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6.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D33CB" w14:textId="77777777" w:rsidR="00E87B6F" w:rsidRPr="00327985" w:rsidRDefault="00E87B6F" w:rsidP="00E87B6F">
      <w:pPr>
        <w:rPr>
          <w:rFonts w:ascii="Georgia" w:eastAsia="Georgia" w:hAnsi="Georgia" w:cs="Georgia"/>
          <w:bCs/>
          <w:sz w:val="48"/>
          <w:szCs w:val="48"/>
        </w:rPr>
      </w:pPr>
      <w:r w:rsidRPr="00327985">
        <w:rPr>
          <w:rFonts w:ascii="Georgia" w:eastAsia="Georgia" w:hAnsi="Georgia" w:cs="Georgia"/>
          <w:bCs/>
          <w:sz w:val="48"/>
          <w:szCs w:val="48"/>
        </w:rPr>
        <w:t>Companhia de Desenvolvimento de Minas Gerais - CODEMGE</w:t>
      </w:r>
    </w:p>
    <w:p w14:paraId="4D08C3D1" w14:textId="77777777" w:rsidR="00E87B6F" w:rsidRPr="00327985" w:rsidRDefault="00E87B6F" w:rsidP="00E87B6F">
      <w:pPr>
        <w:rPr>
          <w:rFonts w:ascii="Arial" w:eastAsia="Georgia" w:hAnsi="Arial" w:cs="Arial"/>
          <w:b/>
          <w:sz w:val="24"/>
          <w:szCs w:val="24"/>
        </w:rPr>
      </w:pPr>
    </w:p>
    <w:p w14:paraId="3192C89C" w14:textId="566B5430" w:rsidR="00E87B6F" w:rsidRPr="00327985" w:rsidRDefault="00E87B6F" w:rsidP="00E87B6F">
      <w:pPr>
        <w:rPr>
          <w:rFonts w:ascii="Arial" w:eastAsia="Georgia" w:hAnsi="Arial" w:cs="Arial"/>
          <w:b/>
          <w:sz w:val="24"/>
          <w:szCs w:val="24"/>
        </w:rPr>
      </w:pPr>
      <w:r w:rsidRPr="00327985">
        <w:rPr>
          <w:rFonts w:ascii="Arial" w:eastAsia="Georgia" w:hAnsi="Arial" w:cs="Arial"/>
          <w:b/>
          <w:sz w:val="24"/>
          <w:szCs w:val="24"/>
        </w:rPr>
        <w:t xml:space="preserve">Demonstrações financeiras </w:t>
      </w:r>
      <w:r w:rsidR="004612DD" w:rsidRPr="00327985">
        <w:rPr>
          <w:rFonts w:ascii="Arial" w:eastAsia="Georgia" w:hAnsi="Arial" w:cs="Arial"/>
          <w:b/>
          <w:sz w:val="24"/>
          <w:szCs w:val="24"/>
        </w:rPr>
        <w:br/>
      </w:r>
      <w:r w:rsidRPr="00327985">
        <w:rPr>
          <w:rFonts w:ascii="Arial" w:eastAsia="Georgia" w:hAnsi="Arial" w:cs="Arial"/>
          <w:b/>
          <w:sz w:val="24"/>
          <w:szCs w:val="24"/>
        </w:rPr>
        <w:t xml:space="preserve">intermediárias condensadas em </w:t>
      </w:r>
      <w:r w:rsidR="004612DD" w:rsidRPr="00327985">
        <w:rPr>
          <w:rFonts w:ascii="Arial" w:eastAsia="Georgia" w:hAnsi="Arial" w:cs="Arial"/>
          <w:b/>
          <w:sz w:val="24"/>
          <w:szCs w:val="24"/>
        </w:rPr>
        <w:br/>
      </w:r>
      <w:r w:rsidRPr="00327985">
        <w:rPr>
          <w:rFonts w:ascii="Arial" w:eastAsia="Georgia" w:hAnsi="Arial" w:cs="Arial"/>
          <w:b/>
          <w:sz w:val="24"/>
          <w:szCs w:val="24"/>
        </w:rPr>
        <w:t xml:space="preserve">30 de junho de 2026 </w:t>
      </w:r>
      <w:r w:rsidR="004612DD" w:rsidRPr="00327985">
        <w:rPr>
          <w:rFonts w:ascii="Arial" w:eastAsia="Georgia" w:hAnsi="Arial" w:cs="Arial"/>
          <w:b/>
          <w:sz w:val="24"/>
          <w:szCs w:val="24"/>
        </w:rPr>
        <w:br/>
      </w:r>
      <w:r w:rsidRPr="00327985">
        <w:rPr>
          <w:rFonts w:ascii="Arial" w:eastAsia="Georgia" w:hAnsi="Arial" w:cs="Arial"/>
          <w:b/>
          <w:sz w:val="24"/>
          <w:szCs w:val="24"/>
        </w:rPr>
        <w:t>e relatório de revisão</w:t>
      </w:r>
    </w:p>
    <w:p w14:paraId="644D174B" w14:textId="084CDE6E" w:rsidR="004612DD" w:rsidRPr="00327985" w:rsidRDefault="004612DD" w:rsidP="00E87B6F">
      <w:pPr>
        <w:rPr>
          <w:rFonts w:ascii="Arial" w:eastAsia="Georgia" w:hAnsi="Arial" w:cs="Arial"/>
          <w:b/>
          <w:sz w:val="22"/>
          <w:szCs w:val="22"/>
        </w:rPr>
        <w:sectPr w:rsidR="004612DD" w:rsidRPr="00327985" w:rsidSect="00312A0B">
          <w:headerReference w:type="even" r:id="rId14"/>
          <w:headerReference w:type="default" r:id="rId15"/>
          <w:footerReference w:type="even" r:id="rId16"/>
          <w:headerReference w:type="first" r:id="rId17"/>
          <w:footerReference w:type="first" r:id="rId18"/>
          <w:pgSz w:w="12242" w:h="15842" w:code="1"/>
          <w:pgMar w:top="3345" w:right="3345" w:bottom="8959" w:left="1843" w:header="567" w:footer="567" w:gutter="0"/>
          <w:pgNumType w:start="1"/>
          <w:cols w:space="720"/>
          <w:vAlign w:val="center"/>
        </w:sectPr>
      </w:pPr>
    </w:p>
    <w:p w14:paraId="5CEFC2CE" w14:textId="3B861EB6" w:rsidR="00E87B6F" w:rsidRPr="00327985" w:rsidRDefault="00E87B6F" w:rsidP="00612077">
      <w:pPr>
        <w:pBdr>
          <w:top w:val="nil"/>
          <w:left w:val="nil"/>
          <w:bottom w:val="nil"/>
          <w:right w:val="nil"/>
          <w:between w:val="nil"/>
        </w:pBdr>
        <w:rPr>
          <w:rFonts w:ascii="Georgia" w:eastAsia="Georgia" w:hAnsi="Georgia" w:cs="Georgia"/>
          <w:color w:val="000000"/>
          <w:sz w:val="22"/>
          <w:szCs w:val="22"/>
        </w:rPr>
      </w:pPr>
      <w:r w:rsidRPr="00327985">
        <w:rPr>
          <w:rFonts w:ascii="Arial" w:eastAsia="Georgia" w:hAnsi="Arial" w:cs="Arial"/>
          <w:b/>
          <w:color w:val="000000"/>
          <w:sz w:val="32"/>
          <w:szCs w:val="32"/>
        </w:rPr>
        <w:lastRenderedPageBreak/>
        <w:t>Relatório de revisão sobre as demonstrações</w:t>
      </w:r>
      <w:r w:rsidRPr="00327985">
        <w:rPr>
          <w:rFonts w:ascii="Arial" w:eastAsia="Georgia" w:hAnsi="Arial" w:cs="Arial"/>
          <w:b/>
          <w:color w:val="000000"/>
          <w:sz w:val="32"/>
          <w:szCs w:val="32"/>
        </w:rPr>
        <w:br/>
        <w:t>financeiras intermediárias condensadas</w:t>
      </w:r>
      <w:r w:rsidRPr="00327985">
        <w:rPr>
          <w:rFonts w:ascii="Arial" w:eastAsia="Georgia" w:hAnsi="Arial" w:cs="Arial"/>
          <w:b/>
          <w:color w:val="000000"/>
          <w:sz w:val="32"/>
          <w:szCs w:val="32"/>
        </w:rPr>
        <w:br/>
      </w:r>
    </w:p>
    <w:p w14:paraId="7511410F" w14:textId="77777777" w:rsidR="00E87B6F" w:rsidRPr="00327985" w:rsidRDefault="00E87B6F" w:rsidP="00612077">
      <w:pPr>
        <w:pBdr>
          <w:top w:val="nil"/>
          <w:left w:val="nil"/>
          <w:bottom w:val="nil"/>
          <w:right w:val="nil"/>
          <w:between w:val="nil"/>
        </w:pBdr>
        <w:rPr>
          <w:rFonts w:ascii="Georgia" w:eastAsia="Georgia" w:hAnsi="Georgia" w:cs="Georgia"/>
          <w:color w:val="000000"/>
          <w:sz w:val="22"/>
          <w:szCs w:val="22"/>
        </w:rPr>
      </w:pPr>
    </w:p>
    <w:p w14:paraId="31F9CFB1" w14:textId="77777777" w:rsidR="00E87B6F" w:rsidRPr="00327985" w:rsidRDefault="00E87B6F" w:rsidP="00612077">
      <w:pPr>
        <w:rPr>
          <w:rFonts w:ascii="Georgia" w:eastAsia="Georgia" w:hAnsi="Georgia" w:cs="Georgia"/>
          <w:sz w:val="22"/>
          <w:szCs w:val="22"/>
        </w:rPr>
      </w:pPr>
      <w:r w:rsidRPr="00327985">
        <w:rPr>
          <w:rFonts w:ascii="Georgia" w:eastAsia="Georgia" w:hAnsi="Georgia" w:cs="Georgia"/>
          <w:sz w:val="22"/>
          <w:szCs w:val="22"/>
        </w:rPr>
        <w:t>Aos Administradores e Acionistas</w:t>
      </w:r>
    </w:p>
    <w:p w14:paraId="68F347A6" w14:textId="7322EA6E" w:rsidR="00E87B6F" w:rsidRPr="00327985" w:rsidRDefault="00E87B6F" w:rsidP="00612077">
      <w:pPr>
        <w:rPr>
          <w:rFonts w:ascii="Georgia" w:hAnsi="Georgia"/>
          <w:sz w:val="22"/>
          <w:szCs w:val="22"/>
        </w:rPr>
      </w:pPr>
      <w:r w:rsidRPr="00327985">
        <w:rPr>
          <w:rFonts w:ascii="Georgia" w:hAnsi="Georgia"/>
          <w:sz w:val="22"/>
          <w:szCs w:val="22"/>
        </w:rPr>
        <w:t>Companhia de Desenvolvimento de</w:t>
      </w:r>
      <w:r w:rsidR="00235F52" w:rsidRPr="00327985">
        <w:rPr>
          <w:rFonts w:ascii="Georgia" w:hAnsi="Georgia"/>
          <w:sz w:val="22"/>
          <w:szCs w:val="22"/>
        </w:rPr>
        <w:br/>
      </w:r>
      <w:r w:rsidRPr="00327985">
        <w:rPr>
          <w:rFonts w:ascii="Georgia" w:hAnsi="Georgia"/>
          <w:sz w:val="22"/>
          <w:szCs w:val="22"/>
        </w:rPr>
        <w:t>Minas Gerais - CODEMGE</w:t>
      </w:r>
    </w:p>
    <w:p w14:paraId="5810A390" w14:textId="77777777" w:rsidR="00E87B6F" w:rsidRPr="00327985" w:rsidRDefault="00E87B6F" w:rsidP="00612077">
      <w:pPr>
        <w:pBdr>
          <w:top w:val="nil"/>
          <w:left w:val="nil"/>
          <w:bottom w:val="nil"/>
          <w:right w:val="nil"/>
          <w:between w:val="nil"/>
        </w:pBdr>
        <w:rPr>
          <w:rFonts w:ascii="Georgia" w:eastAsia="Georgia" w:hAnsi="Georgia" w:cs="Georgia"/>
          <w:color w:val="000000"/>
          <w:sz w:val="22"/>
          <w:szCs w:val="22"/>
        </w:rPr>
      </w:pPr>
    </w:p>
    <w:p w14:paraId="115FB99C" w14:textId="77777777" w:rsidR="00E87B6F" w:rsidRPr="00327985" w:rsidRDefault="00E87B6F" w:rsidP="00612077">
      <w:pPr>
        <w:pBdr>
          <w:top w:val="nil"/>
          <w:left w:val="nil"/>
          <w:bottom w:val="nil"/>
          <w:right w:val="nil"/>
          <w:between w:val="nil"/>
        </w:pBdr>
        <w:rPr>
          <w:rFonts w:ascii="Georgia" w:eastAsia="Georgia" w:hAnsi="Georgia" w:cs="Georgia"/>
          <w:color w:val="000000"/>
          <w:sz w:val="22"/>
          <w:szCs w:val="22"/>
        </w:rPr>
      </w:pPr>
    </w:p>
    <w:p w14:paraId="20605789" w14:textId="77777777" w:rsidR="00E87B6F" w:rsidRPr="00327985" w:rsidRDefault="00E87B6F" w:rsidP="00612077">
      <w:pPr>
        <w:pBdr>
          <w:top w:val="nil"/>
          <w:left w:val="nil"/>
          <w:bottom w:val="nil"/>
          <w:right w:val="nil"/>
          <w:between w:val="nil"/>
        </w:pBdr>
        <w:rPr>
          <w:rFonts w:ascii="Georgia" w:eastAsia="Georgia" w:hAnsi="Georgia" w:cs="Georgia"/>
          <w:color w:val="000000"/>
          <w:sz w:val="22"/>
          <w:szCs w:val="22"/>
        </w:rPr>
      </w:pPr>
    </w:p>
    <w:p w14:paraId="2B0AEFA6" w14:textId="77777777" w:rsidR="00E87B6F" w:rsidRPr="00327985" w:rsidRDefault="00E87B6F" w:rsidP="00612077">
      <w:pPr>
        <w:pBdr>
          <w:top w:val="nil"/>
          <w:left w:val="nil"/>
          <w:bottom w:val="nil"/>
          <w:right w:val="nil"/>
          <w:between w:val="nil"/>
        </w:pBdr>
        <w:rPr>
          <w:rFonts w:ascii="Georgia" w:eastAsia="Georgia" w:hAnsi="Georgia" w:cs="Georgia"/>
          <w:color w:val="000000"/>
          <w:sz w:val="22"/>
          <w:szCs w:val="22"/>
        </w:rPr>
      </w:pPr>
    </w:p>
    <w:p w14:paraId="5D9874B7" w14:textId="77777777" w:rsidR="00E87B6F" w:rsidRPr="00327985" w:rsidRDefault="00E87B6F" w:rsidP="00612077">
      <w:pPr>
        <w:rPr>
          <w:rFonts w:ascii="Arial" w:eastAsia="Georgia" w:hAnsi="Arial" w:cs="Arial"/>
          <w:b/>
          <w:sz w:val="22"/>
          <w:szCs w:val="22"/>
        </w:rPr>
      </w:pPr>
      <w:r w:rsidRPr="00327985">
        <w:rPr>
          <w:rFonts w:ascii="Arial" w:eastAsia="Georgia" w:hAnsi="Arial" w:cs="Arial"/>
          <w:b/>
          <w:sz w:val="22"/>
          <w:szCs w:val="22"/>
        </w:rPr>
        <w:t>Introdução</w:t>
      </w:r>
    </w:p>
    <w:p w14:paraId="3CC28046" w14:textId="77777777" w:rsidR="00E87B6F" w:rsidRPr="00327985" w:rsidRDefault="00E87B6F" w:rsidP="00612077">
      <w:pPr>
        <w:rPr>
          <w:rFonts w:ascii="Georgia" w:eastAsia="Georgia" w:hAnsi="Georgia" w:cs="Georgia"/>
          <w:sz w:val="22"/>
          <w:szCs w:val="22"/>
        </w:rPr>
      </w:pPr>
    </w:p>
    <w:p w14:paraId="0CBFD792" w14:textId="3AD089A2" w:rsidR="00E87B6F" w:rsidRPr="00327985" w:rsidRDefault="00E87B6F" w:rsidP="00612077">
      <w:pPr>
        <w:rPr>
          <w:rFonts w:ascii="Georgia" w:eastAsia="Georgia" w:hAnsi="Georgia" w:cs="Georgia"/>
          <w:sz w:val="22"/>
          <w:szCs w:val="22"/>
        </w:rPr>
      </w:pPr>
      <w:bookmarkStart w:id="0" w:name="_heading=h.gjdgxs" w:colFirst="0" w:colLast="0"/>
      <w:bookmarkEnd w:id="0"/>
      <w:r w:rsidRPr="00327985">
        <w:rPr>
          <w:rFonts w:ascii="Georgia" w:eastAsia="Georgia" w:hAnsi="Georgia" w:cs="Georgia"/>
          <w:sz w:val="22"/>
          <w:szCs w:val="22"/>
        </w:rPr>
        <w:t xml:space="preserve">Revisamos o balanço patrimonial condensado da Companhia </w:t>
      </w:r>
      <w:r w:rsidRPr="00327985">
        <w:rPr>
          <w:rFonts w:ascii="Georgia" w:hAnsi="Georgia"/>
          <w:sz w:val="22"/>
          <w:szCs w:val="22"/>
        </w:rPr>
        <w:t>de Desenvolvimento de Minas</w:t>
      </w:r>
      <w:r w:rsidR="00235F52" w:rsidRPr="00327985">
        <w:rPr>
          <w:rFonts w:ascii="Georgia" w:hAnsi="Georgia"/>
          <w:sz w:val="22"/>
          <w:szCs w:val="22"/>
        </w:rPr>
        <w:t> </w:t>
      </w:r>
      <w:r w:rsidRPr="00327985">
        <w:rPr>
          <w:rFonts w:ascii="Georgia" w:hAnsi="Georgia"/>
          <w:sz w:val="22"/>
          <w:szCs w:val="22"/>
        </w:rPr>
        <w:t>Gerais - CODEMGE</w:t>
      </w:r>
      <w:r w:rsidRPr="00327985" w:rsidDel="00265DCC">
        <w:rPr>
          <w:rFonts w:ascii="Georgia" w:eastAsia="Georgia" w:hAnsi="Georgia" w:cs="Georgia"/>
          <w:sz w:val="22"/>
          <w:szCs w:val="22"/>
        </w:rPr>
        <w:t xml:space="preserve"> </w:t>
      </w:r>
      <w:r w:rsidRPr="00327985">
        <w:rPr>
          <w:rFonts w:ascii="Georgia" w:eastAsia="Georgia" w:hAnsi="Georgia" w:cs="Georgia"/>
          <w:sz w:val="22"/>
          <w:szCs w:val="22"/>
        </w:rPr>
        <w:t>("Companhia"), em 30 de junho de 2026, e as respectivas demonstrações condensadas do resultado e do resultado abrangente, para os períodos de três e de</w:t>
      </w:r>
      <w:r w:rsidR="00235F52" w:rsidRPr="00327985">
        <w:rPr>
          <w:rFonts w:ascii="Georgia" w:eastAsia="Georgia" w:hAnsi="Georgia" w:cs="Georgia"/>
          <w:sz w:val="22"/>
          <w:szCs w:val="22"/>
        </w:rPr>
        <w:t> </w:t>
      </w:r>
      <w:r w:rsidRPr="00327985">
        <w:rPr>
          <w:rFonts w:ascii="Georgia" w:eastAsia="Georgia" w:hAnsi="Georgia" w:cs="Georgia"/>
          <w:sz w:val="22"/>
          <w:szCs w:val="22"/>
        </w:rPr>
        <w:t>seis meses findos nessa data, e das mutações do patrimônio líquido e dos fluxos de caixa para o período de seis meses findo nessa data, incluindo as notas explicativas.</w:t>
      </w:r>
    </w:p>
    <w:p w14:paraId="36BDC339" w14:textId="77777777" w:rsidR="00E87B6F" w:rsidRPr="00327985" w:rsidRDefault="00E87B6F" w:rsidP="00612077">
      <w:pPr>
        <w:rPr>
          <w:rFonts w:ascii="Georgia" w:eastAsia="Georgia" w:hAnsi="Georgia" w:cs="Georgia"/>
          <w:sz w:val="22"/>
          <w:szCs w:val="22"/>
        </w:rPr>
      </w:pPr>
    </w:p>
    <w:p w14:paraId="28F72A9D" w14:textId="742D15B7" w:rsidR="00E87B6F" w:rsidRPr="00327985" w:rsidRDefault="00E87B6F" w:rsidP="00612077">
      <w:pPr>
        <w:rPr>
          <w:rFonts w:ascii="Georgia" w:eastAsia="Georgia" w:hAnsi="Georgia" w:cs="Georgia"/>
          <w:sz w:val="22"/>
          <w:szCs w:val="22"/>
        </w:rPr>
      </w:pPr>
      <w:r w:rsidRPr="00327985">
        <w:rPr>
          <w:rFonts w:ascii="Georgia" w:eastAsia="Georgia" w:hAnsi="Georgia" w:cs="Georgia"/>
          <w:sz w:val="22"/>
          <w:szCs w:val="22"/>
        </w:rPr>
        <w:t>A administração da Companhia é responsável pela elaboração e apresentação dessas demonstrações financeiras intermediárias condensadas de acordo com o Pronunciamento Técnico CPC 21 - "Demonstração Intermediária". Nossa responsabilidade é a de expressar uma conclusão sobre essas demonstrações financeiras intermediárias condensadas com base em nossa</w:t>
      </w:r>
      <w:r w:rsidR="00235F52" w:rsidRPr="00327985">
        <w:t> </w:t>
      </w:r>
      <w:r w:rsidRPr="00327985">
        <w:rPr>
          <w:rFonts w:ascii="Georgia" w:eastAsia="Georgia" w:hAnsi="Georgia" w:cs="Georgia"/>
          <w:sz w:val="22"/>
          <w:szCs w:val="22"/>
        </w:rPr>
        <w:t>revisão.</w:t>
      </w:r>
      <w:r w:rsidRPr="00327985">
        <w:rPr>
          <w:rStyle w:val="Refdenotaderodap"/>
          <w:rFonts w:ascii="Georgia" w:eastAsia="Georgia" w:hAnsi="Georgia" w:cs="Georgia"/>
          <w:color w:val="FFFFFF" w:themeColor="background1"/>
          <w:sz w:val="22"/>
          <w:szCs w:val="22"/>
        </w:rPr>
        <w:t xml:space="preserve"> </w:t>
      </w:r>
    </w:p>
    <w:p w14:paraId="2D2A98C3" w14:textId="77777777" w:rsidR="00E87B6F" w:rsidRPr="00327985" w:rsidRDefault="00E87B6F" w:rsidP="00612077">
      <w:pPr>
        <w:rPr>
          <w:rFonts w:ascii="Georgia" w:eastAsia="Georgia" w:hAnsi="Georgia" w:cs="Georgia"/>
          <w:sz w:val="22"/>
          <w:szCs w:val="22"/>
        </w:rPr>
      </w:pPr>
    </w:p>
    <w:p w14:paraId="56332E81" w14:textId="77777777" w:rsidR="00E87B6F" w:rsidRPr="00327985" w:rsidRDefault="00E87B6F" w:rsidP="00612077">
      <w:pPr>
        <w:rPr>
          <w:rFonts w:ascii="Arial" w:eastAsia="Georgia" w:hAnsi="Arial" w:cs="Arial"/>
          <w:b/>
          <w:sz w:val="22"/>
          <w:szCs w:val="22"/>
        </w:rPr>
      </w:pPr>
      <w:r w:rsidRPr="00327985">
        <w:rPr>
          <w:rFonts w:ascii="Arial" w:eastAsia="Georgia" w:hAnsi="Arial" w:cs="Arial"/>
          <w:b/>
          <w:sz w:val="22"/>
          <w:szCs w:val="22"/>
        </w:rPr>
        <w:t>Alcance da revisão</w:t>
      </w:r>
    </w:p>
    <w:p w14:paraId="048BF783" w14:textId="77777777" w:rsidR="00E87B6F" w:rsidRPr="00327985" w:rsidRDefault="00E87B6F" w:rsidP="00612077">
      <w:pPr>
        <w:rPr>
          <w:rFonts w:ascii="Georgia" w:eastAsia="Georgia" w:hAnsi="Georgia" w:cs="Georgia"/>
          <w:sz w:val="22"/>
          <w:szCs w:val="22"/>
        </w:rPr>
      </w:pPr>
    </w:p>
    <w:p w14:paraId="08A31E9B" w14:textId="6C709504" w:rsidR="00E87B6F" w:rsidRPr="00327985" w:rsidRDefault="00E87B6F" w:rsidP="00612077">
      <w:pPr>
        <w:rPr>
          <w:rFonts w:ascii="Georgia" w:eastAsia="Georgia" w:hAnsi="Georgia" w:cs="Georgia"/>
          <w:sz w:val="22"/>
          <w:szCs w:val="22"/>
        </w:rPr>
      </w:pPr>
      <w:r w:rsidRPr="00327985">
        <w:rPr>
          <w:rFonts w:ascii="Georgia" w:eastAsia="Georgia" w:hAnsi="Georgia" w:cs="Georgia"/>
          <w:sz w:val="22"/>
          <w:szCs w:val="22"/>
        </w:rPr>
        <w:t xml:space="preserve">Conduzimos nossa revisão de acordo com as normas brasileiras e internacionais de revisão de informações intermediárias (NBC TR 2410 - "Revisão de Informações Intermediárias Executada pelo Auditor da Entidade" e ISRE 2410 - </w:t>
      </w:r>
      <w:r w:rsidRPr="00327985">
        <w:rPr>
          <w:rFonts w:ascii="Georgia" w:eastAsia="Georgia" w:hAnsi="Georgia" w:cs="Georgia"/>
          <w:i/>
          <w:sz w:val="22"/>
          <w:szCs w:val="22"/>
        </w:rPr>
        <w:t xml:space="preserve">Review </w:t>
      </w:r>
      <w:proofErr w:type="spellStart"/>
      <w:r w:rsidRPr="00327985">
        <w:rPr>
          <w:rFonts w:ascii="Georgia" w:eastAsia="Georgia" w:hAnsi="Georgia" w:cs="Georgia"/>
          <w:i/>
          <w:sz w:val="22"/>
          <w:szCs w:val="22"/>
        </w:rPr>
        <w:t>of</w:t>
      </w:r>
      <w:proofErr w:type="spellEnd"/>
      <w:r w:rsidRPr="00327985">
        <w:rPr>
          <w:rFonts w:ascii="Georgia" w:eastAsia="Georgia" w:hAnsi="Georgia" w:cs="Georgia"/>
          <w:i/>
          <w:sz w:val="22"/>
          <w:szCs w:val="22"/>
        </w:rPr>
        <w:t xml:space="preserve"> Interim Financial </w:t>
      </w:r>
      <w:proofErr w:type="spellStart"/>
      <w:r w:rsidRPr="00327985">
        <w:rPr>
          <w:rFonts w:ascii="Georgia" w:eastAsia="Georgia" w:hAnsi="Georgia" w:cs="Georgia"/>
          <w:i/>
          <w:sz w:val="22"/>
          <w:szCs w:val="22"/>
        </w:rPr>
        <w:t>Information</w:t>
      </w:r>
      <w:proofErr w:type="spellEnd"/>
      <w:r w:rsidRPr="00327985">
        <w:rPr>
          <w:rFonts w:ascii="Georgia" w:eastAsia="Georgia" w:hAnsi="Georgia" w:cs="Georgia"/>
          <w:i/>
          <w:sz w:val="22"/>
          <w:szCs w:val="22"/>
        </w:rPr>
        <w:t xml:space="preserve"> </w:t>
      </w:r>
      <w:proofErr w:type="spellStart"/>
      <w:r w:rsidRPr="00327985">
        <w:rPr>
          <w:rFonts w:ascii="Georgia" w:eastAsia="Georgia" w:hAnsi="Georgia" w:cs="Georgia"/>
          <w:i/>
          <w:sz w:val="22"/>
          <w:szCs w:val="22"/>
        </w:rPr>
        <w:t>Performed</w:t>
      </w:r>
      <w:proofErr w:type="spellEnd"/>
      <w:r w:rsidRPr="00327985">
        <w:rPr>
          <w:rFonts w:ascii="Georgia" w:eastAsia="Georgia" w:hAnsi="Georgia" w:cs="Georgia"/>
          <w:i/>
          <w:sz w:val="22"/>
          <w:szCs w:val="22"/>
        </w:rPr>
        <w:t xml:space="preserve"> </w:t>
      </w:r>
      <w:proofErr w:type="spellStart"/>
      <w:r w:rsidRPr="00327985">
        <w:rPr>
          <w:rFonts w:ascii="Georgia" w:eastAsia="Georgia" w:hAnsi="Georgia" w:cs="Georgia"/>
          <w:i/>
          <w:sz w:val="22"/>
          <w:szCs w:val="22"/>
        </w:rPr>
        <w:t>by</w:t>
      </w:r>
      <w:proofErr w:type="spellEnd"/>
      <w:r w:rsidRPr="00327985">
        <w:rPr>
          <w:rFonts w:ascii="Georgia" w:eastAsia="Georgia" w:hAnsi="Georgia" w:cs="Georgia"/>
          <w:i/>
          <w:sz w:val="22"/>
          <w:szCs w:val="22"/>
        </w:rPr>
        <w:t xml:space="preserve"> </w:t>
      </w:r>
      <w:proofErr w:type="spellStart"/>
      <w:r w:rsidRPr="00327985">
        <w:rPr>
          <w:rFonts w:ascii="Georgia" w:eastAsia="Georgia" w:hAnsi="Georgia" w:cs="Georgia"/>
          <w:i/>
          <w:sz w:val="22"/>
          <w:szCs w:val="22"/>
        </w:rPr>
        <w:t>the</w:t>
      </w:r>
      <w:proofErr w:type="spellEnd"/>
      <w:r w:rsidRPr="00327985">
        <w:rPr>
          <w:rFonts w:ascii="Georgia" w:eastAsia="Georgia" w:hAnsi="Georgia" w:cs="Georgia"/>
          <w:i/>
          <w:sz w:val="22"/>
          <w:szCs w:val="22"/>
        </w:rPr>
        <w:t xml:space="preserve"> Independent Auditor </w:t>
      </w:r>
      <w:proofErr w:type="spellStart"/>
      <w:r w:rsidRPr="00327985">
        <w:rPr>
          <w:rFonts w:ascii="Georgia" w:eastAsia="Georgia" w:hAnsi="Georgia" w:cs="Georgia"/>
          <w:i/>
          <w:sz w:val="22"/>
          <w:szCs w:val="22"/>
        </w:rPr>
        <w:t>of</w:t>
      </w:r>
      <w:proofErr w:type="spellEnd"/>
      <w:r w:rsidRPr="00327985">
        <w:rPr>
          <w:rFonts w:ascii="Georgia" w:eastAsia="Georgia" w:hAnsi="Georgia" w:cs="Georgia"/>
          <w:i/>
          <w:sz w:val="22"/>
          <w:szCs w:val="22"/>
        </w:rPr>
        <w:t xml:space="preserve"> </w:t>
      </w:r>
      <w:proofErr w:type="spellStart"/>
      <w:r w:rsidRPr="00327985">
        <w:rPr>
          <w:rFonts w:ascii="Georgia" w:eastAsia="Georgia" w:hAnsi="Georgia" w:cs="Georgia"/>
          <w:i/>
          <w:sz w:val="22"/>
          <w:szCs w:val="22"/>
        </w:rPr>
        <w:t>the</w:t>
      </w:r>
      <w:proofErr w:type="spellEnd"/>
      <w:r w:rsidRPr="00327985">
        <w:rPr>
          <w:rFonts w:ascii="Georgia" w:eastAsia="Georgia" w:hAnsi="Georgia" w:cs="Georgia"/>
          <w:i/>
          <w:sz w:val="22"/>
          <w:szCs w:val="22"/>
        </w:rPr>
        <w:t xml:space="preserve"> Entity</w:t>
      </w:r>
      <w:r w:rsidRPr="00327985">
        <w:rPr>
          <w:rFonts w:ascii="Georgia" w:eastAsia="Georgia" w:hAnsi="Georgia" w:cs="Georgia"/>
          <w:sz w:val="22"/>
          <w:szCs w:val="22"/>
        </w:rPr>
        <w:t>, respectivamente). Uma revisão de informações intermediárias consiste na realização de indagações, principalmente às pessoas responsáveis pelos assuntos financeiros e contábeis, e na aplicação de procedimentos analíticos e de outros procedimentos de revisão. O alcance de uma revisão é significativamente menor do que o de uma auditoria conduzida de acordo com as normas de auditoria e, consequentemente, não nos permitiu obter segurança de que tomamos conhecimento de todos os assuntos significativos que poderiam ser identificados em uma auditoria. Portanto, não expressamos uma opinião de</w:t>
      </w:r>
      <w:r w:rsidR="00235F52" w:rsidRPr="00327985">
        <w:rPr>
          <w:rFonts w:ascii="Georgia" w:eastAsia="Georgia" w:hAnsi="Georgia" w:cs="Georgia"/>
          <w:sz w:val="22"/>
          <w:szCs w:val="22"/>
        </w:rPr>
        <w:t> </w:t>
      </w:r>
      <w:r w:rsidRPr="00327985">
        <w:rPr>
          <w:rFonts w:ascii="Georgia" w:eastAsia="Georgia" w:hAnsi="Georgia" w:cs="Georgia"/>
          <w:sz w:val="22"/>
          <w:szCs w:val="22"/>
        </w:rPr>
        <w:t>auditoria.</w:t>
      </w:r>
    </w:p>
    <w:p w14:paraId="74D9D4C1" w14:textId="77777777" w:rsidR="00E87B6F" w:rsidRPr="00327985" w:rsidRDefault="00E87B6F" w:rsidP="00612077">
      <w:pPr>
        <w:rPr>
          <w:rFonts w:ascii="Georgia" w:eastAsia="Georgia" w:hAnsi="Georgia" w:cs="Georgia"/>
          <w:sz w:val="22"/>
          <w:szCs w:val="22"/>
        </w:rPr>
      </w:pPr>
    </w:p>
    <w:p w14:paraId="63C3F602" w14:textId="77777777" w:rsidR="00E87B6F" w:rsidRPr="00327985" w:rsidRDefault="00E87B6F" w:rsidP="00612077">
      <w:pPr>
        <w:rPr>
          <w:rFonts w:ascii="Arial" w:eastAsia="Georgia" w:hAnsi="Arial" w:cs="Arial"/>
          <w:b/>
          <w:sz w:val="22"/>
          <w:szCs w:val="22"/>
        </w:rPr>
      </w:pPr>
      <w:r w:rsidRPr="00327985">
        <w:rPr>
          <w:rFonts w:ascii="Arial" w:eastAsia="Georgia" w:hAnsi="Arial" w:cs="Arial"/>
          <w:b/>
          <w:sz w:val="22"/>
          <w:szCs w:val="22"/>
        </w:rPr>
        <w:t>Conclusão</w:t>
      </w:r>
    </w:p>
    <w:p w14:paraId="6FC19B57" w14:textId="77777777" w:rsidR="00E87B6F" w:rsidRPr="00327985" w:rsidRDefault="00E87B6F" w:rsidP="00612077">
      <w:pPr>
        <w:rPr>
          <w:rFonts w:ascii="Georgia" w:eastAsia="Georgia" w:hAnsi="Georgia" w:cs="Georgia"/>
          <w:sz w:val="22"/>
          <w:szCs w:val="22"/>
        </w:rPr>
      </w:pPr>
    </w:p>
    <w:p w14:paraId="71715908" w14:textId="12FAAC4C" w:rsidR="00E87B6F" w:rsidRPr="00327985" w:rsidRDefault="00E87B6F" w:rsidP="00612077">
      <w:pPr>
        <w:rPr>
          <w:rFonts w:ascii="Georgia" w:eastAsia="Georgia" w:hAnsi="Georgia" w:cs="Georgia"/>
          <w:sz w:val="22"/>
          <w:szCs w:val="22"/>
        </w:rPr>
      </w:pPr>
      <w:r w:rsidRPr="00327985">
        <w:rPr>
          <w:rFonts w:ascii="Georgia" w:eastAsia="Georgia" w:hAnsi="Georgia" w:cs="Georgia"/>
          <w:sz w:val="22"/>
          <w:szCs w:val="22"/>
        </w:rPr>
        <w:t>Com base em nossa revisão, não temos conhecimento de nenhum fato que nos leve a acreditar que as demonstrações financeiras intermediárias condensadas acima referidas não estão elaboradas, em todos os aspectos relevantes, de acordo com o Pronunciamento Técnico CPC 21 - "Demonstração Intermediária".</w:t>
      </w:r>
    </w:p>
    <w:p w14:paraId="0FA1F8D1" w14:textId="77777777" w:rsidR="00D13DCC" w:rsidRPr="00327985" w:rsidRDefault="00D13DCC">
      <w:pPr>
        <w:rPr>
          <w:rFonts w:ascii="Arial" w:hAnsi="Arial" w:cs="Arial"/>
          <w:b/>
          <w:bCs/>
          <w:sz w:val="22"/>
          <w:szCs w:val="22"/>
        </w:rPr>
      </w:pPr>
      <w:r w:rsidRPr="00327985">
        <w:rPr>
          <w:rFonts w:ascii="Arial" w:hAnsi="Arial" w:cs="Arial"/>
          <w:b/>
          <w:bCs/>
          <w:sz w:val="22"/>
          <w:szCs w:val="22"/>
        </w:rPr>
        <w:br w:type="page"/>
      </w:r>
    </w:p>
    <w:p w14:paraId="2EAE17E4" w14:textId="02EE6B96" w:rsidR="00E87B6F" w:rsidRPr="00327985" w:rsidRDefault="00E87B6F" w:rsidP="00612077">
      <w:pPr>
        <w:rPr>
          <w:rFonts w:ascii="Arial" w:hAnsi="Arial" w:cs="Arial"/>
          <w:b/>
          <w:bCs/>
          <w:sz w:val="22"/>
          <w:szCs w:val="22"/>
        </w:rPr>
      </w:pPr>
      <w:r w:rsidRPr="00327985">
        <w:rPr>
          <w:rFonts w:ascii="Arial" w:hAnsi="Arial" w:cs="Arial"/>
          <w:b/>
          <w:bCs/>
          <w:sz w:val="22"/>
          <w:szCs w:val="22"/>
        </w:rPr>
        <w:lastRenderedPageBreak/>
        <w:t>Ênfase - Partes relacionadas</w:t>
      </w:r>
    </w:p>
    <w:p w14:paraId="67D753E7" w14:textId="77777777" w:rsidR="00E87B6F" w:rsidRPr="00327985" w:rsidRDefault="00E87B6F" w:rsidP="00612077">
      <w:pPr>
        <w:rPr>
          <w:rFonts w:ascii="Georgia" w:hAnsi="Georgia"/>
          <w:sz w:val="22"/>
          <w:szCs w:val="22"/>
        </w:rPr>
      </w:pPr>
    </w:p>
    <w:p w14:paraId="4ABAA919" w14:textId="787DC9C7" w:rsidR="00E87B6F" w:rsidRPr="00327985" w:rsidRDefault="00E87B6F" w:rsidP="00612077">
      <w:pPr>
        <w:rPr>
          <w:rFonts w:ascii="Georgia" w:hAnsi="Georgia"/>
          <w:sz w:val="22"/>
          <w:szCs w:val="22"/>
        </w:rPr>
      </w:pPr>
      <w:r w:rsidRPr="00327985">
        <w:rPr>
          <w:rFonts w:ascii="Georgia" w:hAnsi="Georgia"/>
          <w:sz w:val="22"/>
          <w:szCs w:val="22"/>
        </w:rPr>
        <w:t>Chamamos a atenção para a</w:t>
      </w:r>
      <w:r w:rsidR="007421A0" w:rsidRPr="00327985">
        <w:rPr>
          <w:rFonts w:ascii="Georgia" w:hAnsi="Georgia"/>
          <w:sz w:val="22"/>
          <w:szCs w:val="22"/>
        </w:rPr>
        <w:t>s</w:t>
      </w:r>
      <w:r w:rsidRPr="00327985">
        <w:rPr>
          <w:rFonts w:ascii="Georgia" w:hAnsi="Georgia"/>
          <w:sz w:val="22"/>
          <w:szCs w:val="22"/>
        </w:rPr>
        <w:t xml:space="preserve"> </w:t>
      </w:r>
      <w:r w:rsidR="00D41BE8" w:rsidRPr="00327985">
        <w:rPr>
          <w:rFonts w:ascii="Georgia" w:hAnsi="Georgia"/>
          <w:sz w:val="22"/>
          <w:szCs w:val="22"/>
        </w:rPr>
        <w:t>n</w:t>
      </w:r>
      <w:r w:rsidR="00235F52" w:rsidRPr="00327985">
        <w:rPr>
          <w:rFonts w:ascii="Georgia" w:hAnsi="Georgia"/>
          <w:sz w:val="22"/>
          <w:szCs w:val="22"/>
        </w:rPr>
        <w:t>otas</w:t>
      </w:r>
      <w:r w:rsidR="00D41BE8" w:rsidRPr="00327985">
        <w:rPr>
          <w:rFonts w:ascii="Georgia" w:hAnsi="Georgia"/>
          <w:sz w:val="22"/>
          <w:szCs w:val="22"/>
        </w:rPr>
        <w:t xml:space="preserve"> explicativas</w:t>
      </w:r>
      <w:r w:rsidRPr="00327985">
        <w:rPr>
          <w:rFonts w:ascii="Georgia" w:hAnsi="Georgia"/>
          <w:sz w:val="22"/>
          <w:szCs w:val="22"/>
        </w:rPr>
        <w:t xml:space="preserve"> 1(c), 9 e 16 às demonstrações financeiras intermediárias condensadas, que descrevem que a Companhia mantém um elevado grau de dependência com sua parte relacionada, Companhia de Desenvolvimento Econômico de Minas Gerais - CODEMIG, em virtude dos valores de dividendos repassados que totalizaram R$ 349.218 mil no período findo em 30 de junho de 2026 (R$</w:t>
      </w:r>
      <w:r w:rsidR="002463B2" w:rsidRPr="00327985">
        <w:rPr>
          <w:rFonts w:ascii="Georgia" w:hAnsi="Georgia"/>
          <w:sz w:val="22"/>
          <w:szCs w:val="22"/>
        </w:rPr>
        <w:t> </w:t>
      </w:r>
      <w:r w:rsidRPr="00327985">
        <w:rPr>
          <w:rFonts w:ascii="Georgia" w:hAnsi="Georgia"/>
          <w:sz w:val="22"/>
          <w:szCs w:val="22"/>
        </w:rPr>
        <w:t>613.09</w:t>
      </w:r>
      <w:r w:rsidR="00A62129">
        <w:rPr>
          <w:rFonts w:ascii="Georgia" w:hAnsi="Georgia"/>
          <w:sz w:val="22"/>
          <w:szCs w:val="22"/>
        </w:rPr>
        <w:t>6</w:t>
      </w:r>
      <w:r w:rsidRPr="00327985">
        <w:rPr>
          <w:rFonts w:ascii="Georgia" w:hAnsi="Georgia"/>
          <w:sz w:val="22"/>
          <w:szCs w:val="22"/>
        </w:rPr>
        <w:t xml:space="preserve"> mil no período findo em 30 de junho de 2025) e é parte substancial da geração de caixa operacional da Companhia. Dessa forma, as demonstrações financeiras intermediárias condensadas devem ser analisadas nesse contexto. Nossa conclusão não está ressalvada em relação a esse assunto. </w:t>
      </w:r>
    </w:p>
    <w:p w14:paraId="75F5F84C" w14:textId="77777777" w:rsidR="00E87B6F" w:rsidRPr="00327985" w:rsidRDefault="00E87B6F" w:rsidP="00612077">
      <w:pPr>
        <w:tabs>
          <w:tab w:val="left" w:pos="4820"/>
          <w:tab w:val="left" w:pos="5245"/>
        </w:tabs>
        <w:rPr>
          <w:rFonts w:ascii="Georgia" w:eastAsia="Georgia" w:hAnsi="Georgia" w:cs="Georgia"/>
          <w:sz w:val="22"/>
          <w:szCs w:val="22"/>
        </w:rPr>
      </w:pPr>
    </w:p>
    <w:p w14:paraId="7843821A" w14:textId="235AD1BA" w:rsidR="00E87B6F" w:rsidRPr="00327985" w:rsidRDefault="00E87B6F" w:rsidP="00612077">
      <w:pPr>
        <w:pBdr>
          <w:top w:val="nil"/>
          <w:left w:val="nil"/>
          <w:bottom w:val="nil"/>
          <w:right w:val="nil"/>
          <w:between w:val="nil"/>
        </w:pBdr>
        <w:rPr>
          <w:rFonts w:ascii="Georgia" w:eastAsia="Georgia" w:hAnsi="Georgia" w:cs="Georgia"/>
          <w:color w:val="000000"/>
          <w:sz w:val="22"/>
          <w:szCs w:val="22"/>
        </w:rPr>
      </w:pPr>
      <w:r w:rsidRPr="00327985">
        <w:rPr>
          <w:rFonts w:ascii="Georgia" w:eastAsia="Georgia" w:hAnsi="Georgia" w:cs="Georgia"/>
          <w:color w:val="000000"/>
          <w:sz w:val="22"/>
          <w:szCs w:val="22"/>
        </w:rPr>
        <w:t xml:space="preserve">Belo </w:t>
      </w:r>
      <w:r w:rsidRPr="00D16F1D">
        <w:rPr>
          <w:rFonts w:ascii="Georgia" w:eastAsia="Georgia" w:hAnsi="Georgia" w:cs="Georgia"/>
          <w:color w:val="000000"/>
          <w:sz w:val="22"/>
          <w:szCs w:val="22"/>
        </w:rPr>
        <w:t>Horizonte</w:t>
      </w:r>
      <w:r w:rsidR="00235F52" w:rsidRPr="00D16F1D">
        <w:rPr>
          <w:rFonts w:ascii="Georgia" w:eastAsia="Georgia" w:hAnsi="Georgia" w:cs="Georgia"/>
          <w:color w:val="000000"/>
          <w:sz w:val="22"/>
          <w:szCs w:val="22"/>
        </w:rPr>
        <w:t>, </w:t>
      </w:r>
      <w:r w:rsidR="00D16F1D" w:rsidRPr="00D16F1D">
        <w:rPr>
          <w:rFonts w:ascii="Georgia" w:eastAsia="Georgia" w:hAnsi="Georgia" w:cs="Georgia"/>
          <w:color w:val="000000"/>
          <w:sz w:val="22"/>
          <w:szCs w:val="22"/>
        </w:rPr>
        <w:t>2</w:t>
      </w:r>
      <w:r w:rsidR="00235F52" w:rsidRPr="00D16F1D">
        <w:rPr>
          <w:rFonts w:ascii="Georgia" w:eastAsia="Georgia" w:hAnsi="Georgia" w:cs="Georgia"/>
          <w:color w:val="000000"/>
          <w:sz w:val="22"/>
          <w:szCs w:val="22"/>
        </w:rPr>
        <w:t> </w:t>
      </w:r>
      <w:r w:rsidRPr="00D16F1D">
        <w:rPr>
          <w:rFonts w:ascii="Georgia" w:eastAsia="Georgia" w:hAnsi="Georgia" w:cs="Georgia"/>
          <w:color w:val="000000"/>
          <w:sz w:val="22"/>
          <w:szCs w:val="22"/>
        </w:rPr>
        <w:t>de outubro de</w:t>
      </w:r>
      <w:r w:rsidRPr="00327985">
        <w:rPr>
          <w:rFonts w:ascii="Georgia" w:eastAsia="Georgia" w:hAnsi="Georgia" w:cs="Georgia"/>
          <w:color w:val="000000"/>
          <w:sz w:val="22"/>
          <w:szCs w:val="22"/>
        </w:rPr>
        <w:t xml:space="preserve"> 2026</w:t>
      </w:r>
    </w:p>
    <w:p w14:paraId="50E32172" w14:textId="77777777" w:rsidR="00E87B6F" w:rsidRPr="00327985" w:rsidRDefault="00E87B6F" w:rsidP="00612077">
      <w:pPr>
        <w:pBdr>
          <w:top w:val="nil"/>
          <w:left w:val="nil"/>
          <w:bottom w:val="nil"/>
          <w:right w:val="nil"/>
          <w:between w:val="nil"/>
        </w:pBdr>
        <w:rPr>
          <w:rFonts w:ascii="Georgia" w:eastAsia="Georgia" w:hAnsi="Georgia" w:cs="Georgia"/>
          <w:color w:val="000000"/>
          <w:sz w:val="22"/>
          <w:szCs w:val="22"/>
        </w:rPr>
      </w:pPr>
    </w:p>
    <w:p w14:paraId="3486F1F3" w14:textId="77777777" w:rsidR="00E87B6F" w:rsidRPr="00327985" w:rsidRDefault="00E87B6F" w:rsidP="00612077">
      <w:pPr>
        <w:pBdr>
          <w:top w:val="nil"/>
          <w:left w:val="nil"/>
          <w:bottom w:val="nil"/>
          <w:right w:val="nil"/>
          <w:between w:val="nil"/>
        </w:pBdr>
        <w:rPr>
          <w:rFonts w:ascii="Georgia" w:eastAsia="Georgia" w:hAnsi="Georgia" w:cs="Georgia"/>
          <w:color w:val="000000"/>
          <w:sz w:val="22"/>
          <w:szCs w:val="22"/>
        </w:rPr>
      </w:pPr>
    </w:p>
    <w:p w14:paraId="37FCC175" w14:textId="77777777" w:rsidR="00E87B6F" w:rsidRPr="00327985" w:rsidRDefault="00E87B6F" w:rsidP="00612077">
      <w:pPr>
        <w:pBdr>
          <w:top w:val="nil"/>
          <w:left w:val="nil"/>
          <w:bottom w:val="nil"/>
          <w:right w:val="nil"/>
          <w:between w:val="nil"/>
        </w:pBdr>
        <w:rPr>
          <w:rFonts w:ascii="Georgia" w:eastAsia="Georgia" w:hAnsi="Georgia" w:cs="Georgia"/>
          <w:color w:val="000000"/>
          <w:sz w:val="22"/>
          <w:szCs w:val="22"/>
        </w:rPr>
      </w:pPr>
    </w:p>
    <w:p w14:paraId="76967899" w14:textId="77777777" w:rsidR="00E87B6F" w:rsidRPr="00327985" w:rsidRDefault="00E87B6F" w:rsidP="00612077">
      <w:pPr>
        <w:pBdr>
          <w:top w:val="nil"/>
          <w:left w:val="nil"/>
          <w:bottom w:val="nil"/>
          <w:right w:val="nil"/>
          <w:between w:val="nil"/>
        </w:pBdr>
        <w:rPr>
          <w:rFonts w:ascii="Georgia" w:eastAsia="Georgia" w:hAnsi="Georgia" w:cs="Georgia"/>
          <w:color w:val="000000"/>
          <w:sz w:val="22"/>
          <w:szCs w:val="22"/>
        </w:rPr>
      </w:pPr>
    </w:p>
    <w:p w14:paraId="6AFF9F9E" w14:textId="77777777" w:rsidR="00A04C9A" w:rsidRPr="008A550E" w:rsidRDefault="00A04C9A" w:rsidP="00513FFF">
      <w:pPr>
        <w:rPr>
          <w:rFonts w:ascii="Georgia" w:hAnsi="Georgia" w:cs="Arial"/>
          <w:sz w:val="22"/>
          <w:szCs w:val="22"/>
          <w:lang w:val="en-US"/>
        </w:rPr>
      </w:pPr>
      <w:r w:rsidRPr="008A550E">
        <w:rPr>
          <w:rFonts w:ascii="Georgia" w:hAnsi="Georgia" w:cs="Arial"/>
          <w:sz w:val="22"/>
          <w:szCs w:val="22"/>
          <w:lang w:val="en-US"/>
        </w:rPr>
        <w:t>PricewaterhouseCoopers</w:t>
      </w:r>
    </w:p>
    <w:p w14:paraId="6B9B68F5" w14:textId="77777777" w:rsidR="00A04C9A" w:rsidRPr="008A550E" w:rsidRDefault="00A04C9A" w:rsidP="00513FFF">
      <w:pPr>
        <w:rPr>
          <w:rFonts w:ascii="Georgia" w:hAnsi="Georgia" w:cs="Arial"/>
          <w:sz w:val="22"/>
          <w:szCs w:val="22"/>
          <w:lang w:val="en-US"/>
        </w:rPr>
      </w:pPr>
      <w:r w:rsidRPr="008A550E">
        <w:rPr>
          <w:rFonts w:ascii="Georgia" w:hAnsi="Georgia" w:cs="Arial"/>
          <w:sz w:val="22"/>
          <w:szCs w:val="22"/>
          <w:lang w:val="en-US"/>
        </w:rPr>
        <w:t xml:space="preserve">Auditores </w:t>
      </w:r>
      <w:proofErr w:type="spellStart"/>
      <w:r w:rsidRPr="008A550E">
        <w:rPr>
          <w:rFonts w:ascii="Georgia" w:hAnsi="Georgia" w:cs="Arial"/>
          <w:sz w:val="22"/>
          <w:szCs w:val="22"/>
          <w:lang w:val="en-US"/>
        </w:rPr>
        <w:t>Independentes</w:t>
      </w:r>
      <w:proofErr w:type="spellEnd"/>
      <w:r w:rsidRPr="008A550E">
        <w:rPr>
          <w:rFonts w:ascii="Georgia" w:hAnsi="Georgia" w:cs="Arial"/>
          <w:sz w:val="22"/>
          <w:szCs w:val="22"/>
          <w:lang w:val="en-US"/>
        </w:rPr>
        <w:t xml:space="preserve"> Ltda.</w:t>
      </w:r>
    </w:p>
    <w:p w14:paraId="441662E2" w14:textId="77777777" w:rsidR="00A04C9A" w:rsidRPr="008A550E" w:rsidRDefault="00A04C9A">
      <w:pPr>
        <w:rPr>
          <w:rFonts w:ascii="Georgia" w:hAnsi="Georgia" w:cs="Arial"/>
          <w:sz w:val="22"/>
          <w:szCs w:val="22"/>
          <w:lang w:val="en-US"/>
        </w:rPr>
      </w:pPr>
      <w:r w:rsidRPr="008A550E">
        <w:rPr>
          <w:rFonts w:ascii="Georgia" w:hAnsi="Georgia" w:cs="Arial"/>
          <w:sz w:val="22"/>
          <w:szCs w:val="22"/>
          <w:lang w:val="en-US"/>
        </w:rPr>
        <w:t>CRC 2SP000160/F-5</w:t>
      </w:r>
    </w:p>
    <w:p w14:paraId="04FE13B1" w14:textId="77777777" w:rsidR="00A04C9A" w:rsidRPr="008A550E" w:rsidRDefault="00A04C9A">
      <w:pPr>
        <w:rPr>
          <w:rFonts w:ascii="Georgia" w:hAnsi="Georgia" w:cs="Arial"/>
          <w:sz w:val="22"/>
          <w:szCs w:val="22"/>
          <w:lang w:val="en-US"/>
        </w:rPr>
      </w:pPr>
    </w:p>
    <w:p w14:paraId="76CECAB0" w14:textId="77777777" w:rsidR="00A04C9A" w:rsidRPr="008A550E" w:rsidRDefault="00A04C9A">
      <w:pPr>
        <w:rPr>
          <w:rFonts w:ascii="Georgia" w:hAnsi="Georgia" w:cs="Arial"/>
          <w:sz w:val="22"/>
          <w:szCs w:val="22"/>
          <w:lang w:val="en-US"/>
        </w:rPr>
      </w:pPr>
    </w:p>
    <w:p w14:paraId="202023F0" w14:textId="77777777" w:rsidR="00A04C9A" w:rsidRPr="008A550E" w:rsidRDefault="00A04C9A">
      <w:pPr>
        <w:rPr>
          <w:sz w:val="22"/>
          <w:szCs w:val="22"/>
          <w:lang w:val="en-US"/>
        </w:rPr>
      </w:pPr>
    </w:p>
    <w:p w14:paraId="079372EF" w14:textId="77777777" w:rsidR="00A04C9A" w:rsidRPr="008A550E" w:rsidRDefault="00A04C9A">
      <w:pPr>
        <w:rPr>
          <w:sz w:val="22"/>
          <w:szCs w:val="22"/>
          <w:lang w:val="en-US"/>
        </w:rPr>
      </w:pPr>
    </w:p>
    <w:p w14:paraId="5BDDB37D" w14:textId="77777777" w:rsidR="00A04C9A" w:rsidRPr="00327985" w:rsidRDefault="00A04C9A">
      <w:pPr>
        <w:rPr>
          <w:rFonts w:ascii="Georgia" w:hAnsi="Georgia"/>
          <w:sz w:val="22"/>
          <w:szCs w:val="22"/>
        </w:rPr>
      </w:pPr>
      <w:r w:rsidRPr="00327985">
        <w:rPr>
          <w:rFonts w:ascii="Georgia" w:hAnsi="Georgia"/>
          <w:sz w:val="22"/>
          <w:szCs w:val="22"/>
        </w:rPr>
        <w:t xml:space="preserve">Marcos </w:t>
      </w:r>
      <w:proofErr w:type="spellStart"/>
      <w:r w:rsidRPr="00327985">
        <w:rPr>
          <w:rFonts w:ascii="Georgia" w:hAnsi="Georgia"/>
          <w:sz w:val="22"/>
          <w:szCs w:val="22"/>
        </w:rPr>
        <w:t>Magnusson</w:t>
      </w:r>
      <w:proofErr w:type="spellEnd"/>
      <w:r w:rsidRPr="00327985">
        <w:rPr>
          <w:rFonts w:ascii="Georgia" w:hAnsi="Georgia"/>
          <w:sz w:val="22"/>
          <w:szCs w:val="22"/>
        </w:rPr>
        <w:t xml:space="preserve"> de Carvalho</w:t>
      </w:r>
    </w:p>
    <w:p w14:paraId="7BE0DFEA" w14:textId="0FFB1563" w:rsidR="00235F52" w:rsidRPr="00327985" w:rsidRDefault="00A04C9A" w:rsidP="00235F52">
      <w:pPr>
        <w:rPr>
          <w:rFonts w:ascii="Georgia" w:eastAsia="Georgia" w:hAnsi="Georgia" w:cs="Georgia"/>
          <w:sz w:val="22"/>
          <w:szCs w:val="22"/>
        </w:rPr>
      </w:pPr>
      <w:r w:rsidRPr="00327985">
        <w:rPr>
          <w:rFonts w:ascii="Georgia" w:hAnsi="Georgia"/>
          <w:sz w:val="22"/>
          <w:szCs w:val="22"/>
        </w:rPr>
        <w:t>Contador CRC 1SP215373/O-9</w:t>
      </w:r>
    </w:p>
    <w:p w14:paraId="4F429A70" w14:textId="77777777" w:rsidR="00235F52" w:rsidRPr="00327985" w:rsidRDefault="00235F52" w:rsidP="00E87B6F">
      <w:pPr>
        <w:spacing w:line="228" w:lineRule="auto"/>
        <w:rPr>
          <w:rFonts w:ascii="Georgia" w:eastAsia="Georgia" w:hAnsi="Georgia" w:cs="Georgia"/>
          <w:sz w:val="22"/>
          <w:szCs w:val="22"/>
        </w:rPr>
        <w:sectPr w:rsidR="00235F52" w:rsidRPr="00327985" w:rsidSect="00312A0B">
          <w:headerReference w:type="even" r:id="rId19"/>
          <w:headerReference w:type="default" r:id="rId20"/>
          <w:footerReference w:type="default" r:id="rId21"/>
          <w:headerReference w:type="first" r:id="rId22"/>
          <w:footerReference w:type="first" r:id="rId23"/>
          <w:pgSz w:w="12242" w:h="15842" w:code="1"/>
          <w:pgMar w:top="2268" w:right="760" w:bottom="1418" w:left="1985" w:header="2268" w:footer="567" w:gutter="0"/>
          <w:cols w:space="720"/>
          <w:titlePg/>
        </w:sectPr>
      </w:pPr>
    </w:p>
    <w:p w14:paraId="492BA948" w14:textId="77777777" w:rsidR="00E87B6F" w:rsidRPr="00327985" w:rsidRDefault="00E87B6F" w:rsidP="00E87B6F">
      <w:pPr>
        <w:spacing w:line="228" w:lineRule="auto"/>
        <w:rPr>
          <w:rFonts w:ascii="Georgia" w:eastAsia="Georgia" w:hAnsi="Georgia" w:cs="Georgia"/>
          <w:b/>
          <w:i/>
          <w:sz w:val="2"/>
          <w:szCs w:val="2"/>
        </w:rPr>
      </w:pPr>
    </w:p>
    <w:p w14:paraId="2B0A0CE5" w14:textId="77777777" w:rsidR="00E87B6F" w:rsidRPr="00327985" w:rsidRDefault="00E87B6F" w:rsidP="00E87B6F">
      <w:pPr>
        <w:spacing w:line="228" w:lineRule="auto"/>
        <w:rPr>
          <w:rFonts w:ascii="Georgia" w:eastAsia="Georgia" w:hAnsi="Georgia" w:cs="Georgia"/>
          <w:b/>
          <w:i/>
          <w:sz w:val="2"/>
          <w:szCs w:val="2"/>
        </w:rPr>
      </w:pPr>
    </w:p>
    <w:p w14:paraId="3B9D6996" w14:textId="77777777" w:rsidR="00E87B6F" w:rsidRPr="00327985" w:rsidRDefault="00E87B6F" w:rsidP="00E87B6F">
      <w:pPr>
        <w:spacing w:line="228" w:lineRule="auto"/>
        <w:rPr>
          <w:rFonts w:ascii="Georgia" w:eastAsia="Georgia" w:hAnsi="Georgia" w:cs="Georgia"/>
          <w:b/>
          <w:i/>
          <w:sz w:val="2"/>
          <w:szCs w:val="2"/>
        </w:rPr>
      </w:pPr>
    </w:p>
    <w:p w14:paraId="20E86268" w14:textId="77777777" w:rsidR="00E87B6F" w:rsidRPr="00327985" w:rsidRDefault="00E87B6F" w:rsidP="00E87B6F">
      <w:pPr>
        <w:spacing w:line="228" w:lineRule="auto"/>
        <w:rPr>
          <w:rFonts w:ascii="Georgia" w:eastAsia="Georgia" w:hAnsi="Georgia" w:cs="Georgia"/>
          <w:b/>
          <w:i/>
          <w:sz w:val="2"/>
          <w:szCs w:val="2"/>
        </w:rPr>
      </w:pPr>
    </w:p>
    <w:tbl>
      <w:tblPr>
        <w:tblW w:w="5000" w:type="pct"/>
        <w:tblCellMar>
          <w:left w:w="70" w:type="dxa"/>
          <w:right w:w="70" w:type="dxa"/>
        </w:tblCellMar>
        <w:tblLook w:val="04A0" w:firstRow="1" w:lastRow="0" w:firstColumn="1" w:lastColumn="0" w:noHBand="0" w:noVBand="1"/>
      </w:tblPr>
      <w:tblGrid>
        <w:gridCol w:w="3974"/>
        <w:gridCol w:w="644"/>
        <w:gridCol w:w="234"/>
        <w:gridCol w:w="1473"/>
        <w:gridCol w:w="300"/>
        <w:gridCol w:w="1699"/>
        <w:gridCol w:w="234"/>
        <w:gridCol w:w="1699"/>
      </w:tblGrid>
      <w:tr w:rsidR="00521701" w:rsidRPr="00327985" w14:paraId="5436E52A" w14:textId="77777777" w:rsidTr="00773F09">
        <w:trPr>
          <w:trHeight w:val="198"/>
        </w:trPr>
        <w:tc>
          <w:tcPr>
            <w:tcW w:w="1937" w:type="pct"/>
            <w:tcBorders>
              <w:top w:val="nil"/>
              <w:left w:val="nil"/>
              <w:bottom w:val="nil"/>
              <w:right w:val="nil"/>
            </w:tcBorders>
            <w:noWrap/>
            <w:vAlign w:val="center"/>
            <w:hideMark/>
          </w:tcPr>
          <w:p w14:paraId="052F964C" w14:textId="77777777" w:rsidR="00521701" w:rsidRPr="00327985" w:rsidRDefault="00521701" w:rsidP="00521701">
            <w:pPr>
              <w:rPr>
                <w:sz w:val="24"/>
                <w:szCs w:val="24"/>
              </w:rPr>
            </w:pPr>
          </w:p>
        </w:tc>
        <w:tc>
          <w:tcPr>
            <w:tcW w:w="314" w:type="pct"/>
            <w:tcBorders>
              <w:top w:val="nil"/>
              <w:left w:val="nil"/>
              <w:bottom w:val="nil"/>
              <w:right w:val="nil"/>
            </w:tcBorders>
            <w:noWrap/>
            <w:vAlign w:val="center"/>
            <w:hideMark/>
          </w:tcPr>
          <w:p w14:paraId="0DA5A499" w14:textId="77777777" w:rsidR="00521701" w:rsidRPr="00327985" w:rsidRDefault="00521701" w:rsidP="00235F52">
            <w:pPr>
              <w:jc w:val="center"/>
            </w:pPr>
          </w:p>
        </w:tc>
        <w:tc>
          <w:tcPr>
            <w:tcW w:w="114" w:type="pct"/>
            <w:tcBorders>
              <w:top w:val="nil"/>
              <w:left w:val="nil"/>
              <w:bottom w:val="nil"/>
              <w:right w:val="nil"/>
            </w:tcBorders>
            <w:vAlign w:val="center"/>
            <w:hideMark/>
          </w:tcPr>
          <w:p w14:paraId="26A843E5" w14:textId="77777777" w:rsidR="00521701" w:rsidRPr="00327985" w:rsidRDefault="00521701" w:rsidP="00521701">
            <w:pPr>
              <w:jc w:val="center"/>
            </w:pPr>
          </w:p>
        </w:tc>
        <w:tc>
          <w:tcPr>
            <w:tcW w:w="718" w:type="pct"/>
            <w:tcBorders>
              <w:top w:val="nil"/>
              <w:left w:val="nil"/>
              <w:bottom w:val="single" w:sz="8" w:space="0" w:color="auto"/>
              <w:right w:val="nil"/>
            </w:tcBorders>
            <w:noWrap/>
            <w:vAlign w:val="center"/>
            <w:hideMark/>
          </w:tcPr>
          <w:p w14:paraId="20417884" w14:textId="77777777" w:rsidR="00521701" w:rsidRPr="00327985" w:rsidRDefault="00521701" w:rsidP="00521701">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146" w:type="pct"/>
            <w:tcBorders>
              <w:top w:val="nil"/>
              <w:left w:val="nil"/>
              <w:bottom w:val="single" w:sz="8" w:space="0" w:color="auto"/>
              <w:right w:val="nil"/>
            </w:tcBorders>
            <w:noWrap/>
            <w:vAlign w:val="center"/>
            <w:hideMark/>
          </w:tcPr>
          <w:p w14:paraId="0AB92F02" w14:textId="77777777" w:rsidR="00521701" w:rsidRPr="00327985" w:rsidRDefault="00521701" w:rsidP="00521701">
            <w:pPr>
              <w:rPr>
                <w:rFonts w:ascii="Arial" w:hAnsi="Arial" w:cs="Arial"/>
                <w:b/>
                <w:bCs/>
                <w:color w:val="000000"/>
                <w:sz w:val="16"/>
                <w:szCs w:val="16"/>
              </w:rPr>
            </w:pPr>
            <w:r w:rsidRPr="00327985">
              <w:rPr>
                <w:rFonts w:ascii="Arial" w:hAnsi="Arial" w:cs="Arial"/>
                <w:b/>
                <w:bCs/>
                <w:color w:val="000000"/>
                <w:sz w:val="16"/>
                <w:szCs w:val="16"/>
              </w:rPr>
              <w:t> </w:t>
            </w:r>
          </w:p>
        </w:tc>
        <w:tc>
          <w:tcPr>
            <w:tcW w:w="828" w:type="pct"/>
            <w:tcBorders>
              <w:top w:val="nil"/>
              <w:left w:val="nil"/>
              <w:bottom w:val="single" w:sz="8" w:space="0" w:color="auto"/>
              <w:right w:val="nil"/>
            </w:tcBorders>
            <w:noWrap/>
            <w:vAlign w:val="center"/>
            <w:hideMark/>
          </w:tcPr>
          <w:p w14:paraId="7D4D050A" w14:textId="77777777" w:rsidR="00521701" w:rsidRPr="00327985" w:rsidRDefault="00521701" w:rsidP="00521701">
            <w:pPr>
              <w:jc w:val="right"/>
              <w:rPr>
                <w:rFonts w:ascii="Arial" w:hAnsi="Arial" w:cs="Arial"/>
                <w:b/>
                <w:bCs/>
                <w:color w:val="000000"/>
                <w:sz w:val="16"/>
                <w:szCs w:val="16"/>
              </w:rPr>
            </w:pPr>
            <w:r w:rsidRPr="00327985">
              <w:rPr>
                <w:rFonts w:ascii="Arial" w:hAnsi="Arial" w:cs="Arial"/>
                <w:b/>
                <w:bCs/>
                <w:color w:val="000000"/>
                <w:sz w:val="16"/>
                <w:szCs w:val="16"/>
              </w:rPr>
              <w:t>Controladora</w:t>
            </w:r>
          </w:p>
        </w:tc>
        <w:tc>
          <w:tcPr>
            <w:tcW w:w="114" w:type="pct"/>
            <w:tcBorders>
              <w:top w:val="nil"/>
              <w:left w:val="nil"/>
              <w:bottom w:val="nil"/>
              <w:right w:val="nil"/>
            </w:tcBorders>
            <w:vAlign w:val="center"/>
            <w:hideMark/>
          </w:tcPr>
          <w:p w14:paraId="0EC73C02" w14:textId="77777777" w:rsidR="00521701" w:rsidRPr="00327985" w:rsidRDefault="00521701" w:rsidP="00521701">
            <w:pPr>
              <w:jc w:val="right"/>
              <w:rPr>
                <w:rFonts w:ascii="Arial" w:hAnsi="Arial" w:cs="Arial"/>
                <w:b/>
                <w:bCs/>
                <w:color w:val="000000"/>
                <w:sz w:val="16"/>
                <w:szCs w:val="16"/>
              </w:rPr>
            </w:pPr>
          </w:p>
        </w:tc>
        <w:tc>
          <w:tcPr>
            <w:tcW w:w="828" w:type="pct"/>
            <w:tcBorders>
              <w:top w:val="nil"/>
              <w:left w:val="nil"/>
              <w:bottom w:val="single" w:sz="8" w:space="0" w:color="auto"/>
              <w:right w:val="nil"/>
            </w:tcBorders>
            <w:noWrap/>
            <w:vAlign w:val="center"/>
            <w:hideMark/>
          </w:tcPr>
          <w:p w14:paraId="0C55D772" w14:textId="77777777" w:rsidR="00521701" w:rsidRPr="00327985" w:rsidRDefault="00521701" w:rsidP="00521701">
            <w:pPr>
              <w:jc w:val="right"/>
              <w:rPr>
                <w:rFonts w:ascii="Arial" w:hAnsi="Arial" w:cs="Arial"/>
                <w:b/>
                <w:bCs/>
                <w:color w:val="000000"/>
                <w:sz w:val="16"/>
                <w:szCs w:val="16"/>
              </w:rPr>
            </w:pPr>
            <w:r w:rsidRPr="00327985">
              <w:rPr>
                <w:rFonts w:ascii="Arial" w:hAnsi="Arial" w:cs="Arial"/>
                <w:b/>
                <w:bCs/>
                <w:color w:val="000000"/>
                <w:sz w:val="16"/>
                <w:szCs w:val="16"/>
              </w:rPr>
              <w:t>Consolidado</w:t>
            </w:r>
          </w:p>
        </w:tc>
      </w:tr>
      <w:tr w:rsidR="00521701" w:rsidRPr="00327985" w14:paraId="3F9F8F16" w14:textId="77777777" w:rsidTr="00773F09">
        <w:trPr>
          <w:trHeight w:val="198"/>
        </w:trPr>
        <w:tc>
          <w:tcPr>
            <w:tcW w:w="1937" w:type="pct"/>
            <w:tcBorders>
              <w:top w:val="nil"/>
              <w:left w:val="nil"/>
              <w:bottom w:val="nil"/>
              <w:right w:val="nil"/>
            </w:tcBorders>
            <w:noWrap/>
            <w:vAlign w:val="center"/>
            <w:hideMark/>
          </w:tcPr>
          <w:p w14:paraId="5902514D" w14:textId="77777777" w:rsidR="00521701" w:rsidRPr="00327985" w:rsidRDefault="00521701" w:rsidP="00521701">
            <w:pPr>
              <w:jc w:val="right"/>
              <w:rPr>
                <w:rFonts w:ascii="Arial" w:hAnsi="Arial" w:cs="Arial"/>
                <w:b/>
                <w:bCs/>
                <w:color w:val="000000"/>
                <w:sz w:val="16"/>
                <w:szCs w:val="16"/>
              </w:rPr>
            </w:pPr>
          </w:p>
        </w:tc>
        <w:tc>
          <w:tcPr>
            <w:tcW w:w="314" w:type="pct"/>
            <w:tcBorders>
              <w:top w:val="nil"/>
              <w:left w:val="nil"/>
              <w:bottom w:val="nil"/>
              <w:right w:val="nil"/>
            </w:tcBorders>
            <w:noWrap/>
            <w:vAlign w:val="center"/>
            <w:hideMark/>
          </w:tcPr>
          <w:p w14:paraId="48F5D708" w14:textId="77777777" w:rsidR="00521701" w:rsidRPr="00327985" w:rsidRDefault="00521701" w:rsidP="00235F52">
            <w:pPr>
              <w:jc w:val="center"/>
            </w:pPr>
          </w:p>
        </w:tc>
        <w:tc>
          <w:tcPr>
            <w:tcW w:w="114" w:type="pct"/>
            <w:tcBorders>
              <w:top w:val="nil"/>
              <w:left w:val="nil"/>
              <w:bottom w:val="nil"/>
              <w:right w:val="nil"/>
            </w:tcBorders>
            <w:vAlign w:val="center"/>
            <w:hideMark/>
          </w:tcPr>
          <w:p w14:paraId="1A472281" w14:textId="77777777" w:rsidR="00521701" w:rsidRPr="00327985" w:rsidRDefault="00521701" w:rsidP="00521701">
            <w:pPr>
              <w:jc w:val="center"/>
            </w:pPr>
          </w:p>
        </w:tc>
        <w:tc>
          <w:tcPr>
            <w:tcW w:w="718" w:type="pct"/>
            <w:tcBorders>
              <w:top w:val="nil"/>
              <w:left w:val="nil"/>
              <w:bottom w:val="nil"/>
              <w:right w:val="nil"/>
            </w:tcBorders>
            <w:noWrap/>
            <w:vAlign w:val="center"/>
            <w:hideMark/>
          </w:tcPr>
          <w:p w14:paraId="3603651D" w14:textId="77777777" w:rsidR="00521701" w:rsidRPr="00327985" w:rsidRDefault="00521701" w:rsidP="00521701">
            <w:pPr>
              <w:jc w:val="center"/>
            </w:pPr>
          </w:p>
        </w:tc>
        <w:tc>
          <w:tcPr>
            <w:tcW w:w="146" w:type="pct"/>
            <w:tcBorders>
              <w:top w:val="nil"/>
              <w:left w:val="nil"/>
              <w:bottom w:val="nil"/>
              <w:right w:val="nil"/>
            </w:tcBorders>
            <w:vAlign w:val="center"/>
            <w:hideMark/>
          </w:tcPr>
          <w:p w14:paraId="3B4AD07E" w14:textId="77777777" w:rsidR="00521701" w:rsidRPr="00327985" w:rsidRDefault="00521701" w:rsidP="00521701">
            <w:pPr>
              <w:jc w:val="center"/>
            </w:pPr>
          </w:p>
        </w:tc>
        <w:tc>
          <w:tcPr>
            <w:tcW w:w="828" w:type="pct"/>
            <w:tcBorders>
              <w:top w:val="nil"/>
              <w:left w:val="nil"/>
              <w:bottom w:val="nil"/>
              <w:right w:val="nil"/>
            </w:tcBorders>
            <w:noWrap/>
            <w:vAlign w:val="center"/>
            <w:hideMark/>
          </w:tcPr>
          <w:p w14:paraId="402D4C23" w14:textId="77777777" w:rsidR="00521701" w:rsidRPr="00327985" w:rsidRDefault="00521701" w:rsidP="00521701">
            <w:pPr>
              <w:jc w:val="center"/>
            </w:pPr>
          </w:p>
        </w:tc>
        <w:tc>
          <w:tcPr>
            <w:tcW w:w="114" w:type="pct"/>
            <w:tcBorders>
              <w:top w:val="nil"/>
              <w:left w:val="nil"/>
              <w:bottom w:val="nil"/>
              <w:right w:val="nil"/>
            </w:tcBorders>
            <w:vAlign w:val="center"/>
            <w:hideMark/>
          </w:tcPr>
          <w:p w14:paraId="24CEB6CE" w14:textId="77777777" w:rsidR="00521701" w:rsidRPr="00327985" w:rsidRDefault="00521701" w:rsidP="00521701">
            <w:pPr>
              <w:jc w:val="center"/>
            </w:pPr>
          </w:p>
        </w:tc>
        <w:tc>
          <w:tcPr>
            <w:tcW w:w="828" w:type="pct"/>
            <w:tcBorders>
              <w:top w:val="nil"/>
              <w:left w:val="nil"/>
              <w:bottom w:val="nil"/>
              <w:right w:val="nil"/>
            </w:tcBorders>
            <w:noWrap/>
            <w:vAlign w:val="center"/>
            <w:hideMark/>
          </w:tcPr>
          <w:p w14:paraId="2947B961" w14:textId="77777777" w:rsidR="00521701" w:rsidRPr="00327985" w:rsidRDefault="00521701" w:rsidP="00521701">
            <w:pPr>
              <w:jc w:val="center"/>
            </w:pPr>
          </w:p>
        </w:tc>
      </w:tr>
      <w:tr w:rsidR="00521701" w:rsidRPr="00327985" w14:paraId="2159488B" w14:textId="77777777" w:rsidTr="00773F09">
        <w:trPr>
          <w:trHeight w:val="198"/>
        </w:trPr>
        <w:tc>
          <w:tcPr>
            <w:tcW w:w="1937" w:type="pct"/>
            <w:tcBorders>
              <w:top w:val="nil"/>
              <w:left w:val="nil"/>
              <w:bottom w:val="nil"/>
              <w:right w:val="nil"/>
            </w:tcBorders>
            <w:noWrap/>
            <w:vAlign w:val="center"/>
            <w:hideMark/>
          </w:tcPr>
          <w:p w14:paraId="67411874" w14:textId="77777777" w:rsidR="00521701" w:rsidRPr="00327985" w:rsidRDefault="00521701" w:rsidP="00521701">
            <w:pPr>
              <w:rPr>
                <w:rFonts w:ascii="Arial" w:hAnsi="Arial" w:cs="Arial"/>
                <w:b/>
                <w:bCs/>
                <w:color w:val="000000"/>
                <w:sz w:val="16"/>
                <w:szCs w:val="16"/>
              </w:rPr>
            </w:pPr>
            <w:r w:rsidRPr="00327985">
              <w:rPr>
                <w:rFonts w:ascii="Arial" w:hAnsi="Arial" w:cs="Arial"/>
                <w:b/>
                <w:bCs/>
                <w:color w:val="000000"/>
                <w:sz w:val="16"/>
                <w:szCs w:val="16"/>
              </w:rPr>
              <w:t>Ativo</w:t>
            </w:r>
          </w:p>
        </w:tc>
        <w:tc>
          <w:tcPr>
            <w:tcW w:w="314" w:type="pct"/>
            <w:tcBorders>
              <w:top w:val="nil"/>
              <w:left w:val="nil"/>
              <w:bottom w:val="single" w:sz="8" w:space="0" w:color="auto"/>
              <w:right w:val="nil"/>
            </w:tcBorders>
            <w:noWrap/>
            <w:vAlign w:val="center"/>
            <w:hideMark/>
          </w:tcPr>
          <w:p w14:paraId="475415B2" w14:textId="77777777" w:rsidR="00521701" w:rsidRPr="00327985" w:rsidRDefault="00521701" w:rsidP="00235F52">
            <w:pPr>
              <w:jc w:val="center"/>
              <w:rPr>
                <w:rFonts w:ascii="Arial" w:hAnsi="Arial" w:cs="Arial"/>
                <w:b/>
                <w:bCs/>
                <w:color w:val="000000"/>
                <w:sz w:val="16"/>
                <w:szCs w:val="16"/>
              </w:rPr>
            </w:pPr>
            <w:r w:rsidRPr="00327985">
              <w:rPr>
                <w:rFonts w:ascii="Arial" w:hAnsi="Arial" w:cs="Arial"/>
                <w:b/>
                <w:bCs/>
                <w:color w:val="000000"/>
                <w:sz w:val="16"/>
                <w:szCs w:val="16"/>
              </w:rPr>
              <w:t>Notas</w:t>
            </w:r>
          </w:p>
        </w:tc>
        <w:tc>
          <w:tcPr>
            <w:tcW w:w="114" w:type="pct"/>
            <w:tcBorders>
              <w:top w:val="nil"/>
              <w:left w:val="nil"/>
              <w:bottom w:val="nil"/>
              <w:right w:val="nil"/>
            </w:tcBorders>
            <w:vAlign w:val="center"/>
            <w:hideMark/>
          </w:tcPr>
          <w:p w14:paraId="7FD13BA8" w14:textId="77777777" w:rsidR="00521701" w:rsidRPr="00327985" w:rsidRDefault="00521701" w:rsidP="00521701">
            <w:pPr>
              <w:jc w:val="center"/>
              <w:rPr>
                <w:rFonts w:ascii="Arial" w:hAnsi="Arial" w:cs="Arial"/>
                <w:b/>
                <w:bCs/>
                <w:color w:val="000000"/>
                <w:sz w:val="16"/>
                <w:szCs w:val="16"/>
              </w:rPr>
            </w:pPr>
          </w:p>
        </w:tc>
        <w:tc>
          <w:tcPr>
            <w:tcW w:w="718" w:type="pct"/>
            <w:tcBorders>
              <w:top w:val="nil"/>
              <w:left w:val="nil"/>
              <w:bottom w:val="single" w:sz="8" w:space="0" w:color="auto"/>
              <w:right w:val="nil"/>
            </w:tcBorders>
            <w:noWrap/>
            <w:vAlign w:val="center"/>
            <w:hideMark/>
          </w:tcPr>
          <w:p w14:paraId="18EA8EC0" w14:textId="77777777" w:rsidR="00521701" w:rsidRPr="00327985" w:rsidRDefault="00521701" w:rsidP="00521701">
            <w:pPr>
              <w:jc w:val="right"/>
              <w:rPr>
                <w:rFonts w:ascii="Arial" w:hAnsi="Arial" w:cs="Arial"/>
                <w:b/>
                <w:bCs/>
                <w:color w:val="000000"/>
                <w:sz w:val="16"/>
                <w:szCs w:val="16"/>
              </w:rPr>
            </w:pPr>
            <w:r w:rsidRPr="00327985">
              <w:rPr>
                <w:rFonts w:ascii="Arial" w:hAnsi="Arial" w:cs="Arial"/>
                <w:b/>
                <w:bCs/>
                <w:color w:val="000000"/>
                <w:sz w:val="16"/>
                <w:szCs w:val="16"/>
              </w:rPr>
              <w:t>30/06/2026</w:t>
            </w:r>
          </w:p>
        </w:tc>
        <w:tc>
          <w:tcPr>
            <w:tcW w:w="146" w:type="pct"/>
            <w:tcBorders>
              <w:top w:val="nil"/>
              <w:left w:val="nil"/>
              <w:bottom w:val="nil"/>
              <w:right w:val="nil"/>
            </w:tcBorders>
            <w:vAlign w:val="center"/>
            <w:hideMark/>
          </w:tcPr>
          <w:p w14:paraId="797312D2" w14:textId="77777777" w:rsidR="00521701" w:rsidRPr="00327985" w:rsidRDefault="00521701" w:rsidP="00521701">
            <w:pPr>
              <w:jc w:val="right"/>
              <w:rPr>
                <w:rFonts w:ascii="Arial" w:hAnsi="Arial" w:cs="Arial"/>
                <w:b/>
                <w:bCs/>
                <w:color w:val="000000"/>
                <w:sz w:val="16"/>
                <w:szCs w:val="16"/>
              </w:rPr>
            </w:pPr>
          </w:p>
        </w:tc>
        <w:tc>
          <w:tcPr>
            <w:tcW w:w="828" w:type="pct"/>
            <w:tcBorders>
              <w:top w:val="nil"/>
              <w:left w:val="nil"/>
              <w:bottom w:val="single" w:sz="8" w:space="0" w:color="auto"/>
              <w:right w:val="nil"/>
            </w:tcBorders>
            <w:noWrap/>
            <w:vAlign w:val="center"/>
            <w:hideMark/>
          </w:tcPr>
          <w:p w14:paraId="4EA5EF89" w14:textId="77777777" w:rsidR="00521701" w:rsidRPr="00327985" w:rsidRDefault="00521701" w:rsidP="00521701">
            <w:pPr>
              <w:jc w:val="right"/>
              <w:rPr>
                <w:rFonts w:ascii="Arial" w:hAnsi="Arial" w:cs="Arial"/>
                <w:b/>
                <w:bCs/>
                <w:color w:val="000000"/>
                <w:sz w:val="16"/>
                <w:szCs w:val="16"/>
              </w:rPr>
            </w:pPr>
            <w:r w:rsidRPr="00327985">
              <w:rPr>
                <w:rFonts w:ascii="Arial" w:hAnsi="Arial" w:cs="Arial"/>
                <w:b/>
                <w:bCs/>
                <w:color w:val="000000"/>
                <w:sz w:val="16"/>
                <w:szCs w:val="16"/>
              </w:rPr>
              <w:t>31/12/2025</w:t>
            </w:r>
          </w:p>
        </w:tc>
        <w:tc>
          <w:tcPr>
            <w:tcW w:w="114" w:type="pct"/>
            <w:tcBorders>
              <w:top w:val="nil"/>
              <w:left w:val="nil"/>
              <w:bottom w:val="nil"/>
              <w:right w:val="nil"/>
            </w:tcBorders>
            <w:vAlign w:val="center"/>
            <w:hideMark/>
          </w:tcPr>
          <w:p w14:paraId="4EE32E50" w14:textId="77777777" w:rsidR="00521701" w:rsidRPr="00327985" w:rsidRDefault="00521701" w:rsidP="00521701">
            <w:pPr>
              <w:jc w:val="right"/>
              <w:rPr>
                <w:rFonts w:ascii="Arial" w:hAnsi="Arial" w:cs="Arial"/>
                <w:b/>
                <w:bCs/>
                <w:color w:val="000000"/>
                <w:sz w:val="16"/>
                <w:szCs w:val="16"/>
              </w:rPr>
            </w:pPr>
          </w:p>
        </w:tc>
        <w:tc>
          <w:tcPr>
            <w:tcW w:w="828" w:type="pct"/>
            <w:tcBorders>
              <w:top w:val="nil"/>
              <w:left w:val="nil"/>
              <w:bottom w:val="single" w:sz="8" w:space="0" w:color="auto"/>
              <w:right w:val="nil"/>
            </w:tcBorders>
            <w:noWrap/>
            <w:vAlign w:val="center"/>
            <w:hideMark/>
          </w:tcPr>
          <w:p w14:paraId="7C74A134" w14:textId="77777777" w:rsidR="00521701" w:rsidRPr="00327985" w:rsidRDefault="00521701" w:rsidP="00521701">
            <w:pPr>
              <w:jc w:val="right"/>
              <w:rPr>
                <w:rFonts w:ascii="Arial" w:hAnsi="Arial" w:cs="Arial"/>
                <w:b/>
                <w:bCs/>
                <w:color w:val="000000"/>
                <w:sz w:val="16"/>
                <w:szCs w:val="16"/>
              </w:rPr>
            </w:pPr>
            <w:r w:rsidRPr="00327985">
              <w:rPr>
                <w:rFonts w:ascii="Arial" w:hAnsi="Arial" w:cs="Arial"/>
                <w:b/>
                <w:bCs/>
                <w:color w:val="000000"/>
                <w:sz w:val="16"/>
                <w:szCs w:val="16"/>
              </w:rPr>
              <w:t>31/12/2025</w:t>
            </w:r>
          </w:p>
        </w:tc>
      </w:tr>
      <w:tr w:rsidR="00521701" w:rsidRPr="00327985" w14:paraId="6C10790B" w14:textId="77777777" w:rsidTr="00773F09">
        <w:trPr>
          <w:trHeight w:val="198"/>
        </w:trPr>
        <w:tc>
          <w:tcPr>
            <w:tcW w:w="1937" w:type="pct"/>
            <w:tcBorders>
              <w:top w:val="nil"/>
              <w:left w:val="nil"/>
              <w:bottom w:val="nil"/>
              <w:right w:val="nil"/>
            </w:tcBorders>
            <w:noWrap/>
            <w:vAlign w:val="bottom"/>
            <w:hideMark/>
          </w:tcPr>
          <w:p w14:paraId="7940D1B0" w14:textId="77777777" w:rsidR="00521701" w:rsidRPr="00327985" w:rsidRDefault="00521701" w:rsidP="00521701">
            <w:pPr>
              <w:jc w:val="right"/>
              <w:rPr>
                <w:rFonts w:ascii="Arial" w:hAnsi="Arial" w:cs="Arial"/>
                <w:b/>
                <w:bCs/>
                <w:color w:val="000000"/>
                <w:sz w:val="16"/>
                <w:szCs w:val="16"/>
              </w:rPr>
            </w:pPr>
          </w:p>
        </w:tc>
        <w:tc>
          <w:tcPr>
            <w:tcW w:w="314" w:type="pct"/>
            <w:tcBorders>
              <w:top w:val="nil"/>
              <w:left w:val="nil"/>
              <w:bottom w:val="nil"/>
              <w:right w:val="nil"/>
            </w:tcBorders>
            <w:noWrap/>
            <w:vAlign w:val="bottom"/>
            <w:hideMark/>
          </w:tcPr>
          <w:p w14:paraId="46B93AEF" w14:textId="77777777" w:rsidR="00521701" w:rsidRPr="00327985" w:rsidRDefault="00521701" w:rsidP="00235F52">
            <w:pPr>
              <w:jc w:val="center"/>
            </w:pPr>
          </w:p>
        </w:tc>
        <w:tc>
          <w:tcPr>
            <w:tcW w:w="114" w:type="pct"/>
            <w:tcBorders>
              <w:top w:val="nil"/>
              <w:left w:val="nil"/>
              <w:bottom w:val="nil"/>
              <w:right w:val="nil"/>
            </w:tcBorders>
            <w:vAlign w:val="center"/>
            <w:hideMark/>
          </w:tcPr>
          <w:p w14:paraId="4B16AF2D" w14:textId="77777777" w:rsidR="00521701" w:rsidRPr="00327985" w:rsidRDefault="00521701" w:rsidP="00521701"/>
        </w:tc>
        <w:tc>
          <w:tcPr>
            <w:tcW w:w="718" w:type="pct"/>
            <w:tcBorders>
              <w:top w:val="nil"/>
              <w:left w:val="nil"/>
              <w:bottom w:val="nil"/>
              <w:right w:val="nil"/>
            </w:tcBorders>
            <w:noWrap/>
            <w:vAlign w:val="center"/>
            <w:hideMark/>
          </w:tcPr>
          <w:p w14:paraId="404B2EB5" w14:textId="77777777" w:rsidR="00521701" w:rsidRPr="00327985" w:rsidRDefault="00521701" w:rsidP="00521701">
            <w:pPr>
              <w:jc w:val="right"/>
            </w:pPr>
          </w:p>
        </w:tc>
        <w:tc>
          <w:tcPr>
            <w:tcW w:w="146" w:type="pct"/>
            <w:tcBorders>
              <w:top w:val="nil"/>
              <w:left w:val="nil"/>
              <w:bottom w:val="nil"/>
              <w:right w:val="nil"/>
            </w:tcBorders>
            <w:vAlign w:val="center"/>
            <w:hideMark/>
          </w:tcPr>
          <w:p w14:paraId="1F4BBC09" w14:textId="77777777" w:rsidR="00521701" w:rsidRPr="00327985" w:rsidRDefault="00521701" w:rsidP="00521701">
            <w:pPr>
              <w:jc w:val="right"/>
            </w:pPr>
          </w:p>
        </w:tc>
        <w:tc>
          <w:tcPr>
            <w:tcW w:w="828" w:type="pct"/>
            <w:tcBorders>
              <w:top w:val="nil"/>
              <w:left w:val="nil"/>
              <w:bottom w:val="nil"/>
              <w:right w:val="nil"/>
            </w:tcBorders>
            <w:noWrap/>
            <w:vAlign w:val="center"/>
            <w:hideMark/>
          </w:tcPr>
          <w:p w14:paraId="3779566C" w14:textId="77777777" w:rsidR="00521701" w:rsidRPr="00327985" w:rsidRDefault="00521701" w:rsidP="00521701">
            <w:pPr>
              <w:jc w:val="right"/>
            </w:pPr>
          </w:p>
        </w:tc>
        <w:tc>
          <w:tcPr>
            <w:tcW w:w="114" w:type="pct"/>
            <w:tcBorders>
              <w:top w:val="nil"/>
              <w:left w:val="nil"/>
              <w:bottom w:val="nil"/>
              <w:right w:val="nil"/>
            </w:tcBorders>
            <w:vAlign w:val="center"/>
            <w:hideMark/>
          </w:tcPr>
          <w:p w14:paraId="44F54D11" w14:textId="77777777" w:rsidR="00521701" w:rsidRPr="00327985" w:rsidRDefault="00521701" w:rsidP="00521701">
            <w:pPr>
              <w:jc w:val="right"/>
            </w:pPr>
          </w:p>
        </w:tc>
        <w:tc>
          <w:tcPr>
            <w:tcW w:w="828" w:type="pct"/>
            <w:tcBorders>
              <w:top w:val="nil"/>
              <w:left w:val="nil"/>
              <w:bottom w:val="nil"/>
              <w:right w:val="nil"/>
            </w:tcBorders>
            <w:noWrap/>
            <w:vAlign w:val="center"/>
            <w:hideMark/>
          </w:tcPr>
          <w:p w14:paraId="119A6B3B" w14:textId="77777777" w:rsidR="00521701" w:rsidRPr="00327985" w:rsidRDefault="00521701" w:rsidP="00521701">
            <w:pPr>
              <w:jc w:val="right"/>
            </w:pPr>
          </w:p>
        </w:tc>
      </w:tr>
      <w:tr w:rsidR="00521701" w:rsidRPr="00327985" w14:paraId="5936BB7A" w14:textId="77777777" w:rsidTr="00773F09">
        <w:trPr>
          <w:trHeight w:val="198"/>
        </w:trPr>
        <w:tc>
          <w:tcPr>
            <w:tcW w:w="1937" w:type="pct"/>
            <w:tcBorders>
              <w:top w:val="nil"/>
              <w:left w:val="nil"/>
              <w:bottom w:val="nil"/>
              <w:right w:val="nil"/>
            </w:tcBorders>
            <w:noWrap/>
            <w:vAlign w:val="center"/>
            <w:hideMark/>
          </w:tcPr>
          <w:p w14:paraId="4F008731" w14:textId="77777777" w:rsidR="00521701" w:rsidRPr="00327985" w:rsidRDefault="00521701" w:rsidP="00521701">
            <w:pPr>
              <w:rPr>
                <w:rFonts w:ascii="Arial" w:hAnsi="Arial" w:cs="Arial"/>
                <w:b/>
                <w:bCs/>
                <w:color w:val="000000"/>
                <w:sz w:val="16"/>
                <w:szCs w:val="16"/>
              </w:rPr>
            </w:pPr>
            <w:r w:rsidRPr="00327985">
              <w:rPr>
                <w:rFonts w:ascii="Arial" w:hAnsi="Arial" w:cs="Arial"/>
                <w:b/>
                <w:bCs/>
                <w:color w:val="000000"/>
                <w:sz w:val="16"/>
                <w:szCs w:val="16"/>
              </w:rPr>
              <w:t>Circulante</w:t>
            </w:r>
          </w:p>
        </w:tc>
        <w:tc>
          <w:tcPr>
            <w:tcW w:w="314" w:type="pct"/>
            <w:tcBorders>
              <w:top w:val="nil"/>
              <w:left w:val="nil"/>
              <w:bottom w:val="nil"/>
              <w:right w:val="nil"/>
            </w:tcBorders>
            <w:noWrap/>
            <w:vAlign w:val="bottom"/>
            <w:hideMark/>
          </w:tcPr>
          <w:p w14:paraId="624F47BA" w14:textId="77777777" w:rsidR="00521701" w:rsidRPr="00327985" w:rsidRDefault="00521701" w:rsidP="00235F52">
            <w:pPr>
              <w:jc w:val="center"/>
              <w:rPr>
                <w:rFonts w:ascii="Arial" w:hAnsi="Arial" w:cs="Arial"/>
                <w:b/>
                <w:bCs/>
                <w:color w:val="000000"/>
                <w:sz w:val="16"/>
                <w:szCs w:val="16"/>
              </w:rPr>
            </w:pPr>
          </w:p>
        </w:tc>
        <w:tc>
          <w:tcPr>
            <w:tcW w:w="114" w:type="pct"/>
            <w:tcBorders>
              <w:top w:val="nil"/>
              <w:left w:val="nil"/>
              <w:bottom w:val="nil"/>
              <w:right w:val="nil"/>
            </w:tcBorders>
            <w:vAlign w:val="center"/>
            <w:hideMark/>
          </w:tcPr>
          <w:p w14:paraId="167F9E1D" w14:textId="77777777" w:rsidR="00521701" w:rsidRPr="00327985" w:rsidRDefault="00521701" w:rsidP="00521701"/>
        </w:tc>
        <w:tc>
          <w:tcPr>
            <w:tcW w:w="718" w:type="pct"/>
            <w:tcBorders>
              <w:top w:val="nil"/>
              <w:left w:val="nil"/>
              <w:bottom w:val="nil"/>
              <w:right w:val="nil"/>
            </w:tcBorders>
            <w:noWrap/>
            <w:vAlign w:val="center"/>
            <w:hideMark/>
          </w:tcPr>
          <w:p w14:paraId="38E17575" w14:textId="77777777" w:rsidR="00521701" w:rsidRPr="00327985" w:rsidRDefault="00521701" w:rsidP="00521701">
            <w:pPr>
              <w:jc w:val="right"/>
            </w:pPr>
          </w:p>
        </w:tc>
        <w:tc>
          <w:tcPr>
            <w:tcW w:w="146" w:type="pct"/>
            <w:tcBorders>
              <w:top w:val="nil"/>
              <w:left w:val="nil"/>
              <w:bottom w:val="nil"/>
              <w:right w:val="nil"/>
            </w:tcBorders>
            <w:vAlign w:val="center"/>
            <w:hideMark/>
          </w:tcPr>
          <w:p w14:paraId="3C63E8D0" w14:textId="77777777" w:rsidR="00521701" w:rsidRPr="00327985" w:rsidRDefault="00521701" w:rsidP="00521701">
            <w:pPr>
              <w:jc w:val="right"/>
            </w:pPr>
          </w:p>
        </w:tc>
        <w:tc>
          <w:tcPr>
            <w:tcW w:w="828" w:type="pct"/>
            <w:tcBorders>
              <w:top w:val="nil"/>
              <w:left w:val="nil"/>
              <w:bottom w:val="nil"/>
              <w:right w:val="nil"/>
            </w:tcBorders>
            <w:noWrap/>
            <w:vAlign w:val="center"/>
            <w:hideMark/>
          </w:tcPr>
          <w:p w14:paraId="5FE74F33" w14:textId="77777777" w:rsidR="00521701" w:rsidRPr="00327985" w:rsidRDefault="00521701" w:rsidP="00521701">
            <w:pPr>
              <w:jc w:val="right"/>
            </w:pPr>
          </w:p>
        </w:tc>
        <w:tc>
          <w:tcPr>
            <w:tcW w:w="114" w:type="pct"/>
            <w:tcBorders>
              <w:top w:val="nil"/>
              <w:left w:val="nil"/>
              <w:bottom w:val="nil"/>
              <w:right w:val="nil"/>
            </w:tcBorders>
            <w:vAlign w:val="center"/>
            <w:hideMark/>
          </w:tcPr>
          <w:p w14:paraId="47D636FC" w14:textId="77777777" w:rsidR="00521701" w:rsidRPr="00327985" w:rsidRDefault="00521701" w:rsidP="00521701">
            <w:pPr>
              <w:jc w:val="right"/>
            </w:pPr>
          </w:p>
        </w:tc>
        <w:tc>
          <w:tcPr>
            <w:tcW w:w="828" w:type="pct"/>
            <w:tcBorders>
              <w:top w:val="nil"/>
              <w:left w:val="nil"/>
              <w:bottom w:val="nil"/>
              <w:right w:val="nil"/>
            </w:tcBorders>
            <w:noWrap/>
            <w:vAlign w:val="center"/>
            <w:hideMark/>
          </w:tcPr>
          <w:p w14:paraId="00084B20" w14:textId="77777777" w:rsidR="00521701" w:rsidRPr="00327985" w:rsidRDefault="00521701" w:rsidP="00521701">
            <w:pPr>
              <w:jc w:val="right"/>
            </w:pPr>
          </w:p>
        </w:tc>
      </w:tr>
      <w:tr w:rsidR="00521701" w:rsidRPr="00327985" w14:paraId="3D6E92E3" w14:textId="77777777" w:rsidTr="00773F09">
        <w:trPr>
          <w:trHeight w:val="198"/>
        </w:trPr>
        <w:tc>
          <w:tcPr>
            <w:tcW w:w="1937" w:type="pct"/>
            <w:tcBorders>
              <w:top w:val="nil"/>
              <w:left w:val="nil"/>
              <w:bottom w:val="nil"/>
              <w:right w:val="nil"/>
            </w:tcBorders>
            <w:noWrap/>
            <w:vAlign w:val="center"/>
            <w:hideMark/>
          </w:tcPr>
          <w:p w14:paraId="23C321A6"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 xml:space="preserve">   Caixa e equivalentes de caixa</w:t>
            </w:r>
          </w:p>
        </w:tc>
        <w:tc>
          <w:tcPr>
            <w:tcW w:w="314" w:type="pct"/>
            <w:tcBorders>
              <w:top w:val="nil"/>
              <w:left w:val="nil"/>
              <w:bottom w:val="nil"/>
              <w:right w:val="nil"/>
            </w:tcBorders>
            <w:noWrap/>
            <w:vAlign w:val="center"/>
            <w:hideMark/>
          </w:tcPr>
          <w:p w14:paraId="0FEE94C1" w14:textId="77777777" w:rsidR="00521701" w:rsidRPr="00327985" w:rsidRDefault="00521701" w:rsidP="00235F52">
            <w:pPr>
              <w:jc w:val="center"/>
              <w:rPr>
                <w:rFonts w:ascii="Arial" w:hAnsi="Arial" w:cs="Arial"/>
                <w:color w:val="000000"/>
                <w:sz w:val="16"/>
                <w:szCs w:val="16"/>
              </w:rPr>
            </w:pPr>
            <w:r w:rsidRPr="00327985">
              <w:rPr>
                <w:rFonts w:ascii="Arial" w:hAnsi="Arial" w:cs="Arial"/>
                <w:color w:val="000000"/>
                <w:sz w:val="16"/>
                <w:szCs w:val="16"/>
              </w:rPr>
              <w:t>5</w:t>
            </w:r>
          </w:p>
        </w:tc>
        <w:tc>
          <w:tcPr>
            <w:tcW w:w="114" w:type="pct"/>
            <w:tcBorders>
              <w:top w:val="nil"/>
              <w:left w:val="nil"/>
              <w:bottom w:val="nil"/>
              <w:right w:val="nil"/>
            </w:tcBorders>
            <w:vAlign w:val="center"/>
            <w:hideMark/>
          </w:tcPr>
          <w:p w14:paraId="4ECD7379" w14:textId="77777777" w:rsidR="00521701" w:rsidRPr="00327985" w:rsidRDefault="00521701" w:rsidP="00521701">
            <w:pPr>
              <w:jc w:val="center"/>
              <w:rPr>
                <w:rFonts w:ascii="Arial" w:hAnsi="Arial" w:cs="Arial"/>
                <w:color w:val="000000"/>
                <w:sz w:val="16"/>
                <w:szCs w:val="16"/>
              </w:rPr>
            </w:pPr>
          </w:p>
        </w:tc>
        <w:tc>
          <w:tcPr>
            <w:tcW w:w="718" w:type="pct"/>
            <w:tcBorders>
              <w:top w:val="nil"/>
              <w:left w:val="nil"/>
              <w:bottom w:val="nil"/>
              <w:right w:val="nil"/>
            </w:tcBorders>
            <w:noWrap/>
            <w:vAlign w:val="center"/>
            <w:hideMark/>
          </w:tcPr>
          <w:p w14:paraId="3AD3CE1C" w14:textId="2B51F255" w:rsidR="00521701" w:rsidRPr="00327985" w:rsidRDefault="00521701" w:rsidP="00521701">
            <w:pPr>
              <w:ind w:firstLineChars="100" w:firstLine="160"/>
              <w:jc w:val="right"/>
              <w:rPr>
                <w:rFonts w:ascii="Arial" w:hAnsi="Arial" w:cs="Arial"/>
                <w:color w:val="000000"/>
                <w:sz w:val="16"/>
                <w:szCs w:val="16"/>
              </w:rPr>
            </w:pPr>
            <w:r w:rsidRPr="00327985">
              <w:rPr>
                <w:rFonts w:ascii="Arial" w:hAnsi="Arial" w:cs="Arial"/>
                <w:color w:val="000000"/>
                <w:sz w:val="16"/>
                <w:szCs w:val="16"/>
              </w:rPr>
              <w:t>2.723</w:t>
            </w:r>
          </w:p>
        </w:tc>
        <w:tc>
          <w:tcPr>
            <w:tcW w:w="146" w:type="pct"/>
            <w:tcBorders>
              <w:top w:val="nil"/>
              <w:left w:val="nil"/>
              <w:bottom w:val="nil"/>
              <w:right w:val="nil"/>
            </w:tcBorders>
            <w:vAlign w:val="center"/>
            <w:hideMark/>
          </w:tcPr>
          <w:p w14:paraId="6A96EA40" w14:textId="77777777" w:rsidR="00521701" w:rsidRPr="00327985" w:rsidRDefault="00521701" w:rsidP="00521701">
            <w:pPr>
              <w:ind w:firstLineChars="100" w:firstLine="160"/>
              <w:jc w:val="right"/>
              <w:rPr>
                <w:rFonts w:ascii="Arial" w:hAnsi="Arial" w:cs="Arial"/>
                <w:color w:val="000000"/>
                <w:sz w:val="16"/>
                <w:szCs w:val="16"/>
              </w:rPr>
            </w:pPr>
          </w:p>
        </w:tc>
        <w:tc>
          <w:tcPr>
            <w:tcW w:w="828" w:type="pct"/>
            <w:tcBorders>
              <w:top w:val="nil"/>
              <w:left w:val="nil"/>
              <w:bottom w:val="nil"/>
              <w:right w:val="nil"/>
            </w:tcBorders>
            <w:noWrap/>
            <w:vAlign w:val="center"/>
            <w:hideMark/>
          </w:tcPr>
          <w:p w14:paraId="3AA59089" w14:textId="3D92E60B" w:rsidR="00521701" w:rsidRPr="00327985" w:rsidRDefault="00521701" w:rsidP="00521701">
            <w:pPr>
              <w:ind w:firstLineChars="100" w:firstLine="160"/>
              <w:jc w:val="right"/>
              <w:rPr>
                <w:rFonts w:ascii="Arial" w:hAnsi="Arial" w:cs="Arial"/>
                <w:color w:val="000000"/>
                <w:sz w:val="16"/>
                <w:szCs w:val="16"/>
              </w:rPr>
            </w:pPr>
            <w:r w:rsidRPr="00327985">
              <w:rPr>
                <w:rFonts w:ascii="Arial" w:hAnsi="Arial" w:cs="Arial"/>
                <w:color w:val="000000"/>
                <w:sz w:val="16"/>
                <w:szCs w:val="16"/>
              </w:rPr>
              <w:t>2.524</w:t>
            </w:r>
          </w:p>
        </w:tc>
        <w:tc>
          <w:tcPr>
            <w:tcW w:w="114" w:type="pct"/>
            <w:tcBorders>
              <w:top w:val="nil"/>
              <w:left w:val="nil"/>
              <w:bottom w:val="nil"/>
              <w:right w:val="nil"/>
            </w:tcBorders>
            <w:vAlign w:val="center"/>
            <w:hideMark/>
          </w:tcPr>
          <w:p w14:paraId="7CA6B833" w14:textId="77777777" w:rsidR="00521701" w:rsidRPr="00327985" w:rsidRDefault="00521701" w:rsidP="00521701">
            <w:pPr>
              <w:ind w:firstLineChars="100" w:firstLine="160"/>
              <w:jc w:val="right"/>
              <w:rPr>
                <w:rFonts w:ascii="Arial" w:hAnsi="Arial" w:cs="Arial"/>
                <w:color w:val="000000"/>
                <w:sz w:val="16"/>
                <w:szCs w:val="16"/>
              </w:rPr>
            </w:pPr>
          </w:p>
        </w:tc>
        <w:tc>
          <w:tcPr>
            <w:tcW w:w="828" w:type="pct"/>
            <w:tcBorders>
              <w:top w:val="nil"/>
              <w:left w:val="nil"/>
              <w:bottom w:val="nil"/>
              <w:right w:val="nil"/>
            </w:tcBorders>
            <w:noWrap/>
            <w:vAlign w:val="center"/>
            <w:hideMark/>
          </w:tcPr>
          <w:p w14:paraId="22F573F7" w14:textId="20AB3E6A" w:rsidR="00521701" w:rsidRPr="00327985" w:rsidRDefault="00521701" w:rsidP="00521701">
            <w:pPr>
              <w:ind w:firstLineChars="100" w:firstLine="160"/>
              <w:jc w:val="right"/>
              <w:rPr>
                <w:rFonts w:ascii="Arial" w:hAnsi="Arial" w:cs="Arial"/>
                <w:color w:val="000000"/>
                <w:sz w:val="16"/>
                <w:szCs w:val="16"/>
              </w:rPr>
            </w:pPr>
            <w:r w:rsidRPr="00327985">
              <w:rPr>
                <w:rFonts w:ascii="Arial" w:hAnsi="Arial" w:cs="Arial"/>
                <w:color w:val="000000"/>
                <w:sz w:val="16"/>
                <w:szCs w:val="16"/>
              </w:rPr>
              <w:t>2.524</w:t>
            </w:r>
          </w:p>
        </w:tc>
      </w:tr>
      <w:tr w:rsidR="00521701" w:rsidRPr="00327985" w14:paraId="58A49715" w14:textId="77777777" w:rsidTr="00773F09">
        <w:trPr>
          <w:trHeight w:val="198"/>
        </w:trPr>
        <w:tc>
          <w:tcPr>
            <w:tcW w:w="1937" w:type="pct"/>
            <w:tcBorders>
              <w:top w:val="nil"/>
              <w:left w:val="nil"/>
              <w:bottom w:val="nil"/>
              <w:right w:val="nil"/>
            </w:tcBorders>
            <w:noWrap/>
            <w:vAlign w:val="center"/>
            <w:hideMark/>
          </w:tcPr>
          <w:p w14:paraId="5605E53B"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 xml:space="preserve">   Títulos e valores mobiliários</w:t>
            </w:r>
          </w:p>
        </w:tc>
        <w:tc>
          <w:tcPr>
            <w:tcW w:w="314" w:type="pct"/>
            <w:tcBorders>
              <w:top w:val="nil"/>
              <w:left w:val="nil"/>
              <w:bottom w:val="nil"/>
              <w:right w:val="nil"/>
            </w:tcBorders>
            <w:noWrap/>
            <w:vAlign w:val="center"/>
            <w:hideMark/>
          </w:tcPr>
          <w:p w14:paraId="3B37EF50" w14:textId="77777777" w:rsidR="00521701" w:rsidRPr="00327985" w:rsidRDefault="00521701" w:rsidP="00235F52">
            <w:pPr>
              <w:jc w:val="center"/>
              <w:rPr>
                <w:rFonts w:ascii="Arial" w:hAnsi="Arial" w:cs="Arial"/>
                <w:color w:val="000000"/>
                <w:sz w:val="16"/>
                <w:szCs w:val="16"/>
              </w:rPr>
            </w:pPr>
            <w:r w:rsidRPr="00327985">
              <w:rPr>
                <w:rFonts w:ascii="Arial" w:hAnsi="Arial" w:cs="Arial"/>
                <w:color w:val="000000"/>
                <w:sz w:val="16"/>
                <w:szCs w:val="16"/>
              </w:rPr>
              <w:t>6</w:t>
            </w:r>
          </w:p>
        </w:tc>
        <w:tc>
          <w:tcPr>
            <w:tcW w:w="114" w:type="pct"/>
            <w:tcBorders>
              <w:top w:val="nil"/>
              <w:left w:val="nil"/>
              <w:bottom w:val="nil"/>
              <w:right w:val="nil"/>
            </w:tcBorders>
            <w:vAlign w:val="center"/>
            <w:hideMark/>
          </w:tcPr>
          <w:p w14:paraId="6BE49299" w14:textId="77777777" w:rsidR="00521701" w:rsidRPr="00327985" w:rsidRDefault="00521701" w:rsidP="00521701">
            <w:pPr>
              <w:jc w:val="center"/>
              <w:rPr>
                <w:rFonts w:ascii="Arial" w:hAnsi="Arial" w:cs="Arial"/>
                <w:color w:val="000000"/>
                <w:sz w:val="16"/>
                <w:szCs w:val="16"/>
              </w:rPr>
            </w:pPr>
          </w:p>
        </w:tc>
        <w:tc>
          <w:tcPr>
            <w:tcW w:w="718" w:type="pct"/>
            <w:tcBorders>
              <w:top w:val="nil"/>
              <w:left w:val="nil"/>
              <w:bottom w:val="nil"/>
              <w:right w:val="nil"/>
            </w:tcBorders>
            <w:noWrap/>
            <w:vAlign w:val="center"/>
            <w:hideMark/>
          </w:tcPr>
          <w:p w14:paraId="3AD8DCD0" w14:textId="03768794" w:rsidR="00521701" w:rsidRPr="00327985" w:rsidRDefault="00521701" w:rsidP="00521701">
            <w:pPr>
              <w:ind w:firstLineChars="100" w:firstLine="160"/>
              <w:jc w:val="right"/>
              <w:rPr>
                <w:rFonts w:ascii="Arial" w:hAnsi="Arial" w:cs="Arial"/>
                <w:color w:val="000000"/>
                <w:sz w:val="16"/>
                <w:szCs w:val="16"/>
              </w:rPr>
            </w:pPr>
            <w:r w:rsidRPr="00327985">
              <w:rPr>
                <w:rFonts w:ascii="Arial" w:hAnsi="Arial" w:cs="Arial"/>
                <w:color w:val="000000"/>
                <w:sz w:val="16"/>
                <w:szCs w:val="16"/>
              </w:rPr>
              <w:t>458.412</w:t>
            </w:r>
          </w:p>
        </w:tc>
        <w:tc>
          <w:tcPr>
            <w:tcW w:w="146" w:type="pct"/>
            <w:tcBorders>
              <w:top w:val="nil"/>
              <w:left w:val="nil"/>
              <w:bottom w:val="nil"/>
              <w:right w:val="nil"/>
            </w:tcBorders>
            <w:vAlign w:val="center"/>
            <w:hideMark/>
          </w:tcPr>
          <w:p w14:paraId="2C9BDA53" w14:textId="77777777" w:rsidR="00521701" w:rsidRPr="00327985" w:rsidRDefault="00521701" w:rsidP="00521701">
            <w:pPr>
              <w:ind w:firstLineChars="100" w:firstLine="160"/>
              <w:jc w:val="right"/>
              <w:rPr>
                <w:rFonts w:ascii="Arial" w:hAnsi="Arial" w:cs="Arial"/>
                <w:color w:val="000000"/>
                <w:sz w:val="16"/>
                <w:szCs w:val="16"/>
              </w:rPr>
            </w:pPr>
          </w:p>
        </w:tc>
        <w:tc>
          <w:tcPr>
            <w:tcW w:w="828" w:type="pct"/>
            <w:tcBorders>
              <w:top w:val="nil"/>
              <w:left w:val="nil"/>
              <w:bottom w:val="nil"/>
              <w:right w:val="nil"/>
            </w:tcBorders>
            <w:noWrap/>
            <w:vAlign w:val="center"/>
            <w:hideMark/>
          </w:tcPr>
          <w:p w14:paraId="721375EB" w14:textId="6DF854FB" w:rsidR="00521701" w:rsidRPr="00327985" w:rsidRDefault="00521701" w:rsidP="00521701">
            <w:pPr>
              <w:ind w:firstLineChars="100" w:firstLine="160"/>
              <w:jc w:val="right"/>
              <w:rPr>
                <w:rFonts w:ascii="Arial" w:hAnsi="Arial" w:cs="Arial"/>
                <w:color w:val="000000"/>
                <w:sz w:val="16"/>
                <w:szCs w:val="16"/>
              </w:rPr>
            </w:pPr>
            <w:r w:rsidRPr="00327985">
              <w:rPr>
                <w:rFonts w:ascii="Arial" w:hAnsi="Arial" w:cs="Arial"/>
                <w:color w:val="000000"/>
                <w:sz w:val="16"/>
                <w:szCs w:val="16"/>
              </w:rPr>
              <w:t>685.893</w:t>
            </w:r>
          </w:p>
        </w:tc>
        <w:tc>
          <w:tcPr>
            <w:tcW w:w="114" w:type="pct"/>
            <w:tcBorders>
              <w:top w:val="nil"/>
              <w:left w:val="nil"/>
              <w:bottom w:val="nil"/>
              <w:right w:val="nil"/>
            </w:tcBorders>
            <w:vAlign w:val="center"/>
            <w:hideMark/>
          </w:tcPr>
          <w:p w14:paraId="6F9FBB6B" w14:textId="77777777" w:rsidR="00521701" w:rsidRPr="00327985" w:rsidRDefault="00521701" w:rsidP="00521701">
            <w:pPr>
              <w:ind w:firstLineChars="100" w:firstLine="160"/>
              <w:jc w:val="right"/>
              <w:rPr>
                <w:rFonts w:ascii="Arial" w:hAnsi="Arial" w:cs="Arial"/>
                <w:color w:val="000000"/>
                <w:sz w:val="16"/>
                <w:szCs w:val="16"/>
              </w:rPr>
            </w:pPr>
          </w:p>
        </w:tc>
        <w:tc>
          <w:tcPr>
            <w:tcW w:w="828" w:type="pct"/>
            <w:tcBorders>
              <w:top w:val="nil"/>
              <w:left w:val="nil"/>
              <w:bottom w:val="nil"/>
              <w:right w:val="nil"/>
            </w:tcBorders>
            <w:noWrap/>
            <w:vAlign w:val="center"/>
            <w:hideMark/>
          </w:tcPr>
          <w:p w14:paraId="5DE5EC3C" w14:textId="5573C767" w:rsidR="00521701" w:rsidRPr="00327985" w:rsidRDefault="00521701" w:rsidP="00521701">
            <w:pPr>
              <w:ind w:firstLineChars="100" w:firstLine="160"/>
              <w:jc w:val="right"/>
              <w:rPr>
                <w:rFonts w:ascii="Arial" w:hAnsi="Arial" w:cs="Arial"/>
                <w:color w:val="000000"/>
                <w:sz w:val="16"/>
                <w:szCs w:val="16"/>
              </w:rPr>
            </w:pPr>
            <w:r w:rsidRPr="00327985">
              <w:rPr>
                <w:rFonts w:ascii="Arial" w:hAnsi="Arial" w:cs="Arial"/>
                <w:color w:val="000000"/>
                <w:sz w:val="16"/>
                <w:szCs w:val="16"/>
              </w:rPr>
              <w:t>685.893</w:t>
            </w:r>
          </w:p>
        </w:tc>
      </w:tr>
      <w:tr w:rsidR="00521701" w:rsidRPr="00327985" w14:paraId="7CE2F122" w14:textId="77777777" w:rsidTr="00773F09">
        <w:trPr>
          <w:trHeight w:val="198"/>
        </w:trPr>
        <w:tc>
          <w:tcPr>
            <w:tcW w:w="1937" w:type="pct"/>
            <w:tcBorders>
              <w:top w:val="nil"/>
              <w:left w:val="nil"/>
              <w:bottom w:val="nil"/>
              <w:right w:val="nil"/>
            </w:tcBorders>
            <w:noWrap/>
            <w:vAlign w:val="center"/>
            <w:hideMark/>
          </w:tcPr>
          <w:p w14:paraId="3D44DFF0"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 xml:space="preserve">   Bancos e aplicações de convênios</w:t>
            </w:r>
          </w:p>
        </w:tc>
        <w:tc>
          <w:tcPr>
            <w:tcW w:w="314" w:type="pct"/>
            <w:tcBorders>
              <w:top w:val="nil"/>
              <w:left w:val="nil"/>
              <w:bottom w:val="nil"/>
              <w:right w:val="nil"/>
            </w:tcBorders>
            <w:noWrap/>
            <w:vAlign w:val="center"/>
            <w:hideMark/>
          </w:tcPr>
          <w:p w14:paraId="164FD5D4" w14:textId="77777777" w:rsidR="00521701" w:rsidRPr="00327985" w:rsidRDefault="00521701" w:rsidP="00235F52">
            <w:pPr>
              <w:jc w:val="center"/>
              <w:rPr>
                <w:rFonts w:ascii="Arial" w:hAnsi="Arial" w:cs="Arial"/>
                <w:color w:val="000000"/>
                <w:sz w:val="16"/>
                <w:szCs w:val="16"/>
              </w:rPr>
            </w:pPr>
            <w:r w:rsidRPr="00327985">
              <w:rPr>
                <w:rFonts w:ascii="Arial" w:hAnsi="Arial" w:cs="Arial"/>
                <w:color w:val="000000"/>
                <w:sz w:val="16"/>
                <w:szCs w:val="16"/>
              </w:rPr>
              <w:t>7</w:t>
            </w:r>
          </w:p>
        </w:tc>
        <w:tc>
          <w:tcPr>
            <w:tcW w:w="114" w:type="pct"/>
            <w:tcBorders>
              <w:top w:val="nil"/>
              <w:left w:val="nil"/>
              <w:bottom w:val="nil"/>
              <w:right w:val="nil"/>
            </w:tcBorders>
            <w:vAlign w:val="center"/>
            <w:hideMark/>
          </w:tcPr>
          <w:p w14:paraId="0FCADF1D" w14:textId="77777777" w:rsidR="00521701" w:rsidRPr="00327985" w:rsidRDefault="00521701" w:rsidP="00521701">
            <w:pPr>
              <w:jc w:val="center"/>
              <w:rPr>
                <w:rFonts w:ascii="Arial" w:hAnsi="Arial" w:cs="Arial"/>
                <w:color w:val="000000"/>
                <w:sz w:val="16"/>
                <w:szCs w:val="16"/>
              </w:rPr>
            </w:pPr>
          </w:p>
        </w:tc>
        <w:tc>
          <w:tcPr>
            <w:tcW w:w="718" w:type="pct"/>
            <w:tcBorders>
              <w:top w:val="nil"/>
              <w:left w:val="nil"/>
              <w:bottom w:val="nil"/>
              <w:right w:val="nil"/>
            </w:tcBorders>
            <w:shd w:val="clear" w:color="000000" w:fill="FFFFFF"/>
            <w:noWrap/>
            <w:vAlign w:val="center"/>
            <w:hideMark/>
          </w:tcPr>
          <w:p w14:paraId="74DE1EBE" w14:textId="13AC6968" w:rsidR="00521701" w:rsidRPr="00327985" w:rsidRDefault="00521701" w:rsidP="00521701">
            <w:pPr>
              <w:ind w:firstLineChars="100" w:firstLine="160"/>
              <w:jc w:val="right"/>
              <w:rPr>
                <w:rFonts w:ascii="Arial" w:hAnsi="Arial" w:cs="Arial"/>
                <w:color w:val="000000"/>
                <w:sz w:val="16"/>
                <w:szCs w:val="16"/>
              </w:rPr>
            </w:pPr>
            <w:r w:rsidRPr="00327985">
              <w:rPr>
                <w:rFonts w:ascii="Arial" w:hAnsi="Arial" w:cs="Arial"/>
                <w:color w:val="000000"/>
                <w:sz w:val="16"/>
                <w:szCs w:val="16"/>
              </w:rPr>
              <w:t>4.909</w:t>
            </w:r>
          </w:p>
        </w:tc>
        <w:tc>
          <w:tcPr>
            <w:tcW w:w="146" w:type="pct"/>
            <w:tcBorders>
              <w:top w:val="nil"/>
              <w:left w:val="nil"/>
              <w:bottom w:val="nil"/>
              <w:right w:val="nil"/>
            </w:tcBorders>
            <w:vAlign w:val="center"/>
            <w:hideMark/>
          </w:tcPr>
          <w:p w14:paraId="084E5C9B" w14:textId="77777777" w:rsidR="00521701" w:rsidRPr="00327985" w:rsidRDefault="00521701" w:rsidP="00521701">
            <w:pPr>
              <w:ind w:firstLineChars="100" w:firstLine="160"/>
              <w:jc w:val="right"/>
              <w:rPr>
                <w:rFonts w:ascii="Arial" w:hAnsi="Arial" w:cs="Arial"/>
                <w:color w:val="000000"/>
                <w:sz w:val="16"/>
                <w:szCs w:val="16"/>
              </w:rPr>
            </w:pPr>
          </w:p>
        </w:tc>
        <w:tc>
          <w:tcPr>
            <w:tcW w:w="828" w:type="pct"/>
            <w:tcBorders>
              <w:top w:val="nil"/>
              <w:left w:val="nil"/>
              <w:bottom w:val="nil"/>
              <w:right w:val="nil"/>
            </w:tcBorders>
            <w:noWrap/>
            <w:vAlign w:val="center"/>
            <w:hideMark/>
          </w:tcPr>
          <w:p w14:paraId="41436A45" w14:textId="6082AB95" w:rsidR="00521701" w:rsidRPr="00327985" w:rsidRDefault="00521701" w:rsidP="00521701">
            <w:pPr>
              <w:ind w:firstLineChars="100" w:firstLine="160"/>
              <w:jc w:val="right"/>
              <w:rPr>
                <w:rFonts w:ascii="Arial" w:hAnsi="Arial" w:cs="Arial"/>
                <w:color w:val="000000"/>
                <w:sz w:val="16"/>
                <w:szCs w:val="16"/>
              </w:rPr>
            </w:pPr>
            <w:r w:rsidRPr="00327985">
              <w:rPr>
                <w:rFonts w:ascii="Arial" w:hAnsi="Arial" w:cs="Arial"/>
                <w:color w:val="000000"/>
                <w:sz w:val="16"/>
                <w:szCs w:val="16"/>
              </w:rPr>
              <w:t>13.703</w:t>
            </w:r>
          </w:p>
        </w:tc>
        <w:tc>
          <w:tcPr>
            <w:tcW w:w="114" w:type="pct"/>
            <w:tcBorders>
              <w:top w:val="nil"/>
              <w:left w:val="nil"/>
              <w:bottom w:val="nil"/>
              <w:right w:val="nil"/>
            </w:tcBorders>
            <w:vAlign w:val="center"/>
            <w:hideMark/>
          </w:tcPr>
          <w:p w14:paraId="5250A93D" w14:textId="77777777" w:rsidR="00521701" w:rsidRPr="00327985" w:rsidRDefault="00521701" w:rsidP="00521701">
            <w:pPr>
              <w:ind w:firstLineChars="100" w:firstLine="160"/>
              <w:jc w:val="right"/>
              <w:rPr>
                <w:rFonts w:ascii="Arial" w:hAnsi="Arial" w:cs="Arial"/>
                <w:color w:val="000000"/>
                <w:sz w:val="16"/>
                <w:szCs w:val="16"/>
              </w:rPr>
            </w:pPr>
          </w:p>
        </w:tc>
        <w:tc>
          <w:tcPr>
            <w:tcW w:w="828" w:type="pct"/>
            <w:tcBorders>
              <w:top w:val="nil"/>
              <w:left w:val="nil"/>
              <w:bottom w:val="nil"/>
              <w:right w:val="nil"/>
            </w:tcBorders>
            <w:noWrap/>
            <w:vAlign w:val="center"/>
            <w:hideMark/>
          </w:tcPr>
          <w:p w14:paraId="7B7970A2" w14:textId="5CC8325C" w:rsidR="00521701" w:rsidRPr="00327985" w:rsidRDefault="00521701" w:rsidP="00521701">
            <w:pPr>
              <w:ind w:firstLineChars="100" w:firstLine="160"/>
              <w:jc w:val="right"/>
              <w:rPr>
                <w:rFonts w:ascii="Arial" w:hAnsi="Arial" w:cs="Arial"/>
                <w:color w:val="000000"/>
                <w:sz w:val="16"/>
                <w:szCs w:val="16"/>
              </w:rPr>
            </w:pPr>
            <w:r w:rsidRPr="00327985">
              <w:rPr>
                <w:rFonts w:ascii="Arial" w:hAnsi="Arial" w:cs="Arial"/>
                <w:color w:val="000000"/>
                <w:sz w:val="16"/>
                <w:szCs w:val="16"/>
              </w:rPr>
              <w:t>13.703</w:t>
            </w:r>
          </w:p>
        </w:tc>
      </w:tr>
      <w:tr w:rsidR="00521701" w:rsidRPr="00327985" w14:paraId="6A67D64F" w14:textId="77777777" w:rsidTr="00773F09">
        <w:trPr>
          <w:trHeight w:val="198"/>
        </w:trPr>
        <w:tc>
          <w:tcPr>
            <w:tcW w:w="1937" w:type="pct"/>
            <w:tcBorders>
              <w:top w:val="nil"/>
              <w:left w:val="nil"/>
              <w:bottom w:val="nil"/>
              <w:right w:val="nil"/>
            </w:tcBorders>
            <w:noWrap/>
            <w:vAlign w:val="center"/>
            <w:hideMark/>
          </w:tcPr>
          <w:p w14:paraId="29498FFA"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 xml:space="preserve">   Contas a receber</w:t>
            </w:r>
          </w:p>
        </w:tc>
        <w:tc>
          <w:tcPr>
            <w:tcW w:w="314" w:type="pct"/>
            <w:tcBorders>
              <w:top w:val="nil"/>
              <w:left w:val="nil"/>
              <w:bottom w:val="nil"/>
              <w:right w:val="nil"/>
            </w:tcBorders>
            <w:noWrap/>
            <w:vAlign w:val="center"/>
            <w:hideMark/>
          </w:tcPr>
          <w:p w14:paraId="06252F95" w14:textId="77777777" w:rsidR="00521701" w:rsidRPr="00327985" w:rsidRDefault="00521701" w:rsidP="00235F52">
            <w:pPr>
              <w:jc w:val="center"/>
              <w:rPr>
                <w:rFonts w:ascii="Arial" w:hAnsi="Arial" w:cs="Arial"/>
                <w:color w:val="000000"/>
                <w:sz w:val="16"/>
                <w:szCs w:val="16"/>
              </w:rPr>
            </w:pPr>
            <w:r w:rsidRPr="00327985">
              <w:rPr>
                <w:rFonts w:ascii="Arial" w:hAnsi="Arial" w:cs="Arial"/>
                <w:color w:val="000000"/>
                <w:sz w:val="16"/>
                <w:szCs w:val="16"/>
              </w:rPr>
              <w:t>8</w:t>
            </w:r>
          </w:p>
        </w:tc>
        <w:tc>
          <w:tcPr>
            <w:tcW w:w="114" w:type="pct"/>
            <w:tcBorders>
              <w:top w:val="nil"/>
              <w:left w:val="nil"/>
              <w:bottom w:val="nil"/>
              <w:right w:val="nil"/>
            </w:tcBorders>
            <w:vAlign w:val="center"/>
            <w:hideMark/>
          </w:tcPr>
          <w:p w14:paraId="5B9F1EB9" w14:textId="77777777" w:rsidR="00521701" w:rsidRPr="00327985" w:rsidRDefault="00521701" w:rsidP="00521701">
            <w:pPr>
              <w:jc w:val="center"/>
              <w:rPr>
                <w:rFonts w:ascii="Arial" w:hAnsi="Arial" w:cs="Arial"/>
                <w:color w:val="000000"/>
                <w:sz w:val="16"/>
                <w:szCs w:val="16"/>
              </w:rPr>
            </w:pPr>
          </w:p>
        </w:tc>
        <w:tc>
          <w:tcPr>
            <w:tcW w:w="718" w:type="pct"/>
            <w:tcBorders>
              <w:top w:val="nil"/>
              <w:left w:val="nil"/>
              <w:bottom w:val="nil"/>
              <w:right w:val="nil"/>
            </w:tcBorders>
            <w:shd w:val="clear" w:color="000000" w:fill="FFFFFF"/>
            <w:noWrap/>
            <w:vAlign w:val="center"/>
            <w:hideMark/>
          </w:tcPr>
          <w:p w14:paraId="026A96DF" w14:textId="1E5F8D72" w:rsidR="00521701" w:rsidRPr="00327985" w:rsidRDefault="00521701" w:rsidP="00521701">
            <w:pPr>
              <w:ind w:firstLineChars="100" w:firstLine="160"/>
              <w:jc w:val="right"/>
              <w:rPr>
                <w:rFonts w:ascii="Arial" w:hAnsi="Arial" w:cs="Arial"/>
                <w:color w:val="000000"/>
                <w:sz w:val="16"/>
                <w:szCs w:val="16"/>
              </w:rPr>
            </w:pPr>
            <w:r w:rsidRPr="00327985">
              <w:rPr>
                <w:rFonts w:ascii="Arial" w:hAnsi="Arial" w:cs="Arial"/>
                <w:color w:val="000000"/>
                <w:sz w:val="16"/>
                <w:szCs w:val="16"/>
              </w:rPr>
              <w:t>95.605</w:t>
            </w:r>
          </w:p>
        </w:tc>
        <w:tc>
          <w:tcPr>
            <w:tcW w:w="146" w:type="pct"/>
            <w:tcBorders>
              <w:top w:val="nil"/>
              <w:left w:val="nil"/>
              <w:bottom w:val="nil"/>
              <w:right w:val="nil"/>
            </w:tcBorders>
            <w:vAlign w:val="center"/>
            <w:hideMark/>
          </w:tcPr>
          <w:p w14:paraId="4E2A9F8F" w14:textId="77777777" w:rsidR="00521701" w:rsidRPr="00327985" w:rsidRDefault="00521701" w:rsidP="00521701">
            <w:pPr>
              <w:ind w:firstLineChars="100" w:firstLine="160"/>
              <w:jc w:val="right"/>
              <w:rPr>
                <w:rFonts w:ascii="Arial" w:hAnsi="Arial" w:cs="Arial"/>
                <w:color w:val="000000"/>
                <w:sz w:val="16"/>
                <w:szCs w:val="16"/>
              </w:rPr>
            </w:pPr>
          </w:p>
        </w:tc>
        <w:tc>
          <w:tcPr>
            <w:tcW w:w="828" w:type="pct"/>
            <w:tcBorders>
              <w:top w:val="nil"/>
              <w:left w:val="nil"/>
              <w:bottom w:val="nil"/>
              <w:right w:val="nil"/>
            </w:tcBorders>
            <w:noWrap/>
            <w:vAlign w:val="center"/>
            <w:hideMark/>
          </w:tcPr>
          <w:p w14:paraId="543813C8" w14:textId="2C898A2B" w:rsidR="00521701" w:rsidRPr="00327985" w:rsidRDefault="00521701" w:rsidP="00521701">
            <w:pPr>
              <w:ind w:firstLineChars="100" w:firstLine="160"/>
              <w:jc w:val="right"/>
              <w:rPr>
                <w:rFonts w:ascii="Arial" w:hAnsi="Arial" w:cs="Arial"/>
                <w:color w:val="000000"/>
                <w:sz w:val="16"/>
                <w:szCs w:val="16"/>
              </w:rPr>
            </w:pPr>
            <w:r w:rsidRPr="00327985">
              <w:rPr>
                <w:rFonts w:ascii="Arial" w:hAnsi="Arial" w:cs="Arial"/>
                <w:color w:val="000000"/>
                <w:sz w:val="16"/>
                <w:szCs w:val="16"/>
              </w:rPr>
              <w:t>76.470</w:t>
            </w:r>
          </w:p>
        </w:tc>
        <w:tc>
          <w:tcPr>
            <w:tcW w:w="114" w:type="pct"/>
            <w:tcBorders>
              <w:top w:val="nil"/>
              <w:left w:val="nil"/>
              <w:bottom w:val="nil"/>
              <w:right w:val="nil"/>
            </w:tcBorders>
            <w:vAlign w:val="center"/>
            <w:hideMark/>
          </w:tcPr>
          <w:p w14:paraId="065BC08B" w14:textId="77777777" w:rsidR="00521701" w:rsidRPr="00327985" w:rsidRDefault="00521701" w:rsidP="00521701">
            <w:pPr>
              <w:ind w:firstLineChars="100" w:firstLine="160"/>
              <w:jc w:val="right"/>
              <w:rPr>
                <w:rFonts w:ascii="Arial" w:hAnsi="Arial" w:cs="Arial"/>
                <w:color w:val="000000"/>
                <w:sz w:val="16"/>
                <w:szCs w:val="16"/>
              </w:rPr>
            </w:pPr>
          </w:p>
        </w:tc>
        <w:tc>
          <w:tcPr>
            <w:tcW w:w="828" w:type="pct"/>
            <w:tcBorders>
              <w:top w:val="nil"/>
              <w:left w:val="nil"/>
              <w:bottom w:val="nil"/>
              <w:right w:val="nil"/>
            </w:tcBorders>
            <w:noWrap/>
            <w:vAlign w:val="center"/>
            <w:hideMark/>
          </w:tcPr>
          <w:p w14:paraId="08F642A8" w14:textId="245C20AA" w:rsidR="00521701" w:rsidRPr="00327985" w:rsidRDefault="00521701" w:rsidP="00521701">
            <w:pPr>
              <w:ind w:firstLineChars="100" w:firstLine="160"/>
              <w:jc w:val="right"/>
              <w:rPr>
                <w:rFonts w:ascii="Arial" w:hAnsi="Arial" w:cs="Arial"/>
                <w:color w:val="000000"/>
                <w:sz w:val="16"/>
                <w:szCs w:val="16"/>
              </w:rPr>
            </w:pPr>
            <w:r w:rsidRPr="00327985">
              <w:rPr>
                <w:rFonts w:ascii="Arial" w:hAnsi="Arial" w:cs="Arial"/>
                <w:color w:val="000000"/>
                <w:sz w:val="16"/>
                <w:szCs w:val="16"/>
              </w:rPr>
              <w:t>76.470</w:t>
            </w:r>
          </w:p>
        </w:tc>
      </w:tr>
      <w:tr w:rsidR="00521701" w:rsidRPr="00327985" w14:paraId="2B927B88" w14:textId="77777777" w:rsidTr="00773F09">
        <w:trPr>
          <w:trHeight w:val="198"/>
        </w:trPr>
        <w:tc>
          <w:tcPr>
            <w:tcW w:w="1937" w:type="pct"/>
            <w:tcBorders>
              <w:top w:val="nil"/>
              <w:left w:val="nil"/>
              <w:bottom w:val="nil"/>
              <w:right w:val="nil"/>
            </w:tcBorders>
            <w:noWrap/>
            <w:vAlign w:val="center"/>
            <w:hideMark/>
          </w:tcPr>
          <w:p w14:paraId="2C958624"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 xml:space="preserve">   Dividendos a receber</w:t>
            </w:r>
          </w:p>
        </w:tc>
        <w:tc>
          <w:tcPr>
            <w:tcW w:w="314" w:type="pct"/>
            <w:tcBorders>
              <w:top w:val="nil"/>
              <w:left w:val="nil"/>
              <w:bottom w:val="nil"/>
              <w:right w:val="nil"/>
            </w:tcBorders>
            <w:noWrap/>
            <w:vAlign w:val="center"/>
            <w:hideMark/>
          </w:tcPr>
          <w:p w14:paraId="7F47ED10" w14:textId="77777777" w:rsidR="00521701" w:rsidRPr="00327985" w:rsidRDefault="00521701" w:rsidP="00235F52">
            <w:pPr>
              <w:jc w:val="center"/>
              <w:rPr>
                <w:rFonts w:ascii="Arial" w:hAnsi="Arial" w:cs="Arial"/>
                <w:color w:val="000000"/>
                <w:sz w:val="16"/>
                <w:szCs w:val="16"/>
              </w:rPr>
            </w:pPr>
            <w:r w:rsidRPr="00327985">
              <w:rPr>
                <w:rFonts w:ascii="Arial" w:hAnsi="Arial" w:cs="Arial"/>
                <w:color w:val="000000"/>
                <w:sz w:val="16"/>
                <w:szCs w:val="16"/>
              </w:rPr>
              <w:t>9</w:t>
            </w:r>
          </w:p>
        </w:tc>
        <w:tc>
          <w:tcPr>
            <w:tcW w:w="114" w:type="pct"/>
            <w:tcBorders>
              <w:top w:val="nil"/>
              <w:left w:val="nil"/>
              <w:bottom w:val="nil"/>
              <w:right w:val="nil"/>
            </w:tcBorders>
            <w:vAlign w:val="center"/>
            <w:hideMark/>
          </w:tcPr>
          <w:p w14:paraId="055E84CA" w14:textId="77777777" w:rsidR="00521701" w:rsidRPr="00327985" w:rsidRDefault="00521701" w:rsidP="00521701">
            <w:pPr>
              <w:jc w:val="center"/>
              <w:rPr>
                <w:rFonts w:ascii="Arial" w:hAnsi="Arial" w:cs="Arial"/>
                <w:color w:val="000000"/>
                <w:sz w:val="16"/>
                <w:szCs w:val="16"/>
              </w:rPr>
            </w:pPr>
          </w:p>
        </w:tc>
        <w:tc>
          <w:tcPr>
            <w:tcW w:w="718" w:type="pct"/>
            <w:tcBorders>
              <w:top w:val="nil"/>
              <w:left w:val="nil"/>
              <w:bottom w:val="nil"/>
              <w:right w:val="nil"/>
            </w:tcBorders>
            <w:shd w:val="clear" w:color="000000" w:fill="FFFFFF"/>
            <w:noWrap/>
            <w:vAlign w:val="center"/>
            <w:hideMark/>
          </w:tcPr>
          <w:p w14:paraId="1618E42B" w14:textId="4919A54C" w:rsidR="00521701" w:rsidRPr="00327985" w:rsidRDefault="00521701" w:rsidP="00521701">
            <w:pPr>
              <w:ind w:firstLineChars="100" w:firstLine="160"/>
              <w:jc w:val="right"/>
              <w:rPr>
                <w:rFonts w:ascii="Arial" w:hAnsi="Arial" w:cs="Arial"/>
                <w:color w:val="000000"/>
                <w:sz w:val="16"/>
                <w:szCs w:val="16"/>
              </w:rPr>
            </w:pPr>
            <w:r w:rsidRPr="00327985">
              <w:rPr>
                <w:rFonts w:ascii="Arial" w:hAnsi="Arial" w:cs="Arial"/>
                <w:color w:val="000000"/>
                <w:sz w:val="16"/>
                <w:szCs w:val="16"/>
              </w:rPr>
              <w:t>12.234</w:t>
            </w:r>
          </w:p>
        </w:tc>
        <w:tc>
          <w:tcPr>
            <w:tcW w:w="146" w:type="pct"/>
            <w:tcBorders>
              <w:top w:val="nil"/>
              <w:left w:val="nil"/>
              <w:bottom w:val="nil"/>
              <w:right w:val="nil"/>
            </w:tcBorders>
            <w:vAlign w:val="center"/>
            <w:hideMark/>
          </w:tcPr>
          <w:p w14:paraId="53F61498" w14:textId="77777777" w:rsidR="00521701" w:rsidRPr="00327985" w:rsidRDefault="00521701" w:rsidP="00521701">
            <w:pPr>
              <w:ind w:firstLineChars="100" w:firstLine="160"/>
              <w:jc w:val="right"/>
              <w:rPr>
                <w:rFonts w:ascii="Arial" w:hAnsi="Arial" w:cs="Arial"/>
                <w:color w:val="000000"/>
                <w:sz w:val="16"/>
                <w:szCs w:val="16"/>
              </w:rPr>
            </w:pPr>
          </w:p>
        </w:tc>
        <w:tc>
          <w:tcPr>
            <w:tcW w:w="828" w:type="pct"/>
            <w:tcBorders>
              <w:top w:val="nil"/>
              <w:left w:val="nil"/>
              <w:bottom w:val="nil"/>
              <w:right w:val="nil"/>
            </w:tcBorders>
            <w:noWrap/>
            <w:vAlign w:val="center"/>
            <w:hideMark/>
          </w:tcPr>
          <w:p w14:paraId="2280F64B" w14:textId="60E24DC1" w:rsidR="00521701" w:rsidRPr="00327985" w:rsidRDefault="00521701" w:rsidP="00521701">
            <w:pPr>
              <w:ind w:firstLineChars="100" w:firstLine="160"/>
              <w:jc w:val="right"/>
              <w:rPr>
                <w:rFonts w:ascii="Arial" w:hAnsi="Arial" w:cs="Arial"/>
                <w:color w:val="000000"/>
                <w:sz w:val="16"/>
                <w:szCs w:val="16"/>
              </w:rPr>
            </w:pPr>
            <w:r w:rsidRPr="00327985">
              <w:rPr>
                <w:rFonts w:ascii="Arial" w:hAnsi="Arial" w:cs="Arial"/>
                <w:color w:val="000000"/>
                <w:sz w:val="16"/>
                <w:szCs w:val="16"/>
              </w:rPr>
              <w:t>315.035</w:t>
            </w:r>
          </w:p>
        </w:tc>
        <w:tc>
          <w:tcPr>
            <w:tcW w:w="114" w:type="pct"/>
            <w:tcBorders>
              <w:top w:val="nil"/>
              <w:left w:val="nil"/>
              <w:bottom w:val="nil"/>
              <w:right w:val="nil"/>
            </w:tcBorders>
            <w:vAlign w:val="center"/>
            <w:hideMark/>
          </w:tcPr>
          <w:p w14:paraId="48756460" w14:textId="77777777" w:rsidR="00521701" w:rsidRPr="00327985" w:rsidRDefault="00521701" w:rsidP="00521701">
            <w:pPr>
              <w:ind w:firstLineChars="100" w:firstLine="160"/>
              <w:jc w:val="right"/>
              <w:rPr>
                <w:rFonts w:ascii="Arial" w:hAnsi="Arial" w:cs="Arial"/>
                <w:color w:val="000000"/>
                <w:sz w:val="16"/>
                <w:szCs w:val="16"/>
              </w:rPr>
            </w:pPr>
          </w:p>
        </w:tc>
        <w:tc>
          <w:tcPr>
            <w:tcW w:w="828" w:type="pct"/>
            <w:tcBorders>
              <w:top w:val="nil"/>
              <w:left w:val="nil"/>
              <w:bottom w:val="nil"/>
              <w:right w:val="nil"/>
            </w:tcBorders>
            <w:noWrap/>
            <w:vAlign w:val="center"/>
            <w:hideMark/>
          </w:tcPr>
          <w:p w14:paraId="5A989B81" w14:textId="31D68645" w:rsidR="00521701" w:rsidRPr="00327985" w:rsidRDefault="00521701" w:rsidP="00521701">
            <w:pPr>
              <w:ind w:firstLineChars="100" w:firstLine="160"/>
              <w:jc w:val="right"/>
              <w:rPr>
                <w:rFonts w:ascii="Arial" w:hAnsi="Arial" w:cs="Arial"/>
                <w:color w:val="000000"/>
                <w:sz w:val="16"/>
                <w:szCs w:val="16"/>
              </w:rPr>
            </w:pPr>
            <w:r w:rsidRPr="00327985">
              <w:rPr>
                <w:rFonts w:ascii="Arial" w:hAnsi="Arial" w:cs="Arial"/>
                <w:color w:val="000000"/>
                <w:sz w:val="16"/>
                <w:szCs w:val="16"/>
              </w:rPr>
              <w:t>-</w:t>
            </w:r>
          </w:p>
        </w:tc>
      </w:tr>
      <w:tr w:rsidR="00521701" w:rsidRPr="00327985" w14:paraId="1400B210" w14:textId="77777777" w:rsidTr="00773F09">
        <w:trPr>
          <w:trHeight w:val="198"/>
        </w:trPr>
        <w:tc>
          <w:tcPr>
            <w:tcW w:w="1937" w:type="pct"/>
            <w:tcBorders>
              <w:top w:val="nil"/>
              <w:left w:val="nil"/>
              <w:bottom w:val="nil"/>
              <w:right w:val="nil"/>
            </w:tcBorders>
            <w:noWrap/>
            <w:vAlign w:val="center"/>
            <w:hideMark/>
          </w:tcPr>
          <w:p w14:paraId="2D99D7D0"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 xml:space="preserve">   Tributos a recuperar</w:t>
            </w:r>
          </w:p>
        </w:tc>
        <w:tc>
          <w:tcPr>
            <w:tcW w:w="314" w:type="pct"/>
            <w:tcBorders>
              <w:top w:val="nil"/>
              <w:left w:val="nil"/>
              <w:bottom w:val="nil"/>
              <w:right w:val="nil"/>
            </w:tcBorders>
            <w:noWrap/>
            <w:vAlign w:val="center"/>
            <w:hideMark/>
          </w:tcPr>
          <w:p w14:paraId="01F92460" w14:textId="77777777" w:rsidR="00521701" w:rsidRPr="00327985" w:rsidRDefault="00521701" w:rsidP="00235F52">
            <w:pPr>
              <w:jc w:val="center"/>
              <w:rPr>
                <w:rFonts w:ascii="Arial" w:hAnsi="Arial" w:cs="Arial"/>
                <w:color w:val="000000"/>
                <w:sz w:val="16"/>
                <w:szCs w:val="16"/>
              </w:rPr>
            </w:pPr>
            <w:r w:rsidRPr="00327985">
              <w:rPr>
                <w:rFonts w:ascii="Arial" w:hAnsi="Arial" w:cs="Arial"/>
                <w:color w:val="000000"/>
                <w:sz w:val="16"/>
                <w:szCs w:val="16"/>
              </w:rPr>
              <w:t>10</w:t>
            </w:r>
          </w:p>
        </w:tc>
        <w:tc>
          <w:tcPr>
            <w:tcW w:w="114" w:type="pct"/>
            <w:tcBorders>
              <w:top w:val="nil"/>
              <w:left w:val="nil"/>
              <w:bottom w:val="nil"/>
              <w:right w:val="nil"/>
            </w:tcBorders>
            <w:vAlign w:val="center"/>
            <w:hideMark/>
          </w:tcPr>
          <w:p w14:paraId="4DF53A3C" w14:textId="77777777" w:rsidR="00521701" w:rsidRPr="00327985" w:rsidRDefault="00521701" w:rsidP="00521701">
            <w:pPr>
              <w:jc w:val="center"/>
              <w:rPr>
                <w:rFonts w:ascii="Arial" w:hAnsi="Arial" w:cs="Arial"/>
                <w:color w:val="000000"/>
                <w:sz w:val="16"/>
                <w:szCs w:val="16"/>
              </w:rPr>
            </w:pPr>
          </w:p>
        </w:tc>
        <w:tc>
          <w:tcPr>
            <w:tcW w:w="718" w:type="pct"/>
            <w:tcBorders>
              <w:top w:val="nil"/>
              <w:left w:val="nil"/>
              <w:bottom w:val="nil"/>
              <w:right w:val="nil"/>
            </w:tcBorders>
            <w:shd w:val="clear" w:color="000000" w:fill="FFFFFF"/>
            <w:noWrap/>
            <w:vAlign w:val="center"/>
            <w:hideMark/>
          </w:tcPr>
          <w:p w14:paraId="53C7F4F4" w14:textId="78359597" w:rsidR="00521701" w:rsidRPr="00327985" w:rsidRDefault="00521701" w:rsidP="00521701">
            <w:pPr>
              <w:ind w:firstLineChars="100" w:firstLine="160"/>
              <w:jc w:val="right"/>
              <w:rPr>
                <w:rFonts w:ascii="Arial" w:hAnsi="Arial" w:cs="Arial"/>
                <w:color w:val="000000"/>
                <w:sz w:val="16"/>
                <w:szCs w:val="16"/>
              </w:rPr>
            </w:pPr>
            <w:r w:rsidRPr="00327985">
              <w:rPr>
                <w:rFonts w:ascii="Arial" w:hAnsi="Arial" w:cs="Arial"/>
                <w:color w:val="000000"/>
                <w:sz w:val="16"/>
                <w:szCs w:val="16"/>
              </w:rPr>
              <w:t>19.951</w:t>
            </w:r>
          </w:p>
        </w:tc>
        <w:tc>
          <w:tcPr>
            <w:tcW w:w="146" w:type="pct"/>
            <w:tcBorders>
              <w:top w:val="nil"/>
              <w:left w:val="nil"/>
              <w:bottom w:val="nil"/>
              <w:right w:val="nil"/>
            </w:tcBorders>
            <w:vAlign w:val="center"/>
            <w:hideMark/>
          </w:tcPr>
          <w:p w14:paraId="390D075D" w14:textId="77777777" w:rsidR="00521701" w:rsidRPr="00327985" w:rsidRDefault="00521701" w:rsidP="00521701">
            <w:pPr>
              <w:ind w:firstLineChars="100" w:firstLine="160"/>
              <w:jc w:val="right"/>
              <w:rPr>
                <w:rFonts w:ascii="Arial" w:hAnsi="Arial" w:cs="Arial"/>
                <w:color w:val="000000"/>
                <w:sz w:val="16"/>
                <w:szCs w:val="16"/>
              </w:rPr>
            </w:pPr>
          </w:p>
        </w:tc>
        <w:tc>
          <w:tcPr>
            <w:tcW w:w="828" w:type="pct"/>
            <w:tcBorders>
              <w:top w:val="nil"/>
              <w:left w:val="nil"/>
              <w:bottom w:val="nil"/>
              <w:right w:val="nil"/>
            </w:tcBorders>
            <w:noWrap/>
            <w:vAlign w:val="center"/>
            <w:hideMark/>
          </w:tcPr>
          <w:p w14:paraId="43E042A4" w14:textId="782D2094" w:rsidR="00521701" w:rsidRPr="00327985" w:rsidRDefault="00521701" w:rsidP="00521701">
            <w:pPr>
              <w:ind w:firstLineChars="100" w:firstLine="160"/>
              <w:jc w:val="right"/>
              <w:rPr>
                <w:rFonts w:ascii="Arial" w:hAnsi="Arial" w:cs="Arial"/>
                <w:color w:val="000000"/>
                <w:sz w:val="16"/>
                <w:szCs w:val="16"/>
              </w:rPr>
            </w:pPr>
            <w:r w:rsidRPr="00327985">
              <w:rPr>
                <w:rFonts w:ascii="Arial" w:hAnsi="Arial" w:cs="Arial"/>
                <w:color w:val="000000"/>
                <w:sz w:val="16"/>
                <w:szCs w:val="16"/>
              </w:rPr>
              <w:t>18.884</w:t>
            </w:r>
          </w:p>
        </w:tc>
        <w:tc>
          <w:tcPr>
            <w:tcW w:w="114" w:type="pct"/>
            <w:tcBorders>
              <w:top w:val="nil"/>
              <w:left w:val="nil"/>
              <w:bottom w:val="nil"/>
              <w:right w:val="nil"/>
            </w:tcBorders>
            <w:vAlign w:val="center"/>
            <w:hideMark/>
          </w:tcPr>
          <w:p w14:paraId="0D696ED7" w14:textId="77777777" w:rsidR="00521701" w:rsidRPr="00327985" w:rsidRDefault="00521701" w:rsidP="00521701">
            <w:pPr>
              <w:ind w:firstLineChars="100" w:firstLine="160"/>
              <w:jc w:val="right"/>
              <w:rPr>
                <w:rFonts w:ascii="Arial" w:hAnsi="Arial" w:cs="Arial"/>
                <w:color w:val="000000"/>
                <w:sz w:val="16"/>
                <w:szCs w:val="16"/>
              </w:rPr>
            </w:pPr>
          </w:p>
        </w:tc>
        <w:tc>
          <w:tcPr>
            <w:tcW w:w="828" w:type="pct"/>
            <w:tcBorders>
              <w:top w:val="nil"/>
              <w:left w:val="nil"/>
              <w:bottom w:val="nil"/>
              <w:right w:val="nil"/>
            </w:tcBorders>
            <w:noWrap/>
            <w:vAlign w:val="center"/>
            <w:hideMark/>
          </w:tcPr>
          <w:p w14:paraId="20CDD8BE" w14:textId="6BD6302B" w:rsidR="00521701" w:rsidRPr="00327985" w:rsidRDefault="00521701" w:rsidP="00521701">
            <w:pPr>
              <w:ind w:firstLineChars="100" w:firstLine="160"/>
              <w:jc w:val="right"/>
              <w:rPr>
                <w:rFonts w:ascii="Arial" w:hAnsi="Arial" w:cs="Arial"/>
                <w:color w:val="000000"/>
                <w:sz w:val="16"/>
                <w:szCs w:val="16"/>
              </w:rPr>
            </w:pPr>
            <w:r w:rsidRPr="00327985">
              <w:rPr>
                <w:rFonts w:ascii="Arial" w:hAnsi="Arial" w:cs="Arial"/>
                <w:color w:val="000000"/>
                <w:sz w:val="16"/>
                <w:szCs w:val="16"/>
              </w:rPr>
              <w:t>18.884</w:t>
            </w:r>
          </w:p>
        </w:tc>
      </w:tr>
      <w:tr w:rsidR="00521701" w:rsidRPr="00327985" w14:paraId="162BB989" w14:textId="77777777" w:rsidTr="00773F09">
        <w:trPr>
          <w:trHeight w:val="198"/>
        </w:trPr>
        <w:tc>
          <w:tcPr>
            <w:tcW w:w="1937" w:type="pct"/>
            <w:tcBorders>
              <w:top w:val="nil"/>
              <w:left w:val="nil"/>
              <w:bottom w:val="nil"/>
              <w:right w:val="nil"/>
            </w:tcBorders>
            <w:noWrap/>
            <w:vAlign w:val="center"/>
            <w:hideMark/>
          </w:tcPr>
          <w:p w14:paraId="79BBDCC3"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 xml:space="preserve">   Partes relacionadas</w:t>
            </w:r>
          </w:p>
        </w:tc>
        <w:tc>
          <w:tcPr>
            <w:tcW w:w="314" w:type="pct"/>
            <w:tcBorders>
              <w:top w:val="nil"/>
              <w:left w:val="nil"/>
              <w:bottom w:val="nil"/>
              <w:right w:val="nil"/>
            </w:tcBorders>
            <w:noWrap/>
            <w:vAlign w:val="center"/>
            <w:hideMark/>
          </w:tcPr>
          <w:p w14:paraId="37111396" w14:textId="77777777" w:rsidR="00521701" w:rsidRPr="00327985" w:rsidRDefault="00521701" w:rsidP="00235F52">
            <w:pPr>
              <w:jc w:val="center"/>
              <w:rPr>
                <w:rFonts w:ascii="Arial" w:hAnsi="Arial" w:cs="Arial"/>
                <w:color w:val="000000"/>
                <w:sz w:val="16"/>
                <w:szCs w:val="16"/>
              </w:rPr>
            </w:pPr>
            <w:r w:rsidRPr="00327985">
              <w:rPr>
                <w:rFonts w:ascii="Arial" w:hAnsi="Arial" w:cs="Arial"/>
                <w:color w:val="000000"/>
                <w:sz w:val="16"/>
                <w:szCs w:val="16"/>
              </w:rPr>
              <w:t>13</w:t>
            </w:r>
          </w:p>
        </w:tc>
        <w:tc>
          <w:tcPr>
            <w:tcW w:w="114" w:type="pct"/>
            <w:tcBorders>
              <w:top w:val="nil"/>
              <w:left w:val="nil"/>
              <w:bottom w:val="nil"/>
              <w:right w:val="nil"/>
            </w:tcBorders>
            <w:vAlign w:val="center"/>
            <w:hideMark/>
          </w:tcPr>
          <w:p w14:paraId="252926F4" w14:textId="77777777" w:rsidR="00521701" w:rsidRPr="00327985" w:rsidRDefault="00521701" w:rsidP="00521701">
            <w:pPr>
              <w:jc w:val="center"/>
              <w:rPr>
                <w:rFonts w:ascii="Arial" w:hAnsi="Arial" w:cs="Arial"/>
                <w:color w:val="000000"/>
                <w:sz w:val="16"/>
                <w:szCs w:val="16"/>
              </w:rPr>
            </w:pPr>
          </w:p>
        </w:tc>
        <w:tc>
          <w:tcPr>
            <w:tcW w:w="718" w:type="pct"/>
            <w:tcBorders>
              <w:top w:val="nil"/>
              <w:left w:val="nil"/>
              <w:bottom w:val="nil"/>
              <w:right w:val="nil"/>
            </w:tcBorders>
            <w:shd w:val="clear" w:color="000000" w:fill="FFFFFF"/>
            <w:noWrap/>
            <w:vAlign w:val="center"/>
            <w:hideMark/>
          </w:tcPr>
          <w:p w14:paraId="36C820BA" w14:textId="0C09722C"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c>
          <w:tcPr>
            <w:tcW w:w="146" w:type="pct"/>
            <w:tcBorders>
              <w:top w:val="nil"/>
              <w:left w:val="nil"/>
              <w:bottom w:val="nil"/>
              <w:right w:val="nil"/>
            </w:tcBorders>
            <w:vAlign w:val="center"/>
            <w:hideMark/>
          </w:tcPr>
          <w:p w14:paraId="369C615A" w14:textId="77777777" w:rsidR="00521701" w:rsidRPr="00327985" w:rsidRDefault="00521701" w:rsidP="00521701">
            <w:pPr>
              <w:jc w:val="right"/>
              <w:rPr>
                <w:rFonts w:ascii="Arial" w:hAnsi="Arial" w:cs="Arial"/>
                <w:color w:val="000000"/>
                <w:sz w:val="16"/>
                <w:szCs w:val="16"/>
              </w:rPr>
            </w:pPr>
          </w:p>
        </w:tc>
        <w:tc>
          <w:tcPr>
            <w:tcW w:w="828" w:type="pct"/>
            <w:tcBorders>
              <w:top w:val="nil"/>
              <w:left w:val="nil"/>
              <w:bottom w:val="nil"/>
              <w:right w:val="nil"/>
            </w:tcBorders>
            <w:noWrap/>
            <w:vAlign w:val="center"/>
            <w:hideMark/>
          </w:tcPr>
          <w:p w14:paraId="284F951C" w14:textId="5E9CD4EF"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881</w:t>
            </w:r>
          </w:p>
        </w:tc>
        <w:tc>
          <w:tcPr>
            <w:tcW w:w="114" w:type="pct"/>
            <w:tcBorders>
              <w:top w:val="nil"/>
              <w:left w:val="nil"/>
              <w:bottom w:val="nil"/>
              <w:right w:val="nil"/>
            </w:tcBorders>
            <w:vAlign w:val="center"/>
            <w:hideMark/>
          </w:tcPr>
          <w:p w14:paraId="10181DBB" w14:textId="77777777" w:rsidR="00521701" w:rsidRPr="00327985" w:rsidRDefault="00521701" w:rsidP="00521701">
            <w:pPr>
              <w:jc w:val="right"/>
              <w:rPr>
                <w:rFonts w:ascii="Arial" w:hAnsi="Arial" w:cs="Arial"/>
                <w:color w:val="000000"/>
                <w:sz w:val="16"/>
                <w:szCs w:val="16"/>
              </w:rPr>
            </w:pPr>
          </w:p>
        </w:tc>
        <w:tc>
          <w:tcPr>
            <w:tcW w:w="828" w:type="pct"/>
            <w:tcBorders>
              <w:top w:val="nil"/>
              <w:left w:val="nil"/>
              <w:bottom w:val="nil"/>
              <w:right w:val="nil"/>
            </w:tcBorders>
            <w:noWrap/>
            <w:vAlign w:val="center"/>
            <w:hideMark/>
          </w:tcPr>
          <w:p w14:paraId="08393826" w14:textId="172C8244"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r>
      <w:tr w:rsidR="00521701" w:rsidRPr="00327985" w14:paraId="19069110" w14:textId="77777777" w:rsidTr="00773F09">
        <w:trPr>
          <w:trHeight w:val="198"/>
        </w:trPr>
        <w:tc>
          <w:tcPr>
            <w:tcW w:w="1937" w:type="pct"/>
            <w:tcBorders>
              <w:top w:val="nil"/>
              <w:left w:val="nil"/>
              <w:bottom w:val="nil"/>
              <w:right w:val="nil"/>
            </w:tcBorders>
            <w:noWrap/>
            <w:vAlign w:val="center"/>
            <w:hideMark/>
          </w:tcPr>
          <w:p w14:paraId="26798B4C"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 xml:space="preserve">   Outros ativos circulantes</w:t>
            </w:r>
          </w:p>
        </w:tc>
        <w:tc>
          <w:tcPr>
            <w:tcW w:w="314" w:type="pct"/>
            <w:tcBorders>
              <w:top w:val="nil"/>
              <w:left w:val="nil"/>
              <w:bottom w:val="nil"/>
              <w:right w:val="nil"/>
            </w:tcBorders>
            <w:noWrap/>
            <w:vAlign w:val="bottom"/>
            <w:hideMark/>
          </w:tcPr>
          <w:p w14:paraId="1FE1A3E0" w14:textId="77777777" w:rsidR="00521701" w:rsidRPr="00327985" w:rsidRDefault="00521701" w:rsidP="00235F52">
            <w:pPr>
              <w:jc w:val="center"/>
              <w:rPr>
                <w:rFonts w:ascii="Arial" w:hAnsi="Arial" w:cs="Arial"/>
                <w:color w:val="000000"/>
                <w:sz w:val="16"/>
                <w:szCs w:val="16"/>
              </w:rPr>
            </w:pPr>
          </w:p>
        </w:tc>
        <w:tc>
          <w:tcPr>
            <w:tcW w:w="114" w:type="pct"/>
            <w:tcBorders>
              <w:top w:val="nil"/>
              <w:left w:val="nil"/>
              <w:bottom w:val="nil"/>
              <w:right w:val="nil"/>
            </w:tcBorders>
            <w:vAlign w:val="center"/>
            <w:hideMark/>
          </w:tcPr>
          <w:p w14:paraId="2E5883DF" w14:textId="77777777" w:rsidR="00521701" w:rsidRPr="00327985" w:rsidRDefault="00521701" w:rsidP="00521701">
            <w:pPr>
              <w:jc w:val="center"/>
            </w:pPr>
          </w:p>
        </w:tc>
        <w:tc>
          <w:tcPr>
            <w:tcW w:w="718" w:type="pct"/>
            <w:tcBorders>
              <w:top w:val="nil"/>
              <w:left w:val="nil"/>
              <w:bottom w:val="single" w:sz="8" w:space="0" w:color="auto"/>
              <w:right w:val="nil"/>
            </w:tcBorders>
            <w:shd w:val="clear" w:color="000000" w:fill="FFFFFF"/>
            <w:noWrap/>
            <w:vAlign w:val="center"/>
            <w:hideMark/>
          </w:tcPr>
          <w:p w14:paraId="14C7BE08" w14:textId="6728424A"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6.135</w:t>
            </w:r>
          </w:p>
        </w:tc>
        <w:tc>
          <w:tcPr>
            <w:tcW w:w="146" w:type="pct"/>
            <w:tcBorders>
              <w:top w:val="nil"/>
              <w:left w:val="nil"/>
              <w:bottom w:val="nil"/>
              <w:right w:val="nil"/>
            </w:tcBorders>
            <w:vAlign w:val="center"/>
            <w:hideMark/>
          </w:tcPr>
          <w:p w14:paraId="4DD1FF57" w14:textId="77777777" w:rsidR="00521701" w:rsidRPr="00327985" w:rsidRDefault="00521701" w:rsidP="00521701">
            <w:pPr>
              <w:jc w:val="right"/>
              <w:rPr>
                <w:rFonts w:ascii="Arial" w:hAnsi="Arial" w:cs="Arial"/>
                <w:color w:val="000000"/>
                <w:sz w:val="16"/>
                <w:szCs w:val="16"/>
              </w:rPr>
            </w:pPr>
          </w:p>
        </w:tc>
        <w:tc>
          <w:tcPr>
            <w:tcW w:w="828" w:type="pct"/>
            <w:tcBorders>
              <w:top w:val="nil"/>
              <w:left w:val="nil"/>
              <w:bottom w:val="single" w:sz="8" w:space="0" w:color="auto"/>
              <w:right w:val="nil"/>
            </w:tcBorders>
            <w:noWrap/>
            <w:vAlign w:val="center"/>
            <w:hideMark/>
          </w:tcPr>
          <w:p w14:paraId="0C3D7C8F" w14:textId="6030BD90"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1.380</w:t>
            </w:r>
          </w:p>
        </w:tc>
        <w:tc>
          <w:tcPr>
            <w:tcW w:w="114" w:type="pct"/>
            <w:tcBorders>
              <w:top w:val="nil"/>
              <w:left w:val="nil"/>
              <w:bottom w:val="nil"/>
              <w:right w:val="nil"/>
            </w:tcBorders>
            <w:vAlign w:val="center"/>
            <w:hideMark/>
          </w:tcPr>
          <w:p w14:paraId="2DE02629" w14:textId="77777777" w:rsidR="00521701" w:rsidRPr="00327985" w:rsidRDefault="00521701" w:rsidP="00521701">
            <w:pPr>
              <w:jc w:val="right"/>
              <w:rPr>
                <w:rFonts w:ascii="Arial" w:hAnsi="Arial" w:cs="Arial"/>
                <w:color w:val="000000"/>
                <w:sz w:val="16"/>
                <w:szCs w:val="16"/>
              </w:rPr>
            </w:pPr>
          </w:p>
        </w:tc>
        <w:tc>
          <w:tcPr>
            <w:tcW w:w="828" w:type="pct"/>
            <w:tcBorders>
              <w:top w:val="nil"/>
              <w:left w:val="nil"/>
              <w:bottom w:val="single" w:sz="8" w:space="0" w:color="auto"/>
              <w:right w:val="nil"/>
            </w:tcBorders>
            <w:noWrap/>
            <w:vAlign w:val="center"/>
            <w:hideMark/>
          </w:tcPr>
          <w:p w14:paraId="0B24ACD1" w14:textId="37C864F8"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1.380</w:t>
            </w:r>
          </w:p>
        </w:tc>
      </w:tr>
      <w:tr w:rsidR="00521701" w:rsidRPr="00327985" w14:paraId="153F9B55" w14:textId="77777777" w:rsidTr="00773F09">
        <w:trPr>
          <w:trHeight w:val="198"/>
        </w:trPr>
        <w:tc>
          <w:tcPr>
            <w:tcW w:w="1937" w:type="pct"/>
            <w:tcBorders>
              <w:top w:val="nil"/>
              <w:left w:val="nil"/>
              <w:bottom w:val="nil"/>
              <w:right w:val="nil"/>
            </w:tcBorders>
            <w:noWrap/>
            <w:vAlign w:val="center"/>
            <w:hideMark/>
          </w:tcPr>
          <w:p w14:paraId="2BF7E310" w14:textId="77777777" w:rsidR="00521701" w:rsidRPr="00327985" w:rsidRDefault="00521701" w:rsidP="00521701">
            <w:pPr>
              <w:jc w:val="right"/>
              <w:rPr>
                <w:rFonts w:ascii="Arial" w:hAnsi="Arial" w:cs="Arial"/>
                <w:color w:val="000000"/>
                <w:sz w:val="16"/>
                <w:szCs w:val="16"/>
              </w:rPr>
            </w:pPr>
          </w:p>
        </w:tc>
        <w:tc>
          <w:tcPr>
            <w:tcW w:w="314" w:type="pct"/>
            <w:tcBorders>
              <w:top w:val="nil"/>
              <w:left w:val="nil"/>
              <w:bottom w:val="nil"/>
              <w:right w:val="nil"/>
            </w:tcBorders>
            <w:noWrap/>
            <w:vAlign w:val="bottom"/>
            <w:hideMark/>
          </w:tcPr>
          <w:p w14:paraId="5FCEA4E4" w14:textId="77777777" w:rsidR="00521701" w:rsidRPr="00327985" w:rsidRDefault="00521701" w:rsidP="00235F52">
            <w:pPr>
              <w:jc w:val="center"/>
            </w:pPr>
          </w:p>
        </w:tc>
        <w:tc>
          <w:tcPr>
            <w:tcW w:w="114" w:type="pct"/>
            <w:tcBorders>
              <w:top w:val="nil"/>
              <w:left w:val="nil"/>
              <w:bottom w:val="nil"/>
              <w:right w:val="nil"/>
            </w:tcBorders>
            <w:vAlign w:val="center"/>
            <w:hideMark/>
          </w:tcPr>
          <w:p w14:paraId="1598B4FE" w14:textId="77777777" w:rsidR="00521701" w:rsidRPr="00327985" w:rsidRDefault="00521701" w:rsidP="00521701">
            <w:pPr>
              <w:jc w:val="center"/>
            </w:pPr>
          </w:p>
        </w:tc>
        <w:tc>
          <w:tcPr>
            <w:tcW w:w="718" w:type="pct"/>
            <w:tcBorders>
              <w:top w:val="nil"/>
              <w:left w:val="nil"/>
              <w:bottom w:val="nil"/>
              <w:right w:val="nil"/>
            </w:tcBorders>
            <w:noWrap/>
            <w:vAlign w:val="center"/>
            <w:hideMark/>
          </w:tcPr>
          <w:p w14:paraId="1E6438E9" w14:textId="1DD63F95" w:rsidR="00521701" w:rsidRPr="00327985" w:rsidRDefault="00521701" w:rsidP="00521701">
            <w:pPr>
              <w:jc w:val="right"/>
              <w:rPr>
                <w:rFonts w:ascii="Arial" w:hAnsi="Arial" w:cs="Arial"/>
                <w:color w:val="000000"/>
                <w:sz w:val="16"/>
                <w:szCs w:val="16"/>
              </w:rPr>
            </w:pPr>
          </w:p>
        </w:tc>
        <w:tc>
          <w:tcPr>
            <w:tcW w:w="146" w:type="pct"/>
            <w:tcBorders>
              <w:top w:val="nil"/>
              <w:left w:val="nil"/>
              <w:bottom w:val="nil"/>
              <w:right w:val="nil"/>
            </w:tcBorders>
            <w:vAlign w:val="center"/>
            <w:hideMark/>
          </w:tcPr>
          <w:p w14:paraId="05E804CF" w14:textId="77777777" w:rsidR="00521701" w:rsidRPr="00327985" w:rsidRDefault="00521701" w:rsidP="00521701">
            <w:pPr>
              <w:jc w:val="right"/>
              <w:rPr>
                <w:rFonts w:ascii="Arial" w:hAnsi="Arial" w:cs="Arial"/>
                <w:color w:val="000000"/>
                <w:sz w:val="16"/>
                <w:szCs w:val="16"/>
              </w:rPr>
            </w:pPr>
          </w:p>
        </w:tc>
        <w:tc>
          <w:tcPr>
            <w:tcW w:w="828" w:type="pct"/>
            <w:tcBorders>
              <w:top w:val="nil"/>
              <w:left w:val="nil"/>
              <w:bottom w:val="nil"/>
              <w:right w:val="nil"/>
            </w:tcBorders>
            <w:noWrap/>
            <w:vAlign w:val="center"/>
            <w:hideMark/>
          </w:tcPr>
          <w:p w14:paraId="310D3B96" w14:textId="3F520787" w:rsidR="00521701" w:rsidRPr="00327985" w:rsidRDefault="00521701" w:rsidP="00521701">
            <w:pPr>
              <w:jc w:val="right"/>
              <w:rPr>
                <w:rFonts w:ascii="Arial" w:hAnsi="Arial" w:cs="Arial"/>
                <w:color w:val="000000"/>
                <w:sz w:val="16"/>
                <w:szCs w:val="16"/>
              </w:rPr>
            </w:pPr>
          </w:p>
        </w:tc>
        <w:tc>
          <w:tcPr>
            <w:tcW w:w="114" w:type="pct"/>
            <w:tcBorders>
              <w:top w:val="nil"/>
              <w:left w:val="nil"/>
              <w:bottom w:val="nil"/>
              <w:right w:val="nil"/>
            </w:tcBorders>
            <w:vAlign w:val="center"/>
            <w:hideMark/>
          </w:tcPr>
          <w:p w14:paraId="63B3C0C8" w14:textId="77777777" w:rsidR="00521701" w:rsidRPr="00327985" w:rsidRDefault="00521701" w:rsidP="00521701">
            <w:pPr>
              <w:jc w:val="right"/>
              <w:rPr>
                <w:rFonts w:ascii="Arial" w:hAnsi="Arial" w:cs="Arial"/>
                <w:color w:val="000000"/>
                <w:sz w:val="16"/>
                <w:szCs w:val="16"/>
              </w:rPr>
            </w:pPr>
          </w:p>
        </w:tc>
        <w:tc>
          <w:tcPr>
            <w:tcW w:w="828" w:type="pct"/>
            <w:tcBorders>
              <w:top w:val="nil"/>
              <w:left w:val="nil"/>
              <w:bottom w:val="nil"/>
              <w:right w:val="nil"/>
            </w:tcBorders>
            <w:noWrap/>
            <w:vAlign w:val="center"/>
            <w:hideMark/>
          </w:tcPr>
          <w:p w14:paraId="01F7A9F4" w14:textId="48F79C0F" w:rsidR="00521701" w:rsidRPr="00327985" w:rsidRDefault="00521701" w:rsidP="00521701">
            <w:pPr>
              <w:jc w:val="right"/>
              <w:rPr>
                <w:rFonts w:ascii="Arial" w:hAnsi="Arial" w:cs="Arial"/>
                <w:color w:val="000000"/>
                <w:sz w:val="16"/>
                <w:szCs w:val="16"/>
              </w:rPr>
            </w:pPr>
          </w:p>
        </w:tc>
      </w:tr>
      <w:tr w:rsidR="00521701" w:rsidRPr="00327985" w14:paraId="6E7ACEFA" w14:textId="77777777" w:rsidTr="00773F09">
        <w:trPr>
          <w:trHeight w:val="198"/>
        </w:trPr>
        <w:tc>
          <w:tcPr>
            <w:tcW w:w="1937" w:type="pct"/>
            <w:tcBorders>
              <w:top w:val="nil"/>
              <w:left w:val="nil"/>
              <w:bottom w:val="nil"/>
              <w:right w:val="nil"/>
            </w:tcBorders>
            <w:noWrap/>
            <w:vAlign w:val="center"/>
            <w:hideMark/>
          </w:tcPr>
          <w:p w14:paraId="4436CD5E" w14:textId="77777777" w:rsidR="00521701" w:rsidRPr="00327985" w:rsidRDefault="00521701" w:rsidP="00521701">
            <w:pPr>
              <w:jc w:val="right"/>
              <w:rPr>
                <w:rFonts w:ascii="Arial" w:hAnsi="Arial" w:cs="Arial"/>
                <w:color w:val="000000"/>
                <w:sz w:val="16"/>
                <w:szCs w:val="16"/>
              </w:rPr>
            </w:pPr>
          </w:p>
        </w:tc>
        <w:tc>
          <w:tcPr>
            <w:tcW w:w="314" w:type="pct"/>
            <w:tcBorders>
              <w:top w:val="nil"/>
              <w:left w:val="nil"/>
              <w:bottom w:val="nil"/>
              <w:right w:val="nil"/>
            </w:tcBorders>
            <w:noWrap/>
            <w:vAlign w:val="bottom"/>
            <w:hideMark/>
          </w:tcPr>
          <w:p w14:paraId="0571768E" w14:textId="77777777" w:rsidR="00521701" w:rsidRPr="00327985" w:rsidRDefault="00521701" w:rsidP="00235F52">
            <w:pPr>
              <w:jc w:val="center"/>
            </w:pPr>
          </w:p>
        </w:tc>
        <w:tc>
          <w:tcPr>
            <w:tcW w:w="114" w:type="pct"/>
            <w:tcBorders>
              <w:top w:val="nil"/>
              <w:left w:val="nil"/>
              <w:bottom w:val="nil"/>
              <w:right w:val="nil"/>
            </w:tcBorders>
            <w:vAlign w:val="center"/>
            <w:hideMark/>
          </w:tcPr>
          <w:p w14:paraId="6CDDCC2C" w14:textId="77777777" w:rsidR="00521701" w:rsidRPr="00327985" w:rsidRDefault="00521701" w:rsidP="00521701">
            <w:pPr>
              <w:jc w:val="center"/>
            </w:pPr>
          </w:p>
        </w:tc>
        <w:tc>
          <w:tcPr>
            <w:tcW w:w="718" w:type="pct"/>
            <w:tcBorders>
              <w:top w:val="nil"/>
              <w:left w:val="nil"/>
              <w:bottom w:val="single" w:sz="8" w:space="0" w:color="auto"/>
              <w:right w:val="nil"/>
            </w:tcBorders>
            <w:noWrap/>
            <w:vAlign w:val="center"/>
            <w:hideMark/>
          </w:tcPr>
          <w:p w14:paraId="13EEA2BB" w14:textId="62F92C4C"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599.969</w:t>
            </w:r>
          </w:p>
        </w:tc>
        <w:tc>
          <w:tcPr>
            <w:tcW w:w="146" w:type="pct"/>
            <w:tcBorders>
              <w:top w:val="nil"/>
              <w:left w:val="nil"/>
              <w:bottom w:val="nil"/>
              <w:right w:val="nil"/>
            </w:tcBorders>
            <w:vAlign w:val="center"/>
            <w:hideMark/>
          </w:tcPr>
          <w:p w14:paraId="44E5A564" w14:textId="77777777" w:rsidR="00521701" w:rsidRPr="00327985" w:rsidRDefault="00521701" w:rsidP="00521701">
            <w:pPr>
              <w:jc w:val="right"/>
              <w:rPr>
                <w:rFonts w:ascii="Arial" w:hAnsi="Arial" w:cs="Arial"/>
                <w:color w:val="000000"/>
                <w:sz w:val="16"/>
                <w:szCs w:val="16"/>
              </w:rPr>
            </w:pPr>
          </w:p>
        </w:tc>
        <w:tc>
          <w:tcPr>
            <w:tcW w:w="828" w:type="pct"/>
            <w:tcBorders>
              <w:top w:val="nil"/>
              <w:left w:val="nil"/>
              <w:bottom w:val="single" w:sz="8" w:space="0" w:color="auto"/>
              <w:right w:val="nil"/>
            </w:tcBorders>
            <w:noWrap/>
            <w:vAlign w:val="center"/>
            <w:hideMark/>
          </w:tcPr>
          <w:p w14:paraId="3906D5C7" w14:textId="4250D0E2"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1.114.770</w:t>
            </w:r>
          </w:p>
        </w:tc>
        <w:tc>
          <w:tcPr>
            <w:tcW w:w="114" w:type="pct"/>
            <w:tcBorders>
              <w:top w:val="nil"/>
              <w:left w:val="nil"/>
              <w:bottom w:val="nil"/>
              <w:right w:val="nil"/>
            </w:tcBorders>
            <w:vAlign w:val="center"/>
            <w:hideMark/>
          </w:tcPr>
          <w:p w14:paraId="56441513" w14:textId="77777777" w:rsidR="00521701" w:rsidRPr="00327985" w:rsidRDefault="00521701" w:rsidP="00521701">
            <w:pPr>
              <w:jc w:val="right"/>
              <w:rPr>
                <w:rFonts w:ascii="Arial" w:hAnsi="Arial" w:cs="Arial"/>
                <w:color w:val="000000"/>
                <w:sz w:val="16"/>
                <w:szCs w:val="16"/>
              </w:rPr>
            </w:pPr>
          </w:p>
        </w:tc>
        <w:tc>
          <w:tcPr>
            <w:tcW w:w="828" w:type="pct"/>
            <w:tcBorders>
              <w:top w:val="nil"/>
              <w:left w:val="nil"/>
              <w:bottom w:val="single" w:sz="8" w:space="0" w:color="auto"/>
              <w:right w:val="nil"/>
            </w:tcBorders>
            <w:noWrap/>
            <w:vAlign w:val="center"/>
            <w:hideMark/>
          </w:tcPr>
          <w:p w14:paraId="0CE95551" w14:textId="1634B134"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798.854</w:t>
            </w:r>
          </w:p>
        </w:tc>
      </w:tr>
      <w:tr w:rsidR="00521701" w:rsidRPr="00327985" w14:paraId="761144C3" w14:textId="77777777" w:rsidTr="00773F09">
        <w:trPr>
          <w:trHeight w:val="198"/>
        </w:trPr>
        <w:tc>
          <w:tcPr>
            <w:tcW w:w="1937" w:type="pct"/>
            <w:tcBorders>
              <w:top w:val="nil"/>
              <w:left w:val="nil"/>
              <w:bottom w:val="nil"/>
              <w:right w:val="nil"/>
            </w:tcBorders>
            <w:noWrap/>
            <w:vAlign w:val="center"/>
            <w:hideMark/>
          </w:tcPr>
          <w:p w14:paraId="786342C1" w14:textId="77777777" w:rsidR="00521701" w:rsidRPr="00327985" w:rsidRDefault="00521701" w:rsidP="00521701">
            <w:pPr>
              <w:jc w:val="right"/>
              <w:rPr>
                <w:rFonts w:ascii="Arial" w:hAnsi="Arial" w:cs="Arial"/>
                <w:color w:val="000000"/>
                <w:sz w:val="16"/>
                <w:szCs w:val="16"/>
              </w:rPr>
            </w:pPr>
          </w:p>
        </w:tc>
        <w:tc>
          <w:tcPr>
            <w:tcW w:w="314" w:type="pct"/>
            <w:tcBorders>
              <w:top w:val="nil"/>
              <w:left w:val="nil"/>
              <w:bottom w:val="nil"/>
              <w:right w:val="nil"/>
            </w:tcBorders>
            <w:noWrap/>
            <w:vAlign w:val="bottom"/>
            <w:hideMark/>
          </w:tcPr>
          <w:p w14:paraId="1304E2B9" w14:textId="77777777" w:rsidR="00521701" w:rsidRPr="00327985" w:rsidRDefault="00521701" w:rsidP="00235F52">
            <w:pPr>
              <w:jc w:val="center"/>
            </w:pPr>
          </w:p>
        </w:tc>
        <w:tc>
          <w:tcPr>
            <w:tcW w:w="114" w:type="pct"/>
            <w:tcBorders>
              <w:top w:val="nil"/>
              <w:left w:val="nil"/>
              <w:bottom w:val="nil"/>
              <w:right w:val="nil"/>
            </w:tcBorders>
            <w:vAlign w:val="center"/>
            <w:hideMark/>
          </w:tcPr>
          <w:p w14:paraId="3D7A8961" w14:textId="77777777" w:rsidR="00521701" w:rsidRPr="00327985" w:rsidRDefault="00521701" w:rsidP="00521701">
            <w:pPr>
              <w:jc w:val="center"/>
            </w:pPr>
          </w:p>
        </w:tc>
        <w:tc>
          <w:tcPr>
            <w:tcW w:w="718" w:type="pct"/>
            <w:tcBorders>
              <w:top w:val="nil"/>
              <w:left w:val="nil"/>
              <w:bottom w:val="nil"/>
              <w:right w:val="nil"/>
            </w:tcBorders>
            <w:noWrap/>
            <w:vAlign w:val="center"/>
            <w:hideMark/>
          </w:tcPr>
          <w:p w14:paraId="20F53498" w14:textId="77777777" w:rsidR="00521701" w:rsidRPr="00327985" w:rsidRDefault="00521701" w:rsidP="00521701">
            <w:pPr>
              <w:ind w:firstLineChars="100" w:firstLine="200"/>
              <w:jc w:val="right"/>
            </w:pPr>
          </w:p>
        </w:tc>
        <w:tc>
          <w:tcPr>
            <w:tcW w:w="146" w:type="pct"/>
            <w:tcBorders>
              <w:top w:val="nil"/>
              <w:left w:val="nil"/>
              <w:bottom w:val="nil"/>
              <w:right w:val="nil"/>
            </w:tcBorders>
            <w:vAlign w:val="center"/>
            <w:hideMark/>
          </w:tcPr>
          <w:p w14:paraId="79EF6356" w14:textId="77777777" w:rsidR="00521701" w:rsidRPr="00327985" w:rsidRDefault="00521701" w:rsidP="00521701">
            <w:pPr>
              <w:jc w:val="right"/>
            </w:pPr>
          </w:p>
        </w:tc>
        <w:tc>
          <w:tcPr>
            <w:tcW w:w="828" w:type="pct"/>
            <w:tcBorders>
              <w:top w:val="nil"/>
              <w:left w:val="nil"/>
              <w:bottom w:val="nil"/>
              <w:right w:val="nil"/>
            </w:tcBorders>
            <w:noWrap/>
            <w:vAlign w:val="center"/>
            <w:hideMark/>
          </w:tcPr>
          <w:p w14:paraId="6FC2DC51" w14:textId="77777777" w:rsidR="00521701" w:rsidRPr="00327985" w:rsidRDefault="00521701" w:rsidP="00521701">
            <w:pPr>
              <w:ind w:firstLineChars="100" w:firstLine="200"/>
              <w:jc w:val="right"/>
            </w:pPr>
          </w:p>
        </w:tc>
        <w:tc>
          <w:tcPr>
            <w:tcW w:w="114" w:type="pct"/>
            <w:tcBorders>
              <w:top w:val="nil"/>
              <w:left w:val="nil"/>
              <w:bottom w:val="nil"/>
              <w:right w:val="nil"/>
            </w:tcBorders>
            <w:vAlign w:val="center"/>
            <w:hideMark/>
          </w:tcPr>
          <w:p w14:paraId="218AF5DB" w14:textId="77777777" w:rsidR="00521701" w:rsidRPr="00327985" w:rsidRDefault="00521701" w:rsidP="00521701">
            <w:pPr>
              <w:jc w:val="right"/>
            </w:pPr>
          </w:p>
        </w:tc>
        <w:tc>
          <w:tcPr>
            <w:tcW w:w="828" w:type="pct"/>
            <w:tcBorders>
              <w:top w:val="nil"/>
              <w:left w:val="nil"/>
              <w:bottom w:val="nil"/>
              <w:right w:val="nil"/>
            </w:tcBorders>
            <w:noWrap/>
            <w:vAlign w:val="center"/>
            <w:hideMark/>
          </w:tcPr>
          <w:p w14:paraId="6B0691B9" w14:textId="77777777" w:rsidR="00521701" w:rsidRPr="00327985" w:rsidRDefault="00521701" w:rsidP="00521701">
            <w:pPr>
              <w:ind w:firstLineChars="100" w:firstLine="200"/>
              <w:jc w:val="right"/>
            </w:pPr>
          </w:p>
        </w:tc>
      </w:tr>
      <w:tr w:rsidR="00521701" w:rsidRPr="00327985" w14:paraId="67C30AD1" w14:textId="77777777" w:rsidTr="00773F09">
        <w:trPr>
          <w:trHeight w:val="198"/>
        </w:trPr>
        <w:tc>
          <w:tcPr>
            <w:tcW w:w="1937" w:type="pct"/>
            <w:tcBorders>
              <w:top w:val="nil"/>
              <w:left w:val="nil"/>
              <w:bottom w:val="nil"/>
              <w:right w:val="nil"/>
            </w:tcBorders>
            <w:vAlign w:val="center"/>
            <w:hideMark/>
          </w:tcPr>
          <w:p w14:paraId="0F87F609"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 xml:space="preserve">   Ativos não circulantes mantidos para distribuição aos acionistas</w:t>
            </w:r>
          </w:p>
        </w:tc>
        <w:tc>
          <w:tcPr>
            <w:tcW w:w="314" w:type="pct"/>
            <w:tcBorders>
              <w:top w:val="nil"/>
              <w:left w:val="nil"/>
              <w:bottom w:val="nil"/>
              <w:right w:val="nil"/>
            </w:tcBorders>
            <w:noWrap/>
            <w:vAlign w:val="center"/>
            <w:hideMark/>
          </w:tcPr>
          <w:p w14:paraId="6DF68139" w14:textId="77777777" w:rsidR="00521701" w:rsidRPr="00327985" w:rsidRDefault="00521701" w:rsidP="00235F52">
            <w:pPr>
              <w:jc w:val="center"/>
              <w:rPr>
                <w:rFonts w:ascii="Arial" w:hAnsi="Arial" w:cs="Arial"/>
                <w:color w:val="000000"/>
                <w:sz w:val="16"/>
                <w:szCs w:val="16"/>
              </w:rPr>
            </w:pPr>
            <w:r w:rsidRPr="00327985">
              <w:rPr>
                <w:rFonts w:ascii="Arial" w:hAnsi="Arial" w:cs="Arial"/>
                <w:color w:val="000000"/>
                <w:sz w:val="16"/>
                <w:szCs w:val="16"/>
              </w:rPr>
              <w:t>14</w:t>
            </w:r>
          </w:p>
        </w:tc>
        <w:tc>
          <w:tcPr>
            <w:tcW w:w="114" w:type="pct"/>
            <w:tcBorders>
              <w:top w:val="nil"/>
              <w:left w:val="nil"/>
              <w:bottom w:val="nil"/>
              <w:right w:val="nil"/>
            </w:tcBorders>
            <w:vAlign w:val="center"/>
            <w:hideMark/>
          </w:tcPr>
          <w:p w14:paraId="24C84C43" w14:textId="77777777" w:rsidR="00521701" w:rsidRPr="00327985" w:rsidRDefault="00521701" w:rsidP="00521701">
            <w:pPr>
              <w:jc w:val="center"/>
              <w:rPr>
                <w:rFonts w:ascii="Arial" w:hAnsi="Arial" w:cs="Arial"/>
                <w:color w:val="000000"/>
                <w:sz w:val="16"/>
                <w:szCs w:val="16"/>
              </w:rPr>
            </w:pPr>
          </w:p>
        </w:tc>
        <w:tc>
          <w:tcPr>
            <w:tcW w:w="718" w:type="pct"/>
            <w:tcBorders>
              <w:top w:val="nil"/>
              <w:left w:val="nil"/>
              <w:bottom w:val="single" w:sz="8" w:space="0" w:color="auto"/>
              <w:right w:val="nil"/>
            </w:tcBorders>
            <w:noWrap/>
            <w:vAlign w:val="center"/>
            <w:hideMark/>
          </w:tcPr>
          <w:p w14:paraId="33227730" w14:textId="75F76293"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c>
          <w:tcPr>
            <w:tcW w:w="146" w:type="pct"/>
            <w:tcBorders>
              <w:top w:val="nil"/>
              <w:left w:val="nil"/>
              <w:bottom w:val="nil"/>
              <w:right w:val="nil"/>
            </w:tcBorders>
            <w:vAlign w:val="center"/>
            <w:hideMark/>
          </w:tcPr>
          <w:p w14:paraId="4C4345E7" w14:textId="77777777" w:rsidR="00521701" w:rsidRPr="00327985" w:rsidRDefault="00521701" w:rsidP="00521701">
            <w:pPr>
              <w:jc w:val="right"/>
              <w:rPr>
                <w:rFonts w:ascii="Arial" w:hAnsi="Arial" w:cs="Arial"/>
                <w:color w:val="000000"/>
                <w:sz w:val="16"/>
                <w:szCs w:val="16"/>
              </w:rPr>
            </w:pPr>
          </w:p>
        </w:tc>
        <w:tc>
          <w:tcPr>
            <w:tcW w:w="828" w:type="pct"/>
            <w:tcBorders>
              <w:top w:val="nil"/>
              <w:left w:val="nil"/>
              <w:bottom w:val="single" w:sz="8" w:space="0" w:color="auto"/>
              <w:right w:val="nil"/>
            </w:tcBorders>
            <w:noWrap/>
            <w:vAlign w:val="center"/>
            <w:hideMark/>
          </w:tcPr>
          <w:p w14:paraId="4BDD841C" w14:textId="786F211D"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325.337</w:t>
            </w:r>
          </w:p>
        </w:tc>
        <w:tc>
          <w:tcPr>
            <w:tcW w:w="114" w:type="pct"/>
            <w:tcBorders>
              <w:top w:val="nil"/>
              <w:left w:val="nil"/>
              <w:bottom w:val="nil"/>
              <w:right w:val="nil"/>
            </w:tcBorders>
            <w:vAlign w:val="center"/>
            <w:hideMark/>
          </w:tcPr>
          <w:p w14:paraId="0C22142C" w14:textId="77777777" w:rsidR="00521701" w:rsidRPr="00327985" w:rsidRDefault="00521701" w:rsidP="00521701">
            <w:pPr>
              <w:jc w:val="right"/>
              <w:rPr>
                <w:rFonts w:ascii="Arial" w:hAnsi="Arial" w:cs="Arial"/>
                <w:color w:val="000000"/>
                <w:sz w:val="16"/>
                <w:szCs w:val="16"/>
              </w:rPr>
            </w:pPr>
          </w:p>
        </w:tc>
        <w:tc>
          <w:tcPr>
            <w:tcW w:w="828" w:type="pct"/>
            <w:tcBorders>
              <w:top w:val="nil"/>
              <w:left w:val="nil"/>
              <w:bottom w:val="single" w:sz="8" w:space="0" w:color="auto"/>
              <w:right w:val="nil"/>
            </w:tcBorders>
            <w:noWrap/>
            <w:vAlign w:val="center"/>
            <w:hideMark/>
          </w:tcPr>
          <w:p w14:paraId="126C81FA" w14:textId="4DCF089B"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3.152.231</w:t>
            </w:r>
          </w:p>
        </w:tc>
      </w:tr>
      <w:tr w:rsidR="00521701" w:rsidRPr="00327985" w14:paraId="37B2D209" w14:textId="77777777" w:rsidTr="00773F09">
        <w:trPr>
          <w:trHeight w:val="198"/>
        </w:trPr>
        <w:tc>
          <w:tcPr>
            <w:tcW w:w="1937" w:type="pct"/>
            <w:tcBorders>
              <w:top w:val="nil"/>
              <w:left w:val="nil"/>
              <w:bottom w:val="nil"/>
              <w:right w:val="nil"/>
            </w:tcBorders>
            <w:vAlign w:val="center"/>
            <w:hideMark/>
          </w:tcPr>
          <w:p w14:paraId="4082DA34" w14:textId="77777777" w:rsidR="00521701" w:rsidRPr="00327985" w:rsidRDefault="00521701" w:rsidP="00521701">
            <w:pPr>
              <w:jc w:val="right"/>
              <w:rPr>
                <w:rFonts w:ascii="Arial" w:hAnsi="Arial" w:cs="Arial"/>
                <w:color w:val="000000"/>
                <w:sz w:val="16"/>
                <w:szCs w:val="16"/>
              </w:rPr>
            </w:pPr>
          </w:p>
        </w:tc>
        <w:tc>
          <w:tcPr>
            <w:tcW w:w="314" w:type="pct"/>
            <w:tcBorders>
              <w:top w:val="nil"/>
              <w:left w:val="nil"/>
              <w:bottom w:val="nil"/>
              <w:right w:val="nil"/>
            </w:tcBorders>
            <w:noWrap/>
            <w:vAlign w:val="center"/>
            <w:hideMark/>
          </w:tcPr>
          <w:p w14:paraId="76F9D467" w14:textId="77777777" w:rsidR="00521701" w:rsidRPr="00327985" w:rsidRDefault="00521701" w:rsidP="00235F52">
            <w:pPr>
              <w:jc w:val="center"/>
            </w:pPr>
          </w:p>
        </w:tc>
        <w:tc>
          <w:tcPr>
            <w:tcW w:w="114" w:type="pct"/>
            <w:tcBorders>
              <w:top w:val="nil"/>
              <w:left w:val="nil"/>
              <w:bottom w:val="nil"/>
              <w:right w:val="nil"/>
            </w:tcBorders>
            <w:vAlign w:val="center"/>
            <w:hideMark/>
          </w:tcPr>
          <w:p w14:paraId="6956799D" w14:textId="77777777" w:rsidR="00521701" w:rsidRPr="00327985" w:rsidRDefault="00521701" w:rsidP="00521701">
            <w:pPr>
              <w:jc w:val="center"/>
            </w:pPr>
          </w:p>
        </w:tc>
        <w:tc>
          <w:tcPr>
            <w:tcW w:w="718" w:type="pct"/>
            <w:tcBorders>
              <w:top w:val="nil"/>
              <w:left w:val="nil"/>
              <w:bottom w:val="nil"/>
              <w:right w:val="nil"/>
            </w:tcBorders>
            <w:noWrap/>
            <w:vAlign w:val="center"/>
            <w:hideMark/>
          </w:tcPr>
          <w:p w14:paraId="3584622A" w14:textId="77777777" w:rsidR="00521701" w:rsidRPr="00327985" w:rsidRDefault="00521701" w:rsidP="00521701">
            <w:pPr>
              <w:ind w:firstLineChars="100" w:firstLine="200"/>
              <w:jc w:val="right"/>
            </w:pPr>
          </w:p>
        </w:tc>
        <w:tc>
          <w:tcPr>
            <w:tcW w:w="146" w:type="pct"/>
            <w:tcBorders>
              <w:top w:val="nil"/>
              <w:left w:val="nil"/>
              <w:bottom w:val="nil"/>
              <w:right w:val="nil"/>
            </w:tcBorders>
            <w:vAlign w:val="center"/>
            <w:hideMark/>
          </w:tcPr>
          <w:p w14:paraId="32B6AED7" w14:textId="77777777" w:rsidR="00521701" w:rsidRPr="00327985" w:rsidRDefault="00521701" w:rsidP="00521701">
            <w:pPr>
              <w:jc w:val="right"/>
            </w:pPr>
          </w:p>
        </w:tc>
        <w:tc>
          <w:tcPr>
            <w:tcW w:w="828" w:type="pct"/>
            <w:tcBorders>
              <w:top w:val="nil"/>
              <w:left w:val="nil"/>
              <w:bottom w:val="nil"/>
              <w:right w:val="nil"/>
            </w:tcBorders>
            <w:noWrap/>
            <w:vAlign w:val="center"/>
            <w:hideMark/>
          </w:tcPr>
          <w:p w14:paraId="255E2FD2" w14:textId="77777777" w:rsidR="00521701" w:rsidRPr="00327985" w:rsidRDefault="00521701" w:rsidP="00521701">
            <w:pPr>
              <w:ind w:firstLineChars="100" w:firstLine="200"/>
              <w:jc w:val="right"/>
            </w:pPr>
          </w:p>
        </w:tc>
        <w:tc>
          <w:tcPr>
            <w:tcW w:w="114" w:type="pct"/>
            <w:tcBorders>
              <w:top w:val="nil"/>
              <w:left w:val="nil"/>
              <w:bottom w:val="nil"/>
              <w:right w:val="nil"/>
            </w:tcBorders>
            <w:vAlign w:val="center"/>
            <w:hideMark/>
          </w:tcPr>
          <w:p w14:paraId="295D4A3B" w14:textId="77777777" w:rsidR="00521701" w:rsidRPr="00327985" w:rsidRDefault="00521701" w:rsidP="00521701">
            <w:pPr>
              <w:jc w:val="right"/>
            </w:pPr>
          </w:p>
        </w:tc>
        <w:tc>
          <w:tcPr>
            <w:tcW w:w="828" w:type="pct"/>
            <w:tcBorders>
              <w:top w:val="nil"/>
              <w:left w:val="nil"/>
              <w:bottom w:val="nil"/>
              <w:right w:val="nil"/>
            </w:tcBorders>
            <w:noWrap/>
            <w:vAlign w:val="center"/>
            <w:hideMark/>
          </w:tcPr>
          <w:p w14:paraId="7AF58316" w14:textId="77777777" w:rsidR="00521701" w:rsidRPr="00327985" w:rsidRDefault="00521701" w:rsidP="00521701">
            <w:pPr>
              <w:ind w:firstLineChars="100" w:firstLine="200"/>
              <w:jc w:val="right"/>
            </w:pPr>
          </w:p>
        </w:tc>
      </w:tr>
      <w:tr w:rsidR="00521701" w:rsidRPr="00327985" w14:paraId="478519B9" w14:textId="77777777" w:rsidTr="00773F09">
        <w:trPr>
          <w:trHeight w:val="198"/>
        </w:trPr>
        <w:tc>
          <w:tcPr>
            <w:tcW w:w="1937" w:type="pct"/>
            <w:tcBorders>
              <w:top w:val="nil"/>
              <w:left w:val="nil"/>
              <w:bottom w:val="nil"/>
              <w:right w:val="nil"/>
            </w:tcBorders>
            <w:noWrap/>
            <w:vAlign w:val="center"/>
            <w:hideMark/>
          </w:tcPr>
          <w:p w14:paraId="6230849A" w14:textId="77777777" w:rsidR="00521701" w:rsidRPr="00327985" w:rsidRDefault="00521701" w:rsidP="00521701">
            <w:pPr>
              <w:jc w:val="right"/>
            </w:pPr>
          </w:p>
        </w:tc>
        <w:tc>
          <w:tcPr>
            <w:tcW w:w="314" w:type="pct"/>
            <w:tcBorders>
              <w:top w:val="nil"/>
              <w:left w:val="nil"/>
              <w:bottom w:val="nil"/>
              <w:right w:val="nil"/>
            </w:tcBorders>
            <w:noWrap/>
            <w:vAlign w:val="bottom"/>
            <w:hideMark/>
          </w:tcPr>
          <w:p w14:paraId="7A5BDFE8" w14:textId="77777777" w:rsidR="00521701" w:rsidRPr="00327985" w:rsidRDefault="00521701" w:rsidP="00235F52">
            <w:pPr>
              <w:jc w:val="center"/>
            </w:pPr>
          </w:p>
        </w:tc>
        <w:tc>
          <w:tcPr>
            <w:tcW w:w="114" w:type="pct"/>
            <w:tcBorders>
              <w:top w:val="nil"/>
              <w:left w:val="nil"/>
              <w:bottom w:val="nil"/>
              <w:right w:val="nil"/>
            </w:tcBorders>
            <w:vAlign w:val="center"/>
            <w:hideMark/>
          </w:tcPr>
          <w:p w14:paraId="31A9D0ED" w14:textId="77777777" w:rsidR="00521701" w:rsidRPr="00327985" w:rsidRDefault="00521701" w:rsidP="00521701">
            <w:pPr>
              <w:jc w:val="center"/>
            </w:pPr>
          </w:p>
        </w:tc>
        <w:tc>
          <w:tcPr>
            <w:tcW w:w="718" w:type="pct"/>
            <w:tcBorders>
              <w:top w:val="nil"/>
              <w:left w:val="nil"/>
              <w:bottom w:val="nil"/>
              <w:right w:val="nil"/>
            </w:tcBorders>
            <w:noWrap/>
            <w:vAlign w:val="center"/>
            <w:hideMark/>
          </w:tcPr>
          <w:p w14:paraId="5AC0E17F" w14:textId="77777777" w:rsidR="00521701" w:rsidRPr="00327985" w:rsidRDefault="00521701" w:rsidP="00521701">
            <w:pPr>
              <w:ind w:firstLineChars="100" w:firstLine="200"/>
              <w:jc w:val="right"/>
            </w:pPr>
          </w:p>
        </w:tc>
        <w:tc>
          <w:tcPr>
            <w:tcW w:w="146" w:type="pct"/>
            <w:tcBorders>
              <w:top w:val="nil"/>
              <w:left w:val="nil"/>
              <w:bottom w:val="nil"/>
              <w:right w:val="nil"/>
            </w:tcBorders>
            <w:vAlign w:val="center"/>
            <w:hideMark/>
          </w:tcPr>
          <w:p w14:paraId="3497B754" w14:textId="77777777" w:rsidR="00521701" w:rsidRPr="00327985" w:rsidRDefault="00521701" w:rsidP="00521701">
            <w:pPr>
              <w:jc w:val="right"/>
            </w:pPr>
          </w:p>
        </w:tc>
        <w:tc>
          <w:tcPr>
            <w:tcW w:w="828" w:type="pct"/>
            <w:tcBorders>
              <w:top w:val="nil"/>
              <w:left w:val="nil"/>
              <w:bottom w:val="nil"/>
              <w:right w:val="nil"/>
            </w:tcBorders>
            <w:noWrap/>
            <w:vAlign w:val="center"/>
            <w:hideMark/>
          </w:tcPr>
          <w:p w14:paraId="3B60E476" w14:textId="77777777" w:rsidR="00521701" w:rsidRPr="00327985" w:rsidRDefault="00521701" w:rsidP="00521701">
            <w:pPr>
              <w:ind w:firstLineChars="100" w:firstLine="200"/>
              <w:jc w:val="right"/>
            </w:pPr>
          </w:p>
        </w:tc>
        <w:tc>
          <w:tcPr>
            <w:tcW w:w="114" w:type="pct"/>
            <w:tcBorders>
              <w:top w:val="nil"/>
              <w:left w:val="nil"/>
              <w:bottom w:val="nil"/>
              <w:right w:val="nil"/>
            </w:tcBorders>
            <w:vAlign w:val="center"/>
            <w:hideMark/>
          </w:tcPr>
          <w:p w14:paraId="0F295FA2" w14:textId="77777777" w:rsidR="00521701" w:rsidRPr="00327985" w:rsidRDefault="00521701" w:rsidP="00521701">
            <w:pPr>
              <w:jc w:val="right"/>
            </w:pPr>
          </w:p>
        </w:tc>
        <w:tc>
          <w:tcPr>
            <w:tcW w:w="828" w:type="pct"/>
            <w:tcBorders>
              <w:top w:val="nil"/>
              <w:left w:val="nil"/>
              <w:bottom w:val="nil"/>
              <w:right w:val="nil"/>
            </w:tcBorders>
            <w:noWrap/>
            <w:vAlign w:val="center"/>
            <w:hideMark/>
          </w:tcPr>
          <w:p w14:paraId="41467862" w14:textId="77777777" w:rsidR="00521701" w:rsidRPr="00327985" w:rsidRDefault="00521701" w:rsidP="00521701">
            <w:pPr>
              <w:ind w:firstLineChars="100" w:firstLine="200"/>
              <w:jc w:val="right"/>
            </w:pPr>
          </w:p>
        </w:tc>
      </w:tr>
      <w:tr w:rsidR="00521701" w:rsidRPr="00327985" w14:paraId="66267BE2" w14:textId="77777777" w:rsidTr="00773F09">
        <w:trPr>
          <w:trHeight w:val="198"/>
        </w:trPr>
        <w:tc>
          <w:tcPr>
            <w:tcW w:w="1937" w:type="pct"/>
            <w:tcBorders>
              <w:top w:val="nil"/>
              <w:left w:val="nil"/>
              <w:bottom w:val="nil"/>
              <w:right w:val="nil"/>
            </w:tcBorders>
            <w:noWrap/>
            <w:vAlign w:val="center"/>
            <w:hideMark/>
          </w:tcPr>
          <w:p w14:paraId="5838AB0B" w14:textId="77777777" w:rsidR="00521701" w:rsidRPr="00327985" w:rsidRDefault="00521701" w:rsidP="00521701">
            <w:pPr>
              <w:rPr>
                <w:rFonts w:ascii="Arial" w:hAnsi="Arial" w:cs="Arial"/>
                <w:b/>
                <w:bCs/>
                <w:color w:val="000000"/>
                <w:sz w:val="16"/>
                <w:szCs w:val="16"/>
              </w:rPr>
            </w:pPr>
            <w:r w:rsidRPr="00327985">
              <w:rPr>
                <w:rFonts w:ascii="Arial" w:hAnsi="Arial" w:cs="Arial"/>
                <w:b/>
                <w:bCs/>
                <w:color w:val="000000"/>
                <w:sz w:val="16"/>
                <w:szCs w:val="16"/>
              </w:rPr>
              <w:t>Total do ativo circulante</w:t>
            </w:r>
          </w:p>
        </w:tc>
        <w:tc>
          <w:tcPr>
            <w:tcW w:w="314" w:type="pct"/>
            <w:tcBorders>
              <w:top w:val="nil"/>
              <w:left w:val="nil"/>
              <w:bottom w:val="nil"/>
              <w:right w:val="nil"/>
            </w:tcBorders>
            <w:noWrap/>
            <w:vAlign w:val="bottom"/>
            <w:hideMark/>
          </w:tcPr>
          <w:p w14:paraId="1106A0DD" w14:textId="77777777" w:rsidR="00521701" w:rsidRPr="00327985" w:rsidRDefault="00521701" w:rsidP="00235F52">
            <w:pPr>
              <w:jc w:val="center"/>
              <w:rPr>
                <w:rFonts w:ascii="Arial" w:hAnsi="Arial" w:cs="Arial"/>
                <w:b/>
                <w:bCs/>
                <w:color w:val="000000"/>
                <w:sz w:val="16"/>
                <w:szCs w:val="16"/>
              </w:rPr>
            </w:pPr>
          </w:p>
        </w:tc>
        <w:tc>
          <w:tcPr>
            <w:tcW w:w="114" w:type="pct"/>
            <w:tcBorders>
              <w:top w:val="nil"/>
              <w:left w:val="nil"/>
              <w:bottom w:val="nil"/>
              <w:right w:val="nil"/>
            </w:tcBorders>
            <w:vAlign w:val="center"/>
            <w:hideMark/>
          </w:tcPr>
          <w:p w14:paraId="4655E5EC" w14:textId="77777777" w:rsidR="00521701" w:rsidRPr="00327985" w:rsidRDefault="00521701" w:rsidP="00521701"/>
        </w:tc>
        <w:tc>
          <w:tcPr>
            <w:tcW w:w="718" w:type="pct"/>
            <w:tcBorders>
              <w:top w:val="nil"/>
              <w:left w:val="nil"/>
              <w:bottom w:val="single" w:sz="8" w:space="0" w:color="auto"/>
              <w:right w:val="nil"/>
            </w:tcBorders>
            <w:noWrap/>
            <w:vAlign w:val="center"/>
            <w:hideMark/>
          </w:tcPr>
          <w:p w14:paraId="68626BF1" w14:textId="7369F121"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599.969</w:t>
            </w:r>
          </w:p>
        </w:tc>
        <w:tc>
          <w:tcPr>
            <w:tcW w:w="146" w:type="pct"/>
            <w:tcBorders>
              <w:top w:val="nil"/>
              <w:left w:val="nil"/>
              <w:bottom w:val="nil"/>
              <w:right w:val="nil"/>
            </w:tcBorders>
            <w:vAlign w:val="center"/>
            <w:hideMark/>
          </w:tcPr>
          <w:p w14:paraId="22D3FB42" w14:textId="77777777" w:rsidR="00521701" w:rsidRPr="00327985" w:rsidRDefault="00521701" w:rsidP="00521701">
            <w:pPr>
              <w:jc w:val="right"/>
              <w:rPr>
                <w:rFonts w:ascii="Arial" w:hAnsi="Arial" w:cs="Arial"/>
                <w:color w:val="000000"/>
                <w:sz w:val="16"/>
                <w:szCs w:val="16"/>
              </w:rPr>
            </w:pPr>
          </w:p>
        </w:tc>
        <w:tc>
          <w:tcPr>
            <w:tcW w:w="828" w:type="pct"/>
            <w:tcBorders>
              <w:top w:val="nil"/>
              <w:left w:val="nil"/>
              <w:bottom w:val="single" w:sz="8" w:space="0" w:color="auto"/>
              <w:right w:val="nil"/>
            </w:tcBorders>
            <w:noWrap/>
            <w:vAlign w:val="center"/>
            <w:hideMark/>
          </w:tcPr>
          <w:p w14:paraId="395ACC5F" w14:textId="04EBEB6F"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1.440.107</w:t>
            </w:r>
          </w:p>
        </w:tc>
        <w:tc>
          <w:tcPr>
            <w:tcW w:w="114" w:type="pct"/>
            <w:tcBorders>
              <w:top w:val="nil"/>
              <w:left w:val="nil"/>
              <w:bottom w:val="nil"/>
              <w:right w:val="nil"/>
            </w:tcBorders>
            <w:vAlign w:val="center"/>
            <w:hideMark/>
          </w:tcPr>
          <w:p w14:paraId="6B5F3798" w14:textId="77777777" w:rsidR="00521701" w:rsidRPr="00327985" w:rsidRDefault="00521701" w:rsidP="00521701">
            <w:pPr>
              <w:jc w:val="right"/>
              <w:rPr>
                <w:rFonts w:ascii="Arial" w:hAnsi="Arial" w:cs="Arial"/>
                <w:color w:val="000000"/>
                <w:sz w:val="16"/>
                <w:szCs w:val="16"/>
              </w:rPr>
            </w:pPr>
          </w:p>
        </w:tc>
        <w:tc>
          <w:tcPr>
            <w:tcW w:w="828" w:type="pct"/>
            <w:tcBorders>
              <w:top w:val="nil"/>
              <w:left w:val="nil"/>
              <w:bottom w:val="single" w:sz="8" w:space="0" w:color="auto"/>
              <w:right w:val="nil"/>
            </w:tcBorders>
            <w:noWrap/>
            <w:vAlign w:val="center"/>
            <w:hideMark/>
          </w:tcPr>
          <w:p w14:paraId="3EE4AF51" w14:textId="1DCCDA13"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3.951.085</w:t>
            </w:r>
          </w:p>
        </w:tc>
      </w:tr>
      <w:tr w:rsidR="00521701" w:rsidRPr="00327985" w14:paraId="6012A4B8" w14:textId="77777777" w:rsidTr="00773F09">
        <w:trPr>
          <w:trHeight w:val="198"/>
        </w:trPr>
        <w:tc>
          <w:tcPr>
            <w:tcW w:w="1937" w:type="pct"/>
            <w:tcBorders>
              <w:top w:val="nil"/>
              <w:left w:val="nil"/>
              <w:bottom w:val="nil"/>
              <w:right w:val="nil"/>
            </w:tcBorders>
            <w:noWrap/>
            <w:vAlign w:val="center"/>
            <w:hideMark/>
          </w:tcPr>
          <w:p w14:paraId="6D6B758D" w14:textId="77777777" w:rsidR="00521701" w:rsidRPr="00327985" w:rsidRDefault="00521701" w:rsidP="00521701">
            <w:pPr>
              <w:jc w:val="right"/>
              <w:rPr>
                <w:rFonts w:ascii="Arial" w:hAnsi="Arial" w:cs="Arial"/>
                <w:color w:val="000000"/>
                <w:sz w:val="16"/>
                <w:szCs w:val="16"/>
              </w:rPr>
            </w:pPr>
          </w:p>
        </w:tc>
        <w:tc>
          <w:tcPr>
            <w:tcW w:w="314" w:type="pct"/>
            <w:tcBorders>
              <w:top w:val="nil"/>
              <w:left w:val="nil"/>
              <w:bottom w:val="nil"/>
              <w:right w:val="nil"/>
            </w:tcBorders>
            <w:noWrap/>
            <w:vAlign w:val="bottom"/>
            <w:hideMark/>
          </w:tcPr>
          <w:p w14:paraId="4E898401" w14:textId="77777777" w:rsidR="00521701" w:rsidRPr="00327985" w:rsidRDefault="00521701" w:rsidP="00235F52">
            <w:pPr>
              <w:jc w:val="center"/>
            </w:pPr>
          </w:p>
        </w:tc>
        <w:tc>
          <w:tcPr>
            <w:tcW w:w="114" w:type="pct"/>
            <w:tcBorders>
              <w:top w:val="nil"/>
              <w:left w:val="nil"/>
              <w:bottom w:val="nil"/>
              <w:right w:val="nil"/>
            </w:tcBorders>
            <w:vAlign w:val="center"/>
            <w:hideMark/>
          </w:tcPr>
          <w:p w14:paraId="0C99F5DB" w14:textId="77777777" w:rsidR="00521701" w:rsidRPr="00327985" w:rsidRDefault="00521701" w:rsidP="00521701"/>
        </w:tc>
        <w:tc>
          <w:tcPr>
            <w:tcW w:w="718" w:type="pct"/>
            <w:tcBorders>
              <w:top w:val="nil"/>
              <w:left w:val="nil"/>
              <w:bottom w:val="nil"/>
              <w:right w:val="nil"/>
            </w:tcBorders>
            <w:noWrap/>
            <w:vAlign w:val="center"/>
            <w:hideMark/>
          </w:tcPr>
          <w:p w14:paraId="09797DB9" w14:textId="77777777" w:rsidR="00521701" w:rsidRPr="00327985" w:rsidRDefault="00521701" w:rsidP="00521701">
            <w:pPr>
              <w:jc w:val="right"/>
            </w:pPr>
          </w:p>
        </w:tc>
        <w:tc>
          <w:tcPr>
            <w:tcW w:w="146" w:type="pct"/>
            <w:tcBorders>
              <w:top w:val="nil"/>
              <w:left w:val="nil"/>
              <w:bottom w:val="nil"/>
              <w:right w:val="nil"/>
            </w:tcBorders>
            <w:vAlign w:val="center"/>
            <w:hideMark/>
          </w:tcPr>
          <w:p w14:paraId="14D8C74D" w14:textId="77777777" w:rsidR="00521701" w:rsidRPr="00327985" w:rsidRDefault="00521701" w:rsidP="00521701">
            <w:pPr>
              <w:jc w:val="right"/>
            </w:pPr>
          </w:p>
        </w:tc>
        <w:tc>
          <w:tcPr>
            <w:tcW w:w="828" w:type="pct"/>
            <w:tcBorders>
              <w:top w:val="nil"/>
              <w:left w:val="nil"/>
              <w:bottom w:val="nil"/>
              <w:right w:val="nil"/>
            </w:tcBorders>
            <w:noWrap/>
            <w:vAlign w:val="center"/>
            <w:hideMark/>
          </w:tcPr>
          <w:p w14:paraId="5B628513" w14:textId="77777777" w:rsidR="00521701" w:rsidRPr="00327985" w:rsidRDefault="00521701" w:rsidP="00521701">
            <w:pPr>
              <w:jc w:val="right"/>
            </w:pPr>
          </w:p>
        </w:tc>
        <w:tc>
          <w:tcPr>
            <w:tcW w:w="114" w:type="pct"/>
            <w:tcBorders>
              <w:top w:val="nil"/>
              <w:left w:val="nil"/>
              <w:bottom w:val="nil"/>
              <w:right w:val="nil"/>
            </w:tcBorders>
            <w:vAlign w:val="center"/>
            <w:hideMark/>
          </w:tcPr>
          <w:p w14:paraId="6D981B44" w14:textId="77777777" w:rsidR="00521701" w:rsidRPr="00327985" w:rsidRDefault="00521701" w:rsidP="00521701">
            <w:pPr>
              <w:jc w:val="right"/>
            </w:pPr>
          </w:p>
        </w:tc>
        <w:tc>
          <w:tcPr>
            <w:tcW w:w="828" w:type="pct"/>
            <w:tcBorders>
              <w:top w:val="nil"/>
              <w:left w:val="nil"/>
              <w:bottom w:val="nil"/>
              <w:right w:val="nil"/>
            </w:tcBorders>
            <w:noWrap/>
            <w:vAlign w:val="center"/>
            <w:hideMark/>
          </w:tcPr>
          <w:p w14:paraId="7F5AF915" w14:textId="77777777" w:rsidR="00521701" w:rsidRPr="00327985" w:rsidRDefault="00521701" w:rsidP="00521701">
            <w:pPr>
              <w:jc w:val="right"/>
            </w:pPr>
          </w:p>
        </w:tc>
      </w:tr>
      <w:tr w:rsidR="00521701" w:rsidRPr="00327985" w14:paraId="6CBBBB3B" w14:textId="77777777" w:rsidTr="00773F09">
        <w:trPr>
          <w:trHeight w:val="198"/>
        </w:trPr>
        <w:tc>
          <w:tcPr>
            <w:tcW w:w="1937" w:type="pct"/>
            <w:tcBorders>
              <w:top w:val="nil"/>
              <w:left w:val="nil"/>
              <w:bottom w:val="nil"/>
              <w:right w:val="nil"/>
            </w:tcBorders>
            <w:noWrap/>
            <w:vAlign w:val="center"/>
            <w:hideMark/>
          </w:tcPr>
          <w:p w14:paraId="46461E0E" w14:textId="77777777" w:rsidR="00521701" w:rsidRPr="00327985" w:rsidRDefault="00521701" w:rsidP="00521701">
            <w:pPr>
              <w:rPr>
                <w:rFonts w:ascii="Arial" w:hAnsi="Arial" w:cs="Arial"/>
                <w:b/>
                <w:bCs/>
                <w:color w:val="000000"/>
                <w:sz w:val="16"/>
                <w:szCs w:val="16"/>
              </w:rPr>
            </w:pPr>
            <w:r w:rsidRPr="00327985">
              <w:rPr>
                <w:rFonts w:ascii="Arial" w:hAnsi="Arial" w:cs="Arial"/>
                <w:b/>
                <w:bCs/>
                <w:color w:val="000000"/>
                <w:sz w:val="16"/>
                <w:szCs w:val="16"/>
              </w:rPr>
              <w:t>Não circulante</w:t>
            </w:r>
          </w:p>
        </w:tc>
        <w:tc>
          <w:tcPr>
            <w:tcW w:w="314" w:type="pct"/>
            <w:tcBorders>
              <w:top w:val="nil"/>
              <w:left w:val="nil"/>
              <w:bottom w:val="nil"/>
              <w:right w:val="nil"/>
            </w:tcBorders>
            <w:noWrap/>
            <w:vAlign w:val="bottom"/>
            <w:hideMark/>
          </w:tcPr>
          <w:p w14:paraId="0AFBD88E" w14:textId="77777777" w:rsidR="00521701" w:rsidRPr="00327985" w:rsidRDefault="00521701" w:rsidP="00235F52">
            <w:pPr>
              <w:jc w:val="center"/>
              <w:rPr>
                <w:rFonts w:ascii="Arial" w:hAnsi="Arial" w:cs="Arial"/>
                <w:b/>
                <w:bCs/>
                <w:color w:val="000000"/>
                <w:sz w:val="16"/>
                <w:szCs w:val="16"/>
              </w:rPr>
            </w:pPr>
          </w:p>
        </w:tc>
        <w:tc>
          <w:tcPr>
            <w:tcW w:w="114" w:type="pct"/>
            <w:tcBorders>
              <w:top w:val="nil"/>
              <w:left w:val="nil"/>
              <w:bottom w:val="nil"/>
              <w:right w:val="nil"/>
            </w:tcBorders>
            <w:vAlign w:val="center"/>
            <w:hideMark/>
          </w:tcPr>
          <w:p w14:paraId="7AAF6E6A" w14:textId="77777777" w:rsidR="00521701" w:rsidRPr="00327985" w:rsidRDefault="00521701" w:rsidP="00521701"/>
        </w:tc>
        <w:tc>
          <w:tcPr>
            <w:tcW w:w="718" w:type="pct"/>
            <w:tcBorders>
              <w:top w:val="nil"/>
              <w:left w:val="nil"/>
              <w:bottom w:val="nil"/>
              <w:right w:val="nil"/>
            </w:tcBorders>
            <w:noWrap/>
            <w:vAlign w:val="center"/>
            <w:hideMark/>
          </w:tcPr>
          <w:p w14:paraId="372BC681" w14:textId="77777777" w:rsidR="00521701" w:rsidRPr="00327985" w:rsidRDefault="00521701" w:rsidP="00521701">
            <w:pPr>
              <w:jc w:val="right"/>
            </w:pPr>
          </w:p>
        </w:tc>
        <w:tc>
          <w:tcPr>
            <w:tcW w:w="146" w:type="pct"/>
            <w:tcBorders>
              <w:top w:val="nil"/>
              <w:left w:val="nil"/>
              <w:bottom w:val="nil"/>
              <w:right w:val="nil"/>
            </w:tcBorders>
            <w:vAlign w:val="center"/>
            <w:hideMark/>
          </w:tcPr>
          <w:p w14:paraId="256B0F38" w14:textId="77777777" w:rsidR="00521701" w:rsidRPr="00327985" w:rsidRDefault="00521701" w:rsidP="00521701">
            <w:pPr>
              <w:jc w:val="right"/>
            </w:pPr>
          </w:p>
        </w:tc>
        <w:tc>
          <w:tcPr>
            <w:tcW w:w="828" w:type="pct"/>
            <w:tcBorders>
              <w:top w:val="nil"/>
              <w:left w:val="nil"/>
              <w:bottom w:val="nil"/>
              <w:right w:val="nil"/>
            </w:tcBorders>
            <w:noWrap/>
            <w:vAlign w:val="center"/>
            <w:hideMark/>
          </w:tcPr>
          <w:p w14:paraId="17338E58" w14:textId="77777777" w:rsidR="00521701" w:rsidRPr="00327985" w:rsidRDefault="00521701" w:rsidP="00521701">
            <w:pPr>
              <w:jc w:val="right"/>
            </w:pPr>
          </w:p>
        </w:tc>
        <w:tc>
          <w:tcPr>
            <w:tcW w:w="114" w:type="pct"/>
            <w:tcBorders>
              <w:top w:val="nil"/>
              <w:left w:val="nil"/>
              <w:bottom w:val="nil"/>
              <w:right w:val="nil"/>
            </w:tcBorders>
            <w:vAlign w:val="center"/>
            <w:hideMark/>
          </w:tcPr>
          <w:p w14:paraId="2FE885E2" w14:textId="77777777" w:rsidR="00521701" w:rsidRPr="00327985" w:rsidRDefault="00521701" w:rsidP="00521701">
            <w:pPr>
              <w:jc w:val="right"/>
            </w:pPr>
          </w:p>
        </w:tc>
        <w:tc>
          <w:tcPr>
            <w:tcW w:w="828" w:type="pct"/>
            <w:tcBorders>
              <w:top w:val="nil"/>
              <w:left w:val="nil"/>
              <w:bottom w:val="nil"/>
              <w:right w:val="nil"/>
            </w:tcBorders>
            <w:noWrap/>
            <w:vAlign w:val="center"/>
            <w:hideMark/>
          </w:tcPr>
          <w:p w14:paraId="0665069F" w14:textId="77777777" w:rsidR="00521701" w:rsidRPr="00327985" w:rsidRDefault="00521701" w:rsidP="00521701">
            <w:pPr>
              <w:jc w:val="right"/>
            </w:pPr>
          </w:p>
        </w:tc>
      </w:tr>
      <w:tr w:rsidR="00521701" w:rsidRPr="00327985" w14:paraId="4BA50B7E" w14:textId="77777777" w:rsidTr="00773F09">
        <w:trPr>
          <w:trHeight w:val="198"/>
        </w:trPr>
        <w:tc>
          <w:tcPr>
            <w:tcW w:w="1937" w:type="pct"/>
            <w:tcBorders>
              <w:top w:val="nil"/>
              <w:left w:val="nil"/>
              <w:bottom w:val="nil"/>
              <w:right w:val="nil"/>
            </w:tcBorders>
            <w:noWrap/>
            <w:vAlign w:val="bottom"/>
            <w:hideMark/>
          </w:tcPr>
          <w:p w14:paraId="790AAC7C"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Realizável a longo prazo</w:t>
            </w:r>
          </w:p>
        </w:tc>
        <w:tc>
          <w:tcPr>
            <w:tcW w:w="314" w:type="pct"/>
            <w:tcBorders>
              <w:top w:val="nil"/>
              <w:left w:val="nil"/>
              <w:bottom w:val="nil"/>
              <w:right w:val="nil"/>
            </w:tcBorders>
            <w:noWrap/>
            <w:vAlign w:val="bottom"/>
            <w:hideMark/>
          </w:tcPr>
          <w:p w14:paraId="2987FA2C" w14:textId="77777777" w:rsidR="00521701" w:rsidRPr="00327985" w:rsidRDefault="00521701" w:rsidP="00235F52">
            <w:pPr>
              <w:jc w:val="center"/>
              <w:rPr>
                <w:rFonts w:ascii="Arial" w:hAnsi="Arial" w:cs="Arial"/>
                <w:color w:val="000000"/>
                <w:sz w:val="16"/>
                <w:szCs w:val="16"/>
              </w:rPr>
            </w:pPr>
          </w:p>
        </w:tc>
        <w:tc>
          <w:tcPr>
            <w:tcW w:w="114" w:type="pct"/>
            <w:tcBorders>
              <w:top w:val="nil"/>
              <w:left w:val="nil"/>
              <w:bottom w:val="nil"/>
              <w:right w:val="nil"/>
            </w:tcBorders>
            <w:noWrap/>
            <w:vAlign w:val="bottom"/>
            <w:hideMark/>
          </w:tcPr>
          <w:p w14:paraId="60953DD4" w14:textId="77777777" w:rsidR="00521701" w:rsidRPr="00327985" w:rsidRDefault="00521701" w:rsidP="00521701"/>
        </w:tc>
        <w:tc>
          <w:tcPr>
            <w:tcW w:w="718" w:type="pct"/>
            <w:tcBorders>
              <w:top w:val="nil"/>
              <w:left w:val="nil"/>
              <w:bottom w:val="nil"/>
              <w:right w:val="nil"/>
            </w:tcBorders>
            <w:noWrap/>
            <w:vAlign w:val="bottom"/>
            <w:hideMark/>
          </w:tcPr>
          <w:p w14:paraId="5871D1AB" w14:textId="77777777" w:rsidR="00521701" w:rsidRPr="00327985" w:rsidRDefault="00521701" w:rsidP="00521701"/>
        </w:tc>
        <w:tc>
          <w:tcPr>
            <w:tcW w:w="146" w:type="pct"/>
            <w:tcBorders>
              <w:top w:val="nil"/>
              <w:left w:val="nil"/>
              <w:bottom w:val="nil"/>
              <w:right w:val="nil"/>
            </w:tcBorders>
            <w:noWrap/>
            <w:vAlign w:val="bottom"/>
            <w:hideMark/>
          </w:tcPr>
          <w:p w14:paraId="21857D4A" w14:textId="77777777" w:rsidR="00521701" w:rsidRPr="00327985" w:rsidRDefault="00521701" w:rsidP="00521701"/>
        </w:tc>
        <w:tc>
          <w:tcPr>
            <w:tcW w:w="828" w:type="pct"/>
            <w:tcBorders>
              <w:top w:val="nil"/>
              <w:left w:val="nil"/>
              <w:bottom w:val="nil"/>
              <w:right w:val="nil"/>
            </w:tcBorders>
            <w:noWrap/>
            <w:vAlign w:val="bottom"/>
            <w:hideMark/>
          </w:tcPr>
          <w:p w14:paraId="19245681" w14:textId="77777777" w:rsidR="00521701" w:rsidRPr="00327985" w:rsidRDefault="00521701" w:rsidP="00521701"/>
        </w:tc>
        <w:tc>
          <w:tcPr>
            <w:tcW w:w="114" w:type="pct"/>
            <w:tcBorders>
              <w:top w:val="nil"/>
              <w:left w:val="nil"/>
              <w:bottom w:val="nil"/>
              <w:right w:val="nil"/>
            </w:tcBorders>
            <w:noWrap/>
            <w:vAlign w:val="bottom"/>
            <w:hideMark/>
          </w:tcPr>
          <w:p w14:paraId="22174571" w14:textId="77777777" w:rsidR="00521701" w:rsidRPr="00327985" w:rsidRDefault="00521701" w:rsidP="00521701"/>
        </w:tc>
        <w:tc>
          <w:tcPr>
            <w:tcW w:w="828" w:type="pct"/>
            <w:tcBorders>
              <w:top w:val="nil"/>
              <w:left w:val="nil"/>
              <w:bottom w:val="nil"/>
              <w:right w:val="nil"/>
            </w:tcBorders>
            <w:noWrap/>
            <w:vAlign w:val="bottom"/>
            <w:hideMark/>
          </w:tcPr>
          <w:p w14:paraId="71CFCAD4" w14:textId="77777777" w:rsidR="00521701" w:rsidRPr="00327985" w:rsidRDefault="00521701" w:rsidP="00521701"/>
        </w:tc>
      </w:tr>
      <w:tr w:rsidR="00521701" w:rsidRPr="00327985" w14:paraId="6CF19B95" w14:textId="77777777" w:rsidTr="00773F09">
        <w:trPr>
          <w:trHeight w:val="198"/>
        </w:trPr>
        <w:tc>
          <w:tcPr>
            <w:tcW w:w="1937" w:type="pct"/>
            <w:tcBorders>
              <w:top w:val="nil"/>
              <w:left w:val="nil"/>
              <w:bottom w:val="nil"/>
              <w:right w:val="nil"/>
            </w:tcBorders>
            <w:noWrap/>
            <w:vAlign w:val="center"/>
            <w:hideMark/>
          </w:tcPr>
          <w:p w14:paraId="15B6D0F2"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 xml:space="preserve">   Títulos e valores mobiliários</w:t>
            </w:r>
          </w:p>
        </w:tc>
        <w:tc>
          <w:tcPr>
            <w:tcW w:w="314" w:type="pct"/>
            <w:tcBorders>
              <w:top w:val="nil"/>
              <w:left w:val="nil"/>
              <w:bottom w:val="nil"/>
              <w:right w:val="nil"/>
            </w:tcBorders>
            <w:noWrap/>
            <w:vAlign w:val="center"/>
            <w:hideMark/>
          </w:tcPr>
          <w:p w14:paraId="217A842C" w14:textId="77777777" w:rsidR="00521701" w:rsidRPr="00327985" w:rsidRDefault="00521701" w:rsidP="00235F52">
            <w:pPr>
              <w:jc w:val="center"/>
              <w:rPr>
                <w:rFonts w:ascii="Arial" w:hAnsi="Arial" w:cs="Arial"/>
                <w:color w:val="000000"/>
                <w:sz w:val="16"/>
                <w:szCs w:val="16"/>
              </w:rPr>
            </w:pPr>
            <w:r w:rsidRPr="00327985">
              <w:rPr>
                <w:rFonts w:ascii="Arial" w:hAnsi="Arial" w:cs="Arial"/>
                <w:color w:val="000000"/>
                <w:sz w:val="16"/>
                <w:szCs w:val="16"/>
              </w:rPr>
              <w:t>6</w:t>
            </w:r>
          </w:p>
        </w:tc>
        <w:tc>
          <w:tcPr>
            <w:tcW w:w="114" w:type="pct"/>
            <w:tcBorders>
              <w:top w:val="nil"/>
              <w:left w:val="nil"/>
              <w:bottom w:val="nil"/>
              <w:right w:val="nil"/>
            </w:tcBorders>
            <w:vAlign w:val="center"/>
            <w:hideMark/>
          </w:tcPr>
          <w:p w14:paraId="742D3E8F" w14:textId="77777777" w:rsidR="00521701" w:rsidRPr="00327985" w:rsidRDefault="00521701" w:rsidP="00521701">
            <w:pPr>
              <w:jc w:val="center"/>
              <w:rPr>
                <w:rFonts w:ascii="Arial" w:hAnsi="Arial" w:cs="Arial"/>
                <w:color w:val="000000"/>
                <w:sz w:val="16"/>
                <w:szCs w:val="16"/>
              </w:rPr>
            </w:pPr>
          </w:p>
        </w:tc>
        <w:tc>
          <w:tcPr>
            <w:tcW w:w="718" w:type="pct"/>
            <w:tcBorders>
              <w:top w:val="nil"/>
              <w:left w:val="nil"/>
              <w:bottom w:val="nil"/>
              <w:right w:val="nil"/>
            </w:tcBorders>
            <w:noWrap/>
            <w:vAlign w:val="center"/>
            <w:hideMark/>
          </w:tcPr>
          <w:p w14:paraId="06C5E518" w14:textId="57BD080B"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608.562</w:t>
            </w:r>
          </w:p>
        </w:tc>
        <w:tc>
          <w:tcPr>
            <w:tcW w:w="146" w:type="pct"/>
            <w:tcBorders>
              <w:top w:val="nil"/>
              <w:left w:val="nil"/>
              <w:bottom w:val="nil"/>
              <w:right w:val="nil"/>
            </w:tcBorders>
            <w:vAlign w:val="center"/>
            <w:hideMark/>
          </w:tcPr>
          <w:p w14:paraId="70F287FB" w14:textId="77777777" w:rsidR="00521701" w:rsidRPr="00327985" w:rsidRDefault="00521701" w:rsidP="00521701">
            <w:pPr>
              <w:jc w:val="right"/>
              <w:rPr>
                <w:rFonts w:ascii="Arial" w:hAnsi="Arial" w:cs="Arial"/>
                <w:color w:val="000000"/>
                <w:sz w:val="16"/>
                <w:szCs w:val="16"/>
              </w:rPr>
            </w:pPr>
          </w:p>
        </w:tc>
        <w:tc>
          <w:tcPr>
            <w:tcW w:w="828" w:type="pct"/>
            <w:tcBorders>
              <w:top w:val="nil"/>
              <w:left w:val="nil"/>
              <w:bottom w:val="nil"/>
              <w:right w:val="nil"/>
            </w:tcBorders>
            <w:noWrap/>
            <w:vAlign w:val="center"/>
            <w:hideMark/>
          </w:tcPr>
          <w:p w14:paraId="2357A637" w14:textId="5DEBF650"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238.836</w:t>
            </w:r>
          </w:p>
        </w:tc>
        <w:tc>
          <w:tcPr>
            <w:tcW w:w="114" w:type="pct"/>
            <w:tcBorders>
              <w:top w:val="nil"/>
              <w:left w:val="nil"/>
              <w:bottom w:val="nil"/>
              <w:right w:val="nil"/>
            </w:tcBorders>
            <w:vAlign w:val="center"/>
            <w:hideMark/>
          </w:tcPr>
          <w:p w14:paraId="74905389" w14:textId="77777777" w:rsidR="00521701" w:rsidRPr="00327985" w:rsidRDefault="00521701" w:rsidP="00521701">
            <w:pPr>
              <w:jc w:val="right"/>
              <w:rPr>
                <w:rFonts w:ascii="Arial" w:hAnsi="Arial" w:cs="Arial"/>
                <w:color w:val="000000"/>
                <w:sz w:val="16"/>
                <w:szCs w:val="16"/>
              </w:rPr>
            </w:pPr>
          </w:p>
        </w:tc>
        <w:tc>
          <w:tcPr>
            <w:tcW w:w="828" w:type="pct"/>
            <w:tcBorders>
              <w:top w:val="nil"/>
              <w:left w:val="nil"/>
              <w:bottom w:val="nil"/>
              <w:right w:val="nil"/>
            </w:tcBorders>
            <w:noWrap/>
            <w:vAlign w:val="center"/>
            <w:hideMark/>
          </w:tcPr>
          <w:p w14:paraId="5FE19A84" w14:textId="594F2FC4"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238.836</w:t>
            </w:r>
          </w:p>
        </w:tc>
      </w:tr>
      <w:tr w:rsidR="00521701" w:rsidRPr="00327985" w14:paraId="76ABFD6C" w14:textId="77777777" w:rsidTr="00773F09">
        <w:trPr>
          <w:trHeight w:val="198"/>
        </w:trPr>
        <w:tc>
          <w:tcPr>
            <w:tcW w:w="1937" w:type="pct"/>
            <w:tcBorders>
              <w:top w:val="nil"/>
              <w:left w:val="nil"/>
              <w:bottom w:val="nil"/>
              <w:right w:val="nil"/>
            </w:tcBorders>
            <w:noWrap/>
            <w:vAlign w:val="center"/>
            <w:hideMark/>
          </w:tcPr>
          <w:p w14:paraId="56208E55"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 xml:space="preserve">   Contas a receber</w:t>
            </w:r>
          </w:p>
        </w:tc>
        <w:tc>
          <w:tcPr>
            <w:tcW w:w="314" w:type="pct"/>
            <w:tcBorders>
              <w:top w:val="nil"/>
              <w:left w:val="nil"/>
              <w:bottom w:val="nil"/>
              <w:right w:val="nil"/>
            </w:tcBorders>
            <w:noWrap/>
            <w:vAlign w:val="center"/>
            <w:hideMark/>
          </w:tcPr>
          <w:p w14:paraId="3A0132A3" w14:textId="77777777" w:rsidR="00521701" w:rsidRPr="00327985" w:rsidRDefault="00521701" w:rsidP="00235F52">
            <w:pPr>
              <w:jc w:val="center"/>
              <w:rPr>
                <w:rFonts w:ascii="Arial" w:hAnsi="Arial" w:cs="Arial"/>
                <w:color w:val="000000"/>
                <w:sz w:val="16"/>
                <w:szCs w:val="16"/>
              </w:rPr>
            </w:pPr>
            <w:r w:rsidRPr="00327985">
              <w:rPr>
                <w:rFonts w:ascii="Arial" w:hAnsi="Arial" w:cs="Arial"/>
                <w:color w:val="000000"/>
                <w:sz w:val="16"/>
                <w:szCs w:val="16"/>
              </w:rPr>
              <w:t>8</w:t>
            </w:r>
          </w:p>
        </w:tc>
        <w:tc>
          <w:tcPr>
            <w:tcW w:w="114" w:type="pct"/>
            <w:tcBorders>
              <w:top w:val="nil"/>
              <w:left w:val="nil"/>
              <w:bottom w:val="nil"/>
              <w:right w:val="nil"/>
            </w:tcBorders>
            <w:vAlign w:val="center"/>
            <w:hideMark/>
          </w:tcPr>
          <w:p w14:paraId="5B00764C" w14:textId="77777777" w:rsidR="00521701" w:rsidRPr="00327985" w:rsidRDefault="00521701" w:rsidP="00521701">
            <w:pPr>
              <w:jc w:val="center"/>
              <w:rPr>
                <w:rFonts w:ascii="Arial" w:hAnsi="Arial" w:cs="Arial"/>
                <w:color w:val="000000"/>
                <w:sz w:val="16"/>
                <w:szCs w:val="16"/>
              </w:rPr>
            </w:pPr>
          </w:p>
        </w:tc>
        <w:tc>
          <w:tcPr>
            <w:tcW w:w="718" w:type="pct"/>
            <w:tcBorders>
              <w:top w:val="nil"/>
              <w:left w:val="nil"/>
              <w:bottom w:val="nil"/>
              <w:right w:val="nil"/>
            </w:tcBorders>
            <w:noWrap/>
            <w:vAlign w:val="center"/>
            <w:hideMark/>
          </w:tcPr>
          <w:p w14:paraId="3BC72EB5" w14:textId="691A128F" w:rsidR="00521701" w:rsidRPr="00327985" w:rsidRDefault="00521701" w:rsidP="00521701">
            <w:pPr>
              <w:ind w:firstLineChars="100" w:firstLine="160"/>
              <w:jc w:val="right"/>
              <w:rPr>
                <w:rFonts w:ascii="Arial" w:hAnsi="Arial" w:cs="Arial"/>
                <w:color w:val="000000"/>
                <w:sz w:val="16"/>
                <w:szCs w:val="16"/>
              </w:rPr>
            </w:pPr>
            <w:r w:rsidRPr="00327985">
              <w:rPr>
                <w:rFonts w:ascii="Arial" w:hAnsi="Arial" w:cs="Arial"/>
                <w:color w:val="000000"/>
                <w:sz w:val="16"/>
                <w:szCs w:val="16"/>
              </w:rPr>
              <w:t>103.561</w:t>
            </w:r>
          </w:p>
        </w:tc>
        <w:tc>
          <w:tcPr>
            <w:tcW w:w="146" w:type="pct"/>
            <w:tcBorders>
              <w:top w:val="nil"/>
              <w:left w:val="nil"/>
              <w:bottom w:val="nil"/>
              <w:right w:val="nil"/>
            </w:tcBorders>
            <w:vAlign w:val="center"/>
            <w:hideMark/>
          </w:tcPr>
          <w:p w14:paraId="63579B36" w14:textId="77777777" w:rsidR="00521701" w:rsidRPr="00327985" w:rsidRDefault="00521701" w:rsidP="00521701">
            <w:pPr>
              <w:ind w:firstLineChars="100" w:firstLine="160"/>
              <w:jc w:val="right"/>
              <w:rPr>
                <w:rFonts w:ascii="Arial" w:hAnsi="Arial" w:cs="Arial"/>
                <w:color w:val="000000"/>
                <w:sz w:val="16"/>
                <w:szCs w:val="16"/>
              </w:rPr>
            </w:pPr>
          </w:p>
        </w:tc>
        <w:tc>
          <w:tcPr>
            <w:tcW w:w="828" w:type="pct"/>
            <w:tcBorders>
              <w:top w:val="nil"/>
              <w:left w:val="nil"/>
              <w:bottom w:val="nil"/>
              <w:right w:val="nil"/>
            </w:tcBorders>
            <w:noWrap/>
            <w:vAlign w:val="center"/>
            <w:hideMark/>
          </w:tcPr>
          <w:p w14:paraId="32EA4F11" w14:textId="2D590B54" w:rsidR="00521701" w:rsidRPr="00327985" w:rsidRDefault="00521701" w:rsidP="00521701">
            <w:pPr>
              <w:ind w:firstLineChars="100" w:firstLine="160"/>
              <w:jc w:val="right"/>
              <w:rPr>
                <w:rFonts w:ascii="Arial" w:hAnsi="Arial" w:cs="Arial"/>
                <w:color w:val="000000"/>
                <w:sz w:val="16"/>
                <w:szCs w:val="16"/>
              </w:rPr>
            </w:pPr>
            <w:r w:rsidRPr="00327985">
              <w:rPr>
                <w:rFonts w:ascii="Arial" w:hAnsi="Arial" w:cs="Arial"/>
                <w:color w:val="000000"/>
                <w:sz w:val="16"/>
                <w:szCs w:val="16"/>
              </w:rPr>
              <w:t>87.992</w:t>
            </w:r>
          </w:p>
        </w:tc>
        <w:tc>
          <w:tcPr>
            <w:tcW w:w="114" w:type="pct"/>
            <w:tcBorders>
              <w:top w:val="nil"/>
              <w:left w:val="nil"/>
              <w:bottom w:val="nil"/>
              <w:right w:val="nil"/>
            </w:tcBorders>
            <w:vAlign w:val="center"/>
            <w:hideMark/>
          </w:tcPr>
          <w:p w14:paraId="61E820F5" w14:textId="77777777" w:rsidR="00521701" w:rsidRPr="00327985" w:rsidRDefault="00521701" w:rsidP="00521701">
            <w:pPr>
              <w:ind w:firstLineChars="100" w:firstLine="160"/>
              <w:jc w:val="right"/>
              <w:rPr>
                <w:rFonts w:ascii="Arial" w:hAnsi="Arial" w:cs="Arial"/>
                <w:color w:val="000000"/>
                <w:sz w:val="16"/>
                <w:szCs w:val="16"/>
              </w:rPr>
            </w:pPr>
          </w:p>
        </w:tc>
        <w:tc>
          <w:tcPr>
            <w:tcW w:w="828" w:type="pct"/>
            <w:tcBorders>
              <w:top w:val="nil"/>
              <w:left w:val="nil"/>
              <w:bottom w:val="nil"/>
              <w:right w:val="nil"/>
            </w:tcBorders>
            <w:noWrap/>
            <w:vAlign w:val="center"/>
            <w:hideMark/>
          </w:tcPr>
          <w:p w14:paraId="2145326B" w14:textId="394BD91A" w:rsidR="00521701" w:rsidRPr="00327985" w:rsidRDefault="00521701" w:rsidP="00521701">
            <w:pPr>
              <w:ind w:firstLineChars="100" w:firstLine="160"/>
              <w:jc w:val="right"/>
              <w:rPr>
                <w:rFonts w:ascii="Arial" w:hAnsi="Arial" w:cs="Arial"/>
                <w:color w:val="000000"/>
                <w:sz w:val="16"/>
                <w:szCs w:val="16"/>
              </w:rPr>
            </w:pPr>
            <w:r w:rsidRPr="00327985">
              <w:rPr>
                <w:rFonts w:ascii="Arial" w:hAnsi="Arial" w:cs="Arial"/>
                <w:color w:val="000000"/>
                <w:sz w:val="16"/>
                <w:szCs w:val="16"/>
              </w:rPr>
              <w:t>87.992</w:t>
            </w:r>
          </w:p>
        </w:tc>
      </w:tr>
      <w:tr w:rsidR="00521701" w:rsidRPr="00327985" w14:paraId="6B97D9C6" w14:textId="77777777" w:rsidTr="00773F09">
        <w:trPr>
          <w:trHeight w:val="198"/>
        </w:trPr>
        <w:tc>
          <w:tcPr>
            <w:tcW w:w="1937" w:type="pct"/>
            <w:tcBorders>
              <w:top w:val="nil"/>
              <w:left w:val="nil"/>
              <w:bottom w:val="nil"/>
              <w:right w:val="nil"/>
            </w:tcBorders>
            <w:noWrap/>
            <w:vAlign w:val="center"/>
            <w:hideMark/>
          </w:tcPr>
          <w:p w14:paraId="3F260E2C"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 xml:space="preserve">   Tributos a recuperar</w:t>
            </w:r>
          </w:p>
        </w:tc>
        <w:tc>
          <w:tcPr>
            <w:tcW w:w="314" w:type="pct"/>
            <w:tcBorders>
              <w:top w:val="nil"/>
              <w:left w:val="nil"/>
              <w:bottom w:val="nil"/>
              <w:right w:val="nil"/>
            </w:tcBorders>
            <w:noWrap/>
            <w:vAlign w:val="center"/>
            <w:hideMark/>
          </w:tcPr>
          <w:p w14:paraId="31FA843A" w14:textId="77777777" w:rsidR="00521701" w:rsidRPr="00327985" w:rsidRDefault="00521701" w:rsidP="00235F52">
            <w:pPr>
              <w:jc w:val="center"/>
              <w:rPr>
                <w:rFonts w:ascii="Arial" w:hAnsi="Arial" w:cs="Arial"/>
                <w:color w:val="000000"/>
                <w:sz w:val="16"/>
                <w:szCs w:val="16"/>
              </w:rPr>
            </w:pPr>
            <w:r w:rsidRPr="00327985">
              <w:rPr>
                <w:rFonts w:ascii="Arial" w:hAnsi="Arial" w:cs="Arial"/>
                <w:color w:val="000000"/>
                <w:sz w:val="16"/>
                <w:szCs w:val="16"/>
              </w:rPr>
              <w:t>10</w:t>
            </w:r>
          </w:p>
        </w:tc>
        <w:tc>
          <w:tcPr>
            <w:tcW w:w="114" w:type="pct"/>
            <w:tcBorders>
              <w:top w:val="nil"/>
              <w:left w:val="nil"/>
              <w:bottom w:val="nil"/>
              <w:right w:val="nil"/>
            </w:tcBorders>
            <w:vAlign w:val="center"/>
            <w:hideMark/>
          </w:tcPr>
          <w:p w14:paraId="72AF8187" w14:textId="77777777" w:rsidR="00521701" w:rsidRPr="00327985" w:rsidRDefault="00521701" w:rsidP="00521701">
            <w:pPr>
              <w:jc w:val="center"/>
              <w:rPr>
                <w:rFonts w:ascii="Arial" w:hAnsi="Arial" w:cs="Arial"/>
                <w:color w:val="000000"/>
                <w:sz w:val="16"/>
                <w:szCs w:val="16"/>
              </w:rPr>
            </w:pPr>
          </w:p>
        </w:tc>
        <w:tc>
          <w:tcPr>
            <w:tcW w:w="718" w:type="pct"/>
            <w:tcBorders>
              <w:top w:val="nil"/>
              <w:left w:val="nil"/>
              <w:bottom w:val="nil"/>
              <w:right w:val="nil"/>
            </w:tcBorders>
            <w:noWrap/>
            <w:vAlign w:val="center"/>
            <w:hideMark/>
          </w:tcPr>
          <w:p w14:paraId="52091DCA" w14:textId="6AFE15C8" w:rsidR="00521701" w:rsidRPr="00327985" w:rsidRDefault="00521701" w:rsidP="00521701">
            <w:pPr>
              <w:ind w:firstLineChars="100" w:firstLine="160"/>
              <w:jc w:val="right"/>
              <w:rPr>
                <w:rFonts w:ascii="Arial" w:hAnsi="Arial" w:cs="Arial"/>
                <w:color w:val="000000"/>
                <w:sz w:val="16"/>
                <w:szCs w:val="16"/>
              </w:rPr>
            </w:pPr>
            <w:r w:rsidRPr="00327985">
              <w:rPr>
                <w:rFonts w:ascii="Arial" w:hAnsi="Arial" w:cs="Arial"/>
                <w:color w:val="000000"/>
                <w:sz w:val="16"/>
                <w:szCs w:val="16"/>
              </w:rPr>
              <w:t>32.537</w:t>
            </w:r>
          </w:p>
        </w:tc>
        <w:tc>
          <w:tcPr>
            <w:tcW w:w="146" w:type="pct"/>
            <w:tcBorders>
              <w:top w:val="nil"/>
              <w:left w:val="nil"/>
              <w:bottom w:val="nil"/>
              <w:right w:val="nil"/>
            </w:tcBorders>
            <w:vAlign w:val="center"/>
            <w:hideMark/>
          </w:tcPr>
          <w:p w14:paraId="42C8B110" w14:textId="77777777" w:rsidR="00521701" w:rsidRPr="00327985" w:rsidRDefault="00521701" w:rsidP="00521701">
            <w:pPr>
              <w:ind w:firstLineChars="100" w:firstLine="160"/>
              <w:jc w:val="right"/>
              <w:rPr>
                <w:rFonts w:ascii="Arial" w:hAnsi="Arial" w:cs="Arial"/>
                <w:color w:val="000000"/>
                <w:sz w:val="16"/>
                <w:szCs w:val="16"/>
              </w:rPr>
            </w:pPr>
          </w:p>
        </w:tc>
        <w:tc>
          <w:tcPr>
            <w:tcW w:w="828" w:type="pct"/>
            <w:tcBorders>
              <w:top w:val="nil"/>
              <w:left w:val="nil"/>
              <w:bottom w:val="nil"/>
              <w:right w:val="nil"/>
            </w:tcBorders>
            <w:noWrap/>
            <w:vAlign w:val="center"/>
            <w:hideMark/>
          </w:tcPr>
          <w:p w14:paraId="283D951F" w14:textId="2453CB34" w:rsidR="00521701" w:rsidRPr="00327985" w:rsidRDefault="00521701" w:rsidP="00521701">
            <w:pPr>
              <w:ind w:firstLineChars="100" w:firstLine="160"/>
              <w:jc w:val="right"/>
              <w:rPr>
                <w:rFonts w:ascii="Arial" w:hAnsi="Arial" w:cs="Arial"/>
                <w:color w:val="000000"/>
                <w:sz w:val="16"/>
                <w:szCs w:val="16"/>
              </w:rPr>
            </w:pPr>
            <w:r w:rsidRPr="00327985">
              <w:rPr>
                <w:rFonts w:ascii="Arial" w:hAnsi="Arial" w:cs="Arial"/>
                <w:color w:val="000000"/>
                <w:sz w:val="16"/>
                <w:szCs w:val="16"/>
              </w:rPr>
              <w:t>37.405</w:t>
            </w:r>
          </w:p>
        </w:tc>
        <w:tc>
          <w:tcPr>
            <w:tcW w:w="114" w:type="pct"/>
            <w:tcBorders>
              <w:top w:val="nil"/>
              <w:left w:val="nil"/>
              <w:bottom w:val="nil"/>
              <w:right w:val="nil"/>
            </w:tcBorders>
            <w:vAlign w:val="center"/>
            <w:hideMark/>
          </w:tcPr>
          <w:p w14:paraId="5D8E85B9" w14:textId="77777777" w:rsidR="00521701" w:rsidRPr="00327985" w:rsidRDefault="00521701" w:rsidP="00521701">
            <w:pPr>
              <w:ind w:firstLineChars="100" w:firstLine="160"/>
              <w:jc w:val="right"/>
              <w:rPr>
                <w:rFonts w:ascii="Arial" w:hAnsi="Arial" w:cs="Arial"/>
                <w:color w:val="000000"/>
                <w:sz w:val="16"/>
                <w:szCs w:val="16"/>
              </w:rPr>
            </w:pPr>
          </w:p>
        </w:tc>
        <w:tc>
          <w:tcPr>
            <w:tcW w:w="828" w:type="pct"/>
            <w:tcBorders>
              <w:top w:val="nil"/>
              <w:left w:val="nil"/>
              <w:bottom w:val="nil"/>
              <w:right w:val="nil"/>
            </w:tcBorders>
            <w:noWrap/>
            <w:vAlign w:val="center"/>
            <w:hideMark/>
          </w:tcPr>
          <w:p w14:paraId="3FAD04A4" w14:textId="76DF6484" w:rsidR="00521701" w:rsidRPr="00327985" w:rsidRDefault="00521701" w:rsidP="00521701">
            <w:pPr>
              <w:ind w:firstLineChars="100" w:firstLine="160"/>
              <w:jc w:val="right"/>
              <w:rPr>
                <w:rFonts w:ascii="Arial" w:hAnsi="Arial" w:cs="Arial"/>
                <w:color w:val="000000"/>
                <w:sz w:val="16"/>
                <w:szCs w:val="16"/>
              </w:rPr>
            </w:pPr>
            <w:r w:rsidRPr="00327985">
              <w:rPr>
                <w:rFonts w:ascii="Arial" w:hAnsi="Arial" w:cs="Arial"/>
                <w:color w:val="000000"/>
                <w:sz w:val="16"/>
                <w:szCs w:val="16"/>
              </w:rPr>
              <w:t>37.405</w:t>
            </w:r>
          </w:p>
        </w:tc>
      </w:tr>
      <w:tr w:rsidR="00521701" w:rsidRPr="00327985" w14:paraId="2E6A353F" w14:textId="77777777" w:rsidTr="00773F09">
        <w:trPr>
          <w:trHeight w:val="198"/>
        </w:trPr>
        <w:tc>
          <w:tcPr>
            <w:tcW w:w="1937" w:type="pct"/>
            <w:tcBorders>
              <w:top w:val="nil"/>
              <w:left w:val="nil"/>
              <w:bottom w:val="nil"/>
              <w:right w:val="nil"/>
            </w:tcBorders>
            <w:noWrap/>
            <w:vAlign w:val="center"/>
            <w:hideMark/>
          </w:tcPr>
          <w:p w14:paraId="3B8A64BC"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 xml:space="preserve">   Depósitos judiciais</w:t>
            </w:r>
          </w:p>
        </w:tc>
        <w:tc>
          <w:tcPr>
            <w:tcW w:w="314" w:type="pct"/>
            <w:tcBorders>
              <w:top w:val="nil"/>
              <w:left w:val="nil"/>
              <w:bottom w:val="nil"/>
              <w:right w:val="nil"/>
            </w:tcBorders>
            <w:noWrap/>
            <w:vAlign w:val="center"/>
            <w:hideMark/>
          </w:tcPr>
          <w:p w14:paraId="4747580A" w14:textId="77777777" w:rsidR="00521701" w:rsidRPr="00327985" w:rsidRDefault="00521701" w:rsidP="00235F52">
            <w:pPr>
              <w:jc w:val="center"/>
              <w:rPr>
                <w:rFonts w:ascii="Arial" w:hAnsi="Arial" w:cs="Arial"/>
                <w:color w:val="000000"/>
                <w:sz w:val="16"/>
                <w:szCs w:val="16"/>
              </w:rPr>
            </w:pPr>
            <w:r w:rsidRPr="00327985">
              <w:rPr>
                <w:rFonts w:ascii="Arial" w:hAnsi="Arial" w:cs="Arial"/>
                <w:color w:val="000000"/>
                <w:sz w:val="16"/>
                <w:szCs w:val="16"/>
              </w:rPr>
              <w:t>11</w:t>
            </w:r>
          </w:p>
        </w:tc>
        <w:tc>
          <w:tcPr>
            <w:tcW w:w="114" w:type="pct"/>
            <w:tcBorders>
              <w:top w:val="nil"/>
              <w:left w:val="nil"/>
              <w:bottom w:val="nil"/>
              <w:right w:val="nil"/>
            </w:tcBorders>
            <w:vAlign w:val="center"/>
            <w:hideMark/>
          </w:tcPr>
          <w:p w14:paraId="17094603" w14:textId="77777777" w:rsidR="00521701" w:rsidRPr="00327985" w:rsidRDefault="00521701" w:rsidP="00521701">
            <w:pPr>
              <w:jc w:val="center"/>
              <w:rPr>
                <w:rFonts w:ascii="Arial" w:hAnsi="Arial" w:cs="Arial"/>
                <w:color w:val="000000"/>
                <w:sz w:val="16"/>
                <w:szCs w:val="16"/>
              </w:rPr>
            </w:pPr>
          </w:p>
        </w:tc>
        <w:tc>
          <w:tcPr>
            <w:tcW w:w="718" w:type="pct"/>
            <w:tcBorders>
              <w:top w:val="nil"/>
              <w:left w:val="nil"/>
              <w:bottom w:val="nil"/>
              <w:right w:val="nil"/>
            </w:tcBorders>
            <w:noWrap/>
            <w:vAlign w:val="center"/>
            <w:hideMark/>
          </w:tcPr>
          <w:p w14:paraId="59CF946A" w14:textId="0AE6CCDF" w:rsidR="00521701" w:rsidRPr="00327985" w:rsidRDefault="00521701" w:rsidP="00521701">
            <w:pPr>
              <w:ind w:firstLineChars="100" w:firstLine="160"/>
              <w:jc w:val="right"/>
              <w:rPr>
                <w:rFonts w:ascii="Arial" w:hAnsi="Arial" w:cs="Arial"/>
                <w:color w:val="000000"/>
                <w:sz w:val="16"/>
                <w:szCs w:val="16"/>
              </w:rPr>
            </w:pPr>
            <w:r w:rsidRPr="00327985">
              <w:rPr>
                <w:rFonts w:ascii="Arial" w:hAnsi="Arial" w:cs="Arial"/>
                <w:color w:val="000000"/>
                <w:sz w:val="16"/>
                <w:szCs w:val="16"/>
              </w:rPr>
              <w:t>31.135</w:t>
            </w:r>
          </w:p>
        </w:tc>
        <w:tc>
          <w:tcPr>
            <w:tcW w:w="146" w:type="pct"/>
            <w:tcBorders>
              <w:top w:val="nil"/>
              <w:left w:val="nil"/>
              <w:bottom w:val="nil"/>
              <w:right w:val="nil"/>
            </w:tcBorders>
            <w:vAlign w:val="center"/>
            <w:hideMark/>
          </w:tcPr>
          <w:p w14:paraId="0B7D909C" w14:textId="77777777" w:rsidR="00521701" w:rsidRPr="00327985" w:rsidRDefault="00521701" w:rsidP="00521701">
            <w:pPr>
              <w:ind w:firstLineChars="100" w:firstLine="160"/>
              <w:jc w:val="right"/>
              <w:rPr>
                <w:rFonts w:ascii="Arial" w:hAnsi="Arial" w:cs="Arial"/>
                <w:color w:val="000000"/>
                <w:sz w:val="16"/>
                <w:szCs w:val="16"/>
              </w:rPr>
            </w:pPr>
          </w:p>
        </w:tc>
        <w:tc>
          <w:tcPr>
            <w:tcW w:w="828" w:type="pct"/>
            <w:tcBorders>
              <w:top w:val="nil"/>
              <w:left w:val="nil"/>
              <w:bottom w:val="nil"/>
              <w:right w:val="nil"/>
            </w:tcBorders>
            <w:noWrap/>
            <w:vAlign w:val="center"/>
            <w:hideMark/>
          </w:tcPr>
          <w:p w14:paraId="6B216BF0" w14:textId="2FEC29AE" w:rsidR="00521701" w:rsidRPr="00327985" w:rsidRDefault="00521701" w:rsidP="00521701">
            <w:pPr>
              <w:ind w:firstLineChars="100" w:firstLine="160"/>
              <w:jc w:val="right"/>
              <w:rPr>
                <w:rFonts w:ascii="Arial" w:hAnsi="Arial" w:cs="Arial"/>
                <w:color w:val="000000"/>
                <w:sz w:val="16"/>
                <w:szCs w:val="16"/>
              </w:rPr>
            </w:pPr>
            <w:r w:rsidRPr="00327985">
              <w:rPr>
                <w:rFonts w:ascii="Arial" w:hAnsi="Arial" w:cs="Arial"/>
                <w:color w:val="000000"/>
                <w:sz w:val="16"/>
                <w:szCs w:val="16"/>
              </w:rPr>
              <w:t>29.957</w:t>
            </w:r>
          </w:p>
        </w:tc>
        <w:tc>
          <w:tcPr>
            <w:tcW w:w="114" w:type="pct"/>
            <w:tcBorders>
              <w:top w:val="nil"/>
              <w:left w:val="nil"/>
              <w:bottom w:val="nil"/>
              <w:right w:val="nil"/>
            </w:tcBorders>
            <w:vAlign w:val="center"/>
            <w:hideMark/>
          </w:tcPr>
          <w:p w14:paraId="7C36CA06" w14:textId="77777777" w:rsidR="00521701" w:rsidRPr="00327985" w:rsidRDefault="00521701" w:rsidP="00521701">
            <w:pPr>
              <w:ind w:firstLineChars="100" w:firstLine="160"/>
              <w:jc w:val="right"/>
              <w:rPr>
                <w:rFonts w:ascii="Arial" w:hAnsi="Arial" w:cs="Arial"/>
                <w:color w:val="000000"/>
                <w:sz w:val="16"/>
                <w:szCs w:val="16"/>
              </w:rPr>
            </w:pPr>
          </w:p>
        </w:tc>
        <w:tc>
          <w:tcPr>
            <w:tcW w:w="828" w:type="pct"/>
            <w:tcBorders>
              <w:top w:val="nil"/>
              <w:left w:val="nil"/>
              <w:bottom w:val="nil"/>
              <w:right w:val="nil"/>
            </w:tcBorders>
            <w:noWrap/>
            <w:vAlign w:val="center"/>
            <w:hideMark/>
          </w:tcPr>
          <w:p w14:paraId="5CF1417D" w14:textId="4E50C649" w:rsidR="00521701" w:rsidRPr="00327985" w:rsidRDefault="00521701" w:rsidP="00521701">
            <w:pPr>
              <w:ind w:firstLineChars="100" w:firstLine="160"/>
              <w:jc w:val="right"/>
              <w:rPr>
                <w:rFonts w:ascii="Arial" w:hAnsi="Arial" w:cs="Arial"/>
                <w:color w:val="000000"/>
                <w:sz w:val="16"/>
                <w:szCs w:val="16"/>
              </w:rPr>
            </w:pPr>
            <w:r w:rsidRPr="00327985">
              <w:rPr>
                <w:rFonts w:ascii="Arial" w:hAnsi="Arial" w:cs="Arial"/>
                <w:color w:val="000000"/>
                <w:sz w:val="16"/>
                <w:szCs w:val="16"/>
              </w:rPr>
              <w:t>29.957</w:t>
            </w:r>
          </w:p>
        </w:tc>
      </w:tr>
      <w:tr w:rsidR="00521701" w:rsidRPr="00327985" w14:paraId="18E6D0F2" w14:textId="77777777" w:rsidTr="00773F09">
        <w:trPr>
          <w:trHeight w:val="198"/>
        </w:trPr>
        <w:tc>
          <w:tcPr>
            <w:tcW w:w="1937" w:type="pct"/>
            <w:tcBorders>
              <w:top w:val="nil"/>
              <w:left w:val="nil"/>
              <w:bottom w:val="nil"/>
              <w:right w:val="nil"/>
            </w:tcBorders>
            <w:noWrap/>
            <w:vAlign w:val="center"/>
            <w:hideMark/>
          </w:tcPr>
          <w:p w14:paraId="3B898DC0"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 xml:space="preserve">   Estoque de imóveis a comercializar </w:t>
            </w:r>
          </w:p>
        </w:tc>
        <w:tc>
          <w:tcPr>
            <w:tcW w:w="314" w:type="pct"/>
            <w:tcBorders>
              <w:top w:val="nil"/>
              <w:left w:val="nil"/>
              <w:bottom w:val="nil"/>
              <w:right w:val="nil"/>
            </w:tcBorders>
            <w:noWrap/>
            <w:vAlign w:val="center"/>
            <w:hideMark/>
          </w:tcPr>
          <w:p w14:paraId="270FCCC1" w14:textId="77777777" w:rsidR="00521701" w:rsidRPr="00327985" w:rsidRDefault="00521701" w:rsidP="00235F52">
            <w:pPr>
              <w:jc w:val="center"/>
              <w:rPr>
                <w:rFonts w:ascii="Arial" w:hAnsi="Arial" w:cs="Arial"/>
                <w:color w:val="000000"/>
                <w:sz w:val="16"/>
                <w:szCs w:val="16"/>
              </w:rPr>
            </w:pPr>
            <w:r w:rsidRPr="00327985">
              <w:rPr>
                <w:rFonts w:ascii="Arial" w:hAnsi="Arial" w:cs="Arial"/>
                <w:color w:val="000000"/>
                <w:sz w:val="16"/>
                <w:szCs w:val="16"/>
              </w:rPr>
              <w:t>12</w:t>
            </w:r>
          </w:p>
        </w:tc>
        <w:tc>
          <w:tcPr>
            <w:tcW w:w="114" w:type="pct"/>
            <w:tcBorders>
              <w:top w:val="nil"/>
              <w:left w:val="nil"/>
              <w:bottom w:val="nil"/>
              <w:right w:val="nil"/>
            </w:tcBorders>
            <w:vAlign w:val="center"/>
            <w:hideMark/>
          </w:tcPr>
          <w:p w14:paraId="242EBEF6" w14:textId="77777777" w:rsidR="00521701" w:rsidRPr="00327985" w:rsidRDefault="00521701" w:rsidP="00521701">
            <w:pPr>
              <w:jc w:val="center"/>
              <w:rPr>
                <w:rFonts w:ascii="Arial" w:hAnsi="Arial" w:cs="Arial"/>
                <w:color w:val="000000"/>
                <w:sz w:val="16"/>
                <w:szCs w:val="16"/>
              </w:rPr>
            </w:pPr>
          </w:p>
        </w:tc>
        <w:tc>
          <w:tcPr>
            <w:tcW w:w="718" w:type="pct"/>
            <w:tcBorders>
              <w:top w:val="nil"/>
              <w:left w:val="nil"/>
              <w:bottom w:val="nil"/>
              <w:right w:val="nil"/>
            </w:tcBorders>
            <w:noWrap/>
            <w:vAlign w:val="center"/>
            <w:hideMark/>
          </w:tcPr>
          <w:p w14:paraId="3060BBB5" w14:textId="15E1D0F2" w:rsidR="00521701" w:rsidRPr="00327985" w:rsidRDefault="00521701" w:rsidP="00521701">
            <w:pPr>
              <w:ind w:firstLineChars="100" w:firstLine="160"/>
              <w:jc w:val="right"/>
              <w:rPr>
                <w:rFonts w:ascii="Arial" w:hAnsi="Arial" w:cs="Arial"/>
                <w:color w:val="000000"/>
                <w:sz w:val="16"/>
                <w:szCs w:val="16"/>
              </w:rPr>
            </w:pPr>
            <w:r w:rsidRPr="00327985">
              <w:rPr>
                <w:rFonts w:ascii="Arial" w:hAnsi="Arial" w:cs="Arial"/>
                <w:color w:val="000000"/>
                <w:sz w:val="16"/>
                <w:szCs w:val="16"/>
              </w:rPr>
              <w:t>7.099</w:t>
            </w:r>
          </w:p>
        </w:tc>
        <w:tc>
          <w:tcPr>
            <w:tcW w:w="146" w:type="pct"/>
            <w:tcBorders>
              <w:top w:val="nil"/>
              <w:left w:val="nil"/>
              <w:bottom w:val="nil"/>
              <w:right w:val="nil"/>
            </w:tcBorders>
            <w:vAlign w:val="center"/>
            <w:hideMark/>
          </w:tcPr>
          <w:p w14:paraId="0A0DEE84" w14:textId="77777777" w:rsidR="00521701" w:rsidRPr="00327985" w:rsidRDefault="00521701" w:rsidP="00521701">
            <w:pPr>
              <w:ind w:firstLineChars="100" w:firstLine="160"/>
              <w:jc w:val="right"/>
              <w:rPr>
                <w:rFonts w:ascii="Arial" w:hAnsi="Arial" w:cs="Arial"/>
                <w:color w:val="000000"/>
                <w:sz w:val="16"/>
                <w:szCs w:val="16"/>
              </w:rPr>
            </w:pPr>
          </w:p>
        </w:tc>
        <w:tc>
          <w:tcPr>
            <w:tcW w:w="828" w:type="pct"/>
            <w:tcBorders>
              <w:top w:val="nil"/>
              <w:left w:val="nil"/>
              <w:bottom w:val="nil"/>
              <w:right w:val="nil"/>
            </w:tcBorders>
            <w:noWrap/>
            <w:vAlign w:val="center"/>
            <w:hideMark/>
          </w:tcPr>
          <w:p w14:paraId="5383F6AC" w14:textId="7DE61BD0" w:rsidR="00521701" w:rsidRPr="00327985" w:rsidRDefault="00521701" w:rsidP="00521701">
            <w:pPr>
              <w:ind w:firstLineChars="100" w:firstLine="160"/>
              <w:jc w:val="right"/>
              <w:rPr>
                <w:rFonts w:ascii="Arial" w:hAnsi="Arial" w:cs="Arial"/>
                <w:color w:val="000000"/>
                <w:sz w:val="16"/>
                <w:szCs w:val="16"/>
              </w:rPr>
            </w:pPr>
            <w:r w:rsidRPr="00327985">
              <w:rPr>
                <w:rFonts w:ascii="Arial" w:hAnsi="Arial" w:cs="Arial"/>
                <w:color w:val="000000"/>
                <w:sz w:val="16"/>
                <w:szCs w:val="16"/>
              </w:rPr>
              <w:t>8.276</w:t>
            </w:r>
          </w:p>
        </w:tc>
        <w:tc>
          <w:tcPr>
            <w:tcW w:w="114" w:type="pct"/>
            <w:tcBorders>
              <w:top w:val="nil"/>
              <w:left w:val="nil"/>
              <w:bottom w:val="nil"/>
              <w:right w:val="nil"/>
            </w:tcBorders>
            <w:vAlign w:val="center"/>
            <w:hideMark/>
          </w:tcPr>
          <w:p w14:paraId="089B1195" w14:textId="77777777" w:rsidR="00521701" w:rsidRPr="00327985" w:rsidRDefault="00521701" w:rsidP="00521701">
            <w:pPr>
              <w:ind w:firstLineChars="100" w:firstLine="160"/>
              <w:jc w:val="right"/>
              <w:rPr>
                <w:rFonts w:ascii="Arial" w:hAnsi="Arial" w:cs="Arial"/>
                <w:color w:val="000000"/>
                <w:sz w:val="16"/>
                <w:szCs w:val="16"/>
              </w:rPr>
            </w:pPr>
          </w:p>
        </w:tc>
        <w:tc>
          <w:tcPr>
            <w:tcW w:w="828" w:type="pct"/>
            <w:tcBorders>
              <w:top w:val="nil"/>
              <w:left w:val="nil"/>
              <w:bottom w:val="nil"/>
              <w:right w:val="nil"/>
            </w:tcBorders>
            <w:noWrap/>
            <w:vAlign w:val="center"/>
            <w:hideMark/>
          </w:tcPr>
          <w:p w14:paraId="3FFE4696" w14:textId="12913F22" w:rsidR="00521701" w:rsidRPr="00327985" w:rsidRDefault="00521701" w:rsidP="00521701">
            <w:pPr>
              <w:ind w:firstLineChars="100" w:firstLine="160"/>
              <w:jc w:val="right"/>
              <w:rPr>
                <w:rFonts w:ascii="Arial" w:hAnsi="Arial" w:cs="Arial"/>
                <w:color w:val="000000"/>
                <w:sz w:val="16"/>
                <w:szCs w:val="16"/>
              </w:rPr>
            </w:pPr>
            <w:r w:rsidRPr="00327985">
              <w:rPr>
                <w:rFonts w:ascii="Arial" w:hAnsi="Arial" w:cs="Arial"/>
                <w:color w:val="000000"/>
                <w:sz w:val="16"/>
                <w:szCs w:val="16"/>
              </w:rPr>
              <w:t>8.276</w:t>
            </w:r>
          </w:p>
        </w:tc>
      </w:tr>
      <w:tr w:rsidR="00521701" w:rsidRPr="00327985" w14:paraId="310170E3" w14:textId="77777777" w:rsidTr="00773F09">
        <w:trPr>
          <w:trHeight w:val="198"/>
        </w:trPr>
        <w:tc>
          <w:tcPr>
            <w:tcW w:w="1937" w:type="pct"/>
            <w:tcBorders>
              <w:top w:val="nil"/>
              <w:left w:val="nil"/>
              <w:bottom w:val="nil"/>
              <w:right w:val="nil"/>
            </w:tcBorders>
            <w:noWrap/>
            <w:vAlign w:val="center"/>
            <w:hideMark/>
          </w:tcPr>
          <w:p w14:paraId="69EA8F54"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 xml:space="preserve">   Instrumentos financeiros patrimoniais</w:t>
            </w:r>
          </w:p>
        </w:tc>
        <w:tc>
          <w:tcPr>
            <w:tcW w:w="314" w:type="pct"/>
            <w:tcBorders>
              <w:top w:val="nil"/>
              <w:left w:val="nil"/>
              <w:bottom w:val="nil"/>
              <w:right w:val="nil"/>
            </w:tcBorders>
            <w:noWrap/>
            <w:vAlign w:val="center"/>
            <w:hideMark/>
          </w:tcPr>
          <w:p w14:paraId="66898B4A" w14:textId="77777777" w:rsidR="00521701" w:rsidRPr="00327985" w:rsidRDefault="00521701" w:rsidP="00235F52">
            <w:pPr>
              <w:jc w:val="center"/>
              <w:rPr>
                <w:rFonts w:ascii="Arial" w:hAnsi="Arial" w:cs="Arial"/>
                <w:color w:val="000000"/>
                <w:sz w:val="16"/>
                <w:szCs w:val="16"/>
              </w:rPr>
            </w:pPr>
            <w:r w:rsidRPr="00327985">
              <w:rPr>
                <w:rFonts w:ascii="Arial" w:hAnsi="Arial" w:cs="Arial"/>
                <w:color w:val="000000"/>
                <w:sz w:val="16"/>
                <w:szCs w:val="16"/>
              </w:rPr>
              <w:t>15</w:t>
            </w:r>
          </w:p>
        </w:tc>
        <w:tc>
          <w:tcPr>
            <w:tcW w:w="114" w:type="pct"/>
            <w:tcBorders>
              <w:top w:val="nil"/>
              <w:left w:val="nil"/>
              <w:bottom w:val="nil"/>
              <w:right w:val="nil"/>
            </w:tcBorders>
            <w:vAlign w:val="center"/>
            <w:hideMark/>
          </w:tcPr>
          <w:p w14:paraId="45B186CD" w14:textId="77777777" w:rsidR="00521701" w:rsidRPr="00327985" w:rsidRDefault="00521701" w:rsidP="00521701">
            <w:pPr>
              <w:jc w:val="center"/>
              <w:rPr>
                <w:rFonts w:ascii="Arial" w:hAnsi="Arial" w:cs="Arial"/>
                <w:color w:val="000000"/>
                <w:sz w:val="16"/>
                <w:szCs w:val="16"/>
              </w:rPr>
            </w:pPr>
          </w:p>
        </w:tc>
        <w:tc>
          <w:tcPr>
            <w:tcW w:w="718" w:type="pct"/>
            <w:tcBorders>
              <w:top w:val="nil"/>
              <w:left w:val="nil"/>
              <w:bottom w:val="single" w:sz="8" w:space="0" w:color="auto"/>
              <w:right w:val="nil"/>
            </w:tcBorders>
            <w:noWrap/>
            <w:vAlign w:val="center"/>
            <w:hideMark/>
          </w:tcPr>
          <w:p w14:paraId="468D360C" w14:textId="7BA44047"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119.097</w:t>
            </w:r>
          </w:p>
        </w:tc>
        <w:tc>
          <w:tcPr>
            <w:tcW w:w="146" w:type="pct"/>
            <w:tcBorders>
              <w:top w:val="nil"/>
              <w:left w:val="nil"/>
              <w:bottom w:val="nil"/>
              <w:right w:val="nil"/>
            </w:tcBorders>
            <w:vAlign w:val="center"/>
            <w:hideMark/>
          </w:tcPr>
          <w:p w14:paraId="325F4074" w14:textId="77777777" w:rsidR="00521701" w:rsidRPr="00327985" w:rsidRDefault="00521701" w:rsidP="00521701">
            <w:pPr>
              <w:jc w:val="right"/>
              <w:rPr>
                <w:rFonts w:ascii="Arial" w:hAnsi="Arial" w:cs="Arial"/>
                <w:color w:val="000000"/>
                <w:sz w:val="16"/>
                <w:szCs w:val="16"/>
              </w:rPr>
            </w:pPr>
          </w:p>
        </w:tc>
        <w:tc>
          <w:tcPr>
            <w:tcW w:w="828" w:type="pct"/>
            <w:tcBorders>
              <w:top w:val="nil"/>
              <w:left w:val="nil"/>
              <w:bottom w:val="single" w:sz="8" w:space="0" w:color="auto"/>
              <w:right w:val="nil"/>
            </w:tcBorders>
            <w:noWrap/>
            <w:vAlign w:val="center"/>
            <w:hideMark/>
          </w:tcPr>
          <w:p w14:paraId="0B3870AB" w14:textId="1226665F"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116.987</w:t>
            </w:r>
          </w:p>
        </w:tc>
        <w:tc>
          <w:tcPr>
            <w:tcW w:w="114" w:type="pct"/>
            <w:tcBorders>
              <w:top w:val="nil"/>
              <w:left w:val="nil"/>
              <w:bottom w:val="nil"/>
              <w:right w:val="nil"/>
            </w:tcBorders>
            <w:vAlign w:val="center"/>
            <w:hideMark/>
          </w:tcPr>
          <w:p w14:paraId="0F471163" w14:textId="77777777" w:rsidR="00521701" w:rsidRPr="00327985" w:rsidRDefault="00521701" w:rsidP="00521701">
            <w:pPr>
              <w:jc w:val="right"/>
              <w:rPr>
                <w:rFonts w:ascii="Arial" w:hAnsi="Arial" w:cs="Arial"/>
                <w:color w:val="000000"/>
                <w:sz w:val="16"/>
                <w:szCs w:val="16"/>
              </w:rPr>
            </w:pPr>
          </w:p>
        </w:tc>
        <w:tc>
          <w:tcPr>
            <w:tcW w:w="828" w:type="pct"/>
            <w:tcBorders>
              <w:top w:val="nil"/>
              <w:left w:val="nil"/>
              <w:bottom w:val="single" w:sz="8" w:space="0" w:color="auto"/>
              <w:right w:val="nil"/>
            </w:tcBorders>
            <w:noWrap/>
            <w:vAlign w:val="center"/>
            <w:hideMark/>
          </w:tcPr>
          <w:p w14:paraId="3472BE75" w14:textId="3148F94F"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116.987</w:t>
            </w:r>
          </w:p>
        </w:tc>
      </w:tr>
      <w:tr w:rsidR="00521701" w:rsidRPr="00327985" w14:paraId="460C6D5C" w14:textId="77777777" w:rsidTr="00773F09">
        <w:trPr>
          <w:trHeight w:val="198"/>
        </w:trPr>
        <w:tc>
          <w:tcPr>
            <w:tcW w:w="1937" w:type="pct"/>
            <w:tcBorders>
              <w:top w:val="nil"/>
              <w:left w:val="nil"/>
              <w:bottom w:val="nil"/>
              <w:right w:val="nil"/>
            </w:tcBorders>
            <w:noWrap/>
            <w:vAlign w:val="center"/>
            <w:hideMark/>
          </w:tcPr>
          <w:p w14:paraId="1F547AE6" w14:textId="77777777" w:rsidR="00521701" w:rsidRPr="00327985" w:rsidRDefault="00521701" w:rsidP="00521701">
            <w:pPr>
              <w:jc w:val="right"/>
              <w:rPr>
                <w:rFonts w:ascii="Arial" w:hAnsi="Arial" w:cs="Arial"/>
                <w:color w:val="000000"/>
                <w:sz w:val="16"/>
                <w:szCs w:val="16"/>
              </w:rPr>
            </w:pPr>
          </w:p>
        </w:tc>
        <w:tc>
          <w:tcPr>
            <w:tcW w:w="314" w:type="pct"/>
            <w:tcBorders>
              <w:top w:val="nil"/>
              <w:left w:val="nil"/>
              <w:bottom w:val="nil"/>
              <w:right w:val="nil"/>
            </w:tcBorders>
            <w:noWrap/>
            <w:vAlign w:val="center"/>
            <w:hideMark/>
          </w:tcPr>
          <w:p w14:paraId="06FB9982" w14:textId="77777777" w:rsidR="00521701" w:rsidRPr="00327985" w:rsidRDefault="00521701" w:rsidP="00235F52">
            <w:pPr>
              <w:jc w:val="center"/>
            </w:pPr>
          </w:p>
        </w:tc>
        <w:tc>
          <w:tcPr>
            <w:tcW w:w="114" w:type="pct"/>
            <w:tcBorders>
              <w:top w:val="nil"/>
              <w:left w:val="nil"/>
              <w:bottom w:val="nil"/>
              <w:right w:val="nil"/>
            </w:tcBorders>
            <w:vAlign w:val="center"/>
            <w:hideMark/>
          </w:tcPr>
          <w:p w14:paraId="7D3CBC6E" w14:textId="77777777" w:rsidR="00521701" w:rsidRPr="00327985" w:rsidRDefault="00521701" w:rsidP="00521701">
            <w:pPr>
              <w:jc w:val="center"/>
            </w:pPr>
          </w:p>
        </w:tc>
        <w:tc>
          <w:tcPr>
            <w:tcW w:w="718" w:type="pct"/>
            <w:tcBorders>
              <w:top w:val="nil"/>
              <w:left w:val="nil"/>
              <w:bottom w:val="nil"/>
              <w:right w:val="nil"/>
            </w:tcBorders>
            <w:noWrap/>
            <w:vAlign w:val="center"/>
            <w:hideMark/>
          </w:tcPr>
          <w:p w14:paraId="1E15CE9C" w14:textId="77777777" w:rsidR="00521701" w:rsidRPr="00327985" w:rsidRDefault="00521701" w:rsidP="00521701">
            <w:pPr>
              <w:ind w:firstLineChars="100" w:firstLine="200"/>
              <w:jc w:val="right"/>
            </w:pPr>
          </w:p>
        </w:tc>
        <w:tc>
          <w:tcPr>
            <w:tcW w:w="146" w:type="pct"/>
            <w:tcBorders>
              <w:top w:val="nil"/>
              <w:left w:val="nil"/>
              <w:bottom w:val="nil"/>
              <w:right w:val="nil"/>
            </w:tcBorders>
            <w:vAlign w:val="center"/>
            <w:hideMark/>
          </w:tcPr>
          <w:p w14:paraId="45A3F9E2" w14:textId="77777777" w:rsidR="00521701" w:rsidRPr="00327985" w:rsidRDefault="00521701" w:rsidP="00521701">
            <w:pPr>
              <w:jc w:val="right"/>
            </w:pPr>
          </w:p>
        </w:tc>
        <w:tc>
          <w:tcPr>
            <w:tcW w:w="828" w:type="pct"/>
            <w:tcBorders>
              <w:top w:val="nil"/>
              <w:left w:val="nil"/>
              <w:bottom w:val="nil"/>
              <w:right w:val="nil"/>
            </w:tcBorders>
            <w:noWrap/>
            <w:vAlign w:val="center"/>
            <w:hideMark/>
          </w:tcPr>
          <w:p w14:paraId="3EB62A52" w14:textId="77777777" w:rsidR="00521701" w:rsidRPr="00327985" w:rsidRDefault="00521701" w:rsidP="00521701">
            <w:pPr>
              <w:ind w:firstLineChars="100" w:firstLine="200"/>
              <w:jc w:val="right"/>
            </w:pPr>
          </w:p>
        </w:tc>
        <w:tc>
          <w:tcPr>
            <w:tcW w:w="114" w:type="pct"/>
            <w:tcBorders>
              <w:top w:val="nil"/>
              <w:left w:val="nil"/>
              <w:bottom w:val="nil"/>
              <w:right w:val="nil"/>
            </w:tcBorders>
            <w:vAlign w:val="center"/>
            <w:hideMark/>
          </w:tcPr>
          <w:p w14:paraId="6D824FBF" w14:textId="77777777" w:rsidR="00521701" w:rsidRPr="00327985" w:rsidRDefault="00521701" w:rsidP="00521701">
            <w:pPr>
              <w:jc w:val="right"/>
            </w:pPr>
          </w:p>
        </w:tc>
        <w:tc>
          <w:tcPr>
            <w:tcW w:w="828" w:type="pct"/>
            <w:tcBorders>
              <w:top w:val="nil"/>
              <w:left w:val="nil"/>
              <w:bottom w:val="nil"/>
              <w:right w:val="nil"/>
            </w:tcBorders>
            <w:noWrap/>
            <w:vAlign w:val="center"/>
            <w:hideMark/>
          </w:tcPr>
          <w:p w14:paraId="3B3A48ED" w14:textId="77777777" w:rsidR="00521701" w:rsidRPr="00327985" w:rsidRDefault="00521701" w:rsidP="00521701">
            <w:pPr>
              <w:ind w:firstLineChars="100" w:firstLine="200"/>
              <w:jc w:val="right"/>
            </w:pPr>
          </w:p>
        </w:tc>
      </w:tr>
      <w:tr w:rsidR="00521701" w:rsidRPr="00327985" w14:paraId="05743EEF" w14:textId="77777777" w:rsidTr="00773F09">
        <w:trPr>
          <w:trHeight w:val="198"/>
        </w:trPr>
        <w:tc>
          <w:tcPr>
            <w:tcW w:w="1937" w:type="pct"/>
            <w:tcBorders>
              <w:top w:val="nil"/>
              <w:left w:val="nil"/>
              <w:bottom w:val="nil"/>
              <w:right w:val="nil"/>
            </w:tcBorders>
            <w:noWrap/>
            <w:vAlign w:val="center"/>
            <w:hideMark/>
          </w:tcPr>
          <w:p w14:paraId="65CC4447" w14:textId="77777777" w:rsidR="00521701" w:rsidRPr="00327985" w:rsidRDefault="00521701" w:rsidP="00521701">
            <w:pPr>
              <w:jc w:val="right"/>
            </w:pPr>
          </w:p>
        </w:tc>
        <w:tc>
          <w:tcPr>
            <w:tcW w:w="314" w:type="pct"/>
            <w:tcBorders>
              <w:top w:val="nil"/>
              <w:left w:val="nil"/>
              <w:bottom w:val="nil"/>
              <w:right w:val="nil"/>
            </w:tcBorders>
            <w:noWrap/>
            <w:vAlign w:val="center"/>
            <w:hideMark/>
          </w:tcPr>
          <w:p w14:paraId="68643A2C" w14:textId="77777777" w:rsidR="00521701" w:rsidRPr="00327985" w:rsidRDefault="00521701" w:rsidP="00235F52">
            <w:pPr>
              <w:jc w:val="center"/>
            </w:pPr>
          </w:p>
        </w:tc>
        <w:tc>
          <w:tcPr>
            <w:tcW w:w="114" w:type="pct"/>
            <w:tcBorders>
              <w:top w:val="nil"/>
              <w:left w:val="nil"/>
              <w:bottom w:val="nil"/>
              <w:right w:val="nil"/>
            </w:tcBorders>
            <w:vAlign w:val="center"/>
            <w:hideMark/>
          </w:tcPr>
          <w:p w14:paraId="681896C7" w14:textId="77777777" w:rsidR="00521701" w:rsidRPr="00327985" w:rsidRDefault="00521701" w:rsidP="00521701">
            <w:pPr>
              <w:jc w:val="center"/>
            </w:pPr>
          </w:p>
        </w:tc>
        <w:tc>
          <w:tcPr>
            <w:tcW w:w="718" w:type="pct"/>
            <w:tcBorders>
              <w:top w:val="nil"/>
              <w:left w:val="nil"/>
              <w:bottom w:val="single" w:sz="8" w:space="0" w:color="auto"/>
              <w:right w:val="nil"/>
            </w:tcBorders>
            <w:noWrap/>
            <w:vAlign w:val="center"/>
            <w:hideMark/>
          </w:tcPr>
          <w:p w14:paraId="125D469C" w14:textId="363B22C0"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901.991</w:t>
            </w:r>
          </w:p>
        </w:tc>
        <w:tc>
          <w:tcPr>
            <w:tcW w:w="146" w:type="pct"/>
            <w:tcBorders>
              <w:top w:val="nil"/>
              <w:left w:val="nil"/>
              <w:bottom w:val="nil"/>
              <w:right w:val="nil"/>
            </w:tcBorders>
            <w:vAlign w:val="center"/>
            <w:hideMark/>
          </w:tcPr>
          <w:p w14:paraId="1F6A7AE2" w14:textId="77777777" w:rsidR="00521701" w:rsidRPr="00327985" w:rsidRDefault="00521701" w:rsidP="00521701">
            <w:pPr>
              <w:jc w:val="right"/>
              <w:rPr>
                <w:rFonts w:ascii="Arial" w:hAnsi="Arial" w:cs="Arial"/>
                <w:color w:val="000000"/>
                <w:sz w:val="16"/>
                <w:szCs w:val="16"/>
              </w:rPr>
            </w:pPr>
          </w:p>
        </w:tc>
        <w:tc>
          <w:tcPr>
            <w:tcW w:w="828" w:type="pct"/>
            <w:tcBorders>
              <w:top w:val="nil"/>
              <w:left w:val="nil"/>
              <w:bottom w:val="single" w:sz="8" w:space="0" w:color="auto"/>
              <w:right w:val="nil"/>
            </w:tcBorders>
            <w:noWrap/>
            <w:vAlign w:val="center"/>
            <w:hideMark/>
          </w:tcPr>
          <w:p w14:paraId="52F8EA05" w14:textId="4623A557"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519.453</w:t>
            </w:r>
          </w:p>
        </w:tc>
        <w:tc>
          <w:tcPr>
            <w:tcW w:w="114" w:type="pct"/>
            <w:tcBorders>
              <w:top w:val="nil"/>
              <w:left w:val="nil"/>
              <w:bottom w:val="nil"/>
              <w:right w:val="nil"/>
            </w:tcBorders>
            <w:vAlign w:val="center"/>
            <w:hideMark/>
          </w:tcPr>
          <w:p w14:paraId="3236AB51" w14:textId="77777777" w:rsidR="00521701" w:rsidRPr="00327985" w:rsidRDefault="00521701" w:rsidP="00521701">
            <w:pPr>
              <w:jc w:val="right"/>
              <w:rPr>
                <w:rFonts w:ascii="Arial" w:hAnsi="Arial" w:cs="Arial"/>
                <w:color w:val="000000"/>
                <w:sz w:val="16"/>
                <w:szCs w:val="16"/>
              </w:rPr>
            </w:pPr>
          </w:p>
        </w:tc>
        <w:tc>
          <w:tcPr>
            <w:tcW w:w="828" w:type="pct"/>
            <w:tcBorders>
              <w:top w:val="nil"/>
              <w:left w:val="nil"/>
              <w:bottom w:val="single" w:sz="8" w:space="0" w:color="auto"/>
              <w:right w:val="nil"/>
            </w:tcBorders>
            <w:noWrap/>
            <w:vAlign w:val="center"/>
            <w:hideMark/>
          </w:tcPr>
          <w:p w14:paraId="765712AC" w14:textId="1C18EA96"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519.453</w:t>
            </w:r>
          </w:p>
        </w:tc>
      </w:tr>
      <w:tr w:rsidR="00521701" w:rsidRPr="00327985" w14:paraId="11A29969" w14:textId="77777777" w:rsidTr="00773F09">
        <w:trPr>
          <w:trHeight w:val="198"/>
        </w:trPr>
        <w:tc>
          <w:tcPr>
            <w:tcW w:w="1937" w:type="pct"/>
            <w:tcBorders>
              <w:top w:val="nil"/>
              <w:left w:val="nil"/>
              <w:bottom w:val="nil"/>
              <w:right w:val="nil"/>
            </w:tcBorders>
            <w:noWrap/>
            <w:vAlign w:val="center"/>
            <w:hideMark/>
          </w:tcPr>
          <w:p w14:paraId="579F0069" w14:textId="77777777" w:rsidR="00521701" w:rsidRPr="00327985" w:rsidRDefault="00521701" w:rsidP="00521701">
            <w:pPr>
              <w:jc w:val="right"/>
              <w:rPr>
                <w:rFonts w:ascii="Arial" w:hAnsi="Arial" w:cs="Arial"/>
                <w:color w:val="000000"/>
                <w:sz w:val="16"/>
                <w:szCs w:val="16"/>
              </w:rPr>
            </w:pPr>
          </w:p>
        </w:tc>
        <w:tc>
          <w:tcPr>
            <w:tcW w:w="314" w:type="pct"/>
            <w:tcBorders>
              <w:top w:val="nil"/>
              <w:left w:val="nil"/>
              <w:bottom w:val="nil"/>
              <w:right w:val="nil"/>
            </w:tcBorders>
            <w:noWrap/>
            <w:vAlign w:val="center"/>
            <w:hideMark/>
          </w:tcPr>
          <w:p w14:paraId="09DF8EB8" w14:textId="77777777" w:rsidR="00521701" w:rsidRPr="00327985" w:rsidRDefault="00521701" w:rsidP="00235F52">
            <w:pPr>
              <w:jc w:val="center"/>
            </w:pPr>
          </w:p>
        </w:tc>
        <w:tc>
          <w:tcPr>
            <w:tcW w:w="114" w:type="pct"/>
            <w:tcBorders>
              <w:top w:val="nil"/>
              <w:left w:val="nil"/>
              <w:bottom w:val="nil"/>
              <w:right w:val="nil"/>
            </w:tcBorders>
            <w:vAlign w:val="center"/>
            <w:hideMark/>
          </w:tcPr>
          <w:p w14:paraId="6072E2C3" w14:textId="77777777" w:rsidR="00521701" w:rsidRPr="00327985" w:rsidRDefault="00521701" w:rsidP="00521701">
            <w:pPr>
              <w:jc w:val="center"/>
            </w:pPr>
          </w:p>
        </w:tc>
        <w:tc>
          <w:tcPr>
            <w:tcW w:w="718" w:type="pct"/>
            <w:tcBorders>
              <w:top w:val="nil"/>
              <w:left w:val="nil"/>
              <w:bottom w:val="nil"/>
              <w:right w:val="nil"/>
            </w:tcBorders>
            <w:noWrap/>
            <w:vAlign w:val="center"/>
            <w:hideMark/>
          </w:tcPr>
          <w:p w14:paraId="32723C57" w14:textId="77777777" w:rsidR="00521701" w:rsidRPr="00327985" w:rsidRDefault="00521701" w:rsidP="00521701">
            <w:pPr>
              <w:ind w:firstLineChars="100" w:firstLine="200"/>
              <w:jc w:val="right"/>
            </w:pPr>
          </w:p>
        </w:tc>
        <w:tc>
          <w:tcPr>
            <w:tcW w:w="146" w:type="pct"/>
            <w:tcBorders>
              <w:top w:val="nil"/>
              <w:left w:val="nil"/>
              <w:bottom w:val="nil"/>
              <w:right w:val="nil"/>
            </w:tcBorders>
            <w:vAlign w:val="center"/>
            <w:hideMark/>
          </w:tcPr>
          <w:p w14:paraId="6381A5DA" w14:textId="77777777" w:rsidR="00521701" w:rsidRPr="00327985" w:rsidRDefault="00521701" w:rsidP="00521701">
            <w:pPr>
              <w:jc w:val="right"/>
            </w:pPr>
          </w:p>
        </w:tc>
        <w:tc>
          <w:tcPr>
            <w:tcW w:w="828" w:type="pct"/>
            <w:tcBorders>
              <w:top w:val="nil"/>
              <w:left w:val="nil"/>
              <w:bottom w:val="nil"/>
              <w:right w:val="nil"/>
            </w:tcBorders>
            <w:noWrap/>
            <w:vAlign w:val="center"/>
            <w:hideMark/>
          </w:tcPr>
          <w:p w14:paraId="7FC48AA3" w14:textId="77777777" w:rsidR="00521701" w:rsidRPr="00327985" w:rsidRDefault="00521701" w:rsidP="00521701">
            <w:pPr>
              <w:jc w:val="right"/>
            </w:pPr>
          </w:p>
        </w:tc>
        <w:tc>
          <w:tcPr>
            <w:tcW w:w="114" w:type="pct"/>
            <w:tcBorders>
              <w:top w:val="nil"/>
              <w:left w:val="nil"/>
              <w:bottom w:val="nil"/>
              <w:right w:val="nil"/>
            </w:tcBorders>
            <w:vAlign w:val="center"/>
            <w:hideMark/>
          </w:tcPr>
          <w:p w14:paraId="32078561" w14:textId="77777777" w:rsidR="00521701" w:rsidRPr="00327985" w:rsidRDefault="00521701" w:rsidP="00521701">
            <w:pPr>
              <w:jc w:val="right"/>
            </w:pPr>
          </w:p>
        </w:tc>
        <w:tc>
          <w:tcPr>
            <w:tcW w:w="828" w:type="pct"/>
            <w:tcBorders>
              <w:top w:val="nil"/>
              <w:left w:val="nil"/>
              <w:bottom w:val="nil"/>
              <w:right w:val="nil"/>
            </w:tcBorders>
            <w:noWrap/>
            <w:vAlign w:val="center"/>
            <w:hideMark/>
          </w:tcPr>
          <w:p w14:paraId="65949EF2" w14:textId="77777777" w:rsidR="00521701" w:rsidRPr="00327985" w:rsidRDefault="00521701" w:rsidP="00521701">
            <w:pPr>
              <w:jc w:val="right"/>
            </w:pPr>
          </w:p>
        </w:tc>
      </w:tr>
      <w:tr w:rsidR="00521701" w:rsidRPr="00327985" w14:paraId="2B6445A2" w14:textId="77777777" w:rsidTr="00773F09">
        <w:trPr>
          <w:trHeight w:val="198"/>
        </w:trPr>
        <w:tc>
          <w:tcPr>
            <w:tcW w:w="1937" w:type="pct"/>
            <w:tcBorders>
              <w:top w:val="nil"/>
              <w:left w:val="nil"/>
              <w:bottom w:val="nil"/>
              <w:right w:val="nil"/>
            </w:tcBorders>
            <w:noWrap/>
            <w:vAlign w:val="center"/>
            <w:hideMark/>
          </w:tcPr>
          <w:p w14:paraId="25E40F69" w14:textId="77777777" w:rsidR="00521701" w:rsidRPr="00327985" w:rsidRDefault="00521701" w:rsidP="00521701">
            <w:pPr>
              <w:jc w:val="right"/>
            </w:pPr>
          </w:p>
        </w:tc>
        <w:tc>
          <w:tcPr>
            <w:tcW w:w="314" w:type="pct"/>
            <w:tcBorders>
              <w:top w:val="nil"/>
              <w:left w:val="nil"/>
              <w:bottom w:val="nil"/>
              <w:right w:val="nil"/>
            </w:tcBorders>
            <w:noWrap/>
            <w:vAlign w:val="center"/>
            <w:hideMark/>
          </w:tcPr>
          <w:p w14:paraId="393006D0" w14:textId="77777777" w:rsidR="00521701" w:rsidRPr="00327985" w:rsidRDefault="00521701" w:rsidP="00235F52">
            <w:pPr>
              <w:jc w:val="center"/>
            </w:pPr>
          </w:p>
        </w:tc>
        <w:tc>
          <w:tcPr>
            <w:tcW w:w="114" w:type="pct"/>
            <w:tcBorders>
              <w:top w:val="nil"/>
              <w:left w:val="nil"/>
              <w:bottom w:val="nil"/>
              <w:right w:val="nil"/>
            </w:tcBorders>
            <w:vAlign w:val="center"/>
            <w:hideMark/>
          </w:tcPr>
          <w:p w14:paraId="028220F9" w14:textId="77777777" w:rsidR="00521701" w:rsidRPr="00327985" w:rsidRDefault="00521701" w:rsidP="00521701">
            <w:pPr>
              <w:jc w:val="center"/>
            </w:pPr>
          </w:p>
        </w:tc>
        <w:tc>
          <w:tcPr>
            <w:tcW w:w="718" w:type="pct"/>
            <w:tcBorders>
              <w:top w:val="nil"/>
              <w:left w:val="nil"/>
              <w:bottom w:val="nil"/>
              <w:right w:val="nil"/>
            </w:tcBorders>
            <w:noWrap/>
            <w:vAlign w:val="bottom"/>
            <w:hideMark/>
          </w:tcPr>
          <w:p w14:paraId="5537A7E7" w14:textId="77777777" w:rsidR="00521701" w:rsidRPr="00327985" w:rsidRDefault="00521701" w:rsidP="00521701">
            <w:pPr>
              <w:ind w:firstLineChars="100" w:firstLine="200"/>
              <w:jc w:val="right"/>
            </w:pPr>
          </w:p>
        </w:tc>
        <w:tc>
          <w:tcPr>
            <w:tcW w:w="146" w:type="pct"/>
            <w:tcBorders>
              <w:top w:val="nil"/>
              <w:left w:val="nil"/>
              <w:bottom w:val="nil"/>
              <w:right w:val="nil"/>
            </w:tcBorders>
            <w:noWrap/>
            <w:vAlign w:val="bottom"/>
            <w:hideMark/>
          </w:tcPr>
          <w:p w14:paraId="533132A5" w14:textId="77777777" w:rsidR="00521701" w:rsidRPr="00327985" w:rsidRDefault="00521701" w:rsidP="00521701"/>
        </w:tc>
        <w:tc>
          <w:tcPr>
            <w:tcW w:w="828" w:type="pct"/>
            <w:tcBorders>
              <w:top w:val="nil"/>
              <w:left w:val="nil"/>
              <w:bottom w:val="nil"/>
              <w:right w:val="nil"/>
            </w:tcBorders>
            <w:noWrap/>
            <w:vAlign w:val="bottom"/>
            <w:hideMark/>
          </w:tcPr>
          <w:p w14:paraId="2170B9BD" w14:textId="77777777" w:rsidR="00521701" w:rsidRPr="00327985" w:rsidRDefault="00521701" w:rsidP="00521701"/>
        </w:tc>
        <w:tc>
          <w:tcPr>
            <w:tcW w:w="114" w:type="pct"/>
            <w:tcBorders>
              <w:top w:val="nil"/>
              <w:left w:val="nil"/>
              <w:bottom w:val="nil"/>
              <w:right w:val="nil"/>
            </w:tcBorders>
            <w:noWrap/>
            <w:vAlign w:val="bottom"/>
            <w:hideMark/>
          </w:tcPr>
          <w:p w14:paraId="7C923A4F" w14:textId="77777777" w:rsidR="00521701" w:rsidRPr="00327985" w:rsidRDefault="00521701" w:rsidP="00521701"/>
        </w:tc>
        <w:tc>
          <w:tcPr>
            <w:tcW w:w="828" w:type="pct"/>
            <w:tcBorders>
              <w:top w:val="nil"/>
              <w:left w:val="nil"/>
              <w:bottom w:val="nil"/>
              <w:right w:val="nil"/>
            </w:tcBorders>
            <w:noWrap/>
            <w:vAlign w:val="bottom"/>
            <w:hideMark/>
          </w:tcPr>
          <w:p w14:paraId="10D3E0D0" w14:textId="77777777" w:rsidR="00521701" w:rsidRPr="00327985" w:rsidRDefault="00521701" w:rsidP="00521701"/>
        </w:tc>
      </w:tr>
      <w:tr w:rsidR="00521701" w:rsidRPr="00327985" w14:paraId="42510863" w14:textId="77777777" w:rsidTr="00773F09">
        <w:trPr>
          <w:trHeight w:val="198"/>
        </w:trPr>
        <w:tc>
          <w:tcPr>
            <w:tcW w:w="1937" w:type="pct"/>
            <w:tcBorders>
              <w:top w:val="nil"/>
              <w:left w:val="nil"/>
              <w:bottom w:val="nil"/>
              <w:right w:val="nil"/>
            </w:tcBorders>
            <w:noWrap/>
            <w:vAlign w:val="center"/>
            <w:hideMark/>
          </w:tcPr>
          <w:p w14:paraId="40D028ED"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 xml:space="preserve"> Investimentos</w:t>
            </w:r>
          </w:p>
        </w:tc>
        <w:tc>
          <w:tcPr>
            <w:tcW w:w="314" w:type="pct"/>
            <w:tcBorders>
              <w:top w:val="nil"/>
              <w:left w:val="nil"/>
              <w:bottom w:val="nil"/>
              <w:right w:val="nil"/>
            </w:tcBorders>
            <w:noWrap/>
            <w:vAlign w:val="center"/>
            <w:hideMark/>
          </w:tcPr>
          <w:p w14:paraId="0CBED41B" w14:textId="77777777" w:rsidR="00521701" w:rsidRPr="00327985" w:rsidRDefault="00521701" w:rsidP="00235F52">
            <w:pPr>
              <w:jc w:val="center"/>
              <w:rPr>
                <w:rFonts w:ascii="Arial" w:hAnsi="Arial" w:cs="Arial"/>
                <w:color w:val="000000"/>
                <w:sz w:val="16"/>
                <w:szCs w:val="16"/>
              </w:rPr>
            </w:pPr>
            <w:r w:rsidRPr="00327985">
              <w:rPr>
                <w:rFonts w:ascii="Arial" w:hAnsi="Arial" w:cs="Arial"/>
                <w:color w:val="000000"/>
                <w:sz w:val="16"/>
                <w:szCs w:val="16"/>
              </w:rPr>
              <w:t>16</w:t>
            </w:r>
          </w:p>
        </w:tc>
        <w:tc>
          <w:tcPr>
            <w:tcW w:w="114" w:type="pct"/>
            <w:tcBorders>
              <w:top w:val="nil"/>
              <w:left w:val="nil"/>
              <w:bottom w:val="nil"/>
              <w:right w:val="nil"/>
            </w:tcBorders>
            <w:vAlign w:val="center"/>
            <w:hideMark/>
          </w:tcPr>
          <w:p w14:paraId="0FDBD8A4" w14:textId="77777777" w:rsidR="00521701" w:rsidRPr="00327985" w:rsidRDefault="00521701" w:rsidP="00521701">
            <w:pPr>
              <w:jc w:val="center"/>
              <w:rPr>
                <w:rFonts w:ascii="Arial" w:hAnsi="Arial" w:cs="Arial"/>
                <w:color w:val="000000"/>
                <w:sz w:val="16"/>
                <w:szCs w:val="16"/>
              </w:rPr>
            </w:pPr>
          </w:p>
        </w:tc>
        <w:tc>
          <w:tcPr>
            <w:tcW w:w="718" w:type="pct"/>
            <w:tcBorders>
              <w:top w:val="nil"/>
              <w:left w:val="nil"/>
              <w:bottom w:val="nil"/>
              <w:right w:val="nil"/>
            </w:tcBorders>
            <w:noWrap/>
            <w:vAlign w:val="center"/>
            <w:hideMark/>
          </w:tcPr>
          <w:p w14:paraId="0012D456" w14:textId="3519C463" w:rsidR="00521701" w:rsidRPr="00327985" w:rsidRDefault="00521701" w:rsidP="00521701">
            <w:pPr>
              <w:ind w:firstLineChars="100" w:firstLine="160"/>
              <w:jc w:val="right"/>
              <w:rPr>
                <w:rFonts w:ascii="Arial" w:hAnsi="Arial" w:cs="Arial"/>
                <w:color w:val="000000"/>
                <w:sz w:val="16"/>
                <w:szCs w:val="16"/>
              </w:rPr>
            </w:pPr>
            <w:r w:rsidRPr="00327985">
              <w:rPr>
                <w:rFonts w:ascii="Arial" w:hAnsi="Arial" w:cs="Arial"/>
                <w:color w:val="000000"/>
                <w:sz w:val="16"/>
                <w:szCs w:val="16"/>
              </w:rPr>
              <w:t>42.540</w:t>
            </w:r>
          </w:p>
        </w:tc>
        <w:tc>
          <w:tcPr>
            <w:tcW w:w="146" w:type="pct"/>
            <w:tcBorders>
              <w:top w:val="nil"/>
              <w:left w:val="nil"/>
              <w:bottom w:val="nil"/>
              <w:right w:val="nil"/>
            </w:tcBorders>
            <w:vAlign w:val="center"/>
            <w:hideMark/>
          </w:tcPr>
          <w:p w14:paraId="6D68A907" w14:textId="77777777" w:rsidR="00521701" w:rsidRPr="00327985" w:rsidRDefault="00521701" w:rsidP="00521701">
            <w:pPr>
              <w:ind w:firstLineChars="100" w:firstLine="160"/>
              <w:jc w:val="right"/>
              <w:rPr>
                <w:rFonts w:ascii="Arial" w:hAnsi="Arial" w:cs="Arial"/>
                <w:color w:val="000000"/>
                <w:sz w:val="16"/>
                <w:szCs w:val="16"/>
              </w:rPr>
            </w:pPr>
          </w:p>
        </w:tc>
        <w:tc>
          <w:tcPr>
            <w:tcW w:w="828" w:type="pct"/>
            <w:tcBorders>
              <w:top w:val="nil"/>
              <w:left w:val="nil"/>
              <w:bottom w:val="nil"/>
              <w:right w:val="nil"/>
            </w:tcBorders>
            <w:noWrap/>
            <w:vAlign w:val="center"/>
            <w:hideMark/>
          </w:tcPr>
          <w:p w14:paraId="63295DD0" w14:textId="7600AB12" w:rsidR="00521701" w:rsidRPr="00327985" w:rsidRDefault="00521701" w:rsidP="00521701">
            <w:pPr>
              <w:ind w:firstLineChars="100" w:firstLine="160"/>
              <w:jc w:val="right"/>
              <w:rPr>
                <w:rFonts w:ascii="Arial" w:hAnsi="Arial" w:cs="Arial"/>
                <w:color w:val="000000"/>
                <w:sz w:val="16"/>
                <w:szCs w:val="16"/>
              </w:rPr>
            </w:pPr>
            <w:r w:rsidRPr="00327985">
              <w:rPr>
                <w:rFonts w:ascii="Arial" w:hAnsi="Arial" w:cs="Arial"/>
                <w:color w:val="000000"/>
                <w:sz w:val="16"/>
                <w:szCs w:val="16"/>
              </w:rPr>
              <w:t>15.310</w:t>
            </w:r>
          </w:p>
        </w:tc>
        <w:tc>
          <w:tcPr>
            <w:tcW w:w="114" w:type="pct"/>
            <w:tcBorders>
              <w:top w:val="nil"/>
              <w:left w:val="nil"/>
              <w:bottom w:val="nil"/>
              <w:right w:val="nil"/>
            </w:tcBorders>
            <w:vAlign w:val="center"/>
            <w:hideMark/>
          </w:tcPr>
          <w:p w14:paraId="4500EE2C" w14:textId="77777777" w:rsidR="00521701" w:rsidRPr="00327985" w:rsidRDefault="00521701" w:rsidP="00521701">
            <w:pPr>
              <w:ind w:firstLineChars="100" w:firstLine="160"/>
              <w:jc w:val="right"/>
              <w:rPr>
                <w:rFonts w:ascii="Arial" w:hAnsi="Arial" w:cs="Arial"/>
                <w:color w:val="000000"/>
                <w:sz w:val="16"/>
                <w:szCs w:val="16"/>
              </w:rPr>
            </w:pPr>
          </w:p>
        </w:tc>
        <w:tc>
          <w:tcPr>
            <w:tcW w:w="828" w:type="pct"/>
            <w:tcBorders>
              <w:top w:val="nil"/>
              <w:left w:val="nil"/>
              <w:bottom w:val="nil"/>
              <w:right w:val="nil"/>
            </w:tcBorders>
            <w:noWrap/>
            <w:vAlign w:val="center"/>
            <w:hideMark/>
          </w:tcPr>
          <w:p w14:paraId="4FBDE041" w14:textId="32E486D4" w:rsidR="00521701" w:rsidRPr="00327985" w:rsidRDefault="00521701" w:rsidP="00521701">
            <w:pPr>
              <w:ind w:firstLineChars="100" w:firstLine="160"/>
              <w:jc w:val="right"/>
              <w:rPr>
                <w:rFonts w:ascii="Arial" w:hAnsi="Arial" w:cs="Arial"/>
                <w:color w:val="000000"/>
                <w:sz w:val="16"/>
                <w:szCs w:val="16"/>
              </w:rPr>
            </w:pPr>
            <w:r w:rsidRPr="00327985">
              <w:rPr>
                <w:rFonts w:ascii="Arial" w:hAnsi="Arial" w:cs="Arial"/>
                <w:color w:val="000000"/>
                <w:sz w:val="16"/>
                <w:szCs w:val="16"/>
              </w:rPr>
              <w:t>1.785</w:t>
            </w:r>
          </w:p>
        </w:tc>
      </w:tr>
      <w:tr w:rsidR="00521701" w:rsidRPr="00327985" w14:paraId="68671192" w14:textId="77777777" w:rsidTr="00773F09">
        <w:trPr>
          <w:trHeight w:val="198"/>
        </w:trPr>
        <w:tc>
          <w:tcPr>
            <w:tcW w:w="1937" w:type="pct"/>
            <w:tcBorders>
              <w:top w:val="nil"/>
              <w:left w:val="nil"/>
              <w:bottom w:val="nil"/>
              <w:right w:val="nil"/>
            </w:tcBorders>
            <w:noWrap/>
            <w:vAlign w:val="center"/>
            <w:hideMark/>
          </w:tcPr>
          <w:p w14:paraId="39BB9196"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 xml:space="preserve"> Imobilizado</w:t>
            </w:r>
          </w:p>
        </w:tc>
        <w:tc>
          <w:tcPr>
            <w:tcW w:w="314" w:type="pct"/>
            <w:tcBorders>
              <w:top w:val="nil"/>
              <w:left w:val="nil"/>
              <w:bottom w:val="nil"/>
              <w:right w:val="nil"/>
            </w:tcBorders>
            <w:noWrap/>
            <w:vAlign w:val="center"/>
            <w:hideMark/>
          </w:tcPr>
          <w:p w14:paraId="6BCCF63D" w14:textId="77777777" w:rsidR="00521701" w:rsidRPr="00327985" w:rsidRDefault="00521701" w:rsidP="00235F52">
            <w:pPr>
              <w:jc w:val="center"/>
              <w:rPr>
                <w:rFonts w:ascii="Arial" w:hAnsi="Arial" w:cs="Arial"/>
                <w:color w:val="000000"/>
                <w:sz w:val="16"/>
                <w:szCs w:val="16"/>
              </w:rPr>
            </w:pPr>
            <w:r w:rsidRPr="00327985">
              <w:rPr>
                <w:rFonts w:ascii="Arial" w:hAnsi="Arial" w:cs="Arial"/>
                <w:color w:val="000000"/>
                <w:sz w:val="16"/>
                <w:szCs w:val="16"/>
              </w:rPr>
              <w:t>17</w:t>
            </w:r>
          </w:p>
        </w:tc>
        <w:tc>
          <w:tcPr>
            <w:tcW w:w="114" w:type="pct"/>
            <w:tcBorders>
              <w:top w:val="nil"/>
              <w:left w:val="nil"/>
              <w:bottom w:val="nil"/>
              <w:right w:val="nil"/>
            </w:tcBorders>
            <w:vAlign w:val="center"/>
            <w:hideMark/>
          </w:tcPr>
          <w:p w14:paraId="310F7EB1" w14:textId="77777777" w:rsidR="00521701" w:rsidRPr="00327985" w:rsidRDefault="00521701" w:rsidP="00521701">
            <w:pPr>
              <w:jc w:val="center"/>
              <w:rPr>
                <w:rFonts w:ascii="Arial" w:hAnsi="Arial" w:cs="Arial"/>
                <w:color w:val="000000"/>
                <w:sz w:val="16"/>
                <w:szCs w:val="16"/>
              </w:rPr>
            </w:pPr>
          </w:p>
        </w:tc>
        <w:tc>
          <w:tcPr>
            <w:tcW w:w="718" w:type="pct"/>
            <w:tcBorders>
              <w:top w:val="nil"/>
              <w:left w:val="nil"/>
              <w:bottom w:val="nil"/>
              <w:right w:val="nil"/>
            </w:tcBorders>
            <w:noWrap/>
            <w:vAlign w:val="center"/>
            <w:hideMark/>
          </w:tcPr>
          <w:p w14:paraId="3A7C21F2" w14:textId="767345A6" w:rsidR="00521701" w:rsidRPr="00327985" w:rsidRDefault="00521701" w:rsidP="00521701">
            <w:pPr>
              <w:ind w:firstLineChars="100" w:firstLine="160"/>
              <w:jc w:val="right"/>
              <w:rPr>
                <w:rFonts w:ascii="Arial" w:hAnsi="Arial" w:cs="Arial"/>
                <w:color w:val="000000"/>
                <w:sz w:val="16"/>
                <w:szCs w:val="16"/>
              </w:rPr>
            </w:pPr>
            <w:r w:rsidRPr="00327985">
              <w:rPr>
                <w:rFonts w:ascii="Arial" w:hAnsi="Arial" w:cs="Arial"/>
                <w:color w:val="000000"/>
                <w:sz w:val="16"/>
                <w:szCs w:val="16"/>
              </w:rPr>
              <w:t>347.054</w:t>
            </w:r>
          </w:p>
        </w:tc>
        <w:tc>
          <w:tcPr>
            <w:tcW w:w="146" w:type="pct"/>
            <w:tcBorders>
              <w:top w:val="nil"/>
              <w:left w:val="nil"/>
              <w:bottom w:val="nil"/>
              <w:right w:val="nil"/>
            </w:tcBorders>
            <w:vAlign w:val="center"/>
            <w:hideMark/>
          </w:tcPr>
          <w:p w14:paraId="472F0BFE" w14:textId="77777777" w:rsidR="00521701" w:rsidRPr="00327985" w:rsidRDefault="00521701" w:rsidP="00521701">
            <w:pPr>
              <w:ind w:firstLineChars="100" w:firstLine="160"/>
              <w:jc w:val="right"/>
              <w:rPr>
                <w:rFonts w:ascii="Arial" w:hAnsi="Arial" w:cs="Arial"/>
                <w:color w:val="000000"/>
                <w:sz w:val="16"/>
                <w:szCs w:val="16"/>
              </w:rPr>
            </w:pPr>
          </w:p>
        </w:tc>
        <w:tc>
          <w:tcPr>
            <w:tcW w:w="828" w:type="pct"/>
            <w:tcBorders>
              <w:top w:val="nil"/>
              <w:left w:val="nil"/>
              <w:bottom w:val="nil"/>
              <w:right w:val="nil"/>
            </w:tcBorders>
            <w:noWrap/>
            <w:vAlign w:val="center"/>
            <w:hideMark/>
          </w:tcPr>
          <w:p w14:paraId="72EBE942" w14:textId="12A011A9" w:rsidR="00521701" w:rsidRPr="00327985" w:rsidRDefault="00521701" w:rsidP="00521701">
            <w:pPr>
              <w:ind w:firstLineChars="100" w:firstLine="160"/>
              <w:jc w:val="right"/>
              <w:rPr>
                <w:rFonts w:ascii="Arial" w:hAnsi="Arial" w:cs="Arial"/>
                <w:color w:val="000000"/>
                <w:sz w:val="16"/>
                <w:szCs w:val="16"/>
              </w:rPr>
            </w:pPr>
            <w:r w:rsidRPr="00327985">
              <w:rPr>
                <w:rFonts w:ascii="Arial" w:hAnsi="Arial" w:cs="Arial"/>
                <w:color w:val="000000"/>
                <w:sz w:val="16"/>
                <w:szCs w:val="16"/>
              </w:rPr>
              <w:t>369.119</w:t>
            </w:r>
          </w:p>
        </w:tc>
        <w:tc>
          <w:tcPr>
            <w:tcW w:w="114" w:type="pct"/>
            <w:tcBorders>
              <w:top w:val="nil"/>
              <w:left w:val="nil"/>
              <w:bottom w:val="nil"/>
              <w:right w:val="nil"/>
            </w:tcBorders>
            <w:vAlign w:val="center"/>
            <w:hideMark/>
          </w:tcPr>
          <w:p w14:paraId="5F608EF2" w14:textId="77777777" w:rsidR="00521701" w:rsidRPr="00327985" w:rsidRDefault="00521701" w:rsidP="00521701">
            <w:pPr>
              <w:ind w:firstLineChars="100" w:firstLine="160"/>
              <w:jc w:val="right"/>
              <w:rPr>
                <w:rFonts w:ascii="Arial" w:hAnsi="Arial" w:cs="Arial"/>
                <w:color w:val="000000"/>
                <w:sz w:val="16"/>
                <w:szCs w:val="16"/>
              </w:rPr>
            </w:pPr>
          </w:p>
        </w:tc>
        <w:tc>
          <w:tcPr>
            <w:tcW w:w="828" w:type="pct"/>
            <w:tcBorders>
              <w:top w:val="nil"/>
              <w:left w:val="nil"/>
              <w:bottom w:val="nil"/>
              <w:right w:val="nil"/>
            </w:tcBorders>
            <w:noWrap/>
            <w:vAlign w:val="center"/>
            <w:hideMark/>
          </w:tcPr>
          <w:p w14:paraId="1658D16D" w14:textId="3521F2B6" w:rsidR="00521701" w:rsidRPr="00327985" w:rsidRDefault="00521701" w:rsidP="00521701">
            <w:pPr>
              <w:ind w:firstLineChars="100" w:firstLine="160"/>
              <w:jc w:val="right"/>
              <w:rPr>
                <w:rFonts w:ascii="Arial" w:hAnsi="Arial" w:cs="Arial"/>
                <w:color w:val="000000"/>
                <w:sz w:val="16"/>
                <w:szCs w:val="16"/>
              </w:rPr>
            </w:pPr>
            <w:r w:rsidRPr="00327985">
              <w:rPr>
                <w:rFonts w:ascii="Arial" w:hAnsi="Arial" w:cs="Arial"/>
                <w:color w:val="000000"/>
                <w:sz w:val="16"/>
                <w:szCs w:val="16"/>
              </w:rPr>
              <w:t>369.119</w:t>
            </w:r>
          </w:p>
        </w:tc>
      </w:tr>
      <w:tr w:rsidR="00521701" w:rsidRPr="00327985" w14:paraId="0EADC64E" w14:textId="77777777" w:rsidTr="00773F09">
        <w:trPr>
          <w:trHeight w:val="198"/>
        </w:trPr>
        <w:tc>
          <w:tcPr>
            <w:tcW w:w="1937" w:type="pct"/>
            <w:tcBorders>
              <w:top w:val="nil"/>
              <w:left w:val="nil"/>
              <w:bottom w:val="nil"/>
              <w:right w:val="nil"/>
            </w:tcBorders>
            <w:noWrap/>
            <w:vAlign w:val="center"/>
            <w:hideMark/>
          </w:tcPr>
          <w:p w14:paraId="5519F91C"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 xml:space="preserve"> Intangível</w:t>
            </w:r>
          </w:p>
        </w:tc>
        <w:tc>
          <w:tcPr>
            <w:tcW w:w="314" w:type="pct"/>
            <w:tcBorders>
              <w:top w:val="nil"/>
              <w:left w:val="nil"/>
              <w:bottom w:val="nil"/>
              <w:right w:val="nil"/>
            </w:tcBorders>
            <w:noWrap/>
            <w:vAlign w:val="center"/>
            <w:hideMark/>
          </w:tcPr>
          <w:p w14:paraId="607696AA" w14:textId="77777777" w:rsidR="00521701" w:rsidRPr="00327985" w:rsidRDefault="00521701" w:rsidP="00235F52">
            <w:pPr>
              <w:jc w:val="center"/>
              <w:rPr>
                <w:rFonts w:ascii="Arial" w:hAnsi="Arial" w:cs="Arial"/>
                <w:color w:val="000000"/>
                <w:sz w:val="16"/>
                <w:szCs w:val="16"/>
              </w:rPr>
            </w:pPr>
            <w:r w:rsidRPr="00327985">
              <w:rPr>
                <w:rFonts w:ascii="Arial" w:hAnsi="Arial" w:cs="Arial"/>
                <w:color w:val="000000"/>
                <w:sz w:val="16"/>
                <w:szCs w:val="16"/>
              </w:rPr>
              <w:t>18</w:t>
            </w:r>
          </w:p>
        </w:tc>
        <w:tc>
          <w:tcPr>
            <w:tcW w:w="114" w:type="pct"/>
            <w:tcBorders>
              <w:top w:val="nil"/>
              <w:left w:val="nil"/>
              <w:bottom w:val="nil"/>
              <w:right w:val="nil"/>
            </w:tcBorders>
            <w:vAlign w:val="center"/>
            <w:hideMark/>
          </w:tcPr>
          <w:p w14:paraId="407EDC63" w14:textId="77777777" w:rsidR="00521701" w:rsidRPr="00327985" w:rsidRDefault="00521701" w:rsidP="00521701">
            <w:pPr>
              <w:jc w:val="center"/>
              <w:rPr>
                <w:rFonts w:ascii="Arial" w:hAnsi="Arial" w:cs="Arial"/>
                <w:color w:val="000000"/>
                <w:sz w:val="16"/>
                <w:szCs w:val="16"/>
              </w:rPr>
            </w:pPr>
          </w:p>
        </w:tc>
        <w:tc>
          <w:tcPr>
            <w:tcW w:w="718" w:type="pct"/>
            <w:tcBorders>
              <w:top w:val="nil"/>
              <w:left w:val="nil"/>
              <w:bottom w:val="single" w:sz="8" w:space="0" w:color="auto"/>
              <w:right w:val="nil"/>
            </w:tcBorders>
            <w:noWrap/>
            <w:vAlign w:val="center"/>
            <w:hideMark/>
          </w:tcPr>
          <w:p w14:paraId="5DD999A1" w14:textId="5008EF5D"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5.830</w:t>
            </w:r>
          </w:p>
        </w:tc>
        <w:tc>
          <w:tcPr>
            <w:tcW w:w="146" w:type="pct"/>
            <w:tcBorders>
              <w:top w:val="nil"/>
              <w:left w:val="nil"/>
              <w:bottom w:val="nil"/>
              <w:right w:val="nil"/>
            </w:tcBorders>
            <w:vAlign w:val="center"/>
            <w:hideMark/>
          </w:tcPr>
          <w:p w14:paraId="7FE7A341" w14:textId="77777777" w:rsidR="00521701" w:rsidRPr="00327985" w:rsidRDefault="00521701" w:rsidP="00521701">
            <w:pPr>
              <w:jc w:val="right"/>
              <w:rPr>
                <w:rFonts w:ascii="Arial" w:hAnsi="Arial" w:cs="Arial"/>
                <w:color w:val="000000"/>
                <w:sz w:val="16"/>
                <w:szCs w:val="16"/>
              </w:rPr>
            </w:pPr>
          </w:p>
        </w:tc>
        <w:tc>
          <w:tcPr>
            <w:tcW w:w="828" w:type="pct"/>
            <w:tcBorders>
              <w:top w:val="nil"/>
              <w:left w:val="nil"/>
              <w:bottom w:val="single" w:sz="8" w:space="0" w:color="auto"/>
              <w:right w:val="nil"/>
            </w:tcBorders>
            <w:noWrap/>
            <w:vAlign w:val="center"/>
            <w:hideMark/>
          </w:tcPr>
          <w:p w14:paraId="746EF8C9" w14:textId="29A6E864"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5.754</w:t>
            </w:r>
          </w:p>
        </w:tc>
        <w:tc>
          <w:tcPr>
            <w:tcW w:w="114" w:type="pct"/>
            <w:tcBorders>
              <w:top w:val="nil"/>
              <w:left w:val="nil"/>
              <w:bottom w:val="nil"/>
              <w:right w:val="nil"/>
            </w:tcBorders>
            <w:vAlign w:val="center"/>
            <w:hideMark/>
          </w:tcPr>
          <w:p w14:paraId="604B20BE" w14:textId="77777777" w:rsidR="00521701" w:rsidRPr="00327985" w:rsidRDefault="00521701" w:rsidP="00521701">
            <w:pPr>
              <w:jc w:val="right"/>
              <w:rPr>
                <w:rFonts w:ascii="Arial" w:hAnsi="Arial" w:cs="Arial"/>
                <w:color w:val="000000"/>
                <w:sz w:val="16"/>
                <w:szCs w:val="16"/>
              </w:rPr>
            </w:pPr>
          </w:p>
        </w:tc>
        <w:tc>
          <w:tcPr>
            <w:tcW w:w="828" w:type="pct"/>
            <w:tcBorders>
              <w:top w:val="nil"/>
              <w:left w:val="nil"/>
              <w:bottom w:val="single" w:sz="8" w:space="0" w:color="auto"/>
              <w:right w:val="nil"/>
            </w:tcBorders>
            <w:noWrap/>
            <w:vAlign w:val="center"/>
            <w:hideMark/>
          </w:tcPr>
          <w:p w14:paraId="3D33FE41" w14:textId="222D10AB"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5.754</w:t>
            </w:r>
          </w:p>
        </w:tc>
      </w:tr>
      <w:tr w:rsidR="00521701" w:rsidRPr="00327985" w14:paraId="48703627" w14:textId="77777777" w:rsidTr="00773F09">
        <w:trPr>
          <w:trHeight w:val="198"/>
        </w:trPr>
        <w:tc>
          <w:tcPr>
            <w:tcW w:w="1937" w:type="pct"/>
            <w:tcBorders>
              <w:top w:val="nil"/>
              <w:left w:val="nil"/>
              <w:bottom w:val="nil"/>
              <w:right w:val="nil"/>
            </w:tcBorders>
            <w:noWrap/>
            <w:vAlign w:val="center"/>
            <w:hideMark/>
          </w:tcPr>
          <w:p w14:paraId="3B9D44C6" w14:textId="77777777" w:rsidR="00521701" w:rsidRPr="00327985" w:rsidRDefault="00521701" w:rsidP="00521701">
            <w:pPr>
              <w:jc w:val="right"/>
              <w:rPr>
                <w:rFonts w:ascii="Arial" w:hAnsi="Arial" w:cs="Arial"/>
                <w:color w:val="000000"/>
                <w:sz w:val="16"/>
                <w:szCs w:val="16"/>
              </w:rPr>
            </w:pPr>
          </w:p>
        </w:tc>
        <w:tc>
          <w:tcPr>
            <w:tcW w:w="314" w:type="pct"/>
            <w:tcBorders>
              <w:top w:val="nil"/>
              <w:left w:val="nil"/>
              <w:bottom w:val="nil"/>
              <w:right w:val="nil"/>
            </w:tcBorders>
            <w:noWrap/>
            <w:vAlign w:val="center"/>
            <w:hideMark/>
          </w:tcPr>
          <w:p w14:paraId="1B6440BD" w14:textId="77777777" w:rsidR="00521701" w:rsidRPr="00327985" w:rsidRDefault="00521701" w:rsidP="00235F52">
            <w:pPr>
              <w:jc w:val="center"/>
            </w:pPr>
          </w:p>
        </w:tc>
        <w:tc>
          <w:tcPr>
            <w:tcW w:w="114" w:type="pct"/>
            <w:tcBorders>
              <w:top w:val="nil"/>
              <w:left w:val="nil"/>
              <w:bottom w:val="nil"/>
              <w:right w:val="nil"/>
            </w:tcBorders>
            <w:vAlign w:val="center"/>
            <w:hideMark/>
          </w:tcPr>
          <w:p w14:paraId="70146035" w14:textId="77777777" w:rsidR="00521701" w:rsidRPr="00327985" w:rsidRDefault="00521701" w:rsidP="00521701">
            <w:pPr>
              <w:jc w:val="center"/>
            </w:pPr>
          </w:p>
        </w:tc>
        <w:tc>
          <w:tcPr>
            <w:tcW w:w="718" w:type="pct"/>
            <w:tcBorders>
              <w:top w:val="nil"/>
              <w:left w:val="nil"/>
              <w:bottom w:val="nil"/>
              <w:right w:val="nil"/>
            </w:tcBorders>
            <w:noWrap/>
            <w:vAlign w:val="center"/>
            <w:hideMark/>
          </w:tcPr>
          <w:p w14:paraId="58BBD161" w14:textId="77777777" w:rsidR="00521701" w:rsidRPr="00327985" w:rsidRDefault="00521701" w:rsidP="00521701">
            <w:pPr>
              <w:ind w:firstLineChars="100" w:firstLine="200"/>
              <w:jc w:val="right"/>
            </w:pPr>
          </w:p>
        </w:tc>
        <w:tc>
          <w:tcPr>
            <w:tcW w:w="146" w:type="pct"/>
            <w:tcBorders>
              <w:top w:val="nil"/>
              <w:left w:val="nil"/>
              <w:bottom w:val="nil"/>
              <w:right w:val="nil"/>
            </w:tcBorders>
            <w:vAlign w:val="center"/>
            <w:hideMark/>
          </w:tcPr>
          <w:p w14:paraId="385C6775" w14:textId="77777777" w:rsidR="00521701" w:rsidRPr="00327985" w:rsidRDefault="00521701" w:rsidP="00521701">
            <w:pPr>
              <w:jc w:val="right"/>
            </w:pPr>
          </w:p>
        </w:tc>
        <w:tc>
          <w:tcPr>
            <w:tcW w:w="828" w:type="pct"/>
            <w:tcBorders>
              <w:top w:val="nil"/>
              <w:left w:val="nil"/>
              <w:bottom w:val="nil"/>
              <w:right w:val="nil"/>
            </w:tcBorders>
            <w:noWrap/>
            <w:vAlign w:val="center"/>
            <w:hideMark/>
          </w:tcPr>
          <w:p w14:paraId="4BF9B896" w14:textId="77777777" w:rsidR="00521701" w:rsidRPr="00327985" w:rsidRDefault="00521701" w:rsidP="00521701">
            <w:pPr>
              <w:ind w:firstLineChars="100" w:firstLine="200"/>
              <w:jc w:val="right"/>
            </w:pPr>
          </w:p>
        </w:tc>
        <w:tc>
          <w:tcPr>
            <w:tcW w:w="114" w:type="pct"/>
            <w:tcBorders>
              <w:top w:val="nil"/>
              <w:left w:val="nil"/>
              <w:bottom w:val="nil"/>
              <w:right w:val="nil"/>
            </w:tcBorders>
            <w:vAlign w:val="center"/>
            <w:hideMark/>
          </w:tcPr>
          <w:p w14:paraId="462B3E77" w14:textId="77777777" w:rsidR="00521701" w:rsidRPr="00327985" w:rsidRDefault="00521701" w:rsidP="00521701">
            <w:pPr>
              <w:jc w:val="right"/>
            </w:pPr>
          </w:p>
        </w:tc>
        <w:tc>
          <w:tcPr>
            <w:tcW w:w="828" w:type="pct"/>
            <w:tcBorders>
              <w:top w:val="nil"/>
              <w:left w:val="nil"/>
              <w:bottom w:val="nil"/>
              <w:right w:val="nil"/>
            </w:tcBorders>
            <w:noWrap/>
            <w:vAlign w:val="center"/>
            <w:hideMark/>
          </w:tcPr>
          <w:p w14:paraId="04082B42" w14:textId="77777777" w:rsidR="00521701" w:rsidRPr="00327985" w:rsidRDefault="00521701" w:rsidP="00521701">
            <w:pPr>
              <w:ind w:firstLineChars="100" w:firstLine="200"/>
              <w:jc w:val="right"/>
            </w:pPr>
          </w:p>
        </w:tc>
      </w:tr>
      <w:tr w:rsidR="00521701" w:rsidRPr="00327985" w14:paraId="1FCA996B" w14:textId="77777777" w:rsidTr="00773F09">
        <w:trPr>
          <w:trHeight w:val="198"/>
        </w:trPr>
        <w:tc>
          <w:tcPr>
            <w:tcW w:w="1937" w:type="pct"/>
            <w:tcBorders>
              <w:top w:val="nil"/>
              <w:left w:val="nil"/>
              <w:bottom w:val="nil"/>
              <w:right w:val="nil"/>
            </w:tcBorders>
            <w:noWrap/>
            <w:vAlign w:val="center"/>
            <w:hideMark/>
          </w:tcPr>
          <w:p w14:paraId="13DA5255" w14:textId="77777777" w:rsidR="00521701" w:rsidRPr="00327985" w:rsidRDefault="00521701" w:rsidP="00521701">
            <w:pPr>
              <w:jc w:val="right"/>
            </w:pPr>
          </w:p>
        </w:tc>
        <w:tc>
          <w:tcPr>
            <w:tcW w:w="314" w:type="pct"/>
            <w:tcBorders>
              <w:top w:val="nil"/>
              <w:left w:val="nil"/>
              <w:bottom w:val="nil"/>
              <w:right w:val="nil"/>
            </w:tcBorders>
            <w:noWrap/>
            <w:vAlign w:val="center"/>
            <w:hideMark/>
          </w:tcPr>
          <w:p w14:paraId="39954A64" w14:textId="77777777" w:rsidR="00521701" w:rsidRPr="00327985" w:rsidRDefault="00521701" w:rsidP="00235F52">
            <w:pPr>
              <w:jc w:val="center"/>
            </w:pPr>
          </w:p>
        </w:tc>
        <w:tc>
          <w:tcPr>
            <w:tcW w:w="114" w:type="pct"/>
            <w:tcBorders>
              <w:top w:val="nil"/>
              <w:left w:val="nil"/>
              <w:bottom w:val="nil"/>
              <w:right w:val="nil"/>
            </w:tcBorders>
            <w:vAlign w:val="center"/>
            <w:hideMark/>
          </w:tcPr>
          <w:p w14:paraId="2F53AB0E" w14:textId="77777777" w:rsidR="00521701" w:rsidRPr="00327985" w:rsidRDefault="00521701" w:rsidP="00521701">
            <w:pPr>
              <w:jc w:val="center"/>
            </w:pPr>
          </w:p>
        </w:tc>
        <w:tc>
          <w:tcPr>
            <w:tcW w:w="718" w:type="pct"/>
            <w:tcBorders>
              <w:top w:val="nil"/>
              <w:left w:val="nil"/>
              <w:bottom w:val="single" w:sz="8" w:space="0" w:color="auto"/>
              <w:right w:val="nil"/>
            </w:tcBorders>
            <w:noWrap/>
            <w:vAlign w:val="center"/>
            <w:hideMark/>
          </w:tcPr>
          <w:p w14:paraId="37D611ED" w14:textId="3394E441"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395.424</w:t>
            </w:r>
          </w:p>
        </w:tc>
        <w:tc>
          <w:tcPr>
            <w:tcW w:w="146" w:type="pct"/>
            <w:tcBorders>
              <w:top w:val="nil"/>
              <w:left w:val="nil"/>
              <w:bottom w:val="nil"/>
              <w:right w:val="nil"/>
            </w:tcBorders>
            <w:vAlign w:val="center"/>
            <w:hideMark/>
          </w:tcPr>
          <w:p w14:paraId="2A7A82C5" w14:textId="77777777" w:rsidR="00521701" w:rsidRPr="00327985" w:rsidRDefault="00521701" w:rsidP="00521701">
            <w:pPr>
              <w:jc w:val="right"/>
              <w:rPr>
                <w:rFonts w:ascii="Arial" w:hAnsi="Arial" w:cs="Arial"/>
                <w:color w:val="000000"/>
                <w:sz w:val="16"/>
                <w:szCs w:val="16"/>
              </w:rPr>
            </w:pPr>
          </w:p>
        </w:tc>
        <w:tc>
          <w:tcPr>
            <w:tcW w:w="828" w:type="pct"/>
            <w:tcBorders>
              <w:top w:val="nil"/>
              <w:left w:val="nil"/>
              <w:bottom w:val="single" w:sz="8" w:space="0" w:color="auto"/>
              <w:right w:val="nil"/>
            </w:tcBorders>
            <w:noWrap/>
            <w:vAlign w:val="center"/>
            <w:hideMark/>
          </w:tcPr>
          <w:p w14:paraId="38F798F5" w14:textId="2C654DA2"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390.183</w:t>
            </w:r>
          </w:p>
        </w:tc>
        <w:tc>
          <w:tcPr>
            <w:tcW w:w="114" w:type="pct"/>
            <w:tcBorders>
              <w:top w:val="nil"/>
              <w:left w:val="nil"/>
              <w:bottom w:val="nil"/>
              <w:right w:val="nil"/>
            </w:tcBorders>
            <w:vAlign w:val="center"/>
            <w:hideMark/>
          </w:tcPr>
          <w:p w14:paraId="0DB3BD3C" w14:textId="77777777" w:rsidR="00521701" w:rsidRPr="00327985" w:rsidRDefault="00521701" w:rsidP="00521701">
            <w:pPr>
              <w:jc w:val="right"/>
              <w:rPr>
                <w:rFonts w:ascii="Arial" w:hAnsi="Arial" w:cs="Arial"/>
                <w:color w:val="000000"/>
                <w:sz w:val="16"/>
                <w:szCs w:val="16"/>
              </w:rPr>
            </w:pPr>
          </w:p>
        </w:tc>
        <w:tc>
          <w:tcPr>
            <w:tcW w:w="828" w:type="pct"/>
            <w:tcBorders>
              <w:top w:val="nil"/>
              <w:left w:val="nil"/>
              <w:bottom w:val="single" w:sz="8" w:space="0" w:color="auto"/>
              <w:right w:val="nil"/>
            </w:tcBorders>
            <w:noWrap/>
            <w:vAlign w:val="center"/>
            <w:hideMark/>
          </w:tcPr>
          <w:p w14:paraId="436F4C30" w14:textId="3A782B8E"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376.658</w:t>
            </w:r>
          </w:p>
        </w:tc>
      </w:tr>
      <w:tr w:rsidR="00521701" w:rsidRPr="00327985" w14:paraId="11DD4644" w14:textId="77777777" w:rsidTr="00773F09">
        <w:trPr>
          <w:trHeight w:val="198"/>
        </w:trPr>
        <w:tc>
          <w:tcPr>
            <w:tcW w:w="1937" w:type="pct"/>
            <w:tcBorders>
              <w:top w:val="nil"/>
              <w:left w:val="nil"/>
              <w:bottom w:val="nil"/>
              <w:right w:val="nil"/>
            </w:tcBorders>
            <w:noWrap/>
            <w:vAlign w:val="bottom"/>
            <w:hideMark/>
          </w:tcPr>
          <w:p w14:paraId="3A6C5864" w14:textId="77777777" w:rsidR="00521701" w:rsidRPr="00327985" w:rsidRDefault="00521701" w:rsidP="00521701">
            <w:pPr>
              <w:jc w:val="right"/>
              <w:rPr>
                <w:rFonts w:ascii="Arial" w:hAnsi="Arial" w:cs="Arial"/>
                <w:color w:val="000000"/>
                <w:sz w:val="16"/>
                <w:szCs w:val="16"/>
              </w:rPr>
            </w:pPr>
          </w:p>
        </w:tc>
        <w:tc>
          <w:tcPr>
            <w:tcW w:w="314" w:type="pct"/>
            <w:tcBorders>
              <w:top w:val="nil"/>
              <w:left w:val="nil"/>
              <w:bottom w:val="nil"/>
              <w:right w:val="nil"/>
            </w:tcBorders>
            <w:noWrap/>
            <w:vAlign w:val="bottom"/>
            <w:hideMark/>
          </w:tcPr>
          <w:p w14:paraId="6987C8D8" w14:textId="77777777" w:rsidR="00521701" w:rsidRPr="00327985" w:rsidRDefault="00521701" w:rsidP="00235F52">
            <w:pPr>
              <w:jc w:val="center"/>
            </w:pPr>
          </w:p>
        </w:tc>
        <w:tc>
          <w:tcPr>
            <w:tcW w:w="114" w:type="pct"/>
            <w:tcBorders>
              <w:top w:val="nil"/>
              <w:left w:val="nil"/>
              <w:bottom w:val="nil"/>
              <w:right w:val="nil"/>
            </w:tcBorders>
            <w:vAlign w:val="center"/>
            <w:hideMark/>
          </w:tcPr>
          <w:p w14:paraId="1931027A" w14:textId="77777777" w:rsidR="00521701" w:rsidRPr="00327985" w:rsidRDefault="00521701" w:rsidP="00521701"/>
        </w:tc>
        <w:tc>
          <w:tcPr>
            <w:tcW w:w="718" w:type="pct"/>
            <w:tcBorders>
              <w:top w:val="nil"/>
              <w:left w:val="nil"/>
              <w:bottom w:val="nil"/>
              <w:right w:val="nil"/>
            </w:tcBorders>
            <w:noWrap/>
            <w:vAlign w:val="bottom"/>
            <w:hideMark/>
          </w:tcPr>
          <w:p w14:paraId="0838CD67" w14:textId="77777777" w:rsidR="00521701" w:rsidRPr="00327985" w:rsidRDefault="00521701" w:rsidP="00521701">
            <w:pPr>
              <w:jc w:val="right"/>
            </w:pPr>
          </w:p>
        </w:tc>
        <w:tc>
          <w:tcPr>
            <w:tcW w:w="146" w:type="pct"/>
            <w:tcBorders>
              <w:top w:val="nil"/>
              <w:left w:val="nil"/>
              <w:bottom w:val="nil"/>
              <w:right w:val="nil"/>
            </w:tcBorders>
            <w:noWrap/>
            <w:vAlign w:val="bottom"/>
            <w:hideMark/>
          </w:tcPr>
          <w:p w14:paraId="062C9C0C" w14:textId="77777777" w:rsidR="00521701" w:rsidRPr="00327985" w:rsidRDefault="00521701" w:rsidP="00521701"/>
        </w:tc>
        <w:tc>
          <w:tcPr>
            <w:tcW w:w="828" w:type="pct"/>
            <w:tcBorders>
              <w:top w:val="nil"/>
              <w:left w:val="nil"/>
              <w:bottom w:val="nil"/>
              <w:right w:val="nil"/>
            </w:tcBorders>
            <w:noWrap/>
            <w:vAlign w:val="bottom"/>
            <w:hideMark/>
          </w:tcPr>
          <w:p w14:paraId="786B319A" w14:textId="77777777" w:rsidR="00521701" w:rsidRPr="00327985" w:rsidRDefault="00521701" w:rsidP="00521701"/>
        </w:tc>
        <w:tc>
          <w:tcPr>
            <w:tcW w:w="114" w:type="pct"/>
            <w:tcBorders>
              <w:top w:val="nil"/>
              <w:left w:val="nil"/>
              <w:bottom w:val="nil"/>
              <w:right w:val="nil"/>
            </w:tcBorders>
            <w:noWrap/>
            <w:vAlign w:val="bottom"/>
            <w:hideMark/>
          </w:tcPr>
          <w:p w14:paraId="435AD875" w14:textId="77777777" w:rsidR="00521701" w:rsidRPr="00327985" w:rsidRDefault="00521701" w:rsidP="00521701"/>
        </w:tc>
        <w:tc>
          <w:tcPr>
            <w:tcW w:w="828" w:type="pct"/>
            <w:tcBorders>
              <w:top w:val="nil"/>
              <w:left w:val="nil"/>
              <w:bottom w:val="nil"/>
              <w:right w:val="nil"/>
            </w:tcBorders>
            <w:noWrap/>
            <w:vAlign w:val="bottom"/>
            <w:hideMark/>
          </w:tcPr>
          <w:p w14:paraId="0F2ECF8E" w14:textId="77777777" w:rsidR="00521701" w:rsidRPr="00327985" w:rsidRDefault="00521701" w:rsidP="00521701"/>
        </w:tc>
      </w:tr>
      <w:tr w:rsidR="00521701" w:rsidRPr="00327985" w14:paraId="57E092F4" w14:textId="77777777" w:rsidTr="00773F09">
        <w:trPr>
          <w:trHeight w:val="198"/>
        </w:trPr>
        <w:tc>
          <w:tcPr>
            <w:tcW w:w="1937" w:type="pct"/>
            <w:tcBorders>
              <w:top w:val="nil"/>
              <w:left w:val="nil"/>
              <w:bottom w:val="nil"/>
              <w:right w:val="nil"/>
            </w:tcBorders>
            <w:noWrap/>
            <w:vAlign w:val="bottom"/>
            <w:hideMark/>
          </w:tcPr>
          <w:p w14:paraId="70DD63B6" w14:textId="77777777" w:rsidR="00521701" w:rsidRPr="00327985" w:rsidRDefault="00521701" w:rsidP="00521701"/>
        </w:tc>
        <w:tc>
          <w:tcPr>
            <w:tcW w:w="314" w:type="pct"/>
            <w:tcBorders>
              <w:top w:val="nil"/>
              <w:left w:val="nil"/>
              <w:bottom w:val="nil"/>
              <w:right w:val="nil"/>
            </w:tcBorders>
            <w:noWrap/>
            <w:vAlign w:val="bottom"/>
            <w:hideMark/>
          </w:tcPr>
          <w:p w14:paraId="7847221E" w14:textId="77777777" w:rsidR="00521701" w:rsidRPr="00327985" w:rsidRDefault="00521701" w:rsidP="00235F52">
            <w:pPr>
              <w:jc w:val="center"/>
            </w:pPr>
          </w:p>
        </w:tc>
        <w:tc>
          <w:tcPr>
            <w:tcW w:w="114" w:type="pct"/>
            <w:tcBorders>
              <w:top w:val="nil"/>
              <w:left w:val="nil"/>
              <w:bottom w:val="nil"/>
              <w:right w:val="nil"/>
            </w:tcBorders>
            <w:vAlign w:val="center"/>
            <w:hideMark/>
          </w:tcPr>
          <w:p w14:paraId="5BF4D368" w14:textId="77777777" w:rsidR="00521701" w:rsidRPr="00327985" w:rsidRDefault="00521701" w:rsidP="00521701"/>
        </w:tc>
        <w:tc>
          <w:tcPr>
            <w:tcW w:w="718" w:type="pct"/>
            <w:tcBorders>
              <w:top w:val="nil"/>
              <w:left w:val="nil"/>
              <w:bottom w:val="nil"/>
              <w:right w:val="nil"/>
            </w:tcBorders>
            <w:noWrap/>
            <w:vAlign w:val="bottom"/>
            <w:hideMark/>
          </w:tcPr>
          <w:p w14:paraId="5A5F1605" w14:textId="77777777" w:rsidR="00521701" w:rsidRPr="00327985" w:rsidRDefault="00521701" w:rsidP="00521701">
            <w:pPr>
              <w:jc w:val="right"/>
            </w:pPr>
          </w:p>
        </w:tc>
        <w:tc>
          <w:tcPr>
            <w:tcW w:w="146" w:type="pct"/>
            <w:tcBorders>
              <w:top w:val="nil"/>
              <w:left w:val="nil"/>
              <w:bottom w:val="nil"/>
              <w:right w:val="nil"/>
            </w:tcBorders>
            <w:noWrap/>
            <w:vAlign w:val="bottom"/>
            <w:hideMark/>
          </w:tcPr>
          <w:p w14:paraId="0CDCA479" w14:textId="77777777" w:rsidR="00521701" w:rsidRPr="00327985" w:rsidRDefault="00521701" w:rsidP="00521701"/>
        </w:tc>
        <w:tc>
          <w:tcPr>
            <w:tcW w:w="828" w:type="pct"/>
            <w:tcBorders>
              <w:top w:val="nil"/>
              <w:left w:val="nil"/>
              <w:bottom w:val="nil"/>
              <w:right w:val="nil"/>
            </w:tcBorders>
            <w:noWrap/>
            <w:vAlign w:val="bottom"/>
            <w:hideMark/>
          </w:tcPr>
          <w:p w14:paraId="079E6398" w14:textId="77777777" w:rsidR="00521701" w:rsidRPr="00327985" w:rsidRDefault="00521701" w:rsidP="00521701"/>
        </w:tc>
        <w:tc>
          <w:tcPr>
            <w:tcW w:w="114" w:type="pct"/>
            <w:tcBorders>
              <w:top w:val="nil"/>
              <w:left w:val="nil"/>
              <w:bottom w:val="nil"/>
              <w:right w:val="nil"/>
            </w:tcBorders>
            <w:noWrap/>
            <w:vAlign w:val="bottom"/>
            <w:hideMark/>
          </w:tcPr>
          <w:p w14:paraId="625F6315" w14:textId="77777777" w:rsidR="00521701" w:rsidRPr="00327985" w:rsidRDefault="00521701" w:rsidP="00521701"/>
        </w:tc>
        <w:tc>
          <w:tcPr>
            <w:tcW w:w="828" w:type="pct"/>
            <w:tcBorders>
              <w:top w:val="nil"/>
              <w:left w:val="nil"/>
              <w:bottom w:val="nil"/>
              <w:right w:val="nil"/>
            </w:tcBorders>
            <w:noWrap/>
            <w:vAlign w:val="bottom"/>
            <w:hideMark/>
          </w:tcPr>
          <w:p w14:paraId="0069048F" w14:textId="77777777" w:rsidR="00521701" w:rsidRPr="00327985" w:rsidRDefault="00521701" w:rsidP="00521701"/>
        </w:tc>
      </w:tr>
      <w:tr w:rsidR="00521701" w:rsidRPr="00327985" w14:paraId="5E5B5872" w14:textId="77777777" w:rsidTr="00773F09">
        <w:trPr>
          <w:trHeight w:val="198"/>
        </w:trPr>
        <w:tc>
          <w:tcPr>
            <w:tcW w:w="1937" w:type="pct"/>
            <w:tcBorders>
              <w:top w:val="nil"/>
              <w:left w:val="nil"/>
              <w:bottom w:val="nil"/>
              <w:right w:val="nil"/>
            </w:tcBorders>
            <w:noWrap/>
            <w:vAlign w:val="center"/>
            <w:hideMark/>
          </w:tcPr>
          <w:p w14:paraId="5D726C8A" w14:textId="77777777" w:rsidR="00521701" w:rsidRPr="00327985" w:rsidRDefault="00521701" w:rsidP="00521701">
            <w:pPr>
              <w:rPr>
                <w:rFonts w:ascii="Arial" w:hAnsi="Arial" w:cs="Arial"/>
                <w:b/>
                <w:bCs/>
                <w:color w:val="000000"/>
                <w:sz w:val="16"/>
                <w:szCs w:val="16"/>
              </w:rPr>
            </w:pPr>
            <w:r w:rsidRPr="00327985">
              <w:rPr>
                <w:rFonts w:ascii="Arial" w:hAnsi="Arial" w:cs="Arial"/>
                <w:b/>
                <w:bCs/>
                <w:color w:val="000000"/>
                <w:sz w:val="16"/>
                <w:szCs w:val="16"/>
              </w:rPr>
              <w:t>Total do ativo não circulante</w:t>
            </w:r>
          </w:p>
        </w:tc>
        <w:tc>
          <w:tcPr>
            <w:tcW w:w="314" w:type="pct"/>
            <w:tcBorders>
              <w:top w:val="nil"/>
              <w:left w:val="nil"/>
              <w:bottom w:val="nil"/>
              <w:right w:val="nil"/>
            </w:tcBorders>
            <w:noWrap/>
            <w:vAlign w:val="bottom"/>
            <w:hideMark/>
          </w:tcPr>
          <w:p w14:paraId="09BAC074" w14:textId="77777777" w:rsidR="00521701" w:rsidRPr="00327985" w:rsidRDefault="00521701" w:rsidP="00235F52">
            <w:pPr>
              <w:jc w:val="center"/>
              <w:rPr>
                <w:rFonts w:ascii="Arial" w:hAnsi="Arial" w:cs="Arial"/>
                <w:b/>
                <w:bCs/>
                <w:color w:val="000000"/>
                <w:sz w:val="16"/>
                <w:szCs w:val="16"/>
              </w:rPr>
            </w:pPr>
          </w:p>
        </w:tc>
        <w:tc>
          <w:tcPr>
            <w:tcW w:w="114" w:type="pct"/>
            <w:tcBorders>
              <w:top w:val="nil"/>
              <w:left w:val="nil"/>
              <w:bottom w:val="nil"/>
              <w:right w:val="nil"/>
            </w:tcBorders>
            <w:vAlign w:val="center"/>
            <w:hideMark/>
          </w:tcPr>
          <w:p w14:paraId="5C75DF35" w14:textId="77777777" w:rsidR="00521701" w:rsidRPr="00327985" w:rsidRDefault="00521701" w:rsidP="00521701"/>
        </w:tc>
        <w:tc>
          <w:tcPr>
            <w:tcW w:w="718" w:type="pct"/>
            <w:tcBorders>
              <w:top w:val="nil"/>
              <w:left w:val="nil"/>
              <w:bottom w:val="single" w:sz="8" w:space="0" w:color="auto"/>
              <w:right w:val="nil"/>
            </w:tcBorders>
            <w:noWrap/>
            <w:vAlign w:val="center"/>
            <w:hideMark/>
          </w:tcPr>
          <w:p w14:paraId="3100CF85" w14:textId="67166A9D"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1.297.415</w:t>
            </w:r>
          </w:p>
        </w:tc>
        <w:tc>
          <w:tcPr>
            <w:tcW w:w="146" w:type="pct"/>
            <w:tcBorders>
              <w:top w:val="nil"/>
              <w:left w:val="nil"/>
              <w:bottom w:val="nil"/>
              <w:right w:val="nil"/>
            </w:tcBorders>
            <w:vAlign w:val="center"/>
            <w:hideMark/>
          </w:tcPr>
          <w:p w14:paraId="0725DDF0" w14:textId="77777777" w:rsidR="00521701" w:rsidRPr="00327985" w:rsidRDefault="00521701" w:rsidP="00521701">
            <w:pPr>
              <w:jc w:val="right"/>
              <w:rPr>
                <w:rFonts w:ascii="Arial" w:hAnsi="Arial" w:cs="Arial"/>
                <w:color w:val="000000"/>
                <w:sz w:val="16"/>
                <w:szCs w:val="16"/>
              </w:rPr>
            </w:pPr>
          </w:p>
        </w:tc>
        <w:tc>
          <w:tcPr>
            <w:tcW w:w="828" w:type="pct"/>
            <w:tcBorders>
              <w:top w:val="nil"/>
              <w:left w:val="nil"/>
              <w:bottom w:val="single" w:sz="8" w:space="0" w:color="auto"/>
              <w:right w:val="nil"/>
            </w:tcBorders>
            <w:noWrap/>
            <w:vAlign w:val="center"/>
            <w:hideMark/>
          </w:tcPr>
          <w:p w14:paraId="52BFF1A4" w14:textId="5375EA70"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909.636</w:t>
            </w:r>
          </w:p>
        </w:tc>
        <w:tc>
          <w:tcPr>
            <w:tcW w:w="114" w:type="pct"/>
            <w:tcBorders>
              <w:top w:val="nil"/>
              <w:left w:val="nil"/>
              <w:bottom w:val="nil"/>
              <w:right w:val="nil"/>
            </w:tcBorders>
            <w:vAlign w:val="center"/>
            <w:hideMark/>
          </w:tcPr>
          <w:p w14:paraId="28A5F5EC" w14:textId="77777777" w:rsidR="00521701" w:rsidRPr="00327985" w:rsidRDefault="00521701" w:rsidP="00521701">
            <w:pPr>
              <w:jc w:val="right"/>
              <w:rPr>
                <w:rFonts w:ascii="Arial" w:hAnsi="Arial" w:cs="Arial"/>
                <w:color w:val="000000"/>
                <w:sz w:val="16"/>
                <w:szCs w:val="16"/>
              </w:rPr>
            </w:pPr>
          </w:p>
        </w:tc>
        <w:tc>
          <w:tcPr>
            <w:tcW w:w="828" w:type="pct"/>
            <w:tcBorders>
              <w:top w:val="nil"/>
              <w:left w:val="nil"/>
              <w:bottom w:val="single" w:sz="8" w:space="0" w:color="auto"/>
              <w:right w:val="nil"/>
            </w:tcBorders>
            <w:noWrap/>
            <w:vAlign w:val="center"/>
            <w:hideMark/>
          </w:tcPr>
          <w:p w14:paraId="01D8344E" w14:textId="7483511B"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896.111</w:t>
            </w:r>
          </w:p>
        </w:tc>
      </w:tr>
      <w:tr w:rsidR="00521701" w:rsidRPr="00327985" w14:paraId="47D516A1" w14:textId="77777777" w:rsidTr="00773F09">
        <w:trPr>
          <w:trHeight w:val="198"/>
        </w:trPr>
        <w:tc>
          <w:tcPr>
            <w:tcW w:w="1937" w:type="pct"/>
            <w:tcBorders>
              <w:top w:val="nil"/>
              <w:left w:val="nil"/>
              <w:bottom w:val="nil"/>
              <w:right w:val="nil"/>
            </w:tcBorders>
            <w:noWrap/>
            <w:vAlign w:val="bottom"/>
            <w:hideMark/>
          </w:tcPr>
          <w:p w14:paraId="715CEB86" w14:textId="77777777" w:rsidR="00521701" w:rsidRPr="00327985" w:rsidRDefault="00521701" w:rsidP="00521701">
            <w:pPr>
              <w:jc w:val="right"/>
              <w:rPr>
                <w:rFonts w:ascii="Arial" w:hAnsi="Arial" w:cs="Arial"/>
                <w:color w:val="000000"/>
                <w:sz w:val="16"/>
                <w:szCs w:val="16"/>
              </w:rPr>
            </w:pPr>
          </w:p>
        </w:tc>
        <w:tc>
          <w:tcPr>
            <w:tcW w:w="314" w:type="pct"/>
            <w:tcBorders>
              <w:top w:val="nil"/>
              <w:left w:val="nil"/>
              <w:bottom w:val="nil"/>
              <w:right w:val="nil"/>
            </w:tcBorders>
            <w:noWrap/>
            <w:vAlign w:val="bottom"/>
            <w:hideMark/>
          </w:tcPr>
          <w:p w14:paraId="14C469EB" w14:textId="77777777" w:rsidR="00521701" w:rsidRPr="00327985" w:rsidRDefault="00521701" w:rsidP="00235F52">
            <w:pPr>
              <w:jc w:val="center"/>
            </w:pPr>
          </w:p>
        </w:tc>
        <w:tc>
          <w:tcPr>
            <w:tcW w:w="114" w:type="pct"/>
            <w:tcBorders>
              <w:top w:val="nil"/>
              <w:left w:val="nil"/>
              <w:bottom w:val="nil"/>
              <w:right w:val="nil"/>
            </w:tcBorders>
            <w:vAlign w:val="center"/>
            <w:hideMark/>
          </w:tcPr>
          <w:p w14:paraId="4E202820" w14:textId="77777777" w:rsidR="00521701" w:rsidRPr="00327985" w:rsidRDefault="00521701" w:rsidP="00521701"/>
        </w:tc>
        <w:tc>
          <w:tcPr>
            <w:tcW w:w="718" w:type="pct"/>
            <w:tcBorders>
              <w:top w:val="nil"/>
              <w:left w:val="nil"/>
              <w:bottom w:val="nil"/>
              <w:right w:val="nil"/>
            </w:tcBorders>
            <w:noWrap/>
            <w:vAlign w:val="center"/>
            <w:hideMark/>
          </w:tcPr>
          <w:p w14:paraId="42B01F9A" w14:textId="77777777" w:rsidR="00521701" w:rsidRPr="00327985" w:rsidRDefault="00521701" w:rsidP="00521701">
            <w:pPr>
              <w:jc w:val="right"/>
            </w:pPr>
          </w:p>
        </w:tc>
        <w:tc>
          <w:tcPr>
            <w:tcW w:w="146" w:type="pct"/>
            <w:tcBorders>
              <w:top w:val="nil"/>
              <w:left w:val="nil"/>
              <w:bottom w:val="nil"/>
              <w:right w:val="nil"/>
            </w:tcBorders>
            <w:vAlign w:val="center"/>
            <w:hideMark/>
          </w:tcPr>
          <w:p w14:paraId="79B937D3" w14:textId="77777777" w:rsidR="00521701" w:rsidRPr="00327985" w:rsidRDefault="00521701" w:rsidP="00521701">
            <w:pPr>
              <w:jc w:val="right"/>
            </w:pPr>
          </w:p>
        </w:tc>
        <w:tc>
          <w:tcPr>
            <w:tcW w:w="828" w:type="pct"/>
            <w:tcBorders>
              <w:top w:val="nil"/>
              <w:left w:val="nil"/>
              <w:bottom w:val="nil"/>
              <w:right w:val="nil"/>
            </w:tcBorders>
            <w:noWrap/>
            <w:vAlign w:val="center"/>
            <w:hideMark/>
          </w:tcPr>
          <w:p w14:paraId="519F9489" w14:textId="77777777" w:rsidR="00521701" w:rsidRPr="00327985" w:rsidRDefault="00521701" w:rsidP="00521701">
            <w:pPr>
              <w:jc w:val="right"/>
            </w:pPr>
          </w:p>
        </w:tc>
        <w:tc>
          <w:tcPr>
            <w:tcW w:w="114" w:type="pct"/>
            <w:tcBorders>
              <w:top w:val="nil"/>
              <w:left w:val="nil"/>
              <w:bottom w:val="nil"/>
              <w:right w:val="nil"/>
            </w:tcBorders>
            <w:vAlign w:val="center"/>
            <w:hideMark/>
          </w:tcPr>
          <w:p w14:paraId="72122169" w14:textId="77777777" w:rsidR="00521701" w:rsidRPr="00327985" w:rsidRDefault="00521701" w:rsidP="00521701">
            <w:pPr>
              <w:jc w:val="right"/>
            </w:pPr>
          </w:p>
        </w:tc>
        <w:tc>
          <w:tcPr>
            <w:tcW w:w="828" w:type="pct"/>
            <w:tcBorders>
              <w:top w:val="nil"/>
              <w:left w:val="nil"/>
              <w:bottom w:val="nil"/>
              <w:right w:val="nil"/>
            </w:tcBorders>
            <w:noWrap/>
            <w:vAlign w:val="center"/>
            <w:hideMark/>
          </w:tcPr>
          <w:p w14:paraId="3C98AA96" w14:textId="77777777" w:rsidR="00521701" w:rsidRPr="00327985" w:rsidRDefault="00521701" w:rsidP="00521701">
            <w:pPr>
              <w:jc w:val="right"/>
            </w:pPr>
          </w:p>
        </w:tc>
      </w:tr>
      <w:tr w:rsidR="00521701" w:rsidRPr="00327985" w14:paraId="7842E627" w14:textId="77777777" w:rsidTr="00773F09">
        <w:trPr>
          <w:trHeight w:val="198"/>
        </w:trPr>
        <w:tc>
          <w:tcPr>
            <w:tcW w:w="1937" w:type="pct"/>
            <w:tcBorders>
              <w:top w:val="nil"/>
              <w:left w:val="nil"/>
              <w:bottom w:val="nil"/>
              <w:right w:val="nil"/>
            </w:tcBorders>
            <w:noWrap/>
            <w:vAlign w:val="center"/>
            <w:hideMark/>
          </w:tcPr>
          <w:p w14:paraId="54D20C08" w14:textId="77777777" w:rsidR="00521701" w:rsidRPr="00327985" w:rsidRDefault="00521701" w:rsidP="00521701">
            <w:pPr>
              <w:rPr>
                <w:rFonts w:ascii="Arial" w:hAnsi="Arial" w:cs="Arial"/>
                <w:b/>
                <w:bCs/>
                <w:color w:val="000000"/>
                <w:sz w:val="16"/>
                <w:szCs w:val="16"/>
              </w:rPr>
            </w:pPr>
            <w:r w:rsidRPr="00327985">
              <w:rPr>
                <w:rFonts w:ascii="Arial" w:hAnsi="Arial" w:cs="Arial"/>
                <w:b/>
                <w:bCs/>
                <w:color w:val="000000"/>
                <w:sz w:val="16"/>
                <w:szCs w:val="16"/>
              </w:rPr>
              <w:t>Total do ativo</w:t>
            </w:r>
          </w:p>
        </w:tc>
        <w:tc>
          <w:tcPr>
            <w:tcW w:w="314" w:type="pct"/>
            <w:tcBorders>
              <w:top w:val="nil"/>
              <w:left w:val="nil"/>
              <w:bottom w:val="nil"/>
              <w:right w:val="nil"/>
            </w:tcBorders>
            <w:noWrap/>
            <w:vAlign w:val="bottom"/>
            <w:hideMark/>
          </w:tcPr>
          <w:p w14:paraId="19247E2D" w14:textId="77777777" w:rsidR="00521701" w:rsidRPr="00327985" w:rsidRDefault="00521701" w:rsidP="00235F52">
            <w:pPr>
              <w:jc w:val="center"/>
              <w:rPr>
                <w:rFonts w:ascii="Arial" w:hAnsi="Arial" w:cs="Arial"/>
                <w:b/>
                <w:bCs/>
                <w:color w:val="000000"/>
                <w:sz w:val="16"/>
                <w:szCs w:val="16"/>
              </w:rPr>
            </w:pPr>
          </w:p>
        </w:tc>
        <w:tc>
          <w:tcPr>
            <w:tcW w:w="114" w:type="pct"/>
            <w:tcBorders>
              <w:top w:val="nil"/>
              <w:left w:val="nil"/>
              <w:bottom w:val="nil"/>
              <w:right w:val="nil"/>
            </w:tcBorders>
            <w:vAlign w:val="center"/>
            <w:hideMark/>
          </w:tcPr>
          <w:p w14:paraId="28095413" w14:textId="77777777" w:rsidR="00521701" w:rsidRPr="00327985" w:rsidRDefault="00521701" w:rsidP="00521701"/>
        </w:tc>
        <w:tc>
          <w:tcPr>
            <w:tcW w:w="718" w:type="pct"/>
            <w:tcBorders>
              <w:top w:val="nil"/>
              <w:left w:val="nil"/>
              <w:bottom w:val="double" w:sz="6" w:space="0" w:color="auto"/>
              <w:right w:val="nil"/>
            </w:tcBorders>
            <w:noWrap/>
            <w:vAlign w:val="center"/>
            <w:hideMark/>
          </w:tcPr>
          <w:p w14:paraId="08EB1A92" w14:textId="0BB00255"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1.897.384</w:t>
            </w:r>
          </w:p>
        </w:tc>
        <w:tc>
          <w:tcPr>
            <w:tcW w:w="146" w:type="pct"/>
            <w:tcBorders>
              <w:top w:val="nil"/>
              <w:left w:val="nil"/>
              <w:bottom w:val="nil"/>
              <w:right w:val="nil"/>
            </w:tcBorders>
            <w:vAlign w:val="center"/>
            <w:hideMark/>
          </w:tcPr>
          <w:p w14:paraId="3E671952" w14:textId="77777777" w:rsidR="00521701" w:rsidRPr="00327985" w:rsidRDefault="00521701" w:rsidP="00521701">
            <w:pPr>
              <w:jc w:val="right"/>
              <w:rPr>
                <w:rFonts w:ascii="Arial" w:hAnsi="Arial" w:cs="Arial"/>
                <w:color w:val="000000"/>
                <w:sz w:val="16"/>
                <w:szCs w:val="16"/>
              </w:rPr>
            </w:pPr>
          </w:p>
        </w:tc>
        <w:tc>
          <w:tcPr>
            <w:tcW w:w="828" w:type="pct"/>
            <w:tcBorders>
              <w:top w:val="nil"/>
              <w:left w:val="nil"/>
              <w:bottom w:val="double" w:sz="6" w:space="0" w:color="auto"/>
              <w:right w:val="nil"/>
            </w:tcBorders>
            <w:noWrap/>
            <w:vAlign w:val="center"/>
            <w:hideMark/>
          </w:tcPr>
          <w:p w14:paraId="1443472B" w14:textId="23DCFC5A"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2.349.743</w:t>
            </w:r>
          </w:p>
        </w:tc>
        <w:tc>
          <w:tcPr>
            <w:tcW w:w="114" w:type="pct"/>
            <w:tcBorders>
              <w:top w:val="nil"/>
              <w:left w:val="nil"/>
              <w:bottom w:val="nil"/>
              <w:right w:val="nil"/>
            </w:tcBorders>
            <w:vAlign w:val="center"/>
            <w:hideMark/>
          </w:tcPr>
          <w:p w14:paraId="740DF111" w14:textId="77777777" w:rsidR="00521701" w:rsidRPr="00327985" w:rsidRDefault="00521701" w:rsidP="00521701">
            <w:pPr>
              <w:jc w:val="right"/>
              <w:rPr>
                <w:rFonts w:ascii="Arial" w:hAnsi="Arial" w:cs="Arial"/>
                <w:color w:val="000000"/>
                <w:sz w:val="16"/>
                <w:szCs w:val="16"/>
              </w:rPr>
            </w:pPr>
          </w:p>
        </w:tc>
        <w:tc>
          <w:tcPr>
            <w:tcW w:w="828" w:type="pct"/>
            <w:tcBorders>
              <w:top w:val="nil"/>
              <w:left w:val="nil"/>
              <w:bottom w:val="double" w:sz="6" w:space="0" w:color="auto"/>
              <w:right w:val="nil"/>
            </w:tcBorders>
            <w:noWrap/>
            <w:vAlign w:val="center"/>
            <w:hideMark/>
          </w:tcPr>
          <w:p w14:paraId="55E61F12" w14:textId="4A6DEFDC"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4.847.196</w:t>
            </w:r>
          </w:p>
        </w:tc>
      </w:tr>
    </w:tbl>
    <w:p w14:paraId="3555FEF5" w14:textId="77777777" w:rsidR="00521701" w:rsidRPr="00327985" w:rsidRDefault="00521701">
      <w:pPr>
        <w:rPr>
          <w:lang w:eastAsia="en-US"/>
        </w:rPr>
      </w:pPr>
    </w:p>
    <w:p w14:paraId="38B9EF60" w14:textId="77777777" w:rsidR="00521701" w:rsidRPr="00327985" w:rsidRDefault="00521701">
      <w:pPr>
        <w:rPr>
          <w:lang w:eastAsia="en-US"/>
        </w:rPr>
      </w:pPr>
    </w:p>
    <w:p w14:paraId="5BB1B6AC" w14:textId="77777777" w:rsidR="008D3C2A" w:rsidRPr="00327985" w:rsidRDefault="008D3C2A">
      <w:pPr>
        <w:rPr>
          <w:lang w:eastAsia="en-US"/>
        </w:rPr>
      </w:pPr>
    </w:p>
    <w:p w14:paraId="34509394" w14:textId="77777777" w:rsidR="008D3C2A" w:rsidRPr="00327985" w:rsidRDefault="008D3C2A">
      <w:pPr>
        <w:rPr>
          <w:lang w:eastAsia="en-US"/>
        </w:rPr>
      </w:pPr>
    </w:p>
    <w:p w14:paraId="64565D23" w14:textId="2F5524C7" w:rsidR="00E872A9" w:rsidRPr="00327985" w:rsidRDefault="00E872A9">
      <w:pPr>
        <w:rPr>
          <w:lang w:eastAsia="en-US"/>
        </w:rPr>
      </w:pPr>
      <w:r w:rsidRPr="00327985">
        <w:rPr>
          <w:lang w:eastAsia="en-US"/>
        </w:rPr>
        <w:br w:type="page"/>
      </w:r>
    </w:p>
    <w:tbl>
      <w:tblPr>
        <w:tblW w:w="5000" w:type="pct"/>
        <w:tblCellMar>
          <w:left w:w="70" w:type="dxa"/>
          <w:right w:w="70" w:type="dxa"/>
        </w:tblCellMar>
        <w:tblLook w:val="04A0" w:firstRow="1" w:lastRow="0" w:firstColumn="1" w:lastColumn="0" w:noHBand="0" w:noVBand="1"/>
      </w:tblPr>
      <w:tblGrid>
        <w:gridCol w:w="4391"/>
        <w:gridCol w:w="656"/>
        <w:gridCol w:w="263"/>
        <w:gridCol w:w="1452"/>
        <w:gridCol w:w="332"/>
        <w:gridCol w:w="1452"/>
        <w:gridCol w:w="261"/>
        <w:gridCol w:w="1450"/>
      </w:tblGrid>
      <w:tr w:rsidR="00521701" w:rsidRPr="00327985" w14:paraId="2FCF0392" w14:textId="77777777" w:rsidTr="00773F09">
        <w:trPr>
          <w:trHeight w:val="198"/>
        </w:trPr>
        <w:tc>
          <w:tcPr>
            <w:tcW w:w="2140" w:type="pct"/>
            <w:tcBorders>
              <w:top w:val="nil"/>
              <w:left w:val="nil"/>
              <w:bottom w:val="nil"/>
              <w:right w:val="nil"/>
            </w:tcBorders>
            <w:noWrap/>
            <w:vAlign w:val="center"/>
            <w:hideMark/>
          </w:tcPr>
          <w:p w14:paraId="074AD572" w14:textId="77777777" w:rsidR="00521701" w:rsidRPr="00327985" w:rsidRDefault="00521701" w:rsidP="00521701">
            <w:pPr>
              <w:rPr>
                <w:sz w:val="24"/>
                <w:szCs w:val="24"/>
              </w:rPr>
            </w:pPr>
          </w:p>
        </w:tc>
        <w:tc>
          <w:tcPr>
            <w:tcW w:w="320" w:type="pct"/>
            <w:tcBorders>
              <w:top w:val="nil"/>
              <w:left w:val="nil"/>
              <w:bottom w:val="nil"/>
              <w:right w:val="nil"/>
            </w:tcBorders>
            <w:noWrap/>
            <w:vAlign w:val="center"/>
            <w:hideMark/>
          </w:tcPr>
          <w:p w14:paraId="5CEB2492" w14:textId="77777777" w:rsidR="00521701" w:rsidRPr="00327985" w:rsidRDefault="00521701" w:rsidP="00521701"/>
        </w:tc>
        <w:tc>
          <w:tcPr>
            <w:tcW w:w="128" w:type="pct"/>
            <w:tcBorders>
              <w:top w:val="nil"/>
              <w:left w:val="nil"/>
              <w:bottom w:val="nil"/>
              <w:right w:val="nil"/>
            </w:tcBorders>
            <w:vAlign w:val="center"/>
            <w:hideMark/>
          </w:tcPr>
          <w:p w14:paraId="43E6CAAF" w14:textId="77777777" w:rsidR="00521701" w:rsidRPr="00327985" w:rsidRDefault="00521701" w:rsidP="00521701">
            <w:pPr>
              <w:jc w:val="center"/>
            </w:pPr>
          </w:p>
        </w:tc>
        <w:tc>
          <w:tcPr>
            <w:tcW w:w="708" w:type="pct"/>
            <w:tcBorders>
              <w:top w:val="nil"/>
              <w:left w:val="nil"/>
              <w:bottom w:val="single" w:sz="8" w:space="0" w:color="auto"/>
              <w:right w:val="nil"/>
            </w:tcBorders>
            <w:noWrap/>
            <w:vAlign w:val="center"/>
            <w:hideMark/>
          </w:tcPr>
          <w:p w14:paraId="07FA66A8" w14:textId="77777777" w:rsidR="00521701" w:rsidRPr="00327985" w:rsidRDefault="00521701" w:rsidP="00521701">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162" w:type="pct"/>
            <w:tcBorders>
              <w:top w:val="nil"/>
              <w:left w:val="nil"/>
              <w:bottom w:val="single" w:sz="8" w:space="0" w:color="auto"/>
              <w:right w:val="nil"/>
            </w:tcBorders>
            <w:noWrap/>
            <w:vAlign w:val="center"/>
            <w:hideMark/>
          </w:tcPr>
          <w:p w14:paraId="2C40EEA9" w14:textId="77777777" w:rsidR="00521701" w:rsidRPr="00327985" w:rsidRDefault="00521701" w:rsidP="00521701">
            <w:pPr>
              <w:rPr>
                <w:rFonts w:ascii="Arial" w:hAnsi="Arial" w:cs="Arial"/>
                <w:b/>
                <w:bCs/>
                <w:color w:val="000000"/>
                <w:sz w:val="16"/>
                <w:szCs w:val="16"/>
              </w:rPr>
            </w:pPr>
            <w:r w:rsidRPr="00327985">
              <w:rPr>
                <w:rFonts w:ascii="Arial" w:hAnsi="Arial" w:cs="Arial"/>
                <w:b/>
                <w:bCs/>
                <w:color w:val="000000"/>
                <w:sz w:val="16"/>
                <w:szCs w:val="16"/>
              </w:rPr>
              <w:t> </w:t>
            </w:r>
          </w:p>
        </w:tc>
        <w:tc>
          <w:tcPr>
            <w:tcW w:w="708" w:type="pct"/>
            <w:tcBorders>
              <w:top w:val="nil"/>
              <w:left w:val="nil"/>
              <w:bottom w:val="single" w:sz="8" w:space="0" w:color="auto"/>
              <w:right w:val="nil"/>
            </w:tcBorders>
            <w:noWrap/>
            <w:vAlign w:val="center"/>
            <w:hideMark/>
          </w:tcPr>
          <w:p w14:paraId="521082A4" w14:textId="77777777" w:rsidR="00521701" w:rsidRPr="00327985" w:rsidRDefault="00521701" w:rsidP="00521701">
            <w:pPr>
              <w:jc w:val="right"/>
              <w:rPr>
                <w:rFonts w:ascii="Arial" w:hAnsi="Arial" w:cs="Arial"/>
                <w:b/>
                <w:bCs/>
                <w:color w:val="000000"/>
                <w:sz w:val="16"/>
                <w:szCs w:val="16"/>
              </w:rPr>
            </w:pPr>
            <w:r w:rsidRPr="00327985">
              <w:rPr>
                <w:rFonts w:ascii="Arial" w:hAnsi="Arial" w:cs="Arial"/>
                <w:b/>
                <w:bCs/>
                <w:color w:val="000000"/>
                <w:sz w:val="16"/>
                <w:szCs w:val="16"/>
              </w:rPr>
              <w:t>Controladora</w:t>
            </w:r>
          </w:p>
        </w:tc>
        <w:tc>
          <w:tcPr>
            <w:tcW w:w="127" w:type="pct"/>
            <w:tcBorders>
              <w:top w:val="nil"/>
              <w:left w:val="nil"/>
              <w:bottom w:val="nil"/>
              <w:right w:val="nil"/>
            </w:tcBorders>
            <w:vAlign w:val="center"/>
            <w:hideMark/>
          </w:tcPr>
          <w:p w14:paraId="5E709EB9" w14:textId="77777777" w:rsidR="00521701" w:rsidRPr="00327985" w:rsidRDefault="00521701" w:rsidP="00521701">
            <w:pPr>
              <w:jc w:val="right"/>
              <w:rPr>
                <w:rFonts w:ascii="Arial" w:hAnsi="Arial" w:cs="Arial"/>
                <w:b/>
                <w:bCs/>
                <w:color w:val="000000"/>
                <w:sz w:val="16"/>
                <w:szCs w:val="16"/>
              </w:rPr>
            </w:pPr>
          </w:p>
        </w:tc>
        <w:tc>
          <w:tcPr>
            <w:tcW w:w="707" w:type="pct"/>
            <w:tcBorders>
              <w:top w:val="nil"/>
              <w:left w:val="nil"/>
              <w:bottom w:val="single" w:sz="8" w:space="0" w:color="auto"/>
              <w:right w:val="nil"/>
            </w:tcBorders>
            <w:noWrap/>
            <w:vAlign w:val="center"/>
            <w:hideMark/>
          </w:tcPr>
          <w:p w14:paraId="2186148C" w14:textId="77777777" w:rsidR="00521701" w:rsidRPr="00327985" w:rsidRDefault="00521701" w:rsidP="00521701">
            <w:pPr>
              <w:jc w:val="right"/>
              <w:rPr>
                <w:rFonts w:ascii="Arial" w:hAnsi="Arial" w:cs="Arial"/>
                <w:b/>
                <w:bCs/>
                <w:color w:val="000000"/>
                <w:sz w:val="16"/>
                <w:szCs w:val="16"/>
              </w:rPr>
            </w:pPr>
            <w:r w:rsidRPr="00327985">
              <w:rPr>
                <w:rFonts w:ascii="Arial" w:hAnsi="Arial" w:cs="Arial"/>
                <w:b/>
                <w:bCs/>
                <w:color w:val="000000"/>
                <w:sz w:val="16"/>
                <w:szCs w:val="16"/>
              </w:rPr>
              <w:t>Consolidado</w:t>
            </w:r>
          </w:p>
        </w:tc>
      </w:tr>
      <w:tr w:rsidR="00521701" w:rsidRPr="00327985" w14:paraId="6DBF2DC0" w14:textId="77777777" w:rsidTr="00773F09">
        <w:trPr>
          <w:trHeight w:val="198"/>
        </w:trPr>
        <w:tc>
          <w:tcPr>
            <w:tcW w:w="2140" w:type="pct"/>
            <w:tcBorders>
              <w:top w:val="nil"/>
              <w:left w:val="nil"/>
              <w:bottom w:val="nil"/>
              <w:right w:val="nil"/>
            </w:tcBorders>
            <w:noWrap/>
            <w:vAlign w:val="center"/>
            <w:hideMark/>
          </w:tcPr>
          <w:p w14:paraId="33C8C12C" w14:textId="77777777" w:rsidR="00521701" w:rsidRPr="00327985" w:rsidRDefault="00521701" w:rsidP="00521701">
            <w:pPr>
              <w:jc w:val="right"/>
              <w:rPr>
                <w:rFonts w:ascii="Arial" w:hAnsi="Arial" w:cs="Arial"/>
                <w:b/>
                <w:bCs/>
                <w:color w:val="000000"/>
                <w:sz w:val="16"/>
                <w:szCs w:val="16"/>
              </w:rPr>
            </w:pPr>
          </w:p>
        </w:tc>
        <w:tc>
          <w:tcPr>
            <w:tcW w:w="320" w:type="pct"/>
            <w:tcBorders>
              <w:top w:val="nil"/>
              <w:left w:val="nil"/>
              <w:bottom w:val="nil"/>
              <w:right w:val="nil"/>
            </w:tcBorders>
            <w:noWrap/>
            <w:vAlign w:val="center"/>
            <w:hideMark/>
          </w:tcPr>
          <w:p w14:paraId="37A77340" w14:textId="77777777" w:rsidR="00521701" w:rsidRPr="00327985" w:rsidRDefault="00521701" w:rsidP="00521701"/>
        </w:tc>
        <w:tc>
          <w:tcPr>
            <w:tcW w:w="128" w:type="pct"/>
            <w:tcBorders>
              <w:top w:val="nil"/>
              <w:left w:val="nil"/>
              <w:bottom w:val="nil"/>
              <w:right w:val="nil"/>
            </w:tcBorders>
            <w:vAlign w:val="center"/>
            <w:hideMark/>
          </w:tcPr>
          <w:p w14:paraId="2DFD35EB" w14:textId="77777777" w:rsidR="00521701" w:rsidRPr="00327985" w:rsidRDefault="00521701" w:rsidP="00521701">
            <w:pPr>
              <w:jc w:val="center"/>
            </w:pPr>
          </w:p>
        </w:tc>
        <w:tc>
          <w:tcPr>
            <w:tcW w:w="708" w:type="pct"/>
            <w:tcBorders>
              <w:top w:val="nil"/>
              <w:left w:val="nil"/>
              <w:bottom w:val="nil"/>
              <w:right w:val="nil"/>
            </w:tcBorders>
            <w:noWrap/>
            <w:vAlign w:val="center"/>
            <w:hideMark/>
          </w:tcPr>
          <w:p w14:paraId="660A3FC7" w14:textId="77777777" w:rsidR="00521701" w:rsidRPr="00327985" w:rsidRDefault="00521701" w:rsidP="00521701">
            <w:pPr>
              <w:jc w:val="center"/>
            </w:pPr>
          </w:p>
        </w:tc>
        <w:tc>
          <w:tcPr>
            <w:tcW w:w="162" w:type="pct"/>
            <w:tcBorders>
              <w:top w:val="nil"/>
              <w:left w:val="nil"/>
              <w:bottom w:val="nil"/>
              <w:right w:val="nil"/>
            </w:tcBorders>
            <w:vAlign w:val="center"/>
            <w:hideMark/>
          </w:tcPr>
          <w:p w14:paraId="323D931B" w14:textId="77777777" w:rsidR="00521701" w:rsidRPr="00327985" w:rsidRDefault="00521701" w:rsidP="00521701">
            <w:pPr>
              <w:jc w:val="right"/>
            </w:pPr>
          </w:p>
        </w:tc>
        <w:tc>
          <w:tcPr>
            <w:tcW w:w="708" w:type="pct"/>
            <w:tcBorders>
              <w:top w:val="nil"/>
              <w:left w:val="nil"/>
              <w:bottom w:val="nil"/>
              <w:right w:val="nil"/>
            </w:tcBorders>
            <w:noWrap/>
            <w:vAlign w:val="center"/>
            <w:hideMark/>
          </w:tcPr>
          <w:p w14:paraId="7F41362A" w14:textId="77777777" w:rsidR="00521701" w:rsidRPr="00327985" w:rsidRDefault="00521701" w:rsidP="00521701">
            <w:pPr>
              <w:jc w:val="right"/>
            </w:pPr>
          </w:p>
        </w:tc>
        <w:tc>
          <w:tcPr>
            <w:tcW w:w="127" w:type="pct"/>
            <w:tcBorders>
              <w:top w:val="nil"/>
              <w:left w:val="nil"/>
              <w:bottom w:val="nil"/>
              <w:right w:val="nil"/>
            </w:tcBorders>
            <w:vAlign w:val="center"/>
            <w:hideMark/>
          </w:tcPr>
          <w:p w14:paraId="03C7F4C7" w14:textId="77777777" w:rsidR="00521701" w:rsidRPr="00327985" w:rsidRDefault="00521701" w:rsidP="00521701">
            <w:pPr>
              <w:jc w:val="right"/>
            </w:pPr>
          </w:p>
        </w:tc>
        <w:tc>
          <w:tcPr>
            <w:tcW w:w="707" w:type="pct"/>
            <w:tcBorders>
              <w:top w:val="nil"/>
              <w:left w:val="nil"/>
              <w:bottom w:val="nil"/>
              <w:right w:val="nil"/>
            </w:tcBorders>
            <w:noWrap/>
            <w:vAlign w:val="center"/>
            <w:hideMark/>
          </w:tcPr>
          <w:p w14:paraId="2906322A" w14:textId="77777777" w:rsidR="00521701" w:rsidRPr="00327985" w:rsidRDefault="00521701" w:rsidP="00521701">
            <w:pPr>
              <w:jc w:val="right"/>
            </w:pPr>
          </w:p>
        </w:tc>
      </w:tr>
      <w:tr w:rsidR="00521701" w:rsidRPr="00327985" w14:paraId="1B4F0940" w14:textId="77777777" w:rsidTr="00773F09">
        <w:trPr>
          <w:trHeight w:val="198"/>
        </w:trPr>
        <w:tc>
          <w:tcPr>
            <w:tcW w:w="2140" w:type="pct"/>
            <w:tcBorders>
              <w:top w:val="nil"/>
              <w:left w:val="nil"/>
              <w:bottom w:val="nil"/>
              <w:right w:val="nil"/>
            </w:tcBorders>
            <w:noWrap/>
            <w:vAlign w:val="center"/>
            <w:hideMark/>
          </w:tcPr>
          <w:p w14:paraId="5A4B1D4D" w14:textId="77777777" w:rsidR="00521701" w:rsidRPr="00327985" w:rsidRDefault="00521701" w:rsidP="00521701">
            <w:pPr>
              <w:rPr>
                <w:rFonts w:ascii="Arial" w:hAnsi="Arial" w:cs="Arial"/>
                <w:b/>
                <w:bCs/>
                <w:color w:val="000000"/>
                <w:sz w:val="16"/>
                <w:szCs w:val="16"/>
              </w:rPr>
            </w:pPr>
            <w:r w:rsidRPr="00327985">
              <w:rPr>
                <w:rFonts w:ascii="Arial" w:hAnsi="Arial" w:cs="Arial"/>
                <w:b/>
                <w:bCs/>
                <w:color w:val="000000"/>
                <w:sz w:val="16"/>
                <w:szCs w:val="16"/>
              </w:rPr>
              <w:t>Passivo</w:t>
            </w:r>
          </w:p>
        </w:tc>
        <w:tc>
          <w:tcPr>
            <w:tcW w:w="320" w:type="pct"/>
            <w:tcBorders>
              <w:top w:val="nil"/>
              <w:left w:val="nil"/>
              <w:bottom w:val="single" w:sz="8" w:space="0" w:color="auto"/>
              <w:right w:val="nil"/>
            </w:tcBorders>
            <w:noWrap/>
            <w:vAlign w:val="center"/>
            <w:hideMark/>
          </w:tcPr>
          <w:p w14:paraId="0EB00B3C" w14:textId="77777777" w:rsidR="00521701" w:rsidRPr="00327985" w:rsidRDefault="00521701" w:rsidP="00521701">
            <w:pPr>
              <w:jc w:val="center"/>
              <w:rPr>
                <w:rFonts w:ascii="Arial" w:hAnsi="Arial" w:cs="Arial"/>
                <w:b/>
                <w:bCs/>
                <w:color w:val="000000"/>
                <w:sz w:val="16"/>
                <w:szCs w:val="16"/>
              </w:rPr>
            </w:pPr>
            <w:r w:rsidRPr="00327985">
              <w:rPr>
                <w:rFonts w:ascii="Arial" w:hAnsi="Arial" w:cs="Arial"/>
                <w:b/>
                <w:bCs/>
                <w:color w:val="000000"/>
                <w:sz w:val="16"/>
                <w:szCs w:val="16"/>
              </w:rPr>
              <w:t>Notas</w:t>
            </w:r>
          </w:p>
        </w:tc>
        <w:tc>
          <w:tcPr>
            <w:tcW w:w="128" w:type="pct"/>
            <w:tcBorders>
              <w:top w:val="nil"/>
              <w:left w:val="nil"/>
              <w:bottom w:val="nil"/>
              <w:right w:val="nil"/>
            </w:tcBorders>
            <w:vAlign w:val="center"/>
            <w:hideMark/>
          </w:tcPr>
          <w:p w14:paraId="12ABC4BB" w14:textId="77777777" w:rsidR="00521701" w:rsidRPr="00327985" w:rsidRDefault="00521701" w:rsidP="00521701">
            <w:pPr>
              <w:jc w:val="center"/>
              <w:rPr>
                <w:rFonts w:ascii="Arial" w:hAnsi="Arial" w:cs="Arial"/>
                <w:b/>
                <w:bCs/>
                <w:color w:val="000000"/>
                <w:sz w:val="16"/>
                <w:szCs w:val="16"/>
              </w:rPr>
            </w:pPr>
          </w:p>
        </w:tc>
        <w:tc>
          <w:tcPr>
            <w:tcW w:w="708" w:type="pct"/>
            <w:tcBorders>
              <w:top w:val="nil"/>
              <w:left w:val="nil"/>
              <w:bottom w:val="single" w:sz="8" w:space="0" w:color="auto"/>
              <w:right w:val="nil"/>
            </w:tcBorders>
            <w:noWrap/>
            <w:vAlign w:val="center"/>
            <w:hideMark/>
          </w:tcPr>
          <w:p w14:paraId="62A6FBCB" w14:textId="77777777" w:rsidR="00521701" w:rsidRPr="00327985" w:rsidRDefault="00521701" w:rsidP="00521701">
            <w:pPr>
              <w:jc w:val="right"/>
              <w:rPr>
                <w:rFonts w:ascii="Arial" w:hAnsi="Arial" w:cs="Arial"/>
                <w:b/>
                <w:bCs/>
                <w:color w:val="000000"/>
                <w:sz w:val="16"/>
                <w:szCs w:val="16"/>
              </w:rPr>
            </w:pPr>
            <w:r w:rsidRPr="00327985">
              <w:rPr>
                <w:rFonts w:ascii="Arial" w:hAnsi="Arial" w:cs="Arial"/>
                <w:b/>
                <w:bCs/>
                <w:color w:val="000000"/>
                <w:sz w:val="16"/>
                <w:szCs w:val="16"/>
              </w:rPr>
              <w:t>30/06/2026</w:t>
            </w:r>
          </w:p>
        </w:tc>
        <w:tc>
          <w:tcPr>
            <w:tcW w:w="162" w:type="pct"/>
            <w:tcBorders>
              <w:top w:val="nil"/>
              <w:left w:val="nil"/>
              <w:bottom w:val="nil"/>
              <w:right w:val="nil"/>
            </w:tcBorders>
            <w:vAlign w:val="center"/>
            <w:hideMark/>
          </w:tcPr>
          <w:p w14:paraId="3B168DFD" w14:textId="77777777" w:rsidR="00521701" w:rsidRPr="00327985" w:rsidRDefault="00521701" w:rsidP="00521701">
            <w:pPr>
              <w:jc w:val="right"/>
              <w:rPr>
                <w:rFonts w:ascii="Arial" w:hAnsi="Arial" w:cs="Arial"/>
                <w:b/>
                <w:bCs/>
                <w:color w:val="000000"/>
                <w:sz w:val="16"/>
                <w:szCs w:val="16"/>
              </w:rPr>
            </w:pPr>
          </w:p>
        </w:tc>
        <w:tc>
          <w:tcPr>
            <w:tcW w:w="708" w:type="pct"/>
            <w:tcBorders>
              <w:top w:val="nil"/>
              <w:left w:val="nil"/>
              <w:bottom w:val="single" w:sz="8" w:space="0" w:color="auto"/>
              <w:right w:val="nil"/>
            </w:tcBorders>
            <w:noWrap/>
            <w:vAlign w:val="center"/>
            <w:hideMark/>
          </w:tcPr>
          <w:p w14:paraId="6B51E452" w14:textId="77777777" w:rsidR="00521701" w:rsidRPr="00327985" w:rsidRDefault="00521701" w:rsidP="00521701">
            <w:pPr>
              <w:jc w:val="right"/>
              <w:rPr>
                <w:rFonts w:ascii="Arial" w:hAnsi="Arial" w:cs="Arial"/>
                <w:b/>
                <w:bCs/>
                <w:color w:val="000000"/>
                <w:sz w:val="16"/>
                <w:szCs w:val="16"/>
              </w:rPr>
            </w:pPr>
            <w:r w:rsidRPr="00327985">
              <w:rPr>
                <w:rFonts w:ascii="Arial" w:hAnsi="Arial" w:cs="Arial"/>
                <w:b/>
                <w:bCs/>
                <w:color w:val="000000"/>
                <w:sz w:val="16"/>
                <w:szCs w:val="16"/>
              </w:rPr>
              <w:t>31/12/2025</w:t>
            </w:r>
          </w:p>
        </w:tc>
        <w:tc>
          <w:tcPr>
            <w:tcW w:w="127" w:type="pct"/>
            <w:tcBorders>
              <w:top w:val="nil"/>
              <w:left w:val="nil"/>
              <w:bottom w:val="nil"/>
              <w:right w:val="nil"/>
            </w:tcBorders>
            <w:vAlign w:val="center"/>
            <w:hideMark/>
          </w:tcPr>
          <w:p w14:paraId="3FB10D95" w14:textId="77777777" w:rsidR="00521701" w:rsidRPr="00327985" w:rsidRDefault="00521701" w:rsidP="00521701">
            <w:pPr>
              <w:jc w:val="right"/>
              <w:rPr>
                <w:rFonts w:ascii="Arial" w:hAnsi="Arial" w:cs="Arial"/>
                <w:b/>
                <w:bCs/>
                <w:color w:val="000000"/>
                <w:sz w:val="16"/>
                <w:szCs w:val="16"/>
              </w:rPr>
            </w:pPr>
          </w:p>
        </w:tc>
        <w:tc>
          <w:tcPr>
            <w:tcW w:w="707" w:type="pct"/>
            <w:tcBorders>
              <w:top w:val="nil"/>
              <w:left w:val="nil"/>
              <w:bottom w:val="single" w:sz="8" w:space="0" w:color="auto"/>
              <w:right w:val="nil"/>
            </w:tcBorders>
            <w:noWrap/>
            <w:vAlign w:val="center"/>
            <w:hideMark/>
          </w:tcPr>
          <w:p w14:paraId="0662E745" w14:textId="77777777" w:rsidR="00521701" w:rsidRPr="00327985" w:rsidRDefault="00521701" w:rsidP="00521701">
            <w:pPr>
              <w:jc w:val="right"/>
              <w:rPr>
                <w:rFonts w:ascii="Arial" w:hAnsi="Arial" w:cs="Arial"/>
                <w:b/>
                <w:bCs/>
                <w:color w:val="000000"/>
                <w:sz w:val="16"/>
                <w:szCs w:val="16"/>
              </w:rPr>
            </w:pPr>
            <w:r w:rsidRPr="00327985">
              <w:rPr>
                <w:rFonts w:ascii="Arial" w:hAnsi="Arial" w:cs="Arial"/>
                <w:b/>
                <w:bCs/>
                <w:color w:val="000000"/>
                <w:sz w:val="16"/>
                <w:szCs w:val="16"/>
              </w:rPr>
              <w:t>31/12/2025</w:t>
            </w:r>
          </w:p>
        </w:tc>
      </w:tr>
      <w:tr w:rsidR="00521701" w:rsidRPr="00327985" w14:paraId="67CB22C8" w14:textId="77777777" w:rsidTr="00773F09">
        <w:trPr>
          <w:trHeight w:val="198"/>
        </w:trPr>
        <w:tc>
          <w:tcPr>
            <w:tcW w:w="2140" w:type="pct"/>
            <w:tcBorders>
              <w:top w:val="nil"/>
              <w:left w:val="nil"/>
              <w:bottom w:val="nil"/>
              <w:right w:val="nil"/>
            </w:tcBorders>
            <w:noWrap/>
            <w:vAlign w:val="bottom"/>
            <w:hideMark/>
          </w:tcPr>
          <w:p w14:paraId="4222A528" w14:textId="77777777" w:rsidR="00521701" w:rsidRPr="00327985" w:rsidRDefault="00521701" w:rsidP="00521701">
            <w:pPr>
              <w:jc w:val="right"/>
              <w:rPr>
                <w:rFonts w:ascii="Arial" w:hAnsi="Arial" w:cs="Arial"/>
                <w:b/>
                <w:bCs/>
                <w:color w:val="000000"/>
                <w:sz w:val="16"/>
                <w:szCs w:val="16"/>
              </w:rPr>
            </w:pPr>
          </w:p>
        </w:tc>
        <w:tc>
          <w:tcPr>
            <w:tcW w:w="320" w:type="pct"/>
            <w:tcBorders>
              <w:top w:val="nil"/>
              <w:left w:val="nil"/>
              <w:bottom w:val="nil"/>
              <w:right w:val="nil"/>
            </w:tcBorders>
            <w:noWrap/>
            <w:vAlign w:val="bottom"/>
            <w:hideMark/>
          </w:tcPr>
          <w:p w14:paraId="4626BF41" w14:textId="77777777" w:rsidR="00521701" w:rsidRPr="00327985" w:rsidRDefault="00521701" w:rsidP="00521701"/>
        </w:tc>
        <w:tc>
          <w:tcPr>
            <w:tcW w:w="128" w:type="pct"/>
            <w:tcBorders>
              <w:top w:val="nil"/>
              <w:left w:val="nil"/>
              <w:bottom w:val="nil"/>
              <w:right w:val="nil"/>
            </w:tcBorders>
            <w:vAlign w:val="center"/>
            <w:hideMark/>
          </w:tcPr>
          <w:p w14:paraId="578404A4" w14:textId="77777777" w:rsidR="00521701" w:rsidRPr="00327985" w:rsidRDefault="00521701" w:rsidP="00521701"/>
        </w:tc>
        <w:tc>
          <w:tcPr>
            <w:tcW w:w="708" w:type="pct"/>
            <w:tcBorders>
              <w:top w:val="nil"/>
              <w:left w:val="nil"/>
              <w:bottom w:val="nil"/>
              <w:right w:val="nil"/>
            </w:tcBorders>
            <w:noWrap/>
            <w:vAlign w:val="center"/>
            <w:hideMark/>
          </w:tcPr>
          <w:p w14:paraId="7EB2F438" w14:textId="77777777" w:rsidR="00521701" w:rsidRPr="00327985" w:rsidRDefault="00521701" w:rsidP="00521701">
            <w:pPr>
              <w:jc w:val="right"/>
            </w:pPr>
          </w:p>
        </w:tc>
        <w:tc>
          <w:tcPr>
            <w:tcW w:w="162" w:type="pct"/>
            <w:tcBorders>
              <w:top w:val="nil"/>
              <w:left w:val="nil"/>
              <w:bottom w:val="nil"/>
              <w:right w:val="nil"/>
            </w:tcBorders>
            <w:vAlign w:val="center"/>
            <w:hideMark/>
          </w:tcPr>
          <w:p w14:paraId="32501715" w14:textId="77777777" w:rsidR="00521701" w:rsidRPr="00327985" w:rsidRDefault="00521701" w:rsidP="00521701">
            <w:pPr>
              <w:jc w:val="right"/>
            </w:pPr>
          </w:p>
        </w:tc>
        <w:tc>
          <w:tcPr>
            <w:tcW w:w="708" w:type="pct"/>
            <w:tcBorders>
              <w:top w:val="nil"/>
              <w:left w:val="nil"/>
              <w:bottom w:val="nil"/>
              <w:right w:val="nil"/>
            </w:tcBorders>
            <w:noWrap/>
            <w:vAlign w:val="center"/>
            <w:hideMark/>
          </w:tcPr>
          <w:p w14:paraId="45925B84" w14:textId="77777777" w:rsidR="00521701" w:rsidRPr="00327985" w:rsidRDefault="00521701" w:rsidP="00521701">
            <w:pPr>
              <w:jc w:val="right"/>
            </w:pPr>
          </w:p>
        </w:tc>
        <w:tc>
          <w:tcPr>
            <w:tcW w:w="127" w:type="pct"/>
            <w:tcBorders>
              <w:top w:val="nil"/>
              <w:left w:val="nil"/>
              <w:bottom w:val="nil"/>
              <w:right w:val="nil"/>
            </w:tcBorders>
            <w:vAlign w:val="center"/>
            <w:hideMark/>
          </w:tcPr>
          <w:p w14:paraId="1ACDBD75" w14:textId="77777777" w:rsidR="00521701" w:rsidRPr="00327985" w:rsidRDefault="00521701" w:rsidP="00521701">
            <w:pPr>
              <w:jc w:val="right"/>
            </w:pPr>
          </w:p>
        </w:tc>
        <w:tc>
          <w:tcPr>
            <w:tcW w:w="707" w:type="pct"/>
            <w:tcBorders>
              <w:top w:val="nil"/>
              <w:left w:val="nil"/>
              <w:bottom w:val="nil"/>
              <w:right w:val="nil"/>
            </w:tcBorders>
            <w:noWrap/>
            <w:vAlign w:val="center"/>
            <w:hideMark/>
          </w:tcPr>
          <w:p w14:paraId="61E9F78F" w14:textId="77777777" w:rsidR="00521701" w:rsidRPr="00327985" w:rsidRDefault="00521701" w:rsidP="00521701">
            <w:pPr>
              <w:jc w:val="right"/>
            </w:pPr>
          </w:p>
        </w:tc>
      </w:tr>
      <w:tr w:rsidR="00521701" w:rsidRPr="00327985" w14:paraId="65B59041" w14:textId="77777777" w:rsidTr="00773F09">
        <w:trPr>
          <w:trHeight w:val="198"/>
        </w:trPr>
        <w:tc>
          <w:tcPr>
            <w:tcW w:w="2140" w:type="pct"/>
            <w:tcBorders>
              <w:top w:val="nil"/>
              <w:left w:val="nil"/>
              <w:bottom w:val="nil"/>
              <w:right w:val="nil"/>
            </w:tcBorders>
            <w:noWrap/>
            <w:vAlign w:val="center"/>
            <w:hideMark/>
          </w:tcPr>
          <w:p w14:paraId="770239D4" w14:textId="77777777" w:rsidR="00521701" w:rsidRPr="00327985" w:rsidRDefault="00521701" w:rsidP="00521701">
            <w:pPr>
              <w:rPr>
                <w:rFonts w:ascii="Arial" w:hAnsi="Arial" w:cs="Arial"/>
                <w:b/>
                <w:bCs/>
                <w:color w:val="000000"/>
                <w:sz w:val="16"/>
                <w:szCs w:val="16"/>
              </w:rPr>
            </w:pPr>
            <w:r w:rsidRPr="00327985">
              <w:rPr>
                <w:rFonts w:ascii="Arial" w:hAnsi="Arial" w:cs="Arial"/>
                <w:b/>
                <w:bCs/>
                <w:color w:val="000000"/>
                <w:sz w:val="16"/>
                <w:szCs w:val="16"/>
              </w:rPr>
              <w:t>Circulante</w:t>
            </w:r>
          </w:p>
        </w:tc>
        <w:tc>
          <w:tcPr>
            <w:tcW w:w="320" w:type="pct"/>
            <w:tcBorders>
              <w:top w:val="nil"/>
              <w:left w:val="nil"/>
              <w:bottom w:val="nil"/>
              <w:right w:val="nil"/>
            </w:tcBorders>
            <w:noWrap/>
            <w:vAlign w:val="bottom"/>
            <w:hideMark/>
          </w:tcPr>
          <w:p w14:paraId="2B717ECA" w14:textId="77777777" w:rsidR="00521701" w:rsidRPr="00327985" w:rsidRDefault="00521701" w:rsidP="00521701">
            <w:pPr>
              <w:rPr>
                <w:rFonts w:ascii="Arial" w:hAnsi="Arial" w:cs="Arial"/>
                <w:b/>
                <w:bCs/>
                <w:color w:val="000000"/>
                <w:sz w:val="16"/>
                <w:szCs w:val="16"/>
              </w:rPr>
            </w:pPr>
          </w:p>
        </w:tc>
        <w:tc>
          <w:tcPr>
            <w:tcW w:w="128" w:type="pct"/>
            <w:tcBorders>
              <w:top w:val="nil"/>
              <w:left w:val="nil"/>
              <w:bottom w:val="nil"/>
              <w:right w:val="nil"/>
            </w:tcBorders>
            <w:vAlign w:val="center"/>
            <w:hideMark/>
          </w:tcPr>
          <w:p w14:paraId="3C19E021" w14:textId="77777777" w:rsidR="00521701" w:rsidRPr="00327985" w:rsidRDefault="00521701" w:rsidP="00521701"/>
        </w:tc>
        <w:tc>
          <w:tcPr>
            <w:tcW w:w="708" w:type="pct"/>
            <w:tcBorders>
              <w:top w:val="nil"/>
              <w:left w:val="nil"/>
              <w:bottom w:val="nil"/>
              <w:right w:val="nil"/>
            </w:tcBorders>
            <w:noWrap/>
            <w:vAlign w:val="center"/>
            <w:hideMark/>
          </w:tcPr>
          <w:p w14:paraId="47B8162C" w14:textId="77777777" w:rsidR="00521701" w:rsidRPr="00327985" w:rsidRDefault="00521701" w:rsidP="00521701">
            <w:pPr>
              <w:jc w:val="right"/>
            </w:pPr>
          </w:p>
        </w:tc>
        <w:tc>
          <w:tcPr>
            <w:tcW w:w="162" w:type="pct"/>
            <w:tcBorders>
              <w:top w:val="nil"/>
              <w:left w:val="nil"/>
              <w:bottom w:val="nil"/>
              <w:right w:val="nil"/>
            </w:tcBorders>
            <w:vAlign w:val="center"/>
            <w:hideMark/>
          </w:tcPr>
          <w:p w14:paraId="7C377B0F" w14:textId="77777777" w:rsidR="00521701" w:rsidRPr="00327985" w:rsidRDefault="00521701" w:rsidP="00521701">
            <w:pPr>
              <w:jc w:val="right"/>
            </w:pPr>
          </w:p>
        </w:tc>
        <w:tc>
          <w:tcPr>
            <w:tcW w:w="708" w:type="pct"/>
            <w:tcBorders>
              <w:top w:val="nil"/>
              <w:left w:val="nil"/>
              <w:bottom w:val="nil"/>
              <w:right w:val="nil"/>
            </w:tcBorders>
            <w:noWrap/>
            <w:vAlign w:val="bottom"/>
            <w:hideMark/>
          </w:tcPr>
          <w:p w14:paraId="7778EFEC" w14:textId="77777777" w:rsidR="00521701" w:rsidRPr="00327985" w:rsidRDefault="00521701" w:rsidP="00521701">
            <w:pPr>
              <w:jc w:val="right"/>
            </w:pPr>
          </w:p>
        </w:tc>
        <w:tc>
          <w:tcPr>
            <w:tcW w:w="127" w:type="pct"/>
            <w:tcBorders>
              <w:top w:val="nil"/>
              <w:left w:val="nil"/>
              <w:bottom w:val="nil"/>
              <w:right w:val="nil"/>
            </w:tcBorders>
            <w:vAlign w:val="center"/>
            <w:hideMark/>
          </w:tcPr>
          <w:p w14:paraId="75992C23" w14:textId="77777777" w:rsidR="00521701" w:rsidRPr="00327985" w:rsidRDefault="00521701" w:rsidP="00521701">
            <w:pPr>
              <w:jc w:val="right"/>
            </w:pPr>
          </w:p>
        </w:tc>
        <w:tc>
          <w:tcPr>
            <w:tcW w:w="707" w:type="pct"/>
            <w:tcBorders>
              <w:top w:val="nil"/>
              <w:left w:val="nil"/>
              <w:bottom w:val="nil"/>
              <w:right w:val="nil"/>
            </w:tcBorders>
            <w:noWrap/>
            <w:vAlign w:val="bottom"/>
            <w:hideMark/>
          </w:tcPr>
          <w:p w14:paraId="103F4137" w14:textId="77777777" w:rsidR="00521701" w:rsidRPr="00327985" w:rsidRDefault="00521701" w:rsidP="00521701">
            <w:pPr>
              <w:jc w:val="right"/>
            </w:pPr>
          </w:p>
        </w:tc>
      </w:tr>
      <w:tr w:rsidR="00521701" w:rsidRPr="00327985" w14:paraId="715E1109" w14:textId="77777777" w:rsidTr="00773F09">
        <w:trPr>
          <w:trHeight w:val="198"/>
        </w:trPr>
        <w:tc>
          <w:tcPr>
            <w:tcW w:w="2140" w:type="pct"/>
            <w:tcBorders>
              <w:top w:val="nil"/>
              <w:left w:val="nil"/>
              <w:bottom w:val="nil"/>
              <w:right w:val="nil"/>
            </w:tcBorders>
            <w:noWrap/>
            <w:vAlign w:val="center"/>
            <w:hideMark/>
          </w:tcPr>
          <w:p w14:paraId="016BED13"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 xml:space="preserve">   Contas a pagar </w:t>
            </w:r>
          </w:p>
        </w:tc>
        <w:tc>
          <w:tcPr>
            <w:tcW w:w="320" w:type="pct"/>
            <w:tcBorders>
              <w:top w:val="nil"/>
              <w:left w:val="nil"/>
              <w:bottom w:val="nil"/>
              <w:right w:val="nil"/>
            </w:tcBorders>
            <w:noWrap/>
            <w:vAlign w:val="center"/>
            <w:hideMark/>
          </w:tcPr>
          <w:p w14:paraId="2472B51D" w14:textId="77777777" w:rsidR="00521701" w:rsidRPr="00327985" w:rsidRDefault="00521701" w:rsidP="00521701">
            <w:pPr>
              <w:jc w:val="center"/>
              <w:rPr>
                <w:rFonts w:ascii="Arial" w:hAnsi="Arial" w:cs="Arial"/>
                <w:color w:val="000000"/>
                <w:sz w:val="16"/>
                <w:szCs w:val="16"/>
              </w:rPr>
            </w:pPr>
            <w:r w:rsidRPr="00327985">
              <w:rPr>
                <w:rFonts w:ascii="Arial" w:hAnsi="Arial" w:cs="Arial"/>
                <w:color w:val="000000"/>
                <w:sz w:val="16"/>
                <w:szCs w:val="16"/>
              </w:rPr>
              <w:t>19</w:t>
            </w:r>
          </w:p>
        </w:tc>
        <w:tc>
          <w:tcPr>
            <w:tcW w:w="128" w:type="pct"/>
            <w:tcBorders>
              <w:top w:val="nil"/>
              <w:left w:val="nil"/>
              <w:bottom w:val="nil"/>
              <w:right w:val="nil"/>
            </w:tcBorders>
            <w:vAlign w:val="center"/>
            <w:hideMark/>
          </w:tcPr>
          <w:p w14:paraId="5F9AF0C0" w14:textId="77777777" w:rsidR="00521701" w:rsidRPr="00327985" w:rsidRDefault="00521701" w:rsidP="00521701">
            <w:pPr>
              <w:jc w:val="center"/>
              <w:rPr>
                <w:rFonts w:ascii="Arial" w:hAnsi="Arial" w:cs="Arial"/>
                <w:color w:val="000000"/>
                <w:sz w:val="16"/>
                <w:szCs w:val="16"/>
              </w:rPr>
            </w:pPr>
          </w:p>
        </w:tc>
        <w:tc>
          <w:tcPr>
            <w:tcW w:w="708" w:type="pct"/>
            <w:tcBorders>
              <w:top w:val="nil"/>
              <w:left w:val="nil"/>
              <w:bottom w:val="nil"/>
              <w:right w:val="nil"/>
            </w:tcBorders>
            <w:noWrap/>
            <w:vAlign w:val="center"/>
            <w:hideMark/>
          </w:tcPr>
          <w:p w14:paraId="5612EB93" w14:textId="1B61F6FF"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5.277</w:t>
            </w:r>
          </w:p>
        </w:tc>
        <w:tc>
          <w:tcPr>
            <w:tcW w:w="162" w:type="pct"/>
            <w:tcBorders>
              <w:top w:val="nil"/>
              <w:left w:val="nil"/>
              <w:bottom w:val="nil"/>
              <w:right w:val="nil"/>
            </w:tcBorders>
            <w:vAlign w:val="center"/>
            <w:hideMark/>
          </w:tcPr>
          <w:p w14:paraId="2EE44543" w14:textId="77777777" w:rsidR="00521701" w:rsidRPr="00327985" w:rsidRDefault="00521701" w:rsidP="00521701">
            <w:pPr>
              <w:jc w:val="right"/>
              <w:rPr>
                <w:rFonts w:ascii="Arial" w:hAnsi="Arial" w:cs="Arial"/>
                <w:color w:val="000000"/>
                <w:sz w:val="16"/>
                <w:szCs w:val="16"/>
              </w:rPr>
            </w:pPr>
          </w:p>
        </w:tc>
        <w:tc>
          <w:tcPr>
            <w:tcW w:w="708" w:type="pct"/>
            <w:tcBorders>
              <w:top w:val="nil"/>
              <w:left w:val="nil"/>
              <w:bottom w:val="nil"/>
              <w:right w:val="nil"/>
            </w:tcBorders>
            <w:noWrap/>
            <w:vAlign w:val="center"/>
            <w:hideMark/>
          </w:tcPr>
          <w:p w14:paraId="0641F389" w14:textId="048BAA76"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10.769</w:t>
            </w:r>
          </w:p>
        </w:tc>
        <w:tc>
          <w:tcPr>
            <w:tcW w:w="127" w:type="pct"/>
            <w:tcBorders>
              <w:top w:val="nil"/>
              <w:left w:val="nil"/>
              <w:bottom w:val="nil"/>
              <w:right w:val="nil"/>
            </w:tcBorders>
            <w:vAlign w:val="center"/>
            <w:hideMark/>
          </w:tcPr>
          <w:p w14:paraId="2B287A3B" w14:textId="77777777" w:rsidR="00521701" w:rsidRPr="00327985" w:rsidRDefault="00521701" w:rsidP="00521701">
            <w:pPr>
              <w:jc w:val="right"/>
              <w:rPr>
                <w:rFonts w:ascii="Arial" w:hAnsi="Arial" w:cs="Arial"/>
                <w:color w:val="000000"/>
                <w:sz w:val="16"/>
                <w:szCs w:val="16"/>
              </w:rPr>
            </w:pPr>
          </w:p>
        </w:tc>
        <w:tc>
          <w:tcPr>
            <w:tcW w:w="707" w:type="pct"/>
            <w:tcBorders>
              <w:top w:val="nil"/>
              <w:left w:val="nil"/>
              <w:bottom w:val="nil"/>
              <w:right w:val="nil"/>
            </w:tcBorders>
            <w:noWrap/>
            <w:vAlign w:val="center"/>
            <w:hideMark/>
          </w:tcPr>
          <w:p w14:paraId="4AE5EA65" w14:textId="0C3BCD57"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10.769</w:t>
            </w:r>
          </w:p>
        </w:tc>
      </w:tr>
      <w:tr w:rsidR="00521701" w:rsidRPr="00327985" w14:paraId="5A1E5EE5" w14:textId="77777777" w:rsidTr="00773F09">
        <w:trPr>
          <w:trHeight w:val="198"/>
        </w:trPr>
        <w:tc>
          <w:tcPr>
            <w:tcW w:w="2140" w:type="pct"/>
            <w:tcBorders>
              <w:top w:val="nil"/>
              <w:left w:val="nil"/>
              <w:bottom w:val="nil"/>
              <w:right w:val="nil"/>
            </w:tcBorders>
            <w:noWrap/>
            <w:vAlign w:val="center"/>
            <w:hideMark/>
          </w:tcPr>
          <w:p w14:paraId="40C07923"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 xml:space="preserve">   Tributos a recolher</w:t>
            </w:r>
          </w:p>
        </w:tc>
        <w:tc>
          <w:tcPr>
            <w:tcW w:w="320" w:type="pct"/>
            <w:tcBorders>
              <w:top w:val="nil"/>
              <w:left w:val="nil"/>
              <w:bottom w:val="nil"/>
              <w:right w:val="nil"/>
            </w:tcBorders>
            <w:noWrap/>
            <w:vAlign w:val="center"/>
            <w:hideMark/>
          </w:tcPr>
          <w:p w14:paraId="32F3F8BA" w14:textId="77777777" w:rsidR="00521701" w:rsidRPr="00327985" w:rsidRDefault="00521701" w:rsidP="00521701">
            <w:pPr>
              <w:jc w:val="center"/>
              <w:rPr>
                <w:rFonts w:ascii="Arial" w:hAnsi="Arial" w:cs="Arial"/>
                <w:color w:val="000000"/>
                <w:sz w:val="16"/>
                <w:szCs w:val="16"/>
              </w:rPr>
            </w:pPr>
            <w:r w:rsidRPr="00327985">
              <w:rPr>
                <w:rFonts w:ascii="Arial" w:hAnsi="Arial" w:cs="Arial"/>
                <w:color w:val="000000"/>
                <w:sz w:val="16"/>
                <w:szCs w:val="16"/>
              </w:rPr>
              <w:t>20</w:t>
            </w:r>
          </w:p>
        </w:tc>
        <w:tc>
          <w:tcPr>
            <w:tcW w:w="128" w:type="pct"/>
            <w:tcBorders>
              <w:top w:val="nil"/>
              <w:left w:val="nil"/>
              <w:bottom w:val="nil"/>
              <w:right w:val="nil"/>
            </w:tcBorders>
            <w:vAlign w:val="center"/>
            <w:hideMark/>
          </w:tcPr>
          <w:p w14:paraId="5499B636" w14:textId="77777777" w:rsidR="00521701" w:rsidRPr="00327985" w:rsidRDefault="00521701" w:rsidP="00521701">
            <w:pPr>
              <w:jc w:val="center"/>
              <w:rPr>
                <w:rFonts w:ascii="Arial" w:hAnsi="Arial" w:cs="Arial"/>
                <w:color w:val="000000"/>
                <w:sz w:val="16"/>
                <w:szCs w:val="16"/>
              </w:rPr>
            </w:pPr>
          </w:p>
        </w:tc>
        <w:tc>
          <w:tcPr>
            <w:tcW w:w="708" w:type="pct"/>
            <w:tcBorders>
              <w:top w:val="nil"/>
              <w:left w:val="nil"/>
              <w:bottom w:val="nil"/>
              <w:right w:val="nil"/>
            </w:tcBorders>
            <w:noWrap/>
            <w:vAlign w:val="center"/>
            <w:hideMark/>
          </w:tcPr>
          <w:p w14:paraId="27F009C3" w14:textId="7C05F61B"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15.719</w:t>
            </w:r>
          </w:p>
        </w:tc>
        <w:tc>
          <w:tcPr>
            <w:tcW w:w="162" w:type="pct"/>
            <w:tcBorders>
              <w:top w:val="nil"/>
              <w:left w:val="nil"/>
              <w:bottom w:val="nil"/>
              <w:right w:val="nil"/>
            </w:tcBorders>
            <w:vAlign w:val="center"/>
            <w:hideMark/>
          </w:tcPr>
          <w:p w14:paraId="3EB35701" w14:textId="77777777" w:rsidR="00521701" w:rsidRPr="00327985" w:rsidRDefault="00521701" w:rsidP="00521701">
            <w:pPr>
              <w:jc w:val="right"/>
              <w:rPr>
                <w:rFonts w:ascii="Arial" w:hAnsi="Arial" w:cs="Arial"/>
                <w:color w:val="000000"/>
                <w:sz w:val="16"/>
                <w:szCs w:val="16"/>
              </w:rPr>
            </w:pPr>
          </w:p>
        </w:tc>
        <w:tc>
          <w:tcPr>
            <w:tcW w:w="708" w:type="pct"/>
            <w:tcBorders>
              <w:top w:val="nil"/>
              <w:left w:val="nil"/>
              <w:bottom w:val="nil"/>
              <w:right w:val="nil"/>
            </w:tcBorders>
            <w:noWrap/>
            <w:vAlign w:val="center"/>
            <w:hideMark/>
          </w:tcPr>
          <w:p w14:paraId="011DA10D" w14:textId="0AF80B05"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8.414</w:t>
            </w:r>
          </w:p>
        </w:tc>
        <w:tc>
          <w:tcPr>
            <w:tcW w:w="127" w:type="pct"/>
            <w:tcBorders>
              <w:top w:val="nil"/>
              <w:left w:val="nil"/>
              <w:bottom w:val="nil"/>
              <w:right w:val="nil"/>
            </w:tcBorders>
            <w:vAlign w:val="center"/>
            <w:hideMark/>
          </w:tcPr>
          <w:p w14:paraId="68B82179" w14:textId="77777777" w:rsidR="00521701" w:rsidRPr="00327985" w:rsidRDefault="00521701" w:rsidP="00521701">
            <w:pPr>
              <w:jc w:val="right"/>
              <w:rPr>
                <w:rFonts w:ascii="Arial" w:hAnsi="Arial" w:cs="Arial"/>
                <w:color w:val="000000"/>
                <w:sz w:val="16"/>
                <w:szCs w:val="16"/>
              </w:rPr>
            </w:pPr>
          </w:p>
        </w:tc>
        <w:tc>
          <w:tcPr>
            <w:tcW w:w="707" w:type="pct"/>
            <w:tcBorders>
              <w:top w:val="nil"/>
              <w:left w:val="nil"/>
              <w:bottom w:val="nil"/>
              <w:right w:val="nil"/>
            </w:tcBorders>
            <w:noWrap/>
            <w:vAlign w:val="center"/>
            <w:hideMark/>
          </w:tcPr>
          <w:p w14:paraId="7AE9102C" w14:textId="1F9F4574"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8.414</w:t>
            </w:r>
          </w:p>
        </w:tc>
      </w:tr>
      <w:tr w:rsidR="00521701" w:rsidRPr="00327985" w14:paraId="44C98EF6" w14:textId="77777777" w:rsidTr="00773F09">
        <w:trPr>
          <w:trHeight w:val="198"/>
        </w:trPr>
        <w:tc>
          <w:tcPr>
            <w:tcW w:w="2140" w:type="pct"/>
            <w:tcBorders>
              <w:top w:val="nil"/>
              <w:left w:val="nil"/>
              <w:bottom w:val="nil"/>
              <w:right w:val="nil"/>
            </w:tcBorders>
            <w:noWrap/>
            <w:vAlign w:val="center"/>
            <w:hideMark/>
          </w:tcPr>
          <w:p w14:paraId="5A2B5B38"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 xml:space="preserve">   Salários e encargos sociais</w:t>
            </w:r>
          </w:p>
        </w:tc>
        <w:tc>
          <w:tcPr>
            <w:tcW w:w="320" w:type="pct"/>
            <w:tcBorders>
              <w:top w:val="nil"/>
              <w:left w:val="nil"/>
              <w:bottom w:val="nil"/>
              <w:right w:val="nil"/>
            </w:tcBorders>
            <w:noWrap/>
            <w:vAlign w:val="center"/>
            <w:hideMark/>
          </w:tcPr>
          <w:p w14:paraId="4C575FFD" w14:textId="77777777" w:rsidR="00521701" w:rsidRPr="00327985" w:rsidRDefault="00521701" w:rsidP="00521701">
            <w:pPr>
              <w:jc w:val="center"/>
              <w:rPr>
                <w:rFonts w:ascii="Arial" w:hAnsi="Arial" w:cs="Arial"/>
                <w:color w:val="000000"/>
                <w:sz w:val="16"/>
                <w:szCs w:val="16"/>
              </w:rPr>
            </w:pPr>
            <w:r w:rsidRPr="00327985">
              <w:rPr>
                <w:rFonts w:ascii="Arial" w:hAnsi="Arial" w:cs="Arial"/>
                <w:color w:val="000000"/>
                <w:sz w:val="16"/>
                <w:szCs w:val="16"/>
              </w:rPr>
              <w:t>22</w:t>
            </w:r>
          </w:p>
        </w:tc>
        <w:tc>
          <w:tcPr>
            <w:tcW w:w="128" w:type="pct"/>
            <w:tcBorders>
              <w:top w:val="nil"/>
              <w:left w:val="nil"/>
              <w:bottom w:val="nil"/>
              <w:right w:val="nil"/>
            </w:tcBorders>
            <w:vAlign w:val="center"/>
            <w:hideMark/>
          </w:tcPr>
          <w:p w14:paraId="4F0A5549" w14:textId="77777777" w:rsidR="00521701" w:rsidRPr="00327985" w:rsidRDefault="00521701" w:rsidP="00521701">
            <w:pPr>
              <w:jc w:val="center"/>
              <w:rPr>
                <w:rFonts w:ascii="Arial" w:hAnsi="Arial" w:cs="Arial"/>
                <w:color w:val="000000"/>
                <w:sz w:val="16"/>
                <w:szCs w:val="16"/>
              </w:rPr>
            </w:pPr>
          </w:p>
        </w:tc>
        <w:tc>
          <w:tcPr>
            <w:tcW w:w="708" w:type="pct"/>
            <w:tcBorders>
              <w:top w:val="nil"/>
              <w:left w:val="nil"/>
              <w:bottom w:val="nil"/>
              <w:right w:val="nil"/>
            </w:tcBorders>
            <w:noWrap/>
            <w:vAlign w:val="center"/>
            <w:hideMark/>
          </w:tcPr>
          <w:p w14:paraId="5A76AC55" w14:textId="5B7ABE2B"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8</w:t>
            </w:r>
          </w:p>
        </w:tc>
        <w:tc>
          <w:tcPr>
            <w:tcW w:w="162" w:type="pct"/>
            <w:tcBorders>
              <w:top w:val="nil"/>
              <w:left w:val="nil"/>
              <w:bottom w:val="nil"/>
              <w:right w:val="nil"/>
            </w:tcBorders>
            <w:vAlign w:val="center"/>
            <w:hideMark/>
          </w:tcPr>
          <w:p w14:paraId="15BE186A" w14:textId="77777777" w:rsidR="00521701" w:rsidRPr="00327985" w:rsidRDefault="00521701" w:rsidP="00521701">
            <w:pPr>
              <w:jc w:val="right"/>
              <w:rPr>
                <w:rFonts w:ascii="Arial" w:hAnsi="Arial" w:cs="Arial"/>
                <w:color w:val="000000"/>
                <w:sz w:val="16"/>
                <w:szCs w:val="16"/>
              </w:rPr>
            </w:pPr>
          </w:p>
        </w:tc>
        <w:tc>
          <w:tcPr>
            <w:tcW w:w="708" w:type="pct"/>
            <w:tcBorders>
              <w:top w:val="nil"/>
              <w:left w:val="nil"/>
              <w:bottom w:val="nil"/>
              <w:right w:val="nil"/>
            </w:tcBorders>
            <w:noWrap/>
            <w:vAlign w:val="center"/>
            <w:hideMark/>
          </w:tcPr>
          <w:p w14:paraId="38BB64B0" w14:textId="58C3C0DC"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24.065</w:t>
            </w:r>
          </w:p>
        </w:tc>
        <w:tc>
          <w:tcPr>
            <w:tcW w:w="127" w:type="pct"/>
            <w:tcBorders>
              <w:top w:val="nil"/>
              <w:left w:val="nil"/>
              <w:bottom w:val="nil"/>
              <w:right w:val="nil"/>
            </w:tcBorders>
            <w:vAlign w:val="center"/>
            <w:hideMark/>
          </w:tcPr>
          <w:p w14:paraId="08128709" w14:textId="77777777" w:rsidR="00521701" w:rsidRPr="00327985" w:rsidRDefault="00521701" w:rsidP="00521701">
            <w:pPr>
              <w:jc w:val="right"/>
              <w:rPr>
                <w:rFonts w:ascii="Arial" w:hAnsi="Arial" w:cs="Arial"/>
                <w:color w:val="000000"/>
                <w:sz w:val="16"/>
                <w:szCs w:val="16"/>
              </w:rPr>
            </w:pPr>
          </w:p>
        </w:tc>
        <w:tc>
          <w:tcPr>
            <w:tcW w:w="707" w:type="pct"/>
            <w:tcBorders>
              <w:top w:val="nil"/>
              <w:left w:val="nil"/>
              <w:bottom w:val="nil"/>
              <w:right w:val="nil"/>
            </w:tcBorders>
            <w:noWrap/>
            <w:vAlign w:val="center"/>
            <w:hideMark/>
          </w:tcPr>
          <w:p w14:paraId="49D3289B" w14:textId="609E0878"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24.065</w:t>
            </w:r>
          </w:p>
        </w:tc>
      </w:tr>
      <w:tr w:rsidR="00521701" w:rsidRPr="00327985" w14:paraId="20E9EFB5" w14:textId="77777777" w:rsidTr="00773F09">
        <w:trPr>
          <w:trHeight w:val="198"/>
        </w:trPr>
        <w:tc>
          <w:tcPr>
            <w:tcW w:w="2140" w:type="pct"/>
            <w:tcBorders>
              <w:top w:val="nil"/>
              <w:left w:val="nil"/>
              <w:bottom w:val="nil"/>
              <w:right w:val="nil"/>
            </w:tcBorders>
            <w:noWrap/>
            <w:vAlign w:val="center"/>
            <w:hideMark/>
          </w:tcPr>
          <w:p w14:paraId="037E463E"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 xml:space="preserve">   Adiantamento de convênios</w:t>
            </w:r>
          </w:p>
        </w:tc>
        <w:tc>
          <w:tcPr>
            <w:tcW w:w="320" w:type="pct"/>
            <w:tcBorders>
              <w:top w:val="nil"/>
              <w:left w:val="nil"/>
              <w:bottom w:val="nil"/>
              <w:right w:val="nil"/>
            </w:tcBorders>
            <w:noWrap/>
            <w:vAlign w:val="center"/>
            <w:hideMark/>
          </w:tcPr>
          <w:p w14:paraId="1E5967F5" w14:textId="77777777" w:rsidR="00521701" w:rsidRPr="00327985" w:rsidRDefault="00521701" w:rsidP="00521701">
            <w:pPr>
              <w:jc w:val="center"/>
              <w:rPr>
                <w:rFonts w:ascii="Arial" w:hAnsi="Arial" w:cs="Arial"/>
                <w:color w:val="000000"/>
                <w:sz w:val="16"/>
                <w:szCs w:val="16"/>
              </w:rPr>
            </w:pPr>
            <w:r w:rsidRPr="00327985">
              <w:rPr>
                <w:rFonts w:ascii="Arial" w:hAnsi="Arial" w:cs="Arial"/>
                <w:color w:val="000000"/>
                <w:sz w:val="16"/>
                <w:szCs w:val="16"/>
              </w:rPr>
              <w:t>23</w:t>
            </w:r>
          </w:p>
        </w:tc>
        <w:tc>
          <w:tcPr>
            <w:tcW w:w="128" w:type="pct"/>
            <w:tcBorders>
              <w:top w:val="nil"/>
              <w:left w:val="nil"/>
              <w:bottom w:val="nil"/>
              <w:right w:val="nil"/>
            </w:tcBorders>
            <w:vAlign w:val="center"/>
            <w:hideMark/>
          </w:tcPr>
          <w:p w14:paraId="66F5D4A7" w14:textId="77777777" w:rsidR="00521701" w:rsidRPr="00327985" w:rsidRDefault="00521701" w:rsidP="00521701">
            <w:pPr>
              <w:jc w:val="center"/>
              <w:rPr>
                <w:rFonts w:ascii="Arial" w:hAnsi="Arial" w:cs="Arial"/>
                <w:color w:val="000000"/>
                <w:sz w:val="16"/>
                <w:szCs w:val="16"/>
              </w:rPr>
            </w:pPr>
          </w:p>
        </w:tc>
        <w:tc>
          <w:tcPr>
            <w:tcW w:w="708" w:type="pct"/>
            <w:tcBorders>
              <w:top w:val="nil"/>
              <w:left w:val="nil"/>
              <w:bottom w:val="nil"/>
              <w:right w:val="nil"/>
            </w:tcBorders>
            <w:shd w:val="clear" w:color="000000" w:fill="FFFFFF"/>
            <w:noWrap/>
            <w:vAlign w:val="center"/>
            <w:hideMark/>
          </w:tcPr>
          <w:p w14:paraId="7FEC02C6" w14:textId="4A0C7E75"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4.909</w:t>
            </w:r>
          </w:p>
        </w:tc>
        <w:tc>
          <w:tcPr>
            <w:tcW w:w="162" w:type="pct"/>
            <w:tcBorders>
              <w:top w:val="nil"/>
              <w:left w:val="nil"/>
              <w:bottom w:val="nil"/>
              <w:right w:val="nil"/>
            </w:tcBorders>
            <w:vAlign w:val="center"/>
            <w:hideMark/>
          </w:tcPr>
          <w:p w14:paraId="1C336CA7" w14:textId="77777777" w:rsidR="00521701" w:rsidRPr="00327985" w:rsidRDefault="00521701" w:rsidP="00521701">
            <w:pPr>
              <w:jc w:val="right"/>
              <w:rPr>
                <w:rFonts w:ascii="Arial" w:hAnsi="Arial" w:cs="Arial"/>
                <w:color w:val="000000"/>
                <w:sz w:val="16"/>
                <w:szCs w:val="16"/>
              </w:rPr>
            </w:pPr>
          </w:p>
        </w:tc>
        <w:tc>
          <w:tcPr>
            <w:tcW w:w="708" w:type="pct"/>
            <w:tcBorders>
              <w:top w:val="nil"/>
              <w:left w:val="nil"/>
              <w:bottom w:val="nil"/>
              <w:right w:val="nil"/>
            </w:tcBorders>
            <w:noWrap/>
            <w:vAlign w:val="center"/>
            <w:hideMark/>
          </w:tcPr>
          <w:p w14:paraId="7BDC0CEB" w14:textId="43C37BB5"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13.703</w:t>
            </w:r>
          </w:p>
        </w:tc>
        <w:tc>
          <w:tcPr>
            <w:tcW w:w="127" w:type="pct"/>
            <w:tcBorders>
              <w:top w:val="nil"/>
              <w:left w:val="nil"/>
              <w:bottom w:val="nil"/>
              <w:right w:val="nil"/>
            </w:tcBorders>
            <w:vAlign w:val="center"/>
            <w:hideMark/>
          </w:tcPr>
          <w:p w14:paraId="43E893CC" w14:textId="77777777" w:rsidR="00521701" w:rsidRPr="00327985" w:rsidRDefault="00521701" w:rsidP="00521701">
            <w:pPr>
              <w:jc w:val="right"/>
              <w:rPr>
                <w:rFonts w:ascii="Arial" w:hAnsi="Arial" w:cs="Arial"/>
                <w:color w:val="000000"/>
                <w:sz w:val="16"/>
                <w:szCs w:val="16"/>
              </w:rPr>
            </w:pPr>
          </w:p>
        </w:tc>
        <w:tc>
          <w:tcPr>
            <w:tcW w:w="707" w:type="pct"/>
            <w:tcBorders>
              <w:top w:val="nil"/>
              <w:left w:val="nil"/>
              <w:bottom w:val="nil"/>
              <w:right w:val="nil"/>
            </w:tcBorders>
            <w:noWrap/>
            <w:vAlign w:val="center"/>
            <w:hideMark/>
          </w:tcPr>
          <w:p w14:paraId="4C7ADFD6" w14:textId="6E20F589"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13.703</w:t>
            </w:r>
          </w:p>
        </w:tc>
      </w:tr>
      <w:tr w:rsidR="00521701" w:rsidRPr="00327985" w14:paraId="1D084690" w14:textId="77777777" w:rsidTr="00773F09">
        <w:trPr>
          <w:trHeight w:val="198"/>
        </w:trPr>
        <w:tc>
          <w:tcPr>
            <w:tcW w:w="2140" w:type="pct"/>
            <w:tcBorders>
              <w:top w:val="nil"/>
              <w:left w:val="nil"/>
              <w:bottom w:val="nil"/>
              <w:right w:val="nil"/>
            </w:tcBorders>
            <w:noWrap/>
            <w:vAlign w:val="center"/>
            <w:hideMark/>
          </w:tcPr>
          <w:p w14:paraId="499DB9DC"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 xml:space="preserve">   Adiantamentos e cauções recebidas</w:t>
            </w:r>
          </w:p>
        </w:tc>
        <w:tc>
          <w:tcPr>
            <w:tcW w:w="320" w:type="pct"/>
            <w:tcBorders>
              <w:top w:val="nil"/>
              <w:left w:val="nil"/>
              <w:bottom w:val="nil"/>
              <w:right w:val="nil"/>
            </w:tcBorders>
            <w:noWrap/>
            <w:vAlign w:val="center"/>
            <w:hideMark/>
          </w:tcPr>
          <w:p w14:paraId="42F01539" w14:textId="77777777" w:rsidR="00521701" w:rsidRPr="00327985" w:rsidRDefault="00521701" w:rsidP="00521701">
            <w:pPr>
              <w:jc w:val="center"/>
              <w:rPr>
                <w:rFonts w:ascii="Arial" w:hAnsi="Arial" w:cs="Arial"/>
                <w:sz w:val="16"/>
                <w:szCs w:val="16"/>
              </w:rPr>
            </w:pPr>
            <w:r w:rsidRPr="00327985">
              <w:rPr>
                <w:rFonts w:ascii="Arial" w:hAnsi="Arial" w:cs="Arial"/>
                <w:sz w:val="16"/>
                <w:szCs w:val="16"/>
              </w:rPr>
              <w:t>24</w:t>
            </w:r>
          </w:p>
        </w:tc>
        <w:tc>
          <w:tcPr>
            <w:tcW w:w="128" w:type="pct"/>
            <w:tcBorders>
              <w:top w:val="nil"/>
              <w:left w:val="nil"/>
              <w:bottom w:val="nil"/>
              <w:right w:val="nil"/>
            </w:tcBorders>
            <w:vAlign w:val="center"/>
            <w:hideMark/>
          </w:tcPr>
          <w:p w14:paraId="0F6AFF8E" w14:textId="77777777" w:rsidR="00521701" w:rsidRPr="00327985" w:rsidRDefault="00521701" w:rsidP="00521701">
            <w:pPr>
              <w:jc w:val="center"/>
              <w:rPr>
                <w:rFonts w:ascii="Arial" w:hAnsi="Arial" w:cs="Arial"/>
                <w:sz w:val="16"/>
                <w:szCs w:val="16"/>
              </w:rPr>
            </w:pPr>
          </w:p>
        </w:tc>
        <w:tc>
          <w:tcPr>
            <w:tcW w:w="708" w:type="pct"/>
            <w:tcBorders>
              <w:top w:val="nil"/>
              <w:left w:val="nil"/>
              <w:bottom w:val="nil"/>
              <w:right w:val="nil"/>
            </w:tcBorders>
            <w:noWrap/>
            <w:vAlign w:val="center"/>
            <w:hideMark/>
          </w:tcPr>
          <w:p w14:paraId="16DAA7E1" w14:textId="2ED0D674"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3.110</w:t>
            </w:r>
          </w:p>
        </w:tc>
        <w:tc>
          <w:tcPr>
            <w:tcW w:w="162" w:type="pct"/>
            <w:tcBorders>
              <w:top w:val="nil"/>
              <w:left w:val="nil"/>
              <w:bottom w:val="nil"/>
              <w:right w:val="nil"/>
            </w:tcBorders>
            <w:vAlign w:val="center"/>
            <w:hideMark/>
          </w:tcPr>
          <w:p w14:paraId="5D672C8B" w14:textId="77777777" w:rsidR="00521701" w:rsidRPr="00327985" w:rsidRDefault="00521701" w:rsidP="00521701">
            <w:pPr>
              <w:jc w:val="right"/>
              <w:rPr>
                <w:rFonts w:ascii="Arial" w:hAnsi="Arial" w:cs="Arial"/>
                <w:color w:val="000000"/>
                <w:sz w:val="16"/>
                <w:szCs w:val="16"/>
              </w:rPr>
            </w:pPr>
          </w:p>
        </w:tc>
        <w:tc>
          <w:tcPr>
            <w:tcW w:w="708" w:type="pct"/>
            <w:tcBorders>
              <w:top w:val="nil"/>
              <w:left w:val="nil"/>
              <w:bottom w:val="nil"/>
              <w:right w:val="nil"/>
            </w:tcBorders>
            <w:noWrap/>
            <w:vAlign w:val="center"/>
            <w:hideMark/>
          </w:tcPr>
          <w:p w14:paraId="5A24A71D" w14:textId="05589249"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3.093</w:t>
            </w:r>
          </w:p>
        </w:tc>
        <w:tc>
          <w:tcPr>
            <w:tcW w:w="127" w:type="pct"/>
            <w:tcBorders>
              <w:top w:val="nil"/>
              <w:left w:val="nil"/>
              <w:bottom w:val="nil"/>
              <w:right w:val="nil"/>
            </w:tcBorders>
            <w:vAlign w:val="center"/>
            <w:hideMark/>
          </w:tcPr>
          <w:p w14:paraId="4B2BDC7A" w14:textId="77777777" w:rsidR="00521701" w:rsidRPr="00327985" w:rsidRDefault="00521701" w:rsidP="00521701">
            <w:pPr>
              <w:jc w:val="right"/>
              <w:rPr>
                <w:rFonts w:ascii="Arial" w:hAnsi="Arial" w:cs="Arial"/>
                <w:color w:val="000000"/>
                <w:sz w:val="16"/>
                <w:szCs w:val="16"/>
              </w:rPr>
            </w:pPr>
          </w:p>
        </w:tc>
        <w:tc>
          <w:tcPr>
            <w:tcW w:w="707" w:type="pct"/>
            <w:tcBorders>
              <w:top w:val="nil"/>
              <w:left w:val="nil"/>
              <w:bottom w:val="nil"/>
              <w:right w:val="nil"/>
            </w:tcBorders>
            <w:noWrap/>
            <w:vAlign w:val="center"/>
            <w:hideMark/>
          </w:tcPr>
          <w:p w14:paraId="6CB5FF19" w14:textId="10011C4C"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3.093</w:t>
            </w:r>
          </w:p>
        </w:tc>
      </w:tr>
      <w:tr w:rsidR="00521701" w:rsidRPr="00327985" w14:paraId="4B26E816" w14:textId="77777777" w:rsidTr="00773F09">
        <w:trPr>
          <w:trHeight w:val="198"/>
        </w:trPr>
        <w:tc>
          <w:tcPr>
            <w:tcW w:w="2140" w:type="pct"/>
            <w:tcBorders>
              <w:top w:val="nil"/>
              <w:left w:val="nil"/>
              <w:bottom w:val="nil"/>
              <w:right w:val="nil"/>
            </w:tcBorders>
            <w:noWrap/>
            <w:vAlign w:val="center"/>
            <w:hideMark/>
          </w:tcPr>
          <w:p w14:paraId="6187CC1D"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 xml:space="preserve">   Partes relacionadas</w:t>
            </w:r>
          </w:p>
        </w:tc>
        <w:tc>
          <w:tcPr>
            <w:tcW w:w="320" w:type="pct"/>
            <w:tcBorders>
              <w:top w:val="nil"/>
              <w:left w:val="nil"/>
              <w:bottom w:val="nil"/>
              <w:right w:val="nil"/>
            </w:tcBorders>
            <w:noWrap/>
            <w:vAlign w:val="center"/>
            <w:hideMark/>
          </w:tcPr>
          <w:p w14:paraId="31AE7184" w14:textId="77777777" w:rsidR="00521701" w:rsidRPr="00327985" w:rsidRDefault="00521701" w:rsidP="00521701">
            <w:pPr>
              <w:jc w:val="center"/>
              <w:rPr>
                <w:rFonts w:ascii="Arial" w:hAnsi="Arial" w:cs="Arial"/>
                <w:color w:val="000000"/>
                <w:sz w:val="16"/>
                <w:szCs w:val="16"/>
              </w:rPr>
            </w:pPr>
            <w:r w:rsidRPr="00327985">
              <w:rPr>
                <w:rFonts w:ascii="Arial" w:hAnsi="Arial" w:cs="Arial"/>
                <w:color w:val="000000"/>
                <w:sz w:val="16"/>
                <w:szCs w:val="16"/>
              </w:rPr>
              <w:t>13</w:t>
            </w:r>
          </w:p>
        </w:tc>
        <w:tc>
          <w:tcPr>
            <w:tcW w:w="128" w:type="pct"/>
            <w:tcBorders>
              <w:top w:val="nil"/>
              <w:left w:val="nil"/>
              <w:bottom w:val="nil"/>
              <w:right w:val="nil"/>
            </w:tcBorders>
            <w:noWrap/>
            <w:vAlign w:val="bottom"/>
            <w:hideMark/>
          </w:tcPr>
          <w:p w14:paraId="0C45ADE6" w14:textId="77777777" w:rsidR="00521701" w:rsidRPr="00327985" w:rsidRDefault="00521701" w:rsidP="00521701">
            <w:pPr>
              <w:jc w:val="center"/>
              <w:rPr>
                <w:rFonts w:ascii="Arial" w:hAnsi="Arial" w:cs="Arial"/>
                <w:color w:val="000000"/>
                <w:sz w:val="16"/>
                <w:szCs w:val="16"/>
              </w:rPr>
            </w:pPr>
          </w:p>
        </w:tc>
        <w:tc>
          <w:tcPr>
            <w:tcW w:w="708" w:type="pct"/>
            <w:tcBorders>
              <w:top w:val="nil"/>
              <w:left w:val="nil"/>
              <w:bottom w:val="nil"/>
              <w:right w:val="nil"/>
            </w:tcBorders>
            <w:noWrap/>
            <w:vAlign w:val="center"/>
            <w:hideMark/>
          </w:tcPr>
          <w:p w14:paraId="682CF4F8" w14:textId="636D8AB5"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51</w:t>
            </w:r>
          </w:p>
        </w:tc>
        <w:tc>
          <w:tcPr>
            <w:tcW w:w="162" w:type="pct"/>
            <w:tcBorders>
              <w:top w:val="nil"/>
              <w:left w:val="nil"/>
              <w:bottom w:val="nil"/>
              <w:right w:val="nil"/>
            </w:tcBorders>
            <w:noWrap/>
            <w:vAlign w:val="bottom"/>
            <w:hideMark/>
          </w:tcPr>
          <w:p w14:paraId="1FBEB293" w14:textId="77777777" w:rsidR="00521701" w:rsidRPr="00327985" w:rsidRDefault="00521701" w:rsidP="00521701">
            <w:pPr>
              <w:jc w:val="right"/>
              <w:rPr>
                <w:rFonts w:ascii="Arial" w:hAnsi="Arial" w:cs="Arial"/>
                <w:color w:val="000000"/>
                <w:sz w:val="16"/>
                <w:szCs w:val="16"/>
              </w:rPr>
            </w:pPr>
          </w:p>
        </w:tc>
        <w:tc>
          <w:tcPr>
            <w:tcW w:w="708" w:type="pct"/>
            <w:tcBorders>
              <w:top w:val="nil"/>
              <w:left w:val="nil"/>
              <w:bottom w:val="nil"/>
              <w:right w:val="nil"/>
            </w:tcBorders>
            <w:noWrap/>
            <w:vAlign w:val="center"/>
            <w:hideMark/>
          </w:tcPr>
          <w:p w14:paraId="71D57B21" w14:textId="5716477A"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c>
          <w:tcPr>
            <w:tcW w:w="127" w:type="pct"/>
            <w:tcBorders>
              <w:top w:val="nil"/>
              <w:left w:val="nil"/>
              <w:bottom w:val="nil"/>
              <w:right w:val="nil"/>
            </w:tcBorders>
            <w:noWrap/>
            <w:vAlign w:val="bottom"/>
            <w:hideMark/>
          </w:tcPr>
          <w:p w14:paraId="25E19701" w14:textId="77777777" w:rsidR="00521701" w:rsidRPr="00327985" w:rsidRDefault="00521701" w:rsidP="00521701">
            <w:pPr>
              <w:jc w:val="right"/>
              <w:rPr>
                <w:rFonts w:ascii="Arial" w:hAnsi="Arial" w:cs="Arial"/>
                <w:color w:val="000000"/>
                <w:sz w:val="16"/>
                <w:szCs w:val="16"/>
              </w:rPr>
            </w:pPr>
          </w:p>
        </w:tc>
        <w:tc>
          <w:tcPr>
            <w:tcW w:w="707" w:type="pct"/>
            <w:tcBorders>
              <w:top w:val="nil"/>
              <w:left w:val="nil"/>
              <w:bottom w:val="nil"/>
              <w:right w:val="nil"/>
            </w:tcBorders>
            <w:noWrap/>
            <w:vAlign w:val="center"/>
            <w:hideMark/>
          </w:tcPr>
          <w:p w14:paraId="5A6AB822" w14:textId="08F4CC62"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r>
      <w:tr w:rsidR="00521701" w:rsidRPr="00327985" w14:paraId="098DB83D" w14:textId="77777777" w:rsidTr="00773F09">
        <w:trPr>
          <w:trHeight w:val="198"/>
        </w:trPr>
        <w:tc>
          <w:tcPr>
            <w:tcW w:w="2140" w:type="pct"/>
            <w:tcBorders>
              <w:top w:val="nil"/>
              <w:left w:val="nil"/>
              <w:bottom w:val="nil"/>
              <w:right w:val="nil"/>
            </w:tcBorders>
            <w:noWrap/>
            <w:vAlign w:val="center"/>
            <w:hideMark/>
          </w:tcPr>
          <w:p w14:paraId="2EA277DF"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 xml:space="preserve">   Dividendos a pagar</w:t>
            </w:r>
          </w:p>
        </w:tc>
        <w:tc>
          <w:tcPr>
            <w:tcW w:w="320" w:type="pct"/>
            <w:tcBorders>
              <w:top w:val="nil"/>
              <w:left w:val="nil"/>
              <w:bottom w:val="nil"/>
              <w:right w:val="nil"/>
            </w:tcBorders>
            <w:noWrap/>
            <w:vAlign w:val="center"/>
            <w:hideMark/>
          </w:tcPr>
          <w:p w14:paraId="29DD84B9" w14:textId="77777777" w:rsidR="00521701" w:rsidRPr="00327985" w:rsidRDefault="00521701" w:rsidP="00521701">
            <w:pPr>
              <w:jc w:val="center"/>
              <w:rPr>
                <w:rFonts w:ascii="Arial" w:hAnsi="Arial" w:cs="Arial"/>
                <w:color w:val="000000"/>
                <w:sz w:val="16"/>
                <w:szCs w:val="16"/>
              </w:rPr>
            </w:pPr>
            <w:r w:rsidRPr="00327985">
              <w:rPr>
                <w:rFonts w:ascii="Arial" w:hAnsi="Arial" w:cs="Arial"/>
                <w:color w:val="000000"/>
                <w:sz w:val="16"/>
                <w:szCs w:val="16"/>
              </w:rPr>
              <w:t>21</w:t>
            </w:r>
          </w:p>
        </w:tc>
        <w:tc>
          <w:tcPr>
            <w:tcW w:w="128" w:type="pct"/>
            <w:tcBorders>
              <w:top w:val="nil"/>
              <w:left w:val="nil"/>
              <w:bottom w:val="nil"/>
              <w:right w:val="nil"/>
            </w:tcBorders>
            <w:noWrap/>
            <w:vAlign w:val="bottom"/>
            <w:hideMark/>
          </w:tcPr>
          <w:p w14:paraId="32397776" w14:textId="77777777" w:rsidR="00521701" w:rsidRPr="00327985" w:rsidRDefault="00521701" w:rsidP="00521701">
            <w:pPr>
              <w:jc w:val="center"/>
              <w:rPr>
                <w:rFonts w:ascii="Arial" w:hAnsi="Arial" w:cs="Arial"/>
                <w:color w:val="000000"/>
                <w:sz w:val="16"/>
                <w:szCs w:val="16"/>
              </w:rPr>
            </w:pPr>
          </w:p>
        </w:tc>
        <w:tc>
          <w:tcPr>
            <w:tcW w:w="708" w:type="pct"/>
            <w:tcBorders>
              <w:top w:val="nil"/>
              <w:left w:val="nil"/>
              <w:bottom w:val="nil"/>
              <w:right w:val="nil"/>
            </w:tcBorders>
            <w:noWrap/>
            <w:vAlign w:val="center"/>
            <w:hideMark/>
          </w:tcPr>
          <w:p w14:paraId="61A8C3EE" w14:textId="106B2F05"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c>
          <w:tcPr>
            <w:tcW w:w="162" w:type="pct"/>
            <w:tcBorders>
              <w:top w:val="nil"/>
              <w:left w:val="nil"/>
              <w:bottom w:val="nil"/>
              <w:right w:val="nil"/>
            </w:tcBorders>
            <w:noWrap/>
            <w:vAlign w:val="bottom"/>
            <w:hideMark/>
          </w:tcPr>
          <w:p w14:paraId="2271680A" w14:textId="77777777" w:rsidR="00521701" w:rsidRPr="00327985" w:rsidRDefault="00521701" w:rsidP="00521701">
            <w:pPr>
              <w:jc w:val="right"/>
              <w:rPr>
                <w:rFonts w:ascii="Arial" w:hAnsi="Arial" w:cs="Arial"/>
                <w:color w:val="000000"/>
                <w:sz w:val="16"/>
                <w:szCs w:val="16"/>
              </w:rPr>
            </w:pPr>
          </w:p>
        </w:tc>
        <w:tc>
          <w:tcPr>
            <w:tcW w:w="708" w:type="pct"/>
            <w:tcBorders>
              <w:top w:val="nil"/>
              <w:left w:val="nil"/>
              <w:bottom w:val="nil"/>
              <w:right w:val="nil"/>
            </w:tcBorders>
            <w:noWrap/>
            <w:vAlign w:val="center"/>
            <w:hideMark/>
          </w:tcPr>
          <w:p w14:paraId="73B114A8" w14:textId="1F9E0C8E"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229.684</w:t>
            </w:r>
          </w:p>
        </w:tc>
        <w:tc>
          <w:tcPr>
            <w:tcW w:w="127" w:type="pct"/>
            <w:tcBorders>
              <w:top w:val="nil"/>
              <w:left w:val="nil"/>
              <w:bottom w:val="nil"/>
              <w:right w:val="nil"/>
            </w:tcBorders>
            <w:noWrap/>
            <w:vAlign w:val="bottom"/>
            <w:hideMark/>
          </w:tcPr>
          <w:p w14:paraId="6B7266BE" w14:textId="77777777" w:rsidR="00521701" w:rsidRPr="00327985" w:rsidRDefault="00521701" w:rsidP="00521701">
            <w:pPr>
              <w:jc w:val="right"/>
              <w:rPr>
                <w:rFonts w:ascii="Arial" w:hAnsi="Arial" w:cs="Arial"/>
                <w:color w:val="000000"/>
                <w:sz w:val="16"/>
                <w:szCs w:val="16"/>
              </w:rPr>
            </w:pPr>
          </w:p>
        </w:tc>
        <w:tc>
          <w:tcPr>
            <w:tcW w:w="707" w:type="pct"/>
            <w:tcBorders>
              <w:top w:val="nil"/>
              <w:left w:val="nil"/>
              <w:bottom w:val="nil"/>
              <w:right w:val="nil"/>
            </w:tcBorders>
            <w:noWrap/>
            <w:vAlign w:val="center"/>
            <w:hideMark/>
          </w:tcPr>
          <w:p w14:paraId="1EDC6EA7" w14:textId="770677BB"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229.684</w:t>
            </w:r>
          </w:p>
        </w:tc>
      </w:tr>
      <w:tr w:rsidR="00521701" w:rsidRPr="00327985" w14:paraId="723AFBF9" w14:textId="77777777" w:rsidTr="00773F09">
        <w:trPr>
          <w:trHeight w:val="198"/>
        </w:trPr>
        <w:tc>
          <w:tcPr>
            <w:tcW w:w="2140" w:type="pct"/>
            <w:tcBorders>
              <w:top w:val="nil"/>
              <w:left w:val="nil"/>
              <w:bottom w:val="nil"/>
              <w:right w:val="nil"/>
            </w:tcBorders>
            <w:noWrap/>
            <w:vAlign w:val="center"/>
            <w:hideMark/>
          </w:tcPr>
          <w:p w14:paraId="1CE1BF26"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 xml:space="preserve">   Outras contas a pagar</w:t>
            </w:r>
          </w:p>
        </w:tc>
        <w:tc>
          <w:tcPr>
            <w:tcW w:w="320" w:type="pct"/>
            <w:tcBorders>
              <w:top w:val="nil"/>
              <w:left w:val="nil"/>
              <w:bottom w:val="nil"/>
              <w:right w:val="nil"/>
            </w:tcBorders>
            <w:noWrap/>
            <w:vAlign w:val="center"/>
            <w:hideMark/>
          </w:tcPr>
          <w:p w14:paraId="1B6ED71E" w14:textId="77777777" w:rsidR="00521701" w:rsidRPr="00327985" w:rsidRDefault="00521701" w:rsidP="00521701">
            <w:pPr>
              <w:rPr>
                <w:rFonts w:ascii="Arial" w:hAnsi="Arial" w:cs="Arial"/>
                <w:color w:val="000000"/>
                <w:sz w:val="16"/>
                <w:szCs w:val="16"/>
              </w:rPr>
            </w:pPr>
          </w:p>
        </w:tc>
        <w:tc>
          <w:tcPr>
            <w:tcW w:w="128" w:type="pct"/>
            <w:tcBorders>
              <w:top w:val="nil"/>
              <w:left w:val="nil"/>
              <w:bottom w:val="nil"/>
              <w:right w:val="nil"/>
            </w:tcBorders>
            <w:vAlign w:val="center"/>
            <w:hideMark/>
          </w:tcPr>
          <w:p w14:paraId="063F6A3A" w14:textId="77777777" w:rsidR="00521701" w:rsidRPr="00327985" w:rsidRDefault="00521701" w:rsidP="00521701">
            <w:pPr>
              <w:jc w:val="center"/>
            </w:pPr>
          </w:p>
        </w:tc>
        <w:tc>
          <w:tcPr>
            <w:tcW w:w="708" w:type="pct"/>
            <w:tcBorders>
              <w:top w:val="nil"/>
              <w:left w:val="nil"/>
              <w:bottom w:val="single" w:sz="8" w:space="0" w:color="auto"/>
              <w:right w:val="nil"/>
            </w:tcBorders>
            <w:noWrap/>
            <w:vAlign w:val="center"/>
            <w:hideMark/>
          </w:tcPr>
          <w:p w14:paraId="49DADBC2" w14:textId="2D8BDDEA"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2.402</w:t>
            </w:r>
          </w:p>
        </w:tc>
        <w:tc>
          <w:tcPr>
            <w:tcW w:w="162" w:type="pct"/>
            <w:tcBorders>
              <w:top w:val="nil"/>
              <w:left w:val="nil"/>
              <w:bottom w:val="nil"/>
              <w:right w:val="nil"/>
            </w:tcBorders>
            <w:vAlign w:val="center"/>
            <w:hideMark/>
          </w:tcPr>
          <w:p w14:paraId="6C2D6D27" w14:textId="77777777" w:rsidR="00521701" w:rsidRPr="00327985" w:rsidRDefault="00521701" w:rsidP="00521701">
            <w:pPr>
              <w:jc w:val="right"/>
              <w:rPr>
                <w:rFonts w:ascii="Arial" w:hAnsi="Arial" w:cs="Arial"/>
                <w:color w:val="000000"/>
                <w:sz w:val="16"/>
                <w:szCs w:val="16"/>
              </w:rPr>
            </w:pPr>
          </w:p>
        </w:tc>
        <w:tc>
          <w:tcPr>
            <w:tcW w:w="708" w:type="pct"/>
            <w:tcBorders>
              <w:top w:val="nil"/>
              <w:left w:val="nil"/>
              <w:bottom w:val="single" w:sz="8" w:space="0" w:color="auto"/>
              <w:right w:val="nil"/>
            </w:tcBorders>
            <w:noWrap/>
            <w:vAlign w:val="center"/>
            <w:hideMark/>
          </w:tcPr>
          <w:p w14:paraId="25C15C8B" w14:textId="02DE6DC8"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2.508</w:t>
            </w:r>
          </w:p>
        </w:tc>
        <w:tc>
          <w:tcPr>
            <w:tcW w:w="127" w:type="pct"/>
            <w:tcBorders>
              <w:top w:val="nil"/>
              <w:left w:val="nil"/>
              <w:bottom w:val="nil"/>
              <w:right w:val="nil"/>
            </w:tcBorders>
            <w:vAlign w:val="center"/>
            <w:hideMark/>
          </w:tcPr>
          <w:p w14:paraId="0607FF37" w14:textId="77777777" w:rsidR="00521701" w:rsidRPr="00327985" w:rsidRDefault="00521701" w:rsidP="00521701">
            <w:pPr>
              <w:jc w:val="right"/>
              <w:rPr>
                <w:rFonts w:ascii="Arial" w:hAnsi="Arial" w:cs="Arial"/>
                <w:color w:val="000000"/>
                <w:sz w:val="16"/>
                <w:szCs w:val="16"/>
              </w:rPr>
            </w:pPr>
          </w:p>
        </w:tc>
        <w:tc>
          <w:tcPr>
            <w:tcW w:w="707" w:type="pct"/>
            <w:tcBorders>
              <w:top w:val="nil"/>
              <w:left w:val="nil"/>
              <w:bottom w:val="single" w:sz="8" w:space="0" w:color="auto"/>
              <w:right w:val="nil"/>
            </w:tcBorders>
            <w:noWrap/>
            <w:vAlign w:val="center"/>
            <w:hideMark/>
          </w:tcPr>
          <w:p w14:paraId="7BD695BA" w14:textId="0CB885F3"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2.508</w:t>
            </w:r>
          </w:p>
        </w:tc>
      </w:tr>
      <w:tr w:rsidR="00521701" w:rsidRPr="00327985" w14:paraId="3443DFDF" w14:textId="77777777" w:rsidTr="00773F09">
        <w:trPr>
          <w:trHeight w:val="198"/>
        </w:trPr>
        <w:tc>
          <w:tcPr>
            <w:tcW w:w="2140" w:type="pct"/>
            <w:tcBorders>
              <w:top w:val="nil"/>
              <w:left w:val="nil"/>
              <w:bottom w:val="nil"/>
              <w:right w:val="nil"/>
            </w:tcBorders>
            <w:noWrap/>
            <w:vAlign w:val="center"/>
            <w:hideMark/>
          </w:tcPr>
          <w:p w14:paraId="5BE185F4" w14:textId="77777777" w:rsidR="00521701" w:rsidRPr="00327985" w:rsidRDefault="00521701" w:rsidP="00521701">
            <w:pPr>
              <w:jc w:val="right"/>
              <w:rPr>
                <w:rFonts w:ascii="Arial" w:hAnsi="Arial" w:cs="Arial"/>
                <w:color w:val="000000"/>
                <w:sz w:val="16"/>
                <w:szCs w:val="16"/>
              </w:rPr>
            </w:pPr>
          </w:p>
        </w:tc>
        <w:tc>
          <w:tcPr>
            <w:tcW w:w="320" w:type="pct"/>
            <w:tcBorders>
              <w:top w:val="nil"/>
              <w:left w:val="nil"/>
              <w:bottom w:val="nil"/>
              <w:right w:val="nil"/>
            </w:tcBorders>
            <w:noWrap/>
            <w:vAlign w:val="center"/>
            <w:hideMark/>
          </w:tcPr>
          <w:p w14:paraId="75DCBD46" w14:textId="77777777" w:rsidR="00521701" w:rsidRPr="00327985" w:rsidRDefault="00521701" w:rsidP="00521701"/>
        </w:tc>
        <w:tc>
          <w:tcPr>
            <w:tcW w:w="128" w:type="pct"/>
            <w:tcBorders>
              <w:top w:val="nil"/>
              <w:left w:val="nil"/>
              <w:bottom w:val="nil"/>
              <w:right w:val="nil"/>
            </w:tcBorders>
            <w:vAlign w:val="center"/>
            <w:hideMark/>
          </w:tcPr>
          <w:p w14:paraId="30562C41" w14:textId="77777777" w:rsidR="00521701" w:rsidRPr="00327985" w:rsidRDefault="00521701" w:rsidP="00521701">
            <w:pPr>
              <w:jc w:val="center"/>
            </w:pPr>
          </w:p>
        </w:tc>
        <w:tc>
          <w:tcPr>
            <w:tcW w:w="708" w:type="pct"/>
            <w:tcBorders>
              <w:top w:val="nil"/>
              <w:left w:val="nil"/>
              <w:bottom w:val="nil"/>
              <w:right w:val="nil"/>
            </w:tcBorders>
            <w:noWrap/>
            <w:vAlign w:val="center"/>
            <w:hideMark/>
          </w:tcPr>
          <w:p w14:paraId="74EC7CF9" w14:textId="1DF76B02" w:rsidR="00521701" w:rsidRPr="00327985" w:rsidRDefault="00521701" w:rsidP="00521701">
            <w:pPr>
              <w:jc w:val="right"/>
              <w:rPr>
                <w:rFonts w:ascii="Arial" w:hAnsi="Arial" w:cs="Arial"/>
                <w:color w:val="000000"/>
                <w:sz w:val="16"/>
                <w:szCs w:val="16"/>
              </w:rPr>
            </w:pPr>
          </w:p>
        </w:tc>
        <w:tc>
          <w:tcPr>
            <w:tcW w:w="162" w:type="pct"/>
            <w:tcBorders>
              <w:top w:val="nil"/>
              <w:left w:val="nil"/>
              <w:bottom w:val="nil"/>
              <w:right w:val="nil"/>
            </w:tcBorders>
            <w:vAlign w:val="center"/>
            <w:hideMark/>
          </w:tcPr>
          <w:p w14:paraId="2F83419D" w14:textId="77777777" w:rsidR="00521701" w:rsidRPr="00327985" w:rsidRDefault="00521701" w:rsidP="00521701">
            <w:pPr>
              <w:jc w:val="right"/>
              <w:rPr>
                <w:rFonts w:ascii="Arial" w:hAnsi="Arial" w:cs="Arial"/>
                <w:color w:val="000000"/>
                <w:sz w:val="16"/>
                <w:szCs w:val="16"/>
              </w:rPr>
            </w:pPr>
          </w:p>
        </w:tc>
        <w:tc>
          <w:tcPr>
            <w:tcW w:w="708" w:type="pct"/>
            <w:tcBorders>
              <w:top w:val="nil"/>
              <w:left w:val="nil"/>
              <w:bottom w:val="nil"/>
              <w:right w:val="nil"/>
            </w:tcBorders>
            <w:noWrap/>
            <w:vAlign w:val="center"/>
            <w:hideMark/>
          </w:tcPr>
          <w:p w14:paraId="5978DFE7" w14:textId="37D0FA41" w:rsidR="00521701" w:rsidRPr="00327985" w:rsidRDefault="00521701" w:rsidP="00521701">
            <w:pPr>
              <w:jc w:val="right"/>
              <w:rPr>
                <w:rFonts w:ascii="Arial" w:hAnsi="Arial" w:cs="Arial"/>
                <w:color w:val="000000"/>
                <w:sz w:val="16"/>
                <w:szCs w:val="16"/>
              </w:rPr>
            </w:pPr>
          </w:p>
        </w:tc>
        <w:tc>
          <w:tcPr>
            <w:tcW w:w="127" w:type="pct"/>
            <w:tcBorders>
              <w:top w:val="nil"/>
              <w:left w:val="nil"/>
              <w:bottom w:val="nil"/>
              <w:right w:val="nil"/>
            </w:tcBorders>
            <w:vAlign w:val="center"/>
            <w:hideMark/>
          </w:tcPr>
          <w:p w14:paraId="0D327FC8" w14:textId="77777777" w:rsidR="00521701" w:rsidRPr="00327985" w:rsidRDefault="00521701" w:rsidP="00521701">
            <w:pPr>
              <w:jc w:val="right"/>
              <w:rPr>
                <w:rFonts w:ascii="Arial" w:hAnsi="Arial" w:cs="Arial"/>
                <w:color w:val="000000"/>
                <w:sz w:val="16"/>
                <w:szCs w:val="16"/>
              </w:rPr>
            </w:pPr>
          </w:p>
        </w:tc>
        <w:tc>
          <w:tcPr>
            <w:tcW w:w="707" w:type="pct"/>
            <w:tcBorders>
              <w:top w:val="nil"/>
              <w:left w:val="nil"/>
              <w:bottom w:val="nil"/>
              <w:right w:val="nil"/>
            </w:tcBorders>
            <w:noWrap/>
            <w:vAlign w:val="center"/>
            <w:hideMark/>
          </w:tcPr>
          <w:p w14:paraId="655CCD7B" w14:textId="671D50E0" w:rsidR="00521701" w:rsidRPr="00327985" w:rsidRDefault="00521701" w:rsidP="00521701">
            <w:pPr>
              <w:jc w:val="right"/>
              <w:rPr>
                <w:rFonts w:ascii="Arial" w:hAnsi="Arial" w:cs="Arial"/>
                <w:color w:val="000000"/>
                <w:sz w:val="16"/>
                <w:szCs w:val="16"/>
              </w:rPr>
            </w:pPr>
          </w:p>
        </w:tc>
      </w:tr>
      <w:tr w:rsidR="00521701" w:rsidRPr="00327985" w14:paraId="7417DFA5" w14:textId="77777777" w:rsidTr="00773F09">
        <w:trPr>
          <w:trHeight w:val="198"/>
        </w:trPr>
        <w:tc>
          <w:tcPr>
            <w:tcW w:w="2140" w:type="pct"/>
            <w:tcBorders>
              <w:top w:val="nil"/>
              <w:left w:val="nil"/>
              <w:bottom w:val="nil"/>
              <w:right w:val="nil"/>
            </w:tcBorders>
            <w:noWrap/>
            <w:vAlign w:val="center"/>
            <w:hideMark/>
          </w:tcPr>
          <w:p w14:paraId="2AF02EFA" w14:textId="77777777" w:rsidR="00521701" w:rsidRPr="00327985" w:rsidRDefault="00521701" w:rsidP="00521701">
            <w:pPr>
              <w:jc w:val="right"/>
              <w:rPr>
                <w:rFonts w:ascii="Arial" w:hAnsi="Arial" w:cs="Arial"/>
                <w:color w:val="000000"/>
                <w:sz w:val="16"/>
                <w:szCs w:val="16"/>
              </w:rPr>
            </w:pPr>
          </w:p>
        </w:tc>
        <w:tc>
          <w:tcPr>
            <w:tcW w:w="320" w:type="pct"/>
            <w:tcBorders>
              <w:top w:val="nil"/>
              <w:left w:val="nil"/>
              <w:bottom w:val="nil"/>
              <w:right w:val="nil"/>
            </w:tcBorders>
            <w:noWrap/>
            <w:vAlign w:val="bottom"/>
            <w:hideMark/>
          </w:tcPr>
          <w:p w14:paraId="5B46F2CD" w14:textId="77777777" w:rsidR="00521701" w:rsidRPr="00327985" w:rsidRDefault="00521701" w:rsidP="00521701"/>
        </w:tc>
        <w:tc>
          <w:tcPr>
            <w:tcW w:w="128" w:type="pct"/>
            <w:tcBorders>
              <w:top w:val="nil"/>
              <w:left w:val="nil"/>
              <w:bottom w:val="nil"/>
              <w:right w:val="nil"/>
            </w:tcBorders>
            <w:vAlign w:val="center"/>
            <w:hideMark/>
          </w:tcPr>
          <w:p w14:paraId="4BDD9556" w14:textId="77777777" w:rsidR="00521701" w:rsidRPr="00327985" w:rsidRDefault="00521701" w:rsidP="00521701"/>
        </w:tc>
        <w:tc>
          <w:tcPr>
            <w:tcW w:w="708" w:type="pct"/>
            <w:tcBorders>
              <w:top w:val="nil"/>
              <w:left w:val="nil"/>
              <w:bottom w:val="single" w:sz="8" w:space="0" w:color="auto"/>
              <w:right w:val="nil"/>
            </w:tcBorders>
            <w:shd w:val="clear" w:color="000000" w:fill="FFFFFF"/>
            <w:noWrap/>
            <w:vAlign w:val="center"/>
            <w:hideMark/>
          </w:tcPr>
          <w:p w14:paraId="0EB6EF8B" w14:textId="7D0B43B9"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31.476</w:t>
            </w:r>
          </w:p>
        </w:tc>
        <w:tc>
          <w:tcPr>
            <w:tcW w:w="162" w:type="pct"/>
            <w:tcBorders>
              <w:top w:val="nil"/>
              <w:left w:val="nil"/>
              <w:bottom w:val="nil"/>
              <w:right w:val="nil"/>
            </w:tcBorders>
            <w:vAlign w:val="center"/>
            <w:hideMark/>
          </w:tcPr>
          <w:p w14:paraId="1B105F2C" w14:textId="77777777" w:rsidR="00521701" w:rsidRPr="00327985" w:rsidRDefault="00521701" w:rsidP="00521701">
            <w:pPr>
              <w:jc w:val="right"/>
              <w:rPr>
                <w:rFonts w:ascii="Arial" w:hAnsi="Arial" w:cs="Arial"/>
                <w:color w:val="000000"/>
                <w:sz w:val="16"/>
                <w:szCs w:val="16"/>
              </w:rPr>
            </w:pPr>
          </w:p>
        </w:tc>
        <w:tc>
          <w:tcPr>
            <w:tcW w:w="708" w:type="pct"/>
            <w:tcBorders>
              <w:top w:val="nil"/>
              <w:left w:val="nil"/>
              <w:bottom w:val="single" w:sz="8" w:space="0" w:color="auto"/>
              <w:right w:val="nil"/>
            </w:tcBorders>
            <w:noWrap/>
            <w:vAlign w:val="center"/>
            <w:hideMark/>
          </w:tcPr>
          <w:p w14:paraId="5E1FCCE3" w14:textId="59030783"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292.236</w:t>
            </w:r>
          </w:p>
        </w:tc>
        <w:tc>
          <w:tcPr>
            <w:tcW w:w="127" w:type="pct"/>
            <w:tcBorders>
              <w:top w:val="nil"/>
              <w:left w:val="nil"/>
              <w:bottom w:val="nil"/>
              <w:right w:val="nil"/>
            </w:tcBorders>
            <w:vAlign w:val="center"/>
            <w:hideMark/>
          </w:tcPr>
          <w:p w14:paraId="0503F942" w14:textId="77777777" w:rsidR="00521701" w:rsidRPr="00327985" w:rsidRDefault="00521701" w:rsidP="00521701">
            <w:pPr>
              <w:jc w:val="right"/>
              <w:rPr>
                <w:rFonts w:ascii="Arial" w:hAnsi="Arial" w:cs="Arial"/>
                <w:color w:val="000000"/>
                <w:sz w:val="16"/>
                <w:szCs w:val="16"/>
              </w:rPr>
            </w:pPr>
          </w:p>
        </w:tc>
        <w:tc>
          <w:tcPr>
            <w:tcW w:w="707" w:type="pct"/>
            <w:tcBorders>
              <w:top w:val="nil"/>
              <w:left w:val="nil"/>
              <w:bottom w:val="single" w:sz="8" w:space="0" w:color="auto"/>
              <w:right w:val="nil"/>
            </w:tcBorders>
            <w:noWrap/>
            <w:vAlign w:val="center"/>
            <w:hideMark/>
          </w:tcPr>
          <w:p w14:paraId="047E15D3" w14:textId="58A25F85"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292.236</w:t>
            </w:r>
          </w:p>
        </w:tc>
      </w:tr>
      <w:tr w:rsidR="00521701" w:rsidRPr="00327985" w14:paraId="653A521A" w14:textId="77777777" w:rsidTr="00773F09">
        <w:trPr>
          <w:trHeight w:val="198"/>
        </w:trPr>
        <w:tc>
          <w:tcPr>
            <w:tcW w:w="2140" w:type="pct"/>
            <w:tcBorders>
              <w:top w:val="nil"/>
              <w:left w:val="nil"/>
              <w:bottom w:val="nil"/>
              <w:right w:val="nil"/>
            </w:tcBorders>
            <w:noWrap/>
            <w:vAlign w:val="center"/>
            <w:hideMark/>
          </w:tcPr>
          <w:p w14:paraId="52EBAC49" w14:textId="77777777" w:rsidR="00521701" w:rsidRPr="00327985" w:rsidRDefault="00521701" w:rsidP="00521701">
            <w:pPr>
              <w:jc w:val="right"/>
              <w:rPr>
                <w:rFonts w:ascii="Arial" w:hAnsi="Arial" w:cs="Arial"/>
                <w:color w:val="000000"/>
                <w:sz w:val="16"/>
                <w:szCs w:val="16"/>
              </w:rPr>
            </w:pPr>
          </w:p>
        </w:tc>
        <w:tc>
          <w:tcPr>
            <w:tcW w:w="320" w:type="pct"/>
            <w:tcBorders>
              <w:top w:val="nil"/>
              <w:left w:val="nil"/>
              <w:bottom w:val="nil"/>
              <w:right w:val="nil"/>
            </w:tcBorders>
            <w:noWrap/>
            <w:vAlign w:val="bottom"/>
            <w:hideMark/>
          </w:tcPr>
          <w:p w14:paraId="363D435D" w14:textId="77777777" w:rsidR="00521701" w:rsidRPr="00327985" w:rsidRDefault="00521701" w:rsidP="00521701"/>
        </w:tc>
        <w:tc>
          <w:tcPr>
            <w:tcW w:w="128" w:type="pct"/>
            <w:tcBorders>
              <w:top w:val="nil"/>
              <w:left w:val="nil"/>
              <w:bottom w:val="nil"/>
              <w:right w:val="nil"/>
            </w:tcBorders>
            <w:vAlign w:val="center"/>
            <w:hideMark/>
          </w:tcPr>
          <w:p w14:paraId="674E0E44" w14:textId="77777777" w:rsidR="00521701" w:rsidRPr="00327985" w:rsidRDefault="00521701" w:rsidP="00521701"/>
        </w:tc>
        <w:tc>
          <w:tcPr>
            <w:tcW w:w="708" w:type="pct"/>
            <w:tcBorders>
              <w:top w:val="nil"/>
              <w:left w:val="nil"/>
              <w:bottom w:val="nil"/>
              <w:right w:val="nil"/>
            </w:tcBorders>
            <w:shd w:val="clear" w:color="000000" w:fill="FFFFFF"/>
            <w:noWrap/>
            <w:vAlign w:val="center"/>
            <w:hideMark/>
          </w:tcPr>
          <w:p w14:paraId="38862B7C" w14:textId="68374ADB" w:rsidR="00521701" w:rsidRPr="00327985" w:rsidRDefault="00521701" w:rsidP="00521701">
            <w:pPr>
              <w:jc w:val="right"/>
              <w:rPr>
                <w:rFonts w:ascii="Arial" w:hAnsi="Arial" w:cs="Arial"/>
                <w:color w:val="000000"/>
                <w:sz w:val="16"/>
                <w:szCs w:val="16"/>
              </w:rPr>
            </w:pPr>
          </w:p>
        </w:tc>
        <w:tc>
          <w:tcPr>
            <w:tcW w:w="162" w:type="pct"/>
            <w:tcBorders>
              <w:top w:val="nil"/>
              <w:left w:val="nil"/>
              <w:bottom w:val="nil"/>
              <w:right w:val="nil"/>
            </w:tcBorders>
            <w:vAlign w:val="center"/>
            <w:hideMark/>
          </w:tcPr>
          <w:p w14:paraId="0E3EF34A" w14:textId="77777777" w:rsidR="00521701" w:rsidRPr="00327985" w:rsidRDefault="00521701" w:rsidP="00521701">
            <w:pPr>
              <w:jc w:val="right"/>
              <w:rPr>
                <w:rFonts w:ascii="Arial" w:hAnsi="Arial" w:cs="Arial"/>
                <w:color w:val="000000"/>
                <w:sz w:val="16"/>
                <w:szCs w:val="16"/>
              </w:rPr>
            </w:pPr>
          </w:p>
        </w:tc>
        <w:tc>
          <w:tcPr>
            <w:tcW w:w="708" w:type="pct"/>
            <w:tcBorders>
              <w:top w:val="nil"/>
              <w:left w:val="nil"/>
              <w:bottom w:val="nil"/>
              <w:right w:val="nil"/>
            </w:tcBorders>
            <w:noWrap/>
            <w:vAlign w:val="center"/>
            <w:hideMark/>
          </w:tcPr>
          <w:p w14:paraId="20081D0D" w14:textId="77777777" w:rsidR="00521701" w:rsidRPr="00327985" w:rsidRDefault="00521701" w:rsidP="00521701">
            <w:pPr>
              <w:jc w:val="right"/>
            </w:pPr>
          </w:p>
        </w:tc>
        <w:tc>
          <w:tcPr>
            <w:tcW w:w="127" w:type="pct"/>
            <w:tcBorders>
              <w:top w:val="nil"/>
              <w:left w:val="nil"/>
              <w:bottom w:val="nil"/>
              <w:right w:val="nil"/>
            </w:tcBorders>
            <w:vAlign w:val="center"/>
            <w:hideMark/>
          </w:tcPr>
          <w:p w14:paraId="724F33EB" w14:textId="77777777" w:rsidR="00521701" w:rsidRPr="00327985" w:rsidRDefault="00521701" w:rsidP="00521701">
            <w:pPr>
              <w:jc w:val="right"/>
            </w:pPr>
          </w:p>
        </w:tc>
        <w:tc>
          <w:tcPr>
            <w:tcW w:w="707" w:type="pct"/>
            <w:tcBorders>
              <w:top w:val="nil"/>
              <w:left w:val="nil"/>
              <w:bottom w:val="nil"/>
              <w:right w:val="nil"/>
            </w:tcBorders>
            <w:noWrap/>
            <w:vAlign w:val="center"/>
            <w:hideMark/>
          </w:tcPr>
          <w:p w14:paraId="6387A10D" w14:textId="77777777" w:rsidR="00521701" w:rsidRPr="00327985" w:rsidRDefault="00521701" w:rsidP="00521701">
            <w:pPr>
              <w:jc w:val="right"/>
            </w:pPr>
          </w:p>
        </w:tc>
      </w:tr>
      <w:tr w:rsidR="00521701" w:rsidRPr="00327985" w14:paraId="1452CE30" w14:textId="77777777" w:rsidTr="00773F09">
        <w:trPr>
          <w:trHeight w:val="198"/>
        </w:trPr>
        <w:tc>
          <w:tcPr>
            <w:tcW w:w="2140" w:type="pct"/>
            <w:tcBorders>
              <w:top w:val="nil"/>
              <w:left w:val="nil"/>
              <w:bottom w:val="nil"/>
              <w:right w:val="nil"/>
            </w:tcBorders>
            <w:vAlign w:val="center"/>
            <w:hideMark/>
          </w:tcPr>
          <w:p w14:paraId="096C9C3F"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 xml:space="preserve">   Passivos relacionados a ativos não circulantes mantidos para distribuição aos acionistas</w:t>
            </w:r>
          </w:p>
        </w:tc>
        <w:tc>
          <w:tcPr>
            <w:tcW w:w="320" w:type="pct"/>
            <w:tcBorders>
              <w:top w:val="nil"/>
              <w:left w:val="nil"/>
              <w:bottom w:val="nil"/>
              <w:right w:val="nil"/>
            </w:tcBorders>
            <w:noWrap/>
            <w:vAlign w:val="center"/>
            <w:hideMark/>
          </w:tcPr>
          <w:p w14:paraId="26B2C679" w14:textId="77777777" w:rsidR="00521701" w:rsidRPr="00327985" w:rsidRDefault="00521701" w:rsidP="00521701">
            <w:pPr>
              <w:jc w:val="center"/>
              <w:rPr>
                <w:rFonts w:ascii="Arial" w:hAnsi="Arial" w:cs="Arial"/>
                <w:color w:val="000000"/>
                <w:sz w:val="16"/>
                <w:szCs w:val="16"/>
              </w:rPr>
            </w:pPr>
            <w:r w:rsidRPr="00327985">
              <w:rPr>
                <w:rFonts w:ascii="Arial" w:hAnsi="Arial" w:cs="Arial"/>
                <w:color w:val="000000"/>
                <w:sz w:val="16"/>
                <w:szCs w:val="16"/>
              </w:rPr>
              <w:t>14</w:t>
            </w:r>
          </w:p>
        </w:tc>
        <w:tc>
          <w:tcPr>
            <w:tcW w:w="128" w:type="pct"/>
            <w:tcBorders>
              <w:top w:val="nil"/>
              <w:left w:val="nil"/>
              <w:bottom w:val="nil"/>
              <w:right w:val="nil"/>
            </w:tcBorders>
            <w:vAlign w:val="center"/>
            <w:hideMark/>
          </w:tcPr>
          <w:p w14:paraId="3374E287" w14:textId="77777777" w:rsidR="00521701" w:rsidRPr="00327985" w:rsidRDefault="00521701" w:rsidP="00521701">
            <w:pPr>
              <w:jc w:val="center"/>
              <w:rPr>
                <w:rFonts w:ascii="Arial" w:hAnsi="Arial" w:cs="Arial"/>
                <w:color w:val="000000"/>
                <w:sz w:val="16"/>
                <w:szCs w:val="16"/>
              </w:rPr>
            </w:pPr>
          </w:p>
        </w:tc>
        <w:tc>
          <w:tcPr>
            <w:tcW w:w="708" w:type="pct"/>
            <w:tcBorders>
              <w:top w:val="nil"/>
              <w:left w:val="nil"/>
              <w:bottom w:val="single" w:sz="8" w:space="0" w:color="auto"/>
              <w:right w:val="nil"/>
            </w:tcBorders>
            <w:shd w:val="clear" w:color="000000" w:fill="FFFFFF"/>
            <w:noWrap/>
            <w:vAlign w:val="center"/>
            <w:hideMark/>
          </w:tcPr>
          <w:p w14:paraId="26233554" w14:textId="6B360ACA"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c>
          <w:tcPr>
            <w:tcW w:w="162" w:type="pct"/>
            <w:tcBorders>
              <w:top w:val="nil"/>
              <w:left w:val="nil"/>
              <w:bottom w:val="nil"/>
              <w:right w:val="nil"/>
            </w:tcBorders>
            <w:vAlign w:val="center"/>
            <w:hideMark/>
          </w:tcPr>
          <w:p w14:paraId="2FC19AA7" w14:textId="77777777" w:rsidR="00521701" w:rsidRPr="00327985" w:rsidRDefault="00521701" w:rsidP="00521701">
            <w:pPr>
              <w:jc w:val="right"/>
              <w:rPr>
                <w:rFonts w:ascii="Arial" w:hAnsi="Arial" w:cs="Arial"/>
                <w:color w:val="000000"/>
                <w:sz w:val="16"/>
                <w:szCs w:val="16"/>
              </w:rPr>
            </w:pPr>
          </w:p>
        </w:tc>
        <w:tc>
          <w:tcPr>
            <w:tcW w:w="708" w:type="pct"/>
            <w:tcBorders>
              <w:top w:val="nil"/>
              <w:left w:val="nil"/>
              <w:bottom w:val="single" w:sz="8" w:space="0" w:color="auto"/>
              <w:right w:val="nil"/>
            </w:tcBorders>
            <w:noWrap/>
            <w:vAlign w:val="center"/>
            <w:hideMark/>
          </w:tcPr>
          <w:p w14:paraId="3156C8EB" w14:textId="33D55CB0"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c>
          <w:tcPr>
            <w:tcW w:w="127" w:type="pct"/>
            <w:tcBorders>
              <w:top w:val="nil"/>
              <w:left w:val="nil"/>
              <w:bottom w:val="nil"/>
              <w:right w:val="nil"/>
            </w:tcBorders>
            <w:vAlign w:val="center"/>
            <w:hideMark/>
          </w:tcPr>
          <w:p w14:paraId="6966A773" w14:textId="77777777" w:rsidR="00521701" w:rsidRPr="00327985" w:rsidRDefault="00521701" w:rsidP="00521701">
            <w:pPr>
              <w:jc w:val="right"/>
              <w:rPr>
                <w:rFonts w:ascii="Arial" w:hAnsi="Arial" w:cs="Arial"/>
                <w:color w:val="000000"/>
                <w:sz w:val="16"/>
                <w:szCs w:val="16"/>
              </w:rPr>
            </w:pPr>
          </w:p>
        </w:tc>
        <w:tc>
          <w:tcPr>
            <w:tcW w:w="707" w:type="pct"/>
            <w:tcBorders>
              <w:top w:val="nil"/>
              <w:left w:val="nil"/>
              <w:bottom w:val="single" w:sz="8" w:space="0" w:color="auto"/>
              <w:right w:val="nil"/>
            </w:tcBorders>
            <w:noWrap/>
            <w:vAlign w:val="center"/>
            <w:hideMark/>
          </w:tcPr>
          <w:p w14:paraId="2232DCF1" w14:textId="4FD5FABD"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2.199.291</w:t>
            </w:r>
          </w:p>
        </w:tc>
      </w:tr>
      <w:tr w:rsidR="00521701" w:rsidRPr="00327985" w14:paraId="1E7885BF" w14:textId="77777777" w:rsidTr="00773F09">
        <w:trPr>
          <w:trHeight w:val="198"/>
        </w:trPr>
        <w:tc>
          <w:tcPr>
            <w:tcW w:w="2140" w:type="pct"/>
            <w:tcBorders>
              <w:top w:val="nil"/>
              <w:left w:val="nil"/>
              <w:bottom w:val="nil"/>
              <w:right w:val="nil"/>
            </w:tcBorders>
            <w:noWrap/>
            <w:vAlign w:val="center"/>
            <w:hideMark/>
          </w:tcPr>
          <w:p w14:paraId="47BCC999" w14:textId="77777777" w:rsidR="00521701" w:rsidRPr="00327985" w:rsidRDefault="00521701" w:rsidP="00521701">
            <w:pPr>
              <w:jc w:val="right"/>
              <w:rPr>
                <w:rFonts w:ascii="Arial" w:hAnsi="Arial" w:cs="Arial"/>
                <w:color w:val="000000"/>
                <w:sz w:val="16"/>
                <w:szCs w:val="16"/>
              </w:rPr>
            </w:pPr>
          </w:p>
        </w:tc>
        <w:tc>
          <w:tcPr>
            <w:tcW w:w="320" w:type="pct"/>
            <w:tcBorders>
              <w:top w:val="nil"/>
              <w:left w:val="nil"/>
              <w:bottom w:val="nil"/>
              <w:right w:val="nil"/>
            </w:tcBorders>
            <w:noWrap/>
            <w:vAlign w:val="bottom"/>
            <w:hideMark/>
          </w:tcPr>
          <w:p w14:paraId="308EDB55" w14:textId="77777777" w:rsidR="00521701" w:rsidRPr="00327985" w:rsidRDefault="00521701" w:rsidP="00521701"/>
        </w:tc>
        <w:tc>
          <w:tcPr>
            <w:tcW w:w="128" w:type="pct"/>
            <w:tcBorders>
              <w:top w:val="nil"/>
              <w:left w:val="nil"/>
              <w:bottom w:val="nil"/>
              <w:right w:val="nil"/>
            </w:tcBorders>
            <w:vAlign w:val="center"/>
            <w:hideMark/>
          </w:tcPr>
          <w:p w14:paraId="7381232B" w14:textId="77777777" w:rsidR="00521701" w:rsidRPr="00327985" w:rsidRDefault="00521701" w:rsidP="00521701"/>
        </w:tc>
        <w:tc>
          <w:tcPr>
            <w:tcW w:w="708" w:type="pct"/>
            <w:tcBorders>
              <w:top w:val="nil"/>
              <w:left w:val="nil"/>
              <w:bottom w:val="nil"/>
              <w:right w:val="nil"/>
            </w:tcBorders>
            <w:shd w:val="clear" w:color="000000" w:fill="FFFFFF"/>
            <w:noWrap/>
            <w:vAlign w:val="center"/>
            <w:hideMark/>
          </w:tcPr>
          <w:p w14:paraId="3C2F19EA" w14:textId="5F0104DE" w:rsidR="00521701" w:rsidRPr="00327985" w:rsidRDefault="00521701" w:rsidP="00521701">
            <w:pPr>
              <w:jc w:val="right"/>
              <w:rPr>
                <w:rFonts w:ascii="Arial" w:hAnsi="Arial" w:cs="Arial"/>
                <w:color w:val="000000"/>
                <w:sz w:val="16"/>
                <w:szCs w:val="16"/>
              </w:rPr>
            </w:pPr>
          </w:p>
        </w:tc>
        <w:tc>
          <w:tcPr>
            <w:tcW w:w="162" w:type="pct"/>
            <w:tcBorders>
              <w:top w:val="nil"/>
              <w:left w:val="nil"/>
              <w:bottom w:val="nil"/>
              <w:right w:val="nil"/>
            </w:tcBorders>
            <w:vAlign w:val="center"/>
            <w:hideMark/>
          </w:tcPr>
          <w:p w14:paraId="7601F20F" w14:textId="77777777" w:rsidR="00521701" w:rsidRPr="00327985" w:rsidRDefault="00521701" w:rsidP="00521701">
            <w:pPr>
              <w:jc w:val="right"/>
              <w:rPr>
                <w:rFonts w:ascii="Arial" w:hAnsi="Arial" w:cs="Arial"/>
                <w:color w:val="000000"/>
                <w:sz w:val="16"/>
                <w:szCs w:val="16"/>
              </w:rPr>
            </w:pPr>
          </w:p>
        </w:tc>
        <w:tc>
          <w:tcPr>
            <w:tcW w:w="708" w:type="pct"/>
            <w:tcBorders>
              <w:top w:val="nil"/>
              <w:left w:val="nil"/>
              <w:bottom w:val="nil"/>
              <w:right w:val="nil"/>
            </w:tcBorders>
            <w:noWrap/>
            <w:vAlign w:val="center"/>
            <w:hideMark/>
          </w:tcPr>
          <w:p w14:paraId="43B0114D" w14:textId="77777777" w:rsidR="00521701" w:rsidRPr="00327985" w:rsidRDefault="00521701" w:rsidP="00521701">
            <w:pPr>
              <w:jc w:val="right"/>
            </w:pPr>
          </w:p>
        </w:tc>
        <w:tc>
          <w:tcPr>
            <w:tcW w:w="127" w:type="pct"/>
            <w:tcBorders>
              <w:top w:val="nil"/>
              <w:left w:val="nil"/>
              <w:bottom w:val="nil"/>
              <w:right w:val="nil"/>
            </w:tcBorders>
            <w:vAlign w:val="center"/>
            <w:hideMark/>
          </w:tcPr>
          <w:p w14:paraId="54948785" w14:textId="77777777" w:rsidR="00521701" w:rsidRPr="00327985" w:rsidRDefault="00521701" w:rsidP="00521701">
            <w:pPr>
              <w:jc w:val="right"/>
            </w:pPr>
          </w:p>
        </w:tc>
        <w:tc>
          <w:tcPr>
            <w:tcW w:w="707" w:type="pct"/>
            <w:tcBorders>
              <w:top w:val="nil"/>
              <w:left w:val="nil"/>
              <w:bottom w:val="nil"/>
              <w:right w:val="nil"/>
            </w:tcBorders>
            <w:noWrap/>
            <w:vAlign w:val="center"/>
            <w:hideMark/>
          </w:tcPr>
          <w:p w14:paraId="611FDD45" w14:textId="77777777" w:rsidR="00521701" w:rsidRPr="00327985" w:rsidRDefault="00521701" w:rsidP="00521701">
            <w:pPr>
              <w:jc w:val="right"/>
            </w:pPr>
          </w:p>
        </w:tc>
      </w:tr>
      <w:tr w:rsidR="00521701" w:rsidRPr="00327985" w14:paraId="3F4C0BC4" w14:textId="77777777" w:rsidTr="00773F09">
        <w:trPr>
          <w:trHeight w:val="198"/>
        </w:trPr>
        <w:tc>
          <w:tcPr>
            <w:tcW w:w="2140" w:type="pct"/>
            <w:tcBorders>
              <w:top w:val="nil"/>
              <w:left w:val="nil"/>
              <w:bottom w:val="nil"/>
              <w:right w:val="nil"/>
            </w:tcBorders>
            <w:noWrap/>
            <w:vAlign w:val="center"/>
            <w:hideMark/>
          </w:tcPr>
          <w:p w14:paraId="10AFB686" w14:textId="77777777" w:rsidR="00521701" w:rsidRPr="00327985" w:rsidRDefault="00521701" w:rsidP="00521701">
            <w:pPr>
              <w:rPr>
                <w:rFonts w:ascii="Arial" w:hAnsi="Arial" w:cs="Arial"/>
                <w:b/>
                <w:bCs/>
                <w:color w:val="000000"/>
                <w:sz w:val="16"/>
                <w:szCs w:val="16"/>
              </w:rPr>
            </w:pPr>
            <w:r w:rsidRPr="00327985">
              <w:rPr>
                <w:rFonts w:ascii="Arial" w:hAnsi="Arial" w:cs="Arial"/>
                <w:b/>
                <w:bCs/>
                <w:color w:val="000000"/>
                <w:sz w:val="16"/>
                <w:szCs w:val="16"/>
              </w:rPr>
              <w:t>Total do passivo circulante</w:t>
            </w:r>
          </w:p>
        </w:tc>
        <w:tc>
          <w:tcPr>
            <w:tcW w:w="320" w:type="pct"/>
            <w:tcBorders>
              <w:top w:val="nil"/>
              <w:left w:val="nil"/>
              <w:bottom w:val="nil"/>
              <w:right w:val="nil"/>
            </w:tcBorders>
            <w:noWrap/>
            <w:vAlign w:val="bottom"/>
            <w:hideMark/>
          </w:tcPr>
          <w:p w14:paraId="3FF9E6C1" w14:textId="77777777" w:rsidR="00521701" w:rsidRPr="00327985" w:rsidRDefault="00521701" w:rsidP="00521701">
            <w:pPr>
              <w:rPr>
                <w:rFonts w:ascii="Arial" w:hAnsi="Arial" w:cs="Arial"/>
                <w:b/>
                <w:bCs/>
                <w:color w:val="000000"/>
                <w:sz w:val="16"/>
                <w:szCs w:val="16"/>
              </w:rPr>
            </w:pPr>
          </w:p>
        </w:tc>
        <w:tc>
          <w:tcPr>
            <w:tcW w:w="128" w:type="pct"/>
            <w:tcBorders>
              <w:top w:val="nil"/>
              <w:left w:val="nil"/>
              <w:bottom w:val="nil"/>
              <w:right w:val="nil"/>
            </w:tcBorders>
            <w:vAlign w:val="center"/>
            <w:hideMark/>
          </w:tcPr>
          <w:p w14:paraId="71165D2A" w14:textId="77777777" w:rsidR="00521701" w:rsidRPr="00327985" w:rsidRDefault="00521701" w:rsidP="00521701"/>
        </w:tc>
        <w:tc>
          <w:tcPr>
            <w:tcW w:w="708" w:type="pct"/>
            <w:tcBorders>
              <w:top w:val="nil"/>
              <w:left w:val="nil"/>
              <w:bottom w:val="single" w:sz="8" w:space="0" w:color="auto"/>
              <w:right w:val="nil"/>
            </w:tcBorders>
            <w:shd w:val="clear" w:color="000000" w:fill="FFFFFF"/>
            <w:noWrap/>
            <w:vAlign w:val="center"/>
            <w:hideMark/>
          </w:tcPr>
          <w:p w14:paraId="02011969" w14:textId="4AEEA5EA"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31.476</w:t>
            </w:r>
          </w:p>
        </w:tc>
        <w:tc>
          <w:tcPr>
            <w:tcW w:w="162" w:type="pct"/>
            <w:tcBorders>
              <w:top w:val="nil"/>
              <w:left w:val="nil"/>
              <w:bottom w:val="nil"/>
              <w:right w:val="nil"/>
            </w:tcBorders>
            <w:vAlign w:val="center"/>
            <w:hideMark/>
          </w:tcPr>
          <w:p w14:paraId="7F387C13" w14:textId="77777777" w:rsidR="00521701" w:rsidRPr="00327985" w:rsidRDefault="00521701" w:rsidP="00521701">
            <w:pPr>
              <w:jc w:val="right"/>
              <w:rPr>
                <w:rFonts w:ascii="Arial" w:hAnsi="Arial" w:cs="Arial"/>
                <w:color w:val="000000"/>
                <w:sz w:val="16"/>
                <w:szCs w:val="16"/>
              </w:rPr>
            </w:pPr>
          </w:p>
        </w:tc>
        <w:tc>
          <w:tcPr>
            <w:tcW w:w="708" w:type="pct"/>
            <w:tcBorders>
              <w:top w:val="nil"/>
              <w:left w:val="nil"/>
              <w:bottom w:val="single" w:sz="8" w:space="0" w:color="auto"/>
              <w:right w:val="nil"/>
            </w:tcBorders>
            <w:shd w:val="clear" w:color="000000" w:fill="FFFFFF"/>
            <w:noWrap/>
            <w:vAlign w:val="center"/>
            <w:hideMark/>
          </w:tcPr>
          <w:p w14:paraId="34FCE82E" w14:textId="610228ED"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292.236</w:t>
            </w:r>
          </w:p>
        </w:tc>
        <w:tc>
          <w:tcPr>
            <w:tcW w:w="127" w:type="pct"/>
            <w:tcBorders>
              <w:top w:val="nil"/>
              <w:left w:val="nil"/>
              <w:bottom w:val="nil"/>
              <w:right w:val="nil"/>
            </w:tcBorders>
            <w:vAlign w:val="center"/>
            <w:hideMark/>
          </w:tcPr>
          <w:p w14:paraId="65640041" w14:textId="77777777" w:rsidR="00521701" w:rsidRPr="00327985" w:rsidRDefault="00521701" w:rsidP="00521701">
            <w:pPr>
              <w:jc w:val="right"/>
              <w:rPr>
                <w:rFonts w:ascii="Arial" w:hAnsi="Arial" w:cs="Arial"/>
                <w:color w:val="000000"/>
                <w:sz w:val="16"/>
                <w:szCs w:val="16"/>
              </w:rPr>
            </w:pPr>
          </w:p>
        </w:tc>
        <w:tc>
          <w:tcPr>
            <w:tcW w:w="707" w:type="pct"/>
            <w:tcBorders>
              <w:top w:val="nil"/>
              <w:left w:val="nil"/>
              <w:bottom w:val="single" w:sz="8" w:space="0" w:color="auto"/>
              <w:right w:val="nil"/>
            </w:tcBorders>
            <w:shd w:val="clear" w:color="000000" w:fill="FFFFFF"/>
            <w:noWrap/>
            <w:vAlign w:val="center"/>
            <w:hideMark/>
          </w:tcPr>
          <w:p w14:paraId="486AABC2" w14:textId="6536B28A"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2.491.527</w:t>
            </w:r>
          </w:p>
        </w:tc>
      </w:tr>
      <w:tr w:rsidR="00521701" w:rsidRPr="00327985" w14:paraId="165F7DD3" w14:textId="77777777" w:rsidTr="00773F09">
        <w:trPr>
          <w:trHeight w:val="198"/>
        </w:trPr>
        <w:tc>
          <w:tcPr>
            <w:tcW w:w="2140" w:type="pct"/>
            <w:tcBorders>
              <w:top w:val="nil"/>
              <w:left w:val="nil"/>
              <w:bottom w:val="nil"/>
              <w:right w:val="nil"/>
            </w:tcBorders>
            <w:noWrap/>
            <w:vAlign w:val="bottom"/>
            <w:hideMark/>
          </w:tcPr>
          <w:p w14:paraId="636C3352" w14:textId="77777777" w:rsidR="00521701" w:rsidRPr="00327985" w:rsidRDefault="00521701" w:rsidP="00521701">
            <w:pPr>
              <w:jc w:val="right"/>
              <w:rPr>
                <w:rFonts w:ascii="Arial" w:hAnsi="Arial" w:cs="Arial"/>
                <w:color w:val="000000"/>
                <w:sz w:val="16"/>
                <w:szCs w:val="16"/>
              </w:rPr>
            </w:pPr>
          </w:p>
        </w:tc>
        <w:tc>
          <w:tcPr>
            <w:tcW w:w="320" w:type="pct"/>
            <w:tcBorders>
              <w:top w:val="nil"/>
              <w:left w:val="nil"/>
              <w:bottom w:val="nil"/>
              <w:right w:val="nil"/>
            </w:tcBorders>
            <w:noWrap/>
            <w:vAlign w:val="bottom"/>
            <w:hideMark/>
          </w:tcPr>
          <w:p w14:paraId="48F9B7D1" w14:textId="77777777" w:rsidR="00521701" w:rsidRPr="00327985" w:rsidRDefault="00521701" w:rsidP="00521701"/>
        </w:tc>
        <w:tc>
          <w:tcPr>
            <w:tcW w:w="128" w:type="pct"/>
            <w:tcBorders>
              <w:top w:val="nil"/>
              <w:left w:val="nil"/>
              <w:bottom w:val="nil"/>
              <w:right w:val="nil"/>
            </w:tcBorders>
            <w:vAlign w:val="center"/>
            <w:hideMark/>
          </w:tcPr>
          <w:p w14:paraId="2F0D9D66" w14:textId="77777777" w:rsidR="00521701" w:rsidRPr="00327985" w:rsidRDefault="00521701" w:rsidP="00521701"/>
        </w:tc>
        <w:tc>
          <w:tcPr>
            <w:tcW w:w="708" w:type="pct"/>
            <w:tcBorders>
              <w:top w:val="nil"/>
              <w:left w:val="nil"/>
              <w:bottom w:val="nil"/>
              <w:right w:val="nil"/>
            </w:tcBorders>
            <w:noWrap/>
            <w:vAlign w:val="center"/>
            <w:hideMark/>
          </w:tcPr>
          <w:p w14:paraId="385C2F0B" w14:textId="77777777" w:rsidR="00521701" w:rsidRPr="00327985" w:rsidRDefault="00521701" w:rsidP="00521701">
            <w:pPr>
              <w:jc w:val="right"/>
            </w:pPr>
          </w:p>
        </w:tc>
        <w:tc>
          <w:tcPr>
            <w:tcW w:w="162" w:type="pct"/>
            <w:tcBorders>
              <w:top w:val="nil"/>
              <w:left w:val="nil"/>
              <w:bottom w:val="nil"/>
              <w:right w:val="nil"/>
            </w:tcBorders>
            <w:vAlign w:val="center"/>
            <w:hideMark/>
          </w:tcPr>
          <w:p w14:paraId="43857C6F" w14:textId="77777777" w:rsidR="00521701" w:rsidRPr="00327985" w:rsidRDefault="00521701" w:rsidP="00521701">
            <w:pPr>
              <w:jc w:val="right"/>
            </w:pPr>
          </w:p>
        </w:tc>
        <w:tc>
          <w:tcPr>
            <w:tcW w:w="708" w:type="pct"/>
            <w:tcBorders>
              <w:top w:val="nil"/>
              <w:left w:val="nil"/>
              <w:bottom w:val="nil"/>
              <w:right w:val="nil"/>
            </w:tcBorders>
            <w:noWrap/>
            <w:vAlign w:val="center"/>
            <w:hideMark/>
          </w:tcPr>
          <w:p w14:paraId="73037414" w14:textId="77777777" w:rsidR="00521701" w:rsidRPr="00327985" w:rsidRDefault="00521701" w:rsidP="00521701">
            <w:pPr>
              <w:jc w:val="right"/>
            </w:pPr>
          </w:p>
        </w:tc>
        <w:tc>
          <w:tcPr>
            <w:tcW w:w="127" w:type="pct"/>
            <w:tcBorders>
              <w:top w:val="nil"/>
              <w:left w:val="nil"/>
              <w:bottom w:val="nil"/>
              <w:right w:val="nil"/>
            </w:tcBorders>
            <w:vAlign w:val="center"/>
            <w:hideMark/>
          </w:tcPr>
          <w:p w14:paraId="66892796" w14:textId="77777777" w:rsidR="00521701" w:rsidRPr="00327985" w:rsidRDefault="00521701" w:rsidP="00521701">
            <w:pPr>
              <w:jc w:val="right"/>
            </w:pPr>
          </w:p>
        </w:tc>
        <w:tc>
          <w:tcPr>
            <w:tcW w:w="707" w:type="pct"/>
            <w:tcBorders>
              <w:top w:val="nil"/>
              <w:left w:val="nil"/>
              <w:bottom w:val="nil"/>
              <w:right w:val="nil"/>
            </w:tcBorders>
            <w:noWrap/>
            <w:vAlign w:val="center"/>
            <w:hideMark/>
          </w:tcPr>
          <w:p w14:paraId="36C09D4E" w14:textId="77777777" w:rsidR="00521701" w:rsidRPr="00327985" w:rsidRDefault="00521701" w:rsidP="00521701">
            <w:pPr>
              <w:jc w:val="right"/>
            </w:pPr>
          </w:p>
        </w:tc>
      </w:tr>
      <w:tr w:rsidR="00521701" w:rsidRPr="00327985" w14:paraId="28284629" w14:textId="77777777" w:rsidTr="00773F09">
        <w:trPr>
          <w:trHeight w:val="198"/>
        </w:trPr>
        <w:tc>
          <w:tcPr>
            <w:tcW w:w="2140" w:type="pct"/>
            <w:tcBorders>
              <w:top w:val="nil"/>
              <w:left w:val="nil"/>
              <w:bottom w:val="nil"/>
              <w:right w:val="nil"/>
            </w:tcBorders>
            <w:noWrap/>
            <w:vAlign w:val="center"/>
            <w:hideMark/>
          </w:tcPr>
          <w:p w14:paraId="686ABBE0" w14:textId="77777777" w:rsidR="00521701" w:rsidRPr="00327985" w:rsidRDefault="00521701" w:rsidP="00521701">
            <w:pPr>
              <w:rPr>
                <w:rFonts w:ascii="Arial" w:hAnsi="Arial" w:cs="Arial"/>
                <w:b/>
                <w:bCs/>
                <w:color w:val="000000"/>
                <w:sz w:val="16"/>
                <w:szCs w:val="16"/>
              </w:rPr>
            </w:pPr>
            <w:r w:rsidRPr="00327985">
              <w:rPr>
                <w:rFonts w:ascii="Arial" w:hAnsi="Arial" w:cs="Arial"/>
                <w:b/>
                <w:bCs/>
                <w:color w:val="000000"/>
                <w:sz w:val="16"/>
                <w:szCs w:val="16"/>
              </w:rPr>
              <w:t>Não circulante</w:t>
            </w:r>
          </w:p>
        </w:tc>
        <w:tc>
          <w:tcPr>
            <w:tcW w:w="320" w:type="pct"/>
            <w:tcBorders>
              <w:top w:val="nil"/>
              <w:left w:val="nil"/>
              <w:bottom w:val="nil"/>
              <w:right w:val="nil"/>
            </w:tcBorders>
            <w:noWrap/>
            <w:vAlign w:val="bottom"/>
            <w:hideMark/>
          </w:tcPr>
          <w:p w14:paraId="61B6715D" w14:textId="77777777" w:rsidR="00521701" w:rsidRPr="00327985" w:rsidRDefault="00521701" w:rsidP="00521701">
            <w:pPr>
              <w:rPr>
                <w:rFonts w:ascii="Arial" w:hAnsi="Arial" w:cs="Arial"/>
                <w:b/>
                <w:bCs/>
                <w:color w:val="000000"/>
                <w:sz w:val="16"/>
                <w:szCs w:val="16"/>
              </w:rPr>
            </w:pPr>
          </w:p>
        </w:tc>
        <w:tc>
          <w:tcPr>
            <w:tcW w:w="128" w:type="pct"/>
            <w:tcBorders>
              <w:top w:val="nil"/>
              <w:left w:val="nil"/>
              <w:bottom w:val="nil"/>
              <w:right w:val="nil"/>
            </w:tcBorders>
            <w:vAlign w:val="center"/>
            <w:hideMark/>
          </w:tcPr>
          <w:p w14:paraId="2F27F9B1" w14:textId="77777777" w:rsidR="00521701" w:rsidRPr="00327985" w:rsidRDefault="00521701" w:rsidP="00521701"/>
        </w:tc>
        <w:tc>
          <w:tcPr>
            <w:tcW w:w="708" w:type="pct"/>
            <w:tcBorders>
              <w:top w:val="nil"/>
              <w:left w:val="nil"/>
              <w:bottom w:val="nil"/>
              <w:right w:val="nil"/>
            </w:tcBorders>
            <w:noWrap/>
            <w:vAlign w:val="center"/>
            <w:hideMark/>
          </w:tcPr>
          <w:p w14:paraId="2BA2CD46" w14:textId="77777777" w:rsidR="00521701" w:rsidRPr="00327985" w:rsidRDefault="00521701" w:rsidP="00521701">
            <w:pPr>
              <w:jc w:val="right"/>
            </w:pPr>
          </w:p>
        </w:tc>
        <w:tc>
          <w:tcPr>
            <w:tcW w:w="162" w:type="pct"/>
            <w:tcBorders>
              <w:top w:val="nil"/>
              <w:left w:val="nil"/>
              <w:bottom w:val="nil"/>
              <w:right w:val="nil"/>
            </w:tcBorders>
            <w:vAlign w:val="center"/>
            <w:hideMark/>
          </w:tcPr>
          <w:p w14:paraId="1FA9C555" w14:textId="77777777" w:rsidR="00521701" w:rsidRPr="00327985" w:rsidRDefault="00521701" w:rsidP="00521701">
            <w:pPr>
              <w:jc w:val="right"/>
            </w:pPr>
          </w:p>
        </w:tc>
        <w:tc>
          <w:tcPr>
            <w:tcW w:w="708" w:type="pct"/>
            <w:tcBorders>
              <w:top w:val="nil"/>
              <w:left w:val="nil"/>
              <w:bottom w:val="nil"/>
              <w:right w:val="nil"/>
            </w:tcBorders>
            <w:noWrap/>
            <w:vAlign w:val="center"/>
            <w:hideMark/>
          </w:tcPr>
          <w:p w14:paraId="4F040B9F" w14:textId="77777777" w:rsidR="00521701" w:rsidRPr="00327985" w:rsidRDefault="00521701" w:rsidP="00521701">
            <w:pPr>
              <w:jc w:val="right"/>
            </w:pPr>
          </w:p>
        </w:tc>
        <w:tc>
          <w:tcPr>
            <w:tcW w:w="127" w:type="pct"/>
            <w:tcBorders>
              <w:top w:val="nil"/>
              <w:left w:val="nil"/>
              <w:bottom w:val="nil"/>
              <w:right w:val="nil"/>
            </w:tcBorders>
            <w:vAlign w:val="center"/>
            <w:hideMark/>
          </w:tcPr>
          <w:p w14:paraId="693EA003" w14:textId="77777777" w:rsidR="00521701" w:rsidRPr="00327985" w:rsidRDefault="00521701" w:rsidP="00521701">
            <w:pPr>
              <w:jc w:val="right"/>
            </w:pPr>
          </w:p>
        </w:tc>
        <w:tc>
          <w:tcPr>
            <w:tcW w:w="707" w:type="pct"/>
            <w:tcBorders>
              <w:top w:val="nil"/>
              <w:left w:val="nil"/>
              <w:bottom w:val="nil"/>
              <w:right w:val="nil"/>
            </w:tcBorders>
            <w:noWrap/>
            <w:vAlign w:val="center"/>
            <w:hideMark/>
          </w:tcPr>
          <w:p w14:paraId="228D7759" w14:textId="77777777" w:rsidR="00521701" w:rsidRPr="00327985" w:rsidRDefault="00521701" w:rsidP="00521701">
            <w:pPr>
              <w:jc w:val="right"/>
            </w:pPr>
          </w:p>
        </w:tc>
      </w:tr>
      <w:tr w:rsidR="00521701" w:rsidRPr="00327985" w14:paraId="1F125D0B" w14:textId="77777777" w:rsidTr="00773F09">
        <w:trPr>
          <w:trHeight w:val="198"/>
        </w:trPr>
        <w:tc>
          <w:tcPr>
            <w:tcW w:w="2140" w:type="pct"/>
            <w:tcBorders>
              <w:top w:val="nil"/>
              <w:left w:val="nil"/>
              <w:bottom w:val="nil"/>
              <w:right w:val="nil"/>
            </w:tcBorders>
            <w:noWrap/>
            <w:vAlign w:val="center"/>
            <w:hideMark/>
          </w:tcPr>
          <w:p w14:paraId="23FC42DA"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 xml:space="preserve">   Tributos a recolher</w:t>
            </w:r>
          </w:p>
        </w:tc>
        <w:tc>
          <w:tcPr>
            <w:tcW w:w="320" w:type="pct"/>
            <w:tcBorders>
              <w:top w:val="nil"/>
              <w:left w:val="nil"/>
              <w:bottom w:val="nil"/>
              <w:right w:val="nil"/>
            </w:tcBorders>
            <w:noWrap/>
            <w:vAlign w:val="center"/>
            <w:hideMark/>
          </w:tcPr>
          <w:p w14:paraId="1F9D69FB" w14:textId="77777777" w:rsidR="00521701" w:rsidRPr="00327985" w:rsidRDefault="00521701" w:rsidP="00521701">
            <w:pPr>
              <w:jc w:val="center"/>
              <w:rPr>
                <w:rFonts w:ascii="Arial" w:hAnsi="Arial" w:cs="Arial"/>
                <w:color w:val="000000"/>
                <w:sz w:val="16"/>
                <w:szCs w:val="16"/>
              </w:rPr>
            </w:pPr>
            <w:r w:rsidRPr="00327985">
              <w:rPr>
                <w:rFonts w:ascii="Arial" w:hAnsi="Arial" w:cs="Arial"/>
                <w:color w:val="000000"/>
                <w:sz w:val="16"/>
                <w:szCs w:val="16"/>
              </w:rPr>
              <w:t>20</w:t>
            </w:r>
          </w:p>
        </w:tc>
        <w:tc>
          <w:tcPr>
            <w:tcW w:w="128" w:type="pct"/>
            <w:tcBorders>
              <w:top w:val="nil"/>
              <w:left w:val="nil"/>
              <w:bottom w:val="nil"/>
              <w:right w:val="nil"/>
            </w:tcBorders>
            <w:vAlign w:val="center"/>
            <w:hideMark/>
          </w:tcPr>
          <w:p w14:paraId="74F79247" w14:textId="77777777" w:rsidR="00521701" w:rsidRPr="00327985" w:rsidRDefault="00521701" w:rsidP="00521701">
            <w:pPr>
              <w:jc w:val="center"/>
              <w:rPr>
                <w:rFonts w:ascii="Arial" w:hAnsi="Arial" w:cs="Arial"/>
                <w:color w:val="000000"/>
                <w:sz w:val="16"/>
                <w:szCs w:val="16"/>
              </w:rPr>
            </w:pPr>
          </w:p>
        </w:tc>
        <w:tc>
          <w:tcPr>
            <w:tcW w:w="708" w:type="pct"/>
            <w:tcBorders>
              <w:top w:val="nil"/>
              <w:left w:val="nil"/>
              <w:bottom w:val="nil"/>
              <w:right w:val="nil"/>
            </w:tcBorders>
            <w:noWrap/>
            <w:vAlign w:val="center"/>
            <w:hideMark/>
          </w:tcPr>
          <w:p w14:paraId="58B3B4AA" w14:textId="4408D9E2"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14.701</w:t>
            </w:r>
          </w:p>
        </w:tc>
        <w:tc>
          <w:tcPr>
            <w:tcW w:w="162" w:type="pct"/>
            <w:tcBorders>
              <w:top w:val="nil"/>
              <w:left w:val="nil"/>
              <w:bottom w:val="nil"/>
              <w:right w:val="nil"/>
            </w:tcBorders>
            <w:vAlign w:val="center"/>
            <w:hideMark/>
          </w:tcPr>
          <w:p w14:paraId="0126B5CD" w14:textId="77777777" w:rsidR="00521701" w:rsidRPr="00327985" w:rsidRDefault="00521701" w:rsidP="00521701">
            <w:pPr>
              <w:jc w:val="right"/>
              <w:rPr>
                <w:rFonts w:ascii="Arial" w:hAnsi="Arial" w:cs="Arial"/>
                <w:color w:val="000000"/>
                <w:sz w:val="16"/>
                <w:szCs w:val="16"/>
              </w:rPr>
            </w:pPr>
          </w:p>
        </w:tc>
        <w:tc>
          <w:tcPr>
            <w:tcW w:w="708" w:type="pct"/>
            <w:tcBorders>
              <w:top w:val="nil"/>
              <w:left w:val="nil"/>
              <w:bottom w:val="nil"/>
              <w:right w:val="nil"/>
            </w:tcBorders>
            <w:noWrap/>
            <w:vAlign w:val="center"/>
            <w:hideMark/>
          </w:tcPr>
          <w:p w14:paraId="45193D5C" w14:textId="6B1D31C7"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14.313</w:t>
            </w:r>
          </w:p>
        </w:tc>
        <w:tc>
          <w:tcPr>
            <w:tcW w:w="127" w:type="pct"/>
            <w:tcBorders>
              <w:top w:val="nil"/>
              <w:left w:val="nil"/>
              <w:bottom w:val="nil"/>
              <w:right w:val="nil"/>
            </w:tcBorders>
            <w:vAlign w:val="center"/>
            <w:hideMark/>
          </w:tcPr>
          <w:p w14:paraId="7453BBA0" w14:textId="77777777" w:rsidR="00521701" w:rsidRPr="00327985" w:rsidRDefault="00521701" w:rsidP="00521701">
            <w:pPr>
              <w:jc w:val="right"/>
              <w:rPr>
                <w:rFonts w:ascii="Arial" w:hAnsi="Arial" w:cs="Arial"/>
                <w:color w:val="000000"/>
                <w:sz w:val="16"/>
                <w:szCs w:val="16"/>
              </w:rPr>
            </w:pPr>
          </w:p>
        </w:tc>
        <w:tc>
          <w:tcPr>
            <w:tcW w:w="707" w:type="pct"/>
            <w:tcBorders>
              <w:top w:val="nil"/>
              <w:left w:val="nil"/>
              <w:bottom w:val="nil"/>
              <w:right w:val="nil"/>
            </w:tcBorders>
            <w:noWrap/>
            <w:vAlign w:val="center"/>
            <w:hideMark/>
          </w:tcPr>
          <w:p w14:paraId="4B51E030" w14:textId="4F39CB93"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14.313</w:t>
            </w:r>
          </w:p>
        </w:tc>
      </w:tr>
      <w:tr w:rsidR="00521701" w:rsidRPr="00327985" w14:paraId="07B42F9B" w14:textId="77777777" w:rsidTr="00773F09">
        <w:trPr>
          <w:trHeight w:val="198"/>
        </w:trPr>
        <w:tc>
          <w:tcPr>
            <w:tcW w:w="2140" w:type="pct"/>
            <w:tcBorders>
              <w:top w:val="nil"/>
              <w:left w:val="nil"/>
              <w:bottom w:val="nil"/>
              <w:right w:val="nil"/>
            </w:tcBorders>
            <w:noWrap/>
            <w:vAlign w:val="center"/>
            <w:hideMark/>
          </w:tcPr>
          <w:p w14:paraId="3E11F7A7"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 xml:space="preserve">   Provisões</w:t>
            </w:r>
          </w:p>
        </w:tc>
        <w:tc>
          <w:tcPr>
            <w:tcW w:w="320" w:type="pct"/>
            <w:tcBorders>
              <w:top w:val="nil"/>
              <w:left w:val="nil"/>
              <w:bottom w:val="nil"/>
              <w:right w:val="nil"/>
            </w:tcBorders>
            <w:noWrap/>
            <w:vAlign w:val="center"/>
            <w:hideMark/>
          </w:tcPr>
          <w:p w14:paraId="52569151" w14:textId="77777777" w:rsidR="00521701" w:rsidRPr="00327985" w:rsidRDefault="00521701" w:rsidP="00521701">
            <w:pPr>
              <w:jc w:val="center"/>
              <w:rPr>
                <w:rFonts w:ascii="Arial" w:hAnsi="Arial" w:cs="Arial"/>
                <w:sz w:val="16"/>
                <w:szCs w:val="16"/>
              </w:rPr>
            </w:pPr>
            <w:r w:rsidRPr="00327985">
              <w:rPr>
                <w:rFonts w:ascii="Arial" w:hAnsi="Arial" w:cs="Arial"/>
                <w:sz w:val="16"/>
                <w:szCs w:val="16"/>
              </w:rPr>
              <w:t>25</w:t>
            </w:r>
          </w:p>
        </w:tc>
        <w:tc>
          <w:tcPr>
            <w:tcW w:w="128" w:type="pct"/>
            <w:tcBorders>
              <w:top w:val="nil"/>
              <w:left w:val="nil"/>
              <w:bottom w:val="nil"/>
              <w:right w:val="nil"/>
            </w:tcBorders>
            <w:vAlign w:val="center"/>
            <w:hideMark/>
          </w:tcPr>
          <w:p w14:paraId="5E11AD7C" w14:textId="77777777" w:rsidR="00521701" w:rsidRPr="00327985" w:rsidRDefault="00521701" w:rsidP="00521701">
            <w:pPr>
              <w:jc w:val="center"/>
              <w:rPr>
                <w:rFonts w:ascii="Arial" w:hAnsi="Arial" w:cs="Arial"/>
                <w:sz w:val="16"/>
                <w:szCs w:val="16"/>
              </w:rPr>
            </w:pPr>
          </w:p>
        </w:tc>
        <w:tc>
          <w:tcPr>
            <w:tcW w:w="708" w:type="pct"/>
            <w:tcBorders>
              <w:top w:val="nil"/>
              <w:left w:val="nil"/>
              <w:bottom w:val="nil"/>
              <w:right w:val="nil"/>
            </w:tcBorders>
            <w:noWrap/>
            <w:vAlign w:val="center"/>
            <w:hideMark/>
          </w:tcPr>
          <w:p w14:paraId="67395ED0" w14:textId="06AA8C72"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12.017</w:t>
            </w:r>
          </w:p>
        </w:tc>
        <w:tc>
          <w:tcPr>
            <w:tcW w:w="162" w:type="pct"/>
            <w:tcBorders>
              <w:top w:val="nil"/>
              <w:left w:val="nil"/>
              <w:bottom w:val="nil"/>
              <w:right w:val="nil"/>
            </w:tcBorders>
            <w:vAlign w:val="center"/>
            <w:hideMark/>
          </w:tcPr>
          <w:p w14:paraId="1EF73991" w14:textId="77777777" w:rsidR="00521701" w:rsidRPr="00327985" w:rsidRDefault="00521701" w:rsidP="00521701">
            <w:pPr>
              <w:jc w:val="right"/>
              <w:rPr>
                <w:rFonts w:ascii="Arial" w:hAnsi="Arial" w:cs="Arial"/>
                <w:color w:val="000000"/>
                <w:sz w:val="16"/>
                <w:szCs w:val="16"/>
              </w:rPr>
            </w:pPr>
          </w:p>
        </w:tc>
        <w:tc>
          <w:tcPr>
            <w:tcW w:w="708" w:type="pct"/>
            <w:tcBorders>
              <w:top w:val="nil"/>
              <w:left w:val="nil"/>
              <w:bottom w:val="nil"/>
              <w:right w:val="nil"/>
            </w:tcBorders>
            <w:noWrap/>
            <w:vAlign w:val="center"/>
            <w:hideMark/>
          </w:tcPr>
          <w:p w14:paraId="0D6827A7" w14:textId="37004AD9"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11.788</w:t>
            </w:r>
          </w:p>
        </w:tc>
        <w:tc>
          <w:tcPr>
            <w:tcW w:w="127" w:type="pct"/>
            <w:tcBorders>
              <w:top w:val="nil"/>
              <w:left w:val="nil"/>
              <w:bottom w:val="nil"/>
              <w:right w:val="nil"/>
            </w:tcBorders>
            <w:vAlign w:val="center"/>
            <w:hideMark/>
          </w:tcPr>
          <w:p w14:paraId="6FC5D914" w14:textId="77777777" w:rsidR="00521701" w:rsidRPr="00327985" w:rsidRDefault="00521701" w:rsidP="00521701">
            <w:pPr>
              <w:jc w:val="right"/>
              <w:rPr>
                <w:rFonts w:ascii="Arial" w:hAnsi="Arial" w:cs="Arial"/>
                <w:color w:val="000000"/>
                <w:sz w:val="16"/>
                <w:szCs w:val="16"/>
              </w:rPr>
            </w:pPr>
          </w:p>
        </w:tc>
        <w:tc>
          <w:tcPr>
            <w:tcW w:w="707" w:type="pct"/>
            <w:tcBorders>
              <w:top w:val="nil"/>
              <w:left w:val="nil"/>
              <w:bottom w:val="nil"/>
              <w:right w:val="nil"/>
            </w:tcBorders>
            <w:noWrap/>
            <w:vAlign w:val="center"/>
            <w:hideMark/>
          </w:tcPr>
          <w:p w14:paraId="1425C2F0" w14:textId="3D051A93"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11.788</w:t>
            </w:r>
          </w:p>
        </w:tc>
      </w:tr>
      <w:tr w:rsidR="00521701" w:rsidRPr="00327985" w14:paraId="57CE4EFB" w14:textId="77777777" w:rsidTr="00773F09">
        <w:trPr>
          <w:trHeight w:val="198"/>
        </w:trPr>
        <w:tc>
          <w:tcPr>
            <w:tcW w:w="2140" w:type="pct"/>
            <w:tcBorders>
              <w:top w:val="nil"/>
              <w:left w:val="nil"/>
              <w:bottom w:val="nil"/>
              <w:right w:val="nil"/>
            </w:tcBorders>
            <w:noWrap/>
            <w:vAlign w:val="center"/>
            <w:hideMark/>
          </w:tcPr>
          <w:p w14:paraId="26930C8D"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 xml:space="preserve">   Partes relacionadas</w:t>
            </w:r>
          </w:p>
        </w:tc>
        <w:tc>
          <w:tcPr>
            <w:tcW w:w="320" w:type="pct"/>
            <w:tcBorders>
              <w:top w:val="nil"/>
              <w:left w:val="nil"/>
              <w:bottom w:val="nil"/>
              <w:right w:val="nil"/>
            </w:tcBorders>
            <w:noWrap/>
            <w:vAlign w:val="center"/>
            <w:hideMark/>
          </w:tcPr>
          <w:p w14:paraId="72553C62" w14:textId="77777777" w:rsidR="00521701" w:rsidRPr="00327985" w:rsidRDefault="00521701" w:rsidP="00521701">
            <w:pPr>
              <w:jc w:val="center"/>
              <w:rPr>
                <w:rFonts w:ascii="Arial" w:hAnsi="Arial" w:cs="Arial"/>
                <w:color w:val="000000"/>
                <w:sz w:val="16"/>
                <w:szCs w:val="16"/>
              </w:rPr>
            </w:pPr>
            <w:r w:rsidRPr="00327985">
              <w:rPr>
                <w:rFonts w:ascii="Arial" w:hAnsi="Arial" w:cs="Arial"/>
                <w:color w:val="000000"/>
                <w:sz w:val="16"/>
                <w:szCs w:val="16"/>
              </w:rPr>
              <w:t>13</w:t>
            </w:r>
          </w:p>
        </w:tc>
        <w:tc>
          <w:tcPr>
            <w:tcW w:w="128" w:type="pct"/>
            <w:tcBorders>
              <w:top w:val="nil"/>
              <w:left w:val="nil"/>
              <w:bottom w:val="nil"/>
              <w:right w:val="nil"/>
            </w:tcBorders>
            <w:vAlign w:val="center"/>
            <w:hideMark/>
          </w:tcPr>
          <w:p w14:paraId="4AFA8086" w14:textId="77777777" w:rsidR="00521701" w:rsidRPr="00327985" w:rsidRDefault="00521701" w:rsidP="00521701">
            <w:pPr>
              <w:jc w:val="center"/>
              <w:rPr>
                <w:rFonts w:ascii="Arial" w:hAnsi="Arial" w:cs="Arial"/>
                <w:color w:val="000000"/>
                <w:sz w:val="16"/>
                <w:szCs w:val="16"/>
              </w:rPr>
            </w:pPr>
          </w:p>
        </w:tc>
        <w:tc>
          <w:tcPr>
            <w:tcW w:w="708" w:type="pct"/>
            <w:tcBorders>
              <w:top w:val="nil"/>
              <w:left w:val="nil"/>
              <w:bottom w:val="single" w:sz="8" w:space="0" w:color="auto"/>
              <w:right w:val="nil"/>
            </w:tcBorders>
            <w:noWrap/>
            <w:vAlign w:val="center"/>
            <w:hideMark/>
          </w:tcPr>
          <w:p w14:paraId="07217784" w14:textId="38C42EB8"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24.757</w:t>
            </w:r>
          </w:p>
        </w:tc>
        <w:tc>
          <w:tcPr>
            <w:tcW w:w="162" w:type="pct"/>
            <w:tcBorders>
              <w:top w:val="nil"/>
              <w:left w:val="nil"/>
              <w:bottom w:val="nil"/>
              <w:right w:val="nil"/>
            </w:tcBorders>
            <w:vAlign w:val="center"/>
            <w:hideMark/>
          </w:tcPr>
          <w:p w14:paraId="29F2A679" w14:textId="77777777" w:rsidR="00521701" w:rsidRPr="00327985" w:rsidRDefault="00521701" w:rsidP="00521701">
            <w:pPr>
              <w:jc w:val="right"/>
              <w:rPr>
                <w:rFonts w:ascii="Arial" w:hAnsi="Arial" w:cs="Arial"/>
                <w:color w:val="000000"/>
                <w:sz w:val="16"/>
                <w:szCs w:val="16"/>
              </w:rPr>
            </w:pPr>
          </w:p>
        </w:tc>
        <w:tc>
          <w:tcPr>
            <w:tcW w:w="708" w:type="pct"/>
            <w:tcBorders>
              <w:top w:val="nil"/>
              <w:left w:val="nil"/>
              <w:bottom w:val="single" w:sz="8" w:space="0" w:color="auto"/>
              <w:right w:val="nil"/>
            </w:tcBorders>
            <w:noWrap/>
            <w:vAlign w:val="center"/>
            <w:hideMark/>
          </w:tcPr>
          <w:p w14:paraId="5CE9272E" w14:textId="61762E6B"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24.757</w:t>
            </w:r>
          </w:p>
        </w:tc>
        <w:tc>
          <w:tcPr>
            <w:tcW w:w="127" w:type="pct"/>
            <w:tcBorders>
              <w:top w:val="nil"/>
              <w:left w:val="nil"/>
              <w:bottom w:val="nil"/>
              <w:right w:val="nil"/>
            </w:tcBorders>
            <w:vAlign w:val="center"/>
            <w:hideMark/>
          </w:tcPr>
          <w:p w14:paraId="7790E487" w14:textId="77777777" w:rsidR="00521701" w:rsidRPr="00327985" w:rsidRDefault="00521701" w:rsidP="00521701">
            <w:pPr>
              <w:jc w:val="right"/>
              <w:rPr>
                <w:rFonts w:ascii="Arial" w:hAnsi="Arial" w:cs="Arial"/>
                <w:color w:val="000000"/>
                <w:sz w:val="16"/>
                <w:szCs w:val="16"/>
              </w:rPr>
            </w:pPr>
          </w:p>
        </w:tc>
        <w:tc>
          <w:tcPr>
            <w:tcW w:w="707" w:type="pct"/>
            <w:tcBorders>
              <w:top w:val="nil"/>
              <w:left w:val="nil"/>
              <w:bottom w:val="single" w:sz="8" w:space="0" w:color="auto"/>
              <w:right w:val="nil"/>
            </w:tcBorders>
            <w:noWrap/>
            <w:vAlign w:val="center"/>
            <w:hideMark/>
          </w:tcPr>
          <w:p w14:paraId="0C9C0090" w14:textId="22668F35"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r>
      <w:tr w:rsidR="00521701" w:rsidRPr="00327985" w14:paraId="6211FFF2" w14:textId="77777777" w:rsidTr="00773F09">
        <w:trPr>
          <w:trHeight w:val="198"/>
        </w:trPr>
        <w:tc>
          <w:tcPr>
            <w:tcW w:w="2140" w:type="pct"/>
            <w:tcBorders>
              <w:top w:val="nil"/>
              <w:left w:val="nil"/>
              <w:bottom w:val="nil"/>
              <w:right w:val="nil"/>
            </w:tcBorders>
            <w:noWrap/>
            <w:vAlign w:val="center"/>
            <w:hideMark/>
          </w:tcPr>
          <w:p w14:paraId="20B8D5A4" w14:textId="77777777" w:rsidR="00521701" w:rsidRPr="00327985" w:rsidRDefault="00521701" w:rsidP="00521701">
            <w:pPr>
              <w:jc w:val="right"/>
              <w:rPr>
                <w:rFonts w:ascii="Arial" w:hAnsi="Arial" w:cs="Arial"/>
                <w:color w:val="000000"/>
                <w:sz w:val="16"/>
                <w:szCs w:val="16"/>
              </w:rPr>
            </w:pPr>
          </w:p>
        </w:tc>
        <w:tc>
          <w:tcPr>
            <w:tcW w:w="320" w:type="pct"/>
            <w:tcBorders>
              <w:top w:val="nil"/>
              <w:left w:val="nil"/>
              <w:bottom w:val="nil"/>
              <w:right w:val="nil"/>
            </w:tcBorders>
            <w:noWrap/>
            <w:vAlign w:val="center"/>
            <w:hideMark/>
          </w:tcPr>
          <w:p w14:paraId="6DE8C1FA" w14:textId="77777777" w:rsidR="00521701" w:rsidRPr="00327985" w:rsidRDefault="00521701" w:rsidP="00521701"/>
        </w:tc>
        <w:tc>
          <w:tcPr>
            <w:tcW w:w="128" w:type="pct"/>
            <w:tcBorders>
              <w:top w:val="nil"/>
              <w:left w:val="nil"/>
              <w:bottom w:val="nil"/>
              <w:right w:val="nil"/>
            </w:tcBorders>
            <w:vAlign w:val="center"/>
            <w:hideMark/>
          </w:tcPr>
          <w:p w14:paraId="15668604" w14:textId="77777777" w:rsidR="00521701" w:rsidRPr="00327985" w:rsidRDefault="00521701" w:rsidP="00521701">
            <w:pPr>
              <w:jc w:val="center"/>
            </w:pPr>
          </w:p>
        </w:tc>
        <w:tc>
          <w:tcPr>
            <w:tcW w:w="708" w:type="pct"/>
            <w:tcBorders>
              <w:top w:val="nil"/>
              <w:left w:val="nil"/>
              <w:bottom w:val="nil"/>
              <w:right w:val="nil"/>
            </w:tcBorders>
            <w:noWrap/>
            <w:vAlign w:val="center"/>
            <w:hideMark/>
          </w:tcPr>
          <w:p w14:paraId="192FF40A" w14:textId="77777777" w:rsidR="00521701" w:rsidRPr="00327985" w:rsidRDefault="00521701" w:rsidP="00521701">
            <w:pPr>
              <w:jc w:val="right"/>
            </w:pPr>
          </w:p>
        </w:tc>
        <w:tc>
          <w:tcPr>
            <w:tcW w:w="162" w:type="pct"/>
            <w:tcBorders>
              <w:top w:val="nil"/>
              <w:left w:val="nil"/>
              <w:bottom w:val="nil"/>
              <w:right w:val="nil"/>
            </w:tcBorders>
            <w:vAlign w:val="center"/>
            <w:hideMark/>
          </w:tcPr>
          <w:p w14:paraId="5FB1DA07" w14:textId="77777777" w:rsidR="00521701" w:rsidRPr="00327985" w:rsidRDefault="00521701" w:rsidP="00521701">
            <w:pPr>
              <w:jc w:val="right"/>
            </w:pPr>
          </w:p>
        </w:tc>
        <w:tc>
          <w:tcPr>
            <w:tcW w:w="708" w:type="pct"/>
            <w:tcBorders>
              <w:top w:val="nil"/>
              <w:left w:val="nil"/>
              <w:bottom w:val="nil"/>
              <w:right w:val="nil"/>
            </w:tcBorders>
            <w:noWrap/>
            <w:vAlign w:val="center"/>
            <w:hideMark/>
          </w:tcPr>
          <w:p w14:paraId="450639CD" w14:textId="77777777" w:rsidR="00521701" w:rsidRPr="00327985" w:rsidRDefault="00521701" w:rsidP="00521701">
            <w:pPr>
              <w:jc w:val="right"/>
            </w:pPr>
          </w:p>
        </w:tc>
        <w:tc>
          <w:tcPr>
            <w:tcW w:w="127" w:type="pct"/>
            <w:tcBorders>
              <w:top w:val="nil"/>
              <w:left w:val="nil"/>
              <w:bottom w:val="nil"/>
              <w:right w:val="nil"/>
            </w:tcBorders>
            <w:vAlign w:val="center"/>
            <w:hideMark/>
          </w:tcPr>
          <w:p w14:paraId="1AE43F99" w14:textId="77777777" w:rsidR="00521701" w:rsidRPr="00327985" w:rsidRDefault="00521701" w:rsidP="00521701">
            <w:pPr>
              <w:jc w:val="right"/>
            </w:pPr>
          </w:p>
        </w:tc>
        <w:tc>
          <w:tcPr>
            <w:tcW w:w="707" w:type="pct"/>
            <w:tcBorders>
              <w:top w:val="nil"/>
              <w:left w:val="nil"/>
              <w:bottom w:val="nil"/>
              <w:right w:val="nil"/>
            </w:tcBorders>
            <w:noWrap/>
            <w:vAlign w:val="center"/>
            <w:hideMark/>
          </w:tcPr>
          <w:p w14:paraId="4168870E" w14:textId="77777777" w:rsidR="00521701" w:rsidRPr="00327985" w:rsidRDefault="00521701" w:rsidP="00521701">
            <w:pPr>
              <w:jc w:val="right"/>
            </w:pPr>
          </w:p>
        </w:tc>
      </w:tr>
      <w:tr w:rsidR="00521701" w:rsidRPr="00327985" w14:paraId="27C99A3D" w14:textId="77777777" w:rsidTr="00773F09">
        <w:trPr>
          <w:trHeight w:val="198"/>
        </w:trPr>
        <w:tc>
          <w:tcPr>
            <w:tcW w:w="2140" w:type="pct"/>
            <w:tcBorders>
              <w:top w:val="nil"/>
              <w:left w:val="nil"/>
              <w:bottom w:val="nil"/>
              <w:right w:val="nil"/>
            </w:tcBorders>
            <w:noWrap/>
            <w:vAlign w:val="center"/>
            <w:hideMark/>
          </w:tcPr>
          <w:p w14:paraId="6794DB47" w14:textId="77777777" w:rsidR="00521701" w:rsidRPr="00327985" w:rsidRDefault="00521701" w:rsidP="00521701">
            <w:pPr>
              <w:rPr>
                <w:rFonts w:ascii="Arial" w:hAnsi="Arial" w:cs="Arial"/>
                <w:b/>
                <w:bCs/>
                <w:color w:val="000000"/>
                <w:sz w:val="16"/>
                <w:szCs w:val="16"/>
              </w:rPr>
            </w:pPr>
            <w:r w:rsidRPr="00327985">
              <w:rPr>
                <w:rFonts w:ascii="Arial" w:hAnsi="Arial" w:cs="Arial"/>
                <w:b/>
                <w:bCs/>
                <w:color w:val="000000"/>
                <w:sz w:val="16"/>
                <w:szCs w:val="16"/>
              </w:rPr>
              <w:t>Total do passivo não circulante</w:t>
            </w:r>
          </w:p>
        </w:tc>
        <w:tc>
          <w:tcPr>
            <w:tcW w:w="320" w:type="pct"/>
            <w:tcBorders>
              <w:top w:val="nil"/>
              <w:left w:val="nil"/>
              <w:bottom w:val="nil"/>
              <w:right w:val="nil"/>
            </w:tcBorders>
            <w:noWrap/>
            <w:vAlign w:val="bottom"/>
            <w:hideMark/>
          </w:tcPr>
          <w:p w14:paraId="54AD1001" w14:textId="77777777" w:rsidR="00521701" w:rsidRPr="00327985" w:rsidRDefault="00521701" w:rsidP="00521701">
            <w:pPr>
              <w:rPr>
                <w:rFonts w:ascii="Arial" w:hAnsi="Arial" w:cs="Arial"/>
                <w:b/>
                <w:bCs/>
                <w:color w:val="000000"/>
                <w:sz w:val="16"/>
                <w:szCs w:val="16"/>
              </w:rPr>
            </w:pPr>
          </w:p>
        </w:tc>
        <w:tc>
          <w:tcPr>
            <w:tcW w:w="128" w:type="pct"/>
            <w:tcBorders>
              <w:top w:val="nil"/>
              <w:left w:val="nil"/>
              <w:bottom w:val="nil"/>
              <w:right w:val="nil"/>
            </w:tcBorders>
            <w:vAlign w:val="center"/>
            <w:hideMark/>
          </w:tcPr>
          <w:p w14:paraId="0E4BCEB5" w14:textId="77777777" w:rsidR="00521701" w:rsidRPr="00327985" w:rsidRDefault="00521701" w:rsidP="00521701"/>
        </w:tc>
        <w:tc>
          <w:tcPr>
            <w:tcW w:w="708" w:type="pct"/>
            <w:tcBorders>
              <w:top w:val="nil"/>
              <w:left w:val="nil"/>
              <w:bottom w:val="single" w:sz="8" w:space="0" w:color="auto"/>
              <w:right w:val="nil"/>
            </w:tcBorders>
            <w:noWrap/>
            <w:vAlign w:val="center"/>
            <w:hideMark/>
          </w:tcPr>
          <w:p w14:paraId="0D45AF27" w14:textId="7F7C5F67"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51.475</w:t>
            </w:r>
          </w:p>
        </w:tc>
        <w:tc>
          <w:tcPr>
            <w:tcW w:w="162" w:type="pct"/>
            <w:tcBorders>
              <w:top w:val="nil"/>
              <w:left w:val="nil"/>
              <w:bottom w:val="nil"/>
              <w:right w:val="nil"/>
            </w:tcBorders>
            <w:vAlign w:val="center"/>
            <w:hideMark/>
          </w:tcPr>
          <w:p w14:paraId="455D23E4" w14:textId="77777777" w:rsidR="00521701" w:rsidRPr="00327985" w:rsidRDefault="00521701" w:rsidP="00521701">
            <w:pPr>
              <w:jc w:val="right"/>
              <w:rPr>
                <w:rFonts w:ascii="Arial" w:hAnsi="Arial" w:cs="Arial"/>
                <w:color w:val="000000"/>
                <w:sz w:val="16"/>
                <w:szCs w:val="16"/>
              </w:rPr>
            </w:pPr>
          </w:p>
        </w:tc>
        <w:tc>
          <w:tcPr>
            <w:tcW w:w="708" w:type="pct"/>
            <w:tcBorders>
              <w:top w:val="nil"/>
              <w:left w:val="nil"/>
              <w:bottom w:val="single" w:sz="8" w:space="0" w:color="auto"/>
              <w:right w:val="nil"/>
            </w:tcBorders>
            <w:noWrap/>
            <w:vAlign w:val="center"/>
            <w:hideMark/>
          </w:tcPr>
          <w:p w14:paraId="2136A890" w14:textId="3308A20D"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50.858</w:t>
            </w:r>
          </w:p>
        </w:tc>
        <w:tc>
          <w:tcPr>
            <w:tcW w:w="127" w:type="pct"/>
            <w:tcBorders>
              <w:top w:val="nil"/>
              <w:left w:val="nil"/>
              <w:bottom w:val="nil"/>
              <w:right w:val="nil"/>
            </w:tcBorders>
            <w:vAlign w:val="center"/>
            <w:hideMark/>
          </w:tcPr>
          <w:p w14:paraId="48ED61C5" w14:textId="77777777" w:rsidR="00521701" w:rsidRPr="00327985" w:rsidRDefault="00521701" w:rsidP="00521701">
            <w:pPr>
              <w:jc w:val="right"/>
              <w:rPr>
                <w:rFonts w:ascii="Arial" w:hAnsi="Arial" w:cs="Arial"/>
                <w:color w:val="000000"/>
                <w:sz w:val="16"/>
                <w:szCs w:val="16"/>
              </w:rPr>
            </w:pPr>
          </w:p>
        </w:tc>
        <w:tc>
          <w:tcPr>
            <w:tcW w:w="707" w:type="pct"/>
            <w:tcBorders>
              <w:top w:val="nil"/>
              <w:left w:val="nil"/>
              <w:bottom w:val="single" w:sz="8" w:space="0" w:color="auto"/>
              <w:right w:val="nil"/>
            </w:tcBorders>
            <w:noWrap/>
            <w:vAlign w:val="center"/>
            <w:hideMark/>
          </w:tcPr>
          <w:p w14:paraId="55CCAB04" w14:textId="5CDC6CA2"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26.101</w:t>
            </w:r>
          </w:p>
        </w:tc>
      </w:tr>
      <w:tr w:rsidR="00521701" w:rsidRPr="00327985" w14:paraId="5644060C" w14:textId="77777777" w:rsidTr="00773F09">
        <w:trPr>
          <w:trHeight w:val="198"/>
        </w:trPr>
        <w:tc>
          <w:tcPr>
            <w:tcW w:w="2140" w:type="pct"/>
            <w:tcBorders>
              <w:top w:val="nil"/>
              <w:left w:val="nil"/>
              <w:bottom w:val="nil"/>
              <w:right w:val="nil"/>
            </w:tcBorders>
            <w:noWrap/>
            <w:vAlign w:val="bottom"/>
            <w:hideMark/>
          </w:tcPr>
          <w:p w14:paraId="7C2ECB35" w14:textId="77777777" w:rsidR="00521701" w:rsidRPr="00327985" w:rsidRDefault="00521701" w:rsidP="00521701">
            <w:pPr>
              <w:jc w:val="right"/>
              <w:rPr>
                <w:rFonts w:ascii="Arial" w:hAnsi="Arial" w:cs="Arial"/>
                <w:color w:val="000000"/>
                <w:sz w:val="16"/>
                <w:szCs w:val="16"/>
              </w:rPr>
            </w:pPr>
          </w:p>
        </w:tc>
        <w:tc>
          <w:tcPr>
            <w:tcW w:w="320" w:type="pct"/>
            <w:tcBorders>
              <w:top w:val="nil"/>
              <w:left w:val="nil"/>
              <w:bottom w:val="nil"/>
              <w:right w:val="nil"/>
            </w:tcBorders>
            <w:noWrap/>
            <w:vAlign w:val="bottom"/>
            <w:hideMark/>
          </w:tcPr>
          <w:p w14:paraId="2A36A12C" w14:textId="77777777" w:rsidR="00521701" w:rsidRPr="00327985" w:rsidRDefault="00521701" w:rsidP="00521701"/>
        </w:tc>
        <w:tc>
          <w:tcPr>
            <w:tcW w:w="128" w:type="pct"/>
            <w:tcBorders>
              <w:top w:val="nil"/>
              <w:left w:val="nil"/>
              <w:bottom w:val="nil"/>
              <w:right w:val="nil"/>
            </w:tcBorders>
            <w:vAlign w:val="center"/>
            <w:hideMark/>
          </w:tcPr>
          <w:p w14:paraId="0CD1E4A3" w14:textId="77777777" w:rsidR="00521701" w:rsidRPr="00327985" w:rsidRDefault="00521701" w:rsidP="00521701"/>
        </w:tc>
        <w:tc>
          <w:tcPr>
            <w:tcW w:w="708" w:type="pct"/>
            <w:tcBorders>
              <w:top w:val="nil"/>
              <w:left w:val="nil"/>
              <w:bottom w:val="nil"/>
              <w:right w:val="nil"/>
            </w:tcBorders>
            <w:noWrap/>
            <w:vAlign w:val="center"/>
            <w:hideMark/>
          </w:tcPr>
          <w:p w14:paraId="6B3CF7E9" w14:textId="77777777" w:rsidR="00521701" w:rsidRPr="00327985" w:rsidRDefault="00521701" w:rsidP="00521701">
            <w:pPr>
              <w:jc w:val="right"/>
            </w:pPr>
          </w:p>
        </w:tc>
        <w:tc>
          <w:tcPr>
            <w:tcW w:w="162" w:type="pct"/>
            <w:tcBorders>
              <w:top w:val="nil"/>
              <w:left w:val="nil"/>
              <w:bottom w:val="nil"/>
              <w:right w:val="nil"/>
            </w:tcBorders>
            <w:vAlign w:val="center"/>
            <w:hideMark/>
          </w:tcPr>
          <w:p w14:paraId="1CFF966A" w14:textId="77777777" w:rsidR="00521701" w:rsidRPr="00327985" w:rsidRDefault="00521701" w:rsidP="00521701">
            <w:pPr>
              <w:jc w:val="right"/>
            </w:pPr>
          </w:p>
        </w:tc>
        <w:tc>
          <w:tcPr>
            <w:tcW w:w="708" w:type="pct"/>
            <w:tcBorders>
              <w:top w:val="nil"/>
              <w:left w:val="nil"/>
              <w:bottom w:val="nil"/>
              <w:right w:val="nil"/>
            </w:tcBorders>
            <w:noWrap/>
            <w:vAlign w:val="center"/>
            <w:hideMark/>
          </w:tcPr>
          <w:p w14:paraId="143A2239" w14:textId="77777777" w:rsidR="00521701" w:rsidRPr="00327985" w:rsidRDefault="00521701" w:rsidP="00521701">
            <w:pPr>
              <w:jc w:val="right"/>
            </w:pPr>
          </w:p>
        </w:tc>
        <w:tc>
          <w:tcPr>
            <w:tcW w:w="127" w:type="pct"/>
            <w:tcBorders>
              <w:top w:val="nil"/>
              <w:left w:val="nil"/>
              <w:bottom w:val="nil"/>
              <w:right w:val="nil"/>
            </w:tcBorders>
            <w:vAlign w:val="center"/>
            <w:hideMark/>
          </w:tcPr>
          <w:p w14:paraId="153FA3A6" w14:textId="77777777" w:rsidR="00521701" w:rsidRPr="00327985" w:rsidRDefault="00521701" w:rsidP="00521701">
            <w:pPr>
              <w:jc w:val="right"/>
            </w:pPr>
          </w:p>
        </w:tc>
        <w:tc>
          <w:tcPr>
            <w:tcW w:w="707" w:type="pct"/>
            <w:tcBorders>
              <w:top w:val="nil"/>
              <w:left w:val="nil"/>
              <w:bottom w:val="nil"/>
              <w:right w:val="nil"/>
            </w:tcBorders>
            <w:noWrap/>
            <w:vAlign w:val="center"/>
            <w:hideMark/>
          </w:tcPr>
          <w:p w14:paraId="4575E0F6" w14:textId="77777777" w:rsidR="00521701" w:rsidRPr="00327985" w:rsidRDefault="00521701" w:rsidP="00521701">
            <w:pPr>
              <w:jc w:val="right"/>
            </w:pPr>
          </w:p>
        </w:tc>
      </w:tr>
      <w:tr w:rsidR="00521701" w:rsidRPr="00327985" w14:paraId="5EDA88E3" w14:textId="77777777" w:rsidTr="00773F09">
        <w:trPr>
          <w:trHeight w:val="198"/>
        </w:trPr>
        <w:tc>
          <w:tcPr>
            <w:tcW w:w="2140" w:type="pct"/>
            <w:tcBorders>
              <w:top w:val="nil"/>
              <w:left w:val="nil"/>
              <w:bottom w:val="nil"/>
              <w:right w:val="nil"/>
            </w:tcBorders>
            <w:noWrap/>
            <w:vAlign w:val="bottom"/>
            <w:hideMark/>
          </w:tcPr>
          <w:p w14:paraId="0AA8DB8C" w14:textId="77777777" w:rsidR="00521701" w:rsidRPr="00327985" w:rsidRDefault="00521701" w:rsidP="00521701">
            <w:pPr>
              <w:rPr>
                <w:rFonts w:ascii="Arial" w:hAnsi="Arial" w:cs="Arial"/>
                <w:b/>
                <w:bCs/>
                <w:color w:val="000000"/>
                <w:sz w:val="16"/>
                <w:szCs w:val="16"/>
              </w:rPr>
            </w:pPr>
            <w:r w:rsidRPr="00327985">
              <w:rPr>
                <w:rFonts w:ascii="Arial" w:hAnsi="Arial" w:cs="Arial"/>
                <w:b/>
                <w:bCs/>
                <w:color w:val="000000"/>
                <w:sz w:val="16"/>
                <w:szCs w:val="16"/>
              </w:rPr>
              <w:t>Total passivo</w:t>
            </w:r>
          </w:p>
        </w:tc>
        <w:tc>
          <w:tcPr>
            <w:tcW w:w="320" w:type="pct"/>
            <w:tcBorders>
              <w:top w:val="nil"/>
              <w:left w:val="nil"/>
              <w:bottom w:val="nil"/>
              <w:right w:val="nil"/>
            </w:tcBorders>
            <w:noWrap/>
            <w:vAlign w:val="bottom"/>
            <w:hideMark/>
          </w:tcPr>
          <w:p w14:paraId="0AFB2D87" w14:textId="77777777" w:rsidR="00521701" w:rsidRPr="00327985" w:rsidRDefault="00521701" w:rsidP="00521701">
            <w:pPr>
              <w:rPr>
                <w:rFonts w:ascii="Arial" w:hAnsi="Arial" w:cs="Arial"/>
                <w:b/>
                <w:bCs/>
                <w:color w:val="000000"/>
                <w:sz w:val="16"/>
                <w:szCs w:val="16"/>
              </w:rPr>
            </w:pPr>
          </w:p>
        </w:tc>
        <w:tc>
          <w:tcPr>
            <w:tcW w:w="128" w:type="pct"/>
            <w:tcBorders>
              <w:top w:val="nil"/>
              <w:left w:val="nil"/>
              <w:bottom w:val="nil"/>
              <w:right w:val="nil"/>
            </w:tcBorders>
            <w:vAlign w:val="center"/>
            <w:hideMark/>
          </w:tcPr>
          <w:p w14:paraId="610E5933" w14:textId="77777777" w:rsidR="00521701" w:rsidRPr="00327985" w:rsidRDefault="00521701" w:rsidP="00521701"/>
        </w:tc>
        <w:tc>
          <w:tcPr>
            <w:tcW w:w="708" w:type="pct"/>
            <w:tcBorders>
              <w:top w:val="nil"/>
              <w:left w:val="nil"/>
              <w:bottom w:val="single" w:sz="8" w:space="0" w:color="auto"/>
              <w:right w:val="nil"/>
            </w:tcBorders>
            <w:noWrap/>
            <w:vAlign w:val="center"/>
            <w:hideMark/>
          </w:tcPr>
          <w:p w14:paraId="7E80EC77" w14:textId="30F271E8"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82.951</w:t>
            </w:r>
          </w:p>
        </w:tc>
        <w:tc>
          <w:tcPr>
            <w:tcW w:w="162" w:type="pct"/>
            <w:tcBorders>
              <w:top w:val="nil"/>
              <w:left w:val="nil"/>
              <w:bottom w:val="nil"/>
              <w:right w:val="nil"/>
            </w:tcBorders>
            <w:vAlign w:val="center"/>
            <w:hideMark/>
          </w:tcPr>
          <w:p w14:paraId="32FC837F" w14:textId="77777777" w:rsidR="00521701" w:rsidRPr="00327985" w:rsidRDefault="00521701" w:rsidP="00521701">
            <w:pPr>
              <w:jc w:val="right"/>
              <w:rPr>
                <w:rFonts w:ascii="Arial" w:hAnsi="Arial" w:cs="Arial"/>
                <w:color w:val="000000"/>
                <w:sz w:val="16"/>
                <w:szCs w:val="16"/>
              </w:rPr>
            </w:pPr>
          </w:p>
        </w:tc>
        <w:tc>
          <w:tcPr>
            <w:tcW w:w="708" w:type="pct"/>
            <w:tcBorders>
              <w:top w:val="nil"/>
              <w:left w:val="nil"/>
              <w:bottom w:val="single" w:sz="8" w:space="0" w:color="auto"/>
              <w:right w:val="nil"/>
            </w:tcBorders>
            <w:noWrap/>
            <w:vAlign w:val="center"/>
            <w:hideMark/>
          </w:tcPr>
          <w:p w14:paraId="1C4D7921" w14:textId="62A652D4"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343.094</w:t>
            </w:r>
          </w:p>
        </w:tc>
        <w:tc>
          <w:tcPr>
            <w:tcW w:w="127" w:type="pct"/>
            <w:tcBorders>
              <w:top w:val="nil"/>
              <w:left w:val="nil"/>
              <w:bottom w:val="nil"/>
              <w:right w:val="nil"/>
            </w:tcBorders>
            <w:vAlign w:val="center"/>
            <w:hideMark/>
          </w:tcPr>
          <w:p w14:paraId="632CA03B" w14:textId="77777777" w:rsidR="00521701" w:rsidRPr="00327985" w:rsidRDefault="00521701" w:rsidP="00521701">
            <w:pPr>
              <w:jc w:val="right"/>
              <w:rPr>
                <w:rFonts w:ascii="Arial" w:hAnsi="Arial" w:cs="Arial"/>
                <w:color w:val="000000"/>
                <w:sz w:val="16"/>
                <w:szCs w:val="16"/>
              </w:rPr>
            </w:pPr>
          </w:p>
        </w:tc>
        <w:tc>
          <w:tcPr>
            <w:tcW w:w="707" w:type="pct"/>
            <w:tcBorders>
              <w:top w:val="nil"/>
              <w:left w:val="nil"/>
              <w:bottom w:val="single" w:sz="8" w:space="0" w:color="auto"/>
              <w:right w:val="nil"/>
            </w:tcBorders>
            <w:noWrap/>
            <w:vAlign w:val="center"/>
            <w:hideMark/>
          </w:tcPr>
          <w:p w14:paraId="420BEEF2" w14:textId="6601BBDC"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2.517.628</w:t>
            </w:r>
          </w:p>
        </w:tc>
      </w:tr>
      <w:tr w:rsidR="00521701" w:rsidRPr="00327985" w14:paraId="5F3D3DAA" w14:textId="77777777" w:rsidTr="00773F09">
        <w:trPr>
          <w:trHeight w:val="198"/>
        </w:trPr>
        <w:tc>
          <w:tcPr>
            <w:tcW w:w="2140" w:type="pct"/>
            <w:tcBorders>
              <w:top w:val="nil"/>
              <w:left w:val="nil"/>
              <w:bottom w:val="nil"/>
              <w:right w:val="nil"/>
            </w:tcBorders>
            <w:noWrap/>
            <w:vAlign w:val="bottom"/>
            <w:hideMark/>
          </w:tcPr>
          <w:p w14:paraId="00C2578B" w14:textId="77777777" w:rsidR="00521701" w:rsidRPr="00327985" w:rsidRDefault="00521701" w:rsidP="00521701">
            <w:pPr>
              <w:jc w:val="right"/>
              <w:rPr>
                <w:rFonts w:ascii="Arial" w:hAnsi="Arial" w:cs="Arial"/>
                <w:color w:val="000000"/>
                <w:sz w:val="16"/>
                <w:szCs w:val="16"/>
              </w:rPr>
            </w:pPr>
          </w:p>
        </w:tc>
        <w:tc>
          <w:tcPr>
            <w:tcW w:w="320" w:type="pct"/>
            <w:tcBorders>
              <w:top w:val="nil"/>
              <w:left w:val="nil"/>
              <w:bottom w:val="nil"/>
              <w:right w:val="nil"/>
            </w:tcBorders>
            <w:noWrap/>
            <w:vAlign w:val="bottom"/>
            <w:hideMark/>
          </w:tcPr>
          <w:p w14:paraId="3AA51243" w14:textId="77777777" w:rsidR="00521701" w:rsidRPr="00327985" w:rsidRDefault="00521701" w:rsidP="00521701"/>
        </w:tc>
        <w:tc>
          <w:tcPr>
            <w:tcW w:w="128" w:type="pct"/>
            <w:tcBorders>
              <w:top w:val="nil"/>
              <w:left w:val="nil"/>
              <w:bottom w:val="nil"/>
              <w:right w:val="nil"/>
            </w:tcBorders>
            <w:vAlign w:val="center"/>
            <w:hideMark/>
          </w:tcPr>
          <w:p w14:paraId="69BA78F8" w14:textId="77777777" w:rsidR="00521701" w:rsidRPr="00327985" w:rsidRDefault="00521701" w:rsidP="00521701"/>
        </w:tc>
        <w:tc>
          <w:tcPr>
            <w:tcW w:w="708" w:type="pct"/>
            <w:tcBorders>
              <w:top w:val="nil"/>
              <w:left w:val="nil"/>
              <w:bottom w:val="nil"/>
              <w:right w:val="nil"/>
            </w:tcBorders>
            <w:noWrap/>
            <w:vAlign w:val="center"/>
            <w:hideMark/>
          </w:tcPr>
          <w:p w14:paraId="31BFA53A" w14:textId="77777777" w:rsidR="00521701" w:rsidRPr="00327985" w:rsidRDefault="00521701" w:rsidP="00521701">
            <w:pPr>
              <w:jc w:val="right"/>
            </w:pPr>
          </w:p>
        </w:tc>
        <w:tc>
          <w:tcPr>
            <w:tcW w:w="162" w:type="pct"/>
            <w:tcBorders>
              <w:top w:val="nil"/>
              <w:left w:val="nil"/>
              <w:bottom w:val="nil"/>
              <w:right w:val="nil"/>
            </w:tcBorders>
            <w:vAlign w:val="center"/>
            <w:hideMark/>
          </w:tcPr>
          <w:p w14:paraId="20326176" w14:textId="77777777" w:rsidR="00521701" w:rsidRPr="00327985" w:rsidRDefault="00521701" w:rsidP="00521701">
            <w:pPr>
              <w:jc w:val="right"/>
            </w:pPr>
          </w:p>
        </w:tc>
        <w:tc>
          <w:tcPr>
            <w:tcW w:w="708" w:type="pct"/>
            <w:tcBorders>
              <w:top w:val="nil"/>
              <w:left w:val="nil"/>
              <w:bottom w:val="nil"/>
              <w:right w:val="nil"/>
            </w:tcBorders>
            <w:noWrap/>
            <w:vAlign w:val="center"/>
            <w:hideMark/>
          </w:tcPr>
          <w:p w14:paraId="47D1B8F8" w14:textId="77777777" w:rsidR="00521701" w:rsidRPr="00327985" w:rsidRDefault="00521701" w:rsidP="00521701">
            <w:pPr>
              <w:jc w:val="right"/>
            </w:pPr>
          </w:p>
        </w:tc>
        <w:tc>
          <w:tcPr>
            <w:tcW w:w="127" w:type="pct"/>
            <w:tcBorders>
              <w:top w:val="nil"/>
              <w:left w:val="nil"/>
              <w:bottom w:val="nil"/>
              <w:right w:val="nil"/>
            </w:tcBorders>
            <w:vAlign w:val="center"/>
            <w:hideMark/>
          </w:tcPr>
          <w:p w14:paraId="53B1D869" w14:textId="77777777" w:rsidR="00521701" w:rsidRPr="00327985" w:rsidRDefault="00521701" w:rsidP="00521701">
            <w:pPr>
              <w:jc w:val="right"/>
            </w:pPr>
          </w:p>
        </w:tc>
        <w:tc>
          <w:tcPr>
            <w:tcW w:w="707" w:type="pct"/>
            <w:tcBorders>
              <w:top w:val="nil"/>
              <w:left w:val="nil"/>
              <w:bottom w:val="nil"/>
              <w:right w:val="nil"/>
            </w:tcBorders>
            <w:noWrap/>
            <w:vAlign w:val="center"/>
            <w:hideMark/>
          </w:tcPr>
          <w:p w14:paraId="68C81792" w14:textId="77777777" w:rsidR="00521701" w:rsidRPr="00327985" w:rsidRDefault="00521701" w:rsidP="00521701">
            <w:pPr>
              <w:jc w:val="right"/>
            </w:pPr>
          </w:p>
        </w:tc>
      </w:tr>
      <w:tr w:rsidR="00521701" w:rsidRPr="00327985" w14:paraId="4A900C2F" w14:textId="77777777" w:rsidTr="00773F09">
        <w:trPr>
          <w:trHeight w:val="198"/>
        </w:trPr>
        <w:tc>
          <w:tcPr>
            <w:tcW w:w="2140" w:type="pct"/>
            <w:tcBorders>
              <w:top w:val="nil"/>
              <w:left w:val="nil"/>
              <w:bottom w:val="nil"/>
              <w:right w:val="nil"/>
            </w:tcBorders>
            <w:noWrap/>
            <w:vAlign w:val="center"/>
            <w:hideMark/>
          </w:tcPr>
          <w:p w14:paraId="4B7385BD" w14:textId="77777777" w:rsidR="00521701" w:rsidRPr="00327985" w:rsidRDefault="00521701" w:rsidP="00521701">
            <w:pPr>
              <w:rPr>
                <w:rFonts w:ascii="Arial" w:hAnsi="Arial" w:cs="Arial"/>
                <w:b/>
                <w:bCs/>
                <w:color w:val="000000"/>
                <w:sz w:val="16"/>
                <w:szCs w:val="16"/>
              </w:rPr>
            </w:pPr>
            <w:r w:rsidRPr="00327985">
              <w:rPr>
                <w:rFonts w:ascii="Arial" w:hAnsi="Arial" w:cs="Arial"/>
                <w:b/>
                <w:bCs/>
                <w:color w:val="000000"/>
                <w:sz w:val="16"/>
                <w:szCs w:val="16"/>
              </w:rPr>
              <w:t>Patrimônio líquido</w:t>
            </w:r>
          </w:p>
        </w:tc>
        <w:tc>
          <w:tcPr>
            <w:tcW w:w="320" w:type="pct"/>
            <w:tcBorders>
              <w:top w:val="nil"/>
              <w:left w:val="nil"/>
              <w:bottom w:val="nil"/>
              <w:right w:val="nil"/>
            </w:tcBorders>
            <w:noWrap/>
            <w:vAlign w:val="center"/>
            <w:hideMark/>
          </w:tcPr>
          <w:p w14:paraId="29DE7B7A" w14:textId="77777777" w:rsidR="00521701" w:rsidRPr="00327985" w:rsidRDefault="00521701" w:rsidP="00521701">
            <w:pPr>
              <w:jc w:val="center"/>
              <w:rPr>
                <w:rFonts w:ascii="Arial" w:hAnsi="Arial" w:cs="Arial"/>
                <w:sz w:val="16"/>
                <w:szCs w:val="16"/>
              </w:rPr>
            </w:pPr>
            <w:r w:rsidRPr="00327985">
              <w:rPr>
                <w:rFonts w:ascii="Arial" w:hAnsi="Arial" w:cs="Arial"/>
                <w:sz w:val="16"/>
                <w:szCs w:val="16"/>
              </w:rPr>
              <w:t>26</w:t>
            </w:r>
          </w:p>
        </w:tc>
        <w:tc>
          <w:tcPr>
            <w:tcW w:w="128" w:type="pct"/>
            <w:tcBorders>
              <w:top w:val="nil"/>
              <w:left w:val="nil"/>
              <w:bottom w:val="nil"/>
              <w:right w:val="nil"/>
            </w:tcBorders>
            <w:vAlign w:val="center"/>
            <w:hideMark/>
          </w:tcPr>
          <w:p w14:paraId="5733CCAA" w14:textId="77777777" w:rsidR="00521701" w:rsidRPr="00327985" w:rsidRDefault="00521701" w:rsidP="00521701">
            <w:pPr>
              <w:jc w:val="center"/>
              <w:rPr>
                <w:rFonts w:ascii="Arial" w:hAnsi="Arial" w:cs="Arial"/>
                <w:sz w:val="16"/>
                <w:szCs w:val="16"/>
              </w:rPr>
            </w:pPr>
          </w:p>
        </w:tc>
        <w:tc>
          <w:tcPr>
            <w:tcW w:w="708" w:type="pct"/>
            <w:tcBorders>
              <w:top w:val="nil"/>
              <w:left w:val="nil"/>
              <w:bottom w:val="nil"/>
              <w:right w:val="nil"/>
            </w:tcBorders>
            <w:noWrap/>
            <w:vAlign w:val="center"/>
            <w:hideMark/>
          </w:tcPr>
          <w:p w14:paraId="793F6B53" w14:textId="77777777" w:rsidR="00521701" w:rsidRPr="00327985" w:rsidRDefault="00521701" w:rsidP="00521701">
            <w:pPr>
              <w:jc w:val="right"/>
            </w:pPr>
          </w:p>
        </w:tc>
        <w:tc>
          <w:tcPr>
            <w:tcW w:w="162" w:type="pct"/>
            <w:tcBorders>
              <w:top w:val="nil"/>
              <w:left w:val="nil"/>
              <w:bottom w:val="nil"/>
              <w:right w:val="nil"/>
            </w:tcBorders>
            <w:vAlign w:val="center"/>
            <w:hideMark/>
          </w:tcPr>
          <w:p w14:paraId="110539A1" w14:textId="77777777" w:rsidR="00521701" w:rsidRPr="00327985" w:rsidRDefault="00521701" w:rsidP="00521701">
            <w:pPr>
              <w:jc w:val="right"/>
            </w:pPr>
          </w:p>
        </w:tc>
        <w:tc>
          <w:tcPr>
            <w:tcW w:w="708" w:type="pct"/>
            <w:tcBorders>
              <w:top w:val="nil"/>
              <w:left w:val="nil"/>
              <w:bottom w:val="nil"/>
              <w:right w:val="nil"/>
            </w:tcBorders>
            <w:noWrap/>
            <w:vAlign w:val="center"/>
            <w:hideMark/>
          </w:tcPr>
          <w:p w14:paraId="10808D50" w14:textId="77777777" w:rsidR="00521701" w:rsidRPr="00327985" w:rsidRDefault="00521701" w:rsidP="00521701">
            <w:pPr>
              <w:jc w:val="right"/>
            </w:pPr>
          </w:p>
        </w:tc>
        <w:tc>
          <w:tcPr>
            <w:tcW w:w="127" w:type="pct"/>
            <w:tcBorders>
              <w:top w:val="nil"/>
              <w:left w:val="nil"/>
              <w:bottom w:val="nil"/>
              <w:right w:val="nil"/>
            </w:tcBorders>
            <w:vAlign w:val="center"/>
            <w:hideMark/>
          </w:tcPr>
          <w:p w14:paraId="2EB9F5E7" w14:textId="77777777" w:rsidR="00521701" w:rsidRPr="00327985" w:rsidRDefault="00521701" w:rsidP="00521701">
            <w:pPr>
              <w:jc w:val="right"/>
            </w:pPr>
          </w:p>
        </w:tc>
        <w:tc>
          <w:tcPr>
            <w:tcW w:w="707" w:type="pct"/>
            <w:tcBorders>
              <w:top w:val="nil"/>
              <w:left w:val="nil"/>
              <w:bottom w:val="nil"/>
              <w:right w:val="nil"/>
            </w:tcBorders>
            <w:noWrap/>
            <w:vAlign w:val="center"/>
            <w:hideMark/>
          </w:tcPr>
          <w:p w14:paraId="2F1B6F78" w14:textId="77777777" w:rsidR="00521701" w:rsidRPr="00327985" w:rsidRDefault="00521701" w:rsidP="00521701">
            <w:pPr>
              <w:jc w:val="right"/>
            </w:pPr>
          </w:p>
        </w:tc>
      </w:tr>
      <w:tr w:rsidR="00521701" w:rsidRPr="00327985" w14:paraId="2A252BDA" w14:textId="77777777" w:rsidTr="00773F09">
        <w:trPr>
          <w:trHeight w:val="198"/>
        </w:trPr>
        <w:tc>
          <w:tcPr>
            <w:tcW w:w="2140" w:type="pct"/>
            <w:tcBorders>
              <w:top w:val="nil"/>
              <w:left w:val="nil"/>
              <w:bottom w:val="nil"/>
              <w:right w:val="nil"/>
            </w:tcBorders>
            <w:noWrap/>
            <w:vAlign w:val="center"/>
            <w:hideMark/>
          </w:tcPr>
          <w:p w14:paraId="13304CC1"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 xml:space="preserve">   Capital social</w:t>
            </w:r>
          </w:p>
        </w:tc>
        <w:tc>
          <w:tcPr>
            <w:tcW w:w="320" w:type="pct"/>
            <w:tcBorders>
              <w:top w:val="nil"/>
              <w:left w:val="nil"/>
              <w:bottom w:val="nil"/>
              <w:right w:val="nil"/>
            </w:tcBorders>
            <w:noWrap/>
            <w:vAlign w:val="bottom"/>
            <w:hideMark/>
          </w:tcPr>
          <w:p w14:paraId="3EFD4E3F" w14:textId="77777777" w:rsidR="00521701" w:rsidRPr="00327985" w:rsidRDefault="00521701" w:rsidP="00521701">
            <w:pPr>
              <w:rPr>
                <w:rFonts w:ascii="Arial" w:hAnsi="Arial" w:cs="Arial"/>
                <w:color w:val="000000"/>
                <w:sz w:val="16"/>
                <w:szCs w:val="16"/>
              </w:rPr>
            </w:pPr>
          </w:p>
        </w:tc>
        <w:tc>
          <w:tcPr>
            <w:tcW w:w="128" w:type="pct"/>
            <w:tcBorders>
              <w:top w:val="nil"/>
              <w:left w:val="nil"/>
              <w:bottom w:val="nil"/>
              <w:right w:val="nil"/>
            </w:tcBorders>
            <w:vAlign w:val="center"/>
            <w:hideMark/>
          </w:tcPr>
          <w:p w14:paraId="16AFA154" w14:textId="77777777" w:rsidR="00521701" w:rsidRPr="00327985" w:rsidRDefault="00521701" w:rsidP="00521701"/>
        </w:tc>
        <w:tc>
          <w:tcPr>
            <w:tcW w:w="708" w:type="pct"/>
            <w:tcBorders>
              <w:top w:val="nil"/>
              <w:left w:val="nil"/>
              <w:bottom w:val="nil"/>
              <w:right w:val="nil"/>
            </w:tcBorders>
            <w:noWrap/>
            <w:vAlign w:val="center"/>
            <w:hideMark/>
          </w:tcPr>
          <w:p w14:paraId="6ACCD035" w14:textId="7D61F8CF"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1.010.556</w:t>
            </w:r>
          </w:p>
        </w:tc>
        <w:tc>
          <w:tcPr>
            <w:tcW w:w="162" w:type="pct"/>
            <w:tcBorders>
              <w:top w:val="nil"/>
              <w:left w:val="nil"/>
              <w:bottom w:val="nil"/>
              <w:right w:val="nil"/>
            </w:tcBorders>
            <w:vAlign w:val="center"/>
            <w:hideMark/>
          </w:tcPr>
          <w:p w14:paraId="4E5C600A" w14:textId="77777777" w:rsidR="00521701" w:rsidRPr="00327985" w:rsidRDefault="00521701" w:rsidP="00521701">
            <w:pPr>
              <w:jc w:val="right"/>
              <w:rPr>
                <w:rFonts w:ascii="Arial" w:hAnsi="Arial" w:cs="Arial"/>
                <w:color w:val="000000"/>
                <w:sz w:val="16"/>
                <w:szCs w:val="16"/>
              </w:rPr>
            </w:pPr>
          </w:p>
        </w:tc>
        <w:tc>
          <w:tcPr>
            <w:tcW w:w="708" w:type="pct"/>
            <w:tcBorders>
              <w:top w:val="nil"/>
              <w:left w:val="nil"/>
              <w:bottom w:val="nil"/>
              <w:right w:val="nil"/>
            </w:tcBorders>
            <w:noWrap/>
            <w:vAlign w:val="center"/>
            <w:hideMark/>
          </w:tcPr>
          <w:p w14:paraId="48DD30EE" w14:textId="2CEE288A"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646.845</w:t>
            </w:r>
          </w:p>
        </w:tc>
        <w:tc>
          <w:tcPr>
            <w:tcW w:w="127" w:type="pct"/>
            <w:tcBorders>
              <w:top w:val="nil"/>
              <w:left w:val="nil"/>
              <w:bottom w:val="nil"/>
              <w:right w:val="nil"/>
            </w:tcBorders>
            <w:vAlign w:val="center"/>
            <w:hideMark/>
          </w:tcPr>
          <w:p w14:paraId="68AAF75F" w14:textId="77777777" w:rsidR="00521701" w:rsidRPr="00327985" w:rsidRDefault="00521701" w:rsidP="00521701">
            <w:pPr>
              <w:jc w:val="right"/>
              <w:rPr>
                <w:rFonts w:ascii="Arial" w:hAnsi="Arial" w:cs="Arial"/>
                <w:color w:val="000000"/>
                <w:sz w:val="16"/>
                <w:szCs w:val="16"/>
              </w:rPr>
            </w:pPr>
          </w:p>
        </w:tc>
        <w:tc>
          <w:tcPr>
            <w:tcW w:w="707" w:type="pct"/>
            <w:tcBorders>
              <w:top w:val="nil"/>
              <w:left w:val="nil"/>
              <w:bottom w:val="nil"/>
              <w:right w:val="nil"/>
            </w:tcBorders>
            <w:noWrap/>
            <w:vAlign w:val="center"/>
            <w:hideMark/>
          </w:tcPr>
          <w:p w14:paraId="01E0DA59" w14:textId="2645E071"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646.845</w:t>
            </w:r>
          </w:p>
        </w:tc>
      </w:tr>
      <w:tr w:rsidR="00521701" w:rsidRPr="00327985" w14:paraId="0AF46F0A" w14:textId="77777777" w:rsidTr="00773F09">
        <w:trPr>
          <w:trHeight w:val="198"/>
        </w:trPr>
        <w:tc>
          <w:tcPr>
            <w:tcW w:w="2140" w:type="pct"/>
            <w:tcBorders>
              <w:top w:val="nil"/>
              <w:left w:val="nil"/>
              <w:bottom w:val="nil"/>
              <w:right w:val="nil"/>
            </w:tcBorders>
            <w:noWrap/>
            <w:vAlign w:val="center"/>
            <w:hideMark/>
          </w:tcPr>
          <w:p w14:paraId="6F10016B" w14:textId="6B46E11F"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 xml:space="preserve">   Reserva</w:t>
            </w:r>
            <w:r w:rsidR="006801FB">
              <w:rPr>
                <w:rFonts w:ascii="Arial" w:hAnsi="Arial" w:cs="Arial"/>
                <w:color w:val="000000"/>
                <w:sz w:val="16"/>
                <w:szCs w:val="16"/>
              </w:rPr>
              <w:t>s</w:t>
            </w:r>
            <w:r w:rsidRPr="00327985">
              <w:rPr>
                <w:rFonts w:ascii="Arial" w:hAnsi="Arial" w:cs="Arial"/>
                <w:color w:val="000000"/>
                <w:sz w:val="16"/>
                <w:szCs w:val="16"/>
              </w:rPr>
              <w:t xml:space="preserve"> de capital</w:t>
            </w:r>
          </w:p>
        </w:tc>
        <w:tc>
          <w:tcPr>
            <w:tcW w:w="320" w:type="pct"/>
            <w:tcBorders>
              <w:top w:val="nil"/>
              <w:left w:val="nil"/>
              <w:bottom w:val="nil"/>
              <w:right w:val="nil"/>
            </w:tcBorders>
            <w:noWrap/>
            <w:vAlign w:val="bottom"/>
            <w:hideMark/>
          </w:tcPr>
          <w:p w14:paraId="541351B1" w14:textId="77777777" w:rsidR="00521701" w:rsidRPr="00327985" w:rsidRDefault="00521701" w:rsidP="00521701">
            <w:pPr>
              <w:rPr>
                <w:rFonts w:ascii="Arial" w:hAnsi="Arial" w:cs="Arial"/>
                <w:color w:val="000000"/>
                <w:sz w:val="16"/>
                <w:szCs w:val="16"/>
              </w:rPr>
            </w:pPr>
          </w:p>
        </w:tc>
        <w:tc>
          <w:tcPr>
            <w:tcW w:w="128" w:type="pct"/>
            <w:tcBorders>
              <w:top w:val="nil"/>
              <w:left w:val="nil"/>
              <w:bottom w:val="nil"/>
              <w:right w:val="nil"/>
            </w:tcBorders>
            <w:vAlign w:val="center"/>
            <w:hideMark/>
          </w:tcPr>
          <w:p w14:paraId="0431DBD4" w14:textId="77777777" w:rsidR="00521701" w:rsidRPr="00327985" w:rsidRDefault="00521701" w:rsidP="00521701"/>
        </w:tc>
        <w:tc>
          <w:tcPr>
            <w:tcW w:w="708" w:type="pct"/>
            <w:tcBorders>
              <w:top w:val="nil"/>
              <w:left w:val="nil"/>
              <w:bottom w:val="nil"/>
              <w:right w:val="nil"/>
            </w:tcBorders>
            <w:noWrap/>
            <w:vAlign w:val="center"/>
            <w:hideMark/>
          </w:tcPr>
          <w:p w14:paraId="07CB1668" w14:textId="6AD9E36A"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580.943</w:t>
            </w:r>
          </w:p>
        </w:tc>
        <w:tc>
          <w:tcPr>
            <w:tcW w:w="162" w:type="pct"/>
            <w:tcBorders>
              <w:top w:val="nil"/>
              <w:left w:val="nil"/>
              <w:bottom w:val="nil"/>
              <w:right w:val="nil"/>
            </w:tcBorders>
            <w:vAlign w:val="center"/>
            <w:hideMark/>
          </w:tcPr>
          <w:p w14:paraId="152744B6" w14:textId="77777777" w:rsidR="00521701" w:rsidRPr="00327985" w:rsidRDefault="00521701" w:rsidP="00521701">
            <w:pPr>
              <w:jc w:val="right"/>
              <w:rPr>
                <w:rFonts w:ascii="Arial" w:hAnsi="Arial" w:cs="Arial"/>
                <w:color w:val="000000"/>
                <w:sz w:val="16"/>
                <w:szCs w:val="16"/>
              </w:rPr>
            </w:pPr>
          </w:p>
        </w:tc>
        <w:tc>
          <w:tcPr>
            <w:tcW w:w="708" w:type="pct"/>
            <w:tcBorders>
              <w:top w:val="nil"/>
              <w:left w:val="nil"/>
              <w:bottom w:val="nil"/>
              <w:right w:val="nil"/>
            </w:tcBorders>
            <w:noWrap/>
            <w:vAlign w:val="center"/>
            <w:hideMark/>
          </w:tcPr>
          <w:p w14:paraId="1E83C50C" w14:textId="2D85B6FD"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580.943</w:t>
            </w:r>
          </w:p>
        </w:tc>
        <w:tc>
          <w:tcPr>
            <w:tcW w:w="127" w:type="pct"/>
            <w:tcBorders>
              <w:top w:val="nil"/>
              <w:left w:val="nil"/>
              <w:bottom w:val="nil"/>
              <w:right w:val="nil"/>
            </w:tcBorders>
            <w:vAlign w:val="center"/>
            <w:hideMark/>
          </w:tcPr>
          <w:p w14:paraId="402B2969" w14:textId="77777777" w:rsidR="00521701" w:rsidRPr="00327985" w:rsidRDefault="00521701" w:rsidP="00521701">
            <w:pPr>
              <w:jc w:val="right"/>
              <w:rPr>
                <w:rFonts w:ascii="Arial" w:hAnsi="Arial" w:cs="Arial"/>
                <w:color w:val="000000"/>
                <w:sz w:val="16"/>
                <w:szCs w:val="16"/>
              </w:rPr>
            </w:pPr>
          </w:p>
        </w:tc>
        <w:tc>
          <w:tcPr>
            <w:tcW w:w="707" w:type="pct"/>
            <w:tcBorders>
              <w:top w:val="nil"/>
              <w:left w:val="nil"/>
              <w:bottom w:val="nil"/>
              <w:right w:val="nil"/>
            </w:tcBorders>
            <w:noWrap/>
            <w:vAlign w:val="center"/>
            <w:hideMark/>
          </w:tcPr>
          <w:p w14:paraId="52E088FF" w14:textId="542CCFB4"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580.943</w:t>
            </w:r>
          </w:p>
        </w:tc>
      </w:tr>
      <w:tr w:rsidR="00521701" w:rsidRPr="00327985" w14:paraId="53053179" w14:textId="77777777" w:rsidTr="00773F09">
        <w:trPr>
          <w:trHeight w:val="198"/>
        </w:trPr>
        <w:tc>
          <w:tcPr>
            <w:tcW w:w="2140" w:type="pct"/>
            <w:tcBorders>
              <w:top w:val="nil"/>
              <w:left w:val="nil"/>
              <w:bottom w:val="nil"/>
              <w:right w:val="nil"/>
            </w:tcBorders>
            <w:noWrap/>
            <w:vAlign w:val="center"/>
            <w:hideMark/>
          </w:tcPr>
          <w:p w14:paraId="5E548249"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 xml:space="preserve">   Ajustes de avaliação patrimonial</w:t>
            </w:r>
          </w:p>
        </w:tc>
        <w:tc>
          <w:tcPr>
            <w:tcW w:w="320" w:type="pct"/>
            <w:tcBorders>
              <w:top w:val="nil"/>
              <w:left w:val="nil"/>
              <w:bottom w:val="nil"/>
              <w:right w:val="nil"/>
            </w:tcBorders>
            <w:noWrap/>
            <w:vAlign w:val="center"/>
            <w:hideMark/>
          </w:tcPr>
          <w:p w14:paraId="6B171870" w14:textId="77777777" w:rsidR="00521701" w:rsidRPr="00327985" w:rsidRDefault="00521701" w:rsidP="00521701">
            <w:pPr>
              <w:rPr>
                <w:rFonts w:ascii="Arial" w:hAnsi="Arial" w:cs="Arial"/>
                <w:color w:val="000000"/>
                <w:sz w:val="16"/>
                <w:szCs w:val="16"/>
              </w:rPr>
            </w:pPr>
          </w:p>
        </w:tc>
        <w:tc>
          <w:tcPr>
            <w:tcW w:w="128" w:type="pct"/>
            <w:tcBorders>
              <w:top w:val="nil"/>
              <w:left w:val="nil"/>
              <w:bottom w:val="nil"/>
              <w:right w:val="nil"/>
            </w:tcBorders>
            <w:vAlign w:val="center"/>
            <w:hideMark/>
          </w:tcPr>
          <w:p w14:paraId="70116C6F" w14:textId="77777777" w:rsidR="00521701" w:rsidRPr="00327985" w:rsidRDefault="00521701" w:rsidP="00521701">
            <w:pPr>
              <w:jc w:val="center"/>
            </w:pPr>
          </w:p>
        </w:tc>
        <w:tc>
          <w:tcPr>
            <w:tcW w:w="708" w:type="pct"/>
            <w:tcBorders>
              <w:top w:val="nil"/>
              <w:left w:val="nil"/>
              <w:bottom w:val="nil"/>
              <w:right w:val="nil"/>
            </w:tcBorders>
            <w:noWrap/>
            <w:vAlign w:val="center"/>
            <w:hideMark/>
          </w:tcPr>
          <w:p w14:paraId="6779BFF4" w14:textId="650319D8"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27.513</w:t>
            </w:r>
          </w:p>
        </w:tc>
        <w:tc>
          <w:tcPr>
            <w:tcW w:w="162" w:type="pct"/>
            <w:tcBorders>
              <w:top w:val="nil"/>
              <w:left w:val="nil"/>
              <w:bottom w:val="nil"/>
              <w:right w:val="nil"/>
            </w:tcBorders>
            <w:vAlign w:val="center"/>
            <w:hideMark/>
          </w:tcPr>
          <w:p w14:paraId="44C5E78E" w14:textId="77777777" w:rsidR="00521701" w:rsidRPr="00327985" w:rsidRDefault="00521701" w:rsidP="00521701">
            <w:pPr>
              <w:jc w:val="right"/>
              <w:rPr>
                <w:rFonts w:ascii="Arial" w:hAnsi="Arial" w:cs="Arial"/>
                <w:color w:val="000000"/>
                <w:sz w:val="16"/>
                <w:szCs w:val="16"/>
              </w:rPr>
            </w:pPr>
          </w:p>
        </w:tc>
        <w:tc>
          <w:tcPr>
            <w:tcW w:w="708" w:type="pct"/>
            <w:tcBorders>
              <w:top w:val="nil"/>
              <w:left w:val="nil"/>
              <w:bottom w:val="nil"/>
              <w:right w:val="nil"/>
            </w:tcBorders>
            <w:noWrap/>
            <w:vAlign w:val="center"/>
            <w:hideMark/>
          </w:tcPr>
          <w:p w14:paraId="77510C59" w14:textId="2A67530D"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26.814</w:t>
            </w:r>
          </w:p>
        </w:tc>
        <w:tc>
          <w:tcPr>
            <w:tcW w:w="127" w:type="pct"/>
            <w:tcBorders>
              <w:top w:val="nil"/>
              <w:left w:val="nil"/>
              <w:bottom w:val="nil"/>
              <w:right w:val="nil"/>
            </w:tcBorders>
            <w:vAlign w:val="center"/>
            <w:hideMark/>
          </w:tcPr>
          <w:p w14:paraId="7B53A365" w14:textId="77777777" w:rsidR="00521701" w:rsidRPr="00327985" w:rsidRDefault="00521701" w:rsidP="00521701">
            <w:pPr>
              <w:jc w:val="right"/>
              <w:rPr>
                <w:rFonts w:ascii="Arial" w:hAnsi="Arial" w:cs="Arial"/>
                <w:color w:val="000000"/>
                <w:sz w:val="16"/>
                <w:szCs w:val="16"/>
              </w:rPr>
            </w:pPr>
          </w:p>
        </w:tc>
        <w:tc>
          <w:tcPr>
            <w:tcW w:w="707" w:type="pct"/>
            <w:tcBorders>
              <w:top w:val="nil"/>
              <w:left w:val="nil"/>
              <w:bottom w:val="nil"/>
              <w:right w:val="nil"/>
            </w:tcBorders>
            <w:noWrap/>
            <w:vAlign w:val="center"/>
            <w:hideMark/>
          </w:tcPr>
          <w:p w14:paraId="52B05DA4" w14:textId="2B1D867E"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26.814</w:t>
            </w:r>
          </w:p>
        </w:tc>
      </w:tr>
      <w:tr w:rsidR="00521701" w:rsidRPr="00327985" w14:paraId="0B27B78C" w14:textId="77777777" w:rsidTr="00773F09">
        <w:trPr>
          <w:trHeight w:val="198"/>
        </w:trPr>
        <w:tc>
          <w:tcPr>
            <w:tcW w:w="2140" w:type="pct"/>
            <w:tcBorders>
              <w:top w:val="nil"/>
              <w:left w:val="nil"/>
              <w:bottom w:val="nil"/>
              <w:right w:val="nil"/>
            </w:tcBorders>
            <w:noWrap/>
            <w:vAlign w:val="center"/>
            <w:hideMark/>
          </w:tcPr>
          <w:p w14:paraId="0947C115"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 xml:space="preserve">   Reservas de lucro</w:t>
            </w:r>
          </w:p>
        </w:tc>
        <w:tc>
          <w:tcPr>
            <w:tcW w:w="320" w:type="pct"/>
            <w:tcBorders>
              <w:top w:val="nil"/>
              <w:left w:val="nil"/>
              <w:bottom w:val="nil"/>
              <w:right w:val="nil"/>
            </w:tcBorders>
            <w:noWrap/>
            <w:vAlign w:val="center"/>
            <w:hideMark/>
          </w:tcPr>
          <w:p w14:paraId="20C6F91B" w14:textId="77777777" w:rsidR="00521701" w:rsidRPr="00327985" w:rsidRDefault="00521701" w:rsidP="00521701">
            <w:pPr>
              <w:rPr>
                <w:rFonts w:ascii="Arial" w:hAnsi="Arial" w:cs="Arial"/>
                <w:color w:val="000000"/>
                <w:sz w:val="16"/>
                <w:szCs w:val="16"/>
              </w:rPr>
            </w:pPr>
          </w:p>
        </w:tc>
        <w:tc>
          <w:tcPr>
            <w:tcW w:w="128" w:type="pct"/>
            <w:tcBorders>
              <w:top w:val="nil"/>
              <w:left w:val="nil"/>
              <w:bottom w:val="nil"/>
              <w:right w:val="nil"/>
            </w:tcBorders>
            <w:vAlign w:val="center"/>
            <w:hideMark/>
          </w:tcPr>
          <w:p w14:paraId="0C4F3650" w14:textId="77777777" w:rsidR="00521701" w:rsidRPr="00327985" w:rsidRDefault="00521701" w:rsidP="00521701">
            <w:pPr>
              <w:jc w:val="center"/>
            </w:pPr>
          </w:p>
        </w:tc>
        <w:tc>
          <w:tcPr>
            <w:tcW w:w="708" w:type="pct"/>
            <w:tcBorders>
              <w:top w:val="nil"/>
              <w:left w:val="nil"/>
              <w:bottom w:val="nil"/>
              <w:right w:val="nil"/>
            </w:tcBorders>
            <w:noWrap/>
            <w:vAlign w:val="center"/>
            <w:hideMark/>
          </w:tcPr>
          <w:p w14:paraId="55E342B3" w14:textId="2C051F01"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62.996</w:t>
            </w:r>
          </w:p>
        </w:tc>
        <w:tc>
          <w:tcPr>
            <w:tcW w:w="162" w:type="pct"/>
            <w:tcBorders>
              <w:top w:val="nil"/>
              <w:left w:val="nil"/>
              <w:bottom w:val="nil"/>
              <w:right w:val="nil"/>
            </w:tcBorders>
            <w:vAlign w:val="center"/>
            <w:hideMark/>
          </w:tcPr>
          <w:p w14:paraId="0A82AA3E" w14:textId="77777777" w:rsidR="00521701" w:rsidRPr="00327985" w:rsidRDefault="00521701" w:rsidP="00521701">
            <w:pPr>
              <w:jc w:val="right"/>
              <w:rPr>
                <w:rFonts w:ascii="Arial" w:hAnsi="Arial" w:cs="Arial"/>
                <w:color w:val="000000"/>
                <w:sz w:val="16"/>
                <w:szCs w:val="16"/>
              </w:rPr>
            </w:pPr>
          </w:p>
        </w:tc>
        <w:tc>
          <w:tcPr>
            <w:tcW w:w="708" w:type="pct"/>
            <w:tcBorders>
              <w:top w:val="nil"/>
              <w:left w:val="nil"/>
              <w:bottom w:val="nil"/>
              <w:right w:val="nil"/>
            </w:tcBorders>
            <w:noWrap/>
            <w:vAlign w:val="center"/>
            <w:hideMark/>
          </w:tcPr>
          <w:p w14:paraId="51C9BE80" w14:textId="22021DF7"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752.047</w:t>
            </w:r>
          </w:p>
        </w:tc>
        <w:tc>
          <w:tcPr>
            <w:tcW w:w="127" w:type="pct"/>
            <w:tcBorders>
              <w:top w:val="nil"/>
              <w:left w:val="nil"/>
              <w:bottom w:val="nil"/>
              <w:right w:val="nil"/>
            </w:tcBorders>
            <w:vAlign w:val="center"/>
            <w:hideMark/>
          </w:tcPr>
          <w:p w14:paraId="439E1442" w14:textId="77777777" w:rsidR="00521701" w:rsidRPr="00327985" w:rsidRDefault="00521701" w:rsidP="00521701">
            <w:pPr>
              <w:jc w:val="right"/>
              <w:rPr>
                <w:rFonts w:ascii="Arial" w:hAnsi="Arial" w:cs="Arial"/>
                <w:color w:val="000000"/>
                <w:sz w:val="16"/>
                <w:szCs w:val="16"/>
              </w:rPr>
            </w:pPr>
          </w:p>
        </w:tc>
        <w:tc>
          <w:tcPr>
            <w:tcW w:w="707" w:type="pct"/>
            <w:tcBorders>
              <w:top w:val="nil"/>
              <w:left w:val="nil"/>
              <w:bottom w:val="nil"/>
              <w:right w:val="nil"/>
            </w:tcBorders>
            <w:noWrap/>
            <w:vAlign w:val="center"/>
            <w:hideMark/>
          </w:tcPr>
          <w:p w14:paraId="227C0710" w14:textId="37E5984F"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752.047</w:t>
            </w:r>
          </w:p>
        </w:tc>
      </w:tr>
      <w:tr w:rsidR="00521701" w:rsidRPr="00327985" w14:paraId="5BEE7D15" w14:textId="77777777" w:rsidTr="00773F09">
        <w:trPr>
          <w:trHeight w:val="198"/>
        </w:trPr>
        <w:tc>
          <w:tcPr>
            <w:tcW w:w="2140" w:type="pct"/>
            <w:tcBorders>
              <w:top w:val="nil"/>
              <w:left w:val="nil"/>
              <w:bottom w:val="nil"/>
              <w:right w:val="nil"/>
            </w:tcBorders>
            <w:noWrap/>
            <w:vAlign w:val="center"/>
            <w:hideMark/>
          </w:tcPr>
          <w:p w14:paraId="0DB93B52" w14:textId="591F3C6B"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 xml:space="preserve">   Lucro</w:t>
            </w:r>
            <w:r w:rsidR="0048683C">
              <w:rPr>
                <w:rFonts w:ascii="Arial" w:hAnsi="Arial" w:cs="Arial"/>
                <w:color w:val="000000"/>
                <w:sz w:val="16"/>
                <w:szCs w:val="16"/>
              </w:rPr>
              <w:t>s</w:t>
            </w:r>
            <w:r w:rsidRPr="00327985">
              <w:rPr>
                <w:rFonts w:ascii="Arial" w:hAnsi="Arial" w:cs="Arial"/>
                <w:color w:val="000000"/>
                <w:sz w:val="16"/>
                <w:szCs w:val="16"/>
              </w:rPr>
              <w:t xml:space="preserve"> acumulado</w:t>
            </w:r>
            <w:r w:rsidR="0048683C">
              <w:rPr>
                <w:rFonts w:ascii="Arial" w:hAnsi="Arial" w:cs="Arial"/>
                <w:color w:val="000000"/>
                <w:sz w:val="16"/>
                <w:szCs w:val="16"/>
              </w:rPr>
              <w:t>s</w:t>
            </w:r>
          </w:p>
        </w:tc>
        <w:tc>
          <w:tcPr>
            <w:tcW w:w="320" w:type="pct"/>
            <w:tcBorders>
              <w:top w:val="nil"/>
              <w:left w:val="nil"/>
              <w:bottom w:val="nil"/>
              <w:right w:val="nil"/>
            </w:tcBorders>
            <w:noWrap/>
            <w:vAlign w:val="bottom"/>
            <w:hideMark/>
          </w:tcPr>
          <w:p w14:paraId="16257AE1" w14:textId="77777777" w:rsidR="00521701" w:rsidRPr="00327985" w:rsidRDefault="00521701" w:rsidP="00521701">
            <w:pPr>
              <w:rPr>
                <w:rFonts w:ascii="Arial" w:hAnsi="Arial" w:cs="Arial"/>
                <w:color w:val="000000"/>
                <w:sz w:val="16"/>
                <w:szCs w:val="16"/>
              </w:rPr>
            </w:pPr>
          </w:p>
        </w:tc>
        <w:tc>
          <w:tcPr>
            <w:tcW w:w="128" w:type="pct"/>
            <w:tcBorders>
              <w:top w:val="nil"/>
              <w:left w:val="nil"/>
              <w:bottom w:val="nil"/>
              <w:right w:val="nil"/>
            </w:tcBorders>
            <w:vAlign w:val="center"/>
            <w:hideMark/>
          </w:tcPr>
          <w:p w14:paraId="36E7C528" w14:textId="77777777" w:rsidR="00521701" w:rsidRPr="00327985" w:rsidRDefault="00521701" w:rsidP="00521701"/>
        </w:tc>
        <w:tc>
          <w:tcPr>
            <w:tcW w:w="708" w:type="pct"/>
            <w:tcBorders>
              <w:top w:val="nil"/>
              <w:left w:val="nil"/>
              <w:bottom w:val="single" w:sz="8" w:space="0" w:color="auto"/>
              <w:right w:val="nil"/>
            </w:tcBorders>
            <w:noWrap/>
            <w:vAlign w:val="center"/>
            <w:hideMark/>
          </w:tcPr>
          <w:p w14:paraId="74836AF1" w14:textId="1E1769B1"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132.425</w:t>
            </w:r>
          </w:p>
        </w:tc>
        <w:tc>
          <w:tcPr>
            <w:tcW w:w="162" w:type="pct"/>
            <w:tcBorders>
              <w:top w:val="nil"/>
              <w:left w:val="nil"/>
              <w:bottom w:val="nil"/>
              <w:right w:val="nil"/>
            </w:tcBorders>
            <w:vAlign w:val="center"/>
            <w:hideMark/>
          </w:tcPr>
          <w:p w14:paraId="70AA9077" w14:textId="77777777" w:rsidR="00521701" w:rsidRPr="00327985" w:rsidRDefault="00521701" w:rsidP="00521701">
            <w:pPr>
              <w:jc w:val="right"/>
              <w:rPr>
                <w:rFonts w:ascii="Arial" w:hAnsi="Arial" w:cs="Arial"/>
                <w:color w:val="000000"/>
                <w:sz w:val="16"/>
                <w:szCs w:val="16"/>
              </w:rPr>
            </w:pPr>
          </w:p>
        </w:tc>
        <w:tc>
          <w:tcPr>
            <w:tcW w:w="708" w:type="pct"/>
            <w:tcBorders>
              <w:top w:val="nil"/>
              <w:left w:val="nil"/>
              <w:bottom w:val="single" w:sz="8" w:space="0" w:color="auto"/>
              <w:right w:val="nil"/>
            </w:tcBorders>
            <w:noWrap/>
            <w:vAlign w:val="center"/>
            <w:hideMark/>
          </w:tcPr>
          <w:p w14:paraId="5A751B3E" w14:textId="034149AA"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c>
          <w:tcPr>
            <w:tcW w:w="127" w:type="pct"/>
            <w:tcBorders>
              <w:top w:val="nil"/>
              <w:left w:val="nil"/>
              <w:bottom w:val="nil"/>
              <w:right w:val="nil"/>
            </w:tcBorders>
            <w:vAlign w:val="center"/>
            <w:hideMark/>
          </w:tcPr>
          <w:p w14:paraId="59A2F6A8" w14:textId="77777777" w:rsidR="00521701" w:rsidRPr="00327985" w:rsidRDefault="00521701" w:rsidP="00521701">
            <w:pPr>
              <w:jc w:val="right"/>
              <w:rPr>
                <w:rFonts w:ascii="Arial" w:hAnsi="Arial" w:cs="Arial"/>
                <w:color w:val="000000"/>
                <w:sz w:val="16"/>
                <w:szCs w:val="16"/>
              </w:rPr>
            </w:pPr>
          </w:p>
        </w:tc>
        <w:tc>
          <w:tcPr>
            <w:tcW w:w="707" w:type="pct"/>
            <w:tcBorders>
              <w:top w:val="nil"/>
              <w:left w:val="nil"/>
              <w:bottom w:val="single" w:sz="8" w:space="0" w:color="auto"/>
              <w:right w:val="nil"/>
            </w:tcBorders>
            <w:noWrap/>
            <w:vAlign w:val="center"/>
            <w:hideMark/>
          </w:tcPr>
          <w:p w14:paraId="5BDD82C4" w14:textId="65EA33E2"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r>
      <w:tr w:rsidR="00521701" w:rsidRPr="00327985" w14:paraId="7AFAEFE4" w14:textId="77777777" w:rsidTr="00773F09">
        <w:trPr>
          <w:trHeight w:val="198"/>
        </w:trPr>
        <w:tc>
          <w:tcPr>
            <w:tcW w:w="2588" w:type="pct"/>
            <w:gridSpan w:val="3"/>
            <w:tcBorders>
              <w:top w:val="nil"/>
              <w:left w:val="nil"/>
              <w:bottom w:val="nil"/>
              <w:right w:val="nil"/>
            </w:tcBorders>
            <w:noWrap/>
            <w:vAlign w:val="center"/>
            <w:hideMark/>
          </w:tcPr>
          <w:p w14:paraId="67416D56" w14:textId="77777777" w:rsidR="00521701" w:rsidRPr="00327985" w:rsidRDefault="00521701" w:rsidP="00521701">
            <w:pPr>
              <w:rPr>
                <w:rFonts w:ascii="Arial" w:hAnsi="Arial" w:cs="Arial"/>
                <w:b/>
                <w:bCs/>
                <w:color w:val="000000"/>
                <w:sz w:val="16"/>
                <w:szCs w:val="16"/>
              </w:rPr>
            </w:pPr>
            <w:r w:rsidRPr="00327985">
              <w:rPr>
                <w:rFonts w:ascii="Arial" w:hAnsi="Arial" w:cs="Arial"/>
                <w:b/>
                <w:bCs/>
                <w:color w:val="000000"/>
                <w:sz w:val="16"/>
                <w:szCs w:val="16"/>
              </w:rPr>
              <w:t>Patrimônio líquido atribuível aos acionistas controladores</w:t>
            </w:r>
          </w:p>
        </w:tc>
        <w:tc>
          <w:tcPr>
            <w:tcW w:w="708" w:type="pct"/>
            <w:tcBorders>
              <w:top w:val="nil"/>
              <w:left w:val="nil"/>
              <w:bottom w:val="nil"/>
              <w:right w:val="nil"/>
            </w:tcBorders>
            <w:noWrap/>
            <w:vAlign w:val="center"/>
            <w:hideMark/>
          </w:tcPr>
          <w:p w14:paraId="540C6CDC" w14:textId="77777777"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 xml:space="preserve">           1.814.433 </w:t>
            </w:r>
          </w:p>
        </w:tc>
        <w:tc>
          <w:tcPr>
            <w:tcW w:w="162" w:type="pct"/>
            <w:tcBorders>
              <w:top w:val="nil"/>
              <w:left w:val="nil"/>
              <w:bottom w:val="nil"/>
              <w:right w:val="nil"/>
            </w:tcBorders>
            <w:vAlign w:val="center"/>
            <w:hideMark/>
          </w:tcPr>
          <w:p w14:paraId="7BB90DFB" w14:textId="77777777" w:rsidR="00521701" w:rsidRPr="00327985" w:rsidRDefault="00521701" w:rsidP="00521701">
            <w:pPr>
              <w:jc w:val="right"/>
              <w:rPr>
                <w:rFonts w:ascii="Arial" w:hAnsi="Arial" w:cs="Arial"/>
                <w:color w:val="000000"/>
                <w:sz w:val="16"/>
                <w:szCs w:val="16"/>
              </w:rPr>
            </w:pPr>
          </w:p>
        </w:tc>
        <w:tc>
          <w:tcPr>
            <w:tcW w:w="708" w:type="pct"/>
            <w:tcBorders>
              <w:top w:val="nil"/>
              <w:left w:val="nil"/>
              <w:bottom w:val="nil"/>
              <w:right w:val="nil"/>
            </w:tcBorders>
            <w:noWrap/>
            <w:vAlign w:val="center"/>
            <w:hideMark/>
          </w:tcPr>
          <w:p w14:paraId="055A6321" w14:textId="4383EFFC"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2.006.649</w:t>
            </w:r>
          </w:p>
        </w:tc>
        <w:tc>
          <w:tcPr>
            <w:tcW w:w="127" w:type="pct"/>
            <w:tcBorders>
              <w:top w:val="nil"/>
              <w:left w:val="nil"/>
              <w:bottom w:val="nil"/>
              <w:right w:val="nil"/>
            </w:tcBorders>
            <w:vAlign w:val="center"/>
            <w:hideMark/>
          </w:tcPr>
          <w:p w14:paraId="77998FB9" w14:textId="77777777" w:rsidR="00521701" w:rsidRPr="00327985" w:rsidRDefault="00521701" w:rsidP="00521701">
            <w:pPr>
              <w:jc w:val="right"/>
              <w:rPr>
                <w:rFonts w:ascii="Arial" w:hAnsi="Arial" w:cs="Arial"/>
                <w:color w:val="000000"/>
                <w:sz w:val="16"/>
                <w:szCs w:val="16"/>
              </w:rPr>
            </w:pPr>
          </w:p>
        </w:tc>
        <w:tc>
          <w:tcPr>
            <w:tcW w:w="707" w:type="pct"/>
            <w:tcBorders>
              <w:top w:val="nil"/>
              <w:left w:val="nil"/>
              <w:bottom w:val="nil"/>
              <w:right w:val="nil"/>
            </w:tcBorders>
            <w:noWrap/>
            <w:vAlign w:val="center"/>
            <w:hideMark/>
          </w:tcPr>
          <w:p w14:paraId="592BA8E3" w14:textId="3D392947"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2.006.649</w:t>
            </w:r>
          </w:p>
        </w:tc>
      </w:tr>
      <w:tr w:rsidR="00521701" w:rsidRPr="00327985" w14:paraId="35446F34" w14:textId="77777777" w:rsidTr="00773F09">
        <w:trPr>
          <w:trHeight w:val="198"/>
        </w:trPr>
        <w:tc>
          <w:tcPr>
            <w:tcW w:w="2140" w:type="pct"/>
            <w:tcBorders>
              <w:top w:val="nil"/>
              <w:left w:val="nil"/>
              <w:bottom w:val="nil"/>
              <w:right w:val="nil"/>
            </w:tcBorders>
            <w:noWrap/>
            <w:vAlign w:val="center"/>
            <w:hideMark/>
          </w:tcPr>
          <w:p w14:paraId="07D1FF75"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 xml:space="preserve">   Participação dos não controladores</w:t>
            </w:r>
          </w:p>
        </w:tc>
        <w:tc>
          <w:tcPr>
            <w:tcW w:w="320" w:type="pct"/>
            <w:tcBorders>
              <w:top w:val="nil"/>
              <w:left w:val="nil"/>
              <w:bottom w:val="nil"/>
              <w:right w:val="nil"/>
            </w:tcBorders>
            <w:noWrap/>
            <w:vAlign w:val="bottom"/>
            <w:hideMark/>
          </w:tcPr>
          <w:p w14:paraId="1E41E846" w14:textId="77777777" w:rsidR="00521701" w:rsidRPr="00327985" w:rsidRDefault="00521701" w:rsidP="00521701">
            <w:pPr>
              <w:rPr>
                <w:rFonts w:ascii="Arial" w:hAnsi="Arial" w:cs="Arial"/>
                <w:color w:val="000000"/>
                <w:sz w:val="16"/>
                <w:szCs w:val="16"/>
              </w:rPr>
            </w:pPr>
          </w:p>
        </w:tc>
        <w:tc>
          <w:tcPr>
            <w:tcW w:w="128" w:type="pct"/>
            <w:tcBorders>
              <w:top w:val="nil"/>
              <w:left w:val="nil"/>
              <w:bottom w:val="nil"/>
              <w:right w:val="nil"/>
            </w:tcBorders>
            <w:noWrap/>
            <w:vAlign w:val="bottom"/>
            <w:hideMark/>
          </w:tcPr>
          <w:p w14:paraId="617884D1" w14:textId="77777777" w:rsidR="00521701" w:rsidRPr="00327985" w:rsidRDefault="00521701" w:rsidP="00521701"/>
        </w:tc>
        <w:tc>
          <w:tcPr>
            <w:tcW w:w="708" w:type="pct"/>
            <w:tcBorders>
              <w:top w:val="nil"/>
              <w:left w:val="nil"/>
              <w:bottom w:val="single" w:sz="8" w:space="0" w:color="auto"/>
              <w:right w:val="nil"/>
            </w:tcBorders>
            <w:noWrap/>
            <w:vAlign w:val="center"/>
            <w:hideMark/>
          </w:tcPr>
          <w:p w14:paraId="678C3963" w14:textId="398D96D7"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c>
          <w:tcPr>
            <w:tcW w:w="162" w:type="pct"/>
            <w:tcBorders>
              <w:top w:val="nil"/>
              <w:left w:val="nil"/>
              <w:bottom w:val="nil"/>
              <w:right w:val="nil"/>
            </w:tcBorders>
            <w:vAlign w:val="center"/>
            <w:hideMark/>
          </w:tcPr>
          <w:p w14:paraId="098287A6" w14:textId="77777777" w:rsidR="00521701" w:rsidRPr="00327985" w:rsidRDefault="00521701" w:rsidP="00521701">
            <w:pPr>
              <w:jc w:val="right"/>
              <w:rPr>
                <w:rFonts w:ascii="Arial" w:hAnsi="Arial" w:cs="Arial"/>
                <w:color w:val="000000"/>
                <w:sz w:val="16"/>
                <w:szCs w:val="16"/>
              </w:rPr>
            </w:pPr>
          </w:p>
        </w:tc>
        <w:tc>
          <w:tcPr>
            <w:tcW w:w="708" w:type="pct"/>
            <w:tcBorders>
              <w:top w:val="nil"/>
              <w:left w:val="nil"/>
              <w:bottom w:val="single" w:sz="8" w:space="0" w:color="auto"/>
              <w:right w:val="nil"/>
            </w:tcBorders>
            <w:noWrap/>
            <w:vAlign w:val="center"/>
            <w:hideMark/>
          </w:tcPr>
          <w:p w14:paraId="6F9AA85E" w14:textId="7673B161"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c>
          <w:tcPr>
            <w:tcW w:w="127" w:type="pct"/>
            <w:tcBorders>
              <w:top w:val="nil"/>
              <w:left w:val="nil"/>
              <w:bottom w:val="nil"/>
              <w:right w:val="nil"/>
            </w:tcBorders>
            <w:noWrap/>
            <w:vAlign w:val="bottom"/>
            <w:hideMark/>
          </w:tcPr>
          <w:p w14:paraId="1B3A1FC7" w14:textId="77777777" w:rsidR="00521701" w:rsidRPr="00327985" w:rsidRDefault="00521701" w:rsidP="00521701">
            <w:pPr>
              <w:jc w:val="right"/>
              <w:rPr>
                <w:rFonts w:ascii="Arial" w:hAnsi="Arial" w:cs="Arial"/>
                <w:color w:val="000000"/>
                <w:sz w:val="16"/>
                <w:szCs w:val="16"/>
              </w:rPr>
            </w:pPr>
          </w:p>
        </w:tc>
        <w:tc>
          <w:tcPr>
            <w:tcW w:w="707" w:type="pct"/>
            <w:tcBorders>
              <w:top w:val="nil"/>
              <w:left w:val="nil"/>
              <w:bottom w:val="single" w:sz="8" w:space="0" w:color="auto"/>
              <w:right w:val="nil"/>
            </w:tcBorders>
            <w:noWrap/>
            <w:vAlign w:val="center"/>
            <w:hideMark/>
          </w:tcPr>
          <w:p w14:paraId="1FE1D210" w14:textId="5DFFB0FC"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322.919</w:t>
            </w:r>
          </w:p>
        </w:tc>
      </w:tr>
      <w:tr w:rsidR="00521701" w:rsidRPr="00327985" w14:paraId="46AB9F58" w14:textId="77777777" w:rsidTr="00773F09">
        <w:trPr>
          <w:trHeight w:val="198"/>
        </w:trPr>
        <w:tc>
          <w:tcPr>
            <w:tcW w:w="2140" w:type="pct"/>
            <w:tcBorders>
              <w:top w:val="nil"/>
              <w:left w:val="nil"/>
              <w:bottom w:val="nil"/>
              <w:right w:val="nil"/>
            </w:tcBorders>
            <w:noWrap/>
            <w:vAlign w:val="center"/>
            <w:hideMark/>
          </w:tcPr>
          <w:p w14:paraId="1D6AEAFF" w14:textId="77777777" w:rsidR="00521701" w:rsidRPr="00327985" w:rsidRDefault="00521701" w:rsidP="00521701">
            <w:pPr>
              <w:rPr>
                <w:rFonts w:ascii="Arial" w:hAnsi="Arial" w:cs="Arial"/>
                <w:color w:val="000000"/>
                <w:sz w:val="16"/>
                <w:szCs w:val="16"/>
              </w:rPr>
            </w:pPr>
          </w:p>
        </w:tc>
        <w:tc>
          <w:tcPr>
            <w:tcW w:w="320" w:type="pct"/>
            <w:tcBorders>
              <w:top w:val="nil"/>
              <w:left w:val="nil"/>
              <w:bottom w:val="nil"/>
              <w:right w:val="nil"/>
            </w:tcBorders>
            <w:noWrap/>
            <w:vAlign w:val="bottom"/>
            <w:hideMark/>
          </w:tcPr>
          <w:p w14:paraId="29C5E898" w14:textId="77777777" w:rsidR="00521701" w:rsidRPr="00327985" w:rsidRDefault="00521701" w:rsidP="00521701"/>
        </w:tc>
        <w:tc>
          <w:tcPr>
            <w:tcW w:w="128" w:type="pct"/>
            <w:tcBorders>
              <w:top w:val="nil"/>
              <w:left w:val="nil"/>
              <w:bottom w:val="nil"/>
              <w:right w:val="nil"/>
            </w:tcBorders>
            <w:noWrap/>
            <w:vAlign w:val="bottom"/>
            <w:hideMark/>
          </w:tcPr>
          <w:p w14:paraId="2878CC49" w14:textId="77777777" w:rsidR="00521701" w:rsidRPr="00327985" w:rsidRDefault="00521701" w:rsidP="00521701"/>
        </w:tc>
        <w:tc>
          <w:tcPr>
            <w:tcW w:w="708" w:type="pct"/>
            <w:tcBorders>
              <w:top w:val="nil"/>
              <w:left w:val="nil"/>
              <w:bottom w:val="nil"/>
              <w:right w:val="nil"/>
            </w:tcBorders>
            <w:noWrap/>
            <w:vAlign w:val="bottom"/>
            <w:hideMark/>
          </w:tcPr>
          <w:p w14:paraId="3D41E7C8" w14:textId="77777777" w:rsidR="00521701" w:rsidRPr="00327985" w:rsidRDefault="00521701" w:rsidP="00521701">
            <w:pPr>
              <w:jc w:val="right"/>
            </w:pPr>
          </w:p>
        </w:tc>
        <w:tc>
          <w:tcPr>
            <w:tcW w:w="162" w:type="pct"/>
            <w:tcBorders>
              <w:top w:val="nil"/>
              <w:left w:val="nil"/>
              <w:bottom w:val="nil"/>
              <w:right w:val="nil"/>
            </w:tcBorders>
            <w:noWrap/>
            <w:vAlign w:val="bottom"/>
            <w:hideMark/>
          </w:tcPr>
          <w:p w14:paraId="2465C6A3" w14:textId="77777777" w:rsidR="00521701" w:rsidRPr="00327985" w:rsidRDefault="00521701" w:rsidP="00521701">
            <w:pPr>
              <w:jc w:val="right"/>
            </w:pPr>
          </w:p>
        </w:tc>
        <w:tc>
          <w:tcPr>
            <w:tcW w:w="708" w:type="pct"/>
            <w:tcBorders>
              <w:top w:val="nil"/>
              <w:left w:val="nil"/>
              <w:bottom w:val="nil"/>
              <w:right w:val="nil"/>
            </w:tcBorders>
            <w:noWrap/>
            <w:vAlign w:val="bottom"/>
            <w:hideMark/>
          </w:tcPr>
          <w:p w14:paraId="6F823307" w14:textId="77777777" w:rsidR="00521701" w:rsidRPr="00327985" w:rsidRDefault="00521701" w:rsidP="00521701">
            <w:pPr>
              <w:jc w:val="right"/>
            </w:pPr>
          </w:p>
        </w:tc>
        <w:tc>
          <w:tcPr>
            <w:tcW w:w="127" w:type="pct"/>
            <w:tcBorders>
              <w:top w:val="nil"/>
              <w:left w:val="nil"/>
              <w:bottom w:val="nil"/>
              <w:right w:val="nil"/>
            </w:tcBorders>
            <w:noWrap/>
            <w:vAlign w:val="bottom"/>
            <w:hideMark/>
          </w:tcPr>
          <w:p w14:paraId="70EC8F3F" w14:textId="77777777" w:rsidR="00521701" w:rsidRPr="00327985" w:rsidRDefault="00521701" w:rsidP="00521701">
            <w:pPr>
              <w:jc w:val="right"/>
            </w:pPr>
          </w:p>
        </w:tc>
        <w:tc>
          <w:tcPr>
            <w:tcW w:w="707" w:type="pct"/>
            <w:tcBorders>
              <w:top w:val="nil"/>
              <w:left w:val="nil"/>
              <w:bottom w:val="nil"/>
              <w:right w:val="nil"/>
            </w:tcBorders>
            <w:noWrap/>
            <w:vAlign w:val="bottom"/>
            <w:hideMark/>
          </w:tcPr>
          <w:p w14:paraId="3E405FE5" w14:textId="77777777" w:rsidR="00521701" w:rsidRPr="00327985" w:rsidRDefault="00521701" w:rsidP="00521701">
            <w:pPr>
              <w:jc w:val="right"/>
            </w:pPr>
          </w:p>
        </w:tc>
      </w:tr>
      <w:tr w:rsidR="00521701" w:rsidRPr="00327985" w14:paraId="73568179" w14:textId="77777777" w:rsidTr="00773F09">
        <w:trPr>
          <w:trHeight w:val="198"/>
        </w:trPr>
        <w:tc>
          <w:tcPr>
            <w:tcW w:w="2140" w:type="pct"/>
            <w:tcBorders>
              <w:top w:val="nil"/>
              <w:left w:val="nil"/>
              <w:bottom w:val="nil"/>
              <w:right w:val="nil"/>
            </w:tcBorders>
            <w:noWrap/>
            <w:vAlign w:val="center"/>
            <w:hideMark/>
          </w:tcPr>
          <w:p w14:paraId="410CD3ED" w14:textId="77777777" w:rsidR="00521701" w:rsidRPr="00327985" w:rsidRDefault="00521701" w:rsidP="00521701">
            <w:pPr>
              <w:rPr>
                <w:rFonts w:ascii="Arial" w:hAnsi="Arial" w:cs="Arial"/>
                <w:b/>
                <w:bCs/>
                <w:color w:val="000000"/>
                <w:sz w:val="16"/>
                <w:szCs w:val="16"/>
              </w:rPr>
            </w:pPr>
            <w:r w:rsidRPr="00327985">
              <w:rPr>
                <w:rFonts w:ascii="Arial" w:hAnsi="Arial" w:cs="Arial"/>
                <w:b/>
                <w:bCs/>
                <w:color w:val="000000"/>
                <w:sz w:val="16"/>
                <w:szCs w:val="16"/>
              </w:rPr>
              <w:t>Total do patrimônio líquido</w:t>
            </w:r>
          </w:p>
        </w:tc>
        <w:tc>
          <w:tcPr>
            <w:tcW w:w="320" w:type="pct"/>
            <w:tcBorders>
              <w:top w:val="nil"/>
              <w:left w:val="nil"/>
              <w:bottom w:val="nil"/>
              <w:right w:val="nil"/>
            </w:tcBorders>
            <w:noWrap/>
            <w:vAlign w:val="center"/>
            <w:hideMark/>
          </w:tcPr>
          <w:p w14:paraId="242B0696" w14:textId="77777777" w:rsidR="00521701" w:rsidRPr="00327985" w:rsidRDefault="00521701" w:rsidP="00521701">
            <w:pPr>
              <w:rPr>
                <w:rFonts w:ascii="Arial" w:hAnsi="Arial" w:cs="Arial"/>
                <w:b/>
                <w:bCs/>
                <w:color w:val="000000"/>
                <w:sz w:val="16"/>
                <w:szCs w:val="16"/>
              </w:rPr>
            </w:pPr>
          </w:p>
        </w:tc>
        <w:tc>
          <w:tcPr>
            <w:tcW w:w="128" w:type="pct"/>
            <w:tcBorders>
              <w:top w:val="nil"/>
              <w:left w:val="nil"/>
              <w:bottom w:val="nil"/>
              <w:right w:val="nil"/>
            </w:tcBorders>
            <w:vAlign w:val="center"/>
            <w:hideMark/>
          </w:tcPr>
          <w:p w14:paraId="21A87A04" w14:textId="77777777" w:rsidR="00521701" w:rsidRPr="00327985" w:rsidRDefault="00521701" w:rsidP="00521701">
            <w:pPr>
              <w:jc w:val="center"/>
            </w:pPr>
          </w:p>
        </w:tc>
        <w:tc>
          <w:tcPr>
            <w:tcW w:w="708" w:type="pct"/>
            <w:tcBorders>
              <w:top w:val="nil"/>
              <w:left w:val="nil"/>
              <w:bottom w:val="single" w:sz="8" w:space="0" w:color="auto"/>
              <w:right w:val="nil"/>
            </w:tcBorders>
            <w:noWrap/>
            <w:vAlign w:val="center"/>
            <w:hideMark/>
          </w:tcPr>
          <w:p w14:paraId="575DB6E8" w14:textId="471197BD"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1.814.433</w:t>
            </w:r>
          </w:p>
        </w:tc>
        <w:tc>
          <w:tcPr>
            <w:tcW w:w="162" w:type="pct"/>
            <w:tcBorders>
              <w:top w:val="nil"/>
              <w:left w:val="nil"/>
              <w:bottom w:val="nil"/>
              <w:right w:val="nil"/>
            </w:tcBorders>
            <w:vAlign w:val="center"/>
            <w:hideMark/>
          </w:tcPr>
          <w:p w14:paraId="413EB8C0" w14:textId="77777777" w:rsidR="00521701" w:rsidRPr="00327985" w:rsidRDefault="00521701" w:rsidP="00521701">
            <w:pPr>
              <w:jc w:val="right"/>
              <w:rPr>
                <w:rFonts w:ascii="Arial" w:hAnsi="Arial" w:cs="Arial"/>
                <w:color w:val="000000"/>
                <w:sz w:val="16"/>
                <w:szCs w:val="16"/>
              </w:rPr>
            </w:pPr>
          </w:p>
        </w:tc>
        <w:tc>
          <w:tcPr>
            <w:tcW w:w="708" w:type="pct"/>
            <w:tcBorders>
              <w:top w:val="nil"/>
              <w:left w:val="nil"/>
              <w:bottom w:val="single" w:sz="8" w:space="0" w:color="auto"/>
              <w:right w:val="nil"/>
            </w:tcBorders>
            <w:noWrap/>
            <w:vAlign w:val="center"/>
            <w:hideMark/>
          </w:tcPr>
          <w:p w14:paraId="1E4268C1" w14:textId="699C3741"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2.006.649</w:t>
            </w:r>
          </w:p>
        </w:tc>
        <w:tc>
          <w:tcPr>
            <w:tcW w:w="127" w:type="pct"/>
            <w:tcBorders>
              <w:top w:val="nil"/>
              <w:left w:val="nil"/>
              <w:bottom w:val="nil"/>
              <w:right w:val="nil"/>
            </w:tcBorders>
            <w:vAlign w:val="center"/>
            <w:hideMark/>
          </w:tcPr>
          <w:p w14:paraId="74B98722" w14:textId="77777777" w:rsidR="00521701" w:rsidRPr="00327985" w:rsidRDefault="00521701" w:rsidP="00521701">
            <w:pPr>
              <w:jc w:val="right"/>
              <w:rPr>
                <w:rFonts w:ascii="Arial" w:hAnsi="Arial" w:cs="Arial"/>
                <w:color w:val="000000"/>
                <w:sz w:val="16"/>
                <w:szCs w:val="16"/>
              </w:rPr>
            </w:pPr>
          </w:p>
        </w:tc>
        <w:tc>
          <w:tcPr>
            <w:tcW w:w="707" w:type="pct"/>
            <w:tcBorders>
              <w:top w:val="nil"/>
              <w:left w:val="nil"/>
              <w:bottom w:val="single" w:sz="8" w:space="0" w:color="auto"/>
              <w:right w:val="nil"/>
            </w:tcBorders>
            <w:noWrap/>
            <w:vAlign w:val="center"/>
            <w:hideMark/>
          </w:tcPr>
          <w:p w14:paraId="0C820716" w14:textId="44209246"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2.329.568</w:t>
            </w:r>
          </w:p>
        </w:tc>
      </w:tr>
      <w:tr w:rsidR="00521701" w:rsidRPr="00327985" w14:paraId="2DD6B211" w14:textId="77777777" w:rsidTr="00773F09">
        <w:trPr>
          <w:trHeight w:val="198"/>
        </w:trPr>
        <w:tc>
          <w:tcPr>
            <w:tcW w:w="2140" w:type="pct"/>
            <w:tcBorders>
              <w:top w:val="nil"/>
              <w:left w:val="nil"/>
              <w:bottom w:val="nil"/>
              <w:right w:val="nil"/>
            </w:tcBorders>
            <w:noWrap/>
            <w:vAlign w:val="center"/>
            <w:hideMark/>
          </w:tcPr>
          <w:p w14:paraId="58B1FEC9" w14:textId="77777777" w:rsidR="00521701" w:rsidRPr="00327985" w:rsidRDefault="00521701" w:rsidP="00521701">
            <w:pPr>
              <w:jc w:val="right"/>
              <w:rPr>
                <w:rFonts w:ascii="Arial" w:hAnsi="Arial" w:cs="Arial"/>
                <w:color w:val="000000"/>
                <w:sz w:val="16"/>
                <w:szCs w:val="16"/>
              </w:rPr>
            </w:pPr>
          </w:p>
        </w:tc>
        <w:tc>
          <w:tcPr>
            <w:tcW w:w="320" w:type="pct"/>
            <w:tcBorders>
              <w:top w:val="nil"/>
              <w:left w:val="nil"/>
              <w:bottom w:val="nil"/>
              <w:right w:val="nil"/>
            </w:tcBorders>
            <w:noWrap/>
            <w:vAlign w:val="center"/>
            <w:hideMark/>
          </w:tcPr>
          <w:p w14:paraId="3F883A5D" w14:textId="77777777" w:rsidR="00521701" w:rsidRPr="00327985" w:rsidRDefault="00521701" w:rsidP="00521701"/>
        </w:tc>
        <w:tc>
          <w:tcPr>
            <w:tcW w:w="128" w:type="pct"/>
            <w:tcBorders>
              <w:top w:val="nil"/>
              <w:left w:val="nil"/>
              <w:bottom w:val="nil"/>
              <w:right w:val="nil"/>
            </w:tcBorders>
            <w:vAlign w:val="center"/>
            <w:hideMark/>
          </w:tcPr>
          <w:p w14:paraId="6833D75A" w14:textId="77777777" w:rsidR="00521701" w:rsidRPr="00327985" w:rsidRDefault="00521701" w:rsidP="00521701">
            <w:pPr>
              <w:jc w:val="center"/>
            </w:pPr>
          </w:p>
        </w:tc>
        <w:tc>
          <w:tcPr>
            <w:tcW w:w="708" w:type="pct"/>
            <w:tcBorders>
              <w:top w:val="nil"/>
              <w:left w:val="nil"/>
              <w:bottom w:val="nil"/>
              <w:right w:val="nil"/>
            </w:tcBorders>
            <w:noWrap/>
            <w:vAlign w:val="center"/>
            <w:hideMark/>
          </w:tcPr>
          <w:p w14:paraId="27D9822C" w14:textId="77777777" w:rsidR="00521701" w:rsidRPr="00327985" w:rsidRDefault="00521701" w:rsidP="00521701">
            <w:pPr>
              <w:jc w:val="right"/>
            </w:pPr>
          </w:p>
        </w:tc>
        <w:tc>
          <w:tcPr>
            <w:tcW w:w="162" w:type="pct"/>
            <w:tcBorders>
              <w:top w:val="nil"/>
              <w:left w:val="nil"/>
              <w:bottom w:val="nil"/>
              <w:right w:val="nil"/>
            </w:tcBorders>
            <w:vAlign w:val="center"/>
            <w:hideMark/>
          </w:tcPr>
          <w:p w14:paraId="5E6389BB" w14:textId="77777777" w:rsidR="00521701" w:rsidRPr="00327985" w:rsidRDefault="00521701" w:rsidP="00521701">
            <w:pPr>
              <w:jc w:val="right"/>
            </w:pPr>
          </w:p>
        </w:tc>
        <w:tc>
          <w:tcPr>
            <w:tcW w:w="708" w:type="pct"/>
            <w:tcBorders>
              <w:top w:val="nil"/>
              <w:left w:val="nil"/>
              <w:bottom w:val="nil"/>
              <w:right w:val="nil"/>
            </w:tcBorders>
            <w:noWrap/>
            <w:vAlign w:val="center"/>
            <w:hideMark/>
          </w:tcPr>
          <w:p w14:paraId="2BA7AA2B" w14:textId="77777777" w:rsidR="00521701" w:rsidRPr="00327985" w:rsidRDefault="00521701" w:rsidP="00521701">
            <w:pPr>
              <w:jc w:val="right"/>
            </w:pPr>
          </w:p>
        </w:tc>
        <w:tc>
          <w:tcPr>
            <w:tcW w:w="127" w:type="pct"/>
            <w:tcBorders>
              <w:top w:val="nil"/>
              <w:left w:val="nil"/>
              <w:bottom w:val="nil"/>
              <w:right w:val="nil"/>
            </w:tcBorders>
            <w:vAlign w:val="center"/>
            <w:hideMark/>
          </w:tcPr>
          <w:p w14:paraId="5A38084A" w14:textId="77777777" w:rsidR="00521701" w:rsidRPr="00327985" w:rsidRDefault="00521701" w:rsidP="00521701">
            <w:pPr>
              <w:jc w:val="right"/>
            </w:pPr>
          </w:p>
        </w:tc>
        <w:tc>
          <w:tcPr>
            <w:tcW w:w="707" w:type="pct"/>
            <w:tcBorders>
              <w:top w:val="nil"/>
              <w:left w:val="nil"/>
              <w:bottom w:val="nil"/>
              <w:right w:val="nil"/>
            </w:tcBorders>
            <w:noWrap/>
            <w:vAlign w:val="center"/>
            <w:hideMark/>
          </w:tcPr>
          <w:p w14:paraId="32A2E277" w14:textId="77777777" w:rsidR="00521701" w:rsidRPr="00327985" w:rsidRDefault="00521701" w:rsidP="00521701">
            <w:pPr>
              <w:jc w:val="right"/>
            </w:pPr>
          </w:p>
        </w:tc>
      </w:tr>
      <w:tr w:rsidR="00521701" w:rsidRPr="00327985" w14:paraId="669DD04B" w14:textId="77777777" w:rsidTr="00773F09">
        <w:trPr>
          <w:trHeight w:val="198"/>
        </w:trPr>
        <w:tc>
          <w:tcPr>
            <w:tcW w:w="2140" w:type="pct"/>
            <w:tcBorders>
              <w:top w:val="nil"/>
              <w:left w:val="nil"/>
              <w:bottom w:val="nil"/>
              <w:right w:val="nil"/>
            </w:tcBorders>
            <w:noWrap/>
            <w:vAlign w:val="center"/>
            <w:hideMark/>
          </w:tcPr>
          <w:p w14:paraId="207A10EB" w14:textId="77777777" w:rsidR="00521701" w:rsidRPr="00327985" w:rsidRDefault="00521701" w:rsidP="00521701">
            <w:pPr>
              <w:rPr>
                <w:rFonts w:ascii="Arial" w:hAnsi="Arial" w:cs="Arial"/>
                <w:b/>
                <w:bCs/>
                <w:color w:val="000000"/>
                <w:sz w:val="16"/>
                <w:szCs w:val="16"/>
              </w:rPr>
            </w:pPr>
            <w:r w:rsidRPr="00327985">
              <w:rPr>
                <w:rFonts w:ascii="Arial" w:hAnsi="Arial" w:cs="Arial"/>
                <w:b/>
                <w:bCs/>
                <w:color w:val="000000"/>
                <w:sz w:val="16"/>
                <w:szCs w:val="16"/>
              </w:rPr>
              <w:t>Total do passivo e patrimônio líquido</w:t>
            </w:r>
          </w:p>
        </w:tc>
        <w:tc>
          <w:tcPr>
            <w:tcW w:w="320" w:type="pct"/>
            <w:tcBorders>
              <w:top w:val="nil"/>
              <w:left w:val="nil"/>
              <w:bottom w:val="nil"/>
              <w:right w:val="nil"/>
            </w:tcBorders>
            <w:noWrap/>
            <w:vAlign w:val="center"/>
            <w:hideMark/>
          </w:tcPr>
          <w:p w14:paraId="05E7B994" w14:textId="77777777" w:rsidR="00521701" w:rsidRPr="00327985" w:rsidRDefault="00521701" w:rsidP="00521701">
            <w:pPr>
              <w:rPr>
                <w:rFonts w:ascii="Arial" w:hAnsi="Arial" w:cs="Arial"/>
                <w:b/>
                <w:bCs/>
                <w:color w:val="000000"/>
                <w:sz w:val="16"/>
                <w:szCs w:val="16"/>
              </w:rPr>
            </w:pPr>
          </w:p>
        </w:tc>
        <w:tc>
          <w:tcPr>
            <w:tcW w:w="128" w:type="pct"/>
            <w:tcBorders>
              <w:top w:val="nil"/>
              <w:left w:val="nil"/>
              <w:bottom w:val="nil"/>
              <w:right w:val="nil"/>
            </w:tcBorders>
            <w:vAlign w:val="center"/>
            <w:hideMark/>
          </w:tcPr>
          <w:p w14:paraId="25C70AB4" w14:textId="77777777" w:rsidR="00521701" w:rsidRPr="00327985" w:rsidRDefault="00521701" w:rsidP="00521701">
            <w:pPr>
              <w:jc w:val="center"/>
            </w:pPr>
          </w:p>
        </w:tc>
        <w:tc>
          <w:tcPr>
            <w:tcW w:w="708" w:type="pct"/>
            <w:tcBorders>
              <w:top w:val="nil"/>
              <w:left w:val="nil"/>
              <w:bottom w:val="double" w:sz="6" w:space="0" w:color="auto"/>
              <w:right w:val="nil"/>
            </w:tcBorders>
            <w:noWrap/>
            <w:vAlign w:val="center"/>
            <w:hideMark/>
          </w:tcPr>
          <w:p w14:paraId="5FF26E1C" w14:textId="51259111"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1.897.384</w:t>
            </w:r>
          </w:p>
        </w:tc>
        <w:tc>
          <w:tcPr>
            <w:tcW w:w="162" w:type="pct"/>
            <w:tcBorders>
              <w:top w:val="nil"/>
              <w:left w:val="nil"/>
              <w:bottom w:val="nil"/>
              <w:right w:val="nil"/>
            </w:tcBorders>
            <w:vAlign w:val="center"/>
            <w:hideMark/>
          </w:tcPr>
          <w:p w14:paraId="72771663" w14:textId="77777777" w:rsidR="00521701" w:rsidRPr="00327985" w:rsidRDefault="00521701" w:rsidP="00521701">
            <w:pPr>
              <w:jc w:val="right"/>
              <w:rPr>
                <w:rFonts w:ascii="Arial" w:hAnsi="Arial" w:cs="Arial"/>
                <w:color w:val="000000"/>
                <w:sz w:val="16"/>
                <w:szCs w:val="16"/>
              </w:rPr>
            </w:pPr>
          </w:p>
        </w:tc>
        <w:tc>
          <w:tcPr>
            <w:tcW w:w="708" w:type="pct"/>
            <w:tcBorders>
              <w:top w:val="nil"/>
              <w:left w:val="nil"/>
              <w:bottom w:val="double" w:sz="6" w:space="0" w:color="auto"/>
              <w:right w:val="nil"/>
            </w:tcBorders>
            <w:noWrap/>
            <w:vAlign w:val="center"/>
            <w:hideMark/>
          </w:tcPr>
          <w:p w14:paraId="5DA2DB95" w14:textId="19E30733"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2.349.743</w:t>
            </w:r>
          </w:p>
        </w:tc>
        <w:tc>
          <w:tcPr>
            <w:tcW w:w="127" w:type="pct"/>
            <w:tcBorders>
              <w:top w:val="nil"/>
              <w:left w:val="nil"/>
              <w:bottom w:val="nil"/>
              <w:right w:val="nil"/>
            </w:tcBorders>
            <w:vAlign w:val="center"/>
            <w:hideMark/>
          </w:tcPr>
          <w:p w14:paraId="4BCEDAA4" w14:textId="77777777" w:rsidR="00521701" w:rsidRPr="00327985" w:rsidRDefault="00521701" w:rsidP="00521701">
            <w:pPr>
              <w:jc w:val="right"/>
              <w:rPr>
                <w:rFonts w:ascii="Arial" w:hAnsi="Arial" w:cs="Arial"/>
                <w:color w:val="000000"/>
                <w:sz w:val="16"/>
                <w:szCs w:val="16"/>
              </w:rPr>
            </w:pPr>
          </w:p>
        </w:tc>
        <w:tc>
          <w:tcPr>
            <w:tcW w:w="707" w:type="pct"/>
            <w:tcBorders>
              <w:top w:val="nil"/>
              <w:left w:val="nil"/>
              <w:bottom w:val="double" w:sz="6" w:space="0" w:color="auto"/>
              <w:right w:val="nil"/>
            </w:tcBorders>
            <w:noWrap/>
            <w:vAlign w:val="center"/>
            <w:hideMark/>
          </w:tcPr>
          <w:p w14:paraId="59A6948D" w14:textId="56B05052"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4.847.196</w:t>
            </w:r>
          </w:p>
        </w:tc>
      </w:tr>
    </w:tbl>
    <w:p w14:paraId="643C7F86" w14:textId="77777777" w:rsidR="00235F52" w:rsidRPr="00327985" w:rsidRDefault="00235F52">
      <w:pPr>
        <w:rPr>
          <w:lang w:eastAsia="en-US"/>
        </w:rPr>
      </w:pPr>
    </w:p>
    <w:p w14:paraId="6C0D383E" w14:textId="77777777" w:rsidR="00631560" w:rsidRPr="00327985" w:rsidRDefault="00631560" w:rsidP="00753554">
      <w:pPr>
        <w:rPr>
          <w:lang w:eastAsia="en-US"/>
        </w:rPr>
      </w:pPr>
    </w:p>
    <w:p w14:paraId="5E159899" w14:textId="3007952C" w:rsidR="00235F52" w:rsidRPr="00327985" w:rsidRDefault="00235F52" w:rsidP="00753554">
      <w:pPr>
        <w:rPr>
          <w:lang w:eastAsia="en-US"/>
        </w:rPr>
        <w:sectPr w:rsidR="00235F52" w:rsidRPr="00327985" w:rsidSect="00C33847">
          <w:headerReference w:type="default" r:id="rId24"/>
          <w:footerReference w:type="default" r:id="rId25"/>
          <w:pgSz w:w="12242" w:h="15842" w:code="1"/>
          <w:pgMar w:top="1418" w:right="567" w:bottom="567" w:left="1418" w:header="1418" w:footer="567" w:gutter="0"/>
          <w:pgNumType w:start="1"/>
          <w:cols w:space="708"/>
          <w:docGrid w:linePitch="360"/>
        </w:sectPr>
      </w:pPr>
    </w:p>
    <w:tbl>
      <w:tblPr>
        <w:tblW w:w="5000" w:type="pct"/>
        <w:tblCellMar>
          <w:left w:w="70" w:type="dxa"/>
          <w:right w:w="70" w:type="dxa"/>
        </w:tblCellMar>
        <w:tblLook w:val="04A0" w:firstRow="1" w:lastRow="0" w:firstColumn="1" w:lastColumn="0" w:noHBand="0" w:noVBand="1"/>
      </w:tblPr>
      <w:tblGrid>
        <w:gridCol w:w="4532"/>
        <w:gridCol w:w="663"/>
        <w:gridCol w:w="207"/>
        <w:gridCol w:w="1202"/>
        <w:gridCol w:w="207"/>
        <w:gridCol w:w="1643"/>
        <w:gridCol w:w="207"/>
        <w:gridCol w:w="1596"/>
      </w:tblGrid>
      <w:tr w:rsidR="00551848" w:rsidRPr="00327985" w14:paraId="008DCCB0" w14:textId="77777777" w:rsidTr="00551848">
        <w:trPr>
          <w:trHeight w:val="170"/>
        </w:trPr>
        <w:tc>
          <w:tcPr>
            <w:tcW w:w="2209" w:type="pct"/>
            <w:tcBorders>
              <w:top w:val="nil"/>
              <w:left w:val="nil"/>
              <w:bottom w:val="nil"/>
              <w:right w:val="nil"/>
            </w:tcBorders>
            <w:noWrap/>
            <w:vAlign w:val="bottom"/>
            <w:hideMark/>
          </w:tcPr>
          <w:p w14:paraId="662F5503" w14:textId="77777777" w:rsidR="00551848" w:rsidRPr="00327985" w:rsidRDefault="00551848" w:rsidP="00551848">
            <w:pPr>
              <w:rPr>
                <w:sz w:val="16"/>
                <w:szCs w:val="16"/>
              </w:rPr>
            </w:pPr>
          </w:p>
        </w:tc>
        <w:tc>
          <w:tcPr>
            <w:tcW w:w="323" w:type="pct"/>
            <w:tcBorders>
              <w:top w:val="nil"/>
              <w:left w:val="nil"/>
              <w:bottom w:val="nil"/>
              <w:right w:val="nil"/>
            </w:tcBorders>
            <w:noWrap/>
            <w:vAlign w:val="bottom"/>
            <w:hideMark/>
          </w:tcPr>
          <w:p w14:paraId="40DD527F" w14:textId="77777777" w:rsidR="00551848" w:rsidRPr="00327985" w:rsidRDefault="00551848" w:rsidP="00235F52">
            <w:pPr>
              <w:jc w:val="center"/>
              <w:rPr>
                <w:sz w:val="16"/>
                <w:szCs w:val="16"/>
              </w:rPr>
            </w:pPr>
          </w:p>
        </w:tc>
        <w:tc>
          <w:tcPr>
            <w:tcW w:w="101" w:type="pct"/>
            <w:tcBorders>
              <w:top w:val="nil"/>
              <w:left w:val="nil"/>
              <w:bottom w:val="nil"/>
              <w:right w:val="nil"/>
            </w:tcBorders>
            <w:noWrap/>
            <w:vAlign w:val="bottom"/>
            <w:hideMark/>
          </w:tcPr>
          <w:p w14:paraId="05B29607" w14:textId="77777777" w:rsidR="00551848" w:rsidRPr="00327985" w:rsidRDefault="00551848" w:rsidP="00551848">
            <w:pPr>
              <w:jc w:val="right"/>
              <w:rPr>
                <w:sz w:val="16"/>
                <w:szCs w:val="16"/>
              </w:rPr>
            </w:pPr>
          </w:p>
        </w:tc>
        <w:tc>
          <w:tcPr>
            <w:tcW w:w="1488" w:type="pct"/>
            <w:gridSpan w:val="3"/>
            <w:tcBorders>
              <w:top w:val="nil"/>
              <w:left w:val="nil"/>
              <w:bottom w:val="single" w:sz="8" w:space="0" w:color="auto"/>
              <w:right w:val="nil"/>
            </w:tcBorders>
            <w:shd w:val="clear" w:color="000000" w:fill="FFFFFF"/>
            <w:noWrap/>
            <w:vAlign w:val="center"/>
            <w:hideMark/>
          </w:tcPr>
          <w:p w14:paraId="2F322D63" w14:textId="77777777" w:rsidR="00551848" w:rsidRPr="00327985" w:rsidRDefault="00551848" w:rsidP="00551848">
            <w:pPr>
              <w:jc w:val="right"/>
              <w:rPr>
                <w:rFonts w:ascii="Arial" w:hAnsi="Arial" w:cs="Arial"/>
                <w:b/>
                <w:bCs/>
                <w:color w:val="000000"/>
                <w:sz w:val="16"/>
                <w:szCs w:val="16"/>
              </w:rPr>
            </w:pPr>
            <w:r w:rsidRPr="00327985">
              <w:rPr>
                <w:rFonts w:ascii="Arial" w:hAnsi="Arial" w:cs="Arial"/>
                <w:b/>
                <w:bCs/>
                <w:color w:val="000000"/>
                <w:sz w:val="16"/>
                <w:szCs w:val="16"/>
              </w:rPr>
              <w:t>Controladora</w:t>
            </w:r>
          </w:p>
        </w:tc>
        <w:tc>
          <w:tcPr>
            <w:tcW w:w="101" w:type="pct"/>
            <w:tcBorders>
              <w:top w:val="nil"/>
              <w:left w:val="nil"/>
              <w:bottom w:val="nil"/>
              <w:right w:val="nil"/>
            </w:tcBorders>
            <w:noWrap/>
            <w:vAlign w:val="bottom"/>
            <w:hideMark/>
          </w:tcPr>
          <w:p w14:paraId="3303F433" w14:textId="77777777" w:rsidR="00551848" w:rsidRPr="00327985" w:rsidRDefault="00551848" w:rsidP="00551848">
            <w:pPr>
              <w:jc w:val="right"/>
              <w:rPr>
                <w:rFonts w:ascii="Arial" w:hAnsi="Arial" w:cs="Arial"/>
                <w:b/>
                <w:bCs/>
                <w:color w:val="000000"/>
                <w:sz w:val="16"/>
                <w:szCs w:val="16"/>
              </w:rPr>
            </w:pPr>
          </w:p>
        </w:tc>
        <w:tc>
          <w:tcPr>
            <w:tcW w:w="779" w:type="pct"/>
            <w:tcBorders>
              <w:top w:val="nil"/>
              <w:left w:val="nil"/>
              <w:bottom w:val="single" w:sz="8" w:space="0" w:color="auto"/>
              <w:right w:val="nil"/>
            </w:tcBorders>
            <w:noWrap/>
            <w:vAlign w:val="center"/>
            <w:hideMark/>
          </w:tcPr>
          <w:p w14:paraId="39BC1C13" w14:textId="77777777" w:rsidR="00551848" w:rsidRPr="00327985" w:rsidRDefault="00551848" w:rsidP="00551848">
            <w:pPr>
              <w:jc w:val="right"/>
              <w:rPr>
                <w:rFonts w:ascii="Arial" w:hAnsi="Arial" w:cs="Arial"/>
                <w:b/>
                <w:bCs/>
                <w:color w:val="000000"/>
                <w:sz w:val="16"/>
                <w:szCs w:val="16"/>
              </w:rPr>
            </w:pPr>
            <w:r w:rsidRPr="00327985">
              <w:rPr>
                <w:rFonts w:ascii="Arial" w:hAnsi="Arial" w:cs="Arial"/>
                <w:b/>
                <w:bCs/>
                <w:color w:val="000000"/>
                <w:sz w:val="16"/>
                <w:szCs w:val="16"/>
              </w:rPr>
              <w:t>Consolidado</w:t>
            </w:r>
          </w:p>
        </w:tc>
      </w:tr>
      <w:tr w:rsidR="00551848" w:rsidRPr="00327985" w14:paraId="60A94ACD" w14:textId="77777777" w:rsidTr="00551848">
        <w:trPr>
          <w:trHeight w:val="170"/>
        </w:trPr>
        <w:tc>
          <w:tcPr>
            <w:tcW w:w="2209" w:type="pct"/>
            <w:tcBorders>
              <w:top w:val="nil"/>
              <w:left w:val="nil"/>
              <w:bottom w:val="nil"/>
              <w:right w:val="nil"/>
            </w:tcBorders>
            <w:noWrap/>
            <w:vAlign w:val="bottom"/>
            <w:hideMark/>
          </w:tcPr>
          <w:p w14:paraId="5AF22FDD" w14:textId="77777777" w:rsidR="00551848" w:rsidRPr="00327985" w:rsidRDefault="00551848" w:rsidP="00551848">
            <w:pPr>
              <w:rPr>
                <w:rFonts w:ascii="Arial" w:hAnsi="Arial" w:cs="Arial"/>
                <w:b/>
                <w:bCs/>
                <w:color w:val="000000"/>
                <w:sz w:val="16"/>
                <w:szCs w:val="16"/>
              </w:rPr>
            </w:pPr>
          </w:p>
        </w:tc>
        <w:tc>
          <w:tcPr>
            <w:tcW w:w="323" w:type="pct"/>
            <w:tcBorders>
              <w:top w:val="nil"/>
              <w:left w:val="nil"/>
              <w:bottom w:val="nil"/>
              <w:right w:val="nil"/>
            </w:tcBorders>
            <w:noWrap/>
            <w:vAlign w:val="bottom"/>
            <w:hideMark/>
          </w:tcPr>
          <w:p w14:paraId="18230668" w14:textId="77777777" w:rsidR="00551848" w:rsidRPr="00327985" w:rsidRDefault="00551848" w:rsidP="00235F52">
            <w:pPr>
              <w:jc w:val="center"/>
              <w:rPr>
                <w:sz w:val="16"/>
                <w:szCs w:val="16"/>
              </w:rPr>
            </w:pPr>
          </w:p>
        </w:tc>
        <w:tc>
          <w:tcPr>
            <w:tcW w:w="101" w:type="pct"/>
            <w:tcBorders>
              <w:top w:val="nil"/>
              <w:left w:val="nil"/>
              <w:bottom w:val="nil"/>
              <w:right w:val="nil"/>
            </w:tcBorders>
            <w:noWrap/>
            <w:vAlign w:val="bottom"/>
            <w:hideMark/>
          </w:tcPr>
          <w:p w14:paraId="12B98FE9" w14:textId="77777777" w:rsidR="00551848" w:rsidRPr="00327985" w:rsidRDefault="00551848" w:rsidP="00551848">
            <w:pPr>
              <w:jc w:val="right"/>
              <w:rPr>
                <w:sz w:val="16"/>
                <w:szCs w:val="16"/>
              </w:rPr>
            </w:pPr>
          </w:p>
        </w:tc>
        <w:tc>
          <w:tcPr>
            <w:tcW w:w="586" w:type="pct"/>
            <w:tcBorders>
              <w:top w:val="nil"/>
              <w:left w:val="nil"/>
              <w:bottom w:val="nil"/>
              <w:right w:val="nil"/>
            </w:tcBorders>
            <w:noWrap/>
            <w:vAlign w:val="bottom"/>
            <w:hideMark/>
          </w:tcPr>
          <w:p w14:paraId="73D2A619" w14:textId="77777777" w:rsidR="00551848" w:rsidRPr="00327985" w:rsidRDefault="00551848" w:rsidP="00551848">
            <w:pPr>
              <w:jc w:val="right"/>
              <w:rPr>
                <w:sz w:val="16"/>
                <w:szCs w:val="16"/>
              </w:rPr>
            </w:pPr>
          </w:p>
        </w:tc>
        <w:tc>
          <w:tcPr>
            <w:tcW w:w="101" w:type="pct"/>
            <w:tcBorders>
              <w:top w:val="nil"/>
              <w:left w:val="nil"/>
              <w:bottom w:val="nil"/>
              <w:right w:val="nil"/>
            </w:tcBorders>
            <w:noWrap/>
            <w:vAlign w:val="bottom"/>
            <w:hideMark/>
          </w:tcPr>
          <w:p w14:paraId="733AFFB8" w14:textId="77777777" w:rsidR="00551848" w:rsidRPr="00327985" w:rsidRDefault="00551848" w:rsidP="00551848">
            <w:pPr>
              <w:jc w:val="right"/>
              <w:rPr>
                <w:sz w:val="16"/>
                <w:szCs w:val="16"/>
              </w:rPr>
            </w:pPr>
          </w:p>
        </w:tc>
        <w:tc>
          <w:tcPr>
            <w:tcW w:w="801" w:type="pct"/>
            <w:tcBorders>
              <w:top w:val="nil"/>
              <w:left w:val="nil"/>
              <w:bottom w:val="nil"/>
              <w:right w:val="nil"/>
            </w:tcBorders>
            <w:noWrap/>
            <w:vAlign w:val="bottom"/>
            <w:hideMark/>
          </w:tcPr>
          <w:p w14:paraId="397132C0" w14:textId="77777777" w:rsidR="00551848" w:rsidRPr="00327985" w:rsidRDefault="00551848" w:rsidP="00551848">
            <w:pPr>
              <w:jc w:val="right"/>
              <w:rPr>
                <w:sz w:val="16"/>
                <w:szCs w:val="16"/>
              </w:rPr>
            </w:pPr>
          </w:p>
        </w:tc>
        <w:tc>
          <w:tcPr>
            <w:tcW w:w="101" w:type="pct"/>
            <w:tcBorders>
              <w:top w:val="nil"/>
              <w:left w:val="nil"/>
              <w:bottom w:val="nil"/>
              <w:right w:val="nil"/>
            </w:tcBorders>
            <w:noWrap/>
            <w:vAlign w:val="bottom"/>
            <w:hideMark/>
          </w:tcPr>
          <w:p w14:paraId="46B4C1CC" w14:textId="77777777" w:rsidR="00551848" w:rsidRPr="00327985" w:rsidRDefault="00551848" w:rsidP="00551848">
            <w:pPr>
              <w:jc w:val="right"/>
              <w:rPr>
                <w:sz w:val="16"/>
                <w:szCs w:val="16"/>
              </w:rPr>
            </w:pPr>
          </w:p>
        </w:tc>
        <w:tc>
          <w:tcPr>
            <w:tcW w:w="779" w:type="pct"/>
            <w:tcBorders>
              <w:top w:val="nil"/>
              <w:left w:val="nil"/>
              <w:bottom w:val="nil"/>
              <w:right w:val="nil"/>
            </w:tcBorders>
            <w:noWrap/>
            <w:vAlign w:val="bottom"/>
            <w:hideMark/>
          </w:tcPr>
          <w:p w14:paraId="1F7B84FB" w14:textId="77777777" w:rsidR="00551848" w:rsidRPr="00327985" w:rsidRDefault="00551848" w:rsidP="00551848">
            <w:pPr>
              <w:jc w:val="right"/>
              <w:rPr>
                <w:sz w:val="16"/>
                <w:szCs w:val="16"/>
              </w:rPr>
            </w:pPr>
          </w:p>
        </w:tc>
      </w:tr>
      <w:tr w:rsidR="00551848" w:rsidRPr="00327985" w14:paraId="5F3A1C38" w14:textId="77777777" w:rsidTr="00551848">
        <w:trPr>
          <w:trHeight w:val="170"/>
        </w:trPr>
        <w:tc>
          <w:tcPr>
            <w:tcW w:w="2209" w:type="pct"/>
            <w:tcBorders>
              <w:top w:val="nil"/>
              <w:left w:val="nil"/>
              <w:bottom w:val="nil"/>
              <w:right w:val="nil"/>
            </w:tcBorders>
            <w:noWrap/>
            <w:vAlign w:val="bottom"/>
            <w:hideMark/>
          </w:tcPr>
          <w:p w14:paraId="59A78E76" w14:textId="77777777" w:rsidR="00551848" w:rsidRPr="00327985" w:rsidRDefault="00551848" w:rsidP="00551848">
            <w:pPr>
              <w:rPr>
                <w:sz w:val="16"/>
                <w:szCs w:val="16"/>
              </w:rPr>
            </w:pPr>
          </w:p>
        </w:tc>
        <w:tc>
          <w:tcPr>
            <w:tcW w:w="323" w:type="pct"/>
            <w:tcBorders>
              <w:top w:val="nil"/>
              <w:left w:val="nil"/>
              <w:bottom w:val="single" w:sz="8" w:space="0" w:color="auto"/>
              <w:right w:val="nil"/>
            </w:tcBorders>
            <w:shd w:val="clear" w:color="000000" w:fill="FFFFFF"/>
            <w:noWrap/>
            <w:vAlign w:val="center"/>
            <w:hideMark/>
          </w:tcPr>
          <w:p w14:paraId="0C11259A" w14:textId="77777777" w:rsidR="00551848" w:rsidRPr="00327985" w:rsidRDefault="00551848" w:rsidP="00235F52">
            <w:pPr>
              <w:jc w:val="center"/>
              <w:rPr>
                <w:rFonts w:ascii="Arial" w:hAnsi="Arial" w:cs="Arial"/>
                <w:b/>
                <w:bCs/>
                <w:color w:val="000000"/>
                <w:sz w:val="16"/>
                <w:szCs w:val="16"/>
              </w:rPr>
            </w:pPr>
            <w:r w:rsidRPr="00327985">
              <w:rPr>
                <w:rFonts w:ascii="Arial" w:hAnsi="Arial" w:cs="Arial"/>
                <w:b/>
                <w:bCs/>
                <w:color w:val="000000"/>
                <w:sz w:val="16"/>
                <w:szCs w:val="16"/>
              </w:rPr>
              <w:t>Notas</w:t>
            </w:r>
          </w:p>
        </w:tc>
        <w:tc>
          <w:tcPr>
            <w:tcW w:w="101" w:type="pct"/>
            <w:tcBorders>
              <w:top w:val="nil"/>
              <w:left w:val="nil"/>
              <w:bottom w:val="nil"/>
              <w:right w:val="nil"/>
            </w:tcBorders>
            <w:shd w:val="clear" w:color="000000" w:fill="FFFFFF"/>
            <w:vAlign w:val="center"/>
            <w:hideMark/>
          </w:tcPr>
          <w:p w14:paraId="08DC4B88" w14:textId="1B75909C" w:rsidR="00551848" w:rsidRPr="00327985" w:rsidRDefault="00551848" w:rsidP="00551848">
            <w:pPr>
              <w:jc w:val="right"/>
              <w:rPr>
                <w:rFonts w:ascii="Arial" w:hAnsi="Arial" w:cs="Arial"/>
                <w:b/>
                <w:bCs/>
                <w:color w:val="000000"/>
                <w:sz w:val="16"/>
                <w:szCs w:val="16"/>
              </w:rPr>
            </w:pPr>
          </w:p>
        </w:tc>
        <w:tc>
          <w:tcPr>
            <w:tcW w:w="586" w:type="pct"/>
            <w:tcBorders>
              <w:top w:val="nil"/>
              <w:left w:val="nil"/>
              <w:bottom w:val="single" w:sz="8" w:space="0" w:color="auto"/>
              <w:right w:val="nil"/>
            </w:tcBorders>
            <w:shd w:val="clear" w:color="000000" w:fill="FFFFFF"/>
            <w:noWrap/>
            <w:vAlign w:val="center"/>
            <w:hideMark/>
          </w:tcPr>
          <w:p w14:paraId="064A57EF" w14:textId="77777777" w:rsidR="00551848" w:rsidRPr="00327985" w:rsidRDefault="00551848" w:rsidP="00551848">
            <w:pPr>
              <w:jc w:val="right"/>
              <w:rPr>
                <w:rFonts w:ascii="Arial" w:hAnsi="Arial" w:cs="Arial"/>
                <w:b/>
                <w:bCs/>
                <w:color w:val="000000"/>
                <w:sz w:val="16"/>
                <w:szCs w:val="16"/>
              </w:rPr>
            </w:pPr>
            <w:r w:rsidRPr="00327985">
              <w:rPr>
                <w:rFonts w:ascii="Arial" w:hAnsi="Arial" w:cs="Arial"/>
                <w:b/>
                <w:bCs/>
                <w:color w:val="000000"/>
                <w:sz w:val="16"/>
                <w:szCs w:val="16"/>
              </w:rPr>
              <w:t>2026</w:t>
            </w:r>
          </w:p>
        </w:tc>
        <w:tc>
          <w:tcPr>
            <w:tcW w:w="101" w:type="pct"/>
            <w:tcBorders>
              <w:top w:val="nil"/>
              <w:left w:val="nil"/>
              <w:bottom w:val="nil"/>
              <w:right w:val="nil"/>
            </w:tcBorders>
            <w:shd w:val="clear" w:color="000000" w:fill="FFFFFF"/>
            <w:vAlign w:val="center"/>
            <w:hideMark/>
          </w:tcPr>
          <w:p w14:paraId="6D1C0FCA" w14:textId="083960EE" w:rsidR="00551848" w:rsidRPr="00327985" w:rsidRDefault="00551848" w:rsidP="00551848">
            <w:pPr>
              <w:jc w:val="right"/>
              <w:rPr>
                <w:rFonts w:ascii="Arial" w:hAnsi="Arial" w:cs="Arial"/>
                <w:b/>
                <w:bCs/>
                <w:color w:val="000000"/>
                <w:sz w:val="16"/>
                <w:szCs w:val="16"/>
              </w:rPr>
            </w:pPr>
          </w:p>
        </w:tc>
        <w:tc>
          <w:tcPr>
            <w:tcW w:w="801" w:type="pct"/>
            <w:tcBorders>
              <w:top w:val="nil"/>
              <w:left w:val="nil"/>
              <w:bottom w:val="single" w:sz="8" w:space="0" w:color="auto"/>
              <w:right w:val="nil"/>
            </w:tcBorders>
            <w:shd w:val="clear" w:color="000000" w:fill="FFFFFF"/>
            <w:noWrap/>
            <w:vAlign w:val="center"/>
            <w:hideMark/>
          </w:tcPr>
          <w:p w14:paraId="6896996A" w14:textId="77777777" w:rsidR="00551848" w:rsidRPr="00327985" w:rsidRDefault="00551848" w:rsidP="00551848">
            <w:pPr>
              <w:jc w:val="right"/>
              <w:rPr>
                <w:rFonts w:ascii="Arial" w:hAnsi="Arial" w:cs="Arial"/>
                <w:b/>
                <w:bCs/>
                <w:color w:val="000000"/>
                <w:sz w:val="16"/>
                <w:szCs w:val="16"/>
              </w:rPr>
            </w:pPr>
            <w:r w:rsidRPr="00327985">
              <w:rPr>
                <w:rFonts w:ascii="Arial" w:hAnsi="Arial" w:cs="Arial"/>
                <w:b/>
                <w:bCs/>
                <w:color w:val="000000"/>
                <w:sz w:val="16"/>
                <w:szCs w:val="16"/>
              </w:rPr>
              <w:t>2025</w:t>
            </w:r>
          </w:p>
        </w:tc>
        <w:tc>
          <w:tcPr>
            <w:tcW w:w="101" w:type="pct"/>
            <w:tcBorders>
              <w:top w:val="nil"/>
              <w:left w:val="nil"/>
              <w:bottom w:val="nil"/>
              <w:right w:val="nil"/>
            </w:tcBorders>
            <w:shd w:val="clear" w:color="000000" w:fill="FFFFFF"/>
            <w:vAlign w:val="center"/>
            <w:hideMark/>
          </w:tcPr>
          <w:p w14:paraId="74885A09" w14:textId="1C483D0A" w:rsidR="00551848" w:rsidRPr="00327985" w:rsidRDefault="00551848" w:rsidP="00551848">
            <w:pPr>
              <w:jc w:val="right"/>
              <w:rPr>
                <w:rFonts w:ascii="Arial" w:hAnsi="Arial" w:cs="Arial"/>
                <w:b/>
                <w:bCs/>
                <w:color w:val="000000"/>
                <w:sz w:val="16"/>
                <w:szCs w:val="16"/>
              </w:rPr>
            </w:pPr>
          </w:p>
        </w:tc>
        <w:tc>
          <w:tcPr>
            <w:tcW w:w="779" w:type="pct"/>
            <w:tcBorders>
              <w:top w:val="nil"/>
              <w:left w:val="nil"/>
              <w:bottom w:val="single" w:sz="8" w:space="0" w:color="auto"/>
              <w:right w:val="nil"/>
            </w:tcBorders>
            <w:shd w:val="clear" w:color="000000" w:fill="FFFFFF"/>
            <w:noWrap/>
            <w:vAlign w:val="center"/>
            <w:hideMark/>
          </w:tcPr>
          <w:p w14:paraId="2DF30601" w14:textId="77777777" w:rsidR="00551848" w:rsidRPr="00327985" w:rsidRDefault="00551848" w:rsidP="00551848">
            <w:pPr>
              <w:jc w:val="right"/>
              <w:rPr>
                <w:rFonts w:ascii="Arial" w:hAnsi="Arial" w:cs="Arial"/>
                <w:b/>
                <w:bCs/>
                <w:color w:val="000000"/>
                <w:sz w:val="16"/>
                <w:szCs w:val="16"/>
              </w:rPr>
            </w:pPr>
            <w:r w:rsidRPr="00327985">
              <w:rPr>
                <w:rFonts w:ascii="Arial" w:hAnsi="Arial" w:cs="Arial"/>
                <w:b/>
                <w:bCs/>
                <w:color w:val="000000"/>
                <w:sz w:val="16"/>
                <w:szCs w:val="16"/>
              </w:rPr>
              <w:t>2025</w:t>
            </w:r>
          </w:p>
        </w:tc>
      </w:tr>
      <w:tr w:rsidR="00551848" w:rsidRPr="00327985" w14:paraId="40687BDC" w14:textId="77777777" w:rsidTr="00551848">
        <w:trPr>
          <w:trHeight w:val="170"/>
        </w:trPr>
        <w:tc>
          <w:tcPr>
            <w:tcW w:w="2209" w:type="pct"/>
            <w:tcBorders>
              <w:top w:val="nil"/>
              <w:left w:val="nil"/>
              <w:bottom w:val="nil"/>
              <w:right w:val="nil"/>
            </w:tcBorders>
            <w:noWrap/>
            <w:vAlign w:val="center"/>
            <w:hideMark/>
          </w:tcPr>
          <w:p w14:paraId="5359719A" w14:textId="77777777" w:rsidR="00551848" w:rsidRPr="00327985" w:rsidRDefault="00551848" w:rsidP="00551848">
            <w:pPr>
              <w:rPr>
                <w:rFonts w:ascii="Arial" w:hAnsi="Arial" w:cs="Arial"/>
                <w:b/>
                <w:bCs/>
                <w:color w:val="000000"/>
                <w:sz w:val="16"/>
                <w:szCs w:val="16"/>
              </w:rPr>
            </w:pPr>
          </w:p>
        </w:tc>
        <w:tc>
          <w:tcPr>
            <w:tcW w:w="323" w:type="pct"/>
            <w:tcBorders>
              <w:top w:val="nil"/>
              <w:left w:val="nil"/>
              <w:bottom w:val="nil"/>
              <w:right w:val="nil"/>
            </w:tcBorders>
            <w:vAlign w:val="center"/>
            <w:hideMark/>
          </w:tcPr>
          <w:p w14:paraId="2967F1F2" w14:textId="77777777" w:rsidR="00551848" w:rsidRPr="00327985" w:rsidRDefault="00551848" w:rsidP="00235F52">
            <w:pPr>
              <w:jc w:val="center"/>
              <w:rPr>
                <w:sz w:val="16"/>
                <w:szCs w:val="16"/>
              </w:rPr>
            </w:pPr>
          </w:p>
        </w:tc>
        <w:tc>
          <w:tcPr>
            <w:tcW w:w="101" w:type="pct"/>
            <w:tcBorders>
              <w:top w:val="nil"/>
              <w:left w:val="nil"/>
              <w:bottom w:val="nil"/>
              <w:right w:val="nil"/>
            </w:tcBorders>
            <w:vAlign w:val="center"/>
            <w:hideMark/>
          </w:tcPr>
          <w:p w14:paraId="13B991F4" w14:textId="77777777" w:rsidR="00551848" w:rsidRPr="00327985" w:rsidRDefault="00551848" w:rsidP="00551848">
            <w:pPr>
              <w:jc w:val="right"/>
              <w:rPr>
                <w:sz w:val="16"/>
                <w:szCs w:val="16"/>
              </w:rPr>
            </w:pPr>
          </w:p>
        </w:tc>
        <w:tc>
          <w:tcPr>
            <w:tcW w:w="586" w:type="pct"/>
            <w:tcBorders>
              <w:top w:val="nil"/>
              <w:left w:val="nil"/>
              <w:bottom w:val="nil"/>
              <w:right w:val="nil"/>
            </w:tcBorders>
            <w:noWrap/>
            <w:vAlign w:val="center"/>
            <w:hideMark/>
          </w:tcPr>
          <w:p w14:paraId="51210A97" w14:textId="77777777" w:rsidR="00551848" w:rsidRPr="00327985" w:rsidRDefault="00551848" w:rsidP="00551848">
            <w:pPr>
              <w:jc w:val="right"/>
              <w:rPr>
                <w:sz w:val="16"/>
                <w:szCs w:val="16"/>
              </w:rPr>
            </w:pPr>
          </w:p>
        </w:tc>
        <w:tc>
          <w:tcPr>
            <w:tcW w:w="101" w:type="pct"/>
            <w:tcBorders>
              <w:top w:val="nil"/>
              <w:left w:val="nil"/>
              <w:bottom w:val="nil"/>
              <w:right w:val="nil"/>
            </w:tcBorders>
            <w:vAlign w:val="center"/>
            <w:hideMark/>
          </w:tcPr>
          <w:p w14:paraId="7BA03199" w14:textId="77777777" w:rsidR="00551848" w:rsidRPr="00327985" w:rsidRDefault="00551848" w:rsidP="00551848">
            <w:pPr>
              <w:jc w:val="right"/>
              <w:rPr>
                <w:sz w:val="16"/>
                <w:szCs w:val="16"/>
              </w:rPr>
            </w:pPr>
          </w:p>
        </w:tc>
        <w:tc>
          <w:tcPr>
            <w:tcW w:w="801" w:type="pct"/>
            <w:tcBorders>
              <w:top w:val="nil"/>
              <w:left w:val="nil"/>
              <w:bottom w:val="nil"/>
              <w:right w:val="nil"/>
            </w:tcBorders>
            <w:vAlign w:val="center"/>
            <w:hideMark/>
          </w:tcPr>
          <w:p w14:paraId="4B9BA641" w14:textId="77777777" w:rsidR="00551848" w:rsidRPr="00327985" w:rsidRDefault="00551848" w:rsidP="00551848">
            <w:pPr>
              <w:jc w:val="right"/>
              <w:rPr>
                <w:sz w:val="16"/>
                <w:szCs w:val="16"/>
              </w:rPr>
            </w:pPr>
          </w:p>
        </w:tc>
        <w:tc>
          <w:tcPr>
            <w:tcW w:w="101" w:type="pct"/>
            <w:tcBorders>
              <w:top w:val="nil"/>
              <w:left w:val="nil"/>
              <w:bottom w:val="nil"/>
              <w:right w:val="nil"/>
            </w:tcBorders>
            <w:vAlign w:val="center"/>
            <w:hideMark/>
          </w:tcPr>
          <w:p w14:paraId="2D45E634" w14:textId="77777777" w:rsidR="00551848" w:rsidRPr="00327985" w:rsidRDefault="00551848" w:rsidP="00551848">
            <w:pPr>
              <w:jc w:val="right"/>
              <w:rPr>
                <w:sz w:val="16"/>
                <w:szCs w:val="16"/>
              </w:rPr>
            </w:pPr>
          </w:p>
        </w:tc>
        <w:tc>
          <w:tcPr>
            <w:tcW w:w="779" w:type="pct"/>
            <w:tcBorders>
              <w:top w:val="nil"/>
              <w:left w:val="nil"/>
              <w:bottom w:val="nil"/>
              <w:right w:val="nil"/>
            </w:tcBorders>
            <w:vAlign w:val="center"/>
            <w:hideMark/>
          </w:tcPr>
          <w:p w14:paraId="6D9D2384" w14:textId="77777777" w:rsidR="00551848" w:rsidRPr="00327985" w:rsidRDefault="00551848" w:rsidP="00551848">
            <w:pPr>
              <w:jc w:val="right"/>
              <w:rPr>
                <w:sz w:val="16"/>
                <w:szCs w:val="16"/>
              </w:rPr>
            </w:pPr>
          </w:p>
        </w:tc>
      </w:tr>
      <w:tr w:rsidR="00551848" w:rsidRPr="00327985" w14:paraId="57F4CC08" w14:textId="77777777" w:rsidTr="00551848">
        <w:trPr>
          <w:trHeight w:val="170"/>
        </w:trPr>
        <w:tc>
          <w:tcPr>
            <w:tcW w:w="2209" w:type="pct"/>
            <w:tcBorders>
              <w:top w:val="nil"/>
              <w:left w:val="nil"/>
              <w:bottom w:val="nil"/>
              <w:right w:val="nil"/>
            </w:tcBorders>
            <w:noWrap/>
            <w:vAlign w:val="center"/>
            <w:hideMark/>
          </w:tcPr>
          <w:p w14:paraId="036478F9" w14:textId="77777777" w:rsidR="00551848" w:rsidRPr="00327985" w:rsidRDefault="00551848" w:rsidP="00551848">
            <w:pPr>
              <w:rPr>
                <w:sz w:val="16"/>
                <w:szCs w:val="16"/>
              </w:rPr>
            </w:pPr>
          </w:p>
        </w:tc>
        <w:tc>
          <w:tcPr>
            <w:tcW w:w="323" w:type="pct"/>
            <w:tcBorders>
              <w:top w:val="nil"/>
              <w:left w:val="nil"/>
              <w:bottom w:val="nil"/>
              <w:right w:val="nil"/>
            </w:tcBorders>
            <w:vAlign w:val="center"/>
            <w:hideMark/>
          </w:tcPr>
          <w:p w14:paraId="408197F6" w14:textId="77777777" w:rsidR="00551848" w:rsidRPr="00327985" w:rsidRDefault="00551848" w:rsidP="00235F52">
            <w:pPr>
              <w:jc w:val="center"/>
              <w:rPr>
                <w:sz w:val="16"/>
                <w:szCs w:val="16"/>
              </w:rPr>
            </w:pPr>
          </w:p>
        </w:tc>
        <w:tc>
          <w:tcPr>
            <w:tcW w:w="101" w:type="pct"/>
            <w:tcBorders>
              <w:top w:val="nil"/>
              <w:left w:val="nil"/>
              <w:bottom w:val="nil"/>
              <w:right w:val="nil"/>
            </w:tcBorders>
            <w:vAlign w:val="center"/>
            <w:hideMark/>
          </w:tcPr>
          <w:p w14:paraId="46AF985A" w14:textId="77777777" w:rsidR="00551848" w:rsidRPr="00327985" w:rsidRDefault="00551848" w:rsidP="00551848">
            <w:pPr>
              <w:jc w:val="right"/>
              <w:rPr>
                <w:sz w:val="16"/>
                <w:szCs w:val="16"/>
              </w:rPr>
            </w:pPr>
          </w:p>
        </w:tc>
        <w:tc>
          <w:tcPr>
            <w:tcW w:w="586" w:type="pct"/>
            <w:tcBorders>
              <w:top w:val="nil"/>
              <w:left w:val="nil"/>
              <w:bottom w:val="nil"/>
              <w:right w:val="nil"/>
            </w:tcBorders>
            <w:noWrap/>
            <w:vAlign w:val="center"/>
            <w:hideMark/>
          </w:tcPr>
          <w:p w14:paraId="59748252" w14:textId="77777777" w:rsidR="00551848" w:rsidRPr="00327985" w:rsidRDefault="00551848" w:rsidP="00551848">
            <w:pPr>
              <w:jc w:val="right"/>
              <w:rPr>
                <w:sz w:val="16"/>
                <w:szCs w:val="16"/>
              </w:rPr>
            </w:pPr>
          </w:p>
        </w:tc>
        <w:tc>
          <w:tcPr>
            <w:tcW w:w="101" w:type="pct"/>
            <w:tcBorders>
              <w:top w:val="nil"/>
              <w:left w:val="nil"/>
              <w:bottom w:val="nil"/>
              <w:right w:val="nil"/>
            </w:tcBorders>
            <w:vAlign w:val="center"/>
            <w:hideMark/>
          </w:tcPr>
          <w:p w14:paraId="65B86485" w14:textId="77777777" w:rsidR="00551848" w:rsidRPr="00327985" w:rsidRDefault="00551848" w:rsidP="00551848">
            <w:pPr>
              <w:jc w:val="right"/>
              <w:rPr>
                <w:sz w:val="16"/>
                <w:szCs w:val="16"/>
              </w:rPr>
            </w:pPr>
          </w:p>
        </w:tc>
        <w:tc>
          <w:tcPr>
            <w:tcW w:w="801" w:type="pct"/>
            <w:tcBorders>
              <w:top w:val="nil"/>
              <w:left w:val="nil"/>
              <w:bottom w:val="nil"/>
              <w:right w:val="nil"/>
            </w:tcBorders>
            <w:vAlign w:val="center"/>
            <w:hideMark/>
          </w:tcPr>
          <w:p w14:paraId="6DF52F42" w14:textId="77777777" w:rsidR="00551848" w:rsidRPr="00327985" w:rsidRDefault="00551848" w:rsidP="00551848">
            <w:pPr>
              <w:jc w:val="right"/>
              <w:rPr>
                <w:sz w:val="16"/>
                <w:szCs w:val="16"/>
              </w:rPr>
            </w:pPr>
          </w:p>
        </w:tc>
        <w:tc>
          <w:tcPr>
            <w:tcW w:w="101" w:type="pct"/>
            <w:tcBorders>
              <w:top w:val="nil"/>
              <w:left w:val="nil"/>
              <w:bottom w:val="nil"/>
              <w:right w:val="nil"/>
            </w:tcBorders>
            <w:vAlign w:val="center"/>
            <w:hideMark/>
          </w:tcPr>
          <w:p w14:paraId="7222FB39" w14:textId="77777777" w:rsidR="00551848" w:rsidRPr="00327985" w:rsidRDefault="00551848" w:rsidP="00551848">
            <w:pPr>
              <w:jc w:val="right"/>
              <w:rPr>
                <w:sz w:val="16"/>
                <w:szCs w:val="16"/>
              </w:rPr>
            </w:pPr>
          </w:p>
        </w:tc>
        <w:tc>
          <w:tcPr>
            <w:tcW w:w="779" w:type="pct"/>
            <w:tcBorders>
              <w:top w:val="nil"/>
              <w:left w:val="nil"/>
              <w:bottom w:val="nil"/>
              <w:right w:val="nil"/>
            </w:tcBorders>
            <w:vAlign w:val="center"/>
            <w:hideMark/>
          </w:tcPr>
          <w:p w14:paraId="430CAA79" w14:textId="77777777" w:rsidR="00551848" w:rsidRPr="00327985" w:rsidRDefault="00551848" w:rsidP="00551848">
            <w:pPr>
              <w:jc w:val="right"/>
              <w:rPr>
                <w:sz w:val="16"/>
                <w:szCs w:val="16"/>
              </w:rPr>
            </w:pPr>
          </w:p>
        </w:tc>
      </w:tr>
      <w:tr w:rsidR="00551848" w:rsidRPr="00327985" w14:paraId="7B35E39C" w14:textId="77777777" w:rsidTr="00551848">
        <w:trPr>
          <w:trHeight w:val="170"/>
        </w:trPr>
        <w:tc>
          <w:tcPr>
            <w:tcW w:w="2209" w:type="pct"/>
            <w:tcBorders>
              <w:top w:val="nil"/>
              <w:left w:val="nil"/>
              <w:bottom w:val="nil"/>
              <w:right w:val="nil"/>
            </w:tcBorders>
            <w:noWrap/>
            <w:vAlign w:val="center"/>
            <w:hideMark/>
          </w:tcPr>
          <w:p w14:paraId="65443435" w14:textId="77777777" w:rsidR="00551848" w:rsidRPr="00327985" w:rsidRDefault="00551848" w:rsidP="00551848">
            <w:pPr>
              <w:rPr>
                <w:rFonts w:ascii="Arial" w:hAnsi="Arial" w:cs="Arial"/>
                <w:color w:val="000000"/>
                <w:sz w:val="16"/>
                <w:szCs w:val="16"/>
              </w:rPr>
            </w:pPr>
            <w:r w:rsidRPr="00327985">
              <w:rPr>
                <w:rFonts w:ascii="Arial" w:hAnsi="Arial" w:cs="Arial"/>
                <w:color w:val="000000"/>
                <w:sz w:val="16"/>
                <w:szCs w:val="16"/>
              </w:rPr>
              <w:t>Receita líquida</w:t>
            </w:r>
          </w:p>
        </w:tc>
        <w:tc>
          <w:tcPr>
            <w:tcW w:w="323" w:type="pct"/>
            <w:tcBorders>
              <w:top w:val="nil"/>
              <w:left w:val="nil"/>
              <w:bottom w:val="nil"/>
              <w:right w:val="nil"/>
            </w:tcBorders>
            <w:vAlign w:val="center"/>
            <w:hideMark/>
          </w:tcPr>
          <w:p w14:paraId="0493C547" w14:textId="77777777" w:rsidR="00551848" w:rsidRPr="00327985" w:rsidRDefault="00551848" w:rsidP="00235F52">
            <w:pPr>
              <w:jc w:val="center"/>
              <w:rPr>
                <w:rFonts w:ascii="Arial" w:hAnsi="Arial" w:cs="Arial"/>
                <w:sz w:val="16"/>
                <w:szCs w:val="16"/>
              </w:rPr>
            </w:pPr>
            <w:r w:rsidRPr="00327985">
              <w:rPr>
                <w:rFonts w:ascii="Arial" w:hAnsi="Arial" w:cs="Arial"/>
                <w:sz w:val="16"/>
                <w:szCs w:val="16"/>
              </w:rPr>
              <w:t>27</w:t>
            </w:r>
          </w:p>
        </w:tc>
        <w:tc>
          <w:tcPr>
            <w:tcW w:w="101" w:type="pct"/>
            <w:tcBorders>
              <w:top w:val="nil"/>
              <w:left w:val="nil"/>
              <w:bottom w:val="nil"/>
              <w:right w:val="nil"/>
            </w:tcBorders>
            <w:vAlign w:val="center"/>
            <w:hideMark/>
          </w:tcPr>
          <w:p w14:paraId="3403D71C" w14:textId="77777777" w:rsidR="00551848" w:rsidRPr="00327985" w:rsidRDefault="00551848" w:rsidP="00551848">
            <w:pPr>
              <w:jc w:val="right"/>
              <w:rPr>
                <w:rFonts w:ascii="Arial" w:hAnsi="Arial" w:cs="Arial"/>
                <w:sz w:val="16"/>
                <w:szCs w:val="16"/>
              </w:rPr>
            </w:pPr>
          </w:p>
        </w:tc>
        <w:tc>
          <w:tcPr>
            <w:tcW w:w="586" w:type="pct"/>
            <w:tcBorders>
              <w:top w:val="nil"/>
              <w:left w:val="nil"/>
              <w:bottom w:val="nil"/>
              <w:right w:val="nil"/>
            </w:tcBorders>
            <w:noWrap/>
            <w:vAlign w:val="center"/>
            <w:hideMark/>
          </w:tcPr>
          <w:p w14:paraId="12602E5B" w14:textId="2D51ADFE"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15.689</w:t>
            </w:r>
          </w:p>
        </w:tc>
        <w:tc>
          <w:tcPr>
            <w:tcW w:w="101" w:type="pct"/>
            <w:tcBorders>
              <w:top w:val="nil"/>
              <w:left w:val="nil"/>
              <w:bottom w:val="nil"/>
              <w:right w:val="nil"/>
            </w:tcBorders>
            <w:vAlign w:val="center"/>
            <w:hideMark/>
          </w:tcPr>
          <w:p w14:paraId="0EDF2317" w14:textId="77777777" w:rsidR="00551848" w:rsidRPr="00327985" w:rsidRDefault="00551848" w:rsidP="00551848">
            <w:pPr>
              <w:jc w:val="right"/>
              <w:rPr>
                <w:rFonts w:ascii="Arial" w:hAnsi="Arial" w:cs="Arial"/>
                <w:color w:val="000000"/>
                <w:sz w:val="16"/>
                <w:szCs w:val="16"/>
              </w:rPr>
            </w:pPr>
          </w:p>
        </w:tc>
        <w:tc>
          <w:tcPr>
            <w:tcW w:w="801" w:type="pct"/>
            <w:tcBorders>
              <w:top w:val="nil"/>
              <w:left w:val="nil"/>
              <w:bottom w:val="nil"/>
              <w:right w:val="nil"/>
            </w:tcBorders>
            <w:noWrap/>
            <w:vAlign w:val="center"/>
            <w:hideMark/>
          </w:tcPr>
          <w:p w14:paraId="2151EE84" w14:textId="4DECE3DA"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19.658</w:t>
            </w:r>
          </w:p>
        </w:tc>
        <w:tc>
          <w:tcPr>
            <w:tcW w:w="101" w:type="pct"/>
            <w:tcBorders>
              <w:top w:val="nil"/>
              <w:left w:val="nil"/>
              <w:bottom w:val="nil"/>
              <w:right w:val="nil"/>
            </w:tcBorders>
            <w:vAlign w:val="center"/>
            <w:hideMark/>
          </w:tcPr>
          <w:p w14:paraId="5F380A87" w14:textId="77777777" w:rsidR="00551848" w:rsidRPr="00327985" w:rsidRDefault="00551848" w:rsidP="00551848">
            <w:pPr>
              <w:jc w:val="right"/>
              <w:rPr>
                <w:rFonts w:ascii="Arial" w:hAnsi="Arial" w:cs="Arial"/>
                <w:color w:val="000000"/>
                <w:sz w:val="16"/>
                <w:szCs w:val="16"/>
              </w:rPr>
            </w:pPr>
          </w:p>
        </w:tc>
        <w:tc>
          <w:tcPr>
            <w:tcW w:w="779" w:type="pct"/>
            <w:tcBorders>
              <w:top w:val="nil"/>
              <w:left w:val="nil"/>
              <w:bottom w:val="nil"/>
              <w:right w:val="nil"/>
            </w:tcBorders>
            <w:noWrap/>
            <w:vAlign w:val="center"/>
            <w:hideMark/>
          </w:tcPr>
          <w:p w14:paraId="03F8CF50" w14:textId="745A1B76"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984.262</w:t>
            </w:r>
          </w:p>
        </w:tc>
      </w:tr>
      <w:tr w:rsidR="00551848" w:rsidRPr="00327985" w14:paraId="3283F583" w14:textId="77777777" w:rsidTr="00551848">
        <w:trPr>
          <w:trHeight w:val="170"/>
        </w:trPr>
        <w:tc>
          <w:tcPr>
            <w:tcW w:w="2209" w:type="pct"/>
            <w:tcBorders>
              <w:top w:val="nil"/>
              <w:left w:val="nil"/>
              <w:bottom w:val="nil"/>
              <w:right w:val="nil"/>
            </w:tcBorders>
            <w:vAlign w:val="center"/>
            <w:hideMark/>
          </w:tcPr>
          <w:p w14:paraId="5D69D6AD" w14:textId="77777777" w:rsidR="00551848" w:rsidRPr="00327985" w:rsidRDefault="00551848" w:rsidP="00551848">
            <w:pPr>
              <w:rPr>
                <w:rFonts w:ascii="Arial" w:hAnsi="Arial" w:cs="Arial"/>
                <w:color w:val="000000"/>
                <w:sz w:val="16"/>
                <w:szCs w:val="16"/>
              </w:rPr>
            </w:pPr>
            <w:r w:rsidRPr="00327985">
              <w:rPr>
                <w:rFonts w:ascii="Arial" w:hAnsi="Arial" w:cs="Arial"/>
                <w:color w:val="000000"/>
                <w:sz w:val="16"/>
                <w:szCs w:val="16"/>
              </w:rPr>
              <w:t>Custo dos imóveis vendidos ou doados</w:t>
            </w:r>
          </w:p>
        </w:tc>
        <w:tc>
          <w:tcPr>
            <w:tcW w:w="323" w:type="pct"/>
            <w:tcBorders>
              <w:top w:val="nil"/>
              <w:left w:val="nil"/>
              <w:bottom w:val="nil"/>
              <w:right w:val="nil"/>
            </w:tcBorders>
            <w:vAlign w:val="center"/>
            <w:hideMark/>
          </w:tcPr>
          <w:p w14:paraId="405D8031" w14:textId="77777777" w:rsidR="00551848" w:rsidRPr="00327985" w:rsidRDefault="00551848" w:rsidP="00235F52">
            <w:pPr>
              <w:jc w:val="center"/>
              <w:rPr>
                <w:rFonts w:ascii="Arial" w:hAnsi="Arial" w:cs="Arial"/>
                <w:color w:val="000000"/>
                <w:sz w:val="16"/>
                <w:szCs w:val="16"/>
              </w:rPr>
            </w:pPr>
          </w:p>
        </w:tc>
        <w:tc>
          <w:tcPr>
            <w:tcW w:w="101" w:type="pct"/>
            <w:tcBorders>
              <w:top w:val="nil"/>
              <w:left w:val="nil"/>
              <w:bottom w:val="nil"/>
              <w:right w:val="nil"/>
            </w:tcBorders>
            <w:vAlign w:val="center"/>
            <w:hideMark/>
          </w:tcPr>
          <w:p w14:paraId="5E0BAD5E" w14:textId="77777777" w:rsidR="00551848" w:rsidRPr="00327985" w:rsidRDefault="00551848" w:rsidP="00551848">
            <w:pPr>
              <w:jc w:val="right"/>
              <w:rPr>
                <w:sz w:val="16"/>
                <w:szCs w:val="16"/>
              </w:rPr>
            </w:pPr>
          </w:p>
        </w:tc>
        <w:tc>
          <w:tcPr>
            <w:tcW w:w="586" w:type="pct"/>
            <w:tcBorders>
              <w:top w:val="nil"/>
              <w:left w:val="nil"/>
              <w:bottom w:val="single" w:sz="8" w:space="0" w:color="auto"/>
              <w:right w:val="nil"/>
            </w:tcBorders>
            <w:noWrap/>
            <w:vAlign w:val="center"/>
            <w:hideMark/>
          </w:tcPr>
          <w:p w14:paraId="0106D9A0" w14:textId="7E27EB47"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(1.177)</w:t>
            </w:r>
          </w:p>
        </w:tc>
        <w:tc>
          <w:tcPr>
            <w:tcW w:w="101" w:type="pct"/>
            <w:tcBorders>
              <w:top w:val="nil"/>
              <w:left w:val="nil"/>
              <w:bottom w:val="nil"/>
              <w:right w:val="nil"/>
            </w:tcBorders>
            <w:vAlign w:val="center"/>
            <w:hideMark/>
          </w:tcPr>
          <w:p w14:paraId="7ED786DE" w14:textId="77777777" w:rsidR="00551848" w:rsidRPr="00327985" w:rsidRDefault="00551848" w:rsidP="00551848">
            <w:pPr>
              <w:jc w:val="right"/>
              <w:rPr>
                <w:rFonts w:ascii="Arial" w:hAnsi="Arial" w:cs="Arial"/>
                <w:color w:val="000000"/>
                <w:sz w:val="16"/>
                <w:szCs w:val="16"/>
              </w:rPr>
            </w:pPr>
          </w:p>
        </w:tc>
        <w:tc>
          <w:tcPr>
            <w:tcW w:w="801" w:type="pct"/>
            <w:tcBorders>
              <w:top w:val="nil"/>
              <w:left w:val="nil"/>
              <w:bottom w:val="single" w:sz="8" w:space="0" w:color="auto"/>
              <w:right w:val="nil"/>
            </w:tcBorders>
            <w:noWrap/>
            <w:vAlign w:val="center"/>
            <w:hideMark/>
          </w:tcPr>
          <w:p w14:paraId="2D5DF840" w14:textId="127A4637"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(289)</w:t>
            </w:r>
          </w:p>
        </w:tc>
        <w:tc>
          <w:tcPr>
            <w:tcW w:w="101" w:type="pct"/>
            <w:tcBorders>
              <w:top w:val="nil"/>
              <w:left w:val="nil"/>
              <w:bottom w:val="nil"/>
              <w:right w:val="nil"/>
            </w:tcBorders>
            <w:vAlign w:val="center"/>
            <w:hideMark/>
          </w:tcPr>
          <w:p w14:paraId="0909692C" w14:textId="77777777" w:rsidR="00551848" w:rsidRPr="00327985" w:rsidRDefault="00551848" w:rsidP="00551848">
            <w:pPr>
              <w:jc w:val="right"/>
              <w:rPr>
                <w:rFonts w:ascii="Arial" w:hAnsi="Arial" w:cs="Arial"/>
                <w:color w:val="000000"/>
                <w:sz w:val="16"/>
                <w:szCs w:val="16"/>
              </w:rPr>
            </w:pPr>
          </w:p>
        </w:tc>
        <w:tc>
          <w:tcPr>
            <w:tcW w:w="779" w:type="pct"/>
            <w:tcBorders>
              <w:top w:val="nil"/>
              <w:left w:val="nil"/>
              <w:bottom w:val="single" w:sz="8" w:space="0" w:color="auto"/>
              <w:right w:val="nil"/>
            </w:tcBorders>
            <w:noWrap/>
            <w:vAlign w:val="center"/>
            <w:hideMark/>
          </w:tcPr>
          <w:p w14:paraId="4914801F" w14:textId="155EDD0D"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(289)</w:t>
            </w:r>
          </w:p>
        </w:tc>
      </w:tr>
      <w:tr w:rsidR="00551848" w:rsidRPr="00327985" w14:paraId="5DC11784" w14:textId="77777777" w:rsidTr="00551848">
        <w:trPr>
          <w:trHeight w:val="170"/>
        </w:trPr>
        <w:tc>
          <w:tcPr>
            <w:tcW w:w="2209" w:type="pct"/>
            <w:tcBorders>
              <w:top w:val="nil"/>
              <w:left w:val="nil"/>
              <w:bottom w:val="nil"/>
              <w:right w:val="nil"/>
            </w:tcBorders>
            <w:vAlign w:val="center"/>
            <w:hideMark/>
          </w:tcPr>
          <w:p w14:paraId="0B6E6AAD" w14:textId="77777777" w:rsidR="00551848" w:rsidRPr="00327985" w:rsidRDefault="00551848" w:rsidP="00551848">
            <w:pPr>
              <w:rPr>
                <w:rFonts w:ascii="Arial" w:hAnsi="Arial" w:cs="Arial"/>
                <w:color w:val="000000"/>
                <w:sz w:val="16"/>
                <w:szCs w:val="16"/>
              </w:rPr>
            </w:pPr>
          </w:p>
        </w:tc>
        <w:tc>
          <w:tcPr>
            <w:tcW w:w="323" w:type="pct"/>
            <w:tcBorders>
              <w:top w:val="nil"/>
              <w:left w:val="nil"/>
              <w:bottom w:val="nil"/>
              <w:right w:val="nil"/>
            </w:tcBorders>
            <w:vAlign w:val="center"/>
            <w:hideMark/>
          </w:tcPr>
          <w:p w14:paraId="25FF1849" w14:textId="77777777" w:rsidR="00551848" w:rsidRPr="00327985" w:rsidRDefault="00551848" w:rsidP="00235F52">
            <w:pPr>
              <w:jc w:val="center"/>
              <w:rPr>
                <w:sz w:val="16"/>
                <w:szCs w:val="16"/>
              </w:rPr>
            </w:pPr>
          </w:p>
        </w:tc>
        <w:tc>
          <w:tcPr>
            <w:tcW w:w="101" w:type="pct"/>
            <w:tcBorders>
              <w:top w:val="nil"/>
              <w:left w:val="nil"/>
              <w:bottom w:val="nil"/>
              <w:right w:val="nil"/>
            </w:tcBorders>
            <w:vAlign w:val="center"/>
            <w:hideMark/>
          </w:tcPr>
          <w:p w14:paraId="46536D27" w14:textId="77777777" w:rsidR="00551848" w:rsidRPr="00327985" w:rsidRDefault="00551848" w:rsidP="00551848">
            <w:pPr>
              <w:jc w:val="right"/>
              <w:rPr>
                <w:sz w:val="16"/>
                <w:szCs w:val="16"/>
              </w:rPr>
            </w:pPr>
          </w:p>
        </w:tc>
        <w:tc>
          <w:tcPr>
            <w:tcW w:w="586" w:type="pct"/>
            <w:tcBorders>
              <w:top w:val="nil"/>
              <w:left w:val="nil"/>
              <w:bottom w:val="nil"/>
              <w:right w:val="nil"/>
            </w:tcBorders>
            <w:noWrap/>
            <w:vAlign w:val="center"/>
            <w:hideMark/>
          </w:tcPr>
          <w:p w14:paraId="098F59B2" w14:textId="77777777" w:rsidR="00551848" w:rsidRPr="00327985" w:rsidRDefault="00551848" w:rsidP="00551848">
            <w:pPr>
              <w:jc w:val="right"/>
              <w:rPr>
                <w:sz w:val="16"/>
                <w:szCs w:val="16"/>
              </w:rPr>
            </w:pPr>
          </w:p>
        </w:tc>
        <w:tc>
          <w:tcPr>
            <w:tcW w:w="101" w:type="pct"/>
            <w:tcBorders>
              <w:top w:val="nil"/>
              <w:left w:val="nil"/>
              <w:bottom w:val="nil"/>
              <w:right w:val="nil"/>
            </w:tcBorders>
            <w:vAlign w:val="center"/>
            <w:hideMark/>
          </w:tcPr>
          <w:p w14:paraId="5B70C40D" w14:textId="77777777" w:rsidR="00551848" w:rsidRPr="00327985" w:rsidRDefault="00551848" w:rsidP="00551848">
            <w:pPr>
              <w:jc w:val="right"/>
              <w:rPr>
                <w:sz w:val="16"/>
                <w:szCs w:val="16"/>
              </w:rPr>
            </w:pPr>
          </w:p>
        </w:tc>
        <w:tc>
          <w:tcPr>
            <w:tcW w:w="801" w:type="pct"/>
            <w:tcBorders>
              <w:top w:val="nil"/>
              <w:left w:val="nil"/>
              <w:bottom w:val="nil"/>
              <w:right w:val="nil"/>
            </w:tcBorders>
            <w:noWrap/>
            <w:vAlign w:val="center"/>
            <w:hideMark/>
          </w:tcPr>
          <w:p w14:paraId="101DFE04" w14:textId="77777777" w:rsidR="00551848" w:rsidRPr="00327985" w:rsidRDefault="00551848" w:rsidP="00551848">
            <w:pPr>
              <w:jc w:val="right"/>
              <w:rPr>
                <w:sz w:val="16"/>
                <w:szCs w:val="16"/>
              </w:rPr>
            </w:pPr>
          </w:p>
        </w:tc>
        <w:tc>
          <w:tcPr>
            <w:tcW w:w="101" w:type="pct"/>
            <w:tcBorders>
              <w:top w:val="nil"/>
              <w:left w:val="nil"/>
              <w:bottom w:val="nil"/>
              <w:right w:val="nil"/>
            </w:tcBorders>
            <w:vAlign w:val="center"/>
            <w:hideMark/>
          </w:tcPr>
          <w:p w14:paraId="69A6AA61" w14:textId="77777777" w:rsidR="00551848" w:rsidRPr="00327985" w:rsidRDefault="00551848" w:rsidP="00551848">
            <w:pPr>
              <w:jc w:val="right"/>
              <w:rPr>
                <w:sz w:val="16"/>
                <w:szCs w:val="16"/>
              </w:rPr>
            </w:pPr>
          </w:p>
        </w:tc>
        <w:tc>
          <w:tcPr>
            <w:tcW w:w="779" w:type="pct"/>
            <w:tcBorders>
              <w:top w:val="nil"/>
              <w:left w:val="nil"/>
              <w:bottom w:val="nil"/>
              <w:right w:val="nil"/>
            </w:tcBorders>
            <w:noWrap/>
            <w:vAlign w:val="center"/>
            <w:hideMark/>
          </w:tcPr>
          <w:p w14:paraId="39E33DA8" w14:textId="77777777" w:rsidR="00551848" w:rsidRPr="00327985" w:rsidRDefault="00551848" w:rsidP="00551848">
            <w:pPr>
              <w:jc w:val="right"/>
              <w:rPr>
                <w:sz w:val="16"/>
                <w:szCs w:val="16"/>
              </w:rPr>
            </w:pPr>
          </w:p>
        </w:tc>
      </w:tr>
      <w:tr w:rsidR="00551848" w:rsidRPr="00327985" w14:paraId="40A9860E" w14:textId="77777777" w:rsidTr="00551848">
        <w:trPr>
          <w:trHeight w:val="170"/>
        </w:trPr>
        <w:tc>
          <w:tcPr>
            <w:tcW w:w="2209" w:type="pct"/>
            <w:tcBorders>
              <w:top w:val="nil"/>
              <w:left w:val="nil"/>
              <w:bottom w:val="nil"/>
              <w:right w:val="nil"/>
            </w:tcBorders>
            <w:noWrap/>
            <w:vAlign w:val="center"/>
            <w:hideMark/>
          </w:tcPr>
          <w:p w14:paraId="53B019B7" w14:textId="77777777" w:rsidR="00551848" w:rsidRPr="00327985" w:rsidRDefault="00551848" w:rsidP="00551848">
            <w:pPr>
              <w:rPr>
                <w:rFonts w:ascii="Arial" w:hAnsi="Arial" w:cs="Arial"/>
                <w:b/>
                <w:bCs/>
                <w:color w:val="000000"/>
                <w:sz w:val="16"/>
                <w:szCs w:val="16"/>
              </w:rPr>
            </w:pPr>
            <w:r w:rsidRPr="00327985">
              <w:rPr>
                <w:rFonts w:ascii="Arial" w:hAnsi="Arial" w:cs="Arial"/>
                <w:b/>
                <w:bCs/>
                <w:color w:val="000000"/>
                <w:sz w:val="16"/>
                <w:szCs w:val="16"/>
              </w:rPr>
              <w:t>Lucro bruto</w:t>
            </w:r>
          </w:p>
        </w:tc>
        <w:tc>
          <w:tcPr>
            <w:tcW w:w="323" w:type="pct"/>
            <w:tcBorders>
              <w:top w:val="nil"/>
              <w:left w:val="nil"/>
              <w:bottom w:val="nil"/>
              <w:right w:val="nil"/>
            </w:tcBorders>
            <w:vAlign w:val="bottom"/>
            <w:hideMark/>
          </w:tcPr>
          <w:p w14:paraId="25D75780" w14:textId="77777777" w:rsidR="00551848" w:rsidRPr="00327985" w:rsidRDefault="00551848" w:rsidP="00235F52">
            <w:pPr>
              <w:jc w:val="center"/>
              <w:rPr>
                <w:rFonts w:ascii="Arial" w:hAnsi="Arial" w:cs="Arial"/>
                <w:b/>
                <w:bCs/>
                <w:color w:val="000000"/>
                <w:sz w:val="16"/>
                <w:szCs w:val="16"/>
              </w:rPr>
            </w:pPr>
          </w:p>
        </w:tc>
        <w:tc>
          <w:tcPr>
            <w:tcW w:w="101" w:type="pct"/>
            <w:tcBorders>
              <w:top w:val="nil"/>
              <w:left w:val="nil"/>
              <w:bottom w:val="nil"/>
              <w:right w:val="nil"/>
            </w:tcBorders>
            <w:vAlign w:val="center"/>
            <w:hideMark/>
          </w:tcPr>
          <w:p w14:paraId="5144910E" w14:textId="77777777" w:rsidR="00551848" w:rsidRPr="00327985" w:rsidRDefault="00551848" w:rsidP="00551848">
            <w:pPr>
              <w:jc w:val="right"/>
              <w:rPr>
                <w:sz w:val="16"/>
                <w:szCs w:val="16"/>
              </w:rPr>
            </w:pPr>
          </w:p>
        </w:tc>
        <w:tc>
          <w:tcPr>
            <w:tcW w:w="586" w:type="pct"/>
            <w:tcBorders>
              <w:top w:val="nil"/>
              <w:left w:val="nil"/>
              <w:bottom w:val="single" w:sz="8" w:space="0" w:color="auto"/>
              <w:right w:val="nil"/>
            </w:tcBorders>
            <w:noWrap/>
            <w:vAlign w:val="center"/>
            <w:hideMark/>
          </w:tcPr>
          <w:p w14:paraId="4E7DB1D5" w14:textId="17A9FFAA"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14.512</w:t>
            </w:r>
          </w:p>
        </w:tc>
        <w:tc>
          <w:tcPr>
            <w:tcW w:w="101" w:type="pct"/>
            <w:tcBorders>
              <w:top w:val="nil"/>
              <w:left w:val="nil"/>
              <w:bottom w:val="nil"/>
              <w:right w:val="nil"/>
            </w:tcBorders>
            <w:vAlign w:val="center"/>
            <w:hideMark/>
          </w:tcPr>
          <w:p w14:paraId="471C19DC" w14:textId="77777777" w:rsidR="00551848" w:rsidRPr="00327985" w:rsidRDefault="00551848" w:rsidP="00551848">
            <w:pPr>
              <w:jc w:val="right"/>
              <w:rPr>
                <w:rFonts w:ascii="Arial" w:hAnsi="Arial" w:cs="Arial"/>
                <w:color w:val="000000"/>
                <w:sz w:val="16"/>
                <w:szCs w:val="16"/>
              </w:rPr>
            </w:pPr>
          </w:p>
        </w:tc>
        <w:tc>
          <w:tcPr>
            <w:tcW w:w="801" w:type="pct"/>
            <w:tcBorders>
              <w:top w:val="nil"/>
              <w:left w:val="nil"/>
              <w:bottom w:val="single" w:sz="8" w:space="0" w:color="auto"/>
              <w:right w:val="nil"/>
            </w:tcBorders>
            <w:noWrap/>
            <w:vAlign w:val="center"/>
            <w:hideMark/>
          </w:tcPr>
          <w:p w14:paraId="1C18F2D4" w14:textId="1A53245D"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19.369</w:t>
            </w:r>
          </w:p>
        </w:tc>
        <w:tc>
          <w:tcPr>
            <w:tcW w:w="101" w:type="pct"/>
            <w:tcBorders>
              <w:top w:val="nil"/>
              <w:left w:val="nil"/>
              <w:bottom w:val="nil"/>
              <w:right w:val="nil"/>
            </w:tcBorders>
            <w:vAlign w:val="center"/>
            <w:hideMark/>
          </w:tcPr>
          <w:p w14:paraId="042863B2" w14:textId="77777777" w:rsidR="00551848" w:rsidRPr="00327985" w:rsidRDefault="00551848" w:rsidP="00551848">
            <w:pPr>
              <w:jc w:val="right"/>
              <w:rPr>
                <w:rFonts w:ascii="Arial" w:hAnsi="Arial" w:cs="Arial"/>
                <w:color w:val="000000"/>
                <w:sz w:val="16"/>
                <w:szCs w:val="16"/>
              </w:rPr>
            </w:pPr>
          </w:p>
        </w:tc>
        <w:tc>
          <w:tcPr>
            <w:tcW w:w="779" w:type="pct"/>
            <w:tcBorders>
              <w:top w:val="nil"/>
              <w:left w:val="nil"/>
              <w:bottom w:val="single" w:sz="8" w:space="0" w:color="auto"/>
              <w:right w:val="nil"/>
            </w:tcBorders>
            <w:noWrap/>
            <w:vAlign w:val="center"/>
            <w:hideMark/>
          </w:tcPr>
          <w:p w14:paraId="1C854B61" w14:textId="1613019E"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983.973</w:t>
            </w:r>
          </w:p>
        </w:tc>
      </w:tr>
      <w:tr w:rsidR="00551848" w:rsidRPr="00327985" w14:paraId="0FED9EA4" w14:textId="77777777" w:rsidTr="00551848">
        <w:trPr>
          <w:trHeight w:val="170"/>
        </w:trPr>
        <w:tc>
          <w:tcPr>
            <w:tcW w:w="2209" w:type="pct"/>
            <w:tcBorders>
              <w:top w:val="nil"/>
              <w:left w:val="nil"/>
              <w:bottom w:val="nil"/>
              <w:right w:val="nil"/>
            </w:tcBorders>
            <w:noWrap/>
            <w:vAlign w:val="center"/>
            <w:hideMark/>
          </w:tcPr>
          <w:p w14:paraId="42889B4E" w14:textId="77777777" w:rsidR="00551848" w:rsidRPr="00327985" w:rsidRDefault="00551848" w:rsidP="00551848">
            <w:pPr>
              <w:rPr>
                <w:rFonts w:ascii="Arial" w:hAnsi="Arial" w:cs="Arial"/>
                <w:color w:val="000000"/>
                <w:sz w:val="16"/>
                <w:szCs w:val="16"/>
              </w:rPr>
            </w:pPr>
          </w:p>
        </w:tc>
        <w:tc>
          <w:tcPr>
            <w:tcW w:w="323" w:type="pct"/>
            <w:tcBorders>
              <w:top w:val="nil"/>
              <w:left w:val="nil"/>
              <w:bottom w:val="nil"/>
              <w:right w:val="nil"/>
            </w:tcBorders>
            <w:vAlign w:val="bottom"/>
            <w:hideMark/>
          </w:tcPr>
          <w:p w14:paraId="0DBADF79" w14:textId="77777777" w:rsidR="00551848" w:rsidRPr="00327985" w:rsidRDefault="00551848" w:rsidP="00235F52">
            <w:pPr>
              <w:jc w:val="center"/>
              <w:rPr>
                <w:sz w:val="16"/>
                <w:szCs w:val="16"/>
              </w:rPr>
            </w:pPr>
          </w:p>
        </w:tc>
        <w:tc>
          <w:tcPr>
            <w:tcW w:w="101" w:type="pct"/>
            <w:tcBorders>
              <w:top w:val="nil"/>
              <w:left w:val="nil"/>
              <w:bottom w:val="nil"/>
              <w:right w:val="nil"/>
            </w:tcBorders>
            <w:vAlign w:val="center"/>
            <w:hideMark/>
          </w:tcPr>
          <w:p w14:paraId="551BDA28" w14:textId="77777777" w:rsidR="00551848" w:rsidRPr="00327985" w:rsidRDefault="00551848" w:rsidP="00551848">
            <w:pPr>
              <w:jc w:val="right"/>
              <w:rPr>
                <w:sz w:val="16"/>
                <w:szCs w:val="16"/>
              </w:rPr>
            </w:pPr>
          </w:p>
        </w:tc>
        <w:tc>
          <w:tcPr>
            <w:tcW w:w="586" w:type="pct"/>
            <w:tcBorders>
              <w:top w:val="nil"/>
              <w:left w:val="nil"/>
              <w:bottom w:val="nil"/>
              <w:right w:val="nil"/>
            </w:tcBorders>
            <w:noWrap/>
            <w:vAlign w:val="center"/>
            <w:hideMark/>
          </w:tcPr>
          <w:p w14:paraId="288D0906" w14:textId="77777777" w:rsidR="00551848" w:rsidRPr="00327985" w:rsidRDefault="00551848" w:rsidP="00551848">
            <w:pPr>
              <w:jc w:val="right"/>
              <w:rPr>
                <w:sz w:val="16"/>
                <w:szCs w:val="16"/>
              </w:rPr>
            </w:pPr>
          </w:p>
        </w:tc>
        <w:tc>
          <w:tcPr>
            <w:tcW w:w="101" w:type="pct"/>
            <w:tcBorders>
              <w:top w:val="nil"/>
              <w:left w:val="nil"/>
              <w:bottom w:val="nil"/>
              <w:right w:val="nil"/>
            </w:tcBorders>
            <w:vAlign w:val="center"/>
            <w:hideMark/>
          </w:tcPr>
          <w:p w14:paraId="459FF283" w14:textId="77777777" w:rsidR="00551848" w:rsidRPr="00327985" w:rsidRDefault="00551848" w:rsidP="00551848">
            <w:pPr>
              <w:jc w:val="right"/>
              <w:rPr>
                <w:sz w:val="16"/>
                <w:szCs w:val="16"/>
              </w:rPr>
            </w:pPr>
          </w:p>
        </w:tc>
        <w:tc>
          <w:tcPr>
            <w:tcW w:w="801" w:type="pct"/>
            <w:tcBorders>
              <w:top w:val="nil"/>
              <w:left w:val="nil"/>
              <w:bottom w:val="nil"/>
              <w:right w:val="nil"/>
            </w:tcBorders>
            <w:noWrap/>
            <w:vAlign w:val="center"/>
            <w:hideMark/>
          </w:tcPr>
          <w:p w14:paraId="2427626F" w14:textId="77777777" w:rsidR="00551848" w:rsidRPr="00327985" w:rsidRDefault="00551848" w:rsidP="00551848">
            <w:pPr>
              <w:jc w:val="right"/>
              <w:rPr>
                <w:sz w:val="16"/>
                <w:szCs w:val="16"/>
              </w:rPr>
            </w:pPr>
          </w:p>
        </w:tc>
        <w:tc>
          <w:tcPr>
            <w:tcW w:w="101" w:type="pct"/>
            <w:tcBorders>
              <w:top w:val="nil"/>
              <w:left w:val="nil"/>
              <w:bottom w:val="nil"/>
              <w:right w:val="nil"/>
            </w:tcBorders>
            <w:vAlign w:val="center"/>
            <w:hideMark/>
          </w:tcPr>
          <w:p w14:paraId="15F803CF" w14:textId="77777777" w:rsidR="00551848" w:rsidRPr="00327985" w:rsidRDefault="00551848" w:rsidP="00551848">
            <w:pPr>
              <w:jc w:val="right"/>
              <w:rPr>
                <w:sz w:val="16"/>
                <w:szCs w:val="16"/>
              </w:rPr>
            </w:pPr>
          </w:p>
        </w:tc>
        <w:tc>
          <w:tcPr>
            <w:tcW w:w="779" w:type="pct"/>
            <w:tcBorders>
              <w:top w:val="nil"/>
              <w:left w:val="nil"/>
              <w:bottom w:val="nil"/>
              <w:right w:val="nil"/>
            </w:tcBorders>
            <w:noWrap/>
            <w:vAlign w:val="center"/>
            <w:hideMark/>
          </w:tcPr>
          <w:p w14:paraId="66B6DA9D" w14:textId="77777777" w:rsidR="00551848" w:rsidRPr="00327985" w:rsidRDefault="00551848" w:rsidP="00551848">
            <w:pPr>
              <w:jc w:val="right"/>
              <w:rPr>
                <w:sz w:val="16"/>
                <w:szCs w:val="16"/>
              </w:rPr>
            </w:pPr>
          </w:p>
        </w:tc>
      </w:tr>
      <w:tr w:rsidR="00551848" w:rsidRPr="00327985" w14:paraId="59C072B0" w14:textId="77777777" w:rsidTr="00551848">
        <w:trPr>
          <w:trHeight w:val="170"/>
        </w:trPr>
        <w:tc>
          <w:tcPr>
            <w:tcW w:w="2209" w:type="pct"/>
            <w:tcBorders>
              <w:top w:val="nil"/>
              <w:left w:val="nil"/>
              <w:bottom w:val="nil"/>
              <w:right w:val="nil"/>
            </w:tcBorders>
            <w:noWrap/>
            <w:vAlign w:val="center"/>
            <w:hideMark/>
          </w:tcPr>
          <w:p w14:paraId="29EBB8BF" w14:textId="77777777" w:rsidR="00551848" w:rsidRPr="00327985" w:rsidRDefault="00551848" w:rsidP="00551848">
            <w:pPr>
              <w:rPr>
                <w:rFonts w:ascii="Arial" w:hAnsi="Arial" w:cs="Arial"/>
                <w:color w:val="000000"/>
                <w:sz w:val="16"/>
                <w:szCs w:val="16"/>
              </w:rPr>
            </w:pPr>
            <w:r w:rsidRPr="00327985">
              <w:rPr>
                <w:rFonts w:ascii="Arial" w:hAnsi="Arial" w:cs="Arial"/>
                <w:color w:val="000000"/>
                <w:sz w:val="16"/>
                <w:szCs w:val="16"/>
              </w:rPr>
              <w:t>Receitas (despesas) operacionais</w:t>
            </w:r>
          </w:p>
        </w:tc>
        <w:tc>
          <w:tcPr>
            <w:tcW w:w="323" w:type="pct"/>
            <w:tcBorders>
              <w:top w:val="nil"/>
              <w:left w:val="nil"/>
              <w:bottom w:val="nil"/>
              <w:right w:val="nil"/>
            </w:tcBorders>
            <w:vAlign w:val="bottom"/>
            <w:hideMark/>
          </w:tcPr>
          <w:p w14:paraId="531B2F95" w14:textId="77777777" w:rsidR="00551848" w:rsidRPr="00327985" w:rsidRDefault="00551848" w:rsidP="00235F52">
            <w:pPr>
              <w:jc w:val="center"/>
              <w:rPr>
                <w:rFonts w:ascii="Arial" w:hAnsi="Arial" w:cs="Arial"/>
                <w:color w:val="000000"/>
                <w:sz w:val="16"/>
                <w:szCs w:val="16"/>
              </w:rPr>
            </w:pPr>
          </w:p>
        </w:tc>
        <w:tc>
          <w:tcPr>
            <w:tcW w:w="101" w:type="pct"/>
            <w:tcBorders>
              <w:top w:val="nil"/>
              <w:left w:val="nil"/>
              <w:bottom w:val="nil"/>
              <w:right w:val="nil"/>
            </w:tcBorders>
            <w:vAlign w:val="center"/>
            <w:hideMark/>
          </w:tcPr>
          <w:p w14:paraId="54FD49CF" w14:textId="77777777" w:rsidR="00551848" w:rsidRPr="00327985" w:rsidRDefault="00551848" w:rsidP="00551848">
            <w:pPr>
              <w:jc w:val="right"/>
              <w:rPr>
                <w:sz w:val="16"/>
                <w:szCs w:val="16"/>
              </w:rPr>
            </w:pPr>
          </w:p>
        </w:tc>
        <w:tc>
          <w:tcPr>
            <w:tcW w:w="586" w:type="pct"/>
            <w:tcBorders>
              <w:top w:val="nil"/>
              <w:left w:val="nil"/>
              <w:bottom w:val="nil"/>
              <w:right w:val="nil"/>
            </w:tcBorders>
            <w:noWrap/>
            <w:vAlign w:val="center"/>
            <w:hideMark/>
          </w:tcPr>
          <w:p w14:paraId="14056C82" w14:textId="77777777" w:rsidR="00551848" w:rsidRPr="00327985" w:rsidRDefault="00551848" w:rsidP="00551848">
            <w:pPr>
              <w:jc w:val="right"/>
              <w:rPr>
                <w:sz w:val="16"/>
                <w:szCs w:val="16"/>
              </w:rPr>
            </w:pPr>
          </w:p>
        </w:tc>
        <w:tc>
          <w:tcPr>
            <w:tcW w:w="101" w:type="pct"/>
            <w:tcBorders>
              <w:top w:val="nil"/>
              <w:left w:val="nil"/>
              <w:bottom w:val="nil"/>
              <w:right w:val="nil"/>
            </w:tcBorders>
            <w:vAlign w:val="center"/>
            <w:hideMark/>
          </w:tcPr>
          <w:p w14:paraId="2F2076B1" w14:textId="77777777" w:rsidR="00551848" w:rsidRPr="00327985" w:rsidRDefault="00551848" w:rsidP="00551848">
            <w:pPr>
              <w:jc w:val="right"/>
              <w:rPr>
                <w:sz w:val="16"/>
                <w:szCs w:val="16"/>
              </w:rPr>
            </w:pPr>
          </w:p>
        </w:tc>
        <w:tc>
          <w:tcPr>
            <w:tcW w:w="801" w:type="pct"/>
            <w:tcBorders>
              <w:top w:val="nil"/>
              <w:left w:val="nil"/>
              <w:bottom w:val="nil"/>
              <w:right w:val="nil"/>
            </w:tcBorders>
            <w:noWrap/>
            <w:vAlign w:val="center"/>
            <w:hideMark/>
          </w:tcPr>
          <w:p w14:paraId="0B763860" w14:textId="77777777" w:rsidR="00551848" w:rsidRPr="00327985" w:rsidRDefault="00551848" w:rsidP="00551848">
            <w:pPr>
              <w:jc w:val="right"/>
              <w:rPr>
                <w:sz w:val="16"/>
                <w:szCs w:val="16"/>
              </w:rPr>
            </w:pPr>
          </w:p>
        </w:tc>
        <w:tc>
          <w:tcPr>
            <w:tcW w:w="101" w:type="pct"/>
            <w:tcBorders>
              <w:top w:val="nil"/>
              <w:left w:val="nil"/>
              <w:bottom w:val="nil"/>
              <w:right w:val="nil"/>
            </w:tcBorders>
            <w:vAlign w:val="center"/>
            <w:hideMark/>
          </w:tcPr>
          <w:p w14:paraId="515D66B5" w14:textId="77777777" w:rsidR="00551848" w:rsidRPr="00327985" w:rsidRDefault="00551848" w:rsidP="00551848">
            <w:pPr>
              <w:jc w:val="right"/>
              <w:rPr>
                <w:sz w:val="16"/>
                <w:szCs w:val="16"/>
              </w:rPr>
            </w:pPr>
          </w:p>
        </w:tc>
        <w:tc>
          <w:tcPr>
            <w:tcW w:w="779" w:type="pct"/>
            <w:tcBorders>
              <w:top w:val="nil"/>
              <w:left w:val="nil"/>
              <w:bottom w:val="nil"/>
              <w:right w:val="nil"/>
            </w:tcBorders>
            <w:noWrap/>
            <w:vAlign w:val="center"/>
            <w:hideMark/>
          </w:tcPr>
          <w:p w14:paraId="073A1190" w14:textId="77777777" w:rsidR="00551848" w:rsidRPr="00327985" w:rsidRDefault="00551848" w:rsidP="00551848">
            <w:pPr>
              <w:jc w:val="right"/>
              <w:rPr>
                <w:sz w:val="16"/>
                <w:szCs w:val="16"/>
              </w:rPr>
            </w:pPr>
          </w:p>
        </w:tc>
      </w:tr>
      <w:tr w:rsidR="00551848" w:rsidRPr="00327985" w14:paraId="7092EDFF" w14:textId="77777777" w:rsidTr="00551848">
        <w:trPr>
          <w:trHeight w:val="170"/>
        </w:trPr>
        <w:tc>
          <w:tcPr>
            <w:tcW w:w="2209" w:type="pct"/>
            <w:tcBorders>
              <w:top w:val="nil"/>
              <w:left w:val="nil"/>
              <w:bottom w:val="nil"/>
              <w:right w:val="nil"/>
            </w:tcBorders>
            <w:noWrap/>
            <w:vAlign w:val="center"/>
            <w:hideMark/>
          </w:tcPr>
          <w:p w14:paraId="46FCBEAD" w14:textId="77777777" w:rsidR="00551848" w:rsidRPr="00327985" w:rsidRDefault="00551848" w:rsidP="00551848">
            <w:pPr>
              <w:rPr>
                <w:rFonts w:ascii="Arial" w:hAnsi="Arial" w:cs="Arial"/>
                <w:color w:val="000000"/>
                <w:sz w:val="16"/>
                <w:szCs w:val="16"/>
              </w:rPr>
            </w:pPr>
            <w:r w:rsidRPr="00327985">
              <w:rPr>
                <w:rFonts w:ascii="Arial" w:hAnsi="Arial" w:cs="Arial"/>
                <w:color w:val="000000"/>
                <w:sz w:val="16"/>
                <w:szCs w:val="16"/>
              </w:rPr>
              <w:t xml:space="preserve">  Despesas gerais e administrativas </w:t>
            </w:r>
          </w:p>
        </w:tc>
        <w:tc>
          <w:tcPr>
            <w:tcW w:w="323" w:type="pct"/>
            <w:tcBorders>
              <w:top w:val="nil"/>
              <w:left w:val="nil"/>
              <w:bottom w:val="nil"/>
              <w:right w:val="nil"/>
            </w:tcBorders>
            <w:vAlign w:val="center"/>
            <w:hideMark/>
          </w:tcPr>
          <w:p w14:paraId="692BCC89" w14:textId="77777777" w:rsidR="00551848" w:rsidRPr="00327985" w:rsidRDefault="00551848" w:rsidP="00235F52">
            <w:pPr>
              <w:jc w:val="center"/>
              <w:rPr>
                <w:rFonts w:ascii="Arial" w:hAnsi="Arial" w:cs="Arial"/>
                <w:sz w:val="16"/>
                <w:szCs w:val="16"/>
              </w:rPr>
            </w:pPr>
            <w:r w:rsidRPr="00327985">
              <w:rPr>
                <w:rFonts w:ascii="Arial" w:hAnsi="Arial" w:cs="Arial"/>
                <w:sz w:val="16"/>
                <w:szCs w:val="16"/>
              </w:rPr>
              <w:t>28</w:t>
            </w:r>
          </w:p>
        </w:tc>
        <w:tc>
          <w:tcPr>
            <w:tcW w:w="101" w:type="pct"/>
            <w:tcBorders>
              <w:top w:val="nil"/>
              <w:left w:val="nil"/>
              <w:bottom w:val="nil"/>
              <w:right w:val="nil"/>
            </w:tcBorders>
            <w:vAlign w:val="center"/>
            <w:hideMark/>
          </w:tcPr>
          <w:p w14:paraId="50528DDE" w14:textId="77777777" w:rsidR="00551848" w:rsidRPr="00327985" w:rsidRDefault="00551848" w:rsidP="00551848">
            <w:pPr>
              <w:jc w:val="right"/>
              <w:rPr>
                <w:rFonts w:ascii="Arial" w:hAnsi="Arial" w:cs="Arial"/>
                <w:sz w:val="16"/>
                <w:szCs w:val="16"/>
              </w:rPr>
            </w:pPr>
          </w:p>
        </w:tc>
        <w:tc>
          <w:tcPr>
            <w:tcW w:w="586" w:type="pct"/>
            <w:tcBorders>
              <w:top w:val="nil"/>
              <w:left w:val="nil"/>
              <w:bottom w:val="nil"/>
              <w:right w:val="nil"/>
            </w:tcBorders>
            <w:noWrap/>
            <w:vAlign w:val="center"/>
            <w:hideMark/>
          </w:tcPr>
          <w:p w14:paraId="0A195F49" w14:textId="69007268"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(52.608)</w:t>
            </w:r>
          </w:p>
        </w:tc>
        <w:tc>
          <w:tcPr>
            <w:tcW w:w="101" w:type="pct"/>
            <w:tcBorders>
              <w:top w:val="nil"/>
              <w:left w:val="nil"/>
              <w:bottom w:val="nil"/>
              <w:right w:val="nil"/>
            </w:tcBorders>
            <w:vAlign w:val="center"/>
            <w:hideMark/>
          </w:tcPr>
          <w:p w14:paraId="0A691AA3" w14:textId="77777777" w:rsidR="00551848" w:rsidRPr="00327985" w:rsidRDefault="00551848" w:rsidP="00551848">
            <w:pPr>
              <w:jc w:val="right"/>
              <w:rPr>
                <w:rFonts w:ascii="Arial" w:hAnsi="Arial" w:cs="Arial"/>
                <w:color w:val="000000"/>
                <w:sz w:val="16"/>
                <w:szCs w:val="16"/>
              </w:rPr>
            </w:pPr>
          </w:p>
        </w:tc>
        <w:tc>
          <w:tcPr>
            <w:tcW w:w="801" w:type="pct"/>
            <w:tcBorders>
              <w:top w:val="nil"/>
              <w:left w:val="nil"/>
              <w:bottom w:val="nil"/>
              <w:right w:val="nil"/>
            </w:tcBorders>
            <w:noWrap/>
            <w:vAlign w:val="center"/>
            <w:hideMark/>
          </w:tcPr>
          <w:p w14:paraId="7D2F8BA5" w14:textId="00D6A11A"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(109.123)</w:t>
            </w:r>
          </w:p>
        </w:tc>
        <w:tc>
          <w:tcPr>
            <w:tcW w:w="101" w:type="pct"/>
            <w:tcBorders>
              <w:top w:val="nil"/>
              <w:left w:val="nil"/>
              <w:bottom w:val="nil"/>
              <w:right w:val="nil"/>
            </w:tcBorders>
            <w:vAlign w:val="center"/>
            <w:hideMark/>
          </w:tcPr>
          <w:p w14:paraId="240D2E22" w14:textId="77777777" w:rsidR="00551848" w:rsidRPr="00327985" w:rsidRDefault="00551848" w:rsidP="00551848">
            <w:pPr>
              <w:jc w:val="right"/>
              <w:rPr>
                <w:rFonts w:ascii="Arial" w:hAnsi="Arial" w:cs="Arial"/>
                <w:color w:val="000000"/>
                <w:sz w:val="16"/>
                <w:szCs w:val="16"/>
              </w:rPr>
            </w:pPr>
          </w:p>
        </w:tc>
        <w:tc>
          <w:tcPr>
            <w:tcW w:w="779" w:type="pct"/>
            <w:tcBorders>
              <w:top w:val="nil"/>
              <w:left w:val="nil"/>
              <w:bottom w:val="nil"/>
              <w:right w:val="nil"/>
            </w:tcBorders>
            <w:noWrap/>
            <w:vAlign w:val="center"/>
            <w:hideMark/>
          </w:tcPr>
          <w:p w14:paraId="28AF8520" w14:textId="0EF35A96"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(119.901)</w:t>
            </w:r>
          </w:p>
        </w:tc>
      </w:tr>
      <w:tr w:rsidR="00551848" w:rsidRPr="00327985" w14:paraId="4E9EBFFC" w14:textId="77777777" w:rsidTr="00551848">
        <w:trPr>
          <w:trHeight w:val="170"/>
        </w:trPr>
        <w:tc>
          <w:tcPr>
            <w:tcW w:w="2209" w:type="pct"/>
            <w:tcBorders>
              <w:top w:val="nil"/>
              <w:left w:val="nil"/>
              <w:bottom w:val="nil"/>
              <w:right w:val="nil"/>
            </w:tcBorders>
            <w:noWrap/>
            <w:vAlign w:val="center"/>
            <w:hideMark/>
          </w:tcPr>
          <w:p w14:paraId="4FC13384" w14:textId="77777777" w:rsidR="00551848" w:rsidRPr="00327985" w:rsidRDefault="00551848" w:rsidP="00551848">
            <w:pPr>
              <w:rPr>
                <w:rFonts w:ascii="Arial" w:hAnsi="Arial" w:cs="Arial"/>
                <w:color w:val="000000"/>
                <w:sz w:val="16"/>
                <w:szCs w:val="16"/>
              </w:rPr>
            </w:pPr>
            <w:r w:rsidRPr="00327985">
              <w:rPr>
                <w:rFonts w:ascii="Arial" w:hAnsi="Arial" w:cs="Arial"/>
                <w:color w:val="000000"/>
                <w:sz w:val="16"/>
                <w:szCs w:val="16"/>
              </w:rPr>
              <w:t xml:space="preserve">  Projetos e parcerias</w:t>
            </w:r>
          </w:p>
        </w:tc>
        <w:tc>
          <w:tcPr>
            <w:tcW w:w="323" w:type="pct"/>
            <w:tcBorders>
              <w:top w:val="nil"/>
              <w:left w:val="nil"/>
              <w:bottom w:val="nil"/>
              <w:right w:val="nil"/>
            </w:tcBorders>
            <w:vAlign w:val="center"/>
            <w:hideMark/>
          </w:tcPr>
          <w:p w14:paraId="41E22DBD" w14:textId="77777777" w:rsidR="00551848" w:rsidRPr="00327985" w:rsidRDefault="00551848" w:rsidP="00235F52">
            <w:pPr>
              <w:jc w:val="center"/>
              <w:rPr>
                <w:rFonts w:ascii="Arial" w:hAnsi="Arial" w:cs="Arial"/>
                <w:sz w:val="16"/>
                <w:szCs w:val="16"/>
              </w:rPr>
            </w:pPr>
            <w:r w:rsidRPr="00327985">
              <w:rPr>
                <w:rFonts w:ascii="Arial" w:hAnsi="Arial" w:cs="Arial"/>
                <w:sz w:val="16"/>
                <w:szCs w:val="16"/>
              </w:rPr>
              <w:t>29</w:t>
            </w:r>
          </w:p>
        </w:tc>
        <w:tc>
          <w:tcPr>
            <w:tcW w:w="101" w:type="pct"/>
            <w:tcBorders>
              <w:top w:val="nil"/>
              <w:left w:val="nil"/>
              <w:bottom w:val="nil"/>
              <w:right w:val="nil"/>
            </w:tcBorders>
            <w:vAlign w:val="center"/>
            <w:hideMark/>
          </w:tcPr>
          <w:p w14:paraId="1D017CE3" w14:textId="77777777" w:rsidR="00551848" w:rsidRPr="00327985" w:rsidRDefault="00551848" w:rsidP="00551848">
            <w:pPr>
              <w:jc w:val="right"/>
              <w:rPr>
                <w:rFonts w:ascii="Arial" w:hAnsi="Arial" w:cs="Arial"/>
                <w:sz w:val="16"/>
                <w:szCs w:val="16"/>
              </w:rPr>
            </w:pPr>
          </w:p>
        </w:tc>
        <w:tc>
          <w:tcPr>
            <w:tcW w:w="586" w:type="pct"/>
            <w:tcBorders>
              <w:top w:val="nil"/>
              <w:left w:val="nil"/>
              <w:bottom w:val="nil"/>
              <w:right w:val="nil"/>
            </w:tcBorders>
            <w:noWrap/>
            <w:vAlign w:val="center"/>
            <w:hideMark/>
          </w:tcPr>
          <w:p w14:paraId="5D20C00B" w14:textId="76B9CD87"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(14.863)</w:t>
            </w:r>
          </w:p>
        </w:tc>
        <w:tc>
          <w:tcPr>
            <w:tcW w:w="101" w:type="pct"/>
            <w:tcBorders>
              <w:top w:val="nil"/>
              <w:left w:val="nil"/>
              <w:bottom w:val="nil"/>
              <w:right w:val="nil"/>
            </w:tcBorders>
            <w:vAlign w:val="center"/>
            <w:hideMark/>
          </w:tcPr>
          <w:p w14:paraId="4C744CF2" w14:textId="77777777" w:rsidR="00551848" w:rsidRPr="00327985" w:rsidRDefault="00551848" w:rsidP="00551848">
            <w:pPr>
              <w:jc w:val="right"/>
              <w:rPr>
                <w:rFonts w:ascii="Arial" w:hAnsi="Arial" w:cs="Arial"/>
                <w:color w:val="000000"/>
                <w:sz w:val="16"/>
                <w:szCs w:val="16"/>
              </w:rPr>
            </w:pPr>
          </w:p>
        </w:tc>
        <w:tc>
          <w:tcPr>
            <w:tcW w:w="801" w:type="pct"/>
            <w:tcBorders>
              <w:top w:val="nil"/>
              <w:left w:val="nil"/>
              <w:bottom w:val="nil"/>
              <w:right w:val="nil"/>
            </w:tcBorders>
            <w:noWrap/>
            <w:vAlign w:val="center"/>
            <w:hideMark/>
          </w:tcPr>
          <w:p w14:paraId="24B8CFC9" w14:textId="130AACB5"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(3.895)</w:t>
            </w:r>
          </w:p>
        </w:tc>
        <w:tc>
          <w:tcPr>
            <w:tcW w:w="101" w:type="pct"/>
            <w:tcBorders>
              <w:top w:val="nil"/>
              <w:left w:val="nil"/>
              <w:bottom w:val="nil"/>
              <w:right w:val="nil"/>
            </w:tcBorders>
            <w:vAlign w:val="center"/>
            <w:hideMark/>
          </w:tcPr>
          <w:p w14:paraId="61080CC3" w14:textId="77777777" w:rsidR="00551848" w:rsidRPr="00327985" w:rsidRDefault="00551848" w:rsidP="00551848">
            <w:pPr>
              <w:jc w:val="right"/>
              <w:rPr>
                <w:rFonts w:ascii="Arial" w:hAnsi="Arial" w:cs="Arial"/>
                <w:color w:val="000000"/>
                <w:sz w:val="16"/>
                <w:szCs w:val="16"/>
              </w:rPr>
            </w:pPr>
          </w:p>
        </w:tc>
        <w:tc>
          <w:tcPr>
            <w:tcW w:w="779" w:type="pct"/>
            <w:tcBorders>
              <w:top w:val="nil"/>
              <w:left w:val="nil"/>
              <w:bottom w:val="nil"/>
              <w:right w:val="nil"/>
            </w:tcBorders>
            <w:noWrap/>
            <w:vAlign w:val="center"/>
            <w:hideMark/>
          </w:tcPr>
          <w:p w14:paraId="0CDE7E44" w14:textId="623E9C4B"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(3.895)</w:t>
            </w:r>
          </w:p>
        </w:tc>
      </w:tr>
      <w:tr w:rsidR="00551848" w:rsidRPr="00327985" w14:paraId="08FD45C3" w14:textId="77777777" w:rsidTr="00551848">
        <w:trPr>
          <w:trHeight w:val="170"/>
        </w:trPr>
        <w:tc>
          <w:tcPr>
            <w:tcW w:w="2209" w:type="pct"/>
            <w:tcBorders>
              <w:top w:val="nil"/>
              <w:left w:val="nil"/>
              <w:bottom w:val="nil"/>
              <w:right w:val="nil"/>
            </w:tcBorders>
            <w:noWrap/>
            <w:vAlign w:val="center"/>
            <w:hideMark/>
          </w:tcPr>
          <w:p w14:paraId="3B37F2C0" w14:textId="77777777" w:rsidR="00551848" w:rsidRPr="00327985" w:rsidRDefault="00551848" w:rsidP="00551848">
            <w:pPr>
              <w:rPr>
                <w:rFonts w:ascii="Arial" w:hAnsi="Arial" w:cs="Arial"/>
                <w:color w:val="000000"/>
                <w:sz w:val="16"/>
                <w:szCs w:val="16"/>
              </w:rPr>
            </w:pPr>
            <w:r w:rsidRPr="00327985">
              <w:rPr>
                <w:rFonts w:ascii="Arial" w:hAnsi="Arial" w:cs="Arial"/>
                <w:color w:val="000000"/>
                <w:sz w:val="16"/>
                <w:szCs w:val="16"/>
              </w:rPr>
              <w:t xml:space="preserve">  Gastos com desenvolvimento</w:t>
            </w:r>
          </w:p>
        </w:tc>
        <w:tc>
          <w:tcPr>
            <w:tcW w:w="323" w:type="pct"/>
            <w:tcBorders>
              <w:top w:val="nil"/>
              <w:left w:val="nil"/>
              <w:bottom w:val="nil"/>
              <w:right w:val="nil"/>
            </w:tcBorders>
            <w:vAlign w:val="center"/>
            <w:hideMark/>
          </w:tcPr>
          <w:p w14:paraId="6C687F2C" w14:textId="77777777" w:rsidR="00551848" w:rsidRPr="00327985" w:rsidRDefault="00551848" w:rsidP="00235F52">
            <w:pPr>
              <w:jc w:val="center"/>
              <w:rPr>
                <w:rFonts w:ascii="Arial" w:hAnsi="Arial" w:cs="Arial"/>
                <w:sz w:val="16"/>
                <w:szCs w:val="16"/>
              </w:rPr>
            </w:pPr>
            <w:r w:rsidRPr="00327985">
              <w:rPr>
                <w:rFonts w:ascii="Arial" w:hAnsi="Arial" w:cs="Arial"/>
                <w:sz w:val="16"/>
                <w:szCs w:val="16"/>
              </w:rPr>
              <w:t>30</w:t>
            </w:r>
          </w:p>
        </w:tc>
        <w:tc>
          <w:tcPr>
            <w:tcW w:w="101" w:type="pct"/>
            <w:tcBorders>
              <w:top w:val="nil"/>
              <w:left w:val="nil"/>
              <w:bottom w:val="nil"/>
              <w:right w:val="nil"/>
            </w:tcBorders>
            <w:vAlign w:val="center"/>
            <w:hideMark/>
          </w:tcPr>
          <w:p w14:paraId="7FE3A980" w14:textId="77777777" w:rsidR="00551848" w:rsidRPr="00327985" w:rsidRDefault="00551848" w:rsidP="00551848">
            <w:pPr>
              <w:jc w:val="right"/>
              <w:rPr>
                <w:rFonts w:ascii="Arial" w:hAnsi="Arial" w:cs="Arial"/>
                <w:sz w:val="16"/>
                <w:szCs w:val="16"/>
              </w:rPr>
            </w:pPr>
          </w:p>
        </w:tc>
        <w:tc>
          <w:tcPr>
            <w:tcW w:w="586" w:type="pct"/>
            <w:tcBorders>
              <w:top w:val="nil"/>
              <w:left w:val="nil"/>
              <w:bottom w:val="nil"/>
              <w:right w:val="nil"/>
            </w:tcBorders>
            <w:noWrap/>
            <w:vAlign w:val="center"/>
            <w:hideMark/>
          </w:tcPr>
          <w:p w14:paraId="5BEA90B4" w14:textId="2FD3CAAA"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(57)</w:t>
            </w:r>
          </w:p>
        </w:tc>
        <w:tc>
          <w:tcPr>
            <w:tcW w:w="101" w:type="pct"/>
            <w:tcBorders>
              <w:top w:val="nil"/>
              <w:left w:val="nil"/>
              <w:bottom w:val="nil"/>
              <w:right w:val="nil"/>
            </w:tcBorders>
            <w:vAlign w:val="center"/>
            <w:hideMark/>
          </w:tcPr>
          <w:p w14:paraId="50BE374F" w14:textId="77777777" w:rsidR="00551848" w:rsidRPr="00327985" w:rsidRDefault="00551848" w:rsidP="00551848">
            <w:pPr>
              <w:jc w:val="right"/>
              <w:rPr>
                <w:rFonts w:ascii="Arial" w:hAnsi="Arial" w:cs="Arial"/>
                <w:color w:val="000000"/>
                <w:sz w:val="16"/>
                <w:szCs w:val="16"/>
              </w:rPr>
            </w:pPr>
          </w:p>
        </w:tc>
        <w:tc>
          <w:tcPr>
            <w:tcW w:w="801" w:type="pct"/>
            <w:tcBorders>
              <w:top w:val="nil"/>
              <w:left w:val="nil"/>
              <w:bottom w:val="nil"/>
              <w:right w:val="nil"/>
            </w:tcBorders>
            <w:noWrap/>
            <w:vAlign w:val="center"/>
            <w:hideMark/>
          </w:tcPr>
          <w:p w14:paraId="2C5CBD73" w14:textId="4B2327BE"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(4.362)</w:t>
            </w:r>
          </w:p>
        </w:tc>
        <w:tc>
          <w:tcPr>
            <w:tcW w:w="101" w:type="pct"/>
            <w:tcBorders>
              <w:top w:val="nil"/>
              <w:left w:val="nil"/>
              <w:bottom w:val="nil"/>
              <w:right w:val="nil"/>
            </w:tcBorders>
            <w:vAlign w:val="center"/>
            <w:hideMark/>
          </w:tcPr>
          <w:p w14:paraId="7CDC9FE4" w14:textId="77777777" w:rsidR="00551848" w:rsidRPr="00327985" w:rsidRDefault="00551848" w:rsidP="00551848">
            <w:pPr>
              <w:jc w:val="right"/>
              <w:rPr>
                <w:rFonts w:ascii="Arial" w:hAnsi="Arial" w:cs="Arial"/>
                <w:color w:val="000000"/>
                <w:sz w:val="16"/>
                <w:szCs w:val="16"/>
              </w:rPr>
            </w:pPr>
          </w:p>
        </w:tc>
        <w:tc>
          <w:tcPr>
            <w:tcW w:w="779" w:type="pct"/>
            <w:tcBorders>
              <w:top w:val="nil"/>
              <w:left w:val="nil"/>
              <w:bottom w:val="nil"/>
              <w:right w:val="nil"/>
            </w:tcBorders>
            <w:noWrap/>
            <w:vAlign w:val="center"/>
            <w:hideMark/>
          </w:tcPr>
          <w:p w14:paraId="36EEFA18" w14:textId="1BE75747"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(30.806)</w:t>
            </w:r>
          </w:p>
        </w:tc>
      </w:tr>
      <w:tr w:rsidR="00551848" w:rsidRPr="00327985" w14:paraId="5FB43E42" w14:textId="77777777" w:rsidTr="00551848">
        <w:trPr>
          <w:trHeight w:val="170"/>
        </w:trPr>
        <w:tc>
          <w:tcPr>
            <w:tcW w:w="2209" w:type="pct"/>
            <w:tcBorders>
              <w:top w:val="nil"/>
              <w:left w:val="nil"/>
              <w:bottom w:val="nil"/>
              <w:right w:val="nil"/>
            </w:tcBorders>
            <w:noWrap/>
            <w:vAlign w:val="center"/>
            <w:hideMark/>
          </w:tcPr>
          <w:p w14:paraId="7769F18C" w14:textId="77777777" w:rsidR="00551848" w:rsidRPr="00327985" w:rsidRDefault="00551848" w:rsidP="00551848">
            <w:pPr>
              <w:rPr>
                <w:rFonts w:ascii="Arial" w:hAnsi="Arial" w:cs="Arial"/>
                <w:color w:val="000000"/>
                <w:sz w:val="16"/>
                <w:szCs w:val="16"/>
              </w:rPr>
            </w:pPr>
            <w:r w:rsidRPr="00327985">
              <w:rPr>
                <w:rFonts w:ascii="Arial" w:hAnsi="Arial" w:cs="Arial"/>
                <w:color w:val="000000"/>
                <w:sz w:val="16"/>
                <w:szCs w:val="16"/>
              </w:rPr>
              <w:t xml:space="preserve">  Resultado com participações societárias</w:t>
            </w:r>
          </w:p>
        </w:tc>
        <w:tc>
          <w:tcPr>
            <w:tcW w:w="323" w:type="pct"/>
            <w:tcBorders>
              <w:top w:val="nil"/>
              <w:left w:val="nil"/>
              <w:bottom w:val="nil"/>
              <w:right w:val="nil"/>
            </w:tcBorders>
            <w:vAlign w:val="center"/>
            <w:hideMark/>
          </w:tcPr>
          <w:p w14:paraId="36649267" w14:textId="77777777" w:rsidR="00551848" w:rsidRPr="00327985" w:rsidRDefault="00551848" w:rsidP="00235F52">
            <w:pPr>
              <w:jc w:val="center"/>
              <w:rPr>
                <w:rFonts w:ascii="Arial" w:hAnsi="Arial" w:cs="Arial"/>
                <w:sz w:val="16"/>
                <w:szCs w:val="16"/>
              </w:rPr>
            </w:pPr>
            <w:r w:rsidRPr="00327985">
              <w:rPr>
                <w:rFonts w:ascii="Arial" w:hAnsi="Arial" w:cs="Arial"/>
                <w:sz w:val="16"/>
                <w:szCs w:val="16"/>
              </w:rPr>
              <w:t>16</w:t>
            </w:r>
          </w:p>
        </w:tc>
        <w:tc>
          <w:tcPr>
            <w:tcW w:w="101" w:type="pct"/>
            <w:tcBorders>
              <w:top w:val="nil"/>
              <w:left w:val="nil"/>
              <w:bottom w:val="nil"/>
              <w:right w:val="nil"/>
            </w:tcBorders>
            <w:vAlign w:val="center"/>
            <w:hideMark/>
          </w:tcPr>
          <w:p w14:paraId="4B514DB6" w14:textId="77777777" w:rsidR="00551848" w:rsidRPr="00327985" w:rsidRDefault="00551848" w:rsidP="00551848">
            <w:pPr>
              <w:jc w:val="right"/>
              <w:rPr>
                <w:rFonts w:ascii="Arial" w:hAnsi="Arial" w:cs="Arial"/>
                <w:sz w:val="16"/>
                <w:szCs w:val="16"/>
              </w:rPr>
            </w:pPr>
          </w:p>
        </w:tc>
        <w:tc>
          <w:tcPr>
            <w:tcW w:w="586" w:type="pct"/>
            <w:tcBorders>
              <w:top w:val="nil"/>
              <w:left w:val="nil"/>
              <w:bottom w:val="nil"/>
              <w:right w:val="nil"/>
            </w:tcBorders>
            <w:noWrap/>
            <w:vAlign w:val="center"/>
            <w:hideMark/>
          </w:tcPr>
          <w:p w14:paraId="091F2639" w14:textId="0815FE6A"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54.195</w:t>
            </w:r>
          </w:p>
        </w:tc>
        <w:tc>
          <w:tcPr>
            <w:tcW w:w="101" w:type="pct"/>
            <w:tcBorders>
              <w:top w:val="nil"/>
              <w:left w:val="nil"/>
              <w:bottom w:val="nil"/>
              <w:right w:val="nil"/>
            </w:tcBorders>
            <w:vAlign w:val="center"/>
            <w:hideMark/>
          </w:tcPr>
          <w:p w14:paraId="0B0A09CA" w14:textId="77777777" w:rsidR="00551848" w:rsidRPr="00327985" w:rsidRDefault="00551848" w:rsidP="00551848">
            <w:pPr>
              <w:jc w:val="right"/>
              <w:rPr>
                <w:rFonts w:ascii="Arial" w:hAnsi="Arial" w:cs="Arial"/>
                <w:color w:val="000000"/>
                <w:sz w:val="16"/>
                <w:szCs w:val="16"/>
              </w:rPr>
            </w:pPr>
          </w:p>
        </w:tc>
        <w:tc>
          <w:tcPr>
            <w:tcW w:w="801" w:type="pct"/>
            <w:tcBorders>
              <w:top w:val="nil"/>
              <w:left w:val="nil"/>
              <w:bottom w:val="nil"/>
              <w:right w:val="nil"/>
            </w:tcBorders>
            <w:noWrap/>
            <w:vAlign w:val="center"/>
            <w:hideMark/>
          </w:tcPr>
          <w:p w14:paraId="1B263CE3" w14:textId="0E7E4502"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519.066</w:t>
            </w:r>
          </w:p>
        </w:tc>
        <w:tc>
          <w:tcPr>
            <w:tcW w:w="101" w:type="pct"/>
            <w:tcBorders>
              <w:top w:val="nil"/>
              <w:left w:val="nil"/>
              <w:bottom w:val="nil"/>
              <w:right w:val="nil"/>
            </w:tcBorders>
            <w:vAlign w:val="center"/>
            <w:hideMark/>
          </w:tcPr>
          <w:p w14:paraId="24FA9447" w14:textId="77777777" w:rsidR="00551848" w:rsidRPr="00327985" w:rsidRDefault="00551848" w:rsidP="00551848">
            <w:pPr>
              <w:jc w:val="right"/>
              <w:rPr>
                <w:rFonts w:ascii="Arial" w:hAnsi="Arial" w:cs="Arial"/>
                <w:color w:val="000000"/>
                <w:sz w:val="16"/>
                <w:szCs w:val="16"/>
              </w:rPr>
            </w:pPr>
          </w:p>
        </w:tc>
        <w:tc>
          <w:tcPr>
            <w:tcW w:w="779" w:type="pct"/>
            <w:tcBorders>
              <w:top w:val="nil"/>
              <w:left w:val="nil"/>
              <w:bottom w:val="nil"/>
              <w:right w:val="nil"/>
            </w:tcBorders>
            <w:noWrap/>
            <w:vAlign w:val="center"/>
            <w:hideMark/>
          </w:tcPr>
          <w:p w14:paraId="3C172A08" w14:textId="5E7544DD"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(178)</w:t>
            </w:r>
          </w:p>
        </w:tc>
      </w:tr>
      <w:tr w:rsidR="00551848" w:rsidRPr="00327985" w14:paraId="1F7B7759" w14:textId="77777777" w:rsidTr="00551848">
        <w:trPr>
          <w:trHeight w:val="170"/>
        </w:trPr>
        <w:tc>
          <w:tcPr>
            <w:tcW w:w="2209" w:type="pct"/>
            <w:tcBorders>
              <w:top w:val="nil"/>
              <w:left w:val="nil"/>
              <w:bottom w:val="nil"/>
              <w:right w:val="nil"/>
            </w:tcBorders>
            <w:noWrap/>
            <w:vAlign w:val="center"/>
            <w:hideMark/>
          </w:tcPr>
          <w:p w14:paraId="20C56383" w14:textId="77777777" w:rsidR="00551848" w:rsidRPr="00327985" w:rsidRDefault="00551848" w:rsidP="00551848">
            <w:pPr>
              <w:rPr>
                <w:rFonts w:ascii="Arial" w:hAnsi="Arial" w:cs="Arial"/>
                <w:color w:val="000000"/>
                <w:sz w:val="16"/>
                <w:szCs w:val="16"/>
              </w:rPr>
            </w:pPr>
            <w:r w:rsidRPr="00327985">
              <w:rPr>
                <w:rFonts w:ascii="Arial" w:hAnsi="Arial" w:cs="Arial"/>
                <w:color w:val="000000"/>
                <w:sz w:val="16"/>
                <w:szCs w:val="16"/>
              </w:rPr>
              <w:t xml:space="preserve">  Outras receitas (despesas) operacionais, líquidas </w:t>
            </w:r>
          </w:p>
        </w:tc>
        <w:tc>
          <w:tcPr>
            <w:tcW w:w="323" w:type="pct"/>
            <w:tcBorders>
              <w:top w:val="nil"/>
              <w:left w:val="nil"/>
              <w:bottom w:val="nil"/>
              <w:right w:val="nil"/>
            </w:tcBorders>
            <w:vAlign w:val="center"/>
            <w:hideMark/>
          </w:tcPr>
          <w:p w14:paraId="4F8763E4" w14:textId="77777777" w:rsidR="00551848" w:rsidRPr="00327985" w:rsidRDefault="00551848" w:rsidP="00235F52">
            <w:pPr>
              <w:jc w:val="center"/>
              <w:rPr>
                <w:rFonts w:ascii="Arial" w:hAnsi="Arial" w:cs="Arial"/>
                <w:sz w:val="16"/>
                <w:szCs w:val="16"/>
              </w:rPr>
            </w:pPr>
            <w:r w:rsidRPr="00327985">
              <w:rPr>
                <w:rFonts w:ascii="Arial" w:hAnsi="Arial" w:cs="Arial"/>
                <w:sz w:val="16"/>
                <w:szCs w:val="16"/>
              </w:rPr>
              <w:t>31</w:t>
            </w:r>
          </w:p>
        </w:tc>
        <w:tc>
          <w:tcPr>
            <w:tcW w:w="101" w:type="pct"/>
            <w:tcBorders>
              <w:top w:val="nil"/>
              <w:left w:val="nil"/>
              <w:bottom w:val="nil"/>
              <w:right w:val="nil"/>
            </w:tcBorders>
            <w:vAlign w:val="center"/>
            <w:hideMark/>
          </w:tcPr>
          <w:p w14:paraId="181010BA" w14:textId="77777777" w:rsidR="00551848" w:rsidRPr="00327985" w:rsidRDefault="00551848" w:rsidP="00551848">
            <w:pPr>
              <w:jc w:val="right"/>
              <w:rPr>
                <w:rFonts w:ascii="Arial" w:hAnsi="Arial" w:cs="Arial"/>
                <w:sz w:val="16"/>
                <w:szCs w:val="16"/>
              </w:rPr>
            </w:pPr>
          </w:p>
        </w:tc>
        <w:tc>
          <w:tcPr>
            <w:tcW w:w="586" w:type="pct"/>
            <w:tcBorders>
              <w:top w:val="nil"/>
              <w:left w:val="nil"/>
              <w:bottom w:val="single" w:sz="8" w:space="0" w:color="auto"/>
              <w:right w:val="nil"/>
            </w:tcBorders>
            <w:noWrap/>
            <w:vAlign w:val="center"/>
            <w:hideMark/>
          </w:tcPr>
          <w:p w14:paraId="3B5E5C74" w14:textId="4115DC8C"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44.888</w:t>
            </w:r>
          </w:p>
        </w:tc>
        <w:tc>
          <w:tcPr>
            <w:tcW w:w="101" w:type="pct"/>
            <w:tcBorders>
              <w:top w:val="nil"/>
              <w:left w:val="nil"/>
              <w:bottom w:val="nil"/>
              <w:right w:val="nil"/>
            </w:tcBorders>
            <w:vAlign w:val="center"/>
            <w:hideMark/>
          </w:tcPr>
          <w:p w14:paraId="2E0DA06A" w14:textId="77777777" w:rsidR="00551848" w:rsidRPr="00327985" w:rsidRDefault="00551848" w:rsidP="00551848">
            <w:pPr>
              <w:jc w:val="right"/>
              <w:rPr>
                <w:rFonts w:ascii="Arial" w:hAnsi="Arial" w:cs="Arial"/>
                <w:color w:val="000000"/>
                <w:sz w:val="16"/>
                <w:szCs w:val="16"/>
              </w:rPr>
            </w:pPr>
          </w:p>
        </w:tc>
        <w:tc>
          <w:tcPr>
            <w:tcW w:w="801" w:type="pct"/>
            <w:tcBorders>
              <w:top w:val="nil"/>
              <w:left w:val="nil"/>
              <w:bottom w:val="single" w:sz="8" w:space="0" w:color="auto"/>
              <w:right w:val="nil"/>
            </w:tcBorders>
            <w:noWrap/>
            <w:vAlign w:val="center"/>
            <w:hideMark/>
          </w:tcPr>
          <w:p w14:paraId="5BCFC6EA" w14:textId="2F0F3DC1"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5.120</w:t>
            </w:r>
          </w:p>
        </w:tc>
        <w:tc>
          <w:tcPr>
            <w:tcW w:w="101" w:type="pct"/>
            <w:tcBorders>
              <w:top w:val="nil"/>
              <w:left w:val="nil"/>
              <w:bottom w:val="nil"/>
              <w:right w:val="nil"/>
            </w:tcBorders>
            <w:vAlign w:val="center"/>
            <w:hideMark/>
          </w:tcPr>
          <w:p w14:paraId="4D0EF8FE" w14:textId="77777777" w:rsidR="00551848" w:rsidRPr="00327985" w:rsidRDefault="00551848" w:rsidP="00551848">
            <w:pPr>
              <w:jc w:val="right"/>
              <w:rPr>
                <w:rFonts w:ascii="Arial" w:hAnsi="Arial" w:cs="Arial"/>
                <w:color w:val="000000"/>
                <w:sz w:val="16"/>
                <w:szCs w:val="16"/>
              </w:rPr>
            </w:pPr>
          </w:p>
        </w:tc>
        <w:tc>
          <w:tcPr>
            <w:tcW w:w="779" w:type="pct"/>
            <w:tcBorders>
              <w:top w:val="nil"/>
              <w:left w:val="nil"/>
              <w:bottom w:val="single" w:sz="8" w:space="0" w:color="auto"/>
              <w:right w:val="nil"/>
            </w:tcBorders>
            <w:noWrap/>
            <w:vAlign w:val="center"/>
            <w:hideMark/>
          </w:tcPr>
          <w:p w14:paraId="5272F706" w14:textId="1B701317"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6.411</w:t>
            </w:r>
          </w:p>
        </w:tc>
      </w:tr>
      <w:tr w:rsidR="00551848" w:rsidRPr="00327985" w14:paraId="7A605518" w14:textId="77777777" w:rsidTr="00551848">
        <w:trPr>
          <w:trHeight w:val="170"/>
        </w:trPr>
        <w:tc>
          <w:tcPr>
            <w:tcW w:w="2209" w:type="pct"/>
            <w:tcBorders>
              <w:top w:val="nil"/>
              <w:left w:val="nil"/>
              <w:bottom w:val="nil"/>
              <w:right w:val="nil"/>
            </w:tcBorders>
            <w:noWrap/>
            <w:vAlign w:val="center"/>
            <w:hideMark/>
          </w:tcPr>
          <w:p w14:paraId="5E9E66D3" w14:textId="77777777" w:rsidR="00551848" w:rsidRPr="00327985" w:rsidRDefault="00551848" w:rsidP="00551848">
            <w:pPr>
              <w:rPr>
                <w:rFonts w:ascii="Arial" w:hAnsi="Arial" w:cs="Arial"/>
                <w:color w:val="000000"/>
                <w:sz w:val="16"/>
                <w:szCs w:val="16"/>
              </w:rPr>
            </w:pPr>
          </w:p>
        </w:tc>
        <w:tc>
          <w:tcPr>
            <w:tcW w:w="323" w:type="pct"/>
            <w:tcBorders>
              <w:top w:val="nil"/>
              <w:left w:val="nil"/>
              <w:bottom w:val="nil"/>
              <w:right w:val="nil"/>
            </w:tcBorders>
            <w:vAlign w:val="center"/>
            <w:hideMark/>
          </w:tcPr>
          <w:p w14:paraId="7DDB9027" w14:textId="77777777" w:rsidR="00551848" w:rsidRPr="00327985" w:rsidRDefault="00551848" w:rsidP="00235F52">
            <w:pPr>
              <w:jc w:val="center"/>
              <w:rPr>
                <w:sz w:val="16"/>
                <w:szCs w:val="16"/>
              </w:rPr>
            </w:pPr>
          </w:p>
        </w:tc>
        <w:tc>
          <w:tcPr>
            <w:tcW w:w="101" w:type="pct"/>
            <w:tcBorders>
              <w:top w:val="nil"/>
              <w:left w:val="nil"/>
              <w:bottom w:val="nil"/>
              <w:right w:val="nil"/>
            </w:tcBorders>
            <w:vAlign w:val="center"/>
            <w:hideMark/>
          </w:tcPr>
          <w:p w14:paraId="6B3630C3" w14:textId="77777777" w:rsidR="00551848" w:rsidRPr="00327985" w:rsidRDefault="00551848" w:rsidP="00551848">
            <w:pPr>
              <w:jc w:val="right"/>
              <w:rPr>
                <w:sz w:val="16"/>
                <w:szCs w:val="16"/>
              </w:rPr>
            </w:pPr>
          </w:p>
        </w:tc>
        <w:tc>
          <w:tcPr>
            <w:tcW w:w="586" w:type="pct"/>
            <w:tcBorders>
              <w:top w:val="single" w:sz="8" w:space="0" w:color="auto"/>
              <w:left w:val="nil"/>
              <w:bottom w:val="nil"/>
              <w:right w:val="nil"/>
            </w:tcBorders>
            <w:noWrap/>
            <w:vAlign w:val="center"/>
            <w:hideMark/>
          </w:tcPr>
          <w:p w14:paraId="18F987C7" w14:textId="359906FD" w:rsidR="00551848" w:rsidRPr="00327985" w:rsidRDefault="00551848" w:rsidP="00551848">
            <w:pPr>
              <w:jc w:val="right"/>
              <w:rPr>
                <w:rFonts w:ascii="Arial" w:hAnsi="Arial" w:cs="Arial"/>
                <w:color w:val="000000"/>
                <w:sz w:val="16"/>
                <w:szCs w:val="16"/>
              </w:rPr>
            </w:pPr>
          </w:p>
        </w:tc>
        <w:tc>
          <w:tcPr>
            <w:tcW w:w="101" w:type="pct"/>
            <w:tcBorders>
              <w:top w:val="nil"/>
              <w:left w:val="nil"/>
              <w:bottom w:val="nil"/>
              <w:right w:val="nil"/>
            </w:tcBorders>
            <w:vAlign w:val="center"/>
            <w:hideMark/>
          </w:tcPr>
          <w:p w14:paraId="37DA962A" w14:textId="77777777" w:rsidR="00551848" w:rsidRPr="00327985" w:rsidRDefault="00551848" w:rsidP="00551848">
            <w:pPr>
              <w:jc w:val="right"/>
              <w:rPr>
                <w:rFonts w:ascii="Arial" w:hAnsi="Arial" w:cs="Arial"/>
                <w:color w:val="000000"/>
                <w:sz w:val="16"/>
                <w:szCs w:val="16"/>
              </w:rPr>
            </w:pPr>
          </w:p>
        </w:tc>
        <w:tc>
          <w:tcPr>
            <w:tcW w:w="801" w:type="pct"/>
            <w:tcBorders>
              <w:top w:val="nil"/>
              <w:left w:val="nil"/>
              <w:bottom w:val="nil"/>
              <w:right w:val="nil"/>
            </w:tcBorders>
            <w:noWrap/>
            <w:vAlign w:val="center"/>
            <w:hideMark/>
          </w:tcPr>
          <w:p w14:paraId="57BF9DED" w14:textId="77777777" w:rsidR="00551848" w:rsidRPr="00327985" w:rsidRDefault="00551848" w:rsidP="00551848">
            <w:pPr>
              <w:jc w:val="right"/>
              <w:rPr>
                <w:sz w:val="16"/>
                <w:szCs w:val="16"/>
              </w:rPr>
            </w:pPr>
          </w:p>
        </w:tc>
        <w:tc>
          <w:tcPr>
            <w:tcW w:w="101" w:type="pct"/>
            <w:tcBorders>
              <w:top w:val="nil"/>
              <w:left w:val="nil"/>
              <w:bottom w:val="nil"/>
              <w:right w:val="nil"/>
            </w:tcBorders>
            <w:vAlign w:val="center"/>
            <w:hideMark/>
          </w:tcPr>
          <w:p w14:paraId="6D1A70AD" w14:textId="77777777" w:rsidR="00551848" w:rsidRPr="00327985" w:rsidRDefault="00551848" w:rsidP="00551848">
            <w:pPr>
              <w:jc w:val="right"/>
              <w:rPr>
                <w:sz w:val="16"/>
                <w:szCs w:val="16"/>
              </w:rPr>
            </w:pPr>
          </w:p>
        </w:tc>
        <w:tc>
          <w:tcPr>
            <w:tcW w:w="779" w:type="pct"/>
            <w:tcBorders>
              <w:top w:val="nil"/>
              <w:left w:val="nil"/>
              <w:bottom w:val="nil"/>
              <w:right w:val="nil"/>
            </w:tcBorders>
            <w:noWrap/>
            <w:vAlign w:val="center"/>
            <w:hideMark/>
          </w:tcPr>
          <w:p w14:paraId="2A61860C" w14:textId="77777777" w:rsidR="00551848" w:rsidRPr="00327985" w:rsidRDefault="00551848" w:rsidP="00551848">
            <w:pPr>
              <w:jc w:val="right"/>
              <w:rPr>
                <w:sz w:val="16"/>
                <w:szCs w:val="16"/>
              </w:rPr>
            </w:pPr>
          </w:p>
        </w:tc>
      </w:tr>
      <w:tr w:rsidR="00551848" w:rsidRPr="00327985" w14:paraId="0BA48080" w14:textId="77777777" w:rsidTr="00551848">
        <w:trPr>
          <w:trHeight w:val="170"/>
        </w:trPr>
        <w:tc>
          <w:tcPr>
            <w:tcW w:w="2209" w:type="pct"/>
            <w:tcBorders>
              <w:top w:val="nil"/>
              <w:left w:val="nil"/>
              <w:bottom w:val="nil"/>
              <w:right w:val="nil"/>
            </w:tcBorders>
            <w:noWrap/>
            <w:vAlign w:val="bottom"/>
            <w:hideMark/>
          </w:tcPr>
          <w:p w14:paraId="5CAD78A5" w14:textId="77777777" w:rsidR="00551848" w:rsidRPr="00327985" w:rsidRDefault="00551848" w:rsidP="00551848">
            <w:pPr>
              <w:rPr>
                <w:sz w:val="16"/>
                <w:szCs w:val="16"/>
              </w:rPr>
            </w:pPr>
          </w:p>
        </w:tc>
        <w:tc>
          <w:tcPr>
            <w:tcW w:w="323" w:type="pct"/>
            <w:tcBorders>
              <w:top w:val="nil"/>
              <w:left w:val="nil"/>
              <w:bottom w:val="nil"/>
              <w:right w:val="nil"/>
            </w:tcBorders>
            <w:vAlign w:val="bottom"/>
            <w:hideMark/>
          </w:tcPr>
          <w:p w14:paraId="05FA46C2" w14:textId="77777777" w:rsidR="00551848" w:rsidRPr="00327985" w:rsidRDefault="00551848" w:rsidP="00235F52">
            <w:pPr>
              <w:jc w:val="center"/>
              <w:rPr>
                <w:sz w:val="16"/>
                <w:szCs w:val="16"/>
              </w:rPr>
            </w:pPr>
          </w:p>
        </w:tc>
        <w:tc>
          <w:tcPr>
            <w:tcW w:w="101" w:type="pct"/>
            <w:tcBorders>
              <w:top w:val="nil"/>
              <w:left w:val="nil"/>
              <w:bottom w:val="nil"/>
              <w:right w:val="nil"/>
            </w:tcBorders>
            <w:vAlign w:val="center"/>
            <w:hideMark/>
          </w:tcPr>
          <w:p w14:paraId="6D793AC5" w14:textId="77777777" w:rsidR="00551848" w:rsidRPr="00327985" w:rsidRDefault="00551848" w:rsidP="00551848">
            <w:pPr>
              <w:jc w:val="right"/>
              <w:rPr>
                <w:sz w:val="16"/>
                <w:szCs w:val="16"/>
              </w:rPr>
            </w:pPr>
          </w:p>
        </w:tc>
        <w:tc>
          <w:tcPr>
            <w:tcW w:w="586" w:type="pct"/>
            <w:tcBorders>
              <w:top w:val="nil"/>
              <w:left w:val="nil"/>
              <w:bottom w:val="single" w:sz="8" w:space="0" w:color="auto"/>
              <w:right w:val="nil"/>
            </w:tcBorders>
            <w:noWrap/>
            <w:vAlign w:val="center"/>
            <w:hideMark/>
          </w:tcPr>
          <w:p w14:paraId="5ED07D8B" w14:textId="442582CE"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31.555</w:t>
            </w:r>
          </w:p>
        </w:tc>
        <w:tc>
          <w:tcPr>
            <w:tcW w:w="101" w:type="pct"/>
            <w:tcBorders>
              <w:top w:val="nil"/>
              <w:left w:val="nil"/>
              <w:bottom w:val="nil"/>
              <w:right w:val="nil"/>
            </w:tcBorders>
            <w:vAlign w:val="center"/>
            <w:hideMark/>
          </w:tcPr>
          <w:p w14:paraId="7F6D1F93" w14:textId="77777777" w:rsidR="00551848" w:rsidRPr="00327985" w:rsidRDefault="00551848" w:rsidP="00551848">
            <w:pPr>
              <w:jc w:val="right"/>
              <w:rPr>
                <w:rFonts w:ascii="Arial" w:hAnsi="Arial" w:cs="Arial"/>
                <w:color w:val="000000"/>
                <w:sz w:val="16"/>
                <w:szCs w:val="16"/>
              </w:rPr>
            </w:pPr>
          </w:p>
        </w:tc>
        <w:tc>
          <w:tcPr>
            <w:tcW w:w="801" w:type="pct"/>
            <w:tcBorders>
              <w:top w:val="nil"/>
              <w:left w:val="nil"/>
              <w:bottom w:val="single" w:sz="8" w:space="0" w:color="auto"/>
              <w:right w:val="nil"/>
            </w:tcBorders>
            <w:noWrap/>
            <w:vAlign w:val="center"/>
            <w:hideMark/>
          </w:tcPr>
          <w:p w14:paraId="186141B1" w14:textId="20FE1D68"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406.806</w:t>
            </w:r>
          </w:p>
        </w:tc>
        <w:tc>
          <w:tcPr>
            <w:tcW w:w="101" w:type="pct"/>
            <w:tcBorders>
              <w:top w:val="nil"/>
              <w:left w:val="nil"/>
              <w:bottom w:val="nil"/>
              <w:right w:val="nil"/>
            </w:tcBorders>
            <w:vAlign w:val="center"/>
            <w:hideMark/>
          </w:tcPr>
          <w:p w14:paraId="6621DD5E" w14:textId="77777777" w:rsidR="00551848" w:rsidRPr="00327985" w:rsidRDefault="00551848" w:rsidP="00551848">
            <w:pPr>
              <w:jc w:val="right"/>
              <w:rPr>
                <w:rFonts w:ascii="Arial" w:hAnsi="Arial" w:cs="Arial"/>
                <w:color w:val="000000"/>
                <w:sz w:val="16"/>
                <w:szCs w:val="16"/>
              </w:rPr>
            </w:pPr>
          </w:p>
        </w:tc>
        <w:tc>
          <w:tcPr>
            <w:tcW w:w="779" w:type="pct"/>
            <w:tcBorders>
              <w:top w:val="nil"/>
              <w:left w:val="nil"/>
              <w:bottom w:val="single" w:sz="8" w:space="0" w:color="auto"/>
              <w:right w:val="nil"/>
            </w:tcBorders>
            <w:noWrap/>
            <w:vAlign w:val="center"/>
            <w:hideMark/>
          </w:tcPr>
          <w:p w14:paraId="3C365696" w14:textId="20B984E6"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(148.369)</w:t>
            </w:r>
          </w:p>
        </w:tc>
      </w:tr>
      <w:tr w:rsidR="00551848" w:rsidRPr="00327985" w14:paraId="346B2708" w14:textId="77777777" w:rsidTr="00551848">
        <w:trPr>
          <w:trHeight w:val="170"/>
        </w:trPr>
        <w:tc>
          <w:tcPr>
            <w:tcW w:w="2209" w:type="pct"/>
            <w:tcBorders>
              <w:top w:val="nil"/>
              <w:left w:val="nil"/>
              <w:bottom w:val="nil"/>
              <w:right w:val="nil"/>
            </w:tcBorders>
            <w:noWrap/>
            <w:vAlign w:val="bottom"/>
            <w:hideMark/>
          </w:tcPr>
          <w:p w14:paraId="40E27755" w14:textId="77777777" w:rsidR="00551848" w:rsidRPr="00327985" w:rsidRDefault="00551848" w:rsidP="00551848">
            <w:pPr>
              <w:rPr>
                <w:rFonts w:ascii="Arial" w:hAnsi="Arial" w:cs="Arial"/>
                <w:color w:val="000000"/>
                <w:sz w:val="16"/>
                <w:szCs w:val="16"/>
              </w:rPr>
            </w:pPr>
          </w:p>
        </w:tc>
        <w:tc>
          <w:tcPr>
            <w:tcW w:w="323" w:type="pct"/>
            <w:tcBorders>
              <w:top w:val="nil"/>
              <w:left w:val="nil"/>
              <w:bottom w:val="nil"/>
              <w:right w:val="nil"/>
            </w:tcBorders>
            <w:vAlign w:val="bottom"/>
            <w:hideMark/>
          </w:tcPr>
          <w:p w14:paraId="4B08C0A2" w14:textId="77777777" w:rsidR="00551848" w:rsidRPr="00327985" w:rsidRDefault="00551848" w:rsidP="00235F52">
            <w:pPr>
              <w:jc w:val="center"/>
              <w:rPr>
                <w:sz w:val="16"/>
                <w:szCs w:val="16"/>
              </w:rPr>
            </w:pPr>
          </w:p>
        </w:tc>
        <w:tc>
          <w:tcPr>
            <w:tcW w:w="101" w:type="pct"/>
            <w:tcBorders>
              <w:top w:val="nil"/>
              <w:left w:val="nil"/>
              <w:bottom w:val="nil"/>
              <w:right w:val="nil"/>
            </w:tcBorders>
            <w:vAlign w:val="center"/>
            <w:hideMark/>
          </w:tcPr>
          <w:p w14:paraId="29D2EF01" w14:textId="77777777" w:rsidR="00551848" w:rsidRPr="00327985" w:rsidRDefault="00551848" w:rsidP="00551848">
            <w:pPr>
              <w:jc w:val="right"/>
              <w:rPr>
                <w:sz w:val="16"/>
                <w:szCs w:val="16"/>
              </w:rPr>
            </w:pPr>
          </w:p>
        </w:tc>
        <w:tc>
          <w:tcPr>
            <w:tcW w:w="586" w:type="pct"/>
            <w:tcBorders>
              <w:top w:val="nil"/>
              <w:left w:val="nil"/>
              <w:bottom w:val="nil"/>
              <w:right w:val="nil"/>
            </w:tcBorders>
            <w:noWrap/>
            <w:vAlign w:val="center"/>
            <w:hideMark/>
          </w:tcPr>
          <w:p w14:paraId="1C27BF46" w14:textId="77777777" w:rsidR="00551848" w:rsidRPr="00327985" w:rsidRDefault="00551848" w:rsidP="00551848">
            <w:pPr>
              <w:jc w:val="right"/>
              <w:rPr>
                <w:sz w:val="16"/>
                <w:szCs w:val="16"/>
              </w:rPr>
            </w:pPr>
          </w:p>
        </w:tc>
        <w:tc>
          <w:tcPr>
            <w:tcW w:w="101" w:type="pct"/>
            <w:tcBorders>
              <w:top w:val="nil"/>
              <w:left w:val="nil"/>
              <w:bottom w:val="nil"/>
              <w:right w:val="nil"/>
            </w:tcBorders>
            <w:vAlign w:val="center"/>
            <w:hideMark/>
          </w:tcPr>
          <w:p w14:paraId="3BE1A5F7" w14:textId="77777777" w:rsidR="00551848" w:rsidRPr="00327985" w:rsidRDefault="00551848" w:rsidP="00551848">
            <w:pPr>
              <w:jc w:val="right"/>
              <w:rPr>
                <w:sz w:val="16"/>
                <w:szCs w:val="16"/>
              </w:rPr>
            </w:pPr>
          </w:p>
        </w:tc>
        <w:tc>
          <w:tcPr>
            <w:tcW w:w="801" w:type="pct"/>
            <w:tcBorders>
              <w:top w:val="nil"/>
              <w:left w:val="nil"/>
              <w:bottom w:val="nil"/>
              <w:right w:val="nil"/>
            </w:tcBorders>
            <w:noWrap/>
            <w:vAlign w:val="center"/>
            <w:hideMark/>
          </w:tcPr>
          <w:p w14:paraId="5AA8BDC9" w14:textId="77777777" w:rsidR="00551848" w:rsidRPr="00327985" w:rsidRDefault="00551848" w:rsidP="00551848">
            <w:pPr>
              <w:jc w:val="right"/>
              <w:rPr>
                <w:sz w:val="16"/>
                <w:szCs w:val="16"/>
              </w:rPr>
            </w:pPr>
          </w:p>
        </w:tc>
        <w:tc>
          <w:tcPr>
            <w:tcW w:w="101" w:type="pct"/>
            <w:tcBorders>
              <w:top w:val="nil"/>
              <w:left w:val="nil"/>
              <w:bottom w:val="nil"/>
              <w:right w:val="nil"/>
            </w:tcBorders>
            <w:vAlign w:val="center"/>
            <w:hideMark/>
          </w:tcPr>
          <w:p w14:paraId="1685A5AF" w14:textId="77777777" w:rsidR="00551848" w:rsidRPr="00327985" w:rsidRDefault="00551848" w:rsidP="00551848">
            <w:pPr>
              <w:jc w:val="right"/>
              <w:rPr>
                <w:sz w:val="16"/>
                <w:szCs w:val="16"/>
              </w:rPr>
            </w:pPr>
          </w:p>
        </w:tc>
        <w:tc>
          <w:tcPr>
            <w:tcW w:w="779" w:type="pct"/>
            <w:tcBorders>
              <w:top w:val="nil"/>
              <w:left w:val="nil"/>
              <w:bottom w:val="nil"/>
              <w:right w:val="nil"/>
            </w:tcBorders>
            <w:noWrap/>
            <w:vAlign w:val="center"/>
            <w:hideMark/>
          </w:tcPr>
          <w:p w14:paraId="2031E000" w14:textId="77777777" w:rsidR="00551848" w:rsidRPr="00327985" w:rsidRDefault="00551848" w:rsidP="00551848">
            <w:pPr>
              <w:jc w:val="right"/>
              <w:rPr>
                <w:sz w:val="16"/>
                <w:szCs w:val="16"/>
              </w:rPr>
            </w:pPr>
          </w:p>
        </w:tc>
      </w:tr>
      <w:tr w:rsidR="00551848" w:rsidRPr="00327985" w14:paraId="04CCBF55" w14:textId="77777777" w:rsidTr="00551848">
        <w:trPr>
          <w:trHeight w:val="170"/>
        </w:trPr>
        <w:tc>
          <w:tcPr>
            <w:tcW w:w="2209" w:type="pct"/>
            <w:tcBorders>
              <w:top w:val="nil"/>
              <w:left w:val="nil"/>
              <w:bottom w:val="nil"/>
              <w:right w:val="nil"/>
            </w:tcBorders>
            <w:noWrap/>
            <w:vAlign w:val="center"/>
            <w:hideMark/>
          </w:tcPr>
          <w:p w14:paraId="0DC53F3E" w14:textId="77777777" w:rsidR="00551848" w:rsidRPr="00327985" w:rsidRDefault="00551848" w:rsidP="00551848">
            <w:pPr>
              <w:rPr>
                <w:rFonts w:ascii="Arial" w:hAnsi="Arial" w:cs="Arial"/>
                <w:b/>
                <w:bCs/>
                <w:color w:val="000000"/>
                <w:sz w:val="16"/>
                <w:szCs w:val="16"/>
              </w:rPr>
            </w:pPr>
            <w:r w:rsidRPr="00327985">
              <w:rPr>
                <w:rFonts w:ascii="Arial" w:hAnsi="Arial" w:cs="Arial"/>
                <w:b/>
                <w:bCs/>
                <w:color w:val="000000"/>
                <w:sz w:val="16"/>
                <w:szCs w:val="16"/>
              </w:rPr>
              <w:t xml:space="preserve">Lucro antes do resultado financeiro </w:t>
            </w:r>
          </w:p>
        </w:tc>
        <w:tc>
          <w:tcPr>
            <w:tcW w:w="323" w:type="pct"/>
            <w:tcBorders>
              <w:top w:val="nil"/>
              <w:left w:val="nil"/>
              <w:bottom w:val="nil"/>
              <w:right w:val="nil"/>
            </w:tcBorders>
            <w:vAlign w:val="bottom"/>
            <w:hideMark/>
          </w:tcPr>
          <w:p w14:paraId="6317DF20" w14:textId="77777777" w:rsidR="00551848" w:rsidRPr="00327985" w:rsidRDefault="00551848" w:rsidP="00235F52">
            <w:pPr>
              <w:jc w:val="center"/>
              <w:rPr>
                <w:rFonts w:ascii="Arial" w:hAnsi="Arial" w:cs="Arial"/>
                <w:b/>
                <w:bCs/>
                <w:color w:val="000000"/>
                <w:sz w:val="16"/>
                <w:szCs w:val="16"/>
              </w:rPr>
            </w:pPr>
          </w:p>
        </w:tc>
        <w:tc>
          <w:tcPr>
            <w:tcW w:w="101" w:type="pct"/>
            <w:tcBorders>
              <w:top w:val="nil"/>
              <w:left w:val="nil"/>
              <w:bottom w:val="nil"/>
              <w:right w:val="nil"/>
            </w:tcBorders>
            <w:vAlign w:val="center"/>
            <w:hideMark/>
          </w:tcPr>
          <w:p w14:paraId="25D7B1E8" w14:textId="77777777" w:rsidR="00551848" w:rsidRPr="00327985" w:rsidRDefault="00551848" w:rsidP="00551848">
            <w:pPr>
              <w:jc w:val="right"/>
              <w:rPr>
                <w:sz w:val="16"/>
                <w:szCs w:val="16"/>
              </w:rPr>
            </w:pPr>
          </w:p>
        </w:tc>
        <w:tc>
          <w:tcPr>
            <w:tcW w:w="586" w:type="pct"/>
            <w:tcBorders>
              <w:top w:val="nil"/>
              <w:left w:val="nil"/>
              <w:bottom w:val="single" w:sz="8" w:space="0" w:color="auto"/>
              <w:right w:val="nil"/>
            </w:tcBorders>
            <w:noWrap/>
            <w:vAlign w:val="center"/>
            <w:hideMark/>
          </w:tcPr>
          <w:p w14:paraId="5ED0DE9B" w14:textId="412F00FF"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46.067</w:t>
            </w:r>
          </w:p>
        </w:tc>
        <w:tc>
          <w:tcPr>
            <w:tcW w:w="101" w:type="pct"/>
            <w:tcBorders>
              <w:top w:val="nil"/>
              <w:left w:val="nil"/>
              <w:bottom w:val="nil"/>
              <w:right w:val="nil"/>
            </w:tcBorders>
            <w:vAlign w:val="center"/>
            <w:hideMark/>
          </w:tcPr>
          <w:p w14:paraId="0DF8CB89" w14:textId="77777777" w:rsidR="00551848" w:rsidRPr="00327985" w:rsidRDefault="00551848" w:rsidP="00551848">
            <w:pPr>
              <w:jc w:val="right"/>
              <w:rPr>
                <w:rFonts w:ascii="Arial" w:hAnsi="Arial" w:cs="Arial"/>
                <w:color w:val="000000"/>
                <w:sz w:val="16"/>
                <w:szCs w:val="16"/>
              </w:rPr>
            </w:pPr>
          </w:p>
        </w:tc>
        <w:tc>
          <w:tcPr>
            <w:tcW w:w="801" w:type="pct"/>
            <w:tcBorders>
              <w:top w:val="nil"/>
              <w:left w:val="nil"/>
              <w:bottom w:val="single" w:sz="8" w:space="0" w:color="auto"/>
              <w:right w:val="nil"/>
            </w:tcBorders>
            <w:noWrap/>
            <w:vAlign w:val="center"/>
            <w:hideMark/>
          </w:tcPr>
          <w:p w14:paraId="1CA4F77A" w14:textId="0E20F84F"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426.175</w:t>
            </w:r>
          </w:p>
        </w:tc>
        <w:tc>
          <w:tcPr>
            <w:tcW w:w="101" w:type="pct"/>
            <w:tcBorders>
              <w:top w:val="nil"/>
              <w:left w:val="nil"/>
              <w:bottom w:val="nil"/>
              <w:right w:val="nil"/>
            </w:tcBorders>
            <w:vAlign w:val="center"/>
            <w:hideMark/>
          </w:tcPr>
          <w:p w14:paraId="7FB6B957" w14:textId="77777777" w:rsidR="00551848" w:rsidRPr="00327985" w:rsidRDefault="00551848" w:rsidP="00551848">
            <w:pPr>
              <w:jc w:val="right"/>
              <w:rPr>
                <w:rFonts w:ascii="Arial" w:hAnsi="Arial" w:cs="Arial"/>
                <w:color w:val="000000"/>
                <w:sz w:val="16"/>
                <w:szCs w:val="16"/>
              </w:rPr>
            </w:pPr>
          </w:p>
        </w:tc>
        <w:tc>
          <w:tcPr>
            <w:tcW w:w="779" w:type="pct"/>
            <w:tcBorders>
              <w:top w:val="nil"/>
              <w:left w:val="nil"/>
              <w:bottom w:val="single" w:sz="8" w:space="0" w:color="auto"/>
              <w:right w:val="nil"/>
            </w:tcBorders>
            <w:noWrap/>
            <w:vAlign w:val="center"/>
            <w:hideMark/>
          </w:tcPr>
          <w:p w14:paraId="1FF13D63" w14:textId="423F9DDF"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835.604</w:t>
            </w:r>
          </w:p>
        </w:tc>
      </w:tr>
      <w:tr w:rsidR="00551848" w:rsidRPr="00327985" w14:paraId="5A3A1731" w14:textId="77777777" w:rsidTr="00551848">
        <w:trPr>
          <w:trHeight w:val="170"/>
        </w:trPr>
        <w:tc>
          <w:tcPr>
            <w:tcW w:w="2209" w:type="pct"/>
            <w:tcBorders>
              <w:top w:val="nil"/>
              <w:left w:val="nil"/>
              <w:bottom w:val="nil"/>
              <w:right w:val="nil"/>
            </w:tcBorders>
            <w:noWrap/>
            <w:vAlign w:val="center"/>
            <w:hideMark/>
          </w:tcPr>
          <w:p w14:paraId="3DD4D47B" w14:textId="77777777" w:rsidR="00551848" w:rsidRPr="00327985" w:rsidRDefault="00551848" w:rsidP="00551848">
            <w:pPr>
              <w:rPr>
                <w:rFonts w:ascii="Arial" w:hAnsi="Arial" w:cs="Arial"/>
                <w:color w:val="000000"/>
                <w:sz w:val="16"/>
                <w:szCs w:val="16"/>
              </w:rPr>
            </w:pPr>
          </w:p>
        </w:tc>
        <w:tc>
          <w:tcPr>
            <w:tcW w:w="323" w:type="pct"/>
            <w:tcBorders>
              <w:top w:val="nil"/>
              <w:left w:val="nil"/>
              <w:bottom w:val="nil"/>
              <w:right w:val="nil"/>
            </w:tcBorders>
            <w:vAlign w:val="bottom"/>
            <w:hideMark/>
          </w:tcPr>
          <w:p w14:paraId="28E839CB" w14:textId="77777777" w:rsidR="00551848" w:rsidRPr="00327985" w:rsidRDefault="00551848" w:rsidP="00235F52">
            <w:pPr>
              <w:jc w:val="center"/>
              <w:rPr>
                <w:sz w:val="16"/>
                <w:szCs w:val="16"/>
              </w:rPr>
            </w:pPr>
          </w:p>
        </w:tc>
        <w:tc>
          <w:tcPr>
            <w:tcW w:w="101" w:type="pct"/>
            <w:tcBorders>
              <w:top w:val="nil"/>
              <w:left w:val="nil"/>
              <w:bottom w:val="nil"/>
              <w:right w:val="nil"/>
            </w:tcBorders>
            <w:vAlign w:val="center"/>
            <w:hideMark/>
          </w:tcPr>
          <w:p w14:paraId="6FFDE2AE" w14:textId="77777777" w:rsidR="00551848" w:rsidRPr="00327985" w:rsidRDefault="00551848" w:rsidP="00551848">
            <w:pPr>
              <w:jc w:val="right"/>
              <w:rPr>
                <w:sz w:val="16"/>
                <w:szCs w:val="16"/>
              </w:rPr>
            </w:pPr>
          </w:p>
        </w:tc>
        <w:tc>
          <w:tcPr>
            <w:tcW w:w="586" w:type="pct"/>
            <w:tcBorders>
              <w:top w:val="nil"/>
              <w:left w:val="nil"/>
              <w:bottom w:val="nil"/>
              <w:right w:val="nil"/>
            </w:tcBorders>
            <w:noWrap/>
            <w:vAlign w:val="center"/>
            <w:hideMark/>
          </w:tcPr>
          <w:p w14:paraId="79EE276A" w14:textId="77777777" w:rsidR="00551848" w:rsidRPr="00327985" w:rsidRDefault="00551848" w:rsidP="00551848">
            <w:pPr>
              <w:jc w:val="right"/>
              <w:rPr>
                <w:sz w:val="16"/>
                <w:szCs w:val="16"/>
              </w:rPr>
            </w:pPr>
          </w:p>
        </w:tc>
        <w:tc>
          <w:tcPr>
            <w:tcW w:w="101" w:type="pct"/>
            <w:tcBorders>
              <w:top w:val="nil"/>
              <w:left w:val="nil"/>
              <w:bottom w:val="nil"/>
              <w:right w:val="nil"/>
            </w:tcBorders>
            <w:vAlign w:val="center"/>
            <w:hideMark/>
          </w:tcPr>
          <w:p w14:paraId="406B179A" w14:textId="77777777" w:rsidR="00551848" w:rsidRPr="00327985" w:rsidRDefault="00551848" w:rsidP="00551848">
            <w:pPr>
              <w:jc w:val="right"/>
              <w:rPr>
                <w:sz w:val="16"/>
                <w:szCs w:val="16"/>
              </w:rPr>
            </w:pPr>
          </w:p>
        </w:tc>
        <w:tc>
          <w:tcPr>
            <w:tcW w:w="801" w:type="pct"/>
            <w:tcBorders>
              <w:top w:val="nil"/>
              <w:left w:val="nil"/>
              <w:bottom w:val="nil"/>
              <w:right w:val="nil"/>
            </w:tcBorders>
            <w:noWrap/>
            <w:vAlign w:val="center"/>
            <w:hideMark/>
          </w:tcPr>
          <w:p w14:paraId="67753FCA" w14:textId="77777777" w:rsidR="00551848" w:rsidRPr="00327985" w:rsidRDefault="00551848" w:rsidP="00551848">
            <w:pPr>
              <w:jc w:val="right"/>
              <w:rPr>
                <w:sz w:val="16"/>
                <w:szCs w:val="16"/>
              </w:rPr>
            </w:pPr>
          </w:p>
        </w:tc>
        <w:tc>
          <w:tcPr>
            <w:tcW w:w="101" w:type="pct"/>
            <w:tcBorders>
              <w:top w:val="nil"/>
              <w:left w:val="nil"/>
              <w:bottom w:val="nil"/>
              <w:right w:val="nil"/>
            </w:tcBorders>
            <w:vAlign w:val="center"/>
            <w:hideMark/>
          </w:tcPr>
          <w:p w14:paraId="181D2837" w14:textId="77777777" w:rsidR="00551848" w:rsidRPr="00327985" w:rsidRDefault="00551848" w:rsidP="00551848">
            <w:pPr>
              <w:jc w:val="right"/>
              <w:rPr>
                <w:sz w:val="16"/>
                <w:szCs w:val="16"/>
              </w:rPr>
            </w:pPr>
          </w:p>
        </w:tc>
        <w:tc>
          <w:tcPr>
            <w:tcW w:w="779" w:type="pct"/>
            <w:tcBorders>
              <w:top w:val="nil"/>
              <w:left w:val="nil"/>
              <w:bottom w:val="nil"/>
              <w:right w:val="nil"/>
            </w:tcBorders>
            <w:noWrap/>
            <w:vAlign w:val="center"/>
            <w:hideMark/>
          </w:tcPr>
          <w:p w14:paraId="319C74D0" w14:textId="77777777" w:rsidR="00551848" w:rsidRPr="00327985" w:rsidRDefault="00551848" w:rsidP="00551848">
            <w:pPr>
              <w:jc w:val="right"/>
              <w:rPr>
                <w:sz w:val="16"/>
                <w:szCs w:val="16"/>
              </w:rPr>
            </w:pPr>
          </w:p>
        </w:tc>
      </w:tr>
      <w:tr w:rsidR="00551848" w:rsidRPr="00327985" w14:paraId="44419921" w14:textId="77777777" w:rsidTr="00551848">
        <w:trPr>
          <w:trHeight w:val="170"/>
        </w:trPr>
        <w:tc>
          <w:tcPr>
            <w:tcW w:w="2209" w:type="pct"/>
            <w:tcBorders>
              <w:top w:val="nil"/>
              <w:left w:val="nil"/>
              <w:bottom w:val="nil"/>
              <w:right w:val="nil"/>
            </w:tcBorders>
            <w:noWrap/>
            <w:vAlign w:val="center"/>
            <w:hideMark/>
          </w:tcPr>
          <w:p w14:paraId="0198A585" w14:textId="77777777" w:rsidR="00551848" w:rsidRPr="00327985" w:rsidRDefault="00551848" w:rsidP="00551848">
            <w:pPr>
              <w:rPr>
                <w:rFonts w:ascii="Arial" w:hAnsi="Arial" w:cs="Arial"/>
                <w:b/>
                <w:bCs/>
                <w:color w:val="000000"/>
                <w:sz w:val="16"/>
                <w:szCs w:val="16"/>
              </w:rPr>
            </w:pPr>
            <w:r w:rsidRPr="00327985">
              <w:rPr>
                <w:rFonts w:ascii="Arial" w:hAnsi="Arial" w:cs="Arial"/>
                <w:b/>
                <w:bCs/>
                <w:color w:val="000000"/>
                <w:sz w:val="16"/>
                <w:szCs w:val="16"/>
              </w:rPr>
              <w:t>Resultado financeiro</w:t>
            </w:r>
          </w:p>
        </w:tc>
        <w:tc>
          <w:tcPr>
            <w:tcW w:w="323" w:type="pct"/>
            <w:tcBorders>
              <w:top w:val="nil"/>
              <w:left w:val="nil"/>
              <w:bottom w:val="nil"/>
              <w:right w:val="nil"/>
            </w:tcBorders>
            <w:vAlign w:val="bottom"/>
            <w:hideMark/>
          </w:tcPr>
          <w:p w14:paraId="58129650" w14:textId="77777777" w:rsidR="00551848" w:rsidRPr="00327985" w:rsidRDefault="00551848" w:rsidP="00235F52">
            <w:pPr>
              <w:jc w:val="center"/>
              <w:rPr>
                <w:rFonts w:ascii="Arial" w:hAnsi="Arial" w:cs="Arial"/>
                <w:b/>
                <w:bCs/>
                <w:color w:val="000000"/>
                <w:sz w:val="16"/>
                <w:szCs w:val="16"/>
              </w:rPr>
            </w:pPr>
          </w:p>
        </w:tc>
        <w:tc>
          <w:tcPr>
            <w:tcW w:w="101" w:type="pct"/>
            <w:tcBorders>
              <w:top w:val="nil"/>
              <w:left w:val="nil"/>
              <w:bottom w:val="nil"/>
              <w:right w:val="nil"/>
            </w:tcBorders>
            <w:vAlign w:val="center"/>
            <w:hideMark/>
          </w:tcPr>
          <w:p w14:paraId="5C1D6157" w14:textId="77777777" w:rsidR="00551848" w:rsidRPr="00327985" w:rsidRDefault="00551848" w:rsidP="00551848">
            <w:pPr>
              <w:jc w:val="right"/>
              <w:rPr>
                <w:sz w:val="16"/>
                <w:szCs w:val="16"/>
              </w:rPr>
            </w:pPr>
          </w:p>
        </w:tc>
        <w:tc>
          <w:tcPr>
            <w:tcW w:w="586" w:type="pct"/>
            <w:tcBorders>
              <w:top w:val="nil"/>
              <w:left w:val="nil"/>
              <w:bottom w:val="nil"/>
              <w:right w:val="nil"/>
            </w:tcBorders>
            <w:noWrap/>
            <w:vAlign w:val="center"/>
            <w:hideMark/>
          </w:tcPr>
          <w:p w14:paraId="6E2C2995" w14:textId="77777777" w:rsidR="00551848" w:rsidRPr="00327985" w:rsidRDefault="00551848" w:rsidP="00551848">
            <w:pPr>
              <w:jc w:val="right"/>
              <w:rPr>
                <w:sz w:val="16"/>
                <w:szCs w:val="16"/>
              </w:rPr>
            </w:pPr>
          </w:p>
        </w:tc>
        <w:tc>
          <w:tcPr>
            <w:tcW w:w="101" w:type="pct"/>
            <w:tcBorders>
              <w:top w:val="nil"/>
              <w:left w:val="nil"/>
              <w:bottom w:val="nil"/>
              <w:right w:val="nil"/>
            </w:tcBorders>
            <w:vAlign w:val="center"/>
            <w:hideMark/>
          </w:tcPr>
          <w:p w14:paraId="2F44374F" w14:textId="77777777" w:rsidR="00551848" w:rsidRPr="00327985" w:rsidRDefault="00551848" w:rsidP="00551848">
            <w:pPr>
              <w:jc w:val="right"/>
              <w:rPr>
                <w:sz w:val="16"/>
                <w:szCs w:val="16"/>
              </w:rPr>
            </w:pPr>
          </w:p>
        </w:tc>
        <w:tc>
          <w:tcPr>
            <w:tcW w:w="801" w:type="pct"/>
            <w:tcBorders>
              <w:top w:val="nil"/>
              <w:left w:val="nil"/>
              <w:bottom w:val="nil"/>
              <w:right w:val="nil"/>
            </w:tcBorders>
            <w:noWrap/>
            <w:vAlign w:val="center"/>
            <w:hideMark/>
          </w:tcPr>
          <w:p w14:paraId="670AA70A" w14:textId="77777777" w:rsidR="00551848" w:rsidRPr="00327985" w:rsidRDefault="00551848" w:rsidP="00551848">
            <w:pPr>
              <w:jc w:val="right"/>
              <w:rPr>
                <w:sz w:val="16"/>
                <w:szCs w:val="16"/>
              </w:rPr>
            </w:pPr>
          </w:p>
        </w:tc>
        <w:tc>
          <w:tcPr>
            <w:tcW w:w="101" w:type="pct"/>
            <w:tcBorders>
              <w:top w:val="nil"/>
              <w:left w:val="nil"/>
              <w:bottom w:val="nil"/>
              <w:right w:val="nil"/>
            </w:tcBorders>
            <w:vAlign w:val="center"/>
            <w:hideMark/>
          </w:tcPr>
          <w:p w14:paraId="1EB72691" w14:textId="77777777" w:rsidR="00551848" w:rsidRPr="00327985" w:rsidRDefault="00551848" w:rsidP="00551848">
            <w:pPr>
              <w:jc w:val="right"/>
              <w:rPr>
                <w:sz w:val="16"/>
                <w:szCs w:val="16"/>
              </w:rPr>
            </w:pPr>
          </w:p>
        </w:tc>
        <w:tc>
          <w:tcPr>
            <w:tcW w:w="779" w:type="pct"/>
            <w:tcBorders>
              <w:top w:val="nil"/>
              <w:left w:val="nil"/>
              <w:bottom w:val="nil"/>
              <w:right w:val="nil"/>
            </w:tcBorders>
            <w:noWrap/>
            <w:vAlign w:val="center"/>
            <w:hideMark/>
          </w:tcPr>
          <w:p w14:paraId="734F4CC8" w14:textId="77777777" w:rsidR="00551848" w:rsidRPr="00327985" w:rsidRDefault="00551848" w:rsidP="00551848">
            <w:pPr>
              <w:jc w:val="right"/>
              <w:rPr>
                <w:sz w:val="16"/>
                <w:szCs w:val="16"/>
              </w:rPr>
            </w:pPr>
          </w:p>
        </w:tc>
      </w:tr>
      <w:tr w:rsidR="00551848" w:rsidRPr="00327985" w14:paraId="74EB2B31" w14:textId="77777777" w:rsidTr="00551848">
        <w:trPr>
          <w:trHeight w:val="170"/>
        </w:trPr>
        <w:tc>
          <w:tcPr>
            <w:tcW w:w="2209" w:type="pct"/>
            <w:tcBorders>
              <w:top w:val="nil"/>
              <w:left w:val="nil"/>
              <w:bottom w:val="nil"/>
              <w:right w:val="nil"/>
            </w:tcBorders>
            <w:noWrap/>
            <w:vAlign w:val="center"/>
            <w:hideMark/>
          </w:tcPr>
          <w:p w14:paraId="239C6639" w14:textId="77777777" w:rsidR="00551848" w:rsidRPr="00327985" w:rsidRDefault="00551848" w:rsidP="00551848">
            <w:pPr>
              <w:rPr>
                <w:rFonts w:ascii="Arial" w:hAnsi="Arial" w:cs="Arial"/>
                <w:color w:val="000000"/>
                <w:sz w:val="16"/>
                <w:szCs w:val="16"/>
              </w:rPr>
            </w:pPr>
            <w:r w:rsidRPr="00327985">
              <w:rPr>
                <w:rFonts w:ascii="Arial" w:hAnsi="Arial" w:cs="Arial"/>
                <w:color w:val="000000"/>
                <w:sz w:val="16"/>
                <w:szCs w:val="16"/>
              </w:rPr>
              <w:t xml:space="preserve">  Receitas financeiras </w:t>
            </w:r>
          </w:p>
        </w:tc>
        <w:tc>
          <w:tcPr>
            <w:tcW w:w="323" w:type="pct"/>
            <w:tcBorders>
              <w:top w:val="nil"/>
              <w:left w:val="nil"/>
              <w:bottom w:val="nil"/>
              <w:right w:val="nil"/>
            </w:tcBorders>
            <w:vAlign w:val="center"/>
            <w:hideMark/>
          </w:tcPr>
          <w:p w14:paraId="420A6D60" w14:textId="77777777" w:rsidR="00551848" w:rsidRPr="00327985" w:rsidRDefault="00551848" w:rsidP="00235F52">
            <w:pPr>
              <w:jc w:val="center"/>
              <w:rPr>
                <w:rFonts w:ascii="Arial" w:hAnsi="Arial" w:cs="Arial"/>
                <w:sz w:val="16"/>
                <w:szCs w:val="16"/>
              </w:rPr>
            </w:pPr>
            <w:r w:rsidRPr="00327985">
              <w:rPr>
                <w:rFonts w:ascii="Arial" w:hAnsi="Arial" w:cs="Arial"/>
                <w:sz w:val="16"/>
                <w:szCs w:val="16"/>
              </w:rPr>
              <w:t>32</w:t>
            </w:r>
          </w:p>
        </w:tc>
        <w:tc>
          <w:tcPr>
            <w:tcW w:w="101" w:type="pct"/>
            <w:tcBorders>
              <w:top w:val="nil"/>
              <w:left w:val="nil"/>
              <w:bottom w:val="nil"/>
              <w:right w:val="nil"/>
            </w:tcBorders>
            <w:vAlign w:val="center"/>
            <w:hideMark/>
          </w:tcPr>
          <w:p w14:paraId="2512DF75" w14:textId="77777777" w:rsidR="00551848" w:rsidRPr="00327985" w:rsidRDefault="00551848" w:rsidP="00551848">
            <w:pPr>
              <w:jc w:val="right"/>
              <w:rPr>
                <w:rFonts w:ascii="Arial" w:hAnsi="Arial" w:cs="Arial"/>
                <w:sz w:val="16"/>
                <w:szCs w:val="16"/>
              </w:rPr>
            </w:pPr>
          </w:p>
        </w:tc>
        <w:tc>
          <w:tcPr>
            <w:tcW w:w="586" w:type="pct"/>
            <w:tcBorders>
              <w:top w:val="nil"/>
              <w:left w:val="nil"/>
              <w:bottom w:val="nil"/>
              <w:right w:val="nil"/>
            </w:tcBorders>
            <w:noWrap/>
            <w:vAlign w:val="center"/>
            <w:hideMark/>
          </w:tcPr>
          <w:p w14:paraId="60134E57" w14:textId="4651DDF1"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100.719</w:t>
            </w:r>
          </w:p>
        </w:tc>
        <w:tc>
          <w:tcPr>
            <w:tcW w:w="101" w:type="pct"/>
            <w:tcBorders>
              <w:top w:val="nil"/>
              <w:left w:val="nil"/>
              <w:bottom w:val="nil"/>
              <w:right w:val="nil"/>
            </w:tcBorders>
            <w:vAlign w:val="center"/>
            <w:hideMark/>
          </w:tcPr>
          <w:p w14:paraId="5FB13A58" w14:textId="77777777" w:rsidR="00551848" w:rsidRPr="00327985" w:rsidRDefault="00551848" w:rsidP="00551848">
            <w:pPr>
              <w:jc w:val="right"/>
              <w:rPr>
                <w:rFonts w:ascii="Arial" w:hAnsi="Arial" w:cs="Arial"/>
                <w:color w:val="000000"/>
                <w:sz w:val="16"/>
                <w:szCs w:val="16"/>
              </w:rPr>
            </w:pPr>
          </w:p>
        </w:tc>
        <w:tc>
          <w:tcPr>
            <w:tcW w:w="801" w:type="pct"/>
            <w:tcBorders>
              <w:top w:val="nil"/>
              <w:left w:val="nil"/>
              <w:bottom w:val="nil"/>
              <w:right w:val="nil"/>
            </w:tcBorders>
            <w:noWrap/>
            <w:vAlign w:val="center"/>
            <w:hideMark/>
          </w:tcPr>
          <w:p w14:paraId="2D181A89" w14:textId="000B279A"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82.816</w:t>
            </w:r>
          </w:p>
        </w:tc>
        <w:tc>
          <w:tcPr>
            <w:tcW w:w="101" w:type="pct"/>
            <w:tcBorders>
              <w:top w:val="nil"/>
              <w:left w:val="nil"/>
              <w:bottom w:val="nil"/>
              <w:right w:val="nil"/>
            </w:tcBorders>
            <w:vAlign w:val="center"/>
            <w:hideMark/>
          </w:tcPr>
          <w:p w14:paraId="10BEC813" w14:textId="77777777" w:rsidR="00551848" w:rsidRPr="00327985" w:rsidRDefault="00551848" w:rsidP="00551848">
            <w:pPr>
              <w:jc w:val="right"/>
              <w:rPr>
                <w:rFonts w:ascii="Arial" w:hAnsi="Arial" w:cs="Arial"/>
                <w:color w:val="000000"/>
                <w:sz w:val="16"/>
                <w:szCs w:val="16"/>
              </w:rPr>
            </w:pPr>
          </w:p>
        </w:tc>
        <w:tc>
          <w:tcPr>
            <w:tcW w:w="779" w:type="pct"/>
            <w:tcBorders>
              <w:top w:val="nil"/>
              <w:left w:val="nil"/>
              <w:bottom w:val="nil"/>
              <w:right w:val="nil"/>
            </w:tcBorders>
            <w:noWrap/>
            <w:vAlign w:val="center"/>
            <w:hideMark/>
          </w:tcPr>
          <w:p w14:paraId="020E2D44" w14:textId="430C37A4"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184.524</w:t>
            </w:r>
          </w:p>
        </w:tc>
      </w:tr>
      <w:tr w:rsidR="00551848" w:rsidRPr="00327985" w14:paraId="270FE16B" w14:textId="77777777" w:rsidTr="00551848">
        <w:trPr>
          <w:trHeight w:val="170"/>
        </w:trPr>
        <w:tc>
          <w:tcPr>
            <w:tcW w:w="2209" w:type="pct"/>
            <w:tcBorders>
              <w:top w:val="nil"/>
              <w:left w:val="nil"/>
              <w:bottom w:val="nil"/>
              <w:right w:val="nil"/>
            </w:tcBorders>
            <w:noWrap/>
            <w:vAlign w:val="center"/>
            <w:hideMark/>
          </w:tcPr>
          <w:p w14:paraId="7CE4FE6C" w14:textId="77777777" w:rsidR="00551848" w:rsidRPr="00327985" w:rsidRDefault="00551848" w:rsidP="00551848">
            <w:pPr>
              <w:rPr>
                <w:rFonts w:ascii="Arial" w:hAnsi="Arial" w:cs="Arial"/>
                <w:color w:val="000000"/>
                <w:sz w:val="16"/>
                <w:szCs w:val="16"/>
              </w:rPr>
            </w:pPr>
            <w:r w:rsidRPr="00327985">
              <w:rPr>
                <w:rFonts w:ascii="Arial" w:hAnsi="Arial" w:cs="Arial"/>
                <w:color w:val="000000"/>
                <w:sz w:val="16"/>
                <w:szCs w:val="16"/>
              </w:rPr>
              <w:t xml:space="preserve">  Despesas financeiras </w:t>
            </w:r>
          </w:p>
        </w:tc>
        <w:tc>
          <w:tcPr>
            <w:tcW w:w="323" w:type="pct"/>
            <w:tcBorders>
              <w:top w:val="nil"/>
              <w:left w:val="nil"/>
              <w:bottom w:val="nil"/>
              <w:right w:val="nil"/>
            </w:tcBorders>
            <w:vAlign w:val="center"/>
            <w:hideMark/>
          </w:tcPr>
          <w:p w14:paraId="78015D4F" w14:textId="77777777" w:rsidR="00551848" w:rsidRPr="00327985" w:rsidRDefault="00551848" w:rsidP="00235F52">
            <w:pPr>
              <w:jc w:val="center"/>
              <w:rPr>
                <w:rFonts w:ascii="Arial" w:hAnsi="Arial" w:cs="Arial"/>
                <w:sz w:val="16"/>
                <w:szCs w:val="16"/>
              </w:rPr>
            </w:pPr>
            <w:r w:rsidRPr="00327985">
              <w:rPr>
                <w:rFonts w:ascii="Arial" w:hAnsi="Arial" w:cs="Arial"/>
                <w:sz w:val="16"/>
                <w:szCs w:val="16"/>
              </w:rPr>
              <w:t>32</w:t>
            </w:r>
          </w:p>
        </w:tc>
        <w:tc>
          <w:tcPr>
            <w:tcW w:w="101" w:type="pct"/>
            <w:tcBorders>
              <w:top w:val="nil"/>
              <w:left w:val="nil"/>
              <w:bottom w:val="nil"/>
              <w:right w:val="nil"/>
            </w:tcBorders>
            <w:vAlign w:val="center"/>
            <w:hideMark/>
          </w:tcPr>
          <w:p w14:paraId="67658513" w14:textId="77777777" w:rsidR="00551848" w:rsidRPr="00327985" w:rsidRDefault="00551848" w:rsidP="00551848">
            <w:pPr>
              <w:jc w:val="right"/>
              <w:rPr>
                <w:rFonts w:ascii="Arial" w:hAnsi="Arial" w:cs="Arial"/>
                <w:sz w:val="16"/>
                <w:szCs w:val="16"/>
              </w:rPr>
            </w:pPr>
          </w:p>
        </w:tc>
        <w:tc>
          <w:tcPr>
            <w:tcW w:w="586" w:type="pct"/>
            <w:tcBorders>
              <w:top w:val="nil"/>
              <w:left w:val="nil"/>
              <w:bottom w:val="single" w:sz="8" w:space="0" w:color="auto"/>
              <w:right w:val="nil"/>
            </w:tcBorders>
            <w:noWrap/>
            <w:vAlign w:val="center"/>
            <w:hideMark/>
          </w:tcPr>
          <w:p w14:paraId="3CAF20F7" w14:textId="4FEFB91D"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(1.215)</w:t>
            </w:r>
          </w:p>
        </w:tc>
        <w:tc>
          <w:tcPr>
            <w:tcW w:w="101" w:type="pct"/>
            <w:tcBorders>
              <w:top w:val="nil"/>
              <w:left w:val="nil"/>
              <w:bottom w:val="nil"/>
              <w:right w:val="nil"/>
            </w:tcBorders>
            <w:vAlign w:val="center"/>
            <w:hideMark/>
          </w:tcPr>
          <w:p w14:paraId="25906F43" w14:textId="77777777" w:rsidR="00551848" w:rsidRPr="00327985" w:rsidRDefault="00551848" w:rsidP="00551848">
            <w:pPr>
              <w:jc w:val="right"/>
              <w:rPr>
                <w:rFonts w:ascii="Arial" w:hAnsi="Arial" w:cs="Arial"/>
                <w:color w:val="000000"/>
                <w:sz w:val="16"/>
                <w:szCs w:val="16"/>
              </w:rPr>
            </w:pPr>
          </w:p>
        </w:tc>
        <w:tc>
          <w:tcPr>
            <w:tcW w:w="801" w:type="pct"/>
            <w:tcBorders>
              <w:top w:val="nil"/>
              <w:left w:val="nil"/>
              <w:bottom w:val="single" w:sz="8" w:space="0" w:color="auto"/>
              <w:right w:val="nil"/>
            </w:tcBorders>
            <w:noWrap/>
            <w:vAlign w:val="center"/>
            <w:hideMark/>
          </w:tcPr>
          <w:p w14:paraId="3109146A" w14:textId="07783C3B"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(2.253)</w:t>
            </w:r>
          </w:p>
        </w:tc>
        <w:tc>
          <w:tcPr>
            <w:tcW w:w="101" w:type="pct"/>
            <w:tcBorders>
              <w:top w:val="nil"/>
              <w:left w:val="nil"/>
              <w:bottom w:val="nil"/>
              <w:right w:val="nil"/>
            </w:tcBorders>
            <w:vAlign w:val="center"/>
            <w:hideMark/>
          </w:tcPr>
          <w:p w14:paraId="4460ED64" w14:textId="77777777" w:rsidR="00551848" w:rsidRPr="00327985" w:rsidRDefault="00551848" w:rsidP="00551848">
            <w:pPr>
              <w:jc w:val="right"/>
              <w:rPr>
                <w:rFonts w:ascii="Arial" w:hAnsi="Arial" w:cs="Arial"/>
                <w:color w:val="000000"/>
                <w:sz w:val="16"/>
                <w:szCs w:val="16"/>
              </w:rPr>
            </w:pPr>
          </w:p>
        </w:tc>
        <w:tc>
          <w:tcPr>
            <w:tcW w:w="779" w:type="pct"/>
            <w:tcBorders>
              <w:top w:val="nil"/>
              <w:left w:val="nil"/>
              <w:bottom w:val="single" w:sz="8" w:space="0" w:color="auto"/>
              <w:right w:val="nil"/>
            </w:tcBorders>
            <w:noWrap/>
            <w:vAlign w:val="center"/>
            <w:hideMark/>
          </w:tcPr>
          <w:p w14:paraId="557FE8B9" w14:textId="56365525"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(4.748)</w:t>
            </w:r>
          </w:p>
        </w:tc>
      </w:tr>
      <w:tr w:rsidR="00551848" w:rsidRPr="00327985" w14:paraId="39D090DA" w14:textId="77777777" w:rsidTr="00551848">
        <w:trPr>
          <w:trHeight w:val="170"/>
        </w:trPr>
        <w:tc>
          <w:tcPr>
            <w:tcW w:w="2209" w:type="pct"/>
            <w:tcBorders>
              <w:top w:val="nil"/>
              <w:left w:val="nil"/>
              <w:bottom w:val="nil"/>
              <w:right w:val="nil"/>
            </w:tcBorders>
            <w:noWrap/>
            <w:vAlign w:val="center"/>
            <w:hideMark/>
          </w:tcPr>
          <w:p w14:paraId="2747820A" w14:textId="77777777" w:rsidR="00551848" w:rsidRPr="00327985" w:rsidRDefault="00551848" w:rsidP="00551848">
            <w:pPr>
              <w:rPr>
                <w:rFonts w:ascii="Arial" w:hAnsi="Arial" w:cs="Arial"/>
                <w:color w:val="000000"/>
                <w:sz w:val="16"/>
                <w:szCs w:val="16"/>
              </w:rPr>
            </w:pPr>
          </w:p>
        </w:tc>
        <w:tc>
          <w:tcPr>
            <w:tcW w:w="323" w:type="pct"/>
            <w:tcBorders>
              <w:top w:val="nil"/>
              <w:left w:val="nil"/>
              <w:bottom w:val="nil"/>
              <w:right w:val="nil"/>
            </w:tcBorders>
            <w:vAlign w:val="center"/>
            <w:hideMark/>
          </w:tcPr>
          <w:p w14:paraId="7D548E00" w14:textId="77777777" w:rsidR="00551848" w:rsidRPr="00327985" w:rsidRDefault="00551848" w:rsidP="00235F52">
            <w:pPr>
              <w:jc w:val="center"/>
              <w:rPr>
                <w:sz w:val="16"/>
                <w:szCs w:val="16"/>
              </w:rPr>
            </w:pPr>
          </w:p>
        </w:tc>
        <w:tc>
          <w:tcPr>
            <w:tcW w:w="101" w:type="pct"/>
            <w:tcBorders>
              <w:top w:val="nil"/>
              <w:left w:val="nil"/>
              <w:bottom w:val="nil"/>
              <w:right w:val="nil"/>
            </w:tcBorders>
            <w:vAlign w:val="center"/>
            <w:hideMark/>
          </w:tcPr>
          <w:p w14:paraId="2FD88412" w14:textId="77777777" w:rsidR="00551848" w:rsidRPr="00327985" w:rsidRDefault="00551848" w:rsidP="00551848">
            <w:pPr>
              <w:jc w:val="right"/>
              <w:rPr>
                <w:sz w:val="16"/>
                <w:szCs w:val="16"/>
              </w:rPr>
            </w:pPr>
          </w:p>
        </w:tc>
        <w:tc>
          <w:tcPr>
            <w:tcW w:w="586" w:type="pct"/>
            <w:tcBorders>
              <w:top w:val="nil"/>
              <w:left w:val="nil"/>
              <w:bottom w:val="nil"/>
              <w:right w:val="nil"/>
            </w:tcBorders>
            <w:noWrap/>
            <w:vAlign w:val="center"/>
            <w:hideMark/>
          </w:tcPr>
          <w:p w14:paraId="204F79F0" w14:textId="77777777" w:rsidR="00551848" w:rsidRPr="00327985" w:rsidRDefault="00551848" w:rsidP="00551848">
            <w:pPr>
              <w:jc w:val="right"/>
              <w:rPr>
                <w:sz w:val="16"/>
                <w:szCs w:val="16"/>
              </w:rPr>
            </w:pPr>
          </w:p>
        </w:tc>
        <w:tc>
          <w:tcPr>
            <w:tcW w:w="101" w:type="pct"/>
            <w:tcBorders>
              <w:top w:val="nil"/>
              <w:left w:val="nil"/>
              <w:bottom w:val="nil"/>
              <w:right w:val="nil"/>
            </w:tcBorders>
            <w:vAlign w:val="center"/>
            <w:hideMark/>
          </w:tcPr>
          <w:p w14:paraId="2405A609" w14:textId="77777777" w:rsidR="00551848" w:rsidRPr="00327985" w:rsidRDefault="00551848" w:rsidP="00551848">
            <w:pPr>
              <w:jc w:val="right"/>
              <w:rPr>
                <w:sz w:val="16"/>
                <w:szCs w:val="16"/>
              </w:rPr>
            </w:pPr>
          </w:p>
        </w:tc>
        <w:tc>
          <w:tcPr>
            <w:tcW w:w="801" w:type="pct"/>
            <w:tcBorders>
              <w:top w:val="nil"/>
              <w:left w:val="nil"/>
              <w:bottom w:val="nil"/>
              <w:right w:val="nil"/>
            </w:tcBorders>
            <w:noWrap/>
            <w:vAlign w:val="center"/>
            <w:hideMark/>
          </w:tcPr>
          <w:p w14:paraId="07BF6371" w14:textId="77777777" w:rsidR="00551848" w:rsidRPr="00327985" w:rsidRDefault="00551848" w:rsidP="00551848">
            <w:pPr>
              <w:jc w:val="right"/>
              <w:rPr>
                <w:sz w:val="16"/>
                <w:szCs w:val="16"/>
              </w:rPr>
            </w:pPr>
          </w:p>
        </w:tc>
        <w:tc>
          <w:tcPr>
            <w:tcW w:w="101" w:type="pct"/>
            <w:tcBorders>
              <w:top w:val="nil"/>
              <w:left w:val="nil"/>
              <w:bottom w:val="nil"/>
              <w:right w:val="nil"/>
            </w:tcBorders>
            <w:vAlign w:val="center"/>
            <w:hideMark/>
          </w:tcPr>
          <w:p w14:paraId="5456940E" w14:textId="77777777" w:rsidR="00551848" w:rsidRPr="00327985" w:rsidRDefault="00551848" w:rsidP="00551848">
            <w:pPr>
              <w:jc w:val="right"/>
              <w:rPr>
                <w:sz w:val="16"/>
                <w:szCs w:val="16"/>
              </w:rPr>
            </w:pPr>
          </w:p>
        </w:tc>
        <w:tc>
          <w:tcPr>
            <w:tcW w:w="779" w:type="pct"/>
            <w:tcBorders>
              <w:top w:val="nil"/>
              <w:left w:val="nil"/>
              <w:bottom w:val="nil"/>
              <w:right w:val="nil"/>
            </w:tcBorders>
            <w:noWrap/>
            <w:vAlign w:val="center"/>
            <w:hideMark/>
          </w:tcPr>
          <w:p w14:paraId="187ACB29" w14:textId="77777777" w:rsidR="00551848" w:rsidRPr="00327985" w:rsidRDefault="00551848" w:rsidP="00551848">
            <w:pPr>
              <w:jc w:val="right"/>
              <w:rPr>
                <w:sz w:val="16"/>
                <w:szCs w:val="16"/>
              </w:rPr>
            </w:pPr>
          </w:p>
        </w:tc>
      </w:tr>
      <w:tr w:rsidR="00551848" w:rsidRPr="00327985" w14:paraId="6F328F06" w14:textId="77777777" w:rsidTr="00551848">
        <w:trPr>
          <w:trHeight w:val="170"/>
        </w:trPr>
        <w:tc>
          <w:tcPr>
            <w:tcW w:w="2209" w:type="pct"/>
            <w:tcBorders>
              <w:top w:val="nil"/>
              <w:left w:val="nil"/>
              <w:bottom w:val="nil"/>
              <w:right w:val="nil"/>
            </w:tcBorders>
            <w:noWrap/>
            <w:vAlign w:val="center"/>
            <w:hideMark/>
          </w:tcPr>
          <w:p w14:paraId="1151D470" w14:textId="77777777" w:rsidR="00551848" w:rsidRPr="00327985" w:rsidRDefault="00551848" w:rsidP="00551848">
            <w:pPr>
              <w:rPr>
                <w:sz w:val="16"/>
                <w:szCs w:val="16"/>
              </w:rPr>
            </w:pPr>
          </w:p>
        </w:tc>
        <w:tc>
          <w:tcPr>
            <w:tcW w:w="323" w:type="pct"/>
            <w:tcBorders>
              <w:top w:val="nil"/>
              <w:left w:val="nil"/>
              <w:bottom w:val="nil"/>
              <w:right w:val="nil"/>
            </w:tcBorders>
            <w:vAlign w:val="bottom"/>
            <w:hideMark/>
          </w:tcPr>
          <w:p w14:paraId="0B4F8CFB" w14:textId="77777777" w:rsidR="00551848" w:rsidRPr="00327985" w:rsidRDefault="00551848" w:rsidP="00235F52">
            <w:pPr>
              <w:jc w:val="center"/>
              <w:rPr>
                <w:sz w:val="16"/>
                <w:szCs w:val="16"/>
              </w:rPr>
            </w:pPr>
          </w:p>
        </w:tc>
        <w:tc>
          <w:tcPr>
            <w:tcW w:w="101" w:type="pct"/>
            <w:tcBorders>
              <w:top w:val="nil"/>
              <w:left w:val="nil"/>
              <w:bottom w:val="nil"/>
              <w:right w:val="nil"/>
            </w:tcBorders>
            <w:vAlign w:val="center"/>
            <w:hideMark/>
          </w:tcPr>
          <w:p w14:paraId="05E026D2" w14:textId="77777777" w:rsidR="00551848" w:rsidRPr="00327985" w:rsidRDefault="00551848" w:rsidP="00551848">
            <w:pPr>
              <w:jc w:val="right"/>
              <w:rPr>
                <w:sz w:val="16"/>
                <w:szCs w:val="16"/>
              </w:rPr>
            </w:pPr>
          </w:p>
        </w:tc>
        <w:tc>
          <w:tcPr>
            <w:tcW w:w="586" w:type="pct"/>
            <w:tcBorders>
              <w:top w:val="nil"/>
              <w:left w:val="nil"/>
              <w:bottom w:val="single" w:sz="8" w:space="0" w:color="auto"/>
              <w:right w:val="nil"/>
            </w:tcBorders>
            <w:noWrap/>
            <w:vAlign w:val="center"/>
            <w:hideMark/>
          </w:tcPr>
          <w:p w14:paraId="033DEB28" w14:textId="610780AD"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99.504</w:t>
            </w:r>
          </w:p>
        </w:tc>
        <w:tc>
          <w:tcPr>
            <w:tcW w:w="101" w:type="pct"/>
            <w:tcBorders>
              <w:top w:val="nil"/>
              <w:left w:val="nil"/>
              <w:bottom w:val="nil"/>
              <w:right w:val="nil"/>
            </w:tcBorders>
            <w:vAlign w:val="center"/>
            <w:hideMark/>
          </w:tcPr>
          <w:p w14:paraId="79731F17" w14:textId="77777777" w:rsidR="00551848" w:rsidRPr="00327985" w:rsidRDefault="00551848" w:rsidP="00551848">
            <w:pPr>
              <w:jc w:val="right"/>
              <w:rPr>
                <w:rFonts w:ascii="Arial" w:hAnsi="Arial" w:cs="Arial"/>
                <w:color w:val="000000"/>
                <w:sz w:val="16"/>
                <w:szCs w:val="16"/>
              </w:rPr>
            </w:pPr>
          </w:p>
        </w:tc>
        <w:tc>
          <w:tcPr>
            <w:tcW w:w="801" w:type="pct"/>
            <w:tcBorders>
              <w:top w:val="nil"/>
              <w:left w:val="nil"/>
              <w:bottom w:val="single" w:sz="8" w:space="0" w:color="auto"/>
              <w:right w:val="nil"/>
            </w:tcBorders>
            <w:noWrap/>
            <w:vAlign w:val="center"/>
            <w:hideMark/>
          </w:tcPr>
          <w:p w14:paraId="507CB316" w14:textId="16D0E3CA"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80.563</w:t>
            </w:r>
          </w:p>
        </w:tc>
        <w:tc>
          <w:tcPr>
            <w:tcW w:w="101" w:type="pct"/>
            <w:tcBorders>
              <w:top w:val="nil"/>
              <w:left w:val="nil"/>
              <w:bottom w:val="nil"/>
              <w:right w:val="nil"/>
            </w:tcBorders>
            <w:vAlign w:val="center"/>
            <w:hideMark/>
          </w:tcPr>
          <w:p w14:paraId="5AEF3BF7" w14:textId="77777777" w:rsidR="00551848" w:rsidRPr="00327985" w:rsidRDefault="00551848" w:rsidP="00551848">
            <w:pPr>
              <w:jc w:val="right"/>
              <w:rPr>
                <w:rFonts w:ascii="Arial" w:hAnsi="Arial" w:cs="Arial"/>
                <w:color w:val="000000"/>
                <w:sz w:val="16"/>
                <w:szCs w:val="16"/>
              </w:rPr>
            </w:pPr>
          </w:p>
        </w:tc>
        <w:tc>
          <w:tcPr>
            <w:tcW w:w="779" w:type="pct"/>
            <w:tcBorders>
              <w:top w:val="nil"/>
              <w:left w:val="nil"/>
              <w:bottom w:val="single" w:sz="8" w:space="0" w:color="auto"/>
              <w:right w:val="nil"/>
            </w:tcBorders>
            <w:noWrap/>
            <w:vAlign w:val="center"/>
            <w:hideMark/>
          </w:tcPr>
          <w:p w14:paraId="26DC5EEE" w14:textId="3FED04B5"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179.776</w:t>
            </w:r>
          </w:p>
        </w:tc>
      </w:tr>
      <w:tr w:rsidR="00551848" w:rsidRPr="00327985" w14:paraId="1DC1ADA1" w14:textId="77777777" w:rsidTr="00551848">
        <w:trPr>
          <w:trHeight w:val="170"/>
        </w:trPr>
        <w:tc>
          <w:tcPr>
            <w:tcW w:w="2209" w:type="pct"/>
            <w:tcBorders>
              <w:top w:val="nil"/>
              <w:left w:val="nil"/>
              <w:bottom w:val="nil"/>
              <w:right w:val="nil"/>
            </w:tcBorders>
            <w:noWrap/>
            <w:vAlign w:val="center"/>
            <w:hideMark/>
          </w:tcPr>
          <w:p w14:paraId="01A5CCB9" w14:textId="77777777" w:rsidR="00551848" w:rsidRPr="00327985" w:rsidRDefault="00551848" w:rsidP="00551848">
            <w:pPr>
              <w:rPr>
                <w:rFonts w:ascii="Arial" w:hAnsi="Arial" w:cs="Arial"/>
                <w:color w:val="000000"/>
                <w:sz w:val="16"/>
                <w:szCs w:val="16"/>
              </w:rPr>
            </w:pPr>
          </w:p>
        </w:tc>
        <w:tc>
          <w:tcPr>
            <w:tcW w:w="323" w:type="pct"/>
            <w:tcBorders>
              <w:top w:val="nil"/>
              <w:left w:val="nil"/>
              <w:bottom w:val="nil"/>
              <w:right w:val="nil"/>
            </w:tcBorders>
            <w:vAlign w:val="bottom"/>
            <w:hideMark/>
          </w:tcPr>
          <w:p w14:paraId="50AB8C47" w14:textId="77777777" w:rsidR="00551848" w:rsidRPr="00327985" w:rsidRDefault="00551848" w:rsidP="00235F52">
            <w:pPr>
              <w:jc w:val="center"/>
              <w:rPr>
                <w:sz w:val="16"/>
                <w:szCs w:val="16"/>
              </w:rPr>
            </w:pPr>
          </w:p>
        </w:tc>
        <w:tc>
          <w:tcPr>
            <w:tcW w:w="101" w:type="pct"/>
            <w:tcBorders>
              <w:top w:val="nil"/>
              <w:left w:val="nil"/>
              <w:bottom w:val="nil"/>
              <w:right w:val="nil"/>
            </w:tcBorders>
            <w:vAlign w:val="center"/>
            <w:hideMark/>
          </w:tcPr>
          <w:p w14:paraId="60316D0A" w14:textId="77777777" w:rsidR="00551848" w:rsidRPr="00327985" w:rsidRDefault="00551848" w:rsidP="00551848">
            <w:pPr>
              <w:jc w:val="right"/>
              <w:rPr>
                <w:sz w:val="16"/>
                <w:szCs w:val="16"/>
              </w:rPr>
            </w:pPr>
          </w:p>
        </w:tc>
        <w:tc>
          <w:tcPr>
            <w:tcW w:w="586" w:type="pct"/>
            <w:tcBorders>
              <w:top w:val="nil"/>
              <w:left w:val="nil"/>
              <w:bottom w:val="nil"/>
              <w:right w:val="nil"/>
            </w:tcBorders>
            <w:noWrap/>
            <w:vAlign w:val="center"/>
            <w:hideMark/>
          </w:tcPr>
          <w:p w14:paraId="6330F77D" w14:textId="77777777" w:rsidR="00551848" w:rsidRPr="00327985" w:rsidRDefault="00551848" w:rsidP="00551848">
            <w:pPr>
              <w:jc w:val="right"/>
              <w:rPr>
                <w:sz w:val="16"/>
                <w:szCs w:val="16"/>
              </w:rPr>
            </w:pPr>
          </w:p>
        </w:tc>
        <w:tc>
          <w:tcPr>
            <w:tcW w:w="101" w:type="pct"/>
            <w:tcBorders>
              <w:top w:val="nil"/>
              <w:left w:val="nil"/>
              <w:bottom w:val="nil"/>
              <w:right w:val="nil"/>
            </w:tcBorders>
            <w:vAlign w:val="center"/>
            <w:hideMark/>
          </w:tcPr>
          <w:p w14:paraId="689374F6" w14:textId="77777777" w:rsidR="00551848" w:rsidRPr="00327985" w:rsidRDefault="00551848" w:rsidP="00551848">
            <w:pPr>
              <w:jc w:val="right"/>
              <w:rPr>
                <w:sz w:val="16"/>
                <w:szCs w:val="16"/>
              </w:rPr>
            </w:pPr>
          </w:p>
        </w:tc>
        <w:tc>
          <w:tcPr>
            <w:tcW w:w="801" w:type="pct"/>
            <w:tcBorders>
              <w:top w:val="nil"/>
              <w:left w:val="nil"/>
              <w:bottom w:val="nil"/>
              <w:right w:val="nil"/>
            </w:tcBorders>
            <w:noWrap/>
            <w:vAlign w:val="center"/>
            <w:hideMark/>
          </w:tcPr>
          <w:p w14:paraId="7BFAF98D" w14:textId="77777777" w:rsidR="00551848" w:rsidRPr="00327985" w:rsidRDefault="00551848" w:rsidP="00551848">
            <w:pPr>
              <w:jc w:val="right"/>
              <w:rPr>
                <w:sz w:val="16"/>
                <w:szCs w:val="16"/>
              </w:rPr>
            </w:pPr>
          </w:p>
        </w:tc>
        <w:tc>
          <w:tcPr>
            <w:tcW w:w="101" w:type="pct"/>
            <w:tcBorders>
              <w:top w:val="nil"/>
              <w:left w:val="nil"/>
              <w:bottom w:val="nil"/>
              <w:right w:val="nil"/>
            </w:tcBorders>
            <w:vAlign w:val="center"/>
            <w:hideMark/>
          </w:tcPr>
          <w:p w14:paraId="66447D8C" w14:textId="77777777" w:rsidR="00551848" w:rsidRPr="00327985" w:rsidRDefault="00551848" w:rsidP="00551848">
            <w:pPr>
              <w:jc w:val="right"/>
              <w:rPr>
                <w:sz w:val="16"/>
                <w:szCs w:val="16"/>
              </w:rPr>
            </w:pPr>
          </w:p>
        </w:tc>
        <w:tc>
          <w:tcPr>
            <w:tcW w:w="779" w:type="pct"/>
            <w:tcBorders>
              <w:top w:val="nil"/>
              <w:left w:val="nil"/>
              <w:bottom w:val="nil"/>
              <w:right w:val="nil"/>
            </w:tcBorders>
            <w:noWrap/>
            <w:vAlign w:val="center"/>
            <w:hideMark/>
          </w:tcPr>
          <w:p w14:paraId="6C915047" w14:textId="77777777" w:rsidR="00551848" w:rsidRPr="00327985" w:rsidRDefault="00551848" w:rsidP="00551848">
            <w:pPr>
              <w:jc w:val="right"/>
              <w:rPr>
                <w:sz w:val="16"/>
                <w:szCs w:val="16"/>
              </w:rPr>
            </w:pPr>
          </w:p>
        </w:tc>
      </w:tr>
      <w:tr w:rsidR="00551848" w:rsidRPr="00327985" w14:paraId="08AA2CD4" w14:textId="77777777" w:rsidTr="00551848">
        <w:trPr>
          <w:trHeight w:val="170"/>
        </w:trPr>
        <w:tc>
          <w:tcPr>
            <w:tcW w:w="2532" w:type="pct"/>
            <w:gridSpan w:val="2"/>
            <w:tcBorders>
              <w:top w:val="nil"/>
              <w:left w:val="nil"/>
              <w:bottom w:val="nil"/>
              <w:right w:val="nil"/>
            </w:tcBorders>
            <w:noWrap/>
            <w:vAlign w:val="center"/>
            <w:hideMark/>
          </w:tcPr>
          <w:p w14:paraId="2A2EBA74" w14:textId="77777777" w:rsidR="00551848" w:rsidRPr="00327985" w:rsidRDefault="00551848" w:rsidP="00235F52">
            <w:pPr>
              <w:rPr>
                <w:rFonts w:ascii="Arial" w:hAnsi="Arial" w:cs="Arial"/>
                <w:b/>
                <w:bCs/>
                <w:color w:val="000000"/>
                <w:sz w:val="16"/>
                <w:szCs w:val="16"/>
              </w:rPr>
            </w:pPr>
            <w:r w:rsidRPr="00327985">
              <w:rPr>
                <w:rFonts w:ascii="Arial" w:hAnsi="Arial" w:cs="Arial"/>
                <w:b/>
                <w:bCs/>
                <w:color w:val="000000"/>
                <w:sz w:val="16"/>
                <w:szCs w:val="16"/>
              </w:rPr>
              <w:t>Lucro antes do imposto de renda e contribuição social</w:t>
            </w:r>
          </w:p>
        </w:tc>
        <w:tc>
          <w:tcPr>
            <w:tcW w:w="101" w:type="pct"/>
            <w:tcBorders>
              <w:top w:val="nil"/>
              <w:left w:val="nil"/>
              <w:bottom w:val="nil"/>
              <w:right w:val="nil"/>
            </w:tcBorders>
            <w:vAlign w:val="center"/>
            <w:hideMark/>
          </w:tcPr>
          <w:p w14:paraId="5DB3BA1F" w14:textId="77777777" w:rsidR="00551848" w:rsidRPr="00327985" w:rsidRDefault="00551848" w:rsidP="00551848">
            <w:pPr>
              <w:jc w:val="right"/>
              <w:rPr>
                <w:rFonts w:ascii="Arial" w:hAnsi="Arial" w:cs="Arial"/>
                <w:b/>
                <w:bCs/>
                <w:color w:val="000000"/>
                <w:sz w:val="16"/>
                <w:szCs w:val="16"/>
              </w:rPr>
            </w:pPr>
          </w:p>
        </w:tc>
        <w:tc>
          <w:tcPr>
            <w:tcW w:w="586" w:type="pct"/>
            <w:tcBorders>
              <w:top w:val="nil"/>
              <w:left w:val="nil"/>
              <w:bottom w:val="nil"/>
              <w:right w:val="nil"/>
            </w:tcBorders>
            <w:noWrap/>
            <w:vAlign w:val="center"/>
            <w:hideMark/>
          </w:tcPr>
          <w:p w14:paraId="52F82A20" w14:textId="2D41252E"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145.571</w:t>
            </w:r>
          </w:p>
        </w:tc>
        <w:tc>
          <w:tcPr>
            <w:tcW w:w="101" w:type="pct"/>
            <w:tcBorders>
              <w:top w:val="nil"/>
              <w:left w:val="nil"/>
              <w:bottom w:val="nil"/>
              <w:right w:val="nil"/>
            </w:tcBorders>
            <w:vAlign w:val="center"/>
            <w:hideMark/>
          </w:tcPr>
          <w:p w14:paraId="1574F8ED" w14:textId="77777777" w:rsidR="00551848" w:rsidRPr="00327985" w:rsidRDefault="00551848" w:rsidP="00551848">
            <w:pPr>
              <w:jc w:val="right"/>
              <w:rPr>
                <w:rFonts w:ascii="Arial" w:hAnsi="Arial" w:cs="Arial"/>
                <w:color w:val="000000"/>
                <w:sz w:val="16"/>
                <w:szCs w:val="16"/>
              </w:rPr>
            </w:pPr>
          </w:p>
        </w:tc>
        <w:tc>
          <w:tcPr>
            <w:tcW w:w="801" w:type="pct"/>
            <w:tcBorders>
              <w:top w:val="nil"/>
              <w:left w:val="nil"/>
              <w:bottom w:val="nil"/>
              <w:right w:val="nil"/>
            </w:tcBorders>
            <w:noWrap/>
            <w:vAlign w:val="center"/>
            <w:hideMark/>
          </w:tcPr>
          <w:p w14:paraId="437E53C5" w14:textId="73A335FD"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506.738</w:t>
            </w:r>
          </w:p>
        </w:tc>
        <w:tc>
          <w:tcPr>
            <w:tcW w:w="101" w:type="pct"/>
            <w:tcBorders>
              <w:top w:val="nil"/>
              <w:left w:val="nil"/>
              <w:bottom w:val="nil"/>
              <w:right w:val="nil"/>
            </w:tcBorders>
            <w:vAlign w:val="center"/>
            <w:hideMark/>
          </w:tcPr>
          <w:p w14:paraId="606084D5" w14:textId="77777777" w:rsidR="00551848" w:rsidRPr="00327985" w:rsidRDefault="00551848" w:rsidP="00551848">
            <w:pPr>
              <w:jc w:val="right"/>
              <w:rPr>
                <w:rFonts w:ascii="Arial" w:hAnsi="Arial" w:cs="Arial"/>
                <w:color w:val="000000"/>
                <w:sz w:val="16"/>
                <w:szCs w:val="16"/>
              </w:rPr>
            </w:pPr>
          </w:p>
        </w:tc>
        <w:tc>
          <w:tcPr>
            <w:tcW w:w="779" w:type="pct"/>
            <w:tcBorders>
              <w:top w:val="nil"/>
              <w:left w:val="nil"/>
              <w:bottom w:val="nil"/>
              <w:right w:val="nil"/>
            </w:tcBorders>
            <w:noWrap/>
            <w:vAlign w:val="center"/>
            <w:hideMark/>
          </w:tcPr>
          <w:p w14:paraId="71D4B82B" w14:textId="5CE903BB"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1.015.380</w:t>
            </w:r>
          </w:p>
        </w:tc>
      </w:tr>
      <w:tr w:rsidR="00551848" w:rsidRPr="00327985" w14:paraId="55248CB8" w14:textId="77777777" w:rsidTr="00551848">
        <w:trPr>
          <w:trHeight w:val="170"/>
        </w:trPr>
        <w:tc>
          <w:tcPr>
            <w:tcW w:w="2209" w:type="pct"/>
            <w:tcBorders>
              <w:top w:val="nil"/>
              <w:left w:val="nil"/>
              <w:bottom w:val="nil"/>
              <w:right w:val="nil"/>
            </w:tcBorders>
            <w:noWrap/>
            <w:vAlign w:val="center"/>
            <w:hideMark/>
          </w:tcPr>
          <w:p w14:paraId="03868761" w14:textId="77777777" w:rsidR="00551848" w:rsidRPr="00327985" w:rsidRDefault="00551848" w:rsidP="00551848">
            <w:pPr>
              <w:rPr>
                <w:rFonts w:ascii="Arial" w:hAnsi="Arial" w:cs="Arial"/>
                <w:color w:val="000000"/>
                <w:sz w:val="16"/>
                <w:szCs w:val="16"/>
              </w:rPr>
            </w:pPr>
            <w:r w:rsidRPr="00327985">
              <w:rPr>
                <w:rFonts w:ascii="Arial" w:hAnsi="Arial" w:cs="Arial"/>
                <w:color w:val="000000"/>
                <w:sz w:val="16"/>
                <w:szCs w:val="16"/>
              </w:rPr>
              <w:t>Imposto de renda e contribuição social</w:t>
            </w:r>
          </w:p>
        </w:tc>
        <w:tc>
          <w:tcPr>
            <w:tcW w:w="323" w:type="pct"/>
            <w:tcBorders>
              <w:top w:val="nil"/>
              <w:left w:val="nil"/>
              <w:bottom w:val="nil"/>
              <w:right w:val="nil"/>
            </w:tcBorders>
            <w:vAlign w:val="center"/>
            <w:hideMark/>
          </w:tcPr>
          <w:p w14:paraId="5B0436DB" w14:textId="77777777" w:rsidR="00551848" w:rsidRPr="00327985" w:rsidRDefault="00551848" w:rsidP="00235F52">
            <w:pPr>
              <w:jc w:val="center"/>
              <w:rPr>
                <w:rFonts w:ascii="Arial" w:hAnsi="Arial" w:cs="Arial"/>
                <w:sz w:val="16"/>
                <w:szCs w:val="16"/>
              </w:rPr>
            </w:pPr>
            <w:r w:rsidRPr="00327985">
              <w:rPr>
                <w:rFonts w:ascii="Arial" w:hAnsi="Arial" w:cs="Arial"/>
                <w:sz w:val="16"/>
                <w:szCs w:val="16"/>
              </w:rPr>
              <w:t>33</w:t>
            </w:r>
          </w:p>
        </w:tc>
        <w:tc>
          <w:tcPr>
            <w:tcW w:w="101" w:type="pct"/>
            <w:tcBorders>
              <w:top w:val="nil"/>
              <w:left w:val="nil"/>
              <w:bottom w:val="nil"/>
              <w:right w:val="nil"/>
            </w:tcBorders>
            <w:vAlign w:val="center"/>
            <w:hideMark/>
          </w:tcPr>
          <w:p w14:paraId="4BB94640" w14:textId="77777777" w:rsidR="00551848" w:rsidRPr="00327985" w:rsidRDefault="00551848" w:rsidP="00551848">
            <w:pPr>
              <w:jc w:val="right"/>
              <w:rPr>
                <w:rFonts w:ascii="Arial" w:hAnsi="Arial" w:cs="Arial"/>
                <w:sz w:val="16"/>
                <w:szCs w:val="16"/>
              </w:rPr>
            </w:pPr>
          </w:p>
        </w:tc>
        <w:tc>
          <w:tcPr>
            <w:tcW w:w="586" w:type="pct"/>
            <w:tcBorders>
              <w:top w:val="nil"/>
              <w:left w:val="nil"/>
              <w:bottom w:val="single" w:sz="8" w:space="0" w:color="auto"/>
              <w:right w:val="nil"/>
            </w:tcBorders>
            <w:noWrap/>
            <w:vAlign w:val="center"/>
            <w:hideMark/>
          </w:tcPr>
          <w:p w14:paraId="1DC8E529" w14:textId="483BC690"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(13.146)</w:t>
            </w:r>
          </w:p>
        </w:tc>
        <w:tc>
          <w:tcPr>
            <w:tcW w:w="101" w:type="pct"/>
            <w:tcBorders>
              <w:top w:val="nil"/>
              <w:left w:val="nil"/>
              <w:bottom w:val="nil"/>
              <w:right w:val="nil"/>
            </w:tcBorders>
            <w:vAlign w:val="center"/>
            <w:hideMark/>
          </w:tcPr>
          <w:p w14:paraId="3F0C1C8D" w14:textId="77777777" w:rsidR="00551848" w:rsidRPr="00327985" w:rsidRDefault="00551848" w:rsidP="00551848">
            <w:pPr>
              <w:jc w:val="right"/>
              <w:rPr>
                <w:rFonts w:ascii="Arial" w:hAnsi="Arial" w:cs="Arial"/>
                <w:color w:val="000000"/>
                <w:sz w:val="16"/>
                <w:szCs w:val="16"/>
              </w:rPr>
            </w:pPr>
          </w:p>
        </w:tc>
        <w:tc>
          <w:tcPr>
            <w:tcW w:w="801" w:type="pct"/>
            <w:tcBorders>
              <w:top w:val="nil"/>
              <w:left w:val="nil"/>
              <w:bottom w:val="single" w:sz="8" w:space="0" w:color="auto"/>
              <w:right w:val="nil"/>
            </w:tcBorders>
            <w:noWrap/>
            <w:vAlign w:val="center"/>
            <w:hideMark/>
          </w:tcPr>
          <w:p w14:paraId="4EB03213" w14:textId="5F119DE2"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w:t>
            </w:r>
          </w:p>
        </w:tc>
        <w:tc>
          <w:tcPr>
            <w:tcW w:w="101" w:type="pct"/>
            <w:tcBorders>
              <w:top w:val="nil"/>
              <w:left w:val="nil"/>
              <w:bottom w:val="nil"/>
              <w:right w:val="nil"/>
            </w:tcBorders>
            <w:vAlign w:val="center"/>
            <w:hideMark/>
          </w:tcPr>
          <w:p w14:paraId="587DEF79" w14:textId="77777777" w:rsidR="00551848" w:rsidRPr="00327985" w:rsidRDefault="00551848" w:rsidP="00551848">
            <w:pPr>
              <w:jc w:val="right"/>
              <w:rPr>
                <w:rFonts w:ascii="Arial" w:hAnsi="Arial" w:cs="Arial"/>
                <w:color w:val="000000"/>
                <w:sz w:val="16"/>
                <w:szCs w:val="16"/>
              </w:rPr>
            </w:pPr>
          </w:p>
        </w:tc>
        <w:tc>
          <w:tcPr>
            <w:tcW w:w="779" w:type="pct"/>
            <w:tcBorders>
              <w:top w:val="nil"/>
              <w:left w:val="nil"/>
              <w:bottom w:val="single" w:sz="8" w:space="0" w:color="auto"/>
              <w:right w:val="nil"/>
            </w:tcBorders>
            <w:noWrap/>
            <w:vAlign w:val="center"/>
            <w:hideMark/>
          </w:tcPr>
          <w:p w14:paraId="7258D65C" w14:textId="6D46361D"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(9.409)</w:t>
            </w:r>
          </w:p>
        </w:tc>
      </w:tr>
      <w:tr w:rsidR="00551848" w:rsidRPr="00327985" w14:paraId="3244443D" w14:textId="77777777" w:rsidTr="00551848">
        <w:trPr>
          <w:trHeight w:val="170"/>
        </w:trPr>
        <w:tc>
          <w:tcPr>
            <w:tcW w:w="2209" w:type="pct"/>
            <w:tcBorders>
              <w:top w:val="nil"/>
              <w:left w:val="nil"/>
              <w:bottom w:val="nil"/>
              <w:right w:val="nil"/>
            </w:tcBorders>
            <w:noWrap/>
            <w:vAlign w:val="center"/>
            <w:hideMark/>
          </w:tcPr>
          <w:p w14:paraId="76374E13" w14:textId="77777777" w:rsidR="00551848" w:rsidRPr="00327985" w:rsidRDefault="00551848" w:rsidP="00551848">
            <w:pPr>
              <w:rPr>
                <w:rFonts w:ascii="Arial" w:hAnsi="Arial" w:cs="Arial"/>
                <w:color w:val="000000"/>
                <w:sz w:val="16"/>
                <w:szCs w:val="16"/>
              </w:rPr>
            </w:pPr>
          </w:p>
        </w:tc>
        <w:tc>
          <w:tcPr>
            <w:tcW w:w="323" w:type="pct"/>
            <w:tcBorders>
              <w:top w:val="nil"/>
              <w:left w:val="nil"/>
              <w:bottom w:val="nil"/>
              <w:right w:val="nil"/>
            </w:tcBorders>
            <w:vAlign w:val="bottom"/>
            <w:hideMark/>
          </w:tcPr>
          <w:p w14:paraId="42BB29EF" w14:textId="77777777" w:rsidR="00551848" w:rsidRPr="00327985" w:rsidRDefault="00551848" w:rsidP="00235F52">
            <w:pPr>
              <w:jc w:val="center"/>
              <w:rPr>
                <w:sz w:val="16"/>
                <w:szCs w:val="16"/>
              </w:rPr>
            </w:pPr>
          </w:p>
        </w:tc>
        <w:tc>
          <w:tcPr>
            <w:tcW w:w="101" w:type="pct"/>
            <w:tcBorders>
              <w:top w:val="nil"/>
              <w:left w:val="nil"/>
              <w:bottom w:val="nil"/>
              <w:right w:val="nil"/>
            </w:tcBorders>
            <w:vAlign w:val="center"/>
            <w:hideMark/>
          </w:tcPr>
          <w:p w14:paraId="2144998E" w14:textId="77777777" w:rsidR="00551848" w:rsidRPr="00327985" w:rsidRDefault="00551848" w:rsidP="00551848">
            <w:pPr>
              <w:jc w:val="right"/>
              <w:rPr>
                <w:sz w:val="16"/>
                <w:szCs w:val="16"/>
              </w:rPr>
            </w:pPr>
          </w:p>
        </w:tc>
        <w:tc>
          <w:tcPr>
            <w:tcW w:w="586" w:type="pct"/>
            <w:tcBorders>
              <w:top w:val="single" w:sz="8" w:space="0" w:color="auto"/>
              <w:left w:val="nil"/>
              <w:bottom w:val="nil"/>
              <w:right w:val="nil"/>
            </w:tcBorders>
            <w:noWrap/>
            <w:vAlign w:val="center"/>
            <w:hideMark/>
          </w:tcPr>
          <w:p w14:paraId="5FC3AD5B" w14:textId="3996DF6F" w:rsidR="00551848" w:rsidRPr="00327985" w:rsidRDefault="00551848" w:rsidP="00551848">
            <w:pPr>
              <w:jc w:val="right"/>
              <w:rPr>
                <w:rFonts w:ascii="Arial" w:hAnsi="Arial" w:cs="Arial"/>
                <w:color w:val="000000"/>
                <w:sz w:val="16"/>
                <w:szCs w:val="16"/>
              </w:rPr>
            </w:pPr>
          </w:p>
        </w:tc>
        <w:tc>
          <w:tcPr>
            <w:tcW w:w="101" w:type="pct"/>
            <w:tcBorders>
              <w:top w:val="nil"/>
              <w:left w:val="nil"/>
              <w:bottom w:val="nil"/>
              <w:right w:val="nil"/>
            </w:tcBorders>
            <w:vAlign w:val="center"/>
            <w:hideMark/>
          </w:tcPr>
          <w:p w14:paraId="70DE74EA" w14:textId="77777777" w:rsidR="00551848" w:rsidRPr="00327985" w:rsidRDefault="00551848" w:rsidP="00551848">
            <w:pPr>
              <w:jc w:val="right"/>
              <w:rPr>
                <w:rFonts w:ascii="Arial" w:hAnsi="Arial" w:cs="Arial"/>
                <w:color w:val="000000"/>
                <w:sz w:val="16"/>
                <w:szCs w:val="16"/>
              </w:rPr>
            </w:pPr>
          </w:p>
        </w:tc>
        <w:tc>
          <w:tcPr>
            <w:tcW w:w="801" w:type="pct"/>
            <w:tcBorders>
              <w:top w:val="nil"/>
              <w:left w:val="nil"/>
              <w:bottom w:val="nil"/>
              <w:right w:val="nil"/>
            </w:tcBorders>
            <w:noWrap/>
            <w:vAlign w:val="center"/>
            <w:hideMark/>
          </w:tcPr>
          <w:p w14:paraId="213834B0" w14:textId="77777777" w:rsidR="00551848" w:rsidRPr="00327985" w:rsidRDefault="00551848" w:rsidP="00551848">
            <w:pPr>
              <w:jc w:val="right"/>
              <w:rPr>
                <w:sz w:val="16"/>
                <w:szCs w:val="16"/>
              </w:rPr>
            </w:pPr>
          </w:p>
        </w:tc>
        <w:tc>
          <w:tcPr>
            <w:tcW w:w="101" w:type="pct"/>
            <w:tcBorders>
              <w:top w:val="nil"/>
              <w:left w:val="nil"/>
              <w:bottom w:val="nil"/>
              <w:right w:val="nil"/>
            </w:tcBorders>
            <w:vAlign w:val="center"/>
            <w:hideMark/>
          </w:tcPr>
          <w:p w14:paraId="044A0B33" w14:textId="77777777" w:rsidR="00551848" w:rsidRPr="00327985" w:rsidRDefault="00551848" w:rsidP="00551848">
            <w:pPr>
              <w:jc w:val="right"/>
              <w:rPr>
                <w:sz w:val="16"/>
                <w:szCs w:val="16"/>
              </w:rPr>
            </w:pPr>
          </w:p>
        </w:tc>
        <w:tc>
          <w:tcPr>
            <w:tcW w:w="779" w:type="pct"/>
            <w:tcBorders>
              <w:top w:val="nil"/>
              <w:left w:val="nil"/>
              <w:bottom w:val="nil"/>
              <w:right w:val="nil"/>
            </w:tcBorders>
            <w:noWrap/>
            <w:vAlign w:val="center"/>
            <w:hideMark/>
          </w:tcPr>
          <w:p w14:paraId="279C4D0A" w14:textId="77777777" w:rsidR="00551848" w:rsidRPr="00327985" w:rsidRDefault="00551848" w:rsidP="00551848">
            <w:pPr>
              <w:jc w:val="right"/>
              <w:rPr>
                <w:sz w:val="16"/>
                <w:szCs w:val="16"/>
              </w:rPr>
            </w:pPr>
          </w:p>
        </w:tc>
      </w:tr>
      <w:tr w:rsidR="00551848" w:rsidRPr="00327985" w14:paraId="7F586FBB" w14:textId="77777777" w:rsidTr="00551848">
        <w:trPr>
          <w:trHeight w:val="170"/>
        </w:trPr>
        <w:tc>
          <w:tcPr>
            <w:tcW w:w="2209" w:type="pct"/>
            <w:tcBorders>
              <w:top w:val="nil"/>
              <w:left w:val="nil"/>
              <w:bottom w:val="nil"/>
              <w:right w:val="nil"/>
            </w:tcBorders>
            <w:vAlign w:val="center"/>
            <w:hideMark/>
          </w:tcPr>
          <w:p w14:paraId="7FFA9632" w14:textId="77777777" w:rsidR="00551848" w:rsidRPr="00327985" w:rsidRDefault="00551848" w:rsidP="00551848">
            <w:pPr>
              <w:rPr>
                <w:rFonts w:ascii="Arial" w:hAnsi="Arial" w:cs="Arial"/>
                <w:b/>
                <w:bCs/>
                <w:color w:val="000000"/>
                <w:sz w:val="16"/>
                <w:szCs w:val="16"/>
              </w:rPr>
            </w:pPr>
            <w:r w:rsidRPr="00327985">
              <w:rPr>
                <w:rFonts w:ascii="Arial" w:hAnsi="Arial" w:cs="Arial"/>
                <w:b/>
                <w:bCs/>
                <w:color w:val="000000"/>
                <w:sz w:val="16"/>
                <w:szCs w:val="16"/>
              </w:rPr>
              <w:t>Lucro líquido do período</w:t>
            </w:r>
          </w:p>
        </w:tc>
        <w:tc>
          <w:tcPr>
            <w:tcW w:w="323" w:type="pct"/>
            <w:tcBorders>
              <w:top w:val="nil"/>
              <w:left w:val="nil"/>
              <w:bottom w:val="nil"/>
              <w:right w:val="nil"/>
            </w:tcBorders>
            <w:vAlign w:val="bottom"/>
            <w:hideMark/>
          </w:tcPr>
          <w:p w14:paraId="4B610BA7" w14:textId="77777777" w:rsidR="00551848" w:rsidRPr="00327985" w:rsidRDefault="00551848" w:rsidP="00235F52">
            <w:pPr>
              <w:jc w:val="center"/>
              <w:rPr>
                <w:rFonts w:ascii="Arial" w:hAnsi="Arial" w:cs="Arial"/>
                <w:b/>
                <w:bCs/>
                <w:color w:val="000000"/>
                <w:sz w:val="16"/>
                <w:szCs w:val="16"/>
              </w:rPr>
            </w:pPr>
          </w:p>
        </w:tc>
        <w:tc>
          <w:tcPr>
            <w:tcW w:w="101" w:type="pct"/>
            <w:tcBorders>
              <w:top w:val="nil"/>
              <w:left w:val="nil"/>
              <w:bottom w:val="nil"/>
              <w:right w:val="nil"/>
            </w:tcBorders>
            <w:vAlign w:val="center"/>
            <w:hideMark/>
          </w:tcPr>
          <w:p w14:paraId="6508D983" w14:textId="77777777" w:rsidR="00551848" w:rsidRPr="00327985" w:rsidRDefault="00551848" w:rsidP="00551848">
            <w:pPr>
              <w:jc w:val="right"/>
              <w:rPr>
                <w:sz w:val="16"/>
                <w:szCs w:val="16"/>
              </w:rPr>
            </w:pPr>
          </w:p>
        </w:tc>
        <w:tc>
          <w:tcPr>
            <w:tcW w:w="586" w:type="pct"/>
            <w:tcBorders>
              <w:top w:val="nil"/>
              <w:left w:val="nil"/>
              <w:bottom w:val="double" w:sz="6" w:space="0" w:color="auto"/>
              <w:right w:val="nil"/>
            </w:tcBorders>
            <w:noWrap/>
            <w:vAlign w:val="center"/>
            <w:hideMark/>
          </w:tcPr>
          <w:p w14:paraId="1F8D5A3F" w14:textId="59BA1E4A"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132.425</w:t>
            </w:r>
          </w:p>
        </w:tc>
        <w:tc>
          <w:tcPr>
            <w:tcW w:w="101" w:type="pct"/>
            <w:tcBorders>
              <w:top w:val="nil"/>
              <w:left w:val="nil"/>
              <w:bottom w:val="nil"/>
              <w:right w:val="nil"/>
            </w:tcBorders>
            <w:vAlign w:val="center"/>
            <w:hideMark/>
          </w:tcPr>
          <w:p w14:paraId="0CCBECB2" w14:textId="77777777" w:rsidR="00551848" w:rsidRPr="00327985" w:rsidRDefault="00551848" w:rsidP="00551848">
            <w:pPr>
              <w:jc w:val="right"/>
              <w:rPr>
                <w:rFonts w:ascii="Arial" w:hAnsi="Arial" w:cs="Arial"/>
                <w:color w:val="000000"/>
                <w:sz w:val="16"/>
                <w:szCs w:val="16"/>
              </w:rPr>
            </w:pPr>
          </w:p>
        </w:tc>
        <w:tc>
          <w:tcPr>
            <w:tcW w:w="801" w:type="pct"/>
            <w:tcBorders>
              <w:top w:val="nil"/>
              <w:left w:val="nil"/>
              <w:bottom w:val="double" w:sz="6" w:space="0" w:color="auto"/>
              <w:right w:val="nil"/>
            </w:tcBorders>
            <w:noWrap/>
            <w:vAlign w:val="center"/>
            <w:hideMark/>
          </w:tcPr>
          <w:p w14:paraId="064418EC" w14:textId="75D8EE1B"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506.738</w:t>
            </w:r>
          </w:p>
        </w:tc>
        <w:tc>
          <w:tcPr>
            <w:tcW w:w="101" w:type="pct"/>
            <w:tcBorders>
              <w:top w:val="nil"/>
              <w:left w:val="nil"/>
              <w:bottom w:val="nil"/>
              <w:right w:val="nil"/>
            </w:tcBorders>
            <w:vAlign w:val="center"/>
            <w:hideMark/>
          </w:tcPr>
          <w:p w14:paraId="7D7CC84F" w14:textId="77777777" w:rsidR="00551848" w:rsidRPr="00327985" w:rsidRDefault="00551848" w:rsidP="00551848">
            <w:pPr>
              <w:jc w:val="right"/>
              <w:rPr>
                <w:rFonts w:ascii="Arial" w:hAnsi="Arial" w:cs="Arial"/>
                <w:color w:val="000000"/>
                <w:sz w:val="16"/>
                <w:szCs w:val="16"/>
              </w:rPr>
            </w:pPr>
          </w:p>
        </w:tc>
        <w:tc>
          <w:tcPr>
            <w:tcW w:w="779" w:type="pct"/>
            <w:tcBorders>
              <w:top w:val="nil"/>
              <w:left w:val="nil"/>
              <w:bottom w:val="double" w:sz="6" w:space="0" w:color="auto"/>
              <w:right w:val="nil"/>
            </w:tcBorders>
            <w:noWrap/>
            <w:vAlign w:val="center"/>
            <w:hideMark/>
          </w:tcPr>
          <w:p w14:paraId="371D6FD8" w14:textId="6550CF7B"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1.005.971</w:t>
            </w:r>
          </w:p>
        </w:tc>
      </w:tr>
      <w:tr w:rsidR="00551848" w:rsidRPr="00327985" w14:paraId="02F46D4E" w14:textId="77777777" w:rsidTr="00551848">
        <w:trPr>
          <w:trHeight w:val="170"/>
        </w:trPr>
        <w:tc>
          <w:tcPr>
            <w:tcW w:w="2209" w:type="pct"/>
            <w:tcBorders>
              <w:top w:val="nil"/>
              <w:left w:val="nil"/>
              <w:bottom w:val="nil"/>
              <w:right w:val="nil"/>
            </w:tcBorders>
            <w:vAlign w:val="center"/>
            <w:hideMark/>
          </w:tcPr>
          <w:p w14:paraId="7EC356F6" w14:textId="77777777" w:rsidR="00551848" w:rsidRPr="00327985" w:rsidRDefault="00551848" w:rsidP="00551848">
            <w:pPr>
              <w:rPr>
                <w:rFonts w:ascii="Arial" w:hAnsi="Arial" w:cs="Arial"/>
                <w:color w:val="000000"/>
                <w:sz w:val="16"/>
                <w:szCs w:val="16"/>
              </w:rPr>
            </w:pPr>
          </w:p>
        </w:tc>
        <w:tc>
          <w:tcPr>
            <w:tcW w:w="323" w:type="pct"/>
            <w:tcBorders>
              <w:top w:val="nil"/>
              <w:left w:val="nil"/>
              <w:bottom w:val="nil"/>
              <w:right w:val="nil"/>
            </w:tcBorders>
            <w:vAlign w:val="bottom"/>
            <w:hideMark/>
          </w:tcPr>
          <w:p w14:paraId="26EC094A" w14:textId="77777777" w:rsidR="00551848" w:rsidRPr="00327985" w:rsidRDefault="00551848" w:rsidP="00235F52">
            <w:pPr>
              <w:jc w:val="center"/>
              <w:rPr>
                <w:sz w:val="16"/>
                <w:szCs w:val="16"/>
              </w:rPr>
            </w:pPr>
          </w:p>
        </w:tc>
        <w:tc>
          <w:tcPr>
            <w:tcW w:w="101" w:type="pct"/>
            <w:tcBorders>
              <w:top w:val="nil"/>
              <w:left w:val="nil"/>
              <w:bottom w:val="nil"/>
              <w:right w:val="nil"/>
            </w:tcBorders>
            <w:vAlign w:val="center"/>
            <w:hideMark/>
          </w:tcPr>
          <w:p w14:paraId="482D2157" w14:textId="77777777" w:rsidR="00551848" w:rsidRPr="00327985" w:rsidRDefault="00551848" w:rsidP="00551848">
            <w:pPr>
              <w:jc w:val="right"/>
              <w:rPr>
                <w:sz w:val="16"/>
                <w:szCs w:val="16"/>
              </w:rPr>
            </w:pPr>
          </w:p>
        </w:tc>
        <w:tc>
          <w:tcPr>
            <w:tcW w:w="586" w:type="pct"/>
            <w:tcBorders>
              <w:top w:val="nil"/>
              <w:left w:val="nil"/>
              <w:bottom w:val="nil"/>
              <w:right w:val="nil"/>
            </w:tcBorders>
            <w:noWrap/>
            <w:vAlign w:val="center"/>
            <w:hideMark/>
          </w:tcPr>
          <w:p w14:paraId="0664EF0F" w14:textId="77777777" w:rsidR="00551848" w:rsidRPr="00327985" w:rsidRDefault="00551848" w:rsidP="00551848">
            <w:pPr>
              <w:jc w:val="right"/>
              <w:rPr>
                <w:sz w:val="16"/>
                <w:szCs w:val="16"/>
              </w:rPr>
            </w:pPr>
          </w:p>
        </w:tc>
        <w:tc>
          <w:tcPr>
            <w:tcW w:w="101" w:type="pct"/>
            <w:tcBorders>
              <w:top w:val="nil"/>
              <w:left w:val="nil"/>
              <w:bottom w:val="nil"/>
              <w:right w:val="nil"/>
            </w:tcBorders>
            <w:vAlign w:val="center"/>
            <w:hideMark/>
          </w:tcPr>
          <w:p w14:paraId="6933CDDD" w14:textId="77777777" w:rsidR="00551848" w:rsidRPr="00327985" w:rsidRDefault="00551848" w:rsidP="00551848">
            <w:pPr>
              <w:jc w:val="right"/>
              <w:rPr>
                <w:sz w:val="16"/>
                <w:szCs w:val="16"/>
              </w:rPr>
            </w:pPr>
          </w:p>
        </w:tc>
        <w:tc>
          <w:tcPr>
            <w:tcW w:w="801" w:type="pct"/>
            <w:tcBorders>
              <w:top w:val="nil"/>
              <w:left w:val="nil"/>
              <w:bottom w:val="nil"/>
              <w:right w:val="nil"/>
            </w:tcBorders>
            <w:noWrap/>
            <w:vAlign w:val="center"/>
            <w:hideMark/>
          </w:tcPr>
          <w:p w14:paraId="036D9911" w14:textId="77777777" w:rsidR="00551848" w:rsidRPr="00327985" w:rsidRDefault="00551848" w:rsidP="00551848">
            <w:pPr>
              <w:jc w:val="right"/>
              <w:rPr>
                <w:sz w:val="16"/>
                <w:szCs w:val="16"/>
              </w:rPr>
            </w:pPr>
          </w:p>
        </w:tc>
        <w:tc>
          <w:tcPr>
            <w:tcW w:w="101" w:type="pct"/>
            <w:tcBorders>
              <w:top w:val="nil"/>
              <w:left w:val="nil"/>
              <w:bottom w:val="nil"/>
              <w:right w:val="nil"/>
            </w:tcBorders>
            <w:vAlign w:val="center"/>
            <w:hideMark/>
          </w:tcPr>
          <w:p w14:paraId="1E95C55E" w14:textId="77777777" w:rsidR="00551848" w:rsidRPr="00327985" w:rsidRDefault="00551848" w:rsidP="00551848">
            <w:pPr>
              <w:jc w:val="right"/>
              <w:rPr>
                <w:sz w:val="16"/>
                <w:szCs w:val="16"/>
              </w:rPr>
            </w:pPr>
          </w:p>
        </w:tc>
        <w:tc>
          <w:tcPr>
            <w:tcW w:w="779" w:type="pct"/>
            <w:tcBorders>
              <w:top w:val="nil"/>
              <w:left w:val="nil"/>
              <w:bottom w:val="nil"/>
              <w:right w:val="nil"/>
            </w:tcBorders>
            <w:noWrap/>
            <w:vAlign w:val="center"/>
            <w:hideMark/>
          </w:tcPr>
          <w:p w14:paraId="72C176B8" w14:textId="77777777" w:rsidR="00551848" w:rsidRPr="00327985" w:rsidRDefault="00551848" w:rsidP="00551848">
            <w:pPr>
              <w:jc w:val="right"/>
              <w:rPr>
                <w:sz w:val="16"/>
                <w:szCs w:val="16"/>
              </w:rPr>
            </w:pPr>
          </w:p>
        </w:tc>
      </w:tr>
      <w:tr w:rsidR="00551848" w:rsidRPr="00327985" w14:paraId="3F82CD23" w14:textId="77777777" w:rsidTr="00551848">
        <w:trPr>
          <w:trHeight w:val="170"/>
        </w:trPr>
        <w:tc>
          <w:tcPr>
            <w:tcW w:w="2209" w:type="pct"/>
            <w:tcBorders>
              <w:top w:val="nil"/>
              <w:left w:val="nil"/>
              <w:bottom w:val="nil"/>
              <w:right w:val="nil"/>
            </w:tcBorders>
            <w:noWrap/>
            <w:vAlign w:val="center"/>
            <w:hideMark/>
          </w:tcPr>
          <w:p w14:paraId="7611F192" w14:textId="77777777" w:rsidR="00551848" w:rsidRPr="00327985" w:rsidRDefault="00551848" w:rsidP="00551848">
            <w:pPr>
              <w:rPr>
                <w:rFonts w:ascii="Arial" w:hAnsi="Arial" w:cs="Arial"/>
                <w:b/>
                <w:bCs/>
                <w:color w:val="000000"/>
                <w:sz w:val="16"/>
                <w:szCs w:val="16"/>
              </w:rPr>
            </w:pPr>
            <w:r w:rsidRPr="00327985">
              <w:rPr>
                <w:rFonts w:ascii="Arial" w:hAnsi="Arial" w:cs="Arial"/>
                <w:b/>
                <w:bCs/>
                <w:color w:val="000000"/>
                <w:sz w:val="16"/>
                <w:szCs w:val="16"/>
              </w:rPr>
              <w:t>Atribuível à:</w:t>
            </w:r>
          </w:p>
        </w:tc>
        <w:tc>
          <w:tcPr>
            <w:tcW w:w="323" w:type="pct"/>
            <w:tcBorders>
              <w:top w:val="nil"/>
              <w:left w:val="nil"/>
              <w:bottom w:val="nil"/>
              <w:right w:val="nil"/>
            </w:tcBorders>
            <w:vAlign w:val="bottom"/>
            <w:hideMark/>
          </w:tcPr>
          <w:p w14:paraId="296D5CA3" w14:textId="77777777" w:rsidR="00551848" w:rsidRPr="00327985" w:rsidRDefault="00551848" w:rsidP="00235F52">
            <w:pPr>
              <w:jc w:val="center"/>
              <w:rPr>
                <w:rFonts w:ascii="Arial" w:hAnsi="Arial" w:cs="Arial"/>
                <w:b/>
                <w:bCs/>
                <w:color w:val="000000"/>
                <w:sz w:val="16"/>
                <w:szCs w:val="16"/>
              </w:rPr>
            </w:pPr>
          </w:p>
        </w:tc>
        <w:tc>
          <w:tcPr>
            <w:tcW w:w="101" w:type="pct"/>
            <w:tcBorders>
              <w:top w:val="nil"/>
              <w:left w:val="nil"/>
              <w:bottom w:val="nil"/>
              <w:right w:val="nil"/>
            </w:tcBorders>
            <w:vAlign w:val="center"/>
            <w:hideMark/>
          </w:tcPr>
          <w:p w14:paraId="6387A7AA" w14:textId="77777777" w:rsidR="00551848" w:rsidRPr="00327985" w:rsidRDefault="00551848" w:rsidP="00551848">
            <w:pPr>
              <w:jc w:val="right"/>
              <w:rPr>
                <w:sz w:val="16"/>
                <w:szCs w:val="16"/>
              </w:rPr>
            </w:pPr>
          </w:p>
        </w:tc>
        <w:tc>
          <w:tcPr>
            <w:tcW w:w="586" w:type="pct"/>
            <w:tcBorders>
              <w:top w:val="nil"/>
              <w:left w:val="nil"/>
              <w:bottom w:val="nil"/>
              <w:right w:val="nil"/>
            </w:tcBorders>
            <w:noWrap/>
            <w:vAlign w:val="center"/>
            <w:hideMark/>
          </w:tcPr>
          <w:p w14:paraId="6638056A" w14:textId="77777777" w:rsidR="00551848" w:rsidRPr="00327985" w:rsidRDefault="00551848" w:rsidP="00551848">
            <w:pPr>
              <w:jc w:val="right"/>
              <w:rPr>
                <w:sz w:val="16"/>
                <w:szCs w:val="16"/>
              </w:rPr>
            </w:pPr>
          </w:p>
        </w:tc>
        <w:tc>
          <w:tcPr>
            <w:tcW w:w="101" w:type="pct"/>
            <w:tcBorders>
              <w:top w:val="nil"/>
              <w:left w:val="nil"/>
              <w:bottom w:val="nil"/>
              <w:right w:val="nil"/>
            </w:tcBorders>
            <w:vAlign w:val="center"/>
            <w:hideMark/>
          </w:tcPr>
          <w:p w14:paraId="0E34997D" w14:textId="77777777" w:rsidR="00551848" w:rsidRPr="00327985" w:rsidRDefault="00551848" w:rsidP="00551848">
            <w:pPr>
              <w:jc w:val="right"/>
              <w:rPr>
                <w:sz w:val="16"/>
                <w:szCs w:val="16"/>
              </w:rPr>
            </w:pPr>
          </w:p>
        </w:tc>
        <w:tc>
          <w:tcPr>
            <w:tcW w:w="801" w:type="pct"/>
            <w:tcBorders>
              <w:top w:val="nil"/>
              <w:left w:val="nil"/>
              <w:bottom w:val="nil"/>
              <w:right w:val="nil"/>
            </w:tcBorders>
            <w:noWrap/>
            <w:vAlign w:val="center"/>
            <w:hideMark/>
          </w:tcPr>
          <w:p w14:paraId="12F10C0E" w14:textId="77777777" w:rsidR="00551848" w:rsidRPr="00327985" w:rsidRDefault="00551848" w:rsidP="00551848">
            <w:pPr>
              <w:jc w:val="right"/>
              <w:rPr>
                <w:sz w:val="16"/>
                <w:szCs w:val="16"/>
              </w:rPr>
            </w:pPr>
          </w:p>
        </w:tc>
        <w:tc>
          <w:tcPr>
            <w:tcW w:w="101" w:type="pct"/>
            <w:tcBorders>
              <w:top w:val="nil"/>
              <w:left w:val="nil"/>
              <w:bottom w:val="nil"/>
              <w:right w:val="nil"/>
            </w:tcBorders>
            <w:vAlign w:val="center"/>
            <w:hideMark/>
          </w:tcPr>
          <w:p w14:paraId="44683F0A" w14:textId="77777777" w:rsidR="00551848" w:rsidRPr="00327985" w:rsidRDefault="00551848" w:rsidP="00551848">
            <w:pPr>
              <w:jc w:val="right"/>
              <w:rPr>
                <w:sz w:val="16"/>
                <w:szCs w:val="16"/>
              </w:rPr>
            </w:pPr>
          </w:p>
        </w:tc>
        <w:tc>
          <w:tcPr>
            <w:tcW w:w="779" w:type="pct"/>
            <w:tcBorders>
              <w:top w:val="nil"/>
              <w:left w:val="nil"/>
              <w:bottom w:val="nil"/>
              <w:right w:val="nil"/>
            </w:tcBorders>
            <w:noWrap/>
            <w:vAlign w:val="center"/>
            <w:hideMark/>
          </w:tcPr>
          <w:p w14:paraId="6E47472F" w14:textId="77777777" w:rsidR="00551848" w:rsidRPr="00327985" w:rsidRDefault="00551848" w:rsidP="00551848">
            <w:pPr>
              <w:jc w:val="right"/>
              <w:rPr>
                <w:sz w:val="16"/>
                <w:szCs w:val="16"/>
              </w:rPr>
            </w:pPr>
          </w:p>
        </w:tc>
      </w:tr>
      <w:tr w:rsidR="00551848" w:rsidRPr="00327985" w14:paraId="6DB07C9E" w14:textId="77777777" w:rsidTr="00551848">
        <w:trPr>
          <w:trHeight w:val="170"/>
        </w:trPr>
        <w:tc>
          <w:tcPr>
            <w:tcW w:w="2209" w:type="pct"/>
            <w:tcBorders>
              <w:top w:val="nil"/>
              <w:left w:val="nil"/>
              <w:bottom w:val="nil"/>
              <w:right w:val="nil"/>
            </w:tcBorders>
            <w:noWrap/>
            <w:vAlign w:val="center"/>
            <w:hideMark/>
          </w:tcPr>
          <w:p w14:paraId="18048352" w14:textId="77777777" w:rsidR="00551848" w:rsidRPr="00327985" w:rsidRDefault="00551848" w:rsidP="00551848">
            <w:pPr>
              <w:rPr>
                <w:rFonts w:ascii="Arial" w:hAnsi="Arial" w:cs="Arial"/>
                <w:color w:val="000000"/>
                <w:sz w:val="16"/>
                <w:szCs w:val="16"/>
              </w:rPr>
            </w:pPr>
            <w:r w:rsidRPr="00327985">
              <w:rPr>
                <w:rFonts w:ascii="Arial" w:hAnsi="Arial" w:cs="Arial"/>
                <w:color w:val="000000"/>
                <w:sz w:val="16"/>
                <w:szCs w:val="16"/>
              </w:rPr>
              <w:t>Acionistas da Companhia</w:t>
            </w:r>
          </w:p>
        </w:tc>
        <w:tc>
          <w:tcPr>
            <w:tcW w:w="323" w:type="pct"/>
            <w:tcBorders>
              <w:top w:val="nil"/>
              <w:left w:val="nil"/>
              <w:bottom w:val="nil"/>
              <w:right w:val="nil"/>
            </w:tcBorders>
            <w:vAlign w:val="bottom"/>
            <w:hideMark/>
          </w:tcPr>
          <w:p w14:paraId="002E9ED5" w14:textId="77777777" w:rsidR="00551848" w:rsidRPr="00327985" w:rsidRDefault="00551848" w:rsidP="00235F52">
            <w:pPr>
              <w:jc w:val="center"/>
              <w:rPr>
                <w:rFonts w:ascii="Arial" w:hAnsi="Arial" w:cs="Arial"/>
                <w:color w:val="000000"/>
                <w:sz w:val="16"/>
                <w:szCs w:val="16"/>
              </w:rPr>
            </w:pPr>
          </w:p>
        </w:tc>
        <w:tc>
          <w:tcPr>
            <w:tcW w:w="101" w:type="pct"/>
            <w:tcBorders>
              <w:top w:val="nil"/>
              <w:left w:val="nil"/>
              <w:bottom w:val="nil"/>
              <w:right w:val="nil"/>
            </w:tcBorders>
            <w:vAlign w:val="center"/>
            <w:hideMark/>
          </w:tcPr>
          <w:p w14:paraId="17901425" w14:textId="77777777" w:rsidR="00551848" w:rsidRPr="00327985" w:rsidRDefault="00551848" w:rsidP="00551848">
            <w:pPr>
              <w:jc w:val="right"/>
              <w:rPr>
                <w:sz w:val="16"/>
                <w:szCs w:val="16"/>
              </w:rPr>
            </w:pPr>
          </w:p>
        </w:tc>
        <w:tc>
          <w:tcPr>
            <w:tcW w:w="586" w:type="pct"/>
            <w:tcBorders>
              <w:top w:val="nil"/>
              <w:left w:val="nil"/>
              <w:bottom w:val="nil"/>
              <w:right w:val="nil"/>
            </w:tcBorders>
            <w:noWrap/>
            <w:vAlign w:val="center"/>
            <w:hideMark/>
          </w:tcPr>
          <w:p w14:paraId="0D617CDA" w14:textId="77777777" w:rsidR="00551848" w:rsidRPr="00327985" w:rsidRDefault="00551848" w:rsidP="00551848">
            <w:pPr>
              <w:jc w:val="right"/>
              <w:rPr>
                <w:sz w:val="16"/>
                <w:szCs w:val="16"/>
              </w:rPr>
            </w:pPr>
          </w:p>
        </w:tc>
        <w:tc>
          <w:tcPr>
            <w:tcW w:w="101" w:type="pct"/>
            <w:tcBorders>
              <w:top w:val="nil"/>
              <w:left w:val="nil"/>
              <w:bottom w:val="nil"/>
              <w:right w:val="nil"/>
            </w:tcBorders>
            <w:vAlign w:val="center"/>
            <w:hideMark/>
          </w:tcPr>
          <w:p w14:paraId="6FFF7BE2" w14:textId="77777777" w:rsidR="00551848" w:rsidRPr="00327985" w:rsidRDefault="00551848" w:rsidP="00551848">
            <w:pPr>
              <w:jc w:val="right"/>
              <w:rPr>
                <w:sz w:val="16"/>
                <w:szCs w:val="16"/>
              </w:rPr>
            </w:pPr>
          </w:p>
        </w:tc>
        <w:tc>
          <w:tcPr>
            <w:tcW w:w="801" w:type="pct"/>
            <w:tcBorders>
              <w:top w:val="nil"/>
              <w:left w:val="nil"/>
              <w:bottom w:val="nil"/>
              <w:right w:val="nil"/>
            </w:tcBorders>
            <w:noWrap/>
            <w:vAlign w:val="center"/>
            <w:hideMark/>
          </w:tcPr>
          <w:p w14:paraId="37408472" w14:textId="77777777" w:rsidR="00551848" w:rsidRPr="00327985" w:rsidRDefault="00551848" w:rsidP="00551848">
            <w:pPr>
              <w:jc w:val="right"/>
              <w:rPr>
                <w:sz w:val="16"/>
                <w:szCs w:val="16"/>
              </w:rPr>
            </w:pPr>
          </w:p>
        </w:tc>
        <w:tc>
          <w:tcPr>
            <w:tcW w:w="101" w:type="pct"/>
            <w:tcBorders>
              <w:top w:val="nil"/>
              <w:left w:val="nil"/>
              <w:bottom w:val="nil"/>
              <w:right w:val="nil"/>
            </w:tcBorders>
            <w:vAlign w:val="center"/>
            <w:hideMark/>
          </w:tcPr>
          <w:p w14:paraId="4125D252" w14:textId="77777777" w:rsidR="00551848" w:rsidRPr="00327985" w:rsidRDefault="00551848" w:rsidP="00551848">
            <w:pPr>
              <w:jc w:val="right"/>
              <w:rPr>
                <w:sz w:val="16"/>
                <w:szCs w:val="16"/>
              </w:rPr>
            </w:pPr>
          </w:p>
        </w:tc>
        <w:tc>
          <w:tcPr>
            <w:tcW w:w="779" w:type="pct"/>
            <w:tcBorders>
              <w:top w:val="nil"/>
              <w:left w:val="nil"/>
              <w:bottom w:val="nil"/>
              <w:right w:val="nil"/>
            </w:tcBorders>
            <w:noWrap/>
            <w:vAlign w:val="center"/>
            <w:hideMark/>
          </w:tcPr>
          <w:p w14:paraId="63026383" w14:textId="18F23D8A"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506.738</w:t>
            </w:r>
          </w:p>
        </w:tc>
      </w:tr>
      <w:tr w:rsidR="00551848" w:rsidRPr="00327985" w14:paraId="5F557EE3" w14:textId="77777777" w:rsidTr="00551848">
        <w:trPr>
          <w:trHeight w:val="170"/>
        </w:trPr>
        <w:tc>
          <w:tcPr>
            <w:tcW w:w="2209" w:type="pct"/>
            <w:tcBorders>
              <w:top w:val="nil"/>
              <w:left w:val="nil"/>
              <w:bottom w:val="nil"/>
              <w:right w:val="nil"/>
            </w:tcBorders>
            <w:noWrap/>
            <w:vAlign w:val="center"/>
            <w:hideMark/>
          </w:tcPr>
          <w:p w14:paraId="26A9A60C" w14:textId="77777777" w:rsidR="00551848" w:rsidRPr="00327985" w:rsidRDefault="00551848" w:rsidP="00551848">
            <w:pPr>
              <w:rPr>
                <w:rFonts w:ascii="Arial" w:hAnsi="Arial" w:cs="Arial"/>
                <w:color w:val="000000"/>
                <w:sz w:val="16"/>
                <w:szCs w:val="16"/>
              </w:rPr>
            </w:pPr>
            <w:r w:rsidRPr="00327985">
              <w:rPr>
                <w:rFonts w:ascii="Arial" w:hAnsi="Arial" w:cs="Arial"/>
                <w:color w:val="000000"/>
                <w:sz w:val="16"/>
                <w:szCs w:val="16"/>
              </w:rPr>
              <w:t>Participação dos não controladores</w:t>
            </w:r>
          </w:p>
        </w:tc>
        <w:tc>
          <w:tcPr>
            <w:tcW w:w="323" w:type="pct"/>
            <w:tcBorders>
              <w:top w:val="nil"/>
              <w:left w:val="nil"/>
              <w:bottom w:val="nil"/>
              <w:right w:val="nil"/>
            </w:tcBorders>
            <w:vAlign w:val="bottom"/>
            <w:hideMark/>
          </w:tcPr>
          <w:p w14:paraId="5553DC85" w14:textId="77777777" w:rsidR="00551848" w:rsidRPr="00327985" w:rsidRDefault="00551848" w:rsidP="00235F52">
            <w:pPr>
              <w:jc w:val="center"/>
              <w:rPr>
                <w:rFonts w:ascii="Arial" w:hAnsi="Arial" w:cs="Arial"/>
                <w:color w:val="000000"/>
                <w:sz w:val="16"/>
                <w:szCs w:val="16"/>
              </w:rPr>
            </w:pPr>
          </w:p>
        </w:tc>
        <w:tc>
          <w:tcPr>
            <w:tcW w:w="101" w:type="pct"/>
            <w:tcBorders>
              <w:top w:val="nil"/>
              <w:left w:val="nil"/>
              <w:bottom w:val="nil"/>
              <w:right w:val="nil"/>
            </w:tcBorders>
            <w:vAlign w:val="center"/>
            <w:hideMark/>
          </w:tcPr>
          <w:p w14:paraId="0D3FC312" w14:textId="77777777" w:rsidR="00551848" w:rsidRPr="00327985" w:rsidRDefault="00551848" w:rsidP="00551848">
            <w:pPr>
              <w:jc w:val="right"/>
              <w:rPr>
                <w:sz w:val="16"/>
                <w:szCs w:val="16"/>
              </w:rPr>
            </w:pPr>
          </w:p>
        </w:tc>
        <w:tc>
          <w:tcPr>
            <w:tcW w:w="586" w:type="pct"/>
            <w:tcBorders>
              <w:top w:val="nil"/>
              <w:left w:val="nil"/>
              <w:bottom w:val="nil"/>
              <w:right w:val="nil"/>
            </w:tcBorders>
            <w:noWrap/>
            <w:vAlign w:val="center"/>
            <w:hideMark/>
          </w:tcPr>
          <w:p w14:paraId="622B3A77" w14:textId="77777777" w:rsidR="00551848" w:rsidRPr="00327985" w:rsidRDefault="00551848" w:rsidP="00551848">
            <w:pPr>
              <w:jc w:val="right"/>
              <w:rPr>
                <w:sz w:val="16"/>
                <w:szCs w:val="16"/>
              </w:rPr>
            </w:pPr>
          </w:p>
        </w:tc>
        <w:tc>
          <w:tcPr>
            <w:tcW w:w="101" w:type="pct"/>
            <w:tcBorders>
              <w:top w:val="nil"/>
              <w:left w:val="nil"/>
              <w:bottom w:val="nil"/>
              <w:right w:val="nil"/>
            </w:tcBorders>
            <w:vAlign w:val="center"/>
            <w:hideMark/>
          </w:tcPr>
          <w:p w14:paraId="2F6ED886" w14:textId="77777777" w:rsidR="00551848" w:rsidRPr="00327985" w:rsidRDefault="00551848" w:rsidP="00551848">
            <w:pPr>
              <w:jc w:val="right"/>
              <w:rPr>
                <w:sz w:val="16"/>
                <w:szCs w:val="16"/>
              </w:rPr>
            </w:pPr>
          </w:p>
        </w:tc>
        <w:tc>
          <w:tcPr>
            <w:tcW w:w="801" w:type="pct"/>
            <w:tcBorders>
              <w:top w:val="nil"/>
              <w:left w:val="nil"/>
              <w:bottom w:val="nil"/>
              <w:right w:val="nil"/>
            </w:tcBorders>
            <w:noWrap/>
            <w:vAlign w:val="center"/>
            <w:hideMark/>
          </w:tcPr>
          <w:p w14:paraId="4A7558BB" w14:textId="77777777" w:rsidR="00551848" w:rsidRPr="00327985" w:rsidRDefault="00551848" w:rsidP="00551848">
            <w:pPr>
              <w:jc w:val="right"/>
              <w:rPr>
                <w:sz w:val="16"/>
                <w:szCs w:val="16"/>
              </w:rPr>
            </w:pPr>
          </w:p>
        </w:tc>
        <w:tc>
          <w:tcPr>
            <w:tcW w:w="101" w:type="pct"/>
            <w:tcBorders>
              <w:top w:val="nil"/>
              <w:left w:val="nil"/>
              <w:bottom w:val="nil"/>
              <w:right w:val="nil"/>
            </w:tcBorders>
            <w:vAlign w:val="center"/>
            <w:hideMark/>
          </w:tcPr>
          <w:p w14:paraId="12D9E5CA" w14:textId="77777777" w:rsidR="00551848" w:rsidRPr="00327985" w:rsidRDefault="00551848" w:rsidP="00551848">
            <w:pPr>
              <w:jc w:val="right"/>
              <w:rPr>
                <w:sz w:val="16"/>
                <w:szCs w:val="16"/>
              </w:rPr>
            </w:pPr>
          </w:p>
        </w:tc>
        <w:tc>
          <w:tcPr>
            <w:tcW w:w="779" w:type="pct"/>
            <w:tcBorders>
              <w:top w:val="nil"/>
              <w:left w:val="nil"/>
              <w:bottom w:val="single" w:sz="8" w:space="0" w:color="auto"/>
              <w:right w:val="nil"/>
            </w:tcBorders>
            <w:noWrap/>
            <w:vAlign w:val="center"/>
            <w:hideMark/>
          </w:tcPr>
          <w:p w14:paraId="4C51206B" w14:textId="75DF5D57"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499.233</w:t>
            </w:r>
          </w:p>
        </w:tc>
      </w:tr>
      <w:tr w:rsidR="00551848" w:rsidRPr="00327985" w14:paraId="46933E83" w14:textId="77777777" w:rsidTr="00551848">
        <w:trPr>
          <w:trHeight w:val="170"/>
        </w:trPr>
        <w:tc>
          <w:tcPr>
            <w:tcW w:w="2209" w:type="pct"/>
            <w:tcBorders>
              <w:top w:val="nil"/>
              <w:left w:val="nil"/>
              <w:bottom w:val="nil"/>
              <w:right w:val="nil"/>
            </w:tcBorders>
            <w:noWrap/>
            <w:vAlign w:val="center"/>
            <w:hideMark/>
          </w:tcPr>
          <w:p w14:paraId="6DF1B862" w14:textId="77777777" w:rsidR="00551848" w:rsidRPr="00327985" w:rsidRDefault="00551848" w:rsidP="00551848">
            <w:pPr>
              <w:rPr>
                <w:rFonts w:ascii="Arial" w:hAnsi="Arial" w:cs="Arial"/>
                <w:color w:val="000000"/>
                <w:sz w:val="16"/>
                <w:szCs w:val="16"/>
              </w:rPr>
            </w:pPr>
          </w:p>
        </w:tc>
        <w:tc>
          <w:tcPr>
            <w:tcW w:w="323" w:type="pct"/>
            <w:tcBorders>
              <w:top w:val="nil"/>
              <w:left w:val="nil"/>
              <w:bottom w:val="nil"/>
              <w:right w:val="nil"/>
            </w:tcBorders>
            <w:vAlign w:val="bottom"/>
            <w:hideMark/>
          </w:tcPr>
          <w:p w14:paraId="6D3B7359" w14:textId="77777777" w:rsidR="00551848" w:rsidRPr="00327985" w:rsidRDefault="00551848" w:rsidP="00235F52">
            <w:pPr>
              <w:jc w:val="center"/>
              <w:rPr>
                <w:sz w:val="16"/>
                <w:szCs w:val="16"/>
              </w:rPr>
            </w:pPr>
          </w:p>
        </w:tc>
        <w:tc>
          <w:tcPr>
            <w:tcW w:w="101" w:type="pct"/>
            <w:tcBorders>
              <w:top w:val="nil"/>
              <w:left w:val="nil"/>
              <w:bottom w:val="nil"/>
              <w:right w:val="nil"/>
            </w:tcBorders>
            <w:vAlign w:val="center"/>
            <w:hideMark/>
          </w:tcPr>
          <w:p w14:paraId="1CC4FEF7" w14:textId="77777777" w:rsidR="00551848" w:rsidRPr="00327985" w:rsidRDefault="00551848" w:rsidP="00551848">
            <w:pPr>
              <w:jc w:val="right"/>
              <w:rPr>
                <w:sz w:val="16"/>
                <w:szCs w:val="16"/>
              </w:rPr>
            </w:pPr>
          </w:p>
        </w:tc>
        <w:tc>
          <w:tcPr>
            <w:tcW w:w="586" w:type="pct"/>
            <w:tcBorders>
              <w:top w:val="nil"/>
              <w:left w:val="nil"/>
              <w:bottom w:val="nil"/>
              <w:right w:val="nil"/>
            </w:tcBorders>
            <w:noWrap/>
            <w:vAlign w:val="center"/>
            <w:hideMark/>
          </w:tcPr>
          <w:p w14:paraId="4C761748" w14:textId="77777777" w:rsidR="00551848" w:rsidRPr="00327985" w:rsidRDefault="00551848" w:rsidP="00551848">
            <w:pPr>
              <w:jc w:val="right"/>
              <w:rPr>
                <w:sz w:val="16"/>
                <w:szCs w:val="16"/>
              </w:rPr>
            </w:pPr>
          </w:p>
        </w:tc>
        <w:tc>
          <w:tcPr>
            <w:tcW w:w="101" w:type="pct"/>
            <w:tcBorders>
              <w:top w:val="nil"/>
              <w:left w:val="nil"/>
              <w:bottom w:val="nil"/>
              <w:right w:val="nil"/>
            </w:tcBorders>
            <w:vAlign w:val="center"/>
            <w:hideMark/>
          </w:tcPr>
          <w:p w14:paraId="6967FEEB" w14:textId="77777777" w:rsidR="00551848" w:rsidRPr="00327985" w:rsidRDefault="00551848" w:rsidP="00551848">
            <w:pPr>
              <w:jc w:val="right"/>
              <w:rPr>
                <w:sz w:val="16"/>
                <w:szCs w:val="16"/>
              </w:rPr>
            </w:pPr>
          </w:p>
        </w:tc>
        <w:tc>
          <w:tcPr>
            <w:tcW w:w="801" w:type="pct"/>
            <w:tcBorders>
              <w:top w:val="nil"/>
              <w:left w:val="nil"/>
              <w:bottom w:val="nil"/>
              <w:right w:val="nil"/>
            </w:tcBorders>
            <w:noWrap/>
            <w:vAlign w:val="center"/>
            <w:hideMark/>
          </w:tcPr>
          <w:p w14:paraId="55AB6E70" w14:textId="77777777" w:rsidR="00551848" w:rsidRPr="00327985" w:rsidRDefault="00551848" w:rsidP="00551848">
            <w:pPr>
              <w:jc w:val="right"/>
              <w:rPr>
                <w:sz w:val="16"/>
                <w:szCs w:val="16"/>
              </w:rPr>
            </w:pPr>
          </w:p>
        </w:tc>
        <w:tc>
          <w:tcPr>
            <w:tcW w:w="101" w:type="pct"/>
            <w:tcBorders>
              <w:top w:val="nil"/>
              <w:left w:val="nil"/>
              <w:bottom w:val="nil"/>
              <w:right w:val="nil"/>
            </w:tcBorders>
            <w:vAlign w:val="center"/>
            <w:hideMark/>
          </w:tcPr>
          <w:p w14:paraId="2CB89C33" w14:textId="77777777" w:rsidR="00551848" w:rsidRPr="00327985" w:rsidRDefault="00551848" w:rsidP="00551848">
            <w:pPr>
              <w:jc w:val="right"/>
              <w:rPr>
                <w:sz w:val="16"/>
                <w:szCs w:val="16"/>
              </w:rPr>
            </w:pPr>
          </w:p>
        </w:tc>
        <w:tc>
          <w:tcPr>
            <w:tcW w:w="779" w:type="pct"/>
            <w:tcBorders>
              <w:top w:val="nil"/>
              <w:left w:val="nil"/>
              <w:bottom w:val="nil"/>
              <w:right w:val="nil"/>
            </w:tcBorders>
            <w:noWrap/>
            <w:vAlign w:val="center"/>
            <w:hideMark/>
          </w:tcPr>
          <w:p w14:paraId="414D1E61" w14:textId="77777777" w:rsidR="00551848" w:rsidRPr="00327985" w:rsidRDefault="00551848" w:rsidP="00551848">
            <w:pPr>
              <w:jc w:val="right"/>
              <w:rPr>
                <w:sz w:val="16"/>
                <w:szCs w:val="16"/>
              </w:rPr>
            </w:pPr>
          </w:p>
        </w:tc>
      </w:tr>
      <w:tr w:rsidR="00551848" w:rsidRPr="00327985" w14:paraId="3E39448F" w14:textId="77777777" w:rsidTr="00551848">
        <w:trPr>
          <w:trHeight w:val="170"/>
        </w:trPr>
        <w:tc>
          <w:tcPr>
            <w:tcW w:w="2209" w:type="pct"/>
            <w:tcBorders>
              <w:top w:val="nil"/>
              <w:left w:val="nil"/>
              <w:bottom w:val="nil"/>
              <w:right w:val="nil"/>
            </w:tcBorders>
            <w:noWrap/>
            <w:vAlign w:val="center"/>
            <w:hideMark/>
          </w:tcPr>
          <w:p w14:paraId="19D2082D" w14:textId="77777777" w:rsidR="00551848" w:rsidRPr="00327985" w:rsidRDefault="00551848" w:rsidP="00551848">
            <w:pPr>
              <w:rPr>
                <w:sz w:val="16"/>
                <w:szCs w:val="16"/>
              </w:rPr>
            </w:pPr>
          </w:p>
        </w:tc>
        <w:tc>
          <w:tcPr>
            <w:tcW w:w="323" w:type="pct"/>
            <w:tcBorders>
              <w:top w:val="nil"/>
              <w:left w:val="nil"/>
              <w:bottom w:val="nil"/>
              <w:right w:val="nil"/>
            </w:tcBorders>
            <w:vAlign w:val="bottom"/>
            <w:hideMark/>
          </w:tcPr>
          <w:p w14:paraId="29905EFF" w14:textId="77777777" w:rsidR="00551848" w:rsidRPr="00327985" w:rsidRDefault="00551848" w:rsidP="00235F52">
            <w:pPr>
              <w:jc w:val="center"/>
              <w:rPr>
                <w:sz w:val="16"/>
                <w:szCs w:val="16"/>
              </w:rPr>
            </w:pPr>
          </w:p>
        </w:tc>
        <w:tc>
          <w:tcPr>
            <w:tcW w:w="101" w:type="pct"/>
            <w:tcBorders>
              <w:top w:val="nil"/>
              <w:left w:val="nil"/>
              <w:bottom w:val="nil"/>
              <w:right w:val="nil"/>
            </w:tcBorders>
            <w:vAlign w:val="center"/>
            <w:hideMark/>
          </w:tcPr>
          <w:p w14:paraId="22991C67" w14:textId="77777777" w:rsidR="00551848" w:rsidRPr="00327985" w:rsidRDefault="00551848" w:rsidP="00551848">
            <w:pPr>
              <w:jc w:val="right"/>
              <w:rPr>
                <w:sz w:val="16"/>
                <w:szCs w:val="16"/>
              </w:rPr>
            </w:pPr>
          </w:p>
        </w:tc>
        <w:tc>
          <w:tcPr>
            <w:tcW w:w="586" w:type="pct"/>
            <w:tcBorders>
              <w:top w:val="nil"/>
              <w:left w:val="nil"/>
              <w:bottom w:val="nil"/>
              <w:right w:val="nil"/>
            </w:tcBorders>
            <w:noWrap/>
            <w:vAlign w:val="center"/>
            <w:hideMark/>
          </w:tcPr>
          <w:p w14:paraId="66E364FF" w14:textId="77777777" w:rsidR="00551848" w:rsidRPr="00327985" w:rsidRDefault="00551848" w:rsidP="00551848">
            <w:pPr>
              <w:jc w:val="right"/>
              <w:rPr>
                <w:sz w:val="16"/>
                <w:szCs w:val="16"/>
              </w:rPr>
            </w:pPr>
          </w:p>
        </w:tc>
        <w:tc>
          <w:tcPr>
            <w:tcW w:w="101" w:type="pct"/>
            <w:tcBorders>
              <w:top w:val="nil"/>
              <w:left w:val="nil"/>
              <w:bottom w:val="nil"/>
              <w:right w:val="nil"/>
            </w:tcBorders>
            <w:vAlign w:val="center"/>
            <w:hideMark/>
          </w:tcPr>
          <w:p w14:paraId="3CA672B6" w14:textId="77777777" w:rsidR="00551848" w:rsidRPr="00327985" w:rsidRDefault="00551848" w:rsidP="00551848">
            <w:pPr>
              <w:jc w:val="right"/>
              <w:rPr>
                <w:sz w:val="16"/>
                <w:szCs w:val="16"/>
              </w:rPr>
            </w:pPr>
          </w:p>
        </w:tc>
        <w:tc>
          <w:tcPr>
            <w:tcW w:w="801" w:type="pct"/>
            <w:tcBorders>
              <w:top w:val="nil"/>
              <w:left w:val="nil"/>
              <w:bottom w:val="nil"/>
              <w:right w:val="nil"/>
            </w:tcBorders>
            <w:noWrap/>
            <w:vAlign w:val="center"/>
            <w:hideMark/>
          </w:tcPr>
          <w:p w14:paraId="588B956B" w14:textId="77777777" w:rsidR="00551848" w:rsidRPr="00327985" w:rsidRDefault="00551848" w:rsidP="00551848">
            <w:pPr>
              <w:jc w:val="right"/>
              <w:rPr>
                <w:sz w:val="16"/>
                <w:szCs w:val="16"/>
              </w:rPr>
            </w:pPr>
          </w:p>
        </w:tc>
        <w:tc>
          <w:tcPr>
            <w:tcW w:w="101" w:type="pct"/>
            <w:tcBorders>
              <w:top w:val="nil"/>
              <w:left w:val="nil"/>
              <w:bottom w:val="nil"/>
              <w:right w:val="nil"/>
            </w:tcBorders>
            <w:vAlign w:val="center"/>
            <w:hideMark/>
          </w:tcPr>
          <w:p w14:paraId="7DF019E3" w14:textId="77777777" w:rsidR="00551848" w:rsidRPr="00327985" w:rsidRDefault="00551848" w:rsidP="00551848">
            <w:pPr>
              <w:jc w:val="right"/>
              <w:rPr>
                <w:sz w:val="16"/>
                <w:szCs w:val="16"/>
              </w:rPr>
            </w:pPr>
          </w:p>
        </w:tc>
        <w:tc>
          <w:tcPr>
            <w:tcW w:w="779" w:type="pct"/>
            <w:tcBorders>
              <w:top w:val="nil"/>
              <w:left w:val="nil"/>
              <w:bottom w:val="double" w:sz="6" w:space="0" w:color="auto"/>
              <w:right w:val="nil"/>
            </w:tcBorders>
            <w:noWrap/>
            <w:vAlign w:val="center"/>
            <w:hideMark/>
          </w:tcPr>
          <w:p w14:paraId="7F1E0881" w14:textId="33124939" w:rsidR="00551848" w:rsidRPr="00327985" w:rsidRDefault="00551848" w:rsidP="00551848">
            <w:pPr>
              <w:jc w:val="right"/>
              <w:rPr>
                <w:rFonts w:ascii="Arial" w:hAnsi="Arial" w:cs="Arial"/>
                <w:color w:val="000000"/>
                <w:sz w:val="16"/>
                <w:szCs w:val="16"/>
              </w:rPr>
            </w:pPr>
            <w:r w:rsidRPr="00327985">
              <w:rPr>
                <w:rFonts w:ascii="Arial" w:hAnsi="Arial" w:cs="Arial"/>
                <w:color w:val="000000"/>
                <w:sz w:val="16"/>
                <w:szCs w:val="16"/>
              </w:rPr>
              <w:t>1.005.971</w:t>
            </w:r>
          </w:p>
        </w:tc>
      </w:tr>
    </w:tbl>
    <w:p w14:paraId="54AFAA53" w14:textId="77777777" w:rsidR="00943733" w:rsidRPr="00327985" w:rsidRDefault="00943733"/>
    <w:p w14:paraId="7BC15E0A" w14:textId="77777777" w:rsidR="00C31AD4" w:rsidRPr="00327985" w:rsidRDefault="00C31AD4"/>
    <w:p w14:paraId="257E14C0" w14:textId="77777777" w:rsidR="00235F52" w:rsidRPr="00327985" w:rsidRDefault="00235F52"/>
    <w:p w14:paraId="4A127B40" w14:textId="77777777" w:rsidR="00235F52" w:rsidRPr="00327985" w:rsidRDefault="00235F52">
      <w:pPr>
        <w:sectPr w:rsidR="00235F52" w:rsidRPr="00327985" w:rsidSect="00CA77F6">
          <w:headerReference w:type="even" r:id="rId26"/>
          <w:headerReference w:type="default" r:id="rId27"/>
          <w:headerReference w:type="first" r:id="rId28"/>
          <w:pgSz w:w="12242" w:h="15842" w:code="1"/>
          <w:pgMar w:top="1418" w:right="567" w:bottom="567" w:left="1418" w:header="1418" w:footer="567" w:gutter="0"/>
          <w:cols w:space="708"/>
          <w:docGrid w:linePitch="360"/>
        </w:sectPr>
      </w:pPr>
    </w:p>
    <w:tbl>
      <w:tblPr>
        <w:tblW w:w="5000" w:type="pct"/>
        <w:tblCellMar>
          <w:left w:w="70" w:type="dxa"/>
          <w:right w:w="70" w:type="dxa"/>
        </w:tblCellMar>
        <w:tblLook w:val="04A0" w:firstRow="1" w:lastRow="0" w:firstColumn="1" w:lastColumn="0" w:noHBand="0" w:noVBand="1"/>
      </w:tblPr>
      <w:tblGrid>
        <w:gridCol w:w="4532"/>
        <w:gridCol w:w="663"/>
        <w:gridCol w:w="207"/>
        <w:gridCol w:w="1202"/>
        <w:gridCol w:w="207"/>
        <w:gridCol w:w="1643"/>
        <w:gridCol w:w="207"/>
        <w:gridCol w:w="1596"/>
      </w:tblGrid>
      <w:tr w:rsidR="008436CB" w:rsidRPr="00327985" w14:paraId="4D0EC667" w14:textId="77777777" w:rsidTr="00235F52">
        <w:trPr>
          <w:trHeight w:val="170"/>
        </w:trPr>
        <w:tc>
          <w:tcPr>
            <w:tcW w:w="2209" w:type="pct"/>
            <w:tcBorders>
              <w:top w:val="nil"/>
              <w:left w:val="nil"/>
              <w:bottom w:val="nil"/>
              <w:right w:val="nil"/>
            </w:tcBorders>
            <w:noWrap/>
            <w:vAlign w:val="bottom"/>
            <w:hideMark/>
          </w:tcPr>
          <w:p w14:paraId="262D07FF" w14:textId="77777777" w:rsidR="008436CB" w:rsidRPr="00327985" w:rsidRDefault="008436CB" w:rsidP="008436CB">
            <w:pPr>
              <w:rPr>
                <w:rFonts w:ascii="Arial" w:hAnsi="Arial" w:cs="Arial"/>
                <w:sz w:val="16"/>
                <w:szCs w:val="16"/>
              </w:rPr>
            </w:pPr>
          </w:p>
        </w:tc>
        <w:tc>
          <w:tcPr>
            <w:tcW w:w="323" w:type="pct"/>
            <w:tcBorders>
              <w:top w:val="nil"/>
              <w:left w:val="nil"/>
              <w:bottom w:val="nil"/>
              <w:right w:val="nil"/>
            </w:tcBorders>
            <w:noWrap/>
            <w:vAlign w:val="bottom"/>
            <w:hideMark/>
          </w:tcPr>
          <w:p w14:paraId="28988B38" w14:textId="77777777" w:rsidR="008436CB" w:rsidRPr="00327985" w:rsidRDefault="008436CB" w:rsidP="00235F52">
            <w:pPr>
              <w:jc w:val="center"/>
              <w:rPr>
                <w:rFonts w:ascii="Arial" w:hAnsi="Arial" w:cs="Arial"/>
                <w:sz w:val="16"/>
                <w:szCs w:val="16"/>
              </w:rPr>
            </w:pPr>
          </w:p>
        </w:tc>
        <w:tc>
          <w:tcPr>
            <w:tcW w:w="101" w:type="pct"/>
            <w:tcBorders>
              <w:top w:val="nil"/>
              <w:left w:val="nil"/>
              <w:bottom w:val="nil"/>
              <w:right w:val="nil"/>
            </w:tcBorders>
            <w:noWrap/>
            <w:vAlign w:val="bottom"/>
            <w:hideMark/>
          </w:tcPr>
          <w:p w14:paraId="7F21A50D" w14:textId="77777777" w:rsidR="008436CB" w:rsidRPr="00327985" w:rsidRDefault="008436CB" w:rsidP="008436CB">
            <w:pPr>
              <w:jc w:val="right"/>
              <w:rPr>
                <w:rFonts w:ascii="Arial" w:hAnsi="Arial" w:cs="Arial"/>
                <w:sz w:val="16"/>
                <w:szCs w:val="16"/>
              </w:rPr>
            </w:pPr>
          </w:p>
        </w:tc>
        <w:tc>
          <w:tcPr>
            <w:tcW w:w="1488" w:type="pct"/>
            <w:gridSpan w:val="3"/>
            <w:tcBorders>
              <w:top w:val="nil"/>
              <w:left w:val="nil"/>
              <w:bottom w:val="single" w:sz="8" w:space="0" w:color="auto"/>
              <w:right w:val="nil"/>
            </w:tcBorders>
            <w:shd w:val="clear" w:color="000000" w:fill="FFFFFF"/>
            <w:noWrap/>
            <w:vAlign w:val="center"/>
            <w:hideMark/>
          </w:tcPr>
          <w:p w14:paraId="48C5EF64" w14:textId="77777777" w:rsidR="008436CB" w:rsidRPr="00327985" w:rsidRDefault="008436CB" w:rsidP="008436CB">
            <w:pPr>
              <w:jc w:val="right"/>
              <w:rPr>
                <w:rFonts w:ascii="Arial" w:hAnsi="Arial" w:cs="Arial"/>
                <w:b/>
                <w:bCs/>
                <w:color w:val="000000"/>
                <w:sz w:val="16"/>
                <w:szCs w:val="16"/>
              </w:rPr>
            </w:pPr>
            <w:r w:rsidRPr="00327985">
              <w:rPr>
                <w:rFonts w:ascii="Arial" w:hAnsi="Arial" w:cs="Arial"/>
                <w:b/>
                <w:bCs/>
                <w:color w:val="000000"/>
                <w:sz w:val="16"/>
                <w:szCs w:val="16"/>
              </w:rPr>
              <w:t>Controladora</w:t>
            </w:r>
          </w:p>
        </w:tc>
        <w:tc>
          <w:tcPr>
            <w:tcW w:w="101" w:type="pct"/>
            <w:tcBorders>
              <w:top w:val="nil"/>
              <w:left w:val="nil"/>
              <w:bottom w:val="nil"/>
              <w:right w:val="nil"/>
            </w:tcBorders>
            <w:noWrap/>
            <w:vAlign w:val="bottom"/>
            <w:hideMark/>
          </w:tcPr>
          <w:p w14:paraId="6C7D98FB" w14:textId="77777777" w:rsidR="008436CB" w:rsidRPr="00327985" w:rsidRDefault="008436CB" w:rsidP="008436CB">
            <w:pPr>
              <w:jc w:val="right"/>
              <w:rPr>
                <w:rFonts w:ascii="Arial" w:hAnsi="Arial" w:cs="Arial"/>
                <w:b/>
                <w:bCs/>
                <w:color w:val="000000"/>
                <w:sz w:val="16"/>
                <w:szCs w:val="16"/>
              </w:rPr>
            </w:pPr>
          </w:p>
        </w:tc>
        <w:tc>
          <w:tcPr>
            <w:tcW w:w="778" w:type="pct"/>
            <w:tcBorders>
              <w:top w:val="nil"/>
              <w:left w:val="nil"/>
              <w:bottom w:val="single" w:sz="8" w:space="0" w:color="auto"/>
              <w:right w:val="nil"/>
            </w:tcBorders>
            <w:noWrap/>
            <w:vAlign w:val="center"/>
            <w:hideMark/>
          </w:tcPr>
          <w:p w14:paraId="2962C43B" w14:textId="77777777" w:rsidR="008436CB" w:rsidRPr="00327985" w:rsidRDefault="008436CB" w:rsidP="008436CB">
            <w:pPr>
              <w:jc w:val="right"/>
              <w:rPr>
                <w:rFonts w:ascii="Arial" w:hAnsi="Arial" w:cs="Arial"/>
                <w:b/>
                <w:bCs/>
                <w:color w:val="000000"/>
                <w:sz w:val="16"/>
                <w:szCs w:val="16"/>
              </w:rPr>
            </w:pPr>
            <w:r w:rsidRPr="00327985">
              <w:rPr>
                <w:rFonts w:ascii="Arial" w:hAnsi="Arial" w:cs="Arial"/>
                <w:b/>
                <w:bCs/>
                <w:color w:val="000000"/>
                <w:sz w:val="16"/>
                <w:szCs w:val="16"/>
              </w:rPr>
              <w:t>Consolidado</w:t>
            </w:r>
          </w:p>
        </w:tc>
      </w:tr>
      <w:tr w:rsidR="008436CB" w:rsidRPr="00327985" w14:paraId="5BEB9B5B" w14:textId="77777777" w:rsidTr="00235F52">
        <w:trPr>
          <w:trHeight w:val="170"/>
        </w:trPr>
        <w:tc>
          <w:tcPr>
            <w:tcW w:w="2209" w:type="pct"/>
            <w:tcBorders>
              <w:top w:val="nil"/>
              <w:left w:val="nil"/>
              <w:bottom w:val="nil"/>
              <w:right w:val="nil"/>
            </w:tcBorders>
            <w:noWrap/>
            <w:vAlign w:val="bottom"/>
            <w:hideMark/>
          </w:tcPr>
          <w:p w14:paraId="4ADE3562" w14:textId="77777777" w:rsidR="008436CB" w:rsidRPr="00327985" w:rsidRDefault="008436CB" w:rsidP="008436CB">
            <w:pPr>
              <w:rPr>
                <w:rFonts w:ascii="Arial" w:hAnsi="Arial" w:cs="Arial"/>
                <w:b/>
                <w:bCs/>
                <w:color w:val="000000"/>
                <w:sz w:val="16"/>
                <w:szCs w:val="16"/>
              </w:rPr>
            </w:pPr>
          </w:p>
        </w:tc>
        <w:tc>
          <w:tcPr>
            <w:tcW w:w="323" w:type="pct"/>
            <w:tcBorders>
              <w:top w:val="nil"/>
              <w:left w:val="nil"/>
              <w:bottom w:val="nil"/>
              <w:right w:val="nil"/>
            </w:tcBorders>
            <w:noWrap/>
            <w:vAlign w:val="bottom"/>
            <w:hideMark/>
          </w:tcPr>
          <w:p w14:paraId="49B2D3E2" w14:textId="77777777" w:rsidR="008436CB" w:rsidRPr="00327985" w:rsidRDefault="008436CB" w:rsidP="00235F52">
            <w:pPr>
              <w:jc w:val="center"/>
              <w:rPr>
                <w:rFonts w:ascii="Arial" w:hAnsi="Arial" w:cs="Arial"/>
                <w:sz w:val="16"/>
                <w:szCs w:val="16"/>
              </w:rPr>
            </w:pPr>
          </w:p>
        </w:tc>
        <w:tc>
          <w:tcPr>
            <w:tcW w:w="101" w:type="pct"/>
            <w:tcBorders>
              <w:top w:val="nil"/>
              <w:left w:val="nil"/>
              <w:bottom w:val="nil"/>
              <w:right w:val="nil"/>
            </w:tcBorders>
            <w:noWrap/>
            <w:vAlign w:val="bottom"/>
            <w:hideMark/>
          </w:tcPr>
          <w:p w14:paraId="6C77526D" w14:textId="77777777" w:rsidR="008436CB" w:rsidRPr="00327985" w:rsidRDefault="008436CB" w:rsidP="008436CB">
            <w:pPr>
              <w:jc w:val="right"/>
              <w:rPr>
                <w:rFonts w:ascii="Arial" w:hAnsi="Arial" w:cs="Arial"/>
                <w:sz w:val="16"/>
                <w:szCs w:val="16"/>
              </w:rPr>
            </w:pPr>
          </w:p>
        </w:tc>
        <w:tc>
          <w:tcPr>
            <w:tcW w:w="586" w:type="pct"/>
            <w:tcBorders>
              <w:top w:val="nil"/>
              <w:left w:val="nil"/>
              <w:bottom w:val="nil"/>
              <w:right w:val="nil"/>
            </w:tcBorders>
            <w:noWrap/>
            <w:vAlign w:val="bottom"/>
            <w:hideMark/>
          </w:tcPr>
          <w:p w14:paraId="38A20AD2" w14:textId="77777777" w:rsidR="008436CB" w:rsidRPr="00327985" w:rsidRDefault="008436CB" w:rsidP="008436CB">
            <w:pPr>
              <w:jc w:val="right"/>
              <w:rPr>
                <w:rFonts w:ascii="Arial" w:hAnsi="Arial" w:cs="Arial"/>
                <w:sz w:val="16"/>
                <w:szCs w:val="16"/>
              </w:rPr>
            </w:pPr>
          </w:p>
        </w:tc>
        <w:tc>
          <w:tcPr>
            <w:tcW w:w="101" w:type="pct"/>
            <w:tcBorders>
              <w:top w:val="nil"/>
              <w:left w:val="nil"/>
              <w:bottom w:val="nil"/>
              <w:right w:val="nil"/>
            </w:tcBorders>
            <w:noWrap/>
            <w:vAlign w:val="bottom"/>
            <w:hideMark/>
          </w:tcPr>
          <w:p w14:paraId="3B85F16E" w14:textId="77777777" w:rsidR="008436CB" w:rsidRPr="00327985" w:rsidRDefault="008436CB" w:rsidP="008436CB">
            <w:pPr>
              <w:jc w:val="right"/>
              <w:rPr>
                <w:rFonts w:ascii="Arial" w:hAnsi="Arial" w:cs="Arial"/>
                <w:sz w:val="16"/>
                <w:szCs w:val="16"/>
              </w:rPr>
            </w:pPr>
          </w:p>
        </w:tc>
        <w:tc>
          <w:tcPr>
            <w:tcW w:w="801" w:type="pct"/>
            <w:tcBorders>
              <w:top w:val="nil"/>
              <w:left w:val="nil"/>
              <w:bottom w:val="nil"/>
              <w:right w:val="nil"/>
            </w:tcBorders>
            <w:noWrap/>
            <w:vAlign w:val="bottom"/>
            <w:hideMark/>
          </w:tcPr>
          <w:p w14:paraId="1C8BEC51" w14:textId="77777777" w:rsidR="008436CB" w:rsidRPr="00327985" w:rsidRDefault="008436CB" w:rsidP="008436CB">
            <w:pPr>
              <w:jc w:val="right"/>
              <w:rPr>
                <w:rFonts w:ascii="Arial" w:hAnsi="Arial" w:cs="Arial"/>
                <w:sz w:val="16"/>
                <w:szCs w:val="16"/>
              </w:rPr>
            </w:pPr>
          </w:p>
        </w:tc>
        <w:tc>
          <w:tcPr>
            <w:tcW w:w="101" w:type="pct"/>
            <w:tcBorders>
              <w:top w:val="nil"/>
              <w:left w:val="nil"/>
              <w:bottom w:val="nil"/>
              <w:right w:val="nil"/>
            </w:tcBorders>
            <w:noWrap/>
            <w:vAlign w:val="bottom"/>
            <w:hideMark/>
          </w:tcPr>
          <w:p w14:paraId="3EF5B3B8" w14:textId="77777777" w:rsidR="008436CB" w:rsidRPr="00327985" w:rsidRDefault="008436CB" w:rsidP="008436CB">
            <w:pPr>
              <w:jc w:val="right"/>
              <w:rPr>
                <w:rFonts w:ascii="Arial" w:hAnsi="Arial" w:cs="Arial"/>
                <w:sz w:val="16"/>
                <w:szCs w:val="16"/>
              </w:rPr>
            </w:pPr>
          </w:p>
        </w:tc>
        <w:tc>
          <w:tcPr>
            <w:tcW w:w="778" w:type="pct"/>
            <w:tcBorders>
              <w:top w:val="nil"/>
              <w:left w:val="nil"/>
              <w:bottom w:val="nil"/>
              <w:right w:val="nil"/>
            </w:tcBorders>
            <w:noWrap/>
            <w:vAlign w:val="bottom"/>
            <w:hideMark/>
          </w:tcPr>
          <w:p w14:paraId="72FC80F1" w14:textId="77777777" w:rsidR="008436CB" w:rsidRPr="00327985" w:rsidRDefault="008436CB" w:rsidP="008436CB">
            <w:pPr>
              <w:jc w:val="right"/>
              <w:rPr>
                <w:rFonts w:ascii="Arial" w:hAnsi="Arial" w:cs="Arial"/>
                <w:sz w:val="16"/>
                <w:szCs w:val="16"/>
              </w:rPr>
            </w:pPr>
          </w:p>
        </w:tc>
      </w:tr>
      <w:tr w:rsidR="008436CB" w:rsidRPr="00327985" w14:paraId="19ECCACF" w14:textId="77777777" w:rsidTr="00235F52">
        <w:trPr>
          <w:trHeight w:val="170"/>
        </w:trPr>
        <w:tc>
          <w:tcPr>
            <w:tcW w:w="2209" w:type="pct"/>
            <w:tcBorders>
              <w:top w:val="nil"/>
              <w:left w:val="nil"/>
              <w:bottom w:val="nil"/>
              <w:right w:val="nil"/>
            </w:tcBorders>
            <w:noWrap/>
            <w:vAlign w:val="bottom"/>
            <w:hideMark/>
          </w:tcPr>
          <w:p w14:paraId="78B3CAFF" w14:textId="77777777" w:rsidR="008436CB" w:rsidRPr="00327985" w:rsidRDefault="008436CB" w:rsidP="008436CB">
            <w:pPr>
              <w:rPr>
                <w:rFonts w:ascii="Arial" w:hAnsi="Arial" w:cs="Arial"/>
                <w:sz w:val="16"/>
                <w:szCs w:val="16"/>
              </w:rPr>
            </w:pPr>
          </w:p>
        </w:tc>
        <w:tc>
          <w:tcPr>
            <w:tcW w:w="323" w:type="pct"/>
            <w:tcBorders>
              <w:top w:val="nil"/>
              <w:left w:val="nil"/>
              <w:bottom w:val="single" w:sz="8" w:space="0" w:color="auto"/>
              <w:right w:val="nil"/>
            </w:tcBorders>
            <w:shd w:val="clear" w:color="000000" w:fill="FFFFFF"/>
            <w:noWrap/>
            <w:vAlign w:val="center"/>
            <w:hideMark/>
          </w:tcPr>
          <w:p w14:paraId="247F89C8" w14:textId="77777777" w:rsidR="008436CB" w:rsidRPr="00327985" w:rsidRDefault="008436CB" w:rsidP="00235F52">
            <w:pPr>
              <w:jc w:val="center"/>
              <w:rPr>
                <w:rFonts w:ascii="Arial" w:hAnsi="Arial" w:cs="Arial"/>
                <w:b/>
                <w:bCs/>
                <w:color w:val="000000"/>
                <w:sz w:val="16"/>
                <w:szCs w:val="16"/>
              </w:rPr>
            </w:pPr>
            <w:r w:rsidRPr="00327985">
              <w:rPr>
                <w:rFonts w:ascii="Arial" w:hAnsi="Arial" w:cs="Arial"/>
                <w:b/>
                <w:bCs/>
                <w:color w:val="000000"/>
                <w:sz w:val="16"/>
                <w:szCs w:val="16"/>
              </w:rPr>
              <w:t>Notas</w:t>
            </w:r>
          </w:p>
        </w:tc>
        <w:tc>
          <w:tcPr>
            <w:tcW w:w="101" w:type="pct"/>
            <w:tcBorders>
              <w:top w:val="nil"/>
              <w:left w:val="nil"/>
              <w:bottom w:val="nil"/>
              <w:right w:val="nil"/>
            </w:tcBorders>
            <w:shd w:val="clear" w:color="000000" w:fill="FFFFFF"/>
            <w:vAlign w:val="center"/>
            <w:hideMark/>
          </w:tcPr>
          <w:p w14:paraId="4BD57BEC" w14:textId="3A11200F" w:rsidR="008436CB" w:rsidRPr="00327985" w:rsidRDefault="008436CB" w:rsidP="008436CB">
            <w:pPr>
              <w:jc w:val="right"/>
              <w:rPr>
                <w:rFonts w:ascii="Arial" w:hAnsi="Arial" w:cs="Arial"/>
                <w:b/>
                <w:bCs/>
                <w:color w:val="000000"/>
                <w:sz w:val="16"/>
                <w:szCs w:val="16"/>
              </w:rPr>
            </w:pPr>
          </w:p>
        </w:tc>
        <w:tc>
          <w:tcPr>
            <w:tcW w:w="586" w:type="pct"/>
            <w:tcBorders>
              <w:top w:val="nil"/>
              <w:left w:val="nil"/>
              <w:bottom w:val="single" w:sz="8" w:space="0" w:color="auto"/>
              <w:right w:val="nil"/>
            </w:tcBorders>
            <w:shd w:val="clear" w:color="000000" w:fill="FFFFFF"/>
            <w:noWrap/>
            <w:vAlign w:val="center"/>
            <w:hideMark/>
          </w:tcPr>
          <w:p w14:paraId="57FFE466" w14:textId="77777777" w:rsidR="008436CB" w:rsidRPr="00327985" w:rsidRDefault="008436CB" w:rsidP="008436CB">
            <w:pPr>
              <w:jc w:val="right"/>
              <w:rPr>
                <w:rFonts w:ascii="Arial" w:hAnsi="Arial" w:cs="Arial"/>
                <w:b/>
                <w:bCs/>
                <w:color w:val="000000"/>
                <w:sz w:val="16"/>
                <w:szCs w:val="16"/>
              </w:rPr>
            </w:pPr>
            <w:r w:rsidRPr="00327985">
              <w:rPr>
                <w:rFonts w:ascii="Arial" w:hAnsi="Arial" w:cs="Arial"/>
                <w:b/>
                <w:bCs/>
                <w:color w:val="000000"/>
                <w:sz w:val="16"/>
                <w:szCs w:val="16"/>
              </w:rPr>
              <w:t>2026</w:t>
            </w:r>
          </w:p>
        </w:tc>
        <w:tc>
          <w:tcPr>
            <w:tcW w:w="101" w:type="pct"/>
            <w:tcBorders>
              <w:top w:val="nil"/>
              <w:left w:val="nil"/>
              <w:bottom w:val="nil"/>
              <w:right w:val="nil"/>
            </w:tcBorders>
            <w:shd w:val="clear" w:color="000000" w:fill="FFFFFF"/>
            <w:vAlign w:val="center"/>
            <w:hideMark/>
          </w:tcPr>
          <w:p w14:paraId="0EEA0AD4" w14:textId="3E07B398" w:rsidR="008436CB" w:rsidRPr="00327985" w:rsidRDefault="008436CB" w:rsidP="008436CB">
            <w:pPr>
              <w:jc w:val="right"/>
              <w:rPr>
                <w:rFonts w:ascii="Arial" w:hAnsi="Arial" w:cs="Arial"/>
                <w:b/>
                <w:bCs/>
                <w:color w:val="000000"/>
                <w:sz w:val="16"/>
                <w:szCs w:val="16"/>
              </w:rPr>
            </w:pPr>
          </w:p>
        </w:tc>
        <w:tc>
          <w:tcPr>
            <w:tcW w:w="801" w:type="pct"/>
            <w:tcBorders>
              <w:top w:val="nil"/>
              <w:left w:val="nil"/>
              <w:bottom w:val="single" w:sz="8" w:space="0" w:color="auto"/>
              <w:right w:val="nil"/>
            </w:tcBorders>
            <w:shd w:val="clear" w:color="000000" w:fill="FFFFFF"/>
            <w:noWrap/>
            <w:vAlign w:val="center"/>
            <w:hideMark/>
          </w:tcPr>
          <w:p w14:paraId="43AE1E76" w14:textId="77777777" w:rsidR="008436CB" w:rsidRPr="00327985" w:rsidRDefault="008436CB" w:rsidP="008436CB">
            <w:pPr>
              <w:jc w:val="right"/>
              <w:rPr>
                <w:rFonts w:ascii="Arial" w:hAnsi="Arial" w:cs="Arial"/>
                <w:b/>
                <w:bCs/>
                <w:color w:val="000000"/>
                <w:sz w:val="16"/>
                <w:szCs w:val="16"/>
              </w:rPr>
            </w:pPr>
            <w:r w:rsidRPr="00327985">
              <w:rPr>
                <w:rFonts w:ascii="Arial" w:hAnsi="Arial" w:cs="Arial"/>
                <w:b/>
                <w:bCs/>
                <w:color w:val="000000"/>
                <w:sz w:val="16"/>
                <w:szCs w:val="16"/>
              </w:rPr>
              <w:t>2025</w:t>
            </w:r>
          </w:p>
        </w:tc>
        <w:tc>
          <w:tcPr>
            <w:tcW w:w="101" w:type="pct"/>
            <w:tcBorders>
              <w:top w:val="nil"/>
              <w:left w:val="nil"/>
              <w:bottom w:val="nil"/>
              <w:right w:val="nil"/>
            </w:tcBorders>
            <w:shd w:val="clear" w:color="000000" w:fill="FFFFFF"/>
            <w:vAlign w:val="center"/>
            <w:hideMark/>
          </w:tcPr>
          <w:p w14:paraId="09D37E98" w14:textId="4881A762" w:rsidR="008436CB" w:rsidRPr="00327985" w:rsidRDefault="008436CB" w:rsidP="008436CB">
            <w:pPr>
              <w:jc w:val="right"/>
              <w:rPr>
                <w:rFonts w:ascii="Arial" w:hAnsi="Arial" w:cs="Arial"/>
                <w:b/>
                <w:bCs/>
                <w:color w:val="000000"/>
                <w:sz w:val="16"/>
                <w:szCs w:val="16"/>
              </w:rPr>
            </w:pPr>
          </w:p>
        </w:tc>
        <w:tc>
          <w:tcPr>
            <w:tcW w:w="778" w:type="pct"/>
            <w:tcBorders>
              <w:top w:val="nil"/>
              <w:left w:val="nil"/>
              <w:bottom w:val="single" w:sz="8" w:space="0" w:color="auto"/>
              <w:right w:val="nil"/>
            </w:tcBorders>
            <w:shd w:val="clear" w:color="000000" w:fill="FFFFFF"/>
            <w:noWrap/>
            <w:vAlign w:val="center"/>
            <w:hideMark/>
          </w:tcPr>
          <w:p w14:paraId="11AC4C03" w14:textId="77777777" w:rsidR="008436CB" w:rsidRPr="00327985" w:rsidRDefault="008436CB" w:rsidP="008436CB">
            <w:pPr>
              <w:jc w:val="right"/>
              <w:rPr>
                <w:rFonts w:ascii="Arial" w:hAnsi="Arial" w:cs="Arial"/>
                <w:b/>
                <w:bCs/>
                <w:color w:val="000000"/>
                <w:sz w:val="16"/>
                <w:szCs w:val="16"/>
              </w:rPr>
            </w:pPr>
            <w:r w:rsidRPr="00327985">
              <w:rPr>
                <w:rFonts w:ascii="Arial" w:hAnsi="Arial" w:cs="Arial"/>
                <w:b/>
                <w:bCs/>
                <w:color w:val="000000"/>
                <w:sz w:val="16"/>
                <w:szCs w:val="16"/>
              </w:rPr>
              <w:t>2025</w:t>
            </w:r>
          </w:p>
        </w:tc>
      </w:tr>
      <w:tr w:rsidR="008436CB" w:rsidRPr="00327985" w14:paraId="64AC49C5" w14:textId="77777777" w:rsidTr="00235F52">
        <w:trPr>
          <w:trHeight w:val="170"/>
        </w:trPr>
        <w:tc>
          <w:tcPr>
            <w:tcW w:w="2209" w:type="pct"/>
            <w:tcBorders>
              <w:top w:val="nil"/>
              <w:left w:val="nil"/>
              <w:bottom w:val="nil"/>
              <w:right w:val="nil"/>
            </w:tcBorders>
            <w:noWrap/>
            <w:vAlign w:val="center"/>
            <w:hideMark/>
          </w:tcPr>
          <w:p w14:paraId="2C2D3820" w14:textId="77777777" w:rsidR="008436CB" w:rsidRPr="00327985" w:rsidRDefault="008436CB" w:rsidP="008436CB">
            <w:pPr>
              <w:rPr>
                <w:rFonts w:ascii="Arial" w:hAnsi="Arial" w:cs="Arial"/>
                <w:b/>
                <w:bCs/>
                <w:color w:val="000000"/>
                <w:sz w:val="16"/>
                <w:szCs w:val="16"/>
              </w:rPr>
            </w:pPr>
          </w:p>
        </w:tc>
        <w:tc>
          <w:tcPr>
            <w:tcW w:w="323" w:type="pct"/>
            <w:tcBorders>
              <w:top w:val="nil"/>
              <w:left w:val="nil"/>
              <w:bottom w:val="nil"/>
              <w:right w:val="nil"/>
            </w:tcBorders>
            <w:vAlign w:val="center"/>
            <w:hideMark/>
          </w:tcPr>
          <w:p w14:paraId="5DCEDDB1" w14:textId="77777777" w:rsidR="008436CB" w:rsidRPr="00327985" w:rsidRDefault="008436CB" w:rsidP="00235F52">
            <w:pPr>
              <w:jc w:val="center"/>
              <w:rPr>
                <w:rFonts w:ascii="Arial" w:hAnsi="Arial" w:cs="Arial"/>
                <w:sz w:val="16"/>
                <w:szCs w:val="16"/>
              </w:rPr>
            </w:pPr>
          </w:p>
        </w:tc>
        <w:tc>
          <w:tcPr>
            <w:tcW w:w="101" w:type="pct"/>
            <w:tcBorders>
              <w:top w:val="nil"/>
              <w:left w:val="nil"/>
              <w:bottom w:val="nil"/>
              <w:right w:val="nil"/>
            </w:tcBorders>
            <w:vAlign w:val="center"/>
            <w:hideMark/>
          </w:tcPr>
          <w:p w14:paraId="641BC6BC" w14:textId="77777777" w:rsidR="008436CB" w:rsidRPr="00327985" w:rsidRDefault="008436CB" w:rsidP="008436CB">
            <w:pPr>
              <w:jc w:val="right"/>
              <w:rPr>
                <w:rFonts w:ascii="Arial" w:hAnsi="Arial" w:cs="Arial"/>
                <w:sz w:val="16"/>
                <w:szCs w:val="16"/>
              </w:rPr>
            </w:pPr>
          </w:p>
        </w:tc>
        <w:tc>
          <w:tcPr>
            <w:tcW w:w="586" w:type="pct"/>
            <w:tcBorders>
              <w:top w:val="nil"/>
              <w:left w:val="nil"/>
              <w:bottom w:val="nil"/>
              <w:right w:val="nil"/>
            </w:tcBorders>
            <w:noWrap/>
            <w:vAlign w:val="center"/>
            <w:hideMark/>
          </w:tcPr>
          <w:p w14:paraId="18A408AB" w14:textId="77777777" w:rsidR="008436CB" w:rsidRPr="00327985" w:rsidRDefault="008436CB" w:rsidP="008436CB">
            <w:pPr>
              <w:jc w:val="right"/>
              <w:rPr>
                <w:rFonts w:ascii="Arial" w:hAnsi="Arial" w:cs="Arial"/>
                <w:sz w:val="16"/>
                <w:szCs w:val="16"/>
              </w:rPr>
            </w:pPr>
          </w:p>
        </w:tc>
        <w:tc>
          <w:tcPr>
            <w:tcW w:w="101" w:type="pct"/>
            <w:tcBorders>
              <w:top w:val="nil"/>
              <w:left w:val="nil"/>
              <w:bottom w:val="nil"/>
              <w:right w:val="nil"/>
            </w:tcBorders>
            <w:vAlign w:val="center"/>
            <w:hideMark/>
          </w:tcPr>
          <w:p w14:paraId="67ED50F3" w14:textId="77777777" w:rsidR="008436CB" w:rsidRPr="00327985" w:rsidRDefault="008436CB" w:rsidP="008436CB">
            <w:pPr>
              <w:jc w:val="right"/>
              <w:rPr>
                <w:rFonts w:ascii="Arial" w:hAnsi="Arial" w:cs="Arial"/>
                <w:sz w:val="16"/>
                <w:szCs w:val="16"/>
              </w:rPr>
            </w:pPr>
          </w:p>
        </w:tc>
        <w:tc>
          <w:tcPr>
            <w:tcW w:w="801" w:type="pct"/>
            <w:tcBorders>
              <w:top w:val="nil"/>
              <w:left w:val="nil"/>
              <w:bottom w:val="nil"/>
              <w:right w:val="nil"/>
            </w:tcBorders>
            <w:vAlign w:val="center"/>
            <w:hideMark/>
          </w:tcPr>
          <w:p w14:paraId="16476966" w14:textId="77777777" w:rsidR="008436CB" w:rsidRPr="00327985" w:rsidRDefault="008436CB" w:rsidP="008436CB">
            <w:pPr>
              <w:jc w:val="right"/>
              <w:rPr>
                <w:rFonts w:ascii="Arial" w:hAnsi="Arial" w:cs="Arial"/>
                <w:sz w:val="16"/>
                <w:szCs w:val="16"/>
              </w:rPr>
            </w:pPr>
          </w:p>
        </w:tc>
        <w:tc>
          <w:tcPr>
            <w:tcW w:w="101" w:type="pct"/>
            <w:tcBorders>
              <w:top w:val="nil"/>
              <w:left w:val="nil"/>
              <w:bottom w:val="nil"/>
              <w:right w:val="nil"/>
            </w:tcBorders>
            <w:vAlign w:val="center"/>
            <w:hideMark/>
          </w:tcPr>
          <w:p w14:paraId="4CA32FD7" w14:textId="77777777" w:rsidR="008436CB" w:rsidRPr="00327985" w:rsidRDefault="008436CB" w:rsidP="008436CB">
            <w:pPr>
              <w:jc w:val="right"/>
              <w:rPr>
                <w:rFonts w:ascii="Arial" w:hAnsi="Arial" w:cs="Arial"/>
                <w:sz w:val="16"/>
                <w:szCs w:val="16"/>
              </w:rPr>
            </w:pPr>
          </w:p>
        </w:tc>
        <w:tc>
          <w:tcPr>
            <w:tcW w:w="778" w:type="pct"/>
            <w:tcBorders>
              <w:top w:val="nil"/>
              <w:left w:val="nil"/>
              <w:bottom w:val="nil"/>
              <w:right w:val="nil"/>
            </w:tcBorders>
            <w:vAlign w:val="center"/>
            <w:hideMark/>
          </w:tcPr>
          <w:p w14:paraId="2B6F3761" w14:textId="77777777" w:rsidR="008436CB" w:rsidRPr="00327985" w:rsidRDefault="008436CB" w:rsidP="008436CB">
            <w:pPr>
              <w:jc w:val="right"/>
              <w:rPr>
                <w:rFonts w:ascii="Arial" w:hAnsi="Arial" w:cs="Arial"/>
                <w:sz w:val="16"/>
                <w:szCs w:val="16"/>
              </w:rPr>
            </w:pPr>
          </w:p>
        </w:tc>
      </w:tr>
      <w:tr w:rsidR="008436CB" w:rsidRPr="00327985" w14:paraId="1559D563" w14:textId="77777777" w:rsidTr="00235F52">
        <w:trPr>
          <w:trHeight w:val="170"/>
        </w:trPr>
        <w:tc>
          <w:tcPr>
            <w:tcW w:w="2209" w:type="pct"/>
            <w:tcBorders>
              <w:top w:val="nil"/>
              <w:left w:val="nil"/>
              <w:bottom w:val="nil"/>
              <w:right w:val="nil"/>
            </w:tcBorders>
            <w:noWrap/>
            <w:vAlign w:val="center"/>
            <w:hideMark/>
          </w:tcPr>
          <w:p w14:paraId="4096F9FC" w14:textId="77777777" w:rsidR="008436CB" w:rsidRPr="00327985" w:rsidRDefault="008436CB" w:rsidP="008436CB">
            <w:pPr>
              <w:rPr>
                <w:rFonts w:ascii="Arial" w:hAnsi="Arial" w:cs="Arial"/>
                <w:sz w:val="16"/>
                <w:szCs w:val="16"/>
              </w:rPr>
            </w:pPr>
          </w:p>
        </w:tc>
        <w:tc>
          <w:tcPr>
            <w:tcW w:w="323" w:type="pct"/>
            <w:tcBorders>
              <w:top w:val="nil"/>
              <w:left w:val="nil"/>
              <w:bottom w:val="nil"/>
              <w:right w:val="nil"/>
            </w:tcBorders>
            <w:vAlign w:val="center"/>
            <w:hideMark/>
          </w:tcPr>
          <w:p w14:paraId="7B011634" w14:textId="77777777" w:rsidR="008436CB" w:rsidRPr="00327985" w:rsidRDefault="008436CB" w:rsidP="00235F52">
            <w:pPr>
              <w:jc w:val="center"/>
              <w:rPr>
                <w:rFonts w:ascii="Arial" w:hAnsi="Arial" w:cs="Arial"/>
                <w:sz w:val="16"/>
                <w:szCs w:val="16"/>
              </w:rPr>
            </w:pPr>
          </w:p>
        </w:tc>
        <w:tc>
          <w:tcPr>
            <w:tcW w:w="101" w:type="pct"/>
            <w:tcBorders>
              <w:top w:val="nil"/>
              <w:left w:val="nil"/>
              <w:bottom w:val="nil"/>
              <w:right w:val="nil"/>
            </w:tcBorders>
            <w:vAlign w:val="center"/>
            <w:hideMark/>
          </w:tcPr>
          <w:p w14:paraId="73BDCB0A" w14:textId="77777777" w:rsidR="008436CB" w:rsidRPr="00327985" w:rsidRDefault="008436CB" w:rsidP="008436CB">
            <w:pPr>
              <w:jc w:val="right"/>
              <w:rPr>
                <w:rFonts w:ascii="Arial" w:hAnsi="Arial" w:cs="Arial"/>
                <w:sz w:val="16"/>
                <w:szCs w:val="16"/>
              </w:rPr>
            </w:pPr>
          </w:p>
        </w:tc>
        <w:tc>
          <w:tcPr>
            <w:tcW w:w="586" w:type="pct"/>
            <w:tcBorders>
              <w:top w:val="nil"/>
              <w:left w:val="nil"/>
              <w:bottom w:val="nil"/>
              <w:right w:val="nil"/>
            </w:tcBorders>
            <w:noWrap/>
            <w:vAlign w:val="center"/>
            <w:hideMark/>
          </w:tcPr>
          <w:p w14:paraId="53232C1A" w14:textId="77777777" w:rsidR="008436CB" w:rsidRPr="00327985" w:rsidRDefault="008436CB" w:rsidP="008436CB">
            <w:pPr>
              <w:jc w:val="right"/>
              <w:rPr>
                <w:rFonts w:ascii="Arial" w:hAnsi="Arial" w:cs="Arial"/>
                <w:sz w:val="16"/>
                <w:szCs w:val="16"/>
              </w:rPr>
            </w:pPr>
          </w:p>
        </w:tc>
        <w:tc>
          <w:tcPr>
            <w:tcW w:w="101" w:type="pct"/>
            <w:tcBorders>
              <w:top w:val="nil"/>
              <w:left w:val="nil"/>
              <w:bottom w:val="nil"/>
              <w:right w:val="nil"/>
            </w:tcBorders>
            <w:vAlign w:val="center"/>
            <w:hideMark/>
          </w:tcPr>
          <w:p w14:paraId="075FC9D3" w14:textId="77777777" w:rsidR="008436CB" w:rsidRPr="00327985" w:rsidRDefault="008436CB" w:rsidP="008436CB">
            <w:pPr>
              <w:jc w:val="right"/>
              <w:rPr>
                <w:rFonts w:ascii="Arial" w:hAnsi="Arial" w:cs="Arial"/>
                <w:sz w:val="16"/>
                <w:szCs w:val="16"/>
              </w:rPr>
            </w:pPr>
          </w:p>
        </w:tc>
        <w:tc>
          <w:tcPr>
            <w:tcW w:w="801" w:type="pct"/>
            <w:tcBorders>
              <w:top w:val="nil"/>
              <w:left w:val="nil"/>
              <w:bottom w:val="nil"/>
              <w:right w:val="nil"/>
            </w:tcBorders>
            <w:vAlign w:val="center"/>
            <w:hideMark/>
          </w:tcPr>
          <w:p w14:paraId="00CE581B" w14:textId="77777777" w:rsidR="008436CB" w:rsidRPr="00327985" w:rsidRDefault="008436CB" w:rsidP="008436CB">
            <w:pPr>
              <w:jc w:val="right"/>
              <w:rPr>
                <w:rFonts w:ascii="Arial" w:hAnsi="Arial" w:cs="Arial"/>
                <w:sz w:val="16"/>
                <w:szCs w:val="16"/>
              </w:rPr>
            </w:pPr>
          </w:p>
        </w:tc>
        <w:tc>
          <w:tcPr>
            <w:tcW w:w="101" w:type="pct"/>
            <w:tcBorders>
              <w:top w:val="nil"/>
              <w:left w:val="nil"/>
              <w:bottom w:val="nil"/>
              <w:right w:val="nil"/>
            </w:tcBorders>
            <w:vAlign w:val="center"/>
            <w:hideMark/>
          </w:tcPr>
          <w:p w14:paraId="0716BCFC" w14:textId="77777777" w:rsidR="008436CB" w:rsidRPr="00327985" w:rsidRDefault="008436CB" w:rsidP="008436CB">
            <w:pPr>
              <w:jc w:val="right"/>
              <w:rPr>
                <w:rFonts w:ascii="Arial" w:hAnsi="Arial" w:cs="Arial"/>
                <w:sz w:val="16"/>
                <w:szCs w:val="16"/>
              </w:rPr>
            </w:pPr>
          </w:p>
        </w:tc>
        <w:tc>
          <w:tcPr>
            <w:tcW w:w="778" w:type="pct"/>
            <w:tcBorders>
              <w:top w:val="nil"/>
              <w:left w:val="nil"/>
              <w:bottom w:val="nil"/>
              <w:right w:val="nil"/>
            </w:tcBorders>
            <w:vAlign w:val="center"/>
            <w:hideMark/>
          </w:tcPr>
          <w:p w14:paraId="0E5CB35E" w14:textId="77777777" w:rsidR="008436CB" w:rsidRPr="00327985" w:rsidRDefault="008436CB" w:rsidP="008436CB">
            <w:pPr>
              <w:jc w:val="right"/>
              <w:rPr>
                <w:rFonts w:ascii="Arial" w:hAnsi="Arial" w:cs="Arial"/>
                <w:sz w:val="16"/>
                <w:szCs w:val="16"/>
              </w:rPr>
            </w:pPr>
          </w:p>
        </w:tc>
      </w:tr>
      <w:tr w:rsidR="008436CB" w:rsidRPr="00327985" w14:paraId="2CAEAE0B" w14:textId="77777777" w:rsidTr="00235F52">
        <w:trPr>
          <w:trHeight w:val="170"/>
        </w:trPr>
        <w:tc>
          <w:tcPr>
            <w:tcW w:w="2209" w:type="pct"/>
            <w:tcBorders>
              <w:top w:val="nil"/>
              <w:left w:val="nil"/>
              <w:bottom w:val="nil"/>
              <w:right w:val="nil"/>
            </w:tcBorders>
            <w:noWrap/>
            <w:vAlign w:val="center"/>
            <w:hideMark/>
          </w:tcPr>
          <w:p w14:paraId="325BE396" w14:textId="77777777" w:rsidR="008436CB" w:rsidRPr="00327985" w:rsidRDefault="008436CB" w:rsidP="008436CB">
            <w:pPr>
              <w:rPr>
                <w:rFonts w:ascii="Arial" w:hAnsi="Arial" w:cs="Arial"/>
                <w:color w:val="000000"/>
                <w:sz w:val="16"/>
                <w:szCs w:val="16"/>
              </w:rPr>
            </w:pPr>
            <w:r w:rsidRPr="00327985">
              <w:rPr>
                <w:rFonts w:ascii="Arial" w:hAnsi="Arial" w:cs="Arial"/>
                <w:color w:val="000000"/>
                <w:sz w:val="16"/>
                <w:szCs w:val="16"/>
              </w:rPr>
              <w:t>Receita líquida</w:t>
            </w:r>
          </w:p>
        </w:tc>
        <w:tc>
          <w:tcPr>
            <w:tcW w:w="323" w:type="pct"/>
            <w:tcBorders>
              <w:top w:val="nil"/>
              <w:left w:val="nil"/>
              <w:bottom w:val="nil"/>
              <w:right w:val="nil"/>
            </w:tcBorders>
            <w:vAlign w:val="center"/>
            <w:hideMark/>
          </w:tcPr>
          <w:p w14:paraId="0A36BE8F" w14:textId="77777777" w:rsidR="008436CB" w:rsidRPr="00327985" w:rsidRDefault="008436CB" w:rsidP="00235F52">
            <w:pPr>
              <w:jc w:val="center"/>
              <w:rPr>
                <w:rFonts w:ascii="Arial" w:hAnsi="Arial" w:cs="Arial"/>
                <w:sz w:val="16"/>
                <w:szCs w:val="16"/>
              </w:rPr>
            </w:pPr>
            <w:r w:rsidRPr="00327985">
              <w:rPr>
                <w:rFonts w:ascii="Arial" w:hAnsi="Arial" w:cs="Arial"/>
                <w:sz w:val="16"/>
                <w:szCs w:val="16"/>
              </w:rPr>
              <w:t>27</w:t>
            </w:r>
          </w:p>
        </w:tc>
        <w:tc>
          <w:tcPr>
            <w:tcW w:w="101" w:type="pct"/>
            <w:tcBorders>
              <w:top w:val="nil"/>
              <w:left w:val="nil"/>
              <w:bottom w:val="nil"/>
              <w:right w:val="nil"/>
            </w:tcBorders>
            <w:vAlign w:val="center"/>
            <w:hideMark/>
          </w:tcPr>
          <w:p w14:paraId="71393399" w14:textId="77777777" w:rsidR="008436CB" w:rsidRPr="00327985" w:rsidRDefault="008436CB" w:rsidP="008436CB">
            <w:pPr>
              <w:jc w:val="right"/>
              <w:rPr>
                <w:rFonts w:ascii="Arial" w:hAnsi="Arial" w:cs="Arial"/>
                <w:sz w:val="16"/>
                <w:szCs w:val="16"/>
              </w:rPr>
            </w:pPr>
          </w:p>
        </w:tc>
        <w:tc>
          <w:tcPr>
            <w:tcW w:w="586" w:type="pct"/>
            <w:tcBorders>
              <w:top w:val="nil"/>
              <w:left w:val="nil"/>
              <w:bottom w:val="single" w:sz="8" w:space="0" w:color="auto"/>
              <w:right w:val="nil"/>
            </w:tcBorders>
            <w:noWrap/>
            <w:vAlign w:val="center"/>
            <w:hideMark/>
          </w:tcPr>
          <w:p w14:paraId="3A7D6D41" w14:textId="57E4F4EB"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7.917</w:t>
            </w:r>
          </w:p>
        </w:tc>
        <w:tc>
          <w:tcPr>
            <w:tcW w:w="101" w:type="pct"/>
            <w:tcBorders>
              <w:top w:val="nil"/>
              <w:left w:val="nil"/>
              <w:bottom w:val="nil"/>
              <w:right w:val="nil"/>
            </w:tcBorders>
            <w:vAlign w:val="center"/>
            <w:hideMark/>
          </w:tcPr>
          <w:p w14:paraId="78D531CC" w14:textId="77777777" w:rsidR="008436CB" w:rsidRPr="00327985" w:rsidRDefault="008436CB" w:rsidP="008436CB">
            <w:pPr>
              <w:jc w:val="right"/>
              <w:rPr>
                <w:rFonts w:ascii="Arial" w:hAnsi="Arial" w:cs="Arial"/>
                <w:color w:val="000000"/>
                <w:sz w:val="16"/>
                <w:szCs w:val="16"/>
              </w:rPr>
            </w:pPr>
          </w:p>
        </w:tc>
        <w:tc>
          <w:tcPr>
            <w:tcW w:w="801" w:type="pct"/>
            <w:tcBorders>
              <w:top w:val="nil"/>
              <w:left w:val="nil"/>
              <w:bottom w:val="single" w:sz="8" w:space="0" w:color="auto"/>
              <w:right w:val="nil"/>
            </w:tcBorders>
            <w:noWrap/>
            <w:vAlign w:val="center"/>
            <w:hideMark/>
          </w:tcPr>
          <w:p w14:paraId="25E4617D" w14:textId="31EF33CD"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8.296</w:t>
            </w:r>
          </w:p>
        </w:tc>
        <w:tc>
          <w:tcPr>
            <w:tcW w:w="101" w:type="pct"/>
            <w:tcBorders>
              <w:top w:val="nil"/>
              <w:left w:val="nil"/>
              <w:bottom w:val="nil"/>
              <w:right w:val="nil"/>
            </w:tcBorders>
            <w:vAlign w:val="center"/>
            <w:hideMark/>
          </w:tcPr>
          <w:p w14:paraId="457CADFC" w14:textId="77777777" w:rsidR="008436CB" w:rsidRPr="00327985" w:rsidRDefault="008436CB" w:rsidP="008436CB">
            <w:pPr>
              <w:jc w:val="right"/>
              <w:rPr>
                <w:rFonts w:ascii="Arial" w:hAnsi="Arial" w:cs="Arial"/>
                <w:color w:val="000000"/>
                <w:sz w:val="16"/>
                <w:szCs w:val="16"/>
              </w:rPr>
            </w:pPr>
          </w:p>
        </w:tc>
        <w:tc>
          <w:tcPr>
            <w:tcW w:w="778" w:type="pct"/>
            <w:tcBorders>
              <w:top w:val="nil"/>
              <w:left w:val="nil"/>
              <w:bottom w:val="single" w:sz="8" w:space="0" w:color="auto"/>
              <w:right w:val="nil"/>
            </w:tcBorders>
            <w:noWrap/>
            <w:vAlign w:val="center"/>
            <w:hideMark/>
          </w:tcPr>
          <w:p w14:paraId="5B2B7184" w14:textId="4B825413"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547.551</w:t>
            </w:r>
          </w:p>
        </w:tc>
      </w:tr>
      <w:tr w:rsidR="008436CB" w:rsidRPr="00327985" w14:paraId="2F61BEEF" w14:textId="77777777" w:rsidTr="00235F52">
        <w:trPr>
          <w:trHeight w:val="170"/>
        </w:trPr>
        <w:tc>
          <w:tcPr>
            <w:tcW w:w="2209" w:type="pct"/>
            <w:tcBorders>
              <w:top w:val="nil"/>
              <w:left w:val="nil"/>
              <w:bottom w:val="nil"/>
              <w:right w:val="nil"/>
            </w:tcBorders>
            <w:vAlign w:val="center"/>
            <w:hideMark/>
          </w:tcPr>
          <w:p w14:paraId="4457B4B6" w14:textId="77777777" w:rsidR="008436CB" w:rsidRPr="00327985" w:rsidRDefault="008436CB" w:rsidP="008436CB">
            <w:pPr>
              <w:rPr>
                <w:rFonts w:ascii="Arial" w:hAnsi="Arial" w:cs="Arial"/>
                <w:color w:val="000000"/>
                <w:sz w:val="16"/>
                <w:szCs w:val="16"/>
              </w:rPr>
            </w:pPr>
          </w:p>
        </w:tc>
        <w:tc>
          <w:tcPr>
            <w:tcW w:w="323" w:type="pct"/>
            <w:tcBorders>
              <w:top w:val="nil"/>
              <w:left w:val="nil"/>
              <w:bottom w:val="nil"/>
              <w:right w:val="nil"/>
            </w:tcBorders>
            <w:vAlign w:val="center"/>
            <w:hideMark/>
          </w:tcPr>
          <w:p w14:paraId="73BC865A" w14:textId="77777777" w:rsidR="008436CB" w:rsidRPr="00327985" w:rsidRDefault="008436CB" w:rsidP="00235F52">
            <w:pPr>
              <w:jc w:val="center"/>
              <w:rPr>
                <w:rFonts w:ascii="Arial" w:hAnsi="Arial" w:cs="Arial"/>
                <w:sz w:val="16"/>
                <w:szCs w:val="16"/>
              </w:rPr>
            </w:pPr>
          </w:p>
        </w:tc>
        <w:tc>
          <w:tcPr>
            <w:tcW w:w="101" w:type="pct"/>
            <w:tcBorders>
              <w:top w:val="nil"/>
              <w:left w:val="nil"/>
              <w:bottom w:val="nil"/>
              <w:right w:val="nil"/>
            </w:tcBorders>
            <w:vAlign w:val="center"/>
            <w:hideMark/>
          </w:tcPr>
          <w:p w14:paraId="227B1B8A" w14:textId="77777777" w:rsidR="008436CB" w:rsidRPr="00327985" w:rsidRDefault="008436CB" w:rsidP="008436CB">
            <w:pPr>
              <w:jc w:val="right"/>
              <w:rPr>
                <w:rFonts w:ascii="Arial" w:hAnsi="Arial" w:cs="Arial"/>
                <w:sz w:val="16"/>
                <w:szCs w:val="16"/>
              </w:rPr>
            </w:pPr>
          </w:p>
        </w:tc>
        <w:tc>
          <w:tcPr>
            <w:tcW w:w="586" w:type="pct"/>
            <w:tcBorders>
              <w:top w:val="nil"/>
              <w:left w:val="nil"/>
              <w:bottom w:val="nil"/>
              <w:right w:val="nil"/>
            </w:tcBorders>
            <w:noWrap/>
            <w:vAlign w:val="center"/>
            <w:hideMark/>
          </w:tcPr>
          <w:p w14:paraId="67DC45E3" w14:textId="77777777" w:rsidR="008436CB" w:rsidRPr="00327985" w:rsidRDefault="008436CB" w:rsidP="008436CB">
            <w:pPr>
              <w:jc w:val="right"/>
              <w:rPr>
                <w:rFonts w:ascii="Arial" w:hAnsi="Arial" w:cs="Arial"/>
                <w:sz w:val="16"/>
                <w:szCs w:val="16"/>
              </w:rPr>
            </w:pPr>
          </w:p>
        </w:tc>
        <w:tc>
          <w:tcPr>
            <w:tcW w:w="101" w:type="pct"/>
            <w:tcBorders>
              <w:top w:val="nil"/>
              <w:left w:val="nil"/>
              <w:bottom w:val="nil"/>
              <w:right w:val="nil"/>
            </w:tcBorders>
            <w:vAlign w:val="center"/>
            <w:hideMark/>
          </w:tcPr>
          <w:p w14:paraId="0871FD9E" w14:textId="77777777" w:rsidR="008436CB" w:rsidRPr="00327985" w:rsidRDefault="008436CB" w:rsidP="008436CB">
            <w:pPr>
              <w:jc w:val="right"/>
              <w:rPr>
                <w:rFonts w:ascii="Arial" w:hAnsi="Arial" w:cs="Arial"/>
                <w:sz w:val="16"/>
                <w:szCs w:val="16"/>
              </w:rPr>
            </w:pPr>
          </w:p>
        </w:tc>
        <w:tc>
          <w:tcPr>
            <w:tcW w:w="801" w:type="pct"/>
            <w:tcBorders>
              <w:top w:val="nil"/>
              <w:left w:val="nil"/>
              <w:bottom w:val="nil"/>
              <w:right w:val="nil"/>
            </w:tcBorders>
            <w:noWrap/>
            <w:vAlign w:val="center"/>
            <w:hideMark/>
          </w:tcPr>
          <w:p w14:paraId="181B5C4F" w14:textId="77777777" w:rsidR="008436CB" w:rsidRPr="00327985" w:rsidRDefault="008436CB" w:rsidP="008436CB">
            <w:pPr>
              <w:jc w:val="right"/>
              <w:rPr>
                <w:rFonts w:ascii="Arial" w:hAnsi="Arial" w:cs="Arial"/>
                <w:sz w:val="16"/>
                <w:szCs w:val="16"/>
              </w:rPr>
            </w:pPr>
          </w:p>
        </w:tc>
        <w:tc>
          <w:tcPr>
            <w:tcW w:w="101" w:type="pct"/>
            <w:tcBorders>
              <w:top w:val="nil"/>
              <w:left w:val="nil"/>
              <w:bottom w:val="nil"/>
              <w:right w:val="nil"/>
            </w:tcBorders>
            <w:vAlign w:val="center"/>
            <w:hideMark/>
          </w:tcPr>
          <w:p w14:paraId="6CB1083B" w14:textId="77777777" w:rsidR="008436CB" w:rsidRPr="00327985" w:rsidRDefault="008436CB" w:rsidP="008436CB">
            <w:pPr>
              <w:jc w:val="right"/>
              <w:rPr>
                <w:rFonts w:ascii="Arial" w:hAnsi="Arial" w:cs="Arial"/>
                <w:sz w:val="16"/>
                <w:szCs w:val="16"/>
              </w:rPr>
            </w:pPr>
          </w:p>
        </w:tc>
        <w:tc>
          <w:tcPr>
            <w:tcW w:w="778" w:type="pct"/>
            <w:tcBorders>
              <w:top w:val="nil"/>
              <w:left w:val="nil"/>
              <w:bottom w:val="nil"/>
              <w:right w:val="nil"/>
            </w:tcBorders>
            <w:noWrap/>
            <w:vAlign w:val="center"/>
            <w:hideMark/>
          </w:tcPr>
          <w:p w14:paraId="5E95AEDA" w14:textId="77777777" w:rsidR="008436CB" w:rsidRPr="00327985" w:rsidRDefault="008436CB" w:rsidP="008436CB">
            <w:pPr>
              <w:jc w:val="right"/>
              <w:rPr>
                <w:rFonts w:ascii="Arial" w:hAnsi="Arial" w:cs="Arial"/>
                <w:sz w:val="16"/>
                <w:szCs w:val="16"/>
              </w:rPr>
            </w:pPr>
          </w:p>
        </w:tc>
      </w:tr>
      <w:tr w:rsidR="008436CB" w:rsidRPr="00327985" w14:paraId="71AC88CA" w14:textId="77777777" w:rsidTr="00235F52">
        <w:trPr>
          <w:trHeight w:val="170"/>
        </w:trPr>
        <w:tc>
          <w:tcPr>
            <w:tcW w:w="2209" w:type="pct"/>
            <w:tcBorders>
              <w:top w:val="nil"/>
              <w:left w:val="nil"/>
              <w:bottom w:val="nil"/>
              <w:right w:val="nil"/>
            </w:tcBorders>
            <w:noWrap/>
            <w:vAlign w:val="center"/>
            <w:hideMark/>
          </w:tcPr>
          <w:p w14:paraId="53E69337" w14:textId="77777777" w:rsidR="008436CB" w:rsidRPr="00327985" w:rsidRDefault="008436CB" w:rsidP="008436CB">
            <w:pPr>
              <w:rPr>
                <w:rFonts w:ascii="Arial" w:hAnsi="Arial" w:cs="Arial"/>
                <w:b/>
                <w:bCs/>
                <w:color w:val="000000"/>
                <w:sz w:val="16"/>
                <w:szCs w:val="16"/>
              </w:rPr>
            </w:pPr>
            <w:r w:rsidRPr="00327985">
              <w:rPr>
                <w:rFonts w:ascii="Arial" w:hAnsi="Arial" w:cs="Arial"/>
                <w:b/>
                <w:bCs/>
                <w:color w:val="000000"/>
                <w:sz w:val="16"/>
                <w:szCs w:val="16"/>
              </w:rPr>
              <w:t>Lucro bruto</w:t>
            </w:r>
          </w:p>
        </w:tc>
        <w:tc>
          <w:tcPr>
            <w:tcW w:w="323" w:type="pct"/>
            <w:tcBorders>
              <w:top w:val="nil"/>
              <w:left w:val="nil"/>
              <w:bottom w:val="nil"/>
              <w:right w:val="nil"/>
            </w:tcBorders>
            <w:vAlign w:val="bottom"/>
            <w:hideMark/>
          </w:tcPr>
          <w:p w14:paraId="4FAA8E41" w14:textId="77777777" w:rsidR="008436CB" w:rsidRPr="00327985" w:rsidRDefault="008436CB" w:rsidP="00235F52">
            <w:pPr>
              <w:jc w:val="center"/>
              <w:rPr>
                <w:rFonts w:ascii="Arial" w:hAnsi="Arial" w:cs="Arial"/>
                <w:b/>
                <w:bCs/>
                <w:color w:val="000000"/>
                <w:sz w:val="16"/>
                <w:szCs w:val="16"/>
              </w:rPr>
            </w:pPr>
          </w:p>
        </w:tc>
        <w:tc>
          <w:tcPr>
            <w:tcW w:w="101" w:type="pct"/>
            <w:tcBorders>
              <w:top w:val="nil"/>
              <w:left w:val="nil"/>
              <w:bottom w:val="nil"/>
              <w:right w:val="nil"/>
            </w:tcBorders>
            <w:vAlign w:val="center"/>
            <w:hideMark/>
          </w:tcPr>
          <w:p w14:paraId="5D203551" w14:textId="77777777" w:rsidR="008436CB" w:rsidRPr="00327985" w:rsidRDefault="008436CB" w:rsidP="008436CB">
            <w:pPr>
              <w:jc w:val="right"/>
              <w:rPr>
                <w:rFonts w:ascii="Arial" w:hAnsi="Arial" w:cs="Arial"/>
                <w:sz w:val="16"/>
                <w:szCs w:val="16"/>
              </w:rPr>
            </w:pPr>
          </w:p>
        </w:tc>
        <w:tc>
          <w:tcPr>
            <w:tcW w:w="586" w:type="pct"/>
            <w:tcBorders>
              <w:top w:val="nil"/>
              <w:left w:val="nil"/>
              <w:bottom w:val="single" w:sz="8" w:space="0" w:color="auto"/>
              <w:right w:val="nil"/>
            </w:tcBorders>
            <w:noWrap/>
            <w:vAlign w:val="center"/>
            <w:hideMark/>
          </w:tcPr>
          <w:p w14:paraId="37AA5F3C" w14:textId="7F4F08D9"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7.917</w:t>
            </w:r>
          </w:p>
        </w:tc>
        <w:tc>
          <w:tcPr>
            <w:tcW w:w="101" w:type="pct"/>
            <w:tcBorders>
              <w:top w:val="nil"/>
              <w:left w:val="nil"/>
              <w:bottom w:val="nil"/>
              <w:right w:val="nil"/>
            </w:tcBorders>
            <w:vAlign w:val="center"/>
            <w:hideMark/>
          </w:tcPr>
          <w:p w14:paraId="1E144F79" w14:textId="77777777" w:rsidR="008436CB" w:rsidRPr="00327985" w:rsidRDefault="008436CB" w:rsidP="008436CB">
            <w:pPr>
              <w:jc w:val="right"/>
              <w:rPr>
                <w:rFonts w:ascii="Arial" w:hAnsi="Arial" w:cs="Arial"/>
                <w:color w:val="000000"/>
                <w:sz w:val="16"/>
                <w:szCs w:val="16"/>
              </w:rPr>
            </w:pPr>
          </w:p>
        </w:tc>
        <w:tc>
          <w:tcPr>
            <w:tcW w:w="801" w:type="pct"/>
            <w:tcBorders>
              <w:top w:val="nil"/>
              <w:left w:val="nil"/>
              <w:bottom w:val="single" w:sz="8" w:space="0" w:color="auto"/>
              <w:right w:val="nil"/>
            </w:tcBorders>
            <w:noWrap/>
            <w:vAlign w:val="center"/>
            <w:hideMark/>
          </w:tcPr>
          <w:p w14:paraId="0C39A429" w14:textId="1AE12333"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8.296</w:t>
            </w:r>
          </w:p>
        </w:tc>
        <w:tc>
          <w:tcPr>
            <w:tcW w:w="101" w:type="pct"/>
            <w:tcBorders>
              <w:top w:val="nil"/>
              <w:left w:val="nil"/>
              <w:bottom w:val="nil"/>
              <w:right w:val="nil"/>
            </w:tcBorders>
            <w:vAlign w:val="center"/>
            <w:hideMark/>
          </w:tcPr>
          <w:p w14:paraId="1A5B6C26" w14:textId="77777777" w:rsidR="008436CB" w:rsidRPr="00327985" w:rsidRDefault="008436CB" w:rsidP="008436CB">
            <w:pPr>
              <w:jc w:val="right"/>
              <w:rPr>
                <w:rFonts w:ascii="Arial" w:hAnsi="Arial" w:cs="Arial"/>
                <w:color w:val="000000"/>
                <w:sz w:val="16"/>
                <w:szCs w:val="16"/>
              </w:rPr>
            </w:pPr>
          </w:p>
        </w:tc>
        <w:tc>
          <w:tcPr>
            <w:tcW w:w="778" w:type="pct"/>
            <w:tcBorders>
              <w:top w:val="nil"/>
              <w:left w:val="nil"/>
              <w:bottom w:val="single" w:sz="8" w:space="0" w:color="auto"/>
              <w:right w:val="nil"/>
            </w:tcBorders>
            <w:noWrap/>
            <w:vAlign w:val="center"/>
            <w:hideMark/>
          </w:tcPr>
          <w:p w14:paraId="4050AA92" w14:textId="5EAA5DAA"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547.551</w:t>
            </w:r>
          </w:p>
        </w:tc>
      </w:tr>
      <w:tr w:rsidR="008436CB" w:rsidRPr="00327985" w14:paraId="6484123C" w14:textId="77777777" w:rsidTr="00235F52">
        <w:trPr>
          <w:trHeight w:val="170"/>
        </w:trPr>
        <w:tc>
          <w:tcPr>
            <w:tcW w:w="2209" w:type="pct"/>
            <w:tcBorders>
              <w:top w:val="nil"/>
              <w:left w:val="nil"/>
              <w:bottom w:val="nil"/>
              <w:right w:val="nil"/>
            </w:tcBorders>
            <w:noWrap/>
            <w:vAlign w:val="center"/>
            <w:hideMark/>
          </w:tcPr>
          <w:p w14:paraId="0308A0DA" w14:textId="77777777" w:rsidR="008436CB" w:rsidRPr="00327985" w:rsidRDefault="008436CB" w:rsidP="008436CB">
            <w:pPr>
              <w:rPr>
                <w:rFonts w:ascii="Arial" w:hAnsi="Arial" w:cs="Arial"/>
                <w:color w:val="000000"/>
                <w:sz w:val="16"/>
                <w:szCs w:val="16"/>
              </w:rPr>
            </w:pPr>
          </w:p>
        </w:tc>
        <w:tc>
          <w:tcPr>
            <w:tcW w:w="323" w:type="pct"/>
            <w:tcBorders>
              <w:top w:val="nil"/>
              <w:left w:val="nil"/>
              <w:bottom w:val="nil"/>
              <w:right w:val="nil"/>
            </w:tcBorders>
            <w:vAlign w:val="bottom"/>
            <w:hideMark/>
          </w:tcPr>
          <w:p w14:paraId="7D0F7B39" w14:textId="77777777" w:rsidR="008436CB" w:rsidRPr="00327985" w:rsidRDefault="008436CB" w:rsidP="00235F52">
            <w:pPr>
              <w:jc w:val="center"/>
              <w:rPr>
                <w:rFonts w:ascii="Arial" w:hAnsi="Arial" w:cs="Arial"/>
                <w:sz w:val="16"/>
                <w:szCs w:val="16"/>
              </w:rPr>
            </w:pPr>
          </w:p>
        </w:tc>
        <w:tc>
          <w:tcPr>
            <w:tcW w:w="101" w:type="pct"/>
            <w:tcBorders>
              <w:top w:val="nil"/>
              <w:left w:val="nil"/>
              <w:bottom w:val="nil"/>
              <w:right w:val="nil"/>
            </w:tcBorders>
            <w:vAlign w:val="center"/>
            <w:hideMark/>
          </w:tcPr>
          <w:p w14:paraId="55F7241B" w14:textId="77777777" w:rsidR="008436CB" w:rsidRPr="00327985" w:rsidRDefault="008436CB" w:rsidP="008436CB">
            <w:pPr>
              <w:jc w:val="right"/>
              <w:rPr>
                <w:rFonts w:ascii="Arial" w:hAnsi="Arial" w:cs="Arial"/>
                <w:sz w:val="16"/>
                <w:szCs w:val="16"/>
              </w:rPr>
            </w:pPr>
          </w:p>
        </w:tc>
        <w:tc>
          <w:tcPr>
            <w:tcW w:w="586" w:type="pct"/>
            <w:tcBorders>
              <w:top w:val="nil"/>
              <w:left w:val="nil"/>
              <w:bottom w:val="nil"/>
              <w:right w:val="nil"/>
            </w:tcBorders>
            <w:noWrap/>
            <w:vAlign w:val="center"/>
            <w:hideMark/>
          </w:tcPr>
          <w:p w14:paraId="05310E08" w14:textId="77777777" w:rsidR="008436CB" w:rsidRPr="00327985" w:rsidRDefault="008436CB" w:rsidP="008436CB">
            <w:pPr>
              <w:jc w:val="right"/>
              <w:rPr>
                <w:rFonts w:ascii="Arial" w:hAnsi="Arial" w:cs="Arial"/>
                <w:sz w:val="16"/>
                <w:szCs w:val="16"/>
              </w:rPr>
            </w:pPr>
          </w:p>
        </w:tc>
        <w:tc>
          <w:tcPr>
            <w:tcW w:w="101" w:type="pct"/>
            <w:tcBorders>
              <w:top w:val="nil"/>
              <w:left w:val="nil"/>
              <w:bottom w:val="nil"/>
              <w:right w:val="nil"/>
            </w:tcBorders>
            <w:vAlign w:val="center"/>
            <w:hideMark/>
          </w:tcPr>
          <w:p w14:paraId="45F403CD" w14:textId="77777777" w:rsidR="008436CB" w:rsidRPr="00327985" w:rsidRDefault="008436CB" w:rsidP="008436CB">
            <w:pPr>
              <w:jc w:val="right"/>
              <w:rPr>
                <w:rFonts w:ascii="Arial" w:hAnsi="Arial" w:cs="Arial"/>
                <w:sz w:val="16"/>
                <w:szCs w:val="16"/>
              </w:rPr>
            </w:pPr>
          </w:p>
        </w:tc>
        <w:tc>
          <w:tcPr>
            <w:tcW w:w="801" w:type="pct"/>
            <w:tcBorders>
              <w:top w:val="nil"/>
              <w:left w:val="nil"/>
              <w:bottom w:val="nil"/>
              <w:right w:val="nil"/>
            </w:tcBorders>
            <w:noWrap/>
            <w:vAlign w:val="center"/>
            <w:hideMark/>
          </w:tcPr>
          <w:p w14:paraId="3D42A078" w14:textId="77777777" w:rsidR="008436CB" w:rsidRPr="00327985" w:rsidRDefault="008436CB" w:rsidP="008436CB">
            <w:pPr>
              <w:jc w:val="right"/>
              <w:rPr>
                <w:rFonts w:ascii="Arial" w:hAnsi="Arial" w:cs="Arial"/>
                <w:sz w:val="16"/>
                <w:szCs w:val="16"/>
              </w:rPr>
            </w:pPr>
          </w:p>
        </w:tc>
        <w:tc>
          <w:tcPr>
            <w:tcW w:w="101" w:type="pct"/>
            <w:tcBorders>
              <w:top w:val="nil"/>
              <w:left w:val="nil"/>
              <w:bottom w:val="nil"/>
              <w:right w:val="nil"/>
            </w:tcBorders>
            <w:vAlign w:val="center"/>
            <w:hideMark/>
          </w:tcPr>
          <w:p w14:paraId="401302FF" w14:textId="77777777" w:rsidR="008436CB" w:rsidRPr="00327985" w:rsidRDefault="008436CB" w:rsidP="008436CB">
            <w:pPr>
              <w:jc w:val="right"/>
              <w:rPr>
                <w:rFonts w:ascii="Arial" w:hAnsi="Arial" w:cs="Arial"/>
                <w:sz w:val="16"/>
                <w:szCs w:val="16"/>
              </w:rPr>
            </w:pPr>
          </w:p>
        </w:tc>
        <w:tc>
          <w:tcPr>
            <w:tcW w:w="778" w:type="pct"/>
            <w:tcBorders>
              <w:top w:val="nil"/>
              <w:left w:val="nil"/>
              <w:bottom w:val="nil"/>
              <w:right w:val="nil"/>
            </w:tcBorders>
            <w:noWrap/>
            <w:vAlign w:val="center"/>
            <w:hideMark/>
          </w:tcPr>
          <w:p w14:paraId="3466BD97" w14:textId="77777777" w:rsidR="008436CB" w:rsidRPr="00327985" w:rsidRDefault="008436CB" w:rsidP="008436CB">
            <w:pPr>
              <w:jc w:val="right"/>
              <w:rPr>
                <w:rFonts w:ascii="Arial" w:hAnsi="Arial" w:cs="Arial"/>
                <w:sz w:val="16"/>
                <w:szCs w:val="16"/>
              </w:rPr>
            </w:pPr>
          </w:p>
        </w:tc>
      </w:tr>
      <w:tr w:rsidR="008436CB" w:rsidRPr="00327985" w14:paraId="04EE57D3" w14:textId="77777777" w:rsidTr="00235F52">
        <w:trPr>
          <w:trHeight w:val="170"/>
        </w:trPr>
        <w:tc>
          <w:tcPr>
            <w:tcW w:w="2209" w:type="pct"/>
            <w:tcBorders>
              <w:top w:val="nil"/>
              <w:left w:val="nil"/>
              <w:bottom w:val="nil"/>
              <w:right w:val="nil"/>
            </w:tcBorders>
            <w:noWrap/>
            <w:vAlign w:val="center"/>
            <w:hideMark/>
          </w:tcPr>
          <w:p w14:paraId="39BC7378" w14:textId="77777777" w:rsidR="008436CB" w:rsidRPr="00327985" w:rsidRDefault="008436CB" w:rsidP="008436CB">
            <w:pPr>
              <w:rPr>
                <w:rFonts w:ascii="Arial" w:hAnsi="Arial" w:cs="Arial"/>
                <w:color w:val="000000"/>
                <w:sz w:val="16"/>
                <w:szCs w:val="16"/>
              </w:rPr>
            </w:pPr>
            <w:r w:rsidRPr="00327985">
              <w:rPr>
                <w:rFonts w:ascii="Arial" w:hAnsi="Arial" w:cs="Arial"/>
                <w:color w:val="000000"/>
                <w:sz w:val="16"/>
                <w:szCs w:val="16"/>
              </w:rPr>
              <w:t>Receitas (despesas) operacionais</w:t>
            </w:r>
          </w:p>
        </w:tc>
        <w:tc>
          <w:tcPr>
            <w:tcW w:w="323" w:type="pct"/>
            <w:tcBorders>
              <w:top w:val="nil"/>
              <w:left w:val="nil"/>
              <w:bottom w:val="nil"/>
              <w:right w:val="nil"/>
            </w:tcBorders>
            <w:vAlign w:val="bottom"/>
            <w:hideMark/>
          </w:tcPr>
          <w:p w14:paraId="0DA69D1C" w14:textId="77777777" w:rsidR="008436CB" w:rsidRPr="00327985" w:rsidRDefault="008436CB" w:rsidP="00235F52">
            <w:pPr>
              <w:jc w:val="center"/>
              <w:rPr>
                <w:rFonts w:ascii="Arial" w:hAnsi="Arial" w:cs="Arial"/>
                <w:color w:val="000000"/>
                <w:sz w:val="16"/>
                <w:szCs w:val="16"/>
              </w:rPr>
            </w:pPr>
          </w:p>
        </w:tc>
        <w:tc>
          <w:tcPr>
            <w:tcW w:w="101" w:type="pct"/>
            <w:tcBorders>
              <w:top w:val="nil"/>
              <w:left w:val="nil"/>
              <w:bottom w:val="nil"/>
              <w:right w:val="nil"/>
            </w:tcBorders>
            <w:vAlign w:val="center"/>
            <w:hideMark/>
          </w:tcPr>
          <w:p w14:paraId="4BE5FED5" w14:textId="77777777" w:rsidR="008436CB" w:rsidRPr="00327985" w:rsidRDefault="008436CB" w:rsidP="008436CB">
            <w:pPr>
              <w:jc w:val="right"/>
              <w:rPr>
                <w:rFonts w:ascii="Arial" w:hAnsi="Arial" w:cs="Arial"/>
                <w:sz w:val="16"/>
                <w:szCs w:val="16"/>
              </w:rPr>
            </w:pPr>
          </w:p>
        </w:tc>
        <w:tc>
          <w:tcPr>
            <w:tcW w:w="586" w:type="pct"/>
            <w:tcBorders>
              <w:top w:val="nil"/>
              <w:left w:val="nil"/>
              <w:bottom w:val="nil"/>
              <w:right w:val="nil"/>
            </w:tcBorders>
            <w:noWrap/>
            <w:vAlign w:val="center"/>
            <w:hideMark/>
          </w:tcPr>
          <w:p w14:paraId="516E0C0B" w14:textId="77777777" w:rsidR="008436CB" w:rsidRPr="00327985" w:rsidRDefault="008436CB" w:rsidP="008436CB">
            <w:pPr>
              <w:jc w:val="right"/>
              <w:rPr>
                <w:rFonts w:ascii="Arial" w:hAnsi="Arial" w:cs="Arial"/>
                <w:sz w:val="16"/>
                <w:szCs w:val="16"/>
              </w:rPr>
            </w:pPr>
          </w:p>
        </w:tc>
        <w:tc>
          <w:tcPr>
            <w:tcW w:w="101" w:type="pct"/>
            <w:tcBorders>
              <w:top w:val="nil"/>
              <w:left w:val="nil"/>
              <w:bottom w:val="nil"/>
              <w:right w:val="nil"/>
            </w:tcBorders>
            <w:vAlign w:val="center"/>
            <w:hideMark/>
          </w:tcPr>
          <w:p w14:paraId="05D0D399" w14:textId="77777777" w:rsidR="008436CB" w:rsidRPr="00327985" w:rsidRDefault="008436CB" w:rsidP="008436CB">
            <w:pPr>
              <w:jc w:val="right"/>
              <w:rPr>
                <w:rFonts w:ascii="Arial" w:hAnsi="Arial" w:cs="Arial"/>
                <w:sz w:val="16"/>
                <w:szCs w:val="16"/>
              </w:rPr>
            </w:pPr>
          </w:p>
        </w:tc>
        <w:tc>
          <w:tcPr>
            <w:tcW w:w="801" w:type="pct"/>
            <w:tcBorders>
              <w:top w:val="nil"/>
              <w:left w:val="nil"/>
              <w:bottom w:val="nil"/>
              <w:right w:val="nil"/>
            </w:tcBorders>
            <w:noWrap/>
            <w:vAlign w:val="center"/>
            <w:hideMark/>
          </w:tcPr>
          <w:p w14:paraId="375240A4" w14:textId="77777777" w:rsidR="008436CB" w:rsidRPr="00327985" w:rsidRDefault="008436CB" w:rsidP="008436CB">
            <w:pPr>
              <w:jc w:val="right"/>
              <w:rPr>
                <w:rFonts w:ascii="Arial" w:hAnsi="Arial" w:cs="Arial"/>
                <w:sz w:val="16"/>
                <w:szCs w:val="16"/>
              </w:rPr>
            </w:pPr>
          </w:p>
        </w:tc>
        <w:tc>
          <w:tcPr>
            <w:tcW w:w="101" w:type="pct"/>
            <w:tcBorders>
              <w:top w:val="nil"/>
              <w:left w:val="nil"/>
              <w:bottom w:val="nil"/>
              <w:right w:val="nil"/>
            </w:tcBorders>
            <w:vAlign w:val="center"/>
            <w:hideMark/>
          </w:tcPr>
          <w:p w14:paraId="6986A5EC" w14:textId="77777777" w:rsidR="008436CB" w:rsidRPr="00327985" w:rsidRDefault="008436CB" w:rsidP="008436CB">
            <w:pPr>
              <w:jc w:val="right"/>
              <w:rPr>
                <w:rFonts w:ascii="Arial" w:hAnsi="Arial" w:cs="Arial"/>
                <w:sz w:val="16"/>
                <w:szCs w:val="16"/>
              </w:rPr>
            </w:pPr>
          </w:p>
        </w:tc>
        <w:tc>
          <w:tcPr>
            <w:tcW w:w="778" w:type="pct"/>
            <w:tcBorders>
              <w:top w:val="nil"/>
              <w:left w:val="nil"/>
              <w:bottom w:val="nil"/>
              <w:right w:val="nil"/>
            </w:tcBorders>
            <w:noWrap/>
            <w:vAlign w:val="center"/>
            <w:hideMark/>
          </w:tcPr>
          <w:p w14:paraId="6D984079" w14:textId="77777777" w:rsidR="008436CB" w:rsidRPr="00327985" w:rsidRDefault="008436CB" w:rsidP="008436CB">
            <w:pPr>
              <w:jc w:val="right"/>
              <w:rPr>
                <w:rFonts w:ascii="Arial" w:hAnsi="Arial" w:cs="Arial"/>
                <w:sz w:val="16"/>
                <w:szCs w:val="16"/>
              </w:rPr>
            </w:pPr>
          </w:p>
        </w:tc>
      </w:tr>
      <w:tr w:rsidR="008436CB" w:rsidRPr="00327985" w14:paraId="5C3326D5" w14:textId="77777777" w:rsidTr="00235F52">
        <w:trPr>
          <w:trHeight w:val="170"/>
        </w:trPr>
        <w:tc>
          <w:tcPr>
            <w:tcW w:w="2209" w:type="pct"/>
            <w:tcBorders>
              <w:top w:val="nil"/>
              <w:left w:val="nil"/>
              <w:bottom w:val="nil"/>
              <w:right w:val="nil"/>
            </w:tcBorders>
            <w:noWrap/>
            <w:vAlign w:val="center"/>
            <w:hideMark/>
          </w:tcPr>
          <w:p w14:paraId="46ABE27D" w14:textId="77777777" w:rsidR="008436CB" w:rsidRPr="00327985" w:rsidRDefault="008436CB" w:rsidP="008436CB">
            <w:pPr>
              <w:rPr>
                <w:rFonts w:ascii="Arial" w:hAnsi="Arial" w:cs="Arial"/>
                <w:color w:val="000000"/>
                <w:sz w:val="16"/>
                <w:szCs w:val="16"/>
              </w:rPr>
            </w:pPr>
            <w:r w:rsidRPr="00327985">
              <w:rPr>
                <w:rFonts w:ascii="Arial" w:hAnsi="Arial" w:cs="Arial"/>
                <w:color w:val="000000"/>
                <w:sz w:val="16"/>
                <w:szCs w:val="16"/>
              </w:rPr>
              <w:t xml:space="preserve">  Despesas gerais e administrativas </w:t>
            </w:r>
          </w:p>
        </w:tc>
        <w:tc>
          <w:tcPr>
            <w:tcW w:w="323" w:type="pct"/>
            <w:tcBorders>
              <w:top w:val="nil"/>
              <w:left w:val="nil"/>
              <w:bottom w:val="nil"/>
              <w:right w:val="nil"/>
            </w:tcBorders>
            <w:vAlign w:val="center"/>
            <w:hideMark/>
          </w:tcPr>
          <w:p w14:paraId="4B1CAF06" w14:textId="77777777" w:rsidR="008436CB" w:rsidRPr="00327985" w:rsidRDefault="008436CB" w:rsidP="00235F52">
            <w:pPr>
              <w:jc w:val="center"/>
              <w:rPr>
                <w:rFonts w:ascii="Arial" w:hAnsi="Arial" w:cs="Arial"/>
                <w:sz w:val="16"/>
                <w:szCs w:val="16"/>
              </w:rPr>
            </w:pPr>
            <w:r w:rsidRPr="00327985">
              <w:rPr>
                <w:rFonts w:ascii="Arial" w:hAnsi="Arial" w:cs="Arial"/>
                <w:sz w:val="16"/>
                <w:szCs w:val="16"/>
              </w:rPr>
              <w:t>28</w:t>
            </w:r>
          </w:p>
        </w:tc>
        <w:tc>
          <w:tcPr>
            <w:tcW w:w="101" w:type="pct"/>
            <w:tcBorders>
              <w:top w:val="nil"/>
              <w:left w:val="nil"/>
              <w:bottom w:val="nil"/>
              <w:right w:val="nil"/>
            </w:tcBorders>
            <w:vAlign w:val="center"/>
            <w:hideMark/>
          </w:tcPr>
          <w:p w14:paraId="26735C50" w14:textId="77777777" w:rsidR="008436CB" w:rsidRPr="00327985" w:rsidRDefault="008436CB" w:rsidP="008436CB">
            <w:pPr>
              <w:jc w:val="right"/>
              <w:rPr>
                <w:rFonts w:ascii="Arial" w:hAnsi="Arial" w:cs="Arial"/>
                <w:sz w:val="16"/>
                <w:szCs w:val="16"/>
              </w:rPr>
            </w:pPr>
          </w:p>
        </w:tc>
        <w:tc>
          <w:tcPr>
            <w:tcW w:w="586" w:type="pct"/>
            <w:tcBorders>
              <w:top w:val="nil"/>
              <w:left w:val="nil"/>
              <w:bottom w:val="nil"/>
              <w:right w:val="nil"/>
            </w:tcBorders>
            <w:noWrap/>
            <w:vAlign w:val="center"/>
            <w:hideMark/>
          </w:tcPr>
          <w:p w14:paraId="32A92874" w14:textId="22D83FFE"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(19.573)</w:t>
            </w:r>
          </w:p>
        </w:tc>
        <w:tc>
          <w:tcPr>
            <w:tcW w:w="101" w:type="pct"/>
            <w:tcBorders>
              <w:top w:val="nil"/>
              <w:left w:val="nil"/>
              <w:bottom w:val="nil"/>
              <w:right w:val="nil"/>
            </w:tcBorders>
            <w:vAlign w:val="center"/>
            <w:hideMark/>
          </w:tcPr>
          <w:p w14:paraId="1E81B73F" w14:textId="77777777" w:rsidR="008436CB" w:rsidRPr="00327985" w:rsidRDefault="008436CB" w:rsidP="008436CB">
            <w:pPr>
              <w:jc w:val="right"/>
              <w:rPr>
                <w:rFonts w:ascii="Arial" w:hAnsi="Arial" w:cs="Arial"/>
                <w:color w:val="000000"/>
                <w:sz w:val="16"/>
                <w:szCs w:val="16"/>
              </w:rPr>
            </w:pPr>
          </w:p>
        </w:tc>
        <w:tc>
          <w:tcPr>
            <w:tcW w:w="801" w:type="pct"/>
            <w:tcBorders>
              <w:top w:val="nil"/>
              <w:left w:val="nil"/>
              <w:bottom w:val="nil"/>
              <w:right w:val="nil"/>
            </w:tcBorders>
            <w:noWrap/>
            <w:vAlign w:val="center"/>
            <w:hideMark/>
          </w:tcPr>
          <w:p w14:paraId="715F9BD7" w14:textId="47CF0CE1"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(48.775)</w:t>
            </w:r>
          </w:p>
        </w:tc>
        <w:tc>
          <w:tcPr>
            <w:tcW w:w="101" w:type="pct"/>
            <w:tcBorders>
              <w:top w:val="nil"/>
              <w:left w:val="nil"/>
              <w:bottom w:val="nil"/>
              <w:right w:val="nil"/>
            </w:tcBorders>
            <w:vAlign w:val="center"/>
            <w:hideMark/>
          </w:tcPr>
          <w:p w14:paraId="7BEA6A88" w14:textId="77777777" w:rsidR="008436CB" w:rsidRPr="00327985" w:rsidRDefault="008436CB" w:rsidP="008436CB">
            <w:pPr>
              <w:jc w:val="right"/>
              <w:rPr>
                <w:rFonts w:ascii="Arial" w:hAnsi="Arial" w:cs="Arial"/>
                <w:color w:val="000000"/>
                <w:sz w:val="16"/>
                <w:szCs w:val="16"/>
              </w:rPr>
            </w:pPr>
          </w:p>
        </w:tc>
        <w:tc>
          <w:tcPr>
            <w:tcW w:w="778" w:type="pct"/>
            <w:tcBorders>
              <w:top w:val="nil"/>
              <w:left w:val="nil"/>
              <w:bottom w:val="nil"/>
              <w:right w:val="nil"/>
            </w:tcBorders>
            <w:noWrap/>
            <w:vAlign w:val="center"/>
            <w:hideMark/>
          </w:tcPr>
          <w:p w14:paraId="6B05E51B" w14:textId="3A37ABE0"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(54.694)</w:t>
            </w:r>
          </w:p>
        </w:tc>
      </w:tr>
      <w:tr w:rsidR="008436CB" w:rsidRPr="00327985" w14:paraId="4DF66037" w14:textId="77777777" w:rsidTr="00235F52">
        <w:trPr>
          <w:trHeight w:val="170"/>
        </w:trPr>
        <w:tc>
          <w:tcPr>
            <w:tcW w:w="2209" w:type="pct"/>
            <w:tcBorders>
              <w:top w:val="nil"/>
              <w:left w:val="nil"/>
              <w:bottom w:val="nil"/>
              <w:right w:val="nil"/>
            </w:tcBorders>
            <w:noWrap/>
            <w:vAlign w:val="center"/>
            <w:hideMark/>
          </w:tcPr>
          <w:p w14:paraId="3165941E" w14:textId="77777777" w:rsidR="008436CB" w:rsidRPr="00327985" w:rsidRDefault="008436CB" w:rsidP="008436CB">
            <w:pPr>
              <w:rPr>
                <w:rFonts w:ascii="Arial" w:hAnsi="Arial" w:cs="Arial"/>
                <w:color w:val="000000"/>
                <w:sz w:val="16"/>
                <w:szCs w:val="16"/>
              </w:rPr>
            </w:pPr>
            <w:r w:rsidRPr="00327985">
              <w:rPr>
                <w:rFonts w:ascii="Arial" w:hAnsi="Arial" w:cs="Arial"/>
                <w:color w:val="000000"/>
                <w:sz w:val="16"/>
                <w:szCs w:val="16"/>
              </w:rPr>
              <w:t xml:space="preserve">  Projetos e parcerias</w:t>
            </w:r>
          </w:p>
        </w:tc>
        <w:tc>
          <w:tcPr>
            <w:tcW w:w="323" w:type="pct"/>
            <w:tcBorders>
              <w:top w:val="nil"/>
              <w:left w:val="nil"/>
              <w:bottom w:val="nil"/>
              <w:right w:val="nil"/>
            </w:tcBorders>
            <w:vAlign w:val="center"/>
            <w:hideMark/>
          </w:tcPr>
          <w:p w14:paraId="20F01B77" w14:textId="77777777" w:rsidR="008436CB" w:rsidRPr="00327985" w:rsidRDefault="008436CB" w:rsidP="00235F52">
            <w:pPr>
              <w:jc w:val="center"/>
              <w:rPr>
                <w:rFonts w:ascii="Arial" w:hAnsi="Arial" w:cs="Arial"/>
                <w:sz w:val="16"/>
                <w:szCs w:val="16"/>
              </w:rPr>
            </w:pPr>
            <w:r w:rsidRPr="00327985">
              <w:rPr>
                <w:rFonts w:ascii="Arial" w:hAnsi="Arial" w:cs="Arial"/>
                <w:sz w:val="16"/>
                <w:szCs w:val="16"/>
              </w:rPr>
              <w:t>29</w:t>
            </w:r>
          </w:p>
        </w:tc>
        <w:tc>
          <w:tcPr>
            <w:tcW w:w="101" w:type="pct"/>
            <w:tcBorders>
              <w:top w:val="nil"/>
              <w:left w:val="nil"/>
              <w:bottom w:val="nil"/>
              <w:right w:val="nil"/>
            </w:tcBorders>
            <w:vAlign w:val="center"/>
            <w:hideMark/>
          </w:tcPr>
          <w:p w14:paraId="365A7288" w14:textId="77777777" w:rsidR="008436CB" w:rsidRPr="00327985" w:rsidRDefault="008436CB" w:rsidP="008436CB">
            <w:pPr>
              <w:jc w:val="right"/>
              <w:rPr>
                <w:rFonts w:ascii="Arial" w:hAnsi="Arial" w:cs="Arial"/>
                <w:sz w:val="16"/>
                <w:szCs w:val="16"/>
              </w:rPr>
            </w:pPr>
          </w:p>
        </w:tc>
        <w:tc>
          <w:tcPr>
            <w:tcW w:w="586" w:type="pct"/>
            <w:tcBorders>
              <w:top w:val="nil"/>
              <w:left w:val="nil"/>
              <w:bottom w:val="nil"/>
              <w:right w:val="nil"/>
            </w:tcBorders>
            <w:noWrap/>
            <w:vAlign w:val="center"/>
            <w:hideMark/>
          </w:tcPr>
          <w:p w14:paraId="46E89E21" w14:textId="36914AFB"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(13.242)</w:t>
            </w:r>
          </w:p>
        </w:tc>
        <w:tc>
          <w:tcPr>
            <w:tcW w:w="101" w:type="pct"/>
            <w:tcBorders>
              <w:top w:val="nil"/>
              <w:left w:val="nil"/>
              <w:bottom w:val="nil"/>
              <w:right w:val="nil"/>
            </w:tcBorders>
            <w:vAlign w:val="center"/>
            <w:hideMark/>
          </w:tcPr>
          <w:p w14:paraId="65071FD8" w14:textId="77777777" w:rsidR="008436CB" w:rsidRPr="00327985" w:rsidRDefault="008436CB" w:rsidP="008436CB">
            <w:pPr>
              <w:jc w:val="right"/>
              <w:rPr>
                <w:rFonts w:ascii="Arial" w:hAnsi="Arial" w:cs="Arial"/>
                <w:color w:val="000000"/>
                <w:sz w:val="16"/>
                <w:szCs w:val="16"/>
              </w:rPr>
            </w:pPr>
          </w:p>
        </w:tc>
        <w:tc>
          <w:tcPr>
            <w:tcW w:w="801" w:type="pct"/>
            <w:tcBorders>
              <w:top w:val="nil"/>
              <w:left w:val="nil"/>
              <w:bottom w:val="nil"/>
              <w:right w:val="nil"/>
            </w:tcBorders>
            <w:noWrap/>
            <w:vAlign w:val="center"/>
            <w:hideMark/>
          </w:tcPr>
          <w:p w14:paraId="5D5D82B9" w14:textId="7435D13C"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(3.836)</w:t>
            </w:r>
          </w:p>
        </w:tc>
        <w:tc>
          <w:tcPr>
            <w:tcW w:w="101" w:type="pct"/>
            <w:tcBorders>
              <w:top w:val="nil"/>
              <w:left w:val="nil"/>
              <w:bottom w:val="nil"/>
              <w:right w:val="nil"/>
            </w:tcBorders>
            <w:vAlign w:val="center"/>
            <w:hideMark/>
          </w:tcPr>
          <w:p w14:paraId="676CEA91" w14:textId="77777777" w:rsidR="008436CB" w:rsidRPr="00327985" w:rsidRDefault="008436CB" w:rsidP="008436CB">
            <w:pPr>
              <w:jc w:val="right"/>
              <w:rPr>
                <w:rFonts w:ascii="Arial" w:hAnsi="Arial" w:cs="Arial"/>
                <w:color w:val="000000"/>
                <w:sz w:val="16"/>
                <w:szCs w:val="16"/>
              </w:rPr>
            </w:pPr>
          </w:p>
        </w:tc>
        <w:tc>
          <w:tcPr>
            <w:tcW w:w="778" w:type="pct"/>
            <w:tcBorders>
              <w:top w:val="nil"/>
              <w:left w:val="nil"/>
              <w:bottom w:val="nil"/>
              <w:right w:val="nil"/>
            </w:tcBorders>
            <w:noWrap/>
            <w:vAlign w:val="center"/>
            <w:hideMark/>
          </w:tcPr>
          <w:p w14:paraId="586FA413" w14:textId="5934F51F"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(3.836)</w:t>
            </w:r>
          </w:p>
        </w:tc>
      </w:tr>
      <w:tr w:rsidR="008436CB" w:rsidRPr="00327985" w14:paraId="7B0A013D" w14:textId="77777777" w:rsidTr="00235F52">
        <w:trPr>
          <w:trHeight w:val="170"/>
        </w:trPr>
        <w:tc>
          <w:tcPr>
            <w:tcW w:w="2209" w:type="pct"/>
            <w:tcBorders>
              <w:top w:val="nil"/>
              <w:left w:val="nil"/>
              <w:bottom w:val="nil"/>
              <w:right w:val="nil"/>
            </w:tcBorders>
            <w:noWrap/>
            <w:vAlign w:val="center"/>
            <w:hideMark/>
          </w:tcPr>
          <w:p w14:paraId="7FD60CB9" w14:textId="77777777" w:rsidR="008436CB" w:rsidRPr="00327985" w:rsidRDefault="008436CB" w:rsidP="008436CB">
            <w:pPr>
              <w:rPr>
                <w:rFonts w:ascii="Arial" w:hAnsi="Arial" w:cs="Arial"/>
                <w:color w:val="000000"/>
                <w:sz w:val="16"/>
                <w:szCs w:val="16"/>
              </w:rPr>
            </w:pPr>
            <w:r w:rsidRPr="00327985">
              <w:rPr>
                <w:rFonts w:ascii="Arial" w:hAnsi="Arial" w:cs="Arial"/>
                <w:color w:val="000000"/>
                <w:sz w:val="16"/>
                <w:szCs w:val="16"/>
              </w:rPr>
              <w:t xml:space="preserve">  Gastos com desenvolvimento</w:t>
            </w:r>
          </w:p>
        </w:tc>
        <w:tc>
          <w:tcPr>
            <w:tcW w:w="323" w:type="pct"/>
            <w:tcBorders>
              <w:top w:val="nil"/>
              <w:left w:val="nil"/>
              <w:bottom w:val="nil"/>
              <w:right w:val="nil"/>
            </w:tcBorders>
            <w:vAlign w:val="center"/>
            <w:hideMark/>
          </w:tcPr>
          <w:p w14:paraId="51B300E1" w14:textId="77777777" w:rsidR="008436CB" w:rsidRPr="00327985" w:rsidRDefault="008436CB" w:rsidP="00235F52">
            <w:pPr>
              <w:jc w:val="center"/>
              <w:rPr>
                <w:rFonts w:ascii="Arial" w:hAnsi="Arial" w:cs="Arial"/>
                <w:sz w:val="16"/>
                <w:szCs w:val="16"/>
              </w:rPr>
            </w:pPr>
            <w:r w:rsidRPr="00327985">
              <w:rPr>
                <w:rFonts w:ascii="Arial" w:hAnsi="Arial" w:cs="Arial"/>
                <w:sz w:val="16"/>
                <w:szCs w:val="16"/>
              </w:rPr>
              <w:t>30</w:t>
            </w:r>
          </w:p>
        </w:tc>
        <w:tc>
          <w:tcPr>
            <w:tcW w:w="101" w:type="pct"/>
            <w:tcBorders>
              <w:top w:val="nil"/>
              <w:left w:val="nil"/>
              <w:bottom w:val="nil"/>
              <w:right w:val="nil"/>
            </w:tcBorders>
            <w:vAlign w:val="center"/>
            <w:hideMark/>
          </w:tcPr>
          <w:p w14:paraId="5B359253" w14:textId="77777777" w:rsidR="008436CB" w:rsidRPr="00327985" w:rsidRDefault="008436CB" w:rsidP="008436CB">
            <w:pPr>
              <w:jc w:val="right"/>
              <w:rPr>
                <w:rFonts w:ascii="Arial" w:hAnsi="Arial" w:cs="Arial"/>
                <w:sz w:val="16"/>
                <w:szCs w:val="16"/>
              </w:rPr>
            </w:pPr>
          </w:p>
        </w:tc>
        <w:tc>
          <w:tcPr>
            <w:tcW w:w="586" w:type="pct"/>
            <w:tcBorders>
              <w:top w:val="nil"/>
              <w:left w:val="nil"/>
              <w:bottom w:val="nil"/>
              <w:right w:val="nil"/>
            </w:tcBorders>
            <w:noWrap/>
            <w:vAlign w:val="center"/>
            <w:hideMark/>
          </w:tcPr>
          <w:p w14:paraId="313B6B25" w14:textId="65BB027D"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w:t>
            </w:r>
          </w:p>
        </w:tc>
        <w:tc>
          <w:tcPr>
            <w:tcW w:w="101" w:type="pct"/>
            <w:tcBorders>
              <w:top w:val="nil"/>
              <w:left w:val="nil"/>
              <w:bottom w:val="nil"/>
              <w:right w:val="nil"/>
            </w:tcBorders>
            <w:vAlign w:val="center"/>
            <w:hideMark/>
          </w:tcPr>
          <w:p w14:paraId="4F8A40FC" w14:textId="77777777" w:rsidR="008436CB" w:rsidRPr="00327985" w:rsidRDefault="008436CB" w:rsidP="008436CB">
            <w:pPr>
              <w:jc w:val="right"/>
              <w:rPr>
                <w:rFonts w:ascii="Arial" w:hAnsi="Arial" w:cs="Arial"/>
                <w:color w:val="000000"/>
                <w:sz w:val="16"/>
                <w:szCs w:val="16"/>
              </w:rPr>
            </w:pPr>
          </w:p>
        </w:tc>
        <w:tc>
          <w:tcPr>
            <w:tcW w:w="801" w:type="pct"/>
            <w:tcBorders>
              <w:top w:val="nil"/>
              <w:left w:val="nil"/>
              <w:bottom w:val="nil"/>
              <w:right w:val="nil"/>
            </w:tcBorders>
            <w:noWrap/>
            <w:vAlign w:val="center"/>
            <w:hideMark/>
          </w:tcPr>
          <w:p w14:paraId="05EBD586" w14:textId="28A1B2C1"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(1.350)</w:t>
            </w:r>
          </w:p>
        </w:tc>
        <w:tc>
          <w:tcPr>
            <w:tcW w:w="101" w:type="pct"/>
            <w:tcBorders>
              <w:top w:val="nil"/>
              <w:left w:val="nil"/>
              <w:bottom w:val="nil"/>
              <w:right w:val="nil"/>
            </w:tcBorders>
            <w:vAlign w:val="center"/>
            <w:hideMark/>
          </w:tcPr>
          <w:p w14:paraId="436B1E37" w14:textId="77777777" w:rsidR="008436CB" w:rsidRPr="00327985" w:rsidRDefault="008436CB" w:rsidP="008436CB">
            <w:pPr>
              <w:jc w:val="right"/>
              <w:rPr>
                <w:rFonts w:ascii="Arial" w:hAnsi="Arial" w:cs="Arial"/>
                <w:color w:val="000000"/>
                <w:sz w:val="16"/>
                <w:szCs w:val="16"/>
              </w:rPr>
            </w:pPr>
          </w:p>
        </w:tc>
        <w:tc>
          <w:tcPr>
            <w:tcW w:w="778" w:type="pct"/>
            <w:tcBorders>
              <w:top w:val="nil"/>
              <w:left w:val="nil"/>
              <w:bottom w:val="nil"/>
              <w:right w:val="nil"/>
            </w:tcBorders>
            <w:noWrap/>
            <w:vAlign w:val="center"/>
            <w:hideMark/>
          </w:tcPr>
          <w:p w14:paraId="7F730815" w14:textId="1FAFB6D0"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(12.500)</w:t>
            </w:r>
          </w:p>
        </w:tc>
      </w:tr>
      <w:tr w:rsidR="008436CB" w:rsidRPr="00327985" w14:paraId="0B1F7659" w14:textId="77777777" w:rsidTr="00235F52">
        <w:trPr>
          <w:trHeight w:val="170"/>
        </w:trPr>
        <w:tc>
          <w:tcPr>
            <w:tcW w:w="2209" w:type="pct"/>
            <w:tcBorders>
              <w:top w:val="nil"/>
              <w:left w:val="nil"/>
              <w:bottom w:val="nil"/>
              <w:right w:val="nil"/>
            </w:tcBorders>
            <w:noWrap/>
            <w:vAlign w:val="center"/>
            <w:hideMark/>
          </w:tcPr>
          <w:p w14:paraId="49DE8BDA" w14:textId="77777777" w:rsidR="008436CB" w:rsidRPr="00327985" w:rsidRDefault="008436CB" w:rsidP="008436CB">
            <w:pPr>
              <w:rPr>
                <w:rFonts w:ascii="Arial" w:hAnsi="Arial" w:cs="Arial"/>
                <w:color w:val="000000"/>
                <w:sz w:val="16"/>
                <w:szCs w:val="16"/>
              </w:rPr>
            </w:pPr>
            <w:r w:rsidRPr="00327985">
              <w:rPr>
                <w:rFonts w:ascii="Arial" w:hAnsi="Arial" w:cs="Arial"/>
                <w:color w:val="000000"/>
                <w:sz w:val="16"/>
                <w:szCs w:val="16"/>
              </w:rPr>
              <w:t xml:space="preserve">  Resultado com participações societárias</w:t>
            </w:r>
          </w:p>
        </w:tc>
        <w:tc>
          <w:tcPr>
            <w:tcW w:w="323" w:type="pct"/>
            <w:tcBorders>
              <w:top w:val="nil"/>
              <w:left w:val="nil"/>
              <w:bottom w:val="nil"/>
              <w:right w:val="nil"/>
            </w:tcBorders>
            <w:vAlign w:val="center"/>
            <w:hideMark/>
          </w:tcPr>
          <w:p w14:paraId="79A80C6C" w14:textId="77777777" w:rsidR="008436CB" w:rsidRPr="00327985" w:rsidRDefault="008436CB" w:rsidP="00235F52">
            <w:pPr>
              <w:jc w:val="center"/>
              <w:rPr>
                <w:rFonts w:ascii="Arial" w:hAnsi="Arial" w:cs="Arial"/>
                <w:sz w:val="16"/>
                <w:szCs w:val="16"/>
              </w:rPr>
            </w:pPr>
            <w:r w:rsidRPr="00327985">
              <w:rPr>
                <w:rFonts w:ascii="Arial" w:hAnsi="Arial" w:cs="Arial"/>
                <w:sz w:val="16"/>
                <w:szCs w:val="16"/>
              </w:rPr>
              <w:t>16</w:t>
            </w:r>
          </w:p>
        </w:tc>
        <w:tc>
          <w:tcPr>
            <w:tcW w:w="101" w:type="pct"/>
            <w:tcBorders>
              <w:top w:val="nil"/>
              <w:left w:val="nil"/>
              <w:bottom w:val="nil"/>
              <w:right w:val="nil"/>
            </w:tcBorders>
            <w:vAlign w:val="center"/>
            <w:hideMark/>
          </w:tcPr>
          <w:p w14:paraId="3EF19075" w14:textId="77777777" w:rsidR="008436CB" w:rsidRPr="00327985" w:rsidRDefault="008436CB" w:rsidP="008436CB">
            <w:pPr>
              <w:jc w:val="right"/>
              <w:rPr>
                <w:rFonts w:ascii="Arial" w:hAnsi="Arial" w:cs="Arial"/>
                <w:sz w:val="16"/>
                <w:szCs w:val="16"/>
              </w:rPr>
            </w:pPr>
          </w:p>
        </w:tc>
        <w:tc>
          <w:tcPr>
            <w:tcW w:w="586" w:type="pct"/>
            <w:tcBorders>
              <w:top w:val="nil"/>
              <w:left w:val="nil"/>
              <w:bottom w:val="nil"/>
              <w:right w:val="nil"/>
            </w:tcBorders>
            <w:noWrap/>
            <w:vAlign w:val="center"/>
            <w:hideMark/>
          </w:tcPr>
          <w:p w14:paraId="543FB0D8" w14:textId="58A4CA40"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29.083</w:t>
            </w:r>
          </w:p>
        </w:tc>
        <w:tc>
          <w:tcPr>
            <w:tcW w:w="101" w:type="pct"/>
            <w:tcBorders>
              <w:top w:val="nil"/>
              <w:left w:val="nil"/>
              <w:bottom w:val="nil"/>
              <w:right w:val="nil"/>
            </w:tcBorders>
            <w:vAlign w:val="center"/>
            <w:hideMark/>
          </w:tcPr>
          <w:p w14:paraId="2A702E3B" w14:textId="77777777" w:rsidR="008436CB" w:rsidRPr="00327985" w:rsidRDefault="008436CB" w:rsidP="008436CB">
            <w:pPr>
              <w:jc w:val="right"/>
              <w:rPr>
                <w:rFonts w:ascii="Arial" w:hAnsi="Arial" w:cs="Arial"/>
                <w:color w:val="000000"/>
                <w:sz w:val="16"/>
                <w:szCs w:val="16"/>
              </w:rPr>
            </w:pPr>
          </w:p>
        </w:tc>
        <w:tc>
          <w:tcPr>
            <w:tcW w:w="801" w:type="pct"/>
            <w:tcBorders>
              <w:top w:val="nil"/>
              <w:left w:val="nil"/>
              <w:bottom w:val="nil"/>
              <w:right w:val="nil"/>
            </w:tcBorders>
            <w:noWrap/>
            <w:vAlign w:val="center"/>
            <w:hideMark/>
          </w:tcPr>
          <w:p w14:paraId="2CAA4628" w14:textId="1CB19A41"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290.713</w:t>
            </w:r>
          </w:p>
        </w:tc>
        <w:tc>
          <w:tcPr>
            <w:tcW w:w="101" w:type="pct"/>
            <w:tcBorders>
              <w:top w:val="nil"/>
              <w:left w:val="nil"/>
              <w:bottom w:val="nil"/>
              <w:right w:val="nil"/>
            </w:tcBorders>
            <w:vAlign w:val="center"/>
            <w:hideMark/>
          </w:tcPr>
          <w:p w14:paraId="1B523344" w14:textId="77777777" w:rsidR="008436CB" w:rsidRPr="00327985" w:rsidRDefault="008436CB" w:rsidP="008436CB">
            <w:pPr>
              <w:jc w:val="right"/>
              <w:rPr>
                <w:rFonts w:ascii="Arial" w:hAnsi="Arial" w:cs="Arial"/>
                <w:color w:val="000000"/>
                <w:sz w:val="16"/>
                <w:szCs w:val="16"/>
              </w:rPr>
            </w:pPr>
          </w:p>
        </w:tc>
        <w:tc>
          <w:tcPr>
            <w:tcW w:w="778" w:type="pct"/>
            <w:tcBorders>
              <w:top w:val="nil"/>
              <w:left w:val="nil"/>
              <w:bottom w:val="nil"/>
              <w:right w:val="nil"/>
            </w:tcBorders>
            <w:noWrap/>
            <w:vAlign w:val="center"/>
            <w:hideMark/>
          </w:tcPr>
          <w:p w14:paraId="3B857D2A" w14:textId="05EC51EF"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697</w:t>
            </w:r>
          </w:p>
        </w:tc>
      </w:tr>
      <w:tr w:rsidR="008436CB" w:rsidRPr="00327985" w14:paraId="308C5C2E" w14:textId="77777777" w:rsidTr="00235F52">
        <w:trPr>
          <w:trHeight w:val="170"/>
        </w:trPr>
        <w:tc>
          <w:tcPr>
            <w:tcW w:w="2209" w:type="pct"/>
            <w:tcBorders>
              <w:top w:val="nil"/>
              <w:left w:val="nil"/>
              <w:bottom w:val="nil"/>
              <w:right w:val="nil"/>
            </w:tcBorders>
            <w:noWrap/>
            <w:vAlign w:val="center"/>
            <w:hideMark/>
          </w:tcPr>
          <w:p w14:paraId="510BEFC0" w14:textId="77777777" w:rsidR="008436CB" w:rsidRPr="00327985" w:rsidRDefault="008436CB" w:rsidP="008436CB">
            <w:pPr>
              <w:rPr>
                <w:rFonts w:ascii="Arial" w:hAnsi="Arial" w:cs="Arial"/>
                <w:color w:val="000000"/>
                <w:sz w:val="16"/>
                <w:szCs w:val="16"/>
              </w:rPr>
            </w:pPr>
            <w:r w:rsidRPr="00327985">
              <w:rPr>
                <w:rFonts w:ascii="Arial" w:hAnsi="Arial" w:cs="Arial"/>
                <w:color w:val="000000"/>
                <w:sz w:val="16"/>
                <w:szCs w:val="16"/>
              </w:rPr>
              <w:t xml:space="preserve">  Outras receitas (despesas) operacionais, líquidas </w:t>
            </w:r>
          </w:p>
        </w:tc>
        <w:tc>
          <w:tcPr>
            <w:tcW w:w="323" w:type="pct"/>
            <w:tcBorders>
              <w:top w:val="nil"/>
              <w:left w:val="nil"/>
              <w:bottom w:val="nil"/>
              <w:right w:val="nil"/>
            </w:tcBorders>
            <w:vAlign w:val="center"/>
            <w:hideMark/>
          </w:tcPr>
          <w:p w14:paraId="51F97429" w14:textId="77777777" w:rsidR="008436CB" w:rsidRPr="00327985" w:rsidRDefault="008436CB" w:rsidP="00235F52">
            <w:pPr>
              <w:jc w:val="center"/>
              <w:rPr>
                <w:rFonts w:ascii="Arial" w:hAnsi="Arial" w:cs="Arial"/>
                <w:sz w:val="16"/>
                <w:szCs w:val="16"/>
              </w:rPr>
            </w:pPr>
            <w:r w:rsidRPr="00327985">
              <w:rPr>
                <w:rFonts w:ascii="Arial" w:hAnsi="Arial" w:cs="Arial"/>
                <w:sz w:val="16"/>
                <w:szCs w:val="16"/>
              </w:rPr>
              <w:t>31</w:t>
            </w:r>
          </w:p>
        </w:tc>
        <w:tc>
          <w:tcPr>
            <w:tcW w:w="101" w:type="pct"/>
            <w:tcBorders>
              <w:top w:val="nil"/>
              <w:left w:val="nil"/>
              <w:bottom w:val="nil"/>
              <w:right w:val="nil"/>
            </w:tcBorders>
            <w:vAlign w:val="center"/>
            <w:hideMark/>
          </w:tcPr>
          <w:p w14:paraId="69EA39CF" w14:textId="77777777" w:rsidR="008436CB" w:rsidRPr="00327985" w:rsidRDefault="008436CB" w:rsidP="008436CB">
            <w:pPr>
              <w:jc w:val="right"/>
              <w:rPr>
                <w:rFonts w:ascii="Arial" w:hAnsi="Arial" w:cs="Arial"/>
                <w:sz w:val="16"/>
                <w:szCs w:val="16"/>
              </w:rPr>
            </w:pPr>
          </w:p>
        </w:tc>
        <w:tc>
          <w:tcPr>
            <w:tcW w:w="586" w:type="pct"/>
            <w:tcBorders>
              <w:top w:val="nil"/>
              <w:left w:val="nil"/>
              <w:bottom w:val="single" w:sz="8" w:space="0" w:color="auto"/>
              <w:right w:val="nil"/>
            </w:tcBorders>
            <w:noWrap/>
            <w:vAlign w:val="center"/>
            <w:hideMark/>
          </w:tcPr>
          <w:p w14:paraId="59B8B023" w14:textId="14875034"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1.869</w:t>
            </w:r>
          </w:p>
        </w:tc>
        <w:tc>
          <w:tcPr>
            <w:tcW w:w="101" w:type="pct"/>
            <w:tcBorders>
              <w:top w:val="nil"/>
              <w:left w:val="nil"/>
              <w:bottom w:val="nil"/>
              <w:right w:val="nil"/>
            </w:tcBorders>
            <w:vAlign w:val="center"/>
            <w:hideMark/>
          </w:tcPr>
          <w:p w14:paraId="1D4A04CF" w14:textId="77777777" w:rsidR="008436CB" w:rsidRPr="00327985" w:rsidRDefault="008436CB" w:rsidP="008436CB">
            <w:pPr>
              <w:jc w:val="right"/>
              <w:rPr>
                <w:rFonts w:ascii="Arial" w:hAnsi="Arial" w:cs="Arial"/>
                <w:color w:val="000000"/>
                <w:sz w:val="16"/>
                <w:szCs w:val="16"/>
              </w:rPr>
            </w:pPr>
          </w:p>
        </w:tc>
        <w:tc>
          <w:tcPr>
            <w:tcW w:w="801" w:type="pct"/>
            <w:tcBorders>
              <w:top w:val="nil"/>
              <w:left w:val="nil"/>
              <w:bottom w:val="single" w:sz="8" w:space="0" w:color="auto"/>
              <w:right w:val="nil"/>
            </w:tcBorders>
            <w:noWrap/>
            <w:vAlign w:val="center"/>
            <w:hideMark/>
          </w:tcPr>
          <w:p w14:paraId="3BA747BA" w14:textId="60E82E51"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5.938</w:t>
            </w:r>
          </w:p>
        </w:tc>
        <w:tc>
          <w:tcPr>
            <w:tcW w:w="101" w:type="pct"/>
            <w:tcBorders>
              <w:top w:val="nil"/>
              <w:left w:val="nil"/>
              <w:bottom w:val="nil"/>
              <w:right w:val="nil"/>
            </w:tcBorders>
            <w:vAlign w:val="center"/>
            <w:hideMark/>
          </w:tcPr>
          <w:p w14:paraId="1B776BD6" w14:textId="77777777" w:rsidR="008436CB" w:rsidRPr="00327985" w:rsidRDefault="008436CB" w:rsidP="008436CB">
            <w:pPr>
              <w:jc w:val="right"/>
              <w:rPr>
                <w:rFonts w:ascii="Arial" w:hAnsi="Arial" w:cs="Arial"/>
                <w:color w:val="000000"/>
                <w:sz w:val="16"/>
                <w:szCs w:val="16"/>
              </w:rPr>
            </w:pPr>
          </w:p>
        </w:tc>
        <w:tc>
          <w:tcPr>
            <w:tcW w:w="778" w:type="pct"/>
            <w:tcBorders>
              <w:top w:val="nil"/>
              <w:left w:val="nil"/>
              <w:bottom w:val="single" w:sz="8" w:space="0" w:color="auto"/>
              <w:right w:val="nil"/>
            </w:tcBorders>
            <w:noWrap/>
            <w:vAlign w:val="center"/>
            <w:hideMark/>
          </w:tcPr>
          <w:p w14:paraId="4F70AC3C" w14:textId="47DA4E39"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7.207</w:t>
            </w:r>
          </w:p>
        </w:tc>
      </w:tr>
      <w:tr w:rsidR="008436CB" w:rsidRPr="00327985" w14:paraId="500ED8FB" w14:textId="77777777" w:rsidTr="00235F52">
        <w:trPr>
          <w:trHeight w:val="170"/>
        </w:trPr>
        <w:tc>
          <w:tcPr>
            <w:tcW w:w="2209" w:type="pct"/>
            <w:tcBorders>
              <w:top w:val="nil"/>
              <w:left w:val="nil"/>
              <w:bottom w:val="nil"/>
              <w:right w:val="nil"/>
            </w:tcBorders>
            <w:noWrap/>
            <w:vAlign w:val="center"/>
            <w:hideMark/>
          </w:tcPr>
          <w:p w14:paraId="13B91726" w14:textId="77777777" w:rsidR="008436CB" w:rsidRPr="00327985" w:rsidRDefault="008436CB" w:rsidP="008436CB">
            <w:pPr>
              <w:rPr>
                <w:rFonts w:ascii="Arial" w:hAnsi="Arial" w:cs="Arial"/>
                <w:color w:val="000000"/>
                <w:sz w:val="16"/>
                <w:szCs w:val="16"/>
              </w:rPr>
            </w:pPr>
          </w:p>
        </w:tc>
        <w:tc>
          <w:tcPr>
            <w:tcW w:w="323" w:type="pct"/>
            <w:tcBorders>
              <w:top w:val="nil"/>
              <w:left w:val="nil"/>
              <w:bottom w:val="nil"/>
              <w:right w:val="nil"/>
            </w:tcBorders>
            <w:vAlign w:val="center"/>
            <w:hideMark/>
          </w:tcPr>
          <w:p w14:paraId="3EB9B664" w14:textId="77777777" w:rsidR="008436CB" w:rsidRPr="00327985" w:rsidRDefault="008436CB" w:rsidP="00235F52">
            <w:pPr>
              <w:jc w:val="center"/>
              <w:rPr>
                <w:rFonts w:ascii="Arial" w:hAnsi="Arial" w:cs="Arial"/>
                <w:sz w:val="16"/>
                <w:szCs w:val="16"/>
              </w:rPr>
            </w:pPr>
          </w:p>
        </w:tc>
        <w:tc>
          <w:tcPr>
            <w:tcW w:w="101" w:type="pct"/>
            <w:tcBorders>
              <w:top w:val="nil"/>
              <w:left w:val="nil"/>
              <w:bottom w:val="nil"/>
              <w:right w:val="nil"/>
            </w:tcBorders>
            <w:vAlign w:val="center"/>
            <w:hideMark/>
          </w:tcPr>
          <w:p w14:paraId="7596ECE5" w14:textId="77777777" w:rsidR="008436CB" w:rsidRPr="00327985" w:rsidRDefault="008436CB" w:rsidP="008436CB">
            <w:pPr>
              <w:jc w:val="right"/>
              <w:rPr>
                <w:rFonts w:ascii="Arial" w:hAnsi="Arial" w:cs="Arial"/>
                <w:sz w:val="16"/>
                <w:szCs w:val="16"/>
              </w:rPr>
            </w:pPr>
          </w:p>
        </w:tc>
        <w:tc>
          <w:tcPr>
            <w:tcW w:w="586" w:type="pct"/>
            <w:tcBorders>
              <w:top w:val="single" w:sz="8" w:space="0" w:color="auto"/>
              <w:left w:val="nil"/>
              <w:bottom w:val="nil"/>
              <w:right w:val="nil"/>
            </w:tcBorders>
            <w:noWrap/>
            <w:vAlign w:val="center"/>
            <w:hideMark/>
          </w:tcPr>
          <w:p w14:paraId="3A0B13D7" w14:textId="1CF7C9FC" w:rsidR="008436CB" w:rsidRPr="00327985" w:rsidRDefault="008436CB" w:rsidP="008436CB">
            <w:pPr>
              <w:jc w:val="right"/>
              <w:rPr>
                <w:rFonts w:ascii="Arial" w:hAnsi="Arial" w:cs="Arial"/>
                <w:color w:val="000000"/>
                <w:sz w:val="16"/>
                <w:szCs w:val="16"/>
              </w:rPr>
            </w:pPr>
          </w:p>
        </w:tc>
        <w:tc>
          <w:tcPr>
            <w:tcW w:w="101" w:type="pct"/>
            <w:tcBorders>
              <w:top w:val="nil"/>
              <w:left w:val="nil"/>
              <w:bottom w:val="nil"/>
              <w:right w:val="nil"/>
            </w:tcBorders>
            <w:vAlign w:val="center"/>
            <w:hideMark/>
          </w:tcPr>
          <w:p w14:paraId="5604E251" w14:textId="77777777" w:rsidR="008436CB" w:rsidRPr="00327985" w:rsidRDefault="008436CB" w:rsidP="008436CB">
            <w:pPr>
              <w:jc w:val="right"/>
              <w:rPr>
                <w:rFonts w:ascii="Arial" w:hAnsi="Arial" w:cs="Arial"/>
                <w:color w:val="000000"/>
                <w:sz w:val="16"/>
                <w:szCs w:val="16"/>
              </w:rPr>
            </w:pPr>
          </w:p>
        </w:tc>
        <w:tc>
          <w:tcPr>
            <w:tcW w:w="801" w:type="pct"/>
            <w:tcBorders>
              <w:top w:val="nil"/>
              <w:left w:val="nil"/>
              <w:bottom w:val="nil"/>
              <w:right w:val="nil"/>
            </w:tcBorders>
            <w:noWrap/>
            <w:vAlign w:val="center"/>
            <w:hideMark/>
          </w:tcPr>
          <w:p w14:paraId="146B14A5" w14:textId="77777777" w:rsidR="008436CB" w:rsidRPr="00327985" w:rsidRDefault="008436CB" w:rsidP="008436CB">
            <w:pPr>
              <w:jc w:val="right"/>
              <w:rPr>
                <w:rFonts w:ascii="Arial" w:hAnsi="Arial" w:cs="Arial"/>
                <w:sz w:val="16"/>
                <w:szCs w:val="16"/>
              </w:rPr>
            </w:pPr>
          </w:p>
        </w:tc>
        <w:tc>
          <w:tcPr>
            <w:tcW w:w="101" w:type="pct"/>
            <w:tcBorders>
              <w:top w:val="nil"/>
              <w:left w:val="nil"/>
              <w:bottom w:val="nil"/>
              <w:right w:val="nil"/>
            </w:tcBorders>
            <w:vAlign w:val="center"/>
            <w:hideMark/>
          </w:tcPr>
          <w:p w14:paraId="6B03C1E6" w14:textId="77777777" w:rsidR="008436CB" w:rsidRPr="00327985" w:rsidRDefault="008436CB" w:rsidP="008436CB">
            <w:pPr>
              <w:jc w:val="right"/>
              <w:rPr>
                <w:rFonts w:ascii="Arial" w:hAnsi="Arial" w:cs="Arial"/>
                <w:sz w:val="16"/>
                <w:szCs w:val="16"/>
              </w:rPr>
            </w:pPr>
          </w:p>
        </w:tc>
        <w:tc>
          <w:tcPr>
            <w:tcW w:w="778" w:type="pct"/>
            <w:tcBorders>
              <w:top w:val="nil"/>
              <w:left w:val="nil"/>
              <w:bottom w:val="nil"/>
              <w:right w:val="nil"/>
            </w:tcBorders>
            <w:noWrap/>
            <w:vAlign w:val="center"/>
            <w:hideMark/>
          </w:tcPr>
          <w:p w14:paraId="0A328B18" w14:textId="77777777" w:rsidR="008436CB" w:rsidRPr="00327985" w:rsidRDefault="008436CB" w:rsidP="008436CB">
            <w:pPr>
              <w:jc w:val="right"/>
              <w:rPr>
                <w:rFonts w:ascii="Arial" w:hAnsi="Arial" w:cs="Arial"/>
                <w:sz w:val="16"/>
                <w:szCs w:val="16"/>
              </w:rPr>
            </w:pPr>
          </w:p>
        </w:tc>
      </w:tr>
      <w:tr w:rsidR="008436CB" w:rsidRPr="00327985" w14:paraId="169E3391" w14:textId="77777777" w:rsidTr="00235F52">
        <w:trPr>
          <w:trHeight w:val="170"/>
        </w:trPr>
        <w:tc>
          <w:tcPr>
            <w:tcW w:w="2209" w:type="pct"/>
            <w:tcBorders>
              <w:top w:val="nil"/>
              <w:left w:val="nil"/>
              <w:bottom w:val="nil"/>
              <w:right w:val="nil"/>
            </w:tcBorders>
            <w:noWrap/>
            <w:vAlign w:val="bottom"/>
            <w:hideMark/>
          </w:tcPr>
          <w:p w14:paraId="64A6F70A" w14:textId="77777777" w:rsidR="008436CB" w:rsidRPr="00327985" w:rsidRDefault="008436CB" w:rsidP="008436CB">
            <w:pPr>
              <w:rPr>
                <w:rFonts w:ascii="Arial" w:hAnsi="Arial" w:cs="Arial"/>
                <w:sz w:val="16"/>
                <w:szCs w:val="16"/>
              </w:rPr>
            </w:pPr>
          </w:p>
        </w:tc>
        <w:tc>
          <w:tcPr>
            <w:tcW w:w="323" w:type="pct"/>
            <w:tcBorders>
              <w:top w:val="nil"/>
              <w:left w:val="nil"/>
              <w:bottom w:val="nil"/>
              <w:right w:val="nil"/>
            </w:tcBorders>
            <w:vAlign w:val="bottom"/>
            <w:hideMark/>
          </w:tcPr>
          <w:p w14:paraId="74601D03" w14:textId="77777777" w:rsidR="008436CB" w:rsidRPr="00327985" w:rsidRDefault="008436CB" w:rsidP="00235F52">
            <w:pPr>
              <w:jc w:val="center"/>
              <w:rPr>
                <w:rFonts w:ascii="Arial" w:hAnsi="Arial" w:cs="Arial"/>
                <w:sz w:val="16"/>
                <w:szCs w:val="16"/>
              </w:rPr>
            </w:pPr>
          </w:p>
        </w:tc>
        <w:tc>
          <w:tcPr>
            <w:tcW w:w="101" w:type="pct"/>
            <w:tcBorders>
              <w:top w:val="nil"/>
              <w:left w:val="nil"/>
              <w:bottom w:val="nil"/>
              <w:right w:val="nil"/>
            </w:tcBorders>
            <w:vAlign w:val="center"/>
            <w:hideMark/>
          </w:tcPr>
          <w:p w14:paraId="2645E8E3" w14:textId="77777777" w:rsidR="008436CB" w:rsidRPr="00327985" w:rsidRDefault="008436CB" w:rsidP="008436CB">
            <w:pPr>
              <w:jc w:val="right"/>
              <w:rPr>
                <w:rFonts w:ascii="Arial" w:hAnsi="Arial" w:cs="Arial"/>
                <w:sz w:val="16"/>
                <w:szCs w:val="16"/>
              </w:rPr>
            </w:pPr>
          </w:p>
        </w:tc>
        <w:tc>
          <w:tcPr>
            <w:tcW w:w="586" w:type="pct"/>
            <w:tcBorders>
              <w:top w:val="nil"/>
              <w:left w:val="nil"/>
              <w:bottom w:val="single" w:sz="8" w:space="0" w:color="auto"/>
              <w:right w:val="nil"/>
            </w:tcBorders>
            <w:noWrap/>
            <w:vAlign w:val="center"/>
            <w:hideMark/>
          </w:tcPr>
          <w:p w14:paraId="63041C69" w14:textId="4E1B5CF1"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(1.863)</w:t>
            </w:r>
          </w:p>
        </w:tc>
        <w:tc>
          <w:tcPr>
            <w:tcW w:w="101" w:type="pct"/>
            <w:tcBorders>
              <w:top w:val="nil"/>
              <w:left w:val="nil"/>
              <w:bottom w:val="nil"/>
              <w:right w:val="nil"/>
            </w:tcBorders>
            <w:vAlign w:val="center"/>
            <w:hideMark/>
          </w:tcPr>
          <w:p w14:paraId="2FC2E115" w14:textId="77777777" w:rsidR="008436CB" w:rsidRPr="00327985" w:rsidRDefault="008436CB" w:rsidP="008436CB">
            <w:pPr>
              <w:jc w:val="right"/>
              <w:rPr>
                <w:rFonts w:ascii="Arial" w:hAnsi="Arial" w:cs="Arial"/>
                <w:color w:val="000000"/>
                <w:sz w:val="16"/>
                <w:szCs w:val="16"/>
              </w:rPr>
            </w:pPr>
          </w:p>
        </w:tc>
        <w:tc>
          <w:tcPr>
            <w:tcW w:w="801" w:type="pct"/>
            <w:tcBorders>
              <w:top w:val="nil"/>
              <w:left w:val="nil"/>
              <w:bottom w:val="single" w:sz="8" w:space="0" w:color="auto"/>
              <w:right w:val="nil"/>
            </w:tcBorders>
            <w:noWrap/>
            <w:vAlign w:val="center"/>
            <w:hideMark/>
          </w:tcPr>
          <w:p w14:paraId="62419C8C" w14:textId="6715AB9E"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242.690</w:t>
            </w:r>
          </w:p>
        </w:tc>
        <w:tc>
          <w:tcPr>
            <w:tcW w:w="101" w:type="pct"/>
            <w:tcBorders>
              <w:top w:val="nil"/>
              <w:left w:val="nil"/>
              <w:bottom w:val="nil"/>
              <w:right w:val="nil"/>
            </w:tcBorders>
            <w:vAlign w:val="center"/>
            <w:hideMark/>
          </w:tcPr>
          <w:p w14:paraId="0A1F905D" w14:textId="77777777" w:rsidR="008436CB" w:rsidRPr="00327985" w:rsidRDefault="008436CB" w:rsidP="008436CB">
            <w:pPr>
              <w:jc w:val="right"/>
              <w:rPr>
                <w:rFonts w:ascii="Arial" w:hAnsi="Arial" w:cs="Arial"/>
                <w:color w:val="000000"/>
                <w:sz w:val="16"/>
                <w:szCs w:val="16"/>
              </w:rPr>
            </w:pPr>
          </w:p>
        </w:tc>
        <w:tc>
          <w:tcPr>
            <w:tcW w:w="778" w:type="pct"/>
            <w:tcBorders>
              <w:top w:val="nil"/>
              <w:left w:val="nil"/>
              <w:bottom w:val="single" w:sz="8" w:space="0" w:color="auto"/>
              <w:right w:val="nil"/>
            </w:tcBorders>
            <w:noWrap/>
            <w:vAlign w:val="center"/>
            <w:hideMark/>
          </w:tcPr>
          <w:p w14:paraId="77F1E9AB" w14:textId="1F0DF3A7"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(63.126)</w:t>
            </w:r>
          </w:p>
        </w:tc>
      </w:tr>
      <w:tr w:rsidR="008436CB" w:rsidRPr="00327985" w14:paraId="249DF521" w14:textId="77777777" w:rsidTr="00235F52">
        <w:trPr>
          <w:trHeight w:val="170"/>
        </w:trPr>
        <w:tc>
          <w:tcPr>
            <w:tcW w:w="2209" w:type="pct"/>
            <w:tcBorders>
              <w:top w:val="nil"/>
              <w:left w:val="nil"/>
              <w:bottom w:val="nil"/>
              <w:right w:val="nil"/>
            </w:tcBorders>
            <w:noWrap/>
            <w:vAlign w:val="bottom"/>
            <w:hideMark/>
          </w:tcPr>
          <w:p w14:paraId="4E2D11A0" w14:textId="77777777" w:rsidR="008436CB" w:rsidRPr="00327985" w:rsidRDefault="008436CB" w:rsidP="008436CB">
            <w:pPr>
              <w:rPr>
                <w:rFonts w:ascii="Arial" w:hAnsi="Arial" w:cs="Arial"/>
                <w:color w:val="000000"/>
                <w:sz w:val="16"/>
                <w:szCs w:val="16"/>
              </w:rPr>
            </w:pPr>
          </w:p>
        </w:tc>
        <w:tc>
          <w:tcPr>
            <w:tcW w:w="323" w:type="pct"/>
            <w:tcBorders>
              <w:top w:val="nil"/>
              <w:left w:val="nil"/>
              <w:bottom w:val="nil"/>
              <w:right w:val="nil"/>
            </w:tcBorders>
            <w:vAlign w:val="bottom"/>
            <w:hideMark/>
          </w:tcPr>
          <w:p w14:paraId="3209F9B2" w14:textId="77777777" w:rsidR="008436CB" w:rsidRPr="00327985" w:rsidRDefault="008436CB" w:rsidP="00235F52">
            <w:pPr>
              <w:jc w:val="center"/>
              <w:rPr>
                <w:rFonts w:ascii="Arial" w:hAnsi="Arial" w:cs="Arial"/>
                <w:sz w:val="16"/>
                <w:szCs w:val="16"/>
              </w:rPr>
            </w:pPr>
          </w:p>
        </w:tc>
        <w:tc>
          <w:tcPr>
            <w:tcW w:w="101" w:type="pct"/>
            <w:tcBorders>
              <w:top w:val="nil"/>
              <w:left w:val="nil"/>
              <w:bottom w:val="nil"/>
              <w:right w:val="nil"/>
            </w:tcBorders>
            <w:vAlign w:val="center"/>
            <w:hideMark/>
          </w:tcPr>
          <w:p w14:paraId="43BD01F2" w14:textId="77777777" w:rsidR="008436CB" w:rsidRPr="00327985" w:rsidRDefault="008436CB" w:rsidP="008436CB">
            <w:pPr>
              <w:jc w:val="right"/>
              <w:rPr>
                <w:rFonts w:ascii="Arial" w:hAnsi="Arial" w:cs="Arial"/>
                <w:sz w:val="16"/>
                <w:szCs w:val="16"/>
              </w:rPr>
            </w:pPr>
          </w:p>
        </w:tc>
        <w:tc>
          <w:tcPr>
            <w:tcW w:w="586" w:type="pct"/>
            <w:tcBorders>
              <w:top w:val="nil"/>
              <w:left w:val="nil"/>
              <w:bottom w:val="nil"/>
              <w:right w:val="nil"/>
            </w:tcBorders>
            <w:noWrap/>
            <w:vAlign w:val="center"/>
            <w:hideMark/>
          </w:tcPr>
          <w:p w14:paraId="45008A6A" w14:textId="77777777" w:rsidR="008436CB" w:rsidRPr="00327985" w:rsidRDefault="008436CB" w:rsidP="008436CB">
            <w:pPr>
              <w:jc w:val="right"/>
              <w:rPr>
                <w:rFonts w:ascii="Arial" w:hAnsi="Arial" w:cs="Arial"/>
                <w:sz w:val="16"/>
                <w:szCs w:val="16"/>
              </w:rPr>
            </w:pPr>
          </w:p>
        </w:tc>
        <w:tc>
          <w:tcPr>
            <w:tcW w:w="101" w:type="pct"/>
            <w:tcBorders>
              <w:top w:val="nil"/>
              <w:left w:val="nil"/>
              <w:bottom w:val="nil"/>
              <w:right w:val="nil"/>
            </w:tcBorders>
            <w:vAlign w:val="center"/>
            <w:hideMark/>
          </w:tcPr>
          <w:p w14:paraId="40CAD4C2" w14:textId="77777777" w:rsidR="008436CB" w:rsidRPr="00327985" w:rsidRDefault="008436CB" w:rsidP="008436CB">
            <w:pPr>
              <w:jc w:val="right"/>
              <w:rPr>
                <w:rFonts w:ascii="Arial" w:hAnsi="Arial" w:cs="Arial"/>
                <w:sz w:val="16"/>
                <w:szCs w:val="16"/>
              </w:rPr>
            </w:pPr>
          </w:p>
        </w:tc>
        <w:tc>
          <w:tcPr>
            <w:tcW w:w="801" w:type="pct"/>
            <w:tcBorders>
              <w:top w:val="nil"/>
              <w:left w:val="nil"/>
              <w:bottom w:val="nil"/>
              <w:right w:val="nil"/>
            </w:tcBorders>
            <w:noWrap/>
            <w:vAlign w:val="center"/>
            <w:hideMark/>
          </w:tcPr>
          <w:p w14:paraId="4050DE8F" w14:textId="77777777" w:rsidR="008436CB" w:rsidRPr="00327985" w:rsidRDefault="008436CB" w:rsidP="008436CB">
            <w:pPr>
              <w:jc w:val="right"/>
              <w:rPr>
                <w:rFonts w:ascii="Arial" w:hAnsi="Arial" w:cs="Arial"/>
                <w:sz w:val="16"/>
                <w:szCs w:val="16"/>
              </w:rPr>
            </w:pPr>
          </w:p>
        </w:tc>
        <w:tc>
          <w:tcPr>
            <w:tcW w:w="101" w:type="pct"/>
            <w:tcBorders>
              <w:top w:val="nil"/>
              <w:left w:val="nil"/>
              <w:bottom w:val="nil"/>
              <w:right w:val="nil"/>
            </w:tcBorders>
            <w:vAlign w:val="center"/>
            <w:hideMark/>
          </w:tcPr>
          <w:p w14:paraId="7976E3BF" w14:textId="77777777" w:rsidR="008436CB" w:rsidRPr="00327985" w:rsidRDefault="008436CB" w:rsidP="008436CB">
            <w:pPr>
              <w:jc w:val="right"/>
              <w:rPr>
                <w:rFonts w:ascii="Arial" w:hAnsi="Arial" w:cs="Arial"/>
                <w:sz w:val="16"/>
                <w:szCs w:val="16"/>
              </w:rPr>
            </w:pPr>
          </w:p>
        </w:tc>
        <w:tc>
          <w:tcPr>
            <w:tcW w:w="778" w:type="pct"/>
            <w:tcBorders>
              <w:top w:val="nil"/>
              <w:left w:val="nil"/>
              <w:bottom w:val="nil"/>
              <w:right w:val="nil"/>
            </w:tcBorders>
            <w:noWrap/>
            <w:vAlign w:val="center"/>
            <w:hideMark/>
          </w:tcPr>
          <w:p w14:paraId="610C0162" w14:textId="77777777" w:rsidR="008436CB" w:rsidRPr="00327985" w:rsidRDefault="008436CB" w:rsidP="008436CB">
            <w:pPr>
              <w:jc w:val="right"/>
              <w:rPr>
                <w:rFonts w:ascii="Arial" w:hAnsi="Arial" w:cs="Arial"/>
                <w:sz w:val="16"/>
                <w:szCs w:val="16"/>
              </w:rPr>
            </w:pPr>
          </w:p>
        </w:tc>
      </w:tr>
      <w:tr w:rsidR="008436CB" w:rsidRPr="00327985" w14:paraId="1734E8ED" w14:textId="77777777" w:rsidTr="00235F52">
        <w:trPr>
          <w:trHeight w:val="170"/>
        </w:trPr>
        <w:tc>
          <w:tcPr>
            <w:tcW w:w="2209" w:type="pct"/>
            <w:tcBorders>
              <w:top w:val="nil"/>
              <w:left w:val="nil"/>
              <w:bottom w:val="nil"/>
              <w:right w:val="nil"/>
            </w:tcBorders>
            <w:noWrap/>
            <w:vAlign w:val="center"/>
            <w:hideMark/>
          </w:tcPr>
          <w:p w14:paraId="5AD1B560" w14:textId="77777777" w:rsidR="008436CB" w:rsidRPr="00327985" w:rsidRDefault="008436CB" w:rsidP="008436CB">
            <w:pPr>
              <w:rPr>
                <w:rFonts w:ascii="Arial" w:hAnsi="Arial" w:cs="Arial"/>
                <w:b/>
                <w:bCs/>
                <w:color w:val="000000"/>
                <w:sz w:val="16"/>
                <w:szCs w:val="16"/>
              </w:rPr>
            </w:pPr>
            <w:r w:rsidRPr="00327985">
              <w:rPr>
                <w:rFonts w:ascii="Arial" w:hAnsi="Arial" w:cs="Arial"/>
                <w:b/>
                <w:bCs/>
                <w:color w:val="000000"/>
                <w:sz w:val="16"/>
                <w:szCs w:val="16"/>
              </w:rPr>
              <w:t xml:space="preserve">Lucro antes do resultado financeiro </w:t>
            </w:r>
          </w:p>
        </w:tc>
        <w:tc>
          <w:tcPr>
            <w:tcW w:w="323" w:type="pct"/>
            <w:tcBorders>
              <w:top w:val="nil"/>
              <w:left w:val="nil"/>
              <w:bottom w:val="nil"/>
              <w:right w:val="nil"/>
            </w:tcBorders>
            <w:vAlign w:val="bottom"/>
            <w:hideMark/>
          </w:tcPr>
          <w:p w14:paraId="3A27FB2B" w14:textId="77777777" w:rsidR="008436CB" w:rsidRPr="00327985" w:rsidRDefault="008436CB" w:rsidP="00235F52">
            <w:pPr>
              <w:jc w:val="center"/>
              <w:rPr>
                <w:rFonts w:ascii="Arial" w:hAnsi="Arial" w:cs="Arial"/>
                <w:b/>
                <w:bCs/>
                <w:color w:val="000000"/>
                <w:sz w:val="16"/>
                <w:szCs w:val="16"/>
              </w:rPr>
            </w:pPr>
          </w:p>
        </w:tc>
        <w:tc>
          <w:tcPr>
            <w:tcW w:w="101" w:type="pct"/>
            <w:tcBorders>
              <w:top w:val="nil"/>
              <w:left w:val="nil"/>
              <w:bottom w:val="nil"/>
              <w:right w:val="nil"/>
            </w:tcBorders>
            <w:vAlign w:val="center"/>
            <w:hideMark/>
          </w:tcPr>
          <w:p w14:paraId="2ADB6B8D" w14:textId="77777777" w:rsidR="008436CB" w:rsidRPr="00327985" w:rsidRDefault="008436CB" w:rsidP="008436CB">
            <w:pPr>
              <w:jc w:val="right"/>
              <w:rPr>
                <w:rFonts w:ascii="Arial" w:hAnsi="Arial" w:cs="Arial"/>
                <w:sz w:val="16"/>
                <w:szCs w:val="16"/>
              </w:rPr>
            </w:pPr>
          </w:p>
        </w:tc>
        <w:tc>
          <w:tcPr>
            <w:tcW w:w="586" w:type="pct"/>
            <w:tcBorders>
              <w:top w:val="nil"/>
              <w:left w:val="nil"/>
              <w:bottom w:val="single" w:sz="8" w:space="0" w:color="auto"/>
              <w:right w:val="nil"/>
            </w:tcBorders>
            <w:noWrap/>
            <w:vAlign w:val="center"/>
            <w:hideMark/>
          </w:tcPr>
          <w:p w14:paraId="3EB9CC46" w14:textId="43D8B40A"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6.054</w:t>
            </w:r>
          </w:p>
        </w:tc>
        <w:tc>
          <w:tcPr>
            <w:tcW w:w="101" w:type="pct"/>
            <w:tcBorders>
              <w:top w:val="nil"/>
              <w:left w:val="nil"/>
              <w:bottom w:val="nil"/>
              <w:right w:val="nil"/>
            </w:tcBorders>
            <w:vAlign w:val="center"/>
            <w:hideMark/>
          </w:tcPr>
          <w:p w14:paraId="78DE8147" w14:textId="77777777" w:rsidR="008436CB" w:rsidRPr="00327985" w:rsidRDefault="008436CB" w:rsidP="008436CB">
            <w:pPr>
              <w:jc w:val="right"/>
              <w:rPr>
                <w:rFonts w:ascii="Arial" w:hAnsi="Arial" w:cs="Arial"/>
                <w:color w:val="000000"/>
                <w:sz w:val="16"/>
                <w:szCs w:val="16"/>
              </w:rPr>
            </w:pPr>
          </w:p>
        </w:tc>
        <w:tc>
          <w:tcPr>
            <w:tcW w:w="801" w:type="pct"/>
            <w:tcBorders>
              <w:top w:val="nil"/>
              <w:left w:val="nil"/>
              <w:bottom w:val="single" w:sz="8" w:space="0" w:color="auto"/>
              <w:right w:val="nil"/>
            </w:tcBorders>
            <w:noWrap/>
            <w:vAlign w:val="center"/>
            <w:hideMark/>
          </w:tcPr>
          <w:p w14:paraId="0B12778F" w14:textId="3D5D69B8"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250.986</w:t>
            </w:r>
          </w:p>
        </w:tc>
        <w:tc>
          <w:tcPr>
            <w:tcW w:w="101" w:type="pct"/>
            <w:tcBorders>
              <w:top w:val="nil"/>
              <w:left w:val="nil"/>
              <w:bottom w:val="nil"/>
              <w:right w:val="nil"/>
            </w:tcBorders>
            <w:vAlign w:val="center"/>
            <w:hideMark/>
          </w:tcPr>
          <w:p w14:paraId="5E8158AD" w14:textId="77777777" w:rsidR="008436CB" w:rsidRPr="00327985" w:rsidRDefault="008436CB" w:rsidP="008436CB">
            <w:pPr>
              <w:jc w:val="right"/>
              <w:rPr>
                <w:rFonts w:ascii="Arial" w:hAnsi="Arial" w:cs="Arial"/>
                <w:color w:val="000000"/>
                <w:sz w:val="16"/>
                <w:szCs w:val="16"/>
              </w:rPr>
            </w:pPr>
          </w:p>
        </w:tc>
        <w:tc>
          <w:tcPr>
            <w:tcW w:w="778" w:type="pct"/>
            <w:tcBorders>
              <w:top w:val="nil"/>
              <w:left w:val="nil"/>
              <w:bottom w:val="single" w:sz="8" w:space="0" w:color="auto"/>
              <w:right w:val="nil"/>
            </w:tcBorders>
            <w:noWrap/>
            <w:vAlign w:val="center"/>
            <w:hideMark/>
          </w:tcPr>
          <w:p w14:paraId="2333D9BD" w14:textId="55135D12"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484.425</w:t>
            </w:r>
          </w:p>
        </w:tc>
      </w:tr>
      <w:tr w:rsidR="008436CB" w:rsidRPr="00327985" w14:paraId="3AC6143E" w14:textId="77777777" w:rsidTr="00235F52">
        <w:trPr>
          <w:trHeight w:val="170"/>
        </w:trPr>
        <w:tc>
          <w:tcPr>
            <w:tcW w:w="2209" w:type="pct"/>
            <w:tcBorders>
              <w:top w:val="nil"/>
              <w:left w:val="nil"/>
              <w:bottom w:val="nil"/>
              <w:right w:val="nil"/>
            </w:tcBorders>
            <w:noWrap/>
            <w:vAlign w:val="center"/>
            <w:hideMark/>
          </w:tcPr>
          <w:p w14:paraId="63D88797" w14:textId="77777777" w:rsidR="008436CB" w:rsidRPr="00327985" w:rsidRDefault="008436CB" w:rsidP="008436CB">
            <w:pPr>
              <w:rPr>
                <w:rFonts w:ascii="Arial" w:hAnsi="Arial" w:cs="Arial"/>
                <w:color w:val="000000"/>
                <w:sz w:val="16"/>
                <w:szCs w:val="16"/>
              </w:rPr>
            </w:pPr>
          </w:p>
        </w:tc>
        <w:tc>
          <w:tcPr>
            <w:tcW w:w="323" w:type="pct"/>
            <w:tcBorders>
              <w:top w:val="nil"/>
              <w:left w:val="nil"/>
              <w:bottom w:val="nil"/>
              <w:right w:val="nil"/>
            </w:tcBorders>
            <w:vAlign w:val="bottom"/>
            <w:hideMark/>
          </w:tcPr>
          <w:p w14:paraId="04D68E3E" w14:textId="77777777" w:rsidR="008436CB" w:rsidRPr="00327985" w:rsidRDefault="008436CB" w:rsidP="00235F52">
            <w:pPr>
              <w:jc w:val="center"/>
              <w:rPr>
                <w:rFonts w:ascii="Arial" w:hAnsi="Arial" w:cs="Arial"/>
                <w:sz w:val="16"/>
                <w:szCs w:val="16"/>
              </w:rPr>
            </w:pPr>
          </w:p>
        </w:tc>
        <w:tc>
          <w:tcPr>
            <w:tcW w:w="101" w:type="pct"/>
            <w:tcBorders>
              <w:top w:val="nil"/>
              <w:left w:val="nil"/>
              <w:bottom w:val="nil"/>
              <w:right w:val="nil"/>
            </w:tcBorders>
            <w:vAlign w:val="center"/>
            <w:hideMark/>
          </w:tcPr>
          <w:p w14:paraId="361B8098" w14:textId="77777777" w:rsidR="008436CB" w:rsidRPr="00327985" w:rsidRDefault="008436CB" w:rsidP="008436CB">
            <w:pPr>
              <w:jc w:val="right"/>
              <w:rPr>
                <w:rFonts w:ascii="Arial" w:hAnsi="Arial" w:cs="Arial"/>
                <w:sz w:val="16"/>
                <w:szCs w:val="16"/>
              </w:rPr>
            </w:pPr>
          </w:p>
        </w:tc>
        <w:tc>
          <w:tcPr>
            <w:tcW w:w="586" w:type="pct"/>
            <w:tcBorders>
              <w:top w:val="nil"/>
              <w:left w:val="nil"/>
              <w:bottom w:val="nil"/>
              <w:right w:val="nil"/>
            </w:tcBorders>
            <w:noWrap/>
            <w:vAlign w:val="center"/>
            <w:hideMark/>
          </w:tcPr>
          <w:p w14:paraId="5821172B" w14:textId="77777777" w:rsidR="008436CB" w:rsidRPr="00327985" w:rsidRDefault="008436CB" w:rsidP="008436CB">
            <w:pPr>
              <w:jc w:val="right"/>
              <w:rPr>
                <w:rFonts w:ascii="Arial" w:hAnsi="Arial" w:cs="Arial"/>
                <w:sz w:val="16"/>
                <w:szCs w:val="16"/>
              </w:rPr>
            </w:pPr>
          </w:p>
        </w:tc>
        <w:tc>
          <w:tcPr>
            <w:tcW w:w="101" w:type="pct"/>
            <w:tcBorders>
              <w:top w:val="nil"/>
              <w:left w:val="nil"/>
              <w:bottom w:val="nil"/>
              <w:right w:val="nil"/>
            </w:tcBorders>
            <w:vAlign w:val="center"/>
            <w:hideMark/>
          </w:tcPr>
          <w:p w14:paraId="08829F32" w14:textId="77777777" w:rsidR="008436CB" w:rsidRPr="00327985" w:rsidRDefault="008436CB" w:rsidP="008436CB">
            <w:pPr>
              <w:jc w:val="right"/>
              <w:rPr>
                <w:rFonts w:ascii="Arial" w:hAnsi="Arial" w:cs="Arial"/>
                <w:sz w:val="16"/>
                <w:szCs w:val="16"/>
              </w:rPr>
            </w:pPr>
          </w:p>
        </w:tc>
        <w:tc>
          <w:tcPr>
            <w:tcW w:w="801" w:type="pct"/>
            <w:tcBorders>
              <w:top w:val="nil"/>
              <w:left w:val="nil"/>
              <w:bottom w:val="nil"/>
              <w:right w:val="nil"/>
            </w:tcBorders>
            <w:noWrap/>
            <w:vAlign w:val="center"/>
            <w:hideMark/>
          </w:tcPr>
          <w:p w14:paraId="1621FB16" w14:textId="77777777" w:rsidR="008436CB" w:rsidRPr="00327985" w:rsidRDefault="008436CB" w:rsidP="008436CB">
            <w:pPr>
              <w:jc w:val="right"/>
              <w:rPr>
                <w:rFonts w:ascii="Arial" w:hAnsi="Arial" w:cs="Arial"/>
                <w:sz w:val="16"/>
                <w:szCs w:val="16"/>
              </w:rPr>
            </w:pPr>
          </w:p>
        </w:tc>
        <w:tc>
          <w:tcPr>
            <w:tcW w:w="101" w:type="pct"/>
            <w:tcBorders>
              <w:top w:val="nil"/>
              <w:left w:val="nil"/>
              <w:bottom w:val="nil"/>
              <w:right w:val="nil"/>
            </w:tcBorders>
            <w:vAlign w:val="center"/>
            <w:hideMark/>
          </w:tcPr>
          <w:p w14:paraId="30AA3E21" w14:textId="77777777" w:rsidR="008436CB" w:rsidRPr="00327985" w:rsidRDefault="008436CB" w:rsidP="008436CB">
            <w:pPr>
              <w:jc w:val="right"/>
              <w:rPr>
                <w:rFonts w:ascii="Arial" w:hAnsi="Arial" w:cs="Arial"/>
                <w:sz w:val="16"/>
                <w:szCs w:val="16"/>
              </w:rPr>
            </w:pPr>
          </w:p>
        </w:tc>
        <w:tc>
          <w:tcPr>
            <w:tcW w:w="778" w:type="pct"/>
            <w:tcBorders>
              <w:top w:val="nil"/>
              <w:left w:val="nil"/>
              <w:bottom w:val="nil"/>
              <w:right w:val="nil"/>
            </w:tcBorders>
            <w:noWrap/>
            <w:vAlign w:val="center"/>
            <w:hideMark/>
          </w:tcPr>
          <w:p w14:paraId="0E1E483D" w14:textId="77777777" w:rsidR="008436CB" w:rsidRPr="00327985" w:rsidRDefault="008436CB" w:rsidP="008436CB">
            <w:pPr>
              <w:jc w:val="right"/>
              <w:rPr>
                <w:rFonts w:ascii="Arial" w:hAnsi="Arial" w:cs="Arial"/>
                <w:sz w:val="16"/>
                <w:szCs w:val="16"/>
              </w:rPr>
            </w:pPr>
          </w:p>
        </w:tc>
      </w:tr>
      <w:tr w:rsidR="008436CB" w:rsidRPr="00327985" w14:paraId="7A3EE634" w14:textId="77777777" w:rsidTr="00235F52">
        <w:trPr>
          <w:trHeight w:val="170"/>
        </w:trPr>
        <w:tc>
          <w:tcPr>
            <w:tcW w:w="2209" w:type="pct"/>
            <w:tcBorders>
              <w:top w:val="nil"/>
              <w:left w:val="nil"/>
              <w:bottom w:val="nil"/>
              <w:right w:val="nil"/>
            </w:tcBorders>
            <w:noWrap/>
            <w:vAlign w:val="center"/>
            <w:hideMark/>
          </w:tcPr>
          <w:p w14:paraId="5C035E52" w14:textId="77777777" w:rsidR="008436CB" w:rsidRPr="00327985" w:rsidRDefault="008436CB" w:rsidP="008436CB">
            <w:pPr>
              <w:rPr>
                <w:rFonts w:ascii="Arial" w:hAnsi="Arial" w:cs="Arial"/>
                <w:b/>
                <w:bCs/>
                <w:color w:val="000000"/>
                <w:sz w:val="16"/>
                <w:szCs w:val="16"/>
              </w:rPr>
            </w:pPr>
            <w:r w:rsidRPr="00327985">
              <w:rPr>
                <w:rFonts w:ascii="Arial" w:hAnsi="Arial" w:cs="Arial"/>
                <w:b/>
                <w:bCs/>
                <w:color w:val="000000"/>
                <w:sz w:val="16"/>
                <w:szCs w:val="16"/>
              </w:rPr>
              <w:t>Resultado financeiro</w:t>
            </w:r>
          </w:p>
        </w:tc>
        <w:tc>
          <w:tcPr>
            <w:tcW w:w="323" w:type="pct"/>
            <w:tcBorders>
              <w:top w:val="nil"/>
              <w:left w:val="nil"/>
              <w:bottom w:val="nil"/>
              <w:right w:val="nil"/>
            </w:tcBorders>
            <w:vAlign w:val="bottom"/>
            <w:hideMark/>
          </w:tcPr>
          <w:p w14:paraId="08465ACA" w14:textId="77777777" w:rsidR="008436CB" w:rsidRPr="00327985" w:rsidRDefault="008436CB" w:rsidP="00235F52">
            <w:pPr>
              <w:jc w:val="center"/>
              <w:rPr>
                <w:rFonts w:ascii="Arial" w:hAnsi="Arial" w:cs="Arial"/>
                <w:b/>
                <w:bCs/>
                <w:color w:val="000000"/>
                <w:sz w:val="16"/>
                <w:szCs w:val="16"/>
              </w:rPr>
            </w:pPr>
          </w:p>
        </w:tc>
        <w:tc>
          <w:tcPr>
            <w:tcW w:w="101" w:type="pct"/>
            <w:tcBorders>
              <w:top w:val="nil"/>
              <w:left w:val="nil"/>
              <w:bottom w:val="nil"/>
              <w:right w:val="nil"/>
            </w:tcBorders>
            <w:vAlign w:val="center"/>
            <w:hideMark/>
          </w:tcPr>
          <w:p w14:paraId="0E15B98C" w14:textId="77777777" w:rsidR="008436CB" w:rsidRPr="00327985" w:rsidRDefault="008436CB" w:rsidP="008436CB">
            <w:pPr>
              <w:jc w:val="right"/>
              <w:rPr>
                <w:rFonts w:ascii="Arial" w:hAnsi="Arial" w:cs="Arial"/>
                <w:sz w:val="16"/>
                <w:szCs w:val="16"/>
              </w:rPr>
            </w:pPr>
          </w:p>
        </w:tc>
        <w:tc>
          <w:tcPr>
            <w:tcW w:w="586" w:type="pct"/>
            <w:tcBorders>
              <w:top w:val="nil"/>
              <w:left w:val="nil"/>
              <w:bottom w:val="nil"/>
              <w:right w:val="nil"/>
            </w:tcBorders>
            <w:noWrap/>
            <w:vAlign w:val="center"/>
            <w:hideMark/>
          </w:tcPr>
          <w:p w14:paraId="727BF23E" w14:textId="77777777" w:rsidR="008436CB" w:rsidRPr="00327985" w:rsidRDefault="008436CB" w:rsidP="008436CB">
            <w:pPr>
              <w:jc w:val="right"/>
              <w:rPr>
                <w:rFonts w:ascii="Arial" w:hAnsi="Arial" w:cs="Arial"/>
                <w:sz w:val="16"/>
                <w:szCs w:val="16"/>
              </w:rPr>
            </w:pPr>
          </w:p>
        </w:tc>
        <w:tc>
          <w:tcPr>
            <w:tcW w:w="101" w:type="pct"/>
            <w:tcBorders>
              <w:top w:val="nil"/>
              <w:left w:val="nil"/>
              <w:bottom w:val="nil"/>
              <w:right w:val="nil"/>
            </w:tcBorders>
            <w:vAlign w:val="center"/>
            <w:hideMark/>
          </w:tcPr>
          <w:p w14:paraId="1809322E" w14:textId="77777777" w:rsidR="008436CB" w:rsidRPr="00327985" w:rsidRDefault="008436CB" w:rsidP="008436CB">
            <w:pPr>
              <w:jc w:val="right"/>
              <w:rPr>
                <w:rFonts w:ascii="Arial" w:hAnsi="Arial" w:cs="Arial"/>
                <w:sz w:val="16"/>
                <w:szCs w:val="16"/>
              </w:rPr>
            </w:pPr>
          </w:p>
        </w:tc>
        <w:tc>
          <w:tcPr>
            <w:tcW w:w="801" w:type="pct"/>
            <w:tcBorders>
              <w:top w:val="nil"/>
              <w:left w:val="nil"/>
              <w:bottom w:val="nil"/>
              <w:right w:val="nil"/>
            </w:tcBorders>
            <w:noWrap/>
            <w:vAlign w:val="center"/>
            <w:hideMark/>
          </w:tcPr>
          <w:p w14:paraId="33D6D9B7" w14:textId="77777777" w:rsidR="008436CB" w:rsidRPr="00327985" w:rsidRDefault="008436CB" w:rsidP="008436CB">
            <w:pPr>
              <w:jc w:val="right"/>
              <w:rPr>
                <w:rFonts w:ascii="Arial" w:hAnsi="Arial" w:cs="Arial"/>
                <w:sz w:val="16"/>
                <w:szCs w:val="16"/>
              </w:rPr>
            </w:pPr>
          </w:p>
        </w:tc>
        <w:tc>
          <w:tcPr>
            <w:tcW w:w="101" w:type="pct"/>
            <w:tcBorders>
              <w:top w:val="nil"/>
              <w:left w:val="nil"/>
              <w:bottom w:val="nil"/>
              <w:right w:val="nil"/>
            </w:tcBorders>
            <w:vAlign w:val="center"/>
            <w:hideMark/>
          </w:tcPr>
          <w:p w14:paraId="546B1480" w14:textId="77777777" w:rsidR="008436CB" w:rsidRPr="00327985" w:rsidRDefault="008436CB" w:rsidP="008436CB">
            <w:pPr>
              <w:jc w:val="right"/>
              <w:rPr>
                <w:rFonts w:ascii="Arial" w:hAnsi="Arial" w:cs="Arial"/>
                <w:sz w:val="16"/>
                <w:szCs w:val="16"/>
              </w:rPr>
            </w:pPr>
          </w:p>
        </w:tc>
        <w:tc>
          <w:tcPr>
            <w:tcW w:w="778" w:type="pct"/>
            <w:tcBorders>
              <w:top w:val="nil"/>
              <w:left w:val="nil"/>
              <w:bottom w:val="nil"/>
              <w:right w:val="nil"/>
            </w:tcBorders>
            <w:noWrap/>
            <w:vAlign w:val="center"/>
            <w:hideMark/>
          </w:tcPr>
          <w:p w14:paraId="2AFE563B" w14:textId="77777777" w:rsidR="008436CB" w:rsidRPr="00327985" w:rsidRDefault="008436CB" w:rsidP="008436CB">
            <w:pPr>
              <w:jc w:val="right"/>
              <w:rPr>
                <w:rFonts w:ascii="Arial" w:hAnsi="Arial" w:cs="Arial"/>
                <w:sz w:val="16"/>
                <w:szCs w:val="16"/>
              </w:rPr>
            </w:pPr>
          </w:p>
        </w:tc>
      </w:tr>
      <w:tr w:rsidR="008436CB" w:rsidRPr="00327985" w14:paraId="55DF2B25" w14:textId="77777777" w:rsidTr="00235F52">
        <w:trPr>
          <w:trHeight w:val="170"/>
        </w:trPr>
        <w:tc>
          <w:tcPr>
            <w:tcW w:w="2209" w:type="pct"/>
            <w:tcBorders>
              <w:top w:val="nil"/>
              <w:left w:val="nil"/>
              <w:bottom w:val="nil"/>
              <w:right w:val="nil"/>
            </w:tcBorders>
            <w:noWrap/>
            <w:vAlign w:val="center"/>
            <w:hideMark/>
          </w:tcPr>
          <w:p w14:paraId="5A1251C0" w14:textId="77777777" w:rsidR="008436CB" w:rsidRPr="00327985" w:rsidRDefault="008436CB" w:rsidP="008436CB">
            <w:pPr>
              <w:rPr>
                <w:rFonts w:ascii="Arial" w:hAnsi="Arial" w:cs="Arial"/>
                <w:color w:val="000000"/>
                <w:sz w:val="16"/>
                <w:szCs w:val="16"/>
              </w:rPr>
            </w:pPr>
            <w:r w:rsidRPr="00327985">
              <w:rPr>
                <w:rFonts w:ascii="Arial" w:hAnsi="Arial" w:cs="Arial"/>
                <w:color w:val="000000"/>
                <w:sz w:val="16"/>
                <w:szCs w:val="16"/>
              </w:rPr>
              <w:t xml:space="preserve">  Receitas financeiras </w:t>
            </w:r>
          </w:p>
        </w:tc>
        <w:tc>
          <w:tcPr>
            <w:tcW w:w="323" w:type="pct"/>
            <w:tcBorders>
              <w:top w:val="nil"/>
              <w:left w:val="nil"/>
              <w:bottom w:val="nil"/>
              <w:right w:val="nil"/>
            </w:tcBorders>
            <w:vAlign w:val="center"/>
            <w:hideMark/>
          </w:tcPr>
          <w:p w14:paraId="0BD70C25" w14:textId="77777777" w:rsidR="008436CB" w:rsidRPr="00327985" w:rsidRDefault="008436CB" w:rsidP="00235F52">
            <w:pPr>
              <w:jc w:val="center"/>
              <w:rPr>
                <w:rFonts w:ascii="Arial" w:hAnsi="Arial" w:cs="Arial"/>
                <w:sz w:val="16"/>
                <w:szCs w:val="16"/>
              </w:rPr>
            </w:pPr>
            <w:r w:rsidRPr="00327985">
              <w:rPr>
                <w:rFonts w:ascii="Arial" w:hAnsi="Arial" w:cs="Arial"/>
                <w:sz w:val="16"/>
                <w:szCs w:val="16"/>
              </w:rPr>
              <w:t>32</w:t>
            </w:r>
          </w:p>
        </w:tc>
        <w:tc>
          <w:tcPr>
            <w:tcW w:w="101" w:type="pct"/>
            <w:tcBorders>
              <w:top w:val="nil"/>
              <w:left w:val="nil"/>
              <w:bottom w:val="nil"/>
              <w:right w:val="nil"/>
            </w:tcBorders>
            <w:vAlign w:val="center"/>
            <w:hideMark/>
          </w:tcPr>
          <w:p w14:paraId="53F98F4D" w14:textId="77777777" w:rsidR="008436CB" w:rsidRPr="00327985" w:rsidRDefault="008436CB" w:rsidP="008436CB">
            <w:pPr>
              <w:jc w:val="right"/>
              <w:rPr>
                <w:rFonts w:ascii="Arial" w:hAnsi="Arial" w:cs="Arial"/>
                <w:sz w:val="16"/>
                <w:szCs w:val="16"/>
              </w:rPr>
            </w:pPr>
          </w:p>
        </w:tc>
        <w:tc>
          <w:tcPr>
            <w:tcW w:w="586" w:type="pct"/>
            <w:tcBorders>
              <w:top w:val="nil"/>
              <w:left w:val="nil"/>
              <w:bottom w:val="nil"/>
              <w:right w:val="nil"/>
            </w:tcBorders>
            <w:noWrap/>
            <w:vAlign w:val="center"/>
            <w:hideMark/>
          </w:tcPr>
          <w:p w14:paraId="27FB6F17" w14:textId="5A1B01EE"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55.103</w:t>
            </w:r>
          </w:p>
        </w:tc>
        <w:tc>
          <w:tcPr>
            <w:tcW w:w="101" w:type="pct"/>
            <w:tcBorders>
              <w:top w:val="nil"/>
              <w:left w:val="nil"/>
              <w:bottom w:val="nil"/>
              <w:right w:val="nil"/>
            </w:tcBorders>
            <w:vAlign w:val="center"/>
            <w:hideMark/>
          </w:tcPr>
          <w:p w14:paraId="73E19154" w14:textId="77777777" w:rsidR="008436CB" w:rsidRPr="00327985" w:rsidRDefault="008436CB" w:rsidP="008436CB">
            <w:pPr>
              <w:jc w:val="right"/>
              <w:rPr>
                <w:rFonts w:ascii="Arial" w:hAnsi="Arial" w:cs="Arial"/>
                <w:color w:val="000000"/>
                <w:sz w:val="16"/>
                <w:szCs w:val="16"/>
              </w:rPr>
            </w:pPr>
          </w:p>
        </w:tc>
        <w:tc>
          <w:tcPr>
            <w:tcW w:w="801" w:type="pct"/>
            <w:tcBorders>
              <w:top w:val="nil"/>
              <w:left w:val="nil"/>
              <w:bottom w:val="nil"/>
              <w:right w:val="nil"/>
            </w:tcBorders>
            <w:noWrap/>
            <w:vAlign w:val="center"/>
            <w:hideMark/>
          </w:tcPr>
          <w:p w14:paraId="2F914AC3" w14:textId="42EEA378"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43.894</w:t>
            </w:r>
          </w:p>
        </w:tc>
        <w:tc>
          <w:tcPr>
            <w:tcW w:w="101" w:type="pct"/>
            <w:tcBorders>
              <w:top w:val="nil"/>
              <w:left w:val="nil"/>
              <w:bottom w:val="nil"/>
              <w:right w:val="nil"/>
            </w:tcBorders>
            <w:vAlign w:val="center"/>
            <w:hideMark/>
          </w:tcPr>
          <w:p w14:paraId="73EDEF6E" w14:textId="77777777" w:rsidR="008436CB" w:rsidRPr="00327985" w:rsidRDefault="008436CB" w:rsidP="008436CB">
            <w:pPr>
              <w:jc w:val="right"/>
              <w:rPr>
                <w:rFonts w:ascii="Arial" w:hAnsi="Arial" w:cs="Arial"/>
                <w:color w:val="000000"/>
                <w:sz w:val="16"/>
                <w:szCs w:val="16"/>
              </w:rPr>
            </w:pPr>
          </w:p>
        </w:tc>
        <w:tc>
          <w:tcPr>
            <w:tcW w:w="778" w:type="pct"/>
            <w:tcBorders>
              <w:top w:val="nil"/>
              <w:left w:val="nil"/>
              <w:bottom w:val="nil"/>
              <w:right w:val="nil"/>
            </w:tcBorders>
            <w:noWrap/>
            <w:vAlign w:val="center"/>
            <w:hideMark/>
          </w:tcPr>
          <w:p w14:paraId="0A0751F0" w14:textId="773D2418"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97.103</w:t>
            </w:r>
          </w:p>
        </w:tc>
      </w:tr>
      <w:tr w:rsidR="008436CB" w:rsidRPr="00327985" w14:paraId="5E9E815A" w14:textId="77777777" w:rsidTr="00235F52">
        <w:trPr>
          <w:trHeight w:val="170"/>
        </w:trPr>
        <w:tc>
          <w:tcPr>
            <w:tcW w:w="2209" w:type="pct"/>
            <w:tcBorders>
              <w:top w:val="nil"/>
              <w:left w:val="nil"/>
              <w:bottom w:val="nil"/>
              <w:right w:val="nil"/>
            </w:tcBorders>
            <w:noWrap/>
            <w:vAlign w:val="center"/>
            <w:hideMark/>
          </w:tcPr>
          <w:p w14:paraId="6D8704CD" w14:textId="77777777" w:rsidR="008436CB" w:rsidRPr="00327985" w:rsidRDefault="008436CB" w:rsidP="008436CB">
            <w:pPr>
              <w:rPr>
                <w:rFonts w:ascii="Arial" w:hAnsi="Arial" w:cs="Arial"/>
                <w:color w:val="000000"/>
                <w:sz w:val="16"/>
                <w:szCs w:val="16"/>
              </w:rPr>
            </w:pPr>
            <w:r w:rsidRPr="00327985">
              <w:rPr>
                <w:rFonts w:ascii="Arial" w:hAnsi="Arial" w:cs="Arial"/>
                <w:color w:val="000000"/>
                <w:sz w:val="16"/>
                <w:szCs w:val="16"/>
              </w:rPr>
              <w:t xml:space="preserve">  Despesas financeiras </w:t>
            </w:r>
          </w:p>
        </w:tc>
        <w:tc>
          <w:tcPr>
            <w:tcW w:w="323" w:type="pct"/>
            <w:tcBorders>
              <w:top w:val="nil"/>
              <w:left w:val="nil"/>
              <w:bottom w:val="nil"/>
              <w:right w:val="nil"/>
            </w:tcBorders>
            <w:vAlign w:val="center"/>
            <w:hideMark/>
          </w:tcPr>
          <w:p w14:paraId="6FD02EEC" w14:textId="77777777" w:rsidR="008436CB" w:rsidRPr="00327985" w:rsidRDefault="008436CB" w:rsidP="00235F52">
            <w:pPr>
              <w:jc w:val="center"/>
              <w:rPr>
                <w:rFonts w:ascii="Arial" w:hAnsi="Arial" w:cs="Arial"/>
                <w:sz w:val="16"/>
                <w:szCs w:val="16"/>
              </w:rPr>
            </w:pPr>
            <w:r w:rsidRPr="00327985">
              <w:rPr>
                <w:rFonts w:ascii="Arial" w:hAnsi="Arial" w:cs="Arial"/>
                <w:sz w:val="16"/>
                <w:szCs w:val="16"/>
              </w:rPr>
              <w:t>32</w:t>
            </w:r>
          </w:p>
        </w:tc>
        <w:tc>
          <w:tcPr>
            <w:tcW w:w="101" w:type="pct"/>
            <w:tcBorders>
              <w:top w:val="nil"/>
              <w:left w:val="nil"/>
              <w:bottom w:val="nil"/>
              <w:right w:val="nil"/>
            </w:tcBorders>
            <w:vAlign w:val="center"/>
            <w:hideMark/>
          </w:tcPr>
          <w:p w14:paraId="20A4F6B8" w14:textId="77777777" w:rsidR="008436CB" w:rsidRPr="00327985" w:rsidRDefault="008436CB" w:rsidP="008436CB">
            <w:pPr>
              <w:jc w:val="right"/>
              <w:rPr>
                <w:rFonts w:ascii="Arial" w:hAnsi="Arial" w:cs="Arial"/>
                <w:sz w:val="16"/>
                <w:szCs w:val="16"/>
              </w:rPr>
            </w:pPr>
          </w:p>
        </w:tc>
        <w:tc>
          <w:tcPr>
            <w:tcW w:w="586" w:type="pct"/>
            <w:tcBorders>
              <w:top w:val="nil"/>
              <w:left w:val="nil"/>
              <w:bottom w:val="single" w:sz="8" w:space="0" w:color="auto"/>
              <w:right w:val="nil"/>
            </w:tcBorders>
            <w:noWrap/>
            <w:vAlign w:val="center"/>
            <w:hideMark/>
          </w:tcPr>
          <w:p w14:paraId="7399A25E" w14:textId="03EF345A"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(715)</w:t>
            </w:r>
          </w:p>
        </w:tc>
        <w:tc>
          <w:tcPr>
            <w:tcW w:w="101" w:type="pct"/>
            <w:tcBorders>
              <w:top w:val="nil"/>
              <w:left w:val="nil"/>
              <w:bottom w:val="nil"/>
              <w:right w:val="nil"/>
            </w:tcBorders>
            <w:vAlign w:val="center"/>
            <w:hideMark/>
          </w:tcPr>
          <w:p w14:paraId="67F6F2D2" w14:textId="77777777" w:rsidR="008436CB" w:rsidRPr="00327985" w:rsidRDefault="008436CB" w:rsidP="008436CB">
            <w:pPr>
              <w:jc w:val="right"/>
              <w:rPr>
                <w:rFonts w:ascii="Arial" w:hAnsi="Arial" w:cs="Arial"/>
                <w:color w:val="000000"/>
                <w:sz w:val="16"/>
                <w:szCs w:val="16"/>
              </w:rPr>
            </w:pPr>
          </w:p>
        </w:tc>
        <w:tc>
          <w:tcPr>
            <w:tcW w:w="801" w:type="pct"/>
            <w:tcBorders>
              <w:top w:val="nil"/>
              <w:left w:val="nil"/>
              <w:bottom w:val="single" w:sz="8" w:space="0" w:color="auto"/>
              <w:right w:val="nil"/>
            </w:tcBorders>
            <w:noWrap/>
            <w:vAlign w:val="center"/>
            <w:hideMark/>
          </w:tcPr>
          <w:p w14:paraId="07CE5A1A" w14:textId="281A39BB"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(1.319)</w:t>
            </w:r>
          </w:p>
        </w:tc>
        <w:tc>
          <w:tcPr>
            <w:tcW w:w="101" w:type="pct"/>
            <w:tcBorders>
              <w:top w:val="nil"/>
              <w:left w:val="nil"/>
              <w:bottom w:val="nil"/>
              <w:right w:val="nil"/>
            </w:tcBorders>
            <w:vAlign w:val="center"/>
            <w:hideMark/>
          </w:tcPr>
          <w:p w14:paraId="12635BEF" w14:textId="77777777" w:rsidR="008436CB" w:rsidRPr="00327985" w:rsidRDefault="008436CB" w:rsidP="008436CB">
            <w:pPr>
              <w:jc w:val="right"/>
              <w:rPr>
                <w:rFonts w:ascii="Arial" w:hAnsi="Arial" w:cs="Arial"/>
                <w:color w:val="000000"/>
                <w:sz w:val="16"/>
                <w:szCs w:val="16"/>
              </w:rPr>
            </w:pPr>
          </w:p>
        </w:tc>
        <w:tc>
          <w:tcPr>
            <w:tcW w:w="778" w:type="pct"/>
            <w:tcBorders>
              <w:top w:val="nil"/>
              <w:left w:val="nil"/>
              <w:bottom w:val="single" w:sz="8" w:space="0" w:color="auto"/>
              <w:right w:val="nil"/>
            </w:tcBorders>
            <w:noWrap/>
            <w:vAlign w:val="center"/>
            <w:hideMark/>
          </w:tcPr>
          <w:p w14:paraId="08CA940E" w14:textId="112A4D6B"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(2.516)</w:t>
            </w:r>
          </w:p>
        </w:tc>
      </w:tr>
      <w:tr w:rsidR="008436CB" w:rsidRPr="00327985" w14:paraId="1CE782C2" w14:textId="77777777" w:rsidTr="00235F52">
        <w:trPr>
          <w:trHeight w:val="170"/>
        </w:trPr>
        <w:tc>
          <w:tcPr>
            <w:tcW w:w="2209" w:type="pct"/>
            <w:tcBorders>
              <w:top w:val="nil"/>
              <w:left w:val="nil"/>
              <w:bottom w:val="nil"/>
              <w:right w:val="nil"/>
            </w:tcBorders>
            <w:noWrap/>
            <w:vAlign w:val="center"/>
            <w:hideMark/>
          </w:tcPr>
          <w:p w14:paraId="01D5303E" w14:textId="77777777" w:rsidR="008436CB" w:rsidRPr="00327985" w:rsidRDefault="008436CB" w:rsidP="008436CB">
            <w:pPr>
              <w:rPr>
                <w:rFonts w:ascii="Arial" w:hAnsi="Arial" w:cs="Arial"/>
                <w:color w:val="000000"/>
                <w:sz w:val="16"/>
                <w:szCs w:val="16"/>
              </w:rPr>
            </w:pPr>
          </w:p>
        </w:tc>
        <w:tc>
          <w:tcPr>
            <w:tcW w:w="323" w:type="pct"/>
            <w:tcBorders>
              <w:top w:val="nil"/>
              <w:left w:val="nil"/>
              <w:bottom w:val="nil"/>
              <w:right w:val="nil"/>
            </w:tcBorders>
            <w:vAlign w:val="center"/>
            <w:hideMark/>
          </w:tcPr>
          <w:p w14:paraId="6AA86621" w14:textId="77777777" w:rsidR="008436CB" w:rsidRPr="00327985" w:rsidRDefault="008436CB" w:rsidP="00235F52">
            <w:pPr>
              <w:jc w:val="center"/>
              <w:rPr>
                <w:rFonts w:ascii="Arial" w:hAnsi="Arial" w:cs="Arial"/>
                <w:sz w:val="16"/>
                <w:szCs w:val="16"/>
              </w:rPr>
            </w:pPr>
          </w:p>
        </w:tc>
        <w:tc>
          <w:tcPr>
            <w:tcW w:w="101" w:type="pct"/>
            <w:tcBorders>
              <w:top w:val="nil"/>
              <w:left w:val="nil"/>
              <w:bottom w:val="nil"/>
              <w:right w:val="nil"/>
            </w:tcBorders>
            <w:vAlign w:val="center"/>
            <w:hideMark/>
          </w:tcPr>
          <w:p w14:paraId="5962F541" w14:textId="77777777" w:rsidR="008436CB" w:rsidRPr="00327985" w:rsidRDefault="008436CB" w:rsidP="008436CB">
            <w:pPr>
              <w:jc w:val="right"/>
              <w:rPr>
                <w:rFonts w:ascii="Arial" w:hAnsi="Arial" w:cs="Arial"/>
                <w:sz w:val="16"/>
                <w:szCs w:val="16"/>
              </w:rPr>
            </w:pPr>
          </w:p>
        </w:tc>
        <w:tc>
          <w:tcPr>
            <w:tcW w:w="586" w:type="pct"/>
            <w:tcBorders>
              <w:top w:val="nil"/>
              <w:left w:val="nil"/>
              <w:bottom w:val="nil"/>
              <w:right w:val="nil"/>
            </w:tcBorders>
            <w:noWrap/>
            <w:vAlign w:val="center"/>
            <w:hideMark/>
          </w:tcPr>
          <w:p w14:paraId="4467935B" w14:textId="77777777" w:rsidR="008436CB" w:rsidRPr="00327985" w:rsidRDefault="008436CB" w:rsidP="008436CB">
            <w:pPr>
              <w:jc w:val="right"/>
              <w:rPr>
                <w:rFonts w:ascii="Arial" w:hAnsi="Arial" w:cs="Arial"/>
                <w:sz w:val="16"/>
                <w:szCs w:val="16"/>
              </w:rPr>
            </w:pPr>
          </w:p>
        </w:tc>
        <w:tc>
          <w:tcPr>
            <w:tcW w:w="101" w:type="pct"/>
            <w:tcBorders>
              <w:top w:val="nil"/>
              <w:left w:val="nil"/>
              <w:bottom w:val="nil"/>
              <w:right w:val="nil"/>
            </w:tcBorders>
            <w:vAlign w:val="center"/>
            <w:hideMark/>
          </w:tcPr>
          <w:p w14:paraId="548CF49B" w14:textId="77777777" w:rsidR="008436CB" w:rsidRPr="00327985" w:rsidRDefault="008436CB" w:rsidP="008436CB">
            <w:pPr>
              <w:jc w:val="right"/>
              <w:rPr>
                <w:rFonts w:ascii="Arial" w:hAnsi="Arial" w:cs="Arial"/>
                <w:sz w:val="16"/>
                <w:szCs w:val="16"/>
              </w:rPr>
            </w:pPr>
          </w:p>
        </w:tc>
        <w:tc>
          <w:tcPr>
            <w:tcW w:w="801" w:type="pct"/>
            <w:tcBorders>
              <w:top w:val="nil"/>
              <w:left w:val="nil"/>
              <w:bottom w:val="nil"/>
              <w:right w:val="nil"/>
            </w:tcBorders>
            <w:noWrap/>
            <w:vAlign w:val="center"/>
            <w:hideMark/>
          </w:tcPr>
          <w:p w14:paraId="3E90C363" w14:textId="77777777" w:rsidR="008436CB" w:rsidRPr="00327985" w:rsidRDefault="008436CB" w:rsidP="008436CB">
            <w:pPr>
              <w:jc w:val="right"/>
              <w:rPr>
                <w:rFonts w:ascii="Arial" w:hAnsi="Arial" w:cs="Arial"/>
                <w:sz w:val="16"/>
                <w:szCs w:val="16"/>
              </w:rPr>
            </w:pPr>
          </w:p>
        </w:tc>
        <w:tc>
          <w:tcPr>
            <w:tcW w:w="101" w:type="pct"/>
            <w:tcBorders>
              <w:top w:val="nil"/>
              <w:left w:val="nil"/>
              <w:bottom w:val="nil"/>
              <w:right w:val="nil"/>
            </w:tcBorders>
            <w:vAlign w:val="center"/>
            <w:hideMark/>
          </w:tcPr>
          <w:p w14:paraId="52A48814" w14:textId="77777777" w:rsidR="008436CB" w:rsidRPr="00327985" w:rsidRDefault="008436CB" w:rsidP="008436CB">
            <w:pPr>
              <w:jc w:val="right"/>
              <w:rPr>
                <w:rFonts w:ascii="Arial" w:hAnsi="Arial" w:cs="Arial"/>
                <w:sz w:val="16"/>
                <w:szCs w:val="16"/>
              </w:rPr>
            </w:pPr>
          </w:p>
        </w:tc>
        <w:tc>
          <w:tcPr>
            <w:tcW w:w="778" w:type="pct"/>
            <w:tcBorders>
              <w:top w:val="nil"/>
              <w:left w:val="nil"/>
              <w:bottom w:val="nil"/>
              <w:right w:val="nil"/>
            </w:tcBorders>
            <w:noWrap/>
            <w:vAlign w:val="center"/>
            <w:hideMark/>
          </w:tcPr>
          <w:p w14:paraId="0D053C50" w14:textId="77777777" w:rsidR="008436CB" w:rsidRPr="00327985" w:rsidRDefault="008436CB" w:rsidP="008436CB">
            <w:pPr>
              <w:jc w:val="right"/>
              <w:rPr>
                <w:rFonts w:ascii="Arial" w:hAnsi="Arial" w:cs="Arial"/>
                <w:sz w:val="16"/>
                <w:szCs w:val="16"/>
              </w:rPr>
            </w:pPr>
          </w:p>
        </w:tc>
      </w:tr>
      <w:tr w:rsidR="008436CB" w:rsidRPr="00327985" w14:paraId="660B0E41" w14:textId="77777777" w:rsidTr="00235F52">
        <w:trPr>
          <w:trHeight w:val="170"/>
        </w:trPr>
        <w:tc>
          <w:tcPr>
            <w:tcW w:w="2209" w:type="pct"/>
            <w:tcBorders>
              <w:top w:val="nil"/>
              <w:left w:val="nil"/>
              <w:bottom w:val="nil"/>
              <w:right w:val="nil"/>
            </w:tcBorders>
            <w:noWrap/>
            <w:vAlign w:val="center"/>
            <w:hideMark/>
          </w:tcPr>
          <w:p w14:paraId="78902111" w14:textId="77777777" w:rsidR="008436CB" w:rsidRPr="00327985" w:rsidRDefault="008436CB" w:rsidP="008436CB">
            <w:pPr>
              <w:rPr>
                <w:rFonts w:ascii="Arial" w:hAnsi="Arial" w:cs="Arial"/>
                <w:sz w:val="16"/>
                <w:szCs w:val="16"/>
              </w:rPr>
            </w:pPr>
          </w:p>
        </w:tc>
        <w:tc>
          <w:tcPr>
            <w:tcW w:w="323" w:type="pct"/>
            <w:tcBorders>
              <w:top w:val="nil"/>
              <w:left w:val="nil"/>
              <w:bottom w:val="nil"/>
              <w:right w:val="nil"/>
            </w:tcBorders>
            <w:vAlign w:val="bottom"/>
            <w:hideMark/>
          </w:tcPr>
          <w:p w14:paraId="4C518C26" w14:textId="77777777" w:rsidR="008436CB" w:rsidRPr="00327985" w:rsidRDefault="008436CB" w:rsidP="00235F52">
            <w:pPr>
              <w:jc w:val="center"/>
              <w:rPr>
                <w:rFonts w:ascii="Arial" w:hAnsi="Arial" w:cs="Arial"/>
                <w:sz w:val="16"/>
                <w:szCs w:val="16"/>
              </w:rPr>
            </w:pPr>
          </w:p>
        </w:tc>
        <w:tc>
          <w:tcPr>
            <w:tcW w:w="101" w:type="pct"/>
            <w:tcBorders>
              <w:top w:val="nil"/>
              <w:left w:val="nil"/>
              <w:bottom w:val="nil"/>
              <w:right w:val="nil"/>
            </w:tcBorders>
            <w:vAlign w:val="center"/>
            <w:hideMark/>
          </w:tcPr>
          <w:p w14:paraId="6F7A7B1F" w14:textId="77777777" w:rsidR="008436CB" w:rsidRPr="00327985" w:rsidRDefault="008436CB" w:rsidP="008436CB">
            <w:pPr>
              <w:jc w:val="right"/>
              <w:rPr>
                <w:rFonts w:ascii="Arial" w:hAnsi="Arial" w:cs="Arial"/>
                <w:sz w:val="16"/>
                <w:szCs w:val="16"/>
              </w:rPr>
            </w:pPr>
          </w:p>
        </w:tc>
        <w:tc>
          <w:tcPr>
            <w:tcW w:w="586" w:type="pct"/>
            <w:tcBorders>
              <w:top w:val="nil"/>
              <w:left w:val="nil"/>
              <w:bottom w:val="single" w:sz="8" w:space="0" w:color="auto"/>
              <w:right w:val="nil"/>
            </w:tcBorders>
            <w:noWrap/>
            <w:vAlign w:val="center"/>
            <w:hideMark/>
          </w:tcPr>
          <w:p w14:paraId="48D254FD" w14:textId="7D7EFC54"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54.388</w:t>
            </w:r>
          </w:p>
        </w:tc>
        <w:tc>
          <w:tcPr>
            <w:tcW w:w="101" w:type="pct"/>
            <w:tcBorders>
              <w:top w:val="nil"/>
              <w:left w:val="nil"/>
              <w:bottom w:val="nil"/>
              <w:right w:val="nil"/>
            </w:tcBorders>
            <w:vAlign w:val="center"/>
            <w:hideMark/>
          </w:tcPr>
          <w:p w14:paraId="48134A26" w14:textId="77777777" w:rsidR="008436CB" w:rsidRPr="00327985" w:rsidRDefault="008436CB" w:rsidP="008436CB">
            <w:pPr>
              <w:jc w:val="right"/>
              <w:rPr>
                <w:rFonts w:ascii="Arial" w:hAnsi="Arial" w:cs="Arial"/>
                <w:color w:val="000000"/>
                <w:sz w:val="16"/>
                <w:szCs w:val="16"/>
              </w:rPr>
            </w:pPr>
          </w:p>
        </w:tc>
        <w:tc>
          <w:tcPr>
            <w:tcW w:w="801" w:type="pct"/>
            <w:tcBorders>
              <w:top w:val="nil"/>
              <w:left w:val="nil"/>
              <w:bottom w:val="single" w:sz="8" w:space="0" w:color="auto"/>
              <w:right w:val="nil"/>
            </w:tcBorders>
            <w:noWrap/>
            <w:vAlign w:val="center"/>
            <w:hideMark/>
          </w:tcPr>
          <w:p w14:paraId="27105E49" w14:textId="1B5629D4"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42.575</w:t>
            </w:r>
          </w:p>
        </w:tc>
        <w:tc>
          <w:tcPr>
            <w:tcW w:w="101" w:type="pct"/>
            <w:tcBorders>
              <w:top w:val="nil"/>
              <w:left w:val="nil"/>
              <w:bottom w:val="nil"/>
              <w:right w:val="nil"/>
            </w:tcBorders>
            <w:vAlign w:val="center"/>
            <w:hideMark/>
          </w:tcPr>
          <w:p w14:paraId="39FDDF20" w14:textId="77777777" w:rsidR="008436CB" w:rsidRPr="00327985" w:rsidRDefault="008436CB" w:rsidP="008436CB">
            <w:pPr>
              <w:jc w:val="right"/>
              <w:rPr>
                <w:rFonts w:ascii="Arial" w:hAnsi="Arial" w:cs="Arial"/>
                <w:color w:val="000000"/>
                <w:sz w:val="16"/>
                <w:szCs w:val="16"/>
              </w:rPr>
            </w:pPr>
          </w:p>
        </w:tc>
        <w:tc>
          <w:tcPr>
            <w:tcW w:w="778" w:type="pct"/>
            <w:tcBorders>
              <w:top w:val="nil"/>
              <w:left w:val="nil"/>
              <w:bottom w:val="single" w:sz="8" w:space="0" w:color="auto"/>
              <w:right w:val="nil"/>
            </w:tcBorders>
            <w:noWrap/>
            <w:vAlign w:val="center"/>
            <w:hideMark/>
          </w:tcPr>
          <w:p w14:paraId="5B65A8D6" w14:textId="1523C979"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94.587</w:t>
            </w:r>
          </w:p>
        </w:tc>
      </w:tr>
      <w:tr w:rsidR="008436CB" w:rsidRPr="00327985" w14:paraId="22305F70" w14:textId="77777777" w:rsidTr="00235F52">
        <w:trPr>
          <w:trHeight w:val="170"/>
        </w:trPr>
        <w:tc>
          <w:tcPr>
            <w:tcW w:w="2209" w:type="pct"/>
            <w:tcBorders>
              <w:top w:val="nil"/>
              <w:left w:val="nil"/>
              <w:bottom w:val="nil"/>
              <w:right w:val="nil"/>
            </w:tcBorders>
            <w:noWrap/>
            <w:vAlign w:val="center"/>
            <w:hideMark/>
          </w:tcPr>
          <w:p w14:paraId="512EBEC3" w14:textId="77777777" w:rsidR="008436CB" w:rsidRPr="00327985" w:rsidRDefault="008436CB" w:rsidP="008436CB">
            <w:pPr>
              <w:rPr>
                <w:rFonts w:ascii="Arial" w:hAnsi="Arial" w:cs="Arial"/>
                <w:color w:val="000000"/>
                <w:sz w:val="16"/>
                <w:szCs w:val="16"/>
              </w:rPr>
            </w:pPr>
          </w:p>
        </w:tc>
        <w:tc>
          <w:tcPr>
            <w:tcW w:w="323" w:type="pct"/>
            <w:tcBorders>
              <w:top w:val="nil"/>
              <w:left w:val="nil"/>
              <w:bottom w:val="nil"/>
              <w:right w:val="nil"/>
            </w:tcBorders>
            <w:vAlign w:val="bottom"/>
            <w:hideMark/>
          </w:tcPr>
          <w:p w14:paraId="09590EF1" w14:textId="77777777" w:rsidR="008436CB" w:rsidRPr="00327985" w:rsidRDefault="008436CB" w:rsidP="00235F52">
            <w:pPr>
              <w:jc w:val="center"/>
              <w:rPr>
                <w:rFonts w:ascii="Arial" w:hAnsi="Arial" w:cs="Arial"/>
                <w:sz w:val="16"/>
                <w:szCs w:val="16"/>
              </w:rPr>
            </w:pPr>
          </w:p>
        </w:tc>
        <w:tc>
          <w:tcPr>
            <w:tcW w:w="101" w:type="pct"/>
            <w:tcBorders>
              <w:top w:val="nil"/>
              <w:left w:val="nil"/>
              <w:bottom w:val="nil"/>
              <w:right w:val="nil"/>
            </w:tcBorders>
            <w:vAlign w:val="center"/>
            <w:hideMark/>
          </w:tcPr>
          <w:p w14:paraId="389EEDB2" w14:textId="77777777" w:rsidR="008436CB" w:rsidRPr="00327985" w:rsidRDefault="008436CB" w:rsidP="008436CB">
            <w:pPr>
              <w:jc w:val="right"/>
              <w:rPr>
                <w:rFonts w:ascii="Arial" w:hAnsi="Arial" w:cs="Arial"/>
                <w:sz w:val="16"/>
                <w:szCs w:val="16"/>
              </w:rPr>
            </w:pPr>
          </w:p>
        </w:tc>
        <w:tc>
          <w:tcPr>
            <w:tcW w:w="586" w:type="pct"/>
            <w:tcBorders>
              <w:top w:val="nil"/>
              <w:left w:val="nil"/>
              <w:bottom w:val="nil"/>
              <w:right w:val="nil"/>
            </w:tcBorders>
            <w:noWrap/>
            <w:vAlign w:val="center"/>
            <w:hideMark/>
          </w:tcPr>
          <w:p w14:paraId="44119DB4" w14:textId="77777777" w:rsidR="008436CB" w:rsidRPr="00327985" w:rsidRDefault="008436CB" w:rsidP="008436CB">
            <w:pPr>
              <w:jc w:val="right"/>
              <w:rPr>
                <w:rFonts w:ascii="Arial" w:hAnsi="Arial" w:cs="Arial"/>
                <w:sz w:val="16"/>
                <w:szCs w:val="16"/>
              </w:rPr>
            </w:pPr>
          </w:p>
        </w:tc>
        <w:tc>
          <w:tcPr>
            <w:tcW w:w="101" w:type="pct"/>
            <w:tcBorders>
              <w:top w:val="nil"/>
              <w:left w:val="nil"/>
              <w:bottom w:val="nil"/>
              <w:right w:val="nil"/>
            </w:tcBorders>
            <w:vAlign w:val="center"/>
            <w:hideMark/>
          </w:tcPr>
          <w:p w14:paraId="72DBECA3" w14:textId="77777777" w:rsidR="008436CB" w:rsidRPr="00327985" w:rsidRDefault="008436CB" w:rsidP="008436CB">
            <w:pPr>
              <w:jc w:val="right"/>
              <w:rPr>
                <w:rFonts w:ascii="Arial" w:hAnsi="Arial" w:cs="Arial"/>
                <w:sz w:val="16"/>
                <w:szCs w:val="16"/>
              </w:rPr>
            </w:pPr>
          </w:p>
        </w:tc>
        <w:tc>
          <w:tcPr>
            <w:tcW w:w="801" w:type="pct"/>
            <w:tcBorders>
              <w:top w:val="nil"/>
              <w:left w:val="nil"/>
              <w:bottom w:val="nil"/>
              <w:right w:val="nil"/>
            </w:tcBorders>
            <w:noWrap/>
            <w:vAlign w:val="center"/>
            <w:hideMark/>
          </w:tcPr>
          <w:p w14:paraId="7A1218C8" w14:textId="77777777" w:rsidR="008436CB" w:rsidRPr="00327985" w:rsidRDefault="008436CB" w:rsidP="008436CB">
            <w:pPr>
              <w:jc w:val="right"/>
              <w:rPr>
                <w:rFonts w:ascii="Arial" w:hAnsi="Arial" w:cs="Arial"/>
                <w:sz w:val="16"/>
                <w:szCs w:val="16"/>
              </w:rPr>
            </w:pPr>
          </w:p>
        </w:tc>
        <w:tc>
          <w:tcPr>
            <w:tcW w:w="101" w:type="pct"/>
            <w:tcBorders>
              <w:top w:val="nil"/>
              <w:left w:val="nil"/>
              <w:bottom w:val="nil"/>
              <w:right w:val="nil"/>
            </w:tcBorders>
            <w:vAlign w:val="center"/>
            <w:hideMark/>
          </w:tcPr>
          <w:p w14:paraId="234D9C55" w14:textId="77777777" w:rsidR="008436CB" w:rsidRPr="00327985" w:rsidRDefault="008436CB" w:rsidP="008436CB">
            <w:pPr>
              <w:jc w:val="right"/>
              <w:rPr>
                <w:rFonts w:ascii="Arial" w:hAnsi="Arial" w:cs="Arial"/>
                <w:sz w:val="16"/>
                <w:szCs w:val="16"/>
              </w:rPr>
            </w:pPr>
          </w:p>
        </w:tc>
        <w:tc>
          <w:tcPr>
            <w:tcW w:w="778" w:type="pct"/>
            <w:tcBorders>
              <w:top w:val="nil"/>
              <w:left w:val="nil"/>
              <w:bottom w:val="nil"/>
              <w:right w:val="nil"/>
            </w:tcBorders>
            <w:noWrap/>
            <w:vAlign w:val="center"/>
            <w:hideMark/>
          </w:tcPr>
          <w:p w14:paraId="73731D1A" w14:textId="77777777" w:rsidR="008436CB" w:rsidRPr="00327985" w:rsidRDefault="008436CB" w:rsidP="008436CB">
            <w:pPr>
              <w:jc w:val="right"/>
              <w:rPr>
                <w:rFonts w:ascii="Arial" w:hAnsi="Arial" w:cs="Arial"/>
                <w:sz w:val="16"/>
                <w:szCs w:val="16"/>
              </w:rPr>
            </w:pPr>
          </w:p>
        </w:tc>
      </w:tr>
      <w:tr w:rsidR="008436CB" w:rsidRPr="00327985" w14:paraId="7A2E9BC0" w14:textId="77777777" w:rsidTr="00235F52">
        <w:trPr>
          <w:trHeight w:val="170"/>
        </w:trPr>
        <w:tc>
          <w:tcPr>
            <w:tcW w:w="2532" w:type="pct"/>
            <w:gridSpan w:val="2"/>
            <w:tcBorders>
              <w:top w:val="nil"/>
              <w:left w:val="nil"/>
              <w:bottom w:val="nil"/>
              <w:right w:val="nil"/>
            </w:tcBorders>
            <w:noWrap/>
            <w:vAlign w:val="center"/>
            <w:hideMark/>
          </w:tcPr>
          <w:p w14:paraId="34CA223B" w14:textId="77777777" w:rsidR="008436CB" w:rsidRPr="00327985" w:rsidRDefault="008436CB" w:rsidP="00235F52">
            <w:pPr>
              <w:rPr>
                <w:rFonts w:ascii="Arial" w:hAnsi="Arial" w:cs="Arial"/>
                <w:b/>
                <w:bCs/>
                <w:color w:val="000000"/>
                <w:sz w:val="16"/>
                <w:szCs w:val="16"/>
              </w:rPr>
            </w:pPr>
            <w:r w:rsidRPr="00327985">
              <w:rPr>
                <w:rFonts w:ascii="Arial" w:hAnsi="Arial" w:cs="Arial"/>
                <w:b/>
                <w:bCs/>
                <w:color w:val="000000"/>
                <w:sz w:val="16"/>
                <w:szCs w:val="16"/>
              </w:rPr>
              <w:t>Lucro antes do imposto de renda e contribuição social</w:t>
            </w:r>
          </w:p>
        </w:tc>
        <w:tc>
          <w:tcPr>
            <w:tcW w:w="101" w:type="pct"/>
            <w:tcBorders>
              <w:top w:val="nil"/>
              <w:left w:val="nil"/>
              <w:bottom w:val="nil"/>
              <w:right w:val="nil"/>
            </w:tcBorders>
            <w:vAlign w:val="center"/>
            <w:hideMark/>
          </w:tcPr>
          <w:p w14:paraId="49900368" w14:textId="77777777" w:rsidR="008436CB" w:rsidRPr="00327985" w:rsidRDefault="008436CB" w:rsidP="008436CB">
            <w:pPr>
              <w:jc w:val="right"/>
              <w:rPr>
                <w:rFonts w:ascii="Arial" w:hAnsi="Arial" w:cs="Arial"/>
                <w:b/>
                <w:bCs/>
                <w:color w:val="000000"/>
                <w:sz w:val="16"/>
                <w:szCs w:val="16"/>
              </w:rPr>
            </w:pPr>
          </w:p>
        </w:tc>
        <w:tc>
          <w:tcPr>
            <w:tcW w:w="586" w:type="pct"/>
            <w:tcBorders>
              <w:top w:val="nil"/>
              <w:left w:val="nil"/>
              <w:bottom w:val="nil"/>
              <w:right w:val="nil"/>
            </w:tcBorders>
            <w:noWrap/>
            <w:vAlign w:val="center"/>
            <w:hideMark/>
          </w:tcPr>
          <w:p w14:paraId="34DF7BAF" w14:textId="64D5D8F9"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60.442</w:t>
            </w:r>
          </w:p>
        </w:tc>
        <w:tc>
          <w:tcPr>
            <w:tcW w:w="101" w:type="pct"/>
            <w:tcBorders>
              <w:top w:val="nil"/>
              <w:left w:val="nil"/>
              <w:bottom w:val="nil"/>
              <w:right w:val="nil"/>
            </w:tcBorders>
            <w:vAlign w:val="center"/>
            <w:hideMark/>
          </w:tcPr>
          <w:p w14:paraId="7C98A650" w14:textId="77777777" w:rsidR="008436CB" w:rsidRPr="00327985" w:rsidRDefault="008436CB" w:rsidP="008436CB">
            <w:pPr>
              <w:jc w:val="right"/>
              <w:rPr>
                <w:rFonts w:ascii="Arial" w:hAnsi="Arial" w:cs="Arial"/>
                <w:color w:val="000000"/>
                <w:sz w:val="16"/>
                <w:szCs w:val="16"/>
              </w:rPr>
            </w:pPr>
          </w:p>
        </w:tc>
        <w:tc>
          <w:tcPr>
            <w:tcW w:w="801" w:type="pct"/>
            <w:tcBorders>
              <w:top w:val="nil"/>
              <w:left w:val="nil"/>
              <w:bottom w:val="nil"/>
              <w:right w:val="nil"/>
            </w:tcBorders>
            <w:noWrap/>
            <w:vAlign w:val="center"/>
            <w:hideMark/>
          </w:tcPr>
          <w:p w14:paraId="07313EAE" w14:textId="1BAE13B8"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293.561</w:t>
            </w:r>
          </w:p>
        </w:tc>
        <w:tc>
          <w:tcPr>
            <w:tcW w:w="101" w:type="pct"/>
            <w:tcBorders>
              <w:top w:val="nil"/>
              <w:left w:val="nil"/>
              <w:bottom w:val="nil"/>
              <w:right w:val="nil"/>
            </w:tcBorders>
            <w:vAlign w:val="center"/>
            <w:hideMark/>
          </w:tcPr>
          <w:p w14:paraId="073E572E" w14:textId="77777777" w:rsidR="008436CB" w:rsidRPr="00327985" w:rsidRDefault="008436CB" w:rsidP="008436CB">
            <w:pPr>
              <w:jc w:val="right"/>
              <w:rPr>
                <w:rFonts w:ascii="Arial" w:hAnsi="Arial" w:cs="Arial"/>
                <w:color w:val="000000"/>
                <w:sz w:val="16"/>
                <w:szCs w:val="16"/>
              </w:rPr>
            </w:pPr>
          </w:p>
        </w:tc>
        <w:tc>
          <w:tcPr>
            <w:tcW w:w="778" w:type="pct"/>
            <w:tcBorders>
              <w:top w:val="nil"/>
              <w:left w:val="nil"/>
              <w:bottom w:val="nil"/>
              <w:right w:val="nil"/>
            </w:tcBorders>
            <w:noWrap/>
            <w:vAlign w:val="center"/>
            <w:hideMark/>
          </w:tcPr>
          <w:p w14:paraId="7DA33B80" w14:textId="53947934"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579.012</w:t>
            </w:r>
          </w:p>
        </w:tc>
      </w:tr>
      <w:tr w:rsidR="008436CB" w:rsidRPr="00327985" w14:paraId="655A03ED" w14:textId="77777777" w:rsidTr="00235F52">
        <w:trPr>
          <w:trHeight w:val="170"/>
        </w:trPr>
        <w:tc>
          <w:tcPr>
            <w:tcW w:w="2209" w:type="pct"/>
            <w:tcBorders>
              <w:top w:val="nil"/>
              <w:left w:val="nil"/>
              <w:bottom w:val="nil"/>
              <w:right w:val="nil"/>
            </w:tcBorders>
            <w:noWrap/>
            <w:vAlign w:val="center"/>
            <w:hideMark/>
          </w:tcPr>
          <w:p w14:paraId="691A177F" w14:textId="77777777" w:rsidR="008436CB" w:rsidRPr="00327985" w:rsidRDefault="008436CB" w:rsidP="008436CB">
            <w:pPr>
              <w:rPr>
                <w:rFonts w:ascii="Arial" w:hAnsi="Arial" w:cs="Arial"/>
                <w:color w:val="000000"/>
                <w:sz w:val="16"/>
                <w:szCs w:val="16"/>
              </w:rPr>
            </w:pPr>
            <w:r w:rsidRPr="00327985">
              <w:rPr>
                <w:rFonts w:ascii="Arial" w:hAnsi="Arial" w:cs="Arial"/>
                <w:color w:val="000000"/>
                <w:sz w:val="16"/>
                <w:szCs w:val="16"/>
              </w:rPr>
              <w:t>Imposto de renda e contribuição social</w:t>
            </w:r>
          </w:p>
        </w:tc>
        <w:tc>
          <w:tcPr>
            <w:tcW w:w="323" w:type="pct"/>
            <w:tcBorders>
              <w:top w:val="nil"/>
              <w:left w:val="nil"/>
              <w:bottom w:val="nil"/>
              <w:right w:val="nil"/>
            </w:tcBorders>
            <w:vAlign w:val="center"/>
            <w:hideMark/>
          </w:tcPr>
          <w:p w14:paraId="290461FE" w14:textId="77777777" w:rsidR="008436CB" w:rsidRPr="00327985" w:rsidRDefault="008436CB" w:rsidP="00235F52">
            <w:pPr>
              <w:jc w:val="center"/>
              <w:rPr>
                <w:rFonts w:ascii="Arial" w:hAnsi="Arial" w:cs="Arial"/>
                <w:sz w:val="16"/>
                <w:szCs w:val="16"/>
              </w:rPr>
            </w:pPr>
            <w:r w:rsidRPr="00327985">
              <w:rPr>
                <w:rFonts w:ascii="Arial" w:hAnsi="Arial" w:cs="Arial"/>
                <w:sz w:val="16"/>
                <w:szCs w:val="16"/>
              </w:rPr>
              <w:t>33</w:t>
            </w:r>
          </w:p>
        </w:tc>
        <w:tc>
          <w:tcPr>
            <w:tcW w:w="101" w:type="pct"/>
            <w:tcBorders>
              <w:top w:val="nil"/>
              <w:left w:val="nil"/>
              <w:bottom w:val="nil"/>
              <w:right w:val="nil"/>
            </w:tcBorders>
            <w:vAlign w:val="center"/>
            <w:hideMark/>
          </w:tcPr>
          <w:p w14:paraId="2830149B" w14:textId="77777777" w:rsidR="008436CB" w:rsidRPr="00327985" w:rsidRDefault="008436CB" w:rsidP="008436CB">
            <w:pPr>
              <w:jc w:val="right"/>
              <w:rPr>
                <w:rFonts w:ascii="Arial" w:hAnsi="Arial" w:cs="Arial"/>
                <w:sz w:val="16"/>
                <w:szCs w:val="16"/>
              </w:rPr>
            </w:pPr>
          </w:p>
        </w:tc>
        <w:tc>
          <w:tcPr>
            <w:tcW w:w="586" w:type="pct"/>
            <w:tcBorders>
              <w:top w:val="nil"/>
              <w:left w:val="nil"/>
              <w:bottom w:val="single" w:sz="8" w:space="0" w:color="auto"/>
              <w:right w:val="nil"/>
            </w:tcBorders>
            <w:noWrap/>
            <w:vAlign w:val="center"/>
            <w:hideMark/>
          </w:tcPr>
          <w:p w14:paraId="57935526" w14:textId="351FBDC0"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(6.158)</w:t>
            </w:r>
          </w:p>
        </w:tc>
        <w:tc>
          <w:tcPr>
            <w:tcW w:w="101" w:type="pct"/>
            <w:tcBorders>
              <w:top w:val="nil"/>
              <w:left w:val="nil"/>
              <w:bottom w:val="nil"/>
              <w:right w:val="nil"/>
            </w:tcBorders>
            <w:vAlign w:val="center"/>
            <w:hideMark/>
          </w:tcPr>
          <w:p w14:paraId="4A3680A6" w14:textId="77777777" w:rsidR="008436CB" w:rsidRPr="00327985" w:rsidRDefault="008436CB" w:rsidP="008436CB">
            <w:pPr>
              <w:jc w:val="right"/>
              <w:rPr>
                <w:rFonts w:ascii="Arial" w:hAnsi="Arial" w:cs="Arial"/>
                <w:color w:val="000000"/>
                <w:sz w:val="16"/>
                <w:szCs w:val="16"/>
              </w:rPr>
            </w:pPr>
          </w:p>
        </w:tc>
        <w:tc>
          <w:tcPr>
            <w:tcW w:w="801" w:type="pct"/>
            <w:tcBorders>
              <w:top w:val="nil"/>
              <w:left w:val="nil"/>
              <w:bottom w:val="single" w:sz="8" w:space="0" w:color="auto"/>
              <w:right w:val="nil"/>
            </w:tcBorders>
            <w:noWrap/>
            <w:vAlign w:val="center"/>
            <w:hideMark/>
          </w:tcPr>
          <w:p w14:paraId="27F24516" w14:textId="65E35032"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w:t>
            </w:r>
          </w:p>
        </w:tc>
        <w:tc>
          <w:tcPr>
            <w:tcW w:w="101" w:type="pct"/>
            <w:tcBorders>
              <w:top w:val="nil"/>
              <w:left w:val="nil"/>
              <w:bottom w:val="nil"/>
              <w:right w:val="nil"/>
            </w:tcBorders>
            <w:vAlign w:val="center"/>
            <w:hideMark/>
          </w:tcPr>
          <w:p w14:paraId="14511C3C" w14:textId="77777777" w:rsidR="008436CB" w:rsidRPr="00327985" w:rsidRDefault="008436CB" w:rsidP="008436CB">
            <w:pPr>
              <w:jc w:val="right"/>
              <w:rPr>
                <w:rFonts w:ascii="Arial" w:hAnsi="Arial" w:cs="Arial"/>
                <w:color w:val="000000"/>
                <w:sz w:val="16"/>
                <w:szCs w:val="16"/>
              </w:rPr>
            </w:pPr>
          </w:p>
        </w:tc>
        <w:tc>
          <w:tcPr>
            <w:tcW w:w="778" w:type="pct"/>
            <w:tcBorders>
              <w:top w:val="nil"/>
              <w:left w:val="nil"/>
              <w:bottom w:val="single" w:sz="8" w:space="0" w:color="auto"/>
              <w:right w:val="nil"/>
            </w:tcBorders>
            <w:noWrap/>
            <w:vAlign w:val="center"/>
            <w:hideMark/>
          </w:tcPr>
          <w:p w14:paraId="06B4E8F7" w14:textId="2045F820"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(5.819)</w:t>
            </w:r>
          </w:p>
        </w:tc>
      </w:tr>
      <w:tr w:rsidR="008436CB" w:rsidRPr="00327985" w14:paraId="621BFE69" w14:textId="77777777" w:rsidTr="00235F52">
        <w:trPr>
          <w:trHeight w:val="170"/>
        </w:trPr>
        <w:tc>
          <w:tcPr>
            <w:tcW w:w="2209" w:type="pct"/>
            <w:tcBorders>
              <w:top w:val="nil"/>
              <w:left w:val="nil"/>
              <w:bottom w:val="nil"/>
              <w:right w:val="nil"/>
            </w:tcBorders>
            <w:noWrap/>
            <w:vAlign w:val="center"/>
            <w:hideMark/>
          </w:tcPr>
          <w:p w14:paraId="49557DC7" w14:textId="77777777" w:rsidR="008436CB" w:rsidRPr="00327985" w:rsidRDefault="008436CB" w:rsidP="008436CB">
            <w:pPr>
              <w:rPr>
                <w:rFonts w:ascii="Arial" w:hAnsi="Arial" w:cs="Arial"/>
                <w:color w:val="000000"/>
                <w:sz w:val="16"/>
                <w:szCs w:val="16"/>
              </w:rPr>
            </w:pPr>
          </w:p>
        </w:tc>
        <w:tc>
          <w:tcPr>
            <w:tcW w:w="323" w:type="pct"/>
            <w:tcBorders>
              <w:top w:val="nil"/>
              <w:left w:val="nil"/>
              <w:bottom w:val="nil"/>
              <w:right w:val="nil"/>
            </w:tcBorders>
            <w:vAlign w:val="bottom"/>
            <w:hideMark/>
          </w:tcPr>
          <w:p w14:paraId="6FC71D99" w14:textId="77777777" w:rsidR="008436CB" w:rsidRPr="00327985" w:rsidRDefault="008436CB" w:rsidP="00235F52">
            <w:pPr>
              <w:jc w:val="center"/>
              <w:rPr>
                <w:rFonts w:ascii="Arial" w:hAnsi="Arial" w:cs="Arial"/>
                <w:sz w:val="16"/>
                <w:szCs w:val="16"/>
              </w:rPr>
            </w:pPr>
          </w:p>
        </w:tc>
        <w:tc>
          <w:tcPr>
            <w:tcW w:w="101" w:type="pct"/>
            <w:tcBorders>
              <w:top w:val="nil"/>
              <w:left w:val="nil"/>
              <w:bottom w:val="nil"/>
              <w:right w:val="nil"/>
            </w:tcBorders>
            <w:vAlign w:val="center"/>
            <w:hideMark/>
          </w:tcPr>
          <w:p w14:paraId="44C75C69" w14:textId="77777777" w:rsidR="008436CB" w:rsidRPr="00327985" w:rsidRDefault="008436CB" w:rsidP="008436CB">
            <w:pPr>
              <w:jc w:val="right"/>
              <w:rPr>
                <w:rFonts w:ascii="Arial" w:hAnsi="Arial" w:cs="Arial"/>
                <w:sz w:val="16"/>
                <w:szCs w:val="16"/>
              </w:rPr>
            </w:pPr>
          </w:p>
        </w:tc>
        <w:tc>
          <w:tcPr>
            <w:tcW w:w="586" w:type="pct"/>
            <w:tcBorders>
              <w:top w:val="single" w:sz="8" w:space="0" w:color="auto"/>
              <w:left w:val="nil"/>
              <w:bottom w:val="nil"/>
              <w:right w:val="nil"/>
            </w:tcBorders>
            <w:noWrap/>
            <w:vAlign w:val="center"/>
            <w:hideMark/>
          </w:tcPr>
          <w:p w14:paraId="2F30FC4A" w14:textId="374CA018" w:rsidR="008436CB" w:rsidRPr="00327985" w:rsidRDefault="008436CB" w:rsidP="008436CB">
            <w:pPr>
              <w:jc w:val="right"/>
              <w:rPr>
                <w:rFonts w:ascii="Arial" w:hAnsi="Arial" w:cs="Arial"/>
                <w:color w:val="000000"/>
                <w:sz w:val="16"/>
                <w:szCs w:val="16"/>
              </w:rPr>
            </w:pPr>
          </w:p>
        </w:tc>
        <w:tc>
          <w:tcPr>
            <w:tcW w:w="101" w:type="pct"/>
            <w:tcBorders>
              <w:top w:val="nil"/>
              <w:left w:val="nil"/>
              <w:bottom w:val="nil"/>
              <w:right w:val="nil"/>
            </w:tcBorders>
            <w:vAlign w:val="center"/>
            <w:hideMark/>
          </w:tcPr>
          <w:p w14:paraId="054B7C0D" w14:textId="77777777" w:rsidR="008436CB" w:rsidRPr="00327985" w:rsidRDefault="008436CB" w:rsidP="008436CB">
            <w:pPr>
              <w:jc w:val="right"/>
              <w:rPr>
                <w:rFonts w:ascii="Arial" w:hAnsi="Arial" w:cs="Arial"/>
                <w:color w:val="000000"/>
                <w:sz w:val="16"/>
                <w:szCs w:val="16"/>
              </w:rPr>
            </w:pPr>
          </w:p>
        </w:tc>
        <w:tc>
          <w:tcPr>
            <w:tcW w:w="801" w:type="pct"/>
            <w:tcBorders>
              <w:top w:val="nil"/>
              <w:left w:val="nil"/>
              <w:bottom w:val="nil"/>
              <w:right w:val="nil"/>
            </w:tcBorders>
            <w:noWrap/>
            <w:vAlign w:val="center"/>
            <w:hideMark/>
          </w:tcPr>
          <w:p w14:paraId="3BE2B80B" w14:textId="77777777" w:rsidR="008436CB" w:rsidRPr="00327985" w:rsidRDefault="008436CB" w:rsidP="008436CB">
            <w:pPr>
              <w:jc w:val="right"/>
              <w:rPr>
                <w:rFonts w:ascii="Arial" w:hAnsi="Arial" w:cs="Arial"/>
                <w:sz w:val="16"/>
                <w:szCs w:val="16"/>
              </w:rPr>
            </w:pPr>
          </w:p>
        </w:tc>
        <w:tc>
          <w:tcPr>
            <w:tcW w:w="101" w:type="pct"/>
            <w:tcBorders>
              <w:top w:val="nil"/>
              <w:left w:val="nil"/>
              <w:bottom w:val="nil"/>
              <w:right w:val="nil"/>
            </w:tcBorders>
            <w:vAlign w:val="center"/>
            <w:hideMark/>
          </w:tcPr>
          <w:p w14:paraId="03BB561E" w14:textId="77777777" w:rsidR="008436CB" w:rsidRPr="00327985" w:rsidRDefault="008436CB" w:rsidP="008436CB">
            <w:pPr>
              <w:jc w:val="right"/>
              <w:rPr>
                <w:rFonts w:ascii="Arial" w:hAnsi="Arial" w:cs="Arial"/>
                <w:sz w:val="16"/>
                <w:szCs w:val="16"/>
              </w:rPr>
            </w:pPr>
          </w:p>
        </w:tc>
        <w:tc>
          <w:tcPr>
            <w:tcW w:w="778" w:type="pct"/>
            <w:tcBorders>
              <w:top w:val="nil"/>
              <w:left w:val="nil"/>
              <w:bottom w:val="nil"/>
              <w:right w:val="nil"/>
            </w:tcBorders>
            <w:noWrap/>
            <w:vAlign w:val="center"/>
            <w:hideMark/>
          </w:tcPr>
          <w:p w14:paraId="44E36163" w14:textId="77777777" w:rsidR="008436CB" w:rsidRPr="00327985" w:rsidRDefault="008436CB" w:rsidP="008436CB">
            <w:pPr>
              <w:jc w:val="right"/>
              <w:rPr>
                <w:rFonts w:ascii="Arial" w:hAnsi="Arial" w:cs="Arial"/>
                <w:sz w:val="16"/>
                <w:szCs w:val="16"/>
              </w:rPr>
            </w:pPr>
          </w:p>
        </w:tc>
      </w:tr>
      <w:tr w:rsidR="008436CB" w:rsidRPr="00327985" w14:paraId="24487B81" w14:textId="77777777" w:rsidTr="00235F52">
        <w:trPr>
          <w:trHeight w:val="170"/>
        </w:trPr>
        <w:tc>
          <w:tcPr>
            <w:tcW w:w="2209" w:type="pct"/>
            <w:tcBorders>
              <w:top w:val="nil"/>
              <w:left w:val="nil"/>
              <w:bottom w:val="nil"/>
              <w:right w:val="nil"/>
            </w:tcBorders>
            <w:vAlign w:val="center"/>
            <w:hideMark/>
          </w:tcPr>
          <w:p w14:paraId="66FBEE1D" w14:textId="77777777" w:rsidR="008436CB" w:rsidRPr="00327985" w:rsidRDefault="008436CB" w:rsidP="008436CB">
            <w:pPr>
              <w:rPr>
                <w:rFonts w:ascii="Arial" w:hAnsi="Arial" w:cs="Arial"/>
                <w:b/>
                <w:bCs/>
                <w:color w:val="000000"/>
                <w:sz w:val="16"/>
                <w:szCs w:val="16"/>
              </w:rPr>
            </w:pPr>
            <w:r w:rsidRPr="00327985">
              <w:rPr>
                <w:rFonts w:ascii="Arial" w:hAnsi="Arial" w:cs="Arial"/>
                <w:b/>
                <w:bCs/>
                <w:color w:val="000000"/>
                <w:sz w:val="16"/>
                <w:szCs w:val="16"/>
              </w:rPr>
              <w:t>Lucro líquido do período</w:t>
            </w:r>
          </w:p>
        </w:tc>
        <w:tc>
          <w:tcPr>
            <w:tcW w:w="323" w:type="pct"/>
            <w:tcBorders>
              <w:top w:val="nil"/>
              <w:left w:val="nil"/>
              <w:bottom w:val="nil"/>
              <w:right w:val="nil"/>
            </w:tcBorders>
            <w:vAlign w:val="bottom"/>
            <w:hideMark/>
          </w:tcPr>
          <w:p w14:paraId="69EAC4EB" w14:textId="77777777" w:rsidR="008436CB" w:rsidRPr="00327985" w:rsidRDefault="008436CB" w:rsidP="00235F52">
            <w:pPr>
              <w:jc w:val="center"/>
              <w:rPr>
                <w:rFonts w:ascii="Arial" w:hAnsi="Arial" w:cs="Arial"/>
                <w:b/>
                <w:bCs/>
                <w:color w:val="000000"/>
                <w:sz w:val="16"/>
                <w:szCs w:val="16"/>
              </w:rPr>
            </w:pPr>
          </w:p>
        </w:tc>
        <w:tc>
          <w:tcPr>
            <w:tcW w:w="101" w:type="pct"/>
            <w:tcBorders>
              <w:top w:val="nil"/>
              <w:left w:val="nil"/>
              <w:bottom w:val="nil"/>
              <w:right w:val="nil"/>
            </w:tcBorders>
            <w:vAlign w:val="center"/>
            <w:hideMark/>
          </w:tcPr>
          <w:p w14:paraId="6E916B45" w14:textId="77777777" w:rsidR="008436CB" w:rsidRPr="00327985" w:rsidRDefault="008436CB" w:rsidP="008436CB">
            <w:pPr>
              <w:jc w:val="right"/>
              <w:rPr>
                <w:rFonts w:ascii="Arial" w:hAnsi="Arial" w:cs="Arial"/>
                <w:sz w:val="16"/>
                <w:szCs w:val="16"/>
              </w:rPr>
            </w:pPr>
          </w:p>
        </w:tc>
        <w:tc>
          <w:tcPr>
            <w:tcW w:w="586" w:type="pct"/>
            <w:tcBorders>
              <w:top w:val="nil"/>
              <w:left w:val="nil"/>
              <w:bottom w:val="double" w:sz="6" w:space="0" w:color="auto"/>
              <w:right w:val="nil"/>
            </w:tcBorders>
            <w:noWrap/>
            <w:vAlign w:val="center"/>
            <w:hideMark/>
          </w:tcPr>
          <w:p w14:paraId="5BCD3897" w14:textId="0EEC80B0"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54.284</w:t>
            </w:r>
          </w:p>
        </w:tc>
        <w:tc>
          <w:tcPr>
            <w:tcW w:w="101" w:type="pct"/>
            <w:tcBorders>
              <w:top w:val="nil"/>
              <w:left w:val="nil"/>
              <w:bottom w:val="nil"/>
              <w:right w:val="nil"/>
            </w:tcBorders>
            <w:vAlign w:val="center"/>
            <w:hideMark/>
          </w:tcPr>
          <w:p w14:paraId="6B00E2E0" w14:textId="77777777" w:rsidR="008436CB" w:rsidRPr="00327985" w:rsidRDefault="008436CB" w:rsidP="008436CB">
            <w:pPr>
              <w:jc w:val="right"/>
              <w:rPr>
                <w:rFonts w:ascii="Arial" w:hAnsi="Arial" w:cs="Arial"/>
                <w:color w:val="000000"/>
                <w:sz w:val="16"/>
                <w:szCs w:val="16"/>
              </w:rPr>
            </w:pPr>
          </w:p>
        </w:tc>
        <w:tc>
          <w:tcPr>
            <w:tcW w:w="801" w:type="pct"/>
            <w:tcBorders>
              <w:top w:val="nil"/>
              <w:left w:val="nil"/>
              <w:bottom w:val="double" w:sz="6" w:space="0" w:color="auto"/>
              <w:right w:val="nil"/>
            </w:tcBorders>
            <w:noWrap/>
            <w:vAlign w:val="center"/>
            <w:hideMark/>
          </w:tcPr>
          <w:p w14:paraId="1C0CAC67" w14:textId="5448A52C"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293.561</w:t>
            </w:r>
          </w:p>
        </w:tc>
        <w:tc>
          <w:tcPr>
            <w:tcW w:w="101" w:type="pct"/>
            <w:tcBorders>
              <w:top w:val="nil"/>
              <w:left w:val="nil"/>
              <w:bottom w:val="nil"/>
              <w:right w:val="nil"/>
            </w:tcBorders>
            <w:vAlign w:val="center"/>
            <w:hideMark/>
          </w:tcPr>
          <w:p w14:paraId="2D3EBD2B" w14:textId="77777777" w:rsidR="008436CB" w:rsidRPr="00327985" w:rsidRDefault="008436CB" w:rsidP="008436CB">
            <w:pPr>
              <w:jc w:val="right"/>
              <w:rPr>
                <w:rFonts w:ascii="Arial" w:hAnsi="Arial" w:cs="Arial"/>
                <w:color w:val="000000"/>
                <w:sz w:val="16"/>
                <w:szCs w:val="16"/>
              </w:rPr>
            </w:pPr>
          </w:p>
        </w:tc>
        <w:tc>
          <w:tcPr>
            <w:tcW w:w="778" w:type="pct"/>
            <w:tcBorders>
              <w:top w:val="nil"/>
              <w:left w:val="nil"/>
              <w:bottom w:val="double" w:sz="6" w:space="0" w:color="auto"/>
              <w:right w:val="nil"/>
            </w:tcBorders>
            <w:noWrap/>
            <w:vAlign w:val="center"/>
            <w:hideMark/>
          </w:tcPr>
          <w:p w14:paraId="5AEBD49D" w14:textId="2E8A058D"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573.193</w:t>
            </w:r>
          </w:p>
        </w:tc>
      </w:tr>
      <w:tr w:rsidR="008436CB" w:rsidRPr="00327985" w14:paraId="0B5ACBB3" w14:textId="77777777" w:rsidTr="00235F52">
        <w:trPr>
          <w:trHeight w:val="170"/>
        </w:trPr>
        <w:tc>
          <w:tcPr>
            <w:tcW w:w="2209" w:type="pct"/>
            <w:tcBorders>
              <w:top w:val="nil"/>
              <w:left w:val="nil"/>
              <w:bottom w:val="nil"/>
              <w:right w:val="nil"/>
            </w:tcBorders>
            <w:vAlign w:val="center"/>
            <w:hideMark/>
          </w:tcPr>
          <w:p w14:paraId="0BB6CFFE" w14:textId="77777777" w:rsidR="008436CB" w:rsidRPr="00327985" w:rsidRDefault="008436CB" w:rsidP="008436CB">
            <w:pPr>
              <w:rPr>
                <w:rFonts w:ascii="Arial" w:hAnsi="Arial" w:cs="Arial"/>
                <w:color w:val="000000"/>
                <w:sz w:val="16"/>
                <w:szCs w:val="16"/>
              </w:rPr>
            </w:pPr>
          </w:p>
        </w:tc>
        <w:tc>
          <w:tcPr>
            <w:tcW w:w="323" w:type="pct"/>
            <w:tcBorders>
              <w:top w:val="nil"/>
              <w:left w:val="nil"/>
              <w:bottom w:val="nil"/>
              <w:right w:val="nil"/>
            </w:tcBorders>
            <w:vAlign w:val="bottom"/>
            <w:hideMark/>
          </w:tcPr>
          <w:p w14:paraId="7F560BBA" w14:textId="77777777" w:rsidR="008436CB" w:rsidRPr="00327985" w:rsidRDefault="008436CB" w:rsidP="00235F52">
            <w:pPr>
              <w:jc w:val="center"/>
              <w:rPr>
                <w:rFonts w:ascii="Arial" w:hAnsi="Arial" w:cs="Arial"/>
                <w:sz w:val="16"/>
                <w:szCs w:val="16"/>
              </w:rPr>
            </w:pPr>
          </w:p>
        </w:tc>
        <w:tc>
          <w:tcPr>
            <w:tcW w:w="101" w:type="pct"/>
            <w:tcBorders>
              <w:top w:val="nil"/>
              <w:left w:val="nil"/>
              <w:bottom w:val="nil"/>
              <w:right w:val="nil"/>
            </w:tcBorders>
            <w:vAlign w:val="center"/>
            <w:hideMark/>
          </w:tcPr>
          <w:p w14:paraId="230CD136" w14:textId="77777777" w:rsidR="008436CB" w:rsidRPr="00327985" w:rsidRDefault="008436CB" w:rsidP="008436CB">
            <w:pPr>
              <w:jc w:val="right"/>
              <w:rPr>
                <w:rFonts w:ascii="Arial" w:hAnsi="Arial" w:cs="Arial"/>
                <w:sz w:val="16"/>
                <w:szCs w:val="16"/>
              </w:rPr>
            </w:pPr>
          </w:p>
        </w:tc>
        <w:tc>
          <w:tcPr>
            <w:tcW w:w="586" w:type="pct"/>
            <w:tcBorders>
              <w:top w:val="nil"/>
              <w:left w:val="nil"/>
              <w:bottom w:val="nil"/>
              <w:right w:val="nil"/>
            </w:tcBorders>
            <w:noWrap/>
            <w:vAlign w:val="center"/>
            <w:hideMark/>
          </w:tcPr>
          <w:p w14:paraId="3DC2DB29" w14:textId="77777777" w:rsidR="008436CB" w:rsidRPr="00327985" w:rsidRDefault="008436CB" w:rsidP="008436CB">
            <w:pPr>
              <w:jc w:val="right"/>
              <w:rPr>
                <w:rFonts w:ascii="Arial" w:hAnsi="Arial" w:cs="Arial"/>
                <w:sz w:val="16"/>
                <w:szCs w:val="16"/>
              </w:rPr>
            </w:pPr>
          </w:p>
        </w:tc>
        <w:tc>
          <w:tcPr>
            <w:tcW w:w="101" w:type="pct"/>
            <w:tcBorders>
              <w:top w:val="nil"/>
              <w:left w:val="nil"/>
              <w:bottom w:val="nil"/>
              <w:right w:val="nil"/>
            </w:tcBorders>
            <w:vAlign w:val="center"/>
            <w:hideMark/>
          </w:tcPr>
          <w:p w14:paraId="775E85DD" w14:textId="77777777" w:rsidR="008436CB" w:rsidRPr="00327985" w:rsidRDefault="008436CB" w:rsidP="008436CB">
            <w:pPr>
              <w:jc w:val="right"/>
              <w:rPr>
                <w:rFonts w:ascii="Arial" w:hAnsi="Arial" w:cs="Arial"/>
                <w:sz w:val="16"/>
                <w:szCs w:val="16"/>
              </w:rPr>
            </w:pPr>
          </w:p>
        </w:tc>
        <w:tc>
          <w:tcPr>
            <w:tcW w:w="801" w:type="pct"/>
            <w:tcBorders>
              <w:top w:val="nil"/>
              <w:left w:val="nil"/>
              <w:bottom w:val="nil"/>
              <w:right w:val="nil"/>
            </w:tcBorders>
            <w:noWrap/>
            <w:vAlign w:val="center"/>
            <w:hideMark/>
          </w:tcPr>
          <w:p w14:paraId="0042648D" w14:textId="77777777" w:rsidR="008436CB" w:rsidRPr="00327985" w:rsidRDefault="008436CB" w:rsidP="008436CB">
            <w:pPr>
              <w:jc w:val="right"/>
              <w:rPr>
                <w:rFonts w:ascii="Arial" w:hAnsi="Arial" w:cs="Arial"/>
                <w:sz w:val="16"/>
                <w:szCs w:val="16"/>
              </w:rPr>
            </w:pPr>
          </w:p>
        </w:tc>
        <w:tc>
          <w:tcPr>
            <w:tcW w:w="101" w:type="pct"/>
            <w:tcBorders>
              <w:top w:val="nil"/>
              <w:left w:val="nil"/>
              <w:bottom w:val="nil"/>
              <w:right w:val="nil"/>
            </w:tcBorders>
            <w:vAlign w:val="center"/>
            <w:hideMark/>
          </w:tcPr>
          <w:p w14:paraId="0E18330B" w14:textId="77777777" w:rsidR="008436CB" w:rsidRPr="00327985" w:rsidRDefault="008436CB" w:rsidP="008436CB">
            <w:pPr>
              <w:jc w:val="right"/>
              <w:rPr>
                <w:rFonts w:ascii="Arial" w:hAnsi="Arial" w:cs="Arial"/>
                <w:sz w:val="16"/>
                <w:szCs w:val="16"/>
              </w:rPr>
            </w:pPr>
          </w:p>
        </w:tc>
        <w:tc>
          <w:tcPr>
            <w:tcW w:w="778" w:type="pct"/>
            <w:tcBorders>
              <w:top w:val="nil"/>
              <w:left w:val="nil"/>
              <w:bottom w:val="nil"/>
              <w:right w:val="nil"/>
            </w:tcBorders>
            <w:noWrap/>
            <w:vAlign w:val="center"/>
            <w:hideMark/>
          </w:tcPr>
          <w:p w14:paraId="516ADADA" w14:textId="77777777" w:rsidR="008436CB" w:rsidRPr="00327985" w:rsidRDefault="008436CB" w:rsidP="008436CB">
            <w:pPr>
              <w:jc w:val="right"/>
              <w:rPr>
                <w:rFonts w:ascii="Arial" w:hAnsi="Arial" w:cs="Arial"/>
                <w:sz w:val="16"/>
                <w:szCs w:val="16"/>
              </w:rPr>
            </w:pPr>
          </w:p>
        </w:tc>
      </w:tr>
      <w:tr w:rsidR="008436CB" w:rsidRPr="00327985" w14:paraId="4152C59D" w14:textId="77777777" w:rsidTr="00235F52">
        <w:trPr>
          <w:trHeight w:val="170"/>
        </w:trPr>
        <w:tc>
          <w:tcPr>
            <w:tcW w:w="2209" w:type="pct"/>
            <w:tcBorders>
              <w:top w:val="nil"/>
              <w:left w:val="nil"/>
              <w:bottom w:val="nil"/>
              <w:right w:val="nil"/>
            </w:tcBorders>
            <w:noWrap/>
            <w:vAlign w:val="center"/>
            <w:hideMark/>
          </w:tcPr>
          <w:p w14:paraId="35454A4D" w14:textId="77777777" w:rsidR="008436CB" w:rsidRPr="00327985" w:rsidRDefault="008436CB" w:rsidP="008436CB">
            <w:pPr>
              <w:rPr>
                <w:rFonts w:ascii="Arial" w:hAnsi="Arial" w:cs="Arial"/>
                <w:b/>
                <w:bCs/>
                <w:color w:val="000000"/>
                <w:sz w:val="16"/>
                <w:szCs w:val="16"/>
              </w:rPr>
            </w:pPr>
            <w:r w:rsidRPr="00327985">
              <w:rPr>
                <w:rFonts w:ascii="Arial" w:hAnsi="Arial" w:cs="Arial"/>
                <w:b/>
                <w:bCs/>
                <w:color w:val="000000"/>
                <w:sz w:val="16"/>
                <w:szCs w:val="16"/>
              </w:rPr>
              <w:t>Atribuível à:</w:t>
            </w:r>
          </w:p>
        </w:tc>
        <w:tc>
          <w:tcPr>
            <w:tcW w:w="323" w:type="pct"/>
            <w:tcBorders>
              <w:top w:val="nil"/>
              <w:left w:val="nil"/>
              <w:bottom w:val="nil"/>
              <w:right w:val="nil"/>
            </w:tcBorders>
            <w:vAlign w:val="bottom"/>
            <w:hideMark/>
          </w:tcPr>
          <w:p w14:paraId="3E402F42" w14:textId="77777777" w:rsidR="008436CB" w:rsidRPr="00327985" w:rsidRDefault="008436CB" w:rsidP="00235F52">
            <w:pPr>
              <w:jc w:val="center"/>
              <w:rPr>
                <w:rFonts w:ascii="Arial" w:hAnsi="Arial" w:cs="Arial"/>
                <w:b/>
                <w:bCs/>
                <w:color w:val="000000"/>
                <w:sz w:val="16"/>
                <w:szCs w:val="16"/>
              </w:rPr>
            </w:pPr>
          </w:p>
        </w:tc>
        <w:tc>
          <w:tcPr>
            <w:tcW w:w="101" w:type="pct"/>
            <w:tcBorders>
              <w:top w:val="nil"/>
              <w:left w:val="nil"/>
              <w:bottom w:val="nil"/>
              <w:right w:val="nil"/>
            </w:tcBorders>
            <w:vAlign w:val="center"/>
            <w:hideMark/>
          </w:tcPr>
          <w:p w14:paraId="3F61D529" w14:textId="77777777" w:rsidR="008436CB" w:rsidRPr="00327985" w:rsidRDefault="008436CB" w:rsidP="008436CB">
            <w:pPr>
              <w:jc w:val="right"/>
              <w:rPr>
                <w:rFonts w:ascii="Arial" w:hAnsi="Arial" w:cs="Arial"/>
                <w:sz w:val="16"/>
                <w:szCs w:val="16"/>
              </w:rPr>
            </w:pPr>
          </w:p>
        </w:tc>
        <w:tc>
          <w:tcPr>
            <w:tcW w:w="586" w:type="pct"/>
            <w:tcBorders>
              <w:top w:val="nil"/>
              <w:left w:val="nil"/>
              <w:bottom w:val="nil"/>
              <w:right w:val="nil"/>
            </w:tcBorders>
            <w:noWrap/>
            <w:vAlign w:val="center"/>
            <w:hideMark/>
          </w:tcPr>
          <w:p w14:paraId="273B6C19" w14:textId="77777777" w:rsidR="008436CB" w:rsidRPr="00327985" w:rsidRDefault="008436CB" w:rsidP="008436CB">
            <w:pPr>
              <w:jc w:val="right"/>
              <w:rPr>
                <w:rFonts w:ascii="Arial" w:hAnsi="Arial" w:cs="Arial"/>
                <w:sz w:val="16"/>
                <w:szCs w:val="16"/>
              </w:rPr>
            </w:pPr>
          </w:p>
        </w:tc>
        <w:tc>
          <w:tcPr>
            <w:tcW w:w="101" w:type="pct"/>
            <w:tcBorders>
              <w:top w:val="nil"/>
              <w:left w:val="nil"/>
              <w:bottom w:val="nil"/>
              <w:right w:val="nil"/>
            </w:tcBorders>
            <w:vAlign w:val="center"/>
            <w:hideMark/>
          </w:tcPr>
          <w:p w14:paraId="2DAECBA2" w14:textId="77777777" w:rsidR="008436CB" w:rsidRPr="00327985" w:rsidRDefault="008436CB" w:rsidP="008436CB">
            <w:pPr>
              <w:jc w:val="right"/>
              <w:rPr>
                <w:rFonts w:ascii="Arial" w:hAnsi="Arial" w:cs="Arial"/>
                <w:sz w:val="16"/>
                <w:szCs w:val="16"/>
              </w:rPr>
            </w:pPr>
          </w:p>
        </w:tc>
        <w:tc>
          <w:tcPr>
            <w:tcW w:w="801" w:type="pct"/>
            <w:tcBorders>
              <w:top w:val="nil"/>
              <w:left w:val="nil"/>
              <w:bottom w:val="nil"/>
              <w:right w:val="nil"/>
            </w:tcBorders>
            <w:noWrap/>
            <w:vAlign w:val="center"/>
            <w:hideMark/>
          </w:tcPr>
          <w:p w14:paraId="25C6C372" w14:textId="77777777" w:rsidR="008436CB" w:rsidRPr="00327985" w:rsidRDefault="008436CB" w:rsidP="008436CB">
            <w:pPr>
              <w:jc w:val="right"/>
              <w:rPr>
                <w:rFonts w:ascii="Arial" w:hAnsi="Arial" w:cs="Arial"/>
                <w:sz w:val="16"/>
                <w:szCs w:val="16"/>
              </w:rPr>
            </w:pPr>
          </w:p>
        </w:tc>
        <w:tc>
          <w:tcPr>
            <w:tcW w:w="101" w:type="pct"/>
            <w:tcBorders>
              <w:top w:val="nil"/>
              <w:left w:val="nil"/>
              <w:bottom w:val="nil"/>
              <w:right w:val="nil"/>
            </w:tcBorders>
            <w:vAlign w:val="center"/>
            <w:hideMark/>
          </w:tcPr>
          <w:p w14:paraId="5544ABBA" w14:textId="77777777" w:rsidR="008436CB" w:rsidRPr="00327985" w:rsidRDefault="008436CB" w:rsidP="008436CB">
            <w:pPr>
              <w:jc w:val="right"/>
              <w:rPr>
                <w:rFonts w:ascii="Arial" w:hAnsi="Arial" w:cs="Arial"/>
                <w:sz w:val="16"/>
                <w:szCs w:val="16"/>
              </w:rPr>
            </w:pPr>
          </w:p>
        </w:tc>
        <w:tc>
          <w:tcPr>
            <w:tcW w:w="778" w:type="pct"/>
            <w:tcBorders>
              <w:top w:val="nil"/>
              <w:left w:val="nil"/>
              <w:bottom w:val="nil"/>
              <w:right w:val="nil"/>
            </w:tcBorders>
            <w:noWrap/>
            <w:vAlign w:val="center"/>
            <w:hideMark/>
          </w:tcPr>
          <w:p w14:paraId="467CEB11" w14:textId="77777777" w:rsidR="008436CB" w:rsidRPr="00327985" w:rsidRDefault="008436CB" w:rsidP="008436CB">
            <w:pPr>
              <w:jc w:val="right"/>
              <w:rPr>
                <w:rFonts w:ascii="Arial" w:hAnsi="Arial" w:cs="Arial"/>
                <w:sz w:val="16"/>
                <w:szCs w:val="16"/>
              </w:rPr>
            </w:pPr>
          </w:p>
        </w:tc>
      </w:tr>
      <w:tr w:rsidR="008436CB" w:rsidRPr="00327985" w14:paraId="7F7A7300" w14:textId="77777777" w:rsidTr="00235F52">
        <w:trPr>
          <w:trHeight w:val="170"/>
        </w:trPr>
        <w:tc>
          <w:tcPr>
            <w:tcW w:w="2209" w:type="pct"/>
            <w:tcBorders>
              <w:top w:val="nil"/>
              <w:left w:val="nil"/>
              <w:bottom w:val="nil"/>
              <w:right w:val="nil"/>
            </w:tcBorders>
            <w:noWrap/>
            <w:vAlign w:val="center"/>
            <w:hideMark/>
          </w:tcPr>
          <w:p w14:paraId="1F73FB18" w14:textId="77777777" w:rsidR="008436CB" w:rsidRPr="00327985" w:rsidRDefault="008436CB" w:rsidP="008436CB">
            <w:pPr>
              <w:rPr>
                <w:rFonts w:ascii="Arial" w:hAnsi="Arial" w:cs="Arial"/>
                <w:color w:val="000000"/>
                <w:sz w:val="16"/>
                <w:szCs w:val="16"/>
              </w:rPr>
            </w:pPr>
            <w:r w:rsidRPr="00327985">
              <w:rPr>
                <w:rFonts w:ascii="Arial" w:hAnsi="Arial" w:cs="Arial"/>
                <w:color w:val="000000"/>
                <w:sz w:val="16"/>
                <w:szCs w:val="16"/>
              </w:rPr>
              <w:t>Acionistas da Companhia</w:t>
            </w:r>
          </w:p>
        </w:tc>
        <w:tc>
          <w:tcPr>
            <w:tcW w:w="323" w:type="pct"/>
            <w:tcBorders>
              <w:top w:val="nil"/>
              <w:left w:val="nil"/>
              <w:bottom w:val="nil"/>
              <w:right w:val="nil"/>
            </w:tcBorders>
            <w:vAlign w:val="bottom"/>
            <w:hideMark/>
          </w:tcPr>
          <w:p w14:paraId="3F748024" w14:textId="77777777" w:rsidR="008436CB" w:rsidRPr="00327985" w:rsidRDefault="008436CB" w:rsidP="00235F52">
            <w:pPr>
              <w:jc w:val="center"/>
              <w:rPr>
                <w:rFonts w:ascii="Arial" w:hAnsi="Arial" w:cs="Arial"/>
                <w:color w:val="000000"/>
                <w:sz w:val="16"/>
                <w:szCs w:val="16"/>
              </w:rPr>
            </w:pPr>
          </w:p>
        </w:tc>
        <w:tc>
          <w:tcPr>
            <w:tcW w:w="101" w:type="pct"/>
            <w:tcBorders>
              <w:top w:val="nil"/>
              <w:left w:val="nil"/>
              <w:bottom w:val="nil"/>
              <w:right w:val="nil"/>
            </w:tcBorders>
            <w:vAlign w:val="center"/>
            <w:hideMark/>
          </w:tcPr>
          <w:p w14:paraId="7364B64C" w14:textId="77777777" w:rsidR="008436CB" w:rsidRPr="00327985" w:rsidRDefault="008436CB" w:rsidP="008436CB">
            <w:pPr>
              <w:jc w:val="right"/>
              <w:rPr>
                <w:rFonts w:ascii="Arial" w:hAnsi="Arial" w:cs="Arial"/>
                <w:sz w:val="16"/>
                <w:szCs w:val="16"/>
              </w:rPr>
            </w:pPr>
          </w:p>
        </w:tc>
        <w:tc>
          <w:tcPr>
            <w:tcW w:w="586" w:type="pct"/>
            <w:tcBorders>
              <w:top w:val="nil"/>
              <w:left w:val="nil"/>
              <w:bottom w:val="nil"/>
              <w:right w:val="nil"/>
            </w:tcBorders>
            <w:noWrap/>
            <w:vAlign w:val="center"/>
            <w:hideMark/>
          </w:tcPr>
          <w:p w14:paraId="79B27DEA" w14:textId="77777777" w:rsidR="008436CB" w:rsidRPr="00327985" w:rsidRDefault="008436CB" w:rsidP="008436CB">
            <w:pPr>
              <w:jc w:val="right"/>
              <w:rPr>
                <w:rFonts w:ascii="Arial" w:hAnsi="Arial" w:cs="Arial"/>
                <w:sz w:val="16"/>
                <w:szCs w:val="16"/>
              </w:rPr>
            </w:pPr>
          </w:p>
        </w:tc>
        <w:tc>
          <w:tcPr>
            <w:tcW w:w="101" w:type="pct"/>
            <w:tcBorders>
              <w:top w:val="nil"/>
              <w:left w:val="nil"/>
              <w:bottom w:val="nil"/>
              <w:right w:val="nil"/>
            </w:tcBorders>
            <w:vAlign w:val="center"/>
            <w:hideMark/>
          </w:tcPr>
          <w:p w14:paraId="4F956109" w14:textId="77777777" w:rsidR="008436CB" w:rsidRPr="00327985" w:rsidRDefault="008436CB" w:rsidP="008436CB">
            <w:pPr>
              <w:jc w:val="right"/>
              <w:rPr>
                <w:rFonts w:ascii="Arial" w:hAnsi="Arial" w:cs="Arial"/>
                <w:sz w:val="16"/>
                <w:szCs w:val="16"/>
              </w:rPr>
            </w:pPr>
          </w:p>
        </w:tc>
        <w:tc>
          <w:tcPr>
            <w:tcW w:w="801" w:type="pct"/>
            <w:tcBorders>
              <w:top w:val="nil"/>
              <w:left w:val="nil"/>
              <w:bottom w:val="nil"/>
              <w:right w:val="nil"/>
            </w:tcBorders>
            <w:noWrap/>
            <w:vAlign w:val="center"/>
            <w:hideMark/>
          </w:tcPr>
          <w:p w14:paraId="30B866D2" w14:textId="77777777" w:rsidR="008436CB" w:rsidRPr="00327985" w:rsidRDefault="008436CB" w:rsidP="008436CB">
            <w:pPr>
              <w:jc w:val="right"/>
              <w:rPr>
                <w:rFonts w:ascii="Arial" w:hAnsi="Arial" w:cs="Arial"/>
                <w:sz w:val="16"/>
                <w:szCs w:val="16"/>
              </w:rPr>
            </w:pPr>
          </w:p>
        </w:tc>
        <w:tc>
          <w:tcPr>
            <w:tcW w:w="101" w:type="pct"/>
            <w:tcBorders>
              <w:top w:val="nil"/>
              <w:left w:val="nil"/>
              <w:bottom w:val="nil"/>
              <w:right w:val="nil"/>
            </w:tcBorders>
            <w:vAlign w:val="center"/>
            <w:hideMark/>
          </w:tcPr>
          <w:p w14:paraId="2D4D43E2" w14:textId="77777777" w:rsidR="008436CB" w:rsidRPr="00327985" w:rsidRDefault="008436CB" w:rsidP="008436CB">
            <w:pPr>
              <w:jc w:val="right"/>
              <w:rPr>
                <w:rFonts w:ascii="Arial" w:hAnsi="Arial" w:cs="Arial"/>
                <w:sz w:val="16"/>
                <w:szCs w:val="16"/>
              </w:rPr>
            </w:pPr>
          </w:p>
        </w:tc>
        <w:tc>
          <w:tcPr>
            <w:tcW w:w="778" w:type="pct"/>
            <w:tcBorders>
              <w:top w:val="nil"/>
              <w:left w:val="nil"/>
              <w:bottom w:val="nil"/>
              <w:right w:val="nil"/>
            </w:tcBorders>
            <w:noWrap/>
            <w:vAlign w:val="center"/>
            <w:hideMark/>
          </w:tcPr>
          <w:p w14:paraId="0831F46B" w14:textId="5967BACB"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293.561</w:t>
            </w:r>
          </w:p>
        </w:tc>
      </w:tr>
      <w:tr w:rsidR="008436CB" w:rsidRPr="00327985" w14:paraId="7980C76E" w14:textId="77777777" w:rsidTr="00235F52">
        <w:trPr>
          <w:trHeight w:val="170"/>
        </w:trPr>
        <w:tc>
          <w:tcPr>
            <w:tcW w:w="2209" w:type="pct"/>
            <w:tcBorders>
              <w:top w:val="nil"/>
              <w:left w:val="nil"/>
              <w:bottom w:val="nil"/>
              <w:right w:val="nil"/>
            </w:tcBorders>
            <w:noWrap/>
            <w:vAlign w:val="center"/>
            <w:hideMark/>
          </w:tcPr>
          <w:p w14:paraId="179AC7CE" w14:textId="77777777" w:rsidR="008436CB" w:rsidRPr="00327985" w:rsidRDefault="008436CB" w:rsidP="008436CB">
            <w:pPr>
              <w:rPr>
                <w:rFonts w:ascii="Arial" w:hAnsi="Arial" w:cs="Arial"/>
                <w:color w:val="000000"/>
                <w:sz w:val="16"/>
                <w:szCs w:val="16"/>
              </w:rPr>
            </w:pPr>
            <w:r w:rsidRPr="00327985">
              <w:rPr>
                <w:rFonts w:ascii="Arial" w:hAnsi="Arial" w:cs="Arial"/>
                <w:color w:val="000000"/>
                <w:sz w:val="16"/>
                <w:szCs w:val="16"/>
              </w:rPr>
              <w:t>Participação dos não controladores</w:t>
            </w:r>
          </w:p>
        </w:tc>
        <w:tc>
          <w:tcPr>
            <w:tcW w:w="323" w:type="pct"/>
            <w:tcBorders>
              <w:top w:val="nil"/>
              <w:left w:val="nil"/>
              <w:bottom w:val="nil"/>
              <w:right w:val="nil"/>
            </w:tcBorders>
            <w:vAlign w:val="bottom"/>
            <w:hideMark/>
          </w:tcPr>
          <w:p w14:paraId="27EFE69B" w14:textId="77777777" w:rsidR="008436CB" w:rsidRPr="00327985" w:rsidRDefault="008436CB" w:rsidP="00235F52">
            <w:pPr>
              <w:jc w:val="center"/>
              <w:rPr>
                <w:rFonts w:ascii="Arial" w:hAnsi="Arial" w:cs="Arial"/>
                <w:color w:val="000000"/>
                <w:sz w:val="16"/>
                <w:szCs w:val="16"/>
              </w:rPr>
            </w:pPr>
          </w:p>
        </w:tc>
        <w:tc>
          <w:tcPr>
            <w:tcW w:w="101" w:type="pct"/>
            <w:tcBorders>
              <w:top w:val="nil"/>
              <w:left w:val="nil"/>
              <w:bottom w:val="nil"/>
              <w:right w:val="nil"/>
            </w:tcBorders>
            <w:vAlign w:val="center"/>
            <w:hideMark/>
          </w:tcPr>
          <w:p w14:paraId="396E87B3" w14:textId="77777777" w:rsidR="008436CB" w:rsidRPr="00327985" w:rsidRDefault="008436CB" w:rsidP="008436CB">
            <w:pPr>
              <w:jc w:val="right"/>
              <w:rPr>
                <w:rFonts w:ascii="Arial" w:hAnsi="Arial" w:cs="Arial"/>
                <w:sz w:val="16"/>
                <w:szCs w:val="16"/>
              </w:rPr>
            </w:pPr>
          </w:p>
        </w:tc>
        <w:tc>
          <w:tcPr>
            <w:tcW w:w="586" w:type="pct"/>
            <w:tcBorders>
              <w:top w:val="nil"/>
              <w:left w:val="nil"/>
              <w:bottom w:val="nil"/>
              <w:right w:val="nil"/>
            </w:tcBorders>
            <w:noWrap/>
            <w:vAlign w:val="center"/>
            <w:hideMark/>
          </w:tcPr>
          <w:p w14:paraId="6058AB20" w14:textId="77777777" w:rsidR="008436CB" w:rsidRPr="00327985" w:rsidRDefault="008436CB" w:rsidP="008436CB">
            <w:pPr>
              <w:jc w:val="right"/>
              <w:rPr>
                <w:rFonts w:ascii="Arial" w:hAnsi="Arial" w:cs="Arial"/>
                <w:sz w:val="16"/>
                <w:szCs w:val="16"/>
              </w:rPr>
            </w:pPr>
          </w:p>
        </w:tc>
        <w:tc>
          <w:tcPr>
            <w:tcW w:w="101" w:type="pct"/>
            <w:tcBorders>
              <w:top w:val="nil"/>
              <w:left w:val="nil"/>
              <w:bottom w:val="nil"/>
              <w:right w:val="nil"/>
            </w:tcBorders>
            <w:vAlign w:val="center"/>
            <w:hideMark/>
          </w:tcPr>
          <w:p w14:paraId="44A9E74E" w14:textId="77777777" w:rsidR="008436CB" w:rsidRPr="00327985" w:rsidRDefault="008436CB" w:rsidP="008436CB">
            <w:pPr>
              <w:jc w:val="right"/>
              <w:rPr>
                <w:rFonts w:ascii="Arial" w:hAnsi="Arial" w:cs="Arial"/>
                <w:sz w:val="16"/>
                <w:szCs w:val="16"/>
              </w:rPr>
            </w:pPr>
          </w:p>
        </w:tc>
        <w:tc>
          <w:tcPr>
            <w:tcW w:w="801" w:type="pct"/>
            <w:tcBorders>
              <w:top w:val="nil"/>
              <w:left w:val="nil"/>
              <w:bottom w:val="nil"/>
              <w:right w:val="nil"/>
            </w:tcBorders>
            <w:noWrap/>
            <w:vAlign w:val="center"/>
            <w:hideMark/>
          </w:tcPr>
          <w:p w14:paraId="451B7EC4" w14:textId="77777777" w:rsidR="008436CB" w:rsidRPr="00327985" w:rsidRDefault="008436CB" w:rsidP="008436CB">
            <w:pPr>
              <w:jc w:val="right"/>
              <w:rPr>
                <w:rFonts w:ascii="Arial" w:hAnsi="Arial" w:cs="Arial"/>
                <w:sz w:val="16"/>
                <w:szCs w:val="16"/>
              </w:rPr>
            </w:pPr>
          </w:p>
        </w:tc>
        <w:tc>
          <w:tcPr>
            <w:tcW w:w="101" w:type="pct"/>
            <w:tcBorders>
              <w:top w:val="nil"/>
              <w:left w:val="nil"/>
              <w:bottom w:val="nil"/>
              <w:right w:val="nil"/>
            </w:tcBorders>
            <w:vAlign w:val="center"/>
            <w:hideMark/>
          </w:tcPr>
          <w:p w14:paraId="4ADB0077" w14:textId="77777777" w:rsidR="008436CB" w:rsidRPr="00327985" w:rsidRDefault="008436CB" w:rsidP="008436CB">
            <w:pPr>
              <w:jc w:val="right"/>
              <w:rPr>
                <w:rFonts w:ascii="Arial" w:hAnsi="Arial" w:cs="Arial"/>
                <w:sz w:val="16"/>
                <w:szCs w:val="16"/>
              </w:rPr>
            </w:pPr>
          </w:p>
        </w:tc>
        <w:tc>
          <w:tcPr>
            <w:tcW w:w="778" w:type="pct"/>
            <w:tcBorders>
              <w:top w:val="nil"/>
              <w:left w:val="nil"/>
              <w:bottom w:val="single" w:sz="8" w:space="0" w:color="auto"/>
              <w:right w:val="nil"/>
            </w:tcBorders>
            <w:noWrap/>
            <w:vAlign w:val="center"/>
            <w:hideMark/>
          </w:tcPr>
          <w:p w14:paraId="4EADB836" w14:textId="770D8DD7"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279.632</w:t>
            </w:r>
          </w:p>
        </w:tc>
      </w:tr>
      <w:tr w:rsidR="008436CB" w:rsidRPr="00327985" w14:paraId="41E235EA" w14:textId="77777777" w:rsidTr="00235F52">
        <w:trPr>
          <w:trHeight w:val="170"/>
        </w:trPr>
        <w:tc>
          <w:tcPr>
            <w:tcW w:w="2209" w:type="pct"/>
            <w:tcBorders>
              <w:top w:val="nil"/>
              <w:left w:val="nil"/>
              <w:bottom w:val="nil"/>
              <w:right w:val="nil"/>
            </w:tcBorders>
            <w:noWrap/>
            <w:vAlign w:val="center"/>
            <w:hideMark/>
          </w:tcPr>
          <w:p w14:paraId="5C6FC2AB" w14:textId="77777777" w:rsidR="008436CB" w:rsidRPr="00327985" w:rsidRDefault="008436CB" w:rsidP="008436CB">
            <w:pPr>
              <w:rPr>
                <w:rFonts w:ascii="Arial" w:hAnsi="Arial" w:cs="Arial"/>
                <w:color w:val="000000"/>
                <w:sz w:val="16"/>
                <w:szCs w:val="16"/>
              </w:rPr>
            </w:pPr>
          </w:p>
        </w:tc>
        <w:tc>
          <w:tcPr>
            <w:tcW w:w="323" w:type="pct"/>
            <w:tcBorders>
              <w:top w:val="nil"/>
              <w:left w:val="nil"/>
              <w:bottom w:val="nil"/>
              <w:right w:val="nil"/>
            </w:tcBorders>
            <w:vAlign w:val="bottom"/>
            <w:hideMark/>
          </w:tcPr>
          <w:p w14:paraId="468BEFC4" w14:textId="77777777" w:rsidR="008436CB" w:rsidRPr="00327985" w:rsidRDefault="008436CB" w:rsidP="00235F52">
            <w:pPr>
              <w:jc w:val="center"/>
              <w:rPr>
                <w:rFonts w:ascii="Arial" w:hAnsi="Arial" w:cs="Arial"/>
                <w:sz w:val="16"/>
                <w:szCs w:val="16"/>
              </w:rPr>
            </w:pPr>
          </w:p>
        </w:tc>
        <w:tc>
          <w:tcPr>
            <w:tcW w:w="101" w:type="pct"/>
            <w:tcBorders>
              <w:top w:val="nil"/>
              <w:left w:val="nil"/>
              <w:bottom w:val="nil"/>
              <w:right w:val="nil"/>
            </w:tcBorders>
            <w:vAlign w:val="center"/>
            <w:hideMark/>
          </w:tcPr>
          <w:p w14:paraId="0179FD49" w14:textId="77777777" w:rsidR="008436CB" w:rsidRPr="00327985" w:rsidRDefault="008436CB" w:rsidP="008436CB">
            <w:pPr>
              <w:jc w:val="right"/>
              <w:rPr>
                <w:rFonts w:ascii="Arial" w:hAnsi="Arial" w:cs="Arial"/>
                <w:sz w:val="16"/>
                <w:szCs w:val="16"/>
              </w:rPr>
            </w:pPr>
          </w:p>
        </w:tc>
        <w:tc>
          <w:tcPr>
            <w:tcW w:w="586" w:type="pct"/>
            <w:tcBorders>
              <w:top w:val="nil"/>
              <w:left w:val="nil"/>
              <w:bottom w:val="nil"/>
              <w:right w:val="nil"/>
            </w:tcBorders>
            <w:noWrap/>
            <w:vAlign w:val="center"/>
            <w:hideMark/>
          </w:tcPr>
          <w:p w14:paraId="3FF68D25" w14:textId="77777777" w:rsidR="008436CB" w:rsidRPr="00327985" w:rsidRDefault="008436CB" w:rsidP="008436CB">
            <w:pPr>
              <w:jc w:val="right"/>
              <w:rPr>
                <w:rFonts w:ascii="Arial" w:hAnsi="Arial" w:cs="Arial"/>
                <w:sz w:val="16"/>
                <w:szCs w:val="16"/>
              </w:rPr>
            </w:pPr>
          </w:p>
        </w:tc>
        <w:tc>
          <w:tcPr>
            <w:tcW w:w="101" w:type="pct"/>
            <w:tcBorders>
              <w:top w:val="nil"/>
              <w:left w:val="nil"/>
              <w:bottom w:val="nil"/>
              <w:right w:val="nil"/>
            </w:tcBorders>
            <w:vAlign w:val="center"/>
            <w:hideMark/>
          </w:tcPr>
          <w:p w14:paraId="7091A40C" w14:textId="77777777" w:rsidR="008436CB" w:rsidRPr="00327985" w:rsidRDefault="008436CB" w:rsidP="008436CB">
            <w:pPr>
              <w:jc w:val="right"/>
              <w:rPr>
                <w:rFonts w:ascii="Arial" w:hAnsi="Arial" w:cs="Arial"/>
                <w:sz w:val="16"/>
                <w:szCs w:val="16"/>
              </w:rPr>
            </w:pPr>
          </w:p>
        </w:tc>
        <w:tc>
          <w:tcPr>
            <w:tcW w:w="801" w:type="pct"/>
            <w:tcBorders>
              <w:top w:val="nil"/>
              <w:left w:val="nil"/>
              <w:bottom w:val="nil"/>
              <w:right w:val="nil"/>
            </w:tcBorders>
            <w:noWrap/>
            <w:vAlign w:val="center"/>
            <w:hideMark/>
          </w:tcPr>
          <w:p w14:paraId="1E4F6356" w14:textId="77777777" w:rsidR="008436CB" w:rsidRPr="00327985" w:rsidRDefault="008436CB" w:rsidP="008436CB">
            <w:pPr>
              <w:jc w:val="right"/>
              <w:rPr>
                <w:rFonts w:ascii="Arial" w:hAnsi="Arial" w:cs="Arial"/>
                <w:sz w:val="16"/>
                <w:szCs w:val="16"/>
              </w:rPr>
            </w:pPr>
          </w:p>
        </w:tc>
        <w:tc>
          <w:tcPr>
            <w:tcW w:w="101" w:type="pct"/>
            <w:tcBorders>
              <w:top w:val="nil"/>
              <w:left w:val="nil"/>
              <w:bottom w:val="nil"/>
              <w:right w:val="nil"/>
            </w:tcBorders>
            <w:vAlign w:val="center"/>
            <w:hideMark/>
          </w:tcPr>
          <w:p w14:paraId="66A2A132" w14:textId="77777777" w:rsidR="008436CB" w:rsidRPr="00327985" w:rsidRDefault="008436CB" w:rsidP="008436CB">
            <w:pPr>
              <w:jc w:val="right"/>
              <w:rPr>
                <w:rFonts w:ascii="Arial" w:hAnsi="Arial" w:cs="Arial"/>
                <w:sz w:val="16"/>
                <w:szCs w:val="16"/>
              </w:rPr>
            </w:pPr>
          </w:p>
        </w:tc>
        <w:tc>
          <w:tcPr>
            <w:tcW w:w="778" w:type="pct"/>
            <w:tcBorders>
              <w:top w:val="nil"/>
              <w:left w:val="nil"/>
              <w:bottom w:val="nil"/>
              <w:right w:val="nil"/>
            </w:tcBorders>
            <w:noWrap/>
            <w:vAlign w:val="center"/>
            <w:hideMark/>
          </w:tcPr>
          <w:p w14:paraId="080EFBE5" w14:textId="77777777" w:rsidR="008436CB" w:rsidRPr="00327985" w:rsidRDefault="008436CB" w:rsidP="008436CB">
            <w:pPr>
              <w:jc w:val="right"/>
              <w:rPr>
                <w:rFonts w:ascii="Arial" w:hAnsi="Arial" w:cs="Arial"/>
                <w:sz w:val="16"/>
                <w:szCs w:val="16"/>
              </w:rPr>
            </w:pPr>
          </w:p>
        </w:tc>
      </w:tr>
      <w:tr w:rsidR="008436CB" w:rsidRPr="00327985" w14:paraId="55E35732" w14:textId="77777777" w:rsidTr="00235F52">
        <w:trPr>
          <w:trHeight w:val="170"/>
        </w:trPr>
        <w:tc>
          <w:tcPr>
            <w:tcW w:w="2209" w:type="pct"/>
            <w:tcBorders>
              <w:top w:val="nil"/>
              <w:left w:val="nil"/>
              <w:bottom w:val="nil"/>
              <w:right w:val="nil"/>
            </w:tcBorders>
            <w:noWrap/>
            <w:vAlign w:val="center"/>
            <w:hideMark/>
          </w:tcPr>
          <w:p w14:paraId="1E3B34EA" w14:textId="77777777" w:rsidR="008436CB" w:rsidRPr="00327985" w:rsidRDefault="008436CB" w:rsidP="008436CB">
            <w:pPr>
              <w:rPr>
                <w:rFonts w:ascii="Arial" w:hAnsi="Arial" w:cs="Arial"/>
                <w:sz w:val="16"/>
                <w:szCs w:val="16"/>
              </w:rPr>
            </w:pPr>
          </w:p>
        </w:tc>
        <w:tc>
          <w:tcPr>
            <w:tcW w:w="323" w:type="pct"/>
            <w:tcBorders>
              <w:top w:val="nil"/>
              <w:left w:val="nil"/>
              <w:bottom w:val="nil"/>
              <w:right w:val="nil"/>
            </w:tcBorders>
            <w:vAlign w:val="bottom"/>
            <w:hideMark/>
          </w:tcPr>
          <w:p w14:paraId="6069C5DB" w14:textId="77777777" w:rsidR="008436CB" w:rsidRPr="00327985" w:rsidRDefault="008436CB" w:rsidP="00235F52">
            <w:pPr>
              <w:jc w:val="center"/>
              <w:rPr>
                <w:rFonts w:ascii="Arial" w:hAnsi="Arial" w:cs="Arial"/>
                <w:sz w:val="16"/>
                <w:szCs w:val="16"/>
              </w:rPr>
            </w:pPr>
          </w:p>
        </w:tc>
        <w:tc>
          <w:tcPr>
            <w:tcW w:w="101" w:type="pct"/>
            <w:tcBorders>
              <w:top w:val="nil"/>
              <w:left w:val="nil"/>
              <w:bottom w:val="nil"/>
              <w:right w:val="nil"/>
            </w:tcBorders>
            <w:vAlign w:val="center"/>
            <w:hideMark/>
          </w:tcPr>
          <w:p w14:paraId="54D83C06" w14:textId="77777777" w:rsidR="008436CB" w:rsidRPr="00327985" w:rsidRDefault="008436CB" w:rsidP="008436CB">
            <w:pPr>
              <w:jc w:val="right"/>
              <w:rPr>
                <w:rFonts w:ascii="Arial" w:hAnsi="Arial" w:cs="Arial"/>
                <w:sz w:val="16"/>
                <w:szCs w:val="16"/>
              </w:rPr>
            </w:pPr>
          </w:p>
        </w:tc>
        <w:tc>
          <w:tcPr>
            <w:tcW w:w="586" w:type="pct"/>
            <w:tcBorders>
              <w:top w:val="nil"/>
              <w:left w:val="nil"/>
              <w:bottom w:val="nil"/>
              <w:right w:val="nil"/>
            </w:tcBorders>
            <w:noWrap/>
            <w:vAlign w:val="center"/>
            <w:hideMark/>
          </w:tcPr>
          <w:p w14:paraId="06838761" w14:textId="77777777" w:rsidR="008436CB" w:rsidRPr="00327985" w:rsidRDefault="008436CB" w:rsidP="008436CB">
            <w:pPr>
              <w:jc w:val="right"/>
              <w:rPr>
                <w:rFonts w:ascii="Arial" w:hAnsi="Arial" w:cs="Arial"/>
                <w:sz w:val="16"/>
                <w:szCs w:val="16"/>
              </w:rPr>
            </w:pPr>
          </w:p>
        </w:tc>
        <w:tc>
          <w:tcPr>
            <w:tcW w:w="101" w:type="pct"/>
            <w:tcBorders>
              <w:top w:val="nil"/>
              <w:left w:val="nil"/>
              <w:bottom w:val="nil"/>
              <w:right w:val="nil"/>
            </w:tcBorders>
            <w:vAlign w:val="center"/>
            <w:hideMark/>
          </w:tcPr>
          <w:p w14:paraId="7EED3581" w14:textId="77777777" w:rsidR="008436CB" w:rsidRPr="00327985" w:rsidRDefault="008436CB" w:rsidP="008436CB">
            <w:pPr>
              <w:jc w:val="right"/>
              <w:rPr>
                <w:rFonts w:ascii="Arial" w:hAnsi="Arial" w:cs="Arial"/>
                <w:sz w:val="16"/>
                <w:szCs w:val="16"/>
              </w:rPr>
            </w:pPr>
          </w:p>
        </w:tc>
        <w:tc>
          <w:tcPr>
            <w:tcW w:w="801" w:type="pct"/>
            <w:tcBorders>
              <w:top w:val="nil"/>
              <w:left w:val="nil"/>
              <w:bottom w:val="nil"/>
              <w:right w:val="nil"/>
            </w:tcBorders>
            <w:noWrap/>
            <w:vAlign w:val="center"/>
            <w:hideMark/>
          </w:tcPr>
          <w:p w14:paraId="6D2A8893" w14:textId="77777777" w:rsidR="008436CB" w:rsidRPr="00327985" w:rsidRDefault="008436CB" w:rsidP="008436CB">
            <w:pPr>
              <w:jc w:val="right"/>
              <w:rPr>
                <w:rFonts w:ascii="Arial" w:hAnsi="Arial" w:cs="Arial"/>
                <w:sz w:val="16"/>
                <w:szCs w:val="16"/>
              </w:rPr>
            </w:pPr>
          </w:p>
        </w:tc>
        <w:tc>
          <w:tcPr>
            <w:tcW w:w="101" w:type="pct"/>
            <w:tcBorders>
              <w:top w:val="nil"/>
              <w:left w:val="nil"/>
              <w:bottom w:val="nil"/>
              <w:right w:val="nil"/>
            </w:tcBorders>
            <w:vAlign w:val="center"/>
            <w:hideMark/>
          </w:tcPr>
          <w:p w14:paraId="13C67334" w14:textId="77777777" w:rsidR="008436CB" w:rsidRPr="00327985" w:rsidRDefault="008436CB" w:rsidP="008436CB">
            <w:pPr>
              <w:jc w:val="right"/>
              <w:rPr>
                <w:rFonts w:ascii="Arial" w:hAnsi="Arial" w:cs="Arial"/>
                <w:sz w:val="16"/>
                <w:szCs w:val="16"/>
              </w:rPr>
            </w:pPr>
          </w:p>
        </w:tc>
        <w:tc>
          <w:tcPr>
            <w:tcW w:w="778" w:type="pct"/>
            <w:tcBorders>
              <w:top w:val="nil"/>
              <w:left w:val="nil"/>
              <w:bottom w:val="double" w:sz="6" w:space="0" w:color="auto"/>
              <w:right w:val="nil"/>
            </w:tcBorders>
            <w:noWrap/>
            <w:vAlign w:val="center"/>
            <w:hideMark/>
          </w:tcPr>
          <w:p w14:paraId="3F3E58D9" w14:textId="35511D40" w:rsidR="008436CB" w:rsidRPr="00327985" w:rsidRDefault="008436CB" w:rsidP="008436CB">
            <w:pPr>
              <w:jc w:val="right"/>
              <w:rPr>
                <w:rFonts w:ascii="Arial" w:hAnsi="Arial" w:cs="Arial"/>
                <w:color w:val="000000"/>
                <w:sz w:val="16"/>
                <w:szCs w:val="16"/>
              </w:rPr>
            </w:pPr>
            <w:r w:rsidRPr="00327985">
              <w:rPr>
                <w:rFonts w:ascii="Arial" w:hAnsi="Arial" w:cs="Arial"/>
                <w:color w:val="000000"/>
                <w:sz w:val="16"/>
                <w:szCs w:val="16"/>
              </w:rPr>
              <w:t>573.193</w:t>
            </w:r>
          </w:p>
        </w:tc>
      </w:tr>
    </w:tbl>
    <w:p w14:paraId="4736D58C" w14:textId="77777777" w:rsidR="00C31AD4" w:rsidRPr="00327985" w:rsidRDefault="00C31AD4">
      <w:pPr>
        <w:rPr>
          <w:rFonts w:ascii="Arial" w:hAnsi="Arial" w:cs="Arial"/>
          <w:sz w:val="18"/>
          <w:szCs w:val="18"/>
        </w:rPr>
      </w:pPr>
    </w:p>
    <w:p w14:paraId="4EC74836" w14:textId="77777777" w:rsidR="00235F52" w:rsidRPr="00327985" w:rsidRDefault="00235F52">
      <w:pPr>
        <w:rPr>
          <w:rFonts w:ascii="Arial" w:hAnsi="Arial" w:cs="Arial"/>
          <w:sz w:val="18"/>
          <w:szCs w:val="18"/>
        </w:rPr>
      </w:pPr>
    </w:p>
    <w:p w14:paraId="42F98E54" w14:textId="77777777" w:rsidR="00235F52" w:rsidRPr="00327985" w:rsidRDefault="00235F52">
      <w:pPr>
        <w:rPr>
          <w:rFonts w:ascii="Arial" w:hAnsi="Arial" w:cs="Arial"/>
          <w:sz w:val="18"/>
          <w:szCs w:val="18"/>
        </w:rPr>
      </w:pPr>
    </w:p>
    <w:p w14:paraId="4CF87566" w14:textId="77777777" w:rsidR="00235F52" w:rsidRPr="00327985" w:rsidRDefault="00235F52">
      <w:pPr>
        <w:rPr>
          <w:rFonts w:ascii="Arial" w:hAnsi="Arial" w:cs="Arial"/>
          <w:sz w:val="18"/>
          <w:szCs w:val="18"/>
        </w:rPr>
        <w:sectPr w:rsidR="00235F52" w:rsidRPr="00327985" w:rsidSect="00CA77F6">
          <w:headerReference w:type="default" r:id="rId29"/>
          <w:pgSz w:w="12242" w:h="15842" w:code="1"/>
          <w:pgMar w:top="1418" w:right="567" w:bottom="567" w:left="1418" w:header="1418" w:footer="567" w:gutter="0"/>
          <w:cols w:space="708"/>
          <w:docGrid w:linePitch="360"/>
        </w:sectPr>
      </w:pPr>
    </w:p>
    <w:tbl>
      <w:tblPr>
        <w:tblW w:w="5000" w:type="pct"/>
        <w:tblCellMar>
          <w:left w:w="70" w:type="dxa"/>
          <w:right w:w="70" w:type="dxa"/>
        </w:tblCellMar>
        <w:tblLook w:val="04A0" w:firstRow="1" w:lastRow="0" w:firstColumn="1" w:lastColumn="0" w:noHBand="0" w:noVBand="1"/>
      </w:tblPr>
      <w:tblGrid>
        <w:gridCol w:w="5254"/>
        <w:gridCol w:w="181"/>
        <w:gridCol w:w="611"/>
        <w:gridCol w:w="181"/>
        <w:gridCol w:w="1214"/>
        <w:gridCol w:w="154"/>
        <w:gridCol w:w="1214"/>
        <w:gridCol w:w="283"/>
        <w:gridCol w:w="1165"/>
      </w:tblGrid>
      <w:tr w:rsidR="00DC00A3" w:rsidRPr="00327985" w14:paraId="65A9700F" w14:textId="77777777" w:rsidTr="00DC00A3">
        <w:trPr>
          <w:trHeight w:val="170"/>
        </w:trPr>
        <w:tc>
          <w:tcPr>
            <w:tcW w:w="2560" w:type="pct"/>
            <w:tcBorders>
              <w:top w:val="nil"/>
              <w:left w:val="nil"/>
              <w:bottom w:val="nil"/>
              <w:right w:val="nil"/>
            </w:tcBorders>
            <w:noWrap/>
            <w:vAlign w:val="bottom"/>
            <w:hideMark/>
          </w:tcPr>
          <w:p w14:paraId="47985FFF" w14:textId="77777777" w:rsidR="00DC00A3" w:rsidRPr="00327985" w:rsidRDefault="00DC00A3" w:rsidP="00DC00A3">
            <w:pPr>
              <w:rPr>
                <w:rFonts w:ascii="Arial" w:hAnsi="Arial" w:cs="Arial"/>
                <w:sz w:val="16"/>
                <w:szCs w:val="16"/>
              </w:rPr>
            </w:pPr>
          </w:p>
        </w:tc>
        <w:tc>
          <w:tcPr>
            <w:tcW w:w="88" w:type="pct"/>
            <w:tcBorders>
              <w:top w:val="nil"/>
              <w:left w:val="nil"/>
              <w:bottom w:val="nil"/>
              <w:right w:val="nil"/>
            </w:tcBorders>
            <w:noWrap/>
            <w:vAlign w:val="bottom"/>
            <w:hideMark/>
          </w:tcPr>
          <w:p w14:paraId="3BA7A370" w14:textId="77777777" w:rsidR="00DC00A3" w:rsidRPr="00327985" w:rsidRDefault="00DC00A3" w:rsidP="00DC00A3">
            <w:pPr>
              <w:rPr>
                <w:rFonts w:ascii="Arial" w:hAnsi="Arial" w:cs="Arial"/>
                <w:sz w:val="16"/>
                <w:szCs w:val="16"/>
              </w:rPr>
            </w:pPr>
          </w:p>
        </w:tc>
        <w:tc>
          <w:tcPr>
            <w:tcW w:w="298" w:type="pct"/>
            <w:tcBorders>
              <w:top w:val="nil"/>
              <w:left w:val="nil"/>
              <w:bottom w:val="nil"/>
              <w:right w:val="nil"/>
            </w:tcBorders>
            <w:noWrap/>
            <w:vAlign w:val="bottom"/>
            <w:hideMark/>
          </w:tcPr>
          <w:p w14:paraId="2935C573" w14:textId="77777777" w:rsidR="00DC00A3" w:rsidRPr="00327985" w:rsidRDefault="00DC00A3" w:rsidP="00235F52">
            <w:pPr>
              <w:jc w:val="center"/>
              <w:rPr>
                <w:rFonts w:ascii="Arial" w:hAnsi="Arial" w:cs="Arial"/>
                <w:sz w:val="16"/>
                <w:szCs w:val="16"/>
              </w:rPr>
            </w:pPr>
          </w:p>
        </w:tc>
        <w:tc>
          <w:tcPr>
            <w:tcW w:w="88" w:type="pct"/>
            <w:tcBorders>
              <w:top w:val="nil"/>
              <w:left w:val="nil"/>
              <w:bottom w:val="nil"/>
              <w:right w:val="nil"/>
            </w:tcBorders>
            <w:noWrap/>
            <w:vAlign w:val="bottom"/>
            <w:hideMark/>
          </w:tcPr>
          <w:p w14:paraId="0EE48461" w14:textId="77777777" w:rsidR="00DC00A3" w:rsidRPr="00327985" w:rsidRDefault="00DC00A3" w:rsidP="00DC00A3">
            <w:pPr>
              <w:jc w:val="right"/>
              <w:rPr>
                <w:rFonts w:ascii="Arial" w:hAnsi="Arial" w:cs="Arial"/>
                <w:sz w:val="16"/>
                <w:szCs w:val="16"/>
              </w:rPr>
            </w:pPr>
          </w:p>
        </w:tc>
        <w:tc>
          <w:tcPr>
            <w:tcW w:w="1259" w:type="pct"/>
            <w:gridSpan w:val="3"/>
            <w:tcBorders>
              <w:top w:val="nil"/>
              <w:left w:val="nil"/>
              <w:bottom w:val="single" w:sz="8" w:space="0" w:color="auto"/>
              <w:right w:val="nil"/>
            </w:tcBorders>
            <w:shd w:val="clear" w:color="000000" w:fill="FFFFFF"/>
            <w:noWrap/>
            <w:vAlign w:val="center"/>
            <w:hideMark/>
          </w:tcPr>
          <w:p w14:paraId="6FB7282B" w14:textId="77777777" w:rsidR="00DC00A3" w:rsidRPr="00327985" w:rsidRDefault="00DC00A3" w:rsidP="00DC00A3">
            <w:pPr>
              <w:jc w:val="right"/>
              <w:rPr>
                <w:rFonts w:ascii="Arial" w:hAnsi="Arial" w:cs="Arial"/>
                <w:b/>
                <w:bCs/>
                <w:color w:val="000000"/>
                <w:sz w:val="16"/>
                <w:szCs w:val="16"/>
              </w:rPr>
            </w:pPr>
            <w:r w:rsidRPr="00327985">
              <w:rPr>
                <w:rFonts w:ascii="Arial" w:hAnsi="Arial" w:cs="Arial"/>
                <w:b/>
                <w:bCs/>
                <w:color w:val="000000"/>
                <w:sz w:val="16"/>
                <w:szCs w:val="16"/>
              </w:rPr>
              <w:t>Controladora</w:t>
            </w:r>
          </w:p>
        </w:tc>
        <w:tc>
          <w:tcPr>
            <w:tcW w:w="138" w:type="pct"/>
            <w:tcBorders>
              <w:top w:val="nil"/>
              <w:left w:val="nil"/>
              <w:bottom w:val="nil"/>
              <w:right w:val="nil"/>
            </w:tcBorders>
            <w:noWrap/>
            <w:vAlign w:val="bottom"/>
            <w:hideMark/>
          </w:tcPr>
          <w:p w14:paraId="608CFCE5" w14:textId="77777777" w:rsidR="00DC00A3" w:rsidRPr="00327985" w:rsidRDefault="00DC00A3" w:rsidP="00DC00A3">
            <w:pPr>
              <w:jc w:val="right"/>
              <w:rPr>
                <w:rFonts w:ascii="Arial" w:hAnsi="Arial" w:cs="Arial"/>
                <w:b/>
                <w:bCs/>
                <w:color w:val="000000"/>
                <w:sz w:val="16"/>
                <w:szCs w:val="16"/>
              </w:rPr>
            </w:pPr>
          </w:p>
        </w:tc>
        <w:tc>
          <w:tcPr>
            <w:tcW w:w="568" w:type="pct"/>
            <w:tcBorders>
              <w:top w:val="nil"/>
              <w:left w:val="nil"/>
              <w:bottom w:val="single" w:sz="8" w:space="0" w:color="auto"/>
              <w:right w:val="nil"/>
            </w:tcBorders>
            <w:noWrap/>
            <w:vAlign w:val="center"/>
            <w:hideMark/>
          </w:tcPr>
          <w:p w14:paraId="1BCEC006" w14:textId="77777777" w:rsidR="00DC00A3" w:rsidRPr="00327985" w:rsidRDefault="00DC00A3" w:rsidP="00DC00A3">
            <w:pPr>
              <w:jc w:val="right"/>
              <w:rPr>
                <w:rFonts w:ascii="Arial" w:hAnsi="Arial" w:cs="Arial"/>
                <w:b/>
                <w:bCs/>
                <w:color w:val="000000"/>
                <w:sz w:val="16"/>
                <w:szCs w:val="16"/>
              </w:rPr>
            </w:pPr>
            <w:r w:rsidRPr="00327985">
              <w:rPr>
                <w:rFonts w:ascii="Arial" w:hAnsi="Arial" w:cs="Arial"/>
                <w:b/>
                <w:bCs/>
                <w:color w:val="000000"/>
                <w:sz w:val="16"/>
                <w:szCs w:val="16"/>
              </w:rPr>
              <w:t>Consolidado</w:t>
            </w:r>
          </w:p>
        </w:tc>
      </w:tr>
      <w:tr w:rsidR="00DC00A3" w:rsidRPr="00327985" w14:paraId="5401C6DA" w14:textId="77777777" w:rsidTr="00DC00A3">
        <w:trPr>
          <w:trHeight w:val="170"/>
        </w:trPr>
        <w:tc>
          <w:tcPr>
            <w:tcW w:w="2560" w:type="pct"/>
            <w:tcBorders>
              <w:top w:val="nil"/>
              <w:left w:val="nil"/>
              <w:bottom w:val="nil"/>
              <w:right w:val="nil"/>
            </w:tcBorders>
            <w:noWrap/>
            <w:vAlign w:val="bottom"/>
            <w:hideMark/>
          </w:tcPr>
          <w:p w14:paraId="303CCD09" w14:textId="77777777" w:rsidR="00DC00A3" w:rsidRPr="00327985" w:rsidRDefault="00DC00A3" w:rsidP="00DC00A3">
            <w:pPr>
              <w:rPr>
                <w:rFonts w:ascii="Arial" w:hAnsi="Arial" w:cs="Arial"/>
                <w:b/>
                <w:bCs/>
                <w:color w:val="000000"/>
                <w:sz w:val="16"/>
                <w:szCs w:val="16"/>
              </w:rPr>
            </w:pPr>
          </w:p>
        </w:tc>
        <w:tc>
          <w:tcPr>
            <w:tcW w:w="88" w:type="pct"/>
            <w:tcBorders>
              <w:top w:val="nil"/>
              <w:left w:val="nil"/>
              <w:bottom w:val="nil"/>
              <w:right w:val="nil"/>
            </w:tcBorders>
            <w:noWrap/>
            <w:vAlign w:val="bottom"/>
            <w:hideMark/>
          </w:tcPr>
          <w:p w14:paraId="2792A717" w14:textId="77777777" w:rsidR="00DC00A3" w:rsidRPr="00327985" w:rsidRDefault="00DC00A3" w:rsidP="00DC00A3">
            <w:pPr>
              <w:rPr>
                <w:rFonts w:ascii="Arial" w:hAnsi="Arial" w:cs="Arial"/>
                <w:sz w:val="16"/>
                <w:szCs w:val="16"/>
              </w:rPr>
            </w:pPr>
          </w:p>
        </w:tc>
        <w:tc>
          <w:tcPr>
            <w:tcW w:w="298" w:type="pct"/>
            <w:tcBorders>
              <w:top w:val="nil"/>
              <w:left w:val="nil"/>
              <w:bottom w:val="nil"/>
              <w:right w:val="nil"/>
            </w:tcBorders>
            <w:noWrap/>
            <w:vAlign w:val="bottom"/>
            <w:hideMark/>
          </w:tcPr>
          <w:p w14:paraId="4020E882" w14:textId="77777777" w:rsidR="00DC00A3" w:rsidRPr="00327985" w:rsidRDefault="00DC00A3" w:rsidP="00235F52">
            <w:pPr>
              <w:jc w:val="center"/>
              <w:rPr>
                <w:rFonts w:ascii="Arial" w:hAnsi="Arial" w:cs="Arial"/>
                <w:sz w:val="16"/>
                <w:szCs w:val="16"/>
              </w:rPr>
            </w:pPr>
          </w:p>
        </w:tc>
        <w:tc>
          <w:tcPr>
            <w:tcW w:w="88" w:type="pct"/>
            <w:tcBorders>
              <w:top w:val="nil"/>
              <w:left w:val="nil"/>
              <w:bottom w:val="nil"/>
              <w:right w:val="nil"/>
            </w:tcBorders>
            <w:noWrap/>
            <w:vAlign w:val="bottom"/>
            <w:hideMark/>
          </w:tcPr>
          <w:p w14:paraId="4984A42F" w14:textId="77777777" w:rsidR="00DC00A3" w:rsidRPr="00327985" w:rsidRDefault="00DC00A3" w:rsidP="00DC00A3">
            <w:pPr>
              <w:jc w:val="right"/>
              <w:rPr>
                <w:rFonts w:ascii="Arial" w:hAnsi="Arial" w:cs="Arial"/>
                <w:sz w:val="16"/>
                <w:szCs w:val="16"/>
              </w:rPr>
            </w:pPr>
          </w:p>
        </w:tc>
        <w:tc>
          <w:tcPr>
            <w:tcW w:w="592" w:type="pct"/>
            <w:tcBorders>
              <w:top w:val="nil"/>
              <w:left w:val="nil"/>
              <w:bottom w:val="nil"/>
              <w:right w:val="nil"/>
            </w:tcBorders>
            <w:noWrap/>
            <w:vAlign w:val="bottom"/>
            <w:hideMark/>
          </w:tcPr>
          <w:p w14:paraId="009B7A91" w14:textId="77777777" w:rsidR="00DC00A3" w:rsidRPr="00327985" w:rsidRDefault="00DC00A3" w:rsidP="00DC00A3">
            <w:pPr>
              <w:jc w:val="right"/>
              <w:rPr>
                <w:rFonts w:ascii="Arial" w:hAnsi="Arial" w:cs="Arial"/>
                <w:sz w:val="16"/>
                <w:szCs w:val="16"/>
              </w:rPr>
            </w:pPr>
          </w:p>
        </w:tc>
        <w:tc>
          <w:tcPr>
            <w:tcW w:w="75" w:type="pct"/>
            <w:tcBorders>
              <w:top w:val="nil"/>
              <w:left w:val="nil"/>
              <w:bottom w:val="nil"/>
              <w:right w:val="nil"/>
            </w:tcBorders>
            <w:noWrap/>
            <w:vAlign w:val="bottom"/>
            <w:hideMark/>
          </w:tcPr>
          <w:p w14:paraId="67B9B7D5" w14:textId="77777777" w:rsidR="00DC00A3" w:rsidRPr="00327985" w:rsidRDefault="00DC00A3" w:rsidP="00DC00A3">
            <w:pPr>
              <w:jc w:val="right"/>
              <w:rPr>
                <w:rFonts w:ascii="Arial" w:hAnsi="Arial" w:cs="Arial"/>
                <w:sz w:val="16"/>
                <w:szCs w:val="16"/>
              </w:rPr>
            </w:pPr>
          </w:p>
        </w:tc>
        <w:tc>
          <w:tcPr>
            <w:tcW w:w="592" w:type="pct"/>
            <w:tcBorders>
              <w:top w:val="nil"/>
              <w:left w:val="nil"/>
              <w:bottom w:val="nil"/>
              <w:right w:val="nil"/>
            </w:tcBorders>
            <w:noWrap/>
            <w:vAlign w:val="bottom"/>
            <w:hideMark/>
          </w:tcPr>
          <w:p w14:paraId="5ACE5832" w14:textId="77777777" w:rsidR="00DC00A3" w:rsidRPr="00327985" w:rsidRDefault="00DC00A3" w:rsidP="00DC00A3">
            <w:pPr>
              <w:jc w:val="right"/>
              <w:rPr>
                <w:rFonts w:ascii="Arial" w:hAnsi="Arial" w:cs="Arial"/>
                <w:sz w:val="16"/>
                <w:szCs w:val="16"/>
              </w:rPr>
            </w:pPr>
          </w:p>
        </w:tc>
        <w:tc>
          <w:tcPr>
            <w:tcW w:w="138" w:type="pct"/>
            <w:tcBorders>
              <w:top w:val="nil"/>
              <w:left w:val="nil"/>
              <w:bottom w:val="nil"/>
              <w:right w:val="nil"/>
            </w:tcBorders>
            <w:noWrap/>
            <w:vAlign w:val="bottom"/>
            <w:hideMark/>
          </w:tcPr>
          <w:p w14:paraId="391A5819" w14:textId="77777777" w:rsidR="00DC00A3" w:rsidRPr="00327985" w:rsidRDefault="00DC00A3" w:rsidP="00DC00A3">
            <w:pPr>
              <w:jc w:val="right"/>
              <w:rPr>
                <w:rFonts w:ascii="Arial" w:hAnsi="Arial" w:cs="Arial"/>
                <w:sz w:val="16"/>
                <w:szCs w:val="16"/>
              </w:rPr>
            </w:pPr>
          </w:p>
        </w:tc>
        <w:tc>
          <w:tcPr>
            <w:tcW w:w="568" w:type="pct"/>
            <w:tcBorders>
              <w:top w:val="nil"/>
              <w:left w:val="nil"/>
              <w:bottom w:val="nil"/>
              <w:right w:val="nil"/>
            </w:tcBorders>
            <w:noWrap/>
            <w:vAlign w:val="bottom"/>
            <w:hideMark/>
          </w:tcPr>
          <w:p w14:paraId="42B27A11" w14:textId="77777777" w:rsidR="00DC00A3" w:rsidRPr="00327985" w:rsidRDefault="00DC00A3" w:rsidP="00DC00A3">
            <w:pPr>
              <w:jc w:val="right"/>
              <w:rPr>
                <w:rFonts w:ascii="Arial" w:hAnsi="Arial" w:cs="Arial"/>
                <w:sz w:val="16"/>
                <w:szCs w:val="16"/>
              </w:rPr>
            </w:pPr>
          </w:p>
        </w:tc>
      </w:tr>
      <w:tr w:rsidR="00DC00A3" w:rsidRPr="00327985" w14:paraId="666C77A3" w14:textId="77777777" w:rsidTr="00DC00A3">
        <w:trPr>
          <w:trHeight w:val="170"/>
        </w:trPr>
        <w:tc>
          <w:tcPr>
            <w:tcW w:w="2560" w:type="pct"/>
            <w:tcBorders>
              <w:top w:val="nil"/>
              <w:left w:val="nil"/>
              <w:bottom w:val="nil"/>
              <w:right w:val="nil"/>
            </w:tcBorders>
            <w:noWrap/>
            <w:vAlign w:val="center"/>
            <w:hideMark/>
          </w:tcPr>
          <w:p w14:paraId="63366984" w14:textId="77777777" w:rsidR="00DC00A3" w:rsidRPr="00327985" w:rsidRDefault="00DC00A3" w:rsidP="00DC00A3">
            <w:pPr>
              <w:rPr>
                <w:rFonts w:ascii="Arial" w:hAnsi="Arial" w:cs="Arial"/>
                <w:sz w:val="16"/>
                <w:szCs w:val="16"/>
              </w:rPr>
            </w:pPr>
          </w:p>
        </w:tc>
        <w:tc>
          <w:tcPr>
            <w:tcW w:w="88" w:type="pct"/>
            <w:tcBorders>
              <w:top w:val="nil"/>
              <w:left w:val="nil"/>
              <w:bottom w:val="nil"/>
              <w:right w:val="nil"/>
            </w:tcBorders>
            <w:noWrap/>
            <w:vAlign w:val="center"/>
            <w:hideMark/>
          </w:tcPr>
          <w:p w14:paraId="397AE25E" w14:textId="77777777" w:rsidR="00DC00A3" w:rsidRPr="00327985" w:rsidRDefault="00DC00A3" w:rsidP="00DC00A3">
            <w:pPr>
              <w:rPr>
                <w:rFonts w:ascii="Arial" w:hAnsi="Arial" w:cs="Arial"/>
                <w:sz w:val="16"/>
                <w:szCs w:val="16"/>
              </w:rPr>
            </w:pPr>
          </w:p>
        </w:tc>
        <w:tc>
          <w:tcPr>
            <w:tcW w:w="298" w:type="pct"/>
            <w:tcBorders>
              <w:top w:val="nil"/>
              <w:left w:val="nil"/>
              <w:bottom w:val="single" w:sz="8" w:space="0" w:color="auto"/>
              <w:right w:val="nil"/>
            </w:tcBorders>
            <w:noWrap/>
            <w:vAlign w:val="center"/>
            <w:hideMark/>
          </w:tcPr>
          <w:p w14:paraId="3A4AFBD4" w14:textId="77777777" w:rsidR="00DC00A3" w:rsidRPr="00327985" w:rsidRDefault="00DC00A3" w:rsidP="00235F52">
            <w:pPr>
              <w:jc w:val="center"/>
              <w:rPr>
                <w:rFonts w:ascii="Arial" w:hAnsi="Arial" w:cs="Arial"/>
                <w:b/>
                <w:bCs/>
                <w:color w:val="000000"/>
                <w:sz w:val="16"/>
                <w:szCs w:val="16"/>
              </w:rPr>
            </w:pPr>
            <w:r w:rsidRPr="00327985">
              <w:rPr>
                <w:rFonts w:ascii="Arial" w:hAnsi="Arial" w:cs="Arial"/>
                <w:b/>
                <w:bCs/>
                <w:color w:val="000000"/>
                <w:sz w:val="16"/>
                <w:szCs w:val="16"/>
              </w:rPr>
              <w:t>Notas</w:t>
            </w:r>
          </w:p>
        </w:tc>
        <w:tc>
          <w:tcPr>
            <w:tcW w:w="88" w:type="pct"/>
            <w:tcBorders>
              <w:top w:val="nil"/>
              <w:left w:val="nil"/>
              <w:bottom w:val="nil"/>
              <w:right w:val="nil"/>
            </w:tcBorders>
            <w:noWrap/>
            <w:vAlign w:val="center"/>
            <w:hideMark/>
          </w:tcPr>
          <w:p w14:paraId="69ABB906" w14:textId="77777777" w:rsidR="00DC00A3" w:rsidRPr="00327985" w:rsidRDefault="00DC00A3" w:rsidP="00DC00A3">
            <w:pPr>
              <w:jc w:val="right"/>
              <w:rPr>
                <w:rFonts w:ascii="Arial" w:hAnsi="Arial" w:cs="Arial"/>
                <w:b/>
                <w:bCs/>
                <w:color w:val="000000"/>
                <w:sz w:val="16"/>
                <w:szCs w:val="16"/>
              </w:rPr>
            </w:pPr>
          </w:p>
        </w:tc>
        <w:tc>
          <w:tcPr>
            <w:tcW w:w="592" w:type="pct"/>
            <w:tcBorders>
              <w:top w:val="nil"/>
              <w:left w:val="nil"/>
              <w:bottom w:val="single" w:sz="8" w:space="0" w:color="auto"/>
              <w:right w:val="nil"/>
            </w:tcBorders>
            <w:noWrap/>
            <w:vAlign w:val="center"/>
            <w:hideMark/>
          </w:tcPr>
          <w:p w14:paraId="7BE6002E" w14:textId="77777777" w:rsidR="00DC00A3" w:rsidRPr="00327985" w:rsidRDefault="00DC00A3" w:rsidP="00DC00A3">
            <w:pPr>
              <w:jc w:val="right"/>
              <w:rPr>
                <w:rFonts w:ascii="Arial" w:hAnsi="Arial" w:cs="Arial"/>
                <w:b/>
                <w:bCs/>
                <w:color w:val="000000"/>
                <w:sz w:val="16"/>
                <w:szCs w:val="16"/>
              </w:rPr>
            </w:pPr>
            <w:r w:rsidRPr="00327985">
              <w:rPr>
                <w:rFonts w:ascii="Arial" w:hAnsi="Arial" w:cs="Arial"/>
                <w:b/>
                <w:bCs/>
                <w:color w:val="000000"/>
                <w:sz w:val="16"/>
                <w:szCs w:val="16"/>
              </w:rPr>
              <w:t>2026</w:t>
            </w:r>
          </w:p>
        </w:tc>
        <w:tc>
          <w:tcPr>
            <w:tcW w:w="75" w:type="pct"/>
            <w:tcBorders>
              <w:top w:val="nil"/>
              <w:left w:val="nil"/>
              <w:bottom w:val="nil"/>
              <w:right w:val="nil"/>
            </w:tcBorders>
            <w:vAlign w:val="center"/>
            <w:hideMark/>
          </w:tcPr>
          <w:p w14:paraId="41A1DF38" w14:textId="77777777" w:rsidR="00DC00A3" w:rsidRPr="00327985" w:rsidRDefault="00DC00A3" w:rsidP="00DC00A3">
            <w:pPr>
              <w:jc w:val="right"/>
              <w:rPr>
                <w:rFonts w:ascii="Arial" w:hAnsi="Arial" w:cs="Arial"/>
                <w:b/>
                <w:bCs/>
                <w:color w:val="000000"/>
                <w:sz w:val="16"/>
                <w:szCs w:val="16"/>
              </w:rPr>
            </w:pPr>
          </w:p>
        </w:tc>
        <w:tc>
          <w:tcPr>
            <w:tcW w:w="592" w:type="pct"/>
            <w:tcBorders>
              <w:top w:val="nil"/>
              <w:left w:val="nil"/>
              <w:bottom w:val="single" w:sz="8" w:space="0" w:color="auto"/>
              <w:right w:val="nil"/>
            </w:tcBorders>
            <w:noWrap/>
            <w:vAlign w:val="center"/>
            <w:hideMark/>
          </w:tcPr>
          <w:p w14:paraId="79FD4095" w14:textId="77777777" w:rsidR="00DC00A3" w:rsidRPr="00327985" w:rsidRDefault="00DC00A3" w:rsidP="00DC00A3">
            <w:pPr>
              <w:jc w:val="right"/>
              <w:rPr>
                <w:rFonts w:ascii="Arial" w:hAnsi="Arial" w:cs="Arial"/>
                <w:b/>
                <w:bCs/>
                <w:color w:val="000000"/>
                <w:sz w:val="16"/>
                <w:szCs w:val="16"/>
              </w:rPr>
            </w:pPr>
            <w:r w:rsidRPr="00327985">
              <w:rPr>
                <w:rFonts w:ascii="Arial" w:hAnsi="Arial" w:cs="Arial"/>
                <w:b/>
                <w:bCs/>
                <w:color w:val="000000"/>
                <w:sz w:val="16"/>
                <w:szCs w:val="16"/>
              </w:rPr>
              <w:t>2025</w:t>
            </w:r>
          </w:p>
        </w:tc>
        <w:tc>
          <w:tcPr>
            <w:tcW w:w="138" w:type="pct"/>
            <w:tcBorders>
              <w:top w:val="nil"/>
              <w:left w:val="nil"/>
              <w:bottom w:val="nil"/>
              <w:right w:val="nil"/>
            </w:tcBorders>
            <w:vAlign w:val="center"/>
            <w:hideMark/>
          </w:tcPr>
          <w:p w14:paraId="03A37AC9" w14:textId="77777777" w:rsidR="00DC00A3" w:rsidRPr="00327985" w:rsidRDefault="00DC00A3" w:rsidP="00DC00A3">
            <w:pPr>
              <w:jc w:val="right"/>
              <w:rPr>
                <w:rFonts w:ascii="Arial" w:hAnsi="Arial" w:cs="Arial"/>
                <w:b/>
                <w:bCs/>
                <w:color w:val="000000"/>
                <w:sz w:val="16"/>
                <w:szCs w:val="16"/>
              </w:rPr>
            </w:pPr>
          </w:p>
        </w:tc>
        <w:tc>
          <w:tcPr>
            <w:tcW w:w="568" w:type="pct"/>
            <w:tcBorders>
              <w:top w:val="nil"/>
              <w:left w:val="nil"/>
              <w:bottom w:val="single" w:sz="8" w:space="0" w:color="auto"/>
              <w:right w:val="nil"/>
            </w:tcBorders>
            <w:noWrap/>
            <w:vAlign w:val="center"/>
            <w:hideMark/>
          </w:tcPr>
          <w:p w14:paraId="31AA1ECD" w14:textId="77777777" w:rsidR="00DC00A3" w:rsidRPr="00327985" w:rsidRDefault="00DC00A3" w:rsidP="00DC00A3">
            <w:pPr>
              <w:jc w:val="right"/>
              <w:rPr>
                <w:rFonts w:ascii="Arial" w:hAnsi="Arial" w:cs="Arial"/>
                <w:b/>
                <w:bCs/>
                <w:color w:val="000000"/>
                <w:sz w:val="16"/>
                <w:szCs w:val="16"/>
              </w:rPr>
            </w:pPr>
            <w:r w:rsidRPr="00327985">
              <w:rPr>
                <w:rFonts w:ascii="Arial" w:hAnsi="Arial" w:cs="Arial"/>
                <w:b/>
                <w:bCs/>
                <w:color w:val="000000"/>
                <w:sz w:val="16"/>
                <w:szCs w:val="16"/>
              </w:rPr>
              <w:t>2025</w:t>
            </w:r>
          </w:p>
        </w:tc>
      </w:tr>
      <w:tr w:rsidR="00DC00A3" w:rsidRPr="00327985" w14:paraId="14067299" w14:textId="77777777" w:rsidTr="00DC00A3">
        <w:trPr>
          <w:trHeight w:val="170"/>
        </w:trPr>
        <w:tc>
          <w:tcPr>
            <w:tcW w:w="2560" w:type="pct"/>
            <w:tcBorders>
              <w:top w:val="nil"/>
              <w:left w:val="nil"/>
              <w:bottom w:val="nil"/>
              <w:right w:val="nil"/>
            </w:tcBorders>
            <w:noWrap/>
            <w:vAlign w:val="center"/>
            <w:hideMark/>
          </w:tcPr>
          <w:p w14:paraId="6A3687E5" w14:textId="77777777" w:rsidR="00DC00A3" w:rsidRPr="00327985" w:rsidRDefault="00DC00A3" w:rsidP="00DC00A3">
            <w:pPr>
              <w:rPr>
                <w:rFonts w:ascii="Arial" w:hAnsi="Arial" w:cs="Arial"/>
                <w:b/>
                <w:bCs/>
                <w:color w:val="000000"/>
                <w:sz w:val="16"/>
                <w:szCs w:val="16"/>
              </w:rPr>
            </w:pPr>
          </w:p>
        </w:tc>
        <w:tc>
          <w:tcPr>
            <w:tcW w:w="88" w:type="pct"/>
            <w:tcBorders>
              <w:top w:val="nil"/>
              <w:left w:val="nil"/>
              <w:bottom w:val="nil"/>
              <w:right w:val="nil"/>
            </w:tcBorders>
            <w:noWrap/>
            <w:vAlign w:val="center"/>
            <w:hideMark/>
          </w:tcPr>
          <w:p w14:paraId="49085AAC" w14:textId="77777777" w:rsidR="00DC00A3" w:rsidRPr="00327985" w:rsidRDefault="00DC00A3" w:rsidP="00DC00A3">
            <w:pPr>
              <w:rPr>
                <w:rFonts w:ascii="Arial" w:hAnsi="Arial" w:cs="Arial"/>
                <w:sz w:val="16"/>
                <w:szCs w:val="16"/>
              </w:rPr>
            </w:pPr>
          </w:p>
        </w:tc>
        <w:tc>
          <w:tcPr>
            <w:tcW w:w="298" w:type="pct"/>
            <w:tcBorders>
              <w:top w:val="nil"/>
              <w:left w:val="nil"/>
              <w:bottom w:val="nil"/>
              <w:right w:val="nil"/>
            </w:tcBorders>
            <w:noWrap/>
            <w:vAlign w:val="center"/>
            <w:hideMark/>
          </w:tcPr>
          <w:p w14:paraId="608B4356" w14:textId="77777777" w:rsidR="00DC00A3" w:rsidRPr="00327985" w:rsidRDefault="00DC00A3" w:rsidP="00235F52">
            <w:pPr>
              <w:jc w:val="center"/>
              <w:rPr>
                <w:rFonts w:ascii="Arial" w:hAnsi="Arial" w:cs="Arial"/>
                <w:sz w:val="16"/>
                <w:szCs w:val="16"/>
              </w:rPr>
            </w:pPr>
          </w:p>
        </w:tc>
        <w:tc>
          <w:tcPr>
            <w:tcW w:w="88" w:type="pct"/>
            <w:tcBorders>
              <w:top w:val="nil"/>
              <w:left w:val="nil"/>
              <w:bottom w:val="nil"/>
              <w:right w:val="nil"/>
            </w:tcBorders>
            <w:noWrap/>
            <w:vAlign w:val="center"/>
            <w:hideMark/>
          </w:tcPr>
          <w:p w14:paraId="59A325B0" w14:textId="77777777" w:rsidR="00DC00A3" w:rsidRPr="00327985" w:rsidRDefault="00DC00A3" w:rsidP="00DC00A3">
            <w:pPr>
              <w:jc w:val="right"/>
              <w:rPr>
                <w:rFonts w:ascii="Arial" w:hAnsi="Arial" w:cs="Arial"/>
                <w:sz w:val="16"/>
                <w:szCs w:val="16"/>
              </w:rPr>
            </w:pPr>
          </w:p>
        </w:tc>
        <w:tc>
          <w:tcPr>
            <w:tcW w:w="592" w:type="pct"/>
            <w:tcBorders>
              <w:top w:val="nil"/>
              <w:left w:val="nil"/>
              <w:bottom w:val="nil"/>
              <w:right w:val="nil"/>
            </w:tcBorders>
            <w:noWrap/>
            <w:vAlign w:val="center"/>
            <w:hideMark/>
          </w:tcPr>
          <w:p w14:paraId="62E9BCE8" w14:textId="77777777" w:rsidR="00DC00A3" w:rsidRPr="00327985" w:rsidRDefault="00DC00A3" w:rsidP="00DC00A3">
            <w:pPr>
              <w:jc w:val="right"/>
              <w:rPr>
                <w:rFonts w:ascii="Arial" w:hAnsi="Arial" w:cs="Arial"/>
                <w:sz w:val="16"/>
                <w:szCs w:val="16"/>
              </w:rPr>
            </w:pPr>
          </w:p>
        </w:tc>
        <w:tc>
          <w:tcPr>
            <w:tcW w:w="75" w:type="pct"/>
            <w:tcBorders>
              <w:top w:val="nil"/>
              <w:left w:val="nil"/>
              <w:bottom w:val="nil"/>
              <w:right w:val="nil"/>
            </w:tcBorders>
            <w:vAlign w:val="center"/>
            <w:hideMark/>
          </w:tcPr>
          <w:p w14:paraId="3C0106AB" w14:textId="77777777" w:rsidR="00DC00A3" w:rsidRPr="00327985" w:rsidRDefault="00DC00A3" w:rsidP="00DC00A3">
            <w:pPr>
              <w:jc w:val="right"/>
              <w:rPr>
                <w:rFonts w:ascii="Arial" w:hAnsi="Arial" w:cs="Arial"/>
                <w:sz w:val="16"/>
                <w:szCs w:val="16"/>
              </w:rPr>
            </w:pPr>
          </w:p>
        </w:tc>
        <w:tc>
          <w:tcPr>
            <w:tcW w:w="592" w:type="pct"/>
            <w:tcBorders>
              <w:top w:val="nil"/>
              <w:left w:val="nil"/>
              <w:bottom w:val="nil"/>
              <w:right w:val="nil"/>
            </w:tcBorders>
            <w:noWrap/>
            <w:vAlign w:val="center"/>
            <w:hideMark/>
          </w:tcPr>
          <w:p w14:paraId="0E69A7AA" w14:textId="77777777" w:rsidR="00DC00A3" w:rsidRPr="00327985" w:rsidRDefault="00DC00A3" w:rsidP="00DC00A3">
            <w:pPr>
              <w:jc w:val="right"/>
              <w:rPr>
                <w:rFonts w:ascii="Arial" w:hAnsi="Arial" w:cs="Arial"/>
                <w:sz w:val="16"/>
                <w:szCs w:val="16"/>
              </w:rPr>
            </w:pPr>
          </w:p>
        </w:tc>
        <w:tc>
          <w:tcPr>
            <w:tcW w:w="138" w:type="pct"/>
            <w:tcBorders>
              <w:top w:val="nil"/>
              <w:left w:val="nil"/>
              <w:bottom w:val="nil"/>
              <w:right w:val="nil"/>
            </w:tcBorders>
            <w:vAlign w:val="center"/>
            <w:hideMark/>
          </w:tcPr>
          <w:p w14:paraId="0651DA8F" w14:textId="77777777" w:rsidR="00DC00A3" w:rsidRPr="00327985" w:rsidRDefault="00DC00A3" w:rsidP="00DC00A3">
            <w:pPr>
              <w:jc w:val="right"/>
              <w:rPr>
                <w:rFonts w:ascii="Arial" w:hAnsi="Arial" w:cs="Arial"/>
                <w:sz w:val="16"/>
                <w:szCs w:val="16"/>
              </w:rPr>
            </w:pPr>
          </w:p>
        </w:tc>
        <w:tc>
          <w:tcPr>
            <w:tcW w:w="568" w:type="pct"/>
            <w:tcBorders>
              <w:top w:val="nil"/>
              <w:left w:val="nil"/>
              <w:bottom w:val="nil"/>
              <w:right w:val="nil"/>
            </w:tcBorders>
            <w:noWrap/>
            <w:vAlign w:val="center"/>
            <w:hideMark/>
          </w:tcPr>
          <w:p w14:paraId="0D3A6377" w14:textId="77777777" w:rsidR="00DC00A3" w:rsidRPr="00327985" w:rsidRDefault="00DC00A3" w:rsidP="00DC00A3">
            <w:pPr>
              <w:jc w:val="right"/>
              <w:rPr>
                <w:rFonts w:ascii="Arial" w:hAnsi="Arial" w:cs="Arial"/>
                <w:sz w:val="16"/>
                <w:szCs w:val="16"/>
              </w:rPr>
            </w:pPr>
          </w:p>
        </w:tc>
      </w:tr>
      <w:tr w:rsidR="00DC00A3" w:rsidRPr="00327985" w14:paraId="2F7D4368" w14:textId="77777777" w:rsidTr="00DC00A3">
        <w:trPr>
          <w:trHeight w:val="170"/>
        </w:trPr>
        <w:tc>
          <w:tcPr>
            <w:tcW w:w="2560" w:type="pct"/>
            <w:tcBorders>
              <w:top w:val="nil"/>
              <w:left w:val="nil"/>
              <w:bottom w:val="nil"/>
              <w:right w:val="nil"/>
            </w:tcBorders>
            <w:noWrap/>
            <w:vAlign w:val="center"/>
            <w:hideMark/>
          </w:tcPr>
          <w:p w14:paraId="56670B0F" w14:textId="77777777" w:rsidR="00DC00A3" w:rsidRPr="00327985" w:rsidRDefault="00DC00A3" w:rsidP="00DC00A3">
            <w:pPr>
              <w:rPr>
                <w:rFonts w:ascii="Arial" w:hAnsi="Arial" w:cs="Arial"/>
                <w:b/>
                <w:bCs/>
                <w:color w:val="000000"/>
                <w:sz w:val="16"/>
                <w:szCs w:val="16"/>
              </w:rPr>
            </w:pPr>
            <w:r w:rsidRPr="00327985">
              <w:rPr>
                <w:rFonts w:ascii="Arial" w:hAnsi="Arial" w:cs="Arial"/>
                <w:b/>
                <w:bCs/>
                <w:color w:val="000000"/>
                <w:sz w:val="16"/>
                <w:szCs w:val="16"/>
              </w:rPr>
              <w:t>Lucro líquido do período</w:t>
            </w:r>
          </w:p>
        </w:tc>
        <w:tc>
          <w:tcPr>
            <w:tcW w:w="88" w:type="pct"/>
            <w:tcBorders>
              <w:top w:val="nil"/>
              <w:left w:val="nil"/>
              <w:bottom w:val="nil"/>
              <w:right w:val="nil"/>
            </w:tcBorders>
            <w:noWrap/>
            <w:vAlign w:val="center"/>
            <w:hideMark/>
          </w:tcPr>
          <w:p w14:paraId="4A20101F" w14:textId="77777777" w:rsidR="00DC00A3" w:rsidRPr="00327985" w:rsidRDefault="00DC00A3" w:rsidP="00DC00A3">
            <w:pPr>
              <w:rPr>
                <w:rFonts w:ascii="Arial" w:hAnsi="Arial" w:cs="Arial"/>
                <w:b/>
                <w:bCs/>
                <w:color w:val="000000"/>
                <w:sz w:val="16"/>
                <w:szCs w:val="16"/>
              </w:rPr>
            </w:pPr>
          </w:p>
        </w:tc>
        <w:tc>
          <w:tcPr>
            <w:tcW w:w="298" w:type="pct"/>
            <w:tcBorders>
              <w:top w:val="nil"/>
              <w:left w:val="nil"/>
              <w:bottom w:val="nil"/>
              <w:right w:val="nil"/>
            </w:tcBorders>
            <w:noWrap/>
            <w:vAlign w:val="bottom"/>
            <w:hideMark/>
          </w:tcPr>
          <w:p w14:paraId="4B174EA7" w14:textId="77777777" w:rsidR="00DC00A3" w:rsidRPr="00327985" w:rsidRDefault="00DC00A3" w:rsidP="00235F52">
            <w:pPr>
              <w:jc w:val="center"/>
              <w:rPr>
                <w:rFonts w:ascii="Arial" w:hAnsi="Arial" w:cs="Arial"/>
                <w:sz w:val="16"/>
                <w:szCs w:val="16"/>
              </w:rPr>
            </w:pPr>
          </w:p>
        </w:tc>
        <w:tc>
          <w:tcPr>
            <w:tcW w:w="88" w:type="pct"/>
            <w:tcBorders>
              <w:top w:val="nil"/>
              <w:left w:val="nil"/>
              <w:bottom w:val="nil"/>
              <w:right w:val="nil"/>
            </w:tcBorders>
            <w:noWrap/>
            <w:vAlign w:val="center"/>
            <w:hideMark/>
          </w:tcPr>
          <w:p w14:paraId="58312AE4" w14:textId="77777777" w:rsidR="00DC00A3" w:rsidRPr="00327985" w:rsidRDefault="00DC00A3" w:rsidP="00DC00A3">
            <w:pPr>
              <w:jc w:val="right"/>
              <w:rPr>
                <w:rFonts w:ascii="Arial" w:hAnsi="Arial" w:cs="Arial"/>
                <w:sz w:val="16"/>
                <w:szCs w:val="16"/>
              </w:rPr>
            </w:pPr>
          </w:p>
        </w:tc>
        <w:tc>
          <w:tcPr>
            <w:tcW w:w="592" w:type="pct"/>
            <w:tcBorders>
              <w:top w:val="nil"/>
              <w:left w:val="nil"/>
              <w:bottom w:val="nil"/>
              <w:right w:val="nil"/>
            </w:tcBorders>
            <w:noWrap/>
            <w:vAlign w:val="bottom"/>
            <w:hideMark/>
          </w:tcPr>
          <w:p w14:paraId="71475EF1" w14:textId="726A6B60" w:rsidR="00DC00A3" w:rsidRPr="00327985" w:rsidRDefault="00DC00A3" w:rsidP="00DC00A3">
            <w:pPr>
              <w:jc w:val="right"/>
              <w:rPr>
                <w:rFonts w:ascii="Arial" w:hAnsi="Arial" w:cs="Arial"/>
                <w:color w:val="000000"/>
                <w:sz w:val="16"/>
                <w:szCs w:val="16"/>
              </w:rPr>
            </w:pPr>
            <w:r w:rsidRPr="00327985">
              <w:rPr>
                <w:rFonts w:ascii="Arial" w:hAnsi="Arial" w:cs="Arial"/>
                <w:color w:val="000000"/>
                <w:sz w:val="16"/>
                <w:szCs w:val="16"/>
              </w:rPr>
              <w:t>132.425</w:t>
            </w:r>
          </w:p>
        </w:tc>
        <w:tc>
          <w:tcPr>
            <w:tcW w:w="75" w:type="pct"/>
            <w:tcBorders>
              <w:top w:val="nil"/>
              <w:left w:val="nil"/>
              <w:bottom w:val="nil"/>
              <w:right w:val="nil"/>
            </w:tcBorders>
            <w:noWrap/>
            <w:vAlign w:val="bottom"/>
            <w:hideMark/>
          </w:tcPr>
          <w:p w14:paraId="5A1235E4" w14:textId="77777777" w:rsidR="00DC00A3" w:rsidRPr="00327985" w:rsidRDefault="00DC00A3" w:rsidP="00DC00A3">
            <w:pPr>
              <w:jc w:val="right"/>
              <w:rPr>
                <w:rFonts w:ascii="Arial" w:hAnsi="Arial" w:cs="Arial"/>
                <w:color w:val="000000"/>
                <w:sz w:val="16"/>
                <w:szCs w:val="16"/>
              </w:rPr>
            </w:pPr>
          </w:p>
        </w:tc>
        <w:tc>
          <w:tcPr>
            <w:tcW w:w="592" w:type="pct"/>
            <w:tcBorders>
              <w:top w:val="nil"/>
              <w:left w:val="nil"/>
              <w:bottom w:val="nil"/>
              <w:right w:val="nil"/>
            </w:tcBorders>
            <w:noWrap/>
            <w:vAlign w:val="bottom"/>
            <w:hideMark/>
          </w:tcPr>
          <w:p w14:paraId="07AA4CDD" w14:textId="025A5499" w:rsidR="00DC00A3" w:rsidRPr="00327985" w:rsidRDefault="00DC00A3" w:rsidP="00DC00A3">
            <w:pPr>
              <w:jc w:val="right"/>
              <w:rPr>
                <w:rFonts w:ascii="Arial" w:hAnsi="Arial" w:cs="Arial"/>
                <w:color w:val="000000"/>
                <w:sz w:val="16"/>
                <w:szCs w:val="16"/>
              </w:rPr>
            </w:pPr>
            <w:r w:rsidRPr="00327985">
              <w:rPr>
                <w:rFonts w:ascii="Arial" w:hAnsi="Arial" w:cs="Arial"/>
                <w:color w:val="000000"/>
                <w:sz w:val="16"/>
                <w:szCs w:val="16"/>
              </w:rPr>
              <w:t>506.738</w:t>
            </w:r>
          </w:p>
        </w:tc>
        <w:tc>
          <w:tcPr>
            <w:tcW w:w="138" w:type="pct"/>
            <w:tcBorders>
              <w:top w:val="nil"/>
              <w:left w:val="nil"/>
              <w:bottom w:val="nil"/>
              <w:right w:val="nil"/>
            </w:tcBorders>
            <w:noWrap/>
            <w:vAlign w:val="bottom"/>
            <w:hideMark/>
          </w:tcPr>
          <w:p w14:paraId="2B537661" w14:textId="77777777" w:rsidR="00DC00A3" w:rsidRPr="00327985" w:rsidRDefault="00DC00A3" w:rsidP="00DC00A3">
            <w:pPr>
              <w:jc w:val="right"/>
              <w:rPr>
                <w:rFonts w:ascii="Arial" w:hAnsi="Arial" w:cs="Arial"/>
                <w:color w:val="000000"/>
                <w:sz w:val="16"/>
                <w:szCs w:val="16"/>
              </w:rPr>
            </w:pPr>
          </w:p>
        </w:tc>
        <w:tc>
          <w:tcPr>
            <w:tcW w:w="568" w:type="pct"/>
            <w:tcBorders>
              <w:top w:val="nil"/>
              <w:left w:val="nil"/>
              <w:bottom w:val="nil"/>
              <w:right w:val="nil"/>
            </w:tcBorders>
            <w:noWrap/>
            <w:vAlign w:val="bottom"/>
            <w:hideMark/>
          </w:tcPr>
          <w:p w14:paraId="3BF134A4" w14:textId="77777777" w:rsidR="00DC00A3" w:rsidRPr="00327985" w:rsidRDefault="00DC00A3" w:rsidP="00DC00A3">
            <w:pPr>
              <w:jc w:val="right"/>
              <w:rPr>
                <w:rFonts w:ascii="Arial" w:hAnsi="Arial" w:cs="Arial"/>
                <w:color w:val="000000"/>
                <w:sz w:val="16"/>
                <w:szCs w:val="16"/>
              </w:rPr>
            </w:pPr>
            <w:r w:rsidRPr="00327985">
              <w:rPr>
                <w:rFonts w:ascii="Arial" w:hAnsi="Arial" w:cs="Arial"/>
                <w:color w:val="000000"/>
                <w:sz w:val="16"/>
                <w:szCs w:val="16"/>
              </w:rPr>
              <w:t xml:space="preserve">      1.005.971 </w:t>
            </w:r>
          </w:p>
        </w:tc>
      </w:tr>
      <w:tr w:rsidR="00DC00A3" w:rsidRPr="00327985" w14:paraId="0E8F3673" w14:textId="77777777" w:rsidTr="00DC00A3">
        <w:trPr>
          <w:trHeight w:val="170"/>
        </w:trPr>
        <w:tc>
          <w:tcPr>
            <w:tcW w:w="2560" w:type="pct"/>
            <w:tcBorders>
              <w:top w:val="nil"/>
              <w:left w:val="nil"/>
              <w:bottom w:val="nil"/>
              <w:right w:val="nil"/>
            </w:tcBorders>
            <w:noWrap/>
            <w:vAlign w:val="center"/>
            <w:hideMark/>
          </w:tcPr>
          <w:p w14:paraId="738FBFB9" w14:textId="77777777" w:rsidR="00DC00A3" w:rsidRPr="00327985" w:rsidRDefault="00DC00A3" w:rsidP="00DC00A3">
            <w:pPr>
              <w:rPr>
                <w:rFonts w:ascii="Arial" w:hAnsi="Arial" w:cs="Arial"/>
                <w:color w:val="000000"/>
                <w:sz w:val="16"/>
                <w:szCs w:val="16"/>
              </w:rPr>
            </w:pPr>
          </w:p>
        </w:tc>
        <w:tc>
          <w:tcPr>
            <w:tcW w:w="88" w:type="pct"/>
            <w:tcBorders>
              <w:top w:val="nil"/>
              <w:left w:val="nil"/>
              <w:bottom w:val="nil"/>
              <w:right w:val="nil"/>
            </w:tcBorders>
            <w:noWrap/>
            <w:vAlign w:val="center"/>
            <w:hideMark/>
          </w:tcPr>
          <w:p w14:paraId="6CBB1F54" w14:textId="77777777" w:rsidR="00DC00A3" w:rsidRPr="00327985" w:rsidRDefault="00DC00A3" w:rsidP="00DC00A3">
            <w:pPr>
              <w:rPr>
                <w:rFonts w:ascii="Arial" w:hAnsi="Arial" w:cs="Arial"/>
                <w:sz w:val="16"/>
                <w:szCs w:val="16"/>
              </w:rPr>
            </w:pPr>
          </w:p>
        </w:tc>
        <w:tc>
          <w:tcPr>
            <w:tcW w:w="298" w:type="pct"/>
            <w:tcBorders>
              <w:top w:val="nil"/>
              <w:left w:val="nil"/>
              <w:bottom w:val="nil"/>
              <w:right w:val="nil"/>
            </w:tcBorders>
            <w:noWrap/>
            <w:vAlign w:val="center"/>
            <w:hideMark/>
          </w:tcPr>
          <w:p w14:paraId="61ADD4EC" w14:textId="77777777" w:rsidR="00DC00A3" w:rsidRPr="00327985" w:rsidRDefault="00DC00A3" w:rsidP="00235F52">
            <w:pPr>
              <w:jc w:val="center"/>
              <w:rPr>
                <w:rFonts w:ascii="Arial" w:hAnsi="Arial" w:cs="Arial"/>
                <w:sz w:val="16"/>
                <w:szCs w:val="16"/>
              </w:rPr>
            </w:pPr>
          </w:p>
        </w:tc>
        <w:tc>
          <w:tcPr>
            <w:tcW w:w="88" w:type="pct"/>
            <w:tcBorders>
              <w:top w:val="nil"/>
              <w:left w:val="nil"/>
              <w:bottom w:val="nil"/>
              <w:right w:val="nil"/>
            </w:tcBorders>
            <w:noWrap/>
            <w:vAlign w:val="center"/>
            <w:hideMark/>
          </w:tcPr>
          <w:p w14:paraId="64CE41DE" w14:textId="77777777" w:rsidR="00DC00A3" w:rsidRPr="00327985" w:rsidRDefault="00DC00A3" w:rsidP="00DC00A3">
            <w:pPr>
              <w:jc w:val="right"/>
              <w:rPr>
                <w:rFonts w:ascii="Arial" w:hAnsi="Arial" w:cs="Arial"/>
                <w:sz w:val="16"/>
                <w:szCs w:val="16"/>
              </w:rPr>
            </w:pPr>
          </w:p>
        </w:tc>
        <w:tc>
          <w:tcPr>
            <w:tcW w:w="592" w:type="pct"/>
            <w:tcBorders>
              <w:top w:val="single" w:sz="8" w:space="0" w:color="auto"/>
              <w:left w:val="nil"/>
              <w:bottom w:val="nil"/>
              <w:right w:val="nil"/>
            </w:tcBorders>
            <w:vAlign w:val="center"/>
            <w:hideMark/>
          </w:tcPr>
          <w:p w14:paraId="57C1BD36" w14:textId="5E6C14A6" w:rsidR="00DC00A3" w:rsidRPr="00327985" w:rsidRDefault="00DC00A3" w:rsidP="00DC00A3">
            <w:pPr>
              <w:jc w:val="right"/>
              <w:rPr>
                <w:rFonts w:ascii="Arial" w:hAnsi="Arial" w:cs="Arial"/>
                <w:color w:val="000000"/>
                <w:sz w:val="16"/>
                <w:szCs w:val="16"/>
              </w:rPr>
            </w:pPr>
          </w:p>
        </w:tc>
        <w:tc>
          <w:tcPr>
            <w:tcW w:w="75" w:type="pct"/>
            <w:tcBorders>
              <w:top w:val="nil"/>
              <w:left w:val="nil"/>
              <w:bottom w:val="nil"/>
              <w:right w:val="nil"/>
            </w:tcBorders>
            <w:vAlign w:val="center"/>
            <w:hideMark/>
          </w:tcPr>
          <w:p w14:paraId="3E84991C" w14:textId="77777777" w:rsidR="00DC00A3" w:rsidRPr="00327985" w:rsidRDefault="00DC00A3" w:rsidP="00DC00A3">
            <w:pPr>
              <w:jc w:val="right"/>
              <w:rPr>
                <w:rFonts w:ascii="Arial" w:hAnsi="Arial" w:cs="Arial"/>
                <w:color w:val="000000"/>
                <w:sz w:val="16"/>
                <w:szCs w:val="16"/>
              </w:rPr>
            </w:pPr>
          </w:p>
        </w:tc>
        <w:tc>
          <w:tcPr>
            <w:tcW w:w="592" w:type="pct"/>
            <w:tcBorders>
              <w:top w:val="single" w:sz="8" w:space="0" w:color="auto"/>
              <w:left w:val="nil"/>
              <w:bottom w:val="nil"/>
              <w:right w:val="nil"/>
            </w:tcBorders>
            <w:vAlign w:val="center"/>
            <w:hideMark/>
          </w:tcPr>
          <w:p w14:paraId="7FF28E80" w14:textId="7360FE71" w:rsidR="00DC00A3" w:rsidRPr="00327985" w:rsidRDefault="00DC00A3" w:rsidP="00DC00A3">
            <w:pPr>
              <w:jc w:val="right"/>
              <w:rPr>
                <w:rFonts w:ascii="Arial" w:hAnsi="Arial" w:cs="Arial"/>
                <w:color w:val="000000"/>
                <w:sz w:val="16"/>
                <w:szCs w:val="16"/>
              </w:rPr>
            </w:pPr>
          </w:p>
        </w:tc>
        <w:tc>
          <w:tcPr>
            <w:tcW w:w="138" w:type="pct"/>
            <w:tcBorders>
              <w:top w:val="nil"/>
              <w:left w:val="nil"/>
              <w:bottom w:val="nil"/>
              <w:right w:val="nil"/>
            </w:tcBorders>
            <w:vAlign w:val="center"/>
            <w:hideMark/>
          </w:tcPr>
          <w:p w14:paraId="1751C1B5" w14:textId="77777777" w:rsidR="00DC00A3" w:rsidRPr="00327985" w:rsidRDefault="00DC00A3" w:rsidP="00DC00A3">
            <w:pPr>
              <w:jc w:val="right"/>
              <w:rPr>
                <w:rFonts w:ascii="Arial" w:hAnsi="Arial" w:cs="Arial"/>
                <w:color w:val="000000"/>
                <w:sz w:val="16"/>
                <w:szCs w:val="16"/>
              </w:rPr>
            </w:pPr>
          </w:p>
        </w:tc>
        <w:tc>
          <w:tcPr>
            <w:tcW w:w="568" w:type="pct"/>
            <w:tcBorders>
              <w:top w:val="single" w:sz="8" w:space="0" w:color="auto"/>
              <w:left w:val="nil"/>
              <w:bottom w:val="nil"/>
              <w:right w:val="nil"/>
            </w:tcBorders>
            <w:vAlign w:val="center"/>
            <w:hideMark/>
          </w:tcPr>
          <w:p w14:paraId="36810450" w14:textId="77777777" w:rsidR="00DC00A3" w:rsidRPr="00327985" w:rsidRDefault="00DC00A3" w:rsidP="00DC00A3">
            <w:pPr>
              <w:jc w:val="right"/>
              <w:rPr>
                <w:rFonts w:ascii="Arial" w:hAnsi="Arial" w:cs="Arial"/>
                <w:color w:val="000000"/>
                <w:sz w:val="16"/>
                <w:szCs w:val="16"/>
              </w:rPr>
            </w:pPr>
            <w:r w:rsidRPr="00327985">
              <w:rPr>
                <w:rFonts w:ascii="Arial" w:hAnsi="Arial" w:cs="Arial"/>
                <w:color w:val="000000"/>
                <w:sz w:val="16"/>
                <w:szCs w:val="16"/>
              </w:rPr>
              <w:t> </w:t>
            </w:r>
          </w:p>
        </w:tc>
      </w:tr>
      <w:tr w:rsidR="00DC00A3" w:rsidRPr="00327985" w14:paraId="25E85DE8" w14:textId="77777777" w:rsidTr="00DC00A3">
        <w:trPr>
          <w:trHeight w:val="170"/>
        </w:trPr>
        <w:tc>
          <w:tcPr>
            <w:tcW w:w="2560" w:type="pct"/>
            <w:tcBorders>
              <w:top w:val="nil"/>
              <w:left w:val="nil"/>
              <w:bottom w:val="nil"/>
              <w:right w:val="nil"/>
            </w:tcBorders>
            <w:vAlign w:val="center"/>
            <w:hideMark/>
          </w:tcPr>
          <w:p w14:paraId="272894E6" w14:textId="77777777" w:rsidR="00DC00A3" w:rsidRPr="00327985" w:rsidRDefault="00DC00A3" w:rsidP="00DC00A3">
            <w:pPr>
              <w:ind w:firstLineChars="100" w:firstLine="160"/>
              <w:rPr>
                <w:rFonts w:ascii="Arial" w:hAnsi="Arial" w:cs="Arial"/>
                <w:color w:val="000000"/>
                <w:sz w:val="16"/>
                <w:szCs w:val="16"/>
              </w:rPr>
            </w:pPr>
            <w:r w:rsidRPr="00327985">
              <w:rPr>
                <w:rFonts w:ascii="Arial" w:hAnsi="Arial" w:cs="Arial"/>
                <w:color w:val="000000"/>
                <w:sz w:val="16"/>
                <w:szCs w:val="16"/>
              </w:rPr>
              <w:t>Ganho de valor justo de investimentos avaliados a VJORA</w:t>
            </w:r>
          </w:p>
        </w:tc>
        <w:tc>
          <w:tcPr>
            <w:tcW w:w="88" w:type="pct"/>
            <w:tcBorders>
              <w:top w:val="nil"/>
              <w:left w:val="nil"/>
              <w:bottom w:val="nil"/>
              <w:right w:val="nil"/>
            </w:tcBorders>
            <w:noWrap/>
            <w:vAlign w:val="center"/>
            <w:hideMark/>
          </w:tcPr>
          <w:p w14:paraId="5AE4FB18" w14:textId="77777777" w:rsidR="00DC00A3" w:rsidRPr="00327985" w:rsidRDefault="00DC00A3" w:rsidP="00DC00A3">
            <w:pPr>
              <w:ind w:firstLineChars="100" w:firstLine="160"/>
              <w:rPr>
                <w:rFonts w:ascii="Arial" w:hAnsi="Arial" w:cs="Arial"/>
                <w:color w:val="000000"/>
                <w:sz w:val="16"/>
                <w:szCs w:val="16"/>
              </w:rPr>
            </w:pPr>
          </w:p>
        </w:tc>
        <w:tc>
          <w:tcPr>
            <w:tcW w:w="298" w:type="pct"/>
            <w:tcBorders>
              <w:top w:val="nil"/>
              <w:left w:val="nil"/>
              <w:bottom w:val="nil"/>
              <w:right w:val="nil"/>
            </w:tcBorders>
            <w:noWrap/>
            <w:vAlign w:val="center"/>
            <w:hideMark/>
          </w:tcPr>
          <w:p w14:paraId="1D81A2C2" w14:textId="77777777" w:rsidR="00DC00A3" w:rsidRPr="00327985" w:rsidRDefault="00DC00A3" w:rsidP="00235F52">
            <w:pPr>
              <w:jc w:val="center"/>
              <w:rPr>
                <w:rFonts w:ascii="Arial" w:hAnsi="Arial" w:cs="Arial"/>
                <w:color w:val="000000"/>
                <w:sz w:val="16"/>
                <w:szCs w:val="16"/>
              </w:rPr>
            </w:pPr>
            <w:r w:rsidRPr="00327985">
              <w:rPr>
                <w:rFonts w:ascii="Arial" w:hAnsi="Arial" w:cs="Arial"/>
                <w:color w:val="000000"/>
                <w:sz w:val="16"/>
                <w:szCs w:val="16"/>
              </w:rPr>
              <w:t>15</w:t>
            </w:r>
          </w:p>
        </w:tc>
        <w:tc>
          <w:tcPr>
            <w:tcW w:w="88" w:type="pct"/>
            <w:tcBorders>
              <w:top w:val="nil"/>
              <w:left w:val="nil"/>
              <w:bottom w:val="nil"/>
              <w:right w:val="nil"/>
            </w:tcBorders>
            <w:noWrap/>
            <w:vAlign w:val="center"/>
            <w:hideMark/>
          </w:tcPr>
          <w:p w14:paraId="114DBA8E" w14:textId="77777777" w:rsidR="00DC00A3" w:rsidRPr="00327985" w:rsidRDefault="00DC00A3" w:rsidP="00DC00A3">
            <w:pPr>
              <w:jc w:val="right"/>
              <w:rPr>
                <w:rFonts w:ascii="Arial" w:hAnsi="Arial" w:cs="Arial"/>
                <w:color w:val="000000"/>
                <w:sz w:val="16"/>
                <w:szCs w:val="16"/>
              </w:rPr>
            </w:pPr>
          </w:p>
        </w:tc>
        <w:tc>
          <w:tcPr>
            <w:tcW w:w="592" w:type="pct"/>
            <w:tcBorders>
              <w:top w:val="nil"/>
              <w:left w:val="nil"/>
              <w:bottom w:val="nil"/>
              <w:right w:val="nil"/>
            </w:tcBorders>
            <w:noWrap/>
            <w:vAlign w:val="center"/>
            <w:hideMark/>
          </w:tcPr>
          <w:p w14:paraId="6DFA9766" w14:textId="569CCE29" w:rsidR="00DC00A3" w:rsidRPr="00327985" w:rsidRDefault="00DC00A3" w:rsidP="00DC00A3">
            <w:pPr>
              <w:jc w:val="right"/>
              <w:rPr>
                <w:rFonts w:ascii="Arial" w:hAnsi="Arial" w:cs="Arial"/>
                <w:color w:val="000000"/>
                <w:sz w:val="16"/>
                <w:szCs w:val="16"/>
              </w:rPr>
            </w:pPr>
            <w:r w:rsidRPr="00327985">
              <w:rPr>
                <w:rFonts w:ascii="Arial" w:hAnsi="Arial" w:cs="Arial"/>
                <w:color w:val="000000"/>
                <w:sz w:val="16"/>
                <w:szCs w:val="16"/>
              </w:rPr>
              <w:t>1.088</w:t>
            </w:r>
          </w:p>
        </w:tc>
        <w:tc>
          <w:tcPr>
            <w:tcW w:w="75" w:type="pct"/>
            <w:tcBorders>
              <w:top w:val="nil"/>
              <w:left w:val="nil"/>
              <w:bottom w:val="nil"/>
              <w:right w:val="nil"/>
            </w:tcBorders>
            <w:noWrap/>
            <w:vAlign w:val="center"/>
            <w:hideMark/>
          </w:tcPr>
          <w:p w14:paraId="418F1EA3" w14:textId="77777777" w:rsidR="00DC00A3" w:rsidRPr="00327985" w:rsidRDefault="00DC00A3" w:rsidP="00DC00A3">
            <w:pPr>
              <w:jc w:val="right"/>
              <w:rPr>
                <w:rFonts w:ascii="Arial" w:hAnsi="Arial" w:cs="Arial"/>
                <w:color w:val="000000"/>
                <w:sz w:val="16"/>
                <w:szCs w:val="16"/>
              </w:rPr>
            </w:pPr>
          </w:p>
        </w:tc>
        <w:tc>
          <w:tcPr>
            <w:tcW w:w="592" w:type="pct"/>
            <w:tcBorders>
              <w:top w:val="nil"/>
              <w:left w:val="nil"/>
              <w:bottom w:val="nil"/>
              <w:right w:val="nil"/>
            </w:tcBorders>
            <w:noWrap/>
            <w:vAlign w:val="center"/>
            <w:hideMark/>
          </w:tcPr>
          <w:p w14:paraId="2A973359" w14:textId="21A44B88" w:rsidR="00DC00A3" w:rsidRPr="00327985" w:rsidRDefault="00DC00A3" w:rsidP="00DC00A3">
            <w:pPr>
              <w:jc w:val="right"/>
              <w:rPr>
                <w:rFonts w:ascii="Arial" w:hAnsi="Arial" w:cs="Arial"/>
                <w:color w:val="000000"/>
                <w:sz w:val="16"/>
                <w:szCs w:val="16"/>
              </w:rPr>
            </w:pPr>
            <w:r w:rsidRPr="00327985">
              <w:rPr>
                <w:rFonts w:ascii="Arial" w:hAnsi="Arial" w:cs="Arial"/>
                <w:color w:val="000000"/>
                <w:sz w:val="16"/>
                <w:szCs w:val="16"/>
              </w:rPr>
              <w:t>2.104</w:t>
            </w:r>
          </w:p>
        </w:tc>
        <w:tc>
          <w:tcPr>
            <w:tcW w:w="138" w:type="pct"/>
            <w:tcBorders>
              <w:top w:val="nil"/>
              <w:left w:val="nil"/>
              <w:bottom w:val="nil"/>
              <w:right w:val="nil"/>
            </w:tcBorders>
            <w:noWrap/>
            <w:vAlign w:val="center"/>
            <w:hideMark/>
          </w:tcPr>
          <w:p w14:paraId="0599B8E6" w14:textId="77777777" w:rsidR="00DC00A3" w:rsidRPr="00327985" w:rsidRDefault="00DC00A3" w:rsidP="00DC00A3">
            <w:pPr>
              <w:jc w:val="right"/>
              <w:rPr>
                <w:rFonts w:ascii="Arial" w:hAnsi="Arial" w:cs="Arial"/>
                <w:color w:val="000000"/>
                <w:sz w:val="16"/>
                <w:szCs w:val="16"/>
              </w:rPr>
            </w:pPr>
          </w:p>
        </w:tc>
        <w:tc>
          <w:tcPr>
            <w:tcW w:w="568" w:type="pct"/>
            <w:tcBorders>
              <w:top w:val="nil"/>
              <w:left w:val="nil"/>
              <w:bottom w:val="nil"/>
              <w:right w:val="nil"/>
            </w:tcBorders>
            <w:noWrap/>
            <w:vAlign w:val="center"/>
            <w:hideMark/>
          </w:tcPr>
          <w:p w14:paraId="755701AE" w14:textId="77777777" w:rsidR="00DC00A3" w:rsidRPr="00327985" w:rsidRDefault="00DC00A3" w:rsidP="00DC00A3">
            <w:pPr>
              <w:jc w:val="right"/>
              <w:rPr>
                <w:rFonts w:ascii="Arial" w:hAnsi="Arial" w:cs="Arial"/>
                <w:color w:val="000000"/>
                <w:sz w:val="16"/>
                <w:szCs w:val="16"/>
              </w:rPr>
            </w:pPr>
            <w:r w:rsidRPr="00327985">
              <w:rPr>
                <w:rFonts w:ascii="Arial" w:hAnsi="Arial" w:cs="Arial"/>
                <w:color w:val="000000"/>
                <w:sz w:val="16"/>
                <w:szCs w:val="16"/>
              </w:rPr>
              <w:t xml:space="preserve">             2.104 </w:t>
            </w:r>
          </w:p>
        </w:tc>
      </w:tr>
      <w:tr w:rsidR="00DC00A3" w:rsidRPr="00327985" w14:paraId="3E1323CC" w14:textId="77777777" w:rsidTr="00DC00A3">
        <w:trPr>
          <w:trHeight w:val="170"/>
        </w:trPr>
        <w:tc>
          <w:tcPr>
            <w:tcW w:w="2560" w:type="pct"/>
            <w:tcBorders>
              <w:top w:val="nil"/>
              <w:left w:val="nil"/>
              <w:bottom w:val="nil"/>
              <w:right w:val="nil"/>
            </w:tcBorders>
            <w:noWrap/>
            <w:vAlign w:val="center"/>
            <w:hideMark/>
          </w:tcPr>
          <w:p w14:paraId="5E67641F" w14:textId="77777777" w:rsidR="00DC00A3" w:rsidRPr="00327985" w:rsidRDefault="00DC00A3" w:rsidP="00DC00A3">
            <w:pPr>
              <w:ind w:firstLineChars="100" w:firstLine="160"/>
              <w:rPr>
                <w:rFonts w:ascii="Arial" w:hAnsi="Arial" w:cs="Arial"/>
                <w:color w:val="000000"/>
                <w:sz w:val="16"/>
                <w:szCs w:val="16"/>
              </w:rPr>
            </w:pPr>
            <w:r w:rsidRPr="00327985">
              <w:rPr>
                <w:rFonts w:ascii="Arial" w:hAnsi="Arial" w:cs="Arial"/>
                <w:color w:val="000000"/>
                <w:sz w:val="16"/>
                <w:szCs w:val="16"/>
              </w:rPr>
              <w:t>Tributos diferidos sobre os ganhos e perdas de valor justo</w:t>
            </w:r>
          </w:p>
        </w:tc>
        <w:tc>
          <w:tcPr>
            <w:tcW w:w="88" w:type="pct"/>
            <w:tcBorders>
              <w:top w:val="nil"/>
              <w:left w:val="nil"/>
              <w:bottom w:val="nil"/>
              <w:right w:val="nil"/>
            </w:tcBorders>
            <w:noWrap/>
            <w:vAlign w:val="center"/>
            <w:hideMark/>
          </w:tcPr>
          <w:p w14:paraId="3F78E71B" w14:textId="77777777" w:rsidR="00DC00A3" w:rsidRPr="00327985" w:rsidRDefault="00DC00A3" w:rsidP="00DC00A3">
            <w:pPr>
              <w:ind w:firstLineChars="100" w:firstLine="160"/>
              <w:rPr>
                <w:rFonts w:ascii="Arial" w:hAnsi="Arial" w:cs="Arial"/>
                <w:color w:val="000000"/>
                <w:sz w:val="16"/>
                <w:szCs w:val="16"/>
              </w:rPr>
            </w:pPr>
          </w:p>
        </w:tc>
        <w:tc>
          <w:tcPr>
            <w:tcW w:w="298" w:type="pct"/>
            <w:tcBorders>
              <w:top w:val="nil"/>
              <w:left w:val="nil"/>
              <w:bottom w:val="nil"/>
              <w:right w:val="nil"/>
            </w:tcBorders>
            <w:noWrap/>
            <w:vAlign w:val="center"/>
            <w:hideMark/>
          </w:tcPr>
          <w:p w14:paraId="1C46DB97" w14:textId="77777777" w:rsidR="00DC00A3" w:rsidRPr="00327985" w:rsidRDefault="00DC00A3" w:rsidP="00235F52">
            <w:pPr>
              <w:jc w:val="center"/>
              <w:rPr>
                <w:rFonts w:ascii="Arial" w:hAnsi="Arial" w:cs="Arial"/>
                <w:sz w:val="16"/>
                <w:szCs w:val="16"/>
              </w:rPr>
            </w:pPr>
          </w:p>
        </w:tc>
        <w:tc>
          <w:tcPr>
            <w:tcW w:w="88" w:type="pct"/>
            <w:tcBorders>
              <w:top w:val="nil"/>
              <w:left w:val="nil"/>
              <w:bottom w:val="nil"/>
              <w:right w:val="nil"/>
            </w:tcBorders>
            <w:noWrap/>
            <w:vAlign w:val="center"/>
            <w:hideMark/>
          </w:tcPr>
          <w:p w14:paraId="6562EF18" w14:textId="77777777" w:rsidR="00DC00A3" w:rsidRPr="00327985" w:rsidRDefault="00DC00A3" w:rsidP="00DC00A3">
            <w:pPr>
              <w:jc w:val="right"/>
              <w:rPr>
                <w:rFonts w:ascii="Arial" w:hAnsi="Arial" w:cs="Arial"/>
                <w:sz w:val="16"/>
                <w:szCs w:val="16"/>
              </w:rPr>
            </w:pPr>
          </w:p>
        </w:tc>
        <w:tc>
          <w:tcPr>
            <w:tcW w:w="592" w:type="pct"/>
            <w:tcBorders>
              <w:top w:val="nil"/>
              <w:left w:val="nil"/>
              <w:bottom w:val="nil"/>
              <w:right w:val="nil"/>
            </w:tcBorders>
            <w:noWrap/>
            <w:vAlign w:val="center"/>
            <w:hideMark/>
          </w:tcPr>
          <w:p w14:paraId="1F7B5140" w14:textId="788EB66B" w:rsidR="00DC00A3" w:rsidRPr="00327985" w:rsidRDefault="00DC00A3" w:rsidP="00DC00A3">
            <w:pPr>
              <w:jc w:val="right"/>
              <w:rPr>
                <w:rFonts w:ascii="Arial" w:hAnsi="Arial" w:cs="Arial"/>
                <w:color w:val="000000"/>
                <w:sz w:val="16"/>
                <w:szCs w:val="16"/>
              </w:rPr>
            </w:pPr>
            <w:r w:rsidRPr="00327985">
              <w:rPr>
                <w:rFonts w:ascii="Arial" w:hAnsi="Arial" w:cs="Arial"/>
                <w:color w:val="000000"/>
                <w:sz w:val="16"/>
                <w:szCs w:val="16"/>
              </w:rPr>
              <w:t>(389)</w:t>
            </w:r>
          </w:p>
        </w:tc>
        <w:tc>
          <w:tcPr>
            <w:tcW w:w="75" w:type="pct"/>
            <w:tcBorders>
              <w:top w:val="nil"/>
              <w:left w:val="nil"/>
              <w:bottom w:val="nil"/>
              <w:right w:val="nil"/>
            </w:tcBorders>
            <w:noWrap/>
            <w:vAlign w:val="center"/>
            <w:hideMark/>
          </w:tcPr>
          <w:p w14:paraId="58E8BC72" w14:textId="77777777" w:rsidR="00DC00A3" w:rsidRPr="00327985" w:rsidRDefault="00DC00A3" w:rsidP="00DC00A3">
            <w:pPr>
              <w:jc w:val="right"/>
              <w:rPr>
                <w:rFonts w:ascii="Arial" w:hAnsi="Arial" w:cs="Arial"/>
                <w:color w:val="000000"/>
                <w:sz w:val="16"/>
                <w:szCs w:val="16"/>
              </w:rPr>
            </w:pPr>
          </w:p>
        </w:tc>
        <w:tc>
          <w:tcPr>
            <w:tcW w:w="592" w:type="pct"/>
            <w:tcBorders>
              <w:top w:val="nil"/>
              <w:left w:val="nil"/>
              <w:bottom w:val="nil"/>
              <w:right w:val="nil"/>
            </w:tcBorders>
            <w:noWrap/>
            <w:vAlign w:val="center"/>
            <w:hideMark/>
          </w:tcPr>
          <w:p w14:paraId="73924418" w14:textId="14E25D11" w:rsidR="00DC00A3" w:rsidRPr="00327985" w:rsidRDefault="00DC00A3" w:rsidP="00DC00A3">
            <w:pPr>
              <w:jc w:val="right"/>
              <w:rPr>
                <w:rFonts w:ascii="Arial" w:hAnsi="Arial" w:cs="Arial"/>
                <w:color w:val="000000"/>
                <w:sz w:val="16"/>
                <w:szCs w:val="16"/>
              </w:rPr>
            </w:pPr>
            <w:r w:rsidRPr="00327985">
              <w:rPr>
                <w:rFonts w:ascii="Arial" w:hAnsi="Arial" w:cs="Arial"/>
                <w:color w:val="000000"/>
                <w:sz w:val="16"/>
                <w:szCs w:val="16"/>
              </w:rPr>
              <w:t>(734)</w:t>
            </w:r>
          </w:p>
        </w:tc>
        <w:tc>
          <w:tcPr>
            <w:tcW w:w="138" w:type="pct"/>
            <w:tcBorders>
              <w:top w:val="nil"/>
              <w:left w:val="nil"/>
              <w:bottom w:val="nil"/>
              <w:right w:val="nil"/>
            </w:tcBorders>
            <w:noWrap/>
            <w:vAlign w:val="center"/>
            <w:hideMark/>
          </w:tcPr>
          <w:p w14:paraId="4D4B2F06" w14:textId="77777777" w:rsidR="00DC00A3" w:rsidRPr="00327985" w:rsidRDefault="00DC00A3" w:rsidP="00DC00A3">
            <w:pPr>
              <w:jc w:val="right"/>
              <w:rPr>
                <w:rFonts w:ascii="Arial" w:hAnsi="Arial" w:cs="Arial"/>
                <w:color w:val="000000"/>
                <w:sz w:val="16"/>
                <w:szCs w:val="16"/>
              </w:rPr>
            </w:pPr>
          </w:p>
        </w:tc>
        <w:tc>
          <w:tcPr>
            <w:tcW w:w="568" w:type="pct"/>
            <w:tcBorders>
              <w:top w:val="nil"/>
              <w:left w:val="nil"/>
              <w:bottom w:val="nil"/>
              <w:right w:val="nil"/>
            </w:tcBorders>
            <w:noWrap/>
            <w:vAlign w:val="center"/>
            <w:hideMark/>
          </w:tcPr>
          <w:p w14:paraId="5857DF02" w14:textId="77777777" w:rsidR="00DC00A3" w:rsidRPr="00327985" w:rsidRDefault="00DC00A3" w:rsidP="00DC00A3">
            <w:pPr>
              <w:jc w:val="right"/>
              <w:rPr>
                <w:rFonts w:ascii="Arial" w:hAnsi="Arial" w:cs="Arial"/>
                <w:color w:val="000000"/>
                <w:sz w:val="16"/>
                <w:szCs w:val="16"/>
              </w:rPr>
            </w:pPr>
            <w:r w:rsidRPr="00327985">
              <w:rPr>
                <w:rFonts w:ascii="Arial" w:hAnsi="Arial" w:cs="Arial"/>
                <w:color w:val="000000"/>
                <w:sz w:val="16"/>
                <w:szCs w:val="16"/>
              </w:rPr>
              <w:t xml:space="preserve">              (734)</w:t>
            </w:r>
          </w:p>
        </w:tc>
      </w:tr>
      <w:tr w:rsidR="00DC00A3" w:rsidRPr="00327985" w14:paraId="7BE09EB9" w14:textId="77777777" w:rsidTr="00DC00A3">
        <w:trPr>
          <w:trHeight w:val="170"/>
        </w:trPr>
        <w:tc>
          <w:tcPr>
            <w:tcW w:w="2560" w:type="pct"/>
            <w:tcBorders>
              <w:top w:val="nil"/>
              <w:left w:val="nil"/>
              <w:bottom w:val="nil"/>
              <w:right w:val="nil"/>
            </w:tcBorders>
            <w:vAlign w:val="center"/>
            <w:hideMark/>
          </w:tcPr>
          <w:p w14:paraId="7F511B4D" w14:textId="77777777" w:rsidR="00DC00A3" w:rsidRPr="00327985" w:rsidRDefault="00DC00A3" w:rsidP="00DC00A3">
            <w:pPr>
              <w:ind w:firstLineChars="100" w:firstLine="160"/>
              <w:rPr>
                <w:rFonts w:ascii="Arial" w:hAnsi="Arial" w:cs="Arial"/>
                <w:color w:val="000000"/>
                <w:sz w:val="16"/>
                <w:szCs w:val="16"/>
              </w:rPr>
            </w:pPr>
            <w:r w:rsidRPr="00327985">
              <w:rPr>
                <w:rFonts w:ascii="Arial" w:hAnsi="Arial" w:cs="Arial"/>
                <w:color w:val="000000"/>
                <w:sz w:val="16"/>
                <w:szCs w:val="16"/>
              </w:rPr>
              <w:t>Ajuste de avaliação patrimonial reflexo de coligadas e controladas</w:t>
            </w:r>
          </w:p>
        </w:tc>
        <w:tc>
          <w:tcPr>
            <w:tcW w:w="88" w:type="pct"/>
            <w:tcBorders>
              <w:top w:val="nil"/>
              <w:left w:val="nil"/>
              <w:bottom w:val="nil"/>
              <w:right w:val="nil"/>
            </w:tcBorders>
            <w:noWrap/>
            <w:vAlign w:val="center"/>
            <w:hideMark/>
          </w:tcPr>
          <w:p w14:paraId="65916323" w14:textId="77777777" w:rsidR="00DC00A3" w:rsidRPr="00327985" w:rsidRDefault="00DC00A3" w:rsidP="00DC00A3">
            <w:pPr>
              <w:ind w:firstLineChars="100" w:firstLine="160"/>
              <w:rPr>
                <w:rFonts w:ascii="Arial" w:hAnsi="Arial" w:cs="Arial"/>
                <w:color w:val="000000"/>
                <w:sz w:val="16"/>
                <w:szCs w:val="16"/>
              </w:rPr>
            </w:pPr>
          </w:p>
        </w:tc>
        <w:tc>
          <w:tcPr>
            <w:tcW w:w="298" w:type="pct"/>
            <w:tcBorders>
              <w:top w:val="nil"/>
              <w:left w:val="nil"/>
              <w:bottom w:val="nil"/>
              <w:right w:val="nil"/>
            </w:tcBorders>
            <w:noWrap/>
            <w:vAlign w:val="center"/>
            <w:hideMark/>
          </w:tcPr>
          <w:p w14:paraId="159533D2" w14:textId="77777777" w:rsidR="00DC00A3" w:rsidRPr="00327985" w:rsidRDefault="00DC00A3" w:rsidP="00235F52">
            <w:pPr>
              <w:jc w:val="center"/>
              <w:rPr>
                <w:rFonts w:ascii="Arial" w:hAnsi="Arial" w:cs="Arial"/>
                <w:color w:val="000000"/>
                <w:sz w:val="16"/>
                <w:szCs w:val="16"/>
              </w:rPr>
            </w:pPr>
            <w:r w:rsidRPr="00327985">
              <w:rPr>
                <w:rFonts w:ascii="Arial" w:hAnsi="Arial" w:cs="Arial"/>
                <w:color w:val="000000"/>
                <w:sz w:val="16"/>
                <w:szCs w:val="16"/>
              </w:rPr>
              <w:t>16</w:t>
            </w:r>
          </w:p>
        </w:tc>
        <w:tc>
          <w:tcPr>
            <w:tcW w:w="88" w:type="pct"/>
            <w:tcBorders>
              <w:top w:val="nil"/>
              <w:left w:val="nil"/>
              <w:bottom w:val="nil"/>
              <w:right w:val="nil"/>
            </w:tcBorders>
            <w:noWrap/>
            <w:vAlign w:val="center"/>
            <w:hideMark/>
          </w:tcPr>
          <w:p w14:paraId="17F1CDAB" w14:textId="77777777" w:rsidR="00DC00A3" w:rsidRPr="00327985" w:rsidRDefault="00DC00A3" w:rsidP="00DC00A3">
            <w:pPr>
              <w:jc w:val="right"/>
              <w:rPr>
                <w:rFonts w:ascii="Arial" w:hAnsi="Arial" w:cs="Arial"/>
                <w:color w:val="000000"/>
                <w:sz w:val="16"/>
                <w:szCs w:val="16"/>
              </w:rPr>
            </w:pPr>
          </w:p>
        </w:tc>
        <w:tc>
          <w:tcPr>
            <w:tcW w:w="592" w:type="pct"/>
            <w:tcBorders>
              <w:top w:val="nil"/>
              <w:left w:val="nil"/>
              <w:bottom w:val="single" w:sz="8" w:space="0" w:color="auto"/>
              <w:right w:val="nil"/>
            </w:tcBorders>
            <w:noWrap/>
            <w:vAlign w:val="center"/>
            <w:hideMark/>
          </w:tcPr>
          <w:p w14:paraId="326BCC73" w14:textId="5FAEF993" w:rsidR="00DC00A3" w:rsidRPr="00327985" w:rsidRDefault="00DC00A3" w:rsidP="00DC00A3">
            <w:pPr>
              <w:jc w:val="right"/>
              <w:rPr>
                <w:rFonts w:ascii="Arial" w:hAnsi="Arial" w:cs="Arial"/>
                <w:color w:val="000000"/>
                <w:sz w:val="16"/>
                <w:szCs w:val="16"/>
              </w:rPr>
            </w:pPr>
            <w:r w:rsidRPr="00327985">
              <w:rPr>
                <w:rFonts w:ascii="Arial" w:hAnsi="Arial" w:cs="Arial"/>
                <w:color w:val="000000"/>
                <w:sz w:val="16"/>
                <w:szCs w:val="16"/>
              </w:rPr>
              <w:t>-</w:t>
            </w:r>
          </w:p>
        </w:tc>
        <w:tc>
          <w:tcPr>
            <w:tcW w:w="75" w:type="pct"/>
            <w:tcBorders>
              <w:top w:val="nil"/>
              <w:left w:val="nil"/>
              <w:bottom w:val="nil"/>
              <w:right w:val="nil"/>
            </w:tcBorders>
            <w:vAlign w:val="center"/>
            <w:hideMark/>
          </w:tcPr>
          <w:p w14:paraId="6C8F1B83" w14:textId="77777777" w:rsidR="00DC00A3" w:rsidRPr="00327985" w:rsidRDefault="00DC00A3" w:rsidP="00DC00A3">
            <w:pPr>
              <w:jc w:val="right"/>
              <w:rPr>
                <w:rFonts w:ascii="Arial" w:hAnsi="Arial" w:cs="Arial"/>
                <w:color w:val="000000"/>
                <w:sz w:val="16"/>
                <w:szCs w:val="16"/>
              </w:rPr>
            </w:pPr>
          </w:p>
        </w:tc>
        <w:tc>
          <w:tcPr>
            <w:tcW w:w="592" w:type="pct"/>
            <w:tcBorders>
              <w:top w:val="nil"/>
              <w:left w:val="nil"/>
              <w:bottom w:val="single" w:sz="8" w:space="0" w:color="auto"/>
              <w:right w:val="nil"/>
            </w:tcBorders>
            <w:noWrap/>
            <w:vAlign w:val="center"/>
            <w:hideMark/>
          </w:tcPr>
          <w:p w14:paraId="491F5239" w14:textId="1F991AF0" w:rsidR="00DC00A3" w:rsidRPr="00327985" w:rsidRDefault="00DC00A3" w:rsidP="00DC00A3">
            <w:pPr>
              <w:jc w:val="right"/>
              <w:rPr>
                <w:rFonts w:ascii="Arial" w:hAnsi="Arial" w:cs="Arial"/>
                <w:color w:val="000000"/>
                <w:sz w:val="16"/>
                <w:szCs w:val="16"/>
              </w:rPr>
            </w:pPr>
            <w:r w:rsidRPr="00327985">
              <w:rPr>
                <w:rFonts w:ascii="Arial" w:hAnsi="Arial" w:cs="Arial"/>
                <w:color w:val="000000"/>
                <w:sz w:val="16"/>
                <w:szCs w:val="16"/>
              </w:rPr>
              <w:t>(117)</w:t>
            </w:r>
          </w:p>
        </w:tc>
        <w:tc>
          <w:tcPr>
            <w:tcW w:w="138" w:type="pct"/>
            <w:tcBorders>
              <w:top w:val="nil"/>
              <w:left w:val="nil"/>
              <w:bottom w:val="nil"/>
              <w:right w:val="nil"/>
            </w:tcBorders>
            <w:vAlign w:val="center"/>
            <w:hideMark/>
          </w:tcPr>
          <w:p w14:paraId="51A22242" w14:textId="77777777" w:rsidR="00DC00A3" w:rsidRPr="00327985" w:rsidRDefault="00DC00A3" w:rsidP="00DC00A3">
            <w:pPr>
              <w:jc w:val="right"/>
              <w:rPr>
                <w:rFonts w:ascii="Arial" w:hAnsi="Arial" w:cs="Arial"/>
                <w:color w:val="000000"/>
                <w:sz w:val="16"/>
                <w:szCs w:val="16"/>
              </w:rPr>
            </w:pPr>
          </w:p>
        </w:tc>
        <w:tc>
          <w:tcPr>
            <w:tcW w:w="568" w:type="pct"/>
            <w:tcBorders>
              <w:top w:val="nil"/>
              <w:left w:val="nil"/>
              <w:bottom w:val="single" w:sz="8" w:space="0" w:color="auto"/>
              <w:right w:val="nil"/>
            </w:tcBorders>
            <w:noWrap/>
            <w:vAlign w:val="center"/>
            <w:hideMark/>
          </w:tcPr>
          <w:p w14:paraId="540917BD" w14:textId="77777777" w:rsidR="00DC00A3" w:rsidRPr="00327985" w:rsidRDefault="00DC00A3" w:rsidP="00DC00A3">
            <w:pPr>
              <w:jc w:val="right"/>
              <w:rPr>
                <w:rFonts w:ascii="Arial" w:hAnsi="Arial" w:cs="Arial"/>
                <w:color w:val="000000"/>
                <w:sz w:val="16"/>
                <w:szCs w:val="16"/>
              </w:rPr>
            </w:pPr>
            <w:r w:rsidRPr="00327985">
              <w:rPr>
                <w:rFonts w:ascii="Arial" w:hAnsi="Arial" w:cs="Arial"/>
                <w:color w:val="000000"/>
                <w:sz w:val="16"/>
                <w:szCs w:val="16"/>
              </w:rPr>
              <w:t xml:space="preserve">              (117)</w:t>
            </w:r>
          </w:p>
        </w:tc>
      </w:tr>
      <w:tr w:rsidR="00DC00A3" w:rsidRPr="00327985" w14:paraId="7EAE732F" w14:textId="77777777" w:rsidTr="00DC00A3">
        <w:trPr>
          <w:trHeight w:val="170"/>
        </w:trPr>
        <w:tc>
          <w:tcPr>
            <w:tcW w:w="2560" w:type="pct"/>
            <w:tcBorders>
              <w:top w:val="nil"/>
              <w:left w:val="nil"/>
              <w:bottom w:val="nil"/>
              <w:right w:val="nil"/>
            </w:tcBorders>
            <w:vAlign w:val="center"/>
            <w:hideMark/>
          </w:tcPr>
          <w:p w14:paraId="73362314" w14:textId="77777777" w:rsidR="00DC00A3" w:rsidRPr="00327985" w:rsidRDefault="00DC00A3" w:rsidP="00DC00A3">
            <w:pPr>
              <w:rPr>
                <w:rFonts w:ascii="Arial" w:hAnsi="Arial" w:cs="Arial"/>
                <w:color w:val="000000"/>
                <w:sz w:val="16"/>
                <w:szCs w:val="16"/>
              </w:rPr>
            </w:pPr>
          </w:p>
        </w:tc>
        <w:tc>
          <w:tcPr>
            <w:tcW w:w="88" w:type="pct"/>
            <w:tcBorders>
              <w:top w:val="nil"/>
              <w:left w:val="nil"/>
              <w:bottom w:val="nil"/>
              <w:right w:val="nil"/>
            </w:tcBorders>
            <w:noWrap/>
            <w:vAlign w:val="center"/>
            <w:hideMark/>
          </w:tcPr>
          <w:p w14:paraId="7EECAA7A" w14:textId="77777777" w:rsidR="00DC00A3" w:rsidRPr="00327985" w:rsidRDefault="00DC00A3" w:rsidP="00DC00A3">
            <w:pPr>
              <w:ind w:firstLineChars="100" w:firstLine="160"/>
              <w:rPr>
                <w:rFonts w:ascii="Arial" w:hAnsi="Arial" w:cs="Arial"/>
                <w:sz w:val="16"/>
                <w:szCs w:val="16"/>
              </w:rPr>
            </w:pPr>
          </w:p>
        </w:tc>
        <w:tc>
          <w:tcPr>
            <w:tcW w:w="298" w:type="pct"/>
            <w:tcBorders>
              <w:top w:val="nil"/>
              <w:left w:val="nil"/>
              <w:bottom w:val="nil"/>
              <w:right w:val="nil"/>
            </w:tcBorders>
            <w:noWrap/>
            <w:vAlign w:val="center"/>
            <w:hideMark/>
          </w:tcPr>
          <w:p w14:paraId="58550008" w14:textId="77777777" w:rsidR="00DC00A3" w:rsidRPr="00327985" w:rsidRDefault="00DC00A3" w:rsidP="00235F52">
            <w:pPr>
              <w:jc w:val="center"/>
              <w:rPr>
                <w:rFonts w:ascii="Arial" w:hAnsi="Arial" w:cs="Arial"/>
                <w:sz w:val="16"/>
                <w:szCs w:val="16"/>
              </w:rPr>
            </w:pPr>
          </w:p>
        </w:tc>
        <w:tc>
          <w:tcPr>
            <w:tcW w:w="88" w:type="pct"/>
            <w:tcBorders>
              <w:top w:val="nil"/>
              <w:left w:val="nil"/>
              <w:bottom w:val="nil"/>
              <w:right w:val="nil"/>
            </w:tcBorders>
            <w:noWrap/>
            <w:vAlign w:val="center"/>
            <w:hideMark/>
          </w:tcPr>
          <w:p w14:paraId="4FEF1A88" w14:textId="77777777" w:rsidR="00DC00A3" w:rsidRPr="00327985" w:rsidRDefault="00DC00A3" w:rsidP="00DC00A3">
            <w:pPr>
              <w:jc w:val="right"/>
              <w:rPr>
                <w:rFonts w:ascii="Arial" w:hAnsi="Arial" w:cs="Arial"/>
                <w:sz w:val="16"/>
                <w:szCs w:val="16"/>
              </w:rPr>
            </w:pPr>
          </w:p>
        </w:tc>
        <w:tc>
          <w:tcPr>
            <w:tcW w:w="592" w:type="pct"/>
            <w:tcBorders>
              <w:top w:val="nil"/>
              <w:left w:val="nil"/>
              <w:bottom w:val="nil"/>
              <w:right w:val="nil"/>
            </w:tcBorders>
            <w:vAlign w:val="center"/>
            <w:hideMark/>
          </w:tcPr>
          <w:p w14:paraId="22D9B544" w14:textId="77777777" w:rsidR="00DC00A3" w:rsidRPr="00327985" w:rsidRDefault="00DC00A3" w:rsidP="00DC00A3">
            <w:pPr>
              <w:jc w:val="right"/>
              <w:rPr>
                <w:rFonts w:ascii="Arial" w:hAnsi="Arial" w:cs="Arial"/>
                <w:sz w:val="16"/>
                <w:szCs w:val="16"/>
              </w:rPr>
            </w:pPr>
          </w:p>
        </w:tc>
        <w:tc>
          <w:tcPr>
            <w:tcW w:w="75" w:type="pct"/>
            <w:tcBorders>
              <w:top w:val="nil"/>
              <w:left w:val="nil"/>
              <w:bottom w:val="nil"/>
              <w:right w:val="nil"/>
            </w:tcBorders>
            <w:vAlign w:val="center"/>
            <w:hideMark/>
          </w:tcPr>
          <w:p w14:paraId="150BADB9" w14:textId="77777777" w:rsidR="00DC00A3" w:rsidRPr="00327985" w:rsidRDefault="00DC00A3" w:rsidP="00DC00A3">
            <w:pPr>
              <w:jc w:val="right"/>
              <w:rPr>
                <w:rFonts w:ascii="Arial" w:hAnsi="Arial" w:cs="Arial"/>
                <w:sz w:val="16"/>
                <w:szCs w:val="16"/>
              </w:rPr>
            </w:pPr>
          </w:p>
        </w:tc>
        <w:tc>
          <w:tcPr>
            <w:tcW w:w="592" w:type="pct"/>
            <w:tcBorders>
              <w:top w:val="nil"/>
              <w:left w:val="nil"/>
              <w:bottom w:val="nil"/>
              <w:right w:val="nil"/>
            </w:tcBorders>
            <w:vAlign w:val="center"/>
            <w:hideMark/>
          </w:tcPr>
          <w:p w14:paraId="7C1458A3" w14:textId="77777777" w:rsidR="00DC00A3" w:rsidRPr="00327985" w:rsidRDefault="00DC00A3" w:rsidP="00DC00A3">
            <w:pPr>
              <w:jc w:val="right"/>
              <w:rPr>
                <w:rFonts w:ascii="Arial" w:hAnsi="Arial" w:cs="Arial"/>
                <w:sz w:val="16"/>
                <w:szCs w:val="16"/>
              </w:rPr>
            </w:pPr>
          </w:p>
        </w:tc>
        <w:tc>
          <w:tcPr>
            <w:tcW w:w="138" w:type="pct"/>
            <w:tcBorders>
              <w:top w:val="nil"/>
              <w:left w:val="nil"/>
              <w:bottom w:val="nil"/>
              <w:right w:val="nil"/>
            </w:tcBorders>
            <w:vAlign w:val="center"/>
            <w:hideMark/>
          </w:tcPr>
          <w:p w14:paraId="33995B87" w14:textId="77777777" w:rsidR="00DC00A3" w:rsidRPr="00327985" w:rsidRDefault="00DC00A3" w:rsidP="00DC00A3">
            <w:pPr>
              <w:jc w:val="right"/>
              <w:rPr>
                <w:rFonts w:ascii="Arial" w:hAnsi="Arial" w:cs="Arial"/>
                <w:sz w:val="16"/>
                <w:szCs w:val="16"/>
              </w:rPr>
            </w:pPr>
          </w:p>
        </w:tc>
        <w:tc>
          <w:tcPr>
            <w:tcW w:w="568" w:type="pct"/>
            <w:tcBorders>
              <w:top w:val="nil"/>
              <w:left w:val="nil"/>
              <w:bottom w:val="nil"/>
              <w:right w:val="nil"/>
            </w:tcBorders>
            <w:vAlign w:val="center"/>
            <w:hideMark/>
          </w:tcPr>
          <w:p w14:paraId="1D591CB1" w14:textId="77777777" w:rsidR="00DC00A3" w:rsidRPr="00327985" w:rsidRDefault="00DC00A3" w:rsidP="00DC00A3">
            <w:pPr>
              <w:jc w:val="right"/>
              <w:rPr>
                <w:rFonts w:ascii="Arial" w:hAnsi="Arial" w:cs="Arial"/>
                <w:sz w:val="16"/>
                <w:szCs w:val="16"/>
              </w:rPr>
            </w:pPr>
          </w:p>
        </w:tc>
      </w:tr>
      <w:tr w:rsidR="00DC00A3" w:rsidRPr="00327985" w14:paraId="0D33105C" w14:textId="77777777" w:rsidTr="00DC00A3">
        <w:trPr>
          <w:trHeight w:val="170"/>
        </w:trPr>
        <w:tc>
          <w:tcPr>
            <w:tcW w:w="2560" w:type="pct"/>
            <w:tcBorders>
              <w:top w:val="nil"/>
              <w:left w:val="nil"/>
              <w:bottom w:val="nil"/>
              <w:right w:val="nil"/>
            </w:tcBorders>
            <w:vAlign w:val="center"/>
            <w:hideMark/>
          </w:tcPr>
          <w:p w14:paraId="0585DDD2" w14:textId="77777777" w:rsidR="00DC00A3" w:rsidRPr="00327985" w:rsidRDefault="00DC00A3" w:rsidP="00DC00A3">
            <w:pPr>
              <w:rPr>
                <w:rFonts w:ascii="Arial" w:hAnsi="Arial" w:cs="Arial"/>
                <w:sz w:val="16"/>
                <w:szCs w:val="16"/>
              </w:rPr>
            </w:pPr>
          </w:p>
        </w:tc>
        <w:tc>
          <w:tcPr>
            <w:tcW w:w="88" w:type="pct"/>
            <w:tcBorders>
              <w:top w:val="nil"/>
              <w:left w:val="nil"/>
              <w:bottom w:val="nil"/>
              <w:right w:val="nil"/>
            </w:tcBorders>
            <w:noWrap/>
            <w:vAlign w:val="center"/>
            <w:hideMark/>
          </w:tcPr>
          <w:p w14:paraId="7B9B6B9F" w14:textId="77777777" w:rsidR="00DC00A3" w:rsidRPr="00327985" w:rsidRDefault="00DC00A3" w:rsidP="00DC00A3">
            <w:pPr>
              <w:ind w:firstLineChars="100" w:firstLine="160"/>
              <w:rPr>
                <w:rFonts w:ascii="Arial" w:hAnsi="Arial" w:cs="Arial"/>
                <w:sz w:val="16"/>
                <w:szCs w:val="16"/>
              </w:rPr>
            </w:pPr>
          </w:p>
        </w:tc>
        <w:tc>
          <w:tcPr>
            <w:tcW w:w="298" w:type="pct"/>
            <w:tcBorders>
              <w:top w:val="nil"/>
              <w:left w:val="nil"/>
              <w:bottom w:val="nil"/>
              <w:right w:val="nil"/>
            </w:tcBorders>
            <w:noWrap/>
            <w:vAlign w:val="center"/>
            <w:hideMark/>
          </w:tcPr>
          <w:p w14:paraId="147CA4A8" w14:textId="77777777" w:rsidR="00DC00A3" w:rsidRPr="00327985" w:rsidRDefault="00DC00A3" w:rsidP="00235F52">
            <w:pPr>
              <w:jc w:val="center"/>
              <w:rPr>
                <w:rFonts w:ascii="Arial" w:hAnsi="Arial" w:cs="Arial"/>
                <w:sz w:val="16"/>
                <w:szCs w:val="16"/>
              </w:rPr>
            </w:pPr>
          </w:p>
        </w:tc>
        <w:tc>
          <w:tcPr>
            <w:tcW w:w="88" w:type="pct"/>
            <w:tcBorders>
              <w:top w:val="nil"/>
              <w:left w:val="nil"/>
              <w:bottom w:val="nil"/>
              <w:right w:val="nil"/>
            </w:tcBorders>
            <w:noWrap/>
            <w:vAlign w:val="center"/>
            <w:hideMark/>
          </w:tcPr>
          <w:p w14:paraId="0CC5781B" w14:textId="77777777" w:rsidR="00DC00A3" w:rsidRPr="00327985" w:rsidRDefault="00DC00A3" w:rsidP="00DC00A3">
            <w:pPr>
              <w:jc w:val="right"/>
              <w:rPr>
                <w:rFonts w:ascii="Arial" w:hAnsi="Arial" w:cs="Arial"/>
                <w:sz w:val="16"/>
                <w:szCs w:val="16"/>
              </w:rPr>
            </w:pPr>
          </w:p>
        </w:tc>
        <w:tc>
          <w:tcPr>
            <w:tcW w:w="592" w:type="pct"/>
            <w:tcBorders>
              <w:top w:val="nil"/>
              <w:left w:val="nil"/>
              <w:bottom w:val="single" w:sz="8" w:space="0" w:color="auto"/>
              <w:right w:val="nil"/>
            </w:tcBorders>
            <w:noWrap/>
            <w:vAlign w:val="center"/>
            <w:hideMark/>
          </w:tcPr>
          <w:p w14:paraId="0E9D6AB2" w14:textId="6CB24983" w:rsidR="00DC00A3" w:rsidRPr="00327985" w:rsidRDefault="00DC00A3" w:rsidP="00DC00A3">
            <w:pPr>
              <w:jc w:val="right"/>
              <w:rPr>
                <w:rFonts w:ascii="Arial" w:hAnsi="Arial" w:cs="Arial"/>
                <w:color w:val="000000"/>
                <w:sz w:val="16"/>
                <w:szCs w:val="16"/>
              </w:rPr>
            </w:pPr>
            <w:r w:rsidRPr="00327985">
              <w:rPr>
                <w:rFonts w:ascii="Arial" w:hAnsi="Arial" w:cs="Arial"/>
                <w:color w:val="000000"/>
                <w:sz w:val="16"/>
                <w:szCs w:val="16"/>
              </w:rPr>
              <w:t>699</w:t>
            </w:r>
          </w:p>
        </w:tc>
        <w:tc>
          <w:tcPr>
            <w:tcW w:w="75" w:type="pct"/>
            <w:tcBorders>
              <w:top w:val="nil"/>
              <w:left w:val="nil"/>
              <w:bottom w:val="nil"/>
              <w:right w:val="nil"/>
            </w:tcBorders>
            <w:vAlign w:val="center"/>
            <w:hideMark/>
          </w:tcPr>
          <w:p w14:paraId="4812DBB2" w14:textId="77777777" w:rsidR="00DC00A3" w:rsidRPr="00327985" w:rsidRDefault="00DC00A3" w:rsidP="00DC00A3">
            <w:pPr>
              <w:jc w:val="right"/>
              <w:rPr>
                <w:rFonts w:ascii="Arial" w:hAnsi="Arial" w:cs="Arial"/>
                <w:color w:val="000000"/>
                <w:sz w:val="16"/>
                <w:szCs w:val="16"/>
              </w:rPr>
            </w:pPr>
          </w:p>
        </w:tc>
        <w:tc>
          <w:tcPr>
            <w:tcW w:w="592" w:type="pct"/>
            <w:tcBorders>
              <w:top w:val="nil"/>
              <w:left w:val="nil"/>
              <w:bottom w:val="single" w:sz="8" w:space="0" w:color="auto"/>
              <w:right w:val="nil"/>
            </w:tcBorders>
            <w:noWrap/>
            <w:vAlign w:val="center"/>
            <w:hideMark/>
          </w:tcPr>
          <w:p w14:paraId="16831BE0" w14:textId="5896A542" w:rsidR="00DC00A3" w:rsidRPr="00327985" w:rsidRDefault="00DC00A3" w:rsidP="00DC00A3">
            <w:pPr>
              <w:jc w:val="right"/>
              <w:rPr>
                <w:rFonts w:ascii="Arial" w:hAnsi="Arial" w:cs="Arial"/>
                <w:color w:val="000000"/>
                <w:sz w:val="16"/>
                <w:szCs w:val="16"/>
              </w:rPr>
            </w:pPr>
            <w:r w:rsidRPr="00327985">
              <w:rPr>
                <w:rFonts w:ascii="Arial" w:hAnsi="Arial" w:cs="Arial"/>
                <w:color w:val="000000"/>
                <w:sz w:val="16"/>
                <w:szCs w:val="16"/>
              </w:rPr>
              <w:t>1.253</w:t>
            </w:r>
          </w:p>
        </w:tc>
        <w:tc>
          <w:tcPr>
            <w:tcW w:w="138" w:type="pct"/>
            <w:tcBorders>
              <w:top w:val="nil"/>
              <w:left w:val="nil"/>
              <w:bottom w:val="nil"/>
              <w:right w:val="nil"/>
            </w:tcBorders>
            <w:vAlign w:val="center"/>
            <w:hideMark/>
          </w:tcPr>
          <w:p w14:paraId="3ED11C8B" w14:textId="77777777" w:rsidR="00DC00A3" w:rsidRPr="00327985" w:rsidRDefault="00DC00A3" w:rsidP="00DC00A3">
            <w:pPr>
              <w:jc w:val="right"/>
              <w:rPr>
                <w:rFonts w:ascii="Arial" w:hAnsi="Arial" w:cs="Arial"/>
                <w:color w:val="000000"/>
                <w:sz w:val="16"/>
                <w:szCs w:val="16"/>
              </w:rPr>
            </w:pPr>
          </w:p>
        </w:tc>
        <w:tc>
          <w:tcPr>
            <w:tcW w:w="568" w:type="pct"/>
            <w:tcBorders>
              <w:top w:val="nil"/>
              <w:left w:val="nil"/>
              <w:bottom w:val="single" w:sz="8" w:space="0" w:color="auto"/>
              <w:right w:val="nil"/>
            </w:tcBorders>
            <w:noWrap/>
            <w:vAlign w:val="center"/>
            <w:hideMark/>
          </w:tcPr>
          <w:p w14:paraId="7740D4DD" w14:textId="77777777" w:rsidR="00DC00A3" w:rsidRPr="00327985" w:rsidRDefault="00DC00A3" w:rsidP="00DC00A3">
            <w:pPr>
              <w:jc w:val="right"/>
              <w:rPr>
                <w:rFonts w:ascii="Arial" w:hAnsi="Arial" w:cs="Arial"/>
                <w:color w:val="000000"/>
                <w:sz w:val="16"/>
                <w:szCs w:val="16"/>
              </w:rPr>
            </w:pPr>
            <w:r w:rsidRPr="00327985">
              <w:rPr>
                <w:rFonts w:ascii="Arial" w:hAnsi="Arial" w:cs="Arial"/>
                <w:color w:val="000000"/>
                <w:sz w:val="16"/>
                <w:szCs w:val="16"/>
              </w:rPr>
              <w:t xml:space="preserve">             1.253 </w:t>
            </w:r>
          </w:p>
        </w:tc>
      </w:tr>
      <w:tr w:rsidR="00DC00A3" w:rsidRPr="00327985" w14:paraId="4183A2F7" w14:textId="77777777" w:rsidTr="00DC00A3">
        <w:trPr>
          <w:trHeight w:val="170"/>
        </w:trPr>
        <w:tc>
          <w:tcPr>
            <w:tcW w:w="2560" w:type="pct"/>
            <w:tcBorders>
              <w:top w:val="nil"/>
              <w:left w:val="nil"/>
              <w:bottom w:val="nil"/>
              <w:right w:val="nil"/>
            </w:tcBorders>
            <w:noWrap/>
            <w:vAlign w:val="center"/>
            <w:hideMark/>
          </w:tcPr>
          <w:p w14:paraId="7B074673" w14:textId="77777777" w:rsidR="00DC00A3" w:rsidRPr="00327985" w:rsidRDefault="00DC00A3" w:rsidP="00DC00A3">
            <w:pPr>
              <w:rPr>
                <w:rFonts w:ascii="Arial" w:hAnsi="Arial" w:cs="Arial"/>
                <w:color w:val="000000"/>
                <w:sz w:val="16"/>
                <w:szCs w:val="16"/>
              </w:rPr>
            </w:pPr>
          </w:p>
        </w:tc>
        <w:tc>
          <w:tcPr>
            <w:tcW w:w="88" w:type="pct"/>
            <w:tcBorders>
              <w:top w:val="nil"/>
              <w:left w:val="nil"/>
              <w:bottom w:val="nil"/>
              <w:right w:val="nil"/>
            </w:tcBorders>
            <w:noWrap/>
            <w:vAlign w:val="center"/>
            <w:hideMark/>
          </w:tcPr>
          <w:p w14:paraId="6126B059" w14:textId="77777777" w:rsidR="00DC00A3" w:rsidRPr="00327985" w:rsidRDefault="00DC00A3" w:rsidP="00DC00A3">
            <w:pPr>
              <w:rPr>
                <w:rFonts w:ascii="Arial" w:hAnsi="Arial" w:cs="Arial"/>
                <w:sz w:val="16"/>
                <w:szCs w:val="16"/>
              </w:rPr>
            </w:pPr>
          </w:p>
        </w:tc>
        <w:tc>
          <w:tcPr>
            <w:tcW w:w="298" w:type="pct"/>
            <w:tcBorders>
              <w:top w:val="nil"/>
              <w:left w:val="nil"/>
              <w:bottom w:val="nil"/>
              <w:right w:val="nil"/>
            </w:tcBorders>
            <w:noWrap/>
            <w:vAlign w:val="center"/>
            <w:hideMark/>
          </w:tcPr>
          <w:p w14:paraId="244828DD" w14:textId="77777777" w:rsidR="00DC00A3" w:rsidRPr="00327985" w:rsidRDefault="00DC00A3" w:rsidP="00235F52">
            <w:pPr>
              <w:jc w:val="center"/>
              <w:rPr>
                <w:rFonts w:ascii="Arial" w:hAnsi="Arial" w:cs="Arial"/>
                <w:sz w:val="16"/>
                <w:szCs w:val="16"/>
              </w:rPr>
            </w:pPr>
          </w:p>
        </w:tc>
        <w:tc>
          <w:tcPr>
            <w:tcW w:w="88" w:type="pct"/>
            <w:tcBorders>
              <w:top w:val="nil"/>
              <w:left w:val="nil"/>
              <w:bottom w:val="nil"/>
              <w:right w:val="nil"/>
            </w:tcBorders>
            <w:noWrap/>
            <w:vAlign w:val="center"/>
            <w:hideMark/>
          </w:tcPr>
          <w:p w14:paraId="7F547AA7" w14:textId="77777777" w:rsidR="00DC00A3" w:rsidRPr="00327985" w:rsidRDefault="00DC00A3" w:rsidP="00DC00A3">
            <w:pPr>
              <w:jc w:val="right"/>
              <w:rPr>
                <w:rFonts w:ascii="Arial" w:hAnsi="Arial" w:cs="Arial"/>
                <w:sz w:val="16"/>
                <w:szCs w:val="16"/>
              </w:rPr>
            </w:pPr>
          </w:p>
        </w:tc>
        <w:tc>
          <w:tcPr>
            <w:tcW w:w="592" w:type="pct"/>
            <w:tcBorders>
              <w:top w:val="nil"/>
              <w:left w:val="nil"/>
              <w:bottom w:val="nil"/>
              <w:right w:val="nil"/>
            </w:tcBorders>
            <w:vAlign w:val="center"/>
            <w:hideMark/>
          </w:tcPr>
          <w:p w14:paraId="66F246BC" w14:textId="77777777" w:rsidR="00DC00A3" w:rsidRPr="00327985" w:rsidRDefault="00DC00A3" w:rsidP="00DC00A3">
            <w:pPr>
              <w:jc w:val="right"/>
              <w:rPr>
                <w:rFonts w:ascii="Arial" w:hAnsi="Arial" w:cs="Arial"/>
                <w:sz w:val="16"/>
                <w:szCs w:val="16"/>
              </w:rPr>
            </w:pPr>
          </w:p>
        </w:tc>
        <w:tc>
          <w:tcPr>
            <w:tcW w:w="75" w:type="pct"/>
            <w:tcBorders>
              <w:top w:val="nil"/>
              <w:left w:val="nil"/>
              <w:bottom w:val="nil"/>
              <w:right w:val="nil"/>
            </w:tcBorders>
            <w:vAlign w:val="center"/>
            <w:hideMark/>
          </w:tcPr>
          <w:p w14:paraId="7790940D" w14:textId="77777777" w:rsidR="00DC00A3" w:rsidRPr="00327985" w:rsidRDefault="00DC00A3" w:rsidP="00DC00A3">
            <w:pPr>
              <w:jc w:val="right"/>
              <w:rPr>
                <w:rFonts w:ascii="Arial" w:hAnsi="Arial" w:cs="Arial"/>
                <w:sz w:val="16"/>
                <w:szCs w:val="16"/>
              </w:rPr>
            </w:pPr>
          </w:p>
        </w:tc>
        <w:tc>
          <w:tcPr>
            <w:tcW w:w="592" w:type="pct"/>
            <w:tcBorders>
              <w:top w:val="nil"/>
              <w:left w:val="nil"/>
              <w:bottom w:val="nil"/>
              <w:right w:val="nil"/>
            </w:tcBorders>
            <w:vAlign w:val="center"/>
            <w:hideMark/>
          </w:tcPr>
          <w:p w14:paraId="008CBD4C" w14:textId="77777777" w:rsidR="00DC00A3" w:rsidRPr="00327985" w:rsidRDefault="00DC00A3" w:rsidP="00DC00A3">
            <w:pPr>
              <w:jc w:val="right"/>
              <w:rPr>
                <w:rFonts w:ascii="Arial" w:hAnsi="Arial" w:cs="Arial"/>
                <w:sz w:val="16"/>
                <w:szCs w:val="16"/>
              </w:rPr>
            </w:pPr>
          </w:p>
        </w:tc>
        <w:tc>
          <w:tcPr>
            <w:tcW w:w="138" w:type="pct"/>
            <w:tcBorders>
              <w:top w:val="nil"/>
              <w:left w:val="nil"/>
              <w:bottom w:val="nil"/>
              <w:right w:val="nil"/>
            </w:tcBorders>
            <w:vAlign w:val="center"/>
            <w:hideMark/>
          </w:tcPr>
          <w:p w14:paraId="3246C8C7" w14:textId="77777777" w:rsidR="00DC00A3" w:rsidRPr="00327985" w:rsidRDefault="00DC00A3" w:rsidP="00DC00A3">
            <w:pPr>
              <w:jc w:val="right"/>
              <w:rPr>
                <w:rFonts w:ascii="Arial" w:hAnsi="Arial" w:cs="Arial"/>
                <w:sz w:val="16"/>
                <w:szCs w:val="16"/>
              </w:rPr>
            </w:pPr>
          </w:p>
        </w:tc>
        <w:tc>
          <w:tcPr>
            <w:tcW w:w="568" w:type="pct"/>
            <w:tcBorders>
              <w:top w:val="nil"/>
              <w:left w:val="nil"/>
              <w:bottom w:val="nil"/>
              <w:right w:val="nil"/>
            </w:tcBorders>
            <w:vAlign w:val="center"/>
            <w:hideMark/>
          </w:tcPr>
          <w:p w14:paraId="60914EA9" w14:textId="77777777" w:rsidR="00DC00A3" w:rsidRPr="00327985" w:rsidRDefault="00DC00A3" w:rsidP="00DC00A3">
            <w:pPr>
              <w:jc w:val="right"/>
              <w:rPr>
                <w:rFonts w:ascii="Arial" w:hAnsi="Arial" w:cs="Arial"/>
                <w:sz w:val="16"/>
                <w:szCs w:val="16"/>
              </w:rPr>
            </w:pPr>
          </w:p>
        </w:tc>
      </w:tr>
      <w:tr w:rsidR="00DC00A3" w:rsidRPr="00327985" w14:paraId="573563C8" w14:textId="77777777" w:rsidTr="00DC00A3">
        <w:trPr>
          <w:trHeight w:val="170"/>
        </w:trPr>
        <w:tc>
          <w:tcPr>
            <w:tcW w:w="2560" w:type="pct"/>
            <w:tcBorders>
              <w:top w:val="nil"/>
              <w:left w:val="nil"/>
              <w:bottom w:val="nil"/>
              <w:right w:val="nil"/>
            </w:tcBorders>
            <w:noWrap/>
            <w:vAlign w:val="center"/>
            <w:hideMark/>
          </w:tcPr>
          <w:p w14:paraId="720FBFBC" w14:textId="77777777" w:rsidR="00DC00A3" w:rsidRPr="00327985" w:rsidRDefault="00DC00A3" w:rsidP="00DC00A3">
            <w:pPr>
              <w:rPr>
                <w:rFonts w:ascii="Arial" w:hAnsi="Arial" w:cs="Arial"/>
                <w:b/>
                <w:bCs/>
                <w:color w:val="000000"/>
                <w:sz w:val="16"/>
                <w:szCs w:val="16"/>
              </w:rPr>
            </w:pPr>
            <w:r w:rsidRPr="00327985">
              <w:rPr>
                <w:rFonts w:ascii="Arial" w:hAnsi="Arial" w:cs="Arial"/>
                <w:b/>
                <w:bCs/>
                <w:color w:val="000000"/>
                <w:sz w:val="16"/>
                <w:szCs w:val="16"/>
              </w:rPr>
              <w:t>Total do resultado abrangente do período</w:t>
            </w:r>
          </w:p>
        </w:tc>
        <w:tc>
          <w:tcPr>
            <w:tcW w:w="88" w:type="pct"/>
            <w:tcBorders>
              <w:top w:val="nil"/>
              <w:left w:val="nil"/>
              <w:bottom w:val="nil"/>
              <w:right w:val="nil"/>
            </w:tcBorders>
            <w:noWrap/>
            <w:vAlign w:val="center"/>
            <w:hideMark/>
          </w:tcPr>
          <w:p w14:paraId="613B7F9D" w14:textId="77777777" w:rsidR="00DC00A3" w:rsidRPr="00327985" w:rsidRDefault="00DC00A3" w:rsidP="00DC00A3">
            <w:pPr>
              <w:rPr>
                <w:rFonts w:ascii="Arial" w:hAnsi="Arial" w:cs="Arial"/>
                <w:b/>
                <w:bCs/>
                <w:color w:val="000000"/>
                <w:sz w:val="16"/>
                <w:szCs w:val="16"/>
              </w:rPr>
            </w:pPr>
          </w:p>
        </w:tc>
        <w:tc>
          <w:tcPr>
            <w:tcW w:w="298" w:type="pct"/>
            <w:tcBorders>
              <w:top w:val="nil"/>
              <w:left w:val="nil"/>
              <w:bottom w:val="nil"/>
              <w:right w:val="nil"/>
            </w:tcBorders>
            <w:noWrap/>
            <w:vAlign w:val="center"/>
            <w:hideMark/>
          </w:tcPr>
          <w:p w14:paraId="429B8EAA" w14:textId="77777777" w:rsidR="00DC00A3" w:rsidRPr="00327985" w:rsidRDefault="00DC00A3" w:rsidP="00235F52">
            <w:pPr>
              <w:jc w:val="center"/>
              <w:rPr>
                <w:rFonts w:ascii="Arial" w:hAnsi="Arial" w:cs="Arial"/>
                <w:sz w:val="16"/>
                <w:szCs w:val="16"/>
              </w:rPr>
            </w:pPr>
          </w:p>
        </w:tc>
        <w:tc>
          <w:tcPr>
            <w:tcW w:w="88" w:type="pct"/>
            <w:tcBorders>
              <w:top w:val="nil"/>
              <w:left w:val="nil"/>
              <w:bottom w:val="nil"/>
              <w:right w:val="nil"/>
            </w:tcBorders>
            <w:noWrap/>
            <w:vAlign w:val="center"/>
            <w:hideMark/>
          </w:tcPr>
          <w:p w14:paraId="64BCE76C" w14:textId="77777777" w:rsidR="00DC00A3" w:rsidRPr="00327985" w:rsidRDefault="00DC00A3" w:rsidP="00DC00A3">
            <w:pPr>
              <w:jc w:val="right"/>
              <w:rPr>
                <w:rFonts w:ascii="Arial" w:hAnsi="Arial" w:cs="Arial"/>
                <w:sz w:val="16"/>
                <w:szCs w:val="16"/>
              </w:rPr>
            </w:pPr>
          </w:p>
        </w:tc>
        <w:tc>
          <w:tcPr>
            <w:tcW w:w="592" w:type="pct"/>
            <w:tcBorders>
              <w:top w:val="nil"/>
              <w:left w:val="nil"/>
              <w:bottom w:val="double" w:sz="6" w:space="0" w:color="auto"/>
              <w:right w:val="nil"/>
            </w:tcBorders>
            <w:vAlign w:val="center"/>
            <w:hideMark/>
          </w:tcPr>
          <w:p w14:paraId="3E070801" w14:textId="16D562A5" w:rsidR="00DC00A3" w:rsidRPr="00327985" w:rsidRDefault="00DC00A3" w:rsidP="00DC00A3">
            <w:pPr>
              <w:jc w:val="right"/>
              <w:rPr>
                <w:rFonts w:ascii="Arial" w:hAnsi="Arial" w:cs="Arial"/>
                <w:color w:val="000000"/>
                <w:sz w:val="16"/>
                <w:szCs w:val="16"/>
              </w:rPr>
            </w:pPr>
            <w:r w:rsidRPr="00327985">
              <w:rPr>
                <w:rFonts w:ascii="Arial" w:hAnsi="Arial" w:cs="Arial"/>
                <w:color w:val="000000"/>
                <w:sz w:val="16"/>
                <w:szCs w:val="16"/>
              </w:rPr>
              <w:t>133.124</w:t>
            </w:r>
          </w:p>
        </w:tc>
        <w:tc>
          <w:tcPr>
            <w:tcW w:w="75" w:type="pct"/>
            <w:tcBorders>
              <w:top w:val="nil"/>
              <w:left w:val="nil"/>
              <w:bottom w:val="nil"/>
              <w:right w:val="nil"/>
            </w:tcBorders>
            <w:vAlign w:val="center"/>
            <w:hideMark/>
          </w:tcPr>
          <w:p w14:paraId="2ECAEC2D" w14:textId="77777777" w:rsidR="00DC00A3" w:rsidRPr="00327985" w:rsidRDefault="00DC00A3" w:rsidP="00DC00A3">
            <w:pPr>
              <w:jc w:val="right"/>
              <w:rPr>
                <w:rFonts w:ascii="Arial" w:hAnsi="Arial" w:cs="Arial"/>
                <w:color w:val="000000"/>
                <w:sz w:val="16"/>
                <w:szCs w:val="16"/>
              </w:rPr>
            </w:pPr>
          </w:p>
        </w:tc>
        <w:tc>
          <w:tcPr>
            <w:tcW w:w="592" w:type="pct"/>
            <w:tcBorders>
              <w:top w:val="nil"/>
              <w:left w:val="nil"/>
              <w:bottom w:val="double" w:sz="6" w:space="0" w:color="auto"/>
              <w:right w:val="nil"/>
            </w:tcBorders>
            <w:vAlign w:val="center"/>
            <w:hideMark/>
          </w:tcPr>
          <w:p w14:paraId="39D33DB5" w14:textId="3E6888E8" w:rsidR="00DC00A3" w:rsidRPr="00327985" w:rsidRDefault="00DC00A3" w:rsidP="00DC00A3">
            <w:pPr>
              <w:jc w:val="right"/>
              <w:rPr>
                <w:rFonts w:ascii="Arial" w:hAnsi="Arial" w:cs="Arial"/>
                <w:color w:val="000000"/>
                <w:sz w:val="16"/>
                <w:szCs w:val="16"/>
              </w:rPr>
            </w:pPr>
            <w:r w:rsidRPr="00327985">
              <w:rPr>
                <w:rFonts w:ascii="Arial" w:hAnsi="Arial" w:cs="Arial"/>
                <w:color w:val="000000"/>
                <w:sz w:val="16"/>
                <w:szCs w:val="16"/>
              </w:rPr>
              <w:t>507.991</w:t>
            </w:r>
          </w:p>
        </w:tc>
        <w:tc>
          <w:tcPr>
            <w:tcW w:w="138" w:type="pct"/>
            <w:tcBorders>
              <w:top w:val="nil"/>
              <w:left w:val="nil"/>
              <w:bottom w:val="nil"/>
              <w:right w:val="nil"/>
            </w:tcBorders>
            <w:vAlign w:val="center"/>
            <w:hideMark/>
          </w:tcPr>
          <w:p w14:paraId="77F32DE7" w14:textId="77777777" w:rsidR="00DC00A3" w:rsidRPr="00327985" w:rsidRDefault="00DC00A3" w:rsidP="00DC00A3">
            <w:pPr>
              <w:jc w:val="right"/>
              <w:rPr>
                <w:rFonts w:ascii="Arial" w:hAnsi="Arial" w:cs="Arial"/>
                <w:color w:val="000000"/>
                <w:sz w:val="16"/>
                <w:szCs w:val="16"/>
              </w:rPr>
            </w:pPr>
          </w:p>
        </w:tc>
        <w:tc>
          <w:tcPr>
            <w:tcW w:w="568" w:type="pct"/>
            <w:tcBorders>
              <w:top w:val="nil"/>
              <w:left w:val="nil"/>
              <w:bottom w:val="double" w:sz="6" w:space="0" w:color="auto"/>
              <w:right w:val="nil"/>
            </w:tcBorders>
            <w:vAlign w:val="center"/>
            <w:hideMark/>
          </w:tcPr>
          <w:p w14:paraId="4734FF5D" w14:textId="77777777" w:rsidR="00DC00A3" w:rsidRPr="00327985" w:rsidRDefault="00DC00A3" w:rsidP="00DC00A3">
            <w:pPr>
              <w:jc w:val="right"/>
              <w:rPr>
                <w:rFonts w:ascii="Arial" w:hAnsi="Arial" w:cs="Arial"/>
                <w:color w:val="000000"/>
                <w:sz w:val="16"/>
                <w:szCs w:val="16"/>
              </w:rPr>
            </w:pPr>
            <w:r w:rsidRPr="00327985">
              <w:rPr>
                <w:rFonts w:ascii="Arial" w:hAnsi="Arial" w:cs="Arial"/>
                <w:color w:val="000000"/>
                <w:sz w:val="16"/>
                <w:szCs w:val="16"/>
              </w:rPr>
              <w:t xml:space="preserve">      1.007.224 </w:t>
            </w:r>
          </w:p>
        </w:tc>
      </w:tr>
      <w:tr w:rsidR="00DC00A3" w:rsidRPr="00327985" w14:paraId="284A01F1" w14:textId="77777777" w:rsidTr="00DC00A3">
        <w:trPr>
          <w:trHeight w:val="170"/>
        </w:trPr>
        <w:tc>
          <w:tcPr>
            <w:tcW w:w="2560" w:type="pct"/>
            <w:tcBorders>
              <w:top w:val="nil"/>
              <w:left w:val="nil"/>
              <w:bottom w:val="nil"/>
              <w:right w:val="nil"/>
            </w:tcBorders>
            <w:noWrap/>
            <w:vAlign w:val="center"/>
            <w:hideMark/>
          </w:tcPr>
          <w:p w14:paraId="3641D70F" w14:textId="77777777" w:rsidR="00DC00A3" w:rsidRPr="00327985" w:rsidRDefault="00DC00A3" w:rsidP="00DC00A3">
            <w:pPr>
              <w:rPr>
                <w:rFonts w:ascii="Arial" w:hAnsi="Arial" w:cs="Arial"/>
                <w:color w:val="000000"/>
                <w:sz w:val="16"/>
                <w:szCs w:val="16"/>
              </w:rPr>
            </w:pPr>
          </w:p>
        </w:tc>
        <w:tc>
          <w:tcPr>
            <w:tcW w:w="88" w:type="pct"/>
            <w:tcBorders>
              <w:top w:val="nil"/>
              <w:left w:val="nil"/>
              <w:bottom w:val="nil"/>
              <w:right w:val="nil"/>
            </w:tcBorders>
            <w:noWrap/>
            <w:vAlign w:val="center"/>
            <w:hideMark/>
          </w:tcPr>
          <w:p w14:paraId="16E42767" w14:textId="77777777" w:rsidR="00DC00A3" w:rsidRPr="00327985" w:rsidRDefault="00DC00A3" w:rsidP="00DC00A3">
            <w:pPr>
              <w:rPr>
                <w:rFonts w:ascii="Arial" w:hAnsi="Arial" w:cs="Arial"/>
                <w:sz w:val="16"/>
                <w:szCs w:val="16"/>
              </w:rPr>
            </w:pPr>
          </w:p>
        </w:tc>
        <w:tc>
          <w:tcPr>
            <w:tcW w:w="298" w:type="pct"/>
            <w:tcBorders>
              <w:top w:val="nil"/>
              <w:left w:val="nil"/>
              <w:bottom w:val="nil"/>
              <w:right w:val="nil"/>
            </w:tcBorders>
            <w:noWrap/>
            <w:vAlign w:val="center"/>
            <w:hideMark/>
          </w:tcPr>
          <w:p w14:paraId="49C862CC" w14:textId="77777777" w:rsidR="00DC00A3" w:rsidRPr="00327985" w:rsidRDefault="00DC00A3" w:rsidP="00235F52">
            <w:pPr>
              <w:jc w:val="center"/>
              <w:rPr>
                <w:rFonts w:ascii="Arial" w:hAnsi="Arial" w:cs="Arial"/>
                <w:sz w:val="16"/>
                <w:szCs w:val="16"/>
              </w:rPr>
            </w:pPr>
          </w:p>
        </w:tc>
        <w:tc>
          <w:tcPr>
            <w:tcW w:w="88" w:type="pct"/>
            <w:tcBorders>
              <w:top w:val="nil"/>
              <w:left w:val="nil"/>
              <w:bottom w:val="nil"/>
              <w:right w:val="nil"/>
            </w:tcBorders>
            <w:noWrap/>
            <w:vAlign w:val="center"/>
            <w:hideMark/>
          </w:tcPr>
          <w:p w14:paraId="278317C8" w14:textId="77777777" w:rsidR="00DC00A3" w:rsidRPr="00327985" w:rsidRDefault="00DC00A3" w:rsidP="00DC00A3">
            <w:pPr>
              <w:jc w:val="right"/>
              <w:rPr>
                <w:rFonts w:ascii="Arial" w:hAnsi="Arial" w:cs="Arial"/>
                <w:sz w:val="16"/>
                <w:szCs w:val="16"/>
              </w:rPr>
            </w:pPr>
          </w:p>
        </w:tc>
        <w:tc>
          <w:tcPr>
            <w:tcW w:w="592" w:type="pct"/>
            <w:tcBorders>
              <w:top w:val="nil"/>
              <w:left w:val="nil"/>
              <w:bottom w:val="nil"/>
              <w:right w:val="nil"/>
            </w:tcBorders>
            <w:vAlign w:val="center"/>
            <w:hideMark/>
          </w:tcPr>
          <w:p w14:paraId="6B342E2B" w14:textId="77777777" w:rsidR="00DC00A3" w:rsidRPr="00327985" w:rsidRDefault="00DC00A3" w:rsidP="00DC00A3">
            <w:pPr>
              <w:jc w:val="right"/>
              <w:rPr>
                <w:rFonts w:ascii="Arial" w:hAnsi="Arial" w:cs="Arial"/>
                <w:sz w:val="16"/>
                <w:szCs w:val="16"/>
              </w:rPr>
            </w:pPr>
          </w:p>
        </w:tc>
        <w:tc>
          <w:tcPr>
            <w:tcW w:w="75" w:type="pct"/>
            <w:tcBorders>
              <w:top w:val="nil"/>
              <w:left w:val="nil"/>
              <w:bottom w:val="nil"/>
              <w:right w:val="nil"/>
            </w:tcBorders>
            <w:vAlign w:val="center"/>
            <w:hideMark/>
          </w:tcPr>
          <w:p w14:paraId="4BDC11A5" w14:textId="77777777" w:rsidR="00DC00A3" w:rsidRPr="00327985" w:rsidRDefault="00DC00A3" w:rsidP="00DC00A3">
            <w:pPr>
              <w:jc w:val="right"/>
              <w:rPr>
                <w:rFonts w:ascii="Arial" w:hAnsi="Arial" w:cs="Arial"/>
                <w:sz w:val="16"/>
                <w:szCs w:val="16"/>
              </w:rPr>
            </w:pPr>
          </w:p>
        </w:tc>
        <w:tc>
          <w:tcPr>
            <w:tcW w:w="592" w:type="pct"/>
            <w:tcBorders>
              <w:top w:val="nil"/>
              <w:left w:val="nil"/>
              <w:bottom w:val="nil"/>
              <w:right w:val="nil"/>
            </w:tcBorders>
            <w:vAlign w:val="center"/>
            <w:hideMark/>
          </w:tcPr>
          <w:p w14:paraId="549DC1AE" w14:textId="77777777" w:rsidR="00DC00A3" w:rsidRPr="00327985" w:rsidRDefault="00DC00A3" w:rsidP="00DC00A3">
            <w:pPr>
              <w:jc w:val="right"/>
              <w:rPr>
                <w:rFonts w:ascii="Arial" w:hAnsi="Arial" w:cs="Arial"/>
                <w:sz w:val="16"/>
                <w:szCs w:val="16"/>
              </w:rPr>
            </w:pPr>
          </w:p>
        </w:tc>
        <w:tc>
          <w:tcPr>
            <w:tcW w:w="138" w:type="pct"/>
            <w:tcBorders>
              <w:top w:val="nil"/>
              <w:left w:val="nil"/>
              <w:bottom w:val="nil"/>
              <w:right w:val="nil"/>
            </w:tcBorders>
            <w:vAlign w:val="center"/>
            <w:hideMark/>
          </w:tcPr>
          <w:p w14:paraId="431C08C7" w14:textId="77777777" w:rsidR="00DC00A3" w:rsidRPr="00327985" w:rsidRDefault="00DC00A3" w:rsidP="00DC00A3">
            <w:pPr>
              <w:jc w:val="right"/>
              <w:rPr>
                <w:rFonts w:ascii="Arial" w:hAnsi="Arial" w:cs="Arial"/>
                <w:sz w:val="16"/>
                <w:szCs w:val="16"/>
              </w:rPr>
            </w:pPr>
          </w:p>
        </w:tc>
        <w:tc>
          <w:tcPr>
            <w:tcW w:w="568" w:type="pct"/>
            <w:tcBorders>
              <w:top w:val="nil"/>
              <w:left w:val="nil"/>
              <w:bottom w:val="nil"/>
              <w:right w:val="nil"/>
            </w:tcBorders>
            <w:vAlign w:val="center"/>
            <w:hideMark/>
          </w:tcPr>
          <w:p w14:paraId="25898898" w14:textId="77777777" w:rsidR="00DC00A3" w:rsidRPr="00327985" w:rsidRDefault="00DC00A3" w:rsidP="00DC00A3">
            <w:pPr>
              <w:jc w:val="right"/>
              <w:rPr>
                <w:rFonts w:ascii="Arial" w:hAnsi="Arial" w:cs="Arial"/>
                <w:sz w:val="16"/>
                <w:szCs w:val="16"/>
              </w:rPr>
            </w:pPr>
          </w:p>
        </w:tc>
      </w:tr>
      <w:tr w:rsidR="00DC00A3" w:rsidRPr="00327985" w14:paraId="37743768" w14:textId="77777777" w:rsidTr="00DC00A3">
        <w:trPr>
          <w:trHeight w:val="170"/>
        </w:trPr>
        <w:tc>
          <w:tcPr>
            <w:tcW w:w="2560" w:type="pct"/>
            <w:tcBorders>
              <w:top w:val="nil"/>
              <w:left w:val="nil"/>
              <w:bottom w:val="nil"/>
              <w:right w:val="nil"/>
            </w:tcBorders>
            <w:noWrap/>
            <w:vAlign w:val="center"/>
            <w:hideMark/>
          </w:tcPr>
          <w:p w14:paraId="3A394268" w14:textId="77777777" w:rsidR="00DC00A3" w:rsidRPr="00327985" w:rsidRDefault="00DC00A3" w:rsidP="00DC00A3">
            <w:pPr>
              <w:rPr>
                <w:rFonts w:ascii="Arial" w:hAnsi="Arial" w:cs="Arial"/>
                <w:b/>
                <w:bCs/>
                <w:color w:val="000000"/>
                <w:sz w:val="16"/>
                <w:szCs w:val="16"/>
              </w:rPr>
            </w:pPr>
            <w:r w:rsidRPr="00327985">
              <w:rPr>
                <w:rFonts w:ascii="Arial" w:hAnsi="Arial" w:cs="Arial"/>
                <w:b/>
                <w:bCs/>
                <w:color w:val="000000"/>
                <w:sz w:val="16"/>
                <w:szCs w:val="16"/>
              </w:rPr>
              <w:t>Atribuível à:</w:t>
            </w:r>
          </w:p>
        </w:tc>
        <w:tc>
          <w:tcPr>
            <w:tcW w:w="88" w:type="pct"/>
            <w:tcBorders>
              <w:top w:val="nil"/>
              <w:left w:val="nil"/>
              <w:bottom w:val="nil"/>
              <w:right w:val="nil"/>
            </w:tcBorders>
            <w:noWrap/>
            <w:vAlign w:val="center"/>
            <w:hideMark/>
          </w:tcPr>
          <w:p w14:paraId="41B5710A" w14:textId="77777777" w:rsidR="00DC00A3" w:rsidRPr="00327985" w:rsidRDefault="00DC00A3" w:rsidP="00DC00A3">
            <w:pPr>
              <w:rPr>
                <w:rFonts w:ascii="Arial" w:hAnsi="Arial" w:cs="Arial"/>
                <w:b/>
                <w:bCs/>
                <w:color w:val="000000"/>
                <w:sz w:val="16"/>
                <w:szCs w:val="16"/>
              </w:rPr>
            </w:pPr>
          </w:p>
        </w:tc>
        <w:tc>
          <w:tcPr>
            <w:tcW w:w="298" w:type="pct"/>
            <w:tcBorders>
              <w:top w:val="nil"/>
              <w:left w:val="nil"/>
              <w:bottom w:val="nil"/>
              <w:right w:val="nil"/>
            </w:tcBorders>
            <w:noWrap/>
            <w:vAlign w:val="center"/>
            <w:hideMark/>
          </w:tcPr>
          <w:p w14:paraId="68BE5DA1" w14:textId="77777777" w:rsidR="00DC00A3" w:rsidRPr="00327985" w:rsidRDefault="00DC00A3" w:rsidP="00235F52">
            <w:pPr>
              <w:jc w:val="center"/>
              <w:rPr>
                <w:rFonts w:ascii="Arial" w:hAnsi="Arial" w:cs="Arial"/>
                <w:sz w:val="16"/>
                <w:szCs w:val="16"/>
              </w:rPr>
            </w:pPr>
          </w:p>
        </w:tc>
        <w:tc>
          <w:tcPr>
            <w:tcW w:w="88" w:type="pct"/>
            <w:tcBorders>
              <w:top w:val="nil"/>
              <w:left w:val="nil"/>
              <w:bottom w:val="nil"/>
              <w:right w:val="nil"/>
            </w:tcBorders>
            <w:noWrap/>
            <w:vAlign w:val="center"/>
            <w:hideMark/>
          </w:tcPr>
          <w:p w14:paraId="6A1AD0E3" w14:textId="77777777" w:rsidR="00DC00A3" w:rsidRPr="00327985" w:rsidRDefault="00DC00A3" w:rsidP="00DC00A3">
            <w:pPr>
              <w:jc w:val="right"/>
              <w:rPr>
                <w:rFonts w:ascii="Arial" w:hAnsi="Arial" w:cs="Arial"/>
                <w:sz w:val="16"/>
                <w:szCs w:val="16"/>
              </w:rPr>
            </w:pPr>
          </w:p>
        </w:tc>
        <w:tc>
          <w:tcPr>
            <w:tcW w:w="592" w:type="pct"/>
            <w:tcBorders>
              <w:top w:val="nil"/>
              <w:left w:val="nil"/>
              <w:bottom w:val="nil"/>
              <w:right w:val="nil"/>
            </w:tcBorders>
            <w:vAlign w:val="center"/>
            <w:hideMark/>
          </w:tcPr>
          <w:p w14:paraId="21CC87C8" w14:textId="77777777" w:rsidR="00DC00A3" w:rsidRPr="00327985" w:rsidRDefault="00DC00A3" w:rsidP="00DC00A3">
            <w:pPr>
              <w:jc w:val="right"/>
              <w:rPr>
                <w:rFonts w:ascii="Arial" w:hAnsi="Arial" w:cs="Arial"/>
                <w:sz w:val="16"/>
                <w:szCs w:val="16"/>
              </w:rPr>
            </w:pPr>
          </w:p>
        </w:tc>
        <w:tc>
          <w:tcPr>
            <w:tcW w:w="75" w:type="pct"/>
            <w:tcBorders>
              <w:top w:val="nil"/>
              <w:left w:val="nil"/>
              <w:bottom w:val="nil"/>
              <w:right w:val="nil"/>
            </w:tcBorders>
            <w:vAlign w:val="center"/>
            <w:hideMark/>
          </w:tcPr>
          <w:p w14:paraId="3E81CC0A" w14:textId="77777777" w:rsidR="00DC00A3" w:rsidRPr="00327985" w:rsidRDefault="00DC00A3" w:rsidP="00DC00A3">
            <w:pPr>
              <w:jc w:val="right"/>
              <w:rPr>
                <w:rFonts w:ascii="Arial" w:hAnsi="Arial" w:cs="Arial"/>
                <w:sz w:val="16"/>
                <w:szCs w:val="16"/>
              </w:rPr>
            </w:pPr>
          </w:p>
        </w:tc>
        <w:tc>
          <w:tcPr>
            <w:tcW w:w="592" w:type="pct"/>
            <w:tcBorders>
              <w:top w:val="nil"/>
              <w:left w:val="nil"/>
              <w:bottom w:val="nil"/>
              <w:right w:val="nil"/>
            </w:tcBorders>
            <w:vAlign w:val="center"/>
            <w:hideMark/>
          </w:tcPr>
          <w:p w14:paraId="147D60F2" w14:textId="77777777" w:rsidR="00DC00A3" w:rsidRPr="00327985" w:rsidRDefault="00DC00A3" w:rsidP="00DC00A3">
            <w:pPr>
              <w:jc w:val="right"/>
              <w:rPr>
                <w:rFonts w:ascii="Arial" w:hAnsi="Arial" w:cs="Arial"/>
                <w:sz w:val="16"/>
                <w:szCs w:val="16"/>
              </w:rPr>
            </w:pPr>
          </w:p>
        </w:tc>
        <w:tc>
          <w:tcPr>
            <w:tcW w:w="138" w:type="pct"/>
            <w:tcBorders>
              <w:top w:val="nil"/>
              <w:left w:val="nil"/>
              <w:bottom w:val="nil"/>
              <w:right w:val="nil"/>
            </w:tcBorders>
            <w:vAlign w:val="center"/>
            <w:hideMark/>
          </w:tcPr>
          <w:p w14:paraId="28FCD811" w14:textId="77777777" w:rsidR="00DC00A3" w:rsidRPr="00327985" w:rsidRDefault="00DC00A3" w:rsidP="00DC00A3">
            <w:pPr>
              <w:jc w:val="right"/>
              <w:rPr>
                <w:rFonts w:ascii="Arial" w:hAnsi="Arial" w:cs="Arial"/>
                <w:sz w:val="16"/>
                <w:szCs w:val="16"/>
              </w:rPr>
            </w:pPr>
          </w:p>
        </w:tc>
        <w:tc>
          <w:tcPr>
            <w:tcW w:w="568" w:type="pct"/>
            <w:tcBorders>
              <w:top w:val="nil"/>
              <w:left w:val="nil"/>
              <w:bottom w:val="nil"/>
              <w:right w:val="nil"/>
            </w:tcBorders>
            <w:vAlign w:val="center"/>
            <w:hideMark/>
          </w:tcPr>
          <w:p w14:paraId="06F9C7D7" w14:textId="77777777" w:rsidR="00DC00A3" w:rsidRPr="00327985" w:rsidRDefault="00DC00A3" w:rsidP="00DC00A3">
            <w:pPr>
              <w:jc w:val="right"/>
              <w:rPr>
                <w:rFonts w:ascii="Arial" w:hAnsi="Arial" w:cs="Arial"/>
                <w:sz w:val="16"/>
                <w:szCs w:val="16"/>
              </w:rPr>
            </w:pPr>
          </w:p>
        </w:tc>
      </w:tr>
      <w:tr w:rsidR="00DC00A3" w:rsidRPr="00327985" w14:paraId="31FA7E92" w14:textId="77777777" w:rsidTr="00DC00A3">
        <w:trPr>
          <w:trHeight w:val="170"/>
        </w:trPr>
        <w:tc>
          <w:tcPr>
            <w:tcW w:w="2560" w:type="pct"/>
            <w:tcBorders>
              <w:top w:val="nil"/>
              <w:left w:val="nil"/>
              <w:bottom w:val="nil"/>
              <w:right w:val="nil"/>
            </w:tcBorders>
            <w:noWrap/>
            <w:vAlign w:val="center"/>
            <w:hideMark/>
          </w:tcPr>
          <w:p w14:paraId="007E6262" w14:textId="77777777" w:rsidR="00DC00A3" w:rsidRPr="00327985" w:rsidRDefault="00DC00A3" w:rsidP="00DC00A3">
            <w:pPr>
              <w:rPr>
                <w:rFonts w:ascii="Arial" w:hAnsi="Arial" w:cs="Arial"/>
                <w:color w:val="000000"/>
                <w:sz w:val="16"/>
                <w:szCs w:val="16"/>
              </w:rPr>
            </w:pPr>
            <w:r w:rsidRPr="00327985">
              <w:rPr>
                <w:rFonts w:ascii="Arial" w:hAnsi="Arial" w:cs="Arial"/>
                <w:color w:val="000000"/>
                <w:sz w:val="16"/>
                <w:szCs w:val="16"/>
              </w:rPr>
              <w:t>Acionistas da Companhia</w:t>
            </w:r>
          </w:p>
        </w:tc>
        <w:tc>
          <w:tcPr>
            <w:tcW w:w="88" w:type="pct"/>
            <w:tcBorders>
              <w:top w:val="nil"/>
              <w:left w:val="nil"/>
              <w:bottom w:val="nil"/>
              <w:right w:val="nil"/>
            </w:tcBorders>
            <w:noWrap/>
            <w:vAlign w:val="center"/>
            <w:hideMark/>
          </w:tcPr>
          <w:p w14:paraId="0B90F5AA" w14:textId="77777777" w:rsidR="00DC00A3" w:rsidRPr="00327985" w:rsidRDefault="00DC00A3" w:rsidP="00DC00A3">
            <w:pPr>
              <w:rPr>
                <w:rFonts w:ascii="Arial" w:hAnsi="Arial" w:cs="Arial"/>
                <w:color w:val="000000"/>
                <w:sz w:val="16"/>
                <w:szCs w:val="16"/>
              </w:rPr>
            </w:pPr>
          </w:p>
        </w:tc>
        <w:tc>
          <w:tcPr>
            <w:tcW w:w="298" w:type="pct"/>
            <w:tcBorders>
              <w:top w:val="nil"/>
              <w:left w:val="nil"/>
              <w:bottom w:val="nil"/>
              <w:right w:val="nil"/>
            </w:tcBorders>
            <w:noWrap/>
            <w:vAlign w:val="center"/>
            <w:hideMark/>
          </w:tcPr>
          <w:p w14:paraId="532D26BE" w14:textId="77777777" w:rsidR="00DC00A3" w:rsidRPr="00327985" w:rsidRDefault="00DC00A3" w:rsidP="00235F52">
            <w:pPr>
              <w:jc w:val="center"/>
              <w:rPr>
                <w:rFonts w:ascii="Arial" w:hAnsi="Arial" w:cs="Arial"/>
                <w:sz w:val="16"/>
                <w:szCs w:val="16"/>
              </w:rPr>
            </w:pPr>
          </w:p>
        </w:tc>
        <w:tc>
          <w:tcPr>
            <w:tcW w:w="88" w:type="pct"/>
            <w:tcBorders>
              <w:top w:val="nil"/>
              <w:left w:val="nil"/>
              <w:bottom w:val="nil"/>
              <w:right w:val="nil"/>
            </w:tcBorders>
            <w:noWrap/>
            <w:vAlign w:val="center"/>
            <w:hideMark/>
          </w:tcPr>
          <w:p w14:paraId="06341DE8" w14:textId="77777777" w:rsidR="00DC00A3" w:rsidRPr="00327985" w:rsidRDefault="00DC00A3" w:rsidP="00DC00A3">
            <w:pPr>
              <w:jc w:val="right"/>
              <w:rPr>
                <w:rFonts w:ascii="Arial" w:hAnsi="Arial" w:cs="Arial"/>
                <w:sz w:val="16"/>
                <w:szCs w:val="16"/>
              </w:rPr>
            </w:pPr>
          </w:p>
        </w:tc>
        <w:tc>
          <w:tcPr>
            <w:tcW w:w="592" w:type="pct"/>
            <w:tcBorders>
              <w:top w:val="nil"/>
              <w:left w:val="nil"/>
              <w:bottom w:val="nil"/>
              <w:right w:val="nil"/>
            </w:tcBorders>
            <w:vAlign w:val="center"/>
            <w:hideMark/>
          </w:tcPr>
          <w:p w14:paraId="186C0508" w14:textId="77777777" w:rsidR="00DC00A3" w:rsidRPr="00327985" w:rsidRDefault="00DC00A3" w:rsidP="00DC00A3">
            <w:pPr>
              <w:jc w:val="right"/>
              <w:rPr>
                <w:rFonts w:ascii="Arial" w:hAnsi="Arial" w:cs="Arial"/>
                <w:sz w:val="16"/>
                <w:szCs w:val="16"/>
              </w:rPr>
            </w:pPr>
          </w:p>
        </w:tc>
        <w:tc>
          <w:tcPr>
            <w:tcW w:w="75" w:type="pct"/>
            <w:tcBorders>
              <w:top w:val="nil"/>
              <w:left w:val="nil"/>
              <w:bottom w:val="nil"/>
              <w:right w:val="nil"/>
            </w:tcBorders>
            <w:vAlign w:val="center"/>
            <w:hideMark/>
          </w:tcPr>
          <w:p w14:paraId="0309BCC8" w14:textId="77777777" w:rsidR="00DC00A3" w:rsidRPr="00327985" w:rsidRDefault="00DC00A3" w:rsidP="00DC00A3">
            <w:pPr>
              <w:jc w:val="right"/>
              <w:rPr>
                <w:rFonts w:ascii="Arial" w:hAnsi="Arial" w:cs="Arial"/>
                <w:sz w:val="16"/>
                <w:szCs w:val="16"/>
              </w:rPr>
            </w:pPr>
          </w:p>
        </w:tc>
        <w:tc>
          <w:tcPr>
            <w:tcW w:w="592" w:type="pct"/>
            <w:tcBorders>
              <w:top w:val="nil"/>
              <w:left w:val="nil"/>
              <w:bottom w:val="nil"/>
              <w:right w:val="nil"/>
            </w:tcBorders>
            <w:vAlign w:val="center"/>
            <w:hideMark/>
          </w:tcPr>
          <w:p w14:paraId="279BF2F7" w14:textId="77777777" w:rsidR="00DC00A3" w:rsidRPr="00327985" w:rsidRDefault="00DC00A3" w:rsidP="00DC00A3">
            <w:pPr>
              <w:jc w:val="right"/>
              <w:rPr>
                <w:rFonts w:ascii="Arial" w:hAnsi="Arial" w:cs="Arial"/>
                <w:sz w:val="16"/>
                <w:szCs w:val="16"/>
              </w:rPr>
            </w:pPr>
          </w:p>
        </w:tc>
        <w:tc>
          <w:tcPr>
            <w:tcW w:w="138" w:type="pct"/>
            <w:tcBorders>
              <w:top w:val="nil"/>
              <w:left w:val="nil"/>
              <w:bottom w:val="nil"/>
              <w:right w:val="nil"/>
            </w:tcBorders>
            <w:vAlign w:val="center"/>
            <w:hideMark/>
          </w:tcPr>
          <w:p w14:paraId="24C4AAF4" w14:textId="77777777" w:rsidR="00DC00A3" w:rsidRPr="00327985" w:rsidRDefault="00DC00A3" w:rsidP="00DC00A3">
            <w:pPr>
              <w:jc w:val="right"/>
              <w:rPr>
                <w:rFonts w:ascii="Arial" w:hAnsi="Arial" w:cs="Arial"/>
                <w:sz w:val="16"/>
                <w:szCs w:val="16"/>
              </w:rPr>
            </w:pPr>
          </w:p>
        </w:tc>
        <w:tc>
          <w:tcPr>
            <w:tcW w:w="568" w:type="pct"/>
            <w:tcBorders>
              <w:top w:val="nil"/>
              <w:left w:val="nil"/>
              <w:bottom w:val="nil"/>
              <w:right w:val="nil"/>
            </w:tcBorders>
            <w:vAlign w:val="center"/>
            <w:hideMark/>
          </w:tcPr>
          <w:p w14:paraId="27DF061E" w14:textId="77777777" w:rsidR="00DC00A3" w:rsidRPr="00327985" w:rsidRDefault="00DC00A3" w:rsidP="00DC00A3">
            <w:pPr>
              <w:jc w:val="right"/>
              <w:rPr>
                <w:rFonts w:ascii="Arial" w:hAnsi="Arial" w:cs="Arial"/>
                <w:color w:val="000000"/>
                <w:sz w:val="16"/>
                <w:szCs w:val="16"/>
              </w:rPr>
            </w:pPr>
            <w:r w:rsidRPr="00327985">
              <w:rPr>
                <w:rFonts w:ascii="Arial" w:hAnsi="Arial" w:cs="Arial"/>
                <w:color w:val="000000"/>
                <w:sz w:val="16"/>
                <w:szCs w:val="16"/>
              </w:rPr>
              <w:t xml:space="preserve">         507.991 </w:t>
            </w:r>
          </w:p>
        </w:tc>
      </w:tr>
      <w:tr w:rsidR="00DC00A3" w:rsidRPr="00327985" w14:paraId="14AACF6E" w14:textId="77777777" w:rsidTr="00DC00A3">
        <w:trPr>
          <w:trHeight w:val="170"/>
        </w:trPr>
        <w:tc>
          <w:tcPr>
            <w:tcW w:w="2560" w:type="pct"/>
            <w:tcBorders>
              <w:top w:val="nil"/>
              <w:left w:val="nil"/>
              <w:bottom w:val="nil"/>
              <w:right w:val="nil"/>
            </w:tcBorders>
            <w:noWrap/>
            <w:vAlign w:val="center"/>
            <w:hideMark/>
          </w:tcPr>
          <w:p w14:paraId="71D6806D" w14:textId="77777777" w:rsidR="00DC00A3" w:rsidRPr="00327985" w:rsidRDefault="00DC00A3" w:rsidP="00DC00A3">
            <w:pPr>
              <w:rPr>
                <w:rFonts w:ascii="Arial" w:hAnsi="Arial" w:cs="Arial"/>
                <w:color w:val="000000"/>
                <w:sz w:val="16"/>
                <w:szCs w:val="16"/>
              </w:rPr>
            </w:pPr>
            <w:r w:rsidRPr="00327985">
              <w:rPr>
                <w:rFonts w:ascii="Arial" w:hAnsi="Arial" w:cs="Arial"/>
                <w:color w:val="000000"/>
                <w:sz w:val="16"/>
                <w:szCs w:val="16"/>
              </w:rPr>
              <w:t>Participação dos não controladores</w:t>
            </w:r>
          </w:p>
        </w:tc>
        <w:tc>
          <w:tcPr>
            <w:tcW w:w="88" w:type="pct"/>
            <w:tcBorders>
              <w:top w:val="nil"/>
              <w:left w:val="nil"/>
              <w:bottom w:val="nil"/>
              <w:right w:val="nil"/>
            </w:tcBorders>
            <w:noWrap/>
            <w:vAlign w:val="center"/>
            <w:hideMark/>
          </w:tcPr>
          <w:p w14:paraId="4D09CA30" w14:textId="77777777" w:rsidR="00DC00A3" w:rsidRPr="00327985" w:rsidRDefault="00DC00A3" w:rsidP="00DC00A3">
            <w:pPr>
              <w:rPr>
                <w:rFonts w:ascii="Arial" w:hAnsi="Arial" w:cs="Arial"/>
                <w:color w:val="000000"/>
                <w:sz w:val="16"/>
                <w:szCs w:val="16"/>
              </w:rPr>
            </w:pPr>
          </w:p>
        </w:tc>
        <w:tc>
          <w:tcPr>
            <w:tcW w:w="298" w:type="pct"/>
            <w:tcBorders>
              <w:top w:val="nil"/>
              <w:left w:val="nil"/>
              <w:bottom w:val="nil"/>
              <w:right w:val="nil"/>
            </w:tcBorders>
            <w:noWrap/>
            <w:vAlign w:val="center"/>
            <w:hideMark/>
          </w:tcPr>
          <w:p w14:paraId="0B9E5F32" w14:textId="77777777" w:rsidR="00DC00A3" w:rsidRPr="00327985" w:rsidRDefault="00DC00A3" w:rsidP="00235F52">
            <w:pPr>
              <w:jc w:val="center"/>
              <w:rPr>
                <w:rFonts w:ascii="Arial" w:hAnsi="Arial" w:cs="Arial"/>
                <w:sz w:val="16"/>
                <w:szCs w:val="16"/>
              </w:rPr>
            </w:pPr>
          </w:p>
        </w:tc>
        <w:tc>
          <w:tcPr>
            <w:tcW w:w="88" w:type="pct"/>
            <w:tcBorders>
              <w:top w:val="nil"/>
              <w:left w:val="nil"/>
              <w:bottom w:val="nil"/>
              <w:right w:val="nil"/>
            </w:tcBorders>
            <w:noWrap/>
            <w:vAlign w:val="center"/>
            <w:hideMark/>
          </w:tcPr>
          <w:p w14:paraId="55B6A6C7" w14:textId="77777777" w:rsidR="00DC00A3" w:rsidRPr="00327985" w:rsidRDefault="00DC00A3" w:rsidP="00DC00A3">
            <w:pPr>
              <w:jc w:val="right"/>
              <w:rPr>
                <w:rFonts w:ascii="Arial" w:hAnsi="Arial" w:cs="Arial"/>
                <w:sz w:val="16"/>
                <w:szCs w:val="16"/>
              </w:rPr>
            </w:pPr>
          </w:p>
        </w:tc>
        <w:tc>
          <w:tcPr>
            <w:tcW w:w="592" w:type="pct"/>
            <w:tcBorders>
              <w:top w:val="nil"/>
              <w:left w:val="nil"/>
              <w:bottom w:val="nil"/>
              <w:right w:val="nil"/>
            </w:tcBorders>
            <w:vAlign w:val="center"/>
            <w:hideMark/>
          </w:tcPr>
          <w:p w14:paraId="5B29012D" w14:textId="77777777" w:rsidR="00DC00A3" w:rsidRPr="00327985" w:rsidRDefault="00DC00A3" w:rsidP="00DC00A3">
            <w:pPr>
              <w:jc w:val="right"/>
              <w:rPr>
                <w:rFonts w:ascii="Arial" w:hAnsi="Arial" w:cs="Arial"/>
                <w:sz w:val="16"/>
                <w:szCs w:val="16"/>
              </w:rPr>
            </w:pPr>
          </w:p>
        </w:tc>
        <w:tc>
          <w:tcPr>
            <w:tcW w:w="75" w:type="pct"/>
            <w:tcBorders>
              <w:top w:val="nil"/>
              <w:left w:val="nil"/>
              <w:bottom w:val="nil"/>
              <w:right w:val="nil"/>
            </w:tcBorders>
            <w:vAlign w:val="center"/>
            <w:hideMark/>
          </w:tcPr>
          <w:p w14:paraId="4F1EEFDE" w14:textId="77777777" w:rsidR="00DC00A3" w:rsidRPr="00327985" w:rsidRDefault="00DC00A3" w:rsidP="00DC00A3">
            <w:pPr>
              <w:jc w:val="right"/>
              <w:rPr>
                <w:rFonts w:ascii="Arial" w:hAnsi="Arial" w:cs="Arial"/>
                <w:sz w:val="16"/>
                <w:szCs w:val="16"/>
              </w:rPr>
            </w:pPr>
          </w:p>
        </w:tc>
        <w:tc>
          <w:tcPr>
            <w:tcW w:w="592" w:type="pct"/>
            <w:tcBorders>
              <w:top w:val="nil"/>
              <w:left w:val="nil"/>
              <w:bottom w:val="nil"/>
              <w:right w:val="nil"/>
            </w:tcBorders>
            <w:vAlign w:val="center"/>
            <w:hideMark/>
          </w:tcPr>
          <w:p w14:paraId="70E4ED4A" w14:textId="77777777" w:rsidR="00DC00A3" w:rsidRPr="00327985" w:rsidRDefault="00DC00A3" w:rsidP="00DC00A3">
            <w:pPr>
              <w:jc w:val="right"/>
              <w:rPr>
                <w:rFonts w:ascii="Arial" w:hAnsi="Arial" w:cs="Arial"/>
                <w:sz w:val="16"/>
                <w:szCs w:val="16"/>
              </w:rPr>
            </w:pPr>
          </w:p>
        </w:tc>
        <w:tc>
          <w:tcPr>
            <w:tcW w:w="138" w:type="pct"/>
            <w:tcBorders>
              <w:top w:val="nil"/>
              <w:left w:val="nil"/>
              <w:bottom w:val="nil"/>
              <w:right w:val="nil"/>
            </w:tcBorders>
            <w:vAlign w:val="center"/>
            <w:hideMark/>
          </w:tcPr>
          <w:p w14:paraId="19702154" w14:textId="77777777" w:rsidR="00DC00A3" w:rsidRPr="00327985" w:rsidRDefault="00DC00A3" w:rsidP="00DC00A3">
            <w:pPr>
              <w:jc w:val="right"/>
              <w:rPr>
                <w:rFonts w:ascii="Arial" w:hAnsi="Arial" w:cs="Arial"/>
                <w:sz w:val="16"/>
                <w:szCs w:val="16"/>
              </w:rPr>
            </w:pPr>
          </w:p>
        </w:tc>
        <w:tc>
          <w:tcPr>
            <w:tcW w:w="568" w:type="pct"/>
            <w:tcBorders>
              <w:top w:val="nil"/>
              <w:left w:val="nil"/>
              <w:bottom w:val="single" w:sz="8" w:space="0" w:color="auto"/>
              <w:right w:val="nil"/>
            </w:tcBorders>
            <w:vAlign w:val="center"/>
            <w:hideMark/>
          </w:tcPr>
          <w:p w14:paraId="7DBB474A" w14:textId="77777777" w:rsidR="00DC00A3" w:rsidRPr="00327985" w:rsidRDefault="00DC00A3" w:rsidP="00DC00A3">
            <w:pPr>
              <w:jc w:val="right"/>
              <w:rPr>
                <w:rFonts w:ascii="Arial" w:hAnsi="Arial" w:cs="Arial"/>
                <w:color w:val="000000"/>
                <w:sz w:val="16"/>
                <w:szCs w:val="16"/>
              </w:rPr>
            </w:pPr>
            <w:r w:rsidRPr="00327985">
              <w:rPr>
                <w:rFonts w:ascii="Arial" w:hAnsi="Arial" w:cs="Arial"/>
                <w:color w:val="000000"/>
                <w:sz w:val="16"/>
                <w:szCs w:val="16"/>
              </w:rPr>
              <w:t xml:space="preserve">         499.233 </w:t>
            </w:r>
          </w:p>
        </w:tc>
      </w:tr>
      <w:tr w:rsidR="00DC00A3" w:rsidRPr="00327985" w14:paraId="3F4A4821" w14:textId="77777777" w:rsidTr="00DC00A3">
        <w:trPr>
          <w:trHeight w:val="170"/>
        </w:trPr>
        <w:tc>
          <w:tcPr>
            <w:tcW w:w="2560" w:type="pct"/>
            <w:tcBorders>
              <w:top w:val="nil"/>
              <w:left w:val="nil"/>
              <w:bottom w:val="nil"/>
              <w:right w:val="nil"/>
            </w:tcBorders>
            <w:noWrap/>
            <w:vAlign w:val="center"/>
            <w:hideMark/>
          </w:tcPr>
          <w:p w14:paraId="77E47803" w14:textId="77777777" w:rsidR="00DC00A3" w:rsidRPr="00327985" w:rsidRDefault="00DC00A3" w:rsidP="00DC00A3">
            <w:pPr>
              <w:rPr>
                <w:rFonts w:ascii="Arial" w:hAnsi="Arial" w:cs="Arial"/>
                <w:color w:val="000000"/>
                <w:sz w:val="16"/>
                <w:szCs w:val="16"/>
              </w:rPr>
            </w:pPr>
          </w:p>
        </w:tc>
        <w:tc>
          <w:tcPr>
            <w:tcW w:w="88" w:type="pct"/>
            <w:tcBorders>
              <w:top w:val="nil"/>
              <w:left w:val="nil"/>
              <w:bottom w:val="nil"/>
              <w:right w:val="nil"/>
            </w:tcBorders>
            <w:noWrap/>
            <w:vAlign w:val="center"/>
            <w:hideMark/>
          </w:tcPr>
          <w:p w14:paraId="12DD0F1E" w14:textId="77777777" w:rsidR="00DC00A3" w:rsidRPr="00327985" w:rsidRDefault="00DC00A3" w:rsidP="00DC00A3">
            <w:pPr>
              <w:rPr>
                <w:rFonts w:ascii="Arial" w:hAnsi="Arial" w:cs="Arial"/>
                <w:sz w:val="16"/>
                <w:szCs w:val="16"/>
              </w:rPr>
            </w:pPr>
          </w:p>
        </w:tc>
        <w:tc>
          <w:tcPr>
            <w:tcW w:w="298" w:type="pct"/>
            <w:tcBorders>
              <w:top w:val="nil"/>
              <w:left w:val="nil"/>
              <w:bottom w:val="nil"/>
              <w:right w:val="nil"/>
            </w:tcBorders>
            <w:noWrap/>
            <w:vAlign w:val="center"/>
            <w:hideMark/>
          </w:tcPr>
          <w:p w14:paraId="4599A779" w14:textId="77777777" w:rsidR="00DC00A3" w:rsidRPr="00327985" w:rsidRDefault="00DC00A3" w:rsidP="00235F52">
            <w:pPr>
              <w:jc w:val="center"/>
              <w:rPr>
                <w:rFonts w:ascii="Arial" w:hAnsi="Arial" w:cs="Arial"/>
                <w:sz w:val="16"/>
                <w:szCs w:val="16"/>
              </w:rPr>
            </w:pPr>
          </w:p>
        </w:tc>
        <w:tc>
          <w:tcPr>
            <w:tcW w:w="88" w:type="pct"/>
            <w:tcBorders>
              <w:top w:val="nil"/>
              <w:left w:val="nil"/>
              <w:bottom w:val="nil"/>
              <w:right w:val="nil"/>
            </w:tcBorders>
            <w:noWrap/>
            <w:vAlign w:val="center"/>
            <w:hideMark/>
          </w:tcPr>
          <w:p w14:paraId="32BAA1ED" w14:textId="77777777" w:rsidR="00DC00A3" w:rsidRPr="00327985" w:rsidRDefault="00DC00A3" w:rsidP="00DC00A3">
            <w:pPr>
              <w:jc w:val="right"/>
              <w:rPr>
                <w:rFonts w:ascii="Arial" w:hAnsi="Arial" w:cs="Arial"/>
                <w:sz w:val="16"/>
                <w:szCs w:val="16"/>
              </w:rPr>
            </w:pPr>
          </w:p>
        </w:tc>
        <w:tc>
          <w:tcPr>
            <w:tcW w:w="592" w:type="pct"/>
            <w:tcBorders>
              <w:top w:val="nil"/>
              <w:left w:val="nil"/>
              <w:bottom w:val="nil"/>
              <w:right w:val="nil"/>
            </w:tcBorders>
            <w:vAlign w:val="center"/>
            <w:hideMark/>
          </w:tcPr>
          <w:p w14:paraId="3CE2DA30" w14:textId="77777777" w:rsidR="00DC00A3" w:rsidRPr="00327985" w:rsidRDefault="00DC00A3" w:rsidP="00DC00A3">
            <w:pPr>
              <w:jc w:val="right"/>
              <w:rPr>
                <w:rFonts w:ascii="Arial" w:hAnsi="Arial" w:cs="Arial"/>
                <w:sz w:val="16"/>
                <w:szCs w:val="16"/>
              </w:rPr>
            </w:pPr>
          </w:p>
        </w:tc>
        <w:tc>
          <w:tcPr>
            <w:tcW w:w="75" w:type="pct"/>
            <w:tcBorders>
              <w:top w:val="nil"/>
              <w:left w:val="nil"/>
              <w:bottom w:val="nil"/>
              <w:right w:val="nil"/>
            </w:tcBorders>
            <w:vAlign w:val="center"/>
            <w:hideMark/>
          </w:tcPr>
          <w:p w14:paraId="65D93C27" w14:textId="77777777" w:rsidR="00DC00A3" w:rsidRPr="00327985" w:rsidRDefault="00DC00A3" w:rsidP="00DC00A3">
            <w:pPr>
              <w:jc w:val="right"/>
              <w:rPr>
                <w:rFonts w:ascii="Arial" w:hAnsi="Arial" w:cs="Arial"/>
                <w:sz w:val="16"/>
                <w:szCs w:val="16"/>
              </w:rPr>
            </w:pPr>
          </w:p>
        </w:tc>
        <w:tc>
          <w:tcPr>
            <w:tcW w:w="592" w:type="pct"/>
            <w:tcBorders>
              <w:top w:val="nil"/>
              <w:left w:val="nil"/>
              <w:bottom w:val="nil"/>
              <w:right w:val="nil"/>
            </w:tcBorders>
            <w:vAlign w:val="center"/>
            <w:hideMark/>
          </w:tcPr>
          <w:p w14:paraId="59E58067" w14:textId="77777777" w:rsidR="00DC00A3" w:rsidRPr="00327985" w:rsidRDefault="00DC00A3" w:rsidP="00DC00A3">
            <w:pPr>
              <w:jc w:val="right"/>
              <w:rPr>
                <w:rFonts w:ascii="Arial" w:hAnsi="Arial" w:cs="Arial"/>
                <w:sz w:val="16"/>
                <w:szCs w:val="16"/>
              </w:rPr>
            </w:pPr>
          </w:p>
        </w:tc>
        <w:tc>
          <w:tcPr>
            <w:tcW w:w="138" w:type="pct"/>
            <w:tcBorders>
              <w:top w:val="nil"/>
              <w:left w:val="nil"/>
              <w:bottom w:val="nil"/>
              <w:right w:val="nil"/>
            </w:tcBorders>
            <w:vAlign w:val="center"/>
            <w:hideMark/>
          </w:tcPr>
          <w:p w14:paraId="547BE042" w14:textId="77777777" w:rsidR="00DC00A3" w:rsidRPr="00327985" w:rsidRDefault="00DC00A3" w:rsidP="00DC00A3">
            <w:pPr>
              <w:jc w:val="right"/>
              <w:rPr>
                <w:rFonts w:ascii="Arial" w:hAnsi="Arial" w:cs="Arial"/>
                <w:sz w:val="16"/>
                <w:szCs w:val="16"/>
              </w:rPr>
            </w:pPr>
          </w:p>
        </w:tc>
        <w:tc>
          <w:tcPr>
            <w:tcW w:w="568" w:type="pct"/>
            <w:tcBorders>
              <w:top w:val="nil"/>
              <w:left w:val="nil"/>
              <w:bottom w:val="nil"/>
              <w:right w:val="nil"/>
            </w:tcBorders>
            <w:vAlign w:val="center"/>
            <w:hideMark/>
          </w:tcPr>
          <w:p w14:paraId="2F5732F2" w14:textId="77777777" w:rsidR="00DC00A3" w:rsidRPr="00327985" w:rsidRDefault="00DC00A3" w:rsidP="00DC00A3">
            <w:pPr>
              <w:jc w:val="right"/>
              <w:rPr>
                <w:rFonts w:ascii="Arial" w:hAnsi="Arial" w:cs="Arial"/>
                <w:sz w:val="16"/>
                <w:szCs w:val="16"/>
              </w:rPr>
            </w:pPr>
          </w:p>
        </w:tc>
      </w:tr>
      <w:tr w:rsidR="00DC00A3" w:rsidRPr="00327985" w14:paraId="29CFA907" w14:textId="77777777" w:rsidTr="00DC00A3">
        <w:trPr>
          <w:trHeight w:val="170"/>
        </w:trPr>
        <w:tc>
          <w:tcPr>
            <w:tcW w:w="2560" w:type="pct"/>
            <w:tcBorders>
              <w:top w:val="nil"/>
              <w:left w:val="nil"/>
              <w:bottom w:val="nil"/>
              <w:right w:val="nil"/>
            </w:tcBorders>
            <w:noWrap/>
            <w:vAlign w:val="center"/>
            <w:hideMark/>
          </w:tcPr>
          <w:p w14:paraId="1FBDE824" w14:textId="77777777" w:rsidR="00DC00A3" w:rsidRPr="00327985" w:rsidRDefault="00DC00A3" w:rsidP="00DC00A3">
            <w:pPr>
              <w:rPr>
                <w:rFonts w:ascii="Arial" w:hAnsi="Arial" w:cs="Arial"/>
                <w:sz w:val="16"/>
                <w:szCs w:val="16"/>
              </w:rPr>
            </w:pPr>
          </w:p>
        </w:tc>
        <w:tc>
          <w:tcPr>
            <w:tcW w:w="88" w:type="pct"/>
            <w:tcBorders>
              <w:top w:val="nil"/>
              <w:left w:val="nil"/>
              <w:bottom w:val="nil"/>
              <w:right w:val="nil"/>
            </w:tcBorders>
            <w:noWrap/>
            <w:vAlign w:val="center"/>
            <w:hideMark/>
          </w:tcPr>
          <w:p w14:paraId="537F71DD" w14:textId="77777777" w:rsidR="00DC00A3" w:rsidRPr="00327985" w:rsidRDefault="00DC00A3" w:rsidP="00DC00A3">
            <w:pPr>
              <w:rPr>
                <w:rFonts w:ascii="Arial" w:hAnsi="Arial" w:cs="Arial"/>
                <w:sz w:val="16"/>
                <w:szCs w:val="16"/>
              </w:rPr>
            </w:pPr>
          </w:p>
        </w:tc>
        <w:tc>
          <w:tcPr>
            <w:tcW w:w="298" w:type="pct"/>
            <w:tcBorders>
              <w:top w:val="nil"/>
              <w:left w:val="nil"/>
              <w:bottom w:val="nil"/>
              <w:right w:val="nil"/>
            </w:tcBorders>
            <w:noWrap/>
            <w:vAlign w:val="center"/>
            <w:hideMark/>
          </w:tcPr>
          <w:p w14:paraId="5B3FFB62" w14:textId="77777777" w:rsidR="00DC00A3" w:rsidRPr="00327985" w:rsidRDefault="00DC00A3" w:rsidP="00235F52">
            <w:pPr>
              <w:jc w:val="center"/>
              <w:rPr>
                <w:rFonts w:ascii="Arial" w:hAnsi="Arial" w:cs="Arial"/>
                <w:sz w:val="16"/>
                <w:szCs w:val="16"/>
              </w:rPr>
            </w:pPr>
          </w:p>
        </w:tc>
        <w:tc>
          <w:tcPr>
            <w:tcW w:w="88" w:type="pct"/>
            <w:tcBorders>
              <w:top w:val="nil"/>
              <w:left w:val="nil"/>
              <w:bottom w:val="nil"/>
              <w:right w:val="nil"/>
            </w:tcBorders>
            <w:noWrap/>
            <w:vAlign w:val="center"/>
            <w:hideMark/>
          </w:tcPr>
          <w:p w14:paraId="409BBF1C" w14:textId="77777777" w:rsidR="00DC00A3" w:rsidRPr="00327985" w:rsidRDefault="00DC00A3" w:rsidP="00DC00A3">
            <w:pPr>
              <w:jc w:val="right"/>
              <w:rPr>
                <w:rFonts w:ascii="Arial" w:hAnsi="Arial" w:cs="Arial"/>
                <w:sz w:val="16"/>
                <w:szCs w:val="16"/>
              </w:rPr>
            </w:pPr>
          </w:p>
        </w:tc>
        <w:tc>
          <w:tcPr>
            <w:tcW w:w="592" w:type="pct"/>
            <w:tcBorders>
              <w:top w:val="nil"/>
              <w:left w:val="nil"/>
              <w:bottom w:val="nil"/>
              <w:right w:val="nil"/>
            </w:tcBorders>
            <w:vAlign w:val="center"/>
            <w:hideMark/>
          </w:tcPr>
          <w:p w14:paraId="31FF6D37" w14:textId="77777777" w:rsidR="00DC00A3" w:rsidRPr="00327985" w:rsidRDefault="00DC00A3" w:rsidP="00DC00A3">
            <w:pPr>
              <w:jc w:val="right"/>
              <w:rPr>
                <w:rFonts w:ascii="Arial" w:hAnsi="Arial" w:cs="Arial"/>
                <w:sz w:val="16"/>
                <w:szCs w:val="16"/>
              </w:rPr>
            </w:pPr>
          </w:p>
        </w:tc>
        <w:tc>
          <w:tcPr>
            <w:tcW w:w="75" w:type="pct"/>
            <w:tcBorders>
              <w:top w:val="nil"/>
              <w:left w:val="nil"/>
              <w:bottom w:val="nil"/>
              <w:right w:val="nil"/>
            </w:tcBorders>
            <w:vAlign w:val="center"/>
            <w:hideMark/>
          </w:tcPr>
          <w:p w14:paraId="2F0D9ADE" w14:textId="77777777" w:rsidR="00DC00A3" w:rsidRPr="00327985" w:rsidRDefault="00DC00A3" w:rsidP="00DC00A3">
            <w:pPr>
              <w:jc w:val="right"/>
              <w:rPr>
                <w:rFonts w:ascii="Arial" w:hAnsi="Arial" w:cs="Arial"/>
                <w:sz w:val="16"/>
                <w:szCs w:val="16"/>
              </w:rPr>
            </w:pPr>
          </w:p>
        </w:tc>
        <w:tc>
          <w:tcPr>
            <w:tcW w:w="592" w:type="pct"/>
            <w:tcBorders>
              <w:top w:val="nil"/>
              <w:left w:val="nil"/>
              <w:bottom w:val="nil"/>
              <w:right w:val="nil"/>
            </w:tcBorders>
            <w:vAlign w:val="center"/>
            <w:hideMark/>
          </w:tcPr>
          <w:p w14:paraId="37FAFFDB" w14:textId="77777777" w:rsidR="00DC00A3" w:rsidRPr="00327985" w:rsidRDefault="00DC00A3" w:rsidP="00DC00A3">
            <w:pPr>
              <w:jc w:val="right"/>
              <w:rPr>
                <w:rFonts w:ascii="Arial" w:hAnsi="Arial" w:cs="Arial"/>
                <w:sz w:val="16"/>
                <w:szCs w:val="16"/>
              </w:rPr>
            </w:pPr>
          </w:p>
        </w:tc>
        <w:tc>
          <w:tcPr>
            <w:tcW w:w="138" w:type="pct"/>
            <w:tcBorders>
              <w:top w:val="nil"/>
              <w:left w:val="nil"/>
              <w:bottom w:val="nil"/>
              <w:right w:val="nil"/>
            </w:tcBorders>
            <w:vAlign w:val="center"/>
            <w:hideMark/>
          </w:tcPr>
          <w:p w14:paraId="333639CB" w14:textId="77777777" w:rsidR="00DC00A3" w:rsidRPr="00327985" w:rsidRDefault="00DC00A3" w:rsidP="00DC00A3">
            <w:pPr>
              <w:jc w:val="right"/>
              <w:rPr>
                <w:rFonts w:ascii="Arial" w:hAnsi="Arial" w:cs="Arial"/>
                <w:sz w:val="16"/>
                <w:szCs w:val="16"/>
              </w:rPr>
            </w:pPr>
          </w:p>
        </w:tc>
        <w:tc>
          <w:tcPr>
            <w:tcW w:w="568" w:type="pct"/>
            <w:tcBorders>
              <w:top w:val="nil"/>
              <w:left w:val="nil"/>
              <w:bottom w:val="double" w:sz="6" w:space="0" w:color="auto"/>
              <w:right w:val="nil"/>
            </w:tcBorders>
            <w:vAlign w:val="center"/>
            <w:hideMark/>
          </w:tcPr>
          <w:p w14:paraId="4253F44B" w14:textId="77777777" w:rsidR="00DC00A3" w:rsidRPr="00327985" w:rsidRDefault="00DC00A3" w:rsidP="00DC00A3">
            <w:pPr>
              <w:jc w:val="right"/>
              <w:rPr>
                <w:rFonts w:ascii="Arial" w:hAnsi="Arial" w:cs="Arial"/>
                <w:color w:val="000000"/>
                <w:sz w:val="16"/>
                <w:szCs w:val="16"/>
              </w:rPr>
            </w:pPr>
            <w:r w:rsidRPr="00327985">
              <w:rPr>
                <w:rFonts w:ascii="Arial" w:hAnsi="Arial" w:cs="Arial"/>
                <w:color w:val="000000"/>
                <w:sz w:val="16"/>
                <w:szCs w:val="16"/>
              </w:rPr>
              <w:t xml:space="preserve">      1.007.224 </w:t>
            </w:r>
          </w:p>
        </w:tc>
      </w:tr>
    </w:tbl>
    <w:p w14:paraId="5185D8CE" w14:textId="77777777" w:rsidR="00943733" w:rsidRPr="00327985" w:rsidRDefault="00943733" w:rsidP="00382F37">
      <w:pPr>
        <w:rPr>
          <w:rFonts w:ascii="Georgia" w:hAnsi="Georgia" w:cs="Arial"/>
          <w:sz w:val="22"/>
          <w:szCs w:val="22"/>
        </w:rPr>
      </w:pPr>
    </w:p>
    <w:p w14:paraId="39A2A823" w14:textId="77777777" w:rsidR="00C31AD4" w:rsidRPr="00327985" w:rsidRDefault="00C31AD4" w:rsidP="00382F37">
      <w:pPr>
        <w:rPr>
          <w:rFonts w:ascii="Georgia" w:hAnsi="Georgia" w:cs="Arial"/>
          <w:sz w:val="22"/>
          <w:szCs w:val="22"/>
        </w:rPr>
        <w:sectPr w:rsidR="00C31AD4" w:rsidRPr="00327985" w:rsidSect="00CA77F6">
          <w:headerReference w:type="even" r:id="rId30"/>
          <w:headerReference w:type="default" r:id="rId31"/>
          <w:headerReference w:type="first" r:id="rId32"/>
          <w:pgSz w:w="12242" w:h="15842" w:code="1"/>
          <w:pgMar w:top="1418" w:right="567" w:bottom="567" w:left="1418" w:header="1418" w:footer="567" w:gutter="0"/>
          <w:cols w:space="708"/>
          <w:docGrid w:linePitch="360"/>
        </w:sectPr>
      </w:pPr>
    </w:p>
    <w:tbl>
      <w:tblPr>
        <w:tblW w:w="5000" w:type="pct"/>
        <w:tblCellMar>
          <w:left w:w="70" w:type="dxa"/>
          <w:right w:w="70" w:type="dxa"/>
        </w:tblCellMar>
        <w:tblLook w:val="04A0" w:firstRow="1" w:lastRow="0" w:firstColumn="1" w:lastColumn="0" w:noHBand="0" w:noVBand="1"/>
      </w:tblPr>
      <w:tblGrid>
        <w:gridCol w:w="5254"/>
        <w:gridCol w:w="181"/>
        <w:gridCol w:w="611"/>
        <w:gridCol w:w="181"/>
        <w:gridCol w:w="1214"/>
        <w:gridCol w:w="154"/>
        <w:gridCol w:w="1214"/>
        <w:gridCol w:w="283"/>
        <w:gridCol w:w="1165"/>
      </w:tblGrid>
      <w:tr w:rsidR="00E025FA" w:rsidRPr="00327985" w14:paraId="391AE4A4" w14:textId="77777777" w:rsidTr="003B2725">
        <w:trPr>
          <w:trHeight w:val="170"/>
        </w:trPr>
        <w:tc>
          <w:tcPr>
            <w:tcW w:w="2561" w:type="pct"/>
            <w:tcBorders>
              <w:top w:val="nil"/>
              <w:left w:val="nil"/>
              <w:bottom w:val="nil"/>
              <w:right w:val="nil"/>
            </w:tcBorders>
            <w:noWrap/>
            <w:vAlign w:val="bottom"/>
            <w:hideMark/>
          </w:tcPr>
          <w:p w14:paraId="64099BF7" w14:textId="77777777" w:rsidR="00E025FA" w:rsidRPr="00327985" w:rsidRDefault="00E025FA" w:rsidP="00E025FA">
            <w:pPr>
              <w:rPr>
                <w:rFonts w:ascii="Arial" w:hAnsi="Arial" w:cs="Arial"/>
                <w:sz w:val="16"/>
                <w:szCs w:val="16"/>
              </w:rPr>
            </w:pPr>
          </w:p>
        </w:tc>
        <w:tc>
          <w:tcPr>
            <w:tcW w:w="88" w:type="pct"/>
            <w:tcBorders>
              <w:top w:val="nil"/>
              <w:left w:val="nil"/>
              <w:bottom w:val="nil"/>
              <w:right w:val="nil"/>
            </w:tcBorders>
            <w:noWrap/>
            <w:vAlign w:val="bottom"/>
            <w:hideMark/>
          </w:tcPr>
          <w:p w14:paraId="5FB13D21" w14:textId="77777777" w:rsidR="00E025FA" w:rsidRPr="00327985" w:rsidRDefault="00E025FA" w:rsidP="00E025FA">
            <w:pPr>
              <w:rPr>
                <w:rFonts w:ascii="Arial" w:hAnsi="Arial" w:cs="Arial"/>
                <w:sz w:val="16"/>
                <w:szCs w:val="16"/>
              </w:rPr>
            </w:pPr>
          </w:p>
        </w:tc>
        <w:tc>
          <w:tcPr>
            <w:tcW w:w="298" w:type="pct"/>
            <w:tcBorders>
              <w:top w:val="nil"/>
              <w:left w:val="nil"/>
              <w:bottom w:val="nil"/>
              <w:right w:val="nil"/>
            </w:tcBorders>
            <w:noWrap/>
            <w:vAlign w:val="bottom"/>
            <w:hideMark/>
          </w:tcPr>
          <w:p w14:paraId="2D82F222" w14:textId="77777777" w:rsidR="00E025FA" w:rsidRPr="00327985" w:rsidRDefault="00E025FA" w:rsidP="003B2725">
            <w:pPr>
              <w:jc w:val="center"/>
              <w:rPr>
                <w:rFonts w:ascii="Arial" w:hAnsi="Arial" w:cs="Arial"/>
                <w:sz w:val="16"/>
                <w:szCs w:val="16"/>
              </w:rPr>
            </w:pPr>
          </w:p>
        </w:tc>
        <w:tc>
          <w:tcPr>
            <w:tcW w:w="88" w:type="pct"/>
            <w:tcBorders>
              <w:top w:val="nil"/>
              <w:left w:val="nil"/>
              <w:bottom w:val="nil"/>
              <w:right w:val="nil"/>
            </w:tcBorders>
            <w:noWrap/>
            <w:vAlign w:val="bottom"/>
            <w:hideMark/>
          </w:tcPr>
          <w:p w14:paraId="138FBF59" w14:textId="77777777" w:rsidR="00E025FA" w:rsidRPr="00327985" w:rsidRDefault="00E025FA" w:rsidP="00E025FA">
            <w:pPr>
              <w:jc w:val="right"/>
              <w:rPr>
                <w:rFonts w:ascii="Arial" w:hAnsi="Arial" w:cs="Arial"/>
                <w:sz w:val="16"/>
                <w:szCs w:val="16"/>
              </w:rPr>
            </w:pPr>
          </w:p>
        </w:tc>
        <w:tc>
          <w:tcPr>
            <w:tcW w:w="1259" w:type="pct"/>
            <w:gridSpan w:val="3"/>
            <w:tcBorders>
              <w:top w:val="nil"/>
              <w:left w:val="nil"/>
              <w:bottom w:val="single" w:sz="8" w:space="0" w:color="auto"/>
              <w:right w:val="nil"/>
            </w:tcBorders>
            <w:shd w:val="clear" w:color="000000" w:fill="FFFFFF"/>
            <w:noWrap/>
            <w:vAlign w:val="center"/>
            <w:hideMark/>
          </w:tcPr>
          <w:p w14:paraId="0CAC6744" w14:textId="77777777" w:rsidR="00E025FA" w:rsidRPr="00327985" w:rsidRDefault="00E025FA" w:rsidP="00E025FA">
            <w:pPr>
              <w:jc w:val="right"/>
              <w:rPr>
                <w:rFonts w:ascii="Arial" w:hAnsi="Arial" w:cs="Arial"/>
                <w:b/>
                <w:bCs/>
                <w:color w:val="000000"/>
                <w:sz w:val="16"/>
                <w:szCs w:val="16"/>
              </w:rPr>
            </w:pPr>
            <w:r w:rsidRPr="00327985">
              <w:rPr>
                <w:rFonts w:ascii="Arial" w:hAnsi="Arial" w:cs="Arial"/>
                <w:b/>
                <w:bCs/>
                <w:color w:val="000000"/>
                <w:sz w:val="16"/>
                <w:szCs w:val="16"/>
              </w:rPr>
              <w:t>Controladora</w:t>
            </w:r>
          </w:p>
        </w:tc>
        <w:tc>
          <w:tcPr>
            <w:tcW w:w="138" w:type="pct"/>
            <w:tcBorders>
              <w:top w:val="nil"/>
              <w:left w:val="nil"/>
              <w:bottom w:val="nil"/>
              <w:right w:val="nil"/>
            </w:tcBorders>
            <w:noWrap/>
            <w:vAlign w:val="bottom"/>
            <w:hideMark/>
          </w:tcPr>
          <w:p w14:paraId="4D025C71" w14:textId="77777777" w:rsidR="00E025FA" w:rsidRPr="00327985" w:rsidRDefault="00E025FA" w:rsidP="00E025FA">
            <w:pPr>
              <w:jc w:val="right"/>
              <w:rPr>
                <w:rFonts w:ascii="Arial" w:hAnsi="Arial" w:cs="Arial"/>
                <w:b/>
                <w:bCs/>
                <w:color w:val="000000"/>
                <w:sz w:val="16"/>
                <w:szCs w:val="16"/>
              </w:rPr>
            </w:pPr>
          </w:p>
        </w:tc>
        <w:tc>
          <w:tcPr>
            <w:tcW w:w="568" w:type="pct"/>
            <w:tcBorders>
              <w:top w:val="nil"/>
              <w:left w:val="nil"/>
              <w:bottom w:val="single" w:sz="8" w:space="0" w:color="auto"/>
              <w:right w:val="nil"/>
            </w:tcBorders>
            <w:noWrap/>
            <w:vAlign w:val="center"/>
            <w:hideMark/>
          </w:tcPr>
          <w:p w14:paraId="6EA1327D" w14:textId="77777777" w:rsidR="00E025FA" w:rsidRPr="00327985" w:rsidRDefault="00E025FA" w:rsidP="00E025FA">
            <w:pPr>
              <w:jc w:val="right"/>
              <w:rPr>
                <w:rFonts w:ascii="Arial" w:hAnsi="Arial" w:cs="Arial"/>
                <w:b/>
                <w:bCs/>
                <w:color w:val="000000"/>
                <w:sz w:val="16"/>
                <w:szCs w:val="16"/>
              </w:rPr>
            </w:pPr>
            <w:r w:rsidRPr="00327985">
              <w:rPr>
                <w:rFonts w:ascii="Arial" w:hAnsi="Arial" w:cs="Arial"/>
                <w:b/>
                <w:bCs/>
                <w:color w:val="000000"/>
                <w:sz w:val="16"/>
                <w:szCs w:val="16"/>
              </w:rPr>
              <w:t>Consolidado</w:t>
            </w:r>
          </w:p>
        </w:tc>
      </w:tr>
      <w:tr w:rsidR="00E025FA" w:rsidRPr="00327985" w14:paraId="31974A58" w14:textId="77777777" w:rsidTr="003B2725">
        <w:trPr>
          <w:trHeight w:val="170"/>
        </w:trPr>
        <w:tc>
          <w:tcPr>
            <w:tcW w:w="2561" w:type="pct"/>
            <w:tcBorders>
              <w:top w:val="nil"/>
              <w:left w:val="nil"/>
              <w:bottom w:val="nil"/>
              <w:right w:val="nil"/>
            </w:tcBorders>
            <w:noWrap/>
            <w:vAlign w:val="bottom"/>
            <w:hideMark/>
          </w:tcPr>
          <w:p w14:paraId="57C22B89" w14:textId="77777777" w:rsidR="00E025FA" w:rsidRPr="00327985" w:rsidRDefault="00E025FA" w:rsidP="00E025FA">
            <w:pPr>
              <w:rPr>
                <w:rFonts w:ascii="Arial" w:hAnsi="Arial" w:cs="Arial"/>
                <w:b/>
                <w:bCs/>
                <w:color w:val="000000"/>
                <w:sz w:val="16"/>
                <w:szCs w:val="16"/>
              </w:rPr>
            </w:pPr>
          </w:p>
        </w:tc>
        <w:tc>
          <w:tcPr>
            <w:tcW w:w="88" w:type="pct"/>
            <w:tcBorders>
              <w:top w:val="nil"/>
              <w:left w:val="nil"/>
              <w:bottom w:val="nil"/>
              <w:right w:val="nil"/>
            </w:tcBorders>
            <w:noWrap/>
            <w:vAlign w:val="bottom"/>
            <w:hideMark/>
          </w:tcPr>
          <w:p w14:paraId="4F0D1D4E" w14:textId="77777777" w:rsidR="00E025FA" w:rsidRPr="00327985" w:rsidRDefault="00E025FA" w:rsidP="00E025FA">
            <w:pPr>
              <w:rPr>
                <w:rFonts w:ascii="Arial" w:hAnsi="Arial" w:cs="Arial"/>
                <w:sz w:val="16"/>
                <w:szCs w:val="16"/>
              </w:rPr>
            </w:pPr>
          </w:p>
        </w:tc>
        <w:tc>
          <w:tcPr>
            <w:tcW w:w="298" w:type="pct"/>
            <w:tcBorders>
              <w:top w:val="nil"/>
              <w:left w:val="nil"/>
              <w:bottom w:val="nil"/>
              <w:right w:val="nil"/>
            </w:tcBorders>
            <w:noWrap/>
            <w:vAlign w:val="bottom"/>
            <w:hideMark/>
          </w:tcPr>
          <w:p w14:paraId="452A20D0" w14:textId="77777777" w:rsidR="00E025FA" w:rsidRPr="00327985" w:rsidRDefault="00E025FA" w:rsidP="003B2725">
            <w:pPr>
              <w:jc w:val="center"/>
              <w:rPr>
                <w:rFonts w:ascii="Arial" w:hAnsi="Arial" w:cs="Arial"/>
                <w:sz w:val="16"/>
                <w:szCs w:val="16"/>
              </w:rPr>
            </w:pPr>
          </w:p>
        </w:tc>
        <w:tc>
          <w:tcPr>
            <w:tcW w:w="88" w:type="pct"/>
            <w:tcBorders>
              <w:top w:val="nil"/>
              <w:left w:val="nil"/>
              <w:bottom w:val="nil"/>
              <w:right w:val="nil"/>
            </w:tcBorders>
            <w:noWrap/>
            <w:vAlign w:val="bottom"/>
            <w:hideMark/>
          </w:tcPr>
          <w:p w14:paraId="7C399F7B" w14:textId="77777777" w:rsidR="00E025FA" w:rsidRPr="00327985" w:rsidRDefault="00E025FA" w:rsidP="00E025FA">
            <w:pPr>
              <w:jc w:val="right"/>
              <w:rPr>
                <w:rFonts w:ascii="Arial" w:hAnsi="Arial" w:cs="Arial"/>
                <w:sz w:val="16"/>
                <w:szCs w:val="16"/>
              </w:rPr>
            </w:pPr>
          </w:p>
        </w:tc>
        <w:tc>
          <w:tcPr>
            <w:tcW w:w="592" w:type="pct"/>
            <w:tcBorders>
              <w:top w:val="nil"/>
              <w:left w:val="nil"/>
              <w:bottom w:val="nil"/>
              <w:right w:val="nil"/>
            </w:tcBorders>
            <w:noWrap/>
            <w:vAlign w:val="bottom"/>
            <w:hideMark/>
          </w:tcPr>
          <w:p w14:paraId="49A81C4E" w14:textId="77777777" w:rsidR="00E025FA" w:rsidRPr="00327985" w:rsidRDefault="00E025FA" w:rsidP="00E025FA">
            <w:pPr>
              <w:jc w:val="right"/>
              <w:rPr>
                <w:rFonts w:ascii="Arial" w:hAnsi="Arial" w:cs="Arial"/>
                <w:sz w:val="16"/>
                <w:szCs w:val="16"/>
              </w:rPr>
            </w:pPr>
          </w:p>
        </w:tc>
        <w:tc>
          <w:tcPr>
            <w:tcW w:w="75" w:type="pct"/>
            <w:tcBorders>
              <w:top w:val="nil"/>
              <w:left w:val="nil"/>
              <w:bottom w:val="nil"/>
              <w:right w:val="nil"/>
            </w:tcBorders>
            <w:noWrap/>
            <w:vAlign w:val="bottom"/>
            <w:hideMark/>
          </w:tcPr>
          <w:p w14:paraId="5152C875" w14:textId="77777777" w:rsidR="00E025FA" w:rsidRPr="00327985" w:rsidRDefault="00E025FA" w:rsidP="00E025FA">
            <w:pPr>
              <w:jc w:val="right"/>
              <w:rPr>
                <w:rFonts w:ascii="Arial" w:hAnsi="Arial" w:cs="Arial"/>
                <w:sz w:val="16"/>
                <w:szCs w:val="16"/>
              </w:rPr>
            </w:pPr>
          </w:p>
        </w:tc>
        <w:tc>
          <w:tcPr>
            <w:tcW w:w="592" w:type="pct"/>
            <w:tcBorders>
              <w:top w:val="nil"/>
              <w:left w:val="nil"/>
              <w:bottom w:val="nil"/>
              <w:right w:val="nil"/>
            </w:tcBorders>
            <w:noWrap/>
            <w:vAlign w:val="bottom"/>
            <w:hideMark/>
          </w:tcPr>
          <w:p w14:paraId="6FE10E76" w14:textId="77777777" w:rsidR="00E025FA" w:rsidRPr="00327985" w:rsidRDefault="00E025FA" w:rsidP="00E025FA">
            <w:pPr>
              <w:jc w:val="right"/>
              <w:rPr>
                <w:rFonts w:ascii="Arial" w:hAnsi="Arial" w:cs="Arial"/>
                <w:sz w:val="16"/>
                <w:szCs w:val="16"/>
              </w:rPr>
            </w:pPr>
          </w:p>
        </w:tc>
        <w:tc>
          <w:tcPr>
            <w:tcW w:w="138" w:type="pct"/>
            <w:tcBorders>
              <w:top w:val="nil"/>
              <w:left w:val="nil"/>
              <w:bottom w:val="nil"/>
              <w:right w:val="nil"/>
            </w:tcBorders>
            <w:noWrap/>
            <w:vAlign w:val="bottom"/>
            <w:hideMark/>
          </w:tcPr>
          <w:p w14:paraId="27F4BC88" w14:textId="77777777" w:rsidR="00E025FA" w:rsidRPr="00327985" w:rsidRDefault="00E025FA" w:rsidP="00E025FA">
            <w:pPr>
              <w:jc w:val="right"/>
              <w:rPr>
                <w:rFonts w:ascii="Arial" w:hAnsi="Arial" w:cs="Arial"/>
                <w:sz w:val="16"/>
                <w:szCs w:val="16"/>
              </w:rPr>
            </w:pPr>
          </w:p>
        </w:tc>
        <w:tc>
          <w:tcPr>
            <w:tcW w:w="568" w:type="pct"/>
            <w:tcBorders>
              <w:top w:val="nil"/>
              <w:left w:val="nil"/>
              <w:bottom w:val="nil"/>
              <w:right w:val="nil"/>
            </w:tcBorders>
            <w:noWrap/>
            <w:vAlign w:val="bottom"/>
            <w:hideMark/>
          </w:tcPr>
          <w:p w14:paraId="72F16407" w14:textId="77777777" w:rsidR="00E025FA" w:rsidRPr="00327985" w:rsidRDefault="00E025FA" w:rsidP="00E025FA">
            <w:pPr>
              <w:jc w:val="right"/>
              <w:rPr>
                <w:rFonts w:ascii="Arial" w:hAnsi="Arial" w:cs="Arial"/>
                <w:sz w:val="16"/>
                <w:szCs w:val="16"/>
              </w:rPr>
            </w:pPr>
          </w:p>
        </w:tc>
      </w:tr>
      <w:tr w:rsidR="00E025FA" w:rsidRPr="00327985" w14:paraId="15FE5158" w14:textId="77777777" w:rsidTr="003B2725">
        <w:trPr>
          <w:trHeight w:val="170"/>
        </w:trPr>
        <w:tc>
          <w:tcPr>
            <w:tcW w:w="2561" w:type="pct"/>
            <w:tcBorders>
              <w:top w:val="nil"/>
              <w:left w:val="nil"/>
              <w:bottom w:val="nil"/>
              <w:right w:val="nil"/>
            </w:tcBorders>
            <w:noWrap/>
            <w:vAlign w:val="center"/>
            <w:hideMark/>
          </w:tcPr>
          <w:p w14:paraId="140BD7BB" w14:textId="77777777" w:rsidR="00E025FA" w:rsidRPr="00327985" w:rsidRDefault="00E025FA" w:rsidP="00E025FA">
            <w:pPr>
              <w:rPr>
                <w:rFonts w:ascii="Arial" w:hAnsi="Arial" w:cs="Arial"/>
                <w:sz w:val="16"/>
                <w:szCs w:val="16"/>
              </w:rPr>
            </w:pPr>
          </w:p>
        </w:tc>
        <w:tc>
          <w:tcPr>
            <w:tcW w:w="88" w:type="pct"/>
            <w:tcBorders>
              <w:top w:val="nil"/>
              <w:left w:val="nil"/>
              <w:bottom w:val="nil"/>
              <w:right w:val="nil"/>
            </w:tcBorders>
            <w:noWrap/>
            <w:vAlign w:val="center"/>
            <w:hideMark/>
          </w:tcPr>
          <w:p w14:paraId="255FD888" w14:textId="77777777" w:rsidR="00E025FA" w:rsidRPr="00327985" w:rsidRDefault="00E025FA" w:rsidP="00E025FA">
            <w:pPr>
              <w:rPr>
                <w:rFonts w:ascii="Arial" w:hAnsi="Arial" w:cs="Arial"/>
                <w:sz w:val="16"/>
                <w:szCs w:val="16"/>
              </w:rPr>
            </w:pPr>
          </w:p>
        </w:tc>
        <w:tc>
          <w:tcPr>
            <w:tcW w:w="298" w:type="pct"/>
            <w:tcBorders>
              <w:top w:val="nil"/>
              <w:left w:val="nil"/>
              <w:bottom w:val="single" w:sz="8" w:space="0" w:color="auto"/>
              <w:right w:val="nil"/>
            </w:tcBorders>
            <w:noWrap/>
            <w:vAlign w:val="center"/>
            <w:hideMark/>
          </w:tcPr>
          <w:p w14:paraId="6902AAB4" w14:textId="77777777" w:rsidR="00E025FA" w:rsidRPr="00327985" w:rsidRDefault="00E025FA" w:rsidP="003B2725">
            <w:pPr>
              <w:jc w:val="center"/>
              <w:rPr>
                <w:rFonts w:ascii="Arial" w:hAnsi="Arial" w:cs="Arial"/>
                <w:b/>
                <w:bCs/>
                <w:color w:val="000000"/>
                <w:sz w:val="16"/>
                <w:szCs w:val="16"/>
              </w:rPr>
            </w:pPr>
            <w:r w:rsidRPr="00327985">
              <w:rPr>
                <w:rFonts w:ascii="Arial" w:hAnsi="Arial" w:cs="Arial"/>
                <w:b/>
                <w:bCs/>
                <w:color w:val="000000"/>
                <w:sz w:val="16"/>
                <w:szCs w:val="16"/>
              </w:rPr>
              <w:t>Notas</w:t>
            </w:r>
          </w:p>
        </w:tc>
        <w:tc>
          <w:tcPr>
            <w:tcW w:w="88" w:type="pct"/>
            <w:tcBorders>
              <w:top w:val="nil"/>
              <w:left w:val="nil"/>
              <w:bottom w:val="nil"/>
              <w:right w:val="nil"/>
            </w:tcBorders>
            <w:noWrap/>
            <w:vAlign w:val="center"/>
            <w:hideMark/>
          </w:tcPr>
          <w:p w14:paraId="265B984E" w14:textId="77777777" w:rsidR="00E025FA" w:rsidRPr="00327985" w:rsidRDefault="00E025FA" w:rsidP="00E025FA">
            <w:pPr>
              <w:jc w:val="right"/>
              <w:rPr>
                <w:rFonts w:ascii="Arial" w:hAnsi="Arial" w:cs="Arial"/>
                <w:b/>
                <w:bCs/>
                <w:color w:val="000000"/>
                <w:sz w:val="16"/>
                <w:szCs w:val="16"/>
              </w:rPr>
            </w:pPr>
          </w:p>
        </w:tc>
        <w:tc>
          <w:tcPr>
            <w:tcW w:w="592" w:type="pct"/>
            <w:tcBorders>
              <w:top w:val="nil"/>
              <w:left w:val="nil"/>
              <w:bottom w:val="single" w:sz="8" w:space="0" w:color="auto"/>
              <w:right w:val="nil"/>
            </w:tcBorders>
            <w:noWrap/>
            <w:vAlign w:val="center"/>
            <w:hideMark/>
          </w:tcPr>
          <w:p w14:paraId="22EEA4CE" w14:textId="77777777" w:rsidR="00E025FA" w:rsidRPr="00327985" w:rsidRDefault="00E025FA" w:rsidP="00E025FA">
            <w:pPr>
              <w:jc w:val="right"/>
              <w:rPr>
                <w:rFonts w:ascii="Arial" w:hAnsi="Arial" w:cs="Arial"/>
                <w:b/>
                <w:bCs/>
                <w:color w:val="000000"/>
                <w:sz w:val="16"/>
                <w:szCs w:val="16"/>
              </w:rPr>
            </w:pPr>
            <w:r w:rsidRPr="00327985">
              <w:rPr>
                <w:rFonts w:ascii="Arial" w:hAnsi="Arial" w:cs="Arial"/>
                <w:b/>
                <w:bCs/>
                <w:color w:val="000000"/>
                <w:sz w:val="16"/>
                <w:szCs w:val="16"/>
              </w:rPr>
              <w:t>2026</w:t>
            </w:r>
          </w:p>
        </w:tc>
        <w:tc>
          <w:tcPr>
            <w:tcW w:w="75" w:type="pct"/>
            <w:tcBorders>
              <w:top w:val="nil"/>
              <w:left w:val="nil"/>
              <w:bottom w:val="nil"/>
              <w:right w:val="nil"/>
            </w:tcBorders>
            <w:vAlign w:val="center"/>
            <w:hideMark/>
          </w:tcPr>
          <w:p w14:paraId="38353CB7" w14:textId="77777777" w:rsidR="00E025FA" w:rsidRPr="00327985" w:rsidRDefault="00E025FA" w:rsidP="00E025FA">
            <w:pPr>
              <w:jc w:val="right"/>
              <w:rPr>
                <w:rFonts w:ascii="Arial" w:hAnsi="Arial" w:cs="Arial"/>
                <w:b/>
                <w:bCs/>
                <w:color w:val="000000"/>
                <w:sz w:val="16"/>
                <w:szCs w:val="16"/>
              </w:rPr>
            </w:pPr>
          </w:p>
        </w:tc>
        <w:tc>
          <w:tcPr>
            <w:tcW w:w="592" w:type="pct"/>
            <w:tcBorders>
              <w:top w:val="nil"/>
              <w:left w:val="nil"/>
              <w:bottom w:val="single" w:sz="8" w:space="0" w:color="auto"/>
              <w:right w:val="nil"/>
            </w:tcBorders>
            <w:noWrap/>
            <w:vAlign w:val="center"/>
            <w:hideMark/>
          </w:tcPr>
          <w:p w14:paraId="6D671610" w14:textId="77777777" w:rsidR="00E025FA" w:rsidRPr="00327985" w:rsidRDefault="00E025FA" w:rsidP="00E025FA">
            <w:pPr>
              <w:jc w:val="right"/>
              <w:rPr>
                <w:rFonts w:ascii="Arial" w:hAnsi="Arial" w:cs="Arial"/>
                <w:b/>
                <w:bCs/>
                <w:color w:val="000000"/>
                <w:sz w:val="16"/>
                <w:szCs w:val="16"/>
              </w:rPr>
            </w:pPr>
            <w:r w:rsidRPr="00327985">
              <w:rPr>
                <w:rFonts w:ascii="Arial" w:hAnsi="Arial" w:cs="Arial"/>
                <w:b/>
                <w:bCs/>
                <w:color w:val="000000"/>
                <w:sz w:val="16"/>
                <w:szCs w:val="16"/>
              </w:rPr>
              <w:t>2025</w:t>
            </w:r>
          </w:p>
        </w:tc>
        <w:tc>
          <w:tcPr>
            <w:tcW w:w="138" w:type="pct"/>
            <w:tcBorders>
              <w:top w:val="nil"/>
              <w:left w:val="nil"/>
              <w:bottom w:val="nil"/>
              <w:right w:val="nil"/>
            </w:tcBorders>
            <w:vAlign w:val="center"/>
            <w:hideMark/>
          </w:tcPr>
          <w:p w14:paraId="26C65EFF" w14:textId="77777777" w:rsidR="00E025FA" w:rsidRPr="00327985" w:rsidRDefault="00E025FA" w:rsidP="00E025FA">
            <w:pPr>
              <w:jc w:val="right"/>
              <w:rPr>
                <w:rFonts w:ascii="Arial" w:hAnsi="Arial" w:cs="Arial"/>
                <w:b/>
                <w:bCs/>
                <w:color w:val="000000"/>
                <w:sz w:val="16"/>
                <w:szCs w:val="16"/>
              </w:rPr>
            </w:pPr>
          </w:p>
        </w:tc>
        <w:tc>
          <w:tcPr>
            <w:tcW w:w="568" w:type="pct"/>
            <w:tcBorders>
              <w:top w:val="nil"/>
              <w:left w:val="nil"/>
              <w:bottom w:val="single" w:sz="8" w:space="0" w:color="auto"/>
              <w:right w:val="nil"/>
            </w:tcBorders>
            <w:noWrap/>
            <w:vAlign w:val="center"/>
            <w:hideMark/>
          </w:tcPr>
          <w:p w14:paraId="233727CB" w14:textId="77777777" w:rsidR="00E025FA" w:rsidRPr="00327985" w:rsidRDefault="00E025FA" w:rsidP="00E025FA">
            <w:pPr>
              <w:jc w:val="right"/>
              <w:rPr>
                <w:rFonts w:ascii="Arial" w:hAnsi="Arial" w:cs="Arial"/>
                <w:b/>
                <w:bCs/>
                <w:color w:val="000000"/>
                <w:sz w:val="16"/>
                <w:szCs w:val="16"/>
              </w:rPr>
            </w:pPr>
            <w:r w:rsidRPr="00327985">
              <w:rPr>
                <w:rFonts w:ascii="Arial" w:hAnsi="Arial" w:cs="Arial"/>
                <w:b/>
                <w:bCs/>
                <w:color w:val="000000"/>
                <w:sz w:val="16"/>
                <w:szCs w:val="16"/>
              </w:rPr>
              <w:t>2025</w:t>
            </w:r>
          </w:p>
        </w:tc>
      </w:tr>
      <w:tr w:rsidR="00E025FA" w:rsidRPr="00327985" w14:paraId="5714D9D6" w14:textId="77777777" w:rsidTr="003B2725">
        <w:trPr>
          <w:trHeight w:val="170"/>
        </w:trPr>
        <w:tc>
          <w:tcPr>
            <w:tcW w:w="2561" w:type="pct"/>
            <w:tcBorders>
              <w:top w:val="nil"/>
              <w:left w:val="nil"/>
              <w:bottom w:val="nil"/>
              <w:right w:val="nil"/>
            </w:tcBorders>
            <w:noWrap/>
            <w:vAlign w:val="center"/>
            <w:hideMark/>
          </w:tcPr>
          <w:p w14:paraId="58835217" w14:textId="77777777" w:rsidR="00E025FA" w:rsidRPr="00327985" w:rsidRDefault="00E025FA" w:rsidP="00E025FA">
            <w:pPr>
              <w:rPr>
                <w:rFonts w:ascii="Arial" w:hAnsi="Arial" w:cs="Arial"/>
                <w:b/>
                <w:bCs/>
                <w:color w:val="000000"/>
                <w:sz w:val="16"/>
                <w:szCs w:val="16"/>
              </w:rPr>
            </w:pPr>
          </w:p>
        </w:tc>
        <w:tc>
          <w:tcPr>
            <w:tcW w:w="88" w:type="pct"/>
            <w:tcBorders>
              <w:top w:val="nil"/>
              <w:left w:val="nil"/>
              <w:bottom w:val="nil"/>
              <w:right w:val="nil"/>
            </w:tcBorders>
            <w:noWrap/>
            <w:vAlign w:val="center"/>
            <w:hideMark/>
          </w:tcPr>
          <w:p w14:paraId="40F1343E" w14:textId="77777777" w:rsidR="00E025FA" w:rsidRPr="00327985" w:rsidRDefault="00E025FA" w:rsidP="00E025FA">
            <w:pPr>
              <w:rPr>
                <w:rFonts w:ascii="Arial" w:hAnsi="Arial" w:cs="Arial"/>
                <w:sz w:val="16"/>
                <w:szCs w:val="16"/>
              </w:rPr>
            </w:pPr>
          </w:p>
        </w:tc>
        <w:tc>
          <w:tcPr>
            <w:tcW w:w="298" w:type="pct"/>
            <w:tcBorders>
              <w:top w:val="nil"/>
              <w:left w:val="nil"/>
              <w:bottom w:val="nil"/>
              <w:right w:val="nil"/>
            </w:tcBorders>
            <w:noWrap/>
            <w:vAlign w:val="center"/>
            <w:hideMark/>
          </w:tcPr>
          <w:p w14:paraId="006DF9FB" w14:textId="77777777" w:rsidR="00E025FA" w:rsidRPr="00327985" w:rsidRDefault="00E025FA" w:rsidP="003B2725">
            <w:pPr>
              <w:jc w:val="center"/>
              <w:rPr>
                <w:rFonts w:ascii="Arial" w:hAnsi="Arial" w:cs="Arial"/>
                <w:sz w:val="16"/>
                <w:szCs w:val="16"/>
              </w:rPr>
            </w:pPr>
          </w:p>
        </w:tc>
        <w:tc>
          <w:tcPr>
            <w:tcW w:w="88" w:type="pct"/>
            <w:tcBorders>
              <w:top w:val="nil"/>
              <w:left w:val="nil"/>
              <w:bottom w:val="nil"/>
              <w:right w:val="nil"/>
            </w:tcBorders>
            <w:noWrap/>
            <w:vAlign w:val="center"/>
            <w:hideMark/>
          </w:tcPr>
          <w:p w14:paraId="161BC24A" w14:textId="77777777" w:rsidR="00E025FA" w:rsidRPr="00327985" w:rsidRDefault="00E025FA" w:rsidP="00E025FA">
            <w:pPr>
              <w:jc w:val="right"/>
              <w:rPr>
                <w:rFonts w:ascii="Arial" w:hAnsi="Arial" w:cs="Arial"/>
                <w:sz w:val="16"/>
                <w:szCs w:val="16"/>
              </w:rPr>
            </w:pPr>
          </w:p>
        </w:tc>
        <w:tc>
          <w:tcPr>
            <w:tcW w:w="592" w:type="pct"/>
            <w:tcBorders>
              <w:top w:val="nil"/>
              <w:left w:val="nil"/>
              <w:bottom w:val="nil"/>
              <w:right w:val="nil"/>
            </w:tcBorders>
            <w:noWrap/>
            <w:vAlign w:val="center"/>
            <w:hideMark/>
          </w:tcPr>
          <w:p w14:paraId="41F95BE3" w14:textId="77777777" w:rsidR="00E025FA" w:rsidRPr="00327985" w:rsidRDefault="00E025FA" w:rsidP="00E025FA">
            <w:pPr>
              <w:jc w:val="right"/>
              <w:rPr>
                <w:rFonts w:ascii="Arial" w:hAnsi="Arial" w:cs="Arial"/>
                <w:sz w:val="16"/>
                <w:szCs w:val="16"/>
              </w:rPr>
            </w:pPr>
          </w:p>
        </w:tc>
        <w:tc>
          <w:tcPr>
            <w:tcW w:w="75" w:type="pct"/>
            <w:tcBorders>
              <w:top w:val="nil"/>
              <w:left w:val="nil"/>
              <w:bottom w:val="nil"/>
              <w:right w:val="nil"/>
            </w:tcBorders>
            <w:vAlign w:val="center"/>
            <w:hideMark/>
          </w:tcPr>
          <w:p w14:paraId="1646F1FD" w14:textId="77777777" w:rsidR="00E025FA" w:rsidRPr="00327985" w:rsidRDefault="00E025FA" w:rsidP="00E025FA">
            <w:pPr>
              <w:jc w:val="right"/>
              <w:rPr>
                <w:rFonts w:ascii="Arial" w:hAnsi="Arial" w:cs="Arial"/>
                <w:sz w:val="16"/>
                <w:szCs w:val="16"/>
              </w:rPr>
            </w:pPr>
          </w:p>
        </w:tc>
        <w:tc>
          <w:tcPr>
            <w:tcW w:w="592" w:type="pct"/>
            <w:tcBorders>
              <w:top w:val="nil"/>
              <w:left w:val="nil"/>
              <w:bottom w:val="nil"/>
              <w:right w:val="nil"/>
            </w:tcBorders>
            <w:noWrap/>
            <w:vAlign w:val="center"/>
            <w:hideMark/>
          </w:tcPr>
          <w:p w14:paraId="3ABE42E3" w14:textId="77777777" w:rsidR="00E025FA" w:rsidRPr="00327985" w:rsidRDefault="00E025FA" w:rsidP="00E025FA">
            <w:pPr>
              <w:jc w:val="right"/>
              <w:rPr>
                <w:rFonts w:ascii="Arial" w:hAnsi="Arial" w:cs="Arial"/>
                <w:sz w:val="16"/>
                <w:szCs w:val="16"/>
              </w:rPr>
            </w:pPr>
          </w:p>
        </w:tc>
        <w:tc>
          <w:tcPr>
            <w:tcW w:w="138" w:type="pct"/>
            <w:tcBorders>
              <w:top w:val="nil"/>
              <w:left w:val="nil"/>
              <w:bottom w:val="nil"/>
              <w:right w:val="nil"/>
            </w:tcBorders>
            <w:vAlign w:val="center"/>
            <w:hideMark/>
          </w:tcPr>
          <w:p w14:paraId="3018DF59" w14:textId="77777777" w:rsidR="00E025FA" w:rsidRPr="00327985" w:rsidRDefault="00E025FA" w:rsidP="00E025FA">
            <w:pPr>
              <w:jc w:val="right"/>
              <w:rPr>
                <w:rFonts w:ascii="Arial" w:hAnsi="Arial" w:cs="Arial"/>
                <w:sz w:val="16"/>
                <w:szCs w:val="16"/>
              </w:rPr>
            </w:pPr>
          </w:p>
        </w:tc>
        <w:tc>
          <w:tcPr>
            <w:tcW w:w="568" w:type="pct"/>
            <w:tcBorders>
              <w:top w:val="nil"/>
              <w:left w:val="nil"/>
              <w:bottom w:val="nil"/>
              <w:right w:val="nil"/>
            </w:tcBorders>
            <w:noWrap/>
            <w:vAlign w:val="center"/>
            <w:hideMark/>
          </w:tcPr>
          <w:p w14:paraId="453D2DDA" w14:textId="77777777" w:rsidR="00E025FA" w:rsidRPr="00327985" w:rsidRDefault="00E025FA" w:rsidP="00E025FA">
            <w:pPr>
              <w:jc w:val="right"/>
              <w:rPr>
                <w:rFonts w:ascii="Arial" w:hAnsi="Arial" w:cs="Arial"/>
                <w:sz w:val="16"/>
                <w:szCs w:val="16"/>
              </w:rPr>
            </w:pPr>
          </w:p>
        </w:tc>
      </w:tr>
      <w:tr w:rsidR="00E025FA" w:rsidRPr="00327985" w14:paraId="14144F0F" w14:textId="77777777" w:rsidTr="003B2725">
        <w:trPr>
          <w:trHeight w:val="170"/>
        </w:trPr>
        <w:tc>
          <w:tcPr>
            <w:tcW w:w="2561" w:type="pct"/>
            <w:tcBorders>
              <w:top w:val="nil"/>
              <w:left w:val="nil"/>
              <w:bottom w:val="nil"/>
              <w:right w:val="nil"/>
            </w:tcBorders>
            <w:noWrap/>
            <w:vAlign w:val="center"/>
            <w:hideMark/>
          </w:tcPr>
          <w:p w14:paraId="55F5D82F" w14:textId="77777777" w:rsidR="00E025FA" w:rsidRPr="00327985" w:rsidRDefault="00E025FA" w:rsidP="00E025FA">
            <w:pPr>
              <w:rPr>
                <w:rFonts w:ascii="Arial" w:hAnsi="Arial" w:cs="Arial"/>
                <w:b/>
                <w:bCs/>
                <w:color w:val="000000"/>
                <w:sz w:val="16"/>
                <w:szCs w:val="16"/>
              </w:rPr>
            </w:pPr>
            <w:r w:rsidRPr="00327985">
              <w:rPr>
                <w:rFonts w:ascii="Arial" w:hAnsi="Arial" w:cs="Arial"/>
                <w:b/>
                <w:bCs/>
                <w:color w:val="000000"/>
                <w:sz w:val="16"/>
                <w:szCs w:val="16"/>
              </w:rPr>
              <w:t>Lucro líquido do período</w:t>
            </w:r>
          </w:p>
        </w:tc>
        <w:tc>
          <w:tcPr>
            <w:tcW w:w="88" w:type="pct"/>
            <w:tcBorders>
              <w:top w:val="nil"/>
              <w:left w:val="nil"/>
              <w:bottom w:val="nil"/>
              <w:right w:val="nil"/>
            </w:tcBorders>
            <w:noWrap/>
            <w:vAlign w:val="center"/>
            <w:hideMark/>
          </w:tcPr>
          <w:p w14:paraId="53735D10" w14:textId="77777777" w:rsidR="00E025FA" w:rsidRPr="00327985" w:rsidRDefault="00E025FA" w:rsidP="00E025FA">
            <w:pPr>
              <w:rPr>
                <w:rFonts w:ascii="Arial" w:hAnsi="Arial" w:cs="Arial"/>
                <w:b/>
                <w:bCs/>
                <w:color w:val="000000"/>
                <w:sz w:val="16"/>
                <w:szCs w:val="16"/>
              </w:rPr>
            </w:pPr>
          </w:p>
        </w:tc>
        <w:tc>
          <w:tcPr>
            <w:tcW w:w="298" w:type="pct"/>
            <w:tcBorders>
              <w:top w:val="nil"/>
              <w:left w:val="nil"/>
              <w:bottom w:val="nil"/>
              <w:right w:val="nil"/>
            </w:tcBorders>
            <w:noWrap/>
            <w:vAlign w:val="bottom"/>
            <w:hideMark/>
          </w:tcPr>
          <w:p w14:paraId="0BC60E6D" w14:textId="77777777" w:rsidR="00E025FA" w:rsidRPr="00327985" w:rsidRDefault="00E025FA" w:rsidP="003B2725">
            <w:pPr>
              <w:jc w:val="center"/>
              <w:rPr>
                <w:rFonts w:ascii="Arial" w:hAnsi="Arial" w:cs="Arial"/>
                <w:sz w:val="16"/>
                <w:szCs w:val="16"/>
              </w:rPr>
            </w:pPr>
          </w:p>
        </w:tc>
        <w:tc>
          <w:tcPr>
            <w:tcW w:w="88" w:type="pct"/>
            <w:tcBorders>
              <w:top w:val="nil"/>
              <w:left w:val="nil"/>
              <w:bottom w:val="nil"/>
              <w:right w:val="nil"/>
            </w:tcBorders>
            <w:noWrap/>
            <w:vAlign w:val="center"/>
            <w:hideMark/>
          </w:tcPr>
          <w:p w14:paraId="48241662" w14:textId="77777777" w:rsidR="00E025FA" w:rsidRPr="00327985" w:rsidRDefault="00E025FA" w:rsidP="00E025FA">
            <w:pPr>
              <w:jc w:val="right"/>
              <w:rPr>
                <w:rFonts w:ascii="Arial" w:hAnsi="Arial" w:cs="Arial"/>
                <w:sz w:val="16"/>
                <w:szCs w:val="16"/>
              </w:rPr>
            </w:pPr>
          </w:p>
        </w:tc>
        <w:tc>
          <w:tcPr>
            <w:tcW w:w="592" w:type="pct"/>
            <w:tcBorders>
              <w:top w:val="nil"/>
              <w:left w:val="nil"/>
              <w:bottom w:val="nil"/>
              <w:right w:val="nil"/>
            </w:tcBorders>
            <w:noWrap/>
            <w:vAlign w:val="bottom"/>
            <w:hideMark/>
          </w:tcPr>
          <w:p w14:paraId="2B7B7C94" w14:textId="7A485A7B" w:rsidR="00E025FA" w:rsidRPr="00327985" w:rsidRDefault="00E025FA" w:rsidP="00E025FA">
            <w:pPr>
              <w:jc w:val="right"/>
              <w:rPr>
                <w:rFonts w:ascii="Arial" w:hAnsi="Arial" w:cs="Arial"/>
                <w:color w:val="000000"/>
                <w:sz w:val="16"/>
                <w:szCs w:val="16"/>
              </w:rPr>
            </w:pPr>
            <w:r w:rsidRPr="00327985">
              <w:rPr>
                <w:rFonts w:ascii="Arial" w:hAnsi="Arial" w:cs="Arial"/>
                <w:color w:val="000000"/>
                <w:sz w:val="16"/>
                <w:szCs w:val="16"/>
              </w:rPr>
              <w:t>54.284</w:t>
            </w:r>
          </w:p>
        </w:tc>
        <w:tc>
          <w:tcPr>
            <w:tcW w:w="75" w:type="pct"/>
            <w:tcBorders>
              <w:top w:val="nil"/>
              <w:left w:val="nil"/>
              <w:bottom w:val="nil"/>
              <w:right w:val="nil"/>
            </w:tcBorders>
            <w:noWrap/>
            <w:vAlign w:val="bottom"/>
            <w:hideMark/>
          </w:tcPr>
          <w:p w14:paraId="3B66FE7A" w14:textId="77777777" w:rsidR="00E025FA" w:rsidRPr="00327985" w:rsidRDefault="00E025FA" w:rsidP="00E025FA">
            <w:pPr>
              <w:jc w:val="right"/>
              <w:rPr>
                <w:rFonts w:ascii="Arial" w:hAnsi="Arial" w:cs="Arial"/>
                <w:color w:val="000000"/>
                <w:sz w:val="16"/>
                <w:szCs w:val="16"/>
              </w:rPr>
            </w:pPr>
          </w:p>
        </w:tc>
        <w:tc>
          <w:tcPr>
            <w:tcW w:w="592" w:type="pct"/>
            <w:tcBorders>
              <w:top w:val="nil"/>
              <w:left w:val="nil"/>
              <w:bottom w:val="nil"/>
              <w:right w:val="nil"/>
            </w:tcBorders>
            <w:noWrap/>
            <w:vAlign w:val="bottom"/>
            <w:hideMark/>
          </w:tcPr>
          <w:p w14:paraId="793D5772" w14:textId="136C9CB7" w:rsidR="00E025FA" w:rsidRPr="00327985" w:rsidRDefault="00E025FA" w:rsidP="00E025FA">
            <w:pPr>
              <w:jc w:val="right"/>
              <w:rPr>
                <w:rFonts w:ascii="Arial" w:hAnsi="Arial" w:cs="Arial"/>
                <w:color w:val="000000"/>
                <w:sz w:val="16"/>
                <w:szCs w:val="16"/>
              </w:rPr>
            </w:pPr>
            <w:r w:rsidRPr="00327985">
              <w:rPr>
                <w:rFonts w:ascii="Arial" w:hAnsi="Arial" w:cs="Arial"/>
                <w:color w:val="000000"/>
                <w:sz w:val="16"/>
                <w:szCs w:val="16"/>
              </w:rPr>
              <w:t>293.561</w:t>
            </w:r>
          </w:p>
        </w:tc>
        <w:tc>
          <w:tcPr>
            <w:tcW w:w="138" w:type="pct"/>
            <w:tcBorders>
              <w:top w:val="nil"/>
              <w:left w:val="nil"/>
              <w:bottom w:val="nil"/>
              <w:right w:val="nil"/>
            </w:tcBorders>
            <w:noWrap/>
            <w:vAlign w:val="bottom"/>
            <w:hideMark/>
          </w:tcPr>
          <w:p w14:paraId="4150BB68" w14:textId="77777777" w:rsidR="00E025FA" w:rsidRPr="00327985" w:rsidRDefault="00E025FA" w:rsidP="00E025FA">
            <w:pPr>
              <w:jc w:val="right"/>
              <w:rPr>
                <w:rFonts w:ascii="Arial" w:hAnsi="Arial" w:cs="Arial"/>
                <w:color w:val="000000"/>
                <w:sz w:val="16"/>
                <w:szCs w:val="16"/>
              </w:rPr>
            </w:pPr>
          </w:p>
        </w:tc>
        <w:tc>
          <w:tcPr>
            <w:tcW w:w="568" w:type="pct"/>
            <w:tcBorders>
              <w:top w:val="nil"/>
              <w:left w:val="nil"/>
              <w:bottom w:val="nil"/>
              <w:right w:val="nil"/>
            </w:tcBorders>
            <w:noWrap/>
            <w:vAlign w:val="bottom"/>
            <w:hideMark/>
          </w:tcPr>
          <w:p w14:paraId="51325C86" w14:textId="77777777" w:rsidR="00E025FA" w:rsidRPr="00327985" w:rsidRDefault="00E025FA" w:rsidP="00E025FA">
            <w:pPr>
              <w:jc w:val="right"/>
              <w:rPr>
                <w:rFonts w:ascii="Arial" w:hAnsi="Arial" w:cs="Arial"/>
                <w:color w:val="000000"/>
                <w:sz w:val="16"/>
                <w:szCs w:val="16"/>
              </w:rPr>
            </w:pPr>
            <w:r w:rsidRPr="00327985">
              <w:rPr>
                <w:rFonts w:ascii="Arial" w:hAnsi="Arial" w:cs="Arial"/>
                <w:color w:val="000000"/>
                <w:sz w:val="16"/>
                <w:szCs w:val="16"/>
              </w:rPr>
              <w:t xml:space="preserve">         573.193 </w:t>
            </w:r>
          </w:p>
        </w:tc>
      </w:tr>
      <w:tr w:rsidR="00E025FA" w:rsidRPr="00327985" w14:paraId="47D7BF1C" w14:textId="77777777" w:rsidTr="003B2725">
        <w:trPr>
          <w:trHeight w:val="170"/>
        </w:trPr>
        <w:tc>
          <w:tcPr>
            <w:tcW w:w="2561" w:type="pct"/>
            <w:tcBorders>
              <w:top w:val="nil"/>
              <w:left w:val="nil"/>
              <w:bottom w:val="nil"/>
              <w:right w:val="nil"/>
            </w:tcBorders>
            <w:noWrap/>
            <w:vAlign w:val="center"/>
            <w:hideMark/>
          </w:tcPr>
          <w:p w14:paraId="6A29A5C6" w14:textId="77777777" w:rsidR="00E025FA" w:rsidRPr="00327985" w:rsidRDefault="00E025FA" w:rsidP="00E025FA">
            <w:pPr>
              <w:rPr>
                <w:rFonts w:ascii="Arial" w:hAnsi="Arial" w:cs="Arial"/>
                <w:color w:val="000000"/>
                <w:sz w:val="16"/>
                <w:szCs w:val="16"/>
              </w:rPr>
            </w:pPr>
          </w:p>
        </w:tc>
        <w:tc>
          <w:tcPr>
            <w:tcW w:w="88" w:type="pct"/>
            <w:tcBorders>
              <w:top w:val="nil"/>
              <w:left w:val="nil"/>
              <w:bottom w:val="nil"/>
              <w:right w:val="nil"/>
            </w:tcBorders>
            <w:noWrap/>
            <w:vAlign w:val="center"/>
            <w:hideMark/>
          </w:tcPr>
          <w:p w14:paraId="5AC98707" w14:textId="77777777" w:rsidR="00E025FA" w:rsidRPr="00327985" w:rsidRDefault="00E025FA" w:rsidP="00E025FA">
            <w:pPr>
              <w:rPr>
                <w:rFonts w:ascii="Arial" w:hAnsi="Arial" w:cs="Arial"/>
                <w:sz w:val="16"/>
                <w:szCs w:val="16"/>
              </w:rPr>
            </w:pPr>
          </w:p>
        </w:tc>
        <w:tc>
          <w:tcPr>
            <w:tcW w:w="298" w:type="pct"/>
            <w:tcBorders>
              <w:top w:val="nil"/>
              <w:left w:val="nil"/>
              <w:bottom w:val="nil"/>
              <w:right w:val="nil"/>
            </w:tcBorders>
            <w:noWrap/>
            <w:vAlign w:val="center"/>
            <w:hideMark/>
          </w:tcPr>
          <w:p w14:paraId="004DF92E" w14:textId="77777777" w:rsidR="00E025FA" w:rsidRPr="00327985" w:rsidRDefault="00E025FA" w:rsidP="003B2725">
            <w:pPr>
              <w:jc w:val="center"/>
              <w:rPr>
                <w:rFonts w:ascii="Arial" w:hAnsi="Arial" w:cs="Arial"/>
                <w:sz w:val="16"/>
                <w:szCs w:val="16"/>
              </w:rPr>
            </w:pPr>
          </w:p>
        </w:tc>
        <w:tc>
          <w:tcPr>
            <w:tcW w:w="88" w:type="pct"/>
            <w:tcBorders>
              <w:top w:val="nil"/>
              <w:left w:val="nil"/>
              <w:bottom w:val="nil"/>
              <w:right w:val="nil"/>
            </w:tcBorders>
            <w:noWrap/>
            <w:vAlign w:val="center"/>
            <w:hideMark/>
          </w:tcPr>
          <w:p w14:paraId="4A5D00D3" w14:textId="77777777" w:rsidR="00E025FA" w:rsidRPr="00327985" w:rsidRDefault="00E025FA" w:rsidP="00E025FA">
            <w:pPr>
              <w:jc w:val="right"/>
              <w:rPr>
                <w:rFonts w:ascii="Arial" w:hAnsi="Arial" w:cs="Arial"/>
                <w:sz w:val="16"/>
                <w:szCs w:val="16"/>
              </w:rPr>
            </w:pPr>
          </w:p>
        </w:tc>
        <w:tc>
          <w:tcPr>
            <w:tcW w:w="592" w:type="pct"/>
            <w:tcBorders>
              <w:top w:val="single" w:sz="8" w:space="0" w:color="auto"/>
              <w:left w:val="nil"/>
              <w:bottom w:val="nil"/>
              <w:right w:val="nil"/>
            </w:tcBorders>
            <w:vAlign w:val="center"/>
            <w:hideMark/>
          </w:tcPr>
          <w:p w14:paraId="6CF57172" w14:textId="48C4D8C5" w:rsidR="00E025FA" w:rsidRPr="00327985" w:rsidRDefault="00E025FA" w:rsidP="00E025FA">
            <w:pPr>
              <w:jc w:val="right"/>
              <w:rPr>
                <w:rFonts w:ascii="Arial" w:hAnsi="Arial" w:cs="Arial"/>
                <w:color w:val="000000"/>
                <w:sz w:val="16"/>
                <w:szCs w:val="16"/>
              </w:rPr>
            </w:pPr>
          </w:p>
        </w:tc>
        <w:tc>
          <w:tcPr>
            <w:tcW w:w="75" w:type="pct"/>
            <w:tcBorders>
              <w:top w:val="nil"/>
              <w:left w:val="nil"/>
              <w:bottom w:val="nil"/>
              <w:right w:val="nil"/>
            </w:tcBorders>
            <w:vAlign w:val="center"/>
            <w:hideMark/>
          </w:tcPr>
          <w:p w14:paraId="1F0E25FE" w14:textId="77777777" w:rsidR="00E025FA" w:rsidRPr="00327985" w:rsidRDefault="00E025FA" w:rsidP="00E025FA">
            <w:pPr>
              <w:jc w:val="right"/>
              <w:rPr>
                <w:rFonts w:ascii="Arial" w:hAnsi="Arial" w:cs="Arial"/>
                <w:color w:val="000000"/>
                <w:sz w:val="16"/>
                <w:szCs w:val="16"/>
              </w:rPr>
            </w:pPr>
          </w:p>
        </w:tc>
        <w:tc>
          <w:tcPr>
            <w:tcW w:w="592" w:type="pct"/>
            <w:tcBorders>
              <w:top w:val="single" w:sz="8" w:space="0" w:color="auto"/>
              <w:left w:val="nil"/>
              <w:bottom w:val="nil"/>
              <w:right w:val="nil"/>
            </w:tcBorders>
            <w:vAlign w:val="center"/>
            <w:hideMark/>
          </w:tcPr>
          <w:p w14:paraId="7CD4333F" w14:textId="42BCD190" w:rsidR="00E025FA" w:rsidRPr="00327985" w:rsidRDefault="00E025FA" w:rsidP="00E025FA">
            <w:pPr>
              <w:jc w:val="right"/>
              <w:rPr>
                <w:rFonts w:ascii="Arial" w:hAnsi="Arial" w:cs="Arial"/>
                <w:color w:val="000000"/>
                <w:sz w:val="16"/>
                <w:szCs w:val="16"/>
              </w:rPr>
            </w:pPr>
          </w:p>
        </w:tc>
        <w:tc>
          <w:tcPr>
            <w:tcW w:w="138" w:type="pct"/>
            <w:tcBorders>
              <w:top w:val="nil"/>
              <w:left w:val="nil"/>
              <w:bottom w:val="nil"/>
              <w:right w:val="nil"/>
            </w:tcBorders>
            <w:vAlign w:val="center"/>
            <w:hideMark/>
          </w:tcPr>
          <w:p w14:paraId="73BEFE01" w14:textId="77777777" w:rsidR="00E025FA" w:rsidRPr="00327985" w:rsidRDefault="00E025FA" w:rsidP="00E025FA">
            <w:pPr>
              <w:jc w:val="right"/>
              <w:rPr>
                <w:rFonts w:ascii="Arial" w:hAnsi="Arial" w:cs="Arial"/>
                <w:color w:val="000000"/>
                <w:sz w:val="16"/>
                <w:szCs w:val="16"/>
              </w:rPr>
            </w:pPr>
          </w:p>
        </w:tc>
        <w:tc>
          <w:tcPr>
            <w:tcW w:w="568" w:type="pct"/>
            <w:tcBorders>
              <w:top w:val="single" w:sz="8" w:space="0" w:color="auto"/>
              <w:left w:val="nil"/>
              <w:bottom w:val="nil"/>
              <w:right w:val="nil"/>
            </w:tcBorders>
            <w:vAlign w:val="center"/>
            <w:hideMark/>
          </w:tcPr>
          <w:p w14:paraId="012371F7" w14:textId="77777777" w:rsidR="00E025FA" w:rsidRPr="00327985" w:rsidRDefault="00E025FA" w:rsidP="00E025FA">
            <w:pPr>
              <w:jc w:val="right"/>
              <w:rPr>
                <w:rFonts w:ascii="Arial" w:hAnsi="Arial" w:cs="Arial"/>
                <w:color w:val="000000"/>
                <w:sz w:val="16"/>
                <w:szCs w:val="16"/>
              </w:rPr>
            </w:pPr>
            <w:r w:rsidRPr="00327985">
              <w:rPr>
                <w:rFonts w:ascii="Arial" w:hAnsi="Arial" w:cs="Arial"/>
                <w:color w:val="000000"/>
                <w:sz w:val="16"/>
                <w:szCs w:val="16"/>
              </w:rPr>
              <w:t> </w:t>
            </w:r>
          </w:p>
        </w:tc>
      </w:tr>
      <w:tr w:rsidR="00E025FA" w:rsidRPr="00327985" w14:paraId="1A01301E" w14:textId="77777777" w:rsidTr="003B2725">
        <w:trPr>
          <w:trHeight w:val="170"/>
        </w:trPr>
        <w:tc>
          <w:tcPr>
            <w:tcW w:w="2561" w:type="pct"/>
            <w:tcBorders>
              <w:top w:val="nil"/>
              <w:left w:val="nil"/>
              <w:bottom w:val="nil"/>
              <w:right w:val="nil"/>
            </w:tcBorders>
            <w:vAlign w:val="center"/>
            <w:hideMark/>
          </w:tcPr>
          <w:p w14:paraId="3ACB7FB9" w14:textId="77777777" w:rsidR="00E025FA" w:rsidRPr="00327985" w:rsidRDefault="00E025FA" w:rsidP="00E025FA">
            <w:pPr>
              <w:ind w:firstLineChars="100" w:firstLine="160"/>
              <w:rPr>
                <w:rFonts w:ascii="Arial" w:hAnsi="Arial" w:cs="Arial"/>
                <w:color w:val="000000"/>
                <w:sz w:val="16"/>
                <w:szCs w:val="16"/>
              </w:rPr>
            </w:pPr>
            <w:r w:rsidRPr="00327985">
              <w:rPr>
                <w:rFonts w:ascii="Arial" w:hAnsi="Arial" w:cs="Arial"/>
                <w:color w:val="000000"/>
                <w:sz w:val="16"/>
                <w:szCs w:val="16"/>
              </w:rPr>
              <w:t>Ganho de valor justo de investimentos avaliados a VJORA</w:t>
            </w:r>
          </w:p>
        </w:tc>
        <w:tc>
          <w:tcPr>
            <w:tcW w:w="88" w:type="pct"/>
            <w:tcBorders>
              <w:top w:val="nil"/>
              <w:left w:val="nil"/>
              <w:bottom w:val="nil"/>
              <w:right w:val="nil"/>
            </w:tcBorders>
            <w:noWrap/>
            <w:vAlign w:val="center"/>
            <w:hideMark/>
          </w:tcPr>
          <w:p w14:paraId="2BEFA663" w14:textId="77777777" w:rsidR="00E025FA" w:rsidRPr="00327985" w:rsidRDefault="00E025FA" w:rsidP="00E025FA">
            <w:pPr>
              <w:ind w:firstLineChars="100" w:firstLine="160"/>
              <w:rPr>
                <w:rFonts w:ascii="Arial" w:hAnsi="Arial" w:cs="Arial"/>
                <w:color w:val="000000"/>
                <w:sz w:val="16"/>
                <w:szCs w:val="16"/>
              </w:rPr>
            </w:pPr>
          </w:p>
        </w:tc>
        <w:tc>
          <w:tcPr>
            <w:tcW w:w="298" w:type="pct"/>
            <w:tcBorders>
              <w:top w:val="nil"/>
              <w:left w:val="nil"/>
              <w:bottom w:val="nil"/>
              <w:right w:val="nil"/>
            </w:tcBorders>
            <w:noWrap/>
            <w:vAlign w:val="center"/>
            <w:hideMark/>
          </w:tcPr>
          <w:p w14:paraId="23CEF710" w14:textId="77777777" w:rsidR="00E025FA" w:rsidRPr="00327985" w:rsidRDefault="00E025FA" w:rsidP="003B2725">
            <w:pPr>
              <w:jc w:val="center"/>
              <w:rPr>
                <w:rFonts w:ascii="Arial" w:hAnsi="Arial" w:cs="Arial"/>
                <w:color w:val="000000"/>
                <w:sz w:val="16"/>
                <w:szCs w:val="16"/>
              </w:rPr>
            </w:pPr>
            <w:r w:rsidRPr="00327985">
              <w:rPr>
                <w:rFonts w:ascii="Arial" w:hAnsi="Arial" w:cs="Arial"/>
                <w:color w:val="000000"/>
                <w:sz w:val="16"/>
                <w:szCs w:val="16"/>
              </w:rPr>
              <w:t>15</w:t>
            </w:r>
          </w:p>
        </w:tc>
        <w:tc>
          <w:tcPr>
            <w:tcW w:w="88" w:type="pct"/>
            <w:tcBorders>
              <w:top w:val="nil"/>
              <w:left w:val="nil"/>
              <w:bottom w:val="nil"/>
              <w:right w:val="nil"/>
            </w:tcBorders>
            <w:noWrap/>
            <w:vAlign w:val="center"/>
            <w:hideMark/>
          </w:tcPr>
          <w:p w14:paraId="55E8E525" w14:textId="77777777" w:rsidR="00E025FA" w:rsidRPr="00327985" w:rsidRDefault="00E025FA" w:rsidP="00E025FA">
            <w:pPr>
              <w:jc w:val="right"/>
              <w:rPr>
                <w:rFonts w:ascii="Arial" w:hAnsi="Arial" w:cs="Arial"/>
                <w:color w:val="000000"/>
                <w:sz w:val="16"/>
                <w:szCs w:val="16"/>
              </w:rPr>
            </w:pPr>
          </w:p>
        </w:tc>
        <w:tc>
          <w:tcPr>
            <w:tcW w:w="592" w:type="pct"/>
            <w:tcBorders>
              <w:top w:val="nil"/>
              <w:left w:val="nil"/>
              <w:bottom w:val="nil"/>
              <w:right w:val="nil"/>
            </w:tcBorders>
            <w:noWrap/>
            <w:vAlign w:val="center"/>
            <w:hideMark/>
          </w:tcPr>
          <w:p w14:paraId="62ABAF74" w14:textId="2AC62A44" w:rsidR="00E025FA" w:rsidRPr="00327985" w:rsidRDefault="00E025FA" w:rsidP="00E025FA">
            <w:pPr>
              <w:jc w:val="right"/>
              <w:rPr>
                <w:rFonts w:ascii="Arial" w:hAnsi="Arial" w:cs="Arial"/>
                <w:color w:val="000000"/>
                <w:sz w:val="16"/>
                <w:szCs w:val="16"/>
              </w:rPr>
            </w:pPr>
            <w:r w:rsidRPr="00327985">
              <w:rPr>
                <w:rFonts w:ascii="Arial" w:hAnsi="Arial" w:cs="Arial"/>
                <w:color w:val="000000"/>
                <w:sz w:val="16"/>
                <w:szCs w:val="16"/>
              </w:rPr>
              <w:t>436</w:t>
            </w:r>
          </w:p>
        </w:tc>
        <w:tc>
          <w:tcPr>
            <w:tcW w:w="75" w:type="pct"/>
            <w:tcBorders>
              <w:top w:val="nil"/>
              <w:left w:val="nil"/>
              <w:bottom w:val="nil"/>
              <w:right w:val="nil"/>
            </w:tcBorders>
            <w:noWrap/>
            <w:vAlign w:val="center"/>
            <w:hideMark/>
          </w:tcPr>
          <w:p w14:paraId="6F76EE5F" w14:textId="77777777" w:rsidR="00E025FA" w:rsidRPr="00327985" w:rsidRDefault="00E025FA" w:rsidP="00E025FA">
            <w:pPr>
              <w:jc w:val="right"/>
              <w:rPr>
                <w:rFonts w:ascii="Arial" w:hAnsi="Arial" w:cs="Arial"/>
                <w:color w:val="000000"/>
                <w:sz w:val="16"/>
                <w:szCs w:val="16"/>
              </w:rPr>
            </w:pPr>
          </w:p>
        </w:tc>
        <w:tc>
          <w:tcPr>
            <w:tcW w:w="592" w:type="pct"/>
            <w:tcBorders>
              <w:top w:val="nil"/>
              <w:left w:val="nil"/>
              <w:bottom w:val="nil"/>
              <w:right w:val="nil"/>
            </w:tcBorders>
            <w:noWrap/>
            <w:vAlign w:val="center"/>
            <w:hideMark/>
          </w:tcPr>
          <w:p w14:paraId="40A3AEAB" w14:textId="5ABCF4F1" w:rsidR="00E025FA" w:rsidRPr="00327985" w:rsidRDefault="00E025FA" w:rsidP="00E025FA">
            <w:pPr>
              <w:jc w:val="right"/>
              <w:rPr>
                <w:rFonts w:ascii="Arial" w:hAnsi="Arial" w:cs="Arial"/>
                <w:color w:val="000000"/>
                <w:sz w:val="16"/>
                <w:szCs w:val="16"/>
              </w:rPr>
            </w:pPr>
            <w:r w:rsidRPr="00327985">
              <w:rPr>
                <w:rFonts w:ascii="Arial" w:hAnsi="Arial" w:cs="Arial"/>
                <w:color w:val="000000"/>
                <w:sz w:val="16"/>
                <w:szCs w:val="16"/>
              </w:rPr>
              <w:t>774</w:t>
            </w:r>
          </w:p>
        </w:tc>
        <w:tc>
          <w:tcPr>
            <w:tcW w:w="138" w:type="pct"/>
            <w:tcBorders>
              <w:top w:val="nil"/>
              <w:left w:val="nil"/>
              <w:bottom w:val="nil"/>
              <w:right w:val="nil"/>
            </w:tcBorders>
            <w:noWrap/>
            <w:vAlign w:val="center"/>
            <w:hideMark/>
          </w:tcPr>
          <w:p w14:paraId="6270AF36" w14:textId="77777777" w:rsidR="00E025FA" w:rsidRPr="00327985" w:rsidRDefault="00E025FA" w:rsidP="00E025FA">
            <w:pPr>
              <w:jc w:val="right"/>
              <w:rPr>
                <w:rFonts w:ascii="Arial" w:hAnsi="Arial" w:cs="Arial"/>
                <w:color w:val="000000"/>
                <w:sz w:val="16"/>
                <w:szCs w:val="16"/>
              </w:rPr>
            </w:pPr>
          </w:p>
        </w:tc>
        <w:tc>
          <w:tcPr>
            <w:tcW w:w="568" w:type="pct"/>
            <w:tcBorders>
              <w:top w:val="nil"/>
              <w:left w:val="nil"/>
              <w:bottom w:val="nil"/>
              <w:right w:val="nil"/>
            </w:tcBorders>
            <w:noWrap/>
            <w:vAlign w:val="center"/>
            <w:hideMark/>
          </w:tcPr>
          <w:p w14:paraId="17FE8356" w14:textId="77777777" w:rsidR="00E025FA" w:rsidRPr="00327985" w:rsidRDefault="00E025FA" w:rsidP="00E025FA">
            <w:pPr>
              <w:jc w:val="right"/>
              <w:rPr>
                <w:rFonts w:ascii="Arial" w:hAnsi="Arial" w:cs="Arial"/>
                <w:color w:val="000000"/>
                <w:sz w:val="16"/>
                <w:szCs w:val="16"/>
              </w:rPr>
            </w:pPr>
            <w:r w:rsidRPr="00327985">
              <w:rPr>
                <w:rFonts w:ascii="Arial" w:hAnsi="Arial" w:cs="Arial"/>
                <w:color w:val="000000"/>
                <w:sz w:val="16"/>
                <w:szCs w:val="16"/>
              </w:rPr>
              <w:t xml:space="preserve">                774 </w:t>
            </w:r>
          </w:p>
        </w:tc>
      </w:tr>
      <w:tr w:rsidR="00E025FA" w:rsidRPr="00327985" w14:paraId="64C6A181" w14:textId="77777777" w:rsidTr="003B2725">
        <w:trPr>
          <w:trHeight w:val="170"/>
        </w:trPr>
        <w:tc>
          <w:tcPr>
            <w:tcW w:w="2561" w:type="pct"/>
            <w:tcBorders>
              <w:top w:val="nil"/>
              <w:left w:val="nil"/>
              <w:bottom w:val="nil"/>
              <w:right w:val="nil"/>
            </w:tcBorders>
            <w:noWrap/>
            <w:vAlign w:val="center"/>
            <w:hideMark/>
          </w:tcPr>
          <w:p w14:paraId="3A9FB961" w14:textId="77777777" w:rsidR="00E025FA" w:rsidRPr="00327985" w:rsidRDefault="00E025FA" w:rsidP="00E025FA">
            <w:pPr>
              <w:ind w:firstLineChars="100" w:firstLine="160"/>
              <w:rPr>
                <w:rFonts w:ascii="Arial" w:hAnsi="Arial" w:cs="Arial"/>
                <w:color w:val="000000"/>
                <w:sz w:val="16"/>
                <w:szCs w:val="16"/>
              </w:rPr>
            </w:pPr>
            <w:r w:rsidRPr="00327985">
              <w:rPr>
                <w:rFonts w:ascii="Arial" w:hAnsi="Arial" w:cs="Arial"/>
                <w:color w:val="000000"/>
                <w:sz w:val="16"/>
                <w:szCs w:val="16"/>
              </w:rPr>
              <w:t>Tributos diferidos sobre os ganhos e perdas de valor justo</w:t>
            </w:r>
          </w:p>
        </w:tc>
        <w:tc>
          <w:tcPr>
            <w:tcW w:w="88" w:type="pct"/>
            <w:tcBorders>
              <w:top w:val="nil"/>
              <w:left w:val="nil"/>
              <w:bottom w:val="nil"/>
              <w:right w:val="nil"/>
            </w:tcBorders>
            <w:noWrap/>
            <w:vAlign w:val="center"/>
            <w:hideMark/>
          </w:tcPr>
          <w:p w14:paraId="1C9786D9" w14:textId="77777777" w:rsidR="00E025FA" w:rsidRPr="00327985" w:rsidRDefault="00E025FA" w:rsidP="00E025FA">
            <w:pPr>
              <w:ind w:firstLineChars="100" w:firstLine="160"/>
              <w:rPr>
                <w:rFonts w:ascii="Arial" w:hAnsi="Arial" w:cs="Arial"/>
                <w:color w:val="000000"/>
                <w:sz w:val="16"/>
                <w:szCs w:val="16"/>
              </w:rPr>
            </w:pPr>
          </w:p>
        </w:tc>
        <w:tc>
          <w:tcPr>
            <w:tcW w:w="298" w:type="pct"/>
            <w:tcBorders>
              <w:top w:val="nil"/>
              <w:left w:val="nil"/>
              <w:bottom w:val="nil"/>
              <w:right w:val="nil"/>
            </w:tcBorders>
            <w:noWrap/>
            <w:vAlign w:val="center"/>
            <w:hideMark/>
          </w:tcPr>
          <w:p w14:paraId="7C1CE6AE" w14:textId="77777777" w:rsidR="00E025FA" w:rsidRPr="00327985" w:rsidRDefault="00E025FA" w:rsidP="003B2725">
            <w:pPr>
              <w:jc w:val="center"/>
              <w:rPr>
                <w:rFonts w:ascii="Arial" w:hAnsi="Arial" w:cs="Arial"/>
                <w:sz w:val="16"/>
                <w:szCs w:val="16"/>
              </w:rPr>
            </w:pPr>
          </w:p>
        </w:tc>
        <w:tc>
          <w:tcPr>
            <w:tcW w:w="88" w:type="pct"/>
            <w:tcBorders>
              <w:top w:val="nil"/>
              <w:left w:val="nil"/>
              <w:bottom w:val="nil"/>
              <w:right w:val="nil"/>
            </w:tcBorders>
            <w:noWrap/>
            <w:vAlign w:val="center"/>
            <w:hideMark/>
          </w:tcPr>
          <w:p w14:paraId="7BCA95B9" w14:textId="77777777" w:rsidR="00E025FA" w:rsidRPr="00327985" w:rsidRDefault="00E025FA" w:rsidP="00E025FA">
            <w:pPr>
              <w:jc w:val="right"/>
              <w:rPr>
                <w:rFonts w:ascii="Arial" w:hAnsi="Arial" w:cs="Arial"/>
                <w:sz w:val="16"/>
                <w:szCs w:val="16"/>
              </w:rPr>
            </w:pPr>
          </w:p>
        </w:tc>
        <w:tc>
          <w:tcPr>
            <w:tcW w:w="592" w:type="pct"/>
            <w:tcBorders>
              <w:top w:val="nil"/>
              <w:left w:val="nil"/>
              <w:bottom w:val="nil"/>
              <w:right w:val="nil"/>
            </w:tcBorders>
            <w:noWrap/>
            <w:vAlign w:val="center"/>
            <w:hideMark/>
          </w:tcPr>
          <w:p w14:paraId="25DEC56E" w14:textId="4A5D6AE3" w:rsidR="00E025FA" w:rsidRPr="00327985" w:rsidRDefault="00E025FA" w:rsidP="00E025FA">
            <w:pPr>
              <w:jc w:val="right"/>
              <w:rPr>
                <w:rFonts w:ascii="Arial" w:hAnsi="Arial" w:cs="Arial"/>
                <w:color w:val="000000"/>
                <w:sz w:val="16"/>
                <w:szCs w:val="16"/>
              </w:rPr>
            </w:pPr>
            <w:r w:rsidRPr="00327985">
              <w:rPr>
                <w:rFonts w:ascii="Arial" w:hAnsi="Arial" w:cs="Arial"/>
                <w:color w:val="000000"/>
                <w:sz w:val="16"/>
                <w:szCs w:val="16"/>
              </w:rPr>
              <w:t>(158)</w:t>
            </w:r>
          </w:p>
        </w:tc>
        <w:tc>
          <w:tcPr>
            <w:tcW w:w="75" w:type="pct"/>
            <w:tcBorders>
              <w:top w:val="nil"/>
              <w:left w:val="nil"/>
              <w:bottom w:val="nil"/>
              <w:right w:val="nil"/>
            </w:tcBorders>
            <w:noWrap/>
            <w:vAlign w:val="center"/>
            <w:hideMark/>
          </w:tcPr>
          <w:p w14:paraId="6E48E41A" w14:textId="77777777" w:rsidR="00E025FA" w:rsidRPr="00327985" w:rsidRDefault="00E025FA" w:rsidP="00E025FA">
            <w:pPr>
              <w:jc w:val="right"/>
              <w:rPr>
                <w:rFonts w:ascii="Arial" w:hAnsi="Arial" w:cs="Arial"/>
                <w:color w:val="000000"/>
                <w:sz w:val="16"/>
                <w:szCs w:val="16"/>
              </w:rPr>
            </w:pPr>
          </w:p>
        </w:tc>
        <w:tc>
          <w:tcPr>
            <w:tcW w:w="592" w:type="pct"/>
            <w:tcBorders>
              <w:top w:val="nil"/>
              <w:left w:val="nil"/>
              <w:bottom w:val="nil"/>
              <w:right w:val="nil"/>
            </w:tcBorders>
            <w:noWrap/>
            <w:vAlign w:val="center"/>
            <w:hideMark/>
          </w:tcPr>
          <w:p w14:paraId="7D639CCC" w14:textId="3A9B9D6C" w:rsidR="00E025FA" w:rsidRPr="00327985" w:rsidRDefault="00E025FA" w:rsidP="00E025FA">
            <w:pPr>
              <w:jc w:val="right"/>
              <w:rPr>
                <w:rFonts w:ascii="Arial" w:hAnsi="Arial" w:cs="Arial"/>
                <w:color w:val="000000"/>
                <w:sz w:val="16"/>
                <w:szCs w:val="16"/>
              </w:rPr>
            </w:pPr>
            <w:r w:rsidRPr="00327985">
              <w:rPr>
                <w:rFonts w:ascii="Arial" w:hAnsi="Arial" w:cs="Arial"/>
                <w:color w:val="000000"/>
                <w:sz w:val="16"/>
                <w:szCs w:val="16"/>
              </w:rPr>
              <w:t>(276)</w:t>
            </w:r>
          </w:p>
        </w:tc>
        <w:tc>
          <w:tcPr>
            <w:tcW w:w="138" w:type="pct"/>
            <w:tcBorders>
              <w:top w:val="nil"/>
              <w:left w:val="nil"/>
              <w:bottom w:val="nil"/>
              <w:right w:val="nil"/>
            </w:tcBorders>
            <w:noWrap/>
            <w:vAlign w:val="center"/>
            <w:hideMark/>
          </w:tcPr>
          <w:p w14:paraId="718338EA" w14:textId="77777777" w:rsidR="00E025FA" w:rsidRPr="00327985" w:rsidRDefault="00E025FA" w:rsidP="00E025FA">
            <w:pPr>
              <w:jc w:val="right"/>
              <w:rPr>
                <w:rFonts w:ascii="Arial" w:hAnsi="Arial" w:cs="Arial"/>
                <w:color w:val="000000"/>
                <w:sz w:val="16"/>
                <w:szCs w:val="16"/>
              </w:rPr>
            </w:pPr>
          </w:p>
        </w:tc>
        <w:tc>
          <w:tcPr>
            <w:tcW w:w="568" w:type="pct"/>
            <w:tcBorders>
              <w:top w:val="nil"/>
              <w:left w:val="nil"/>
              <w:bottom w:val="nil"/>
              <w:right w:val="nil"/>
            </w:tcBorders>
            <w:noWrap/>
            <w:vAlign w:val="center"/>
            <w:hideMark/>
          </w:tcPr>
          <w:p w14:paraId="522B5E1F" w14:textId="77777777" w:rsidR="00E025FA" w:rsidRPr="00327985" w:rsidRDefault="00E025FA" w:rsidP="00E025FA">
            <w:pPr>
              <w:jc w:val="right"/>
              <w:rPr>
                <w:rFonts w:ascii="Arial" w:hAnsi="Arial" w:cs="Arial"/>
                <w:color w:val="000000"/>
                <w:sz w:val="16"/>
                <w:szCs w:val="16"/>
              </w:rPr>
            </w:pPr>
            <w:r w:rsidRPr="00327985">
              <w:rPr>
                <w:rFonts w:ascii="Arial" w:hAnsi="Arial" w:cs="Arial"/>
                <w:color w:val="000000"/>
                <w:sz w:val="16"/>
                <w:szCs w:val="16"/>
              </w:rPr>
              <w:t xml:space="preserve">              (276)</w:t>
            </w:r>
          </w:p>
        </w:tc>
      </w:tr>
      <w:tr w:rsidR="00E025FA" w:rsidRPr="00327985" w14:paraId="04A40036" w14:textId="77777777" w:rsidTr="003B2725">
        <w:trPr>
          <w:trHeight w:val="170"/>
        </w:trPr>
        <w:tc>
          <w:tcPr>
            <w:tcW w:w="2561" w:type="pct"/>
            <w:tcBorders>
              <w:top w:val="nil"/>
              <w:left w:val="nil"/>
              <w:bottom w:val="nil"/>
              <w:right w:val="nil"/>
            </w:tcBorders>
            <w:vAlign w:val="center"/>
            <w:hideMark/>
          </w:tcPr>
          <w:p w14:paraId="332EAE53" w14:textId="77777777" w:rsidR="00E025FA" w:rsidRPr="00327985" w:rsidRDefault="00E025FA" w:rsidP="00E025FA">
            <w:pPr>
              <w:ind w:firstLineChars="100" w:firstLine="160"/>
              <w:rPr>
                <w:rFonts w:ascii="Arial" w:hAnsi="Arial" w:cs="Arial"/>
                <w:color w:val="000000"/>
                <w:sz w:val="16"/>
                <w:szCs w:val="16"/>
              </w:rPr>
            </w:pPr>
            <w:r w:rsidRPr="00327985">
              <w:rPr>
                <w:rFonts w:ascii="Arial" w:hAnsi="Arial" w:cs="Arial"/>
                <w:color w:val="000000"/>
                <w:sz w:val="16"/>
                <w:szCs w:val="16"/>
              </w:rPr>
              <w:t>Ajuste de avaliação patrimonial reflexo de coligadas e controladas</w:t>
            </w:r>
          </w:p>
        </w:tc>
        <w:tc>
          <w:tcPr>
            <w:tcW w:w="88" w:type="pct"/>
            <w:tcBorders>
              <w:top w:val="nil"/>
              <w:left w:val="nil"/>
              <w:bottom w:val="nil"/>
              <w:right w:val="nil"/>
            </w:tcBorders>
            <w:noWrap/>
            <w:vAlign w:val="center"/>
            <w:hideMark/>
          </w:tcPr>
          <w:p w14:paraId="20E2858A" w14:textId="77777777" w:rsidR="00E025FA" w:rsidRPr="00327985" w:rsidRDefault="00E025FA" w:rsidP="00E025FA">
            <w:pPr>
              <w:ind w:firstLineChars="100" w:firstLine="160"/>
              <w:rPr>
                <w:rFonts w:ascii="Arial" w:hAnsi="Arial" w:cs="Arial"/>
                <w:color w:val="000000"/>
                <w:sz w:val="16"/>
                <w:szCs w:val="16"/>
              </w:rPr>
            </w:pPr>
          </w:p>
        </w:tc>
        <w:tc>
          <w:tcPr>
            <w:tcW w:w="298" w:type="pct"/>
            <w:tcBorders>
              <w:top w:val="nil"/>
              <w:left w:val="nil"/>
              <w:bottom w:val="nil"/>
              <w:right w:val="nil"/>
            </w:tcBorders>
            <w:noWrap/>
            <w:vAlign w:val="center"/>
            <w:hideMark/>
          </w:tcPr>
          <w:p w14:paraId="2D29BB60" w14:textId="77777777" w:rsidR="00E025FA" w:rsidRPr="00327985" w:rsidRDefault="00E025FA" w:rsidP="003B2725">
            <w:pPr>
              <w:jc w:val="center"/>
              <w:rPr>
                <w:rFonts w:ascii="Arial" w:hAnsi="Arial" w:cs="Arial"/>
                <w:color w:val="000000"/>
                <w:sz w:val="16"/>
                <w:szCs w:val="16"/>
              </w:rPr>
            </w:pPr>
            <w:r w:rsidRPr="00327985">
              <w:rPr>
                <w:rFonts w:ascii="Arial" w:hAnsi="Arial" w:cs="Arial"/>
                <w:color w:val="000000"/>
                <w:sz w:val="16"/>
                <w:szCs w:val="16"/>
              </w:rPr>
              <w:t>16</w:t>
            </w:r>
          </w:p>
        </w:tc>
        <w:tc>
          <w:tcPr>
            <w:tcW w:w="88" w:type="pct"/>
            <w:tcBorders>
              <w:top w:val="nil"/>
              <w:left w:val="nil"/>
              <w:bottom w:val="nil"/>
              <w:right w:val="nil"/>
            </w:tcBorders>
            <w:noWrap/>
            <w:vAlign w:val="center"/>
            <w:hideMark/>
          </w:tcPr>
          <w:p w14:paraId="35062D37" w14:textId="77777777" w:rsidR="00E025FA" w:rsidRPr="00327985" w:rsidRDefault="00E025FA" w:rsidP="00E025FA">
            <w:pPr>
              <w:jc w:val="right"/>
              <w:rPr>
                <w:rFonts w:ascii="Arial" w:hAnsi="Arial" w:cs="Arial"/>
                <w:color w:val="000000"/>
                <w:sz w:val="16"/>
                <w:szCs w:val="16"/>
              </w:rPr>
            </w:pPr>
          </w:p>
        </w:tc>
        <w:tc>
          <w:tcPr>
            <w:tcW w:w="592" w:type="pct"/>
            <w:tcBorders>
              <w:top w:val="nil"/>
              <w:left w:val="nil"/>
              <w:bottom w:val="single" w:sz="8" w:space="0" w:color="auto"/>
              <w:right w:val="nil"/>
            </w:tcBorders>
            <w:noWrap/>
            <w:vAlign w:val="center"/>
            <w:hideMark/>
          </w:tcPr>
          <w:p w14:paraId="49015A91" w14:textId="6CC4487F" w:rsidR="00E025FA" w:rsidRPr="00327985" w:rsidRDefault="00E025FA" w:rsidP="00E025FA">
            <w:pPr>
              <w:jc w:val="right"/>
              <w:rPr>
                <w:rFonts w:ascii="Arial" w:hAnsi="Arial" w:cs="Arial"/>
                <w:color w:val="000000"/>
                <w:sz w:val="16"/>
                <w:szCs w:val="16"/>
              </w:rPr>
            </w:pPr>
            <w:r w:rsidRPr="00327985">
              <w:rPr>
                <w:rFonts w:ascii="Arial" w:hAnsi="Arial" w:cs="Arial"/>
                <w:color w:val="000000"/>
                <w:sz w:val="16"/>
                <w:szCs w:val="16"/>
              </w:rPr>
              <w:t>-</w:t>
            </w:r>
          </w:p>
        </w:tc>
        <w:tc>
          <w:tcPr>
            <w:tcW w:w="75" w:type="pct"/>
            <w:tcBorders>
              <w:top w:val="nil"/>
              <w:left w:val="nil"/>
              <w:bottom w:val="nil"/>
              <w:right w:val="nil"/>
            </w:tcBorders>
            <w:vAlign w:val="center"/>
            <w:hideMark/>
          </w:tcPr>
          <w:p w14:paraId="53FC405F" w14:textId="77777777" w:rsidR="00E025FA" w:rsidRPr="00327985" w:rsidRDefault="00E025FA" w:rsidP="00E025FA">
            <w:pPr>
              <w:jc w:val="right"/>
              <w:rPr>
                <w:rFonts w:ascii="Arial" w:hAnsi="Arial" w:cs="Arial"/>
                <w:color w:val="000000"/>
                <w:sz w:val="16"/>
                <w:szCs w:val="16"/>
              </w:rPr>
            </w:pPr>
          </w:p>
        </w:tc>
        <w:tc>
          <w:tcPr>
            <w:tcW w:w="592" w:type="pct"/>
            <w:tcBorders>
              <w:top w:val="nil"/>
              <w:left w:val="nil"/>
              <w:bottom w:val="single" w:sz="8" w:space="0" w:color="auto"/>
              <w:right w:val="nil"/>
            </w:tcBorders>
            <w:noWrap/>
            <w:vAlign w:val="center"/>
            <w:hideMark/>
          </w:tcPr>
          <w:p w14:paraId="0F3E523C" w14:textId="607BDD36" w:rsidR="00E025FA" w:rsidRPr="00327985" w:rsidRDefault="00E025FA" w:rsidP="00E025FA">
            <w:pPr>
              <w:jc w:val="right"/>
              <w:rPr>
                <w:rFonts w:ascii="Arial" w:hAnsi="Arial" w:cs="Arial"/>
                <w:color w:val="000000"/>
                <w:sz w:val="16"/>
                <w:szCs w:val="16"/>
              </w:rPr>
            </w:pPr>
            <w:r w:rsidRPr="00327985">
              <w:rPr>
                <w:rFonts w:ascii="Arial" w:hAnsi="Arial" w:cs="Arial"/>
                <w:color w:val="000000"/>
                <w:sz w:val="16"/>
                <w:szCs w:val="16"/>
              </w:rPr>
              <w:t>30</w:t>
            </w:r>
          </w:p>
        </w:tc>
        <w:tc>
          <w:tcPr>
            <w:tcW w:w="138" w:type="pct"/>
            <w:tcBorders>
              <w:top w:val="nil"/>
              <w:left w:val="nil"/>
              <w:bottom w:val="nil"/>
              <w:right w:val="nil"/>
            </w:tcBorders>
            <w:vAlign w:val="center"/>
            <w:hideMark/>
          </w:tcPr>
          <w:p w14:paraId="64E5737A" w14:textId="77777777" w:rsidR="00E025FA" w:rsidRPr="00327985" w:rsidRDefault="00E025FA" w:rsidP="00E025FA">
            <w:pPr>
              <w:jc w:val="right"/>
              <w:rPr>
                <w:rFonts w:ascii="Arial" w:hAnsi="Arial" w:cs="Arial"/>
                <w:color w:val="000000"/>
                <w:sz w:val="16"/>
                <w:szCs w:val="16"/>
              </w:rPr>
            </w:pPr>
          </w:p>
        </w:tc>
        <w:tc>
          <w:tcPr>
            <w:tcW w:w="568" w:type="pct"/>
            <w:tcBorders>
              <w:top w:val="nil"/>
              <w:left w:val="nil"/>
              <w:bottom w:val="single" w:sz="8" w:space="0" w:color="auto"/>
              <w:right w:val="nil"/>
            </w:tcBorders>
            <w:noWrap/>
            <w:vAlign w:val="center"/>
            <w:hideMark/>
          </w:tcPr>
          <w:p w14:paraId="518C0B8D" w14:textId="77777777" w:rsidR="00E025FA" w:rsidRPr="00327985" w:rsidRDefault="00E025FA" w:rsidP="00E025FA">
            <w:pPr>
              <w:jc w:val="right"/>
              <w:rPr>
                <w:rFonts w:ascii="Arial" w:hAnsi="Arial" w:cs="Arial"/>
                <w:color w:val="000000"/>
                <w:sz w:val="16"/>
                <w:szCs w:val="16"/>
              </w:rPr>
            </w:pPr>
            <w:r w:rsidRPr="00327985">
              <w:rPr>
                <w:rFonts w:ascii="Arial" w:hAnsi="Arial" w:cs="Arial"/>
                <w:color w:val="000000"/>
                <w:sz w:val="16"/>
                <w:szCs w:val="16"/>
              </w:rPr>
              <w:t xml:space="preserve">                  30 </w:t>
            </w:r>
          </w:p>
        </w:tc>
      </w:tr>
      <w:tr w:rsidR="00E025FA" w:rsidRPr="00327985" w14:paraId="18E13AB4" w14:textId="77777777" w:rsidTr="003B2725">
        <w:trPr>
          <w:trHeight w:val="170"/>
        </w:trPr>
        <w:tc>
          <w:tcPr>
            <w:tcW w:w="2561" w:type="pct"/>
            <w:tcBorders>
              <w:top w:val="nil"/>
              <w:left w:val="nil"/>
              <w:bottom w:val="nil"/>
              <w:right w:val="nil"/>
            </w:tcBorders>
            <w:vAlign w:val="center"/>
            <w:hideMark/>
          </w:tcPr>
          <w:p w14:paraId="22A8BEE2" w14:textId="77777777" w:rsidR="00E025FA" w:rsidRPr="00327985" w:rsidRDefault="00E025FA" w:rsidP="00E025FA">
            <w:pPr>
              <w:rPr>
                <w:rFonts w:ascii="Arial" w:hAnsi="Arial" w:cs="Arial"/>
                <w:color w:val="000000"/>
                <w:sz w:val="16"/>
                <w:szCs w:val="16"/>
              </w:rPr>
            </w:pPr>
          </w:p>
        </w:tc>
        <w:tc>
          <w:tcPr>
            <w:tcW w:w="88" w:type="pct"/>
            <w:tcBorders>
              <w:top w:val="nil"/>
              <w:left w:val="nil"/>
              <w:bottom w:val="nil"/>
              <w:right w:val="nil"/>
            </w:tcBorders>
            <w:noWrap/>
            <w:vAlign w:val="center"/>
            <w:hideMark/>
          </w:tcPr>
          <w:p w14:paraId="3EAF9E79" w14:textId="77777777" w:rsidR="00E025FA" w:rsidRPr="00327985" w:rsidRDefault="00E025FA" w:rsidP="00E025FA">
            <w:pPr>
              <w:ind w:firstLineChars="100" w:firstLine="160"/>
              <w:rPr>
                <w:rFonts w:ascii="Arial" w:hAnsi="Arial" w:cs="Arial"/>
                <w:sz w:val="16"/>
                <w:szCs w:val="16"/>
              </w:rPr>
            </w:pPr>
          </w:p>
        </w:tc>
        <w:tc>
          <w:tcPr>
            <w:tcW w:w="298" w:type="pct"/>
            <w:tcBorders>
              <w:top w:val="nil"/>
              <w:left w:val="nil"/>
              <w:bottom w:val="nil"/>
              <w:right w:val="nil"/>
            </w:tcBorders>
            <w:noWrap/>
            <w:vAlign w:val="center"/>
            <w:hideMark/>
          </w:tcPr>
          <w:p w14:paraId="725F4E89" w14:textId="77777777" w:rsidR="00E025FA" w:rsidRPr="00327985" w:rsidRDefault="00E025FA" w:rsidP="003B2725">
            <w:pPr>
              <w:jc w:val="center"/>
              <w:rPr>
                <w:rFonts w:ascii="Arial" w:hAnsi="Arial" w:cs="Arial"/>
                <w:sz w:val="16"/>
                <w:szCs w:val="16"/>
              </w:rPr>
            </w:pPr>
          </w:p>
        </w:tc>
        <w:tc>
          <w:tcPr>
            <w:tcW w:w="88" w:type="pct"/>
            <w:tcBorders>
              <w:top w:val="nil"/>
              <w:left w:val="nil"/>
              <w:bottom w:val="nil"/>
              <w:right w:val="nil"/>
            </w:tcBorders>
            <w:noWrap/>
            <w:vAlign w:val="center"/>
            <w:hideMark/>
          </w:tcPr>
          <w:p w14:paraId="4D54E204" w14:textId="77777777" w:rsidR="00E025FA" w:rsidRPr="00327985" w:rsidRDefault="00E025FA" w:rsidP="00E025FA">
            <w:pPr>
              <w:jc w:val="right"/>
              <w:rPr>
                <w:rFonts w:ascii="Arial" w:hAnsi="Arial" w:cs="Arial"/>
                <w:sz w:val="16"/>
                <w:szCs w:val="16"/>
              </w:rPr>
            </w:pPr>
          </w:p>
        </w:tc>
        <w:tc>
          <w:tcPr>
            <w:tcW w:w="592" w:type="pct"/>
            <w:tcBorders>
              <w:top w:val="nil"/>
              <w:left w:val="nil"/>
              <w:bottom w:val="nil"/>
              <w:right w:val="nil"/>
            </w:tcBorders>
            <w:vAlign w:val="center"/>
            <w:hideMark/>
          </w:tcPr>
          <w:p w14:paraId="4C6FA438" w14:textId="77777777" w:rsidR="00E025FA" w:rsidRPr="00327985" w:rsidRDefault="00E025FA" w:rsidP="00E025FA">
            <w:pPr>
              <w:jc w:val="right"/>
              <w:rPr>
                <w:rFonts w:ascii="Arial" w:hAnsi="Arial" w:cs="Arial"/>
                <w:sz w:val="16"/>
                <w:szCs w:val="16"/>
              </w:rPr>
            </w:pPr>
          </w:p>
        </w:tc>
        <w:tc>
          <w:tcPr>
            <w:tcW w:w="75" w:type="pct"/>
            <w:tcBorders>
              <w:top w:val="nil"/>
              <w:left w:val="nil"/>
              <w:bottom w:val="nil"/>
              <w:right w:val="nil"/>
            </w:tcBorders>
            <w:vAlign w:val="center"/>
            <w:hideMark/>
          </w:tcPr>
          <w:p w14:paraId="71FBE057" w14:textId="77777777" w:rsidR="00E025FA" w:rsidRPr="00327985" w:rsidRDefault="00E025FA" w:rsidP="00E025FA">
            <w:pPr>
              <w:jc w:val="right"/>
              <w:rPr>
                <w:rFonts w:ascii="Arial" w:hAnsi="Arial" w:cs="Arial"/>
                <w:sz w:val="16"/>
                <w:szCs w:val="16"/>
              </w:rPr>
            </w:pPr>
          </w:p>
        </w:tc>
        <w:tc>
          <w:tcPr>
            <w:tcW w:w="592" w:type="pct"/>
            <w:tcBorders>
              <w:top w:val="nil"/>
              <w:left w:val="nil"/>
              <w:bottom w:val="nil"/>
              <w:right w:val="nil"/>
            </w:tcBorders>
            <w:vAlign w:val="center"/>
            <w:hideMark/>
          </w:tcPr>
          <w:p w14:paraId="66DA6E4D" w14:textId="77777777" w:rsidR="00E025FA" w:rsidRPr="00327985" w:rsidRDefault="00E025FA" w:rsidP="00E025FA">
            <w:pPr>
              <w:jc w:val="right"/>
              <w:rPr>
                <w:rFonts w:ascii="Arial" w:hAnsi="Arial" w:cs="Arial"/>
                <w:sz w:val="16"/>
                <w:szCs w:val="16"/>
              </w:rPr>
            </w:pPr>
          </w:p>
        </w:tc>
        <w:tc>
          <w:tcPr>
            <w:tcW w:w="138" w:type="pct"/>
            <w:tcBorders>
              <w:top w:val="nil"/>
              <w:left w:val="nil"/>
              <w:bottom w:val="nil"/>
              <w:right w:val="nil"/>
            </w:tcBorders>
            <w:vAlign w:val="center"/>
            <w:hideMark/>
          </w:tcPr>
          <w:p w14:paraId="64C6742F" w14:textId="77777777" w:rsidR="00E025FA" w:rsidRPr="00327985" w:rsidRDefault="00E025FA" w:rsidP="00E025FA">
            <w:pPr>
              <w:jc w:val="right"/>
              <w:rPr>
                <w:rFonts w:ascii="Arial" w:hAnsi="Arial" w:cs="Arial"/>
                <w:sz w:val="16"/>
                <w:szCs w:val="16"/>
              </w:rPr>
            </w:pPr>
          </w:p>
        </w:tc>
        <w:tc>
          <w:tcPr>
            <w:tcW w:w="568" w:type="pct"/>
            <w:tcBorders>
              <w:top w:val="nil"/>
              <w:left w:val="nil"/>
              <w:bottom w:val="nil"/>
              <w:right w:val="nil"/>
            </w:tcBorders>
            <w:vAlign w:val="center"/>
            <w:hideMark/>
          </w:tcPr>
          <w:p w14:paraId="2C6424B7" w14:textId="77777777" w:rsidR="00E025FA" w:rsidRPr="00327985" w:rsidRDefault="00E025FA" w:rsidP="00E025FA">
            <w:pPr>
              <w:jc w:val="right"/>
              <w:rPr>
                <w:rFonts w:ascii="Arial" w:hAnsi="Arial" w:cs="Arial"/>
                <w:sz w:val="16"/>
                <w:szCs w:val="16"/>
              </w:rPr>
            </w:pPr>
          </w:p>
        </w:tc>
      </w:tr>
      <w:tr w:rsidR="00E025FA" w:rsidRPr="00327985" w14:paraId="1001F457" w14:textId="77777777" w:rsidTr="003B2725">
        <w:trPr>
          <w:trHeight w:val="170"/>
        </w:trPr>
        <w:tc>
          <w:tcPr>
            <w:tcW w:w="2561" w:type="pct"/>
            <w:tcBorders>
              <w:top w:val="nil"/>
              <w:left w:val="nil"/>
              <w:bottom w:val="nil"/>
              <w:right w:val="nil"/>
            </w:tcBorders>
            <w:vAlign w:val="center"/>
            <w:hideMark/>
          </w:tcPr>
          <w:p w14:paraId="1395C40A" w14:textId="77777777" w:rsidR="00E025FA" w:rsidRPr="00327985" w:rsidRDefault="00E025FA" w:rsidP="00E025FA">
            <w:pPr>
              <w:rPr>
                <w:rFonts w:ascii="Arial" w:hAnsi="Arial" w:cs="Arial"/>
                <w:sz w:val="16"/>
                <w:szCs w:val="16"/>
              </w:rPr>
            </w:pPr>
          </w:p>
        </w:tc>
        <w:tc>
          <w:tcPr>
            <w:tcW w:w="88" w:type="pct"/>
            <w:tcBorders>
              <w:top w:val="nil"/>
              <w:left w:val="nil"/>
              <w:bottom w:val="nil"/>
              <w:right w:val="nil"/>
            </w:tcBorders>
            <w:noWrap/>
            <w:vAlign w:val="center"/>
            <w:hideMark/>
          </w:tcPr>
          <w:p w14:paraId="738E7365" w14:textId="77777777" w:rsidR="00E025FA" w:rsidRPr="00327985" w:rsidRDefault="00E025FA" w:rsidP="00E025FA">
            <w:pPr>
              <w:ind w:firstLineChars="100" w:firstLine="160"/>
              <w:rPr>
                <w:rFonts w:ascii="Arial" w:hAnsi="Arial" w:cs="Arial"/>
                <w:sz w:val="16"/>
                <w:szCs w:val="16"/>
              </w:rPr>
            </w:pPr>
          </w:p>
        </w:tc>
        <w:tc>
          <w:tcPr>
            <w:tcW w:w="298" w:type="pct"/>
            <w:tcBorders>
              <w:top w:val="nil"/>
              <w:left w:val="nil"/>
              <w:bottom w:val="nil"/>
              <w:right w:val="nil"/>
            </w:tcBorders>
            <w:noWrap/>
            <w:vAlign w:val="center"/>
            <w:hideMark/>
          </w:tcPr>
          <w:p w14:paraId="3AEDD9A3" w14:textId="77777777" w:rsidR="00E025FA" w:rsidRPr="00327985" w:rsidRDefault="00E025FA" w:rsidP="003B2725">
            <w:pPr>
              <w:jc w:val="center"/>
              <w:rPr>
                <w:rFonts w:ascii="Arial" w:hAnsi="Arial" w:cs="Arial"/>
                <w:sz w:val="16"/>
                <w:szCs w:val="16"/>
              </w:rPr>
            </w:pPr>
          </w:p>
        </w:tc>
        <w:tc>
          <w:tcPr>
            <w:tcW w:w="88" w:type="pct"/>
            <w:tcBorders>
              <w:top w:val="nil"/>
              <w:left w:val="nil"/>
              <w:bottom w:val="nil"/>
              <w:right w:val="nil"/>
            </w:tcBorders>
            <w:noWrap/>
            <w:vAlign w:val="center"/>
            <w:hideMark/>
          </w:tcPr>
          <w:p w14:paraId="51C30413" w14:textId="77777777" w:rsidR="00E025FA" w:rsidRPr="00327985" w:rsidRDefault="00E025FA" w:rsidP="00E025FA">
            <w:pPr>
              <w:jc w:val="right"/>
              <w:rPr>
                <w:rFonts w:ascii="Arial" w:hAnsi="Arial" w:cs="Arial"/>
                <w:sz w:val="16"/>
                <w:szCs w:val="16"/>
              </w:rPr>
            </w:pPr>
          </w:p>
        </w:tc>
        <w:tc>
          <w:tcPr>
            <w:tcW w:w="592" w:type="pct"/>
            <w:tcBorders>
              <w:top w:val="nil"/>
              <w:left w:val="nil"/>
              <w:bottom w:val="single" w:sz="8" w:space="0" w:color="auto"/>
              <w:right w:val="nil"/>
            </w:tcBorders>
            <w:noWrap/>
            <w:vAlign w:val="center"/>
            <w:hideMark/>
          </w:tcPr>
          <w:p w14:paraId="41804024" w14:textId="0D5F4B9E" w:rsidR="00E025FA" w:rsidRPr="00327985" w:rsidRDefault="00E025FA" w:rsidP="00E025FA">
            <w:pPr>
              <w:jc w:val="right"/>
              <w:rPr>
                <w:rFonts w:ascii="Arial" w:hAnsi="Arial" w:cs="Arial"/>
                <w:color w:val="000000"/>
                <w:sz w:val="16"/>
                <w:szCs w:val="16"/>
              </w:rPr>
            </w:pPr>
            <w:r w:rsidRPr="00327985">
              <w:rPr>
                <w:rFonts w:ascii="Arial" w:hAnsi="Arial" w:cs="Arial"/>
                <w:color w:val="000000"/>
                <w:sz w:val="16"/>
                <w:szCs w:val="16"/>
              </w:rPr>
              <w:t>278</w:t>
            </w:r>
          </w:p>
        </w:tc>
        <w:tc>
          <w:tcPr>
            <w:tcW w:w="75" w:type="pct"/>
            <w:tcBorders>
              <w:top w:val="nil"/>
              <w:left w:val="nil"/>
              <w:bottom w:val="nil"/>
              <w:right w:val="nil"/>
            </w:tcBorders>
            <w:vAlign w:val="center"/>
            <w:hideMark/>
          </w:tcPr>
          <w:p w14:paraId="70298CDA" w14:textId="77777777" w:rsidR="00E025FA" w:rsidRPr="00327985" w:rsidRDefault="00E025FA" w:rsidP="00E025FA">
            <w:pPr>
              <w:jc w:val="right"/>
              <w:rPr>
                <w:rFonts w:ascii="Arial" w:hAnsi="Arial" w:cs="Arial"/>
                <w:color w:val="000000"/>
                <w:sz w:val="16"/>
                <w:szCs w:val="16"/>
              </w:rPr>
            </w:pPr>
          </w:p>
        </w:tc>
        <w:tc>
          <w:tcPr>
            <w:tcW w:w="592" w:type="pct"/>
            <w:tcBorders>
              <w:top w:val="nil"/>
              <w:left w:val="nil"/>
              <w:bottom w:val="single" w:sz="8" w:space="0" w:color="auto"/>
              <w:right w:val="nil"/>
            </w:tcBorders>
            <w:noWrap/>
            <w:vAlign w:val="center"/>
            <w:hideMark/>
          </w:tcPr>
          <w:p w14:paraId="050D76FE" w14:textId="6FB601D0" w:rsidR="00E025FA" w:rsidRPr="00327985" w:rsidRDefault="00E025FA" w:rsidP="00E025FA">
            <w:pPr>
              <w:jc w:val="right"/>
              <w:rPr>
                <w:rFonts w:ascii="Arial" w:hAnsi="Arial" w:cs="Arial"/>
                <w:color w:val="000000"/>
                <w:sz w:val="16"/>
                <w:szCs w:val="16"/>
              </w:rPr>
            </w:pPr>
            <w:r w:rsidRPr="00327985">
              <w:rPr>
                <w:rFonts w:ascii="Arial" w:hAnsi="Arial" w:cs="Arial"/>
                <w:color w:val="000000"/>
                <w:sz w:val="16"/>
                <w:szCs w:val="16"/>
              </w:rPr>
              <w:t>528</w:t>
            </w:r>
          </w:p>
        </w:tc>
        <w:tc>
          <w:tcPr>
            <w:tcW w:w="138" w:type="pct"/>
            <w:tcBorders>
              <w:top w:val="nil"/>
              <w:left w:val="nil"/>
              <w:bottom w:val="nil"/>
              <w:right w:val="nil"/>
            </w:tcBorders>
            <w:vAlign w:val="center"/>
            <w:hideMark/>
          </w:tcPr>
          <w:p w14:paraId="709AA20C" w14:textId="77777777" w:rsidR="00E025FA" w:rsidRPr="00327985" w:rsidRDefault="00E025FA" w:rsidP="00E025FA">
            <w:pPr>
              <w:jc w:val="right"/>
              <w:rPr>
                <w:rFonts w:ascii="Arial" w:hAnsi="Arial" w:cs="Arial"/>
                <w:color w:val="000000"/>
                <w:sz w:val="16"/>
                <w:szCs w:val="16"/>
              </w:rPr>
            </w:pPr>
          </w:p>
        </w:tc>
        <w:tc>
          <w:tcPr>
            <w:tcW w:w="568" w:type="pct"/>
            <w:tcBorders>
              <w:top w:val="nil"/>
              <w:left w:val="nil"/>
              <w:bottom w:val="single" w:sz="8" w:space="0" w:color="auto"/>
              <w:right w:val="nil"/>
            </w:tcBorders>
            <w:noWrap/>
            <w:vAlign w:val="center"/>
            <w:hideMark/>
          </w:tcPr>
          <w:p w14:paraId="774793E7" w14:textId="77777777" w:rsidR="00E025FA" w:rsidRPr="00327985" w:rsidRDefault="00E025FA" w:rsidP="00E025FA">
            <w:pPr>
              <w:jc w:val="right"/>
              <w:rPr>
                <w:rFonts w:ascii="Arial" w:hAnsi="Arial" w:cs="Arial"/>
                <w:color w:val="000000"/>
                <w:sz w:val="16"/>
                <w:szCs w:val="16"/>
              </w:rPr>
            </w:pPr>
            <w:r w:rsidRPr="00327985">
              <w:rPr>
                <w:rFonts w:ascii="Arial" w:hAnsi="Arial" w:cs="Arial"/>
                <w:color w:val="000000"/>
                <w:sz w:val="16"/>
                <w:szCs w:val="16"/>
              </w:rPr>
              <w:t xml:space="preserve">                528 </w:t>
            </w:r>
          </w:p>
        </w:tc>
      </w:tr>
      <w:tr w:rsidR="00E025FA" w:rsidRPr="00327985" w14:paraId="62A9BCA6" w14:textId="77777777" w:rsidTr="003B2725">
        <w:trPr>
          <w:trHeight w:val="170"/>
        </w:trPr>
        <w:tc>
          <w:tcPr>
            <w:tcW w:w="2561" w:type="pct"/>
            <w:tcBorders>
              <w:top w:val="nil"/>
              <w:left w:val="nil"/>
              <w:bottom w:val="nil"/>
              <w:right w:val="nil"/>
            </w:tcBorders>
            <w:noWrap/>
            <w:vAlign w:val="center"/>
            <w:hideMark/>
          </w:tcPr>
          <w:p w14:paraId="360764FA" w14:textId="77777777" w:rsidR="00E025FA" w:rsidRPr="00327985" w:rsidRDefault="00E025FA" w:rsidP="00E025FA">
            <w:pPr>
              <w:rPr>
                <w:rFonts w:ascii="Arial" w:hAnsi="Arial" w:cs="Arial"/>
                <w:color w:val="000000"/>
                <w:sz w:val="16"/>
                <w:szCs w:val="16"/>
              </w:rPr>
            </w:pPr>
          </w:p>
        </w:tc>
        <w:tc>
          <w:tcPr>
            <w:tcW w:w="88" w:type="pct"/>
            <w:tcBorders>
              <w:top w:val="nil"/>
              <w:left w:val="nil"/>
              <w:bottom w:val="nil"/>
              <w:right w:val="nil"/>
            </w:tcBorders>
            <w:noWrap/>
            <w:vAlign w:val="center"/>
            <w:hideMark/>
          </w:tcPr>
          <w:p w14:paraId="54B9AD93" w14:textId="77777777" w:rsidR="00E025FA" w:rsidRPr="00327985" w:rsidRDefault="00E025FA" w:rsidP="00E025FA">
            <w:pPr>
              <w:rPr>
                <w:rFonts w:ascii="Arial" w:hAnsi="Arial" w:cs="Arial"/>
                <w:sz w:val="16"/>
                <w:szCs w:val="16"/>
              </w:rPr>
            </w:pPr>
          </w:p>
        </w:tc>
        <w:tc>
          <w:tcPr>
            <w:tcW w:w="298" w:type="pct"/>
            <w:tcBorders>
              <w:top w:val="nil"/>
              <w:left w:val="nil"/>
              <w:bottom w:val="nil"/>
              <w:right w:val="nil"/>
            </w:tcBorders>
            <w:noWrap/>
            <w:vAlign w:val="center"/>
            <w:hideMark/>
          </w:tcPr>
          <w:p w14:paraId="7244C9AD" w14:textId="77777777" w:rsidR="00E025FA" w:rsidRPr="00327985" w:rsidRDefault="00E025FA" w:rsidP="003B2725">
            <w:pPr>
              <w:jc w:val="center"/>
              <w:rPr>
                <w:rFonts w:ascii="Arial" w:hAnsi="Arial" w:cs="Arial"/>
                <w:sz w:val="16"/>
                <w:szCs w:val="16"/>
              </w:rPr>
            </w:pPr>
          </w:p>
        </w:tc>
        <w:tc>
          <w:tcPr>
            <w:tcW w:w="88" w:type="pct"/>
            <w:tcBorders>
              <w:top w:val="nil"/>
              <w:left w:val="nil"/>
              <w:bottom w:val="nil"/>
              <w:right w:val="nil"/>
            </w:tcBorders>
            <w:noWrap/>
            <w:vAlign w:val="center"/>
            <w:hideMark/>
          </w:tcPr>
          <w:p w14:paraId="53F9D38E" w14:textId="77777777" w:rsidR="00E025FA" w:rsidRPr="00327985" w:rsidRDefault="00E025FA" w:rsidP="00E025FA">
            <w:pPr>
              <w:jc w:val="right"/>
              <w:rPr>
                <w:rFonts w:ascii="Arial" w:hAnsi="Arial" w:cs="Arial"/>
                <w:sz w:val="16"/>
                <w:szCs w:val="16"/>
              </w:rPr>
            </w:pPr>
          </w:p>
        </w:tc>
        <w:tc>
          <w:tcPr>
            <w:tcW w:w="592" w:type="pct"/>
            <w:tcBorders>
              <w:top w:val="nil"/>
              <w:left w:val="nil"/>
              <w:bottom w:val="nil"/>
              <w:right w:val="nil"/>
            </w:tcBorders>
            <w:vAlign w:val="center"/>
            <w:hideMark/>
          </w:tcPr>
          <w:p w14:paraId="3235C308" w14:textId="77777777" w:rsidR="00E025FA" w:rsidRPr="00327985" w:rsidRDefault="00E025FA" w:rsidP="00E025FA">
            <w:pPr>
              <w:jc w:val="right"/>
              <w:rPr>
                <w:rFonts w:ascii="Arial" w:hAnsi="Arial" w:cs="Arial"/>
                <w:sz w:val="16"/>
                <w:szCs w:val="16"/>
              </w:rPr>
            </w:pPr>
          </w:p>
        </w:tc>
        <w:tc>
          <w:tcPr>
            <w:tcW w:w="75" w:type="pct"/>
            <w:tcBorders>
              <w:top w:val="nil"/>
              <w:left w:val="nil"/>
              <w:bottom w:val="nil"/>
              <w:right w:val="nil"/>
            </w:tcBorders>
            <w:vAlign w:val="center"/>
            <w:hideMark/>
          </w:tcPr>
          <w:p w14:paraId="5387D895" w14:textId="77777777" w:rsidR="00E025FA" w:rsidRPr="00327985" w:rsidRDefault="00E025FA" w:rsidP="00E025FA">
            <w:pPr>
              <w:jc w:val="right"/>
              <w:rPr>
                <w:rFonts w:ascii="Arial" w:hAnsi="Arial" w:cs="Arial"/>
                <w:sz w:val="16"/>
                <w:szCs w:val="16"/>
              </w:rPr>
            </w:pPr>
          </w:p>
        </w:tc>
        <w:tc>
          <w:tcPr>
            <w:tcW w:w="592" w:type="pct"/>
            <w:tcBorders>
              <w:top w:val="nil"/>
              <w:left w:val="nil"/>
              <w:bottom w:val="nil"/>
              <w:right w:val="nil"/>
            </w:tcBorders>
            <w:vAlign w:val="center"/>
            <w:hideMark/>
          </w:tcPr>
          <w:p w14:paraId="1D8C9B55" w14:textId="77777777" w:rsidR="00E025FA" w:rsidRPr="00327985" w:rsidRDefault="00E025FA" w:rsidP="00E025FA">
            <w:pPr>
              <w:jc w:val="right"/>
              <w:rPr>
                <w:rFonts w:ascii="Arial" w:hAnsi="Arial" w:cs="Arial"/>
                <w:sz w:val="16"/>
                <w:szCs w:val="16"/>
              </w:rPr>
            </w:pPr>
          </w:p>
        </w:tc>
        <w:tc>
          <w:tcPr>
            <w:tcW w:w="138" w:type="pct"/>
            <w:tcBorders>
              <w:top w:val="nil"/>
              <w:left w:val="nil"/>
              <w:bottom w:val="nil"/>
              <w:right w:val="nil"/>
            </w:tcBorders>
            <w:vAlign w:val="center"/>
            <w:hideMark/>
          </w:tcPr>
          <w:p w14:paraId="362FBF21" w14:textId="77777777" w:rsidR="00E025FA" w:rsidRPr="00327985" w:rsidRDefault="00E025FA" w:rsidP="00E025FA">
            <w:pPr>
              <w:jc w:val="right"/>
              <w:rPr>
                <w:rFonts w:ascii="Arial" w:hAnsi="Arial" w:cs="Arial"/>
                <w:sz w:val="16"/>
                <w:szCs w:val="16"/>
              </w:rPr>
            </w:pPr>
          </w:p>
        </w:tc>
        <w:tc>
          <w:tcPr>
            <w:tcW w:w="568" w:type="pct"/>
            <w:tcBorders>
              <w:top w:val="nil"/>
              <w:left w:val="nil"/>
              <w:bottom w:val="nil"/>
              <w:right w:val="nil"/>
            </w:tcBorders>
            <w:vAlign w:val="center"/>
            <w:hideMark/>
          </w:tcPr>
          <w:p w14:paraId="60C4381E" w14:textId="77777777" w:rsidR="00E025FA" w:rsidRPr="00327985" w:rsidRDefault="00E025FA" w:rsidP="00E025FA">
            <w:pPr>
              <w:jc w:val="right"/>
              <w:rPr>
                <w:rFonts w:ascii="Arial" w:hAnsi="Arial" w:cs="Arial"/>
                <w:sz w:val="16"/>
                <w:szCs w:val="16"/>
              </w:rPr>
            </w:pPr>
          </w:p>
        </w:tc>
      </w:tr>
      <w:tr w:rsidR="00E025FA" w:rsidRPr="00327985" w14:paraId="4B1C7755" w14:textId="77777777" w:rsidTr="003B2725">
        <w:trPr>
          <w:trHeight w:val="170"/>
        </w:trPr>
        <w:tc>
          <w:tcPr>
            <w:tcW w:w="2561" w:type="pct"/>
            <w:tcBorders>
              <w:top w:val="nil"/>
              <w:left w:val="nil"/>
              <w:bottom w:val="nil"/>
              <w:right w:val="nil"/>
            </w:tcBorders>
            <w:noWrap/>
            <w:vAlign w:val="center"/>
            <w:hideMark/>
          </w:tcPr>
          <w:p w14:paraId="24B71FC5" w14:textId="77777777" w:rsidR="00E025FA" w:rsidRPr="00327985" w:rsidRDefault="00E025FA" w:rsidP="00E025FA">
            <w:pPr>
              <w:rPr>
                <w:rFonts w:ascii="Arial" w:hAnsi="Arial" w:cs="Arial"/>
                <w:b/>
                <w:bCs/>
                <w:color w:val="000000"/>
                <w:sz w:val="16"/>
                <w:szCs w:val="16"/>
              </w:rPr>
            </w:pPr>
            <w:r w:rsidRPr="00327985">
              <w:rPr>
                <w:rFonts w:ascii="Arial" w:hAnsi="Arial" w:cs="Arial"/>
                <w:b/>
                <w:bCs/>
                <w:color w:val="000000"/>
                <w:sz w:val="16"/>
                <w:szCs w:val="16"/>
              </w:rPr>
              <w:t>Total do resultado abrangente do período</w:t>
            </w:r>
          </w:p>
        </w:tc>
        <w:tc>
          <w:tcPr>
            <w:tcW w:w="88" w:type="pct"/>
            <w:tcBorders>
              <w:top w:val="nil"/>
              <w:left w:val="nil"/>
              <w:bottom w:val="nil"/>
              <w:right w:val="nil"/>
            </w:tcBorders>
            <w:noWrap/>
            <w:vAlign w:val="center"/>
            <w:hideMark/>
          </w:tcPr>
          <w:p w14:paraId="204A9EE3" w14:textId="77777777" w:rsidR="00E025FA" w:rsidRPr="00327985" w:rsidRDefault="00E025FA" w:rsidP="00E025FA">
            <w:pPr>
              <w:rPr>
                <w:rFonts w:ascii="Arial" w:hAnsi="Arial" w:cs="Arial"/>
                <w:b/>
                <w:bCs/>
                <w:color w:val="000000"/>
                <w:sz w:val="16"/>
                <w:szCs w:val="16"/>
              </w:rPr>
            </w:pPr>
          </w:p>
        </w:tc>
        <w:tc>
          <w:tcPr>
            <w:tcW w:w="298" w:type="pct"/>
            <w:tcBorders>
              <w:top w:val="nil"/>
              <w:left w:val="nil"/>
              <w:bottom w:val="nil"/>
              <w:right w:val="nil"/>
            </w:tcBorders>
            <w:noWrap/>
            <w:vAlign w:val="center"/>
            <w:hideMark/>
          </w:tcPr>
          <w:p w14:paraId="69BE2787" w14:textId="77777777" w:rsidR="00E025FA" w:rsidRPr="00327985" w:rsidRDefault="00E025FA" w:rsidP="003B2725">
            <w:pPr>
              <w:jc w:val="center"/>
              <w:rPr>
                <w:rFonts w:ascii="Arial" w:hAnsi="Arial" w:cs="Arial"/>
                <w:sz w:val="16"/>
                <w:szCs w:val="16"/>
              </w:rPr>
            </w:pPr>
          </w:p>
        </w:tc>
        <w:tc>
          <w:tcPr>
            <w:tcW w:w="88" w:type="pct"/>
            <w:tcBorders>
              <w:top w:val="nil"/>
              <w:left w:val="nil"/>
              <w:bottom w:val="nil"/>
              <w:right w:val="nil"/>
            </w:tcBorders>
            <w:noWrap/>
            <w:vAlign w:val="center"/>
            <w:hideMark/>
          </w:tcPr>
          <w:p w14:paraId="3EFF67AB" w14:textId="77777777" w:rsidR="00E025FA" w:rsidRPr="00327985" w:rsidRDefault="00E025FA" w:rsidP="00E025FA">
            <w:pPr>
              <w:jc w:val="right"/>
              <w:rPr>
                <w:rFonts w:ascii="Arial" w:hAnsi="Arial" w:cs="Arial"/>
                <w:sz w:val="16"/>
                <w:szCs w:val="16"/>
              </w:rPr>
            </w:pPr>
          </w:p>
        </w:tc>
        <w:tc>
          <w:tcPr>
            <w:tcW w:w="592" w:type="pct"/>
            <w:tcBorders>
              <w:top w:val="nil"/>
              <w:left w:val="nil"/>
              <w:bottom w:val="double" w:sz="6" w:space="0" w:color="auto"/>
              <w:right w:val="nil"/>
            </w:tcBorders>
            <w:vAlign w:val="center"/>
            <w:hideMark/>
          </w:tcPr>
          <w:p w14:paraId="6738EE19" w14:textId="5868E676" w:rsidR="00E025FA" w:rsidRPr="00327985" w:rsidRDefault="00E025FA" w:rsidP="00E025FA">
            <w:pPr>
              <w:jc w:val="right"/>
              <w:rPr>
                <w:rFonts w:ascii="Arial" w:hAnsi="Arial" w:cs="Arial"/>
                <w:color w:val="000000"/>
                <w:sz w:val="16"/>
                <w:szCs w:val="16"/>
              </w:rPr>
            </w:pPr>
            <w:r w:rsidRPr="00327985">
              <w:rPr>
                <w:rFonts w:ascii="Arial" w:hAnsi="Arial" w:cs="Arial"/>
                <w:color w:val="000000"/>
                <w:sz w:val="16"/>
                <w:szCs w:val="16"/>
              </w:rPr>
              <w:t>54.562</w:t>
            </w:r>
          </w:p>
        </w:tc>
        <w:tc>
          <w:tcPr>
            <w:tcW w:w="75" w:type="pct"/>
            <w:tcBorders>
              <w:top w:val="nil"/>
              <w:left w:val="nil"/>
              <w:bottom w:val="nil"/>
              <w:right w:val="nil"/>
            </w:tcBorders>
            <w:vAlign w:val="center"/>
            <w:hideMark/>
          </w:tcPr>
          <w:p w14:paraId="0E133344" w14:textId="77777777" w:rsidR="00E025FA" w:rsidRPr="00327985" w:rsidRDefault="00E025FA" w:rsidP="00E025FA">
            <w:pPr>
              <w:jc w:val="right"/>
              <w:rPr>
                <w:rFonts w:ascii="Arial" w:hAnsi="Arial" w:cs="Arial"/>
                <w:color w:val="000000"/>
                <w:sz w:val="16"/>
                <w:szCs w:val="16"/>
              </w:rPr>
            </w:pPr>
          </w:p>
        </w:tc>
        <w:tc>
          <w:tcPr>
            <w:tcW w:w="592" w:type="pct"/>
            <w:tcBorders>
              <w:top w:val="nil"/>
              <w:left w:val="nil"/>
              <w:bottom w:val="double" w:sz="6" w:space="0" w:color="auto"/>
              <w:right w:val="nil"/>
            </w:tcBorders>
            <w:vAlign w:val="center"/>
            <w:hideMark/>
          </w:tcPr>
          <w:p w14:paraId="11A266B0" w14:textId="5A7EFF5E" w:rsidR="00E025FA" w:rsidRPr="00327985" w:rsidRDefault="00E025FA" w:rsidP="00E025FA">
            <w:pPr>
              <w:jc w:val="right"/>
              <w:rPr>
                <w:rFonts w:ascii="Arial" w:hAnsi="Arial" w:cs="Arial"/>
                <w:color w:val="000000"/>
                <w:sz w:val="16"/>
                <w:szCs w:val="16"/>
              </w:rPr>
            </w:pPr>
            <w:r w:rsidRPr="00327985">
              <w:rPr>
                <w:rFonts w:ascii="Arial" w:hAnsi="Arial" w:cs="Arial"/>
                <w:color w:val="000000"/>
                <w:sz w:val="16"/>
                <w:szCs w:val="16"/>
              </w:rPr>
              <w:t>294.089</w:t>
            </w:r>
          </w:p>
        </w:tc>
        <w:tc>
          <w:tcPr>
            <w:tcW w:w="138" w:type="pct"/>
            <w:tcBorders>
              <w:top w:val="nil"/>
              <w:left w:val="nil"/>
              <w:bottom w:val="nil"/>
              <w:right w:val="nil"/>
            </w:tcBorders>
            <w:vAlign w:val="center"/>
            <w:hideMark/>
          </w:tcPr>
          <w:p w14:paraId="1E4A1D25" w14:textId="77777777" w:rsidR="00E025FA" w:rsidRPr="00327985" w:rsidRDefault="00E025FA" w:rsidP="00E025FA">
            <w:pPr>
              <w:jc w:val="right"/>
              <w:rPr>
                <w:rFonts w:ascii="Arial" w:hAnsi="Arial" w:cs="Arial"/>
                <w:color w:val="000000"/>
                <w:sz w:val="16"/>
                <w:szCs w:val="16"/>
              </w:rPr>
            </w:pPr>
          </w:p>
        </w:tc>
        <w:tc>
          <w:tcPr>
            <w:tcW w:w="568" w:type="pct"/>
            <w:tcBorders>
              <w:top w:val="nil"/>
              <w:left w:val="nil"/>
              <w:bottom w:val="double" w:sz="6" w:space="0" w:color="auto"/>
              <w:right w:val="nil"/>
            </w:tcBorders>
            <w:vAlign w:val="center"/>
            <w:hideMark/>
          </w:tcPr>
          <w:p w14:paraId="1C4CD88E" w14:textId="77777777" w:rsidR="00E025FA" w:rsidRPr="00327985" w:rsidRDefault="00E025FA" w:rsidP="00E025FA">
            <w:pPr>
              <w:jc w:val="right"/>
              <w:rPr>
                <w:rFonts w:ascii="Arial" w:hAnsi="Arial" w:cs="Arial"/>
                <w:color w:val="000000"/>
                <w:sz w:val="16"/>
                <w:szCs w:val="16"/>
              </w:rPr>
            </w:pPr>
            <w:r w:rsidRPr="00327985">
              <w:rPr>
                <w:rFonts w:ascii="Arial" w:hAnsi="Arial" w:cs="Arial"/>
                <w:color w:val="000000"/>
                <w:sz w:val="16"/>
                <w:szCs w:val="16"/>
              </w:rPr>
              <w:t xml:space="preserve">         573.721 </w:t>
            </w:r>
          </w:p>
        </w:tc>
      </w:tr>
      <w:tr w:rsidR="00E025FA" w:rsidRPr="00327985" w14:paraId="28757DC0" w14:textId="77777777" w:rsidTr="003B2725">
        <w:trPr>
          <w:trHeight w:val="170"/>
        </w:trPr>
        <w:tc>
          <w:tcPr>
            <w:tcW w:w="2561" w:type="pct"/>
            <w:tcBorders>
              <w:top w:val="nil"/>
              <w:left w:val="nil"/>
              <w:bottom w:val="nil"/>
              <w:right w:val="nil"/>
            </w:tcBorders>
            <w:noWrap/>
            <w:vAlign w:val="center"/>
            <w:hideMark/>
          </w:tcPr>
          <w:p w14:paraId="1E1AD71D" w14:textId="77777777" w:rsidR="00E025FA" w:rsidRPr="00327985" w:rsidRDefault="00E025FA" w:rsidP="00E025FA">
            <w:pPr>
              <w:rPr>
                <w:rFonts w:ascii="Arial" w:hAnsi="Arial" w:cs="Arial"/>
                <w:color w:val="000000"/>
                <w:sz w:val="16"/>
                <w:szCs w:val="16"/>
              </w:rPr>
            </w:pPr>
          </w:p>
        </w:tc>
        <w:tc>
          <w:tcPr>
            <w:tcW w:w="88" w:type="pct"/>
            <w:tcBorders>
              <w:top w:val="nil"/>
              <w:left w:val="nil"/>
              <w:bottom w:val="nil"/>
              <w:right w:val="nil"/>
            </w:tcBorders>
            <w:noWrap/>
            <w:vAlign w:val="center"/>
            <w:hideMark/>
          </w:tcPr>
          <w:p w14:paraId="06BB4835" w14:textId="77777777" w:rsidR="00E025FA" w:rsidRPr="00327985" w:rsidRDefault="00E025FA" w:rsidP="00E025FA">
            <w:pPr>
              <w:rPr>
                <w:rFonts w:ascii="Arial" w:hAnsi="Arial" w:cs="Arial"/>
                <w:sz w:val="16"/>
                <w:szCs w:val="16"/>
              </w:rPr>
            </w:pPr>
          </w:p>
        </w:tc>
        <w:tc>
          <w:tcPr>
            <w:tcW w:w="298" w:type="pct"/>
            <w:tcBorders>
              <w:top w:val="nil"/>
              <w:left w:val="nil"/>
              <w:bottom w:val="nil"/>
              <w:right w:val="nil"/>
            </w:tcBorders>
            <w:noWrap/>
            <w:vAlign w:val="center"/>
            <w:hideMark/>
          </w:tcPr>
          <w:p w14:paraId="59CDD678" w14:textId="77777777" w:rsidR="00E025FA" w:rsidRPr="00327985" w:rsidRDefault="00E025FA" w:rsidP="003B2725">
            <w:pPr>
              <w:jc w:val="center"/>
              <w:rPr>
                <w:rFonts w:ascii="Arial" w:hAnsi="Arial" w:cs="Arial"/>
                <w:sz w:val="16"/>
                <w:szCs w:val="16"/>
              </w:rPr>
            </w:pPr>
          </w:p>
        </w:tc>
        <w:tc>
          <w:tcPr>
            <w:tcW w:w="88" w:type="pct"/>
            <w:tcBorders>
              <w:top w:val="nil"/>
              <w:left w:val="nil"/>
              <w:bottom w:val="nil"/>
              <w:right w:val="nil"/>
            </w:tcBorders>
            <w:noWrap/>
            <w:vAlign w:val="center"/>
            <w:hideMark/>
          </w:tcPr>
          <w:p w14:paraId="48A9A2CB" w14:textId="77777777" w:rsidR="00E025FA" w:rsidRPr="00327985" w:rsidRDefault="00E025FA" w:rsidP="00E025FA">
            <w:pPr>
              <w:jc w:val="right"/>
              <w:rPr>
                <w:rFonts w:ascii="Arial" w:hAnsi="Arial" w:cs="Arial"/>
                <w:sz w:val="16"/>
                <w:szCs w:val="16"/>
              </w:rPr>
            </w:pPr>
          </w:p>
        </w:tc>
        <w:tc>
          <w:tcPr>
            <w:tcW w:w="592" w:type="pct"/>
            <w:tcBorders>
              <w:top w:val="nil"/>
              <w:left w:val="nil"/>
              <w:bottom w:val="nil"/>
              <w:right w:val="nil"/>
            </w:tcBorders>
            <w:vAlign w:val="center"/>
            <w:hideMark/>
          </w:tcPr>
          <w:p w14:paraId="2ED7207C" w14:textId="77777777" w:rsidR="00E025FA" w:rsidRPr="00327985" w:rsidRDefault="00E025FA" w:rsidP="00E025FA">
            <w:pPr>
              <w:jc w:val="right"/>
              <w:rPr>
                <w:rFonts w:ascii="Arial" w:hAnsi="Arial" w:cs="Arial"/>
                <w:sz w:val="16"/>
                <w:szCs w:val="16"/>
              </w:rPr>
            </w:pPr>
          </w:p>
        </w:tc>
        <w:tc>
          <w:tcPr>
            <w:tcW w:w="75" w:type="pct"/>
            <w:tcBorders>
              <w:top w:val="nil"/>
              <w:left w:val="nil"/>
              <w:bottom w:val="nil"/>
              <w:right w:val="nil"/>
            </w:tcBorders>
            <w:vAlign w:val="center"/>
            <w:hideMark/>
          </w:tcPr>
          <w:p w14:paraId="0E060D9E" w14:textId="77777777" w:rsidR="00E025FA" w:rsidRPr="00327985" w:rsidRDefault="00E025FA" w:rsidP="00E025FA">
            <w:pPr>
              <w:jc w:val="right"/>
              <w:rPr>
                <w:rFonts w:ascii="Arial" w:hAnsi="Arial" w:cs="Arial"/>
                <w:sz w:val="16"/>
                <w:szCs w:val="16"/>
              </w:rPr>
            </w:pPr>
          </w:p>
        </w:tc>
        <w:tc>
          <w:tcPr>
            <w:tcW w:w="592" w:type="pct"/>
            <w:tcBorders>
              <w:top w:val="nil"/>
              <w:left w:val="nil"/>
              <w:bottom w:val="nil"/>
              <w:right w:val="nil"/>
            </w:tcBorders>
            <w:vAlign w:val="center"/>
            <w:hideMark/>
          </w:tcPr>
          <w:p w14:paraId="19450E57" w14:textId="77777777" w:rsidR="00E025FA" w:rsidRPr="00327985" w:rsidRDefault="00E025FA" w:rsidP="00E025FA">
            <w:pPr>
              <w:jc w:val="right"/>
              <w:rPr>
                <w:rFonts w:ascii="Arial" w:hAnsi="Arial" w:cs="Arial"/>
                <w:sz w:val="16"/>
                <w:szCs w:val="16"/>
              </w:rPr>
            </w:pPr>
          </w:p>
        </w:tc>
        <w:tc>
          <w:tcPr>
            <w:tcW w:w="138" w:type="pct"/>
            <w:tcBorders>
              <w:top w:val="nil"/>
              <w:left w:val="nil"/>
              <w:bottom w:val="nil"/>
              <w:right w:val="nil"/>
            </w:tcBorders>
            <w:vAlign w:val="center"/>
            <w:hideMark/>
          </w:tcPr>
          <w:p w14:paraId="0943CBF7" w14:textId="77777777" w:rsidR="00E025FA" w:rsidRPr="00327985" w:rsidRDefault="00E025FA" w:rsidP="00E025FA">
            <w:pPr>
              <w:jc w:val="right"/>
              <w:rPr>
                <w:rFonts w:ascii="Arial" w:hAnsi="Arial" w:cs="Arial"/>
                <w:sz w:val="16"/>
                <w:szCs w:val="16"/>
              </w:rPr>
            </w:pPr>
          </w:p>
        </w:tc>
        <w:tc>
          <w:tcPr>
            <w:tcW w:w="568" w:type="pct"/>
            <w:tcBorders>
              <w:top w:val="nil"/>
              <w:left w:val="nil"/>
              <w:bottom w:val="nil"/>
              <w:right w:val="nil"/>
            </w:tcBorders>
            <w:vAlign w:val="center"/>
            <w:hideMark/>
          </w:tcPr>
          <w:p w14:paraId="08F48A97" w14:textId="77777777" w:rsidR="00E025FA" w:rsidRPr="00327985" w:rsidRDefault="00E025FA" w:rsidP="00E025FA">
            <w:pPr>
              <w:jc w:val="right"/>
              <w:rPr>
                <w:rFonts w:ascii="Arial" w:hAnsi="Arial" w:cs="Arial"/>
                <w:sz w:val="16"/>
                <w:szCs w:val="16"/>
              </w:rPr>
            </w:pPr>
          </w:p>
        </w:tc>
      </w:tr>
      <w:tr w:rsidR="00E025FA" w:rsidRPr="00327985" w14:paraId="2276EE4F" w14:textId="77777777" w:rsidTr="003B2725">
        <w:trPr>
          <w:trHeight w:val="170"/>
        </w:trPr>
        <w:tc>
          <w:tcPr>
            <w:tcW w:w="2561" w:type="pct"/>
            <w:tcBorders>
              <w:top w:val="nil"/>
              <w:left w:val="nil"/>
              <w:bottom w:val="nil"/>
              <w:right w:val="nil"/>
            </w:tcBorders>
            <w:noWrap/>
            <w:vAlign w:val="center"/>
            <w:hideMark/>
          </w:tcPr>
          <w:p w14:paraId="3E65FFBF" w14:textId="77777777" w:rsidR="00E025FA" w:rsidRPr="00327985" w:rsidRDefault="00E025FA" w:rsidP="00E025FA">
            <w:pPr>
              <w:rPr>
                <w:rFonts w:ascii="Arial" w:hAnsi="Arial" w:cs="Arial"/>
                <w:b/>
                <w:bCs/>
                <w:color w:val="000000"/>
                <w:sz w:val="16"/>
                <w:szCs w:val="16"/>
              </w:rPr>
            </w:pPr>
            <w:r w:rsidRPr="00327985">
              <w:rPr>
                <w:rFonts w:ascii="Arial" w:hAnsi="Arial" w:cs="Arial"/>
                <w:b/>
                <w:bCs/>
                <w:color w:val="000000"/>
                <w:sz w:val="16"/>
                <w:szCs w:val="16"/>
              </w:rPr>
              <w:t>Atribuível à:</w:t>
            </w:r>
          </w:p>
        </w:tc>
        <w:tc>
          <w:tcPr>
            <w:tcW w:w="88" w:type="pct"/>
            <w:tcBorders>
              <w:top w:val="nil"/>
              <w:left w:val="nil"/>
              <w:bottom w:val="nil"/>
              <w:right w:val="nil"/>
            </w:tcBorders>
            <w:noWrap/>
            <w:vAlign w:val="center"/>
            <w:hideMark/>
          </w:tcPr>
          <w:p w14:paraId="6A1129C9" w14:textId="77777777" w:rsidR="00E025FA" w:rsidRPr="00327985" w:rsidRDefault="00E025FA" w:rsidP="00E025FA">
            <w:pPr>
              <w:rPr>
                <w:rFonts w:ascii="Arial" w:hAnsi="Arial" w:cs="Arial"/>
                <w:b/>
                <w:bCs/>
                <w:color w:val="000000"/>
                <w:sz w:val="16"/>
                <w:szCs w:val="16"/>
              </w:rPr>
            </w:pPr>
          </w:p>
        </w:tc>
        <w:tc>
          <w:tcPr>
            <w:tcW w:w="298" w:type="pct"/>
            <w:tcBorders>
              <w:top w:val="nil"/>
              <w:left w:val="nil"/>
              <w:bottom w:val="nil"/>
              <w:right w:val="nil"/>
            </w:tcBorders>
            <w:noWrap/>
            <w:vAlign w:val="center"/>
            <w:hideMark/>
          </w:tcPr>
          <w:p w14:paraId="2F7CF756" w14:textId="77777777" w:rsidR="00E025FA" w:rsidRPr="00327985" w:rsidRDefault="00E025FA" w:rsidP="003B2725">
            <w:pPr>
              <w:jc w:val="center"/>
              <w:rPr>
                <w:rFonts w:ascii="Arial" w:hAnsi="Arial" w:cs="Arial"/>
                <w:sz w:val="16"/>
                <w:szCs w:val="16"/>
              </w:rPr>
            </w:pPr>
          </w:p>
        </w:tc>
        <w:tc>
          <w:tcPr>
            <w:tcW w:w="88" w:type="pct"/>
            <w:tcBorders>
              <w:top w:val="nil"/>
              <w:left w:val="nil"/>
              <w:bottom w:val="nil"/>
              <w:right w:val="nil"/>
            </w:tcBorders>
            <w:noWrap/>
            <w:vAlign w:val="center"/>
            <w:hideMark/>
          </w:tcPr>
          <w:p w14:paraId="6829669F" w14:textId="77777777" w:rsidR="00E025FA" w:rsidRPr="00327985" w:rsidRDefault="00E025FA" w:rsidP="00E025FA">
            <w:pPr>
              <w:jc w:val="right"/>
              <w:rPr>
                <w:rFonts w:ascii="Arial" w:hAnsi="Arial" w:cs="Arial"/>
                <w:sz w:val="16"/>
                <w:szCs w:val="16"/>
              </w:rPr>
            </w:pPr>
          </w:p>
        </w:tc>
        <w:tc>
          <w:tcPr>
            <w:tcW w:w="592" w:type="pct"/>
            <w:tcBorders>
              <w:top w:val="nil"/>
              <w:left w:val="nil"/>
              <w:bottom w:val="nil"/>
              <w:right w:val="nil"/>
            </w:tcBorders>
            <w:vAlign w:val="center"/>
            <w:hideMark/>
          </w:tcPr>
          <w:p w14:paraId="1752CD70" w14:textId="77777777" w:rsidR="00E025FA" w:rsidRPr="00327985" w:rsidRDefault="00E025FA" w:rsidP="00E025FA">
            <w:pPr>
              <w:jc w:val="right"/>
              <w:rPr>
                <w:rFonts w:ascii="Arial" w:hAnsi="Arial" w:cs="Arial"/>
                <w:sz w:val="16"/>
                <w:szCs w:val="16"/>
              </w:rPr>
            </w:pPr>
          </w:p>
        </w:tc>
        <w:tc>
          <w:tcPr>
            <w:tcW w:w="75" w:type="pct"/>
            <w:tcBorders>
              <w:top w:val="nil"/>
              <w:left w:val="nil"/>
              <w:bottom w:val="nil"/>
              <w:right w:val="nil"/>
            </w:tcBorders>
            <w:vAlign w:val="center"/>
            <w:hideMark/>
          </w:tcPr>
          <w:p w14:paraId="5E9FF5D6" w14:textId="77777777" w:rsidR="00E025FA" w:rsidRPr="00327985" w:rsidRDefault="00E025FA" w:rsidP="00E025FA">
            <w:pPr>
              <w:jc w:val="right"/>
              <w:rPr>
                <w:rFonts w:ascii="Arial" w:hAnsi="Arial" w:cs="Arial"/>
                <w:sz w:val="16"/>
                <w:szCs w:val="16"/>
              </w:rPr>
            </w:pPr>
          </w:p>
        </w:tc>
        <w:tc>
          <w:tcPr>
            <w:tcW w:w="592" w:type="pct"/>
            <w:tcBorders>
              <w:top w:val="nil"/>
              <w:left w:val="nil"/>
              <w:bottom w:val="nil"/>
              <w:right w:val="nil"/>
            </w:tcBorders>
            <w:vAlign w:val="center"/>
            <w:hideMark/>
          </w:tcPr>
          <w:p w14:paraId="39A6FCC4" w14:textId="77777777" w:rsidR="00E025FA" w:rsidRPr="00327985" w:rsidRDefault="00E025FA" w:rsidP="00E025FA">
            <w:pPr>
              <w:jc w:val="right"/>
              <w:rPr>
                <w:rFonts w:ascii="Arial" w:hAnsi="Arial" w:cs="Arial"/>
                <w:sz w:val="16"/>
                <w:szCs w:val="16"/>
              </w:rPr>
            </w:pPr>
          </w:p>
        </w:tc>
        <w:tc>
          <w:tcPr>
            <w:tcW w:w="138" w:type="pct"/>
            <w:tcBorders>
              <w:top w:val="nil"/>
              <w:left w:val="nil"/>
              <w:bottom w:val="nil"/>
              <w:right w:val="nil"/>
            </w:tcBorders>
            <w:vAlign w:val="center"/>
            <w:hideMark/>
          </w:tcPr>
          <w:p w14:paraId="563BC5DE" w14:textId="77777777" w:rsidR="00E025FA" w:rsidRPr="00327985" w:rsidRDefault="00E025FA" w:rsidP="00E025FA">
            <w:pPr>
              <w:jc w:val="right"/>
              <w:rPr>
                <w:rFonts w:ascii="Arial" w:hAnsi="Arial" w:cs="Arial"/>
                <w:sz w:val="16"/>
                <w:szCs w:val="16"/>
              </w:rPr>
            </w:pPr>
          </w:p>
        </w:tc>
        <w:tc>
          <w:tcPr>
            <w:tcW w:w="568" w:type="pct"/>
            <w:tcBorders>
              <w:top w:val="nil"/>
              <w:left w:val="nil"/>
              <w:bottom w:val="nil"/>
              <w:right w:val="nil"/>
            </w:tcBorders>
            <w:vAlign w:val="center"/>
            <w:hideMark/>
          </w:tcPr>
          <w:p w14:paraId="4E22A73F" w14:textId="77777777" w:rsidR="00E025FA" w:rsidRPr="00327985" w:rsidRDefault="00E025FA" w:rsidP="00E025FA">
            <w:pPr>
              <w:jc w:val="right"/>
              <w:rPr>
                <w:rFonts w:ascii="Arial" w:hAnsi="Arial" w:cs="Arial"/>
                <w:sz w:val="16"/>
                <w:szCs w:val="16"/>
              </w:rPr>
            </w:pPr>
          </w:p>
        </w:tc>
      </w:tr>
      <w:tr w:rsidR="00E025FA" w:rsidRPr="00327985" w14:paraId="0C88A06A" w14:textId="77777777" w:rsidTr="003B2725">
        <w:trPr>
          <w:trHeight w:val="170"/>
        </w:trPr>
        <w:tc>
          <w:tcPr>
            <w:tcW w:w="2561" w:type="pct"/>
            <w:tcBorders>
              <w:top w:val="nil"/>
              <w:left w:val="nil"/>
              <w:bottom w:val="nil"/>
              <w:right w:val="nil"/>
            </w:tcBorders>
            <w:noWrap/>
            <w:vAlign w:val="center"/>
            <w:hideMark/>
          </w:tcPr>
          <w:p w14:paraId="47A11F0C" w14:textId="77777777" w:rsidR="00E025FA" w:rsidRPr="00327985" w:rsidRDefault="00E025FA" w:rsidP="00E025FA">
            <w:pPr>
              <w:rPr>
                <w:rFonts w:ascii="Arial" w:hAnsi="Arial" w:cs="Arial"/>
                <w:color w:val="000000"/>
                <w:sz w:val="16"/>
                <w:szCs w:val="16"/>
              </w:rPr>
            </w:pPr>
            <w:r w:rsidRPr="00327985">
              <w:rPr>
                <w:rFonts w:ascii="Arial" w:hAnsi="Arial" w:cs="Arial"/>
                <w:color w:val="000000"/>
                <w:sz w:val="16"/>
                <w:szCs w:val="16"/>
              </w:rPr>
              <w:t>Acionistas da Companhia</w:t>
            </w:r>
          </w:p>
        </w:tc>
        <w:tc>
          <w:tcPr>
            <w:tcW w:w="88" w:type="pct"/>
            <w:tcBorders>
              <w:top w:val="nil"/>
              <w:left w:val="nil"/>
              <w:bottom w:val="nil"/>
              <w:right w:val="nil"/>
            </w:tcBorders>
            <w:noWrap/>
            <w:vAlign w:val="center"/>
            <w:hideMark/>
          </w:tcPr>
          <w:p w14:paraId="0B30DABE" w14:textId="77777777" w:rsidR="00E025FA" w:rsidRPr="00327985" w:rsidRDefault="00E025FA" w:rsidP="00E025FA">
            <w:pPr>
              <w:rPr>
                <w:rFonts w:ascii="Arial" w:hAnsi="Arial" w:cs="Arial"/>
                <w:color w:val="000000"/>
                <w:sz w:val="16"/>
                <w:szCs w:val="16"/>
              </w:rPr>
            </w:pPr>
          </w:p>
        </w:tc>
        <w:tc>
          <w:tcPr>
            <w:tcW w:w="298" w:type="pct"/>
            <w:tcBorders>
              <w:top w:val="nil"/>
              <w:left w:val="nil"/>
              <w:bottom w:val="nil"/>
              <w:right w:val="nil"/>
            </w:tcBorders>
            <w:noWrap/>
            <w:vAlign w:val="center"/>
            <w:hideMark/>
          </w:tcPr>
          <w:p w14:paraId="6C445428" w14:textId="77777777" w:rsidR="00E025FA" w:rsidRPr="00327985" w:rsidRDefault="00E025FA" w:rsidP="003B2725">
            <w:pPr>
              <w:jc w:val="center"/>
              <w:rPr>
                <w:rFonts w:ascii="Arial" w:hAnsi="Arial" w:cs="Arial"/>
                <w:sz w:val="16"/>
                <w:szCs w:val="16"/>
              </w:rPr>
            </w:pPr>
          </w:p>
        </w:tc>
        <w:tc>
          <w:tcPr>
            <w:tcW w:w="88" w:type="pct"/>
            <w:tcBorders>
              <w:top w:val="nil"/>
              <w:left w:val="nil"/>
              <w:bottom w:val="nil"/>
              <w:right w:val="nil"/>
            </w:tcBorders>
            <w:noWrap/>
            <w:vAlign w:val="center"/>
            <w:hideMark/>
          </w:tcPr>
          <w:p w14:paraId="145D7806" w14:textId="77777777" w:rsidR="00E025FA" w:rsidRPr="00327985" w:rsidRDefault="00E025FA" w:rsidP="00E025FA">
            <w:pPr>
              <w:jc w:val="right"/>
              <w:rPr>
                <w:rFonts w:ascii="Arial" w:hAnsi="Arial" w:cs="Arial"/>
                <w:sz w:val="16"/>
                <w:szCs w:val="16"/>
              </w:rPr>
            </w:pPr>
          </w:p>
        </w:tc>
        <w:tc>
          <w:tcPr>
            <w:tcW w:w="592" w:type="pct"/>
            <w:tcBorders>
              <w:top w:val="nil"/>
              <w:left w:val="nil"/>
              <w:bottom w:val="nil"/>
              <w:right w:val="nil"/>
            </w:tcBorders>
            <w:vAlign w:val="center"/>
            <w:hideMark/>
          </w:tcPr>
          <w:p w14:paraId="60D22A76" w14:textId="77777777" w:rsidR="00E025FA" w:rsidRPr="00327985" w:rsidRDefault="00E025FA" w:rsidP="00E025FA">
            <w:pPr>
              <w:jc w:val="right"/>
              <w:rPr>
                <w:rFonts w:ascii="Arial" w:hAnsi="Arial" w:cs="Arial"/>
                <w:sz w:val="16"/>
                <w:szCs w:val="16"/>
              </w:rPr>
            </w:pPr>
          </w:p>
        </w:tc>
        <w:tc>
          <w:tcPr>
            <w:tcW w:w="75" w:type="pct"/>
            <w:tcBorders>
              <w:top w:val="nil"/>
              <w:left w:val="nil"/>
              <w:bottom w:val="nil"/>
              <w:right w:val="nil"/>
            </w:tcBorders>
            <w:vAlign w:val="center"/>
            <w:hideMark/>
          </w:tcPr>
          <w:p w14:paraId="79B3D81D" w14:textId="77777777" w:rsidR="00E025FA" w:rsidRPr="00327985" w:rsidRDefault="00E025FA" w:rsidP="00E025FA">
            <w:pPr>
              <w:jc w:val="right"/>
              <w:rPr>
                <w:rFonts w:ascii="Arial" w:hAnsi="Arial" w:cs="Arial"/>
                <w:sz w:val="16"/>
                <w:szCs w:val="16"/>
              </w:rPr>
            </w:pPr>
          </w:p>
        </w:tc>
        <w:tc>
          <w:tcPr>
            <w:tcW w:w="592" w:type="pct"/>
            <w:tcBorders>
              <w:top w:val="nil"/>
              <w:left w:val="nil"/>
              <w:bottom w:val="nil"/>
              <w:right w:val="nil"/>
            </w:tcBorders>
            <w:vAlign w:val="center"/>
            <w:hideMark/>
          </w:tcPr>
          <w:p w14:paraId="0376DC48" w14:textId="77777777" w:rsidR="00E025FA" w:rsidRPr="00327985" w:rsidRDefault="00E025FA" w:rsidP="00E025FA">
            <w:pPr>
              <w:jc w:val="right"/>
              <w:rPr>
                <w:rFonts w:ascii="Arial" w:hAnsi="Arial" w:cs="Arial"/>
                <w:sz w:val="16"/>
                <w:szCs w:val="16"/>
              </w:rPr>
            </w:pPr>
          </w:p>
        </w:tc>
        <w:tc>
          <w:tcPr>
            <w:tcW w:w="138" w:type="pct"/>
            <w:tcBorders>
              <w:top w:val="nil"/>
              <w:left w:val="nil"/>
              <w:bottom w:val="nil"/>
              <w:right w:val="nil"/>
            </w:tcBorders>
            <w:vAlign w:val="center"/>
            <w:hideMark/>
          </w:tcPr>
          <w:p w14:paraId="01ED607F" w14:textId="77777777" w:rsidR="00E025FA" w:rsidRPr="00327985" w:rsidRDefault="00E025FA" w:rsidP="00E025FA">
            <w:pPr>
              <w:jc w:val="right"/>
              <w:rPr>
                <w:rFonts w:ascii="Arial" w:hAnsi="Arial" w:cs="Arial"/>
                <w:sz w:val="16"/>
                <w:szCs w:val="16"/>
              </w:rPr>
            </w:pPr>
          </w:p>
        </w:tc>
        <w:tc>
          <w:tcPr>
            <w:tcW w:w="568" w:type="pct"/>
            <w:tcBorders>
              <w:top w:val="nil"/>
              <w:left w:val="nil"/>
              <w:bottom w:val="nil"/>
              <w:right w:val="nil"/>
            </w:tcBorders>
            <w:vAlign w:val="center"/>
            <w:hideMark/>
          </w:tcPr>
          <w:p w14:paraId="0A9B8D4E" w14:textId="77777777" w:rsidR="00E025FA" w:rsidRPr="00327985" w:rsidRDefault="00E025FA" w:rsidP="00E025FA">
            <w:pPr>
              <w:jc w:val="right"/>
              <w:rPr>
                <w:rFonts w:ascii="Arial" w:hAnsi="Arial" w:cs="Arial"/>
                <w:color w:val="000000"/>
                <w:sz w:val="16"/>
                <w:szCs w:val="16"/>
              </w:rPr>
            </w:pPr>
            <w:r w:rsidRPr="00327985">
              <w:rPr>
                <w:rFonts w:ascii="Arial" w:hAnsi="Arial" w:cs="Arial"/>
                <w:color w:val="000000"/>
                <w:sz w:val="16"/>
                <w:szCs w:val="16"/>
              </w:rPr>
              <w:t xml:space="preserve">         294.089 </w:t>
            </w:r>
          </w:p>
        </w:tc>
      </w:tr>
      <w:tr w:rsidR="00E025FA" w:rsidRPr="00327985" w14:paraId="23321B60" w14:textId="77777777" w:rsidTr="003B2725">
        <w:trPr>
          <w:trHeight w:val="170"/>
        </w:trPr>
        <w:tc>
          <w:tcPr>
            <w:tcW w:w="2561" w:type="pct"/>
            <w:tcBorders>
              <w:top w:val="nil"/>
              <w:left w:val="nil"/>
              <w:bottom w:val="nil"/>
              <w:right w:val="nil"/>
            </w:tcBorders>
            <w:noWrap/>
            <w:vAlign w:val="center"/>
            <w:hideMark/>
          </w:tcPr>
          <w:p w14:paraId="707EBA05" w14:textId="77777777" w:rsidR="00E025FA" w:rsidRPr="00327985" w:rsidRDefault="00E025FA" w:rsidP="00E025FA">
            <w:pPr>
              <w:rPr>
                <w:rFonts w:ascii="Arial" w:hAnsi="Arial" w:cs="Arial"/>
                <w:color w:val="000000"/>
                <w:sz w:val="16"/>
                <w:szCs w:val="16"/>
              </w:rPr>
            </w:pPr>
            <w:r w:rsidRPr="00327985">
              <w:rPr>
                <w:rFonts w:ascii="Arial" w:hAnsi="Arial" w:cs="Arial"/>
                <w:color w:val="000000"/>
                <w:sz w:val="16"/>
                <w:szCs w:val="16"/>
              </w:rPr>
              <w:t>Participação dos não controladores</w:t>
            </w:r>
          </w:p>
        </w:tc>
        <w:tc>
          <w:tcPr>
            <w:tcW w:w="88" w:type="pct"/>
            <w:tcBorders>
              <w:top w:val="nil"/>
              <w:left w:val="nil"/>
              <w:bottom w:val="nil"/>
              <w:right w:val="nil"/>
            </w:tcBorders>
            <w:noWrap/>
            <w:vAlign w:val="center"/>
            <w:hideMark/>
          </w:tcPr>
          <w:p w14:paraId="48B33340" w14:textId="77777777" w:rsidR="00E025FA" w:rsidRPr="00327985" w:rsidRDefault="00E025FA" w:rsidP="00E025FA">
            <w:pPr>
              <w:rPr>
                <w:rFonts w:ascii="Arial" w:hAnsi="Arial" w:cs="Arial"/>
                <w:color w:val="000000"/>
                <w:sz w:val="16"/>
                <w:szCs w:val="16"/>
              </w:rPr>
            </w:pPr>
          </w:p>
        </w:tc>
        <w:tc>
          <w:tcPr>
            <w:tcW w:w="298" w:type="pct"/>
            <w:tcBorders>
              <w:top w:val="nil"/>
              <w:left w:val="nil"/>
              <w:bottom w:val="nil"/>
              <w:right w:val="nil"/>
            </w:tcBorders>
            <w:noWrap/>
            <w:vAlign w:val="center"/>
            <w:hideMark/>
          </w:tcPr>
          <w:p w14:paraId="1DC204AE" w14:textId="77777777" w:rsidR="00E025FA" w:rsidRPr="00327985" w:rsidRDefault="00E025FA" w:rsidP="003B2725">
            <w:pPr>
              <w:jc w:val="center"/>
              <w:rPr>
                <w:rFonts w:ascii="Arial" w:hAnsi="Arial" w:cs="Arial"/>
                <w:sz w:val="16"/>
                <w:szCs w:val="16"/>
              </w:rPr>
            </w:pPr>
          </w:p>
        </w:tc>
        <w:tc>
          <w:tcPr>
            <w:tcW w:w="88" w:type="pct"/>
            <w:tcBorders>
              <w:top w:val="nil"/>
              <w:left w:val="nil"/>
              <w:bottom w:val="nil"/>
              <w:right w:val="nil"/>
            </w:tcBorders>
            <w:noWrap/>
            <w:vAlign w:val="center"/>
            <w:hideMark/>
          </w:tcPr>
          <w:p w14:paraId="373A464D" w14:textId="77777777" w:rsidR="00E025FA" w:rsidRPr="00327985" w:rsidRDefault="00E025FA" w:rsidP="00E025FA">
            <w:pPr>
              <w:jc w:val="right"/>
              <w:rPr>
                <w:rFonts w:ascii="Arial" w:hAnsi="Arial" w:cs="Arial"/>
                <w:sz w:val="16"/>
                <w:szCs w:val="16"/>
              </w:rPr>
            </w:pPr>
          </w:p>
        </w:tc>
        <w:tc>
          <w:tcPr>
            <w:tcW w:w="592" w:type="pct"/>
            <w:tcBorders>
              <w:top w:val="nil"/>
              <w:left w:val="nil"/>
              <w:bottom w:val="nil"/>
              <w:right w:val="nil"/>
            </w:tcBorders>
            <w:vAlign w:val="center"/>
            <w:hideMark/>
          </w:tcPr>
          <w:p w14:paraId="51A7CF90" w14:textId="77777777" w:rsidR="00E025FA" w:rsidRPr="00327985" w:rsidRDefault="00E025FA" w:rsidP="00E025FA">
            <w:pPr>
              <w:jc w:val="right"/>
              <w:rPr>
                <w:rFonts w:ascii="Arial" w:hAnsi="Arial" w:cs="Arial"/>
                <w:sz w:val="16"/>
                <w:szCs w:val="16"/>
              </w:rPr>
            </w:pPr>
          </w:p>
        </w:tc>
        <w:tc>
          <w:tcPr>
            <w:tcW w:w="75" w:type="pct"/>
            <w:tcBorders>
              <w:top w:val="nil"/>
              <w:left w:val="nil"/>
              <w:bottom w:val="nil"/>
              <w:right w:val="nil"/>
            </w:tcBorders>
            <w:vAlign w:val="center"/>
            <w:hideMark/>
          </w:tcPr>
          <w:p w14:paraId="2DD2AE1E" w14:textId="77777777" w:rsidR="00E025FA" w:rsidRPr="00327985" w:rsidRDefault="00E025FA" w:rsidP="00E025FA">
            <w:pPr>
              <w:jc w:val="right"/>
              <w:rPr>
                <w:rFonts w:ascii="Arial" w:hAnsi="Arial" w:cs="Arial"/>
                <w:sz w:val="16"/>
                <w:szCs w:val="16"/>
              </w:rPr>
            </w:pPr>
          </w:p>
        </w:tc>
        <w:tc>
          <w:tcPr>
            <w:tcW w:w="592" w:type="pct"/>
            <w:tcBorders>
              <w:top w:val="nil"/>
              <w:left w:val="nil"/>
              <w:bottom w:val="nil"/>
              <w:right w:val="nil"/>
            </w:tcBorders>
            <w:vAlign w:val="center"/>
            <w:hideMark/>
          </w:tcPr>
          <w:p w14:paraId="066E7078" w14:textId="77777777" w:rsidR="00E025FA" w:rsidRPr="00327985" w:rsidRDefault="00E025FA" w:rsidP="00E025FA">
            <w:pPr>
              <w:jc w:val="right"/>
              <w:rPr>
                <w:rFonts w:ascii="Arial" w:hAnsi="Arial" w:cs="Arial"/>
                <w:sz w:val="16"/>
                <w:szCs w:val="16"/>
              </w:rPr>
            </w:pPr>
          </w:p>
        </w:tc>
        <w:tc>
          <w:tcPr>
            <w:tcW w:w="138" w:type="pct"/>
            <w:tcBorders>
              <w:top w:val="nil"/>
              <w:left w:val="nil"/>
              <w:bottom w:val="nil"/>
              <w:right w:val="nil"/>
            </w:tcBorders>
            <w:vAlign w:val="center"/>
            <w:hideMark/>
          </w:tcPr>
          <w:p w14:paraId="55DD6E94" w14:textId="77777777" w:rsidR="00E025FA" w:rsidRPr="00327985" w:rsidRDefault="00E025FA" w:rsidP="00E025FA">
            <w:pPr>
              <w:jc w:val="right"/>
              <w:rPr>
                <w:rFonts w:ascii="Arial" w:hAnsi="Arial" w:cs="Arial"/>
                <w:sz w:val="16"/>
                <w:szCs w:val="16"/>
              </w:rPr>
            </w:pPr>
          </w:p>
        </w:tc>
        <w:tc>
          <w:tcPr>
            <w:tcW w:w="568" w:type="pct"/>
            <w:tcBorders>
              <w:top w:val="nil"/>
              <w:left w:val="nil"/>
              <w:bottom w:val="single" w:sz="8" w:space="0" w:color="auto"/>
              <w:right w:val="nil"/>
            </w:tcBorders>
            <w:vAlign w:val="center"/>
            <w:hideMark/>
          </w:tcPr>
          <w:p w14:paraId="2AE80C71" w14:textId="77777777" w:rsidR="00E025FA" w:rsidRPr="00327985" w:rsidRDefault="00E025FA" w:rsidP="00E025FA">
            <w:pPr>
              <w:jc w:val="right"/>
              <w:rPr>
                <w:rFonts w:ascii="Arial" w:hAnsi="Arial" w:cs="Arial"/>
                <w:color w:val="000000"/>
                <w:sz w:val="16"/>
                <w:szCs w:val="16"/>
              </w:rPr>
            </w:pPr>
            <w:r w:rsidRPr="00327985">
              <w:rPr>
                <w:rFonts w:ascii="Arial" w:hAnsi="Arial" w:cs="Arial"/>
                <w:color w:val="000000"/>
                <w:sz w:val="16"/>
                <w:szCs w:val="16"/>
              </w:rPr>
              <w:t xml:space="preserve">         279.632 </w:t>
            </w:r>
          </w:p>
        </w:tc>
      </w:tr>
      <w:tr w:rsidR="00E025FA" w:rsidRPr="00327985" w14:paraId="561FB092" w14:textId="77777777" w:rsidTr="003B2725">
        <w:trPr>
          <w:trHeight w:val="170"/>
        </w:trPr>
        <w:tc>
          <w:tcPr>
            <w:tcW w:w="2561" w:type="pct"/>
            <w:tcBorders>
              <w:top w:val="nil"/>
              <w:left w:val="nil"/>
              <w:bottom w:val="nil"/>
              <w:right w:val="nil"/>
            </w:tcBorders>
            <w:noWrap/>
            <w:vAlign w:val="center"/>
            <w:hideMark/>
          </w:tcPr>
          <w:p w14:paraId="545100EC" w14:textId="77777777" w:rsidR="00E025FA" w:rsidRPr="00327985" w:rsidRDefault="00E025FA" w:rsidP="00E025FA">
            <w:pPr>
              <w:rPr>
                <w:rFonts w:ascii="Arial" w:hAnsi="Arial" w:cs="Arial"/>
                <w:color w:val="000000"/>
                <w:sz w:val="16"/>
                <w:szCs w:val="16"/>
              </w:rPr>
            </w:pPr>
          </w:p>
        </w:tc>
        <w:tc>
          <w:tcPr>
            <w:tcW w:w="88" w:type="pct"/>
            <w:tcBorders>
              <w:top w:val="nil"/>
              <w:left w:val="nil"/>
              <w:bottom w:val="nil"/>
              <w:right w:val="nil"/>
            </w:tcBorders>
            <w:noWrap/>
            <w:vAlign w:val="center"/>
            <w:hideMark/>
          </w:tcPr>
          <w:p w14:paraId="429D4FC7" w14:textId="77777777" w:rsidR="00E025FA" w:rsidRPr="00327985" w:rsidRDefault="00E025FA" w:rsidP="00E025FA">
            <w:pPr>
              <w:rPr>
                <w:rFonts w:ascii="Arial" w:hAnsi="Arial" w:cs="Arial"/>
                <w:sz w:val="16"/>
                <w:szCs w:val="16"/>
              </w:rPr>
            </w:pPr>
          </w:p>
        </w:tc>
        <w:tc>
          <w:tcPr>
            <w:tcW w:w="298" w:type="pct"/>
            <w:tcBorders>
              <w:top w:val="nil"/>
              <w:left w:val="nil"/>
              <w:bottom w:val="nil"/>
              <w:right w:val="nil"/>
            </w:tcBorders>
            <w:noWrap/>
            <w:vAlign w:val="center"/>
            <w:hideMark/>
          </w:tcPr>
          <w:p w14:paraId="280A4A4E" w14:textId="77777777" w:rsidR="00E025FA" w:rsidRPr="00327985" w:rsidRDefault="00E025FA" w:rsidP="003B2725">
            <w:pPr>
              <w:jc w:val="center"/>
              <w:rPr>
                <w:rFonts w:ascii="Arial" w:hAnsi="Arial" w:cs="Arial"/>
                <w:sz w:val="16"/>
                <w:szCs w:val="16"/>
              </w:rPr>
            </w:pPr>
          </w:p>
        </w:tc>
        <w:tc>
          <w:tcPr>
            <w:tcW w:w="88" w:type="pct"/>
            <w:tcBorders>
              <w:top w:val="nil"/>
              <w:left w:val="nil"/>
              <w:bottom w:val="nil"/>
              <w:right w:val="nil"/>
            </w:tcBorders>
            <w:noWrap/>
            <w:vAlign w:val="center"/>
            <w:hideMark/>
          </w:tcPr>
          <w:p w14:paraId="2DD150FA" w14:textId="77777777" w:rsidR="00E025FA" w:rsidRPr="00327985" w:rsidRDefault="00E025FA" w:rsidP="00E025FA">
            <w:pPr>
              <w:jc w:val="right"/>
              <w:rPr>
                <w:rFonts w:ascii="Arial" w:hAnsi="Arial" w:cs="Arial"/>
                <w:sz w:val="16"/>
                <w:szCs w:val="16"/>
              </w:rPr>
            </w:pPr>
          </w:p>
        </w:tc>
        <w:tc>
          <w:tcPr>
            <w:tcW w:w="592" w:type="pct"/>
            <w:tcBorders>
              <w:top w:val="nil"/>
              <w:left w:val="nil"/>
              <w:bottom w:val="nil"/>
              <w:right w:val="nil"/>
            </w:tcBorders>
            <w:vAlign w:val="center"/>
            <w:hideMark/>
          </w:tcPr>
          <w:p w14:paraId="521C5AF7" w14:textId="77777777" w:rsidR="00E025FA" w:rsidRPr="00327985" w:rsidRDefault="00E025FA" w:rsidP="00E025FA">
            <w:pPr>
              <w:jc w:val="right"/>
              <w:rPr>
                <w:rFonts w:ascii="Arial" w:hAnsi="Arial" w:cs="Arial"/>
                <w:sz w:val="16"/>
                <w:szCs w:val="16"/>
              </w:rPr>
            </w:pPr>
          </w:p>
        </w:tc>
        <w:tc>
          <w:tcPr>
            <w:tcW w:w="75" w:type="pct"/>
            <w:tcBorders>
              <w:top w:val="nil"/>
              <w:left w:val="nil"/>
              <w:bottom w:val="nil"/>
              <w:right w:val="nil"/>
            </w:tcBorders>
            <w:vAlign w:val="center"/>
            <w:hideMark/>
          </w:tcPr>
          <w:p w14:paraId="24DA8EE6" w14:textId="77777777" w:rsidR="00E025FA" w:rsidRPr="00327985" w:rsidRDefault="00E025FA" w:rsidP="00E025FA">
            <w:pPr>
              <w:jc w:val="right"/>
              <w:rPr>
                <w:rFonts w:ascii="Arial" w:hAnsi="Arial" w:cs="Arial"/>
                <w:sz w:val="16"/>
                <w:szCs w:val="16"/>
              </w:rPr>
            </w:pPr>
          </w:p>
        </w:tc>
        <w:tc>
          <w:tcPr>
            <w:tcW w:w="592" w:type="pct"/>
            <w:tcBorders>
              <w:top w:val="nil"/>
              <w:left w:val="nil"/>
              <w:bottom w:val="nil"/>
              <w:right w:val="nil"/>
            </w:tcBorders>
            <w:vAlign w:val="center"/>
            <w:hideMark/>
          </w:tcPr>
          <w:p w14:paraId="6FA8C6DF" w14:textId="77777777" w:rsidR="00E025FA" w:rsidRPr="00327985" w:rsidRDefault="00E025FA" w:rsidP="00E025FA">
            <w:pPr>
              <w:jc w:val="right"/>
              <w:rPr>
                <w:rFonts w:ascii="Arial" w:hAnsi="Arial" w:cs="Arial"/>
                <w:sz w:val="16"/>
                <w:szCs w:val="16"/>
              </w:rPr>
            </w:pPr>
          </w:p>
        </w:tc>
        <w:tc>
          <w:tcPr>
            <w:tcW w:w="138" w:type="pct"/>
            <w:tcBorders>
              <w:top w:val="nil"/>
              <w:left w:val="nil"/>
              <w:bottom w:val="nil"/>
              <w:right w:val="nil"/>
            </w:tcBorders>
            <w:vAlign w:val="center"/>
            <w:hideMark/>
          </w:tcPr>
          <w:p w14:paraId="38E2577E" w14:textId="77777777" w:rsidR="00E025FA" w:rsidRPr="00327985" w:rsidRDefault="00E025FA" w:rsidP="00E025FA">
            <w:pPr>
              <w:jc w:val="right"/>
              <w:rPr>
                <w:rFonts w:ascii="Arial" w:hAnsi="Arial" w:cs="Arial"/>
                <w:sz w:val="16"/>
                <w:szCs w:val="16"/>
              </w:rPr>
            </w:pPr>
          </w:p>
        </w:tc>
        <w:tc>
          <w:tcPr>
            <w:tcW w:w="568" w:type="pct"/>
            <w:tcBorders>
              <w:top w:val="nil"/>
              <w:left w:val="nil"/>
              <w:bottom w:val="nil"/>
              <w:right w:val="nil"/>
            </w:tcBorders>
            <w:vAlign w:val="center"/>
            <w:hideMark/>
          </w:tcPr>
          <w:p w14:paraId="5E4347A0" w14:textId="77777777" w:rsidR="00E025FA" w:rsidRPr="00327985" w:rsidRDefault="00E025FA" w:rsidP="00E025FA">
            <w:pPr>
              <w:jc w:val="right"/>
              <w:rPr>
                <w:rFonts w:ascii="Arial" w:hAnsi="Arial" w:cs="Arial"/>
                <w:sz w:val="16"/>
                <w:szCs w:val="16"/>
              </w:rPr>
            </w:pPr>
          </w:p>
        </w:tc>
      </w:tr>
      <w:tr w:rsidR="00E025FA" w:rsidRPr="00327985" w14:paraId="1E5F67BF" w14:textId="77777777" w:rsidTr="003B2725">
        <w:trPr>
          <w:trHeight w:val="170"/>
        </w:trPr>
        <w:tc>
          <w:tcPr>
            <w:tcW w:w="2561" w:type="pct"/>
            <w:tcBorders>
              <w:top w:val="nil"/>
              <w:left w:val="nil"/>
              <w:bottom w:val="nil"/>
              <w:right w:val="nil"/>
            </w:tcBorders>
            <w:noWrap/>
            <w:vAlign w:val="center"/>
            <w:hideMark/>
          </w:tcPr>
          <w:p w14:paraId="18C5BD03" w14:textId="77777777" w:rsidR="00E025FA" w:rsidRPr="00327985" w:rsidRDefault="00E025FA" w:rsidP="00E025FA">
            <w:pPr>
              <w:rPr>
                <w:rFonts w:ascii="Arial" w:hAnsi="Arial" w:cs="Arial"/>
                <w:sz w:val="16"/>
                <w:szCs w:val="16"/>
              </w:rPr>
            </w:pPr>
          </w:p>
        </w:tc>
        <w:tc>
          <w:tcPr>
            <w:tcW w:w="88" w:type="pct"/>
            <w:tcBorders>
              <w:top w:val="nil"/>
              <w:left w:val="nil"/>
              <w:bottom w:val="nil"/>
              <w:right w:val="nil"/>
            </w:tcBorders>
            <w:noWrap/>
            <w:vAlign w:val="center"/>
            <w:hideMark/>
          </w:tcPr>
          <w:p w14:paraId="74F0EC1C" w14:textId="77777777" w:rsidR="00E025FA" w:rsidRPr="00327985" w:rsidRDefault="00E025FA" w:rsidP="00E025FA">
            <w:pPr>
              <w:rPr>
                <w:rFonts w:ascii="Arial" w:hAnsi="Arial" w:cs="Arial"/>
                <w:sz w:val="16"/>
                <w:szCs w:val="16"/>
              </w:rPr>
            </w:pPr>
          </w:p>
        </w:tc>
        <w:tc>
          <w:tcPr>
            <w:tcW w:w="298" w:type="pct"/>
            <w:tcBorders>
              <w:top w:val="nil"/>
              <w:left w:val="nil"/>
              <w:bottom w:val="nil"/>
              <w:right w:val="nil"/>
            </w:tcBorders>
            <w:noWrap/>
            <w:vAlign w:val="center"/>
            <w:hideMark/>
          </w:tcPr>
          <w:p w14:paraId="599EEE13" w14:textId="77777777" w:rsidR="00E025FA" w:rsidRPr="00327985" w:rsidRDefault="00E025FA" w:rsidP="003B2725">
            <w:pPr>
              <w:jc w:val="center"/>
              <w:rPr>
                <w:rFonts w:ascii="Arial" w:hAnsi="Arial" w:cs="Arial"/>
                <w:sz w:val="16"/>
                <w:szCs w:val="16"/>
              </w:rPr>
            </w:pPr>
          </w:p>
        </w:tc>
        <w:tc>
          <w:tcPr>
            <w:tcW w:w="88" w:type="pct"/>
            <w:tcBorders>
              <w:top w:val="nil"/>
              <w:left w:val="nil"/>
              <w:bottom w:val="nil"/>
              <w:right w:val="nil"/>
            </w:tcBorders>
            <w:noWrap/>
            <w:vAlign w:val="center"/>
            <w:hideMark/>
          </w:tcPr>
          <w:p w14:paraId="41202B24" w14:textId="77777777" w:rsidR="00E025FA" w:rsidRPr="00327985" w:rsidRDefault="00E025FA" w:rsidP="00E025FA">
            <w:pPr>
              <w:jc w:val="right"/>
              <w:rPr>
                <w:rFonts w:ascii="Arial" w:hAnsi="Arial" w:cs="Arial"/>
                <w:sz w:val="16"/>
                <w:szCs w:val="16"/>
              </w:rPr>
            </w:pPr>
          </w:p>
        </w:tc>
        <w:tc>
          <w:tcPr>
            <w:tcW w:w="592" w:type="pct"/>
            <w:tcBorders>
              <w:top w:val="nil"/>
              <w:left w:val="nil"/>
              <w:bottom w:val="nil"/>
              <w:right w:val="nil"/>
            </w:tcBorders>
            <w:vAlign w:val="center"/>
            <w:hideMark/>
          </w:tcPr>
          <w:p w14:paraId="0A23CE8F" w14:textId="77777777" w:rsidR="00E025FA" w:rsidRPr="00327985" w:rsidRDefault="00E025FA" w:rsidP="00E025FA">
            <w:pPr>
              <w:jc w:val="right"/>
              <w:rPr>
                <w:rFonts w:ascii="Arial" w:hAnsi="Arial" w:cs="Arial"/>
                <w:sz w:val="16"/>
                <w:szCs w:val="16"/>
              </w:rPr>
            </w:pPr>
          </w:p>
        </w:tc>
        <w:tc>
          <w:tcPr>
            <w:tcW w:w="75" w:type="pct"/>
            <w:tcBorders>
              <w:top w:val="nil"/>
              <w:left w:val="nil"/>
              <w:bottom w:val="nil"/>
              <w:right w:val="nil"/>
            </w:tcBorders>
            <w:vAlign w:val="center"/>
            <w:hideMark/>
          </w:tcPr>
          <w:p w14:paraId="1AB80C8F" w14:textId="77777777" w:rsidR="00E025FA" w:rsidRPr="00327985" w:rsidRDefault="00E025FA" w:rsidP="00E025FA">
            <w:pPr>
              <w:jc w:val="right"/>
              <w:rPr>
                <w:rFonts w:ascii="Arial" w:hAnsi="Arial" w:cs="Arial"/>
                <w:sz w:val="16"/>
                <w:szCs w:val="16"/>
              </w:rPr>
            </w:pPr>
          </w:p>
        </w:tc>
        <w:tc>
          <w:tcPr>
            <w:tcW w:w="592" w:type="pct"/>
            <w:tcBorders>
              <w:top w:val="nil"/>
              <w:left w:val="nil"/>
              <w:bottom w:val="nil"/>
              <w:right w:val="nil"/>
            </w:tcBorders>
            <w:vAlign w:val="center"/>
            <w:hideMark/>
          </w:tcPr>
          <w:p w14:paraId="21C67DCD" w14:textId="77777777" w:rsidR="00E025FA" w:rsidRPr="00327985" w:rsidRDefault="00E025FA" w:rsidP="00E025FA">
            <w:pPr>
              <w:jc w:val="right"/>
              <w:rPr>
                <w:rFonts w:ascii="Arial" w:hAnsi="Arial" w:cs="Arial"/>
                <w:sz w:val="16"/>
                <w:szCs w:val="16"/>
              </w:rPr>
            </w:pPr>
          </w:p>
        </w:tc>
        <w:tc>
          <w:tcPr>
            <w:tcW w:w="138" w:type="pct"/>
            <w:tcBorders>
              <w:top w:val="nil"/>
              <w:left w:val="nil"/>
              <w:bottom w:val="nil"/>
              <w:right w:val="nil"/>
            </w:tcBorders>
            <w:vAlign w:val="center"/>
            <w:hideMark/>
          </w:tcPr>
          <w:p w14:paraId="56D4EF9F" w14:textId="77777777" w:rsidR="00E025FA" w:rsidRPr="00327985" w:rsidRDefault="00E025FA" w:rsidP="00E025FA">
            <w:pPr>
              <w:jc w:val="right"/>
              <w:rPr>
                <w:rFonts w:ascii="Arial" w:hAnsi="Arial" w:cs="Arial"/>
                <w:sz w:val="16"/>
                <w:szCs w:val="16"/>
              </w:rPr>
            </w:pPr>
          </w:p>
        </w:tc>
        <w:tc>
          <w:tcPr>
            <w:tcW w:w="568" w:type="pct"/>
            <w:tcBorders>
              <w:top w:val="nil"/>
              <w:left w:val="nil"/>
              <w:bottom w:val="double" w:sz="6" w:space="0" w:color="auto"/>
              <w:right w:val="nil"/>
            </w:tcBorders>
            <w:vAlign w:val="center"/>
            <w:hideMark/>
          </w:tcPr>
          <w:p w14:paraId="41F991E9" w14:textId="77777777" w:rsidR="00E025FA" w:rsidRPr="00327985" w:rsidRDefault="00E025FA" w:rsidP="00E025FA">
            <w:pPr>
              <w:jc w:val="right"/>
              <w:rPr>
                <w:rFonts w:ascii="Arial" w:hAnsi="Arial" w:cs="Arial"/>
                <w:color w:val="000000"/>
                <w:sz w:val="16"/>
                <w:szCs w:val="16"/>
              </w:rPr>
            </w:pPr>
            <w:r w:rsidRPr="00327985">
              <w:rPr>
                <w:rFonts w:ascii="Arial" w:hAnsi="Arial" w:cs="Arial"/>
                <w:color w:val="000000"/>
                <w:sz w:val="16"/>
                <w:szCs w:val="16"/>
              </w:rPr>
              <w:t xml:space="preserve">         573.721 </w:t>
            </w:r>
          </w:p>
        </w:tc>
      </w:tr>
    </w:tbl>
    <w:p w14:paraId="30C39718" w14:textId="77777777" w:rsidR="00C31AD4" w:rsidRPr="00327985" w:rsidRDefault="00C31AD4" w:rsidP="00382F37">
      <w:pPr>
        <w:rPr>
          <w:rFonts w:ascii="Arial" w:hAnsi="Arial" w:cs="Arial"/>
          <w:sz w:val="18"/>
          <w:szCs w:val="18"/>
        </w:rPr>
      </w:pPr>
    </w:p>
    <w:p w14:paraId="387C0AFC" w14:textId="77777777" w:rsidR="003B2725" w:rsidRPr="00327985" w:rsidRDefault="003B2725" w:rsidP="00382F37">
      <w:pPr>
        <w:rPr>
          <w:rFonts w:ascii="Arial" w:hAnsi="Arial" w:cs="Arial"/>
          <w:sz w:val="18"/>
          <w:szCs w:val="18"/>
        </w:rPr>
      </w:pPr>
    </w:p>
    <w:p w14:paraId="2D850B96" w14:textId="77777777" w:rsidR="003B2725" w:rsidRPr="00327985" w:rsidRDefault="003B2725" w:rsidP="00382F37">
      <w:pPr>
        <w:rPr>
          <w:rFonts w:ascii="Arial" w:hAnsi="Arial" w:cs="Arial"/>
          <w:sz w:val="18"/>
          <w:szCs w:val="18"/>
        </w:rPr>
        <w:sectPr w:rsidR="003B2725" w:rsidRPr="00327985" w:rsidSect="00CA77F6">
          <w:headerReference w:type="default" r:id="rId33"/>
          <w:pgSz w:w="12242" w:h="15842" w:code="1"/>
          <w:pgMar w:top="1418" w:right="567" w:bottom="567" w:left="1418" w:header="1418" w:footer="567" w:gutter="0"/>
          <w:cols w:space="708"/>
          <w:docGrid w:linePitch="360"/>
        </w:sectPr>
      </w:pPr>
    </w:p>
    <w:tbl>
      <w:tblPr>
        <w:tblW w:w="5000" w:type="pct"/>
        <w:tblCellMar>
          <w:left w:w="70" w:type="dxa"/>
          <w:right w:w="70" w:type="dxa"/>
        </w:tblCellMar>
        <w:tblLook w:val="04A0" w:firstRow="1" w:lastRow="0" w:firstColumn="1" w:lastColumn="0" w:noHBand="0" w:noVBand="1"/>
      </w:tblPr>
      <w:tblGrid>
        <w:gridCol w:w="3458"/>
        <w:gridCol w:w="1094"/>
        <w:gridCol w:w="146"/>
        <w:gridCol w:w="1094"/>
        <w:gridCol w:w="146"/>
        <w:gridCol w:w="1047"/>
        <w:gridCol w:w="146"/>
        <w:gridCol w:w="1030"/>
        <w:gridCol w:w="147"/>
        <w:gridCol w:w="931"/>
        <w:gridCol w:w="147"/>
        <w:gridCol w:w="1003"/>
        <w:gridCol w:w="147"/>
        <w:gridCol w:w="973"/>
        <w:gridCol w:w="147"/>
        <w:gridCol w:w="1095"/>
        <w:gridCol w:w="147"/>
        <w:gridCol w:w="959"/>
      </w:tblGrid>
      <w:tr w:rsidR="00805E85" w:rsidRPr="00327985" w14:paraId="6A6D66F4" w14:textId="77777777" w:rsidTr="004612DD">
        <w:trPr>
          <w:trHeight w:val="198"/>
        </w:trPr>
        <w:tc>
          <w:tcPr>
            <w:tcW w:w="1248" w:type="pct"/>
            <w:tcBorders>
              <w:top w:val="nil"/>
              <w:left w:val="nil"/>
              <w:bottom w:val="nil"/>
              <w:right w:val="nil"/>
            </w:tcBorders>
            <w:noWrap/>
            <w:vAlign w:val="bottom"/>
            <w:hideMark/>
          </w:tcPr>
          <w:p w14:paraId="70FFF2D1" w14:textId="77777777" w:rsidR="00805E85" w:rsidRPr="00327985" w:rsidRDefault="00805E85" w:rsidP="00805E85">
            <w:pPr>
              <w:rPr>
                <w:rFonts w:ascii="Arial" w:hAnsi="Arial" w:cs="Arial"/>
                <w:sz w:val="14"/>
                <w:szCs w:val="14"/>
              </w:rPr>
            </w:pPr>
          </w:p>
        </w:tc>
        <w:tc>
          <w:tcPr>
            <w:tcW w:w="395" w:type="pct"/>
            <w:tcBorders>
              <w:top w:val="nil"/>
              <w:left w:val="nil"/>
              <w:bottom w:val="nil"/>
              <w:right w:val="nil"/>
            </w:tcBorders>
            <w:noWrap/>
            <w:vAlign w:val="bottom"/>
            <w:hideMark/>
          </w:tcPr>
          <w:p w14:paraId="26133503" w14:textId="77777777" w:rsidR="00805E85" w:rsidRPr="00327985" w:rsidRDefault="00805E85" w:rsidP="00805E85">
            <w:pPr>
              <w:rPr>
                <w:rFonts w:ascii="Arial" w:hAnsi="Arial" w:cs="Arial"/>
                <w:sz w:val="14"/>
                <w:szCs w:val="14"/>
              </w:rPr>
            </w:pPr>
          </w:p>
        </w:tc>
        <w:tc>
          <w:tcPr>
            <w:tcW w:w="53" w:type="pct"/>
            <w:tcBorders>
              <w:top w:val="nil"/>
              <w:left w:val="nil"/>
              <w:bottom w:val="nil"/>
              <w:right w:val="nil"/>
            </w:tcBorders>
            <w:noWrap/>
            <w:vAlign w:val="bottom"/>
            <w:hideMark/>
          </w:tcPr>
          <w:p w14:paraId="49E57BF2" w14:textId="77777777" w:rsidR="00805E85" w:rsidRPr="00327985" w:rsidRDefault="00805E85" w:rsidP="00805E85">
            <w:pPr>
              <w:rPr>
                <w:rFonts w:ascii="Arial" w:hAnsi="Arial" w:cs="Arial"/>
                <w:sz w:val="14"/>
                <w:szCs w:val="14"/>
              </w:rPr>
            </w:pPr>
          </w:p>
        </w:tc>
        <w:tc>
          <w:tcPr>
            <w:tcW w:w="395" w:type="pct"/>
            <w:tcBorders>
              <w:top w:val="nil"/>
              <w:left w:val="nil"/>
              <w:bottom w:val="nil"/>
              <w:right w:val="nil"/>
            </w:tcBorders>
            <w:noWrap/>
            <w:vAlign w:val="bottom"/>
            <w:hideMark/>
          </w:tcPr>
          <w:p w14:paraId="03D0D42D" w14:textId="77777777" w:rsidR="00805E85" w:rsidRPr="00327985" w:rsidRDefault="00805E85" w:rsidP="00805E85">
            <w:pPr>
              <w:rPr>
                <w:rFonts w:ascii="Arial" w:hAnsi="Arial" w:cs="Arial"/>
                <w:sz w:val="14"/>
                <w:szCs w:val="14"/>
              </w:rPr>
            </w:pPr>
          </w:p>
        </w:tc>
        <w:tc>
          <w:tcPr>
            <w:tcW w:w="53" w:type="pct"/>
            <w:tcBorders>
              <w:top w:val="nil"/>
              <w:left w:val="nil"/>
              <w:bottom w:val="nil"/>
              <w:right w:val="nil"/>
            </w:tcBorders>
            <w:noWrap/>
            <w:vAlign w:val="bottom"/>
            <w:hideMark/>
          </w:tcPr>
          <w:p w14:paraId="7D686CFA" w14:textId="77777777" w:rsidR="00805E85" w:rsidRPr="00327985" w:rsidRDefault="00805E85" w:rsidP="00805E85">
            <w:pPr>
              <w:rPr>
                <w:rFonts w:ascii="Arial" w:hAnsi="Arial" w:cs="Arial"/>
                <w:sz w:val="14"/>
                <w:szCs w:val="14"/>
              </w:rPr>
            </w:pPr>
          </w:p>
        </w:tc>
        <w:tc>
          <w:tcPr>
            <w:tcW w:w="378" w:type="pct"/>
            <w:tcBorders>
              <w:top w:val="nil"/>
              <w:left w:val="nil"/>
              <w:bottom w:val="nil"/>
              <w:right w:val="nil"/>
            </w:tcBorders>
            <w:noWrap/>
            <w:vAlign w:val="bottom"/>
            <w:hideMark/>
          </w:tcPr>
          <w:p w14:paraId="2A29C096" w14:textId="77777777" w:rsidR="00805E85" w:rsidRPr="00327985" w:rsidRDefault="00805E85" w:rsidP="00805E85">
            <w:pPr>
              <w:rPr>
                <w:rFonts w:ascii="Arial" w:hAnsi="Arial" w:cs="Arial"/>
                <w:sz w:val="14"/>
                <w:szCs w:val="14"/>
              </w:rPr>
            </w:pPr>
          </w:p>
        </w:tc>
        <w:tc>
          <w:tcPr>
            <w:tcW w:w="53" w:type="pct"/>
            <w:tcBorders>
              <w:top w:val="nil"/>
              <w:left w:val="nil"/>
              <w:bottom w:val="nil"/>
              <w:right w:val="nil"/>
            </w:tcBorders>
            <w:noWrap/>
            <w:vAlign w:val="bottom"/>
            <w:hideMark/>
          </w:tcPr>
          <w:p w14:paraId="1ECE0772" w14:textId="77777777" w:rsidR="00805E85" w:rsidRPr="00327985" w:rsidRDefault="00805E85" w:rsidP="00805E85">
            <w:pPr>
              <w:rPr>
                <w:rFonts w:ascii="Arial" w:hAnsi="Arial" w:cs="Arial"/>
                <w:sz w:val="14"/>
                <w:szCs w:val="14"/>
              </w:rPr>
            </w:pPr>
          </w:p>
        </w:tc>
        <w:tc>
          <w:tcPr>
            <w:tcW w:w="761" w:type="pct"/>
            <w:gridSpan w:val="3"/>
            <w:tcBorders>
              <w:top w:val="nil"/>
              <w:left w:val="nil"/>
              <w:bottom w:val="single" w:sz="8" w:space="0" w:color="auto"/>
              <w:right w:val="nil"/>
            </w:tcBorders>
            <w:noWrap/>
            <w:vAlign w:val="bottom"/>
            <w:hideMark/>
          </w:tcPr>
          <w:p w14:paraId="610068CB" w14:textId="46615E43" w:rsidR="00805E85" w:rsidRPr="00327985" w:rsidRDefault="00805E85" w:rsidP="00805E85">
            <w:pPr>
              <w:jc w:val="center"/>
              <w:rPr>
                <w:rFonts w:ascii="Arial" w:hAnsi="Arial" w:cs="Arial"/>
                <w:b/>
                <w:bCs/>
                <w:color w:val="000000"/>
                <w:sz w:val="14"/>
                <w:szCs w:val="14"/>
              </w:rPr>
            </w:pPr>
            <w:r w:rsidRPr="00327985">
              <w:rPr>
                <w:rFonts w:ascii="Arial" w:hAnsi="Arial" w:cs="Arial"/>
                <w:b/>
                <w:bCs/>
                <w:color w:val="000000"/>
                <w:sz w:val="14"/>
                <w:szCs w:val="14"/>
              </w:rPr>
              <w:t>Reserva</w:t>
            </w:r>
            <w:r w:rsidR="001E417F">
              <w:rPr>
                <w:rFonts w:ascii="Arial" w:hAnsi="Arial" w:cs="Arial"/>
                <w:b/>
                <w:bCs/>
                <w:color w:val="000000"/>
                <w:sz w:val="14"/>
                <w:szCs w:val="14"/>
              </w:rPr>
              <w:t>s</w:t>
            </w:r>
            <w:r w:rsidRPr="00327985">
              <w:rPr>
                <w:rFonts w:ascii="Arial" w:hAnsi="Arial" w:cs="Arial"/>
                <w:b/>
                <w:bCs/>
                <w:color w:val="000000"/>
                <w:sz w:val="14"/>
                <w:szCs w:val="14"/>
              </w:rPr>
              <w:t xml:space="preserve"> de lucros</w:t>
            </w:r>
          </w:p>
        </w:tc>
        <w:tc>
          <w:tcPr>
            <w:tcW w:w="53" w:type="pct"/>
            <w:tcBorders>
              <w:top w:val="nil"/>
              <w:left w:val="nil"/>
              <w:bottom w:val="nil"/>
              <w:right w:val="nil"/>
            </w:tcBorders>
            <w:noWrap/>
            <w:vAlign w:val="bottom"/>
            <w:hideMark/>
          </w:tcPr>
          <w:p w14:paraId="67C11F6A" w14:textId="77777777" w:rsidR="00805E85" w:rsidRPr="00327985" w:rsidRDefault="00805E85" w:rsidP="00805E85">
            <w:pPr>
              <w:jc w:val="center"/>
              <w:rPr>
                <w:rFonts w:ascii="Arial" w:hAnsi="Arial" w:cs="Arial"/>
                <w:b/>
                <w:bCs/>
                <w:color w:val="000000"/>
                <w:sz w:val="14"/>
                <w:szCs w:val="14"/>
              </w:rPr>
            </w:pPr>
          </w:p>
        </w:tc>
        <w:tc>
          <w:tcPr>
            <w:tcW w:w="362" w:type="pct"/>
            <w:tcBorders>
              <w:top w:val="nil"/>
              <w:left w:val="nil"/>
              <w:bottom w:val="nil"/>
              <w:right w:val="nil"/>
            </w:tcBorders>
            <w:noWrap/>
            <w:vAlign w:val="bottom"/>
            <w:hideMark/>
          </w:tcPr>
          <w:p w14:paraId="76DF2662" w14:textId="77777777" w:rsidR="00805E85" w:rsidRPr="00327985" w:rsidRDefault="00805E85" w:rsidP="00805E85">
            <w:pPr>
              <w:rPr>
                <w:rFonts w:ascii="Arial" w:hAnsi="Arial" w:cs="Arial"/>
                <w:sz w:val="14"/>
                <w:szCs w:val="14"/>
              </w:rPr>
            </w:pPr>
          </w:p>
        </w:tc>
        <w:tc>
          <w:tcPr>
            <w:tcW w:w="53" w:type="pct"/>
            <w:tcBorders>
              <w:top w:val="nil"/>
              <w:left w:val="nil"/>
              <w:bottom w:val="nil"/>
              <w:right w:val="nil"/>
            </w:tcBorders>
            <w:noWrap/>
            <w:vAlign w:val="bottom"/>
            <w:hideMark/>
          </w:tcPr>
          <w:p w14:paraId="69D0679F" w14:textId="77777777" w:rsidR="00805E85" w:rsidRPr="00327985" w:rsidRDefault="00805E85" w:rsidP="00805E85">
            <w:pPr>
              <w:rPr>
                <w:rFonts w:ascii="Arial" w:hAnsi="Arial" w:cs="Arial"/>
                <w:sz w:val="14"/>
                <w:szCs w:val="14"/>
              </w:rPr>
            </w:pPr>
          </w:p>
        </w:tc>
        <w:tc>
          <w:tcPr>
            <w:tcW w:w="348" w:type="pct"/>
            <w:tcBorders>
              <w:top w:val="nil"/>
              <w:left w:val="nil"/>
              <w:bottom w:val="nil"/>
              <w:right w:val="nil"/>
            </w:tcBorders>
            <w:noWrap/>
            <w:vAlign w:val="bottom"/>
            <w:hideMark/>
          </w:tcPr>
          <w:p w14:paraId="7B243FDC" w14:textId="77777777" w:rsidR="00805E85" w:rsidRPr="00327985" w:rsidRDefault="00805E85" w:rsidP="00805E85">
            <w:pPr>
              <w:rPr>
                <w:rFonts w:ascii="Arial" w:hAnsi="Arial" w:cs="Arial"/>
                <w:sz w:val="14"/>
                <w:szCs w:val="14"/>
              </w:rPr>
            </w:pPr>
          </w:p>
        </w:tc>
        <w:tc>
          <w:tcPr>
            <w:tcW w:w="53" w:type="pct"/>
            <w:tcBorders>
              <w:top w:val="nil"/>
              <w:left w:val="nil"/>
              <w:bottom w:val="nil"/>
              <w:right w:val="nil"/>
            </w:tcBorders>
            <w:noWrap/>
            <w:vAlign w:val="bottom"/>
            <w:hideMark/>
          </w:tcPr>
          <w:p w14:paraId="38B2D9DA" w14:textId="77777777" w:rsidR="00805E85" w:rsidRPr="00327985" w:rsidRDefault="00805E85" w:rsidP="00805E85">
            <w:pPr>
              <w:rPr>
                <w:rFonts w:ascii="Arial" w:hAnsi="Arial" w:cs="Arial"/>
                <w:sz w:val="14"/>
                <w:szCs w:val="14"/>
              </w:rPr>
            </w:pPr>
          </w:p>
        </w:tc>
        <w:tc>
          <w:tcPr>
            <w:tcW w:w="395" w:type="pct"/>
            <w:tcBorders>
              <w:top w:val="nil"/>
              <w:left w:val="nil"/>
              <w:bottom w:val="nil"/>
              <w:right w:val="nil"/>
            </w:tcBorders>
            <w:noWrap/>
            <w:vAlign w:val="bottom"/>
            <w:hideMark/>
          </w:tcPr>
          <w:p w14:paraId="405C4EA5" w14:textId="77777777" w:rsidR="00805E85" w:rsidRPr="00327985" w:rsidRDefault="00805E85" w:rsidP="00805E85">
            <w:pPr>
              <w:rPr>
                <w:rFonts w:ascii="Arial" w:hAnsi="Arial" w:cs="Arial"/>
                <w:sz w:val="14"/>
                <w:szCs w:val="14"/>
              </w:rPr>
            </w:pPr>
          </w:p>
        </w:tc>
        <w:tc>
          <w:tcPr>
            <w:tcW w:w="53" w:type="pct"/>
            <w:tcBorders>
              <w:top w:val="nil"/>
              <w:left w:val="nil"/>
              <w:bottom w:val="nil"/>
              <w:right w:val="nil"/>
            </w:tcBorders>
            <w:noWrap/>
            <w:vAlign w:val="bottom"/>
            <w:hideMark/>
          </w:tcPr>
          <w:p w14:paraId="3041F09A" w14:textId="77777777" w:rsidR="00805E85" w:rsidRPr="00327985" w:rsidRDefault="00805E85" w:rsidP="00805E85">
            <w:pPr>
              <w:rPr>
                <w:rFonts w:ascii="Arial" w:hAnsi="Arial" w:cs="Arial"/>
                <w:sz w:val="14"/>
                <w:szCs w:val="14"/>
              </w:rPr>
            </w:pPr>
          </w:p>
        </w:tc>
        <w:tc>
          <w:tcPr>
            <w:tcW w:w="346" w:type="pct"/>
            <w:tcBorders>
              <w:top w:val="nil"/>
              <w:left w:val="nil"/>
              <w:bottom w:val="nil"/>
              <w:right w:val="nil"/>
            </w:tcBorders>
            <w:noWrap/>
            <w:vAlign w:val="bottom"/>
            <w:hideMark/>
          </w:tcPr>
          <w:p w14:paraId="6CB8038F" w14:textId="77777777" w:rsidR="00805E85" w:rsidRPr="00327985" w:rsidRDefault="00805E85" w:rsidP="00805E85">
            <w:pPr>
              <w:rPr>
                <w:rFonts w:ascii="Arial" w:hAnsi="Arial" w:cs="Arial"/>
                <w:sz w:val="14"/>
                <w:szCs w:val="14"/>
              </w:rPr>
            </w:pPr>
          </w:p>
        </w:tc>
      </w:tr>
      <w:tr w:rsidR="00015BF3" w:rsidRPr="00327985" w14:paraId="4ED64A3C" w14:textId="77777777" w:rsidTr="00E476FA">
        <w:trPr>
          <w:trHeight w:val="198"/>
        </w:trPr>
        <w:tc>
          <w:tcPr>
            <w:tcW w:w="1248" w:type="pct"/>
            <w:tcBorders>
              <w:top w:val="nil"/>
              <w:left w:val="nil"/>
              <w:bottom w:val="nil"/>
              <w:right w:val="nil"/>
            </w:tcBorders>
            <w:noWrap/>
            <w:vAlign w:val="bottom"/>
            <w:hideMark/>
          </w:tcPr>
          <w:p w14:paraId="02138EF6" w14:textId="77777777" w:rsidR="00805E85" w:rsidRPr="00327985" w:rsidRDefault="00805E85" w:rsidP="00805E85">
            <w:pPr>
              <w:rPr>
                <w:rFonts w:ascii="Arial" w:hAnsi="Arial" w:cs="Arial"/>
                <w:sz w:val="14"/>
                <w:szCs w:val="14"/>
              </w:rPr>
            </w:pPr>
          </w:p>
        </w:tc>
        <w:tc>
          <w:tcPr>
            <w:tcW w:w="395" w:type="pct"/>
            <w:tcBorders>
              <w:top w:val="nil"/>
              <w:left w:val="nil"/>
              <w:bottom w:val="single" w:sz="8" w:space="0" w:color="auto"/>
              <w:right w:val="nil"/>
            </w:tcBorders>
            <w:vAlign w:val="bottom"/>
            <w:hideMark/>
          </w:tcPr>
          <w:p w14:paraId="4360318F" w14:textId="77777777" w:rsidR="00805E85" w:rsidRPr="00327985" w:rsidRDefault="00805E85" w:rsidP="00805E85">
            <w:pPr>
              <w:jc w:val="right"/>
              <w:rPr>
                <w:rFonts w:ascii="Arial" w:hAnsi="Arial" w:cs="Arial"/>
                <w:b/>
                <w:bCs/>
                <w:color w:val="000000"/>
                <w:sz w:val="14"/>
                <w:szCs w:val="14"/>
              </w:rPr>
            </w:pPr>
            <w:r w:rsidRPr="00327985">
              <w:rPr>
                <w:rFonts w:ascii="Arial" w:hAnsi="Arial" w:cs="Arial"/>
                <w:b/>
                <w:bCs/>
                <w:color w:val="000000"/>
                <w:sz w:val="14"/>
                <w:szCs w:val="14"/>
              </w:rPr>
              <w:t>Capital social</w:t>
            </w:r>
          </w:p>
        </w:tc>
        <w:tc>
          <w:tcPr>
            <w:tcW w:w="53" w:type="pct"/>
            <w:tcBorders>
              <w:top w:val="nil"/>
              <w:left w:val="nil"/>
              <w:bottom w:val="nil"/>
              <w:right w:val="nil"/>
            </w:tcBorders>
            <w:vAlign w:val="bottom"/>
            <w:hideMark/>
          </w:tcPr>
          <w:p w14:paraId="5C5A0BA6" w14:textId="77777777" w:rsidR="00805E85" w:rsidRPr="00327985" w:rsidRDefault="00805E85" w:rsidP="00805E85">
            <w:pPr>
              <w:jc w:val="right"/>
              <w:rPr>
                <w:rFonts w:ascii="Arial" w:hAnsi="Arial" w:cs="Arial"/>
                <w:b/>
                <w:bCs/>
                <w:color w:val="000000"/>
                <w:sz w:val="14"/>
                <w:szCs w:val="14"/>
              </w:rPr>
            </w:pPr>
          </w:p>
        </w:tc>
        <w:tc>
          <w:tcPr>
            <w:tcW w:w="395" w:type="pct"/>
            <w:tcBorders>
              <w:top w:val="nil"/>
              <w:left w:val="nil"/>
              <w:bottom w:val="single" w:sz="8" w:space="0" w:color="auto"/>
              <w:right w:val="nil"/>
            </w:tcBorders>
            <w:vAlign w:val="bottom"/>
            <w:hideMark/>
          </w:tcPr>
          <w:p w14:paraId="057DC1D7" w14:textId="77777777" w:rsidR="00805E85" w:rsidRPr="00327985" w:rsidRDefault="00805E85" w:rsidP="00805E85">
            <w:pPr>
              <w:jc w:val="right"/>
              <w:rPr>
                <w:rFonts w:ascii="Arial" w:hAnsi="Arial" w:cs="Arial"/>
                <w:b/>
                <w:bCs/>
                <w:color w:val="000000"/>
                <w:sz w:val="14"/>
                <w:szCs w:val="14"/>
              </w:rPr>
            </w:pPr>
            <w:r w:rsidRPr="00327985">
              <w:rPr>
                <w:rFonts w:ascii="Arial" w:hAnsi="Arial" w:cs="Arial"/>
                <w:b/>
                <w:bCs/>
                <w:color w:val="000000"/>
                <w:sz w:val="14"/>
                <w:szCs w:val="14"/>
              </w:rPr>
              <w:t>Reserva de capital</w:t>
            </w:r>
          </w:p>
        </w:tc>
        <w:tc>
          <w:tcPr>
            <w:tcW w:w="53" w:type="pct"/>
            <w:tcBorders>
              <w:top w:val="nil"/>
              <w:left w:val="nil"/>
              <w:bottom w:val="nil"/>
              <w:right w:val="nil"/>
            </w:tcBorders>
            <w:vAlign w:val="bottom"/>
            <w:hideMark/>
          </w:tcPr>
          <w:p w14:paraId="4482031D" w14:textId="77777777" w:rsidR="00805E85" w:rsidRPr="00327985" w:rsidRDefault="00805E85" w:rsidP="00805E85">
            <w:pPr>
              <w:jc w:val="right"/>
              <w:rPr>
                <w:rFonts w:ascii="Arial" w:hAnsi="Arial" w:cs="Arial"/>
                <w:b/>
                <w:bCs/>
                <w:color w:val="000000"/>
                <w:sz w:val="14"/>
                <w:szCs w:val="14"/>
              </w:rPr>
            </w:pPr>
          </w:p>
        </w:tc>
        <w:tc>
          <w:tcPr>
            <w:tcW w:w="378" w:type="pct"/>
            <w:tcBorders>
              <w:top w:val="nil"/>
              <w:left w:val="nil"/>
              <w:bottom w:val="single" w:sz="8" w:space="0" w:color="auto"/>
              <w:right w:val="nil"/>
            </w:tcBorders>
            <w:vAlign w:val="bottom"/>
            <w:hideMark/>
          </w:tcPr>
          <w:p w14:paraId="4ABE373E" w14:textId="77777777" w:rsidR="00805E85" w:rsidRPr="00327985" w:rsidRDefault="00805E85" w:rsidP="00805E85">
            <w:pPr>
              <w:jc w:val="right"/>
              <w:rPr>
                <w:rFonts w:ascii="Arial" w:hAnsi="Arial" w:cs="Arial"/>
                <w:b/>
                <w:bCs/>
                <w:color w:val="000000"/>
                <w:sz w:val="14"/>
                <w:szCs w:val="14"/>
              </w:rPr>
            </w:pPr>
            <w:r w:rsidRPr="00327985">
              <w:rPr>
                <w:rFonts w:ascii="Arial" w:hAnsi="Arial" w:cs="Arial"/>
                <w:b/>
                <w:bCs/>
                <w:color w:val="000000"/>
                <w:sz w:val="14"/>
                <w:szCs w:val="14"/>
              </w:rPr>
              <w:t>Ajustes de avaliação patrimonial</w:t>
            </w:r>
          </w:p>
        </w:tc>
        <w:tc>
          <w:tcPr>
            <w:tcW w:w="53" w:type="pct"/>
            <w:tcBorders>
              <w:top w:val="nil"/>
              <w:left w:val="nil"/>
              <w:bottom w:val="nil"/>
              <w:right w:val="nil"/>
            </w:tcBorders>
            <w:vAlign w:val="bottom"/>
            <w:hideMark/>
          </w:tcPr>
          <w:p w14:paraId="7E5A18D7" w14:textId="77777777" w:rsidR="00805E85" w:rsidRPr="00327985" w:rsidRDefault="00805E85" w:rsidP="00805E85">
            <w:pPr>
              <w:jc w:val="right"/>
              <w:rPr>
                <w:rFonts w:ascii="Arial" w:hAnsi="Arial" w:cs="Arial"/>
                <w:b/>
                <w:bCs/>
                <w:color w:val="000000"/>
                <w:sz w:val="14"/>
                <w:szCs w:val="14"/>
              </w:rPr>
            </w:pPr>
          </w:p>
        </w:tc>
        <w:tc>
          <w:tcPr>
            <w:tcW w:w="372" w:type="pct"/>
            <w:tcBorders>
              <w:top w:val="nil"/>
              <w:left w:val="nil"/>
              <w:bottom w:val="single" w:sz="8" w:space="0" w:color="auto"/>
              <w:right w:val="nil"/>
            </w:tcBorders>
            <w:vAlign w:val="bottom"/>
            <w:hideMark/>
          </w:tcPr>
          <w:p w14:paraId="6177EFB5" w14:textId="77777777" w:rsidR="00805E85" w:rsidRPr="00327985" w:rsidRDefault="00805E85" w:rsidP="00805E85">
            <w:pPr>
              <w:jc w:val="right"/>
              <w:rPr>
                <w:rFonts w:ascii="Arial" w:hAnsi="Arial" w:cs="Arial"/>
                <w:b/>
                <w:bCs/>
                <w:color w:val="000000"/>
                <w:sz w:val="14"/>
                <w:szCs w:val="14"/>
              </w:rPr>
            </w:pPr>
            <w:r w:rsidRPr="00327985">
              <w:rPr>
                <w:rFonts w:ascii="Arial" w:hAnsi="Arial" w:cs="Arial"/>
                <w:b/>
                <w:bCs/>
                <w:color w:val="000000"/>
                <w:sz w:val="14"/>
                <w:szCs w:val="14"/>
              </w:rPr>
              <w:t>Reserva legal</w:t>
            </w:r>
          </w:p>
        </w:tc>
        <w:tc>
          <w:tcPr>
            <w:tcW w:w="53" w:type="pct"/>
            <w:tcBorders>
              <w:top w:val="nil"/>
              <w:left w:val="nil"/>
              <w:bottom w:val="nil"/>
              <w:right w:val="nil"/>
            </w:tcBorders>
            <w:vAlign w:val="bottom"/>
            <w:hideMark/>
          </w:tcPr>
          <w:p w14:paraId="5133D97B" w14:textId="77777777" w:rsidR="00805E85" w:rsidRPr="00327985" w:rsidRDefault="00805E85" w:rsidP="00805E85">
            <w:pPr>
              <w:jc w:val="right"/>
              <w:rPr>
                <w:rFonts w:ascii="Arial" w:hAnsi="Arial" w:cs="Arial"/>
                <w:b/>
                <w:bCs/>
                <w:color w:val="000000"/>
                <w:sz w:val="14"/>
                <w:szCs w:val="14"/>
              </w:rPr>
            </w:pPr>
          </w:p>
        </w:tc>
        <w:tc>
          <w:tcPr>
            <w:tcW w:w="336" w:type="pct"/>
            <w:tcBorders>
              <w:top w:val="nil"/>
              <w:left w:val="nil"/>
              <w:bottom w:val="single" w:sz="8" w:space="0" w:color="auto"/>
              <w:right w:val="nil"/>
            </w:tcBorders>
            <w:vAlign w:val="bottom"/>
            <w:hideMark/>
          </w:tcPr>
          <w:p w14:paraId="4D2B1EA5" w14:textId="77777777" w:rsidR="00805E85" w:rsidRPr="00327985" w:rsidRDefault="00805E85" w:rsidP="00805E85">
            <w:pPr>
              <w:jc w:val="right"/>
              <w:rPr>
                <w:rFonts w:ascii="Arial" w:hAnsi="Arial" w:cs="Arial"/>
                <w:b/>
                <w:bCs/>
                <w:color w:val="000000"/>
                <w:sz w:val="14"/>
                <w:szCs w:val="14"/>
              </w:rPr>
            </w:pPr>
            <w:r w:rsidRPr="00327985">
              <w:rPr>
                <w:rFonts w:ascii="Arial" w:hAnsi="Arial" w:cs="Arial"/>
                <w:b/>
                <w:bCs/>
                <w:color w:val="000000"/>
                <w:sz w:val="14"/>
                <w:szCs w:val="14"/>
              </w:rPr>
              <w:t>Reserva de retenção de lucros</w:t>
            </w:r>
          </w:p>
        </w:tc>
        <w:tc>
          <w:tcPr>
            <w:tcW w:w="53" w:type="pct"/>
            <w:tcBorders>
              <w:top w:val="nil"/>
              <w:left w:val="nil"/>
              <w:bottom w:val="nil"/>
              <w:right w:val="nil"/>
            </w:tcBorders>
            <w:vAlign w:val="bottom"/>
            <w:hideMark/>
          </w:tcPr>
          <w:p w14:paraId="0A438D6A" w14:textId="77777777" w:rsidR="00805E85" w:rsidRPr="00327985" w:rsidRDefault="00805E85" w:rsidP="00805E85">
            <w:pPr>
              <w:jc w:val="right"/>
              <w:rPr>
                <w:rFonts w:ascii="Arial" w:hAnsi="Arial" w:cs="Arial"/>
                <w:b/>
                <w:bCs/>
                <w:color w:val="000000"/>
                <w:sz w:val="14"/>
                <w:szCs w:val="14"/>
              </w:rPr>
            </w:pPr>
          </w:p>
        </w:tc>
        <w:tc>
          <w:tcPr>
            <w:tcW w:w="362" w:type="pct"/>
            <w:tcBorders>
              <w:top w:val="nil"/>
              <w:left w:val="nil"/>
              <w:bottom w:val="single" w:sz="8" w:space="0" w:color="auto"/>
              <w:right w:val="nil"/>
            </w:tcBorders>
            <w:vAlign w:val="bottom"/>
            <w:hideMark/>
          </w:tcPr>
          <w:p w14:paraId="5C94DD71" w14:textId="77777777" w:rsidR="00805E85" w:rsidRPr="00327985" w:rsidRDefault="00805E85" w:rsidP="00805E85">
            <w:pPr>
              <w:jc w:val="right"/>
              <w:rPr>
                <w:rFonts w:ascii="Arial" w:hAnsi="Arial" w:cs="Arial"/>
                <w:b/>
                <w:bCs/>
                <w:color w:val="000000"/>
                <w:sz w:val="14"/>
                <w:szCs w:val="14"/>
              </w:rPr>
            </w:pPr>
            <w:r w:rsidRPr="00327985">
              <w:rPr>
                <w:rFonts w:ascii="Arial" w:hAnsi="Arial" w:cs="Arial"/>
                <w:b/>
                <w:bCs/>
                <w:color w:val="000000"/>
                <w:sz w:val="14"/>
                <w:szCs w:val="14"/>
              </w:rPr>
              <w:t>Lucros acumulados</w:t>
            </w:r>
          </w:p>
        </w:tc>
        <w:tc>
          <w:tcPr>
            <w:tcW w:w="53" w:type="pct"/>
            <w:tcBorders>
              <w:top w:val="nil"/>
              <w:left w:val="nil"/>
              <w:bottom w:val="nil"/>
              <w:right w:val="nil"/>
            </w:tcBorders>
            <w:vAlign w:val="bottom"/>
            <w:hideMark/>
          </w:tcPr>
          <w:p w14:paraId="56003242" w14:textId="77777777" w:rsidR="00805E85" w:rsidRPr="00327985" w:rsidRDefault="00805E85" w:rsidP="00805E85">
            <w:pPr>
              <w:jc w:val="right"/>
              <w:rPr>
                <w:rFonts w:ascii="Arial" w:hAnsi="Arial" w:cs="Arial"/>
                <w:b/>
                <w:bCs/>
                <w:color w:val="000000"/>
                <w:sz w:val="14"/>
                <w:szCs w:val="14"/>
              </w:rPr>
            </w:pPr>
          </w:p>
        </w:tc>
        <w:tc>
          <w:tcPr>
            <w:tcW w:w="348" w:type="pct"/>
            <w:tcBorders>
              <w:top w:val="nil"/>
              <w:left w:val="nil"/>
              <w:bottom w:val="single" w:sz="8" w:space="0" w:color="auto"/>
              <w:right w:val="nil"/>
            </w:tcBorders>
            <w:noWrap/>
            <w:vAlign w:val="bottom"/>
            <w:hideMark/>
          </w:tcPr>
          <w:p w14:paraId="6094F1A1" w14:textId="77777777" w:rsidR="00805E85" w:rsidRPr="00327985" w:rsidRDefault="00805E85" w:rsidP="00805E85">
            <w:pPr>
              <w:jc w:val="right"/>
              <w:rPr>
                <w:rFonts w:ascii="Arial" w:hAnsi="Arial" w:cs="Arial"/>
                <w:b/>
                <w:bCs/>
                <w:color w:val="000000"/>
                <w:sz w:val="14"/>
                <w:szCs w:val="14"/>
              </w:rPr>
            </w:pPr>
            <w:r w:rsidRPr="00327985">
              <w:rPr>
                <w:rFonts w:ascii="Arial" w:hAnsi="Arial" w:cs="Arial"/>
                <w:b/>
                <w:bCs/>
                <w:color w:val="000000"/>
                <w:sz w:val="14"/>
                <w:szCs w:val="14"/>
              </w:rPr>
              <w:t>Total</w:t>
            </w:r>
          </w:p>
        </w:tc>
        <w:tc>
          <w:tcPr>
            <w:tcW w:w="53" w:type="pct"/>
            <w:tcBorders>
              <w:top w:val="nil"/>
              <w:left w:val="nil"/>
              <w:bottom w:val="nil"/>
              <w:right w:val="nil"/>
            </w:tcBorders>
            <w:vAlign w:val="bottom"/>
            <w:hideMark/>
          </w:tcPr>
          <w:p w14:paraId="4D069DA8" w14:textId="77777777" w:rsidR="00805E85" w:rsidRPr="00327985" w:rsidRDefault="00805E85" w:rsidP="00805E85">
            <w:pPr>
              <w:jc w:val="right"/>
              <w:rPr>
                <w:rFonts w:ascii="Arial" w:hAnsi="Arial" w:cs="Arial"/>
                <w:b/>
                <w:bCs/>
                <w:color w:val="000000"/>
                <w:sz w:val="14"/>
                <w:szCs w:val="14"/>
              </w:rPr>
            </w:pPr>
          </w:p>
        </w:tc>
        <w:tc>
          <w:tcPr>
            <w:tcW w:w="395" w:type="pct"/>
            <w:tcBorders>
              <w:top w:val="nil"/>
              <w:left w:val="nil"/>
              <w:bottom w:val="single" w:sz="8" w:space="0" w:color="auto"/>
              <w:right w:val="nil"/>
            </w:tcBorders>
            <w:vAlign w:val="bottom"/>
            <w:hideMark/>
          </w:tcPr>
          <w:p w14:paraId="11DB0CA7" w14:textId="77777777" w:rsidR="00805E85" w:rsidRPr="00327985" w:rsidRDefault="00805E85" w:rsidP="00805E85">
            <w:pPr>
              <w:jc w:val="right"/>
              <w:rPr>
                <w:rFonts w:ascii="Arial" w:hAnsi="Arial" w:cs="Arial"/>
                <w:b/>
                <w:bCs/>
                <w:color w:val="000000"/>
                <w:sz w:val="14"/>
                <w:szCs w:val="14"/>
              </w:rPr>
            </w:pPr>
            <w:r w:rsidRPr="00327985">
              <w:rPr>
                <w:rFonts w:ascii="Arial" w:hAnsi="Arial" w:cs="Arial"/>
                <w:b/>
                <w:bCs/>
                <w:color w:val="000000"/>
                <w:sz w:val="14"/>
                <w:szCs w:val="14"/>
              </w:rPr>
              <w:t>Participação dos não controladores</w:t>
            </w:r>
          </w:p>
        </w:tc>
        <w:tc>
          <w:tcPr>
            <w:tcW w:w="53" w:type="pct"/>
            <w:tcBorders>
              <w:top w:val="nil"/>
              <w:left w:val="nil"/>
              <w:bottom w:val="nil"/>
              <w:right w:val="nil"/>
            </w:tcBorders>
            <w:vAlign w:val="bottom"/>
            <w:hideMark/>
          </w:tcPr>
          <w:p w14:paraId="1B81153F" w14:textId="77777777" w:rsidR="00805E85" w:rsidRPr="00327985" w:rsidRDefault="00805E85" w:rsidP="00805E85">
            <w:pPr>
              <w:jc w:val="right"/>
              <w:rPr>
                <w:rFonts w:ascii="Arial" w:hAnsi="Arial" w:cs="Arial"/>
                <w:b/>
                <w:bCs/>
                <w:color w:val="000000"/>
                <w:sz w:val="14"/>
                <w:szCs w:val="14"/>
              </w:rPr>
            </w:pPr>
          </w:p>
        </w:tc>
        <w:tc>
          <w:tcPr>
            <w:tcW w:w="346" w:type="pct"/>
            <w:tcBorders>
              <w:top w:val="nil"/>
              <w:left w:val="nil"/>
              <w:bottom w:val="single" w:sz="8" w:space="0" w:color="auto"/>
              <w:right w:val="nil"/>
            </w:tcBorders>
            <w:vAlign w:val="bottom"/>
            <w:hideMark/>
          </w:tcPr>
          <w:p w14:paraId="4218DCAA" w14:textId="77777777" w:rsidR="00805E85" w:rsidRPr="00327985" w:rsidRDefault="00805E85" w:rsidP="00805E85">
            <w:pPr>
              <w:jc w:val="right"/>
              <w:rPr>
                <w:rFonts w:ascii="Arial" w:hAnsi="Arial" w:cs="Arial"/>
                <w:b/>
                <w:bCs/>
                <w:color w:val="000000"/>
                <w:sz w:val="14"/>
                <w:szCs w:val="14"/>
              </w:rPr>
            </w:pPr>
            <w:r w:rsidRPr="00327985">
              <w:rPr>
                <w:rFonts w:ascii="Arial" w:hAnsi="Arial" w:cs="Arial"/>
                <w:b/>
                <w:bCs/>
                <w:color w:val="000000"/>
                <w:sz w:val="14"/>
                <w:szCs w:val="14"/>
              </w:rPr>
              <w:t>Total do patrimônio líquido</w:t>
            </w:r>
          </w:p>
        </w:tc>
      </w:tr>
      <w:tr w:rsidR="00805E85" w:rsidRPr="00327985" w14:paraId="7195FEDB" w14:textId="77777777" w:rsidTr="004612DD">
        <w:trPr>
          <w:trHeight w:val="198"/>
        </w:trPr>
        <w:tc>
          <w:tcPr>
            <w:tcW w:w="1248" w:type="pct"/>
            <w:tcBorders>
              <w:top w:val="nil"/>
              <w:left w:val="nil"/>
              <w:bottom w:val="nil"/>
              <w:right w:val="nil"/>
            </w:tcBorders>
            <w:noWrap/>
            <w:vAlign w:val="bottom"/>
            <w:hideMark/>
          </w:tcPr>
          <w:p w14:paraId="0DEACFE5" w14:textId="77777777" w:rsidR="00805E85" w:rsidRPr="00327985" w:rsidRDefault="00805E85" w:rsidP="00805E85">
            <w:pPr>
              <w:jc w:val="right"/>
              <w:rPr>
                <w:rFonts w:ascii="Arial" w:hAnsi="Arial" w:cs="Arial"/>
                <w:b/>
                <w:bCs/>
                <w:color w:val="000000"/>
                <w:sz w:val="14"/>
                <w:szCs w:val="14"/>
              </w:rPr>
            </w:pPr>
          </w:p>
        </w:tc>
        <w:tc>
          <w:tcPr>
            <w:tcW w:w="395" w:type="pct"/>
            <w:tcBorders>
              <w:top w:val="nil"/>
              <w:left w:val="nil"/>
              <w:bottom w:val="nil"/>
              <w:right w:val="nil"/>
            </w:tcBorders>
            <w:vAlign w:val="bottom"/>
            <w:hideMark/>
          </w:tcPr>
          <w:p w14:paraId="04362D7B"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bottom"/>
            <w:hideMark/>
          </w:tcPr>
          <w:p w14:paraId="2D7B7E62" w14:textId="77777777" w:rsidR="00805E85" w:rsidRPr="00327985" w:rsidRDefault="00805E85" w:rsidP="00805E85">
            <w:pPr>
              <w:jc w:val="right"/>
              <w:rPr>
                <w:rFonts w:ascii="Arial" w:hAnsi="Arial" w:cs="Arial"/>
                <w:sz w:val="14"/>
                <w:szCs w:val="14"/>
              </w:rPr>
            </w:pPr>
          </w:p>
        </w:tc>
        <w:tc>
          <w:tcPr>
            <w:tcW w:w="395" w:type="pct"/>
            <w:tcBorders>
              <w:top w:val="nil"/>
              <w:left w:val="nil"/>
              <w:bottom w:val="nil"/>
              <w:right w:val="nil"/>
            </w:tcBorders>
            <w:vAlign w:val="bottom"/>
            <w:hideMark/>
          </w:tcPr>
          <w:p w14:paraId="75AC4001"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bottom"/>
            <w:hideMark/>
          </w:tcPr>
          <w:p w14:paraId="6C204E5D" w14:textId="77777777" w:rsidR="00805E85" w:rsidRPr="00327985" w:rsidRDefault="00805E85" w:rsidP="00805E85">
            <w:pPr>
              <w:jc w:val="right"/>
              <w:rPr>
                <w:rFonts w:ascii="Arial" w:hAnsi="Arial" w:cs="Arial"/>
                <w:sz w:val="14"/>
                <w:szCs w:val="14"/>
              </w:rPr>
            </w:pPr>
          </w:p>
        </w:tc>
        <w:tc>
          <w:tcPr>
            <w:tcW w:w="378" w:type="pct"/>
            <w:tcBorders>
              <w:top w:val="nil"/>
              <w:left w:val="nil"/>
              <w:bottom w:val="nil"/>
              <w:right w:val="nil"/>
            </w:tcBorders>
            <w:vAlign w:val="bottom"/>
            <w:hideMark/>
          </w:tcPr>
          <w:p w14:paraId="2E6B241F"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bottom"/>
            <w:hideMark/>
          </w:tcPr>
          <w:p w14:paraId="5F55871C" w14:textId="77777777" w:rsidR="00805E85" w:rsidRPr="00327985" w:rsidRDefault="00805E85" w:rsidP="00805E85">
            <w:pPr>
              <w:jc w:val="right"/>
              <w:rPr>
                <w:rFonts w:ascii="Arial" w:hAnsi="Arial" w:cs="Arial"/>
                <w:sz w:val="14"/>
                <w:szCs w:val="14"/>
              </w:rPr>
            </w:pPr>
          </w:p>
        </w:tc>
        <w:tc>
          <w:tcPr>
            <w:tcW w:w="372" w:type="pct"/>
            <w:tcBorders>
              <w:top w:val="nil"/>
              <w:left w:val="nil"/>
              <w:bottom w:val="nil"/>
              <w:right w:val="nil"/>
            </w:tcBorders>
            <w:vAlign w:val="bottom"/>
            <w:hideMark/>
          </w:tcPr>
          <w:p w14:paraId="6F2D32CF"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bottom"/>
            <w:hideMark/>
          </w:tcPr>
          <w:p w14:paraId="34030FC8" w14:textId="77777777" w:rsidR="00805E85" w:rsidRPr="00327985" w:rsidRDefault="00805E85" w:rsidP="00805E85">
            <w:pPr>
              <w:jc w:val="right"/>
              <w:rPr>
                <w:rFonts w:ascii="Arial" w:hAnsi="Arial" w:cs="Arial"/>
                <w:sz w:val="14"/>
                <w:szCs w:val="14"/>
              </w:rPr>
            </w:pPr>
          </w:p>
        </w:tc>
        <w:tc>
          <w:tcPr>
            <w:tcW w:w="336" w:type="pct"/>
            <w:tcBorders>
              <w:top w:val="nil"/>
              <w:left w:val="nil"/>
              <w:bottom w:val="nil"/>
              <w:right w:val="nil"/>
            </w:tcBorders>
            <w:vAlign w:val="bottom"/>
            <w:hideMark/>
          </w:tcPr>
          <w:p w14:paraId="74814ABD"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bottom"/>
            <w:hideMark/>
          </w:tcPr>
          <w:p w14:paraId="1F1D21C2" w14:textId="77777777" w:rsidR="00805E85" w:rsidRPr="00327985" w:rsidRDefault="00805E85" w:rsidP="00805E85">
            <w:pPr>
              <w:jc w:val="right"/>
              <w:rPr>
                <w:rFonts w:ascii="Arial" w:hAnsi="Arial" w:cs="Arial"/>
                <w:sz w:val="14"/>
                <w:szCs w:val="14"/>
              </w:rPr>
            </w:pPr>
          </w:p>
        </w:tc>
        <w:tc>
          <w:tcPr>
            <w:tcW w:w="362" w:type="pct"/>
            <w:tcBorders>
              <w:top w:val="nil"/>
              <w:left w:val="nil"/>
              <w:bottom w:val="nil"/>
              <w:right w:val="nil"/>
            </w:tcBorders>
            <w:vAlign w:val="bottom"/>
            <w:hideMark/>
          </w:tcPr>
          <w:p w14:paraId="3BA4D4F0"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bottom"/>
            <w:hideMark/>
          </w:tcPr>
          <w:p w14:paraId="3D89BD46" w14:textId="77777777" w:rsidR="00805E85" w:rsidRPr="00327985" w:rsidRDefault="00805E85" w:rsidP="00805E85">
            <w:pPr>
              <w:jc w:val="right"/>
              <w:rPr>
                <w:rFonts w:ascii="Arial" w:hAnsi="Arial" w:cs="Arial"/>
                <w:sz w:val="14"/>
                <w:szCs w:val="14"/>
              </w:rPr>
            </w:pPr>
          </w:p>
        </w:tc>
        <w:tc>
          <w:tcPr>
            <w:tcW w:w="348" w:type="pct"/>
            <w:tcBorders>
              <w:top w:val="nil"/>
              <w:left w:val="nil"/>
              <w:bottom w:val="nil"/>
              <w:right w:val="nil"/>
            </w:tcBorders>
            <w:noWrap/>
            <w:vAlign w:val="bottom"/>
            <w:hideMark/>
          </w:tcPr>
          <w:p w14:paraId="682F0835"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bottom"/>
            <w:hideMark/>
          </w:tcPr>
          <w:p w14:paraId="6F5ADB07" w14:textId="77777777" w:rsidR="00805E85" w:rsidRPr="00327985" w:rsidRDefault="00805E85" w:rsidP="00805E85">
            <w:pPr>
              <w:jc w:val="right"/>
              <w:rPr>
                <w:rFonts w:ascii="Arial" w:hAnsi="Arial" w:cs="Arial"/>
                <w:sz w:val="14"/>
                <w:szCs w:val="14"/>
              </w:rPr>
            </w:pPr>
          </w:p>
        </w:tc>
        <w:tc>
          <w:tcPr>
            <w:tcW w:w="395" w:type="pct"/>
            <w:tcBorders>
              <w:top w:val="nil"/>
              <w:left w:val="nil"/>
              <w:bottom w:val="nil"/>
              <w:right w:val="nil"/>
            </w:tcBorders>
            <w:noWrap/>
            <w:vAlign w:val="bottom"/>
            <w:hideMark/>
          </w:tcPr>
          <w:p w14:paraId="0B918C77"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bottom"/>
            <w:hideMark/>
          </w:tcPr>
          <w:p w14:paraId="69C65A84" w14:textId="77777777" w:rsidR="00805E85" w:rsidRPr="00327985" w:rsidRDefault="00805E85" w:rsidP="00805E85">
            <w:pPr>
              <w:jc w:val="right"/>
              <w:rPr>
                <w:rFonts w:ascii="Arial" w:hAnsi="Arial" w:cs="Arial"/>
                <w:sz w:val="14"/>
                <w:szCs w:val="14"/>
              </w:rPr>
            </w:pPr>
          </w:p>
        </w:tc>
        <w:tc>
          <w:tcPr>
            <w:tcW w:w="346" w:type="pct"/>
            <w:tcBorders>
              <w:top w:val="nil"/>
              <w:left w:val="nil"/>
              <w:bottom w:val="nil"/>
              <w:right w:val="nil"/>
            </w:tcBorders>
            <w:noWrap/>
            <w:vAlign w:val="bottom"/>
            <w:hideMark/>
          </w:tcPr>
          <w:p w14:paraId="798B5703" w14:textId="77777777" w:rsidR="00805E85" w:rsidRPr="00327985" w:rsidRDefault="00805E85" w:rsidP="00805E85">
            <w:pPr>
              <w:jc w:val="right"/>
              <w:rPr>
                <w:rFonts w:ascii="Arial" w:hAnsi="Arial" w:cs="Arial"/>
                <w:sz w:val="14"/>
                <w:szCs w:val="14"/>
              </w:rPr>
            </w:pPr>
          </w:p>
        </w:tc>
      </w:tr>
      <w:tr w:rsidR="00015BF3" w:rsidRPr="00327985" w14:paraId="26AE407F" w14:textId="77777777" w:rsidTr="00E476FA">
        <w:trPr>
          <w:trHeight w:val="198"/>
        </w:trPr>
        <w:tc>
          <w:tcPr>
            <w:tcW w:w="1248" w:type="pct"/>
            <w:tcBorders>
              <w:top w:val="nil"/>
              <w:left w:val="nil"/>
              <w:bottom w:val="nil"/>
              <w:right w:val="nil"/>
            </w:tcBorders>
            <w:noWrap/>
            <w:vAlign w:val="center"/>
            <w:hideMark/>
          </w:tcPr>
          <w:p w14:paraId="225EFFA3" w14:textId="77777777" w:rsidR="00805E85" w:rsidRPr="00327985" w:rsidRDefault="00805E85" w:rsidP="00805E85">
            <w:pPr>
              <w:rPr>
                <w:rFonts w:ascii="Arial" w:hAnsi="Arial" w:cs="Arial"/>
                <w:b/>
                <w:bCs/>
                <w:color w:val="000000"/>
                <w:sz w:val="14"/>
                <w:szCs w:val="14"/>
              </w:rPr>
            </w:pPr>
            <w:r w:rsidRPr="00327985">
              <w:rPr>
                <w:rFonts w:ascii="Arial" w:hAnsi="Arial" w:cs="Arial"/>
                <w:b/>
                <w:bCs/>
                <w:color w:val="000000"/>
                <w:sz w:val="14"/>
                <w:szCs w:val="14"/>
              </w:rPr>
              <w:t>Em 31 de dezembro de 2024</w:t>
            </w:r>
          </w:p>
        </w:tc>
        <w:tc>
          <w:tcPr>
            <w:tcW w:w="395" w:type="pct"/>
            <w:tcBorders>
              <w:top w:val="nil"/>
              <w:left w:val="nil"/>
              <w:bottom w:val="double" w:sz="6" w:space="0" w:color="auto"/>
              <w:right w:val="nil"/>
            </w:tcBorders>
            <w:noWrap/>
            <w:vAlign w:val="center"/>
            <w:hideMark/>
          </w:tcPr>
          <w:p w14:paraId="3181CF3B" w14:textId="3F7015CC"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546.845</w:t>
            </w:r>
          </w:p>
        </w:tc>
        <w:tc>
          <w:tcPr>
            <w:tcW w:w="53" w:type="pct"/>
            <w:tcBorders>
              <w:top w:val="nil"/>
              <w:left w:val="nil"/>
              <w:bottom w:val="nil"/>
              <w:right w:val="nil"/>
            </w:tcBorders>
            <w:vAlign w:val="center"/>
            <w:hideMark/>
          </w:tcPr>
          <w:p w14:paraId="5BF7DB0E" w14:textId="77777777" w:rsidR="00805E85" w:rsidRPr="00327985" w:rsidRDefault="00805E85" w:rsidP="00805E85">
            <w:pPr>
              <w:jc w:val="right"/>
              <w:rPr>
                <w:rFonts w:ascii="Arial" w:hAnsi="Arial" w:cs="Arial"/>
                <w:color w:val="000000"/>
                <w:sz w:val="14"/>
                <w:szCs w:val="14"/>
              </w:rPr>
            </w:pPr>
          </w:p>
        </w:tc>
        <w:tc>
          <w:tcPr>
            <w:tcW w:w="395" w:type="pct"/>
            <w:tcBorders>
              <w:top w:val="nil"/>
              <w:left w:val="nil"/>
              <w:bottom w:val="double" w:sz="6" w:space="0" w:color="auto"/>
              <w:right w:val="nil"/>
            </w:tcBorders>
            <w:noWrap/>
            <w:vAlign w:val="center"/>
            <w:hideMark/>
          </w:tcPr>
          <w:p w14:paraId="4E9B9302" w14:textId="74D49CC2"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580.943</w:t>
            </w:r>
          </w:p>
        </w:tc>
        <w:tc>
          <w:tcPr>
            <w:tcW w:w="53" w:type="pct"/>
            <w:tcBorders>
              <w:top w:val="nil"/>
              <w:left w:val="nil"/>
              <w:bottom w:val="nil"/>
              <w:right w:val="nil"/>
            </w:tcBorders>
            <w:vAlign w:val="center"/>
            <w:hideMark/>
          </w:tcPr>
          <w:p w14:paraId="41639549" w14:textId="77777777" w:rsidR="00805E85" w:rsidRPr="00327985" w:rsidRDefault="00805E85" w:rsidP="00805E85">
            <w:pPr>
              <w:jc w:val="right"/>
              <w:rPr>
                <w:rFonts w:ascii="Arial" w:hAnsi="Arial" w:cs="Arial"/>
                <w:color w:val="000000"/>
                <w:sz w:val="14"/>
                <w:szCs w:val="14"/>
              </w:rPr>
            </w:pPr>
          </w:p>
        </w:tc>
        <w:tc>
          <w:tcPr>
            <w:tcW w:w="378" w:type="pct"/>
            <w:tcBorders>
              <w:top w:val="nil"/>
              <w:left w:val="nil"/>
              <w:bottom w:val="double" w:sz="6" w:space="0" w:color="auto"/>
              <w:right w:val="nil"/>
            </w:tcBorders>
            <w:noWrap/>
            <w:vAlign w:val="center"/>
            <w:hideMark/>
          </w:tcPr>
          <w:p w14:paraId="2462D807" w14:textId="7E29005E"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21.127</w:t>
            </w:r>
          </w:p>
        </w:tc>
        <w:tc>
          <w:tcPr>
            <w:tcW w:w="53" w:type="pct"/>
            <w:tcBorders>
              <w:top w:val="nil"/>
              <w:left w:val="nil"/>
              <w:bottom w:val="nil"/>
              <w:right w:val="nil"/>
            </w:tcBorders>
            <w:vAlign w:val="center"/>
            <w:hideMark/>
          </w:tcPr>
          <w:p w14:paraId="7F065B75" w14:textId="77777777" w:rsidR="00805E85" w:rsidRPr="00327985" w:rsidRDefault="00805E85" w:rsidP="00805E85">
            <w:pPr>
              <w:jc w:val="right"/>
              <w:rPr>
                <w:rFonts w:ascii="Arial" w:hAnsi="Arial" w:cs="Arial"/>
                <w:color w:val="000000"/>
                <w:sz w:val="14"/>
                <w:szCs w:val="14"/>
              </w:rPr>
            </w:pPr>
          </w:p>
        </w:tc>
        <w:tc>
          <w:tcPr>
            <w:tcW w:w="372" w:type="pct"/>
            <w:tcBorders>
              <w:top w:val="nil"/>
              <w:left w:val="nil"/>
              <w:bottom w:val="double" w:sz="6" w:space="0" w:color="auto"/>
              <w:right w:val="nil"/>
            </w:tcBorders>
            <w:noWrap/>
            <w:vAlign w:val="center"/>
            <w:hideMark/>
          </w:tcPr>
          <w:p w14:paraId="31EF8C51" w14:textId="47D234C3"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62.996</w:t>
            </w:r>
          </w:p>
        </w:tc>
        <w:tc>
          <w:tcPr>
            <w:tcW w:w="53" w:type="pct"/>
            <w:tcBorders>
              <w:top w:val="nil"/>
              <w:left w:val="nil"/>
              <w:bottom w:val="nil"/>
              <w:right w:val="nil"/>
            </w:tcBorders>
            <w:vAlign w:val="bottom"/>
            <w:hideMark/>
          </w:tcPr>
          <w:p w14:paraId="4DE6E028" w14:textId="77777777" w:rsidR="00805E85" w:rsidRPr="00327985" w:rsidRDefault="00805E85" w:rsidP="00805E85">
            <w:pPr>
              <w:jc w:val="right"/>
              <w:rPr>
                <w:rFonts w:ascii="Arial" w:hAnsi="Arial" w:cs="Arial"/>
                <w:color w:val="000000"/>
                <w:sz w:val="14"/>
                <w:szCs w:val="14"/>
              </w:rPr>
            </w:pPr>
          </w:p>
        </w:tc>
        <w:tc>
          <w:tcPr>
            <w:tcW w:w="336" w:type="pct"/>
            <w:tcBorders>
              <w:top w:val="nil"/>
              <w:left w:val="nil"/>
              <w:bottom w:val="double" w:sz="6" w:space="0" w:color="auto"/>
              <w:right w:val="nil"/>
            </w:tcBorders>
            <w:noWrap/>
            <w:vAlign w:val="center"/>
            <w:hideMark/>
          </w:tcPr>
          <w:p w14:paraId="2D324B7A" w14:textId="21DFA8AC"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868.376</w:t>
            </w:r>
          </w:p>
        </w:tc>
        <w:tc>
          <w:tcPr>
            <w:tcW w:w="53" w:type="pct"/>
            <w:tcBorders>
              <w:top w:val="nil"/>
              <w:left w:val="nil"/>
              <w:bottom w:val="nil"/>
              <w:right w:val="nil"/>
            </w:tcBorders>
            <w:vAlign w:val="bottom"/>
            <w:hideMark/>
          </w:tcPr>
          <w:p w14:paraId="7D866534" w14:textId="77777777" w:rsidR="00805E85" w:rsidRPr="00327985" w:rsidRDefault="00805E85" w:rsidP="00805E85">
            <w:pPr>
              <w:jc w:val="right"/>
              <w:rPr>
                <w:rFonts w:ascii="Arial" w:hAnsi="Arial" w:cs="Arial"/>
                <w:color w:val="000000"/>
                <w:sz w:val="14"/>
                <w:szCs w:val="14"/>
              </w:rPr>
            </w:pPr>
          </w:p>
        </w:tc>
        <w:tc>
          <w:tcPr>
            <w:tcW w:w="362" w:type="pct"/>
            <w:tcBorders>
              <w:top w:val="nil"/>
              <w:left w:val="nil"/>
              <w:bottom w:val="double" w:sz="6" w:space="0" w:color="auto"/>
              <w:right w:val="nil"/>
            </w:tcBorders>
            <w:noWrap/>
            <w:vAlign w:val="center"/>
            <w:hideMark/>
          </w:tcPr>
          <w:p w14:paraId="27E56C96" w14:textId="487CC162"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bottom"/>
            <w:hideMark/>
          </w:tcPr>
          <w:p w14:paraId="2783712A" w14:textId="77777777" w:rsidR="00805E85" w:rsidRPr="00327985" w:rsidRDefault="00805E85" w:rsidP="00805E85">
            <w:pPr>
              <w:jc w:val="right"/>
              <w:rPr>
                <w:rFonts w:ascii="Arial" w:hAnsi="Arial" w:cs="Arial"/>
                <w:color w:val="000000"/>
                <w:sz w:val="14"/>
                <w:szCs w:val="14"/>
              </w:rPr>
            </w:pPr>
          </w:p>
        </w:tc>
        <w:tc>
          <w:tcPr>
            <w:tcW w:w="348" w:type="pct"/>
            <w:tcBorders>
              <w:top w:val="nil"/>
              <w:left w:val="nil"/>
              <w:bottom w:val="double" w:sz="6" w:space="0" w:color="auto"/>
              <w:right w:val="nil"/>
            </w:tcBorders>
            <w:noWrap/>
            <w:vAlign w:val="center"/>
            <w:hideMark/>
          </w:tcPr>
          <w:p w14:paraId="78991459" w14:textId="1EC64A8A"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2.080.287</w:t>
            </w:r>
          </w:p>
        </w:tc>
        <w:tc>
          <w:tcPr>
            <w:tcW w:w="53" w:type="pct"/>
            <w:tcBorders>
              <w:top w:val="nil"/>
              <w:left w:val="nil"/>
              <w:bottom w:val="nil"/>
              <w:right w:val="nil"/>
            </w:tcBorders>
            <w:vAlign w:val="bottom"/>
            <w:hideMark/>
          </w:tcPr>
          <w:p w14:paraId="23AE8E19" w14:textId="77777777" w:rsidR="00805E85" w:rsidRPr="00327985" w:rsidRDefault="00805E85" w:rsidP="00805E85">
            <w:pPr>
              <w:jc w:val="right"/>
              <w:rPr>
                <w:rFonts w:ascii="Arial" w:hAnsi="Arial" w:cs="Arial"/>
                <w:color w:val="000000"/>
                <w:sz w:val="14"/>
                <w:szCs w:val="14"/>
              </w:rPr>
            </w:pPr>
          </w:p>
        </w:tc>
        <w:tc>
          <w:tcPr>
            <w:tcW w:w="395" w:type="pct"/>
            <w:tcBorders>
              <w:top w:val="nil"/>
              <w:left w:val="nil"/>
              <w:bottom w:val="double" w:sz="6" w:space="0" w:color="auto"/>
              <w:right w:val="nil"/>
            </w:tcBorders>
            <w:noWrap/>
            <w:vAlign w:val="center"/>
            <w:hideMark/>
          </w:tcPr>
          <w:p w14:paraId="7A8E20FB" w14:textId="2937E766"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303.211</w:t>
            </w:r>
          </w:p>
        </w:tc>
        <w:tc>
          <w:tcPr>
            <w:tcW w:w="53" w:type="pct"/>
            <w:tcBorders>
              <w:top w:val="nil"/>
              <w:left w:val="nil"/>
              <w:bottom w:val="nil"/>
              <w:right w:val="nil"/>
            </w:tcBorders>
            <w:vAlign w:val="bottom"/>
            <w:hideMark/>
          </w:tcPr>
          <w:p w14:paraId="39943D76" w14:textId="77777777" w:rsidR="00805E85" w:rsidRPr="00327985" w:rsidRDefault="00805E85" w:rsidP="00805E85">
            <w:pPr>
              <w:jc w:val="right"/>
              <w:rPr>
                <w:rFonts w:ascii="Arial" w:hAnsi="Arial" w:cs="Arial"/>
                <w:color w:val="000000"/>
                <w:sz w:val="14"/>
                <w:szCs w:val="14"/>
              </w:rPr>
            </w:pPr>
          </w:p>
        </w:tc>
        <w:tc>
          <w:tcPr>
            <w:tcW w:w="346" w:type="pct"/>
            <w:tcBorders>
              <w:top w:val="nil"/>
              <w:left w:val="nil"/>
              <w:bottom w:val="double" w:sz="6" w:space="0" w:color="auto"/>
              <w:right w:val="nil"/>
            </w:tcBorders>
            <w:noWrap/>
            <w:vAlign w:val="center"/>
            <w:hideMark/>
          </w:tcPr>
          <w:p w14:paraId="0706B083" w14:textId="7899EC8D"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2.383.498</w:t>
            </w:r>
          </w:p>
        </w:tc>
      </w:tr>
      <w:tr w:rsidR="00805E85" w:rsidRPr="00327985" w14:paraId="194CBBE0" w14:textId="77777777" w:rsidTr="004612DD">
        <w:trPr>
          <w:trHeight w:val="198"/>
        </w:trPr>
        <w:tc>
          <w:tcPr>
            <w:tcW w:w="1248" w:type="pct"/>
            <w:tcBorders>
              <w:top w:val="nil"/>
              <w:left w:val="nil"/>
              <w:bottom w:val="nil"/>
              <w:right w:val="nil"/>
            </w:tcBorders>
            <w:vAlign w:val="bottom"/>
            <w:hideMark/>
          </w:tcPr>
          <w:p w14:paraId="05ED16BE" w14:textId="77777777" w:rsidR="00805E85" w:rsidRPr="00327985" w:rsidRDefault="00805E85" w:rsidP="00805E85">
            <w:pPr>
              <w:jc w:val="right"/>
              <w:rPr>
                <w:rFonts w:ascii="Arial" w:hAnsi="Arial" w:cs="Arial"/>
                <w:color w:val="000000"/>
                <w:sz w:val="14"/>
                <w:szCs w:val="14"/>
              </w:rPr>
            </w:pPr>
          </w:p>
        </w:tc>
        <w:tc>
          <w:tcPr>
            <w:tcW w:w="395" w:type="pct"/>
            <w:tcBorders>
              <w:top w:val="nil"/>
              <w:left w:val="nil"/>
              <w:bottom w:val="nil"/>
              <w:right w:val="nil"/>
            </w:tcBorders>
            <w:noWrap/>
            <w:vAlign w:val="bottom"/>
            <w:hideMark/>
          </w:tcPr>
          <w:p w14:paraId="738E18E3" w14:textId="77777777" w:rsidR="00805E85" w:rsidRPr="00327985" w:rsidRDefault="00805E85" w:rsidP="00805E85">
            <w:pPr>
              <w:rPr>
                <w:rFonts w:ascii="Arial" w:hAnsi="Arial" w:cs="Arial"/>
                <w:sz w:val="14"/>
                <w:szCs w:val="14"/>
              </w:rPr>
            </w:pPr>
          </w:p>
        </w:tc>
        <w:tc>
          <w:tcPr>
            <w:tcW w:w="53" w:type="pct"/>
            <w:tcBorders>
              <w:top w:val="nil"/>
              <w:left w:val="nil"/>
              <w:bottom w:val="nil"/>
              <w:right w:val="nil"/>
            </w:tcBorders>
            <w:vAlign w:val="bottom"/>
            <w:hideMark/>
          </w:tcPr>
          <w:p w14:paraId="2D5DC091" w14:textId="77777777" w:rsidR="00805E85" w:rsidRPr="00327985" w:rsidRDefault="00805E85" w:rsidP="00805E85">
            <w:pPr>
              <w:jc w:val="right"/>
              <w:rPr>
                <w:rFonts w:ascii="Arial" w:hAnsi="Arial" w:cs="Arial"/>
                <w:sz w:val="14"/>
                <w:szCs w:val="14"/>
              </w:rPr>
            </w:pPr>
          </w:p>
        </w:tc>
        <w:tc>
          <w:tcPr>
            <w:tcW w:w="395" w:type="pct"/>
            <w:tcBorders>
              <w:top w:val="nil"/>
              <w:left w:val="nil"/>
              <w:bottom w:val="nil"/>
              <w:right w:val="nil"/>
            </w:tcBorders>
            <w:noWrap/>
            <w:vAlign w:val="bottom"/>
            <w:hideMark/>
          </w:tcPr>
          <w:p w14:paraId="00B13726"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bottom"/>
            <w:hideMark/>
          </w:tcPr>
          <w:p w14:paraId="299D5053" w14:textId="77777777" w:rsidR="00805E85" w:rsidRPr="00327985" w:rsidRDefault="00805E85" w:rsidP="00805E85">
            <w:pPr>
              <w:jc w:val="right"/>
              <w:rPr>
                <w:rFonts w:ascii="Arial" w:hAnsi="Arial" w:cs="Arial"/>
                <w:sz w:val="14"/>
                <w:szCs w:val="14"/>
              </w:rPr>
            </w:pPr>
          </w:p>
        </w:tc>
        <w:tc>
          <w:tcPr>
            <w:tcW w:w="378" w:type="pct"/>
            <w:tcBorders>
              <w:top w:val="nil"/>
              <w:left w:val="nil"/>
              <w:bottom w:val="nil"/>
              <w:right w:val="nil"/>
            </w:tcBorders>
            <w:noWrap/>
            <w:vAlign w:val="bottom"/>
            <w:hideMark/>
          </w:tcPr>
          <w:p w14:paraId="131F3761"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bottom"/>
            <w:hideMark/>
          </w:tcPr>
          <w:p w14:paraId="2F9C3E32" w14:textId="77777777" w:rsidR="00805E85" w:rsidRPr="00327985" w:rsidRDefault="00805E85" w:rsidP="00805E85">
            <w:pPr>
              <w:jc w:val="right"/>
              <w:rPr>
                <w:rFonts w:ascii="Arial" w:hAnsi="Arial" w:cs="Arial"/>
                <w:sz w:val="14"/>
                <w:szCs w:val="14"/>
              </w:rPr>
            </w:pPr>
          </w:p>
        </w:tc>
        <w:tc>
          <w:tcPr>
            <w:tcW w:w="372" w:type="pct"/>
            <w:tcBorders>
              <w:top w:val="nil"/>
              <w:left w:val="nil"/>
              <w:bottom w:val="nil"/>
              <w:right w:val="nil"/>
            </w:tcBorders>
            <w:noWrap/>
            <w:vAlign w:val="bottom"/>
            <w:hideMark/>
          </w:tcPr>
          <w:p w14:paraId="180ADDF8"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bottom"/>
            <w:hideMark/>
          </w:tcPr>
          <w:p w14:paraId="73F22E19" w14:textId="77777777" w:rsidR="00805E85" w:rsidRPr="00327985" w:rsidRDefault="00805E85" w:rsidP="00805E85">
            <w:pPr>
              <w:jc w:val="right"/>
              <w:rPr>
                <w:rFonts w:ascii="Arial" w:hAnsi="Arial" w:cs="Arial"/>
                <w:sz w:val="14"/>
                <w:szCs w:val="14"/>
              </w:rPr>
            </w:pPr>
          </w:p>
        </w:tc>
        <w:tc>
          <w:tcPr>
            <w:tcW w:w="336" w:type="pct"/>
            <w:tcBorders>
              <w:top w:val="nil"/>
              <w:left w:val="nil"/>
              <w:bottom w:val="nil"/>
              <w:right w:val="nil"/>
            </w:tcBorders>
            <w:noWrap/>
            <w:vAlign w:val="bottom"/>
            <w:hideMark/>
          </w:tcPr>
          <w:p w14:paraId="2CDF63B7"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bottom"/>
            <w:hideMark/>
          </w:tcPr>
          <w:p w14:paraId="110131A2" w14:textId="77777777" w:rsidR="00805E85" w:rsidRPr="00327985" w:rsidRDefault="00805E85" w:rsidP="00805E85">
            <w:pPr>
              <w:jc w:val="right"/>
              <w:rPr>
                <w:rFonts w:ascii="Arial" w:hAnsi="Arial" w:cs="Arial"/>
                <w:sz w:val="14"/>
                <w:szCs w:val="14"/>
              </w:rPr>
            </w:pPr>
          </w:p>
        </w:tc>
        <w:tc>
          <w:tcPr>
            <w:tcW w:w="362" w:type="pct"/>
            <w:tcBorders>
              <w:top w:val="nil"/>
              <w:left w:val="nil"/>
              <w:bottom w:val="nil"/>
              <w:right w:val="nil"/>
            </w:tcBorders>
            <w:noWrap/>
            <w:vAlign w:val="bottom"/>
            <w:hideMark/>
          </w:tcPr>
          <w:p w14:paraId="75D9D8A2"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bottom"/>
            <w:hideMark/>
          </w:tcPr>
          <w:p w14:paraId="4158B550" w14:textId="77777777" w:rsidR="00805E85" w:rsidRPr="00327985" w:rsidRDefault="00805E85" w:rsidP="00805E85">
            <w:pPr>
              <w:jc w:val="right"/>
              <w:rPr>
                <w:rFonts w:ascii="Arial" w:hAnsi="Arial" w:cs="Arial"/>
                <w:sz w:val="14"/>
                <w:szCs w:val="14"/>
              </w:rPr>
            </w:pPr>
          </w:p>
        </w:tc>
        <w:tc>
          <w:tcPr>
            <w:tcW w:w="348" w:type="pct"/>
            <w:tcBorders>
              <w:top w:val="nil"/>
              <w:left w:val="nil"/>
              <w:bottom w:val="nil"/>
              <w:right w:val="nil"/>
            </w:tcBorders>
            <w:noWrap/>
            <w:vAlign w:val="bottom"/>
            <w:hideMark/>
          </w:tcPr>
          <w:p w14:paraId="03309EA6"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bottom"/>
            <w:hideMark/>
          </w:tcPr>
          <w:p w14:paraId="7B42FEF2" w14:textId="77777777" w:rsidR="00805E85" w:rsidRPr="00327985" w:rsidRDefault="00805E85" w:rsidP="00805E85">
            <w:pPr>
              <w:jc w:val="right"/>
              <w:rPr>
                <w:rFonts w:ascii="Arial" w:hAnsi="Arial" w:cs="Arial"/>
                <w:sz w:val="14"/>
                <w:szCs w:val="14"/>
              </w:rPr>
            </w:pPr>
          </w:p>
        </w:tc>
        <w:tc>
          <w:tcPr>
            <w:tcW w:w="395" w:type="pct"/>
            <w:tcBorders>
              <w:top w:val="nil"/>
              <w:left w:val="nil"/>
              <w:bottom w:val="nil"/>
              <w:right w:val="nil"/>
            </w:tcBorders>
            <w:noWrap/>
            <w:vAlign w:val="bottom"/>
            <w:hideMark/>
          </w:tcPr>
          <w:p w14:paraId="543B9668"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bottom"/>
            <w:hideMark/>
          </w:tcPr>
          <w:p w14:paraId="0D05F45E" w14:textId="77777777" w:rsidR="00805E85" w:rsidRPr="00327985" w:rsidRDefault="00805E85" w:rsidP="00805E85">
            <w:pPr>
              <w:jc w:val="right"/>
              <w:rPr>
                <w:rFonts w:ascii="Arial" w:hAnsi="Arial" w:cs="Arial"/>
                <w:sz w:val="14"/>
                <w:szCs w:val="14"/>
              </w:rPr>
            </w:pPr>
          </w:p>
        </w:tc>
        <w:tc>
          <w:tcPr>
            <w:tcW w:w="346" w:type="pct"/>
            <w:tcBorders>
              <w:top w:val="nil"/>
              <w:left w:val="nil"/>
              <w:bottom w:val="nil"/>
              <w:right w:val="nil"/>
            </w:tcBorders>
            <w:noWrap/>
            <w:vAlign w:val="bottom"/>
            <w:hideMark/>
          </w:tcPr>
          <w:p w14:paraId="387C72CC" w14:textId="77777777" w:rsidR="00805E85" w:rsidRPr="00327985" w:rsidRDefault="00805E85" w:rsidP="00805E85">
            <w:pPr>
              <w:jc w:val="right"/>
              <w:rPr>
                <w:rFonts w:ascii="Arial" w:hAnsi="Arial" w:cs="Arial"/>
                <w:sz w:val="14"/>
                <w:szCs w:val="14"/>
              </w:rPr>
            </w:pPr>
          </w:p>
        </w:tc>
      </w:tr>
      <w:tr w:rsidR="00805E85" w:rsidRPr="00327985" w14:paraId="6C0E978B" w14:textId="77777777" w:rsidTr="004612DD">
        <w:trPr>
          <w:trHeight w:val="198"/>
        </w:trPr>
        <w:tc>
          <w:tcPr>
            <w:tcW w:w="1248" w:type="pct"/>
            <w:tcBorders>
              <w:top w:val="nil"/>
              <w:left w:val="nil"/>
              <w:bottom w:val="nil"/>
              <w:right w:val="nil"/>
            </w:tcBorders>
            <w:vAlign w:val="center"/>
            <w:hideMark/>
          </w:tcPr>
          <w:p w14:paraId="2FD049F5" w14:textId="77777777" w:rsidR="00805E85" w:rsidRPr="00327985" w:rsidRDefault="00805E85" w:rsidP="00805E85">
            <w:pPr>
              <w:rPr>
                <w:rFonts w:ascii="Arial" w:hAnsi="Arial" w:cs="Arial"/>
                <w:color w:val="000000"/>
                <w:sz w:val="14"/>
                <w:szCs w:val="14"/>
              </w:rPr>
            </w:pPr>
            <w:r w:rsidRPr="00327985">
              <w:rPr>
                <w:rFonts w:ascii="Arial" w:hAnsi="Arial" w:cs="Arial"/>
                <w:color w:val="000000"/>
                <w:sz w:val="14"/>
                <w:szCs w:val="14"/>
              </w:rPr>
              <w:t xml:space="preserve">  Lucro líquido do período</w:t>
            </w:r>
          </w:p>
        </w:tc>
        <w:tc>
          <w:tcPr>
            <w:tcW w:w="395" w:type="pct"/>
            <w:tcBorders>
              <w:top w:val="nil"/>
              <w:left w:val="nil"/>
              <w:bottom w:val="nil"/>
              <w:right w:val="nil"/>
            </w:tcBorders>
            <w:noWrap/>
            <w:vAlign w:val="center"/>
            <w:hideMark/>
          </w:tcPr>
          <w:p w14:paraId="64B1FDB7" w14:textId="6A852F85"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hideMark/>
          </w:tcPr>
          <w:p w14:paraId="1B5F3AC9" w14:textId="77777777" w:rsidR="00805E85" w:rsidRPr="00327985" w:rsidRDefault="00805E85" w:rsidP="00805E85">
            <w:pPr>
              <w:jc w:val="right"/>
              <w:rPr>
                <w:rFonts w:ascii="Arial" w:hAnsi="Arial" w:cs="Arial"/>
                <w:color w:val="000000"/>
                <w:sz w:val="14"/>
                <w:szCs w:val="14"/>
              </w:rPr>
            </w:pPr>
          </w:p>
        </w:tc>
        <w:tc>
          <w:tcPr>
            <w:tcW w:w="395" w:type="pct"/>
            <w:tcBorders>
              <w:top w:val="nil"/>
              <w:left w:val="nil"/>
              <w:bottom w:val="nil"/>
              <w:right w:val="nil"/>
            </w:tcBorders>
            <w:noWrap/>
            <w:vAlign w:val="center"/>
            <w:hideMark/>
          </w:tcPr>
          <w:p w14:paraId="2F5EFAAD" w14:textId="2DE19197"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hideMark/>
          </w:tcPr>
          <w:p w14:paraId="69C38787" w14:textId="77777777" w:rsidR="00805E85" w:rsidRPr="00327985" w:rsidRDefault="00805E85" w:rsidP="00805E85">
            <w:pPr>
              <w:jc w:val="right"/>
              <w:rPr>
                <w:rFonts w:ascii="Arial" w:hAnsi="Arial" w:cs="Arial"/>
                <w:color w:val="000000"/>
                <w:sz w:val="14"/>
                <w:szCs w:val="14"/>
              </w:rPr>
            </w:pPr>
          </w:p>
        </w:tc>
        <w:tc>
          <w:tcPr>
            <w:tcW w:w="378" w:type="pct"/>
            <w:tcBorders>
              <w:top w:val="nil"/>
              <w:left w:val="nil"/>
              <w:bottom w:val="nil"/>
              <w:right w:val="nil"/>
            </w:tcBorders>
            <w:noWrap/>
            <w:vAlign w:val="center"/>
            <w:hideMark/>
          </w:tcPr>
          <w:p w14:paraId="0D33273A" w14:textId="6D7FAC06"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hideMark/>
          </w:tcPr>
          <w:p w14:paraId="7E74A619" w14:textId="77777777" w:rsidR="00805E85" w:rsidRPr="00327985" w:rsidRDefault="00805E85" w:rsidP="00805E85">
            <w:pPr>
              <w:jc w:val="right"/>
              <w:rPr>
                <w:rFonts w:ascii="Arial" w:hAnsi="Arial" w:cs="Arial"/>
                <w:color w:val="000000"/>
                <w:sz w:val="14"/>
                <w:szCs w:val="14"/>
              </w:rPr>
            </w:pPr>
          </w:p>
        </w:tc>
        <w:tc>
          <w:tcPr>
            <w:tcW w:w="372" w:type="pct"/>
            <w:tcBorders>
              <w:top w:val="nil"/>
              <w:left w:val="nil"/>
              <w:bottom w:val="nil"/>
              <w:right w:val="nil"/>
            </w:tcBorders>
            <w:noWrap/>
            <w:vAlign w:val="center"/>
            <w:hideMark/>
          </w:tcPr>
          <w:p w14:paraId="5C14F89A" w14:textId="7617D9CB"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bottom"/>
            <w:hideMark/>
          </w:tcPr>
          <w:p w14:paraId="2B921EF6" w14:textId="77777777" w:rsidR="00805E85" w:rsidRPr="00327985" w:rsidRDefault="00805E85" w:rsidP="00805E85">
            <w:pPr>
              <w:jc w:val="right"/>
              <w:rPr>
                <w:rFonts w:ascii="Arial" w:hAnsi="Arial" w:cs="Arial"/>
                <w:color w:val="000000"/>
                <w:sz w:val="14"/>
                <w:szCs w:val="14"/>
              </w:rPr>
            </w:pPr>
          </w:p>
        </w:tc>
        <w:tc>
          <w:tcPr>
            <w:tcW w:w="336" w:type="pct"/>
            <w:tcBorders>
              <w:top w:val="nil"/>
              <w:left w:val="nil"/>
              <w:bottom w:val="nil"/>
              <w:right w:val="nil"/>
            </w:tcBorders>
            <w:noWrap/>
            <w:vAlign w:val="center"/>
            <w:hideMark/>
          </w:tcPr>
          <w:p w14:paraId="1FBA963D" w14:textId="4A90C7BD"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bottom"/>
            <w:hideMark/>
          </w:tcPr>
          <w:p w14:paraId="542277F4" w14:textId="77777777" w:rsidR="00805E85" w:rsidRPr="00327985" w:rsidRDefault="00805E85" w:rsidP="00805E85">
            <w:pPr>
              <w:jc w:val="right"/>
              <w:rPr>
                <w:rFonts w:ascii="Arial" w:hAnsi="Arial" w:cs="Arial"/>
                <w:color w:val="000000"/>
                <w:sz w:val="14"/>
                <w:szCs w:val="14"/>
              </w:rPr>
            </w:pPr>
          </w:p>
        </w:tc>
        <w:tc>
          <w:tcPr>
            <w:tcW w:w="362" w:type="pct"/>
            <w:tcBorders>
              <w:top w:val="nil"/>
              <w:left w:val="nil"/>
              <w:bottom w:val="nil"/>
              <w:right w:val="nil"/>
            </w:tcBorders>
            <w:noWrap/>
            <w:vAlign w:val="center"/>
            <w:hideMark/>
          </w:tcPr>
          <w:p w14:paraId="4960A4A8" w14:textId="56EB2465"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506.738</w:t>
            </w:r>
          </w:p>
        </w:tc>
        <w:tc>
          <w:tcPr>
            <w:tcW w:w="53" w:type="pct"/>
            <w:tcBorders>
              <w:top w:val="nil"/>
              <w:left w:val="nil"/>
              <w:bottom w:val="nil"/>
              <w:right w:val="nil"/>
            </w:tcBorders>
            <w:vAlign w:val="bottom"/>
            <w:hideMark/>
          </w:tcPr>
          <w:p w14:paraId="1B9992C8" w14:textId="77777777" w:rsidR="00805E85" w:rsidRPr="00327985" w:rsidRDefault="00805E85" w:rsidP="00805E85">
            <w:pPr>
              <w:jc w:val="right"/>
              <w:rPr>
                <w:rFonts w:ascii="Arial" w:hAnsi="Arial" w:cs="Arial"/>
                <w:color w:val="000000"/>
                <w:sz w:val="14"/>
                <w:szCs w:val="14"/>
              </w:rPr>
            </w:pPr>
          </w:p>
        </w:tc>
        <w:tc>
          <w:tcPr>
            <w:tcW w:w="348" w:type="pct"/>
            <w:tcBorders>
              <w:top w:val="nil"/>
              <w:left w:val="nil"/>
              <w:bottom w:val="nil"/>
              <w:right w:val="nil"/>
            </w:tcBorders>
            <w:noWrap/>
            <w:vAlign w:val="center"/>
            <w:hideMark/>
          </w:tcPr>
          <w:p w14:paraId="6DA0BCA6" w14:textId="6C87A11C"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506.738</w:t>
            </w:r>
          </w:p>
        </w:tc>
        <w:tc>
          <w:tcPr>
            <w:tcW w:w="53" w:type="pct"/>
            <w:tcBorders>
              <w:top w:val="nil"/>
              <w:left w:val="nil"/>
              <w:bottom w:val="nil"/>
              <w:right w:val="nil"/>
            </w:tcBorders>
            <w:vAlign w:val="bottom"/>
            <w:hideMark/>
          </w:tcPr>
          <w:p w14:paraId="4A721CC6" w14:textId="77777777" w:rsidR="00805E85" w:rsidRPr="00327985" w:rsidRDefault="00805E85" w:rsidP="00805E85">
            <w:pPr>
              <w:jc w:val="right"/>
              <w:rPr>
                <w:rFonts w:ascii="Arial" w:hAnsi="Arial" w:cs="Arial"/>
                <w:color w:val="000000"/>
                <w:sz w:val="14"/>
                <w:szCs w:val="14"/>
              </w:rPr>
            </w:pPr>
          </w:p>
        </w:tc>
        <w:tc>
          <w:tcPr>
            <w:tcW w:w="395" w:type="pct"/>
            <w:tcBorders>
              <w:top w:val="nil"/>
              <w:left w:val="nil"/>
              <w:bottom w:val="nil"/>
              <w:right w:val="nil"/>
            </w:tcBorders>
            <w:noWrap/>
            <w:vAlign w:val="center"/>
            <w:hideMark/>
          </w:tcPr>
          <w:p w14:paraId="16C6A422" w14:textId="2CF2E88E"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499.233</w:t>
            </w:r>
          </w:p>
        </w:tc>
        <w:tc>
          <w:tcPr>
            <w:tcW w:w="53" w:type="pct"/>
            <w:tcBorders>
              <w:top w:val="nil"/>
              <w:left w:val="nil"/>
              <w:bottom w:val="nil"/>
              <w:right w:val="nil"/>
            </w:tcBorders>
            <w:vAlign w:val="bottom"/>
            <w:hideMark/>
          </w:tcPr>
          <w:p w14:paraId="5D937BC6" w14:textId="77777777" w:rsidR="00805E85" w:rsidRPr="00327985" w:rsidRDefault="00805E85" w:rsidP="00805E85">
            <w:pPr>
              <w:jc w:val="right"/>
              <w:rPr>
                <w:rFonts w:ascii="Arial" w:hAnsi="Arial" w:cs="Arial"/>
                <w:color w:val="000000"/>
                <w:sz w:val="14"/>
                <w:szCs w:val="14"/>
              </w:rPr>
            </w:pPr>
          </w:p>
        </w:tc>
        <w:tc>
          <w:tcPr>
            <w:tcW w:w="346" w:type="pct"/>
            <w:tcBorders>
              <w:top w:val="nil"/>
              <w:left w:val="nil"/>
              <w:bottom w:val="nil"/>
              <w:right w:val="nil"/>
            </w:tcBorders>
            <w:noWrap/>
            <w:vAlign w:val="center"/>
            <w:hideMark/>
          </w:tcPr>
          <w:p w14:paraId="7E004972" w14:textId="7F20F17F"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1.005.971</w:t>
            </w:r>
          </w:p>
        </w:tc>
      </w:tr>
      <w:tr w:rsidR="00805E85" w:rsidRPr="00327985" w14:paraId="5B81D559" w14:textId="77777777" w:rsidTr="004612DD">
        <w:trPr>
          <w:trHeight w:val="198"/>
        </w:trPr>
        <w:tc>
          <w:tcPr>
            <w:tcW w:w="1248" w:type="pct"/>
            <w:tcBorders>
              <w:top w:val="nil"/>
              <w:left w:val="nil"/>
              <w:bottom w:val="nil"/>
              <w:right w:val="nil"/>
            </w:tcBorders>
            <w:vAlign w:val="center"/>
            <w:hideMark/>
          </w:tcPr>
          <w:p w14:paraId="06D89687" w14:textId="77777777" w:rsidR="00805E85" w:rsidRPr="00327985" w:rsidRDefault="00805E85" w:rsidP="00805E85">
            <w:pPr>
              <w:jc w:val="right"/>
              <w:rPr>
                <w:rFonts w:ascii="Arial" w:hAnsi="Arial" w:cs="Arial"/>
                <w:color w:val="000000"/>
                <w:sz w:val="14"/>
                <w:szCs w:val="14"/>
              </w:rPr>
            </w:pPr>
          </w:p>
        </w:tc>
        <w:tc>
          <w:tcPr>
            <w:tcW w:w="395" w:type="pct"/>
            <w:tcBorders>
              <w:top w:val="nil"/>
              <w:left w:val="nil"/>
              <w:bottom w:val="nil"/>
              <w:right w:val="nil"/>
            </w:tcBorders>
            <w:noWrap/>
            <w:vAlign w:val="center"/>
            <w:hideMark/>
          </w:tcPr>
          <w:p w14:paraId="3E13633A" w14:textId="77777777" w:rsidR="00805E85" w:rsidRPr="00327985" w:rsidRDefault="00805E85" w:rsidP="00805E85">
            <w:pPr>
              <w:rPr>
                <w:rFonts w:ascii="Arial" w:hAnsi="Arial" w:cs="Arial"/>
                <w:sz w:val="14"/>
                <w:szCs w:val="14"/>
              </w:rPr>
            </w:pPr>
          </w:p>
        </w:tc>
        <w:tc>
          <w:tcPr>
            <w:tcW w:w="53" w:type="pct"/>
            <w:tcBorders>
              <w:top w:val="nil"/>
              <w:left w:val="nil"/>
              <w:bottom w:val="nil"/>
              <w:right w:val="nil"/>
            </w:tcBorders>
            <w:vAlign w:val="center"/>
            <w:hideMark/>
          </w:tcPr>
          <w:p w14:paraId="08D28C07" w14:textId="77777777" w:rsidR="00805E85" w:rsidRPr="00327985" w:rsidRDefault="00805E85" w:rsidP="00805E85">
            <w:pPr>
              <w:jc w:val="right"/>
              <w:rPr>
                <w:rFonts w:ascii="Arial" w:hAnsi="Arial" w:cs="Arial"/>
                <w:sz w:val="14"/>
                <w:szCs w:val="14"/>
              </w:rPr>
            </w:pPr>
          </w:p>
        </w:tc>
        <w:tc>
          <w:tcPr>
            <w:tcW w:w="395" w:type="pct"/>
            <w:tcBorders>
              <w:top w:val="nil"/>
              <w:left w:val="nil"/>
              <w:bottom w:val="nil"/>
              <w:right w:val="nil"/>
            </w:tcBorders>
            <w:noWrap/>
            <w:vAlign w:val="center"/>
            <w:hideMark/>
          </w:tcPr>
          <w:p w14:paraId="1052A7DC"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center"/>
            <w:hideMark/>
          </w:tcPr>
          <w:p w14:paraId="4DFE690E" w14:textId="77777777" w:rsidR="00805E85" w:rsidRPr="00327985" w:rsidRDefault="00805E85" w:rsidP="00805E85">
            <w:pPr>
              <w:jc w:val="right"/>
              <w:rPr>
                <w:rFonts w:ascii="Arial" w:hAnsi="Arial" w:cs="Arial"/>
                <w:sz w:val="14"/>
                <w:szCs w:val="14"/>
              </w:rPr>
            </w:pPr>
          </w:p>
        </w:tc>
        <w:tc>
          <w:tcPr>
            <w:tcW w:w="378" w:type="pct"/>
            <w:tcBorders>
              <w:top w:val="nil"/>
              <w:left w:val="nil"/>
              <w:bottom w:val="nil"/>
              <w:right w:val="nil"/>
            </w:tcBorders>
            <w:noWrap/>
            <w:vAlign w:val="center"/>
            <w:hideMark/>
          </w:tcPr>
          <w:p w14:paraId="34111887"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center"/>
            <w:hideMark/>
          </w:tcPr>
          <w:p w14:paraId="0EE6AFBD" w14:textId="77777777" w:rsidR="00805E85" w:rsidRPr="00327985" w:rsidRDefault="00805E85" w:rsidP="00805E85">
            <w:pPr>
              <w:jc w:val="right"/>
              <w:rPr>
                <w:rFonts w:ascii="Arial" w:hAnsi="Arial" w:cs="Arial"/>
                <w:sz w:val="14"/>
                <w:szCs w:val="14"/>
              </w:rPr>
            </w:pPr>
          </w:p>
        </w:tc>
        <w:tc>
          <w:tcPr>
            <w:tcW w:w="372" w:type="pct"/>
            <w:tcBorders>
              <w:top w:val="nil"/>
              <w:left w:val="nil"/>
              <w:bottom w:val="nil"/>
              <w:right w:val="nil"/>
            </w:tcBorders>
            <w:noWrap/>
            <w:vAlign w:val="center"/>
            <w:hideMark/>
          </w:tcPr>
          <w:p w14:paraId="42F09E15"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bottom"/>
            <w:hideMark/>
          </w:tcPr>
          <w:p w14:paraId="23ED5CDA" w14:textId="77777777" w:rsidR="00805E85" w:rsidRPr="00327985" w:rsidRDefault="00805E85" w:rsidP="00805E85">
            <w:pPr>
              <w:jc w:val="right"/>
              <w:rPr>
                <w:rFonts w:ascii="Arial" w:hAnsi="Arial" w:cs="Arial"/>
                <w:sz w:val="14"/>
                <w:szCs w:val="14"/>
              </w:rPr>
            </w:pPr>
          </w:p>
        </w:tc>
        <w:tc>
          <w:tcPr>
            <w:tcW w:w="336" w:type="pct"/>
            <w:tcBorders>
              <w:top w:val="nil"/>
              <w:left w:val="nil"/>
              <w:bottom w:val="nil"/>
              <w:right w:val="nil"/>
            </w:tcBorders>
            <w:noWrap/>
            <w:vAlign w:val="center"/>
            <w:hideMark/>
          </w:tcPr>
          <w:p w14:paraId="640FED23" w14:textId="77777777" w:rsidR="00805E85" w:rsidRPr="00327985" w:rsidRDefault="00805E85" w:rsidP="00805E85">
            <w:pPr>
              <w:rPr>
                <w:rFonts w:ascii="Arial" w:hAnsi="Arial" w:cs="Arial"/>
                <w:sz w:val="14"/>
                <w:szCs w:val="14"/>
              </w:rPr>
            </w:pPr>
          </w:p>
        </w:tc>
        <w:tc>
          <w:tcPr>
            <w:tcW w:w="53" w:type="pct"/>
            <w:tcBorders>
              <w:top w:val="nil"/>
              <w:left w:val="nil"/>
              <w:bottom w:val="nil"/>
              <w:right w:val="nil"/>
            </w:tcBorders>
            <w:vAlign w:val="bottom"/>
            <w:hideMark/>
          </w:tcPr>
          <w:p w14:paraId="52093EAA" w14:textId="77777777" w:rsidR="00805E85" w:rsidRPr="00327985" w:rsidRDefault="00805E85" w:rsidP="00805E85">
            <w:pPr>
              <w:jc w:val="right"/>
              <w:rPr>
                <w:rFonts w:ascii="Arial" w:hAnsi="Arial" w:cs="Arial"/>
                <w:sz w:val="14"/>
                <w:szCs w:val="14"/>
              </w:rPr>
            </w:pPr>
          </w:p>
        </w:tc>
        <w:tc>
          <w:tcPr>
            <w:tcW w:w="362" w:type="pct"/>
            <w:tcBorders>
              <w:top w:val="nil"/>
              <w:left w:val="nil"/>
              <w:bottom w:val="nil"/>
              <w:right w:val="nil"/>
            </w:tcBorders>
            <w:noWrap/>
            <w:vAlign w:val="center"/>
            <w:hideMark/>
          </w:tcPr>
          <w:p w14:paraId="47B5EFA0" w14:textId="77777777" w:rsidR="00805E85" w:rsidRPr="00327985" w:rsidRDefault="00805E85" w:rsidP="00805E85">
            <w:pPr>
              <w:rPr>
                <w:rFonts w:ascii="Arial" w:hAnsi="Arial" w:cs="Arial"/>
                <w:sz w:val="14"/>
                <w:szCs w:val="14"/>
              </w:rPr>
            </w:pPr>
          </w:p>
        </w:tc>
        <w:tc>
          <w:tcPr>
            <w:tcW w:w="53" w:type="pct"/>
            <w:tcBorders>
              <w:top w:val="nil"/>
              <w:left w:val="nil"/>
              <w:bottom w:val="nil"/>
              <w:right w:val="nil"/>
            </w:tcBorders>
            <w:vAlign w:val="bottom"/>
            <w:hideMark/>
          </w:tcPr>
          <w:p w14:paraId="29B6AE3C" w14:textId="77777777" w:rsidR="00805E85" w:rsidRPr="00327985" w:rsidRDefault="00805E85" w:rsidP="00805E85">
            <w:pPr>
              <w:jc w:val="right"/>
              <w:rPr>
                <w:rFonts w:ascii="Arial" w:hAnsi="Arial" w:cs="Arial"/>
                <w:sz w:val="14"/>
                <w:szCs w:val="14"/>
              </w:rPr>
            </w:pPr>
          </w:p>
        </w:tc>
        <w:tc>
          <w:tcPr>
            <w:tcW w:w="348" w:type="pct"/>
            <w:tcBorders>
              <w:top w:val="nil"/>
              <w:left w:val="nil"/>
              <w:bottom w:val="nil"/>
              <w:right w:val="nil"/>
            </w:tcBorders>
            <w:noWrap/>
            <w:vAlign w:val="center"/>
            <w:hideMark/>
          </w:tcPr>
          <w:p w14:paraId="6046F6DB" w14:textId="77777777" w:rsidR="00805E85" w:rsidRPr="00327985" w:rsidRDefault="00805E85" w:rsidP="00805E85">
            <w:pPr>
              <w:rPr>
                <w:rFonts w:ascii="Arial" w:hAnsi="Arial" w:cs="Arial"/>
                <w:sz w:val="14"/>
                <w:szCs w:val="14"/>
              </w:rPr>
            </w:pPr>
          </w:p>
        </w:tc>
        <w:tc>
          <w:tcPr>
            <w:tcW w:w="53" w:type="pct"/>
            <w:tcBorders>
              <w:top w:val="nil"/>
              <w:left w:val="nil"/>
              <w:bottom w:val="nil"/>
              <w:right w:val="nil"/>
            </w:tcBorders>
            <w:vAlign w:val="bottom"/>
            <w:hideMark/>
          </w:tcPr>
          <w:p w14:paraId="1D791F34" w14:textId="77777777" w:rsidR="00805E85" w:rsidRPr="00327985" w:rsidRDefault="00805E85" w:rsidP="00805E85">
            <w:pPr>
              <w:jc w:val="right"/>
              <w:rPr>
                <w:rFonts w:ascii="Arial" w:hAnsi="Arial" w:cs="Arial"/>
                <w:sz w:val="14"/>
                <w:szCs w:val="14"/>
              </w:rPr>
            </w:pPr>
          </w:p>
        </w:tc>
        <w:tc>
          <w:tcPr>
            <w:tcW w:w="395" w:type="pct"/>
            <w:tcBorders>
              <w:top w:val="nil"/>
              <w:left w:val="nil"/>
              <w:bottom w:val="nil"/>
              <w:right w:val="nil"/>
            </w:tcBorders>
            <w:noWrap/>
            <w:vAlign w:val="center"/>
            <w:hideMark/>
          </w:tcPr>
          <w:p w14:paraId="4AAEDA18" w14:textId="77777777" w:rsidR="00805E85" w:rsidRPr="00327985" w:rsidRDefault="00805E85" w:rsidP="00805E85">
            <w:pPr>
              <w:rPr>
                <w:rFonts w:ascii="Arial" w:hAnsi="Arial" w:cs="Arial"/>
                <w:sz w:val="14"/>
                <w:szCs w:val="14"/>
              </w:rPr>
            </w:pPr>
          </w:p>
        </w:tc>
        <w:tc>
          <w:tcPr>
            <w:tcW w:w="53" w:type="pct"/>
            <w:tcBorders>
              <w:top w:val="nil"/>
              <w:left w:val="nil"/>
              <w:bottom w:val="nil"/>
              <w:right w:val="nil"/>
            </w:tcBorders>
            <w:vAlign w:val="bottom"/>
            <w:hideMark/>
          </w:tcPr>
          <w:p w14:paraId="30F19A25" w14:textId="77777777" w:rsidR="00805E85" w:rsidRPr="00327985" w:rsidRDefault="00805E85" w:rsidP="00805E85">
            <w:pPr>
              <w:jc w:val="right"/>
              <w:rPr>
                <w:rFonts w:ascii="Arial" w:hAnsi="Arial" w:cs="Arial"/>
                <w:sz w:val="14"/>
                <w:szCs w:val="14"/>
              </w:rPr>
            </w:pPr>
          </w:p>
        </w:tc>
        <w:tc>
          <w:tcPr>
            <w:tcW w:w="346" w:type="pct"/>
            <w:tcBorders>
              <w:top w:val="nil"/>
              <w:left w:val="nil"/>
              <w:bottom w:val="nil"/>
              <w:right w:val="nil"/>
            </w:tcBorders>
            <w:noWrap/>
            <w:vAlign w:val="center"/>
            <w:hideMark/>
          </w:tcPr>
          <w:p w14:paraId="3FB34599" w14:textId="77777777" w:rsidR="00805E85" w:rsidRPr="00327985" w:rsidRDefault="00805E85" w:rsidP="00805E85">
            <w:pPr>
              <w:rPr>
                <w:rFonts w:ascii="Arial" w:hAnsi="Arial" w:cs="Arial"/>
                <w:sz w:val="14"/>
                <w:szCs w:val="14"/>
              </w:rPr>
            </w:pPr>
          </w:p>
        </w:tc>
      </w:tr>
      <w:tr w:rsidR="00805E85" w:rsidRPr="00327985" w14:paraId="43BCA27D" w14:textId="77777777" w:rsidTr="004612DD">
        <w:trPr>
          <w:trHeight w:val="198"/>
        </w:trPr>
        <w:tc>
          <w:tcPr>
            <w:tcW w:w="1248" w:type="pct"/>
            <w:tcBorders>
              <w:top w:val="nil"/>
              <w:left w:val="nil"/>
              <w:bottom w:val="nil"/>
              <w:right w:val="nil"/>
            </w:tcBorders>
            <w:vAlign w:val="center"/>
            <w:hideMark/>
          </w:tcPr>
          <w:p w14:paraId="1EE29E36" w14:textId="77777777" w:rsidR="00805E85" w:rsidRPr="00327985" w:rsidRDefault="00805E85" w:rsidP="00805E85">
            <w:pPr>
              <w:rPr>
                <w:rFonts w:ascii="Arial" w:hAnsi="Arial" w:cs="Arial"/>
                <w:b/>
                <w:bCs/>
                <w:color w:val="000000"/>
                <w:sz w:val="14"/>
                <w:szCs w:val="14"/>
              </w:rPr>
            </w:pPr>
            <w:r w:rsidRPr="00327985">
              <w:rPr>
                <w:rFonts w:ascii="Arial" w:hAnsi="Arial" w:cs="Arial"/>
                <w:b/>
                <w:bCs/>
                <w:color w:val="000000"/>
                <w:sz w:val="14"/>
                <w:szCs w:val="14"/>
              </w:rPr>
              <w:t>Outros resultados abrangentes</w:t>
            </w:r>
          </w:p>
        </w:tc>
        <w:tc>
          <w:tcPr>
            <w:tcW w:w="395" w:type="pct"/>
            <w:tcBorders>
              <w:top w:val="nil"/>
              <w:left w:val="nil"/>
              <w:bottom w:val="nil"/>
              <w:right w:val="nil"/>
            </w:tcBorders>
            <w:noWrap/>
            <w:vAlign w:val="center"/>
            <w:hideMark/>
          </w:tcPr>
          <w:p w14:paraId="76DC4027" w14:textId="77777777" w:rsidR="00805E85" w:rsidRPr="00327985" w:rsidRDefault="00805E85" w:rsidP="00805E85">
            <w:pPr>
              <w:rPr>
                <w:rFonts w:ascii="Arial" w:hAnsi="Arial" w:cs="Arial"/>
                <w:b/>
                <w:bCs/>
                <w:color w:val="000000"/>
                <w:sz w:val="14"/>
                <w:szCs w:val="14"/>
              </w:rPr>
            </w:pPr>
          </w:p>
        </w:tc>
        <w:tc>
          <w:tcPr>
            <w:tcW w:w="53" w:type="pct"/>
            <w:tcBorders>
              <w:top w:val="nil"/>
              <w:left w:val="nil"/>
              <w:bottom w:val="nil"/>
              <w:right w:val="nil"/>
            </w:tcBorders>
            <w:vAlign w:val="center"/>
            <w:hideMark/>
          </w:tcPr>
          <w:p w14:paraId="7A95FD65" w14:textId="77777777" w:rsidR="00805E85" w:rsidRPr="00327985" w:rsidRDefault="00805E85" w:rsidP="00805E85">
            <w:pPr>
              <w:jc w:val="right"/>
              <w:rPr>
                <w:rFonts w:ascii="Arial" w:hAnsi="Arial" w:cs="Arial"/>
                <w:sz w:val="14"/>
                <w:szCs w:val="14"/>
              </w:rPr>
            </w:pPr>
          </w:p>
        </w:tc>
        <w:tc>
          <w:tcPr>
            <w:tcW w:w="395" w:type="pct"/>
            <w:tcBorders>
              <w:top w:val="nil"/>
              <w:left w:val="nil"/>
              <w:bottom w:val="nil"/>
              <w:right w:val="nil"/>
            </w:tcBorders>
            <w:noWrap/>
            <w:vAlign w:val="center"/>
            <w:hideMark/>
          </w:tcPr>
          <w:p w14:paraId="6726F4D0"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center"/>
            <w:hideMark/>
          </w:tcPr>
          <w:p w14:paraId="5C8AC9C5" w14:textId="77777777" w:rsidR="00805E85" w:rsidRPr="00327985" w:rsidRDefault="00805E85" w:rsidP="00805E85">
            <w:pPr>
              <w:jc w:val="right"/>
              <w:rPr>
                <w:rFonts w:ascii="Arial" w:hAnsi="Arial" w:cs="Arial"/>
                <w:sz w:val="14"/>
                <w:szCs w:val="14"/>
              </w:rPr>
            </w:pPr>
          </w:p>
        </w:tc>
        <w:tc>
          <w:tcPr>
            <w:tcW w:w="378" w:type="pct"/>
            <w:tcBorders>
              <w:top w:val="nil"/>
              <w:left w:val="nil"/>
              <w:bottom w:val="nil"/>
              <w:right w:val="nil"/>
            </w:tcBorders>
            <w:noWrap/>
            <w:vAlign w:val="center"/>
            <w:hideMark/>
          </w:tcPr>
          <w:p w14:paraId="536B6E38"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center"/>
            <w:hideMark/>
          </w:tcPr>
          <w:p w14:paraId="5B704A83" w14:textId="77777777" w:rsidR="00805E85" w:rsidRPr="00327985" w:rsidRDefault="00805E85" w:rsidP="00805E85">
            <w:pPr>
              <w:jc w:val="right"/>
              <w:rPr>
                <w:rFonts w:ascii="Arial" w:hAnsi="Arial" w:cs="Arial"/>
                <w:sz w:val="14"/>
                <w:szCs w:val="14"/>
              </w:rPr>
            </w:pPr>
          </w:p>
        </w:tc>
        <w:tc>
          <w:tcPr>
            <w:tcW w:w="372" w:type="pct"/>
            <w:tcBorders>
              <w:top w:val="nil"/>
              <w:left w:val="nil"/>
              <w:bottom w:val="nil"/>
              <w:right w:val="nil"/>
            </w:tcBorders>
            <w:noWrap/>
            <w:vAlign w:val="center"/>
            <w:hideMark/>
          </w:tcPr>
          <w:p w14:paraId="7DE75A34"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bottom"/>
            <w:hideMark/>
          </w:tcPr>
          <w:p w14:paraId="2F7C7C32" w14:textId="77777777" w:rsidR="00805E85" w:rsidRPr="00327985" w:rsidRDefault="00805E85" w:rsidP="00805E85">
            <w:pPr>
              <w:jc w:val="right"/>
              <w:rPr>
                <w:rFonts w:ascii="Arial" w:hAnsi="Arial" w:cs="Arial"/>
                <w:sz w:val="14"/>
                <w:szCs w:val="14"/>
              </w:rPr>
            </w:pPr>
          </w:p>
        </w:tc>
        <w:tc>
          <w:tcPr>
            <w:tcW w:w="336" w:type="pct"/>
            <w:tcBorders>
              <w:top w:val="nil"/>
              <w:left w:val="nil"/>
              <w:bottom w:val="nil"/>
              <w:right w:val="nil"/>
            </w:tcBorders>
            <w:noWrap/>
            <w:vAlign w:val="center"/>
            <w:hideMark/>
          </w:tcPr>
          <w:p w14:paraId="55B55504" w14:textId="77777777" w:rsidR="00805E85" w:rsidRPr="00327985" w:rsidRDefault="00805E85" w:rsidP="00805E85">
            <w:pPr>
              <w:rPr>
                <w:rFonts w:ascii="Arial" w:hAnsi="Arial" w:cs="Arial"/>
                <w:sz w:val="14"/>
                <w:szCs w:val="14"/>
              </w:rPr>
            </w:pPr>
          </w:p>
        </w:tc>
        <w:tc>
          <w:tcPr>
            <w:tcW w:w="53" w:type="pct"/>
            <w:tcBorders>
              <w:top w:val="nil"/>
              <w:left w:val="nil"/>
              <w:bottom w:val="nil"/>
              <w:right w:val="nil"/>
            </w:tcBorders>
            <w:vAlign w:val="bottom"/>
            <w:hideMark/>
          </w:tcPr>
          <w:p w14:paraId="288B65E7" w14:textId="77777777" w:rsidR="00805E85" w:rsidRPr="00327985" w:rsidRDefault="00805E85" w:rsidP="00805E85">
            <w:pPr>
              <w:jc w:val="right"/>
              <w:rPr>
                <w:rFonts w:ascii="Arial" w:hAnsi="Arial" w:cs="Arial"/>
                <w:sz w:val="14"/>
                <w:szCs w:val="14"/>
              </w:rPr>
            </w:pPr>
          </w:p>
        </w:tc>
        <w:tc>
          <w:tcPr>
            <w:tcW w:w="362" w:type="pct"/>
            <w:tcBorders>
              <w:top w:val="nil"/>
              <w:left w:val="nil"/>
              <w:bottom w:val="nil"/>
              <w:right w:val="nil"/>
            </w:tcBorders>
            <w:noWrap/>
            <w:vAlign w:val="center"/>
            <w:hideMark/>
          </w:tcPr>
          <w:p w14:paraId="06D11488" w14:textId="77777777" w:rsidR="00805E85" w:rsidRPr="00327985" w:rsidRDefault="00805E85" w:rsidP="00805E85">
            <w:pPr>
              <w:rPr>
                <w:rFonts w:ascii="Arial" w:hAnsi="Arial" w:cs="Arial"/>
                <w:sz w:val="14"/>
                <w:szCs w:val="14"/>
              </w:rPr>
            </w:pPr>
          </w:p>
        </w:tc>
        <w:tc>
          <w:tcPr>
            <w:tcW w:w="53" w:type="pct"/>
            <w:tcBorders>
              <w:top w:val="nil"/>
              <w:left w:val="nil"/>
              <w:bottom w:val="nil"/>
              <w:right w:val="nil"/>
            </w:tcBorders>
            <w:vAlign w:val="bottom"/>
            <w:hideMark/>
          </w:tcPr>
          <w:p w14:paraId="1E0D4F12" w14:textId="77777777" w:rsidR="00805E85" w:rsidRPr="00327985" w:rsidRDefault="00805E85" w:rsidP="00805E85">
            <w:pPr>
              <w:jc w:val="right"/>
              <w:rPr>
                <w:rFonts w:ascii="Arial" w:hAnsi="Arial" w:cs="Arial"/>
                <w:sz w:val="14"/>
                <w:szCs w:val="14"/>
              </w:rPr>
            </w:pPr>
          </w:p>
        </w:tc>
        <w:tc>
          <w:tcPr>
            <w:tcW w:w="348" w:type="pct"/>
            <w:tcBorders>
              <w:top w:val="nil"/>
              <w:left w:val="nil"/>
              <w:bottom w:val="nil"/>
              <w:right w:val="nil"/>
            </w:tcBorders>
            <w:noWrap/>
            <w:vAlign w:val="center"/>
            <w:hideMark/>
          </w:tcPr>
          <w:p w14:paraId="7F9F18B6" w14:textId="77777777" w:rsidR="00805E85" w:rsidRPr="00327985" w:rsidRDefault="00805E85" w:rsidP="00805E85">
            <w:pPr>
              <w:rPr>
                <w:rFonts w:ascii="Arial" w:hAnsi="Arial" w:cs="Arial"/>
                <w:sz w:val="14"/>
                <w:szCs w:val="14"/>
              </w:rPr>
            </w:pPr>
          </w:p>
        </w:tc>
        <w:tc>
          <w:tcPr>
            <w:tcW w:w="53" w:type="pct"/>
            <w:tcBorders>
              <w:top w:val="nil"/>
              <w:left w:val="nil"/>
              <w:bottom w:val="nil"/>
              <w:right w:val="nil"/>
            </w:tcBorders>
            <w:vAlign w:val="bottom"/>
            <w:hideMark/>
          </w:tcPr>
          <w:p w14:paraId="158400A5" w14:textId="77777777" w:rsidR="00805E85" w:rsidRPr="00327985" w:rsidRDefault="00805E85" w:rsidP="00805E85">
            <w:pPr>
              <w:jc w:val="right"/>
              <w:rPr>
                <w:rFonts w:ascii="Arial" w:hAnsi="Arial" w:cs="Arial"/>
                <w:sz w:val="14"/>
                <w:szCs w:val="14"/>
              </w:rPr>
            </w:pPr>
          </w:p>
        </w:tc>
        <w:tc>
          <w:tcPr>
            <w:tcW w:w="395" w:type="pct"/>
            <w:tcBorders>
              <w:top w:val="nil"/>
              <w:left w:val="nil"/>
              <w:bottom w:val="nil"/>
              <w:right w:val="nil"/>
            </w:tcBorders>
            <w:noWrap/>
            <w:vAlign w:val="center"/>
            <w:hideMark/>
          </w:tcPr>
          <w:p w14:paraId="04197D9B" w14:textId="77777777" w:rsidR="00805E85" w:rsidRPr="00327985" w:rsidRDefault="00805E85" w:rsidP="00805E85">
            <w:pPr>
              <w:rPr>
                <w:rFonts w:ascii="Arial" w:hAnsi="Arial" w:cs="Arial"/>
                <w:sz w:val="14"/>
                <w:szCs w:val="14"/>
              </w:rPr>
            </w:pPr>
          </w:p>
        </w:tc>
        <w:tc>
          <w:tcPr>
            <w:tcW w:w="53" w:type="pct"/>
            <w:tcBorders>
              <w:top w:val="nil"/>
              <w:left w:val="nil"/>
              <w:bottom w:val="nil"/>
              <w:right w:val="nil"/>
            </w:tcBorders>
            <w:vAlign w:val="bottom"/>
            <w:hideMark/>
          </w:tcPr>
          <w:p w14:paraId="60F4579B" w14:textId="77777777" w:rsidR="00805E85" w:rsidRPr="00327985" w:rsidRDefault="00805E85" w:rsidP="00805E85">
            <w:pPr>
              <w:jc w:val="right"/>
              <w:rPr>
                <w:rFonts w:ascii="Arial" w:hAnsi="Arial" w:cs="Arial"/>
                <w:sz w:val="14"/>
                <w:szCs w:val="14"/>
              </w:rPr>
            </w:pPr>
          </w:p>
        </w:tc>
        <w:tc>
          <w:tcPr>
            <w:tcW w:w="346" w:type="pct"/>
            <w:tcBorders>
              <w:top w:val="nil"/>
              <w:left w:val="nil"/>
              <w:bottom w:val="nil"/>
              <w:right w:val="nil"/>
            </w:tcBorders>
            <w:noWrap/>
            <w:vAlign w:val="center"/>
            <w:hideMark/>
          </w:tcPr>
          <w:p w14:paraId="18D1CD46" w14:textId="77777777" w:rsidR="00805E85" w:rsidRPr="00327985" w:rsidRDefault="00805E85" w:rsidP="00805E85">
            <w:pPr>
              <w:rPr>
                <w:rFonts w:ascii="Arial" w:hAnsi="Arial" w:cs="Arial"/>
                <w:sz w:val="14"/>
                <w:szCs w:val="14"/>
              </w:rPr>
            </w:pPr>
          </w:p>
        </w:tc>
      </w:tr>
      <w:tr w:rsidR="00015BF3" w:rsidRPr="00327985" w14:paraId="24811957" w14:textId="77777777" w:rsidTr="00E476FA">
        <w:trPr>
          <w:trHeight w:val="198"/>
        </w:trPr>
        <w:tc>
          <w:tcPr>
            <w:tcW w:w="1248" w:type="pct"/>
            <w:tcBorders>
              <w:top w:val="nil"/>
              <w:left w:val="nil"/>
              <w:bottom w:val="nil"/>
              <w:right w:val="nil"/>
            </w:tcBorders>
            <w:vAlign w:val="center"/>
            <w:hideMark/>
          </w:tcPr>
          <w:p w14:paraId="36B267C2" w14:textId="77777777" w:rsidR="00805E85" w:rsidRPr="00327985" w:rsidRDefault="00805E85" w:rsidP="00805E85">
            <w:pPr>
              <w:ind w:firstLineChars="100" w:firstLine="140"/>
              <w:rPr>
                <w:rFonts w:ascii="Arial" w:hAnsi="Arial" w:cs="Arial"/>
                <w:color w:val="000000"/>
                <w:sz w:val="14"/>
                <w:szCs w:val="14"/>
              </w:rPr>
            </w:pPr>
            <w:r w:rsidRPr="00327985">
              <w:rPr>
                <w:rFonts w:ascii="Arial" w:hAnsi="Arial" w:cs="Arial"/>
                <w:color w:val="000000"/>
                <w:sz w:val="14"/>
                <w:szCs w:val="14"/>
              </w:rPr>
              <w:t>Ajuste de avaliação patrimonial de coligadas</w:t>
            </w:r>
          </w:p>
        </w:tc>
        <w:tc>
          <w:tcPr>
            <w:tcW w:w="395" w:type="pct"/>
            <w:tcBorders>
              <w:top w:val="nil"/>
              <w:left w:val="nil"/>
              <w:bottom w:val="single" w:sz="4" w:space="0" w:color="auto"/>
              <w:right w:val="nil"/>
            </w:tcBorders>
            <w:noWrap/>
            <w:vAlign w:val="center"/>
            <w:hideMark/>
          </w:tcPr>
          <w:p w14:paraId="754348DA" w14:textId="72CAB77A"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hideMark/>
          </w:tcPr>
          <w:p w14:paraId="314EC90F" w14:textId="77777777" w:rsidR="00805E85" w:rsidRPr="00327985" w:rsidRDefault="00805E85" w:rsidP="00805E85">
            <w:pPr>
              <w:jc w:val="right"/>
              <w:rPr>
                <w:rFonts w:ascii="Arial" w:hAnsi="Arial" w:cs="Arial"/>
                <w:color w:val="000000"/>
                <w:sz w:val="14"/>
                <w:szCs w:val="14"/>
              </w:rPr>
            </w:pPr>
          </w:p>
        </w:tc>
        <w:tc>
          <w:tcPr>
            <w:tcW w:w="395" w:type="pct"/>
            <w:tcBorders>
              <w:top w:val="nil"/>
              <w:left w:val="nil"/>
              <w:bottom w:val="single" w:sz="4" w:space="0" w:color="auto"/>
              <w:right w:val="nil"/>
            </w:tcBorders>
            <w:noWrap/>
            <w:vAlign w:val="center"/>
            <w:hideMark/>
          </w:tcPr>
          <w:p w14:paraId="368413A6" w14:textId="076F90EA"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hideMark/>
          </w:tcPr>
          <w:p w14:paraId="03F2A0EC" w14:textId="77777777" w:rsidR="00805E85" w:rsidRPr="00327985" w:rsidRDefault="00805E85" w:rsidP="00805E85">
            <w:pPr>
              <w:jc w:val="right"/>
              <w:rPr>
                <w:rFonts w:ascii="Arial" w:hAnsi="Arial" w:cs="Arial"/>
                <w:color w:val="000000"/>
                <w:sz w:val="14"/>
                <w:szCs w:val="14"/>
              </w:rPr>
            </w:pPr>
          </w:p>
        </w:tc>
        <w:tc>
          <w:tcPr>
            <w:tcW w:w="378" w:type="pct"/>
            <w:tcBorders>
              <w:top w:val="nil"/>
              <w:left w:val="nil"/>
              <w:bottom w:val="single" w:sz="4" w:space="0" w:color="auto"/>
              <w:right w:val="nil"/>
            </w:tcBorders>
            <w:noWrap/>
            <w:vAlign w:val="center"/>
            <w:hideMark/>
          </w:tcPr>
          <w:p w14:paraId="0E143A81" w14:textId="478FDD5A"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1.253</w:t>
            </w:r>
          </w:p>
        </w:tc>
        <w:tc>
          <w:tcPr>
            <w:tcW w:w="53" w:type="pct"/>
            <w:tcBorders>
              <w:top w:val="nil"/>
              <w:left w:val="nil"/>
              <w:bottom w:val="nil"/>
              <w:right w:val="nil"/>
            </w:tcBorders>
            <w:vAlign w:val="center"/>
            <w:hideMark/>
          </w:tcPr>
          <w:p w14:paraId="39152641" w14:textId="77777777" w:rsidR="00805E85" w:rsidRPr="00327985" w:rsidRDefault="00805E85" w:rsidP="00805E85">
            <w:pPr>
              <w:jc w:val="right"/>
              <w:rPr>
                <w:rFonts w:ascii="Arial" w:hAnsi="Arial" w:cs="Arial"/>
                <w:color w:val="000000"/>
                <w:sz w:val="14"/>
                <w:szCs w:val="14"/>
              </w:rPr>
            </w:pPr>
          </w:p>
        </w:tc>
        <w:tc>
          <w:tcPr>
            <w:tcW w:w="372" w:type="pct"/>
            <w:tcBorders>
              <w:top w:val="nil"/>
              <w:left w:val="nil"/>
              <w:bottom w:val="single" w:sz="4" w:space="0" w:color="auto"/>
              <w:right w:val="nil"/>
            </w:tcBorders>
            <w:noWrap/>
            <w:vAlign w:val="center"/>
            <w:hideMark/>
          </w:tcPr>
          <w:p w14:paraId="7B6958B6" w14:textId="343F8D42"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bottom"/>
            <w:hideMark/>
          </w:tcPr>
          <w:p w14:paraId="137D3ACD" w14:textId="77777777" w:rsidR="00805E85" w:rsidRPr="00327985" w:rsidRDefault="00805E85" w:rsidP="00805E85">
            <w:pPr>
              <w:jc w:val="right"/>
              <w:rPr>
                <w:rFonts w:ascii="Arial" w:hAnsi="Arial" w:cs="Arial"/>
                <w:color w:val="000000"/>
                <w:sz w:val="14"/>
                <w:szCs w:val="14"/>
              </w:rPr>
            </w:pPr>
          </w:p>
        </w:tc>
        <w:tc>
          <w:tcPr>
            <w:tcW w:w="336" w:type="pct"/>
            <w:tcBorders>
              <w:top w:val="nil"/>
              <w:left w:val="nil"/>
              <w:bottom w:val="single" w:sz="4" w:space="0" w:color="auto"/>
              <w:right w:val="nil"/>
            </w:tcBorders>
            <w:noWrap/>
            <w:vAlign w:val="center"/>
            <w:hideMark/>
          </w:tcPr>
          <w:p w14:paraId="4645878A" w14:textId="71656EF2"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bottom"/>
            <w:hideMark/>
          </w:tcPr>
          <w:p w14:paraId="746D9465" w14:textId="77777777" w:rsidR="00805E85" w:rsidRPr="00327985" w:rsidRDefault="00805E85" w:rsidP="00805E85">
            <w:pPr>
              <w:jc w:val="right"/>
              <w:rPr>
                <w:rFonts w:ascii="Arial" w:hAnsi="Arial" w:cs="Arial"/>
                <w:color w:val="000000"/>
                <w:sz w:val="14"/>
                <w:szCs w:val="14"/>
              </w:rPr>
            </w:pPr>
          </w:p>
        </w:tc>
        <w:tc>
          <w:tcPr>
            <w:tcW w:w="362" w:type="pct"/>
            <w:tcBorders>
              <w:top w:val="nil"/>
              <w:left w:val="nil"/>
              <w:bottom w:val="single" w:sz="4" w:space="0" w:color="auto"/>
              <w:right w:val="nil"/>
            </w:tcBorders>
            <w:noWrap/>
            <w:vAlign w:val="center"/>
            <w:hideMark/>
          </w:tcPr>
          <w:p w14:paraId="2AE2C9AC" w14:textId="5D63B161"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bottom"/>
            <w:hideMark/>
          </w:tcPr>
          <w:p w14:paraId="595FA360" w14:textId="77777777" w:rsidR="00805E85" w:rsidRPr="00327985" w:rsidRDefault="00805E85" w:rsidP="00805E85">
            <w:pPr>
              <w:jc w:val="right"/>
              <w:rPr>
                <w:rFonts w:ascii="Arial" w:hAnsi="Arial" w:cs="Arial"/>
                <w:color w:val="000000"/>
                <w:sz w:val="14"/>
                <w:szCs w:val="14"/>
              </w:rPr>
            </w:pPr>
          </w:p>
        </w:tc>
        <w:tc>
          <w:tcPr>
            <w:tcW w:w="348" w:type="pct"/>
            <w:tcBorders>
              <w:top w:val="nil"/>
              <w:left w:val="nil"/>
              <w:bottom w:val="single" w:sz="4" w:space="0" w:color="auto"/>
              <w:right w:val="nil"/>
            </w:tcBorders>
            <w:noWrap/>
            <w:vAlign w:val="center"/>
            <w:hideMark/>
          </w:tcPr>
          <w:p w14:paraId="450B7630" w14:textId="7F0D487D"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1.253</w:t>
            </w:r>
          </w:p>
        </w:tc>
        <w:tc>
          <w:tcPr>
            <w:tcW w:w="53" w:type="pct"/>
            <w:tcBorders>
              <w:top w:val="nil"/>
              <w:left w:val="nil"/>
              <w:bottom w:val="nil"/>
              <w:right w:val="nil"/>
            </w:tcBorders>
            <w:vAlign w:val="bottom"/>
            <w:hideMark/>
          </w:tcPr>
          <w:p w14:paraId="63C1E0E2" w14:textId="77777777" w:rsidR="00805E85" w:rsidRPr="00327985" w:rsidRDefault="00805E85" w:rsidP="00805E85">
            <w:pPr>
              <w:jc w:val="right"/>
              <w:rPr>
                <w:rFonts w:ascii="Arial" w:hAnsi="Arial" w:cs="Arial"/>
                <w:color w:val="000000"/>
                <w:sz w:val="14"/>
                <w:szCs w:val="14"/>
              </w:rPr>
            </w:pPr>
          </w:p>
        </w:tc>
        <w:tc>
          <w:tcPr>
            <w:tcW w:w="395" w:type="pct"/>
            <w:tcBorders>
              <w:top w:val="nil"/>
              <w:left w:val="nil"/>
              <w:bottom w:val="single" w:sz="4" w:space="0" w:color="auto"/>
              <w:right w:val="nil"/>
            </w:tcBorders>
            <w:noWrap/>
            <w:vAlign w:val="center"/>
            <w:hideMark/>
          </w:tcPr>
          <w:p w14:paraId="1FDD28F4" w14:textId="40B07171"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bottom"/>
            <w:hideMark/>
          </w:tcPr>
          <w:p w14:paraId="0278CCDF" w14:textId="77777777" w:rsidR="00805E85" w:rsidRPr="00327985" w:rsidRDefault="00805E85" w:rsidP="00805E85">
            <w:pPr>
              <w:jc w:val="right"/>
              <w:rPr>
                <w:rFonts w:ascii="Arial" w:hAnsi="Arial" w:cs="Arial"/>
                <w:color w:val="000000"/>
                <w:sz w:val="14"/>
                <w:szCs w:val="14"/>
              </w:rPr>
            </w:pPr>
          </w:p>
        </w:tc>
        <w:tc>
          <w:tcPr>
            <w:tcW w:w="346" w:type="pct"/>
            <w:tcBorders>
              <w:top w:val="nil"/>
              <w:left w:val="nil"/>
              <w:bottom w:val="single" w:sz="4" w:space="0" w:color="auto"/>
              <w:right w:val="nil"/>
            </w:tcBorders>
            <w:noWrap/>
            <w:vAlign w:val="center"/>
            <w:hideMark/>
          </w:tcPr>
          <w:p w14:paraId="6F582B46" w14:textId="37D46BA9"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1.253</w:t>
            </w:r>
          </w:p>
        </w:tc>
      </w:tr>
      <w:tr w:rsidR="00805E85" w:rsidRPr="00327985" w14:paraId="73743B03" w14:textId="77777777" w:rsidTr="004612DD">
        <w:trPr>
          <w:trHeight w:val="198"/>
        </w:trPr>
        <w:tc>
          <w:tcPr>
            <w:tcW w:w="1248" w:type="pct"/>
            <w:tcBorders>
              <w:top w:val="nil"/>
              <w:left w:val="nil"/>
              <w:bottom w:val="nil"/>
              <w:right w:val="nil"/>
            </w:tcBorders>
            <w:vAlign w:val="center"/>
            <w:hideMark/>
          </w:tcPr>
          <w:p w14:paraId="07B5E138" w14:textId="77777777" w:rsidR="00805E85" w:rsidRPr="00327985" w:rsidRDefault="00805E85" w:rsidP="00805E85">
            <w:pPr>
              <w:jc w:val="right"/>
              <w:rPr>
                <w:rFonts w:ascii="Arial" w:hAnsi="Arial" w:cs="Arial"/>
                <w:color w:val="000000"/>
                <w:sz w:val="14"/>
                <w:szCs w:val="14"/>
              </w:rPr>
            </w:pPr>
          </w:p>
        </w:tc>
        <w:tc>
          <w:tcPr>
            <w:tcW w:w="395" w:type="pct"/>
            <w:tcBorders>
              <w:top w:val="nil"/>
              <w:left w:val="nil"/>
              <w:bottom w:val="nil"/>
              <w:right w:val="nil"/>
            </w:tcBorders>
            <w:noWrap/>
            <w:vAlign w:val="center"/>
            <w:hideMark/>
          </w:tcPr>
          <w:p w14:paraId="678DE72D" w14:textId="77777777" w:rsidR="00805E85" w:rsidRPr="00327985" w:rsidRDefault="00805E85" w:rsidP="00805E85">
            <w:pPr>
              <w:rPr>
                <w:rFonts w:ascii="Arial" w:hAnsi="Arial" w:cs="Arial"/>
                <w:sz w:val="14"/>
                <w:szCs w:val="14"/>
              </w:rPr>
            </w:pPr>
          </w:p>
        </w:tc>
        <w:tc>
          <w:tcPr>
            <w:tcW w:w="53" w:type="pct"/>
            <w:tcBorders>
              <w:top w:val="nil"/>
              <w:left w:val="nil"/>
              <w:bottom w:val="nil"/>
              <w:right w:val="nil"/>
            </w:tcBorders>
            <w:vAlign w:val="center"/>
            <w:hideMark/>
          </w:tcPr>
          <w:p w14:paraId="49EA8E47" w14:textId="77777777" w:rsidR="00805E85" w:rsidRPr="00327985" w:rsidRDefault="00805E85" w:rsidP="00805E85">
            <w:pPr>
              <w:jc w:val="right"/>
              <w:rPr>
                <w:rFonts w:ascii="Arial" w:hAnsi="Arial" w:cs="Arial"/>
                <w:sz w:val="14"/>
                <w:szCs w:val="14"/>
              </w:rPr>
            </w:pPr>
          </w:p>
        </w:tc>
        <w:tc>
          <w:tcPr>
            <w:tcW w:w="395" w:type="pct"/>
            <w:tcBorders>
              <w:top w:val="nil"/>
              <w:left w:val="nil"/>
              <w:bottom w:val="nil"/>
              <w:right w:val="nil"/>
            </w:tcBorders>
            <w:noWrap/>
            <w:vAlign w:val="center"/>
            <w:hideMark/>
          </w:tcPr>
          <w:p w14:paraId="466106F8"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center"/>
            <w:hideMark/>
          </w:tcPr>
          <w:p w14:paraId="13553562" w14:textId="77777777" w:rsidR="00805E85" w:rsidRPr="00327985" w:rsidRDefault="00805E85" w:rsidP="00805E85">
            <w:pPr>
              <w:jc w:val="right"/>
              <w:rPr>
                <w:rFonts w:ascii="Arial" w:hAnsi="Arial" w:cs="Arial"/>
                <w:sz w:val="14"/>
                <w:szCs w:val="14"/>
              </w:rPr>
            </w:pPr>
          </w:p>
        </w:tc>
        <w:tc>
          <w:tcPr>
            <w:tcW w:w="378" w:type="pct"/>
            <w:tcBorders>
              <w:top w:val="nil"/>
              <w:left w:val="nil"/>
              <w:bottom w:val="nil"/>
              <w:right w:val="nil"/>
            </w:tcBorders>
            <w:noWrap/>
            <w:vAlign w:val="center"/>
            <w:hideMark/>
          </w:tcPr>
          <w:p w14:paraId="46EDA98C"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center"/>
            <w:hideMark/>
          </w:tcPr>
          <w:p w14:paraId="268E3B80" w14:textId="77777777" w:rsidR="00805E85" w:rsidRPr="00327985" w:rsidRDefault="00805E85" w:rsidP="00805E85">
            <w:pPr>
              <w:jc w:val="right"/>
              <w:rPr>
                <w:rFonts w:ascii="Arial" w:hAnsi="Arial" w:cs="Arial"/>
                <w:sz w:val="14"/>
                <w:szCs w:val="14"/>
              </w:rPr>
            </w:pPr>
          </w:p>
        </w:tc>
        <w:tc>
          <w:tcPr>
            <w:tcW w:w="372" w:type="pct"/>
            <w:tcBorders>
              <w:top w:val="nil"/>
              <w:left w:val="nil"/>
              <w:bottom w:val="nil"/>
              <w:right w:val="nil"/>
            </w:tcBorders>
            <w:noWrap/>
            <w:vAlign w:val="center"/>
            <w:hideMark/>
          </w:tcPr>
          <w:p w14:paraId="398D5699"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bottom"/>
            <w:hideMark/>
          </w:tcPr>
          <w:p w14:paraId="7E3FEECA" w14:textId="77777777" w:rsidR="00805E85" w:rsidRPr="00327985" w:rsidRDefault="00805E85" w:rsidP="00805E85">
            <w:pPr>
              <w:jc w:val="right"/>
              <w:rPr>
                <w:rFonts w:ascii="Arial" w:hAnsi="Arial" w:cs="Arial"/>
                <w:sz w:val="14"/>
                <w:szCs w:val="14"/>
              </w:rPr>
            </w:pPr>
          </w:p>
        </w:tc>
        <w:tc>
          <w:tcPr>
            <w:tcW w:w="336" w:type="pct"/>
            <w:tcBorders>
              <w:top w:val="nil"/>
              <w:left w:val="nil"/>
              <w:bottom w:val="nil"/>
              <w:right w:val="nil"/>
            </w:tcBorders>
            <w:noWrap/>
            <w:vAlign w:val="center"/>
            <w:hideMark/>
          </w:tcPr>
          <w:p w14:paraId="75B8B8F6" w14:textId="77777777" w:rsidR="00805E85" w:rsidRPr="00327985" w:rsidRDefault="00805E85" w:rsidP="00805E85">
            <w:pPr>
              <w:rPr>
                <w:rFonts w:ascii="Arial" w:hAnsi="Arial" w:cs="Arial"/>
                <w:sz w:val="14"/>
                <w:szCs w:val="14"/>
              </w:rPr>
            </w:pPr>
          </w:p>
        </w:tc>
        <w:tc>
          <w:tcPr>
            <w:tcW w:w="53" w:type="pct"/>
            <w:tcBorders>
              <w:top w:val="nil"/>
              <w:left w:val="nil"/>
              <w:bottom w:val="nil"/>
              <w:right w:val="nil"/>
            </w:tcBorders>
            <w:vAlign w:val="bottom"/>
            <w:hideMark/>
          </w:tcPr>
          <w:p w14:paraId="4A9C9FB1" w14:textId="77777777" w:rsidR="00805E85" w:rsidRPr="00327985" w:rsidRDefault="00805E85" w:rsidP="00805E85">
            <w:pPr>
              <w:jc w:val="right"/>
              <w:rPr>
                <w:rFonts w:ascii="Arial" w:hAnsi="Arial" w:cs="Arial"/>
                <w:sz w:val="14"/>
                <w:szCs w:val="14"/>
              </w:rPr>
            </w:pPr>
          </w:p>
        </w:tc>
        <w:tc>
          <w:tcPr>
            <w:tcW w:w="362" w:type="pct"/>
            <w:tcBorders>
              <w:top w:val="nil"/>
              <w:left w:val="nil"/>
              <w:bottom w:val="nil"/>
              <w:right w:val="nil"/>
            </w:tcBorders>
            <w:noWrap/>
            <w:vAlign w:val="center"/>
            <w:hideMark/>
          </w:tcPr>
          <w:p w14:paraId="75A7198C" w14:textId="77777777" w:rsidR="00805E85" w:rsidRPr="00327985" w:rsidRDefault="00805E85" w:rsidP="00805E85">
            <w:pPr>
              <w:rPr>
                <w:rFonts w:ascii="Arial" w:hAnsi="Arial" w:cs="Arial"/>
                <w:sz w:val="14"/>
                <w:szCs w:val="14"/>
              </w:rPr>
            </w:pPr>
          </w:p>
        </w:tc>
        <w:tc>
          <w:tcPr>
            <w:tcW w:w="53" w:type="pct"/>
            <w:tcBorders>
              <w:top w:val="nil"/>
              <w:left w:val="nil"/>
              <w:bottom w:val="nil"/>
              <w:right w:val="nil"/>
            </w:tcBorders>
            <w:vAlign w:val="bottom"/>
            <w:hideMark/>
          </w:tcPr>
          <w:p w14:paraId="268BFE4E" w14:textId="77777777" w:rsidR="00805E85" w:rsidRPr="00327985" w:rsidRDefault="00805E85" w:rsidP="00805E85">
            <w:pPr>
              <w:jc w:val="right"/>
              <w:rPr>
                <w:rFonts w:ascii="Arial" w:hAnsi="Arial" w:cs="Arial"/>
                <w:sz w:val="14"/>
                <w:szCs w:val="14"/>
              </w:rPr>
            </w:pPr>
          </w:p>
        </w:tc>
        <w:tc>
          <w:tcPr>
            <w:tcW w:w="348" w:type="pct"/>
            <w:tcBorders>
              <w:top w:val="nil"/>
              <w:left w:val="nil"/>
              <w:bottom w:val="nil"/>
              <w:right w:val="nil"/>
            </w:tcBorders>
            <w:noWrap/>
            <w:vAlign w:val="center"/>
            <w:hideMark/>
          </w:tcPr>
          <w:p w14:paraId="63A7C648" w14:textId="77777777" w:rsidR="00805E85" w:rsidRPr="00327985" w:rsidRDefault="00805E85" w:rsidP="00805E85">
            <w:pPr>
              <w:rPr>
                <w:rFonts w:ascii="Arial" w:hAnsi="Arial" w:cs="Arial"/>
                <w:sz w:val="14"/>
                <w:szCs w:val="14"/>
              </w:rPr>
            </w:pPr>
          </w:p>
        </w:tc>
        <w:tc>
          <w:tcPr>
            <w:tcW w:w="53" w:type="pct"/>
            <w:tcBorders>
              <w:top w:val="nil"/>
              <w:left w:val="nil"/>
              <w:bottom w:val="nil"/>
              <w:right w:val="nil"/>
            </w:tcBorders>
            <w:vAlign w:val="bottom"/>
            <w:hideMark/>
          </w:tcPr>
          <w:p w14:paraId="366EB117" w14:textId="77777777" w:rsidR="00805E85" w:rsidRPr="00327985" w:rsidRDefault="00805E85" w:rsidP="00805E85">
            <w:pPr>
              <w:jc w:val="right"/>
              <w:rPr>
                <w:rFonts w:ascii="Arial" w:hAnsi="Arial" w:cs="Arial"/>
                <w:sz w:val="14"/>
                <w:szCs w:val="14"/>
              </w:rPr>
            </w:pPr>
          </w:p>
        </w:tc>
        <w:tc>
          <w:tcPr>
            <w:tcW w:w="395" w:type="pct"/>
            <w:tcBorders>
              <w:top w:val="nil"/>
              <w:left w:val="nil"/>
              <w:bottom w:val="nil"/>
              <w:right w:val="nil"/>
            </w:tcBorders>
            <w:noWrap/>
            <w:vAlign w:val="center"/>
            <w:hideMark/>
          </w:tcPr>
          <w:p w14:paraId="4F8C9FA3" w14:textId="77777777" w:rsidR="00805E85" w:rsidRPr="00327985" w:rsidRDefault="00805E85" w:rsidP="00805E85">
            <w:pPr>
              <w:rPr>
                <w:rFonts w:ascii="Arial" w:hAnsi="Arial" w:cs="Arial"/>
                <w:sz w:val="14"/>
                <w:szCs w:val="14"/>
              </w:rPr>
            </w:pPr>
          </w:p>
        </w:tc>
        <w:tc>
          <w:tcPr>
            <w:tcW w:w="53" w:type="pct"/>
            <w:tcBorders>
              <w:top w:val="nil"/>
              <w:left w:val="nil"/>
              <w:bottom w:val="nil"/>
              <w:right w:val="nil"/>
            </w:tcBorders>
            <w:vAlign w:val="bottom"/>
            <w:hideMark/>
          </w:tcPr>
          <w:p w14:paraId="60D519B6" w14:textId="77777777" w:rsidR="00805E85" w:rsidRPr="00327985" w:rsidRDefault="00805E85" w:rsidP="00805E85">
            <w:pPr>
              <w:jc w:val="right"/>
              <w:rPr>
                <w:rFonts w:ascii="Arial" w:hAnsi="Arial" w:cs="Arial"/>
                <w:sz w:val="14"/>
                <w:szCs w:val="14"/>
              </w:rPr>
            </w:pPr>
          </w:p>
        </w:tc>
        <w:tc>
          <w:tcPr>
            <w:tcW w:w="346" w:type="pct"/>
            <w:tcBorders>
              <w:top w:val="nil"/>
              <w:left w:val="nil"/>
              <w:bottom w:val="nil"/>
              <w:right w:val="nil"/>
            </w:tcBorders>
            <w:noWrap/>
            <w:vAlign w:val="center"/>
            <w:hideMark/>
          </w:tcPr>
          <w:p w14:paraId="6A4851BA" w14:textId="77777777" w:rsidR="00805E85" w:rsidRPr="00327985" w:rsidRDefault="00805E85" w:rsidP="00805E85">
            <w:pPr>
              <w:rPr>
                <w:rFonts w:ascii="Arial" w:hAnsi="Arial" w:cs="Arial"/>
                <w:sz w:val="14"/>
                <w:szCs w:val="14"/>
              </w:rPr>
            </w:pPr>
          </w:p>
        </w:tc>
      </w:tr>
      <w:tr w:rsidR="00015BF3" w:rsidRPr="00327985" w14:paraId="6BE07C9F" w14:textId="77777777" w:rsidTr="00E476FA">
        <w:trPr>
          <w:trHeight w:val="198"/>
        </w:trPr>
        <w:tc>
          <w:tcPr>
            <w:tcW w:w="1248" w:type="pct"/>
            <w:tcBorders>
              <w:top w:val="nil"/>
              <w:left w:val="nil"/>
              <w:bottom w:val="nil"/>
              <w:right w:val="nil"/>
            </w:tcBorders>
            <w:vAlign w:val="center"/>
            <w:hideMark/>
          </w:tcPr>
          <w:p w14:paraId="4D08D840" w14:textId="77777777" w:rsidR="00805E85" w:rsidRPr="00327985" w:rsidRDefault="00805E85" w:rsidP="00805E85">
            <w:pPr>
              <w:rPr>
                <w:rFonts w:ascii="Arial" w:hAnsi="Arial" w:cs="Arial"/>
                <w:b/>
                <w:bCs/>
                <w:color w:val="000000"/>
                <w:sz w:val="14"/>
                <w:szCs w:val="14"/>
              </w:rPr>
            </w:pPr>
            <w:r w:rsidRPr="00327985">
              <w:rPr>
                <w:rFonts w:ascii="Arial" w:hAnsi="Arial" w:cs="Arial"/>
                <w:b/>
                <w:bCs/>
                <w:color w:val="000000"/>
                <w:sz w:val="14"/>
                <w:szCs w:val="14"/>
              </w:rPr>
              <w:t>Total do resultado abrangente do período</w:t>
            </w:r>
          </w:p>
        </w:tc>
        <w:tc>
          <w:tcPr>
            <w:tcW w:w="395" w:type="pct"/>
            <w:tcBorders>
              <w:top w:val="nil"/>
              <w:left w:val="nil"/>
              <w:bottom w:val="single" w:sz="4" w:space="0" w:color="auto"/>
              <w:right w:val="nil"/>
            </w:tcBorders>
            <w:noWrap/>
            <w:vAlign w:val="center"/>
            <w:hideMark/>
          </w:tcPr>
          <w:p w14:paraId="675CFA52" w14:textId="49077BAB"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hideMark/>
          </w:tcPr>
          <w:p w14:paraId="74FC0B48" w14:textId="77777777" w:rsidR="00805E85" w:rsidRPr="00327985" w:rsidRDefault="00805E85" w:rsidP="00805E85">
            <w:pPr>
              <w:jc w:val="right"/>
              <w:rPr>
                <w:rFonts w:ascii="Arial" w:hAnsi="Arial" w:cs="Arial"/>
                <w:color w:val="000000"/>
                <w:sz w:val="14"/>
                <w:szCs w:val="14"/>
              </w:rPr>
            </w:pPr>
          </w:p>
        </w:tc>
        <w:tc>
          <w:tcPr>
            <w:tcW w:w="395" w:type="pct"/>
            <w:tcBorders>
              <w:top w:val="nil"/>
              <w:left w:val="nil"/>
              <w:bottom w:val="single" w:sz="4" w:space="0" w:color="auto"/>
              <w:right w:val="nil"/>
            </w:tcBorders>
            <w:noWrap/>
            <w:vAlign w:val="center"/>
            <w:hideMark/>
          </w:tcPr>
          <w:p w14:paraId="0449ADCA" w14:textId="3E86F0CD"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hideMark/>
          </w:tcPr>
          <w:p w14:paraId="199CCFC3" w14:textId="77777777" w:rsidR="00805E85" w:rsidRPr="00327985" w:rsidRDefault="00805E85" w:rsidP="00805E85">
            <w:pPr>
              <w:jc w:val="right"/>
              <w:rPr>
                <w:rFonts w:ascii="Arial" w:hAnsi="Arial" w:cs="Arial"/>
                <w:color w:val="000000"/>
                <w:sz w:val="14"/>
                <w:szCs w:val="14"/>
              </w:rPr>
            </w:pPr>
          </w:p>
        </w:tc>
        <w:tc>
          <w:tcPr>
            <w:tcW w:w="378" w:type="pct"/>
            <w:tcBorders>
              <w:top w:val="nil"/>
              <w:left w:val="nil"/>
              <w:bottom w:val="single" w:sz="4" w:space="0" w:color="auto"/>
              <w:right w:val="nil"/>
            </w:tcBorders>
            <w:noWrap/>
            <w:vAlign w:val="center"/>
            <w:hideMark/>
          </w:tcPr>
          <w:p w14:paraId="2FDB3A37" w14:textId="78FF300E"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1.253</w:t>
            </w:r>
          </w:p>
        </w:tc>
        <w:tc>
          <w:tcPr>
            <w:tcW w:w="53" w:type="pct"/>
            <w:tcBorders>
              <w:top w:val="nil"/>
              <w:left w:val="nil"/>
              <w:bottom w:val="nil"/>
              <w:right w:val="nil"/>
            </w:tcBorders>
            <w:vAlign w:val="center"/>
            <w:hideMark/>
          </w:tcPr>
          <w:p w14:paraId="085529AC" w14:textId="77777777" w:rsidR="00805E85" w:rsidRPr="00327985" w:rsidRDefault="00805E85" w:rsidP="00805E85">
            <w:pPr>
              <w:jc w:val="right"/>
              <w:rPr>
                <w:rFonts w:ascii="Arial" w:hAnsi="Arial" w:cs="Arial"/>
                <w:color w:val="000000"/>
                <w:sz w:val="14"/>
                <w:szCs w:val="14"/>
              </w:rPr>
            </w:pPr>
          </w:p>
        </w:tc>
        <w:tc>
          <w:tcPr>
            <w:tcW w:w="372" w:type="pct"/>
            <w:tcBorders>
              <w:top w:val="nil"/>
              <w:left w:val="nil"/>
              <w:bottom w:val="single" w:sz="4" w:space="0" w:color="auto"/>
              <w:right w:val="nil"/>
            </w:tcBorders>
            <w:noWrap/>
            <w:vAlign w:val="center"/>
            <w:hideMark/>
          </w:tcPr>
          <w:p w14:paraId="462C6F38" w14:textId="4293AFFF"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hideMark/>
          </w:tcPr>
          <w:p w14:paraId="31B398FA" w14:textId="77777777" w:rsidR="00805E85" w:rsidRPr="00327985" w:rsidRDefault="00805E85" w:rsidP="00805E85">
            <w:pPr>
              <w:jc w:val="right"/>
              <w:rPr>
                <w:rFonts w:ascii="Arial" w:hAnsi="Arial" w:cs="Arial"/>
                <w:color w:val="000000"/>
                <w:sz w:val="14"/>
                <w:szCs w:val="14"/>
              </w:rPr>
            </w:pPr>
          </w:p>
        </w:tc>
        <w:tc>
          <w:tcPr>
            <w:tcW w:w="336" w:type="pct"/>
            <w:tcBorders>
              <w:top w:val="nil"/>
              <w:left w:val="nil"/>
              <w:bottom w:val="single" w:sz="4" w:space="0" w:color="auto"/>
              <w:right w:val="nil"/>
            </w:tcBorders>
            <w:noWrap/>
            <w:vAlign w:val="center"/>
            <w:hideMark/>
          </w:tcPr>
          <w:p w14:paraId="52007C4C" w14:textId="175040EA"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hideMark/>
          </w:tcPr>
          <w:p w14:paraId="77AD4267" w14:textId="77777777" w:rsidR="00805E85" w:rsidRPr="00327985" w:rsidRDefault="00805E85" w:rsidP="00805E85">
            <w:pPr>
              <w:jc w:val="right"/>
              <w:rPr>
                <w:rFonts w:ascii="Arial" w:hAnsi="Arial" w:cs="Arial"/>
                <w:color w:val="000000"/>
                <w:sz w:val="14"/>
                <w:szCs w:val="14"/>
              </w:rPr>
            </w:pPr>
          </w:p>
        </w:tc>
        <w:tc>
          <w:tcPr>
            <w:tcW w:w="362" w:type="pct"/>
            <w:tcBorders>
              <w:top w:val="nil"/>
              <w:left w:val="nil"/>
              <w:bottom w:val="single" w:sz="4" w:space="0" w:color="auto"/>
              <w:right w:val="nil"/>
            </w:tcBorders>
            <w:noWrap/>
            <w:vAlign w:val="center"/>
            <w:hideMark/>
          </w:tcPr>
          <w:p w14:paraId="4CD95E9B" w14:textId="724C7EEC"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506.738</w:t>
            </w:r>
          </w:p>
        </w:tc>
        <w:tc>
          <w:tcPr>
            <w:tcW w:w="53" w:type="pct"/>
            <w:tcBorders>
              <w:top w:val="nil"/>
              <w:left w:val="nil"/>
              <w:bottom w:val="nil"/>
              <w:right w:val="nil"/>
            </w:tcBorders>
            <w:vAlign w:val="center"/>
            <w:hideMark/>
          </w:tcPr>
          <w:p w14:paraId="4A0F3D72" w14:textId="77777777" w:rsidR="00805E85" w:rsidRPr="00327985" w:rsidRDefault="00805E85" w:rsidP="00805E85">
            <w:pPr>
              <w:jc w:val="right"/>
              <w:rPr>
                <w:rFonts w:ascii="Arial" w:hAnsi="Arial" w:cs="Arial"/>
                <w:color w:val="000000"/>
                <w:sz w:val="14"/>
                <w:szCs w:val="14"/>
              </w:rPr>
            </w:pPr>
          </w:p>
        </w:tc>
        <w:tc>
          <w:tcPr>
            <w:tcW w:w="348" w:type="pct"/>
            <w:tcBorders>
              <w:top w:val="nil"/>
              <w:left w:val="nil"/>
              <w:bottom w:val="single" w:sz="4" w:space="0" w:color="auto"/>
              <w:right w:val="nil"/>
            </w:tcBorders>
            <w:noWrap/>
            <w:vAlign w:val="center"/>
            <w:hideMark/>
          </w:tcPr>
          <w:p w14:paraId="45B50FC9" w14:textId="0A50BB02"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507.991</w:t>
            </w:r>
          </w:p>
        </w:tc>
        <w:tc>
          <w:tcPr>
            <w:tcW w:w="53" w:type="pct"/>
            <w:tcBorders>
              <w:top w:val="nil"/>
              <w:left w:val="nil"/>
              <w:bottom w:val="nil"/>
              <w:right w:val="nil"/>
            </w:tcBorders>
            <w:vAlign w:val="center"/>
            <w:hideMark/>
          </w:tcPr>
          <w:p w14:paraId="4E2B75E6" w14:textId="77777777" w:rsidR="00805E85" w:rsidRPr="00327985" w:rsidRDefault="00805E85" w:rsidP="00805E85">
            <w:pPr>
              <w:jc w:val="right"/>
              <w:rPr>
                <w:rFonts w:ascii="Arial" w:hAnsi="Arial" w:cs="Arial"/>
                <w:color w:val="000000"/>
                <w:sz w:val="14"/>
                <w:szCs w:val="14"/>
              </w:rPr>
            </w:pPr>
          </w:p>
        </w:tc>
        <w:tc>
          <w:tcPr>
            <w:tcW w:w="395" w:type="pct"/>
            <w:tcBorders>
              <w:top w:val="nil"/>
              <w:left w:val="nil"/>
              <w:bottom w:val="single" w:sz="4" w:space="0" w:color="auto"/>
              <w:right w:val="nil"/>
            </w:tcBorders>
            <w:noWrap/>
            <w:vAlign w:val="center"/>
            <w:hideMark/>
          </w:tcPr>
          <w:p w14:paraId="7456D743" w14:textId="439B9657"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499.233</w:t>
            </w:r>
          </w:p>
        </w:tc>
        <w:tc>
          <w:tcPr>
            <w:tcW w:w="53" w:type="pct"/>
            <w:tcBorders>
              <w:top w:val="nil"/>
              <w:left w:val="nil"/>
              <w:bottom w:val="nil"/>
              <w:right w:val="nil"/>
            </w:tcBorders>
            <w:vAlign w:val="center"/>
            <w:hideMark/>
          </w:tcPr>
          <w:p w14:paraId="428D15F5" w14:textId="77777777" w:rsidR="00805E85" w:rsidRPr="00327985" w:rsidRDefault="00805E85" w:rsidP="00805E85">
            <w:pPr>
              <w:jc w:val="right"/>
              <w:rPr>
                <w:rFonts w:ascii="Arial" w:hAnsi="Arial" w:cs="Arial"/>
                <w:color w:val="000000"/>
                <w:sz w:val="14"/>
                <w:szCs w:val="14"/>
              </w:rPr>
            </w:pPr>
          </w:p>
        </w:tc>
        <w:tc>
          <w:tcPr>
            <w:tcW w:w="346" w:type="pct"/>
            <w:tcBorders>
              <w:top w:val="nil"/>
              <w:left w:val="nil"/>
              <w:bottom w:val="single" w:sz="4" w:space="0" w:color="auto"/>
              <w:right w:val="nil"/>
            </w:tcBorders>
            <w:noWrap/>
            <w:vAlign w:val="center"/>
            <w:hideMark/>
          </w:tcPr>
          <w:p w14:paraId="39903225" w14:textId="077B6936"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1.007.224</w:t>
            </w:r>
          </w:p>
        </w:tc>
      </w:tr>
      <w:tr w:rsidR="00805E85" w:rsidRPr="00327985" w14:paraId="6F72EA86" w14:textId="77777777" w:rsidTr="004612DD">
        <w:trPr>
          <w:trHeight w:val="198"/>
        </w:trPr>
        <w:tc>
          <w:tcPr>
            <w:tcW w:w="1248" w:type="pct"/>
            <w:tcBorders>
              <w:top w:val="nil"/>
              <w:left w:val="nil"/>
              <w:bottom w:val="nil"/>
              <w:right w:val="nil"/>
            </w:tcBorders>
            <w:vAlign w:val="bottom"/>
            <w:hideMark/>
          </w:tcPr>
          <w:p w14:paraId="1E19CF08" w14:textId="77777777" w:rsidR="00805E85" w:rsidRPr="00327985" w:rsidRDefault="00805E85" w:rsidP="00805E85">
            <w:pPr>
              <w:rPr>
                <w:rFonts w:ascii="Arial" w:hAnsi="Arial" w:cs="Arial"/>
                <w:color w:val="000000"/>
                <w:sz w:val="14"/>
                <w:szCs w:val="14"/>
              </w:rPr>
            </w:pPr>
            <w:r w:rsidRPr="00327985">
              <w:rPr>
                <w:rFonts w:ascii="Arial" w:hAnsi="Arial" w:cs="Arial"/>
                <w:color w:val="000000"/>
                <w:sz w:val="14"/>
                <w:szCs w:val="14"/>
              </w:rPr>
              <w:t>Outras mutações no patrimônio líquido</w:t>
            </w:r>
          </w:p>
        </w:tc>
        <w:tc>
          <w:tcPr>
            <w:tcW w:w="395" w:type="pct"/>
            <w:tcBorders>
              <w:top w:val="nil"/>
              <w:left w:val="nil"/>
              <w:bottom w:val="nil"/>
              <w:right w:val="nil"/>
            </w:tcBorders>
            <w:noWrap/>
            <w:vAlign w:val="center"/>
            <w:hideMark/>
          </w:tcPr>
          <w:p w14:paraId="5F2835B4" w14:textId="77777777" w:rsidR="00805E85" w:rsidRPr="00327985" w:rsidRDefault="00805E85" w:rsidP="00805E85">
            <w:pPr>
              <w:rPr>
                <w:rFonts w:ascii="Arial" w:hAnsi="Arial" w:cs="Arial"/>
                <w:color w:val="000000"/>
                <w:sz w:val="14"/>
                <w:szCs w:val="14"/>
              </w:rPr>
            </w:pPr>
          </w:p>
        </w:tc>
        <w:tc>
          <w:tcPr>
            <w:tcW w:w="53" w:type="pct"/>
            <w:tcBorders>
              <w:top w:val="nil"/>
              <w:left w:val="nil"/>
              <w:bottom w:val="nil"/>
              <w:right w:val="nil"/>
            </w:tcBorders>
            <w:vAlign w:val="center"/>
            <w:hideMark/>
          </w:tcPr>
          <w:p w14:paraId="24A12564" w14:textId="77777777" w:rsidR="00805E85" w:rsidRPr="00327985" w:rsidRDefault="00805E85" w:rsidP="00805E85">
            <w:pPr>
              <w:jc w:val="right"/>
              <w:rPr>
                <w:rFonts w:ascii="Arial" w:hAnsi="Arial" w:cs="Arial"/>
                <w:sz w:val="14"/>
                <w:szCs w:val="14"/>
              </w:rPr>
            </w:pPr>
          </w:p>
        </w:tc>
        <w:tc>
          <w:tcPr>
            <w:tcW w:w="395" w:type="pct"/>
            <w:tcBorders>
              <w:top w:val="nil"/>
              <w:left w:val="nil"/>
              <w:bottom w:val="nil"/>
              <w:right w:val="nil"/>
            </w:tcBorders>
            <w:noWrap/>
            <w:vAlign w:val="center"/>
            <w:hideMark/>
          </w:tcPr>
          <w:p w14:paraId="55242F7D"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center"/>
            <w:hideMark/>
          </w:tcPr>
          <w:p w14:paraId="683EB728" w14:textId="77777777" w:rsidR="00805E85" w:rsidRPr="00327985" w:rsidRDefault="00805E85" w:rsidP="00805E85">
            <w:pPr>
              <w:jc w:val="right"/>
              <w:rPr>
                <w:rFonts w:ascii="Arial" w:hAnsi="Arial" w:cs="Arial"/>
                <w:sz w:val="14"/>
                <w:szCs w:val="14"/>
              </w:rPr>
            </w:pPr>
          </w:p>
        </w:tc>
        <w:tc>
          <w:tcPr>
            <w:tcW w:w="378" w:type="pct"/>
            <w:tcBorders>
              <w:top w:val="nil"/>
              <w:left w:val="nil"/>
              <w:bottom w:val="nil"/>
              <w:right w:val="nil"/>
            </w:tcBorders>
            <w:noWrap/>
            <w:vAlign w:val="center"/>
            <w:hideMark/>
          </w:tcPr>
          <w:p w14:paraId="49057730"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center"/>
            <w:hideMark/>
          </w:tcPr>
          <w:p w14:paraId="71BA375D" w14:textId="77777777" w:rsidR="00805E85" w:rsidRPr="00327985" w:rsidRDefault="00805E85" w:rsidP="00805E85">
            <w:pPr>
              <w:jc w:val="right"/>
              <w:rPr>
                <w:rFonts w:ascii="Arial" w:hAnsi="Arial" w:cs="Arial"/>
                <w:sz w:val="14"/>
                <w:szCs w:val="14"/>
              </w:rPr>
            </w:pPr>
          </w:p>
        </w:tc>
        <w:tc>
          <w:tcPr>
            <w:tcW w:w="372" w:type="pct"/>
            <w:tcBorders>
              <w:top w:val="nil"/>
              <w:left w:val="nil"/>
              <w:bottom w:val="nil"/>
              <w:right w:val="nil"/>
            </w:tcBorders>
            <w:noWrap/>
            <w:vAlign w:val="center"/>
            <w:hideMark/>
          </w:tcPr>
          <w:p w14:paraId="0FEADD34"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center"/>
            <w:hideMark/>
          </w:tcPr>
          <w:p w14:paraId="4034D574" w14:textId="77777777" w:rsidR="00805E85" w:rsidRPr="00327985" w:rsidRDefault="00805E85" w:rsidP="00805E85">
            <w:pPr>
              <w:jc w:val="right"/>
              <w:rPr>
                <w:rFonts w:ascii="Arial" w:hAnsi="Arial" w:cs="Arial"/>
                <w:sz w:val="14"/>
                <w:szCs w:val="14"/>
              </w:rPr>
            </w:pPr>
          </w:p>
        </w:tc>
        <w:tc>
          <w:tcPr>
            <w:tcW w:w="336" w:type="pct"/>
            <w:tcBorders>
              <w:top w:val="nil"/>
              <w:left w:val="nil"/>
              <w:bottom w:val="nil"/>
              <w:right w:val="nil"/>
            </w:tcBorders>
            <w:noWrap/>
            <w:vAlign w:val="center"/>
            <w:hideMark/>
          </w:tcPr>
          <w:p w14:paraId="45ED9A82"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center"/>
            <w:hideMark/>
          </w:tcPr>
          <w:p w14:paraId="474D3F20" w14:textId="77777777" w:rsidR="00805E85" w:rsidRPr="00327985" w:rsidRDefault="00805E85" w:rsidP="00805E85">
            <w:pPr>
              <w:jc w:val="right"/>
              <w:rPr>
                <w:rFonts w:ascii="Arial" w:hAnsi="Arial" w:cs="Arial"/>
                <w:sz w:val="14"/>
                <w:szCs w:val="14"/>
              </w:rPr>
            </w:pPr>
          </w:p>
        </w:tc>
        <w:tc>
          <w:tcPr>
            <w:tcW w:w="362" w:type="pct"/>
            <w:tcBorders>
              <w:top w:val="nil"/>
              <w:left w:val="nil"/>
              <w:bottom w:val="nil"/>
              <w:right w:val="nil"/>
            </w:tcBorders>
            <w:noWrap/>
            <w:vAlign w:val="center"/>
            <w:hideMark/>
          </w:tcPr>
          <w:p w14:paraId="797B768E"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center"/>
            <w:hideMark/>
          </w:tcPr>
          <w:p w14:paraId="10800DD0" w14:textId="77777777" w:rsidR="00805E85" w:rsidRPr="00327985" w:rsidRDefault="00805E85" w:rsidP="00805E85">
            <w:pPr>
              <w:jc w:val="right"/>
              <w:rPr>
                <w:rFonts w:ascii="Arial" w:hAnsi="Arial" w:cs="Arial"/>
                <w:sz w:val="14"/>
                <w:szCs w:val="14"/>
              </w:rPr>
            </w:pPr>
          </w:p>
        </w:tc>
        <w:tc>
          <w:tcPr>
            <w:tcW w:w="348" w:type="pct"/>
            <w:tcBorders>
              <w:top w:val="nil"/>
              <w:left w:val="nil"/>
              <w:bottom w:val="nil"/>
              <w:right w:val="nil"/>
            </w:tcBorders>
            <w:noWrap/>
            <w:vAlign w:val="center"/>
            <w:hideMark/>
          </w:tcPr>
          <w:p w14:paraId="1B9EB184"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center"/>
            <w:hideMark/>
          </w:tcPr>
          <w:p w14:paraId="320CDD56" w14:textId="77777777" w:rsidR="00805E85" w:rsidRPr="00327985" w:rsidRDefault="00805E85" w:rsidP="00805E85">
            <w:pPr>
              <w:jc w:val="right"/>
              <w:rPr>
                <w:rFonts w:ascii="Arial" w:hAnsi="Arial" w:cs="Arial"/>
                <w:sz w:val="14"/>
                <w:szCs w:val="14"/>
              </w:rPr>
            </w:pPr>
          </w:p>
        </w:tc>
        <w:tc>
          <w:tcPr>
            <w:tcW w:w="395" w:type="pct"/>
            <w:tcBorders>
              <w:top w:val="nil"/>
              <w:left w:val="nil"/>
              <w:bottom w:val="nil"/>
              <w:right w:val="nil"/>
            </w:tcBorders>
            <w:noWrap/>
            <w:vAlign w:val="center"/>
            <w:hideMark/>
          </w:tcPr>
          <w:p w14:paraId="3293F18D"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center"/>
            <w:hideMark/>
          </w:tcPr>
          <w:p w14:paraId="70A688BC" w14:textId="77777777" w:rsidR="00805E85" w:rsidRPr="00327985" w:rsidRDefault="00805E85" w:rsidP="00805E85">
            <w:pPr>
              <w:jc w:val="right"/>
              <w:rPr>
                <w:rFonts w:ascii="Arial" w:hAnsi="Arial" w:cs="Arial"/>
                <w:sz w:val="14"/>
                <w:szCs w:val="14"/>
              </w:rPr>
            </w:pPr>
          </w:p>
        </w:tc>
        <w:tc>
          <w:tcPr>
            <w:tcW w:w="346" w:type="pct"/>
            <w:tcBorders>
              <w:top w:val="nil"/>
              <w:left w:val="nil"/>
              <w:bottom w:val="nil"/>
              <w:right w:val="nil"/>
            </w:tcBorders>
            <w:noWrap/>
            <w:vAlign w:val="center"/>
            <w:hideMark/>
          </w:tcPr>
          <w:p w14:paraId="3FD87E52" w14:textId="77777777" w:rsidR="00805E85" w:rsidRPr="00327985" w:rsidRDefault="00805E85" w:rsidP="00805E85">
            <w:pPr>
              <w:jc w:val="right"/>
              <w:rPr>
                <w:rFonts w:ascii="Arial" w:hAnsi="Arial" w:cs="Arial"/>
                <w:sz w:val="14"/>
                <w:szCs w:val="14"/>
              </w:rPr>
            </w:pPr>
          </w:p>
        </w:tc>
      </w:tr>
      <w:tr w:rsidR="00805E85" w:rsidRPr="00327985" w14:paraId="07BE7A8D" w14:textId="77777777" w:rsidTr="004612DD">
        <w:trPr>
          <w:trHeight w:val="198"/>
        </w:trPr>
        <w:tc>
          <w:tcPr>
            <w:tcW w:w="1248" w:type="pct"/>
            <w:tcBorders>
              <w:top w:val="nil"/>
              <w:left w:val="nil"/>
              <w:bottom w:val="nil"/>
              <w:right w:val="nil"/>
            </w:tcBorders>
            <w:vAlign w:val="center"/>
            <w:hideMark/>
          </w:tcPr>
          <w:p w14:paraId="269C159C" w14:textId="60873447" w:rsidR="00805E85" w:rsidRPr="00327985" w:rsidRDefault="00805E85" w:rsidP="00805E85">
            <w:pPr>
              <w:ind w:firstLineChars="100" w:firstLine="140"/>
              <w:rPr>
                <w:rFonts w:ascii="Arial" w:hAnsi="Arial" w:cs="Arial"/>
                <w:color w:val="000000"/>
                <w:sz w:val="14"/>
                <w:szCs w:val="14"/>
              </w:rPr>
            </w:pPr>
            <w:r w:rsidRPr="00327985">
              <w:rPr>
                <w:rFonts w:ascii="Arial" w:hAnsi="Arial" w:cs="Arial"/>
                <w:color w:val="000000"/>
                <w:sz w:val="14"/>
                <w:szCs w:val="14"/>
              </w:rPr>
              <w:t>Aumento d</w:t>
            </w:r>
            <w:r w:rsidR="004A1F9E" w:rsidRPr="00327985">
              <w:rPr>
                <w:rFonts w:ascii="Arial" w:hAnsi="Arial" w:cs="Arial"/>
                <w:color w:val="000000"/>
                <w:sz w:val="14"/>
                <w:szCs w:val="14"/>
              </w:rPr>
              <w:t>o</w:t>
            </w:r>
            <w:r w:rsidRPr="00327985">
              <w:rPr>
                <w:rFonts w:ascii="Arial" w:hAnsi="Arial" w:cs="Arial"/>
                <w:color w:val="000000"/>
                <w:sz w:val="14"/>
                <w:szCs w:val="14"/>
              </w:rPr>
              <w:t xml:space="preserve"> capital</w:t>
            </w:r>
            <w:r w:rsidR="00F41BCE" w:rsidRPr="00327985">
              <w:rPr>
                <w:rFonts w:ascii="Arial" w:hAnsi="Arial" w:cs="Arial"/>
                <w:color w:val="000000"/>
                <w:sz w:val="14"/>
                <w:szCs w:val="14"/>
              </w:rPr>
              <w:t xml:space="preserve"> social</w:t>
            </w:r>
          </w:p>
        </w:tc>
        <w:tc>
          <w:tcPr>
            <w:tcW w:w="395" w:type="pct"/>
            <w:tcBorders>
              <w:top w:val="nil"/>
              <w:left w:val="nil"/>
              <w:bottom w:val="nil"/>
              <w:right w:val="nil"/>
            </w:tcBorders>
            <w:noWrap/>
            <w:vAlign w:val="center"/>
            <w:hideMark/>
          </w:tcPr>
          <w:p w14:paraId="4CF5D01F" w14:textId="2084E03B"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100.000</w:t>
            </w:r>
          </w:p>
        </w:tc>
        <w:tc>
          <w:tcPr>
            <w:tcW w:w="53" w:type="pct"/>
            <w:tcBorders>
              <w:top w:val="nil"/>
              <w:left w:val="nil"/>
              <w:bottom w:val="nil"/>
              <w:right w:val="nil"/>
            </w:tcBorders>
            <w:vAlign w:val="center"/>
            <w:hideMark/>
          </w:tcPr>
          <w:p w14:paraId="0D3E15EC" w14:textId="77777777" w:rsidR="00805E85" w:rsidRPr="00327985" w:rsidRDefault="00805E85" w:rsidP="00805E85">
            <w:pPr>
              <w:jc w:val="right"/>
              <w:rPr>
                <w:rFonts w:ascii="Arial" w:hAnsi="Arial" w:cs="Arial"/>
                <w:color w:val="000000"/>
                <w:sz w:val="14"/>
                <w:szCs w:val="14"/>
              </w:rPr>
            </w:pPr>
          </w:p>
        </w:tc>
        <w:tc>
          <w:tcPr>
            <w:tcW w:w="395" w:type="pct"/>
            <w:tcBorders>
              <w:top w:val="nil"/>
              <w:left w:val="nil"/>
              <w:bottom w:val="nil"/>
              <w:right w:val="nil"/>
            </w:tcBorders>
            <w:noWrap/>
            <w:vAlign w:val="center"/>
            <w:hideMark/>
          </w:tcPr>
          <w:p w14:paraId="21DBBE5A" w14:textId="6B8888BB"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hideMark/>
          </w:tcPr>
          <w:p w14:paraId="06223E58" w14:textId="77777777" w:rsidR="00805E85" w:rsidRPr="00327985" w:rsidRDefault="00805E85" w:rsidP="00805E85">
            <w:pPr>
              <w:jc w:val="right"/>
              <w:rPr>
                <w:rFonts w:ascii="Arial" w:hAnsi="Arial" w:cs="Arial"/>
                <w:color w:val="000000"/>
                <w:sz w:val="14"/>
                <w:szCs w:val="14"/>
              </w:rPr>
            </w:pPr>
          </w:p>
        </w:tc>
        <w:tc>
          <w:tcPr>
            <w:tcW w:w="378" w:type="pct"/>
            <w:tcBorders>
              <w:top w:val="nil"/>
              <w:left w:val="nil"/>
              <w:bottom w:val="nil"/>
              <w:right w:val="nil"/>
            </w:tcBorders>
            <w:noWrap/>
            <w:vAlign w:val="center"/>
            <w:hideMark/>
          </w:tcPr>
          <w:p w14:paraId="6ABE598F" w14:textId="17966C85"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hideMark/>
          </w:tcPr>
          <w:p w14:paraId="237EA781" w14:textId="77777777" w:rsidR="00805E85" w:rsidRPr="00327985" w:rsidRDefault="00805E85" w:rsidP="00805E85">
            <w:pPr>
              <w:jc w:val="right"/>
              <w:rPr>
                <w:rFonts w:ascii="Arial" w:hAnsi="Arial" w:cs="Arial"/>
                <w:color w:val="000000"/>
                <w:sz w:val="14"/>
                <w:szCs w:val="14"/>
              </w:rPr>
            </w:pPr>
          </w:p>
        </w:tc>
        <w:tc>
          <w:tcPr>
            <w:tcW w:w="372" w:type="pct"/>
            <w:tcBorders>
              <w:top w:val="nil"/>
              <w:left w:val="nil"/>
              <w:bottom w:val="nil"/>
              <w:right w:val="nil"/>
            </w:tcBorders>
            <w:noWrap/>
            <w:vAlign w:val="center"/>
            <w:hideMark/>
          </w:tcPr>
          <w:p w14:paraId="4CECD090" w14:textId="610D2534"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hideMark/>
          </w:tcPr>
          <w:p w14:paraId="3409EFD7" w14:textId="77777777" w:rsidR="00805E85" w:rsidRPr="00327985" w:rsidRDefault="00805E85" w:rsidP="00805E85">
            <w:pPr>
              <w:jc w:val="right"/>
              <w:rPr>
                <w:rFonts w:ascii="Arial" w:hAnsi="Arial" w:cs="Arial"/>
                <w:color w:val="000000"/>
                <w:sz w:val="14"/>
                <w:szCs w:val="14"/>
              </w:rPr>
            </w:pPr>
          </w:p>
        </w:tc>
        <w:tc>
          <w:tcPr>
            <w:tcW w:w="336" w:type="pct"/>
            <w:tcBorders>
              <w:top w:val="nil"/>
              <w:left w:val="nil"/>
              <w:bottom w:val="nil"/>
              <w:right w:val="nil"/>
            </w:tcBorders>
            <w:noWrap/>
            <w:vAlign w:val="center"/>
            <w:hideMark/>
          </w:tcPr>
          <w:p w14:paraId="7C42E88A" w14:textId="7F813E31"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(100.000)</w:t>
            </w:r>
          </w:p>
        </w:tc>
        <w:tc>
          <w:tcPr>
            <w:tcW w:w="53" w:type="pct"/>
            <w:tcBorders>
              <w:top w:val="nil"/>
              <w:left w:val="nil"/>
              <w:bottom w:val="nil"/>
              <w:right w:val="nil"/>
            </w:tcBorders>
            <w:vAlign w:val="center"/>
            <w:hideMark/>
          </w:tcPr>
          <w:p w14:paraId="2DDFE361" w14:textId="77777777" w:rsidR="00805E85" w:rsidRPr="00327985" w:rsidRDefault="00805E85" w:rsidP="00805E85">
            <w:pPr>
              <w:jc w:val="right"/>
              <w:rPr>
                <w:rFonts w:ascii="Arial" w:hAnsi="Arial" w:cs="Arial"/>
                <w:color w:val="000000"/>
                <w:sz w:val="14"/>
                <w:szCs w:val="14"/>
              </w:rPr>
            </w:pPr>
          </w:p>
        </w:tc>
        <w:tc>
          <w:tcPr>
            <w:tcW w:w="362" w:type="pct"/>
            <w:tcBorders>
              <w:top w:val="nil"/>
              <w:left w:val="nil"/>
              <w:bottom w:val="nil"/>
              <w:right w:val="nil"/>
            </w:tcBorders>
            <w:noWrap/>
            <w:vAlign w:val="center"/>
            <w:hideMark/>
          </w:tcPr>
          <w:p w14:paraId="0122D3CA" w14:textId="193BAA29"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hideMark/>
          </w:tcPr>
          <w:p w14:paraId="30238DCD" w14:textId="77777777" w:rsidR="00805E85" w:rsidRPr="00327985" w:rsidRDefault="00805E85" w:rsidP="00805E85">
            <w:pPr>
              <w:jc w:val="right"/>
              <w:rPr>
                <w:rFonts w:ascii="Arial" w:hAnsi="Arial" w:cs="Arial"/>
                <w:color w:val="000000"/>
                <w:sz w:val="14"/>
                <w:szCs w:val="14"/>
              </w:rPr>
            </w:pPr>
          </w:p>
        </w:tc>
        <w:tc>
          <w:tcPr>
            <w:tcW w:w="348" w:type="pct"/>
            <w:tcBorders>
              <w:top w:val="nil"/>
              <w:left w:val="nil"/>
              <w:bottom w:val="nil"/>
              <w:right w:val="nil"/>
            </w:tcBorders>
            <w:noWrap/>
            <w:vAlign w:val="center"/>
            <w:hideMark/>
          </w:tcPr>
          <w:p w14:paraId="5F03CBC3" w14:textId="79B27911"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hideMark/>
          </w:tcPr>
          <w:p w14:paraId="2FACD876" w14:textId="77777777" w:rsidR="00805E85" w:rsidRPr="00327985" w:rsidRDefault="00805E85" w:rsidP="00805E85">
            <w:pPr>
              <w:jc w:val="right"/>
              <w:rPr>
                <w:rFonts w:ascii="Arial" w:hAnsi="Arial" w:cs="Arial"/>
                <w:color w:val="000000"/>
                <w:sz w:val="14"/>
                <w:szCs w:val="14"/>
              </w:rPr>
            </w:pPr>
          </w:p>
        </w:tc>
        <w:tc>
          <w:tcPr>
            <w:tcW w:w="395" w:type="pct"/>
            <w:tcBorders>
              <w:top w:val="nil"/>
              <w:left w:val="nil"/>
              <w:bottom w:val="nil"/>
              <w:right w:val="nil"/>
            </w:tcBorders>
            <w:noWrap/>
            <w:vAlign w:val="center"/>
            <w:hideMark/>
          </w:tcPr>
          <w:p w14:paraId="14F8F625" w14:textId="0AA5E132"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hideMark/>
          </w:tcPr>
          <w:p w14:paraId="2E07A3AA" w14:textId="77777777" w:rsidR="00805E85" w:rsidRPr="00327985" w:rsidRDefault="00805E85" w:rsidP="00805E85">
            <w:pPr>
              <w:jc w:val="right"/>
              <w:rPr>
                <w:rFonts w:ascii="Arial" w:hAnsi="Arial" w:cs="Arial"/>
                <w:color w:val="000000"/>
                <w:sz w:val="14"/>
                <w:szCs w:val="14"/>
              </w:rPr>
            </w:pPr>
          </w:p>
        </w:tc>
        <w:tc>
          <w:tcPr>
            <w:tcW w:w="346" w:type="pct"/>
            <w:tcBorders>
              <w:top w:val="nil"/>
              <w:left w:val="nil"/>
              <w:bottom w:val="nil"/>
              <w:right w:val="nil"/>
            </w:tcBorders>
            <w:noWrap/>
            <w:vAlign w:val="center"/>
            <w:hideMark/>
          </w:tcPr>
          <w:p w14:paraId="761E6967" w14:textId="76D7F98E"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r>
      <w:tr w:rsidR="00805E85" w:rsidRPr="00327985" w14:paraId="591286DF" w14:textId="77777777" w:rsidTr="004612DD">
        <w:trPr>
          <w:trHeight w:val="198"/>
        </w:trPr>
        <w:tc>
          <w:tcPr>
            <w:tcW w:w="1248" w:type="pct"/>
            <w:tcBorders>
              <w:top w:val="nil"/>
              <w:left w:val="nil"/>
              <w:bottom w:val="nil"/>
              <w:right w:val="nil"/>
            </w:tcBorders>
            <w:vAlign w:val="center"/>
            <w:hideMark/>
          </w:tcPr>
          <w:p w14:paraId="31701684" w14:textId="77777777" w:rsidR="00805E85" w:rsidRPr="00327985" w:rsidRDefault="00805E85" w:rsidP="00805E85">
            <w:pPr>
              <w:ind w:firstLineChars="100" w:firstLine="140"/>
              <w:rPr>
                <w:rFonts w:ascii="Arial" w:hAnsi="Arial" w:cs="Arial"/>
                <w:color w:val="000000"/>
                <w:sz w:val="14"/>
                <w:szCs w:val="14"/>
              </w:rPr>
            </w:pPr>
            <w:r w:rsidRPr="00327985">
              <w:rPr>
                <w:rFonts w:ascii="Arial" w:hAnsi="Arial" w:cs="Arial"/>
                <w:color w:val="000000"/>
                <w:sz w:val="14"/>
                <w:szCs w:val="14"/>
              </w:rPr>
              <w:t>Constituição de dividendos (nota 26(e))</w:t>
            </w:r>
          </w:p>
        </w:tc>
        <w:tc>
          <w:tcPr>
            <w:tcW w:w="395" w:type="pct"/>
            <w:tcBorders>
              <w:top w:val="nil"/>
              <w:left w:val="nil"/>
              <w:bottom w:val="nil"/>
              <w:right w:val="nil"/>
            </w:tcBorders>
            <w:noWrap/>
            <w:vAlign w:val="center"/>
            <w:hideMark/>
          </w:tcPr>
          <w:p w14:paraId="341C8EA2" w14:textId="1F6DC225"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hideMark/>
          </w:tcPr>
          <w:p w14:paraId="4698BE09" w14:textId="77777777" w:rsidR="00805E85" w:rsidRPr="00327985" w:rsidRDefault="00805E85" w:rsidP="00805E85">
            <w:pPr>
              <w:jc w:val="right"/>
              <w:rPr>
                <w:rFonts w:ascii="Arial" w:hAnsi="Arial" w:cs="Arial"/>
                <w:color w:val="000000"/>
                <w:sz w:val="14"/>
                <w:szCs w:val="14"/>
              </w:rPr>
            </w:pPr>
          </w:p>
        </w:tc>
        <w:tc>
          <w:tcPr>
            <w:tcW w:w="395" w:type="pct"/>
            <w:tcBorders>
              <w:top w:val="nil"/>
              <w:left w:val="nil"/>
              <w:bottom w:val="nil"/>
              <w:right w:val="nil"/>
            </w:tcBorders>
            <w:noWrap/>
            <w:vAlign w:val="center"/>
            <w:hideMark/>
          </w:tcPr>
          <w:p w14:paraId="6CBF294C" w14:textId="5362C241"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hideMark/>
          </w:tcPr>
          <w:p w14:paraId="7CA03421" w14:textId="77777777" w:rsidR="00805E85" w:rsidRPr="00327985" w:rsidRDefault="00805E85" w:rsidP="00805E85">
            <w:pPr>
              <w:jc w:val="right"/>
              <w:rPr>
                <w:rFonts w:ascii="Arial" w:hAnsi="Arial" w:cs="Arial"/>
                <w:color w:val="000000"/>
                <w:sz w:val="14"/>
                <w:szCs w:val="14"/>
              </w:rPr>
            </w:pPr>
          </w:p>
        </w:tc>
        <w:tc>
          <w:tcPr>
            <w:tcW w:w="378" w:type="pct"/>
            <w:tcBorders>
              <w:top w:val="nil"/>
              <w:left w:val="nil"/>
              <w:bottom w:val="nil"/>
              <w:right w:val="nil"/>
            </w:tcBorders>
            <w:noWrap/>
            <w:vAlign w:val="center"/>
            <w:hideMark/>
          </w:tcPr>
          <w:p w14:paraId="28FCC901" w14:textId="64094774"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hideMark/>
          </w:tcPr>
          <w:p w14:paraId="04B7FE50" w14:textId="77777777" w:rsidR="00805E85" w:rsidRPr="00327985" w:rsidRDefault="00805E85" w:rsidP="00805E85">
            <w:pPr>
              <w:jc w:val="right"/>
              <w:rPr>
                <w:rFonts w:ascii="Arial" w:hAnsi="Arial" w:cs="Arial"/>
                <w:color w:val="000000"/>
                <w:sz w:val="14"/>
                <w:szCs w:val="14"/>
              </w:rPr>
            </w:pPr>
          </w:p>
        </w:tc>
        <w:tc>
          <w:tcPr>
            <w:tcW w:w="372" w:type="pct"/>
            <w:tcBorders>
              <w:top w:val="nil"/>
              <w:left w:val="nil"/>
              <w:bottom w:val="nil"/>
              <w:right w:val="nil"/>
            </w:tcBorders>
            <w:noWrap/>
            <w:vAlign w:val="center"/>
            <w:hideMark/>
          </w:tcPr>
          <w:p w14:paraId="21A3F976" w14:textId="5C3BEF10"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hideMark/>
          </w:tcPr>
          <w:p w14:paraId="2AA5F8C3" w14:textId="77777777" w:rsidR="00805E85" w:rsidRPr="00327985" w:rsidRDefault="00805E85" w:rsidP="00805E85">
            <w:pPr>
              <w:jc w:val="right"/>
              <w:rPr>
                <w:rFonts w:ascii="Arial" w:hAnsi="Arial" w:cs="Arial"/>
                <w:color w:val="000000"/>
                <w:sz w:val="14"/>
                <w:szCs w:val="14"/>
              </w:rPr>
            </w:pPr>
          </w:p>
        </w:tc>
        <w:tc>
          <w:tcPr>
            <w:tcW w:w="336" w:type="pct"/>
            <w:tcBorders>
              <w:top w:val="nil"/>
              <w:left w:val="nil"/>
              <w:bottom w:val="nil"/>
              <w:right w:val="nil"/>
            </w:tcBorders>
            <w:noWrap/>
            <w:vAlign w:val="center"/>
            <w:hideMark/>
          </w:tcPr>
          <w:p w14:paraId="3C4522F6" w14:textId="5F71B482"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(768.376)</w:t>
            </w:r>
          </w:p>
        </w:tc>
        <w:tc>
          <w:tcPr>
            <w:tcW w:w="53" w:type="pct"/>
            <w:tcBorders>
              <w:top w:val="nil"/>
              <w:left w:val="nil"/>
              <w:bottom w:val="nil"/>
              <w:right w:val="nil"/>
            </w:tcBorders>
            <w:vAlign w:val="center"/>
            <w:hideMark/>
          </w:tcPr>
          <w:p w14:paraId="435B1434" w14:textId="77777777" w:rsidR="00805E85" w:rsidRPr="00327985" w:rsidRDefault="00805E85" w:rsidP="00805E85">
            <w:pPr>
              <w:jc w:val="right"/>
              <w:rPr>
                <w:rFonts w:ascii="Arial" w:hAnsi="Arial" w:cs="Arial"/>
                <w:color w:val="000000"/>
                <w:sz w:val="14"/>
                <w:szCs w:val="14"/>
              </w:rPr>
            </w:pPr>
          </w:p>
        </w:tc>
        <w:tc>
          <w:tcPr>
            <w:tcW w:w="362" w:type="pct"/>
            <w:tcBorders>
              <w:top w:val="nil"/>
              <w:left w:val="nil"/>
              <w:bottom w:val="nil"/>
              <w:right w:val="nil"/>
            </w:tcBorders>
            <w:noWrap/>
            <w:vAlign w:val="center"/>
            <w:hideMark/>
          </w:tcPr>
          <w:p w14:paraId="1822EAC1" w14:textId="13D8B390"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hideMark/>
          </w:tcPr>
          <w:p w14:paraId="0E94BC1E" w14:textId="77777777" w:rsidR="00805E85" w:rsidRPr="00327985" w:rsidRDefault="00805E85" w:rsidP="00805E85">
            <w:pPr>
              <w:jc w:val="right"/>
              <w:rPr>
                <w:rFonts w:ascii="Arial" w:hAnsi="Arial" w:cs="Arial"/>
                <w:color w:val="000000"/>
                <w:sz w:val="14"/>
                <w:szCs w:val="14"/>
              </w:rPr>
            </w:pPr>
          </w:p>
        </w:tc>
        <w:tc>
          <w:tcPr>
            <w:tcW w:w="348" w:type="pct"/>
            <w:tcBorders>
              <w:top w:val="nil"/>
              <w:left w:val="nil"/>
              <w:bottom w:val="nil"/>
              <w:right w:val="nil"/>
            </w:tcBorders>
            <w:noWrap/>
            <w:vAlign w:val="center"/>
            <w:hideMark/>
          </w:tcPr>
          <w:p w14:paraId="7B0181BE" w14:textId="1553606C"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(768.376)</w:t>
            </w:r>
          </w:p>
        </w:tc>
        <w:tc>
          <w:tcPr>
            <w:tcW w:w="53" w:type="pct"/>
            <w:tcBorders>
              <w:top w:val="nil"/>
              <w:left w:val="nil"/>
              <w:bottom w:val="nil"/>
              <w:right w:val="nil"/>
            </w:tcBorders>
            <w:vAlign w:val="center"/>
            <w:hideMark/>
          </w:tcPr>
          <w:p w14:paraId="03DB54BB" w14:textId="77777777" w:rsidR="00805E85" w:rsidRPr="00327985" w:rsidRDefault="00805E85" w:rsidP="00805E85">
            <w:pPr>
              <w:jc w:val="right"/>
              <w:rPr>
                <w:rFonts w:ascii="Arial" w:hAnsi="Arial" w:cs="Arial"/>
                <w:color w:val="000000"/>
                <w:sz w:val="14"/>
                <w:szCs w:val="14"/>
              </w:rPr>
            </w:pPr>
          </w:p>
        </w:tc>
        <w:tc>
          <w:tcPr>
            <w:tcW w:w="395" w:type="pct"/>
            <w:tcBorders>
              <w:top w:val="nil"/>
              <w:left w:val="nil"/>
              <w:bottom w:val="nil"/>
              <w:right w:val="nil"/>
            </w:tcBorders>
            <w:noWrap/>
            <w:vAlign w:val="center"/>
            <w:hideMark/>
          </w:tcPr>
          <w:p w14:paraId="104E4368" w14:textId="355545E1"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(414.482)</w:t>
            </w:r>
          </w:p>
        </w:tc>
        <w:tc>
          <w:tcPr>
            <w:tcW w:w="53" w:type="pct"/>
            <w:tcBorders>
              <w:top w:val="nil"/>
              <w:left w:val="nil"/>
              <w:bottom w:val="nil"/>
              <w:right w:val="nil"/>
            </w:tcBorders>
            <w:vAlign w:val="center"/>
            <w:hideMark/>
          </w:tcPr>
          <w:p w14:paraId="257CAC79" w14:textId="77777777" w:rsidR="00805E85" w:rsidRPr="00327985" w:rsidRDefault="00805E85" w:rsidP="00805E85">
            <w:pPr>
              <w:jc w:val="right"/>
              <w:rPr>
                <w:rFonts w:ascii="Arial" w:hAnsi="Arial" w:cs="Arial"/>
                <w:color w:val="000000"/>
                <w:sz w:val="14"/>
                <w:szCs w:val="14"/>
              </w:rPr>
            </w:pPr>
          </w:p>
        </w:tc>
        <w:tc>
          <w:tcPr>
            <w:tcW w:w="346" w:type="pct"/>
            <w:tcBorders>
              <w:top w:val="nil"/>
              <w:left w:val="nil"/>
              <w:bottom w:val="nil"/>
              <w:right w:val="nil"/>
            </w:tcBorders>
            <w:noWrap/>
            <w:vAlign w:val="center"/>
            <w:hideMark/>
          </w:tcPr>
          <w:p w14:paraId="3AF16092" w14:textId="2F0CF2E3"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(1.182.858)</w:t>
            </w:r>
          </w:p>
        </w:tc>
      </w:tr>
      <w:tr w:rsidR="00015BF3" w:rsidRPr="00327985" w14:paraId="3A8B9DCA" w14:textId="77777777" w:rsidTr="00E476FA">
        <w:trPr>
          <w:trHeight w:val="198"/>
        </w:trPr>
        <w:tc>
          <w:tcPr>
            <w:tcW w:w="1248" w:type="pct"/>
            <w:tcBorders>
              <w:top w:val="nil"/>
              <w:left w:val="nil"/>
              <w:bottom w:val="nil"/>
              <w:right w:val="nil"/>
            </w:tcBorders>
            <w:vAlign w:val="center"/>
            <w:hideMark/>
          </w:tcPr>
          <w:p w14:paraId="36CCFDF1" w14:textId="77777777" w:rsidR="00805E85" w:rsidRPr="00327985" w:rsidRDefault="00805E85" w:rsidP="00805E85">
            <w:pPr>
              <w:ind w:firstLineChars="100" w:firstLine="140"/>
              <w:rPr>
                <w:rFonts w:ascii="Arial" w:hAnsi="Arial" w:cs="Arial"/>
                <w:color w:val="000000"/>
                <w:sz w:val="14"/>
                <w:szCs w:val="14"/>
              </w:rPr>
            </w:pPr>
            <w:r w:rsidRPr="00327985">
              <w:rPr>
                <w:rFonts w:ascii="Arial" w:hAnsi="Arial" w:cs="Arial"/>
                <w:color w:val="000000"/>
                <w:sz w:val="14"/>
                <w:szCs w:val="14"/>
              </w:rPr>
              <w:t>Constituição de juros sobre o capital próprio (nota 26(e))</w:t>
            </w:r>
          </w:p>
        </w:tc>
        <w:tc>
          <w:tcPr>
            <w:tcW w:w="395" w:type="pct"/>
            <w:tcBorders>
              <w:top w:val="nil"/>
              <w:left w:val="nil"/>
              <w:bottom w:val="single" w:sz="4" w:space="0" w:color="auto"/>
              <w:right w:val="nil"/>
            </w:tcBorders>
            <w:noWrap/>
            <w:vAlign w:val="center"/>
            <w:hideMark/>
          </w:tcPr>
          <w:p w14:paraId="7136D3B9" w14:textId="7AF24151"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hideMark/>
          </w:tcPr>
          <w:p w14:paraId="5F6563DB" w14:textId="77777777" w:rsidR="00805E85" w:rsidRPr="00327985" w:rsidRDefault="00805E85" w:rsidP="00805E85">
            <w:pPr>
              <w:jc w:val="right"/>
              <w:rPr>
                <w:rFonts w:ascii="Arial" w:hAnsi="Arial" w:cs="Arial"/>
                <w:color w:val="000000"/>
                <w:sz w:val="14"/>
                <w:szCs w:val="14"/>
              </w:rPr>
            </w:pPr>
          </w:p>
        </w:tc>
        <w:tc>
          <w:tcPr>
            <w:tcW w:w="395" w:type="pct"/>
            <w:tcBorders>
              <w:top w:val="nil"/>
              <w:left w:val="nil"/>
              <w:bottom w:val="single" w:sz="4" w:space="0" w:color="auto"/>
              <w:right w:val="nil"/>
            </w:tcBorders>
            <w:noWrap/>
            <w:vAlign w:val="center"/>
            <w:hideMark/>
          </w:tcPr>
          <w:p w14:paraId="4FB4A7F1" w14:textId="5FF44240"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hideMark/>
          </w:tcPr>
          <w:p w14:paraId="609BAB28" w14:textId="77777777" w:rsidR="00805E85" w:rsidRPr="00327985" w:rsidRDefault="00805E85" w:rsidP="00805E85">
            <w:pPr>
              <w:jc w:val="right"/>
              <w:rPr>
                <w:rFonts w:ascii="Arial" w:hAnsi="Arial" w:cs="Arial"/>
                <w:color w:val="000000"/>
                <w:sz w:val="14"/>
                <w:szCs w:val="14"/>
              </w:rPr>
            </w:pPr>
          </w:p>
        </w:tc>
        <w:tc>
          <w:tcPr>
            <w:tcW w:w="378" w:type="pct"/>
            <w:tcBorders>
              <w:top w:val="nil"/>
              <w:left w:val="nil"/>
              <w:bottom w:val="single" w:sz="4" w:space="0" w:color="auto"/>
              <w:right w:val="nil"/>
            </w:tcBorders>
            <w:noWrap/>
            <w:vAlign w:val="center"/>
            <w:hideMark/>
          </w:tcPr>
          <w:p w14:paraId="4F01F8DE" w14:textId="10ADE30D"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hideMark/>
          </w:tcPr>
          <w:p w14:paraId="19B5469A" w14:textId="77777777" w:rsidR="00805E85" w:rsidRPr="00327985" w:rsidRDefault="00805E85" w:rsidP="00805E85">
            <w:pPr>
              <w:jc w:val="right"/>
              <w:rPr>
                <w:rFonts w:ascii="Arial" w:hAnsi="Arial" w:cs="Arial"/>
                <w:color w:val="000000"/>
                <w:sz w:val="14"/>
                <w:szCs w:val="14"/>
              </w:rPr>
            </w:pPr>
          </w:p>
        </w:tc>
        <w:tc>
          <w:tcPr>
            <w:tcW w:w="372" w:type="pct"/>
            <w:tcBorders>
              <w:top w:val="nil"/>
              <w:left w:val="nil"/>
              <w:bottom w:val="single" w:sz="4" w:space="0" w:color="auto"/>
              <w:right w:val="nil"/>
            </w:tcBorders>
            <w:noWrap/>
            <w:vAlign w:val="center"/>
            <w:hideMark/>
          </w:tcPr>
          <w:p w14:paraId="5A622F47" w14:textId="73BE419E"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hideMark/>
          </w:tcPr>
          <w:p w14:paraId="03BC8C84" w14:textId="77777777" w:rsidR="00805E85" w:rsidRPr="00327985" w:rsidRDefault="00805E85" w:rsidP="00805E85">
            <w:pPr>
              <w:jc w:val="right"/>
              <w:rPr>
                <w:rFonts w:ascii="Arial" w:hAnsi="Arial" w:cs="Arial"/>
                <w:color w:val="000000"/>
                <w:sz w:val="14"/>
                <w:szCs w:val="14"/>
              </w:rPr>
            </w:pPr>
          </w:p>
        </w:tc>
        <w:tc>
          <w:tcPr>
            <w:tcW w:w="336" w:type="pct"/>
            <w:tcBorders>
              <w:top w:val="nil"/>
              <w:left w:val="nil"/>
              <w:bottom w:val="single" w:sz="4" w:space="0" w:color="auto"/>
              <w:right w:val="nil"/>
            </w:tcBorders>
            <w:noWrap/>
            <w:vAlign w:val="center"/>
            <w:hideMark/>
          </w:tcPr>
          <w:p w14:paraId="73674FA2" w14:textId="65D8F1F6"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hideMark/>
          </w:tcPr>
          <w:p w14:paraId="5D66F615" w14:textId="77777777" w:rsidR="00805E85" w:rsidRPr="00327985" w:rsidRDefault="00805E85" w:rsidP="00805E85">
            <w:pPr>
              <w:jc w:val="right"/>
              <w:rPr>
                <w:rFonts w:ascii="Arial" w:hAnsi="Arial" w:cs="Arial"/>
                <w:color w:val="000000"/>
                <w:sz w:val="14"/>
                <w:szCs w:val="14"/>
              </w:rPr>
            </w:pPr>
          </w:p>
        </w:tc>
        <w:tc>
          <w:tcPr>
            <w:tcW w:w="362" w:type="pct"/>
            <w:tcBorders>
              <w:top w:val="nil"/>
              <w:left w:val="nil"/>
              <w:bottom w:val="single" w:sz="4" w:space="0" w:color="auto"/>
              <w:right w:val="nil"/>
            </w:tcBorders>
            <w:noWrap/>
            <w:vAlign w:val="center"/>
            <w:hideMark/>
          </w:tcPr>
          <w:p w14:paraId="51FB63C3" w14:textId="7925E56C"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(45.000)</w:t>
            </w:r>
          </w:p>
        </w:tc>
        <w:tc>
          <w:tcPr>
            <w:tcW w:w="53" w:type="pct"/>
            <w:tcBorders>
              <w:top w:val="nil"/>
              <w:left w:val="nil"/>
              <w:bottom w:val="nil"/>
              <w:right w:val="nil"/>
            </w:tcBorders>
            <w:vAlign w:val="center"/>
            <w:hideMark/>
          </w:tcPr>
          <w:p w14:paraId="342F0B67" w14:textId="77777777" w:rsidR="00805E85" w:rsidRPr="00327985" w:rsidRDefault="00805E85" w:rsidP="00805E85">
            <w:pPr>
              <w:jc w:val="right"/>
              <w:rPr>
                <w:rFonts w:ascii="Arial" w:hAnsi="Arial" w:cs="Arial"/>
                <w:color w:val="000000"/>
                <w:sz w:val="14"/>
                <w:szCs w:val="14"/>
              </w:rPr>
            </w:pPr>
          </w:p>
        </w:tc>
        <w:tc>
          <w:tcPr>
            <w:tcW w:w="348" w:type="pct"/>
            <w:tcBorders>
              <w:top w:val="nil"/>
              <w:left w:val="nil"/>
              <w:bottom w:val="single" w:sz="4" w:space="0" w:color="auto"/>
              <w:right w:val="nil"/>
            </w:tcBorders>
            <w:noWrap/>
            <w:vAlign w:val="center"/>
            <w:hideMark/>
          </w:tcPr>
          <w:p w14:paraId="0BD546E9" w14:textId="48975390"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(45.000)</w:t>
            </w:r>
          </w:p>
        </w:tc>
        <w:tc>
          <w:tcPr>
            <w:tcW w:w="53" w:type="pct"/>
            <w:tcBorders>
              <w:top w:val="nil"/>
              <w:left w:val="nil"/>
              <w:bottom w:val="nil"/>
              <w:right w:val="nil"/>
            </w:tcBorders>
            <w:vAlign w:val="center"/>
            <w:hideMark/>
          </w:tcPr>
          <w:p w14:paraId="100E1FFB" w14:textId="77777777" w:rsidR="00805E85" w:rsidRPr="00327985" w:rsidRDefault="00805E85" w:rsidP="00805E85">
            <w:pPr>
              <w:jc w:val="right"/>
              <w:rPr>
                <w:rFonts w:ascii="Arial" w:hAnsi="Arial" w:cs="Arial"/>
                <w:color w:val="000000"/>
                <w:sz w:val="14"/>
                <w:szCs w:val="14"/>
              </w:rPr>
            </w:pPr>
          </w:p>
        </w:tc>
        <w:tc>
          <w:tcPr>
            <w:tcW w:w="395" w:type="pct"/>
            <w:tcBorders>
              <w:top w:val="nil"/>
              <w:left w:val="nil"/>
              <w:bottom w:val="single" w:sz="4" w:space="0" w:color="auto"/>
              <w:right w:val="nil"/>
            </w:tcBorders>
            <w:noWrap/>
            <w:vAlign w:val="center"/>
            <w:hideMark/>
          </w:tcPr>
          <w:p w14:paraId="08ED90AA" w14:textId="016E5BB7"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(10.291)</w:t>
            </w:r>
          </w:p>
        </w:tc>
        <w:tc>
          <w:tcPr>
            <w:tcW w:w="53" w:type="pct"/>
            <w:tcBorders>
              <w:top w:val="nil"/>
              <w:left w:val="nil"/>
              <w:bottom w:val="nil"/>
              <w:right w:val="nil"/>
            </w:tcBorders>
            <w:vAlign w:val="center"/>
            <w:hideMark/>
          </w:tcPr>
          <w:p w14:paraId="1CD3913E" w14:textId="77777777" w:rsidR="00805E85" w:rsidRPr="00327985" w:rsidRDefault="00805E85" w:rsidP="00805E85">
            <w:pPr>
              <w:jc w:val="right"/>
              <w:rPr>
                <w:rFonts w:ascii="Arial" w:hAnsi="Arial" w:cs="Arial"/>
                <w:color w:val="000000"/>
                <w:sz w:val="14"/>
                <w:szCs w:val="14"/>
              </w:rPr>
            </w:pPr>
          </w:p>
        </w:tc>
        <w:tc>
          <w:tcPr>
            <w:tcW w:w="346" w:type="pct"/>
            <w:tcBorders>
              <w:top w:val="nil"/>
              <w:left w:val="nil"/>
              <w:bottom w:val="single" w:sz="4" w:space="0" w:color="auto"/>
              <w:right w:val="nil"/>
            </w:tcBorders>
            <w:noWrap/>
            <w:vAlign w:val="center"/>
            <w:hideMark/>
          </w:tcPr>
          <w:p w14:paraId="7B77B5EF" w14:textId="5CF9BB92"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(55.291)</w:t>
            </w:r>
          </w:p>
        </w:tc>
      </w:tr>
      <w:tr w:rsidR="00805E85" w:rsidRPr="00327985" w14:paraId="55C0A8FE" w14:textId="77777777" w:rsidTr="004612DD">
        <w:trPr>
          <w:trHeight w:val="198"/>
        </w:trPr>
        <w:tc>
          <w:tcPr>
            <w:tcW w:w="1248" w:type="pct"/>
            <w:tcBorders>
              <w:top w:val="nil"/>
              <w:left w:val="nil"/>
              <w:bottom w:val="nil"/>
              <w:right w:val="nil"/>
            </w:tcBorders>
            <w:vAlign w:val="center"/>
            <w:hideMark/>
          </w:tcPr>
          <w:p w14:paraId="193133EA" w14:textId="77777777" w:rsidR="00805E85" w:rsidRPr="00327985" w:rsidRDefault="00805E85" w:rsidP="00805E85">
            <w:pPr>
              <w:jc w:val="right"/>
              <w:rPr>
                <w:rFonts w:ascii="Arial" w:hAnsi="Arial" w:cs="Arial"/>
                <w:color w:val="000000"/>
                <w:sz w:val="14"/>
                <w:szCs w:val="14"/>
              </w:rPr>
            </w:pPr>
          </w:p>
        </w:tc>
        <w:tc>
          <w:tcPr>
            <w:tcW w:w="395" w:type="pct"/>
            <w:tcBorders>
              <w:top w:val="nil"/>
              <w:left w:val="nil"/>
              <w:bottom w:val="nil"/>
              <w:right w:val="nil"/>
            </w:tcBorders>
            <w:noWrap/>
            <w:vAlign w:val="center"/>
            <w:hideMark/>
          </w:tcPr>
          <w:p w14:paraId="0FA15035" w14:textId="77777777" w:rsidR="00805E85" w:rsidRPr="00327985" w:rsidRDefault="00805E85" w:rsidP="00805E85">
            <w:pPr>
              <w:ind w:firstLineChars="100" w:firstLine="140"/>
              <w:rPr>
                <w:rFonts w:ascii="Arial" w:hAnsi="Arial" w:cs="Arial"/>
                <w:sz w:val="14"/>
                <w:szCs w:val="14"/>
              </w:rPr>
            </w:pPr>
          </w:p>
        </w:tc>
        <w:tc>
          <w:tcPr>
            <w:tcW w:w="53" w:type="pct"/>
            <w:tcBorders>
              <w:top w:val="nil"/>
              <w:left w:val="nil"/>
              <w:bottom w:val="nil"/>
              <w:right w:val="nil"/>
            </w:tcBorders>
            <w:vAlign w:val="center"/>
            <w:hideMark/>
          </w:tcPr>
          <w:p w14:paraId="3A8EBD92" w14:textId="77777777" w:rsidR="00805E85" w:rsidRPr="00327985" w:rsidRDefault="00805E85" w:rsidP="00805E85">
            <w:pPr>
              <w:jc w:val="right"/>
              <w:rPr>
                <w:rFonts w:ascii="Arial" w:hAnsi="Arial" w:cs="Arial"/>
                <w:sz w:val="14"/>
                <w:szCs w:val="14"/>
              </w:rPr>
            </w:pPr>
          </w:p>
        </w:tc>
        <w:tc>
          <w:tcPr>
            <w:tcW w:w="395" w:type="pct"/>
            <w:tcBorders>
              <w:top w:val="nil"/>
              <w:left w:val="nil"/>
              <w:bottom w:val="nil"/>
              <w:right w:val="nil"/>
            </w:tcBorders>
            <w:noWrap/>
            <w:vAlign w:val="center"/>
            <w:hideMark/>
          </w:tcPr>
          <w:p w14:paraId="110B6C59"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center"/>
            <w:hideMark/>
          </w:tcPr>
          <w:p w14:paraId="7E4851CB" w14:textId="77777777" w:rsidR="00805E85" w:rsidRPr="00327985" w:rsidRDefault="00805E85" w:rsidP="00805E85">
            <w:pPr>
              <w:jc w:val="right"/>
              <w:rPr>
                <w:rFonts w:ascii="Arial" w:hAnsi="Arial" w:cs="Arial"/>
                <w:sz w:val="14"/>
                <w:szCs w:val="14"/>
              </w:rPr>
            </w:pPr>
          </w:p>
        </w:tc>
        <w:tc>
          <w:tcPr>
            <w:tcW w:w="378" w:type="pct"/>
            <w:tcBorders>
              <w:top w:val="nil"/>
              <w:left w:val="nil"/>
              <w:bottom w:val="nil"/>
              <w:right w:val="nil"/>
            </w:tcBorders>
            <w:noWrap/>
            <w:vAlign w:val="center"/>
            <w:hideMark/>
          </w:tcPr>
          <w:p w14:paraId="3776D32E"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center"/>
            <w:hideMark/>
          </w:tcPr>
          <w:p w14:paraId="64905E0E" w14:textId="77777777" w:rsidR="00805E85" w:rsidRPr="00327985" w:rsidRDefault="00805E85" w:rsidP="00805E85">
            <w:pPr>
              <w:jc w:val="right"/>
              <w:rPr>
                <w:rFonts w:ascii="Arial" w:hAnsi="Arial" w:cs="Arial"/>
                <w:sz w:val="14"/>
                <w:szCs w:val="14"/>
              </w:rPr>
            </w:pPr>
          </w:p>
        </w:tc>
        <w:tc>
          <w:tcPr>
            <w:tcW w:w="372" w:type="pct"/>
            <w:tcBorders>
              <w:top w:val="nil"/>
              <w:left w:val="nil"/>
              <w:bottom w:val="nil"/>
              <w:right w:val="nil"/>
            </w:tcBorders>
            <w:noWrap/>
            <w:vAlign w:val="center"/>
            <w:hideMark/>
          </w:tcPr>
          <w:p w14:paraId="117530D5"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center"/>
            <w:hideMark/>
          </w:tcPr>
          <w:p w14:paraId="57DF0483" w14:textId="77777777" w:rsidR="00805E85" w:rsidRPr="00327985" w:rsidRDefault="00805E85" w:rsidP="00805E85">
            <w:pPr>
              <w:jc w:val="right"/>
              <w:rPr>
                <w:rFonts w:ascii="Arial" w:hAnsi="Arial" w:cs="Arial"/>
                <w:sz w:val="14"/>
                <w:szCs w:val="14"/>
              </w:rPr>
            </w:pPr>
          </w:p>
        </w:tc>
        <w:tc>
          <w:tcPr>
            <w:tcW w:w="336" w:type="pct"/>
            <w:tcBorders>
              <w:top w:val="nil"/>
              <w:left w:val="nil"/>
              <w:bottom w:val="nil"/>
              <w:right w:val="nil"/>
            </w:tcBorders>
            <w:noWrap/>
            <w:vAlign w:val="center"/>
            <w:hideMark/>
          </w:tcPr>
          <w:p w14:paraId="21BD0B14"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center"/>
            <w:hideMark/>
          </w:tcPr>
          <w:p w14:paraId="6C5ED0E9" w14:textId="77777777" w:rsidR="00805E85" w:rsidRPr="00327985" w:rsidRDefault="00805E85" w:rsidP="00805E85">
            <w:pPr>
              <w:jc w:val="right"/>
              <w:rPr>
                <w:rFonts w:ascii="Arial" w:hAnsi="Arial" w:cs="Arial"/>
                <w:sz w:val="14"/>
                <w:szCs w:val="14"/>
              </w:rPr>
            </w:pPr>
          </w:p>
        </w:tc>
        <w:tc>
          <w:tcPr>
            <w:tcW w:w="362" w:type="pct"/>
            <w:tcBorders>
              <w:top w:val="nil"/>
              <w:left w:val="nil"/>
              <w:bottom w:val="nil"/>
              <w:right w:val="nil"/>
            </w:tcBorders>
            <w:noWrap/>
            <w:vAlign w:val="center"/>
            <w:hideMark/>
          </w:tcPr>
          <w:p w14:paraId="0C8161E6"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center"/>
            <w:hideMark/>
          </w:tcPr>
          <w:p w14:paraId="5A9573B8" w14:textId="77777777" w:rsidR="00805E85" w:rsidRPr="00327985" w:rsidRDefault="00805E85" w:rsidP="00805E85">
            <w:pPr>
              <w:jc w:val="right"/>
              <w:rPr>
                <w:rFonts w:ascii="Arial" w:hAnsi="Arial" w:cs="Arial"/>
                <w:sz w:val="14"/>
                <w:szCs w:val="14"/>
              </w:rPr>
            </w:pPr>
          </w:p>
        </w:tc>
        <w:tc>
          <w:tcPr>
            <w:tcW w:w="348" w:type="pct"/>
            <w:tcBorders>
              <w:top w:val="nil"/>
              <w:left w:val="nil"/>
              <w:bottom w:val="nil"/>
              <w:right w:val="nil"/>
            </w:tcBorders>
            <w:noWrap/>
            <w:vAlign w:val="center"/>
            <w:hideMark/>
          </w:tcPr>
          <w:p w14:paraId="32853868"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center"/>
            <w:hideMark/>
          </w:tcPr>
          <w:p w14:paraId="3BD1AA19" w14:textId="77777777" w:rsidR="00805E85" w:rsidRPr="00327985" w:rsidRDefault="00805E85" w:rsidP="00805E85">
            <w:pPr>
              <w:jc w:val="right"/>
              <w:rPr>
                <w:rFonts w:ascii="Arial" w:hAnsi="Arial" w:cs="Arial"/>
                <w:sz w:val="14"/>
                <w:szCs w:val="14"/>
              </w:rPr>
            </w:pPr>
          </w:p>
        </w:tc>
        <w:tc>
          <w:tcPr>
            <w:tcW w:w="395" w:type="pct"/>
            <w:tcBorders>
              <w:top w:val="nil"/>
              <w:left w:val="nil"/>
              <w:bottom w:val="nil"/>
              <w:right w:val="nil"/>
            </w:tcBorders>
            <w:noWrap/>
            <w:vAlign w:val="center"/>
            <w:hideMark/>
          </w:tcPr>
          <w:p w14:paraId="75776363"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center"/>
            <w:hideMark/>
          </w:tcPr>
          <w:p w14:paraId="002CB2CC" w14:textId="77777777" w:rsidR="00805E85" w:rsidRPr="00327985" w:rsidRDefault="00805E85" w:rsidP="00805E85">
            <w:pPr>
              <w:jc w:val="right"/>
              <w:rPr>
                <w:rFonts w:ascii="Arial" w:hAnsi="Arial" w:cs="Arial"/>
                <w:sz w:val="14"/>
                <w:szCs w:val="14"/>
              </w:rPr>
            </w:pPr>
          </w:p>
        </w:tc>
        <w:tc>
          <w:tcPr>
            <w:tcW w:w="346" w:type="pct"/>
            <w:tcBorders>
              <w:top w:val="nil"/>
              <w:left w:val="nil"/>
              <w:bottom w:val="nil"/>
              <w:right w:val="nil"/>
            </w:tcBorders>
            <w:noWrap/>
            <w:vAlign w:val="center"/>
            <w:hideMark/>
          </w:tcPr>
          <w:p w14:paraId="4DD3E9E4" w14:textId="77777777" w:rsidR="00805E85" w:rsidRPr="00327985" w:rsidRDefault="00805E85" w:rsidP="00805E85">
            <w:pPr>
              <w:jc w:val="right"/>
              <w:rPr>
                <w:rFonts w:ascii="Arial" w:hAnsi="Arial" w:cs="Arial"/>
                <w:sz w:val="14"/>
                <w:szCs w:val="14"/>
              </w:rPr>
            </w:pPr>
          </w:p>
        </w:tc>
      </w:tr>
      <w:tr w:rsidR="00015BF3" w:rsidRPr="00327985" w14:paraId="48857814" w14:textId="77777777" w:rsidTr="00E476FA">
        <w:trPr>
          <w:trHeight w:val="198"/>
        </w:trPr>
        <w:tc>
          <w:tcPr>
            <w:tcW w:w="1248" w:type="pct"/>
            <w:tcBorders>
              <w:top w:val="nil"/>
              <w:left w:val="nil"/>
              <w:bottom w:val="nil"/>
              <w:right w:val="nil"/>
            </w:tcBorders>
            <w:noWrap/>
            <w:vAlign w:val="center"/>
            <w:hideMark/>
          </w:tcPr>
          <w:p w14:paraId="5B200657" w14:textId="77777777" w:rsidR="00805E85" w:rsidRPr="00327985" w:rsidRDefault="00805E85" w:rsidP="00805E85">
            <w:pPr>
              <w:rPr>
                <w:rFonts w:ascii="Arial" w:hAnsi="Arial" w:cs="Arial"/>
                <w:b/>
                <w:bCs/>
                <w:color w:val="000000"/>
                <w:sz w:val="14"/>
                <w:szCs w:val="14"/>
              </w:rPr>
            </w:pPr>
            <w:r w:rsidRPr="00327985">
              <w:rPr>
                <w:rFonts w:ascii="Arial" w:hAnsi="Arial" w:cs="Arial"/>
                <w:b/>
                <w:bCs/>
                <w:color w:val="000000"/>
                <w:sz w:val="14"/>
                <w:szCs w:val="14"/>
              </w:rPr>
              <w:t>Em 30 de junho de 2025</w:t>
            </w:r>
          </w:p>
        </w:tc>
        <w:tc>
          <w:tcPr>
            <w:tcW w:w="395" w:type="pct"/>
            <w:tcBorders>
              <w:top w:val="nil"/>
              <w:left w:val="nil"/>
              <w:bottom w:val="double" w:sz="6" w:space="0" w:color="auto"/>
              <w:right w:val="nil"/>
            </w:tcBorders>
            <w:noWrap/>
            <w:vAlign w:val="center"/>
            <w:hideMark/>
          </w:tcPr>
          <w:p w14:paraId="76A03149" w14:textId="38B24216"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646.845</w:t>
            </w:r>
          </w:p>
        </w:tc>
        <w:tc>
          <w:tcPr>
            <w:tcW w:w="53" w:type="pct"/>
            <w:tcBorders>
              <w:top w:val="nil"/>
              <w:left w:val="nil"/>
              <w:bottom w:val="nil"/>
              <w:right w:val="nil"/>
            </w:tcBorders>
            <w:vAlign w:val="center"/>
            <w:hideMark/>
          </w:tcPr>
          <w:p w14:paraId="7A8FBD1F" w14:textId="77777777" w:rsidR="00805E85" w:rsidRPr="00327985" w:rsidRDefault="00805E85" w:rsidP="00805E85">
            <w:pPr>
              <w:jc w:val="right"/>
              <w:rPr>
                <w:rFonts w:ascii="Arial" w:hAnsi="Arial" w:cs="Arial"/>
                <w:color w:val="000000"/>
                <w:sz w:val="14"/>
                <w:szCs w:val="14"/>
              </w:rPr>
            </w:pPr>
          </w:p>
        </w:tc>
        <w:tc>
          <w:tcPr>
            <w:tcW w:w="395" w:type="pct"/>
            <w:tcBorders>
              <w:top w:val="nil"/>
              <w:left w:val="nil"/>
              <w:bottom w:val="double" w:sz="6" w:space="0" w:color="auto"/>
              <w:right w:val="nil"/>
            </w:tcBorders>
            <w:noWrap/>
            <w:vAlign w:val="center"/>
            <w:hideMark/>
          </w:tcPr>
          <w:p w14:paraId="775734FC" w14:textId="0CDB81C0"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580.943</w:t>
            </w:r>
          </w:p>
        </w:tc>
        <w:tc>
          <w:tcPr>
            <w:tcW w:w="53" w:type="pct"/>
            <w:tcBorders>
              <w:top w:val="nil"/>
              <w:left w:val="nil"/>
              <w:bottom w:val="nil"/>
              <w:right w:val="nil"/>
            </w:tcBorders>
            <w:vAlign w:val="center"/>
            <w:hideMark/>
          </w:tcPr>
          <w:p w14:paraId="6798A8F2" w14:textId="77777777" w:rsidR="00805E85" w:rsidRPr="00327985" w:rsidRDefault="00805E85" w:rsidP="00805E85">
            <w:pPr>
              <w:jc w:val="right"/>
              <w:rPr>
                <w:rFonts w:ascii="Arial" w:hAnsi="Arial" w:cs="Arial"/>
                <w:color w:val="000000"/>
                <w:sz w:val="14"/>
                <w:szCs w:val="14"/>
              </w:rPr>
            </w:pPr>
          </w:p>
        </w:tc>
        <w:tc>
          <w:tcPr>
            <w:tcW w:w="378" w:type="pct"/>
            <w:tcBorders>
              <w:top w:val="nil"/>
              <w:left w:val="nil"/>
              <w:bottom w:val="double" w:sz="6" w:space="0" w:color="auto"/>
              <w:right w:val="nil"/>
            </w:tcBorders>
            <w:noWrap/>
            <w:vAlign w:val="center"/>
            <w:hideMark/>
          </w:tcPr>
          <w:p w14:paraId="6696406D" w14:textId="378F1C9D"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22.380</w:t>
            </w:r>
          </w:p>
        </w:tc>
        <w:tc>
          <w:tcPr>
            <w:tcW w:w="53" w:type="pct"/>
            <w:tcBorders>
              <w:top w:val="nil"/>
              <w:left w:val="nil"/>
              <w:bottom w:val="nil"/>
              <w:right w:val="nil"/>
            </w:tcBorders>
            <w:vAlign w:val="center"/>
            <w:hideMark/>
          </w:tcPr>
          <w:p w14:paraId="2D3280BF" w14:textId="77777777" w:rsidR="00805E85" w:rsidRPr="00327985" w:rsidRDefault="00805E85" w:rsidP="00805E85">
            <w:pPr>
              <w:jc w:val="right"/>
              <w:rPr>
                <w:rFonts w:ascii="Arial" w:hAnsi="Arial" w:cs="Arial"/>
                <w:color w:val="000000"/>
                <w:sz w:val="14"/>
                <w:szCs w:val="14"/>
              </w:rPr>
            </w:pPr>
          </w:p>
        </w:tc>
        <w:tc>
          <w:tcPr>
            <w:tcW w:w="372" w:type="pct"/>
            <w:tcBorders>
              <w:top w:val="nil"/>
              <w:left w:val="nil"/>
              <w:bottom w:val="double" w:sz="6" w:space="0" w:color="auto"/>
              <w:right w:val="nil"/>
            </w:tcBorders>
            <w:noWrap/>
            <w:vAlign w:val="center"/>
            <w:hideMark/>
          </w:tcPr>
          <w:p w14:paraId="0581EF7D" w14:textId="11249ECA"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62.996</w:t>
            </w:r>
          </w:p>
        </w:tc>
        <w:tc>
          <w:tcPr>
            <w:tcW w:w="53" w:type="pct"/>
            <w:tcBorders>
              <w:top w:val="nil"/>
              <w:left w:val="nil"/>
              <w:bottom w:val="nil"/>
              <w:right w:val="nil"/>
            </w:tcBorders>
            <w:vAlign w:val="bottom"/>
            <w:hideMark/>
          </w:tcPr>
          <w:p w14:paraId="64CD488D" w14:textId="77777777" w:rsidR="00805E85" w:rsidRPr="00327985" w:rsidRDefault="00805E85" w:rsidP="00805E85">
            <w:pPr>
              <w:jc w:val="right"/>
              <w:rPr>
                <w:rFonts w:ascii="Arial" w:hAnsi="Arial" w:cs="Arial"/>
                <w:color w:val="000000"/>
                <w:sz w:val="14"/>
                <w:szCs w:val="14"/>
              </w:rPr>
            </w:pPr>
          </w:p>
        </w:tc>
        <w:tc>
          <w:tcPr>
            <w:tcW w:w="336" w:type="pct"/>
            <w:tcBorders>
              <w:top w:val="nil"/>
              <w:left w:val="nil"/>
              <w:bottom w:val="double" w:sz="6" w:space="0" w:color="auto"/>
              <w:right w:val="nil"/>
            </w:tcBorders>
            <w:noWrap/>
            <w:vAlign w:val="center"/>
            <w:hideMark/>
          </w:tcPr>
          <w:p w14:paraId="326547A1" w14:textId="66898356"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bottom"/>
            <w:hideMark/>
          </w:tcPr>
          <w:p w14:paraId="7279AF5F" w14:textId="77777777" w:rsidR="00805E85" w:rsidRPr="00327985" w:rsidRDefault="00805E85" w:rsidP="00805E85">
            <w:pPr>
              <w:jc w:val="right"/>
              <w:rPr>
                <w:rFonts w:ascii="Arial" w:hAnsi="Arial" w:cs="Arial"/>
                <w:color w:val="000000"/>
                <w:sz w:val="14"/>
                <w:szCs w:val="14"/>
              </w:rPr>
            </w:pPr>
          </w:p>
        </w:tc>
        <w:tc>
          <w:tcPr>
            <w:tcW w:w="362" w:type="pct"/>
            <w:tcBorders>
              <w:top w:val="nil"/>
              <w:left w:val="nil"/>
              <w:bottom w:val="double" w:sz="6" w:space="0" w:color="auto"/>
              <w:right w:val="nil"/>
            </w:tcBorders>
            <w:noWrap/>
            <w:vAlign w:val="center"/>
            <w:hideMark/>
          </w:tcPr>
          <w:p w14:paraId="4149BF15" w14:textId="5E434CBD"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461.738</w:t>
            </w:r>
          </w:p>
        </w:tc>
        <w:tc>
          <w:tcPr>
            <w:tcW w:w="53" w:type="pct"/>
            <w:tcBorders>
              <w:top w:val="nil"/>
              <w:left w:val="nil"/>
              <w:bottom w:val="nil"/>
              <w:right w:val="nil"/>
            </w:tcBorders>
            <w:vAlign w:val="bottom"/>
            <w:hideMark/>
          </w:tcPr>
          <w:p w14:paraId="45344DF0" w14:textId="77777777" w:rsidR="00805E85" w:rsidRPr="00327985" w:rsidRDefault="00805E85" w:rsidP="00805E85">
            <w:pPr>
              <w:jc w:val="right"/>
              <w:rPr>
                <w:rFonts w:ascii="Arial" w:hAnsi="Arial" w:cs="Arial"/>
                <w:color w:val="000000"/>
                <w:sz w:val="14"/>
                <w:szCs w:val="14"/>
              </w:rPr>
            </w:pPr>
          </w:p>
        </w:tc>
        <w:tc>
          <w:tcPr>
            <w:tcW w:w="348" w:type="pct"/>
            <w:tcBorders>
              <w:top w:val="nil"/>
              <w:left w:val="nil"/>
              <w:bottom w:val="double" w:sz="6" w:space="0" w:color="auto"/>
              <w:right w:val="nil"/>
            </w:tcBorders>
            <w:noWrap/>
            <w:vAlign w:val="center"/>
            <w:hideMark/>
          </w:tcPr>
          <w:p w14:paraId="029ECAB4" w14:textId="2D56806E"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1.774.902</w:t>
            </w:r>
          </w:p>
        </w:tc>
        <w:tc>
          <w:tcPr>
            <w:tcW w:w="53" w:type="pct"/>
            <w:tcBorders>
              <w:top w:val="nil"/>
              <w:left w:val="nil"/>
              <w:bottom w:val="nil"/>
              <w:right w:val="nil"/>
            </w:tcBorders>
            <w:vAlign w:val="bottom"/>
            <w:hideMark/>
          </w:tcPr>
          <w:p w14:paraId="20D31F0E" w14:textId="77777777" w:rsidR="00805E85" w:rsidRPr="00327985" w:rsidRDefault="00805E85" w:rsidP="00805E85">
            <w:pPr>
              <w:jc w:val="right"/>
              <w:rPr>
                <w:rFonts w:ascii="Arial" w:hAnsi="Arial" w:cs="Arial"/>
                <w:color w:val="000000"/>
                <w:sz w:val="14"/>
                <w:szCs w:val="14"/>
              </w:rPr>
            </w:pPr>
          </w:p>
        </w:tc>
        <w:tc>
          <w:tcPr>
            <w:tcW w:w="395" w:type="pct"/>
            <w:tcBorders>
              <w:top w:val="nil"/>
              <w:left w:val="nil"/>
              <w:bottom w:val="double" w:sz="6" w:space="0" w:color="auto"/>
              <w:right w:val="nil"/>
            </w:tcBorders>
            <w:noWrap/>
            <w:vAlign w:val="center"/>
            <w:hideMark/>
          </w:tcPr>
          <w:p w14:paraId="5E5B1063" w14:textId="6A1DB46E"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377.671</w:t>
            </w:r>
          </w:p>
        </w:tc>
        <w:tc>
          <w:tcPr>
            <w:tcW w:w="53" w:type="pct"/>
            <w:tcBorders>
              <w:top w:val="nil"/>
              <w:left w:val="nil"/>
              <w:bottom w:val="nil"/>
              <w:right w:val="nil"/>
            </w:tcBorders>
            <w:vAlign w:val="bottom"/>
            <w:hideMark/>
          </w:tcPr>
          <w:p w14:paraId="66908E90" w14:textId="77777777" w:rsidR="00805E85" w:rsidRPr="00327985" w:rsidRDefault="00805E85" w:rsidP="00805E85">
            <w:pPr>
              <w:jc w:val="right"/>
              <w:rPr>
                <w:rFonts w:ascii="Arial" w:hAnsi="Arial" w:cs="Arial"/>
                <w:color w:val="000000"/>
                <w:sz w:val="14"/>
                <w:szCs w:val="14"/>
              </w:rPr>
            </w:pPr>
          </w:p>
        </w:tc>
        <w:tc>
          <w:tcPr>
            <w:tcW w:w="346" w:type="pct"/>
            <w:tcBorders>
              <w:top w:val="nil"/>
              <w:left w:val="nil"/>
              <w:bottom w:val="double" w:sz="6" w:space="0" w:color="auto"/>
              <w:right w:val="nil"/>
            </w:tcBorders>
            <w:noWrap/>
            <w:vAlign w:val="center"/>
            <w:hideMark/>
          </w:tcPr>
          <w:p w14:paraId="52BA1A08" w14:textId="4E645EB8"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2.152.573</w:t>
            </w:r>
          </w:p>
        </w:tc>
      </w:tr>
      <w:tr w:rsidR="00805E85" w:rsidRPr="00327985" w14:paraId="15D640FE" w14:textId="77777777" w:rsidTr="004612DD">
        <w:trPr>
          <w:trHeight w:val="198"/>
        </w:trPr>
        <w:tc>
          <w:tcPr>
            <w:tcW w:w="1248" w:type="pct"/>
            <w:tcBorders>
              <w:top w:val="nil"/>
              <w:left w:val="nil"/>
              <w:bottom w:val="nil"/>
              <w:right w:val="nil"/>
            </w:tcBorders>
            <w:noWrap/>
            <w:vAlign w:val="center"/>
            <w:hideMark/>
          </w:tcPr>
          <w:p w14:paraId="435C6292" w14:textId="77777777" w:rsidR="00805E85" w:rsidRPr="00327985" w:rsidRDefault="00805E85" w:rsidP="00805E85">
            <w:pPr>
              <w:jc w:val="right"/>
              <w:rPr>
                <w:rFonts w:ascii="Arial" w:hAnsi="Arial" w:cs="Arial"/>
                <w:color w:val="000000"/>
                <w:sz w:val="14"/>
                <w:szCs w:val="14"/>
              </w:rPr>
            </w:pPr>
          </w:p>
        </w:tc>
        <w:tc>
          <w:tcPr>
            <w:tcW w:w="395" w:type="pct"/>
            <w:tcBorders>
              <w:top w:val="nil"/>
              <w:left w:val="nil"/>
              <w:bottom w:val="nil"/>
              <w:right w:val="nil"/>
            </w:tcBorders>
            <w:noWrap/>
            <w:vAlign w:val="center"/>
            <w:hideMark/>
          </w:tcPr>
          <w:p w14:paraId="4A3E4392" w14:textId="77777777" w:rsidR="00805E85" w:rsidRPr="00327985" w:rsidRDefault="00805E85" w:rsidP="00805E85">
            <w:pPr>
              <w:rPr>
                <w:rFonts w:ascii="Arial" w:hAnsi="Arial" w:cs="Arial"/>
                <w:sz w:val="14"/>
                <w:szCs w:val="14"/>
              </w:rPr>
            </w:pPr>
          </w:p>
        </w:tc>
        <w:tc>
          <w:tcPr>
            <w:tcW w:w="53" w:type="pct"/>
            <w:tcBorders>
              <w:top w:val="nil"/>
              <w:left w:val="nil"/>
              <w:bottom w:val="nil"/>
              <w:right w:val="nil"/>
            </w:tcBorders>
            <w:vAlign w:val="center"/>
            <w:hideMark/>
          </w:tcPr>
          <w:p w14:paraId="51B30B49" w14:textId="77777777" w:rsidR="00805E85" w:rsidRPr="00327985" w:rsidRDefault="00805E85" w:rsidP="00805E85">
            <w:pPr>
              <w:jc w:val="right"/>
              <w:rPr>
                <w:rFonts w:ascii="Arial" w:hAnsi="Arial" w:cs="Arial"/>
                <w:sz w:val="14"/>
                <w:szCs w:val="14"/>
              </w:rPr>
            </w:pPr>
          </w:p>
        </w:tc>
        <w:tc>
          <w:tcPr>
            <w:tcW w:w="395" w:type="pct"/>
            <w:tcBorders>
              <w:top w:val="nil"/>
              <w:left w:val="nil"/>
              <w:bottom w:val="nil"/>
              <w:right w:val="nil"/>
            </w:tcBorders>
            <w:noWrap/>
            <w:vAlign w:val="center"/>
            <w:hideMark/>
          </w:tcPr>
          <w:p w14:paraId="5CC4C1CA"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center"/>
            <w:hideMark/>
          </w:tcPr>
          <w:p w14:paraId="034B4D29" w14:textId="77777777" w:rsidR="00805E85" w:rsidRPr="00327985" w:rsidRDefault="00805E85" w:rsidP="00805E85">
            <w:pPr>
              <w:jc w:val="right"/>
              <w:rPr>
                <w:rFonts w:ascii="Arial" w:hAnsi="Arial" w:cs="Arial"/>
                <w:sz w:val="14"/>
                <w:szCs w:val="14"/>
              </w:rPr>
            </w:pPr>
          </w:p>
        </w:tc>
        <w:tc>
          <w:tcPr>
            <w:tcW w:w="378" w:type="pct"/>
            <w:tcBorders>
              <w:top w:val="nil"/>
              <w:left w:val="nil"/>
              <w:bottom w:val="nil"/>
              <w:right w:val="nil"/>
            </w:tcBorders>
            <w:noWrap/>
            <w:vAlign w:val="center"/>
            <w:hideMark/>
          </w:tcPr>
          <w:p w14:paraId="7ADBCB26"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center"/>
            <w:hideMark/>
          </w:tcPr>
          <w:p w14:paraId="5D0D65EB" w14:textId="77777777" w:rsidR="00805E85" w:rsidRPr="00327985" w:rsidRDefault="00805E85" w:rsidP="00805E85">
            <w:pPr>
              <w:jc w:val="right"/>
              <w:rPr>
                <w:rFonts w:ascii="Arial" w:hAnsi="Arial" w:cs="Arial"/>
                <w:sz w:val="14"/>
                <w:szCs w:val="14"/>
              </w:rPr>
            </w:pPr>
          </w:p>
        </w:tc>
        <w:tc>
          <w:tcPr>
            <w:tcW w:w="372" w:type="pct"/>
            <w:tcBorders>
              <w:top w:val="nil"/>
              <w:left w:val="nil"/>
              <w:bottom w:val="nil"/>
              <w:right w:val="nil"/>
            </w:tcBorders>
            <w:noWrap/>
            <w:vAlign w:val="center"/>
            <w:hideMark/>
          </w:tcPr>
          <w:p w14:paraId="660BD58A"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bottom"/>
            <w:hideMark/>
          </w:tcPr>
          <w:p w14:paraId="6F0C01EC" w14:textId="77777777" w:rsidR="00805E85" w:rsidRPr="00327985" w:rsidRDefault="00805E85" w:rsidP="00805E85">
            <w:pPr>
              <w:jc w:val="right"/>
              <w:rPr>
                <w:rFonts w:ascii="Arial" w:hAnsi="Arial" w:cs="Arial"/>
                <w:sz w:val="14"/>
                <w:szCs w:val="14"/>
              </w:rPr>
            </w:pPr>
          </w:p>
        </w:tc>
        <w:tc>
          <w:tcPr>
            <w:tcW w:w="336" w:type="pct"/>
            <w:tcBorders>
              <w:top w:val="nil"/>
              <w:left w:val="nil"/>
              <w:bottom w:val="nil"/>
              <w:right w:val="nil"/>
            </w:tcBorders>
            <w:noWrap/>
            <w:vAlign w:val="center"/>
            <w:hideMark/>
          </w:tcPr>
          <w:p w14:paraId="3AB29F10" w14:textId="77777777" w:rsidR="00805E85" w:rsidRPr="00327985" w:rsidRDefault="00805E85" w:rsidP="00805E85">
            <w:pPr>
              <w:rPr>
                <w:rFonts w:ascii="Arial" w:hAnsi="Arial" w:cs="Arial"/>
                <w:sz w:val="14"/>
                <w:szCs w:val="14"/>
              </w:rPr>
            </w:pPr>
          </w:p>
        </w:tc>
        <w:tc>
          <w:tcPr>
            <w:tcW w:w="53" w:type="pct"/>
            <w:tcBorders>
              <w:top w:val="nil"/>
              <w:left w:val="nil"/>
              <w:bottom w:val="nil"/>
              <w:right w:val="nil"/>
            </w:tcBorders>
            <w:vAlign w:val="bottom"/>
            <w:hideMark/>
          </w:tcPr>
          <w:p w14:paraId="718D0B0A" w14:textId="77777777" w:rsidR="00805E85" w:rsidRPr="00327985" w:rsidRDefault="00805E85" w:rsidP="00805E85">
            <w:pPr>
              <w:jc w:val="right"/>
              <w:rPr>
                <w:rFonts w:ascii="Arial" w:hAnsi="Arial" w:cs="Arial"/>
                <w:sz w:val="14"/>
                <w:szCs w:val="14"/>
              </w:rPr>
            </w:pPr>
          </w:p>
        </w:tc>
        <w:tc>
          <w:tcPr>
            <w:tcW w:w="362" w:type="pct"/>
            <w:tcBorders>
              <w:top w:val="nil"/>
              <w:left w:val="nil"/>
              <w:bottom w:val="nil"/>
              <w:right w:val="nil"/>
            </w:tcBorders>
            <w:noWrap/>
            <w:vAlign w:val="center"/>
            <w:hideMark/>
          </w:tcPr>
          <w:p w14:paraId="4AED83DB" w14:textId="77777777" w:rsidR="00805E85" w:rsidRPr="00327985" w:rsidRDefault="00805E85" w:rsidP="00805E85">
            <w:pPr>
              <w:rPr>
                <w:rFonts w:ascii="Arial" w:hAnsi="Arial" w:cs="Arial"/>
                <w:sz w:val="14"/>
                <w:szCs w:val="14"/>
              </w:rPr>
            </w:pPr>
          </w:p>
        </w:tc>
        <w:tc>
          <w:tcPr>
            <w:tcW w:w="53" w:type="pct"/>
            <w:tcBorders>
              <w:top w:val="nil"/>
              <w:left w:val="nil"/>
              <w:bottom w:val="nil"/>
              <w:right w:val="nil"/>
            </w:tcBorders>
            <w:vAlign w:val="bottom"/>
            <w:hideMark/>
          </w:tcPr>
          <w:p w14:paraId="14E840E7" w14:textId="77777777" w:rsidR="00805E85" w:rsidRPr="00327985" w:rsidRDefault="00805E85" w:rsidP="00805E85">
            <w:pPr>
              <w:jc w:val="right"/>
              <w:rPr>
                <w:rFonts w:ascii="Arial" w:hAnsi="Arial" w:cs="Arial"/>
                <w:sz w:val="14"/>
                <w:szCs w:val="14"/>
              </w:rPr>
            </w:pPr>
          </w:p>
        </w:tc>
        <w:tc>
          <w:tcPr>
            <w:tcW w:w="348" w:type="pct"/>
            <w:tcBorders>
              <w:top w:val="nil"/>
              <w:left w:val="nil"/>
              <w:bottom w:val="nil"/>
              <w:right w:val="nil"/>
            </w:tcBorders>
            <w:noWrap/>
            <w:vAlign w:val="center"/>
            <w:hideMark/>
          </w:tcPr>
          <w:p w14:paraId="2D0E9751" w14:textId="77777777" w:rsidR="00805E85" w:rsidRPr="00327985" w:rsidRDefault="00805E85" w:rsidP="00805E85">
            <w:pPr>
              <w:rPr>
                <w:rFonts w:ascii="Arial" w:hAnsi="Arial" w:cs="Arial"/>
                <w:sz w:val="14"/>
                <w:szCs w:val="14"/>
              </w:rPr>
            </w:pPr>
          </w:p>
        </w:tc>
        <w:tc>
          <w:tcPr>
            <w:tcW w:w="53" w:type="pct"/>
            <w:tcBorders>
              <w:top w:val="nil"/>
              <w:left w:val="nil"/>
              <w:bottom w:val="nil"/>
              <w:right w:val="nil"/>
            </w:tcBorders>
            <w:vAlign w:val="bottom"/>
            <w:hideMark/>
          </w:tcPr>
          <w:p w14:paraId="23CFB726" w14:textId="77777777" w:rsidR="00805E85" w:rsidRPr="00327985" w:rsidRDefault="00805E85" w:rsidP="00805E85">
            <w:pPr>
              <w:jc w:val="right"/>
              <w:rPr>
                <w:rFonts w:ascii="Arial" w:hAnsi="Arial" w:cs="Arial"/>
                <w:sz w:val="14"/>
                <w:szCs w:val="14"/>
              </w:rPr>
            </w:pPr>
          </w:p>
        </w:tc>
        <w:tc>
          <w:tcPr>
            <w:tcW w:w="395" w:type="pct"/>
            <w:tcBorders>
              <w:top w:val="nil"/>
              <w:left w:val="nil"/>
              <w:bottom w:val="nil"/>
              <w:right w:val="nil"/>
            </w:tcBorders>
            <w:noWrap/>
            <w:vAlign w:val="center"/>
            <w:hideMark/>
          </w:tcPr>
          <w:p w14:paraId="72B1F389" w14:textId="77777777" w:rsidR="00805E85" w:rsidRPr="00327985" w:rsidRDefault="00805E85" w:rsidP="00805E85">
            <w:pPr>
              <w:rPr>
                <w:rFonts w:ascii="Arial" w:hAnsi="Arial" w:cs="Arial"/>
                <w:sz w:val="14"/>
                <w:szCs w:val="14"/>
              </w:rPr>
            </w:pPr>
          </w:p>
        </w:tc>
        <w:tc>
          <w:tcPr>
            <w:tcW w:w="53" w:type="pct"/>
            <w:tcBorders>
              <w:top w:val="nil"/>
              <w:left w:val="nil"/>
              <w:bottom w:val="nil"/>
              <w:right w:val="nil"/>
            </w:tcBorders>
            <w:vAlign w:val="bottom"/>
            <w:hideMark/>
          </w:tcPr>
          <w:p w14:paraId="2FD8BA98" w14:textId="77777777" w:rsidR="00805E85" w:rsidRPr="00327985" w:rsidRDefault="00805E85" w:rsidP="00805E85">
            <w:pPr>
              <w:jc w:val="right"/>
              <w:rPr>
                <w:rFonts w:ascii="Arial" w:hAnsi="Arial" w:cs="Arial"/>
                <w:sz w:val="14"/>
                <w:szCs w:val="14"/>
              </w:rPr>
            </w:pPr>
          </w:p>
        </w:tc>
        <w:tc>
          <w:tcPr>
            <w:tcW w:w="346" w:type="pct"/>
            <w:tcBorders>
              <w:top w:val="nil"/>
              <w:left w:val="nil"/>
              <w:bottom w:val="nil"/>
              <w:right w:val="nil"/>
            </w:tcBorders>
            <w:noWrap/>
            <w:vAlign w:val="center"/>
            <w:hideMark/>
          </w:tcPr>
          <w:p w14:paraId="287B1B62" w14:textId="77777777" w:rsidR="00805E85" w:rsidRPr="00327985" w:rsidRDefault="00805E85" w:rsidP="00805E85">
            <w:pPr>
              <w:rPr>
                <w:rFonts w:ascii="Arial" w:hAnsi="Arial" w:cs="Arial"/>
                <w:sz w:val="14"/>
                <w:szCs w:val="14"/>
              </w:rPr>
            </w:pPr>
          </w:p>
        </w:tc>
      </w:tr>
      <w:tr w:rsidR="00015BF3" w:rsidRPr="00327985" w14:paraId="57D7A92A" w14:textId="77777777" w:rsidTr="00E476FA">
        <w:trPr>
          <w:trHeight w:val="198"/>
        </w:trPr>
        <w:tc>
          <w:tcPr>
            <w:tcW w:w="1248" w:type="pct"/>
            <w:tcBorders>
              <w:top w:val="nil"/>
              <w:left w:val="nil"/>
              <w:bottom w:val="nil"/>
              <w:right w:val="nil"/>
            </w:tcBorders>
            <w:noWrap/>
            <w:vAlign w:val="center"/>
            <w:hideMark/>
          </w:tcPr>
          <w:p w14:paraId="57880133" w14:textId="77777777" w:rsidR="00805E85" w:rsidRPr="00327985" w:rsidRDefault="00805E85" w:rsidP="00805E85">
            <w:pPr>
              <w:rPr>
                <w:rFonts w:ascii="Arial" w:hAnsi="Arial" w:cs="Arial"/>
                <w:b/>
                <w:bCs/>
                <w:color w:val="000000"/>
                <w:sz w:val="14"/>
                <w:szCs w:val="14"/>
              </w:rPr>
            </w:pPr>
            <w:r w:rsidRPr="00327985">
              <w:rPr>
                <w:rFonts w:ascii="Arial" w:hAnsi="Arial" w:cs="Arial"/>
                <w:b/>
                <w:bCs/>
                <w:color w:val="000000"/>
                <w:sz w:val="14"/>
                <w:szCs w:val="14"/>
              </w:rPr>
              <w:t>Em 31 de dezembro de 2025</w:t>
            </w:r>
          </w:p>
        </w:tc>
        <w:tc>
          <w:tcPr>
            <w:tcW w:w="395" w:type="pct"/>
            <w:tcBorders>
              <w:top w:val="nil"/>
              <w:left w:val="nil"/>
              <w:bottom w:val="double" w:sz="6" w:space="0" w:color="auto"/>
              <w:right w:val="nil"/>
            </w:tcBorders>
            <w:noWrap/>
            <w:vAlign w:val="center"/>
            <w:hideMark/>
          </w:tcPr>
          <w:p w14:paraId="17A2F2D2" w14:textId="12B6B2E7"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646.845</w:t>
            </w:r>
          </w:p>
        </w:tc>
        <w:tc>
          <w:tcPr>
            <w:tcW w:w="53" w:type="pct"/>
            <w:tcBorders>
              <w:top w:val="nil"/>
              <w:left w:val="nil"/>
              <w:bottom w:val="nil"/>
              <w:right w:val="nil"/>
            </w:tcBorders>
            <w:vAlign w:val="center"/>
            <w:hideMark/>
          </w:tcPr>
          <w:p w14:paraId="614A2E57" w14:textId="77777777" w:rsidR="00805E85" w:rsidRPr="00327985" w:rsidRDefault="00805E85" w:rsidP="00805E85">
            <w:pPr>
              <w:jc w:val="right"/>
              <w:rPr>
                <w:rFonts w:ascii="Arial" w:hAnsi="Arial" w:cs="Arial"/>
                <w:color w:val="000000"/>
                <w:sz w:val="14"/>
                <w:szCs w:val="14"/>
              </w:rPr>
            </w:pPr>
          </w:p>
        </w:tc>
        <w:tc>
          <w:tcPr>
            <w:tcW w:w="395" w:type="pct"/>
            <w:tcBorders>
              <w:top w:val="nil"/>
              <w:left w:val="nil"/>
              <w:bottom w:val="double" w:sz="6" w:space="0" w:color="auto"/>
              <w:right w:val="nil"/>
            </w:tcBorders>
            <w:noWrap/>
            <w:vAlign w:val="center"/>
            <w:hideMark/>
          </w:tcPr>
          <w:p w14:paraId="75E0A774" w14:textId="38415EDE"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580.943</w:t>
            </w:r>
          </w:p>
        </w:tc>
        <w:tc>
          <w:tcPr>
            <w:tcW w:w="53" w:type="pct"/>
            <w:tcBorders>
              <w:top w:val="nil"/>
              <w:left w:val="nil"/>
              <w:bottom w:val="nil"/>
              <w:right w:val="nil"/>
            </w:tcBorders>
            <w:vAlign w:val="center"/>
            <w:hideMark/>
          </w:tcPr>
          <w:p w14:paraId="468503E7" w14:textId="77777777" w:rsidR="00805E85" w:rsidRPr="00327985" w:rsidRDefault="00805E85" w:rsidP="00805E85">
            <w:pPr>
              <w:jc w:val="right"/>
              <w:rPr>
                <w:rFonts w:ascii="Arial" w:hAnsi="Arial" w:cs="Arial"/>
                <w:color w:val="000000"/>
                <w:sz w:val="14"/>
                <w:szCs w:val="14"/>
              </w:rPr>
            </w:pPr>
          </w:p>
        </w:tc>
        <w:tc>
          <w:tcPr>
            <w:tcW w:w="378" w:type="pct"/>
            <w:tcBorders>
              <w:top w:val="nil"/>
              <w:left w:val="nil"/>
              <w:bottom w:val="double" w:sz="6" w:space="0" w:color="auto"/>
              <w:right w:val="nil"/>
            </w:tcBorders>
            <w:noWrap/>
            <w:vAlign w:val="center"/>
            <w:hideMark/>
          </w:tcPr>
          <w:p w14:paraId="77F38B02" w14:textId="456DAC8B"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26.814</w:t>
            </w:r>
          </w:p>
        </w:tc>
        <w:tc>
          <w:tcPr>
            <w:tcW w:w="53" w:type="pct"/>
            <w:tcBorders>
              <w:top w:val="nil"/>
              <w:left w:val="nil"/>
              <w:bottom w:val="nil"/>
              <w:right w:val="nil"/>
            </w:tcBorders>
            <w:vAlign w:val="center"/>
            <w:hideMark/>
          </w:tcPr>
          <w:p w14:paraId="5528C09D" w14:textId="77777777" w:rsidR="00805E85" w:rsidRPr="00327985" w:rsidRDefault="00805E85" w:rsidP="00805E85">
            <w:pPr>
              <w:jc w:val="right"/>
              <w:rPr>
                <w:rFonts w:ascii="Arial" w:hAnsi="Arial" w:cs="Arial"/>
                <w:color w:val="000000"/>
                <w:sz w:val="14"/>
                <w:szCs w:val="14"/>
              </w:rPr>
            </w:pPr>
          </w:p>
        </w:tc>
        <w:tc>
          <w:tcPr>
            <w:tcW w:w="372" w:type="pct"/>
            <w:tcBorders>
              <w:top w:val="nil"/>
              <w:left w:val="nil"/>
              <w:bottom w:val="double" w:sz="6" w:space="0" w:color="auto"/>
              <w:right w:val="nil"/>
            </w:tcBorders>
            <w:noWrap/>
            <w:vAlign w:val="center"/>
            <w:hideMark/>
          </w:tcPr>
          <w:p w14:paraId="17722EAA" w14:textId="38F42CF8"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62.996</w:t>
            </w:r>
          </w:p>
        </w:tc>
        <w:tc>
          <w:tcPr>
            <w:tcW w:w="53" w:type="pct"/>
            <w:tcBorders>
              <w:top w:val="nil"/>
              <w:left w:val="nil"/>
              <w:bottom w:val="nil"/>
              <w:right w:val="nil"/>
            </w:tcBorders>
            <w:vAlign w:val="bottom"/>
            <w:hideMark/>
          </w:tcPr>
          <w:p w14:paraId="1274EB41" w14:textId="77777777" w:rsidR="00805E85" w:rsidRPr="00327985" w:rsidRDefault="00805E85" w:rsidP="00805E85">
            <w:pPr>
              <w:jc w:val="right"/>
              <w:rPr>
                <w:rFonts w:ascii="Arial" w:hAnsi="Arial" w:cs="Arial"/>
                <w:color w:val="000000"/>
                <w:sz w:val="14"/>
                <w:szCs w:val="14"/>
              </w:rPr>
            </w:pPr>
          </w:p>
        </w:tc>
        <w:tc>
          <w:tcPr>
            <w:tcW w:w="336" w:type="pct"/>
            <w:tcBorders>
              <w:top w:val="nil"/>
              <w:left w:val="nil"/>
              <w:bottom w:val="double" w:sz="6" w:space="0" w:color="auto"/>
              <w:right w:val="nil"/>
            </w:tcBorders>
            <w:noWrap/>
            <w:vAlign w:val="center"/>
            <w:hideMark/>
          </w:tcPr>
          <w:p w14:paraId="2A71D8A2" w14:textId="5EE696C7"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689.051</w:t>
            </w:r>
          </w:p>
        </w:tc>
        <w:tc>
          <w:tcPr>
            <w:tcW w:w="53" w:type="pct"/>
            <w:tcBorders>
              <w:top w:val="nil"/>
              <w:left w:val="nil"/>
              <w:bottom w:val="nil"/>
              <w:right w:val="nil"/>
            </w:tcBorders>
            <w:vAlign w:val="bottom"/>
            <w:hideMark/>
          </w:tcPr>
          <w:p w14:paraId="6C908548" w14:textId="77777777" w:rsidR="00805E85" w:rsidRPr="00327985" w:rsidRDefault="00805E85" w:rsidP="00805E85">
            <w:pPr>
              <w:jc w:val="right"/>
              <w:rPr>
                <w:rFonts w:ascii="Arial" w:hAnsi="Arial" w:cs="Arial"/>
                <w:color w:val="000000"/>
                <w:sz w:val="14"/>
                <w:szCs w:val="14"/>
              </w:rPr>
            </w:pPr>
          </w:p>
        </w:tc>
        <w:tc>
          <w:tcPr>
            <w:tcW w:w="362" w:type="pct"/>
            <w:tcBorders>
              <w:top w:val="nil"/>
              <w:left w:val="nil"/>
              <w:bottom w:val="double" w:sz="6" w:space="0" w:color="auto"/>
              <w:right w:val="nil"/>
            </w:tcBorders>
            <w:noWrap/>
            <w:vAlign w:val="center"/>
            <w:hideMark/>
          </w:tcPr>
          <w:p w14:paraId="7F561177" w14:textId="4D4297E1"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bottom"/>
            <w:hideMark/>
          </w:tcPr>
          <w:p w14:paraId="23E8FB3E" w14:textId="77777777" w:rsidR="00805E85" w:rsidRPr="00327985" w:rsidRDefault="00805E85" w:rsidP="00805E85">
            <w:pPr>
              <w:jc w:val="right"/>
              <w:rPr>
                <w:rFonts w:ascii="Arial" w:hAnsi="Arial" w:cs="Arial"/>
                <w:color w:val="000000"/>
                <w:sz w:val="14"/>
                <w:szCs w:val="14"/>
              </w:rPr>
            </w:pPr>
          </w:p>
        </w:tc>
        <w:tc>
          <w:tcPr>
            <w:tcW w:w="348" w:type="pct"/>
            <w:tcBorders>
              <w:top w:val="nil"/>
              <w:left w:val="nil"/>
              <w:bottom w:val="double" w:sz="6" w:space="0" w:color="auto"/>
              <w:right w:val="nil"/>
            </w:tcBorders>
            <w:noWrap/>
            <w:vAlign w:val="center"/>
            <w:hideMark/>
          </w:tcPr>
          <w:p w14:paraId="3BFB3A7D" w14:textId="274F883C"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2.006.649</w:t>
            </w:r>
          </w:p>
        </w:tc>
        <w:tc>
          <w:tcPr>
            <w:tcW w:w="53" w:type="pct"/>
            <w:tcBorders>
              <w:top w:val="nil"/>
              <w:left w:val="nil"/>
              <w:bottom w:val="nil"/>
              <w:right w:val="nil"/>
            </w:tcBorders>
            <w:vAlign w:val="bottom"/>
            <w:hideMark/>
          </w:tcPr>
          <w:p w14:paraId="2FFF9365" w14:textId="77777777" w:rsidR="00805E85" w:rsidRPr="00327985" w:rsidRDefault="00805E85" w:rsidP="00805E85">
            <w:pPr>
              <w:jc w:val="right"/>
              <w:rPr>
                <w:rFonts w:ascii="Arial" w:hAnsi="Arial" w:cs="Arial"/>
                <w:color w:val="000000"/>
                <w:sz w:val="14"/>
                <w:szCs w:val="14"/>
              </w:rPr>
            </w:pPr>
          </w:p>
        </w:tc>
        <w:tc>
          <w:tcPr>
            <w:tcW w:w="395" w:type="pct"/>
            <w:tcBorders>
              <w:top w:val="nil"/>
              <w:left w:val="nil"/>
              <w:bottom w:val="double" w:sz="6" w:space="0" w:color="auto"/>
              <w:right w:val="nil"/>
            </w:tcBorders>
            <w:noWrap/>
            <w:vAlign w:val="center"/>
            <w:hideMark/>
          </w:tcPr>
          <w:p w14:paraId="7AC65631" w14:textId="5BA95566"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322.919</w:t>
            </w:r>
          </w:p>
        </w:tc>
        <w:tc>
          <w:tcPr>
            <w:tcW w:w="53" w:type="pct"/>
            <w:tcBorders>
              <w:top w:val="nil"/>
              <w:left w:val="nil"/>
              <w:bottom w:val="nil"/>
              <w:right w:val="nil"/>
            </w:tcBorders>
            <w:vAlign w:val="bottom"/>
            <w:hideMark/>
          </w:tcPr>
          <w:p w14:paraId="25E5811A" w14:textId="77777777" w:rsidR="00805E85" w:rsidRPr="00327985" w:rsidRDefault="00805E85" w:rsidP="00805E85">
            <w:pPr>
              <w:jc w:val="right"/>
              <w:rPr>
                <w:rFonts w:ascii="Arial" w:hAnsi="Arial" w:cs="Arial"/>
                <w:color w:val="000000"/>
                <w:sz w:val="14"/>
                <w:szCs w:val="14"/>
              </w:rPr>
            </w:pPr>
          </w:p>
        </w:tc>
        <w:tc>
          <w:tcPr>
            <w:tcW w:w="346" w:type="pct"/>
            <w:tcBorders>
              <w:top w:val="nil"/>
              <w:left w:val="nil"/>
              <w:bottom w:val="double" w:sz="6" w:space="0" w:color="auto"/>
              <w:right w:val="nil"/>
            </w:tcBorders>
            <w:noWrap/>
            <w:vAlign w:val="center"/>
            <w:hideMark/>
          </w:tcPr>
          <w:p w14:paraId="70967A1D" w14:textId="776820DC"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2.329.568</w:t>
            </w:r>
          </w:p>
        </w:tc>
      </w:tr>
      <w:tr w:rsidR="00805E85" w:rsidRPr="00327985" w14:paraId="0919840B" w14:textId="77777777" w:rsidTr="004612DD">
        <w:trPr>
          <w:trHeight w:val="198"/>
        </w:trPr>
        <w:tc>
          <w:tcPr>
            <w:tcW w:w="1248" w:type="pct"/>
            <w:tcBorders>
              <w:top w:val="nil"/>
              <w:left w:val="nil"/>
              <w:bottom w:val="nil"/>
              <w:right w:val="nil"/>
            </w:tcBorders>
            <w:noWrap/>
            <w:vAlign w:val="center"/>
            <w:hideMark/>
          </w:tcPr>
          <w:p w14:paraId="07818934" w14:textId="77777777" w:rsidR="00805E85" w:rsidRPr="00327985" w:rsidRDefault="00805E85" w:rsidP="00805E85">
            <w:pPr>
              <w:jc w:val="right"/>
              <w:rPr>
                <w:rFonts w:ascii="Arial" w:hAnsi="Arial" w:cs="Arial"/>
                <w:color w:val="000000"/>
                <w:sz w:val="14"/>
                <w:szCs w:val="14"/>
              </w:rPr>
            </w:pPr>
          </w:p>
        </w:tc>
        <w:tc>
          <w:tcPr>
            <w:tcW w:w="395" w:type="pct"/>
            <w:tcBorders>
              <w:top w:val="nil"/>
              <w:left w:val="nil"/>
              <w:bottom w:val="nil"/>
              <w:right w:val="nil"/>
            </w:tcBorders>
            <w:noWrap/>
            <w:vAlign w:val="center"/>
            <w:hideMark/>
          </w:tcPr>
          <w:p w14:paraId="0F79344F" w14:textId="77777777" w:rsidR="00805E85" w:rsidRPr="00327985" w:rsidRDefault="00805E85" w:rsidP="00805E85">
            <w:pPr>
              <w:rPr>
                <w:rFonts w:ascii="Arial" w:hAnsi="Arial" w:cs="Arial"/>
                <w:sz w:val="14"/>
                <w:szCs w:val="14"/>
              </w:rPr>
            </w:pPr>
          </w:p>
        </w:tc>
        <w:tc>
          <w:tcPr>
            <w:tcW w:w="53" w:type="pct"/>
            <w:tcBorders>
              <w:top w:val="nil"/>
              <w:left w:val="nil"/>
              <w:bottom w:val="nil"/>
              <w:right w:val="nil"/>
            </w:tcBorders>
            <w:vAlign w:val="center"/>
            <w:hideMark/>
          </w:tcPr>
          <w:p w14:paraId="37D878D1" w14:textId="77777777" w:rsidR="00805E85" w:rsidRPr="00327985" w:rsidRDefault="00805E85" w:rsidP="00805E85">
            <w:pPr>
              <w:jc w:val="right"/>
              <w:rPr>
                <w:rFonts w:ascii="Arial" w:hAnsi="Arial" w:cs="Arial"/>
                <w:sz w:val="14"/>
                <w:szCs w:val="14"/>
              </w:rPr>
            </w:pPr>
          </w:p>
        </w:tc>
        <w:tc>
          <w:tcPr>
            <w:tcW w:w="395" w:type="pct"/>
            <w:tcBorders>
              <w:top w:val="nil"/>
              <w:left w:val="nil"/>
              <w:bottom w:val="nil"/>
              <w:right w:val="nil"/>
            </w:tcBorders>
            <w:noWrap/>
            <w:vAlign w:val="center"/>
            <w:hideMark/>
          </w:tcPr>
          <w:p w14:paraId="069FB3A9"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center"/>
            <w:hideMark/>
          </w:tcPr>
          <w:p w14:paraId="37BC03AE" w14:textId="77777777" w:rsidR="00805E85" w:rsidRPr="00327985" w:rsidRDefault="00805E85" w:rsidP="00805E85">
            <w:pPr>
              <w:jc w:val="right"/>
              <w:rPr>
                <w:rFonts w:ascii="Arial" w:hAnsi="Arial" w:cs="Arial"/>
                <w:sz w:val="14"/>
                <w:szCs w:val="14"/>
              </w:rPr>
            </w:pPr>
          </w:p>
        </w:tc>
        <w:tc>
          <w:tcPr>
            <w:tcW w:w="378" w:type="pct"/>
            <w:tcBorders>
              <w:top w:val="nil"/>
              <w:left w:val="nil"/>
              <w:bottom w:val="nil"/>
              <w:right w:val="nil"/>
            </w:tcBorders>
            <w:noWrap/>
            <w:vAlign w:val="center"/>
            <w:hideMark/>
          </w:tcPr>
          <w:p w14:paraId="42E60746"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center"/>
            <w:hideMark/>
          </w:tcPr>
          <w:p w14:paraId="0DB1D2D6" w14:textId="77777777" w:rsidR="00805E85" w:rsidRPr="00327985" w:rsidRDefault="00805E85" w:rsidP="00805E85">
            <w:pPr>
              <w:jc w:val="right"/>
              <w:rPr>
                <w:rFonts w:ascii="Arial" w:hAnsi="Arial" w:cs="Arial"/>
                <w:sz w:val="14"/>
                <w:szCs w:val="14"/>
              </w:rPr>
            </w:pPr>
          </w:p>
        </w:tc>
        <w:tc>
          <w:tcPr>
            <w:tcW w:w="372" w:type="pct"/>
            <w:tcBorders>
              <w:top w:val="nil"/>
              <w:left w:val="nil"/>
              <w:bottom w:val="nil"/>
              <w:right w:val="nil"/>
            </w:tcBorders>
            <w:noWrap/>
            <w:vAlign w:val="center"/>
            <w:hideMark/>
          </w:tcPr>
          <w:p w14:paraId="79F21D60"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bottom"/>
            <w:hideMark/>
          </w:tcPr>
          <w:p w14:paraId="585DF092" w14:textId="77777777" w:rsidR="00805E85" w:rsidRPr="00327985" w:rsidRDefault="00805E85" w:rsidP="00805E85">
            <w:pPr>
              <w:jc w:val="right"/>
              <w:rPr>
                <w:rFonts w:ascii="Arial" w:hAnsi="Arial" w:cs="Arial"/>
                <w:sz w:val="14"/>
                <w:szCs w:val="14"/>
              </w:rPr>
            </w:pPr>
          </w:p>
        </w:tc>
        <w:tc>
          <w:tcPr>
            <w:tcW w:w="336" w:type="pct"/>
            <w:tcBorders>
              <w:top w:val="nil"/>
              <w:left w:val="nil"/>
              <w:bottom w:val="nil"/>
              <w:right w:val="nil"/>
            </w:tcBorders>
            <w:noWrap/>
            <w:vAlign w:val="center"/>
            <w:hideMark/>
          </w:tcPr>
          <w:p w14:paraId="26E30541" w14:textId="77777777" w:rsidR="00805E85" w:rsidRPr="00327985" w:rsidRDefault="00805E85" w:rsidP="00805E85">
            <w:pPr>
              <w:rPr>
                <w:rFonts w:ascii="Arial" w:hAnsi="Arial" w:cs="Arial"/>
                <w:sz w:val="14"/>
                <w:szCs w:val="14"/>
              </w:rPr>
            </w:pPr>
          </w:p>
        </w:tc>
        <w:tc>
          <w:tcPr>
            <w:tcW w:w="53" w:type="pct"/>
            <w:tcBorders>
              <w:top w:val="nil"/>
              <w:left w:val="nil"/>
              <w:bottom w:val="nil"/>
              <w:right w:val="nil"/>
            </w:tcBorders>
            <w:vAlign w:val="bottom"/>
            <w:hideMark/>
          </w:tcPr>
          <w:p w14:paraId="6E4D5DE3" w14:textId="77777777" w:rsidR="00805E85" w:rsidRPr="00327985" w:rsidRDefault="00805E85" w:rsidP="00805E85">
            <w:pPr>
              <w:jc w:val="right"/>
              <w:rPr>
                <w:rFonts w:ascii="Arial" w:hAnsi="Arial" w:cs="Arial"/>
                <w:sz w:val="14"/>
                <w:szCs w:val="14"/>
              </w:rPr>
            </w:pPr>
          </w:p>
        </w:tc>
        <w:tc>
          <w:tcPr>
            <w:tcW w:w="362" w:type="pct"/>
            <w:tcBorders>
              <w:top w:val="nil"/>
              <w:left w:val="nil"/>
              <w:bottom w:val="nil"/>
              <w:right w:val="nil"/>
            </w:tcBorders>
            <w:noWrap/>
            <w:vAlign w:val="center"/>
            <w:hideMark/>
          </w:tcPr>
          <w:p w14:paraId="2917AE0D" w14:textId="77777777" w:rsidR="00805E85" w:rsidRPr="00327985" w:rsidRDefault="00805E85" w:rsidP="00805E85">
            <w:pPr>
              <w:rPr>
                <w:rFonts w:ascii="Arial" w:hAnsi="Arial" w:cs="Arial"/>
                <w:sz w:val="14"/>
                <w:szCs w:val="14"/>
              </w:rPr>
            </w:pPr>
          </w:p>
        </w:tc>
        <w:tc>
          <w:tcPr>
            <w:tcW w:w="53" w:type="pct"/>
            <w:tcBorders>
              <w:top w:val="nil"/>
              <w:left w:val="nil"/>
              <w:bottom w:val="nil"/>
              <w:right w:val="nil"/>
            </w:tcBorders>
            <w:vAlign w:val="bottom"/>
            <w:hideMark/>
          </w:tcPr>
          <w:p w14:paraId="0C7CE172" w14:textId="77777777" w:rsidR="00805E85" w:rsidRPr="00327985" w:rsidRDefault="00805E85" w:rsidP="00805E85">
            <w:pPr>
              <w:jc w:val="right"/>
              <w:rPr>
                <w:rFonts w:ascii="Arial" w:hAnsi="Arial" w:cs="Arial"/>
                <w:sz w:val="14"/>
                <w:szCs w:val="14"/>
              </w:rPr>
            </w:pPr>
          </w:p>
        </w:tc>
        <w:tc>
          <w:tcPr>
            <w:tcW w:w="348" w:type="pct"/>
            <w:tcBorders>
              <w:top w:val="nil"/>
              <w:left w:val="nil"/>
              <w:bottom w:val="nil"/>
              <w:right w:val="nil"/>
            </w:tcBorders>
            <w:noWrap/>
            <w:vAlign w:val="center"/>
            <w:hideMark/>
          </w:tcPr>
          <w:p w14:paraId="2DE19926" w14:textId="77777777" w:rsidR="00805E85" w:rsidRPr="00327985" w:rsidRDefault="00805E85" w:rsidP="00805E85">
            <w:pPr>
              <w:rPr>
                <w:rFonts w:ascii="Arial" w:hAnsi="Arial" w:cs="Arial"/>
                <w:sz w:val="14"/>
                <w:szCs w:val="14"/>
              </w:rPr>
            </w:pPr>
          </w:p>
        </w:tc>
        <w:tc>
          <w:tcPr>
            <w:tcW w:w="53" w:type="pct"/>
            <w:tcBorders>
              <w:top w:val="nil"/>
              <w:left w:val="nil"/>
              <w:bottom w:val="nil"/>
              <w:right w:val="nil"/>
            </w:tcBorders>
            <w:vAlign w:val="bottom"/>
            <w:hideMark/>
          </w:tcPr>
          <w:p w14:paraId="42BD0C43" w14:textId="77777777" w:rsidR="00805E85" w:rsidRPr="00327985" w:rsidRDefault="00805E85" w:rsidP="00805E85">
            <w:pPr>
              <w:jc w:val="right"/>
              <w:rPr>
                <w:rFonts w:ascii="Arial" w:hAnsi="Arial" w:cs="Arial"/>
                <w:sz w:val="14"/>
                <w:szCs w:val="14"/>
              </w:rPr>
            </w:pPr>
          </w:p>
        </w:tc>
        <w:tc>
          <w:tcPr>
            <w:tcW w:w="395" w:type="pct"/>
            <w:tcBorders>
              <w:top w:val="nil"/>
              <w:left w:val="nil"/>
              <w:bottom w:val="nil"/>
              <w:right w:val="nil"/>
            </w:tcBorders>
            <w:noWrap/>
            <w:vAlign w:val="center"/>
            <w:hideMark/>
          </w:tcPr>
          <w:p w14:paraId="698C4ECA" w14:textId="77777777" w:rsidR="00805E85" w:rsidRPr="00327985" w:rsidRDefault="00805E85" w:rsidP="00805E85">
            <w:pPr>
              <w:rPr>
                <w:rFonts w:ascii="Arial" w:hAnsi="Arial" w:cs="Arial"/>
                <w:sz w:val="14"/>
                <w:szCs w:val="14"/>
              </w:rPr>
            </w:pPr>
          </w:p>
        </w:tc>
        <w:tc>
          <w:tcPr>
            <w:tcW w:w="53" w:type="pct"/>
            <w:tcBorders>
              <w:top w:val="nil"/>
              <w:left w:val="nil"/>
              <w:bottom w:val="nil"/>
              <w:right w:val="nil"/>
            </w:tcBorders>
            <w:vAlign w:val="bottom"/>
            <w:hideMark/>
          </w:tcPr>
          <w:p w14:paraId="46B77D2A" w14:textId="77777777" w:rsidR="00805E85" w:rsidRPr="00327985" w:rsidRDefault="00805E85" w:rsidP="00805E85">
            <w:pPr>
              <w:jc w:val="right"/>
              <w:rPr>
                <w:rFonts w:ascii="Arial" w:hAnsi="Arial" w:cs="Arial"/>
                <w:sz w:val="14"/>
                <w:szCs w:val="14"/>
              </w:rPr>
            </w:pPr>
          </w:p>
        </w:tc>
        <w:tc>
          <w:tcPr>
            <w:tcW w:w="346" w:type="pct"/>
            <w:tcBorders>
              <w:top w:val="nil"/>
              <w:left w:val="nil"/>
              <w:bottom w:val="nil"/>
              <w:right w:val="nil"/>
            </w:tcBorders>
            <w:noWrap/>
            <w:vAlign w:val="center"/>
            <w:hideMark/>
          </w:tcPr>
          <w:p w14:paraId="08498FAD" w14:textId="77777777" w:rsidR="00805E85" w:rsidRPr="00327985" w:rsidRDefault="00805E85" w:rsidP="00805E85">
            <w:pPr>
              <w:rPr>
                <w:rFonts w:ascii="Arial" w:hAnsi="Arial" w:cs="Arial"/>
                <w:sz w:val="14"/>
                <w:szCs w:val="14"/>
              </w:rPr>
            </w:pPr>
          </w:p>
        </w:tc>
      </w:tr>
      <w:tr w:rsidR="00805E85" w:rsidRPr="00327985" w14:paraId="4C2E0710" w14:textId="77777777" w:rsidTr="004612DD">
        <w:trPr>
          <w:trHeight w:val="198"/>
        </w:trPr>
        <w:tc>
          <w:tcPr>
            <w:tcW w:w="1248" w:type="pct"/>
            <w:tcBorders>
              <w:top w:val="nil"/>
              <w:left w:val="nil"/>
              <w:bottom w:val="nil"/>
              <w:right w:val="nil"/>
            </w:tcBorders>
            <w:vAlign w:val="center"/>
            <w:hideMark/>
          </w:tcPr>
          <w:p w14:paraId="32EB4335" w14:textId="77777777" w:rsidR="00805E85" w:rsidRPr="00327985" w:rsidRDefault="00805E85" w:rsidP="00805E85">
            <w:pPr>
              <w:rPr>
                <w:rFonts w:ascii="Arial" w:hAnsi="Arial" w:cs="Arial"/>
                <w:color w:val="000000"/>
                <w:sz w:val="14"/>
                <w:szCs w:val="14"/>
              </w:rPr>
            </w:pPr>
            <w:r w:rsidRPr="00327985">
              <w:rPr>
                <w:rFonts w:ascii="Arial" w:hAnsi="Arial" w:cs="Arial"/>
                <w:color w:val="000000"/>
                <w:sz w:val="14"/>
                <w:szCs w:val="14"/>
              </w:rPr>
              <w:t xml:space="preserve">  Lucro líquido do período</w:t>
            </w:r>
          </w:p>
        </w:tc>
        <w:tc>
          <w:tcPr>
            <w:tcW w:w="395" w:type="pct"/>
            <w:tcBorders>
              <w:top w:val="nil"/>
              <w:left w:val="nil"/>
              <w:bottom w:val="nil"/>
              <w:right w:val="nil"/>
            </w:tcBorders>
            <w:noWrap/>
            <w:vAlign w:val="center"/>
            <w:hideMark/>
          </w:tcPr>
          <w:p w14:paraId="067E1E5A" w14:textId="6A1CDC46"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hideMark/>
          </w:tcPr>
          <w:p w14:paraId="2F5F0ADC" w14:textId="77777777" w:rsidR="00805E85" w:rsidRPr="00327985" w:rsidRDefault="00805E85" w:rsidP="00805E85">
            <w:pPr>
              <w:jc w:val="right"/>
              <w:rPr>
                <w:rFonts w:ascii="Arial" w:hAnsi="Arial" w:cs="Arial"/>
                <w:color w:val="000000"/>
                <w:sz w:val="14"/>
                <w:szCs w:val="14"/>
              </w:rPr>
            </w:pPr>
          </w:p>
        </w:tc>
        <w:tc>
          <w:tcPr>
            <w:tcW w:w="395" w:type="pct"/>
            <w:tcBorders>
              <w:top w:val="nil"/>
              <w:left w:val="nil"/>
              <w:bottom w:val="nil"/>
              <w:right w:val="nil"/>
            </w:tcBorders>
            <w:noWrap/>
            <w:vAlign w:val="center"/>
            <w:hideMark/>
          </w:tcPr>
          <w:p w14:paraId="6C305B2F" w14:textId="311F4450"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hideMark/>
          </w:tcPr>
          <w:p w14:paraId="1626FBEF" w14:textId="77777777" w:rsidR="00805E85" w:rsidRPr="00327985" w:rsidRDefault="00805E85" w:rsidP="00805E85">
            <w:pPr>
              <w:jc w:val="right"/>
              <w:rPr>
                <w:rFonts w:ascii="Arial" w:hAnsi="Arial" w:cs="Arial"/>
                <w:color w:val="000000"/>
                <w:sz w:val="14"/>
                <w:szCs w:val="14"/>
              </w:rPr>
            </w:pPr>
          </w:p>
        </w:tc>
        <w:tc>
          <w:tcPr>
            <w:tcW w:w="378" w:type="pct"/>
            <w:tcBorders>
              <w:top w:val="nil"/>
              <w:left w:val="nil"/>
              <w:bottom w:val="nil"/>
              <w:right w:val="nil"/>
            </w:tcBorders>
            <w:noWrap/>
            <w:vAlign w:val="center"/>
            <w:hideMark/>
          </w:tcPr>
          <w:p w14:paraId="709BBBFD" w14:textId="0D6D1F77"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hideMark/>
          </w:tcPr>
          <w:p w14:paraId="2187D3A5" w14:textId="77777777" w:rsidR="00805E85" w:rsidRPr="00327985" w:rsidRDefault="00805E85" w:rsidP="00805E85">
            <w:pPr>
              <w:jc w:val="right"/>
              <w:rPr>
                <w:rFonts w:ascii="Arial" w:hAnsi="Arial" w:cs="Arial"/>
                <w:color w:val="000000"/>
                <w:sz w:val="14"/>
                <w:szCs w:val="14"/>
              </w:rPr>
            </w:pPr>
          </w:p>
        </w:tc>
        <w:tc>
          <w:tcPr>
            <w:tcW w:w="372" w:type="pct"/>
            <w:tcBorders>
              <w:top w:val="nil"/>
              <w:left w:val="nil"/>
              <w:bottom w:val="nil"/>
              <w:right w:val="nil"/>
            </w:tcBorders>
            <w:noWrap/>
            <w:vAlign w:val="center"/>
            <w:hideMark/>
          </w:tcPr>
          <w:p w14:paraId="72CF28CB" w14:textId="49EA68D9"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bottom"/>
            <w:hideMark/>
          </w:tcPr>
          <w:p w14:paraId="105CFB5F" w14:textId="77777777" w:rsidR="00805E85" w:rsidRPr="00327985" w:rsidRDefault="00805E85" w:rsidP="00805E85">
            <w:pPr>
              <w:jc w:val="right"/>
              <w:rPr>
                <w:rFonts w:ascii="Arial" w:hAnsi="Arial" w:cs="Arial"/>
                <w:color w:val="000000"/>
                <w:sz w:val="14"/>
                <w:szCs w:val="14"/>
              </w:rPr>
            </w:pPr>
          </w:p>
        </w:tc>
        <w:tc>
          <w:tcPr>
            <w:tcW w:w="336" w:type="pct"/>
            <w:tcBorders>
              <w:top w:val="nil"/>
              <w:left w:val="nil"/>
              <w:bottom w:val="nil"/>
              <w:right w:val="nil"/>
            </w:tcBorders>
            <w:noWrap/>
            <w:vAlign w:val="center"/>
            <w:hideMark/>
          </w:tcPr>
          <w:p w14:paraId="5A24164B" w14:textId="3F2E5CE4"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bottom"/>
            <w:hideMark/>
          </w:tcPr>
          <w:p w14:paraId="35783096" w14:textId="77777777" w:rsidR="00805E85" w:rsidRPr="00327985" w:rsidRDefault="00805E85" w:rsidP="00805E85">
            <w:pPr>
              <w:jc w:val="right"/>
              <w:rPr>
                <w:rFonts w:ascii="Arial" w:hAnsi="Arial" w:cs="Arial"/>
                <w:color w:val="000000"/>
                <w:sz w:val="14"/>
                <w:szCs w:val="14"/>
              </w:rPr>
            </w:pPr>
          </w:p>
        </w:tc>
        <w:tc>
          <w:tcPr>
            <w:tcW w:w="362" w:type="pct"/>
            <w:tcBorders>
              <w:top w:val="nil"/>
              <w:left w:val="nil"/>
              <w:bottom w:val="nil"/>
              <w:right w:val="nil"/>
            </w:tcBorders>
            <w:noWrap/>
            <w:vAlign w:val="center"/>
            <w:hideMark/>
          </w:tcPr>
          <w:p w14:paraId="5EECAF33" w14:textId="5F4545C7"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132.425</w:t>
            </w:r>
          </w:p>
        </w:tc>
        <w:tc>
          <w:tcPr>
            <w:tcW w:w="53" w:type="pct"/>
            <w:tcBorders>
              <w:top w:val="nil"/>
              <w:left w:val="nil"/>
              <w:bottom w:val="nil"/>
              <w:right w:val="nil"/>
            </w:tcBorders>
            <w:vAlign w:val="bottom"/>
            <w:hideMark/>
          </w:tcPr>
          <w:p w14:paraId="390A2705" w14:textId="77777777" w:rsidR="00805E85" w:rsidRPr="00327985" w:rsidRDefault="00805E85" w:rsidP="00805E85">
            <w:pPr>
              <w:jc w:val="right"/>
              <w:rPr>
                <w:rFonts w:ascii="Arial" w:hAnsi="Arial" w:cs="Arial"/>
                <w:color w:val="000000"/>
                <w:sz w:val="14"/>
                <w:szCs w:val="14"/>
              </w:rPr>
            </w:pPr>
          </w:p>
        </w:tc>
        <w:tc>
          <w:tcPr>
            <w:tcW w:w="348" w:type="pct"/>
            <w:tcBorders>
              <w:top w:val="nil"/>
              <w:left w:val="nil"/>
              <w:bottom w:val="nil"/>
              <w:right w:val="nil"/>
            </w:tcBorders>
            <w:noWrap/>
            <w:vAlign w:val="center"/>
            <w:hideMark/>
          </w:tcPr>
          <w:p w14:paraId="5587CF72" w14:textId="7074432A"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132.425</w:t>
            </w:r>
          </w:p>
        </w:tc>
        <w:tc>
          <w:tcPr>
            <w:tcW w:w="53" w:type="pct"/>
            <w:tcBorders>
              <w:top w:val="nil"/>
              <w:left w:val="nil"/>
              <w:bottom w:val="nil"/>
              <w:right w:val="nil"/>
            </w:tcBorders>
            <w:vAlign w:val="bottom"/>
            <w:hideMark/>
          </w:tcPr>
          <w:p w14:paraId="562E2014" w14:textId="77777777" w:rsidR="00805E85" w:rsidRPr="00327985" w:rsidRDefault="00805E85" w:rsidP="00805E85">
            <w:pPr>
              <w:jc w:val="right"/>
              <w:rPr>
                <w:rFonts w:ascii="Arial" w:hAnsi="Arial" w:cs="Arial"/>
                <w:color w:val="000000"/>
                <w:sz w:val="14"/>
                <w:szCs w:val="14"/>
              </w:rPr>
            </w:pPr>
          </w:p>
        </w:tc>
        <w:tc>
          <w:tcPr>
            <w:tcW w:w="395" w:type="pct"/>
            <w:tcBorders>
              <w:top w:val="nil"/>
              <w:left w:val="nil"/>
              <w:bottom w:val="nil"/>
              <w:right w:val="nil"/>
            </w:tcBorders>
            <w:noWrap/>
            <w:vAlign w:val="center"/>
            <w:hideMark/>
          </w:tcPr>
          <w:p w14:paraId="42918D09" w14:textId="7D57C186"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bottom"/>
            <w:hideMark/>
          </w:tcPr>
          <w:p w14:paraId="64DC7014" w14:textId="77777777" w:rsidR="00805E85" w:rsidRPr="00327985" w:rsidRDefault="00805E85" w:rsidP="00805E85">
            <w:pPr>
              <w:jc w:val="right"/>
              <w:rPr>
                <w:rFonts w:ascii="Arial" w:hAnsi="Arial" w:cs="Arial"/>
                <w:color w:val="000000"/>
                <w:sz w:val="14"/>
                <w:szCs w:val="14"/>
              </w:rPr>
            </w:pPr>
          </w:p>
        </w:tc>
        <w:tc>
          <w:tcPr>
            <w:tcW w:w="346" w:type="pct"/>
            <w:tcBorders>
              <w:top w:val="nil"/>
              <w:left w:val="nil"/>
              <w:bottom w:val="nil"/>
              <w:right w:val="nil"/>
            </w:tcBorders>
            <w:noWrap/>
            <w:vAlign w:val="center"/>
            <w:hideMark/>
          </w:tcPr>
          <w:p w14:paraId="77C498FD" w14:textId="706A44AE"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132.425</w:t>
            </w:r>
          </w:p>
        </w:tc>
      </w:tr>
      <w:tr w:rsidR="00805E85" w:rsidRPr="00327985" w14:paraId="50551C0A" w14:textId="77777777" w:rsidTr="004612DD">
        <w:trPr>
          <w:trHeight w:val="198"/>
        </w:trPr>
        <w:tc>
          <w:tcPr>
            <w:tcW w:w="1248" w:type="pct"/>
            <w:tcBorders>
              <w:top w:val="nil"/>
              <w:left w:val="nil"/>
              <w:bottom w:val="nil"/>
              <w:right w:val="nil"/>
            </w:tcBorders>
            <w:vAlign w:val="center"/>
            <w:hideMark/>
          </w:tcPr>
          <w:p w14:paraId="1CD1D30C" w14:textId="77777777" w:rsidR="00805E85" w:rsidRPr="00327985" w:rsidRDefault="00805E85" w:rsidP="00805E85">
            <w:pPr>
              <w:rPr>
                <w:rFonts w:ascii="Arial" w:hAnsi="Arial" w:cs="Arial"/>
                <w:b/>
                <w:bCs/>
                <w:color w:val="000000"/>
                <w:sz w:val="14"/>
                <w:szCs w:val="14"/>
              </w:rPr>
            </w:pPr>
            <w:r w:rsidRPr="00327985">
              <w:rPr>
                <w:rFonts w:ascii="Arial" w:hAnsi="Arial" w:cs="Arial"/>
                <w:b/>
                <w:bCs/>
                <w:color w:val="000000"/>
                <w:sz w:val="14"/>
                <w:szCs w:val="14"/>
              </w:rPr>
              <w:t>Outros resultados abrangentes</w:t>
            </w:r>
          </w:p>
        </w:tc>
        <w:tc>
          <w:tcPr>
            <w:tcW w:w="395" w:type="pct"/>
            <w:tcBorders>
              <w:top w:val="nil"/>
              <w:left w:val="nil"/>
              <w:bottom w:val="nil"/>
              <w:right w:val="nil"/>
            </w:tcBorders>
            <w:noWrap/>
            <w:vAlign w:val="center"/>
            <w:hideMark/>
          </w:tcPr>
          <w:p w14:paraId="389A2BDB" w14:textId="77777777" w:rsidR="00805E85" w:rsidRPr="00327985" w:rsidRDefault="00805E85" w:rsidP="00805E85">
            <w:pPr>
              <w:rPr>
                <w:rFonts w:ascii="Arial" w:hAnsi="Arial" w:cs="Arial"/>
                <w:b/>
                <w:bCs/>
                <w:color w:val="000000"/>
                <w:sz w:val="14"/>
                <w:szCs w:val="14"/>
              </w:rPr>
            </w:pPr>
          </w:p>
        </w:tc>
        <w:tc>
          <w:tcPr>
            <w:tcW w:w="53" w:type="pct"/>
            <w:tcBorders>
              <w:top w:val="nil"/>
              <w:left w:val="nil"/>
              <w:bottom w:val="nil"/>
              <w:right w:val="nil"/>
            </w:tcBorders>
            <w:vAlign w:val="center"/>
            <w:hideMark/>
          </w:tcPr>
          <w:p w14:paraId="0D9148C1" w14:textId="77777777" w:rsidR="00805E85" w:rsidRPr="00327985" w:rsidRDefault="00805E85" w:rsidP="00805E85">
            <w:pPr>
              <w:jc w:val="right"/>
              <w:rPr>
                <w:rFonts w:ascii="Arial" w:hAnsi="Arial" w:cs="Arial"/>
                <w:sz w:val="14"/>
                <w:szCs w:val="14"/>
              </w:rPr>
            </w:pPr>
          </w:p>
        </w:tc>
        <w:tc>
          <w:tcPr>
            <w:tcW w:w="395" w:type="pct"/>
            <w:tcBorders>
              <w:top w:val="nil"/>
              <w:left w:val="nil"/>
              <w:bottom w:val="nil"/>
              <w:right w:val="nil"/>
            </w:tcBorders>
            <w:noWrap/>
            <w:vAlign w:val="center"/>
            <w:hideMark/>
          </w:tcPr>
          <w:p w14:paraId="19A0BF93"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center"/>
            <w:hideMark/>
          </w:tcPr>
          <w:p w14:paraId="46E22B5D" w14:textId="77777777" w:rsidR="00805E85" w:rsidRPr="00327985" w:rsidRDefault="00805E85" w:rsidP="00805E85">
            <w:pPr>
              <w:jc w:val="right"/>
              <w:rPr>
                <w:rFonts w:ascii="Arial" w:hAnsi="Arial" w:cs="Arial"/>
                <w:sz w:val="14"/>
                <w:szCs w:val="14"/>
              </w:rPr>
            </w:pPr>
          </w:p>
        </w:tc>
        <w:tc>
          <w:tcPr>
            <w:tcW w:w="378" w:type="pct"/>
            <w:tcBorders>
              <w:top w:val="nil"/>
              <w:left w:val="nil"/>
              <w:bottom w:val="nil"/>
              <w:right w:val="nil"/>
            </w:tcBorders>
            <w:noWrap/>
            <w:vAlign w:val="center"/>
            <w:hideMark/>
          </w:tcPr>
          <w:p w14:paraId="6DA67B21"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center"/>
            <w:hideMark/>
          </w:tcPr>
          <w:p w14:paraId="26CE93DB" w14:textId="77777777" w:rsidR="00805E85" w:rsidRPr="00327985" w:rsidRDefault="00805E85" w:rsidP="00805E85">
            <w:pPr>
              <w:jc w:val="right"/>
              <w:rPr>
                <w:rFonts w:ascii="Arial" w:hAnsi="Arial" w:cs="Arial"/>
                <w:sz w:val="14"/>
                <w:szCs w:val="14"/>
              </w:rPr>
            </w:pPr>
          </w:p>
        </w:tc>
        <w:tc>
          <w:tcPr>
            <w:tcW w:w="372" w:type="pct"/>
            <w:tcBorders>
              <w:top w:val="nil"/>
              <w:left w:val="nil"/>
              <w:bottom w:val="nil"/>
              <w:right w:val="nil"/>
            </w:tcBorders>
            <w:noWrap/>
            <w:vAlign w:val="center"/>
            <w:hideMark/>
          </w:tcPr>
          <w:p w14:paraId="5E0AFD91"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bottom"/>
            <w:hideMark/>
          </w:tcPr>
          <w:p w14:paraId="66AE88AD" w14:textId="77777777" w:rsidR="00805E85" w:rsidRPr="00327985" w:rsidRDefault="00805E85" w:rsidP="00805E85">
            <w:pPr>
              <w:jc w:val="right"/>
              <w:rPr>
                <w:rFonts w:ascii="Arial" w:hAnsi="Arial" w:cs="Arial"/>
                <w:sz w:val="14"/>
                <w:szCs w:val="14"/>
              </w:rPr>
            </w:pPr>
          </w:p>
        </w:tc>
        <w:tc>
          <w:tcPr>
            <w:tcW w:w="336" w:type="pct"/>
            <w:tcBorders>
              <w:top w:val="nil"/>
              <w:left w:val="nil"/>
              <w:bottom w:val="nil"/>
              <w:right w:val="nil"/>
            </w:tcBorders>
            <w:noWrap/>
            <w:vAlign w:val="center"/>
            <w:hideMark/>
          </w:tcPr>
          <w:p w14:paraId="50BE4F5B" w14:textId="77777777" w:rsidR="00805E85" w:rsidRPr="00327985" w:rsidRDefault="00805E85" w:rsidP="00805E85">
            <w:pPr>
              <w:rPr>
                <w:rFonts w:ascii="Arial" w:hAnsi="Arial" w:cs="Arial"/>
                <w:sz w:val="14"/>
                <w:szCs w:val="14"/>
              </w:rPr>
            </w:pPr>
          </w:p>
        </w:tc>
        <w:tc>
          <w:tcPr>
            <w:tcW w:w="53" w:type="pct"/>
            <w:tcBorders>
              <w:top w:val="nil"/>
              <w:left w:val="nil"/>
              <w:bottom w:val="nil"/>
              <w:right w:val="nil"/>
            </w:tcBorders>
            <w:vAlign w:val="bottom"/>
            <w:hideMark/>
          </w:tcPr>
          <w:p w14:paraId="2FF72F39" w14:textId="77777777" w:rsidR="00805E85" w:rsidRPr="00327985" w:rsidRDefault="00805E85" w:rsidP="00805E85">
            <w:pPr>
              <w:jc w:val="right"/>
              <w:rPr>
                <w:rFonts w:ascii="Arial" w:hAnsi="Arial" w:cs="Arial"/>
                <w:sz w:val="14"/>
                <w:szCs w:val="14"/>
              </w:rPr>
            </w:pPr>
          </w:p>
        </w:tc>
        <w:tc>
          <w:tcPr>
            <w:tcW w:w="362" w:type="pct"/>
            <w:tcBorders>
              <w:top w:val="nil"/>
              <w:left w:val="nil"/>
              <w:bottom w:val="nil"/>
              <w:right w:val="nil"/>
            </w:tcBorders>
            <w:noWrap/>
            <w:vAlign w:val="center"/>
            <w:hideMark/>
          </w:tcPr>
          <w:p w14:paraId="38DB7D64" w14:textId="77777777" w:rsidR="00805E85" w:rsidRPr="00327985" w:rsidRDefault="00805E85" w:rsidP="00805E85">
            <w:pPr>
              <w:rPr>
                <w:rFonts w:ascii="Arial" w:hAnsi="Arial" w:cs="Arial"/>
                <w:sz w:val="14"/>
                <w:szCs w:val="14"/>
              </w:rPr>
            </w:pPr>
          </w:p>
        </w:tc>
        <w:tc>
          <w:tcPr>
            <w:tcW w:w="53" w:type="pct"/>
            <w:tcBorders>
              <w:top w:val="nil"/>
              <w:left w:val="nil"/>
              <w:bottom w:val="nil"/>
              <w:right w:val="nil"/>
            </w:tcBorders>
            <w:vAlign w:val="bottom"/>
            <w:hideMark/>
          </w:tcPr>
          <w:p w14:paraId="57663D71" w14:textId="77777777" w:rsidR="00805E85" w:rsidRPr="00327985" w:rsidRDefault="00805E85" w:rsidP="00805E85">
            <w:pPr>
              <w:jc w:val="right"/>
              <w:rPr>
                <w:rFonts w:ascii="Arial" w:hAnsi="Arial" w:cs="Arial"/>
                <w:sz w:val="14"/>
                <w:szCs w:val="14"/>
              </w:rPr>
            </w:pPr>
          </w:p>
        </w:tc>
        <w:tc>
          <w:tcPr>
            <w:tcW w:w="348" w:type="pct"/>
            <w:tcBorders>
              <w:top w:val="nil"/>
              <w:left w:val="nil"/>
              <w:bottom w:val="nil"/>
              <w:right w:val="nil"/>
            </w:tcBorders>
            <w:noWrap/>
            <w:vAlign w:val="center"/>
            <w:hideMark/>
          </w:tcPr>
          <w:p w14:paraId="08500945" w14:textId="77777777" w:rsidR="00805E85" w:rsidRPr="00327985" w:rsidRDefault="00805E85" w:rsidP="00805E85">
            <w:pPr>
              <w:rPr>
                <w:rFonts w:ascii="Arial" w:hAnsi="Arial" w:cs="Arial"/>
                <w:sz w:val="14"/>
                <w:szCs w:val="14"/>
              </w:rPr>
            </w:pPr>
          </w:p>
        </w:tc>
        <w:tc>
          <w:tcPr>
            <w:tcW w:w="53" w:type="pct"/>
            <w:tcBorders>
              <w:top w:val="nil"/>
              <w:left w:val="nil"/>
              <w:bottom w:val="nil"/>
              <w:right w:val="nil"/>
            </w:tcBorders>
            <w:vAlign w:val="bottom"/>
            <w:hideMark/>
          </w:tcPr>
          <w:p w14:paraId="01806128" w14:textId="77777777" w:rsidR="00805E85" w:rsidRPr="00327985" w:rsidRDefault="00805E85" w:rsidP="00805E85">
            <w:pPr>
              <w:jc w:val="right"/>
              <w:rPr>
                <w:rFonts w:ascii="Arial" w:hAnsi="Arial" w:cs="Arial"/>
                <w:sz w:val="14"/>
                <w:szCs w:val="14"/>
              </w:rPr>
            </w:pPr>
          </w:p>
        </w:tc>
        <w:tc>
          <w:tcPr>
            <w:tcW w:w="395" w:type="pct"/>
            <w:tcBorders>
              <w:top w:val="nil"/>
              <w:left w:val="nil"/>
              <w:bottom w:val="nil"/>
              <w:right w:val="nil"/>
            </w:tcBorders>
            <w:noWrap/>
            <w:vAlign w:val="center"/>
            <w:hideMark/>
          </w:tcPr>
          <w:p w14:paraId="351BDAC7" w14:textId="77777777" w:rsidR="00805E85" w:rsidRPr="00327985" w:rsidRDefault="00805E85" w:rsidP="00805E85">
            <w:pPr>
              <w:rPr>
                <w:rFonts w:ascii="Arial" w:hAnsi="Arial" w:cs="Arial"/>
                <w:sz w:val="14"/>
                <w:szCs w:val="14"/>
              </w:rPr>
            </w:pPr>
          </w:p>
        </w:tc>
        <w:tc>
          <w:tcPr>
            <w:tcW w:w="53" w:type="pct"/>
            <w:tcBorders>
              <w:top w:val="nil"/>
              <w:left w:val="nil"/>
              <w:bottom w:val="nil"/>
              <w:right w:val="nil"/>
            </w:tcBorders>
            <w:vAlign w:val="bottom"/>
            <w:hideMark/>
          </w:tcPr>
          <w:p w14:paraId="08A4D452" w14:textId="77777777" w:rsidR="00805E85" w:rsidRPr="00327985" w:rsidRDefault="00805E85" w:rsidP="00805E85">
            <w:pPr>
              <w:jc w:val="right"/>
              <w:rPr>
                <w:rFonts w:ascii="Arial" w:hAnsi="Arial" w:cs="Arial"/>
                <w:sz w:val="14"/>
                <w:szCs w:val="14"/>
              </w:rPr>
            </w:pPr>
          </w:p>
        </w:tc>
        <w:tc>
          <w:tcPr>
            <w:tcW w:w="346" w:type="pct"/>
            <w:tcBorders>
              <w:top w:val="nil"/>
              <w:left w:val="nil"/>
              <w:bottom w:val="nil"/>
              <w:right w:val="nil"/>
            </w:tcBorders>
            <w:noWrap/>
            <w:vAlign w:val="center"/>
            <w:hideMark/>
          </w:tcPr>
          <w:p w14:paraId="36720C78" w14:textId="77777777" w:rsidR="00805E85" w:rsidRPr="00327985" w:rsidRDefault="00805E85" w:rsidP="00805E85">
            <w:pPr>
              <w:rPr>
                <w:rFonts w:ascii="Arial" w:hAnsi="Arial" w:cs="Arial"/>
                <w:sz w:val="14"/>
                <w:szCs w:val="14"/>
              </w:rPr>
            </w:pPr>
          </w:p>
        </w:tc>
      </w:tr>
      <w:tr w:rsidR="00015BF3" w:rsidRPr="00327985" w14:paraId="0A03CEA0" w14:textId="77777777" w:rsidTr="00E476FA">
        <w:trPr>
          <w:trHeight w:val="198"/>
        </w:trPr>
        <w:tc>
          <w:tcPr>
            <w:tcW w:w="1248" w:type="pct"/>
            <w:tcBorders>
              <w:top w:val="nil"/>
              <w:left w:val="nil"/>
              <w:bottom w:val="nil"/>
              <w:right w:val="nil"/>
            </w:tcBorders>
            <w:vAlign w:val="center"/>
            <w:hideMark/>
          </w:tcPr>
          <w:p w14:paraId="6C2195E1" w14:textId="77777777" w:rsidR="00805E85" w:rsidRPr="00327985" w:rsidRDefault="00805E85" w:rsidP="00805E85">
            <w:pPr>
              <w:ind w:firstLineChars="100" w:firstLine="140"/>
              <w:rPr>
                <w:rFonts w:ascii="Arial" w:hAnsi="Arial" w:cs="Arial"/>
                <w:color w:val="000000"/>
                <w:sz w:val="14"/>
                <w:szCs w:val="14"/>
              </w:rPr>
            </w:pPr>
            <w:r w:rsidRPr="00327985">
              <w:rPr>
                <w:rFonts w:ascii="Arial" w:hAnsi="Arial" w:cs="Arial"/>
                <w:color w:val="000000"/>
                <w:sz w:val="14"/>
                <w:szCs w:val="14"/>
              </w:rPr>
              <w:t>Ajuste de avaliação patrimonial de coligadas e instrumentos patrimoniais</w:t>
            </w:r>
          </w:p>
        </w:tc>
        <w:tc>
          <w:tcPr>
            <w:tcW w:w="395" w:type="pct"/>
            <w:tcBorders>
              <w:top w:val="nil"/>
              <w:left w:val="nil"/>
              <w:bottom w:val="single" w:sz="4" w:space="0" w:color="auto"/>
              <w:right w:val="nil"/>
            </w:tcBorders>
            <w:noWrap/>
            <w:vAlign w:val="center"/>
            <w:hideMark/>
          </w:tcPr>
          <w:p w14:paraId="5F7FC84E" w14:textId="6FE3D05C"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hideMark/>
          </w:tcPr>
          <w:p w14:paraId="44344402" w14:textId="77777777" w:rsidR="00805E85" w:rsidRPr="00327985" w:rsidRDefault="00805E85" w:rsidP="00805E85">
            <w:pPr>
              <w:jc w:val="right"/>
              <w:rPr>
                <w:rFonts w:ascii="Arial" w:hAnsi="Arial" w:cs="Arial"/>
                <w:color w:val="000000"/>
                <w:sz w:val="14"/>
                <w:szCs w:val="14"/>
              </w:rPr>
            </w:pPr>
          </w:p>
        </w:tc>
        <w:tc>
          <w:tcPr>
            <w:tcW w:w="395" w:type="pct"/>
            <w:tcBorders>
              <w:top w:val="nil"/>
              <w:left w:val="nil"/>
              <w:bottom w:val="single" w:sz="4" w:space="0" w:color="auto"/>
              <w:right w:val="nil"/>
            </w:tcBorders>
            <w:noWrap/>
            <w:vAlign w:val="center"/>
            <w:hideMark/>
          </w:tcPr>
          <w:p w14:paraId="2421DB3E" w14:textId="75107512"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hideMark/>
          </w:tcPr>
          <w:p w14:paraId="41E49D2F" w14:textId="77777777" w:rsidR="00805E85" w:rsidRPr="00327985" w:rsidRDefault="00805E85" w:rsidP="00805E85">
            <w:pPr>
              <w:jc w:val="right"/>
              <w:rPr>
                <w:rFonts w:ascii="Arial" w:hAnsi="Arial" w:cs="Arial"/>
                <w:color w:val="000000"/>
                <w:sz w:val="14"/>
                <w:szCs w:val="14"/>
              </w:rPr>
            </w:pPr>
          </w:p>
        </w:tc>
        <w:tc>
          <w:tcPr>
            <w:tcW w:w="378" w:type="pct"/>
            <w:tcBorders>
              <w:top w:val="nil"/>
              <w:left w:val="nil"/>
              <w:bottom w:val="single" w:sz="4" w:space="0" w:color="auto"/>
              <w:right w:val="nil"/>
            </w:tcBorders>
            <w:noWrap/>
            <w:vAlign w:val="center"/>
            <w:hideMark/>
          </w:tcPr>
          <w:p w14:paraId="7A6EEEBC" w14:textId="5434FAF4"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699</w:t>
            </w:r>
          </w:p>
        </w:tc>
        <w:tc>
          <w:tcPr>
            <w:tcW w:w="53" w:type="pct"/>
            <w:tcBorders>
              <w:top w:val="nil"/>
              <w:left w:val="nil"/>
              <w:bottom w:val="nil"/>
              <w:right w:val="nil"/>
            </w:tcBorders>
            <w:vAlign w:val="center"/>
            <w:hideMark/>
          </w:tcPr>
          <w:p w14:paraId="0CC99A43" w14:textId="77777777" w:rsidR="00805E85" w:rsidRPr="00327985" w:rsidRDefault="00805E85" w:rsidP="00805E85">
            <w:pPr>
              <w:jc w:val="right"/>
              <w:rPr>
                <w:rFonts w:ascii="Arial" w:hAnsi="Arial" w:cs="Arial"/>
                <w:color w:val="000000"/>
                <w:sz w:val="14"/>
                <w:szCs w:val="14"/>
              </w:rPr>
            </w:pPr>
          </w:p>
        </w:tc>
        <w:tc>
          <w:tcPr>
            <w:tcW w:w="372" w:type="pct"/>
            <w:tcBorders>
              <w:top w:val="nil"/>
              <w:left w:val="nil"/>
              <w:bottom w:val="single" w:sz="4" w:space="0" w:color="auto"/>
              <w:right w:val="nil"/>
            </w:tcBorders>
            <w:noWrap/>
            <w:vAlign w:val="center"/>
            <w:hideMark/>
          </w:tcPr>
          <w:p w14:paraId="2D2FA879" w14:textId="596264DC"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hideMark/>
          </w:tcPr>
          <w:p w14:paraId="185F0346" w14:textId="77777777" w:rsidR="00805E85" w:rsidRPr="00327985" w:rsidRDefault="00805E85" w:rsidP="00805E85">
            <w:pPr>
              <w:jc w:val="right"/>
              <w:rPr>
                <w:rFonts w:ascii="Arial" w:hAnsi="Arial" w:cs="Arial"/>
                <w:color w:val="000000"/>
                <w:sz w:val="14"/>
                <w:szCs w:val="14"/>
              </w:rPr>
            </w:pPr>
          </w:p>
        </w:tc>
        <w:tc>
          <w:tcPr>
            <w:tcW w:w="336" w:type="pct"/>
            <w:tcBorders>
              <w:top w:val="nil"/>
              <w:left w:val="nil"/>
              <w:bottom w:val="single" w:sz="4" w:space="0" w:color="auto"/>
              <w:right w:val="nil"/>
            </w:tcBorders>
            <w:noWrap/>
            <w:vAlign w:val="center"/>
            <w:hideMark/>
          </w:tcPr>
          <w:p w14:paraId="100D5BB1" w14:textId="21A28D13"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hideMark/>
          </w:tcPr>
          <w:p w14:paraId="6B833ECF" w14:textId="77777777" w:rsidR="00805E85" w:rsidRPr="00327985" w:rsidRDefault="00805E85" w:rsidP="00805E85">
            <w:pPr>
              <w:jc w:val="right"/>
              <w:rPr>
                <w:rFonts w:ascii="Arial" w:hAnsi="Arial" w:cs="Arial"/>
                <w:color w:val="000000"/>
                <w:sz w:val="14"/>
                <w:szCs w:val="14"/>
              </w:rPr>
            </w:pPr>
          </w:p>
        </w:tc>
        <w:tc>
          <w:tcPr>
            <w:tcW w:w="362" w:type="pct"/>
            <w:tcBorders>
              <w:top w:val="nil"/>
              <w:left w:val="nil"/>
              <w:bottom w:val="single" w:sz="4" w:space="0" w:color="auto"/>
              <w:right w:val="nil"/>
            </w:tcBorders>
            <w:noWrap/>
            <w:vAlign w:val="center"/>
            <w:hideMark/>
          </w:tcPr>
          <w:p w14:paraId="250D7D2B" w14:textId="5C6FA1BA"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hideMark/>
          </w:tcPr>
          <w:p w14:paraId="118798BD" w14:textId="77777777" w:rsidR="00805E85" w:rsidRPr="00327985" w:rsidRDefault="00805E85" w:rsidP="00805E85">
            <w:pPr>
              <w:jc w:val="right"/>
              <w:rPr>
                <w:rFonts w:ascii="Arial" w:hAnsi="Arial" w:cs="Arial"/>
                <w:color w:val="000000"/>
                <w:sz w:val="14"/>
                <w:szCs w:val="14"/>
              </w:rPr>
            </w:pPr>
          </w:p>
        </w:tc>
        <w:tc>
          <w:tcPr>
            <w:tcW w:w="348" w:type="pct"/>
            <w:tcBorders>
              <w:top w:val="nil"/>
              <w:left w:val="nil"/>
              <w:bottom w:val="single" w:sz="4" w:space="0" w:color="auto"/>
              <w:right w:val="nil"/>
            </w:tcBorders>
            <w:noWrap/>
            <w:vAlign w:val="center"/>
            <w:hideMark/>
          </w:tcPr>
          <w:p w14:paraId="19FB5464" w14:textId="22524333"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699</w:t>
            </w:r>
          </w:p>
        </w:tc>
        <w:tc>
          <w:tcPr>
            <w:tcW w:w="53" w:type="pct"/>
            <w:tcBorders>
              <w:top w:val="nil"/>
              <w:left w:val="nil"/>
              <w:bottom w:val="nil"/>
              <w:right w:val="nil"/>
            </w:tcBorders>
            <w:vAlign w:val="center"/>
            <w:hideMark/>
          </w:tcPr>
          <w:p w14:paraId="59E14FFA" w14:textId="77777777" w:rsidR="00805E85" w:rsidRPr="00327985" w:rsidRDefault="00805E85" w:rsidP="00805E85">
            <w:pPr>
              <w:jc w:val="right"/>
              <w:rPr>
                <w:rFonts w:ascii="Arial" w:hAnsi="Arial" w:cs="Arial"/>
                <w:color w:val="000000"/>
                <w:sz w:val="14"/>
                <w:szCs w:val="14"/>
              </w:rPr>
            </w:pPr>
          </w:p>
        </w:tc>
        <w:tc>
          <w:tcPr>
            <w:tcW w:w="395" w:type="pct"/>
            <w:tcBorders>
              <w:top w:val="nil"/>
              <w:left w:val="nil"/>
              <w:bottom w:val="single" w:sz="4" w:space="0" w:color="auto"/>
              <w:right w:val="nil"/>
            </w:tcBorders>
            <w:noWrap/>
            <w:vAlign w:val="center"/>
            <w:hideMark/>
          </w:tcPr>
          <w:p w14:paraId="33C606E2" w14:textId="7D17ACCF"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hideMark/>
          </w:tcPr>
          <w:p w14:paraId="4F02D681" w14:textId="77777777" w:rsidR="00805E85" w:rsidRPr="00327985" w:rsidRDefault="00805E85" w:rsidP="00805E85">
            <w:pPr>
              <w:jc w:val="right"/>
              <w:rPr>
                <w:rFonts w:ascii="Arial" w:hAnsi="Arial" w:cs="Arial"/>
                <w:color w:val="000000"/>
                <w:sz w:val="14"/>
                <w:szCs w:val="14"/>
              </w:rPr>
            </w:pPr>
          </w:p>
        </w:tc>
        <w:tc>
          <w:tcPr>
            <w:tcW w:w="346" w:type="pct"/>
            <w:tcBorders>
              <w:top w:val="nil"/>
              <w:left w:val="nil"/>
              <w:bottom w:val="single" w:sz="4" w:space="0" w:color="auto"/>
              <w:right w:val="nil"/>
            </w:tcBorders>
            <w:noWrap/>
            <w:vAlign w:val="center"/>
            <w:hideMark/>
          </w:tcPr>
          <w:p w14:paraId="3AEBFADD" w14:textId="1F198DC0"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699</w:t>
            </w:r>
          </w:p>
        </w:tc>
      </w:tr>
      <w:tr w:rsidR="00805E85" w:rsidRPr="00327985" w14:paraId="611F2F21" w14:textId="77777777" w:rsidTr="004612DD">
        <w:trPr>
          <w:trHeight w:val="198"/>
        </w:trPr>
        <w:tc>
          <w:tcPr>
            <w:tcW w:w="1248" w:type="pct"/>
            <w:tcBorders>
              <w:top w:val="nil"/>
              <w:left w:val="nil"/>
              <w:bottom w:val="nil"/>
              <w:right w:val="nil"/>
            </w:tcBorders>
            <w:vAlign w:val="center"/>
            <w:hideMark/>
          </w:tcPr>
          <w:p w14:paraId="4F1A7789" w14:textId="77777777" w:rsidR="00805E85" w:rsidRPr="00327985" w:rsidRDefault="00805E85" w:rsidP="00805E85">
            <w:pPr>
              <w:jc w:val="right"/>
              <w:rPr>
                <w:rFonts w:ascii="Arial" w:hAnsi="Arial" w:cs="Arial"/>
                <w:color w:val="000000"/>
                <w:sz w:val="14"/>
                <w:szCs w:val="14"/>
              </w:rPr>
            </w:pPr>
          </w:p>
        </w:tc>
        <w:tc>
          <w:tcPr>
            <w:tcW w:w="395" w:type="pct"/>
            <w:tcBorders>
              <w:top w:val="nil"/>
              <w:left w:val="nil"/>
              <w:bottom w:val="nil"/>
              <w:right w:val="nil"/>
            </w:tcBorders>
            <w:noWrap/>
            <w:vAlign w:val="center"/>
            <w:hideMark/>
          </w:tcPr>
          <w:p w14:paraId="4568B170" w14:textId="77777777" w:rsidR="00805E85" w:rsidRPr="00327985" w:rsidRDefault="00805E85" w:rsidP="00805E85">
            <w:pPr>
              <w:ind w:firstLineChars="100" w:firstLine="140"/>
              <w:rPr>
                <w:rFonts w:ascii="Arial" w:hAnsi="Arial" w:cs="Arial"/>
                <w:sz w:val="14"/>
                <w:szCs w:val="14"/>
              </w:rPr>
            </w:pPr>
          </w:p>
        </w:tc>
        <w:tc>
          <w:tcPr>
            <w:tcW w:w="53" w:type="pct"/>
            <w:tcBorders>
              <w:top w:val="nil"/>
              <w:left w:val="nil"/>
              <w:bottom w:val="nil"/>
              <w:right w:val="nil"/>
            </w:tcBorders>
            <w:vAlign w:val="center"/>
            <w:hideMark/>
          </w:tcPr>
          <w:p w14:paraId="5C6BFA64" w14:textId="77777777" w:rsidR="00805E85" w:rsidRPr="00327985" w:rsidRDefault="00805E85" w:rsidP="00805E85">
            <w:pPr>
              <w:jc w:val="right"/>
              <w:rPr>
                <w:rFonts w:ascii="Arial" w:hAnsi="Arial" w:cs="Arial"/>
                <w:sz w:val="14"/>
                <w:szCs w:val="14"/>
              </w:rPr>
            </w:pPr>
          </w:p>
        </w:tc>
        <w:tc>
          <w:tcPr>
            <w:tcW w:w="395" w:type="pct"/>
            <w:tcBorders>
              <w:top w:val="nil"/>
              <w:left w:val="nil"/>
              <w:bottom w:val="nil"/>
              <w:right w:val="nil"/>
            </w:tcBorders>
            <w:noWrap/>
            <w:vAlign w:val="center"/>
            <w:hideMark/>
          </w:tcPr>
          <w:p w14:paraId="3571ACF7"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center"/>
            <w:hideMark/>
          </w:tcPr>
          <w:p w14:paraId="65054304" w14:textId="77777777" w:rsidR="00805E85" w:rsidRPr="00327985" w:rsidRDefault="00805E85" w:rsidP="00805E85">
            <w:pPr>
              <w:jc w:val="right"/>
              <w:rPr>
                <w:rFonts w:ascii="Arial" w:hAnsi="Arial" w:cs="Arial"/>
                <w:sz w:val="14"/>
                <w:szCs w:val="14"/>
              </w:rPr>
            </w:pPr>
          </w:p>
        </w:tc>
        <w:tc>
          <w:tcPr>
            <w:tcW w:w="378" w:type="pct"/>
            <w:tcBorders>
              <w:top w:val="nil"/>
              <w:left w:val="nil"/>
              <w:bottom w:val="nil"/>
              <w:right w:val="nil"/>
            </w:tcBorders>
            <w:noWrap/>
            <w:vAlign w:val="center"/>
            <w:hideMark/>
          </w:tcPr>
          <w:p w14:paraId="15E8CEA4"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center"/>
            <w:hideMark/>
          </w:tcPr>
          <w:p w14:paraId="1F4C296B" w14:textId="77777777" w:rsidR="00805E85" w:rsidRPr="00327985" w:rsidRDefault="00805E85" w:rsidP="00805E85">
            <w:pPr>
              <w:jc w:val="right"/>
              <w:rPr>
                <w:rFonts w:ascii="Arial" w:hAnsi="Arial" w:cs="Arial"/>
                <w:sz w:val="14"/>
                <w:szCs w:val="14"/>
              </w:rPr>
            </w:pPr>
          </w:p>
        </w:tc>
        <w:tc>
          <w:tcPr>
            <w:tcW w:w="372" w:type="pct"/>
            <w:tcBorders>
              <w:top w:val="nil"/>
              <w:left w:val="nil"/>
              <w:bottom w:val="nil"/>
              <w:right w:val="nil"/>
            </w:tcBorders>
            <w:noWrap/>
            <w:vAlign w:val="center"/>
            <w:hideMark/>
          </w:tcPr>
          <w:p w14:paraId="47DDBE6B"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bottom"/>
            <w:hideMark/>
          </w:tcPr>
          <w:p w14:paraId="20DEF2D4" w14:textId="77777777" w:rsidR="00805E85" w:rsidRPr="00327985" w:rsidRDefault="00805E85" w:rsidP="00805E85">
            <w:pPr>
              <w:jc w:val="right"/>
              <w:rPr>
                <w:rFonts w:ascii="Arial" w:hAnsi="Arial" w:cs="Arial"/>
                <w:sz w:val="14"/>
                <w:szCs w:val="14"/>
              </w:rPr>
            </w:pPr>
          </w:p>
        </w:tc>
        <w:tc>
          <w:tcPr>
            <w:tcW w:w="336" w:type="pct"/>
            <w:tcBorders>
              <w:top w:val="nil"/>
              <w:left w:val="nil"/>
              <w:bottom w:val="nil"/>
              <w:right w:val="nil"/>
            </w:tcBorders>
            <w:noWrap/>
            <w:vAlign w:val="center"/>
            <w:hideMark/>
          </w:tcPr>
          <w:p w14:paraId="24166E55" w14:textId="77777777" w:rsidR="00805E85" w:rsidRPr="00327985" w:rsidRDefault="00805E85" w:rsidP="00805E85">
            <w:pPr>
              <w:rPr>
                <w:rFonts w:ascii="Arial" w:hAnsi="Arial" w:cs="Arial"/>
                <w:sz w:val="14"/>
                <w:szCs w:val="14"/>
              </w:rPr>
            </w:pPr>
          </w:p>
        </w:tc>
        <w:tc>
          <w:tcPr>
            <w:tcW w:w="53" w:type="pct"/>
            <w:tcBorders>
              <w:top w:val="nil"/>
              <w:left w:val="nil"/>
              <w:bottom w:val="nil"/>
              <w:right w:val="nil"/>
            </w:tcBorders>
            <w:vAlign w:val="bottom"/>
            <w:hideMark/>
          </w:tcPr>
          <w:p w14:paraId="0B937904" w14:textId="77777777" w:rsidR="00805E85" w:rsidRPr="00327985" w:rsidRDefault="00805E85" w:rsidP="00805E85">
            <w:pPr>
              <w:jc w:val="right"/>
              <w:rPr>
                <w:rFonts w:ascii="Arial" w:hAnsi="Arial" w:cs="Arial"/>
                <w:sz w:val="14"/>
                <w:szCs w:val="14"/>
              </w:rPr>
            </w:pPr>
          </w:p>
        </w:tc>
        <w:tc>
          <w:tcPr>
            <w:tcW w:w="362" w:type="pct"/>
            <w:tcBorders>
              <w:top w:val="nil"/>
              <w:left w:val="nil"/>
              <w:bottom w:val="nil"/>
              <w:right w:val="nil"/>
            </w:tcBorders>
            <w:noWrap/>
            <w:vAlign w:val="center"/>
            <w:hideMark/>
          </w:tcPr>
          <w:p w14:paraId="33964288" w14:textId="77777777" w:rsidR="00805E85" w:rsidRPr="00327985" w:rsidRDefault="00805E85" w:rsidP="00805E85">
            <w:pPr>
              <w:rPr>
                <w:rFonts w:ascii="Arial" w:hAnsi="Arial" w:cs="Arial"/>
                <w:sz w:val="14"/>
                <w:szCs w:val="14"/>
              </w:rPr>
            </w:pPr>
          </w:p>
        </w:tc>
        <w:tc>
          <w:tcPr>
            <w:tcW w:w="53" w:type="pct"/>
            <w:tcBorders>
              <w:top w:val="nil"/>
              <w:left w:val="nil"/>
              <w:bottom w:val="nil"/>
              <w:right w:val="nil"/>
            </w:tcBorders>
            <w:vAlign w:val="bottom"/>
            <w:hideMark/>
          </w:tcPr>
          <w:p w14:paraId="2683181A" w14:textId="77777777" w:rsidR="00805E85" w:rsidRPr="00327985" w:rsidRDefault="00805E85" w:rsidP="00805E85">
            <w:pPr>
              <w:jc w:val="right"/>
              <w:rPr>
                <w:rFonts w:ascii="Arial" w:hAnsi="Arial" w:cs="Arial"/>
                <w:sz w:val="14"/>
                <w:szCs w:val="14"/>
              </w:rPr>
            </w:pPr>
          </w:p>
        </w:tc>
        <w:tc>
          <w:tcPr>
            <w:tcW w:w="348" w:type="pct"/>
            <w:tcBorders>
              <w:top w:val="nil"/>
              <w:left w:val="nil"/>
              <w:bottom w:val="nil"/>
              <w:right w:val="nil"/>
            </w:tcBorders>
            <w:noWrap/>
            <w:vAlign w:val="center"/>
            <w:hideMark/>
          </w:tcPr>
          <w:p w14:paraId="0E4055DF" w14:textId="77777777" w:rsidR="00805E85" w:rsidRPr="00327985" w:rsidRDefault="00805E85" w:rsidP="00805E85">
            <w:pPr>
              <w:rPr>
                <w:rFonts w:ascii="Arial" w:hAnsi="Arial" w:cs="Arial"/>
                <w:sz w:val="14"/>
                <w:szCs w:val="14"/>
              </w:rPr>
            </w:pPr>
          </w:p>
        </w:tc>
        <w:tc>
          <w:tcPr>
            <w:tcW w:w="53" w:type="pct"/>
            <w:tcBorders>
              <w:top w:val="nil"/>
              <w:left w:val="nil"/>
              <w:bottom w:val="nil"/>
              <w:right w:val="nil"/>
            </w:tcBorders>
            <w:vAlign w:val="bottom"/>
            <w:hideMark/>
          </w:tcPr>
          <w:p w14:paraId="552AF6DF" w14:textId="77777777" w:rsidR="00805E85" w:rsidRPr="00327985" w:rsidRDefault="00805E85" w:rsidP="00805E85">
            <w:pPr>
              <w:jc w:val="right"/>
              <w:rPr>
                <w:rFonts w:ascii="Arial" w:hAnsi="Arial" w:cs="Arial"/>
                <w:sz w:val="14"/>
                <w:szCs w:val="14"/>
              </w:rPr>
            </w:pPr>
          </w:p>
        </w:tc>
        <w:tc>
          <w:tcPr>
            <w:tcW w:w="395" w:type="pct"/>
            <w:tcBorders>
              <w:top w:val="nil"/>
              <w:left w:val="nil"/>
              <w:bottom w:val="nil"/>
              <w:right w:val="nil"/>
            </w:tcBorders>
            <w:noWrap/>
            <w:vAlign w:val="center"/>
            <w:hideMark/>
          </w:tcPr>
          <w:p w14:paraId="6C4D9EF4" w14:textId="77777777" w:rsidR="00805E85" w:rsidRPr="00327985" w:rsidRDefault="00805E85" w:rsidP="00805E85">
            <w:pPr>
              <w:rPr>
                <w:rFonts w:ascii="Arial" w:hAnsi="Arial" w:cs="Arial"/>
                <w:sz w:val="14"/>
                <w:szCs w:val="14"/>
              </w:rPr>
            </w:pPr>
          </w:p>
        </w:tc>
        <w:tc>
          <w:tcPr>
            <w:tcW w:w="53" w:type="pct"/>
            <w:tcBorders>
              <w:top w:val="nil"/>
              <w:left w:val="nil"/>
              <w:bottom w:val="nil"/>
              <w:right w:val="nil"/>
            </w:tcBorders>
            <w:vAlign w:val="bottom"/>
            <w:hideMark/>
          </w:tcPr>
          <w:p w14:paraId="78D7DD97" w14:textId="77777777" w:rsidR="00805E85" w:rsidRPr="00327985" w:rsidRDefault="00805E85" w:rsidP="00805E85">
            <w:pPr>
              <w:jc w:val="right"/>
              <w:rPr>
                <w:rFonts w:ascii="Arial" w:hAnsi="Arial" w:cs="Arial"/>
                <w:sz w:val="14"/>
                <w:szCs w:val="14"/>
              </w:rPr>
            </w:pPr>
          </w:p>
        </w:tc>
        <w:tc>
          <w:tcPr>
            <w:tcW w:w="346" w:type="pct"/>
            <w:tcBorders>
              <w:top w:val="nil"/>
              <w:left w:val="nil"/>
              <w:bottom w:val="nil"/>
              <w:right w:val="nil"/>
            </w:tcBorders>
            <w:noWrap/>
            <w:vAlign w:val="center"/>
            <w:hideMark/>
          </w:tcPr>
          <w:p w14:paraId="0C5CD9E0" w14:textId="77777777" w:rsidR="00805E85" w:rsidRPr="00327985" w:rsidRDefault="00805E85" w:rsidP="00805E85">
            <w:pPr>
              <w:rPr>
                <w:rFonts w:ascii="Arial" w:hAnsi="Arial" w:cs="Arial"/>
                <w:sz w:val="14"/>
                <w:szCs w:val="14"/>
              </w:rPr>
            </w:pPr>
          </w:p>
        </w:tc>
      </w:tr>
      <w:tr w:rsidR="00015BF3" w:rsidRPr="00327985" w14:paraId="46F2FECD" w14:textId="77777777" w:rsidTr="00E476FA">
        <w:trPr>
          <w:trHeight w:val="198"/>
        </w:trPr>
        <w:tc>
          <w:tcPr>
            <w:tcW w:w="1248" w:type="pct"/>
            <w:tcBorders>
              <w:top w:val="nil"/>
              <w:left w:val="nil"/>
              <w:bottom w:val="nil"/>
              <w:right w:val="nil"/>
            </w:tcBorders>
            <w:vAlign w:val="center"/>
            <w:hideMark/>
          </w:tcPr>
          <w:p w14:paraId="045FED24" w14:textId="77777777" w:rsidR="00805E85" w:rsidRPr="00327985" w:rsidRDefault="00805E85" w:rsidP="00805E85">
            <w:pPr>
              <w:rPr>
                <w:rFonts w:ascii="Arial" w:hAnsi="Arial" w:cs="Arial"/>
                <w:b/>
                <w:bCs/>
                <w:color w:val="000000"/>
                <w:sz w:val="14"/>
                <w:szCs w:val="14"/>
              </w:rPr>
            </w:pPr>
            <w:r w:rsidRPr="00327985">
              <w:rPr>
                <w:rFonts w:ascii="Arial" w:hAnsi="Arial" w:cs="Arial"/>
                <w:b/>
                <w:bCs/>
                <w:color w:val="000000"/>
                <w:sz w:val="14"/>
                <w:szCs w:val="14"/>
              </w:rPr>
              <w:t>Total do resultado abrangente do período</w:t>
            </w:r>
          </w:p>
        </w:tc>
        <w:tc>
          <w:tcPr>
            <w:tcW w:w="395" w:type="pct"/>
            <w:tcBorders>
              <w:top w:val="nil"/>
              <w:left w:val="nil"/>
              <w:bottom w:val="single" w:sz="4" w:space="0" w:color="auto"/>
              <w:right w:val="nil"/>
            </w:tcBorders>
            <w:noWrap/>
            <w:vAlign w:val="center"/>
            <w:hideMark/>
          </w:tcPr>
          <w:p w14:paraId="6F1943FC" w14:textId="11613C77"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hideMark/>
          </w:tcPr>
          <w:p w14:paraId="37520672" w14:textId="77777777" w:rsidR="00805E85" w:rsidRPr="00327985" w:rsidRDefault="00805E85" w:rsidP="00805E85">
            <w:pPr>
              <w:jc w:val="right"/>
              <w:rPr>
                <w:rFonts w:ascii="Arial" w:hAnsi="Arial" w:cs="Arial"/>
                <w:color w:val="000000"/>
                <w:sz w:val="14"/>
                <w:szCs w:val="14"/>
              </w:rPr>
            </w:pPr>
          </w:p>
        </w:tc>
        <w:tc>
          <w:tcPr>
            <w:tcW w:w="395" w:type="pct"/>
            <w:tcBorders>
              <w:top w:val="nil"/>
              <w:left w:val="nil"/>
              <w:bottom w:val="single" w:sz="4" w:space="0" w:color="auto"/>
              <w:right w:val="nil"/>
            </w:tcBorders>
            <w:noWrap/>
            <w:vAlign w:val="center"/>
            <w:hideMark/>
          </w:tcPr>
          <w:p w14:paraId="60CE0C78" w14:textId="1B96299C"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hideMark/>
          </w:tcPr>
          <w:p w14:paraId="5BC13541" w14:textId="77777777" w:rsidR="00805E85" w:rsidRPr="00327985" w:rsidRDefault="00805E85" w:rsidP="00805E85">
            <w:pPr>
              <w:jc w:val="right"/>
              <w:rPr>
                <w:rFonts w:ascii="Arial" w:hAnsi="Arial" w:cs="Arial"/>
                <w:color w:val="000000"/>
                <w:sz w:val="14"/>
                <w:szCs w:val="14"/>
              </w:rPr>
            </w:pPr>
          </w:p>
        </w:tc>
        <w:tc>
          <w:tcPr>
            <w:tcW w:w="378" w:type="pct"/>
            <w:tcBorders>
              <w:top w:val="nil"/>
              <w:left w:val="nil"/>
              <w:bottom w:val="single" w:sz="4" w:space="0" w:color="auto"/>
              <w:right w:val="nil"/>
            </w:tcBorders>
            <w:noWrap/>
            <w:vAlign w:val="center"/>
            <w:hideMark/>
          </w:tcPr>
          <w:p w14:paraId="1E24DA67" w14:textId="7F736543"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699</w:t>
            </w:r>
          </w:p>
        </w:tc>
        <w:tc>
          <w:tcPr>
            <w:tcW w:w="53" w:type="pct"/>
            <w:tcBorders>
              <w:top w:val="nil"/>
              <w:left w:val="nil"/>
              <w:bottom w:val="nil"/>
              <w:right w:val="nil"/>
            </w:tcBorders>
            <w:vAlign w:val="center"/>
            <w:hideMark/>
          </w:tcPr>
          <w:p w14:paraId="06DB6874" w14:textId="77777777" w:rsidR="00805E85" w:rsidRPr="00327985" w:rsidRDefault="00805E85" w:rsidP="00805E85">
            <w:pPr>
              <w:jc w:val="right"/>
              <w:rPr>
                <w:rFonts w:ascii="Arial" w:hAnsi="Arial" w:cs="Arial"/>
                <w:color w:val="000000"/>
                <w:sz w:val="14"/>
                <w:szCs w:val="14"/>
              </w:rPr>
            </w:pPr>
          </w:p>
        </w:tc>
        <w:tc>
          <w:tcPr>
            <w:tcW w:w="372" w:type="pct"/>
            <w:tcBorders>
              <w:top w:val="nil"/>
              <w:left w:val="nil"/>
              <w:bottom w:val="single" w:sz="4" w:space="0" w:color="auto"/>
              <w:right w:val="nil"/>
            </w:tcBorders>
            <w:noWrap/>
            <w:vAlign w:val="center"/>
            <w:hideMark/>
          </w:tcPr>
          <w:p w14:paraId="2A42E51C" w14:textId="2B3A7A54"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hideMark/>
          </w:tcPr>
          <w:p w14:paraId="635C3B23" w14:textId="77777777" w:rsidR="00805E85" w:rsidRPr="00327985" w:rsidRDefault="00805E85" w:rsidP="00805E85">
            <w:pPr>
              <w:jc w:val="right"/>
              <w:rPr>
                <w:rFonts w:ascii="Arial" w:hAnsi="Arial" w:cs="Arial"/>
                <w:color w:val="000000"/>
                <w:sz w:val="14"/>
                <w:szCs w:val="14"/>
              </w:rPr>
            </w:pPr>
          </w:p>
        </w:tc>
        <w:tc>
          <w:tcPr>
            <w:tcW w:w="336" w:type="pct"/>
            <w:tcBorders>
              <w:top w:val="nil"/>
              <w:left w:val="nil"/>
              <w:bottom w:val="single" w:sz="4" w:space="0" w:color="auto"/>
              <w:right w:val="nil"/>
            </w:tcBorders>
            <w:noWrap/>
            <w:vAlign w:val="center"/>
            <w:hideMark/>
          </w:tcPr>
          <w:p w14:paraId="645590FE" w14:textId="3A9DA8B0"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hideMark/>
          </w:tcPr>
          <w:p w14:paraId="41A853F7" w14:textId="77777777" w:rsidR="00805E85" w:rsidRPr="00327985" w:rsidRDefault="00805E85" w:rsidP="00805E85">
            <w:pPr>
              <w:jc w:val="right"/>
              <w:rPr>
                <w:rFonts w:ascii="Arial" w:hAnsi="Arial" w:cs="Arial"/>
                <w:color w:val="000000"/>
                <w:sz w:val="14"/>
                <w:szCs w:val="14"/>
              </w:rPr>
            </w:pPr>
          </w:p>
        </w:tc>
        <w:tc>
          <w:tcPr>
            <w:tcW w:w="362" w:type="pct"/>
            <w:tcBorders>
              <w:top w:val="nil"/>
              <w:left w:val="nil"/>
              <w:bottom w:val="single" w:sz="4" w:space="0" w:color="auto"/>
              <w:right w:val="nil"/>
            </w:tcBorders>
            <w:noWrap/>
            <w:vAlign w:val="center"/>
            <w:hideMark/>
          </w:tcPr>
          <w:p w14:paraId="71A9EF96" w14:textId="2B022BF4"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132.425</w:t>
            </w:r>
          </w:p>
        </w:tc>
        <w:tc>
          <w:tcPr>
            <w:tcW w:w="53" w:type="pct"/>
            <w:tcBorders>
              <w:top w:val="nil"/>
              <w:left w:val="nil"/>
              <w:bottom w:val="nil"/>
              <w:right w:val="nil"/>
            </w:tcBorders>
            <w:vAlign w:val="center"/>
            <w:hideMark/>
          </w:tcPr>
          <w:p w14:paraId="1F594AED" w14:textId="77777777" w:rsidR="00805E85" w:rsidRPr="00327985" w:rsidRDefault="00805E85" w:rsidP="00805E85">
            <w:pPr>
              <w:jc w:val="right"/>
              <w:rPr>
                <w:rFonts w:ascii="Arial" w:hAnsi="Arial" w:cs="Arial"/>
                <w:color w:val="000000"/>
                <w:sz w:val="14"/>
                <w:szCs w:val="14"/>
              </w:rPr>
            </w:pPr>
          </w:p>
        </w:tc>
        <w:tc>
          <w:tcPr>
            <w:tcW w:w="348" w:type="pct"/>
            <w:tcBorders>
              <w:top w:val="nil"/>
              <w:left w:val="nil"/>
              <w:bottom w:val="single" w:sz="4" w:space="0" w:color="auto"/>
              <w:right w:val="nil"/>
            </w:tcBorders>
            <w:noWrap/>
            <w:vAlign w:val="center"/>
            <w:hideMark/>
          </w:tcPr>
          <w:p w14:paraId="3F9C1C45" w14:textId="638DFF21"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133.124</w:t>
            </w:r>
          </w:p>
        </w:tc>
        <w:tc>
          <w:tcPr>
            <w:tcW w:w="53" w:type="pct"/>
            <w:tcBorders>
              <w:top w:val="nil"/>
              <w:left w:val="nil"/>
              <w:bottom w:val="nil"/>
              <w:right w:val="nil"/>
            </w:tcBorders>
            <w:vAlign w:val="center"/>
            <w:hideMark/>
          </w:tcPr>
          <w:p w14:paraId="62F5696B" w14:textId="77777777" w:rsidR="00805E85" w:rsidRPr="00327985" w:rsidRDefault="00805E85" w:rsidP="00805E85">
            <w:pPr>
              <w:jc w:val="right"/>
              <w:rPr>
                <w:rFonts w:ascii="Arial" w:hAnsi="Arial" w:cs="Arial"/>
                <w:color w:val="000000"/>
                <w:sz w:val="14"/>
                <w:szCs w:val="14"/>
              </w:rPr>
            </w:pPr>
          </w:p>
        </w:tc>
        <w:tc>
          <w:tcPr>
            <w:tcW w:w="395" w:type="pct"/>
            <w:tcBorders>
              <w:top w:val="nil"/>
              <w:left w:val="nil"/>
              <w:bottom w:val="single" w:sz="4" w:space="0" w:color="auto"/>
              <w:right w:val="nil"/>
            </w:tcBorders>
            <w:noWrap/>
            <w:vAlign w:val="center"/>
            <w:hideMark/>
          </w:tcPr>
          <w:p w14:paraId="7BDA0C5A" w14:textId="513E1AB0"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hideMark/>
          </w:tcPr>
          <w:p w14:paraId="7718DAC5" w14:textId="77777777" w:rsidR="00805E85" w:rsidRPr="00327985" w:rsidRDefault="00805E85" w:rsidP="00805E85">
            <w:pPr>
              <w:jc w:val="right"/>
              <w:rPr>
                <w:rFonts w:ascii="Arial" w:hAnsi="Arial" w:cs="Arial"/>
                <w:color w:val="000000"/>
                <w:sz w:val="14"/>
                <w:szCs w:val="14"/>
              </w:rPr>
            </w:pPr>
          </w:p>
        </w:tc>
        <w:tc>
          <w:tcPr>
            <w:tcW w:w="346" w:type="pct"/>
            <w:tcBorders>
              <w:top w:val="nil"/>
              <w:left w:val="nil"/>
              <w:bottom w:val="single" w:sz="4" w:space="0" w:color="auto"/>
              <w:right w:val="nil"/>
            </w:tcBorders>
            <w:noWrap/>
            <w:vAlign w:val="center"/>
            <w:hideMark/>
          </w:tcPr>
          <w:p w14:paraId="0F8D9DFF" w14:textId="4F588D16" w:rsidR="00805E85" w:rsidRPr="00327985" w:rsidRDefault="00805E85" w:rsidP="00805E85">
            <w:pPr>
              <w:jc w:val="right"/>
              <w:rPr>
                <w:rFonts w:ascii="Arial" w:hAnsi="Arial" w:cs="Arial"/>
                <w:color w:val="000000"/>
                <w:sz w:val="14"/>
                <w:szCs w:val="14"/>
              </w:rPr>
            </w:pPr>
            <w:r w:rsidRPr="00327985">
              <w:rPr>
                <w:rFonts w:ascii="Arial" w:hAnsi="Arial" w:cs="Arial"/>
                <w:color w:val="000000"/>
                <w:sz w:val="14"/>
                <w:szCs w:val="14"/>
              </w:rPr>
              <w:t>133.124</w:t>
            </w:r>
          </w:p>
        </w:tc>
      </w:tr>
      <w:tr w:rsidR="00805E85" w:rsidRPr="00327985" w14:paraId="243FF978" w14:textId="77777777" w:rsidTr="004612DD">
        <w:trPr>
          <w:trHeight w:val="198"/>
        </w:trPr>
        <w:tc>
          <w:tcPr>
            <w:tcW w:w="1248" w:type="pct"/>
            <w:tcBorders>
              <w:top w:val="nil"/>
              <w:left w:val="nil"/>
              <w:bottom w:val="nil"/>
              <w:right w:val="nil"/>
            </w:tcBorders>
            <w:vAlign w:val="bottom"/>
            <w:hideMark/>
          </w:tcPr>
          <w:p w14:paraId="7325DD08" w14:textId="77777777" w:rsidR="00805E85" w:rsidRPr="00327985" w:rsidRDefault="00805E85" w:rsidP="00805E85">
            <w:pPr>
              <w:rPr>
                <w:rFonts w:ascii="Arial" w:hAnsi="Arial" w:cs="Arial"/>
                <w:color w:val="000000"/>
                <w:sz w:val="14"/>
                <w:szCs w:val="14"/>
              </w:rPr>
            </w:pPr>
            <w:r w:rsidRPr="00327985">
              <w:rPr>
                <w:rFonts w:ascii="Arial" w:hAnsi="Arial" w:cs="Arial"/>
                <w:color w:val="000000"/>
                <w:sz w:val="14"/>
                <w:szCs w:val="14"/>
              </w:rPr>
              <w:t>Outras mutações no patrimônio líquido</w:t>
            </w:r>
          </w:p>
        </w:tc>
        <w:tc>
          <w:tcPr>
            <w:tcW w:w="395" w:type="pct"/>
            <w:tcBorders>
              <w:top w:val="nil"/>
              <w:left w:val="nil"/>
              <w:bottom w:val="nil"/>
              <w:right w:val="nil"/>
            </w:tcBorders>
            <w:noWrap/>
            <w:vAlign w:val="center"/>
            <w:hideMark/>
          </w:tcPr>
          <w:p w14:paraId="0E9D5E97" w14:textId="77777777" w:rsidR="00805E85" w:rsidRPr="00327985" w:rsidRDefault="00805E85" w:rsidP="00805E85">
            <w:pPr>
              <w:rPr>
                <w:rFonts w:ascii="Arial" w:hAnsi="Arial" w:cs="Arial"/>
                <w:color w:val="000000"/>
                <w:sz w:val="14"/>
                <w:szCs w:val="14"/>
              </w:rPr>
            </w:pPr>
          </w:p>
        </w:tc>
        <w:tc>
          <w:tcPr>
            <w:tcW w:w="53" w:type="pct"/>
            <w:tcBorders>
              <w:top w:val="nil"/>
              <w:left w:val="nil"/>
              <w:bottom w:val="nil"/>
              <w:right w:val="nil"/>
            </w:tcBorders>
            <w:vAlign w:val="center"/>
            <w:hideMark/>
          </w:tcPr>
          <w:p w14:paraId="464282DF" w14:textId="77777777" w:rsidR="00805E85" w:rsidRPr="00327985" w:rsidRDefault="00805E85" w:rsidP="00805E85">
            <w:pPr>
              <w:jc w:val="right"/>
              <w:rPr>
                <w:rFonts w:ascii="Arial" w:hAnsi="Arial" w:cs="Arial"/>
                <w:sz w:val="14"/>
                <w:szCs w:val="14"/>
              </w:rPr>
            </w:pPr>
          </w:p>
        </w:tc>
        <w:tc>
          <w:tcPr>
            <w:tcW w:w="395" w:type="pct"/>
            <w:tcBorders>
              <w:top w:val="nil"/>
              <w:left w:val="nil"/>
              <w:bottom w:val="nil"/>
              <w:right w:val="nil"/>
            </w:tcBorders>
            <w:noWrap/>
            <w:vAlign w:val="center"/>
            <w:hideMark/>
          </w:tcPr>
          <w:p w14:paraId="00A391D0"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center"/>
            <w:hideMark/>
          </w:tcPr>
          <w:p w14:paraId="1E1D8226" w14:textId="77777777" w:rsidR="00805E85" w:rsidRPr="00327985" w:rsidRDefault="00805E85" w:rsidP="00805E85">
            <w:pPr>
              <w:jc w:val="right"/>
              <w:rPr>
                <w:rFonts w:ascii="Arial" w:hAnsi="Arial" w:cs="Arial"/>
                <w:sz w:val="14"/>
                <w:szCs w:val="14"/>
              </w:rPr>
            </w:pPr>
          </w:p>
        </w:tc>
        <w:tc>
          <w:tcPr>
            <w:tcW w:w="378" w:type="pct"/>
            <w:tcBorders>
              <w:top w:val="nil"/>
              <w:left w:val="nil"/>
              <w:bottom w:val="nil"/>
              <w:right w:val="nil"/>
            </w:tcBorders>
            <w:noWrap/>
            <w:vAlign w:val="center"/>
            <w:hideMark/>
          </w:tcPr>
          <w:p w14:paraId="6D16BE60"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center"/>
            <w:hideMark/>
          </w:tcPr>
          <w:p w14:paraId="1C9254A9" w14:textId="77777777" w:rsidR="00805E85" w:rsidRPr="00327985" w:rsidRDefault="00805E85" w:rsidP="00805E85">
            <w:pPr>
              <w:jc w:val="right"/>
              <w:rPr>
                <w:rFonts w:ascii="Arial" w:hAnsi="Arial" w:cs="Arial"/>
                <w:sz w:val="14"/>
                <w:szCs w:val="14"/>
              </w:rPr>
            </w:pPr>
          </w:p>
        </w:tc>
        <w:tc>
          <w:tcPr>
            <w:tcW w:w="372" w:type="pct"/>
            <w:tcBorders>
              <w:top w:val="nil"/>
              <w:left w:val="nil"/>
              <w:bottom w:val="nil"/>
              <w:right w:val="nil"/>
            </w:tcBorders>
            <w:noWrap/>
            <w:vAlign w:val="center"/>
            <w:hideMark/>
          </w:tcPr>
          <w:p w14:paraId="34C6A94B" w14:textId="77777777" w:rsidR="00805E85" w:rsidRPr="00327985" w:rsidRDefault="00805E85" w:rsidP="00805E85">
            <w:pPr>
              <w:jc w:val="right"/>
              <w:rPr>
                <w:rFonts w:ascii="Arial" w:hAnsi="Arial" w:cs="Arial"/>
                <w:sz w:val="14"/>
                <w:szCs w:val="14"/>
              </w:rPr>
            </w:pPr>
          </w:p>
        </w:tc>
        <w:tc>
          <w:tcPr>
            <w:tcW w:w="53" w:type="pct"/>
            <w:tcBorders>
              <w:top w:val="nil"/>
              <w:left w:val="nil"/>
              <w:bottom w:val="nil"/>
              <w:right w:val="nil"/>
            </w:tcBorders>
            <w:vAlign w:val="bottom"/>
            <w:hideMark/>
          </w:tcPr>
          <w:p w14:paraId="44596A2D" w14:textId="77777777" w:rsidR="00805E85" w:rsidRPr="00327985" w:rsidRDefault="00805E85" w:rsidP="00805E85">
            <w:pPr>
              <w:jc w:val="right"/>
              <w:rPr>
                <w:rFonts w:ascii="Arial" w:hAnsi="Arial" w:cs="Arial"/>
                <w:sz w:val="14"/>
                <w:szCs w:val="14"/>
              </w:rPr>
            </w:pPr>
          </w:p>
        </w:tc>
        <w:tc>
          <w:tcPr>
            <w:tcW w:w="336" w:type="pct"/>
            <w:tcBorders>
              <w:top w:val="nil"/>
              <w:left w:val="nil"/>
              <w:bottom w:val="nil"/>
              <w:right w:val="nil"/>
            </w:tcBorders>
            <w:noWrap/>
            <w:vAlign w:val="center"/>
            <w:hideMark/>
          </w:tcPr>
          <w:p w14:paraId="354B2893" w14:textId="77777777" w:rsidR="00805E85" w:rsidRPr="00327985" w:rsidRDefault="00805E85" w:rsidP="00805E85">
            <w:pPr>
              <w:rPr>
                <w:rFonts w:ascii="Arial" w:hAnsi="Arial" w:cs="Arial"/>
                <w:sz w:val="14"/>
                <w:szCs w:val="14"/>
              </w:rPr>
            </w:pPr>
          </w:p>
        </w:tc>
        <w:tc>
          <w:tcPr>
            <w:tcW w:w="53" w:type="pct"/>
            <w:tcBorders>
              <w:top w:val="nil"/>
              <w:left w:val="nil"/>
              <w:bottom w:val="nil"/>
              <w:right w:val="nil"/>
            </w:tcBorders>
            <w:vAlign w:val="bottom"/>
            <w:hideMark/>
          </w:tcPr>
          <w:p w14:paraId="1F605C48" w14:textId="77777777" w:rsidR="00805E85" w:rsidRPr="00327985" w:rsidRDefault="00805E85" w:rsidP="00805E85">
            <w:pPr>
              <w:jc w:val="right"/>
              <w:rPr>
                <w:rFonts w:ascii="Arial" w:hAnsi="Arial" w:cs="Arial"/>
                <w:sz w:val="14"/>
                <w:szCs w:val="14"/>
              </w:rPr>
            </w:pPr>
          </w:p>
        </w:tc>
        <w:tc>
          <w:tcPr>
            <w:tcW w:w="362" w:type="pct"/>
            <w:tcBorders>
              <w:top w:val="nil"/>
              <w:left w:val="nil"/>
              <w:bottom w:val="nil"/>
              <w:right w:val="nil"/>
            </w:tcBorders>
            <w:noWrap/>
            <w:vAlign w:val="center"/>
            <w:hideMark/>
          </w:tcPr>
          <w:p w14:paraId="4EC0F791" w14:textId="77777777" w:rsidR="00805E85" w:rsidRPr="00327985" w:rsidRDefault="00805E85" w:rsidP="00805E85">
            <w:pPr>
              <w:rPr>
                <w:rFonts w:ascii="Arial" w:hAnsi="Arial" w:cs="Arial"/>
                <w:sz w:val="14"/>
                <w:szCs w:val="14"/>
              </w:rPr>
            </w:pPr>
          </w:p>
        </w:tc>
        <w:tc>
          <w:tcPr>
            <w:tcW w:w="53" w:type="pct"/>
            <w:tcBorders>
              <w:top w:val="nil"/>
              <w:left w:val="nil"/>
              <w:bottom w:val="nil"/>
              <w:right w:val="nil"/>
            </w:tcBorders>
            <w:vAlign w:val="bottom"/>
            <w:hideMark/>
          </w:tcPr>
          <w:p w14:paraId="5BE66578" w14:textId="77777777" w:rsidR="00805E85" w:rsidRPr="00327985" w:rsidRDefault="00805E85" w:rsidP="00805E85">
            <w:pPr>
              <w:jc w:val="right"/>
              <w:rPr>
                <w:rFonts w:ascii="Arial" w:hAnsi="Arial" w:cs="Arial"/>
                <w:sz w:val="14"/>
                <w:szCs w:val="14"/>
              </w:rPr>
            </w:pPr>
          </w:p>
        </w:tc>
        <w:tc>
          <w:tcPr>
            <w:tcW w:w="348" w:type="pct"/>
            <w:tcBorders>
              <w:top w:val="nil"/>
              <w:left w:val="nil"/>
              <w:bottom w:val="nil"/>
              <w:right w:val="nil"/>
            </w:tcBorders>
            <w:noWrap/>
            <w:vAlign w:val="center"/>
            <w:hideMark/>
          </w:tcPr>
          <w:p w14:paraId="30CF86BC" w14:textId="77777777" w:rsidR="00805E85" w:rsidRPr="00327985" w:rsidRDefault="00805E85" w:rsidP="00805E85">
            <w:pPr>
              <w:rPr>
                <w:rFonts w:ascii="Arial" w:hAnsi="Arial" w:cs="Arial"/>
                <w:sz w:val="14"/>
                <w:szCs w:val="14"/>
              </w:rPr>
            </w:pPr>
          </w:p>
        </w:tc>
        <w:tc>
          <w:tcPr>
            <w:tcW w:w="53" w:type="pct"/>
            <w:tcBorders>
              <w:top w:val="nil"/>
              <w:left w:val="nil"/>
              <w:bottom w:val="nil"/>
              <w:right w:val="nil"/>
            </w:tcBorders>
            <w:vAlign w:val="bottom"/>
            <w:hideMark/>
          </w:tcPr>
          <w:p w14:paraId="2470A17B" w14:textId="77777777" w:rsidR="00805E85" w:rsidRPr="00327985" w:rsidRDefault="00805E85" w:rsidP="00805E85">
            <w:pPr>
              <w:jc w:val="right"/>
              <w:rPr>
                <w:rFonts w:ascii="Arial" w:hAnsi="Arial" w:cs="Arial"/>
                <w:sz w:val="14"/>
                <w:szCs w:val="14"/>
              </w:rPr>
            </w:pPr>
          </w:p>
        </w:tc>
        <w:tc>
          <w:tcPr>
            <w:tcW w:w="395" w:type="pct"/>
            <w:tcBorders>
              <w:top w:val="nil"/>
              <w:left w:val="nil"/>
              <w:bottom w:val="nil"/>
              <w:right w:val="nil"/>
            </w:tcBorders>
            <w:noWrap/>
            <w:vAlign w:val="center"/>
            <w:hideMark/>
          </w:tcPr>
          <w:p w14:paraId="0FEFB498" w14:textId="77777777" w:rsidR="00805E85" w:rsidRPr="00327985" w:rsidRDefault="00805E85" w:rsidP="00805E85">
            <w:pPr>
              <w:rPr>
                <w:rFonts w:ascii="Arial" w:hAnsi="Arial" w:cs="Arial"/>
                <w:sz w:val="14"/>
                <w:szCs w:val="14"/>
              </w:rPr>
            </w:pPr>
          </w:p>
        </w:tc>
        <w:tc>
          <w:tcPr>
            <w:tcW w:w="53" w:type="pct"/>
            <w:tcBorders>
              <w:top w:val="nil"/>
              <w:left w:val="nil"/>
              <w:bottom w:val="nil"/>
              <w:right w:val="nil"/>
            </w:tcBorders>
            <w:vAlign w:val="bottom"/>
            <w:hideMark/>
          </w:tcPr>
          <w:p w14:paraId="79EFD493" w14:textId="77777777" w:rsidR="00805E85" w:rsidRPr="00327985" w:rsidRDefault="00805E85" w:rsidP="00805E85">
            <w:pPr>
              <w:jc w:val="right"/>
              <w:rPr>
                <w:rFonts w:ascii="Arial" w:hAnsi="Arial" w:cs="Arial"/>
                <w:sz w:val="14"/>
                <w:szCs w:val="14"/>
              </w:rPr>
            </w:pPr>
          </w:p>
        </w:tc>
        <w:tc>
          <w:tcPr>
            <w:tcW w:w="346" w:type="pct"/>
            <w:tcBorders>
              <w:top w:val="nil"/>
              <w:left w:val="nil"/>
              <w:bottom w:val="nil"/>
              <w:right w:val="nil"/>
            </w:tcBorders>
            <w:noWrap/>
            <w:vAlign w:val="center"/>
            <w:hideMark/>
          </w:tcPr>
          <w:p w14:paraId="00BB15CD" w14:textId="77777777" w:rsidR="00805E85" w:rsidRPr="00327985" w:rsidRDefault="00805E85" w:rsidP="00805E85">
            <w:pPr>
              <w:rPr>
                <w:rFonts w:ascii="Arial" w:hAnsi="Arial" w:cs="Arial"/>
                <w:sz w:val="14"/>
                <w:szCs w:val="14"/>
              </w:rPr>
            </w:pPr>
          </w:p>
        </w:tc>
      </w:tr>
      <w:tr w:rsidR="00E476FA" w:rsidRPr="00327985" w14:paraId="237B27EE" w14:textId="77777777" w:rsidTr="004612DD">
        <w:trPr>
          <w:trHeight w:val="198"/>
        </w:trPr>
        <w:tc>
          <w:tcPr>
            <w:tcW w:w="1248" w:type="pct"/>
            <w:tcBorders>
              <w:top w:val="nil"/>
              <w:left w:val="nil"/>
              <w:bottom w:val="nil"/>
              <w:right w:val="nil"/>
            </w:tcBorders>
            <w:vAlign w:val="bottom"/>
          </w:tcPr>
          <w:p w14:paraId="610B75C8" w14:textId="10B1C76B" w:rsidR="00E476FA" w:rsidRPr="00327985" w:rsidRDefault="00E476FA" w:rsidP="00E476FA">
            <w:pPr>
              <w:rPr>
                <w:rFonts w:ascii="Arial" w:hAnsi="Arial" w:cs="Arial"/>
                <w:color w:val="000000"/>
                <w:sz w:val="14"/>
                <w:szCs w:val="14"/>
              </w:rPr>
            </w:pPr>
            <w:r w:rsidRPr="00327985">
              <w:rPr>
                <w:rFonts w:ascii="Arial" w:hAnsi="Arial" w:cs="Arial"/>
                <w:color w:val="000000"/>
                <w:sz w:val="14"/>
                <w:szCs w:val="14"/>
              </w:rPr>
              <w:t xml:space="preserve">      Redução do </w:t>
            </w:r>
            <w:r w:rsidR="00F41BCE" w:rsidRPr="00327985">
              <w:rPr>
                <w:rFonts w:ascii="Arial" w:hAnsi="Arial" w:cs="Arial"/>
                <w:color w:val="000000"/>
                <w:sz w:val="14"/>
                <w:szCs w:val="14"/>
              </w:rPr>
              <w:t>c</w:t>
            </w:r>
            <w:r w:rsidRPr="00327985">
              <w:rPr>
                <w:rFonts w:ascii="Arial" w:hAnsi="Arial" w:cs="Arial"/>
                <w:color w:val="000000"/>
                <w:sz w:val="14"/>
                <w:szCs w:val="14"/>
              </w:rPr>
              <w:t xml:space="preserve">apital </w:t>
            </w:r>
            <w:r w:rsidR="00F41BCE" w:rsidRPr="00327985">
              <w:rPr>
                <w:rFonts w:ascii="Arial" w:hAnsi="Arial" w:cs="Arial"/>
                <w:color w:val="000000"/>
                <w:sz w:val="14"/>
                <w:szCs w:val="14"/>
              </w:rPr>
              <w:t>s</w:t>
            </w:r>
            <w:r w:rsidRPr="00327985">
              <w:rPr>
                <w:rFonts w:ascii="Arial" w:hAnsi="Arial" w:cs="Arial"/>
                <w:color w:val="000000"/>
                <w:sz w:val="14"/>
                <w:szCs w:val="14"/>
              </w:rPr>
              <w:t>ocial (nota 26(a))</w:t>
            </w:r>
          </w:p>
        </w:tc>
        <w:tc>
          <w:tcPr>
            <w:tcW w:w="395" w:type="pct"/>
            <w:tcBorders>
              <w:top w:val="nil"/>
              <w:left w:val="nil"/>
              <w:bottom w:val="nil"/>
              <w:right w:val="nil"/>
            </w:tcBorders>
            <w:noWrap/>
            <w:vAlign w:val="center"/>
          </w:tcPr>
          <w:p w14:paraId="0FB26EB3" w14:textId="7939BF4F" w:rsidR="00E476FA" w:rsidRPr="00327985" w:rsidRDefault="00E476FA" w:rsidP="00E476FA">
            <w:pPr>
              <w:rPr>
                <w:rFonts w:ascii="Arial" w:hAnsi="Arial" w:cs="Arial"/>
                <w:color w:val="000000"/>
                <w:sz w:val="14"/>
                <w:szCs w:val="14"/>
              </w:rPr>
            </w:pPr>
            <w:r w:rsidRPr="00327985">
              <w:rPr>
                <w:rFonts w:ascii="Arial" w:hAnsi="Arial" w:cs="Arial"/>
                <w:color w:val="000000"/>
                <w:sz w:val="14"/>
                <w:szCs w:val="14"/>
              </w:rPr>
              <w:t xml:space="preserve">         (325.340)</w:t>
            </w:r>
          </w:p>
        </w:tc>
        <w:tc>
          <w:tcPr>
            <w:tcW w:w="53" w:type="pct"/>
            <w:tcBorders>
              <w:top w:val="nil"/>
              <w:left w:val="nil"/>
              <w:bottom w:val="nil"/>
              <w:right w:val="nil"/>
            </w:tcBorders>
            <w:vAlign w:val="center"/>
          </w:tcPr>
          <w:p w14:paraId="4B4D71DD" w14:textId="77777777" w:rsidR="00E476FA" w:rsidRPr="00327985" w:rsidRDefault="00E476FA" w:rsidP="00E476FA">
            <w:pPr>
              <w:jc w:val="right"/>
              <w:rPr>
                <w:rFonts w:ascii="Arial" w:hAnsi="Arial" w:cs="Arial"/>
                <w:sz w:val="14"/>
                <w:szCs w:val="14"/>
              </w:rPr>
            </w:pPr>
          </w:p>
        </w:tc>
        <w:tc>
          <w:tcPr>
            <w:tcW w:w="395" w:type="pct"/>
            <w:tcBorders>
              <w:top w:val="nil"/>
              <w:left w:val="nil"/>
              <w:bottom w:val="nil"/>
              <w:right w:val="nil"/>
            </w:tcBorders>
            <w:noWrap/>
            <w:vAlign w:val="center"/>
          </w:tcPr>
          <w:p w14:paraId="751604E5" w14:textId="68AF0417" w:rsidR="00E476FA" w:rsidRPr="00327985" w:rsidRDefault="00E476FA" w:rsidP="00E476FA">
            <w:pPr>
              <w:jc w:val="right"/>
              <w:rPr>
                <w:rFonts w:ascii="Arial" w:hAnsi="Arial" w:cs="Arial"/>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tcPr>
          <w:p w14:paraId="68C6CEAF" w14:textId="77777777" w:rsidR="00E476FA" w:rsidRPr="00327985" w:rsidRDefault="00E476FA" w:rsidP="00E476FA">
            <w:pPr>
              <w:jc w:val="right"/>
              <w:rPr>
                <w:rFonts w:ascii="Arial" w:hAnsi="Arial" w:cs="Arial"/>
                <w:sz w:val="14"/>
                <w:szCs w:val="14"/>
              </w:rPr>
            </w:pPr>
          </w:p>
        </w:tc>
        <w:tc>
          <w:tcPr>
            <w:tcW w:w="378" w:type="pct"/>
            <w:tcBorders>
              <w:top w:val="nil"/>
              <w:left w:val="nil"/>
              <w:bottom w:val="nil"/>
              <w:right w:val="nil"/>
            </w:tcBorders>
            <w:noWrap/>
            <w:vAlign w:val="center"/>
          </w:tcPr>
          <w:p w14:paraId="2DF3F567" w14:textId="1D3CCCB6" w:rsidR="00E476FA" w:rsidRPr="00327985" w:rsidRDefault="00E476FA" w:rsidP="00E476FA">
            <w:pPr>
              <w:jc w:val="right"/>
              <w:rPr>
                <w:rFonts w:ascii="Arial" w:hAnsi="Arial" w:cs="Arial"/>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tcPr>
          <w:p w14:paraId="031A447E" w14:textId="77777777" w:rsidR="00E476FA" w:rsidRPr="00327985" w:rsidRDefault="00E476FA" w:rsidP="00E476FA">
            <w:pPr>
              <w:jc w:val="right"/>
              <w:rPr>
                <w:rFonts w:ascii="Arial" w:hAnsi="Arial" w:cs="Arial"/>
                <w:sz w:val="14"/>
                <w:szCs w:val="14"/>
              </w:rPr>
            </w:pPr>
          </w:p>
        </w:tc>
        <w:tc>
          <w:tcPr>
            <w:tcW w:w="372" w:type="pct"/>
            <w:tcBorders>
              <w:top w:val="nil"/>
              <w:left w:val="nil"/>
              <w:bottom w:val="nil"/>
              <w:right w:val="nil"/>
            </w:tcBorders>
            <w:noWrap/>
            <w:vAlign w:val="center"/>
          </w:tcPr>
          <w:p w14:paraId="21C2419C" w14:textId="40861A3D" w:rsidR="00E476FA" w:rsidRPr="00327985" w:rsidRDefault="00E476FA" w:rsidP="00E476FA">
            <w:pPr>
              <w:jc w:val="right"/>
              <w:rPr>
                <w:rFonts w:ascii="Arial" w:hAnsi="Arial" w:cs="Arial"/>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bottom"/>
          </w:tcPr>
          <w:p w14:paraId="345BBB1E" w14:textId="77777777" w:rsidR="00E476FA" w:rsidRPr="00327985" w:rsidRDefault="00E476FA" w:rsidP="00E476FA">
            <w:pPr>
              <w:jc w:val="right"/>
              <w:rPr>
                <w:rFonts w:ascii="Arial" w:hAnsi="Arial" w:cs="Arial"/>
                <w:sz w:val="14"/>
                <w:szCs w:val="14"/>
              </w:rPr>
            </w:pPr>
          </w:p>
        </w:tc>
        <w:tc>
          <w:tcPr>
            <w:tcW w:w="336" w:type="pct"/>
            <w:tcBorders>
              <w:top w:val="nil"/>
              <w:left w:val="nil"/>
              <w:bottom w:val="nil"/>
              <w:right w:val="nil"/>
            </w:tcBorders>
            <w:noWrap/>
            <w:vAlign w:val="center"/>
          </w:tcPr>
          <w:p w14:paraId="3E263648" w14:textId="73A971DF" w:rsidR="00E476FA" w:rsidRPr="00327985" w:rsidRDefault="00E476FA" w:rsidP="00E476FA">
            <w:pPr>
              <w:rPr>
                <w:rFonts w:ascii="Arial" w:hAnsi="Arial" w:cs="Arial"/>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bottom"/>
          </w:tcPr>
          <w:p w14:paraId="5AFD2D77" w14:textId="77777777" w:rsidR="00E476FA" w:rsidRPr="00327985" w:rsidRDefault="00E476FA" w:rsidP="00E476FA">
            <w:pPr>
              <w:jc w:val="right"/>
              <w:rPr>
                <w:rFonts w:ascii="Arial" w:hAnsi="Arial" w:cs="Arial"/>
                <w:sz w:val="14"/>
                <w:szCs w:val="14"/>
              </w:rPr>
            </w:pPr>
          </w:p>
        </w:tc>
        <w:tc>
          <w:tcPr>
            <w:tcW w:w="362" w:type="pct"/>
            <w:tcBorders>
              <w:top w:val="nil"/>
              <w:left w:val="nil"/>
              <w:bottom w:val="nil"/>
              <w:right w:val="nil"/>
            </w:tcBorders>
            <w:noWrap/>
            <w:vAlign w:val="center"/>
          </w:tcPr>
          <w:p w14:paraId="3DC608BF" w14:textId="46825E70" w:rsidR="00E476FA" w:rsidRPr="00327985" w:rsidRDefault="00E476FA" w:rsidP="00E476FA">
            <w:pPr>
              <w:rPr>
                <w:rFonts w:ascii="Arial" w:hAnsi="Arial" w:cs="Arial"/>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bottom"/>
          </w:tcPr>
          <w:p w14:paraId="714A4B0B" w14:textId="77777777" w:rsidR="00E476FA" w:rsidRPr="00327985" w:rsidRDefault="00E476FA" w:rsidP="00E476FA">
            <w:pPr>
              <w:jc w:val="right"/>
              <w:rPr>
                <w:rFonts w:ascii="Arial" w:hAnsi="Arial" w:cs="Arial"/>
                <w:sz w:val="14"/>
                <w:szCs w:val="14"/>
              </w:rPr>
            </w:pPr>
          </w:p>
        </w:tc>
        <w:tc>
          <w:tcPr>
            <w:tcW w:w="348" w:type="pct"/>
            <w:tcBorders>
              <w:top w:val="nil"/>
              <w:left w:val="nil"/>
              <w:bottom w:val="nil"/>
              <w:right w:val="nil"/>
            </w:tcBorders>
            <w:noWrap/>
            <w:vAlign w:val="center"/>
          </w:tcPr>
          <w:p w14:paraId="4A2DE606" w14:textId="6C1730CB" w:rsidR="00E476FA" w:rsidRPr="00327985" w:rsidRDefault="00E476FA" w:rsidP="00E476FA">
            <w:pPr>
              <w:rPr>
                <w:rFonts w:ascii="Arial" w:hAnsi="Arial" w:cs="Arial"/>
                <w:sz w:val="14"/>
                <w:szCs w:val="14"/>
              </w:rPr>
            </w:pPr>
            <w:r w:rsidRPr="00327985">
              <w:rPr>
                <w:rFonts w:ascii="Arial" w:hAnsi="Arial" w:cs="Arial"/>
                <w:color w:val="000000"/>
                <w:sz w:val="14"/>
                <w:szCs w:val="14"/>
              </w:rPr>
              <w:t xml:space="preserve">      (325.340)</w:t>
            </w:r>
          </w:p>
        </w:tc>
        <w:tc>
          <w:tcPr>
            <w:tcW w:w="53" w:type="pct"/>
            <w:tcBorders>
              <w:top w:val="nil"/>
              <w:left w:val="nil"/>
              <w:bottom w:val="nil"/>
              <w:right w:val="nil"/>
            </w:tcBorders>
            <w:vAlign w:val="bottom"/>
          </w:tcPr>
          <w:p w14:paraId="5DDE45ED" w14:textId="77777777" w:rsidR="00E476FA" w:rsidRPr="00327985" w:rsidRDefault="00E476FA" w:rsidP="00E476FA">
            <w:pPr>
              <w:jc w:val="right"/>
              <w:rPr>
                <w:rFonts w:ascii="Arial" w:hAnsi="Arial" w:cs="Arial"/>
                <w:sz w:val="14"/>
                <w:szCs w:val="14"/>
              </w:rPr>
            </w:pPr>
          </w:p>
        </w:tc>
        <w:tc>
          <w:tcPr>
            <w:tcW w:w="395" w:type="pct"/>
            <w:tcBorders>
              <w:top w:val="nil"/>
              <w:left w:val="nil"/>
              <w:bottom w:val="nil"/>
              <w:right w:val="nil"/>
            </w:tcBorders>
            <w:noWrap/>
            <w:vAlign w:val="center"/>
          </w:tcPr>
          <w:p w14:paraId="332D7575" w14:textId="1A73208B" w:rsidR="00E476FA" w:rsidRPr="00327985" w:rsidRDefault="00E476FA" w:rsidP="00E476FA">
            <w:pPr>
              <w:rPr>
                <w:rFonts w:ascii="Arial" w:hAnsi="Arial" w:cs="Arial"/>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bottom"/>
          </w:tcPr>
          <w:p w14:paraId="71FFD39B" w14:textId="77777777" w:rsidR="00E476FA" w:rsidRPr="00327985" w:rsidRDefault="00E476FA" w:rsidP="00E476FA">
            <w:pPr>
              <w:jc w:val="right"/>
              <w:rPr>
                <w:rFonts w:ascii="Arial" w:hAnsi="Arial" w:cs="Arial"/>
                <w:sz w:val="14"/>
                <w:szCs w:val="14"/>
              </w:rPr>
            </w:pPr>
          </w:p>
        </w:tc>
        <w:tc>
          <w:tcPr>
            <w:tcW w:w="346" w:type="pct"/>
            <w:tcBorders>
              <w:top w:val="nil"/>
              <w:left w:val="nil"/>
              <w:bottom w:val="nil"/>
              <w:right w:val="nil"/>
            </w:tcBorders>
            <w:noWrap/>
            <w:vAlign w:val="center"/>
          </w:tcPr>
          <w:p w14:paraId="7E65D3CC" w14:textId="358E8242" w:rsidR="00E476FA" w:rsidRPr="00327985" w:rsidRDefault="00E476FA" w:rsidP="00E476FA">
            <w:pPr>
              <w:rPr>
                <w:rFonts w:ascii="Arial" w:hAnsi="Arial" w:cs="Arial"/>
                <w:color w:val="000000"/>
                <w:sz w:val="14"/>
                <w:szCs w:val="14"/>
              </w:rPr>
            </w:pPr>
            <w:r w:rsidRPr="00327985">
              <w:rPr>
                <w:rFonts w:ascii="Arial" w:hAnsi="Arial" w:cs="Arial"/>
                <w:color w:val="000000"/>
                <w:sz w:val="14"/>
                <w:szCs w:val="14"/>
              </w:rPr>
              <w:t xml:space="preserve">     (325.340)</w:t>
            </w:r>
          </w:p>
        </w:tc>
      </w:tr>
      <w:tr w:rsidR="00E476FA" w:rsidRPr="00327985" w14:paraId="53583B3D" w14:textId="77777777" w:rsidTr="004612DD">
        <w:trPr>
          <w:trHeight w:val="198"/>
        </w:trPr>
        <w:tc>
          <w:tcPr>
            <w:tcW w:w="1248" w:type="pct"/>
            <w:tcBorders>
              <w:top w:val="nil"/>
              <w:left w:val="nil"/>
              <w:bottom w:val="nil"/>
              <w:right w:val="nil"/>
            </w:tcBorders>
            <w:vAlign w:val="bottom"/>
            <w:hideMark/>
          </w:tcPr>
          <w:p w14:paraId="45523993" w14:textId="588D8117" w:rsidR="00E476FA" w:rsidRPr="00327985" w:rsidRDefault="00E476FA" w:rsidP="00E476FA">
            <w:pPr>
              <w:rPr>
                <w:rFonts w:ascii="Arial" w:hAnsi="Arial" w:cs="Arial"/>
                <w:color w:val="000000"/>
                <w:sz w:val="14"/>
                <w:szCs w:val="14"/>
              </w:rPr>
            </w:pPr>
            <w:r w:rsidRPr="00327985">
              <w:rPr>
                <w:rFonts w:ascii="Arial" w:hAnsi="Arial" w:cs="Arial"/>
                <w:color w:val="000000"/>
                <w:sz w:val="14"/>
                <w:szCs w:val="14"/>
              </w:rPr>
              <w:t xml:space="preserve">      Aumento do </w:t>
            </w:r>
            <w:r w:rsidR="00F41BCE" w:rsidRPr="00327985">
              <w:rPr>
                <w:rFonts w:ascii="Arial" w:hAnsi="Arial" w:cs="Arial"/>
                <w:color w:val="000000"/>
                <w:sz w:val="14"/>
                <w:szCs w:val="14"/>
              </w:rPr>
              <w:t>c</w:t>
            </w:r>
            <w:r w:rsidRPr="00327985">
              <w:rPr>
                <w:rFonts w:ascii="Arial" w:hAnsi="Arial" w:cs="Arial"/>
                <w:color w:val="000000"/>
                <w:sz w:val="14"/>
                <w:szCs w:val="14"/>
              </w:rPr>
              <w:t>apital</w:t>
            </w:r>
            <w:r w:rsidR="00F41BCE" w:rsidRPr="00327985">
              <w:rPr>
                <w:rFonts w:ascii="Arial" w:hAnsi="Arial" w:cs="Arial"/>
                <w:color w:val="000000"/>
                <w:sz w:val="14"/>
                <w:szCs w:val="14"/>
              </w:rPr>
              <w:t xml:space="preserve"> s</w:t>
            </w:r>
            <w:r w:rsidRPr="00327985">
              <w:rPr>
                <w:rFonts w:ascii="Arial" w:hAnsi="Arial" w:cs="Arial"/>
                <w:color w:val="000000"/>
                <w:sz w:val="14"/>
                <w:szCs w:val="14"/>
              </w:rPr>
              <w:t>ocial (nota 26(a))</w:t>
            </w:r>
          </w:p>
        </w:tc>
        <w:tc>
          <w:tcPr>
            <w:tcW w:w="395" w:type="pct"/>
            <w:tcBorders>
              <w:top w:val="nil"/>
              <w:left w:val="nil"/>
              <w:bottom w:val="nil"/>
              <w:right w:val="nil"/>
            </w:tcBorders>
            <w:noWrap/>
            <w:vAlign w:val="center"/>
            <w:hideMark/>
          </w:tcPr>
          <w:p w14:paraId="7E779E98" w14:textId="09D80E69" w:rsidR="00E476FA" w:rsidRPr="00327985" w:rsidRDefault="00E476FA" w:rsidP="00E476FA">
            <w:pPr>
              <w:jc w:val="right"/>
              <w:rPr>
                <w:rFonts w:ascii="Arial" w:hAnsi="Arial" w:cs="Arial"/>
                <w:color w:val="000000"/>
                <w:sz w:val="14"/>
                <w:szCs w:val="14"/>
              </w:rPr>
            </w:pPr>
            <w:r w:rsidRPr="00327985">
              <w:rPr>
                <w:rFonts w:ascii="Arial" w:hAnsi="Arial" w:cs="Arial"/>
                <w:color w:val="000000"/>
                <w:sz w:val="14"/>
                <w:szCs w:val="14"/>
              </w:rPr>
              <w:t>689.051</w:t>
            </w:r>
          </w:p>
        </w:tc>
        <w:tc>
          <w:tcPr>
            <w:tcW w:w="53" w:type="pct"/>
            <w:tcBorders>
              <w:top w:val="nil"/>
              <w:left w:val="nil"/>
              <w:bottom w:val="nil"/>
              <w:right w:val="nil"/>
            </w:tcBorders>
            <w:vAlign w:val="center"/>
            <w:hideMark/>
          </w:tcPr>
          <w:p w14:paraId="4E0C1BD0" w14:textId="77777777" w:rsidR="00E476FA" w:rsidRPr="00327985" w:rsidRDefault="00E476FA" w:rsidP="00E476FA">
            <w:pPr>
              <w:jc w:val="right"/>
              <w:rPr>
                <w:rFonts w:ascii="Arial" w:hAnsi="Arial" w:cs="Arial"/>
                <w:color w:val="000000"/>
                <w:sz w:val="14"/>
                <w:szCs w:val="14"/>
              </w:rPr>
            </w:pPr>
          </w:p>
        </w:tc>
        <w:tc>
          <w:tcPr>
            <w:tcW w:w="395" w:type="pct"/>
            <w:tcBorders>
              <w:top w:val="nil"/>
              <w:left w:val="nil"/>
              <w:bottom w:val="nil"/>
              <w:right w:val="nil"/>
            </w:tcBorders>
            <w:noWrap/>
            <w:vAlign w:val="center"/>
            <w:hideMark/>
          </w:tcPr>
          <w:p w14:paraId="4193D84C" w14:textId="207DE569" w:rsidR="00E476FA" w:rsidRPr="00327985" w:rsidRDefault="00E476FA" w:rsidP="00E476FA">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hideMark/>
          </w:tcPr>
          <w:p w14:paraId="5FDDBE5D" w14:textId="77777777" w:rsidR="00E476FA" w:rsidRPr="00327985" w:rsidRDefault="00E476FA" w:rsidP="00E476FA">
            <w:pPr>
              <w:jc w:val="right"/>
              <w:rPr>
                <w:rFonts w:ascii="Arial" w:hAnsi="Arial" w:cs="Arial"/>
                <w:color w:val="000000"/>
                <w:sz w:val="14"/>
                <w:szCs w:val="14"/>
              </w:rPr>
            </w:pPr>
          </w:p>
        </w:tc>
        <w:tc>
          <w:tcPr>
            <w:tcW w:w="378" w:type="pct"/>
            <w:tcBorders>
              <w:top w:val="nil"/>
              <w:left w:val="nil"/>
              <w:bottom w:val="nil"/>
              <w:right w:val="nil"/>
            </w:tcBorders>
            <w:noWrap/>
            <w:vAlign w:val="center"/>
            <w:hideMark/>
          </w:tcPr>
          <w:p w14:paraId="58DCDF0F" w14:textId="1CA97912" w:rsidR="00E476FA" w:rsidRPr="00327985" w:rsidRDefault="00E476FA" w:rsidP="00E476FA">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hideMark/>
          </w:tcPr>
          <w:p w14:paraId="2C662428" w14:textId="77777777" w:rsidR="00E476FA" w:rsidRPr="00327985" w:rsidRDefault="00E476FA" w:rsidP="00E476FA">
            <w:pPr>
              <w:jc w:val="right"/>
              <w:rPr>
                <w:rFonts w:ascii="Arial" w:hAnsi="Arial" w:cs="Arial"/>
                <w:color w:val="000000"/>
                <w:sz w:val="14"/>
                <w:szCs w:val="14"/>
              </w:rPr>
            </w:pPr>
          </w:p>
        </w:tc>
        <w:tc>
          <w:tcPr>
            <w:tcW w:w="372" w:type="pct"/>
            <w:tcBorders>
              <w:top w:val="nil"/>
              <w:left w:val="nil"/>
              <w:bottom w:val="nil"/>
              <w:right w:val="nil"/>
            </w:tcBorders>
            <w:noWrap/>
            <w:vAlign w:val="center"/>
            <w:hideMark/>
          </w:tcPr>
          <w:p w14:paraId="6585E6F9" w14:textId="464440EB" w:rsidR="00E476FA" w:rsidRPr="00327985" w:rsidRDefault="00E476FA" w:rsidP="00E476FA">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bottom"/>
            <w:hideMark/>
          </w:tcPr>
          <w:p w14:paraId="5CFAD37E" w14:textId="77777777" w:rsidR="00E476FA" w:rsidRPr="00327985" w:rsidRDefault="00E476FA" w:rsidP="00E476FA">
            <w:pPr>
              <w:jc w:val="right"/>
              <w:rPr>
                <w:rFonts w:ascii="Arial" w:hAnsi="Arial" w:cs="Arial"/>
                <w:color w:val="000000"/>
                <w:sz w:val="14"/>
                <w:szCs w:val="14"/>
              </w:rPr>
            </w:pPr>
          </w:p>
        </w:tc>
        <w:tc>
          <w:tcPr>
            <w:tcW w:w="336" w:type="pct"/>
            <w:tcBorders>
              <w:top w:val="nil"/>
              <w:left w:val="nil"/>
              <w:bottom w:val="nil"/>
              <w:right w:val="nil"/>
            </w:tcBorders>
            <w:noWrap/>
            <w:vAlign w:val="center"/>
            <w:hideMark/>
          </w:tcPr>
          <w:p w14:paraId="1D907E57" w14:textId="6F212659" w:rsidR="00E476FA" w:rsidRPr="00327985" w:rsidRDefault="00E476FA" w:rsidP="00E476FA">
            <w:pPr>
              <w:jc w:val="right"/>
              <w:rPr>
                <w:rFonts w:ascii="Arial" w:hAnsi="Arial" w:cs="Arial"/>
                <w:color w:val="000000"/>
                <w:sz w:val="14"/>
                <w:szCs w:val="14"/>
              </w:rPr>
            </w:pPr>
            <w:r w:rsidRPr="00327985">
              <w:rPr>
                <w:rFonts w:ascii="Arial" w:hAnsi="Arial" w:cs="Arial"/>
                <w:color w:val="000000"/>
                <w:sz w:val="14"/>
                <w:szCs w:val="14"/>
              </w:rPr>
              <w:t>(689.051)</w:t>
            </w:r>
          </w:p>
        </w:tc>
        <w:tc>
          <w:tcPr>
            <w:tcW w:w="53" w:type="pct"/>
            <w:tcBorders>
              <w:top w:val="nil"/>
              <w:left w:val="nil"/>
              <w:bottom w:val="nil"/>
              <w:right w:val="nil"/>
            </w:tcBorders>
            <w:vAlign w:val="bottom"/>
            <w:hideMark/>
          </w:tcPr>
          <w:p w14:paraId="4B4B82DB" w14:textId="77777777" w:rsidR="00E476FA" w:rsidRPr="00327985" w:rsidRDefault="00E476FA" w:rsidP="00E476FA">
            <w:pPr>
              <w:jc w:val="right"/>
              <w:rPr>
                <w:rFonts w:ascii="Arial" w:hAnsi="Arial" w:cs="Arial"/>
                <w:color w:val="000000"/>
                <w:sz w:val="14"/>
                <w:szCs w:val="14"/>
              </w:rPr>
            </w:pPr>
          </w:p>
        </w:tc>
        <w:tc>
          <w:tcPr>
            <w:tcW w:w="362" w:type="pct"/>
            <w:tcBorders>
              <w:top w:val="nil"/>
              <w:left w:val="nil"/>
              <w:bottom w:val="nil"/>
              <w:right w:val="nil"/>
            </w:tcBorders>
            <w:noWrap/>
            <w:vAlign w:val="center"/>
            <w:hideMark/>
          </w:tcPr>
          <w:p w14:paraId="2AE7EEB1" w14:textId="360D32BA" w:rsidR="00E476FA" w:rsidRPr="00327985" w:rsidRDefault="00E476FA" w:rsidP="00E476FA">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bottom"/>
            <w:hideMark/>
          </w:tcPr>
          <w:p w14:paraId="1EBCBBB1" w14:textId="77777777" w:rsidR="00E476FA" w:rsidRPr="00327985" w:rsidRDefault="00E476FA" w:rsidP="00E476FA">
            <w:pPr>
              <w:jc w:val="right"/>
              <w:rPr>
                <w:rFonts w:ascii="Arial" w:hAnsi="Arial" w:cs="Arial"/>
                <w:color w:val="000000"/>
                <w:sz w:val="14"/>
                <w:szCs w:val="14"/>
              </w:rPr>
            </w:pPr>
          </w:p>
        </w:tc>
        <w:tc>
          <w:tcPr>
            <w:tcW w:w="348" w:type="pct"/>
            <w:tcBorders>
              <w:top w:val="nil"/>
              <w:left w:val="nil"/>
              <w:bottom w:val="nil"/>
              <w:right w:val="nil"/>
            </w:tcBorders>
            <w:noWrap/>
            <w:vAlign w:val="center"/>
            <w:hideMark/>
          </w:tcPr>
          <w:p w14:paraId="49794267" w14:textId="79CF4B99" w:rsidR="00E476FA" w:rsidRPr="00327985" w:rsidRDefault="00E476FA" w:rsidP="00E476FA">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bottom"/>
            <w:hideMark/>
          </w:tcPr>
          <w:p w14:paraId="4BF53FBC" w14:textId="77777777" w:rsidR="00E476FA" w:rsidRPr="00327985" w:rsidRDefault="00E476FA" w:rsidP="00E476FA">
            <w:pPr>
              <w:jc w:val="right"/>
              <w:rPr>
                <w:rFonts w:ascii="Arial" w:hAnsi="Arial" w:cs="Arial"/>
                <w:color w:val="000000"/>
                <w:sz w:val="14"/>
                <w:szCs w:val="14"/>
              </w:rPr>
            </w:pPr>
          </w:p>
        </w:tc>
        <w:tc>
          <w:tcPr>
            <w:tcW w:w="395" w:type="pct"/>
            <w:tcBorders>
              <w:top w:val="nil"/>
              <w:left w:val="nil"/>
              <w:bottom w:val="nil"/>
              <w:right w:val="nil"/>
            </w:tcBorders>
            <w:noWrap/>
            <w:vAlign w:val="center"/>
            <w:hideMark/>
          </w:tcPr>
          <w:p w14:paraId="1A9AF2BB" w14:textId="544B5DB3" w:rsidR="00E476FA" w:rsidRPr="00327985" w:rsidRDefault="00E476FA" w:rsidP="00E476FA">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bottom"/>
            <w:hideMark/>
          </w:tcPr>
          <w:p w14:paraId="455EA4D5" w14:textId="77777777" w:rsidR="00E476FA" w:rsidRPr="00327985" w:rsidRDefault="00E476FA" w:rsidP="00E476FA">
            <w:pPr>
              <w:jc w:val="right"/>
              <w:rPr>
                <w:rFonts w:ascii="Arial" w:hAnsi="Arial" w:cs="Arial"/>
                <w:color w:val="000000"/>
                <w:sz w:val="14"/>
                <w:szCs w:val="14"/>
              </w:rPr>
            </w:pPr>
          </w:p>
        </w:tc>
        <w:tc>
          <w:tcPr>
            <w:tcW w:w="346" w:type="pct"/>
            <w:tcBorders>
              <w:top w:val="nil"/>
              <w:left w:val="nil"/>
              <w:bottom w:val="nil"/>
              <w:right w:val="nil"/>
            </w:tcBorders>
            <w:noWrap/>
            <w:vAlign w:val="center"/>
            <w:hideMark/>
          </w:tcPr>
          <w:p w14:paraId="5AE6625C" w14:textId="256804DC" w:rsidR="00E476FA" w:rsidRPr="00327985" w:rsidRDefault="00E476FA" w:rsidP="00E476FA">
            <w:pPr>
              <w:jc w:val="right"/>
              <w:rPr>
                <w:rFonts w:ascii="Arial" w:hAnsi="Arial" w:cs="Arial"/>
                <w:color w:val="000000"/>
                <w:sz w:val="14"/>
                <w:szCs w:val="14"/>
              </w:rPr>
            </w:pPr>
            <w:r w:rsidRPr="00327985">
              <w:rPr>
                <w:rFonts w:ascii="Arial" w:hAnsi="Arial" w:cs="Arial"/>
                <w:color w:val="000000"/>
                <w:sz w:val="14"/>
                <w:szCs w:val="14"/>
              </w:rPr>
              <w:t>-</w:t>
            </w:r>
          </w:p>
        </w:tc>
      </w:tr>
      <w:tr w:rsidR="00015BF3" w:rsidRPr="00327985" w14:paraId="079A03D7" w14:textId="77777777" w:rsidTr="00E476FA">
        <w:trPr>
          <w:trHeight w:val="198"/>
        </w:trPr>
        <w:tc>
          <w:tcPr>
            <w:tcW w:w="1248" w:type="pct"/>
            <w:tcBorders>
              <w:top w:val="nil"/>
              <w:left w:val="nil"/>
              <w:bottom w:val="nil"/>
              <w:right w:val="nil"/>
            </w:tcBorders>
            <w:vAlign w:val="bottom"/>
            <w:hideMark/>
          </w:tcPr>
          <w:p w14:paraId="0AF3EA44" w14:textId="77777777" w:rsidR="00E476FA" w:rsidRPr="00327985" w:rsidRDefault="00E476FA" w:rsidP="00E476FA">
            <w:pPr>
              <w:rPr>
                <w:rFonts w:ascii="Arial" w:hAnsi="Arial" w:cs="Arial"/>
                <w:color w:val="000000"/>
                <w:sz w:val="14"/>
                <w:szCs w:val="14"/>
              </w:rPr>
            </w:pPr>
            <w:r w:rsidRPr="00327985">
              <w:rPr>
                <w:rFonts w:ascii="Arial" w:hAnsi="Arial" w:cs="Arial"/>
                <w:color w:val="000000"/>
                <w:sz w:val="14"/>
                <w:szCs w:val="14"/>
              </w:rPr>
              <w:t xml:space="preserve">      Baixa da participação dos não controladores em decorrência da perda de controle da CODEMIG</w:t>
            </w:r>
          </w:p>
        </w:tc>
        <w:tc>
          <w:tcPr>
            <w:tcW w:w="395" w:type="pct"/>
            <w:tcBorders>
              <w:top w:val="nil"/>
              <w:left w:val="nil"/>
              <w:bottom w:val="single" w:sz="4" w:space="0" w:color="auto"/>
              <w:right w:val="nil"/>
            </w:tcBorders>
            <w:noWrap/>
            <w:vAlign w:val="center"/>
            <w:hideMark/>
          </w:tcPr>
          <w:p w14:paraId="4A6EE86D" w14:textId="6A020226" w:rsidR="00E476FA" w:rsidRPr="00327985" w:rsidRDefault="00E476FA" w:rsidP="00E476FA">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hideMark/>
          </w:tcPr>
          <w:p w14:paraId="1BD78081" w14:textId="77777777" w:rsidR="00E476FA" w:rsidRPr="00327985" w:rsidRDefault="00E476FA" w:rsidP="00E476FA">
            <w:pPr>
              <w:jc w:val="right"/>
              <w:rPr>
                <w:rFonts w:ascii="Arial" w:hAnsi="Arial" w:cs="Arial"/>
                <w:color w:val="000000"/>
                <w:sz w:val="14"/>
                <w:szCs w:val="14"/>
              </w:rPr>
            </w:pPr>
          </w:p>
        </w:tc>
        <w:tc>
          <w:tcPr>
            <w:tcW w:w="395" w:type="pct"/>
            <w:tcBorders>
              <w:top w:val="nil"/>
              <w:left w:val="nil"/>
              <w:bottom w:val="single" w:sz="4" w:space="0" w:color="auto"/>
              <w:right w:val="nil"/>
            </w:tcBorders>
            <w:noWrap/>
            <w:vAlign w:val="center"/>
            <w:hideMark/>
          </w:tcPr>
          <w:p w14:paraId="3569A5B6" w14:textId="01E634EC" w:rsidR="00E476FA" w:rsidRPr="00327985" w:rsidRDefault="00E476FA" w:rsidP="00E476FA">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hideMark/>
          </w:tcPr>
          <w:p w14:paraId="31071095" w14:textId="77777777" w:rsidR="00E476FA" w:rsidRPr="00327985" w:rsidRDefault="00E476FA" w:rsidP="00E476FA">
            <w:pPr>
              <w:jc w:val="right"/>
              <w:rPr>
                <w:rFonts w:ascii="Arial" w:hAnsi="Arial" w:cs="Arial"/>
                <w:color w:val="000000"/>
                <w:sz w:val="14"/>
                <w:szCs w:val="14"/>
              </w:rPr>
            </w:pPr>
          </w:p>
        </w:tc>
        <w:tc>
          <w:tcPr>
            <w:tcW w:w="378" w:type="pct"/>
            <w:tcBorders>
              <w:top w:val="nil"/>
              <w:left w:val="nil"/>
              <w:bottom w:val="single" w:sz="4" w:space="0" w:color="auto"/>
              <w:right w:val="nil"/>
            </w:tcBorders>
            <w:noWrap/>
            <w:vAlign w:val="center"/>
            <w:hideMark/>
          </w:tcPr>
          <w:p w14:paraId="7713F952" w14:textId="2DC18146" w:rsidR="00E476FA" w:rsidRPr="00327985" w:rsidRDefault="00E476FA" w:rsidP="00E476FA">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center"/>
            <w:hideMark/>
          </w:tcPr>
          <w:p w14:paraId="5450ACC8" w14:textId="77777777" w:rsidR="00E476FA" w:rsidRPr="00327985" w:rsidRDefault="00E476FA" w:rsidP="00E476FA">
            <w:pPr>
              <w:jc w:val="right"/>
              <w:rPr>
                <w:rFonts w:ascii="Arial" w:hAnsi="Arial" w:cs="Arial"/>
                <w:color w:val="000000"/>
                <w:sz w:val="14"/>
                <w:szCs w:val="14"/>
              </w:rPr>
            </w:pPr>
          </w:p>
        </w:tc>
        <w:tc>
          <w:tcPr>
            <w:tcW w:w="372" w:type="pct"/>
            <w:tcBorders>
              <w:top w:val="nil"/>
              <w:left w:val="nil"/>
              <w:bottom w:val="single" w:sz="4" w:space="0" w:color="auto"/>
              <w:right w:val="nil"/>
            </w:tcBorders>
            <w:noWrap/>
            <w:vAlign w:val="center"/>
            <w:hideMark/>
          </w:tcPr>
          <w:p w14:paraId="3601675F" w14:textId="171CE397" w:rsidR="00E476FA" w:rsidRPr="00327985" w:rsidRDefault="00E476FA" w:rsidP="00E476FA">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bottom"/>
            <w:hideMark/>
          </w:tcPr>
          <w:p w14:paraId="6EE784DF" w14:textId="77777777" w:rsidR="00E476FA" w:rsidRPr="00327985" w:rsidRDefault="00E476FA" w:rsidP="00E476FA">
            <w:pPr>
              <w:jc w:val="right"/>
              <w:rPr>
                <w:rFonts w:ascii="Arial" w:hAnsi="Arial" w:cs="Arial"/>
                <w:color w:val="000000"/>
                <w:sz w:val="14"/>
                <w:szCs w:val="14"/>
              </w:rPr>
            </w:pPr>
          </w:p>
        </w:tc>
        <w:tc>
          <w:tcPr>
            <w:tcW w:w="336" w:type="pct"/>
            <w:tcBorders>
              <w:top w:val="nil"/>
              <w:left w:val="nil"/>
              <w:bottom w:val="single" w:sz="4" w:space="0" w:color="auto"/>
              <w:right w:val="nil"/>
            </w:tcBorders>
            <w:noWrap/>
            <w:vAlign w:val="center"/>
            <w:hideMark/>
          </w:tcPr>
          <w:p w14:paraId="42E1454A" w14:textId="0E95ED21" w:rsidR="00E476FA" w:rsidRPr="00327985" w:rsidRDefault="00E476FA" w:rsidP="00E476FA">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bottom"/>
            <w:hideMark/>
          </w:tcPr>
          <w:p w14:paraId="572BFF79" w14:textId="77777777" w:rsidR="00E476FA" w:rsidRPr="00327985" w:rsidRDefault="00E476FA" w:rsidP="00E476FA">
            <w:pPr>
              <w:jc w:val="right"/>
              <w:rPr>
                <w:rFonts w:ascii="Arial" w:hAnsi="Arial" w:cs="Arial"/>
                <w:color w:val="000000"/>
                <w:sz w:val="14"/>
                <w:szCs w:val="14"/>
              </w:rPr>
            </w:pPr>
          </w:p>
        </w:tc>
        <w:tc>
          <w:tcPr>
            <w:tcW w:w="362" w:type="pct"/>
            <w:tcBorders>
              <w:top w:val="nil"/>
              <w:left w:val="nil"/>
              <w:bottom w:val="single" w:sz="4" w:space="0" w:color="auto"/>
              <w:right w:val="nil"/>
            </w:tcBorders>
            <w:noWrap/>
            <w:vAlign w:val="center"/>
            <w:hideMark/>
          </w:tcPr>
          <w:p w14:paraId="4DF4ABC2" w14:textId="22BC19A9" w:rsidR="00E476FA" w:rsidRPr="00327985" w:rsidRDefault="00E476FA" w:rsidP="00E476FA">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bottom"/>
            <w:hideMark/>
          </w:tcPr>
          <w:p w14:paraId="3E6E1369" w14:textId="77777777" w:rsidR="00E476FA" w:rsidRPr="00327985" w:rsidRDefault="00E476FA" w:rsidP="00E476FA">
            <w:pPr>
              <w:jc w:val="right"/>
              <w:rPr>
                <w:rFonts w:ascii="Arial" w:hAnsi="Arial" w:cs="Arial"/>
                <w:color w:val="000000"/>
                <w:sz w:val="14"/>
                <w:szCs w:val="14"/>
              </w:rPr>
            </w:pPr>
          </w:p>
        </w:tc>
        <w:tc>
          <w:tcPr>
            <w:tcW w:w="348" w:type="pct"/>
            <w:tcBorders>
              <w:top w:val="nil"/>
              <w:left w:val="nil"/>
              <w:bottom w:val="single" w:sz="4" w:space="0" w:color="auto"/>
              <w:right w:val="nil"/>
            </w:tcBorders>
            <w:noWrap/>
            <w:vAlign w:val="center"/>
            <w:hideMark/>
          </w:tcPr>
          <w:p w14:paraId="1FEB6622" w14:textId="7EC45AC4" w:rsidR="00E476FA" w:rsidRPr="00327985" w:rsidRDefault="00E476FA" w:rsidP="00E476FA">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bottom"/>
            <w:hideMark/>
          </w:tcPr>
          <w:p w14:paraId="24B9E8AA" w14:textId="77777777" w:rsidR="00E476FA" w:rsidRPr="00327985" w:rsidRDefault="00E476FA" w:rsidP="00E476FA">
            <w:pPr>
              <w:jc w:val="right"/>
              <w:rPr>
                <w:rFonts w:ascii="Arial" w:hAnsi="Arial" w:cs="Arial"/>
                <w:color w:val="000000"/>
                <w:sz w:val="14"/>
                <w:szCs w:val="14"/>
              </w:rPr>
            </w:pPr>
          </w:p>
        </w:tc>
        <w:tc>
          <w:tcPr>
            <w:tcW w:w="395" w:type="pct"/>
            <w:tcBorders>
              <w:top w:val="nil"/>
              <w:left w:val="nil"/>
              <w:bottom w:val="single" w:sz="4" w:space="0" w:color="auto"/>
              <w:right w:val="nil"/>
            </w:tcBorders>
            <w:noWrap/>
            <w:vAlign w:val="center"/>
            <w:hideMark/>
          </w:tcPr>
          <w:p w14:paraId="0B1F9216" w14:textId="625E9E73" w:rsidR="00E476FA" w:rsidRPr="00327985" w:rsidRDefault="00E476FA" w:rsidP="00E476FA">
            <w:pPr>
              <w:jc w:val="right"/>
              <w:rPr>
                <w:rFonts w:ascii="Arial" w:hAnsi="Arial" w:cs="Arial"/>
                <w:color w:val="000000"/>
                <w:sz w:val="14"/>
                <w:szCs w:val="14"/>
              </w:rPr>
            </w:pPr>
            <w:r w:rsidRPr="00327985">
              <w:rPr>
                <w:rFonts w:ascii="Arial" w:hAnsi="Arial" w:cs="Arial"/>
                <w:color w:val="000000"/>
                <w:sz w:val="14"/>
                <w:szCs w:val="14"/>
              </w:rPr>
              <w:t>(322.919)</w:t>
            </w:r>
          </w:p>
        </w:tc>
        <w:tc>
          <w:tcPr>
            <w:tcW w:w="53" w:type="pct"/>
            <w:tcBorders>
              <w:top w:val="nil"/>
              <w:left w:val="nil"/>
              <w:bottom w:val="nil"/>
              <w:right w:val="nil"/>
            </w:tcBorders>
            <w:vAlign w:val="bottom"/>
            <w:hideMark/>
          </w:tcPr>
          <w:p w14:paraId="5533FEAD" w14:textId="77777777" w:rsidR="00E476FA" w:rsidRPr="00327985" w:rsidRDefault="00E476FA" w:rsidP="00E476FA">
            <w:pPr>
              <w:jc w:val="right"/>
              <w:rPr>
                <w:rFonts w:ascii="Arial" w:hAnsi="Arial" w:cs="Arial"/>
                <w:color w:val="000000"/>
                <w:sz w:val="14"/>
                <w:szCs w:val="14"/>
              </w:rPr>
            </w:pPr>
          </w:p>
        </w:tc>
        <w:tc>
          <w:tcPr>
            <w:tcW w:w="346" w:type="pct"/>
            <w:tcBorders>
              <w:top w:val="nil"/>
              <w:left w:val="nil"/>
              <w:bottom w:val="single" w:sz="4" w:space="0" w:color="auto"/>
              <w:right w:val="nil"/>
            </w:tcBorders>
            <w:noWrap/>
            <w:vAlign w:val="center"/>
            <w:hideMark/>
          </w:tcPr>
          <w:p w14:paraId="46BE24E3" w14:textId="0616ED1C" w:rsidR="00E476FA" w:rsidRPr="00327985" w:rsidRDefault="00E476FA" w:rsidP="00E476FA">
            <w:pPr>
              <w:jc w:val="right"/>
              <w:rPr>
                <w:rFonts w:ascii="Arial" w:hAnsi="Arial" w:cs="Arial"/>
                <w:color w:val="000000"/>
                <w:sz w:val="14"/>
                <w:szCs w:val="14"/>
              </w:rPr>
            </w:pPr>
            <w:r w:rsidRPr="00327985">
              <w:rPr>
                <w:rFonts w:ascii="Arial" w:hAnsi="Arial" w:cs="Arial"/>
                <w:color w:val="000000"/>
                <w:sz w:val="14"/>
                <w:szCs w:val="14"/>
              </w:rPr>
              <w:t>(322.919)</w:t>
            </w:r>
          </w:p>
        </w:tc>
      </w:tr>
      <w:tr w:rsidR="00E476FA" w:rsidRPr="00327985" w14:paraId="2ABCEBFB" w14:textId="77777777" w:rsidTr="004612DD">
        <w:trPr>
          <w:trHeight w:val="198"/>
        </w:trPr>
        <w:tc>
          <w:tcPr>
            <w:tcW w:w="1248" w:type="pct"/>
            <w:tcBorders>
              <w:top w:val="nil"/>
              <w:left w:val="nil"/>
              <w:bottom w:val="nil"/>
              <w:right w:val="nil"/>
            </w:tcBorders>
            <w:vAlign w:val="center"/>
            <w:hideMark/>
          </w:tcPr>
          <w:p w14:paraId="3A920DBF" w14:textId="77777777" w:rsidR="00E476FA" w:rsidRPr="00327985" w:rsidRDefault="00E476FA" w:rsidP="00E476FA">
            <w:pPr>
              <w:jc w:val="right"/>
              <w:rPr>
                <w:rFonts w:ascii="Arial" w:hAnsi="Arial" w:cs="Arial"/>
                <w:color w:val="000000"/>
                <w:sz w:val="14"/>
                <w:szCs w:val="14"/>
              </w:rPr>
            </w:pPr>
          </w:p>
        </w:tc>
        <w:tc>
          <w:tcPr>
            <w:tcW w:w="395" w:type="pct"/>
            <w:tcBorders>
              <w:top w:val="nil"/>
              <w:left w:val="nil"/>
              <w:bottom w:val="nil"/>
              <w:right w:val="nil"/>
            </w:tcBorders>
            <w:noWrap/>
            <w:vAlign w:val="center"/>
            <w:hideMark/>
          </w:tcPr>
          <w:p w14:paraId="10262C89" w14:textId="77777777" w:rsidR="00E476FA" w:rsidRPr="00327985" w:rsidRDefault="00E476FA" w:rsidP="00E476FA">
            <w:pPr>
              <w:ind w:firstLineChars="100" w:firstLine="140"/>
              <w:rPr>
                <w:rFonts w:ascii="Arial" w:hAnsi="Arial" w:cs="Arial"/>
                <w:sz w:val="14"/>
                <w:szCs w:val="14"/>
              </w:rPr>
            </w:pPr>
          </w:p>
        </w:tc>
        <w:tc>
          <w:tcPr>
            <w:tcW w:w="53" w:type="pct"/>
            <w:tcBorders>
              <w:top w:val="nil"/>
              <w:left w:val="nil"/>
              <w:bottom w:val="nil"/>
              <w:right w:val="nil"/>
            </w:tcBorders>
            <w:vAlign w:val="center"/>
            <w:hideMark/>
          </w:tcPr>
          <w:p w14:paraId="23873693" w14:textId="77777777" w:rsidR="00E476FA" w:rsidRPr="00327985" w:rsidRDefault="00E476FA" w:rsidP="00E476FA">
            <w:pPr>
              <w:jc w:val="right"/>
              <w:rPr>
                <w:rFonts w:ascii="Arial" w:hAnsi="Arial" w:cs="Arial"/>
                <w:sz w:val="14"/>
                <w:szCs w:val="14"/>
              </w:rPr>
            </w:pPr>
          </w:p>
        </w:tc>
        <w:tc>
          <w:tcPr>
            <w:tcW w:w="395" w:type="pct"/>
            <w:tcBorders>
              <w:top w:val="nil"/>
              <w:left w:val="nil"/>
              <w:bottom w:val="nil"/>
              <w:right w:val="nil"/>
            </w:tcBorders>
            <w:noWrap/>
            <w:vAlign w:val="center"/>
            <w:hideMark/>
          </w:tcPr>
          <w:p w14:paraId="15455EBA" w14:textId="77777777" w:rsidR="00E476FA" w:rsidRPr="00327985" w:rsidRDefault="00E476FA" w:rsidP="00E476FA">
            <w:pPr>
              <w:jc w:val="right"/>
              <w:rPr>
                <w:rFonts w:ascii="Arial" w:hAnsi="Arial" w:cs="Arial"/>
                <w:sz w:val="14"/>
                <w:szCs w:val="14"/>
              </w:rPr>
            </w:pPr>
          </w:p>
        </w:tc>
        <w:tc>
          <w:tcPr>
            <w:tcW w:w="53" w:type="pct"/>
            <w:tcBorders>
              <w:top w:val="nil"/>
              <w:left w:val="nil"/>
              <w:bottom w:val="nil"/>
              <w:right w:val="nil"/>
            </w:tcBorders>
            <w:vAlign w:val="center"/>
            <w:hideMark/>
          </w:tcPr>
          <w:p w14:paraId="214FB753" w14:textId="77777777" w:rsidR="00E476FA" w:rsidRPr="00327985" w:rsidRDefault="00E476FA" w:rsidP="00E476FA">
            <w:pPr>
              <w:jc w:val="right"/>
              <w:rPr>
                <w:rFonts w:ascii="Arial" w:hAnsi="Arial" w:cs="Arial"/>
                <w:sz w:val="14"/>
                <w:szCs w:val="14"/>
              </w:rPr>
            </w:pPr>
          </w:p>
        </w:tc>
        <w:tc>
          <w:tcPr>
            <w:tcW w:w="378" w:type="pct"/>
            <w:tcBorders>
              <w:top w:val="nil"/>
              <w:left w:val="nil"/>
              <w:bottom w:val="nil"/>
              <w:right w:val="nil"/>
            </w:tcBorders>
            <w:noWrap/>
            <w:vAlign w:val="center"/>
            <w:hideMark/>
          </w:tcPr>
          <w:p w14:paraId="0A38B602" w14:textId="77777777" w:rsidR="00E476FA" w:rsidRPr="00327985" w:rsidRDefault="00E476FA" w:rsidP="00E476FA">
            <w:pPr>
              <w:jc w:val="right"/>
              <w:rPr>
                <w:rFonts w:ascii="Arial" w:hAnsi="Arial" w:cs="Arial"/>
                <w:sz w:val="14"/>
                <w:szCs w:val="14"/>
              </w:rPr>
            </w:pPr>
          </w:p>
        </w:tc>
        <w:tc>
          <w:tcPr>
            <w:tcW w:w="53" w:type="pct"/>
            <w:tcBorders>
              <w:top w:val="nil"/>
              <w:left w:val="nil"/>
              <w:bottom w:val="nil"/>
              <w:right w:val="nil"/>
            </w:tcBorders>
            <w:vAlign w:val="center"/>
            <w:hideMark/>
          </w:tcPr>
          <w:p w14:paraId="3CAB2FD0" w14:textId="77777777" w:rsidR="00E476FA" w:rsidRPr="00327985" w:rsidRDefault="00E476FA" w:rsidP="00E476FA">
            <w:pPr>
              <w:jc w:val="right"/>
              <w:rPr>
                <w:rFonts w:ascii="Arial" w:hAnsi="Arial" w:cs="Arial"/>
                <w:sz w:val="14"/>
                <w:szCs w:val="14"/>
              </w:rPr>
            </w:pPr>
          </w:p>
        </w:tc>
        <w:tc>
          <w:tcPr>
            <w:tcW w:w="372" w:type="pct"/>
            <w:tcBorders>
              <w:top w:val="nil"/>
              <w:left w:val="nil"/>
              <w:bottom w:val="nil"/>
              <w:right w:val="nil"/>
            </w:tcBorders>
            <w:noWrap/>
            <w:vAlign w:val="center"/>
            <w:hideMark/>
          </w:tcPr>
          <w:p w14:paraId="0E56042D" w14:textId="77777777" w:rsidR="00E476FA" w:rsidRPr="00327985" w:rsidRDefault="00E476FA" w:rsidP="00E476FA">
            <w:pPr>
              <w:jc w:val="right"/>
              <w:rPr>
                <w:rFonts w:ascii="Arial" w:hAnsi="Arial" w:cs="Arial"/>
                <w:sz w:val="14"/>
                <w:szCs w:val="14"/>
              </w:rPr>
            </w:pPr>
          </w:p>
        </w:tc>
        <w:tc>
          <w:tcPr>
            <w:tcW w:w="53" w:type="pct"/>
            <w:tcBorders>
              <w:top w:val="nil"/>
              <w:left w:val="nil"/>
              <w:bottom w:val="nil"/>
              <w:right w:val="nil"/>
            </w:tcBorders>
            <w:vAlign w:val="bottom"/>
            <w:hideMark/>
          </w:tcPr>
          <w:p w14:paraId="14EADC03" w14:textId="77777777" w:rsidR="00E476FA" w:rsidRPr="00327985" w:rsidRDefault="00E476FA" w:rsidP="00E476FA">
            <w:pPr>
              <w:jc w:val="right"/>
              <w:rPr>
                <w:rFonts w:ascii="Arial" w:hAnsi="Arial" w:cs="Arial"/>
                <w:sz w:val="14"/>
                <w:szCs w:val="14"/>
              </w:rPr>
            </w:pPr>
          </w:p>
        </w:tc>
        <w:tc>
          <w:tcPr>
            <w:tcW w:w="336" w:type="pct"/>
            <w:tcBorders>
              <w:top w:val="nil"/>
              <w:left w:val="nil"/>
              <w:bottom w:val="nil"/>
              <w:right w:val="nil"/>
            </w:tcBorders>
            <w:noWrap/>
            <w:vAlign w:val="center"/>
            <w:hideMark/>
          </w:tcPr>
          <w:p w14:paraId="11071245" w14:textId="77777777" w:rsidR="00E476FA" w:rsidRPr="00327985" w:rsidRDefault="00E476FA" w:rsidP="00E476FA">
            <w:pPr>
              <w:rPr>
                <w:rFonts w:ascii="Arial" w:hAnsi="Arial" w:cs="Arial"/>
                <w:sz w:val="14"/>
                <w:szCs w:val="14"/>
              </w:rPr>
            </w:pPr>
          </w:p>
        </w:tc>
        <w:tc>
          <w:tcPr>
            <w:tcW w:w="53" w:type="pct"/>
            <w:tcBorders>
              <w:top w:val="nil"/>
              <w:left w:val="nil"/>
              <w:bottom w:val="nil"/>
              <w:right w:val="nil"/>
            </w:tcBorders>
            <w:vAlign w:val="bottom"/>
            <w:hideMark/>
          </w:tcPr>
          <w:p w14:paraId="575496DD" w14:textId="77777777" w:rsidR="00E476FA" w:rsidRPr="00327985" w:rsidRDefault="00E476FA" w:rsidP="00E476FA">
            <w:pPr>
              <w:jc w:val="right"/>
              <w:rPr>
                <w:rFonts w:ascii="Arial" w:hAnsi="Arial" w:cs="Arial"/>
                <w:sz w:val="14"/>
                <w:szCs w:val="14"/>
              </w:rPr>
            </w:pPr>
          </w:p>
        </w:tc>
        <w:tc>
          <w:tcPr>
            <w:tcW w:w="362" w:type="pct"/>
            <w:tcBorders>
              <w:top w:val="nil"/>
              <w:left w:val="nil"/>
              <w:bottom w:val="nil"/>
              <w:right w:val="nil"/>
            </w:tcBorders>
            <w:noWrap/>
            <w:vAlign w:val="center"/>
            <w:hideMark/>
          </w:tcPr>
          <w:p w14:paraId="632C8628" w14:textId="77777777" w:rsidR="00E476FA" w:rsidRPr="00327985" w:rsidRDefault="00E476FA" w:rsidP="00E476FA">
            <w:pPr>
              <w:rPr>
                <w:rFonts w:ascii="Arial" w:hAnsi="Arial" w:cs="Arial"/>
                <w:sz w:val="14"/>
                <w:szCs w:val="14"/>
              </w:rPr>
            </w:pPr>
          </w:p>
        </w:tc>
        <w:tc>
          <w:tcPr>
            <w:tcW w:w="53" w:type="pct"/>
            <w:tcBorders>
              <w:top w:val="nil"/>
              <w:left w:val="nil"/>
              <w:bottom w:val="nil"/>
              <w:right w:val="nil"/>
            </w:tcBorders>
            <w:vAlign w:val="bottom"/>
            <w:hideMark/>
          </w:tcPr>
          <w:p w14:paraId="3E239F9F" w14:textId="77777777" w:rsidR="00E476FA" w:rsidRPr="00327985" w:rsidRDefault="00E476FA" w:rsidP="00E476FA">
            <w:pPr>
              <w:jc w:val="right"/>
              <w:rPr>
                <w:rFonts w:ascii="Arial" w:hAnsi="Arial" w:cs="Arial"/>
                <w:sz w:val="14"/>
                <w:szCs w:val="14"/>
              </w:rPr>
            </w:pPr>
          </w:p>
        </w:tc>
        <w:tc>
          <w:tcPr>
            <w:tcW w:w="348" w:type="pct"/>
            <w:tcBorders>
              <w:top w:val="nil"/>
              <w:left w:val="nil"/>
              <w:bottom w:val="nil"/>
              <w:right w:val="nil"/>
            </w:tcBorders>
            <w:noWrap/>
            <w:vAlign w:val="center"/>
            <w:hideMark/>
          </w:tcPr>
          <w:p w14:paraId="77AF7099" w14:textId="77777777" w:rsidR="00E476FA" w:rsidRPr="00327985" w:rsidRDefault="00E476FA" w:rsidP="00E476FA">
            <w:pPr>
              <w:rPr>
                <w:rFonts w:ascii="Arial" w:hAnsi="Arial" w:cs="Arial"/>
                <w:sz w:val="14"/>
                <w:szCs w:val="14"/>
              </w:rPr>
            </w:pPr>
          </w:p>
        </w:tc>
        <w:tc>
          <w:tcPr>
            <w:tcW w:w="53" w:type="pct"/>
            <w:tcBorders>
              <w:top w:val="nil"/>
              <w:left w:val="nil"/>
              <w:bottom w:val="nil"/>
              <w:right w:val="nil"/>
            </w:tcBorders>
            <w:vAlign w:val="bottom"/>
            <w:hideMark/>
          </w:tcPr>
          <w:p w14:paraId="207F959F" w14:textId="77777777" w:rsidR="00E476FA" w:rsidRPr="00327985" w:rsidRDefault="00E476FA" w:rsidP="00E476FA">
            <w:pPr>
              <w:jc w:val="right"/>
              <w:rPr>
                <w:rFonts w:ascii="Arial" w:hAnsi="Arial" w:cs="Arial"/>
                <w:sz w:val="14"/>
                <w:szCs w:val="14"/>
              </w:rPr>
            </w:pPr>
          </w:p>
        </w:tc>
        <w:tc>
          <w:tcPr>
            <w:tcW w:w="395" w:type="pct"/>
            <w:tcBorders>
              <w:top w:val="nil"/>
              <w:left w:val="nil"/>
              <w:bottom w:val="nil"/>
              <w:right w:val="nil"/>
            </w:tcBorders>
            <w:noWrap/>
            <w:vAlign w:val="center"/>
            <w:hideMark/>
          </w:tcPr>
          <w:p w14:paraId="599BA7F0" w14:textId="77777777" w:rsidR="00E476FA" w:rsidRPr="00327985" w:rsidRDefault="00E476FA" w:rsidP="00E476FA">
            <w:pPr>
              <w:rPr>
                <w:rFonts w:ascii="Arial" w:hAnsi="Arial" w:cs="Arial"/>
                <w:sz w:val="14"/>
                <w:szCs w:val="14"/>
              </w:rPr>
            </w:pPr>
          </w:p>
        </w:tc>
        <w:tc>
          <w:tcPr>
            <w:tcW w:w="53" w:type="pct"/>
            <w:tcBorders>
              <w:top w:val="nil"/>
              <w:left w:val="nil"/>
              <w:bottom w:val="nil"/>
              <w:right w:val="nil"/>
            </w:tcBorders>
            <w:vAlign w:val="bottom"/>
            <w:hideMark/>
          </w:tcPr>
          <w:p w14:paraId="43867E59" w14:textId="77777777" w:rsidR="00E476FA" w:rsidRPr="00327985" w:rsidRDefault="00E476FA" w:rsidP="00E476FA">
            <w:pPr>
              <w:jc w:val="right"/>
              <w:rPr>
                <w:rFonts w:ascii="Arial" w:hAnsi="Arial" w:cs="Arial"/>
                <w:sz w:val="14"/>
                <w:szCs w:val="14"/>
              </w:rPr>
            </w:pPr>
          </w:p>
        </w:tc>
        <w:tc>
          <w:tcPr>
            <w:tcW w:w="346" w:type="pct"/>
            <w:tcBorders>
              <w:top w:val="nil"/>
              <w:left w:val="nil"/>
              <w:bottom w:val="nil"/>
              <w:right w:val="nil"/>
            </w:tcBorders>
            <w:noWrap/>
            <w:vAlign w:val="center"/>
            <w:hideMark/>
          </w:tcPr>
          <w:p w14:paraId="19AA0635" w14:textId="77777777" w:rsidR="00E476FA" w:rsidRPr="00327985" w:rsidRDefault="00E476FA" w:rsidP="00E476FA">
            <w:pPr>
              <w:rPr>
                <w:rFonts w:ascii="Arial" w:hAnsi="Arial" w:cs="Arial"/>
                <w:sz w:val="14"/>
                <w:szCs w:val="14"/>
              </w:rPr>
            </w:pPr>
          </w:p>
        </w:tc>
      </w:tr>
      <w:tr w:rsidR="00015BF3" w:rsidRPr="00327985" w14:paraId="0D26140F" w14:textId="77777777" w:rsidTr="00E476FA">
        <w:trPr>
          <w:trHeight w:val="198"/>
        </w:trPr>
        <w:tc>
          <w:tcPr>
            <w:tcW w:w="1248" w:type="pct"/>
            <w:tcBorders>
              <w:top w:val="nil"/>
              <w:left w:val="nil"/>
              <w:bottom w:val="nil"/>
              <w:right w:val="nil"/>
            </w:tcBorders>
            <w:vAlign w:val="bottom"/>
            <w:hideMark/>
          </w:tcPr>
          <w:p w14:paraId="2CB5D606" w14:textId="77777777" w:rsidR="00E476FA" w:rsidRPr="00327985" w:rsidRDefault="00E476FA" w:rsidP="00E476FA">
            <w:pPr>
              <w:rPr>
                <w:rFonts w:ascii="Arial" w:hAnsi="Arial" w:cs="Arial"/>
                <w:b/>
                <w:bCs/>
                <w:color w:val="000000"/>
                <w:sz w:val="14"/>
                <w:szCs w:val="14"/>
              </w:rPr>
            </w:pPr>
            <w:r w:rsidRPr="00327985">
              <w:rPr>
                <w:rFonts w:ascii="Arial" w:hAnsi="Arial" w:cs="Arial"/>
                <w:b/>
                <w:bCs/>
                <w:color w:val="000000"/>
                <w:sz w:val="14"/>
                <w:szCs w:val="14"/>
              </w:rPr>
              <w:t>Em 30 de junho de 2026</w:t>
            </w:r>
          </w:p>
        </w:tc>
        <w:tc>
          <w:tcPr>
            <w:tcW w:w="395" w:type="pct"/>
            <w:tcBorders>
              <w:top w:val="nil"/>
              <w:left w:val="nil"/>
              <w:bottom w:val="double" w:sz="6" w:space="0" w:color="auto"/>
              <w:right w:val="nil"/>
            </w:tcBorders>
            <w:noWrap/>
            <w:vAlign w:val="center"/>
            <w:hideMark/>
          </w:tcPr>
          <w:p w14:paraId="56E075DA" w14:textId="0376033C" w:rsidR="00E476FA" w:rsidRPr="00327985" w:rsidRDefault="00E476FA" w:rsidP="00E476FA">
            <w:pPr>
              <w:jc w:val="right"/>
              <w:rPr>
                <w:rFonts w:ascii="Arial" w:hAnsi="Arial" w:cs="Arial"/>
                <w:color w:val="000000"/>
                <w:sz w:val="14"/>
                <w:szCs w:val="14"/>
              </w:rPr>
            </w:pPr>
            <w:r w:rsidRPr="00327985">
              <w:rPr>
                <w:rFonts w:ascii="Arial" w:hAnsi="Arial" w:cs="Arial"/>
                <w:color w:val="000000"/>
                <w:sz w:val="14"/>
                <w:szCs w:val="14"/>
              </w:rPr>
              <w:t>1.010.556</w:t>
            </w:r>
          </w:p>
        </w:tc>
        <w:tc>
          <w:tcPr>
            <w:tcW w:w="53" w:type="pct"/>
            <w:tcBorders>
              <w:top w:val="nil"/>
              <w:left w:val="nil"/>
              <w:bottom w:val="nil"/>
              <w:right w:val="nil"/>
            </w:tcBorders>
            <w:vAlign w:val="center"/>
            <w:hideMark/>
          </w:tcPr>
          <w:p w14:paraId="7C160595" w14:textId="77777777" w:rsidR="00E476FA" w:rsidRPr="00327985" w:rsidRDefault="00E476FA" w:rsidP="00E476FA">
            <w:pPr>
              <w:jc w:val="right"/>
              <w:rPr>
                <w:rFonts w:ascii="Arial" w:hAnsi="Arial" w:cs="Arial"/>
                <w:color w:val="000000"/>
                <w:sz w:val="14"/>
                <w:szCs w:val="14"/>
              </w:rPr>
            </w:pPr>
          </w:p>
        </w:tc>
        <w:tc>
          <w:tcPr>
            <w:tcW w:w="395" w:type="pct"/>
            <w:tcBorders>
              <w:top w:val="nil"/>
              <w:left w:val="nil"/>
              <w:bottom w:val="double" w:sz="6" w:space="0" w:color="auto"/>
              <w:right w:val="nil"/>
            </w:tcBorders>
            <w:noWrap/>
            <w:vAlign w:val="center"/>
            <w:hideMark/>
          </w:tcPr>
          <w:p w14:paraId="73E119B7" w14:textId="46A0F9F3" w:rsidR="00E476FA" w:rsidRPr="00327985" w:rsidRDefault="00E476FA" w:rsidP="00E476FA">
            <w:pPr>
              <w:jc w:val="right"/>
              <w:rPr>
                <w:rFonts w:ascii="Arial" w:hAnsi="Arial" w:cs="Arial"/>
                <w:color w:val="000000"/>
                <w:sz w:val="14"/>
                <w:szCs w:val="14"/>
              </w:rPr>
            </w:pPr>
            <w:r w:rsidRPr="00327985">
              <w:rPr>
                <w:rFonts w:ascii="Arial" w:hAnsi="Arial" w:cs="Arial"/>
                <w:color w:val="000000"/>
                <w:sz w:val="14"/>
                <w:szCs w:val="14"/>
              </w:rPr>
              <w:t>580.943</w:t>
            </w:r>
          </w:p>
        </w:tc>
        <w:tc>
          <w:tcPr>
            <w:tcW w:w="53" w:type="pct"/>
            <w:tcBorders>
              <w:top w:val="nil"/>
              <w:left w:val="nil"/>
              <w:bottom w:val="nil"/>
              <w:right w:val="nil"/>
            </w:tcBorders>
            <w:vAlign w:val="center"/>
            <w:hideMark/>
          </w:tcPr>
          <w:p w14:paraId="1DA47399" w14:textId="77777777" w:rsidR="00E476FA" w:rsidRPr="00327985" w:rsidRDefault="00E476FA" w:rsidP="00E476FA">
            <w:pPr>
              <w:jc w:val="right"/>
              <w:rPr>
                <w:rFonts w:ascii="Arial" w:hAnsi="Arial" w:cs="Arial"/>
                <w:color w:val="000000"/>
                <w:sz w:val="14"/>
                <w:szCs w:val="14"/>
              </w:rPr>
            </w:pPr>
          </w:p>
        </w:tc>
        <w:tc>
          <w:tcPr>
            <w:tcW w:w="378" w:type="pct"/>
            <w:tcBorders>
              <w:top w:val="nil"/>
              <w:left w:val="nil"/>
              <w:bottom w:val="double" w:sz="6" w:space="0" w:color="auto"/>
              <w:right w:val="nil"/>
            </w:tcBorders>
            <w:noWrap/>
            <w:vAlign w:val="center"/>
            <w:hideMark/>
          </w:tcPr>
          <w:p w14:paraId="48F380A2" w14:textId="6FDD60DE" w:rsidR="00E476FA" w:rsidRPr="00327985" w:rsidRDefault="00E476FA" w:rsidP="00E476FA">
            <w:pPr>
              <w:jc w:val="right"/>
              <w:rPr>
                <w:rFonts w:ascii="Arial" w:hAnsi="Arial" w:cs="Arial"/>
                <w:color w:val="000000"/>
                <w:sz w:val="14"/>
                <w:szCs w:val="14"/>
              </w:rPr>
            </w:pPr>
            <w:r w:rsidRPr="00327985">
              <w:rPr>
                <w:rFonts w:ascii="Arial" w:hAnsi="Arial" w:cs="Arial"/>
                <w:color w:val="000000"/>
                <w:sz w:val="14"/>
                <w:szCs w:val="14"/>
              </w:rPr>
              <w:t>27.513</w:t>
            </w:r>
          </w:p>
        </w:tc>
        <w:tc>
          <w:tcPr>
            <w:tcW w:w="53" w:type="pct"/>
            <w:tcBorders>
              <w:top w:val="nil"/>
              <w:left w:val="nil"/>
              <w:bottom w:val="nil"/>
              <w:right w:val="nil"/>
            </w:tcBorders>
            <w:vAlign w:val="center"/>
            <w:hideMark/>
          </w:tcPr>
          <w:p w14:paraId="409AAEB4" w14:textId="77777777" w:rsidR="00E476FA" w:rsidRPr="00327985" w:rsidRDefault="00E476FA" w:rsidP="00E476FA">
            <w:pPr>
              <w:jc w:val="right"/>
              <w:rPr>
                <w:rFonts w:ascii="Arial" w:hAnsi="Arial" w:cs="Arial"/>
                <w:color w:val="000000"/>
                <w:sz w:val="14"/>
                <w:szCs w:val="14"/>
              </w:rPr>
            </w:pPr>
          </w:p>
        </w:tc>
        <w:tc>
          <w:tcPr>
            <w:tcW w:w="372" w:type="pct"/>
            <w:tcBorders>
              <w:top w:val="nil"/>
              <w:left w:val="nil"/>
              <w:bottom w:val="double" w:sz="6" w:space="0" w:color="auto"/>
              <w:right w:val="nil"/>
            </w:tcBorders>
            <w:noWrap/>
            <w:vAlign w:val="center"/>
            <w:hideMark/>
          </w:tcPr>
          <w:p w14:paraId="092CFFCB" w14:textId="46EBD392" w:rsidR="00E476FA" w:rsidRPr="00327985" w:rsidRDefault="00E476FA" w:rsidP="00E476FA">
            <w:pPr>
              <w:jc w:val="right"/>
              <w:rPr>
                <w:rFonts w:ascii="Arial" w:hAnsi="Arial" w:cs="Arial"/>
                <w:color w:val="000000"/>
                <w:sz w:val="14"/>
                <w:szCs w:val="14"/>
              </w:rPr>
            </w:pPr>
            <w:r w:rsidRPr="00327985">
              <w:rPr>
                <w:rFonts w:ascii="Arial" w:hAnsi="Arial" w:cs="Arial"/>
                <w:color w:val="000000"/>
                <w:sz w:val="14"/>
                <w:szCs w:val="14"/>
              </w:rPr>
              <w:t>62.996</w:t>
            </w:r>
          </w:p>
        </w:tc>
        <w:tc>
          <w:tcPr>
            <w:tcW w:w="53" w:type="pct"/>
            <w:tcBorders>
              <w:top w:val="nil"/>
              <w:left w:val="nil"/>
              <w:bottom w:val="nil"/>
              <w:right w:val="nil"/>
            </w:tcBorders>
            <w:vAlign w:val="bottom"/>
            <w:hideMark/>
          </w:tcPr>
          <w:p w14:paraId="1E5DBE67" w14:textId="77777777" w:rsidR="00E476FA" w:rsidRPr="00327985" w:rsidRDefault="00E476FA" w:rsidP="00E476FA">
            <w:pPr>
              <w:jc w:val="right"/>
              <w:rPr>
                <w:rFonts w:ascii="Arial" w:hAnsi="Arial" w:cs="Arial"/>
                <w:color w:val="000000"/>
                <w:sz w:val="14"/>
                <w:szCs w:val="14"/>
              </w:rPr>
            </w:pPr>
          </w:p>
        </w:tc>
        <w:tc>
          <w:tcPr>
            <w:tcW w:w="336" w:type="pct"/>
            <w:tcBorders>
              <w:top w:val="nil"/>
              <w:left w:val="nil"/>
              <w:bottom w:val="double" w:sz="6" w:space="0" w:color="auto"/>
              <w:right w:val="nil"/>
            </w:tcBorders>
            <w:noWrap/>
            <w:vAlign w:val="center"/>
            <w:hideMark/>
          </w:tcPr>
          <w:p w14:paraId="0D5E3CFA" w14:textId="370157E1" w:rsidR="00E476FA" w:rsidRPr="00327985" w:rsidRDefault="00E476FA" w:rsidP="00E476FA">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bottom"/>
            <w:hideMark/>
          </w:tcPr>
          <w:p w14:paraId="73560833" w14:textId="77777777" w:rsidR="00E476FA" w:rsidRPr="00327985" w:rsidRDefault="00E476FA" w:rsidP="00E476FA">
            <w:pPr>
              <w:jc w:val="right"/>
              <w:rPr>
                <w:rFonts w:ascii="Arial" w:hAnsi="Arial" w:cs="Arial"/>
                <w:color w:val="000000"/>
                <w:sz w:val="14"/>
                <w:szCs w:val="14"/>
              </w:rPr>
            </w:pPr>
          </w:p>
        </w:tc>
        <w:tc>
          <w:tcPr>
            <w:tcW w:w="362" w:type="pct"/>
            <w:tcBorders>
              <w:top w:val="nil"/>
              <w:left w:val="nil"/>
              <w:bottom w:val="double" w:sz="6" w:space="0" w:color="auto"/>
              <w:right w:val="nil"/>
            </w:tcBorders>
            <w:noWrap/>
            <w:vAlign w:val="center"/>
            <w:hideMark/>
          </w:tcPr>
          <w:p w14:paraId="4685945F" w14:textId="5F167299" w:rsidR="00E476FA" w:rsidRPr="00327985" w:rsidRDefault="00E476FA" w:rsidP="00E476FA">
            <w:pPr>
              <w:jc w:val="right"/>
              <w:rPr>
                <w:rFonts w:ascii="Arial" w:hAnsi="Arial" w:cs="Arial"/>
                <w:color w:val="000000"/>
                <w:sz w:val="14"/>
                <w:szCs w:val="14"/>
              </w:rPr>
            </w:pPr>
            <w:r w:rsidRPr="00327985">
              <w:rPr>
                <w:rFonts w:ascii="Arial" w:hAnsi="Arial" w:cs="Arial"/>
                <w:color w:val="000000"/>
                <w:sz w:val="14"/>
                <w:szCs w:val="14"/>
              </w:rPr>
              <w:t>132.425</w:t>
            </w:r>
          </w:p>
        </w:tc>
        <w:tc>
          <w:tcPr>
            <w:tcW w:w="53" w:type="pct"/>
            <w:tcBorders>
              <w:top w:val="nil"/>
              <w:left w:val="nil"/>
              <w:bottom w:val="nil"/>
              <w:right w:val="nil"/>
            </w:tcBorders>
            <w:vAlign w:val="bottom"/>
            <w:hideMark/>
          </w:tcPr>
          <w:p w14:paraId="0D99E67E" w14:textId="77777777" w:rsidR="00E476FA" w:rsidRPr="00327985" w:rsidRDefault="00E476FA" w:rsidP="00E476FA">
            <w:pPr>
              <w:jc w:val="right"/>
              <w:rPr>
                <w:rFonts w:ascii="Arial" w:hAnsi="Arial" w:cs="Arial"/>
                <w:color w:val="000000"/>
                <w:sz w:val="14"/>
                <w:szCs w:val="14"/>
              </w:rPr>
            </w:pPr>
          </w:p>
        </w:tc>
        <w:tc>
          <w:tcPr>
            <w:tcW w:w="348" w:type="pct"/>
            <w:tcBorders>
              <w:top w:val="nil"/>
              <w:left w:val="nil"/>
              <w:bottom w:val="double" w:sz="6" w:space="0" w:color="auto"/>
              <w:right w:val="nil"/>
            </w:tcBorders>
            <w:noWrap/>
            <w:vAlign w:val="center"/>
            <w:hideMark/>
          </w:tcPr>
          <w:p w14:paraId="642C2B6A" w14:textId="6107FE71" w:rsidR="00E476FA" w:rsidRPr="00327985" w:rsidRDefault="00E476FA" w:rsidP="00E476FA">
            <w:pPr>
              <w:jc w:val="right"/>
              <w:rPr>
                <w:rFonts w:ascii="Arial" w:hAnsi="Arial" w:cs="Arial"/>
                <w:color w:val="000000"/>
                <w:sz w:val="14"/>
                <w:szCs w:val="14"/>
              </w:rPr>
            </w:pPr>
            <w:r w:rsidRPr="00327985">
              <w:rPr>
                <w:rFonts w:ascii="Arial" w:hAnsi="Arial" w:cs="Arial"/>
                <w:color w:val="000000"/>
                <w:sz w:val="14"/>
                <w:szCs w:val="14"/>
              </w:rPr>
              <w:t>1.814.433</w:t>
            </w:r>
          </w:p>
        </w:tc>
        <w:tc>
          <w:tcPr>
            <w:tcW w:w="53" w:type="pct"/>
            <w:tcBorders>
              <w:top w:val="nil"/>
              <w:left w:val="nil"/>
              <w:bottom w:val="nil"/>
              <w:right w:val="nil"/>
            </w:tcBorders>
            <w:vAlign w:val="bottom"/>
            <w:hideMark/>
          </w:tcPr>
          <w:p w14:paraId="0D8A71D4" w14:textId="77777777" w:rsidR="00E476FA" w:rsidRPr="00327985" w:rsidRDefault="00E476FA" w:rsidP="00E476FA">
            <w:pPr>
              <w:jc w:val="right"/>
              <w:rPr>
                <w:rFonts w:ascii="Arial" w:hAnsi="Arial" w:cs="Arial"/>
                <w:color w:val="000000"/>
                <w:sz w:val="14"/>
                <w:szCs w:val="14"/>
              </w:rPr>
            </w:pPr>
          </w:p>
        </w:tc>
        <w:tc>
          <w:tcPr>
            <w:tcW w:w="395" w:type="pct"/>
            <w:tcBorders>
              <w:top w:val="nil"/>
              <w:left w:val="nil"/>
              <w:bottom w:val="double" w:sz="6" w:space="0" w:color="auto"/>
              <w:right w:val="nil"/>
            </w:tcBorders>
            <w:noWrap/>
            <w:vAlign w:val="center"/>
            <w:hideMark/>
          </w:tcPr>
          <w:p w14:paraId="133D9036" w14:textId="0A5A122B" w:rsidR="00E476FA" w:rsidRPr="00327985" w:rsidRDefault="00E476FA" w:rsidP="00E476FA">
            <w:pPr>
              <w:jc w:val="right"/>
              <w:rPr>
                <w:rFonts w:ascii="Arial" w:hAnsi="Arial" w:cs="Arial"/>
                <w:color w:val="000000"/>
                <w:sz w:val="14"/>
                <w:szCs w:val="14"/>
              </w:rPr>
            </w:pPr>
            <w:r w:rsidRPr="00327985">
              <w:rPr>
                <w:rFonts w:ascii="Arial" w:hAnsi="Arial" w:cs="Arial"/>
                <w:color w:val="000000"/>
                <w:sz w:val="14"/>
                <w:szCs w:val="14"/>
              </w:rPr>
              <w:t>-</w:t>
            </w:r>
          </w:p>
        </w:tc>
        <w:tc>
          <w:tcPr>
            <w:tcW w:w="53" w:type="pct"/>
            <w:tcBorders>
              <w:top w:val="nil"/>
              <w:left w:val="nil"/>
              <w:bottom w:val="nil"/>
              <w:right w:val="nil"/>
            </w:tcBorders>
            <w:vAlign w:val="bottom"/>
            <w:hideMark/>
          </w:tcPr>
          <w:p w14:paraId="3BD211F4" w14:textId="77777777" w:rsidR="00E476FA" w:rsidRPr="00327985" w:rsidRDefault="00E476FA" w:rsidP="00E476FA">
            <w:pPr>
              <w:jc w:val="right"/>
              <w:rPr>
                <w:rFonts w:ascii="Arial" w:hAnsi="Arial" w:cs="Arial"/>
                <w:color w:val="000000"/>
                <w:sz w:val="14"/>
                <w:szCs w:val="14"/>
              </w:rPr>
            </w:pPr>
          </w:p>
        </w:tc>
        <w:tc>
          <w:tcPr>
            <w:tcW w:w="346" w:type="pct"/>
            <w:tcBorders>
              <w:top w:val="nil"/>
              <w:left w:val="nil"/>
              <w:bottom w:val="double" w:sz="6" w:space="0" w:color="auto"/>
              <w:right w:val="nil"/>
            </w:tcBorders>
            <w:noWrap/>
            <w:vAlign w:val="center"/>
            <w:hideMark/>
          </w:tcPr>
          <w:p w14:paraId="0507892C" w14:textId="0450AA86" w:rsidR="00E476FA" w:rsidRPr="00327985" w:rsidRDefault="00E476FA" w:rsidP="00E476FA">
            <w:pPr>
              <w:jc w:val="right"/>
              <w:rPr>
                <w:rFonts w:ascii="Arial" w:hAnsi="Arial" w:cs="Arial"/>
                <w:color w:val="000000"/>
                <w:sz w:val="14"/>
                <w:szCs w:val="14"/>
              </w:rPr>
            </w:pPr>
            <w:r w:rsidRPr="00327985">
              <w:rPr>
                <w:rFonts w:ascii="Arial" w:hAnsi="Arial" w:cs="Arial"/>
                <w:color w:val="000000"/>
                <w:sz w:val="14"/>
                <w:szCs w:val="14"/>
              </w:rPr>
              <w:t>1.814.433</w:t>
            </w:r>
          </w:p>
        </w:tc>
      </w:tr>
    </w:tbl>
    <w:p w14:paraId="2F7B77C9" w14:textId="77777777" w:rsidR="00AD039D" w:rsidRPr="00327985" w:rsidRDefault="00AD039D" w:rsidP="005249C5">
      <w:pPr>
        <w:rPr>
          <w:rFonts w:ascii="Georgia" w:hAnsi="Georgia" w:cs="Arial"/>
          <w:sz w:val="14"/>
          <w:szCs w:val="14"/>
        </w:rPr>
      </w:pPr>
    </w:p>
    <w:p w14:paraId="1300899D" w14:textId="77777777" w:rsidR="003B2725" w:rsidRPr="00327985" w:rsidRDefault="003B2725" w:rsidP="005249C5">
      <w:pPr>
        <w:rPr>
          <w:rFonts w:ascii="Georgia" w:hAnsi="Georgia" w:cs="Arial"/>
          <w:sz w:val="14"/>
          <w:szCs w:val="14"/>
        </w:rPr>
      </w:pPr>
    </w:p>
    <w:p w14:paraId="608A09D8" w14:textId="77777777" w:rsidR="003B2725" w:rsidRPr="00327985" w:rsidRDefault="003B2725" w:rsidP="005249C5">
      <w:pPr>
        <w:rPr>
          <w:rFonts w:ascii="Georgia" w:hAnsi="Georgia" w:cs="Arial"/>
          <w:sz w:val="14"/>
          <w:szCs w:val="14"/>
        </w:rPr>
      </w:pPr>
    </w:p>
    <w:p w14:paraId="2F608478" w14:textId="48156414" w:rsidR="003B2725" w:rsidRPr="00327985" w:rsidRDefault="003B2725" w:rsidP="005249C5">
      <w:pPr>
        <w:rPr>
          <w:rFonts w:ascii="Georgia" w:hAnsi="Georgia" w:cs="Arial"/>
          <w:sz w:val="14"/>
          <w:szCs w:val="14"/>
        </w:rPr>
        <w:sectPr w:rsidR="003B2725" w:rsidRPr="00327985" w:rsidSect="00CA77F6">
          <w:headerReference w:type="default" r:id="rId34"/>
          <w:pgSz w:w="15842" w:h="12242" w:orient="landscape" w:code="1"/>
          <w:pgMar w:top="1418" w:right="567" w:bottom="567" w:left="1418" w:header="1418" w:footer="567" w:gutter="0"/>
          <w:cols w:space="708"/>
          <w:docGrid w:linePitch="360"/>
        </w:sectPr>
      </w:pPr>
    </w:p>
    <w:tbl>
      <w:tblPr>
        <w:tblW w:w="10257" w:type="dxa"/>
        <w:tblCellMar>
          <w:left w:w="70" w:type="dxa"/>
          <w:right w:w="70" w:type="dxa"/>
        </w:tblCellMar>
        <w:tblLook w:val="04A0" w:firstRow="1" w:lastRow="0" w:firstColumn="1" w:lastColumn="0" w:noHBand="0" w:noVBand="1"/>
      </w:tblPr>
      <w:tblGrid>
        <w:gridCol w:w="175"/>
        <w:gridCol w:w="5493"/>
        <w:gridCol w:w="1470"/>
        <w:gridCol w:w="185"/>
        <w:gridCol w:w="1453"/>
        <w:gridCol w:w="156"/>
        <w:gridCol w:w="1325"/>
      </w:tblGrid>
      <w:tr w:rsidR="00E06F2E" w:rsidRPr="00327985" w14:paraId="3DD3BB64" w14:textId="77777777" w:rsidTr="00773F09">
        <w:trPr>
          <w:trHeight w:val="180"/>
        </w:trPr>
        <w:tc>
          <w:tcPr>
            <w:tcW w:w="175" w:type="dxa"/>
            <w:tcBorders>
              <w:top w:val="nil"/>
              <w:left w:val="nil"/>
              <w:bottom w:val="nil"/>
              <w:right w:val="nil"/>
            </w:tcBorders>
            <w:noWrap/>
            <w:vAlign w:val="bottom"/>
            <w:hideMark/>
          </w:tcPr>
          <w:p w14:paraId="0E3F17A1" w14:textId="77777777" w:rsidR="00E06F2E" w:rsidRPr="00327985" w:rsidRDefault="00E06F2E" w:rsidP="00E06F2E">
            <w:pPr>
              <w:rPr>
                <w:rFonts w:ascii="Arial" w:hAnsi="Arial" w:cs="Arial"/>
                <w:sz w:val="16"/>
                <w:szCs w:val="16"/>
              </w:rPr>
            </w:pPr>
          </w:p>
        </w:tc>
        <w:tc>
          <w:tcPr>
            <w:tcW w:w="5493" w:type="dxa"/>
            <w:tcBorders>
              <w:top w:val="nil"/>
              <w:left w:val="nil"/>
              <w:bottom w:val="nil"/>
              <w:right w:val="nil"/>
            </w:tcBorders>
            <w:hideMark/>
          </w:tcPr>
          <w:p w14:paraId="257A44C5" w14:textId="77777777" w:rsidR="00E06F2E" w:rsidRPr="00327985" w:rsidRDefault="00E06F2E" w:rsidP="00E06F2E">
            <w:pPr>
              <w:rPr>
                <w:rFonts w:ascii="Arial" w:hAnsi="Arial" w:cs="Arial"/>
                <w:sz w:val="16"/>
                <w:szCs w:val="16"/>
              </w:rPr>
            </w:pPr>
          </w:p>
        </w:tc>
        <w:tc>
          <w:tcPr>
            <w:tcW w:w="1470" w:type="dxa"/>
            <w:tcBorders>
              <w:top w:val="nil"/>
              <w:left w:val="nil"/>
              <w:bottom w:val="single" w:sz="8" w:space="0" w:color="auto"/>
              <w:right w:val="nil"/>
            </w:tcBorders>
            <w:noWrap/>
            <w:vAlign w:val="center"/>
            <w:hideMark/>
          </w:tcPr>
          <w:p w14:paraId="5EAD05C4" w14:textId="77777777" w:rsidR="00E06F2E" w:rsidRPr="00327985" w:rsidRDefault="00E06F2E" w:rsidP="00E06F2E">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185" w:type="dxa"/>
            <w:tcBorders>
              <w:top w:val="nil"/>
              <w:left w:val="nil"/>
              <w:bottom w:val="single" w:sz="8" w:space="0" w:color="auto"/>
              <w:right w:val="nil"/>
            </w:tcBorders>
            <w:noWrap/>
            <w:vAlign w:val="center"/>
            <w:hideMark/>
          </w:tcPr>
          <w:p w14:paraId="2EC325FE" w14:textId="77777777" w:rsidR="00E06F2E" w:rsidRPr="00327985" w:rsidRDefault="00E06F2E" w:rsidP="00E06F2E">
            <w:pPr>
              <w:rPr>
                <w:rFonts w:ascii="Arial" w:hAnsi="Arial" w:cs="Arial"/>
                <w:b/>
                <w:bCs/>
                <w:color w:val="000000"/>
                <w:sz w:val="16"/>
                <w:szCs w:val="16"/>
              </w:rPr>
            </w:pPr>
            <w:r w:rsidRPr="00327985">
              <w:rPr>
                <w:rFonts w:ascii="Arial" w:hAnsi="Arial" w:cs="Arial"/>
                <w:b/>
                <w:bCs/>
                <w:color w:val="000000"/>
                <w:sz w:val="16"/>
                <w:szCs w:val="16"/>
              </w:rPr>
              <w:t> </w:t>
            </w:r>
          </w:p>
        </w:tc>
        <w:tc>
          <w:tcPr>
            <w:tcW w:w="1453" w:type="dxa"/>
            <w:tcBorders>
              <w:top w:val="nil"/>
              <w:left w:val="nil"/>
              <w:bottom w:val="single" w:sz="8" w:space="0" w:color="auto"/>
              <w:right w:val="nil"/>
            </w:tcBorders>
            <w:noWrap/>
            <w:vAlign w:val="center"/>
            <w:hideMark/>
          </w:tcPr>
          <w:p w14:paraId="0F95496F" w14:textId="77777777" w:rsidR="00E06F2E" w:rsidRPr="00327985" w:rsidRDefault="00E06F2E" w:rsidP="00E06F2E">
            <w:pPr>
              <w:jc w:val="right"/>
              <w:rPr>
                <w:rFonts w:ascii="Arial" w:hAnsi="Arial" w:cs="Arial"/>
                <w:b/>
                <w:bCs/>
                <w:color w:val="000000"/>
                <w:sz w:val="16"/>
                <w:szCs w:val="16"/>
              </w:rPr>
            </w:pPr>
            <w:r w:rsidRPr="00327985">
              <w:rPr>
                <w:rFonts w:ascii="Arial" w:hAnsi="Arial" w:cs="Arial"/>
                <w:b/>
                <w:bCs/>
                <w:color w:val="000000"/>
                <w:sz w:val="16"/>
                <w:szCs w:val="16"/>
              </w:rPr>
              <w:t>Controladora</w:t>
            </w:r>
          </w:p>
        </w:tc>
        <w:tc>
          <w:tcPr>
            <w:tcW w:w="156" w:type="dxa"/>
            <w:tcBorders>
              <w:top w:val="nil"/>
              <w:left w:val="nil"/>
              <w:bottom w:val="nil"/>
              <w:right w:val="nil"/>
            </w:tcBorders>
            <w:vAlign w:val="center"/>
            <w:hideMark/>
          </w:tcPr>
          <w:p w14:paraId="6D2ED7BA" w14:textId="77777777" w:rsidR="00E06F2E" w:rsidRPr="00327985" w:rsidRDefault="00E06F2E" w:rsidP="00E06F2E">
            <w:pPr>
              <w:jc w:val="right"/>
              <w:rPr>
                <w:rFonts w:ascii="Arial" w:hAnsi="Arial" w:cs="Arial"/>
                <w:b/>
                <w:bCs/>
                <w:color w:val="000000"/>
                <w:sz w:val="16"/>
                <w:szCs w:val="16"/>
              </w:rPr>
            </w:pPr>
          </w:p>
        </w:tc>
        <w:tc>
          <w:tcPr>
            <w:tcW w:w="1325" w:type="dxa"/>
            <w:tcBorders>
              <w:top w:val="nil"/>
              <w:left w:val="nil"/>
              <w:bottom w:val="single" w:sz="8" w:space="0" w:color="auto"/>
              <w:right w:val="nil"/>
            </w:tcBorders>
            <w:noWrap/>
            <w:vAlign w:val="center"/>
            <w:hideMark/>
          </w:tcPr>
          <w:p w14:paraId="3916E173" w14:textId="77777777" w:rsidR="00E06F2E" w:rsidRPr="00327985" w:rsidRDefault="00E06F2E" w:rsidP="00E06F2E">
            <w:pPr>
              <w:jc w:val="right"/>
              <w:rPr>
                <w:rFonts w:ascii="Arial" w:hAnsi="Arial" w:cs="Arial"/>
                <w:b/>
                <w:bCs/>
                <w:color w:val="000000"/>
                <w:sz w:val="16"/>
                <w:szCs w:val="16"/>
              </w:rPr>
            </w:pPr>
            <w:r w:rsidRPr="00327985">
              <w:rPr>
                <w:rFonts w:ascii="Arial" w:hAnsi="Arial" w:cs="Arial"/>
                <w:b/>
                <w:bCs/>
                <w:color w:val="000000"/>
                <w:sz w:val="16"/>
                <w:szCs w:val="16"/>
              </w:rPr>
              <w:t>Consolidado</w:t>
            </w:r>
          </w:p>
        </w:tc>
      </w:tr>
      <w:tr w:rsidR="00E06F2E" w:rsidRPr="00327985" w14:paraId="336E5EBE" w14:textId="77777777" w:rsidTr="00773F09">
        <w:trPr>
          <w:trHeight w:val="165"/>
        </w:trPr>
        <w:tc>
          <w:tcPr>
            <w:tcW w:w="175" w:type="dxa"/>
            <w:tcBorders>
              <w:top w:val="nil"/>
              <w:left w:val="nil"/>
              <w:bottom w:val="nil"/>
              <w:right w:val="nil"/>
            </w:tcBorders>
            <w:noWrap/>
            <w:vAlign w:val="bottom"/>
            <w:hideMark/>
          </w:tcPr>
          <w:p w14:paraId="7EC8B128" w14:textId="77777777" w:rsidR="00E06F2E" w:rsidRPr="00327985" w:rsidRDefault="00E06F2E" w:rsidP="00E06F2E">
            <w:pPr>
              <w:jc w:val="right"/>
              <w:rPr>
                <w:rFonts w:ascii="Arial" w:hAnsi="Arial" w:cs="Arial"/>
                <w:b/>
                <w:bCs/>
                <w:color w:val="000000"/>
                <w:sz w:val="16"/>
                <w:szCs w:val="16"/>
              </w:rPr>
            </w:pPr>
          </w:p>
        </w:tc>
        <w:tc>
          <w:tcPr>
            <w:tcW w:w="5493" w:type="dxa"/>
            <w:tcBorders>
              <w:top w:val="nil"/>
              <w:left w:val="nil"/>
              <w:bottom w:val="nil"/>
              <w:right w:val="nil"/>
            </w:tcBorders>
            <w:hideMark/>
          </w:tcPr>
          <w:p w14:paraId="744156D2" w14:textId="77777777" w:rsidR="00E06F2E" w:rsidRPr="00327985" w:rsidRDefault="00E06F2E" w:rsidP="00E06F2E">
            <w:pPr>
              <w:rPr>
                <w:rFonts w:ascii="Arial" w:hAnsi="Arial" w:cs="Arial"/>
                <w:sz w:val="16"/>
                <w:szCs w:val="16"/>
              </w:rPr>
            </w:pPr>
          </w:p>
        </w:tc>
        <w:tc>
          <w:tcPr>
            <w:tcW w:w="1470" w:type="dxa"/>
            <w:tcBorders>
              <w:top w:val="nil"/>
              <w:left w:val="nil"/>
              <w:bottom w:val="nil"/>
              <w:right w:val="nil"/>
            </w:tcBorders>
            <w:noWrap/>
            <w:vAlign w:val="bottom"/>
            <w:hideMark/>
          </w:tcPr>
          <w:p w14:paraId="09ACA9E8" w14:textId="77777777" w:rsidR="00E06F2E" w:rsidRPr="00327985" w:rsidRDefault="00E06F2E" w:rsidP="00E06F2E">
            <w:pPr>
              <w:rPr>
                <w:rFonts w:ascii="Arial" w:hAnsi="Arial" w:cs="Arial"/>
                <w:sz w:val="16"/>
                <w:szCs w:val="16"/>
              </w:rPr>
            </w:pPr>
          </w:p>
        </w:tc>
        <w:tc>
          <w:tcPr>
            <w:tcW w:w="185" w:type="dxa"/>
            <w:tcBorders>
              <w:top w:val="nil"/>
              <w:left w:val="nil"/>
              <w:bottom w:val="nil"/>
              <w:right w:val="nil"/>
            </w:tcBorders>
            <w:noWrap/>
            <w:vAlign w:val="bottom"/>
            <w:hideMark/>
          </w:tcPr>
          <w:p w14:paraId="3FFEE73F" w14:textId="77777777" w:rsidR="00E06F2E" w:rsidRPr="00327985" w:rsidRDefault="00E06F2E" w:rsidP="00E06F2E">
            <w:pPr>
              <w:rPr>
                <w:rFonts w:ascii="Arial" w:hAnsi="Arial" w:cs="Arial"/>
                <w:sz w:val="16"/>
                <w:szCs w:val="16"/>
              </w:rPr>
            </w:pPr>
          </w:p>
        </w:tc>
        <w:tc>
          <w:tcPr>
            <w:tcW w:w="1453" w:type="dxa"/>
            <w:tcBorders>
              <w:top w:val="nil"/>
              <w:left w:val="nil"/>
              <w:bottom w:val="nil"/>
              <w:right w:val="nil"/>
            </w:tcBorders>
            <w:noWrap/>
            <w:vAlign w:val="bottom"/>
            <w:hideMark/>
          </w:tcPr>
          <w:p w14:paraId="30FA3E0B" w14:textId="77777777" w:rsidR="00E06F2E" w:rsidRPr="00327985" w:rsidRDefault="00E06F2E" w:rsidP="00E06F2E">
            <w:pPr>
              <w:rPr>
                <w:rFonts w:ascii="Arial" w:hAnsi="Arial" w:cs="Arial"/>
                <w:sz w:val="16"/>
                <w:szCs w:val="16"/>
              </w:rPr>
            </w:pPr>
          </w:p>
        </w:tc>
        <w:tc>
          <w:tcPr>
            <w:tcW w:w="156" w:type="dxa"/>
            <w:tcBorders>
              <w:top w:val="nil"/>
              <w:left w:val="nil"/>
              <w:bottom w:val="nil"/>
              <w:right w:val="nil"/>
            </w:tcBorders>
            <w:noWrap/>
            <w:vAlign w:val="bottom"/>
            <w:hideMark/>
          </w:tcPr>
          <w:p w14:paraId="0B2B03E4" w14:textId="77777777" w:rsidR="00E06F2E" w:rsidRPr="00327985" w:rsidRDefault="00E06F2E" w:rsidP="00E06F2E">
            <w:pPr>
              <w:rPr>
                <w:rFonts w:ascii="Arial" w:hAnsi="Arial" w:cs="Arial"/>
                <w:sz w:val="16"/>
                <w:szCs w:val="16"/>
              </w:rPr>
            </w:pPr>
          </w:p>
        </w:tc>
        <w:tc>
          <w:tcPr>
            <w:tcW w:w="1325" w:type="dxa"/>
            <w:tcBorders>
              <w:top w:val="nil"/>
              <w:left w:val="nil"/>
              <w:bottom w:val="nil"/>
              <w:right w:val="nil"/>
            </w:tcBorders>
            <w:noWrap/>
            <w:vAlign w:val="bottom"/>
            <w:hideMark/>
          </w:tcPr>
          <w:p w14:paraId="0C40F7C8" w14:textId="77777777" w:rsidR="00E06F2E" w:rsidRPr="00327985" w:rsidRDefault="00E06F2E" w:rsidP="00E06F2E">
            <w:pPr>
              <w:rPr>
                <w:rFonts w:ascii="Arial" w:hAnsi="Arial" w:cs="Arial"/>
                <w:sz w:val="16"/>
                <w:szCs w:val="16"/>
              </w:rPr>
            </w:pPr>
          </w:p>
        </w:tc>
      </w:tr>
      <w:tr w:rsidR="00E06F2E" w:rsidRPr="00327985" w14:paraId="3DABC773" w14:textId="77777777" w:rsidTr="00773F09">
        <w:trPr>
          <w:trHeight w:val="180"/>
        </w:trPr>
        <w:tc>
          <w:tcPr>
            <w:tcW w:w="175" w:type="dxa"/>
            <w:tcBorders>
              <w:top w:val="nil"/>
              <w:left w:val="nil"/>
              <w:bottom w:val="nil"/>
              <w:right w:val="nil"/>
            </w:tcBorders>
            <w:noWrap/>
            <w:vAlign w:val="bottom"/>
            <w:hideMark/>
          </w:tcPr>
          <w:p w14:paraId="2C356382" w14:textId="77777777" w:rsidR="00E06F2E" w:rsidRPr="00327985" w:rsidRDefault="00E06F2E" w:rsidP="00E06F2E">
            <w:pPr>
              <w:rPr>
                <w:rFonts w:ascii="Arial" w:hAnsi="Arial" w:cs="Arial"/>
                <w:sz w:val="16"/>
                <w:szCs w:val="16"/>
              </w:rPr>
            </w:pPr>
          </w:p>
        </w:tc>
        <w:tc>
          <w:tcPr>
            <w:tcW w:w="5493" w:type="dxa"/>
            <w:tcBorders>
              <w:top w:val="nil"/>
              <w:left w:val="nil"/>
              <w:bottom w:val="nil"/>
              <w:right w:val="nil"/>
            </w:tcBorders>
            <w:hideMark/>
          </w:tcPr>
          <w:p w14:paraId="17374CD1" w14:textId="77777777" w:rsidR="00E06F2E" w:rsidRPr="00327985" w:rsidRDefault="00E06F2E" w:rsidP="00E06F2E">
            <w:pPr>
              <w:rPr>
                <w:rFonts w:ascii="Arial" w:hAnsi="Arial" w:cs="Arial"/>
                <w:sz w:val="16"/>
                <w:szCs w:val="16"/>
              </w:rPr>
            </w:pPr>
          </w:p>
        </w:tc>
        <w:tc>
          <w:tcPr>
            <w:tcW w:w="1470" w:type="dxa"/>
            <w:tcBorders>
              <w:top w:val="nil"/>
              <w:left w:val="nil"/>
              <w:bottom w:val="single" w:sz="8" w:space="0" w:color="auto"/>
              <w:right w:val="nil"/>
            </w:tcBorders>
            <w:noWrap/>
            <w:vAlign w:val="center"/>
            <w:hideMark/>
          </w:tcPr>
          <w:p w14:paraId="3F8AB88E" w14:textId="77777777" w:rsidR="00E06F2E" w:rsidRPr="00327985" w:rsidRDefault="00E06F2E" w:rsidP="00E06F2E">
            <w:pPr>
              <w:jc w:val="right"/>
              <w:rPr>
                <w:rFonts w:ascii="Arial" w:hAnsi="Arial" w:cs="Arial"/>
                <w:b/>
                <w:bCs/>
                <w:color w:val="000000"/>
                <w:sz w:val="16"/>
                <w:szCs w:val="16"/>
              </w:rPr>
            </w:pPr>
            <w:r w:rsidRPr="00327985">
              <w:rPr>
                <w:rFonts w:ascii="Arial" w:hAnsi="Arial" w:cs="Arial"/>
                <w:b/>
                <w:bCs/>
                <w:color w:val="000000"/>
                <w:sz w:val="16"/>
                <w:szCs w:val="16"/>
              </w:rPr>
              <w:t>2026</w:t>
            </w:r>
          </w:p>
        </w:tc>
        <w:tc>
          <w:tcPr>
            <w:tcW w:w="185" w:type="dxa"/>
            <w:tcBorders>
              <w:top w:val="nil"/>
              <w:left w:val="nil"/>
              <w:bottom w:val="nil"/>
              <w:right w:val="nil"/>
            </w:tcBorders>
            <w:noWrap/>
            <w:vAlign w:val="bottom"/>
            <w:hideMark/>
          </w:tcPr>
          <w:p w14:paraId="47D6F621" w14:textId="77777777" w:rsidR="00E06F2E" w:rsidRPr="00327985" w:rsidRDefault="00E06F2E" w:rsidP="00E06F2E">
            <w:pPr>
              <w:jc w:val="right"/>
              <w:rPr>
                <w:rFonts w:ascii="Arial" w:hAnsi="Arial" w:cs="Arial"/>
                <w:b/>
                <w:bCs/>
                <w:color w:val="000000"/>
                <w:sz w:val="16"/>
                <w:szCs w:val="16"/>
              </w:rPr>
            </w:pPr>
          </w:p>
        </w:tc>
        <w:tc>
          <w:tcPr>
            <w:tcW w:w="1453" w:type="dxa"/>
            <w:tcBorders>
              <w:top w:val="nil"/>
              <w:left w:val="nil"/>
              <w:bottom w:val="single" w:sz="8" w:space="0" w:color="auto"/>
              <w:right w:val="nil"/>
            </w:tcBorders>
            <w:noWrap/>
            <w:vAlign w:val="center"/>
            <w:hideMark/>
          </w:tcPr>
          <w:p w14:paraId="1CAD21F6" w14:textId="77777777" w:rsidR="00E06F2E" w:rsidRPr="00327985" w:rsidRDefault="00E06F2E" w:rsidP="00E06F2E">
            <w:pPr>
              <w:jc w:val="right"/>
              <w:rPr>
                <w:rFonts w:ascii="Arial" w:hAnsi="Arial" w:cs="Arial"/>
                <w:b/>
                <w:bCs/>
                <w:color w:val="000000"/>
                <w:sz w:val="16"/>
                <w:szCs w:val="16"/>
              </w:rPr>
            </w:pPr>
            <w:r w:rsidRPr="00327985">
              <w:rPr>
                <w:rFonts w:ascii="Arial" w:hAnsi="Arial" w:cs="Arial"/>
                <w:b/>
                <w:bCs/>
                <w:color w:val="000000"/>
                <w:sz w:val="16"/>
                <w:szCs w:val="16"/>
              </w:rPr>
              <w:t>2025</w:t>
            </w:r>
          </w:p>
        </w:tc>
        <w:tc>
          <w:tcPr>
            <w:tcW w:w="156" w:type="dxa"/>
            <w:tcBorders>
              <w:top w:val="nil"/>
              <w:left w:val="nil"/>
              <w:bottom w:val="nil"/>
              <w:right w:val="nil"/>
            </w:tcBorders>
            <w:noWrap/>
            <w:vAlign w:val="bottom"/>
            <w:hideMark/>
          </w:tcPr>
          <w:p w14:paraId="38FCA944" w14:textId="77777777" w:rsidR="00E06F2E" w:rsidRPr="00327985" w:rsidRDefault="00E06F2E" w:rsidP="00E06F2E">
            <w:pPr>
              <w:jc w:val="right"/>
              <w:rPr>
                <w:rFonts w:ascii="Arial" w:hAnsi="Arial" w:cs="Arial"/>
                <w:b/>
                <w:bCs/>
                <w:color w:val="000000"/>
                <w:sz w:val="16"/>
                <w:szCs w:val="16"/>
              </w:rPr>
            </w:pPr>
          </w:p>
        </w:tc>
        <w:tc>
          <w:tcPr>
            <w:tcW w:w="1325" w:type="dxa"/>
            <w:tcBorders>
              <w:top w:val="nil"/>
              <w:left w:val="nil"/>
              <w:bottom w:val="single" w:sz="8" w:space="0" w:color="auto"/>
              <w:right w:val="nil"/>
            </w:tcBorders>
            <w:noWrap/>
            <w:vAlign w:val="center"/>
            <w:hideMark/>
          </w:tcPr>
          <w:p w14:paraId="4FF679CF" w14:textId="77777777" w:rsidR="00E06F2E" w:rsidRPr="00327985" w:rsidRDefault="00E06F2E" w:rsidP="00E06F2E">
            <w:pPr>
              <w:jc w:val="right"/>
              <w:rPr>
                <w:rFonts w:ascii="Arial" w:hAnsi="Arial" w:cs="Arial"/>
                <w:b/>
                <w:bCs/>
                <w:color w:val="000000"/>
                <w:sz w:val="16"/>
                <w:szCs w:val="16"/>
              </w:rPr>
            </w:pPr>
            <w:r w:rsidRPr="00327985">
              <w:rPr>
                <w:rFonts w:ascii="Arial" w:hAnsi="Arial" w:cs="Arial"/>
                <w:b/>
                <w:bCs/>
                <w:color w:val="000000"/>
                <w:sz w:val="16"/>
                <w:szCs w:val="16"/>
              </w:rPr>
              <w:t>2025</w:t>
            </w:r>
          </w:p>
        </w:tc>
      </w:tr>
      <w:tr w:rsidR="00E06F2E" w:rsidRPr="00327985" w14:paraId="156906F6" w14:textId="77777777" w:rsidTr="00773F09">
        <w:trPr>
          <w:trHeight w:val="50"/>
        </w:trPr>
        <w:tc>
          <w:tcPr>
            <w:tcW w:w="175" w:type="dxa"/>
            <w:tcBorders>
              <w:top w:val="nil"/>
              <w:left w:val="nil"/>
              <w:bottom w:val="nil"/>
              <w:right w:val="nil"/>
            </w:tcBorders>
            <w:noWrap/>
            <w:vAlign w:val="bottom"/>
            <w:hideMark/>
          </w:tcPr>
          <w:p w14:paraId="020F6B09" w14:textId="77777777" w:rsidR="00E06F2E" w:rsidRPr="00327985" w:rsidRDefault="00E06F2E" w:rsidP="00E06F2E">
            <w:pPr>
              <w:jc w:val="right"/>
              <w:rPr>
                <w:rFonts w:ascii="Arial" w:hAnsi="Arial" w:cs="Arial"/>
                <w:b/>
                <w:bCs/>
                <w:color w:val="000000"/>
                <w:sz w:val="16"/>
                <w:szCs w:val="16"/>
              </w:rPr>
            </w:pPr>
          </w:p>
        </w:tc>
        <w:tc>
          <w:tcPr>
            <w:tcW w:w="5493" w:type="dxa"/>
            <w:tcBorders>
              <w:top w:val="nil"/>
              <w:left w:val="nil"/>
              <w:bottom w:val="nil"/>
              <w:right w:val="nil"/>
            </w:tcBorders>
            <w:hideMark/>
          </w:tcPr>
          <w:p w14:paraId="2489ED19" w14:textId="77777777" w:rsidR="00E06F2E" w:rsidRPr="00327985" w:rsidRDefault="00E06F2E" w:rsidP="00E06F2E">
            <w:pPr>
              <w:rPr>
                <w:rFonts w:ascii="Arial" w:hAnsi="Arial" w:cs="Arial"/>
                <w:sz w:val="16"/>
                <w:szCs w:val="16"/>
              </w:rPr>
            </w:pPr>
          </w:p>
        </w:tc>
        <w:tc>
          <w:tcPr>
            <w:tcW w:w="1470" w:type="dxa"/>
            <w:tcBorders>
              <w:top w:val="nil"/>
              <w:left w:val="nil"/>
              <w:bottom w:val="nil"/>
              <w:right w:val="nil"/>
            </w:tcBorders>
            <w:noWrap/>
            <w:vAlign w:val="center"/>
            <w:hideMark/>
          </w:tcPr>
          <w:p w14:paraId="5A598DBB" w14:textId="77777777" w:rsidR="00E06F2E" w:rsidRPr="00327985" w:rsidRDefault="00E06F2E" w:rsidP="00E06F2E">
            <w:pPr>
              <w:rPr>
                <w:rFonts w:ascii="Arial" w:hAnsi="Arial" w:cs="Arial"/>
                <w:sz w:val="16"/>
                <w:szCs w:val="16"/>
              </w:rPr>
            </w:pPr>
          </w:p>
        </w:tc>
        <w:tc>
          <w:tcPr>
            <w:tcW w:w="185" w:type="dxa"/>
            <w:tcBorders>
              <w:top w:val="nil"/>
              <w:left w:val="nil"/>
              <w:bottom w:val="nil"/>
              <w:right w:val="nil"/>
            </w:tcBorders>
            <w:noWrap/>
            <w:vAlign w:val="bottom"/>
            <w:hideMark/>
          </w:tcPr>
          <w:p w14:paraId="389F31E0" w14:textId="77777777" w:rsidR="00E06F2E" w:rsidRPr="00327985" w:rsidRDefault="00E06F2E" w:rsidP="00E06F2E">
            <w:pPr>
              <w:jc w:val="right"/>
              <w:rPr>
                <w:rFonts w:ascii="Arial" w:hAnsi="Arial" w:cs="Arial"/>
                <w:sz w:val="16"/>
                <w:szCs w:val="16"/>
              </w:rPr>
            </w:pPr>
          </w:p>
        </w:tc>
        <w:tc>
          <w:tcPr>
            <w:tcW w:w="1453" w:type="dxa"/>
            <w:tcBorders>
              <w:top w:val="nil"/>
              <w:left w:val="nil"/>
              <w:bottom w:val="nil"/>
              <w:right w:val="nil"/>
            </w:tcBorders>
            <w:vAlign w:val="center"/>
            <w:hideMark/>
          </w:tcPr>
          <w:p w14:paraId="4E492A47" w14:textId="77777777" w:rsidR="00E06F2E" w:rsidRPr="00327985" w:rsidRDefault="00E06F2E" w:rsidP="00E06F2E">
            <w:pPr>
              <w:jc w:val="right"/>
              <w:rPr>
                <w:rFonts w:ascii="Arial" w:hAnsi="Arial" w:cs="Arial"/>
                <w:sz w:val="16"/>
                <w:szCs w:val="16"/>
              </w:rPr>
            </w:pPr>
          </w:p>
        </w:tc>
        <w:tc>
          <w:tcPr>
            <w:tcW w:w="156" w:type="dxa"/>
            <w:tcBorders>
              <w:top w:val="nil"/>
              <w:left w:val="nil"/>
              <w:bottom w:val="nil"/>
              <w:right w:val="nil"/>
            </w:tcBorders>
            <w:noWrap/>
            <w:vAlign w:val="bottom"/>
            <w:hideMark/>
          </w:tcPr>
          <w:p w14:paraId="67E7BFB4" w14:textId="77777777" w:rsidR="00E06F2E" w:rsidRPr="00327985" w:rsidRDefault="00E06F2E" w:rsidP="00E06F2E">
            <w:pPr>
              <w:jc w:val="right"/>
              <w:rPr>
                <w:rFonts w:ascii="Arial" w:hAnsi="Arial" w:cs="Arial"/>
                <w:sz w:val="16"/>
                <w:szCs w:val="16"/>
              </w:rPr>
            </w:pPr>
          </w:p>
        </w:tc>
        <w:tc>
          <w:tcPr>
            <w:tcW w:w="1325" w:type="dxa"/>
            <w:tcBorders>
              <w:top w:val="nil"/>
              <w:left w:val="nil"/>
              <w:bottom w:val="nil"/>
              <w:right w:val="nil"/>
            </w:tcBorders>
            <w:vAlign w:val="center"/>
            <w:hideMark/>
          </w:tcPr>
          <w:p w14:paraId="40B25B65" w14:textId="77777777" w:rsidR="00E06F2E" w:rsidRPr="00327985" w:rsidRDefault="00E06F2E" w:rsidP="00E06F2E">
            <w:pPr>
              <w:jc w:val="right"/>
              <w:rPr>
                <w:rFonts w:ascii="Arial" w:hAnsi="Arial" w:cs="Arial"/>
                <w:sz w:val="16"/>
                <w:szCs w:val="16"/>
              </w:rPr>
            </w:pPr>
          </w:p>
        </w:tc>
      </w:tr>
      <w:tr w:rsidR="00E06F2E" w:rsidRPr="00327985" w14:paraId="2F60E341" w14:textId="77777777" w:rsidTr="00773F09">
        <w:trPr>
          <w:trHeight w:val="165"/>
        </w:trPr>
        <w:tc>
          <w:tcPr>
            <w:tcW w:w="5668" w:type="dxa"/>
            <w:gridSpan w:val="2"/>
            <w:tcBorders>
              <w:top w:val="nil"/>
              <w:left w:val="nil"/>
              <w:bottom w:val="nil"/>
              <w:right w:val="nil"/>
            </w:tcBorders>
            <w:noWrap/>
            <w:vAlign w:val="center"/>
            <w:hideMark/>
          </w:tcPr>
          <w:p w14:paraId="793CD9F7" w14:textId="77777777" w:rsidR="00E06F2E" w:rsidRPr="00327985" w:rsidRDefault="00E06F2E" w:rsidP="00E06F2E">
            <w:pPr>
              <w:rPr>
                <w:rFonts w:ascii="Arial" w:hAnsi="Arial" w:cs="Arial"/>
                <w:b/>
                <w:bCs/>
                <w:color w:val="000000"/>
                <w:sz w:val="16"/>
                <w:szCs w:val="16"/>
              </w:rPr>
            </w:pPr>
            <w:r w:rsidRPr="00327985">
              <w:rPr>
                <w:rFonts w:ascii="Arial" w:hAnsi="Arial" w:cs="Arial"/>
                <w:b/>
                <w:bCs/>
                <w:color w:val="000000"/>
                <w:sz w:val="16"/>
                <w:szCs w:val="16"/>
              </w:rPr>
              <w:t>Fluxo de caixa das atividades operacionais</w:t>
            </w:r>
          </w:p>
        </w:tc>
        <w:tc>
          <w:tcPr>
            <w:tcW w:w="1470" w:type="dxa"/>
            <w:tcBorders>
              <w:top w:val="nil"/>
              <w:left w:val="nil"/>
              <w:bottom w:val="nil"/>
              <w:right w:val="nil"/>
            </w:tcBorders>
            <w:noWrap/>
            <w:vAlign w:val="center"/>
            <w:hideMark/>
          </w:tcPr>
          <w:p w14:paraId="2E82C753" w14:textId="77777777" w:rsidR="00E06F2E" w:rsidRPr="00327985" w:rsidRDefault="00E06F2E" w:rsidP="00E06F2E">
            <w:pPr>
              <w:rPr>
                <w:rFonts w:ascii="Arial" w:hAnsi="Arial" w:cs="Arial"/>
                <w:b/>
                <w:bCs/>
                <w:color w:val="000000"/>
                <w:sz w:val="16"/>
                <w:szCs w:val="16"/>
              </w:rPr>
            </w:pPr>
          </w:p>
        </w:tc>
        <w:tc>
          <w:tcPr>
            <w:tcW w:w="185" w:type="dxa"/>
            <w:tcBorders>
              <w:top w:val="nil"/>
              <w:left w:val="nil"/>
              <w:bottom w:val="nil"/>
              <w:right w:val="nil"/>
            </w:tcBorders>
            <w:noWrap/>
            <w:vAlign w:val="bottom"/>
            <w:hideMark/>
          </w:tcPr>
          <w:p w14:paraId="6A2598E3" w14:textId="77777777" w:rsidR="00E06F2E" w:rsidRPr="00327985" w:rsidRDefault="00E06F2E" w:rsidP="00E06F2E">
            <w:pPr>
              <w:jc w:val="right"/>
              <w:rPr>
                <w:rFonts w:ascii="Arial" w:hAnsi="Arial" w:cs="Arial"/>
                <w:sz w:val="16"/>
                <w:szCs w:val="16"/>
              </w:rPr>
            </w:pPr>
          </w:p>
        </w:tc>
        <w:tc>
          <w:tcPr>
            <w:tcW w:w="1453" w:type="dxa"/>
            <w:tcBorders>
              <w:top w:val="nil"/>
              <w:left w:val="nil"/>
              <w:bottom w:val="nil"/>
              <w:right w:val="nil"/>
            </w:tcBorders>
            <w:vAlign w:val="center"/>
            <w:hideMark/>
          </w:tcPr>
          <w:p w14:paraId="3F671F38" w14:textId="77777777" w:rsidR="00E06F2E" w:rsidRPr="00327985" w:rsidRDefault="00E06F2E" w:rsidP="00E06F2E">
            <w:pPr>
              <w:jc w:val="right"/>
              <w:rPr>
                <w:rFonts w:ascii="Arial" w:hAnsi="Arial" w:cs="Arial"/>
                <w:sz w:val="16"/>
                <w:szCs w:val="16"/>
              </w:rPr>
            </w:pPr>
          </w:p>
        </w:tc>
        <w:tc>
          <w:tcPr>
            <w:tcW w:w="156" w:type="dxa"/>
            <w:tcBorders>
              <w:top w:val="nil"/>
              <w:left w:val="nil"/>
              <w:bottom w:val="nil"/>
              <w:right w:val="nil"/>
            </w:tcBorders>
            <w:noWrap/>
            <w:vAlign w:val="bottom"/>
            <w:hideMark/>
          </w:tcPr>
          <w:p w14:paraId="7225909E" w14:textId="77777777" w:rsidR="00E06F2E" w:rsidRPr="00327985" w:rsidRDefault="00E06F2E" w:rsidP="00E06F2E">
            <w:pPr>
              <w:jc w:val="right"/>
              <w:rPr>
                <w:rFonts w:ascii="Arial" w:hAnsi="Arial" w:cs="Arial"/>
                <w:sz w:val="16"/>
                <w:szCs w:val="16"/>
              </w:rPr>
            </w:pPr>
          </w:p>
        </w:tc>
        <w:tc>
          <w:tcPr>
            <w:tcW w:w="1325" w:type="dxa"/>
            <w:tcBorders>
              <w:top w:val="nil"/>
              <w:left w:val="nil"/>
              <w:bottom w:val="nil"/>
              <w:right w:val="nil"/>
            </w:tcBorders>
            <w:vAlign w:val="center"/>
            <w:hideMark/>
          </w:tcPr>
          <w:p w14:paraId="2629DF1B" w14:textId="77777777" w:rsidR="00E06F2E" w:rsidRPr="00327985" w:rsidRDefault="00E06F2E" w:rsidP="00E06F2E">
            <w:pPr>
              <w:jc w:val="right"/>
              <w:rPr>
                <w:rFonts w:ascii="Arial" w:hAnsi="Arial" w:cs="Arial"/>
                <w:sz w:val="16"/>
                <w:szCs w:val="16"/>
              </w:rPr>
            </w:pPr>
          </w:p>
        </w:tc>
      </w:tr>
      <w:tr w:rsidR="00E06F2E" w:rsidRPr="00327985" w14:paraId="7145DA8F" w14:textId="77777777" w:rsidTr="00773F09">
        <w:trPr>
          <w:trHeight w:val="180"/>
        </w:trPr>
        <w:tc>
          <w:tcPr>
            <w:tcW w:w="5668" w:type="dxa"/>
            <w:gridSpan w:val="2"/>
            <w:tcBorders>
              <w:top w:val="nil"/>
              <w:left w:val="nil"/>
              <w:bottom w:val="nil"/>
              <w:right w:val="nil"/>
            </w:tcBorders>
            <w:noWrap/>
            <w:vAlign w:val="center"/>
            <w:hideMark/>
          </w:tcPr>
          <w:p w14:paraId="32FB034A" w14:textId="77777777" w:rsidR="00E06F2E" w:rsidRPr="00327985" w:rsidRDefault="00E06F2E" w:rsidP="00E06F2E">
            <w:pPr>
              <w:rPr>
                <w:rFonts w:ascii="Arial" w:hAnsi="Arial" w:cs="Arial"/>
                <w:b/>
                <w:bCs/>
                <w:color w:val="000000"/>
                <w:sz w:val="16"/>
                <w:szCs w:val="16"/>
              </w:rPr>
            </w:pPr>
            <w:r w:rsidRPr="00327985">
              <w:rPr>
                <w:rFonts w:ascii="Arial" w:hAnsi="Arial" w:cs="Arial"/>
                <w:b/>
                <w:bCs/>
                <w:color w:val="000000"/>
                <w:sz w:val="16"/>
                <w:szCs w:val="16"/>
              </w:rPr>
              <w:t>Lucro líquido do período</w:t>
            </w:r>
          </w:p>
        </w:tc>
        <w:tc>
          <w:tcPr>
            <w:tcW w:w="1470" w:type="dxa"/>
            <w:tcBorders>
              <w:top w:val="nil"/>
              <w:left w:val="nil"/>
              <w:bottom w:val="single" w:sz="8" w:space="0" w:color="auto"/>
              <w:right w:val="nil"/>
            </w:tcBorders>
            <w:vAlign w:val="center"/>
            <w:hideMark/>
          </w:tcPr>
          <w:p w14:paraId="62B9FD15" w14:textId="1DD9CB56"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132.425</w:t>
            </w:r>
          </w:p>
        </w:tc>
        <w:tc>
          <w:tcPr>
            <w:tcW w:w="185" w:type="dxa"/>
            <w:tcBorders>
              <w:top w:val="nil"/>
              <w:left w:val="nil"/>
              <w:bottom w:val="nil"/>
              <w:right w:val="nil"/>
            </w:tcBorders>
            <w:vAlign w:val="center"/>
            <w:hideMark/>
          </w:tcPr>
          <w:p w14:paraId="142EE83F" w14:textId="77777777" w:rsidR="00E06F2E" w:rsidRPr="00327985" w:rsidRDefault="00E06F2E" w:rsidP="00E06F2E">
            <w:pPr>
              <w:jc w:val="right"/>
              <w:rPr>
                <w:rFonts w:ascii="Arial" w:hAnsi="Arial" w:cs="Arial"/>
                <w:color w:val="000000"/>
                <w:sz w:val="16"/>
                <w:szCs w:val="16"/>
              </w:rPr>
            </w:pPr>
          </w:p>
        </w:tc>
        <w:tc>
          <w:tcPr>
            <w:tcW w:w="1453" w:type="dxa"/>
            <w:tcBorders>
              <w:top w:val="nil"/>
              <w:left w:val="nil"/>
              <w:bottom w:val="single" w:sz="8" w:space="0" w:color="auto"/>
              <w:right w:val="nil"/>
            </w:tcBorders>
            <w:vAlign w:val="center"/>
            <w:hideMark/>
          </w:tcPr>
          <w:p w14:paraId="669075A7" w14:textId="4F22A18B"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506.738</w:t>
            </w:r>
          </w:p>
        </w:tc>
        <w:tc>
          <w:tcPr>
            <w:tcW w:w="156" w:type="dxa"/>
            <w:tcBorders>
              <w:top w:val="nil"/>
              <w:left w:val="nil"/>
              <w:bottom w:val="nil"/>
              <w:right w:val="nil"/>
            </w:tcBorders>
            <w:vAlign w:val="center"/>
            <w:hideMark/>
          </w:tcPr>
          <w:p w14:paraId="4EFE6D6C" w14:textId="77777777" w:rsidR="00E06F2E" w:rsidRPr="00327985" w:rsidRDefault="00E06F2E" w:rsidP="00E06F2E">
            <w:pPr>
              <w:jc w:val="right"/>
              <w:rPr>
                <w:rFonts w:ascii="Arial" w:hAnsi="Arial" w:cs="Arial"/>
                <w:color w:val="000000"/>
                <w:sz w:val="16"/>
                <w:szCs w:val="16"/>
              </w:rPr>
            </w:pPr>
          </w:p>
        </w:tc>
        <w:tc>
          <w:tcPr>
            <w:tcW w:w="1325" w:type="dxa"/>
            <w:tcBorders>
              <w:top w:val="nil"/>
              <w:left w:val="nil"/>
              <w:bottom w:val="single" w:sz="8" w:space="0" w:color="auto"/>
              <w:right w:val="nil"/>
            </w:tcBorders>
            <w:vAlign w:val="center"/>
            <w:hideMark/>
          </w:tcPr>
          <w:p w14:paraId="11B89557" w14:textId="6C8CB59B"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1.005.971</w:t>
            </w:r>
          </w:p>
        </w:tc>
      </w:tr>
      <w:tr w:rsidR="00E06F2E" w:rsidRPr="00327985" w14:paraId="1C3963A7" w14:textId="77777777" w:rsidTr="00773F09">
        <w:trPr>
          <w:trHeight w:val="165"/>
        </w:trPr>
        <w:tc>
          <w:tcPr>
            <w:tcW w:w="5668" w:type="dxa"/>
            <w:gridSpan w:val="2"/>
            <w:tcBorders>
              <w:top w:val="nil"/>
              <w:left w:val="nil"/>
              <w:bottom w:val="nil"/>
              <w:right w:val="nil"/>
            </w:tcBorders>
            <w:noWrap/>
            <w:hideMark/>
          </w:tcPr>
          <w:p w14:paraId="1FDE8362" w14:textId="77777777" w:rsidR="00E06F2E" w:rsidRPr="00327985" w:rsidRDefault="00E06F2E" w:rsidP="00E06F2E">
            <w:pPr>
              <w:rPr>
                <w:rFonts w:ascii="Arial" w:hAnsi="Arial" w:cs="Arial"/>
                <w:b/>
                <w:bCs/>
                <w:color w:val="000000"/>
                <w:sz w:val="16"/>
                <w:szCs w:val="16"/>
              </w:rPr>
            </w:pPr>
            <w:r w:rsidRPr="00327985">
              <w:rPr>
                <w:rFonts w:ascii="Arial" w:hAnsi="Arial" w:cs="Arial"/>
                <w:b/>
                <w:bCs/>
                <w:color w:val="000000"/>
                <w:sz w:val="16"/>
                <w:szCs w:val="16"/>
              </w:rPr>
              <w:t>Ajuste de:</w:t>
            </w:r>
          </w:p>
        </w:tc>
        <w:tc>
          <w:tcPr>
            <w:tcW w:w="1470" w:type="dxa"/>
            <w:tcBorders>
              <w:top w:val="nil"/>
              <w:left w:val="nil"/>
              <w:bottom w:val="nil"/>
              <w:right w:val="nil"/>
            </w:tcBorders>
            <w:vAlign w:val="center"/>
            <w:hideMark/>
          </w:tcPr>
          <w:p w14:paraId="3662FB94" w14:textId="77777777" w:rsidR="00E06F2E" w:rsidRPr="00327985" w:rsidRDefault="00E06F2E" w:rsidP="00E06F2E">
            <w:pPr>
              <w:rPr>
                <w:rFonts w:ascii="Arial" w:hAnsi="Arial" w:cs="Arial"/>
                <w:b/>
                <w:bCs/>
                <w:color w:val="000000"/>
                <w:sz w:val="16"/>
                <w:szCs w:val="16"/>
              </w:rPr>
            </w:pPr>
          </w:p>
        </w:tc>
        <w:tc>
          <w:tcPr>
            <w:tcW w:w="185" w:type="dxa"/>
            <w:tcBorders>
              <w:top w:val="nil"/>
              <w:left w:val="nil"/>
              <w:bottom w:val="nil"/>
              <w:right w:val="nil"/>
            </w:tcBorders>
            <w:vAlign w:val="center"/>
            <w:hideMark/>
          </w:tcPr>
          <w:p w14:paraId="0E5A205B" w14:textId="77777777" w:rsidR="00E06F2E" w:rsidRPr="00327985" w:rsidRDefault="00E06F2E" w:rsidP="00E06F2E">
            <w:pPr>
              <w:jc w:val="right"/>
              <w:rPr>
                <w:rFonts w:ascii="Arial" w:hAnsi="Arial" w:cs="Arial"/>
                <w:sz w:val="16"/>
                <w:szCs w:val="16"/>
              </w:rPr>
            </w:pPr>
          </w:p>
        </w:tc>
        <w:tc>
          <w:tcPr>
            <w:tcW w:w="1453" w:type="dxa"/>
            <w:tcBorders>
              <w:top w:val="nil"/>
              <w:left w:val="nil"/>
              <w:bottom w:val="nil"/>
              <w:right w:val="nil"/>
            </w:tcBorders>
            <w:vAlign w:val="center"/>
            <w:hideMark/>
          </w:tcPr>
          <w:p w14:paraId="3297F064" w14:textId="77777777" w:rsidR="00E06F2E" w:rsidRPr="00327985" w:rsidRDefault="00E06F2E" w:rsidP="00E06F2E">
            <w:pPr>
              <w:jc w:val="right"/>
              <w:rPr>
                <w:rFonts w:ascii="Arial" w:hAnsi="Arial" w:cs="Arial"/>
                <w:sz w:val="16"/>
                <w:szCs w:val="16"/>
              </w:rPr>
            </w:pPr>
          </w:p>
        </w:tc>
        <w:tc>
          <w:tcPr>
            <w:tcW w:w="156" w:type="dxa"/>
            <w:tcBorders>
              <w:top w:val="nil"/>
              <w:left w:val="nil"/>
              <w:bottom w:val="nil"/>
              <w:right w:val="nil"/>
            </w:tcBorders>
            <w:vAlign w:val="center"/>
            <w:hideMark/>
          </w:tcPr>
          <w:p w14:paraId="09EE020D" w14:textId="77777777" w:rsidR="00E06F2E" w:rsidRPr="00327985" w:rsidRDefault="00E06F2E" w:rsidP="00E06F2E">
            <w:pPr>
              <w:jc w:val="right"/>
              <w:rPr>
                <w:rFonts w:ascii="Arial" w:hAnsi="Arial" w:cs="Arial"/>
                <w:sz w:val="16"/>
                <w:szCs w:val="16"/>
              </w:rPr>
            </w:pPr>
          </w:p>
        </w:tc>
        <w:tc>
          <w:tcPr>
            <w:tcW w:w="1325" w:type="dxa"/>
            <w:tcBorders>
              <w:top w:val="nil"/>
              <w:left w:val="nil"/>
              <w:bottom w:val="nil"/>
              <w:right w:val="nil"/>
            </w:tcBorders>
            <w:vAlign w:val="center"/>
            <w:hideMark/>
          </w:tcPr>
          <w:p w14:paraId="0AD15869" w14:textId="77777777" w:rsidR="00E06F2E" w:rsidRPr="00327985" w:rsidRDefault="00E06F2E" w:rsidP="00E06F2E">
            <w:pPr>
              <w:jc w:val="right"/>
              <w:rPr>
                <w:rFonts w:ascii="Arial" w:hAnsi="Arial" w:cs="Arial"/>
                <w:sz w:val="16"/>
                <w:szCs w:val="16"/>
              </w:rPr>
            </w:pPr>
          </w:p>
        </w:tc>
      </w:tr>
      <w:tr w:rsidR="00E06F2E" w:rsidRPr="00327985" w14:paraId="60423B60" w14:textId="77777777" w:rsidTr="00773F09">
        <w:trPr>
          <w:trHeight w:val="165"/>
        </w:trPr>
        <w:tc>
          <w:tcPr>
            <w:tcW w:w="175" w:type="dxa"/>
            <w:tcBorders>
              <w:top w:val="nil"/>
              <w:left w:val="nil"/>
              <w:bottom w:val="nil"/>
              <w:right w:val="nil"/>
            </w:tcBorders>
            <w:noWrap/>
            <w:vAlign w:val="bottom"/>
            <w:hideMark/>
          </w:tcPr>
          <w:p w14:paraId="60B0B749" w14:textId="77777777" w:rsidR="00E06F2E" w:rsidRPr="00327985" w:rsidRDefault="00E06F2E" w:rsidP="00E06F2E">
            <w:pPr>
              <w:jc w:val="right"/>
              <w:rPr>
                <w:rFonts w:ascii="Arial" w:hAnsi="Arial" w:cs="Arial"/>
                <w:sz w:val="16"/>
                <w:szCs w:val="16"/>
              </w:rPr>
            </w:pPr>
          </w:p>
        </w:tc>
        <w:tc>
          <w:tcPr>
            <w:tcW w:w="5493" w:type="dxa"/>
            <w:tcBorders>
              <w:top w:val="nil"/>
              <w:left w:val="nil"/>
              <w:bottom w:val="nil"/>
              <w:right w:val="nil"/>
            </w:tcBorders>
            <w:vAlign w:val="center"/>
            <w:hideMark/>
          </w:tcPr>
          <w:p w14:paraId="76745F81" w14:textId="77777777" w:rsidR="00E06F2E" w:rsidRPr="00327985" w:rsidRDefault="00E06F2E" w:rsidP="00E06F2E">
            <w:pPr>
              <w:rPr>
                <w:rFonts w:ascii="Arial" w:hAnsi="Arial" w:cs="Arial"/>
                <w:color w:val="000000"/>
                <w:sz w:val="16"/>
                <w:szCs w:val="16"/>
              </w:rPr>
            </w:pPr>
            <w:r w:rsidRPr="00327985">
              <w:rPr>
                <w:rFonts w:ascii="Arial" w:hAnsi="Arial" w:cs="Arial"/>
                <w:color w:val="000000"/>
                <w:sz w:val="16"/>
                <w:szCs w:val="16"/>
              </w:rPr>
              <w:t>Depreciação e amortização</w:t>
            </w:r>
          </w:p>
        </w:tc>
        <w:tc>
          <w:tcPr>
            <w:tcW w:w="1470" w:type="dxa"/>
            <w:tcBorders>
              <w:top w:val="nil"/>
              <w:left w:val="nil"/>
              <w:bottom w:val="nil"/>
              <w:right w:val="nil"/>
            </w:tcBorders>
            <w:vAlign w:val="center"/>
            <w:hideMark/>
          </w:tcPr>
          <w:p w14:paraId="6980DEF5" w14:textId="40522351"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3.855</w:t>
            </w:r>
          </w:p>
        </w:tc>
        <w:tc>
          <w:tcPr>
            <w:tcW w:w="185" w:type="dxa"/>
            <w:tcBorders>
              <w:top w:val="nil"/>
              <w:left w:val="nil"/>
              <w:bottom w:val="nil"/>
              <w:right w:val="nil"/>
            </w:tcBorders>
            <w:vAlign w:val="center"/>
            <w:hideMark/>
          </w:tcPr>
          <w:p w14:paraId="0FF64A07" w14:textId="77777777" w:rsidR="00E06F2E" w:rsidRPr="00327985" w:rsidRDefault="00E06F2E" w:rsidP="00E06F2E">
            <w:pPr>
              <w:jc w:val="right"/>
              <w:rPr>
                <w:rFonts w:ascii="Arial" w:hAnsi="Arial" w:cs="Arial"/>
                <w:color w:val="000000"/>
                <w:sz w:val="16"/>
                <w:szCs w:val="16"/>
              </w:rPr>
            </w:pPr>
          </w:p>
        </w:tc>
        <w:tc>
          <w:tcPr>
            <w:tcW w:w="1453" w:type="dxa"/>
            <w:tcBorders>
              <w:top w:val="nil"/>
              <w:left w:val="nil"/>
              <w:bottom w:val="nil"/>
              <w:right w:val="nil"/>
            </w:tcBorders>
            <w:vAlign w:val="center"/>
            <w:hideMark/>
          </w:tcPr>
          <w:p w14:paraId="7682AD08" w14:textId="04BB4C2A"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2.896</w:t>
            </w:r>
          </w:p>
        </w:tc>
        <w:tc>
          <w:tcPr>
            <w:tcW w:w="156" w:type="dxa"/>
            <w:tcBorders>
              <w:top w:val="nil"/>
              <w:left w:val="nil"/>
              <w:bottom w:val="nil"/>
              <w:right w:val="nil"/>
            </w:tcBorders>
            <w:vAlign w:val="center"/>
            <w:hideMark/>
          </w:tcPr>
          <w:p w14:paraId="0E34F87B" w14:textId="77777777" w:rsidR="00E06F2E" w:rsidRPr="00327985" w:rsidRDefault="00E06F2E" w:rsidP="00E06F2E">
            <w:pPr>
              <w:jc w:val="right"/>
              <w:rPr>
                <w:rFonts w:ascii="Arial" w:hAnsi="Arial" w:cs="Arial"/>
                <w:color w:val="000000"/>
                <w:sz w:val="16"/>
                <w:szCs w:val="16"/>
              </w:rPr>
            </w:pPr>
          </w:p>
        </w:tc>
        <w:tc>
          <w:tcPr>
            <w:tcW w:w="1325" w:type="dxa"/>
            <w:tcBorders>
              <w:top w:val="nil"/>
              <w:left w:val="nil"/>
              <w:bottom w:val="nil"/>
              <w:right w:val="nil"/>
            </w:tcBorders>
            <w:vAlign w:val="center"/>
            <w:hideMark/>
          </w:tcPr>
          <w:p w14:paraId="212D41CE" w14:textId="2470ED7A"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4.642</w:t>
            </w:r>
          </w:p>
        </w:tc>
      </w:tr>
      <w:tr w:rsidR="00E06F2E" w:rsidRPr="00327985" w14:paraId="4B73628E" w14:textId="77777777" w:rsidTr="00773F09">
        <w:trPr>
          <w:trHeight w:val="165"/>
        </w:trPr>
        <w:tc>
          <w:tcPr>
            <w:tcW w:w="175" w:type="dxa"/>
            <w:tcBorders>
              <w:top w:val="nil"/>
              <w:left w:val="nil"/>
              <w:bottom w:val="nil"/>
              <w:right w:val="nil"/>
            </w:tcBorders>
            <w:noWrap/>
            <w:vAlign w:val="bottom"/>
            <w:hideMark/>
          </w:tcPr>
          <w:p w14:paraId="67ECACE9" w14:textId="77777777" w:rsidR="00E06F2E" w:rsidRPr="00327985" w:rsidRDefault="00E06F2E" w:rsidP="00E06F2E">
            <w:pPr>
              <w:jc w:val="right"/>
              <w:rPr>
                <w:rFonts w:ascii="Arial" w:hAnsi="Arial" w:cs="Arial"/>
                <w:color w:val="000000"/>
                <w:sz w:val="16"/>
                <w:szCs w:val="16"/>
              </w:rPr>
            </w:pPr>
          </w:p>
        </w:tc>
        <w:tc>
          <w:tcPr>
            <w:tcW w:w="5493" w:type="dxa"/>
            <w:tcBorders>
              <w:top w:val="nil"/>
              <w:left w:val="nil"/>
              <w:bottom w:val="nil"/>
              <w:right w:val="nil"/>
            </w:tcBorders>
            <w:vAlign w:val="center"/>
            <w:hideMark/>
          </w:tcPr>
          <w:p w14:paraId="7DB25B14" w14:textId="77777777" w:rsidR="00E06F2E" w:rsidRPr="00327985" w:rsidRDefault="00E06F2E" w:rsidP="00E06F2E">
            <w:pPr>
              <w:rPr>
                <w:rFonts w:ascii="Arial" w:hAnsi="Arial" w:cs="Arial"/>
                <w:color w:val="000000"/>
                <w:sz w:val="16"/>
                <w:szCs w:val="16"/>
              </w:rPr>
            </w:pPr>
            <w:r w:rsidRPr="00327985">
              <w:rPr>
                <w:rFonts w:ascii="Arial" w:hAnsi="Arial" w:cs="Arial"/>
                <w:color w:val="000000"/>
                <w:sz w:val="16"/>
                <w:szCs w:val="16"/>
              </w:rPr>
              <w:t>Adequação ao valor recuperável de ativos</w:t>
            </w:r>
          </w:p>
        </w:tc>
        <w:tc>
          <w:tcPr>
            <w:tcW w:w="1470" w:type="dxa"/>
            <w:tcBorders>
              <w:top w:val="nil"/>
              <w:left w:val="nil"/>
              <w:bottom w:val="nil"/>
              <w:right w:val="nil"/>
            </w:tcBorders>
            <w:vAlign w:val="center"/>
            <w:hideMark/>
          </w:tcPr>
          <w:p w14:paraId="3E5D18CF" w14:textId="0EA0D356"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w:t>
            </w:r>
          </w:p>
        </w:tc>
        <w:tc>
          <w:tcPr>
            <w:tcW w:w="185" w:type="dxa"/>
            <w:tcBorders>
              <w:top w:val="nil"/>
              <w:left w:val="nil"/>
              <w:bottom w:val="nil"/>
              <w:right w:val="nil"/>
            </w:tcBorders>
            <w:vAlign w:val="center"/>
            <w:hideMark/>
          </w:tcPr>
          <w:p w14:paraId="148D917F" w14:textId="77777777" w:rsidR="00E06F2E" w:rsidRPr="00327985" w:rsidRDefault="00E06F2E" w:rsidP="00E06F2E">
            <w:pPr>
              <w:jc w:val="right"/>
              <w:rPr>
                <w:rFonts w:ascii="Arial" w:hAnsi="Arial" w:cs="Arial"/>
                <w:color w:val="000000"/>
                <w:sz w:val="16"/>
                <w:szCs w:val="16"/>
              </w:rPr>
            </w:pPr>
          </w:p>
        </w:tc>
        <w:tc>
          <w:tcPr>
            <w:tcW w:w="1453" w:type="dxa"/>
            <w:tcBorders>
              <w:top w:val="nil"/>
              <w:left w:val="nil"/>
              <w:bottom w:val="nil"/>
              <w:right w:val="nil"/>
            </w:tcBorders>
            <w:vAlign w:val="center"/>
            <w:hideMark/>
          </w:tcPr>
          <w:p w14:paraId="161375E1" w14:textId="4C8D8B88"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1.910</w:t>
            </w:r>
          </w:p>
        </w:tc>
        <w:tc>
          <w:tcPr>
            <w:tcW w:w="156" w:type="dxa"/>
            <w:tcBorders>
              <w:top w:val="nil"/>
              <w:left w:val="nil"/>
              <w:bottom w:val="nil"/>
              <w:right w:val="nil"/>
            </w:tcBorders>
            <w:vAlign w:val="center"/>
            <w:hideMark/>
          </w:tcPr>
          <w:p w14:paraId="039DE9D2" w14:textId="77777777" w:rsidR="00E06F2E" w:rsidRPr="00327985" w:rsidRDefault="00E06F2E" w:rsidP="00E06F2E">
            <w:pPr>
              <w:jc w:val="right"/>
              <w:rPr>
                <w:rFonts w:ascii="Arial" w:hAnsi="Arial" w:cs="Arial"/>
                <w:color w:val="000000"/>
                <w:sz w:val="16"/>
                <w:szCs w:val="16"/>
              </w:rPr>
            </w:pPr>
          </w:p>
        </w:tc>
        <w:tc>
          <w:tcPr>
            <w:tcW w:w="1325" w:type="dxa"/>
            <w:tcBorders>
              <w:top w:val="nil"/>
              <w:left w:val="nil"/>
              <w:bottom w:val="nil"/>
              <w:right w:val="nil"/>
            </w:tcBorders>
            <w:vAlign w:val="center"/>
            <w:hideMark/>
          </w:tcPr>
          <w:p w14:paraId="5C1FCFCA" w14:textId="48E45F3A"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730</w:t>
            </w:r>
          </w:p>
        </w:tc>
      </w:tr>
      <w:tr w:rsidR="00E06F2E" w:rsidRPr="00327985" w14:paraId="6D06295E" w14:textId="77777777" w:rsidTr="00773F09">
        <w:trPr>
          <w:trHeight w:val="165"/>
        </w:trPr>
        <w:tc>
          <w:tcPr>
            <w:tcW w:w="175" w:type="dxa"/>
            <w:tcBorders>
              <w:top w:val="nil"/>
              <w:left w:val="nil"/>
              <w:bottom w:val="nil"/>
              <w:right w:val="nil"/>
            </w:tcBorders>
            <w:noWrap/>
            <w:vAlign w:val="center"/>
            <w:hideMark/>
          </w:tcPr>
          <w:p w14:paraId="2498CA30" w14:textId="77777777" w:rsidR="00E06F2E" w:rsidRPr="00327985" w:rsidRDefault="00E06F2E" w:rsidP="00E06F2E">
            <w:pPr>
              <w:jc w:val="right"/>
              <w:rPr>
                <w:rFonts w:ascii="Arial" w:hAnsi="Arial" w:cs="Arial"/>
                <w:color w:val="000000"/>
                <w:sz w:val="16"/>
                <w:szCs w:val="16"/>
              </w:rPr>
            </w:pPr>
          </w:p>
        </w:tc>
        <w:tc>
          <w:tcPr>
            <w:tcW w:w="5493" w:type="dxa"/>
            <w:tcBorders>
              <w:top w:val="nil"/>
              <w:left w:val="nil"/>
              <w:bottom w:val="nil"/>
              <w:right w:val="nil"/>
            </w:tcBorders>
            <w:vAlign w:val="center"/>
            <w:hideMark/>
          </w:tcPr>
          <w:p w14:paraId="14915CCC" w14:textId="77777777" w:rsidR="00E06F2E" w:rsidRPr="00327985" w:rsidRDefault="00E06F2E" w:rsidP="00E06F2E">
            <w:pPr>
              <w:rPr>
                <w:rFonts w:ascii="Arial" w:hAnsi="Arial" w:cs="Arial"/>
                <w:color w:val="000000"/>
                <w:sz w:val="16"/>
                <w:szCs w:val="16"/>
              </w:rPr>
            </w:pPr>
            <w:r w:rsidRPr="00327985">
              <w:rPr>
                <w:rFonts w:ascii="Arial" w:hAnsi="Arial" w:cs="Arial"/>
                <w:color w:val="000000"/>
                <w:sz w:val="16"/>
                <w:szCs w:val="16"/>
              </w:rPr>
              <w:t>Perda esperada para créditos de liquidação duvidosa</w:t>
            </w:r>
          </w:p>
        </w:tc>
        <w:tc>
          <w:tcPr>
            <w:tcW w:w="1470" w:type="dxa"/>
            <w:tcBorders>
              <w:top w:val="nil"/>
              <w:left w:val="nil"/>
              <w:bottom w:val="nil"/>
              <w:right w:val="nil"/>
            </w:tcBorders>
            <w:vAlign w:val="center"/>
            <w:hideMark/>
          </w:tcPr>
          <w:p w14:paraId="27A1AAEB" w14:textId="4575EEAB"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13.471</w:t>
            </w:r>
          </w:p>
        </w:tc>
        <w:tc>
          <w:tcPr>
            <w:tcW w:w="185" w:type="dxa"/>
            <w:tcBorders>
              <w:top w:val="nil"/>
              <w:left w:val="nil"/>
              <w:bottom w:val="nil"/>
              <w:right w:val="nil"/>
            </w:tcBorders>
            <w:vAlign w:val="center"/>
            <w:hideMark/>
          </w:tcPr>
          <w:p w14:paraId="0026C4AE" w14:textId="77777777" w:rsidR="00E06F2E" w:rsidRPr="00327985" w:rsidRDefault="00E06F2E" w:rsidP="00E06F2E">
            <w:pPr>
              <w:jc w:val="right"/>
              <w:rPr>
                <w:rFonts w:ascii="Arial" w:hAnsi="Arial" w:cs="Arial"/>
                <w:color w:val="000000"/>
                <w:sz w:val="16"/>
                <w:szCs w:val="16"/>
              </w:rPr>
            </w:pPr>
          </w:p>
        </w:tc>
        <w:tc>
          <w:tcPr>
            <w:tcW w:w="1453" w:type="dxa"/>
            <w:tcBorders>
              <w:top w:val="nil"/>
              <w:left w:val="nil"/>
              <w:bottom w:val="nil"/>
              <w:right w:val="nil"/>
            </w:tcBorders>
            <w:vAlign w:val="center"/>
            <w:hideMark/>
          </w:tcPr>
          <w:p w14:paraId="6A53E960" w14:textId="17D17059"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23.383</w:t>
            </w:r>
          </w:p>
        </w:tc>
        <w:tc>
          <w:tcPr>
            <w:tcW w:w="156" w:type="dxa"/>
            <w:tcBorders>
              <w:top w:val="nil"/>
              <w:left w:val="nil"/>
              <w:bottom w:val="nil"/>
              <w:right w:val="nil"/>
            </w:tcBorders>
            <w:vAlign w:val="center"/>
            <w:hideMark/>
          </w:tcPr>
          <w:p w14:paraId="302D017D" w14:textId="77777777" w:rsidR="00E06F2E" w:rsidRPr="00327985" w:rsidRDefault="00E06F2E" w:rsidP="00E06F2E">
            <w:pPr>
              <w:jc w:val="right"/>
              <w:rPr>
                <w:rFonts w:ascii="Arial" w:hAnsi="Arial" w:cs="Arial"/>
                <w:color w:val="000000"/>
                <w:sz w:val="16"/>
                <w:szCs w:val="16"/>
              </w:rPr>
            </w:pPr>
          </w:p>
        </w:tc>
        <w:tc>
          <w:tcPr>
            <w:tcW w:w="1325" w:type="dxa"/>
            <w:tcBorders>
              <w:top w:val="nil"/>
              <w:left w:val="nil"/>
              <w:bottom w:val="nil"/>
              <w:right w:val="nil"/>
            </w:tcBorders>
            <w:vAlign w:val="center"/>
            <w:hideMark/>
          </w:tcPr>
          <w:p w14:paraId="499ED2B4" w14:textId="07D17F16"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23.383</w:t>
            </w:r>
          </w:p>
        </w:tc>
      </w:tr>
      <w:tr w:rsidR="00E06F2E" w:rsidRPr="00327985" w14:paraId="60DC39A6" w14:textId="77777777" w:rsidTr="00773F09">
        <w:trPr>
          <w:trHeight w:val="165"/>
        </w:trPr>
        <w:tc>
          <w:tcPr>
            <w:tcW w:w="175" w:type="dxa"/>
            <w:tcBorders>
              <w:top w:val="nil"/>
              <w:left w:val="nil"/>
              <w:bottom w:val="nil"/>
              <w:right w:val="nil"/>
            </w:tcBorders>
            <w:noWrap/>
            <w:vAlign w:val="center"/>
            <w:hideMark/>
          </w:tcPr>
          <w:p w14:paraId="206DDD28" w14:textId="77777777" w:rsidR="00E06F2E" w:rsidRPr="00327985" w:rsidRDefault="00E06F2E" w:rsidP="00E06F2E">
            <w:pPr>
              <w:jc w:val="right"/>
              <w:rPr>
                <w:rFonts w:ascii="Arial" w:hAnsi="Arial" w:cs="Arial"/>
                <w:color w:val="000000"/>
                <w:sz w:val="16"/>
                <w:szCs w:val="16"/>
              </w:rPr>
            </w:pPr>
          </w:p>
        </w:tc>
        <w:tc>
          <w:tcPr>
            <w:tcW w:w="5493" w:type="dxa"/>
            <w:tcBorders>
              <w:top w:val="nil"/>
              <w:left w:val="nil"/>
              <w:bottom w:val="nil"/>
              <w:right w:val="nil"/>
            </w:tcBorders>
            <w:vAlign w:val="center"/>
            <w:hideMark/>
          </w:tcPr>
          <w:p w14:paraId="31CA117D" w14:textId="77777777" w:rsidR="00E06F2E" w:rsidRPr="00327985" w:rsidRDefault="00E06F2E" w:rsidP="00E06F2E">
            <w:pPr>
              <w:rPr>
                <w:rFonts w:ascii="Arial" w:hAnsi="Arial" w:cs="Arial"/>
                <w:color w:val="000000"/>
                <w:sz w:val="16"/>
                <w:szCs w:val="16"/>
              </w:rPr>
            </w:pPr>
            <w:r w:rsidRPr="00327985">
              <w:rPr>
                <w:rFonts w:ascii="Arial" w:hAnsi="Arial" w:cs="Arial"/>
                <w:color w:val="000000"/>
                <w:sz w:val="16"/>
                <w:szCs w:val="16"/>
              </w:rPr>
              <w:t>Receitas financeiras</w:t>
            </w:r>
          </w:p>
        </w:tc>
        <w:tc>
          <w:tcPr>
            <w:tcW w:w="1470" w:type="dxa"/>
            <w:tcBorders>
              <w:top w:val="nil"/>
              <w:left w:val="nil"/>
              <w:bottom w:val="nil"/>
              <w:right w:val="nil"/>
            </w:tcBorders>
            <w:vAlign w:val="center"/>
            <w:hideMark/>
          </w:tcPr>
          <w:p w14:paraId="300DA69A" w14:textId="323DC752"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(98.365)</w:t>
            </w:r>
          </w:p>
        </w:tc>
        <w:tc>
          <w:tcPr>
            <w:tcW w:w="185" w:type="dxa"/>
            <w:tcBorders>
              <w:top w:val="nil"/>
              <w:left w:val="nil"/>
              <w:bottom w:val="nil"/>
              <w:right w:val="nil"/>
            </w:tcBorders>
            <w:vAlign w:val="center"/>
            <w:hideMark/>
          </w:tcPr>
          <w:p w14:paraId="16BD32A5" w14:textId="77777777" w:rsidR="00E06F2E" w:rsidRPr="00327985" w:rsidRDefault="00E06F2E" w:rsidP="00E06F2E">
            <w:pPr>
              <w:jc w:val="right"/>
              <w:rPr>
                <w:rFonts w:ascii="Arial" w:hAnsi="Arial" w:cs="Arial"/>
                <w:color w:val="000000"/>
                <w:sz w:val="16"/>
                <w:szCs w:val="16"/>
              </w:rPr>
            </w:pPr>
          </w:p>
        </w:tc>
        <w:tc>
          <w:tcPr>
            <w:tcW w:w="1453" w:type="dxa"/>
            <w:tcBorders>
              <w:top w:val="nil"/>
              <w:left w:val="nil"/>
              <w:bottom w:val="nil"/>
              <w:right w:val="nil"/>
            </w:tcBorders>
            <w:vAlign w:val="center"/>
            <w:hideMark/>
          </w:tcPr>
          <w:p w14:paraId="734CAF77" w14:textId="290E7842"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(79.271)</w:t>
            </w:r>
          </w:p>
        </w:tc>
        <w:tc>
          <w:tcPr>
            <w:tcW w:w="156" w:type="dxa"/>
            <w:tcBorders>
              <w:top w:val="nil"/>
              <w:left w:val="nil"/>
              <w:bottom w:val="nil"/>
              <w:right w:val="nil"/>
            </w:tcBorders>
            <w:vAlign w:val="center"/>
            <w:hideMark/>
          </w:tcPr>
          <w:p w14:paraId="5FF46C07" w14:textId="77777777" w:rsidR="00E06F2E" w:rsidRPr="00327985" w:rsidRDefault="00E06F2E" w:rsidP="00E06F2E">
            <w:pPr>
              <w:jc w:val="right"/>
              <w:rPr>
                <w:rFonts w:ascii="Arial" w:hAnsi="Arial" w:cs="Arial"/>
                <w:color w:val="000000"/>
                <w:sz w:val="16"/>
                <w:szCs w:val="16"/>
              </w:rPr>
            </w:pPr>
          </w:p>
        </w:tc>
        <w:tc>
          <w:tcPr>
            <w:tcW w:w="1325" w:type="dxa"/>
            <w:tcBorders>
              <w:top w:val="nil"/>
              <w:left w:val="nil"/>
              <w:bottom w:val="nil"/>
              <w:right w:val="nil"/>
            </w:tcBorders>
            <w:vAlign w:val="center"/>
            <w:hideMark/>
          </w:tcPr>
          <w:p w14:paraId="3EE135DD" w14:textId="3176C87F"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(176.805)</w:t>
            </w:r>
          </w:p>
        </w:tc>
      </w:tr>
      <w:tr w:rsidR="00E06F2E" w:rsidRPr="00327985" w14:paraId="16009A8B" w14:textId="77777777" w:rsidTr="00773F09">
        <w:trPr>
          <w:trHeight w:val="165"/>
        </w:trPr>
        <w:tc>
          <w:tcPr>
            <w:tcW w:w="175" w:type="dxa"/>
            <w:tcBorders>
              <w:top w:val="nil"/>
              <w:left w:val="nil"/>
              <w:bottom w:val="nil"/>
              <w:right w:val="nil"/>
            </w:tcBorders>
            <w:noWrap/>
            <w:vAlign w:val="bottom"/>
            <w:hideMark/>
          </w:tcPr>
          <w:p w14:paraId="7B9C7163" w14:textId="77777777" w:rsidR="00E06F2E" w:rsidRPr="00327985" w:rsidRDefault="00E06F2E" w:rsidP="00E06F2E">
            <w:pPr>
              <w:jc w:val="right"/>
              <w:rPr>
                <w:rFonts w:ascii="Arial" w:hAnsi="Arial" w:cs="Arial"/>
                <w:color w:val="000000"/>
                <w:sz w:val="16"/>
                <w:szCs w:val="16"/>
              </w:rPr>
            </w:pPr>
          </w:p>
        </w:tc>
        <w:tc>
          <w:tcPr>
            <w:tcW w:w="5493" w:type="dxa"/>
            <w:tcBorders>
              <w:top w:val="nil"/>
              <w:left w:val="nil"/>
              <w:bottom w:val="nil"/>
              <w:right w:val="nil"/>
            </w:tcBorders>
            <w:vAlign w:val="center"/>
            <w:hideMark/>
          </w:tcPr>
          <w:p w14:paraId="3BB6EC3C" w14:textId="77777777" w:rsidR="00E06F2E" w:rsidRPr="00327985" w:rsidRDefault="00E06F2E" w:rsidP="00E06F2E">
            <w:pPr>
              <w:rPr>
                <w:rFonts w:ascii="Arial" w:hAnsi="Arial" w:cs="Arial"/>
                <w:color w:val="000000"/>
                <w:sz w:val="16"/>
                <w:szCs w:val="16"/>
              </w:rPr>
            </w:pPr>
            <w:r w:rsidRPr="00327985">
              <w:rPr>
                <w:rFonts w:ascii="Arial" w:hAnsi="Arial" w:cs="Arial"/>
                <w:color w:val="000000"/>
                <w:sz w:val="16"/>
                <w:szCs w:val="16"/>
              </w:rPr>
              <w:t>Despesas financeiras</w:t>
            </w:r>
          </w:p>
        </w:tc>
        <w:tc>
          <w:tcPr>
            <w:tcW w:w="1470" w:type="dxa"/>
            <w:tcBorders>
              <w:top w:val="nil"/>
              <w:left w:val="nil"/>
              <w:bottom w:val="nil"/>
              <w:right w:val="nil"/>
            </w:tcBorders>
            <w:vAlign w:val="center"/>
            <w:hideMark/>
          </w:tcPr>
          <w:p w14:paraId="73918AA4" w14:textId="24603EB2"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920</w:t>
            </w:r>
          </w:p>
        </w:tc>
        <w:tc>
          <w:tcPr>
            <w:tcW w:w="185" w:type="dxa"/>
            <w:tcBorders>
              <w:top w:val="nil"/>
              <w:left w:val="nil"/>
              <w:bottom w:val="nil"/>
              <w:right w:val="nil"/>
            </w:tcBorders>
            <w:vAlign w:val="center"/>
            <w:hideMark/>
          </w:tcPr>
          <w:p w14:paraId="3180B568" w14:textId="77777777" w:rsidR="00E06F2E" w:rsidRPr="00327985" w:rsidRDefault="00E06F2E" w:rsidP="00E06F2E">
            <w:pPr>
              <w:jc w:val="right"/>
              <w:rPr>
                <w:rFonts w:ascii="Arial" w:hAnsi="Arial" w:cs="Arial"/>
                <w:color w:val="000000"/>
                <w:sz w:val="16"/>
                <w:szCs w:val="16"/>
              </w:rPr>
            </w:pPr>
          </w:p>
        </w:tc>
        <w:tc>
          <w:tcPr>
            <w:tcW w:w="1453" w:type="dxa"/>
            <w:tcBorders>
              <w:top w:val="nil"/>
              <w:left w:val="nil"/>
              <w:bottom w:val="nil"/>
              <w:right w:val="nil"/>
            </w:tcBorders>
            <w:vAlign w:val="center"/>
            <w:hideMark/>
          </w:tcPr>
          <w:p w14:paraId="31BC2C20" w14:textId="539AA356"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1.278</w:t>
            </w:r>
          </w:p>
        </w:tc>
        <w:tc>
          <w:tcPr>
            <w:tcW w:w="156" w:type="dxa"/>
            <w:tcBorders>
              <w:top w:val="nil"/>
              <w:left w:val="nil"/>
              <w:bottom w:val="nil"/>
              <w:right w:val="nil"/>
            </w:tcBorders>
            <w:vAlign w:val="center"/>
            <w:hideMark/>
          </w:tcPr>
          <w:p w14:paraId="1AF59D32" w14:textId="77777777" w:rsidR="00E06F2E" w:rsidRPr="00327985" w:rsidRDefault="00E06F2E" w:rsidP="00E06F2E">
            <w:pPr>
              <w:jc w:val="right"/>
              <w:rPr>
                <w:rFonts w:ascii="Arial" w:hAnsi="Arial" w:cs="Arial"/>
                <w:color w:val="000000"/>
                <w:sz w:val="16"/>
                <w:szCs w:val="16"/>
              </w:rPr>
            </w:pPr>
          </w:p>
        </w:tc>
        <w:tc>
          <w:tcPr>
            <w:tcW w:w="1325" w:type="dxa"/>
            <w:tcBorders>
              <w:top w:val="nil"/>
              <w:left w:val="nil"/>
              <w:bottom w:val="nil"/>
              <w:right w:val="nil"/>
            </w:tcBorders>
            <w:vAlign w:val="center"/>
            <w:hideMark/>
          </w:tcPr>
          <w:p w14:paraId="5B9C4B46" w14:textId="350294DD"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3.226</w:t>
            </w:r>
          </w:p>
        </w:tc>
      </w:tr>
      <w:tr w:rsidR="00E06F2E" w:rsidRPr="00327985" w14:paraId="48E56809" w14:textId="77777777" w:rsidTr="00773F09">
        <w:trPr>
          <w:trHeight w:val="165"/>
        </w:trPr>
        <w:tc>
          <w:tcPr>
            <w:tcW w:w="175" w:type="dxa"/>
            <w:tcBorders>
              <w:top w:val="nil"/>
              <w:left w:val="nil"/>
              <w:bottom w:val="nil"/>
              <w:right w:val="nil"/>
            </w:tcBorders>
            <w:noWrap/>
            <w:vAlign w:val="center"/>
            <w:hideMark/>
          </w:tcPr>
          <w:p w14:paraId="30357F5E" w14:textId="77777777" w:rsidR="00E06F2E" w:rsidRPr="00327985" w:rsidRDefault="00E06F2E" w:rsidP="00E06F2E">
            <w:pPr>
              <w:jc w:val="right"/>
              <w:rPr>
                <w:rFonts w:ascii="Arial" w:hAnsi="Arial" w:cs="Arial"/>
                <w:color w:val="000000"/>
                <w:sz w:val="16"/>
                <w:szCs w:val="16"/>
              </w:rPr>
            </w:pPr>
          </w:p>
        </w:tc>
        <w:tc>
          <w:tcPr>
            <w:tcW w:w="5493" w:type="dxa"/>
            <w:tcBorders>
              <w:top w:val="nil"/>
              <w:left w:val="nil"/>
              <w:bottom w:val="nil"/>
              <w:right w:val="nil"/>
            </w:tcBorders>
            <w:vAlign w:val="center"/>
            <w:hideMark/>
          </w:tcPr>
          <w:p w14:paraId="0F640DD2" w14:textId="1B9984EE" w:rsidR="00E06F2E" w:rsidRPr="00327985" w:rsidRDefault="00B27003" w:rsidP="00E06F2E">
            <w:pPr>
              <w:rPr>
                <w:rFonts w:ascii="Arial" w:hAnsi="Arial" w:cs="Arial"/>
                <w:color w:val="000000"/>
                <w:sz w:val="16"/>
                <w:szCs w:val="16"/>
              </w:rPr>
            </w:pPr>
            <w:r w:rsidRPr="00327985">
              <w:rPr>
                <w:rFonts w:ascii="Arial" w:hAnsi="Arial" w:cs="Arial"/>
                <w:color w:val="000000"/>
                <w:sz w:val="16"/>
                <w:szCs w:val="16"/>
              </w:rPr>
              <w:t>(</w:t>
            </w:r>
            <w:r w:rsidR="000E060C" w:rsidRPr="00327985">
              <w:rPr>
                <w:rFonts w:ascii="Arial" w:hAnsi="Arial" w:cs="Arial"/>
                <w:color w:val="000000"/>
                <w:sz w:val="16"/>
                <w:szCs w:val="16"/>
              </w:rPr>
              <w:t>Ganho</w:t>
            </w:r>
            <w:r w:rsidRPr="00327985">
              <w:rPr>
                <w:rFonts w:ascii="Arial" w:hAnsi="Arial" w:cs="Arial"/>
                <w:color w:val="000000"/>
                <w:sz w:val="16"/>
                <w:szCs w:val="16"/>
              </w:rPr>
              <w:t>) / perda</w:t>
            </w:r>
            <w:r w:rsidR="000E060C" w:rsidRPr="00327985">
              <w:rPr>
                <w:rFonts w:ascii="Arial" w:hAnsi="Arial" w:cs="Arial"/>
                <w:color w:val="000000"/>
                <w:sz w:val="16"/>
                <w:szCs w:val="16"/>
              </w:rPr>
              <w:t xml:space="preserve"> </w:t>
            </w:r>
            <w:r w:rsidR="00E06F2E" w:rsidRPr="00327985">
              <w:rPr>
                <w:rFonts w:ascii="Arial" w:hAnsi="Arial" w:cs="Arial"/>
                <w:color w:val="000000"/>
                <w:sz w:val="16"/>
                <w:szCs w:val="16"/>
              </w:rPr>
              <w:t>na baixa de imobilizado e outros ativos</w:t>
            </w:r>
          </w:p>
        </w:tc>
        <w:tc>
          <w:tcPr>
            <w:tcW w:w="1470" w:type="dxa"/>
            <w:tcBorders>
              <w:top w:val="nil"/>
              <w:left w:val="nil"/>
              <w:bottom w:val="nil"/>
              <w:right w:val="nil"/>
            </w:tcBorders>
            <w:vAlign w:val="center"/>
            <w:hideMark/>
          </w:tcPr>
          <w:p w14:paraId="0C72EE82" w14:textId="6B8D7167" w:rsidR="00E06F2E" w:rsidRPr="00327985" w:rsidRDefault="000E060C" w:rsidP="00E06F2E">
            <w:pPr>
              <w:jc w:val="right"/>
              <w:rPr>
                <w:rFonts w:ascii="Arial" w:hAnsi="Arial" w:cs="Arial"/>
                <w:color w:val="000000"/>
                <w:sz w:val="16"/>
                <w:szCs w:val="16"/>
              </w:rPr>
            </w:pPr>
            <w:r w:rsidRPr="00327985">
              <w:rPr>
                <w:rFonts w:ascii="Arial" w:hAnsi="Arial" w:cs="Arial"/>
                <w:color w:val="000000"/>
                <w:sz w:val="16"/>
                <w:szCs w:val="16"/>
              </w:rPr>
              <w:t>(42.372)</w:t>
            </w:r>
          </w:p>
        </w:tc>
        <w:tc>
          <w:tcPr>
            <w:tcW w:w="185" w:type="dxa"/>
            <w:tcBorders>
              <w:top w:val="nil"/>
              <w:left w:val="nil"/>
              <w:bottom w:val="nil"/>
              <w:right w:val="nil"/>
            </w:tcBorders>
            <w:vAlign w:val="center"/>
            <w:hideMark/>
          </w:tcPr>
          <w:p w14:paraId="3034B410" w14:textId="77777777" w:rsidR="00E06F2E" w:rsidRPr="00327985" w:rsidRDefault="00E06F2E" w:rsidP="00E06F2E">
            <w:pPr>
              <w:jc w:val="right"/>
              <w:rPr>
                <w:rFonts w:ascii="Arial" w:hAnsi="Arial" w:cs="Arial"/>
                <w:color w:val="000000"/>
                <w:sz w:val="16"/>
                <w:szCs w:val="16"/>
              </w:rPr>
            </w:pPr>
          </w:p>
        </w:tc>
        <w:tc>
          <w:tcPr>
            <w:tcW w:w="1453" w:type="dxa"/>
            <w:tcBorders>
              <w:top w:val="nil"/>
              <w:left w:val="nil"/>
              <w:bottom w:val="nil"/>
              <w:right w:val="nil"/>
            </w:tcBorders>
            <w:vAlign w:val="center"/>
            <w:hideMark/>
          </w:tcPr>
          <w:p w14:paraId="70ECA48C" w14:textId="3736D072"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114</w:t>
            </w:r>
          </w:p>
        </w:tc>
        <w:tc>
          <w:tcPr>
            <w:tcW w:w="156" w:type="dxa"/>
            <w:tcBorders>
              <w:top w:val="nil"/>
              <w:left w:val="nil"/>
              <w:bottom w:val="nil"/>
              <w:right w:val="nil"/>
            </w:tcBorders>
            <w:vAlign w:val="center"/>
            <w:hideMark/>
          </w:tcPr>
          <w:p w14:paraId="41718DCA" w14:textId="77777777" w:rsidR="00E06F2E" w:rsidRPr="00327985" w:rsidRDefault="00E06F2E" w:rsidP="00E06F2E">
            <w:pPr>
              <w:jc w:val="right"/>
              <w:rPr>
                <w:rFonts w:ascii="Arial" w:hAnsi="Arial" w:cs="Arial"/>
                <w:color w:val="000000"/>
                <w:sz w:val="16"/>
                <w:szCs w:val="16"/>
              </w:rPr>
            </w:pPr>
          </w:p>
        </w:tc>
        <w:tc>
          <w:tcPr>
            <w:tcW w:w="1325" w:type="dxa"/>
            <w:tcBorders>
              <w:top w:val="nil"/>
              <w:left w:val="nil"/>
              <w:bottom w:val="nil"/>
              <w:right w:val="nil"/>
            </w:tcBorders>
            <w:vAlign w:val="center"/>
            <w:hideMark/>
          </w:tcPr>
          <w:p w14:paraId="3C594CD5" w14:textId="09275C30"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114</w:t>
            </w:r>
          </w:p>
        </w:tc>
      </w:tr>
      <w:tr w:rsidR="00E06F2E" w:rsidRPr="00327985" w14:paraId="3AC87547" w14:textId="77777777" w:rsidTr="00773F09">
        <w:trPr>
          <w:trHeight w:val="165"/>
        </w:trPr>
        <w:tc>
          <w:tcPr>
            <w:tcW w:w="175" w:type="dxa"/>
            <w:tcBorders>
              <w:top w:val="nil"/>
              <w:left w:val="nil"/>
              <w:bottom w:val="nil"/>
              <w:right w:val="nil"/>
            </w:tcBorders>
            <w:noWrap/>
            <w:vAlign w:val="bottom"/>
            <w:hideMark/>
          </w:tcPr>
          <w:p w14:paraId="4661BC48" w14:textId="77777777" w:rsidR="00E06F2E" w:rsidRPr="00327985" w:rsidRDefault="00E06F2E" w:rsidP="00E06F2E">
            <w:pPr>
              <w:jc w:val="right"/>
              <w:rPr>
                <w:rFonts w:ascii="Arial" w:hAnsi="Arial" w:cs="Arial"/>
                <w:color w:val="000000"/>
                <w:sz w:val="16"/>
                <w:szCs w:val="16"/>
              </w:rPr>
            </w:pPr>
          </w:p>
        </w:tc>
        <w:tc>
          <w:tcPr>
            <w:tcW w:w="5493" w:type="dxa"/>
            <w:tcBorders>
              <w:top w:val="nil"/>
              <w:left w:val="nil"/>
              <w:bottom w:val="nil"/>
              <w:right w:val="nil"/>
            </w:tcBorders>
            <w:vAlign w:val="center"/>
            <w:hideMark/>
          </w:tcPr>
          <w:p w14:paraId="2E80F65E" w14:textId="77777777" w:rsidR="00E06F2E" w:rsidRPr="00327985" w:rsidRDefault="00E06F2E" w:rsidP="00E06F2E">
            <w:pPr>
              <w:rPr>
                <w:rFonts w:ascii="Arial" w:hAnsi="Arial" w:cs="Arial"/>
                <w:color w:val="000000"/>
                <w:sz w:val="16"/>
                <w:szCs w:val="16"/>
              </w:rPr>
            </w:pPr>
            <w:r w:rsidRPr="00327985">
              <w:rPr>
                <w:rFonts w:ascii="Arial" w:hAnsi="Arial" w:cs="Arial"/>
                <w:color w:val="000000"/>
                <w:sz w:val="16"/>
                <w:szCs w:val="16"/>
              </w:rPr>
              <w:t>Resultado com participações societárias</w:t>
            </w:r>
          </w:p>
        </w:tc>
        <w:tc>
          <w:tcPr>
            <w:tcW w:w="1470" w:type="dxa"/>
            <w:tcBorders>
              <w:top w:val="nil"/>
              <w:left w:val="nil"/>
              <w:bottom w:val="nil"/>
              <w:right w:val="nil"/>
            </w:tcBorders>
            <w:vAlign w:val="center"/>
            <w:hideMark/>
          </w:tcPr>
          <w:p w14:paraId="24783051" w14:textId="4FB5602A"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(54.195)</w:t>
            </w:r>
          </w:p>
        </w:tc>
        <w:tc>
          <w:tcPr>
            <w:tcW w:w="185" w:type="dxa"/>
            <w:tcBorders>
              <w:top w:val="nil"/>
              <w:left w:val="nil"/>
              <w:bottom w:val="nil"/>
              <w:right w:val="nil"/>
            </w:tcBorders>
            <w:vAlign w:val="center"/>
            <w:hideMark/>
          </w:tcPr>
          <w:p w14:paraId="31E267CC" w14:textId="77777777" w:rsidR="00E06F2E" w:rsidRPr="00327985" w:rsidRDefault="00E06F2E" w:rsidP="00E06F2E">
            <w:pPr>
              <w:jc w:val="right"/>
              <w:rPr>
                <w:rFonts w:ascii="Arial" w:hAnsi="Arial" w:cs="Arial"/>
                <w:color w:val="000000"/>
                <w:sz w:val="16"/>
                <w:szCs w:val="16"/>
              </w:rPr>
            </w:pPr>
          </w:p>
        </w:tc>
        <w:tc>
          <w:tcPr>
            <w:tcW w:w="1453" w:type="dxa"/>
            <w:tcBorders>
              <w:top w:val="nil"/>
              <w:left w:val="nil"/>
              <w:bottom w:val="nil"/>
              <w:right w:val="nil"/>
            </w:tcBorders>
            <w:vAlign w:val="center"/>
            <w:hideMark/>
          </w:tcPr>
          <w:p w14:paraId="55B4C4D1" w14:textId="644F264D"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(519.066)</w:t>
            </w:r>
          </w:p>
        </w:tc>
        <w:tc>
          <w:tcPr>
            <w:tcW w:w="156" w:type="dxa"/>
            <w:tcBorders>
              <w:top w:val="nil"/>
              <w:left w:val="nil"/>
              <w:bottom w:val="nil"/>
              <w:right w:val="nil"/>
            </w:tcBorders>
            <w:vAlign w:val="center"/>
            <w:hideMark/>
          </w:tcPr>
          <w:p w14:paraId="12EF5940" w14:textId="77777777" w:rsidR="00E06F2E" w:rsidRPr="00327985" w:rsidRDefault="00E06F2E" w:rsidP="00E06F2E">
            <w:pPr>
              <w:jc w:val="right"/>
              <w:rPr>
                <w:rFonts w:ascii="Arial" w:hAnsi="Arial" w:cs="Arial"/>
                <w:color w:val="000000"/>
                <w:sz w:val="16"/>
                <w:szCs w:val="16"/>
              </w:rPr>
            </w:pPr>
          </w:p>
        </w:tc>
        <w:tc>
          <w:tcPr>
            <w:tcW w:w="1325" w:type="dxa"/>
            <w:tcBorders>
              <w:top w:val="nil"/>
              <w:left w:val="nil"/>
              <w:bottom w:val="nil"/>
              <w:right w:val="nil"/>
            </w:tcBorders>
            <w:vAlign w:val="center"/>
            <w:hideMark/>
          </w:tcPr>
          <w:p w14:paraId="033F9F21" w14:textId="23D41C7B"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178</w:t>
            </w:r>
          </w:p>
        </w:tc>
      </w:tr>
      <w:tr w:rsidR="00E06F2E" w:rsidRPr="00327985" w14:paraId="1BD41E52" w14:textId="77777777" w:rsidTr="00773F09">
        <w:trPr>
          <w:trHeight w:val="165"/>
        </w:trPr>
        <w:tc>
          <w:tcPr>
            <w:tcW w:w="175" w:type="dxa"/>
            <w:tcBorders>
              <w:top w:val="nil"/>
              <w:left w:val="nil"/>
              <w:bottom w:val="nil"/>
              <w:right w:val="nil"/>
            </w:tcBorders>
            <w:noWrap/>
            <w:vAlign w:val="bottom"/>
            <w:hideMark/>
          </w:tcPr>
          <w:p w14:paraId="3747F8CA" w14:textId="77777777" w:rsidR="00E06F2E" w:rsidRPr="00327985" w:rsidRDefault="00E06F2E" w:rsidP="00E06F2E">
            <w:pPr>
              <w:jc w:val="right"/>
              <w:rPr>
                <w:rFonts w:ascii="Arial" w:hAnsi="Arial" w:cs="Arial"/>
                <w:color w:val="000000"/>
                <w:sz w:val="16"/>
                <w:szCs w:val="16"/>
              </w:rPr>
            </w:pPr>
          </w:p>
        </w:tc>
        <w:tc>
          <w:tcPr>
            <w:tcW w:w="5493" w:type="dxa"/>
            <w:tcBorders>
              <w:top w:val="nil"/>
              <w:left w:val="nil"/>
              <w:bottom w:val="nil"/>
              <w:right w:val="nil"/>
            </w:tcBorders>
            <w:vAlign w:val="center"/>
            <w:hideMark/>
          </w:tcPr>
          <w:p w14:paraId="5F203F9D" w14:textId="77777777" w:rsidR="00E06F2E" w:rsidRPr="00327985" w:rsidRDefault="00E06F2E" w:rsidP="00E06F2E">
            <w:pPr>
              <w:rPr>
                <w:rFonts w:ascii="Arial" w:hAnsi="Arial" w:cs="Arial"/>
                <w:color w:val="000000"/>
                <w:sz w:val="16"/>
                <w:szCs w:val="16"/>
              </w:rPr>
            </w:pPr>
            <w:r w:rsidRPr="00327985">
              <w:rPr>
                <w:rFonts w:ascii="Arial" w:hAnsi="Arial" w:cs="Arial"/>
                <w:color w:val="000000"/>
                <w:sz w:val="16"/>
                <w:szCs w:val="16"/>
              </w:rPr>
              <w:t>Variações em provisões, benefícios e incentivos</w:t>
            </w:r>
          </w:p>
        </w:tc>
        <w:tc>
          <w:tcPr>
            <w:tcW w:w="1470" w:type="dxa"/>
            <w:tcBorders>
              <w:top w:val="nil"/>
              <w:left w:val="nil"/>
              <w:bottom w:val="nil"/>
              <w:right w:val="nil"/>
            </w:tcBorders>
            <w:vAlign w:val="center"/>
            <w:hideMark/>
          </w:tcPr>
          <w:p w14:paraId="733548E4" w14:textId="75D74F96"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(561)</w:t>
            </w:r>
          </w:p>
        </w:tc>
        <w:tc>
          <w:tcPr>
            <w:tcW w:w="185" w:type="dxa"/>
            <w:tcBorders>
              <w:top w:val="nil"/>
              <w:left w:val="nil"/>
              <w:bottom w:val="nil"/>
              <w:right w:val="nil"/>
            </w:tcBorders>
            <w:vAlign w:val="center"/>
            <w:hideMark/>
          </w:tcPr>
          <w:p w14:paraId="5E3A5161" w14:textId="77777777" w:rsidR="00E06F2E" w:rsidRPr="00327985" w:rsidRDefault="00E06F2E" w:rsidP="00E06F2E">
            <w:pPr>
              <w:jc w:val="right"/>
              <w:rPr>
                <w:rFonts w:ascii="Arial" w:hAnsi="Arial" w:cs="Arial"/>
                <w:color w:val="000000"/>
                <w:sz w:val="16"/>
                <w:szCs w:val="16"/>
              </w:rPr>
            </w:pPr>
          </w:p>
        </w:tc>
        <w:tc>
          <w:tcPr>
            <w:tcW w:w="1453" w:type="dxa"/>
            <w:tcBorders>
              <w:top w:val="nil"/>
              <w:left w:val="nil"/>
              <w:bottom w:val="nil"/>
              <w:right w:val="nil"/>
            </w:tcBorders>
            <w:vAlign w:val="center"/>
            <w:hideMark/>
          </w:tcPr>
          <w:p w14:paraId="7E50EE7F" w14:textId="740C63A8"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701</w:t>
            </w:r>
          </w:p>
        </w:tc>
        <w:tc>
          <w:tcPr>
            <w:tcW w:w="156" w:type="dxa"/>
            <w:tcBorders>
              <w:top w:val="nil"/>
              <w:left w:val="nil"/>
              <w:bottom w:val="nil"/>
              <w:right w:val="nil"/>
            </w:tcBorders>
            <w:vAlign w:val="center"/>
            <w:hideMark/>
          </w:tcPr>
          <w:p w14:paraId="01DA6C6F" w14:textId="77777777" w:rsidR="00E06F2E" w:rsidRPr="00327985" w:rsidRDefault="00E06F2E" w:rsidP="00E06F2E">
            <w:pPr>
              <w:jc w:val="right"/>
              <w:rPr>
                <w:rFonts w:ascii="Arial" w:hAnsi="Arial" w:cs="Arial"/>
                <w:color w:val="000000"/>
                <w:sz w:val="16"/>
                <w:szCs w:val="16"/>
              </w:rPr>
            </w:pPr>
          </w:p>
        </w:tc>
        <w:tc>
          <w:tcPr>
            <w:tcW w:w="1325" w:type="dxa"/>
            <w:tcBorders>
              <w:top w:val="nil"/>
              <w:left w:val="nil"/>
              <w:bottom w:val="nil"/>
              <w:right w:val="nil"/>
            </w:tcBorders>
            <w:vAlign w:val="center"/>
            <w:hideMark/>
          </w:tcPr>
          <w:p w14:paraId="337EA030" w14:textId="784C6678"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182</w:t>
            </w:r>
          </w:p>
        </w:tc>
      </w:tr>
      <w:tr w:rsidR="00E06F2E" w:rsidRPr="00327985" w14:paraId="31F3A72F" w14:textId="77777777" w:rsidTr="00773F09">
        <w:trPr>
          <w:trHeight w:val="165"/>
        </w:trPr>
        <w:tc>
          <w:tcPr>
            <w:tcW w:w="175" w:type="dxa"/>
            <w:tcBorders>
              <w:top w:val="nil"/>
              <w:left w:val="nil"/>
              <w:bottom w:val="nil"/>
              <w:right w:val="nil"/>
            </w:tcBorders>
            <w:noWrap/>
            <w:vAlign w:val="center"/>
            <w:hideMark/>
          </w:tcPr>
          <w:p w14:paraId="339BE1D8" w14:textId="77777777" w:rsidR="00E06F2E" w:rsidRPr="00327985" w:rsidRDefault="00E06F2E" w:rsidP="00E06F2E">
            <w:pPr>
              <w:jc w:val="right"/>
              <w:rPr>
                <w:rFonts w:ascii="Arial" w:hAnsi="Arial" w:cs="Arial"/>
                <w:color w:val="000000"/>
                <w:sz w:val="16"/>
                <w:szCs w:val="16"/>
              </w:rPr>
            </w:pPr>
          </w:p>
        </w:tc>
        <w:tc>
          <w:tcPr>
            <w:tcW w:w="5493" w:type="dxa"/>
            <w:tcBorders>
              <w:top w:val="nil"/>
              <w:left w:val="nil"/>
              <w:bottom w:val="nil"/>
              <w:right w:val="nil"/>
            </w:tcBorders>
            <w:hideMark/>
          </w:tcPr>
          <w:p w14:paraId="7E33DBD4" w14:textId="77777777" w:rsidR="00E06F2E" w:rsidRPr="00327985" w:rsidRDefault="00E06F2E" w:rsidP="00E06F2E">
            <w:pPr>
              <w:rPr>
                <w:rFonts w:ascii="Arial" w:hAnsi="Arial" w:cs="Arial"/>
                <w:sz w:val="16"/>
                <w:szCs w:val="16"/>
              </w:rPr>
            </w:pPr>
          </w:p>
        </w:tc>
        <w:tc>
          <w:tcPr>
            <w:tcW w:w="1470" w:type="dxa"/>
            <w:tcBorders>
              <w:top w:val="nil"/>
              <w:left w:val="nil"/>
              <w:bottom w:val="nil"/>
              <w:right w:val="nil"/>
            </w:tcBorders>
            <w:vAlign w:val="center"/>
            <w:hideMark/>
          </w:tcPr>
          <w:p w14:paraId="26855558" w14:textId="77777777" w:rsidR="00E06F2E" w:rsidRPr="00327985" w:rsidRDefault="00E06F2E" w:rsidP="00E06F2E">
            <w:pPr>
              <w:rPr>
                <w:rFonts w:ascii="Arial" w:hAnsi="Arial" w:cs="Arial"/>
                <w:sz w:val="16"/>
                <w:szCs w:val="16"/>
              </w:rPr>
            </w:pPr>
          </w:p>
        </w:tc>
        <w:tc>
          <w:tcPr>
            <w:tcW w:w="185" w:type="dxa"/>
            <w:tcBorders>
              <w:top w:val="nil"/>
              <w:left w:val="nil"/>
              <w:bottom w:val="nil"/>
              <w:right w:val="nil"/>
            </w:tcBorders>
            <w:vAlign w:val="center"/>
            <w:hideMark/>
          </w:tcPr>
          <w:p w14:paraId="6427D839" w14:textId="77777777" w:rsidR="00E06F2E" w:rsidRPr="00327985" w:rsidRDefault="00E06F2E" w:rsidP="00E06F2E">
            <w:pPr>
              <w:jc w:val="right"/>
              <w:rPr>
                <w:rFonts w:ascii="Arial" w:hAnsi="Arial" w:cs="Arial"/>
                <w:sz w:val="16"/>
                <w:szCs w:val="16"/>
              </w:rPr>
            </w:pPr>
          </w:p>
        </w:tc>
        <w:tc>
          <w:tcPr>
            <w:tcW w:w="1453" w:type="dxa"/>
            <w:tcBorders>
              <w:top w:val="nil"/>
              <w:left w:val="nil"/>
              <w:bottom w:val="nil"/>
              <w:right w:val="nil"/>
            </w:tcBorders>
            <w:vAlign w:val="center"/>
            <w:hideMark/>
          </w:tcPr>
          <w:p w14:paraId="679EF8F1" w14:textId="77777777" w:rsidR="00E06F2E" w:rsidRPr="00327985" w:rsidRDefault="00E06F2E" w:rsidP="00E06F2E">
            <w:pPr>
              <w:jc w:val="right"/>
              <w:rPr>
                <w:rFonts w:ascii="Arial" w:hAnsi="Arial" w:cs="Arial"/>
                <w:sz w:val="16"/>
                <w:szCs w:val="16"/>
              </w:rPr>
            </w:pPr>
          </w:p>
        </w:tc>
        <w:tc>
          <w:tcPr>
            <w:tcW w:w="156" w:type="dxa"/>
            <w:tcBorders>
              <w:top w:val="nil"/>
              <w:left w:val="nil"/>
              <w:bottom w:val="nil"/>
              <w:right w:val="nil"/>
            </w:tcBorders>
            <w:vAlign w:val="center"/>
            <w:hideMark/>
          </w:tcPr>
          <w:p w14:paraId="58C12784" w14:textId="77777777" w:rsidR="00E06F2E" w:rsidRPr="00327985" w:rsidRDefault="00E06F2E" w:rsidP="00E06F2E">
            <w:pPr>
              <w:jc w:val="right"/>
              <w:rPr>
                <w:rFonts w:ascii="Arial" w:hAnsi="Arial" w:cs="Arial"/>
                <w:sz w:val="16"/>
                <w:szCs w:val="16"/>
              </w:rPr>
            </w:pPr>
          </w:p>
        </w:tc>
        <w:tc>
          <w:tcPr>
            <w:tcW w:w="1325" w:type="dxa"/>
            <w:tcBorders>
              <w:top w:val="nil"/>
              <w:left w:val="nil"/>
              <w:bottom w:val="nil"/>
              <w:right w:val="nil"/>
            </w:tcBorders>
            <w:vAlign w:val="center"/>
            <w:hideMark/>
          </w:tcPr>
          <w:p w14:paraId="0515D75C" w14:textId="77777777" w:rsidR="00E06F2E" w:rsidRPr="00327985" w:rsidRDefault="00E06F2E" w:rsidP="00E06F2E">
            <w:pPr>
              <w:jc w:val="right"/>
              <w:rPr>
                <w:rFonts w:ascii="Arial" w:hAnsi="Arial" w:cs="Arial"/>
                <w:sz w:val="16"/>
                <w:szCs w:val="16"/>
              </w:rPr>
            </w:pPr>
          </w:p>
        </w:tc>
      </w:tr>
      <w:tr w:rsidR="00E06F2E" w:rsidRPr="00327985" w14:paraId="3EEA40F5" w14:textId="77777777" w:rsidTr="00773F09">
        <w:trPr>
          <w:trHeight w:val="165"/>
        </w:trPr>
        <w:tc>
          <w:tcPr>
            <w:tcW w:w="5668" w:type="dxa"/>
            <w:gridSpan w:val="2"/>
            <w:tcBorders>
              <w:top w:val="nil"/>
              <w:left w:val="nil"/>
              <w:bottom w:val="nil"/>
              <w:right w:val="nil"/>
            </w:tcBorders>
            <w:noWrap/>
            <w:vAlign w:val="center"/>
            <w:hideMark/>
          </w:tcPr>
          <w:p w14:paraId="6B6189D7" w14:textId="77777777" w:rsidR="00E06F2E" w:rsidRPr="00327985" w:rsidRDefault="00E06F2E" w:rsidP="00E06F2E">
            <w:pPr>
              <w:rPr>
                <w:rFonts w:ascii="Arial" w:hAnsi="Arial" w:cs="Arial"/>
                <w:b/>
                <w:bCs/>
                <w:color w:val="000000"/>
                <w:sz w:val="16"/>
                <w:szCs w:val="16"/>
              </w:rPr>
            </w:pPr>
            <w:r w:rsidRPr="00327985">
              <w:rPr>
                <w:rFonts w:ascii="Arial" w:hAnsi="Arial" w:cs="Arial"/>
                <w:b/>
                <w:bCs/>
                <w:color w:val="000000"/>
                <w:sz w:val="16"/>
                <w:szCs w:val="16"/>
              </w:rPr>
              <w:t>Ajustes de ativos e passivos operacionais:</w:t>
            </w:r>
          </w:p>
        </w:tc>
        <w:tc>
          <w:tcPr>
            <w:tcW w:w="1470" w:type="dxa"/>
            <w:tcBorders>
              <w:top w:val="nil"/>
              <w:left w:val="nil"/>
              <w:bottom w:val="nil"/>
              <w:right w:val="nil"/>
            </w:tcBorders>
            <w:noWrap/>
            <w:vAlign w:val="bottom"/>
            <w:hideMark/>
          </w:tcPr>
          <w:p w14:paraId="17F20028" w14:textId="77777777" w:rsidR="00E06F2E" w:rsidRPr="00327985" w:rsidRDefault="00E06F2E" w:rsidP="00E06F2E">
            <w:pPr>
              <w:rPr>
                <w:rFonts w:ascii="Arial" w:hAnsi="Arial" w:cs="Arial"/>
                <w:b/>
                <w:bCs/>
                <w:color w:val="000000"/>
                <w:sz w:val="16"/>
                <w:szCs w:val="16"/>
              </w:rPr>
            </w:pPr>
          </w:p>
        </w:tc>
        <w:tc>
          <w:tcPr>
            <w:tcW w:w="185" w:type="dxa"/>
            <w:tcBorders>
              <w:top w:val="nil"/>
              <w:left w:val="nil"/>
              <w:bottom w:val="nil"/>
              <w:right w:val="nil"/>
            </w:tcBorders>
            <w:vAlign w:val="center"/>
            <w:hideMark/>
          </w:tcPr>
          <w:p w14:paraId="39FCCC88" w14:textId="77777777" w:rsidR="00E06F2E" w:rsidRPr="00327985" w:rsidRDefault="00E06F2E" w:rsidP="00E06F2E">
            <w:pPr>
              <w:rPr>
                <w:rFonts w:ascii="Arial" w:hAnsi="Arial" w:cs="Arial"/>
                <w:sz w:val="16"/>
                <w:szCs w:val="16"/>
              </w:rPr>
            </w:pPr>
          </w:p>
        </w:tc>
        <w:tc>
          <w:tcPr>
            <w:tcW w:w="1453" w:type="dxa"/>
            <w:tcBorders>
              <w:top w:val="nil"/>
              <w:left w:val="nil"/>
              <w:bottom w:val="nil"/>
              <w:right w:val="nil"/>
            </w:tcBorders>
            <w:vAlign w:val="center"/>
            <w:hideMark/>
          </w:tcPr>
          <w:p w14:paraId="323F5A9E" w14:textId="77777777" w:rsidR="00E06F2E" w:rsidRPr="00327985" w:rsidRDefault="00E06F2E" w:rsidP="00E06F2E">
            <w:pPr>
              <w:jc w:val="right"/>
              <w:rPr>
                <w:rFonts w:ascii="Arial" w:hAnsi="Arial" w:cs="Arial"/>
                <w:sz w:val="16"/>
                <w:szCs w:val="16"/>
              </w:rPr>
            </w:pPr>
          </w:p>
        </w:tc>
        <w:tc>
          <w:tcPr>
            <w:tcW w:w="156" w:type="dxa"/>
            <w:tcBorders>
              <w:top w:val="nil"/>
              <w:left w:val="nil"/>
              <w:bottom w:val="nil"/>
              <w:right w:val="nil"/>
            </w:tcBorders>
            <w:vAlign w:val="center"/>
            <w:hideMark/>
          </w:tcPr>
          <w:p w14:paraId="438437BD" w14:textId="77777777" w:rsidR="00E06F2E" w:rsidRPr="00327985" w:rsidRDefault="00E06F2E" w:rsidP="00E06F2E">
            <w:pPr>
              <w:jc w:val="right"/>
              <w:rPr>
                <w:rFonts w:ascii="Arial" w:hAnsi="Arial" w:cs="Arial"/>
                <w:sz w:val="16"/>
                <w:szCs w:val="16"/>
              </w:rPr>
            </w:pPr>
          </w:p>
        </w:tc>
        <w:tc>
          <w:tcPr>
            <w:tcW w:w="1325" w:type="dxa"/>
            <w:tcBorders>
              <w:top w:val="nil"/>
              <w:left w:val="nil"/>
              <w:bottom w:val="nil"/>
              <w:right w:val="nil"/>
            </w:tcBorders>
            <w:vAlign w:val="center"/>
            <w:hideMark/>
          </w:tcPr>
          <w:p w14:paraId="425B2D6B" w14:textId="77777777" w:rsidR="00E06F2E" w:rsidRPr="00327985" w:rsidRDefault="00E06F2E" w:rsidP="00E06F2E">
            <w:pPr>
              <w:jc w:val="right"/>
              <w:rPr>
                <w:rFonts w:ascii="Arial" w:hAnsi="Arial" w:cs="Arial"/>
                <w:sz w:val="16"/>
                <w:szCs w:val="16"/>
              </w:rPr>
            </w:pPr>
          </w:p>
        </w:tc>
      </w:tr>
      <w:tr w:rsidR="00E06F2E" w:rsidRPr="00327985" w14:paraId="01373A42" w14:textId="77777777" w:rsidTr="00773F09">
        <w:trPr>
          <w:trHeight w:val="165"/>
        </w:trPr>
        <w:tc>
          <w:tcPr>
            <w:tcW w:w="175" w:type="dxa"/>
            <w:tcBorders>
              <w:top w:val="nil"/>
              <w:left w:val="nil"/>
              <w:bottom w:val="nil"/>
              <w:right w:val="nil"/>
            </w:tcBorders>
            <w:noWrap/>
            <w:vAlign w:val="center"/>
            <w:hideMark/>
          </w:tcPr>
          <w:p w14:paraId="3BCABDBD" w14:textId="77777777" w:rsidR="00E06F2E" w:rsidRPr="00327985" w:rsidRDefault="00E06F2E" w:rsidP="00E06F2E">
            <w:pPr>
              <w:jc w:val="right"/>
              <w:rPr>
                <w:rFonts w:ascii="Arial" w:hAnsi="Arial" w:cs="Arial"/>
                <w:sz w:val="16"/>
                <w:szCs w:val="16"/>
              </w:rPr>
            </w:pPr>
          </w:p>
        </w:tc>
        <w:tc>
          <w:tcPr>
            <w:tcW w:w="5493" w:type="dxa"/>
            <w:tcBorders>
              <w:top w:val="nil"/>
              <w:left w:val="nil"/>
              <w:bottom w:val="nil"/>
              <w:right w:val="nil"/>
            </w:tcBorders>
            <w:vAlign w:val="center"/>
            <w:hideMark/>
          </w:tcPr>
          <w:p w14:paraId="6BDDC11E" w14:textId="77777777" w:rsidR="00E06F2E" w:rsidRPr="00327985" w:rsidRDefault="00E06F2E" w:rsidP="00E06F2E">
            <w:pPr>
              <w:rPr>
                <w:rFonts w:ascii="Arial" w:hAnsi="Arial" w:cs="Arial"/>
                <w:color w:val="000000"/>
                <w:sz w:val="16"/>
                <w:szCs w:val="16"/>
              </w:rPr>
            </w:pPr>
            <w:r w:rsidRPr="00327985">
              <w:rPr>
                <w:rFonts w:ascii="Arial" w:hAnsi="Arial" w:cs="Arial"/>
                <w:color w:val="000000"/>
                <w:sz w:val="16"/>
                <w:szCs w:val="16"/>
              </w:rPr>
              <w:t>Redução títulos e valores mobiliários para negociação imediata</w:t>
            </w:r>
          </w:p>
        </w:tc>
        <w:tc>
          <w:tcPr>
            <w:tcW w:w="1470" w:type="dxa"/>
            <w:tcBorders>
              <w:top w:val="nil"/>
              <w:left w:val="nil"/>
              <w:bottom w:val="nil"/>
              <w:right w:val="nil"/>
            </w:tcBorders>
            <w:vAlign w:val="center"/>
            <w:hideMark/>
          </w:tcPr>
          <w:p w14:paraId="35468459" w14:textId="68594685"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269.049</w:t>
            </w:r>
          </w:p>
        </w:tc>
        <w:tc>
          <w:tcPr>
            <w:tcW w:w="185" w:type="dxa"/>
            <w:tcBorders>
              <w:top w:val="nil"/>
              <w:left w:val="nil"/>
              <w:bottom w:val="nil"/>
              <w:right w:val="nil"/>
            </w:tcBorders>
            <w:vAlign w:val="center"/>
            <w:hideMark/>
          </w:tcPr>
          <w:p w14:paraId="6D502C43" w14:textId="77777777" w:rsidR="00E06F2E" w:rsidRPr="00327985" w:rsidRDefault="00E06F2E" w:rsidP="00E06F2E">
            <w:pPr>
              <w:jc w:val="right"/>
              <w:rPr>
                <w:rFonts w:ascii="Arial" w:hAnsi="Arial" w:cs="Arial"/>
                <w:color w:val="000000"/>
                <w:sz w:val="16"/>
                <w:szCs w:val="16"/>
              </w:rPr>
            </w:pPr>
          </w:p>
        </w:tc>
        <w:tc>
          <w:tcPr>
            <w:tcW w:w="1453" w:type="dxa"/>
            <w:tcBorders>
              <w:top w:val="nil"/>
              <w:left w:val="nil"/>
              <w:bottom w:val="nil"/>
              <w:right w:val="nil"/>
            </w:tcBorders>
            <w:vAlign w:val="center"/>
            <w:hideMark/>
          </w:tcPr>
          <w:p w14:paraId="37BEEFB1" w14:textId="7AD7F30F"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452.740</w:t>
            </w:r>
          </w:p>
        </w:tc>
        <w:tc>
          <w:tcPr>
            <w:tcW w:w="156" w:type="dxa"/>
            <w:tcBorders>
              <w:top w:val="nil"/>
              <w:left w:val="nil"/>
              <w:bottom w:val="nil"/>
              <w:right w:val="nil"/>
            </w:tcBorders>
            <w:vAlign w:val="center"/>
            <w:hideMark/>
          </w:tcPr>
          <w:p w14:paraId="32FE1BC3" w14:textId="77777777" w:rsidR="00E06F2E" w:rsidRPr="00327985" w:rsidRDefault="00E06F2E" w:rsidP="00E06F2E">
            <w:pPr>
              <w:jc w:val="right"/>
              <w:rPr>
                <w:rFonts w:ascii="Arial" w:hAnsi="Arial" w:cs="Arial"/>
                <w:color w:val="000000"/>
                <w:sz w:val="16"/>
                <w:szCs w:val="16"/>
              </w:rPr>
            </w:pPr>
          </w:p>
        </w:tc>
        <w:tc>
          <w:tcPr>
            <w:tcW w:w="1325" w:type="dxa"/>
            <w:tcBorders>
              <w:top w:val="nil"/>
              <w:left w:val="nil"/>
              <w:bottom w:val="nil"/>
              <w:right w:val="nil"/>
            </w:tcBorders>
            <w:vAlign w:val="center"/>
            <w:hideMark/>
          </w:tcPr>
          <w:p w14:paraId="597BE619" w14:textId="7C7E89E6"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744.948</w:t>
            </w:r>
          </w:p>
        </w:tc>
      </w:tr>
      <w:tr w:rsidR="00E06F2E" w:rsidRPr="00327985" w14:paraId="17A15D44" w14:textId="77777777" w:rsidTr="00773F09">
        <w:trPr>
          <w:trHeight w:val="165"/>
        </w:trPr>
        <w:tc>
          <w:tcPr>
            <w:tcW w:w="175" w:type="dxa"/>
            <w:tcBorders>
              <w:top w:val="nil"/>
              <w:left w:val="nil"/>
              <w:bottom w:val="nil"/>
              <w:right w:val="nil"/>
            </w:tcBorders>
            <w:noWrap/>
            <w:vAlign w:val="bottom"/>
            <w:hideMark/>
          </w:tcPr>
          <w:p w14:paraId="3EC29C0A" w14:textId="77777777" w:rsidR="00E06F2E" w:rsidRPr="00327985" w:rsidRDefault="00E06F2E" w:rsidP="00E06F2E">
            <w:pPr>
              <w:jc w:val="right"/>
              <w:rPr>
                <w:rFonts w:ascii="Arial" w:hAnsi="Arial" w:cs="Arial"/>
                <w:color w:val="000000"/>
                <w:sz w:val="16"/>
                <w:szCs w:val="16"/>
              </w:rPr>
            </w:pPr>
          </w:p>
        </w:tc>
        <w:tc>
          <w:tcPr>
            <w:tcW w:w="5493" w:type="dxa"/>
            <w:tcBorders>
              <w:top w:val="nil"/>
              <w:left w:val="nil"/>
              <w:bottom w:val="nil"/>
              <w:right w:val="nil"/>
            </w:tcBorders>
            <w:vAlign w:val="center"/>
            <w:hideMark/>
          </w:tcPr>
          <w:p w14:paraId="4AE90FF6" w14:textId="77777777" w:rsidR="00E06F2E" w:rsidRPr="00327985" w:rsidRDefault="00E06F2E" w:rsidP="00E06F2E">
            <w:pPr>
              <w:rPr>
                <w:rFonts w:ascii="Arial" w:hAnsi="Arial" w:cs="Arial"/>
                <w:color w:val="000000"/>
                <w:sz w:val="16"/>
                <w:szCs w:val="16"/>
              </w:rPr>
            </w:pPr>
            <w:r w:rsidRPr="00327985">
              <w:rPr>
                <w:rFonts w:ascii="Arial" w:hAnsi="Arial" w:cs="Arial"/>
                <w:color w:val="000000"/>
                <w:sz w:val="16"/>
                <w:szCs w:val="16"/>
              </w:rPr>
              <w:t>(Aumento) / redução no contas a receber</w:t>
            </w:r>
          </w:p>
        </w:tc>
        <w:tc>
          <w:tcPr>
            <w:tcW w:w="1470" w:type="dxa"/>
            <w:tcBorders>
              <w:top w:val="nil"/>
              <w:left w:val="nil"/>
              <w:bottom w:val="nil"/>
              <w:right w:val="nil"/>
            </w:tcBorders>
            <w:vAlign w:val="center"/>
            <w:hideMark/>
          </w:tcPr>
          <w:p w14:paraId="6A163DFC" w14:textId="2C447F8B"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w:t>
            </w:r>
            <w:r w:rsidR="000E060C" w:rsidRPr="00327985">
              <w:rPr>
                <w:rFonts w:ascii="Arial" w:hAnsi="Arial" w:cs="Arial"/>
                <w:color w:val="000000"/>
                <w:sz w:val="16"/>
                <w:szCs w:val="16"/>
              </w:rPr>
              <w:t>875</w:t>
            </w:r>
            <w:r w:rsidRPr="00327985">
              <w:rPr>
                <w:rFonts w:ascii="Arial" w:hAnsi="Arial" w:cs="Arial"/>
                <w:color w:val="000000"/>
                <w:sz w:val="16"/>
                <w:szCs w:val="16"/>
              </w:rPr>
              <w:t>)</w:t>
            </w:r>
          </w:p>
        </w:tc>
        <w:tc>
          <w:tcPr>
            <w:tcW w:w="185" w:type="dxa"/>
            <w:tcBorders>
              <w:top w:val="nil"/>
              <w:left w:val="nil"/>
              <w:bottom w:val="nil"/>
              <w:right w:val="nil"/>
            </w:tcBorders>
            <w:vAlign w:val="center"/>
            <w:hideMark/>
          </w:tcPr>
          <w:p w14:paraId="7254E2C8" w14:textId="77777777" w:rsidR="00E06F2E" w:rsidRPr="00327985" w:rsidRDefault="00E06F2E" w:rsidP="00E06F2E">
            <w:pPr>
              <w:jc w:val="right"/>
              <w:rPr>
                <w:rFonts w:ascii="Arial" w:hAnsi="Arial" w:cs="Arial"/>
                <w:color w:val="000000"/>
                <w:sz w:val="16"/>
                <w:szCs w:val="16"/>
              </w:rPr>
            </w:pPr>
          </w:p>
        </w:tc>
        <w:tc>
          <w:tcPr>
            <w:tcW w:w="1453" w:type="dxa"/>
            <w:tcBorders>
              <w:top w:val="nil"/>
              <w:left w:val="nil"/>
              <w:bottom w:val="nil"/>
              <w:right w:val="nil"/>
            </w:tcBorders>
            <w:vAlign w:val="center"/>
            <w:hideMark/>
          </w:tcPr>
          <w:p w14:paraId="3D8D049F" w14:textId="3D6E4BCC"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(21.113)</w:t>
            </w:r>
          </w:p>
        </w:tc>
        <w:tc>
          <w:tcPr>
            <w:tcW w:w="156" w:type="dxa"/>
            <w:tcBorders>
              <w:top w:val="nil"/>
              <w:left w:val="nil"/>
              <w:bottom w:val="nil"/>
              <w:right w:val="nil"/>
            </w:tcBorders>
            <w:vAlign w:val="center"/>
            <w:hideMark/>
          </w:tcPr>
          <w:p w14:paraId="65F72C3D" w14:textId="77777777" w:rsidR="00E06F2E" w:rsidRPr="00327985" w:rsidRDefault="00E06F2E" w:rsidP="00E06F2E">
            <w:pPr>
              <w:jc w:val="right"/>
              <w:rPr>
                <w:rFonts w:ascii="Arial" w:hAnsi="Arial" w:cs="Arial"/>
                <w:color w:val="000000"/>
                <w:sz w:val="16"/>
                <w:szCs w:val="16"/>
              </w:rPr>
            </w:pPr>
          </w:p>
        </w:tc>
        <w:tc>
          <w:tcPr>
            <w:tcW w:w="1325" w:type="dxa"/>
            <w:tcBorders>
              <w:top w:val="nil"/>
              <w:left w:val="nil"/>
              <w:bottom w:val="nil"/>
              <w:right w:val="nil"/>
            </w:tcBorders>
            <w:vAlign w:val="center"/>
            <w:hideMark/>
          </w:tcPr>
          <w:p w14:paraId="56691040" w14:textId="2E16C578"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30.309</w:t>
            </w:r>
          </w:p>
        </w:tc>
      </w:tr>
      <w:tr w:rsidR="00E06F2E" w:rsidRPr="00327985" w14:paraId="0BD09FE0" w14:textId="77777777" w:rsidTr="00773F09">
        <w:trPr>
          <w:trHeight w:val="165"/>
        </w:trPr>
        <w:tc>
          <w:tcPr>
            <w:tcW w:w="175" w:type="dxa"/>
            <w:tcBorders>
              <w:top w:val="nil"/>
              <w:left w:val="nil"/>
              <w:bottom w:val="nil"/>
              <w:right w:val="nil"/>
            </w:tcBorders>
            <w:noWrap/>
            <w:vAlign w:val="center"/>
            <w:hideMark/>
          </w:tcPr>
          <w:p w14:paraId="2483B067" w14:textId="77777777" w:rsidR="00E06F2E" w:rsidRPr="00327985" w:rsidRDefault="00E06F2E" w:rsidP="00E06F2E">
            <w:pPr>
              <w:jc w:val="right"/>
              <w:rPr>
                <w:rFonts w:ascii="Arial" w:hAnsi="Arial" w:cs="Arial"/>
                <w:color w:val="000000"/>
                <w:sz w:val="16"/>
                <w:szCs w:val="16"/>
              </w:rPr>
            </w:pPr>
          </w:p>
        </w:tc>
        <w:tc>
          <w:tcPr>
            <w:tcW w:w="5493" w:type="dxa"/>
            <w:tcBorders>
              <w:top w:val="nil"/>
              <w:left w:val="nil"/>
              <w:bottom w:val="nil"/>
              <w:right w:val="nil"/>
            </w:tcBorders>
            <w:vAlign w:val="center"/>
            <w:hideMark/>
          </w:tcPr>
          <w:p w14:paraId="6B1329D2" w14:textId="77777777" w:rsidR="00E06F2E" w:rsidRPr="00327985" w:rsidRDefault="00E06F2E" w:rsidP="00E06F2E">
            <w:pPr>
              <w:rPr>
                <w:rFonts w:ascii="Arial" w:hAnsi="Arial" w:cs="Arial"/>
                <w:color w:val="000000"/>
                <w:sz w:val="16"/>
                <w:szCs w:val="16"/>
              </w:rPr>
            </w:pPr>
            <w:r w:rsidRPr="00327985">
              <w:rPr>
                <w:rFonts w:ascii="Arial" w:hAnsi="Arial" w:cs="Arial"/>
                <w:color w:val="000000"/>
                <w:sz w:val="16"/>
                <w:szCs w:val="16"/>
              </w:rPr>
              <w:t>Redução / (aumento) dos impostos e contribuições a recuperar</w:t>
            </w:r>
          </w:p>
        </w:tc>
        <w:tc>
          <w:tcPr>
            <w:tcW w:w="1470" w:type="dxa"/>
            <w:tcBorders>
              <w:top w:val="nil"/>
              <w:left w:val="nil"/>
              <w:bottom w:val="nil"/>
              <w:right w:val="nil"/>
            </w:tcBorders>
            <w:vAlign w:val="center"/>
            <w:hideMark/>
          </w:tcPr>
          <w:p w14:paraId="5938454A" w14:textId="2AD3D6DA"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26.928</w:t>
            </w:r>
          </w:p>
        </w:tc>
        <w:tc>
          <w:tcPr>
            <w:tcW w:w="185" w:type="dxa"/>
            <w:tcBorders>
              <w:top w:val="nil"/>
              <w:left w:val="nil"/>
              <w:bottom w:val="nil"/>
              <w:right w:val="nil"/>
            </w:tcBorders>
            <w:vAlign w:val="center"/>
            <w:hideMark/>
          </w:tcPr>
          <w:p w14:paraId="5EC70637" w14:textId="77777777" w:rsidR="00E06F2E" w:rsidRPr="00327985" w:rsidRDefault="00E06F2E" w:rsidP="00E06F2E">
            <w:pPr>
              <w:jc w:val="right"/>
              <w:rPr>
                <w:rFonts w:ascii="Arial" w:hAnsi="Arial" w:cs="Arial"/>
                <w:color w:val="000000"/>
                <w:sz w:val="16"/>
                <w:szCs w:val="16"/>
              </w:rPr>
            </w:pPr>
          </w:p>
        </w:tc>
        <w:tc>
          <w:tcPr>
            <w:tcW w:w="1453" w:type="dxa"/>
            <w:tcBorders>
              <w:top w:val="nil"/>
              <w:left w:val="nil"/>
              <w:bottom w:val="nil"/>
              <w:right w:val="nil"/>
            </w:tcBorders>
            <w:vAlign w:val="center"/>
            <w:hideMark/>
          </w:tcPr>
          <w:p w14:paraId="1446601F" w14:textId="4C67D4F4"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(687)</w:t>
            </w:r>
          </w:p>
        </w:tc>
        <w:tc>
          <w:tcPr>
            <w:tcW w:w="156" w:type="dxa"/>
            <w:tcBorders>
              <w:top w:val="nil"/>
              <w:left w:val="nil"/>
              <w:bottom w:val="nil"/>
              <w:right w:val="nil"/>
            </w:tcBorders>
            <w:vAlign w:val="center"/>
            <w:hideMark/>
          </w:tcPr>
          <w:p w14:paraId="6AE24D91" w14:textId="77777777" w:rsidR="00E06F2E" w:rsidRPr="00327985" w:rsidRDefault="00E06F2E" w:rsidP="00E06F2E">
            <w:pPr>
              <w:jc w:val="right"/>
              <w:rPr>
                <w:rFonts w:ascii="Arial" w:hAnsi="Arial" w:cs="Arial"/>
                <w:color w:val="000000"/>
                <w:sz w:val="16"/>
                <w:szCs w:val="16"/>
              </w:rPr>
            </w:pPr>
          </w:p>
        </w:tc>
        <w:tc>
          <w:tcPr>
            <w:tcW w:w="1325" w:type="dxa"/>
            <w:tcBorders>
              <w:top w:val="nil"/>
              <w:left w:val="nil"/>
              <w:bottom w:val="nil"/>
              <w:right w:val="nil"/>
            </w:tcBorders>
            <w:vAlign w:val="center"/>
            <w:hideMark/>
          </w:tcPr>
          <w:p w14:paraId="06C69862" w14:textId="2EFD0E48"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(10.816)</w:t>
            </w:r>
          </w:p>
        </w:tc>
      </w:tr>
      <w:tr w:rsidR="00E06F2E" w:rsidRPr="00327985" w14:paraId="4C429F10" w14:textId="77777777" w:rsidTr="00773F09">
        <w:trPr>
          <w:trHeight w:val="165"/>
        </w:trPr>
        <w:tc>
          <w:tcPr>
            <w:tcW w:w="175" w:type="dxa"/>
            <w:tcBorders>
              <w:top w:val="nil"/>
              <w:left w:val="nil"/>
              <w:bottom w:val="nil"/>
              <w:right w:val="nil"/>
            </w:tcBorders>
            <w:noWrap/>
            <w:vAlign w:val="bottom"/>
            <w:hideMark/>
          </w:tcPr>
          <w:p w14:paraId="5D9217A9" w14:textId="77777777" w:rsidR="00E06F2E" w:rsidRPr="00327985" w:rsidRDefault="00E06F2E" w:rsidP="00E06F2E">
            <w:pPr>
              <w:jc w:val="right"/>
              <w:rPr>
                <w:rFonts w:ascii="Arial" w:hAnsi="Arial" w:cs="Arial"/>
                <w:color w:val="000000"/>
                <w:sz w:val="16"/>
                <w:szCs w:val="16"/>
              </w:rPr>
            </w:pPr>
          </w:p>
        </w:tc>
        <w:tc>
          <w:tcPr>
            <w:tcW w:w="5493" w:type="dxa"/>
            <w:tcBorders>
              <w:top w:val="nil"/>
              <w:left w:val="nil"/>
              <w:bottom w:val="nil"/>
              <w:right w:val="nil"/>
            </w:tcBorders>
            <w:vAlign w:val="center"/>
            <w:hideMark/>
          </w:tcPr>
          <w:p w14:paraId="48A28C94" w14:textId="77777777" w:rsidR="00E06F2E" w:rsidRPr="00327985" w:rsidRDefault="00E06F2E" w:rsidP="00E06F2E">
            <w:pPr>
              <w:rPr>
                <w:rFonts w:ascii="Arial" w:hAnsi="Arial" w:cs="Arial"/>
                <w:color w:val="000000"/>
                <w:sz w:val="16"/>
                <w:szCs w:val="16"/>
              </w:rPr>
            </w:pPr>
            <w:r w:rsidRPr="00327985">
              <w:rPr>
                <w:rFonts w:ascii="Arial" w:hAnsi="Arial" w:cs="Arial"/>
                <w:color w:val="000000"/>
                <w:sz w:val="16"/>
                <w:szCs w:val="16"/>
              </w:rPr>
              <w:t>Redução de estoque de imóveis</w:t>
            </w:r>
          </w:p>
        </w:tc>
        <w:tc>
          <w:tcPr>
            <w:tcW w:w="1470" w:type="dxa"/>
            <w:tcBorders>
              <w:top w:val="nil"/>
              <w:left w:val="nil"/>
              <w:bottom w:val="nil"/>
              <w:right w:val="nil"/>
            </w:tcBorders>
            <w:vAlign w:val="center"/>
            <w:hideMark/>
          </w:tcPr>
          <w:p w14:paraId="1EF7EFF8" w14:textId="61500DDA"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1.177</w:t>
            </w:r>
          </w:p>
        </w:tc>
        <w:tc>
          <w:tcPr>
            <w:tcW w:w="185" w:type="dxa"/>
            <w:tcBorders>
              <w:top w:val="nil"/>
              <w:left w:val="nil"/>
              <w:bottom w:val="nil"/>
              <w:right w:val="nil"/>
            </w:tcBorders>
            <w:vAlign w:val="center"/>
            <w:hideMark/>
          </w:tcPr>
          <w:p w14:paraId="28BDCDA5" w14:textId="77777777" w:rsidR="00E06F2E" w:rsidRPr="00327985" w:rsidRDefault="00E06F2E" w:rsidP="00E06F2E">
            <w:pPr>
              <w:jc w:val="right"/>
              <w:rPr>
                <w:rFonts w:ascii="Arial" w:hAnsi="Arial" w:cs="Arial"/>
                <w:color w:val="000000"/>
                <w:sz w:val="16"/>
                <w:szCs w:val="16"/>
              </w:rPr>
            </w:pPr>
          </w:p>
        </w:tc>
        <w:tc>
          <w:tcPr>
            <w:tcW w:w="1453" w:type="dxa"/>
            <w:tcBorders>
              <w:top w:val="nil"/>
              <w:left w:val="nil"/>
              <w:bottom w:val="nil"/>
              <w:right w:val="nil"/>
            </w:tcBorders>
            <w:vAlign w:val="center"/>
            <w:hideMark/>
          </w:tcPr>
          <w:p w14:paraId="1486F089" w14:textId="26EA5204"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289</w:t>
            </w:r>
          </w:p>
        </w:tc>
        <w:tc>
          <w:tcPr>
            <w:tcW w:w="156" w:type="dxa"/>
            <w:tcBorders>
              <w:top w:val="nil"/>
              <w:left w:val="nil"/>
              <w:bottom w:val="nil"/>
              <w:right w:val="nil"/>
            </w:tcBorders>
            <w:vAlign w:val="center"/>
            <w:hideMark/>
          </w:tcPr>
          <w:p w14:paraId="17C67716" w14:textId="77777777" w:rsidR="00E06F2E" w:rsidRPr="00327985" w:rsidRDefault="00E06F2E" w:rsidP="00E06F2E">
            <w:pPr>
              <w:jc w:val="right"/>
              <w:rPr>
                <w:rFonts w:ascii="Arial" w:hAnsi="Arial" w:cs="Arial"/>
                <w:color w:val="000000"/>
                <w:sz w:val="16"/>
                <w:szCs w:val="16"/>
              </w:rPr>
            </w:pPr>
          </w:p>
        </w:tc>
        <w:tc>
          <w:tcPr>
            <w:tcW w:w="1325" w:type="dxa"/>
            <w:tcBorders>
              <w:top w:val="nil"/>
              <w:left w:val="nil"/>
              <w:bottom w:val="nil"/>
              <w:right w:val="nil"/>
            </w:tcBorders>
            <w:vAlign w:val="center"/>
            <w:hideMark/>
          </w:tcPr>
          <w:p w14:paraId="33D34D20" w14:textId="403704C3"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289</w:t>
            </w:r>
          </w:p>
        </w:tc>
      </w:tr>
      <w:tr w:rsidR="00E06F2E" w:rsidRPr="00327985" w14:paraId="5CEB03A5" w14:textId="77777777" w:rsidTr="00773F09">
        <w:trPr>
          <w:trHeight w:val="165"/>
        </w:trPr>
        <w:tc>
          <w:tcPr>
            <w:tcW w:w="175" w:type="dxa"/>
            <w:tcBorders>
              <w:top w:val="nil"/>
              <w:left w:val="nil"/>
              <w:bottom w:val="nil"/>
              <w:right w:val="nil"/>
            </w:tcBorders>
            <w:noWrap/>
            <w:vAlign w:val="center"/>
            <w:hideMark/>
          </w:tcPr>
          <w:p w14:paraId="32DD0BDE" w14:textId="77777777" w:rsidR="00E06F2E" w:rsidRPr="00327985" w:rsidRDefault="00E06F2E" w:rsidP="00E06F2E">
            <w:pPr>
              <w:jc w:val="right"/>
              <w:rPr>
                <w:rFonts w:ascii="Arial" w:hAnsi="Arial" w:cs="Arial"/>
                <w:color w:val="000000"/>
                <w:sz w:val="16"/>
                <w:szCs w:val="16"/>
              </w:rPr>
            </w:pPr>
          </w:p>
        </w:tc>
        <w:tc>
          <w:tcPr>
            <w:tcW w:w="5493" w:type="dxa"/>
            <w:tcBorders>
              <w:top w:val="nil"/>
              <w:left w:val="nil"/>
              <w:bottom w:val="nil"/>
              <w:right w:val="nil"/>
            </w:tcBorders>
            <w:vAlign w:val="center"/>
            <w:hideMark/>
          </w:tcPr>
          <w:p w14:paraId="651D226E" w14:textId="77777777" w:rsidR="00E06F2E" w:rsidRPr="00327985" w:rsidRDefault="00E06F2E" w:rsidP="00E06F2E">
            <w:pPr>
              <w:rPr>
                <w:rFonts w:ascii="Arial" w:hAnsi="Arial" w:cs="Arial"/>
                <w:color w:val="000000"/>
                <w:sz w:val="16"/>
                <w:szCs w:val="16"/>
              </w:rPr>
            </w:pPr>
            <w:r w:rsidRPr="00327985">
              <w:rPr>
                <w:rFonts w:ascii="Arial" w:hAnsi="Arial" w:cs="Arial"/>
                <w:color w:val="000000"/>
                <w:sz w:val="16"/>
                <w:szCs w:val="16"/>
              </w:rPr>
              <w:t>Redução / (aumento) de depósitos judiciais</w:t>
            </w:r>
          </w:p>
        </w:tc>
        <w:tc>
          <w:tcPr>
            <w:tcW w:w="1470" w:type="dxa"/>
            <w:tcBorders>
              <w:top w:val="nil"/>
              <w:left w:val="nil"/>
              <w:bottom w:val="nil"/>
              <w:right w:val="nil"/>
            </w:tcBorders>
            <w:vAlign w:val="center"/>
            <w:hideMark/>
          </w:tcPr>
          <w:p w14:paraId="29BECD8C" w14:textId="01631D71"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18</w:t>
            </w:r>
          </w:p>
        </w:tc>
        <w:tc>
          <w:tcPr>
            <w:tcW w:w="185" w:type="dxa"/>
            <w:tcBorders>
              <w:top w:val="nil"/>
              <w:left w:val="nil"/>
              <w:bottom w:val="nil"/>
              <w:right w:val="nil"/>
            </w:tcBorders>
            <w:vAlign w:val="center"/>
            <w:hideMark/>
          </w:tcPr>
          <w:p w14:paraId="17E049CE" w14:textId="77777777" w:rsidR="00E06F2E" w:rsidRPr="00327985" w:rsidRDefault="00E06F2E" w:rsidP="00E06F2E">
            <w:pPr>
              <w:jc w:val="right"/>
              <w:rPr>
                <w:rFonts w:ascii="Arial" w:hAnsi="Arial" w:cs="Arial"/>
                <w:color w:val="000000"/>
                <w:sz w:val="16"/>
                <w:szCs w:val="16"/>
              </w:rPr>
            </w:pPr>
          </w:p>
        </w:tc>
        <w:tc>
          <w:tcPr>
            <w:tcW w:w="1453" w:type="dxa"/>
            <w:tcBorders>
              <w:top w:val="nil"/>
              <w:left w:val="nil"/>
              <w:bottom w:val="nil"/>
              <w:right w:val="nil"/>
            </w:tcBorders>
            <w:vAlign w:val="center"/>
            <w:hideMark/>
          </w:tcPr>
          <w:p w14:paraId="127C246D" w14:textId="132F3054"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4</w:t>
            </w:r>
          </w:p>
        </w:tc>
        <w:tc>
          <w:tcPr>
            <w:tcW w:w="156" w:type="dxa"/>
            <w:tcBorders>
              <w:top w:val="nil"/>
              <w:left w:val="nil"/>
              <w:bottom w:val="nil"/>
              <w:right w:val="nil"/>
            </w:tcBorders>
            <w:vAlign w:val="center"/>
            <w:hideMark/>
          </w:tcPr>
          <w:p w14:paraId="3F8E331A" w14:textId="77777777" w:rsidR="00E06F2E" w:rsidRPr="00327985" w:rsidRDefault="00E06F2E" w:rsidP="00E06F2E">
            <w:pPr>
              <w:jc w:val="right"/>
              <w:rPr>
                <w:rFonts w:ascii="Arial" w:hAnsi="Arial" w:cs="Arial"/>
                <w:color w:val="000000"/>
                <w:sz w:val="16"/>
                <w:szCs w:val="16"/>
              </w:rPr>
            </w:pPr>
          </w:p>
        </w:tc>
        <w:tc>
          <w:tcPr>
            <w:tcW w:w="1325" w:type="dxa"/>
            <w:tcBorders>
              <w:top w:val="nil"/>
              <w:left w:val="nil"/>
              <w:bottom w:val="nil"/>
              <w:right w:val="nil"/>
            </w:tcBorders>
            <w:vAlign w:val="center"/>
            <w:hideMark/>
          </w:tcPr>
          <w:p w14:paraId="4D4B4D8D" w14:textId="4B48E64E"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(1.467)</w:t>
            </w:r>
          </w:p>
        </w:tc>
      </w:tr>
      <w:tr w:rsidR="00E06F2E" w:rsidRPr="00327985" w14:paraId="0D534C38" w14:textId="77777777" w:rsidTr="00773F09">
        <w:trPr>
          <w:trHeight w:val="165"/>
        </w:trPr>
        <w:tc>
          <w:tcPr>
            <w:tcW w:w="175" w:type="dxa"/>
            <w:tcBorders>
              <w:top w:val="nil"/>
              <w:left w:val="nil"/>
              <w:bottom w:val="nil"/>
              <w:right w:val="nil"/>
            </w:tcBorders>
            <w:noWrap/>
            <w:vAlign w:val="bottom"/>
            <w:hideMark/>
          </w:tcPr>
          <w:p w14:paraId="3EF7C096" w14:textId="77777777" w:rsidR="00E06F2E" w:rsidRPr="00327985" w:rsidRDefault="00E06F2E" w:rsidP="00E06F2E">
            <w:pPr>
              <w:jc w:val="right"/>
              <w:rPr>
                <w:rFonts w:ascii="Arial" w:hAnsi="Arial" w:cs="Arial"/>
                <w:color w:val="000000"/>
                <w:sz w:val="16"/>
                <w:szCs w:val="16"/>
              </w:rPr>
            </w:pPr>
          </w:p>
        </w:tc>
        <w:tc>
          <w:tcPr>
            <w:tcW w:w="5493" w:type="dxa"/>
            <w:tcBorders>
              <w:top w:val="nil"/>
              <w:left w:val="nil"/>
              <w:bottom w:val="nil"/>
              <w:right w:val="nil"/>
            </w:tcBorders>
            <w:vAlign w:val="center"/>
            <w:hideMark/>
          </w:tcPr>
          <w:p w14:paraId="41A406B2" w14:textId="77777777" w:rsidR="00E06F2E" w:rsidRPr="00327985" w:rsidRDefault="00E06F2E" w:rsidP="00E06F2E">
            <w:pPr>
              <w:rPr>
                <w:rFonts w:ascii="Arial" w:hAnsi="Arial" w:cs="Arial"/>
                <w:color w:val="000000"/>
                <w:sz w:val="16"/>
                <w:szCs w:val="16"/>
              </w:rPr>
            </w:pPr>
            <w:r w:rsidRPr="00327985">
              <w:rPr>
                <w:rFonts w:ascii="Arial" w:hAnsi="Arial" w:cs="Arial"/>
                <w:color w:val="000000"/>
                <w:sz w:val="16"/>
                <w:szCs w:val="16"/>
              </w:rPr>
              <w:t>Aumento de outros ativos</w:t>
            </w:r>
          </w:p>
        </w:tc>
        <w:tc>
          <w:tcPr>
            <w:tcW w:w="1470" w:type="dxa"/>
            <w:tcBorders>
              <w:top w:val="nil"/>
              <w:left w:val="nil"/>
              <w:bottom w:val="nil"/>
              <w:right w:val="nil"/>
            </w:tcBorders>
            <w:vAlign w:val="center"/>
            <w:hideMark/>
          </w:tcPr>
          <w:p w14:paraId="4CA1AA16" w14:textId="5C28CCEB"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(4.755)</w:t>
            </w:r>
          </w:p>
        </w:tc>
        <w:tc>
          <w:tcPr>
            <w:tcW w:w="185" w:type="dxa"/>
            <w:tcBorders>
              <w:top w:val="nil"/>
              <w:left w:val="nil"/>
              <w:bottom w:val="nil"/>
              <w:right w:val="nil"/>
            </w:tcBorders>
            <w:vAlign w:val="center"/>
            <w:hideMark/>
          </w:tcPr>
          <w:p w14:paraId="7106FC82" w14:textId="77777777" w:rsidR="00E06F2E" w:rsidRPr="00327985" w:rsidRDefault="00E06F2E" w:rsidP="00E06F2E">
            <w:pPr>
              <w:jc w:val="right"/>
              <w:rPr>
                <w:rFonts w:ascii="Arial" w:hAnsi="Arial" w:cs="Arial"/>
                <w:color w:val="000000"/>
                <w:sz w:val="16"/>
                <w:szCs w:val="16"/>
              </w:rPr>
            </w:pPr>
          </w:p>
        </w:tc>
        <w:tc>
          <w:tcPr>
            <w:tcW w:w="1453" w:type="dxa"/>
            <w:tcBorders>
              <w:top w:val="nil"/>
              <w:left w:val="nil"/>
              <w:bottom w:val="nil"/>
              <w:right w:val="nil"/>
            </w:tcBorders>
            <w:vAlign w:val="center"/>
            <w:hideMark/>
          </w:tcPr>
          <w:p w14:paraId="3412045C" w14:textId="3F1F525F"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(65)</w:t>
            </w:r>
          </w:p>
        </w:tc>
        <w:tc>
          <w:tcPr>
            <w:tcW w:w="156" w:type="dxa"/>
            <w:tcBorders>
              <w:top w:val="nil"/>
              <w:left w:val="nil"/>
              <w:bottom w:val="nil"/>
              <w:right w:val="nil"/>
            </w:tcBorders>
            <w:vAlign w:val="center"/>
            <w:hideMark/>
          </w:tcPr>
          <w:p w14:paraId="323DFE16" w14:textId="77777777" w:rsidR="00E06F2E" w:rsidRPr="00327985" w:rsidRDefault="00E06F2E" w:rsidP="00E06F2E">
            <w:pPr>
              <w:jc w:val="right"/>
              <w:rPr>
                <w:rFonts w:ascii="Arial" w:hAnsi="Arial" w:cs="Arial"/>
                <w:color w:val="000000"/>
                <w:sz w:val="16"/>
                <w:szCs w:val="16"/>
              </w:rPr>
            </w:pPr>
          </w:p>
        </w:tc>
        <w:tc>
          <w:tcPr>
            <w:tcW w:w="1325" w:type="dxa"/>
            <w:tcBorders>
              <w:top w:val="nil"/>
              <w:left w:val="nil"/>
              <w:bottom w:val="nil"/>
              <w:right w:val="nil"/>
            </w:tcBorders>
            <w:vAlign w:val="center"/>
            <w:hideMark/>
          </w:tcPr>
          <w:p w14:paraId="0F496278" w14:textId="7BBBEFEB"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(65)</w:t>
            </w:r>
          </w:p>
        </w:tc>
      </w:tr>
      <w:tr w:rsidR="00E06F2E" w:rsidRPr="00327985" w14:paraId="29957C20" w14:textId="77777777" w:rsidTr="00773F09">
        <w:trPr>
          <w:trHeight w:val="165"/>
        </w:trPr>
        <w:tc>
          <w:tcPr>
            <w:tcW w:w="175" w:type="dxa"/>
            <w:tcBorders>
              <w:top w:val="nil"/>
              <w:left w:val="nil"/>
              <w:bottom w:val="nil"/>
              <w:right w:val="nil"/>
            </w:tcBorders>
            <w:noWrap/>
            <w:vAlign w:val="center"/>
            <w:hideMark/>
          </w:tcPr>
          <w:p w14:paraId="4F9FC3C7" w14:textId="77777777" w:rsidR="00E06F2E" w:rsidRPr="00327985" w:rsidRDefault="00E06F2E" w:rsidP="00E06F2E">
            <w:pPr>
              <w:jc w:val="right"/>
              <w:rPr>
                <w:rFonts w:ascii="Arial" w:hAnsi="Arial" w:cs="Arial"/>
                <w:color w:val="000000"/>
                <w:sz w:val="16"/>
                <w:szCs w:val="16"/>
              </w:rPr>
            </w:pPr>
          </w:p>
        </w:tc>
        <w:tc>
          <w:tcPr>
            <w:tcW w:w="5493" w:type="dxa"/>
            <w:tcBorders>
              <w:top w:val="nil"/>
              <w:left w:val="nil"/>
              <w:bottom w:val="nil"/>
              <w:right w:val="nil"/>
            </w:tcBorders>
            <w:vAlign w:val="center"/>
            <w:hideMark/>
          </w:tcPr>
          <w:p w14:paraId="3F26956A" w14:textId="77777777" w:rsidR="00E06F2E" w:rsidRPr="00327985" w:rsidRDefault="00E06F2E" w:rsidP="00E06F2E">
            <w:pPr>
              <w:rPr>
                <w:rFonts w:ascii="Arial" w:hAnsi="Arial" w:cs="Arial"/>
                <w:color w:val="000000"/>
                <w:sz w:val="16"/>
                <w:szCs w:val="16"/>
              </w:rPr>
            </w:pPr>
            <w:r w:rsidRPr="00327985">
              <w:rPr>
                <w:rFonts w:ascii="Arial" w:hAnsi="Arial" w:cs="Arial"/>
                <w:color w:val="000000"/>
                <w:sz w:val="16"/>
                <w:szCs w:val="16"/>
              </w:rPr>
              <w:t>(Redução) / aumento no contas a pagar</w:t>
            </w:r>
          </w:p>
        </w:tc>
        <w:tc>
          <w:tcPr>
            <w:tcW w:w="1470" w:type="dxa"/>
            <w:tcBorders>
              <w:top w:val="nil"/>
              <w:left w:val="nil"/>
              <w:bottom w:val="nil"/>
              <w:right w:val="nil"/>
            </w:tcBorders>
            <w:vAlign w:val="center"/>
            <w:hideMark/>
          </w:tcPr>
          <w:p w14:paraId="463EE178" w14:textId="3FB272EB"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(5.492)</w:t>
            </w:r>
          </w:p>
        </w:tc>
        <w:tc>
          <w:tcPr>
            <w:tcW w:w="185" w:type="dxa"/>
            <w:tcBorders>
              <w:top w:val="nil"/>
              <w:left w:val="nil"/>
              <w:bottom w:val="nil"/>
              <w:right w:val="nil"/>
            </w:tcBorders>
            <w:vAlign w:val="center"/>
            <w:hideMark/>
          </w:tcPr>
          <w:p w14:paraId="755C89E3" w14:textId="77777777" w:rsidR="00E06F2E" w:rsidRPr="00327985" w:rsidRDefault="00E06F2E" w:rsidP="00E06F2E">
            <w:pPr>
              <w:jc w:val="right"/>
              <w:rPr>
                <w:rFonts w:ascii="Arial" w:hAnsi="Arial" w:cs="Arial"/>
                <w:color w:val="000000"/>
                <w:sz w:val="16"/>
                <w:szCs w:val="16"/>
              </w:rPr>
            </w:pPr>
          </w:p>
        </w:tc>
        <w:tc>
          <w:tcPr>
            <w:tcW w:w="1453" w:type="dxa"/>
            <w:tcBorders>
              <w:top w:val="nil"/>
              <w:left w:val="nil"/>
              <w:bottom w:val="nil"/>
              <w:right w:val="nil"/>
            </w:tcBorders>
            <w:vAlign w:val="center"/>
            <w:hideMark/>
          </w:tcPr>
          <w:p w14:paraId="7A22CCBC" w14:textId="06CB7165"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1.266</w:t>
            </w:r>
          </w:p>
        </w:tc>
        <w:tc>
          <w:tcPr>
            <w:tcW w:w="156" w:type="dxa"/>
            <w:tcBorders>
              <w:top w:val="nil"/>
              <w:left w:val="nil"/>
              <w:bottom w:val="nil"/>
              <w:right w:val="nil"/>
            </w:tcBorders>
            <w:vAlign w:val="center"/>
            <w:hideMark/>
          </w:tcPr>
          <w:p w14:paraId="2415517E" w14:textId="77777777" w:rsidR="00E06F2E" w:rsidRPr="00327985" w:rsidRDefault="00E06F2E" w:rsidP="00E06F2E">
            <w:pPr>
              <w:jc w:val="right"/>
              <w:rPr>
                <w:rFonts w:ascii="Arial" w:hAnsi="Arial" w:cs="Arial"/>
                <w:color w:val="000000"/>
                <w:sz w:val="16"/>
                <w:szCs w:val="16"/>
              </w:rPr>
            </w:pPr>
          </w:p>
        </w:tc>
        <w:tc>
          <w:tcPr>
            <w:tcW w:w="1325" w:type="dxa"/>
            <w:tcBorders>
              <w:top w:val="nil"/>
              <w:left w:val="nil"/>
              <w:bottom w:val="nil"/>
              <w:right w:val="nil"/>
            </w:tcBorders>
            <w:vAlign w:val="center"/>
            <w:hideMark/>
          </w:tcPr>
          <w:p w14:paraId="60E418BA" w14:textId="4781410C"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(237.825)</w:t>
            </w:r>
          </w:p>
        </w:tc>
      </w:tr>
      <w:tr w:rsidR="00E06F2E" w:rsidRPr="00327985" w14:paraId="6D1D0C9F" w14:textId="77777777" w:rsidTr="00773F09">
        <w:trPr>
          <w:trHeight w:val="165"/>
        </w:trPr>
        <w:tc>
          <w:tcPr>
            <w:tcW w:w="175" w:type="dxa"/>
            <w:tcBorders>
              <w:top w:val="nil"/>
              <w:left w:val="nil"/>
              <w:bottom w:val="nil"/>
              <w:right w:val="nil"/>
            </w:tcBorders>
            <w:noWrap/>
            <w:vAlign w:val="center"/>
            <w:hideMark/>
          </w:tcPr>
          <w:p w14:paraId="66C7A852" w14:textId="77777777" w:rsidR="00E06F2E" w:rsidRPr="00327985" w:rsidRDefault="00E06F2E" w:rsidP="00E06F2E">
            <w:pPr>
              <w:jc w:val="right"/>
              <w:rPr>
                <w:rFonts w:ascii="Arial" w:hAnsi="Arial" w:cs="Arial"/>
                <w:color w:val="000000"/>
                <w:sz w:val="16"/>
                <w:szCs w:val="16"/>
              </w:rPr>
            </w:pPr>
          </w:p>
        </w:tc>
        <w:tc>
          <w:tcPr>
            <w:tcW w:w="5493" w:type="dxa"/>
            <w:tcBorders>
              <w:top w:val="nil"/>
              <w:left w:val="nil"/>
              <w:bottom w:val="nil"/>
              <w:right w:val="nil"/>
            </w:tcBorders>
            <w:vAlign w:val="center"/>
            <w:hideMark/>
          </w:tcPr>
          <w:p w14:paraId="149143AF" w14:textId="77777777" w:rsidR="00E06F2E" w:rsidRPr="00327985" w:rsidRDefault="00E06F2E" w:rsidP="00E06F2E">
            <w:pPr>
              <w:rPr>
                <w:rFonts w:ascii="Arial" w:hAnsi="Arial" w:cs="Arial"/>
                <w:color w:val="000000"/>
                <w:sz w:val="16"/>
                <w:szCs w:val="16"/>
              </w:rPr>
            </w:pPr>
            <w:r w:rsidRPr="00327985">
              <w:rPr>
                <w:rFonts w:ascii="Arial" w:hAnsi="Arial" w:cs="Arial"/>
                <w:color w:val="000000"/>
                <w:sz w:val="16"/>
                <w:szCs w:val="16"/>
              </w:rPr>
              <w:t>Aumento / (redução) dos tributos a recolher</w:t>
            </w:r>
          </w:p>
        </w:tc>
        <w:tc>
          <w:tcPr>
            <w:tcW w:w="1470" w:type="dxa"/>
            <w:tcBorders>
              <w:top w:val="nil"/>
              <w:left w:val="nil"/>
              <w:bottom w:val="nil"/>
              <w:right w:val="nil"/>
            </w:tcBorders>
            <w:vAlign w:val="center"/>
            <w:hideMark/>
          </w:tcPr>
          <w:p w14:paraId="23DE47A6" w14:textId="3732F437"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7.301</w:t>
            </w:r>
          </w:p>
        </w:tc>
        <w:tc>
          <w:tcPr>
            <w:tcW w:w="185" w:type="dxa"/>
            <w:tcBorders>
              <w:top w:val="nil"/>
              <w:left w:val="nil"/>
              <w:bottom w:val="nil"/>
              <w:right w:val="nil"/>
            </w:tcBorders>
            <w:vAlign w:val="center"/>
            <w:hideMark/>
          </w:tcPr>
          <w:p w14:paraId="216F7230" w14:textId="77777777" w:rsidR="00E06F2E" w:rsidRPr="00327985" w:rsidRDefault="00E06F2E" w:rsidP="00E06F2E">
            <w:pPr>
              <w:jc w:val="right"/>
              <w:rPr>
                <w:rFonts w:ascii="Arial" w:hAnsi="Arial" w:cs="Arial"/>
                <w:color w:val="000000"/>
                <w:sz w:val="16"/>
                <w:szCs w:val="16"/>
              </w:rPr>
            </w:pPr>
          </w:p>
        </w:tc>
        <w:tc>
          <w:tcPr>
            <w:tcW w:w="1453" w:type="dxa"/>
            <w:tcBorders>
              <w:top w:val="nil"/>
              <w:left w:val="nil"/>
              <w:bottom w:val="nil"/>
              <w:right w:val="nil"/>
            </w:tcBorders>
            <w:vAlign w:val="center"/>
            <w:hideMark/>
          </w:tcPr>
          <w:p w14:paraId="4B7C6ED5" w14:textId="10C50C7A"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(5.638)</w:t>
            </w:r>
          </w:p>
        </w:tc>
        <w:tc>
          <w:tcPr>
            <w:tcW w:w="156" w:type="dxa"/>
            <w:tcBorders>
              <w:top w:val="nil"/>
              <w:left w:val="nil"/>
              <w:bottom w:val="nil"/>
              <w:right w:val="nil"/>
            </w:tcBorders>
            <w:vAlign w:val="center"/>
            <w:hideMark/>
          </w:tcPr>
          <w:p w14:paraId="7FB4C195" w14:textId="77777777" w:rsidR="00E06F2E" w:rsidRPr="00327985" w:rsidRDefault="00E06F2E" w:rsidP="00E06F2E">
            <w:pPr>
              <w:jc w:val="right"/>
              <w:rPr>
                <w:rFonts w:ascii="Arial" w:hAnsi="Arial" w:cs="Arial"/>
                <w:color w:val="000000"/>
                <w:sz w:val="16"/>
                <w:szCs w:val="16"/>
              </w:rPr>
            </w:pPr>
          </w:p>
        </w:tc>
        <w:tc>
          <w:tcPr>
            <w:tcW w:w="1325" w:type="dxa"/>
            <w:tcBorders>
              <w:top w:val="nil"/>
              <w:left w:val="nil"/>
              <w:bottom w:val="nil"/>
              <w:right w:val="nil"/>
            </w:tcBorders>
            <w:vAlign w:val="center"/>
            <w:hideMark/>
          </w:tcPr>
          <w:p w14:paraId="54737A06" w14:textId="4B04670D"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6.534</w:t>
            </w:r>
          </w:p>
        </w:tc>
      </w:tr>
      <w:tr w:rsidR="00E06F2E" w:rsidRPr="00327985" w14:paraId="1C8EDF2D" w14:textId="77777777" w:rsidTr="00773F09">
        <w:trPr>
          <w:trHeight w:val="165"/>
        </w:trPr>
        <w:tc>
          <w:tcPr>
            <w:tcW w:w="175" w:type="dxa"/>
            <w:tcBorders>
              <w:top w:val="nil"/>
              <w:left w:val="nil"/>
              <w:bottom w:val="nil"/>
              <w:right w:val="nil"/>
            </w:tcBorders>
            <w:noWrap/>
            <w:vAlign w:val="center"/>
            <w:hideMark/>
          </w:tcPr>
          <w:p w14:paraId="0E7A24CE" w14:textId="77777777" w:rsidR="00E06F2E" w:rsidRPr="00327985" w:rsidRDefault="00E06F2E" w:rsidP="00E06F2E">
            <w:pPr>
              <w:jc w:val="right"/>
              <w:rPr>
                <w:rFonts w:ascii="Arial" w:hAnsi="Arial" w:cs="Arial"/>
                <w:color w:val="000000"/>
                <w:sz w:val="16"/>
                <w:szCs w:val="16"/>
              </w:rPr>
            </w:pPr>
          </w:p>
        </w:tc>
        <w:tc>
          <w:tcPr>
            <w:tcW w:w="5493" w:type="dxa"/>
            <w:tcBorders>
              <w:top w:val="nil"/>
              <w:left w:val="nil"/>
              <w:bottom w:val="nil"/>
              <w:right w:val="nil"/>
            </w:tcBorders>
            <w:vAlign w:val="center"/>
            <w:hideMark/>
          </w:tcPr>
          <w:p w14:paraId="7EE29BD1" w14:textId="77777777" w:rsidR="00E06F2E" w:rsidRPr="00327985" w:rsidRDefault="00E06F2E" w:rsidP="00E06F2E">
            <w:pPr>
              <w:rPr>
                <w:rFonts w:ascii="Arial" w:hAnsi="Arial" w:cs="Arial"/>
                <w:color w:val="000000"/>
                <w:sz w:val="16"/>
                <w:szCs w:val="16"/>
              </w:rPr>
            </w:pPr>
            <w:r w:rsidRPr="00327985">
              <w:rPr>
                <w:rFonts w:ascii="Arial" w:hAnsi="Arial" w:cs="Arial"/>
                <w:color w:val="000000"/>
                <w:sz w:val="16"/>
                <w:szCs w:val="16"/>
              </w:rPr>
              <w:t>Redução de provisão para litígios</w:t>
            </w:r>
          </w:p>
        </w:tc>
        <w:tc>
          <w:tcPr>
            <w:tcW w:w="1470" w:type="dxa"/>
            <w:tcBorders>
              <w:top w:val="nil"/>
              <w:left w:val="nil"/>
              <w:bottom w:val="nil"/>
              <w:right w:val="nil"/>
            </w:tcBorders>
            <w:vAlign w:val="center"/>
            <w:hideMark/>
          </w:tcPr>
          <w:p w14:paraId="5680AED7" w14:textId="6B206FC6"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(48)</w:t>
            </w:r>
          </w:p>
        </w:tc>
        <w:tc>
          <w:tcPr>
            <w:tcW w:w="185" w:type="dxa"/>
            <w:tcBorders>
              <w:top w:val="nil"/>
              <w:left w:val="nil"/>
              <w:bottom w:val="nil"/>
              <w:right w:val="nil"/>
            </w:tcBorders>
            <w:vAlign w:val="center"/>
            <w:hideMark/>
          </w:tcPr>
          <w:p w14:paraId="21C04925" w14:textId="77777777" w:rsidR="00E06F2E" w:rsidRPr="00327985" w:rsidRDefault="00E06F2E" w:rsidP="00E06F2E">
            <w:pPr>
              <w:jc w:val="right"/>
              <w:rPr>
                <w:rFonts w:ascii="Arial" w:hAnsi="Arial" w:cs="Arial"/>
                <w:color w:val="000000"/>
                <w:sz w:val="16"/>
                <w:szCs w:val="16"/>
              </w:rPr>
            </w:pPr>
          </w:p>
        </w:tc>
        <w:tc>
          <w:tcPr>
            <w:tcW w:w="1453" w:type="dxa"/>
            <w:tcBorders>
              <w:top w:val="nil"/>
              <w:left w:val="nil"/>
              <w:bottom w:val="nil"/>
              <w:right w:val="nil"/>
            </w:tcBorders>
            <w:vAlign w:val="center"/>
            <w:hideMark/>
          </w:tcPr>
          <w:p w14:paraId="68C2DE84" w14:textId="5109B90C"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w:t>
            </w:r>
          </w:p>
        </w:tc>
        <w:tc>
          <w:tcPr>
            <w:tcW w:w="156" w:type="dxa"/>
            <w:tcBorders>
              <w:top w:val="nil"/>
              <w:left w:val="nil"/>
              <w:bottom w:val="nil"/>
              <w:right w:val="nil"/>
            </w:tcBorders>
            <w:vAlign w:val="center"/>
            <w:hideMark/>
          </w:tcPr>
          <w:p w14:paraId="16DF5223" w14:textId="77777777" w:rsidR="00E06F2E" w:rsidRPr="00327985" w:rsidRDefault="00E06F2E" w:rsidP="00E06F2E">
            <w:pPr>
              <w:jc w:val="right"/>
              <w:rPr>
                <w:rFonts w:ascii="Arial" w:hAnsi="Arial" w:cs="Arial"/>
                <w:color w:val="000000"/>
                <w:sz w:val="16"/>
                <w:szCs w:val="16"/>
              </w:rPr>
            </w:pPr>
          </w:p>
        </w:tc>
        <w:tc>
          <w:tcPr>
            <w:tcW w:w="1325" w:type="dxa"/>
            <w:tcBorders>
              <w:top w:val="nil"/>
              <w:left w:val="nil"/>
              <w:bottom w:val="nil"/>
              <w:right w:val="nil"/>
            </w:tcBorders>
            <w:vAlign w:val="center"/>
            <w:hideMark/>
          </w:tcPr>
          <w:p w14:paraId="105EB693" w14:textId="69EC270D"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w:t>
            </w:r>
          </w:p>
        </w:tc>
      </w:tr>
      <w:tr w:rsidR="00E06F2E" w:rsidRPr="00327985" w14:paraId="0E937756" w14:textId="77777777" w:rsidTr="00773F09">
        <w:trPr>
          <w:trHeight w:val="165"/>
        </w:trPr>
        <w:tc>
          <w:tcPr>
            <w:tcW w:w="175" w:type="dxa"/>
            <w:tcBorders>
              <w:top w:val="nil"/>
              <w:left w:val="nil"/>
              <w:bottom w:val="nil"/>
              <w:right w:val="nil"/>
            </w:tcBorders>
            <w:noWrap/>
            <w:vAlign w:val="bottom"/>
            <w:hideMark/>
          </w:tcPr>
          <w:p w14:paraId="3014768C" w14:textId="77777777" w:rsidR="00E06F2E" w:rsidRPr="00327985" w:rsidRDefault="00E06F2E" w:rsidP="00E06F2E">
            <w:pPr>
              <w:jc w:val="right"/>
              <w:rPr>
                <w:rFonts w:ascii="Arial" w:hAnsi="Arial" w:cs="Arial"/>
                <w:color w:val="000000"/>
                <w:sz w:val="16"/>
                <w:szCs w:val="16"/>
              </w:rPr>
            </w:pPr>
          </w:p>
        </w:tc>
        <w:tc>
          <w:tcPr>
            <w:tcW w:w="5493" w:type="dxa"/>
            <w:tcBorders>
              <w:top w:val="nil"/>
              <w:left w:val="nil"/>
              <w:bottom w:val="nil"/>
              <w:right w:val="nil"/>
            </w:tcBorders>
            <w:vAlign w:val="center"/>
            <w:hideMark/>
          </w:tcPr>
          <w:p w14:paraId="1C14B15A" w14:textId="77777777" w:rsidR="00E06F2E" w:rsidRPr="00327985" w:rsidRDefault="00E06F2E" w:rsidP="00E06F2E">
            <w:pPr>
              <w:rPr>
                <w:rFonts w:ascii="Arial" w:hAnsi="Arial" w:cs="Arial"/>
                <w:color w:val="000000"/>
                <w:sz w:val="16"/>
                <w:szCs w:val="16"/>
              </w:rPr>
            </w:pPr>
            <w:r w:rsidRPr="00327985">
              <w:rPr>
                <w:rFonts w:ascii="Arial" w:hAnsi="Arial" w:cs="Arial"/>
                <w:color w:val="000000"/>
                <w:sz w:val="16"/>
                <w:szCs w:val="16"/>
              </w:rPr>
              <w:t>(Redução) / aumento de salários e encargos sociais</w:t>
            </w:r>
          </w:p>
        </w:tc>
        <w:tc>
          <w:tcPr>
            <w:tcW w:w="1470" w:type="dxa"/>
            <w:tcBorders>
              <w:top w:val="nil"/>
              <w:left w:val="nil"/>
              <w:bottom w:val="nil"/>
              <w:right w:val="nil"/>
            </w:tcBorders>
            <w:vAlign w:val="center"/>
            <w:hideMark/>
          </w:tcPr>
          <w:p w14:paraId="60E49106" w14:textId="58D5643E"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(24.057)</w:t>
            </w:r>
          </w:p>
        </w:tc>
        <w:tc>
          <w:tcPr>
            <w:tcW w:w="185" w:type="dxa"/>
            <w:tcBorders>
              <w:top w:val="nil"/>
              <w:left w:val="nil"/>
              <w:bottom w:val="nil"/>
              <w:right w:val="nil"/>
            </w:tcBorders>
            <w:vAlign w:val="center"/>
            <w:hideMark/>
          </w:tcPr>
          <w:p w14:paraId="3B9C9063" w14:textId="77777777" w:rsidR="00E06F2E" w:rsidRPr="00327985" w:rsidRDefault="00E06F2E" w:rsidP="00E06F2E">
            <w:pPr>
              <w:jc w:val="right"/>
              <w:rPr>
                <w:rFonts w:ascii="Arial" w:hAnsi="Arial" w:cs="Arial"/>
                <w:color w:val="000000"/>
                <w:sz w:val="16"/>
                <w:szCs w:val="16"/>
              </w:rPr>
            </w:pPr>
          </w:p>
        </w:tc>
        <w:tc>
          <w:tcPr>
            <w:tcW w:w="1453" w:type="dxa"/>
            <w:tcBorders>
              <w:top w:val="nil"/>
              <w:left w:val="nil"/>
              <w:bottom w:val="nil"/>
              <w:right w:val="nil"/>
            </w:tcBorders>
            <w:vAlign w:val="center"/>
            <w:hideMark/>
          </w:tcPr>
          <w:p w14:paraId="005BED73" w14:textId="15825589"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1.771</w:t>
            </w:r>
          </w:p>
        </w:tc>
        <w:tc>
          <w:tcPr>
            <w:tcW w:w="156" w:type="dxa"/>
            <w:tcBorders>
              <w:top w:val="nil"/>
              <w:left w:val="nil"/>
              <w:bottom w:val="nil"/>
              <w:right w:val="nil"/>
            </w:tcBorders>
            <w:vAlign w:val="center"/>
            <w:hideMark/>
          </w:tcPr>
          <w:p w14:paraId="61B11331" w14:textId="77777777" w:rsidR="00E06F2E" w:rsidRPr="00327985" w:rsidRDefault="00E06F2E" w:rsidP="00E06F2E">
            <w:pPr>
              <w:jc w:val="right"/>
              <w:rPr>
                <w:rFonts w:ascii="Arial" w:hAnsi="Arial" w:cs="Arial"/>
                <w:color w:val="000000"/>
                <w:sz w:val="16"/>
                <w:szCs w:val="16"/>
              </w:rPr>
            </w:pPr>
          </w:p>
        </w:tc>
        <w:tc>
          <w:tcPr>
            <w:tcW w:w="1325" w:type="dxa"/>
            <w:tcBorders>
              <w:top w:val="nil"/>
              <w:left w:val="nil"/>
              <w:bottom w:val="nil"/>
              <w:right w:val="nil"/>
            </w:tcBorders>
            <w:vAlign w:val="center"/>
            <w:hideMark/>
          </w:tcPr>
          <w:p w14:paraId="613A2467" w14:textId="7AA0DEBA"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1.771</w:t>
            </w:r>
          </w:p>
        </w:tc>
      </w:tr>
      <w:tr w:rsidR="00E06F2E" w:rsidRPr="00327985" w14:paraId="77A27C93" w14:textId="77777777" w:rsidTr="00773F09">
        <w:trPr>
          <w:trHeight w:val="165"/>
        </w:trPr>
        <w:tc>
          <w:tcPr>
            <w:tcW w:w="175" w:type="dxa"/>
            <w:tcBorders>
              <w:top w:val="nil"/>
              <w:left w:val="nil"/>
              <w:bottom w:val="nil"/>
              <w:right w:val="nil"/>
            </w:tcBorders>
            <w:noWrap/>
            <w:vAlign w:val="bottom"/>
            <w:hideMark/>
          </w:tcPr>
          <w:p w14:paraId="4A55D1A5" w14:textId="77777777" w:rsidR="00E06F2E" w:rsidRPr="00327985" w:rsidRDefault="00E06F2E" w:rsidP="00E06F2E">
            <w:pPr>
              <w:jc w:val="right"/>
              <w:rPr>
                <w:rFonts w:ascii="Arial" w:hAnsi="Arial" w:cs="Arial"/>
                <w:color w:val="000000"/>
                <w:sz w:val="16"/>
                <w:szCs w:val="16"/>
              </w:rPr>
            </w:pPr>
          </w:p>
        </w:tc>
        <w:tc>
          <w:tcPr>
            <w:tcW w:w="5493" w:type="dxa"/>
            <w:tcBorders>
              <w:top w:val="nil"/>
              <w:left w:val="nil"/>
              <w:bottom w:val="nil"/>
              <w:right w:val="nil"/>
            </w:tcBorders>
            <w:vAlign w:val="center"/>
            <w:hideMark/>
          </w:tcPr>
          <w:p w14:paraId="595871A5" w14:textId="77777777" w:rsidR="00E06F2E" w:rsidRPr="00327985" w:rsidRDefault="00E06F2E" w:rsidP="00E06F2E">
            <w:pPr>
              <w:rPr>
                <w:rFonts w:ascii="Arial" w:hAnsi="Arial" w:cs="Arial"/>
                <w:color w:val="000000"/>
                <w:sz w:val="16"/>
                <w:szCs w:val="16"/>
              </w:rPr>
            </w:pPr>
            <w:r w:rsidRPr="00327985">
              <w:rPr>
                <w:rFonts w:ascii="Arial" w:hAnsi="Arial" w:cs="Arial"/>
                <w:color w:val="000000"/>
                <w:sz w:val="16"/>
                <w:szCs w:val="16"/>
              </w:rPr>
              <w:t>Redução de adiantamentos de clientes</w:t>
            </w:r>
          </w:p>
        </w:tc>
        <w:tc>
          <w:tcPr>
            <w:tcW w:w="1470" w:type="dxa"/>
            <w:tcBorders>
              <w:top w:val="nil"/>
              <w:left w:val="nil"/>
              <w:bottom w:val="nil"/>
              <w:right w:val="nil"/>
            </w:tcBorders>
            <w:vAlign w:val="center"/>
            <w:hideMark/>
          </w:tcPr>
          <w:p w14:paraId="310CA474" w14:textId="6BEA9265"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(14)</w:t>
            </w:r>
          </w:p>
        </w:tc>
        <w:tc>
          <w:tcPr>
            <w:tcW w:w="185" w:type="dxa"/>
            <w:tcBorders>
              <w:top w:val="nil"/>
              <w:left w:val="nil"/>
              <w:bottom w:val="nil"/>
              <w:right w:val="nil"/>
            </w:tcBorders>
            <w:vAlign w:val="center"/>
            <w:hideMark/>
          </w:tcPr>
          <w:p w14:paraId="4D0DC3FE" w14:textId="77777777" w:rsidR="00E06F2E" w:rsidRPr="00327985" w:rsidRDefault="00E06F2E" w:rsidP="00E06F2E">
            <w:pPr>
              <w:jc w:val="right"/>
              <w:rPr>
                <w:rFonts w:ascii="Arial" w:hAnsi="Arial" w:cs="Arial"/>
                <w:color w:val="000000"/>
                <w:sz w:val="16"/>
                <w:szCs w:val="16"/>
              </w:rPr>
            </w:pPr>
          </w:p>
        </w:tc>
        <w:tc>
          <w:tcPr>
            <w:tcW w:w="1453" w:type="dxa"/>
            <w:tcBorders>
              <w:top w:val="nil"/>
              <w:left w:val="nil"/>
              <w:bottom w:val="nil"/>
              <w:right w:val="nil"/>
            </w:tcBorders>
            <w:vAlign w:val="center"/>
            <w:hideMark/>
          </w:tcPr>
          <w:p w14:paraId="2424B68D" w14:textId="73557EB0"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(567)</w:t>
            </w:r>
          </w:p>
        </w:tc>
        <w:tc>
          <w:tcPr>
            <w:tcW w:w="156" w:type="dxa"/>
            <w:tcBorders>
              <w:top w:val="nil"/>
              <w:left w:val="nil"/>
              <w:bottom w:val="nil"/>
              <w:right w:val="nil"/>
            </w:tcBorders>
            <w:vAlign w:val="center"/>
            <w:hideMark/>
          </w:tcPr>
          <w:p w14:paraId="2F7BF971" w14:textId="77777777" w:rsidR="00E06F2E" w:rsidRPr="00327985" w:rsidRDefault="00E06F2E" w:rsidP="00E06F2E">
            <w:pPr>
              <w:jc w:val="right"/>
              <w:rPr>
                <w:rFonts w:ascii="Arial" w:hAnsi="Arial" w:cs="Arial"/>
                <w:color w:val="000000"/>
                <w:sz w:val="16"/>
                <w:szCs w:val="16"/>
              </w:rPr>
            </w:pPr>
          </w:p>
        </w:tc>
        <w:tc>
          <w:tcPr>
            <w:tcW w:w="1325" w:type="dxa"/>
            <w:tcBorders>
              <w:top w:val="nil"/>
              <w:left w:val="nil"/>
              <w:bottom w:val="nil"/>
              <w:right w:val="nil"/>
            </w:tcBorders>
            <w:vAlign w:val="center"/>
            <w:hideMark/>
          </w:tcPr>
          <w:p w14:paraId="421D430F" w14:textId="64961CF4"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(27.057)</w:t>
            </w:r>
          </w:p>
        </w:tc>
      </w:tr>
      <w:tr w:rsidR="00E06F2E" w:rsidRPr="00327985" w14:paraId="4B5B69FD" w14:textId="77777777" w:rsidTr="00773F09">
        <w:trPr>
          <w:trHeight w:val="165"/>
        </w:trPr>
        <w:tc>
          <w:tcPr>
            <w:tcW w:w="175" w:type="dxa"/>
            <w:tcBorders>
              <w:top w:val="nil"/>
              <w:left w:val="nil"/>
              <w:bottom w:val="nil"/>
              <w:right w:val="nil"/>
            </w:tcBorders>
            <w:noWrap/>
            <w:vAlign w:val="center"/>
            <w:hideMark/>
          </w:tcPr>
          <w:p w14:paraId="2F920359" w14:textId="77777777" w:rsidR="00E06F2E" w:rsidRPr="00327985" w:rsidRDefault="00E06F2E" w:rsidP="00E06F2E">
            <w:pPr>
              <w:jc w:val="right"/>
              <w:rPr>
                <w:rFonts w:ascii="Arial" w:hAnsi="Arial" w:cs="Arial"/>
                <w:color w:val="000000"/>
                <w:sz w:val="16"/>
                <w:szCs w:val="16"/>
              </w:rPr>
            </w:pPr>
          </w:p>
        </w:tc>
        <w:tc>
          <w:tcPr>
            <w:tcW w:w="5493" w:type="dxa"/>
            <w:tcBorders>
              <w:top w:val="nil"/>
              <w:left w:val="nil"/>
              <w:bottom w:val="nil"/>
              <w:right w:val="nil"/>
            </w:tcBorders>
            <w:vAlign w:val="center"/>
            <w:hideMark/>
          </w:tcPr>
          <w:p w14:paraId="0F972F33" w14:textId="77777777" w:rsidR="00E06F2E" w:rsidRPr="00327985" w:rsidRDefault="00E06F2E" w:rsidP="00E06F2E">
            <w:pPr>
              <w:rPr>
                <w:rFonts w:ascii="Arial" w:hAnsi="Arial" w:cs="Arial"/>
                <w:color w:val="000000"/>
                <w:sz w:val="16"/>
                <w:szCs w:val="16"/>
              </w:rPr>
            </w:pPr>
            <w:r w:rsidRPr="00327985">
              <w:rPr>
                <w:rFonts w:ascii="Arial" w:hAnsi="Arial" w:cs="Arial"/>
                <w:color w:val="000000"/>
                <w:sz w:val="16"/>
                <w:szCs w:val="16"/>
              </w:rPr>
              <w:t>Aumento / (redução) de passivos líquidos com partes relacionadas</w:t>
            </w:r>
          </w:p>
        </w:tc>
        <w:tc>
          <w:tcPr>
            <w:tcW w:w="1470" w:type="dxa"/>
            <w:tcBorders>
              <w:top w:val="nil"/>
              <w:left w:val="nil"/>
              <w:bottom w:val="nil"/>
              <w:right w:val="nil"/>
            </w:tcBorders>
            <w:vAlign w:val="center"/>
            <w:hideMark/>
          </w:tcPr>
          <w:p w14:paraId="35FA5E0B" w14:textId="66C8DE94"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881</w:t>
            </w:r>
          </w:p>
        </w:tc>
        <w:tc>
          <w:tcPr>
            <w:tcW w:w="185" w:type="dxa"/>
            <w:tcBorders>
              <w:top w:val="nil"/>
              <w:left w:val="nil"/>
              <w:bottom w:val="nil"/>
              <w:right w:val="nil"/>
            </w:tcBorders>
            <w:vAlign w:val="center"/>
            <w:hideMark/>
          </w:tcPr>
          <w:p w14:paraId="60F68D68" w14:textId="77777777" w:rsidR="00E06F2E" w:rsidRPr="00327985" w:rsidRDefault="00E06F2E" w:rsidP="00E06F2E">
            <w:pPr>
              <w:jc w:val="right"/>
              <w:rPr>
                <w:rFonts w:ascii="Arial" w:hAnsi="Arial" w:cs="Arial"/>
                <w:color w:val="000000"/>
                <w:sz w:val="16"/>
                <w:szCs w:val="16"/>
              </w:rPr>
            </w:pPr>
          </w:p>
        </w:tc>
        <w:tc>
          <w:tcPr>
            <w:tcW w:w="1453" w:type="dxa"/>
            <w:tcBorders>
              <w:top w:val="nil"/>
              <w:left w:val="nil"/>
              <w:bottom w:val="nil"/>
              <w:right w:val="nil"/>
            </w:tcBorders>
            <w:vAlign w:val="center"/>
            <w:hideMark/>
          </w:tcPr>
          <w:p w14:paraId="6D9BBE92" w14:textId="158F17D1"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(688)</w:t>
            </w:r>
          </w:p>
        </w:tc>
        <w:tc>
          <w:tcPr>
            <w:tcW w:w="156" w:type="dxa"/>
            <w:tcBorders>
              <w:top w:val="nil"/>
              <w:left w:val="nil"/>
              <w:bottom w:val="nil"/>
              <w:right w:val="nil"/>
            </w:tcBorders>
            <w:vAlign w:val="center"/>
            <w:hideMark/>
          </w:tcPr>
          <w:p w14:paraId="0AEAE78B" w14:textId="77777777" w:rsidR="00E06F2E" w:rsidRPr="00327985" w:rsidRDefault="00E06F2E" w:rsidP="00E06F2E">
            <w:pPr>
              <w:jc w:val="right"/>
              <w:rPr>
                <w:rFonts w:ascii="Arial" w:hAnsi="Arial" w:cs="Arial"/>
                <w:color w:val="000000"/>
                <w:sz w:val="16"/>
                <w:szCs w:val="16"/>
              </w:rPr>
            </w:pPr>
          </w:p>
        </w:tc>
        <w:tc>
          <w:tcPr>
            <w:tcW w:w="1325" w:type="dxa"/>
            <w:tcBorders>
              <w:top w:val="nil"/>
              <w:left w:val="nil"/>
              <w:bottom w:val="nil"/>
              <w:right w:val="nil"/>
            </w:tcBorders>
            <w:vAlign w:val="center"/>
            <w:hideMark/>
          </w:tcPr>
          <w:p w14:paraId="70C186C0" w14:textId="3E51F5D0"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w:t>
            </w:r>
          </w:p>
        </w:tc>
      </w:tr>
      <w:tr w:rsidR="00E06F2E" w:rsidRPr="00327985" w14:paraId="3A9B95BC" w14:textId="77777777" w:rsidTr="00773F09">
        <w:trPr>
          <w:trHeight w:val="165"/>
        </w:trPr>
        <w:tc>
          <w:tcPr>
            <w:tcW w:w="175" w:type="dxa"/>
            <w:tcBorders>
              <w:top w:val="nil"/>
              <w:left w:val="nil"/>
              <w:bottom w:val="nil"/>
              <w:right w:val="nil"/>
            </w:tcBorders>
            <w:noWrap/>
            <w:vAlign w:val="bottom"/>
            <w:hideMark/>
          </w:tcPr>
          <w:p w14:paraId="0CFDDAAB" w14:textId="77777777" w:rsidR="00E06F2E" w:rsidRPr="00327985" w:rsidRDefault="00E06F2E" w:rsidP="00E06F2E">
            <w:pPr>
              <w:jc w:val="right"/>
              <w:rPr>
                <w:rFonts w:ascii="Arial" w:hAnsi="Arial" w:cs="Arial"/>
                <w:color w:val="000000"/>
                <w:sz w:val="16"/>
                <w:szCs w:val="16"/>
              </w:rPr>
            </w:pPr>
          </w:p>
        </w:tc>
        <w:tc>
          <w:tcPr>
            <w:tcW w:w="5493" w:type="dxa"/>
            <w:tcBorders>
              <w:top w:val="nil"/>
              <w:left w:val="nil"/>
              <w:bottom w:val="nil"/>
              <w:right w:val="nil"/>
            </w:tcBorders>
            <w:vAlign w:val="center"/>
            <w:hideMark/>
          </w:tcPr>
          <w:p w14:paraId="01BA77BD" w14:textId="77777777" w:rsidR="00E06F2E" w:rsidRPr="00327985" w:rsidRDefault="00E06F2E" w:rsidP="00E06F2E">
            <w:pPr>
              <w:rPr>
                <w:rFonts w:ascii="Arial" w:hAnsi="Arial" w:cs="Arial"/>
                <w:color w:val="000000"/>
                <w:sz w:val="16"/>
                <w:szCs w:val="16"/>
              </w:rPr>
            </w:pPr>
            <w:r w:rsidRPr="00327985">
              <w:rPr>
                <w:rFonts w:ascii="Arial" w:hAnsi="Arial" w:cs="Arial"/>
                <w:color w:val="000000"/>
                <w:sz w:val="16"/>
                <w:szCs w:val="16"/>
              </w:rPr>
              <w:t>Redução de outras contas a pagar</w:t>
            </w:r>
          </w:p>
        </w:tc>
        <w:tc>
          <w:tcPr>
            <w:tcW w:w="1470" w:type="dxa"/>
            <w:tcBorders>
              <w:top w:val="nil"/>
              <w:left w:val="nil"/>
              <w:bottom w:val="nil"/>
              <w:right w:val="nil"/>
            </w:tcBorders>
            <w:vAlign w:val="center"/>
            <w:hideMark/>
          </w:tcPr>
          <w:p w14:paraId="6990482D" w14:textId="0E5CE39B"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(106)</w:t>
            </w:r>
          </w:p>
        </w:tc>
        <w:tc>
          <w:tcPr>
            <w:tcW w:w="185" w:type="dxa"/>
            <w:tcBorders>
              <w:top w:val="nil"/>
              <w:left w:val="nil"/>
              <w:bottom w:val="nil"/>
              <w:right w:val="nil"/>
            </w:tcBorders>
            <w:vAlign w:val="center"/>
            <w:hideMark/>
          </w:tcPr>
          <w:p w14:paraId="5F2DE13B" w14:textId="77777777" w:rsidR="00E06F2E" w:rsidRPr="00327985" w:rsidRDefault="00E06F2E" w:rsidP="00E06F2E">
            <w:pPr>
              <w:jc w:val="right"/>
              <w:rPr>
                <w:rFonts w:ascii="Arial" w:hAnsi="Arial" w:cs="Arial"/>
                <w:color w:val="000000"/>
                <w:sz w:val="16"/>
                <w:szCs w:val="16"/>
              </w:rPr>
            </w:pPr>
          </w:p>
        </w:tc>
        <w:tc>
          <w:tcPr>
            <w:tcW w:w="1453" w:type="dxa"/>
            <w:tcBorders>
              <w:top w:val="nil"/>
              <w:left w:val="nil"/>
              <w:bottom w:val="nil"/>
              <w:right w:val="nil"/>
            </w:tcBorders>
            <w:vAlign w:val="center"/>
            <w:hideMark/>
          </w:tcPr>
          <w:p w14:paraId="7E268113" w14:textId="05DB22E0"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(8.274)</w:t>
            </w:r>
          </w:p>
        </w:tc>
        <w:tc>
          <w:tcPr>
            <w:tcW w:w="156" w:type="dxa"/>
            <w:tcBorders>
              <w:top w:val="nil"/>
              <w:left w:val="nil"/>
              <w:bottom w:val="nil"/>
              <w:right w:val="nil"/>
            </w:tcBorders>
            <w:vAlign w:val="center"/>
            <w:hideMark/>
          </w:tcPr>
          <w:p w14:paraId="2632C4A5" w14:textId="77777777" w:rsidR="00E06F2E" w:rsidRPr="00327985" w:rsidRDefault="00E06F2E" w:rsidP="00E06F2E">
            <w:pPr>
              <w:jc w:val="right"/>
              <w:rPr>
                <w:rFonts w:ascii="Arial" w:hAnsi="Arial" w:cs="Arial"/>
                <w:color w:val="000000"/>
                <w:sz w:val="16"/>
                <w:szCs w:val="16"/>
              </w:rPr>
            </w:pPr>
          </w:p>
        </w:tc>
        <w:tc>
          <w:tcPr>
            <w:tcW w:w="1325" w:type="dxa"/>
            <w:tcBorders>
              <w:top w:val="nil"/>
              <w:left w:val="nil"/>
              <w:bottom w:val="nil"/>
              <w:right w:val="nil"/>
            </w:tcBorders>
            <w:vAlign w:val="center"/>
            <w:hideMark/>
          </w:tcPr>
          <w:p w14:paraId="04AEA278" w14:textId="179CF9D2"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(8.274)</w:t>
            </w:r>
          </w:p>
        </w:tc>
      </w:tr>
      <w:tr w:rsidR="00E06F2E" w:rsidRPr="00327985" w14:paraId="077E02CD" w14:textId="77777777" w:rsidTr="00773F09">
        <w:trPr>
          <w:trHeight w:val="180"/>
        </w:trPr>
        <w:tc>
          <w:tcPr>
            <w:tcW w:w="175" w:type="dxa"/>
            <w:tcBorders>
              <w:top w:val="nil"/>
              <w:left w:val="nil"/>
              <w:bottom w:val="nil"/>
              <w:right w:val="nil"/>
            </w:tcBorders>
            <w:noWrap/>
            <w:vAlign w:val="bottom"/>
            <w:hideMark/>
          </w:tcPr>
          <w:p w14:paraId="7DCC135A" w14:textId="77777777" w:rsidR="00E06F2E" w:rsidRPr="00327985" w:rsidRDefault="00E06F2E" w:rsidP="00E06F2E">
            <w:pPr>
              <w:jc w:val="right"/>
              <w:rPr>
                <w:rFonts w:ascii="Arial" w:hAnsi="Arial" w:cs="Arial"/>
                <w:color w:val="000000"/>
                <w:sz w:val="16"/>
                <w:szCs w:val="16"/>
              </w:rPr>
            </w:pPr>
          </w:p>
        </w:tc>
        <w:tc>
          <w:tcPr>
            <w:tcW w:w="5493" w:type="dxa"/>
            <w:tcBorders>
              <w:top w:val="nil"/>
              <w:left w:val="nil"/>
              <w:bottom w:val="nil"/>
              <w:right w:val="nil"/>
            </w:tcBorders>
            <w:vAlign w:val="center"/>
            <w:hideMark/>
          </w:tcPr>
          <w:p w14:paraId="190F5D88" w14:textId="77777777" w:rsidR="00E06F2E" w:rsidRPr="00327985" w:rsidRDefault="00E06F2E" w:rsidP="00E06F2E">
            <w:pPr>
              <w:rPr>
                <w:rFonts w:ascii="Arial" w:hAnsi="Arial" w:cs="Arial"/>
                <w:color w:val="000000"/>
                <w:sz w:val="16"/>
                <w:szCs w:val="16"/>
              </w:rPr>
            </w:pPr>
            <w:r w:rsidRPr="00327985">
              <w:rPr>
                <w:rFonts w:ascii="Arial" w:hAnsi="Arial" w:cs="Arial"/>
                <w:color w:val="000000"/>
                <w:sz w:val="16"/>
                <w:szCs w:val="16"/>
              </w:rPr>
              <w:t>Dividendos e juros sobre capital próprio recebidos</w:t>
            </w:r>
          </w:p>
        </w:tc>
        <w:tc>
          <w:tcPr>
            <w:tcW w:w="1470" w:type="dxa"/>
            <w:tcBorders>
              <w:top w:val="nil"/>
              <w:left w:val="nil"/>
              <w:bottom w:val="single" w:sz="8" w:space="0" w:color="auto"/>
              <w:right w:val="nil"/>
            </w:tcBorders>
            <w:vAlign w:val="center"/>
            <w:hideMark/>
          </w:tcPr>
          <w:p w14:paraId="7D83EB5E" w14:textId="5408C36E"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349.218</w:t>
            </w:r>
          </w:p>
        </w:tc>
        <w:tc>
          <w:tcPr>
            <w:tcW w:w="185" w:type="dxa"/>
            <w:tcBorders>
              <w:top w:val="nil"/>
              <w:left w:val="nil"/>
              <w:bottom w:val="nil"/>
              <w:right w:val="nil"/>
            </w:tcBorders>
            <w:vAlign w:val="center"/>
            <w:hideMark/>
          </w:tcPr>
          <w:p w14:paraId="48E9617F" w14:textId="77777777" w:rsidR="00E06F2E" w:rsidRPr="00327985" w:rsidRDefault="00E06F2E" w:rsidP="00E06F2E">
            <w:pPr>
              <w:jc w:val="right"/>
              <w:rPr>
                <w:rFonts w:ascii="Arial" w:hAnsi="Arial" w:cs="Arial"/>
                <w:color w:val="000000"/>
                <w:sz w:val="16"/>
                <w:szCs w:val="16"/>
              </w:rPr>
            </w:pPr>
          </w:p>
        </w:tc>
        <w:tc>
          <w:tcPr>
            <w:tcW w:w="1453" w:type="dxa"/>
            <w:tcBorders>
              <w:top w:val="nil"/>
              <w:left w:val="nil"/>
              <w:bottom w:val="single" w:sz="8" w:space="0" w:color="auto"/>
              <w:right w:val="nil"/>
            </w:tcBorders>
            <w:vAlign w:val="center"/>
            <w:hideMark/>
          </w:tcPr>
          <w:p w14:paraId="3C4E11CA" w14:textId="2E28E66F"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613.096</w:t>
            </w:r>
          </w:p>
        </w:tc>
        <w:tc>
          <w:tcPr>
            <w:tcW w:w="156" w:type="dxa"/>
            <w:tcBorders>
              <w:top w:val="nil"/>
              <w:left w:val="nil"/>
              <w:bottom w:val="nil"/>
              <w:right w:val="nil"/>
            </w:tcBorders>
            <w:vAlign w:val="center"/>
            <w:hideMark/>
          </w:tcPr>
          <w:p w14:paraId="1A0D4542" w14:textId="77777777" w:rsidR="00E06F2E" w:rsidRPr="00327985" w:rsidRDefault="00E06F2E" w:rsidP="00E06F2E">
            <w:pPr>
              <w:jc w:val="right"/>
              <w:rPr>
                <w:rFonts w:ascii="Arial" w:hAnsi="Arial" w:cs="Arial"/>
                <w:color w:val="000000"/>
                <w:sz w:val="16"/>
                <w:szCs w:val="16"/>
              </w:rPr>
            </w:pPr>
          </w:p>
        </w:tc>
        <w:tc>
          <w:tcPr>
            <w:tcW w:w="1325" w:type="dxa"/>
            <w:tcBorders>
              <w:top w:val="nil"/>
              <w:left w:val="nil"/>
              <w:bottom w:val="single" w:sz="8" w:space="0" w:color="auto"/>
              <w:right w:val="nil"/>
            </w:tcBorders>
            <w:vAlign w:val="center"/>
            <w:hideMark/>
          </w:tcPr>
          <w:p w14:paraId="0A26A469" w14:textId="3677DF42"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2.051</w:t>
            </w:r>
          </w:p>
        </w:tc>
      </w:tr>
      <w:tr w:rsidR="00E06F2E" w:rsidRPr="00327985" w14:paraId="6EA253A4" w14:textId="77777777" w:rsidTr="00773F09">
        <w:trPr>
          <w:trHeight w:val="165"/>
        </w:trPr>
        <w:tc>
          <w:tcPr>
            <w:tcW w:w="175" w:type="dxa"/>
            <w:tcBorders>
              <w:top w:val="nil"/>
              <w:left w:val="nil"/>
              <w:bottom w:val="nil"/>
              <w:right w:val="nil"/>
            </w:tcBorders>
            <w:noWrap/>
            <w:vAlign w:val="bottom"/>
            <w:hideMark/>
          </w:tcPr>
          <w:p w14:paraId="083E1DDC" w14:textId="77777777" w:rsidR="00E06F2E" w:rsidRPr="00327985" w:rsidRDefault="00E06F2E" w:rsidP="00E06F2E">
            <w:pPr>
              <w:jc w:val="right"/>
              <w:rPr>
                <w:rFonts w:ascii="Arial" w:hAnsi="Arial" w:cs="Arial"/>
                <w:color w:val="000000"/>
                <w:sz w:val="16"/>
                <w:szCs w:val="16"/>
              </w:rPr>
            </w:pPr>
          </w:p>
        </w:tc>
        <w:tc>
          <w:tcPr>
            <w:tcW w:w="5493" w:type="dxa"/>
            <w:tcBorders>
              <w:top w:val="nil"/>
              <w:left w:val="nil"/>
              <w:bottom w:val="nil"/>
              <w:right w:val="nil"/>
            </w:tcBorders>
            <w:vAlign w:val="center"/>
            <w:hideMark/>
          </w:tcPr>
          <w:p w14:paraId="520C3AEA" w14:textId="77777777" w:rsidR="00E06F2E" w:rsidRPr="00327985" w:rsidRDefault="00E06F2E" w:rsidP="00E06F2E">
            <w:pPr>
              <w:rPr>
                <w:rFonts w:ascii="Arial" w:hAnsi="Arial" w:cs="Arial"/>
                <w:sz w:val="16"/>
                <w:szCs w:val="16"/>
              </w:rPr>
            </w:pPr>
          </w:p>
        </w:tc>
        <w:tc>
          <w:tcPr>
            <w:tcW w:w="1470" w:type="dxa"/>
            <w:tcBorders>
              <w:top w:val="nil"/>
              <w:left w:val="nil"/>
              <w:bottom w:val="nil"/>
              <w:right w:val="nil"/>
            </w:tcBorders>
            <w:vAlign w:val="center"/>
            <w:hideMark/>
          </w:tcPr>
          <w:p w14:paraId="3A3D137A" w14:textId="77777777" w:rsidR="00E06F2E" w:rsidRPr="00327985" w:rsidRDefault="00E06F2E" w:rsidP="00E06F2E">
            <w:pPr>
              <w:rPr>
                <w:rFonts w:ascii="Arial" w:hAnsi="Arial" w:cs="Arial"/>
                <w:sz w:val="16"/>
                <w:szCs w:val="16"/>
              </w:rPr>
            </w:pPr>
          </w:p>
        </w:tc>
        <w:tc>
          <w:tcPr>
            <w:tcW w:w="185" w:type="dxa"/>
            <w:tcBorders>
              <w:top w:val="nil"/>
              <w:left w:val="nil"/>
              <w:bottom w:val="nil"/>
              <w:right w:val="nil"/>
            </w:tcBorders>
            <w:vAlign w:val="center"/>
            <w:hideMark/>
          </w:tcPr>
          <w:p w14:paraId="5420FB72" w14:textId="77777777" w:rsidR="00E06F2E" w:rsidRPr="00327985" w:rsidRDefault="00E06F2E" w:rsidP="00E06F2E">
            <w:pPr>
              <w:jc w:val="right"/>
              <w:rPr>
                <w:rFonts w:ascii="Arial" w:hAnsi="Arial" w:cs="Arial"/>
                <w:sz w:val="16"/>
                <w:szCs w:val="16"/>
              </w:rPr>
            </w:pPr>
          </w:p>
        </w:tc>
        <w:tc>
          <w:tcPr>
            <w:tcW w:w="1453" w:type="dxa"/>
            <w:tcBorders>
              <w:top w:val="nil"/>
              <w:left w:val="nil"/>
              <w:bottom w:val="nil"/>
              <w:right w:val="nil"/>
            </w:tcBorders>
            <w:vAlign w:val="center"/>
            <w:hideMark/>
          </w:tcPr>
          <w:p w14:paraId="105B333C" w14:textId="77777777" w:rsidR="00E06F2E" w:rsidRPr="00327985" w:rsidRDefault="00E06F2E" w:rsidP="00E06F2E">
            <w:pPr>
              <w:jc w:val="right"/>
              <w:rPr>
                <w:rFonts w:ascii="Arial" w:hAnsi="Arial" w:cs="Arial"/>
                <w:sz w:val="16"/>
                <w:szCs w:val="16"/>
              </w:rPr>
            </w:pPr>
          </w:p>
        </w:tc>
        <w:tc>
          <w:tcPr>
            <w:tcW w:w="156" w:type="dxa"/>
            <w:tcBorders>
              <w:top w:val="nil"/>
              <w:left w:val="nil"/>
              <w:bottom w:val="nil"/>
              <w:right w:val="nil"/>
            </w:tcBorders>
            <w:vAlign w:val="center"/>
            <w:hideMark/>
          </w:tcPr>
          <w:p w14:paraId="15C95114" w14:textId="77777777" w:rsidR="00E06F2E" w:rsidRPr="00327985" w:rsidRDefault="00E06F2E" w:rsidP="00E06F2E">
            <w:pPr>
              <w:jc w:val="right"/>
              <w:rPr>
                <w:rFonts w:ascii="Arial" w:hAnsi="Arial" w:cs="Arial"/>
                <w:sz w:val="16"/>
                <w:szCs w:val="16"/>
              </w:rPr>
            </w:pPr>
          </w:p>
        </w:tc>
        <w:tc>
          <w:tcPr>
            <w:tcW w:w="1325" w:type="dxa"/>
            <w:tcBorders>
              <w:top w:val="nil"/>
              <w:left w:val="nil"/>
              <w:bottom w:val="nil"/>
              <w:right w:val="nil"/>
            </w:tcBorders>
            <w:vAlign w:val="center"/>
            <w:hideMark/>
          </w:tcPr>
          <w:p w14:paraId="67381C4B" w14:textId="77777777" w:rsidR="00E06F2E" w:rsidRPr="00327985" w:rsidRDefault="00E06F2E" w:rsidP="00E06F2E">
            <w:pPr>
              <w:jc w:val="right"/>
              <w:rPr>
                <w:rFonts w:ascii="Arial" w:hAnsi="Arial" w:cs="Arial"/>
                <w:sz w:val="16"/>
                <w:szCs w:val="16"/>
              </w:rPr>
            </w:pPr>
          </w:p>
        </w:tc>
      </w:tr>
      <w:tr w:rsidR="00E06F2E" w:rsidRPr="00327985" w14:paraId="14286D04" w14:textId="77777777" w:rsidTr="00773F09">
        <w:trPr>
          <w:trHeight w:val="180"/>
        </w:trPr>
        <w:tc>
          <w:tcPr>
            <w:tcW w:w="5668" w:type="dxa"/>
            <w:gridSpan w:val="2"/>
            <w:tcBorders>
              <w:top w:val="nil"/>
              <w:left w:val="nil"/>
              <w:bottom w:val="nil"/>
              <w:right w:val="nil"/>
            </w:tcBorders>
            <w:noWrap/>
            <w:vAlign w:val="center"/>
            <w:hideMark/>
          </w:tcPr>
          <w:p w14:paraId="646FB815" w14:textId="77777777" w:rsidR="00E06F2E" w:rsidRPr="00327985" w:rsidRDefault="00E06F2E" w:rsidP="00E06F2E">
            <w:pPr>
              <w:rPr>
                <w:rFonts w:ascii="Arial" w:hAnsi="Arial" w:cs="Arial"/>
                <w:b/>
                <w:bCs/>
                <w:color w:val="000000"/>
                <w:sz w:val="16"/>
                <w:szCs w:val="16"/>
              </w:rPr>
            </w:pPr>
            <w:r w:rsidRPr="00327985">
              <w:rPr>
                <w:rFonts w:ascii="Arial" w:hAnsi="Arial" w:cs="Arial"/>
                <w:b/>
                <w:bCs/>
                <w:color w:val="000000"/>
                <w:sz w:val="16"/>
                <w:szCs w:val="16"/>
              </w:rPr>
              <w:t>Caixa gerado nas operações</w:t>
            </w:r>
          </w:p>
        </w:tc>
        <w:tc>
          <w:tcPr>
            <w:tcW w:w="1470" w:type="dxa"/>
            <w:tcBorders>
              <w:top w:val="nil"/>
              <w:left w:val="nil"/>
              <w:bottom w:val="single" w:sz="8" w:space="0" w:color="auto"/>
              <w:right w:val="nil"/>
            </w:tcBorders>
            <w:noWrap/>
            <w:vAlign w:val="bottom"/>
            <w:hideMark/>
          </w:tcPr>
          <w:p w14:paraId="2CF5E10F" w14:textId="5ADDCC8A" w:rsidR="00E06F2E" w:rsidRPr="00327985" w:rsidRDefault="000E060C" w:rsidP="00E06F2E">
            <w:pPr>
              <w:jc w:val="right"/>
              <w:rPr>
                <w:rFonts w:ascii="Arial" w:hAnsi="Arial" w:cs="Arial"/>
                <w:color w:val="000000"/>
                <w:sz w:val="16"/>
                <w:szCs w:val="16"/>
              </w:rPr>
            </w:pPr>
            <w:r w:rsidRPr="00327985">
              <w:rPr>
                <w:rFonts w:ascii="Arial" w:hAnsi="Arial" w:cs="Arial"/>
                <w:color w:val="000000"/>
                <w:sz w:val="16"/>
                <w:szCs w:val="16"/>
              </w:rPr>
              <w:t>574.403</w:t>
            </w:r>
          </w:p>
        </w:tc>
        <w:tc>
          <w:tcPr>
            <w:tcW w:w="185" w:type="dxa"/>
            <w:tcBorders>
              <w:top w:val="nil"/>
              <w:left w:val="nil"/>
              <w:bottom w:val="nil"/>
              <w:right w:val="nil"/>
            </w:tcBorders>
            <w:vAlign w:val="center"/>
            <w:hideMark/>
          </w:tcPr>
          <w:p w14:paraId="6FC7D7B6" w14:textId="77777777" w:rsidR="00E06F2E" w:rsidRPr="00327985" w:rsidRDefault="00E06F2E" w:rsidP="00E06F2E">
            <w:pPr>
              <w:jc w:val="right"/>
              <w:rPr>
                <w:rFonts w:ascii="Arial" w:hAnsi="Arial" w:cs="Arial"/>
                <w:color w:val="000000"/>
                <w:sz w:val="16"/>
                <w:szCs w:val="16"/>
              </w:rPr>
            </w:pPr>
          </w:p>
        </w:tc>
        <w:tc>
          <w:tcPr>
            <w:tcW w:w="1453" w:type="dxa"/>
            <w:tcBorders>
              <w:top w:val="nil"/>
              <w:left w:val="nil"/>
              <w:bottom w:val="single" w:sz="8" w:space="0" w:color="auto"/>
              <w:right w:val="nil"/>
            </w:tcBorders>
            <w:noWrap/>
            <w:vAlign w:val="bottom"/>
            <w:hideMark/>
          </w:tcPr>
          <w:p w14:paraId="60AB4419" w14:textId="56538F3D"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970.817</w:t>
            </w:r>
          </w:p>
        </w:tc>
        <w:tc>
          <w:tcPr>
            <w:tcW w:w="156" w:type="dxa"/>
            <w:tcBorders>
              <w:top w:val="nil"/>
              <w:left w:val="nil"/>
              <w:bottom w:val="nil"/>
              <w:right w:val="nil"/>
            </w:tcBorders>
            <w:vAlign w:val="center"/>
            <w:hideMark/>
          </w:tcPr>
          <w:p w14:paraId="25604AFA" w14:textId="77777777" w:rsidR="00E06F2E" w:rsidRPr="00327985" w:rsidRDefault="00E06F2E" w:rsidP="00E06F2E">
            <w:pPr>
              <w:jc w:val="right"/>
              <w:rPr>
                <w:rFonts w:ascii="Arial" w:hAnsi="Arial" w:cs="Arial"/>
                <w:color w:val="000000"/>
                <w:sz w:val="16"/>
                <w:szCs w:val="16"/>
              </w:rPr>
            </w:pPr>
          </w:p>
        </w:tc>
        <w:tc>
          <w:tcPr>
            <w:tcW w:w="1325" w:type="dxa"/>
            <w:tcBorders>
              <w:top w:val="nil"/>
              <w:left w:val="nil"/>
              <w:bottom w:val="single" w:sz="8" w:space="0" w:color="auto"/>
              <w:right w:val="nil"/>
            </w:tcBorders>
            <w:noWrap/>
            <w:vAlign w:val="bottom"/>
            <w:hideMark/>
          </w:tcPr>
          <w:p w14:paraId="7A290EC4" w14:textId="115653D6"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1.362.019</w:t>
            </w:r>
          </w:p>
        </w:tc>
      </w:tr>
      <w:tr w:rsidR="00E06F2E" w:rsidRPr="00327985" w14:paraId="6184A49D" w14:textId="77777777" w:rsidTr="00773F09">
        <w:trPr>
          <w:trHeight w:val="132"/>
        </w:trPr>
        <w:tc>
          <w:tcPr>
            <w:tcW w:w="175" w:type="dxa"/>
            <w:tcBorders>
              <w:top w:val="nil"/>
              <w:left w:val="nil"/>
              <w:bottom w:val="nil"/>
              <w:right w:val="nil"/>
            </w:tcBorders>
            <w:noWrap/>
            <w:vAlign w:val="bottom"/>
            <w:hideMark/>
          </w:tcPr>
          <w:p w14:paraId="6DEAF703" w14:textId="77777777" w:rsidR="00E06F2E" w:rsidRPr="00327985" w:rsidRDefault="00E06F2E" w:rsidP="00E06F2E">
            <w:pPr>
              <w:rPr>
                <w:rFonts w:ascii="Arial" w:hAnsi="Arial" w:cs="Arial"/>
                <w:color w:val="000000"/>
                <w:sz w:val="16"/>
                <w:szCs w:val="16"/>
              </w:rPr>
            </w:pPr>
          </w:p>
        </w:tc>
        <w:tc>
          <w:tcPr>
            <w:tcW w:w="5493" w:type="dxa"/>
            <w:tcBorders>
              <w:top w:val="nil"/>
              <w:left w:val="nil"/>
              <w:bottom w:val="nil"/>
              <w:right w:val="nil"/>
            </w:tcBorders>
            <w:vAlign w:val="center"/>
            <w:hideMark/>
          </w:tcPr>
          <w:p w14:paraId="6A130FA5" w14:textId="77777777" w:rsidR="00E06F2E" w:rsidRPr="00327985" w:rsidRDefault="00E06F2E" w:rsidP="00E06F2E">
            <w:pPr>
              <w:rPr>
                <w:rFonts w:ascii="Arial" w:hAnsi="Arial" w:cs="Arial"/>
                <w:sz w:val="16"/>
                <w:szCs w:val="16"/>
              </w:rPr>
            </w:pPr>
          </w:p>
        </w:tc>
        <w:tc>
          <w:tcPr>
            <w:tcW w:w="1470" w:type="dxa"/>
            <w:tcBorders>
              <w:top w:val="nil"/>
              <w:left w:val="nil"/>
              <w:bottom w:val="nil"/>
              <w:right w:val="nil"/>
            </w:tcBorders>
            <w:vAlign w:val="center"/>
            <w:hideMark/>
          </w:tcPr>
          <w:p w14:paraId="784C19F5" w14:textId="77777777" w:rsidR="00E06F2E" w:rsidRPr="00327985" w:rsidRDefault="00E06F2E" w:rsidP="00E06F2E">
            <w:pPr>
              <w:rPr>
                <w:rFonts w:ascii="Arial" w:hAnsi="Arial" w:cs="Arial"/>
                <w:sz w:val="16"/>
                <w:szCs w:val="16"/>
              </w:rPr>
            </w:pPr>
          </w:p>
        </w:tc>
        <w:tc>
          <w:tcPr>
            <w:tcW w:w="185" w:type="dxa"/>
            <w:tcBorders>
              <w:top w:val="nil"/>
              <w:left w:val="nil"/>
              <w:bottom w:val="nil"/>
              <w:right w:val="nil"/>
            </w:tcBorders>
            <w:vAlign w:val="center"/>
            <w:hideMark/>
          </w:tcPr>
          <w:p w14:paraId="1A8CD739" w14:textId="77777777" w:rsidR="00E06F2E" w:rsidRPr="00327985" w:rsidRDefault="00E06F2E" w:rsidP="00E06F2E">
            <w:pPr>
              <w:rPr>
                <w:rFonts w:ascii="Arial" w:hAnsi="Arial" w:cs="Arial"/>
                <w:sz w:val="16"/>
                <w:szCs w:val="16"/>
              </w:rPr>
            </w:pPr>
          </w:p>
        </w:tc>
        <w:tc>
          <w:tcPr>
            <w:tcW w:w="1453" w:type="dxa"/>
            <w:tcBorders>
              <w:top w:val="nil"/>
              <w:left w:val="nil"/>
              <w:bottom w:val="nil"/>
              <w:right w:val="nil"/>
            </w:tcBorders>
            <w:vAlign w:val="center"/>
            <w:hideMark/>
          </w:tcPr>
          <w:p w14:paraId="28296C11" w14:textId="77777777" w:rsidR="00E06F2E" w:rsidRPr="00327985" w:rsidRDefault="00E06F2E" w:rsidP="00E06F2E">
            <w:pPr>
              <w:jc w:val="right"/>
              <w:rPr>
                <w:rFonts w:ascii="Arial" w:hAnsi="Arial" w:cs="Arial"/>
                <w:sz w:val="16"/>
                <w:szCs w:val="16"/>
              </w:rPr>
            </w:pPr>
          </w:p>
        </w:tc>
        <w:tc>
          <w:tcPr>
            <w:tcW w:w="156" w:type="dxa"/>
            <w:tcBorders>
              <w:top w:val="nil"/>
              <w:left w:val="nil"/>
              <w:bottom w:val="nil"/>
              <w:right w:val="nil"/>
            </w:tcBorders>
            <w:vAlign w:val="center"/>
            <w:hideMark/>
          </w:tcPr>
          <w:p w14:paraId="58239128" w14:textId="77777777" w:rsidR="00E06F2E" w:rsidRPr="00327985" w:rsidRDefault="00E06F2E" w:rsidP="00E06F2E">
            <w:pPr>
              <w:jc w:val="right"/>
              <w:rPr>
                <w:rFonts w:ascii="Arial" w:hAnsi="Arial" w:cs="Arial"/>
                <w:sz w:val="16"/>
                <w:szCs w:val="16"/>
              </w:rPr>
            </w:pPr>
          </w:p>
        </w:tc>
        <w:tc>
          <w:tcPr>
            <w:tcW w:w="1325" w:type="dxa"/>
            <w:tcBorders>
              <w:top w:val="nil"/>
              <w:left w:val="nil"/>
              <w:bottom w:val="nil"/>
              <w:right w:val="nil"/>
            </w:tcBorders>
            <w:vAlign w:val="center"/>
            <w:hideMark/>
          </w:tcPr>
          <w:p w14:paraId="67848239" w14:textId="77777777" w:rsidR="00E06F2E" w:rsidRPr="00327985" w:rsidRDefault="00E06F2E" w:rsidP="00E06F2E">
            <w:pPr>
              <w:jc w:val="right"/>
              <w:rPr>
                <w:rFonts w:ascii="Arial" w:hAnsi="Arial" w:cs="Arial"/>
                <w:sz w:val="16"/>
                <w:szCs w:val="16"/>
              </w:rPr>
            </w:pPr>
          </w:p>
        </w:tc>
      </w:tr>
      <w:tr w:rsidR="00E06F2E" w:rsidRPr="00327985" w14:paraId="70495018" w14:textId="77777777" w:rsidTr="00773F09">
        <w:trPr>
          <w:trHeight w:val="180"/>
        </w:trPr>
        <w:tc>
          <w:tcPr>
            <w:tcW w:w="175" w:type="dxa"/>
            <w:tcBorders>
              <w:top w:val="nil"/>
              <w:left w:val="nil"/>
              <w:bottom w:val="nil"/>
              <w:right w:val="nil"/>
            </w:tcBorders>
            <w:noWrap/>
            <w:vAlign w:val="bottom"/>
            <w:hideMark/>
          </w:tcPr>
          <w:p w14:paraId="38AC080E" w14:textId="77777777" w:rsidR="00E06F2E" w:rsidRPr="00327985" w:rsidRDefault="00E06F2E" w:rsidP="00E06F2E">
            <w:pPr>
              <w:jc w:val="right"/>
              <w:rPr>
                <w:rFonts w:ascii="Arial" w:hAnsi="Arial" w:cs="Arial"/>
                <w:sz w:val="16"/>
                <w:szCs w:val="16"/>
              </w:rPr>
            </w:pPr>
          </w:p>
        </w:tc>
        <w:tc>
          <w:tcPr>
            <w:tcW w:w="5493" w:type="dxa"/>
            <w:tcBorders>
              <w:top w:val="nil"/>
              <w:left w:val="nil"/>
              <w:bottom w:val="nil"/>
              <w:right w:val="nil"/>
            </w:tcBorders>
            <w:vAlign w:val="center"/>
            <w:hideMark/>
          </w:tcPr>
          <w:p w14:paraId="3ABDE5F1" w14:textId="77777777" w:rsidR="00E06F2E" w:rsidRPr="00327985" w:rsidRDefault="00E06F2E" w:rsidP="00E06F2E">
            <w:pPr>
              <w:rPr>
                <w:rFonts w:ascii="Arial" w:hAnsi="Arial" w:cs="Arial"/>
                <w:color w:val="000000"/>
                <w:sz w:val="16"/>
                <w:szCs w:val="16"/>
              </w:rPr>
            </w:pPr>
            <w:r w:rsidRPr="00327985">
              <w:rPr>
                <w:rFonts w:ascii="Arial" w:hAnsi="Arial" w:cs="Arial"/>
                <w:color w:val="000000"/>
                <w:sz w:val="16"/>
                <w:szCs w:val="16"/>
              </w:rPr>
              <w:t>Imposto de renda e contribuição social pagos</w:t>
            </w:r>
          </w:p>
        </w:tc>
        <w:tc>
          <w:tcPr>
            <w:tcW w:w="1470" w:type="dxa"/>
            <w:tcBorders>
              <w:top w:val="nil"/>
              <w:left w:val="nil"/>
              <w:bottom w:val="single" w:sz="8" w:space="0" w:color="auto"/>
              <w:right w:val="nil"/>
            </w:tcBorders>
            <w:vAlign w:val="center"/>
            <w:hideMark/>
          </w:tcPr>
          <w:p w14:paraId="222B14C3" w14:textId="0F4F7481"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(3.307)</w:t>
            </w:r>
          </w:p>
        </w:tc>
        <w:tc>
          <w:tcPr>
            <w:tcW w:w="185" w:type="dxa"/>
            <w:tcBorders>
              <w:top w:val="nil"/>
              <w:left w:val="nil"/>
              <w:bottom w:val="nil"/>
              <w:right w:val="nil"/>
            </w:tcBorders>
            <w:vAlign w:val="center"/>
            <w:hideMark/>
          </w:tcPr>
          <w:p w14:paraId="69C837E2" w14:textId="77777777" w:rsidR="00E06F2E" w:rsidRPr="00327985" w:rsidRDefault="00E06F2E" w:rsidP="00E06F2E">
            <w:pPr>
              <w:jc w:val="right"/>
              <w:rPr>
                <w:rFonts w:ascii="Arial" w:hAnsi="Arial" w:cs="Arial"/>
                <w:color w:val="000000"/>
                <w:sz w:val="16"/>
                <w:szCs w:val="16"/>
              </w:rPr>
            </w:pPr>
          </w:p>
        </w:tc>
        <w:tc>
          <w:tcPr>
            <w:tcW w:w="1453" w:type="dxa"/>
            <w:tcBorders>
              <w:top w:val="nil"/>
              <w:left w:val="nil"/>
              <w:bottom w:val="single" w:sz="8" w:space="0" w:color="auto"/>
              <w:right w:val="nil"/>
            </w:tcBorders>
            <w:vAlign w:val="center"/>
            <w:hideMark/>
          </w:tcPr>
          <w:p w14:paraId="4114B809" w14:textId="44935B63"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w:t>
            </w:r>
          </w:p>
        </w:tc>
        <w:tc>
          <w:tcPr>
            <w:tcW w:w="156" w:type="dxa"/>
            <w:tcBorders>
              <w:top w:val="nil"/>
              <w:left w:val="nil"/>
              <w:bottom w:val="nil"/>
              <w:right w:val="nil"/>
            </w:tcBorders>
            <w:vAlign w:val="center"/>
            <w:hideMark/>
          </w:tcPr>
          <w:p w14:paraId="52E5106D" w14:textId="77777777" w:rsidR="00E06F2E" w:rsidRPr="00327985" w:rsidRDefault="00E06F2E" w:rsidP="00E06F2E">
            <w:pPr>
              <w:jc w:val="right"/>
              <w:rPr>
                <w:rFonts w:ascii="Arial" w:hAnsi="Arial" w:cs="Arial"/>
                <w:color w:val="000000"/>
                <w:sz w:val="16"/>
                <w:szCs w:val="16"/>
              </w:rPr>
            </w:pPr>
          </w:p>
        </w:tc>
        <w:tc>
          <w:tcPr>
            <w:tcW w:w="1325" w:type="dxa"/>
            <w:tcBorders>
              <w:top w:val="nil"/>
              <w:left w:val="nil"/>
              <w:bottom w:val="single" w:sz="8" w:space="0" w:color="auto"/>
              <w:right w:val="nil"/>
            </w:tcBorders>
            <w:vAlign w:val="center"/>
            <w:hideMark/>
          </w:tcPr>
          <w:p w14:paraId="38B419AA" w14:textId="0A2AE29B"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(1.839)</w:t>
            </w:r>
          </w:p>
        </w:tc>
      </w:tr>
      <w:tr w:rsidR="00E06F2E" w:rsidRPr="00327985" w14:paraId="3D12DCE9" w14:textId="77777777" w:rsidTr="00773F09">
        <w:trPr>
          <w:trHeight w:val="165"/>
        </w:trPr>
        <w:tc>
          <w:tcPr>
            <w:tcW w:w="175" w:type="dxa"/>
            <w:tcBorders>
              <w:top w:val="nil"/>
              <w:left w:val="nil"/>
              <w:bottom w:val="nil"/>
              <w:right w:val="nil"/>
            </w:tcBorders>
            <w:noWrap/>
            <w:vAlign w:val="bottom"/>
            <w:hideMark/>
          </w:tcPr>
          <w:p w14:paraId="4792918B" w14:textId="77777777" w:rsidR="00E06F2E" w:rsidRPr="00327985" w:rsidRDefault="00E06F2E" w:rsidP="00E06F2E">
            <w:pPr>
              <w:jc w:val="right"/>
              <w:rPr>
                <w:rFonts w:ascii="Arial" w:hAnsi="Arial" w:cs="Arial"/>
                <w:color w:val="000000"/>
                <w:sz w:val="16"/>
                <w:szCs w:val="16"/>
              </w:rPr>
            </w:pPr>
          </w:p>
        </w:tc>
        <w:tc>
          <w:tcPr>
            <w:tcW w:w="5493" w:type="dxa"/>
            <w:tcBorders>
              <w:top w:val="nil"/>
              <w:left w:val="nil"/>
              <w:bottom w:val="nil"/>
              <w:right w:val="nil"/>
            </w:tcBorders>
            <w:vAlign w:val="center"/>
            <w:hideMark/>
          </w:tcPr>
          <w:p w14:paraId="5CE65FD4" w14:textId="77777777" w:rsidR="00E06F2E" w:rsidRPr="00327985" w:rsidRDefault="00E06F2E" w:rsidP="00E06F2E">
            <w:pPr>
              <w:rPr>
                <w:rFonts w:ascii="Arial" w:hAnsi="Arial" w:cs="Arial"/>
                <w:sz w:val="16"/>
                <w:szCs w:val="16"/>
              </w:rPr>
            </w:pPr>
          </w:p>
        </w:tc>
        <w:tc>
          <w:tcPr>
            <w:tcW w:w="1470" w:type="dxa"/>
            <w:tcBorders>
              <w:top w:val="single" w:sz="8" w:space="0" w:color="auto"/>
              <w:left w:val="nil"/>
              <w:bottom w:val="nil"/>
              <w:right w:val="nil"/>
            </w:tcBorders>
            <w:vAlign w:val="center"/>
            <w:hideMark/>
          </w:tcPr>
          <w:p w14:paraId="0CF73C28" w14:textId="77777777"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 </w:t>
            </w:r>
          </w:p>
        </w:tc>
        <w:tc>
          <w:tcPr>
            <w:tcW w:w="185" w:type="dxa"/>
            <w:tcBorders>
              <w:top w:val="nil"/>
              <w:left w:val="nil"/>
              <w:bottom w:val="nil"/>
              <w:right w:val="nil"/>
            </w:tcBorders>
            <w:vAlign w:val="center"/>
            <w:hideMark/>
          </w:tcPr>
          <w:p w14:paraId="03CB92D7" w14:textId="77777777" w:rsidR="00E06F2E" w:rsidRPr="00327985" w:rsidRDefault="00E06F2E" w:rsidP="00E06F2E">
            <w:pPr>
              <w:jc w:val="right"/>
              <w:rPr>
                <w:rFonts w:ascii="Arial" w:hAnsi="Arial" w:cs="Arial"/>
                <w:color w:val="000000"/>
                <w:sz w:val="16"/>
                <w:szCs w:val="16"/>
              </w:rPr>
            </w:pPr>
          </w:p>
        </w:tc>
        <w:tc>
          <w:tcPr>
            <w:tcW w:w="1453" w:type="dxa"/>
            <w:tcBorders>
              <w:top w:val="nil"/>
              <w:left w:val="nil"/>
              <w:bottom w:val="nil"/>
              <w:right w:val="nil"/>
            </w:tcBorders>
            <w:vAlign w:val="center"/>
            <w:hideMark/>
          </w:tcPr>
          <w:p w14:paraId="33CD0072" w14:textId="77777777" w:rsidR="00E06F2E" w:rsidRPr="00327985" w:rsidRDefault="00E06F2E" w:rsidP="00E06F2E">
            <w:pPr>
              <w:jc w:val="right"/>
              <w:rPr>
                <w:rFonts w:ascii="Arial" w:hAnsi="Arial" w:cs="Arial"/>
                <w:sz w:val="16"/>
                <w:szCs w:val="16"/>
              </w:rPr>
            </w:pPr>
          </w:p>
        </w:tc>
        <w:tc>
          <w:tcPr>
            <w:tcW w:w="156" w:type="dxa"/>
            <w:tcBorders>
              <w:top w:val="nil"/>
              <w:left w:val="nil"/>
              <w:bottom w:val="nil"/>
              <w:right w:val="nil"/>
            </w:tcBorders>
            <w:vAlign w:val="center"/>
            <w:hideMark/>
          </w:tcPr>
          <w:p w14:paraId="5A96F40C" w14:textId="77777777" w:rsidR="00E06F2E" w:rsidRPr="00327985" w:rsidRDefault="00E06F2E" w:rsidP="00E06F2E">
            <w:pPr>
              <w:jc w:val="right"/>
              <w:rPr>
                <w:rFonts w:ascii="Arial" w:hAnsi="Arial" w:cs="Arial"/>
                <w:sz w:val="16"/>
                <w:szCs w:val="16"/>
              </w:rPr>
            </w:pPr>
          </w:p>
        </w:tc>
        <w:tc>
          <w:tcPr>
            <w:tcW w:w="1325" w:type="dxa"/>
            <w:tcBorders>
              <w:top w:val="nil"/>
              <w:left w:val="nil"/>
              <w:bottom w:val="nil"/>
              <w:right w:val="nil"/>
            </w:tcBorders>
            <w:vAlign w:val="center"/>
            <w:hideMark/>
          </w:tcPr>
          <w:p w14:paraId="6C1D5A02" w14:textId="77777777" w:rsidR="00E06F2E" w:rsidRPr="00327985" w:rsidRDefault="00E06F2E" w:rsidP="00E06F2E">
            <w:pPr>
              <w:jc w:val="right"/>
              <w:rPr>
                <w:rFonts w:ascii="Arial" w:hAnsi="Arial" w:cs="Arial"/>
                <w:sz w:val="16"/>
                <w:szCs w:val="16"/>
              </w:rPr>
            </w:pPr>
          </w:p>
        </w:tc>
      </w:tr>
      <w:tr w:rsidR="00E06F2E" w:rsidRPr="00327985" w14:paraId="2B729DFF" w14:textId="77777777" w:rsidTr="00773F09">
        <w:trPr>
          <w:trHeight w:val="180"/>
        </w:trPr>
        <w:tc>
          <w:tcPr>
            <w:tcW w:w="5668" w:type="dxa"/>
            <w:gridSpan w:val="2"/>
            <w:tcBorders>
              <w:top w:val="nil"/>
              <w:left w:val="nil"/>
              <w:bottom w:val="nil"/>
              <w:right w:val="nil"/>
            </w:tcBorders>
            <w:vAlign w:val="center"/>
            <w:hideMark/>
          </w:tcPr>
          <w:p w14:paraId="17B1BCED" w14:textId="77777777" w:rsidR="00E06F2E" w:rsidRPr="00327985" w:rsidRDefault="00E06F2E" w:rsidP="00E06F2E">
            <w:pPr>
              <w:rPr>
                <w:rFonts w:ascii="Arial" w:hAnsi="Arial" w:cs="Arial"/>
                <w:b/>
                <w:bCs/>
                <w:color w:val="000000"/>
                <w:sz w:val="16"/>
                <w:szCs w:val="16"/>
              </w:rPr>
            </w:pPr>
            <w:r w:rsidRPr="00327985">
              <w:rPr>
                <w:rFonts w:ascii="Arial" w:hAnsi="Arial" w:cs="Arial"/>
                <w:b/>
                <w:bCs/>
                <w:color w:val="000000"/>
                <w:sz w:val="16"/>
                <w:szCs w:val="16"/>
              </w:rPr>
              <w:t xml:space="preserve">Caixa líquido gerado pelas atividades operacionais </w:t>
            </w:r>
          </w:p>
        </w:tc>
        <w:tc>
          <w:tcPr>
            <w:tcW w:w="1470" w:type="dxa"/>
            <w:tcBorders>
              <w:top w:val="nil"/>
              <w:left w:val="nil"/>
              <w:bottom w:val="single" w:sz="8" w:space="0" w:color="auto"/>
              <w:right w:val="nil"/>
            </w:tcBorders>
            <w:vAlign w:val="center"/>
            <w:hideMark/>
          </w:tcPr>
          <w:p w14:paraId="18A98141" w14:textId="09FCAA32"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57</w:t>
            </w:r>
            <w:r w:rsidR="000E060C" w:rsidRPr="00327985">
              <w:rPr>
                <w:rFonts w:ascii="Arial" w:hAnsi="Arial" w:cs="Arial"/>
                <w:color w:val="000000"/>
                <w:sz w:val="16"/>
                <w:szCs w:val="16"/>
              </w:rPr>
              <w:t>1.096</w:t>
            </w:r>
          </w:p>
        </w:tc>
        <w:tc>
          <w:tcPr>
            <w:tcW w:w="185" w:type="dxa"/>
            <w:tcBorders>
              <w:top w:val="nil"/>
              <w:left w:val="nil"/>
              <w:bottom w:val="nil"/>
              <w:right w:val="nil"/>
            </w:tcBorders>
            <w:vAlign w:val="center"/>
            <w:hideMark/>
          </w:tcPr>
          <w:p w14:paraId="39D05416" w14:textId="77777777" w:rsidR="00E06F2E" w:rsidRPr="00327985" w:rsidRDefault="00E06F2E" w:rsidP="00E06F2E">
            <w:pPr>
              <w:jc w:val="right"/>
              <w:rPr>
                <w:rFonts w:ascii="Arial" w:hAnsi="Arial" w:cs="Arial"/>
                <w:color w:val="000000"/>
                <w:sz w:val="16"/>
                <w:szCs w:val="16"/>
              </w:rPr>
            </w:pPr>
          </w:p>
        </w:tc>
        <w:tc>
          <w:tcPr>
            <w:tcW w:w="1453" w:type="dxa"/>
            <w:tcBorders>
              <w:top w:val="nil"/>
              <w:left w:val="nil"/>
              <w:bottom w:val="single" w:sz="8" w:space="0" w:color="auto"/>
              <w:right w:val="nil"/>
            </w:tcBorders>
            <w:vAlign w:val="center"/>
            <w:hideMark/>
          </w:tcPr>
          <w:p w14:paraId="08368FAF" w14:textId="2E84ADD4"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970.817</w:t>
            </w:r>
          </w:p>
        </w:tc>
        <w:tc>
          <w:tcPr>
            <w:tcW w:w="156" w:type="dxa"/>
            <w:tcBorders>
              <w:top w:val="nil"/>
              <w:left w:val="nil"/>
              <w:bottom w:val="nil"/>
              <w:right w:val="nil"/>
            </w:tcBorders>
            <w:vAlign w:val="center"/>
            <w:hideMark/>
          </w:tcPr>
          <w:p w14:paraId="3032EF30" w14:textId="77777777" w:rsidR="00E06F2E" w:rsidRPr="00327985" w:rsidRDefault="00E06F2E" w:rsidP="00E06F2E">
            <w:pPr>
              <w:jc w:val="right"/>
              <w:rPr>
                <w:rFonts w:ascii="Arial" w:hAnsi="Arial" w:cs="Arial"/>
                <w:color w:val="000000"/>
                <w:sz w:val="16"/>
                <w:szCs w:val="16"/>
              </w:rPr>
            </w:pPr>
          </w:p>
        </w:tc>
        <w:tc>
          <w:tcPr>
            <w:tcW w:w="1325" w:type="dxa"/>
            <w:tcBorders>
              <w:top w:val="nil"/>
              <w:left w:val="nil"/>
              <w:bottom w:val="single" w:sz="8" w:space="0" w:color="auto"/>
              <w:right w:val="nil"/>
            </w:tcBorders>
            <w:vAlign w:val="center"/>
            <w:hideMark/>
          </w:tcPr>
          <w:p w14:paraId="2D0ECA46" w14:textId="61F3DD44"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1.360.180</w:t>
            </w:r>
          </w:p>
        </w:tc>
      </w:tr>
      <w:tr w:rsidR="00E06F2E" w:rsidRPr="00327985" w14:paraId="2D69C269" w14:textId="77777777" w:rsidTr="00773F09">
        <w:trPr>
          <w:trHeight w:val="165"/>
        </w:trPr>
        <w:tc>
          <w:tcPr>
            <w:tcW w:w="175" w:type="dxa"/>
            <w:tcBorders>
              <w:top w:val="nil"/>
              <w:left w:val="nil"/>
              <w:bottom w:val="nil"/>
              <w:right w:val="nil"/>
            </w:tcBorders>
            <w:vAlign w:val="center"/>
            <w:hideMark/>
          </w:tcPr>
          <w:p w14:paraId="67240CD0" w14:textId="77777777" w:rsidR="00E06F2E" w:rsidRPr="00327985" w:rsidRDefault="00E06F2E" w:rsidP="00E06F2E">
            <w:pPr>
              <w:jc w:val="right"/>
              <w:rPr>
                <w:rFonts w:ascii="Arial" w:hAnsi="Arial" w:cs="Arial"/>
                <w:color w:val="000000"/>
                <w:sz w:val="16"/>
                <w:szCs w:val="16"/>
              </w:rPr>
            </w:pPr>
          </w:p>
        </w:tc>
        <w:tc>
          <w:tcPr>
            <w:tcW w:w="5493" w:type="dxa"/>
            <w:tcBorders>
              <w:top w:val="nil"/>
              <w:left w:val="nil"/>
              <w:bottom w:val="nil"/>
              <w:right w:val="nil"/>
            </w:tcBorders>
            <w:hideMark/>
          </w:tcPr>
          <w:p w14:paraId="6D0C64D9" w14:textId="77777777" w:rsidR="00E06F2E" w:rsidRPr="00327985" w:rsidRDefault="00E06F2E" w:rsidP="00E06F2E">
            <w:pPr>
              <w:rPr>
                <w:rFonts w:ascii="Arial" w:hAnsi="Arial" w:cs="Arial"/>
                <w:sz w:val="16"/>
                <w:szCs w:val="16"/>
              </w:rPr>
            </w:pPr>
          </w:p>
        </w:tc>
        <w:tc>
          <w:tcPr>
            <w:tcW w:w="1470" w:type="dxa"/>
            <w:tcBorders>
              <w:top w:val="nil"/>
              <w:left w:val="nil"/>
              <w:bottom w:val="nil"/>
              <w:right w:val="nil"/>
            </w:tcBorders>
            <w:vAlign w:val="center"/>
            <w:hideMark/>
          </w:tcPr>
          <w:p w14:paraId="0F85B825" w14:textId="77777777" w:rsidR="00E06F2E" w:rsidRPr="00327985" w:rsidRDefault="00E06F2E" w:rsidP="00E06F2E">
            <w:pPr>
              <w:rPr>
                <w:rFonts w:ascii="Arial" w:hAnsi="Arial" w:cs="Arial"/>
                <w:sz w:val="16"/>
                <w:szCs w:val="16"/>
              </w:rPr>
            </w:pPr>
          </w:p>
        </w:tc>
        <w:tc>
          <w:tcPr>
            <w:tcW w:w="185" w:type="dxa"/>
            <w:tcBorders>
              <w:top w:val="nil"/>
              <w:left w:val="nil"/>
              <w:bottom w:val="nil"/>
              <w:right w:val="nil"/>
            </w:tcBorders>
            <w:vAlign w:val="center"/>
            <w:hideMark/>
          </w:tcPr>
          <w:p w14:paraId="17F618B8" w14:textId="77777777" w:rsidR="00E06F2E" w:rsidRPr="00327985" w:rsidRDefault="00E06F2E" w:rsidP="00E06F2E">
            <w:pPr>
              <w:jc w:val="right"/>
              <w:rPr>
                <w:rFonts w:ascii="Arial" w:hAnsi="Arial" w:cs="Arial"/>
                <w:sz w:val="16"/>
                <w:szCs w:val="16"/>
              </w:rPr>
            </w:pPr>
          </w:p>
        </w:tc>
        <w:tc>
          <w:tcPr>
            <w:tcW w:w="1453" w:type="dxa"/>
            <w:tcBorders>
              <w:top w:val="nil"/>
              <w:left w:val="nil"/>
              <w:bottom w:val="nil"/>
              <w:right w:val="nil"/>
            </w:tcBorders>
            <w:vAlign w:val="center"/>
            <w:hideMark/>
          </w:tcPr>
          <w:p w14:paraId="571F03F0" w14:textId="77777777" w:rsidR="00E06F2E" w:rsidRPr="00327985" w:rsidRDefault="00E06F2E" w:rsidP="00E06F2E">
            <w:pPr>
              <w:jc w:val="right"/>
              <w:rPr>
                <w:rFonts w:ascii="Arial" w:hAnsi="Arial" w:cs="Arial"/>
                <w:sz w:val="16"/>
                <w:szCs w:val="16"/>
              </w:rPr>
            </w:pPr>
          </w:p>
        </w:tc>
        <w:tc>
          <w:tcPr>
            <w:tcW w:w="156" w:type="dxa"/>
            <w:tcBorders>
              <w:top w:val="nil"/>
              <w:left w:val="nil"/>
              <w:bottom w:val="nil"/>
              <w:right w:val="nil"/>
            </w:tcBorders>
            <w:vAlign w:val="center"/>
            <w:hideMark/>
          </w:tcPr>
          <w:p w14:paraId="5BE6F7C3" w14:textId="77777777" w:rsidR="00E06F2E" w:rsidRPr="00327985" w:rsidRDefault="00E06F2E" w:rsidP="00E06F2E">
            <w:pPr>
              <w:jc w:val="right"/>
              <w:rPr>
                <w:rFonts w:ascii="Arial" w:hAnsi="Arial" w:cs="Arial"/>
                <w:sz w:val="16"/>
                <w:szCs w:val="16"/>
              </w:rPr>
            </w:pPr>
          </w:p>
        </w:tc>
        <w:tc>
          <w:tcPr>
            <w:tcW w:w="1325" w:type="dxa"/>
            <w:tcBorders>
              <w:top w:val="nil"/>
              <w:left w:val="nil"/>
              <w:bottom w:val="nil"/>
              <w:right w:val="nil"/>
            </w:tcBorders>
            <w:vAlign w:val="center"/>
            <w:hideMark/>
          </w:tcPr>
          <w:p w14:paraId="46BBCB0E" w14:textId="77777777" w:rsidR="00E06F2E" w:rsidRPr="00327985" w:rsidRDefault="00E06F2E" w:rsidP="00E06F2E">
            <w:pPr>
              <w:jc w:val="right"/>
              <w:rPr>
                <w:rFonts w:ascii="Arial" w:hAnsi="Arial" w:cs="Arial"/>
                <w:sz w:val="16"/>
                <w:szCs w:val="16"/>
              </w:rPr>
            </w:pPr>
          </w:p>
        </w:tc>
      </w:tr>
      <w:tr w:rsidR="00E06F2E" w:rsidRPr="00327985" w14:paraId="1E7C83EF" w14:textId="77777777" w:rsidTr="00773F09">
        <w:trPr>
          <w:trHeight w:val="165"/>
        </w:trPr>
        <w:tc>
          <w:tcPr>
            <w:tcW w:w="5668" w:type="dxa"/>
            <w:gridSpan w:val="2"/>
            <w:tcBorders>
              <w:top w:val="nil"/>
              <w:left w:val="nil"/>
              <w:bottom w:val="nil"/>
              <w:right w:val="nil"/>
            </w:tcBorders>
            <w:noWrap/>
            <w:vAlign w:val="center"/>
            <w:hideMark/>
          </w:tcPr>
          <w:p w14:paraId="4D540651" w14:textId="77777777" w:rsidR="00E06F2E" w:rsidRPr="00327985" w:rsidRDefault="00E06F2E" w:rsidP="00E06F2E">
            <w:pPr>
              <w:rPr>
                <w:rFonts w:ascii="Arial" w:hAnsi="Arial" w:cs="Arial"/>
                <w:b/>
                <w:bCs/>
                <w:color w:val="000000"/>
                <w:sz w:val="16"/>
                <w:szCs w:val="16"/>
              </w:rPr>
            </w:pPr>
            <w:r w:rsidRPr="00327985">
              <w:rPr>
                <w:rFonts w:ascii="Arial" w:hAnsi="Arial" w:cs="Arial"/>
                <w:b/>
                <w:bCs/>
                <w:color w:val="000000"/>
                <w:sz w:val="16"/>
                <w:szCs w:val="16"/>
              </w:rPr>
              <w:t>Fluxo de caixa das atividades de investimento</w:t>
            </w:r>
          </w:p>
        </w:tc>
        <w:tc>
          <w:tcPr>
            <w:tcW w:w="1470" w:type="dxa"/>
            <w:tcBorders>
              <w:top w:val="nil"/>
              <w:left w:val="nil"/>
              <w:bottom w:val="nil"/>
              <w:right w:val="nil"/>
            </w:tcBorders>
            <w:vAlign w:val="center"/>
            <w:hideMark/>
          </w:tcPr>
          <w:p w14:paraId="2B8338E7" w14:textId="77777777" w:rsidR="00E06F2E" w:rsidRPr="00327985" w:rsidRDefault="00E06F2E" w:rsidP="00E06F2E">
            <w:pPr>
              <w:rPr>
                <w:rFonts w:ascii="Arial" w:hAnsi="Arial" w:cs="Arial"/>
                <w:b/>
                <w:bCs/>
                <w:color w:val="000000"/>
                <w:sz w:val="16"/>
                <w:szCs w:val="16"/>
              </w:rPr>
            </w:pPr>
          </w:p>
        </w:tc>
        <w:tc>
          <w:tcPr>
            <w:tcW w:w="185" w:type="dxa"/>
            <w:tcBorders>
              <w:top w:val="nil"/>
              <w:left w:val="nil"/>
              <w:bottom w:val="nil"/>
              <w:right w:val="nil"/>
            </w:tcBorders>
            <w:vAlign w:val="center"/>
            <w:hideMark/>
          </w:tcPr>
          <w:p w14:paraId="642AC9D6" w14:textId="77777777" w:rsidR="00E06F2E" w:rsidRPr="00327985" w:rsidRDefault="00E06F2E" w:rsidP="00E06F2E">
            <w:pPr>
              <w:jc w:val="right"/>
              <w:rPr>
                <w:rFonts w:ascii="Arial" w:hAnsi="Arial" w:cs="Arial"/>
                <w:sz w:val="16"/>
                <w:szCs w:val="16"/>
              </w:rPr>
            </w:pPr>
          </w:p>
        </w:tc>
        <w:tc>
          <w:tcPr>
            <w:tcW w:w="1453" w:type="dxa"/>
            <w:tcBorders>
              <w:top w:val="nil"/>
              <w:left w:val="nil"/>
              <w:bottom w:val="nil"/>
              <w:right w:val="nil"/>
            </w:tcBorders>
            <w:vAlign w:val="center"/>
            <w:hideMark/>
          </w:tcPr>
          <w:p w14:paraId="588E015D" w14:textId="77777777" w:rsidR="00E06F2E" w:rsidRPr="00327985" w:rsidRDefault="00E06F2E" w:rsidP="00E06F2E">
            <w:pPr>
              <w:jc w:val="right"/>
              <w:rPr>
                <w:rFonts w:ascii="Arial" w:hAnsi="Arial" w:cs="Arial"/>
                <w:sz w:val="16"/>
                <w:szCs w:val="16"/>
              </w:rPr>
            </w:pPr>
          </w:p>
        </w:tc>
        <w:tc>
          <w:tcPr>
            <w:tcW w:w="156" w:type="dxa"/>
            <w:tcBorders>
              <w:top w:val="nil"/>
              <w:left w:val="nil"/>
              <w:bottom w:val="nil"/>
              <w:right w:val="nil"/>
            </w:tcBorders>
            <w:vAlign w:val="center"/>
            <w:hideMark/>
          </w:tcPr>
          <w:p w14:paraId="5AD738D5" w14:textId="77777777" w:rsidR="00E06F2E" w:rsidRPr="00327985" w:rsidRDefault="00E06F2E" w:rsidP="00E06F2E">
            <w:pPr>
              <w:jc w:val="right"/>
              <w:rPr>
                <w:rFonts w:ascii="Arial" w:hAnsi="Arial" w:cs="Arial"/>
                <w:sz w:val="16"/>
                <w:szCs w:val="16"/>
              </w:rPr>
            </w:pPr>
          </w:p>
        </w:tc>
        <w:tc>
          <w:tcPr>
            <w:tcW w:w="1325" w:type="dxa"/>
            <w:tcBorders>
              <w:top w:val="nil"/>
              <w:left w:val="nil"/>
              <w:bottom w:val="nil"/>
              <w:right w:val="nil"/>
            </w:tcBorders>
            <w:vAlign w:val="center"/>
            <w:hideMark/>
          </w:tcPr>
          <w:p w14:paraId="0DAC1A60" w14:textId="77777777" w:rsidR="00E06F2E" w:rsidRPr="00327985" w:rsidRDefault="00E06F2E" w:rsidP="00E06F2E">
            <w:pPr>
              <w:jc w:val="right"/>
              <w:rPr>
                <w:rFonts w:ascii="Arial" w:hAnsi="Arial" w:cs="Arial"/>
                <w:sz w:val="16"/>
                <w:szCs w:val="16"/>
              </w:rPr>
            </w:pPr>
          </w:p>
        </w:tc>
      </w:tr>
      <w:tr w:rsidR="00E06F2E" w:rsidRPr="00327985" w14:paraId="5D497EF4" w14:textId="77777777" w:rsidTr="00773F09">
        <w:trPr>
          <w:trHeight w:val="165"/>
        </w:trPr>
        <w:tc>
          <w:tcPr>
            <w:tcW w:w="175" w:type="dxa"/>
            <w:tcBorders>
              <w:top w:val="nil"/>
              <w:left w:val="nil"/>
              <w:bottom w:val="nil"/>
              <w:right w:val="nil"/>
            </w:tcBorders>
            <w:noWrap/>
            <w:vAlign w:val="bottom"/>
            <w:hideMark/>
          </w:tcPr>
          <w:p w14:paraId="29DE1E00" w14:textId="77777777" w:rsidR="00E06F2E" w:rsidRPr="00327985" w:rsidRDefault="00E06F2E" w:rsidP="00E06F2E">
            <w:pPr>
              <w:jc w:val="right"/>
              <w:rPr>
                <w:rFonts w:ascii="Arial" w:hAnsi="Arial" w:cs="Arial"/>
                <w:sz w:val="16"/>
                <w:szCs w:val="16"/>
              </w:rPr>
            </w:pPr>
          </w:p>
        </w:tc>
        <w:tc>
          <w:tcPr>
            <w:tcW w:w="5493" w:type="dxa"/>
            <w:tcBorders>
              <w:top w:val="nil"/>
              <w:left w:val="nil"/>
              <w:bottom w:val="nil"/>
              <w:right w:val="nil"/>
            </w:tcBorders>
            <w:vAlign w:val="center"/>
            <w:hideMark/>
          </w:tcPr>
          <w:p w14:paraId="4931A5FD" w14:textId="77777777" w:rsidR="00E06F2E" w:rsidRPr="00327985" w:rsidRDefault="00E06F2E" w:rsidP="00E06F2E">
            <w:pPr>
              <w:rPr>
                <w:rFonts w:ascii="Arial" w:hAnsi="Arial" w:cs="Arial"/>
                <w:color w:val="000000"/>
                <w:sz w:val="16"/>
                <w:szCs w:val="16"/>
              </w:rPr>
            </w:pPr>
            <w:r w:rsidRPr="00327985">
              <w:rPr>
                <w:rFonts w:ascii="Arial" w:hAnsi="Arial" w:cs="Arial"/>
                <w:color w:val="000000"/>
                <w:sz w:val="16"/>
                <w:szCs w:val="16"/>
              </w:rPr>
              <w:t>Aporte em títulos e valores mobiliários</w:t>
            </w:r>
          </w:p>
        </w:tc>
        <w:tc>
          <w:tcPr>
            <w:tcW w:w="1470" w:type="dxa"/>
            <w:tcBorders>
              <w:top w:val="nil"/>
              <w:left w:val="nil"/>
              <w:bottom w:val="nil"/>
              <w:right w:val="nil"/>
            </w:tcBorders>
            <w:vAlign w:val="center"/>
            <w:hideMark/>
          </w:tcPr>
          <w:p w14:paraId="10B9B966" w14:textId="02A4DA99"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(419.998)</w:t>
            </w:r>
          </w:p>
        </w:tc>
        <w:tc>
          <w:tcPr>
            <w:tcW w:w="185" w:type="dxa"/>
            <w:tcBorders>
              <w:top w:val="nil"/>
              <w:left w:val="nil"/>
              <w:bottom w:val="nil"/>
              <w:right w:val="nil"/>
            </w:tcBorders>
            <w:vAlign w:val="center"/>
            <w:hideMark/>
          </w:tcPr>
          <w:p w14:paraId="400A3367" w14:textId="77777777" w:rsidR="00E06F2E" w:rsidRPr="00327985" w:rsidRDefault="00E06F2E" w:rsidP="00E06F2E">
            <w:pPr>
              <w:jc w:val="right"/>
              <w:rPr>
                <w:rFonts w:ascii="Arial" w:hAnsi="Arial" w:cs="Arial"/>
                <w:color w:val="000000"/>
                <w:sz w:val="16"/>
                <w:szCs w:val="16"/>
              </w:rPr>
            </w:pPr>
          </w:p>
        </w:tc>
        <w:tc>
          <w:tcPr>
            <w:tcW w:w="1453" w:type="dxa"/>
            <w:tcBorders>
              <w:top w:val="nil"/>
              <w:left w:val="nil"/>
              <w:bottom w:val="nil"/>
              <w:right w:val="nil"/>
            </w:tcBorders>
            <w:vAlign w:val="center"/>
            <w:hideMark/>
          </w:tcPr>
          <w:p w14:paraId="6262DCD8" w14:textId="6CC585E5"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w:t>
            </w:r>
          </w:p>
        </w:tc>
        <w:tc>
          <w:tcPr>
            <w:tcW w:w="156" w:type="dxa"/>
            <w:tcBorders>
              <w:top w:val="nil"/>
              <w:left w:val="nil"/>
              <w:bottom w:val="nil"/>
              <w:right w:val="nil"/>
            </w:tcBorders>
            <w:vAlign w:val="center"/>
            <w:hideMark/>
          </w:tcPr>
          <w:p w14:paraId="05BF2FED" w14:textId="77777777" w:rsidR="00E06F2E" w:rsidRPr="00327985" w:rsidRDefault="00E06F2E" w:rsidP="00E06F2E">
            <w:pPr>
              <w:jc w:val="right"/>
              <w:rPr>
                <w:rFonts w:ascii="Arial" w:hAnsi="Arial" w:cs="Arial"/>
                <w:color w:val="000000"/>
                <w:sz w:val="16"/>
                <w:szCs w:val="16"/>
              </w:rPr>
            </w:pPr>
          </w:p>
        </w:tc>
        <w:tc>
          <w:tcPr>
            <w:tcW w:w="1325" w:type="dxa"/>
            <w:tcBorders>
              <w:top w:val="nil"/>
              <w:left w:val="nil"/>
              <w:bottom w:val="nil"/>
              <w:right w:val="nil"/>
            </w:tcBorders>
            <w:vAlign w:val="center"/>
            <w:hideMark/>
          </w:tcPr>
          <w:p w14:paraId="129E4854" w14:textId="3A79F87E"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(133.431)</w:t>
            </w:r>
          </w:p>
        </w:tc>
      </w:tr>
      <w:tr w:rsidR="00E06F2E" w:rsidRPr="00327985" w14:paraId="6B7F1030" w14:textId="77777777" w:rsidTr="00773F09">
        <w:trPr>
          <w:trHeight w:val="165"/>
        </w:trPr>
        <w:tc>
          <w:tcPr>
            <w:tcW w:w="175" w:type="dxa"/>
            <w:tcBorders>
              <w:top w:val="nil"/>
              <w:left w:val="nil"/>
              <w:bottom w:val="nil"/>
              <w:right w:val="nil"/>
            </w:tcBorders>
            <w:noWrap/>
            <w:vAlign w:val="bottom"/>
            <w:hideMark/>
          </w:tcPr>
          <w:p w14:paraId="67983892" w14:textId="77777777" w:rsidR="00E06F2E" w:rsidRPr="00327985" w:rsidRDefault="00E06F2E" w:rsidP="00E06F2E">
            <w:pPr>
              <w:jc w:val="right"/>
              <w:rPr>
                <w:rFonts w:ascii="Arial" w:hAnsi="Arial" w:cs="Arial"/>
                <w:color w:val="000000"/>
                <w:sz w:val="16"/>
                <w:szCs w:val="16"/>
              </w:rPr>
            </w:pPr>
          </w:p>
        </w:tc>
        <w:tc>
          <w:tcPr>
            <w:tcW w:w="5493" w:type="dxa"/>
            <w:tcBorders>
              <w:top w:val="nil"/>
              <w:left w:val="nil"/>
              <w:bottom w:val="nil"/>
              <w:right w:val="nil"/>
            </w:tcBorders>
            <w:vAlign w:val="center"/>
            <w:hideMark/>
          </w:tcPr>
          <w:p w14:paraId="55BF2263" w14:textId="77777777" w:rsidR="00E06F2E" w:rsidRPr="00327985" w:rsidRDefault="00E06F2E" w:rsidP="00E06F2E">
            <w:pPr>
              <w:rPr>
                <w:rFonts w:ascii="Arial" w:hAnsi="Arial" w:cs="Arial"/>
                <w:color w:val="000000"/>
                <w:sz w:val="16"/>
                <w:szCs w:val="16"/>
              </w:rPr>
            </w:pPr>
            <w:r w:rsidRPr="00327985">
              <w:rPr>
                <w:rFonts w:ascii="Arial" w:hAnsi="Arial" w:cs="Arial"/>
                <w:color w:val="000000"/>
                <w:sz w:val="16"/>
                <w:szCs w:val="16"/>
              </w:rPr>
              <w:t>Resgate de títulos e valores mobiliários</w:t>
            </w:r>
          </w:p>
        </w:tc>
        <w:tc>
          <w:tcPr>
            <w:tcW w:w="1470" w:type="dxa"/>
            <w:tcBorders>
              <w:top w:val="nil"/>
              <w:left w:val="nil"/>
              <w:bottom w:val="nil"/>
              <w:right w:val="nil"/>
            </w:tcBorders>
            <w:vAlign w:val="center"/>
            <w:hideMark/>
          </w:tcPr>
          <w:p w14:paraId="209718A4" w14:textId="5DDEAEC8"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80.858</w:t>
            </w:r>
          </w:p>
        </w:tc>
        <w:tc>
          <w:tcPr>
            <w:tcW w:w="185" w:type="dxa"/>
            <w:tcBorders>
              <w:top w:val="nil"/>
              <w:left w:val="nil"/>
              <w:bottom w:val="nil"/>
              <w:right w:val="nil"/>
            </w:tcBorders>
            <w:noWrap/>
            <w:vAlign w:val="bottom"/>
            <w:hideMark/>
          </w:tcPr>
          <w:p w14:paraId="5F991BE6" w14:textId="77777777" w:rsidR="00E06F2E" w:rsidRPr="00327985" w:rsidRDefault="00E06F2E" w:rsidP="00E06F2E">
            <w:pPr>
              <w:jc w:val="right"/>
              <w:rPr>
                <w:rFonts w:ascii="Arial" w:hAnsi="Arial" w:cs="Arial"/>
                <w:color w:val="000000"/>
                <w:sz w:val="16"/>
                <w:szCs w:val="16"/>
              </w:rPr>
            </w:pPr>
          </w:p>
        </w:tc>
        <w:tc>
          <w:tcPr>
            <w:tcW w:w="1453" w:type="dxa"/>
            <w:tcBorders>
              <w:top w:val="nil"/>
              <w:left w:val="nil"/>
              <w:bottom w:val="nil"/>
              <w:right w:val="nil"/>
            </w:tcBorders>
            <w:vAlign w:val="center"/>
            <w:hideMark/>
          </w:tcPr>
          <w:p w14:paraId="0FD03BF8" w14:textId="354371EC"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61.894</w:t>
            </w:r>
          </w:p>
        </w:tc>
        <w:tc>
          <w:tcPr>
            <w:tcW w:w="156" w:type="dxa"/>
            <w:tcBorders>
              <w:top w:val="nil"/>
              <w:left w:val="nil"/>
              <w:bottom w:val="nil"/>
              <w:right w:val="nil"/>
            </w:tcBorders>
            <w:noWrap/>
            <w:vAlign w:val="bottom"/>
            <w:hideMark/>
          </w:tcPr>
          <w:p w14:paraId="429964C6" w14:textId="77777777" w:rsidR="00E06F2E" w:rsidRPr="00327985" w:rsidRDefault="00E06F2E" w:rsidP="00E06F2E">
            <w:pPr>
              <w:jc w:val="right"/>
              <w:rPr>
                <w:rFonts w:ascii="Arial" w:hAnsi="Arial" w:cs="Arial"/>
                <w:color w:val="000000"/>
                <w:sz w:val="16"/>
                <w:szCs w:val="16"/>
              </w:rPr>
            </w:pPr>
          </w:p>
        </w:tc>
        <w:tc>
          <w:tcPr>
            <w:tcW w:w="1325" w:type="dxa"/>
            <w:tcBorders>
              <w:top w:val="nil"/>
              <w:left w:val="nil"/>
              <w:bottom w:val="nil"/>
              <w:right w:val="nil"/>
            </w:tcBorders>
            <w:vAlign w:val="center"/>
            <w:hideMark/>
          </w:tcPr>
          <w:p w14:paraId="11BBC4F1" w14:textId="2CD188BF"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275.978</w:t>
            </w:r>
          </w:p>
        </w:tc>
      </w:tr>
      <w:tr w:rsidR="00E06F2E" w:rsidRPr="00327985" w14:paraId="76C06CDC" w14:textId="77777777" w:rsidTr="00773F09">
        <w:trPr>
          <w:trHeight w:val="165"/>
        </w:trPr>
        <w:tc>
          <w:tcPr>
            <w:tcW w:w="175" w:type="dxa"/>
            <w:tcBorders>
              <w:top w:val="nil"/>
              <w:left w:val="nil"/>
              <w:bottom w:val="nil"/>
              <w:right w:val="nil"/>
            </w:tcBorders>
            <w:noWrap/>
            <w:vAlign w:val="bottom"/>
            <w:hideMark/>
          </w:tcPr>
          <w:p w14:paraId="049CFBF3" w14:textId="77777777" w:rsidR="00E06F2E" w:rsidRPr="00327985" w:rsidRDefault="00E06F2E" w:rsidP="00E06F2E">
            <w:pPr>
              <w:jc w:val="right"/>
              <w:rPr>
                <w:rFonts w:ascii="Arial" w:hAnsi="Arial" w:cs="Arial"/>
                <w:color w:val="000000"/>
                <w:sz w:val="16"/>
                <w:szCs w:val="16"/>
              </w:rPr>
            </w:pPr>
          </w:p>
        </w:tc>
        <w:tc>
          <w:tcPr>
            <w:tcW w:w="5493" w:type="dxa"/>
            <w:tcBorders>
              <w:top w:val="nil"/>
              <w:left w:val="nil"/>
              <w:bottom w:val="nil"/>
              <w:right w:val="nil"/>
            </w:tcBorders>
            <w:vAlign w:val="center"/>
            <w:hideMark/>
          </w:tcPr>
          <w:p w14:paraId="157A4C28" w14:textId="77777777" w:rsidR="00E06F2E" w:rsidRPr="00327985" w:rsidRDefault="00E06F2E" w:rsidP="00E06F2E">
            <w:pPr>
              <w:rPr>
                <w:rFonts w:ascii="Arial" w:hAnsi="Arial" w:cs="Arial"/>
                <w:color w:val="000000"/>
                <w:sz w:val="16"/>
                <w:szCs w:val="16"/>
              </w:rPr>
            </w:pPr>
            <w:r w:rsidRPr="00327985">
              <w:rPr>
                <w:rFonts w:ascii="Arial" w:hAnsi="Arial" w:cs="Arial"/>
                <w:color w:val="000000"/>
                <w:sz w:val="16"/>
                <w:szCs w:val="16"/>
              </w:rPr>
              <w:t xml:space="preserve">Aquisição de imobilizado </w:t>
            </w:r>
          </w:p>
        </w:tc>
        <w:tc>
          <w:tcPr>
            <w:tcW w:w="1470" w:type="dxa"/>
            <w:tcBorders>
              <w:top w:val="nil"/>
              <w:left w:val="nil"/>
              <w:bottom w:val="nil"/>
              <w:right w:val="nil"/>
            </w:tcBorders>
            <w:vAlign w:val="center"/>
            <w:hideMark/>
          </w:tcPr>
          <w:p w14:paraId="0FC85AD3" w14:textId="3364837E"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(576)</w:t>
            </w:r>
          </w:p>
        </w:tc>
        <w:tc>
          <w:tcPr>
            <w:tcW w:w="185" w:type="dxa"/>
            <w:tcBorders>
              <w:top w:val="nil"/>
              <w:left w:val="nil"/>
              <w:bottom w:val="nil"/>
              <w:right w:val="nil"/>
            </w:tcBorders>
            <w:vAlign w:val="center"/>
            <w:hideMark/>
          </w:tcPr>
          <w:p w14:paraId="1450FE49" w14:textId="77777777" w:rsidR="00E06F2E" w:rsidRPr="00327985" w:rsidRDefault="00E06F2E" w:rsidP="00E06F2E">
            <w:pPr>
              <w:jc w:val="right"/>
              <w:rPr>
                <w:rFonts w:ascii="Arial" w:hAnsi="Arial" w:cs="Arial"/>
                <w:color w:val="000000"/>
                <w:sz w:val="16"/>
                <w:szCs w:val="16"/>
              </w:rPr>
            </w:pPr>
          </w:p>
        </w:tc>
        <w:tc>
          <w:tcPr>
            <w:tcW w:w="1453" w:type="dxa"/>
            <w:tcBorders>
              <w:top w:val="nil"/>
              <w:left w:val="nil"/>
              <w:bottom w:val="nil"/>
              <w:right w:val="nil"/>
            </w:tcBorders>
            <w:vAlign w:val="center"/>
            <w:hideMark/>
          </w:tcPr>
          <w:p w14:paraId="023801C0" w14:textId="7BFC067F"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(2.945)</w:t>
            </w:r>
          </w:p>
        </w:tc>
        <w:tc>
          <w:tcPr>
            <w:tcW w:w="156" w:type="dxa"/>
            <w:tcBorders>
              <w:top w:val="nil"/>
              <w:left w:val="nil"/>
              <w:bottom w:val="nil"/>
              <w:right w:val="nil"/>
            </w:tcBorders>
            <w:vAlign w:val="center"/>
            <w:hideMark/>
          </w:tcPr>
          <w:p w14:paraId="39A7E450" w14:textId="77777777" w:rsidR="00E06F2E" w:rsidRPr="00327985" w:rsidRDefault="00E06F2E" w:rsidP="00E06F2E">
            <w:pPr>
              <w:jc w:val="right"/>
              <w:rPr>
                <w:rFonts w:ascii="Arial" w:hAnsi="Arial" w:cs="Arial"/>
                <w:color w:val="000000"/>
                <w:sz w:val="16"/>
                <w:szCs w:val="16"/>
              </w:rPr>
            </w:pPr>
          </w:p>
        </w:tc>
        <w:tc>
          <w:tcPr>
            <w:tcW w:w="1325" w:type="dxa"/>
            <w:tcBorders>
              <w:top w:val="nil"/>
              <w:left w:val="nil"/>
              <w:bottom w:val="nil"/>
              <w:right w:val="nil"/>
            </w:tcBorders>
            <w:vAlign w:val="center"/>
            <w:hideMark/>
          </w:tcPr>
          <w:p w14:paraId="78EEA86E" w14:textId="0C6EC8CF"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(2.945)</w:t>
            </w:r>
          </w:p>
        </w:tc>
      </w:tr>
      <w:tr w:rsidR="00E06F2E" w:rsidRPr="00327985" w14:paraId="6907A1F6" w14:textId="77777777" w:rsidTr="00773F09">
        <w:trPr>
          <w:trHeight w:val="165"/>
        </w:trPr>
        <w:tc>
          <w:tcPr>
            <w:tcW w:w="175" w:type="dxa"/>
            <w:tcBorders>
              <w:top w:val="nil"/>
              <w:left w:val="nil"/>
              <w:bottom w:val="nil"/>
              <w:right w:val="nil"/>
            </w:tcBorders>
            <w:noWrap/>
            <w:vAlign w:val="bottom"/>
            <w:hideMark/>
          </w:tcPr>
          <w:p w14:paraId="4F1D1926" w14:textId="77777777" w:rsidR="00E06F2E" w:rsidRPr="00327985" w:rsidRDefault="00E06F2E" w:rsidP="00E06F2E">
            <w:pPr>
              <w:jc w:val="right"/>
              <w:rPr>
                <w:rFonts w:ascii="Arial" w:hAnsi="Arial" w:cs="Arial"/>
                <w:color w:val="000000"/>
                <w:sz w:val="16"/>
                <w:szCs w:val="16"/>
              </w:rPr>
            </w:pPr>
          </w:p>
        </w:tc>
        <w:tc>
          <w:tcPr>
            <w:tcW w:w="5493" w:type="dxa"/>
            <w:tcBorders>
              <w:top w:val="nil"/>
              <w:left w:val="nil"/>
              <w:bottom w:val="nil"/>
              <w:right w:val="nil"/>
            </w:tcBorders>
            <w:vAlign w:val="center"/>
            <w:hideMark/>
          </w:tcPr>
          <w:p w14:paraId="2A5AAFEE" w14:textId="77777777" w:rsidR="00E06F2E" w:rsidRPr="00327985" w:rsidRDefault="00E06F2E" w:rsidP="00E06F2E">
            <w:pPr>
              <w:rPr>
                <w:rFonts w:ascii="Arial" w:hAnsi="Arial" w:cs="Arial"/>
                <w:color w:val="000000"/>
                <w:sz w:val="16"/>
                <w:szCs w:val="16"/>
              </w:rPr>
            </w:pPr>
            <w:r w:rsidRPr="00327985">
              <w:rPr>
                <w:rFonts w:ascii="Arial" w:hAnsi="Arial" w:cs="Arial"/>
                <w:color w:val="000000"/>
                <w:sz w:val="16"/>
                <w:szCs w:val="16"/>
              </w:rPr>
              <w:t>Aquisição de direitos contratuais, marcas e patentes e software</w:t>
            </w:r>
          </w:p>
        </w:tc>
        <w:tc>
          <w:tcPr>
            <w:tcW w:w="1470" w:type="dxa"/>
            <w:tcBorders>
              <w:top w:val="nil"/>
              <w:left w:val="nil"/>
              <w:bottom w:val="nil"/>
              <w:right w:val="nil"/>
            </w:tcBorders>
            <w:vAlign w:val="center"/>
            <w:hideMark/>
          </w:tcPr>
          <w:p w14:paraId="741C113A" w14:textId="4C15709D"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(460)</w:t>
            </w:r>
          </w:p>
        </w:tc>
        <w:tc>
          <w:tcPr>
            <w:tcW w:w="185" w:type="dxa"/>
            <w:tcBorders>
              <w:top w:val="nil"/>
              <w:left w:val="nil"/>
              <w:bottom w:val="nil"/>
              <w:right w:val="nil"/>
            </w:tcBorders>
            <w:vAlign w:val="center"/>
            <w:hideMark/>
          </w:tcPr>
          <w:p w14:paraId="73CDE11E" w14:textId="77777777" w:rsidR="00E06F2E" w:rsidRPr="00327985" w:rsidRDefault="00E06F2E" w:rsidP="00E06F2E">
            <w:pPr>
              <w:jc w:val="right"/>
              <w:rPr>
                <w:rFonts w:ascii="Arial" w:hAnsi="Arial" w:cs="Arial"/>
                <w:color w:val="000000"/>
                <w:sz w:val="16"/>
                <w:szCs w:val="16"/>
              </w:rPr>
            </w:pPr>
          </w:p>
        </w:tc>
        <w:tc>
          <w:tcPr>
            <w:tcW w:w="1453" w:type="dxa"/>
            <w:tcBorders>
              <w:top w:val="nil"/>
              <w:left w:val="nil"/>
              <w:bottom w:val="nil"/>
              <w:right w:val="nil"/>
            </w:tcBorders>
            <w:vAlign w:val="center"/>
            <w:hideMark/>
          </w:tcPr>
          <w:p w14:paraId="3C423043" w14:textId="0D0AD614"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w:t>
            </w:r>
          </w:p>
        </w:tc>
        <w:tc>
          <w:tcPr>
            <w:tcW w:w="156" w:type="dxa"/>
            <w:tcBorders>
              <w:top w:val="nil"/>
              <w:left w:val="nil"/>
              <w:bottom w:val="nil"/>
              <w:right w:val="nil"/>
            </w:tcBorders>
            <w:vAlign w:val="center"/>
            <w:hideMark/>
          </w:tcPr>
          <w:p w14:paraId="524257A0" w14:textId="77777777" w:rsidR="00E06F2E" w:rsidRPr="00327985" w:rsidRDefault="00E06F2E" w:rsidP="00E06F2E">
            <w:pPr>
              <w:jc w:val="right"/>
              <w:rPr>
                <w:rFonts w:ascii="Arial" w:hAnsi="Arial" w:cs="Arial"/>
                <w:color w:val="000000"/>
                <w:sz w:val="16"/>
                <w:szCs w:val="16"/>
              </w:rPr>
            </w:pPr>
          </w:p>
        </w:tc>
        <w:tc>
          <w:tcPr>
            <w:tcW w:w="1325" w:type="dxa"/>
            <w:tcBorders>
              <w:top w:val="nil"/>
              <w:left w:val="nil"/>
              <w:bottom w:val="nil"/>
              <w:right w:val="nil"/>
            </w:tcBorders>
            <w:vAlign w:val="center"/>
            <w:hideMark/>
          </w:tcPr>
          <w:p w14:paraId="5628746F" w14:textId="6E141D21"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w:t>
            </w:r>
          </w:p>
        </w:tc>
      </w:tr>
      <w:tr w:rsidR="00E06F2E" w:rsidRPr="00327985" w14:paraId="784990FC" w14:textId="77777777" w:rsidTr="00773F09">
        <w:trPr>
          <w:trHeight w:val="165"/>
        </w:trPr>
        <w:tc>
          <w:tcPr>
            <w:tcW w:w="175" w:type="dxa"/>
            <w:tcBorders>
              <w:top w:val="nil"/>
              <w:left w:val="nil"/>
              <w:bottom w:val="nil"/>
              <w:right w:val="nil"/>
            </w:tcBorders>
            <w:noWrap/>
            <w:vAlign w:val="bottom"/>
            <w:hideMark/>
          </w:tcPr>
          <w:p w14:paraId="64DD39D3" w14:textId="77777777" w:rsidR="00E06F2E" w:rsidRPr="00327985" w:rsidRDefault="00E06F2E" w:rsidP="00E06F2E">
            <w:pPr>
              <w:jc w:val="right"/>
              <w:rPr>
                <w:rFonts w:ascii="Arial" w:hAnsi="Arial" w:cs="Arial"/>
                <w:color w:val="000000"/>
                <w:sz w:val="16"/>
                <w:szCs w:val="16"/>
              </w:rPr>
            </w:pPr>
          </w:p>
        </w:tc>
        <w:tc>
          <w:tcPr>
            <w:tcW w:w="5493" w:type="dxa"/>
            <w:tcBorders>
              <w:top w:val="nil"/>
              <w:left w:val="nil"/>
              <w:bottom w:val="nil"/>
              <w:right w:val="nil"/>
            </w:tcBorders>
            <w:vAlign w:val="center"/>
            <w:hideMark/>
          </w:tcPr>
          <w:p w14:paraId="16003D3B" w14:textId="26DB754E" w:rsidR="00E06F2E" w:rsidRPr="00327985" w:rsidRDefault="000E060C" w:rsidP="00E06F2E">
            <w:pPr>
              <w:rPr>
                <w:rFonts w:ascii="Arial" w:hAnsi="Arial" w:cs="Arial"/>
                <w:color w:val="000000"/>
                <w:sz w:val="16"/>
                <w:szCs w:val="16"/>
              </w:rPr>
            </w:pPr>
            <w:r w:rsidRPr="00327985">
              <w:rPr>
                <w:rFonts w:ascii="Arial" w:hAnsi="Arial" w:cs="Arial"/>
                <w:color w:val="000000"/>
                <w:sz w:val="16"/>
                <w:szCs w:val="16"/>
              </w:rPr>
              <w:t>A</w:t>
            </w:r>
            <w:r w:rsidR="00E06F2E" w:rsidRPr="00327985">
              <w:rPr>
                <w:rFonts w:ascii="Arial" w:hAnsi="Arial" w:cs="Arial"/>
                <w:color w:val="000000"/>
                <w:sz w:val="16"/>
                <w:szCs w:val="16"/>
              </w:rPr>
              <w:t>porte de capital em controladas e coligadas</w:t>
            </w:r>
          </w:p>
        </w:tc>
        <w:tc>
          <w:tcPr>
            <w:tcW w:w="1470" w:type="dxa"/>
            <w:tcBorders>
              <w:top w:val="nil"/>
              <w:left w:val="nil"/>
              <w:bottom w:val="nil"/>
              <w:right w:val="nil"/>
            </w:tcBorders>
            <w:vAlign w:val="center"/>
            <w:hideMark/>
          </w:tcPr>
          <w:p w14:paraId="2239B14A" w14:textId="4C2FF84B" w:rsidR="00E06F2E" w:rsidRPr="00327985" w:rsidRDefault="000E060C" w:rsidP="00E06F2E">
            <w:pPr>
              <w:jc w:val="right"/>
              <w:rPr>
                <w:rFonts w:ascii="Arial" w:hAnsi="Arial" w:cs="Arial"/>
                <w:color w:val="000000"/>
                <w:sz w:val="16"/>
                <w:szCs w:val="16"/>
              </w:rPr>
            </w:pPr>
            <w:r w:rsidRPr="00327985">
              <w:rPr>
                <w:rFonts w:ascii="Arial" w:hAnsi="Arial" w:cs="Arial"/>
                <w:color w:val="000000"/>
                <w:sz w:val="16"/>
                <w:szCs w:val="16"/>
              </w:rPr>
              <w:t>(15)</w:t>
            </w:r>
          </w:p>
        </w:tc>
        <w:tc>
          <w:tcPr>
            <w:tcW w:w="185" w:type="dxa"/>
            <w:tcBorders>
              <w:top w:val="nil"/>
              <w:left w:val="nil"/>
              <w:bottom w:val="nil"/>
              <w:right w:val="nil"/>
            </w:tcBorders>
            <w:vAlign w:val="center"/>
            <w:hideMark/>
          </w:tcPr>
          <w:p w14:paraId="1A5327D8" w14:textId="77777777" w:rsidR="00E06F2E" w:rsidRPr="00327985" w:rsidRDefault="00E06F2E" w:rsidP="00E06F2E">
            <w:pPr>
              <w:jc w:val="right"/>
              <w:rPr>
                <w:rFonts w:ascii="Arial" w:hAnsi="Arial" w:cs="Arial"/>
                <w:color w:val="000000"/>
                <w:sz w:val="16"/>
                <w:szCs w:val="16"/>
              </w:rPr>
            </w:pPr>
          </w:p>
        </w:tc>
        <w:tc>
          <w:tcPr>
            <w:tcW w:w="1453" w:type="dxa"/>
            <w:tcBorders>
              <w:top w:val="nil"/>
              <w:left w:val="nil"/>
              <w:bottom w:val="nil"/>
              <w:right w:val="nil"/>
            </w:tcBorders>
            <w:vAlign w:val="center"/>
            <w:hideMark/>
          </w:tcPr>
          <w:p w14:paraId="032C59A5" w14:textId="7E5F1A27"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(212)</w:t>
            </w:r>
          </w:p>
        </w:tc>
        <w:tc>
          <w:tcPr>
            <w:tcW w:w="156" w:type="dxa"/>
            <w:tcBorders>
              <w:top w:val="nil"/>
              <w:left w:val="nil"/>
              <w:bottom w:val="nil"/>
              <w:right w:val="nil"/>
            </w:tcBorders>
            <w:vAlign w:val="center"/>
            <w:hideMark/>
          </w:tcPr>
          <w:p w14:paraId="5777D00E" w14:textId="77777777" w:rsidR="00E06F2E" w:rsidRPr="00327985" w:rsidRDefault="00E06F2E" w:rsidP="00E06F2E">
            <w:pPr>
              <w:jc w:val="right"/>
              <w:rPr>
                <w:rFonts w:ascii="Arial" w:hAnsi="Arial" w:cs="Arial"/>
                <w:color w:val="000000"/>
                <w:sz w:val="16"/>
                <w:szCs w:val="16"/>
              </w:rPr>
            </w:pPr>
          </w:p>
        </w:tc>
        <w:tc>
          <w:tcPr>
            <w:tcW w:w="1325" w:type="dxa"/>
            <w:tcBorders>
              <w:top w:val="nil"/>
              <w:left w:val="nil"/>
              <w:bottom w:val="nil"/>
              <w:right w:val="nil"/>
            </w:tcBorders>
            <w:vAlign w:val="center"/>
            <w:hideMark/>
          </w:tcPr>
          <w:p w14:paraId="2A757D02" w14:textId="4E6A1FC5"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(212)</w:t>
            </w:r>
          </w:p>
        </w:tc>
      </w:tr>
      <w:tr w:rsidR="00E06F2E" w:rsidRPr="00327985" w14:paraId="67D334ED" w14:textId="77777777" w:rsidTr="00773F09">
        <w:trPr>
          <w:trHeight w:val="165"/>
        </w:trPr>
        <w:tc>
          <w:tcPr>
            <w:tcW w:w="175" w:type="dxa"/>
            <w:tcBorders>
              <w:top w:val="nil"/>
              <w:left w:val="nil"/>
              <w:bottom w:val="nil"/>
              <w:right w:val="nil"/>
            </w:tcBorders>
            <w:noWrap/>
            <w:vAlign w:val="bottom"/>
            <w:hideMark/>
          </w:tcPr>
          <w:p w14:paraId="394C1CE4" w14:textId="77777777" w:rsidR="00E06F2E" w:rsidRPr="00327985" w:rsidRDefault="00E06F2E" w:rsidP="00E06F2E">
            <w:pPr>
              <w:jc w:val="right"/>
              <w:rPr>
                <w:rFonts w:ascii="Arial" w:hAnsi="Arial" w:cs="Arial"/>
                <w:color w:val="000000"/>
                <w:sz w:val="16"/>
                <w:szCs w:val="16"/>
              </w:rPr>
            </w:pPr>
          </w:p>
        </w:tc>
        <w:tc>
          <w:tcPr>
            <w:tcW w:w="5493" w:type="dxa"/>
            <w:tcBorders>
              <w:top w:val="nil"/>
              <w:left w:val="nil"/>
              <w:bottom w:val="nil"/>
              <w:right w:val="nil"/>
            </w:tcBorders>
            <w:vAlign w:val="center"/>
            <w:hideMark/>
          </w:tcPr>
          <w:p w14:paraId="37FD2EB8" w14:textId="77777777" w:rsidR="00E06F2E" w:rsidRPr="00327985" w:rsidRDefault="00E06F2E" w:rsidP="00E06F2E">
            <w:pPr>
              <w:rPr>
                <w:rFonts w:ascii="Arial" w:hAnsi="Arial" w:cs="Arial"/>
                <w:color w:val="000000"/>
                <w:sz w:val="16"/>
                <w:szCs w:val="16"/>
              </w:rPr>
            </w:pPr>
            <w:r w:rsidRPr="00327985">
              <w:rPr>
                <w:rFonts w:ascii="Arial" w:hAnsi="Arial" w:cs="Arial"/>
                <w:color w:val="000000"/>
                <w:sz w:val="16"/>
                <w:szCs w:val="16"/>
              </w:rPr>
              <w:t>Aporte em fundos de investimento</w:t>
            </w:r>
          </w:p>
        </w:tc>
        <w:tc>
          <w:tcPr>
            <w:tcW w:w="1470" w:type="dxa"/>
            <w:tcBorders>
              <w:top w:val="nil"/>
              <w:left w:val="nil"/>
              <w:bottom w:val="nil"/>
              <w:right w:val="nil"/>
            </w:tcBorders>
            <w:vAlign w:val="center"/>
            <w:hideMark/>
          </w:tcPr>
          <w:p w14:paraId="06F62529" w14:textId="46B54B08"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(1.022)</w:t>
            </w:r>
          </w:p>
        </w:tc>
        <w:tc>
          <w:tcPr>
            <w:tcW w:w="185" w:type="dxa"/>
            <w:tcBorders>
              <w:top w:val="nil"/>
              <w:left w:val="nil"/>
              <w:bottom w:val="nil"/>
              <w:right w:val="nil"/>
            </w:tcBorders>
            <w:vAlign w:val="center"/>
            <w:hideMark/>
          </w:tcPr>
          <w:p w14:paraId="2BFC40FB" w14:textId="77777777" w:rsidR="00E06F2E" w:rsidRPr="00327985" w:rsidRDefault="00E06F2E" w:rsidP="00E06F2E">
            <w:pPr>
              <w:jc w:val="right"/>
              <w:rPr>
                <w:rFonts w:ascii="Arial" w:hAnsi="Arial" w:cs="Arial"/>
                <w:color w:val="000000"/>
                <w:sz w:val="16"/>
                <w:szCs w:val="16"/>
              </w:rPr>
            </w:pPr>
          </w:p>
        </w:tc>
        <w:tc>
          <w:tcPr>
            <w:tcW w:w="1453" w:type="dxa"/>
            <w:tcBorders>
              <w:top w:val="nil"/>
              <w:left w:val="nil"/>
              <w:bottom w:val="nil"/>
              <w:right w:val="nil"/>
            </w:tcBorders>
            <w:vAlign w:val="center"/>
            <w:hideMark/>
          </w:tcPr>
          <w:p w14:paraId="0755A1AC" w14:textId="6CCCC278"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(448)</w:t>
            </w:r>
          </w:p>
        </w:tc>
        <w:tc>
          <w:tcPr>
            <w:tcW w:w="156" w:type="dxa"/>
            <w:tcBorders>
              <w:top w:val="nil"/>
              <w:left w:val="nil"/>
              <w:bottom w:val="nil"/>
              <w:right w:val="nil"/>
            </w:tcBorders>
            <w:vAlign w:val="center"/>
            <w:hideMark/>
          </w:tcPr>
          <w:p w14:paraId="7B27F7B5" w14:textId="77777777" w:rsidR="00E06F2E" w:rsidRPr="00327985" w:rsidRDefault="00E06F2E" w:rsidP="00E06F2E">
            <w:pPr>
              <w:jc w:val="right"/>
              <w:rPr>
                <w:rFonts w:ascii="Arial" w:hAnsi="Arial" w:cs="Arial"/>
                <w:color w:val="000000"/>
                <w:sz w:val="16"/>
                <w:szCs w:val="16"/>
              </w:rPr>
            </w:pPr>
          </w:p>
        </w:tc>
        <w:tc>
          <w:tcPr>
            <w:tcW w:w="1325" w:type="dxa"/>
            <w:tcBorders>
              <w:top w:val="nil"/>
              <w:left w:val="nil"/>
              <w:bottom w:val="nil"/>
              <w:right w:val="nil"/>
            </w:tcBorders>
            <w:vAlign w:val="center"/>
            <w:hideMark/>
          </w:tcPr>
          <w:p w14:paraId="4756CBBF" w14:textId="63398764"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(448)</w:t>
            </w:r>
          </w:p>
        </w:tc>
      </w:tr>
      <w:tr w:rsidR="00E06F2E" w:rsidRPr="00327985" w14:paraId="538491CC" w14:textId="77777777" w:rsidTr="00773F09">
        <w:trPr>
          <w:trHeight w:val="180"/>
        </w:trPr>
        <w:tc>
          <w:tcPr>
            <w:tcW w:w="175" w:type="dxa"/>
            <w:tcBorders>
              <w:top w:val="nil"/>
              <w:left w:val="nil"/>
              <w:bottom w:val="nil"/>
              <w:right w:val="nil"/>
            </w:tcBorders>
            <w:noWrap/>
            <w:vAlign w:val="bottom"/>
            <w:hideMark/>
          </w:tcPr>
          <w:p w14:paraId="2CA2606F" w14:textId="77777777" w:rsidR="00E06F2E" w:rsidRPr="00327985" w:rsidRDefault="00E06F2E" w:rsidP="00E06F2E">
            <w:pPr>
              <w:jc w:val="right"/>
              <w:rPr>
                <w:rFonts w:ascii="Arial" w:hAnsi="Arial" w:cs="Arial"/>
                <w:color w:val="000000"/>
                <w:sz w:val="16"/>
                <w:szCs w:val="16"/>
              </w:rPr>
            </w:pPr>
          </w:p>
        </w:tc>
        <w:tc>
          <w:tcPr>
            <w:tcW w:w="5493" w:type="dxa"/>
            <w:tcBorders>
              <w:top w:val="nil"/>
              <w:left w:val="nil"/>
              <w:bottom w:val="nil"/>
              <w:right w:val="nil"/>
            </w:tcBorders>
            <w:vAlign w:val="center"/>
            <w:hideMark/>
          </w:tcPr>
          <w:p w14:paraId="6C5A5139" w14:textId="77777777" w:rsidR="00E06F2E" w:rsidRPr="00327985" w:rsidRDefault="00E06F2E" w:rsidP="00E06F2E">
            <w:pPr>
              <w:rPr>
                <w:rFonts w:ascii="Arial" w:hAnsi="Arial" w:cs="Arial"/>
                <w:color w:val="000000"/>
                <w:sz w:val="16"/>
                <w:szCs w:val="16"/>
              </w:rPr>
            </w:pPr>
            <w:r w:rsidRPr="00327985">
              <w:rPr>
                <w:rFonts w:ascii="Arial" w:hAnsi="Arial" w:cs="Arial"/>
                <w:color w:val="000000"/>
                <w:sz w:val="16"/>
                <w:szCs w:val="16"/>
              </w:rPr>
              <w:t>Amortização de cotas em fundos de investimento</w:t>
            </w:r>
          </w:p>
        </w:tc>
        <w:tc>
          <w:tcPr>
            <w:tcW w:w="1470" w:type="dxa"/>
            <w:tcBorders>
              <w:top w:val="nil"/>
              <w:left w:val="nil"/>
              <w:bottom w:val="single" w:sz="8" w:space="0" w:color="auto"/>
              <w:right w:val="nil"/>
            </w:tcBorders>
            <w:vAlign w:val="center"/>
            <w:hideMark/>
          </w:tcPr>
          <w:p w14:paraId="5FEADBCF" w14:textId="281BC96C"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w:t>
            </w:r>
          </w:p>
        </w:tc>
        <w:tc>
          <w:tcPr>
            <w:tcW w:w="185" w:type="dxa"/>
            <w:tcBorders>
              <w:top w:val="nil"/>
              <w:left w:val="nil"/>
              <w:bottom w:val="nil"/>
              <w:right w:val="nil"/>
            </w:tcBorders>
            <w:vAlign w:val="center"/>
            <w:hideMark/>
          </w:tcPr>
          <w:p w14:paraId="4FFF87D0" w14:textId="77777777" w:rsidR="00E06F2E" w:rsidRPr="00327985" w:rsidRDefault="00E06F2E" w:rsidP="00E06F2E">
            <w:pPr>
              <w:jc w:val="right"/>
              <w:rPr>
                <w:rFonts w:ascii="Arial" w:hAnsi="Arial" w:cs="Arial"/>
                <w:color w:val="000000"/>
                <w:sz w:val="16"/>
                <w:szCs w:val="16"/>
              </w:rPr>
            </w:pPr>
          </w:p>
        </w:tc>
        <w:tc>
          <w:tcPr>
            <w:tcW w:w="1453" w:type="dxa"/>
            <w:tcBorders>
              <w:top w:val="nil"/>
              <w:left w:val="nil"/>
              <w:bottom w:val="single" w:sz="8" w:space="0" w:color="auto"/>
              <w:right w:val="nil"/>
            </w:tcBorders>
            <w:vAlign w:val="center"/>
            <w:hideMark/>
          </w:tcPr>
          <w:p w14:paraId="190A1AD2" w14:textId="20F90EBC"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914</w:t>
            </w:r>
          </w:p>
        </w:tc>
        <w:tc>
          <w:tcPr>
            <w:tcW w:w="156" w:type="dxa"/>
            <w:tcBorders>
              <w:top w:val="nil"/>
              <w:left w:val="nil"/>
              <w:bottom w:val="nil"/>
              <w:right w:val="nil"/>
            </w:tcBorders>
            <w:vAlign w:val="center"/>
            <w:hideMark/>
          </w:tcPr>
          <w:p w14:paraId="33B39F1D" w14:textId="77777777" w:rsidR="00E06F2E" w:rsidRPr="00327985" w:rsidRDefault="00E06F2E" w:rsidP="00E06F2E">
            <w:pPr>
              <w:jc w:val="right"/>
              <w:rPr>
                <w:rFonts w:ascii="Arial" w:hAnsi="Arial" w:cs="Arial"/>
                <w:color w:val="000000"/>
                <w:sz w:val="16"/>
                <w:szCs w:val="16"/>
              </w:rPr>
            </w:pPr>
          </w:p>
        </w:tc>
        <w:tc>
          <w:tcPr>
            <w:tcW w:w="1325" w:type="dxa"/>
            <w:tcBorders>
              <w:top w:val="nil"/>
              <w:left w:val="nil"/>
              <w:bottom w:val="single" w:sz="8" w:space="0" w:color="auto"/>
              <w:right w:val="nil"/>
            </w:tcBorders>
            <w:vAlign w:val="center"/>
            <w:hideMark/>
          </w:tcPr>
          <w:p w14:paraId="0CEBF78D" w14:textId="12053403"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914</w:t>
            </w:r>
          </w:p>
        </w:tc>
      </w:tr>
      <w:tr w:rsidR="00E06F2E" w:rsidRPr="00327985" w14:paraId="7699221E" w14:textId="77777777" w:rsidTr="00773F09">
        <w:trPr>
          <w:trHeight w:val="50"/>
        </w:trPr>
        <w:tc>
          <w:tcPr>
            <w:tcW w:w="175" w:type="dxa"/>
            <w:tcBorders>
              <w:top w:val="nil"/>
              <w:left w:val="nil"/>
              <w:bottom w:val="nil"/>
              <w:right w:val="nil"/>
            </w:tcBorders>
            <w:noWrap/>
            <w:vAlign w:val="bottom"/>
            <w:hideMark/>
          </w:tcPr>
          <w:p w14:paraId="1FDA1415" w14:textId="77777777" w:rsidR="00E06F2E" w:rsidRPr="00327985" w:rsidRDefault="00E06F2E" w:rsidP="00E06F2E">
            <w:pPr>
              <w:jc w:val="right"/>
              <w:rPr>
                <w:rFonts w:ascii="Arial" w:hAnsi="Arial" w:cs="Arial"/>
                <w:color w:val="000000"/>
                <w:sz w:val="16"/>
                <w:szCs w:val="16"/>
              </w:rPr>
            </w:pPr>
          </w:p>
        </w:tc>
        <w:tc>
          <w:tcPr>
            <w:tcW w:w="5493" w:type="dxa"/>
            <w:tcBorders>
              <w:top w:val="nil"/>
              <w:left w:val="nil"/>
              <w:bottom w:val="nil"/>
              <w:right w:val="nil"/>
            </w:tcBorders>
            <w:vAlign w:val="center"/>
            <w:hideMark/>
          </w:tcPr>
          <w:p w14:paraId="0C411C5C" w14:textId="77777777" w:rsidR="00E06F2E" w:rsidRPr="00327985" w:rsidRDefault="00E06F2E" w:rsidP="00E06F2E">
            <w:pPr>
              <w:rPr>
                <w:rFonts w:ascii="Arial" w:hAnsi="Arial" w:cs="Arial"/>
                <w:sz w:val="16"/>
                <w:szCs w:val="16"/>
              </w:rPr>
            </w:pPr>
          </w:p>
        </w:tc>
        <w:tc>
          <w:tcPr>
            <w:tcW w:w="1470" w:type="dxa"/>
            <w:tcBorders>
              <w:top w:val="nil"/>
              <w:left w:val="nil"/>
              <w:bottom w:val="nil"/>
              <w:right w:val="nil"/>
            </w:tcBorders>
            <w:vAlign w:val="center"/>
            <w:hideMark/>
          </w:tcPr>
          <w:p w14:paraId="38E9A7C6" w14:textId="77777777"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 </w:t>
            </w:r>
          </w:p>
        </w:tc>
        <w:tc>
          <w:tcPr>
            <w:tcW w:w="185" w:type="dxa"/>
            <w:tcBorders>
              <w:top w:val="nil"/>
              <w:left w:val="nil"/>
              <w:bottom w:val="nil"/>
              <w:right w:val="nil"/>
            </w:tcBorders>
            <w:vAlign w:val="center"/>
            <w:hideMark/>
          </w:tcPr>
          <w:p w14:paraId="76D6332A" w14:textId="77777777" w:rsidR="00E06F2E" w:rsidRPr="00327985" w:rsidRDefault="00E06F2E" w:rsidP="00E06F2E">
            <w:pPr>
              <w:jc w:val="right"/>
              <w:rPr>
                <w:rFonts w:ascii="Arial" w:hAnsi="Arial" w:cs="Arial"/>
                <w:color w:val="000000"/>
                <w:sz w:val="16"/>
                <w:szCs w:val="16"/>
              </w:rPr>
            </w:pPr>
          </w:p>
        </w:tc>
        <w:tc>
          <w:tcPr>
            <w:tcW w:w="1453" w:type="dxa"/>
            <w:tcBorders>
              <w:top w:val="nil"/>
              <w:left w:val="nil"/>
              <w:bottom w:val="nil"/>
              <w:right w:val="nil"/>
            </w:tcBorders>
            <w:vAlign w:val="center"/>
            <w:hideMark/>
          </w:tcPr>
          <w:p w14:paraId="1275C31A" w14:textId="77777777"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 </w:t>
            </w:r>
          </w:p>
        </w:tc>
        <w:tc>
          <w:tcPr>
            <w:tcW w:w="156" w:type="dxa"/>
            <w:tcBorders>
              <w:top w:val="nil"/>
              <w:left w:val="nil"/>
              <w:bottom w:val="nil"/>
              <w:right w:val="nil"/>
            </w:tcBorders>
            <w:vAlign w:val="center"/>
            <w:hideMark/>
          </w:tcPr>
          <w:p w14:paraId="4ACA8533" w14:textId="77777777" w:rsidR="00E06F2E" w:rsidRPr="00327985" w:rsidRDefault="00E06F2E" w:rsidP="00E06F2E">
            <w:pPr>
              <w:jc w:val="right"/>
              <w:rPr>
                <w:rFonts w:ascii="Arial" w:hAnsi="Arial" w:cs="Arial"/>
                <w:color w:val="000000"/>
                <w:sz w:val="16"/>
                <w:szCs w:val="16"/>
              </w:rPr>
            </w:pPr>
          </w:p>
        </w:tc>
        <w:tc>
          <w:tcPr>
            <w:tcW w:w="1325" w:type="dxa"/>
            <w:tcBorders>
              <w:top w:val="nil"/>
              <w:left w:val="nil"/>
              <w:bottom w:val="nil"/>
              <w:right w:val="nil"/>
            </w:tcBorders>
            <w:vAlign w:val="center"/>
            <w:hideMark/>
          </w:tcPr>
          <w:p w14:paraId="5664DDAD" w14:textId="77777777"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 </w:t>
            </w:r>
          </w:p>
        </w:tc>
      </w:tr>
      <w:tr w:rsidR="00E06F2E" w:rsidRPr="00327985" w14:paraId="0006C94D" w14:textId="77777777" w:rsidTr="00773F09">
        <w:trPr>
          <w:trHeight w:val="180"/>
        </w:trPr>
        <w:tc>
          <w:tcPr>
            <w:tcW w:w="5668" w:type="dxa"/>
            <w:gridSpan w:val="2"/>
            <w:tcBorders>
              <w:top w:val="nil"/>
              <w:left w:val="nil"/>
              <w:bottom w:val="nil"/>
              <w:right w:val="nil"/>
            </w:tcBorders>
            <w:vAlign w:val="center"/>
            <w:hideMark/>
          </w:tcPr>
          <w:p w14:paraId="6BBEC4CB" w14:textId="77777777" w:rsidR="00E06F2E" w:rsidRPr="00327985" w:rsidRDefault="00E06F2E" w:rsidP="00E06F2E">
            <w:pPr>
              <w:rPr>
                <w:rFonts w:ascii="Arial" w:hAnsi="Arial" w:cs="Arial"/>
                <w:b/>
                <w:bCs/>
                <w:color w:val="000000"/>
                <w:sz w:val="16"/>
                <w:szCs w:val="16"/>
              </w:rPr>
            </w:pPr>
            <w:r w:rsidRPr="00327985">
              <w:rPr>
                <w:rFonts w:ascii="Arial" w:hAnsi="Arial" w:cs="Arial"/>
                <w:b/>
                <w:bCs/>
                <w:color w:val="000000"/>
                <w:sz w:val="16"/>
                <w:szCs w:val="16"/>
              </w:rPr>
              <w:t>Fluxo de caixa líquido (aplicado) / originado nas atividades de investimento</w:t>
            </w:r>
          </w:p>
        </w:tc>
        <w:tc>
          <w:tcPr>
            <w:tcW w:w="1470" w:type="dxa"/>
            <w:tcBorders>
              <w:top w:val="nil"/>
              <w:left w:val="nil"/>
              <w:bottom w:val="single" w:sz="8" w:space="0" w:color="auto"/>
              <w:right w:val="nil"/>
            </w:tcBorders>
            <w:vAlign w:val="center"/>
            <w:hideMark/>
          </w:tcPr>
          <w:p w14:paraId="10908F2B" w14:textId="67552F9C"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 xml:space="preserve">                (</w:t>
            </w:r>
            <w:r w:rsidR="000E060C" w:rsidRPr="00327985">
              <w:rPr>
                <w:rFonts w:ascii="Arial" w:hAnsi="Arial" w:cs="Arial"/>
                <w:color w:val="000000"/>
                <w:sz w:val="16"/>
                <w:szCs w:val="16"/>
              </w:rPr>
              <w:t>341.213</w:t>
            </w:r>
            <w:r w:rsidRPr="00327985">
              <w:rPr>
                <w:rFonts w:ascii="Arial" w:hAnsi="Arial" w:cs="Arial"/>
                <w:color w:val="000000"/>
                <w:sz w:val="16"/>
                <w:szCs w:val="16"/>
              </w:rPr>
              <w:t>)</w:t>
            </w:r>
          </w:p>
        </w:tc>
        <w:tc>
          <w:tcPr>
            <w:tcW w:w="185" w:type="dxa"/>
            <w:tcBorders>
              <w:top w:val="nil"/>
              <w:left w:val="nil"/>
              <w:bottom w:val="nil"/>
              <w:right w:val="nil"/>
            </w:tcBorders>
            <w:vAlign w:val="center"/>
            <w:hideMark/>
          </w:tcPr>
          <w:p w14:paraId="14D11BFF" w14:textId="77777777" w:rsidR="00E06F2E" w:rsidRPr="00327985" w:rsidRDefault="00E06F2E" w:rsidP="00E06F2E">
            <w:pPr>
              <w:jc w:val="right"/>
              <w:rPr>
                <w:rFonts w:ascii="Arial" w:hAnsi="Arial" w:cs="Arial"/>
                <w:color w:val="000000"/>
                <w:sz w:val="16"/>
                <w:szCs w:val="16"/>
              </w:rPr>
            </w:pPr>
          </w:p>
        </w:tc>
        <w:tc>
          <w:tcPr>
            <w:tcW w:w="1453" w:type="dxa"/>
            <w:tcBorders>
              <w:top w:val="nil"/>
              <w:left w:val="nil"/>
              <w:bottom w:val="single" w:sz="8" w:space="0" w:color="auto"/>
              <w:right w:val="nil"/>
            </w:tcBorders>
            <w:vAlign w:val="center"/>
            <w:hideMark/>
          </w:tcPr>
          <w:p w14:paraId="352BC208" w14:textId="77777777"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 xml:space="preserve">                           59.203 </w:t>
            </w:r>
          </w:p>
        </w:tc>
        <w:tc>
          <w:tcPr>
            <w:tcW w:w="156" w:type="dxa"/>
            <w:tcBorders>
              <w:top w:val="nil"/>
              <w:left w:val="nil"/>
              <w:bottom w:val="nil"/>
              <w:right w:val="nil"/>
            </w:tcBorders>
            <w:vAlign w:val="center"/>
            <w:hideMark/>
          </w:tcPr>
          <w:p w14:paraId="6ABF6FD1" w14:textId="77777777" w:rsidR="00E06F2E" w:rsidRPr="00327985" w:rsidRDefault="00E06F2E" w:rsidP="00E06F2E">
            <w:pPr>
              <w:jc w:val="right"/>
              <w:rPr>
                <w:rFonts w:ascii="Arial" w:hAnsi="Arial" w:cs="Arial"/>
                <w:color w:val="000000"/>
                <w:sz w:val="16"/>
                <w:szCs w:val="16"/>
              </w:rPr>
            </w:pPr>
          </w:p>
        </w:tc>
        <w:tc>
          <w:tcPr>
            <w:tcW w:w="1325" w:type="dxa"/>
            <w:tcBorders>
              <w:top w:val="nil"/>
              <w:left w:val="nil"/>
              <w:bottom w:val="single" w:sz="8" w:space="0" w:color="auto"/>
              <w:right w:val="nil"/>
            </w:tcBorders>
            <w:vAlign w:val="center"/>
            <w:hideMark/>
          </w:tcPr>
          <w:p w14:paraId="4D3186A2" w14:textId="77777777"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 xml:space="preserve">                          139.856 </w:t>
            </w:r>
          </w:p>
        </w:tc>
      </w:tr>
      <w:tr w:rsidR="00E06F2E" w:rsidRPr="00327985" w14:paraId="19D40946" w14:textId="77777777" w:rsidTr="00773F09">
        <w:trPr>
          <w:trHeight w:val="165"/>
        </w:trPr>
        <w:tc>
          <w:tcPr>
            <w:tcW w:w="175" w:type="dxa"/>
            <w:tcBorders>
              <w:top w:val="nil"/>
              <w:left w:val="nil"/>
              <w:bottom w:val="nil"/>
              <w:right w:val="nil"/>
            </w:tcBorders>
            <w:vAlign w:val="center"/>
            <w:hideMark/>
          </w:tcPr>
          <w:p w14:paraId="1F653749" w14:textId="77777777" w:rsidR="00E06F2E" w:rsidRPr="00327985" w:rsidRDefault="00E06F2E" w:rsidP="00E06F2E">
            <w:pPr>
              <w:jc w:val="right"/>
              <w:rPr>
                <w:rFonts w:ascii="Arial" w:hAnsi="Arial" w:cs="Arial"/>
                <w:color w:val="000000"/>
                <w:sz w:val="16"/>
                <w:szCs w:val="16"/>
              </w:rPr>
            </w:pPr>
          </w:p>
        </w:tc>
        <w:tc>
          <w:tcPr>
            <w:tcW w:w="5493" w:type="dxa"/>
            <w:tcBorders>
              <w:top w:val="nil"/>
              <w:left w:val="nil"/>
              <w:bottom w:val="nil"/>
              <w:right w:val="nil"/>
            </w:tcBorders>
            <w:hideMark/>
          </w:tcPr>
          <w:p w14:paraId="0906BAB9" w14:textId="77777777" w:rsidR="00E06F2E" w:rsidRPr="00327985" w:rsidRDefault="00E06F2E" w:rsidP="00E06F2E">
            <w:pPr>
              <w:rPr>
                <w:rFonts w:ascii="Arial" w:hAnsi="Arial" w:cs="Arial"/>
                <w:sz w:val="16"/>
                <w:szCs w:val="16"/>
              </w:rPr>
            </w:pPr>
          </w:p>
        </w:tc>
        <w:tc>
          <w:tcPr>
            <w:tcW w:w="1470" w:type="dxa"/>
            <w:tcBorders>
              <w:top w:val="nil"/>
              <w:left w:val="nil"/>
              <w:bottom w:val="nil"/>
              <w:right w:val="nil"/>
            </w:tcBorders>
            <w:vAlign w:val="center"/>
            <w:hideMark/>
          </w:tcPr>
          <w:p w14:paraId="62360C18" w14:textId="77777777" w:rsidR="00E06F2E" w:rsidRPr="00327985" w:rsidRDefault="00E06F2E" w:rsidP="00E06F2E">
            <w:pPr>
              <w:rPr>
                <w:rFonts w:ascii="Arial" w:hAnsi="Arial" w:cs="Arial"/>
                <w:sz w:val="16"/>
                <w:szCs w:val="16"/>
              </w:rPr>
            </w:pPr>
          </w:p>
        </w:tc>
        <w:tc>
          <w:tcPr>
            <w:tcW w:w="185" w:type="dxa"/>
            <w:tcBorders>
              <w:top w:val="nil"/>
              <w:left w:val="nil"/>
              <w:bottom w:val="nil"/>
              <w:right w:val="nil"/>
            </w:tcBorders>
            <w:vAlign w:val="center"/>
            <w:hideMark/>
          </w:tcPr>
          <w:p w14:paraId="4E7ADA19" w14:textId="77777777" w:rsidR="00E06F2E" w:rsidRPr="00327985" w:rsidRDefault="00E06F2E" w:rsidP="00E06F2E">
            <w:pPr>
              <w:jc w:val="right"/>
              <w:rPr>
                <w:rFonts w:ascii="Arial" w:hAnsi="Arial" w:cs="Arial"/>
                <w:sz w:val="16"/>
                <w:szCs w:val="16"/>
              </w:rPr>
            </w:pPr>
          </w:p>
        </w:tc>
        <w:tc>
          <w:tcPr>
            <w:tcW w:w="1453" w:type="dxa"/>
            <w:tcBorders>
              <w:top w:val="nil"/>
              <w:left w:val="nil"/>
              <w:bottom w:val="nil"/>
              <w:right w:val="nil"/>
            </w:tcBorders>
            <w:vAlign w:val="center"/>
            <w:hideMark/>
          </w:tcPr>
          <w:p w14:paraId="5A0DC1B4" w14:textId="77777777" w:rsidR="00E06F2E" w:rsidRPr="00327985" w:rsidRDefault="00E06F2E" w:rsidP="00E06F2E">
            <w:pPr>
              <w:jc w:val="right"/>
              <w:rPr>
                <w:rFonts w:ascii="Arial" w:hAnsi="Arial" w:cs="Arial"/>
                <w:sz w:val="16"/>
                <w:szCs w:val="16"/>
              </w:rPr>
            </w:pPr>
          </w:p>
        </w:tc>
        <w:tc>
          <w:tcPr>
            <w:tcW w:w="156" w:type="dxa"/>
            <w:tcBorders>
              <w:top w:val="nil"/>
              <w:left w:val="nil"/>
              <w:bottom w:val="nil"/>
              <w:right w:val="nil"/>
            </w:tcBorders>
            <w:vAlign w:val="center"/>
            <w:hideMark/>
          </w:tcPr>
          <w:p w14:paraId="5CCD0150" w14:textId="77777777" w:rsidR="00E06F2E" w:rsidRPr="00327985" w:rsidRDefault="00E06F2E" w:rsidP="00E06F2E">
            <w:pPr>
              <w:jc w:val="right"/>
              <w:rPr>
                <w:rFonts w:ascii="Arial" w:hAnsi="Arial" w:cs="Arial"/>
                <w:sz w:val="16"/>
                <w:szCs w:val="16"/>
              </w:rPr>
            </w:pPr>
          </w:p>
        </w:tc>
        <w:tc>
          <w:tcPr>
            <w:tcW w:w="1325" w:type="dxa"/>
            <w:tcBorders>
              <w:top w:val="nil"/>
              <w:left w:val="nil"/>
              <w:bottom w:val="nil"/>
              <w:right w:val="nil"/>
            </w:tcBorders>
            <w:vAlign w:val="center"/>
            <w:hideMark/>
          </w:tcPr>
          <w:p w14:paraId="3FB83B9F" w14:textId="77777777" w:rsidR="00E06F2E" w:rsidRPr="00327985" w:rsidRDefault="00E06F2E" w:rsidP="00E06F2E">
            <w:pPr>
              <w:jc w:val="right"/>
              <w:rPr>
                <w:rFonts w:ascii="Arial" w:hAnsi="Arial" w:cs="Arial"/>
                <w:sz w:val="16"/>
                <w:szCs w:val="16"/>
              </w:rPr>
            </w:pPr>
          </w:p>
        </w:tc>
      </w:tr>
      <w:tr w:rsidR="00E06F2E" w:rsidRPr="00327985" w14:paraId="484AED73" w14:textId="77777777" w:rsidTr="00773F09">
        <w:trPr>
          <w:trHeight w:val="165"/>
        </w:trPr>
        <w:tc>
          <w:tcPr>
            <w:tcW w:w="5668" w:type="dxa"/>
            <w:gridSpan w:val="2"/>
            <w:tcBorders>
              <w:top w:val="nil"/>
              <w:left w:val="nil"/>
              <w:bottom w:val="nil"/>
              <w:right w:val="nil"/>
            </w:tcBorders>
            <w:noWrap/>
            <w:vAlign w:val="center"/>
            <w:hideMark/>
          </w:tcPr>
          <w:p w14:paraId="767472FB" w14:textId="77777777" w:rsidR="00E06F2E" w:rsidRPr="00327985" w:rsidRDefault="00E06F2E" w:rsidP="00E06F2E">
            <w:pPr>
              <w:rPr>
                <w:rFonts w:ascii="Arial" w:hAnsi="Arial" w:cs="Arial"/>
                <w:b/>
                <w:bCs/>
                <w:color w:val="000000"/>
                <w:sz w:val="16"/>
                <w:szCs w:val="16"/>
              </w:rPr>
            </w:pPr>
            <w:r w:rsidRPr="00327985">
              <w:rPr>
                <w:rFonts w:ascii="Arial" w:hAnsi="Arial" w:cs="Arial"/>
                <w:b/>
                <w:bCs/>
                <w:color w:val="000000"/>
                <w:sz w:val="16"/>
                <w:szCs w:val="16"/>
              </w:rPr>
              <w:t>Fluxo de caixa das atividades de financiamento</w:t>
            </w:r>
          </w:p>
        </w:tc>
        <w:tc>
          <w:tcPr>
            <w:tcW w:w="1470" w:type="dxa"/>
            <w:tcBorders>
              <w:top w:val="nil"/>
              <w:left w:val="nil"/>
              <w:bottom w:val="nil"/>
              <w:right w:val="nil"/>
            </w:tcBorders>
            <w:vAlign w:val="center"/>
            <w:hideMark/>
          </w:tcPr>
          <w:p w14:paraId="6C6BFBFF" w14:textId="77777777" w:rsidR="00E06F2E" w:rsidRPr="00327985" w:rsidRDefault="00E06F2E" w:rsidP="00E06F2E">
            <w:pPr>
              <w:rPr>
                <w:rFonts w:ascii="Arial" w:hAnsi="Arial" w:cs="Arial"/>
                <w:b/>
                <w:bCs/>
                <w:color w:val="000000"/>
                <w:sz w:val="16"/>
                <w:szCs w:val="16"/>
              </w:rPr>
            </w:pPr>
          </w:p>
        </w:tc>
        <w:tc>
          <w:tcPr>
            <w:tcW w:w="185" w:type="dxa"/>
            <w:tcBorders>
              <w:top w:val="nil"/>
              <w:left w:val="nil"/>
              <w:bottom w:val="nil"/>
              <w:right w:val="nil"/>
            </w:tcBorders>
            <w:vAlign w:val="center"/>
            <w:hideMark/>
          </w:tcPr>
          <w:p w14:paraId="05AF465F" w14:textId="77777777" w:rsidR="00E06F2E" w:rsidRPr="00327985" w:rsidRDefault="00E06F2E" w:rsidP="00E06F2E">
            <w:pPr>
              <w:jc w:val="right"/>
              <w:rPr>
                <w:rFonts w:ascii="Arial" w:hAnsi="Arial" w:cs="Arial"/>
                <w:sz w:val="16"/>
                <w:szCs w:val="16"/>
              </w:rPr>
            </w:pPr>
          </w:p>
        </w:tc>
        <w:tc>
          <w:tcPr>
            <w:tcW w:w="1453" w:type="dxa"/>
            <w:tcBorders>
              <w:top w:val="nil"/>
              <w:left w:val="nil"/>
              <w:bottom w:val="nil"/>
              <w:right w:val="nil"/>
            </w:tcBorders>
            <w:vAlign w:val="center"/>
            <w:hideMark/>
          </w:tcPr>
          <w:p w14:paraId="302B712C" w14:textId="77777777" w:rsidR="00E06F2E" w:rsidRPr="00327985" w:rsidRDefault="00E06F2E" w:rsidP="00E06F2E">
            <w:pPr>
              <w:jc w:val="right"/>
              <w:rPr>
                <w:rFonts w:ascii="Arial" w:hAnsi="Arial" w:cs="Arial"/>
                <w:sz w:val="16"/>
                <w:szCs w:val="16"/>
              </w:rPr>
            </w:pPr>
          </w:p>
        </w:tc>
        <w:tc>
          <w:tcPr>
            <w:tcW w:w="156" w:type="dxa"/>
            <w:tcBorders>
              <w:top w:val="nil"/>
              <w:left w:val="nil"/>
              <w:bottom w:val="nil"/>
              <w:right w:val="nil"/>
            </w:tcBorders>
            <w:vAlign w:val="center"/>
            <w:hideMark/>
          </w:tcPr>
          <w:p w14:paraId="0DA1637A" w14:textId="77777777" w:rsidR="00E06F2E" w:rsidRPr="00327985" w:rsidRDefault="00E06F2E" w:rsidP="00E06F2E">
            <w:pPr>
              <w:jc w:val="right"/>
              <w:rPr>
                <w:rFonts w:ascii="Arial" w:hAnsi="Arial" w:cs="Arial"/>
                <w:sz w:val="16"/>
                <w:szCs w:val="16"/>
              </w:rPr>
            </w:pPr>
          </w:p>
        </w:tc>
        <w:tc>
          <w:tcPr>
            <w:tcW w:w="1325" w:type="dxa"/>
            <w:tcBorders>
              <w:top w:val="nil"/>
              <w:left w:val="nil"/>
              <w:bottom w:val="nil"/>
              <w:right w:val="nil"/>
            </w:tcBorders>
            <w:vAlign w:val="center"/>
            <w:hideMark/>
          </w:tcPr>
          <w:p w14:paraId="03720588" w14:textId="77777777" w:rsidR="00E06F2E" w:rsidRPr="00327985" w:rsidRDefault="00E06F2E" w:rsidP="00E06F2E">
            <w:pPr>
              <w:jc w:val="right"/>
              <w:rPr>
                <w:rFonts w:ascii="Arial" w:hAnsi="Arial" w:cs="Arial"/>
                <w:sz w:val="16"/>
                <w:szCs w:val="16"/>
              </w:rPr>
            </w:pPr>
          </w:p>
        </w:tc>
      </w:tr>
      <w:tr w:rsidR="00E06F2E" w:rsidRPr="00327985" w14:paraId="0E2136F4" w14:textId="77777777" w:rsidTr="00773F09">
        <w:trPr>
          <w:trHeight w:val="165"/>
        </w:trPr>
        <w:tc>
          <w:tcPr>
            <w:tcW w:w="175" w:type="dxa"/>
            <w:tcBorders>
              <w:top w:val="nil"/>
              <w:left w:val="nil"/>
              <w:bottom w:val="nil"/>
              <w:right w:val="nil"/>
            </w:tcBorders>
            <w:noWrap/>
            <w:vAlign w:val="center"/>
            <w:hideMark/>
          </w:tcPr>
          <w:p w14:paraId="7D8433B5" w14:textId="77777777" w:rsidR="00E06F2E" w:rsidRPr="00327985" w:rsidRDefault="00E06F2E" w:rsidP="00E06F2E">
            <w:pPr>
              <w:jc w:val="right"/>
              <w:rPr>
                <w:rFonts w:ascii="Arial" w:hAnsi="Arial" w:cs="Arial"/>
                <w:sz w:val="16"/>
                <w:szCs w:val="16"/>
              </w:rPr>
            </w:pPr>
          </w:p>
        </w:tc>
        <w:tc>
          <w:tcPr>
            <w:tcW w:w="5493" w:type="dxa"/>
            <w:tcBorders>
              <w:top w:val="nil"/>
              <w:left w:val="nil"/>
              <w:bottom w:val="nil"/>
              <w:right w:val="nil"/>
            </w:tcBorders>
            <w:vAlign w:val="center"/>
            <w:hideMark/>
          </w:tcPr>
          <w:p w14:paraId="53C0AC46" w14:textId="77777777" w:rsidR="00E06F2E" w:rsidRPr="00327985" w:rsidRDefault="00E06F2E" w:rsidP="00E06F2E">
            <w:pPr>
              <w:rPr>
                <w:rFonts w:ascii="Arial" w:hAnsi="Arial" w:cs="Arial"/>
                <w:color w:val="000000"/>
                <w:sz w:val="16"/>
                <w:szCs w:val="16"/>
              </w:rPr>
            </w:pPr>
            <w:r w:rsidRPr="00327985">
              <w:rPr>
                <w:rFonts w:ascii="Arial" w:hAnsi="Arial" w:cs="Arial"/>
                <w:color w:val="000000"/>
                <w:sz w:val="16"/>
                <w:szCs w:val="16"/>
              </w:rPr>
              <w:t>Juros sobre capital próprio distribuídos</w:t>
            </w:r>
          </w:p>
        </w:tc>
        <w:tc>
          <w:tcPr>
            <w:tcW w:w="1470" w:type="dxa"/>
            <w:tcBorders>
              <w:top w:val="nil"/>
              <w:left w:val="nil"/>
              <w:bottom w:val="nil"/>
              <w:right w:val="nil"/>
            </w:tcBorders>
            <w:vAlign w:val="center"/>
            <w:hideMark/>
          </w:tcPr>
          <w:p w14:paraId="219DEDA5" w14:textId="4DF836BA"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(70.000)</w:t>
            </w:r>
          </w:p>
        </w:tc>
        <w:tc>
          <w:tcPr>
            <w:tcW w:w="185" w:type="dxa"/>
            <w:tcBorders>
              <w:top w:val="nil"/>
              <w:left w:val="nil"/>
              <w:bottom w:val="nil"/>
              <w:right w:val="nil"/>
            </w:tcBorders>
            <w:vAlign w:val="center"/>
            <w:hideMark/>
          </w:tcPr>
          <w:p w14:paraId="42B2A237" w14:textId="77777777" w:rsidR="00E06F2E" w:rsidRPr="00327985" w:rsidRDefault="00E06F2E" w:rsidP="00E06F2E">
            <w:pPr>
              <w:jc w:val="right"/>
              <w:rPr>
                <w:rFonts w:ascii="Arial" w:hAnsi="Arial" w:cs="Arial"/>
                <w:color w:val="000000"/>
                <w:sz w:val="16"/>
                <w:szCs w:val="16"/>
              </w:rPr>
            </w:pPr>
          </w:p>
        </w:tc>
        <w:tc>
          <w:tcPr>
            <w:tcW w:w="1453" w:type="dxa"/>
            <w:tcBorders>
              <w:top w:val="nil"/>
              <w:left w:val="nil"/>
              <w:bottom w:val="nil"/>
              <w:right w:val="nil"/>
            </w:tcBorders>
            <w:vAlign w:val="center"/>
            <w:hideMark/>
          </w:tcPr>
          <w:p w14:paraId="5A05F890" w14:textId="3CABE9B3"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(45.000)</w:t>
            </w:r>
          </w:p>
        </w:tc>
        <w:tc>
          <w:tcPr>
            <w:tcW w:w="156" w:type="dxa"/>
            <w:tcBorders>
              <w:top w:val="nil"/>
              <w:left w:val="nil"/>
              <w:bottom w:val="nil"/>
              <w:right w:val="nil"/>
            </w:tcBorders>
            <w:vAlign w:val="center"/>
            <w:hideMark/>
          </w:tcPr>
          <w:p w14:paraId="321D8B53" w14:textId="77777777" w:rsidR="00E06F2E" w:rsidRPr="00327985" w:rsidRDefault="00E06F2E" w:rsidP="00E06F2E">
            <w:pPr>
              <w:jc w:val="right"/>
              <w:rPr>
                <w:rFonts w:ascii="Arial" w:hAnsi="Arial" w:cs="Arial"/>
                <w:color w:val="000000"/>
                <w:sz w:val="16"/>
                <w:szCs w:val="16"/>
              </w:rPr>
            </w:pPr>
          </w:p>
        </w:tc>
        <w:tc>
          <w:tcPr>
            <w:tcW w:w="1325" w:type="dxa"/>
            <w:tcBorders>
              <w:top w:val="nil"/>
              <w:left w:val="nil"/>
              <w:bottom w:val="nil"/>
              <w:right w:val="nil"/>
            </w:tcBorders>
            <w:vAlign w:val="center"/>
            <w:hideMark/>
          </w:tcPr>
          <w:p w14:paraId="3276AEEB" w14:textId="382900BE"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(51.860)</w:t>
            </w:r>
          </w:p>
        </w:tc>
      </w:tr>
      <w:tr w:rsidR="00E06F2E" w:rsidRPr="00327985" w14:paraId="0BCE8F72" w14:textId="77777777" w:rsidTr="00773F09">
        <w:trPr>
          <w:trHeight w:val="180"/>
        </w:trPr>
        <w:tc>
          <w:tcPr>
            <w:tcW w:w="175" w:type="dxa"/>
            <w:tcBorders>
              <w:top w:val="nil"/>
              <w:left w:val="nil"/>
              <w:bottom w:val="nil"/>
              <w:right w:val="nil"/>
            </w:tcBorders>
            <w:noWrap/>
            <w:vAlign w:val="bottom"/>
            <w:hideMark/>
          </w:tcPr>
          <w:p w14:paraId="2B45F05B" w14:textId="77777777" w:rsidR="00E06F2E" w:rsidRPr="00327985" w:rsidRDefault="00E06F2E" w:rsidP="00E06F2E">
            <w:pPr>
              <w:jc w:val="right"/>
              <w:rPr>
                <w:rFonts w:ascii="Arial" w:hAnsi="Arial" w:cs="Arial"/>
                <w:color w:val="000000"/>
                <w:sz w:val="16"/>
                <w:szCs w:val="16"/>
              </w:rPr>
            </w:pPr>
          </w:p>
        </w:tc>
        <w:tc>
          <w:tcPr>
            <w:tcW w:w="5493" w:type="dxa"/>
            <w:tcBorders>
              <w:top w:val="nil"/>
              <w:left w:val="nil"/>
              <w:bottom w:val="nil"/>
              <w:right w:val="nil"/>
            </w:tcBorders>
            <w:vAlign w:val="center"/>
            <w:hideMark/>
          </w:tcPr>
          <w:p w14:paraId="35229200" w14:textId="77777777" w:rsidR="00E06F2E" w:rsidRPr="00327985" w:rsidRDefault="00E06F2E" w:rsidP="00E06F2E">
            <w:pPr>
              <w:rPr>
                <w:rFonts w:ascii="Arial" w:hAnsi="Arial" w:cs="Arial"/>
                <w:color w:val="000000"/>
                <w:sz w:val="16"/>
                <w:szCs w:val="16"/>
              </w:rPr>
            </w:pPr>
            <w:r w:rsidRPr="00327985">
              <w:rPr>
                <w:rFonts w:ascii="Arial" w:hAnsi="Arial" w:cs="Arial"/>
                <w:color w:val="000000"/>
                <w:sz w:val="16"/>
                <w:szCs w:val="16"/>
              </w:rPr>
              <w:t>Dividendos distribuídos</w:t>
            </w:r>
          </w:p>
        </w:tc>
        <w:tc>
          <w:tcPr>
            <w:tcW w:w="1470" w:type="dxa"/>
            <w:tcBorders>
              <w:top w:val="nil"/>
              <w:left w:val="nil"/>
              <w:bottom w:val="single" w:sz="8" w:space="0" w:color="auto"/>
              <w:right w:val="nil"/>
            </w:tcBorders>
            <w:vAlign w:val="center"/>
            <w:hideMark/>
          </w:tcPr>
          <w:p w14:paraId="0A47D3A8" w14:textId="1B8E57C5"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(159.684)</w:t>
            </w:r>
          </w:p>
        </w:tc>
        <w:tc>
          <w:tcPr>
            <w:tcW w:w="185" w:type="dxa"/>
            <w:tcBorders>
              <w:top w:val="nil"/>
              <w:left w:val="nil"/>
              <w:bottom w:val="nil"/>
              <w:right w:val="nil"/>
            </w:tcBorders>
            <w:vAlign w:val="center"/>
            <w:hideMark/>
          </w:tcPr>
          <w:p w14:paraId="008F9CB7" w14:textId="77777777" w:rsidR="00E06F2E" w:rsidRPr="00327985" w:rsidRDefault="00E06F2E" w:rsidP="00E06F2E">
            <w:pPr>
              <w:jc w:val="right"/>
              <w:rPr>
                <w:rFonts w:ascii="Arial" w:hAnsi="Arial" w:cs="Arial"/>
                <w:color w:val="000000"/>
                <w:sz w:val="16"/>
                <w:szCs w:val="16"/>
              </w:rPr>
            </w:pPr>
          </w:p>
        </w:tc>
        <w:tc>
          <w:tcPr>
            <w:tcW w:w="1453" w:type="dxa"/>
            <w:tcBorders>
              <w:top w:val="nil"/>
              <w:left w:val="nil"/>
              <w:bottom w:val="single" w:sz="8" w:space="0" w:color="auto"/>
              <w:right w:val="nil"/>
            </w:tcBorders>
            <w:vAlign w:val="center"/>
            <w:hideMark/>
          </w:tcPr>
          <w:p w14:paraId="207BD34D" w14:textId="44F1903B"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(939.168)</w:t>
            </w:r>
          </w:p>
        </w:tc>
        <w:tc>
          <w:tcPr>
            <w:tcW w:w="156" w:type="dxa"/>
            <w:tcBorders>
              <w:top w:val="nil"/>
              <w:left w:val="nil"/>
              <w:bottom w:val="nil"/>
              <w:right w:val="nil"/>
            </w:tcBorders>
            <w:vAlign w:val="center"/>
            <w:hideMark/>
          </w:tcPr>
          <w:p w14:paraId="4965FB01" w14:textId="77777777" w:rsidR="00E06F2E" w:rsidRPr="00327985" w:rsidRDefault="00E06F2E" w:rsidP="00E06F2E">
            <w:pPr>
              <w:jc w:val="right"/>
              <w:rPr>
                <w:rFonts w:ascii="Arial" w:hAnsi="Arial" w:cs="Arial"/>
                <w:color w:val="000000"/>
                <w:sz w:val="16"/>
                <w:szCs w:val="16"/>
              </w:rPr>
            </w:pPr>
          </w:p>
        </w:tc>
        <w:tc>
          <w:tcPr>
            <w:tcW w:w="1325" w:type="dxa"/>
            <w:tcBorders>
              <w:top w:val="nil"/>
              <w:left w:val="nil"/>
              <w:bottom w:val="single" w:sz="8" w:space="0" w:color="auto"/>
              <w:right w:val="nil"/>
            </w:tcBorders>
            <w:vAlign w:val="center"/>
            <w:hideMark/>
          </w:tcPr>
          <w:p w14:paraId="685B2605" w14:textId="4B432FB7"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(1.522.388)</w:t>
            </w:r>
          </w:p>
        </w:tc>
      </w:tr>
      <w:tr w:rsidR="00E06F2E" w:rsidRPr="00327985" w14:paraId="7300FC21" w14:textId="77777777" w:rsidTr="00773F09">
        <w:trPr>
          <w:trHeight w:val="165"/>
        </w:trPr>
        <w:tc>
          <w:tcPr>
            <w:tcW w:w="175" w:type="dxa"/>
            <w:tcBorders>
              <w:top w:val="nil"/>
              <w:left w:val="nil"/>
              <w:bottom w:val="nil"/>
              <w:right w:val="nil"/>
            </w:tcBorders>
            <w:noWrap/>
            <w:vAlign w:val="bottom"/>
            <w:hideMark/>
          </w:tcPr>
          <w:p w14:paraId="0E61C509" w14:textId="77777777" w:rsidR="00E06F2E" w:rsidRPr="00327985" w:rsidRDefault="00E06F2E" w:rsidP="00E06F2E">
            <w:pPr>
              <w:jc w:val="right"/>
              <w:rPr>
                <w:rFonts w:ascii="Arial" w:hAnsi="Arial" w:cs="Arial"/>
                <w:color w:val="000000"/>
                <w:sz w:val="16"/>
                <w:szCs w:val="16"/>
              </w:rPr>
            </w:pPr>
          </w:p>
        </w:tc>
        <w:tc>
          <w:tcPr>
            <w:tcW w:w="5493" w:type="dxa"/>
            <w:tcBorders>
              <w:top w:val="nil"/>
              <w:left w:val="nil"/>
              <w:bottom w:val="nil"/>
              <w:right w:val="nil"/>
            </w:tcBorders>
            <w:vAlign w:val="center"/>
            <w:hideMark/>
          </w:tcPr>
          <w:p w14:paraId="57D09BB9" w14:textId="77777777" w:rsidR="00E06F2E" w:rsidRPr="00327985" w:rsidRDefault="00E06F2E" w:rsidP="00E06F2E">
            <w:pPr>
              <w:rPr>
                <w:rFonts w:ascii="Arial" w:hAnsi="Arial" w:cs="Arial"/>
                <w:sz w:val="16"/>
                <w:szCs w:val="16"/>
              </w:rPr>
            </w:pPr>
          </w:p>
        </w:tc>
        <w:tc>
          <w:tcPr>
            <w:tcW w:w="1470" w:type="dxa"/>
            <w:tcBorders>
              <w:top w:val="nil"/>
              <w:left w:val="nil"/>
              <w:bottom w:val="nil"/>
              <w:right w:val="nil"/>
            </w:tcBorders>
            <w:vAlign w:val="center"/>
            <w:hideMark/>
          </w:tcPr>
          <w:p w14:paraId="78F2DD8C" w14:textId="77777777" w:rsidR="00E06F2E" w:rsidRPr="00327985" w:rsidRDefault="00E06F2E" w:rsidP="00E06F2E">
            <w:pPr>
              <w:rPr>
                <w:rFonts w:ascii="Arial" w:hAnsi="Arial" w:cs="Arial"/>
                <w:sz w:val="16"/>
                <w:szCs w:val="16"/>
              </w:rPr>
            </w:pPr>
          </w:p>
        </w:tc>
        <w:tc>
          <w:tcPr>
            <w:tcW w:w="185" w:type="dxa"/>
            <w:tcBorders>
              <w:top w:val="nil"/>
              <w:left w:val="nil"/>
              <w:bottom w:val="nil"/>
              <w:right w:val="nil"/>
            </w:tcBorders>
            <w:vAlign w:val="center"/>
            <w:hideMark/>
          </w:tcPr>
          <w:p w14:paraId="182A3FCB" w14:textId="77777777" w:rsidR="00E06F2E" w:rsidRPr="00327985" w:rsidRDefault="00E06F2E" w:rsidP="00E06F2E">
            <w:pPr>
              <w:jc w:val="right"/>
              <w:rPr>
                <w:rFonts w:ascii="Arial" w:hAnsi="Arial" w:cs="Arial"/>
                <w:sz w:val="16"/>
                <w:szCs w:val="16"/>
              </w:rPr>
            </w:pPr>
          </w:p>
        </w:tc>
        <w:tc>
          <w:tcPr>
            <w:tcW w:w="1453" w:type="dxa"/>
            <w:tcBorders>
              <w:top w:val="single" w:sz="8" w:space="0" w:color="auto"/>
              <w:left w:val="nil"/>
              <w:bottom w:val="nil"/>
              <w:right w:val="nil"/>
            </w:tcBorders>
            <w:vAlign w:val="center"/>
            <w:hideMark/>
          </w:tcPr>
          <w:p w14:paraId="27DE1302" w14:textId="77777777"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 </w:t>
            </w:r>
          </w:p>
        </w:tc>
        <w:tc>
          <w:tcPr>
            <w:tcW w:w="156" w:type="dxa"/>
            <w:tcBorders>
              <w:top w:val="nil"/>
              <w:left w:val="nil"/>
              <w:bottom w:val="nil"/>
              <w:right w:val="nil"/>
            </w:tcBorders>
            <w:vAlign w:val="center"/>
            <w:hideMark/>
          </w:tcPr>
          <w:p w14:paraId="0D8BF96A" w14:textId="77777777" w:rsidR="00E06F2E" w:rsidRPr="00327985" w:rsidRDefault="00E06F2E" w:rsidP="00E06F2E">
            <w:pPr>
              <w:jc w:val="right"/>
              <w:rPr>
                <w:rFonts w:ascii="Arial" w:hAnsi="Arial" w:cs="Arial"/>
                <w:color w:val="000000"/>
                <w:sz w:val="16"/>
                <w:szCs w:val="16"/>
              </w:rPr>
            </w:pPr>
          </w:p>
        </w:tc>
        <w:tc>
          <w:tcPr>
            <w:tcW w:w="1325" w:type="dxa"/>
            <w:tcBorders>
              <w:top w:val="single" w:sz="8" w:space="0" w:color="auto"/>
              <w:left w:val="nil"/>
              <w:bottom w:val="nil"/>
              <w:right w:val="nil"/>
            </w:tcBorders>
            <w:vAlign w:val="center"/>
            <w:hideMark/>
          </w:tcPr>
          <w:p w14:paraId="4DEC0823" w14:textId="77777777"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 </w:t>
            </w:r>
          </w:p>
        </w:tc>
      </w:tr>
      <w:tr w:rsidR="00E06F2E" w:rsidRPr="00327985" w14:paraId="18FA7380" w14:textId="77777777" w:rsidTr="00773F09">
        <w:trPr>
          <w:trHeight w:val="180"/>
        </w:trPr>
        <w:tc>
          <w:tcPr>
            <w:tcW w:w="5668" w:type="dxa"/>
            <w:gridSpan w:val="2"/>
            <w:tcBorders>
              <w:top w:val="nil"/>
              <w:left w:val="nil"/>
              <w:bottom w:val="nil"/>
              <w:right w:val="nil"/>
            </w:tcBorders>
            <w:vAlign w:val="center"/>
            <w:hideMark/>
          </w:tcPr>
          <w:p w14:paraId="07D580E4" w14:textId="77777777" w:rsidR="00E06F2E" w:rsidRPr="00327985" w:rsidRDefault="00E06F2E" w:rsidP="00E06F2E">
            <w:pPr>
              <w:rPr>
                <w:rFonts w:ascii="Arial" w:hAnsi="Arial" w:cs="Arial"/>
                <w:b/>
                <w:bCs/>
                <w:color w:val="000000"/>
                <w:sz w:val="16"/>
                <w:szCs w:val="16"/>
              </w:rPr>
            </w:pPr>
            <w:r w:rsidRPr="00327985">
              <w:rPr>
                <w:rFonts w:ascii="Arial" w:hAnsi="Arial" w:cs="Arial"/>
                <w:b/>
                <w:bCs/>
                <w:color w:val="000000"/>
                <w:sz w:val="16"/>
                <w:szCs w:val="16"/>
              </w:rPr>
              <w:t>Fluxo de caixa líquido aplicado nas atividades de financiamento</w:t>
            </w:r>
          </w:p>
        </w:tc>
        <w:tc>
          <w:tcPr>
            <w:tcW w:w="1470" w:type="dxa"/>
            <w:tcBorders>
              <w:top w:val="nil"/>
              <w:left w:val="nil"/>
              <w:bottom w:val="single" w:sz="8" w:space="0" w:color="auto"/>
              <w:right w:val="nil"/>
            </w:tcBorders>
            <w:vAlign w:val="center"/>
            <w:hideMark/>
          </w:tcPr>
          <w:p w14:paraId="24BE6AE5" w14:textId="0C7EE4EA"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(229.684)</w:t>
            </w:r>
          </w:p>
        </w:tc>
        <w:tc>
          <w:tcPr>
            <w:tcW w:w="185" w:type="dxa"/>
            <w:tcBorders>
              <w:top w:val="nil"/>
              <w:left w:val="nil"/>
              <w:bottom w:val="nil"/>
              <w:right w:val="nil"/>
            </w:tcBorders>
            <w:vAlign w:val="center"/>
            <w:hideMark/>
          </w:tcPr>
          <w:p w14:paraId="38179248" w14:textId="77777777" w:rsidR="00E06F2E" w:rsidRPr="00327985" w:rsidRDefault="00E06F2E" w:rsidP="00E06F2E">
            <w:pPr>
              <w:jc w:val="right"/>
              <w:rPr>
                <w:rFonts w:ascii="Arial" w:hAnsi="Arial" w:cs="Arial"/>
                <w:color w:val="000000"/>
                <w:sz w:val="16"/>
                <w:szCs w:val="16"/>
              </w:rPr>
            </w:pPr>
          </w:p>
        </w:tc>
        <w:tc>
          <w:tcPr>
            <w:tcW w:w="1453" w:type="dxa"/>
            <w:tcBorders>
              <w:top w:val="nil"/>
              <w:left w:val="nil"/>
              <w:bottom w:val="single" w:sz="8" w:space="0" w:color="auto"/>
              <w:right w:val="nil"/>
            </w:tcBorders>
            <w:vAlign w:val="center"/>
            <w:hideMark/>
          </w:tcPr>
          <w:p w14:paraId="7B53ABBE" w14:textId="2C7EBB01"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(984.168)</w:t>
            </w:r>
          </w:p>
        </w:tc>
        <w:tc>
          <w:tcPr>
            <w:tcW w:w="156" w:type="dxa"/>
            <w:tcBorders>
              <w:top w:val="nil"/>
              <w:left w:val="nil"/>
              <w:bottom w:val="nil"/>
              <w:right w:val="nil"/>
            </w:tcBorders>
            <w:vAlign w:val="center"/>
            <w:hideMark/>
          </w:tcPr>
          <w:p w14:paraId="53F0A530" w14:textId="77777777" w:rsidR="00E06F2E" w:rsidRPr="00327985" w:rsidRDefault="00E06F2E" w:rsidP="00E06F2E">
            <w:pPr>
              <w:jc w:val="right"/>
              <w:rPr>
                <w:rFonts w:ascii="Arial" w:hAnsi="Arial" w:cs="Arial"/>
                <w:color w:val="000000"/>
                <w:sz w:val="16"/>
                <w:szCs w:val="16"/>
              </w:rPr>
            </w:pPr>
          </w:p>
        </w:tc>
        <w:tc>
          <w:tcPr>
            <w:tcW w:w="1325" w:type="dxa"/>
            <w:tcBorders>
              <w:top w:val="nil"/>
              <w:left w:val="nil"/>
              <w:bottom w:val="single" w:sz="8" w:space="0" w:color="auto"/>
              <w:right w:val="nil"/>
            </w:tcBorders>
            <w:vAlign w:val="center"/>
            <w:hideMark/>
          </w:tcPr>
          <w:p w14:paraId="51FE045E" w14:textId="140A4FB5"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(1.574.248)</w:t>
            </w:r>
          </w:p>
        </w:tc>
      </w:tr>
      <w:tr w:rsidR="00E06F2E" w:rsidRPr="00327985" w14:paraId="00F3EEB1" w14:textId="77777777" w:rsidTr="00773F09">
        <w:trPr>
          <w:trHeight w:val="165"/>
        </w:trPr>
        <w:tc>
          <w:tcPr>
            <w:tcW w:w="175" w:type="dxa"/>
            <w:tcBorders>
              <w:top w:val="nil"/>
              <w:left w:val="nil"/>
              <w:bottom w:val="nil"/>
              <w:right w:val="nil"/>
            </w:tcBorders>
            <w:vAlign w:val="center"/>
            <w:hideMark/>
          </w:tcPr>
          <w:p w14:paraId="5B2DB7CF" w14:textId="77777777" w:rsidR="00E06F2E" w:rsidRPr="00327985" w:rsidRDefault="00E06F2E" w:rsidP="00E06F2E">
            <w:pPr>
              <w:jc w:val="right"/>
              <w:rPr>
                <w:rFonts w:ascii="Arial" w:hAnsi="Arial" w:cs="Arial"/>
                <w:color w:val="000000"/>
                <w:sz w:val="16"/>
                <w:szCs w:val="16"/>
              </w:rPr>
            </w:pPr>
          </w:p>
        </w:tc>
        <w:tc>
          <w:tcPr>
            <w:tcW w:w="5493" w:type="dxa"/>
            <w:tcBorders>
              <w:top w:val="nil"/>
              <w:left w:val="nil"/>
              <w:bottom w:val="nil"/>
              <w:right w:val="nil"/>
            </w:tcBorders>
            <w:hideMark/>
          </w:tcPr>
          <w:p w14:paraId="03F176E4" w14:textId="77777777" w:rsidR="00E06F2E" w:rsidRPr="00327985" w:rsidRDefault="00E06F2E" w:rsidP="00E06F2E">
            <w:pPr>
              <w:rPr>
                <w:rFonts w:ascii="Arial" w:hAnsi="Arial" w:cs="Arial"/>
                <w:sz w:val="16"/>
                <w:szCs w:val="16"/>
              </w:rPr>
            </w:pPr>
          </w:p>
        </w:tc>
        <w:tc>
          <w:tcPr>
            <w:tcW w:w="1470" w:type="dxa"/>
            <w:tcBorders>
              <w:top w:val="nil"/>
              <w:left w:val="nil"/>
              <w:bottom w:val="nil"/>
              <w:right w:val="nil"/>
            </w:tcBorders>
            <w:vAlign w:val="center"/>
            <w:hideMark/>
          </w:tcPr>
          <w:p w14:paraId="616AB183" w14:textId="77777777" w:rsidR="00E06F2E" w:rsidRPr="00327985" w:rsidRDefault="00E06F2E" w:rsidP="00E06F2E">
            <w:pPr>
              <w:rPr>
                <w:rFonts w:ascii="Arial" w:hAnsi="Arial" w:cs="Arial"/>
                <w:sz w:val="16"/>
                <w:szCs w:val="16"/>
              </w:rPr>
            </w:pPr>
          </w:p>
        </w:tc>
        <w:tc>
          <w:tcPr>
            <w:tcW w:w="185" w:type="dxa"/>
            <w:tcBorders>
              <w:top w:val="nil"/>
              <w:left w:val="nil"/>
              <w:bottom w:val="nil"/>
              <w:right w:val="nil"/>
            </w:tcBorders>
            <w:vAlign w:val="center"/>
            <w:hideMark/>
          </w:tcPr>
          <w:p w14:paraId="5528E0A1" w14:textId="77777777" w:rsidR="00E06F2E" w:rsidRPr="00327985" w:rsidRDefault="00E06F2E" w:rsidP="00E06F2E">
            <w:pPr>
              <w:jc w:val="right"/>
              <w:rPr>
                <w:rFonts w:ascii="Arial" w:hAnsi="Arial" w:cs="Arial"/>
                <w:sz w:val="16"/>
                <w:szCs w:val="16"/>
              </w:rPr>
            </w:pPr>
          </w:p>
        </w:tc>
        <w:tc>
          <w:tcPr>
            <w:tcW w:w="1453" w:type="dxa"/>
            <w:tcBorders>
              <w:top w:val="nil"/>
              <w:left w:val="nil"/>
              <w:bottom w:val="nil"/>
              <w:right w:val="nil"/>
            </w:tcBorders>
            <w:vAlign w:val="center"/>
            <w:hideMark/>
          </w:tcPr>
          <w:p w14:paraId="1C3E6BDD" w14:textId="77777777" w:rsidR="00E06F2E" w:rsidRPr="00327985" w:rsidRDefault="00E06F2E" w:rsidP="00E06F2E">
            <w:pPr>
              <w:jc w:val="right"/>
              <w:rPr>
                <w:rFonts w:ascii="Arial" w:hAnsi="Arial" w:cs="Arial"/>
                <w:sz w:val="16"/>
                <w:szCs w:val="16"/>
              </w:rPr>
            </w:pPr>
          </w:p>
        </w:tc>
        <w:tc>
          <w:tcPr>
            <w:tcW w:w="156" w:type="dxa"/>
            <w:tcBorders>
              <w:top w:val="nil"/>
              <w:left w:val="nil"/>
              <w:bottom w:val="nil"/>
              <w:right w:val="nil"/>
            </w:tcBorders>
            <w:vAlign w:val="center"/>
            <w:hideMark/>
          </w:tcPr>
          <w:p w14:paraId="21BCBBED" w14:textId="77777777" w:rsidR="00E06F2E" w:rsidRPr="00327985" w:rsidRDefault="00E06F2E" w:rsidP="00E06F2E">
            <w:pPr>
              <w:jc w:val="right"/>
              <w:rPr>
                <w:rFonts w:ascii="Arial" w:hAnsi="Arial" w:cs="Arial"/>
                <w:sz w:val="16"/>
                <w:szCs w:val="16"/>
              </w:rPr>
            </w:pPr>
          </w:p>
        </w:tc>
        <w:tc>
          <w:tcPr>
            <w:tcW w:w="1325" w:type="dxa"/>
            <w:tcBorders>
              <w:top w:val="nil"/>
              <w:left w:val="nil"/>
              <w:bottom w:val="nil"/>
              <w:right w:val="nil"/>
            </w:tcBorders>
            <w:vAlign w:val="center"/>
            <w:hideMark/>
          </w:tcPr>
          <w:p w14:paraId="6082473E" w14:textId="77777777" w:rsidR="00E06F2E" w:rsidRPr="00327985" w:rsidRDefault="00E06F2E" w:rsidP="00E06F2E">
            <w:pPr>
              <w:jc w:val="right"/>
              <w:rPr>
                <w:rFonts w:ascii="Arial" w:hAnsi="Arial" w:cs="Arial"/>
                <w:sz w:val="16"/>
                <w:szCs w:val="16"/>
              </w:rPr>
            </w:pPr>
          </w:p>
        </w:tc>
      </w:tr>
      <w:tr w:rsidR="00E06F2E" w:rsidRPr="00327985" w14:paraId="5557C6D0" w14:textId="77777777" w:rsidTr="00773F09">
        <w:trPr>
          <w:trHeight w:val="180"/>
        </w:trPr>
        <w:tc>
          <w:tcPr>
            <w:tcW w:w="5668" w:type="dxa"/>
            <w:gridSpan w:val="2"/>
            <w:tcBorders>
              <w:top w:val="nil"/>
              <w:left w:val="nil"/>
              <w:bottom w:val="nil"/>
              <w:right w:val="nil"/>
            </w:tcBorders>
            <w:vAlign w:val="center"/>
            <w:hideMark/>
          </w:tcPr>
          <w:p w14:paraId="2918B59F" w14:textId="77777777" w:rsidR="00E06F2E" w:rsidRPr="00327985" w:rsidRDefault="00E06F2E" w:rsidP="00E06F2E">
            <w:pPr>
              <w:rPr>
                <w:rFonts w:ascii="Arial" w:hAnsi="Arial" w:cs="Arial"/>
                <w:b/>
                <w:bCs/>
                <w:color w:val="000000"/>
                <w:sz w:val="16"/>
                <w:szCs w:val="16"/>
              </w:rPr>
            </w:pPr>
            <w:r w:rsidRPr="00327985">
              <w:rPr>
                <w:rFonts w:ascii="Arial" w:hAnsi="Arial" w:cs="Arial"/>
                <w:b/>
                <w:bCs/>
                <w:color w:val="000000"/>
                <w:sz w:val="16"/>
                <w:szCs w:val="16"/>
              </w:rPr>
              <w:t>Aumento / (redução) de caixa e equivalentes de caixa, líquido</w:t>
            </w:r>
          </w:p>
        </w:tc>
        <w:tc>
          <w:tcPr>
            <w:tcW w:w="1470" w:type="dxa"/>
            <w:tcBorders>
              <w:top w:val="nil"/>
              <w:left w:val="nil"/>
              <w:bottom w:val="double" w:sz="6" w:space="0" w:color="auto"/>
              <w:right w:val="nil"/>
            </w:tcBorders>
            <w:vAlign w:val="center"/>
            <w:hideMark/>
          </w:tcPr>
          <w:p w14:paraId="33FC6CE1" w14:textId="52968B1A"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199</w:t>
            </w:r>
          </w:p>
        </w:tc>
        <w:tc>
          <w:tcPr>
            <w:tcW w:w="185" w:type="dxa"/>
            <w:tcBorders>
              <w:top w:val="nil"/>
              <w:left w:val="nil"/>
              <w:bottom w:val="nil"/>
              <w:right w:val="nil"/>
            </w:tcBorders>
            <w:vAlign w:val="center"/>
            <w:hideMark/>
          </w:tcPr>
          <w:p w14:paraId="75E9CA17" w14:textId="77777777" w:rsidR="00E06F2E" w:rsidRPr="00327985" w:rsidRDefault="00E06F2E" w:rsidP="00E06F2E">
            <w:pPr>
              <w:jc w:val="right"/>
              <w:rPr>
                <w:rFonts w:ascii="Arial" w:hAnsi="Arial" w:cs="Arial"/>
                <w:color w:val="000000"/>
                <w:sz w:val="16"/>
                <w:szCs w:val="16"/>
              </w:rPr>
            </w:pPr>
          </w:p>
        </w:tc>
        <w:tc>
          <w:tcPr>
            <w:tcW w:w="1453" w:type="dxa"/>
            <w:tcBorders>
              <w:top w:val="nil"/>
              <w:left w:val="nil"/>
              <w:bottom w:val="double" w:sz="6" w:space="0" w:color="auto"/>
              <w:right w:val="nil"/>
            </w:tcBorders>
            <w:vAlign w:val="center"/>
            <w:hideMark/>
          </w:tcPr>
          <w:p w14:paraId="24FACE74" w14:textId="70C323A4"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45.852</w:t>
            </w:r>
          </w:p>
        </w:tc>
        <w:tc>
          <w:tcPr>
            <w:tcW w:w="156" w:type="dxa"/>
            <w:tcBorders>
              <w:top w:val="nil"/>
              <w:left w:val="nil"/>
              <w:bottom w:val="nil"/>
              <w:right w:val="nil"/>
            </w:tcBorders>
            <w:vAlign w:val="center"/>
            <w:hideMark/>
          </w:tcPr>
          <w:p w14:paraId="44CEFE33" w14:textId="77777777" w:rsidR="00E06F2E" w:rsidRPr="00327985" w:rsidRDefault="00E06F2E" w:rsidP="00E06F2E">
            <w:pPr>
              <w:jc w:val="right"/>
              <w:rPr>
                <w:rFonts w:ascii="Arial" w:hAnsi="Arial" w:cs="Arial"/>
                <w:color w:val="000000"/>
                <w:sz w:val="16"/>
                <w:szCs w:val="16"/>
              </w:rPr>
            </w:pPr>
          </w:p>
        </w:tc>
        <w:tc>
          <w:tcPr>
            <w:tcW w:w="1325" w:type="dxa"/>
            <w:tcBorders>
              <w:top w:val="nil"/>
              <w:left w:val="nil"/>
              <w:bottom w:val="double" w:sz="6" w:space="0" w:color="auto"/>
              <w:right w:val="nil"/>
            </w:tcBorders>
            <w:vAlign w:val="center"/>
            <w:hideMark/>
          </w:tcPr>
          <w:p w14:paraId="53FABDFF" w14:textId="6155CD8C"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(74.212)</w:t>
            </w:r>
          </w:p>
        </w:tc>
      </w:tr>
      <w:tr w:rsidR="00E06F2E" w:rsidRPr="00327985" w14:paraId="54037271" w14:textId="77777777" w:rsidTr="00773F09">
        <w:trPr>
          <w:trHeight w:val="180"/>
        </w:trPr>
        <w:tc>
          <w:tcPr>
            <w:tcW w:w="175" w:type="dxa"/>
            <w:tcBorders>
              <w:top w:val="nil"/>
              <w:left w:val="nil"/>
              <w:bottom w:val="nil"/>
              <w:right w:val="nil"/>
            </w:tcBorders>
            <w:noWrap/>
            <w:vAlign w:val="bottom"/>
            <w:hideMark/>
          </w:tcPr>
          <w:p w14:paraId="2372F7F9" w14:textId="77777777" w:rsidR="00E06F2E" w:rsidRPr="00327985" w:rsidRDefault="00E06F2E" w:rsidP="00E06F2E">
            <w:pPr>
              <w:jc w:val="right"/>
              <w:rPr>
                <w:rFonts w:ascii="Arial" w:hAnsi="Arial" w:cs="Arial"/>
                <w:color w:val="000000"/>
                <w:sz w:val="16"/>
                <w:szCs w:val="16"/>
              </w:rPr>
            </w:pPr>
          </w:p>
        </w:tc>
        <w:tc>
          <w:tcPr>
            <w:tcW w:w="5493" w:type="dxa"/>
            <w:tcBorders>
              <w:top w:val="nil"/>
              <w:left w:val="nil"/>
              <w:bottom w:val="nil"/>
              <w:right w:val="nil"/>
            </w:tcBorders>
            <w:hideMark/>
          </w:tcPr>
          <w:p w14:paraId="0C9FE034" w14:textId="77777777" w:rsidR="00E06F2E" w:rsidRPr="00327985" w:rsidRDefault="00E06F2E" w:rsidP="00E06F2E">
            <w:pPr>
              <w:rPr>
                <w:rFonts w:ascii="Arial" w:hAnsi="Arial" w:cs="Arial"/>
                <w:color w:val="000000"/>
                <w:sz w:val="16"/>
                <w:szCs w:val="16"/>
              </w:rPr>
            </w:pPr>
            <w:r w:rsidRPr="00327985">
              <w:rPr>
                <w:rFonts w:ascii="Arial" w:hAnsi="Arial" w:cs="Arial"/>
                <w:color w:val="000000"/>
                <w:sz w:val="16"/>
                <w:szCs w:val="16"/>
              </w:rPr>
              <w:t>Caixa e equivalentes de caixa em 01 de janeiro</w:t>
            </w:r>
          </w:p>
        </w:tc>
        <w:tc>
          <w:tcPr>
            <w:tcW w:w="1470" w:type="dxa"/>
            <w:tcBorders>
              <w:top w:val="nil"/>
              <w:left w:val="nil"/>
              <w:bottom w:val="nil"/>
              <w:right w:val="nil"/>
            </w:tcBorders>
            <w:vAlign w:val="center"/>
            <w:hideMark/>
          </w:tcPr>
          <w:p w14:paraId="6C68EF13" w14:textId="244CCA6E"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2.524</w:t>
            </w:r>
          </w:p>
        </w:tc>
        <w:tc>
          <w:tcPr>
            <w:tcW w:w="185" w:type="dxa"/>
            <w:tcBorders>
              <w:top w:val="nil"/>
              <w:left w:val="nil"/>
              <w:bottom w:val="nil"/>
              <w:right w:val="nil"/>
            </w:tcBorders>
            <w:vAlign w:val="center"/>
            <w:hideMark/>
          </w:tcPr>
          <w:p w14:paraId="10A890FC" w14:textId="77777777" w:rsidR="00E06F2E" w:rsidRPr="00327985" w:rsidRDefault="00E06F2E" w:rsidP="00E06F2E">
            <w:pPr>
              <w:jc w:val="right"/>
              <w:rPr>
                <w:rFonts w:ascii="Arial" w:hAnsi="Arial" w:cs="Arial"/>
                <w:color w:val="000000"/>
                <w:sz w:val="16"/>
                <w:szCs w:val="16"/>
              </w:rPr>
            </w:pPr>
          </w:p>
        </w:tc>
        <w:tc>
          <w:tcPr>
            <w:tcW w:w="1453" w:type="dxa"/>
            <w:tcBorders>
              <w:top w:val="nil"/>
              <w:left w:val="nil"/>
              <w:bottom w:val="nil"/>
              <w:right w:val="nil"/>
            </w:tcBorders>
            <w:vAlign w:val="center"/>
            <w:hideMark/>
          </w:tcPr>
          <w:p w14:paraId="2DCEC85F" w14:textId="023A1699"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86.572</w:t>
            </w:r>
          </w:p>
        </w:tc>
        <w:tc>
          <w:tcPr>
            <w:tcW w:w="156" w:type="dxa"/>
            <w:tcBorders>
              <w:top w:val="nil"/>
              <w:left w:val="nil"/>
              <w:bottom w:val="nil"/>
              <w:right w:val="nil"/>
            </w:tcBorders>
            <w:vAlign w:val="center"/>
            <w:hideMark/>
          </w:tcPr>
          <w:p w14:paraId="70E9C085" w14:textId="77777777" w:rsidR="00E06F2E" w:rsidRPr="00327985" w:rsidRDefault="00E06F2E" w:rsidP="00E06F2E">
            <w:pPr>
              <w:jc w:val="right"/>
              <w:rPr>
                <w:rFonts w:ascii="Arial" w:hAnsi="Arial" w:cs="Arial"/>
                <w:color w:val="000000"/>
                <w:sz w:val="16"/>
                <w:szCs w:val="16"/>
              </w:rPr>
            </w:pPr>
          </w:p>
        </w:tc>
        <w:tc>
          <w:tcPr>
            <w:tcW w:w="1325" w:type="dxa"/>
            <w:tcBorders>
              <w:top w:val="nil"/>
              <w:left w:val="nil"/>
              <w:bottom w:val="nil"/>
              <w:right w:val="nil"/>
            </w:tcBorders>
            <w:vAlign w:val="center"/>
            <w:hideMark/>
          </w:tcPr>
          <w:p w14:paraId="528BB09E" w14:textId="612D1CFB"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282.081</w:t>
            </w:r>
          </w:p>
        </w:tc>
      </w:tr>
      <w:tr w:rsidR="00E06F2E" w:rsidRPr="00327985" w14:paraId="741C1700" w14:textId="77777777" w:rsidTr="00773F09">
        <w:trPr>
          <w:trHeight w:val="180"/>
        </w:trPr>
        <w:tc>
          <w:tcPr>
            <w:tcW w:w="175" w:type="dxa"/>
            <w:tcBorders>
              <w:top w:val="nil"/>
              <w:left w:val="nil"/>
              <w:bottom w:val="nil"/>
              <w:right w:val="nil"/>
            </w:tcBorders>
            <w:noWrap/>
            <w:vAlign w:val="bottom"/>
            <w:hideMark/>
          </w:tcPr>
          <w:p w14:paraId="234A391C" w14:textId="77777777" w:rsidR="00E06F2E" w:rsidRPr="00327985" w:rsidRDefault="00E06F2E" w:rsidP="00E06F2E">
            <w:pPr>
              <w:jc w:val="right"/>
              <w:rPr>
                <w:rFonts w:ascii="Arial" w:hAnsi="Arial" w:cs="Arial"/>
                <w:color w:val="000000"/>
                <w:sz w:val="16"/>
                <w:szCs w:val="16"/>
              </w:rPr>
            </w:pPr>
          </w:p>
        </w:tc>
        <w:tc>
          <w:tcPr>
            <w:tcW w:w="5493" w:type="dxa"/>
            <w:tcBorders>
              <w:top w:val="nil"/>
              <w:left w:val="nil"/>
              <w:bottom w:val="nil"/>
              <w:right w:val="nil"/>
            </w:tcBorders>
            <w:hideMark/>
          </w:tcPr>
          <w:p w14:paraId="717DBBC3" w14:textId="77777777" w:rsidR="00E06F2E" w:rsidRPr="00327985" w:rsidRDefault="00E06F2E" w:rsidP="00E06F2E">
            <w:pPr>
              <w:rPr>
                <w:rFonts w:ascii="Arial" w:hAnsi="Arial" w:cs="Arial"/>
                <w:color w:val="000000"/>
                <w:sz w:val="16"/>
                <w:szCs w:val="16"/>
              </w:rPr>
            </w:pPr>
            <w:r w:rsidRPr="00327985">
              <w:rPr>
                <w:rFonts w:ascii="Arial" w:hAnsi="Arial" w:cs="Arial"/>
                <w:color w:val="000000"/>
                <w:sz w:val="16"/>
                <w:szCs w:val="16"/>
              </w:rPr>
              <w:t>Caixa e equivalentes de caixa em 30 de junho</w:t>
            </w:r>
          </w:p>
        </w:tc>
        <w:tc>
          <w:tcPr>
            <w:tcW w:w="1470" w:type="dxa"/>
            <w:tcBorders>
              <w:top w:val="nil"/>
              <w:left w:val="nil"/>
              <w:bottom w:val="single" w:sz="8" w:space="0" w:color="auto"/>
              <w:right w:val="nil"/>
            </w:tcBorders>
            <w:vAlign w:val="center"/>
            <w:hideMark/>
          </w:tcPr>
          <w:p w14:paraId="7F992AD0" w14:textId="4BD2098D"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2.723</w:t>
            </w:r>
          </w:p>
        </w:tc>
        <w:tc>
          <w:tcPr>
            <w:tcW w:w="185" w:type="dxa"/>
            <w:tcBorders>
              <w:top w:val="nil"/>
              <w:left w:val="nil"/>
              <w:bottom w:val="nil"/>
              <w:right w:val="nil"/>
            </w:tcBorders>
            <w:vAlign w:val="center"/>
            <w:hideMark/>
          </w:tcPr>
          <w:p w14:paraId="320C5AE2" w14:textId="77777777" w:rsidR="00E06F2E" w:rsidRPr="00327985" w:rsidRDefault="00E06F2E" w:rsidP="00E06F2E">
            <w:pPr>
              <w:jc w:val="right"/>
              <w:rPr>
                <w:rFonts w:ascii="Arial" w:hAnsi="Arial" w:cs="Arial"/>
                <w:color w:val="000000"/>
                <w:sz w:val="16"/>
                <w:szCs w:val="16"/>
              </w:rPr>
            </w:pPr>
          </w:p>
        </w:tc>
        <w:tc>
          <w:tcPr>
            <w:tcW w:w="1453" w:type="dxa"/>
            <w:tcBorders>
              <w:top w:val="nil"/>
              <w:left w:val="nil"/>
              <w:bottom w:val="single" w:sz="8" w:space="0" w:color="auto"/>
              <w:right w:val="nil"/>
            </w:tcBorders>
            <w:vAlign w:val="center"/>
            <w:hideMark/>
          </w:tcPr>
          <w:p w14:paraId="1F076A8B" w14:textId="39312136"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132.424</w:t>
            </w:r>
          </w:p>
        </w:tc>
        <w:tc>
          <w:tcPr>
            <w:tcW w:w="156" w:type="dxa"/>
            <w:tcBorders>
              <w:top w:val="nil"/>
              <w:left w:val="nil"/>
              <w:bottom w:val="nil"/>
              <w:right w:val="nil"/>
            </w:tcBorders>
            <w:vAlign w:val="center"/>
            <w:hideMark/>
          </w:tcPr>
          <w:p w14:paraId="7A8F132F" w14:textId="77777777" w:rsidR="00E06F2E" w:rsidRPr="00327985" w:rsidRDefault="00E06F2E" w:rsidP="00E06F2E">
            <w:pPr>
              <w:jc w:val="right"/>
              <w:rPr>
                <w:rFonts w:ascii="Arial" w:hAnsi="Arial" w:cs="Arial"/>
                <w:color w:val="000000"/>
                <w:sz w:val="16"/>
                <w:szCs w:val="16"/>
              </w:rPr>
            </w:pPr>
          </w:p>
        </w:tc>
        <w:tc>
          <w:tcPr>
            <w:tcW w:w="1325" w:type="dxa"/>
            <w:tcBorders>
              <w:top w:val="nil"/>
              <w:left w:val="nil"/>
              <w:bottom w:val="single" w:sz="8" w:space="0" w:color="auto"/>
              <w:right w:val="nil"/>
            </w:tcBorders>
            <w:vAlign w:val="center"/>
            <w:hideMark/>
          </w:tcPr>
          <w:p w14:paraId="5DDFF738" w14:textId="0F46AC0D"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207.869</w:t>
            </w:r>
          </w:p>
        </w:tc>
      </w:tr>
      <w:tr w:rsidR="00E06F2E" w:rsidRPr="00327985" w14:paraId="5CED1E3A" w14:textId="77777777" w:rsidTr="00773F09">
        <w:trPr>
          <w:trHeight w:val="222"/>
        </w:trPr>
        <w:tc>
          <w:tcPr>
            <w:tcW w:w="5668" w:type="dxa"/>
            <w:gridSpan w:val="2"/>
            <w:tcBorders>
              <w:top w:val="nil"/>
              <w:left w:val="nil"/>
              <w:bottom w:val="nil"/>
              <w:right w:val="nil"/>
            </w:tcBorders>
            <w:vAlign w:val="center"/>
            <w:hideMark/>
          </w:tcPr>
          <w:p w14:paraId="74AB5E45" w14:textId="77777777" w:rsidR="00E06F2E" w:rsidRPr="00327985" w:rsidRDefault="00E06F2E" w:rsidP="00E06F2E">
            <w:pPr>
              <w:rPr>
                <w:rFonts w:ascii="Arial" w:hAnsi="Arial" w:cs="Arial"/>
                <w:b/>
                <w:bCs/>
                <w:color w:val="000000"/>
                <w:sz w:val="16"/>
                <w:szCs w:val="16"/>
              </w:rPr>
            </w:pPr>
            <w:r w:rsidRPr="00327985">
              <w:rPr>
                <w:rFonts w:ascii="Arial" w:hAnsi="Arial" w:cs="Arial"/>
                <w:b/>
                <w:bCs/>
                <w:color w:val="000000"/>
                <w:sz w:val="16"/>
                <w:szCs w:val="16"/>
              </w:rPr>
              <w:t>Aumento / (redução) de caixa e equivalentes de caixa, líquido</w:t>
            </w:r>
          </w:p>
        </w:tc>
        <w:tc>
          <w:tcPr>
            <w:tcW w:w="1470" w:type="dxa"/>
            <w:tcBorders>
              <w:top w:val="nil"/>
              <w:left w:val="nil"/>
              <w:bottom w:val="double" w:sz="6" w:space="0" w:color="auto"/>
              <w:right w:val="nil"/>
            </w:tcBorders>
            <w:vAlign w:val="center"/>
            <w:hideMark/>
          </w:tcPr>
          <w:p w14:paraId="6D4C8642" w14:textId="557D05B2"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199</w:t>
            </w:r>
          </w:p>
        </w:tc>
        <w:tc>
          <w:tcPr>
            <w:tcW w:w="185" w:type="dxa"/>
            <w:tcBorders>
              <w:top w:val="nil"/>
              <w:left w:val="nil"/>
              <w:bottom w:val="nil"/>
              <w:right w:val="nil"/>
            </w:tcBorders>
            <w:vAlign w:val="center"/>
            <w:hideMark/>
          </w:tcPr>
          <w:p w14:paraId="2BC7824C" w14:textId="77777777" w:rsidR="00E06F2E" w:rsidRPr="00327985" w:rsidRDefault="00E06F2E" w:rsidP="00E06F2E">
            <w:pPr>
              <w:jc w:val="right"/>
              <w:rPr>
                <w:rFonts w:ascii="Arial" w:hAnsi="Arial" w:cs="Arial"/>
                <w:color w:val="000000"/>
                <w:sz w:val="16"/>
                <w:szCs w:val="16"/>
              </w:rPr>
            </w:pPr>
          </w:p>
        </w:tc>
        <w:tc>
          <w:tcPr>
            <w:tcW w:w="1453" w:type="dxa"/>
            <w:tcBorders>
              <w:top w:val="nil"/>
              <w:left w:val="nil"/>
              <w:bottom w:val="double" w:sz="6" w:space="0" w:color="auto"/>
              <w:right w:val="nil"/>
            </w:tcBorders>
            <w:vAlign w:val="center"/>
            <w:hideMark/>
          </w:tcPr>
          <w:p w14:paraId="1FDE5BE1" w14:textId="46AB9AD6"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45.852</w:t>
            </w:r>
          </w:p>
        </w:tc>
        <w:tc>
          <w:tcPr>
            <w:tcW w:w="156" w:type="dxa"/>
            <w:tcBorders>
              <w:top w:val="nil"/>
              <w:left w:val="nil"/>
              <w:bottom w:val="nil"/>
              <w:right w:val="nil"/>
            </w:tcBorders>
            <w:vAlign w:val="center"/>
            <w:hideMark/>
          </w:tcPr>
          <w:p w14:paraId="3077780B" w14:textId="77777777" w:rsidR="00E06F2E" w:rsidRPr="00327985" w:rsidRDefault="00E06F2E" w:rsidP="00E06F2E">
            <w:pPr>
              <w:jc w:val="right"/>
              <w:rPr>
                <w:rFonts w:ascii="Arial" w:hAnsi="Arial" w:cs="Arial"/>
                <w:color w:val="000000"/>
                <w:sz w:val="16"/>
                <w:szCs w:val="16"/>
              </w:rPr>
            </w:pPr>
          </w:p>
        </w:tc>
        <w:tc>
          <w:tcPr>
            <w:tcW w:w="1325" w:type="dxa"/>
            <w:tcBorders>
              <w:top w:val="nil"/>
              <w:left w:val="nil"/>
              <w:bottom w:val="double" w:sz="6" w:space="0" w:color="auto"/>
              <w:right w:val="nil"/>
            </w:tcBorders>
            <w:vAlign w:val="center"/>
            <w:hideMark/>
          </w:tcPr>
          <w:p w14:paraId="72450566" w14:textId="7A6CCEDA" w:rsidR="00E06F2E" w:rsidRPr="00327985" w:rsidRDefault="00E06F2E" w:rsidP="00E06F2E">
            <w:pPr>
              <w:jc w:val="right"/>
              <w:rPr>
                <w:rFonts w:ascii="Arial" w:hAnsi="Arial" w:cs="Arial"/>
                <w:color w:val="000000"/>
                <w:sz w:val="16"/>
                <w:szCs w:val="16"/>
              </w:rPr>
            </w:pPr>
            <w:r w:rsidRPr="00327985">
              <w:rPr>
                <w:rFonts w:ascii="Arial" w:hAnsi="Arial" w:cs="Arial"/>
                <w:color w:val="000000"/>
                <w:sz w:val="16"/>
                <w:szCs w:val="16"/>
              </w:rPr>
              <w:t>(74.212)</w:t>
            </w:r>
          </w:p>
        </w:tc>
      </w:tr>
    </w:tbl>
    <w:p w14:paraId="56153FCD" w14:textId="7F5C7576" w:rsidR="00FD678C" w:rsidRPr="00327985" w:rsidRDefault="00FD678C" w:rsidP="00FD678C">
      <w:pPr>
        <w:rPr>
          <w:rFonts w:ascii="Georgia" w:hAnsi="Georgia" w:cs="Arial"/>
          <w:sz w:val="14"/>
          <w:szCs w:val="14"/>
        </w:rPr>
        <w:sectPr w:rsidR="00FD678C" w:rsidRPr="00327985" w:rsidSect="00CA77F6">
          <w:headerReference w:type="even" r:id="rId35"/>
          <w:headerReference w:type="default" r:id="rId36"/>
          <w:headerReference w:type="first" r:id="rId37"/>
          <w:pgSz w:w="12242" w:h="15842" w:code="1"/>
          <w:pgMar w:top="1418" w:right="567" w:bottom="567" w:left="1418" w:header="1418" w:footer="567" w:gutter="0"/>
          <w:cols w:space="708"/>
          <w:docGrid w:linePitch="360"/>
        </w:sectPr>
      </w:pPr>
    </w:p>
    <w:p w14:paraId="083D904A" w14:textId="78196026" w:rsidR="00382F37" w:rsidRPr="00327985" w:rsidRDefault="00A55887" w:rsidP="00AA3388">
      <w:pPr>
        <w:ind w:hanging="709"/>
        <w:jc w:val="both"/>
        <w:rPr>
          <w:rFonts w:ascii="Arial" w:hAnsi="Arial" w:cs="Arial"/>
          <w:sz w:val="22"/>
          <w:szCs w:val="22"/>
        </w:rPr>
      </w:pPr>
      <w:bookmarkStart w:id="11" w:name="_Hlk127190091"/>
      <w:bookmarkStart w:id="12" w:name="OLE_LINK2"/>
      <w:r w:rsidRPr="00327985">
        <w:rPr>
          <w:rFonts w:ascii="Arial" w:hAnsi="Arial" w:cs="Arial"/>
          <w:b/>
          <w:bCs/>
          <w:sz w:val="22"/>
          <w:szCs w:val="22"/>
        </w:rPr>
        <w:lastRenderedPageBreak/>
        <w:t>1</w:t>
      </w:r>
      <w:r w:rsidR="00AE3E84" w:rsidRPr="00327985">
        <w:rPr>
          <w:rFonts w:ascii="Arial" w:hAnsi="Arial" w:cs="Arial"/>
          <w:b/>
          <w:bCs/>
          <w:sz w:val="22"/>
          <w:szCs w:val="22"/>
        </w:rPr>
        <w:tab/>
      </w:r>
      <w:bookmarkStart w:id="13" w:name="_Hlk36108607"/>
      <w:r w:rsidR="00382F37" w:rsidRPr="00327985">
        <w:rPr>
          <w:rFonts w:ascii="Arial" w:hAnsi="Arial" w:cs="Arial"/>
          <w:b/>
          <w:bCs/>
          <w:sz w:val="22"/>
          <w:szCs w:val="22"/>
        </w:rPr>
        <w:t>Contexto operacional</w:t>
      </w:r>
    </w:p>
    <w:p w14:paraId="3CD5212D" w14:textId="77777777" w:rsidR="00382F37" w:rsidRPr="00327985" w:rsidRDefault="00382F37" w:rsidP="00AA3388">
      <w:pPr>
        <w:ind w:right="51"/>
        <w:jc w:val="both"/>
        <w:rPr>
          <w:rFonts w:ascii="Georgia" w:hAnsi="Georgia" w:cs="Arial"/>
          <w:sz w:val="22"/>
          <w:szCs w:val="22"/>
        </w:rPr>
      </w:pPr>
    </w:p>
    <w:p w14:paraId="5EE41030" w14:textId="1FB68251" w:rsidR="0017278A" w:rsidRPr="00327985" w:rsidRDefault="00382F37" w:rsidP="00DA0385">
      <w:pPr>
        <w:rPr>
          <w:rFonts w:ascii="Georgia" w:hAnsi="Georgia" w:cs="Arial"/>
          <w:sz w:val="22"/>
          <w:szCs w:val="22"/>
        </w:rPr>
      </w:pPr>
      <w:r w:rsidRPr="00327985">
        <w:rPr>
          <w:rFonts w:ascii="Georgia" w:hAnsi="Georgia" w:cs="Arial"/>
          <w:sz w:val="22"/>
          <w:szCs w:val="22"/>
        </w:rPr>
        <w:t>A Companhia de Desenvolvimento de Minas Gerais – CODEMG</w:t>
      </w:r>
      <w:r w:rsidR="00B341CA" w:rsidRPr="00327985">
        <w:rPr>
          <w:rFonts w:ascii="Georgia" w:hAnsi="Georgia" w:cs="Arial"/>
          <w:sz w:val="22"/>
          <w:szCs w:val="22"/>
        </w:rPr>
        <w:t>E</w:t>
      </w:r>
      <w:r w:rsidRPr="00327985">
        <w:rPr>
          <w:rFonts w:ascii="Georgia" w:hAnsi="Georgia" w:cs="Arial"/>
          <w:sz w:val="22"/>
          <w:szCs w:val="22"/>
        </w:rPr>
        <w:t xml:space="preserve"> (“Companhia” ou “</w:t>
      </w:r>
      <w:proofErr w:type="spellStart"/>
      <w:r w:rsidRPr="00327985">
        <w:rPr>
          <w:rFonts w:ascii="Georgia" w:hAnsi="Georgia" w:cs="Arial"/>
          <w:sz w:val="22"/>
          <w:szCs w:val="22"/>
        </w:rPr>
        <w:t>Codemg</w:t>
      </w:r>
      <w:r w:rsidR="00B341CA" w:rsidRPr="00327985">
        <w:rPr>
          <w:rFonts w:ascii="Georgia" w:hAnsi="Georgia" w:cs="Arial"/>
          <w:sz w:val="22"/>
          <w:szCs w:val="22"/>
        </w:rPr>
        <w:t>e</w:t>
      </w:r>
      <w:proofErr w:type="spellEnd"/>
      <w:r w:rsidRPr="00327985">
        <w:rPr>
          <w:rFonts w:ascii="Georgia" w:hAnsi="Georgia" w:cs="Arial"/>
          <w:sz w:val="22"/>
          <w:szCs w:val="22"/>
        </w:rPr>
        <w:t>”) é uma entidade pública, com sede na cidade de Belo Horizonte, organizada sob a forma de sociedade por ações e controlada pelo Governo do Estado de Minas Gerais (“</w:t>
      </w:r>
      <w:r w:rsidR="00E605A0" w:rsidRPr="00327985">
        <w:rPr>
          <w:rFonts w:ascii="Georgia" w:hAnsi="Georgia" w:cs="Arial"/>
          <w:sz w:val="22"/>
          <w:szCs w:val="22"/>
        </w:rPr>
        <w:t>Estado</w:t>
      </w:r>
      <w:r w:rsidRPr="00327985">
        <w:rPr>
          <w:rFonts w:ascii="Georgia" w:hAnsi="Georgia" w:cs="Arial"/>
          <w:sz w:val="22"/>
          <w:szCs w:val="22"/>
        </w:rPr>
        <w:t>”</w:t>
      </w:r>
      <w:r w:rsidR="007B7B0B" w:rsidRPr="00327985">
        <w:rPr>
          <w:rFonts w:ascii="Georgia" w:hAnsi="Georgia" w:cs="Arial"/>
          <w:sz w:val="22"/>
          <w:szCs w:val="22"/>
        </w:rPr>
        <w:t xml:space="preserve">, </w:t>
      </w:r>
      <w:r w:rsidR="00E605A0" w:rsidRPr="00327985">
        <w:rPr>
          <w:rFonts w:ascii="Georgia" w:hAnsi="Georgia" w:cs="Arial"/>
          <w:sz w:val="22"/>
          <w:szCs w:val="22"/>
        </w:rPr>
        <w:t>“Estado de Minas”</w:t>
      </w:r>
      <w:r w:rsidR="00A167AC" w:rsidRPr="00327985">
        <w:rPr>
          <w:rFonts w:ascii="Georgia" w:hAnsi="Georgia" w:cs="Arial"/>
          <w:sz w:val="22"/>
          <w:szCs w:val="22"/>
        </w:rPr>
        <w:t xml:space="preserve"> ou “EMG”</w:t>
      </w:r>
      <w:r w:rsidRPr="00327985">
        <w:rPr>
          <w:rFonts w:ascii="Georgia" w:hAnsi="Georgia" w:cs="Arial"/>
          <w:sz w:val="22"/>
          <w:szCs w:val="22"/>
        </w:rPr>
        <w:t>)</w:t>
      </w:r>
      <w:r w:rsidR="00481776" w:rsidRPr="00327985">
        <w:rPr>
          <w:rFonts w:ascii="Georgia" w:hAnsi="Georgia" w:cs="Arial"/>
          <w:sz w:val="22"/>
          <w:szCs w:val="22"/>
        </w:rPr>
        <w:t>,</w:t>
      </w:r>
      <w:r w:rsidR="00B341CA" w:rsidRPr="00327985">
        <w:rPr>
          <w:rFonts w:ascii="Georgia" w:hAnsi="Georgia" w:cs="Arial"/>
          <w:sz w:val="22"/>
          <w:szCs w:val="22"/>
        </w:rPr>
        <w:t xml:space="preserve"> resultado de uma operação societária de cisão parcial da Companhia de Desenvolvimento Econômico de Minas Gerais – CODEMIG (“Codemig”)</w:t>
      </w:r>
      <w:r w:rsidRPr="00327985">
        <w:rPr>
          <w:rFonts w:ascii="Georgia" w:hAnsi="Georgia" w:cs="Arial"/>
          <w:sz w:val="22"/>
          <w:szCs w:val="22"/>
        </w:rPr>
        <w:t>.</w:t>
      </w:r>
      <w:r w:rsidR="003C7B7D" w:rsidRPr="00327985">
        <w:rPr>
          <w:rFonts w:ascii="Georgia" w:hAnsi="Georgia" w:cs="Arial"/>
          <w:sz w:val="22"/>
          <w:szCs w:val="22"/>
        </w:rPr>
        <w:t xml:space="preserve"> </w:t>
      </w:r>
    </w:p>
    <w:bookmarkEnd w:id="13"/>
    <w:p w14:paraId="7C966662" w14:textId="77777777" w:rsidR="00382F37" w:rsidRPr="00327985" w:rsidRDefault="00382F37" w:rsidP="00DA0385">
      <w:pPr>
        <w:rPr>
          <w:rFonts w:ascii="Georgia" w:hAnsi="Georgia" w:cs="Arial"/>
          <w:sz w:val="22"/>
          <w:szCs w:val="22"/>
        </w:rPr>
      </w:pPr>
    </w:p>
    <w:p w14:paraId="30E2B4AA" w14:textId="77777777" w:rsidR="00BC460B" w:rsidRPr="00327985" w:rsidRDefault="00BC460B" w:rsidP="003D155D">
      <w:pPr>
        <w:pStyle w:val="PargrafodaLista"/>
        <w:numPr>
          <w:ilvl w:val="0"/>
          <w:numId w:val="16"/>
        </w:numPr>
        <w:ind w:left="0" w:hanging="709"/>
        <w:rPr>
          <w:rFonts w:ascii="Arial" w:hAnsi="Arial" w:cs="Arial"/>
          <w:b/>
          <w:color w:val="000000"/>
          <w:sz w:val="22"/>
          <w:szCs w:val="22"/>
        </w:rPr>
      </w:pPr>
      <w:r w:rsidRPr="00327985">
        <w:rPr>
          <w:rStyle w:val="Ttulo3Char"/>
          <w:rFonts w:ascii="Arial" w:hAnsi="Arial" w:cs="Arial"/>
          <w:b/>
          <w:sz w:val="22"/>
          <w:szCs w:val="22"/>
        </w:rPr>
        <w:t xml:space="preserve">Cisão </w:t>
      </w:r>
      <w:r w:rsidR="00ED2478" w:rsidRPr="00327985">
        <w:rPr>
          <w:rStyle w:val="Ttulo3Char"/>
          <w:rFonts w:ascii="Arial" w:hAnsi="Arial" w:cs="Arial"/>
          <w:b/>
          <w:sz w:val="22"/>
          <w:szCs w:val="22"/>
        </w:rPr>
        <w:t xml:space="preserve">da </w:t>
      </w:r>
      <w:r w:rsidRPr="00327985">
        <w:rPr>
          <w:rStyle w:val="Ttulo3Char"/>
          <w:rFonts w:ascii="Arial" w:hAnsi="Arial" w:cs="Arial"/>
          <w:b/>
          <w:sz w:val="22"/>
          <w:szCs w:val="22"/>
        </w:rPr>
        <w:t xml:space="preserve">Codemig </w:t>
      </w:r>
      <w:r w:rsidR="00ED2478" w:rsidRPr="00327985">
        <w:rPr>
          <w:rStyle w:val="Ttulo3Char"/>
          <w:rFonts w:ascii="Arial" w:hAnsi="Arial" w:cs="Arial"/>
          <w:b/>
          <w:sz w:val="22"/>
          <w:szCs w:val="22"/>
        </w:rPr>
        <w:t>e</w:t>
      </w:r>
      <w:r w:rsidRPr="00327985">
        <w:rPr>
          <w:rStyle w:val="Ttulo3Char"/>
          <w:rFonts w:ascii="Arial" w:hAnsi="Arial" w:cs="Arial"/>
          <w:b/>
          <w:sz w:val="22"/>
          <w:szCs w:val="22"/>
        </w:rPr>
        <w:t xml:space="preserve"> </w:t>
      </w:r>
      <w:r w:rsidR="00ED2478" w:rsidRPr="00327985">
        <w:rPr>
          <w:rStyle w:val="Ttulo3Char"/>
          <w:rFonts w:ascii="Arial" w:hAnsi="Arial" w:cs="Arial"/>
          <w:b/>
          <w:sz w:val="22"/>
          <w:szCs w:val="22"/>
        </w:rPr>
        <w:t>c</w:t>
      </w:r>
      <w:r w:rsidRPr="00327985">
        <w:rPr>
          <w:rStyle w:val="Ttulo3Char"/>
          <w:rFonts w:ascii="Arial" w:hAnsi="Arial" w:cs="Arial"/>
          <w:b/>
          <w:sz w:val="22"/>
          <w:szCs w:val="22"/>
        </w:rPr>
        <w:t xml:space="preserve">riação da </w:t>
      </w:r>
      <w:proofErr w:type="spellStart"/>
      <w:r w:rsidRPr="00327985">
        <w:rPr>
          <w:rStyle w:val="Ttulo3Char"/>
          <w:rFonts w:ascii="Arial" w:hAnsi="Arial" w:cs="Arial"/>
          <w:b/>
          <w:sz w:val="22"/>
          <w:szCs w:val="22"/>
        </w:rPr>
        <w:t>Codemge</w:t>
      </w:r>
      <w:proofErr w:type="spellEnd"/>
    </w:p>
    <w:p w14:paraId="0439A95D" w14:textId="77777777" w:rsidR="00BC460B" w:rsidRPr="00327985" w:rsidRDefault="00BC460B" w:rsidP="00DA0385">
      <w:pPr>
        <w:rPr>
          <w:rFonts w:ascii="Georgia" w:hAnsi="Georgia" w:cs="Arial"/>
          <w:sz w:val="22"/>
          <w:szCs w:val="22"/>
        </w:rPr>
      </w:pPr>
    </w:p>
    <w:p w14:paraId="332312D4" w14:textId="77777777" w:rsidR="00382F37" w:rsidRPr="00327985" w:rsidRDefault="00382F37" w:rsidP="00DA0385">
      <w:pPr>
        <w:rPr>
          <w:rFonts w:ascii="Georgia" w:hAnsi="Georgia" w:cs="Arial"/>
          <w:sz w:val="22"/>
          <w:szCs w:val="22"/>
        </w:rPr>
      </w:pPr>
      <w:r w:rsidRPr="00327985">
        <w:rPr>
          <w:rFonts w:ascii="Georgia" w:hAnsi="Georgia" w:cs="Arial"/>
          <w:sz w:val="22"/>
          <w:szCs w:val="22"/>
        </w:rPr>
        <w:t xml:space="preserve">Em 19 de dezembro de 2017, a Assembleia Legislativa de Minas Gerais aprovou o Projeto de Lei (PL) 4.827/2017 que </w:t>
      </w:r>
      <w:r w:rsidR="002C0B3C" w:rsidRPr="00327985">
        <w:rPr>
          <w:rFonts w:ascii="Georgia" w:hAnsi="Georgia" w:cs="Arial"/>
          <w:sz w:val="22"/>
          <w:szCs w:val="22"/>
        </w:rPr>
        <w:t xml:space="preserve">autorizou </w:t>
      </w:r>
      <w:r w:rsidRPr="00327985">
        <w:rPr>
          <w:rFonts w:ascii="Georgia" w:hAnsi="Georgia" w:cs="Arial"/>
          <w:sz w:val="22"/>
          <w:szCs w:val="22"/>
        </w:rPr>
        <w:t xml:space="preserve">o Poder Executivo do Estado de Minas Gerais a transformar a Codemig em sociedade de economia mista. O Projeto de Lei foi sancionado pelo Governador do Estado em 3 de janeiro de 2018, </w:t>
      </w:r>
      <w:r w:rsidR="00BC460B" w:rsidRPr="00327985">
        <w:rPr>
          <w:rFonts w:ascii="Georgia" w:hAnsi="Georgia" w:cs="Arial"/>
          <w:sz w:val="22"/>
          <w:szCs w:val="22"/>
        </w:rPr>
        <w:t xml:space="preserve">sendo transformado </w:t>
      </w:r>
      <w:r w:rsidRPr="00327985">
        <w:rPr>
          <w:rFonts w:ascii="Georgia" w:hAnsi="Georgia" w:cs="Arial"/>
          <w:sz w:val="22"/>
          <w:szCs w:val="22"/>
        </w:rPr>
        <w:t>na Lei 22.828/2018. Em seguida, foram desencadeados diversos procedimentos internos da Co</w:t>
      </w:r>
      <w:r w:rsidR="006E3B98" w:rsidRPr="00327985">
        <w:rPr>
          <w:rFonts w:ascii="Georgia" w:hAnsi="Georgia" w:cs="Arial"/>
          <w:sz w:val="22"/>
          <w:szCs w:val="22"/>
        </w:rPr>
        <w:t>demig</w:t>
      </w:r>
      <w:r w:rsidRPr="00327985">
        <w:rPr>
          <w:rFonts w:ascii="Georgia" w:hAnsi="Georgia" w:cs="Arial"/>
          <w:sz w:val="22"/>
          <w:szCs w:val="22"/>
        </w:rPr>
        <w:t xml:space="preserve"> com a finalidade de promover a abertura de seu capital. A Lei 22.828/2018 determin</w:t>
      </w:r>
      <w:r w:rsidR="00BC460B" w:rsidRPr="00327985">
        <w:rPr>
          <w:rFonts w:ascii="Georgia" w:hAnsi="Georgia" w:cs="Arial"/>
          <w:sz w:val="22"/>
          <w:szCs w:val="22"/>
        </w:rPr>
        <w:t>ou</w:t>
      </w:r>
      <w:r w:rsidRPr="00327985">
        <w:rPr>
          <w:rFonts w:ascii="Georgia" w:hAnsi="Georgia" w:cs="Arial"/>
          <w:sz w:val="22"/>
          <w:szCs w:val="22"/>
        </w:rPr>
        <w:t xml:space="preserve">, ainda, que o Estado mantenha sob seu poder, no mínimo, 51% do capital votante da Codemig, não podendo, portanto, transferir seu controle acionário sem autorização legislativa. Sendo assim, </w:t>
      </w:r>
      <w:r w:rsidR="00B341CA" w:rsidRPr="00327985">
        <w:rPr>
          <w:rFonts w:ascii="Georgia" w:hAnsi="Georgia" w:cs="Arial"/>
          <w:sz w:val="22"/>
          <w:szCs w:val="22"/>
        </w:rPr>
        <w:t xml:space="preserve">se </w:t>
      </w:r>
      <w:r w:rsidRPr="00327985">
        <w:rPr>
          <w:rFonts w:ascii="Georgia" w:hAnsi="Georgia" w:cs="Arial"/>
          <w:sz w:val="22"/>
          <w:szCs w:val="22"/>
        </w:rPr>
        <w:t>efetivada a abertura de capital, a Codemig se transformar</w:t>
      </w:r>
      <w:r w:rsidR="00B341CA" w:rsidRPr="00327985">
        <w:rPr>
          <w:rFonts w:ascii="Georgia" w:hAnsi="Georgia" w:cs="Arial"/>
          <w:sz w:val="22"/>
          <w:szCs w:val="22"/>
        </w:rPr>
        <w:t>ia</w:t>
      </w:r>
      <w:r w:rsidRPr="00327985">
        <w:rPr>
          <w:rFonts w:ascii="Georgia" w:hAnsi="Georgia" w:cs="Arial"/>
          <w:sz w:val="22"/>
          <w:szCs w:val="22"/>
        </w:rPr>
        <w:t xml:space="preserve"> em uma sociedade de economia mista, anônima, de capital aberto.</w:t>
      </w:r>
    </w:p>
    <w:p w14:paraId="7891E97F" w14:textId="77777777" w:rsidR="00B341CA" w:rsidRPr="00327985" w:rsidRDefault="00B341CA" w:rsidP="00DA0385">
      <w:pPr>
        <w:rPr>
          <w:rFonts w:ascii="Georgia" w:hAnsi="Georgia" w:cs="Arial"/>
          <w:sz w:val="22"/>
          <w:szCs w:val="22"/>
        </w:rPr>
      </w:pPr>
    </w:p>
    <w:p w14:paraId="10B7A16E" w14:textId="7EA40B08" w:rsidR="00B341CA" w:rsidRPr="00327985" w:rsidRDefault="003434BD" w:rsidP="00DA0385">
      <w:pPr>
        <w:rPr>
          <w:rFonts w:ascii="Georgia" w:hAnsi="Georgia" w:cs="Arial"/>
          <w:sz w:val="22"/>
          <w:szCs w:val="22"/>
        </w:rPr>
      </w:pPr>
      <w:r w:rsidRPr="00327985">
        <w:rPr>
          <w:rFonts w:ascii="Georgia" w:hAnsi="Georgia" w:cs="Arial"/>
          <w:sz w:val="22"/>
          <w:szCs w:val="22"/>
        </w:rPr>
        <w:t>A partir d</w:t>
      </w:r>
      <w:r w:rsidR="00B341CA" w:rsidRPr="00327985">
        <w:rPr>
          <w:rFonts w:ascii="Georgia" w:hAnsi="Georgia" w:cs="Arial"/>
          <w:sz w:val="22"/>
          <w:szCs w:val="22"/>
        </w:rPr>
        <w:t xml:space="preserve">esse interesse, </w:t>
      </w:r>
      <w:r w:rsidR="0045021C" w:rsidRPr="00327985">
        <w:rPr>
          <w:rFonts w:ascii="Georgia" w:hAnsi="Georgia" w:cs="Arial"/>
          <w:sz w:val="22"/>
          <w:szCs w:val="22"/>
        </w:rPr>
        <w:t xml:space="preserve">com fins de obter </w:t>
      </w:r>
      <w:r w:rsidR="00B341CA" w:rsidRPr="00327985">
        <w:rPr>
          <w:rFonts w:ascii="Georgia" w:hAnsi="Georgia" w:cs="Arial"/>
          <w:sz w:val="22"/>
          <w:szCs w:val="22"/>
        </w:rPr>
        <w:t>um maior retorno no valor das ações na sua oferta pública inicial de ações – IPO (sigla em inglês para “</w:t>
      </w:r>
      <w:proofErr w:type="spellStart"/>
      <w:r w:rsidR="00B341CA" w:rsidRPr="00327985">
        <w:rPr>
          <w:rFonts w:ascii="Georgia" w:hAnsi="Georgia" w:cs="Arial"/>
          <w:i/>
          <w:iCs/>
          <w:sz w:val="22"/>
          <w:szCs w:val="22"/>
        </w:rPr>
        <w:t>Initial</w:t>
      </w:r>
      <w:proofErr w:type="spellEnd"/>
      <w:r w:rsidR="00B341CA" w:rsidRPr="00327985">
        <w:rPr>
          <w:rFonts w:ascii="Georgia" w:hAnsi="Georgia" w:cs="Arial"/>
          <w:i/>
          <w:iCs/>
          <w:sz w:val="22"/>
          <w:szCs w:val="22"/>
        </w:rPr>
        <w:t xml:space="preserve"> </w:t>
      </w:r>
      <w:proofErr w:type="spellStart"/>
      <w:r w:rsidR="00B341CA" w:rsidRPr="00327985">
        <w:rPr>
          <w:rFonts w:ascii="Georgia" w:hAnsi="Georgia" w:cs="Arial"/>
          <w:i/>
          <w:iCs/>
          <w:sz w:val="22"/>
          <w:szCs w:val="22"/>
        </w:rPr>
        <w:t>Public</w:t>
      </w:r>
      <w:proofErr w:type="spellEnd"/>
      <w:r w:rsidR="00B341CA" w:rsidRPr="00327985">
        <w:rPr>
          <w:rFonts w:ascii="Georgia" w:hAnsi="Georgia" w:cs="Arial"/>
          <w:i/>
          <w:iCs/>
          <w:sz w:val="22"/>
          <w:szCs w:val="22"/>
        </w:rPr>
        <w:t xml:space="preserve"> </w:t>
      </w:r>
      <w:proofErr w:type="spellStart"/>
      <w:r w:rsidR="00B341CA" w:rsidRPr="00327985">
        <w:rPr>
          <w:rFonts w:ascii="Georgia" w:hAnsi="Georgia" w:cs="Arial"/>
          <w:i/>
          <w:iCs/>
          <w:sz w:val="22"/>
          <w:szCs w:val="22"/>
        </w:rPr>
        <w:t>Offer</w:t>
      </w:r>
      <w:r w:rsidR="0053179D" w:rsidRPr="00327985">
        <w:rPr>
          <w:rFonts w:ascii="Georgia" w:hAnsi="Georgia" w:cs="Arial"/>
          <w:i/>
          <w:iCs/>
          <w:sz w:val="22"/>
          <w:szCs w:val="22"/>
        </w:rPr>
        <w:t>ing</w:t>
      </w:r>
      <w:proofErr w:type="spellEnd"/>
      <w:r w:rsidR="00B341CA" w:rsidRPr="00327985">
        <w:rPr>
          <w:rFonts w:ascii="Georgia" w:hAnsi="Georgia" w:cs="Arial"/>
          <w:sz w:val="22"/>
          <w:szCs w:val="22"/>
        </w:rPr>
        <w:t>”), em Assembleia Geral Extraordinária ocorrida em 31 de janeiro de 2018, re</w:t>
      </w:r>
      <w:r w:rsidR="00863699" w:rsidRPr="00327985">
        <w:rPr>
          <w:rFonts w:ascii="Georgia" w:hAnsi="Georgia" w:cs="Arial"/>
          <w:sz w:val="22"/>
          <w:szCs w:val="22"/>
        </w:rPr>
        <w:t xml:space="preserve">tificada e </w:t>
      </w:r>
      <w:r w:rsidR="00B341CA" w:rsidRPr="00327985">
        <w:rPr>
          <w:rFonts w:ascii="Georgia" w:hAnsi="Georgia" w:cs="Arial"/>
          <w:sz w:val="22"/>
          <w:szCs w:val="22"/>
        </w:rPr>
        <w:t>ratificada na Assembleia Geral Extraordinária ocorrida em 7 de fevereiro de 2018, os acionistas da Co</w:t>
      </w:r>
      <w:r w:rsidRPr="00327985">
        <w:rPr>
          <w:rFonts w:ascii="Georgia" w:hAnsi="Georgia" w:cs="Arial"/>
          <w:sz w:val="22"/>
          <w:szCs w:val="22"/>
        </w:rPr>
        <w:t>demig</w:t>
      </w:r>
      <w:r w:rsidR="00B341CA" w:rsidRPr="00327985">
        <w:rPr>
          <w:rFonts w:ascii="Georgia" w:hAnsi="Georgia" w:cs="Arial"/>
          <w:sz w:val="22"/>
          <w:szCs w:val="22"/>
        </w:rPr>
        <w:t xml:space="preserve"> decidiram pela realização de reorganização societária através de cisão parcial (“Cisão”), </w:t>
      </w:r>
      <w:r w:rsidRPr="00327985">
        <w:rPr>
          <w:rFonts w:ascii="Georgia" w:hAnsi="Georgia" w:cs="Arial"/>
          <w:sz w:val="22"/>
          <w:szCs w:val="22"/>
        </w:rPr>
        <w:t xml:space="preserve">quando </w:t>
      </w:r>
      <w:r w:rsidR="00BC460B" w:rsidRPr="00327985">
        <w:rPr>
          <w:rFonts w:ascii="Georgia" w:hAnsi="Georgia" w:cs="Arial"/>
          <w:sz w:val="22"/>
          <w:szCs w:val="22"/>
        </w:rPr>
        <w:t xml:space="preserve">então </w:t>
      </w:r>
      <w:r w:rsidRPr="00327985">
        <w:rPr>
          <w:rFonts w:ascii="Georgia" w:hAnsi="Georgia" w:cs="Arial"/>
          <w:sz w:val="22"/>
          <w:szCs w:val="22"/>
        </w:rPr>
        <w:t>foi</w:t>
      </w:r>
      <w:r w:rsidR="00B341CA" w:rsidRPr="00327985">
        <w:rPr>
          <w:rFonts w:ascii="Georgia" w:hAnsi="Georgia" w:cs="Arial"/>
          <w:sz w:val="22"/>
          <w:szCs w:val="22"/>
        </w:rPr>
        <w:t xml:space="preserve"> criada a </w:t>
      </w:r>
      <w:proofErr w:type="spellStart"/>
      <w:r w:rsidRPr="00327985">
        <w:rPr>
          <w:rFonts w:ascii="Georgia" w:hAnsi="Georgia" w:cs="Arial"/>
          <w:sz w:val="22"/>
          <w:szCs w:val="22"/>
        </w:rPr>
        <w:t>Codemge</w:t>
      </w:r>
      <w:proofErr w:type="spellEnd"/>
      <w:r w:rsidRPr="00327985">
        <w:rPr>
          <w:rFonts w:ascii="Georgia" w:hAnsi="Georgia" w:cs="Arial"/>
          <w:sz w:val="22"/>
          <w:szCs w:val="22"/>
        </w:rPr>
        <w:t xml:space="preserve"> na qual</w:t>
      </w:r>
      <w:r w:rsidR="00B341CA" w:rsidRPr="00327985">
        <w:rPr>
          <w:rFonts w:ascii="Georgia" w:hAnsi="Georgia" w:cs="Arial"/>
          <w:sz w:val="22"/>
          <w:szCs w:val="22"/>
        </w:rPr>
        <w:t xml:space="preserve"> foram incorporados o acervo líquido cindido com a substancialidade do patrimônio da Codemig na data da cisão. A </w:t>
      </w:r>
      <w:proofErr w:type="spellStart"/>
      <w:r w:rsidR="00B341CA" w:rsidRPr="00327985">
        <w:rPr>
          <w:rFonts w:ascii="Georgia" w:hAnsi="Georgia" w:cs="Arial"/>
          <w:sz w:val="22"/>
          <w:szCs w:val="22"/>
        </w:rPr>
        <w:t>Codemge</w:t>
      </w:r>
      <w:proofErr w:type="spellEnd"/>
      <w:r w:rsidR="00B341CA" w:rsidRPr="00327985">
        <w:rPr>
          <w:rFonts w:ascii="Georgia" w:hAnsi="Georgia" w:cs="Arial"/>
          <w:sz w:val="22"/>
          <w:szCs w:val="22"/>
        </w:rPr>
        <w:t xml:space="preserve"> </w:t>
      </w:r>
      <w:r w:rsidRPr="00327985">
        <w:rPr>
          <w:rFonts w:ascii="Georgia" w:hAnsi="Georgia" w:cs="Arial"/>
          <w:sz w:val="22"/>
          <w:szCs w:val="22"/>
        </w:rPr>
        <w:t>é</w:t>
      </w:r>
      <w:r w:rsidR="00B341CA" w:rsidRPr="00327985">
        <w:rPr>
          <w:rFonts w:ascii="Georgia" w:hAnsi="Georgia" w:cs="Arial"/>
          <w:sz w:val="22"/>
          <w:szCs w:val="22"/>
        </w:rPr>
        <w:t xml:space="preserve"> a empresa responsável pela continuidade dos negócios de desenvolvimento do Estado de Minas Gerais anteriormente realizadas pela Codemig. A cisão teve como principais objetivos:</w:t>
      </w:r>
    </w:p>
    <w:p w14:paraId="6FB8A8D6" w14:textId="77777777" w:rsidR="00B341CA" w:rsidRPr="00327985" w:rsidRDefault="00B341CA" w:rsidP="00DA0385">
      <w:pPr>
        <w:rPr>
          <w:rFonts w:ascii="Georgia" w:hAnsi="Georgia" w:cs="Arial"/>
          <w:sz w:val="22"/>
          <w:szCs w:val="22"/>
        </w:rPr>
      </w:pPr>
    </w:p>
    <w:p w14:paraId="1A321C92" w14:textId="77777777" w:rsidR="00863699" w:rsidRPr="00327985" w:rsidRDefault="00B341CA" w:rsidP="003D155D">
      <w:pPr>
        <w:pStyle w:val="PargrafodaLista"/>
        <w:numPr>
          <w:ilvl w:val="0"/>
          <w:numId w:val="13"/>
        </w:numPr>
        <w:spacing w:before="60"/>
        <w:ind w:left="567" w:hanging="567"/>
        <w:rPr>
          <w:rFonts w:ascii="Georgia" w:hAnsi="Georgia" w:cs="Arial"/>
          <w:sz w:val="22"/>
          <w:szCs w:val="22"/>
        </w:rPr>
      </w:pPr>
      <w:r w:rsidRPr="00327985">
        <w:rPr>
          <w:rFonts w:ascii="Georgia" w:hAnsi="Georgia" w:cs="Arial"/>
          <w:sz w:val="22"/>
          <w:szCs w:val="22"/>
        </w:rPr>
        <w:t>dissociar o negócio de nióbio e seu patrimônio adjacente das demais atividades executadas pela Codemig antes da Cisão;</w:t>
      </w:r>
    </w:p>
    <w:p w14:paraId="0F7EC636" w14:textId="77777777" w:rsidR="00863699" w:rsidRPr="00327985" w:rsidRDefault="00B341CA" w:rsidP="003D155D">
      <w:pPr>
        <w:pStyle w:val="PargrafodaLista"/>
        <w:numPr>
          <w:ilvl w:val="0"/>
          <w:numId w:val="13"/>
        </w:numPr>
        <w:spacing w:before="60"/>
        <w:ind w:left="567" w:hanging="567"/>
        <w:rPr>
          <w:rFonts w:ascii="Georgia" w:hAnsi="Georgia" w:cs="Arial"/>
          <w:sz w:val="22"/>
          <w:szCs w:val="22"/>
        </w:rPr>
      </w:pPr>
      <w:r w:rsidRPr="00327985">
        <w:rPr>
          <w:rFonts w:ascii="Georgia" w:hAnsi="Georgia" w:cs="Arial"/>
          <w:sz w:val="22"/>
          <w:szCs w:val="22"/>
        </w:rPr>
        <w:t>apresentar aos acionistas da Codemig resultado e fluxo de caixa livres das aplicações usuais realizadas para o desenvolvimento do Estado de Minas Gerais; e</w:t>
      </w:r>
    </w:p>
    <w:p w14:paraId="0D86CFCD" w14:textId="03DB9632" w:rsidR="00B341CA" w:rsidRPr="00327985" w:rsidRDefault="00B341CA" w:rsidP="003D155D">
      <w:pPr>
        <w:pStyle w:val="PargrafodaLista"/>
        <w:numPr>
          <w:ilvl w:val="0"/>
          <w:numId w:val="13"/>
        </w:numPr>
        <w:spacing w:before="60"/>
        <w:ind w:left="567" w:hanging="567"/>
        <w:rPr>
          <w:rFonts w:ascii="Georgia" w:hAnsi="Georgia" w:cs="Arial"/>
          <w:sz w:val="22"/>
          <w:szCs w:val="22"/>
        </w:rPr>
      </w:pPr>
      <w:r w:rsidRPr="00327985">
        <w:rPr>
          <w:rFonts w:ascii="Georgia" w:hAnsi="Georgia" w:cs="Arial"/>
          <w:sz w:val="22"/>
          <w:szCs w:val="22"/>
        </w:rPr>
        <w:t xml:space="preserve">simplificar a estrutura de negócio da Codemig, visando facilitar a apresentação da empresa ao mercado, no âmbito da abertura de capital da </w:t>
      </w:r>
      <w:r w:rsidR="00C20083" w:rsidRPr="00327985">
        <w:rPr>
          <w:rFonts w:ascii="Georgia" w:hAnsi="Georgia" w:cs="Arial"/>
          <w:sz w:val="22"/>
          <w:szCs w:val="22"/>
        </w:rPr>
        <w:t>Codemig</w:t>
      </w:r>
      <w:r w:rsidRPr="00327985">
        <w:rPr>
          <w:rFonts w:ascii="Georgia" w:hAnsi="Georgia" w:cs="Arial"/>
          <w:sz w:val="22"/>
          <w:szCs w:val="22"/>
        </w:rPr>
        <w:t>.</w:t>
      </w:r>
    </w:p>
    <w:p w14:paraId="1A1DA06F" w14:textId="77777777" w:rsidR="002D14C3" w:rsidRPr="00327985" w:rsidRDefault="002D14C3" w:rsidP="003B2725">
      <w:pPr>
        <w:spacing w:before="60"/>
        <w:rPr>
          <w:rFonts w:ascii="Georgia" w:hAnsi="Georgia" w:cs="Arial"/>
          <w:sz w:val="22"/>
          <w:szCs w:val="22"/>
        </w:rPr>
      </w:pPr>
    </w:p>
    <w:p w14:paraId="38DE6354" w14:textId="46956A20" w:rsidR="002411D7" w:rsidRPr="00327985" w:rsidRDefault="0087752A">
      <w:pPr>
        <w:rPr>
          <w:rFonts w:ascii="Georgia" w:hAnsi="Georgia" w:cs="Arial"/>
          <w:sz w:val="22"/>
          <w:szCs w:val="22"/>
        </w:rPr>
      </w:pPr>
      <w:r w:rsidRPr="00327985">
        <w:rPr>
          <w:rFonts w:ascii="Georgia" w:hAnsi="Georgia" w:cs="Arial"/>
          <w:sz w:val="22"/>
          <w:szCs w:val="22"/>
        </w:rPr>
        <w:t>Desde</w:t>
      </w:r>
      <w:r w:rsidR="00B341CA" w:rsidRPr="00327985">
        <w:rPr>
          <w:rFonts w:ascii="Georgia" w:hAnsi="Georgia" w:cs="Arial"/>
          <w:sz w:val="22"/>
          <w:szCs w:val="22"/>
        </w:rPr>
        <w:t xml:space="preserve"> a cisão, a Codemig te</w:t>
      </w:r>
      <w:r w:rsidRPr="00327985">
        <w:rPr>
          <w:rFonts w:ascii="Georgia" w:hAnsi="Georgia" w:cs="Arial"/>
          <w:sz w:val="22"/>
          <w:szCs w:val="22"/>
        </w:rPr>
        <w:t>m</w:t>
      </w:r>
      <w:r w:rsidR="00B341CA" w:rsidRPr="00327985">
        <w:rPr>
          <w:rFonts w:ascii="Georgia" w:hAnsi="Georgia" w:cs="Arial"/>
          <w:sz w:val="22"/>
          <w:szCs w:val="22"/>
        </w:rPr>
        <w:t xml:space="preserve"> como atividade principal o recebimento dos fluxos de caixa advindos de sua participação na SCP com a CBMM (</w:t>
      </w:r>
      <w:r w:rsidR="00B254AA" w:rsidRPr="00327985">
        <w:rPr>
          <w:rFonts w:ascii="Georgia" w:hAnsi="Georgia" w:cs="Arial"/>
          <w:sz w:val="22"/>
          <w:szCs w:val="22"/>
        </w:rPr>
        <w:t>n</w:t>
      </w:r>
      <w:r w:rsidR="00B341CA" w:rsidRPr="00327985">
        <w:rPr>
          <w:rFonts w:ascii="Georgia" w:hAnsi="Georgia" w:cs="Arial"/>
          <w:sz w:val="22"/>
          <w:szCs w:val="22"/>
        </w:rPr>
        <w:t>ota 1</w:t>
      </w:r>
      <w:r w:rsidR="00E605A0" w:rsidRPr="00327985">
        <w:rPr>
          <w:rFonts w:ascii="Georgia" w:hAnsi="Georgia" w:cs="Arial"/>
          <w:sz w:val="22"/>
          <w:szCs w:val="22"/>
        </w:rPr>
        <w:t xml:space="preserve"> </w:t>
      </w:r>
      <w:r w:rsidR="00B341CA" w:rsidRPr="00327985">
        <w:rPr>
          <w:rFonts w:ascii="Georgia" w:hAnsi="Georgia" w:cs="Arial"/>
          <w:sz w:val="22"/>
          <w:szCs w:val="22"/>
        </w:rPr>
        <w:t>(</w:t>
      </w:r>
      <w:r w:rsidR="00835AED" w:rsidRPr="00327985">
        <w:rPr>
          <w:rFonts w:ascii="Georgia" w:hAnsi="Georgia" w:cs="Arial"/>
          <w:sz w:val="22"/>
          <w:szCs w:val="22"/>
        </w:rPr>
        <w:t>c</w:t>
      </w:r>
      <w:r w:rsidR="00B341CA" w:rsidRPr="00327985">
        <w:rPr>
          <w:rFonts w:ascii="Georgia" w:hAnsi="Georgia" w:cs="Arial"/>
          <w:sz w:val="22"/>
          <w:szCs w:val="22"/>
        </w:rPr>
        <w:t>)) e atividades vinculadas à</w:t>
      </w:r>
      <w:r w:rsidR="0021736B" w:rsidRPr="00327985">
        <w:rPr>
          <w:rFonts w:ascii="Georgia" w:hAnsi="Georgia" w:cs="Arial"/>
          <w:sz w:val="22"/>
          <w:szCs w:val="22"/>
        </w:rPr>
        <w:t xml:space="preserve"> </w:t>
      </w:r>
      <w:r w:rsidR="00B341CA" w:rsidRPr="00327985">
        <w:rPr>
          <w:rFonts w:ascii="Georgia" w:hAnsi="Georgia" w:cs="Arial"/>
          <w:sz w:val="22"/>
          <w:szCs w:val="22"/>
        </w:rPr>
        <w:t xml:space="preserve">Escritura Pública de constituição da SCP, e após o levantamento de balancetes mensais para a apuração do lucro do </w:t>
      </w:r>
      <w:r w:rsidR="00500B2A" w:rsidRPr="00327985">
        <w:rPr>
          <w:rFonts w:ascii="Georgia" w:hAnsi="Georgia" w:cs="Arial"/>
          <w:sz w:val="22"/>
          <w:szCs w:val="22"/>
        </w:rPr>
        <w:t>períod</w:t>
      </w:r>
      <w:r w:rsidR="00764C46" w:rsidRPr="00327985">
        <w:rPr>
          <w:rFonts w:ascii="Georgia" w:hAnsi="Georgia" w:cs="Arial"/>
          <w:sz w:val="22"/>
          <w:szCs w:val="22"/>
        </w:rPr>
        <w:t>o</w:t>
      </w:r>
      <w:r w:rsidR="00B341CA" w:rsidRPr="00327985">
        <w:rPr>
          <w:rFonts w:ascii="Georgia" w:hAnsi="Georgia" w:cs="Arial"/>
          <w:sz w:val="22"/>
          <w:szCs w:val="22"/>
        </w:rPr>
        <w:t>, tem o objetivo de distribuir</w:t>
      </w:r>
      <w:r w:rsidR="00500B2A" w:rsidRPr="00327985">
        <w:rPr>
          <w:rFonts w:ascii="Georgia" w:hAnsi="Georgia" w:cs="Arial"/>
          <w:sz w:val="22"/>
          <w:szCs w:val="22"/>
        </w:rPr>
        <w:t xml:space="preserve"> </w:t>
      </w:r>
      <w:r w:rsidR="00B341CA" w:rsidRPr="00327985">
        <w:rPr>
          <w:rFonts w:ascii="Georgia" w:hAnsi="Georgia" w:cs="Arial"/>
          <w:sz w:val="22"/>
          <w:szCs w:val="22"/>
        </w:rPr>
        <w:t>lucros através de dividendos intercalares mensais.</w:t>
      </w:r>
      <w:r w:rsidR="00863699" w:rsidRPr="00327985">
        <w:rPr>
          <w:rFonts w:ascii="Georgia" w:hAnsi="Georgia" w:cs="Arial"/>
          <w:sz w:val="22"/>
          <w:szCs w:val="22"/>
        </w:rPr>
        <w:t xml:space="preserve"> A </w:t>
      </w:r>
      <w:proofErr w:type="spellStart"/>
      <w:r w:rsidR="00863699" w:rsidRPr="00327985">
        <w:rPr>
          <w:rFonts w:ascii="Georgia" w:hAnsi="Georgia" w:cs="Arial"/>
          <w:sz w:val="22"/>
          <w:szCs w:val="22"/>
        </w:rPr>
        <w:t>Codemge</w:t>
      </w:r>
      <w:proofErr w:type="spellEnd"/>
      <w:r w:rsidR="00863699" w:rsidRPr="00327985">
        <w:rPr>
          <w:rFonts w:ascii="Georgia" w:hAnsi="Georgia" w:cs="Arial"/>
          <w:sz w:val="22"/>
          <w:szCs w:val="22"/>
        </w:rPr>
        <w:t xml:space="preserve">, portanto, continuará a operar as atividades para desenvolvimento do Estado de Minas Gerais anteriormente realizadas pela Codemig – antes da cisão – substancialmente com os recursos encaminhados mensalmente pela Codemig em </w:t>
      </w:r>
      <w:r w:rsidR="002411D7" w:rsidRPr="00327985">
        <w:rPr>
          <w:rFonts w:ascii="Georgia" w:hAnsi="Georgia" w:cs="Arial"/>
          <w:sz w:val="22"/>
          <w:szCs w:val="22"/>
        </w:rPr>
        <w:br w:type="page"/>
      </w:r>
    </w:p>
    <w:p w14:paraId="0181ED98" w14:textId="5901E5EC" w:rsidR="00B341CA" w:rsidRPr="00327985" w:rsidRDefault="00863699" w:rsidP="00DA0385">
      <w:pPr>
        <w:rPr>
          <w:rFonts w:ascii="Georgia" w:hAnsi="Georgia" w:cs="Arial"/>
          <w:sz w:val="22"/>
          <w:szCs w:val="22"/>
        </w:rPr>
      </w:pPr>
      <w:r w:rsidRPr="00327985">
        <w:rPr>
          <w:rFonts w:ascii="Georgia" w:hAnsi="Georgia" w:cs="Arial"/>
          <w:sz w:val="22"/>
          <w:szCs w:val="22"/>
        </w:rPr>
        <w:lastRenderedPageBreak/>
        <w:t xml:space="preserve">formato de dividendos ou juros sobre capital próprio e </w:t>
      </w:r>
      <w:r w:rsidR="004F561C" w:rsidRPr="00327985">
        <w:rPr>
          <w:rFonts w:ascii="Georgia" w:hAnsi="Georgia" w:cs="Arial"/>
          <w:sz w:val="22"/>
          <w:szCs w:val="22"/>
        </w:rPr>
        <w:t xml:space="preserve">complementarmente </w:t>
      </w:r>
      <w:r w:rsidRPr="00327985">
        <w:rPr>
          <w:rFonts w:ascii="Georgia" w:hAnsi="Georgia" w:cs="Arial"/>
          <w:sz w:val="22"/>
          <w:szCs w:val="22"/>
        </w:rPr>
        <w:t>com os demais recursos gerados pelos seus investimentos e operações.</w:t>
      </w:r>
    </w:p>
    <w:p w14:paraId="022718E1" w14:textId="77777777" w:rsidR="00B423FC" w:rsidRPr="00327985" w:rsidRDefault="00B423FC" w:rsidP="002D46D3">
      <w:pPr>
        <w:rPr>
          <w:rFonts w:ascii="Georgia" w:hAnsi="Georgia" w:cs="Arial"/>
          <w:sz w:val="22"/>
          <w:szCs w:val="22"/>
        </w:rPr>
      </w:pPr>
    </w:p>
    <w:p w14:paraId="6D20B679" w14:textId="77777777" w:rsidR="006C47CC" w:rsidRPr="00327985" w:rsidRDefault="006C47CC" w:rsidP="003D155D">
      <w:pPr>
        <w:pStyle w:val="PargrafodaLista"/>
        <w:numPr>
          <w:ilvl w:val="0"/>
          <w:numId w:val="16"/>
        </w:numPr>
        <w:ind w:left="0" w:hanging="709"/>
        <w:rPr>
          <w:rStyle w:val="Ttulo3Char"/>
          <w:rFonts w:ascii="Arial" w:hAnsi="Arial" w:cs="Arial"/>
          <w:b/>
          <w:sz w:val="22"/>
          <w:szCs w:val="22"/>
        </w:rPr>
      </w:pPr>
      <w:r w:rsidRPr="00327985">
        <w:rPr>
          <w:rStyle w:val="Ttulo3Char"/>
          <w:rFonts w:ascii="Arial" w:hAnsi="Arial" w:cs="Arial"/>
          <w:b/>
          <w:sz w:val="22"/>
          <w:szCs w:val="22"/>
        </w:rPr>
        <w:t>Objeto social</w:t>
      </w:r>
    </w:p>
    <w:p w14:paraId="1B05233D" w14:textId="77777777" w:rsidR="006C47CC" w:rsidRPr="00327985" w:rsidRDefault="006C47CC" w:rsidP="00DA0385">
      <w:pPr>
        <w:pStyle w:val="PargrafodaLista"/>
        <w:ind w:left="0"/>
        <w:rPr>
          <w:rFonts w:ascii="Georgia" w:hAnsi="Georgia"/>
          <w:b/>
          <w:color w:val="000000"/>
          <w:sz w:val="22"/>
          <w:szCs w:val="22"/>
        </w:rPr>
      </w:pPr>
    </w:p>
    <w:p w14:paraId="2F25A890" w14:textId="77777777" w:rsidR="00310703" w:rsidRPr="00327985" w:rsidRDefault="00E605A0" w:rsidP="00DA0385">
      <w:pPr>
        <w:rPr>
          <w:rFonts w:ascii="Georgia" w:hAnsi="Georgia" w:cs="Arial"/>
          <w:sz w:val="22"/>
          <w:szCs w:val="22"/>
        </w:rPr>
      </w:pPr>
      <w:r w:rsidRPr="00327985">
        <w:rPr>
          <w:rFonts w:ascii="Georgia" w:hAnsi="Georgia" w:cs="Arial"/>
          <w:sz w:val="22"/>
          <w:szCs w:val="22"/>
        </w:rPr>
        <w:t>A</w:t>
      </w:r>
      <w:r w:rsidR="00310703" w:rsidRPr="00327985">
        <w:rPr>
          <w:rFonts w:ascii="Georgia" w:hAnsi="Georgia" w:cs="Arial"/>
          <w:sz w:val="22"/>
          <w:szCs w:val="22"/>
        </w:rPr>
        <w:t xml:space="preserve"> </w:t>
      </w:r>
      <w:proofErr w:type="spellStart"/>
      <w:r w:rsidR="00194AEC" w:rsidRPr="00327985">
        <w:rPr>
          <w:rFonts w:ascii="Georgia" w:hAnsi="Georgia" w:cs="Arial"/>
          <w:sz w:val="22"/>
          <w:szCs w:val="22"/>
        </w:rPr>
        <w:t>Codemge</w:t>
      </w:r>
      <w:proofErr w:type="spellEnd"/>
      <w:r w:rsidR="00194AEC" w:rsidRPr="00327985">
        <w:rPr>
          <w:rFonts w:ascii="Georgia" w:hAnsi="Georgia" w:cs="Arial"/>
          <w:sz w:val="22"/>
          <w:szCs w:val="22"/>
        </w:rPr>
        <w:t xml:space="preserve"> </w:t>
      </w:r>
      <w:r w:rsidR="00310703" w:rsidRPr="00327985">
        <w:rPr>
          <w:rFonts w:ascii="Georgia" w:hAnsi="Georgia" w:cs="Arial"/>
          <w:sz w:val="22"/>
          <w:szCs w:val="22"/>
        </w:rPr>
        <w:t>tem por objeto social</w:t>
      </w:r>
      <w:r w:rsidR="00194AEC" w:rsidRPr="00327985">
        <w:rPr>
          <w:rFonts w:ascii="Georgia" w:hAnsi="Georgia" w:cs="Arial"/>
          <w:sz w:val="22"/>
          <w:szCs w:val="22"/>
        </w:rPr>
        <w:t>:</w:t>
      </w:r>
      <w:r w:rsidR="00310703" w:rsidRPr="00327985">
        <w:rPr>
          <w:rFonts w:ascii="Georgia" w:hAnsi="Georgia" w:cs="Arial"/>
          <w:sz w:val="22"/>
          <w:szCs w:val="22"/>
        </w:rPr>
        <w:t xml:space="preserve"> promover o desenvolvimento econômico do Estado de Minas Gerais mediante a atuação, em caráter complementar, voltada para o investimento estratégico em atividades, setores e empresas que tenham grande potencial de assegurar de forma perene e ambientalmente sustentável, o aumento da renda e do bem-estar social e humano de todos os mineiros, especialmente nas áreas de: (i) mineração e metalurgia (</w:t>
      </w:r>
      <w:proofErr w:type="spellStart"/>
      <w:r w:rsidR="00310703" w:rsidRPr="00327985">
        <w:rPr>
          <w:rFonts w:ascii="Georgia" w:hAnsi="Georgia" w:cs="Arial"/>
          <w:sz w:val="22"/>
          <w:szCs w:val="22"/>
        </w:rPr>
        <w:t>ii</w:t>
      </w:r>
      <w:proofErr w:type="spellEnd"/>
      <w:r w:rsidR="00310703" w:rsidRPr="00327985">
        <w:rPr>
          <w:rFonts w:ascii="Georgia" w:hAnsi="Georgia" w:cs="Arial"/>
          <w:sz w:val="22"/>
          <w:szCs w:val="22"/>
        </w:rPr>
        <w:t>) energia, infraestrutura e logística; (</w:t>
      </w:r>
      <w:proofErr w:type="spellStart"/>
      <w:r w:rsidR="00310703" w:rsidRPr="00327985">
        <w:rPr>
          <w:rFonts w:ascii="Georgia" w:hAnsi="Georgia" w:cs="Arial"/>
          <w:sz w:val="22"/>
          <w:szCs w:val="22"/>
        </w:rPr>
        <w:t>iii</w:t>
      </w:r>
      <w:proofErr w:type="spellEnd"/>
      <w:r w:rsidR="00310703" w:rsidRPr="00327985">
        <w:rPr>
          <w:rFonts w:ascii="Georgia" w:hAnsi="Georgia" w:cs="Arial"/>
          <w:sz w:val="22"/>
          <w:szCs w:val="22"/>
        </w:rPr>
        <w:t>) eletroeletrônica e de semicondutores e telecomunicações; (</w:t>
      </w:r>
      <w:proofErr w:type="spellStart"/>
      <w:r w:rsidR="00310703" w:rsidRPr="00327985">
        <w:rPr>
          <w:rFonts w:ascii="Georgia" w:hAnsi="Georgia" w:cs="Arial"/>
          <w:sz w:val="22"/>
          <w:szCs w:val="22"/>
        </w:rPr>
        <w:t>iv</w:t>
      </w:r>
      <w:proofErr w:type="spellEnd"/>
      <w:r w:rsidR="00310703" w:rsidRPr="00327985">
        <w:rPr>
          <w:rFonts w:ascii="Georgia" w:hAnsi="Georgia" w:cs="Arial"/>
          <w:sz w:val="22"/>
          <w:szCs w:val="22"/>
        </w:rPr>
        <w:t>) aeroespacial, automotiva, química, de defesa e de segurança; (v) medicamentos e produtos do complexo de saúde; (vi) biotecnologia e meio ambiente; (</w:t>
      </w:r>
      <w:proofErr w:type="spellStart"/>
      <w:r w:rsidR="00310703" w:rsidRPr="00327985">
        <w:rPr>
          <w:rFonts w:ascii="Georgia" w:hAnsi="Georgia" w:cs="Arial"/>
          <w:sz w:val="22"/>
          <w:szCs w:val="22"/>
        </w:rPr>
        <w:t>vii</w:t>
      </w:r>
      <w:proofErr w:type="spellEnd"/>
      <w:r w:rsidR="00310703" w:rsidRPr="00327985">
        <w:rPr>
          <w:rFonts w:ascii="Georgia" w:hAnsi="Georgia" w:cs="Arial"/>
          <w:sz w:val="22"/>
          <w:szCs w:val="22"/>
        </w:rPr>
        <w:t>) novos materiais, tecnologia de informação, ciência e sistemas da computação e software; e (</w:t>
      </w:r>
      <w:proofErr w:type="spellStart"/>
      <w:r w:rsidR="00310703" w:rsidRPr="00327985">
        <w:rPr>
          <w:rFonts w:ascii="Georgia" w:hAnsi="Georgia" w:cs="Arial"/>
          <w:sz w:val="22"/>
          <w:szCs w:val="22"/>
        </w:rPr>
        <w:t>viii</w:t>
      </w:r>
      <w:proofErr w:type="spellEnd"/>
      <w:r w:rsidR="00310703" w:rsidRPr="00327985">
        <w:rPr>
          <w:rFonts w:ascii="Georgia" w:hAnsi="Georgia" w:cs="Arial"/>
          <w:sz w:val="22"/>
          <w:szCs w:val="22"/>
        </w:rPr>
        <w:t>) indústria criativa, esporte e turismo.</w:t>
      </w:r>
    </w:p>
    <w:p w14:paraId="52C06824" w14:textId="77777777" w:rsidR="006C47CC" w:rsidRPr="00327985" w:rsidRDefault="006C47CC" w:rsidP="00DA0385">
      <w:pPr>
        <w:rPr>
          <w:rFonts w:ascii="Georgia" w:hAnsi="Georgia" w:cs="Arial"/>
          <w:sz w:val="22"/>
          <w:szCs w:val="22"/>
        </w:rPr>
      </w:pPr>
    </w:p>
    <w:p w14:paraId="73082D62" w14:textId="1BC1F793" w:rsidR="002411D7" w:rsidRPr="00327985" w:rsidRDefault="006C47CC">
      <w:pPr>
        <w:rPr>
          <w:rFonts w:ascii="Georgia" w:hAnsi="Georgia" w:cs="Arial"/>
          <w:sz w:val="22"/>
          <w:szCs w:val="22"/>
        </w:rPr>
      </w:pPr>
      <w:r w:rsidRPr="00327985">
        <w:rPr>
          <w:rFonts w:ascii="Georgia" w:hAnsi="Georgia" w:cs="Arial"/>
          <w:sz w:val="22"/>
          <w:szCs w:val="22"/>
        </w:rPr>
        <w:t xml:space="preserve">Visando atingir o seu objeto social, a </w:t>
      </w:r>
      <w:proofErr w:type="spellStart"/>
      <w:r w:rsidR="00A3693B" w:rsidRPr="00327985">
        <w:rPr>
          <w:rFonts w:ascii="Georgia" w:hAnsi="Georgia" w:cs="Arial"/>
          <w:sz w:val="22"/>
          <w:szCs w:val="22"/>
        </w:rPr>
        <w:t>Codemge</w:t>
      </w:r>
      <w:proofErr w:type="spellEnd"/>
      <w:r w:rsidR="00A3693B" w:rsidRPr="00327985">
        <w:rPr>
          <w:rFonts w:ascii="Georgia" w:hAnsi="Georgia" w:cs="Arial"/>
          <w:sz w:val="22"/>
          <w:szCs w:val="22"/>
        </w:rPr>
        <w:t xml:space="preserve"> </w:t>
      </w:r>
      <w:r w:rsidRPr="00327985">
        <w:rPr>
          <w:rFonts w:ascii="Georgia" w:hAnsi="Georgia" w:cs="Arial"/>
          <w:sz w:val="22"/>
          <w:szCs w:val="22"/>
        </w:rPr>
        <w:t xml:space="preserve">está autorizada </w:t>
      </w:r>
      <w:r w:rsidR="009B1FD7" w:rsidRPr="00327985">
        <w:rPr>
          <w:rFonts w:ascii="Georgia" w:hAnsi="Georgia" w:cs="Arial"/>
          <w:sz w:val="22"/>
          <w:szCs w:val="22"/>
        </w:rPr>
        <w:t xml:space="preserve">a </w:t>
      </w:r>
      <w:r w:rsidRPr="00327985">
        <w:rPr>
          <w:rFonts w:ascii="Georgia" w:hAnsi="Georgia" w:cs="Arial"/>
          <w:sz w:val="22"/>
          <w:szCs w:val="22"/>
        </w:rPr>
        <w:t xml:space="preserve">atuar de forma </w:t>
      </w:r>
      <w:r w:rsidR="00F41D76" w:rsidRPr="00327985">
        <w:rPr>
          <w:rFonts w:ascii="Georgia" w:hAnsi="Georgia" w:cs="Arial"/>
          <w:sz w:val="22"/>
          <w:szCs w:val="22"/>
        </w:rPr>
        <w:t>a</w:t>
      </w:r>
      <w:r w:rsidRPr="00327985">
        <w:rPr>
          <w:rFonts w:ascii="Georgia" w:hAnsi="Georgia" w:cs="Arial"/>
          <w:sz w:val="22"/>
          <w:szCs w:val="22"/>
        </w:rPr>
        <w:t>: (i) promover desapropriação, constituir servidão, adquirir, alienar, permutar, arrendar, locar, doar ou receber terrenos e imóveis, destinados à implantação de indústrias, empresas ou atividades correlacionadas a seu objeto; (</w:t>
      </w:r>
      <w:proofErr w:type="spellStart"/>
      <w:r w:rsidRPr="00327985">
        <w:rPr>
          <w:rFonts w:ascii="Georgia" w:hAnsi="Georgia" w:cs="Arial"/>
          <w:sz w:val="22"/>
          <w:szCs w:val="22"/>
        </w:rPr>
        <w:t>ii</w:t>
      </w:r>
      <w:proofErr w:type="spellEnd"/>
      <w:r w:rsidRPr="00327985">
        <w:rPr>
          <w:rFonts w:ascii="Georgia" w:hAnsi="Georgia" w:cs="Arial"/>
          <w:sz w:val="22"/>
          <w:szCs w:val="22"/>
        </w:rPr>
        <w:t>) firmar contrato ou convênio de cooperação técnica e econômica; (</w:t>
      </w:r>
      <w:proofErr w:type="spellStart"/>
      <w:r w:rsidRPr="00327985">
        <w:rPr>
          <w:rFonts w:ascii="Georgia" w:hAnsi="Georgia" w:cs="Arial"/>
          <w:sz w:val="22"/>
          <w:szCs w:val="22"/>
        </w:rPr>
        <w:t>iii</w:t>
      </w:r>
      <w:proofErr w:type="spellEnd"/>
      <w:r w:rsidRPr="00327985">
        <w:rPr>
          <w:rFonts w:ascii="Georgia" w:hAnsi="Georgia" w:cs="Arial"/>
          <w:sz w:val="22"/>
          <w:szCs w:val="22"/>
        </w:rPr>
        <w:t>) participar em empreendimento econômico com empresas estatais ou privadas, mediante contrato de parceria e subscrição do capital social</w:t>
      </w:r>
      <w:r w:rsidR="002C285C" w:rsidRPr="00327985">
        <w:rPr>
          <w:rFonts w:ascii="Georgia" w:hAnsi="Georgia" w:cs="Arial"/>
          <w:sz w:val="22"/>
          <w:szCs w:val="22"/>
        </w:rPr>
        <w:t xml:space="preserve"> </w:t>
      </w:r>
      <w:r w:rsidR="002B2793" w:rsidRPr="00327985">
        <w:rPr>
          <w:rFonts w:ascii="Georgia" w:hAnsi="Georgia" w:cs="Arial"/>
          <w:sz w:val="22"/>
          <w:szCs w:val="22"/>
        </w:rPr>
        <w:t>nos termos do art. 37, inciso XX, da Constituição da República, da Lei n° 13.303/2016, da Lei Estadual n° 14.892/2003 e da Lei Estadual n° 19.965/2011</w:t>
      </w:r>
      <w:r w:rsidRPr="00327985">
        <w:rPr>
          <w:rFonts w:ascii="Georgia" w:hAnsi="Georgia" w:cs="Arial"/>
          <w:sz w:val="22"/>
          <w:szCs w:val="22"/>
        </w:rPr>
        <w:t>; (</w:t>
      </w:r>
      <w:proofErr w:type="spellStart"/>
      <w:r w:rsidRPr="00327985">
        <w:rPr>
          <w:rFonts w:ascii="Georgia" w:hAnsi="Georgia" w:cs="Arial"/>
          <w:sz w:val="22"/>
          <w:szCs w:val="22"/>
        </w:rPr>
        <w:t>iv</w:t>
      </w:r>
      <w:proofErr w:type="spellEnd"/>
      <w:r w:rsidRPr="00327985">
        <w:rPr>
          <w:rFonts w:ascii="Georgia" w:hAnsi="Georgia" w:cs="Arial"/>
          <w:sz w:val="22"/>
          <w:szCs w:val="22"/>
        </w:rPr>
        <w:t>) participar em instituições e fundos financeiros legalmente constituídos; (v) adquirir, permutar, converter ou alienar valores mobiliários de qualquer natureza emitidos por empresas de capital público, misto ou privado, inclusive mediante utilização de debêntures ou outros instrumentos conversíveis ou não em participação societária</w:t>
      </w:r>
      <w:r w:rsidR="002C285C" w:rsidRPr="00327985">
        <w:rPr>
          <w:rFonts w:ascii="Georgia" w:hAnsi="Georgia" w:cs="Arial"/>
          <w:sz w:val="22"/>
          <w:szCs w:val="22"/>
        </w:rPr>
        <w:t>, desde que não se configure qualquer das hipóteses previstas no art. 14, §15, da Constituição do Estado de Minas Gerais</w:t>
      </w:r>
      <w:r w:rsidRPr="00327985">
        <w:rPr>
          <w:rFonts w:ascii="Georgia" w:hAnsi="Georgia" w:cs="Arial"/>
          <w:sz w:val="22"/>
          <w:szCs w:val="22"/>
        </w:rPr>
        <w:t xml:space="preserve">; (vi) realizar a contratação ou a execução de projeto, obra, serviço ou empreendimento; </w:t>
      </w:r>
      <w:r w:rsidR="002C285C" w:rsidRPr="00327985">
        <w:rPr>
          <w:rFonts w:ascii="Georgia" w:hAnsi="Georgia" w:cs="Arial"/>
          <w:sz w:val="22"/>
          <w:szCs w:val="22"/>
        </w:rPr>
        <w:t xml:space="preserve">incluindo estrada, centro de exposição, feira, evento e convenção, bem como seus serviços e equipamentos; </w:t>
      </w:r>
      <w:r w:rsidRPr="00327985">
        <w:rPr>
          <w:rFonts w:ascii="Georgia" w:hAnsi="Georgia" w:cs="Arial"/>
          <w:sz w:val="22"/>
          <w:szCs w:val="22"/>
        </w:rPr>
        <w:t>(</w:t>
      </w:r>
      <w:proofErr w:type="spellStart"/>
      <w:r w:rsidRPr="00327985">
        <w:rPr>
          <w:rFonts w:ascii="Georgia" w:hAnsi="Georgia" w:cs="Arial"/>
          <w:sz w:val="22"/>
          <w:szCs w:val="22"/>
        </w:rPr>
        <w:t>vii</w:t>
      </w:r>
      <w:proofErr w:type="spellEnd"/>
      <w:r w:rsidRPr="00327985">
        <w:rPr>
          <w:rFonts w:ascii="Georgia" w:hAnsi="Georgia" w:cs="Arial"/>
          <w:sz w:val="22"/>
          <w:szCs w:val="22"/>
        </w:rPr>
        <w:t>) realizar a pesquisa, a lavra, o beneficiamento, a exploração, a produção e a industrialização, o escoamento e qualquer forma de aproveitamento econômico de substância mineral ou hidromineral,</w:t>
      </w:r>
      <w:r w:rsidR="00BC2C32" w:rsidRPr="00327985">
        <w:rPr>
          <w:rFonts w:ascii="Georgia" w:hAnsi="Georgia" w:cs="Arial"/>
          <w:sz w:val="22"/>
          <w:szCs w:val="22"/>
        </w:rPr>
        <w:t xml:space="preserve"> como petróleo e gás natural, recursos hídricos,</w:t>
      </w:r>
      <w:r w:rsidRPr="00327985">
        <w:rPr>
          <w:rFonts w:ascii="Georgia" w:hAnsi="Georgia" w:cs="Arial"/>
          <w:sz w:val="22"/>
          <w:szCs w:val="22"/>
        </w:rPr>
        <w:t xml:space="preserve"> direta ou indiretamente</w:t>
      </w:r>
      <w:r w:rsidR="00BC2C32" w:rsidRPr="00327985">
        <w:rPr>
          <w:rFonts w:ascii="Georgia" w:hAnsi="Georgia" w:cs="Arial"/>
          <w:sz w:val="22"/>
          <w:szCs w:val="22"/>
        </w:rPr>
        <w:t>, no País ou no exterior</w:t>
      </w:r>
      <w:r w:rsidRPr="00327985">
        <w:rPr>
          <w:rFonts w:ascii="Georgia" w:hAnsi="Georgia" w:cs="Arial"/>
          <w:sz w:val="22"/>
          <w:szCs w:val="22"/>
        </w:rPr>
        <w:t>; (</w:t>
      </w:r>
      <w:proofErr w:type="spellStart"/>
      <w:r w:rsidRPr="00327985">
        <w:rPr>
          <w:rFonts w:ascii="Georgia" w:hAnsi="Georgia" w:cs="Arial"/>
          <w:sz w:val="22"/>
          <w:szCs w:val="22"/>
        </w:rPr>
        <w:t>viii</w:t>
      </w:r>
      <w:proofErr w:type="spellEnd"/>
      <w:r w:rsidRPr="00327985">
        <w:rPr>
          <w:rFonts w:ascii="Georgia" w:hAnsi="Georgia" w:cs="Arial"/>
          <w:sz w:val="22"/>
          <w:szCs w:val="22"/>
        </w:rPr>
        <w:t>) realizar a implantação e a operação de área industrial planejada destinadas à instalação</w:t>
      </w:r>
      <w:r w:rsidR="004A5648" w:rsidRPr="00327985">
        <w:rPr>
          <w:rFonts w:ascii="Georgia" w:hAnsi="Georgia" w:cs="Arial"/>
          <w:sz w:val="22"/>
          <w:szCs w:val="22"/>
        </w:rPr>
        <w:t xml:space="preserve"> de</w:t>
      </w:r>
      <w:r w:rsidRPr="00327985">
        <w:rPr>
          <w:rFonts w:ascii="Georgia" w:hAnsi="Georgia" w:cs="Arial"/>
          <w:sz w:val="22"/>
          <w:szCs w:val="22"/>
        </w:rPr>
        <w:t xml:space="preserve"> empresas,</w:t>
      </w:r>
      <w:r w:rsidR="004A5648" w:rsidRPr="00327985">
        <w:rPr>
          <w:rFonts w:ascii="Georgia" w:hAnsi="Georgia" w:cs="Arial"/>
          <w:sz w:val="22"/>
          <w:szCs w:val="22"/>
        </w:rPr>
        <w:t xml:space="preserve"> bem como contratar estudos e projetos de industrialização, em consonância com a legislação social e ambiental</w:t>
      </w:r>
      <w:r w:rsidRPr="00327985">
        <w:rPr>
          <w:rFonts w:ascii="Georgia" w:hAnsi="Georgia" w:cs="Arial"/>
          <w:sz w:val="22"/>
          <w:szCs w:val="22"/>
        </w:rPr>
        <w:t>; (</w:t>
      </w:r>
      <w:proofErr w:type="spellStart"/>
      <w:r w:rsidRPr="00327985">
        <w:rPr>
          <w:rFonts w:ascii="Georgia" w:hAnsi="Georgia" w:cs="Arial"/>
          <w:sz w:val="22"/>
          <w:szCs w:val="22"/>
        </w:rPr>
        <w:t>ix</w:t>
      </w:r>
      <w:proofErr w:type="spellEnd"/>
      <w:r w:rsidRPr="00327985">
        <w:rPr>
          <w:rFonts w:ascii="Georgia" w:hAnsi="Georgia" w:cs="Arial"/>
          <w:sz w:val="22"/>
          <w:szCs w:val="22"/>
        </w:rPr>
        <w:t>) participar em empresas privadas dos setores</w:t>
      </w:r>
      <w:r w:rsidR="004A5648" w:rsidRPr="00327985">
        <w:rPr>
          <w:rFonts w:ascii="Georgia" w:hAnsi="Georgia" w:cs="Arial"/>
          <w:sz w:val="22"/>
          <w:szCs w:val="22"/>
        </w:rPr>
        <w:t xml:space="preserve"> </w:t>
      </w:r>
      <w:proofErr w:type="spellStart"/>
      <w:r w:rsidR="004A5648" w:rsidRPr="00327985">
        <w:rPr>
          <w:rFonts w:ascii="Georgia" w:hAnsi="Georgia" w:cs="Arial"/>
          <w:sz w:val="22"/>
          <w:szCs w:val="22"/>
        </w:rPr>
        <w:t>minerossiderúrgico</w:t>
      </w:r>
      <w:proofErr w:type="spellEnd"/>
      <w:r w:rsidRPr="00327985">
        <w:rPr>
          <w:rFonts w:ascii="Georgia" w:hAnsi="Georgia" w:cs="Arial"/>
          <w:sz w:val="22"/>
          <w:szCs w:val="22"/>
        </w:rPr>
        <w:t xml:space="preserve"> e metalúrgico, com a qual mantenha parceria; (x) fomentar projetos nas áreas de ciência, tecnologia, pesquisa e inovação; (xi) </w:t>
      </w:r>
      <w:r w:rsidR="0067112C" w:rsidRPr="00327985">
        <w:rPr>
          <w:rFonts w:ascii="Georgia" w:hAnsi="Georgia" w:cs="Arial"/>
          <w:sz w:val="22"/>
          <w:szCs w:val="22"/>
        </w:rPr>
        <w:t>desenvolver empreendimentos, cujas atividades incorporem novas tecnologias; (</w:t>
      </w:r>
      <w:proofErr w:type="spellStart"/>
      <w:r w:rsidR="0067112C" w:rsidRPr="00327985">
        <w:rPr>
          <w:rFonts w:ascii="Georgia" w:hAnsi="Georgia" w:cs="Arial"/>
          <w:sz w:val="22"/>
          <w:szCs w:val="22"/>
        </w:rPr>
        <w:t>xii</w:t>
      </w:r>
      <w:proofErr w:type="spellEnd"/>
      <w:r w:rsidR="0067112C" w:rsidRPr="00327985">
        <w:rPr>
          <w:rFonts w:ascii="Georgia" w:hAnsi="Georgia" w:cs="Arial"/>
          <w:sz w:val="22"/>
          <w:szCs w:val="22"/>
        </w:rPr>
        <w:t>) contratar parceria público-privada, na forma da legislação pertinente; (</w:t>
      </w:r>
      <w:proofErr w:type="spellStart"/>
      <w:r w:rsidR="0067112C" w:rsidRPr="00327985">
        <w:rPr>
          <w:rFonts w:ascii="Georgia" w:hAnsi="Georgia" w:cs="Arial"/>
          <w:sz w:val="22"/>
          <w:szCs w:val="22"/>
        </w:rPr>
        <w:t>xiii</w:t>
      </w:r>
      <w:proofErr w:type="spellEnd"/>
      <w:r w:rsidR="0067112C" w:rsidRPr="00327985">
        <w:rPr>
          <w:rFonts w:ascii="Georgia" w:hAnsi="Georgia" w:cs="Arial"/>
          <w:sz w:val="22"/>
          <w:szCs w:val="22"/>
        </w:rPr>
        <w:t>) proteger e preservar mananciais em estâncias minerais de que detenha a concessão; (</w:t>
      </w:r>
      <w:proofErr w:type="spellStart"/>
      <w:r w:rsidR="0067112C" w:rsidRPr="00327985">
        <w:rPr>
          <w:rFonts w:ascii="Georgia" w:hAnsi="Georgia" w:cs="Arial"/>
          <w:sz w:val="22"/>
          <w:szCs w:val="22"/>
        </w:rPr>
        <w:t>xiv</w:t>
      </w:r>
      <w:proofErr w:type="spellEnd"/>
      <w:r w:rsidR="0067112C" w:rsidRPr="00327985">
        <w:rPr>
          <w:rFonts w:ascii="Georgia" w:hAnsi="Georgia" w:cs="Arial"/>
          <w:sz w:val="22"/>
          <w:szCs w:val="22"/>
        </w:rPr>
        <w:t>) construir e administrar, direta ou indiretamente, prédios e instalações relacionados com hotelaria e turismo, bem como promover programas, projetos e ações de apoio e incentivo ao turismo no Estado de Minas Gerais; (</w:t>
      </w:r>
      <w:proofErr w:type="spellStart"/>
      <w:r w:rsidR="0067112C" w:rsidRPr="00327985">
        <w:rPr>
          <w:rFonts w:ascii="Georgia" w:hAnsi="Georgia" w:cs="Arial"/>
          <w:sz w:val="22"/>
          <w:szCs w:val="22"/>
        </w:rPr>
        <w:t>xv</w:t>
      </w:r>
      <w:proofErr w:type="spellEnd"/>
      <w:r w:rsidR="0067112C" w:rsidRPr="00327985">
        <w:rPr>
          <w:rFonts w:ascii="Georgia" w:hAnsi="Georgia" w:cs="Arial"/>
          <w:sz w:val="22"/>
          <w:szCs w:val="22"/>
        </w:rPr>
        <w:t>) realizar a gestão patrimonial dos bens imóveis do Estado de Minas Gerais, em conformidade com os convênios firmados em cada caso; (</w:t>
      </w:r>
      <w:proofErr w:type="spellStart"/>
      <w:r w:rsidR="0067112C" w:rsidRPr="00327985">
        <w:rPr>
          <w:rFonts w:ascii="Georgia" w:hAnsi="Georgia" w:cs="Arial"/>
          <w:sz w:val="22"/>
          <w:szCs w:val="22"/>
        </w:rPr>
        <w:t>xvi</w:t>
      </w:r>
      <w:proofErr w:type="spellEnd"/>
      <w:r w:rsidR="0067112C" w:rsidRPr="00327985">
        <w:rPr>
          <w:rFonts w:ascii="Georgia" w:hAnsi="Georgia" w:cs="Arial"/>
          <w:sz w:val="22"/>
          <w:szCs w:val="22"/>
        </w:rPr>
        <w:t>) realizar operações visando o desenvolvimento de projetos e empreendimentos de empresas privadas com importância e relevância para a economia do Estado; (</w:t>
      </w:r>
      <w:proofErr w:type="spellStart"/>
      <w:r w:rsidR="0067112C" w:rsidRPr="00327985">
        <w:rPr>
          <w:rFonts w:ascii="Georgia" w:hAnsi="Georgia" w:cs="Arial"/>
          <w:sz w:val="22"/>
          <w:szCs w:val="22"/>
        </w:rPr>
        <w:t>xvii</w:t>
      </w:r>
      <w:proofErr w:type="spellEnd"/>
      <w:r w:rsidR="0067112C" w:rsidRPr="00327985">
        <w:rPr>
          <w:rFonts w:ascii="Georgia" w:hAnsi="Georgia" w:cs="Arial"/>
          <w:sz w:val="22"/>
          <w:szCs w:val="22"/>
        </w:rPr>
        <w:t xml:space="preserve">) efetuar </w:t>
      </w:r>
      <w:r w:rsidR="002411D7" w:rsidRPr="00327985">
        <w:rPr>
          <w:rFonts w:ascii="Georgia" w:hAnsi="Georgia" w:cs="Arial"/>
          <w:sz w:val="22"/>
          <w:szCs w:val="22"/>
        </w:rPr>
        <w:br w:type="page"/>
      </w:r>
    </w:p>
    <w:p w14:paraId="3A680006" w14:textId="5DDFF007" w:rsidR="0067112C" w:rsidRPr="00327985" w:rsidRDefault="0067112C" w:rsidP="00DA0385">
      <w:pPr>
        <w:rPr>
          <w:rFonts w:ascii="Georgia" w:hAnsi="Georgia" w:cs="Arial"/>
          <w:sz w:val="22"/>
          <w:szCs w:val="22"/>
        </w:rPr>
      </w:pPr>
      <w:r w:rsidRPr="00327985">
        <w:rPr>
          <w:rFonts w:ascii="Georgia" w:hAnsi="Georgia" w:cs="Arial"/>
          <w:sz w:val="22"/>
          <w:szCs w:val="22"/>
        </w:rPr>
        <w:lastRenderedPageBreak/>
        <w:t>operação de captação de recursos financeiros no mercado interno ou internacional</w:t>
      </w:r>
      <w:r w:rsidR="00533113" w:rsidRPr="00327985">
        <w:rPr>
          <w:rFonts w:ascii="Georgia" w:hAnsi="Georgia" w:cs="Arial"/>
          <w:sz w:val="22"/>
          <w:szCs w:val="22"/>
        </w:rPr>
        <w:t>; (</w:t>
      </w:r>
      <w:proofErr w:type="spellStart"/>
      <w:r w:rsidR="00533113" w:rsidRPr="00327985">
        <w:rPr>
          <w:rFonts w:ascii="Georgia" w:hAnsi="Georgia" w:cs="Arial"/>
          <w:sz w:val="22"/>
          <w:szCs w:val="22"/>
        </w:rPr>
        <w:t>xviii</w:t>
      </w:r>
      <w:proofErr w:type="spellEnd"/>
      <w:r w:rsidR="00533113" w:rsidRPr="00327985">
        <w:rPr>
          <w:rFonts w:ascii="Georgia" w:hAnsi="Georgia" w:cs="Arial"/>
          <w:sz w:val="22"/>
          <w:szCs w:val="22"/>
        </w:rPr>
        <w:t xml:space="preserve">) conceber e </w:t>
      </w:r>
      <w:r w:rsidR="00725999" w:rsidRPr="00327985">
        <w:rPr>
          <w:rFonts w:ascii="Georgia" w:hAnsi="Georgia" w:cs="Arial"/>
          <w:sz w:val="22"/>
          <w:szCs w:val="22"/>
        </w:rPr>
        <w:t>executar</w:t>
      </w:r>
      <w:r w:rsidR="00533113" w:rsidRPr="00327985">
        <w:rPr>
          <w:rFonts w:ascii="Georgia" w:hAnsi="Georgia" w:cs="Arial"/>
          <w:sz w:val="22"/>
          <w:szCs w:val="22"/>
        </w:rPr>
        <w:t xml:space="preserve"> modelagem de projetos de concessão e privatização.</w:t>
      </w:r>
    </w:p>
    <w:p w14:paraId="42D5C2F1" w14:textId="77777777" w:rsidR="0087752A" w:rsidRPr="00327985" w:rsidRDefault="0087752A" w:rsidP="00DA0385">
      <w:pPr>
        <w:rPr>
          <w:rFonts w:ascii="Georgia" w:hAnsi="Georgia" w:cs="Arial"/>
          <w:sz w:val="16"/>
          <w:szCs w:val="16"/>
        </w:rPr>
      </w:pPr>
    </w:p>
    <w:p w14:paraId="231D1B9C" w14:textId="7ED618C0" w:rsidR="00310703" w:rsidRPr="00327985" w:rsidRDefault="00256842" w:rsidP="003D155D">
      <w:pPr>
        <w:pStyle w:val="PargrafodaLista"/>
        <w:widowControl w:val="0"/>
        <w:numPr>
          <w:ilvl w:val="0"/>
          <w:numId w:val="16"/>
        </w:numPr>
        <w:ind w:left="0" w:hanging="709"/>
        <w:rPr>
          <w:rFonts w:ascii="Arial" w:hAnsi="Arial" w:cs="Arial"/>
          <w:b/>
          <w:sz w:val="22"/>
          <w:szCs w:val="22"/>
        </w:rPr>
      </w:pPr>
      <w:r w:rsidRPr="00327985">
        <w:rPr>
          <w:rStyle w:val="Ttulo3Char"/>
          <w:rFonts w:ascii="Arial" w:hAnsi="Arial" w:cs="Arial"/>
          <w:b/>
          <w:sz w:val="22"/>
          <w:szCs w:val="22"/>
        </w:rPr>
        <w:t>Codemig</w:t>
      </w:r>
    </w:p>
    <w:p w14:paraId="2EB8E52C" w14:textId="77777777" w:rsidR="00310703" w:rsidRPr="00327985" w:rsidRDefault="00310703" w:rsidP="00DA0385">
      <w:pPr>
        <w:rPr>
          <w:rFonts w:ascii="Georgia" w:hAnsi="Georgia" w:cs="Arial"/>
          <w:sz w:val="16"/>
          <w:szCs w:val="16"/>
        </w:rPr>
      </w:pPr>
    </w:p>
    <w:p w14:paraId="063C96FD" w14:textId="18A0323B" w:rsidR="00D5559A" w:rsidRPr="00327985" w:rsidRDefault="0019533A" w:rsidP="00DA0385">
      <w:pPr>
        <w:rPr>
          <w:rFonts w:ascii="Georgia" w:hAnsi="Georgia" w:cs="Arial"/>
          <w:sz w:val="22"/>
          <w:szCs w:val="22"/>
        </w:rPr>
      </w:pPr>
      <w:r w:rsidRPr="00327985">
        <w:rPr>
          <w:rFonts w:ascii="Georgia" w:hAnsi="Georgia" w:cs="Arial"/>
          <w:sz w:val="22"/>
          <w:szCs w:val="22"/>
        </w:rPr>
        <w:t xml:space="preserve">A Codemig </w:t>
      </w:r>
      <w:r w:rsidR="00D5559A" w:rsidRPr="00327985">
        <w:rPr>
          <w:rFonts w:ascii="Georgia" w:hAnsi="Georgia" w:cs="Arial"/>
          <w:sz w:val="22"/>
          <w:szCs w:val="22"/>
        </w:rPr>
        <w:t>apresenta como principal fonte de recursos a participação em uma Sociedade em Conta de Participação (“SCP”) com a Companhia Brasileira de Metalurgia e Mineração (“CBMM”) que visa explorar os direitos minerários detidos pela Co</w:t>
      </w:r>
      <w:r w:rsidR="00854D06" w:rsidRPr="00327985">
        <w:rPr>
          <w:rFonts w:ascii="Georgia" w:hAnsi="Georgia" w:cs="Arial"/>
          <w:sz w:val="22"/>
          <w:szCs w:val="22"/>
        </w:rPr>
        <w:t>demig</w:t>
      </w:r>
      <w:r w:rsidR="00D5559A" w:rsidRPr="00327985">
        <w:rPr>
          <w:rFonts w:ascii="Georgia" w:hAnsi="Georgia" w:cs="Arial"/>
          <w:sz w:val="22"/>
          <w:szCs w:val="22"/>
        </w:rPr>
        <w:t xml:space="preserve"> no município de Araxá – MG para exploração de nióbio.</w:t>
      </w:r>
    </w:p>
    <w:p w14:paraId="1381AD68" w14:textId="77777777" w:rsidR="00B25C39" w:rsidRPr="00327985" w:rsidRDefault="00B25C39" w:rsidP="00DA0385">
      <w:pPr>
        <w:rPr>
          <w:rFonts w:ascii="Georgia" w:hAnsi="Georgia" w:cs="Arial"/>
          <w:sz w:val="16"/>
          <w:szCs w:val="16"/>
        </w:rPr>
      </w:pPr>
    </w:p>
    <w:p w14:paraId="6D143819" w14:textId="54B3BA61" w:rsidR="00E849B6" w:rsidRPr="00327985" w:rsidRDefault="00E849B6" w:rsidP="00DA0385">
      <w:pPr>
        <w:rPr>
          <w:rFonts w:ascii="Georgia" w:hAnsi="Georgia" w:cs="Arial"/>
          <w:sz w:val="22"/>
          <w:szCs w:val="22"/>
        </w:rPr>
      </w:pPr>
      <w:r w:rsidRPr="00327985">
        <w:rPr>
          <w:rFonts w:ascii="Georgia" w:hAnsi="Georgia" w:cs="Arial"/>
          <w:sz w:val="22"/>
          <w:szCs w:val="22"/>
        </w:rPr>
        <w:t>Uma SCP é uma reunião de pessoas físicas ou jurídicas para a produção de um resultado comum, operando sob a responsabilidade integral de um “sócio ostensivo”, no caso, a CBMM.</w:t>
      </w:r>
    </w:p>
    <w:p w14:paraId="7C68CED5" w14:textId="77777777" w:rsidR="003B2725" w:rsidRPr="00327985" w:rsidRDefault="003B2725" w:rsidP="00DA0385">
      <w:pPr>
        <w:rPr>
          <w:rFonts w:ascii="Georgia" w:hAnsi="Georgia" w:cs="Arial"/>
          <w:sz w:val="18"/>
          <w:szCs w:val="18"/>
        </w:rPr>
      </w:pPr>
    </w:p>
    <w:p w14:paraId="50DAC672" w14:textId="0F09E96F" w:rsidR="00D5559A" w:rsidRPr="00327985" w:rsidRDefault="00186A73" w:rsidP="00DA0385">
      <w:pPr>
        <w:rPr>
          <w:rFonts w:ascii="Georgia" w:hAnsi="Georgia" w:cs="Arial"/>
          <w:sz w:val="22"/>
          <w:szCs w:val="22"/>
        </w:rPr>
      </w:pPr>
      <w:r w:rsidRPr="00327985">
        <w:rPr>
          <w:rFonts w:ascii="Georgia" w:hAnsi="Georgia" w:cs="Arial"/>
          <w:sz w:val="22"/>
          <w:szCs w:val="22"/>
        </w:rPr>
        <w:t xml:space="preserve">A Codemig, como “sócio participante”, reconhece 25% do resultado da SCP por equivalência patrimonial. </w:t>
      </w:r>
    </w:p>
    <w:p w14:paraId="73FBEBDC" w14:textId="77777777" w:rsidR="00D5559A" w:rsidRPr="00327985" w:rsidRDefault="00D5559A" w:rsidP="00DA0385">
      <w:pPr>
        <w:rPr>
          <w:rFonts w:ascii="Georgia" w:hAnsi="Georgia" w:cs="Arial"/>
          <w:sz w:val="18"/>
          <w:szCs w:val="18"/>
        </w:rPr>
      </w:pPr>
    </w:p>
    <w:p w14:paraId="6E914E90" w14:textId="77777777" w:rsidR="00903AAA" w:rsidRPr="00327985" w:rsidRDefault="00D5559A" w:rsidP="00903AAA">
      <w:pPr>
        <w:rPr>
          <w:rFonts w:ascii="Georgia" w:hAnsi="Georgia" w:cs="Arial"/>
          <w:sz w:val="22"/>
          <w:szCs w:val="22"/>
        </w:rPr>
      </w:pPr>
      <w:r w:rsidRPr="00327985">
        <w:rPr>
          <w:rFonts w:ascii="Georgia" w:hAnsi="Georgia" w:cs="Arial"/>
          <w:sz w:val="22"/>
          <w:szCs w:val="22"/>
        </w:rPr>
        <w:t>A Escritura Pública que estabelece a SCP com a CBMM também introduziu a criação da Companhia Mineradora do Pirocloro de Araxá - COMIPA, para qual Codemig e CBMM arrendaram seus direitos minerários e cuja atividade única é a lavra do nióbio na região de Araxá/MG e a venda do minério extraído. De acordo com a Escritura Pública e com o Estatuto Social da COMIPA, sua atividade exploratória possui como única cliente</w:t>
      </w:r>
      <w:r w:rsidR="00A849CD" w:rsidRPr="00327985">
        <w:rPr>
          <w:rFonts w:ascii="Georgia" w:hAnsi="Georgia" w:cs="Arial"/>
          <w:sz w:val="22"/>
          <w:szCs w:val="22"/>
        </w:rPr>
        <w:t xml:space="preserve"> a SCP</w:t>
      </w:r>
      <w:r w:rsidRPr="00327985">
        <w:rPr>
          <w:rFonts w:ascii="Georgia" w:hAnsi="Georgia" w:cs="Arial"/>
          <w:sz w:val="22"/>
          <w:szCs w:val="22"/>
        </w:rPr>
        <w:t xml:space="preserve">, </w:t>
      </w:r>
      <w:r w:rsidR="00BD4390" w:rsidRPr="00327985">
        <w:rPr>
          <w:rFonts w:ascii="Georgia" w:hAnsi="Georgia" w:cs="Arial"/>
          <w:sz w:val="22"/>
          <w:szCs w:val="22"/>
        </w:rPr>
        <w:t xml:space="preserve">conduzida pela sócia ostensiva </w:t>
      </w:r>
      <w:r w:rsidRPr="00327985">
        <w:rPr>
          <w:rFonts w:ascii="Georgia" w:hAnsi="Georgia" w:cs="Arial"/>
          <w:sz w:val="22"/>
          <w:szCs w:val="22"/>
        </w:rPr>
        <w:t xml:space="preserve">CBMM. </w:t>
      </w:r>
    </w:p>
    <w:p w14:paraId="19E3B2BD" w14:textId="77777777" w:rsidR="00903AAA" w:rsidRPr="00327985" w:rsidRDefault="00903AAA" w:rsidP="00903AAA">
      <w:pPr>
        <w:rPr>
          <w:rFonts w:ascii="Georgia" w:hAnsi="Georgia" w:cs="Arial"/>
          <w:sz w:val="18"/>
          <w:szCs w:val="18"/>
        </w:rPr>
      </w:pPr>
    </w:p>
    <w:p w14:paraId="01A16624" w14:textId="562E377F" w:rsidR="00705EA4" w:rsidRPr="00327985" w:rsidRDefault="00A849CD">
      <w:pPr>
        <w:rPr>
          <w:rFonts w:ascii="Georgia" w:hAnsi="Georgia" w:cs="Arial"/>
          <w:sz w:val="22"/>
          <w:szCs w:val="22"/>
        </w:rPr>
      </w:pPr>
      <w:r w:rsidRPr="00327985">
        <w:rPr>
          <w:rFonts w:ascii="Georgia" w:hAnsi="Georgia" w:cs="Arial"/>
          <w:sz w:val="22"/>
          <w:szCs w:val="22"/>
        </w:rPr>
        <w:t xml:space="preserve">A Escritura Pública é de 1972 e </w:t>
      </w:r>
      <w:r w:rsidR="00903AAA" w:rsidRPr="00327985">
        <w:rPr>
          <w:rFonts w:ascii="Georgia" w:hAnsi="Georgia" w:cs="Arial"/>
          <w:sz w:val="22"/>
          <w:szCs w:val="22"/>
        </w:rPr>
        <w:t>e</w:t>
      </w:r>
      <w:r w:rsidR="00C62C38" w:rsidRPr="00327985">
        <w:rPr>
          <w:rFonts w:ascii="Georgia" w:hAnsi="Georgia" w:cs="Arial"/>
          <w:sz w:val="22"/>
          <w:szCs w:val="22"/>
        </w:rPr>
        <w:t xml:space="preserve">m outubro de 2025 a </w:t>
      </w:r>
      <w:r w:rsidR="00705EA4" w:rsidRPr="00327985">
        <w:rPr>
          <w:rFonts w:ascii="Georgia" w:hAnsi="Georgia" w:cs="Arial"/>
          <w:sz w:val="22"/>
          <w:szCs w:val="22"/>
        </w:rPr>
        <w:t>Codemig</w:t>
      </w:r>
      <w:r w:rsidR="00C62C38" w:rsidRPr="00327985">
        <w:rPr>
          <w:rFonts w:ascii="Georgia" w:hAnsi="Georgia" w:cs="Arial"/>
          <w:sz w:val="22"/>
          <w:szCs w:val="22"/>
        </w:rPr>
        <w:t xml:space="preserve"> assinou um novo acordo com a CBMM, substituindo o contrato anterior que terminaria em 2032, assegurando a manutenção da participação de 25% do lucro líquido com a exploração do nióbio por 30 anos, com possibilidade de prorrogação por mais 15 anos, o que pode levar a vigência até 2070.</w:t>
      </w:r>
      <w:r w:rsidR="00705EA4" w:rsidRPr="00327985">
        <w:rPr>
          <w:rFonts w:ascii="Georgia" w:hAnsi="Georgia" w:cs="Arial"/>
          <w:sz w:val="22"/>
          <w:szCs w:val="22"/>
        </w:rPr>
        <w:t xml:space="preserve"> </w:t>
      </w:r>
    </w:p>
    <w:p w14:paraId="63903283" w14:textId="77777777" w:rsidR="00080D74" w:rsidRPr="00327985" w:rsidRDefault="00080D74">
      <w:pPr>
        <w:rPr>
          <w:rFonts w:ascii="Georgia" w:hAnsi="Georgia" w:cs="Arial"/>
          <w:sz w:val="18"/>
          <w:szCs w:val="18"/>
        </w:rPr>
      </w:pPr>
    </w:p>
    <w:p w14:paraId="0ED16F66" w14:textId="7E7BD93C" w:rsidR="002D56F2" w:rsidRPr="00327985" w:rsidRDefault="002D56F2" w:rsidP="00504ABF">
      <w:pPr>
        <w:rPr>
          <w:rFonts w:ascii="Georgia" w:hAnsi="Georgia" w:cs="Arial"/>
          <w:sz w:val="22"/>
          <w:szCs w:val="22"/>
        </w:rPr>
      </w:pPr>
      <w:r w:rsidRPr="00327985">
        <w:rPr>
          <w:rFonts w:ascii="Georgia" w:hAnsi="Georgia" w:cs="Arial"/>
          <w:sz w:val="22"/>
          <w:szCs w:val="22"/>
        </w:rPr>
        <w:t xml:space="preserve">Atualmente, a Companhia detém participação minoritária correspondente a 5% do capital social da Codemig. Não obstante o percentual de participação, a </w:t>
      </w:r>
      <w:proofErr w:type="spellStart"/>
      <w:r w:rsidR="00B814FA" w:rsidRPr="00327985">
        <w:rPr>
          <w:rFonts w:ascii="Georgia" w:hAnsi="Georgia" w:cs="Arial"/>
          <w:sz w:val="22"/>
          <w:szCs w:val="22"/>
        </w:rPr>
        <w:t>Codemge</w:t>
      </w:r>
      <w:proofErr w:type="spellEnd"/>
      <w:r w:rsidRPr="00327985">
        <w:rPr>
          <w:rFonts w:ascii="Georgia" w:hAnsi="Georgia" w:cs="Arial"/>
          <w:sz w:val="22"/>
          <w:szCs w:val="22"/>
        </w:rPr>
        <w:t xml:space="preserve"> exerce influência significativa sobre a investida e, consequentemente, o investimento é contabilizado pelo método da equivalência patrimonial. Os resultados reconhecidos por esse método, bem como os fluxos de caixa decorrentes das distribuições de resultados efetuadas pela Codemig, são relevantes para as operações da Companhia. Informações adicionais estão apresentadas na </w:t>
      </w:r>
      <w:r w:rsidR="0089746E" w:rsidRPr="00327985">
        <w:rPr>
          <w:rFonts w:ascii="Georgia" w:hAnsi="Georgia" w:cs="Arial"/>
          <w:sz w:val="22"/>
          <w:szCs w:val="22"/>
        </w:rPr>
        <w:t>n</w:t>
      </w:r>
      <w:r w:rsidRPr="00327985">
        <w:rPr>
          <w:rFonts w:ascii="Georgia" w:hAnsi="Georgia" w:cs="Arial"/>
          <w:sz w:val="22"/>
          <w:szCs w:val="22"/>
        </w:rPr>
        <w:t>ota 16.</w:t>
      </w:r>
    </w:p>
    <w:p w14:paraId="27D81792" w14:textId="77777777" w:rsidR="00705EA4" w:rsidRPr="00327985" w:rsidRDefault="00705EA4" w:rsidP="002411D7">
      <w:pPr>
        <w:spacing w:line="235" w:lineRule="auto"/>
        <w:rPr>
          <w:rFonts w:ascii="Georgia" w:hAnsi="Georgia" w:cs="Arial"/>
          <w:sz w:val="18"/>
          <w:szCs w:val="18"/>
        </w:rPr>
      </w:pPr>
    </w:p>
    <w:p w14:paraId="745FEB06" w14:textId="2D13BD5C" w:rsidR="00ED41BE" w:rsidRPr="00327985" w:rsidRDefault="001162AD" w:rsidP="002411D7">
      <w:pPr>
        <w:pStyle w:val="PargrafodaLista"/>
        <w:widowControl w:val="0"/>
        <w:numPr>
          <w:ilvl w:val="0"/>
          <w:numId w:val="16"/>
        </w:numPr>
        <w:spacing w:line="235" w:lineRule="auto"/>
        <w:ind w:left="0" w:hanging="709"/>
        <w:rPr>
          <w:rStyle w:val="Ttulo3Char"/>
          <w:rFonts w:ascii="Arial" w:hAnsi="Arial" w:cs="Arial"/>
          <w:b/>
          <w:color w:val="auto"/>
          <w:sz w:val="22"/>
          <w:szCs w:val="22"/>
        </w:rPr>
      </w:pPr>
      <w:r w:rsidRPr="00327985">
        <w:rPr>
          <w:rStyle w:val="Ttulo3Char"/>
          <w:rFonts w:ascii="Arial" w:hAnsi="Arial" w:cs="Arial"/>
          <w:b/>
          <w:color w:val="auto"/>
          <w:sz w:val="22"/>
          <w:szCs w:val="22"/>
        </w:rPr>
        <w:t>Política Estadual de Desestatização – PED</w:t>
      </w:r>
    </w:p>
    <w:p w14:paraId="28535E2D" w14:textId="5383B269" w:rsidR="001162AD" w:rsidRPr="00327985" w:rsidRDefault="001162AD" w:rsidP="002411D7">
      <w:pPr>
        <w:widowControl w:val="0"/>
        <w:spacing w:line="235" w:lineRule="auto"/>
        <w:rPr>
          <w:rStyle w:val="Ttulo3Char"/>
          <w:rFonts w:ascii="Georgia" w:hAnsi="Georgia" w:cs="Arial"/>
          <w:b/>
          <w:color w:val="auto"/>
          <w:sz w:val="18"/>
          <w:szCs w:val="18"/>
        </w:rPr>
      </w:pPr>
    </w:p>
    <w:p w14:paraId="5004A21C" w14:textId="45E03859" w:rsidR="0020633D" w:rsidRPr="00327985" w:rsidRDefault="0020633D" w:rsidP="002411D7">
      <w:pPr>
        <w:widowControl w:val="0"/>
        <w:spacing w:line="235" w:lineRule="auto"/>
        <w:rPr>
          <w:rStyle w:val="Ttulo3Char"/>
          <w:rFonts w:ascii="Georgia" w:hAnsi="Georgia" w:cs="Arial"/>
          <w:bCs/>
          <w:color w:val="auto"/>
          <w:sz w:val="22"/>
          <w:szCs w:val="22"/>
        </w:rPr>
      </w:pPr>
      <w:r w:rsidRPr="00327985">
        <w:rPr>
          <w:rStyle w:val="Ttulo3Char"/>
          <w:rFonts w:ascii="Georgia" w:hAnsi="Georgia" w:cs="Arial"/>
          <w:bCs/>
          <w:color w:val="auto"/>
          <w:sz w:val="22"/>
          <w:szCs w:val="22"/>
        </w:rPr>
        <w:t>Foi publicado</w:t>
      </w:r>
      <w:r w:rsidR="009A64E1" w:rsidRPr="00327985">
        <w:rPr>
          <w:rStyle w:val="Ttulo3Char"/>
          <w:rFonts w:ascii="Georgia" w:hAnsi="Georgia" w:cs="Arial"/>
          <w:bCs/>
          <w:color w:val="auto"/>
          <w:sz w:val="22"/>
          <w:szCs w:val="22"/>
        </w:rPr>
        <w:t>,</w:t>
      </w:r>
      <w:r w:rsidRPr="00327985">
        <w:rPr>
          <w:rStyle w:val="Ttulo3Char"/>
          <w:rFonts w:ascii="Georgia" w:hAnsi="Georgia" w:cs="Arial"/>
          <w:bCs/>
          <w:color w:val="auto"/>
          <w:sz w:val="22"/>
          <w:szCs w:val="22"/>
        </w:rPr>
        <w:t xml:space="preserve"> </w:t>
      </w:r>
      <w:r w:rsidR="009A64E1" w:rsidRPr="00327985">
        <w:rPr>
          <w:rStyle w:val="Ttulo3Char"/>
          <w:rFonts w:ascii="Georgia" w:hAnsi="Georgia" w:cs="Arial"/>
          <w:bCs/>
          <w:color w:val="auto"/>
          <w:sz w:val="22"/>
          <w:szCs w:val="22"/>
        </w:rPr>
        <w:t xml:space="preserve">no dia 27 de novembro de 2019, </w:t>
      </w:r>
      <w:r w:rsidRPr="00327985">
        <w:rPr>
          <w:rStyle w:val="Ttulo3Char"/>
          <w:rFonts w:ascii="Georgia" w:hAnsi="Georgia" w:cs="Arial"/>
          <w:bCs/>
          <w:color w:val="auto"/>
          <w:sz w:val="22"/>
          <w:szCs w:val="22"/>
        </w:rPr>
        <w:t xml:space="preserve">pelo Governo de Minas Gerais o </w:t>
      </w:r>
      <w:r w:rsidR="009A64E1" w:rsidRPr="00327985">
        <w:rPr>
          <w:rStyle w:val="Ttulo3Char"/>
          <w:rFonts w:ascii="Georgia" w:hAnsi="Georgia" w:cs="Arial"/>
          <w:bCs/>
          <w:color w:val="auto"/>
          <w:sz w:val="22"/>
          <w:szCs w:val="22"/>
        </w:rPr>
        <w:t>Decreto nº</w:t>
      </w:r>
      <w:r w:rsidR="00326FB4" w:rsidRPr="00327985">
        <w:rPr>
          <w:rStyle w:val="Ttulo3Char"/>
          <w:rFonts w:ascii="Georgia" w:hAnsi="Georgia" w:cs="Arial"/>
          <w:bCs/>
          <w:color w:val="auto"/>
          <w:sz w:val="22"/>
          <w:szCs w:val="22"/>
        </w:rPr>
        <w:t> </w:t>
      </w:r>
      <w:r w:rsidR="009A64E1" w:rsidRPr="00327985">
        <w:rPr>
          <w:rStyle w:val="Ttulo3Char"/>
          <w:rFonts w:ascii="Georgia" w:hAnsi="Georgia" w:cs="Arial"/>
          <w:bCs/>
          <w:color w:val="auto"/>
          <w:sz w:val="22"/>
          <w:szCs w:val="22"/>
        </w:rPr>
        <w:t>47.766, que institui a Política Estadual de Desestatização (PED). O objetivo principal é concentrar a atuação do Estado em atividades de relevante interesse coletivo, buscando a restruturação do setor público e o equilíbrio fiscal</w:t>
      </w:r>
      <w:r w:rsidR="00BC1D2D" w:rsidRPr="00327985">
        <w:rPr>
          <w:rStyle w:val="Ttulo3Char"/>
          <w:rFonts w:ascii="Georgia" w:hAnsi="Georgia" w:cs="Arial"/>
          <w:bCs/>
          <w:color w:val="auto"/>
          <w:sz w:val="22"/>
          <w:szCs w:val="22"/>
        </w:rPr>
        <w:t xml:space="preserve">, </w:t>
      </w:r>
      <w:r w:rsidR="009A64E1" w:rsidRPr="00327985">
        <w:rPr>
          <w:rStyle w:val="Ttulo3Char"/>
          <w:rFonts w:ascii="Georgia" w:hAnsi="Georgia" w:cs="Arial"/>
          <w:bCs/>
          <w:color w:val="auto"/>
          <w:sz w:val="22"/>
          <w:szCs w:val="22"/>
        </w:rPr>
        <w:t xml:space="preserve">transferindo atividades antes controladas direta ou indiretamente pelo Estado para a iniciativa privada. </w:t>
      </w:r>
    </w:p>
    <w:p w14:paraId="2E6C269B" w14:textId="0611CD52" w:rsidR="009A64E1" w:rsidRPr="00327985" w:rsidRDefault="009A64E1" w:rsidP="002411D7">
      <w:pPr>
        <w:widowControl w:val="0"/>
        <w:spacing w:line="235" w:lineRule="auto"/>
        <w:rPr>
          <w:rStyle w:val="Ttulo3Char"/>
          <w:rFonts w:ascii="Georgia" w:hAnsi="Georgia" w:cs="Arial"/>
          <w:bCs/>
          <w:color w:val="auto"/>
          <w:sz w:val="18"/>
          <w:szCs w:val="18"/>
        </w:rPr>
      </w:pPr>
    </w:p>
    <w:p w14:paraId="73FE816D" w14:textId="10E1B20D" w:rsidR="008D3C2A" w:rsidRPr="00327985" w:rsidRDefault="00FF240C" w:rsidP="002411D7">
      <w:pPr>
        <w:widowControl w:val="0"/>
        <w:spacing w:line="235" w:lineRule="auto"/>
        <w:rPr>
          <w:rStyle w:val="Ttulo3Char"/>
          <w:rFonts w:ascii="Georgia" w:hAnsi="Georgia" w:cs="Arial"/>
          <w:bCs/>
          <w:color w:val="auto"/>
          <w:sz w:val="22"/>
          <w:szCs w:val="22"/>
        </w:rPr>
      </w:pPr>
      <w:r w:rsidRPr="00327985">
        <w:rPr>
          <w:rStyle w:val="Ttulo3Char"/>
          <w:rFonts w:ascii="Georgia" w:hAnsi="Georgia" w:cs="Arial"/>
          <w:bCs/>
          <w:color w:val="auto"/>
          <w:sz w:val="22"/>
          <w:szCs w:val="22"/>
        </w:rPr>
        <w:t xml:space="preserve">O decreto estabelece como objeto de desestatização, além de outros, empresas controladas direta ou indiretamente pelo Estado, como </w:t>
      </w:r>
      <w:r w:rsidR="00E02E5B" w:rsidRPr="00327985">
        <w:rPr>
          <w:rStyle w:val="Ttulo3Char"/>
          <w:rFonts w:ascii="Georgia" w:hAnsi="Georgia" w:cs="Arial"/>
          <w:bCs/>
          <w:color w:val="auto"/>
          <w:sz w:val="22"/>
          <w:szCs w:val="22"/>
        </w:rPr>
        <w:t>é o caso d</w:t>
      </w:r>
      <w:r w:rsidRPr="00327985">
        <w:rPr>
          <w:rStyle w:val="Ttulo3Char"/>
          <w:rFonts w:ascii="Georgia" w:hAnsi="Georgia" w:cs="Arial"/>
          <w:bCs/>
          <w:color w:val="auto"/>
          <w:sz w:val="22"/>
          <w:szCs w:val="22"/>
        </w:rPr>
        <w:t xml:space="preserve">a </w:t>
      </w:r>
      <w:proofErr w:type="spellStart"/>
      <w:r w:rsidR="00E02E5B" w:rsidRPr="00327985">
        <w:rPr>
          <w:rStyle w:val="Ttulo3Char"/>
          <w:rFonts w:ascii="Georgia" w:hAnsi="Georgia" w:cs="Arial"/>
          <w:bCs/>
          <w:color w:val="auto"/>
          <w:sz w:val="22"/>
          <w:szCs w:val="22"/>
        </w:rPr>
        <w:t>Codemge</w:t>
      </w:r>
      <w:proofErr w:type="spellEnd"/>
      <w:r w:rsidR="00E02E5B" w:rsidRPr="00327985">
        <w:rPr>
          <w:rStyle w:val="Ttulo3Char"/>
          <w:rFonts w:ascii="Georgia" w:hAnsi="Georgia" w:cs="Arial"/>
          <w:bCs/>
          <w:color w:val="auto"/>
          <w:sz w:val="22"/>
          <w:szCs w:val="22"/>
        </w:rPr>
        <w:t xml:space="preserve"> e da Codemig</w:t>
      </w:r>
      <w:r w:rsidRPr="00327985">
        <w:rPr>
          <w:rStyle w:val="Ttulo3Char"/>
          <w:rFonts w:ascii="Georgia" w:hAnsi="Georgia" w:cs="Arial"/>
          <w:bCs/>
          <w:color w:val="auto"/>
          <w:sz w:val="22"/>
          <w:szCs w:val="22"/>
        </w:rPr>
        <w:t xml:space="preserve">. Cita também as modalidades de desestatização, sendo elas: privatização, desinvestimento, desmobilização de ativos e delegação. </w:t>
      </w:r>
      <w:r w:rsidR="008D3C2A" w:rsidRPr="00327985">
        <w:rPr>
          <w:rStyle w:val="Ttulo3Char"/>
          <w:rFonts w:ascii="Georgia" w:hAnsi="Georgia" w:cs="Arial"/>
          <w:bCs/>
          <w:color w:val="auto"/>
          <w:sz w:val="22"/>
          <w:szCs w:val="22"/>
        </w:rPr>
        <w:br w:type="page"/>
      </w:r>
    </w:p>
    <w:p w14:paraId="59125739" w14:textId="6A5BF078" w:rsidR="002411D7" w:rsidRPr="00327985" w:rsidRDefault="00E02E5B" w:rsidP="002411D7">
      <w:pPr>
        <w:widowControl w:val="0"/>
        <w:spacing w:line="235" w:lineRule="auto"/>
        <w:rPr>
          <w:rStyle w:val="Ttulo3Char"/>
          <w:rFonts w:ascii="Georgia" w:hAnsi="Georgia" w:cs="Arial"/>
          <w:bCs/>
          <w:color w:val="auto"/>
          <w:sz w:val="22"/>
          <w:szCs w:val="22"/>
        </w:rPr>
      </w:pPr>
      <w:r w:rsidRPr="00327985">
        <w:rPr>
          <w:rStyle w:val="Ttulo3Char"/>
          <w:rFonts w:ascii="Georgia" w:hAnsi="Georgia" w:cs="Arial"/>
          <w:bCs/>
          <w:color w:val="auto"/>
          <w:sz w:val="22"/>
          <w:szCs w:val="22"/>
        </w:rPr>
        <w:lastRenderedPageBreak/>
        <w:t>De acordo com o decreto, a</w:t>
      </w:r>
      <w:r w:rsidR="00E47968" w:rsidRPr="00327985">
        <w:rPr>
          <w:rStyle w:val="Ttulo3Char"/>
          <w:rFonts w:ascii="Georgia" w:hAnsi="Georgia" w:cs="Arial"/>
          <w:bCs/>
          <w:color w:val="auto"/>
          <w:sz w:val="22"/>
          <w:szCs w:val="22"/>
        </w:rPr>
        <w:t>s empresas públicas e as sociedades de economia mista controladas pelo Estado, incluídas na PED, terão sua estratégia voltada para atender aos objetivos da desestatização</w:t>
      </w:r>
      <w:r w:rsidR="001E68E8" w:rsidRPr="00327985">
        <w:rPr>
          <w:rStyle w:val="Ttulo3Char"/>
          <w:rFonts w:ascii="Georgia" w:hAnsi="Georgia" w:cs="Arial"/>
          <w:bCs/>
          <w:color w:val="auto"/>
          <w:sz w:val="22"/>
          <w:szCs w:val="22"/>
        </w:rPr>
        <w:t>.</w:t>
      </w:r>
      <w:r w:rsidR="00426EBC" w:rsidRPr="00327985">
        <w:rPr>
          <w:rStyle w:val="Ttulo3Char"/>
          <w:rFonts w:ascii="Georgia" w:hAnsi="Georgia" w:cs="Arial"/>
          <w:bCs/>
          <w:color w:val="auto"/>
          <w:sz w:val="22"/>
          <w:szCs w:val="22"/>
        </w:rPr>
        <w:t xml:space="preserve"> </w:t>
      </w:r>
      <w:r w:rsidR="001E68E8" w:rsidRPr="00327985">
        <w:rPr>
          <w:rStyle w:val="Ttulo3Char"/>
          <w:rFonts w:ascii="Georgia" w:hAnsi="Georgia" w:cs="Arial"/>
          <w:bCs/>
          <w:color w:val="auto"/>
          <w:sz w:val="22"/>
          <w:szCs w:val="22"/>
        </w:rPr>
        <w:t xml:space="preserve">Desse modo, </w:t>
      </w:r>
      <w:r w:rsidR="0019533A" w:rsidRPr="00327985">
        <w:rPr>
          <w:rStyle w:val="Ttulo3Char"/>
          <w:rFonts w:ascii="Georgia" w:hAnsi="Georgia" w:cs="Arial"/>
          <w:bCs/>
          <w:color w:val="auto"/>
          <w:sz w:val="22"/>
          <w:szCs w:val="22"/>
        </w:rPr>
        <w:t xml:space="preserve">a Companhia </w:t>
      </w:r>
      <w:r w:rsidR="001E68E8" w:rsidRPr="00327985">
        <w:rPr>
          <w:rStyle w:val="Ttulo3Char"/>
          <w:rFonts w:ascii="Georgia" w:hAnsi="Georgia" w:cs="Arial"/>
          <w:bCs/>
          <w:color w:val="auto"/>
          <w:sz w:val="22"/>
          <w:szCs w:val="22"/>
        </w:rPr>
        <w:t xml:space="preserve">empenha-se em organizar as </w:t>
      </w:r>
      <w:r w:rsidR="0019533A" w:rsidRPr="00327985">
        <w:rPr>
          <w:rStyle w:val="Ttulo3Char"/>
          <w:rFonts w:ascii="Georgia" w:hAnsi="Georgia" w:cs="Arial"/>
          <w:bCs/>
          <w:color w:val="auto"/>
          <w:sz w:val="22"/>
          <w:szCs w:val="22"/>
        </w:rPr>
        <w:t xml:space="preserve">suas </w:t>
      </w:r>
      <w:r w:rsidR="001E68E8" w:rsidRPr="00327985">
        <w:rPr>
          <w:rStyle w:val="Ttulo3Char"/>
          <w:rFonts w:ascii="Georgia" w:hAnsi="Georgia" w:cs="Arial"/>
          <w:bCs/>
          <w:color w:val="auto"/>
          <w:sz w:val="22"/>
          <w:szCs w:val="22"/>
        </w:rPr>
        <w:t>operações em atendimento ao PED</w:t>
      </w:r>
      <w:r w:rsidR="00CF2DE4" w:rsidRPr="00327985">
        <w:rPr>
          <w:rStyle w:val="Ttulo3Char"/>
          <w:rFonts w:ascii="Georgia" w:hAnsi="Georgia" w:cs="Arial"/>
          <w:bCs/>
          <w:color w:val="auto"/>
          <w:sz w:val="22"/>
          <w:szCs w:val="22"/>
        </w:rPr>
        <w:t>.</w:t>
      </w:r>
    </w:p>
    <w:p w14:paraId="7CBE3470" w14:textId="77777777" w:rsidR="0089746E" w:rsidRPr="00327985" w:rsidRDefault="0089746E" w:rsidP="002411D7">
      <w:pPr>
        <w:widowControl w:val="0"/>
        <w:spacing w:line="235" w:lineRule="auto"/>
        <w:rPr>
          <w:rStyle w:val="Ttulo3Char"/>
          <w:rFonts w:ascii="Georgia" w:hAnsi="Georgia" w:cs="Arial"/>
          <w:bCs/>
          <w:color w:val="auto"/>
          <w:sz w:val="22"/>
          <w:szCs w:val="22"/>
        </w:rPr>
      </w:pPr>
    </w:p>
    <w:p w14:paraId="26EEBE4A" w14:textId="569A412E" w:rsidR="006A0B7F" w:rsidRPr="00327985" w:rsidRDefault="006A0B7F" w:rsidP="00F16CFC">
      <w:pPr>
        <w:widowControl w:val="0"/>
        <w:rPr>
          <w:rStyle w:val="Ttulo3Char"/>
          <w:rFonts w:ascii="Georgia" w:hAnsi="Georgia" w:cs="Arial"/>
          <w:bCs/>
          <w:color w:val="auto"/>
          <w:sz w:val="22"/>
          <w:szCs w:val="22"/>
          <w:highlight w:val="yellow"/>
        </w:rPr>
      </w:pPr>
      <w:bookmarkStart w:id="14" w:name="_Hlk173332719"/>
      <w:bookmarkStart w:id="15" w:name="_Hlk129292559"/>
      <w:bookmarkStart w:id="16" w:name="_Hlk230004124"/>
      <w:r w:rsidRPr="00327985">
        <w:rPr>
          <w:rStyle w:val="Ttulo3Char"/>
          <w:rFonts w:ascii="Georgia" w:hAnsi="Georgia" w:cs="Arial"/>
          <w:bCs/>
          <w:color w:val="auto"/>
          <w:sz w:val="22"/>
          <w:szCs w:val="22"/>
        </w:rPr>
        <w:t>O reposicionamento estratégico da Companhia, voltado à reavaliação de sua carteira de ativos, foi objeto de questionamento pelo Ministério Público de Contas (MPC) perante o Tribunal de Contas do Estado de Minas Gerais (TCE-MG). O processo de representação foi julgado pelo TCE-MG em fevereiro de 2025, com publicação do respectivo acórdão em março do mesmo ano. Em cumprimento à decisão, a Companhia adotou integralmente as determinações do acórdão e promoveu o cancelamento do Programa de Gestão de Portfólio e apresentou, em agosto de 2025, o Plano de Desinvestimentos. A apresentação do Plano ensejou a instauração, pelo TCE-MG, de processo específico de acompanhamento destinado a monitorar sua implementação, no âmbito do qual a Companhia, atendendo requerimento, prestou informações destinadas ao aperfeiçoamento do Plano, especialmente no que se refere aos parâmetros e métricas de avaliação de sua execução, ao cronograma de implementação dentre outros aspectos técnicos, cuja análise ainda se encontra em curso.  Além disso, o referido processo de acompanhamento contempla o encaminhamento de informações sobre os ativos relacionados no Plano, incluindo a comunicação dos eventos de alienação, independentemente da modalidade adotada.</w:t>
      </w:r>
    </w:p>
    <w:p w14:paraId="7F541E3F" w14:textId="77777777" w:rsidR="0026109D" w:rsidRPr="00327985" w:rsidRDefault="0026109D" w:rsidP="006552AE">
      <w:pPr>
        <w:rPr>
          <w:rFonts w:ascii="Georgia" w:hAnsi="Georgia" w:cs="Segoe UI"/>
          <w:sz w:val="22"/>
          <w:szCs w:val="22"/>
        </w:rPr>
      </w:pPr>
      <w:bookmarkStart w:id="17" w:name="_Hlk141518460"/>
      <w:bookmarkEnd w:id="14"/>
      <w:bookmarkEnd w:id="15"/>
      <w:bookmarkEnd w:id="16"/>
    </w:p>
    <w:p w14:paraId="022F7239" w14:textId="77777777" w:rsidR="00BC23CA" w:rsidRPr="00327985" w:rsidRDefault="00BC23CA" w:rsidP="003D155D">
      <w:pPr>
        <w:pStyle w:val="PargrafodaLista"/>
        <w:numPr>
          <w:ilvl w:val="0"/>
          <w:numId w:val="16"/>
        </w:numPr>
        <w:ind w:left="0" w:hanging="709"/>
        <w:rPr>
          <w:rFonts w:ascii="Arial" w:hAnsi="Arial" w:cs="Arial"/>
          <w:b/>
          <w:bCs/>
          <w:sz w:val="22"/>
          <w:szCs w:val="22"/>
        </w:rPr>
      </w:pPr>
      <w:r w:rsidRPr="00327985">
        <w:rPr>
          <w:rFonts w:ascii="Arial" w:hAnsi="Arial" w:cs="Arial"/>
          <w:b/>
          <w:bCs/>
          <w:sz w:val="22"/>
          <w:szCs w:val="22"/>
        </w:rPr>
        <w:t>Concessões e Parcerias Público-Privadas do Estado de Minas Gerais</w:t>
      </w:r>
    </w:p>
    <w:p w14:paraId="713D9F0A" w14:textId="77777777" w:rsidR="00BC23CA" w:rsidRPr="00327985" w:rsidRDefault="00BC23CA" w:rsidP="00BC23CA">
      <w:pPr>
        <w:rPr>
          <w:rFonts w:ascii="Georgia" w:hAnsi="Georgia" w:cs="Arial"/>
          <w:b/>
          <w:bCs/>
          <w:sz w:val="22"/>
          <w:szCs w:val="22"/>
        </w:rPr>
      </w:pPr>
    </w:p>
    <w:p w14:paraId="640B3486" w14:textId="3D84DEBF" w:rsidR="00BC23CA" w:rsidRPr="00327985" w:rsidRDefault="00BC23CA" w:rsidP="00BC23CA">
      <w:pPr>
        <w:rPr>
          <w:rFonts w:ascii="Georgia" w:hAnsi="Georgia" w:cs="Arial"/>
          <w:bCs/>
          <w:sz w:val="22"/>
          <w:szCs w:val="22"/>
        </w:rPr>
      </w:pPr>
      <w:r w:rsidRPr="00327985">
        <w:rPr>
          <w:rFonts w:ascii="Georgia" w:hAnsi="Georgia" w:cs="Arial"/>
          <w:bCs/>
          <w:sz w:val="22"/>
          <w:szCs w:val="22"/>
        </w:rPr>
        <w:t xml:space="preserve">Em 7 de agosto de 2023 foi instituído o Decreto n°48.670, no qual dispõe sobre a Política de Concessões e Parcerias Público-Privadas do Estado de Minas Gerais (“PPPMG”). Com ele, torna-se permitido que os órgãos e as entidades da Administração Pública direta, autárquica e fundacional do Poder Executivo autorizem a </w:t>
      </w:r>
      <w:proofErr w:type="spellStart"/>
      <w:r w:rsidRPr="00327985">
        <w:rPr>
          <w:rFonts w:ascii="Georgia" w:hAnsi="Georgia" w:cs="Arial"/>
          <w:bCs/>
          <w:sz w:val="22"/>
          <w:szCs w:val="22"/>
        </w:rPr>
        <w:t>Codemge</w:t>
      </w:r>
      <w:proofErr w:type="spellEnd"/>
      <w:r w:rsidRPr="00327985">
        <w:rPr>
          <w:rFonts w:ascii="Georgia" w:hAnsi="Georgia" w:cs="Arial"/>
          <w:bCs/>
          <w:sz w:val="22"/>
          <w:szCs w:val="22"/>
        </w:rPr>
        <w:t xml:space="preserve"> a estruturar e modelar projetos de concessões e parcerias público-privadas qualificados pelo Comitê Gestor de Parcerias Público-Privadas à PPPMG, sob a supervisão da </w:t>
      </w:r>
      <w:r w:rsidR="0002774E" w:rsidRPr="00327985">
        <w:rPr>
          <w:rFonts w:ascii="Georgia" w:hAnsi="Georgia" w:cs="Arial"/>
          <w:bCs/>
          <w:sz w:val="22"/>
          <w:szCs w:val="22"/>
        </w:rPr>
        <w:t>SEINFRA</w:t>
      </w:r>
      <w:r w:rsidRPr="00327985">
        <w:rPr>
          <w:rFonts w:ascii="Georgia" w:hAnsi="Georgia" w:cs="Arial"/>
          <w:bCs/>
          <w:sz w:val="22"/>
          <w:szCs w:val="22"/>
        </w:rPr>
        <w:t>.</w:t>
      </w:r>
    </w:p>
    <w:p w14:paraId="1CEAED32" w14:textId="77777777" w:rsidR="00BC23CA" w:rsidRPr="00327985" w:rsidRDefault="00BC23CA" w:rsidP="00BC23CA">
      <w:pPr>
        <w:rPr>
          <w:rFonts w:ascii="Georgia" w:hAnsi="Georgia" w:cs="Arial"/>
          <w:bCs/>
          <w:sz w:val="22"/>
          <w:szCs w:val="22"/>
        </w:rPr>
      </w:pPr>
    </w:p>
    <w:p w14:paraId="7B9A5BF2" w14:textId="77777777" w:rsidR="00BC23CA" w:rsidRPr="00327985" w:rsidRDefault="00BC23CA" w:rsidP="00BC23CA">
      <w:pPr>
        <w:rPr>
          <w:rFonts w:ascii="Georgia" w:hAnsi="Georgia" w:cs="Arial"/>
          <w:bCs/>
          <w:sz w:val="22"/>
          <w:szCs w:val="22"/>
        </w:rPr>
      </w:pPr>
      <w:r w:rsidRPr="00327985">
        <w:rPr>
          <w:rFonts w:ascii="Georgia" w:hAnsi="Georgia" w:cs="Arial"/>
          <w:bCs/>
          <w:sz w:val="22"/>
          <w:szCs w:val="22"/>
        </w:rPr>
        <w:t xml:space="preserve">A </w:t>
      </w:r>
      <w:proofErr w:type="spellStart"/>
      <w:r w:rsidRPr="00327985">
        <w:rPr>
          <w:rFonts w:ascii="Georgia" w:hAnsi="Georgia" w:cs="Arial"/>
          <w:bCs/>
          <w:sz w:val="22"/>
          <w:szCs w:val="22"/>
        </w:rPr>
        <w:t>Codemge</w:t>
      </w:r>
      <w:proofErr w:type="spellEnd"/>
      <w:r w:rsidRPr="00327985">
        <w:rPr>
          <w:rFonts w:ascii="Georgia" w:hAnsi="Georgia" w:cs="Arial"/>
          <w:bCs/>
          <w:sz w:val="22"/>
          <w:szCs w:val="22"/>
        </w:rPr>
        <w:t>, quando atuar na estruturação e modelagem da PPPMG, poderá ser ressarcida pelos dispêndios devidamente comprovados com a contratação de terceiros para fornecimento de produtos ou serviços utilizados na elaboração de projetos de concessões e parcerias público-privadas, mediante pagamento a ser realizado pelo vencedor da licitação.</w:t>
      </w:r>
    </w:p>
    <w:p w14:paraId="6BC64960" w14:textId="77777777" w:rsidR="00BC23CA" w:rsidRPr="00327985" w:rsidRDefault="00BC23CA" w:rsidP="00BC23CA">
      <w:pPr>
        <w:rPr>
          <w:rFonts w:ascii="Georgia" w:hAnsi="Georgia" w:cs="Arial"/>
          <w:bCs/>
          <w:sz w:val="22"/>
          <w:szCs w:val="22"/>
        </w:rPr>
      </w:pPr>
    </w:p>
    <w:p w14:paraId="28C755B3" w14:textId="2D620AFF" w:rsidR="00BC23CA" w:rsidRPr="00327985" w:rsidRDefault="00BC23CA" w:rsidP="006552AE">
      <w:pPr>
        <w:rPr>
          <w:rFonts w:ascii="Georgia" w:hAnsi="Georgia" w:cs="Arial"/>
          <w:bCs/>
          <w:sz w:val="22"/>
          <w:szCs w:val="22"/>
        </w:rPr>
      </w:pPr>
      <w:r w:rsidRPr="00327985">
        <w:rPr>
          <w:rFonts w:ascii="Georgia" w:hAnsi="Georgia" w:cs="Arial"/>
          <w:bCs/>
          <w:sz w:val="22"/>
          <w:szCs w:val="22"/>
        </w:rPr>
        <w:t xml:space="preserve">A Companhia passa a atuar em parceria ao Estado de Minas Gerais prestando apoio técnico na análise de viabilidade dos projetos, elaboração de chamamentos públicos, avaliação de propostas e estudos, passando pela modelagem econômico-financeira, técnica e regulatória, até a promoção junto a investidores. A </w:t>
      </w:r>
      <w:proofErr w:type="spellStart"/>
      <w:r w:rsidRPr="00327985">
        <w:rPr>
          <w:rFonts w:ascii="Georgia" w:hAnsi="Georgia" w:cs="Arial"/>
          <w:bCs/>
          <w:sz w:val="22"/>
          <w:szCs w:val="22"/>
        </w:rPr>
        <w:t>Codemge</w:t>
      </w:r>
      <w:proofErr w:type="spellEnd"/>
      <w:r w:rsidRPr="00327985">
        <w:rPr>
          <w:rFonts w:ascii="Georgia" w:hAnsi="Georgia" w:cs="Arial"/>
          <w:bCs/>
          <w:sz w:val="22"/>
          <w:szCs w:val="22"/>
        </w:rPr>
        <w:t xml:space="preserve"> já atuava na área, por meio do acordo de cooperação técnica com a </w:t>
      </w:r>
      <w:r w:rsidR="0002774E" w:rsidRPr="00327985">
        <w:rPr>
          <w:rFonts w:ascii="Georgia" w:hAnsi="Georgia" w:cs="Arial"/>
          <w:bCs/>
          <w:sz w:val="22"/>
          <w:szCs w:val="22"/>
        </w:rPr>
        <w:t xml:space="preserve">SEINFRA </w:t>
      </w:r>
      <w:r w:rsidRPr="00327985">
        <w:rPr>
          <w:rFonts w:ascii="Georgia" w:hAnsi="Georgia" w:cs="Arial"/>
          <w:bCs/>
          <w:sz w:val="22"/>
          <w:szCs w:val="22"/>
        </w:rPr>
        <w:t>e teve seu papel ampliado por meio do novo dispositivo.</w:t>
      </w:r>
    </w:p>
    <w:p w14:paraId="52AC1BCC" w14:textId="77777777" w:rsidR="00154161" w:rsidRPr="00327985" w:rsidRDefault="00154161" w:rsidP="006552AE">
      <w:pPr>
        <w:rPr>
          <w:rFonts w:ascii="Georgia" w:hAnsi="Georgia" w:cs="Arial"/>
          <w:bCs/>
          <w:sz w:val="22"/>
          <w:szCs w:val="22"/>
        </w:rPr>
      </w:pPr>
    </w:p>
    <w:p w14:paraId="1FC98307" w14:textId="27EEB608" w:rsidR="002411D7" w:rsidRPr="00327985" w:rsidRDefault="00154161">
      <w:pPr>
        <w:rPr>
          <w:rFonts w:ascii="Georgia" w:hAnsi="Georgia"/>
          <w:sz w:val="22"/>
          <w:szCs w:val="22"/>
        </w:rPr>
      </w:pPr>
      <w:r w:rsidRPr="00327985">
        <w:rPr>
          <w:rFonts w:ascii="Georgia" w:hAnsi="Georgia"/>
          <w:sz w:val="22"/>
          <w:szCs w:val="22"/>
        </w:rPr>
        <w:t>Para maiores detalhes</w:t>
      </w:r>
      <w:r w:rsidR="002F481A" w:rsidRPr="00327985">
        <w:rPr>
          <w:rFonts w:ascii="Georgia" w:hAnsi="Georgia"/>
          <w:sz w:val="22"/>
          <w:szCs w:val="22"/>
        </w:rPr>
        <w:t xml:space="preserve"> de </w:t>
      </w:r>
      <w:r w:rsidR="00A0535D" w:rsidRPr="00327985">
        <w:rPr>
          <w:rFonts w:ascii="Georgia" w:hAnsi="Georgia" w:cs="Arial"/>
          <w:sz w:val="22"/>
          <w:szCs w:val="22"/>
        </w:rPr>
        <w:t xml:space="preserve">desembolsos da </w:t>
      </w:r>
      <w:proofErr w:type="spellStart"/>
      <w:r w:rsidR="00A0535D" w:rsidRPr="00327985">
        <w:rPr>
          <w:rFonts w:ascii="Georgia" w:hAnsi="Georgia" w:cs="Arial"/>
          <w:sz w:val="22"/>
          <w:szCs w:val="22"/>
        </w:rPr>
        <w:t>Codemge</w:t>
      </w:r>
      <w:proofErr w:type="spellEnd"/>
      <w:r w:rsidR="00A0535D" w:rsidRPr="00327985">
        <w:rPr>
          <w:rFonts w:ascii="Georgia" w:hAnsi="Georgia" w:cs="Arial"/>
          <w:sz w:val="22"/>
          <w:szCs w:val="22"/>
        </w:rPr>
        <w:t xml:space="preserve"> em projetos de concessões e parcerias público-privadas para o Estado de Minas Gerais </w:t>
      </w:r>
      <w:r w:rsidRPr="00327985">
        <w:rPr>
          <w:rFonts w:ascii="Georgia" w:hAnsi="Georgia"/>
          <w:sz w:val="22"/>
          <w:szCs w:val="22"/>
        </w:rPr>
        <w:t>vide nota</w:t>
      </w:r>
      <w:r w:rsidR="00B41BC6" w:rsidRPr="00327985">
        <w:rPr>
          <w:rFonts w:ascii="Georgia" w:hAnsi="Georgia"/>
          <w:sz w:val="22"/>
          <w:szCs w:val="22"/>
        </w:rPr>
        <w:t xml:space="preserve">s </w:t>
      </w:r>
      <w:r w:rsidR="00786DD9" w:rsidRPr="00327985">
        <w:rPr>
          <w:rFonts w:ascii="Georgia" w:hAnsi="Georgia"/>
          <w:sz w:val="22"/>
          <w:szCs w:val="22"/>
        </w:rPr>
        <w:t xml:space="preserve">23 </w:t>
      </w:r>
      <w:r w:rsidR="00B41BC6" w:rsidRPr="00327985">
        <w:rPr>
          <w:rFonts w:ascii="Georgia" w:hAnsi="Georgia"/>
          <w:sz w:val="22"/>
          <w:szCs w:val="22"/>
        </w:rPr>
        <w:t>e</w:t>
      </w:r>
      <w:r w:rsidRPr="00327985">
        <w:rPr>
          <w:rFonts w:ascii="Georgia" w:hAnsi="Georgia"/>
          <w:sz w:val="22"/>
          <w:szCs w:val="22"/>
        </w:rPr>
        <w:t xml:space="preserve"> </w:t>
      </w:r>
      <w:r w:rsidR="00786DD9" w:rsidRPr="00327985">
        <w:rPr>
          <w:rFonts w:ascii="Georgia" w:hAnsi="Georgia"/>
          <w:sz w:val="22"/>
          <w:szCs w:val="22"/>
        </w:rPr>
        <w:t>29</w:t>
      </w:r>
      <w:r w:rsidRPr="00327985">
        <w:rPr>
          <w:rFonts w:ascii="Georgia" w:hAnsi="Georgia"/>
          <w:sz w:val="22"/>
          <w:szCs w:val="22"/>
        </w:rPr>
        <w:t>.</w:t>
      </w:r>
    </w:p>
    <w:p w14:paraId="658BF66B" w14:textId="70E724F2" w:rsidR="008D3C2A" w:rsidRPr="00327985" w:rsidRDefault="008D3C2A">
      <w:pPr>
        <w:rPr>
          <w:rFonts w:ascii="Georgia" w:hAnsi="Georgia"/>
          <w:sz w:val="22"/>
          <w:szCs w:val="22"/>
        </w:rPr>
      </w:pPr>
      <w:r w:rsidRPr="00327985">
        <w:rPr>
          <w:rFonts w:ascii="Georgia" w:hAnsi="Georgia"/>
          <w:sz w:val="22"/>
          <w:szCs w:val="22"/>
        </w:rPr>
        <w:br w:type="page"/>
      </w:r>
    </w:p>
    <w:p w14:paraId="22F93193" w14:textId="56EB2F59" w:rsidR="00DB7B35" w:rsidRPr="00327985" w:rsidRDefault="00DC4CEF" w:rsidP="00576634">
      <w:pPr>
        <w:pStyle w:val="PargrafodaLista"/>
        <w:widowControl w:val="0"/>
        <w:numPr>
          <w:ilvl w:val="0"/>
          <w:numId w:val="16"/>
        </w:numPr>
        <w:ind w:left="0" w:hanging="709"/>
        <w:rPr>
          <w:rStyle w:val="Ttulo3Char"/>
          <w:rFonts w:ascii="Arial" w:hAnsi="Arial" w:cs="Arial"/>
          <w:color w:val="auto"/>
          <w:sz w:val="22"/>
          <w:szCs w:val="22"/>
        </w:rPr>
      </w:pPr>
      <w:bookmarkStart w:id="18" w:name="_Hlk166782953"/>
      <w:bookmarkEnd w:id="17"/>
      <w:r w:rsidRPr="00327985">
        <w:rPr>
          <w:rStyle w:val="Ttulo3Char"/>
          <w:rFonts w:ascii="Arial" w:hAnsi="Arial" w:cs="Arial"/>
          <w:b/>
          <w:sz w:val="22"/>
          <w:szCs w:val="22"/>
        </w:rPr>
        <w:lastRenderedPageBreak/>
        <w:t>Federalização</w:t>
      </w:r>
      <w:r w:rsidR="00DB7B35" w:rsidRPr="00327985">
        <w:rPr>
          <w:rStyle w:val="Ttulo3Char"/>
          <w:rFonts w:ascii="Arial" w:hAnsi="Arial" w:cs="Arial"/>
          <w:b/>
          <w:sz w:val="22"/>
          <w:szCs w:val="22"/>
        </w:rPr>
        <w:t xml:space="preserve"> da </w:t>
      </w:r>
      <w:proofErr w:type="spellStart"/>
      <w:r w:rsidR="0049200B" w:rsidRPr="00327985">
        <w:rPr>
          <w:rStyle w:val="Ttulo3Char"/>
          <w:rFonts w:ascii="Arial" w:hAnsi="Arial" w:cs="Arial"/>
          <w:b/>
          <w:sz w:val="22"/>
          <w:szCs w:val="22"/>
        </w:rPr>
        <w:t>Codemge</w:t>
      </w:r>
      <w:proofErr w:type="spellEnd"/>
    </w:p>
    <w:p w14:paraId="3530D743" w14:textId="77777777" w:rsidR="00DB7B35" w:rsidRPr="00327985" w:rsidRDefault="00DB7B35" w:rsidP="00DB7B35">
      <w:pPr>
        <w:pStyle w:val="PargrafodaLista"/>
        <w:widowControl w:val="0"/>
        <w:ind w:left="0"/>
        <w:rPr>
          <w:rStyle w:val="Ttulo3Char"/>
          <w:rFonts w:ascii="Georgia" w:hAnsi="Georgia"/>
          <w:b/>
          <w:sz w:val="22"/>
          <w:szCs w:val="22"/>
        </w:rPr>
      </w:pPr>
    </w:p>
    <w:p w14:paraId="3D1AB421" w14:textId="77777777" w:rsidR="00F16CFC" w:rsidRPr="00327985" w:rsidRDefault="00F16CFC" w:rsidP="00F16CFC">
      <w:pPr>
        <w:rPr>
          <w:rFonts w:ascii="Georgia" w:hAnsi="Georgia"/>
          <w:sz w:val="22"/>
          <w:szCs w:val="22"/>
        </w:rPr>
      </w:pPr>
      <w:bookmarkStart w:id="19" w:name="_Hlk199164599"/>
      <w:r w:rsidRPr="00327985">
        <w:rPr>
          <w:rFonts w:ascii="Georgia" w:hAnsi="Georgia"/>
          <w:sz w:val="22"/>
          <w:szCs w:val="22"/>
        </w:rPr>
        <w:t xml:space="preserve">Em julho de 2024, houve na Assembleia Legislativa de Minas Gerais (“ALMG”), a proposição de emenda constitucional, PEC nº 41/2024, que acrescenta dois parágrafos ao art. 87 do Ato das Disposições Constitucionais Transitórias da Constituição do Estado (“ADCT”), com o objetivo de permitir a transferência à União das ações que garantem o controle direto ou indireto pelo Estado da Codemig. A proposta foi aprovada na Comissão de Constituição e Justiça ainda em julho de 2024 e no momento estão aguardando o parecer da comissão especial. </w:t>
      </w:r>
    </w:p>
    <w:p w14:paraId="447D1E5E" w14:textId="77777777" w:rsidR="00F16CFC" w:rsidRPr="00327985" w:rsidRDefault="00F16CFC" w:rsidP="00F16CFC">
      <w:pPr>
        <w:rPr>
          <w:rFonts w:ascii="Georgia" w:hAnsi="Georgia"/>
          <w:sz w:val="22"/>
          <w:szCs w:val="22"/>
        </w:rPr>
      </w:pPr>
    </w:p>
    <w:p w14:paraId="0983C445" w14:textId="77C1EB7F" w:rsidR="00660DEF" w:rsidRPr="00327985" w:rsidRDefault="00660DEF" w:rsidP="00F16CFC">
      <w:pPr>
        <w:rPr>
          <w:rFonts w:ascii="Georgia" w:hAnsi="Georgia"/>
          <w:sz w:val="22"/>
          <w:szCs w:val="22"/>
        </w:rPr>
      </w:pPr>
      <w:r w:rsidRPr="00327985">
        <w:rPr>
          <w:rFonts w:ascii="Georgia" w:hAnsi="Georgia"/>
          <w:sz w:val="22"/>
          <w:szCs w:val="22"/>
        </w:rPr>
        <w:t>Em julho de 2025 fo</w:t>
      </w:r>
      <w:r w:rsidR="009E1E90" w:rsidRPr="00327985">
        <w:rPr>
          <w:rFonts w:ascii="Georgia" w:hAnsi="Georgia"/>
          <w:sz w:val="22"/>
          <w:szCs w:val="22"/>
        </w:rPr>
        <w:t>ram</w:t>
      </w:r>
      <w:r w:rsidRPr="00327985">
        <w:rPr>
          <w:rFonts w:ascii="Georgia" w:hAnsi="Georgia"/>
          <w:sz w:val="22"/>
          <w:szCs w:val="22"/>
        </w:rPr>
        <w:t xml:space="preserve"> sancionada</w:t>
      </w:r>
      <w:r w:rsidR="009E1E90" w:rsidRPr="00327985">
        <w:rPr>
          <w:rFonts w:ascii="Georgia" w:hAnsi="Georgia"/>
          <w:sz w:val="22"/>
          <w:szCs w:val="22"/>
        </w:rPr>
        <w:t>s</w:t>
      </w:r>
      <w:r w:rsidRPr="00327985">
        <w:rPr>
          <w:rFonts w:ascii="Georgia" w:hAnsi="Georgia"/>
          <w:sz w:val="22"/>
          <w:szCs w:val="22"/>
        </w:rPr>
        <w:t xml:space="preserve"> pelo Governador do Estado de Minas Gerais a</w:t>
      </w:r>
      <w:r w:rsidR="009E1E90" w:rsidRPr="00327985">
        <w:rPr>
          <w:rFonts w:ascii="Georgia" w:hAnsi="Georgia"/>
          <w:sz w:val="22"/>
          <w:szCs w:val="22"/>
        </w:rPr>
        <w:t>s</w:t>
      </w:r>
      <w:r w:rsidRPr="00327985">
        <w:rPr>
          <w:rFonts w:ascii="Georgia" w:hAnsi="Georgia"/>
          <w:sz w:val="22"/>
          <w:szCs w:val="22"/>
        </w:rPr>
        <w:t xml:space="preserve"> Lei</w:t>
      </w:r>
      <w:r w:rsidR="009E1E90" w:rsidRPr="00327985">
        <w:rPr>
          <w:rFonts w:ascii="Georgia" w:hAnsi="Georgia"/>
          <w:sz w:val="22"/>
          <w:szCs w:val="22"/>
        </w:rPr>
        <w:t>s</w:t>
      </w:r>
      <w:r w:rsidRPr="00327985">
        <w:rPr>
          <w:rFonts w:ascii="Georgia" w:hAnsi="Georgia"/>
          <w:sz w:val="22"/>
          <w:szCs w:val="22"/>
        </w:rPr>
        <w:t xml:space="preserve"> Estadua</w:t>
      </w:r>
      <w:r w:rsidR="009E1E90" w:rsidRPr="00327985">
        <w:rPr>
          <w:rFonts w:ascii="Georgia" w:hAnsi="Georgia"/>
          <w:sz w:val="22"/>
          <w:szCs w:val="22"/>
        </w:rPr>
        <w:t>is</w:t>
      </w:r>
      <w:r w:rsidRPr="00327985">
        <w:rPr>
          <w:rFonts w:ascii="Georgia" w:hAnsi="Georgia"/>
          <w:sz w:val="22"/>
          <w:szCs w:val="22"/>
        </w:rPr>
        <w:t xml:space="preserve"> nº 25.368</w:t>
      </w:r>
      <w:r w:rsidR="009E1E90" w:rsidRPr="00327985">
        <w:rPr>
          <w:rFonts w:ascii="Georgia" w:hAnsi="Georgia"/>
          <w:sz w:val="22"/>
          <w:szCs w:val="22"/>
        </w:rPr>
        <w:t xml:space="preserve"> e 25.369</w:t>
      </w:r>
      <w:r w:rsidRPr="00327985">
        <w:rPr>
          <w:rFonts w:ascii="Georgia" w:hAnsi="Georgia"/>
          <w:sz w:val="22"/>
          <w:szCs w:val="22"/>
        </w:rPr>
        <w:t>, resultante da</w:t>
      </w:r>
      <w:r w:rsidR="009E1E90" w:rsidRPr="00327985">
        <w:rPr>
          <w:rFonts w:ascii="Georgia" w:hAnsi="Georgia"/>
          <w:sz w:val="22"/>
          <w:szCs w:val="22"/>
        </w:rPr>
        <w:t>s</w:t>
      </w:r>
      <w:r w:rsidRPr="00327985">
        <w:rPr>
          <w:rFonts w:ascii="Georgia" w:hAnsi="Georgia"/>
          <w:sz w:val="22"/>
          <w:szCs w:val="22"/>
        </w:rPr>
        <w:t xml:space="preserve"> </w:t>
      </w:r>
      <w:r w:rsidR="009E1E90" w:rsidRPr="00327985">
        <w:rPr>
          <w:rFonts w:ascii="Georgia" w:hAnsi="Georgia"/>
          <w:sz w:val="22"/>
          <w:szCs w:val="22"/>
        </w:rPr>
        <w:t xml:space="preserve">respectivas </w:t>
      </w:r>
      <w:r w:rsidRPr="00327985">
        <w:rPr>
          <w:rFonts w:ascii="Georgia" w:hAnsi="Georgia"/>
          <w:sz w:val="22"/>
          <w:szCs w:val="22"/>
        </w:rPr>
        <w:t>promulgaç</w:t>
      </w:r>
      <w:r w:rsidR="009E1E90" w:rsidRPr="00327985">
        <w:rPr>
          <w:rFonts w:ascii="Georgia" w:hAnsi="Georgia"/>
          <w:sz w:val="22"/>
          <w:szCs w:val="22"/>
        </w:rPr>
        <w:t xml:space="preserve">ões </w:t>
      </w:r>
      <w:r w:rsidRPr="00327985">
        <w:rPr>
          <w:rFonts w:ascii="Georgia" w:hAnsi="Georgia"/>
          <w:sz w:val="22"/>
          <w:szCs w:val="22"/>
        </w:rPr>
        <w:t>do</w:t>
      </w:r>
      <w:r w:rsidR="009E1E90" w:rsidRPr="00327985">
        <w:rPr>
          <w:rFonts w:ascii="Georgia" w:hAnsi="Georgia"/>
          <w:sz w:val="22"/>
          <w:szCs w:val="22"/>
        </w:rPr>
        <w:t>s</w:t>
      </w:r>
      <w:r w:rsidRPr="00327985">
        <w:rPr>
          <w:rFonts w:ascii="Georgia" w:hAnsi="Georgia"/>
          <w:sz w:val="22"/>
          <w:szCs w:val="22"/>
        </w:rPr>
        <w:t xml:space="preserve"> Projeto</w:t>
      </w:r>
      <w:r w:rsidR="009E1E90" w:rsidRPr="00327985">
        <w:rPr>
          <w:rFonts w:ascii="Georgia" w:hAnsi="Georgia"/>
          <w:sz w:val="22"/>
          <w:szCs w:val="22"/>
        </w:rPr>
        <w:t>s</w:t>
      </w:r>
      <w:r w:rsidRPr="00327985">
        <w:rPr>
          <w:rFonts w:ascii="Georgia" w:hAnsi="Georgia"/>
          <w:sz w:val="22"/>
          <w:szCs w:val="22"/>
        </w:rPr>
        <w:t xml:space="preserve"> de Lei 3.734</w:t>
      </w:r>
      <w:r w:rsidR="009E1E90" w:rsidRPr="00327985">
        <w:rPr>
          <w:rFonts w:ascii="Georgia" w:hAnsi="Georgia"/>
          <w:sz w:val="22"/>
          <w:szCs w:val="22"/>
        </w:rPr>
        <w:t xml:space="preserve"> e 3.735</w:t>
      </w:r>
      <w:r w:rsidRPr="00327985">
        <w:rPr>
          <w:rFonts w:ascii="Georgia" w:hAnsi="Georgia"/>
          <w:sz w:val="22"/>
          <w:szCs w:val="22"/>
        </w:rPr>
        <w:t>/2025 que autoriza</w:t>
      </w:r>
      <w:r w:rsidR="009E1E90" w:rsidRPr="00327985">
        <w:rPr>
          <w:rFonts w:ascii="Georgia" w:hAnsi="Georgia"/>
          <w:sz w:val="22"/>
          <w:szCs w:val="22"/>
        </w:rPr>
        <w:t>m</w:t>
      </w:r>
      <w:r w:rsidRPr="00327985">
        <w:rPr>
          <w:rFonts w:ascii="Georgia" w:hAnsi="Georgia"/>
          <w:sz w:val="22"/>
          <w:szCs w:val="22"/>
        </w:rPr>
        <w:t xml:space="preserve"> o Poder Executivo “a transferir, para a União ou para entidade por ela controlada, a participação societária do Estado na </w:t>
      </w:r>
      <w:r w:rsidR="009E1E90" w:rsidRPr="00327985">
        <w:rPr>
          <w:rFonts w:ascii="Georgia" w:hAnsi="Georgia"/>
          <w:sz w:val="22"/>
          <w:szCs w:val="22"/>
        </w:rPr>
        <w:t xml:space="preserve">Codemig e </w:t>
      </w:r>
      <w:proofErr w:type="spellStart"/>
      <w:r w:rsidR="009E1E90" w:rsidRPr="00327985">
        <w:rPr>
          <w:rFonts w:ascii="Georgia" w:hAnsi="Georgia"/>
          <w:sz w:val="22"/>
          <w:szCs w:val="22"/>
        </w:rPr>
        <w:t>Codemge</w:t>
      </w:r>
      <w:proofErr w:type="spellEnd"/>
      <w:r w:rsidR="009E1E90" w:rsidRPr="00327985">
        <w:rPr>
          <w:rFonts w:ascii="Georgia" w:hAnsi="Georgia"/>
          <w:sz w:val="22"/>
          <w:szCs w:val="22"/>
        </w:rPr>
        <w:t>, respectivamente</w:t>
      </w:r>
      <w:r w:rsidRPr="00327985">
        <w:rPr>
          <w:rFonts w:ascii="Georgia" w:hAnsi="Georgia"/>
          <w:sz w:val="22"/>
          <w:szCs w:val="22"/>
        </w:rPr>
        <w:t>, na totalidade ou em parte, para fins de pagamento da dívida apurada nos termos do § 2º do art. 2º da Lei Complementar Federal nº 212, de 13 de janeiro de 2025” condicionada à adesão ao Programa de Pleno Pagamento de Dívidas dos Estados (“</w:t>
      </w:r>
      <w:proofErr w:type="spellStart"/>
      <w:r w:rsidRPr="00327985">
        <w:rPr>
          <w:rFonts w:ascii="Georgia" w:hAnsi="Georgia"/>
          <w:sz w:val="22"/>
          <w:szCs w:val="22"/>
        </w:rPr>
        <w:t>Propag</w:t>
      </w:r>
      <w:proofErr w:type="spellEnd"/>
      <w:r w:rsidRPr="00327985">
        <w:rPr>
          <w:rFonts w:ascii="Georgia" w:hAnsi="Georgia"/>
          <w:sz w:val="22"/>
          <w:szCs w:val="22"/>
        </w:rPr>
        <w:t>”), inteligência do artigo 1º e seu §1º.</w:t>
      </w:r>
    </w:p>
    <w:p w14:paraId="03A4B7A9" w14:textId="77777777" w:rsidR="00660DEF" w:rsidRPr="00327985" w:rsidRDefault="00660DEF" w:rsidP="00F16CFC">
      <w:pPr>
        <w:rPr>
          <w:rFonts w:ascii="Georgia" w:hAnsi="Georgia"/>
          <w:sz w:val="22"/>
          <w:szCs w:val="22"/>
        </w:rPr>
      </w:pPr>
    </w:p>
    <w:p w14:paraId="7697C072" w14:textId="77777777" w:rsidR="006A4BDB" w:rsidRPr="00327985" w:rsidRDefault="006A4BDB" w:rsidP="006A4BDB">
      <w:pPr>
        <w:rPr>
          <w:rFonts w:ascii="Georgia" w:hAnsi="Georgia" w:cs="Arial"/>
          <w:sz w:val="22"/>
          <w:szCs w:val="22"/>
        </w:rPr>
      </w:pPr>
      <w:r w:rsidRPr="00327985">
        <w:rPr>
          <w:rFonts w:ascii="Georgia" w:hAnsi="Georgia" w:cs="Arial"/>
          <w:sz w:val="22"/>
          <w:szCs w:val="22"/>
        </w:rPr>
        <w:t xml:space="preserve">O </w:t>
      </w:r>
      <w:proofErr w:type="spellStart"/>
      <w:r w:rsidRPr="00327985">
        <w:rPr>
          <w:rFonts w:ascii="Georgia" w:hAnsi="Georgia" w:cs="Arial"/>
          <w:sz w:val="22"/>
          <w:szCs w:val="22"/>
        </w:rPr>
        <w:t>Propag</w:t>
      </w:r>
      <w:proofErr w:type="spellEnd"/>
      <w:r w:rsidRPr="00327985">
        <w:rPr>
          <w:rFonts w:ascii="Georgia" w:hAnsi="Georgia" w:cs="Arial"/>
          <w:sz w:val="22"/>
          <w:szCs w:val="22"/>
        </w:rPr>
        <w:t xml:space="preserve"> é um programa de refinanciamento da dívida dos Estados e do Distrito Federal com a União. A adesão ao </w:t>
      </w:r>
      <w:proofErr w:type="spellStart"/>
      <w:r w:rsidRPr="00327985">
        <w:rPr>
          <w:rFonts w:ascii="Georgia" w:hAnsi="Georgia" w:cs="Arial"/>
          <w:sz w:val="22"/>
          <w:szCs w:val="22"/>
        </w:rPr>
        <w:t>Propag</w:t>
      </w:r>
      <w:proofErr w:type="spellEnd"/>
      <w:r w:rsidRPr="00327985">
        <w:rPr>
          <w:rFonts w:ascii="Georgia" w:hAnsi="Georgia" w:cs="Arial"/>
          <w:sz w:val="22"/>
          <w:szCs w:val="22"/>
        </w:rPr>
        <w:t xml:space="preserve"> permite que as dívidas sejam reduzidas tanto por meio da entrega de ativos quanto pela queda dos juros. Em troca, parte da economia obtida deverá ser investida em áreas prioritárias, como educação e segurança pública, e outra parte irá para o Fundo de Equalização Federativa (FEF), que redistribuirá recursos para projetos estruturais em todo o país. Assim, o </w:t>
      </w:r>
      <w:proofErr w:type="spellStart"/>
      <w:r w:rsidRPr="00327985">
        <w:rPr>
          <w:rFonts w:ascii="Georgia" w:hAnsi="Georgia" w:cs="Arial"/>
          <w:sz w:val="22"/>
          <w:szCs w:val="22"/>
        </w:rPr>
        <w:t>Propag</w:t>
      </w:r>
      <w:proofErr w:type="spellEnd"/>
      <w:r w:rsidRPr="00327985">
        <w:rPr>
          <w:rFonts w:ascii="Georgia" w:hAnsi="Georgia" w:cs="Arial"/>
          <w:sz w:val="22"/>
          <w:szCs w:val="22"/>
        </w:rPr>
        <w:t xml:space="preserve"> converte a redução dos juros em investimentos que beneficiam diretamente a população.</w:t>
      </w:r>
    </w:p>
    <w:p w14:paraId="4E54E223" w14:textId="77777777" w:rsidR="006A4BDB" w:rsidRPr="00327985" w:rsidRDefault="006A4BDB" w:rsidP="00F16CFC">
      <w:pPr>
        <w:rPr>
          <w:rFonts w:ascii="Georgia" w:hAnsi="Georgia"/>
          <w:sz w:val="22"/>
          <w:szCs w:val="22"/>
        </w:rPr>
      </w:pPr>
    </w:p>
    <w:p w14:paraId="75F018FE" w14:textId="79E5D042" w:rsidR="0089746E" w:rsidRPr="00327985" w:rsidRDefault="00AC5F92" w:rsidP="006A4BDB">
      <w:pPr>
        <w:rPr>
          <w:rFonts w:ascii="Georgia" w:hAnsi="Georgia"/>
          <w:sz w:val="22"/>
          <w:szCs w:val="22"/>
        </w:rPr>
      </w:pPr>
      <w:r w:rsidRPr="00327985">
        <w:rPr>
          <w:rFonts w:ascii="Georgia" w:hAnsi="Georgia"/>
          <w:sz w:val="22"/>
          <w:szCs w:val="22"/>
        </w:rPr>
        <w:t>E</w:t>
      </w:r>
      <w:r w:rsidR="00774E6F" w:rsidRPr="00327985">
        <w:rPr>
          <w:rFonts w:ascii="Georgia" w:hAnsi="Georgia"/>
          <w:sz w:val="22"/>
          <w:szCs w:val="22"/>
        </w:rPr>
        <w:t xml:space="preserve">m 6 de novembro de 2025, o Estado enviou </w:t>
      </w:r>
      <w:r w:rsidR="00776D25" w:rsidRPr="00327985">
        <w:rPr>
          <w:rFonts w:ascii="Georgia" w:hAnsi="Georgia"/>
          <w:sz w:val="22"/>
          <w:szCs w:val="22"/>
        </w:rPr>
        <w:t xml:space="preserve">à Secretaria do Tesouro Nacional do Ministério da Fazenda </w:t>
      </w:r>
      <w:r w:rsidR="00774E6F" w:rsidRPr="00327985">
        <w:rPr>
          <w:rFonts w:ascii="Georgia" w:hAnsi="Georgia"/>
          <w:sz w:val="22"/>
          <w:szCs w:val="22"/>
        </w:rPr>
        <w:t xml:space="preserve">a solicitação de adesão de Minas Gerais ao Propag. Na relação dos ativos oferecidos, a cessão da participação da </w:t>
      </w:r>
      <w:proofErr w:type="spellStart"/>
      <w:r w:rsidR="00774E6F" w:rsidRPr="00327985">
        <w:rPr>
          <w:rFonts w:ascii="Georgia" w:hAnsi="Georgia"/>
          <w:sz w:val="22"/>
          <w:szCs w:val="22"/>
        </w:rPr>
        <w:t>Codemge</w:t>
      </w:r>
      <w:proofErr w:type="spellEnd"/>
      <w:r w:rsidR="00774E6F" w:rsidRPr="00327985">
        <w:rPr>
          <w:rFonts w:ascii="Georgia" w:hAnsi="Georgia"/>
          <w:sz w:val="22"/>
          <w:szCs w:val="22"/>
        </w:rPr>
        <w:t xml:space="preserve"> se apresenta na 11ª posição de prioridade indicada ao Governo Federal.</w:t>
      </w:r>
      <w:r w:rsidR="006F27B5" w:rsidRPr="00327985">
        <w:rPr>
          <w:rFonts w:ascii="Georgia" w:hAnsi="Georgia"/>
          <w:sz w:val="22"/>
          <w:szCs w:val="22"/>
        </w:rPr>
        <w:t xml:space="preserve"> </w:t>
      </w:r>
      <w:bookmarkEnd w:id="19"/>
      <w:r w:rsidR="006A4BDB" w:rsidRPr="00327985">
        <w:rPr>
          <w:rFonts w:ascii="Georgia" w:hAnsi="Georgia"/>
          <w:sz w:val="22"/>
          <w:szCs w:val="22"/>
        </w:rPr>
        <w:t>A aceitação dos ativos está condicionada à avaliação técnica e à anuência da União.</w:t>
      </w:r>
      <w:r w:rsidR="009E1E90" w:rsidRPr="00327985">
        <w:rPr>
          <w:rFonts w:ascii="Georgia" w:hAnsi="Georgia"/>
          <w:sz w:val="22"/>
          <w:szCs w:val="22"/>
        </w:rPr>
        <w:t xml:space="preserve"> Em 31 de dezembro de 2025, o Estado de MG formalizou sua adesão ao </w:t>
      </w:r>
      <w:proofErr w:type="spellStart"/>
      <w:r w:rsidR="009E1E90" w:rsidRPr="00327985">
        <w:rPr>
          <w:rFonts w:ascii="Georgia" w:hAnsi="Georgia"/>
          <w:sz w:val="22"/>
          <w:szCs w:val="22"/>
        </w:rPr>
        <w:t>Propag</w:t>
      </w:r>
      <w:proofErr w:type="spellEnd"/>
      <w:r w:rsidR="009E1E90" w:rsidRPr="00327985">
        <w:rPr>
          <w:rFonts w:ascii="Georgia" w:hAnsi="Georgia"/>
          <w:sz w:val="22"/>
          <w:szCs w:val="22"/>
        </w:rPr>
        <w:t xml:space="preserve"> por meio da assinatura de um aditivo contratual.</w:t>
      </w:r>
    </w:p>
    <w:p w14:paraId="00736306" w14:textId="13F38FB5" w:rsidR="0089746E" w:rsidRPr="00327985" w:rsidRDefault="0089746E">
      <w:pPr>
        <w:rPr>
          <w:rFonts w:ascii="Georgia" w:hAnsi="Georgia"/>
          <w:sz w:val="22"/>
          <w:szCs w:val="22"/>
        </w:rPr>
      </w:pPr>
    </w:p>
    <w:bookmarkEnd w:id="18"/>
    <w:p w14:paraId="7D0E1635" w14:textId="31A7EE97" w:rsidR="00AA719A" w:rsidRPr="00327985" w:rsidRDefault="00AA719A" w:rsidP="008708DD">
      <w:pPr>
        <w:pStyle w:val="PargrafodaLista"/>
        <w:widowControl w:val="0"/>
        <w:numPr>
          <w:ilvl w:val="0"/>
          <w:numId w:val="16"/>
        </w:numPr>
        <w:ind w:left="0" w:hanging="709"/>
        <w:rPr>
          <w:rStyle w:val="Ttulo3Char"/>
          <w:rFonts w:ascii="Arial" w:hAnsi="Arial" w:cs="Arial"/>
          <w:b/>
          <w:sz w:val="22"/>
          <w:szCs w:val="22"/>
        </w:rPr>
      </w:pPr>
      <w:r w:rsidRPr="00327985">
        <w:rPr>
          <w:rStyle w:val="Ttulo3Char"/>
          <w:rFonts w:ascii="Arial" w:hAnsi="Arial" w:cs="Arial"/>
          <w:b/>
          <w:sz w:val="22"/>
          <w:szCs w:val="22"/>
        </w:rPr>
        <w:t>Redução de capital</w:t>
      </w:r>
      <w:r w:rsidR="00A83F00" w:rsidRPr="00327985">
        <w:rPr>
          <w:rStyle w:val="Ttulo3Char"/>
          <w:rFonts w:ascii="Arial" w:hAnsi="Arial" w:cs="Arial"/>
          <w:b/>
          <w:sz w:val="22"/>
          <w:szCs w:val="22"/>
        </w:rPr>
        <w:t xml:space="preserve"> e perda de controle em investida</w:t>
      </w:r>
    </w:p>
    <w:p w14:paraId="3616F48A" w14:textId="77777777" w:rsidR="00AA719A" w:rsidRPr="00327985" w:rsidRDefault="00AA719A" w:rsidP="00AA719A">
      <w:pPr>
        <w:widowControl w:val="0"/>
        <w:rPr>
          <w:rStyle w:val="Ttulo3Char"/>
          <w:rFonts w:ascii="Arial" w:hAnsi="Arial" w:cs="Arial"/>
          <w:color w:val="auto"/>
          <w:sz w:val="22"/>
          <w:szCs w:val="22"/>
        </w:rPr>
      </w:pPr>
    </w:p>
    <w:p w14:paraId="5362C315" w14:textId="04F29379" w:rsidR="00AA719A" w:rsidRPr="00327985" w:rsidRDefault="00AA719A" w:rsidP="00AA719A">
      <w:pPr>
        <w:rPr>
          <w:rFonts w:ascii="Georgia" w:hAnsi="Georgia" w:cs="Arial"/>
          <w:sz w:val="22"/>
          <w:szCs w:val="22"/>
        </w:rPr>
      </w:pPr>
      <w:r w:rsidRPr="00327985">
        <w:rPr>
          <w:rFonts w:ascii="Georgia" w:hAnsi="Georgia" w:cs="Arial"/>
          <w:sz w:val="22"/>
          <w:szCs w:val="22"/>
        </w:rPr>
        <w:t xml:space="preserve">Em Assembleia Geral Extraordinária realizada em 4 de novembro de 2025, foi deliberada a redução de capital social da </w:t>
      </w:r>
      <w:proofErr w:type="spellStart"/>
      <w:r w:rsidRPr="00327985">
        <w:rPr>
          <w:rFonts w:ascii="Georgia" w:hAnsi="Georgia" w:cs="Arial"/>
          <w:sz w:val="22"/>
          <w:szCs w:val="22"/>
        </w:rPr>
        <w:t>Codemge</w:t>
      </w:r>
      <w:proofErr w:type="spellEnd"/>
      <w:r w:rsidRPr="00327985">
        <w:rPr>
          <w:rFonts w:ascii="Georgia" w:hAnsi="Georgia" w:cs="Arial"/>
          <w:sz w:val="22"/>
          <w:szCs w:val="22"/>
        </w:rPr>
        <w:t xml:space="preserve"> no montante de R$</w:t>
      </w:r>
      <w:r w:rsidRPr="00327985">
        <w:rPr>
          <w:sz w:val="22"/>
          <w:szCs w:val="22"/>
        </w:rPr>
        <w:t> </w:t>
      </w:r>
      <w:r w:rsidRPr="00327985">
        <w:rPr>
          <w:rFonts w:ascii="Georgia" w:hAnsi="Georgia" w:cs="Arial"/>
          <w:sz w:val="22"/>
          <w:szCs w:val="22"/>
        </w:rPr>
        <w:t>325.337 para o acionista Estado de Minas Gerais e de R$</w:t>
      </w:r>
      <w:r w:rsidRPr="00327985">
        <w:rPr>
          <w:sz w:val="22"/>
          <w:szCs w:val="22"/>
        </w:rPr>
        <w:t> </w:t>
      </w:r>
      <w:r w:rsidRPr="00327985">
        <w:rPr>
          <w:rFonts w:ascii="Georgia" w:hAnsi="Georgia" w:cs="Arial"/>
          <w:sz w:val="22"/>
          <w:szCs w:val="22"/>
        </w:rPr>
        <w:t>3 para o acionista</w:t>
      </w:r>
      <w:r w:rsidR="00E57E1F" w:rsidRPr="00327985">
        <w:rPr>
          <w:rFonts w:ascii="Georgia" w:hAnsi="Georgia" w:cs="Arial"/>
          <w:sz w:val="22"/>
          <w:szCs w:val="22"/>
        </w:rPr>
        <w:t xml:space="preserve"> Minas Gerais Participações (“</w:t>
      </w:r>
      <w:r w:rsidRPr="00327985">
        <w:rPr>
          <w:rFonts w:ascii="Georgia" w:hAnsi="Georgia" w:cs="Arial"/>
          <w:sz w:val="22"/>
          <w:szCs w:val="22"/>
        </w:rPr>
        <w:t>MGI</w:t>
      </w:r>
      <w:r w:rsidR="00E57E1F" w:rsidRPr="00327985">
        <w:rPr>
          <w:rFonts w:ascii="Georgia" w:hAnsi="Georgia" w:cs="Arial"/>
          <w:sz w:val="22"/>
          <w:szCs w:val="22"/>
        </w:rPr>
        <w:t>”)</w:t>
      </w:r>
      <w:r w:rsidRPr="00327985">
        <w:rPr>
          <w:rFonts w:ascii="Georgia" w:hAnsi="Georgia" w:cs="Arial"/>
          <w:sz w:val="22"/>
          <w:szCs w:val="22"/>
        </w:rPr>
        <w:t>. Como forma de remunera</w:t>
      </w:r>
      <w:r w:rsidRPr="00327985">
        <w:rPr>
          <w:rFonts w:ascii="Georgia" w:hAnsi="Georgia" w:cs="Georgia"/>
          <w:sz w:val="22"/>
          <w:szCs w:val="22"/>
        </w:rPr>
        <w:t>çã</w:t>
      </w:r>
      <w:r w:rsidRPr="00327985">
        <w:rPr>
          <w:rFonts w:ascii="Georgia" w:hAnsi="Georgia" w:cs="Arial"/>
          <w:sz w:val="22"/>
          <w:szCs w:val="22"/>
        </w:rPr>
        <w:t>o, o Estado recebeu 83.000 a</w:t>
      </w:r>
      <w:r w:rsidRPr="00327985">
        <w:rPr>
          <w:rFonts w:ascii="Georgia" w:hAnsi="Georgia" w:cs="Georgia"/>
          <w:sz w:val="22"/>
          <w:szCs w:val="22"/>
        </w:rPr>
        <w:t>çõ</w:t>
      </w:r>
      <w:r w:rsidRPr="00327985">
        <w:rPr>
          <w:rFonts w:ascii="Georgia" w:hAnsi="Georgia" w:cs="Arial"/>
          <w:sz w:val="22"/>
          <w:szCs w:val="22"/>
        </w:rPr>
        <w:t>es ordin</w:t>
      </w:r>
      <w:r w:rsidRPr="00327985">
        <w:rPr>
          <w:rFonts w:ascii="Georgia" w:hAnsi="Georgia" w:cs="Georgia"/>
          <w:sz w:val="22"/>
          <w:szCs w:val="22"/>
        </w:rPr>
        <w:t>á</w:t>
      </w:r>
      <w:r w:rsidRPr="00327985">
        <w:rPr>
          <w:rFonts w:ascii="Georgia" w:hAnsi="Georgia" w:cs="Arial"/>
          <w:sz w:val="22"/>
          <w:szCs w:val="22"/>
        </w:rPr>
        <w:t>rias e 83.000 a</w:t>
      </w:r>
      <w:r w:rsidRPr="00327985">
        <w:rPr>
          <w:rFonts w:ascii="Georgia" w:hAnsi="Georgia" w:cs="Georgia"/>
          <w:sz w:val="22"/>
          <w:szCs w:val="22"/>
        </w:rPr>
        <w:t>çõ</w:t>
      </w:r>
      <w:r w:rsidRPr="00327985">
        <w:rPr>
          <w:rFonts w:ascii="Georgia" w:hAnsi="Georgia" w:cs="Arial"/>
          <w:sz w:val="22"/>
          <w:szCs w:val="22"/>
        </w:rPr>
        <w:t>es preferenciais da Codemig, enquanto o acionista MGI recebeu sua parcela de redu</w:t>
      </w:r>
      <w:r w:rsidRPr="00327985">
        <w:rPr>
          <w:rFonts w:ascii="Georgia" w:hAnsi="Georgia" w:cs="Georgia"/>
          <w:sz w:val="22"/>
          <w:szCs w:val="22"/>
        </w:rPr>
        <w:t>çã</w:t>
      </w:r>
      <w:r w:rsidRPr="00327985">
        <w:rPr>
          <w:rFonts w:ascii="Georgia" w:hAnsi="Georgia" w:cs="Arial"/>
          <w:sz w:val="22"/>
          <w:szCs w:val="22"/>
        </w:rPr>
        <w:t>o em caixa.</w:t>
      </w:r>
    </w:p>
    <w:p w14:paraId="0EE2DD4A" w14:textId="77777777" w:rsidR="00AA719A" w:rsidRPr="00327985" w:rsidRDefault="00AA719A" w:rsidP="00AA719A">
      <w:pPr>
        <w:rPr>
          <w:rFonts w:ascii="Georgia" w:hAnsi="Georgia" w:cs="Arial"/>
          <w:sz w:val="22"/>
          <w:szCs w:val="22"/>
        </w:rPr>
      </w:pPr>
    </w:p>
    <w:p w14:paraId="470F2ADB" w14:textId="0CA24323" w:rsidR="008D3C2A" w:rsidRPr="00327985" w:rsidRDefault="00AA719A">
      <w:pPr>
        <w:rPr>
          <w:rFonts w:ascii="Georgia" w:hAnsi="Georgia" w:cs="Arial"/>
          <w:sz w:val="22"/>
          <w:szCs w:val="22"/>
        </w:rPr>
      </w:pPr>
      <w:r w:rsidRPr="00327985">
        <w:rPr>
          <w:rFonts w:ascii="Georgia" w:hAnsi="Georgia" w:cs="Arial"/>
          <w:sz w:val="22"/>
          <w:szCs w:val="22"/>
        </w:rPr>
        <w:t xml:space="preserve">Referida redução tornou-se efetiva após o decurso do prazo legal de 60 dias contados da data da Assembleia, conforme previsto na Lei nº 6.404/76. Com a efetivação da operação, em janeiro de 2026, a participação da </w:t>
      </w:r>
      <w:proofErr w:type="spellStart"/>
      <w:r w:rsidRPr="00327985">
        <w:rPr>
          <w:rFonts w:ascii="Georgia" w:hAnsi="Georgia" w:cs="Arial"/>
          <w:sz w:val="22"/>
          <w:szCs w:val="22"/>
        </w:rPr>
        <w:t>Codemge</w:t>
      </w:r>
      <w:proofErr w:type="spellEnd"/>
      <w:r w:rsidRPr="00327985">
        <w:rPr>
          <w:rFonts w:ascii="Georgia" w:hAnsi="Georgia" w:cs="Arial"/>
          <w:sz w:val="22"/>
          <w:szCs w:val="22"/>
        </w:rPr>
        <w:t xml:space="preserve"> passou de 51% para 5%, enquanto o Estado passou a exercer o controle acionário direto na Codemig com participação de 95% (o que antes era de </w:t>
      </w:r>
      <w:r w:rsidR="008D3C2A" w:rsidRPr="00327985">
        <w:rPr>
          <w:rFonts w:ascii="Georgia" w:hAnsi="Georgia" w:cs="Arial"/>
          <w:sz w:val="22"/>
          <w:szCs w:val="22"/>
        </w:rPr>
        <w:br w:type="page"/>
      </w:r>
    </w:p>
    <w:p w14:paraId="612EC979" w14:textId="6EF1A335" w:rsidR="00AA719A" w:rsidRPr="00327985" w:rsidRDefault="00AA719A" w:rsidP="00AA719A">
      <w:pPr>
        <w:rPr>
          <w:rFonts w:ascii="Georgia" w:hAnsi="Georgia" w:cs="Arial"/>
          <w:sz w:val="22"/>
          <w:szCs w:val="22"/>
        </w:rPr>
      </w:pPr>
      <w:r w:rsidRPr="00327985">
        <w:rPr>
          <w:rFonts w:ascii="Georgia" w:hAnsi="Georgia" w:cs="Arial"/>
          <w:sz w:val="22"/>
          <w:szCs w:val="22"/>
        </w:rPr>
        <w:lastRenderedPageBreak/>
        <w:t xml:space="preserve">49%). Sendo assim, a partir de 06 de janeiro de 2026, a </w:t>
      </w:r>
      <w:proofErr w:type="spellStart"/>
      <w:r w:rsidRPr="00327985">
        <w:rPr>
          <w:rFonts w:ascii="Georgia" w:hAnsi="Georgia" w:cs="Arial"/>
          <w:sz w:val="22"/>
          <w:szCs w:val="22"/>
        </w:rPr>
        <w:t>Codemge</w:t>
      </w:r>
      <w:proofErr w:type="spellEnd"/>
      <w:r w:rsidRPr="00327985">
        <w:rPr>
          <w:rFonts w:ascii="Georgia" w:hAnsi="Georgia" w:cs="Arial"/>
          <w:sz w:val="22"/>
          <w:szCs w:val="22"/>
        </w:rPr>
        <w:t xml:space="preserve"> deixou de exercer o controle sobre a Codemig e, consequentemente, não apresenta demonstrações financeiras consolidadas nesse exercício.</w:t>
      </w:r>
    </w:p>
    <w:p w14:paraId="5AF42403" w14:textId="77777777" w:rsidR="00AA719A" w:rsidRPr="00327985" w:rsidRDefault="00AA719A" w:rsidP="00AA719A">
      <w:pPr>
        <w:rPr>
          <w:rFonts w:ascii="Georgia" w:hAnsi="Georgia" w:cs="Arial"/>
          <w:sz w:val="22"/>
          <w:szCs w:val="22"/>
        </w:rPr>
      </w:pPr>
    </w:p>
    <w:p w14:paraId="0E0E104A" w14:textId="14990D50" w:rsidR="00AA719A" w:rsidRPr="00327985" w:rsidRDefault="00AA719A" w:rsidP="00195DCE">
      <w:pPr>
        <w:rPr>
          <w:rStyle w:val="Ttulo3Char"/>
          <w:rFonts w:ascii="Arial" w:hAnsi="Arial" w:cs="Arial"/>
          <w:color w:val="auto"/>
          <w:sz w:val="22"/>
          <w:szCs w:val="22"/>
        </w:rPr>
      </w:pPr>
      <w:r w:rsidRPr="00327985">
        <w:rPr>
          <w:rFonts w:ascii="Georgia" w:hAnsi="Georgia" w:cs="Arial"/>
          <w:sz w:val="22"/>
          <w:szCs w:val="22"/>
        </w:rPr>
        <w:t>Todavia, para fins de comparabilidade, foram mantidas as informações relativas ao período comparativo de 2025. Nesse contexto, os saldos consolidados apresentados nas notas explicativas referentes ao patrimônio foram reclassificados para ativos mantidos para distribuição aos acionistas (ver nota 14), em conformidade com o CPC 31</w:t>
      </w:r>
      <w:r w:rsidR="00A60AF9" w:rsidRPr="00327985">
        <w:rPr>
          <w:rFonts w:ascii="Georgia" w:hAnsi="Georgia" w:cs="Arial"/>
          <w:sz w:val="22"/>
          <w:szCs w:val="22"/>
        </w:rPr>
        <w:t>, e</w:t>
      </w:r>
      <w:r w:rsidRPr="00327985">
        <w:rPr>
          <w:rFonts w:ascii="Georgia" w:hAnsi="Georgia" w:cs="Arial"/>
          <w:sz w:val="22"/>
          <w:szCs w:val="22"/>
        </w:rPr>
        <w:t xml:space="preserve"> as notas explicativas passam a referenciar exclusivamente os saldos das demonstrações financeiras individuais da </w:t>
      </w:r>
      <w:proofErr w:type="spellStart"/>
      <w:r w:rsidRPr="00327985">
        <w:rPr>
          <w:rFonts w:ascii="Georgia" w:hAnsi="Georgia" w:cs="Arial"/>
          <w:sz w:val="22"/>
          <w:szCs w:val="22"/>
        </w:rPr>
        <w:t>Codemge</w:t>
      </w:r>
      <w:proofErr w:type="spellEnd"/>
      <w:r w:rsidRPr="00327985">
        <w:rPr>
          <w:rFonts w:ascii="Georgia" w:hAnsi="Georgia" w:cs="Arial"/>
          <w:sz w:val="22"/>
          <w:szCs w:val="22"/>
        </w:rPr>
        <w:t xml:space="preserve"> em 3</w:t>
      </w:r>
      <w:r w:rsidR="009A411B" w:rsidRPr="00327985">
        <w:rPr>
          <w:rFonts w:ascii="Georgia" w:hAnsi="Georgia" w:cs="Arial"/>
          <w:sz w:val="22"/>
          <w:szCs w:val="22"/>
        </w:rPr>
        <w:t>0</w:t>
      </w:r>
      <w:r w:rsidRPr="00327985">
        <w:rPr>
          <w:rFonts w:ascii="Georgia" w:hAnsi="Georgia" w:cs="Arial"/>
          <w:sz w:val="22"/>
          <w:szCs w:val="22"/>
        </w:rPr>
        <w:t xml:space="preserve"> de </w:t>
      </w:r>
      <w:r w:rsidR="009A411B" w:rsidRPr="00327985">
        <w:rPr>
          <w:rFonts w:ascii="Georgia" w:hAnsi="Georgia" w:cs="Arial"/>
          <w:sz w:val="22"/>
          <w:szCs w:val="22"/>
        </w:rPr>
        <w:t>junh</w:t>
      </w:r>
      <w:r w:rsidRPr="00327985">
        <w:rPr>
          <w:rFonts w:ascii="Georgia" w:hAnsi="Georgia" w:cs="Arial"/>
          <w:sz w:val="22"/>
          <w:szCs w:val="22"/>
        </w:rPr>
        <w:t>o de 2026.</w:t>
      </w:r>
    </w:p>
    <w:p w14:paraId="05853D6D" w14:textId="77777777" w:rsidR="00AA719A" w:rsidRPr="00327985" w:rsidRDefault="00AA719A" w:rsidP="00195DCE">
      <w:pPr>
        <w:widowControl w:val="0"/>
        <w:rPr>
          <w:rStyle w:val="Ttulo3Char"/>
          <w:rFonts w:ascii="Arial" w:hAnsi="Arial" w:cs="Arial"/>
          <w:color w:val="auto"/>
          <w:sz w:val="22"/>
          <w:szCs w:val="22"/>
        </w:rPr>
      </w:pPr>
    </w:p>
    <w:p w14:paraId="68DAFA13" w14:textId="27CCF635" w:rsidR="004A7073" w:rsidRPr="00327985" w:rsidRDefault="00382F37" w:rsidP="008708DD">
      <w:pPr>
        <w:pStyle w:val="PargrafodaLista"/>
        <w:widowControl w:val="0"/>
        <w:numPr>
          <w:ilvl w:val="0"/>
          <w:numId w:val="16"/>
        </w:numPr>
        <w:ind w:left="0" w:hanging="709"/>
        <w:rPr>
          <w:rFonts w:ascii="Arial" w:hAnsi="Arial" w:cs="Arial"/>
          <w:sz w:val="22"/>
          <w:szCs w:val="22"/>
        </w:rPr>
      </w:pPr>
      <w:r w:rsidRPr="00327985">
        <w:rPr>
          <w:rStyle w:val="Ttulo3Char"/>
          <w:rFonts w:ascii="Arial" w:hAnsi="Arial" w:cs="Arial"/>
          <w:b/>
          <w:sz w:val="22"/>
          <w:szCs w:val="22"/>
        </w:rPr>
        <w:t>Aprovação das demonstrações financeiras</w:t>
      </w:r>
      <w:r w:rsidR="00B80418" w:rsidRPr="00327985">
        <w:rPr>
          <w:rStyle w:val="Ttulo3Char"/>
          <w:rFonts w:ascii="Arial" w:hAnsi="Arial" w:cs="Arial"/>
          <w:b/>
          <w:sz w:val="22"/>
          <w:szCs w:val="22"/>
        </w:rPr>
        <w:t xml:space="preserve"> intermediárias</w:t>
      </w:r>
    </w:p>
    <w:p w14:paraId="78B759D5" w14:textId="77777777" w:rsidR="00502955" w:rsidRPr="00327985" w:rsidRDefault="00502955" w:rsidP="00DA0385">
      <w:pPr>
        <w:rPr>
          <w:rFonts w:ascii="Georgia" w:hAnsi="Georgia"/>
          <w:sz w:val="22"/>
          <w:szCs w:val="22"/>
        </w:rPr>
      </w:pPr>
    </w:p>
    <w:p w14:paraId="15785365" w14:textId="10107A8E" w:rsidR="00382F37" w:rsidRPr="00327985" w:rsidRDefault="00382F37" w:rsidP="00DA0385">
      <w:pPr>
        <w:rPr>
          <w:rFonts w:ascii="Georgia" w:hAnsi="Georgia"/>
          <w:sz w:val="22"/>
          <w:szCs w:val="22"/>
        </w:rPr>
      </w:pPr>
      <w:r w:rsidRPr="00327985">
        <w:rPr>
          <w:rFonts w:ascii="Georgia" w:hAnsi="Georgia"/>
          <w:sz w:val="22"/>
          <w:szCs w:val="22"/>
        </w:rPr>
        <w:t>A emissão destas demonstrações financeiras</w:t>
      </w:r>
      <w:r w:rsidR="00570DA1" w:rsidRPr="00327985">
        <w:rPr>
          <w:rFonts w:ascii="Georgia" w:hAnsi="Georgia"/>
          <w:sz w:val="22"/>
          <w:szCs w:val="22"/>
        </w:rPr>
        <w:t xml:space="preserve"> </w:t>
      </w:r>
      <w:r w:rsidR="00B80418" w:rsidRPr="00327985">
        <w:rPr>
          <w:rFonts w:ascii="Georgia" w:hAnsi="Georgia"/>
          <w:sz w:val="22"/>
          <w:szCs w:val="22"/>
        </w:rPr>
        <w:t xml:space="preserve">intermediárias condensadas </w:t>
      </w:r>
      <w:r w:rsidRPr="00327985">
        <w:rPr>
          <w:rFonts w:ascii="Georgia" w:hAnsi="Georgia"/>
          <w:sz w:val="22"/>
          <w:szCs w:val="22"/>
        </w:rPr>
        <w:t xml:space="preserve">individuais </w:t>
      </w:r>
      <w:r w:rsidR="00946C42" w:rsidRPr="00327985">
        <w:rPr>
          <w:rFonts w:ascii="Georgia" w:hAnsi="Georgia"/>
          <w:sz w:val="22"/>
          <w:szCs w:val="22"/>
        </w:rPr>
        <w:t xml:space="preserve">e consolidadas </w:t>
      </w:r>
      <w:r w:rsidRPr="00327985">
        <w:rPr>
          <w:rFonts w:ascii="Georgia" w:hAnsi="Georgia"/>
          <w:sz w:val="22"/>
          <w:szCs w:val="22"/>
        </w:rPr>
        <w:t xml:space="preserve">da </w:t>
      </w:r>
      <w:proofErr w:type="spellStart"/>
      <w:r w:rsidRPr="00327985">
        <w:rPr>
          <w:rFonts w:ascii="Georgia" w:hAnsi="Georgia"/>
          <w:sz w:val="22"/>
          <w:szCs w:val="22"/>
        </w:rPr>
        <w:t>Codemg</w:t>
      </w:r>
      <w:r w:rsidR="00946C42" w:rsidRPr="00327985">
        <w:rPr>
          <w:rFonts w:ascii="Georgia" w:hAnsi="Georgia"/>
          <w:sz w:val="22"/>
          <w:szCs w:val="22"/>
        </w:rPr>
        <w:t>e</w:t>
      </w:r>
      <w:proofErr w:type="spellEnd"/>
      <w:r w:rsidRPr="00327985">
        <w:rPr>
          <w:rFonts w:ascii="Georgia" w:hAnsi="Georgia"/>
          <w:sz w:val="22"/>
          <w:szCs w:val="22"/>
        </w:rPr>
        <w:t xml:space="preserve"> foi aprovada pela </w:t>
      </w:r>
      <w:r w:rsidR="00616B56" w:rsidRPr="00327985">
        <w:rPr>
          <w:rFonts w:ascii="Georgia" w:hAnsi="Georgia"/>
          <w:sz w:val="22"/>
          <w:szCs w:val="22"/>
        </w:rPr>
        <w:t>A</w:t>
      </w:r>
      <w:r w:rsidRPr="00327985">
        <w:rPr>
          <w:rFonts w:ascii="Georgia" w:hAnsi="Georgia"/>
          <w:sz w:val="22"/>
          <w:szCs w:val="22"/>
        </w:rPr>
        <w:t>dministração d</w:t>
      </w:r>
      <w:r w:rsidR="00500229" w:rsidRPr="00327985">
        <w:rPr>
          <w:rFonts w:ascii="Georgia" w:hAnsi="Georgia"/>
          <w:sz w:val="22"/>
          <w:szCs w:val="22"/>
        </w:rPr>
        <w:t>a</w:t>
      </w:r>
      <w:r w:rsidR="00C20083" w:rsidRPr="00327985">
        <w:rPr>
          <w:rFonts w:ascii="Georgia" w:hAnsi="Georgia"/>
          <w:sz w:val="22"/>
          <w:szCs w:val="22"/>
        </w:rPr>
        <w:t xml:space="preserve"> </w:t>
      </w:r>
      <w:r w:rsidR="00475C51" w:rsidRPr="00327985">
        <w:rPr>
          <w:rFonts w:ascii="Georgia" w:hAnsi="Georgia"/>
          <w:sz w:val="22"/>
          <w:szCs w:val="22"/>
        </w:rPr>
        <w:t>Companhia</w:t>
      </w:r>
      <w:r w:rsidR="00C20083" w:rsidRPr="00327985">
        <w:rPr>
          <w:rFonts w:ascii="Georgia" w:hAnsi="Georgia"/>
          <w:sz w:val="22"/>
          <w:szCs w:val="22"/>
        </w:rPr>
        <w:t xml:space="preserve"> em </w:t>
      </w:r>
      <w:r w:rsidR="00D16F1D" w:rsidRPr="00D16F1D">
        <w:rPr>
          <w:rFonts w:ascii="Georgia" w:hAnsi="Georgia"/>
          <w:sz w:val="22"/>
          <w:szCs w:val="22"/>
        </w:rPr>
        <w:t>1°</w:t>
      </w:r>
      <w:r w:rsidR="000F7EC6" w:rsidRPr="00D16F1D">
        <w:rPr>
          <w:rFonts w:ascii="Georgia" w:hAnsi="Georgia"/>
          <w:sz w:val="22"/>
          <w:szCs w:val="22"/>
        </w:rPr>
        <w:t xml:space="preserve"> </w:t>
      </w:r>
      <w:r w:rsidR="00CE78EE" w:rsidRPr="00D16F1D">
        <w:rPr>
          <w:rFonts w:ascii="Georgia" w:hAnsi="Georgia"/>
          <w:sz w:val="22"/>
          <w:szCs w:val="22"/>
        </w:rPr>
        <w:t xml:space="preserve">de </w:t>
      </w:r>
      <w:r w:rsidR="009A411B" w:rsidRPr="00D16F1D">
        <w:rPr>
          <w:rFonts w:ascii="Georgia" w:hAnsi="Georgia"/>
          <w:sz w:val="22"/>
          <w:szCs w:val="22"/>
        </w:rPr>
        <w:t>outubr</w:t>
      </w:r>
      <w:r w:rsidR="00B80418" w:rsidRPr="00D16F1D">
        <w:rPr>
          <w:rFonts w:ascii="Georgia" w:hAnsi="Georgia"/>
          <w:sz w:val="22"/>
          <w:szCs w:val="22"/>
        </w:rPr>
        <w:t>o</w:t>
      </w:r>
      <w:r w:rsidR="007065AC" w:rsidRPr="00D16F1D">
        <w:rPr>
          <w:rFonts w:ascii="Georgia" w:hAnsi="Georgia"/>
          <w:sz w:val="22"/>
          <w:szCs w:val="22"/>
        </w:rPr>
        <w:t xml:space="preserve"> </w:t>
      </w:r>
      <w:r w:rsidR="00C20083" w:rsidRPr="00D16F1D">
        <w:rPr>
          <w:rFonts w:ascii="Georgia" w:hAnsi="Georgia"/>
          <w:sz w:val="22"/>
          <w:szCs w:val="22"/>
        </w:rPr>
        <w:t xml:space="preserve">de </w:t>
      </w:r>
      <w:r w:rsidRPr="00D16F1D">
        <w:rPr>
          <w:rFonts w:ascii="Georgia" w:hAnsi="Georgia"/>
          <w:sz w:val="22"/>
          <w:szCs w:val="22"/>
        </w:rPr>
        <w:t>20</w:t>
      </w:r>
      <w:r w:rsidR="000D6B82" w:rsidRPr="00D16F1D">
        <w:rPr>
          <w:rFonts w:ascii="Georgia" w:hAnsi="Georgia"/>
          <w:sz w:val="22"/>
          <w:szCs w:val="22"/>
        </w:rPr>
        <w:t>2</w:t>
      </w:r>
      <w:r w:rsidR="00CA1AB0" w:rsidRPr="00D16F1D">
        <w:rPr>
          <w:rFonts w:ascii="Georgia" w:hAnsi="Georgia"/>
          <w:sz w:val="22"/>
          <w:szCs w:val="22"/>
        </w:rPr>
        <w:t>6</w:t>
      </w:r>
      <w:r w:rsidRPr="00D16F1D">
        <w:rPr>
          <w:rFonts w:ascii="Georgia" w:hAnsi="Georgia"/>
          <w:sz w:val="22"/>
          <w:szCs w:val="22"/>
        </w:rPr>
        <w:t>.</w:t>
      </w:r>
    </w:p>
    <w:p w14:paraId="38C93BA1" w14:textId="77777777" w:rsidR="00D42D07" w:rsidRPr="00327985" w:rsidRDefault="00D42D07" w:rsidP="00DA0385">
      <w:pPr>
        <w:rPr>
          <w:rFonts w:ascii="Georgia" w:hAnsi="Georgia"/>
          <w:sz w:val="22"/>
          <w:szCs w:val="22"/>
        </w:rPr>
      </w:pPr>
    </w:p>
    <w:p w14:paraId="700C6109" w14:textId="09C3DB7F" w:rsidR="000D5FD5" w:rsidRPr="00327985" w:rsidRDefault="000D5FD5">
      <w:pPr>
        <w:rPr>
          <w:rFonts w:ascii="Georgia" w:hAnsi="Georgia"/>
          <w:sz w:val="22"/>
          <w:szCs w:val="22"/>
        </w:rPr>
      </w:pPr>
    </w:p>
    <w:bookmarkEnd w:id="11"/>
    <w:p w14:paraId="74D67B26" w14:textId="439C4D9A" w:rsidR="00382F37" w:rsidRPr="00327985" w:rsidRDefault="000E6CAA" w:rsidP="00570DA1">
      <w:pPr>
        <w:pStyle w:val="PargrafodaLista"/>
        <w:numPr>
          <w:ilvl w:val="0"/>
          <w:numId w:val="24"/>
        </w:numPr>
        <w:ind w:left="0" w:hanging="709"/>
        <w:outlineLvl w:val="0"/>
        <w:rPr>
          <w:rFonts w:ascii="Arial" w:hAnsi="Arial" w:cs="Arial"/>
          <w:sz w:val="22"/>
          <w:szCs w:val="22"/>
        </w:rPr>
      </w:pPr>
      <w:r w:rsidRPr="00327985">
        <w:rPr>
          <w:rFonts w:ascii="Arial" w:hAnsi="Arial" w:cs="Arial"/>
          <w:b/>
          <w:bCs/>
          <w:sz w:val="22"/>
          <w:szCs w:val="22"/>
        </w:rPr>
        <w:t>Base de preparação</w:t>
      </w:r>
    </w:p>
    <w:p w14:paraId="633F5A90" w14:textId="77777777" w:rsidR="00382F37" w:rsidRPr="00327985" w:rsidRDefault="00382F37" w:rsidP="00DA0385">
      <w:pPr>
        <w:rPr>
          <w:rFonts w:ascii="Georgia" w:hAnsi="Georgia" w:cs="Arial"/>
          <w:sz w:val="22"/>
          <w:szCs w:val="22"/>
          <w:u w:val="single"/>
        </w:rPr>
      </w:pPr>
    </w:p>
    <w:p w14:paraId="0B943730" w14:textId="45B5E830" w:rsidR="00B80418" w:rsidRPr="00327985" w:rsidRDefault="00B80418" w:rsidP="00B80418">
      <w:pPr>
        <w:pStyle w:val="Default"/>
        <w:rPr>
          <w:rFonts w:ascii="Georgia" w:hAnsi="Georgia"/>
          <w:color w:val="auto"/>
          <w:sz w:val="22"/>
          <w:szCs w:val="22"/>
          <w:shd w:val="clear" w:color="auto" w:fill="FFFFFF"/>
        </w:rPr>
      </w:pPr>
      <w:r w:rsidRPr="00327985">
        <w:rPr>
          <w:rFonts w:ascii="Georgia" w:hAnsi="Georgia"/>
          <w:color w:val="auto"/>
          <w:sz w:val="22"/>
          <w:szCs w:val="22"/>
          <w:shd w:val="clear" w:color="auto" w:fill="FFFFFF"/>
        </w:rPr>
        <w:t>As demonstrações financeiras intermediárias condensadas foram elaboradas e apresentadas de acordo com o Pronunciamento Técnico CPC 21 (R1) - Demonstração Intermediária. Dessa forma evidenciam todas as informações relevantes, as quais estão consistentes com as utilizadas pela Administração na sua gestão.</w:t>
      </w:r>
    </w:p>
    <w:p w14:paraId="5015E2C3" w14:textId="77777777" w:rsidR="00B80418" w:rsidRPr="00327985" w:rsidRDefault="00B80418" w:rsidP="00B80418">
      <w:pPr>
        <w:pStyle w:val="Default"/>
        <w:rPr>
          <w:rFonts w:ascii="Georgia" w:hAnsi="Georgia"/>
          <w:color w:val="auto"/>
          <w:sz w:val="22"/>
          <w:szCs w:val="22"/>
          <w:shd w:val="clear" w:color="auto" w:fill="FFFFFF"/>
        </w:rPr>
      </w:pPr>
    </w:p>
    <w:p w14:paraId="72A920C3" w14:textId="7D73817B" w:rsidR="00B80418" w:rsidRPr="00327985" w:rsidRDefault="00B80418" w:rsidP="00B80418">
      <w:pPr>
        <w:pStyle w:val="Default"/>
        <w:rPr>
          <w:rFonts w:ascii="Georgia" w:hAnsi="Georgia"/>
          <w:color w:val="auto"/>
          <w:sz w:val="22"/>
          <w:szCs w:val="22"/>
          <w:shd w:val="clear" w:color="auto" w:fill="FFFFFF"/>
        </w:rPr>
      </w:pPr>
      <w:r w:rsidRPr="00327985">
        <w:rPr>
          <w:rFonts w:ascii="Georgia" w:hAnsi="Georgia"/>
          <w:color w:val="auto"/>
          <w:sz w:val="22"/>
          <w:szCs w:val="22"/>
          <w:shd w:val="clear" w:color="auto" w:fill="FFFFFF"/>
        </w:rPr>
        <w:t xml:space="preserve">As políticas contábeis materiais aplicadas na preparação dessas demonstrações intermediárias estão apresentadas nas demonstrações financeiras </w:t>
      </w:r>
      <w:r w:rsidR="00884570" w:rsidRPr="00327985">
        <w:rPr>
          <w:rFonts w:ascii="Georgia" w:hAnsi="Georgia"/>
          <w:color w:val="auto"/>
          <w:sz w:val="22"/>
          <w:szCs w:val="22"/>
          <w:shd w:val="clear" w:color="auto" w:fill="FFFFFF"/>
        </w:rPr>
        <w:t xml:space="preserve">da Companhia </w:t>
      </w:r>
      <w:r w:rsidRPr="00327985">
        <w:rPr>
          <w:rFonts w:ascii="Georgia" w:hAnsi="Georgia"/>
          <w:color w:val="auto"/>
          <w:sz w:val="22"/>
          <w:szCs w:val="22"/>
          <w:shd w:val="clear" w:color="auto" w:fill="FFFFFF"/>
        </w:rPr>
        <w:t xml:space="preserve">do exercício findo em 31 de dezembro de 2025, emitidas em 24 de abril de 2026 e divulgadas em 25 de abril de 2026. As demonstrações financeiras intermediárias foram preparadas considerando o custo histórico como base de valor, e em alguns casos, certos ativos e passivos financeiros são ajustados para refletir a mensuração ao valor justo. </w:t>
      </w:r>
    </w:p>
    <w:p w14:paraId="5D5AD572" w14:textId="77777777" w:rsidR="00B80418" w:rsidRPr="00327985" w:rsidRDefault="00B80418" w:rsidP="00B80418">
      <w:pPr>
        <w:pStyle w:val="Default"/>
        <w:rPr>
          <w:rFonts w:ascii="Georgia" w:hAnsi="Georgia"/>
          <w:color w:val="auto"/>
          <w:sz w:val="22"/>
          <w:szCs w:val="22"/>
          <w:shd w:val="clear" w:color="auto" w:fill="FFFFFF"/>
        </w:rPr>
      </w:pPr>
    </w:p>
    <w:p w14:paraId="00BB52F4" w14:textId="561842E0" w:rsidR="00B80418" w:rsidRPr="00327985" w:rsidRDefault="00B80418" w:rsidP="00B80418">
      <w:pPr>
        <w:pStyle w:val="Default"/>
        <w:rPr>
          <w:rFonts w:ascii="Georgia" w:hAnsi="Georgia"/>
          <w:color w:val="auto"/>
          <w:sz w:val="22"/>
          <w:szCs w:val="22"/>
          <w:shd w:val="clear" w:color="auto" w:fill="FFFFFF"/>
        </w:rPr>
      </w:pPr>
      <w:r w:rsidRPr="00327985">
        <w:rPr>
          <w:rFonts w:ascii="Georgia" w:hAnsi="Georgia"/>
          <w:color w:val="auto"/>
          <w:sz w:val="22"/>
          <w:szCs w:val="22"/>
          <w:shd w:val="clear" w:color="auto" w:fill="FFFFFF"/>
        </w:rPr>
        <w:t xml:space="preserve">A preparação de demonstrações financeiras intermediárias requer o uso de certas estimativas contábeis críticas e também o </w:t>
      </w:r>
      <w:r w:rsidR="0053179D" w:rsidRPr="00327985">
        <w:rPr>
          <w:rFonts w:ascii="Georgia" w:hAnsi="Georgia"/>
          <w:color w:val="auto"/>
          <w:sz w:val="22"/>
          <w:szCs w:val="22"/>
          <w:shd w:val="clear" w:color="auto" w:fill="FFFFFF"/>
        </w:rPr>
        <w:t xml:space="preserve">uso </w:t>
      </w:r>
      <w:r w:rsidRPr="00327985">
        <w:rPr>
          <w:rFonts w:ascii="Georgia" w:hAnsi="Georgia"/>
          <w:color w:val="auto"/>
          <w:sz w:val="22"/>
          <w:szCs w:val="22"/>
          <w:shd w:val="clear" w:color="auto" w:fill="FFFFFF"/>
        </w:rPr>
        <w:t xml:space="preserve">de julgamento por parte da Administração no processo de aplicação das políticas contábeis </w:t>
      </w:r>
      <w:r w:rsidR="00884570" w:rsidRPr="00327985">
        <w:rPr>
          <w:rFonts w:ascii="Georgia" w:hAnsi="Georgia"/>
          <w:color w:val="auto"/>
          <w:sz w:val="22"/>
          <w:szCs w:val="22"/>
          <w:shd w:val="clear" w:color="auto" w:fill="FFFFFF"/>
        </w:rPr>
        <w:t>da Companhia</w:t>
      </w:r>
      <w:r w:rsidRPr="00327985">
        <w:rPr>
          <w:rFonts w:ascii="Georgia" w:hAnsi="Georgia"/>
          <w:color w:val="auto"/>
          <w:sz w:val="22"/>
          <w:szCs w:val="22"/>
          <w:shd w:val="clear" w:color="auto" w:fill="FFFFFF"/>
        </w:rPr>
        <w:t xml:space="preserve">. Aquelas áreas que requerem maior nível de julgamento e têm maior complexidade, bem como as áreas nas quais premissas e estimativas são significativas para as demonstrações financeiras intermediárias estão divulgadas nas demonstrações financeiras </w:t>
      </w:r>
      <w:r w:rsidR="00884570" w:rsidRPr="00327985">
        <w:rPr>
          <w:rFonts w:ascii="Georgia" w:hAnsi="Georgia"/>
          <w:color w:val="auto"/>
          <w:sz w:val="22"/>
          <w:szCs w:val="22"/>
          <w:shd w:val="clear" w:color="auto" w:fill="FFFFFF"/>
        </w:rPr>
        <w:t>da Companhia</w:t>
      </w:r>
      <w:r w:rsidRPr="00327985">
        <w:rPr>
          <w:rFonts w:ascii="Georgia" w:hAnsi="Georgia"/>
          <w:color w:val="auto"/>
          <w:sz w:val="22"/>
          <w:szCs w:val="22"/>
          <w:shd w:val="clear" w:color="auto" w:fill="FFFFFF"/>
        </w:rPr>
        <w:t xml:space="preserve"> do exercício findo em 31 de dezembro de 2025, datada de 24 de abril de 2026.</w:t>
      </w:r>
    </w:p>
    <w:p w14:paraId="2D6A1AA1" w14:textId="77777777" w:rsidR="00B80418" w:rsidRPr="00327985" w:rsidRDefault="00B80418" w:rsidP="00B80418">
      <w:pPr>
        <w:pStyle w:val="Default"/>
        <w:rPr>
          <w:rFonts w:ascii="Georgia" w:hAnsi="Georgia"/>
          <w:color w:val="auto"/>
          <w:sz w:val="22"/>
          <w:szCs w:val="22"/>
          <w:shd w:val="clear" w:color="auto" w:fill="FFFFFF"/>
        </w:rPr>
      </w:pPr>
    </w:p>
    <w:p w14:paraId="5A8C70F9" w14:textId="00A9E39C" w:rsidR="002411D7" w:rsidRPr="00327985" w:rsidRDefault="00B80418" w:rsidP="00B80418">
      <w:pPr>
        <w:pStyle w:val="Default"/>
        <w:rPr>
          <w:rFonts w:ascii="Georgia" w:hAnsi="Georgia"/>
          <w:color w:val="auto"/>
          <w:sz w:val="22"/>
          <w:szCs w:val="22"/>
          <w:shd w:val="clear" w:color="auto" w:fill="FFFFFF"/>
        </w:rPr>
      </w:pPr>
      <w:r w:rsidRPr="00327985">
        <w:rPr>
          <w:rFonts w:ascii="Georgia" w:hAnsi="Georgia"/>
          <w:color w:val="auto"/>
          <w:sz w:val="22"/>
          <w:szCs w:val="22"/>
          <w:shd w:val="clear" w:color="auto" w:fill="FFFFFF"/>
        </w:rPr>
        <w:t xml:space="preserve">Considerando que não houve alterações relevantes em relação à composição, a natureza e às políticas contábeis dos saldos apresentados nas demonstrações financeiras do exercício findo em 31 de dezembro de 2025, as notas explicativas a seguir estão apresentadas de forma condensada no período de </w:t>
      </w:r>
      <w:r w:rsidR="009A411B" w:rsidRPr="00327985">
        <w:rPr>
          <w:rFonts w:ascii="Georgia" w:hAnsi="Georgia"/>
          <w:color w:val="auto"/>
          <w:sz w:val="22"/>
          <w:szCs w:val="22"/>
          <w:shd w:val="clear" w:color="auto" w:fill="FFFFFF"/>
        </w:rPr>
        <w:t>seis</w:t>
      </w:r>
      <w:r w:rsidRPr="00327985">
        <w:rPr>
          <w:rFonts w:ascii="Georgia" w:hAnsi="Georgia"/>
          <w:color w:val="auto"/>
          <w:sz w:val="22"/>
          <w:szCs w:val="22"/>
          <w:shd w:val="clear" w:color="auto" w:fill="FFFFFF"/>
        </w:rPr>
        <w:t xml:space="preserve"> meses findo em 3</w:t>
      </w:r>
      <w:r w:rsidR="009A411B" w:rsidRPr="00327985">
        <w:rPr>
          <w:rFonts w:ascii="Georgia" w:hAnsi="Georgia"/>
          <w:color w:val="auto"/>
          <w:sz w:val="22"/>
          <w:szCs w:val="22"/>
          <w:shd w:val="clear" w:color="auto" w:fill="FFFFFF"/>
        </w:rPr>
        <w:t>0</w:t>
      </w:r>
      <w:r w:rsidRPr="00327985">
        <w:rPr>
          <w:rFonts w:ascii="Georgia" w:hAnsi="Georgia"/>
          <w:color w:val="auto"/>
          <w:sz w:val="22"/>
          <w:szCs w:val="22"/>
          <w:shd w:val="clear" w:color="auto" w:fill="FFFFFF"/>
        </w:rPr>
        <w:t xml:space="preserve"> de </w:t>
      </w:r>
      <w:r w:rsidR="009A411B" w:rsidRPr="00327985">
        <w:rPr>
          <w:rFonts w:ascii="Georgia" w:hAnsi="Georgia"/>
          <w:color w:val="auto"/>
          <w:sz w:val="22"/>
          <w:szCs w:val="22"/>
          <w:shd w:val="clear" w:color="auto" w:fill="FFFFFF"/>
        </w:rPr>
        <w:t>junh</w:t>
      </w:r>
      <w:r w:rsidRPr="00327985">
        <w:rPr>
          <w:rFonts w:ascii="Georgia" w:hAnsi="Georgia"/>
          <w:color w:val="auto"/>
          <w:sz w:val="22"/>
          <w:szCs w:val="22"/>
          <w:shd w:val="clear" w:color="auto" w:fill="FFFFFF"/>
        </w:rPr>
        <w:t>o de 2026.</w:t>
      </w:r>
    </w:p>
    <w:p w14:paraId="100989B3" w14:textId="0137C0D7" w:rsidR="008D3C2A" w:rsidRPr="00327985" w:rsidRDefault="008D3C2A">
      <w:pPr>
        <w:rPr>
          <w:rFonts w:ascii="Georgia" w:hAnsi="Georgia"/>
          <w:sz w:val="22"/>
          <w:szCs w:val="22"/>
          <w:shd w:val="clear" w:color="auto" w:fill="FFFFFF"/>
        </w:rPr>
      </w:pPr>
      <w:r w:rsidRPr="00327985">
        <w:rPr>
          <w:rFonts w:ascii="Georgia" w:hAnsi="Georgia"/>
          <w:sz w:val="22"/>
          <w:szCs w:val="22"/>
          <w:shd w:val="clear" w:color="auto" w:fill="FFFFFF"/>
        </w:rPr>
        <w:br w:type="page"/>
      </w:r>
    </w:p>
    <w:p w14:paraId="3770E69C" w14:textId="77777777" w:rsidR="00B80418" w:rsidRPr="00327985" w:rsidRDefault="00B80418" w:rsidP="0034468F">
      <w:pPr>
        <w:pStyle w:val="PargrafodaLista"/>
        <w:numPr>
          <w:ilvl w:val="1"/>
          <w:numId w:val="43"/>
        </w:numPr>
        <w:ind w:left="567" w:hanging="567"/>
        <w:rPr>
          <w:rFonts w:ascii="Georgia" w:hAnsi="Georgia"/>
          <w:sz w:val="22"/>
          <w:szCs w:val="22"/>
          <w:shd w:val="clear" w:color="auto" w:fill="FFFFFF"/>
        </w:rPr>
      </w:pPr>
      <w:r w:rsidRPr="00327985">
        <w:rPr>
          <w:rFonts w:ascii="Georgia" w:hAnsi="Georgia"/>
          <w:sz w:val="22"/>
          <w:szCs w:val="22"/>
          <w:shd w:val="clear" w:color="auto" w:fill="FFFFFF"/>
        </w:rPr>
        <w:lastRenderedPageBreak/>
        <w:t>Mudanças nas políticas contábeis e divulgações</w:t>
      </w:r>
    </w:p>
    <w:p w14:paraId="014BC67E" w14:textId="77777777" w:rsidR="00B80418" w:rsidRPr="00327985" w:rsidRDefault="00B80418" w:rsidP="0034468F">
      <w:pPr>
        <w:pStyle w:val="PargrafodaLista"/>
        <w:numPr>
          <w:ilvl w:val="1"/>
          <w:numId w:val="44"/>
        </w:numPr>
        <w:ind w:left="567" w:hanging="567"/>
        <w:rPr>
          <w:rFonts w:ascii="Georgia" w:hAnsi="Georgia"/>
          <w:sz w:val="22"/>
          <w:szCs w:val="22"/>
          <w:shd w:val="clear" w:color="auto" w:fill="FFFFFF"/>
        </w:rPr>
      </w:pPr>
      <w:r w:rsidRPr="00327985">
        <w:rPr>
          <w:rFonts w:ascii="Georgia" w:hAnsi="Georgia"/>
          <w:sz w:val="22"/>
          <w:szCs w:val="22"/>
          <w:shd w:val="clear" w:color="auto" w:fill="FFFFFF"/>
        </w:rPr>
        <w:t>Classificação corrente versus não corrente</w:t>
      </w:r>
    </w:p>
    <w:p w14:paraId="530A7EC1" w14:textId="77777777" w:rsidR="00B80418" w:rsidRPr="00327985" w:rsidRDefault="00B80418" w:rsidP="0034468F">
      <w:pPr>
        <w:pStyle w:val="PargrafodaLista"/>
        <w:numPr>
          <w:ilvl w:val="1"/>
          <w:numId w:val="45"/>
        </w:numPr>
        <w:ind w:left="567" w:hanging="567"/>
        <w:rPr>
          <w:rFonts w:ascii="Georgia" w:hAnsi="Georgia"/>
          <w:sz w:val="22"/>
          <w:szCs w:val="22"/>
          <w:shd w:val="clear" w:color="auto" w:fill="FFFFFF"/>
        </w:rPr>
      </w:pPr>
      <w:r w:rsidRPr="00327985">
        <w:rPr>
          <w:rFonts w:ascii="Georgia" w:hAnsi="Georgia"/>
          <w:sz w:val="22"/>
          <w:szCs w:val="22"/>
          <w:shd w:val="clear" w:color="auto" w:fill="FFFFFF"/>
        </w:rPr>
        <w:t>Resumo das políticas contábeis materiais</w:t>
      </w:r>
    </w:p>
    <w:p w14:paraId="54AD87AE" w14:textId="77777777" w:rsidR="00B80418" w:rsidRPr="00327985" w:rsidRDefault="00B80418" w:rsidP="0034468F">
      <w:pPr>
        <w:pStyle w:val="PargrafodaLista"/>
        <w:numPr>
          <w:ilvl w:val="1"/>
          <w:numId w:val="45"/>
        </w:numPr>
        <w:ind w:left="567" w:hanging="567"/>
        <w:rPr>
          <w:rFonts w:ascii="Georgia" w:hAnsi="Georgia"/>
          <w:sz w:val="22"/>
          <w:szCs w:val="22"/>
          <w:shd w:val="clear" w:color="auto" w:fill="FFFFFF"/>
        </w:rPr>
      </w:pPr>
      <w:r w:rsidRPr="00327985">
        <w:rPr>
          <w:rFonts w:ascii="Georgia" w:hAnsi="Georgia"/>
          <w:sz w:val="22"/>
          <w:szCs w:val="22"/>
          <w:shd w:val="clear" w:color="auto" w:fill="FFFFFF"/>
        </w:rPr>
        <w:t>Estimativas e premissas contábeis críticas</w:t>
      </w:r>
    </w:p>
    <w:p w14:paraId="203B1426" w14:textId="77777777" w:rsidR="00B80418" w:rsidRPr="00327985" w:rsidRDefault="00B80418" w:rsidP="0034468F">
      <w:pPr>
        <w:pStyle w:val="PargrafodaLista"/>
        <w:numPr>
          <w:ilvl w:val="1"/>
          <w:numId w:val="45"/>
        </w:numPr>
        <w:ind w:left="567" w:hanging="567"/>
        <w:rPr>
          <w:rFonts w:ascii="Georgia" w:hAnsi="Georgia"/>
          <w:sz w:val="22"/>
          <w:szCs w:val="22"/>
          <w:shd w:val="clear" w:color="auto" w:fill="FFFFFF"/>
        </w:rPr>
      </w:pPr>
      <w:r w:rsidRPr="00327985">
        <w:rPr>
          <w:rFonts w:ascii="Georgia" w:hAnsi="Georgia"/>
          <w:sz w:val="22"/>
          <w:szCs w:val="22"/>
          <w:shd w:val="clear" w:color="auto" w:fill="FFFFFF"/>
        </w:rPr>
        <w:t>Julgamentos críticos na aplicação das políticas contábeis</w:t>
      </w:r>
    </w:p>
    <w:p w14:paraId="116CF3CA" w14:textId="77777777" w:rsidR="00B80418" w:rsidRPr="00327985" w:rsidRDefault="00B80418" w:rsidP="00B80418">
      <w:pPr>
        <w:pStyle w:val="Default"/>
        <w:rPr>
          <w:rFonts w:ascii="Georgia" w:hAnsi="Georgia"/>
          <w:color w:val="auto"/>
          <w:sz w:val="22"/>
          <w:szCs w:val="22"/>
          <w:shd w:val="clear" w:color="auto" w:fill="FFFFFF"/>
        </w:rPr>
      </w:pPr>
    </w:p>
    <w:p w14:paraId="1BD13C57" w14:textId="480A842A" w:rsidR="00B80418" w:rsidRPr="00327985" w:rsidRDefault="00B80418" w:rsidP="00B80418">
      <w:pPr>
        <w:pStyle w:val="Default"/>
        <w:rPr>
          <w:rFonts w:ascii="Georgia" w:hAnsi="Georgia"/>
          <w:color w:val="auto"/>
          <w:sz w:val="22"/>
          <w:szCs w:val="22"/>
          <w:shd w:val="clear" w:color="auto" w:fill="FFFFFF"/>
        </w:rPr>
      </w:pPr>
      <w:r w:rsidRPr="00327985">
        <w:rPr>
          <w:rFonts w:ascii="Georgia" w:hAnsi="Georgia"/>
          <w:color w:val="auto"/>
          <w:sz w:val="22"/>
          <w:szCs w:val="22"/>
          <w:shd w:val="clear" w:color="auto" w:fill="FFFFFF"/>
        </w:rPr>
        <w:t xml:space="preserve">A Administração, durante o seu processo decisório e de análise da operação, não distingue os segmentos de negócio que compõem </w:t>
      </w:r>
      <w:r w:rsidR="00884570" w:rsidRPr="00327985">
        <w:rPr>
          <w:rFonts w:ascii="Georgia" w:hAnsi="Georgia"/>
          <w:color w:val="auto"/>
          <w:sz w:val="22"/>
          <w:szCs w:val="22"/>
          <w:shd w:val="clear" w:color="auto" w:fill="FFFFFF"/>
        </w:rPr>
        <w:t>a Companhia</w:t>
      </w:r>
      <w:r w:rsidRPr="00327985">
        <w:rPr>
          <w:rFonts w:ascii="Georgia" w:hAnsi="Georgia"/>
          <w:color w:val="auto"/>
          <w:sz w:val="22"/>
          <w:szCs w:val="22"/>
          <w:shd w:val="clear" w:color="auto" w:fill="FFFFFF"/>
        </w:rPr>
        <w:t>. Considerando seu papel essencial como fomentador de atividades econômicas no Estado de Minas Gerais, seus resultados operacionais não influenciam os recursos que serão alocados em cada segmento e sua avaliação de desempenho.</w:t>
      </w:r>
    </w:p>
    <w:p w14:paraId="450492AC" w14:textId="77777777" w:rsidR="00B80418" w:rsidRPr="00327985" w:rsidRDefault="00B80418" w:rsidP="00B80418">
      <w:pPr>
        <w:pStyle w:val="Default"/>
        <w:rPr>
          <w:rFonts w:ascii="Georgia" w:hAnsi="Georgia"/>
          <w:color w:val="auto"/>
          <w:sz w:val="22"/>
          <w:szCs w:val="22"/>
          <w:shd w:val="clear" w:color="auto" w:fill="FFFFFF"/>
        </w:rPr>
      </w:pPr>
    </w:p>
    <w:p w14:paraId="5B7BABBF" w14:textId="77777777" w:rsidR="00B80418" w:rsidRPr="00327985" w:rsidRDefault="00B80418" w:rsidP="00B80418">
      <w:pPr>
        <w:pStyle w:val="Default"/>
        <w:rPr>
          <w:rFonts w:ascii="Georgia" w:hAnsi="Georgia"/>
          <w:color w:val="auto"/>
          <w:sz w:val="22"/>
          <w:szCs w:val="22"/>
          <w:shd w:val="clear" w:color="auto" w:fill="FFFFFF"/>
        </w:rPr>
      </w:pPr>
      <w:r w:rsidRPr="00327985">
        <w:rPr>
          <w:rFonts w:ascii="Georgia" w:hAnsi="Georgia"/>
          <w:color w:val="auto"/>
          <w:sz w:val="22"/>
          <w:szCs w:val="22"/>
          <w:shd w:val="clear" w:color="auto" w:fill="FFFFFF"/>
        </w:rPr>
        <w:t>Ressalta-se, ainda, que as políticas contábeis foram aplicadas de modo uniforme no período corrente e estão consistentes com o período comparativo apresentado.</w:t>
      </w:r>
    </w:p>
    <w:p w14:paraId="179C02E0" w14:textId="77777777" w:rsidR="00475C51" w:rsidRPr="00327985" w:rsidRDefault="00475C51" w:rsidP="00AC5F92">
      <w:pPr>
        <w:pStyle w:val="Default"/>
        <w:rPr>
          <w:rFonts w:ascii="Georgia" w:hAnsi="Georgia"/>
          <w:sz w:val="22"/>
          <w:szCs w:val="22"/>
          <w:highlight w:val="yellow"/>
        </w:rPr>
      </w:pPr>
    </w:p>
    <w:p w14:paraId="3E423187" w14:textId="0FDABFB3" w:rsidR="00506C5B" w:rsidRPr="00327985" w:rsidRDefault="00506C5B" w:rsidP="00511442">
      <w:pPr>
        <w:pStyle w:val="Ttulo2"/>
        <w:numPr>
          <w:ilvl w:val="1"/>
          <w:numId w:val="31"/>
        </w:numPr>
        <w:ind w:left="0" w:hanging="851"/>
        <w:jc w:val="left"/>
        <w:rPr>
          <w:b/>
          <w:sz w:val="22"/>
          <w:szCs w:val="22"/>
          <w:lang w:val="pt-BR"/>
        </w:rPr>
      </w:pPr>
      <w:r w:rsidRPr="00327985">
        <w:rPr>
          <w:b/>
          <w:bCs/>
          <w:sz w:val="22"/>
          <w:szCs w:val="22"/>
          <w:lang w:val="pt-BR"/>
        </w:rPr>
        <w:t xml:space="preserve">Bases de consolidação </w:t>
      </w:r>
    </w:p>
    <w:p w14:paraId="0C72E8A1" w14:textId="1ECB970C" w:rsidR="00807C65" w:rsidRPr="00327985" w:rsidRDefault="00807C65" w:rsidP="00DA0385">
      <w:pPr>
        <w:rPr>
          <w:rFonts w:ascii="Georgia" w:hAnsi="Georgia" w:cs="Arial"/>
          <w:b/>
          <w:bCs/>
          <w:sz w:val="22"/>
          <w:szCs w:val="22"/>
        </w:rPr>
      </w:pPr>
    </w:p>
    <w:p w14:paraId="7C876B93" w14:textId="05A66DFF" w:rsidR="00475C51" w:rsidRPr="00327985" w:rsidRDefault="00475C51" w:rsidP="00475C51">
      <w:pPr>
        <w:rPr>
          <w:rFonts w:ascii="Georgia" w:hAnsi="Georgia" w:cs="Arial"/>
          <w:bCs/>
          <w:sz w:val="22"/>
          <w:szCs w:val="22"/>
        </w:rPr>
      </w:pPr>
      <w:r w:rsidRPr="00327985">
        <w:rPr>
          <w:rFonts w:ascii="Georgia" w:hAnsi="Georgia" w:cs="Arial"/>
          <w:bCs/>
          <w:sz w:val="22"/>
          <w:szCs w:val="22"/>
        </w:rPr>
        <w:t xml:space="preserve">Em 6 de janeiro de 2026, a Companhia </w:t>
      </w:r>
      <w:r w:rsidR="002C530B" w:rsidRPr="00327985">
        <w:rPr>
          <w:rFonts w:ascii="Georgia" w:hAnsi="Georgia" w:cs="Arial"/>
          <w:bCs/>
          <w:sz w:val="22"/>
          <w:szCs w:val="22"/>
        </w:rPr>
        <w:t xml:space="preserve">deixou de exercer </w:t>
      </w:r>
      <w:r w:rsidRPr="00327985">
        <w:rPr>
          <w:rFonts w:ascii="Georgia" w:hAnsi="Georgia" w:cs="Arial"/>
          <w:bCs/>
          <w:sz w:val="22"/>
          <w:szCs w:val="22"/>
        </w:rPr>
        <w:t xml:space="preserve">o controle da Codemig em decorrência de redução de capital com </w:t>
      </w:r>
      <w:r w:rsidR="000B6266" w:rsidRPr="00327985">
        <w:rPr>
          <w:rFonts w:ascii="Georgia" w:hAnsi="Georgia" w:cs="Arial"/>
          <w:bCs/>
          <w:sz w:val="22"/>
          <w:szCs w:val="22"/>
        </w:rPr>
        <w:t xml:space="preserve">a </w:t>
      </w:r>
      <w:r w:rsidRPr="00327985">
        <w:rPr>
          <w:rFonts w:ascii="Georgia" w:hAnsi="Georgia" w:cs="Arial"/>
          <w:bCs/>
          <w:sz w:val="22"/>
          <w:szCs w:val="22"/>
        </w:rPr>
        <w:t>entrega de ações ao acionista controlador</w:t>
      </w:r>
      <w:r w:rsidR="00337C95" w:rsidRPr="00327985">
        <w:rPr>
          <w:rFonts w:ascii="Georgia" w:hAnsi="Georgia" w:cs="Arial"/>
          <w:bCs/>
          <w:sz w:val="22"/>
          <w:szCs w:val="22"/>
        </w:rPr>
        <w:t xml:space="preserve">, o </w:t>
      </w:r>
      <w:r w:rsidR="002C530B" w:rsidRPr="00327985">
        <w:rPr>
          <w:rFonts w:ascii="Georgia" w:hAnsi="Georgia" w:cs="Arial"/>
          <w:bCs/>
          <w:sz w:val="22"/>
          <w:szCs w:val="22"/>
        </w:rPr>
        <w:t>Estado de Minas</w:t>
      </w:r>
      <w:r w:rsidRPr="00327985">
        <w:rPr>
          <w:rFonts w:ascii="Georgia" w:hAnsi="Georgia" w:cs="Arial"/>
          <w:bCs/>
          <w:sz w:val="22"/>
          <w:szCs w:val="22"/>
        </w:rPr>
        <w:t xml:space="preserve">. Considerando que a perda de controle ocorreu no início do exercício social e que os efeitos da consolidação no período </w:t>
      </w:r>
      <w:r w:rsidR="0073616D" w:rsidRPr="00327985">
        <w:rPr>
          <w:rFonts w:ascii="Georgia" w:hAnsi="Georgia" w:cs="Arial"/>
          <w:bCs/>
          <w:sz w:val="22"/>
          <w:szCs w:val="22"/>
        </w:rPr>
        <w:t xml:space="preserve">não </w:t>
      </w:r>
      <w:r w:rsidRPr="00327985">
        <w:rPr>
          <w:rFonts w:ascii="Georgia" w:hAnsi="Georgia" w:cs="Arial"/>
          <w:bCs/>
          <w:sz w:val="22"/>
          <w:szCs w:val="22"/>
        </w:rPr>
        <w:t xml:space="preserve">foram materiais, a Administração concluiu </w:t>
      </w:r>
      <w:r w:rsidR="00337C95" w:rsidRPr="00327985">
        <w:rPr>
          <w:rFonts w:ascii="Georgia" w:hAnsi="Georgia" w:cs="Arial"/>
          <w:bCs/>
          <w:sz w:val="22"/>
          <w:szCs w:val="22"/>
        </w:rPr>
        <w:t>que a</w:t>
      </w:r>
      <w:r w:rsidRPr="00327985">
        <w:rPr>
          <w:rFonts w:ascii="Georgia" w:hAnsi="Georgia" w:cs="Arial"/>
          <w:bCs/>
          <w:sz w:val="22"/>
          <w:szCs w:val="22"/>
        </w:rPr>
        <w:t xml:space="preserve"> apresentação apenas das demonstrações financeiras individuais da Companhia</w:t>
      </w:r>
      <w:r w:rsidR="008D6088" w:rsidRPr="00327985">
        <w:rPr>
          <w:rFonts w:ascii="Georgia" w:hAnsi="Georgia" w:cs="Arial"/>
          <w:bCs/>
          <w:sz w:val="22"/>
          <w:szCs w:val="22"/>
        </w:rPr>
        <w:t xml:space="preserve"> é apropriada para o período findo em 3</w:t>
      </w:r>
      <w:r w:rsidR="009A411B" w:rsidRPr="00327985">
        <w:rPr>
          <w:rFonts w:ascii="Georgia" w:hAnsi="Georgia" w:cs="Arial"/>
          <w:bCs/>
          <w:sz w:val="22"/>
          <w:szCs w:val="22"/>
        </w:rPr>
        <w:t>0</w:t>
      </w:r>
      <w:r w:rsidR="008D6088" w:rsidRPr="00327985">
        <w:rPr>
          <w:rFonts w:ascii="Georgia" w:hAnsi="Georgia" w:cs="Arial"/>
          <w:bCs/>
          <w:sz w:val="22"/>
          <w:szCs w:val="22"/>
        </w:rPr>
        <w:t xml:space="preserve"> de </w:t>
      </w:r>
      <w:r w:rsidR="009A411B" w:rsidRPr="00327985">
        <w:rPr>
          <w:rFonts w:ascii="Georgia" w:hAnsi="Georgia" w:cs="Arial"/>
          <w:bCs/>
          <w:sz w:val="22"/>
          <w:szCs w:val="22"/>
        </w:rPr>
        <w:t>junho</w:t>
      </w:r>
      <w:r w:rsidR="008D6088" w:rsidRPr="00327985">
        <w:rPr>
          <w:rFonts w:ascii="Georgia" w:hAnsi="Georgia" w:cs="Arial"/>
          <w:bCs/>
          <w:sz w:val="22"/>
          <w:szCs w:val="22"/>
        </w:rPr>
        <w:t xml:space="preserve"> de 2026</w:t>
      </w:r>
      <w:r w:rsidRPr="00327985">
        <w:rPr>
          <w:rFonts w:ascii="Georgia" w:hAnsi="Georgia" w:cs="Arial"/>
          <w:bCs/>
          <w:sz w:val="22"/>
          <w:szCs w:val="22"/>
        </w:rPr>
        <w:t xml:space="preserve">. Adicionalmente, as demonstrações financeiras consolidadas </w:t>
      </w:r>
      <w:r w:rsidR="00D02040" w:rsidRPr="00327985">
        <w:rPr>
          <w:rFonts w:ascii="Georgia" w:hAnsi="Georgia" w:cs="Arial"/>
          <w:bCs/>
          <w:sz w:val="22"/>
          <w:szCs w:val="22"/>
        </w:rPr>
        <w:t xml:space="preserve">referentes ao </w:t>
      </w:r>
      <w:r w:rsidRPr="00327985">
        <w:rPr>
          <w:rFonts w:ascii="Georgia" w:hAnsi="Georgia" w:cs="Arial"/>
          <w:bCs/>
          <w:sz w:val="22"/>
          <w:szCs w:val="22"/>
        </w:rPr>
        <w:t xml:space="preserve">exercício de 2025 </w:t>
      </w:r>
      <w:r w:rsidR="00D02040" w:rsidRPr="00327985">
        <w:rPr>
          <w:rFonts w:ascii="Georgia" w:hAnsi="Georgia" w:cs="Arial"/>
          <w:bCs/>
          <w:sz w:val="22"/>
          <w:szCs w:val="22"/>
        </w:rPr>
        <w:t xml:space="preserve">são apresentadas </w:t>
      </w:r>
      <w:r w:rsidRPr="00327985">
        <w:rPr>
          <w:rFonts w:ascii="Georgia" w:hAnsi="Georgia" w:cs="Arial"/>
          <w:bCs/>
          <w:sz w:val="22"/>
          <w:szCs w:val="22"/>
        </w:rPr>
        <w:t xml:space="preserve">para fins </w:t>
      </w:r>
      <w:r w:rsidR="00F1469A" w:rsidRPr="00327985">
        <w:rPr>
          <w:rFonts w:ascii="Georgia" w:hAnsi="Georgia" w:cs="Arial"/>
          <w:bCs/>
          <w:sz w:val="22"/>
          <w:szCs w:val="22"/>
        </w:rPr>
        <w:t>comparativos</w:t>
      </w:r>
      <w:r w:rsidRPr="00327985">
        <w:rPr>
          <w:rFonts w:ascii="Georgia" w:hAnsi="Georgia" w:cs="Arial"/>
          <w:bCs/>
          <w:sz w:val="22"/>
          <w:szCs w:val="22"/>
        </w:rPr>
        <w:t xml:space="preserve"> e</w:t>
      </w:r>
      <w:r w:rsidR="00F1469A" w:rsidRPr="00327985">
        <w:rPr>
          <w:rFonts w:ascii="Georgia" w:hAnsi="Georgia" w:cs="Arial"/>
          <w:bCs/>
          <w:sz w:val="22"/>
          <w:szCs w:val="22"/>
        </w:rPr>
        <w:t xml:space="preserve"> em</w:t>
      </w:r>
      <w:r w:rsidRPr="00327985">
        <w:rPr>
          <w:rFonts w:ascii="Georgia" w:hAnsi="Georgia" w:cs="Arial"/>
          <w:bCs/>
          <w:sz w:val="22"/>
          <w:szCs w:val="22"/>
        </w:rPr>
        <w:t xml:space="preserve"> atendimento aos requisitos de divulgação aplicáveis, uma vez que, naquele exercício, a Companhia </w:t>
      </w:r>
      <w:r w:rsidR="00F1469A" w:rsidRPr="00327985">
        <w:rPr>
          <w:rFonts w:ascii="Georgia" w:hAnsi="Georgia" w:cs="Arial"/>
          <w:bCs/>
          <w:sz w:val="22"/>
          <w:szCs w:val="22"/>
        </w:rPr>
        <w:t>detinha</w:t>
      </w:r>
      <w:r w:rsidRPr="00327985">
        <w:rPr>
          <w:rFonts w:ascii="Georgia" w:hAnsi="Georgia" w:cs="Arial"/>
          <w:bCs/>
          <w:sz w:val="22"/>
          <w:szCs w:val="22"/>
        </w:rPr>
        <w:t xml:space="preserve"> controle sobre a investida. </w:t>
      </w:r>
    </w:p>
    <w:p w14:paraId="171D4D62" w14:textId="77777777" w:rsidR="00475C51" w:rsidRPr="00327985" w:rsidRDefault="00475C51" w:rsidP="00DA0385">
      <w:pPr>
        <w:rPr>
          <w:rFonts w:ascii="Georgia" w:hAnsi="Georgia" w:cs="Arial"/>
          <w:bCs/>
          <w:sz w:val="22"/>
          <w:szCs w:val="22"/>
        </w:rPr>
      </w:pPr>
    </w:p>
    <w:p w14:paraId="4C40EEBC" w14:textId="127F6775" w:rsidR="00A010C5" w:rsidRPr="00327985" w:rsidRDefault="00683FFA" w:rsidP="00DA0385">
      <w:pPr>
        <w:rPr>
          <w:rFonts w:ascii="Georgia" w:hAnsi="Georgia" w:cs="Arial"/>
          <w:bCs/>
          <w:sz w:val="22"/>
          <w:szCs w:val="22"/>
        </w:rPr>
      </w:pPr>
      <w:r w:rsidRPr="00327985">
        <w:rPr>
          <w:rFonts w:ascii="Georgia" w:hAnsi="Georgia" w:cs="Arial"/>
          <w:bCs/>
          <w:sz w:val="22"/>
          <w:szCs w:val="22"/>
        </w:rPr>
        <w:t xml:space="preserve">A </w:t>
      </w:r>
      <w:proofErr w:type="spellStart"/>
      <w:r w:rsidR="00A010C5" w:rsidRPr="00327985">
        <w:rPr>
          <w:rFonts w:ascii="Georgia" w:hAnsi="Georgia" w:cs="Arial"/>
          <w:bCs/>
          <w:sz w:val="22"/>
          <w:szCs w:val="22"/>
        </w:rPr>
        <w:t>Codemge</w:t>
      </w:r>
      <w:proofErr w:type="spellEnd"/>
      <w:r w:rsidR="00A010C5" w:rsidRPr="00327985">
        <w:rPr>
          <w:rFonts w:ascii="Georgia" w:hAnsi="Georgia" w:cs="Arial"/>
          <w:bCs/>
          <w:sz w:val="22"/>
          <w:szCs w:val="22"/>
        </w:rPr>
        <w:t xml:space="preserve"> </w:t>
      </w:r>
      <w:r w:rsidRPr="00327985">
        <w:rPr>
          <w:rFonts w:ascii="Georgia" w:hAnsi="Georgia" w:cs="Arial"/>
          <w:bCs/>
          <w:sz w:val="22"/>
          <w:szCs w:val="22"/>
        </w:rPr>
        <w:t>manteve</w:t>
      </w:r>
      <w:r w:rsidR="00A010C5" w:rsidRPr="00327985">
        <w:rPr>
          <w:rFonts w:ascii="Georgia" w:hAnsi="Georgia" w:cs="Arial"/>
          <w:bCs/>
          <w:sz w:val="22"/>
          <w:szCs w:val="22"/>
        </w:rPr>
        <w:t xml:space="preserve"> 5% de participação societária </w:t>
      </w:r>
      <w:r w:rsidRPr="00327985">
        <w:rPr>
          <w:rFonts w:ascii="Georgia" w:hAnsi="Georgia" w:cs="Arial"/>
          <w:bCs/>
          <w:sz w:val="22"/>
          <w:szCs w:val="22"/>
        </w:rPr>
        <w:t>n</w:t>
      </w:r>
      <w:r w:rsidR="00A010C5" w:rsidRPr="00327985">
        <w:rPr>
          <w:rFonts w:ascii="Georgia" w:hAnsi="Georgia" w:cs="Arial"/>
          <w:bCs/>
          <w:sz w:val="22"/>
          <w:szCs w:val="22"/>
        </w:rPr>
        <w:t xml:space="preserve">a </w:t>
      </w:r>
      <w:r w:rsidR="000F0D37" w:rsidRPr="00327985">
        <w:rPr>
          <w:rFonts w:ascii="Georgia" w:hAnsi="Georgia" w:cs="Arial"/>
          <w:bCs/>
          <w:sz w:val="22"/>
          <w:szCs w:val="22"/>
        </w:rPr>
        <w:t>Codemig</w:t>
      </w:r>
      <w:r w:rsidRPr="00327985">
        <w:rPr>
          <w:rFonts w:ascii="Georgia" w:hAnsi="Georgia" w:cs="Arial"/>
          <w:bCs/>
          <w:sz w:val="22"/>
          <w:szCs w:val="22"/>
        </w:rPr>
        <w:t xml:space="preserve"> e</w:t>
      </w:r>
      <w:r w:rsidR="000F0D37" w:rsidRPr="00327985">
        <w:rPr>
          <w:rFonts w:ascii="Georgia" w:hAnsi="Georgia" w:cs="Arial"/>
          <w:bCs/>
          <w:sz w:val="22"/>
          <w:szCs w:val="22"/>
        </w:rPr>
        <w:t xml:space="preserve"> ainda exerce influência significativa na investida por</w:t>
      </w:r>
      <w:r w:rsidRPr="00327985">
        <w:rPr>
          <w:rFonts w:ascii="Georgia" w:hAnsi="Georgia" w:cs="Arial"/>
          <w:bCs/>
          <w:sz w:val="22"/>
          <w:szCs w:val="22"/>
        </w:rPr>
        <w:t>, dentre outros aspectos,</w:t>
      </w:r>
      <w:r w:rsidR="000F0D37" w:rsidRPr="00327985">
        <w:rPr>
          <w:rFonts w:ascii="Georgia" w:hAnsi="Georgia" w:cs="Arial"/>
          <w:bCs/>
          <w:sz w:val="22"/>
          <w:szCs w:val="22"/>
        </w:rPr>
        <w:t xml:space="preserve"> possuir membros de </w:t>
      </w:r>
      <w:r w:rsidR="00AA7944" w:rsidRPr="00327985">
        <w:rPr>
          <w:rFonts w:ascii="Georgia" w:hAnsi="Georgia" w:cs="Arial"/>
          <w:bCs/>
          <w:sz w:val="22"/>
          <w:szCs w:val="22"/>
        </w:rPr>
        <w:t>C</w:t>
      </w:r>
      <w:r w:rsidR="000F0D37" w:rsidRPr="00327985">
        <w:rPr>
          <w:rFonts w:ascii="Georgia" w:hAnsi="Georgia" w:cs="Arial"/>
          <w:bCs/>
          <w:sz w:val="22"/>
          <w:szCs w:val="22"/>
        </w:rPr>
        <w:t xml:space="preserve">onselhos e </w:t>
      </w:r>
      <w:r w:rsidR="00AA7944" w:rsidRPr="00327985">
        <w:rPr>
          <w:rFonts w:ascii="Georgia" w:hAnsi="Georgia" w:cs="Arial"/>
          <w:bCs/>
          <w:sz w:val="22"/>
          <w:szCs w:val="22"/>
        </w:rPr>
        <w:t>D</w:t>
      </w:r>
      <w:r w:rsidR="000F0D37" w:rsidRPr="00327985">
        <w:rPr>
          <w:rFonts w:ascii="Georgia" w:hAnsi="Georgia" w:cs="Arial"/>
          <w:bCs/>
          <w:sz w:val="22"/>
          <w:szCs w:val="22"/>
        </w:rPr>
        <w:t xml:space="preserve">iretoria que compõem os órgãos de governança de ambas as </w:t>
      </w:r>
      <w:r w:rsidR="000B3895" w:rsidRPr="00327985">
        <w:rPr>
          <w:rFonts w:ascii="Georgia" w:hAnsi="Georgia" w:cs="Arial"/>
          <w:bCs/>
          <w:sz w:val="22"/>
          <w:szCs w:val="22"/>
        </w:rPr>
        <w:t xml:space="preserve">companhias </w:t>
      </w:r>
      <w:r w:rsidR="00640426" w:rsidRPr="00327985">
        <w:rPr>
          <w:rFonts w:ascii="Georgia" w:hAnsi="Georgia" w:cs="Arial"/>
          <w:bCs/>
          <w:sz w:val="22"/>
          <w:szCs w:val="22"/>
        </w:rPr>
        <w:t xml:space="preserve">e </w:t>
      </w:r>
      <w:r w:rsidR="000F0D37" w:rsidRPr="00327985">
        <w:rPr>
          <w:rFonts w:ascii="Georgia" w:hAnsi="Georgia" w:cs="Arial"/>
          <w:bCs/>
          <w:sz w:val="22"/>
          <w:szCs w:val="22"/>
        </w:rPr>
        <w:t xml:space="preserve">deliberar sobre as políticas e regimentos da Codemig. </w:t>
      </w:r>
    </w:p>
    <w:p w14:paraId="2FE478A3" w14:textId="77777777" w:rsidR="00A010C5" w:rsidRPr="00327985" w:rsidRDefault="00A010C5" w:rsidP="00DA0385">
      <w:pPr>
        <w:rPr>
          <w:rFonts w:ascii="Georgia" w:hAnsi="Georgia" w:cs="Arial"/>
          <w:bCs/>
          <w:sz w:val="22"/>
          <w:szCs w:val="22"/>
        </w:rPr>
      </w:pPr>
    </w:p>
    <w:p w14:paraId="315FB8EC" w14:textId="319E728F" w:rsidR="00232BD3" w:rsidRPr="00327985" w:rsidRDefault="00807C65" w:rsidP="00DA0385">
      <w:pPr>
        <w:rPr>
          <w:rFonts w:ascii="Georgia" w:hAnsi="Georgia" w:cs="Arial"/>
          <w:bCs/>
          <w:sz w:val="22"/>
          <w:szCs w:val="22"/>
        </w:rPr>
      </w:pPr>
      <w:r w:rsidRPr="00327985">
        <w:rPr>
          <w:rFonts w:ascii="Georgia" w:hAnsi="Georgia" w:cs="Arial"/>
          <w:bCs/>
          <w:sz w:val="22"/>
          <w:szCs w:val="22"/>
        </w:rPr>
        <w:t xml:space="preserve">As </w:t>
      </w:r>
      <w:r w:rsidRPr="00327985">
        <w:rPr>
          <w:rFonts w:ascii="Georgia" w:hAnsi="Georgia" w:cs="Arial"/>
          <w:sz w:val="22"/>
          <w:szCs w:val="22"/>
        </w:rPr>
        <w:t>demonstrações financeiras consolidadas</w:t>
      </w:r>
      <w:r w:rsidRPr="00327985">
        <w:rPr>
          <w:rFonts w:ascii="Georgia" w:hAnsi="Georgia" w:cs="Arial"/>
          <w:bCs/>
          <w:sz w:val="22"/>
          <w:szCs w:val="22"/>
        </w:rPr>
        <w:t xml:space="preserve"> do Grupo</w:t>
      </w:r>
      <w:r w:rsidR="00A010C5" w:rsidRPr="00327985">
        <w:rPr>
          <w:rFonts w:ascii="Georgia" w:hAnsi="Georgia" w:cs="Arial"/>
          <w:bCs/>
          <w:sz w:val="22"/>
          <w:szCs w:val="22"/>
        </w:rPr>
        <w:t>, referentes ao exercício comparativo de 2025</w:t>
      </w:r>
      <w:r w:rsidR="00540E91" w:rsidRPr="00327985">
        <w:rPr>
          <w:rFonts w:ascii="Georgia" w:hAnsi="Georgia" w:cs="Arial"/>
          <w:bCs/>
          <w:sz w:val="22"/>
          <w:szCs w:val="22"/>
        </w:rPr>
        <w:t xml:space="preserve">, </w:t>
      </w:r>
      <w:r w:rsidRPr="00327985">
        <w:rPr>
          <w:rFonts w:ascii="Georgia" w:hAnsi="Georgia" w:cs="Arial"/>
          <w:bCs/>
          <w:sz w:val="22"/>
          <w:szCs w:val="22"/>
        </w:rPr>
        <w:t>incluem</w:t>
      </w:r>
      <w:r w:rsidR="000D55E7" w:rsidRPr="00327985">
        <w:rPr>
          <w:rFonts w:ascii="Georgia" w:hAnsi="Georgia" w:cs="Arial"/>
          <w:bCs/>
          <w:sz w:val="22"/>
          <w:szCs w:val="22"/>
        </w:rPr>
        <w:t xml:space="preserve"> apenas a Codemig, conforme apresentado abaixo</w:t>
      </w:r>
      <w:r w:rsidRPr="00327985">
        <w:rPr>
          <w:rFonts w:ascii="Georgia" w:hAnsi="Georgia" w:cs="Arial"/>
          <w:bCs/>
          <w:sz w:val="22"/>
          <w:szCs w:val="22"/>
        </w:rPr>
        <w:t>:</w:t>
      </w:r>
    </w:p>
    <w:p w14:paraId="3FB5E657" w14:textId="77777777" w:rsidR="003B2725" w:rsidRPr="00327985" w:rsidRDefault="003B2725" w:rsidP="00DA0385">
      <w:pPr>
        <w:rPr>
          <w:rFonts w:ascii="Georgia" w:hAnsi="Georgia" w:cs="Arial"/>
          <w:bCs/>
          <w:sz w:val="22"/>
          <w:szCs w:val="22"/>
        </w:rPr>
      </w:pPr>
    </w:p>
    <w:tbl>
      <w:tblPr>
        <w:tblW w:w="5000" w:type="pct"/>
        <w:tblCellMar>
          <w:left w:w="70" w:type="dxa"/>
          <w:right w:w="70" w:type="dxa"/>
        </w:tblCellMar>
        <w:tblLook w:val="04A0" w:firstRow="1" w:lastRow="0" w:firstColumn="1" w:lastColumn="0" w:noHBand="0" w:noVBand="1"/>
      </w:tblPr>
      <w:tblGrid>
        <w:gridCol w:w="3542"/>
        <w:gridCol w:w="1426"/>
        <w:gridCol w:w="2108"/>
        <w:gridCol w:w="150"/>
        <w:gridCol w:w="967"/>
        <w:gridCol w:w="185"/>
        <w:gridCol w:w="859"/>
      </w:tblGrid>
      <w:tr w:rsidR="006048A7" w:rsidRPr="00327985" w14:paraId="34284ED3" w14:textId="77777777" w:rsidTr="00457B01">
        <w:trPr>
          <w:trHeight w:val="227"/>
        </w:trPr>
        <w:tc>
          <w:tcPr>
            <w:tcW w:w="1918" w:type="pct"/>
            <w:tcBorders>
              <w:top w:val="nil"/>
              <w:left w:val="nil"/>
              <w:bottom w:val="nil"/>
              <w:right w:val="nil"/>
            </w:tcBorders>
            <w:noWrap/>
            <w:vAlign w:val="bottom"/>
            <w:hideMark/>
          </w:tcPr>
          <w:p w14:paraId="404615DE" w14:textId="77777777" w:rsidR="006048A7" w:rsidRPr="00327985" w:rsidRDefault="006048A7" w:rsidP="00A65125">
            <w:pPr>
              <w:rPr>
                <w:rFonts w:ascii="Arial" w:hAnsi="Arial" w:cs="Arial"/>
                <w:sz w:val="16"/>
                <w:szCs w:val="16"/>
              </w:rPr>
            </w:pPr>
            <w:r w:rsidRPr="00327985">
              <w:rPr>
                <w:rFonts w:ascii="Arial" w:hAnsi="Arial" w:cs="Arial"/>
                <w:bCs/>
                <w:sz w:val="16"/>
                <w:szCs w:val="16"/>
              </w:rPr>
              <w:br w:type="page"/>
            </w:r>
          </w:p>
        </w:tc>
        <w:tc>
          <w:tcPr>
            <w:tcW w:w="772" w:type="pct"/>
            <w:tcBorders>
              <w:top w:val="nil"/>
              <w:left w:val="nil"/>
              <w:bottom w:val="nil"/>
              <w:right w:val="nil"/>
            </w:tcBorders>
            <w:noWrap/>
            <w:vAlign w:val="bottom"/>
            <w:hideMark/>
          </w:tcPr>
          <w:p w14:paraId="5BC1C136" w14:textId="77777777" w:rsidR="006048A7" w:rsidRPr="00327985" w:rsidRDefault="006048A7" w:rsidP="00A65125">
            <w:pPr>
              <w:rPr>
                <w:rFonts w:ascii="Arial" w:hAnsi="Arial" w:cs="Arial"/>
                <w:sz w:val="16"/>
                <w:szCs w:val="16"/>
              </w:rPr>
            </w:pPr>
          </w:p>
        </w:tc>
        <w:tc>
          <w:tcPr>
            <w:tcW w:w="1141" w:type="pct"/>
            <w:tcBorders>
              <w:top w:val="nil"/>
              <w:left w:val="nil"/>
              <w:bottom w:val="nil"/>
              <w:right w:val="nil"/>
            </w:tcBorders>
            <w:noWrap/>
            <w:vAlign w:val="bottom"/>
            <w:hideMark/>
          </w:tcPr>
          <w:p w14:paraId="331E0D1C" w14:textId="77777777" w:rsidR="006048A7" w:rsidRPr="00327985" w:rsidRDefault="006048A7" w:rsidP="00A65125">
            <w:pPr>
              <w:rPr>
                <w:rFonts w:ascii="Arial" w:hAnsi="Arial" w:cs="Arial"/>
                <w:sz w:val="16"/>
                <w:szCs w:val="16"/>
              </w:rPr>
            </w:pPr>
          </w:p>
        </w:tc>
        <w:tc>
          <w:tcPr>
            <w:tcW w:w="81" w:type="pct"/>
            <w:tcBorders>
              <w:top w:val="nil"/>
              <w:left w:val="nil"/>
              <w:bottom w:val="nil"/>
              <w:right w:val="nil"/>
            </w:tcBorders>
            <w:noWrap/>
            <w:vAlign w:val="bottom"/>
            <w:hideMark/>
          </w:tcPr>
          <w:p w14:paraId="22E9B281" w14:textId="77777777" w:rsidR="006048A7" w:rsidRPr="00327985" w:rsidRDefault="006048A7" w:rsidP="00A65125">
            <w:pPr>
              <w:rPr>
                <w:rFonts w:ascii="Arial" w:hAnsi="Arial" w:cs="Arial"/>
                <w:sz w:val="16"/>
                <w:szCs w:val="16"/>
              </w:rPr>
            </w:pPr>
          </w:p>
        </w:tc>
        <w:tc>
          <w:tcPr>
            <w:tcW w:w="1088" w:type="pct"/>
            <w:gridSpan w:val="3"/>
            <w:tcBorders>
              <w:top w:val="nil"/>
              <w:left w:val="nil"/>
              <w:bottom w:val="single" w:sz="4" w:space="0" w:color="auto"/>
              <w:right w:val="nil"/>
            </w:tcBorders>
            <w:vAlign w:val="center"/>
            <w:hideMark/>
          </w:tcPr>
          <w:p w14:paraId="7D800AB9" w14:textId="3E6A54F6" w:rsidR="006048A7" w:rsidRPr="00327985" w:rsidRDefault="006048A7" w:rsidP="006048A7">
            <w:pPr>
              <w:jc w:val="right"/>
              <w:rPr>
                <w:rFonts w:ascii="Arial" w:hAnsi="Arial" w:cs="Arial"/>
                <w:b/>
                <w:bCs/>
                <w:color w:val="000000"/>
                <w:sz w:val="16"/>
                <w:szCs w:val="16"/>
              </w:rPr>
            </w:pPr>
            <w:r w:rsidRPr="00327985">
              <w:rPr>
                <w:rFonts w:ascii="Arial" w:hAnsi="Arial" w:cs="Arial"/>
                <w:b/>
                <w:bCs/>
                <w:color w:val="000000"/>
                <w:sz w:val="16"/>
                <w:szCs w:val="16"/>
              </w:rPr>
              <w:t>% participação</w:t>
            </w:r>
          </w:p>
        </w:tc>
      </w:tr>
      <w:tr w:rsidR="00C80455" w:rsidRPr="00327985" w14:paraId="1BC78FB8" w14:textId="77777777" w:rsidTr="00457B01">
        <w:trPr>
          <w:trHeight w:val="227"/>
        </w:trPr>
        <w:tc>
          <w:tcPr>
            <w:tcW w:w="1918" w:type="pct"/>
            <w:tcBorders>
              <w:top w:val="nil"/>
              <w:left w:val="nil"/>
              <w:right w:val="nil"/>
            </w:tcBorders>
            <w:noWrap/>
            <w:vAlign w:val="center"/>
            <w:hideMark/>
          </w:tcPr>
          <w:p w14:paraId="0964B29F" w14:textId="77777777" w:rsidR="00A65125" w:rsidRPr="00327985" w:rsidRDefault="00A65125" w:rsidP="00A65125">
            <w:pPr>
              <w:jc w:val="right"/>
              <w:rPr>
                <w:rFonts w:ascii="Arial" w:hAnsi="Arial" w:cs="Arial"/>
                <w:b/>
                <w:bCs/>
                <w:color w:val="000000"/>
                <w:sz w:val="16"/>
                <w:szCs w:val="16"/>
              </w:rPr>
            </w:pPr>
          </w:p>
        </w:tc>
        <w:tc>
          <w:tcPr>
            <w:tcW w:w="772" w:type="pct"/>
            <w:vMerge w:val="restart"/>
            <w:tcBorders>
              <w:top w:val="nil"/>
              <w:left w:val="nil"/>
              <w:bottom w:val="nil"/>
              <w:right w:val="nil"/>
            </w:tcBorders>
            <w:noWrap/>
            <w:vAlign w:val="bottom"/>
            <w:hideMark/>
          </w:tcPr>
          <w:p w14:paraId="7725398D" w14:textId="77777777" w:rsidR="00A65125" w:rsidRPr="00327985" w:rsidRDefault="00A65125" w:rsidP="00A65125">
            <w:pPr>
              <w:rPr>
                <w:rFonts w:ascii="Arial" w:hAnsi="Arial" w:cs="Arial"/>
                <w:sz w:val="16"/>
                <w:szCs w:val="16"/>
              </w:rPr>
            </w:pPr>
          </w:p>
        </w:tc>
        <w:tc>
          <w:tcPr>
            <w:tcW w:w="1141" w:type="pct"/>
            <w:tcBorders>
              <w:top w:val="nil"/>
              <w:left w:val="nil"/>
              <w:right w:val="nil"/>
            </w:tcBorders>
            <w:noWrap/>
            <w:vAlign w:val="center"/>
            <w:hideMark/>
          </w:tcPr>
          <w:p w14:paraId="6A1DD479" w14:textId="77777777" w:rsidR="00A65125" w:rsidRPr="00327985" w:rsidRDefault="00A65125" w:rsidP="00A65125">
            <w:pPr>
              <w:rPr>
                <w:rFonts w:ascii="Arial" w:hAnsi="Arial" w:cs="Arial"/>
                <w:sz w:val="16"/>
                <w:szCs w:val="16"/>
              </w:rPr>
            </w:pPr>
          </w:p>
        </w:tc>
        <w:tc>
          <w:tcPr>
            <w:tcW w:w="81" w:type="pct"/>
            <w:vMerge w:val="restart"/>
            <w:tcBorders>
              <w:top w:val="nil"/>
              <w:left w:val="nil"/>
              <w:bottom w:val="nil"/>
              <w:right w:val="nil"/>
            </w:tcBorders>
            <w:noWrap/>
            <w:vAlign w:val="bottom"/>
            <w:hideMark/>
          </w:tcPr>
          <w:p w14:paraId="156D28B6" w14:textId="77777777" w:rsidR="00A65125" w:rsidRPr="00327985" w:rsidRDefault="00A65125" w:rsidP="00A65125">
            <w:pPr>
              <w:rPr>
                <w:rFonts w:ascii="Arial" w:hAnsi="Arial" w:cs="Arial"/>
                <w:sz w:val="16"/>
                <w:szCs w:val="16"/>
              </w:rPr>
            </w:pPr>
          </w:p>
        </w:tc>
        <w:tc>
          <w:tcPr>
            <w:tcW w:w="523" w:type="pct"/>
            <w:tcBorders>
              <w:top w:val="single" w:sz="4" w:space="0" w:color="auto"/>
              <w:left w:val="nil"/>
              <w:right w:val="nil"/>
            </w:tcBorders>
            <w:noWrap/>
            <w:vAlign w:val="center"/>
            <w:hideMark/>
          </w:tcPr>
          <w:p w14:paraId="17BF802C" w14:textId="77777777" w:rsidR="00A65125" w:rsidRPr="00327985" w:rsidRDefault="00A65125" w:rsidP="00A65125">
            <w:pPr>
              <w:rPr>
                <w:rFonts w:ascii="Arial" w:hAnsi="Arial" w:cs="Arial"/>
                <w:sz w:val="16"/>
                <w:szCs w:val="16"/>
              </w:rPr>
            </w:pPr>
          </w:p>
        </w:tc>
        <w:tc>
          <w:tcPr>
            <w:tcW w:w="100" w:type="pct"/>
            <w:vMerge w:val="restart"/>
            <w:tcBorders>
              <w:top w:val="single" w:sz="4" w:space="0" w:color="auto"/>
              <w:left w:val="nil"/>
              <w:bottom w:val="nil"/>
              <w:right w:val="nil"/>
            </w:tcBorders>
            <w:vAlign w:val="center"/>
            <w:hideMark/>
          </w:tcPr>
          <w:p w14:paraId="28A4D859" w14:textId="77777777" w:rsidR="00A65125" w:rsidRPr="00327985" w:rsidRDefault="00A65125" w:rsidP="00A65125">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464" w:type="pct"/>
            <w:tcBorders>
              <w:top w:val="single" w:sz="4" w:space="0" w:color="auto"/>
              <w:left w:val="nil"/>
              <w:right w:val="nil"/>
            </w:tcBorders>
            <w:noWrap/>
            <w:vAlign w:val="center"/>
            <w:hideMark/>
          </w:tcPr>
          <w:p w14:paraId="570CA94B" w14:textId="77777777" w:rsidR="00A65125" w:rsidRPr="00327985" w:rsidRDefault="00A65125" w:rsidP="00A65125">
            <w:pPr>
              <w:jc w:val="right"/>
              <w:rPr>
                <w:rFonts w:ascii="Arial" w:hAnsi="Arial" w:cs="Arial"/>
                <w:b/>
                <w:bCs/>
                <w:color w:val="000000"/>
                <w:sz w:val="16"/>
                <w:szCs w:val="16"/>
              </w:rPr>
            </w:pPr>
          </w:p>
        </w:tc>
      </w:tr>
      <w:tr w:rsidR="00C80455" w:rsidRPr="00327985" w14:paraId="73EB8D70" w14:textId="77777777" w:rsidTr="00457B01">
        <w:trPr>
          <w:trHeight w:val="227"/>
        </w:trPr>
        <w:tc>
          <w:tcPr>
            <w:tcW w:w="1918" w:type="pct"/>
            <w:tcBorders>
              <w:top w:val="nil"/>
              <w:left w:val="nil"/>
              <w:bottom w:val="single" w:sz="4" w:space="0" w:color="auto"/>
              <w:right w:val="nil"/>
            </w:tcBorders>
            <w:noWrap/>
            <w:vAlign w:val="center"/>
            <w:hideMark/>
          </w:tcPr>
          <w:p w14:paraId="51E147C8" w14:textId="77777777" w:rsidR="00A65125" w:rsidRPr="00327985" w:rsidRDefault="00A65125" w:rsidP="00A65125">
            <w:pPr>
              <w:rPr>
                <w:rFonts w:ascii="Arial" w:hAnsi="Arial" w:cs="Arial"/>
                <w:b/>
                <w:bCs/>
                <w:color w:val="000000"/>
                <w:sz w:val="16"/>
                <w:szCs w:val="16"/>
              </w:rPr>
            </w:pPr>
            <w:r w:rsidRPr="00327985">
              <w:rPr>
                <w:rFonts w:ascii="Arial" w:hAnsi="Arial" w:cs="Arial"/>
                <w:b/>
                <w:bCs/>
                <w:color w:val="000000"/>
                <w:sz w:val="16"/>
                <w:szCs w:val="16"/>
              </w:rPr>
              <w:t>Investidas</w:t>
            </w:r>
          </w:p>
        </w:tc>
        <w:tc>
          <w:tcPr>
            <w:tcW w:w="772" w:type="pct"/>
            <w:vMerge/>
            <w:tcBorders>
              <w:top w:val="nil"/>
              <w:left w:val="nil"/>
              <w:bottom w:val="nil"/>
              <w:right w:val="nil"/>
            </w:tcBorders>
            <w:vAlign w:val="center"/>
            <w:hideMark/>
          </w:tcPr>
          <w:p w14:paraId="4A8B9780" w14:textId="77777777" w:rsidR="00A65125" w:rsidRPr="00327985" w:rsidRDefault="00A65125" w:rsidP="00A65125">
            <w:pPr>
              <w:rPr>
                <w:rFonts w:ascii="Arial" w:hAnsi="Arial" w:cs="Arial"/>
                <w:sz w:val="16"/>
                <w:szCs w:val="16"/>
              </w:rPr>
            </w:pPr>
          </w:p>
        </w:tc>
        <w:tc>
          <w:tcPr>
            <w:tcW w:w="1141" w:type="pct"/>
            <w:tcBorders>
              <w:top w:val="nil"/>
              <w:left w:val="nil"/>
              <w:bottom w:val="single" w:sz="4" w:space="0" w:color="auto"/>
              <w:right w:val="nil"/>
            </w:tcBorders>
            <w:noWrap/>
            <w:vAlign w:val="center"/>
            <w:hideMark/>
          </w:tcPr>
          <w:p w14:paraId="683FED27" w14:textId="77777777" w:rsidR="00A65125" w:rsidRPr="00327985" w:rsidRDefault="00A65125" w:rsidP="00A65125">
            <w:pPr>
              <w:rPr>
                <w:rFonts w:ascii="Arial" w:hAnsi="Arial" w:cs="Arial"/>
                <w:b/>
                <w:bCs/>
                <w:color w:val="000000"/>
                <w:sz w:val="16"/>
                <w:szCs w:val="16"/>
              </w:rPr>
            </w:pPr>
            <w:r w:rsidRPr="00327985">
              <w:rPr>
                <w:rFonts w:ascii="Arial" w:hAnsi="Arial" w:cs="Arial"/>
                <w:b/>
                <w:bCs/>
                <w:color w:val="000000"/>
                <w:sz w:val="16"/>
                <w:szCs w:val="16"/>
              </w:rPr>
              <w:t>Principal atividade</w:t>
            </w:r>
          </w:p>
        </w:tc>
        <w:tc>
          <w:tcPr>
            <w:tcW w:w="81" w:type="pct"/>
            <w:vMerge/>
            <w:tcBorders>
              <w:top w:val="nil"/>
              <w:left w:val="nil"/>
              <w:bottom w:val="nil"/>
              <w:right w:val="nil"/>
            </w:tcBorders>
            <w:vAlign w:val="center"/>
            <w:hideMark/>
          </w:tcPr>
          <w:p w14:paraId="7779E155" w14:textId="77777777" w:rsidR="00A65125" w:rsidRPr="00327985" w:rsidRDefault="00A65125" w:rsidP="00A65125">
            <w:pPr>
              <w:rPr>
                <w:rFonts w:ascii="Arial" w:hAnsi="Arial" w:cs="Arial"/>
                <w:sz w:val="16"/>
                <w:szCs w:val="16"/>
              </w:rPr>
            </w:pPr>
          </w:p>
        </w:tc>
        <w:tc>
          <w:tcPr>
            <w:tcW w:w="523" w:type="pct"/>
            <w:tcBorders>
              <w:top w:val="nil"/>
              <w:left w:val="nil"/>
              <w:bottom w:val="single" w:sz="4" w:space="0" w:color="auto"/>
              <w:right w:val="nil"/>
            </w:tcBorders>
            <w:noWrap/>
            <w:vAlign w:val="center"/>
            <w:hideMark/>
          </w:tcPr>
          <w:p w14:paraId="19C676DD" w14:textId="49E13401" w:rsidR="00A65125" w:rsidRPr="00327985" w:rsidRDefault="00EA39E2" w:rsidP="007E4935">
            <w:pPr>
              <w:ind w:left="-63"/>
              <w:jc w:val="right"/>
              <w:rPr>
                <w:rFonts w:ascii="Arial" w:hAnsi="Arial" w:cs="Arial"/>
                <w:b/>
                <w:bCs/>
                <w:color w:val="000000"/>
                <w:sz w:val="16"/>
                <w:szCs w:val="16"/>
              </w:rPr>
            </w:pPr>
            <w:r w:rsidRPr="00327985">
              <w:rPr>
                <w:rFonts w:ascii="Arial" w:hAnsi="Arial" w:cs="Arial"/>
                <w:b/>
                <w:bCs/>
                <w:color w:val="000000"/>
                <w:sz w:val="16"/>
                <w:szCs w:val="16"/>
              </w:rPr>
              <w:t>3</w:t>
            </w:r>
            <w:r w:rsidR="009A411B" w:rsidRPr="00327985">
              <w:rPr>
                <w:rFonts w:ascii="Arial" w:hAnsi="Arial" w:cs="Arial"/>
                <w:b/>
                <w:bCs/>
                <w:color w:val="000000"/>
                <w:sz w:val="16"/>
                <w:szCs w:val="16"/>
              </w:rPr>
              <w:t>0</w:t>
            </w:r>
            <w:r w:rsidRPr="00327985">
              <w:rPr>
                <w:rFonts w:ascii="Arial" w:hAnsi="Arial" w:cs="Arial"/>
                <w:b/>
                <w:bCs/>
                <w:color w:val="000000"/>
                <w:sz w:val="16"/>
                <w:szCs w:val="16"/>
              </w:rPr>
              <w:t>/</w:t>
            </w:r>
            <w:r w:rsidR="00511442" w:rsidRPr="00327985">
              <w:rPr>
                <w:rFonts w:ascii="Arial" w:hAnsi="Arial" w:cs="Arial"/>
                <w:b/>
                <w:bCs/>
                <w:color w:val="000000"/>
                <w:sz w:val="16"/>
                <w:szCs w:val="16"/>
              </w:rPr>
              <w:t>0</w:t>
            </w:r>
            <w:r w:rsidR="009A411B" w:rsidRPr="00327985">
              <w:rPr>
                <w:rFonts w:ascii="Arial" w:hAnsi="Arial" w:cs="Arial"/>
                <w:b/>
                <w:bCs/>
                <w:color w:val="000000"/>
                <w:sz w:val="16"/>
                <w:szCs w:val="16"/>
              </w:rPr>
              <w:t>6</w:t>
            </w:r>
            <w:r w:rsidRPr="00327985">
              <w:rPr>
                <w:rFonts w:ascii="Arial" w:hAnsi="Arial" w:cs="Arial"/>
                <w:b/>
                <w:bCs/>
                <w:color w:val="000000"/>
                <w:sz w:val="16"/>
                <w:szCs w:val="16"/>
              </w:rPr>
              <w:t>/</w:t>
            </w:r>
            <w:r w:rsidR="00A65125" w:rsidRPr="00327985">
              <w:rPr>
                <w:rFonts w:ascii="Arial" w:hAnsi="Arial" w:cs="Arial"/>
                <w:b/>
                <w:bCs/>
                <w:color w:val="000000"/>
                <w:sz w:val="16"/>
                <w:szCs w:val="16"/>
              </w:rPr>
              <w:t>202</w:t>
            </w:r>
            <w:r w:rsidR="00511442" w:rsidRPr="00327985">
              <w:rPr>
                <w:rFonts w:ascii="Arial" w:hAnsi="Arial" w:cs="Arial"/>
                <w:b/>
                <w:bCs/>
                <w:color w:val="000000"/>
                <w:sz w:val="16"/>
                <w:szCs w:val="16"/>
              </w:rPr>
              <w:t>6</w:t>
            </w:r>
          </w:p>
        </w:tc>
        <w:tc>
          <w:tcPr>
            <w:tcW w:w="100" w:type="pct"/>
            <w:vMerge/>
            <w:tcBorders>
              <w:top w:val="nil"/>
              <w:left w:val="nil"/>
              <w:bottom w:val="nil"/>
              <w:right w:val="nil"/>
            </w:tcBorders>
            <w:vAlign w:val="center"/>
            <w:hideMark/>
          </w:tcPr>
          <w:p w14:paraId="6DCAAEDC" w14:textId="77777777" w:rsidR="00A65125" w:rsidRPr="00327985" w:rsidRDefault="00A65125" w:rsidP="00A65125">
            <w:pPr>
              <w:rPr>
                <w:rFonts w:ascii="Arial" w:hAnsi="Arial" w:cs="Arial"/>
                <w:b/>
                <w:bCs/>
                <w:color w:val="000000"/>
                <w:sz w:val="16"/>
                <w:szCs w:val="16"/>
              </w:rPr>
            </w:pPr>
          </w:p>
        </w:tc>
        <w:tc>
          <w:tcPr>
            <w:tcW w:w="464" w:type="pct"/>
            <w:tcBorders>
              <w:top w:val="nil"/>
              <w:left w:val="nil"/>
              <w:bottom w:val="single" w:sz="4" w:space="0" w:color="auto"/>
              <w:right w:val="nil"/>
            </w:tcBorders>
            <w:noWrap/>
            <w:vAlign w:val="center"/>
            <w:hideMark/>
          </w:tcPr>
          <w:p w14:paraId="13A31F11" w14:textId="36D2B8E0" w:rsidR="00A65125" w:rsidRPr="00327985" w:rsidRDefault="00EA39E2" w:rsidP="009136D8">
            <w:pPr>
              <w:ind w:left="-180"/>
              <w:jc w:val="right"/>
              <w:rPr>
                <w:rFonts w:ascii="Arial" w:hAnsi="Arial" w:cs="Arial"/>
                <w:b/>
                <w:bCs/>
                <w:color w:val="000000"/>
                <w:sz w:val="16"/>
                <w:szCs w:val="16"/>
              </w:rPr>
            </w:pPr>
            <w:r w:rsidRPr="00327985">
              <w:rPr>
                <w:rFonts w:ascii="Arial" w:hAnsi="Arial" w:cs="Arial"/>
                <w:b/>
                <w:bCs/>
                <w:color w:val="000000"/>
                <w:sz w:val="16"/>
                <w:szCs w:val="16"/>
              </w:rPr>
              <w:t>31/12/</w:t>
            </w:r>
            <w:r w:rsidR="00A65125" w:rsidRPr="00327985">
              <w:rPr>
                <w:rFonts w:ascii="Arial" w:hAnsi="Arial" w:cs="Arial"/>
                <w:b/>
                <w:bCs/>
                <w:color w:val="000000"/>
                <w:sz w:val="16"/>
                <w:szCs w:val="16"/>
              </w:rPr>
              <w:t>20</w:t>
            </w:r>
            <w:r w:rsidR="00F614C5" w:rsidRPr="00327985">
              <w:rPr>
                <w:rFonts w:ascii="Arial" w:hAnsi="Arial" w:cs="Arial"/>
                <w:b/>
                <w:bCs/>
                <w:color w:val="000000"/>
                <w:sz w:val="16"/>
                <w:szCs w:val="16"/>
              </w:rPr>
              <w:t>2</w:t>
            </w:r>
            <w:r w:rsidR="00511442" w:rsidRPr="00327985">
              <w:rPr>
                <w:rFonts w:ascii="Arial" w:hAnsi="Arial" w:cs="Arial"/>
                <w:b/>
                <w:bCs/>
                <w:color w:val="000000"/>
                <w:sz w:val="16"/>
                <w:szCs w:val="16"/>
              </w:rPr>
              <w:t>5</w:t>
            </w:r>
          </w:p>
        </w:tc>
      </w:tr>
      <w:tr w:rsidR="00C80455" w:rsidRPr="00327985" w14:paraId="41577C99" w14:textId="77777777" w:rsidTr="00457B01">
        <w:trPr>
          <w:trHeight w:val="227"/>
        </w:trPr>
        <w:tc>
          <w:tcPr>
            <w:tcW w:w="1918" w:type="pct"/>
            <w:tcBorders>
              <w:top w:val="single" w:sz="4" w:space="0" w:color="auto"/>
              <w:left w:val="nil"/>
              <w:bottom w:val="nil"/>
              <w:right w:val="nil"/>
            </w:tcBorders>
            <w:noWrap/>
            <w:vAlign w:val="center"/>
          </w:tcPr>
          <w:p w14:paraId="6016E051" w14:textId="77777777" w:rsidR="00B8748D" w:rsidRPr="00327985" w:rsidRDefault="00B8748D" w:rsidP="00A65125">
            <w:pPr>
              <w:rPr>
                <w:rFonts w:ascii="Arial" w:hAnsi="Arial" w:cs="Arial"/>
                <w:b/>
                <w:bCs/>
                <w:color w:val="000000"/>
                <w:sz w:val="16"/>
                <w:szCs w:val="16"/>
              </w:rPr>
            </w:pPr>
          </w:p>
        </w:tc>
        <w:tc>
          <w:tcPr>
            <w:tcW w:w="772" w:type="pct"/>
            <w:tcBorders>
              <w:top w:val="nil"/>
              <w:left w:val="nil"/>
              <w:bottom w:val="nil"/>
              <w:right w:val="nil"/>
            </w:tcBorders>
            <w:noWrap/>
            <w:vAlign w:val="center"/>
          </w:tcPr>
          <w:p w14:paraId="68A86940" w14:textId="77777777" w:rsidR="00B8748D" w:rsidRPr="00327985" w:rsidRDefault="00B8748D" w:rsidP="00A65125">
            <w:pPr>
              <w:rPr>
                <w:rFonts w:ascii="Arial" w:hAnsi="Arial" w:cs="Arial"/>
                <w:b/>
                <w:bCs/>
                <w:color w:val="000000"/>
                <w:sz w:val="16"/>
                <w:szCs w:val="16"/>
              </w:rPr>
            </w:pPr>
          </w:p>
        </w:tc>
        <w:tc>
          <w:tcPr>
            <w:tcW w:w="1141" w:type="pct"/>
            <w:tcBorders>
              <w:top w:val="single" w:sz="4" w:space="0" w:color="auto"/>
              <w:left w:val="nil"/>
              <w:bottom w:val="nil"/>
              <w:right w:val="nil"/>
            </w:tcBorders>
            <w:noWrap/>
            <w:vAlign w:val="center"/>
          </w:tcPr>
          <w:p w14:paraId="1FDAB6AF" w14:textId="77777777" w:rsidR="00B8748D" w:rsidRPr="00327985" w:rsidRDefault="00B8748D" w:rsidP="00A65125">
            <w:pPr>
              <w:rPr>
                <w:rFonts w:ascii="Arial" w:hAnsi="Arial" w:cs="Arial"/>
                <w:sz w:val="16"/>
                <w:szCs w:val="16"/>
              </w:rPr>
            </w:pPr>
          </w:p>
        </w:tc>
        <w:tc>
          <w:tcPr>
            <w:tcW w:w="81" w:type="pct"/>
            <w:tcBorders>
              <w:top w:val="nil"/>
              <w:left w:val="nil"/>
              <w:bottom w:val="nil"/>
              <w:right w:val="nil"/>
            </w:tcBorders>
            <w:noWrap/>
            <w:vAlign w:val="center"/>
          </w:tcPr>
          <w:p w14:paraId="249F29C6" w14:textId="77777777" w:rsidR="00B8748D" w:rsidRPr="00327985" w:rsidRDefault="00B8748D" w:rsidP="00A65125">
            <w:pPr>
              <w:rPr>
                <w:rFonts w:ascii="Arial" w:hAnsi="Arial" w:cs="Arial"/>
                <w:sz w:val="16"/>
                <w:szCs w:val="16"/>
              </w:rPr>
            </w:pPr>
          </w:p>
        </w:tc>
        <w:tc>
          <w:tcPr>
            <w:tcW w:w="523" w:type="pct"/>
            <w:tcBorders>
              <w:top w:val="single" w:sz="4" w:space="0" w:color="auto"/>
              <w:left w:val="nil"/>
              <w:bottom w:val="nil"/>
              <w:right w:val="nil"/>
            </w:tcBorders>
            <w:vAlign w:val="center"/>
          </w:tcPr>
          <w:p w14:paraId="09124E60" w14:textId="77777777" w:rsidR="00B8748D" w:rsidRPr="00327985" w:rsidRDefault="00B8748D" w:rsidP="00A65125">
            <w:pPr>
              <w:rPr>
                <w:rFonts w:ascii="Arial" w:hAnsi="Arial" w:cs="Arial"/>
                <w:sz w:val="16"/>
                <w:szCs w:val="16"/>
              </w:rPr>
            </w:pPr>
          </w:p>
        </w:tc>
        <w:tc>
          <w:tcPr>
            <w:tcW w:w="100" w:type="pct"/>
            <w:tcBorders>
              <w:top w:val="nil"/>
              <w:left w:val="nil"/>
              <w:bottom w:val="nil"/>
              <w:right w:val="nil"/>
            </w:tcBorders>
            <w:vAlign w:val="center"/>
          </w:tcPr>
          <w:p w14:paraId="1E556A41" w14:textId="77777777" w:rsidR="00B8748D" w:rsidRPr="00327985" w:rsidRDefault="00B8748D" w:rsidP="00A65125">
            <w:pPr>
              <w:jc w:val="right"/>
              <w:rPr>
                <w:rFonts w:ascii="Arial" w:hAnsi="Arial" w:cs="Arial"/>
                <w:sz w:val="16"/>
                <w:szCs w:val="16"/>
              </w:rPr>
            </w:pPr>
          </w:p>
        </w:tc>
        <w:tc>
          <w:tcPr>
            <w:tcW w:w="464" w:type="pct"/>
            <w:tcBorders>
              <w:top w:val="single" w:sz="4" w:space="0" w:color="auto"/>
              <w:left w:val="nil"/>
              <w:bottom w:val="nil"/>
              <w:right w:val="nil"/>
            </w:tcBorders>
            <w:noWrap/>
            <w:vAlign w:val="center"/>
          </w:tcPr>
          <w:p w14:paraId="4DDA0DFD" w14:textId="77777777" w:rsidR="00B8748D" w:rsidRPr="00327985" w:rsidRDefault="00B8748D" w:rsidP="00A65125">
            <w:pPr>
              <w:jc w:val="right"/>
              <w:rPr>
                <w:rFonts w:ascii="Arial" w:hAnsi="Arial" w:cs="Arial"/>
                <w:sz w:val="16"/>
                <w:szCs w:val="16"/>
              </w:rPr>
            </w:pPr>
          </w:p>
        </w:tc>
      </w:tr>
      <w:tr w:rsidR="00C80455" w:rsidRPr="00327985" w14:paraId="59B303A1" w14:textId="77777777" w:rsidTr="00457B01">
        <w:trPr>
          <w:trHeight w:val="227"/>
        </w:trPr>
        <w:tc>
          <w:tcPr>
            <w:tcW w:w="1918" w:type="pct"/>
            <w:tcBorders>
              <w:top w:val="nil"/>
              <w:left w:val="nil"/>
              <w:bottom w:val="nil"/>
              <w:right w:val="nil"/>
            </w:tcBorders>
            <w:noWrap/>
            <w:vAlign w:val="center"/>
            <w:hideMark/>
          </w:tcPr>
          <w:p w14:paraId="2E9DFFB8" w14:textId="3FC2B588" w:rsidR="00A65125" w:rsidRPr="00327985" w:rsidRDefault="00A65125" w:rsidP="00A65125">
            <w:pPr>
              <w:rPr>
                <w:rFonts w:ascii="Arial" w:hAnsi="Arial" w:cs="Arial"/>
                <w:b/>
                <w:bCs/>
                <w:color w:val="000000"/>
                <w:sz w:val="16"/>
                <w:szCs w:val="16"/>
              </w:rPr>
            </w:pPr>
            <w:r w:rsidRPr="00327985">
              <w:rPr>
                <w:rFonts w:ascii="Arial" w:hAnsi="Arial" w:cs="Arial"/>
                <w:b/>
                <w:bCs/>
                <w:color w:val="000000"/>
                <w:sz w:val="16"/>
                <w:szCs w:val="16"/>
              </w:rPr>
              <w:t>Co</w:t>
            </w:r>
            <w:r w:rsidR="00FB2279" w:rsidRPr="00327985">
              <w:rPr>
                <w:rFonts w:ascii="Arial" w:hAnsi="Arial" w:cs="Arial"/>
                <w:b/>
                <w:bCs/>
                <w:color w:val="000000"/>
                <w:sz w:val="16"/>
                <w:szCs w:val="16"/>
              </w:rPr>
              <w:t>ligadas</w:t>
            </w:r>
          </w:p>
        </w:tc>
        <w:tc>
          <w:tcPr>
            <w:tcW w:w="772" w:type="pct"/>
            <w:tcBorders>
              <w:top w:val="nil"/>
              <w:left w:val="nil"/>
              <w:bottom w:val="nil"/>
              <w:right w:val="nil"/>
            </w:tcBorders>
            <w:noWrap/>
            <w:vAlign w:val="center"/>
            <w:hideMark/>
          </w:tcPr>
          <w:p w14:paraId="7E67FD66" w14:textId="77777777" w:rsidR="00A65125" w:rsidRPr="00327985" w:rsidRDefault="00A65125" w:rsidP="00A65125">
            <w:pPr>
              <w:rPr>
                <w:rFonts w:ascii="Arial" w:hAnsi="Arial" w:cs="Arial"/>
                <w:b/>
                <w:bCs/>
                <w:color w:val="000000"/>
                <w:sz w:val="16"/>
                <w:szCs w:val="16"/>
              </w:rPr>
            </w:pPr>
          </w:p>
        </w:tc>
        <w:tc>
          <w:tcPr>
            <w:tcW w:w="1141" w:type="pct"/>
            <w:tcBorders>
              <w:top w:val="nil"/>
              <w:left w:val="nil"/>
              <w:bottom w:val="nil"/>
              <w:right w:val="nil"/>
            </w:tcBorders>
            <w:noWrap/>
            <w:vAlign w:val="center"/>
            <w:hideMark/>
          </w:tcPr>
          <w:p w14:paraId="76711DCC" w14:textId="77777777" w:rsidR="00A65125" w:rsidRPr="00327985" w:rsidRDefault="00A65125" w:rsidP="00A65125">
            <w:pPr>
              <w:rPr>
                <w:rFonts w:ascii="Arial" w:hAnsi="Arial" w:cs="Arial"/>
                <w:sz w:val="16"/>
                <w:szCs w:val="16"/>
              </w:rPr>
            </w:pPr>
          </w:p>
        </w:tc>
        <w:tc>
          <w:tcPr>
            <w:tcW w:w="81" w:type="pct"/>
            <w:tcBorders>
              <w:top w:val="nil"/>
              <w:left w:val="nil"/>
              <w:bottom w:val="nil"/>
              <w:right w:val="nil"/>
            </w:tcBorders>
            <w:noWrap/>
            <w:vAlign w:val="center"/>
            <w:hideMark/>
          </w:tcPr>
          <w:p w14:paraId="6C91231A" w14:textId="77777777" w:rsidR="00A65125" w:rsidRPr="00327985" w:rsidRDefault="00A65125" w:rsidP="00A65125">
            <w:pPr>
              <w:rPr>
                <w:rFonts w:ascii="Arial" w:hAnsi="Arial" w:cs="Arial"/>
                <w:sz w:val="16"/>
                <w:szCs w:val="16"/>
              </w:rPr>
            </w:pPr>
          </w:p>
        </w:tc>
        <w:tc>
          <w:tcPr>
            <w:tcW w:w="523" w:type="pct"/>
            <w:tcBorders>
              <w:top w:val="nil"/>
              <w:left w:val="nil"/>
              <w:bottom w:val="nil"/>
              <w:right w:val="nil"/>
            </w:tcBorders>
            <w:vAlign w:val="center"/>
            <w:hideMark/>
          </w:tcPr>
          <w:p w14:paraId="16FC905D" w14:textId="77777777" w:rsidR="00A65125" w:rsidRPr="00327985" w:rsidRDefault="00A65125" w:rsidP="00A65125">
            <w:pPr>
              <w:rPr>
                <w:rFonts w:ascii="Arial" w:hAnsi="Arial" w:cs="Arial"/>
                <w:sz w:val="16"/>
                <w:szCs w:val="16"/>
              </w:rPr>
            </w:pPr>
          </w:p>
        </w:tc>
        <w:tc>
          <w:tcPr>
            <w:tcW w:w="100" w:type="pct"/>
            <w:tcBorders>
              <w:top w:val="nil"/>
              <w:left w:val="nil"/>
              <w:bottom w:val="nil"/>
              <w:right w:val="nil"/>
            </w:tcBorders>
            <w:vAlign w:val="center"/>
            <w:hideMark/>
          </w:tcPr>
          <w:p w14:paraId="723AF342" w14:textId="77777777" w:rsidR="00A65125" w:rsidRPr="00327985" w:rsidRDefault="00A65125" w:rsidP="00A65125">
            <w:pPr>
              <w:jc w:val="right"/>
              <w:rPr>
                <w:rFonts w:ascii="Arial" w:hAnsi="Arial" w:cs="Arial"/>
                <w:sz w:val="16"/>
                <w:szCs w:val="16"/>
              </w:rPr>
            </w:pPr>
          </w:p>
        </w:tc>
        <w:tc>
          <w:tcPr>
            <w:tcW w:w="464" w:type="pct"/>
            <w:tcBorders>
              <w:top w:val="nil"/>
              <w:left w:val="nil"/>
              <w:bottom w:val="nil"/>
              <w:right w:val="nil"/>
            </w:tcBorders>
            <w:noWrap/>
            <w:vAlign w:val="center"/>
            <w:hideMark/>
          </w:tcPr>
          <w:p w14:paraId="5A932303" w14:textId="77777777" w:rsidR="00A65125" w:rsidRPr="00327985" w:rsidRDefault="00A65125" w:rsidP="00A65125">
            <w:pPr>
              <w:jc w:val="right"/>
              <w:rPr>
                <w:rFonts w:ascii="Arial" w:hAnsi="Arial" w:cs="Arial"/>
                <w:sz w:val="16"/>
                <w:szCs w:val="16"/>
              </w:rPr>
            </w:pPr>
          </w:p>
        </w:tc>
      </w:tr>
      <w:tr w:rsidR="00C80455" w:rsidRPr="00327985" w14:paraId="2B6BE97B" w14:textId="77777777" w:rsidTr="00457B01">
        <w:trPr>
          <w:trHeight w:val="20"/>
        </w:trPr>
        <w:tc>
          <w:tcPr>
            <w:tcW w:w="1918" w:type="pct"/>
            <w:tcBorders>
              <w:top w:val="nil"/>
              <w:left w:val="nil"/>
              <w:bottom w:val="nil"/>
              <w:right w:val="nil"/>
            </w:tcBorders>
            <w:vAlign w:val="center"/>
            <w:hideMark/>
          </w:tcPr>
          <w:p w14:paraId="439F13A6" w14:textId="261D4F08" w:rsidR="00F614C5" w:rsidRPr="00327985" w:rsidRDefault="00F614C5" w:rsidP="00F614C5">
            <w:pPr>
              <w:rPr>
                <w:rFonts w:ascii="Arial" w:hAnsi="Arial" w:cs="Arial"/>
                <w:color w:val="000000"/>
                <w:sz w:val="16"/>
                <w:szCs w:val="16"/>
              </w:rPr>
            </w:pPr>
            <w:r w:rsidRPr="00327985">
              <w:rPr>
                <w:rFonts w:ascii="Arial" w:hAnsi="Arial" w:cs="Arial"/>
                <w:color w:val="000000"/>
                <w:sz w:val="16"/>
                <w:szCs w:val="16"/>
              </w:rPr>
              <w:t>C</w:t>
            </w:r>
            <w:r w:rsidR="00F80582" w:rsidRPr="00327985">
              <w:rPr>
                <w:rFonts w:ascii="Arial" w:hAnsi="Arial" w:cs="Arial"/>
                <w:color w:val="000000"/>
                <w:sz w:val="16"/>
                <w:szCs w:val="16"/>
              </w:rPr>
              <w:t>ompanhia de</w:t>
            </w:r>
            <w:r w:rsidRPr="00327985">
              <w:rPr>
                <w:rFonts w:ascii="Arial" w:hAnsi="Arial" w:cs="Arial"/>
                <w:color w:val="000000"/>
                <w:sz w:val="16"/>
                <w:szCs w:val="16"/>
              </w:rPr>
              <w:t xml:space="preserve"> Desenvolvimento Econômico </w:t>
            </w:r>
            <w:r w:rsidR="00457B01" w:rsidRPr="00327985">
              <w:rPr>
                <w:rFonts w:ascii="Arial" w:hAnsi="Arial" w:cs="Arial"/>
                <w:color w:val="000000"/>
                <w:sz w:val="16"/>
                <w:szCs w:val="16"/>
              </w:rPr>
              <w:br/>
            </w:r>
            <w:r w:rsidRPr="00327985">
              <w:rPr>
                <w:rFonts w:ascii="Arial" w:hAnsi="Arial" w:cs="Arial"/>
                <w:color w:val="000000"/>
                <w:sz w:val="16"/>
                <w:szCs w:val="16"/>
              </w:rPr>
              <w:t>de MG</w:t>
            </w:r>
            <w:r w:rsidR="0020482B" w:rsidRPr="00327985">
              <w:rPr>
                <w:rFonts w:ascii="Arial" w:hAnsi="Arial" w:cs="Arial"/>
                <w:color w:val="000000"/>
                <w:sz w:val="16"/>
                <w:szCs w:val="16"/>
              </w:rPr>
              <w:t xml:space="preserve"> </w:t>
            </w:r>
            <w:r w:rsidR="003E116F" w:rsidRPr="00327985">
              <w:rPr>
                <w:rFonts w:ascii="Arial" w:hAnsi="Arial" w:cs="Arial"/>
                <w:color w:val="000000"/>
                <w:sz w:val="16"/>
                <w:szCs w:val="16"/>
              </w:rPr>
              <w:t>–</w:t>
            </w:r>
            <w:r w:rsidR="0020482B" w:rsidRPr="00327985">
              <w:rPr>
                <w:rFonts w:ascii="Arial" w:hAnsi="Arial" w:cs="Arial"/>
                <w:color w:val="000000"/>
                <w:sz w:val="16"/>
                <w:szCs w:val="16"/>
              </w:rPr>
              <w:t xml:space="preserve"> CODEMIG</w:t>
            </w:r>
            <w:r w:rsidR="00BD3292" w:rsidRPr="00327985">
              <w:rPr>
                <w:rFonts w:ascii="Arial" w:hAnsi="Arial" w:cs="Arial"/>
                <w:color w:val="000000"/>
                <w:sz w:val="16"/>
                <w:szCs w:val="16"/>
              </w:rPr>
              <w:t xml:space="preserve"> (i)</w:t>
            </w:r>
          </w:p>
        </w:tc>
        <w:tc>
          <w:tcPr>
            <w:tcW w:w="772" w:type="pct"/>
            <w:tcBorders>
              <w:top w:val="nil"/>
              <w:left w:val="nil"/>
              <w:bottom w:val="nil"/>
              <w:right w:val="nil"/>
            </w:tcBorders>
            <w:noWrap/>
            <w:vAlign w:val="center"/>
            <w:hideMark/>
          </w:tcPr>
          <w:p w14:paraId="48C1B12E" w14:textId="77777777" w:rsidR="00F614C5" w:rsidRPr="00327985" w:rsidRDefault="00F614C5" w:rsidP="00F614C5">
            <w:pPr>
              <w:rPr>
                <w:rFonts w:ascii="Arial" w:hAnsi="Arial" w:cs="Arial"/>
                <w:color w:val="000000"/>
                <w:sz w:val="16"/>
                <w:szCs w:val="16"/>
              </w:rPr>
            </w:pPr>
          </w:p>
        </w:tc>
        <w:tc>
          <w:tcPr>
            <w:tcW w:w="1141" w:type="pct"/>
            <w:tcBorders>
              <w:top w:val="nil"/>
              <w:left w:val="nil"/>
              <w:bottom w:val="nil"/>
              <w:right w:val="nil"/>
            </w:tcBorders>
            <w:noWrap/>
            <w:vAlign w:val="center"/>
            <w:hideMark/>
          </w:tcPr>
          <w:p w14:paraId="0C4BE888" w14:textId="1453CF0F" w:rsidR="00F614C5" w:rsidRPr="00327985" w:rsidRDefault="00F614C5" w:rsidP="00F614C5">
            <w:pPr>
              <w:rPr>
                <w:rFonts w:ascii="Arial" w:hAnsi="Arial" w:cs="Arial"/>
                <w:color w:val="000000"/>
                <w:sz w:val="16"/>
                <w:szCs w:val="16"/>
              </w:rPr>
            </w:pPr>
            <w:r w:rsidRPr="00327985">
              <w:rPr>
                <w:rFonts w:ascii="Arial" w:hAnsi="Arial" w:cs="Arial"/>
                <w:color w:val="000000"/>
                <w:sz w:val="16"/>
                <w:szCs w:val="16"/>
              </w:rPr>
              <w:t>Invest.</w:t>
            </w:r>
            <w:r w:rsidR="00D215F9" w:rsidRPr="00327985">
              <w:rPr>
                <w:rFonts w:ascii="Arial" w:hAnsi="Arial" w:cs="Arial"/>
                <w:color w:val="000000"/>
                <w:sz w:val="16"/>
                <w:szCs w:val="16"/>
              </w:rPr>
              <w:t xml:space="preserve"> </w:t>
            </w:r>
            <w:r w:rsidRPr="00327985">
              <w:rPr>
                <w:rFonts w:ascii="Arial" w:hAnsi="Arial" w:cs="Arial"/>
                <w:color w:val="000000"/>
                <w:sz w:val="16"/>
                <w:szCs w:val="16"/>
              </w:rPr>
              <w:t>na SCP com CBMM</w:t>
            </w:r>
          </w:p>
        </w:tc>
        <w:tc>
          <w:tcPr>
            <w:tcW w:w="81" w:type="pct"/>
            <w:tcBorders>
              <w:top w:val="nil"/>
              <w:left w:val="nil"/>
              <w:bottom w:val="nil"/>
              <w:right w:val="nil"/>
            </w:tcBorders>
            <w:noWrap/>
            <w:vAlign w:val="center"/>
            <w:hideMark/>
          </w:tcPr>
          <w:p w14:paraId="572454B7" w14:textId="77777777" w:rsidR="00F614C5" w:rsidRPr="00327985" w:rsidRDefault="00F614C5" w:rsidP="00F614C5">
            <w:pPr>
              <w:rPr>
                <w:rFonts w:ascii="Arial" w:hAnsi="Arial" w:cs="Arial"/>
                <w:color w:val="000000"/>
                <w:sz w:val="16"/>
                <w:szCs w:val="16"/>
              </w:rPr>
            </w:pPr>
          </w:p>
        </w:tc>
        <w:tc>
          <w:tcPr>
            <w:tcW w:w="523" w:type="pct"/>
            <w:tcBorders>
              <w:top w:val="nil"/>
              <w:left w:val="nil"/>
              <w:bottom w:val="nil"/>
              <w:right w:val="nil"/>
            </w:tcBorders>
            <w:vAlign w:val="center"/>
            <w:hideMark/>
          </w:tcPr>
          <w:p w14:paraId="5C973E3C" w14:textId="5E158710" w:rsidR="00F614C5" w:rsidRPr="00327985" w:rsidRDefault="004E3740" w:rsidP="00F614C5">
            <w:pPr>
              <w:jc w:val="right"/>
              <w:rPr>
                <w:rFonts w:ascii="Arial" w:hAnsi="Arial" w:cs="Arial"/>
                <w:color w:val="000000"/>
                <w:sz w:val="16"/>
                <w:szCs w:val="16"/>
              </w:rPr>
            </w:pPr>
            <w:r w:rsidRPr="00327985">
              <w:rPr>
                <w:rFonts w:ascii="Arial" w:hAnsi="Arial" w:cs="Arial"/>
                <w:color w:val="000000"/>
                <w:sz w:val="16"/>
                <w:szCs w:val="16"/>
              </w:rPr>
              <w:t>5</w:t>
            </w:r>
          </w:p>
        </w:tc>
        <w:tc>
          <w:tcPr>
            <w:tcW w:w="100" w:type="pct"/>
            <w:tcBorders>
              <w:top w:val="nil"/>
              <w:left w:val="nil"/>
              <w:bottom w:val="nil"/>
              <w:right w:val="nil"/>
            </w:tcBorders>
            <w:vAlign w:val="center"/>
            <w:hideMark/>
          </w:tcPr>
          <w:p w14:paraId="313B75EA" w14:textId="77777777" w:rsidR="00F614C5" w:rsidRPr="00327985" w:rsidRDefault="00F614C5" w:rsidP="00F614C5">
            <w:pPr>
              <w:jc w:val="right"/>
              <w:rPr>
                <w:rFonts w:ascii="Arial" w:hAnsi="Arial" w:cs="Arial"/>
                <w:color w:val="000000"/>
                <w:sz w:val="16"/>
                <w:szCs w:val="16"/>
              </w:rPr>
            </w:pPr>
          </w:p>
        </w:tc>
        <w:tc>
          <w:tcPr>
            <w:tcW w:w="464" w:type="pct"/>
            <w:tcBorders>
              <w:top w:val="nil"/>
              <w:left w:val="nil"/>
              <w:bottom w:val="nil"/>
              <w:right w:val="nil"/>
            </w:tcBorders>
            <w:noWrap/>
            <w:vAlign w:val="center"/>
            <w:hideMark/>
          </w:tcPr>
          <w:p w14:paraId="6E4D6D6D" w14:textId="10F457EB" w:rsidR="00F614C5" w:rsidRPr="00327985" w:rsidRDefault="00F614C5" w:rsidP="00F614C5">
            <w:pPr>
              <w:jc w:val="right"/>
              <w:rPr>
                <w:rFonts w:ascii="Arial" w:hAnsi="Arial" w:cs="Arial"/>
                <w:color w:val="000000"/>
                <w:sz w:val="16"/>
                <w:szCs w:val="16"/>
              </w:rPr>
            </w:pPr>
            <w:r w:rsidRPr="00327985">
              <w:rPr>
                <w:rFonts w:ascii="Arial" w:hAnsi="Arial" w:cs="Arial"/>
                <w:color w:val="000000"/>
                <w:sz w:val="16"/>
                <w:szCs w:val="16"/>
              </w:rPr>
              <w:t>51</w:t>
            </w:r>
          </w:p>
        </w:tc>
      </w:tr>
    </w:tbl>
    <w:p w14:paraId="6907268C" w14:textId="77777777" w:rsidR="00394598" w:rsidRPr="00327985" w:rsidRDefault="00394598" w:rsidP="00394598">
      <w:pPr>
        <w:rPr>
          <w:sz w:val="16"/>
          <w:szCs w:val="16"/>
        </w:rPr>
      </w:pPr>
    </w:p>
    <w:p w14:paraId="01231B74" w14:textId="7D341DDC" w:rsidR="00BD3292" w:rsidRPr="00327985" w:rsidRDefault="00BD3292" w:rsidP="003B2725">
      <w:pPr>
        <w:ind w:left="284" w:hanging="284"/>
        <w:rPr>
          <w:rFonts w:ascii="Georgia" w:hAnsi="Georgia" w:cs="Arial"/>
          <w:bCs/>
          <w:sz w:val="16"/>
          <w:szCs w:val="16"/>
        </w:rPr>
      </w:pPr>
      <w:r w:rsidRPr="00327985">
        <w:rPr>
          <w:rFonts w:ascii="Georgia" w:hAnsi="Georgia" w:cs="Arial"/>
          <w:bCs/>
          <w:sz w:val="16"/>
          <w:szCs w:val="16"/>
        </w:rPr>
        <w:t>(i) Vide notas 14 e 16 com informações sobre a alteração de participação no capital e a classificação como Ativos e Passivos disponíveis para distribuição aos acionistas.</w:t>
      </w:r>
    </w:p>
    <w:p w14:paraId="391E0822" w14:textId="2D5702F8" w:rsidR="008D3C2A" w:rsidRPr="00327985" w:rsidRDefault="008D3C2A">
      <w:r w:rsidRPr="00327985">
        <w:br w:type="page"/>
      </w:r>
    </w:p>
    <w:p w14:paraId="1EE6EE90" w14:textId="66F656DA" w:rsidR="00A30AE5" w:rsidRPr="00327985" w:rsidRDefault="00506C5B" w:rsidP="000728EF">
      <w:pPr>
        <w:pStyle w:val="Ttulo2"/>
        <w:numPr>
          <w:ilvl w:val="1"/>
          <w:numId w:val="31"/>
        </w:numPr>
        <w:ind w:left="0" w:hanging="709"/>
        <w:jc w:val="left"/>
        <w:rPr>
          <w:b/>
          <w:bCs/>
          <w:sz w:val="22"/>
          <w:szCs w:val="22"/>
          <w:lang w:val="pt-BR"/>
        </w:rPr>
      </w:pPr>
      <w:r w:rsidRPr="00327985">
        <w:rPr>
          <w:b/>
          <w:bCs/>
          <w:sz w:val="22"/>
          <w:szCs w:val="22"/>
          <w:lang w:val="pt-BR"/>
        </w:rPr>
        <w:lastRenderedPageBreak/>
        <w:t>Investimento</w:t>
      </w:r>
      <w:r w:rsidR="00BE6CFD" w:rsidRPr="00327985">
        <w:rPr>
          <w:b/>
          <w:bCs/>
          <w:sz w:val="22"/>
          <w:szCs w:val="22"/>
          <w:lang w:val="pt-BR"/>
        </w:rPr>
        <w:t>s</w:t>
      </w:r>
      <w:r w:rsidRPr="00327985">
        <w:rPr>
          <w:b/>
          <w:bCs/>
          <w:sz w:val="22"/>
          <w:szCs w:val="22"/>
          <w:lang w:val="pt-BR"/>
        </w:rPr>
        <w:t xml:space="preserve"> </w:t>
      </w:r>
    </w:p>
    <w:p w14:paraId="3919C670" w14:textId="62961AA9" w:rsidR="000E6CAA" w:rsidRPr="00327985" w:rsidRDefault="000E6CAA" w:rsidP="00512852">
      <w:pPr>
        <w:rPr>
          <w:rFonts w:ascii="Arial" w:hAnsi="Arial" w:cs="Arial"/>
          <w:b/>
          <w:bCs/>
          <w:sz w:val="22"/>
          <w:szCs w:val="22"/>
        </w:rPr>
      </w:pPr>
    </w:p>
    <w:p w14:paraId="2CDE7854" w14:textId="77777777" w:rsidR="000E6CAA" w:rsidRPr="00327985" w:rsidRDefault="000E6CAA" w:rsidP="003D155D">
      <w:pPr>
        <w:pStyle w:val="PargrafodaLista"/>
        <w:numPr>
          <w:ilvl w:val="0"/>
          <w:numId w:val="14"/>
        </w:numPr>
        <w:ind w:left="0" w:hanging="709"/>
        <w:rPr>
          <w:rFonts w:ascii="Arial" w:hAnsi="Arial" w:cs="Arial"/>
          <w:b/>
          <w:bCs/>
          <w:sz w:val="22"/>
          <w:szCs w:val="22"/>
        </w:rPr>
      </w:pPr>
      <w:r w:rsidRPr="00327985">
        <w:rPr>
          <w:rFonts w:ascii="Arial" w:hAnsi="Arial" w:cs="Arial"/>
          <w:b/>
          <w:bCs/>
          <w:sz w:val="22"/>
          <w:szCs w:val="22"/>
        </w:rPr>
        <w:t>Coligadas</w:t>
      </w:r>
    </w:p>
    <w:p w14:paraId="6DBAE67C" w14:textId="77777777" w:rsidR="000E6CAA" w:rsidRPr="00327985" w:rsidRDefault="000E6CAA" w:rsidP="00512852">
      <w:pPr>
        <w:rPr>
          <w:rFonts w:ascii="Arial" w:hAnsi="Arial" w:cs="Arial"/>
          <w:bCs/>
          <w:sz w:val="22"/>
          <w:szCs w:val="22"/>
          <w:highlight w:val="yellow"/>
        </w:rPr>
      </w:pPr>
    </w:p>
    <w:p w14:paraId="5BB17376" w14:textId="5598E153" w:rsidR="00CC0A18" w:rsidRPr="00327985" w:rsidRDefault="00CC0A18" w:rsidP="00CC0A18">
      <w:pPr>
        <w:rPr>
          <w:rFonts w:ascii="Georgia" w:hAnsi="Georgia" w:cs="Arial"/>
          <w:bCs/>
          <w:sz w:val="22"/>
          <w:szCs w:val="22"/>
        </w:rPr>
      </w:pPr>
      <w:r w:rsidRPr="00327985">
        <w:rPr>
          <w:rFonts w:ascii="Georgia" w:hAnsi="Georgia" w:cs="Arial"/>
          <w:bCs/>
          <w:sz w:val="22"/>
          <w:szCs w:val="22"/>
        </w:rPr>
        <w:t>Coligada é uma entidade sobre a qual a Companhia exerce influência significativa. Influência</w:t>
      </w:r>
      <w:r w:rsidR="00C66FC0" w:rsidRPr="00327985">
        <w:rPr>
          <w:rFonts w:ascii="Georgia" w:hAnsi="Georgia" w:cs="Arial"/>
          <w:bCs/>
          <w:sz w:val="22"/>
          <w:szCs w:val="22"/>
        </w:rPr>
        <w:t xml:space="preserve"> </w:t>
      </w:r>
      <w:r w:rsidRPr="00327985">
        <w:rPr>
          <w:rFonts w:ascii="Georgia" w:hAnsi="Georgia" w:cs="Arial"/>
          <w:bCs/>
          <w:sz w:val="22"/>
          <w:szCs w:val="22"/>
        </w:rPr>
        <w:t>significativa é o poder de participar nas decisões sobre políticas operacionais da investida, não</w:t>
      </w:r>
      <w:r w:rsidR="00C66FC0" w:rsidRPr="00327985">
        <w:rPr>
          <w:rFonts w:ascii="Georgia" w:hAnsi="Georgia" w:cs="Arial"/>
          <w:bCs/>
          <w:sz w:val="22"/>
          <w:szCs w:val="22"/>
        </w:rPr>
        <w:t xml:space="preserve"> </w:t>
      </w:r>
      <w:r w:rsidRPr="00327985">
        <w:rPr>
          <w:rFonts w:ascii="Georgia" w:hAnsi="Georgia" w:cs="Arial"/>
          <w:bCs/>
          <w:sz w:val="22"/>
          <w:szCs w:val="22"/>
        </w:rPr>
        <w:t>sendo, no entanto, controle ou controle conjunto sobre essas políticas. As contraprestações</w:t>
      </w:r>
      <w:r w:rsidR="00C66FC0" w:rsidRPr="00327985">
        <w:rPr>
          <w:rFonts w:ascii="Georgia" w:hAnsi="Georgia" w:cs="Arial"/>
          <w:bCs/>
          <w:sz w:val="22"/>
          <w:szCs w:val="22"/>
        </w:rPr>
        <w:t xml:space="preserve"> </w:t>
      </w:r>
      <w:r w:rsidRPr="00327985">
        <w:rPr>
          <w:rFonts w:ascii="Georgia" w:hAnsi="Georgia" w:cs="Arial"/>
          <w:bCs/>
          <w:sz w:val="22"/>
          <w:szCs w:val="22"/>
        </w:rPr>
        <w:t>efetuadas na apuração de influência significativa ou controle conjunto são semelhantes às</w:t>
      </w:r>
      <w:r w:rsidR="00C66FC0" w:rsidRPr="00327985">
        <w:rPr>
          <w:rFonts w:ascii="Georgia" w:hAnsi="Georgia" w:cs="Arial"/>
          <w:bCs/>
          <w:sz w:val="22"/>
          <w:szCs w:val="22"/>
        </w:rPr>
        <w:t xml:space="preserve"> </w:t>
      </w:r>
      <w:r w:rsidRPr="00327985">
        <w:rPr>
          <w:rFonts w:ascii="Georgia" w:hAnsi="Georgia" w:cs="Arial"/>
          <w:bCs/>
          <w:sz w:val="22"/>
          <w:szCs w:val="22"/>
        </w:rPr>
        <w:t>necessárias para determinar controle em relação às subsidiárias.</w:t>
      </w:r>
    </w:p>
    <w:p w14:paraId="4E3E9B2C" w14:textId="77777777" w:rsidR="00CC0A18" w:rsidRPr="00327985" w:rsidRDefault="00CC0A18" w:rsidP="00CC0A18">
      <w:pPr>
        <w:rPr>
          <w:rFonts w:ascii="Georgia" w:hAnsi="Georgia" w:cs="Arial"/>
          <w:bCs/>
          <w:sz w:val="22"/>
          <w:szCs w:val="22"/>
        </w:rPr>
      </w:pPr>
    </w:p>
    <w:p w14:paraId="5429056B" w14:textId="04124B61" w:rsidR="00CC0A18" w:rsidRPr="00327985" w:rsidRDefault="00CC0A18" w:rsidP="00CC0A18">
      <w:pPr>
        <w:rPr>
          <w:rFonts w:ascii="Georgia" w:hAnsi="Georgia" w:cs="Arial"/>
          <w:bCs/>
          <w:sz w:val="22"/>
          <w:szCs w:val="22"/>
        </w:rPr>
      </w:pPr>
      <w:r w:rsidRPr="00327985">
        <w:rPr>
          <w:rFonts w:ascii="Georgia" w:hAnsi="Georgia" w:cs="Arial"/>
          <w:bCs/>
          <w:sz w:val="22"/>
          <w:szCs w:val="22"/>
        </w:rPr>
        <w:t>Os investimentos da Companhia em sua coligada são contabilizados com base no método da</w:t>
      </w:r>
      <w:r w:rsidR="00C66FC0" w:rsidRPr="00327985">
        <w:rPr>
          <w:rFonts w:ascii="Georgia" w:hAnsi="Georgia" w:cs="Arial"/>
          <w:bCs/>
          <w:sz w:val="22"/>
          <w:szCs w:val="22"/>
        </w:rPr>
        <w:t xml:space="preserve"> </w:t>
      </w:r>
      <w:r w:rsidRPr="00327985">
        <w:rPr>
          <w:rFonts w:ascii="Georgia" w:hAnsi="Georgia" w:cs="Arial"/>
          <w:bCs/>
          <w:sz w:val="22"/>
          <w:szCs w:val="22"/>
        </w:rPr>
        <w:t>equivalência patrimonial. Com base no método da equivalência patrimonial, o investimento em</w:t>
      </w:r>
      <w:r w:rsidR="00C66FC0" w:rsidRPr="00327985">
        <w:rPr>
          <w:rFonts w:ascii="Georgia" w:hAnsi="Georgia" w:cs="Arial"/>
          <w:bCs/>
          <w:sz w:val="22"/>
          <w:szCs w:val="22"/>
        </w:rPr>
        <w:t xml:space="preserve"> </w:t>
      </w:r>
      <w:r w:rsidRPr="00327985">
        <w:rPr>
          <w:rFonts w:ascii="Georgia" w:hAnsi="Georgia" w:cs="Arial"/>
          <w:bCs/>
          <w:sz w:val="22"/>
          <w:szCs w:val="22"/>
        </w:rPr>
        <w:t>uma coligada é reconhecid</w:t>
      </w:r>
      <w:r w:rsidR="004828C7" w:rsidRPr="00327985">
        <w:rPr>
          <w:rFonts w:ascii="Georgia" w:hAnsi="Georgia" w:cs="Arial"/>
          <w:bCs/>
          <w:sz w:val="22"/>
          <w:szCs w:val="22"/>
        </w:rPr>
        <w:t>o</w:t>
      </w:r>
      <w:r w:rsidRPr="00327985">
        <w:rPr>
          <w:rFonts w:ascii="Georgia" w:hAnsi="Georgia" w:cs="Arial"/>
          <w:bCs/>
          <w:sz w:val="22"/>
          <w:szCs w:val="22"/>
        </w:rPr>
        <w:t xml:space="preserve"> inicialmente ao custo. O valor contábil do investimento é ajustado</w:t>
      </w:r>
      <w:r w:rsidR="00C66FC0" w:rsidRPr="00327985">
        <w:rPr>
          <w:rFonts w:ascii="Georgia" w:hAnsi="Georgia" w:cs="Arial"/>
          <w:bCs/>
          <w:sz w:val="22"/>
          <w:szCs w:val="22"/>
        </w:rPr>
        <w:t xml:space="preserve"> </w:t>
      </w:r>
      <w:r w:rsidRPr="00327985">
        <w:rPr>
          <w:rFonts w:ascii="Georgia" w:hAnsi="Georgia" w:cs="Arial"/>
          <w:bCs/>
          <w:sz w:val="22"/>
          <w:szCs w:val="22"/>
        </w:rPr>
        <w:t>para fins de reconhecimento das variações na participação da Companhia no patrimônio</w:t>
      </w:r>
      <w:r w:rsidR="00C66FC0" w:rsidRPr="00327985">
        <w:rPr>
          <w:rFonts w:ascii="Georgia" w:hAnsi="Georgia" w:cs="Arial"/>
          <w:bCs/>
          <w:sz w:val="22"/>
          <w:szCs w:val="22"/>
        </w:rPr>
        <w:t xml:space="preserve"> </w:t>
      </w:r>
      <w:r w:rsidRPr="00327985">
        <w:rPr>
          <w:rFonts w:ascii="Georgia" w:hAnsi="Georgia" w:cs="Arial"/>
          <w:bCs/>
          <w:sz w:val="22"/>
          <w:szCs w:val="22"/>
        </w:rPr>
        <w:t>líquido da coligada a partir da data de aquisição. A demonstração do resultado reflete a</w:t>
      </w:r>
      <w:r w:rsidR="00C66FC0" w:rsidRPr="00327985">
        <w:rPr>
          <w:rFonts w:ascii="Georgia" w:hAnsi="Georgia" w:cs="Arial"/>
          <w:bCs/>
          <w:sz w:val="22"/>
          <w:szCs w:val="22"/>
        </w:rPr>
        <w:t xml:space="preserve"> </w:t>
      </w:r>
      <w:r w:rsidRPr="00327985">
        <w:rPr>
          <w:rFonts w:ascii="Georgia" w:hAnsi="Georgia" w:cs="Arial"/>
          <w:bCs/>
          <w:sz w:val="22"/>
          <w:szCs w:val="22"/>
        </w:rPr>
        <w:t>participação da Companhia nos resultados operacionais da coligada.</w:t>
      </w:r>
    </w:p>
    <w:p w14:paraId="5D3D0AB9" w14:textId="77777777" w:rsidR="00CC0A18" w:rsidRPr="00327985" w:rsidRDefault="00CC0A18" w:rsidP="00CC0A18">
      <w:pPr>
        <w:rPr>
          <w:rFonts w:ascii="Georgia" w:hAnsi="Georgia" w:cs="Arial"/>
          <w:bCs/>
          <w:sz w:val="22"/>
          <w:szCs w:val="22"/>
        </w:rPr>
      </w:pPr>
    </w:p>
    <w:p w14:paraId="0FB72B24" w14:textId="4F27C3C6" w:rsidR="00CC0A18" w:rsidRPr="00327985" w:rsidRDefault="00CC0A18" w:rsidP="00CC0A18">
      <w:pPr>
        <w:rPr>
          <w:rFonts w:ascii="Georgia" w:hAnsi="Georgia" w:cs="Arial"/>
          <w:bCs/>
          <w:sz w:val="22"/>
          <w:szCs w:val="22"/>
        </w:rPr>
      </w:pPr>
      <w:r w:rsidRPr="00327985">
        <w:rPr>
          <w:rFonts w:ascii="Georgia" w:hAnsi="Georgia" w:cs="Arial"/>
          <w:bCs/>
          <w:sz w:val="22"/>
          <w:szCs w:val="22"/>
        </w:rPr>
        <w:t>As demonstrações financeiras da coligada são elaboradas para o mesmo período de divulgação</w:t>
      </w:r>
      <w:r w:rsidR="00C66FC0" w:rsidRPr="00327985">
        <w:rPr>
          <w:rFonts w:ascii="Georgia" w:hAnsi="Georgia" w:cs="Arial"/>
          <w:bCs/>
          <w:sz w:val="22"/>
          <w:szCs w:val="22"/>
        </w:rPr>
        <w:t xml:space="preserve"> </w:t>
      </w:r>
      <w:r w:rsidRPr="00327985">
        <w:rPr>
          <w:rFonts w:ascii="Georgia" w:hAnsi="Georgia" w:cs="Arial"/>
          <w:bCs/>
          <w:sz w:val="22"/>
          <w:szCs w:val="22"/>
        </w:rPr>
        <w:t>que o da Companhia. Quando necessário, são feitos ajustes para que as práticas contábeis</w:t>
      </w:r>
      <w:r w:rsidR="00C66FC0" w:rsidRPr="00327985">
        <w:rPr>
          <w:rFonts w:ascii="Georgia" w:hAnsi="Georgia" w:cs="Arial"/>
          <w:bCs/>
          <w:sz w:val="22"/>
          <w:szCs w:val="22"/>
        </w:rPr>
        <w:t xml:space="preserve"> </w:t>
      </w:r>
      <w:r w:rsidRPr="00327985">
        <w:rPr>
          <w:rFonts w:ascii="Georgia" w:hAnsi="Georgia" w:cs="Arial"/>
          <w:bCs/>
          <w:sz w:val="22"/>
          <w:szCs w:val="22"/>
        </w:rPr>
        <w:t>fiquem alinhadas com as da Companhia.</w:t>
      </w:r>
    </w:p>
    <w:p w14:paraId="3E4B0CB9" w14:textId="77777777" w:rsidR="00CC0A18" w:rsidRPr="00327985" w:rsidRDefault="00CC0A18" w:rsidP="00CC0A18">
      <w:pPr>
        <w:rPr>
          <w:rFonts w:ascii="Georgia" w:hAnsi="Georgia" w:cs="Arial"/>
          <w:bCs/>
          <w:sz w:val="22"/>
          <w:szCs w:val="22"/>
        </w:rPr>
      </w:pPr>
    </w:p>
    <w:p w14:paraId="117C5C1F" w14:textId="62E9703B" w:rsidR="00CC0A18" w:rsidRPr="00327985" w:rsidRDefault="00CC0A18" w:rsidP="00CC0A18">
      <w:pPr>
        <w:rPr>
          <w:rFonts w:ascii="Georgia" w:hAnsi="Georgia" w:cs="Arial"/>
          <w:bCs/>
          <w:sz w:val="22"/>
          <w:szCs w:val="22"/>
        </w:rPr>
      </w:pPr>
      <w:r w:rsidRPr="00327985">
        <w:rPr>
          <w:rFonts w:ascii="Georgia" w:hAnsi="Georgia" w:cs="Arial"/>
          <w:bCs/>
          <w:sz w:val="22"/>
          <w:szCs w:val="22"/>
        </w:rPr>
        <w:t>A Companhia determina, em cada data de fechamento do balanço patrimonial, se há evidência</w:t>
      </w:r>
      <w:r w:rsidR="00C66FC0" w:rsidRPr="00327985">
        <w:rPr>
          <w:rFonts w:ascii="Georgia" w:hAnsi="Georgia" w:cs="Arial"/>
          <w:bCs/>
          <w:sz w:val="22"/>
          <w:szCs w:val="22"/>
        </w:rPr>
        <w:t xml:space="preserve"> </w:t>
      </w:r>
      <w:r w:rsidRPr="00327985">
        <w:rPr>
          <w:rFonts w:ascii="Georgia" w:hAnsi="Georgia" w:cs="Arial"/>
          <w:bCs/>
          <w:sz w:val="22"/>
          <w:szCs w:val="22"/>
        </w:rPr>
        <w:t xml:space="preserve">objetiva de que o investimento na coligada sofreu perda por redução ao valor recuperável, </w:t>
      </w:r>
      <w:r w:rsidR="00044B1C" w:rsidRPr="00327985">
        <w:rPr>
          <w:rFonts w:ascii="Georgia" w:hAnsi="Georgia" w:cs="Arial"/>
          <w:bCs/>
          <w:sz w:val="22"/>
          <w:szCs w:val="22"/>
        </w:rPr>
        <w:t>que por</w:t>
      </w:r>
      <w:r w:rsidRPr="00327985">
        <w:rPr>
          <w:rFonts w:ascii="Georgia" w:hAnsi="Georgia" w:cs="Arial"/>
          <w:bCs/>
          <w:sz w:val="22"/>
          <w:szCs w:val="22"/>
        </w:rPr>
        <w:t xml:space="preserve"> sua vez não foi identificada para os exercícios aqui apresentados.</w:t>
      </w:r>
    </w:p>
    <w:p w14:paraId="448E83B6" w14:textId="77777777" w:rsidR="00CC0A18" w:rsidRPr="00327985" w:rsidRDefault="00CC0A18" w:rsidP="00CC0A18">
      <w:pPr>
        <w:rPr>
          <w:rFonts w:ascii="Georgia" w:hAnsi="Georgia" w:cs="Arial"/>
          <w:bCs/>
          <w:sz w:val="22"/>
          <w:szCs w:val="22"/>
        </w:rPr>
      </w:pPr>
    </w:p>
    <w:p w14:paraId="421EF280" w14:textId="67343B2B" w:rsidR="00CC0A18" w:rsidRPr="00327985" w:rsidRDefault="00CC0A18" w:rsidP="00CC0A18">
      <w:pPr>
        <w:rPr>
          <w:rFonts w:ascii="Georgia" w:hAnsi="Georgia" w:cs="Arial"/>
          <w:bCs/>
          <w:sz w:val="22"/>
          <w:szCs w:val="22"/>
        </w:rPr>
      </w:pPr>
      <w:r w:rsidRPr="00327985">
        <w:rPr>
          <w:rFonts w:ascii="Georgia" w:hAnsi="Georgia" w:cs="Arial"/>
          <w:bCs/>
          <w:sz w:val="22"/>
          <w:szCs w:val="22"/>
        </w:rPr>
        <w:t>Ao perder influência significativa sobre a coligada, a Companhia mensura e reconhece</w:t>
      </w:r>
      <w:r w:rsidR="00C66FC0" w:rsidRPr="00327985">
        <w:rPr>
          <w:rFonts w:ascii="Georgia" w:hAnsi="Georgia" w:cs="Arial"/>
          <w:bCs/>
          <w:sz w:val="22"/>
          <w:szCs w:val="22"/>
        </w:rPr>
        <w:t xml:space="preserve"> </w:t>
      </w:r>
      <w:r w:rsidRPr="00327985">
        <w:rPr>
          <w:rFonts w:ascii="Georgia" w:hAnsi="Georgia" w:cs="Arial"/>
          <w:bCs/>
          <w:sz w:val="22"/>
          <w:szCs w:val="22"/>
        </w:rPr>
        <w:t>qualquer investimento retido ao valor justo. Eventual diferença entre o valor contábil da</w:t>
      </w:r>
      <w:r w:rsidR="00C66FC0" w:rsidRPr="00327985">
        <w:rPr>
          <w:rFonts w:ascii="Georgia" w:hAnsi="Georgia" w:cs="Arial"/>
          <w:bCs/>
          <w:sz w:val="22"/>
          <w:szCs w:val="22"/>
        </w:rPr>
        <w:t xml:space="preserve"> </w:t>
      </w:r>
      <w:r w:rsidRPr="00327985">
        <w:rPr>
          <w:rFonts w:ascii="Georgia" w:hAnsi="Georgia" w:cs="Arial"/>
          <w:bCs/>
          <w:sz w:val="22"/>
          <w:szCs w:val="22"/>
        </w:rPr>
        <w:t>coligada, no momento da perda de influência significativa, e o valor justo do investimento</w:t>
      </w:r>
      <w:r w:rsidR="00C66FC0" w:rsidRPr="00327985">
        <w:rPr>
          <w:rFonts w:ascii="Georgia" w:hAnsi="Georgia" w:cs="Arial"/>
          <w:bCs/>
          <w:sz w:val="22"/>
          <w:szCs w:val="22"/>
        </w:rPr>
        <w:t xml:space="preserve"> </w:t>
      </w:r>
      <w:r w:rsidRPr="00327985">
        <w:rPr>
          <w:rFonts w:ascii="Georgia" w:hAnsi="Georgia" w:cs="Arial"/>
          <w:bCs/>
          <w:sz w:val="22"/>
          <w:szCs w:val="22"/>
        </w:rPr>
        <w:t xml:space="preserve">retido e dos resultados da alienação serão reconhecidos no resultado. </w:t>
      </w:r>
    </w:p>
    <w:p w14:paraId="09B47055" w14:textId="3A4DE5E1" w:rsidR="0089746E" w:rsidRPr="00327985" w:rsidRDefault="0089746E">
      <w:pPr>
        <w:rPr>
          <w:rFonts w:ascii="Georgia" w:hAnsi="Georgia" w:cs="Arial"/>
          <w:bCs/>
          <w:sz w:val="22"/>
          <w:szCs w:val="22"/>
        </w:rPr>
      </w:pPr>
    </w:p>
    <w:p w14:paraId="22B16BD6" w14:textId="6B9797FA" w:rsidR="006739F2" w:rsidRPr="00327985" w:rsidRDefault="006739F2" w:rsidP="003D155D">
      <w:pPr>
        <w:pStyle w:val="PargrafodaLista"/>
        <w:numPr>
          <w:ilvl w:val="0"/>
          <w:numId w:val="14"/>
        </w:numPr>
        <w:ind w:left="0" w:hanging="709"/>
        <w:rPr>
          <w:rFonts w:ascii="Arial" w:hAnsi="Arial" w:cs="Arial"/>
          <w:b/>
          <w:bCs/>
          <w:sz w:val="22"/>
          <w:szCs w:val="22"/>
        </w:rPr>
      </w:pPr>
      <w:r w:rsidRPr="00327985">
        <w:rPr>
          <w:rFonts w:ascii="Arial" w:hAnsi="Arial" w:cs="Arial"/>
          <w:b/>
          <w:bCs/>
          <w:sz w:val="22"/>
          <w:szCs w:val="22"/>
        </w:rPr>
        <w:t xml:space="preserve">Quadro resumo das </w:t>
      </w:r>
      <w:r w:rsidR="00F75962" w:rsidRPr="00327985">
        <w:rPr>
          <w:rFonts w:ascii="Arial" w:hAnsi="Arial" w:cs="Arial"/>
          <w:b/>
          <w:bCs/>
          <w:sz w:val="22"/>
          <w:szCs w:val="22"/>
        </w:rPr>
        <w:t>c</w:t>
      </w:r>
      <w:r w:rsidRPr="00327985">
        <w:rPr>
          <w:rFonts w:ascii="Arial" w:hAnsi="Arial" w:cs="Arial"/>
          <w:b/>
          <w:bCs/>
          <w:sz w:val="22"/>
          <w:szCs w:val="22"/>
        </w:rPr>
        <w:t>oligadas e participações</w:t>
      </w:r>
    </w:p>
    <w:p w14:paraId="2EE5450D" w14:textId="2C96DDA3" w:rsidR="00940547" w:rsidRPr="00327985" w:rsidRDefault="00940547" w:rsidP="00940547">
      <w:pPr>
        <w:pStyle w:val="PargrafodaLista"/>
        <w:ind w:left="0"/>
        <w:rPr>
          <w:rFonts w:ascii="Georgia" w:hAnsi="Georgia" w:cs="Arial"/>
          <w:b/>
          <w:bCs/>
          <w:sz w:val="22"/>
          <w:szCs w:val="22"/>
        </w:rPr>
      </w:pPr>
    </w:p>
    <w:p w14:paraId="32C18EDB" w14:textId="58C4E5F8" w:rsidR="00940547" w:rsidRPr="00327985" w:rsidRDefault="00940547" w:rsidP="00940547">
      <w:pPr>
        <w:pStyle w:val="PargrafodaLista"/>
        <w:ind w:left="0"/>
        <w:rPr>
          <w:rFonts w:ascii="Georgia" w:hAnsi="Georgia" w:cs="Arial"/>
          <w:bCs/>
          <w:sz w:val="22"/>
          <w:szCs w:val="22"/>
        </w:rPr>
      </w:pPr>
      <w:r w:rsidRPr="00327985">
        <w:rPr>
          <w:rFonts w:ascii="Georgia" w:hAnsi="Georgia" w:cs="Arial"/>
          <w:bCs/>
          <w:sz w:val="22"/>
          <w:szCs w:val="22"/>
        </w:rPr>
        <w:t xml:space="preserve">Nos </w:t>
      </w:r>
      <w:r w:rsidR="00AC5F92" w:rsidRPr="00327985">
        <w:rPr>
          <w:rFonts w:ascii="Georgia" w:hAnsi="Georgia" w:cs="Arial"/>
          <w:bCs/>
          <w:sz w:val="22"/>
          <w:szCs w:val="22"/>
        </w:rPr>
        <w:t>exercíci</w:t>
      </w:r>
      <w:r w:rsidR="00DD0614" w:rsidRPr="00327985">
        <w:rPr>
          <w:rFonts w:ascii="Georgia" w:hAnsi="Georgia" w:cs="Arial"/>
          <w:bCs/>
          <w:sz w:val="22"/>
          <w:szCs w:val="22"/>
        </w:rPr>
        <w:t>os</w:t>
      </w:r>
      <w:r w:rsidRPr="00327985">
        <w:rPr>
          <w:rFonts w:ascii="Georgia" w:hAnsi="Georgia" w:cs="Arial"/>
          <w:bCs/>
          <w:sz w:val="22"/>
          <w:szCs w:val="22"/>
        </w:rPr>
        <w:t xml:space="preserve"> apresentados </w:t>
      </w:r>
      <w:r w:rsidR="00CC0A18" w:rsidRPr="00327985">
        <w:rPr>
          <w:rFonts w:ascii="Georgia" w:hAnsi="Georgia" w:cs="Arial"/>
          <w:bCs/>
          <w:sz w:val="22"/>
          <w:szCs w:val="22"/>
        </w:rPr>
        <w:t xml:space="preserve">a Companhia </w:t>
      </w:r>
      <w:r w:rsidRPr="00327985">
        <w:rPr>
          <w:rFonts w:ascii="Georgia" w:hAnsi="Georgia" w:cs="Arial"/>
          <w:bCs/>
          <w:sz w:val="22"/>
          <w:szCs w:val="22"/>
        </w:rPr>
        <w:t>detinha participação nos seguintes investimentos:</w:t>
      </w:r>
    </w:p>
    <w:p w14:paraId="0838263D" w14:textId="77777777" w:rsidR="00307619" w:rsidRPr="00327985" w:rsidRDefault="00307619" w:rsidP="00940547">
      <w:pPr>
        <w:pStyle w:val="PargrafodaLista"/>
        <w:ind w:left="0"/>
        <w:rPr>
          <w:rFonts w:ascii="Georgia" w:hAnsi="Georgia" w:cs="Arial"/>
          <w:b/>
          <w:bCs/>
          <w:sz w:val="22"/>
          <w:szCs w:val="22"/>
        </w:rPr>
      </w:pPr>
    </w:p>
    <w:tbl>
      <w:tblPr>
        <w:tblW w:w="5083" w:type="pct"/>
        <w:tblLayout w:type="fixed"/>
        <w:tblCellMar>
          <w:left w:w="70" w:type="dxa"/>
          <w:right w:w="70" w:type="dxa"/>
        </w:tblCellMar>
        <w:tblLook w:val="04A0" w:firstRow="1" w:lastRow="0" w:firstColumn="1" w:lastColumn="0" w:noHBand="0" w:noVBand="1"/>
      </w:tblPr>
      <w:tblGrid>
        <w:gridCol w:w="4394"/>
        <w:gridCol w:w="167"/>
        <w:gridCol w:w="2271"/>
        <w:gridCol w:w="163"/>
        <w:gridCol w:w="1202"/>
        <w:gridCol w:w="1193"/>
      </w:tblGrid>
      <w:tr w:rsidR="00A02234" w:rsidRPr="00327985" w14:paraId="122166B4" w14:textId="77777777" w:rsidTr="004504CE">
        <w:trPr>
          <w:trHeight w:val="170"/>
          <w:tblHeader/>
        </w:trPr>
        <w:tc>
          <w:tcPr>
            <w:tcW w:w="2340" w:type="pct"/>
            <w:tcBorders>
              <w:top w:val="nil"/>
              <w:left w:val="nil"/>
              <w:bottom w:val="nil"/>
              <w:right w:val="nil"/>
            </w:tcBorders>
            <w:noWrap/>
            <w:vAlign w:val="bottom"/>
            <w:hideMark/>
          </w:tcPr>
          <w:p w14:paraId="4A5815EB" w14:textId="6BC2CC62" w:rsidR="00A02234" w:rsidRPr="00327985" w:rsidRDefault="00A02234" w:rsidP="00686278">
            <w:pPr>
              <w:rPr>
                <w:rFonts w:ascii="Arial" w:hAnsi="Arial" w:cs="Arial"/>
                <w:sz w:val="16"/>
                <w:szCs w:val="16"/>
              </w:rPr>
            </w:pPr>
          </w:p>
        </w:tc>
        <w:tc>
          <w:tcPr>
            <w:tcW w:w="89" w:type="pct"/>
            <w:tcBorders>
              <w:top w:val="nil"/>
              <w:left w:val="nil"/>
              <w:bottom w:val="nil"/>
              <w:right w:val="nil"/>
            </w:tcBorders>
            <w:noWrap/>
            <w:vAlign w:val="bottom"/>
            <w:hideMark/>
          </w:tcPr>
          <w:p w14:paraId="304DB8E1" w14:textId="77777777" w:rsidR="00A02234" w:rsidRPr="00327985" w:rsidRDefault="00A02234" w:rsidP="00686278">
            <w:pPr>
              <w:rPr>
                <w:rFonts w:ascii="Arial" w:hAnsi="Arial" w:cs="Arial"/>
                <w:sz w:val="16"/>
                <w:szCs w:val="16"/>
              </w:rPr>
            </w:pPr>
          </w:p>
        </w:tc>
        <w:tc>
          <w:tcPr>
            <w:tcW w:w="1209" w:type="pct"/>
            <w:tcBorders>
              <w:top w:val="nil"/>
              <w:left w:val="nil"/>
              <w:bottom w:val="nil"/>
              <w:right w:val="nil"/>
            </w:tcBorders>
            <w:noWrap/>
            <w:vAlign w:val="bottom"/>
            <w:hideMark/>
          </w:tcPr>
          <w:p w14:paraId="30BA67C8" w14:textId="77777777" w:rsidR="00A02234" w:rsidRPr="00327985" w:rsidRDefault="00A02234" w:rsidP="00686278">
            <w:pPr>
              <w:rPr>
                <w:rFonts w:ascii="Arial" w:hAnsi="Arial" w:cs="Arial"/>
                <w:sz w:val="16"/>
                <w:szCs w:val="16"/>
              </w:rPr>
            </w:pPr>
          </w:p>
        </w:tc>
        <w:tc>
          <w:tcPr>
            <w:tcW w:w="87" w:type="pct"/>
            <w:tcBorders>
              <w:top w:val="nil"/>
              <w:left w:val="nil"/>
              <w:bottom w:val="nil"/>
              <w:right w:val="nil"/>
            </w:tcBorders>
            <w:noWrap/>
            <w:vAlign w:val="bottom"/>
            <w:hideMark/>
          </w:tcPr>
          <w:p w14:paraId="7A2C278A" w14:textId="77777777" w:rsidR="00A02234" w:rsidRPr="00327985" w:rsidRDefault="00A02234" w:rsidP="00686278">
            <w:pPr>
              <w:rPr>
                <w:rFonts w:ascii="Arial" w:hAnsi="Arial" w:cs="Arial"/>
                <w:sz w:val="16"/>
                <w:szCs w:val="16"/>
              </w:rPr>
            </w:pPr>
          </w:p>
        </w:tc>
        <w:tc>
          <w:tcPr>
            <w:tcW w:w="1275" w:type="pct"/>
            <w:gridSpan w:val="2"/>
            <w:tcBorders>
              <w:top w:val="nil"/>
              <w:left w:val="nil"/>
              <w:bottom w:val="single" w:sz="4" w:space="0" w:color="auto"/>
              <w:right w:val="nil"/>
            </w:tcBorders>
            <w:noWrap/>
            <w:vAlign w:val="center"/>
            <w:hideMark/>
          </w:tcPr>
          <w:p w14:paraId="0AF5C8B4" w14:textId="77777777" w:rsidR="00A02234" w:rsidRPr="00327985" w:rsidRDefault="00A02234" w:rsidP="00686278">
            <w:pPr>
              <w:jc w:val="right"/>
              <w:rPr>
                <w:rFonts w:ascii="Arial" w:hAnsi="Arial" w:cs="Arial"/>
                <w:b/>
                <w:bCs/>
                <w:color w:val="000000"/>
                <w:sz w:val="16"/>
                <w:szCs w:val="16"/>
              </w:rPr>
            </w:pPr>
            <w:r w:rsidRPr="00327985">
              <w:rPr>
                <w:rFonts w:ascii="Arial" w:hAnsi="Arial" w:cs="Arial"/>
                <w:b/>
                <w:bCs/>
                <w:color w:val="000000"/>
                <w:sz w:val="16"/>
                <w:szCs w:val="16"/>
              </w:rPr>
              <w:t>% participação</w:t>
            </w:r>
          </w:p>
        </w:tc>
      </w:tr>
      <w:tr w:rsidR="00A02234" w:rsidRPr="00327985" w14:paraId="656F6963" w14:textId="77777777" w:rsidTr="009136D8">
        <w:trPr>
          <w:trHeight w:val="170"/>
          <w:tblHeader/>
        </w:trPr>
        <w:tc>
          <w:tcPr>
            <w:tcW w:w="2340" w:type="pct"/>
            <w:tcBorders>
              <w:top w:val="nil"/>
              <w:left w:val="nil"/>
              <w:bottom w:val="single" w:sz="4" w:space="0" w:color="auto"/>
              <w:right w:val="nil"/>
            </w:tcBorders>
            <w:noWrap/>
            <w:hideMark/>
          </w:tcPr>
          <w:p w14:paraId="3E67C747" w14:textId="77777777" w:rsidR="000026C6" w:rsidRPr="00327985" w:rsidRDefault="000026C6" w:rsidP="00686278">
            <w:pPr>
              <w:rPr>
                <w:rFonts w:ascii="Arial" w:hAnsi="Arial" w:cs="Arial"/>
                <w:b/>
                <w:bCs/>
                <w:color w:val="000000"/>
                <w:sz w:val="16"/>
                <w:szCs w:val="16"/>
              </w:rPr>
            </w:pPr>
          </w:p>
          <w:p w14:paraId="266DBB8B" w14:textId="4A5682F0" w:rsidR="00A02234" w:rsidRPr="00327985" w:rsidRDefault="00A02234" w:rsidP="00686278">
            <w:pPr>
              <w:rPr>
                <w:rFonts w:ascii="Arial" w:hAnsi="Arial" w:cs="Arial"/>
                <w:b/>
                <w:bCs/>
                <w:color w:val="000000"/>
                <w:sz w:val="16"/>
                <w:szCs w:val="16"/>
              </w:rPr>
            </w:pPr>
            <w:r w:rsidRPr="00327985">
              <w:rPr>
                <w:rFonts w:ascii="Arial" w:hAnsi="Arial" w:cs="Arial"/>
                <w:b/>
                <w:bCs/>
                <w:color w:val="000000"/>
                <w:sz w:val="16"/>
                <w:szCs w:val="16"/>
              </w:rPr>
              <w:t>Investidas</w:t>
            </w:r>
            <w:r w:rsidR="00605DF7" w:rsidRPr="00327985">
              <w:rPr>
                <w:rFonts w:ascii="Arial" w:hAnsi="Arial" w:cs="Arial"/>
                <w:b/>
                <w:bCs/>
                <w:color w:val="000000"/>
                <w:sz w:val="16"/>
                <w:szCs w:val="16"/>
              </w:rPr>
              <w:t xml:space="preserve"> (nota </w:t>
            </w:r>
            <w:r w:rsidR="00786DD9" w:rsidRPr="00327985">
              <w:rPr>
                <w:rFonts w:ascii="Arial" w:hAnsi="Arial" w:cs="Arial"/>
                <w:b/>
                <w:bCs/>
                <w:color w:val="000000"/>
                <w:sz w:val="16"/>
                <w:szCs w:val="16"/>
              </w:rPr>
              <w:t>16</w:t>
            </w:r>
            <w:r w:rsidR="00605DF7" w:rsidRPr="00327985">
              <w:rPr>
                <w:rFonts w:ascii="Arial" w:hAnsi="Arial" w:cs="Arial"/>
                <w:b/>
                <w:bCs/>
                <w:color w:val="000000"/>
                <w:sz w:val="16"/>
                <w:szCs w:val="16"/>
              </w:rPr>
              <w:t>)</w:t>
            </w:r>
          </w:p>
        </w:tc>
        <w:tc>
          <w:tcPr>
            <w:tcW w:w="89" w:type="pct"/>
            <w:tcBorders>
              <w:top w:val="nil"/>
              <w:left w:val="nil"/>
              <w:bottom w:val="nil"/>
              <w:right w:val="nil"/>
            </w:tcBorders>
            <w:noWrap/>
            <w:hideMark/>
          </w:tcPr>
          <w:p w14:paraId="5AC08728" w14:textId="77777777" w:rsidR="00A02234" w:rsidRPr="00327985" w:rsidRDefault="00A02234" w:rsidP="00686278">
            <w:pPr>
              <w:rPr>
                <w:rFonts w:ascii="Arial" w:hAnsi="Arial" w:cs="Arial"/>
                <w:b/>
                <w:bCs/>
                <w:color w:val="000000"/>
                <w:sz w:val="16"/>
                <w:szCs w:val="16"/>
              </w:rPr>
            </w:pPr>
          </w:p>
        </w:tc>
        <w:tc>
          <w:tcPr>
            <w:tcW w:w="1209" w:type="pct"/>
            <w:tcBorders>
              <w:top w:val="nil"/>
              <w:left w:val="nil"/>
              <w:bottom w:val="single" w:sz="4" w:space="0" w:color="auto"/>
              <w:right w:val="nil"/>
            </w:tcBorders>
            <w:noWrap/>
            <w:hideMark/>
          </w:tcPr>
          <w:p w14:paraId="03BED641" w14:textId="77777777" w:rsidR="000026C6" w:rsidRPr="00327985" w:rsidRDefault="000026C6" w:rsidP="00686278">
            <w:pPr>
              <w:rPr>
                <w:rFonts w:ascii="Arial" w:hAnsi="Arial" w:cs="Arial"/>
                <w:b/>
                <w:bCs/>
                <w:color w:val="000000"/>
                <w:sz w:val="16"/>
                <w:szCs w:val="16"/>
              </w:rPr>
            </w:pPr>
          </w:p>
          <w:p w14:paraId="270DE432" w14:textId="2E54BC0C" w:rsidR="00A02234" w:rsidRPr="00327985" w:rsidRDefault="00A02234" w:rsidP="00686278">
            <w:pPr>
              <w:rPr>
                <w:rFonts w:ascii="Arial" w:hAnsi="Arial" w:cs="Arial"/>
                <w:b/>
                <w:bCs/>
                <w:color w:val="000000"/>
                <w:sz w:val="16"/>
                <w:szCs w:val="16"/>
              </w:rPr>
            </w:pPr>
            <w:r w:rsidRPr="00327985">
              <w:rPr>
                <w:rFonts w:ascii="Arial" w:hAnsi="Arial" w:cs="Arial"/>
                <w:b/>
                <w:bCs/>
                <w:color w:val="000000"/>
                <w:sz w:val="16"/>
                <w:szCs w:val="16"/>
              </w:rPr>
              <w:t>Principal atividade</w:t>
            </w:r>
          </w:p>
        </w:tc>
        <w:tc>
          <w:tcPr>
            <w:tcW w:w="87" w:type="pct"/>
            <w:tcBorders>
              <w:top w:val="nil"/>
              <w:left w:val="nil"/>
              <w:bottom w:val="nil"/>
              <w:right w:val="nil"/>
            </w:tcBorders>
            <w:noWrap/>
            <w:hideMark/>
          </w:tcPr>
          <w:p w14:paraId="5AF823C2" w14:textId="77777777" w:rsidR="00A02234" w:rsidRPr="00327985" w:rsidRDefault="00A02234" w:rsidP="00686278">
            <w:pPr>
              <w:rPr>
                <w:rFonts w:ascii="Arial" w:hAnsi="Arial" w:cs="Arial"/>
                <w:b/>
                <w:bCs/>
                <w:color w:val="000000"/>
                <w:sz w:val="16"/>
                <w:szCs w:val="16"/>
              </w:rPr>
            </w:pPr>
          </w:p>
        </w:tc>
        <w:tc>
          <w:tcPr>
            <w:tcW w:w="640" w:type="pct"/>
            <w:tcBorders>
              <w:top w:val="nil"/>
              <w:left w:val="nil"/>
              <w:bottom w:val="single" w:sz="4" w:space="0" w:color="auto"/>
              <w:right w:val="nil"/>
            </w:tcBorders>
            <w:noWrap/>
            <w:hideMark/>
          </w:tcPr>
          <w:p w14:paraId="460514B3" w14:textId="77777777" w:rsidR="000026C6" w:rsidRPr="00327985" w:rsidRDefault="000026C6" w:rsidP="00686278">
            <w:pPr>
              <w:jc w:val="right"/>
              <w:rPr>
                <w:rFonts w:ascii="Arial" w:hAnsi="Arial" w:cs="Arial"/>
                <w:b/>
                <w:bCs/>
                <w:color w:val="000000"/>
                <w:sz w:val="16"/>
                <w:szCs w:val="16"/>
              </w:rPr>
            </w:pPr>
          </w:p>
          <w:p w14:paraId="7C80C242" w14:textId="46B34748" w:rsidR="00A02234" w:rsidRPr="00327985" w:rsidRDefault="00EA39E2" w:rsidP="00686278">
            <w:pPr>
              <w:jc w:val="right"/>
              <w:rPr>
                <w:rFonts w:ascii="Arial" w:hAnsi="Arial" w:cs="Arial"/>
                <w:b/>
                <w:bCs/>
                <w:color w:val="000000"/>
                <w:sz w:val="16"/>
                <w:szCs w:val="16"/>
              </w:rPr>
            </w:pPr>
            <w:r w:rsidRPr="00327985">
              <w:rPr>
                <w:rFonts w:ascii="Arial" w:hAnsi="Arial" w:cs="Arial"/>
                <w:b/>
                <w:bCs/>
                <w:color w:val="000000"/>
                <w:sz w:val="16"/>
                <w:szCs w:val="16"/>
              </w:rPr>
              <w:t>3</w:t>
            </w:r>
            <w:r w:rsidR="009A411B" w:rsidRPr="00327985">
              <w:rPr>
                <w:rFonts w:ascii="Arial" w:hAnsi="Arial" w:cs="Arial"/>
                <w:b/>
                <w:bCs/>
                <w:color w:val="000000"/>
                <w:sz w:val="16"/>
                <w:szCs w:val="16"/>
              </w:rPr>
              <w:t>0</w:t>
            </w:r>
            <w:r w:rsidRPr="00327985">
              <w:rPr>
                <w:rFonts w:ascii="Arial" w:hAnsi="Arial" w:cs="Arial"/>
                <w:b/>
                <w:bCs/>
                <w:color w:val="000000"/>
                <w:sz w:val="16"/>
                <w:szCs w:val="16"/>
              </w:rPr>
              <w:t>/</w:t>
            </w:r>
            <w:r w:rsidR="00511442" w:rsidRPr="00327985">
              <w:rPr>
                <w:rFonts w:ascii="Arial" w:hAnsi="Arial" w:cs="Arial"/>
                <w:b/>
                <w:bCs/>
                <w:color w:val="000000"/>
                <w:sz w:val="16"/>
                <w:szCs w:val="16"/>
              </w:rPr>
              <w:t>0</w:t>
            </w:r>
            <w:r w:rsidR="009A411B" w:rsidRPr="00327985">
              <w:rPr>
                <w:rFonts w:ascii="Arial" w:hAnsi="Arial" w:cs="Arial"/>
                <w:b/>
                <w:bCs/>
                <w:color w:val="000000"/>
                <w:sz w:val="16"/>
                <w:szCs w:val="16"/>
              </w:rPr>
              <w:t>6</w:t>
            </w:r>
            <w:r w:rsidRPr="00327985">
              <w:rPr>
                <w:rFonts w:ascii="Arial" w:hAnsi="Arial" w:cs="Arial"/>
                <w:b/>
                <w:bCs/>
                <w:color w:val="000000"/>
                <w:sz w:val="16"/>
                <w:szCs w:val="16"/>
              </w:rPr>
              <w:t>/</w:t>
            </w:r>
            <w:r w:rsidR="00A02234" w:rsidRPr="00327985">
              <w:rPr>
                <w:rFonts w:ascii="Arial" w:hAnsi="Arial" w:cs="Arial"/>
                <w:b/>
                <w:bCs/>
                <w:color w:val="000000"/>
                <w:sz w:val="16"/>
                <w:szCs w:val="16"/>
              </w:rPr>
              <w:t>20</w:t>
            </w:r>
            <w:r w:rsidR="00A65125" w:rsidRPr="00327985">
              <w:rPr>
                <w:rFonts w:ascii="Arial" w:hAnsi="Arial" w:cs="Arial"/>
                <w:b/>
                <w:bCs/>
                <w:color w:val="000000"/>
                <w:sz w:val="16"/>
                <w:szCs w:val="16"/>
              </w:rPr>
              <w:t>2</w:t>
            </w:r>
            <w:r w:rsidR="00511442" w:rsidRPr="00327985">
              <w:rPr>
                <w:rFonts w:ascii="Arial" w:hAnsi="Arial" w:cs="Arial"/>
                <w:b/>
                <w:bCs/>
                <w:color w:val="000000"/>
                <w:sz w:val="16"/>
                <w:szCs w:val="16"/>
              </w:rPr>
              <w:t>6</w:t>
            </w:r>
          </w:p>
        </w:tc>
        <w:tc>
          <w:tcPr>
            <w:tcW w:w="635" w:type="pct"/>
            <w:tcBorders>
              <w:top w:val="nil"/>
              <w:left w:val="nil"/>
              <w:bottom w:val="single" w:sz="4" w:space="0" w:color="auto"/>
              <w:right w:val="nil"/>
            </w:tcBorders>
          </w:tcPr>
          <w:p w14:paraId="0230C2B4" w14:textId="77777777" w:rsidR="000026C6" w:rsidRPr="00327985" w:rsidRDefault="000026C6" w:rsidP="00686278">
            <w:pPr>
              <w:jc w:val="right"/>
              <w:rPr>
                <w:rFonts w:ascii="Arial" w:hAnsi="Arial" w:cs="Arial"/>
                <w:b/>
                <w:bCs/>
                <w:color w:val="000000"/>
                <w:sz w:val="16"/>
                <w:szCs w:val="16"/>
              </w:rPr>
            </w:pPr>
          </w:p>
          <w:p w14:paraId="72A956AF" w14:textId="42B17D5B" w:rsidR="00A02234" w:rsidRPr="00327985" w:rsidRDefault="00EA39E2" w:rsidP="00686278">
            <w:pPr>
              <w:jc w:val="right"/>
              <w:rPr>
                <w:rFonts w:ascii="Arial" w:hAnsi="Arial" w:cs="Arial"/>
                <w:b/>
                <w:bCs/>
                <w:color w:val="000000"/>
                <w:sz w:val="16"/>
                <w:szCs w:val="16"/>
              </w:rPr>
            </w:pPr>
            <w:r w:rsidRPr="00327985">
              <w:rPr>
                <w:rFonts w:ascii="Arial" w:hAnsi="Arial" w:cs="Arial"/>
                <w:b/>
                <w:bCs/>
                <w:color w:val="000000"/>
                <w:sz w:val="16"/>
                <w:szCs w:val="16"/>
              </w:rPr>
              <w:t>31/12/202</w:t>
            </w:r>
            <w:r w:rsidR="00511442" w:rsidRPr="00327985">
              <w:rPr>
                <w:rFonts w:ascii="Arial" w:hAnsi="Arial" w:cs="Arial"/>
                <w:b/>
                <w:bCs/>
                <w:color w:val="000000"/>
                <w:sz w:val="16"/>
                <w:szCs w:val="16"/>
              </w:rPr>
              <w:t>5</w:t>
            </w:r>
          </w:p>
        </w:tc>
      </w:tr>
      <w:tr w:rsidR="00A02234" w:rsidRPr="00327985" w14:paraId="1993DA35" w14:textId="77777777" w:rsidTr="009136D8">
        <w:trPr>
          <w:trHeight w:val="170"/>
        </w:trPr>
        <w:tc>
          <w:tcPr>
            <w:tcW w:w="2340" w:type="pct"/>
            <w:tcBorders>
              <w:top w:val="nil"/>
              <w:left w:val="nil"/>
              <w:bottom w:val="nil"/>
              <w:right w:val="nil"/>
            </w:tcBorders>
            <w:noWrap/>
          </w:tcPr>
          <w:p w14:paraId="7E2AF7DE" w14:textId="77777777" w:rsidR="007E4935" w:rsidRPr="00327985" w:rsidRDefault="007E4935" w:rsidP="002E3715">
            <w:pPr>
              <w:rPr>
                <w:rFonts w:ascii="Arial" w:hAnsi="Arial" w:cs="Arial"/>
                <w:b/>
                <w:color w:val="000000"/>
                <w:sz w:val="16"/>
                <w:szCs w:val="16"/>
              </w:rPr>
            </w:pPr>
          </w:p>
          <w:p w14:paraId="5173F7FC" w14:textId="7A42B145" w:rsidR="00A02234" w:rsidRPr="00327985" w:rsidRDefault="004504CE" w:rsidP="002E3715">
            <w:pPr>
              <w:rPr>
                <w:rFonts w:ascii="Arial" w:hAnsi="Arial" w:cs="Arial"/>
                <w:b/>
                <w:color w:val="000000"/>
                <w:sz w:val="16"/>
                <w:szCs w:val="16"/>
              </w:rPr>
            </w:pPr>
            <w:r w:rsidRPr="00327985">
              <w:rPr>
                <w:rFonts w:ascii="Arial" w:hAnsi="Arial" w:cs="Arial"/>
                <w:b/>
                <w:color w:val="000000"/>
                <w:sz w:val="16"/>
                <w:szCs w:val="16"/>
              </w:rPr>
              <w:t>Coligadas</w:t>
            </w:r>
          </w:p>
        </w:tc>
        <w:tc>
          <w:tcPr>
            <w:tcW w:w="89" w:type="pct"/>
            <w:tcBorders>
              <w:top w:val="nil"/>
              <w:left w:val="nil"/>
              <w:bottom w:val="nil"/>
              <w:right w:val="nil"/>
            </w:tcBorders>
            <w:noWrap/>
          </w:tcPr>
          <w:p w14:paraId="68FD4D98" w14:textId="77777777" w:rsidR="00A02234" w:rsidRPr="00327985" w:rsidRDefault="00A02234" w:rsidP="00686278">
            <w:pPr>
              <w:rPr>
                <w:rFonts w:ascii="Arial" w:hAnsi="Arial" w:cs="Arial"/>
                <w:b/>
                <w:color w:val="000000"/>
                <w:sz w:val="16"/>
                <w:szCs w:val="16"/>
              </w:rPr>
            </w:pPr>
          </w:p>
        </w:tc>
        <w:tc>
          <w:tcPr>
            <w:tcW w:w="1209" w:type="pct"/>
            <w:tcBorders>
              <w:top w:val="nil"/>
              <w:left w:val="nil"/>
              <w:bottom w:val="nil"/>
              <w:right w:val="nil"/>
            </w:tcBorders>
            <w:noWrap/>
          </w:tcPr>
          <w:p w14:paraId="5896B242" w14:textId="77777777" w:rsidR="00A02234" w:rsidRPr="00327985" w:rsidRDefault="00A02234" w:rsidP="00686278">
            <w:pPr>
              <w:rPr>
                <w:rFonts w:ascii="Arial" w:hAnsi="Arial" w:cs="Arial"/>
                <w:b/>
                <w:color w:val="000000"/>
                <w:sz w:val="16"/>
                <w:szCs w:val="16"/>
              </w:rPr>
            </w:pPr>
          </w:p>
        </w:tc>
        <w:tc>
          <w:tcPr>
            <w:tcW w:w="87" w:type="pct"/>
            <w:tcBorders>
              <w:top w:val="nil"/>
              <w:left w:val="nil"/>
              <w:bottom w:val="nil"/>
              <w:right w:val="nil"/>
            </w:tcBorders>
            <w:noWrap/>
          </w:tcPr>
          <w:p w14:paraId="2841795A" w14:textId="77777777" w:rsidR="00A02234" w:rsidRPr="00327985" w:rsidRDefault="00A02234" w:rsidP="00686278">
            <w:pPr>
              <w:rPr>
                <w:rFonts w:ascii="Arial" w:hAnsi="Arial" w:cs="Arial"/>
                <w:b/>
                <w:color w:val="000000"/>
                <w:sz w:val="16"/>
                <w:szCs w:val="16"/>
              </w:rPr>
            </w:pPr>
          </w:p>
        </w:tc>
        <w:tc>
          <w:tcPr>
            <w:tcW w:w="640" w:type="pct"/>
            <w:tcBorders>
              <w:top w:val="nil"/>
              <w:left w:val="nil"/>
              <w:bottom w:val="nil"/>
              <w:right w:val="nil"/>
            </w:tcBorders>
            <w:noWrap/>
          </w:tcPr>
          <w:p w14:paraId="72D93055" w14:textId="77777777" w:rsidR="00A02234" w:rsidRPr="00327985" w:rsidRDefault="00A02234" w:rsidP="00686278">
            <w:pPr>
              <w:jc w:val="right"/>
              <w:rPr>
                <w:rFonts w:ascii="Arial" w:hAnsi="Arial" w:cs="Arial"/>
                <w:b/>
                <w:color w:val="000000"/>
                <w:sz w:val="16"/>
                <w:szCs w:val="16"/>
              </w:rPr>
            </w:pPr>
          </w:p>
        </w:tc>
        <w:tc>
          <w:tcPr>
            <w:tcW w:w="635" w:type="pct"/>
            <w:tcBorders>
              <w:top w:val="nil"/>
              <w:left w:val="nil"/>
              <w:bottom w:val="nil"/>
              <w:right w:val="nil"/>
            </w:tcBorders>
          </w:tcPr>
          <w:p w14:paraId="11202764" w14:textId="77777777" w:rsidR="00A02234" w:rsidRPr="00327985" w:rsidRDefault="00A02234" w:rsidP="00686278">
            <w:pPr>
              <w:jc w:val="right"/>
              <w:rPr>
                <w:rFonts w:ascii="Arial" w:hAnsi="Arial" w:cs="Arial"/>
                <w:b/>
                <w:color w:val="000000"/>
                <w:sz w:val="16"/>
                <w:szCs w:val="16"/>
              </w:rPr>
            </w:pPr>
          </w:p>
        </w:tc>
      </w:tr>
      <w:tr w:rsidR="00FE3785" w:rsidRPr="00327985" w14:paraId="25AECB48" w14:textId="77777777" w:rsidTr="009136D8">
        <w:trPr>
          <w:trHeight w:val="170"/>
        </w:trPr>
        <w:tc>
          <w:tcPr>
            <w:tcW w:w="2340" w:type="pct"/>
            <w:tcBorders>
              <w:top w:val="nil"/>
              <w:left w:val="nil"/>
              <w:bottom w:val="nil"/>
              <w:right w:val="nil"/>
            </w:tcBorders>
            <w:noWrap/>
          </w:tcPr>
          <w:p w14:paraId="5826E38B" w14:textId="46849420" w:rsidR="00FE3785" w:rsidRPr="00327985" w:rsidRDefault="002061B5" w:rsidP="00FE3785">
            <w:pPr>
              <w:rPr>
                <w:rFonts w:ascii="Arial" w:hAnsi="Arial" w:cs="Arial"/>
                <w:color w:val="000000"/>
                <w:sz w:val="16"/>
                <w:szCs w:val="16"/>
              </w:rPr>
            </w:pPr>
            <w:r w:rsidRPr="00327985">
              <w:rPr>
                <w:rFonts w:ascii="Arial" w:hAnsi="Arial" w:cs="Arial"/>
                <w:color w:val="000000"/>
                <w:sz w:val="16"/>
                <w:szCs w:val="16"/>
              </w:rPr>
              <w:t>Companhia de Desenvolvimento Econômico de MG - CODEMIG</w:t>
            </w:r>
            <w:r w:rsidRPr="00327985" w:rsidDel="002061B5">
              <w:rPr>
                <w:rFonts w:ascii="Arial" w:hAnsi="Arial" w:cs="Arial"/>
                <w:color w:val="000000"/>
                <w:sz w:val="16"/>
                <w:szCs w:val="16"/>
              </w:rPr>
              <w:t xml:space="preserve"> </w:t>
            </w:r>
            <w:r w:rsidR="00BD3292" w:rsidRPr="00327985">
              <w:rPr>
                <w:rFonts w:ascii="Arial" w:hAnsi="Arial" w:cs="Arial"/>
                <w:color w:val="000000"/>
                <w:sz w:val="16"/>
                <w:szCs w:val="16"/>
              </w:rPr>
              <w:t>(i)</w:t>
            </w:r>
          </w:p>
        </w:tc>
        <w:tc>
          <w:tcPr>
            <w:tcW w:w="89" w:type="pct"/>
            <w:tcBorders>
              <w:top w:val="nil"/>
              <w:left w:val="nil"/>
              <w:bottom w:val="nil"/>
              <w:right w:val="nil"/>
            </w:tcBorders>
            <w:noWrap/>
          </w:tcPr>
          <w:p w14:paraId="66F41F7D" w14:textId="77777777" w:rsidR="00FE3785" w:rsidRPr="00327985" w:rsidRDefault="00FE3785" w:rsidP="00FE3785">
            <w:pPr>
              <w:rPr>
                <w:rFonts w:ascii="Arial" w:hAnsi="Arial" w:cs="Arial"/>
                <w:b/>
                <w:color w:val="000000"/>
                <w:sz w:val="16"/>
                <w:szCs w:val="16"/>
              </w:rPr>
            </w:pPr>
          </w:p>
        </w:tc>
        <w:tc>
          <w:tcPr>
            <w:tcW w:w="1209" w:type="pct"/>
            <w:tcBorders>
              <w:top w:val="nil"/>
              <w:left w:val="nil"/>
              <w:bottom w:val="nil"/>
              <w:right w:val="nil"/>
            </w:tcBorders>
            <w:noWrap/>
          </w:tcPr>
          <w:p w14:paraId="5ACC17ED" w14:textId="624DAF3E" w:rsidR="00FE3785" w:rsidRPr="00327985" w:rsidRDefault="00FE3785" w:rsidP="00FE3785">
            <w:pPr>
              <w:rPr>
                <w:rFonts w:ascii="Arial" w:hAnsi="Arial" w:cs="Arial"/>
                <w:color w:val="000000"/>
                <w:sz w:val="16"/>
                <w:szCs w:val="16"/>
              </w:rPr>
            </w:pPr>
            <w:r w:rsidRPr="00327985">
              <w:rPr>
                <w:rFonts w:ascii="Arial" w:hAnsi="Arial" w:cs="Arial"/>
                <w:color w:val="000000"/>
                <w:sz w:val="16"/>
                <w:szCs w:val="16"/>
              </w:rPr>
              <w:t>Invest.</w:t>
            </w:r>
            <w:r w:rsidR="00333C70" w:rsidRPr="00327985">
              <w:rPr>
                <w:rFonts w:ascii="Arial" w:hAnsi="Arial" w:cs="Arial"/>
                <w:color w:val="000000"/>
                <w:sz w:val="16"/>
                <w:szCs w:val="16"/>
              </w:rPr>
              <w:t xml:space="preserve"> </w:t>
            </w:r>
            <w:r w:rsidRPr="00327985">
              <w:rPr>
                <w:rFonts w:ascii="Arial" w:hAnsi="Arial" w:cs="Arial"/>
                <w:color w:val="000000"/>
                <w:sz w:val="16"/>
                <w:szCs w:val="16"/>
              </w:rPr>
              <w:t>na SCP com CBMM</w:t>
            </w:r>
          </w:p>
        </w:tc>
        <w:tc>
          <w:tcPr>
            <w:tcW w:w="87" w:type="pct"/>
            <w:tcBorders>
              <w:top w:val="nil"/>
              <w:left w:val="nil"/>
              <w:bottom w:val="nil"/>
              <w:right w:val="nil"/>
            </w:tcBorders>
            <w:noWrap/>
          </w:tcPr>
          <w:p w14:paraId="62BEB676" w14:textId="77777777" w:rsidR="00FE3785" w:rsidRPr="00327985" w:rsidRDefault="00FE3785" w:rsidP="00FE3785">
            <w:pPr>
              <w:rPr>
                <w:rFonts w:ascii="Arial" w:hAnsi="Arial" w:cs="Arial"/>
                <w:b/>
                <w:color w:val="000000"/>
                <w:sz w:val="16"/>
                <w:szCs w:val="16"/>
              </w:rPr>
            </w:pPr>
          </w:p>
        </w:tc>
        <w:tc>
          <w:tcPr>
            <w:tcW w:w="640" w:type="pct"/>
            <w:tcBorders>
              <w:top w:val="nil"/>
              <w:left w:val="nil"/>
              <w:bottom w:val="nil"/>
              <w:right w:val="nil"/>
            </w:tcBorders>
            <w:noWrap/>
          </w:tcPr>
          <w:p w14:paraId="20194AEC" w14:textId="77E52074" w:rsidR="00FE3785" w:rsidRPr="00327985" w:rsidRDefault="004E3740" w:rsidP="00FE3785">
            <w:pPr>
              <w:jc w:val="right"/>
              <w:rPr>
                <w:rFonts w:ascii="Arial" w:hAnsi="Arial" w:cs="Arial"/>
                <w:color w:val="000000"/>
                <w:sz w:val="16"/>
                <w:szCs w:val="16"/>
              </w:rPr>
            </w:pPr>
            <w:r w:rsidRPr="00327985">
              <w:rPr>
                <w:rFonts w:ascii="Arial" w:hAnsi="Arial" w:cs="Arial"/>
                <w:color w:val="000000"/>
                <w:sz w:val="16"/>
                <w:szCs w:val="16"/>
              </w:rPr>
              <w:t>5</w:t>
            </w:r>
          </w:p>
        </w:tc>
        <w:tc>
          <w:tcPr>
            <w:tcW w:w="635" w:type="pct"/>
            <w:tcBorders>
              <w:top w:val="nil"/>
              <w:left w:val="nil"/>
              <w:bottom w:val="nil"/>
              <w:right w:val="nil"/>
            </w:tcBorders>
          </w:tcPr>
          <w:p w14:paraId="35B61776" w14:textId="756031C8" w:rsidR="00FE3785" w:rsidRPr="00327985" w:rsidRDefault="00FE3785" w:rsidP="00FE3785">
            <w:pPr>
              <w:jc w:val="right"/>
              <w:rPr>
                <w:rFonts w:ascii="Arial" w:hAnsi="Arial" w:cs="Arial"/>
                <w:color w:val="000000"/>
                <w:sz w:val="16"/>
                <w:szCs w:val="16"/>
              </w:rPr>
            </w:pPr>
            <w:r w:rsidRPr="00327985">
              <w:rPr>
                <w:rFonts w:ascii="Arial" w:hAnsi="Arial" w:cs="Arial"/>
                <w:color w:val="000000"/>
                <w:sz w:val="16"/>
                <w:szCs w:val="16"/>
              </w:rPr>
              <w:t>51</w:t>
            </w:r>
          </w:p>
        </w:tc>
      </w:tr>
      <w:tr w:rsidR="007A46CC" w:rsidRPr="00327985" w14:paraId="0791B2C1" w14:textId="77777777" w:rsidTr="009136D8">
        <w:trPr>
          <w:trHeight w:val="170"/>
        </w:trPr>
        <w:tc>
          <w:tcPr>
            <w:tcW w:w="2340" w:type="pct"/>
            <w:tcBorders>
              <w:top w:val="nil"/>
              <w:left w:val="nil"/>
              <w:bottom w:val="nil"/>
              <w:right w:val="nil"/>
            </w:tcBorders>
            <w:noWrap/>
          </w:tcPr>
          <w:p w14:paraId="0B0E4D00" w14:textId="18369456" w:rsidR="007A46CC" w:rsidRPr="00327985" w:rsidRDefault="007A46CC" w:rsidP="00FE3785">
            <w:pPr>
              <w:rPr>
                <w:rFonts w:ascii="Arial" w:hAnsi="Arial" w:cs="Arial"/>
                <w:color w:val="000000"/>
                <w:sz w:val="16"/>
                <w:szCs w:val="16"/>
              </w:rPr>
            </w:pPr>
            <w:r w:rsidRPr="00327985">
              <w:rPr>
                <w:rFonts w:ascii="Arial" w:hAnsi="Arial" w:cs="Arial"/>
                <w:color w:val="000000"/>
                <w:sz w:val="16"/>
                <w:szCs w:val="16"/>
              </w:rPr>
              <w:t xml:space="preserve">SPE </w:t>
            </w:r>
            <w:r w:rsidR="005C40DF" w:rsidRPr="00327985">
              <w:rPr>
                <w:rFonts w:ascii="Arial" w:hAnsi="Arial" w:cs="Arial"/>
                <w:color w:val="000000"/>
                <w:sz w:val="16"/>
                <w:szCs w:val="16"/>
              </w:rPr>
              <w:t xml:space="preserve">- </w:t>
            </w:r>
            <w:r w:rsidRPr="00327985">
              <w:rPr>
                <w:rFonts w:ascii="Arial" w:hAnsi="Arial" w:cs="Arial"/>
                <w:color w:val="000000"/>
                <w:sz w:val="16"/>
                <w:szCs w:val="16"/>
              </w:rPr>
              <w:t>Palácio das Mangabeiras</w:t>
            </w:r>
          </w:p>
        </w:tc>
        <w:tc>
          <w:tcPr>
            <w:tcW w:w="89" w:type="pct"/>
            <w:tcBorders>
              <w:top w:val="nil"/>
              <w:left w:val="nil"/>
              <w:bottom w:val="nil"/>
              <w:right w:val="nil"/>
            </w:tcBorders>
            <w:noWrap/>
          </w:tcPr>
          <w:p w14:paraId="3EACB685" w14:textId="77777777" w:rsidR="007A46CC" w:rsidRPr="00327985" w:rsidRDefault="007A46CC" w:rsidP="00FE3785">
            <w:pPr>
              <w:rPr>
                <w:rFonts w:ascii="Arial" w:hAnsi="Arial" w:cs="Arial"/>
                <w:color w:val="000000"/>
                <w:sz w:val="16"/>
                <w:szCs w:val="16"/>
              </w:rPr>
            </w:pPr>
          </w:p>
        </w:tc>
        <w:tc>
          <w:tcPr>
            <w:tcW w:w="1209" w:type="pct"/>
            <w:tcBorders>
              <w:top w:val="nil"/>
              <w:left w:val="nil"/>
              <w:bottom w:val="nil"/>
              <w:right w:val="nil"/>
            </w:tcBorders>
            <w:noWrap/>
          </w:tcPr>
          <w:p w14:paraId="02E2D02B" w14:textId="02D388DE" w:rsidR="007A46CC" w:rsidRPr="00327985" w:rsidRDefault="007A46CC" w:rsidP="00FE3785">
            <w:pPr>
              <w:rPr>
                <w:rFonts w:ascii="Arial" w:hAnsi="Arial" w:cs="Arial"/>
                <w:color w:val="000000"/>
                <w:sz w:val="16"/>
                <w:szCs w:val="16"/>
              </w:rPr>
            </w:pPr>
            <w:r w:rsidRPr="00327985">
              <w:rPr>
                <w:rFonts w:ascii="Arial" w:hAnsi="Arial" w:cs="Arial"/>
                <w:color w:val="000000"/>
                <w:sz w:val="16"/>
                <w:szCs w:val="16"/>
              </w:rPr>
              <w:t>Realização eventos culturais</w:t>
            </w:r>
          </w:p>
        </w:tc>
        <w:tc>
          <w:tcPr>
            <w:tcW w:w="87" w:type="pct"/>
            <w:tcBorders>
              <w:top w:val="nil"/>
              <w:left w:val="nil"/>
              <w:bottom w:val="nil"/>
              <w:right w:val="nil"/>
            </w:tcBorders>
            <w:noWrap/>
          </w:tcPr>
          <w:p w14:paraId="5258B41F" w14:textId="77777777" w:rsidR="007A46CC" w:rsidRPr="00327985" w:rsidRDefault="007A46CC" w:rsidP="00FE3785">
            <w:pPr>
              <w:rPr>
                <w:rFonts w:ascii="Arial" w:hAnsi="Arial" w:cs="Arial"/>
                <w:color w:val="000000"/>
                <w:sz w:val="16"/>
                <w:szCs w:val="16"/>
              </w:rPr>
            </w:pPr>
          </w:p>
        </w:tc>
        <w:tc>
          <w:tcPr>
            <w:tcW w:w="640" w:type="pct"/>
            <w:tcBorders>
              <w:top w:val="nil"/>
              <w:left w:val="nil"/>
              <w:bottom w:val="nil"/>
              <w:right w:val="nil"/>
            </w:tcBorders>
            <w:noWrap/>
          </w:tcPr>
          <w:p w14:paraId="3002F370" w14:textId="2990F79C" w:rsidR="007A46CC" w:rsidRPr="00327985" w:rsidRDefault="007A46CC" w:rsidP="00FE3785">
            <w:pPr>
              <w:jc w:val="right"/>
              <w:rPr>
                <w:rFonts w:ascii="Arial" w:hAnsi="Arial" w:cs="Arial"/>
                <w:color w:val="000000"/>
                <w:sz w:val="16"/>
                <w:szCs w:val="16"/>
              </w:rPr>
            </w:pPr>
            <w:r w:rsidRPr="00327985">
              <w:rPr>
                <w:rFonts w:ascii="Arial" w:hAnsi="Arial" w:cs="Arial"/>
                <w:color w:val="000000"/>
                <w:sz w:val="16"/>
                <w:szCs w:val="16"/>
              </w:rPr>
              <w:t>50</w:t>
            </w:r>
          </w:p>
        </w:tc>
        <w:tc>
          <w:tcPr>
            <w:tcW w:w="635" w:type="pct"/>
            <w:tcBorders>
              <w:top w:val="nil"/>
              <w:left w:val="nil"/>
              <w:bottom w:val="nil"/>
              <w:right w:val="nil"/>
            </w:tcBorders>
          </w:tcPr>
          <w:p w14:paraId="7C41E8EC" w14:textId="49460178" w:rsidR="007A46CC" w:rsidRPr="00327985" w:rsidRDefault="007A46CC" w:rsidP="00FE3785">
            <w:pPr>
              <w:jc w:val="right"/>
              <w:rPr>
                <w:rFonts w:ascii="Arial" w:hAnsi="Arial" w:cs="Arial"/>
                <w:color w:val="000000"/>
                <w:sz w:val="16"/>
                <w:szCs w:val="16"/>
              </w:rPr>
            </w:pPr>
            <w:r w:rsidRPr="00327985">
              <w:rPr>
                <w:rFonts w:ascii="Arial" w:hAnsi="Arial" w:cs="Arial"/>
                <w:color w:val="000000"/>
                <w:sz w:val="16"/>
                <w:szCs w:val="16"/>
              </w:rPr>
              <w:t>50</w:t>
            </w:r>
          </w:p>
        </w:tc>
      </w:tr>
    </w:tbl>
    <w:p w14:paraId="17BBA4DB" w14:textId="08437FA6" w:rsidR="008D3C2A" w:rsidRPr="00327985" w:rsidRDefault="008D3C2A">
      <w:pPr>
        <w:rPr>
          <w:rFonts w:ascii="Georgia" w:hAnsi="Georgia"/>
        </w:rPr>
      </w:pPr>
      <w:r w:rsidRPr="00327985">
        <w:rPr>
          <w:rFonts w:ascii="Georgia" w:hAnsi="Georgia"/>
        </w:rPr>
        <w:br w:type="page"/>
      </w:r>
    </w:p>
    <w:tbl>
      <w:tblPr>
        <w:tblW w:w="5073" w:type="pct"/>
        <w:tblLayout w:type="fixed"/>
        <w:tblCellMar>
          <w:left w:w="70" w:type="dxa"/>
          <w:right w:w="70" w:type="dxa"/>
        </w:tblCellMar>
        <w:tblLook w:val="04A0" w:firstRow="1" w:lastRow="0" w:firstColumn="1" w:lastColumn="0" w:noHBand="0" w:noVBand="1"/>
      </w:tblPr>
      <w:tblGrid>
        <w:gridCol w:w="3402"/>
        <w:gridCol w:w="167"/>
        <w:gridCol w:w="3237"/>
        <w:gridCol w:w="167"/>
        <w:gridCol w:w="1203"/>
        <w:gridCol w:w="1196"/>
      </w:tblGrid>
      <w:tr w:rsidR="00D84496" w:rsidRPr="00327985" w14:paraId="7DFB58A4" w14:textId="77777777" w:rsidTr="008D3C2A">
        <w:trPr>
          <w:trHeight w:val="170"/>
          <w:tblHeader/>
        </w:trPr>
        <w:tc>
          <w:tcPr>
            <w:tcW w:w="1815" w:type="pct"/>
            <w:tcBorders>
              <w:top w:val="nil"/>
              <w:left w:val="nil"/>
              <w:bottom w:val="nil"/>
              <w:right w:val="nil"/>
            </w:tcBorders>
            <w:noWrap/>
            <w:vAlign w:val="bottom"/>
            <w:hideMark/>
          </w:tcPr>
          <w:p w14:paraId="19554D32" w14:textId="77777777" w:rsidR="00D84496" w:rsidRPr="00327985" w:rsidRDefault="00D84496" w:rsidP="00891C26">
            <w:pPr>
              <w:rPr>
                <w:rFonts w:ascii="Arial" w:hAnsi="Arial" w:cs="Arial"/>
                <w:sz w:val="16"/>
                <w:szCs w:val="16"/>
              </w:rPr>
            </w:pPr>
          </w:p>
        </w:tc>
        <w:tc>
          <w:tcPr>
            <w:tcW w:w="89" w:type="pct"/>
            <w:tcBorders>
              <w:top w:val="nil"/>
              <w:left w:val="nil"/>
              <w:bottom w:val="nil"/>
              <w:right w:val="nil"/>
            </w:tcBorders>
            <w:noWrap/>
            <w:vAlign w:val="bottom"/>
            <w:hideMark/>
          </w:tcPr>
          <w:p w14:paraId="787F3FC4" w14:textId="77777777" w:rsidR="00D84496" w:rsidRPr="00327985" w:rsidRDefault="00D84496" w:rsidP="00891C26">
            <w:pPr>
              <w:rPr>
                <w:rFonts w:ascii="Arial" w:hAnsi="Arial" w:cs="Arial"/>
                <w:sz w:val="16"/>
                <w:szCs w:val="16"/>
              </w:rPr>
            </w:pPr>
          </w:p>
        </w:tc>
        <w:tc>
          <w:tcPr>
            <w:tcW w:w="1727" w:type="pct"/>
            <w:tcBorders>
              <w:top w:val="nil"/>
              <w:left w:val="nil"/>
              <w:bottom w:val="nil"/>
              <w:right w:val="nil"/>
            </w:tcBorders>
            <w:noWrap/>
            <w:vAlign w:val="bottom"/>
            <w:hideMark/>
          </w:tcPr>
          <w:p w14:paraId="44BE42C8" w14:textId="77777777" w:rsidR="00D84496" w:rsidRPr="00327985" w:rsidRDefault="00D84496" w:rsidP="00891C26">
            <w:pPr>
              <w:rPr>
                <w:rFonts w:ascii="Arial" w:hAnsi="Arial" w:cs="Arial"/>
                <w:sz w:val="16"/>
                <w:szCs w:val="16"/>
              </w:rPr>
            </w:pPr>
          </w:p>
        </w:tc>
        <w:tc>
          <w:tcPr>
            <w:tcW w:w="89" w:type="pct"/>
            <w:tcBorders>
              <w:top w:val="nil"/>
              <w:left w:val="nil"/>
              <w:bottom w:val="nil"/>
              <w:right w:val="nil"/>
            </w:tcBorders>
            <w:noWrap/>
            <w:vAlign w:val="bottom"/>
            <w:hideMark/>
          </w:tcPr>
          <w:p w14:paraId="5214C0CE" w14:textId="77777777" w:rsidR="00D84496" w:rsidRPr="00327985" w:rsidRDefault="00D84496" w:rsidP="00891C26">
            <w:pPr>
              <w:rPr>
                <w:rFonts w:ascii="Arial" w:hAnsi="Arial" w:cs="Arial"/>
                <w:sz w:val="16"/>
                <w:szCs w:val="16"/>
              </w:rPr>
            </w:pPr>
          </w:p>
        </w:tc>
        <w:tc>
          <w:tcPr>
            <w:tcW w:w="1280" w:type="pct"/>
            <w:gridSpan w:val="2"/>
            <w:tcBorders>
              <w:top w:val="nil"/>
              <w:left w:val="nil"/>
              <w:bottom w:val="single" w:sz="4" w:space="0" w:color="auto"/>
              <w:right w:val="nil"/>
            </w:tcBorders>
            <w:noWrap/>
            <w:vAlign w:val="center"/>
            <w:hideMark/>
          </w:tcPr>
          <w:p w14:paraId="013589FD" w14:textId="77777777" w:rsidR="00D84496" w:rsidRPr="00327985" w:rsidRDefault="00D84496" w:rsidP="00891C26">
            <w:pPr>
              <w:jc w:val="right"/>
              <w:rPr>
                <w:rFonts w:ascii="Arial" w:hAnsi="Arial" w:cs="Arial"/>
                <w:b/>
                <w:bCs/>
                <w:color w:val="000000"/>
                <w:sz w:val="16"/>
                <w:szCs w:val="16"/>
              </w:rPr>
            </w:pPr>
            <w:r w:rsidRPr="00327985">
              <w:rPr>
                <w:rFonts w:ascii="Arial" w:hAnsi="Arial" w:cs="Arial"/>
                <w:b/>
                <w:bCs/>
                <w:color w:val="000000"/>
                <w:sz w:val="16"/>
                <w:szCs w:val="16"/>
              </w:rPr>
              <w:t>% participação</w:t>
            </w:r>
          </w:p>
        </w:tc>
      </w:tr>
      <w:tr w:rsidR="00D84496" w:rsidRPr="00327985" w14:paraId="3EFA3C1E" w14:textId="77777777" w:rsidTr="008D3C2A">
        <w:trPr>
          <w:trHeight w:val="170"/>
          <w:tblHeader/>
        </w:trPr>
        <w:tc>
          <w:tcPr>
            <w:tcW w:w="1815" w:type="pct"/>
            <w:tcBorders>
              <w:top w:val="nil"/>
              <w:left w:val="nil"/>
              <w:bottom w:val="single" w:sz="4" w:space="0" w:color="auto"/>
              <w:right w:val="nil"/>
            </w:tcBorders>
            <w:noWrap/>
            <w:vAlign w:val="bottom"/>
            <w:hideMark/>
          </w:tcPr>
          <w:p w14:paraId="2E849274" w14:textId="776A9E0B" w:rsidR="00D84496" w:rsidRPr="00327985" w:rsidRDefault="00605DF7" w:rsidP="00D574AA">
            <w:pPr>
              <w:rPr>
                <w:rFonts w:ascii="Arial" w:hAnsi="Arial" w:cs="Arial"/>
                <w:b/>
                <w:bCs/>
                <w:color w:val="000000"/>
                <w:sz w:val="16"/>
                <w:szCs w:val="16"/>
              </w:rPr>
            </w:pPr>
            <w:r w:rsidRPr="00327985">
              <w:rPr>
                <w:rFonts w:ascii="Arial" w:hAnsi="Arial" w:cs="Arial"/>
                <w:b/>
                <w:color w:val="000000"/>
                <w:sz w:val="16"/>
                <w:szCs w:val="16"/>
              </w:rPr>
              <w:t xml:space="preserve">Instrumentos financeiros patrimoniais (nota </w:t>
            </w:r>
            <w:r w:rsidR="00786DD9" w:rsidRPr="00327985">
              <w:rPr>
                <w:rFonts w:ascii="Arial" w:hAnsi="Arial" w:cs="Arial"/>
                <w:b/>
                <w:color w:val="000000"/>
                <w:sz w:val="16"/>
                <w:szCs w:val="16"/>
              </w:rPr>
              <w:t>15</w:t>
            </w:r>
            <w:r w:rsidRPr="00327985">
              <w:rPr>
                <w:rFonts w:ascii="Arial" w:hAnsi="Arial" w:cs="Arial"/>
                <w:b/>
                <w:color w:val="000000"/>
                <w:sz w:val="16"/>
                <w:szCs w:val="16"/>
              </w:rPr>
              <w:t>)</w:t>
            </w:r>
          </w:p>
        </w:tc>
        <w:tc>
          <w:tcPr>
            <w:tcW w:w="89" w:type="pct"/>
            <w:tcBorders>
              <w:top w:val="nil"/>
              <w:left w:val="nil"/>
              <w:bottom w:val="nil"/>
              <w:right w:val="nil"/>
            </w:tcBorders>
            <w:noWrap/>
            <w:vAlign w:val="bottom"/>
            <w:hideMark/>
          </w:tcPr>
          <w:p w14:paraId="2EF3295C" w14:textId="77777777" w:rsidR="00D84496" w:rsidRPr="00327985" w:rsidRDefault="00D84496" w:rsidP="00D574AA">
            <w:pPr>
              <w:rPr>
                <w:rFonts w:ascii="Arial" w:hAnsi="Arial" w:cs="Arial"/>
                <w:b/>
                <w:bCs/>
                <w:color w:val="000000"/>
                <w:sz w:val="16"/>
                <w:szCs w:val="16"/>
              </w:rPr>
            </w:pPr>
          </w:p>
        </w:tc>
        <w:tc>
          <w:tcPr>
            <w:tcW w:w="1727" w:type="pct"/>
            <w:tcBorders>
              <w:top w:val="nil"/>
              <w:left w:val="nil"/>
              <w:bottom w:val="single" w:sz="4" w:space="0" w:color="auto"/>
              <w:right w:val="nil"/>
            </w:tcBorders>
            <w:noWrap/>
            <w:vAlign w:val="bottom"/>
            <w:hideMark/>
          </w:tcPr>
          <w:p w14:paraId="4A4EC434" w14:textId="77777777" w:rsidR="000026C6" w:rsidRPr="00327985" w:rsidRDefault="000026C6" w:rsidP="00D574AA">
            <w:pPr>
              <w:rPr>
                <w:rFonts w:ascii="Arial" w:hAnsi="Arial" w:cs="Arial"/>
                <w:b/>
                <w:bCs/>
                <w:color w:val="000000"/>
                <w:sz w:val="16"/>
                <w:szCs w:val="16"/>
              </w:rPr>
            </w:pPr>
          </w:p>
          <w:p w14:paraId="41867142" w14:textId="7C00EB46" w:rsidR="00D84496" w:rsidRPr="00327985" w:rsidRDefault="00D84496" w:rsidP="00D574AA">
            <w:pPr>
              <w:rPr>
                <w:rFonts w:ascii="Arial" w:hAnsi="Arial" w:cs="Arial"/>
                <w:b/>
                <w:bCs/>
                <w:color w:val="000000"/>
                <w:sz w:val="16"/>
                <w:szCs w:val="16"/>
              </w:rPr>
            </w:pPr>
            <w:r w:rsidRPr="00327985">
              <w:rPr>
                <w:rFonts w:ascii="Arial" w:hAnsi="Arial" w:cs="Arial"/>
                <w:b/>
                <w:bCs/>
                <w:color w:val="000000"/>
                <w:sz w:val="16"/>
                <w:szCs w:val="16"/>
              </w:rPr>
              <w:t>Principal atividade</w:t>
            </w:r>
          </w:p>
        </w:tc>
        <w:tc>
          <w:tcPr>
            <w:tcW w:w="89" w:type="pct"/>
            <w:tcBorders>
              <w:top w:val="nil"/>
              <w:left w:val="nil"/>
              <w:bottom w:val="nil"/>
              <w:right w:val="nil"/>
            </w:tcBorders>
            <w:noWrap/>
            <w:vAlign w:val="bottom"/>
            <w:hideMark/>
          </w:tcPr>
          <w:p w14:paraId="5DB3CBB7" w14:textId="77777777" w:rsidR="00D84496" w:rsidRPr="00327985" w:rsidRDefault="00D84496" w:rsidP="00D574AA">
            <w:pPr>
              <w:rPr>
                <w:rFonts w:ascii="Arial" w:hAnsi="Arial" w:cs="Arial"/>
                <w:b/>
                <w:bCs/>
                <w:color w:val="000000"/>
                <w:sz w:val="16"/>
                <w:szCs w:val="16"/>
              </w:rPr>
            </w:pPr>
          </w:p>
        </w:tc>
        <w:tc>
          <w:tcPr>
            <w:tcW w:w="642" w:type="pct"/>
            <w:tcBorders>
              <w:top w:val="nil"/>
              <w:left w:val="nil"/>
              <w:bottom w:val="single" w:sz="4" w:space="0" w:color="auto"/>
              <w:right w:val="nil"/>
            </w:tcBorders>
            <w:noWrap/>
            <w:vAlign w:val="bottom"/>
            <w:hideMark/>
          </w:tcPr>
          <w:p w14:paraId="3FD96995" w14:textId="77777777" w:rsidR="000026C6" w:rsidRPr="00327985" w:rsidRDefault="000026C6" w:rsidP="00D574AA">
            <w:pPr>
              <w:jc w:val="right"/>
              <w:rPr>
                <w:rFonts w:ascii="Arial" w:hAnsi="Arial" w:cs="Arial"/>
                <w:b/>
                <w:bCs/>
                <w:color w:val="000000"/>
                <w:sz w:val="16"/>
                <w:szCs w:val="16"/>
              </w:rPr>
            </w:pPr>
          </w:p>
          <w:p w14:paraId="559B040B" w14:textId="51B96855" w:rsidR="00D84496" w:rsidRPr="00327985" w:rsidRDefault="00EA39E2" w:rsidP="00D574AA">
            <w:pPr>
              <w:jc w:val="right"/>
              <w:rPr>
                <w:rFonts w:ascii="Arial" w:hAnsi="Arial" w:cs="Arial"/>
                <w:b/>
                <w:bCs/>
                <w:color w:val="000000"/>
                <w:sz w:val="16"/>
                <w:szCs w:val="16"/>
              </w:rPr>
            </w:pPr>
            <w:r w:rsidRPr="00327985">
              <w:rPr>
                <w:rFonts w:ascii="Arial" w:hAnsi="Arial" w:cs="Arial"/>
                <w:b/>
                <w:bCs/>
                <w:color w:val="000000"/>
                <w:sz w:val="16"/>
                <w:szCs w:val="16"/>
              </w:rPr>
              <w:t>3</w:t>
            </w:r>
            <w:r w:rsidR="009A411B" w:rsidRPr="00327985">
              <w:rPr>
                <w:rFonts w:ascii="Arial" w:hAnsi="Arial" w:cs="Arial"/>
                <w:b/>
                <w:bCs/>
                <w:color w:val="000000"/>
                <w:sz w:val="16"/>
                <w:szCs w:val="16"/>
              </w:rPr>
              <w:t>0</w:t>
            </w:r>
            <w:r w:rsidRPr="00327985">
              <w:rPr>
                <w:rFonts w:ascii="Arial" w:hAnsi="Arial" w:cs="Arial"/>
                <w:b/>
                <w:bCs/>
                <w:color w:val="000000"/>
                <w:sz w:val="16"/>
                <w:szCs w:val="16"/>
              </w:rPr>
              <w:t>/</w:t>
            </w:r>
            <w:r w:rsidR="00511442" w:rsidRPr="00327985">
              <w:rPr>
                <w:rFonts w:ascii="Arial" w:hAnsi="Arial" w:cs="Arial"/>
                <w:b/>
                <w:bCs/>
                <w:color w:val="000000"/>
                <w:sz w:val="16"/>
                <w:szCs w:val="16"/>
              </w:rPr>
              <w:t>0</w:t>
            </w:r>
            <w:r w:rsidR="009A411B" w:rsidRPr="00327985">
              <w:rPr>
                <w:rFonts w:ascii="Arial" w:hAnsi="Arial" w:cs="Arial"/>
                <w:b/>
                <w:bCs/>
                <w:color w:val="000000"/>
                <w:sz w:val="16"/>
                <w:szCs w:val="16"/>
              </w:rPr>
              <w:t>6</w:t>
            </w:r>
            <w:r w:rsidRPr="00327985">
              <w:rPr>
                <w:rFonts w:ascii="Arial" w:hAnsi="Arial" w:cs="Arial"/>
                <w:b/>
                <w:bCs/>
                <w:color w:val="000000"/>
                <w:sz w:val="16"/>
                <w:szCs w:val="16"/>
              </w:rPr>
              <w:t>/</w:t>
            </w:r>
            <w:r w:rsidR="00D84496" w:rsidRPr="00327985">
              <w:rPr>
                <w:rFonts w:ascii="Arial" w:hAnsi="Arial" w:cs="Arial"/>
                <w:b/>
                <w:bCs/>
                <w:color w:val="000000"/>
                <w:sz w:val="16"/>
                <w:szCs w:val="16"/>
              </w:rPr>
              <w:t>202</w:t>
            </w:r>
            <w:r w:rsidR="00511442" w:rsidRPr="00327985">
              <w:rPr>
                <w:rFonts w:ascii="Arial" w:hAnsi="Arial" w:cs="Arial"/>
                <w:b/>
                <w:bCs/>
                <w:color w:val="000000"/>
                <w:sz w:val="16"/>
                <w:szCs w:val="16"/>
              </w:rPr>
              <w:t>6</w:t>
            </w:r>
          </w:p>
        </w:tc>
        <w:tc>
          <w:tcPr>
            <w:tcW w:w="638" w:type="pct"/>
            <w:tcBorders>
              <w:top w:val="nil"/>
              <w:left w:val="nil"/>
              <w:bottom w:val="single" w:sz="4" w:space="0" w:color="auto"/>
              <w:right w:val="nil"/>
            </w:tcBorders>
            <w:vAlign w:val="bottom"/>
          </w:tcPr>
          <w:p w14:paraId="2D35AADE" w14:textId="77777777" w:rsidR="000026C6" w:rsidRPr="00327985" w:rsidRDefault="000026C6" w:rsidP="00D574AA">
            <w:pPr>
              <w:jc w:val="right"/>
              <w:rPr>
                <w:rFonts w:ascii="Arial" w:hAnsi="Arial" w:cs="Arial"/>
                <w:b/>
                <w:bCs/>
                <w:color w:val="000000"/>
                <w:sz w:val="16"/>
                <w:szCs w:val="16"/>
              </w:rPr>
            </w:pPr>
          </w:p>
          <w:p w14:paraId="36F70EA9" w14:textId="0A8D093B" w:rsidR="00D84496" w:rsidRPr="00327985" w:rsidRDefault="00EA39E2" w:rsidP="00D574AA">
            <w:pPr>
              <w:jc w:val="right"/>
              <w:rPr>
                <w:rFonts w:ascii="Arial" w:hAnsi="Arial" w:cs="Arial"/>
                <w:b/>
                <w:bCs/>
                <w:color w:val="000000"/>
                <w:sz w:val="16"/>
                <w:szCs w:val="16"/>
              </w:rPr>
            </w:pPr>
            <w:r w:rsidRPr="00327985">
              <w:rPr>
                <w:rFonts w:ascii="Arial" w:hAnsi="Arial" w:cs="Arial"/>
                <w:b/>
                <w:bCs/>
                <w:color w:val="000000"/>
                <w:sz w:val="16"/>
                <w:szCs w:val="16"/>
              </w:rPr>
              <w:t>31/12/202</w:t>
            </w:r>
            <w:r w:rsidR="00511442" w:rsidRPr="00327985">
              <w:rPr>
                <w:rFonts w:ascii="Arial" w:hAnsi="Arial" w:cs="Arial"/>
                <w:b/>
                <w:bCs/>
                <w:color w:val="000000"/>
                <w:sz w:val="16"/>
                <w:szCs w:val="16"/>
              </w:rPr>
              <w:t>5</w:t>
            </w:r>
          </w:p>
        </w:tc>
      </w:tr>
      <w:tr w:rsidR="00A65125" w:rsidRPr="00327985" w14:paraId="0C3B4377" w14:textId="77777777" w:rsidTr="008D3C2A">
        <w:trPr>
          <w:trHeight w:val="170"/>
        </w:trPr>
        <w:tc>
          <w:tcPr>
            <w:tcW w:w="1815" w:type="pct"/>
            <w:tcBorders>
              <w:top w:val="nil"/>
              <w:left w:val="nil"/>
              <w:bottom w:val="nil"/>
              <w:right w:val="nil"/>
            </w:tcBorders>
            <w:noWrap/>
          </w:tcPr>
          <w:p w14:paraId="3713B87C" w14:textId="5C8A53E0" w:rsidR="00A65125" w:rsidRPr="00327985" w:rsidRDefault="00A65125" w:rsidP="00A65125">
            <w:pPr>
              <w:rPr>
                <w:rFonts w:ascii="Arial" w:hAnsi="Arial" w:cs="Arial"/>
                <w:color w:val="000000"/>
                <w:sz w:val="16"/>
                <w:szCs w:val="16"/>
              </w:rPr>
            </w:pPr>
          </w:p>
        </w:tc>
        <w:tc>
          <w:tcPr>
            <w:tcW w:w="89" w:type="pct"/>
            <w:tcBorders>
              <w:top w:val="nil"/>
              <w:left w:val="nil"/>
              <w:bottom w:val="nil"/>
              <w:right w:val="nil"/>
            </w:tcBorders>
            <w:noWrap/>
          </w:tcPr>
          <w:p w14:paraId="0A994371" w14:textId="77777777" w:rsidR="00A65125" w:rsidRPr="00327985" w:rsidRDefault="00A65125" w:rsidP="00A65125">
            <w:pPr>
              <w:rPr>
                <w:rFonts w:ascii="Arial" w:hAnsi="Arial" w:cs="Arial"/>
                <w:color w:val="000000"/>
                <w:sz w:val="16"/>
                <w:szCs w:val="16"/>
              </w:rPr>
            </w:pPr>
          </w:p>
        </w:tc>
        <w:tc>
          <w:tcPr>
            <w:tcW w:w="1727" w:type="pct"/>
            <w:tcBorders>
              <w:top w:val="nil"/>
              <w:left w:val="nil"/>
              <w:bottom w:val="nil"/>
              <w:right w:val="nil"/>
            </w:tcBorders>
            <w:noWrap/>
          </w:tcPr>
          <w:p w14:paraId="34BD0A16" w14:textId="77777777" w:rsidR="00A65125" w:rsidRPr="00327985" w:rsidRDefault="00A65125" w:rsidP="00A65125">
            <w:pPr>
              <w:rPr>
                <w:rFonts w:ascii="Arial" w:hAnsi="Arial" w:cs="Arial"/>
                <w:color w:val="000000"/>
                <w:sz w:val="16"/>
                <w:szCs w:val="16"/>
              </w:rPr>
            </w:pPr>
          </w:p>
        </w:tc>
        <w:tc>
          <w:tcPr>
            <w:tcW w:w="89" w:type="pct"/>
            <w:tcBorders>
              <w:top w:val="nil"/>
              <w:left w:val="nil"/>
              <w:bottom w:val="nil"/>
              <w:right w:val="nil"/>
            </w:tcBorders>
            <w:noWrap/>
          </w:tcPr>
          <w:p w14:paraId="5338C522" w14:textId="77777777" w:rsidR="00A65125" w:rsidRPr="00327985" w:rsidRDefault="00A65125" w:rsidP="00A65125">
            <w:pPr>
              <w:rPr>
                <w:rFonts w:ascii="Arial" w:hAnsi="Arial" w:cs="Arial"/>
                <w:color w:val="000000"/>
                <w:sz w:val="16"/>
                <w:szCs w:val="16"/>
              </w:rPr>
            </w:pPr>
          </w:p>
        </w:tc>
        <w:tc>
          <w:tcPr>
            <w:tcW w:w="642" w:type="pct"/>
            <w:tcBorders>
              <w:top w:val="nil"/>
              <w:left w:val="nil"/>
              <w:bottom w:val="nil"/>
              <w:right w:val="nil"/>
            </w:tcBorders>
            <w:noWrap/>
          </w:tcPr>
          <w:p w14:paraId="43EF8CB5" w14:textId="77777777" w:rsidR="00A65125" w:rsidRPr="00327985" w:rsidRDefault="00A65125" w:rsidP="00A65125">
            <w:pPr>
              <w:jc w:val="right"/>
              <w:rPr>
                <w:rFonts w:ascii="Arial" w:hAnsi="Arial" w:cs="Arial"/>
                <w:color w:val="000000"/>
                <w:sz w:val="16"/>
                <w:szCs w:val="16"/>
              </w:rPr>
            </w:pPr>
          </w:p>
        </w:tc>
        <w:tc>
          <w:tcPr>
            <w:tcW w:w="638" w:type="pct"/>
            <w:tcBorders>
              <w:top w:val="nil"/>
              <w:left w:val="nil"/>
              <w:bottom w:val="nil"/>
              <w:right w:val="nil"/>
            </w:tcBorders>
          </w:tcPr>
          <w:p w14:paraId="57F5D00C" w14:textId="77777777" w:rsidR="00A65125" w:rsidRPr="00327985" w:rsidRDefault="00A65125" w:rsidP="00A65125">
            <w:pPr>
              <w:jc w:val="right"/>
              <w:rPr>
                <w:rFonts w:ascii="Arial" w:hAnsi="Arial" w:cs="Arial"/>
                <w:color w:val="000000"/>
                <w:sz w:val="16"/>
                <w:szCs w:val="16"/>
              </w:rPr>
            </w:pPr>
          </w:p>
        </w:tc>
      </w:tr>
      <w:tr w:rsidR="00A65125" w:rsidRPr="00327985" w14:paraId="6F9F73B9" w14:textId="77777777" w:rsidTr="008D3C2A">
        <w:trPr>
          <w:trHeight w:val="170"/>
        </w:trPr>
        <w:tc>
          <w:tcPr>
            <w:tcW w:w="1815" w:type="pct"/>
            <w:tcBorders>
              <w:top w:val="nil"/>
              <w:left w:val="nil"/>
              <w:bottom w:val="nil"/>
              <w:right w:val="nil"/>
            </w:tcBorders>
            <w:noWrap/>
          </w:tcPr>
          <w:p w14:paraId="5897DD4F" w14:textId="77777777" w:rsidR="00A65125" w:rsidRPr="00327985" w:rsidRDefault="00A65125" w:rsidP="00A65125">
            <w:pPr>
              <w:rPr>
                <w:rFonts w:ascii="Arial" w:hAnsi="Arial" w:cs="Arial"/>
                <w:color w:val="000000"/>
                <w:sz w:val="16"/>
                <w:szCs w:val="16"/>
              </w:rPr>
            </w:pPr>
            <w:r w:rsidRPr="00327985">
              <w:rPr>
                <w:rFonts w:ascii="Arial" w:hAnsi="Arial" w:cs="Arial"/>
                <w:color w:val="000000"/>
                <w:sz w:val="16"/>
                <w:szCs w:val="16"/>
              </w:rPr>
              <w:t xml:space="preserve">FIP </w:t>
            </w:r>
            <w:proofErr w:type="spellStart"/>
            <w:r w:rsidRPr="00327985">
              <w:rPr>
                <w:rFonts w:ascii="Arial" w:hAnsi="Arial" w:cs="Arial"/>
                <w:color w:val="000000"/>
                <w:sz w:val="16"/>
                <w:szCs w:val="16"/>
              </w:rPr>
              <w:t>Aerotec</w:t>
            </w:r>
            <w:proofErr w:type="spellEnd"/>
          </w:p>
        </w:tc>
        <w:tc>
          <w:tcPr>
            <w:tcW w:w="89" w:type="pct"/>
            <w:tcBorders>
              <w:top w:val="nil"/>
              <w:left w:val="nil"/>
              <w:bottom w:val="nil"/>
              <w:right w:val="nil"/>
            </w:tcBorders>
            <w:noWrap/>
          </w:tcPr>
          <w:p w14:paraId="5511F890" w14:textId="77777777" w:rsidR="00A65125" w:rsidRPr="00327985" w:rsidRDefault="00A65125" w:rsidP="00A65125">
            <w:pPr>
              <w:rPr>
                <w:rFonts w:ascii="Arial" w:hAnsi="Arial" w:cs="Arial"/>
                <w:color w:val="000000"/>
                <w:sz w:val="16"/>
                <w:szCs w:val="16"/>
              </w:rPr>
            </w:pPr>
          </w:p>
        </w:tc>
        <w:tc>
          <w:tcPr>
            <w:tcW w:w="1727" w:type="pct"/>
            <w:tcBorders>
              <w:top w:val="nil"/>
              <w:left w:val="nil"/>
              <w:bottom w:val="nil"/>
              <w:right w:val="nil"/>
            </w:tcBorders>
            <w:noWrap/>
          </w:tcPr>
          <w:p w14:paraId="2D79967D" w14:textId="77777777" w:rsidR="00A65125" w:rsidRPr="00327985" w:rsidRDefault="00A65125" w:rsidP="00A65125">
            <w:pPr>
              <w:rPr>
                <w:rFonts w:ascii="Arial" w:hAnsi="Arial" w:cs="Arial"/>
                <w:color w:val="000000"/>
                <w:sz w:val="16"/>
                <w:szCs w:val="16"/>
              </w:rPr>
            </w:pPr>
            <w:r w:rsidRPr="00327985">
              <w:rPr>
                <w:rFonts w:ascii="Arial" w:hAnsi="Arial" w:cs="Arial"/>
                <w:color w:val="000000"/>
                <w:sz w:val="16"/>
                <w:szCs w:val="16"/>
              </w:rPr>
              <w:t>Aeroespacial e manufaturas aditivas e avançadas</w:t>
            </w:r>
          </w:p>
        </w:tc>
        <w:tc>
          <w:tcPr>
            <w:tcW w:w="89" w:type="pct"/>
            <w:tcBorders>
              <w:top w:val="nil"/>
              <w:left w:val="nil"/>
              <w:bottom w:val="nil"/>
              <w:right w:val="nil"/>
            </w:tcBorders>
            <w:noWrap/>
          </w:tcPr>
          <w:p w14:paraId="2C8EFBA6" w14:textId="77777777" w:rsidR="00A65125" w:rsidRPr="00327985" w:rsidRDefault="00A65125" w:rsidP="00A65125">
            <w:pPr>
              <w:rPr>
                <w:rFonts w:ascii="Arial" w:hAnsi="Arial" w:cs="Arial"/>
                <w:color w:val="000000"/>
                <w:sz w:val="16"/>
                <w:szCs w:val="16"/>
              </w:rPr>
            </w:pPr>
          </w:p>
        </w:tc>
        <w:tc>
          <w:tcPr>
            <w:tcW w:w="642" w:type="pct"/>
            <w:tcBorders>
              <w:top w:val="nil"/>
              <w:left w:val="nil"/>
              <w:bottom w:val="nil"/>
              <w:right w:val="nil"/>
            </w:tcBorders>
            <w:noWrap/>
          </w:tcPr>
          <w:p w14:paraId="1F8DA9D5" w14:textId="77777777" w:rsidR="005153DE" w:rsidRPr="00327985" w:rsidRDefault="005153DE" w:rsidP="00A65125">
            <w:pPr>
              <w:jc w:val="right"/>
              <w:rPr>
                <w:rFonts w:ascii="Arial" w:hAnsi="Arial" w:cs="Arial"/>
                <w:color w:val="000000"/>
                <w:sz w:val="16"/>
                <w:szCs w:val="16"/>
              </w:rPr>
            </w:pPr>
          </w:p>
          <w:p w14:paraId="5F7C9E90" w14:textId="61F217F3" w:rsidR="00A65125" w:rsidRPr="00327985" w:rsidRDefault="00A65125" w:rsidP="00A65125">
            <w:pPr>
              <w:jc w:val="right"/>
              <w:rPr>
                <w:rFonts w:ascii="Arial" w:hAnsi="Arial" w:cs="Arial"/>
                <w:color w:val="000000"/>
                <w:sz w:val="16"/>
                <w:szCs w:val="16"/>
              </w:rPr>
            </w:pPr>
            <w:r w:rsidRPr="00327985">
              <w:rPr>
                <w:rFonts w:ascii="Arial" w:hAnsi="Arial" w:cs="Arial"/>
                <w:color w:val="000000"/>
                <w:sz w:val="16"/>
                <w:szCs w:val="16"/>
              </w:rPr>
              <w:t>9</w:t>
            </w:r>
            <w:r w:rsidR="0022234E" w:rsidRPr="00327985">
              <w:rPr>
                <w:rFonts w:ascii="Arial" w:hAnsi="Arial" w:cs="Arial"/>
                <w:color w:val="000000"/>
                <w:sz w:val="16"/>
                <w:szCs w:val="16"/>
              </w:rPr>
              <w:t>1</w:t>
            </w:r>
          </w:p>
        </w:tc>
        <w:tc>
          <w:tcPr>
            <w:tcW w:w="638" w:type="pct"/>
            <w:tcBorders>
              <w:top w:val="nil"/>
              <w:left w:val="nil"/>
              <w:bottom w:val="nil"/>
              <w:right w:val="nil"/>
            </w:tcBorders>
          </w:tcPr>
          <w:p w14:paraId="291A7641" w14:textId="77777777" w:rsidR="005153DE" w:rsidRPr="00327985" w:rsidRDefault="005153DE" w:rsidP="00A65125">
            <w:pPr>
              <w:jc w:val="right"/>
              <w:rPr>
                <w:rFonts w:ascii="Arial" w:hAnsi="Arial" w:cs="Arial"/>
                <w:color w:val="000000"/>
                <w:sz w:val="16"/>
                <w:szCs w:val="16"/>
              </w:rPr>
            </w:pPr>
          </w:p>
          <w:p w14:paraId="71F8C4B6" w14:textId="3D34AE96" w:rsidR="00A65125" w:rsidRPr="00327985" w:rsidRDefault="00A65125" w:rsidP="00A65125">
            <w:pPr>
              <w:jc w:val="right"/>
              <w:rPr>
                <w:rFonts w:ascii="Arial" w:hAnsi="Arial" w:cs="Arial"/>
                <w:color w:val="000000"/>
                <w:sz w:val="16"/>
                <w:szCs w:val="16"/>
              </w:rPr>
            </w:pPr>
            <w:r w:rsidRPr="00327985">
              <w:rPr>
                <w:rFonts w:ascii="Arial" w:hAnsi="Arial" w:cs="Arial"/>
                <w:color w:val="000000"/>
                <w:sz w:val="16"/>
                <w:szCs w:val="16"/>
              </w:rPr>
              <w:t>9</w:t>
            </w:r>
            <w:r w:rsidR="0022234E" w:rsidRPr="00327985">
              <w:rPr>
                <w:rFonts w:ascii="Arial" w:hAnsi="Arial" w:cs="Arial"/>
                <w:color w:val="000000"/>
                <w:sz w:val="16"/>
                <w:szCs w:val="16"/>
              </w:rPr>
              <w:t>1</w:t>
            </w:r>
          </w:p>
        </w:tc>
      </w:tr>
      <w:tr w:rsidR="00A65125" w:rsidRPr="00327985" w14:paraId="7B0D53E9" w14:textId="77777777" w:rsidTr="008D3C2A">
        <w:trPr>
          <w:trHeight w:val="170"/>
        </w:trPr>
        <w:tc>
          <w:tcPr>
            <w:tcW w:w="1815" w:type="pct"/>
            <w:tcBorders>
              <w:top w:val="nil"/>
              <w:left w:val="nil"/>
              <w:bottom w:val="nil"/>
              <w:right w:val="nil"/>
            </w:tcBorders>
            <w:noWrap/>
          </w:tcPr>
          <w:p w14:paraId="532778EA" w14:textId="77777777" w:rsidR="00A65125" w:rsidRPr="00327985" w:rsidRDefault="00A65125" w:rsidP="00A65125">
            <w:pPr>
              <w:rPr>
                <w:rFonts w:ascii="Arial" w:hAnsi="Arial" w:cs="Arial"/>
                <w:color w:val="000000"/>
                <w:sz w:val="16"/>
                <w:szCs w:val="16"/>
              </w:rPr>
            </w:pPr>
            <w:r w:rsidRPr="00327985">
              <w:rPr>
                <w:rFonts w:ascii="Arial" w:hAnsi="Arial" w:cs="Arial"/>
                <w:color w:val="000000"/>
                <w:sz w:val="16"/>
                <w:szCs w:val="16"/>
              </w:rPr>
              <w:t>FIP Seed</w:t>
            </w:r>
            <w:r w:rsidR="00F75962" w:rsidRPr="00327985">
              <w:rPr>
                <w:rFonts w:ascii="Arial" w:hAnsi="Arial" w:cs="Arial"/>
                <w:color w:val="000000"/>
                <w:sz w:val="16"/>
                <w:szCs w:val="16"/>
              </w:rPr>
              <w:t>4</w:t>
            </w:r>
            <w:r w:rsidRPr="00327985">
              <w:rPr>
                <w:rFonts w:ascii="Arial" w:hAnsi="Arial" w:cs="Arial"/>
                <w:color w:val="000000"/>
                <w:sz w:val="16"/>
                <w:szCs w:val="16"/>
              </w:rPr>
              <w:t>Science</w:t>
            </w:r>
          </w:p>
        </w:tc>
        <w:tc>
          <w:tcPr>
            <w:tcW w:w="89" w:type="pct"/>
            <w:tcBorders>
              <w:top w:val="nil"/>
              <w:left w:val="nil"/>
              <w:bottom w:val="nil"/>
              <w:right w:val="nil"/>
            </w:tcBorders>
            <w:noWrap/>
          </w:tcPr>
          <w:p w14:paraId="2C569AD3" w14:textId="77777777" w:rsidR="00A65125" w:rsidRPr="00327985" w:rsidRDefault="00A65125" w:rsidP="00A65125">
            <w:pPr>
              <w:rPr>
                <w:rFonts w:ascii="Arial" w:hAnsi="Arial" w:cs="Arial"/>
                <w:color w:val="000000"/>
                <w:sz w:val="16"/>
                <w:szCs w:val="16"/>
              </w:rPr>
            </w:pPr>
          </w:p>
        </w:tc>
        <w:tc>
          <w:tcPr>
            <w:tcW w:w="1727" w:type="pct"/>
            <w:tcBorders>
              <w:top w:val="nil"/>
              <w:left w:val="nil"/>
              <w:bottom w:val="nil"/>
              <w:right w:val="nil"/>
            </w:tcBorders>
            <w:noWrap/>
          </w:tcPr>
          <w:p w14:paraId="117E671F" w14:textId="77777777" w:rsidR="00A65125" w:rsidRPr="00327985" w:rsidRDefault="00A65125" w:rsidP="00A65125">
            <w:pPr>
              <w:rPr>
                <w:rFonts w:ascii="Arial" w:hAnsi="Arial" w:cs="Arial"/>
                <w:color w:val="000000"/>
                <w:sz w:val="16"/>
                <w:szCs w:val="16"/>
              </w:rPr>
            </w:pPr>
            <w:r w:rsidRPr="00327985">
              <w:rPr>
                <w:rFonts w:ascii="Arial" w:hAnsi="Arial" w:cs="Arial"/>
                <w:color w:val="000000"/>
                <w:sz w:val="16"/>
                <w:szCs w:val="16"/>
              </w:rPr>
              <w:t>Capital semente em biotecnologia, nanotecnologia, internet das coisas e materiais avançados</w:t>
            </w:r>
          </w:p>
        </w:tc>
        <w:tc>
          <w:tcPr>
            <w:tcW w:w="89" w:type="pct"/>
            <w:tcBorders>
              <w:top w:val="nil"/>
              <w:left w:val="nil"/>
              <w:bottom w:val="nil"/>
              <w:right w:val="nil"/>
            </w:tcBorders>
            <w:noWrap/>
          </w:tcPr>
          <w:p w14:paraId="3946DB44" w14:textId="77777777" w:rsidR="00A65125" w:rsidRPr="00327985" w:rsidRDefault="00A65125" w:rsidP="00A65125">
            <w:pPr>
              <w:rPr>
                <w:rFonts w:ascii="Arial" w:hAnsi="Arial" w:cs="Arial"/>
                <w:color w:val="000000"/>
                <w:sz w:val="16"/>
                <w:szCs w:val="16"/>
              </w:rPr>
            </w:pPr>
          </w:p>
        </w:tc>
        <w:tc>
          <w:tcPr>
            <w:tcW w:w="642" w:type="pct"/>
            <w:tcBorders>
              <w:top w:val="nil"/>
              <w:left w:val="nil"/>
              <w:bottom w:val="nil"/>
              <w:right w:val="nil"/>
            </w:tcBorders>
            <w:noWrap/>
          </w:tcPr>
          <w:p w14:paraId="1E2A5E1A" w14:textId="77777777" w:rsidR="005153DE" w:rsidRPr="00327985" w:rsidRDefault="005153DE" w:rsidP="00A65125">
            <w:pPr>
              <w:jc w:val="right"/>
              <w:rPr>
                <w:rFonts w:ascii="Arial" w:hAnsi="Arial" w:cs="Arial"/>
                <w:color w:val="000000"/>
                <w:sz w:val="16"/>
                <w:szCs w:val="16"/>
              </w:rPr>
            </w:pPr>
          </w:p>
          <w:p w14:paraId="53F14A38" w14:textId="77777777" w:rsidR="005153DE" w:rsidRPr="00327985" w:rsidRDefault="005153DE" w:rsidP="00A65125">
            <w:pPr>
              <w:jc w:val="right"/>
              <w:rPr>
                <w:rFonts w:ascii="Arial" w:hAnsi="Arial" w:cs="Arial"/>
                <w:color w:val="000000"/>
                <w:sz w:val="16"/>
                <w:szCs w:val="16"/>
              </w:rPr>
            </w:pPr>
          </w:p>
          <w:p w14:paraId="79DC1608" w14:textId="7C4D4F0E" w:rsidR="00A65125" w:rsidRPr="00327985" w:rsidRDefault="00FD61C9" w:rsidP="00A65125">
            <w:pPr>
              <w:jc w:val="right"/>
              <w:rPr>
                <w:rFonts w:ascii="Arial" w:hAnsi="Arial" w:cs="Arial"/>
                <w:color w:val="000000"/>
                <w:sz w:val="16"/>
                <w:szCs w:val="16"/>
              </w:rPr>
            </w:pPr>
            <w:r w:rsidRPr="00327985">
              <w:rPr>
                <w:rFonts w:ascii="Arial" w:hAnsi="Arial" w:cs="Arial"/>
                <w:color w:val="000000"/>
                <w:sz w:val="16"/>
                <w:szCs w:val="16"/>
              </w:rPr>
              <w:t>8</w:t>
            </w:r>
          </w:p>
        </w:tc>
        <w:tc>
          <w:tcPr>
            <w:tcW w:w="638" w:type="pct"/>
            <w:tcBorders>
              <w:top w:val="nil"/>
              <w:left w:val="nil"/>
              <w:bottom w:val="nil"/>
              <w:right w:val="nil"/>
            </w:tcBorders>
          </w:tcPr>
          <w:p w14:paraId="1589BC51" w14:textId="77777777" w:rsidR="005153DE" w:rsidRPr="00327985" w:rsidRDefault="005153DE" w:rsidP="00A65125">
            <w:pPr>
              <w:jc w:val="right"/>
              <w:rPr>
                <w:rFonts w:ascii="Arial" w:hAnsi="Arial" w:cs="Arial"/>
                <w:color w:val="000000"/>
                <w:sz w:val="16"/>
                <w:szCs w:val="16"/>
              </w:rPr>
            </w:pPr>
          </w:p>
          <w:p w14:paraId="23E5E5EF" w14:textId="77777777" w:rsidR="005153DE" w:rsidRPr="00327985" w:rsidRDefault="005153DE" w:rsidP="00A65125">
            <w:pPr>
              <w:jc w:val="right"/>
              <w:rPr>
                <w:rFonts w:ascii="Arial" w:hAnsi="Arial" w:cs="Arial"/>
                <w:color w:val="000000"/>
                <w:sz w:val="16"/>
                <w:szCs w:val="16"/>
              </w:rPr>
            </w:pPr>
          </w:p>
          <w:p w14:paraId="0ABC7626" w14:textId="5799118A" w:rsidR="00A65125" w:rsidRPr="00327985" w:rsidRDefault="005B3574" w:rsidP="00A65125">
            <w:pPr>
              <w:jc w:val="right"/>
              <w:rPr>
                <w:rFonts w:ascii="Arial" w:hAnsi="Arial" w:cs="Arial"/>
                <w:color w:val="000000"/>
                <w:sz w:val="16"/>
                <w:szCs w:val="16"/>
              </w:rPr>
            </w:pPr>
            <w:r w:rsidRPr="00327985">
              <w:rPr>
                <w:rFonts w:ascii="Arial" w:hAnsi="Arial" w:cs="Arial"/>
                <w:color w:val="000000"/>
                <w:sz w:val="16"/>
                <w:szCs w:val="16"/>
              </w:rPr>
              <w:t>8</w:t>
            </w:r>
          </w:p>
        </w:tc>
      </w:tr>
      <w:tr w:rsidR="00A65125" w:rsidRPr="00327985" w14:paraId="54003F63" w14:textId="77777777" w:rsidTr="008D3C2A">
        <w:trPr>
          <w:trHeight w:val="170"/>
        </w:trPr>
        <w:tc>
          <w:tcPr>
            <w:tcW w:w="1815" w:type="pct"/>
            <w:tcBorders>
              <w:top w:val="nil"/>
              <w:left w:val="nil"/>
              <w:bottom w:val="nil"/>
              <w:right w:val="nil"/>
            </w:tcBorders>
            <w:noWrap/>
          </w:tcPr>
          <w:p w14:paraId="4959161E" w14:textId="1EA4EC9F" w:rsidR="00A65125" w:rsidRPr="00327985" w:rsidRDefault="00A65125" w:rsidP="00A65125">
            <w:pPr>
              <w:rPr>
                <w:rFonts w:ascii="Arial" w:hAnsi="Arial" w:cs="Arial"/>
                <w:color w:val="000000"/>
                <w:sz w:val="16"/>
                <w:szCs w:val="16"/>
              </w:rPr>
            </w:pPr>
            <w:r w:rsidRPr="00327985">
              <w:rPr>
                <w:rFonts w:ascii="Arial" w:hAnsi="Arial" w:cs="Arial"/>
                <w:color w:val="000000"/>
                <w:sz w:val="16"/>
                <w:szCs w:val="16"/>
              </w:rPr>
              <w:t xml:space="preserve">FIP </w:t>
            </w:r>
            <w:proofErr w:type="spellStart"/>
            <w:r w:rsidRPr="00327985">
              <w:rPr>
                <w:rFonts w:ascii="Arial" w:hAnsi="Arial" w:cs="Arial"/>
                <w:color w:val="000000"/>
                <w:sz w:val="16"/>
                <w:szCs w:val="16"/>
              </w:rPr>
              <w:t>Biotec</w:t>
            </w:r>
            <w:proofErr w:type="spellEnd"/>
            <w:r w:rsidR="00D84496" w:rsidRPr="00327985">
              <w:rPr>
                <w:rFonts w:ascii="Arial" w:hAnsi="Arial" w:cs="Arial"/>
                <w:color w:val="000000"/>
                <w:sz w:val="16"/>
                <w:szCs w:val="16"/>
              </w:rPr>
              <w:t xml:space="preserve"> e ciências da vida</w:t>
            </w:r>
          </w:p>
        </w:tc>
        <w:tc>
          <w:tcPr>
            <w:tcW w:w="89" w:type="pct"/>
            <w:tcBorders>
              <w:top w:val="nil"/>
              <w:left w:val="nil"/>
              <w:bottom w:val="nil"/>
              <w:right w:val="nil"/>
            </w:tcBorders>
            <w:noWrap/>
          </w:tcPr>
          <w:p w14:paraId="79B25C21" w14:textId="77777777" w:rsidR="00A65125" w:rsidRPr="00327985" w:rsidRDefault="00A65125" w:rsidP="00A65125">
            <w:pPr>
              <w:rPr>
                <w:rFonts w:ascii="Arial" w:hAnsi="Arial" w:cs="Arial"/>
                <w:color w:val="000000"/>
                <w:sz w:val="16"/>
                <w:szCs w:val="16"/>
              </w:rPr>
            </w:pPr>
          </w:p>
        </w:tc>
        <w:tc>
          <w:tcPr>
            <w:tcW w:w="1727" w:type="pct"/>
            <w:tcBorders>
              <w:top w:val="nil"/>
              <w:left w:val="nil"/>
              <w:bottom w:val="nil"/>
              <w:right w:val="nil"/>
            </w:tcBorders>
            <w:noWrap/>
          </w:tcPr>
          <w:p w14:paraId="4A855905" w14:textId="77777777" w:rsidR="00A65125" w:rsidRPr="00327985" w:rsidRDefault="00A65125" w:rsidP="00A65125">
            <w:pPr>
              <w:rPr>
                <w:rFonts w:ascii="Arial" w:hAnsi="Arial" w:cs="Arial"/>
                <w:color w:val="000000"/>
                <w:sz w:val="16"/>
                <w:szCs w:val="16"/>
              </w:rPr>
            </w:pPr>
            <w:r w:rsidRPr="00327985">
              <w:rPr>
                <w:rFonts w:ascii="Arial" w:hAnsi="Arial" w:cs="Arial"/>
                <w:color w:val="000000"/>
                <w:sz w:val="16"/>
                <w:szCs w:val="16"/>
              </w:rPr>
              <w:t>Biotecnologia e ciências da vida</w:t>
            </w:r>
          </w:p>
        </w:tc>
        <w:tc>
          <w:tcPr>
            <w:tcW w:w="89" w:type="pct"/>
            <w:tcBorders>
              <w:top w:val="nil"/>
              <w:left w:val="nil"/>
              <w:bottom w:val="nil"/>
              <w:right w:val="nil"/>
            </w:tcBorders>
            <w:noWrap/>
          </w:tcPr>
          <w:p w14:paraId="78B4F88B" w14:textId="77777777" w:rsidR="00A65125" w:rsidRPr="00327985" w:rsidRDefault="00A65125" w:rsidP="00A65125">
            <w:pPr>
              <w:rPr>
                <w:rFonts w:ascii="Arial" w:hAnsi="Arial" w:cs="Arial"/>
                <w:color w:val="000000"/>
                <w:sz w:val="16"/>
                <w:szCs w:val="16"/>
              </w:rPr>
            </w:pPr>
          </w:p>
        </w:tc>
        <w:tc>
          <w:tcPr>
            <w:tcW w:w="642" w:type="pct"/>
            <w:tcBorders>
              <w:top w:val="nil"/>
              <w:left w:val="nil"/>
              <w:bottom w:val="nil"/>
              <w:right w:val="nil"/>
            </w:tcBorders>
            <w:noWrap/>
          </w:tcPr>
          <w:p w14:paraId="51AFE3A2" w14:textId="38C39D42" w:rsidR="00A65125" w:rsidRPr="00327985" w:rsidRDefault="0062476B" w:rsidP="00A65125">
            <w:pPr>
              <w:jc w:val="right"/>
              <w:rPr>
                <w:rFonts w:ascii="Arial" w:hAnsi="Arial" w:cs="Arial"/>
                <w:color w:val="000000"/>
                <w:sz w:val="16"/>
                <w:szCs w:val="16"/>
              </w:rPr>
            </w:pPr>
            <w:r w:rsidRPr="00327985">
              <w:rPr>
                <w:rFonts w:ascii="Arial" w:hAnsi="Arial" w:cs="Arial"/>
                <w:color w:val="000000"/>
                <w:sz w:val="16"/>
                <w:szCs w:val="16"/>
              </w:rPr>
              <w:t>53</w:t>
            </w:r>
          </w:p>
        </w:tc>
        <w:tc>
          <w:tcPr>
            <w:tcW w:w="638" w:type="pct"/>
            <w:tcBorders>
              <w:top w:val="nil"/>
              <w:left w:val="nil"/>
              <w:bottom w:val="nil"/>
              <w:right w:val="nil"/>
            </w:tcBorders>
          </w:tcPr>
          <w:p w14:paraId="63BC907F" w14:textId="13DA2E9E" w:rsidR="00A65125" w:rsidRPr="00327985" w:rsidRDefault="00981CDF" w:rsidP="00A65125">
            <w:pPr>
              <w:jc w:val="right"/>
              <w:rPr>
                <w:rFonts w:ascii="Arial" w:hAnsi="Arial" w:cs="Arial"/>
                <w:color w:val="000000"/>
                <w:sz w:val="16"/>
                <w:szCs w:val="16"/>
              </w:rPr>
            </w:pPr>
            <w:r w:rsidRPr="00327985">
              <w:rPr>
                <w:rFonts w:ascii="Arial" w:hAnsi="Arial" w:cs="Arial"/>
                <w:color w:val="000000"/>
                <w:sz w:val="16"/>
                <w:szCs w:val="16"/>
              </w:rPr>
              <w:t>53</w:t>
            </w:r>
          </w:p>
        </w:tc>
      </w:tr>
    </w:tbl>
    <w:p w14:paraId="3F83C5FD" w14:textId="77777777" w:rsidR="00E04D23" w:rsidRPr="00327985" w:rsidRDefault="00E04D23">
      <w:pPr>
        <w:rPr>
          <w:rStyle w:val="Forte"/>
          <w:rFonts w:ascii="Georgia" w:hAnsi="Georgia" w:cs="Arial"/>
          <w:sz w:val="16"/>
          <w:szCs w:val="16"/>
        </w:rPr>
      </w:pPr>
    </w:p>
    <w:p w14:paraId="4EB75A9F" w14:textId="77777777" w:rsidR="00BD3292" w:rsidRPr="00327985" w:rsidRDefault="00BD3292" w:rsidP="00BD3292">
      <w:pPr>
        <w:rPr>
          <w:sz w:val="16"/>
          <w:szCs w:val="16"/>
        </w:rPr>
      </w:pPr>
      <w:r w:rsidRPr="00327985">
        <w:rPr>
          <w:rFonts w:ascii="Georgia" w:hAnsi="Georgia" w:cs="Arial"/>
          <w:bCs/>
          <w:sz w:val="16"/>
          <w:szCs w:val="16"/>
        </w:rPr>
        <w:t>(i)</w:t>
      </w:r>
      <w:r w:rsidRPr="00327985">
        <w:rPr>
          <w:sz w:val="16"/>
          <w:szCs w:val="16"/>
        </w:rPr>
        <w:t xml:space="preserve"> </w:t>
      </w:r>
      <w:r w:rsidRPr="00327985">
        <w:rPr>
          <w:rFonts w:ascii="Georgia" w:hAnsi="Georgia" w:cs="Arial"/>
          <w:bCs/>
          <w:sz w:val="16"/>
          <w:szCs w:val="16"/>
        </w:rPr>
        <w:t>Vide notas 14 e 16 com informações sobre a alteração de participação no capital e a classificação como Ativos e Passivos disponíveis para distribuição aos acionistas.</w:t>
      </w:r>
    </w:p>
    <w:p w14:paraId="1071BD8D" w14:textId="7B0F5475" w:rsidR="001C01BF" w:rsidRPr="00327985" w:rsidRDefault="001C01BF"/>
    <w:p w14:paraId="08C65E58" w14:textId="5644F28E" w:rsidR="005D5EAD" w:rsidRPr="00327985" w:rsidRDefault="005D5EAD" w:rsidP="005D5EAD">
      <w:pPr>
        <w:pStyle w:val="Ttulo2"/>
        <w:numPr>
          <w:ilvl w:val="1"/>
          <w:numId w:val="31"/>
        </w:numPr>
        <w:tabs>
          <w:tab w:val="num" w:pos="360"/>
        </w:tabs>
        <w:ind w:left="0" w:hanging="567"/>
        <w:jc w:val="left"/>
        <w:rPr>
          <w:b/>
          <w:sz w:val="22"/>
          <w:szCs w:val="22"/>
          <w:lang w:val="pt-BR"/>
        </w:rPr>
      </w:pPr>
      <w:r w:rsidRPr="00327985">
        <w:rPr>
          <w:b/>
          <w:bCs/>
          <w:sz w:val="22"/>
          <w:szCs w:val="22"/>
          <w:lang w:val="pt-BR"/>
        </w:rPr>
        <w:t xml:space="preserve">Classificação corrente </w:t>
      </w:r>
      <w:r w:rsidRPr="00327985">
        <w:rPr>
          <w:b/>
          <w:bCs/>
          <w:i/>
          <w:sz w:val="22"/>
          <w:szCs w:val="22"/>
          <w:lang w:val="pt-BR"/>
        </w:rPr>
        <w:t>versus</w:t>
      </w:r>
      <w:r w:rsidRPr="00327985">
        <w:rPr>
          <w:b/>
          <w:bCs/>
          <w:sz w:val="22"/>
          <w:szCs w:val="22"/>
          <w:lang w:val="pt-BR"/>
        </w:rPr>
        <w:t xml:space="preserve"> não corrente </w:t>
      </w:r>
    </w:p>
    <w:p w14:paraId="3D1E1116" w14:textId="77777777" w:rsidR="005D5EAD" w:rsidRPr="00327985" w:rsidRDefault="005D5EAD" w:rsidP="005D5EAD">
      <w:pPr>
        <w:rPr>
          <w:rFonts w:ascii="Georgia" w:hAnsi="Georgia" w:cs="Arial"/>
          <w:sz w:val="22"/>
          <w:szCs w:val="22"/>
        </w:rPr>
      </w:pPr>
      <w:r w:rsidRPr="00327985">
        <w:rPr>
          <w:rFonts w:ascii="Georgia" w:hAnsi="Georgia"/>
          <w:sz w:val="22"/>
          <w:szCs w:val="22"/>
        </w:rPr>
        <w:t> </w:t>
      </w:r>
    </w:p>
    <w:p w14:paraId="45825EE5" w14:textId="2919471C" w:rsidR="005D5EAD" w:rsidRPr="00327985" w:rsidRDefault="005F0C3C" w:rsidP="005D5EAD">
      <w:pPr>
        <w:rPr>
          <w:rFonts w:ascii="Georgia" w:hAnsi="Georgia" w:cs="Arial"/>
          <w:bCs/>
          <w:sz w:val="22"/>
          <w:szCs w:val="22"/>
        </w:rPr>
      </w:pPr>
      <w:r w:rsidRPr="00327985">
        <w:rPr>
          <w:rFonts w:ascii="Georgia" w:hAnsi="Georgia" w:cs="Arial"/>
          <w:bCs/>
          <w:sz w:val="22"/>
          <w:szCs w:val="22"/>
        </w:rPr>
        <w:t>A Companhia</w:t>
      </w:r>
      <w:r w:rsidR="005D5EAD" w:rsidRPr="00327985">
        <w:rPr>
          <w:rFonts w:ascii="Georgia" w:hAnsi="Georgia" w:cs="Arial"/>
          <w:bCs/>
          <w:sz w:val="22"/>
          <w:szCs w:val="22"/>
        </w:rPr>
        <w:t xml:space="preserve"> apresenta ativos e passivos no balanço patrimonial com base na classificação circulante/não circulante. Um ativo é classificado no circulante quando:</w:t>
      </w:r>
    </w:p>
    <w:p w14:paraId="357F523B" w14:textId="77777777" w:rsidR="005D5EAD" w:rsidRPr="00327985" w:rsidRDefault="005D5EAD" w:rsidP="00457B01">
      <w:pPr>
        <w:ind w:left="284" w:hanging="284"/>
        <w:rPr>
          <w:rFonts w:ascii="Georgia" w:hAnsi="Georgia" w:cs="Arial"/>
          <w:bCs/>
          <w:sz w:val="22"/>
          <w:szCs w:val="22"/>
        </w:rPr>
      </w:pPr>
    </w:p>
    <w:p w14:paraId="70826F82" w14:textId="77777777" w:rsidR="005D5EAD" w:rsidRPr="00327985" w:rsidRDefault="005D5EAD" w:rsidP="00457B01">
      <w:pPr>
        <w:pStyle w:val="PargrafodaLista"/>
        <w:numPr>
          <w:ilvl w:val="0"/>
          <w:numId w:val="8"/>
        </w:numPr>
        <w:ind w:left="284" w:hanging="284"/>
        <w:rPr>
          <w:rFonts w:ascii="Georgia" w:hAnsi="Georgia" w:cs="Arial"/>
          <w:bCs/>
          <w:sz w:val="22"/>
          <w:szCs w:val="22"/>
        </w:rPr>
      </w:pPr>
      <w:r w:rsidRPr="00327985">
        <w:rPr>
          <w:rFonts w:ascii="Georgia" w:hAnsi="Georgia" w:cs="Arial"/>
          <w:bCs/>
          <w:sz w:val="22"/>
          <w:szCs w:val="22"/>
        </w:rPr>
        <w:t>se espera realizá-lo ou se pretende vendê-lo ou consumi-lo no ciclo operacional normal;</w:t>
      </w:r>
    </w:p>
    <w:p w14:paraId="56FCB268" w14:textId="77777777" w:rsidR="005D5EAD" w:rsidRPr="00327985" w:rsidRDefault="005D5EAD" w:rsidP="00457B01">
      <w:pPr>
        <w:pStyle w:val="PargrafodaLista"/>
        <w:numPr>
          <w:ilvl w:val="0"/>
          <w:numId w:val="8"/>
        </w:numPr>
        <w:ind w:left="284" w:hanging="284"/>
        <w:rPr>
          <w:rFonts w:ascii="Georgia" w:hAnsi="Georgia" w:cs="Arial"/>
          <w:bCs/>
          <w:sz w:val="22"/>
          <w:szCs w:val="22"/>
        </w:rPr>
      </w:pPr>
      <w:r w:rsidRPr="00327985">
        <w:rPr>
          <w:rFonts w:ascii="Georgia" w:hAnsi="Georgia" w:cs="Arial"/>
          <w:bCs/>
          <w:sz w:val="22"/>
          <w:szCs w:val="22"/>
        </w:rPr>
        <w:t>for mantido principalmente para negociação;</w:t>
      </w:r>
    </w:p>
    <w:p w14:paraId="37551414" w14:textId="77777777" w:rsidR="005D5EAD" w:rsidRPr="00327985" w:rsidRDefault="005D5EAD" w:rsidP="00457B01">
      <w:pPr>
        <w:pStyle w:val="PargrafodaLista"/>
        <w:numPr>
          <w:ilvl w:val="0"/>
          <w:numId w:val="8"/>
        </w:numPr>
        <w:ind w:left="284" w:hanging="284"/>
        <w:rPr>
          <w:rFonts w:ascii="Georgia" w:hAnsi="Georgia" w:cs="Arial"/>
          <w:bCs/>
          <w:sz w:val="22"/>
          <w:szCs w:val="22"/>
        </w:rPr>
      </w:pPr>
      <w:r w:rsidRPr="00327985">
        <w:rPr>
          <w:rFonts w:ascii="Georgia" w:hAnsi="Georgia" w:cs="Arial"/>
          <w:bCs/>
          <w:sz w:val="22"/>
          <w:szCs w:val="22"/>
        </w:rPr>
        <w:t>se espera realizá-lo dentro de 12 meses após o período de divulgação; ou</w:t>
      </w:r>
    </w:p>
    <w:p w14:paraId="55F00401" w14:textId="77777777" w:rsidR="005D5EAD" w:rsidRPr="00327985" w:rsidRDefault="005D5EAD" w:rsidP="00457B01">
      <w:pPr>
        <w:pStyle w:val="PargrafodaLista"/>
        <w:numPr>
          <w:ilvl w:val="0"/>
          <w:numId w:val="8"/>
        </w:numPr>
        <w:ind w:left="284" w:hanging="284"/>
        <w:rPr>
          <w:rFonts w:ascii="Georgia" w:hAnsi="Georgia" w:cs="Arial"/>
          <w:bCs/>
          <w:sz w:val="22"/>
          <w:szCs w:val="22"/>
        </w:rPr>
      </w:pPr>
      <w:r w:rsidRPr="00327985">
        <w:rPr>
          <w:rFonts w:ascii="Georgia" w:hAnsi="Georgia" w:cs="Arial"/>
          <w:bCs/>
          <w:sz w:val="22"/>
          <w:szCs w:val="22"/>
        </w:rPr>
        <w:t>caixa ou equivalentes de caixa, a menos que haja restrições quando à sua troca ou seja utilizado para liquidar um passivo por, pelo menos, 12 meses após o período de divulgação.</w:t>
      </w:r>
    </w:p>
    <w:p w14:paraId="73D671CD" w14:textId="77777777" w:rsidR="005D5EAD" w:rsidRPr="00327985" w:rsidRDefault="005D5EAD" w:rsidP="00457B01">
      <w:pPr>
        <w:pStyle w:val="PargrafodaLista"/>
        <w:ind w:left="284" w:hanging="284"/>
        <w:rPr>
          <w:rFonts w:ascii="Georgia" w:hAnsi="Georgia" w:cs="Arial"/>
          <w:bCs/>
          <w:sz w:val="22"/>
          <w:szCs w:val="22"/>
        </w:rPr>
      </w:pPr>
    </w:p>
    <w:p w14:paraId="04D8C4B4" w14:textId="77777777" w:rsidR="005D5EAD" w:rsidRPr="00327985" w:rsidRDefault="005D5EAD" w:rsidP="005D5EAD">
      <w:pPr>
        <w:rPr>
          <w:rFonts w:ascii="Georgia" w:hAnsi="Georgia" w:cs="Arial"/>
          <w:bCs/>
          <w:sz w:val="22"/>
          <w:szCs w:val="22"/>
        </w:rPr>
      </w:pPr>
      <w:r w:rsidRPr="00327985">
        <w:rPr>
          <w:rFonts w:ascii="Georgia" w:hAnsi="Georgia" w:cs="Arial"/>
          <w:bCs/>
          <w:sz w:val="22"/>
          <w:szCs w:val="22"/>
        </w:rPr>
        <w:t xml:space="preserve">Todos os demais ativos são classificados como não circulantes. </w:t>
      </w:r>
    </w:p>
    <w:p w14:paraId="0AFEF15B" w14:textId="77777777" w:rsidR="005D5EAD" w:rsidRPr="00327985" w:rsidRDefault="005D5EAD" w:rsidP="005D5EAD">
      <w:pPr>
        <w:rPr>
          <w:rFonts w:ascii="Georgia" w:hAnsi="Georgia" w:cs="Arial"/>
          <w:bCs/>
          <w:sz w:val="22"/>
          <w:szCs w:val="22"/>
        </w:rPr>
      </w:pPr>
    </w:p>
    <w:p w14:paraId="717DD9DE" w14:textId="77777777" w:rsidR="005D5EAD" w:rsidRPr="00327985" w:rsidRDefault="005D5EAD" w:rsidP="005D5EAD">
      <w:pPr>
        <w:rPr>
          <w:rFonts w:ascii="Georgia" w:hAnsi="Georgia" w:cs="Arial"/>
          <w:bCs/>
          <w:sz w:val="22"/>
          <w:szCs w:val="22"/>
        </w:rPr>
      </w:pPr>
      <w:r w:rsidRPr="00327985">
        <w:rPr>
          <w:rFonts w:ascii="Georgia" w:hAnsi="Georgia" w:cs="Arial"/>
          <w:bCs/>
          <w:sz w:val="22"/>
          <w:szCs w:val="22"/>
        </w:rPr>
        <w:t>Um passivo é classificado no circulante quando:</w:t>
      </w:r>
    </w:p>
    <w:p w14:paraId="041C0121" w14:textId="77777777" w:rsidR="005D5EAD" w:rsidRPr="00327985" w:rsidRDefault="005D5EAD" w:rsidP="005D5EAD">
      <w:pPr>
        <w:rPr>
          <w:rFonts w:ascii="Georgia" w:hAnsi="Georgia" w:cs="Arial"/>
          <w:bCs/>
          <w:sz w:val="22"/>
          <w:szCs w:val="22"/>
        </w:rPr>
      </w:pPr>
    </w:p>
    <w:p w14:paraId="4163FC9F" w14:textId="77777777" w:rsidR="005D5EAD" w:rsidRPr="00327985" w:rsidRDefault="005D5EAD" w:rsidP="005D5EAD">
      <w:pPr>
        <w:pStyle w:val="PargrafodaLista"/>
        <w:numPr>
          <w:ilvl w:val="0"/>
          <w:numId w:val="8"/>
        </w:numPr>
        <w:ind w:left="426" w:hanging="284"/>
        <w:rPr>
          <w:rFonts w:ascii="Georgia" w:hAnsi="Georgia" w:cs="Arial"/>
          <w:bCs/>
          <w:sz w:val="22"/>
          <w:szCs w:val="22"/>
        </w:rPr>
      </w:pPr>
      <w:r w:rsidRPr="00327985">
        <w:rPr>
          <w:rFonts w:ascii="Georgia" w:hAnsi="Georgia" w:cs="Arial"/>
          <w:bCs/>
          <w:sz w:val="22"/>
          <w:szCs w:val="22"/>
        </w:rPr>
        <w:t>se espera liquidá-lo no ciclo operacional normal;</w:t>
      </w:r>
    </w:p>
    <w:p w14:paraId="33DF2AFE" w14:textId="77777777" w:rsidR="005D5EAD" w:rsidRPr="00327985" w:rsidRDefault="005D5EAD" w:rsidP="005D5EAD">
      <w:pPr>
        <w:pStyle w:val="PargrafodaLista"/>
        <w:numPr>
          <w:ilvl w:val="0"/>
          <w:numId w:val="8"/>
        </w:numPr>
        <w:ind w:left="426" w:hanging="284"/>
        <w:rPr>
          <w:rFonts w:ascii="Georgia" w:hAnsi="Georgia" w:cs="Arial"/>
          <w:bCs/>
          <w:sz w:val="22"/>
          <w:szCs w:val="22"/>
        </w:rPr>
      </w:pPr>
      <w:r w:rsidRPr="00327985">
        <w:rPr>
          <w:rFonts w:ascii="Georgia" w:hAnsi="Georgia" w:cs="Arial"/>
          <w:bCs/>
          <w:sz w:val="22"/>
          <w:szCs w:val="22"/>
        </w:rPr>
        <w:t>for mantido principalmente para negociação;</w:t>
      </w:r>
    </w:p>
    <w:p w14:paraId="138113D7" w14:textId="77777777" w:rsidR="005D5EAD" w:rsidRPr="00327985" w:rsidRDefault="005D5EAD" w:rsidP="005D5EAD">
      <w:pPr>
        <w:pStyle w:val="PargrafodaLista"/>
        <w:numPr>
          <w:ilvl w:val="0"/>
          <w:numId w:val="8"/>
        </w:numPr>
        <w:ind w:left="426" w:hanging="284"/>
        <w:rPr>
          <w:rFonts w:ascii="Georgia" w:hAnsi="Georgia" w:cs="Arial"/>
          <w:bCs/>
          <w:sz w:val="22"/>
          <w:szCs w:val="22"/>
        </w:rPr>
      </w:pPr>
      <w:r w:rsidRPr="00327985">
        <w:rPr>
          <w:rFonts w:ascii="Georgia" w:hAnsi="Georgia" w:cs="Arial"/>
          <w:bCs/>
          <w:sz w:val="22"/>
          <w:szCs w:val="22"/>
        </w:rPr>
        <w:t>se espera liquidá-lo dentro de 12 meses após o período de divulgação; ou</w:t>
      </w:r>
    </w:p>
    <w:p w14:paraId="732D3E68" w14:textId="3147890E" w:rsidR="00AE3E84" w:rsidRPr="00327985" w:rsidRDefault="005D5EAD" w:rsidP="00DC3CE4">
      <w:pPr>
        <w:pStyle w:val="PargrafodaLista"/>
        <w:numPr>
          <w:ilvl w:val="0"/>
          <w:numId w:val="8"/>
        </w:numPr>
        <w:ind w:left="426" w:hanging="284"/>
        <w:rPr>
          <w:rFonts w:ascii="Georgia" w:hAnsi="Georgia" w:cs="Arial"/>
          <w:bCs/>
          <w:sz w:val="22"/>
          <w:szCs w:val="22"/>
        </w:rPr>
      </w:pPr>
      <w:r w:rsidRPr="00327985">
        <w:rPr>
          <w:rFonts w:ascii="Georgia" w:hAnsi="Georgia" w:cs="Arial"/>
          <w:bCs/>
          <w:sz w:val="22"/>
          <w:szCs w:val="22"/>
        </w:rPr>
        <w:t>não há direito incondicional para diferir a liquidação do passivo por, pelo menos, 12 meses após o período de divulgação.</w:t>
      </w:r>
    </w:p>
    <w:p w14:paraId="60ABA754" w14:textId="77777777" w:rsidR="005F0C3C" w:rsidRPr="00327985" w:rsidRDefault="005F0C3C" w:rsidP="00457B01">
      <w:pPr>
        <w:rPr>
          <w:rFonts w:ascii="Georgia" w:hAnsi="Georgia" w:cs="Arial"/>
          <w:bCs/>
          <w:sz w:val="22"/>
          <w:szCs w:val="22"/>
        </w:rPr>
      </w:pPr>
    </w:p>
    <w:p w14:paraId="2D7B3E79" w14:textId="3F0C9FA2" w:rsidR="005D5EAD" w:rsidRPr="00327985" w:rsidRDefault="005F0C3C" w:rsidP="005D5EAD">
      <w:pPr>
        <w:rPr>
          <w:rFonts w:ascii="Georgia" w:hAnsi="Georgia" w:cs="Arial"/>
          <w:bCs/>
          <w:sz w:val="22"/>
          <w:szCs w:val="22"/>
        </w:rPr>
      </w:pPr>
      <w:r w:rsidRPr="00327985">
        <w:rPr>
          <w:rFonts w:ascii="Georgia" w:hAnsi="Georgia" w:cs="Arial"/>
          <w:bCs/>
          <w:sz w:val="22"/>
          <w:szCs w:val="22"/>
        </w:rPr>
        <w:t>A Companhia</w:t>
      </w:r>
      <w:r w:rsidR="005D5EAD" w:rsidRPr="00327985">
        <w:rPr>
          <w:rFonts w:ascii="Georgia" w:hAnsi="Georgia" w:cs="Arial"/>
          <w:bCs/>
          <w:sz w:val="22"/>
          <w:szCs w:val="22"/>
        </w:rPr>
        <w:t xml:space="preserve"> classifica todos os demais passivos no não circulante. </w:t>
      </w:r>
    </w:p>
    <w:p w14:paraId="6C1869D1" w14:textId="77777777" w:rsidR="005D5EAD" w:rsidRPr="00327985" w:rsidRDefault="005D5EAD" w:rsidP="005D5EAD">
      <w:pPr>
        <w:rPr>
          <w:rFonts w:ascii="Georgia" w:hAnsi="Georgia" w:cs="Arial"/>
          <w:bCs/>
          <w:sz w:val="22"/>
          <w:szCs w:val="22"/>
        </w:rPr>
      </w:pPr>
    </w:p>
    <w:p w14:paraId="0FA34DBD" w14:textId="77777777" w:rsidR="00457B01" w:rsidRPr="00327985" w:rsidRDefault="00457B01" w:rsidP="005D5EAD">
      <w:pPr>
        <w:rPr>
          <w:rFonts w:ascii="Georgia" w:hAnsi="Georgia" w:cs="Arial"/>
          <w:bCs/>
          <w:sz w:val="22"/>
          <w:szCs w:val="22"/>
        </w:rPr>
      </w:pPr>
    </w:p>
    <w:p w14:paraId="4B7F5479" w14:textId="0803BCE7" w:rsidR="00382F37" w:rsidRPr="00327985" w:rsidRDefault="00382F37" w:rsidP="00F20C04">
      <w:pPr>
        <w:ind w:hanging="567"/>
        <w:rPr>
          <w:rFonts w:ascii="Georgia" w:hAnsi="Georgia" w:cs="Arial"/>
          <w:b/>
          <w:bCs/>
          <w:sz w:val="22"/>
          <w:szCs w:val="22"/>
        </w:rPr>
      </w:pPr>
      <w:r w:rsidRPr="00327985">
        <w:rPr>
          <w:rStyle w:val="Forte"/>
          <w:rFonts w:ascii="Georgia" w:hAnsi="Georgia" w:cs="Arial"/>
        </w:rPr>
        <w:t>3</w:t>
      </w:r>
      <w:r w:rsidRPr="00327985">
        <w:rPr>
          <w:rStyle w:val="Forte"/>
          <w:rFonts w:ascii="Arial" w:hAnsi="Arial" w:cs="Arial"/>
        </w:rPr>
        <w:tab/>
      </w:r>
      <w:r w:rsidRPr="00327985">
        <w:rPr>
          <w:rFonts w:ascii="Arial" w:hAnsi="Arial" w:cs="Arial"/>
          <w:b/>
          <w:bCs/>
          <w:sz w:val="22"/>
          <w:szCs w:val="22"/>
        </w:rPr>
        <w:t>Gerenciamento de riscos e instrumentos financeiros</w:t>
      </w:r>
    </w:p>
    <w:p w14:paraId="6ED89646" w14:textId="77777777" w:rsidR="00382F37" w:rsidRPr="00327985" w:rsidRDefault="00382F37" w:rsidP="00512852">
      <w:pPr>
        <w:pStyle w:val="25-TEXTOCorpoJustificado"/>
        <w:spacing w:line="240" w:lineRule="auto"/>
        <w:jc w:val="left"/>
        <w:rPr>
          <w:rFonts w:ascii="Georgia" w:hAnsi="Georgia" w:cs="Arial"/>
        </w:rPr>
      </w:pPr>
    </w:p>
    <w:p w14:paraId="22783C83" w14:textId="77777777" w:rsidR="008D3C2A" w:rsidRPr="00327985" w:rsidRDefault="005F0C3C" w:rsidP="00512852">
      <w:pPr>
        <w:pStyle w:val="25-TEXTOCorpoJustificado"/>
        <w:tabs>
          <w:tab w:val="num" w:pos="284"/>
        </w:tabs>
        <w:spacing w:line="240" w:lineRule="auto"/>
        <w:jc w:val="left"/>
        <w:rPr>
          <w:rFonts w:ascii="Georgia" w:hAnsi="Georgia" w:cs="Arial"/>
        </w:rPr>
      </w:pPr>
      <w:r w:rsidRPr="00327985">
        <w:rPr>
          <w:rFonts w:ascii="Georgia" w:hAnsi="Georgia" w:cs="Arial"/>
        </w:rPr>
        <w:t>A Companhia</w:t>
      </w:r>
      <w:r w:rsidR="00D85C5D" w:rsidRPr="00327985">
        <w:rPr>
          <w:rFonts w:ascii="Georgia" w:hAnsi="Georgia" w:cs="Arial"/>
        </w:rPr>
        <w:t xml:space="preserve"> participa de operações envolvendo ativos e passivos financeiros com o objetivo de gerir os recursos financeiros disponíveis gerados pelas operações. Os riscos associados a estes instrumentos são gerenciados por meio de estratégias conservadoras, visando liquidez, rentabilidade e segurança. A avaliação destes ativos e passivos financeiros em relação aos valores de mercado é efetuada por meio de informações disponíveis e metodologias de avaliação apropriadas. Entretanto, a interpretação dos dados de mercado e métodos de avaliação requer considerável julgamento e estimativas para se calcular o valor de realização </w:t>
      </w:r>
      <w:r w:rsidR="008D3C2A" w:rsidRPr="00327985">
        <w:rPr>
          <w:rFonts w:ascii="Georgia" w:hAnsi="Georgia" w:cs="Arial"/>
        </w:rPr>
        <w:br w:type="page"/>
      </w:r>
    </w:p>
    <w:p w14:paraId="0609DFFD" w14:textId="008C53D1" w:rsidR="00D85C5D" w:rsidRPr="00327985" w:rsidRDefault="00D85C5D" w:rsidP="00512852">
      <w:pPr>
        <w:pStyle w:val="25-TEXTOCorpoJustificado"/>
        <w:tabs>
          <w:tab w:val="num" w:pos="284"/>
        </w:tabs>
        <w:spacing w:line="240" w:lineRule="auto"/>
        <w:jc w:val="left"/>
        <w:rPr>
          <w:rFonts w:ascii="Georgia" w:hAnsi="Georgia" w:cs="Arial"/>
        </w:rPr>
      </w:pPr>
      <w:r w:rsidRPr="00327985">
        <w:rPr>
          <w:rFonts w:ascii="Georgia" w:hAnsi="Georgia" w:cs="Arial"/>
        </w:rPr>
        <w:lastRenderedPageBreak/>
        <w:t>mais adequado. Como consequência, as estimativas apresentadas podem divergir se utilizadas hipóteses e metodologias diferentes.</w:t>
      </w:r>
    </w:p>
    <w:p w14:paraId="49C5350B" w14:textId="00B8B0C9" w:rsidR="002411D7" w:rsidRPr="00327985" w:rsidRDefault="002411D7">
      <w:pPr>
        <w:rPr>
          <w:rFonts w:ascii="Georgia" w:hAnsi="Georgia" w:cs="Arial"/>
          <w:sz w:val="22"/>
          <w:szCs w:val="22"/>
        </w:rPr>
      </w:pPr>
    </w:p>
    <w:p w14:paraId="66D6D727" w14:textId="7D04D5E9" w:rsidR="00D85C5D" w:rsidRPr="00327985" w:rsidRDefault="00096A97" w:rsidP="00512852">
      <w:pPr>
        <w:pStyle w:val="Recuodecorpodetexto2"/>
        <w:tabs>
          <w:tab w:val="right" w:pos="5103"/>
          <w:tab w:val="right" w:pos="6237"/>
          <w:tab w:val="right" w:pos="7371"/>
          <w:tab w:val="right" w:pos="8505"/>
        </w:tabs>
        <w:ind w:left="0"/>
        <w:rPr>
          <w:rFonts w:ascii="Georgia" w:hAnsi="Georgia" w:cs="Arial"/>
          <w:sz w:val="22"/>
          <w:szCs w:val="22"/>
          <w:lang w:val="pt-BR"/>
        </w:rPr>
      </w:pPr>
      <w:r w:rsidRPr="00327985">
        <w:rPr>
          <w:rFonts w:ascii="Georgia" w:hAnsi="Georgia" w:cs="Arial"/>
          <w:sz w:val="22"/>
          <w:szCs w:val="22"/>
          <w:lang w:val="pt-BR"/>
        </w:rPr>
        <w:t>A Companhia</w:t>
      </w:r>
      <w:r w:rsidR="00D85C5D" w:rsidRPr="00327985">
        <w:rPr>
          <w:rFonts w:ascii="Georgia" w:hAnsi="Georgia" w:cs="Arial"/>
          <w:sz w:val="22"/>
          <w:szCs w:val="22"/>
          <w:lang w:val="pt-BR"/>
        </w:rPr>
        <w:t xml:space="preserve"> não aplica </w:t>
      </w:r>
      <w:r w:rsidR="001136C5" w:rsidRPr="00327985">
        <w:rPr>
          <w:rFonts w:ascii="Georgia" w:hAnsi="Georgia" w:cs="Arial"/>
          <w:sz w:val="22"/>
          <w:szCs w:val="22"/>
          <w:lang w:val="pt-BR"/>
        </w:rPr>
        <w:t xml:space="preserve">seus recursos </w:t>
      </w:r>
      <w:r w:rsidR="00D85C5D" w:rsidRPr="00327985">
        <w:rPr>
          <w:rFonts w:ascii="Georgia" w:hAnsi="Georgia" w:cs="Arial"/>
          <w:sz w:val="22"/>
          <w:szCs w:val="22"/>
          <w:lang w:val="pt-BR"/>
        </w:rPr>
        <w:t>em derivativos, ou em quaisquer outros ativos de risco</w:t>
      </w:r>
      <w:r w:rsidR="00112D16" w:rsidRPr="00327985">
        <w:rPr>
          <w:rFonts w:ascii="Georgia" w:hAnsi="Georgia" w:cs="Arial"/>
          <w:sz w:val="22"/>
          <w:szCs w:val="22"/>
          <w:lang w:val="pt-BR"/>
        </w:rPr>
        <w:t xml:space="preserve"> elevado. Os valores de mercado dos ativos e passivos financeiros se equivalem aos valores contábeis dos mesmos.</w:t>
      </w:r>
      <w:r w:rsidR="00D85C5D" w:rsidRPr="00327985">
        <w:rPr>
          <w:rFonts w:ascii="Georgia" w:hAnsi="Georgia" w:cs="Arial"/>
          <w:sz w:val="22"/>
          <w:szCs w:val="22"/>
          <w:lang w:val="pt-BR"/>
        </w:rPr>
        <w:t xml:space="preserve"> </w:t>
      </w:r>
    </w:p>
    <w:p w14:paraId="47E5A93A" w14:textId="77777777" w:rsidR="00096A97" w:rsidRPr="00327985" w:rsidRDefault="00096A97" w:rsidP="00B222E0">
      <w:pPr>
        <w:pStyle w:val="25-TEXTOCorpoJustificado"/>
        <w:jc w:val="left"/>
        <w:rPr>
          <w:rFonts w:ascii="Georgia" w:hAnsi="Georgia" w:cs="Arial"/>
        </w:rPr>
      </w:pPr>
    </w:p>
    <w:p w14:paraId="75D21B27" w14:textId="66211F9E" w:rsidR="00D75403" w:rsidRPr="00327985" w:rsidRDefault="00D85C5D" w:rsidP="00B222E0">
      <w:pPr>
        <w:pStyle w:val="25-TEXTOCorpoJustificado"/>
        <w:jc w:val="left"/>
        <w:rPr>
          <w:rFonts w:ascii="Georgia" w:hAnsi="Georgia"/>
          <w:b/>
        </w:rPr>
      </w:pPr>
      <w:r w:rsidRPr="00327985">
        <w:rPr>
          <w:rFonts w:ascii="Georgia" w:hAnsi="Georgia" w:cs="Arial"/>
        </w:rPr>
        <w:t>Conforme descrito a</w:t>
      </w:r>
      <w:r w:rsidR="00F75962" w:rsidRPr="00327985">
        <w:rPr>
          <w:rFonts w:ascii="Georgia" w:hAnsi="Georgia" w:cs="Arial"/>
        </w:rPr>
        <w:t xml:space="preserve"> seguir</w:t>
      </w:r>
      <w:r w:rsidRPr="00327985">
        <w:rPr>
          <w:rFonts w:ascii="Georgia" w:hAnsi="Georgia" w:cs="Arial"/>
        </w:rPr>
        <w:t xml:space="preserve">, </w:t>
      </w:r>
      <w:r w:rsidR="00096A97" w:rsidRPr="00327985">
        <w:rPr>
          <w:rFonts w:ascii="Georgia" w:hAnsi="Georgia" w:cs="Arial"/>
        </w:rPr>
        <w:t>a Companhia</w:t>
      </w:r>
      <w:r w:rsidRPr="00327985">
        <w:rPr>
          <w:rFonts w:ascii="Georgia" w:hAnsi="Georgia" w:cs="Arial"/>
        </w:rPr>
        <w:t xml:space="preserve"> está expost</w:t>
      </w:r>
      <w:r w:rsidR="00096A97" w:rsidRPr="00327985">
        <w:rPr>
          <w:rFonts w:ascii="Georgia" w:hAnsi="Georgia" w:cs="Arial"/>
        </w:rPr>
        <w:t xml:space="preserve">a </w:t>
      </w:r>
      <w:r w:rsidRPr="00327985">
        <w:rPr>
          <w:rFonts w:ascii="Georgia" w:hAnsi="Georgia" w:cs="Arial"/>
        </w:rPr>
        <w:t>a diversos riscos financeiros inerentes à natureza de suas operações: risco de liquidez</w:t>
      </w:r>
      <w:r w:rsidR="009B2149" w:rsidRPr="00327985">
        <w:rPr>
          <w:rFonts w:ascii="Georgia" w:hAnsi="Georgia" w:cs="Arial"/>
        </w:rPr>
        <w:t xml:space="preserve">, </w:t>
      </w:r>
      <w:r w:rsidRPr="00327985">
        <w:rPr>
          <w:rFonts w:ascii="Georgia" w:hAnsi="Georgia" w:cs="Arial"/>
        </w:rPr>
        <w:t>risco de crédito (concentração</w:t>
      </w:r>
      <w:r w:rsidR="009C6E9B" w:rsidRPr="00327985">
        <w:rPr>
          <w:rFonts w:ascii="Georgia" w:hAnsi="Georgia" w:cs="Arial"/>
        </w:rPr>
        <w:t>)</w:t>
      </w:r>
      <w:r w:rsidR="005F2379" w:rsidRPr="00327985">
        <w:rPr>
          <w:rFonts w:ascii="Georgia" w:hAnsi="Georgia" w:cs="Arial"/>
        </w:rPr>
        <w:t xml:space="preserve"> e risco cambial</w:t>
      </w:r>
      <w:r w:rsidRPr="00327985">
        <w:rPr>
          <w:rFonts w:ascii="Georgia" w:hAnsi="Georgia" w:cs="Arial"/>
        </w:rPr>
        <w:t xml:space="preserve">. </w:t>
      </w:r>
    </w:p>
    <w:p w14:paraId="5F7B7903" w14:textId="162802D2" w:rsidR="001C01BF" w:rsidRPr="00327985" w:rsidRDefault="001C01BF">
      <w:pPr>
        <w:rPr>
          <w:rFonts w:ascii="Georgia" w:hAnsi="Georgia"/>
          <w:b/>
          <w:sz w:val="22"/>
          <w:szCs w:val="22"/>
        </w:rPr>
      </w:pPr>
    </w:p>
    <w:p w14:paraId="74FA1AE1" w14:textId="2D9085A6" w:rsidR="00382F37" w:rsidRPr="00327985" w:rsidRDefault="00382F37" w:rsidP="00512852">
      <w:pPr>
        <w:pStyle w:val="PargrafodaLista"/>
        <w:numPr>
          <w:ilvl w:val="0"/>
          <w:numId w:val="10"/>
        </w:numPr>
        <w:ind w:hanging="720"/>
        <w:rPr>
          <w:rFonts w:ascii="Georgia" w:hAnsi="Georgia" w:cs="Arial"/>
          <w:b/>
          <w:sz w:val="22"/>
          <w:szCs w:val="22"/>
        </w:rPr>
      </w:pPr>
      <w:r w:rsidRPr="00327985">
        <w:rPr>
          <w:rFonts w:ascii="Georgia" w:hAnsi="Georgia" w:cs="Arial"/>
          <w:b/>
          <w:sz w:val="22"/>
          <w:szCs w:val="22"/>
        </w:rPr>
        <w:t xml:space="preserve">Risco de </w:t>
      </w:r>
      <w:r w:rsidR="00B4182E" w:rsidRPr="00327985">
        <w:rPr>
          <w:rFonts w:ascii="Georgia" w:hAnsi="Georgia" w:cs="Arial"/>
          <w:b/>
          <w:sz w:val="22"/>
          <w:szCs w:val="22"/>
        </w:rPr>
        <w:t>liquidez</w:t>
      </w:r>
    </w:p>
    <w:p w14:paraId="39E60FF1" w14:textId="77777777" w:rsidR="00382F37" w:rsidRPr="00327985" w:rsidRDefault="00382F37" w:rsidP="00512852">
      <w:pPr>
        <w:pStyle w:val="25-TEXTOCorpoJustificado"/>
        <w:tabs>
          <w:tab w:val="num" w:pos="284"/>
        </w:tabs>
        <w:spacing w:line="240" w:lineRule="auto"/>
        <w:jc w:val="left"/>
        <w:rPr>
          <w:rFonts w:ascii="Georgia" w:hAnsi="Georgia" w:cs="Arial"/>
        </w:rPr>
      </w:pPr>
    </w:p>
    <w:p w14:paraId="49FE6119" w14:textId="0EAA1EEE" w:rsidR="00537DCE" w:rsidRPr="00327985" w:rsidRDefault="00537DCE" w:rsidP="00512852">
      <w:pPr>
        <w:pStyle w:val="25-TEXTOCorpoJustificado"/>
        <w:tabs>
          <w:tab w:val="num" w:pos="284"/>
        </w:tabs>
        <w:spacing w:line="240" w:lineRule="auto"/>
        <w:jc w:val="left"/>
        <w:rPr>
          <w:rFonts w:ascii="Georgia" w:hAnsi="Georgia" w:cs="Arial"/>
        </w:rPr>
      </w:pPr>
      <w:r w:rsidRPr="00327985">
        <w:rPr>
          <w:rFonts w:ascii="Georgia" w:hAnsi="Georgia" w:cs="Arial"/>
        </w:rPr>
        <w:t>O risco de liquidez consiste na eventualidade d</w:t>
      </w:r>
      <w:r w:rsidR="00096A97" w:rsidRPr="00327985">
        <w:rPr>
          <w:rFonts w:ascii="Georgia" w:hAnsi="Georgia" w:cs="Arial"/>
        </w:rPr>
        <w:t>a Companhia</w:t>
      </w:r>
      <w:r w:rsidRPr="00327985">
        <w:rPr>
          <w:rFonts w:ascii="Georgia" w:hAnsi="Georgia" w:cs="Arial"/>
        </w:rPr>
        <w:t xml:space="preserve"> não dispor de recursos suficientes para cumprir com seus compromissos em função de diferença dos prazos de liquidação de seus direitos e obrigações. </w:t>
      </w:r>
    </w:p>
    <w:p w14:paraId="3A3AC128" w14:textId="77777777" w:rsidR="00C80455" w:rsidRPr="00327985" w:rsidRDefault="00C80455">
      <w:pPr>
        <w:rPr>
          <w:rFonts w:ascii="Georgia" w:hAnsi="Georgia" w:cs="Arial"/>
          <w:sz w:val="22"/>
          <w:szCs w:val="22"/>
        </w:rPr>
      </w:pPr>
    </w:p>
    <w:p w14:paraId="1348993C" w14:textId="7123B17B" w:rsidR="001B5A04" w:rsidRPr="00327985" w:rsidRDefault="00537DCE">
      <w:pPr>
        <w:rPr>
          <w:rFonts w:ascii="Georgia" w:hAnsi="Georgia" w:cs="Arial"/>
          <w:sz w:val="22"/>
          <w:szCs w:val="22"/>
        </w:rPr>
      </w:pPr>
      <w:r w:rsidRPr="00327985">
        <w:rPr>
          <w:rFonts w:ascii="Georgia" w:hAnsi="Georgia" w:cs="Arial"/>
          <w:sz w:val="22"/>
          <w:szCs w:val="22"/>
        </w:rPr>
        <w:t xml:space="preserve">O controle da liquidez e do fluxo de caixa </w:t>
      </w:r>
      <w:r w:rsidR="00096A97" w:rsidRPr="00327985">
        <w:rPr>
          <w:rFonts w:ascii="Georgia" w:hAnsi="Georgia" w:cs="Arial"/>
          <w:sz w:val="22"/>
          <w:szCs w:val="22"/>
        </w:rPr>
        <w:t>da Companhia</w:t>
      </w:r>
      <w:r w:rsidRPr="00327985">
        <w:rPr>
          <w:rFonts w:ascii="Georgia" w:hAnsi="Georgia" w:cs="Arial"/>
          <w:sz w:val="22"/>
          <w:szCs w:val="22"/>
        </w:rPr>
        <w:t xml:space="preserve"> é monitorado diariamente pela área financeira, de modo a garantir que a geração operacional de caixa e a captação prévia de recursos, quando necessária, sejam suficientes para a manutenção do seu cronograma de compromissos, não gerando riscos de liquidez para</w:t>
      </w:r>
      <w:r w:rsidR="00096A97" w:rsidRPr="00327985">
        <w:rPr>
          <w:rFonts w:ascii="Georgia" w:hAnsi="Georgia" w:cs="Arial"/>
          <w:sz w:val="22"/>
          <w:szCs w:val="22"/>
        </w:rPr>
        <w:t xml:space="preserve"> a Companhia</w:t>
      </w:r>
      <w:r w:rsidRPr="00327985">
        <w:rPr>
          <w:rFonts w:ascii="Georgia" w:hAnsi="Georgia" w:cs="Arial"/>
          <w:sz w:val="22"/>
          <w:szCs w:val="22"/>
        </w:rPr>
        <w:t xml:space="preserve">. </w:t>
      </w:r>
    </w:p>
    <w:p w14:paraId="46055379" w14:textId="79B64148" w:rsidR="0089746E" w:rsidRPr="00327985" w:rsidRDefault="0089746E">
      <w:pPr>
        <w:rPr>
          <w:rFonts w:ascii="Georgia" w:hAnsi="Georgia" w:cs="Arial"/>
          <w:sz w:val="22"/>
          <w:szCs w:val="22"/>
        </w:rPr>
      </w:pPr>
    </w:p>
    <w:p w14:paraId="70C448E5" w14:textId="00E7B199" w:rsidR="00B8748D" w:rsidRPr="00327985" w:rsidRDefault="00537DCE" w:rsidP="00C8735C">
      <w:pPr>
        <w:rPr>
          <w:rFonts w:ascii="Georgia" w:hAnsi="Georgia" w:cs="Arial"/>
          <w:sz w:val="22"/>
          <w:szCs w:val="22"/>
        </w:rPr>
      </w:pPr>
      <w:r w:rsidRPr="00327985">
        <w:rPr>
          <w:rFonts w:ascii="Georgia" w:hAnsi="Georgia" w:cs="Arial"/>
          <w:sz w:val="22"/>
          <w:szCs w:val="22"/>
        </w:rPr>
        <w:t>A tabela a seguir analisa os passivos financeiros d</w:t>
      </w:r>
      <w:r w:rsidR="00096A97" w:rsidRPr="00327985">
        <w:rPr>
          <w:rFonts w:ascii="Georgia" w:hAnsi="Georgia" w:cs="Arial"/>
          <w:sz w:val="22"/>
          <w:szCs w:val="22"/>
        </w:rPr>
        <w:t xml:space="preserve">a Companhia </w:t>
      </w:r>
      <w:r w:rsidRPr="00327985">
        <w:rPr>
          <w:rFonts w:ascii="Georgia" w:hAnsi="Georgia" w:cs="Arial"/>
          <w:sz w:val="22"/>
          <w:szCs w:val="22"/>
        </w:rPr>
        <w:t>por faixas de vencimento</w:t>
      </w:r>
      <w:r w:rsidR="0010125C" w:rsidRPr="00327985">
        <w:rPr>
          <w:rFonts w:ascii="Georgia" w:hAnsi="Georgia" w:cs="Arial"/>
          <w:sz w:val="22"/>
          <w:szCs w:val="22"/>
        </w:rPr>
        <w:t>:</w:t>
      </w:r>
    </w:p>
    <w:p w14:paraId="744ED091" w14:textId="77777777" w:rsidR="0065582F" w:rsidRPr="00327985" w:rsidRDefault="0065582F" w:rsidP="00C8735C">
      <w:pPr>
        <w:rPr>
          <w:rFonts w:ascii="Georgia" w:hAnsi="Georgia" w:cs="Arial"/>
          <w:sz w:val="22"/>
          <w:szCs w:val="22"/>
        </w:rPr>
      </w:pPr>
    </w:p>
    <w:tbl>
      <w:tblPr>
        <w:tblW w:w="5003" w:type="pct"/>
        <w:tblCellMar>
          <w:left w:w="70" w:type="dxa"/>
          <w:right w:w="70" w:type="dxa"/>
        </w:tblCellMar>
        <w:tblLook w:val="04A0" w:firstRow="1" w:lastRow="0" w:firstColumn="1" w:lastColumn="0" w:noHBand="0" w:noVBand="1"/>
      </w:tblPr>
      <w:tblGrid>
        <w:gridCol w:w="3023"/>
        <w:gridCol w:w="1059"/>
        <w:gridCol w:w="224"/>
        <w:gridCol w:w="1078"/>
        <w:gridCol w:w="161"/>
        <w:gridCol w:w="1104"/>
        <w:gridCol w:w="161"/>
        <w:gridCol w:w="1093"/>
        <w:gridCol w:w="161"/>
        <w:gridCol w:w="1179"/>
      </w:tblGrid>
      <w:tr w:rsidR="00521701" w:rsidRPr="00327985" w14:paraId="35B37A53" w14:textId="77777777" w:rsidTr="00364344">
        <w:trPr>
          <w:trHeight w:val="198"/>
        </w:trPr>
        <w:tc>
          <w:tcPr>
            <w:tcW w:w="1635" w:type="pct"/>
            <w:tcBorders>
              <w:top w:val="nil"/>
              <w:left w:val="nil"/>
              <w:bottom w:val="nil"/>
              <w:right w:val="nil"/>
            </w:tcBorders>
            <w:noWrap/>
            <w:vAlign w:val="center"/>
            <w:hideMark/>
          </w:tcPr>
          <w:p w14:paraId="040F6F55" w14:textId="77777777" w:rsidR="00521701" w:rsidRPr="00327985" w:rsidRDefault="00521701" w:rsidP="00521701">
            <w:pPr>
              <w:rPr>
                <w:sz w:val="24"/>
                <w:szCs w:val="24"/>
              </w:rPr>
            </w:pPr>
          </w:p>
        </w:tc>
        <w:tc>
          <w:tcPr>
            <w:tcW w:w="573" w:type="pct"/>
            <w:tcBorders>
              <w:top w:val="nil"/>
              <w:left w:val="nil"/>
              <w:bottom w:val="single" w:sz="8" w:space="0" w:color="auto"/>
              <w:right w:val="nil"/>
            </w:tcBorders>
            <w:vAlign w:val="bottom"/>
            <w:hideMark/>
          </w:tcPr>
          <w:p w14:paraId="5F2ED376" w14:textId="77777777" w:rsidR="00521701" w:rsidRPr="00327985" w:rsidRDefault="00521701" w:rsidP="00521701">
            <w:pPr>
              <w:jc w:val="right"/>
              <w:rPr>
                <w:rFonts w:ascii="Arial" w:hAnsi="Arial" w:cs="Arial"/>
                <w:b/>
                <w:bCs/>
                <w:color w:val="000000"/>
                <w:sz w:val="16"/>
                <w:szCs w:val="16"/>
              </w:rPr>
            </w:pPr>
            <w:r w:rsidRPr="00327985">
              <w:rPr>
                <w:rFonts w:ascii="Arial" w:hAnsi="Arial" w:cs="Arial"/>
                <w:b/>
                <w:bCs/>
                <w:color w:val="000000"/>
                <w:sz w:val="16"/>
                <w:szCs w:val="16"/>
              </w:rPr>
              <w:t>Menos de um ano</w:t>
            </w:r>
          </w:p>
        </w:tc>
        <w:tc>
          <w:tcPr>
            <w:tcW w:w="121" w:type="pct"/>
            <w:tcBorders>
              <w:top w:val="nil"/>
              <w:left w:val="nil"/>
              <w:bottom w:val="nil"/>
              <w:right w:val="nil"/>
            </w:tcBorders>
            <w:noWrap/>
            <w:vAlign w:val="bottom"/>
            <w:hideMark/>
          </w:tcPr>
          <w:p w14:paraId="22734FED" w14:textId="77777777" w:rsidR="00521701" w:rsidRPr="00327985" w:rsidRDefault="00521701" w:rsidP="00521701">
            <w:pPr>
              <w:jc w:val="right"/>
              <w:rPr>
                <w:rFonts w:ascii="Arial" w:hAnsi="Arial" w:cs="Arial"/>
                <w:b/>
                <w:bCs/>
                <w:color w:val="000000"/>
                <w:sz w:val="16"/>
                <w:szCs w:val="16"/>
              </w:rPr>
            </w:pPr>
          </w:p>
        </w:tc>
        <w:tc>
          <w:tcPr>
            <w:tcW w:w="583" w:type="pct"/>
            <w:tcBorders>
              <w:top w:val="nil"/>
              <w:left w:val="nil"/>
              <w:bottom w:val="single" w:sz="8" w:space="0" w:color="auto"/>
              <w:right w:val="nil"/>
            </w:tcBorders>
            <w:vAlign w:val="bottom"/>
            <w:hideMark/>
          </w:tcPr>
          <w:p w14:paraId="3CCE0CD1" w14:textId="77777777" w:rsidR="00521701" w:rsidRPr="00327985" w:rsidRDefault="00521701" w:rsidP="00521701">
            <w:pPr>
              <w:jc w:val="right"/>
              <w:rPr>
                <w:rFonts w:ascii="Arial" w:hAnsi="Arial" w:cs="Arial"/>
                <w:b/>
                <w:bCs/>
                <w:color w:val="000000"/>
                <w:sz w:val="16"/>
                <w:szCs w:val="16"/>
              </w:rPr>
            </w:pPr>
            <w:r w:rsidRPr="00327985">
              <w:rPr>
                <w:rFonts w:ascii="Arial" w:hAnsi="Arial" w:cs="Arial"/>
                <w:b/>
                <w:bCs/>
                <w:color w:val="000000"/>
                <w:sz w:val="16"/>
                <w:szCs w:val="16"/>
              </w:rPr>
              <w:t>Entre um e dois anos</w:t>
            </w:r>
          </w:p>
        </w:tc>
        <w:tc>
          <w:tcPr>
            <w:tcW w:w="87" w:type="pct"/>
            <w:tcBorders>
              <w:top w:val="nil"/>
              <w:left w:val="nil"/>
              <w:bottom w:val="nil"/>
              <w:right w:val="nil"/>
            </w:tcBorders>
            <w:noWrap/>
            <w:vAlign w:val="bottom"/>
            <w:hideMark/>
          </w:tcPr>
          <w:p w14:paraId="47CE7FF9" w14:textId="77777777" w:rsidR="00521701" w:rsidRPr="00327985" w:rsidRDefault="00521701" w:rsidP="00521701">
            <w:pPr>
              <w:jc w:val="right"/>
              <w:rPr>
                <w:rFonts w:ascii="Arial" w:hAnsi="Arial" w:cs="Arial"/>
                <w:b/>
                <w:bCs/>
                <w:color w:val="000000"/>
                <w:sz w:val="16"/>
                <w:szCs w:val="16"/>
              </w:rPr>
            </w:pPr>
          </w:p>
        </w:tc>
        <w:tc>
          <w:tcPr>
            <w:tcW w:w="597" w:type="pct"/>
            <w:tcBorders>
              <w:top w:val="nil"/>
              <w:left w:val="nil"/>
              <w:bottom w:val="single" w:sz="8" w:space="0" w:color="auto"/>
              <w:right w:val="nil"/>
            </w:tcBorders>
            <w:vAlign w:val="bottom"/>
            <w:hideMark/>
          </w:tcPr>
          <w:p w14:paraId="58104953" w14:textId="77777777" w:rsidR="00521701" w:rsidRPr="00327985" w:rsidRDefault="00521701" w:rsidP="00521701">
            <w:pPr>
              <w:jc w:val="right"/>
              <w:rPr>
                <w:rFonts w:ascii="Arial" w:hAnsi="Arial" w:cs="Arial"/>
                <w:b/>
                <w:bCs/>
                <w:color w:val="000000"/>
                <w:sz w:val="16"/>
                <w:szCs w:val="16"/>
              </w:rPr>
            </w:pPr>
            <w:r w:rsidRPr="00327985">
              <w:rPr>
                <w:rFonts w:ascii="Arial" w:hAnsi="Arial" w:cs="Arial"/>
                <w:b/>
                <w:bCs/>
                <w:color w:val="000000"/>
                <w:sz w:val="16"/>
                <w:szCs w:val="16"/>
              </w:rPr>
              <w:t>Entre dois e cinco anos</w:t>
            </w:r>
          </w:p>
        </w:tc>
        <w:tc>
          <w:tcPr>
            <w:tcW w:w="87" w:type="pct"/>
            <w:tcBorders>
              <w:top w:val="nil"/>
              <w:left w:val="nil"/>
              <w:bottom w:val="nil"/>
              <w:right w:val="nil"/>
            </w:tcBorders>
            <w:noWrap/>
            <w:vAlign w:val="bottom"/>
            <w:hideMark/>
          </w:tcPr>
          <w:p w14:paraId="03D9D524" w14:textId="77777777" w:rsidR="00521701" w:rsidRPr="00327985" w:rsidRDefault="00521701" w:rsidP="00521701">
            <w:pPr>
              <w:jc w:val="right"/>
              <w:rPr>
                <w:rFonts w:ascii="Arial" w:hAnsi="Arial" w:cs="Arial"/>
                <w:b/>
                <w:bCs/>
                <w:color w:val="000000"/>
                <w:sz w:val="16"/>
                <w:szCs w:val="16"/>
              </w:rPr>
            </w:pPr>
          </w:p>
        </w:tc>
        <w:tc>
          <w:tcPr>
            <w:tcW w:w="591" w:type="pct"/>
            <w:tcBorders>
              <w:top w:val="nil"/>
              <w:left w:val="nil"/>
              <w:bottom w:val="single" w:sz="8" w:space="0" w:color="auto"/>
              <w:right w:val="nil"/>
            </w:tcBorders>
            <w:vAlign w:val="bottom"/>
            <w:hideMark/>
          </w:tcPr>
          <w:p w14:paraId="56D26D57" w14:textId="77777777" w:rsidR="00521701" w:rsidRPr="00327985" w:rsidRDefault="00521701" w:rsidP="00521701">
            <w:pPr>
              <w:jc w:val="right"/>
              <w:rPr>
                <w:rFonts w:ascii="Arial" w:hAnsi="Arial" w:cs="Arial"/>
                <w:b/>
                <w:bCs/>
                <w:color w:val="000000"/>
                <w:sz w:val="16"/>
                <w:szCs w:val="16"/>
              </w:rPr>
            </w:pPr>
            <w:r w:rsidRPr="00327985">
              <w:rPr>
                <w:rFonts w:ascii="Arial" w:hAnsi="Arial" w:cs="Arial"/>
                <w:b/>
                <w:bCs/>
                <w:color w:val="000000"/>
                <w:sz w:val="16"/>
                <w:szCs w:val="16"/>
              </w:rPr>
              <w:t>Acima de cinco anos</w:t>
            </w:r>
          </w:p>
        </w:tc>
        <w:tc>
          <w:tcPr>
            <w:tcW w:w="87" w:type="pct"/>
            <w:tcBorders>
              <w:top w:val="nil"/>
              <w:left w:val="nil"/>
              <w:bottom w:val="nil"/>
              <w:right w:val="nil"/>
            </w:tcBorders>
            <w:noWrap/>
            <w:vAlign w:val="bottom"/>
            <w:hideMark/>
          </w:tcPr>
          <w:p w14:paraId="61B98356" w14:textId="77777777" w:rsidR="00521701" w:rsidRPr="00327985" w:rsidRDefault="00521701" w:rsidP="00521701">
            <w:pPr>
              <w:jc w:val="right"/>
              <w:rPr>
                <w:rFonts w:ascii="Arial" w:hAnsi="Arial" w:cs="Arial"/>
                <w:b/>
                <w:bCs/>
                <w:color w:val="000000"/>
                <w:sz w:val="16"/>
                <w:szCs w:val="16"/>
              </w:rPr>
            </w:pPr>
          </w:p>
        </w:tc>
        <w:tc>
          <w:tcPr>
            <w:tcW w:w="638" w:type="pct"/>
            <w:tcBorders>
              <w:top w:val="nil"/>
              <w:left w:val="nil"/>
              <w:bottom w:val="single" w:sz="8" w:space="0" w:color="auto"/>
              <w:right w:val="nil"/>
            </w:tcBorders>
            <w:vAlign w:val="bottom"/>
            <w:hideMark/>
          </w:tcPr>
          <w:p w14:paraId="24F06731" w14:textId="77777777" w:rsidR="00521701" w:rsidRPr="00327985" w:rsidRDefault="00521701" w:rsidP="00521701">
            <w:pPr>
              <w:jc w:val="right"/>
              <w:rPr>
                <w:rFonts w:ascii="Arial" w:hAnsi="Arial" w:cs="Arial"/>
                <w:b/>
                <w:bCs/>
                <w:color w:val="000000"/>
                <w:sz w:val="16"/>
                <w:szCs w:val="16"/>
              </w:rPr>
            </w:pPr>
            <w:r w:rsidRPr="00327985">
              <w:rPr>
                <w:rFonts w:ascii="Arial" w:hAnsi="Arial" w:cs="Arial"/>
                <w:b/>
                <w:bCs/>
                <w:color w:val="000000"/>
                <w:sz w:val="16"/>
                <w:szCs w:val="16"/>
              </w:rPr>
              <w:t>Total</w:t>
            </w:r>
          </w:p>
        </w:tc>
      </w:tr>
      <w:tr w:rsidR="00521701" w:rsidRPr="00327985" w14:paraId="6931B181" w14:textId="77777777" w:rsidTr="00364344">
        <w:trPr>
          <w:trHeight w:val="198"/>
        </w:trPr>
        <w:tc>
          <w:tcPr>
            <w:tcW w:w="1635" w:type="pct"/>
            <w:tcBorders>
              <w:top w:val="nil"/>
              <w:left w:val="nil"/>
              <w:bottom w:val="nil"/>
              <w:right w:val="nil"/>
            </w:tcBorders>
            <w:noWrap/>
            <w:vAlign w:val="center"/>
            <w:hideMark/>
          </w:tcPr>
          <w:p w14:paraId="41688C7B" w14:textId="77777777" w:rsidR="00521701" w:rsidRPr="00327985" w:rsidRDefault="00521701" w:rsidP="00521701">
            <w:pPr>
              <w:rPr>
                <w:rFonts w:ascii="Arial" w:hAnsi="Arial" w:cs="Arial"/>
                <w:b/>
                <w:bCs/>
                <w:color w:val="000000"/>
                <w:sz w:val="16"/>
                <w:szCs w:val="16"/>
              </w:rPr>
            </w:pPr>
            <w:r w:rsidRPr="00327985">
              <w:rPr>
                <w:rFonts w:ascii="Arial" w:hAnsi="Arial" w:cs="Arial"/>
                <w:b/>
                <w:bCs/>
                <w:color w:val="000000"/>
                <w:sz w:val="16"/>
                <w:szCs w:val="16"/>
              </w:rPr>
              <w:t>Em 30 de junho de 2026</w:t>
            </w:r>
          </w:p>
        </w:tc>
        <w:tc>
          <w:tcPr>
            <w:tcW w:w="573" w:type="pct"/>
            <w:tcBorders>
              <w:top w:val="nil"/>
              <w:left w:val="nil"/>
              <w:bottom w:val="nil"/>
              <w:right w:val="nil"/>
            </w:tcBorders>
            <w:noWrap/>
            <w:vAlign w:val="center"/>
            <w:hideMark/>
          </w:tcPr>
          <w:p w14:paraId="62E22BB7" w14:textId="77777777" w:rsidR="00521701" w:rsidRPr="00327985" w:rsidRDefault="00521701" w:rsidP="00521701">
            <w:pPr>
              <w:jc w:val="right"/>
              <w:rPr>
                <w:rFonts w:ascii="Arial" w:hAnsi="Arial" w:cs="Arial"/>
                <w:b/>
                <w:bCs/>
                <w:color w:val="000000"/>
                <w:sz w:val="16"/>
                <w:szCs w:val="16"/>
              </w:rPr>
            </w:pPr>
          </w:p>
        </w:tc>
        <w:tc>
          <w:tcPr>
            <w:tcW w:w="121" w:type="pct"/>
            <w:tcBorders>
              <w:top w:val="nil"/>
              <w:left w:val="nil"/>
              <w:bottom w:val="nil"/>
              <w:right w:val="nil"/>
            </w:tcBorders>
            <w:noWrap/>
            <w:vAlign w:val="center"/>
            <w:hideMark/>
          </w:tcPr>
          <w:p w14:paraId="19B3EDF0" w14:textId="77777777" w:rsidR="00521701" w:rsidRPr="00327985" w:rsidRDefault="00521701" w:rsidP="00521701">
            <w:pPr>
              <w:jc w:val="right"/>
            </w:pPr>
          </w:p>
        </w:tc>
        <w:tc>
          <w:tcPr>
            <w:tcW w:w="583" w:type="pct"/>
            <w:tcBorders>
              <w:top w:val="nil"/>
              <w:left w:val="nil"/>
              <w:bottom w:val="nil"/>
              <w:right w:val="nil"/>
            </w:tcBorders>
            <w:vAlign w:val="center"/>
            <w:hideMark/>
          </w:tcPr>
          <w:p w14:paraId="26BBDD97" w14:textId="77777777" w:rsidR="00521701" w:rsidRPr="00327985" w:rsidRDefault="00521701" w:rsidP="00521701">
            <w:pPr>
              <w:jc w:val="right"/>
            </w:pPr>
          </w:p>
        </w:tc>
        <w:tc>
          <w:tcPr>
            <w:tcW w:w="87" w:type="pct"/>
            <w:tcBorders>
              <w:top w:val="nil"/>
              <w:left w:val="nil"/>
              <w:bottom w:val="nil"/>
              <w:right w:val="nil"/>
            </w:tcBorders>
            <w:noWrap/>
            <w:vAlign w:val="center"/>
            <w:hideMark/>
          </w:tcPr>
          <w:p w14:paraId="1030B5B0" w14:textId="77777777" w:rsidR="00521701" w:rsidRPr="00327985" w:rsidRDefault="00521701" w:rsidP="00521701">
            <w:pPr>
              <w:jc w:val="right"/>
            </w:pPr>
          </w:p>
        </w:tc>
        <w:tc>
          <w:tcPr>
            <w:tcW w:w="597" w:type="pct"/>
            <w:tcBorders>
              <w:top w:val="nil"/>
              <w:left w:val="nil"/>
              <w:bottom w:val="nil"/>
              <w:right w:val="nil"/>
            </w:tcBorders>
            <w:noWrap/>
            <w:vAlign w:val="center"/>
            <w:hideMark/>
          </w:tcPr>
          <w:p w14:paraId="37B6CD85" w14:textId="77777777" w:rsidR="00521701" w:rsidRPr="00327985" w:rsidRDefault="00521701" w:rsidP="00521701">
            <w:pPr>
              <w:jc w:val="right"/>
            </w:pPr>
          </w:p>
        </w:tc>
        <w:tc>
          <w:tcPr>
            <w:tcW w:w="87" w:type="pct"/>
            <w:tcBorders>
              <w:top w:val="nil"/>
              <w:left w:val="nil"/>
              <w:bottom w:val="nil"/>
              <w:right w:val="nil"/>
            </w:tcBorders>
            <w:noWrap/>
            <w:vAlign w:val="center"/>
            <w:hideMark/>
          </w:tcPr>
          <w:p w14:paraId="7AF74413" w14:textId="77777777" w:rsidR="00521701" w:rsidRPr="00327985" w:rsidRDefault="00521701" w:rsidP="00521701">
            <w:pPr>
              <w:jc w:val="right"/>
            </w:pPr>
          </w:p>
        </w:tc>
        <w:tc>
          <w:tcPr>
            <w:tcW w:w="591" w:type="pct"/>
            <w:tcBorders>
              <w:top w:val="nil"/>
              <w:left w:val="nil"/>
              <w:bottom w:val="nil"/>
              <w:right w:val="nil"/>
            </w:tcBorders>
            <w:noWrap/>
            <w:vAlign w:val="center"/>
            <w:hideMark/>
          </w:tcPr>
          <w:p w14:paraId="7AFB8828" w14:textId="77777777" w:rsidR="00521701" w:rsidRPr="00327985" w:rsidRDefault="00521701" w:rsidP="00521701">
            <w:pPr>
              <w:jc w:val="right"/>
            </w:pPr>
          </w:p>
        </w:tc>
        <w:tc>
          <w:tcPr>
            <w:tcW w:w="87" w:type="pct"/>
            <w:tcBorders>
              <w:top w:val="nil"/>
              <w:left w:val="nil"/>
              <w:bottom w:val="nil"/>
              <w:right w:val="nil"/>
            </w:tcBorders>
            <w:noWrap/>
            <w:vAlign w:val="center"/>
            <w:hideMark/>
          </w:tcPr>
          <w:p w14:paraId="1EA35F18" w14:textId="77777777" w:rsidR="00521701" w:rsidRPr="00327985" w:rsidRDefault="00521701" w:rsidP="00521701">
            <w:pPr>
              <w:jc w:val="right"/>
            </w:pPr>
          </w:p>
        </w:tc>
        <w:tc>
          <w:tcPr>
            <w:tcW w:w="638" w:type="pct"/>
            <w:tcBorders>
              <w:top w:val="nil"/>
              <w:left w:val="nil"/>
              <w:bottom w:val="nil"/>
              <w:right w:val="nil"/>
            </w:tcBorders>
            <w:vAlign w:val="center"/>
            <w:hideMark/>
          </w:tcPr>
          <w:p w14:paraId="7C83D93B" w14:textId="77777777" w:rsidR="00521701" w:rsidRPr="00327985" w:rsidRDefault="00521701" w:rsidP="00521701">
            <w:pPr>
              <w:jc w:val="right"/>
            </w:pPr>
          </w:p>
        </w:tc>
      </w:tr>
      <w:tr w:rsidR="00521701" w:rsidRPr="00327985" w14:paraId="58497567" w14:textId="77777777" w:rsidTr="00364344">
        <w:trPr>
          <w:trHeight w:val="198"/>
        </w:trPr>
        <w:tc>
          <w:tcPr>
            <w:tcW w:w="1635" w:type="pct"/>
            <w:tcBorders>
              <w:top w:val="nil"/>
              <w:left w:val="nil"/>
              <w:bottom w:val="nil"/>
              <w:right w:val="nil"/>
            </w:tcBorders>
            <w:noWrap/>
            <w:vAlign w:val="center"/>
            <w:hideMark/>
          </w:tcPr>
          <w:p w14:paraId="3273927B"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Contas a pagar</w:t>
            </w:r>
          </w:p>
        </w:tc>
        <w:tc>
          <w:tcPr>
            <w:tcW w:w="573" w:type="pct"/>
            <w:tcBorders>
              <w:top w:val="nil"/>
              <w:left w:val="nil"/>
              <w:bottom w:val="nil"/>
              <w:right w:val="nil"/>
            </w:tcBorders>
            <w:noWrap/>
            <w:vAlign w:val="bottom"/>
            <w:hideMark/>
          </w:tcPr>
          <w:p w14:paraId="16C752C0" w14:textId="135B7845"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5.277</w:t>
            </w:r>
          </w:p>
        </w:tc>
        <w:tc>
          <w:tcPr>
            <w:tcW w:w="121" w:type="pct"/>
            <w:tcBorders>
              <w:top w:val="nil"/>
              <w:left w:val="nil"/>
              <w:bottom w:val="nil"/>
              <w:right w:val="nil"/>
            </w:tcBorders>
            <w:noWrap/>
            <w:vAlign w:val="bottom"/>
            <w:hideMark/>
          </w:tcPr>
          <w:p w14:paraId="77BE4FF6" w14:textId="77777777" w:rsidR="00521701" w:rsidRPr="00327985" w:rsidRDefault="00521701" w:rsidP="00521701">
            <w:pPr>
              <w:jc w:val="right"/>
              <w:rPr>
                <w:rFonts w:ascii="Arial" w:hAnsi="Arial" w:cs="Arial"/>
                <w:color w:val="000000"/>
                <w:sz w:val="16"/>
                <w:szCs w:val="16"/>
              </w:rPr>
            </w:pPr>
          </w:p>
        </w:tc>
        <w:tc>
          <w:tcPr>
            <w:tcW w:w="583" w:type="pct"/>
            <w:tcBorders>
              <w:top w:val="nil"/>
              <w:left w:val="nil"/>
              <w:bottom w:val="nil"/>
              <w:right w:val="nil"/>
            </w:tcBorders>
            <w:noWrap/>
            <w:vAlign w:val="bottom"/>
            <w:hideMark/>
          </w:tcPr>
          <w:p w14:paraId="5B0E83C1" w14:textId="43B721AA"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c>
          <w:tcPr>
            <w:tcW w:w="87" w:type="pct"/>
            <w:tcBorders>
              <w:top w:val="nil"/>
              <w:left w:val="nil"/>
              <w:bottom w:val="nil"/>
              <w:right w:val="nil"/>
            </w:tcBorders>
            <w:noWrap/>
            <w:vAlign w:val="bottom"/>
            <w:hideMark/>
          </w:tcPr>
          <w:p w14:paraId="56E178D3" w14:textId="77777777" w:rsidR="00521701" w:rsidRPr="00327985" w:rsidRDefault="00521701" w:rsidP="00521701">
            <w:pPr>
              <w:jc w:val="right"/>
              <w:rPr>
                <w:rFonts w:ascii="Arial" w:hAnsi="Arial" w:cs="Arial"/>
                <w:color w:val="000000"/>
                <w:sz w:val="16"/>
                <w:szCs w:val="16"/>
              </w:rPr>
            </w:pPr>
          </w:p>
        </w:tc>
        <w:tc>
          <w:tcPr>
            <w:tcW w:w="597" w:type="pct"/>
            <w:tcBorders>
              <w:top w:val="nil"/>
              <w:left w:val="nil"/>
              <w:bottom w:val="nil"/>
              <w:right w:val="nil"/>
            </w:tcBorders>
            <w:noWrap/>
            <w:vAlign w:val="bottom"/>
            <w:hideMark/>
          </w:tcPr>
          <w:p w14:paraId="22E51E35" w14:textId="49A04816"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c>
          <w:tcPr>
            <w:tcW w:w="87" w:type="pct"/>
            <w:tcBorders>
              <w:top w:val="nil"/>
              <w:left w:val="nil"/>
              <w:bottom w:val="nil"/>
              <w:right w:val="nil"/>
            </w:tcBorders>
            <w:noWrap/>
            <w:vAlign w:val="bottom"/>
            <w:hideMark/>
          </w:tcPr>
          <w:p w14:paraId="4AC48BC7" w14:textId="77777777" w:rsidR="00521701" w:rsidRPr="00327985" w:rsidRDefault="00521701" w:rsidP="00521701">
            <w:pPr>
              <w:jc w:val="right"/>
              <w:rPr>
                <w:rFonts w:ascii="Arial" w:hAnsi="Arial" w:cs="Arial"/>
                <w:color w:val="000000"/>
                <w:sz w:val="16"/>
                <w:szCs w:val="16"/>
              </w:rPr>
            </w:pPr>
          </w:p>
        </w:tc>
        <w:tc>
          <w:tcPr>
            <w:tcW w:w="591" w:type="pct"/>
            <w:tcBorders>
              <w:top w:val="nil"/>
              <w:left w:val="nil"/>
              <w:bottom w:val="nil"/>
              <w:right w:val="nil"/>
            </w:tcBorders>
            <w:noWrap/>
            <w:vAlign w:val="bottom"/>
            <w:hideMark/>
          </w:tcPr>
          <w:p w14:paraId="713337CB" w14:textId="139B5A8C"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c>
          <w:tcPr>
            <w:tcW w:w="87" w:type="pct"/>
            <w:tcBorders>
              <w:top w:val="nil"/>
              <w:left w:val="nil"/>
              <w:bottom w:val="nil"/>
              <w:right w:val="nil"/>
            </w:tcBorders>
            <w:noWrap/>
            <w:vAlign w:val="bottom"/>
            <w:hideMark/>
          </w:tcPr>
          <w:p w14:paraId="54F0532B" w14:textId="77777777" w:rsidR="00521701" w:rsidRPr="00327985" w:rsidRDefault="00521701" w:rsidP="00521701">
            <w:pPr>
              <w:jc w:val="right"/>
              <w:rPr>
                <w:rFonts w:ascii="Arial" w:hAnsi="Arial" w:cs="Arial"/>
                <w:color w:val="000000"/>
                <w:sz w:val="16"/>
                <w:szCs w:val="16"/>
              </w:rPr>
            </w:pPr>
          </w:p>
        </w:tc>
        <w:tc>
          <w:tcPr>
            <w:tcW w:w="638" w:type="pct"/>
            <w:tcBorders>
              <w:top w:val="nil"/>
              <w:left w:val="nil"/>
              <w:bottom w:val="nil"/>
              <w:right w:val="nil"/>
            </w:tcBorders>
            <w:noWrap/>
            <w:vAlign w:val="bottom"/>
            <w:hideMark/>
          </w:tcPr>
          <w:p w14:paraId="22B36C2B" w14:textId="5D9F1C1C"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5.277</w:t>
            </w:r>
          </w:p>
        </w:tc>
      </w:tr>
      <w:tr w:rsidR="00521701" w:rsidRPr="00327985" w14:paraId="1FEDC982" w14:textId="77777777" w:rsidTr="00364344">
        <w:trPr>
          <w:trHeight w:val="198"/>
        </w:trPr>
        <w:tc>
          <w:tcPr>
            <w:tcW w:w="1635" w:type="pct"/>
            <w:tcBorders>
              <w:top w:val="nil"/>
              <w:left w:val="nil"/>
              <w:bottom w:val="nil"/>
              <w:right w:val="nil"/>
            </w:tcBorders>
            <w:noWrap/>
            <w:vAlign w:val="center"/>
            <w:hideMark/>
          </w:tcPr>
          <w:p w14:paraId="1529CAB6"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Contas a pagar com partes relacionadas</w:t>
            </w:r>
          </w:p>
        </w:tc>
        <w:tc>
          <w:tcPr>
            <w:tcW w:w="573" w:type="pct"/>
            <w:tcBorders>
              <w:top w:val="nil"/>
              <w:left w:val="nil"/>
              <w:bottom w:val="nil"/>
              <w:right w:val="nil"/>
            </w:tcBorders>
            <w:noWrap/>
            <w:vAlign w:val="bottom"/>
            <w:hideMark/>
          </w:tcPr>
          <w:p w14:paraId="7F5256DE" w14:textId="53BEE7D6"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51</w:t>
            </w:r>
          </w:p>
        </w:tc>
        <w:tc>
          <w:tcPr>
            <w:tcW w:w="121" w:type="pct"/>
            <w:tcBorders>
              <w:top w:val="nil"/>
              <w:left w:val="nil"/>
              <w:bottom w:val="nil"/>
              <w:right w:val="nil"/>
            </w:tcBorders>
            <w:noWrap/>
            <w:vAlign w:val="bottom"/>
            <w:hideMark/>
          </w:tcPr>
          <w:p w14:paraId="14DB900B" w14:textId="77777777" w:rsidR="00521701" w:rsidRPr="00327985" w:rsidRDefault="00521701" w:rsidP="00521701">
            <w:pPr>
              <w:jc w:val="right"/>
              <w:rPr>
                <w:rFonts w:ascii="Arial" w:hAnsi="Arial" w:cs="Arial"/>
                <w:color w:val="000000"/>
                <w:sz w:val="16"/>
                <w:szCs w:val="16"/>
              </w:rPr>
            </w:pPr>
          </w:p>
        </w:tc>
        <w:tc>
          <w:tcPr>
            <w:tcW w:w="583" w:type="pct"/>
            <w:tcBorders>
              <w:top w:val="nil"/>
              <w:left w:val="nil"/>
              <w:bottom w:val="nil"/>
              <w:right w:val="nil"/>
            </w:tcBorders>
            <w:noWrap/>
            <w:vAlign w:val="bottom"/>
            <w:hideMark/>
          </w:tcPr>
          <w:p w14:paraId="4631A02E" w14:textId="1EA51CE2"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c>
          <w:tcPr>
            <w:tcW w:w="87" w:type="pct"/>
            <w:tcBorders>
              <w:top w:val="nil"/>
              <w:left w:val="nil"/>
              <w:bottom w:val="nil"/>
              <w:right w:val="nil"/>
            </w:tcBorders>
            <w:noWrap/>
            <w:vAlign w:val="bottom"/>
            <w:hideMark/>
          </w:tcPr>
          <w:p w14:paraId="78DAE8AA" w14:textId="77777777" w:rsidR="00521701" w:rsidRPr="00327985" w:rsidRDefault="00521701" w:rsidP="00521701">
            <w:pPr>
              <w:jc w:val="right"/>
              <w:rPr>
                <w:rFonts w:ascii="Arial" w:hAnsi="Arial" w:cs="Arial"/>
                <w:color w:val="000000"/>
                <w:sz w:val="16"/>
                <w:szCs w:val="16"/>
              </w:rPr>
            </w:pPr>
          </w:p>
        </w:tc>
        <w:tc>
          <w:tcPr>
            <w:tcW w:w="597" w:type="pct"/>
            <w:tcBorders>
              <w:top w:val="nil"/>
              <w:left w:val="nil"/>
              <w:bottom w:val="nil"/>
              <w:right w:val="nil"/>
            </w:tcBorders>
            <w:noWrap/>
            <w:vAlign w:val="bottom"/>
            <w:hideMark/>
          </w:tcPr>
          <w:p w14:paraId="011CA771" w14:textId="104E79DD"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24.757</w:t>
            </w:r>
          </w:p>
        </w:tc>
        <w:tc>
          <w:tcPr>
            <w:tcW w:w="87" w:type="pct"/>
            <w:tcBorders>
              <w:top w:val="nil"/>
              <w:left w:val="nil"/>
              <w:bottom w:val="nil"/>
              <w:right w:val="nil"/>
            </w:tcBorders>
            <w:noWrap/>
            <w:vAlign w:val="bottom"/>
            <w:hideMark/>
          </w:tcPr>
          <w:p w14:paraId="435039E5" w14:textId="77777777" w:rsidR="00521701" w:rsidRPr="00327985" w:rsidRDefault="00521701" w:rsidP="00521701">
            <w:pPr>
              <w:jc w:val="right"/>
              <w:rPr>
                <w:rFonts w:ascii="Arial" w:hAnsi="Arial" w:cs="Arial"/>
                <w:color w:val="000000"/>
                <w:sz w:val="16"/>
                <w:szCs w:val="16"/>
              </w:rPr>
            </w:pPr>
          </w:p>
        </w:tc>
        <w:tc>
          <w:tcPr>
            <w:tcW w:w="591" w:type="pct"/>
            <w:tcBorders>
              <w:top w:val="nil"/>
              <w:left w:val="nil"/>
              <w:bottom w:val="nil"/>
              <w:right w:val="nil"/>
            </w:tcBorders>
            <w:noWrap/>
            <w:vAlign w:val="bottom"/>
            <w:hideMark/>
          </w:tcPr>
          <w:p w14:paraId="77C9E799" w14:textId="12A412D1"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c>
          <w:tcPr>
            <w:tcW w:w="87" w:type="pct"/>
            <w:tcBorders>
              <w:top w:val="nil"/>
              <w:left w:val="nil"/>
              <w:bottom w:val="nil"/>
              <w:right w:val="nil"/>
            </w:tcBorders>
            <w:noWrap/>
            <w:vAlign w:val="bottom"/>
            <w:hideMark/>
          </w:tcPr>
          <w:p w14:paraId="17C6C2FC" w14:textId="77777777" w:rsidR="00521701" w:rsidRPr="00327985" w:rsidRDefault="00521701" w:rsidP="00521701">
            <w:pPr>
              <w:jc w:val="right"/>
              <w:rPr>
                <w:rFonts w:ascii="Arial" w:hAnsi="Arial" w:cs="Arial"/>
                <w:color w:val="000000"/>
                <w:sz w:val="16"/>
                <w:szCs w:val="16"/>
              </w:rPr>
            </w:pPr>
          </w:p>
        </w:tc>
        <w:tc>
          <w:tcPr>
            <w:tcW w:w="638" w:type="pct"/>
            <w:tcBorders>
              <w:top w:val="nil"/>
              <w:left w:val="nil"/>
              <w:bottom w:val="nil"/>
              <w:right w:val="nil"/>
            </w:tcBorders>
            <w:noWrap/>
            <w:vAlign w:val="bottom"/>
            <w:hideMark/>
          </w:tcPr>
          <w:p w14:paraId="3F32EE53" w14:textId="1FFE9705"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24.808</w:t>
            </w:r>
          </w:p>
        </w:tc>
      </w:tr>
      <w:tr w:rsidR="00521701" w:rsidRPr="00327985" w14:paraId="3B90F02D" w14:textId="77777777" w:rsidTr="00364344">
        <w:trPr>
          <w:trHeight w:val="198"/>
        </w:trPr>
        <w:tc>
          <w:tcPr>
            <w:tcW w:w="1635" w:type="pct"/>
            <w:tcBorders>
              <w:top w:val="nil"/>
              <w:left w:val="nil"/>
              <w:bottom w:val="nil"/>
              <w:right w:val="nil"/>
            </w:tcBorders>
            <w:noWrap/>
            <w:vAlign w:val="center"/>
            <w:hideMark/>
          </w:tcPr>
          <w:p w14:paraId="00585486"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Adiantamento de convênios</w:t>
            </w:r>
          </w:p>
        </w:tc>
        <w:tc>
          <w:tcPr>
            <w:tcW w:w="573" w:type="pct"/>
            <w:tcBorders>
              <w:top w:val="nil"/>
              <w:left w:val="nil"/>
              <w:bottom w:val="nil"/>
              <w:right w:val="nil"/>
            </w:tcBorders>
            <w:noWrap/>
            <w:vAlign w:val="bottom"/>
            <w:hideMark/>
          </w:tcPr>
          <w:p w14:paraId="57AF596B" w14:textId="1628B6D3"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4.909</w:t>
            </w:r>
          </w:p>
        </w:tc>
        <w:tc>
          <w:tcPr>
            <w:tcW w:w="121" w:type="pct"/>
            <w:tcBorders>
              <w:top w:val="nil"/>
              <w:left w:val="nil"/>
              <w:bottom w:val="nil"/>
              <w:right w:val="nil"/>
            </w:tcBorders>
            <w:noWrap/>
            <w:vAlign w:val="bottom"/>
            <w:hideMark/>
          </w:tcPr>
          <w:p w14:paraId="7D06354F" w14:textId="77777777" w:rsidR="00521701" w:rsidRPr="00327985" w:rsidRDefault="00521701" w:rsidP="00521701">
            <w:pPr>
              <w:jc w:val="right"/>
              <w:rPr>
                <w:rFonts w:ascii="Arial" w:hAnsi="Arial" w:cs="Arial"/>
                <w:color w:val="000000"/>
                <w:sz w:val="16"/>
                <w:szCs w:val="16"/>
              </w:rPr>
            </w:pPr>
          </w:p>
        </w:tc>
        <w:tc>
          <w:tcPr>
            <w:tcW w:w="583" w:type="pct"/>
            <w:tcBorders>
              <w:top w:val="nil"/>
              <w:left w:val="nil"/>
              <w:bottom w:val="nil"/>
              <w:right w:val="nil"/>
            </w:tcBorders>
            <w:noWrap/>
            <w:vAlign w:val="bottom"/>
            <w:hideMark/>
          </w:tcPr>
          <w:p w14:paraId="72382550" w14:textId="2D230E95"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c>
          <w:tcPr>
            <w:tcW w:w="87" w:type="pct"/>
            <w:tcBorders>
              <w:top w:val="nil"/>
              <w:left w:val="nil"/>
              <w:bottom w:val="nil"/>
              <w:right w:val="nil"/>
            </w:tcBorders>
            <w:noWrap/>
            <w:vAlign w:val="bottom"/>
            <w:hideMark/>
          </w:tcPr>
          <w:p w14:paraId="6EFC5396" w14:textId="77777777" w:rsidR="00521701" w:rsidRPr="00327985" w:rsidRDefault="00521701" w:rsidP="00521701">
            <w:pPr>
              <w:jc w:val="right"/>
              <w:rPr>
                <w:rFonts w:ascii="Arial" w:hAnsi="Arial" w:cs="Arial"/>
                <w:color w:val="000000"/>
                <w:sz w:val="16"/>
                <w:szCs w:val="16"/>
              </w:rPr>
            </w:pPr>
          </w:p>
        </w:tc>
        <w:tc>
          <w:tcPr>
            <w:tcW w:w="597" w:type="pct"/>
            <w:tcBorders>
              <w:top w:val="nil"/>
              <w:left w:val="nil"/>
              <w:bottom w:val="nil"/>
              <w:right w:val="nil"/>
            </w:tcBorders>
            <w:noWrap/>
            <w:vAlign w:val="bottom"/>
            <w:hideMark/>
          </w:tcPr>
          <w:p w14:paraId="611FA67D" w14:textId="08A8B24F"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c>
          <w:tcPr>
            <w:tcW w:w="87" w:type="pct"/>
            <w:tcBorders>
              <w:top w:val="nil"/>
              <w:left w:val="nil"/>
              <w:bottom w:val="nil"/>
              <w:right w:val="nil"/>
            </w:tcBorders>
            <w:noWrap/>
            <w:vAlign w:val="bottom"/>
            <w:hideMark/>
          </w:tcPr>
          <w:p w14:paraId="1642F323" w14:textId="77777777" w:rsidR="00521701" w:rsidRPr="00327985" w:rsidRDefault="00521701" w:rsidP="00521701">
            <w:pPr>
              <w:jc w:val="right"/>
              <w:rPr>
                <w:rFonts w:ascii="Arial" w:hAnsi="Arial" w:cs="Arial"/>
                <w:color w:val="000000"/>
                <w:sz w:val="16"/>
                <w:szCs w:val="16"/>
              </w:rPr>
            </w:pPr>
          </w:p>
        </w:tc>
        <w:tc>
          <w:tcPr>
            <w:tcW w:w="591" w:type="pct"/>
            <w:tcBorders>
              <w:top w:val="nil"/>
              <w:left w:val="nil"/>
              <w:bottom w:val="nil"/>
              <w:right w:val="nil"/>
            </w:tcBorders>
            <w:noWrap/>
            <w:vAlign w:val="bottom"/>
            <w:hideMark/>
          </w:tcPr>
          <w:p w14:paraId="21764482" w14:textId="34D6DDDC"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c>
          <w:tcPr>
            <w:tcW w:w="87" w:type="pct"/>
            <w:tcBorders>
              <w:top w:val="nil"/>
              <w:left w:val="nil"/>
              <w:bottom w:val="nil"/>
              <w:right w:val="nil"/>
            </w:tcBorders>
            <w:noWrap/>
            <w:vAlign w:val="bottom"/>
            <w:hideMark/>
          </w:tcPr>
          <w:p w14:paraId="512EEAF2" w14:textId="77777777" w:rsidR="00521701" w:rsidRPr="00327985" w:rsidRDefault="00521701" w:rsidP="00521701">
            <w:pPr>
              <w:jc w:val="right"/>
              <w:rPr>
                <w:rFonts w:ascii="Arial" w:hAnsi="Arial" w:cs="Arial"/>
                <w:color w:val="000000"/>
                <w:sz w:val="16"/>
                <w:szCs w:val="16"/>
              </w:rPr>
            </w:pPr>
          </w:p>
        </w:tc>
        <w:tc>
          <w:tcPr>
            <w:tcW w:w="638" w:type="pct"/>
            <w:tcBorders>
              <w:top w:val="nil"/>
              <w:left w:val="nil"/>
              <w:bottom w:val="nil"/>
              <w:right w:val="nil"/>
            </w:tcBorders>
            <w:noWrap/>
            <w:vAlign w:val="bottom"/>
            <w:hideMark/>
          </w:tcPr>
          <w:p w14:paraId="0FF816D7" w14:textId="17544AB0"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4.909</w:t>
            </w:r>
          </w:p>
        </w:tc>
      </w:tr>
      <w:tr w:rsidR="00521701" w:rsidRPr="00327985" w14:paraId="01ED48CF" w14:textId="77777777" w:rsidTr="00364344">
        <w:trPr>
          <w:trHeight w:val="198"/>
        </w:trPr>
        <w:tc>
          <w:tcPr>
            <w:tcW w:w="1635" w:type="pct"/>
            <w:tcBorders>
              <w:top w:val="nil"/>
              <w:left w:val="nil"/>
              <w:bottom w:val="nil"/>
              <w:right w:val="nil"/>
            </w:tcBorders>
            <w:noWrap/>
            <w:vAlign w:val="center"/>
            <w:hideMark/>
          </w:tcPr>
          <w:p w14:paraId="425ABF6C"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Adiantamentos e cauções recebidos</w:t>
            </w:r>
          </w:p>
        </w:tc>
        <w:tc>
          <w:tcPr>
            <w:tcW w:w="573" w:type="pct"/>
            <w:tcBorders>
              <w:top w:val="nil"/>
              <w:left w:val="nil"/>
              <w:bottom w:val="nil"/>
              <w:right w:val="nil"/>
            </w:tcBorders>
            <w:noWrap/>
            <w:vAlign w:val="bottom"/>
            <w:hideMark/>
          </w:tcPr>
          <w:p w14:paraId="2E6E5A3E" w14:textId="673F224B"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3.110</w:t>
            </w:r>
          </w:p>
        </w:tc>
        <w:tc>
          <w:tcPr>
            <w:tcW w:w="121" w:type="pct"/>
            <w:tcBorders>
              <w:top w:val="nil"/>
              <w:left w:val="nil"/>
              <w:bottom w:val="nil"/>
              <w:right w:val="nil"/>
            </w:tcBorders>
            <w:noWrap/>
            <w:vAlign w:val="bottom"/>
            <w:hideMark/>
          </w:tcPr>
          <w:p w14:paraId="5A88C55A" w14:textId="77777777" w:rsidR="00521701" w:rsidRPr="00327985" w:rsidRDefault="00521701" w:rsidP="00521701">
            <w:pPr>
              <w:jc w:val="right"/>
              <w:rPr>
                <w:rFonts w:ascii="Arial" w:hAnsi="Arial" w:cs="Arial"/>
                <w:color w:val="000000"/>
                <w:sz w:val="16"/>
                <w:szCs w:val="16"/>
              </w:rPr>
            </w:pPr>
          </w:p>
        </w:tc>
        <w:tc>
          <w:tcPr>
            <w:tcW w:w="583" w:type="pct"/>
            <w:tcBorders>
              <w:top w:val="nil"/>
              <w:left w:val="nil"/>
              <w:bottom w:val="nil"/>
              <w:right w:val="nil"/>
            </w:tcBorders>
            <w:noWrap/>
            <w:vAlign w:val="bottom"/>
            <w:hideMark/>
          </w:tcPr>
          <w:p w14:paraId="4C07FCD0" w14:textId="43C35352"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c>
          <w:tcPr>
            <w:tcW w:w="87" w:type="pct"/>
            <w:tcBorders>
              <w:top w:val="nil"/>
              <w:left w:val="nil"/>
              <w:bottom w:val="nil"/>
              <w:right w:val="nil"/>
            </w:tcBorders>
            <w:noWrap/>
            <w:vAlign w:val="bottom"/>
            <w:hideMark/>
          </w:tcPr>
          <w:p w14:paraId="697A9FB6" w14:textId="77777777" w:rsidR="00521701" w:rsidRPr="00327985" w:rsidRDefault="00521701" w:rsidP="00521701">
            <w:pPr>
              <w:jc w:val="right"/>
              <w:rPr>
                <w:rFonts w:ascii="Arial" w:hAnsi="Arial" w:cs="Arial"/>
                <w:color w:val="000000"/>
                <w:sz w:val="16"/>
                <w:szCs w:val="16"/>
              </w:rPr>
            </w:pPr>
          </w:p>
        </w:tc>
        <w:tc>
          <w:tcPr>
            <w:tcW w:w="597" w:type="pct"/>
            <w:tcBorders>
              <w:top w:val="nil"/>
              <w:left w:val="nil"/>
              <w:bottom w:val="nil"/>
              <w:right w:val="nil"/>
            </w:tcBorders>
            <w:noWrap/>
            <w:vAlign w:val="bottom"/>
            <w:hideMark/>
          </w:tcPr>
          <w:p w14:paraId="204DF564" w14:textId="72FC8F4E"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c>
          <w:tcPr>
            <w:tcW w:w="87" w:type="pct"/>
            <w:tcBorders>
              <w:top w:val="nil"/>
              <w:left w:val="nil"/>
              <w:bottom w:val="nil"/>
              <w:right w:val="nil"/>
            </w:tcBorders>
            <w:noWrap/>
            <w:vAlign w:val="bottom"/>
            <w:hideMark/>
          </w:tcPr>
          <w:p w14:paraId="69CBC2DC" w14:textId="77777777" w:rsidR="00521701" w:rsidRPr="00327985" w:rsidRDefault="00521701" w:rsidP="00521701">
            <w:pPr>
              <w:jc w:val="right"/>
              <w:rPr>
                <w:rFonts w:ascii="Arial" w:hAnsi="Arial" w:cs="Arial"/>
                <w:color w:val="000000"/>
                <w:sz w:val="16"/>
                <w:szCs w:val="16"/>
              </w:rPr>
            </w:pPr>
          </w:p>
        </w:tc>
        <w:tc>
          <w:tcPr>
            <w:tcW w:w="591" w:type="pct"/>
            <w:tcBorders>
              <w:top w:val="nil"/>
              <w:left w:val="nil"/>
              <w:bottom w:val="nil"/>
              <w:right w:val="nil"/>
            </w:tcBorders>
            <w:noWrap/>
            <w:vAlign w:val="bottom"/>
            <w:hideMark/>
          </w:tcPr>
          <w:p w14:paraId="48FF6157" w14:textId="4859D5EC"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c>
          <w:tcPr>
            <w:tcW w:w="87" w:type="pct"/>
            <w:tcBorders>
              <w:top w:val="nil"/>
              <w:left w:val="nil"/>
              <w:bottom w:val="nil"/>
              <w:right w:val="nil"/>
            </w:tcBorders>
            <w:noWrap/>
            <w:vAlign w:val="bottom"/>
            <w:hideMark/>
          </w:tcPr>
          <w:p w14:paraId="08462445" w14:textId="77777777" w:rsidR="00521701" w:rsidRPr="00327985" w:rsidRDefault="00521701" w:rsidP="00521701">
            <w:pPr>
              <w:jc w:val="right"/>
              <w:rPr>
                <w:rFonts w:ascii="Arial" w:hAnsi="Arial" w:cs="Arial"/>
                <w:color w:val="000000"/>
                <w:sz w:val="16"/>
                <w:szCs w:val="16"/>
              </w:rPr>
            </w:pPr>
          </w:p>
        </w:tc>
        <w:tc>
          <w:tcPr>
            <w:tcW w:w="638" w:type="pct"/>
            <w:tcBorders>
              <w:top w:val="nil"/>
              <w:left w:val="nil"/>
              <w:bottom w:val="nil"/>
              <w:right w:val="nil"/>
            </w:tcBorders>
            <w:noWrap/>
            <w:vAlign w:val="bottom"/>
            <w:hideMark/>
          </w:tcPr>
          <w:p w14:paraId="05EA207F" w14:textId="3460E820"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3.110</w:t>
            </w:r>
          </w:p>
        </w:tc>
      </w:tr>
      <w:tr w:rsidR="00521701" w:rsidRPr="00327985" w14:paraId="0E17724B" w14:textId="77777777" w:rsidTr="00364344">
        <w:trPr>
          <w:trHeight w:val="198"/>
        </w:trPr>
        <w:tc>
          <w:tcPr>
            <w:tcW w:w="1635" w:type="pct"/>
            <w:tcBorders>
              <w:top w:val="nil"/>
              <w:left w:val="nil"/>
              <w:bottom w:val="nil"/>
              <w:right w:val="nil"/>
            </w:tcBorders>
            <w:noWrap/>
            <w:vAlign w:val="center"/>
            <w:hideMark/>
          </w:tcPr>
          <w:p w14:paraId="7A68141C"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Outras contas a pagar</w:t>
            </w:r>
          </w:p>
        </w:tc>
        <w:tc>
          <w:tcPr>
            <w:tcW w:w="573" w:type="pct"/>
            <w:tcBorders>
              <w:top w:val="nil"/>
              <w:left w:val="nil"/>
              <w:bottom w:val="nil"/>
              <w:right w:val="nil"/>
            </w:tcBorders>
            <w:noWrap/>
            <w:vAlign w:val="bottom"/>
            <w:hideMark/>
          </w:tcPr>
          <w:p w14:paraId="05D86F8F" w14:textId="541223FF"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2.402</w:t>
            </w:r>
          </w:p>
        </w:tc>
        <w:tc>
          <w:tcPr>
            <w:tcW w:w="121" w:type="pct"/>
            <w:tcBorders>
              <w:top w:val="nil"/>
              <w:left w:val="nil"/>
              <w:bottom w:val="nil"/>
              <w:right w:val="nil"/>
            </w:tcBorders>
            <w:noWrap/>
            <w:vAlign w:val="bottom"/>
            <w:hideMark/>
          </w:tcPr>
          <w:p w14:paraId="5B3C7E50" w14:textId="77777777" w:rsidR="00521701" w:rsidRPr="00327985" w:rsidRDefault="00521701" w:rsidP="00521701">
            <w:pPr>
              <w:jc w:val="right"/>
              <w:rPr>
                <w:rFonts w:ascii="Arial" w:hAnsi="Arial" w:cs="Arial"/>
                <w:color w:val="000000"/>
                <w:sz w:val="16"/>
                <w:szCs w:val="16"/>
              </w:rPr>
            </w:pPr>
          </w:p>
        </w:tc>
        <w:tc>
          <w:tcPr>
            <w:tcW w:w="583" w:type="pct"/>
            <w:tcBorders>
              <w:top w:val="nil"/>
              <w:left w:val="nil"/>
              <w:bottom w:val="nil"/>
              <w:right w:val="nil"/>
            </w:tcBorders>
            <w:noWrap/>
            <w:vAlign w:val="bottom"/>
            <w:hideMark/>
          </w:tcPr>
          <w:p w14:paraId="3AC6BA33" w14:textId="227F140C"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c>
          <w:tcPr>
            <w:tcW w:w="87" w:type="pct"/>
            <w:tcBorders>
              <w:top w:val="nil"/>
              <w:left w:val="nil"/>
              <w:bottom w:val="nil"/>
              <w:right w:val="nil"/>
            </w:tcBorders>
            <w:noWrap/>
            <w:vAlign w:val="bottom"/>
            <w:hideMark/>
          </w:tcPr>
          <w:p w14:paraId="74E20905" w14:textId="77777777" w:rsidR="00521701" w:rsidRPr="00327985" w:rsidRDefault="00521701" w:rsidP="00521701">
            <w:pPr>
              <w:jc w:val="right"/>
              <w:rPr>
                <w:rFonts w:ascii="Arial" w:hAnsi="Arial" w:cs="Arial"/>
                <w:color w:val="000000"/>
                <w:sz w:val="16"/>
                <w:szCs w:val="16"/>
              </w:rPr>
            </w:pPr>
          </w:p>
        </w:tc>
        <w:tc>
          <w:tcPr>
            <w:tcW w:w="597" w:type="pct"/>
            <w:tcBorders>
              <w:top w:val="nil"/>
              <w:left w:val="nil"/>
              <w:bottom w:val="nil"/>
              <w:right w:val="nil"/>
            </w:tcBorders>
            <w:noWrap/>
            <w:vAlign w:val="bottom"/>
            <w:hideMark/>
          </w:tcPr>
          <w:p w14:paraId="1E81047F" w14:textId="3CF82392"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c>
          <w:tcPr>
            <w:tcW w:w="87" w:type="pct"/>
            <w:tcBorders>
              <w:top w:val="nil"/>
              <w:left w:val="nil"/>
              <w:bottom w:val="nil"/>
              <w:right w:val="nil"/>
            </w:tcBorders>
            <w:noWrap/>
            <w:vAlign w:val="bottom"/>
            <w:hideMark/>
          </w:tcPr>
          <w:p w14:paraId="56964364" w14:textId="77777777" w:rsidR="00521701" w:rsidRPr="00327985" w:rsidRDefault="00521701" w:rsidP="00521701">
            <w:pPr>
              <w:jc w:val="right"/>
              <w:rPr>
                <w:rFonts w:ascii="Arial" w:hAnsi="Arial" w:cs="Arial"/>
                <w:color w:val="000000"/>
                <w:sz w:val="16"/>
                <w:szCs w:val="16"/>
              </w:rPr>
            </w:pPr>
          </w:p>
        </w:tc>
        <w:tc>
          <w:tcPr>
            <w:tcW w:w="591" w:type="pct"/>
            <w:tcBorders>
              <w:top w:val="nil"/>
              <w:left w:val="nil"/>
              <w:bottom w:val="nil"/>
              <w:right w:val="nil"/>
            </w:tcBorders>
            <w:noWrap/>
            <w:vAlign w:val="bottom"/>
            <w:hideMark/>
          </w:tcPr>
          <w:p w14:paraId="5DA44990" w14:textId="5F303AB9"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c>
          <w:tcPr>
            <w:tcW w:w="87" w:type="pct"/>
            <w:tcBorders>
              <w:top w:val="nil"/>
              <w:left w:val="nil"/>
              <w:bottom w:val="nil"/>
              <w:right w:val="nil"/>
            </w:tcBorders>
            <w:noWrap/>
            <w:vAlign w:val="bottom"/>
            <w:hideMark/>
          </w:tcPr>
          <w:p w14:paraId="02A70B48" w14:textId="77777777" w:rsidR="00521701" w:rsidRPr="00327985" w:rsidRDefault="00521701" w:rsidP="00521701">
            <w:pPr>
              <w:jc w:val="right"/>
              <w:rPr>
                <w:rFonts w:ascii="Arial" w:hAnsi="Arial" w:cs="Arial"/>
                <w:color w:val="000000"/>
                <w:sz w:val="16"/>
                <w:szCs w:val="16"/>
              </w:rPr>
            </w:pPr>
          </w:p>
        </w:tc>
        <w:tc>
          <w:tcPr>
            <w:tcW w:w="638" w:type="pct"/>
            <w:tcBorders>
              <w:top w:val="nil"/>
              <w:left w:val="nil"/>
              <w:bottom w:val="nil"/>
              <w:right w:val="nil"/>
            </w:tcBorders>
            <w:noWrap/>
            <w:vAlign w:val="bottom"/>
            <w:hideMark/>
          </w:tcPr>
          <w:p w14:paraId="5D688732" w14:textId="2364C981"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2.402</w:t>
            </w:r>
          </w:p>
        </w:tc>
      </w:tr>
      <w:tr w:rsidR="00521701" w:rsidRPr="00327985" w14:paraId="59EA5C06" w14:textId="77777777" w:rsidTr="00364344">
        <w:trPr>
          <w:trHeight w:val="198"/>
        </w:trPr>
        <w:tc>
          <w:tcPr>
            <w:tcW w:w="1635" w:type="pct"/>
            <w:tcBorders>
              <w:top w:val="nil"/>
              <w:left w:val="nil"/>
              <w:bottom w:val="nil"/>
              <w:right w:val="nil"/>
            </w:tcBorders>
            <w:noWrap/>
            <w:vAlign w:val="center"/>
            <w:hideMark/>
          </w:tcPr>
          <w:p w14:paraId="34886BA8" w14:textId="77777777" w:rsidR="00521701" w:rsidRPr="00327985" w:rsidRDefault="00521701" w:rsidP="00521701">
            <w:pPr>
              <w:rPr>
                <w:rFonts w:ascii="Arial" w:hAnsi="Arial" w:cs="Arial"/>
                <w:color w:val="000000"/>
                <w:sz w:val="16"/>
                <w:szCs w:val="16"/>
              </w:rPr>
            </w:pPr>
          </w:p>
        </w:tc>
        <w:tc>
          <w:tcPr>
            <w:tcW w:w="573" w:type="pct"/>
            <w:tcBorders>
              <w:top w:val="nil"/>
              <w:left w:val="nil"/>
              <w:bottom w:val="nil"/>
              <w:right w:val="nil"/>
            </w:tcBorders>
            <w:noWrap/>
            <w:vAlign w:val="bottom"/>
            <w:hideMark/>
          </w:tcPr>
          <w:p w14:paraId="7096DFA6" w14:textId="77777777" w:rsidR="00521701" w:rsidRPr="00327985" w:rsidRDefault="00521701" w:rsidP="00521701">
            <w:pPr>
              <w:jc w:val="right"/>
            </w:pPr>
          </w:p>
        </w:tc>
        <w:tc>
          <w:tcPr>
            <w:tcW w:w="121" w:type="pct"/>
            <w:tcBorders>
              <w:top w:val="nil"/>
              <w:left w:val="nil"/>
              <w:bottom w:val="nil"/>
              <w:right w:val="nil"/>
            </w:tcBorders>
            <w:noWrap/>
            <w:vAlign w:val="bottom"/>
            <w:hideMark/>
          </w:tcPr>
          <w:p w14:paraId="670ED86A" w14:textId="77777777" w:rsidR="00521701" w:rsidRPr="00327985" w:rsidRDefault="00521701" w:rsidP="00521701">
            <w:pPr>
              <w:jc w:val="right"/>
            </w:pPr>
          </w:p>
        </w:tc>
        <w:tc>
          <w:tcPr>
            <w:tcW w:w="583" w:type="pct"/>
            <w:tcBorders>
              <w:top w:val="nil"/>
              <w:left w:val="nil"/>
              <w:bottom w:val="nil"/>
              <w:right w:val="nil"/>
            </w:tcBorders>
            <w:noWrap/>
            <w:vAlign w:val="bottom"/>
            <w:hideMark/>
          </w:tcPr>
          <w:p w14:paraId="3F91571D" w14:textId="77777777" w:rsidR="00521701" w:rsidRPr="00327985" w:rsidRDefault="00521701" w:rsidP="00521701">
            <w:pPr>
              <w:jc w:val="right"/>
            </w:pPr>
          </w:p>
        </w:tc>
        <w:tc>
          <w:tcPr>
            <w:tcW w:w="87" w:type="pct"/>
            <w:tcBorders>
              <w:top w:val="nil"/>
              <w:left w:val="nil"/>
              <w:bottom w:val="nil"/>
              <w:right w:val="nil"/>
            </w:tcBorders>
            <w:noWrap/>
            <w:vAlign w:val="bottom"/>
            <w:hideMark/>
          </w:tcPr>
          <w:p w14:paraId="45C7CFFF" w14:textId="77777777" w:rsidR="00521701" w:rsidRPr="00327985" w:rsidRDefault="00521701" w:rsidP="00521701">
            <w:pPr>
              <w:jc w:val="right"/>
            </w:pPr>
          </w:p>
        </w:tc>
        <w:tc>
          <w:tcPr>
            <w:tcW w:w="597" w:type="pct"/>
            <w:tcBorders>
              <w:top w:val="nil"/>
              <w:left w:val="nil"/>
              <w:bottom w:val="nil"/>
              <w:right w:val="nil"/>
            </w:tcBorders>
            <w:noWrap/>
            <w:vAlign w:val="bottom"/>
            <w:hideMark/>
          </w:tcPr>
          <w:p w14:paraId="1D834906" w14:textId="77777777" w:rsidR="00521701" w:rsidRPr="00327985" w:rsidRDefault="00521701" w:rsidP="00521701">
            <w:pPr>
              <w:jc w:val="right"/>
            </w:pPr>
          </w:p>
        </w:tc>
        <w:tc>
          <w:tcPr>
            <w:tcW w:w="87" w:type="pct"/>
            <w:tcBorders>
              <w:top w:val="nil"/>
              <w:left w:val="nil"/>
              <w:bottom w:val="nil"/>
              <w:right w:val="nil"/>
            </w:tcBorders>
            <w:noWrap/>
            <w:vAlign w:val="bottom"/>
            <w:hideMark/>
          </w:tcPr>
          <w:p w14:paraId="5095276C" w14:textId="77777777" w:rsidR="00521701" w:rsidRPr="00327985" w:rsidRDefault="00521701" w:rsidP="00521701">
            <w:pPr>
              <w:jc w:val="right"/>
            </w:pPr>
          </w:p>
        </w:tc>
        <w:tc>
          <w:tcPr>
            <w:tcW w:w="591" w:type="pct"/>
            <w:tcBorders>
              <w:top w:val="nil"/>
              <w:left w:val="nil"/>
              <w:bottom w:val="nil"/>
              <w:right w:val="nil"/>
            </w:tcBorders>
            <w:noWrap/>
            <w:vAlign w:val="bottom"/>
            <w:hideMark/>
          </w:tcPr>
          <w:p w14:paraId="05163593" w14:textId="77777777" w:rsidR="00521701" w:rsidRPr="00327985" w:rsidRDefault="00521701" w:rsidP="00521701">
            <w:pPr>
              <w:jc w:val="right"/>
            </w:pPr>
          </w:p>
        </w:tc>
        <w:tc>
          <w:tcPr>
            <w:tcW w:w="87" w:type="pct"/>
            <w:tcBorders>
              <w:top w:val="nil"/>
              <w:left w:val="nil"/>
              <w:bottom w:val="nil"/>
              <w:right w:val="nil"/>
            </w:tcBorders>
            <w:noWrap/>
            <w:vAlign w:val="bottom"/>
            <w:hideMark/>
          </w:tcPr>
          <w:p w14:paraId="40120BFD" w14:textId="77777777" w:rsidR="00521701" w:rsidRPr="00327985" w:rsidRDefault="00521701" w:rsidP="00521701">
            <w:pPr>
              <w:jc w:val="right"/>
            </w:pPr>
          </w:p>
        </w:tc>
        <w:tc>
          <w:tcPr>
            <w:tcW w:w="638" w:type="pct"/>
            <w:tcBorders>
              <w:top w:val="nil"/>
              <w:left w:val="nil"/>
              <w:bottom w:val="nil"/>
              <w:right w:val="nil"/>
            </w:tcBorders>
            <w:noWrap/>
            <w:vAlign w:val="bottom"/>
            <w:hideMark/>
          </w:tcPr>
          <w:p w14:paraId="0F62BC9C" w14:textId="77777777" w:rsidR="00521701" w:rsidRPr="00327985" w:rsidRDefault="00521701" w:rsidP="00521701">
            <w:pPr>
              <w:jc w:val="right"/>
            </w:pPr>
          </w:p>
        </w:tc>
      </w:tr>
      <w:tr w:rsidR="00521701" w:rsidRPr="00327985" w14:paraId="484CF265" w14:textId="77777777" w:rsidTr="00364344">
        <w:trPr>
          <w:trHeight w:val="198"/>
        </w:trPr>
        <w:tc>
          <w:tcPr>
            <w:tcW w:w="1635" w:type="pct"/>
            <w:tcBorders>
              <w:top w:val="nil"/>
              <w:left w:val="nil"/>
              <w:bottom w:val="nil"/>
              <w:right w:val="nil"/>
            </w:tcBorders>
            <w:noWrap/>
            <w:vAlign w:val="center"/>
            <w:hideMark/>
          </w:tcPr>
          <w:p w14:paraId="0ED94A98" w14:textId="77777777" w:rsidR="00521701" w:rsidRPr="00327985" w:rsidRDefault="00521701" w:rsidP="00521701">
            <w:pPr>
              <w:rPr>
                <w:rFonts w:ascii="Arial" w:hAnsi="Arial" w:cs="Arial"/>
                <w:b/>
                <w:bCs/>
                <w:color w:val="000000"/>
                <w:sz w:val="16"/>
                <w:szCs w:val="16"/>
              </w:rPr>
            </w:pPr>
            <w:r w:rsidRPr="00327985">
              <w:rPr>
                <w:rFonts w:ascii="Arial" w:hAnsi="Arial" w:cs="Arial"/>
                <w:b/>
                <w:bCs/>
                <w:color w:val="000000"/>
                <w:sz w:val="16"/>
                <w:szCs w:val="16"/>
              </w:rPr>
              <w:t>Em 31 de dezembro de 2025</w:t>
            </w:r>
          </w:p>
        </w:tc>
        <w:tc>
          <w:tcPr>
            <w:tcW w:w="573" w:type="pct"/>
            <w:tcBorders>
              <w:top w:val="nil"/>
              <w:left w:val="nil"/>
              <w:bottom w:val="nil"/>
              <w:right w:val="nil"/>
            </w:tcBorders>
            <w:noWrap/>
            <w:vAlign w:val="center"/>
            <w:hideMark/>
          </w:tcPr>
          <w:p w14:paraId="410F58B9" w14:textId="77777777" w:rsidR="00521701" w:rsidRPr="00327985" w:rsidRDefault="00521701" w:rsidP="00521701">
            <w:pPr>
              <w:jc w:val="right"/>
              <w:rPr>
                <w:rFonts w:ascii="Arial" w:hAnsi="Arial" w:cs="Arial"/>
                <w:b/>
                <w:bCs/>
                <w:color w:val="000000"/>
                <w:sz w:val="16"/>
                <w:szCs w:val="16"/>
              </w:rPr>
            </w:pPr>
          </w:p>
        </w:tc>
        <w:tc>
          <w:tcPr>
            <w:tcW w:w="121" w:type="pct"/>
            <w:tcBorders>
              <w:top w:val="nil"/>
              <w:left w:val="nil"/>
              <w:bottom w:val="nil"/>
              <w:right w:val="nil"/>
            </w:tcBorders>
            <w:noWrap/>
            <w:vAlign w:val="center"/>
            <w:hideMark/>
          </w:tcPr>
          <w:p w14:paraId="04CB9132" w14:textId="77777777" w:rsidR="00521701" w:rsidRPr="00327985" w:rsidRDefault="00521701" w:rsidP="00521701">
            <w:pPr>
              <w:jc w:val="right"/>
            </w:pPr>
          </w:p>
        </w:tc>
        <w:tc>
          <w:tcPr>
            <w:tcW w:w="583" w:type="pct"/>
            <w:tcBorders>
              <w:top w:val="nil"/>
              <w:left w:val="nil"/>
              <w:bottom w:val="nil"/>
              <w:right w:val="nil"/>
            </w:tcBorders>
            <w:vAlign w:val="center"/>
            <w:hideMark/>
          </w:tcPr>
          <w:p w14:paraId="108DD26E" w14:textId="77777777" w:rsidR="00521701" w:rsidRPr="00327985" w:rsidRDefault="00521701" w:rsidP="00521701">
            <w:pPr>
              <w:jc w:val="right"/>
            </w:pPr>
          </w:p>
        </w:tc>
        <w:tc>
          <w:tcPr>
            <w:tcW w:w="87" w:type="pct"/>
            <w:tcBorders>
              <w:top w:val="nil"/>
              <w:left w:val="nil"/>
              <w:bottom w:val="nil"/>
              <w:right w:val="nil"/>
            </w:tcBorders>
            <w:noWrap/>
            <w:vAlign w:val="center"/>
            <w:hideMark/>
          </w:tcPr>
          <w:p w14:paraId="2BCE8055" w14:textId="77777777" w:rsidR="00521701" w:rsidRPr="00327985" w:rsidRDefault="00521701" w:rsidP="00521701">
            <w:pPr>
              <w:jc w:val="right"/>
            </w:pPr>
          </w:p>
        </w:tc>
        <w:tc>
          <w:tcPr>
            <w:tcW w:w="597" w:type="pct"/>
            <w:tcBorders>
              <w:top w:val="nil"/>
              <w:left w:val="nil"/>
              <w:bottom w:val="nil"/>
              <w:right w:val="nil"/>
            </w:tcBorders>
            <w:noWrap/>
            <w:vAlign w:val="center"/>
            <w:hideMark/>
          </w:tcPr>
          <w:p w14:paraId="2C1E0377" w14:textId="77777777" w:rsidR="00521701" w:rsidRPr="00327985" w:rsidRDefault="00521701" w:rsidP="00521701">
            <w:pPr>
              <w:jc w:val="right"/>
            </w:pPr>
          </w:p>
        </w:tc>
        <w:tc>
          <w:tcPr>
            <w:tcW w:w="87" w:type="pct"/>
            <w:tcBorders>
              <w:top w:val="nil"/>
              <w:left w:val="nil"/>
              <w:bottom w:val="nil"/>
              <w:right w:val="nil"/>
            </w:tcBorders>
            <w:noWrap/>
            <w:vAlign w:val="center"/>
            <w:hideMark/>
          </w:tcPr>
          <w:p w14:paraId="1677A3C1" w14:textId="77777777" w:rsidR="00521701" w:rsidRPr="00327985" w:rsidRDefault="00521701" w:rsidP="00521701">
            <w:pPr>
              <w:jc w:val="right"/>
            </w:pPr>
          </w:p>
        </w:tc>
        <w:tc>
          <w:tcPr>
            <w:tcW w:w="591" w:type="pct"/>
            <w:tcBorders>
              <w:top w:val="nil"/>
              <w:left w:val="nil"/>
              <w:bottom w:val="nil"/>
              <w:right w:val="nil"/>
            </w:tcBorders>
            <w:noWrap/>
            <w:vAlign w:val="center"/>
            <w:hideMark/>
          </w:tcPr>
          <w:p w14:paraId="06D1ED72" w14:textId="77777777" w:rsidR="00521701" w:rsidRPr="00327985" w:rsidRDefault="00521701" w:rsidP="00521701">
            <w:pPr>
              <w:jc w:val="right"/>
            </w:pPr>
          </w:p>
        </w:tc>
        <w:tc>
          <w:tcPr>
            <w:tcW w:w="87" w:type="pct"/>
            <w:tcBorders>
              <w:top w:val="nil"/>
              <w:left w:val="nil"/>
              <w:bottom w:val="nil"/>
              <w:right w:val="nil"/>
            </w:tcBorders>
            <w:noWrap/>
            <w:vAlign w:val="center"/>
            <w:hideMark/>
          </w:tcPr>
          <w:p w14:paraId="3E8EE915" w14:textId="77777777" w:rsidR="00521701" w:rsidRPr="00327985" w:rsidRDefault="00521701" w:rsidP="00521701">
            <w:pPr>
              <w:jc w:val="right"/>
            </w:pPr>
          </w:p>
        </w:tc>
        <w:tc>
          <w:tcPr>
            <w:tcW w:w="638" w:type="pct"/>
            <w:tcBorders>
              <w:top w:val="nil"/>
              <w:left w:val="nil"/>
              <w:bottom w:val="nil"/>
              <w:right w:val="nil"/>
            </w:tcBorders>
            <w:vAlign w:val="center"/>
            <w:hideMark/>
          </w:tcPr>
          <w:p w14:paraId="0B90AD17" w14:textId="77777777" w:rsidR="00521701" w:rsidRPr="00327985" w:rsidRDefault="00521701" w:rsidP="00521701">
            <w:pPr>
              <w:jc w:val="right"/>
            </w:pPr>
          </w:p>
        </w:tc>
      </w:tr>
      <w:tr w:rsidR="00521701" w:rsidRPr="00327985" w14:paraId="3005EC8C" w14:textId="77777777" w:rsidTr="00364344">
        <w:trPr>
          <w:trHeight w:val="198"/>
        </w:trPr>
        <w:tc>
          <w:tcPr>
            <w:tcW w:w="1635" w:type="pct"/>
            <w:tcBorders>
              <w:top w:val="nil"/>
              <w:left w:val="nil"/>
              <w:bottom w:val="nil"/>
              <w:right w:val="nil"/>
            </w:tcBorders>
            <w:noWrap/>
            <w:vAlign w:val="center"/>
            <w:hideMark/>
          </w:tcPr>
          <w:p w14:paraId="4AFBD885"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Contas a pagar</w:t>
            </w:r>
          </w:p>
        </w:tc>
        <w:tc>
          <w:tcPr>
            <w:tcW w:w="573" w:type="pct"/>
            <w:tcBorders>
              <w:top w:val="nil"/>
              <w:left w:val="nil"/>
              <w:bottom w:val="nil"/>
              <w:right w:val="nil"/>
            </w:tcBorders>
            <w:noWrap/>
            <w:vAlign w:val="bottom"/>
            <w:hideMark/>
          </w:tcPr>
          <w:p w14:paraId="3AAE3943" w14:textId="41E6122A"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10.769</w:t>
            </w:r>
          </w:p>
        </w:tc>
        <w:tc>
          <w:tcPr>
            <w:tcW w:w="121" w:type="pct"/>
            <w:tcBorders>
              <w:top w:val="nil"/>
              <w:left w:val="nil"/>
              <w:bottom w:val="nil"/>
              <w:right w:val="nil"/>
            </w:tcBorders>
            <w:noWrap/>
            <w:vAlign w:val="bottom"/>
            <w:hideMark/>
          </w:tcPr>
          <w:p w14:paraId="48D79C1A" w14:textId="77777777" w:rsidR="00521701" w:rsidRPr="00327985" w:rsidRDefault="00521701" w:rsidP="00521701">
            <w:pPr>
              <w:jc w:val="right"/>
              <w:rPr>
                <w:rFonts w:ascii="Arial" w:hAnsi="Arial" w:cs="Arial"/>
                <w:color w:val="000000"/>
                <w:sz w:val="16"/>
                <w:szCs w:val="16"/>
              </w:rPr>
            </w:pPr>
          </w:p>
        </w:tc>
        <w:tc>
          <w:tcPr>
            <w:tcW w:w="583" w:type="pct"/>
            <w:tcBorders>
              <w:top w:val="nil"/>
              <w:left w:val="nil"/>
              <w:bottom w:val="nil"/>
              <w:right w:val="nil"/>
            </w:tcBorders>
            <w:noWrap/>
            <w:vAlign w:val="bottom"/>
            <w:hideMark/>
          </w:tcPr>
          <w:p w14:paraId="128C6658" w14:textId="4FDD7858"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c>
          <w:tcPr>
            <w:tcW w:w="87" w:type="pct"/>
            <w:tcBorders>
              <w:top w:val="nil"/>
              <w:left w:val="nil"/>
              <w:bottom w:val="nil"/>
              <w:right w:val="nil"/>
            </w:tcBorders>
            <w:noWrap/>
            <w:vAlign w:val="bottom"/>
            <w:hideMark/>
          </w:tcPr>
          <w:p w14:paraId="2F3EE9BA" w14:textId="77777777" w:rsidR="00521701" w:rsidRPr="00327985" w:rsidRDefault="00521701" w:rsidP="00521701">
            <w:pPr>
              <w:jc w:val="right"/>
              <w:rPr>
                <w:rFonts w:ascii="Arial" w:hAnsi="Arial" w:cs="Arial"/>
                <w:color w:val="000000"/>
                <w:sz w:val="16"/>
                <w:szCs w:val="16"/>
              </w:rPr>
            </w:pPr>
          </w:p>
        </w:tc>
        <w:tc>
          <w:tcPr>
            <w:tcW w:w="597" w:type="pct"/>
            <w:tcBorders>
              <w:top w:val="nil"/>
              <w:left w:val="nil"/>
              <w:bottom w:val="nil"/>
              <w:right w:val="nil"/>
            </w:tcBorders>
            <w:noWrap/>
            <w:vAlign w:val="bottom"/>
            <w:hideMark/>
          </w:tcPr>
          <w:p w14:paraId="1B996169" w14:textId="2456433A"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c>
          <w:tcPr>
            <w:tcW w:w="87" w:type="pct"/>
            <w:tcBorders>
              <w:top w:val="nil"/>
              <w:left w:val="nil"/>
              <w:bottom w:val="nil"/>
              <w:right w:val="nil"/>
            </w:tcBorders>
            <w:noWrap/>
            <w:vAlign w:val="bottom"/>
            <w:hideMark/>
          </w:tcPr>
          <w:p w14:paraId="663AAEA4" w14:textId="77777777" w:rsidR="00521701" w:rsidRPr="00327985" w:rsidRDefault="00521701" w:rsidP="00521701">
            <w:pPr>
              <w:jc w:val="right"/>
              <w:rPr>
                <w:rFonts w:ascii="Arial" w:hAnsi="Arial" w:cs="Arial"/>
                <w:color w:val="000000"/>
                <w:sz w:val="16"/>
                <w:szCs w:val="16"/>
              </w:rPr>
            </w:pPr>
          </w:p>
        </w:tc>
        <w:tc>
          <w:tcPr>
            <w:tcW w:w="591" w:type="pct"/>
            <w:tcBorders>
              <w:top w:val="nil"/>
              <w:left w:val="nil"/>
              <w:bottom w:val="nil"/>
              <w:right w:val="nil"/>
            </w:tcBorders>
            <w:noWrap/>
            <w:vAlign w:val="bottom"/>
            <w:hideMark/>
          </w:tcPr>
          <w:p w14:paraId="744ABDF0" w14:textId="75C49058"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c>
          <w:tcPr>
            <w:tcW w:w="87" w:type="pct"/>
            <w:tcBorders>
              <w:top w:val="nil"/>
              <w:left w:val="nil"/>
              <w:bottom w:val="nil"/>
              <w:right w:val="nil"/>
            </w:tcBorders>
            <w:noWrap/>
            <w:vAlign w:val="bottom"/>
            <w:hideMark/>
          </w:tcPr>
          <w:p w14:paraId="7265A3C2" w14:textId="77777777" w:rsidR="00521701" w:rsidRPr="00327985" w:rsidRDefault="00521701" w:rsidP="00521701">
            <w:pPr>
              <w:jc w:val="right"/>
              <w:rPr>
                <w:rFonts w:ascii="Arial" w:hAnsi="Arial" w:cs="Arial"/>
                <w:color w:val="000000"/>
                <w:sz w:val="16"/>
                <w:szCs w:val="16"/>
              </w:rPr>
            </w:pPr>
          </w:p>
        </w:tc>
        <w:tc>
          <w:tcPr>
            <w:tcW w:w="638" w:type="pct"/>
            <w:tcBorders>
              <w:top w:val="nil"/>
              <w:left w:val="nil"/>
              <w:bottom w:val="nil"/>
              <w:right w:val="nil"/>
            </w:tcBorders>
            <w:noWrap/>
            <w:vAlign w:val="bottom"/>
            <w:hideMark/>
          </w:tcPr>
          <w:p w14:paraId="4048482E" w14:textId="67193FBE"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10.769</w:t>
            </w:r>
          </w:p>
        </w:tc>
      </w:tr>
      <w:tr w:rsidR="00521701" w:rsidRPr="00327985" w14:paraId="1BAD1BE9" w14:textId="77777777" w:rsidTr="00364344">
        <w:trPr>
          <w:trHeight w:val="198"/>
        </w:trPr>
        <w:tc>
          <w:tcPr>
            <w:tcW w:w="1635" w:type="pct"/>
            <w:tcBorders>
              <w:top w:val="nil"/>
              <w:left w:val="nil"/>
              <w:bottom w:val="nil"/>
              <w:right w:val="nil"/>
            </w:tcBorders>
            <w:noWrap/>
            <w:vAlign w:val="center"/>
            <w:hideMark/>
          </w:tcPr>
          <w:p w14:paraId="6E50768C"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Contas a pagar com partes relacionadas</w:t>
            </w:r>
          </w:p>
        </w:tc>
        <w:tc>
          <w:tcPr>
            <w:tcW w:w="573" w:type="pct"/>
            <w:tcBorders>
              <w:top w:val="nil"/>
              <w:left w:val="nil"/>
              <w:bottom w:val="nil"/>
              <w:right w:val="nil"/>
            </w:tcBorders>
            <w:noWrap/>
            <w:vAlign w:val="bottom"/>
            <w:hideMark/>
          </w:tcPr>
          <w:p w14:paraId="1FE0C1D6" w14:textId="0C5842E4"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c>
          <w:tcPr>
            <w:tcW w:w="121" w:type="pct"/>
            <w:tcBorders>
              <w:top w:val="nil"/>
              <w:left w:val="nil"/>
              <w:bottom w:val="nil"/>
              <w:right w:val="nil"/>
            </w:tcBorders>
            <w:noWrap/>
            <w:vAlign w:val="bottom"/>
            <w:hideMark/>
          </w:tcPr>
          <w:p w14:paraId="0C78F4A7" w14:textId="77777777" w:rsidR="00521701" w:rsidRPr="00327985" w:rsidRDefault="00521701" w:rsidP="00521701">
            <w:pPr>
              <w:jc w:val="right"/>
              <w:rPr>
                <w:rFonts w:ascii="Arial" w:hAnsi="Arial" w:cs="Arial"/>
                <w:color w:val="000000"/>
                <w:sz w:val="16"/>
                <w:szCs w:val="16"/>
              </w:rPr>
            </w:pPr>
          </w:p>
        </w:tc>
        <w:tc>
          <w:tcPr>
            <w:tcW w:w="583" w:type="pct"/>
            <w:tcBorders>
              <w:top w:val="nil"/>
              <w:left w:val="nil"/>
              <w:bottom w:val="nil"/>
              <w:right w:val="nil"/>
            </w:tcBorders>
            <w:noWrap/>
            <w:vAlign w:val="bottom"/>
            <w:hideMark/>
          </w:tcPr>
          <w:p w14:paraId="174E7034" w14:textId="3ED0D14F"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c>
          <w:tcPr>
            <w:tcW w:w="87" w:type="pct"/>
            <w:tcBorders>
              <w:top w:val="nil"/>
              <w:left w:val="nil"/>
              <w:bottom w:val="nil"/>
              <w:right w:val="nil"/>
            </w:tcBorders>
            <w:noWrap/>
            <w:vAlign w:val="bottom"/>
            <w:hideMark/>
          </w:tcPr>
          <w:p w14:paraId="373343F2" w14:textId="77777777" w:rsidR="00521701" w:rsidRPr="00327985" w:rsidRDefault="00521701" w:rsidP="00521701">
            <w:pPr>
              <w:jc w:val="right"/>
              <w:rPr>
                <w:rFonts w:ascii="Arial" w:hAnsi="Arial" w:cs="Arial"/>
                <w:color w:val="000000"/>
                <w:sz w:val="16"/>
                <w:szCs w:val="16"/>
              </w:rPr>
            </w:pPr>
          </w:p>
        </w:tc>
        <w:tc>
          <w:tcPr>
            <w:tcW w:w="597" w:type="pct"/>
            <w:tcBorders>
              <w:top w:val="nil"/>
              <w:left w:val="nil"/>
              <w:bottom w:val="nil"/>
              <w:right w:val="nil"/>
            </w:tcBorders>
            <w:noWrap/>
            <w:vAlign w:val="bottom"/>
            <w:hideMark/>
          </w:tcPr>
          <w:p w14:paraId="44C27893" w14:textId="2F8767C8"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24.757</w:t>
            </w:r>
          </w:p>
        </w:tc>
        <w:tc>
          <w:tcPr>
            <w:tcW w:w="87" w:type="pct"/>
            <w:tcBorders>
              <w:top w:val="nil"/>
              <w:left w:val="nil"/>
              <w:bottom w:val="nil"/>
              <w:right w:val="nil"/>
            </w:tcBorders>
            <w:noWrap/>
            <w:vAlign w:val="bottom"/>
            <w:hideMark/>
          </w:tcPr>
          <w:p w14:paraId="73987B30" w14:textId="77777777" w:rsidR="00521701" w:rsidRPr="00327985" w:rsidRDefault="00521701" w:rsidP="00521701">
            <w:pPr>
              <w:jc w:val="right"/>
              <w:rPr>
                <w:rFonts w:ascii="Arial" w:hAnsi="Arial" w:cs="Arial"/>
                <w:color w:val="000000"/>
                <w:sz w:val="16"/>
                <w:szCs w:val="16"/>
              </w:rPr>
            </w:pPr>
          </w:p>
        </w:tc>
        <w:tc>
          <w:tcPr>
            <w:tcW w:w="591" w:type="pct"/>
            <w:tcBorders>
              <w:top w:val="nil"/>
              <w:left w:val="nil"/>
              <w:bottom w:val="nil"/>
              <w:right w:val="nil"/>
            </w:tcBorders>
            <w:noWrap/>
            <w:vAlign w:val="bottom"/>
            <w:hideMark/>
          </w:tcPr>
          <w:p w14:paraId="3BBACDD5" w14:textId="73EAD151"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c>
          <w:tcPr>
            <w:tcW w:w="87" w:type="pct"/>
            <w:tcBorders>
              <w:top w:val="nil"/>
              <w:left w:val="nil"/>
              <w:bottom w:val="nil"/>
              <w:right w:val="nil"/>
            </w:tcBorders>
            <w:noWrap/>
            <w:vAlign w:val="bottom"/>
            <w:hideMark/>
          </w:tcPr>
          <w:p w14:paraId="087745B7" w14:textId="77777777" w:rsidR="00521701" w:rsidRPr="00327985" w:rsidRDefault="00521701" w:rsidP="00521701">
            <w:pPr>
              <w:jc w:val="right"/>
              <w:rPr>
                <w:rFonts w:ascii="Arial" w:hAnsi="Arial" w:cs="Arial"/>
                <w:color w:val="000000"/>
                <w:sz w:val="16"/>
                <w:szCs w:val="16"/>
              </w:rPr>
            </w:pPr>
          </w:p>
        </w:tc>
        <w:tc>
          <w:tcPr>
            <w:tcW w:w="638" w:type="pct"/>
            <w:tcBorders>
              <w:top w:val="nil"/>
              <w:left w:val="nil"/>
              <w:bottom w:val="nil"/>
              <w:right w:val="nil"/>
            </w:tcBorders>
            <w:noWrap/>
            <w:vAlign w:val="bottom"/>
            <w:hideMark/>
          </w:tcPr>
          <w:p w14:paraId="62BA2F15" w14:textId="74E77252"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24.757</w:t>
            </w:r>
          </w:p>
        </w:tc>
      </w:tr>
      <w:tr w:rsidR="00521701" w:rsidRPr="00327985" w14:paraId="5179D68F" w14:textId="77777777" w:rsidTr="00364344">
        <w:trPr>
          <w:trHeight w:val="198"/>
        </w:trPr>
        <w:tc>
          <w:tcPr>
            <w:tcW w:w="1635" w:type="pct"/>
            <w:tcBorders>
              <w:top w:val="nil"/>
              <w:left w:val="nil"/>
              <w:bottom w:val="nil"/>
              <w:right w:val="nil"/>
            </w:tcBorders>
            <w:noWrap/>
            <w:vAlign w:val="center"/>
            <w:hideMark/>
          </w:tcPr>
          <w:p w14:paraId="5B1486F8"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Adiantamento de convênios</w:t>
            </w:r>
          </w:p>
        </w:tc>
        <w:tc>
          <w:tcPr>
            <w:tcW w:w="573" w:type="pct"/>
            <w:tcBorders>
              <w:top w:val="nil"/>
              <w:left w:val="nil"/>
              <w:bottom w:val="nil"/>
              <w:right w:val="nil"/>
            </w:tcBorders>
            <w:noWrap/>
            <w:vAlign w:val="bottom"/>
            <w:hideMark/>
          </w:tcPr>
          <w:p w14:paraId="3D8AC351" w14:textId="6CA6026E"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13.703</w:t>
            </w:r>
          </w:p>
        </w:tc>
        <w:tc>
          <w:tcPr>
            <w:tcW w:w="121" w:type="pct"/>
            <w:tcBorders>
              <w:top w:val="nil"/>
              <w:left w:val="nil"/>
              <w:bottom w:val="nil"/>
              <w:right w:val="nil"/>
            </w:tcBorders>
            <w:noWrap/>
            <w:vAlign w:val="bottom"/>
            <w:hideMark/>
          </w:tcPr>
          <w:p w14:paraId="0F73D17F" w14:textId="77777777" w:rsidR="00521701" w:rsidRPr="00327985" w:rsidRDefault="00521701" w:rsidP="00521701">
            <w:pPr>
              <w:jc w:val="right"/>
              <w:rPr>
                <w:rFonts w:ascii="Arial" w:hAnsi="Arial" w:cs="Arial"/>
                <w:color w:val="000000"/>
                <w:sz w:val="16"/>
                <w:szCs w:val="16"/>
              </w:rPr>
            </w:pPr>
          </w:p>
        </w:tc>
        <w:tc>
          <w:tcPr>
            <w:tcW w:w="583" w:type="pct"/>
            <w:tcBorders>
              <w:top w:val="nil"/>
              <w:left w:val="nil"/>
              <w:bottom w:val="nil"/>
              <w:right w:val="nil"/>
            </w:tcBorders>
            <w:noWrap/>
            <w:vAlign w:val="bottom"/>
            <w:hideMark/>
          </w:tcPr>
          <w:p w14:paraId="6938AB28" w14:textId="0A7176C8"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c>
          <w:tcPr>
            <w:tcW w:w="87" w:type="pct"/>
            <w:tcBorders>
              <w:top w:val="nil"/>
              <w:left w:val="nil"/>
              <w:bottom w:val="nil"/>
              <w:right w:val="nil"/>
            </w:tcBorders>
            <w:noWrap/>
            <w:vAlign w:val="bottom"/>
            <w:hideMark/>
          </w:tcPr>
          <w:p w14:paraId="3E0B1C4F" w14:textId="77777777" w:rsidR="00521701" w:rsidRPr="00327985" w:rsidRDefault="00521701" w:rsidP="00521701">
            <w:pPr>
              <w:jc w:val="right"/>
              <w:rPr>
                <w:rFonts w:ascii="Arial" w:hAnsi="Arial" w:cs="Arial"/>
                <w:color w:val="000000"/>
                <w:sz w:val="16"/>
                <w:szCs w:val="16"/>
              </w:rPr>
            </w:pPr>
          </w:p>
        </w:tc>
        <w:tc>
          <w:tcPr>
            <w:tcW w:w="597" w:type="pct"/>
            <w:tcBorders>
              <w:top w:val="nil"/>
              <w:left w:val="nil"/>
              <w:bottom w:val="nil"/>
              <w:right w:val="nil"/>
            </w:tcBorders>
            <w:noWrap/>
            <w:vAlign w:val="bottom"/>
            <w:hideMark/>
          </w:tcPr>
          <w:p w14:paraId="4B49E96D" w14:textId="0C92F911"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c>
          <w:tcPr>
            <w:tcW w:w="87" w:type="pct"/>
            <w:tcBorders>
              <w:top w:val="nil"/>
              <w:left w:val="nil"/>
              <w:bottom w:val="nil"/>
              <w:right w:val="nil"/>
            </w:tcBorders>
            <w:noWrap/>
            <w:vAlign w:val="bottom"/>
            <w:hideMark/>
          </w:tcPr>
          <w:p w14:paraId="6D8CD58F" w14:textId="77777777" w:rsidR="00521701" w:rsidRPr="00327985" w:rsidRDefault="00521701" w:rsidP="00521701">
            <w:pPr>
              <w:jc w:val="right"/>
              <w:rPr>
                <w:rFonts w:ascii="Arial" w:hAnsi="Arial" w:cs="Arial"/>
                <w:color w:val="000000"/>
                <w:sz w:val="16"/>
                <w:szCs w:val="16"/>
              </w:rPr>
            </w:pPr>
          </w:p>
        </w:tc>
        <w:tc>
          <w:tcPr>
            <w:tcW w:w="591" w:type="pct"/>
            <w:tcBorders>
              <w:top w:val="nil"/>
              <w:left w:val="nil"/>
              <w:bottom w:val="nil"/>
              <w:right w:val="nil"/>
            </w:tcBorders>
            <w:noWrap/>
            <w:vAlign w:val="bottom"/>
            <w:hideMark/>
          </w:tcPr>
          <w:p w14:paraId="4EE9BC6B" w14:textId="6C249DD3"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c>
          <w:tcPr>
            <w:tcW w:w="87" w:type="pct"/>
            <w:tcBorders>
              <w:top w:val="nil"/>
              <w:left w:val="nil"/>
              <w:bottom w:val="nil"/>
              <w:right w:val="nil"/>
            </w:tcBorders>
            <w:noWrap/>
            <w:vAlign w:val="bottom"/>
            <w:hideMark/>
          </w:tcPr>
          <w:p w14:paraId="77EE3D3E" w14:textId="77777777" w:rsidR="00521701" w:rsidRPr="00327985" w:rsidRDefault="00521701" w:rsidP="00521701">
            <w:pPr>
              <w:jc w:val="right"/>
              <w:rPr>
                <w:rFonts w:ascii="Arial" w:hAnsi="Arial" w:cs="Arial"/>
                <w:color w:val="000000"/>
                <w:sz w:val="16"/>
                <w:szCs w:val="16"/>
              </w:rPr>
            </w:pPr>
          </w:p>
        </w:tc>
        <w:tc>
          <w:tcPr>
            <w:tcW w:w="638" w:type="pct"/>
            <w:tcBorders>
              <w:top w:val="nil"/>
              <w:left w:val="nil"/>
              <w:bottom w:val="nil"/>
              <w:right w:val="nil"/>
            </w:tcBorders>
            <w:noWrap/>
            <w:vAlign w:val="bottom"/>
            <w:hideMark/>
          </w:tcPr>
          <w:p w14:paraId="09B074B4" w14:textId="35D4A4F2"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13.703</w:t>
            </w:r>
          </w:p>
        </w:tc>
      </w:tr>
      <w:tr w:rsidR="00521701" w:rsidRPr="00327985" w14:paraId="0478475E" w14:textId="77777777" w:rsidTr="00364344">
        <w:trPr>
          <w:trHeight w:val="198"/>
        </w:trPr>
        <w:tc>
          <w:tcPr>
            <w:tcW w:w="1635" w:type="pct"/>
            <w:tcBorders>
              <w:top w:val="nil"/>
              <w:left w:val="nil"/>
              <w:bottom w:val="nil"/>
              <w:right w:val="nil"/>
            </w:tcBorders>
            <w:noWrap/>
            <w:vAlign w:val="center"/>
            <w:hideMark/>
          </w:tcPr>
          <w:p w14:paraId="4A291C7E"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Adiantamentos e cauções recebidos</w:t>
            </w:r>
          </w:p>
        </w:tc>
        <w:tc>
          <w:tcPr>
            <w:tcW w:w="573" w:type="pct"/>
            <w:tcBorders>
              <w:top w:val="nil"/>
              <w:left w:val="nil"/>
              <w:bottom w:val="nil"/>
              <w:right w:val="nil"/>
            </w:tcBorders>
            <w:noWrap/>
            <w:vAlign w:val="bottom"/>
            <w:hideMark/>
          </w:tcPr>
          <w:p w14:paraId="2636E0DF" w14:textId="3E4CA184"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3.093</w:t>
            </w:r>
          </w:p>
        </w:tc>
        <w:tc>
          <w:tcPr>
            <w:tcW w:w="121" w:type="pct"/>
            <w:tcBorders>
              <w:top w:val="nil"/>
              <w:left w:val="nil"/>
              <w:bottom w:val="nil"/>
              <w:right w:val="nil"/>
            </w:tcBorders>
            <w:noWrap/>
            <w:vAlign w:val="bottom"/>
            <w:hideMark/>
          </w:tcPr>
          <w:p w14:paraId="225D8F59" w14:textId="77777777" w:rsidR="00521701" w:rsidRPr="00327985" w:rsidRDefault="00521701" w:rsidP="00521701">
            <w:pPr>
              <w:jc w:val="right"/>
              <w:rPr>
                <w:rFonts w:ascii="Arial" w:hAnsi="Arial" w:cs="Arial"/>
                <w:color w:val="000000"/>
                <w:sz w:val="16"/>
                <w:szCs w:val="16"/>
              </w:rPr>
            </w:pPr>
          </w:p>
        </w:tc>
        <w:tc>
          <w:tcPr>
            <w:tcW w:w="583" w:type="pct"/>
            <w:tcBorders>
              <w:top w:val="nil"/>
              <w:left w:val="nil"/>
              <w:bottom w:val="nil"/>
              <w:right w:val="nil"/>
            </w:tcBorders>
            <w:noWrap/>
            <w:vAlign w:val="bottom"/>
            <w:hideMark/>
          </w:tcPr>
          <w:p w14:paraId="7A5115FB" w14:textId="10966CB1"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c>
          <w:tcPr>
            <w:tcW w:w="87" w:type="pct"/>
            <w:tcBorders>
              <w:top w:val="nil"/>
              <w:left w:val="nil"/>
              <w:bottom w:val="nil"/>
              <w:right w:val="nil"/>
            </w:tcBorders>
            <w:noWrap/>
            <w:vAlign w:val="bottom"/>
            <w:hideMark/>
          </w:tcPr>
          <w:p w14:paraId="13C5376C" w14:textId="77777777" w:rsidR="00521701" w:rsidRPr="00327985" w:rsidRDefault="00521701" w:rsidP="00521701">
            <w:pPr>
              <w:jc w:val="right"/>
              <w:rPr>
                <w:rFonts w:ascii="Arial" w:hAnsi="Arial" w:cs="Arial"/>
                <w:color w:val="000000"/>
                <w:sz w:val="16"/>
                <w:szCs w:val="16"/>
              </w:rPr>
            </w:pPr>
          </w:p>
        </w:tc>
        <w:tc>
          <w:tcPr>
            <w:tcW w:w="597" w:type="pct"/>
            <w:tcBorders>
              <w:top w:val="nil"/>
              <w:left w:val="nil"/>
              <w:bottom w:val="nil"/>
              <w:right w:val="nil"/>
            </w:tcBorders>
            <w:noWrap/>
            <w:vAlign w:val="bottom"/>
            <w:hideMark/>
          </w:tcPr>
          <w:p w14:paraId="0FEBD9D1" w14:textId="18D2D8CC"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c>
          <w:tcPr>
            <w:tcW w:w="87" w:type="pct"/>
            <w:tcBorders>
              <w:top w:val="nil"/>
              <w:left w:val="nil"/>
              <w:bottom w:val="nil"/>
              <w:right w:val="nil"/>
            </w:tcBorders>
            <w:noWrap/>
            <w:vAlign w:val="bottom"/>
            <w:hideMark/>
          </w:tcPr>
          <w:p w14:paraId="660FE783" w14:textId="77777777" w:rsidR="00521701" w:rsidRPr="00327985" w:rsidRDefault="00521701" w:rsidP="00521701">
            <w:pPr>
              <w:jc w:val="right"/>
              <w:rPr>
                <w:rFonts w:ascii="Arial" w:hAnsi="Arial" w:cs="Arial"/>
                <w:color w:val="000000"/>
                <w:sz w:val="16"/>
                <w:szCs w:val="16"/>
              </w:rPr>
            </w:pPr>
          </w:p>
        </w:tc>
        <w:tc>
          <w:tcPr>
            <w:tcW w:w="591" w:type="pct"/>
            <w:tcBorders>
              <w:top w:val="nil"/>
              <w:left w:val="nil"/>
              <w:bottom w:val="nil"/>
              <w:right w:val="nil"/>
            </w:tcBorders>
            <w:noWrap/>
            <w:vAlign w:val="bottom"/>
            <w:hideMark/>
          </w:tcPr>
          <w:p w14:paraId="0B317C76" w14:textId="4DEA2223"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c>
          <w:tcPr>
            <w:tcW w:w="87" w:type="pct"/>
            <w:tcBorders>
              <w:top w:val="nil"/>
              <w:left w:val="nil"/>
              <w:bottom w:val="nil"/>
              <w:right w:val="nil"/>
            </w:tcBorders>
            <w:noWrap/>
            <w:vAlign w:val="bottom"/>
            <w:hideMark/>
          </w:tcPr>
          <w:p w14:paraId="0480759D" w14:textId="77777777" w:rsidR="00521701" w:rsidRPr="00327985" w:rsidRDefault="00521701" w:rsidP="00521701">
            <w:pPr>
              <w:jc w:val="right"/>
              <w:rPr>
                <w:rFonts w:ascii="Arial" w:hAnsi="Arial" w:cs="Arial"/>
                <w:color w:val="000000"/>
                <w:sz w:val="16"/>
                <w:szCs w:val="16"/>
              </w:rPr>
            </w:pPr>
          </w:p>
        </w:tc>
        <w:tc>
          <w:tcPr>
            <w:tcW w:w="638" w:type="pct"/>
            <w:tcBorders>
              <w:top w:val="nil"/>
              <w:left w:val="nil"/>
              <w:bottom w:val="nil"/>
              <w:right w:val="nil"/>
            </w:tcBorders>
            <w:noWrap/>
            <w:vAlign w:val="bottom"/>
            <w:hideMark/>
          </w:tcPr>
          <w:p w14:paraId="4F2CCB18" w14:textId="18E4A9B3"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3.093</w:t>
            </w:r>
          </w:p>
        </w:tc>
      </w:tr>
      <w:tr w:rsidR="00521701" w:rsidRPr="00327985" w14:paraId="0CB8D959" w14:textId="77777777" w:rsidTr="00364344">
        <w:trPr>
          <w:trHeight w:val="198"/>
        </w:trPr>
        <w:tc>
          <w:tcPr>
            <w:tcW w:w="1635" w:type="pct"/>
            <w:tcBorders>
              <w:top w:val="nil"/>
              <w:left w:val="nil"/>
              <w:bottom w:val="nil"/>
              <w:right w:val="nil"/>
            </w:tcBorders>
            <w:noWrap/>
            <w:vAlign w:val="center"/>
            <w:hideMark/>
          </w:tcPr>
          <w:p w14:paraId="155686FD"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Dividendos a pagar</w:t>
            </w:r>
          </w:p>
        </w:tc>
        <w:tc>
          <w:tcPr>
            <w:tcW w:w="573" w:type="pct"/>
            <w:tcBorders>
              <w:top w:val="nil"/>
              <w:left w:val="nil"/>
              <w:bottom w:val="nil"/>
              <w:right w:val="nil"/>
            </w:tcBorders>
            <w:noWrap/>
            <w:vAlign w:val="bottom"/>
            <w:hideMark/>
          </w:tcPr>
          <w:p w14:paraId="33856756" w14:textId="73F10ACF"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229.684</w:t>
            </w:r>
          </w:p>
        </w:tc>
        <w:tc>
          <w:tcPr>
            <w:tcW w:w="121" w:type="pct"/>
            <w:tcBorders>
              <w:top w:val="nil"/>
              <w:left w:val="nil"/>
              <w:bottom w:val="nil"/>
              <w:right w:val="nil"/>
            </w:tcBorders>
            <w:noWrap/>
            <w:vAlign w:val="bottom"/>
            <w:hideMark/>
          </w:tcPr>
          <w:p w14:paraId="1FDA1667" w14:textId="77777777" w:rsidR="00521701" w:rsidRPr="00327985" w:rsidRDefault="00521701" w:rsidP="00521701">
            <w:pPr>
              <w:jc w:val="right"/>
              <w:rPr>
                <w:rFonts w:ascii="Arial" w:hAnsi="Arial" w:cs="Arial"/>
                <w:color w:val="000000"/>
                <w:sz w:val="16"/>
                <w:szCs w:val="16"/>
              </w:rPr>
            </w:pPr>
          </w:p>
        </w:tc>
        <w:tc>
          <w:tcPr>
            <w:tcW w:w="583" w:type="pct"/>
            <w:tcBorders>
              <w:top w:val="nil"/>
              <w:left w:val="nil"/>
              <w:bottom w:val="nil"/>
              <w:right w:val="nil"/>
            </w:tcBorders>
            <w:noWrap/>
            <w:vAlign w:val="bottom"/>
            <w:hideMark/>
          </w:tcPr>
          <w:p w14:paraId="0C9A1DD3" w14:textId="19CF77B8"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c>
          <w:tcPr>
            <w:tcW w:w="87" w:type="pct"/>
            <w:tcBorders>
              <w:top w:val="nil"/>
              <w:left w:val="nil"/>
              <w:bottom w:val="nil"/>
              <w:right w:val="nil"/>
            </w:tcBorders>
            <w:noWrap/>
            <w:vAlign w:val="bottom"/>
            <w:hideMark/>
          </w:tcPr>
          <w:p w14:paraId="0F76E82B" w14:textId="77777777" w:rsidR="00521701" w:rsidRPr="00327985" w:rsidRDefault="00521701" w:rsidP="00521701">
            <w:pPr>
              <w:jc w:val="right"/>
              <w:rPr>
                <w:rFonts w:ascii="Arial" w:hAnsi="Arial" w:cs="Arial"/>
                <w:color w:val="000000"/>
                <w:sz w:val="16"/>
                <w:szCs w:val="16"/>
              </w:rPr>
            </w:pPr>
          </w:p>
        </w:tc>
        <w:tc>
          <w:tcPr>
            <w:tcW w:w="597" w:type="pct"/>
            <w:tcBorders>
              <w:top w:val="nil"/>
              <w:left w:val="nil"/>
              <w:bottom w:val="nil"/>
              <w:right w:val="nil"/>
            </w:tcBorders>
            <w:noWrap/>
            <w:vAlign w:val="bottom"/>
            <w:hideMark/>
          </w:tcPr>
          <w:p w14:paraId="5FB57C28" w14:textId="7E1D77DE"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c>
          <w:tcPr>
            <w:tcW w:w="87" w:type="pct"/>
            <w:tcBorders>
              <w:top w:val="nil"/>
              <w:left w:val="nil"/>
              <w:bottom w:val="nil"/>
              <w:right w:val="nil"/>
            </w:tcBorders>
            <w:noWrap/>
            <w:vAlign w:val="bottom"/>
            <w:hideMark/>
          </w:tcPr>
          <w:p w14:paraId="5068EFC2" w14:textId="77777777" w:rsidR="00521701" w:rsidRPr="00327985" w:rsidRDefault="00521701" w:rsidP="00521701">
            <w:pPr>
              <w:jc w:val="right"/>
              <w:rPr>
                <w:rFonts w:ascii="Arial" w:hAnsi="Arial" w:cs="Arial"/>
                <w:color w:val="000000"/>
                <w:sz w:val="16"/>
                <w:szCs w:val="16"/>
              </w:rPr>
            </w:pPr>
          </w:p>
        </w:tc>
        <w:tc>
          <w:tcPr>
            <w:tcW w:w="591" w:type="pct"/>
            <w:tcBorders>
              <w:top w:val="nil"/>
              <w:left w:val="nil"/>
              <w:bottom w:val="nil"/>
              <w:right w:val="nil"/>
            </w:tcBorders>
            <w:noWrap/>
            <w:vAlign w:val="bottom"/>
            <w:hideMark/>
          </w:tcPr>
          <w:p w14:paraId="64C2CE86" w14:textId="07577FD8"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c>
          <w:tcPr>
            <w:tcW w:w="87" w:type="pct"/>
            <w:tcBorders>
              <w:top w:val="nil"/>
              <w:left w:val="nil"/>
              <w:bottom w:val="nil"/>
              <w:right w:val="nil"/>
            </w:tcBorders>
            <w:noWrap/>
            <w:vAlign w:val="bottom"/>
            <w:hideMark/>
          </w:tcPr>
          <w:p w14:paraId="2079DDD9" w14:textId="77777777" w:rsidR="00521701" w:rsidRPr="00327985" w:rsidRDefault="00521701" w:rsidP="00521701">
            <w:pPr>
              <w:jc w:val="right"/>
              <w:rPr>
                <w:rFonts w:ascii="Arial" w:hAnsi="Arial" w:cs="Arial"/>
                <w:color w:val="000000"/>
                <w:sz w:val="16"/>
                <w:szCs w:val="16"/>
              </w:rPr>
            </w:pPr>
          </w:p>
        </w:tc>
        <w:tc>
          <w:tcPr>
            <w:tcW w:w="638" w:type="pct"/>
            <w:tcBorders>
              <w:top w:val="nil"/>
              <w:left w:val="nil"/>
              <w:bottom w:val="nil"/>
              <w:right w:val="nil"/>
            </w:tcBorders>
            <w:noWrap/>
            <w:vAlign w:val="bottom"/>
            <w:hideMark/>
          </w:tcPr>
          <w:p w14:paraId="7E408846" w14:textId="1EB052C7"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229.684</w:t>
            </w:r>
          </w:p>
        </w:tc>
      </w:tr>
      <w:tr w:rsidR="00521701" w:rsidRPr="00327985" w14:paraId="64177B04" w14:textId="77777777" w:rsidTr="00364344">
        <w:trPr>
          <w:trHeight w:val="198"/>
        </w:trPr>
        <w:tc>
          <w:tcPr>
            <w:tcW w:w="1635" w:type="pct"/>
            <w:tcBorders>
              <w:top w:val="nil"/>
              <w:left w:val="nil"/>
              <w:bottom w:val="nil"/>
              <w:right w:val="nil"/>
            </w:tcBorders>
            <w:noWrap/>
            <w:vAlign w:val="center"/>
            <w:hideMark/>
          </w:tcPr>
          <w:p w14:paraId="2A76DECF" w14:textId="77777777" w:rsidR="00521701" w:rsidRPr="00327985" w:rsidRDefault="00521701" w:rsidP="00521701">
            <w:pPr>
              <w:rPr>
                <w:rFonts w:ascii="Arial" w:hAnsi="Arial" w:cs="Arial"/>
                <w:color w:val="000000"/>
                <w:sz w:val="16"/>
                <w:szCs w:val="16"/>
              </w:rPr>
            </w:pPr>
            <w:r w:rsidRPr="00327985">
              <w:rPr>
                <w:rFonts w:ascii="Arial" w:hAnsi="Arial" w:cs="Arial"/>
                <w:color w:val="000000"/>
                <w:sz w:val="16"/>
                <w:szCs w:val="16"/>
              </w:rPr>
              <w:t>Outras contas a pagar</w:t>
            </w:r>
          </w:p>
        </w:tc>
        <w:tc>
          <w:tcPr>
            <w:tcW w:w="573" w:type="pct"/>
            <w:tcBorders>
              <w:top w:val="nil"/>
              <w:left w:val="nil"/>
              <w:bottom w:val="nil"/>
              <w:right w:val="nil"/>
            </w:tcBorders>
            <w:noWrap/>
            <w:vAlign w:val="bottom"/>
            <w:hideMark/>
          </w:tcPr>
          <w:p w14:paraId="2D4E7CDF" w14:textId="31C20572"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2.508</w:t>
            </w:r>
          </w:p>
        </w:tc>
        <w:tc>
          <w:tcPr>
            <w:tcW w:w="121" w:type="pct"/>
            <w:tcBorders>
              <w:top w:val="nil"/>
              <w:left w:val="nil"/>
              <w:bottom w:val="nil"/>
              <w:right w:val="nil"/>
            </w:tcBorders>
            <w:noWrap/>
            <w:vAlign w:val="bottom"/>
            <w:hideMark/>
          </w:tcPr>
          <w:p w14:paraId="37195067" w14:textId="77777777" w:rsidR="00521701" w:rsidRPr="00327985" w:rsidRDefault="00521701" w:rsidP="00521701">
            <w:pPr>
              <w:jc w:val="right"/>
              <w:rPr>
                <w:rFonts w:ascii="Arial" w:hAnsi="Arial" w:cs="Arial"/>
                <w:color w:val="000000"/>
                <w:sz w:val="16"/>
                <w:szCs w:val="16"/>
              </w:rPr>
            </w:pPr>
          </w:p>
        </w:tc>
        <w:tc>
          <w:tcPr>
            <w:tcW w:w="583" w:type="pct"/>
            <w:tcBorders>
              <w:top w:val="nil"/>
              <w:left w:val="nil"/>
              <w:bottom w:val="nil"/>
              <w:right w:val="nil"/>
            </w:tcBorders>
            <w:noWrap/>
            <w:vAlign w:val="bottom"/>
            <w:hideMark/>
          </w:tcPr>
          <w:p w14:paraId="612E4DA4" w14:textId="7D395EB8"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c>
          <w:tcPr>
            <w:tcW w:w="87" w:type="pct"/>
            <w:tcBorders>
              <w:top w:val="nil"/>
              <w:left w:val="nil"/>
              <w:bottom w:val="nil"/>
              <w:right w:val="nil"/>
            </w:tcBorders>
            <w:noWrap/>
            <w:vAlign w:val="bottom"/>
            <w:hideMark/>
          </w:tcPr>
          <w:p w14:paraId="48657EB2" w14:textId="77777777" w:rsidR="00521701" w:rsidRPr="00327985" w:rsidRDefault="00521701" w:rsidP="00521701">
            <w:pPr>
              <w:jc w:val="right"/>
              <w:rPr>
                <w:rFonts w:ascii="Arial" w:hAnsi="Arial" w:cs="Arial"/>
                <w:color w:val="000000"/>
                <w:sz w:val="16"/>
                <w:szCs w:val="16"/>
              </w:rPr>
            </w:pPr>
          </w:p>
        </w:tc>
        <w:tc>
          <w:tcPr>
            <w:tcW w:w="597" w:type="pct"/>
            <w:tcBorders>
              <w:top w:val="nil"/>
              <w:left w:val="nil"/>
              <w:bottom w:val="nil"/>
              <w:right w:val="nil"/>
            </w:tcBorders>
            <w:noWrap/>
            <w:vAlign w:val="bottom"/>
            <w:hideMark/>
          </w:tcPr>
          <w:p w14:paraId="78BA3EA3" w14:textId="1F4CC323"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c>
          <w:tcPr>
            <w:tcW w:w="87" w:type="pct"/>
            <w:tcBorders>
              <w:top w:val="nil"/>
              <w:left w:val="nil"/>
              <w:bottom w:val="nil"/>
              <w:right w:val="nil"/>
            </w:tcBorders>
            <w:noWrap/>
            <w:vAlign w:val="bottom"/>
            <w:hideMark/>
          </w:tcPr>
          <w:p w14:paraId="1C01FA77" w14:textId="77777777" w:rsidR="00521701" w:rsidRPr="00327985" w:rsidRDefault="00521701" w:rsidP="00521701">
            <w:pPr>
              <w:jc w:val="right"/>
              <w:rPr>
                <w:rFonts w:ascii="Arial" w:hAnsi="Arial" w:cs="Arial"/>
                <w:color w:val="000000"/>
                <w:sz w:val="16"/>
                <w:szCs w:val="16"/>
              </w:rPr>
            </w:pPr>
          </w:p>
        </w:tc>
        <w:tc>
          <w:tcPr>
            <w:tcW w:w="591" w:type="pct"/>
            <w:tcBorders>
              <w:top w:val="nil"/>
              <w:left w:val="nil"/>
              <w:bottom w:val="nil"/>
              <w:right w:val="nil"/>
            </w:tcBorders>
            <w:noWrap/>
            <w:vAlign w:val="bottom"/>
            <w:hideMark/>
          </w:tcPr>
          <w:p w14:paraId="12F25577" w14:textId="54239A70"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w:t>
            </w:r>
          </w:p>
        </w:tc>
        <w:tc>
          <w:tcPr>
            <w:tcW w:w="87" w:type="pct"/>
            <w:tcBorders>
              <w:top w:val="nil"/>
              <w:left w:val="nil"/>
              <w:bottom w:val="nil"/>
              <w:right w:val="nil"/>
            </w:tcBorders>
            <w:noWrap/>
            <w:vAlign w:val="bottom"/>
            <w:hideMark/>
          </w:tcPr>
          <w:p w14:paraId="75C56C7A" w14:textId="77777777" w:rsidR="00521701" w:rsidRPr="00327985" w:rsidRDefault="00521701" w:rsidP="00521701">
            <w:pPr>
              <w:jc w:val="right"/>
              <w:rPr>
                <w:rFonts w:ascii="Arial" w:hAnsi="Arial" w:cs="Arial"/>
                <w:color w:val="000000"/>
                <w:sz w:val="16"/>
                <w:szCs w:val="16"/>
              </w:rPr>
            </w:pPr>
          </w:p>
        </w:tc>
        <w:tc>
          <w:tcPr>
            <w:tcW w:w="638" w:type="pct"/>
            <w:tcBorders>
              <w:top w:val="nil"/>
              <w:left w:val="nil"/>
              <w:bottom w:val="nil"/>
              <w:right w:val="nil"/>
            </w:tcBorders>
            <w:noWrap/>
            <w:vAlign w:val="bottom"/>
            <w:hideMark/>
          </w:tcPr>
          <w:p w14:paraId="31DF71A4" w14:textId="503F465D" w:rsidR="00521701" w:rsidRPr="00327985" w:rsidRDefault="00521701" w:rsidP="00521701">
            <w:pPr>
              <w:jc w:val="right"/>
              <w:rPr>
                <w:rFonts w:ascii="Arial" w:hAnsi="Arial" w:cs="Arial"/>
                <w:color w:val="000000"/>
                <w:sz w:val="16"/>
                <w:szCs w:val="16"/>
              </w:rPr>
            </w:pPr>
            <w:r w:rsidRPr="00327985">
              <w:rPr>
                <w:rFonts w:ascii="Arial" w:hAnsi="Arial" w:cs="Arial"/>
                <w:color w:val="000000"/>
                <w:sz w:val="16"/>
                <w:szCs w:val="16"/>
              </w:rPr>
              <w:t>2.508</w:t>
            </w:r>
          </w:p>
        </w:tc>
      </w:tr>
    </w:tbl>
    <w:p w14:paraId="71148FDC" w14:textId="18EC2965" w:rsidR="008D3C2A" w:rsidRPr="00327985" w:rsidRDefault="008D3C2A">
      <w:pPr>
        <w:rPr>
          <w:rFonts w:ascii="Georgia" w:hAnsi="Georgia"/>
          <w:b/>
        </w:rPr>
      </w:pPr>
      <w:r w:rsidRPr="00327985">
        <w:rPr>
          <w:rFonts w:ascii="Georgia" w:hAnsi="Georgia"/>
          <w:b/>
        </w:rPr>
        <w:br w:type="page"/>
      </w:r>
    </w:p>
    <w:tbl>
      <w:tblPr>
        <w:tblW w:w="5000" w:type="pct"/>
        <w:tblCellMar>
          <w:left w:w="70" w:type="dxa"/>
          <w:right w:w="70" w:type="dxa"/>
        </w:tblCellMar>
        <w:tblLook w:val="04A0" w:firstRow="1" w:lastRow="0" w:firstColumn="1" w:lastColumn="0" w:noHBand="0" w:noVBand="1"/>
      </w:tblPr>
      <w:tblGrid>
        <w:gridCol w:w="2832"/>
        <w:gridCol w:w="1151"/>
        <w:gridCol w:w="146"/>
        <w:gridCol w:w="1040"/>
        <w:gridCol w:w="146"/>
        <w:gridCol w:w="1040"/>
        <w:gridCol w:w="146"/>
        <w:gridCol w:w="1295"/>
        <w:gridCol w:w="146"/>
        <w:gridCol w:w="1295"/>
      </w:tblGrid>
      <w:tr w:rsidR="00364344" w:rsidRPr="00327985" w14:paraId="63CAE441" w14:textId="77777777" w:rsidTr="008D3C2A">
        <w:trPr>
          <w:trHeight w:val="198"/>
        </w:trPr>
        <w:tc>
          <w:tcPr>
            <w:tcW w:w="1533" w:type="pct"/>
            <w:tcBorders>
              <w:top w:val="nil"/>
              <w:left w:val="nil"/>
              <w:bottom w:val="nil"/>
              <w:right w:val="nil"/>
            </w:tcBorders>
            <w:noWrap/>
            <w:vAlign w:val="center"/>
            <w:hideMark/>
          </w:tcPr>
          <w:p w14:paraId="322B20F3" w14:textId="77777777" w:rsidR="00364344" w:rsidRPr="00327985" w:rsidRDefault="00364344" w:rsidP="00364344">
            <w:pPr>
              <w:rPr>
                <w:rFonts w:ascii="Arial" w:hAnsi="Arial" w:cs="Arial"/>
                <w:sz w:val="16"/>
                <w:szCs w:val="16"/>
              </w:rPr>
            </w:pPr>
          </w:p>
        </w:tc>
        <w:tc>
          <w:tcPr>
            <w:tcW w:w="3467" w:type="pct"/>
            <w:gridSpan w:val="9"/>
            <w:tcBorders>
              <w:top w:val="nil"/>
              <w:left w:val="nil"/>
              <w:bottom w:val="single" w:sz="8" w:space="0" w:color="auto"/>
              <w:right w:val="nil"/>
            </w:tcBorders>
            <w:noWrap/>
            <w:vAlign w:val="center"/>
            <w:hideMark/>
          </w:tcPr>
          <w:p w14:paraId="3B9BD1C2" w14:textId="77777777" w:rsidR="00364344" w:rsidRPr="00327985" w:rsidRDefault="00364344" w:rsidP="00364344">
            <w:pPr>
              <w:jc w:val="right"/>
              <w:rPr>
                <w:rFonts w:ascii="Arial" w:hAnsi="Arial" w:cs="Arial"/>
                <w:b/>
                <w:bCs/>
                <w:color w:val="000000"/>
                <w:sz w:val="16"/>
                <w:szCs w:val="16"/>
              </w:rPr>
            </w:pPr>
            <w:r w:rsidRPr="00327985">
              <w:rPr>
                <w:rFonts w:ascii="Arial" w:hAnsi="Arial" w:cs="Arial"/>
                <w:b/>
                <w:bCs/>
                <w:color w:val="000000"/>
                <w:sz w:val="16"/>
                <w:szCs w:val="16"/>
              </w:rPr>
              <w:t>Consolidado</w:t>
            </w:r>
          </w:p>
        </w:tc>
      </w:tr>
      <w:tr w:rsidR="00364344" w:rsidRPr="00327985" w14:paraId="3B63F52D" w14:textId="77777777" w:rsidTr="008D3C2A">
        <w:trPr>
          <w:trHeight w:val="198"/>
        </w:trPr>
        <w:tc>
          <w:tcPr>
            <w:tcW w:w="1533" w:type="pct"/>
            <w:tcBorders>
              <w:top w:val="nil"/>
              <w:left w:val="nil"/>
              <w:bottom w:val="nil"/>
              <w:right w:val="nil"/>
            </w:tcBorders>
            <w:noWrap/>
            <w:vAlign w:val="center"/>
            <w:hideMark/>
          </w:tcPr>
          <w:p w14:paraId="79A37736" w14:textId="77777777" w:rsidR="00364344" w:rsidRPr="00327985" w:rsidRDefault="00364344" w:rsidP="00364344">
            <w:pPr>
              <w:jc w:val="right"/>
              <w:rPr>
                <w:rFonts w:ascii="Arial" w:hAnsi="Arial" w:cs="Arial"/>
                <w:b/>
                <w:bCs/>
                <w:color w:val="000000"/>
                <w:sz w:val="16"/>
                <w:szCs w:val="16"/>
              </w:rPr>
            </w:pPr>
          </w:p>
        </w:tc>
        <w:tc>
          <w:tcPr>
            <w:tcW w:w="623" w:type="pct"/>
            <w:tcBorders>
              <w:top w:val="nil"/>
              <w:left w:val="nil"/>
              <w:bottom w:val="single" w:sz="8" w:space="0" w:color="auto"/>
              <w:right w:val="nil"/>
            </w:tcBorders>
            <w:vAlign w:val="center"/>
            <w:hideMark/>
          </w:tcPr>
          <w:p w14:paraId="0F215E83" w14:textId="77777777" w:rsidR="00364344" w:rsidRPr="00327985" w:rsidRDefault="00364344" w:rsidP="00364344">
            <w:pPr>
              <w:jc w:val="right"/>
              <w:rPr>
                <w:rFonts w:ascii="Arial" w:hAnsi="Arial" w:cs="Arial"/>
                <w:b/>
                <w:bCs/>
                <w:color w:val="000000"/>
                <w:sz w:val="16"/>
                <w:szCs w:val="16"/>
              </w:rPr>
            </w:pPr>
            <w:r w:rsidRPr="00327985">
              <w:rPr>
                <w:rFonts w:ascii="Arial" w:hAnsi="Arial" w:cs="Arial"/>
                <w:b/>
                <w:bCs/>
                <w:color w:val="000000"/>
                <w:sz w:val="16"/>
                <w:szCs w:val="16"/>
              </w:rPr>
              <w:t>Menos de um ano</w:t>
            </w:r>
          </w:p>
        </w:tc>
        <w:tc>
          <w:tcPr>
            <w:tcW w:w="79" w:type="pct"/>
            <w:tcBorders>
              <w:top w:val="nil"/>
              <w:left w:val="nil"/>
              <w:bottom w:val="nil"/>
              <w:right w:val="nil"/>
            </w:tcBorders>
            <w:noWrap/>
            <w:vAlign w:val="center"/>
            <w:hideMark/>
          </w:tcPr>
          <w:p w14:paraId="0E337FDD" w14:textId="77777777" w:rsidR="00364344" w:rsidRPr="00327985" w:rsidRDefault="00364344" w:rsidP="00364344">
            <w:pPr>
              <w:jc w:val="right"/>
              <w:rPr>
                <w:rFonts w:ascii="Arial" w:hAnsi="Arial" w:cs="Arial"/>
                <w:b/>
                <w:bCs/>
                <w:color w:val="000000"/>
                <w:sz w:val="16"/>
                <w:szCs w:val="16"/>
              </w:rPr>
            </w:pPr>
          </w:p>
        </w:tc>
        <w:tc>
          <w:tcPr>
            <w:tcW w:w="563" w:type="pct"/>
            <w:tcBorders>
              <w:top w:val="nil"/>
              <w:left w:val="nil"/>
              <w:bottom w:val="single" w:sz="8" w:space="0" w:color="auto"/>
              <w:right w:val="nil"/>
            </w:tcBorders>
            <w:vAlign w:val="center"/>
            <w:hideMark/>
          </w:tcPr>
          <w:p w14:paraId="68BD0492" w14:textId="77777777" w:rsidR="00364344" w:rsidRPr="00327985" w:rsidRDefault="00364344" w:rsidP="00364344">
            <w:pPr>
              <w:jc w:val="right"/>
              <w:rPr>
                <w:rFonts w:ascii="Arial" w:hAnsi="Arial" w:cs="Arial"/>
                <w:b/>
                <w:bCs/>
                <w:color w:val="000000"/>
                <w:sz w:val="16"/>
                <w:szCs w:val="16"/>
              </w:rPr>
            </w:pPr>
            <w:r w:rsidRPr="00327985">
              <w:rPr>
                <w:rFonts w:ascii="Arial" w:hAnsi="Arial" w:cs="Arial"/>
                <w:b/>
                <w:bCs/>
                <w:color w:val="000000"/>
                <w:sz w:val="16"/>
                <w:szCs w:val="16"/>
              </w:rPr>
              <w:t>Entre um e dois anos</w:t>
            </w:r>
          </w:p>
        </w:tc>
        <w:tc>
          <w:tcPr>
            <w:tcW w:w="79" w:type="pct"/>
            <w:tcBorders>
              <w:top w:val="nil"/>
              <w:left w:val="nil"/>
              <w:bottom w:val="nil"/>
              <w:right w:val="nil"/>
            </w:tcBorders>
            <w:noWrap/>
            <w:vAlign w:val="center"/>
            <w:hideMark/>
          </w:tcPr>
          <w:p w14:paraId="3665333A" w14:textId="77777777" w:rsidR="00364344" w:rsidRPr="00327985" w:rsidRDefault="00364344" w:rsidP="00364344">
            <w:pPr>
              <w:jc w:val="right"/>
              <w:rPr>
                <w:rFonts w:ascii="Arial" w:hAnsi="Arial" w:cs="Arial"/>
                <w:b/>
                <w:bCs/>
                <w:color w:val="000000"/>
                <w:sz w:val="16"/>
                <w:szCs w:val="16"/>
              </w:rPr>
            </w:pPr>
          </w:p>
        </w:tc>
        <w:tc>
          <w:tcPr>
            <w:tcW w:w="563" w:type="pct"/>
            <w:tcBorders>
              <w:top w:val="nil"/>
              <w:left w:val="nil"/>
              <w:bottom w:val="single" w:sz="8" w:space="0" w:color="auto"/>
              <w:right w:val="nil"/>
            </w:tcBorders>
            <w:vAlign w:val="center"/>
            <w:hideMark/>
          </w:tcPr>
          <w:p w14:paraId="636AF7E8" w14:textId="77777777" w:rsidR="00364344" w:rsidRPr="00327985" w:rsidRDefault="00364344" w:rsidP="00364344">
            <w:pPr>
              <w:jc w:val="right"/>
              <w:rPr>
                <w:rFonts w:ascii="Arial" w:hAnsi="Arial" w:cs="Arial"/>
                <w:b/>
                <w:bCs/>
                <w:color w:val="000000"/>
                <w:sz w:val="16"/>
                <w:szCs w:val="16"/>
              </w:rPr>
            </w:pPr>
            <w:r w:rsidRPr="00327985">
              <w:rPr>
                <w:rFonts w:ascii="Arial" w:hAnsi="Arial" w:cs="Arial"/>
                <w:b/>
                <w:bCs/>
                <w:color w:val="000000"/>
                <w:sz w:val="16"/>
                <w:szCs w:val="16"/>
              </w:rPr>
              <w:t>Entre dois e cinco anos</w:t>
            </w:r>
          </w:p>
        </w:tc>
        <w:tc>
          <w:tcPr>
            <w:tcW w:w="79" w:type="pct"/>
            <w:tcBorders>
              <w:top w:val="nil"/>
              <w:left w:val="nil"/>
              <w:bottom w:val="nil"/>
              <w:right w:val="nil"/>
            </w:tcBorders>
            <w:noWrap/>
            <w:vAlign w:val="center"/>
            <w:hideMark/>
          </w:tcPr>
          <w:p w14:paraId="19B57632" w14:textId="77777777" w:rsidR="00364344" w:rsidRPr="00327985" w:rsidRDefault="00364344" w:rsidP="00364344">
            <w:pPr>
              <w:jc w:val="right"/>
              <w:rPr>
                <w:rFonts w:ascii="Arial" w:hAnsi="Arial" w:cs="Arial"/>
                <w:b/>
                <w:bCs/>
                <w:color w:val="000000"/>
                <w:sz w:val="16"/>
                <w:szCs w:val="16"/>
              </w:rPr>
            </w:pPr>
          </w:p>
        </w:tc>
        <w:tc>
          <w:tcPr>
            <w:tcW w:w="701" w:type="pct"/>
            <w:tcBorders>
              <w:top w:val="nil"/>
              <w:left w:val="nil"/>
              <w:bottom w:val="single" w:sz="8" w:space="0" w:color="auto"/>
              <w:right w:val="nil"/>
            </w:tcBorders>
            <w:vAlign w:val="center"/>
            <w:hideMark/>
          </w:tcPr>
          <w:p w14:paraId="618419C1" w14:textId="77777777" w:rsidR="00364344" w:rsidRPr="00327985" w:rsidRDefault="00364344" w:rsidP="00364344">
            <w:pPr>
              <w:jc w:val="right"/>
              <w:rPr>
                <w:rFonts w:ascii="Arial" w:hAnsi="Arial" w:cs="Arial"/>
                <w:b/>
                <w:bCs/>
                <w:color w:val="000000"/>
                <w:sz w:val="16"/>
                <w:szCs w:val="16"/>
              </w:rPr>
            </w:pPr>
            <w:r w:rsidRPr="00327985">
              <w:rPr>
                <w:rFonts w:ascii="Arial" w:hAnsi="Arial" w:cs="Arial"/>
                <w:b/>
                <w:bCs/>
                <w:color w:val="000000"/>
                <w:sz w:val="16"/>
                <w:szCs w:val="16"/>
              </w:rPr>
              <w:t>Acima de cinco anos</w:t>
            </w:r>
          </w:p>
        </w:tc>
        <w:tc>
          <w:tcPr>
            <w:tcW w:w="79" w:type="pct"/>
            <w:tcBorders>
              <w:top w:val="nil"/>
              <w:left w:val="nil"/>
              <w:bottom w:val="nil"/>
              <w:right w:val="nil"/>
            </w:tcBorders>
            <w:noWrap/>
            <w:vAlign w:val="center"/>
            <w:hideMark/>
          </w:tcPr>
          <w:p w14:paraId="23DCE6CB" w14:textId="77777777" w:rsidR="00364344" w:rsidRPr="00327985" w:rsidRDefault="00364344" w:rsidP="00364344">
            <w:pPr>
              <w:jc w:val="right"/>
              <w:rPr>
                <w:rFonts w:ascii="Arial" w:hAnsi="Arial" w:cs="Arial"/>
                <w:b/>
                <w:bCs/>
                <w:color w:val="000000"/>
                <w:sz w:val="16"/>
                <w:szCs w:val="16"/>
              </w:rPr>
            </w:pPr>
          </w:p>
        </w:tc>
        <w:tc>
          <w:tcPr>
            <w:tcW w:w="701" w:type="pct"/>
            <w:tcBorders>
              <w:top w:val="nil"/>
              <w:left w:val="nil"/>
              <w:bottom w:val="single" w:sz="8" w:space="0" w:color="auto"/>
              <w:right w:val="nil"/>
            </w:tcBorders>
            <w:vAlign w:val="center"/>
            <w:hideMark/>
          </w:tcPr>
          <w:p w14:paraId="6C8EBFE0" w14:textId="77777777" w:rsidR="00364344" w:rsidRPr="00327985" w:rsidRDefault="00364344" w:rsidP="00364344">
            <w:pPr>
              <w:jc w:val="right"/>
              <w:rPr>
                <w:rFonts w:ascii="Arial" w:hAnsi="Arial" w:cs="Arial"/>
                <w:b/>
                <w:bCs/>
                <w:color w:val="000000"/>
                <w:sz w:val="16"/>
                <w:szCs w:val="16"/>
              </w:rPr>
            </w:pPr>
            <w:r w:rsidRPr="00327985">
              <w:rPr>
                <w:rFonts w:ascii="Arial" w:hAnsi="Arial" w:cs="Arial"/>
                <w:b/>
                <w:bCs/>
                <w:color w:val="000000"/>
                <w:sz w:val="16"/>
                <w:szCs w:val="16"/>
              </w:rPr>
              <w:t>Total</w:t>
            </w:r>
          </w:p>
        </w:tc>
      </w:tr>
      <w:tr w:rsidR="00364344" w:rsidRPr="00327985" w14:paraId="55D2CC49" w14:textId="77777777" w:rsidTr="008D3C2A">
        <w:trPr>
          <w:trHeight w:val="198"/>
        </w:trPr>
        <w:tc>
          <w:tcPr>
            <w:tcW w:w="1533" w:type="pct"/>
            <w:tcBorders>
              <w:top w:val="nil"/>
              <w:left w:val="nil"/>
              <w:bottom w:val="nil"/>
              <w:right w:val="nil"/>
            </w:tcBorders>
            <w:noWrap/>
            <w:vAlign w:val="center"/>
            <w:hideMark/>
          </w:tcPr>
          <w:p w14:paraId="04C1A27B" w14:textId="77777777" w:rsidR="00364344" w:rsidRPr="00327985" w:rsidRDefault="00364344" w:rsidP="00364344">
            <w:pPr>
              <w:rPr>
                <w:rFonts w:ascii="Arial" w:hAnsi="Arial" w:cs="Arial"/>
                <w:b/>
                <w:bCs/>
                <w:color w:val="000000"/>
                <w:sz w:val="16"/>
                <w:szCs w:val="16"/>
              </w:rPr>
            </w:pPr>
            <w:r w:rsidRPr="00327985">
              <w:rPr>
                <w:rFonts w:ascii="Arial" w:hAnsi="Arial" w:cs="Arial"/>
                <w:b/>
                <w:bCs/>
                <w:color w:val="000000"/>
                <w:sz w:val="16"/>
                <w:szCs w:val="16"/>
              </w:rPr>
              <w:t>Em 31 de dezembro de 2025</w:t>
            </w:r>
          </w:p>
        </w:tc>
        <w:tc>
          <w:tcPr>
            <w:tcW w:w="623" w:type="pct"/>
            <w:tcBorders>
              <w:top w:val="nil"/>
              <w:left w:val="nil"/>
              <w:bottom w:val="nil"/>
              <w:right w:val="nil"/>
            </w:tcBorders>
            <w:noWrap/>
            <w:vAlign w:val="center"/>
            <w:hideMark/>
          </w:tcPr>
          <w:p w14:paraId="13830813" w14:textId="77777777" w:rsidR="00364344" w:rsidRPr="00327985" w:rsidRDefault="00364344" w:rsidP="00364344">
            <w:pPr>
              <w:jc w:val="right"/>
              <w:rPr>
                <w:rFonts w:ascii="Arial" w:hAnsi="Arial" w:cs="Arial"/>
                <w:b/>
                <w:bCs/>
                <w:color w:val="000000"/>
                <w:sz w:val="16"/>
                <w:szCs w:val="16"/>
              </w:rPr>
            </w:pPr>
          </w:p>
        </w:tc>
        <w:tc>
          <w:tcPr>
            <w:tcW w:w="79" w:type="pct"/>
            <w:tcBorders>
              <w:top w:val="nil"/>
              <w:left w:val="nil"/>
              <w:bottom w:val="nil"/>
              <w:right w:val="nil"/>
            </w:tcBorders>
            <w:noWrap/>
            <w:vAlign w:val="center"/>
            <w:hideMark/>
          </w:tcPr>
          <w:p w14:paraId="24D98E01" w14:textId="77777777" w:rsidR="00364344" w:rsidRPr="00327985" w:rsidRDefault="00364344" w:rsidP="00364344">
            <w:pPr>
              <w:jc w:val="right"/>
              <w:rPr>
                <w:rFonts w:ascii="Arial" w:hAnsi="Arial" w:cs="Arial"/>
                <w:sz w:val="16"/>
                <w:szCs w:val="16"/>
              </w:rPr>
            </w:pPr>
          </w:p>
        </w:tc>
        <w:tc>
          <w:tcPr>
            <w:tcW w:w="563" w:type="pct"/>
            <w:tcBorders>
              <w:top w:val="nil"/>
              <w:left w:val="nil"/>
              <w:bottom w:val="nil"/>
              <w:right w:val="nil"/>
            </w:tcBorders>
            <w:vAlign w:val="center"/>
            <w:hideMark/>
          </w:tcPr>
          <w:p w14:paraId="492992AE" w14:textId="77777777" w:rsidR="00364344" w:rsidRPr="00327985" w:rsidRDefault="00364344" w:rsidP="00364344">
            <w:pPr>
              <w:jc w:val="right"/>
              <w:rPr>
                <w:rFonts w:ascii="Arial" w:hAnsi="Arial" w:cs="Arial"/>
                <w:sz w:val="16"/>
                <w:szCs w:val="16"/>
              </w:rPr>
            </w:pPr>
          </w:p>
        </w:tc>
        <w:tc>
          <w:tcPr>
            <w:tcW w:w="79" w:type="pct"/>
            <w:tcBorders>
              <w:top w:val="nil"/>
              <w:left w:val="nil"/>
              <w:bottom w:val="nil"/>
              <w:right w:val="nil"/>
            </w:tcBorders>
            <w:noWrap/>
            <w:vAlign w:val="center"/>
            <w:hideMark/>
          </w:tcPr>
          <w:p w14:paraId="5AED00A4" w14:textId="77777777" w:rsidR="00364344" w:rsidRPr="00327985" w:rsidRDefault="00364344" w:rsidP="00364344">
            <w:pPr>
              <w:jc w:val="right"/>
              <w:rPr>
                <w:rFonts w:ascii="Arial" w:hAnsi="Arial" w:cs="Arial"/>
                <w:sz w:val="16"/>
                <w:szCs w:val="16"/>
              </w:rPr>
            </w:pPr>
          </w:p>
        </w:tc>
        <w:tc>
          <w:tcPr>
            <w:tcW w:w="563" w:type="pct"/>
            <w:tcBorders>
              <w:top w:val="nil"/>
              <w:left w:val="nil"/>
              <w:bottom w:val="nil"/>
              <w:right w:val="nil"/>
            </w:tcBorders>
            <w:noWrap/>
            <w:vAlign w:val="center"/>
            <w:hideMark/>
          </w:tcPr>
          <w:p w14:paraId="513E6ED7" w14:textId="77777777" w:rsidR="00364344" w:rsidRPr="00327985" w:rsidRDefault="00364344" w:rsidP="00364344">
            <w:pPr>
              <w:jc w:val="right"/>
              <w:rPr>
                <w:rFonts w:ascii="Arial" w:hAnsi="Arial" w:cs="Arial"/>
                <w:sz w:val="16"/>
                <w:szCs w:val="16"/>
              </w:rPr>
            </w:pPr>
          </w:p>
        </w:tc>
        <w:tc>
          <w:tcPr>
            <w:tcW w:w="79" w:type="pct"/>
            <w:tcBorders>
              <w:top w:val="nil"/>
              <w:left w:val="nil"/>
              <w:bottom w:val="nil"/>
              <w:right w:val="nil"/>
            </w:tcBorders>
            <w:noWrap/>
            <w:vAlign w:val="center"/>
            <w:hideMark/>
          </w:tcPr>
          <w:p w14:paraId="632F1115" w14:textId="77777777" w:rsidR="00364344" w:rsidRPr="00327985" w:rsidRDefault="00364344" w:rsidP="00364344">
            <w:pPr>
              <w:jc w:val="right"/>
              <w:rPr>
                <w:rFonts w:ascii="Arial" w:hAnsi="Arial" w:cs="Arial"/>
                <w:sz w:val="16"/>
                <w:szCs w:val="16"/>
              </w:rPr>
            </w:pPr>
          </w:p>
        </w:tc>
        <w:tc>
          <w:tcPr>
            <w:tcW w:w="701" w:type="pct"/>
            <w:tcBorders>
              <w:top w:val="nil"/>
              <w:left w:val="nil"/>
              <w:bottom w:val="nil"/>
              <w:right w:val="nil"/>
            </w:tcBorders>
            <w:vAlign w:val="center"/>
            <w:hideMark/>
          </w:tcPr>
          <w:p w14:paraId="1FAF50CF" w14:textId="77777777" w:rsidR="00364344" w:rsidRPr="00327985" w:rsidRDefault="00364344" w:rsidP="00364344">
            <w:pPr>
              <w:jc w:val="right"/>
              <w:rPr>
                <w:rFonts w:ascii="Arial" w:hAnsi="Arial" w:cs="Arial"/>
                <w:sz w:val="16"/>
                <w:szCs w:val="16"/>
              </w:rPr>
            </w:pPr>
          </w:p>
        </w:tc>
        <w:tc>
          <w:tcPr>
            <w:tcW w:w="79" w:type="pct"/>
            <w:tcBorders>
              <w:top w:val="nil"/>
              <w:left w:val="nil"/>
              <w:bottom w:val="nil"/>
              <w:right w:val="nil"/>
            </w:tcBorders>
            <w:vAlign w:val="center"/>
            <w:hideMark/>
          </w:tcPr>
          <w:p w14:paraId="23BBEA8B" w14:textId="77777777" w:rsidR="00364344" w:rsidRPr="00327985" w:rsidRDefault="00364344" w:rsidP="00364344">
            <w:pPr>
              <w:jc w:val="right"/>
              <w:rPr>
                <w:rFonts w:ascii="Arial" w:hAnsi="Arial" w:cs="Arial"/>
                <w:sz w:val="16"/>
                <w:szCs w:val="16"/>
              </w:rPr>
            </w:pPr>
          </w:p>
        </w:tc>
        <w:tc>
          <w:tcPr>
            <w:tcW w:w="701" w:type="pct"/>
            <w:tcBorders>
              <w:top w:val="nil"/>
              <w:left w:val="nil"/>
              <w:bottom w:val="nil"/>
              <w:right w:val="nil"/>
            </w:tcBorders>
            <w:vAlign w:val="center"/>
            <w:hideMark/>
          </w:tcPr>
          <w:p w14:paraId="7B21AC10" w14:textId="77777777" w:rsidR="00364344" w:rsidRPr="00327985" w:rsidRDefault="00364344" w:rsidP="00364344">
            <w:pPr>
              <w:jc w:val="right"/>
              <w:rPr>
                <w:rFonts w:ascii="Arial" w:hAnsi="Arial" w:cs="Arial"/>
                <w:sz w:val="16"/>
                <w:szCs w:val="16"/>
              </w:rPr>
            </w:pPr>
          </w:p>
        </w:tc>
      </w:tr>
      <w:tr w:rsidR="00364344" w:rsidRPr="00327985" w14:paraId="08C1C564" w14:textId="77777777" w:rsidTr="008D3C2A">
        <w:trPr>
          <w:trHeight w:val="198"/>
        </w:trPr>
        <w:tc>
          <w:tcPr>
            <w:tcW w:w="1533" w:type="pct"/>
            <w:tcBorders>
              <w:top w:val="nil"/>
              <w:left w:val="nil"/>
              <w:bottom w:val="nil"/>
              <w:right w:val="nil"/>
            </w:tcBorders>
            <w:noWrap/>
            <w:vAlign w:val="center"/>
            <w:hideMark/>
          </w:tcPr>
          <w:p w14:paraId="12F3EAB5" w14:textId="77777777" w:rsidR="00364344" w:rsidRPr="00327985" w:rsidRDefault="00364344" w:rsidP="00364344">
            <w:pPr>
              <w:rPr>
                <w:rFonts w:ascii="Arial" w:hAnsi="Arial" w:cs="Arial"/>
                <w:color w:val="000000"/>
                <w:sz w:val="16"/>
                <w:szCs w:val="16"/>
              </w:rPr>
            </w:pPr>
            <w:r w:rsidRPr="00327985">
              <w:rPr>
                <w:rFonts w:ascii="Arial" w:hAnsi="Arial" w:cs="Arial"/>
                <w:color w:val="000000"/>
                <w:sz w:val="16"/>
                <w:szCs w:val="16"/>
              </w:rPr>
              <w:t>Contas a pagar</w:t>
            </w:r>
          </w:p>
        </w:tc>
        <w:tc>
          <w:tcPr>
            <w:tcW w:w="623" w:type="pct"/>
            <w:tcBorders>
              <w:top w:val="nil"/>
              <w:left w:val="nil"/>
              <w:bottom w:val="nil"/>
              <w:right w:val="nil"/>
            </w:tcBorders>
            <w:noWrap/>
            <w:vAlign w:val="bottom"/>
            <w:hideMark/>
          </w:tcPr>
          <w:p w14:paraId="327FE198" w14:textId="248DC7CA" w:rsidR="00364344" w:rsidRPr="00327985" w:rsidRDefault="00364344" w:rsidP="00364344">
            <w:pPr>
              <w:jc w:val="right"/>
              <w:rPr>
                <w:rFonts w:ascii="Arial" w:hAnsi="Arial" w:cs="Arial"/>
                <w:color w:val="000000"/>
                <w:sz w:val="16"/>
                <w:szCs w:val="16"/>
              </w:rPr>
            </w:pPr>
            <w:r w:rsidRPr="00327985">
              <w:rPr>
                <w:rFonts w:ascii="Arial" w:hAnsi="Arial" w:cs="Arial"/>
                <w:color w:val="000000"/>
                <w:sz w:val="16"/>
                <w:szCs w:val="16"/>
              </w:rPr>
              <w:t xml:space="preserve"> 10.769 </w:t>
            </w:r>
          </w:p>
        </w:tc>
        <w:tc>
          <w:tcPr>
            <w:tcW w:w="79" w:type="pct"/>
            <w:tcBorders>
              <w:top w:val="nil"/>
              <w:left w:val="nil"/>
              <w:bottom w:val="nil"/>
              <w:right w:val="nil"/>
            </w:tcBorders>
            <w:noWrap/>
            <w:vAlign w:val="bottom"/>
            <w:hideMark/>
          </w:tcPr>
          <w:p w14:paraId="6EFE54C4" w14:textId="77777777" w:rsidR="00364344" w:rsidRPr="00327985" w:rsidRDefault="00364344" w:rsidP="00364344">
            <w:pPr>
              <w:jc w:val="right"/>
              <w:rPr>
                <w:rFonts w:ascii="Arial" w:hAnsi="Arial" w:cs="Arial"/>
                <w:color w:val="000000"/>
                <w:sz w:val="16"/>
                <w:szCs w:val="16"/>
              </w:rPr>
            </w:pPr>
          </w:p>
        </w:tc>
        <w:tc>
          <w:tcPr>
            <w:tcW w:w="563" w:type="pct"/>
            <w:tcBorders>
              <w:top w:val="nil"/>
              <w:left w:val="nil"/>
              <w:bottom w:val="nil"/>
              <w:right w:val="nil"/>
            </w:tcBorders>
            <w:noWrap/>
            <w:vAlign w:val="bottom"/>
            <w:hideMark/>
          </w:tcPr>
          <w:p w14:paraId="2E06C729" w14:textId="4D0DCA09" w:rsidR="00364344" w:rsidRPr="00327985" w:rsidRDefault="00364344" w:rsidP="00364344">
            <w:pPr>
              <w:jc w:val="right"/>
              <w:rPr>
                <w:rFonts w:ascii="Arial" w:hAnsi="Arial" w:cs="Arial"/>
                <w:color w:val="000000"/>
                <w:sz w:val="16"/>
                <w:szCs w:val="16"/>
              </w:rPr>
            </w:pPr>
            <w:r w:rsidRPr="00327985">
              <w:rPr>
                <w:rFonts w:ascii="Arial" w:hAnsi="Arial" w:cs="Arial"/>
                <w:color w:val="000000"/>
                <w:sz w:val="16"/>
                <w:szCs w:val="16"/>
              </w:rPr>
              <w:t xml:space="preserve"> - </w:t>
            </w:r>
          </w:p>
        </w:tc>
        <w:tc>
          <w:tcPr>
            <w:tcW w:w="79" w:type="pct"/>
            <w:tcBorders>
              <w:top w:val="nil"/>
              <w:left w:val="nil"/>
              <w:bottom w:val="nil"/>
              <w:right w:val="nil"/>
            </w:tcBorders>
            <w:noWrap/>
            <w:vAlign w:val="bottom"/>
            <w:hideMark/>
          </w:tcPr>
          <w:p w14:paraId="55132F5C" w14:textId="77777777" w:rsidR="00364344" w:rsidRPr="00327985" w:rsidRDefault="00364344" w:rsidP="00364344">
            <w:pPr>
              <w:jc w:val="right"/>
              <w:rPr>
                <w:rFonts w:ascii="Arial" w:hAnsi="Arial" w:cs="Arial"/>
                <w:color w:val="000000"/>
                <w:sz w:val="16"/>
                <w:szCs w:val="16"/>
              </w:rPr>
            </w:pPr>
          </w:p>
        </w:tc>
        <w:tc>
          <w:tcPr>
            <w:tcW w:w="563" w:type="pct"/>
            <w:tcBorders>
              <w:top w:val="nil"/>
              <w:left w:val="nil"/>
              <w:bottom w:val="nil"/>
              <w:right w:val="nil"/>
            </w:tcBorders>
            <w:noWrap/>
            <w:vAlign w:val="bottom"/>
            <w:hideMark/>
          </w:tcPr>
          <w:p w14:paraId="5C0CB07D" w14:textId="23577CE0" w:rsidR="00364344" w:rsidRPr="00327985" w:rsidRDefault="00364344" w:rsidP="00364344">
            <w:pPr>
              <w:jc w:val="right"/>
              <w:rPr>
                <w:rFonts w:ascii="Arial" w:hAnsi="Arial" w:cs="Arial"/>
                <w:color w:val="000000"/>
                <w:sz w:val="16"/>
                <w:szCs w:val="16"/>
              </w:rPr>
            </w:pPr>
            <w:r w:rsidRPr="00327985">
              <w:rPr>
                <w:rFonts w:ascii="Arial" w:hAnsi="Arial" w:cs="Arial"/>
                <w:color w:val="000000"/>
                <w:sz w:val="16"/>
                <w:szCs w:val="16"/>
              </w:rPr>
              <w:t xml:space="preserve"> - </w:t>
            </w:r>
          </w:p>
        </w:tc>
        <w:tc>
          <w:tcPr>
            <w:tcW w:w="79" w:type="pct"/>
            <w:tcBorders>
              <w:top w:val="nil"/>
              <w:left w:val="nil"/>
              <w:bottom w:val="nil"/>
              <w:right w:val="nil"/>
            </w:tcBorders>
            <w:noWrap/>
            <w:vAlign w:val="bottom"/>
            <w:hideMark/>
          </w:tcPr>
          <w:p w14:paraId="6DDBA3F8" w14:textId="77777777" w:rsidR="00364344" w:rsidRPr="00327985" w:rsidRDefault="00364344" w:rsidP="00364344">
            <w:pPr>
              <w:jc w:val="right"/>
              <w:rPr>
                <w:rFonts w:ascii="Arial" w:hAnsi="Arial" w:cs="Arial"/>
                <w:color w:val="000000"/>
                <w:sz w:val="16"/>
                <w:szCs w:val="16"/>
              </w:rPr>
            </w:pPr>
          </w:p>
        </w:tc>
        <w:tc>
          <w:tcPr>
            <w:tcW w:w="701" w:type="pct"/>
            <w:tcBorders>
              <w:top w:val="nil"/>
              <w:left w:val="nil"/>
              <w:bottom w:val="nil"/>
              <w:right w:val="nil"/>
            </w:tcBorders>
            <w:noWrap/>
            <w:vAlign w:val="bottom"/>
            <w:hideMark/>
          </w:tcPr>
          <w:p w14:paraId="1E2E44E7" w14:textId="46E80ABE" w:rsidR="00364344" w:rsidRPr="00327985" w:rsidRDefault="00364344" w:rsidP="00364344">
            <w:pPr>
              <w:jc w:val="right"/>
              <w:rPr>
                <w:rFonts w:ascii="Arial" w:hAnsi="Arial" w:cs="Arial"/>
                <w:color w:val="000000"/>
                <w:sz w:val="16"/>
                <w:szCs w:val="16"/>
              </w:rPr>
            </w:pPr>
            <w:r w:rsidRPr="00327985">
              <w:rPr>
                <w:rFonts w:ascii="Arial" w:hAnsi="Arial" w:cs="Arial"/>
                <w:color w:val="000000"/>
                <w:sz w:val="16"/>
                <w:szCs w:val="16"/>
              </w:rPr>
              <w:t xml:space="preserve">- </w:t>
            </w:r>
          </w:p>
        </w:tc>
        <w:tc>
          <w:tcPr>
            <w:tcW w:w="79" w:type="pct"/>
            <w:tcBorders>
              <w:top w:val="nil"/>
              <w:left w:val="nil"/>
              <w:bottom w:val="nil"/>
              <w:right w:val="nil"/>
            </w:tcBorders>
            <w:noWrap/>
            <w:vAlign w:val="bottom"/>
            <w:hideMark/>
          </w:tcPr>
          <w:p w14:paraId="7016034B" w14:textId="77777777" w:rsidR="00364344" w:rsidRPr="00327985" w:rsidRDefault="00364344" w:rsidP="00364344">
            <w:pPr>
              <w:jc w:val="right"/>
              <w:rPr>
                <w:rFonts w:ascii="Arial" w:hAnsi="Arial" w:cs="Arial"/>
                <w:color w:val="000000"/>
                <w:sz w:val="16"/>
                <w:szCs w:val="16"/>
              </w:rPr>
            </w:pPr>
          </w:p>
        </w:tc>
        <w:tc>
          <w:tcPr>
            <w:tcW w:w="701" w:type="pct"/>
            <w:tcBorders>
              <w:top w:val="nil"/>
              <w:left w:val="nil"/>
              <w:bottom w:val="nil"/>
              <w:right w:val="nil"/>
            </w:tcBorders>
            <w:noWrap/>
            <w:vAlign w:val="bottom"/>
            <w:hideMark/>
          </w:tcPr>
          <w:p w14:paraId="178948FD" w14:textId="73AE7077" w:rsidR="00364344" w:rsidRPr="00327985" w:rsidRDefault="00364344" w:rsidP="00364344">
            <w:pPr>
              <w:jc w:val="right"/>
              <w:rPr>
                <w:rFonts w:ascii="Arial" w:hAnsi="Arial" w:cs="Arial"/>
                <w:color w:val="000000"/>
                <w:sz w:val="16"/>
                <w:szCs w:val="16"/>
              </w:rPr>
            </w:pPr>
            <w:r w:rsidRPr="00327985">
              <w:rPr>
                <w:rFonts w:ascii="Arial" w:hAnsi="Arial" w:cs="Arial"/>
                <w:color w:val="000000"/>
                <w:sz w:val="16"/>
                <w:szCs w:val="16"/>
              </w:rPr>
              <w:t xml:space="preserve"> 10.769 </w:t>
            </w:r>
          </w:p>
        </w:tc>
      </w:tr>
      <w:tr w:rsidR="00364344" w:rsidRPr="00327985" w14:paraId="39A283A9" w14:textId="77777777" w:rsidTr="008D3C2A">
        <w:trPr>
          <w:trHeight w:val="198"/>
        </w:trPr>
        <w:tc>
          <w:tcPr>
            <w:tcW w:w="1533" w:type="pct"/>
            <w:tcBorders>
              <w:top w:val="nil"/>
              <w:left w:val="nil"/>
              <w:bottom w:val="nil"/>
              <w:right w:val="nil"/>
            </w:tcBorders>
            <w:noWrap/>
            <w:vAlign w:val="center"/>
            <w:hideMark/>
          </w:tcPr>
          <w:p w14:paraId="0CBE38A4" w14:textId="77777777" w:rsidR="00364344" w:rsidRPr="00327985" w:rsidRDefault="00364344" w:rsidP="00364344">
            <w:pPr>
              <w:rPr>
                <w:rFonts w:ascii="Arial" w:hAnsi="Arial" w:cs="Arial"/>
                <w:color w:val="000000"/>
                <w:sz w:val="16"/>
                <w:szCs w:val="16"/>
              </w:rPr>
            </w:pPr>
            <w:r w:rsidRPr="00327985">
              <w:rPr>
                <w:rFonts w:ascii="Arial" w:hAnsi="Arial" w:cs="Arial"/>
                <w:color w:val="000000"/>
                <w:sz w:val="16"/>
                <w:szCs w:val="16"/>
              </w:rPr>
              <w:t>Adiantamento de convênios</w:t>
            </w:r>
          </w:p>
        </w:tc>
        <w:tc>
          <w:tcPr>
            <w:tcW w:w="623" w:type="pct"/>
            <w:tcBorders>
              <w:top w:val="nil"/>
              <w:left w:val="nil"/>
              <w:bottom w:val="nil"/>
              <w:right w:val="nil"/>
            </w:tcBorders>
            <w:noWrap/>
            <w:vAlign w:val="bottom"/>
            <w:hideMark/>
          </w:tcPr>
          <w:p w14:paraId="788F9E9A" w14:textId="415E4F0D" w:rsidR="00364344" w:rsidRPr="00327985" w:rsidRDefault="00364344" w:rsidP="00364344">
            <w:pPr>
              <w:jc w:val="right"/>
              <w:rPr>
                <w:rFonts w:ascii="Arial" w:hAnsi="Arial" w:cs="Arial"/>
                <w:color w:val="000000"/>
                <w:sz w:val="16"/>
                <w:szCs w:val="16"/>
              </w:rPr>
            </w:pPr>
            <w:r w:rsidRPr="00327985">
              <w:rPr>
                <w:rFonts w:ascii="Arial" w:hAnsi="Arial" w:cs="Arial"/>
                <w:color w:val="000000"/>
                <w:sz w:val="16"/>
                <w:szCs w:val="16"/>
              </w:rPr>
              <w:t xml:space="preserve"> 13.703 </w:t>
            </w:r>
          </w:p>
        </w:tc>
        <w:tc>
          <w:tcPr>
            <w:tcW w:w="79" w:type="pct"/>
            <w:tcBorders>
              <w:top w:val="nil"/>
              <w:left w:val="nil"/>
              <w:bottom w:val="nil"/>
              <w:right w:val="nil"/>
            </w:tcBorders>
            <w:noWrap/>
            <w:vAlign w:val="bottom"/>
            <w:hideMark/>
          </w:tcPr>
          <w:p w14:paraId="38C46E89" w14:textId="77777777" w:rsidR="00364344" w:rsidRPr="00327985" w:rsidRDefault="00364344" w:rsidP="00364344">
            <w:pPr>
              <w:jc w:val="right"/>
              <w:rPr>
                <w:rFonts w:ascii="Arial" w:hAnsi="Arial" w:cs="Arial"/>
                <w:color w:val="000000"/>
                <w:sz w:val="16"/>
                <w:szCs w:val="16"/>
              </w:rPr>
            </w:pPr>
          </w:p>
        </w:tc>
        <w:tc>
          <w:tcPr>
            <w:tcW w:w="563" w:type="pct"/>
            <w:tcBorders>
              <w:top w:val="nil"/>
              <w:left w:val="nil"/>
              <w:bottom w:val="nil"/>
              <w:right w:val="nil"/>
            </w:tcBorders>
            <w:noWrap/>
            <w:vAlign w:val="bottom"/>
            <w:hideMark/>
          </w:tcPr>
          <w:p w14:paraId="62D14985" w14:textId="655FED58" w:rsidR="00364344" w:rsidRPr="00327985" w:rsidRDefault="00364344" w:rsidP="00364344">
            <w:pPr>
              <w:jc w:val="right"/>
              <w:rPr>
                <w:rFonts w:ascii="Arial" w:hAnsi="Arial" w:cs="Arial"/>
                <w:color w:val="000000"/>
                <w:sz w:val="16"/>
                <w:szCs w:val="16"/>
              </w:rPr>
            </w:pPr>
            <w:r w:rsidRPr="00327985">
              <w:rPr>
                <w:rFonts w:ascii="Arial" w:hAnsi="Arial" w:cs="Arial"/>
                <w:color w:val="000000"/>
                <w:sz w:val="16"/>
                <w:szCs w:val="16"/>
              </w:rPr>
              <w:t xml:space="preserve"> - </w:t>
            </w:r>
          </w:p>
        </w:tc>
        <w:tc>
          <w:tcPr>
            <w:tcW w:w="79" w:type="pct"/>
            <w:tcBorders>
              <w:top w:val="nil"/>
              <w:left w:val="nil"/>
              <w:bottom w:val="nil"/>
              <w:right w:val="nil"/>
            </w:tcBorders>
            <w:noWrap/>
            <w:vAlign w:val="bottom"/>
            <w:hideMark/>
          </w:tcPr>
          <w:p w14:paraId="11FE65A9" w14:textId="77777777" w:rsidR="00364344" w:rsidRPr="00327985" w:rsidRDefault="00364344" w:rsidP="00364344">
            <w:pPr>
              <w:jc w:val="right"/>
              <w:rPr>
                <w:rFonts w:ascii="Arial" w:hAnsi="Arial" w:cs="Arial"/>
                <w:color w:val="000000"/>
                <w:sz w:val="16"/>
                <w:szCs w:val="16"/>
              </w:rPr>
            </w:pPr>
          </w:p>
        </w:tc>
        <w:tc>
          <w:tcPr>
            <w:tcW w:w="563" w:type="pct"/>
            <w:tcBorders>
              <w:top w:val="nil"/>
              <w:left w:val="nil"/>
              <w:bottom w:val="nil"/>
              <w:right w:val="nil"/>
            </w:tcBorders>
            <w:noWrap/>
            <w:vAlign w:val="bottom"/>
            <w:hideMark/>
          </w:tcPr>
          <w:p w14:paraId="678EBEE9" w14:textId="490B9211" w:rsidR="00364344" w:rsidRPr="00327985" w:rsidRDefault="00364344" w:rsidP="00364344">
            <w:pPr>
              <w:jc w:val="right"/>
              <w:rPr>
                <w:rFonts w:ascii="Arial" w:hAnsi="Arial" w:cs="Arial"/>
                <w:color w:val="000000"/>
                <w:sz w:val="16"/>
                <w:szCs w:val="16"/>
              </w:rPr>
            </w:pPr>
            <w:r w:rsidRPr="00327985">
              <w:rPr>
                <w:rFonts w:ascii="Arial" w:hAnsi="Arial" w:cs="Arial"/>
                <w:color w:val="000000"/>
                <w:sz w:val="16"/>
                <w:szCs w:val="16"/>
              </w:rPr>
              <w:t xml:space="preserve"> - </w:t>
            </w:r>
          </w:p>
        </w:tc>
        <w:tc>
          <w:tcPr>
            <w:tcW w:w="79" w:type="pct"/>
            <w:tcBorders>
              <w:top w:val="nil"/>
              <w:left w:val="nil"/>
              <w:bottom w:val="nil"/>
              <w:right w:val="nil"/>
            </w:tcBorders>
            <w:noWrap/>
            <w:vAlign w:val="bottom"/>
            <w:hideMark/>
          </w:tcPr>
          <w:p w14:paraId="6A3EEB86" w14:textId="77777777" w:rsidR="00364344" w:rsidRPr="00327985" w:rsidRDefault="00364344" w:rsidP="00364344">
            <w:pPr>
              <w:jc w:val="right"/>
              <w:rPr>
                <w:rFonts w:ascii="Arial" w:hAnsi="Arial" w:cs="Arial"/>
                <w:color w:val="000000"/>
                <w:sz w:val="16"/>
                <w:szCs w:val="16"/>
              </w:rPr>
            </w:pPr>
          </w:p>
        </w:tc>
        <w:tc>
          <w:tcPr>
            <w:tcW w:w="701" w:type="pct"/>
            <w:tcBorders>
              <w:top w:val="nil"/>
              <w:left w:val="nil"/>
              <w:bottom w:val="nil"/>
              <w:right w:val="nil"/>
            </w:tcBorders>
            <w:noWrap/>
            <w:vAlign w:val="bottom"/>
            <w:hideMark/>
          </w:tcPr>
          <w:p w14:paraId="0ADE6FB1" w14:textId="6E30ED72" w:rsidR="00364344" w:rsidRPr="00327985" w:rsidRDefault="00364344" w:rsidP="00364344">
            <w:pPr>
              <w:jc w:val="right"/>
              <w:rPr>
                <w:rFonts w:ascii="Arial" w:hAnsi="Arial" w:cs="Arial"/>
                <w:color w:val="000000"/>
                <w:sz w:val="16"/>
                <w:szCs w:val="16"/>
              </w:rPr>
            </w:pPr>
            <w:r w:rsidRPr="00327985">
              <w:rPr>
                <w:rFonts w:ascii="Arial" w:hAnsi="Arial" w:cs="Arial"/>
                <w:color w:val="000000"/>
                <w:sz w:val="16"/>
                <w:szCs w:val="16"/>
              </w:rPr>
              <w:t xml:space="preserve">- </w:t>
            </w:r>
          </w:p>
        </w:tc>
        <w:tc>
          <w:tcPr>
            <w:tcW w:w="79" w:type="pct"/>
            <w:tcBorders>
              <w:top w:val="nil"/>
              <w:left w:val="nil"/>
              <w:bottom w:val="nil"/>
              <w:right w:val="nil"/>
            </w:tcBorders>
            <w:noWrap/>
            <w:vAlign w:val="bottom"/>
            <w:hideMark/>
          </w:tcPr>
          <w:p w14:paraId="126F7E05" w14:textId="77777777" w:rsidR="00364344" w:rsidRPr="00327985" w:rsidRDefault="00364344" w:rsidP="00364344">
            <w:pPr>
              <w:jc w:val="right"/>
              <w:rPr>
                <w:rFonts w:ascii="Arial" w:hAnsi="Arial" w:cs="Arial"/>
                <w:color w:val="000000"/>
                <w:sz w:val="16"/>
                <w:szCs w:val="16"/>
              </w:rPr>
            </w:pPr>
          </w:p>
        </w:tc>
        <w:tc>
          <w:tcPr>
            <w:tcW w:w="701" w:type="pct"/>
            <w:tcBorders>
              <w:top w:val="nil"/>
              <w:left w:val="nil"/>
              <w:bottom w:val="nil"/>
              <w:right w:val="nil"/>
            </w:tcBorders>
            <w:noWrap/>
            <w:vAlign w:val="bottom"/>
            <w:hideMark/>
          </w:tcPr>
          <w:p w14:paraId="5A423971" w14:textId="576AB198" w:rsidR="00364344" w:rsidRPr="00327985" w:rsidRDefault="00364344" w:rsidP="00364344">
            <w:pPr>
              <w:jc w:val="right"/>
              <w:rPr>
                <w:rFonts w:ascii="Arial" w:hAnsi="Arial" w:cs="Arial"/>
                <w:color w:val="000000"/>
                <w:sz w:val="16"/>
                <w:szCs w:val="16"/>
              </w:rPr>
            </w:pPr>
            <w:r w:rsidRPr="00327985">
              <w:rPr>
                <w:rFonts w:ascii="Arial" w:hAnsi="Arial" w:cs="Arial"/>
                <w:color w:val="000000"/>
                <w:sz w:val="16"/>
                <w:szCs w:val="16"/>
              </w:rPr>
              <w:t xml:space="preserve"> 13.703 </w:t>
            </w:r>
          </w:p>
        </w:tc>
      </w:tr>
      <w:tr w:rsidR="00364344" w:rsidRPr="00327985" w14:paraId="0DE9B6F1" w14:textId="77777777" w:rsidTr="008D3C2A">
        <w:trPr>
          <w:trHeight w:val="198"/>
        </w:trPr>
        <w:tc>
          <w:tcPr>
            <w:tcW w:w="1533" w:type="pct"/>
            <w:tcBorders>
              <w:top w:val="nil"/>
              <w:left w:val="nil"/>
              <w:bottom w:val="nil"/>
              <w:right w:val="nil"/>
            </w:tcBorders>
            <w:noWrap/>
            <w:vAlign w:val="center"/>
            <w:hideMark/>
          </w:tcPr>
          <w:p w14:paraId="2AA1BB8B" w14:textId="77777777" w:rsidR="00364344" w:rsidRPr="00327985" w:rsidRDefault="00364344" w:rsidP="00364344">
            <w:pPr>
              <w:rPr>
                <w:rFonts w:ascii="Arial" w:hAnsi="Arial" w:cs="Arial"/>
                <w:color w:val="000000"/>
                <w:sz w:val="16"/>
                <w:szCs w:val="16"/>
              </w:rPr>
            </w:pPr>
            <w:r w:rsidRPr="00327985">
              <w:rPr>
                <w:rFonts w:ascii="Arial" w:hAnsi="Arial" w:cs="Arial"/>
                <w:color w:val="000000"/>
                <w:sz w:val="16"/>
                <w:szCs w:val="16"/>
              </w:rPr>
              <w:t>Adiantamentos e cauções recebidos</w:t>
            </w:r>
          </w:p>
        </w:tc>
        <w:tc>
          <w:tcPr>
            <w:tcW w:w="623" w:type="pct"/>
            <w:tcBorders>
              <w:top w:val="nil"/>
              <w:left w:val="nil"/>
              <w:bottom w:val="nil"/>
              <w:right w:val="nil"/>
            </w:tcBorders>
            <w:noWrap/>
            <w:vAlign w:val="bottom"/>
            <w:hideMark/>
          </w:tcPr>
          <w:p w14:paraId="19A49279" w14:textId="4876A5BC" w:rsidR="00364344" w:rsidRPr="00327985" w:rsidRDefault="00364344" w:rsidP="00364344">
            <w:pPr>
              <w:jc w:val="right"/>
              <w:rPr>
                <w:rFonts w:ascii="Arial" w:hAnsi="Arial" w:cs="Arial"/>
                <w:color w:val="000000"/>
                <w:sz w:val="16"/>
                <w:szCs w:val="16"/>
              </w:rPr>
            </w:pPr>
            <w:r w:rsidRPr="00327985">
              <w:rPr>
                <w:rFonts w:ascii="Arial" w:hAnsi="Arial" w:cs="Arial"/>
                <w:color w:val="000000"/>
                <w:sz w:val="16"/>
                <w:szCs w:val="16"/>
              </w:rPr>
              <w:t xml:space="preserve"> 3.093 </w:t>
            </w:r>
          </w:p>
        </w:tc>
        <w:tc>
          <w:tcPr>
            <w:tcW w:w="79" w:type="pct"/>
            <w:tcBorders>
              <w:top w:val="nil"/>
              <w:left w:val="nil"/>
              <w:bottom w:val="nil"/>
              <w:right w:val="nil"/>
            </w:tcBorders>
            <w:noWrap/>
            <w:vAlign w:val="bottom"/>
            <w:hideMark/>
          </w:tcPr>
          <w:p w14:paraId="5993F0AA" w14:textId="77777777" w:rsidR="00364344" w:rsidRPr="00327985" w:rsidRDefault="00364344" w:rsidP="00364344">
            <w:pPr>
              <w:jc w:val="right"/>
              <w:rPr>
                <w:rFonts w:ascii="Arial" w:hAnsi="Arial" w:cs="Arial"/>
                <w:color w:val="000000"/>
                <w:sz w:val="16"/>
                <w:szCs w:val="16"/>
              </w:rPr>
            </w:pPr>
          </w:p>
        </w:tc>
        <w:tc>
          <w:tcPr>
            <w:tcW w:w="563" w:type="pct"/>
            <w:tcBorders>
              <w:top w:val="nil"/>
              <w:left w:val="nil"/>
              <w:bottom w:val="nil"/>
              <w:right w:val="nil"/>
            </w:tcBorders>
            <w:noWrap/>
            <w:vAlign w:val="bottom"/>
            <w:hideMark/>
          </w:tcPr>
          <w:p w14:paraId="1B849941" w14:textId="760902C9" w:rsidR="00364344" w:rsidRPr="00327985" w:rsidRDefault="00364344" w:rsidP="00364344">
            <w:pPr>
              <w:jc w:val="right"/>
              <w:rPr>
                <w:rFonts w:ascii="Arial" w:hAnsi="Arial" w:cs="Arial"/>
                <w:color w:val="000000"/>
                <w:sz w:val="16"/>
                <w:szCs w:val="16"/>
              </w:rPr>
            </w:pPr>
            <w:r w:rsidRPr="00327985">
              <w:rPr>
                <w:rFonts w:ascii="Arial" w:hAnsi="Arial" w:cs="Arial"/>
                <w:color w:val="000000"/>
                <w:sz w:val="16"/>
                <w:szCs w:val="16"/>
              </w:rPr>
              <w:t xml:space="preserve"> - </w:t>
            </w:r>
          </w:p>
        </w:tc>
        <w:tc>
          <w:tcPr>
            <w:tcW w:w="79" w:type="pct"/>
            <w:tcBorders>
              <w:top w:val="nil"/>
              <w:left w:val="nil"/>
              <w:bottom w:val="nil"/>
              <w:right w:val="nil"/>
            </w:tcBorders>
            <w:noWrap/>
            <w:vAlign w:val="bottom"/>
            <w:hideMark/>
          </w:tcPr>
          <w:p w14:paraId="48F810E1" w14:textId="77777777" w:rsidR="00364344" w:rsidRPr="00327985" w:rsidRDefault="00364344" w:rsidP="00364344">
            <w:pPr>
              <w:jc w:val="right"/>
              <w:rPr>
                <w:rFonts w:ascii="Arial" w:hAnsi="Arial" w:cs="Arial"/>
                <w:color w:val="000000"/>
                <w:sz w:val="16"/>
                <w:szCs w:val="16"/>
              </w:rPr>
            </w:pPr>
          </w:p>
        </w:tc>
        <w:tc>
          <w:tcPr>
            <w:tcW w:w="563" w:type="pct"/>
            <w:tcBorders>
              <w:top w:val="nil"/>
              <w:left w:val="nil"/>
              <w:bottom w:val="nil"/>
              <w:right w:val="nil"/>
            </w:tcBorders>
            <w:noWrap/>
            <w:vAlign w:val="bottom"/>
            <w:hideMark/>
          </w:tcPr>
          <w:p w14:paraId="6FAC5F67" w14:textId="0490C154" w:rsidR="00364344" w:rsidRPr="00327985" w:rsidRDefault="00364344" w:rsidP="00364344">
            <w:pPr>
              <w:jc w:val="right"/>
              <w:rPr>
                <w:rFonts w:ascii="Arial" w:hAnsi="Arial" w:cs="Arial"/>
                <w:color w:val="000000"/>
                <w:sz w:val="16"/>
                <w:szCs w:val="16"/>
              </w:rPr>
            </w:pPr>
            <w:r w:rsidRPr="00327985">
              <w:rPr>
                <w:rFonts w:ascii="Arial" w:hAnsi="Arial" w:cs="Arial"/>
                <w:color w:val="000000"/>
                <w:sz w:val="16"/>
                <w:szCs w:val="16"/>
              </w:rPr>
              <w:t xml:space="preserve"> - </w:t>
            </w:r>
          </w:p>
        </w:tc>
        <w:tc>
          <w:tcPr>
            <w:tcW w:w="79" w:type="pct"/>
            <w:tcBorders>
              <w:top w:val="nil"/>
              <w:left w:val="nil"/>
              <w:bottom w:val="nil"/>
              <w:right w:val="nil"/>
            </w:tcBorders>
            <w:noWrap/>
            <w:vAlign w:val="bottom"/>
            <w:hideMark/>
          </w:tcPr>
          <w:p w14:paraId="42D4E030" w14:textId="77777777" w:rsidR="00364344" w:rsidRPr="00327985" w:rsidRDefault="00364344" w:rsidP="00364344">
            <w:pPr>
              <w:jc w:val="right"/>
              <w:rPr>
                <w:rFonts w:ascii="Arial" w:hAnsi="Arial" w:cs="Arial"/>
                <w:color w:val="000000"/>
                <w:sz w:val="16"/>
                <w:szCs w:val="16"/>
              </w:rPr>
            </w:pPr>
          </w:p>
        </w:tc>
        <w:tc>
          <w:tcPr>
            <w:tcW w:w="701" w:type="pct"/>
            <w:tcBorders>
              <w:top w:val="nil"/>
              <w:left w:val="nil"/>
              <w:bottom w:val="nil"/>
              <w:right w:val="nil"/>
            </w:tcBorders>
            <w:noWrap/>
            <w:vAlign w:val="bottom"/>
            <w:hideMark/>
          </w:tcPr>
          <w:p w14:paraId="7BA96F52" w14:textId="55E0FC25" w:rsidR="00364344" w:rsidRPr="00327985" w:rsidRDefault="00364344" w:rsidP="00364344">
            <w:pPr>
              <w:jc w:val="right"/>
              <w:rPr>
                <w:rFonts w:ascii="Arial" w:hAnsi="Arial" w:cs="Arial"/>
                <w:color w:val="000000"/>
                <w:sz w:val="16"/>
                <w:szCs w:val="16"/>
              </w:rPr>
            </w:pPr>
            <w:r w:rsidRPr="00327985">
              <w:rPr>
                <w:rFonts w:ascii="Arial" w:hAnsi="Arial" w:cs="Arial"/>
                <w:color w:val="000000"/>
                <w:sz w:val="16"/>
                <w:szCs w:val="16"/>
              </w:rPr>
              <w:t xml:space="preserve">- </w:t>
            </w:r>
          </w:p>
        </w:tc>
        <w:tc>
          <w:tcPr>
            <w:tcW w:w="79" w:type="pct"/>
            <w:tcBorders>
              <w:top w:val="nil"/>
              <w:left w:val="nil"/>
              <w:bottom w:val="nil"/>
              <w:right w:val="nil"/>
            </w:tcBorders>
            <w:noWrap/>
            <w:vAlign w:val="bottom"/>
            <w:hideMark/>
          </w:tcPr>
          <w:p w14:paraId="2E208D7C" w14:textId="77777777" w:rsidR="00364344" w:rsidRPr="00327985" w:rsidRDefault="00364344" w:rsidP="00364344">
            <w:pPr>
              <w:jc w:val="right"/>
              <w:rPr>
                <w:rFonts w:ascii="Arial" w:hAnsi="Arial" w:cs="Arial"/>
                <w:color w:val="000000"/>
                <w:sz w:val="16"/>
                <w:szCs w:val="16"/>
              </w:rPr>
            </w:pPr>
          </w:p>
        </w:tc>
        <w:tc>
          <w:tcPr>
            <w:tcW w:w="701" w:type="pct"/>
            <w:tcBorders>
              <w:top w:val="nil"/>
              <w:left w:val="nil"/>
              <w:bottom w:val="nil"/>
              <w:right w:val="nil"/>
            </w:tcBorders>
            <w:noWrap/>
            <w:vAlign w:val="bottom"/>
            <w:hideMark/>
          </w:tcPr>
          <w:p w14:paraId="31E088B8" w14:textId="1D1A1E4B" w:rsidR="00364344" w:rsidRPr="00327985" w:rsidRDefault="00364344" w:rsidP="00364344">
            <w:pPr>
              <w:jc w:val="right"/>
              <w:rPr>
                <w:rFonts w:ascii="Arial" w:hAnsi="Arial" w:cs="Arial"/>
                <w:color w:val="000000"/>
                <w:sz w:val="16"/>
                <w:szCs w:val="16"/>
              </w:rPr>
            </w:pPr>
            <w:r w:rsidRPr="00327985">
              <w:rPr>
                <w:rFonts w:ascii="Arial" w:hAnsi="Arial" w:cs="Arial"/>
                <w:color w:val="000000"/>
                <w:sz w:val="16"/>
                <w:szCs w:val="16"/>
              </w:rPr>
              <w:t xml:space="preserve"> 3.093 </w:t>
            </w:r>
          </w:p>
        </w:tc>
      </w:tr>
      <w:tr w:rsidR="00364344" w:rsidRPr="00327985" w14:paraId="22E7EF9D" w14:textId="77777777" w:rsidTr="008D3C2A">
        <w:trPr>
          <w:trHeight w:val="198"/>
        </w:trPr>
        <w:tc>
          <w:tcPr>
            <w:tcW w:w="1533" w:type="pct"/>
            <w:tcBorders>
              <w:top w:val="nil"/>
              <w:left w:val="nil"/>
              <w:bottom w:val="nil"/>
              <w:right w:val="nil"/>
            </w:tcBorders>
            <w:noWrap/>
            <w:vAlign w:val="center"/>
            <w:hideMark/>
          </w:tcPr>
          <w:p w14:paraId="5A1BE296" w14:textId="77777777" w:rsidR="00364344" w:rsidRPr="00327985" w:rsidRDefault="00364344" w:rsidP="00364344">
            <w:pPr>
              <w:rPr>
                <w:rFonts w:ascii="Arial" w:hAnsi="Arial" w:cs="Arial"/>
                <w:color w:val="000000"/>
                <w:sz w:val="16"/>
                <w:szCs w:val="16"/>
              </w:rPr>
            </w:pPr>
            <w:r w:rsidRPr="00327985">
              <w:rPr>
                <w:rFonts w:ascii="Arial" w:hAnsi="Arial" w:cs="Arial"/>
                <w:color w:val="000000"/>
                <w:sz w:val="16"/>
                <w:szCs w:val="16"/>
              </w:rPr>
              <w:t>Dividendos a pagar</w:t>
            </w:r>
          </w:p>
        </w:tc>
        <w:tc>
          <w:tcPr>
            <w:tcW w:w="623" w:type="pct"/>
            <w:tcBorders>
              <w:top w:val="nil"/>
              <w:left w:val="nil"/>
              <w:bottom w:val="nil"/>
              <w:right w:val="nil"/>
            </w:tcBorders>
            <w:noWrap/>
            <w:vAlign w:val="bottom"/>
            <w:hideMark/>
          </w:tcPr>
          <w:p w14:paraId="7AD086AE" w14:textId="1BDB1A35" w:rsidR="00364344" w:rsidRPr="00327985" w:rsidRDefault="00364344" w:rsidP="00364344">
            <w:pPr>
              <w:jc w:val="right"/>
              <w:rPr>
                <w:rFonts w:ascii="Arial" w:hAnsi="Arial" w:cs="Arial"/>
                <w:color w:val="000000"/>
                <w:sz w:val="16"/>
                <w:szCs w:val="16"/>
              </w:rPr>
            </w:pPr>
            <w:r w:rsidRPr="00327985">
              <w:rPr>
                <w:rFonts w:ascii="Arial" w:hAnsi="Arial" w:cs="Arial"/>
                <w:color w:val="000000"/>
                <w:sz w:val="16"/>
                <w:szCs w:val="16"/>
              </w:rPr>
              <w:t xml:space="preserve"> 229.684 </w:t>
            </w:r>
          </w:p>
        </w:tc>
        <w:tc>
          <w:tcPr>
            <w:tcW w:w="79" w:type="pct"/>
            <w:tcBorders>
              <w:top w:val="nil"/>
              <w:left w:val="nil"/>
              <w:bottom w:val="nil"/>
              <w:right w:val="nil"/>
            </w:tcBorders>
            <w:noWrap/>
            <w:vAlign w:val="bottom"/>
            <w:hideMark/>
          </w:tcPr>
          <w:p w14:paraId="2CCBBA85" w14:textId="77777777" w:rsidR="00364344" w:rsidRPr="00327985" w:rsidRDefault="00364344" w:rsidP="00364344">
            <w:pPr>
              <w:jc w:val="right"/>
              <w:rPr>
                <w:rFonts w:ascii="Arial" w:hAnsi="Arial" w:cs="Arial"/>
                <w:color w:val="000000"/>
                <w:sz w:val="16"/>
                <w:szCs w:val="16"/>
              </w:rPr>
            </w:pPr>
          </w:p>
        </w:tc>
        <w:tc>
          <w:tcPr>
            <w:tcW w:w="563" w:type="pct"/>
            <w:tcBorders>
              <w:top w:val="nil"/>
              <w:left w:val="nil"/>
              <w:bottom w:val="nil"/>
              <w:right w:val="nil"/>
            </w:tcBorders>
            <w:noWrap/>
            <w:vAlign w:val="bottom"/>
            <w:hideMark/>
          </w:tcPr>
          <w:p w14:paraId="1EBF5D28" w14:textId="13FBF017" w:rsidR="00364344" w:rsidRPr="00327985" w:rsidRDefault="00364344" w:rsidP="00364344">
            <w:pPr>
              <w:jc w:val="right"/>
              <w:rPr>
                <w:rFonts w:ascii="Arial" w:hAnsi="Arial" w:cs="Arial"/>
                <w:color w:val="000000"/>
                <w:sz w:val="16"/>
                <w:szCs w:val="16"/>
              </w:rPr>
            </w:pPr>
            <w:r w:rsidRPr="00327985">
              <w:rPr>
                <w:rFonts w:ascii="Arial" w:hAnsi="Arial" w:cs="Arial"/>
                <w:color w:val="000000"/>
                <w:sz w:val="16"/>
                <w:szCs w:val="16"/>
              </w:rPr>
              <w:t xml:space="preserve"> - </w:t>
            </w:r>
          </w:p>
        </w:tc>
        <w:tc>
          <w:tcPr>
            <w:tcW w:w="79" w:type="pct"/>
            <w:tcBorders>
              <w:top w:val="nil"/>
              <w:left w:val="nil"/>
              <w:bottom w:val="nil"/>
              <w:right w:val="nil"/>
            </w:tcBorders>
            <w:noWrap/>
            <w:vAlign w:val="bottom"/>
            <w:hideMark/>
          </w:tcPr>
          <w:p w14:paraId="2E657D08" w14:textId="77777777" w:rsidR="00364344" w:rsidRPr="00327985" w:rsidRDefault="00364344" w:rsidP="00364344">
            <w:pPr>
              <w:jc w:val="right"/>
              <w:rPr>
                <w:rFonts w:ascii="Arial" w:hAnsi="Arial" w:cs="Arial"/>
                <w:color w:val="000000"/>
                <w:sz w:val="16"/>
                <w:szCs w:val="16"/>
              </w:rPr>
            </w:pPr>
          </w:p>
        </w:tc>
        <w:tc>
          <w:tcPr>
            <w:tcW w:w="563" w:type="pct"/>
            <w:tcBorders>
              <w:top w:val="nil"/>
              <w:left w:val="nil"/>
              <w:bottom w:val="nil"/>
              <w:right w:val="nil"/>
            </w:tcBorders>
            <w:noWrap/>
            <w:vAlign w:val="bottom"/>
            <w:hideMark/>
          </w:tcPr>
          <w:p w14:paraId="067A69E9" w14:textId="1EAEF494" w:rsidR="00364344" w:rsidRPr="00327985" w:rsidRDefault="00364344" w:rsidP="00364344">
            <w:pPr>
              <w:jc w:val="right"/>
              <w:rPr>
                <w:rFonts w:ascii="Arial" w:hAnsi="Arial" w:cs="Arial"/>
                <w:color w:val="000000"/>
                <w:sz w:val="16"/>
                <w:szCs w:val="16"/>
              </w:rPr>
            </w:pPr>
            <w:r w:rsidRPr="00327985">
              <w:rPr>
                <w:rFonts w:ascii="Arial" w:hAnsi="Arial" w:cs="Arial"/>
                <w:color w:val="000000"/>
                <w:sz w:val="16"/>
                <w:szCs w:val="16"/>
              </w:rPr>
              <w:t xml:space="preserve"> - </w:t>
            </w:r>
          </w:p>
        </w:tc>
        <w:tc>
          <w:tcPr>
            <w:tcW w:w="79" w:type="pct"/>
            <w:tcBorders>
              <w:top w:val="nil"/>
              <w:left w:val="nil"/>
              <w:bottom w:val="nil"/>
              <w:right w:val="nil"/>
            </w:tcBorders>
            <w:noWrap/>
            <w:vAlign w:val="bottom"/>
            <w:hideMark/>
          </w:tcPr>
          <w:p w14:paraId="213DC67F" w14:textId="77777777" w:rsidR="00364344" w:rsidRPr="00327985" w:rsidRDefault="00364344" w:rsidP="00364344">
            <w:pPr>
              <w:jc w:val="right"/>
              <w:rPr>
                <w:rFonts w:ascii="Arial" w:hAnsi="Arial" w:cs="Arial"/>
                <w:color w:val="000000"/>
                <w:sz w:val="16"/>
                <w:szCs w:val="16"/>
              </w:rPr>
            </w:pPr>
          </w:p>
        </w:tc>
        <w:tc>
          <w:tcPr>
            <w:tcW w:w="701" w:type="pct"/>
            <w:tcBorders>
              <w:top w:val="nil"/>
              <w:left w:val="nil"/>
              <w:bottom w:val="nil"/>
              <w:right w:val="nil"/>
            </w:tcBorders>
            <w:noWrap/>
            <w:vAlign w:val="bottom"/>
            <w:hideMark/>
          </w:tcPr>
          <w:p w14:paraId="59F4A81D" w14:textId="1EF874F0" w:rsidR="00364344" w:rsidRPr="00327985" w:rsidRDefault="00364344" w:rsidP="00364344">
            <w:pPr>
              <w:jc w:val="right"/>
              <w:rPr>
                <w:rFonts w:ascii="Arial" w:hAnsi="Arial" w:cs="Arial"/>
                <w:color w:val="000000"/>
                <w:sz w:val="16"/>
                <w:szCs w:val="16"/>
              </w:rPr>
            </w:pPr>
            <w:r w:rsidRPr="00327985">
              <w:rPr>
                <w:rFonts w:ascii="Arial" w:hAnsi="Arial" w:cs="Arial"/>
                <w:color w:val="000000"/>
                <w:sz w:val="16"/>
                <w:szCs w:val="16"/>
              </w:rPr>
              <w:t xml:space="preserve">- </w:t>
            </w:r>
          </w:p>
        </w:tc>
        <w:tc>
          <w:tcPr>
            <w:tcW w:w="79" w:type="pct"/>
            <w:tcBorders>
              <w:top w:val="nil"/>
              <w:left w:val="nil"/>
              <w:bottom w:val="nil"/>
              <w:right w:val="nil"/>
            </w:tcBorders>
            <w:noWrap/>
            <w:vAlign w:val="bottom"/>
            <w:hideMark/>
          </w:tcPr>
          <w:p w14:paraId="19E2404C" w14:textId="77777777" w:rsidR="00364344" w:rsidRPr="00327985" w:rsidRDefault="00364344" w:rsidP="00364344">
            <w:pPr>
              <w:jc w:val="right"/>
              <w:rPr>
                <w:rFonts w:ascii="Arial" w:hAnsi="Arial" w:cs="Arial"/>
                <w:color w:val="000000"/>
                <w:sz w:val="16"/>
                <w:szCs w:val="16"/>
              </w:rPr>
            </w:pPr>
          </w:p>
        </w:tc>
        <w:tc>
          <w:tcPr>
            <w:tcW w:w="701" w:type="pct"/>
            <w:tcBorders>
              <w:top w:val="nil"/>
              <w:left w:val="nil"/>
              <w:bottom w:val="nil"/>
              <w:right w:val="nil"/>
            </w:tcBorders>
            <w:noWrap/>
            <w:vAlign w:val="bottom"/>
            <w:hideMark/>
          </w:tcPr>
          <w:p w14:paraId="17C95C55" w14:textId="6343242C" w:rsidR="00364344" w:rsidRPr="00327985" w:rsidRDefault="00364344" w:rsidP="00364344">
            <w:pPr>
              <w:jc w:val="right"/>
              <w:rPr>
                <w:rFonts w:ascii="Arial" w:hAnsi="Arial" w:cs="Arial"/>
                <w:color w:val="000000"/>
                <w:sz w:val="16"/>
                <w:szCs w:val="16"/>
              </w:rPr>
            </w:pPr>
            <w:r w:rsidRPr="00327985">
              <w:rPr>
                <w:rFonts w:ascii="Arial" w:hAnsi="Arial" w:cs="Arial"/>
                <w:color w:val="000000"/>
                <w:sz w:val="16"/>
                <w:szCs w:val="16"/>
              </w:rPr>
              <w:t xml:space="preserve"> 229.684 </w:t>
            </w:r>
          </w:p>
        </w:tc>
      </w:tr>
      <w:tr w:rsidR="00364344" w:rsidRPr="00327985" w14:paraId="7647A00A" w14:textId="77777777" w:rsidTr="008D3C2A">
        <w:trPr>
          <w:trHeight w:val="198"/>
        </w:trPr>
        <w:tc>
          <w:tcPr>
            <w:tcW w:w="1533" w:type="pct"/>
            <w:tcBorders>
              <w:top w:val="nil"/>
              <w:left w:val="nil"/>
              <w:bottom w:val="nil"/>
              <w:right w:val="nil"/>
            </w:tcBorders>
            <w:noWrap/>
            <w:vAlign w:val="center"/>
            <w:hideMark/>
          </w:tcPr>
          <w:p w14:paraId="36E01F7F" w14:textId="77777777" w:rsidR="00364344" w:rsidRPr="00327985" w:rsidRDefault="00364344" w:rsidP="00364344">
            <w:pPr>
              <w:rPr>
                <w:rFonts w:ascii="Arial" w:hAnsi="Arial" w:cs="Arial"/>
                <w:color w:val="000000"/>
                <w:sz w:val="16"/>
                <w:szCs w:val="16"/>
              </w:rPr>
            </w:pPr>
            <w:r w:rsidRPr="00327985">
              <w:rPr>
                <w:rFonts w:ascii="Arial" w:hAnsi="Arial" w:cs="Arial"/>
                <w:color w:val="000000"/>
                <w:sz w:val="16"/>
                <w:szCs w:val="16"/>
              </w:rPr>
              <w:t>Outras contas a pagar</w:t>
            </w:r>
          </w:p>
        </w:tc>
        <w:tc>
          <w:tcPr>
            <w:tcW w:w="623" w:type="pct"/>
            <w:tcBorders>
              <w:top w:val="nil"/>
              <w:left w:val="nil"/>
              <w:bottom w:val="nil"/>
              <w:right w:val="nil"/>
            </w:tcBorders>
            <w:noWrap/>
            <w:vAlign w:val="bottom"/>
            <w:hideMark/>
          </w:tcPr>
          <w:p w14:paraId="4F250D39" w14:textId="7515DD16" w:rsidR="00364344" w:rsidRPr="00327985" w:rsidRDefault="00364344" w:rsidP="00364344">
            <w:pPr>
              <w:jc w:val="right"/>
              <w:rPr>
                <w:rFonts w:ascii="Arial" w:hAnsi="Arial" w:cs="Arial"/>
                <w:color w:val="000000"/>
                <w:sz w:val="16"/>
                <w:szCs w:val="16"/>
              </w:rPr>
            </w:pPr>
            <w:r w:rsidRPr="00327985">
              <w:rPr>
                <w:rFonts w:ascii="Arial" w:hAnsi="Arial" w:cs="Arial"/>
                <w:color w:val="000000"/>
                <w:sz w:val="16"/>
                <w:szCs w:val="16"/>
              </w:rPr>
              <w:t xml:space="preserve"> 2.508 </w:t>
            </w:r>
          </w:p>
        </w:tc>
        <w:tc>
          <w:tcPr>
            <w:tcW w:w="79" w:type="pct"/>
            <w:tcBorders>
              <w:top w:val="nil"/>
              <w:left w:val="nil"/>
              <w:bottom w:val="nil"/>
              <w:right w:val="nil"/>
            </w:tcBorders>
            <w:noWrap/>
            <w:vAlign w:val="bottom"/>
            <w:hideMark/>
          </w:tcPr>
          <w:p w14:paraId="5B79257D" w14:textId="77777777" w:rsidR="00364344" w:rsidRPr="00327985" w:rsidRDefault="00364344" w:rsidP="00364344">
            <w:pPr>
              <w:jc w:val="right"/>
              <w:rPr>
                <w:rFonts w:ascii="Arial" w:hAnsi="Arial" w:cs="Arial"/>
                <w:color w:val="000000"/>
                <w:sz w:val="16"/>
                <w:szCs w:val="16"/>
              </w:rPr>
            </w:pPr>
          </w:p>
        </w:tc>
        <w:tc>
          <w:tcPr>
            <w:tcW w:w="563" w:type="pct"/>
            <w:tcBorders>
              <w:top w:val="nil"/>
              <w:left w:val="nil"/>
              <w:bottom w:val="nil"/>
              <w:right w:val="nil"/>
            </w:tcBorders>
            <w:noWrap/>
            <w:vAlign w:val="bottom"/>
            <w:hideMark/>
          </w:tcPr>
          <w:p w14:paraId="51A007D2" w14:textId="4183A092" w:rsidR="00364344" w:rsidRPr="00327985" w:rsidRDefault="00364344" w:rsidP="00364344">
            <w:pPr>
              <w:jc w:val="right"/>
              <w:rPr>
                <w:rFonts w:ascii="Arial" w:hAnsi="Arial" w:cs="Arial"/>
                <w:color w:val="000000"/>
                <w:sz w:val="16"/>
                <w:szCs w:val="16"/>
              </w:rPr>
            </w:pPr>
            <w:r w:rsidRPr="00327985">
              <w:rPr>
                <w:rFonts w:ascii="Arial" w:hAnsi="Arial" w:cs="Arial"/>
                <w:color w:val="000000"/>
                <w:sz w:val="16"/>
                <w:szCs w:val="16"/>
              </w:rPr>
              <w:t xml:space="preserve"> - </w:t>
            </w:r>
          </w:p>
        </w:tc>
        <w:tc>
          <w:tcPr>
            <w:tcW w:w="79" w:type="pct"/>
            <w:tcBorders>
              <w:top w:val="nil"/>
              <w:left w:val="nil"/>
              <w:bottom w:val="nil"/>
              <w:right w:val="nil"/>
            </w:tcBorders>
            <w:noWrap/>
            <w:vAlign w:val="bottom"/>
            <w:hideMark/>
          </w:tcPr>
          <w:p w14:paraId="0358F436" w14:textId="77777777" w:rsidR="00364344" w:rsidRPr="00327985" w:rsidRDefault="00364344" w:rsidP="00364344">
            <w:pPr>
              <w:jc w:val="right"/>
              <w:rPr>
                <w:rFonts w:ascii="Arial" w:hAnsi="Arial" w:cs="Arial"/>
                <w:color w:val="000000"/>
                <w:sz w:val="16"/>
                <w:szCs w:val="16"/>
              </w:rPr>
            </w:pPr>
          </w:p>
        </w:tc>
        <w:tc>
          <w:tcPr>
            <w:tcW w:w="563" w:type="pct"/>
            <w:tcBorders>
              <w:top w:val="nil"/>
              <w:left w:val="nil"/>
              <w:bottom w:val="nil"/>
              <w:right w:val="nil"/>
            </w:tcBorders>
            <w:noWrap/>
            <w:vAlign w:val="bottom"/>
            <w:hideMark/>
          </w:tcPr>
          <w:p w14:paraId="069D64D5" w14:textId="03D8B7F5" w:rsidR="00364344" w:rsidRPr="00327985" w:rsidRDefault="00364344" w:rsidP="00364344">
            <w:pPr>
              <w:jc w:val="right"/>
              <w:rPr>
                <w:rFonts w:ascii="Arial" w:hAnsi="Arial" w:cs="Arial"/>
                <w:color w:val="000000"/>
                <w:sz w:val="16"/>
                <w:szCs w:val="16"/>
              </w:rPr>
            </w:pPr>
            <w:r w:rsidRPr="00327985">
              <w:rPr>
                <w:rFonts w:ascii="Arial" w:hAnsi="Arial" w:cs="Arial"/>
                <w:color w:val="000000"/>
                <w:sz w:val="16"/>
                <w:szCs w:val="16"/>
              </w:rPr>
              <w:t xml:space="preserve"> - </w:t>
            </w:r>
          </w:p>
        </w:tc>
        <w:tc>
          <w:tcPr>
            <w:tcW w:w="79" w:type="pct"/>
            <w:tcBorders>
              <w:top w:val="nil"/>
              <w:left w:val="nil"/>
              <w:bottom w:val="nil"/>
              <w:right w:val="nil"/>
            </w:tcBorders>
            <w:noWrap/>
            <w:vAlign w:val="bottom"/>
            <w:hideMark/>
          </w:tcPr>
          <w:p w14:paraId="5F31EF1B" w14:textId="77777777" w:rsidR="00364344" w:rsidRPr="00327985" w:rsidRDefault="00364344" w:rsidP="00364344">
            <w:pPr>
              <w:jc w:val="right"/>
              <w:rPr>
                <w:rFonts w:ascii="Arial" w:hAnsi="Arial" w:cs="Arial"/>
                <w:color w:val="000000"/>
                <w:sz w:val="16"/>
                <w:szCs w:val="16"/>
              </w:rPr>
            </w:pPr>
          </w:p>
        </w:tc>
        <w:tc>
          <w:tcPr>
            <w:tcW w:w="701" w:type="pct"/>
            <w:tcBorders>
              <w:top w:val="nil"/>
              <w:left w:val="nil"/>
              <w:bottom w:val="nil"/>
              <w:right w:val="nil"/>
            </w:tcBorders>
            <w:noWrap/>
            <w:vAlign w:val="bottom"/>
            <w:hideMark/>
          </w:tcPr>
          <w:p w14:paraId="19AED3B3" w14:textId="01BBEA15" w:rsidR="00364344" w:rsidRPr="00327985" w:rsidRDefault="00364344" w:rsidP="00364344">
            <w:pPr>
              <w:jc w:val="right"/>
              <w:rPr>
                <w:rFonts w:ascii="Arial" w:hAnsi="Arial" w:cs="Arial"/>
                <w:color w:val="000000"/>
                <w:sz w:val="16"/>
                <w:szCs w:val="16"/>
              </w:rPr>
            </w:pPr>
            <w:r w:rsidRPr="00327985">
              <w:rPr>
                <w:rFonts w:ascii="Arial" w:hAnsi="Arial" w:cs="Arial"/>
                <w:color w:val="000000"/>
                <w:sz w:val="16"/>
                <w:szCs w:val="16"/>
              </w:rPr>
              <w:t xml:space="preserve">- </w:t>
            </w:r>
          </w:p>
        </w:tc>
        <w:tc>
          <w:tcPr>
            <w:tcW w:w="79" w:type="pct"/>
            <w:tcBorders>
              <w:top w:val="nil"/>
              <w:left w:val="nil"/>
              <w:bottom w:val="nil"/>
              <w:right w:val="nil"/>
            </w:tcBorders>
            <w:noWrap/>
            <w:vAlign w:val="bottom"/>
            <w:hideMark/>
          </w:tcPr>
          <w:p w14:paraId="62FC3B4A" w14:textId="77777777" w:rsidR="00364344" w:rsidRPr="00327985" w:rsidRDefault="00364344" w:rsidP="00364344">
            <w:pPr>
              <w:jc w:val="right"/>
              <w:rPr>
                <w:rFonts w:ascii="Arial" w:hAnsi="Arial" w:cs="Arial"/>
                <w:color w:val="000000"/>
                <w:sz w:val="16"/>
                <w:szCs w:val="16"/>
              </w:rPr>
            </w:pPr>
          </w:p>
        </w:tc>
        <w:tc>
          <w:tcPr>
            <w:tcW w:w="701" w:type="pct"/>
            <w:tcBorders>
              <w:top w:val="nil"/>
              <w:left w:val="nil"/>
              <w:bottom w:val="nil"/>
              <w:right w:val="nil"/>
            </w:tcBorders>
            <w:noWrap/>
            <w:vAlign w:val="bottom"/>
            <w:hideMark/>
          </w:tcPr>
          <w:p w14:paraId="017B67BE" w14:textId="6AF36BCE" w:rsidR="00364344" w:rsidRPr="00327985" w:rsidRDefault="00364344" w:rsidP="00364344">
            <w:pPr>
              <w:jc w:val="right"/>
              <w:rPr>
                <w:rFonts w:ascii="Arial" w:hAnsi="Arial" w:cs="Arial"/>
                <w:color w:val="000000"/>
                <w:sz w:val="16"/>
                <w:szCs w:val="16"/>
              </w:rPr>
            </w:pPr>
            <w:r w:rsidRPr="00327985">
              <w:rPr>
                <w:rFonts w:ascii="Arial" w:hAnsi="Arial" w:cs="Arial"/>
                <w:color w:val="000000"/>
                <w:sz w:val="16"/>
                <w:szCs w:val="16"/>
              </w:rPr>
              <w:t xml:space="preserve"> 2.508 </w:t>
            </w:r>
          </w:p>
        </w:tc>
      </w:tr>
      <w:tr w:rsidR="00364344" w:rsidRPr="00327985" w14:paraId="75F8F34A" w14:textId="77777777" w:rsidTr="008D3C2A">
        <w:trPr>
          <w:trHeight w:val="198"/>
        </w:trPr>
        <w:tc>
          <w:tcPr>
            <w:tcW w:w="1533" w:type="pct"/>
            <w:tcBorders>
              <w:top w:val="nil"/>
              <w:left w:val="nil"/>
              <w:bottom w:val="nil"/>
              <w:right w:val="nil"/>
            </w:tcBorders>
            <w:vAlign w:val="center"/>
            <w:hideMark/>
          </w:tcPr>
          <w:p w14:paraId="34D38C6E" w14:textId="77777777" w:rsidR="00364344" w:rsidRPr="00327985" w:rsidRDefault="00364344" w:rsidP="00364344">
            <w:pPr>
              <w:rPr>
                <w:rFonts w:ascii="Arial" w:hAnsi="Arial" w:cs="Arial"/>
                <w:color w:val="000000"/>
                <w:sz w:val="16"/>
                <w:szCs w:val="16"/>
              </w:rPr>
            </w:pPr>
            <w:r w:rsidRPr="00327985">
              <w:rPr>
                <w:rFonts w:ascii="Arial" w:hAnsi="Arial" w:cs="Arial"/>
                <w:color w:val="000000"/>
                <w:sz w:val="16"/>
                <w:szCs w:val="16"/>
              </w:rPr>
              <w:t>Passivos relacionados a ativos não circulantes mantidos para distribuição aos acionistas</w:t>
            </w:r>
          </w:p>
        </w:tc>
        <w:tc>
          <w:tcPr>
            <w:tcW w:w="623" w:type="pct"/>
            <w:tcBorders>
              <w:top w:val="nil"/>
              <w:left w:val="nil"/>
              <w:bottom w:val="nil"/>
              <w:right w:val="nil"/>
            </w:tcBorders>
            <w:noWrap/>
            <w:vAlign w:val="bottom"/>
            <w:hideMark/>
          </w:tcPr>
          <w:p w14:paraId="32BF3373" w14:textId="2D6E0113" w:rsidR="00364344" w:rsidRPr="00327985" w:rsidRDefault="00364344" w:rsidP="00364344">
            <w:pPr>
              <w:jc w:val="right"/>
              <w:rPr>
                <w:rFonts w:ascii="Arial" w:hAnsi="Arial" w:cs="Arial"/>
                <w:color w:val="000000"/>
                <w:sz w:val="16"/>
                <w:szCs w:val="16"/>
              </w:rPr>
            </w:pPr>
            <w:r w:rsidRPr="00327985">
              <w:rPr>
                <w:rFonts w:ascii="Arial" w:hAnsi="Arial" w:cs="Arial"/>
                <w:color w:val="000000"/>
                <w:sz w:val="16"/>
                <w:szCs w:val="16"/>
              </w:rPr>
              <w:t xml:space="preserve"> 1.283.663 </w:t>
            </w:r>
          </w:p>
        </w:tc>
        <w:tc>
          <w:tcPr>
            <w:tcW w:w="79" w:type="pct"/>
            <w:tcBorders>
              <w:top w:val="nil"/>
              <w:left w:val="nil"/>
              <w:bottom w:val="nil"/>
              <w:right w:val="nil"/>
            </w:tcBorders>
            <w:noWrap/>
            <w:vAlign w:val="bottom"/>
            <w:hideMark/>
          </w:tcPr>
          <w:p w14:paraId="6C25944C" w14:textId="77777777" w:rsidR="00364344" w:rsidRPr="00327985" w:rsidRDefault="00364344" w:rsidP="00364344">
            <w:pPr>
              <w:jc w:val="right"/>
              <w:rPr>
                <w:rFonts w:ascii="Arial" w:hAnsi="Arial" w:cs="Arial"/>
                <w:color w:val="000000"/>
                <w:sz w:val="16"/>
                <w:szCs w:val="16"/>
              </w:rPr>
            </w:pPr>
          </w:p>
        </w:tc>
        <w:tc>
          <w:tcPr>
            <w:tcW w:w="563" w:type="pct"/>
            <w:tcBorders>
              <w:top w:val="nil"/>
              <w:left w:val="nil"/>
              <w:bottom w:val="nil"/>
              <w:right w:val="nil"/>
            </w:tcBorders>
            <w:noWrap/>
            <w:vAlign w:val="bottom"/>
            <w:hideMark/>
          </w:tcPr>
          <w:p w14:paraId="78B7196C" w14:textId="78C7E061" w:rsidR="00364344" w:rsidRPr="00327985" w:rsidRDefault="00364344" w:rsidP="00364344">
            <w:pPr>
              <w:jc w:val="right"/>
              <w:rPr>
                <w:rFonts w:ascii="Arial" w:hAnsi="Arial" w:cs="Arial"/>
                <w:color w:val="000000"/>
                <w:sz w:val="16"/>
                <w:szCs w:val="16"/>
              </w:rPr>
            </w:pPr>
            <w:r w:rsidRPr="00327985">
              <w:rPr>
                <w:rFonts w:ascii="Arial" w:hAnsi="Arial" w:cs="Arial"/>
                <w:color w:val="000000"/>
                <w:sz w:val="16"/>
                <w:szCs w:val="16"/>
              </w:rPr>
              <w:t xml:space="preserve">340.901 </w:t>
            </w:r>
          </w:p>
        </w:tc>
        <w:tc>
          <w:tcPr>
            <w:tcW w:w="79" w:type="pct"/>
            <w:tcBorders>
              <w:top w:val="nil"/>
              <w:left w:val="nil"/>
              <w:bottom w:val="nil"/>
              <w:right w:val="nil"/>
            </w:tcBorders>
            <w:noWrap/>
            <w:vAlign w:val="bottom"/>
            <w:hideMark/>
          </w:tcPr>
          <w:p w14:paraId="23574124" w14:textId="77777777" w:rsidR="00364344" w:rsidRPr="00327985" w:rsidRDefault="00364344" w:rsidP="00364344">
            <w:pPr>
              <w:jc w:val="right"/>
              <w:rPr>
                <w:rFonts w:ascii="Arial" w:hAnsi="Arial" w:cs="Arial"/>
                <w:color w:val="000000"/>
                <w:sz w:val="16"/>
                <w:szCs w:val="16"/>
              </w:rPr>
            </w:pPr>
          </w:p>
        </w:tc>
        <w:tc>
          <w:tcPr>
            <w:tcW w:w="563" w:type="pct"/>
            <w:tcBorders>
              <w:top w:val="nil"/>
              <w:left w:val="nil"/>
              <w:bottom w:val="nil"/>
              <w:right w:val="nil"/>
            </w:tcBorders>
            <w:noWrap/>
            <w:vAlign w:val="bottom"/>
            <w:hideMark/>
          </w:tcPr>
          <w:p w14:paraId="656AD41F" w14:textId="7938CB62" w:rsidR="00364344" w:rsidRPr="00327985" w:rsidRDefault="00364344" w:rsidP="00364344">
            <w:pPr>
              <w:jc w:val="right"/>
              <w:rPr>
                <w:rFonts w:ascii="Arial" w:hAnsi="Arial" w:cs="Arial"/>
                <w:color w:val="000000"/>
                <w:sz w:val="16"/>
                <w:szCs w:val="16"/>
              </w:rPr>
            </w:pPr>
            <w:r w:rsidRPr="00327985">
              <w:rPr>
                <w:rFonts w:ascii="Arial" w:hAnsi="Arial" w:cs="Arial"/>
                <w:color w:val="000000"/>
                <w:sz w:val="16"/>
                <w:szCs w:val="16"/>
              </w:rPr>
              <w:t xml:space="preserve">292.200 </w:t>
            </w:r>
          </w:p>
        </w:tc>
        <w:tc>
          <w:tcPr>
            <w:tcW w:w="79" w:type="pct"/>
            <w:tcBorders>
              <w:top w:val="nil"/>
              <w:left w:val="nil"/>
              <w:bottom w:val="nil"/>
              <w:right w:val="nil"/>
            </w:tcBorders>
            <w:noWrap/>
            <w:vAlign w:val="bottom"/>
            <w:hideMark/>
          </w:tcPr>
          <w:p w14:paraId="4E58A57E" w14:textId="77777777" w:rsidR="00364344" w:rsidRPr="00327985" w:rsidRDefault="00364344" w:rsidP="00364344">
            <w:pPr>
              <w:jc w:val="right"/>
              <w:rPr>
                <w:rFonts w:ascii="Arial" w:hAnsi="Arial" w:cs="Arial"/>
                <w:color w:val="000000"/>
                <w:sz w:val="16"/>
                <w:szCs w:val="16"/>
              </w:rPr>
            </w:pPr>
          </w:p>
        </w:tc>
        <w:tc>
          <w:tcPr>
            <w:tcW w:w="701" w:type="pct"/>
            <w:tcBorders>
              <w:top w:val="nil"/>
              <w:left w:val="nil"/>
              <w:bottom w:val="nil"/>
              <w:right w:val="nil"/>
            </w:tcBorders>
            <w:noWrap/>
            <w:vAlign w:val="bottom"/>
            <w:hideMark/>
          </w:tcPr>
          <w:p w14:paraId="39D1B2C2" w14:textId="0D0F35DF" w:rsidR="00364344" w:rsidRPr="00327985" w:rsidRDefault="00364344" w:rsidP="00364344">
            <w:pPr>
              <w:jc w:val="right"/>
              <w:rPr>
                <w:rFonts w:ascii="Arial" w:hAnsi="Arial" w:cs="Arial"/>
                <w:color w:val="000000"/>
                <w:sz w:val="16"/>
                <w:szCs w:val="16"/>
              </w:rPr>
            </w:pPr>
            <w:r w:rsidRPr="00327985">
              <w:rPr>
                <w:rFonts w:ascii="Arial" w:hAnsi="Arial" w:cs="Arial"/>
                <w:color w:val="000000"/>
                <w:sz w:val="16"/>
                <w:szCs w:val="16"/>
              </w:rPr>
              <w:t xml:space="preserve"> 232.004 </w:t>
            </w:r>
          </w:p>
        </w:tc>
        <w:tc>
          <w:tcPr>
            <w:tcW w:w="79" w:type="pct"/>
            <w:tcBorders>
              <w:top w:val="nil"/>
              <w:left w:val="nil"/>
              <w:bottom w:val="nil"/>
              <w:right w:val="nil"/>
            </w:tcBorders>
            <w:noWrap/>
            <w:vAlign w:val="bottom"/>
            <w:hideMark/>
          </w:tcPr>
          <w:p w14:paraId="3CC38A1A" w14:textId="77777777" w:rsidR="00364344" w:rsidRPr="00327985" w:rsidRDefault="00364344" w:rsidP="00364344">
            <w:pPr>
              <w:jc w:val="right"/>
              <w:rPr>
                <w:rFonts w:ascii="Arial" w:hAnsi="Arial" w:cs="Arial"/>
                <w:color w:val="000000"/>
                <w:sz w:val="16"/>
                <w:szCs w:val="16"/>
              </w:rPr>
            </w:pPr>
          </w:p>
        </w:tc>
        <w:tc>
          <w:tcPr>
            <w:tcW w:w="701" w:type="pct"/>
            <w:tcBorders>
              <w:top w:val="nil"/>
              <w:left w:val="nil"/>
              <w:bottom w:val="nil"/>
              <w:right w:val="nil"/>
            </w:tcBorders>
            <w:noWrap/>
            <w:vAlign w:val="bottom"/>
            <w:hideMark/>
          </w:tcPr>
          <w:p w14:paraId="3495E82E" w14:textId="463005BB" w:rsidR="00364344" w:rsidRPr="00327985" w:rsidRDefault="00364344" w:rsidP="00364344">
            <w:pPr>
              <w:jc w:val="right"/>
              <w:rPr>
                <w:rFonts w:ascii="Arial" w:hAnsi="Arial" w:cs="Arial"/>
                <w:color w:val="000000"/>
                <w:sz w:val="16"/>
                <w:szCs w:val="16"/>
              </w:rPr>
            </w:pPr>
            <w:r w:rsidRPr="00327985">
              <w:rPr>
                <w:rFonts w:ascii="Arial" w:hAnsi="Arial" w:cs="Arial"/>
                <w:color w:val="000000"/>
                <w:sz w:val="16"/>
                <w:szCs w:val="16"/>
              </w:rPr>
              <w:t xml:space="preserve">2.148.768 </w:t>
            </w:r>
          </w:p>
        </w:tc>
      </w:tr>
    </w:tbl>
    <w:p w14:paraId="20455ED8" w14:textId="77777777" w:rsidR="0089746E" w:rsidRPr="00327985" w:rsidRDefault="0089746E" w:rsidP="0089746E">
      <w:pPr>
        <w:pStyle w:val="PargrafodaLista"/>
        <w:ind w:left="11"/>
        <w:rPr>
          <w:rFonts w:ascii="Arial" w:hAnsi="Arial" w:cs="Arial"/>
          <w:b/>
          <w:sz w:val="22"/>
          <w:szCs w:val="22"/>
        </w:rPr>
      </w:pPr>
    </w:p>
    <w:p w14:paraId="67A8C534" w14:textId="62B3A171" w:rsidR="00F62974" w:rsidRPr="00327985" w:rsidRDefault="00F62974" w:rsidP="00512852">
      <w:pPr>
        <w:pStyle w:val="PargrafodaLista"/>
        <w:numPr>
          <w:ilvl w:val="0"/>
          <w:numId w:val="10"/>
        </w:numPr>
        <w:ind w:hanging="720"/>
        <w:rPr>
          <w:rFonts w:ascii="Arial" w:hAnsi="Arial" w:cs="Arial"/>
          <w:b/>
          <w:sz w:val="22"/>
          <w:szCs w:val="22"/>
        </w:rPr>
      </w:pPr>
      <w:r w:rsidRPr="00327985">
        <w:rPr>
          <w:rFonts w:ascii="Arial" w:hAnsi="Arial" w:cs="Arial"/>
          <w:b/>
          <w:sz w:val="22"/>
          <w:szCs w:val="22"/>
        </w:rPr>
        <w:t>Risco de crédito - concentração</w:t>
      </w:r>
    </w:p>
    <w:p w14:paraId="50A25918" w14:textId="77777777" w:rsidR="00F62974" w:rsidRPr="00327985" w:rsidRDefault="00F62974" w:rsidP="00512852">
      <w:pPr>
        <w:pStyle w:val="25-TEXTOCorpoJustificado"/>
        <w:tabs>
          <w:tab w:val="num" w:pos="284"/>
        </w:tabs>
        <w:spacing w:line="240" w:lineRule="auto"/>
        <w:jc w:val="left"/>
        <w:rPr>
          <w:rFonts w:ascii="Georgia" w:hAnsi="Georgia" w:cs="Arial"/>
        </w:rPr>
      </w:pPr>
    </w:p>
    <w:p w14:paraId="35E72D08" w14:textId="77777777" w:rsidR="009330AC" w:rsidRPr="00327985" w:rsidRDefault="00FE3D52" w:rsidP="00512852">
      <w:pPr>
        <w:pStyle w:val="25-TEXTOCorpoJustificado"/>
        <w:tabs>
          <w:tab w:val="num" w:pos="284"/>
        </w:tabs>
        <w:spacing w:line="240" w:lineRule="auto"/>
        <w:jc w:val="left"/>
        <w:rPr>
          <w:rFonts w:ascii="Georgia" w:hAnsi="Georgia" w:cs="Arial"/>
        </w:rPr>
      </w:pPr>
      <w:r w:rsidRPr="00327985">
        <w:rPr>
          <w:rFonts w:ascii="Georgia" w:hAnsi="Georgia" w:cs="Arial"/>
        </w:rPr>
        <w:t xml:space="preserve">O risco de crédito </w:t>
      </w:r>
      <w:r w:rsidR="00754FAD" w:rsidRPr="00327985">
        <w:rPr>
          <w:rFonts w:ascii="Georgia" w:hAnsi="Georgia" w:cs="Arial"/>
        </w:rPr>
        <w:t xml:space="preserve">da Companhia </w:t>
      </w:r>
      <w:r w:rsidRPr="00327985">
        <w:rPr>
          <w:rFonts w:ascii="Georgia" w:hAnsi="Georgia" w:cs="Arial"/>
        </w:rPr>
        <w:t xml:space="preserve">está associado </w:t>
      </w:r>
      <w:r w:rsidR="009330AC" w:rsidRPr="00327985">
        <w:rPr>
          <w:rFonts w:ascii="Georgia" w:hAnsi="Georgia" w:cs="Arial"/>
        </w:rPr>
        <w:t>aos títulos e valores mobiliários, dividendos e contas a receber</w:t>
      </w:r>
      <w:r w:rsidRPr="00327985">
        <w:rPr>
          <w:rFonts w:ascii="Georgia" w:hAnsi="Georgia" w:cs="Arial"/>
        </w:rPr>
        <w:t>.</w:t>
      </w:r>
      <w:r w:rsidR="009330AC" w:rsidRPr="00327985">
        <w:rPr>
          <w:rFonts w:ascii="Georgia" w:hAnsi="Georgia" w:cs="Arial"/>
        </w:rPr>
        <w:t xml:space="preserve"> A Administração monitora esse risco por meio da avaliação dos seus credores e qualidade de crédito das instituições financeiras, diversificando suas aplicações conforme limites estabelecidos em sua política de aplicações financeiras.</w:t>
      </w:r>
    </w:p>
    <w:p w14:paraId="7F40DB8F" w14:textId="00B752DE" w:rsidR="00FE3D52" w:rsidRPr="00327985" w:rsidRDefault="00FE3D52" w:rsidP="00512852">
      <w:pPr>
        <w:pStyle w:val="25-TEXTOCorpoJustificado"/>
        <w:tabs>
          <w:tab w:val="num" w:pos="284"/>
        </w:tabs>
        <w:spacing w:line="240" w:lineRule="auto"/>
        <w:jc w:val="left"/>
        <w:rPr>
          <w:rFonts w:ascii="Georgia" w:hAnsi="Georgia" w:cs="Arial"/>
        </w:rPr>
      </w:pPr>
    </w:p>
    <w:p w14:paraId="63223664" w14:textId="7F5C5C28" w:rsidR="009330AC" w:rsidRPr="00327985" w:rsidRDefault="009330AC" w:rsidP="00512852">
      <w:pPr>
        <w:pStyle w:val="25-TEXTOCorpoJustificado"/>
        <w:tabs>
          <w:tab w:val="num" w:pos="284"/>
        </w:tabs>
        <w:spacing w:line="240" w:lineRule="auto"/>
        <w:jc w:val="left"/>
        <w:rPr>
          <w:rFonts w:ascii="Georgia" w:hAnsi="Georgia" w:cs="Arial"/>
        </w:rPr>
      </w:pPr>
      <w:r w:rsidRPr="00327985">
        <w:rPr>
          <w:rFonts w:ascii="Georgia" w:hAnsi="Georgia" w:cs="Arial"/>
        </w:rPr>
        <w:t xml:space="preserve">A maior parte dos recursos financeiros da Companhia advém dos dividendos e juros sobre capital próprio </w:t>
      </w:r>
      <w:r w:rsidR="00FC0C59" w:rsidRPr="00327985">
        <w:rPr>
          <w:rFonts w:ascii="Georgia" w:hAnsi="Georgia" w:cs="Arial"/>
        </w:rPr>
        <w:t xml:space="preserve">distribuídos pela Codemig, que por sua vez tem sua geração de caixa substancialmente relacionada à sua participação na SCP mantida com a CBMM. Sendo assim, a </w:t>
      </w:r>
      <w:proofErr w:type="spellStart"/>
      <w:r w:rsidR="00FC0C59" w:rsidRPr="00327985">
        <w:rPr>
          <w:rFonts w:ascii="Georgia" w:hAnsi="Georgia" w:cs="Arial"/>
        </w:rPr>
        <w:t>Codemge</w:t>
      </w:r>
      <w:proofErr w:type="spellEnd"/>
      <w:r w:rsidR="00FC0C59" w:rsidRPr="00327985">
        <w:rPr>
          <w:rFonts w:ascii="Georgia" w:hAnsi="Georgia" w:cs="Arial"/>
        </w:rPr>
        <w:t xml:space="preserve"> está indiretamente exposta à concentração econômica dessa fonte de recursos.</w:t>
      </w:r>
    </w:p>
    <w:p w14:paraId="696A92A3" w14:textId="77777777" w:rsidR="00AF3EAE" w:rsidRPr="00327985" w:rsidRDefault="00AF3EAE" w:rsidP="00512852">
      <w:pPr>
        <w:pStyle w:val="25-TEXTOCorpoJustificado"/>
        <w:tabs>
          <w:tab w:val="num" w:pos="284"/>
        </w:tabs>
        <w:spacing w:line="240" w:lineRule="auto"/>
        <w:jc w:val="left"/>
        <w:rPr>
          <w:rFonts w:ascii="Georgia" w:hAnsi="Georgia" w:cs="Arial"/>
        </w:rPr>
      </w:pPr>
    </w:p>
    <w:p w14:paraId="0E7D4E13" w14:textId="0DD6A8E9" w:rsidR="007C08B8" w:rsidRPr="00327985" w:rsidRDefault="007C08B8" w:rsidP="00622199">
      <w:pPr>
        <w:pStyle w:val="PargrafodaLista"/>
        <w:ind w:left="11"/>
        <w:rPr>
          <w:rFonts w:ascii="Arial" w:hAnsi="Arial" w:cs="Arial"/>
          <w:b/>
          <w:bCs/>
          <w:sz w:val="22"/>
          <w:szCs w:val="22"/>
        </w:rPr>
      </w:pPr>
      <w:bookmarkStart w:id="20" w:name="_Hlk129096347"/>
      <w:r w:rsidRPr="00327985">
        <w:rPr>
          <w:rFonts w:ascii="Arial" w:hAnsi="Arial" w:cs="Arial"/>
          <w:b/>
          <w:bCs/>
          <w:sz w:val="22"/>
          <w:szCs w:val="22"/>
        </w:rPr>
        <w:t>Aplicações financeiras:</w:t>
      </w:r>
    </w:p>
    <w:p w14:paraId="309AFCF2" w14:textId="77777777" w:rsidR="007C08B8" w:rsidRPr="00327985" w:rsidRDefault="007C08B8" w:rsidP="00622199">
      <w:pPr>
        <w:pStyle w:val="PargrafodaLista"/>
        <w:ind w:left="11"/>
        <w:rPr>
          <w:rFonts w:ascii="Georgia" w:hAnsi="Georgia" w:cs="Arial"/>
          <w:sz w:val="22"/>
          <w:szCs w:val="22"/>
        </w:rPr>
      </w:pPr>
    </w:p>
    <w:bookmarkEnd w:id="20"/>
    <w:p w14:paraId="778D3284" w14:textId="1A52FD4D" w:rsidR="00622199" w:rsidRPr="00327985" w:rsidRDefault="002E7E67" w:rsidP="00622199">
      <w:pPr>
        <w:pStyle w:val="PargrafodaLista"/>
        <w:ind w:left="11"/>
        <w:rPr>
          <w:rFonts w:ascii="Georgia" w:hAnsi="Georgia"/>
          <w:bCs/>
          <w:sz w:val="22"/>
          <w:szCs w:val="22"/>
        </w:rPr>
      </w:pPr>
      <w:r w:rsidRPr="00327985">
        <w:rPr>
          <w:rFonts w:ascii="Georgia" w:hAnsi="Georgia" w:cs="Arial"/>
          <w:sz w:val="22"/>
          <w:szCs w:val="22"/>
        </w:rPr>
        <w:t>A Companhia p</w:t>
      </w:r>
      <w:r w:rsidR="00A30036" w:rsidRPr="00327985">
        <w:rPr>
          <w:rFonts w:ascii="Georgia" w:hAnsi="Georgia" w:cs="Arial"/>
          <w:sz w:val="22"/>
          <w:szCs w:val="22"/>
        </w:rPr>
        <w:t>ossui</w:t>
      </w:r>
      <w:r w:rsidR="00622199" w:rsidRPr="00327985">
        <w:rPr>
          <w:rFonts w:ascii="Georgia" w:hAnsi="Georgia" w:cs="Arial"/>
          <w:sz w:val="22"/>
          <w:szCs w:val="22"/>
        </w:rPr>
        <w:t xml:space="preserve"> </w:t>
      </w:r>
      <w:r w:rsidR="00622199" w:rsidRPr="00327985">
        <w:rPr>
          <w:rFonts w:ascii="Georgia" w:hAnsi="Georgia"/>
          <w:bCs/>
          <w:sz w:val="22"/>
          <w:szCs w:val="22"/>
        </w:rPr>
        <w:t xml:space="preserve">aplicação financeira no Fundo </w:t>
      </w:r>
      <w:r w:rsidR="00DA562A" w:rsidRPr="00327985">
        <w:rPr>
          <w:rFonts w:ascii="Georgia" w:hAnsi="Georgia"/>
          <w:bCs/>
          <w:sz w:val="22"/>
          <w:szCs w:val="22"/>
        </w:rPr>
        <w:t xml:space="preserve">Mapfre </w:t>
      </w:r>
      <w:proofErr w:type="spellStart"/>
      <w:r w:rsidR="00DA562A" w:rsidRPr="00327985">
        <w:rPr>
          <w:rFonts w:ascii="Georgia" w:hAnsi="Georgia"/>
          <w:bCs/>
          <w:sz w:val="22"/>
          <w:szCs w:val="22"/>
        </w:rPr>
        <w:t>Confianza</w:t>
      </w:r>
      <w:proofErr w:type="spellEnd"/>
      <w:r w:rsidR="00622199" w:rsidRPr="00327985">
        <w:rPr>
          <w:rFonts w:ascii="Georgia" w:hAnsi="Georgia"/>
          <w:bCs/>
          <w:sz w:val="22"/>
          <w:szCs w:val="22"/>
        </w:rPr>
        <w:t xml:space="preserve"> FIF R</w:t>
      </w:r>
      <w:r w:rsidR="00C429D1" w:rsidRPr="00327985">
        <w:rPr>
          <w:rFonts w:ascii="Georgia" w:hAnsi="Georgia"/>
          <w:bCs/>
          <w:sz w:val="22"/>
          <w:szCs w:val="22"/>
        </w:rPr>
        <w:t>F,</w:t>
      </w:r>
      <w:r w:rsidR="00622199" w:rsidRPr="00327985">
        <w:rPr>
          <w:rFonts w:ascii="Georgia" w:hAnsi="Georgia"/>
          <w:bCs/>
          <w:sz w:val="22"/>
          <w:szCs w:val="22"/>
        </w:rPr>
        <w:t xml:space="preserve"> fundo conservador de renda fixa com liquidez D+0 e uma pontuação de risco de 1 em uma escala máxima de 5 pontos, </w:t>
      </w:r>
      <w:r w:rsidR="00F30AEC" w:rsidRPr="00327985">
        <w:rPr>
          <w:rFonts w:ascii="Georgia" w:hAnsi="Georgia"/>
          <w:bCs/>
          <w:sz w:val="22"/>
          <w:szCs w:val="22"/>
        </w:rPr>
        <w:t>sendo que</w:t>
      </w:r>
      <w:r w:rsidR="00622199" w:rsidRPr="00327985">
        <w:rPr>
          <w:rFonts w:ascii="Georgia" w:hAnsi="Georgia"/>
          <w:bCs/>
          <w:sz w:val="22"/>
          <w:szCs w:val="22"/>
        </w:rPr>
        <w:t xml:space="preserve"> todas as características do fundo estão enquadradas dentro dos critérios gerais da política de aplicações financeiras d</w:t>
      </w:r>
      <w:r w:rsidR="001D6A8F" w:rsidRPr="00327985">
        <w:rPr>
          <w:rFonts w:ascii="Georgia" w:hAnsi="Georgia"/>
          <w:bCs/>
          <w:sz w:val="22"/>
          <w:szCs w:val="22"/>
        </w:rPr>
        <w:t>a</w:t>
      </w:r>
      <w:r w:rsidR="00622199" w:rsidRPr="00327985">
        <w:rPr>
          <w:rFonts w:ascii="Georgia" w:hAnsi="Georgia"/>
          <w:bCs/>
          <w:sz w:val="22"/>
          <w:szCs w:val="22"/>
        </w:rPr>
        <w:t xml:space="preserve"> </w:t>
      </w:r>
      <w:r w:rsidR="001D6A8F" w:rsidRPr="00327985">
        <w:rPr>
          <w:rFonts w:ascii="Georgia" w:hAnsi="Georgia"/>
          <w:bCs/>
          <w:sz w:val="22"/>
          <w:szCs w:val="22"/>
        </w:rPr>
        <w:t>Companhia</w:t>
      </w:r>
      <w:r w:rsidR="00622199" w:rsidRPr="00327985">
        <w:rPr>
          <w:rFonts w:ascii="Georgia" w:hAnsi="Georgia"/>
          <w:bCs/>
          <w:sz w:val="22"/>
          <w:szCs w:val="22"/>
        </w:rPr>
        <w:t xml:space="preserve">. </w:t>
      </w:r>
      <w:r w:rsidR="00622199" w:rsidRPr="00327985">
        <w:rPr>
          <w:rFonts w:ascii="Georgia" w:hAnsi="Georgia" w:cs="Arial"/>
          <w:sz w:val="22"/>
          <w:szCs w:val="22"/>
        </w:rPr>
        <w:t xml:space="preserve">O valor alocado </w:t>
      </w:r>
      <w:r w:rsidR="00B97946" w:rsidRPr="00327985">
        <w:rPr>
          <w:rFonts w:ascii="Georgia" w:hAnsi="Georgia" w:cs="Arial"/>
          <w:sz w:val="22"/>
          <w:szCs w:val="22"/>
        </w:rPr>
        <w:t xml:space="preserve">pela </w:t>
      </w:r>
      <w:proofErr w:type="spellStart"/>
      <w:r w:rsidR="00B97946" w:rsidRPr="00327985">
        <w:rPr>
          <w:rFonts w:ascii="Georgia" w:hAnsi="Georgia" w:cs="Arial"/>
          <w:sz w:val="22"/>
          <w:szCs w:val="22"/>
        </w:rPr>
        <w:t>Codemge</w:t>
      </w:r>
      <w:proofErr w:type="spellEnd"/>
      <w:r w:rsidR="00B97946" w:rsidRPr="00327985">
        <w:rPr>
          <w:rFonts w:ascii="Georgia" w:hAnsi="Georgia" w:cs="Arial"/>
          <w:sz w:val="22"/>
          <w:szCs w:val="22"/>
        </w:rPr>
        <w:t xml:space="preserve"> </w:t>
      </w:r>
      <w:r w:rsidR="00622199" w:rsidRPr="00327985">
        <w:rPr>
          <w:rFonts w:ascii="Georgia" w:hAnsi="Georgia" w:cs="Arial"/>
          <w:sz w:val="22"/>
          <w:szCs w:val="22"/>
        </w:rPr>
        <w:t xml:space="preserve">a esse fundo é de </w:t>
      </w:r>
      <w:r w:rsidR="00511442" w:rsidRPr="00327985">
        <w:rPr>
          <w:rFonts w:ascii="Georgia" w:hAnsi="Georgia" w:cs="Arial"/>
          <w:sz w:val="22"/>
          <w:szCs w:val="22"/>
        </w:rPr>
        <w:t xml:space="preserve">R$ </w:t>
      </w:r>
      <w:r w:rsidR="009C5195" w:rsidRPr="00327985">
        <w:rPr>
          <w:rFonts w:ascii="Georgia" w:hAnsi="Georgia" w:cs="Arial"/>
          <w:sz w:val="22"/>
          <w:szCs w:val="22"/>
        </w:rPr>
        <w:t>254</w:t>
      </w:r>
      <w:r w:rsidR="006C69BC" w:rsidRPr="00327985">
        <w:rPr>
          <w:rFonts w:ascii="Georgia" w:hAnsi="Georgia" w:cs="Arial"/>
          <w:sz w:val="22"/>
          <w:szCs w:val="22"/>
        </w:rPr>
        <w:t>.</w:t>
      </w:r>
      <w:r w:rsidR="009C5195" w:rsidRPr="00327985">
        <w:rPr>
          <w:rFonts w:ascii="Georgia" w:hAnsi="Georgia" w:cs="Arial"/>
          <w:sz w:val="22"/>
          <w:szCs w:val="22"/>
        </w:rPr>
        <w:t>986</w:t>
      </w:r>
      <w:r w:rsidR="00511442" w:rsidRPr="00327985">
        <w:rPr>
          <w:rFonts w:ascii="Georgia" w:hAnsi="Georgia" w:cs="Arial"/>
          <w:sz w:val="22"/>
          <w:szCs w:val="22"/>
        </w:rPr>
        <w:t xml:space="preserve"> em 3</w:t>
      </w:r>
      <w:r w:rsidR="009A411B" w:rsidRPr="00327985">
        <w:rPr>
          <w:rFonts w:ascii="Georgia" w:hAnsi="Georgia" w:cs="Arial"/>
          <w:sz w:val="22"/>
          <w:szCs w:val="22"/>
        </w:rPr>
        <w:t>0</w:t>
      </w:r>
      <w:r w:rsidR="00511442" w:rsidRPr="00327985">
        <w:rPr>
          <w:rFonts w:ascii="Georgia" w:hAnsi="Georgia" w:cs="Arial"/>
          <w:sz w:val="22"/>
          <w:szCs w:val="22"/>
        </w:rPr>
        <w:t xml:space="preserve"> de </w:t>
      </w:r>
      <w:r w:rsidR="009A411B" w:rsidRPr="00327985">
        <w:rPr>
          <w:rFonts w:ascii="Georgia" w:hAnsi="Georgia" w:cs="Arial"/>
          <w:sz w:val="22"/>
          <w:szCs w:val="22"/>
        </w:rPr>
        <w:t>junh</w:t>
      </w:r>
      <w:r w:rsidR="00511442" w:rsidRPr="00327985">
        <w:rPr>
          <w:rFonts w:ascii="Georgia" w:hAnsi="Georgia" w:cs="Arial"/>
          <w:sz w:val="22"/>
          <w:szCs w:val="22"/>
        </w:rPr>
        <w:t>o de 2026 (</w:t>
      </w:r>
      <w:r w:rsidR="00E22800" w:rsidRPr="00327985">
        <w:rPr>
          <w:rFonts w:ascii="Georgia" w:hAnsi="Georgia" w:cs="Arial"/>
          <w:sz w:val="22"/>
          <w:szCs w:val="22"/>
        </w:rPr>
        <w:t>R$</w:t>
      </w:r>
      <w:r w:rsidR="001D6A8F" w:rsidRPr="00327985">
        <w:rPr>
          <w:rFonts w:ascii="Georgia" w:hAnsi="Georgia" w:cs="Arial"/>
          <w:sz w:val="22"/>
          <w:szCs w:val="22"/>
        </w:rPr>
        <w:t>249.239</w:t>
      </w:r>
      <w:r w:rsidR="00E22800" w:rsidRPr="00327985">
        <w:rPr>
          <w:rFonts w:ascii="Georgia" w:hAnsi="Georgia" w:cs="Arial"/>
          <w:sz w:val="22"/>
          <w:szCs w:val="22"/>
        </w:rPr>
        <w:t xml:space="preserve"> em 31 de dezembro de 2025</w:t>
      </w:r>
      <w:r w:rsidR="00511442" w:rsidRPr="00327985">
        <w:rPr>
          <w:rFonts w:ascii="Georgia" w:hAnsi="Georgia" w:cs="Arial"/>
          <w:sz w:val="22"/>
          <w:szCs w:val="22"/>
        </w:rPr>
        <w:t>)</w:t>
      </w:r>
      <w:r w:rsidR="00622199" w:rsidRPr="00327985">
        <w:rPr>
          <w:rFonts w:ascii="Georgia" w:hAnsi="Georgia"/>
          <w:bCs/>
          <w:sz w:val="22"/>
          <w:szCs w:val="22"/>
        </w:rPr>
        <w:t>.</w:t>
      </w:r>
    </w:p>
    <w:p w14:paraId="5B83438B" w14:textId="7ED7ED0F" w:rsidR="009E5AD2" w:rsidRPr="00327985" w:rsidRDefault="009E5AD2">
      <w:pPr>
        <w:rPr>
          <w:rFonts w:ascii="Georgia" w:hAnsi="Georgia" w:cs="Arial"/>
          <w:sz w:val="22"/>
          <w:szCs w:val="22"/>
        </w:rPr>
      </w:pPr>
    </w:p>
    <w:p w14:paraId="6F6987D5" w14:textId="567C71A5" w:rsidR="00E202D1" w:rsidRPr="00327985" w:rsidRDefault="00FE3D52" w:rsidP="00512852">
      <w:pPr>
        <w:pStyle w:val="NormalWeb"/>
        <w:widowControl w:val="0"/>
        <w:spacing w:before="0" w:beforeAutospacing="0" w:after="0" w:afterAutospacing="0"/>
        <w:rPr>
          <w:rFonts w:ascii="Georgia" w:hAnsi="Georgia" w:cs="Arial"/>
          <w:sz w:val="22"/>
          <w:szCs w:val="22"/>
          <w:lang w:val="pt-BR"/>
        </w:rPr>
      </w:pPr>
      <w:r w:rsidRPr="00327985">
        <w:rPr>
          <w:rFonts w:ascii="Georgia" w:hAnsi="Georgia" w:cs="Arial"/>
          <w:sz w:val="22"/>
          <w:szCs w:val="22"/>
          <w:lang w:val="pt-BR"/>
        </w:rPr>
        <w:t xml:space="preserve">Com relação ao caixa e equivalentes de caixa, </w:t>
      </w:r>
      <w:r w:rsidR="0059637B" w:rsidRPr="00327985">
        <w:rPr>
          <w:rFonts w:ascii="Georgia" w:hAnsi="Georgia" w:cs="Arial"/>
          <w:sz w:val="22"/>
          <w:szCs w:val="22"/>
          <w:lang w:val="pt-BR"/>
        </w:rPr>
        <w:t xml:space="preserve">a Administração entende que </w:t>
      </w:r>
      <w:r w:rsidRPr="00327985">
        <w:rPr>
          <w:rFonts w:ascii="Georgia" w:hAnsi="Georgia" w:cs="Arial"/>
          <w:sz w:val="22"/>
          <w:szCs w:val="22"/>
          <w:lang w:val="pt-BR"/>
        </w:rPr>
        <w:t xml:space="preserve">os mesmos apresentam baixo risco de crédito, tendo em vista que </w:t>
      </w:r>
      <w:r w:rsidR="002606CE" w:rsidRPr="00327985">
        <w:rPr>
          <w:rFonts w:ascii="Georgia" w:hAnsi="Georgia" w:cs="Arial"/>
          <w:sz w:val="22"/>
          <w:szCs w:val="22"/>
          <w:lang w:val="pt-BR"/>
        </w:rPr>
        <w:t>as</w:t>
      </w:r>
      <w:r w:rsidRPr="00327985">
        <w:rPr>
          <w:rFonts w:ascii="Georgia" w:hAnsi="Georgia" w:cs="Arial"/>
          <w:sz w:val="22"/>
          <w:szCs w:val="22"/>
          <w:lang w:val="pt-BR"/>
        </w:rPr>
        <w:t xml:space="preserve"> </w:t>
      </w:r>
      <w:r w:rsidR="006661A3" w:rsidRPr="00327985">
        <w:rPr>
          <w:rFonts w:ascii="Georgia" w:hAnsi="Georgia" w:cs="Arial"/>
          <w:sz w:val="22"/>
          <w:szCs w:val="22"/>
          <w:lang w:val="pt-BR"/>
        </w:rPr>
        <w:t xml:space="preserve">aplicações </w:t>
      </w:r>
      <w:r w:rsidRPr="00327985">
        <w:rPr>
          <w:rFonts w:ascii="Georgia" w:hAnsi="Georgia" w:cs="Arial"/>
          <w:sz w:val="22"/>
          <w:szCs w:val="22"/>
          <w:lang w:val="pt-BR"/>
        </w:rPr>
        <w:t>est</w:t>
      </w:r>
      <w:r w:rsidR="002606CE" w:rsidRPr="00327985">
        <w:rPr>
          <w:rFonts w:ascii="Georgia" w:hAnsi="Georgia" w:cs="Arial"/>
          <w:sz w:val="22"/>
          <w:szCs w:val="22"/>
          <w:lang w:val="pt-BR"/>
        </w:rPr>
        <w:t>ão</w:t>
      </w:r>
      <w:r w:rsidRPr="00327985">
        <w:rPr>
          <w:rFonts w:ascii="Georgia" w:hAnsi="Georgia" w:cs="Arial"/>
          <w:sz w:val="22"/>
          <w:szCs w:val="22"/>
          <w:lang w:val="pt-BR"/>
        </w:rPr>
        <w:t xml:space="preserve"> distribuída</w:t>
      </w:r>
      <w:r w:rsidR="00F46DD0" w:rsidRPr="00327985">
        <w:rPr>
          <w:rFonts w:ascii="Georgia" w:hAnsi="Georgia" w:cs="Arial"/>
          <w:sz w:val="22"/>
          <w:szCs w:val="22"/>
          <w:lang w:val="pt-BR"/>
        </w:rPr>
        <w:t>s</w:t>
      </w:r>
      <w:r w:rsidRPr="00327985">
        <w:rPr>
          <w:rFonts w:ascii="Georgia" w:hAnsi="Georgia" w:cs="Arial"/>
          <w:sz w:val="22"/>
          <w:szCs w:val="22"/>
          <w:lang w:val="pt-BR"/>
        </w:rPr>
        <w:t xml:space="preserve"> entre instituições bancárias e financeiras sólidas, </w:t>
      </w:r>
      <w:r w:rsidR="00DB2297" w:rsidRPr="00327985">
        <w:rPr>
          <w:rFonts w:ascii="Georgia" w:hAnsi="Georgia" w:cs="Arial"/>
          <w:sz w:val="22"/>
          <w:szCs w:val="22"/>
          <w:lang w:val="pt-BR"/>
        </w:rPr>
        <w:t xml:space="preserve">com base </w:t>
      </w:r>
      <w:r w:rsidRPr="00327985">
        <w:rPr>
          <w:rFonts w:ascii="Georgia" w:hAnsi="Georgia" w:cs="Arial"/>
          <w:sz w:val="22"/>
          <w:szCs w:val="22"/>
          <w:lang w:val="pt-BR"/>
        </w:rPr>
        <w:t xml:space="preserve">no julgamento da </w:t>
      </w:r>
      <w:r w:rsidR="00F841C1" w:rsidRPr="00327985">
        <w:rPr>
          <w:rFonts w:ascii="Georgia" w:hAnsi="Georgia" w:cs="Arial"/>
          <w:sz w:val="22"/>
          <w:szCs w:val="22"/>
          <w:lang w:val="pt-BR"/>
        </w:rPr>
        <w:t>A</w:t>
      </w:r>
      <w:r w:rsidRPr="00327985">
        <w:rPr>
          <w:rFonts w:ascii="Georgia" w:hAnsi="Georgia" w:cs="Arial"/>
          <w:sz w:val="22"/>
          <w:szCs w:val="22"/>
          <w:lang w:val="pt-BR"/>
        </w:rPr>
        <w:t>dministração</w:t>
      </w:r>
      <w:r w:rsidR="000418EA" w:rsidRPr="00327985">
        <w:rPr>
          <w:rFonts w:ascii="Georgia" w:hAnsi="Georgia" w:cs="Arial"/>
          <w:sz w:val="22"/>
          <w:szCs w:val="22"/>
          <w:lang w:val="pt-BR"/>
        </w:rPr>
        <w:t xml:space="preserve"> e na classificação de agências de risco</w:t>
      </w:r>
      <w:r w:rsidRPr="00327985">
        <w:rPr>
          <w:rFonts w:ascii="Georgia" w:hAnsi="Georgia" w:cs="Arial"/>
          <w:sz w:val="22"/>
          <w:szCs w:val="22"/>
          <w:lang w:val="pt-BR"/>
        </w:rPr>
        <w:t>, sob a regra de 30% de concentração máxima de recursos em uma única instituição. A política de aplicação d</w:t>
      </w:r>
      <w:r w:rsidR="009014FE" w:rsidRPr="00327985">
        <w:rPr>
          <w:rFonts w:ascii="Georgia" w:hAnsi="Georgia" w:cs="Arial"/>
          <w:sz w:val="22"/>
          <w:szCs w:val="22"/>
          <w:lang w:val="pt-BR"/>
        </w:rPr>
        <w:t>a</w:t>
      </w:r>
      <w:r w:rsidRPr="00327985">
        <w:rPr>
          <w:rFonts w:ascii="Georgia" w:hAnsi="Georgia" w:cs="Arial"/>
          <w:sz w:val="22"/>
          <w:szCs w:val="22"/>
          <w:lang w:val="pt-BR"/>
        </w:rPr>
        <w:t xml:space="preserve"> </w:t>
      </w:r>
      <w:r w:rsidR="009014FE" w:rsidRPr="00327985">
        <w:rPr>
          <w:rFonts w:ascii="Georgia" w:hAnsi="Georgia" w:cs="Arial"/>
          <w:sz w:val="22"/>
          <w:szCs w:val="22"/>
          <w:lang w:val="pt-BR"/>
        </w:rPr>
        <w:t>Companhia</w:t>
      </w:r>
      <w:r w:rsidRPr="00327985">
        <w:rPr>
          <w:rFonts w:ascii="Georgia" w:hAnsi="Georgia" w:cs="Arial"/>
          <w:sz w:val="22"/>
          <w:szCs w:val="22"/>
          <w:lang w:val="pt-BR"/>
        </w:rPr>
        <w:t xml:space="preserve"> considera os princípios da boa governança, com vistas a obter o melhor nível de retorno em operações de baixo risco e sem carência ou com prazo de carência curto, tendo em vista o perfil de investimento conservador d</w:t>
      </w:r>
      <w:r w:rsidR="009014FE" w:rsidRPr="00327985">
        <w:rPr>
          <w:rFonts w:ascii="Georgia" w:hAnsi="Georgia" w:cs="Arial"/>
          <w:sz w:val="22"/>
          <w:szCs w:val="22"/>
          <w:lang w:val="pt-BR"/>
        </w:rPr>
        <w:t>a</w:t>
      </w:r>
      <w:r w:rsidRPr="00327985">
        <w:rPr>
          <w:rFonts w:ascii="Georgia" w:hAnsi="Georgia" w:cs="Arial"/>
          <w:sz w:val="22"/>
          <w:szCs w:val="22"/>
          <w:lang w:val="pt-BR"/>
        </w:rPr>
        <w:t xml:space="preserve"> </w:t>
      </w:r>
      <w:r w:rsidR="009014FE" w:rsidRPr="00327985">
        <w:rPr>
          <w:rFonts w:ascii="Georgia" w:hAnsi="Georgia" w:cs="Arial"/>
          <w:sz w:val="22"/>
          <w:szCs w:val="22"/>
          <w:lang w:val="pt-BR"/>
        </w:rPr>
        <w:t xml:space="preserve">Companhia </w:t>
      </w:r>
      <w:r w:rsidRPr="00327985">
        <w:rPr>
          <w:rFonts w:ascii="Georgia" w:hAnsi="Georgia" w:cs="Arial"/>
          <w:sz w:val="22"/>
          <w:szCs w:val="22"/>
          <w:lang w:val="pt-BR"/>
        </w:rPr>
        <w:t>e sua necessidade de liquidez.</w:t>
      </w:r>
      <w:r w:rsidR="00DB20F2" w:rsidRPr="00327985">
        <w:rPr>
          <w:rFonts w:ascii="Georgia" w:hAnsi="Georgia" w:cs="Arial"/>
          <w:sz w:val="22"/>
          <w:szCs w:val="22"/>
          <w:lang w:val="pt-BR"/>
        </w:rPr>
        <w:t xml:space="preserve"> </w:t>
      </w:r>
    </w:p>
    <w:p w14:paraId="0B18CE19" w14:textId="77777777" w:rsidR="002A6D19" w:rsidRPr="00327985" w:rsidRDefault="002A6D19" w:rsidP="00512852">
      <w:pPr>
        <w:pStyle w:val="NormalWeb"/>
        <w:widowControl w:val="0"/>
        <w:spacing w:before="0" w:beforeAutospacing="0" w:after="0" w:afterAutospacing="0"/>
        <w:rPr>
          <w:rFonts w:ascii="Georgia" w:hAnsi="Georgia" w:cs="Arial"/>
          <w:sz w:val="22"/>
          <w:szCs w:val="22"/>
          <w:lang w:val="pt-BR"/>
        </w:rPr>
      </w:pPr>
    </w:p>
    <w:p w14:paraId="7CC64157" w14:textId="7134940C" w:rsidR="00662779" w:rsidRPr="00327985" w:rsidRDefault="00662779" w:rsidP="00662779">
      <w:pPr>
        <w:pStyle w:val="PargrafodaLista"/>
        <w:ind w:left="11"/>
        <w:rPr>
          <w:rFonts w:ascii="Arial" w:hAnsi="Arial" w:cs="Arial"/>
          <w:b/>
          <w:bCs/>
          <w:sz w:val="22"/>
          <w:szCs w:val="22"/>
        </w:rPr>
      </w:pPr>
      <w:r w:rsidRPr="00327985">
        <w:rPr>
          <w:rFonts w:ascii="Arial" w:hAnsi="Arial" w:cs="Arial"/>
          <w:b/>
          <w:bCs/>
          <w:sz w:val="22"/>
          <w:szCs w:val="22"/>
        </w:rPr>
        <w:t xml:space="preserve">Letras </w:t>
      </w:r>
      <w:r w:rsidR="0042771D" w:rsidRPr="00327985">
        <w:rPr>
          <w:rFonts w:ascii="Arial" w:hAnsi="Arial" w:cs="Arial"/>
          <w:b/>
          <w:bCs/>
          <w:sz w:val="22"/>
          <w:szCs w:val="22"/>
        </w:rPr>
        <w:t>f</w:t>
      </w:r>
      <w:r w:rsidRPr="00327985">
        <w:rPr>
          <w:rFonts w:ascii="Arial" w:hAnsi="Arial" w:cs="Arial"/>
          <w:b/>
          <w:bCs/>
          <w:sz w:val="22"/>
          <w:szCs w:val="22"/>
        </w:rPr>
        <w:t>inanceiras:</w:t>
      </w:r>
    </w:p>
    <w:p w14:paraId="5CC5907A" w14:textId="77777777" w:rsidR="00662779" w:rsidRPr="00327985" w:rsidRDefault="00662779" w:rsidP="00662779">
      <w:pPr>
        <w:pStyle w:val="PargrafodaLista"/>
        <w:ind w:left="11"/>
        <w:rPr>
          <w:rFonts w:ascii="Georgia" w:hAnsi="Georgia" w:cs="Arial"/>
          <w:sz w:val="22"/>
          <w:szCs w:val="22"/>
        </w:rPr>
      </w:pPr>
    </w:p>
    <w:p w14:paraId="76E092DA" w14:textId="479E29CB" w:rsidR="00E7430F" w:rsidRPr="00327985" w:rsidRDefault="00E7430F" w:rsidP="00512410">
      <w:pPr>
        <w:pStyle w:val="PargrafodaLista"/>
        <w:ind w:left="11"/>
        <w:rPr>
          <w:rFonts w:ascii="Georgia" w:hAnsi="Georgia" w:cs="Arial"/>
          <w:sz w:val="22"/>
          <w:szCs w:val="22"/>
        </w:rPr>
      </w:pPr>
      <w:r w:rsidRPr="00327985">
        <w:rPr>
          <w:rFonts w:ascii="Georgia" w:hAnsi="Georgia" w:cs="Arial"/>
          <w:sz w:val="22"/>
          <w:szCs w:val="22"/>
        </w:rPr>
        <w:t xml:space="preserve">A Companhia possui </w:t>
      </w:r>
      <w:r w:rsidR="001D4655" w:rsidRPr="00327985">
        <w:rPr>
          <w:rFonts w:ascii="Georgia" w:hAnsi="Georgia" w:cs="Arial"/>
          <w:sz w:val="22"/>
          <w:szCs w:val="22"/>
        </w:rPr>
        <w:t>l</w:t>
      </w:r>
      <w:r w:rsidRPr="00327985">
        <w:rPr>
          <w:rFonts w:ascii="Georgia" w:hAnsi="Georgia" w:cs="Arial"/>
          <w:sz w:val="22"/>
          <w:szCs w:val="22"/>
        </w:rPr>
        <w:t xml:space="preserve">etras </w:t>
      </w:r>
      <w:r w:rsidR="0042771D" w:rsidRPr="00327985">
        <w:rPr>
          <w:rFonts w:ascii="Georgia" w:hAnsi="Georgia" w:cs="Arial"/>
          <w:sz w:val="22"/>
          <w:szCs w:val="22"/>
        </w:rPr>
        <w:t>f</w:t>
      </w:r>
      <w:r w:rsidRPr="00327985">
        <w:rPr>
          <w:rFonts w:ascii="Georgia" w:hAnsi="Georgia" w:cs="Arial"/>
          <w:sz w:val="22"/>
          <w:szCs w:val="22"/>
        </w:rPr>
        <w:t>inanceiras emitidas pelo Banco BRB. Em 3</w:t>
      </w:r>
      <w:r w:rsidR="009A411B" w:rsidRPr="00327985">
        <w:rPr>
          <w:rFonts w:ascii="Georgia" w:hAnsi="Georgia" w:cs="Arial"/>
          <w:sz w:val="22"/>
          <w:szCs w:val="22"/>
        </w:rPr>
        <w:t>0</w:t>
      </w:r>
      <w:r w:rsidRPr="00327985">
        <w:rPr>
          <w:rFonts w:ascii="Georgia" w:hAnsi="Georgia" w:cs="Arial"/>
          <w:sz w:val="22"/>
          <w:szCs w:val="22"/>
        </w:rPr>
        <w:t xml:space="preserve"> de </w:t>
      </w:r>
      <w:r w:rsidR="009A411B" w:rsidRPr="00327985">
        <w:rPr>
          <w:rFonts w:ascii="Georgia" w:hAnsi="Georgia" w:cs="Arial"/>
          <w:sz w:val="22"/>
          <w:szCs w:val="22"/>
        </w:rPr>
        <w:t>junh</w:t>
      </w:r>
      <w:r w:rsidRPr="00327985">
        <w:rPr>
          <w:rFonts w:ascii="Georgia" w:hAnsi="Georgia" w:cs="Arial"/>
          <w:sz w:val="22"/>
          <w:szCs w:val="22"/>
        </w:rPr>
        <w:t xml:space="preserve">o de 2026, o valor </w:t>
      </w:r>
      <w:r w:rsidR="003D5470" w:rsidRPr="00327985">
        <w:rPr>
          <w:rFonts w:ascii="Georgia" w:hAnsi="Georgia" w:cs="Arial"/>
          <w:sz w:val="22"/>
          <w:szCs w:val="22"/>
        </w:rPr>
        <w:t xml:space="preserve">alocado pela </w:t>
      </w:r>
      <w:proofErr w:type="spellStart"/>
      <w:r w:rsidRPr="00327985">
        <w:rPr>
          <w:rFonts w:ascii="Georgia" w:hAnsi="Georgia" w:cs="Arial"/>
          <w:sz w:val="22"/>
          <w:szCs w:val="22"/>
        </w:rPr>
        <w:t>Codemge</w:t>
      </w:r>
      <w:proofErr w:type="spellEnd"/>
      <w:r w:rsidRPr="00327985">
        <w:rPr>
          <w:rFonts w:ascii="Georgia" w:hAnsi="Georgia" w:cs="Arial"/>
          <w:sz w:val="22"/>
          <w:szCs w:val="22"/>
        </w:rPr>
        <w:t xml:space="preserve"> </w:t>
      </w:r>
      <w:r w:rsidR="00C242A5" w:rsidRPr="00327985">
        <w:rPr>
          <w:rFonts w:ascii="Georgia" w:hAnsi="Georgia" w:cs="Arial"/>
          <w:sz w:val="22"/>
          <w:szCs w:val="22"/>
        </w:rPr>
        <w:t>é de</w:t>
      </w:r>
      <w:r w:rsidRPr="00327985">
        <w:rPr>
          <w:rFonts w:ascii="Georgia" w:hAnsi="Georgia" w:cs="Arial"/>
          <w:sz w:val="22"/>
          <w:szCs w:val="22"/>
        </w:rPr>
        <w:t xml:space="preserve"> R$ 2</w:t>
      </w:r>
      <w:r w:rsidR="000554DE" w:rsidRPr="00327985">
        <w:rPr>
          <w:rFonts w:ascii="Georgia" w:hAnsi="Georgia" w:cs="Arial"/>
          <w:sz w:val="22"/>
          <w:szCs w:val="22"/>
        </w:rPr>
        <w:t>1</w:t>
      </w:r>
      <w:r w:rsidRPr="00327985">
        <w:rPr>
          <w:rFonts w:ascii="Georgia" w:hAnsi="Georgia" w:cs="Arial"/>
          <w:sz w:val="22"/>
          <w:szCs w:val="22"/>
        </w:rPr>
        <w:t>.</w:t>
      </w:r>
      <w:r w:rsidR="000554DE" w:rsidRPr="00327985">
        <w:rPr>
          <w:rFonts w:ascii="Georgia" w:hAnsi="Georgia" w:cs="Arial"/>
          <w:sz w:val="22"/>
          <w:szCs w:val="22"/>
        </w:rPr>
        <w:t>263</w:t>
      </w:r>
      <w:r w:rsidRPr="00327985">
        <w:rPr>
          <w:rFonts w:ascii="Georgia" w:hAnsi="Georgia" w:cs="Arial"/>
          <w:sz w:val="22"/>
          <w:szCs w:val="22"/>
        </w:rPr>
        <w:t xml:space="preserve"> (R$ 19.471 em 31 de dezembro de 2025).</w:t>
      </w:r>
    </w:p>
    <w:p w14:paraId="213904FC" w14:textId="6CAABAC1" w:rsidR="008D3C2A" w:rsidRPr="00327985" w:rsidRDefault="008D3C2A" w:rsidP="00512410">
      <w:pPr>
        <w:pStyle w:val="PargrafodaLista"/>
        <w:ind w:left="11"/>
        <w:rPr>
          <w:rFonts w:ascii="Georgia" w:hAnsi="Georgia" w:cs="Arial"/>
          <w:sz w:val="22"/>
          <w:szCs w:val="22"/>
        </w:rPr>
      </w:pPr>
      <w:r w:rsidRPr="00327985">
        <w:rPr>
          <w:rFonts w:ascii="Georgia" w:hAnsi="Georgia" w:cs="Arial"/>
          <w:sz w:val="22"/>
          <w:szCs w:val="22"/>
        </w:rPr>
        <w:br w:type="page"/>
      </w:r>
    </w:p>
    <w:p w14:paraId="140E90E4" w14:textId="3F6A94F0" w:rsidR="00512410" w:rsidRPr="00327985" w:rsidRDefault="00512410" w:rsidP="00512410">
      <w:pPr>
        <w:pStyle w:val="PargrafodaLista"/>
        <w:ind w:left="11"/>
        <w:rPr>
          <w:rFonts w:ascii="Georgia" w:hAnsi="Georgia" w:cs="Arial"/>
          <w:sz w:val="22"/>
          <w:szCs w:val="22"/>
        </w:rPr>
      </w:pPr>
      <w:r w:rsidRPr="00327985">
        <w:rPr>
          <w:rFonts w:ascii="Georgia" w:hAnsi="Georgia" w:cs="Arial"/>
          <w:sz w:val="22"/>
          <w:szCs w:val="22"/>
        </w:rPr>
        <w:lastRenderedPageBreak/>
        <w:t>No decorrer do período, foram identificados fatores que indicam aumento da percepção do risco de crédito associado à instituição financeira, incluindo a deterioração de seu rating de crédito, o atraso na divulgação de suas demonstrações financeiras e a existência de ativos considerados problemáticos.</w:t>
      </w:r>
    </w:p>
    <w:p w14:paraId="4887C873" w14:textId="77777777" w:rsidR="00512410" w:rsidRPr="00327985" w:rsidRDefault="00512410" w:rsidP="00512410">
      <w:pPr>
        <w:pStyle w:val="PargrafodaLista"/>
        <w:ind w:left="11"/>
        <w:rPr>
          <w:rFonts w:ascii="Georgia" w:hAnsi="Georgia" w:cs="Arial"/>
          <w:sz w:val="22"/>
          <w:szCs w:val="22"/>
        </w:rPr>
      </w:pPr>
    </w:p>
    <w:p w14:paraId="7611EE54" w14:textId="510DF0F9" w:rsidR="002411D7" w:rsidRPr="00327985" w:rsidRDefault="00512410" w:rsidP="002411D7">
      <w:pPr>
        <w:pStyle w:val="PargrafodaLista"/>
        <w:ind w:left="11"/>
        <w:rPr>
          <w:rFonts w:ascii="Georgia" w:hAnsi="Georgia" w:cs="Arial"/>
          <w:sz w:val="22"/>
          <w:szCs w:val="22"/>
        </w:rPr>
      </w:pPr>
      <w:r w:rsidRPr="00327985">
        <w:rPr>
          <w:rFonts w:ascii="Georgia" w:hAnsi="Georgia" w:cs="Arial"/>
          <w:sz w:val="22"/>
          <w:szCs w:val="22"/>
        </w:rPr>
        <w:t xml:space="preserve">Diante desse cenário, a Administração passou a monitorar de forma mais rigorosa a exposição ao risco de crédito relacionada a essa instituição, avaliando periodicamente a existência de evidências objetivas de perda por redução ao valor recuperável, </w:t>
      </w:r>
      <w:r w:rsidR="006F5A13" w:rsidRPr="00327985">
        <w:rPr>
          <w:rFonts w:ascii="Georgia" w:hAnsi="Georgia" w:cs="Arial"/>
          <w:sz w:val="22"/>
          <w:szCs w:val="22"/>
        </w:rPr>
        <w:t xml:space="preserve">porém sem identificar a necessidade de reconhecimento de perdas esperadas até o momento, </w:t>
      </w:r>
      <w:r w:rsidRPr="00327985">
        <w:rPr>
          <w:rFonts w:ascii="Georgia" w:hAnsi="Georgia" w:cs="Arial"/>
          <w:sz w:val="22"/>
          <w:szCs w:val="22"/>
        </w:rPr>
        <w:t>em conformidade com as disposições do CPC 48 – Instrumentos Financeiros e observando os requisitos de divulgação previstos nos itens 31 a 42 do CPC 40 (R1) – Instrumentos Financeiros: Evidenciação</w:t>
      </w:r>
      <w:r w:rsidR="00622038" w:rsidRPr="00327985">
        <w:rPr>
          <w:rFonts w:ascii="Georgia" w:hAnsi="Georgia" w:cs="Arial"/>
          <w:sz w:val="22"/>
          <w:szCs w:val="22"/>
        </w:rPr>
        <w:t>.</w:t>
      </w:r>
    </w:p>
    <w:p w14:paraId="6BDFF097" w14:textId="77777777" w:rsidR="008D3C2A" w:rsidRPr="00327985" w:rsidRDefault="008D3C2A" w:rsidP="002411D7">
      <w:pPr>
        <w:pStyle w:val="PargrafodaLista"/>
        <w:ind w:left="11"/>
        <w:rPr>
          <w:rFonts w:ascii="Georgia" w:hAnsi="Georgia" w:cs="Arial"/>
          <w:sz w:val="22"/>
          <w:szCs w:val="22"/>
        </w:rPr>
      </w:pPr>
    </w:p>
    <w:p w14:paraId="0D78042B" w14:textId="7AA4D476" w:rsidR="00C7566B" w:rsidRPr="00327985" w:rsidRDefault="00C7566B" w:rsidP="000728EF">
      <w:pPr>
        <w:pStyle w:val="PargrafodaLista"/>
        <w:numPr>
          <w:ilvl w:val="0"/>
          <w:numId w:val="26"/>
        </w:numPr>
        <w:ind w:left="0" w:hanging="709"/>
        <w:rPr>
          <w:rFonts w:ascii="Arial" w:hAnsi="Arial" w:cs="Arial"/>
          <w:b/>
          <w:sz w:val="22"/>
          <w:szCs w:val="22"/>
        </w:rPr>
      </w:pPr>
      <w:r w:rsidRPr="00327985">
        <w:rPr>
          <w:rFonts w:ascii="Arial" w:hAnsi="Arial" w:cs="Arial"/>
          <w:b/>
          <w:sz w:val="22"/>
          <w:szCs w:val="22"/>
        </w:rPr>
        <w:t>Análise de sensibilidade</w:t>
      </w:r>
    </w:p>
    <w:p w14:paraId="50449E7E" w14:textId="77777777" w:rsidR="00C7566B" w:rsidRPr="00327985" w:rsidRDefault="00C7566B" w:rsidP="00C7566B">
      <w:pPr>
        <w:rPr>
          <w:rFonts w:ascii="Georgia" w:hAnsi="Georgia"/>
          <w:b/>
          <w:sz w:val="22"/>
          <w:szCs w:val="22"/>
        </w:rPr>
      </w:pPr>
    </w:p>
    <w:p w14:paraId="73811C71" w14:textId="4E02E19B" w:rsidR="00C7566B" w:rsidRPr="00327985" w:rsidRDefault="00C7566B" w:rsidP="00C7566B">
      <w:pPr>
        <w:rPr>
          <w:rFonts w:ascii="Georgia" w:hAnsi="Georgia" w:cs="Georgia"/>
          <w:sz w:val="22"/>
          <w:szCs w:val="22"/>
        </w:rPr>
      </w:pPr>
      <w:r w:rsidRPr="00327985">
        <w:rPr>
          <w:rFonts w:ascii="Georgia" w:hAnsi="Georgia" w:cs="Georgia"/>
          <w:sz w:val="22"/>
          <w:szCs w:val="22"/>
        </w:rPr>
        <w:t>Apresentamos a seguir os impactos que seriam gerados por mudanças nas variáveis de riscos pertinentes às quais</w:t>
      </w:r>
      <w:r w:rsidR="00F121F9" w:rsidRPr="00327985">
        <w:rPr>
          <w:rFonts w:ascii="Georgia" w:hAnsi="Georgia" w:cs="Georgia"/>
          <w:sz w:val="22"/>
          <w:szCs w:val="22"/>
        </w:rPr>
        <w:t xml:space="preserve"> a Companhia</w:t>
      </w:r>
      <w:r w:rsidRPr="00327985">
        <w:rPr>
          <w:rFonts w:ascii="Georgia" w:hAnsi="Georgia" w:cs="Georgia"/>
          <w:sz w:val="22"/>
          <w:szCs w:val="22"/>
        </w:rPr>
        <w:t xml:space="preserve"> está exposto no final do </w:t>
      </w:r>
      <w:r w:rsidR="00EA77A3" w:rsidRPr="00327985">
        <w:rPr>
          <w:rFonts w:ascii="Georgia" w:hAnsi="Georgia" w:cs="Georgia"/>
          <w:sz w:val="22"/>
          <w:szCs w:val="22"/>
        </w:rPr>
        <w:t>período</w:t>
      </w:r>
      <w:r w:rsidRPr="00327985">
        <w:rPr>
          <w:rFonts w:ascii="Georgia" w:hAnsi="Georgia" w:cs="Georgia"/>
          <w:sz w:val="22"/>
          <w:szCs w:val="22"/>
        </w:rPr>
        <w:t xml:space="preserve">. A taxa básica de juros, em </w:t>
      </w:r>
      <w:r w:rsidR="00AE0AA7" w:rsidRPr="00327985">
        <w:rPr>
          <w:rFonts w:ascii="Georgia" w:hAnsi="Georgia" w:cs="Arial"/>
          <w:sz w:val="22"/>
          <w:szCs w:val="22"/>
        </w:rPr>
        <w:t xml:space="preserve">30 de junho </w:t>
      </w:r>
      <w:r w:rsidR="00A970F8" w:rsidRPr="00327985">
        <w:rPr>
          <w:rFonts w:ascii="Georgia" w:hAnsi="Georgia" w:cs="Georgia"/>
          <w:sz w:val="22"/>
          <w:szCs w:val="22"/>
        </w:rPr>
        <w:t>de 202</w:t>
      </w:r>
      <w:r w:rsidR="00511442" w:rsidRPr="00327985">
        <w:rPr>
          <w:rFonts w:ascii="Georgia" w:hAnsi="Georgia" w:cs="Georgia"/>
          <w:sz w:val="22"/>
          <w:szCs w:val="22"/>
        </w:rPr>
        <w:t>6</w:t>
      </w:r>
      <w:r w:rsidR="00BA02AD" w:rsidRPr="00327985">
        <w:rPr>
          <w:rFonts w:ascii="Georgia" w:hAnsi="Georgia" w:cs="Georgia"/>
          <w:sz w:val="22"/>
          <w:szCs w:val="22"/>
        </w:rPr>
        <w:t>,</w:t>
      </w:r>
      <w:r w:rsidRPr="00327985">
        <w:rPr>
          <w:rFonts w:ascii="Georgia" w:hAnsi="Georgia" w:cs="Georgia"/>
          <w:sz w:val="22"/>
          <w:szCs w:val="22"/>
        </w:rPr>
        <w:t xml:space="preserve"> era de </w:t>
      </w:r>
      <w:r w:rsidR="001C00D7" w:rsidRPr="00327985">
        <w:rPr>
          <w:rFonts w:ascii="Georgia" w:hAnsi="Georgia" w:cs="Georgia"/>
          <w:sz w:val="22"/>
          <w:szCs w:val="22"/>
        </w:rPr>
        <w:t>1</w:t>
      </w:r>
      <w:r w:rsidR="006E3CFC" w:rsidRPr="00327985">
        <w:rPr>
          <w:rFonts w:ascii="Georgia" w:hAnsi="Georgia" w:cs="Georgia"/>
          <w:sz w:val="22"/>
          <w:szCs w:val="22"/>
        </w:rPr>
        <w:t>4</w:t>
      </w:r>
      <w:r w:rsidR="001C00D7" w:rsidRPr="00327985">
        <w:rPr>
          <w:rFonts w:ascii="Georgia" w:hAnsi="Georgia" w:cs="Georgia"/>
          <w:sz w:val="22"/>
          <w:szCs w:val="22"/>
        </w:rPr>
        <w:t>,</w:t>
      </w:r>
      <w:r w:rsidR="000554DE" w:rsidRPr="00327985">
        <w:rPr>
          <w:rFonts w:ascii="Georgia" w:hAnsi="Georgia" w:cs="Georgia"/>
          <w:sz w:val="22"/>
          <w:szCs w:val="22"/>
        </w:rPr>
        <w:t>2</w:t>
      </w:r>
      <w:r w:rsidR="006E3CFC" w:rsidRPr="00327985">
        <w:rPr>
          <w:rFonts w:ascii="Georgia" w:hAnsi="Georgia" w:cs="Georgia"/>
          <w:sz w:val="22"/>
          <w:szCs w:val="22"/>
        </w:rPr>
        <w:t>5</w:t>
      </w:r>
      <w:r w:rsidR="009003E4" w:rsidRPr="00327985">
        <w:rPr>
          <w:rFonts w:ascii="Georgia" w:hAnsi="Georgia" w:cs="Georgia"/>
          <w:sz w:val="22"/>
          <w:szCs w:val="22"/>
        </w:rPr>
        <w:t>%</w:t>
      </w:r>
      <w:r w:rsidR="001730F6" w:rsidRPr="00327985">
        <w:rPr>
          <w:rFonts w:ascii="Georgia" w:hAnsi="Georgia" w:cs="Georgia"/>
          <w:sz w:val="22"/>
          <w:szCs w:val="22"/>
        </w:rPr>
        <w:t xml:space="preserve"> ao ano</w:t>
      </w:r>
      <w:r w:rsidR="009003E4" w:rsidRPr="00327985">
        <w:rPr>
          <w:rFonts w:ascii="Georgia" w:hAnsi="Georgia" w:cs="Georgia"/>
          <w:sz w:val="22"/>
          <w:szCs w:val="22"/>
        </w:rPr>
        <w:t>.</w:t>
      </w:r>
      <w:r w:rsidRPr="00327985">
        <w:rPr>
          <w:rFonts w:ascii="Georgia" w:hAnsi="Georgia" w:cs="Georgia"/>
          <w:sz w:val="22"/>
          <w:szCs w:val="22"/>
        </w:rPr>
        <w:t xml:space="preserve"> </w:t>
      </w:r>
      <w:r w:rsidRPr="00327985">
        <w:rPr>
          <w:rFonts w:ascii="Georgia" w:hAnsi="Georgia" w:cs="Arial"/>
          <w:sz w:val="22"/>
          <w:szCs w:val="22"/>
        </w:rPr>
        <w:t>Pela alta correlação do CDI com a taxa básica de juros, para efeitos dessa análise de sensibilidade, o mesmo foi considerado como 100% dessa taxa</w:t>
      </w:r>
      <w:r w:rsidRPr="00327985">
        <w:rPr>
          <w:rFonts w:ascii="Georgia" w:hAnsi="Georgia" w:cs="Georgia"/>
          <w:sz w:val="22"/>
          <w:szCs w:val="22"/>
        </w:rPr>
        <w:t>.</w:t>
      </w:r>
      <w:r w:rsidR="00DC59F3">
        <w:rPr>
          <w:rFonts w:ascii="Georgia" w:hAnsi="Georgia" w:cs="Georgia"/>
          <w:sz w:val="22"/>
          <w:szCs w:val="22"/>
        </w:rPr>
        <w:t xml:space="preserve"> </w:t>
      </w:r>
      <w:r w:rsidR="00DC59F3" w:rsidRPr="00327985">
        <w:rPr>
          <w:rFonts w:ascii="Georgia" w:hAnsi="Georgia" w:cs="Georgia"/>
          <w:sz w:val="22"/>
          <w:szCs w:val="22"/>
        </w:rPr>
        <w:t xml:space="preserve">Em relação à taxa atual do IPCA, foi utilizado o IPCA acumulado de 12 meses findos em </w:t>
      </w:r>
      <w:r w:rsidR="00DC59F3" w:rsidRPr="00327985">
        <w:rPr>
          <w:rFonts w:ascii="Georgia" w:hAnsi="Georgia" w:cs="Arial"/>
          <w:sz w:val="22"/>
          <w:szCs w:val="22"/>
        </w:rPr>
        <w:t xml:space="preserve">30 de junho </w:t>
      </w:r>
      <w:r w:rsidR="00DC59F3" w:rsidRPr="00327985">
        <w:rPr>
          <w:rFonts w:ascii="Georgia" w:hAnsi="Georgia" w:cs="Georgia"/>
          <w:sz w:val="22"/>
          <w:szCs w:val="22"/>
        </w:rPr>
        <w:t>de 2026, de 4,64% ao ano.</w:t>
      </w:r>
    </w:p>
    <w:p w14:paraId="715C7E84" w14:textId="77777777" w:rsidR="00467814" w:rsidRPr="00327985" w:rsidRDefault="00467814" w:rsidP="00C7566B">
      <w:pPr>
        <w:rPr>
          <w:rFonts w:ascii="Georgia" w:hAnsi="Georgia" w:cs="Georgia"/>
          <w:sz w:val="22"/>
          <w:szCs w:val="22"/>
        </w:rPr>
      </w:pPr>
    </w:p>
    <w:p w14:paraId="1188CCB1" w14:textId="46F1D079" w:rsidR="004D1759" w:rsidRPr="00327985" w:rsidRDefault="006E3CFC" w:rsidP="00512852">
      <w:pPr>
        <w:rPr>
          <w:rFonts w:ascii="Georgia" w:hAnsi="Georgia" w:cs="Georgia"/>
          <w:sz w:val="22"/>
          <w:szCs w:val="22"/>
        </w:rPr>
      </w:pPr>
      <w:r w:rsidRPr="00327985">
        <w:rPr>
          <w:rFonts w:ascii="Georgia" w:hAnsi="Georgia" w:cs="Georgia"/>
          <w:sz w:val="22"/>
          <w:szCs w:val="22"/>
        </w:rPr>
        <w:t>A C</w:t>
      </w:r>
      <w:r w:rsidR="00F121F9" w:rsidRPr="00327985">
        <w:rPr>
          <w:rFonts w:ascii="Georgia" w:hAnsi="Georgia" w:cs="Georgia"/>
          <w:sz w:val="22"/>
          <w:szCs w:val="22"/>
        </w:rPr>
        <w:t>ompanhia</w:t>
      </w:r>
      <w:r w:rsidRPr="00327985">
        <w:rPr>
          <w:rFonts w:ascii="Georgia" w:hAnsi="Georgia" w:cs="Georgia"/>
          <w:sz w:val="22"/>
          <w:szCs w:val="22"/>
        </w:rPr>
        <w:t xml:space="preserve"> </w:t>
      </w:r>
      <w:r w:rsidR="00C7566B" w:rsidRPr="00327985">
        <w:rPr>
          <w:rFonts w:ascii="Georgia" w:hAnsi="Georgia" w:cs="Georgia"/>
          <w:sz w:val="22"/>
          <w:szCs w:val="22"/>
        </w:rPr>
        <w:t>fez uma análise de sensibilidade dos efeitos nos seus resultados para os próximos 12 meses, dos investimentos indexados ao CDI</w:t>
      </w:r>
      <w:r w:rsidR="00DC59F3">
        <w:rPr>
          <w:rFonts w:ascii="Georgia" w:hAnsi="Georgia" w:cs="Georgia"/>
          <w:sz w:val="22"/>
          <w:szCs w:val="22"/>
        </w:rPr>
        <w:t xml:space="preserve"> e ao IPCA</w:t>
      </w:r>
      <w:r w:rsidR="00C7566B" w:rsidRPr="00327985">
        <w:rPr>
          <w:rFonts w:ascii="Georgia" w:hAnsi="Georgia" w:cs="Georgia"/>
          <w:sz w:val="22"/>
          <w:szCs w:val="22"/>
        </w:rPr>
        <w:t>, advindos de uma variação de 25% e 50% da variação esperada dos riscos pertinentes aos quais a Companhia está exposta.</w:t>
      </w:r>
    </w:p>
    <w:p w14:paraId="5FB303F9" w14:textId="77777777" w:rsidR="009C0E96" w:rsidRPr="00327985" w:rsidRDefault="009C0E96" w:rsidP="00512852">
      <w:pPr>
        <w:rPr>
          <w:rStyle w:val="Forte"/>
          <w:rFonts w:ascii="Georgia" w:hAnsi="Georgia" w:cs="Arial"/>
          <w:sz w:val="16"/>
          <w:szCs w:val="16"/>
        </w:rPr>
      </w:pPr>
    </w:p>
    <w:p w14:paraId="54B15DCA" w14:textId="77777777" w:rsidR="0008673B" w:rsidRPr="00327985" w:rsidRDefault="0008673B" w:rsidP="00512852">
      <w:pPr>
        <w:rPr>
          <w:rStyle w:val="Forte"/>
          <w:rFonts w:ascii="Georgia" w:hAnsi="Georgia" w:cs="Arial"/>
          <w:sz w:val="16"/>
          <w:szCs w:val="16"/>
        </w:rPr>
      </w:pPr>
    </w:p>
    <w:p w14:paraId="42706F88" w14:textId="77777777" w:rsidR="006E3CFC" w:rsidRDefault="006E3CFC"/>
    <w:tbl>
      <w:tblPr>
        <w:tblW w:w="5000" w:type="pct"/>
        <w:tblCellMar>
          <w:left w:w="70" w:type="dxa"/>
          <w:right w:w="70" w:type="dxa"/>
        </w:tblCellMar>
        <w:tblLook w:val="04A0" w:firstRow="1" w:lastRow="0" w:firstColumn="1" w:lastColumn="0" w:noHBand="0" w:noVBand="1"/>
      </w:tblPr>
      <w:tblGrid>
        <w:gridCol w:w="2781"/>
        <w:gridCol w:w="765"/>
        <w:gridCol w:w="453"/>
        <w:gridCol w:w="822"/>
        <w:gridCol w:w="393"/>
        <w:gridCol w:w="1450"/>
        <w:gridCol w:w="321"/>
        <w:gridCol w:w="922"/>
        <w:gridCol w:w="205"/>
        <w:gridCol w:w="1125"/>
      </w:tblGrid>
      <w:tr w:rsidR="00755301" w:rsidRPr="003D26A5" w14:paraId="3187D40C" w14:textId="77777777" w:rsidTr="00755301">
        <w:trPr>
          <w:trHeight w:val="198"/>
        </w:trPr>
        <w:tc>
          <w:tcPr>
            <w:tcW w:w="1505" w:type="pct"/>
            <w:tcBorders>
              <w:top w:val="nil"/>
              <w:left w:val="nil"/>
              <w:bottom w:val="nil"/>
              <w:right w:val="nil"/>
            </w:tcBorders>
            <w:vAlign w:val="bottom"/>
            <w:hideMark/>
          </w:tcPr>
          <w:p w14:paraId="5172CD88" w14:textId="77777777" w:rsidR="003D26A5" w:rsidRPr="003F24F2" w:rsidRDefault="003D26A5" w:rsidP="003D26A5">
            <w:pPr>
              <w:rPr>
                <w:rFonts w:ascii="Arial" w:hAnsi="Arial" w:cs="Arial"/>
                <w:sz w:val="16"/>
                <w:szCs w:val="16"/>
              </w:rPr>
            </w:pPr>
          </w:p>
        </w:tc>
        <w:tc>
          <w:tcPr>
            <w:tcW w:w="414" w:type="pct"/>
            <w:tcBorders>
              <w:top w:val="nil"/>
              <w:left w:val="nil"/>
              <w:bottom w:val="single" w:sz="8" w:space="0" w:color="auto"/>
              <w:right w:val="nil"/>
            </w:tcBorders>
            <w:vAlign w:val="bottom"/>
            <w:hideMark/>
          </w:tcPr>
          <w:p w14:paraId="3C43BFB6" w14:textId="77777777" w:rsidR="003D26A5" w:rsidRPr="003D26A5" w:rsidRDefault="003D26A5" w:rsidP="003D26A5">
            <w:pPr>
              <w:jc w:val="right"/>
              <w:rPr>
                <w:rFonts w:ascii="Arial" w:hAnsi="Arial" w:cs="Arial"/>
                <w:b/>
                <w:bCs/>
                <w:color w:val="000000"/>
                <w:sz w:val="16"/>
                <w:szCs w:val="16"/>
              </w:rPr>
            </w:pPr>
            <w:r w:rsidRPr="003D26A5">
              <w:rPr>
                <w:rFonts w:ascii="Arial" w:hAnsi="Arial" w:cs="Arial"/>
                <w:b/>
                <w:bCs/>
                <w:color w:val="000000"/>
                <w:sz w:val="16"/>
                <w:szCs w:val="16"/>
              </w:rPr>
              <w:t xml:space="preserve">Saldo contábil </w:t>
            </w:r>
          </w:p>
        </w:tc>
        <w:tc>
          <w:tcPr>
            <w:tcW w:w="245" w:type="pct"/>
            <w:tcBorders>
              <w:top w:val="nil"/>
              <w:left w:val="nil"/>
              <w:bottom w:val="nil"/>
              <w:right w:val="nil"/>
            </w:tcBorders>
            <w:vAlign w:val="bottom"/>
            <w:hideMark/>
          </w:tcPr>
          <w:p w14:paraId="0E1E72C6" w14:textId="77777777" w:rsidR="003D26A5" w:rsidRPr="003D26A5" w:rsidRDefault="003D26A5" w:rsidP="003D26A5">
            <w:pPr>
              <w:jc w:val="right"/>
              <w:rPr>
                <w:rFonts w:ascii="Arial" w:hAnsi="Arial" w:cs="Arial"/>
                <w:b/>
                <w:bCs/>
                <w:color w:val="000000"/>
                <w:sz w:val="16"/>
                <w:szCs w:val="16"/>
              </w:rPr>
            </w:pPr>
          </w:p>
        </w:tc>
        <w:tc>
          <w:tcPr>
            <w:tcW w:w="445" w:type="pct"/>
            <w:tcBorders>
              <w:top w:val="nil"/>
              <w:left w:val="nil"/>
              <w:bottom w:val="single" w:sz="8" w:space="0" w:color="auto"/>
              <w:right w:val="nil"/>
            </w:tcBorders>
            <w:vAlign w:val="bottom"/>
            <w:hideMark/>
          </w:tcPr>
          <w:p w14:paraId="4125DE9C" w14:textId="77777777" w:rsidR="003D26A5" w:rsidRPr="003D26A5" w:rsidRDefault="003D26A5" w:rsidP="003D26A5">
            <w:pPr>
              <w:jc w:val="right"/>
              <w:rPr>
                <w:rFonts w:ascii="Arial" w:hAnsi="Arial" w:cs="Arial"/>
                <w:b/>
                <w:bCs/>
                <w:color w:val="000000"/>
                <w:sz w:val="16"/>
                <w:szCs w:val="16"/>
              </w:rPr>
            </w:pPr>
            <w:r w:rsidRPr="003D26A5">
              <w:rPr>
                <w:rFonts w:ascii="Arial" w:hAnsi="Arial" w:cs="Arial"/>
                <w:b/>
                <w:bCs/>
                <w:color w:val="000000"/>
                <w:sz w:val="16"/>
                <w:szCs w:val="16"/>
              </w:rPr>
              <w:t>Nocional</w:t>
            </w:r>
          </w:p>
        </w:tc>
        <w:tc>
          <w:tcPr>
            <w:tcW w:w="213" w:type="pct"/>
            <w:tcBorders>
              <w:top w:val="nil"/>
              <w:left w:val="nil"/>
              <w:bottom w:val="nil"/>
              <w:right w:val="nil"/>
            </w:tcBorders>
            <w:vAlign w:val="bottom"/>
            <w:hideMark/>
          </w:tcPr>
          <w:p w14:paraId="64D9E7DA" w14:textId="77777777" w:rsidR="003D26A5" w:rsidRPr="003D26A5" w:rsidRDefault="003D26A5" w:rsidP="003D26A5">
            <w:pPr>
              <w:jc w:val="right"/>
              <w:rPr>
                <w:rFonts w:ascii="Arial" w:hAnsi="Arial" w:cs="Arial"/>
                <w:b/>
                <w:bCs/>
                <w:color w:val="000000"/>
                <w:sz w:val="16"/>
                <w:szCs w:val="16"/>
              </w:rPr>
            </w:pPr>
          </w:p>
        </w:tc>
        <w:tc>
          <w:tcPr>
            <w:tcW w:w="785" w:type="pct"/>
            <w:tcBorders>
              <w:top w:val="nil"/>
              <w:left w:val="nil"/>
              <w:bottom w:val="single" w:sz="8" w:space="0" w:color="auto"/>
              <w:right w:val="nil"/>
            </w:tcBorders>
            <w:vAlign w:val="bottom"/>
            <w:hideMark/>
          </w:tcPr>
          <w:p w14:paraId="16A08697" w14:textId="77777777" w:rsidR="003D26A5" w:rsidRPr="003D26A5" w:rsidRDefault="003D26A5" w:rsidP="003D26A5">
            <w:pPr>
              <w:jc w:val="right"/>
              <w:rPr>
                <w:rFonts w:ascii="Arial" w:hAnsi="Arial" w:cs="Arial"/>
                <w:b/>
                <w:bCs/>
                <w:color w:val="000000"/>
                <w:sz w:val="16"/>
                <w:szCs w:val="16"/>
              </w:rPr>
            </w:pPr>
            <w:r w:rsidRPr="003D26A5">
              <w:rPr>
                <w:rFonts w:ascii="Arial" w:hAnsi="Arial" w:cs="Arial"/>
                <w:b/>
                <w:bCs/>
                <w:color w:val="000000"/>
                <w:sz w:val="16"/>
                <w:szCs w:val="16"/>
              </w:rPr>
              <w:t>Média ponderada do % dos indicadores da carteira atual</w:t>
            </w:r>
          </w:p>
        </w:tc>
        <w:tc>
          <w:tcPr>
            <w:tcW w:w="174" w:type="pct"/>
            <w:tcBorders>
              <w:top w:val="nil"/>
              <w:left w:val="nil"/>
              <w:bottom w:val="nil"/>
              <w:right w:val="nil"/>
            </w:tcBorders>
            <w:vAlign w:val="bottom"/>
            <w:hideMark/>
          </w:tcPr>
          <w:p w14:paraId="27581404" w14:textId="77777777" w:rsidR="003D26A5" w:rsidRPr="003D26A5" w:rsidRDefault="003D26A5" w:rsidP="003D26A5">
            <w:pPr>
              <w:jc w:val="right"/>
              <w:rPr>
                <w:rFonts w:ascii="Arial" w:hAnsi="Arial" w:cs="Arial"/>
                <w:b/>
                <w:bCs/>
                <w:color w:val="000000"/>
                <w:sz w:val="16"/>
                <w:szCs w:val="16"/>
              </w:rPr>
            </w:pPr>
          </w:p>
        </w:tc>
        <w:tc>
          <w:tcPr>
            <w:tcW w:w="499" w:type="pct"/>
            <w:tcBorders>
              <w:top w:val="nil"/>
              <w:left w:val="nil"/>
              <w:bottom w:val="single" w:sz="8" w:space="0" w:color="auto"/>
              <w:right w:val="nil"/>
            </w:tcBorders>
            <w:vAlign w:val="bottom"/>
            <w:hideMark/>
          </w:tcPr>
          <w:p w14:paraId="7904AA07" w14:textId="77777777" w:rsidR="003D26A5" w:rsidRPr="003D26A5" w:rsidRDefault="003D26A5" w:rsidP="003D26A5">
            <w:pPr>
              <w:jc w:val="right"/>
              <w:rPr>
                <w:rFonts w:ascii="Arial" w:hAnsi="Arial" w:cs="Arial"/>
                <w:b/>
                <w:bCs/>
                <w:color w:val="000000"/>
                <w:sz w:val="16"/>
                <w:szCs w:val="16"/>
              </w:rPr>
            </w:pPr>
            <w:r w:rsidRPr="003D26A5">
              <w:rPr>
                <w:rFonts w:ascii="Arial" w:hAnsi="Arial" w:cs="Arial"/>
                <w:b/>
                <w:bCs/>
                <w:color w:val="000000"/>
                <w:sz w:val="16"/>
                <w:szCs w:val="16"/>
              </w:rPr>
              <w:t>Taxa / cotação atual</w:t>
            </w:r>
          </w:p>
        </w:tc>
        <w:tc>
          <w:tcPr>
            <w:tcW w:w="111" w:type="pct"/>
            <w:tcBorders>
              <w:top w:val="nil"/>
              <w:left w:val="nil"/>
              <w:bottom w:val="nil"/>
              <w:right w:val="nil"/>
            </w:tcBorders>
            <w:vAlign w:val="bottom"/>
            <w:hideMark/>
          </w:tcPr>
          <w:p w14:paraId="42FBC0CF" w14:textId="77777777" w:rsidR="003D26A5" w:rsidRPr="003D26A5" w:rsidRDefault="003D26A5" w:rsidP="003D26A5">
            <w:pPr>
              <w:jc w:val="right"/>
              <w:rPr>
                <w:rFonts w:ascii="Arial" w:hAnsi="Arial" w:cs="Arial"/>
                <w:b/>
                <w:bCs/>
                <w:color w:val="000000"/>
                <w:sz w:val="16"/>
                <w:szCs w:val="16"/>
              </w:rPr>
            </w:pPr>
          </w:p>
        </w:tc>
        <w:tc>
          <w:tcPr>
            <w:tcW w:w="609" w:type="pct"/>
            <w:tcBorders>
              <w:top w:val="nil"/>
              <w:left w:val="nil"/>
              <w:bottom w:val="single" w:sz="8" w:space="0" w:color="auto"/>
              <w:right w:val="nil"/>
            </w:tcBorders>
            <w:vAlign w:val="bottom"/>
            <w:hideMark/>
          </w:tcPr>
          <w:p w14:paraId="4F209F30" w14:textId="77777777" w:rsidR="003D26A5" w:rsidRPr="003D26A5" w:rsidRDefault="003D26A5" w:rsidP="003D26A5">
            <w:pPr>
              <w:jc w:val="right"/>
              <w:rPr>
                <w:rFonts w:ascii="Arial" w:hAnsi="Arial" w:cs="Arial"/>
                <w:b/>
                <w:bCs/>
                <w:color w:val="000000"/>
                <w:sz w:val="16"/>
                <w:szCs w:val="16"/>
              </w:rPr>
            </w:pPr>
            <w:r w:rsidRPr="003D26A5">
              <w:rPr>
                <w:rFonts w:ascii="Arial" w:hAnsi="Arial" w:cs="Arial"/>
                <w:b/>
                <w:bCs/>
                <w:color w:val="000000"/>
                <w:sz w:val="16"/>
                <w:szCs w:val="16"/>
              </w:rPr>
              <w:t>Taxa/ cotação esperada</w:t>
            </w:r>
          </w:p>
        </w:tc>
      </w:tr>
      <w:tr w:rsidR="003D26A5" w:rsidRPr="003D26A5" w14:paraId="13C6861E" w14:textId="77777777" w:rsidTr="00755301">
        <w:trPr>
          <w:trHeight w:val="198"/>
        </w:trPr>
        <w:tc>
          <w:tcPr>
            <w:tcW w:w="1505" w:type="pct"/>
            <w:tcBorders>
              <w:top w:val="nil"/>
              <w:left w:val="nil"/>
              <w:bottom w:val="nil"/>
              <w:right w:val="nil"/>
            </w:tcBorders>
            <w:noWrap/>
            <w:vAlign w:val="bottom"/>
            <w:hideMark/>
          </w:tcPr>
          <w:p w14:paraId="42DEA182" w14:textId="77777777" w:rsidR="003D26A5" w:rsidRPr="003D26A5" w:rsidRDefault="003D26A5" w:rsidP="003D26A5">
            <w:pPr>
              <w:rPr>
                <w:rFonts w:ascii="Arial" w:hAnsi="Arial" w:cs="Arial"/>
                <w:b/>
                <w:bCs/>
                <w:color w:val="000000"/>
                <w:sz w:val="16"/>
                <w:szCs w:val="16"/>
              </w:rPr>
            </w:pPr>
            <w:r w:rsidRPr="003D26A5">
              <w:rPr>
                <w:rFonts w:ascii="Arial" w:hAnsi="Arial" w:cs="Arial"/>
                <w:b/>
                <w:bCs/>
                <w:color w:val="000000"/>
                <w:sz w:val="16"/>
                <w:szCs w:val="16"/>
              </w:rPr>
              <w:t>Ativo</w:t>
            </w:r>
          </w:p>
        </w:tc>
        <w:tc>
          <w:tcPr>
            <w:tcW w:w="414" w:type="pct"/>
            <w:tcBorders>
              <w:top w:val="nil"/>
              <w:left w:val="nil"/>
              <w:bottom w:val="nil"/>
              <w:right w:val="nil"/>
            </w:tcBorders>
            <w:noWrap/>
            <w:vAlign w:val="bottom"/>
            <w:hideMark/>
          </w:tcPr>
          <w:p w14:paraId="71E6C733" w14:textId="77777777" w:rsidR="003D26A5" w:rsidRPr="003D26A5" w:rsidRDefault="003D26A5" w:rsidP="003D26A5">
            <w:pPr>
              <w:rPr>
                <w:rFonts w:ascii="Arial" w:hAnsi="Arial" w:cs="Arial"/>
                <w:b/>
                <w:bCs/>
                <w:color w:val="000000"/>
                <w:sz w:val="16"/>
                <w:szCs w:val="16"/>
              </w:rPr>
            </w:pPr>
          </w:p>
        </w:tc>
        <w:tc>
          <w:tcPr>
            <w:tcW w:w="245" w:type="pct"/>
            <w:tcBorders>
              <w:top w:val="nil"/>
              <w:left w:val="nil"/>
              <w:bottom w:val="nil"/>
              <w:right w:val="nil"/>
            </w:tcBorders>
            <w:noWrap/>
            <w:vAlign w:val="bottom"/>
            <w:hideMark/>
          </w:tcPr>
          <w:p w14:paraId="3D74DA9A" w14:textId="77777777" w:rsidR="003D26A5" w:rsidRPr="00755301" w:rsidRDefault="003D26A5" w:rsidP="003D26A5">
            <w:pPr>
              <w:rPr>
                <w:rFonts w:ascii="Arial" w:hAnsi="Arial" w:cs="Arial"/>
                <w:sz w:val="16"/>
                <w:szCs w:val="16"/>
              </w:rPr>
            </w:pPr>
          </w:p>
        </w:tc>
        <w:tc>
          <w:tcPr>
            <w:tcW w:w="445" w:type="pct"/>
            <w:tcBorders>
              <w:top w:val="nil"/>
              <w:left w:val="nil"/>
              <w:bottom w:val="nil"/>
              <w:right w:val="nil"/>
            </w:tcBorders>
            <w:noWrap/>
            <w:vAlign w:val="bottom"/>
            <w:hideMark/>
          </w:tcPr>
          <w:p w14:paraId="46F30F26" w14:textId="77777777" w:rsidR="003D26A5" w:rsidRPr="00755301" w:rsidRDefault="003D26A5" w:rsidP="003D26A5">
            <w:pPr>
              <w:rPr>
                <w:rFonts w:ascii="Arial" w:hAnsi="Arial" w:cs="Arial"/>
                <w:sz w:val="16"/>
                <w:szCs w:val="16"/>
              </w:rPr>
            </w:pPr>
          </w:p>
        </w:tc>
        <w:tc>
          <w:tcPr>
            <w:tcW w:w="213" w:type="pct"/>
            <w:tcBorders>
              <w:top w:val="nil"/>
              <w:left w:val="nil"/>
              <w:bottom w:val="nil"/>
              <w:right w:val="nil"/>
            </w:tcBorders>
            <w:noWrap/>
            <w:vAlign w:val="bottom"/>
            <w:hideMark/>
          </w:tcPr>
          <w:p w14:paraId="75991066" w14:textId="77777777" w:rsidR="003D26A5" w:rsidRPr="00755301" w:rsidRDefault="003D26A5" w:rsidP="003D26A5">
            <w:pPr>
              <w:rPr>
                <w:rFonts w:ascii="Arial" w:hAnsi="Arial" w:cs="Arial"/>
                <w:sz w:val="16"/>
                <w:szCs w:val="16"/>
              </w:rPr>
            </w:pPr>
          </w:p>
        </w:tc>
        <w:tc>
          <w:tcPr>
            <w:tcW w:w="785" w:type="pct"/>
            <w:tcBorders>
              <w:top w:val="nil"/>
              <w:left w:val="nil"/>
              <w:bottom w:val="nil"/>
              <w:right w:val="nil"/>
            </w:tcBorders>
            <w:noWrap/>
            <w:vAlign w:val="bottom"/>
            <w:hideMark/>
          </w:tcPr>
          <w:p w14:paraId="0C1712F7" w14:textId="77777777" w:rsidR="003D26A5" w:rsidRPr="00755301" w:rsidRDefault="003D26A5" w:rsidP="003D26A5">
            <w:pPr>
              <w:rPr>
                <w:rFonts w:ascii="Arial" w:hAnsi="Arial" w:cs="Arial"/>
                <w:sz w:val="16"/>
                <w:szCs w:val="16"/>
              </w:rPr>
            </w:pPr>
          </w:p>
        </w:tc>
        <w:tc>
          <w:tcPr>
            <w:tcW w:w="174" w:type="pct"/>
            <w:tcBorders>
              <w:top w:val="nil"/>
              <w:left w:val="nil"/>
              <w:bottom w:val="nil"/>
              <w:right w:val="nil"/>
            </w:tcBorders>
            <w:noWrap/>
            <w:vAlign w:val="bottom"/>
            <w:hideMark/>
          </w:tcPr>
          <w:p w14:paraId="6C3F5596" w14:textId="77777777" w:rsidR="003D26A5" w:rsidRPr="00755301" w:rsidRDefault="003D26A5" w:rsidP="003D26A5">
            <w:pPr>
              <w:rPr>
                <w:rFonts w:ascii="Arial" w:hAnsi="Arial" w:cs="Arial"/>
                <w:sz w:val="16"/>
                <w:szCs w:val="16"/>
              </w:rPr>
            </w:pPr>
          </w:p>
        </w:tc>
        <w:tc>
          <w:tcPr>
            <w:tcW w:w="499" w:type="pct"/>
            <w:tcBorders>
              <w:top w:val="nil"/>
              <w:left w:val="nil"/>
              <w:bottom w:val="nil"/>
              <w:right w:val="nil"/>
            </w:tcBorders>
            <w:noWrap/>
            <w:vAlign w:val="bottom"/>
            <w:hideMark/>
          </w:tcPr>
          <w:p w14:paraId="54C33CC0" w14:textId="77777777" w:rsidR="003D26A5" w:rsidRPr="00755301" w:rsidRDefault="003D26A5" w:rsidP="003D26A5">
            <w:pPr>
              <w:rPr>
                <w:rFonts w:ascii="Arial" w:hAnsi="Arial" w:cs="Arial"/>
                <w:sz w:val="16"/>
                <w:szCs w:val="16"/>
              </w:rPr>
            </w:pPr>
          </w:p>
        </w:tc>
        <w:tc>
          <w:tcPr>
            <w:tcW w:w="111" w:type="pct"/>
            <w:tcBorders>
              <w:top w:val="nil"/>
              <w:left w:val="nil"/>
              <w:bottom w:val="nil"/>
              <w:right w:val="nil"/>
            </w:tcBorders>
            <w:noWrap/>
            <w:vAlign w:val="bottom"/>
            <w:hideMark/>
          </w:tcPr>
          <w:p w14:paraId="60FE62E5" w14:textId="77777777" w:rsidR="003D26A5" w:rsidRPr="00755301" w:rsidRDefault="003D26A5" w:rsidP="003D26A5">
            <w:pPr>
              <w:rPr>
                <w:rFonts w:ascii="Arial" w:hAnsi="Arial" w:cs="Arial"/>
                <w:sz w:val="16"/>
                <w:szCs w:val="16"/>
              </w:rPr>
            </w:pPr>
          </w:p>
        </w:tc>
        <w:tc>
          <w:tcPr>
            <w:tcW w:w="609" w:type="pct"/>
            <w:tcBorders>
              <w:top w:val="nil"/>
              <w:left w:val="nil"/>
              <w:bottom w:val="nil"/>
              <w:right w:val="nil"/>
            </w:tcBorders>
            <w:noWrap/>
            <w:vAlign w:val="bottom"/>
            <w:hideMark/>
          </w:tcPr>
          <w:p w14:paraId="1A24E088" w14:textId="77777777" w:rsidR="003D26A5" w:rsidRPr="00755301" w:rsidRDefault="003D26A5" w:rsidP="003D26A5">
            <w:pPr>
              <w:rPr>
                <w:rFonts w:ascii="Arial" w:hAnsi="Arial" w:cs="Arial"/>
                <w:sz w:val="16"/>
                <w:szCs w:val="16"/>
              </w:rPr>
            </w:pPr>
          </w:p>
        </w:tc>
      </w:tr>
      <w:tr w:rsidR="003D26A5" w:rsidRPr="003D26A5" w14:paraId="6EBCECFC" w14:textId="77777777" w:rsidTr="00755301">
        <w:trPr>
          <w:trHeight w:val="198"/>
        </w:trPr>
        <w:tc>
          <w:tcPr>
            <w:tcW w:w="1505" w:type="pct"/>
            <w:tcBorders>
              <w:top w:val="nil"/>
              <w:left w:val="nil"/>
              <w:bottom w:val="nil"/>
              <w:right w:val="nil"/>
            </w:tcBorders>
            <w:noWrap/>
            <w:vAlign w:val="bottom"/>
            <w:hideMark/>
          </w:tcPr>
          <w:p w14:paraId="4213F607" w14:textId="77777777" w:rsidR="003D26A5" w:rsidRPr="003D26A5" w:rsidRDefault="003D26A5" w:rsidP="003D26A5">
            <w:pPr>
              <w:rPr>
                <w:rFonts w:ascii="Arial" w:hAnsi="Arial" w:cs="Arial"/>
                <w:b/>
                <w:bCs/>
                <w:color w:val="000000"/>
                <w:sz w:val="16"/>
                <w:szCs w:val="16"/>
              </w:rPr>
            </w:pPr>
            <w:r w:rsidRPr="003D26A5">
              <w:rPr>
                <w:rFonts w:ascii="Arial" w:hAnsi="Arial" w:cs="Arial"/>
                <w:b/>
                <w:bCs/>
                <w:color w:val="000000"/>
                <w:sz w:val="16"/>
                <w:szCs w:val="16"/>
              </w:rPr>
              <w:t>Indexador CDI</w:t>
            </w:r>
          </w:p>
        </w:tc>
        <w:tc>
          <w:tcPr>
            <w:tcW w:w="414" w:type="pct"/>
            <w:tcBorders>
              <w:top w:val="nil"/>
              <w:left w:val="nil"/>
              <w:bottom w:val="nil"/>
              <w:right w:val="nil"/>
            </w:tcBorders>
            <w:noWrap/>
            <w:vAlign w:val="bottom"/>
            <w:hideMark/>
          </w:tcPr>
          <w:p w14:paraId="12D24F2D" w14:textId="77777777" w:rsidR="003D26A5" w:rsidRPr="003D26A5" w:rsidRDefault="003D26A5" w:rsidP="003D26A5">
            <w:pPr>
              <w:rPr>
                <w:rFonts w:ascii="Arial" w:hAnsi="Arial" w:cs="Arial"/>
                <w:b/>
                <w:bCs/>
                <w:color w:val="000000"/>
                <w:sz w:val="16"/>
                <w:szCs w:val="16"/>
              </w:rPr>
            </w:pPr>
          </w:p>
        </w:tc>
        <w:tc>
          <w:tcPr>
            <w:tcW w:w="245" w:type="pct"/>
            <w:tcBorders>
              <w:top w:val="nil"/>
              <w:left w:val="nil"/>
              <w:bottom w:val="nil"/>
              <w:right w:val="nil"/>
            </w:tcBorders>
            <w:noWrap/>
            <w:vAlign w:val="bottom"/>
            <w:hideMark/>
          </w:tcPr>
          <w:p w14:paraId="293422A7" w14:textId="77777777" w:rsidR="003D26A5" w:rsidRPr="00755301" w:rsidRDefault="003D26A5" w:rsidP="003D26A5">
            <w:pPr>
              <w:rPr>
                <w:rFonts w:ascii="Arial" w:hAnsi="Arial" w:cs="Arial"/>
                <w:sz w:val="16"/>
                <w:szCs w:val="16"/>
              </w:rPr>
            </w:pPr>
          </w:p>
        </w:tc>
        <w:tc>
          <w:tcPr>
            <w:tcW w:w="445" w:type="pct"/>
            <w:tcBorders>
              <w:top w:val="nil"/>
              <w:left w:val="nil"/>
              <w:bottom w:val="nil"/>
              <w:right w:val="nil"/>
            </w:tcBorders>
            <w:noWrap/>
            <w:vAlign w:val="bottom"/>
            <w:hideMark/>
          </w:tcPr>
          <w:p w14:paraId="50222813" w14:textId="77777777" w:rsidR="003D26A5" w:rsidRPr="00755301" w:rsidRDefault="003D26A5" w:rsidP="003D26A5">
            <w:pPr>
              <w:rPr>
                <w:rFonts w:ascii="Arial" w:hAnsi="Arial" w:cs="Arial"/>
                <w:sz w:val="16"/>
                <w:szCs w:val="16"/>
              </w:rPr>
            </w:pPr>
          </w:p>
        </w:tc>
        <w:tc>
          <w:tcPr>
            <w:tcW w:w="213" w:type="pct"/>
            <w:tcBorders>
              <w:top w:val="nil"/>
              <w:left w:val="nil"/>
              <w:bottom w:val="nil"/>
              <w:right w:val="nil"/>
            </w:tcBorders>
            <w:noWrap/>
            <w:vAlign w:val="bottom"/>
            <w:hideMark/>
          </w:tcPr>
          <w:p w14:paraId="49683EB6" w14:textId="77777777" w:rsidR="003D26A5" w:rsidRPr="00755301" w:rsidRDefault="003D26A5" w:rsidP="003D26A5">
            <w:pPr>
              <w:rPr>
                <w:rFonts w:ascii="Arial" w:hAnsi="Arial" w:cs="Arial"/>
                <w:sz w:val="16"/>
                <w:szCs w:val="16"/>
              </w:rPr>
            </w:pPr>
          </w:p>
        </w:tc>
        <w:tc>
          <w:tcPr>
            <w:tcW w:w="785" w:type="pct"/>
            <w:tcBorders>
              <w:top w:val="nil"/>
              <w:left w:val="nil"/>
              <w:bottom w:val="nil"/>
              <w:right w:val="nil"/>
            </w:tcBorders>
            <w:noWrap/>
            <w:vAlign w:val="bottom"/>
            <w:hideMark/>
          </w:tcPr>
          <w:p w14:paraId="3F3AB5D7" w14:textId="77777777" w:rsidR="003D26A5" w:rsidRPr="00755301" w:rsidRDefault="003D26A5" w:rsidP="003D26A5">
            <w:pPr>
              <w:rPr>
                <w:rFonts w:ascii="Arial" w:hAnsi="Arial" w:cs="Arial"/>
                <w:sz w:val="16"/>
                <w:szCs w:val="16"/>
              </w:rPr>
            </w:pPr>
          </w:p>
        </w:tc>
        <w:tc>
          <w:tcPr>
            <w:tcW w:w="174" w:type="pct"/>
            <w:tcBorders>
              <w:top w:val="nil"/>
              <w:left w:val="nil"/>
              <w:bottom w:val="nil"/>
              <w:right w:val="nil"/>
            </w:tcBorders>
            <w:noWrap/>
            <w:vAlign w:val="bottom"/>
            <w:hideMark/>
          </w:tcPr>
          <w:p w14:paraId="4A5EDE42" w14:textId="77777777" w:rsidR="003D26A5" w:rsidRPr="00755301" w:rsidRDefault="003D26A5" w:rsidP="003D26A5">
            <w:pPr>
              <w:rPr>
                <w:rFonts w:ascii="Arial" w:hAnsi="Arial" w:cs="Arial"/>
                <w:sz w:val="16"/>
                <w:szCs w:val="16"/>
              </w:rPr>
            </w:pPr>
          </w:p>
        </w:tc>
        <w:tc>
          <w:tcPr>
            <w:tcW w:w="499" w:type="pct"/>
            <w:tcBorders>
              <w:top w:val="nil"/>
              <w:left w:val="nil"/>
              <w:bottom w:val="nil"/>
              <w:right w:val="nil"/>
            </w:tcBorders>
            <w:noWrap/>
            <w:vAlign w:val="bottom"/>
            <w:hideMark/>
          </w:tcPr>
          <w:p w14:paraId="34816C0F" w14:textId="77777777" w:rsidR="003D26A5" w:rsidRPr="00755301" w:rsidRDefault="003D26A5" w:rsidP="003D26A5">
            <w:pPr>
              <w:rPr>
                <w:rFonts w:ascii="Arial" w:hAnsi="Arial" w:cs="Arial"/>
                <w:sz w:val="16"/>
                <w:szCs w:val="16"/>
              </w:rPr>
            </w:pPr>
          </w:p>
        </w:tc>
        <w:tc>
          <w:tcPr>
            <w:tcW w:w="111" w:type="pct"/>
            <w:tcBorders>
              <w:top w:val="nil"/>
              <w:left w:val="nil"/>
              <w:bottom w:val="nil"/>
              <w:right w:val="nil"/>
            </w:tcBorders>
            <w:noWrap/>
            <w:vAlign w:val="bottom"/>
            <w:hideMark/>
          </w:tcPr>
          <w:p w14:paraId="641B4C5F" w14:textId="77777777" w:rsidR="003D26A5" w:rsidRPr="00755301" w:rsidRDefault="003D26A5" w:rsidP="003D26A5">
            <w:pPr>
              <w:rPr>
                <w:rFonts w:ascii="Arial" w:hAnsi="Arial" w:cs="Arial"/>
                <w:sz w:val="16"/>
                <w:szCs w:val="16"/>
              </w:rPr>
            </w:pPr>
          </w:p>
        </w:tc>
        <w:tc>
          <w:tcPr>
            <w:tcW w:w="609" w:type="pct"/>
            <w:tcBorders>
              <w:top w:val="nil"/>
              <w:left w:val="nil"/>
              <w:bottom w:val="nil"/>
              <w:right w:val="nil"/>
            </w:tcBorders>
            <w:noWrap/>
            <w:vAlign w:val="bottom"/>
            <w:hideMark/>
          </w:tcPr>
          <w:p w14:paraId="064DB8F3" w14:textId="77777777" w:rsidR="003D26A5" w:rsidRPr="00755301" w:rsidRDefault="003D26A5" w:rsidP="003D26A5">
            <w:pPr>
              <w:rPr>
                <w:rFonts w:ascii="Arial" w:hAnsi="Arial" w:cs="Arial"/>
                <w:sz w:val="16"/>
                <w:szCs w:val="16"/>
              </w:rPr>
            </w:pPr>
          </w:p>
        </w:tc>
      </w:tr>
      <w:tr w:rsidR="003D26A5" w:rsidRPr="003D26A5" w14:paraId="33E875E6" w14:textId="77777777" w:rsidTr="00755301">
        <w:trPr>
          <w:trHeight w:val="198"/>
        </w:trPr>
        <w:tc>
          <w:tcPr>
            <w:tcW w:w="1505" w:type="pct"/>
            <w:tcBorders>
              <w:top w:val="nil"/>
              <w:left w:val="nil"/>
              <w:bottom w:val="nil"/>
              <w:right w:val="nil"/>
            </w:tcBorders>
            <w:noWrap/>
            <w:vAlign w:val="bottom"/>
            <w:hideMark/>
          </w:tcPr>
          <w:p w14:paraId="60DC6DEA" w14:textId="77777777" w:rsidR="003D26A5" w:rsidRPr="003D26A5" w:rsidRDefault="003D26A5" w:rsidP="003D26A5">
            <w:pPr>
              <w:rPr>
                <w:rFonts w:ascii="Arial" w:hAnsi="Arial" w:cs="Arial"/>
                <w:color w:val="000000"/>
                <w:sz w:val="16"/>
                <w:szCs w:val="16"/>
              </w:rPr>
            </w:pPr>
            <w:r w:rsidRPr="003D26A5">
              <w:rPr>
                <w:rFonts w:ascii="Arial" w:hAnsi="Arial" w:cs="Arial"/>
                <w:color w:val="000000"/>
                <w:sz w:val="16"/>
                <w:szCs w:val="16"/>
              </w:rPr>
              <w:t>Aplicações financeiras</w:t>
            </w:r>
          </w:p>
        </w:tc>
        <w:tc>
          <w:tcPr>
            <w:tcW w:w="414" w:type="pct"/>
            <w:tcBorders>
              <w:top w:val="nil"/>
              <w:left w:val="nil"/>
              <w:bottom w:val="nil"/>
              <w:right w:val="nil"/>
            </w:tcBorders>
            <w:noWrap/>
            <w:vAlign w:val="bottom"/>
            <w:hideMark/>
          </w:tcPr>
          <w:p w14:paraId="03719948" w14:textId="7667B1A1" w:rsidR="003D26A5" w:rsidRPr="003D26A5" w:rsidRDefault="003D26A5" w:rsidP="003F24F2">
            <w:pPr>
              <w:jc w:val="right"/>
              <w:rPr>
                <w:rFonts w:ascii="Arial" w:hAnsi="Arial" w:cs="Arial"/>
                <w:color w:val="000000"/>
                <w:sz w:val="16"/>
                <w:szCs w:val="16"/>
              </w:rPr>
            </w:pPr>
            <w:r w:rsidRPr="003D26A5">
              <w:rPr>
                <w:rFonts w:ascii="Arial" w:hAnsi="Arial" w:cs="Arial"/>
                <w:color w:val="000000"/>
                <w:sz w:val="16"/>
                <w:szCs w:val="16"/>
              </w:rPr>
              <w:t>223.726</w:t>
            </w:r>
          </w:p>
        </w:tc>
        <w:tc>
          <w:tcPr>
            <w:tcW w:w="245" w:type="pct"/>
            <w:tcBorders>
              <w:top w:val="nil"/>
              <w:left w:val="nil"/>
              <w:bottom w:val="nil"/>
              <w:right w:val="nil"/>
            </w:tcBorders>
            <w:noWrap/>
            <w:vAlign w:val="bottom"/>
            <w:hideMark/>
          </w:tcPr>
          <w:p w14:paraId="38120884" w14:textId="77777777" w:rsidR="003D26A5" w:rsidRPr="003D26A5" w:rsidRDefault="003D26A5" w:rsidP="003F24F2">
            <w:pPr>
              <w:jc w:val="right"/>
              <w:rPr>
                <w:rFonts w:ascii="Arial" w:hAnsi="Arial" w:cs="Arial"/>
                <w:color w:val="000000"/>
                <w:sz w:val="16"/>
                <w:szCs w:val="16"/>
              </w:rPr>
            </w:pPr>
          </w:p>
        </w:tc>
        <w:tc>
          <w:tcPr>
            <w:tcW w:w="445" w:type="pct"/>
            <w:tcBorders>
              <w:top w:val="nil"/>
              <w:left w:val="nil"/>
              <w:bottom w:val="nil"/>
              <w:right w:val="nil"/>
            </w:tcBorders>
            <w:noWrap/>
            <w:vAlign w:val="bottom"/>
            <w:hideMark/>
          </w:tcPr>
          <w:p w14:paraId="26DD93FC" w14:textId="15A46F32" w:rsidR="003D26A5" w:rsidRPr="003D26A5" w:rsidRDefault="003D26A5" w:rsidP="003F24F2">
            <w:pPr>
              <w:jc w:val="right"/>
              <w:rPr>
                <w:rFonts w:ascii="Arial" w:hAnsi="Arial" w:cs="Arial"/>
                <w:color w:val="000000"/>
                <w:sz w:val="16"/>
                <w:szCs w:val="16"/>
              </w:rPr>
            </w:pPr>
            <w:r w:rsidRPr="003D26A5">
              <w:rPr>
                <w:rFonts w:ascii="Arial" w:hAnsi="Arial" w:cs="Arial"/>
                <w:color w:val="000000"/>
                <w:sz w:val="16"/>
                <w:szCs w:val="16"/>
              </w:rPr>
              <w:t>223.726</w:t>
            </w:r>
          </w:p>
        </w:tc>
        <w:tc>
          <w:tcPr>
            <w:tcW w:w="213" w:type="pct"/>
            <w:tcBorders>
              <w:top w:val="nil"/>
              <w:left w:val="nil"/>
              <w:bottom w:val="nil"/>
              <w:right w:val="nil"/>
            </w:tcBorders>
            <w:noWrap/>
            <w:vAlign w:val="bottom"/>
            <w:hideMark/>
          </w:tcPr>
          <w:p w14:paraId="1D82F0D5" w14:textId="77777777" w:rsidR="003D26A5" w:rsidRPr="003D26A5" w:rsidRDefault="003D26A5" w:rsidP="003F24F2">
            <w:pPr>
              <w:jc w:val="right"/>
              <w:rPr>
                <w:rFonts w:ascii="Arial" w:hAnsi="Arial" w:cs="Arial"/>
                <w:color w:val="000000"/>
                <w:sz w:val="16"/>
                <w:szCs w:val="16"/>
              </w:rPr>
            </w:pPr>
          </w:p>
        </w:tc>
        <w:tc>
          <w:tcPr>
            <w:tcW w:w="785" w:type="pct"/>
            <w:tcBorders>
              <w:top w:val="nil"/>
              <w:left w:val="nil"/>
              <w:bottom w:val="nil"/>
              <w:right w:val="nil"/>
            </w:tcBorders>
            <w:noWrap/>
            <w:vAlign w:val="bottom"/>
            <w:hideMark/>
          </w:tcPr>
          <w:p w14:paraId="435DDD64" w14:textId="77777777" w:rsidR="003D26A5" w:rsidRPr="003D26A5" w:rsidRDefault="003D26A5" w:rsidP="003D26A5">
            <w:pPr>
              <w:jc w:val="right"/>
              <w:rPr>
                <w:rFonts w:ascii="Arial" w:hAnsi="Arial" w:cs="Arial"/>
                <w:color w:val="000000"/>
                <w:sz w:val="16"/>
                <w:szCs w:val="16"/>
              </w:rPr>
            </w:pPr>
            <w:r w:rsidRPr="003D26A5">
              <w:rPr>
                <w:rFonts w:ascii="Arial" w:hAnsi="Arial" w:cs="Arial"/>
                <w:color w:val="000000"/>
                <w:sz w:val="16"/>
                <w:szCs w:val="16"/>
              </w:rPr>
              <w:t>110%</w:t>
            </w:r>
          </w:p>
        </w:tc>
        <w:tc>
          <w:tcPr>
            <w:tcW w:w="174" w:type="pct"/>
            <w:tcBorders>
              <w:top w:val="nil"/>
              <w:left w:val="nil"/>
              <w:bottom w:val="nil"/>
              <w:right w:val="nil"/>
            </w:tcBorders>
            <w:noWrap/>
            <w:vAlign w:val="bottom"/>
            <w:hideMark/>
          </w:tcPr>
          <w:p w14:paraId="03032025" w14:textId="77777777" w:rsidR="003D26A5" w:rsidRPr="003D26A5" w:rsidRDefault="003D26A5" w:rsidP="003D26A5">
            <w:pPr>
              <w:jc w:val="right"/>
              <w:rPr>
                <w:rFonts w:ascii="Arial" w:hAnsi="Arial" w:cs="Arial"/>
                <w:color w:val="000000"/>
                <w:sz w:val="16"/>
                <w:szCs w:val="16"/>
              </w:rPr>
            </w:pPr>
          </w:p>
        </w:tc>
        <w:tc>
          <w:tcPr>
            <w:tcW w:w="499" w:type="pct"/>
            <w:tcBorders>
              <w:top w:val="nil"/>
              <w:left w:val="nil"/>
              <w:bottom w:val="nil"/>
              <w:right w:val="nil"/>
            </w:tcBorders>
            <w:noWrap/>
            <w:vAlign w:val="bottom"/>
            <w:hideMark/>
          </w:tcPr>
          <w:p w14:paraId="29F4E49D" w14:textId="77777777" w:rsidR="003D26A5" w:rsidRPr="003D26A5" w:rsidRDefault="003D26A5" w:rsidP="003D26A5">
            <w:pPr>
              <w:jc w:val="right"/>
              <w:rPr>
                <w:rFonts w:ascii="Arial" w:hAnsi="Arial" w:cs="Arial"/>
                <w:color w:val="000000"/>
                <w:sz w:val="16"/>
                <w:szCs w:val="16"/>
              </w:rPr>
            </w:pPr>
            <w:r w:rsidRPr="003D26A5">
              <w:rPr>
                <w:rFonts w:ascii="Arial" w:hAnsi="Arial" w:cs="Arial"/>
                <w:color w:val="000000"/>
                <w:sz w:val="16"/>
                <w:szCs w:val="16"/>
              </w:rPr>
              <w:t>14,25%</w:t>
            </w:r>
          </w:p>
        </w:tc>
        <w:tc>
          <w:tcPr>
            <w:tcW w:w="111" w:type="pct"/>
            <w:tcBorders>
              <w:top w:val="nil"/>
              <w:left w:val="nil"/>
              <w:bottom w:val="nil"/>
              <w:right w:val="nil"/>
            </w:tcBorders>
            <w:noWrap/>
            <w:vAlign w:val="bottom"/>
            <w:hideMark/>
          </w:tcPr>
          <w:p w14:paraId="32F32538" w14:textId="77777777" w:rsidR="003D26A5" w:rsidRPr="003D26A5" w:rsidRDefault="003D26A5" w:rsidP="003D26A5">
            <w:pPr>
              <w:jc w:val="right"/>
              <w:rPr>
                <w:rFonts w:ascii="Arial" w:hAnsi="Arial" w:cs="Arial"/>
                <w:color w:val="000000"/>
                <w:sz w:val="16"/>
                <w:szCs w:val="16"/>
              </w:rPr>
            </w:pPr>
          </w:p>
        </w:tc>
        <w:tc>
          <w:tcPr>
            <w:tcW w:w="609" w:type="pct"/>
            <w:tcBorders>
              <w:top w:val="nil"/>
              <w:left w:val="nil"/>
              <w:bottom w:val="nil"/>
              <w:right w:val="nil"/>
            </w:tcBorders>
            <w:noWrap/>
            <w:vAlign w:val="bottom"/>
            <w:hideMark/>
          </w:tcPr>
          <w:p w14:paraId="34E79914" w14:textId="77777777" w:rsidR="003D26A5" w:rsidRPr="003D26A5" w:rsidRDefault="003D26A5" w:rsidP="003D26A5">
            <w:pPr>
              <w:jc w:val="right"/>
              <w:rPr>
                <w:rFonts w:ascii="Arial" w:hAnsi="Arial" w:cs="Arial"/>
                <w:color w:val="000000"/>
                <w:sz w:val="16"/>
                <w:szCs w:val="16"/>
              </w:rPr>
            </w:pPr>
            <w:r w:rsidRPr="003D26A5">
              <w:rPr>
                <w:rFonts w:ascii="Arial" w:hAnsi="Arial" w:cs="Arial"/>
                <w:color w:val="000000"/>
                <w:sz w:val="16"/>
                <w:szCs w:val="16"/>
              </w:rPr>
              <w:t>13,71%</w:t>
            </w:r>
          </w:p>
        </w:tc>
      </w:tr>
      <w:tr w:rsidR="003D26A5" w:rsidRPr="003D26A5" w14:paraId="5C82FD0C" w14:textId="77777777" w:rsidTr="00755301">
        <w:trPr>
          <w:trHeight w:val="198"/>
        </w:trPr>
        <w:tc>
          <w:tcPr>
            <w:tcW w:w="1505" w:type="pct"/>
            <w:tcBorders>
              <w:top w:val="nil"/>
              <w:left w:val="nil"/>
              <w:bottom w:val="nil"/>
              <w:right w:val="nil"/>
            </w:tcBorders>
            <w:noWrap/>
            <w:vAlign w:val="bottom"/>
            <w:hideMark/>
          </w:tcPr>
          <w:p w14:paraId="77FFC607" w14:textId="77777777" w:rsidR="003D26A5" w:rsidRPr="003D26A5" w:rsidRDefault="003D26A5" w:rsidP="003D26A5">
            <w:pPr>
              <w:rPr>
                <w:rFonts w:ascii="Arial" w:hAnsi="Arial" w:cs="Arial"/>
                <w:color w:val="000000"/>
                <w:sz w:val="16"/>
                <w:szCs w:val="16"/>
              </w:rPr>
            </w:pPr>
            <w:r w:rsidRPr="003D26A5">
              <w:rPr>
                <w:rFonts w:ascii="Arial" w:hAnsi="Arial" w:cs="Arial"/>
                <w:color w:val="000000"/>
                <w:sz w:val="16"/>
                <w:szCs w:val="16"/>
              </w:rPr>
              <w:t>Letras financeiras</w:t>
            </w:r>
          </w:p>
        </w:tc>
        <w:tc>
          <w:tcPr>
            <w:tcW w:w="414" w:type="pct"/>
            <w:tcBorders>
              <w:top w:val="nil"/>
              <w:left w:val="nil"/>
              <w:bottom w:val="nil"/>
              <w:right w:val="nil"/>
            </w:tcBorders>
            <w:noWrap/>
            <w:vAlign w:val="bottom"/>
            <w:hideMark/>
          </w:tcPr>
          <w:p w14:paraId="2A5CF3B4" w14:textId="414B16AC" w:rsidR="003D26A5" w:rsidRPr="003D26A5" w:rsidRDefault="003D26A5" w:rsidP="003F24F2">
            <w:pPr>
              <w:jc w:val="right"/>
              <w:rPr>
                <w:rFonts w:ascii="Arial" w:hAnsi="Arial" w:cs="Arial"/>
                <w:color w:val="000000"/>
                <w:sz w:val="16"/>
                <w:szCs w:val="16"/>
              </w:rPr>
            </w:pPr>
            <w:r w:rsidRPr="003D26A5">
              <w:rPr>
                <w:rFonts w:ascii="Arial" w:hAnsi="Arial" w:cs="Arial"/>
                <w:color w:val="000000"/>
                <w:sz w:val="16"/>
                <w:szCs w:val="16"/>
              </w:rPr>
              <w:t>252.094</w:t>
            </w:r>
          </w:p>
        </w:tc>
        <w:tc>
          <w:tcPr>
            <w:tcW w:w="245" w:type="pct"/>
            <w:tcBorders>
              <w:top w:val="nil"/>
              <w:left w:val="nil"/>
              <w:bottom w:val="nil"/>
              <w:right w:val="nil"/>
            </w:tcBorders>
            <w:noWrap/>
            <w:vAlign w:val="bottom"/>
            <w:hideMark/>
          </w:tcPr>
          <w:p w14:paraId="4AFE0F4A" w14:textId="77777777" w:rsidR="003D26A5" w:rsidRPr="003D26A5" w:rsidRDefault="003D26A5" w:rsidP="003F24F2">
            <w:pPr>
              <w:jc w:val="right"/>
              <w:rPr>
                <w:rFonts w:ascii="Arial" w:hAnsi="Arial" w:cs="Arial"/>
                <w:color w:val="000000"/>
                <w:sz w:val="16"/>
                <w:szCs w:val="16"/>
              </w:rPr>
            </w:pPr>
          </w:p>
        </w:tc>
        <w:tc>
          <w:tcPr>
            <w:tcW w:w="445" w:type="pct"/>
            <w:tcBorders>
              <w:top w:val="nil"/>
              <w:left w:val="nil"/>
              <w:bottom w:val="nil"/>
              <w:right w:val="nil"/>
            </w:tcBorders>
            <w:noWrap/>
            <w:vAlign w:val="bottom"/>
            <w:hideMark/>
          </w:tcPr>
          <w:p w14:paraId="0F9D6DFE" w14:textId="184B8842" w:rsidR="003D26A5" w:rsidRPr="003D26A5" w:rsidRDefault="003D26A5" w:rsidP="003F24F2">
            <w:pPr>
              <w:jc w:val="right"/>
              <w:rPr>
                <w:rFonts w:ascii="Arial" w:hAnsi="Arial" w:cs="Arial"/>
                <w:color w:val="000000"/>
                <w:sz w:val="16"/>
                <w:szCs w:val="16"/>
              </w:rPr>
            </w:pPr>
            <w:r w:rsidRPr="003D26A5">
              <w:rPr>
                <w:rFonts w:ascii="Arial" w:hAnsi="Arial" w:cs="Arial"/>
                <w:color w:val="000000"/>
                <w:sz w:val="16"/>
                <w:szCs w:val="16"/>
              </w:rPr>
              <w:t>252.094</w:t>
            </w:r>
          </w:p>
        </w:tc>
        <w:tc>
          <w:tcPr>
            <w:tcW w:w="213" w:type="pct"/>
            <w:tcBorders>
              <w:top w:val="nil"/>
              <w:left w:val="nil"/>
              <w:bottom w:val="nil"/>
              <w:right w:val="nil"/>
            </w:tcBorders>
            <w:noWrap/>
            <w:vAlign w:val="bottom"/>
            <w:hideMark/>
          </w:tcPr>
          <w:p w14:paraId="2591502A" w14:textId="77777777" w:rsidR="003D26A5" w:rsidRPr="003D26A5" w:rsidRDefault="003D26A5" w:rsidP="003F24F2">
            <w:pPr>
              <w:jc w:val="right"/>
              <w:rPr>
                <w:rFonts w:ascii="Arial" w:hAnsi="Arial" w:cs="Arial"/>
                <w:color w:val="000000"/>
                <w:sz w:val="16"/>
                <w:szCs w:val="16"/>
              </w:rPr>
            </w:pPr>
          </w:p>
        </w:tc>
        <w:tc>
          <w:tcPr>
            <w:tcW w:w="785" w:type="pct"/>
            <w:tcBorders>
              <w:top w:val="nil"/>
              <w:left w:val="nil"/>
              <w:bottom w:val="nil"/>
              <w:right w:val="nil"/>
            </w:tcBorders>
            <w:noWrap/>
            <w:vAlign w:val="bottom"/>
            <w:hideMark/>
          </w:tcPr>
          <w:p w14:paraId="52BD1926" w14:textId="77777777" w:rsidR="003D26A5" w:rsidRPr="003D26A5" w:rsidRDefault="003D26A5" w:rsidP="003D26A5">
            <w:pPr>
              <w:jc w:val="right"/>
              <w:rPr>
                <w:rFonts w:ascii="Arial" w:hAnsi="Arial" w:cs="Arial"/>
                <w:color w:val="000000"/>
                <w:sz w:val="16"/>
                <w:szCs w:val="16"/>
              </w:rPr>
            </w:pPr>
            <w:r w:rsidRPr="003D26A5">
              <w:rPr>
                <w:rFonts w:ascii="Arial" w:hAnsi="Arial" w:cs="Arial"/>
                <w:color w:val="000000"/>
                <w:sz w:val="16"/>
                <w:szCs w:val="16"/>
              </w:rPr>
              <w:t>113%</w:t>
            </w:r>
          </w:p>
        </w:tc>
        <w:tc>
          <w:tcPr>
            <w:tcW w:w="174" w:type="pct"/>
            <w:tcBorders>
              <w:top w:val="nil"/>
              <w:left w:val="nil"/>
              <w:bottom w:val="nil"/>
              <w:right w:val="nil"/>
            </w:tcBorders>
            <w:noWrap/>
            <w:vAlign w:val="bottom"/>
            <w:hideMark/>
          </w:tcPr>
          <w:p w14:paraId="3B7AA1FE" w14:textId="77777777" w:rsidR="003D26A5" w:rsidRPr="003D26A5" w:rsidRDefault="003D26A5" w:rsidP="003D26A5">
            <w:pPr>
              <w:jc w:val="right"/>
              <w:rPr>
                <w:rFonts w:ascii="Arial" w:hAnsi="Arial" w:cs="Arial"/>
                <w:color w:val="000000"/>
                <w:sz w:val="16"/>
                <w:szCs w:val="16"/>
              </w:rPr>
            </w:pPr>
          </w:p>
        </w:tc>
        <w:tc>
          <w:tcPr>
            <w:tcW w:w="499" w:type="pct"/>
            <w:tcBorders>
              <w:top w:val="nil"/>
              <w:left w:val="nil"/>
              <w:bottom w:val="nil"/>
              <w:right w:val="nil"/>
            </w:tcBorders>
            <w:noWrap/>
            <w:vAlign w:val="bottom"/>
            <w:hideMark/>
          </w:tcPr>
          <w:p w14:paraId="6AA56948" w14:textId="77777777" w:rsidR="003D26A5" w:rsidRPr="003D26A5" w:rsidRDefault="003D26A5" w:rsidP="003D26A5">
            <w:pPr>
              <w:jc w:val="right"/>
              <w:rPr>
                <w:rFonts w:ascii="Arial" w:hAnsi="Arial" w:cs="Arial"/>
                <w:color w:val="000000"/>
                <w:sz w:val="16"/>
                <w:szCs w:val="16"/>
              </w:rPr>
            </w:pPr>
            <w:r w:rsidRPr="003D26A5">
              <w:rPr>
                <w:rFonts w:ascii="Arial" w:hAnsi="Arial" w:cs="Arial"/>
                <w:color w:val="000000"/>
                <w:sz w:val="16"/>
                <w:szCs w:val="16"/>
              </w:rPr>
              <w:t>14,25%</w:t>
            </w:r>
          </w:p>
        </w:tc>
        <w:tc>
          <w:tcPr>
            <w:tcW w:w="111" w:type="pct"/>
            <w:tcBorders>
              <w:top w:val="nil"/>
              <w:left w:val="nil"/>
              <w:bottom w:val="nil"/>
              <w:right w:val="nil"/>
            </w:tcBorders>
            <w:noWrap/>
            <w:vAlign w:val="bottom"/>
            <w:hideMark/>
          </w:tcPr>
          <w:p w14:paraId="66C4F174" w14:textId="77777777" w:rsidR="003D26A5" w:rsidRPr="003D26A5" w:rsidRDefault="003D26A5" w:rsidP="003D26A5">
            <w:pPr>
              <w:jc w:val="right"/>
              <w:rPr>
                <w:rFonts w:ascii="Arial" w:hAnsi="Arial" w:cs="Arial"/>
                <w:color w:val="000000"/>
                <w:sz w:val="16"/>
                <w:szCs w:val="16"/>
              </w:rPr>
            </w:pPr>
          </w:p>
        </w:tc>
        <w:tc>
          <w:tcPr>
            <w:tcW w:w="609" w:type="pct"/>
            <w:tcBorders>
              <w:top w:val="nil"/>
              <w:left w:val="nil"/>
              <w:bottom w:val="nil"/>
              <w:right w:val="nil"/>
            </w:tcBorders>
            <w:noWrap/>
            <w:vAlign w:val="bottom"/>
            <w:hideMark/>
          </w:tcPr>
          <w:p w14:paraId="2C6FEA79" w14:textId="77777777" w:rsidR="003D26A5" w:rsidRPr="003D26A5" w:rsidRDefault="003D26A5" w:rsidP="003D26A5">
            <w:pPr>
              <w:jc w:val="right"/>
              <w:rPr>
                <w:rFonts w:ascii="Arial" w:hAnsi="Arial" w:cs="Arial"/>
                <w:color w:val="000000"/>
                <w:sz w:val="16"/>
                <w:szCs w:val="16"/>
              </w:rPr>
            </w:pPr>
            <w:r w:rsidRPr="003D26A5">
              <w:rPr>
                <w:rFonts w:ascii="Arial" w:hAnsi="Arial" w:cs="Arial"/>
                <w:color w:val="000000"/>
                <w:sz w:val="16"/>
                <w:szCs w:val="16"/>
              </w:rPr>
              <w:t>13,71%</w:t>
            </w:r>
          </w:p>
        </w:tc>
      </w:tr>
      <w:tr w:rsidR="003D26A5" w:rsidRPr="003D26A5" w14:paraId="08BB1FD6" w14:textId="77777777" w:rsidTr="00755301">
        <w:trPr>
          <w:trHeight w:val="198"/>
        </w:trPr>
        <w:tc>
          <w:tcPr>
            <w:tcW w:w="1505" w:type="pct"/>
            <w:tcBorders>
              <w:top w:val="nil"/>
              <w:left w:val="nil"/>
              <w:bottom w:val="nil"/>
              <w:right w:val="nil"/>
            </w:tcBorders>
            <w:noWrap/>
            <w:vAlign w:val="bottom"/>
            <w:hideMark/>
          </w:tcPr>
          <w:p w14:paraId="28328E14" w14:textId="77777777" w:rsidR="003D26A5" w:rsidRPr="003D26A5" w:rsidRDefault="003D26A5" w:rsidP="003D26A5">
            <w:pPr>
              <w:rPr>
                <w:rFonts w:ascii="Arial" w:hAnsi="Arial" w:cs="Arial"/>
                <w:b/>
                <w:bCs/>
                <w:color w:val="000000"/>
                <w:sz w:val="16"/>
                <w:szCs w:val="16"/>
              </w:rPr>
            </w:pPr>
            <w:r w:rsidRPr="003D26A5">
              <w:rPr>
                <w:rFonts w:ascii="Arial" w:hAnsi="Arial" w:cs="Arial"/>
                <w:b/>
                <w:bCs/>
                <w:color w:val="000000"/>
                <w:sz w:val="16"/>
                <w:szCs w:val="16"/>
              </w:rPr>
              <w:t>Indexador IPCA</w:t>
            </w:r>
          </w:p>
        </w:tc>
        <w:tc>
          <w:tcPr>
            <w:tcW w:w="414" w:type="pct"/>
            <w:tcBorders>
              <w:top w:val="nil"/>
              <w:left w:val="nil"/>
              <w:bottom w:val="nil"/>
              <w:right w:val="nil"/>
            </w:tcBorders>
            <w:noWrap/>
            <w:vAlign w:val="bottom"/>
            <w:hideMark/>
          </w:tcPr>
          <w:p w14:paraId="36814B24" w14:textId="77777777" w:rsidR="003D26A5" w:rsidRPr="003D26A5" w:rsidRDefault="003D26A5" w:rsidP="003F24F2">
            <w:pPr>
              <w:jc w:val="right"/>
              <w:rPr>
                <w:rFonts w:ascii="Arial" w:hAnsi="Arial" w:cs="Arial"/>
                <w:b/>
                <w:bCs/>
                <w:color w:val="000000"/>
                <w:sz w:val="16"/>
                <w:szCs w:val="16"/>
              </w:rPr>
            </w:pPr>
          </w:p>
        </w:tc>
        <w:tc>
          <w:tcPr>
            <w:tcW w:w="245" w:type="pct"/>
            <w:tcBorders>
              <w:top w:val="nil"/>
              <w:left w:val="nil"/>
              <w:bottom w:val="nil"/>
              <w:right w:val="nil"/>
            </w:tcBorders>
            <w:noWrap/>
            <w:vAlign w:val="bottom"/>
            <w:hideMark/>
          </w:tcPr>
          <w:p w14:paraId="192C6E8F" w14:textId="77777777" w:rsidR="003D26A5" w:rsidRPr="00755301" w:rsidRDefault="003D26A5" w:rsidP="003F24F2">
            <w:pPr>
              <w:jc w:val="right"/>
              <w:rPr>
                <w:rFonts w:ascii="Arial" w:hAnsi="Arial" w:cs="Arial"/>
                <w:sz w:val="16"/>
                <w:szCs w:val="16"/>
              </w:rPr>
            </w:pPr>
          </w:p>
        </w:tc>
        <w:tc>
          <w:tcPr>
            <w:tcW w:w="445" w:type="pct"/>
            <w:tcBorders>
              <w:top w:val="nil"/>
              <w:left w:val="nil"/>
              <w:bottom w:val="nil"/>
              <w:right w:val="nil"/>
            </w:tcBorders>
            <w:noWrap/>
            <w:vAlign w:val="bottom"/>
            <w:hideMark/>
          </w:tcPr>
          <w:p w14:paraId="589A2C8E" w14:textId="77777777" w:rsidR="003D26A5" w:rsidRPr="00755301" w:rsidRDefault="003D26A5" w:rsidP="003F24F2">
            <w:pPr>
              <w:jc w:val="right"/>
              <w:rPr>
                <w:rFonts w:ascii="Arial" w:hAnsi="Arial" w:cs="Arial"/>
                <w:sz w:val="16"/>
                <w:szCs w:val="16"/>
              </w:rPr>
            </w:pPr>
          </w:p>
        </w:tc>
        <w:tc>
          <w:tcPr>
            <w:tcW w:w="213" w:type="pct"/>
            <w:tcBorders>
              <w:top w:val="nil"/>
              <w:left w:val="nil"/>
              <w:bottom w:val="nil"/>
              <w:right w:val="nil"/>
            </w:tcBorders>
            <w:noWrap/>
            <w:vAlign w:val="bottom"/>
            <w:hideMark/>
          </w:tcPr>
          <w:p w14:paraId="2DAC1DCD" w14:textId="77777777" w:rsidR="003D26A5" w:rsidRPr="00755301" w:rsidRDefault="003D26A5" w:rsidP="003F24F2">
            <w:pPr>
              <w:jc w:val="right"/>
              <w:rPr>
                <w:rFonts w:ascii="Arial" w:hAnsi="Arial" w:cs="Arial"/>
                <w:sz w:val="16"/>
                <w:szCs w:val="16"/>
              </w:rPr>
            </w:pPr>
          </w:p>
        </w:tc>
        <w:tc>
          <w:tcPr>
            <w:tcW w:w="785" w:type="pct"/>
            <w:tcBorders>
              <w:top w:val="nil"/>
              <w:left w:val="nil"/>
              <w:bottom w:val="nil"/>
              <w:right w:val="nil"/>
            </w:tcBorders>
            <w:noWrap/>
            <w:vAlign w:val="bottom"/>
            <w:hideMark/>
          </w:tcPr>
          <w:p w14:paraId="3F000FA0" w14:textId="77777777" w:rsidR="003D26A5" w:rsidRPr="00755301" w:rsidRDefault="003D26A5" w:rsidP="003F24F2">
            <w:pPr>
              <w:jc w:val="right"/>
              <w:rPr>
                <w:rFonts w:ascii="Arial" w:hAnsi="Arial" w:cs="Arial"/>
                <w:sz w:val="16"/>
                <w:szCs w:val="16"/>
              </w:rPr>
            </w:pPr>
          </w:p>
        </w:tc>
        <w:tc>
          <w:tcPr>
            <w:tcW w:w="174" w:type="pct"/>
            <w:tcBorders>
              <w:top w:val="nil"/>
              <w:left w:val="nil"/>
              <w:bottom w:val="nil"/>
              <w:right w:val="nil"/>
            </w:tcBorders>
            <w:noWrap/>
            <w:vAlign w:val="bottom"/>
            <w:hideMark/>
          </w:tcPr>
          <w:p w14:paraId="006431EA" w14:textId="77777777" w:rsidR="003D26A5" w:rsidRPr="00755301" w:rsidRDefault="003D26A5" w:rsidP="003F24F2">
            <w:pPr>
              <w:jc w:val="right"/>
              <w:rPr>
                <w:rFonts w:ascii="Arial" w:hAnsi="Arial" w:cs="Arial"/>
                <w:sz w:val="16"/>
                <w:szCs w:val="16"/>
              </w:rPr>
            </w:pPr>
          </w:p>
        </w:tc>
        <w:tc>
          <w:tcPr>
            <w:tcW w:w="499" w:type="pct"/>
            <w:tcBorders>
              <w:top w:val="nil"/>
              <w:left w:val="nil"/>
              <w:bottom w:val="nil"/>
              <w:right w:val="nil"/>
            </w:tcBorders>
            <w:noWrap/>
            <w:vAlign w:val="bottom"/>
            <w:hideMark/>
          </w:tcPr>
          <w:p w14:paraId="1EDB87BF" w14:textId="77777777" w:rsidR="003D26A5" w:rsidRPr="00755301" w:rsidRDefault="003D26A5" w:rsidP="003F24F2">
            <w:pPr>
              <w:jc w:val="right"/>
              <w:rPr>
                <w:rFonts w:ascii="Arial" w:hAnsi="Arial" w:cs="Arial"/>
                <w:sz w:val="16"/>
                <w:szCs w:val="16"/>
              </w:rPr>
            </w:pPr>
          </w:p>
        </w:tc>
        <w:tc>
          <w:tcPr>
            <w:tcW w:w="111" w:type="pct"/>
            <w:tcBorders>
              <w:top w:val="nil"/>
              <w:left w:val="nil"/>
              <w:bottom w:val="nil"/>
              <w:right w:val="nil"/>
            </w:tcBorders>
            <w:noWrap/>
            <w:vAlign w:val="bottom"/>
            <w:hideMark/>
          </w:tcPr>
          <w:p w14:paraId="66F36488" w14:textId="77777777" w:rsidR="003D26A5" w:rsidRPr="00755301" w:rsidRDefault="003D26A5" w:rsidP="003F24F2">
            <w:pPr>
              <w:jc w:val="right"/>
              <w:rPr>
                <w:rFonts w:ascii="Arial" w:hAnsi="Arial" w:cs="Arial"/>
                <w:sz w:val="16"/>
                <w:szCs w:val="16"/>
              </w:rPr>
            </w:pPr>
          </w:p>
        </w:tc>
        <w:tc>
          <w:tcPr>
            <w:tcW w:w="609" w:type="pct"/>
            <w:tcBorders>
              <w:top w:val="nil"/>
              <w:left w:val="nil"/>
              <w:bottom w:val="nil"/>
              <w:right w:val="nil"/>
            </w:tcBorders>
            <w:noWrap/>
            <w:vAlign w:val="bottom"/>
            <w:hideMark/>
          </w:tcPr>
          <w:p w14:paraId="22649BD6" w14:textId="77777777" w:rsidR="003D26A5" w:rsidRPr="00755301" w:rsidRDefault="003D26A5" w:rsidP="003F24F2">
            <w:pPr>
              <w:jc w:val="right"/>
              <w:rPr>
                <w:rFonts w:ascii="Arial" w:hAnsi="Arial" w:cs="Arial"/>
                <w:sz w:val="16"/>
                <w:szCs w:val="16"/>
              </w:rPr>
            </w:pPr>
          </w:p>
        </w:tc>
      </w:tr>
      <w:tr w:rsidR="003D26A5" w:rsidRPr="003D26A5" w14:paraId="4B6826D6" w14:textId="77777777" w:rsidTr="00755301">
        <w:trPr>
          <w:trHeight w:val="198"/>
        </w:trPr>
        <w:tc>
          <w:tcPr>
            <w:tcW w:w="1505" w:type="pct"/>
            <w:tcBorders>
              <w:top w:val="nil"/>
              <w:left w:val="nil"/>
              <w:bottom w:val="nil"/>
              <w:right w:val="nil"/>
            </w:tcBorders>
            <w:noWrap/>
            <w:vAlign w:val="bottom"/>
            <w:hideMark/>
          </w:tcPr>
          <w:p w14:paraId="0DC105F9" w14:textId="77777777" w:rsidR="003D26A5" w:rsidRPr="003D26A5" w:rsidRDefault="003D26A5" w:rsidP="003D26A5">
            <w:pPr>
              <w:rPr>
                <w:rFonts w:ascii="Arial" w:hAnsi="Arial" w:cs="Arial"/>
                <w:color w:val="000000"/>
                <w:sz w:val="16"/>
                <w:szCs w:val="16"/>
              </w:rPr>
            </w:pPr>
            <w:r w:rsidRPr="003D26A5">
              <w:rPr>
                <w:rFonts w:ascii="Arial" w:hAnsi="Arial" w:cs="Arial"/>
                <w:color w:val="000000"/>
                <w:sz w:val="16"/>
                <w:szCs w:val="16"/>
              </w:rPr>
              <w:t xml:space="preserve">Tesouro Nacional </w:t>
            </w:r>
          </w:p>
        </w:tc>
        <w:tc>
          <w:tcPr>
            <w:tcW w:w="414" w:type="pct"/>
            <w:tcBorders>
              <w:top w:val="nil"/>
              <w:left w:val="nil"/>
              <w:bottom w:val="nil"/>
              <w:right w:val="nil"/>
            </w:tcBorders>
            <w:noWrap/>
            <w:vAlign w:val="bottom"/>
            <w:hideMark/>
          </w:tcPr>
          <w:p w14:paraId="410EE1E5" w14:textId="67D7D552" w:rsidR="003D26A5" w:rsidRPr="003D26A5" w:rsidRDefault="003D26A5" w:rsidP="003F24F2">
            <w:pPr>
              <w:jc w:val="right"/>
              <w:rPr>
                <w:rFonts w:ascii="Arial" w:hAnsi="Arial" w:cs="Arial"/>
                <w:color w:val="000000"/>
                <w:sz w:val="16"/>
                <w:szCs w:val="16"/>
              </w:rPr>
            </w:pPr>
            <w:r w:rsidRPr="003D26A5">
              <w:rPr>
                <w:rFonts w:ascii="Arial" w:hAnsi="Arial" w:cs="Arial"/>
                <w:color w:val="000000"/>
                <w:sz w:val="16"/>
                <w:szCs w:val="16"/>
              </w:rPr>
              <w:t>100.138</w:t>
            </w:r>
          </w:p>
        </w:tc>
        <w:tc>
          <w:tcPr>
            <w:tcW w:w="245" w:type="pct"/>
            <w:tcBorders>
              <w:top w:val="nil"/>
              <w:left w:val="nil"/>
              <w:bottom w:val="nil"/>
              <w:right w:val="nil"/>
            </w:tcBorders>
            <w:noWrap/>
            <w:vAlign w:val="bottom"/>
            <w:hideMark/>
          </w:tcPr>
          <w:p w14:paraId="72FCF01F" w14:textId="77777777" w:rsidR="003D26A5" w:rsidRPr="003D26A5" w:rsidRDefault="003D26A5" w:rsidP="003F24F2">
            <w:pPr>
              <w:jc w:val="right"/>
              <w:rPr>
                <w:rFonts w:ascii="Arial" w:hAnsi="Arial" w:cs="Arial"/>
                <w:color w:val="000000"/>
                <w:sz w:val="16"/>
                <w:szCs w:val="16"/>
              </w:rPr>
            </w:pPr>
          </w:p>
        </w:tc>
        <w:tc>
          <w:tcPr>
            <w:tcW w:w="445" w:type="pct"/>
            <w:tcBorders>
              <w:top w:val="nil"/>
              <w:left w:val="nil"/>
              <w:bottom w:val="nil"/>
              <w:right w:val="nil"/>
            </w:tcBorders>
            <w:noWrap/>
            <w:vAlign w:val="bottom"/>
            <w:hideMark/>
          </w:tcPr>
          <w:p w14:paraId="6C94BE9C" w14:textId="4AA1D96A" w:rsidR="003D26A5" w:rsidRPr="003D26A5" w:rsidRDefault="003D26A5" w:rsidP="003F24F2">
            <w:pPr>
              <w:jc w:val="right"/>
              <w:rPr>
                <w:rFonts w:ascii="Arial" w:hAnsi="Arial" w:cs="Arial"/>
                <w:color w:val="000000"/>
                <w:sz w:val="16"/>
                <w:szCs w:val="16"/>
              </w:rPr>
            </w:pPr>
            <w:r w:rsidRPr="003D26A5">
              <w:rPr>
                <w:rFonts w:ascii="Arial" w:hAnsi="Arial" w:cs="Arial"/>
                <w:color w:val="000000"/>
                <w:sz w:val="16"/>
                <w:szCs w:val="16"/>
              </w:rPr>
              <w:t>100.138</w:t>
            </w:r>
          </w:p>
        </w:tc>
        <w:tc>
          <w:tcPr>
            <w:tcW w:w="213" w:type="pct"/>
            <w:tcBorders>
              <w:top w:val="nil"/>
              <w:left w:val="nil"/>
              <w:bottom w:val="nil"/>
              <w:right w:val="nil"/>
            </w:tcBorders>
            <w:noWrap/>
            <w:vAlign w:val="bottom"/>
            <w:hideMark/>
          </w:tcPr>
          <w:p w14:paraId="21614F80" w14:textId="77777777" w:rsidR="003D26A5" w:rsidRPr="003D26A5" w:rsidRDefault="003D26A5" w:rsidP="003F24F2">
            <w:pPr>
              <w:jc w:val="right"/>
              <w:rPr>
                <w:rFonts w:ascii="Arial" w:hAnsi="Arial" w:cs="Arial"/>
                <w:color w:val="000000"/>
                <w:sz w:val="16"/>
                <w:szCs w:val="16"/>
              </w:rPr>
            </w:pPr>
          </w:p>
        </w:tc>
        <w:tc>
          <w:tcPr>
            <w:tcW w:w="785" w:type="pct"/>
            <w:tcBorders>
              <w:top w:val="nil"/>
              <w:left w:val="nil"/>
              <w:bottom w:val="nil"/>
              <w:right w:val="nil"/>
            </w:tcBorders>
            <w:noWrap/>
            <w:vAlign w:val="bottom"/>
            <w:hideMark/>
          </w:tcPr>
          <w:p w14:paraId="2D339979" w14:textId="77777777" w:rsidR="003D26A5" w:rsidRPr="003D26A5" w:rsidRDefault="003D26A5" w:rsidP="003D26A5">
            <w:pPr>
              <w:jc w:val="right"/>
              <w:rPr>
                <w:rFonts w:ascii="Arial" w:hAnsi="Arial" w:cs="Arial"/>
                <w:color w:val="000000"/>
                <w:sz w:val="16"/>
                <w:szCs w:val="16"/>
              </w:rPr>
            </w:pPr>
            <w:r w:rsidRPr="003D26A5">
              <w:rPr>
                <w:rFonts w:ascii="Arial" w:hAnsi="Arial" w:cs="Arial"/>
                <w:color w:val="000000"/>
                <w:sz w:val="16"/>
                <w:szCs w:val="16"/>
              </w:rPr>
              <w:t>88%</w:t>
            </w:r>
          </w:p>
        </w:tc>
        <w:tc>
          <w:tcPr>
            <w:tcW w:w="174" w:type="pct"/>
            <w:tcBorders>
              <w:top w:val="nil"/>
              <w:left w:val="nil"/>
              <w:bottom w:val="nil"/>
              <w:right w:val="nil"/>
            </w:tcBorders>
            <w:noWrap/>
            <w:vAlign w:val="bottom"/>
            <w:hideMark/>
          </w:tcPr>
          <w:p w14:paraId="2F9384BC" w14:textId="77777777" w:rsidR="003D26A5" w:rsidRPr="003D26A5" w:rsidRDefault="003D26A5" w:rsidP="003D26A5">
            <w:pPr>
              <w:jc w:val="right"/>
              <w:rPr>
                <w:rFonts w:ascii="Arial" w:hAnsi="Arial" w:cs="Arial"/>
                <w:color w:val="000000"/>
                <w:sz w:val="16"/>
                <w:szCs w:val="16"/>
              </w:rPr>
            </w:pPr>
          </w:p>
        </w:tc>
        <w:tc>
          <w:tcPr>
            <w:tcW w:w="499" w:type="pct"/>
            <w:tcBorders>
              <w:top w:val="nil"/>
              <w:left w:val="nil"/>
              <w:bottom w:val="nil"/>
              <w:right w:val="nil"/>
            </w:tcBorders>
            <w:noWrap/>
            <w:vAlign w:val="bottom"/>
            <w:hideMark/>
          </w:tcPr>
          <w:p w14:paraId="4957E89A" w14:textId="77777777" w:rsidR="003D26A5" w:rsidRPr="003D26A5" w:rsidRDefault="003D26A5" w:rsidP="003D26A5">
            <w:pPr>
              <w:jc w:val="right"/>
              <w:rPr>
                <w:rFonts w:ascii="Arial" w:hAnsi="Arial" w:cs="Arial"/>
                <w:color w:val="000000"/>
                <w:sz w:val="16"/>
                <w:szCs w:val="16"/>
              </w:rPr>
            </w:pPr>
            <w:r w:rsidRPr="003D26A5">
              <w:rPr>
                <w:rFonts w:ascii="Arial" w:hAnsi="Arial" w:cs="Arial"/>
                <w:color w:val="000000"/>
                <w:sz w:val="16"/>
                <w:szCs w:val="16"/>
              </w:rPr>
              <w:t>4,64%</w:t>
            </w:r>
          </w:p>
        </w:tc>
        <w:tc>
          <w:tcPr>
            <w:tcW w:w="111" w:type="pct"/>
            <w:tcBorders>
              <w:top w:val="nil"/>
              <w:left w:val="nil"/>
              <w:bottom w:val="nil"/>
              <w:right w:val="nil"/>
            </w:tcBorders>
            <w:noWrap/>
            <w:vAlign w:val="bottom"/>
            <w:hideMark/>
          </w:tcPr>
          <w:p w14:paraId="4C8340A6" w14:textId="77777777" w:rsidR="003D26A5" w:rsidRPr="003D26A5" w:rsidRDefault="003D26A5" w:rsidP="003D26A5">
            <w:pPr>
              <w:jc w:val="right"/>
              <w:rPr>
                <w:rFonts w:ascii="Arial" w:hAnsi="Arial" w:cs="Arial"/>
                <w:color w:val="000000"/>
                <w:sz w:val="16"/>
                <w:szCs w:val="16"/>
              </w:rPr>
            </w:pPr>
          </w:p>
        </w:tc>
        <w:tc>
          <w:tcPr>
            <w:tcW w:w="609" w:type="pct"/>
            <w:tcBorders>
              <w:top w:val="nil"/>
              <w:left w:val="nil"/>
              <w:bottom w:val="nil"/>
              <w:right w:val="nil"/>
            </w:tcBorders>
            <w:noWrap/>
            <w:vAlign w:val="bottom"/>
            <w:hideMark/>
          </w:tcPr>
          <w:p w14:paraId="6253FEF0" w14:textId="77777777" w:rsidR="003D26A5" w:rsidRPr="003D26A5" w:rsidRDefault="003D26A5" w:rsidP="003D26A5">
            <w:pPr>
              <w:jc w:val="right"/>
              <w:rPr>
                <w:rFonts w:ascii="Arial" w:hAnsi="Arial" w:cs="Arial"/>
                <w:color w:val="000000"/>
                <w:sz w:val="16"/>
                <w:szCs w:val="16"/>
              </w:rPr>
            </w:pPr>
            <w:r w:rsidRPr="003D26A5">
              <w:rPr>
                <w:rFonts w:ascii="Arial" w:hAnsi="Arial" w:cs="Arial"/>
                <w:color w:val="000000"/>
                <w:sz w:val="16"/>
                <w:szCs w:val="16"/>
              </w:rPr>
              <w:t>4,09%</w:t>
            </w:r>
          </w:p>
        </w:tc>
      </w:tr>
    </w:tbl>
    <w:p w14:paraId="14522BB1" w14:textId="77777777" w:rsidR="003D26A5" w:rsidRDefault="003D26A5"/>
    <w:p w14:paraId="1DA28E0B" w14:textId="77777777" w:rsidR="003D26A5" w:rsidRDefault="003D26A5"/>
    <w:tbl>
      <w:tblPr>
        <w:tblW w:w="5000" w:type="pct"/>
        <w:tblCellMar>
          <w:left w:w="70" w:type="dxa"/>
          <w:right w:w="70" w:type="dxa"/>
        </w:tblCellMar>
        <w:tblLook w:val="04A0" w:firstRow="1" w:lastRow="0" w:firstColumn="1" w:lastColumn="0" w:noHBand="0" w:noVBand="1"/>
      </w:tblPr>
      <w:tblGrid>
        <w:gridCol w:w="1939"/>
        <w:gridCol w:w="1360"/>
        <w:gridCol w:w="146"/>
        <w:gridCol w:w="1361"/>
        <w:gridCol w:w="146"/>
        <w:gridCol w:w="1271"/>
        <w:gridCol w:w="146"/>
        <w:gridCol w:w="1361"/>
        <w:gridCol w:w="146"/>
        <w:gridCol w:w="1361"/>
      </w:tblGrid>
      <w:tr w:rsidR="003D26A5" w:rsidRPr="003D26A5" w14:paraId="68B6D65A" w14:textId="77777777" w:rsidTr="003F24F2">
        <w:trPr>
          <w:trHeight w:val="198"/>
        </w:trPr>
        <w:tc>
          <w:tcPr>
            <w:tcW w:w="1057" w:type="pct"/>
            <w:tcBorders>
              <w:top w:val="nil"/>
              <w:left w:val="nil"/>
              <w:bottom w:val="nil"/>
              <w:right w:val="nil"/>
            </w:tcBorders>
            <w:noWrap/>
            <w:vAlign w:val="bottom"/>
            <w:hideMark/>
          </w:tcPr>
          <w:p w14:paraId="6B94DF3A" w14:textId="77777777" w:rsidR="003D26A5" w:rsidRPr="003D26A5" w:rsidRDefault="003D26A5" w:rsidP="003D26A5">
            <w:pPr>
              <w:rPr>
                <w:sz w:val="24"/>
                <w:szCs w:val="24"/>
              </w:rPr>
            </w:pPr>
          </w:p>
        </w:tc>
        <w:tc>
          <w:tcPr>
            <w:tcW w:w="3943" w:type="pct"/>
            <w:gridSpan w:val="9"/>
            <w:tcBorders>
              <w:top w:val="nil"/>
              <w:left w:val="nil"/>
              <w:bottom w:val="single" w:sz="8" w:space="0" w:color="auto"/>
              <w:right w:val="nil"/>
            </w:tcBorders>
            <w:noWrap/>
            <w:vAlign w:val="bottom"/>
            <w:hideMark/>
          </w:tcPr>
          <w:p w14:paraId="49449FE4" w14:textId="77777777" w:rsidR="003D26A5" w:rsidRPr="003D26A5" w:rsidRDefault="003D26A5" w:rsidP="003D26A5">
            <w:pPr>
              <w:jc w:val="right"/>
              <w:rPr>
                <w:rFonts w:ascii="Arial" w:hAnsi="Arial" w:cs="Arial"/>
                <w:b/>
                <w:bCs/>
                <w:color w:val="000000"/>
                <w:sz w:val="16"/>
                <w:szCs w:val="16"/>
              </w:rPr>
            </w:pPr>
            <w:r w:rsidRPr="003D26A5">
              <w:rPr>
                <w:rFonts w:ascii="Arial" w:hAnsi="Arial" w:cs="Arial"/>
                <w:b/>
                <w:bCs/>
                <w:color w:val="000000"/>
                <w:sz w:val="16"/>
                <w:szCs w:val="16"/>
              </w:rPr>
              <w:t>Cenários</w:t>
            </w:r>
          </w:p>
        </w:tc>
      </w:tr>
      <w:tr w:rsidR="003D26A5" w:rsidRPr="003D26A5" w14:paraId="56C5F240" w14:textId="77777777" w:rsidTr="003F24F2">
        <w:trPr>
          <w:trHeight w:val="198"/>
        </w:trPr>
        <w:tc>
          <w:tcPr>
            <w:tcW w:w="1057" w:type="pct"/>
            <w:tcBorders>
              <w:top w:val="nil"/>
              <w:left w:val="nil"/>
              <w:bottom w:val="nil"/>
              <w:right w:val="nil"/>
            </w:tcBorders>
            <w:noWrap/>
            <w:vAlign w:val="bottom"/>
            <w:hideMark/>
          </w:tcPr>
          <w:p w14:paraId="494A2372" w14:textId="77777777" w:rsidR="003D26A5" w:rsidRPr="003D26A5" w:rsidRDefault="003D26A5" w:rsidP="003D26A5">
            <w:pPr>
              <w:jc w:val="right"/>
              <w:rPr>
                <w:rFonts w:ascii="Arial" w:hAnsi="Arial" w:cs="Arial"/>
                <w:b/>
                <w:bCs/>
                <w:color w:val="000000"/>
                <w:sz w:val="16"/>
                <w:szCs w:val="16"/>
              </w:rPr>
            </w:pPr>
          </w:p>
        </w:tc>
        <w:tc>
          <w:tcPr>
            <w:tcW w:w="744" w:type="pct"/>
            <w:tcBorders>
              <w:top w:val="nil"/>
              <w:left w:val="nil"/>
              <w:bottom w:val="single" w:sz="8" w:space="0" w:color="auto"/>
              <w:right w:val="nil"/>
            </w:tcBorders>
            <w:noWrap/>
            <w:vAlign w:val="bottom"/>
            <w:hideMark/>
          </w:tcPr>
          <w:p w14:paraId="3C3EA3B5" w14:textId="77777777" w:rsidR="003D26A5" w:rsidRPr="003D26A5" w:rsidRDefault="003D26A5" w:rsidP="003D26A5">
            <w:pPr>
              <w:jc w:val="right"/>
              <w:rPr>
                <w:rFonts w:ascii="Arial" w:hAnsi="Arial" w:cs="Arial"/>
                <w:b/>
                <w:bCs/>
                <w:color w:val="000000"/>
                <w:sz w:val="16"/>
                <w:szCs w:val="16"/>
              </w:rPr>
            </w:pPr>
            <w:r w:rsidRPr="003D26A5">
              <w:rPr>
                <w:rFonts w:ascii="Arial" w:hAnsi="Arial" w:cs="Arial"/>
                <w:b/>
                <w:bCs/>
                <w:color w:val="000000"/>
                <w:sz w:val="16"/>
                <w:szCs w:val="16"/>
              </w:rPr>
              <w:t>Provável</w:t>
            </w:r>
          </w:p>
        </w:tc>
        <w:tc>
          <w:tcPr>
            <w:tcW w:w="68" w:type="pct"/>
            <w:tcBorders>
              <w:top w:val="nil"/>
              <w:left w:val="nil"/>
              <w:bottom w:val="nil"/>
              <w:right w:val="nil"/>
            </w:tcBorders>
            <w:noWrap/>
            <w:vAlign w:val="bottom"/>
            <w:hideMark/>
          </w:tcPr>
          <w:p w14:paraId="4A1B21AF" w14:textId="77777777" w:rsidR="003D26A5" w:rsidRPr="003D26A5" w:rsidRDefault="003D26A5" w:rsidP="003D26A5">
            <w:pPr>
              <w:jc w:val="right"/>
              <w:rPr>
                <w:rFonts w:ascii="Arial" w:hAnsi="Arial" w:cs="Arial"/>
                <w:b/>
                <w:bCs/>
                <w:color w:val="000000"/>
                <w:sz w:val="16"/>
                <w:szCs w:val="16"/>
              </w:rPr>
            </w:pPr>
          </w:p>
        </w:tc>
        <w:tc>
          <w:tcPr>
            <w:tcW w:w="744" w:type="pct"/>
            <w:tcBorders>
              <w:top w:val="nil"/>
              <w:left w:val="nil"/>
              <w:bottom w:val="single" w:sz="8" w:space="0" w:color="auto"/>
              <w:right w:val="nil"/>
            </w:tcBorders>
            <w:noWrap/>
            <w:vAlign w:val="bottom"/>
            <w:hideMark/>
          </w:tcPr>
          <w:p w14:paraId="0DE802A1" w14:textId="77777777" w:rsidR="003D26A5" w:rsidRPr="003D26A5" w:rsidRDefault="003D26A5" w:rsidP="003D26A5">
            <w:pPr>
              <w:jc w:val="right"/>
              <w:rPr>
                <w:rFonts w:ascii="Arial" w:hAnsi="Arial" w:cs="Arial"/>
                <w:b/>
                <w:bCs/>
                <w:color w:val="000000"/>
                <w:sz w:val="16"/>
                <w:szCs w:val="16"/>
              </w:rPr>
            </w:pPr>
            <w:r w:rsidRPr="003D26A5">
              <w:rPr>
                <w:rFonts w:ascii="Arial" w:hAnsi="Arial" w:cs="Arial"/>
                <w:b/>
                <w:bCs/>
                <w:color w:val="000000"/>
                <w:sz w:val="16"/>
                <w:szCs w:val="16"/>
              </w:rPr>
              <w:t>+25%</w:t>
            </w:r>
          </w:p>
        </w:tc>
        <w:tc>
          <w:tcPr>
            <w:tcW w:w="68" w:type="pct"/>
            <w:tcBorders>
              <w:top w:val="nil"/>
              <w:left w:val="nil"/>
              <w:bottom w:val="nil"/>
              <w:right w:val="nil"/>
            </w:tcBorders>
            <w:noWrap/>
            <w:vAlign w:val="bottom"/>
            <w:hideMark/>
          </w:tcPr>
          <w:p w14:paraId="18B99BFA" w14:textId="77777777" w:rsidR="003D26A5" w:rsidRPr="003D26A5" w:rsidRDefault="003D26A5" w:rsidP="003D26A5">
            <w:pPr>
              <w:jc w:val="right"/>
              <w:rPr>
                <w:rFonts w:ascii="Arial" w:hAnsi="Arial" w:cs="Arial"/>
                <w:b/>
                <w:bCs/>
                <w:color w:val="000000"/>
                <w:sz w:val="16"/>
                <w:szCs w:val="16"/>
              </w:rPr>
            </w:pPr>
          </w:p>
        </w:tc>
        <w:tc>
          <w:tcPr>
            <w:tcW w:w="695" w:type="pct"/>
            <w:tcBorders>
              <w:top w:val="nil"/>
              <w:left w:val="nil"/>
              <w:bottom w:val="single" w:sz="8" w:space="0" w:color="auto"/>
              <w:right w:val="nil"/>
            </w:tcBorders>
            <w:noWrap/>
            <w:vAlign w:val="bottom"/>
            <w:hideMark/>
          </w:tcPr>
          <w:p w14:paraId="23A19638" w14:textId="77777777" w:rsidR="003D26A5" w:rsidRPr="003D26A5" w:rsidRDefault="003D26A5" w:rsidP="003D26A5">
            <w:pPr>
              <w:jc w:val="right"/>
              <w:rPr>
                <w:rFonts w:ascii="Arial" w:hAnsi="Arial" w:cs="Arial"/>
                <w:b/>
                <w:bCs/>
                <w:color w:val="000000"/>
                <w:sz w:val="16"/>
                <w:szCs w:val="16"/>
              </w:rPr>
            </w:pPr>
            <w:r w:rsidRPr="003D26A5">
              <w:rPr>
                <w:rFonts w:ascii="Arial" w:hAnsi="Arial" w:cs="Arial"/>
                <w:b/>
                <w:bCs/>
                <w:color w:val="000000"/>
                <w:sz w:val="16"/>
                <w:szCs w:val="16"/>
              </w:rPr>
              <w:t>+50%</w:t>
            </w:r>
          </w:p>
        </w:tc>
        <w:tc>
          <w:tcPr>
            <w:tcW w:w="68" w:type="pct"/>
            <w:tcBorders>
              <w:top w:val="nil"/>
              <w:left w:val="nil"/>
              <w:bottom w:val="nil"/>
              <w:right w:val="nil"/>
            </w:tcBorders>
            <w:noWrap/>
            <w:vAlign w:val="bottom"/>
            <w:hideMark/>
          </w:tcPr>
          <w:p w14:paraId="090CB85D" w14:textId="77777777" w:rsidR="003D26A5" w:rsidRPr="003D26A5" w:rsidRDefault="003D26A5" w:rsidP="003D26A5">
            <w:pPr>
              <w:jc w:val="right"/>
              <w:rPr>
                <w:rFonts w:ascii="Arial" w:hAnsi="Arial" w:cs="Arial"/>
                <w:b/>
                <w:bCs/>
                <w:color w:val="000000"/>
                <w:sz w:val="16"/>
                <w:szCs w:val="16"/>
              </w:rPr>
            </w:pPr>
          </w:p>
        </w:tc>
        <w:tc>
          <w:tcPr>
            <w:tcW w:w="744" w:type="pct"/>
            <w:tcBorders>
              <w:top w:val="nil"/>
              <w:left w:val="nil"/>
              <w:bottom w:val="single" w:sz="8" w:space="0" w:color="auto"/>
              <w:right w:val="nil"/>
            </w:tcBorders>
            <w:noWrap/>
            <w:vAlign w:val="bottom"/>
            <w:hideMark/>
          </w:tcPr>
          <w:p w14:paraId="48098F57" w14:textId="77777777" w:rsidR="003D26A5" w:rsidRPr="003D26A5" w:rsidRDefault="003D26A5" w:rsidP="003D26A5">
            <w:pPr>
              <w:jc w:val="right"/>
              <w:rPr>
                <w:rFonts w:ascii="Arial" w:hAnsi="Arial" w:cs="Arial"/>
                <w:b/>
                <w:bCs/>
                <w:color w:val="000000"/>
                <w:sz w:val="16"/>
                <w:szCs w:val="16"/>
              </w:rPr>
            </w:pPr>
            <w:r w:rsidRPr="003D26A5">
              <w:rPr>
                <w:rFonts w:ascii="Arial" w:hAnsi="Arial" w:cs="Arial"/>
                <w:b/>
                <w:bCs/>
                <w:color w:val="000000"/>
                <w:sz w:val="16"/>
                <w:szCs w:val="16"/>
              </w:rPr>
              <w:t>-25%</w:t>
            </w:r>
          </w:p>
        </w:tc>
        <w:tc>
          <w:tcPr>
            <w:tcW w:w="68" w:type="pct"/>
            <w:tcBorders>
              <w:top w:val="nil"/>
              <w:left w:val="nil"/>
              <w:bottom w:val="nil"/>
              <w:right w:val="nil"/>
            </w:tcBorders>
            <w:noWrap/>
            <w:vAlign w:val="bottom"/>
            <w:hideMark/>
          </w:tcPr>
          <w:p w14:paraId="31CCE85B" w14:textId="77777777" w:rsidR="003D26A5" w:rsidRPr="003D26A5" w:rsidRDefault="003D26A5" w:rsidP="003D26A5">
            <w:pPr>
              <w:jc w:val="right"/>
              <w:rPr>
                <w:rFonts w:ascii="Arial" w:hAnsi="Arial" w:cs="Arial"/>
                <w:b/>
                <w:bCs/>
                <w:color w:val="000000"/>
                <w:sz w:val="16"/>
                <w:szCs w:val="16"/>
              </w:rPr>
            </w:pPr>
          </w:p>
        </w:tc>
        <w:tc>
          <w:tcPr>
            <w:tcW w:w="744" w:type="pct"/>
            <w:tcBorders>
              <w:top w:val="nil"/>
              <w:left w:val="nil"/>
              <w:bottom w:val="single" w:sz="8" w:space="0" w:color="auto"/>
              <w:right w:val="nil"/>
            </w:tcBorders>
            <w:noWrap/>
            <w:vAlign w:val="bottom"/>
            <w:hideMark/>
          </w:tcPr>
          <w:p w14:paraId="1CFAA62E" w14:textId="77777777" w:rsidR="003D26A5" w:rsidRPr="003D26A5" w:rsidRDefault="003D26A5" w:rsidP="003D26A5">
            <w:pPr>
              <w:jc w:val="right"/>
              <w:rPr>
                <w:rFonts w:ascii="Arial" w:hAnsi="Arial" w:cs="Arial"/>
                <w:b/>
                <w:bCs/>
                <w:color w:val="000000"/>
                <w:sz w:val="16"/>
                <w:szCs w:val="16"/>
              </w:rPr>
            </w:pPr>
            <w:r w:rsidRPr="003D26A5">
              <w:rPr>
                <w:rFonts w:ascii="Arial" w:hAnsi="Arial" w:cs="Arial"/>
                <w:b/>
                <w:bCs/>
                <w:color w:val="000000"/>
                <w:sz w:val="16"/>
                <w:szCs w:val="16"/>
              </w:rPr>
              <w:t>-50%</w:t>
            </w:r>
          </w:p>
        </w:tc>
      </w:tr>
      <w:tr w:rsidR="003D26A5" w:rsidRPr="003D26A5" w14:paraId="6292D5A6" w14:textId="77777777" w:rsidTr="003F24F2">
        <w:trPr>
          <w:trHeight w:val="198"/>
        </w:trPr>
        <w:tc>
          <w:tcPr>
            <w:tcW w:w="1057" w:type="pct"/>
            <w:tcBorders>
              <w:top w:val="nil"/>
              <w:left w:val="nil"/>
              <w:bottom w:val="nil"/>
              <w:right w:val="nil"/>
            </w:tcBorders>
            <w:noWrap/>
            <w:vAlign w:val="bottom"/>
            <w:hideMark/>
          </w:tcPr>
          <w:p w14:paraId="02EB5C4B" w14:textId="77777777" w:rsidR="003D26A5" w:rsidRPr="003D26A5" w:rsidRDefault="003D26A5" w:rsidP="003D26A5">
            <w:pPr>
              <w:rPr>
                <w:rFonts w:ascii="Arial" w:hAnsi="Arial" w:cs="Arial"/>
                <w:b/>
                <w:bCs/>
                <w:color w:val="000000"/>
                <w:sz w:val="16"/>
                <w:szCs w:val="16"/>
              </w:rPr>
            </w:pPr>
            <w:r w:rsidRPr="003D26A5">
              <w:rPr>
                <w:rFonts w:ascii="Arial" w:hAnsi="Arial" w:cs="Arial"/>
                <w:b/>
                <w:bCs/>
                <w:color w:val="000000"/>
                <w:sz w:val="16"/>
                <w:szCs w:val="16"/>
              </w:rPr>
              <w:t>CDI</w:t>
            </w:r>
          </w:p>
        </w:tc>
        <w:tc>
          <w:tcPr>
            <w:tcW w:w="744" w:type="pct"/>
            <w:tcBorders>
              <w:top w:val="nil"/>
              <w:left w:val="nil"/>
              <w:bottom w:val="nil"/>
              <w:right w:val="nil"/>
            </w:tcBorders>
            <w:noWrap/>
            <w:vAlign w:val="bottom"/>
            <w:hideMark/>
          </w:tcPr>
          <w:p w14:paraId="1A4050F6" w14:textId="77777777" w:rsidR="003D26A5" w:rsidRPr="003D26A5" w:rsidRDefault="003D26A5" w:rsidP="003D26A5">
            <w:pPr>
              <w:rPr>
                <w:rFonts w:ascii="Arial" w:hAnsi="Arial" w:cs="Arial"/>
                <w:b/>
                <w:bCs/>
                <w:color w:val="000000"/>
                <w:sz w:val="16"/>
                <w:szCs w:val="16"/>
              </w:rPr>
            </w:pPr>
          </w:p>
        </w:tc>
        <w:tc>
          <w:tcPr>
            <w:tcW w:w="68" w:type="pct"/>
            <w:tcBorders>
              <w:top w:val="nil"/>
              <w:left w:val="nil"/>
              <w:bottom w:val="nil"/>
              <w:right w:val="nil"/>
            </w:tcBorders>
            <w:noWrap/>
            <w:vAlign w:val="bottom"/>
            <w:hideMark/>
          </w:tcPr>
          <w:p w14:paraId="306EAB30" w14:textId="77777777" w:rsidR="003D26A5" w:rsidRPr="003D26A5" w:rsidRDefault="003D26A5" w:rsidP="003D26A5"/>
        </w:tc>
        <w:tc>
          <w:tcPr>
            <w:tcW w:w="744" w:type="pct"/>
            <w:tcBorders>
              <w:top w:val="nil"/>
              <w:left w:val="nil"/>
              <w:bottom w:val="nil"/>
              <w:right w:val="nil"/>
            </w:tcBorders>
            <w:noWrap/>
            <w:vAlign w:val="bottom"/>
            <w:hideMark/>
          </w:tcPr>
          <w:p w14:paraId="20AA154D" w14:textId="77777777" w:rsidR="003D26A5" w:rsidRPr="003D26A5" w:rsidRDefault="003D26A5" w:rsidP="003D26A5"/>
        </w:tc>
        <w:tc>
          <w:tcPr>
            <w:tcW w:w="68" w:type="pct"/>
            <w:tcBorders>
              <w:top w:val="nil"/>
              <w:left w:val="nil"/>
              <w:bottom w:val="nil"/>
              <w:right w:val="nil"/>
            </w:tcBorders>
            <w:noWrap/>
            <w:vAlign w:val="bottom"/>
            <w:hideMark/>
          </w:tcPr>
          <w:p w14:paraId="37FFDBAD" w14:textId="77777777" w:rsidR="003D26A5" w:rsidRPr="003D26A5" w:rsidRDefault="003D26A5" w:rsidP="003D26A5"/>
        </w:tc>
        <w:tc>
          <w:tcPr>
            <w:tcW w:w="695" w:type="pct"/>
            <w:tcBorders>
              <w:top w:val="nil"/>
              <w:left w:val="nil"/>
              <w:bottom w:val="nil"/>
              <w:right w:val="nil"/>
            </w:tcBorders>
            <w:noWrap/>
            <w:vAlign w:val="bottom"/>
            <w:hideMark/>
          </w:tcPr>
          <w:p w14:paraId="6D9B583B" w14:textId="77777777" w:rsidR="003D26A5" w:rsidRPr="003D26A5" w:rsidRDefault="003D26A5" w:rsidP="003D26A5"/>
        </w:tc>
        <w:tc>
          <w:tcPr>
            <w:tcW w:w="68" w:type="pct"/>
            <w:tcBorders>
              <w:top w:val="nil"/>
              <w:left w:val="nil"/>
              <w:bottom w:val="nil"/>
              <w:right w:val="nil"/>
            </w:tcBorders>
            <w:noWrap/>
            <w:vAlign w:val="bottom"/>
            <w:hideMark/>
          </w:tcPr>
          <w:p w14:paraId="7B94CE35" w14:textId="77777777" w:rsidR="003D26A5" w:rsidRPr="003D26A5" w:rsidRDefault="003D26A5" w:rsidP="003D26A5"/>
        </w:tc>
        <w:tc>
          <w:tcPr>
            <w:tcW w:w="744" w:type="pct"/>
            <w:tcBorders>
              <w:top w:val="nil"/>
              <w:left w:val="nil"/>
              <w:bottom w:val="nil"/>
              <w:right w:val="nil"/>
            </w:tcBorders>
            <w:noWrap/>
            <w:vAlign w:val="bottom"/>
            <w:hideMark/>
          </w:tcPr>
          <w:p w14:paraId="16B7D459" w14:textId="77777777" w:rsidR="003D26A5" w:rsidRPr="003D26A5" w:rsidRDefault="003D26A5" w:rsidP="003D26A5"/>
        </w:tc>
        <w:tc>
          <w:tcPr>
            <w:tcW w:w="68" w:type="pct"/>
            <w:tcBorders>
              <w:top w:val="nil"/>
              <w:left w:val="nil"/>
              <w:bottom w:val="nil"/>
              <w:right w:val="nil"/>
            </w:tcBorders>
            <w:noWrap/>
            <w:vAlign w:val="bottom"/>
            <w:hideMark/>
          </w:tcPr>
          <w:p w14:paraId="255A0F02" w14:textId="77777777" w:rsidR="003D26A5" w:rsidRPr="003D26A5" w:rsidRDefault="003D26A5" w:rsidP="003D26A5"/>
        </w:tc>
        <w:tc>
          <w:tcPr>
            <w:tcW w:w="744" w:type="pct"/>
            <w:tcBorders>
              <w:top w:val="nil"/>
              <w:left w:val="nil"/>
              <w:bottom w:val="nil"/>
              <w:right w:val="nil"/>
            </w:tcBorders>
            <w:noWrap/>
            <w:vAlign w:val="bottom"/>
            <w:hideMark/>
          </w:tcPr>
          <w:p w14:paraId="0AFE8DCE" w14:textId="77777777" w:rsidR="003D26A5" w:rsidRPr="003D26A5" w:rsidRDefault="003D26A5" w:rsidP="003D26A5"/>
        </w:tc>
      </w:tr>
      <w:tr w:rsidR="003D26A5" w:rsidRPr="003D26A5" w14:paraId="4AC55311" w14:textId="77777777" w:rsidTr="003F24F2">
        <w:trPr>
          <w:trHeight w:val="198"/>
        </w:trPr>
        <w:tc>
          <w:tcPr>
            <w:tcW w:w="1057" w:type="pct"/>
            <w:tcBorders>
              <w:top w:val="nil"/>
              <w:left w:val="nil"/>
              <w:bottom w:val="nil"/>
              <w:right w:val="nil"/>
            </w:tcBorders>
            <w:noWrap/>
            <w:vAlign w:val="bottom"/>
            <w:hideMark/>
          </w:tcPr>
          <w:p w14:paraId="361B3BE3" w14:textId="77777777" w:rsidR="003D26A5" w:rsidRPr="003D26A5" w:rsidRDefault="003D26A5" w:rsidP="003D26A5">
            <w:pPr>
              <w:rPr>
                <w:rFonts w:ascii="Arial" w:hAnsi="Arial" w:cs="Arial"/>
                <w:color w:val="000000"/>
                <w:sz w:val="16"/>
                <w:szCs w:val="16"/>
              </w:rPr>
            </w:pPr>
            <w:r w:rsidRPr="003D26A5">
              <w:rPr>
                <w:rFonts w:ascii="Arial" w:hAnsi="Arial" w:cs="Arial"/>
                <w:color w:val="000000"/>
                <w:sz w:val="16"/>
                <w:szCs w:val="16"/>
              </w:rPr>
              <w:t>Aplicações financeiras</w:t>
            </w:r>
          </w:p>
        </w:tc>
        <w:tc>
          <w:tcPr>
            <w:tcW w:w="744" w:type="pct"/>
            <w:tcBorders>
              <w:top w:val="nil"/>
              <w:left w:val="nil"/>
              <w:bottom w:val="nil"/>
              <w:right w:val="nil"/>
            </w:tcBorders>
            <w:noWrap/>
            <w:vAlign w:val="center"/>
            <w:hideMark/>
          </w:tcPr>
          <w:p w14:paraId="4DD55399" w14:textId="07351E3A" w:rsidR="003D26A5" w:rsidRPr="003D26A5" w:rsidRDefault="003D26A5" w:rsidP="003F24F2">
            <w:pPr>
              <w:jc w:val="right"/>
              <w:rPr>
                <w:rFonts w:ascii="Arial" w:hAnsi="Arial" w:cs="Arial"/>
                <w:color w:val="000000"/>
                <w:sz w:val="16"/>
                <w:szCs w:val="16"/>
              </w:rPr>
            </w:pPr>
            <w:r w:rsidRPr="003D26A5">
              <w:rPr>
                <w:rFonts w:ascii="Arial" w:hAnsi="Arial" w:cs="Arial"/>
                <w:color w:val="000000"/>
                <w:sz w:val="16"/>
                <w:szCs w:val="16"/>
              </w:rPr>
              <w:t>33.584</w:t>
            </w:r>
          </w:p>
        </w:tc>
        <w:tc>
          <w:tcPr>
            <w:tcW w:w="68" w:type="pct"/>
            <w:tcBorders>
              <w:top w:val="nil"/>
              <w:left w:val="nil"/>
              <w:bottom w:val="nil"/>
              <w:right w:val="nil"/>
            </w:tcBorders>
            <w:noWrap/>
            <w:vAlign w:val="bottom"/>
            <w:hideMark/>
          </w:tcPr>
          <w:p w14:paraId="0BF4F026" w14:textId="77777777" w:rsidR="003D26A5" w:rsidRPr="003D26A5" w:rsidRDefault="003D26A5" w:rsidP="003F24F2">
            <w:pPr>
              <w:jc w:val="right"/>
              <w:rPr>
                <w:rFonts w:ascii="Arial" w:hAnsi="Arial" w:cs="Arial"/>
                <w:color w:val="000000"/>
                <w:sz w:val="16"/>
                <w:szCs w:val="16"/>
              </w:rPr>
            </w:pPr>
          </w:p>
        </w:tc>
        <w:tc>
          <w:tcPr>
            <w:tcW w:w="744" w:type="pct"/>
            <w:tcBorders>
              <w:top w:val="nil"/>
              <w:left w:val="nil"/>
              <w:bottom w:val="nil"/>
              <w:right w:val="nil"/>
            </w:tcBorders>
            <w:noWrap/>
            <w:vAlign w:val="center"/>
            <w:hideMark/>
          </w:tcPr>
          <w:p w14:paraId="4EAD93EE" w14:textId="1130A592" w:rsidR="003D26A5" w:rsidRPr="003D26A5" w:rsidRDefault="003D26A5" w:rsidP="003F24F2">
            <w:pPr>
              <w:jc w:val="right"/>
              <w:rPr>
                <w:rFonts w:ascii="Arial" w:hAnsi="Arial" w:cs="Arial"/>
                <w:color w:val="000000"/>
                <w:sz w:val="16"/>
                <w:szCs w:val="16"/>
              </w:rPr>
            </w:pPr>
            <w:r w:rsidRPr="003D26A5">
              <w:rPr>
                <w:rFonts w:ascii="Arial" w:hAnsi="Arial" w:cs="Arial"/>
                <w:color w:val="000000"/>
                <w:sz w:val="16"/>
                <w:szCs w:val="16"/>
              </w:rPr>
              <w:t>41.980</w:t>
            </w:r>
          </w:p>
        </w:tc>
        <w:tc>
          <w:tcPr>
            <w:tcW w:w="68" w:type="pct"/>
            <w:tcBorders>
              <w:top w:val="nil"/>
              <w:left w:val="nil"/>
              <w:bottom w:val="nil"/>
              <w:right w:val="nil"/>
            </w:tcBorders>
            <w:noWrap/>
            <w:vAlign w:val="bottom"/>
            <w:hideMark/>
          </w:tcPr>
          <w:p w14:paraId="7410FF27" w14:textId="77777777" w:rsidR="003D26A5" w:rsidRPr="003D26A5" w:rsidRDefault="003D26A5" w:rsidP="003F24F2">
            <w:pPr>
              <w:jc w:val="right"/>
              <w:rPr>
                <w:rFonts w:ascii="Arial" w:hAnsi="Arial" w:cs="Arial"/>
                <w:color w:val="000000"/>
                <w:sz w:val="16"/>
                <w:szCs w:val="16"/>
              </w:rPr>
            </w:pPr>
          </w:p>
        </w:tc>
        <w:tc>
          <w:tcPr>
            <w:tcW w:w="695" w:type="pct"/>
            <w:tcBorders>
              <w:top w:val="nil"/>
              <w:left w:val="nil"/>
              <w:bottom w:val="nil"/>
              <w:right w:val="nil"/>
            </w:tcBorders>
            <w:noWrap/>
            <w:vAlign w:val="center"/>
            <w:hideMark/>
          </w:tcPr>
          <w:p w14:paraId="4B19785F" w14:textId="12B13584" w:rsidR="003D26A5" w:rsidRPr="003D26A5" w:rsidRDefault="003D26A5" w:rsidP="003F24F2">
            <w:pPr>
              <w:jc w:val="right"/>
              <w:rPr>
                <w:rFonts w:ascii="Arial" w:hAnsi="Arial" w:cs="Arial"/>
                <w:color w:val="000000"/>
                <w:sz w:val="16"/>
                <w:szCs w:val="16"/>
              </w:rPr>
            </w:pPr>
            <w:r w:rsidRPr="003D26A5">
              <w:rPr>
                <w:rFonts w:ascii="Arial" w:hAnsi="Arial" w:cs="Arial"/>
                <w:color w:val="000000"/>
                <w:sz w:val="16"/>
                <w:szCs w:val="16"/>
              </w:rPr>
              <w:t>50.376</w:t>
            </w:r>
          </w:p>
        </w:tc>
        <w:tc>
          <w:tcPr>
            <w:tcW w:w="68" w:type="pct"/>
            <w:tcBorders>
              <w:top w:val="nil"/>
              <w:left w:val="nil"/>
              <w:bottom w:val="nil"/>
              <w:right w:val="nil"/>
            </w:tcBorders>
            <w:noWrap/>
            <w:vAlign w:val="bottom"/>
            <w:hideMark/>
          </w:tcPr>
          <w:p w14:paraId="2B2BC26F" w14:textId="77777777" w:rsidR="003D26A5" w:rsidRPr="003D26A5" w:rsidRDefault="003D26A5" w:rsidP="003F24F2">
            <w:pPr>
              <w:jc w:val="right"/>
              <w:rPr>
                <w:rFonts w:ascii="Arial" w:hAnsi="Arial" w:cs="Arial"/>
                <w:color w:val="000000"/>
                <w:sz w:val="16"/>
                <w:szCs w:val="16"/>
              </w:rPr>
            </w:pPr>
          </w:p>
        </w:tc>
        <w:tc>
          <w:tcPr>
            <w:tcW w:w="744" w:type="pct"/>
            <w:tcBorders>
              <w:top w:val="nil"/>
              <w:left w:val="nil"/>
              <w:bottom w:val="nil"/>
              <w:right w:val="nil"/>
            </w:tcBorders>
            <w:noWrap/>
            <w:vAlign w:val="center"/>
            <w:hideMark/>
          </w:tcPr>
          <w:p w14:paraId="48CEE1B5" w14:textId="395C1CA3" w:rsidR="003D26A5" w:rsidRPr="003D26A5" w:rsidRDefault="003D26A5" w:rsidP="003F24F2">
            <w:pPr>
              <w:jc w:val="right"/>
              <w:rPr>
                <w:rFonts w:ascii="Arial" w:hAnsi="Arial" w:cs="Arial"/>
                <w:color w:val="000000"/>
                <w:sz w:val="16"/>
                <w:szCs w:val="16"/>
              </w:rPr>
            </w:pPr>
            <w:r w:rsidRPr="003D26A5">
              <w:rPr>
                <w:rFonts w:ascii="Arial" w:hAnsi="Arial" w:cs="Arial"/>
                <w:color w:val="000000"/>
                <w:sz w:val="16"/>
                <w:szCs w:val="16"/>
              </w:rPr>
              <w:t>25.188</w:t>
            </w:r>
          </w:p>
        </w:tc>
        <w:tc>
          <w:tcPr>
            <w:tcW w:w="68" w:type="pct"/>
            <w:tcBorders>
              <w:top w:val="nil"/>
              <w:left w:val="nil"/>
              <w:bottom w:val="nil"/>
              <w:right w:val="nil"/>
            </w:tcBorders>
            <w:noWrap/>
            <w:vAlign w:val="bottom"/>
            <w:hideMark/>
          </w:tcPr>
          <w:p w14:paraId="43B5BE3C" w14:textId="77777777" w:rsidR="003D26A5" w:rsidRPr="003D26A5" w:rsidRDefault="003D26A5" w:rsidP="003F24F2">
            <w:pPr>
              <w:jc w:val="right"/>
              <w:rPr>
                <w:rFonts w:ascii="Arial" w:hAnsi="Arial" w:cs="Arial"/>
                <w:color w:val="000000"/>
                <w:sz w:val="16"/>
                <w:szCs w:val="16"/>
              </w:rPr>
            </w:pPr>
          </w:p>
        </w:tc>
        <w:tc>
          <w:tcPr>
            <w:tcW w:w="744" w:type="pct"/>
            <w:tcBorders>
              <w:top w:val="nil"/>
              <w:left w:val="nil"/>
              <w:bottom w:val="nil"/>
              <w:right w:val="nil"/>
            </w:tcBorders>
            <w:noWrap/>
            <w:vAlign w:val="center"/>
            <w:hideMark/>
          </w:tcPr>
          <w:p w14:paraId="2E4FE9B3" w14:textId="0F8A6753" w:rsidR="003D26A5" w:rsidRPr="003D26A5" w:rsidRDefault="003D26A5" w:rsidP="003F24F2">
            <w:pPr>
              <w:jc w:val="right"/>
              <w:rPr>
                <w:rFonts w:ascii="Arial" w:hAnsi="Arial" w:cs="Arial"/>
                <w:color w:val="000000"/>
                <w:sz w:val="16"/>
                <w:szCs w:val="16"/>
              </w:rPr>
            </w:pPr>
            <w:r w:rsidRPr="003D26A5">
              <w:rPr>
                <w:rFonts w:ascii="Arial" w:hAnsi="Arial" w:cs="Arial"/>
                <w:color w:val="000000"/>
                <w:sz w:val="16"/>
                <w:szCs w:val="16"/>
              </w:rPr>
              <w:t>16.792</w:t>
            </w:r>
          </w:p>
        </w:tc>
      </w:tr>
      <w:tr w:rsidR="003D26A5" w:rsidRPr="003D26A5" w14:paraId="638F7DCE" w14:textId="77777777" w:rsidTr="003F24F2">
        <w:trPr>
          <w:trHeight w:val="198"/>
        </w:trPr>
        <w:tc>
          <w:tcPr>
            <w:tcW w:w="1057" w:type="pct"/>
            <w:tcBorders>
              <w:top w:val="nil"/>
              <w:left w:val="nil"/>
              <w:bottom w:val="nil"/>
              <w:right w:val="nil"/>
            </w:tcBorders>
            <w:noWrap/>
            <w:vAlign w:val="bottom"/>
            <w:hideMark/>
          </w:tcPr>
          <w:p w14:paraId="0F108141" w14:textId="77777777" w:rsidR="003D26A5" w:rsidRPr="003D26A5" w:rsidRDefault="003D26A5" w:rsidP="003D26A5">
            <w:pPr>
              <w:rPr>
                <w:rFonts w:ascii="Arial" w:hAnsi="Arial" w:cs="Arial"/>
                <w:color w:val="000000"/>
                <w:sz w:val="16"/>
                <w:szCs w:val="16"/>
              </w:rPr>
            </w:pPr>
            <w:r w:rsidRPr="003D26A5">
              <w:rPr>
                <w:rFonts w:ascii="Arial" w:hAnsi="Arial" w:cs="Arial"/>
                <w:color w:val="000000"/>
                <w:sz w:val="16"/>
                <w:szCs w:val="16"/>
              </w:rPr>
              <w:t>Letras financeiras</w:t>
            </w:r>
          </w:p>
        </w:tc>
        <w:tc>
          <w:tcPr>
            <w:tcW w:w="744" w:type="pct"/>
            <w:tcBorders>
              <w:top w:val="nil"/>
              <w:left w:val="nil"/>
              <w:bottom w:val="nil"/>
              <w:right w:val="nil"/>
            </w:tcBorders>
            <w:noWrap/>
            <w:vAlign w:val="center"/>
            <w:hideMark/>
          </w:tcPr>
          <w:p w14:paraId="073B586F" w14:textId="46C76D0D" w:rsidR="003D26A5" w:rsidRPr="003D26A5" w:rsidRDefault="003D26A5" w:rsidP="003F24F2">
            <w:pPr>
              <w:jc w:val="right"/>
              <w:rPr>
                <w:rFonts w:ascii="Arial" w:hAnsi="Arial" w:cs="Arial"/>
                <w:color w:val="000000"/>
                <w:sz w:val="16"/>
                <w:szCs w:val="16"/>
              </w:rPr>
            </w:pPr>
            <w:r w:rsidRPr="003D26A5">
              <w:rPr>
                <w:rFonts w:ascii="Arial" w:hAnsi="Arial" w:cs="Arial"/>
                <w:color w:val="000000"/>
                <w:sz w:val="16"/>
                <w:szCs w:val="16"/>
              </w:rPr>
              <w:t>38.966</w:t>
            </w:r>
          </w:p>
        </w:tc>
        <w:tc>
          <w:tcPr>
            <w:tcW w:w="68" w:type="pct"/>
            <w:tcBorders>
              <w:top w:val="nil"/>
              <w:left w:val="nil"/>
              <w:bottom w:val="nil"/>
              <w:right w:val="nil"/>
            </w:tcBorders>
            <w:noWrap/>
            <w:vAlign w:val="bottom"/>
            <w:hideMark/>
          </w:tcPr>
          <w:p w14:paraId="0ABC482F" w14:textId="77777777" w:rsidR="003D26A5" w:rsidRPr="003D26A5" w:rsidRDefault="003D26A5" w:rsidP="003F24F2">
            <w:pPr>
              <w:jc w:val="right"/>
              <w:rPr>
                <w:rFonts w:ascii="Arial" w:hAnsi="Arial" w:cs="Arial"/>
                <w:color w:val="000000"/>
                <w:sz w:val="16"/>
                <w:szCs w:val="16"/>
              </w:rPr>
            </w:pPr>
          </w:p>
        </w:tc>
        <w:tc>
          <w:tcPr>
            <w:tcW w:w="744" w:type="pct"/>
            <w:tcBorders>
              <w:top w:val="nil"/>
              <w:left w:val="nil"/>
              <w:bottom w:val="nil"/>
              <w:right w:val="nil"/>
            </w:tcBorders>
            <w:noWrap/>
            <w:vAlign w:val="center"/>
            <w:hideMark/>
          </w:tcPr>
          <w:p w14:paraId="7429ECD7" w14:textId="48E44B67" w:rsidR="003D26A5" w:rsidRPr="003D26A5" w:rsidRDefault="003D26A5" w:rsidP="003F24F2">
            <w:pPr>
              <w:jc w:val="right"/>
              <w:rPr>
                <w:rFonts w:ascii="Arial" w:hAnsi="Arial" w:cs="Arial"/>
                <w:color w:val="000000"/>
                <w:sz w:val="16"/>
                <w:szCs w:val="16"/>
              </w:rPr>
            </w:pPr>
            <w:r w:rsidRPr="003D26A5">
              <w:rPr>
                <w:rFonts w:ascii="Arial" w:hAnsi="Arial" w:cs="Arial"/>
                <w:color w:val="000000"/>
                <w:sz w:val="16"/>
                <w:szCs w:val="16"/>
              </w:rPr>
              <w:t>48.708</w:t>
            </w:r>
          </w:p>
        </w:tc>
        <w:tc>
          <w:tcPr>
            <w:tcW w:w="68" w:type="pct"/>
            <w:tcBorders>
              <w:top w:val="nil"/>
              <w:left w:val="nil"/>
              <w:bottom w:val="nil"/>
              <w:right w:val="nil"/>
            </w:tcBorders>
            <w:noWrap/>
            <w:vAlign w:val="bottom"/>
            <w:hideMark/>
          </w:tcPr>
          <w:p w14:paraId="076FF609" w14:textId="77777777" w:rsidR="003D26A5" w:rsidRPr="003D26A5" w:rsidRDefault="003D26A5" w:rsidP="003F24F2">
            <w:pPr>
              <w:jc w:val="right"/>
              <w:rPr>
                <w:rFonts w:ascii="Arial" w:hAnsi="Arial" w:cs="Arial"/>
                <w:color w:val="000000"/>
                <w:sz w:val="16"/>
                <w:szCs w:val="16"/>
              </w:rPr>
            </w:pPr>
          </w:p>
        </w:tc>
        <w:tc>
          <w:tcPr>
            <w:tcW w:w="695" w:type="pct"/>
            <w:tcBorders>
              <w:top w:val="nil"/>
              <w:left w:val="nil"/>
              <w:bottom w:val="nil"/>
              <w:right w:val="nil"/>
            </w:tcBorders>
            <w:noWrap/>
            <w:vAlign w:val="center"/>
            <w:hideMark/>
          </w:tcPr>
          <w:p w14:paraId="6D3E698B" w14:textId="19A9CD4A" w:rsidR="003D26A5" w:rsidRPr="003D26A5" w:rsidRDefault="003D26A5" w:rsidP="003F24F2">
            <w:pPr>
              <w:jc w:val="right"/>
              <w:rPr>
                <w:rFonts w:ascii="Arial" w:hAnsi="Arial" w:cs="Arial"/>
                <w:color w:val="000000"/>
                <w:sz w:val="16"/>
                <w:szCs w:val="16"/>
              </w:rPr>
            </w:pPr>
            <w:r w:rsidRPr="003D26A5">
              <w:rPr>
                <w:rFonts w:ascii="Arial" w:hAnsi="Arial" w:cs="Arial"/>
                <w:color w:val="000000"/>
                <w:sz w:val="16"/>
                <w:szCs w:val="16"/>
              </w:rPr>
              <w:t>58.449</w:t>
            </w:r>
          </w:p>
        </w:tc>
        <w:tc>
          <w:tcPr>
            <w:tcW w:w="68" w:type="pct"/>
            <w:tcBorders>
              <w:top w:val="nil"/>
              <w:left w:val="nil"/>
              <w:bottom w:val="nil"/>
              <w:right w:val="nil"/>
            </w:tcBorders>
            <w:noWrap/>
            <w:vAlign w:val="bottom"/>
            <w:hideMark/>
          </w:tcPr>
          <w:p w14:paraId="0E63F522" w14:textId="77777777" w:rsidR="003D26A5" w:rsidRPr="003D26A5" w:rsidRDefault="003D26A5" w:rsidP="003F24F2">
            <w:pPr>
              <w:jc w:val="right"/>
              <w:rPr>
                <w:rFonts w:ascii="Arial" w:hAnsi="Arial" w:cs="Arial"/>
                <w:color w:val="000000"/>
                <w:sz w:val="16"/>
                <w:szCs w:val="16"/>
              </w:rPr>
            </w:pPr>
          </w:p>
        </w:tc>
        <w:tc>
          <w:tcPr>
            <w:tcW w:w="744" w:type="pct"/>
            <w:tcBorders>
              <w:top w:val="nil"/>
              <w:left w:val="nil"/>
              <w:bottom w:val="nil"/>
              <w:right w:val="nil"/>
            </w:tcBorders>
            <w:noWrap/>
            <w:vAlign w:val="center"/>
            <w:hideMark/>
          </w:tcPr>
          <w:p w14:paraId="2BBFC1BD" w14:textId="16EDD9AE" w:rsidR="003D26A5" w:rsidRPr="003D26A5" w:rsidRDefault="003D26A5" w:rsidP="003F24F2">
            <w:pPr>
              <w:jc w:val="right"/>
              <w:rPr>
                <w:rFonts w:ascii="Arial" w:hAnsi="Arial" w:cs="Arial"/>
                <w:color w:val="000000"/>
                <w:sz w:val="16"/>
                <w:szCs w:val="16"/>
              </w:rPr>
            </w:pPr>
            <w:r w:rsidRPr="003D26A5">
              <w:rPr>
                <w:rFonts w:ascii="Arial" w:hAnsi="Arial" w:cs="Arial"/>
                <w:color w:val="000000"/>
                <w:sz w:val="16"/>
                <w:szCs w:val="16"/>
              </w:rPr>
              <w:t>29.225</w:t>
            </w:r>
          </w:p>
        </w:tc>
        <w:tc>
          <w:tcPr>
            <w:tcW w:w="68" w:type="pct"/>
            <w:tcBorders>
              <w:top w:val="nil"/>
              <w:left w:val="nil"/>
              <w:bottom w:val="nil"/>
              <w:right w:val="nil"/>
            </w:tcBorders>
            <w:noWrap/>
            <w:vAlign w:val="bottom"/>
            <w:hideMark/>
          </w:tcPr>
          <w:p w14:paraId="767845D3" w14:textId="77777777" w:rsidR="003D26A5" w:rsidRPr="003D26A5" w:rsidRDefault="003D26A5" w:rsidP="003F24F2">
            <w:pPr>
              <w:jc w:val="right"/>
              <w:rPr>
                <w:rFonts w:ascii="Arial" w:hAnsi="Arial" w:cs="Arial"/>
                <w:color w:val="000000"/>
                <w:sz w:val="16"/>
                <w:szCs w:val="16"/>
              </w:rPr>
            </w:pPr>
          </w:p>
        </w:tc>
        <w:tc>
          <w:tcPr>
            <w:tcW w:w="744" w:type="pct"/>
            <w:tcBorders>
              <w:top w:val="nil"/>
              <w:left w:val="nil"/>
              <w:bottom w:val="nil"/>
              <w:right w:val="nil"/>
            </w:tcBorders>
            <w:noWrap/>
            <w:vAlign w:val="center"/>
            <w:hideMark/>
          </w:tcPr>
          <w:p w14:paraId="7F1BAB81" w14:textId="7EAB4679" w:rsidR="003D26A5" w:rsidRPr="003D26A5" w:rsidRDefault="003D26A5" w:rsidP="003F24F2">
            <w:pPr>
              <w:jc w:val="right"/>
              <w:rPr>
                <w:rFonts w:ascii="Arial" w:hAnsi="Arial" w:cs="Arial"/>
                <w:color w:val="000000"/>
                <w:sz w:val="16"/>
                <w:szCs w:val="16"/>
              </w:rPr>
            </w:pPr>
            <w:r w:rsidRPr="003D26A5">
              <w:rPr>
                <w:rFonts w:ascii="Arial" w:hAnsi="Arial" w:cs="Arial"/>
                <w:color w:val="000000"/>
                <w:sz w:val="16"/>
                <w:szCs w:val="16"/>
              </w:rPr>
              <w:t>19.483</w:t>
            </w:r>
          </w:p>
        </w:tc>
      </w:tr>
      <w:tr w:rsidR="003D26A5" w:rsidRPr="003D26A5" w14:paraId="52FEAD84" w14:textId="77777777" w:rsidTr="003F24F2">
        <w:trPr>
          <w:trHeight w:val="198"/>
        </w:trPr>
        <w:tc>
          <w:tcPr>
            <w:tcW w:w="1057" w:type="pct"/>
            <w:tcBorders>
              <w:top w:val="nil"/>
              <w:left w:val="nil"/>
              <w:bottom w:val="nil"/>
              <w:right w:val="nil"/>
            </w:tcBorders>
            <w:noWrap/>
            <w:vAlign w:val="bottom"/>
            <w:hideMark/>
          </w:tcPr>
          <w:p w14:paraId="12DA311D" w14:textId="77777777" w:rsidR="003D26A5" w:rsidRPr="003D26A5" w:rsidRDefault="003D26A5" w:rsidP="003D26A5">
            <w:pPr>
              <w:rPr>
                <w:rFonts w:ascii="Arial" w:hAnsi="Arial" w:cs="Arial"/>
                <w:b/>
                <w:bCs/>
                <w:color w:val="000000"/>
                <w:sz w:val="16"/>
                <w:szCs w:val="16"/>
              </w:rPr>
            </w:pPr>
            <w:r w:rsidRPr="003D26A5">
              <w:rPr>
                <w:rFonts w:ascii="Arial" w:hAnsi="Arial" w:cs="Arial"/>
                <w:b/>
                <w:bCs/>
                <w:color w:val="000000"/>
                <w:sz w:val="16"/>
                <w:szCs w:val="16"/>
              </w:rPr>
              <w:t>IPCA</w:t>
            </w:r>
          </w:p>
        </w:tc>
        <w:tc>
          <w:tcPr>
            <w:tcW w:w="744" w:type="pct"/>
            <w:tcBorders>
              <w:top w:val="nil"/>
              <w:left w:val="nil"/>
              <w:bottom w:val="nil"/>
              <w:right w:val="nil"/>
            </w:tcBorders>
            <w:noWrap/>
            <w:vAlign w:val="center"/>
            <w:hideMark/>
          </w:tcPr>
          <w:p w14:paraId="579AE0E1" w14:textId="77777777" w:rsidR="003D26A5" w:rsidRPr="003D26A5" w:rsidRDefault="003D26A5" w:rsidP="003F24F2">
            <w:pPr>
              <w:jc w:val="right"/>
              <w:rPr>
                <w:rFonts w:ascii="Arial" w:hAnsi="Arial" w:cs="Arial"/>
                <w:b/>
                <w:bCs/>
                <w:color w:val="000000"/>
                <w:sz w:val="16"/>
                <w:szCs w:val="16"/>
              </w:rPr>
            </w:pPr>
          </w:p>
        </w:tc>
        <w:tc>
          <w:tcPr>
            <w:tcW w:w="68" w:type="pct"/>
            <w:tcBorders>
              <w:top w:val="nil"/>
              <w:left w:val="nil"/>
              <w:bottom w:val="nil"/>
              <w:right w:val="nil"/>
            </w:tcBorders>
            <w:noWrap/>
            <w:vAlign w:val="bottom"/>
            <w:hideMark/>
          </w:tcPr>
          <w:p w14:paraId="6BB1EC2E" w14:textId="77777777" w:rsidR="003D26A5" w:rsidRPr="003D26A5" w:rsidRDefault="003D26A5" w:rsidP="003F24F2">
            <w:pPr>
              <w:jc w:val="right"/>
            </w:pPr>
          </w:p>
        </w:tc>
        <w:tc>
          <w:tcPr>
            <w:tcW w:w="744" w:type="pct"/>
            <w:tcBorders>
              <w:top w:val="nil"/>
              <w:left w:val="nil"/>
              <w:bottom w:val="nil"/>
              <w:right w:val="nil"/>
            </w:tcBorders>
            <w:noWrap/>
            <w:vAlign w:val="center"/>
            <w:hideMark/>
          </w:tcPr>
          <w:p w14:paraId="23BE95C0" w14:textId="77777777" w:rsidR="003D26A5" w:rsidRPr="003D26A5" w:rsidRDefault="003D26A5" w:rsidP="003F24F2">
            <w:pPr>
              <w:jc w:val="right"/>
            </w:pPr>
          </w:p>
        </w:tc>
        <w:tc>
          <w:tcPr>
            <w:tcW w:w="68" w:type="pct"/>
            <w:tcBorders>
              <w:top w:val="nil"/>
              <w:left w:val="nil"/>
              <w:bottom w:val="nil"/>
              <w:right w:val="nil"/>
            </w:tcBorders>
            <w:noWrap/>
            <w:vAlign w:val="bottom"/>
            <w:hideMark/>
          </w:tcPr>
          <w:p w14:paraId="6183B619" w14:textId="77777777" w:rsidR="003D26A5" w:rsidRPr="003D26A5" w:rsidRDefault="003D26A5" w:rsidP="003F24F2">
            <w:pPr>
              <w:jc w:val="right"/>
            </w:pPr>
          </w:p>
        </w:tc>
        <w:tc>
          <w:tcPr>
            <w:tcW w:w="695" w:type="pct"/>
            <w:tcBorders>
              <w:top w:val="nil"/>
              <w:left w:val="nil"/>
              <w:bottom w:val="nil"/>
              <w:right w:val="nil"/>
            </w:tcBorders>
            <w:noWrap/>
            <w:vAlign w:val="center"/>
            <w:hideMark/>
          </w:tcPr>
          <w:p w14:paraId="14EDC4A3" w14:textId="77777777" w:rsidR="003D26A5" w:rsidRPr="003D26A5" w:rsidRDefault="003D26A5" w:rsidP="003F24F2">
            <w:pPr>
              <w:jc w:val="right"/>
            </w:pPr>
          </w:p>
        </w:tc>
        <w:tc>
          <w:tcPr>
            <w:tcW w:w="68" w:type="pct"/>
            <w:tcBorders>
              <w:top w:val="nil"/>
              <w:left w:val="nil"/>
              <w:bottom w:val="nil"/>
              <w:right w:val="nil"/>
            </w:tcBorders>
            <w:noWrap/>
            <w:vAlign w:val="bottom"/>
            <w:hideMark/>
          </w:tcPr>
          <w:p w14:paraId="009D55BE" w14:textId="77777777" w:rsidR="003D26A5" w:rsidRPr="003D26A5" w:rsidRDefault="003D26A5" w:rsidP="003F24F2">
            <w:pPr>
              <w:jc w:val="right"/>
            </w:pPr>
          </w:p>
        </w:tc>
        <w:tc>
          <w:tcPr>
            <w:tcW w:w="744" w:type="pct"/>
            <w:tcBorders>
              <w:top w:val="nil"/>
              <w:left w:val="nil"/>
              <w:bottom w:val="nil"/>
              <w:right w:val="nil"/>
            </w:tcBorders>
            <w:noWrap/>
            <w:vAlign w:val="center"/>
            <w:hideMark/>
          </w:tcPr>
          <w:p w14:paraId="2EEF1A2A" w14:textId="77777777" w:rsidR="003D26A5" w:rsidRPr="003D26A5" w:rsidRDefault="003D26A5" w:rsidP="003F24F2">
            <w:pPr>
              <w:jc w:val="right"/>
            </w:pPr>
          </w:p>
        </w:tc>
        <w:tc>
          <w:tcPr>
            <w:tcW w:w="68" w:type="pct"/>
            <w:tcBorders>
              <w:top w:val="nil"/>
              <w:left w:val="nil"/>
              <w:bottom w:val="nil"/>
              <w:right w:val="nil"/>
            </w:tcBorders>
            <w:noWrap/>
            <w:vAlign w:val="bottom"/>
            <w:hideMark/>
          </w:tcPr>
          <w:p w14:paraId="25CB8352" w14:textId="77777777" w:rsidR="003D26A5" w:rsidRPr="003D26A5" w:rsidRDefault="003D26A5" w:rsidP="003F24F2">
            <w:pPr>
              <w:jc w:val="right"/>
            </w:pPr>
          </w:p>
        </w:tc>
        <w:tc>
          <w:tcPr>
            <w:tcW w:w="744" w:type="pct"/>
            <w:tcBorders>
              <w:top w:val="nil"/>
              <w:left w:val="nil"/>
              <w:bottom w:val="nil"/>
              <w:right w:val="nil"/>
            </w:tcBorders>
            <w:noWrap/>
            <w:vAlign w:val="center"/>
            <w:hideMark/>
          </w:tcPr>
          <w:p w14:paraId="0B799967" w14:textId="77777777" w:rsidR="003D26A5" w:rsidRPr="003D26A5" w:rsidRDefault="003D26A5" w:rsidP="003F24F2">
            <w:pPr>
              <w:jc w:val="right"/>
            </w:pPr>
          </w:p>
        </w:tc>
      </w:tr>
      <w:tr w:rsidR="003D26A5" w:rsidRPr="003D26A5" w14:paraId="14E72C0C" w14:textId="77777777" w:rsidTr="003F24F2">
        <w:trPr>
          <w:trHeight w:val="198"/>
        </w:trPr>
        <w:tc>
          <w:tcPr>
            <w:tcW w:w="1057" w:type="pct"/>
            <w:tcBorders>
              <w:top w:val="nil"/>
              <w:left w:val="nil"/>
              <w:bottom w:val="nil"/>
              <w:right w:val="nil"/>
            </w:tcBorders>
            <w:noWrap/>
            <w:vAlign w:val="bottom"/>
            <w:hideMark/>
          </w:tcPr>
          <w:p w14:paraId="0F537FC7" w14:textId="77777777" w:rsidR="003D26A5" w:rsidRPr="003D26A5" w:rsidRDefault="003D26A5" w:rsidP="003D26A5">
            <w:pPr>
              <w:rPr>
                <w:rFonts w:ascii="Arial" w:hAnsi="Arial" w:cs="Arial"/>
                <w:color w:val="000000"/>
                <w:sz w:val="16"/>
                <w:szCs w:val="16"/>
              </w:rPr>
            </w:pPr>
            <w:r w:rsidRPr="003D26A5">
              <w:rPr>
                <w:rFonts w:ascii="Arial" w:hAnsi="Arial" w:cs="Arial"/>
                <w:color w:val="000000"/>
                <w:sz w:val="16"/>
                <w:szCs w:val="16"/>
              </w:rPr>
              <w:t xml:space="preserve">Tesouro Nacional </w:t>
            </w:r>
          </w:p>
        </w:tc>
        <w:tc>
          <w:tcPr>
            <w:tcW w:w="744" w:type="pct"/>
            <w:tcBorders>
              <w:top w:val="nil"/>
              <w:left w:val="nil"/>
              <w:bottom w:val="nil"/>
              <w:right w:val="nil"/>
            </w:tcBorders>
            <w:noWrap/>
            <w:vAlign w:val="center"/>
            <w:hideMark/>
          </w:tcPr>
          <w:p w14:paraId="1159B6C9" w14:textId="18E154BC" w:rsidR="003D26A5" w:rsidRPr="003D26A5" w:rsidRDefault="003D26A5" w:rsidP="003F24F2">
            <w:pPr>
              <w:jc w:val="right"/>
              <w:rPr>
                <w:rFonts w:ascii="Arial" w:hAnsi="Arial" w:cs="Arial"/>
                <w:color w:val="000000"/>
                <w:sz w:val="16"/>
                <w:szCs w:val="16"/>
              </w:rPr>
            </w:pPr>
            <w:r w:rsidRPr="003D26A5">
              <w:rPr>
                <w:rFonts w:ascii="Arial" w:hAnsi="Arial" w:cs="Arial"/>
                <w:color w:val="000000"/>
                <w:sz w:val="16"/>
                <w:szCs w:val="16"/>
              </w:rPr>
              <w:t>3.581</w:t>
            </w:r>
          </w:p>
        </w:tc>
        <w:tc>
          <w:tcPr>
            <w:tcW w:w="68" w:type="pct"/>
            <w:tcBorders>
              <w:top w:val="nil"/>
              <w:left w:val="nil"/>
              <w:bottom w:val="nil"/>
              <w:right w:val="nil"/>
            </w:tcBorders>
            <w:noWrap/>
            <w:vAlign w:val="bottom"/>
            <w:hideMark/>
          </w:tcPr>
          <w:p w14:paraId="39C5E70E" w14:textId="77777777" w:rsidR="003D26A5" w:rsidRPr="003D26A5" w:rsidRDefault="003D26A5" w:rsidP="003F24F2">
            <w:pPr>
              <w:jc w:val="right"/>
              <w:rPr>
                <w:rFonts w:ascii="Arial" w:hAnsi="Arial" w:cs="Arial"/>
                <w:color w:val="000000"/>
                <w:sz w:val="16"/>
                <w:szCs w:val="16"/>
              </w:rPr>
            </w:pPr>
          </w:p>
        </w:tc>
        <w:tc>
          <w:tcPr>
            <w:tcW w:w="744" w:type="pct"/>
            <w:tcBorders>
              <w:top w:val="nil"/>
              <w:left w:val="nil"/>
              <w:bottom w:val="nil"/>
              <w:right w:val="nil"/>
            </w:tcBorders>
            <w:noWrap/>
            <w:vAlign w:val="center"/>
            <w:hideMark/>
          </w:tcPr>
          <w:p w14:paraId="783DDA1A" w14:textId="7C646394" w:rsidR="003D26A5" w:rsidRPr="003D26A5" w:rsidRDefault="003D26A5" w:rsidP="003F24F2">
            <w:pPr>
              <w:jc w:val="right"/>
              <w:rPr>
                <w:rFonts w:ascii="Arial" w:hAnsi="Arial" w:cs="Arial"/>
                <w:color w:val="000000"/>
                <w:sz w:val="16"/>
                <w:szCs w:val="16"/>
              </w:rPr>
            </w:pPr>
            <w:r w:rsidRPr="003D26A5">
              <w:rPr>
                <w:rFonts w:ascii="Arial" w:hAnsi="Arial" w:cs="Arial"/>
                <w:color w:val="000000"/>
                <w:sz w:val="16"/>
                <w:szCs w:val="16"/>
              </w:rPr>
              <w:t>4.476</w:t>
            </w:r>
          </w:p>
        </w:tc>
        <w:tc>
          <w:tcPr>
            <w:tcW w:w="68" w:type="pct"/>
            <w:tcBorders>
              <w:top w:val="nil"/>
              <w:left w:val="nil"/>
              <w:bottom w:val="nil"/>
              <w:right w:val="nil"/>
            </w:tcBorders>
            <w:noWrap/>
            <w:vAlign w:val="bottom"/>
            <w:hideMark/>
          </w:tcPr>
          <w:p w14:paraId="77E5055D" w14:textId="77777777" w:rsidR="003D26A5" w:rsidRPr="003D26A5" w:rsidRDefault="003D26A5" w:rsidP="003F24F2">
            <w:pPr>
              <w:jc w:val="right"/>
              <w:rPr>
                <w:rFonts w:ascii="Arial" w:hAnsi="Arial" w:cs="Arial"/>
                <w:color w:val="000000"/>
                <w:sz w:val="16"/>
                <w:szCs w:val="16"/>
              </w:rPr>
            </w:pPr>
          </w:p>
        </w:tc>
        <w:tc>
          <w:tcPr>
            <w:tcW w:w="695" w:type="pct"/>
            <w:tcBorders>
              <w:top w:val="nil"/>
              <w:left w:val="nil"/>
              <w:bottom w:val="nil"/>
              <w:right w:val="nil"/>
            </w:tcBorders>
            <w:noWrap/>
            <w:vAlign w:val="center"/>
            <w:hideMark/>
          </w:tcPr>
          <w:p w14:paraId="280BAC9C" w14:textId="02767E30" w:rsidR="003D26A5" w:rsidRPr="003D26A5" w:rsidRDefault="003D26A5" w:rsidP="003F24F2">
            <w:pPr>
              <w:jc w:val="right"/>
              <w:rPr>
                <w:rFonts w:ascii="Arial" w:hAnsi="Arial" w:cs="Arial"/>
                <w:color w:val="000000"/>
                <w:sz w:val="16"/>
                <w:szCs w:val="16"/>
              </w:rPr>
            </w:pPr>
            <w:r w:rsidRPr="003D26A5">
              <w:rPr>
                <w:rFonts w:ascii="Arial" w:hAnsi="Arial" w:cs="Arial"/>
                <w:color w:val="000000"/>
                <w:sz w:val="16"/>
                <w:szCs w:val="16"/>
              </w:rPr>
              <w:t>5.372</w:t>
            </w:r>
          </w:p>
        </w:tc>
        <w:tc>
          <w:tcPr>
            <w:tcW w:w="68" w:type="pct"/>
            <w:tcBorders>
              <w:top w:val="nil"/>
              <w:left w:val="nil"/>
              <w:bottom w:val="nil"/>
              <w:right w:val="nil"/>
            </w:tcBorders>
            <w:noWrap/>
            <w:vAlign w:val="bottom"/>
            <w:hideMark/>
          </w:tcPr>
          <w:p w14:paraId="62E99ED5" w14:textId="77777777" w:rsidR="003D26A5" w:rsidRPr="003D26A5" w:rsidRDefault="003D26A5" w:rsidP="003F24F2">
            <w:pPr>
              <w:jc w:val="right"/>
              <w:rPr>
                <w:rFonts w:ascii="Arial" w:hAnsi="Arial" w:cs="Arial"/>
                <w:color w:val="000000"/>
                <w:sz w:val="16"/>
                <w:szCs w:val="16"/>
              </w:rPr>
            </w:pPr>
          </w:p>
        </w:tc>
        <w:tc>
          <w:tcPr>
            <w:tcW w:w="744" w:type="pct"/>
            <w:tcBorders>
              <w:top w:val="nil"/>
              <w:left w:val="nil"/>
              <w:bottom w:val="nil"/>
              <w:right w:val="nil"/>
            </w:tcBorders>
            <w:noWrap/>
            <w:vAlign w:val="center"/>
            <w:hideMark/>
          </w:tcPr>
          <w:p w14:paraId="377F3A21" w14:textId="4F2E2392" w:rsidR="003D26A5" w:rsidRPr="003D26A5" w:rsidRDefault="003D26A5" w:rsidP="003F24F2">
            <w:pPr>
              <w:jc w:val="right"/>
              <w:rPr>
                <w:rFonts w:ascii="Arial" w:hAnsi="Arial" w:cs="Arial"/>
                <w:color w:val="000000"/>
                <w:sz w:val="16"/>
                <w:szCs w:val="16"/>
              </w:rPr>
            </w:pPr>
            <w:r w:rsidRPr="003D26A5">
              <w:rPr>
                <w:rFonts w:ascii="Arial" w:hAnsi="Arial" w:cs="Arial"/>
                <w:color w:val="000000"/>
                <w:sz w:val="16"/>
                <w:szCs w:val="16"/>
              </w:rPr>
              <w:t>2.686</w:t>
            </w:r>
          </w:p>
        </w:tc>
        <w:tc>
          <w:tcPr>
            <w:tcW w:w="68" w:type="pct"/>
            <w:tcBorders>
              <w:top w:val="nil"/>
              <w:left w:val="nil"/>
              <w:bottom w:val="nil"/>
              <w:right w:val="nil"/>
            </w:tcBorders>
            <w:noWrap/>
            <w:vAlign w:val="bottom"/>
            <w:hideMark/>
          </w:tcPr>
          <w:p w14:paraId="26E5DB48" w14:textId="77777777" w:rsidR="003D26A5" w:rsidRPr="003D26A5" w:rsidRDefault="003D26A5" w:rsidP="003F24F2">
            <w:pPr>
              <w:jc w:val="right"/>
              <w:rPr>
                <w:rFonts w:ascii="Arial" w:hAnsi="Arial" w:cs="Arial"/>
                <w:color w:val="000000"/>
                <w:sz w:val="16"/>
                <w:szCs w:val="16"/>
              </w:rPr>
            </w:pPr>
          </w:p>
        </w:tc>
        <w:tc>
          <w:tcPr>
            <w:tcW w:w="744" w:type="pct"/>
            <w:tcBorders>
              <w:top w:val="nil"/>
              <w:left w:val="nil"/>
              <w:bottom w:val="nil"/>
              <w:right w:val="nil"/>
            </w:tcBorders>
            <w:noWrap/>
            <w:vAlign w:val="center"/>
            <w:hideMark/>
          </w:tcPr>
          <w:p w14:paraId="5B1A2415" w14:textId="3E18DAFA" w:rsidR="003D26A5" w:rsidRPr="003D26A5" w:rsidRDefault="003D26A5" w:rsidP="003F24F2">
            <w:pPr>
              <w:jc w:val="right"/>
              <w:rPr>
                <w:rFonts w:ascii="Arial" w:hAnsi="Arial" w:cs="Arial"/>
                <w:color w:val="000000"/>
                <w:sz w:val="16"/>
                <w:szCs w:val="16"/>
              </w:rPr>
            </w:pPr>
            <w:r w:rsidRPr="003D26A5">
              <w:rPr>
                <w:rFonts w:ascii="Arial" w:hAnsi="Arial" w:cs="Arial"/>
                <w:color w:val="000000"/>
                <w:sz w:val="16"/>
                <w:szCs w:val="16"/>
              </w:rPr>
              <w:t>1.791</w:t>
            </w:r>
          </w:p>
        </w:tc>
      </w:tr>
    </w:tbl>
    <w:p w14:paraId="76F479E9" w14:textId="77777777" w:rsidR="003D26A5" w:rsidRPr="00327985" w:rsidRDefault="003D26A5"/>
    <w:p w14:paraId="5211E5C5" w14:textId="77777777" w:rsidR="00BB0146" w:rsidRDefault="00BB0146">
      <w:pPr>
        <w:rPr>
          <w:rFonts w:ascii="Georgia" w:hAnsi="Georgia" w:cs="Arial"/>
          <w:b/>
          <w:sz w:val="18"/>
          <w:szCs w:val="18"/>
        </w:rPr>
      </w:pPr>
    </w:p>
    <w:p w14:paraId="46DD7FEE" w14:textId="4F2454F1" w:rsidR="00F436D5" w:rsidRDefault="00F436D5">
      <w:pPr>
        <w:rPr>
          <w:rFonts w:ascii="Georgia" w:hAnsi="Georgia" w:cs="Arial"/>
          <w:b/>
          <w:sz w:val="18"/>
          <w:szCs w:val="18"/>
        </w:rPr>
      </w:pPr>
      <w:r>
        <w:rPr>
          <w:rFonts w:ascii="Georgia" w:hAnsi="Georgia" w:cs="Arial"/>
          <w:b/>
          <w:sz w:val="18"/>
          <w:szCs w:val="18"/>
        </w:rPr>
        <w:br w:type="page"/>
      </w:r>
    </w:p>
    <w:p w14:paraId="3FDB886D" w14:textId="77777777" w:rsidR="003D26A5" w:rsidRPr="00327985" w:rsidRDefault="003D26A5">
      <w:pPr>
        <w:rPr>
          <w:rFonts w:ascii="Georgia" w:hAnsi="Georgia" w:cs="Arial"/>
          <w:b/>
          <w:sz w:val="18"/>
          <w:szCs w:val="18"/>
        </w:rPr>
      </w:pPr>
    </w:p>
    <w:p w14:paraId="24A21F68" w14:textId="4F0666A2" w:rsidR="002C2DBC" w:rsidRPr="00327985" w:rsidRDefault="002C2DBC" w:rsidP="000728EF">
      <w:pPr>
        <w:pStyle w:val="PargrafodaLista"/>
        <w:numPr>
          <w:ilvl w:val="0"/>
          <w:numId w:val="26"/>
        </w:numPr>
        <w:ind w:left="0" w:hanging="709"/>
        <w:rPr>
          <w:rFonts w:ascii="Arial" w:hAnsi="Arial" w:cs="Arial"/>
          <w:b/>
          <w:sz w:val="22"/>
          <w:szCs w:val="22"/>
        </w:rPr>
      </w:pPr>
      <w:r w:rsidRPr="00327985">
        <w:rPr>
          <w:rFonts w:ascii="Arial" w:hAnsi="Arial" w:cs="Arial"/>
          <w:b/>
          <w:sz w:val="22"/>
          <w:szCs w:val="22"/>
        </w:rPr>
        <w:t>Risco cambial</w:t>
      </w:r>
    </w:p>
    <w:p w14:paraId="7A9B8E20" w14:textId="77777777" w:rsidR="002C2DBC" w:rsidRPr="00327985" w:rsidRDefault="002C2DBC" w:rsidP="002C2DBC">
      <w:pPr>
        <w:pStyle w:val="NormalWeb"/>
        <w:widowControl w:val="0"/>
        <w:spacing w:before="0" w:beforeAutospacing="0" w:after="0" w:afterAutospacing="0"/>
        <w:rPr>
          <w:rFonts w:ascii="Georgia" w:hAnsi="Georgia" w:cs="Arial"/>
          <w:sz w:val="22"/>
          <w:szCs w:val="22"/>
          <w:lang w:val="pt-BR"/>
        </w:rPr>
      </w:pPr>
    </w:p>
    <w:p w14:paraId="1BBAE80D" w14:textId="0CB2CA89" w:rsidR="008D3C2A" w:rsidRPr="00327985" w:rsidRDefault="002C64E7" w:rsidP="002C2DBC">
      <w:pPr>
        <w:pStyle w:val="NormalWeb"/>
        <w:widowControl w:val="0"/>
        <w:spacing w:before="0" w:beforeAutospacing="0" w:after="0" w:afterAutospacing="0"/>
        <w:rPr>
          <w:rFonts w:ascii="Georgia" w:hAnsi="Georgia" w:cs="Arial"/>
          <w:sz w:val="22"/>
          <w:szCs w:val="22"/>
          <w:lang w:val="pt-BR"/>
        </w:rPr>
      </w:pPr>
      <w:r w:rsidRPr="00327985">
        <w:rPr>
          <w:rFonts w:ascii="Georgia" w:hAnsi="Georgia" w:cs="Arial"/>
          <w:sz w:val="22"/>
          <w:szCs w:val="22"/>
          <w:lang w:val="pt-BR"/>
        </w:rPr>
        <w:t>A Co</w:t>
      </w:r>
      <w:r w:rsidR="00F121F9" w:rsidRPr="00327985">
        <w:rPr>
          <w:rFonts w:ascii="Georgia" w:hAnsi="Georgia" w:cs="Arial"/>
          <w:sz w:val="22"/>
          <w:szCs w:val="22"/>
          <w:lang w:val="pt-BR"/>
        </w:rPr>
        <w:t>mpanhia</w:t>
      </w:r>
      <w:r w:rsidR="002C2DBC" w:rsidRPr="00327985">
        <w:rPr>
          <w:rFonts w:ascii="Georgia" w:hAnsi="Georgia" w:cs="Arial"/>
          <w:sz w:val="22"/>
          <w:szCs w:val="22"/>
          <w:lang w:val="pt-BR"/>
        </w:rPr>
        <w:t xml:space="preserve"> não possui ativos ou passivos em moeda estrangeira, e por consequência, não está expost</w:t>
      </w:r>
      <w:r w:rsidR="004555E9" w:rsidRPr="00327985">
        <w:rPr>
          <w:rFonts w:ascii="Georgia" w:hAnsi="Georgia" w:cs="Arial"/>
          <w:sz w:val="22"/>
          <w:szCs w:val="22"/>
          <w:lang w:val="pt-BR"/>
        </w:rPr>
        <w:t>a</w:t>
      </w:r>
      <w:r w:rsidR="002C2DBC" w:rsidRPr="00327985">
        <w:rPr>
          <w:rFonts w:ascii="Georgia" w:hAnsi="Georgia" w:cs="Arial"/>
          <w:sz w:val="22"/>
          <w:szCs w:val="22"/>
          <w:lang w:val="pt-BR"/>
        </w:rPr>
        <w:t xml:space="preserve"> ao câmbio e suas oscilações. </w:t>
      </w:r>
      <w:r w:rsidR="004555E9" w:rsidRPr="00327985">
        <w:rPr>
          <w:rFonts w:ascii="Georgia" w:hAnsi="Georgia" w:cs="Arial"/>
          <w:sz w:val="22"/>
          <w:szCs w:val="22"/>
          <w:lang w:val="pt-BR"/>
        </w:rPr>
        <w:t xml:space="preserve">A Codemig, investida da Companhia, por meio da SCP mantida em conjunto com a CBMM, possui operações em moeda estrangeira. Dessa forma, eventuais efeitos cambiais decorrentes dessas operações podem impactar indiretamente o resultado da </w:t>
      </w:r>
      <w:r w:rsidR="00F121F9" w:rsidRPr="00327985">
        <w:rPr>
          <w:rFonts w:ascii="Georgia" w:hAnsi="Georgia" w:cs="Arial"/>
          <w:sz w:val="22"/>
          <w:szCs w:val="22"/>
          <w:lang w:val="pt-BR"/>
        </w:rPr>
        <w:t>Companhia</w:t>
      </w:r>
      <w:r w:rsidR="004555E9" w:rsidRPr="00327985">
        <w:rPr>
          <w:rFonts w:ascii="Georgia" w:hAnsi="Georgia" w:cs="Arial"/>
          <w:sz w:val="22"/>
          <w:szCs w:val="22"/>
          <w:lang w:val="pt-BR"/>
        </w:rPr>
        <w:t xml:space="preserve">, por meio do reconhecimento da equivalência patrimonial sobre sua </w:t>
      </w:r>
    </w:p>
    <w:p w14:paraId="3CA86E6A" w14:textId="5651D08F" w:rsidR="002411D7" w:rsidRPr="00327985" w:rsidRDefault="004555E9" w:rsidP="002C2DBC">
      <w:pPr>
        <w:pStyle w:val="NormalWeb"/>
        <w:widowControl w:val="0"/>
        <w:spacing w:before="0" w:beforeAutospacing="0" w:after="0" w:afterAutospacing="0"/>
        <w:rPr>
          <w:rFonts w:ascii="Georgia" w:hAnsi="Georgia" w:cs="Arial"/>
          <w:sz w:val="22"/>
          <w:szCs w:val="22"/>
          <w:lang w:val="pt-BR"/>
        </w:rPr>
      </w:pPr>
      <w:r w:rsidRPr="00327985">
        <w:rPr>
          <w:rFonts w:ascii="Georgia" w:hAnsi="Georgia" w:cs="Arial"/>
          <w:sz w:val="22"/>
          <w:szCs w:val="22"/>
          <w:lang w:val="pt-BR"/>
        </w:rPr>
        <w:t>participação na Codemig.</w:t>
      </w:r>
      <w:r w:rsidR="002C2DBC" w:rsidRPr="00327985">
        <w:rPr>
          <w:rFonts w:ascii="Georgia" w:hAnsi="Georgia" w:cs="Arial"/>
          <w:sz w:val="22"/>
          <w:szCs w:val="22"/>
          <w:lang w:val="pt-BR"/>
        </w:rPr>
        <w:t xml:space="preserve"> As regras de distribuição do resultado da SCP desconsideram o principal fato gerador do efeito de variação cambial, os </w:t>
      </w:r>
      <w:r w:rsidR="00A654FD" w:rsidRPr="00327985">
        <w:rPr>
          <w:rFonts w:ascii="Georgia" w:hAnsi="Georgia" w:cs="Arial"/>
          <w:sz w:val="22"/>
          <w:szCs w:val="22"/>
          <w:lang w:val="pt-BR"/>
        </w:rPr>
        <w:t>Contratos de Adiantamento de Receitas</w:t>
      </w:r>
      <w:r w:rsidR="002C2DBC" w:rsidRPr="00327985">
        <w:rPr>
          <w:rFonts w:ascii="Georgia" w:hAnsi="Georgia" w:cs="Arial"/>
          <w:sz w:val="22"/>
          <w:szCs w:val="22"/>
          <w:lang w:val="pt-BR"/>
        </w:rPr>
        <w:t xml:space="preserve">, e seus efeitos são refletidos na distribuição do resultado apenas no momento da </w:t>
      </w:r>
      <w:r w:rsidR="00236A27" w:rsidRPr="00327985">
        <w:rPr>
          <w:rFonts w:ascii="Georgia" w:hAnsi="Georgia" w:cs="Arial"/>
          <w:sz w:val="22"/>
          <w:szCs w:val="22"/>
          <w:lang w:val="pt-BR"/>
        </w:rPr>
        <w:t>vinculação</w:t>
      </w:r>
      <w:r w:rsidR="002C2DBC" w:rsidRPr="00327985">
        <w:rPr>
          <w:rFonts w:ascii="Georgia" w:hAnsi="Georgia" w:cs="Arial"/>
          <w:sz w:val="22"/>
          <w:szCs w:val="22"/>
          <w:lang w:val="pt-BR"/>
        </w:rPr>
        <w:t xml:space="preserve"> dos passivos em moeda estrangeira pela SCP.</w:t>
      </w:r>
    </w:p>
    <w:p w14:paraId="35E180F8" w14:textId="6C64F5FD" w:rsidR="002411D7" w:rsidRPr="00327985" w:rsidRDefault="002411D7">
      <w:pPr>
        <w:rPr>
          <w:rFonts w:ascii="Georgia" w:hAnsi="Georgia" w:cs="Arial"/>
          <w:sz w:val="22"/>
          <w:szCs w:val="22"/>
          <w:lang w:eastAsia="en-US"/>
        </w:rPr>
      </w:pPr>
    </w:p>
    <w:p w14:paraId="7C3E9C70" w14:textId="77777777" w:rsidR="000F1295" w:rsidRPr="00327985" w:rsidRDefault="00A531A0" w:rsidP="00512852">
      <w:pPr>
        <w:autoSpaceDE w:val="0"/>
        <w:autoSpaceDN w:val="0"/>
        <w:adjustRightInd w:val="0"/>
        <w:ind w:hanging="709"/>
        <w:rPr>
          <w:rStyle w:val="Forte"/>
          <w:rFonts w:ascii="Georgia" w:hAnsi="Georgia" w:cs="Arial"/>
          <w:sz w:val="22"/>
          <w:szCs w:val="22"/>
        </w:rPr>
      </w:pPr>
      <w:r w:rsidRPr="00327985">
        <w:rPr>
          <w:rStyle w:val="Forte"/>
          <w:rFonts w:ascii="Georgia" w:hAnsi="Georgia" w:cs="Arial"/>
          <w:sz w:val="22"/>
          <w:szCs w:val="22"/>
        </w:rPr>
        <w:t>3.1</w:t>
      </w:r>
      <w:r w:rsidRPr="00327985">
        <w:rPr>
          <w:rStyle w:val="Forte"/>
          <w:rFonts w:ascii="Georgia" w:hAnsi="Georgia" w:cs="Arial"/>
          <w:sz w:val="22"/>
          <w:szCs w:val="22"/>
        </w:rPr>
        <w:tab/>
      </w:r>
      <w:r w:rsidR="000F1295" w:rsidRPr="00327985">
        <w:rPr>
          <w:rStyle w:val="Forte"/>
          <w:rFonts w:ascii="Arial" w:hAnsi="Arial" w:cs="Arial"/>
          <w:sz w:val="22"/>
          <w:szCs w:val="22"/>
        </w:rPr>
        <w:t>Estimativa do valor justo</w:t>
      </w:r>
      <w:r w:rsidR="000F1295" w:rsidRPr="00327985">
        <w:rPr>
          <w:rStyle w:val="Forte"/>
          <w:rFonts w:ascii="Georgia" w:hAnsi="Georgia" w:cs="Arial"/>
          <w:sz w:val="22"/>
          <w:szCs w:val="22"/>
        </w:rPr>
        <w:t xml:space="preserve"> </w:t>
      </w:r>
    </w:p>
    <w:p w14:paraId="09045D84" w14:textId="77777777" w:rsidR="000F1295" w:rsidRPr="00327985" w:rsidRDefault="000F1295" w:rsidP="00512852">
      <w:pPr>
        <w:rPr>
          <w:rFonts w:ascii="Georgia" w:hAnsi="Georgia" w:cs="Arial"/>
          <w:b/>
          <w:bCs/>
        </w:rPr>
      </w:pPr>
    </w:p>
    <w:p w14:paraId="078448EE" w14:textId="099C20B6" w:rsidR="000F1295" w:rsidRPr="00327985" w:rsidRDefault="000F1295" w:rsidP="00512852">
      <w:pPr>
        <w:autoSpaceDE w:val="0"/>
        <w:autoSpaceDN w:val="0"/>
        <w:adjustRightInd w:val="0"/>
        <w:rPr>
          <w:rFonts w:ascii="Georgia" w:hAnsi="Georgia" w:cs="Georgia"/>
          <w:sz w:val="22"/>
          <w:szCs w:val="22"/>
        </w:rPr>
      </w:pPr>
      <w:r w:rsidRPr="00327985">
        <w:rPr>
          <w:rFonts w:ascii="Georgia" w:hAnsi="Georgia" w:cs="Georgia"/>
          <w:sz w:val="22"/>
          <w:szCs w:val="22"/>
        </w:rPr>
        <w:t xml:space="preserve">Valor justo é o preço que seria recebido pela venda de um ativo ou pago pela transferência de um passivo em uma transação </w:t>
      </w:r>
      <w:r w:rsidR="00C23C0F" w:rsidRPr="00327985">
        <w:rPr>
          <w:rFonts w:ascii="Georgia" w:hAnsi="Georgia" w:cs="Georgia"/>
          <w:sz w:val="22"/>
          <w:szCs w:val="22"/>
        </w:rPr>
        <w:t>não forçada</w:t>
      </w:r>
      <w:r w:rsidRPr="00327985">
        <w:rPr>
          <w:rFonts w:ascii="Georgia" w:hAnsi="Georgia" w:cs="Georgia"/>
          <w:sz w:val="22"/>
          <w:szCs w:val="22"/>
        </w:rPr>
        <w:t xml:space="preserve"> entre participantes do mercado na data de mensuração, </w:t>
      </w:r>
      <w:r w:rsidR="00DD0614" w:rsidRPr="00327985">
        <w:rPr>
          <w:rFonts w:ascii="Georgia" w:hAnsi="Georgia" w:cs="Georgia"/>
          <w:sz w:val="22"/>
          <w:szCs w:val="22"/>
        </w:rPr>
        <w:t>i</w:t>
      </w:r>
      <w:r w:rsidRPr="00327985">
        <w:rPr>
          <w:rFonts w:ascii="Georgia" w:hAnsi="Georgia" w:cs="Georgia"/>
          <w:sz w:val="22"/>
          <w:szCs w:val="22"/>
        </w:rPr>
        <w:t xml:space="preserve">ndependentemente desse preço ser diretamente observável ou estimado usando outra técnica de avaliação. Ao estimar o valor justo de um ativo ou passivo, </w:t>
      </w:r>
      <w:r w:rsidR="00CD1034" w:rsidRPr="00327985">
        <w:rPr>
          <w:rFonts w:ascii="Georgia" w:hAnsi="Georgia" w:cs="Georgia"/>
          <w:sz w:val="22"/>
          <w:szCs w:val="22"/>
        </w:rPr>
        <w:t>a Companhia</w:t>
      </w:r>
      <w:r w:rsidRPr="00327985">
        <w:rPr>
          <w:rFonts w:ascii="Georgia" w:hAnsi="Georgia" w:cs="Georgia"/>
          <w:sz w:val="22"/>
          <w:szCs w:val="22"/>
        </w:rPr>
        <w:t xml:space="preserve"> leva em consideração as características do ativo ou passivo no caso de os participantes do mercado levarem essas características em consideração na precificação do ativo ou passivo na data de mensuração. </w:t>
      </w:r>
    </w:p>
    <w:p w14:paraId="29237206" w14:textId="77777777" w:rsidR="00794F1A" w:rsidRPr="00327985" w:rsidRDefault="00794F1A" w:rsidP="00512852">
      <w:pPr>
        <w:autoSpaceDE w:val="0"/>
        <w:autoSpaceDN w:val="0"/>
        <w:adjustRightInd w:val="0"/>
        <w:rPr>
          <w:rFonts w:ascii="Georgia" w:hAnsi="Georgia" w:cs="Georgia"/>
          <w:sz w:val="22"/>
          <w:szCs w:val="22"/>
        </w:rPr>
      </w:pPr>
    </w:p>
    <w:p w14:paraId="0F5EB4CC" w14:textId="1DB48A71" w:rsidR="007907CF" w:rsidRPr="00327985" w:rsidRDefault="000F1295" w:rsidP="00195DCE">
      <w:pPr>
        <w:autoSpaceDE w:val="0"/>
        <w:autoSpaceDN w:val="0"/>
        <w:adjustRightInd w:val="0"/>
        <w:rPr>
          <w:rFonts w:ascii="Georgia" w:hAnsi="Georgia" w:cs="Georgia"/>
        </w:rPr>
      </w:pPr>
      <w:r w:rsidRPr="00327985">
        <w:rPr>
          <w:rFonts w:ascii="Georgia" w:hAnsi="Georgia" w:cs="Georgia"/>
          <w:sz w:val="22"/>
          <w:szCs w:val="22"/>
        </w:rPr>
        <w:t xml:space="preserve">Além disso, para fins de preparação de relatórios financeiros, as mensurações do valor justo são classificadas </w:t>
      </w:r>
      <w:r w:rsidR="00F3433D" w:rsidRPr="00327985">
        <w:rPr>
          <w:rFonts w:ascii="Georgia" w:hAnsi="Georgia" w:cs="Georgia"/>
          <w:sz w:val="22"/>
          <w:szCs w:val="22"/>
        </w:rPr>
        <w:t>nos níveis</w:t>
      </w:r>
      <w:r w:rsidRPr="00327985">
        <w:rPr>
          <w:rFonts w:ascii="Georgia" w:hAnsi="Georgia" w:cs="Georgia"/>
          <w:sz w:val="22"/>
          <w:szCs w:val="22"/>
        </w:rPr>
        <w:t xml:space="preserve"> 1, 2 ou 3, descritas a seguir, com base no grau em que as informações para as mensurações do valor justo são observáveis e na importância das informações para a mensuração do valor justo em sua totalidade:</w:t>
      </w:r>
    </w:p>
    <w:p w14:paraId="25C54DFE" w14:textId="392415F5" w:rsidR="000F1295" w:rsidRPr="00327985" w:rsidRDefault="000F1295" w:rsidP="00570DA1">
      <w:pPr>
        <w:pStyle w:val="PargrafodaLista"/>
        <w:numPr>
          <w:ilvl w:val="0"/>
          <w:numId w:val="22"/>
        </w:numPr>
        <w:autoSpaceDE w:val="0"/>
        <w:autoSpaceDN w:val="0"/>
        <w:adjustRightInd w:val="0"/>
        <w:spacing w:before="120"/>
        <w:ind w:left="567" w:hanging="567"/>
        <w:rPr>
          <w:rFonts w:ascii="Georgia" w:hAnsi="Georgia" w:cs="Georgia"/>
          <w:sz w:val="22"/>
          <w:szCs w:val="22"/>
        </w:rPr>
      </w:pPr>
      <w:r w:rsidRPr="00327985">
        <w:rPr>
          <w:rFonts w:ascii="Georgia" w:hAnsi="Georgia" w:cs="Georgia"/>
          <w:sz w:val="22"/>
          <w:szCs w:val="22"/>
        </w:rPr>
        <w:t xml:space="preserve">informações de Nível 1: são preços cotados (não ajustados) em mercados ativos para ativos ou passivos idênticos aos quais a entidade pode ter acesso na data de </w:t>
      </w:r>
      <w:r w:rsidR="005A661E" w:rsidRPr="00327985">
        <w:rPr>
          <w:rFonts w:ascii="Georgia" w:hAnsi="Georgia" w:cs="Georgia"/>
          <w:sz w:val="22"/>
          <w:szCs w:val="22"/>
        </w:rPr>
        <w:t xml:space="preserve">mensuração. </w:t>
      </w:r>
      <w:r w:rsidR="00CD1034" w:rsidRPr="00327985">
        <w:rPr>
          <w:rFonts w:ascii="Georgia" w:hAnsi="Georgia" w:cs="Georgia"/>
          <w:sz w:val="22"/>
          <w:szCs w:val="22"/>
        </w:rPr>
        <w:t>A Companhia</w:t>
      </w:r>
      <w:r w:rsidR="005A661E" w:rsidRPr="00327985">
        <w:rPr>
          <w:rFonts w:ascii="Georgia" w:hAnsi="Georgia" w:cs="Georgia"/>
          <w:sz w:val="22"/>
          <w:szCs w:val="22"/>
        </w:rPr>
        <w:t xml:space="preserve"> possui ações classificadas como instrumentos financeiros a valor justo por resultado registradas em bolsa de valores no Brasil. Atualmente esses instrumentos estão mensurados ao valor de R$</w:t>
      </w:r>
      <w:r w:rsidR="000554DE" w:rsidRPr="00327985">
        <w:rPr>
          <w:rFonts w:ascii="Georgia" w:hAnsi="Georgia" w:cs="Georgia"/>
          <w:sz w:val="22"/>
          <w:szCs w:val="22"/>
        </w:rPr>
        <w:t>480</w:t>
      </w:r>
      <w:r w:rsidR="005A661E" w:rsidRPr="00327985">
        <w:rPr>
          <w:rFonts w:ascii="Georgia" w:hAnsi="Georgia" w:cs="Georgia"/>
          <w:sz w:val="22"/>
          <w:szCs w:val="22"/>
        </w:rPr>
        <w:t xml:space="preserve">. Para maiores informações vide </w:t>
      </w:r>
      <w:r w:rsidR="002F1D57" w:rsidRPr="00327985">
        <w:rPr>
          <w:rFonts w:ascii="Georgia" w:hAnsi="Georgia" w:cs="Georgia"/>
          <w:sz w:val="22"/>
          <w:szCs w:val="22"/>
        </w:rPr>
        <w:t>nota</w:t>
      </w:r>
      <w:r w:rsidR="005A661E" w:rsidRPr="00327985">
        <w:rPr>
          <w:rFonts w:ascii="Georgia" w:hAnsi="Georgia" w:cs="Georgia"/>
          <w:sz w:val="22"/>
          <w:szCs w:val="22"/>
        </w:rPr>
        <w:t xml:space="preserve"> 6</w:t>
      </w:r>
      <w:r w:rsidR="00AD6283" w:rsidRPr="00327985">
        <w:rPr>
          <w:rFonts w:ascii="Georgia" w:hAnsi="Georgia" w:cs="Georgia"/>
          <w:sz w:val="22"/>
          <w:szCs w:val="22"/>
        </w:rPr>
        <w:t>.</w:t>
      </w:r>
    </w:p>
    <w:p w14:paraId="7CC4F373" w14:textId="77777777" w:rsidR="00F436D5" w:rsidRDefault="00F436D5">
      <w:pPr>
        <w:rPr>
          <w:rFonts w:ascii="Georgia" w:hAnsi="Georgia" w:cs="Georgia"/>
          <w:sz w:val="22"/>
          <w:szCs w:val="22"/>
        </w:rPr>
      </w:pPr>
      <w:r>
        <w:rPr>
          <w:rFonts w:ascii="Georgia" w:hAnsi="Georgia" w:cs="Georgia"/>
          <w:sz w:val="22"/>
          <w:szCs w:val="22"/>
        </w:rPr>
        <w:br w:type="page"/>
      </w:r>
    </w:p>
    <w:p w14:paraId="209B6ECE" w14:textId="1C4ACDC6" w:rsidR="00601AD7" w:rsidRPr="00327985" w:rsidRDefault="000F1295" w:rsidP="00601AD7">
      <w:pPr>
        <w:pStyle w:val="PargrafodaLista"/>
        <w:numPr>
          <w:ilvl w:val="0"/>
          <w:numId w:val="33"/>
        </w:numPr>
        <w:autoSpaceDE w:val="0"/>
        <w:autoSpaceDN w:val="0"/>
        <w:adjustRightInd w:val="0"/>
        <w:spacing w:before="120"/>
        <w:ind w:left="567" w:hanging="567"/>
        <w:rPr>
          <w:rFonts w:ascii="Georgia" w:hAnsi="Georgia" w:cs="Georgia"/>
          <w:sz w:val="22"/>
          <w:szCs w:val="22"/>
        </w:rPr>
      </w:pPr>
      <w:r w:rsidRPr="00327985">
        <w:rPr>
          <w:rFonts w:ascii="Georgia" w:hAnsi="Georgia" w:cs="Georgia"/>
          <w:sz w:val="22"/>
          <w:szCs w:val="22"/>
        </w:rPr>
        <w:lastRenderedPageBreak/>
        <w:t>informações de Nível 2: são informações, que não os preços cotados incluídos no Nível 1, observáveis para o ativo ou passivo, direta ou indiretamente</w:t>
      </w:r>
      <w:r w:rsidR="00B847F6" w:rsidRPr="00327985">
        <w:rPr>
          <w:rFonts w:ascii="Georgia" w:hAnsi="Georgia" w:cs="Georgia"/>
          <w:sz w:val="22"/>
          <w:szCs w:val="22"/>
        </w:rPr>
        <w:t>, conforme quadro abaixo</w:t>
      </w:r>
      <w:r w:rsidR="002C50D8" w:rsidRPr="00327985">
        <w:rPr>
          <w:rFonts w:ascii="Georgia" w:hAnsi="Georgia" w:cs="Georgia"/>
          <w:sz w:val="22"/>
          <w:szCs w:val="22"/>
        </w:rPr>
        <w:t>:</w:t>
      </w:r>
    </w:p>
    <w:p w14:paraId="584CFF30" w14:textId="77777777" w:rsidR="00B22633" w:rsidRPr="00327985" w:rsidRDefault="00B22633" w:rsidP="00DF17FC">
      <w:pPr>
        <w:autoSpaceDE w:val="0"/>
        <w:autoSpaceDN w:val="0"/>
        <w:adjustRightInd w:val="0"/>
        <w:spacing w:before="120"/>
        <w:rPr>
          <w:rFonts w:ascii="Georgia" w:hAnsi="Georgia" w:cs="Georgia"/>
          <w:sz w:val="22"/>
          <w:szCs w:val="22"/>
        </w:rPr>
      </w:pPr>
    </w:p>
    <w:tbl>
      <w:tblPr>
        <w:tblW w:w="5000" w:type="pct"/>
        <w:tblCellMar>
          <w:left w:w="70" w:type="dxa"/>
          <w:right w:w="70" w:type="dxa"/>
        </w:tblCellMar>
        <w:tblLook w:val="04A0" w:firstRow="1" w:lastRow="0" w:firstColumn="1" w:lastColumn="0" w:noHBand="0" w:noVBand="1"/>
      </w:tblPr>
      <w:tblGrid>
        <w:gridCol w:w="4362"/>
        <w:gridCol w:w="1482"/>
        <w:gridCol w:w="218"/>
        <w:gridCol w:w="1482"/>
        <w:gridCol w:w="211"/>
        <w:gridCol w:w="1482"/>
      </w:tblGrid>
      <w:tr w:rsidR="000144DB" w:rsidRPr="00327985" w14:paraId="61D68424" w14:textId="77777777" w:rsidTr="000144DB">
        <w:trPr>
          <w:trHeight w:val="198"/>
        </w:trPr>
        <w:tc>
          <w:tcPr>
            <w:tcW w:w="2361" w:type="pct"/>
            <w:tcBorders>
              <w:top w:val="nil"/>
              <w:left w:val="nil"/>
              <w:bottom w:val="nil"/>
              <w:right w:val="nil"/>
            </w:tcBorders>
            <w:noWrap/>
            <w:vAlign w:val="center"/>
            <w:hideMark/>
          </w:tcPr>
          <w:p w14:paraId="5D340C12" w14:textId="77777777" w:rsidR="000144DB" w:rsidRPr="00327985" w:rsidRDefault="000144DB" w:rsidP="000144DB">
            <w:pPr>
              <w:rPr>
                <w:sz w:val="24"/>
                <w:szCs w:val="24"/>
              </w:rPr>
            </w:pPr>
          </w:p>
        </w:tc>
        <w:tc>
          <w:tcPr>
            <w:tcW w:w="802" w:type="pct"/>
            <w:tcBorders>
              <w:top w:val="nil"/>
              <w:left w:val="nil"/>
              <w:bottom w:val="single" w:sz="8" w:space="0" w:color="auto"/>
              <w:right w:val="nil"/>
            </w:tcBorders>
            <w:noWrap/>
            <w:vAlign w:val="center"/>
            <w:hideMark/>
          </w:tcPr>
          <w:p w14:paraId="30BFE41C" w14:textId="77777777" w:rsidR="000144DB" w:rsidRPr="00327985" w:rsidRDefault="000144DB" w:rsidP="000144DB">
            <w:pPr>
              <w:jc w:val="right"/>
              <w:rPr>
                <w:rFonts w:ascii="Arial" w:hAnsi="Arial" w:cs="Arial"/>
                <w:b/>
                <w:bCs/>
                <w:color w:val="000000"/>
                <w:sz w:val="18"/>
                <w:szCs w:val="18"/>
              </w:rPr>
            </w:pPr>
            <w:r w:rsidRPr="00327985">
              <w:rPr>
                <w:rFonts w:ascii="Arial" w:hAnsi="Arial" w:cs="Arial"/>
                <w:b/>
                <w:bCs/>
                <w:color w:val="000000"/>
                <w:sz w:val="18"/>
                <w:szCs w:val="18"/>
              </w:rPr>
              <w:t> </w:t>
            </w:r>
          </w:p>
        </w:tc>
        <w:tc>
          <w:tcPr>
            <w:tcW w:w="118" w:type="pct"/>
            <w:tcBorders>
              <w:top w:val="nil"/>
              <w:left w:val="nil"/>
              <w:bottom w:val="single" w:sz="8" w:space="0" w:color="auto"/>
              <w:right w:val="nil"/>
            </w:tcBorders>
            <w:noWrap/>
            <w:vAlign w:val="center"/>
            <w:hideMark/>
          </w:tcPr>
          <w:p w14:paraId="4C9ECA48" w14:textId="77777777" w:rsidR="000144DB" w:rsidRPr="00327985" w:rsidRDefault="000144DB" w:rsidP="000144DB">
            <w:pPr>
              <w:rPr>
                <w:rFonts w:ascii="Arial" w:hAnsi="Arial" w:cs="Arial"/>
                <w:b/>
                <w:bCs/>
                <w:color w:val="000000"/>
                <w:sz w:val="18"/>
                <w:szCs w:val="18"/>
              </w:rPr>
            </w:pPr>
            <w:r w:rsidRPr="00327985">
              <w:rPr>
                <w:rFonts w:ascii="Arial" w:hAnsi="Arial" w:cs="Arial"/>
                <w:b/>
                <w:bCs/>
                <w:color w:val="000000"/>
                <w:sz w:val="18"/>
                <w:szCs w:val="18"/>
              </w:rPr>
              <w:t> </w:t>
            </w:r>
          </w:p>
        </w:tc>
        <w:tc>
          <w:tcPr>
            <w:tcW w:w="802" w:type="pct"/>
            <w:tcBorders>
              <w:top w:val="nil"/>
              <w:left w:val="nil"/>
              <w:bottom w:val="single" w:sz="8" w:space="0" w:color="auto"/>
              <w:right w:val="nil"/>
            </w:tcBorders>
            <w:noWrap/>
            <w:vAlign w:val="center"/>
            <w:hideMark/>
          </w:tcPr>
          <w:p w14:paraId="02C30A45" w14:textId="77777777" w:rsidR="000144DB" w:rsidRPr="00327985" w:rsidRDefault="000144DB" w:rsidP="000144DB">
            <w:pPr>
              <w:jc w:val="right"/>
              <w:rPr>
                <w:rFonts w:ascii="Arial" w:hAnsi="Arial" w:cs="Arial"/>
                <w:b/>
                <w:bCs/>
                <w:color w:val="000000"/>
                <w:sz w:val="18"/>
                <w:szCs w:val="18"/>
              </w:rPr>
            </w:pPr>
            <w:r w:rsidRPr="00327985">
              <w:rPr>
                <w:rFonts w:ascii="Arial" w:hAnsi="Arial" w:cs="Arial"/>
                <w:b/>
                <w:bCs/>
                <w:color w:val="000000"/>
                <w:sz w:val="18"/>
                <w:szCs w:val="18"/>
              </w:rPr>
              <w:t>Controladora</w:t>
            </w:r>
          </w:p>
        </w:tc>
        <w:tc>
          <w:tcPr>
            <w:tcW w:w="114" w:type="pct"/>
            <w:tcBorders>
              <w:top w:val="nil"/>
              <w:left w:val="nil"/>
              <w:bottom w:val="nil"/>
              <w:right w:val="nil"/>
            </w:tcBorders>
            <w:vAlign w:val="center"/>
            <w:hideMark/>
          </w:tcPr>
          <w:p w14:paraId="0F6DB1F1" w14:textId="77777777" w:rsidR="000144DB" w:rsidRPr="00327985" w:rsidRDefault="000144DB" w:rsidP="000144DB">
            <w:pPr>
              <w:jc w:val="right"/>
              <w:rPr>
                <w:rFonts w:ascii="Arial" w:hAnsi="Arial" w:cs="Arial"/>
                <w:b/>
                <w:bCs/>
                <w:color w:val="000000"/>
                <w:sz w:val="18"/>
                <w:szCs w:val="18"/>
              </w:rPr>
            </w:pPr>
          </w:p>
        </w:tc>
        <w:tc>
          <w:tcPr>
            <w:tcW w:w="802" w:type="pct"/>
            <w:tcBorders>
              <w:top w:val="nil"/>
              <w:left w:val="nil"/>
              <w:bottom w:val="single" w:sz="8" w:space="0" w:color="auto"/>
              <w:right w:val="nil"/>
            </w:tcBorders>
            <w:noWrap/>
            <w:vAlign w:val="center"/>
            <w:hideMark/>
          </w:tcPr>
          <w:p w14:paraId="7E5018DB" w14:textId="77777777" w:rsidR="000144DB" w:rsidRPr="00327985" w:rsidRDefault="000144DB" w:rsidP="000144DB">
            <w:pPr>
              <w:jc w:val="right"/>
              <w:rPr>
                <w:rFonts w:ascii="Arial" w:hAnsi="Arial" w:cs="Arial"/>
                <w:b/>
                <w:bCs/>
                <w:color w:val="000000"/>
                <w:sz w:val="18"/>
                <w:szCs w:val="18"/>
              </w:rPr>
            </w:pPr>
            <w:r w:rsidRPr="00327985">
              <w:rPr>
                <w:rFonts w:ascii="Arial" w:hAnsi="Arial" w:cs="Arial"/>
                <w:b/>
                <w:bCs/>
                <w:color w:val="000000"/>
                <w:sz w:val="18"/>
                <w:szCs w:val="18"/>
              </w:rPr>
              <w:t>Consolidado</w:t>
            </w:r>
          </w:p>
        </w:tc>
      </w:tr>
      <w:tr w:rsidR="000144DB" w:rsidRPr="00327985" w14:paraId="4136ACE8" w14:textId="77777777" w:rsidTr="000144DB">
        <w:trPr>
          <w:trHeight w:val="198"/>
        </w:trPr>
        <w:tc>
          <w:tcPr>
            <w:tcW w:w="2361" w:type="pct"/>
            <w:tcBorders>
              <w:top w:val="nil"/>
              <w:left w:val="nil"/>
              <w:bottom w:val="nil"/>
              <w:right w:val="nil"/>
            </w:tcBorders>
            <w:noWrap/>
            <w:vAlign w:val="center"/>
            <w:hideMark/>
          </w:tcPr>
          <w:p w14:paraId="7D983935" w14:textId="77777777" w:rsidR="000144DB" w:rsidRPr="00327985" w:rsidRDefault="000144DB" w:rsidP="000144DB">
            <w:pPr>
              <w:jc w:val="right"/>
              <w:rPr>
                <w:rFonts w:ascii="Arial" w:hAnsi="Arial" w:cs="Arial"/>
                <w:b/>
                <w:bCs/>
                <w:color w:val="000000"/>
                <w:sz w:val="18"/>
                <w:szCs w:val="18"/>
              </w:rPr>
            </w:pPr>
          </w:p>
        </w:tc>
        <w:tc>
          <w:tcPr>
            <w:tcW w:w="802" w:type="pct"/>
            <w:tcBorders>
              <w:top w:val="nil"/>
              <w:left w:val="nil"/>
              <w:bottom w:val="nil"/>
              <w:right w:val="nil"/>
            </w:tcBorders>
            <w:vAlign w:val="center"/>
            <w:hideMark/>
          </w:tcPr>
          <w:p w14:paraId="53D7A82E" w14:textId="77777777" w:rsidR="000144DB" w:rsidRPr="00327985" w:rsidRDefault="000144DB" w:rsidP="000144DB"/>
        </w:tc>
        <w:tc>
          <w:tcPr>
            <w:tcW w:w="118" w:type="pct"/>
            <w:tcBorders>
              <w:top w:val="nil"/>
              <w:left w:val="nil"/>
              <w:bottom w:val="nil"/>
              <w:right w:val="nil"/>
            </w:tcBorders>
            <w:vAlign w:val="center"/>
            <w:hideMark/>
          </w:tcPr>
          <w:p w14:paraId="135BC55B" w14:textId="77777777" w:rsidR="000144DB" w:rsidRPr="00327985" w:rsidRDefault="000144DB" w:rsidP="000144DB">
            <w:pPr>
              <w:jc w:val="right"/>
            </w:pPr>
          </w:p>
        </w:tc>
        <w:tc>
          <w:tcPr>
            <w:tcW w:w="802" w:type="pct"/>
            <w:tcBorders>
              <w:top w:val="nil"/>
              <w:left w:val="nil"/>
              <w:bottom w:val="nil"/>
              <w:right w:val="nil"/>
            </w:tcBorders>
            <w:vAlign w:val="center"/>
            <w:hideMark/>
          </w:tcPr>
          <w:p w14:paraId="42AEE2F7" w14:textId="77777777" w:rsidR="000144DB" w:rsidRPr="00327985" w:rsidRDefault="000144DB" w:rsidP="000144DB">
            <w:pPr>
              <w:jc w:val="right"/>
            </w:pPr>
          </w:p>
        </w:tc>
        <w:tc>
          <w:tcPr>
            <w:tcW w:w="114" w:type="pct"/>
            <w:tcBorders>
              <w:top w:val="nil"/>
              <w:left w:val="nil"/>
              <w:bottom w:val="nil"/>
              <w:right w:val="nil"/>
            </w:tcBorders>
            <w:vAlign w:val="center"/>
            <w:hideMark/>
          </w:tcPr>
          <w:p w14:paraId="4A45EC54" w14:textId="77777777" w:rsidR="000144DB" w:rsidRPr="00327985" w:rsidRDefault="000144DB" w:rsidP="000144DB">
            <w:pPr>
              <w:jc w:val="right"/>
            </w:pPr>
          </w:p>
        </w:tc>
        <w:tc>
          <w:tcPr>
            <w:tcW w:w="802" w:type="pct"/>
            <w:tcBorders>
              <w:top w:val="nil"/>
              <w:left w:val="nil"/>
              <w:bottom w:val="nil"/>
              <w:right w:val="nil"/>
            </w:tcBorders>
            <w:vAlign w:val="center"/>
            <w:hideMark/>
          </w:tcPr>
          <w:p w14:paraId="7788411B" w14:textId="77777777" w:rsidR="000144DB" w:rsidRPr="00327985" w:rsidRDefault="000144DB" w:rsidP="000144DB">
            <w:pPr>
              <w:jc w:val="right"/>
            </w:pPr>
          </w:p>
        </w:tc>
      </w:tr>
      <w:tr w:rsidR="000144DB" w:rsidRPr="00327985" w14:paraId="4BA42803" w14:textId="77777777" w:rsidTr="000144DB">
        <w:trPr>
          <w:trHeight w:val="198"/>
        </w:trPr>
        <w:tc>
          <w:tcPr>
            <w:tcW w:w="2361" w:type="pct"/>
            <w:tcBorders>
              <w:top w:val="nil"/>
              <w:left w:val="nil"/>
              <w:bottom w:val="nil"/>
              <w:right w:val="nil"/>
            </w:tcBorders>
            <w:noWrap/>
            <w:vAlign w:val="center"/>
            <w:hideMark/>
          </w:tcPr>
          <w:p w14:paraId="6994231C" w14:textId="77777777" w:rsidR="000144DB" w:rsidRPr="00327985" w:rsidRDefault="000144DB" w:rsidP="000144DB">
            <w:pPr>
              <w:jc w:val="right"/>
            </w:pPr>
          </w:p>
        </w:tc>
        <w:tc>
          <w:tcPr>
            <w:tcW w:w="802" w:type="pct"/>
            <w:tcBorders>
              <w:top w:val="nil"/>
              <w:left w:val="nil"/>
              <w:bottom w:val="single" w:sz="8" w:space="0" w:color="auto"/>
              <w:right w:val="nil"/>
            </w:tcBorders>
            <w:noWrap/>
            <w:vAlign w:val="center"/>
            <w:hideMark/>
          </w:tcPr>
          <w:p w14:paraId="7313D969" w14:textId="77777777" w:rsidR="000144DB" w:rsidRPr="00327985" w:rsidRDefault="000144DB" w:rsidP="000144DB">
            <w:pPr>
              <w:jc w:val="right"/>
              <w:rPr>
                <w:rFonts w:ascii="Arial" w:hAnsi="Arial" w:cs="Arial"/>
                <w:b/>
                <w:bCs/>
                <w:color w:val="000000"/>
                <w:sz w:val="16"/>
                <w:szCs w:val="16"/>
              </w:rPr>
            </w:pPr>
            <w:r w:rsidRPr="00327985">
              <w:rPr>
                <w:rFonts w:ascii="Arial" w:hAnsi="Arial" w:cs="Arial"/>
                <w:b/>
                <w:bCs/>
                <w:color w:val="000000"/>
                <w:sz w:val="16"/>
                <w:szCs w:val="16"/>
              </w:rPr>
              <w:t>30/06/2026</w:t>
            </w:r>
          </w:p>
        </w:tc>
        <w:tc>
          <w:tcPr>
            <w:tcW w:w="118" w:type="pct"/>
            <w:tcBorders>
              <w:top w:val="nil"/>
              <w:left w:val="nil"/>
              <w:bottom w:val="nil"/>
              <w:right w:val="nil"/>
            </w:tcBorders>
            <w:noWrap/>
            <w:vAlign w:val="center"/>
            <w:hideMark/>
          </w:tcPr>
          <w:p w14:paraId="5B889518" w14:textId="77777777" w:rsidR="000144DB" w:rsidRPr="00327985" w:rsidRDefault="000144DB" w:rsidP="000144DB">
            <w:pPr>
              <w:jc w:val="right"/>
              <w:rPr>
                <w:rFonts w:ascii="Arial" w:hAnsi="Arial" w:cs="Arial"/>
                <w:b/>
                <w:bCs/>
                <w:color w:val="000000"/>
                <w:sz w:val="16"/>
                <w:szCs w:val="16"/>
              </w:rPr>
            </w:pPr>
          </w:p>
        </w:tc>
        <w:tc>
          <w:tcPr>
            <w:tcW w:w="802" w:type="pct"/>
            <w:tcBorders>
              <w:top w:val="nil"/>
              <w:left w:val="nil"/>
              <w:bottom w:val="single" w:sz="8" w:space="0" w:color="auto"/>
              <w:right w:val="nil"/>
            </w:tcBorders>
            <w:noWrap/>
            <w:vAlign w:val="center"/>
            <w:hideMark/>
          </w:tcPr>
          <w:p w14:paraId="21CC8E9D" w14:textId="77777777" w:rsidR="000144DB" w:rsidRPr="00327985" w:rsidRDefault="000144DB" w:rsidP="000144DB">
            <w:pPr>
              <w:jc w:val="right"/>
              <w:rPr>
                <w:rFonts w:ascii="Arial" w:hAnsi="Arial" w:cs="Arial"/>
                <w:b/>
                <w:bCs/>
                <w:color w:val="000000"/>
                <w:sz w:val="16"/>
                <w:szCs w:val="16"/>
              </w:rPr>
            </w:pPr>
            <w:r w:rsidRPr="00327985">
              <w:rPr>
                <w:rFonts w:ascii="Arial" w:hAnsi="Arial" w:cs="Arial"/>
                <w:b/>
                <w:bCs/>
                <w:color w:val="000000"/>
                <w:sz w:val="16"/>
                <w:szCs w:val="16"/>
              </w:rPr>
              <w:t>31/12/2025</w:t>
            </w:r>
          </w:p>
        </w:tc>
        <w:tc>
          <w:tcPr>
            <w:tcW w:w="114" w:type="pct"/>
            <w:tcBorders>
              <w:top w:val="nil"/>
              <w:left w:val="nil"/>
              <w:bottom w:val="nil"/>
              <w:right w:val="nil"/>
            </w:tcBorders>
            <w:noWrap/>
            <w:vAlign w:val="center"/>
            <w:hideMark/>
          </w:tcPr>
          <w:p w14:paraId="3F87EF28" w14:textId="77777777" w:rsidR="000144DB" w:rsidRPr="00327985" w:rsidRDefault="000144DB" w:rsidP="000144DB">
            <w:pPr>
              <w:jc w:val="right"/>
              <w:rPr>
                <w:rFonts w:ascii="Arial" w:hAnsi="Arial" w:cs="Arial"/>
                <w:b/>
                <w:bCs/>
                <w:color w:val="000000"/>
                <w:sz w:val="16"/>
                <w:szCs w:val="16"/>
              </w:rPr>
            </w:pPr>
          </w:p>
        </w:tc>
        <w:tc>
          <w:tcPr>
            <w:tcW w:w="802" w:type="pct"/>
            <w:tcBorders>
              <w:top w:val="nil"/>
              <w:left w:val="nil"/>
              <w:bottom w:val="single" w:sz="8" w:space="0" w:color="auto"/>
              <w:right w:val="nil"/>
            </w:tcBorders>
            <w:noWrap/>
            <w:vAlign w:val="center"/>
            <w:hideMark/>
          </w:tcPr>
          <w:p w14:paraId="5CEEAE5E" w14:textId="77777777" w:rsidR="000144DB" w:rsidRPr="00327985" w:rsidRDefault="000144DB" w:rsidP="000144DB">
            <w:pPr>
              <w:jc w:val="right"/>
              <w:rPr>
                <w:rFonts w:ascii="Arial" w:hAnsi="Arial" w:cs="Arial"/>
                <w:b/>
                <w:bCs/>
                <w:color w:val="000000"/>
                <w:sz w:val="16"/>
                <w:szCs w:val="16"/>
              </w:rPr>
            </w:pPr>
            <w:r w:rsidRPr="00327985">
              <w:rPr>
                <w:rFonts w:ascii="Arial" w:hAnsi="Arial" w:cs="Arial"/>
                <w:b/>
                <w:bCs/>
                <w:color w:val="000000"/>
                <w:sz w:val="16"/>
                <w:szCs w:val="16"/>
              </w:rPr>
              <w:t>31/12/2025</w:t>
            </w:r>
          </w:p>
        </w:tc>
      </w:tr>
      <w:tr w:rsidR="000144DB" w:rsidRPr="00327985" w14:paraId="24479B16" w14:textId="77777777" w:rsidTr="000144DB">
        <w:trPr>
          <w:trHeight w:val="198"/>
        </w:trPr>
        <w:tc>
          <w:tcPr>
            <w:tcW w:w="2361" w:type="pct"/>
            <w:tcBorders>
              <w:top w:val="nil"/>
              <w:left w:val="nil"/>
              <w:bottom w:val="nil"/>
              <w:right w:val="nil"/>
            </w:tcBorders>
            <w:noWrap/>
            <w:vAlign w:val="center"/>
            <w:hideMark/>
          </w:tcPr>
          <w:p w14:paraId="739FC916" w14:textId="77777777" w:rsidR="000144DB" w:rsidRPr="00327985" w:rsidRDefault="000144DB" w:rsidP="000144DB">
            <w:pPr>
              <w:rPr>
                <w:rFonts w:ascii="Arial" w:hAnsi="Arial" w:cs="Arial"/>
                <w:b/>
                <w:bCs/>
                <w:color w:val="000000"/>
                <w:sz w:val="16"/>
                <w:szCs w:val="16"/>
              </w:rPr>
            </w:pPr>
            <w:r w:rsidRPr="00327985">
              <w:rPr>
                <w:rFonts w:ascii="Arial" w:hAnsi="Arial" w:cs="Arial"/>
                <w:b/>
                <w:bCs/>
                <w:color w:val="000000"/>
                <w:sz w:val="16"/>
                <w:szCs w:val="16"/>
              </w:rPr>
              <w:t>Ativo</w:t>
            </w:r>
          </w:p>
        </w:tc>
        <w:tc>
          <w:tcPr>
            <w:tcW w:w="802" w:type="pct"/>
            <w:tcBorders>
              <w:top w:val="nil"/>
              <w:left w:val="nil"/>
              <w:bottom w:val="nil"/>
              <w:right w:val="nil"/>
            </w:tcBorders>
            <w:noWrap/>
            <w:vAlign w:val="center"/>
            <w:hideMark/>
          </w:tcPr>
          <w:p w14:paraId="53F25491" w14:textId="77777777" w:rsidR="000144DB" w:rsidRPr="00327985" w:rsidRDefault="000144DB" w:rsidP="000144DB">
            <w:pPr>
              <w:jc w:val="right"/>
              <w:rPr>
                <w:rFonts w:ascii="Arial" w:hAnsi="Arial" w:cs="Arial"/>
                <w:b/>
                <w:bCs/>
                <w:color w:val="000000"/>
                <w:sz w:val="16"/>
                <w:szCs w:val="16"/>
              </w:rPr>
            </w:pPr>
          </w:p>
        </w:tc>
        <w:tc>
          <w:tcPr>
            <w:tcW w:w="118" w:type="pct"/>
            <w:tcBorders>
              <w:top w:val="nil"/>
              <w:left w:val="nil"/>
              <w:bottom w:val="nil"/>
              <w:right w:val="nil"/>
            </w:tcBorders>
            <w:noWrap/>
            <w:vAlign w:val="center"/>
            <w:hideMark/>
          </w:tcPr>
          <w:p w14:paraId="12A31705" w14:textId="77777777" w:rsidR="000144DB" w:rsidRPr="00327985" w:rsidRDefault="000144DB" w:rsidP="000144DB">
            <w:pPr>
              <w:jc w:val="right"/>
            </w:pPr>
          </w:p>
        </w:tc>
        <w:tc>
          <w:tcPr>
            <w:tcW w:w="802" w:type="pct"/>
            <w:tcBorders>
              <w:top w:val="nil"/>
              <w:left w:val="nil"/>
              <w:bottom w:val="nil"/>
              <w:right w:val="nil"/>
            </w:tcBorders>
            <w:noWrap/>
            <w:vAlign w:val="center"/>
            <w:hideMark/>
          </w:tcPr>
          <w:p w14:paraId="15B6D437" w14:textId="77777777" w:rsidR="000144DB" w:rsidRPr="00327985" w:rsidRDefault="000144DB" w:rsidP="000144DB">
            <w:pPr>
              <w:jc w:val="right"/>
            </w:pPr>
          </w:p>
        </w:tc>
        <w:tc>
          <w:tcPr>
            <w:tcW w:w="114" w:type="pct"/>
            <w:tcBorders>
              <w:top w:val="nil"/>
              <w:left w:val="nil"/>
              <w:bottom w:val="nil"/>
              <w:right w:val="nil"/>
            </w:tcBorders>
            <w:noWrap/>
            <w:vAlign w:val="center"/>
            <w:hideMark/>
          </w:tcPr>
          <w:p w14:paraId="21F7FAB4" w14:textId="77777777" w:rsidR="000144DB" w:rsidRPr="00327985" w:rsidRDefault="000144DB" w:rsidP="000144DB">
            <w:pPr>
              <w:jc w:val="right"/>
            </w:pPr>
          </w:p>
        </w:tc>
        <w:tc>
          <w:tcPr>
            <w:tcW w:w="802" w:type="pct"/>
            <w:tcBorders>
              <w:top w:val="nil"/>
              <w:left w:val="nil"/>
              <w:bottom w:val="nil"/>
              <w:right w:val="nil"/>
            </w:tcBorders>
            <w:noWrap/>
            <w:vAlign w:val="center"/>
            <w:hideMark/>
          </w:tcPr>
          <w:p w14:paraId="41599220" w14:textId="77777777" w:rsidR="000144DB" w:rsidRPr="00327985" w:rsidRDefault="000144DB" w:rsidP="000144DB">
            <w:pPr>
              <w:jc w:val="right"/>
            </w:pPr>
          </w:p>
        </w:tc>
      </w:tr>
      <w:tr w:rsidR="000144DB" w:rsidRPr="00327985" w14:paraId="7CCF9014" w14:textId="77777777" w:rsidTr="000144DB">
        <w:trPr>
          <w:trHeight w:val="198"/>
        </w:trPr>
        <w:tc>
          <w:tcPr>
            <w:tcW w:w="2361" w:type="pct"/>
            <w:tcBorders>
              <w:top w:val="nil"/>
              <w:left w:val="nil"/>
              <w:bottom w:val="nil"/>
              <w:right w:val="nil"/>
            </w:tcBorders>
            <w:noWrap/>
            <w:vAlign w:val="center"/>
            <w:hideMark/>
          </w:tcPr>
          <w:p w14:paraId="6A155D14" w14:textId="77777777" w:rsidR="000144DB" w:rsidRPr="00327985" w:rsidRDefault="000144DB" w:rsidP="000144DB">
            <w:pPr>
              <w:rPr>
                <w:rFonts w:ascii="Arial" w:hAnsi="Arial" w:cs="Arial"/>
                <w:b/>
                <w:bCs/>
                <w:color w:val="000000"/>
                <w:sz w:val="16"/>
                <w:szCs w:val="16"/>
              </w:rPr>
            </w:pPr>
            <w:r w:rsidRPr="00327985">
              <w:rPr>
                <w:rFonts w:ascii="Arial" w:hAnsi="Arial" w:cs="Arial"/>
                <w:b/>
                <w:bCs/>
                <w:color w:val="000000"/>
                <w:sz w:val="16"/>
                <w:szCs w:val="16"/>
              </w:rPr>
              <w:t>VJR</w:t>
            </w:r>
          </w:p>
        </w:tc>
        <w:tc>
          <w:tcPr>
            <w:tcW w:w="802" w:type="pct"/>
            <w:tcBorders>
              <w:top w:val="nil"/>
              <w:left w:val="nil"/>
              <w:bottom w:val="nil"/>
              <w:right w:val="nil"/>
            </w:tcBorders>
            <w:noWrap/>
            <w:vAlign w:val="center"/>
            <w:hideMark/>
          </w:tcPr>
          <w:p w14:paraId="50A0AA0C" w14:textId="77777777" w:rsidR="000144DB" w:rsidRPr="00327985" w:rsidRDefault="000144DB" w:rsidP="000144DB">
            <w:pPr>
              <w:jc w:val="right"/>
              <w:rPr>
                <w:rFonts w:ascii="Arial" w:hAnsi="Arial" w:cs="Arial"/>
                <w:b/>
                <w:bCs/>
                <w:color w:val="000000"/>
                <w:sz w:val="16"/>
                <w:szCs w:val="16"/>
              </w:rPr>
            </w:pPr>
          </w:p>
        </w:tc>
        <w:tc>
          <w:tcPr>
            <w:tcW w:w="118" w:type="pct"/>
            <w:tcBorders>
              <w:top w:val="nil"/>
              <w:left w:val="nil"/>
              <w:bottom w:val="nil"/>
              <w:right w:val="nil"/>
            </w:tcBorders>
            <w:noWrap/>
            <w:vAlign w:val="center"/>
            <w:hideMark/>
          </w:tcPr>
          <w:p w14:paraId="3EA869C6" w14:textId="77777777" w:rsidR="000144DB" w:rsidRPr="00327985" w:rsidRDefault="000144DB" w:rsidP="000144DB">
            <w:pPr>
              <w:jc w:val="right"/>
            </w:pPr>
          </w:p>
        </w:tc>
        <w:tc>
          <w:tcPr>
            <w:tcW w:w="802" w:type="pct"/>
            <w:tcBorders>
              <w:top w:val="nil"/>
              <w:left w:val="nil"/>
              <w:bottom w:val="nil"/>
              <w:right w:val="nil"/>
            </w:tcBorders>
            <w:noWrap/>
            <w:vAlign w:val="center"/>
            <w:hideMark/>
          </w:tcPr>
          <w:p w14:paraId="5DEE9B7B" w14:textId="77777777" w:rsidR="000144DB" w:rsidRPr="00327985" w:rsidRDefault="000144DB" w:rsidP="000144DB">
            <w:pPr>
              <w:jc w:val="right"/>
            </w:pPr>
          </w:p>
        </w:tc>
        <w:tc>
          <w:tcPr>
            <w:tcW w:w="114" w:type="pct"/>
            <w:tcBorders>
              <w:top w:val="nil"/>
              <w:left w:val="nil"/>
              <w:bottom w:val="nil"/>
              <w:right w:val="nil"/>
            </w:tcBorders>
            <w:noWrap/>
            <w:vAlign w:val="center"/>
            <w:hideMark/>
          </w:tcPr>
          <w:p w14:paraId="25CFB39F" w14:textId="77777777" w:rsidR="000144DB" w:rsidRPr="00327985" w:rsidRDefault="000144DB" w:rsidP="000144DB">
            <w:pPr>
              <w:jc w:val="right"/>
            </w:pPr>
          </w:p>
        </w:tc>
        <w:tc>
          <w:tcPr>
            <w:tcW w:w="802" w:type="pct"/>
            <w:tcBorders>
              <w:top w:val="nil"/>
              <w:left w:val="nil"/>
              <w:bottom w:val="nil"/>
              <w:right w:val="nil"/>
            </w:tcBorders>
            <w:noWrap/>
            <w:vAlign w:val="center"/>
            <w:hideMark/>
          </w:tcPr>
          <w:p w14:paraId="2C2AB0DB" w14:textId="77777777" w:rsidR="000144DB" w:rsidRPr="00327985" w:rsidRDefault="000144DB" w:rsidP="000144DB">
            <w:pPr>
              <w:jc w:val="right"/>
            </w:pPr>
          </w:p>
        </w:tc>
      </w:tr>
      <w:tr w:rsidR="000144DB" w:rsidRPr="00327985" w14:paraId="39AC4AB2" w14:textId="77777777" w:rsidTr="000144DB">
        <w:trPr>
          <w:trHeight w:val="198"/>
        </w:trPr>
        <w:tc>
          <w:tcPr>
            <w:tcW w:w="2361" w:type="pct"/>
            <w:tcBorders>
              <w:top w:val="nil"/>
              <w:left w:val="nil"/>
              <w:bottom w:val="nil"/>
              <w:right w:val="nil"/>
            </w:tcBorders>
            <w:shd w:val="clear" w:color="000000" w:fill="FFFFFF"/>
            <w:noWrap/>
            <w:vAlign w:val="bottom"/>
            <w:hideMark/>
          </w:tcPr>
          <w:p w14:paraId="41D75D41" w14:textId="77777777" w:rsidR="000144DB" w:rsidRPr="00327985" w:rsidRDefault="000144DB" w:rsidP="000144DB">
            <w:pPr>
              <w:rPr>
                <w:rFonts w:ascii="Arial" w:hAnsi="Arial" w:cs="Arial"/>
                <w:color w:val="000000"/>
                <w:sz w:val="16"/>
                <w:szCs w:val="16"/>
              </w:rPr>
            </w:pPr>
            <w:r w:rsidRPr="00327985">
              <w:rPr>
                <w:rFonts w:ascii="Arial" w:hAnsi="Arial" w:cs="Arial"/>
                <w:color w:val="000000"/>
                <w:sz w:val="16"/>
                <w:szCs w:val="16"/>
              </w:rPr>
              <w:t>Títulos e valores mobiliários</w:t>
            </w:r>
          </w:p>
        </w:tc>
        <w:tc>
          <w:tcPr>
            <w:tcW w:w="802" w:type="pct"/>
            <w:tcBorders>
              <w:top w:val="nil"/>
              <w:left w:val="nil"/>
              <w:bottom w:val="nil"/>
              <w:right w:val="nil"/>
            </w:tcBorders>
            <w:shd w:val="clear" w:color="000000" w:fill="FFFFFF"/>
            <w:noWrap/>
            <w:vAlign w:val="center"/>
            <w:hideMark/>
          </w:tcPr>
          <w:p w14:paraId="7E21688B" w14:textId="77777777"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 xml:space="preserve">              408.006 </w:t>
            </w:r>
          </w:p>
        </w:tc>
        <w:tc>
          <w:tcPr>
            <w:tcW w:w="118" w:type="pct"/>
            <w:tcBorders>
              <w:top w:val="nil"/>
              <w:left w:val="nil"/>
              <w:bottom w:val="nil"/>
              <w:right w:val="nil"/>
            </w:tcBorders>
            <w:shd w:val="clear" w:color="000000" w:fill="FFFFFF"/>
            <w:noWrap/>
            <w:vAlign w:val="center"/>
            <w:hideMark/>
          </w:tcPr>
          <w:p w14:paraId="62B485D8" w14:textId="77777777"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 </w:t>
            </w:r>
          </w:p>
        </w:tc>
        <w:tc>
          <w:tcPr>
            <w:tcW w:w="802" w:type="pct"/>
            <w:tcBorders>
              <w:top w:val="nil"/>
              <w:left w:val="nil"/>
              <w:bottom w:val="nil"/>
              <w:right w:val="nil"/>
            </w:tcBorders>
            <w:shd w:val="clear" w:color="000000" w:fill="FFFFFF"/>
            <w:noWrap/>
            <w:vAlign w:val="center"/>
            <w:hideMark/>
          </w:tcPr>
          <w:p w14:paraId="427F984B" w14:textId="77777777"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 xml:space="preserve">              637.439 </w:t>
            </w:r>
          </w:p>
        </w:tc>
        <w:tc>
          <w:tcPr>
            <w:tcW w:w="114" w:type="pct"/>
            <w:tcBorders>
              <w:top w:val="nil"/>
              <w:left w:val="nil"/>
              <w:bottom w:val="nil"/>
              <w:right w:val="nil"/>
            </w:tcBorders>
            <w:shd w:val="clear" w:color="000000" w:fill="FFFFFF"/>
            <w:noWrap/>
            <w:vAlign w:val="center"/>
            <w:hideMark/>
          </w:tcPr>
          <w:p w14:paraId="34025382" w14:textId="77777777"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 </w:t>
            </w:r>
          </w:p>
        </w:tc>
        <w:tc>
          <w:tcPr>
            <w:tcW w:w="802" w:type="pct"/>
            <w:tcBorders>
              <w:top w:val="nil"/>
              <w:left w:val="nil"/>
              <w:bottom w:val="nil"/>
              <w:right w:val="nil"/>
            </w:tcBorders>
            <w:shd w:val="clear" w:color="000000" w:fill="FFFFFF"/>
            <w:noWrap/>
            <w:vAlign w:val="center"/>
            <w:hideMark/>
          </w:tcPr>
          <w:p w14:paraId="584A6908" w14:textId="77777777"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 xml:space="preserve">              637.439 </w:t>
            </w:r>
          </w:p>
        </w:tc>
      </w:tr>
      <w:tr w:rsidR="000144DB" w:rsidRPr="00327985" w14:paraId="524E2277" w14:textId="77777777" w:rsidTr="000144DB">
        <w:trPr>
          <w:trHeight w:val="198"/>
        </w:trPr>
        <w:tc>
          <w:tcPr>
            <w:tcW w:w="2361" w:type="pct"/>
            <w:tcBorders>
              <w:top w:val="nil"/>
              <w:left w:val="nil"/>
              <w:bottom w:val="nil"/>
              <w:right w:val="nil"/>
            </w:tcBorders>
            <w:noWrap/>
            <w:vAlign w:val="center"/>
            <w:hideMark/>
          </w:tcPr>
          <w:p w14:paraId="21BA72FF" w14:textId="77777777" w:rsidR="000144DB" w:rsidRPr="00327985" w:rsidRDefault="000144DB" w:rsidP="000144DB">
            <w:pPr>
              <w:rPr>
                <w:rFonts w:ascii="Arial" w:hAnsi="Arial" w:cs="Arial"/>
                <w:b/>
                <w:bCs/>
                <w:color w:val="000000"/>
                <w:sz w:val="16"/>
                <w:szCs w:val="16"/>
              </w:rPr>
            </w:pPr>
            <w:r w:rsidRPr="00327985">
              <w:rPr>
                <w:rFonts w:ascii="Arial" w:hAnsi="Arial" w:cs="Arial"/>
                <w:b/>
                <w:bCs/>
                <w:color w:val="000000"/>
                <w:sz w:val="16"/>
                <w:szCs w:val="16"/>
              </w:rPr>
              <w:t>VJORA</w:t>
            </w:r>
          </w:p>
        </w:tc>
        <w:tc>
          <w:tcPr>
            <w:tcW w:w="802" w:type="pct"/>
            <w:tcBorders>
              <w:top w:val="nil"/>
              <w:left w:val="nil"/>
              <w:bottom w:val="nil"/>
              <w:right w:val="nil"/>
            </w:tcBorders>
            <w:noWrap/>
            <w:vAlign w:val="center"/>
            <w:hideMark/>
          </w:tcPr>
          <w:p w14:paraId="08DA5C6F" w14:textId="77777777" w:rsidR="000144DB" w:rsidRPr="00327985" w:rsidRDefault="000144DB" w:rsidP="000144DB">
            <w:pPr>
              <w:jc w:val="right"/>
              <w:rPr>
                <w:rFonts w:ascii="Arial" w:hAnsi="Arial" w:cs="Arial"/>
                <w:b/>
                <w:bCs/>
                <w:color w:val="000000"/>
                <w:sz w:val="16"/>
                <w:szCs w:val="16"/>
              </w:rPr>
            </w:pPr>
          </w:p>
        </w:tc>
        <w:tc>
          <w:tcPr>
            <w:tcW w:w="118" w:type="pct"/>
            <w:tcBorders>
              <w:top w:val="nil"/>
              <w:left w:val="nil"/>
              <w:bottom w:val="nil"/>
              <w:right w:val="nil"/>
            </w:tcBorders>
            <w:noWrap/>
            <w:vAlign w:val="center"/>
            <w:hideMark/>
          </w:tcPr>
          <w:p w14:paraId="3C18BFDA" w14:textId="77777777" w:rsidR="000144DB" w:rsidRPr="00327985" w:rsidRDefault="000144DB" w:rsidP="000144DB">
            <w:pPr>
              <w:jc w:val="right"/>
            </w:pPr>
          </w:p>
        </w:tc>
        <w:tc>
          <w:tcPr>
            <w:tcW w:w="802" w:type="pct"/>
            <w:tcBorders>
              <w:top w:val="nil"/>
              <w:left w:val="nil"/>
              <w:bottom w:val="nil"/>
              <w:right w:val="nil"/>
            </w:tcBorders>
            <w:noWrap/>
            <w:vAlign w:val="center"/>
            <w:hideMark/>
          </w:tcPr>
          <w:p w14:paraId="1C84EA82" w14:textId="77777777" w:rsidR="000144DB" w:rsidRPr="00327985" w:rsidRDefault="000144DB" w:rsidP="000144DB">
            <w:pPr>
              <w:jc w:val="right"/>
            </w:pPr>
          </w:p>
        </w:tc>
        <w:tc>
          <w:tcPr>
            <w:tcW w:w="114" w:type="pct"/>
            <w:tcBorders>
              <w:top w:val="nil"/>
              <w:left w:val="nil"/>
              <w:bottom w:val="nil"/>
              <w:right w:val="nil"/>
            </w:tcBorders>
            <w:noWrap/>
            <w:vAlign w:val="center"/>
            <w:hideMark/>
          </w:tcPr>
          <w:p w14:paraId="32254EAD" w14:textId="77777777" w:rsidR="000144DB" w:rsidRPr="00327985" w:rsidRDefault="000144DB" w:rsidP="000144DB">
            <w:pPr>
              <w:jc w:val="right"/>
            </w:pPr>
          </w:p>
        </w:tc>
        <w:tc>
          <w:tcPr>
            <w:tcW w:w="802" w:type="pct"/>
            <w:tcBorders>
              <w:top w:val="nil"/>
              <w:left w:val="nil"/>
              <w:bottom w:val="nil"/>
              <w:right w:val="nil"/>
            </w:tcBorders>
            <w:noWrap/>
            <w:vAlign w:val="center"/>
            <w:hideMark/>
          </w:tcPr>
          <w:p w14:paraId="5C480755" w14:textId="77777777" w:rsidR="000144DB" w:rsidRPr="00327985" w:rsidRDefault="000144DB" w:rsidP="000144DB">
            <w:pPr>
              <w:jc w:val="right"/>
            </w:pPr>
          </w:p>
        </w:tc>
      </w:tr>
      <w:tr w:rsidR="000144DB" w:rsidRPr="00327985" w14:paraId="795D7ABA" w14:textId="77777777" w:rsidTr="000144DB">
        <w:trPr>
          <w:trHeight w:val="198"/>
        </w:trPr>
        <w:tc>
          <w:tcPr>
            <w:tcW w:w="2361" w:type="pct"/>
            <w:tcBorders>
              <w:top w:val="nil"/>
              <w:left w:val="nil"/>
              <w:bottom w:val="nil"/>
              <w:right w:val="nil"/>
            </w:tcBorders>
            <w:noWrap/>
            <w:vAlign w:val="center"/>
            <w:hideMark/>
          </w:tcPr>
          <w:p w14:paraId="1A8D203A" w14:textId="77777777" w:rsidR="000144DB" w:rsidRPr="00327985" w:rsidRDefault="000144DB" w:rsidP="000144DB">
            <w:pPr>
              <w:rPr>
                <w:rFonts w:ascii="Arial" w:hAnsi="Arial" w:cs="Arial"/>
                <w:color w:val="000000"/>
                <w:sz w:val="16"/>
                <w:szCs w:val="16"/>
              </w:rPr>
            </w:pPr>
            <w:r w:rsidRPr="00327985">
              <w:rPr>
                <w:rFonts w:ascii="Arial" w:hAnsi="Arial" w:cs="Arial"/>
                <w:color w:val="000000"/>
                <w:sz w:val="16"/>
                <w:szCs w:val="16"/>
              </w:rPr>
              <w:t xml:space="preserve">FIP </w:t>
            </w:r>
            <w:proofErr w:type="spellStart"/>
            <w:r w:rsidRPr="00327985">
              <w:rPr>
                <w:rFonts w:ascii="Arial" w:hAnsi="Arial" w:cs="Arial"/>
                <w:color w:val="000000"/>
                <w:sz w:val="16"/>
                <w:szCs w:val="16"/>
              </w:rPr>
              <w:t>Aerotec</w:t>
            </w:r>
            <w:proofErr w:type="spellEnd"/>
          </w:p>
        </w:tc>
        <w:tc>
          <w:tcPr>
            <w:tcW w:w="802" w:type="pct"/>
            <w:tcBorders>
              <w:top w:val="nil"/>
              <w:left w:val="nil"/>
              <w:bottom w:val="nil"/>
              <w:right w:val="nil"/>
            </w:tcBorders>
            <w:noWrap/>
            <w:vAlign w:val="center"/>
            <w:hideMark/>
          </w:tcPr>
          <w:p w14:paraId="331A0140" w14:textId="77777777"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 xml:space="preserve">                48.493 </w:t>
            </w:r>
          </w:p>
        </w:tc>
        <w:tc>
          <w:tcPr>
            <w:tcW w:w="118" w:type="pct"/>
            <w:tcBorders>
              <w:top w:val="nil"/>
              <w:left w:val="nil"/>
              <w:bottom w:val="nil"/>
              <w:right w:val="nil"/>
            </w:tcBorders>
            <w:noWrap/>
            <w:vAlign w:val="center"/>
            <w:hideMark/>
          </w:tcPr>
          <w:p w14:paraId="07AEC63A" w14:textId="77777777" w:rsidR="000144DB" w:rsidRPr="00327985" w:rsidRDefault="000144DB" w:rsidP="000144DB">
            <w:pPr>
              <w:jc w:val="right"/>
              <w:rPr>
                <w:rFonts w:ascii="Arial" w:hAnsi="Arial" w:cs="Arial"/>
                <w:color w:val="000000"/>
                <w:sz w:val="16"/>
                <w:szCs w:val="16"/>
              </w:rPr>
            </w:pPr>
          </w:p>
        </w:tc>
        <w:tc>
          <w:tcPr>
            <w:tcW w:w="802" w:type="pct"/>
            <w:tcBorders>
              <w:top w:val="nil"/>
              <w:left w:val="nil"/>
              <w:bottom w:val="nil"/>
              <w:right w:val="nil"/>
            </w:tcBorders>
            <w:noWrap/>
            <w:vAlign w:val="center"/>
            <w:hideMark/>
          </w:tcPr>
          <w:p w14:paraId="56F7479B" w14:textId="77777777"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 xml:space="preserve">                47.209 </w:t>
            </w:r>
          </w:p>
        </w:tc>
        <w:tc>
          <w:tcPr>
            <w:tcW w:w="114" w:type="pct"/>
            <w:tcBorders>
              <w:top w:val="nil"/>
              <w:left w:val="nil"/>
              <w:bottom w:val="nil"/>
              <w:right w:val="nil"/>
            </w:tcBorders>
            <w:noWrap/>
            <w:vAlign w:val="center"/>
            <w:hideMark/>
          </w:tcPr>
          <w:p w14:paraId="6782E969" w14:textId="77777777" w:rsidR="000144DB" w:rsidRPr="00327985" w:rsidRDefault="000144DB" w:rsidP="000144DB">
            <w:pPr>
              <w:jc w:val="right"/>
              <w:rPr>
                <w:rFonts w:ascii="Arial" w:hAnsi="Arial" w:cs="Arial"/>
                <w:color w:val="000000"/>
                <w:sz w:val="16"/>
                <w:szCs w:val="16"/>
              </w:rPr>
            </w:pPr>
          </w:p>
        </w:tc>
        <w:tc>
          <w:tcPr>
            <w:tcW w:w="802" w:type="pct"/>
            <w:tcBorders>
              <w:top w:val="nil"/>
              <w:left w:val="nil"/>
              <w:bottom w:val="nil"/>
              <w:right w:val="nil"/>
            </w:tcBorders>
            <w:noWrap/>
            <w:vAlign w:val="center"/>
            <w:hideMark/>
          </w:tcPr>
          <w:p w14:paraId="244154C3" w14:textId="77777777"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 xml:space="preserve">                47.209 </w:t>
            </w:r>
          </w:p>
        </w:tc>
      </w:tr>
      <w:tr w:rsidR="000144DB" w:rsidRPr="00327985" w14:paraId="4FAC8A44" w14:textId="77777777" w:rsidTr="000144DB">
        <w:trPr>
          <w:trHeight w:val="198"/>
        </w:trPr>
        <w:tc>
          <w:tcPr>
            <w:tcW w:w="2361" w:type="pct"/>
            <w:tcBorders>
              <w:top w:val="nil"/>
              <w:left w:val="nil"/>
              <w:bottom w:val="nil"/>
              <w:right w:val="nil"/>
            </w:tcBorders>
            <w:noWrap/>
            <w:vAlign w:val="center"/>
            <w:hideMark/>
          </w:tcPr>
          <w:p w14:paraId="123A3320" w14:textId="77777777" w:rsidR="000144DB" w:rsidRPr="00327985" w:rsidRDefault="000144DB" w:rsidP="000144DB">
            <w:pPr>
              <w:rPr>
                <w:rFonts w:ascii="Arial" w:hAnsi="Arial" w:cs="Arial"/>
                <w:color w:val="000000"/>
                <w:sz w:val="16"/>
                <w:szCs w:val="16"/>
              </w:rPr>
            </w:pPr>
            <w:r w:rsidRPr="00327985">
              <w:rPr>
                <w:rFonts w:ascii="Arial" w:hAnsi="Arial" w:cs="Arial"/>
                <w:color w:val="000000"/>
                <w:sz w:val="16"/>
                <w:szCs w:val="16"/>
              </w:rPr>
              <w:t>FIP Seed4Science</w:t>
            </w:r>
          </w:p>
        </w:tc>
        <w:tc>
          <w:tcPr>
            <w:tcW w:w="802" w:type="pct"/>
            <w:tcBorders>
              <w:top w:val="nil"/>
              <w:left w:val="nil"/>
              <w:bottom w:val="nil"/>
              <w:right w:val="nil"/>
            </w:tcBorders>
            <w:noWrap/>
            <w:vAlign w:val="center"/>
            <w:hideMark/>
          </w:tcPr>
          <w:p w14:paraId="5DC80859" w14:textId="77777777"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 xml:space="preserve">                      821 </w:t>
            </w:r>
          </w:p>
        </w:tc>
        <w:tc>
          <w:tcPr>
            <w:tcW w:w="118" w:type="pct"/>
            <w:tcBorders>
              <w:top w:val="nil"/>
              <w:left w:val="nil"/>
              <w:bottom w:val="nil"/>
              <w:right w:val="nil"/>
            </w:tcBorders>
            <w:noWrap/>
            <w:vAlign w:val="center"/>
            <w:hideMark/>
          </w:tcPr>
          <w:p w14:paraId="5DF5213C" w14:textId="77777777" w:rsidR="000144DB" w:rsidRPr="00327985" w:rsidRDefault="000144DB" w:rsidP="000144DB">
            <w:pPr>
              <w:jc w:val="right"/>
              <w:rPr>
                <w:rFonts w:ascii="Arial" w:hAnsi="Arial" w:cs="Arial"/>
                <w:color w:val="000000"/>
                <w:sz w:val="16"/>
                <w:szCs w:val="16"/>
              </w:rPr>
            </w:pPr>
          </w:p>
        </w:tc>
        <w:tc>
          <w:tcPr>
            <w:tcW w:w="802" w:type="pct"/>
            <w:tcBorders>
              <w:top w:val="nil"/>
              <w:left w:val="nil"/>
              <w:bottom w:val="nil"/>
              <w:right w:val="nil"/>
            </w:tcBorders>
            <w:noWrap/>
            <w:vAlign w:val="center"/>
            <w:hideMark/>
          </w:tcPr>
          <w:p w14:paraId="2008F203" w14:textId="77777777"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 xml:space="preserve">                      874 </w:t>
            </w:r>
          </w:p>
        </w:tc>
        <w:tc>
          <w:tcPr>
            <w:tcW w:w="114" w:type="pct"/>
            <w:tcBorders>
              <w:top w:val="nil"/>
              <w:left w:val="nil"/>
              <w:bottom w:val="nil"/>
              <w:right w:val="nil"/>
            </w:tcBorders>
            <w:noWrap/>
            <w:vAlign w:val="center"/>
            <w:hideMark/>
          </w:tcPr>
          <w:p w14:paraId="12391032" w14:textId="77777777" w:rsidR="000144DB" w:rsidRPr="00327985" w:rsidRDefault="000144DB" w:rsidP="000144DB">
            <w:pPr>
              <w:jc w:val="right"/>
              <w:rPr>
                <w:rFonts w:ascii="Arial" w:hAnsi="Arial" w:cs="Arial"/>
                <w:color w:val="000000"/>
                <w:sz w:val="16"/>
                <w:szCs w:val="16"/>
              </w:rPr>
            </w:pPr>
          </w:p>
        </w:tc>
        <w:tc>
          <w:tcPr>
            <w:tcW w:w="802" w:type="pct"/>
            <w:tcBorders>
              <w:top w:val="nil"/>
              <w:left w:val="nil"/>
              <w:bottom w:val="nil"/>
              <w:right w:val="nil"/>
            </w:tcBorders>
            <w:noWrap/>
            <w:vAlign w:val="center"/>
            <w:hideMark/>
          </w:tcPr>
          <w:p w14:paraId="322EFCFF" w14:textId="77777777"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 xml:space="preserve">                      874 </w:t>
            </w:r>
          </w:p>
        </w:tc>
      </w:tr>
      <w:tr w:rsidR="000144DB" w:rsidRPr="00327985" w14:paraId="2E818540" w14:textId="77777777" w:rsidTr="000144DB">
        <w:trPr>
          <w:trHeight w:val="198"/>
        </w:trPr>
        <w:tc>
          <w:tcPr>
            <w:tcW w:w="2361" w:type="pct"/>
            <w:tcBorders>
              <w:top w:val="nil"/>
              <w:left w:val="nil"/>
              <w:bottom w:val="nil"/>
              <w:right w:val="nil"/>
            </w:tcBorders>
            <w:noWrap/>
            <w:vAlign w:val="center"/>
            <w:hideMark/>
          </w:tcPr>
          <w:p w14:paraId="2941456C" w14:textId="77777777" w:rsidR="000144DB" w:rsidRPr="00327985" w:rsidRDefault="000144DB" w:rsidP="000144DB">
            <w:pPr>
              <w:rPr>
                <w:rFonts w:ascii="Arial" w:hAnsi="Arial" w:cs="Arial"/>
                <w:color w:val="000000"/>
                <w:sz w:val="16"/>
                <w:szCs w:val="16"/>
              </w:rPr>
            </w:pPr>
            <w:r w:rsidRPr="00327985">
              <w:rPr>
                <w:rFonts w:ascii="Arial" w:hAnsi="Arial" w:cs="Arial"/>
                <w:color w:val="000000"/>
                <w:sz w:val="16"/>
                <w:szCs w:val="16"/>
              </w:rPr>
              <w:t xml:space="preserve">FIP </w:t>
            </w:r>
            <w:proofErr w:type="spellStart"/>
            <w:r w:rsidRPr="00327985">
              <w:rPr>
                <w:rFonts w:ascii="Arial" w:hAnsi="Arial" w:cs="Arial"/>
                <w:color w:val="000000"/>
                <w:sz w:val="16"/>
                <w:szCs w:val="16"/>
              </w:rPr>
              <w:t>Biotec</w:t>
            </w:r>
            <w:proofErr w:type="spellEnd"/>
          </w:p>
        </w:tc>
        <w:tc>
          <w:tcPr>
            <w:tcW w:w="802" w:type="pct"/>
            <w:tcBorders>
              <w:top w:val="nil"/>
              <w:left w:val="nil"/>
              <w:bottom w:val="single" w:sz="8" w:space="0" w:color="auto"/>
              <w:right w:val="nil"/>
            </w:tcBorders>
            <w:noWrap/>
            <w:vAlign w:val="center"/>
            <w:hideMark/>
          </w:tcPr>
          <w:p w14:paraId="4810F73B" w14:textId="77777777"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 xml:space="preserve">                69.783 </w:t>
            </w:r>
          </w:p>
        </w:tc>
        <w:tc>
          <w:tcPr>
            <w:tcW w:w="118" w:type="pct"/>
            <w:tcBorders>
              <w:top w:val="nil"/>
              <w:left w:val="nil"/>
              <w:bottom w:val="nil"/>
              <w:right w:val="nil"/>
            </w:tcBorders>
            <w:noWrap/>
            <w:vAlign w:val="center"/>
            <w:hideMark/>
          </w:tcPr>
          <w:p w14:paraId="4DE978B6" w14:textId="77777777" w:rsidR="000144DB" w:rsidRPr="00327985" w:rsidRDefault="000144DB" w:rsidP="000144DB">
            <w:pPr>
              <w:jc w:val="right"/>
              <w:rPr>
                <w:rFonts w:ascii="Arial" w:hAnsi="Arial" w:cs="Arial"/>
                <w:color w:val="000000"/>
                <w:sz w:val="16"/>
                <w:szCs w:val="16"/>
              </w:rPr>
            </w:pPr>
          </w:p>
        </w:tc>
        <w:tc>
          <w:tcPr>
            <w:tcW w:w="802" w:type="pct"/>
            <w:tcBorders>
              <w:top w:val="nil"/>
              <w:left w:val="nil"/>
              <w:bottom w:val="single" w:sz="8" w:space="0" w:color="auto"/>
              <w:right w:val="nil"/>
            </w:tcBorders>
            <w:noWrap/>
            <w:vAlign w:val="center"/>
            <w:hideMark/>
          </w:tcPr>
          <w:p w14:paraId="10C8B5A3" w14:textId="77777777"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 xml:space="preserve">                68.904 </w:t>
            </w:r>
          </w:p>
        </w:tc>
        <w:tc>
          <w:tcPr>
            <w:tcW w:w="114" w:type="pct"/>
            <w:tcBorders>
              <w:top w:val="nil"/>
              <w:left w:val="nil"/>
              <w:bottom w:val="nil"/>
              <w:right w:val="nil"/>
            </w:tcBorders>
            <w:noWrap/>
            <w:vAlign w:val="center"/>
            <w:hideMark/>
          </w:tcPr>
          <w:p w14:paraId="7EECE7AE" w14:textId="77777777" w:rsidR="000144DB" w:rsidRPr="00327985" w:rsidRDefault="000144DB" w:rsidP="000144DB">
            <w:pPr>
              <w:jc w:val="right"/>
              <w:rPr>
                <w:rFonts w:ascii="Arial" w:hAnsi="Arial" w:cs="Arial"/>
                <w:color w:val="000000"/>
                <w:sz w:val="16"/>
                <w:szCs w:val="16"/>
              </w:rPr>
            </w:pPr>
          </w:p>
        </w:tc>
        <w:tc>
          <w:tcPr>
            <w:tcW w:w="802" w:type="pct"/>
            <w:tcBorders>
              <w:top w:val="nil"/>
              <w:left w:val="nil"/>
              <w:bottom w:val="single" w:sz="8" w:space="0" w:color="auto"/>
              <w:right w:val="nil"/>
            </w:tcBorders>
            <w:noWrap/>
            <w:vAlign w:val="center"/>
            <w:hideMark/>
          </w:tcPr>
          <w:p w14:paraId="61810AA0" w14:textId="77777777"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 xml:space="preserve">                68.904 </w:t>
            </w:r>
          </w:p>
        </w:tc>
      </w:tr>
      <w:tr w:rsidR="000144DB" w:rsidRPr="00327985" w14:paraId="78F3DFFA" w14:textId="77777777" w:rsidTr="000144DB">
        <w:trPr>
          <w:trHeight w:val="198"/>
        </w:trPr>
        <w:tc>
          <w:tcPr>
            <w:tcW w:w="2361" w:type="pct"/>
            <w:tcBorders>
              <w:top w:val="nil"/>
              <w:left w:val="nil"/>
              <w:bottom w:val="nil"/>
              <w:right w:val="nil"/>
            </w:tcBorders>
            <w:noWrap/>
            <w:vAlign w:val="center"/>
            <w:hideMark/>
          </w:tcPr>
          <w:p w14:paraId="39E1BC05" w14:textId="77777777" w:rsidR="000144DB" w:rsidRPr="00327985" w:rsidRDefault="000144DB" w:rsidP="000144DB">
            <w:pPr>
              <w:rPr>
                <w:rFonts w:ascii="Arial" w:hAnsi="Arial" w:cs="Arial"/>
                <w:color w:val="000000"/>
                <w:sz w:val="16"/>
                <w:szCs w:val="16"/>
              </w:rPr>
            </w:pPr>
          </w:p>
        </w:tc>
        <w:tc>
          <w:tcPr>
            <w:tcW w:w="802" w:type="pct"/>
            <w:tcBorders>
              <w:top w:val="nil"/>
              <w:left w:val="nil"/>
              <w:bottom w:val="nil"/>
              <w:right w:val="nil"/>
            </w:tcBorders>
            <w:noWrap/>
            <w:vAlign w:val="center"/>
            <w:hideMark/>
          </w:tcPr>
          <w:p w14:paraId="23F6E881" w14:textId="77777777" w:rsidR="000144DB" w:rsidRPr="00327985" w:rsidRDefault="000144DB" w:rsidP="000144DB">
            <w:pPr>
              <w:jc w:val="right"/>
            </w:pPr>
          </w:p>
        </w:tc>
        <w:tc>
          <w:tcPr>
            <w:tcW w:w="118" w:type="pct"/>
            <w:tcBorders>
              <w:top w:val="nil"/>
              <w:left w:val="nil"/>
              <w:bottom w:val="nil"/>
              <w:right w:val="nil"/>
            </w:tcBorders>
            <w:noWrap/>
            <w:vAlign w:val="center"/>
            <w:hideMark/>
          </w:tcPr>
          <w:p w14:paraId="52426ACA" w14:textId="77777777" w:rsidR="000144DB" w:rsidRPr="00327985" w:rsidRDefault="000144DB" w:rsidP="000144DB">
            <w:pPr>
              <w:jc w:val="right"/>
            </w:pPr>
          </w:p>
        </w:tc>
        <w:tc>
          <w:tcPr>
            <w:tcW w:w="802" w:type="pct"/>
            <w:tcBorders>
              <w:top w:val="nil"/>
              <w:left w:val="nil"/>
              <w:bottom w:val="nil"/>
              <w:right w:val="nil"/>
            </w:tcBorders>
            <w:noWrap/>
            <w:vAlign w:val="center"/>
            <w:hideMark/>
          </w:tcPr>
          <w:p w14:paraId="59079DA0" w14:textId="77777777" w:rsidR="000144DB" w:rsidRPr="00327985" w:rsidRDefault="000144DB" w:rsidP="000144DB">
            <w:pPr>
              <w:jc w:val="right"/>
            </w:pPr>
          </w:p>
        </w:tc>
        <w:tc>
          <w:tcPr>
            <w:tcW w:w="114" w:type="pct"/>
            <w:tcBorders>
              <w:top w:val="nil"/>
              <w:left w:val="nil"/>
              <w:bottom w:val="nil"/>
              <w:right w:val="nil"/>
            </w:tcBorders>
            <w:noWrap/>
            <w:vAlign w:val="center"/>
            <w:hideMark/>
          </w:tcPr>
          <w:p w14:paraId="1436DF97" w14:textId="77777777" w:rsidR="000144DB" w:rsidRPr="00327985" w:rsidRDefault="000144DB" w:rsidP="000144DB">
            <w:pPr>
              <w:jc w:val="right"/>
            </w:pPr>
          </w:p>
        </w:tc>
        <w:tc>
          <w:tcPr>
            <w:tcW w:w="802" w:type="pct"/>
            <w:tcBorders>
              <w:top w:val="nil"/>
              <w:left w:val="nil"/>
              <w:bottom w:val="nil"/>
              <w:right w:val="nil"/>
            </w:tcBorders>
            <w:noWrap/>
            <w:vAlign w:val="center"/>
            <w:hideMark/>
          </w:tcPr>
          <w:p w14:paraId="182C5CE1" w14:textId="77777777" w:rsidR="000144DB" w:rsidRPr="00327985" w:rsidRDefault="000144DB" w:rsidP="000144DB">
            <w:pPr>
              <w:jc w:val="right"/>
            </w:pPr>
          </w:p>
        </w:tc>
      </w:tr>
      <w:tr w:rsidR="000144DB" w:rsidRPr="00327985" w14:paraId="066B18D5" w14:textId="77777777" w:rsidTr="000144DB">
        <w:trPr>
          <w:trHeight w:val="198"/>
        </w:trPr>
        <w:tc>
          <w:tcPr>
            <w:tcW w:w="2361" w:type="pct"/>
            <w:tcBorders>
              <w:top w:val="nil"/>
              <w:left w:val="nil"/>
              <w:bottom w:val="nil"/>
              <w:right w:val="nil"/>
            </w:tcBorders>
            <w:noWrap/>
            <w:vAlign w:val="center"/>
            <w:hideMark/>
          </w:tcPr>
          <w:p w14:paraId="3EE47B86" w14:textId="77777777" w:rsidR="000144DB" w:rsidRPr="00327985" w:rsidRDefault="000144DB" w:rsidP="000144DB">
            <w:pPr>
              <w:rPr>
                <w:rFonts w:ascii="Arial" w:hAnsi="Arial" w:cs="Arial"/>
                <w:b/>
                <w:bCs/>
                <w:color w:val="000000"/>
                <w:sz w:val="16"/>
                <w:szCs w:val="16"/>
              </w:rPr>
            </w:pPr>
            <w:r w:rsidRPr="00327985">
              <w:rPr>
                <w:rFonts w:ascii="Arial" w:hAnsi="Arial" w:cs="Arial"/>
                <w:b/>
                <w:bCs/>
                <w:color w:val="000000"/>
                <w:sz w:val="16"/>
                <w:szCs w:val="16"/>
              </w:rPr>
              <w:t>Total do ativo</w:t>
            </w:r>
          </w:p>
        </w:tc>
        <w:tc>
          <w:tcPr>
            <w:tcW w:w="802" w:type="pct"/>
            <w:tcBorders>
              <w:top w:val="nil"/>
              <w:left w:val="nil"/>
              <w:bottom w:val="double" w:sz="6" w:space="0" w:color="auto"/>
              <w:right w:val="nil"/>
            </w:tcBorders>
            <w:vAlign w:val="center"/>
            <w:hideMark/>
          </w:tcPr>
          <w:p w14:paraId="5E638757" w14:textId="77777777"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 xml:space="preserve">              527.103 </w:t>
            </w:r>
          </w:p>
        </w:tc>
        <w:tc>
          <w:tcPr>
            <w:tcW w:w="118" w:type="pct"/>
            <w:tcBorders>
              <w:top w:val="nil"/>
              <w:left w:val="nil"/>
              <w:bottom w:val="nil"/>
              <w:right w:val="nil"/>
            </w:tcBorders>
            <w:noWrap/>
            <w:vAlign w:val="center"/>
            <w:hideMark/>
          </w:tcPr>
          <w:p w14:paraId="2B4BEF45" w14:textId="77777777" w:rsidR="000144DB" w:rsidRPr="00327985" w:rsidRDefault="000144DB" w:rsidP="000144DB">
            <w:pPr>
              <w:jc w:val="right"/>
              <w:rPr>
                <w:rFonts w:ascii="Arial" w:hAnsi="Arial" w:cs="Arial"/>
                <w:color w:val="000000"/>
                <w:sz w:val="16"/>
                <w:szCs w:val="16"/>
              </w:rPr>
            </w:pPr>
          </w:p>
        </w:tc>
        <w:tc>
          <w:tcPr>
            <w:tcW w:w="802" w:type="pct"/>
            <w:tcBorders>
              <w:top w:val="nil"/>
              <w:left w:val="nil"/>
              <w:bottom w:val="double" w:sz="6" w:space="0" w:color="auto"/>
              <w:right w:val="nil"/>
            </w:tcBorders>
            <w:vAlign w:val="center"/>
            <w:hideMark/>
          </w:tcPr>
          <w:p w14:paraId="1B26FBAA" w14:textId="77777777"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 xml:space="preserve">              754.426 </w:t>
            </w:r>
          </w:p>
        </w:tc>
        <w:tc>
          <w:tcPr>
            <w:tcW w:w="114" w:type="pct"/>
            <w:tcBorders>
              <w:top w:val="nil"/>
              <w:left w:val="nil"/>
              <w:bottom w:val="nil"/>
              <w:right w:val="nil"/>
            </w:tcBorders>
            <w:noWrap/>
            <w:vAlign w:val="center"/>
            <w:hideMark/>
          </w:tcPr>
          <w:p w14:paraId="41917B2E" w14:textId="77777777" w:rsidR="000144DB" w:rsidRPr="00327985" w:rsidRDefault="000144DB" w:rsidP="000144DB">
            <w:pPr>
              <w:jc w:val="right"/>
              <w:rPr>
                <w:rFonts w:ascii="Arial" w:hAnsi="Arial" w:cs="Arial"/>
                <w:color w:val="000000"/>
                <w:sz w:val="16"/>
                <w:szCs w:val="16"/>
              </w:rPr>
            </w:pPr>
          </w:p>
        </w:tc>
        <w:tc>
          <w:tcPr>
            <w:tcW w:w="802" w:type="pct"/>
            <w:tcBorders>
              <w:top w:val="nil"/>
              <w:left w:val="nil"/>
              <w:bottom w:val="double" w:sz="6" w:space="0" w:color="auto"/>
              <w:right w:val="nil"/>
            </w:tcBorders>
            <w:vAlign w:val="center"/>
            <w:hideMark/>
          </w:tcPr>
          <w:p w14:paraId="052F6610" w14:textId="77777777"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 xml:space="preserve">              754.426 </w:t>
            </w:r>
          </w:p>
        </w:tc>
      </w:tr>
    </w:tbl>
    <w:p w14:paraId="20D585EF" w14:textId="77777777" w:rsidR="00601AD7" w:rsidRPr="00327985" w:rsidRDefault="00601AD7" w:rsidP="00CB3250">
      <w:pPr>
        <w:autoSpaceDE w:val="0"/>
        <w:autoSpaceDN w:val="0"/>
        <w:adjustRightInd w:val="0"/>
        <w:rPr>
          <w:rFonts w:ascii="Georgia" w:hAnsi="Georgia" w:cs="Georgia"/>
        </w:rPr>
      </w:pPr>
    </w:p>
    <w:p w14:paraId="4C150EFD" w14:textId="3BBBF5A0" w:rsidR="001201DF" w:rsidRPr="00327985" w:rsidRDefault="000F1295" w:rsidP="00570DA1">
      <w:pPr>
        <w:pStyle w:val="PargrafodaLista"/>
        <w:numPr>
          <w:ilvl w:val="0"/>
          <w:numId w:val="22"/>
        </w:numPr>
        <w:autoSpaceDE w:val="0"/>
        <w:autoSpaceDN w:val="0"/>
        <w:adjustRightInd w:val="0"/>
        <w:spacing w:before="120"/>
        <w:ind w:left="567" w:hanging="567"/>
        <w:rPr>
          <w:rFonts w:ascii="Georgia" w:hAnsi="Georgia" w:cs="Georgia"/>
          <w:sz w:val="22"/>
          <w:szCs w:val="22"/>
        </w:rPr>
      </w:pPr>
      <w:r w:rsidRPr="00327985">
        <w:rPr>
          <w:rFonts w:ascii="Georgia" w:hAnsi="Georgia" w:cs="Georgia"/>
          <w:sz w:val="22"/>
          <w:szCs w:val="22"/>
        </w:rPr>
        <w:t>informações de Nível 3: são informações não observáveis para o ativo ou passivo.</w:t>
      </w:r>
      <w:r w:rsidR="00B87AE1" w:rsidRPr="00327985">
        <w:rPr>
          <w:rFonts w:ascii="Georgia" w:hAnsi="Georgia" w:cs="Georgia"/>
          <w:sz w:val="22"/>
          <w:szCs w:val="22"/>
        </w:rPr>
        <w:t xml:space="preserve"> Atualmente </w:t>
      </w:r>
      <w:r w:rsidR="00CD1034" w:rsidRPr="00327985">
        <w:rPr>
          <w:rFonts w:ascii="Georgia" w:hAnsi="Georgia" w:cs="Georgia"/>
          <w:sz w:val="22"/>
          <w:szCs w:val="22"/>
        </w:rPr>
        <w:t>a Companhia</w:t>
      </w:r>
      <w:r w:rsidR="00B87AE1" w:rsidRPr="00327985">
        <w:rPr>
          <w:rFonts w:ascii="Georgia" w:hAnsi="Georgia" w:cs="Georgia"/>
          <w:sz w:val="22"/>
          <w:szCs w:val="22"/>
        </w:rPr>
        <w:t xml:space="preserve"> não possui nenhum instrumento financeiro mensurado a valor justo nessa categoria.</w:t>
      </w:r>
    </w:p>
    <w:bookmarkEnd w:id="12"/>
    <w:p w14:paraId="00C53B93" w14:textId="77777777" w:rsidR="007907CF" w:rsidRPr="00327985" w:rsidRDefault="007907CF">
      <w:pPr>
        <w:rPr>
          <w:rFonts w:ascii="Arial" w:hAnsi="Arial" w:cs="Arial"/>
          <w:b/>
          <w:bCs/>
        </w:rPr>
      </w:pPr>
      <w:r w:rsidRPr="00327985">
        <w:rPr>
          <w:rFonts w:ascii="Arial" w:hAnsi="Arial" w:cs="Arial"/>
          <w:b/>
          <w:bCs/>
        </w:rPr>
        <w:br w:type="page"/>
      </w:r>
    </w:p>
    <w:p w14:paraId="5DC6DC2F" w14:textId="04F331AC" w:rsidR="0096448B" w:rsidRPr="00327985" w:rsidRDefault="0096448B" w:rsidP="00512852">
      <w:pPr>
        <w:pStyle w:val="PargrafodaLista"/>
        <w:numPr>
          <w:ilvl w:val="0"/>
          <w:numId w:val="9"/>
        </w:numPr>
        <w:ind w:left="0" w:hanging="709"/>
        <w:rPr>
          <w:rFonts w:ascii="Arial" w:hAnsi="Arial" w:cs="Arial"/>
          <w:b/>
          <w:bCs/>
          <w:sz w:val="22"/>
          <w:szCs w:val="22"/>
        </w:rPr>
      </w:pPr>
      <w:r w:rsidRPr="00327985">
        <w:rPr>
          <w:rFonts w:ascii="Arial" w:hAnsi="Arial" w:cs="Arial"/>
          <w:b/>
          <w:bCs/>
          <w:sz w:val="22"/>
          <w:szCs w:val="22"/>
        </w:rPr>
        <w:lastRenderedPageBreak/>
        <w:t>Instrumentos financeiros por categoria</w:t>
      </w:r>
    </w:p>
    <w:p w14:paraId="30F9D21D" w14:textId="77777777" w:rsidR="0096448B" w:rsidRPr="00327985" w:rsidRDefault="0096448B" w:rsidP="00512852">
      <w:pPr>
        <w:rPr>
          <w:rFonts w:ascii="Georgia" w:hAnsi="Georgia" w:cs="Arial"/>
          <w:b/>
          <w:bCs/>
          <w:sz w:val="22"/>
          <w:szCs w:val="22"/>
        </w:rPr>
      </w:pPr>
    </w:p>
    <w:p w14:paraId="09CE953D" w14:textId="5A1494CD" w:rsidR="0087734C" w:rsidRPr="00327985" w:rsidRDefault="0096448B" w:rsidP="00512852">
      <w:pPr>
        <w:rPr>
          <w:rFonts w:ascii="Georgia" w:hAnsi="Georgia" w:cs="Arial"/>
          <w:bCs/>
          <w:sz w:val="22"/>
          <w:szCs w:val="22"/>
        </w:rPr>
      </w:pPr>
      <w:r w:rsidRPr="00327985">
        <w:rPr>
          <w:rFonts w:ascii="Georgia" w:hAnsi="Georgia" w:cs="Arial"/>
          <w:bCs/>
          <w:sz w:val="22"/>
          <w:szCs w:val="22"/>
        </w:rPr>
        <w:t>Classificação por categoria de ativos e passivos financeiros ao valor contábil:</w:t>
      </w:r>
    </w:p>
    <w:p w14:paraId="394A798D" w14:textId="77777777" w:rsidR="003C1027" w:rsidRPr="00327985" w:rsidRDefault="003C1027" w:rsidP="00CB3250">
      <w:pPr>
        <w:pStyle w:val="PargrafodaLista"/>
        <w:ind w:left="0"/>
        <w:rPr>
          <w:rFonts w:ascii="Georgia" w:hAnsi="Georgia" w:cs="Arial"/>
          <w:b/>
          <w:bCs/>
        </w:rPr>
      </w:pPr>
    </w:p>
    <w:tbl>
      <w:tblPr>
        <w:tblW w:w="5000" w:type="pct"/>
        <w:tblCellMar>
          <w:left w:w="70" w:type="dxa"/>
          <w:right w:w="70" w:type="dxa"/>
        </w:tblCellMar>
        <w:tblLook w:val="04A0" w:firstRow="1" w:lastRow="0" w:firstColumn="1" w:lastColumn="0" w:noHBand="0" w:noVBand="1"/>
      </w:tblPr>
      <w:tblGrid>
        <w:gridCol w:w="4928"/>
        <w:gridCol w:w="1284"/>
        <w:gridCol w:w="272"/>
        <w:gridCol w:w="1284"/>
        <w:gridCol w:w="185"/>
        <w:gridCol w:w="1284"/>
      </w:tblGrid>
      <w:tr w:rsidR="000144DB" w:rsidRPr="00327985" w14:paraId="534BF6DC" w14:textId="77777777" w:rsidTr="000554DE">
        <w:trPr>
          <w:trHeight w:val="198"/>
        </w:trPr>
        <w:tc>
          <w:tcPr>
            <w:tcW w:w="2668" w:type="pct"/>
            <w:tcBorders>
              <w:top w:val="nil"/>
              <w:left w:val="nil"/>
              <w:bottom w:val="nil"/>
              <w:right w:val="nil"/>
            </w:tcBorders>
            <w:noWrap/>
            <w:vAlign w:val="bottom"/>
            <w:hideMark/>
          </w:tcPr>
          <w:p w14:paraId="6C54DD17" w14:textId="77777777" w:rsidR="000144DB" w:rsidRPr="00327985" w:rsidRDefault="000144DB" w:rsidP="000144DB">
            <w:pPr>
              <w:rPr>
                <w:sz w:val="24"/>
                <w:szCs w:val="24"/>
              </w:rPr>
            </w:pPr>
          </w:p>
        </w:tc>
        <w:tc>
          <w:tcPr>
            <w:tcW w:w="695" w:type="pct"/>
            <w:tcBorders>
              <w:top w:val="nil"/>
              <w:left w:val="nil"/>
              <w:bottom w:val="single" w:sz="8" w:space="0" w:color="auto"/>
              <w:right w:val="nil"/>
            </w:tcBorders>
            <w:noWrap/>
            <w:vAlign w:val="center"/>
            <w:hideMark/>
          </w:tcPr>
          <w:p w14:paraId="0EB2A5AF" w14:textId="77777777" w:rsidR="000144DB" w:rsidRPr="00327985" w:rsidRDefault="000144DB" w:rsidP="000144DB">
            <w:pPr>
              <w:jc w:val="right"/>
              <w:rPr>
                <w:rFonts w:ascii="Arial" w:hAnsi="Arial" w:cs="Arial"/>
                <w:b/>
                <w:bCs/>
                <w:color w:val="000000"/>
                <w:sz w:val="18"/>
                <w:szCs w:val="18"/>
              </w:rPr>
            </w:pPr>
            <w:r w:rsidRPr="00327985">
              <w:rPr>
                <w:rFonts w:ascii="Arial" w:hAnsi="Arial" w:cs="Arial"/>
                <w:b/>
                <w:bCs/>
                <w:color w:val="000000"/>
                <w:sz w:val="18"/>
                <w:szCs w:val="18"/>
              </w:rPr>
              <w:t> </w:t>
            </w:r>
          </w:p>
        </w:tc>
        <w:tc>
          <w:tcPr>
            <w:tcW w:w="147" w:type="pct"/>
            <w:tcBorders>
              <w:top w:val="nil"/>
              <w:left w:val="nil"/>
              <w:bottom w:val="single" w:sz="8" w:space="0" w:color="auto"/>
              <w:right w:val="nil"/>
            </w:tcBorders>
            <w:noWrap/>
            <w:vAlign w:val="center"/>
            <w:hideMark/>
          </w:tcPr>
          <w:p w14:paraId="768AD475" w14:textId="77777777" w:rsidR="000144DB" w:rsidRPr="00327985" w:rsidRDefault="000144DB" w:rsidP="000144DB">
            <w:pPr>
              <w:rPr>
                <w:rFonts w:ascii="Arial" w:hAnsi="Arial" w:cs="Arial"/>
                <w:b/>
                <w:bCs/>
                <w:color w:val="000000"/>
                <w:sz w:val="18"/>
                <w:szCs w:val="18"/>
              </w:rPr>
            </w:pPr>
            <w:r w:rsidRPr="00327985">
              <w:rPr>
                <w:rFonts w:ascii="Arial" w:hAnsi="Arial" w:cs="Arial"/>
                <w:b/>
                <w:bCs/>
                <w:color w:val="000000"/>
                <w:sz w:val="18"/>
                <w:szCs w:val="18"/>
              </w:rPr>
              <w:t> </w:t>
            </w:r>
          </w:p>
        </w:tc>
        <w:tc>
          <w:tcPr>
            <w:tcW w:w="695" w:type="pct"/>
            <w:tcBorders>
              <w:top w:val="nil"/>
              <w:left w:val="nil"/>
              <w:bottom w:val="single" w:sz="8" w:space="0" w:color="auto"/>
              <w:right w:val="nil"/>
            </w:tcBorders>
            <w:noWrap/>
            <w:vAlign w:val="center"/>
            <w:hideMark/>
          </w:tcPr>
          <w:p w14:paraId="47057AF3" w14:textId="77777777" w:rsidR="000144DB" w:rsidRPr="00327985" w:rsidRDefault="000144DB" w:rsidP="000144DB">
            <w:pPr>
              <w:jc w:val="right"/>
              <w:rPr>
                <w:rFonts w:ascii="Arial" w:hAnsi="Arial" w:cs="Arial"/>
                <w:b/>
                <w:bCs/>
                <w:color w:val="000000"/>
                <w:sz w:val="18"/>
                <w:szCs w:val="18"/>
              </w:rPr>
            </w:pPr>
            <w:r w:rsidRPr="00327985">
              <w:rPr>
                <w:rFonts w:ascii="Arial" w:hAnsi="Arial" w:cs="Arial"/>
                <w:b/>
                <w:bCs/>
                <w:color w:val="000000"/>
                <w:sz w:val="18"/>
                <w:szCs w:val="18"/>
              </w:rPr>
              <w:t>Controladora</w:t>
            </w:r>
          </w:p>
        </w:tc>
        <w:tc>
          <w:tcPr>
            <w:tcW w:w="100" w:type="pct"/>
            <w:tcBorders>
              <w:top w:val="nil"/>
              <w:left w:val="nil"/>
              <w:bottom w:val="nil"/>
              <w:right w:val="nil"/>
            </w:tcBorders>
            <w:vAlign w:val="center"/>
            <w:hideMark/>
          </w:tcPr>
          <w:p w14:paraId="384A8C3A" w14:textId="77777777" w:rsidR="000144DB" w:rsidRPr="00327985" w:rsidRDefault="000144DB" w:rsidP="000144DB">
            <w:pPr>
              <w:jc w:val="right"/>
              <w:rPr>
                <w:rFonts w:ascii="Arial" w:hAnsi="Arial" w:cs="Arial"/>
                <w:b/>
                <w:bCs/>
                <w:color w:val="000000"/>
                <w:sz w:val="18"/>
                <w:szCs w:val="18"/>
              </w:rPr>
            </w:pPr>
          </w:p>
        </w:tc>
        <w:tc>
          <w:tcPr>
            <w:tcW w:w="695" w:type="pct"/>
            <w:tcBorders>
              <w:top w:val="nil"/>
              <w:left w:val="nil"/>
              <w:bottom w:val="single" w:sz="8" w:space="0" w:color="auto"/>
              <w:right w:val="nil"/>
            </w:tcBorders>
            <w:noWrap/>
            <w:vAlign w:val="center"/>
            <w:hideMark/>
          </w:tcPr>
          <w:p w14:paraId="1EF25FA5" w14:textId="77777777" w:rsidR="000144DB" w:rsidRPr="00327985" w:rsidRDefault="000144DB" w:rsidP="000144DB">
            <w:pPr>
              <w:jc w:val="right"/>
              <w:rPr>
                <w:rFonts w:ascii="Arial" w:hAnsi="Arial" w:cs="Arial"/>
                <w:b/>
                <w:bCs/>
                <w:color w:val="000000"/>
                <w:sz w:val="18"/>
                <w:szCs w:val="18"/>
              </w:rPr>
            </w:pPr>
            <w:r w:rsidRPr="00327985">
              <w:rPr>
                <w:rFonts w:ascii="Arial" w:hAnsi="Arial" w:cs="Arial"/>
                <w:b/>
                <w:bCs/>
                <w:color w:val="000000"/>
                <w:sz w:val="18"/>
                <w:szCs w:val="18"/>
              </w:rPr>
              <w:t>Consolidado</w:t>
            </w:r>
          </w:p>
        </w:tc>
      </w:tr>
      <w:tr w:rsidR="000144DB" w:rsidRPr="00327985" w14:paraId="2E200292" w14:textId="77777777" w:rsidTr="000554DE">
        <w:trPr>
          <w:trHeight w:val="198"/>
        </w:trPr>
        <w:tc>
          <w:tcPr>
            <w:tcW w:w="2668" w:type="pct"/>
            <w:tcBorders>
              <w:top w:val="nil"/>
              <w:left w:val="nil"/>
              <w:bottom w:val="nil"/>
              <w:right w:val="nil"/>
            </w:tcBorders>
            <w:noWrap/>
            <w:vAlign w:val="bottom"/>
            <w:hideMark/>
          </w:tcPr>
          <w:p w14:paraId="244A3F6C" w14:textId="77777777" w:rsidR="000144DB" w:rsidRPr="00327985" w:rsidRDefault="000144DB" w:rsidP="000144DB">
            <w:pPr>
              <w:jc w:val="right"/>
              <w:rPr>
                <w:rFonts w:ascii="Arial" w:hAnsi="Arial" w:cs="Arial"/>
                <w:b/>
                <w:bCs/>
                <w:color w:val="000000"/>
                <w:sz w:val="18"/>
                <w:szCs w:val="18"/>
              </w:rPr>
            </w:pPr>
          </w:p>
        </w:tc>
        <w:tc>
          <w:tcPr>
            <w:tcW w:w="695" w:type="pct"/>
            <w:tcBorders>
              <w:top w:val="nil"/>
              <w:left w:val="nil"/>
              <w:bottom w:val="nil"/>
              <w:right w:val="nil"/>
            </w:tcBorders>
            <w:noWrap/>
            <w:vAlign w:val="bottom"/>
            <w:hideMark/>
          </w:tcPr>
          <w:p w14:paraId="4F6FE27B" w14:textId="77777777" w:rsidR="000144DB" w:rsidRPr="00327985" w:rsidRDefault="000144DB" w:rsidP="000144DB"/>
        </w:tc>
        <w:tc>
          <w:tcPr>
            <w:tcW w:w="147" w:type="pct"/>
            <w:tcBorders>
              <w:top w:val="nil"/>
              <w:left w:val="nil"/>
              <w:bottom w:val="nil"/>
              <w:right w:val="nil"/>
            </w:tcBorders>
            <w:noWrap/>
            <w:vAlign w:val="bottom"/>
            <w:hideMark/>
          </w:tcPr>
          <w:p w14:paraId="12507722" w14:textId="77777777" w:rsidR="000144DB" w:rsidRPr="00327985" w:rsidRDefault="000144DB" w:rsidP="000144DB">
            <w:pPr>
              <w:jc w:val="right"/>
            </w:pPr>
          </w:p>
        </w:tc>
        <w:tc>
          <w:tcPr>
            <w:tcW w:w="695" w:type="pct"/>
            <w:tcBorders>
              <w:top w:val="nil"/>
              <w:left w:val="nil"/>
              <w:bottom w:val="nil"/>
              <w:right w:val="nil"/>
            </w:tcBorders>
            <w:noWrap/>
            <w:vAlign w:val="bottom"/>
            <w:hideMark/>
          </w:tcPr>
          <w:p w14:paraId="33F6FCCA" w14:textId="77777777" w:rsidR="000144DB" w:rsidRPr="00327985" w:rsidRDefault="000144DB" w:rsidP="000144DB">
            <w:pPr>
              <w:jc w:val="right"/>
            </w:pPr>
          </w:p>
        </w:tc>
        <w:tc>
          <w:tcPr>
            <w:tcW w:w="100" w:type="pct"/>
            <w:tcBorders>
              <w:top w:val="nil"/>
              <w:left w:val="nil"/>
              <w:bottom w:val="nil"/>
              <w:right w:val="nil"/>
            </w:tcBorders>
            <w:noWrap/>
            <w:vAlign w:val="bottom"/>
            <w:hideMark/>
          </w:tcPr>
          <w:p w14:paraId="254C9605" w14:textId="77777777" w:rsidR="000144DB" w:rsidRPr="00327985" w:rsidRDefault="000144DB" w:rsidP="000144DB">
            <w:pPr>
              <w:jc w:val="right"/>
            </w:pPr>
          </w:p>
        </w:tc>
        <w:tc>
          <w:tcPr>
            <w:tcW w:w="695" w:type="pct"/>
            <w:tcBorders>
              <w:top w:val="nil"/>
              <w:left w:val="nil"/>
              <w:bottom w:val="nil"/>
              <w:right w:val="nil"/>
            </w:tcBorders>
            <w:noWrap/>
            <w:vAlign w:val="bottom"/>
            <w:hideMark/>
          </w:tcPr>
          <w:p w14:paraId="0623FFFB" w14:textId="77777777" w:rsidR="000144DB" w:rsidRPr="00327985" w:rsidRDefault="000144DB" w:rsidP="000144DB">
            <w:pPr>
              <w:jc w:val="right"/>
            </w:pPr>
          </w:p>
        </w:tc>
      </w:tr>
      <w:tr w:rsidR="000144DB" w:rsidRPr="00327985" w14:paraId="40C1CCE9" w14:textId="77777777" w:rsidTr="000554DE">
        <w:trPr>
          <w:trHeight w:val="198"/>
        </w:trPr>
        <w:tc>
          <w:tcPr>
            <w:tcW w:w="2668" w:type="pct"/>
            <w:tcBorders>
              <w:top w:val="nil"/>
              <w:left w:val="nil"/>
              <w:bottom w:val="nil"/>
              <w:right w:val="nil"/>
            </w:tcBorders>
            <w:noWrap/>
            <w:vAlign w:val="center"/>
            <w:hideMark/>
          </w:tcPr>
          <w:p w14:paraId="1D0F7255" w14:textId="77777777" w:rsidR="000144DB" w:rsidRPr="00327985" w:rsidRDefault="000144DB" w:rsidP="000144DB">
            <w:pPr>
              <w:jc w:val="right"/>
            </w:pPr>
          </w:p>
        </w:tc>
        <w:tc>
          <w:tcPr>
            <w:tcW w:w="695" w:type="pct"/>
            <w:tcBorders>
              <w:top w:val="nil"/>
              <w:left w:val="nil"/>
              <w:bottom w:val="single" w:sz="8" w:space="0" w:color="auto"/>
              <w:right w:val="nil"/>
            </w:tcBorders>
            <w:vAlign w:val="center"/>
            <w:hideMark/>
          </w:tcPr>
          <w:p w14:paraId="74A1F1CE" w14:textId="77777777" w:rsidR="000144DB" w:rsidRPr="00327985" w:rsidRDefault="000144DB" w:rsidP="000144DB">
            <w:pPr>
              <w:jc w:val="right"/>
              <w:rPr>
                <w:rFonts w:ascii="Arial" w:hAnsi="Arial" w:cs="Arial"/>
                <w:b/>
                <w:bCs/>
                <w:color w:val="000000"/>
                <w:sz w:val="16"/>
                <w:szCs w:val="16"/>
              </w:rPr>
            </w:pPr>
            <w:r w:rsidRPr="00327985">
              <w:rPr>
                <w:rFonts w:ascii="Arial" w:hAnsi="Arial" w:cs="Arial"/>
                <w:b/>
                <w:bCs/>
                <w:color w:val="000000"/>
                <w:sz w:val="16"/>
                <w:szCs w:val="16"/>
              </w:rPr>
              <w:t>30/06/2026</w:t>
            </w:r>
          </w:p>
        </w:tc>
        <w:tc>
          <w:tcPr>
            <w:tcW w:w="147" w:type="pct"/>
            <w:tcBorders>
              <w:top w:val="nil"/>
              <w:left w:val="nil"/>
              <w:bottom w:val="nil"/>
              <w:right w:val="nil"/>
            </w:tcBorders>
            <w:vAlign w:val="center"/>
            <w:hideMark/>
          </w:tcPr>
          <w:p w14:paraId="03C65E41" w14:textId="77777777" w:rsidR="000144DB" w:rsidRPr="00327985" w:rsidRDefault="000144DB" w:rsidP="000144DB">
            <w:pPr>
              <w:jc w:val="right"/>
              <w:rPr>
                <w:rFonts w:ascii="Arial" w:hAnsi="Arial" w:cs="Arial"/>
                <w:b/>
                <w:bCs/>
                <w:color w:val="000000"/>
                <w:sz w:val="16"/>
                <w:szCs w:val="16"/>
              </w:rPr>
            </w:pPr>
          </w:p>
        </w:tc>
        <w:tc>
          <w:tcPr>
            <w:tcW w:w="695" w:type="pct"/>
            <w:tcBorders>
              <w:top w:val="nil"/>
              <w:left w:val="nil"/>
              <w:bottom w:val="single" w:sz="8" w:space="0" w:color="auto"/>
              <w:right w:val="nil"/>
            </w:tcBorders>
            <w:vAlign w:val="center"/>
            <w:hideMark/>
          </w:tcPr>
          <w:p w14:paraId="6C1AA52C" w14:textId="77777777" w:rsidR="000144DB" w:rsidRPr="00327985" w:rsidRDefault="000144DB" w:rsidP="000144DB">
            <w:pPr>
              <w:jc w:val="right"/>
              <w:rPr>
                <w:rFonts w:ascii="Arial" w:hAnsi="Arial" w:cs="Arial"/>
                <w:b/>
                <w:bCs/>
                <w:color w:val="000000"/>
                <w:sz w:val="16"/>
                <w:szCs w:val="16"/>
              </w:rPr>
            </w:pPr>
            <w:r w:rsidRPr="00327985">
              <w:rPr>
                <w:rFonts w:ascii="Arial" w:hAnsi="Arial" w:cs="Arial"/>
                <w:b/>
                <w:bCs/>
                <w:color w:val="000000"/>
                <w:sz w:val="16"/>
                <w:szCs w:val="16"/>
              </w:rPr>
              <w:t>31/12/2025</w:t>
            </w:r>
          </w:p>
        </w:tc>
        <w:tc>
          <w:tcPr>
            <w:tcW w:w="100" w:type="pct"/>
            <w:tcBorders>
              <w:top w:val="nil"/>
              <w:left w:val="nil"/>
              <w:bottom w:val="nil"/>
              <w:right w:val="nil"/>
            </w:tcBorders>
            <w:vAlign w:val="center"/>
            <w:hideMark/>
          </w:tcPr>
          <w:p w14:paraId="553F86B7" w14:textId="77777777" w:rsidR="000144DB" w:rsidRPr="00327985" w:rsidRDefault="000144DB" w:rsidP="000144DB">
            <w:pPr>
              <w:jc w:val="right"/>
              <w:rPr>
                <w:rFonts w:ascii="Arial" w:hAnsi="Arial" w:cs="Arial"/>
                <w:b/>
                <w:bCs/>
                <w:color w:val="000000"/>
                <w:sz w:val="16"/>
                <w:szCs w:val="16"/>
              </w:rPr>
            </w:pPr>
          </w:p>
        </w:tc>
        <w:tc>
          <w:tcPr>
            <w:tcW w:w="695" w:type="pct"/>
            <w:tcBorders>
              <w:top w:val="nil"/>
              <w:left w:val="nil"/>
              <w:bottom w:val="single" w:sz="8" w:space="0" w:color="auto"/>
              <w:right w:val="nil"/>
            </w:tcBorders>
            <w:vAlign w:val="center"/>
            <w:hideMark/>
          </w:tcPr>
          <w:p w14:paraId="011FEC88" w14:textId="77777777" w:rsidR="000144DB" w:rsidRPr="00327985" w:rsidRDefault="000144DB" w:rsidP="000144DB">
            <w:pPr>
              <w:jc w:val="right"/>
              <w:rPr>
                <w:rFonts w:ascii="Arial" w:hAnsi="Arial" w:cs="Arial"/>
                <w:b/>
                <w:bCs/>
                <w:color w:val="000000"/>
                <w:sz w:val="16"/>
                <w:szCs w:val="16"/>
              </w:rPr>
            </w:pPr>
            <w:r w:rsidRPr="00327985">
              <w:rPr>
                <w:rFonts w:ascii="Arial" w:hAnsi="Arial" w:cs="Arial"/>
                <w:b/>
                <w:bCs/>
                <w:color w:val="000000"/>
                <w:sz w:val="16"/>
                <w:szCs w:val="16"/>
              </w:rPr>
              <w:t>31/12/2025</w:t>
            </w:r>
          </w:p>
        </w:tc>
      </w:tr>
      <w:tr w:rsidR="000144DB" w:rsidRPr="00327985" w14:paraId="572B3DC8" w14:textId="77777777" w:rsidTr="000554DE">
        <w:trPr>
          <w:trHeight w:val="198"/>
        </w:trPr>
        <w:tc>
          <w:tcPr>
            <w:tcW w:w="2668" w:type="pct"/>
            <w:tcBorders>
              <w:top w:val="nil"/>
              <w:left w:val="nil"/>
              <w:bottom w:val="nil"/>
              <w:right w:val="nil"/>
            </w:tcBorders>
            <w:noWrap/>
            <w:vAlign w:val="center"/>
            <w:hideMark/>
          </w:tcPr>
          <w:p w14:paraId="65DEE6A0" w14:textId="77777777" w:rsidR="000144DB" w:rsidRPr="00327985" w:rsidRDefault="000144DB" w:rsidP="000144DB">
            <w:pPr>
              <w:rPr>
                <w:rFonts w:ascii="Arial" w:hAnsi="Arial" w:cs="Arial"/>
                <w:b/>
                <w:bCs/>
                <w:color w:val="000000"/>
                <w:sz w:val="16"/>
                <w:szCs w:val="16"/>
              </w:rPr>
            </w:pPr>
            <w:r w:rsidRPr="00327985">
              <w:rPr>
                <w:rFonts w:ascii="Arial" w:hAnsi="Arial" w:cs="Arial"/>
                <w:b/>
                <w:bCs/>
                <w:color w:val="000000"/>
                <w:sz w:val="16"/>
                <w:szCs w:val="16"/>
              </w:rPr>
              <w:t>Ativos</w:t>
            </w:r>
          </w:p>
        </w:tc>
        <w:tc>
          <w:tcPr>
            <w:tcW w:w="695" w:type="pct"/>
            <w:tcBorders>
              <w:top w:val="nil"/>
              <w:left w:val="nil"/>
              <w:bottom w:val="nil"/>
              <w:right w:val="nil"/>
            </w:tcBorders>
            <w:vAlign w:val="center"/>
            <w:hideMark/>
          </w:tcPr>
          <w:p w14:paraId="33428794" w14:textId="77777777" w:rsidR="000144DB" w:rsidRPr="00327985" w:rsidRDefault="000144DB" w:rsidP="000144DB">
            <w:pPr>
              <w:jc w:val="right"/>
              <w:rPr>
                <w:rFonts w:ascii="Arial" w:hAnsi="Arial" w:cs="Arial"/>
                <w:b/>
                <w:bCs/>
                <w:color w:val="000000"/>
                <w:sz w:val="16"/>
                <w:szCs w:val="16"/>
              </w:rPr>
            </w:pPr>
          </w:p>
        </w:tc>
        <w:tc>
          <w:tcPr>
            <w:tcW w:w="147" w:type="pct"/>
            <w:tcBorders>
              <w:top w:val="nil"/>
              <w:left w:val="nil"/>
              <w:bottom w:val="nil"/>
              <w:right w:val="nil"/>
            </w:tcBorders>
            <w:vAlign w:val="center"/>
            <w:hideMark/>
          </w:tcPr>
          <w:p w14:paraId="1A58117C" w14:textId="77777777" w:rsidR="000144DB" w:rsidRPr="00327985" w:rsidRDefault="000144DB" w:rsidP="000144DB">
            <w:pPr>
              <w:jc w:val="right"/>
            </w:pPr>
          </w:p>
        </w:tc>
        <w:tc>
          <w:tcPr>
            <w:tcW w:w="695" w:type="pct"/>
            <w:tcBorders>
              <w:top w:val="nil"/>
              <w:left w:val="nil"/>
              <w:bottom w:val="nil"/>
              <w:right w:val="nil"/>
            </w:tcBorders>
            <w:vAlign w:val="center"/>
            <w:hideMark/>
          </w:tcPr>
          <w:p w14:paraId="3FA377EC" w14:textId="77777777" w:rsidR="000144DB" w:rsidRPr="00327985" w:rsidRDefault="000144DB" w:rsidP="000144DB">
            <w:pPr>
              <w:jc w:val="right"/>
            </w:pPr>
          </w:p>
        </w:tc>
        <w:tc>
          <w:tcPr>
            <w:tcW w:w="100" w:type="pct"/>
            <w:tcBorders>
              <w:top w:val="nil"/>
              <w:left w:val="nil"/>
              <w:bottom w:val="nil"/>
              <w:right w:val="nil"/>
            </w:tcBorders>
            <w:vAlign w:val="center"/>
            <w:hideMark/>
          </w:tcPr>
          <w:p w14:paraId="7D3C6336" w14:textId="77777777" w:rsidR="000144DB" w:rsidRPr="00327985" w:rsidRDefault="000144DB" w:rsidP="000144DB">
            <w:pPr>
              <w:jc w:val="right"/>
            </w:pPr>
          </w:p>
        </w:tc>
        <w:tc>
          <w:tcPr>
            <w:tcW w:w="695" w:type="pct"/>
            <w:tcBorders>
              <w:top w:val="nil"/>
              <w:left w:val="nil"/>
              <w:bottom w:val="nil"/>
              <w:right w:val="nil"/>
            </w:tcBorders>
            <w:vAlign w:val="center"/>
            <w:hideMark/>
          </w:tcPr>
          <w:p w14:paraId="10B6FD97" w14:textId="77777777" w:rsidR="000144DB" w:rsidRPr="00327985" w:rsidRDefault="000144DB" w:rsidP="000144DB">
            <w:pPr>
              <w:jc w:val="right"/>
            </w:pPr>
          </w:p>
        </w:tc>
      </w:tr>
      <w:tr w:rsidR="000144DB" w:rsidRPr="00327985" w14:paraId="508DE7CF" w14:textId="77777777" w:rsidTr="000554DE">
        <w:trPr>
          <w:trHeight w:val="198"/>
        </w:trPr>
        <w:tc>
          <w:tcPr>
            <w:tcW w:w="2668" w:type="pct"/>
            <w:tcBorders>
              <w:top w:val="nil"/>
              <w:left w:val="nil"/>
              <w:bottom w:val="nil"/>
              <w:right w:val="nil"/>
            </w:tcBorders>
            <w:noWrap/>
            <w:vAlign w:val="center"/>
            <w:hideMark/>
          </w:tcPr>
          <w:p w14:paraId="30EDF6C7" w14:textId="77777777" w:rsidR="000144DB" w:rsidRPr="00327985" w:rsidRDefault="000144DB" w:rsidP="000144DB">
            <w:pPr>
              <w:rPr>
                <w:rFonts w:ascii="Arial" w:hAnsi="Arial" w:cs="Arial"/>
                <w:b/>
                <w:bCs/>
                <w:color w:val="000000"/>
                <w:sz w:val="16"/>
                <w:szCs w:val="16"/>
              </w:rPr>
            </w:pPr>
            <w:r w:rsidRPr="00327985">
              <w:rPr>
                <w:rFonts w:ascii="Arial" w:hAnsi="Arial" w:cs="Arial"/>
                <w:b/>
                <w:bCs/>
                <w:color w:val="000000"/>
                <w:sz w:val="16"/>
                <w:szCs w:val="16"/>
              </w:rPr>
              <w:t>Custo amortizado</w:t>
            </w:r>
          </w:p>
        </w:tc>
        <w:tc>
          <w:tcPr>
            <w:tcW w:w="695" w:type="pct"/>
            <w:tcBorders>
              <w:top w:val="nil"/>
              <w:left w:val="nil"/>
              <w:bottom w:val="nil"/>
              <w:right w:val="nil"/>
            </w:tcBorders>
            <w:vAlign w:val="center"/>
            <w:hideMark/>
          </w:tcPr>
          <w:p w14:paraId="3420F0F5" w14:textId="77777777" w:rsidR="000144DB" w:rsidRPr="00327985" w:rsidRDefault="000144DB" w:rsidP="000144DB">
            <w:pPr>
              <w:jc w:val="right"/>
              <w:rPr>
                <w:rFonts w:ascii="Arial" w:hAnsi="Arial" w:cs="Arial"/>
                <w:b/>
                <w:bCs/>
                <w:color w:val="000000"/>
                <w:sz w:val="16"/>
                <w:szCs w:val="16"/>
              </w:rPr>
            </w:pPr>
          </w:p>
        </w:tc>
        <w:tc>
          <w:tcPr>
            <w:tcW w:w="147" w:type="pct"/>
            <w:tcBorders>
              <w:top w:val="nil"/>
              <w:left w:val="nil"/>
              <w:bottom w:val="nil"/>
              <w:right w:val="nil"/>
            </w:tcBorders>
            <w:vAlign w:val="center"/>
            <w:hideMark/>
          </w:tcPr>
          <w:p w14:paraId="6EC8B779" w14:textId="77777777" w:rsidR="000144DB" w:rsidRPr="00327985" w:rsidRDefault="000144DB" w:rsidP="000144DB">
            <w:pPr>
              <w:jc w:val="right"/>
            </w:pPr>
          </w:p>
        </w:tc>
        <w:tc>
          <w:tcPr>
            <w:tcW w:w="695" w:type="pct"/>
            <w:tcBorders>
              <w:top w:val="nil"/>
              <w:left w:val="nil"/>
              <w:bottom w:val="nil"/>
              <w:right w:val="nil"/>
            </w:tcBorders>
            <w:vAlign w:val="center"/>
            <w:hideMark/>
          </w:tcPr>
          <w:p w14:paraId="2533A04F" w14:textId="77777777" w:rsidR="000144DB" w:rsidRPr="00327985" w:rsidRDefault="000144DB" w:rsidP="000144DB">
            <w:pPr>
              <w:jc w:val="right"/>
            </w:pPr>
          </w:p>
        </w:tc>
        <w:tc>
          <w:tcPr>
            <w:tcW w:w="100" w:type="pct"/>
            <w:tcBorders>
              <w:top w:val="nil"/>
              <w:left w:val="nil"/>
              <w:bottom w:val="nil"/>
              <w:right w:val="nil"/>
            </w:tcBorders>
            <w:vAlign w:val="center"/>
            <w:hideMark/>
          </w:tcPr>
          <w:p w14:paraId="4899BA36" w14:textId="77777777" w:rsidR="000144DB" w:rsidRPr="00327985" w:rsidRDefault="000144DB" w:rsidP="000144DB">
            <w:pPr>
              <w:jc w:val="right"/>
            </w:pPr>
          </w:p>
        </w:tc>
        <w:tc>
          <w:tcPr>
            <w:tcW w:w="695" w:type="pct"/>
            <w:tcBorders>
              <w:top w:val="nil"/>
              <w:left w:val="nil"/>
              <w:bottom w:val="nil"/>
              <w:right w:val="nil"/>
            </w:tcBorders>
            <w:vAlign w:val="center"/>
            <w:hideMark/>
          </w:tcPr>
          <w:p w14:paraId="4C897658" w14:textId="77777777" w:rsidR="000144DB" w:rsidRPr="00327985" w:rsidRDefault="000144DB" w:rsidP="000144DB">
            <w:pPr>
              <w:jc w:val="right"/>
            </w:pPr>
          </w:p>
        </w:tc>
      </w:tr>
      <w:tr w:rsidR="000144DB" w:rsidRPr="00327985" w14:paraId="2BE1D22E" w14:textId="77777777" w:rsidTr="000554DE">
        <w:trPr>
          <w:trHeight w:val="198"/>
        </w:trPr>
        <w:tc>
          <w:tcPr>
            <w:tcW w:w="2668" w:type="pct"/>
            <w:tcBorders>
              <w:top w:val="nil"/>
              <w:left w:val="nil"/>
              <w:bottom w:val="nil"/>
              <w:right w:val="nil"/>
            </w:tcBorders>
            <w:noWrap/>
            <w:vAlign w:val="center"/>
            <w:hideMark/>
          </w:tcPr>
          <w:p w14:paraId="433D7884" w14:textId="77777777" w:rsidR="000144DB" w:rsidRPr="00327985" w:rsidRDefault="000144DB" w:rsidP="000144DB">
            <w:pPr>
              <w:rPr>
                <w:rFonts w:ascii="Arial" w:hAnsi="Arial" w:cs="Arial"/>
                <w:color w:val="000000"/>
                <w:sz w:val="16"/>
                <w:szCs w:val="16"/>
              </w:rPr>
            </w:pPr>
            <w:r w:rsidRPr="00327985">
              <w:rPr>
                <w:rFonts w:ascii="Arial" w:hAnsi="Arial" w:cs="Arial"/>
                <w:color w:val="000000"/>
                <w:sz w:val="16"/>
                <w:szCs w:val="16"/>
              </w:rPr>
              <w:t>Títulos e valores mobiliários</w:t>
            </w:r>
          </w:p>
        </w:tc>
        <w:tc>
          <w:tcPr>
            <w:tcW w:w="695" w:type="pct"/>
            <w:tcBorders>
              <w:top w:val="nil"/>
              <w:left w:val="nil"/>
              <w:bottom w:val="nil"/>
              <w:right w:val="nil"/>
            </w:tcBorders>
            <w:noWrap/>
            <w:vAlign w:val="center"/>
            <w:hideMark/>
          </w:tcPr>
          <w:p w14:paraId="28452CE8" w14:textId="2AD74EA3"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658.968</w:t>
            </w:r>
          </w:p>
        </w:tc>
        <w:tc>
          <w:tcPr>
            <w:tcW w:w="147" w:type="pct"/>
            <w:tcBorders>
              <w:top w:val="nil"/>
              <w:left w:val="nil"/>
              <w:bottom w:val="nil"/>
              <w:right w:val="nil"/>
            </w:tcBorders>
            <w:vAlign w:val="center"/>
            <w:hideMark/>
          </w:tcPr>
          <w:p w14:paraId="00D888AB" w14:textId="77777777" w:rsidR="000144DB" w:rsidRPr="00327985" w:rsidRDefault="000144DB" w:rsidP="000144DB">
            <w:pPr>
              <w:jc w:val="right"/>
              <w:rPr>
                <w:rFonts w:ascii="Arial" w:hAnsi="Arial" w:cs="Arial"/>
                <w:color w:val="000000"/>
                <w:sz w:val="16"/>
                <w:szCs w:val="16"/>
              </w:rPr>
            </w:pPr>
          </w:p>
        </w:tc>
        <w:tc>
          <w:tcPr>
            <w:tcW w:w="695" w:type="pct"/>
            <w:tcBorders>
              <w:top w:val="nil"/>
              <w:left w:val="nil"/>
              <w:bottom w:val="nil"/>
              <w:right w:val="nil"/>
            </w:tcBorders>
            <w:noWrap/>
            <w:vAlign w:val="center"/>
            <w:hideMark/>
          </w:tcPr>
          <w:p w14:paraId="0DFFA712" w14:textId="291EA562"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287.290</w:t>
            </w:r>
          </w:p>
        </w:tc>
        <w:tc>
          <w:tcPr>
            <w:tcW w:w="100" w:type="pct"/>
            <w:tcBorders>
              <w:top w:val="nil"/>
              <w:left w:val="nil"/>
              <w:bottom w:val="nil"/>
              <w:right w:val="nil"/>
            </w:tcBorders>
            <w:vAlign w:val="center"/>
            <w:hideMark/>
          </w:tcPr>
          <w:p w14:paraId="23B911B1" w14:textId="77777777" w:rsidR="000144DB" w:rsidRPr="00327985" w:rsidRDefault="000144DB" w:rsidP="000144DB">
            <w:pPr>
              <w:jc w:val="right"/>
              <w:rPr>
                <w:rFonts w:ascii="Arial" w:hAnsi="Arial" w:cs="Arial"/>
                <w:color w:val="000000"/>
                <w:sz w:val="16"/>
                <w:szCs w:val="16"/>
              </w:rPr>
            </w:pPr>
          </w:p>
        </w:tc>
        <w:tc>
          <w:tcPr>
            <w:tcW w:w="695" w:type="pct"/>
            <w:tcBorders>
              <w:top w:val="nil"/>
              <w:left w:val="nil"/>
              <w:bottom w:val="nil"/>
              <w:right w:val="nil"/>
            </w:tcBorders>
            <w:noWrap/>
            <w:vAlign w:val="center"/>
            <w:hideMark/>
          </w:tcPr>
          <w:p w14:paraId="0DE88277" w14:textId="75E3FAB2"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287.290</w:t>
            </w:r>
          </w:p>
        </w:tc>
      </w:tr>
      <w:tr w:rsidR="000144DB" w:rsidRPr="00327985" w14:paraId="6062F9E8" w14:textId="77777777" w:rsidTr="000554DE">
        <w:trPr>
          <w:trHeight w:val="198"/>
        </w:trPr>
        <w:tc>
          <w:tcPr>
            <w:tcW w:w="2668" w:type="pct"/>
            <w:tcBorders>
              <w:top w:val="nil"/>
              <w:left w:val="nil"/>
              <w:bottom w:val="nil"/>
              <w:right w:val="nil"/>
            </w:tcBorders>
            <w:noWrap/>
            <w:vAlign w:val="center"/>
            <w:hideMark/>
          </w:tcPr>
          <w:p w14:paraId="114900B9" w14:textId="77777777" w:rsidR="000144DB" w:rsidRPr="00327985" w:rsidRDefault="000144DB" w:rsidP="000144DB">
            <w:pPr>
              <w:rPr>
                <w:rFonts w:ascii="Arial" w:hAnsi="Arial" w:cs="Arial"/>
                <w:color w:val="000000"/>
                <w:sz w:val="16"/>
                <w:szCs w:val="16"/>
              </w:rPr>
            </w:pPr>
          </w:p>
        </w:tc>
        <w:tc>
          <w:tcPr>
            <w:tcW w:w="695" w:type="pct"/>
            <w:tcBorders>
              <w:top w:val="nil"/>
              <w:left w:val="nil"/>
              <w:bottom w:val="nil"/>
              <w:right w:val="nil"/>
            </w:tcBorders>
            <w:noWrap/>
            <w:vAlign w:val="center"/>
            <w:hideMark/>
          </w:tcPr>
          <w:p w14:paraId="38AD7869" w14:textId="77777777" w:rsidR="000144DB" w:rsidRPr="00327985" w:rsidRDefault="000144DB" w:rsidP="000144DB">
            <w:pPr>
              <w:jc w:val="right"/>
            </w:pPr>
          </w:p>
        </w:tc>
        <w:tc>
          <w:tcPr>
            <w:tcW w:w="147" w:type="pct"/>
            <w:tcBorders>
              <w:top w:val="nil"/>
              <w:left w:val="nil"/>
              <w:bottom w:val="nil"/>
              <w:right w:val="nil"/>
            </w:tcBorders>
            <w:vAlign w:val="center"/>
            <w:hideMark/>
          </w:tcPr>
          <w:p w14:paraId="71F12301" w14:textId="77777777" w:rsidR="000144DB" w:rsidRPr="00327985" w:rsidRDefault="000144DB" w:rsidP="000144DB">
            <w:pPr>
              <w:jc w:val="right"/>
            </w:pPr>
          </w:p>
        </w:tc>
        <w:tc>
          <w:tcPr>
            <w:tcW w:w="695" w:type="pct"/>
            <w:tcBorders>
              <w:top w:val="nil"/>
              <w:left w:val="nil"/>
              <w:bottom w:val="nil"/>
              <w:right w:val="nil"/>
            </w:tcBorders>
            <w:noWrap/>
            <w:vAlign w:val="center"/>
            <w:hideMark/>
          </w:tcPr>
          <w:p w14:paraId="4AD8D134" w14:textId="77777777" w:rsidR="000144DB" w:rsidRPr="00327985" w:rsidRDefault="000144DB" w:rsidP="000144DB">
            <w:pPr>
              <w:jc w:val="right"/>
            </w:pPr>
          </w:p>
        </w:tc>
        <w:tc>
          <w:tcPr>
            <w:tcW w:w="100" w:type="pct"/>
            <w:tcBorders>
              <w:top w:val="nil"/>
              <w:left w:val="nil"/>
              <w:bottom w:val="nil"/>
              <w:right w:val="nil"/>
            </w:tcBorders>
            <w:vAlign w:val="center"/>
            <w:hideMark/>
          </w:tcPr>
          <w:p w14:paraId="7ADE8AD5" w14:textId="77777777" w:rsidR="000144DB" w:rsidRPr="00327985" w:rsidRDefault="000144DB" w:rsidP="000144DB">
            <w:pPr>
              <w:jc w:val="right"/>
            </w:pPr>
          </w:p>
        </w:tc>
        <w:tc>
          <w:tcPr>
            <w:tcW w:w="695" w:type="pct"/>
            <w:tcBorders>
              <w:top w:val="nil"/>
              <w:left w:val="nil"/>
              <w:bottom w:val="nil"/>
              <w:right w:val="nil"/>
            </w:tcBorders>
            <w:noWrap/>
            <w:vAlign w:val="center"/>
            <w:hideMark/>
          </w:tcPr>
          <w:p w14:paraId="46811081" w14:textId="77777777" w:rsidR="000144DB" w:rsidRPr="00327985" w:rsidRDefault="000144DB" w:rsidP="000144DB">
            <w:pPr>
              <w:jc w:val="right"/>
            </w:pPr>
          </w:p>
        </w:tc>
      </w:tr>
      <w:tr w:rsidR="000144DB" w:rsidRPr="00327985" w14:paraId="38BD6318" w14:textId="77777777" w:rsidTr="000554DE">
        <w:trPr>
          <w:trHeight w:val="198"/>
        </w:trPr>
        <w:tc>
          <w:tcPr>
            <w:tcW w:w="2668" w:type="pct"/>
            <w:tcBorders>
              <w:top w:val="nil"/>
              <w:left w:val="nil"/>
              <w:bottom w:val="nil"/>
              <w:right w:val="nil"/>
            </w:tcBorders>
            <w:noWrap/>
            <w:vAlign w:val="center"/>
            <w:hideMark/>
          </w:tcPr>
          <w:p w14:paraId="501A1957" w14:textId="77777777" w:rsidR="000144DB" w:rsidRPr="00327985" w:rsidRDefault="000144DB" w:rsidP="000144DB">
            <w:pPr>
              <w:rPr>
                <w:rFonts w:ascii="Arial" w:hAnsi="Arial" w:cs="Arial"/>
                <w:color w:val="000000"/>
                <w:sz w:val="16"/>
                <w:szCs w:val="16"/>
              </w:rPr>
            </w:pPr>
            <w:r w:rsidRPr="00327985">
              <w:rPr>
                <w:rFonts w:ascii="Arial" w:hAnsi="Arial" w:cs="Arial"/>
                <w:color w:val="000000"/>
                <w:sz w:val="16"/>
                <w:szCs w:val="16"/>
              </w:rPr>
              <w:t>Aplicações de convênios</w:t>
            </w:r>
          </w:p>
        </w:tc>
        <w:tc>
          <w:tcPr>
            <w:tcW w:w="695" w:type="pct"/>
            <w:tcBorders>
              <w:top w:val="nil"/>
              <w:left w:val="nil"/>
              <w:bottom w:val="nil"/>
              <w:right w:val="nil"/>
            </w:tcBorders>
            <w:noWrap/>
            <w:vAlign w:val="center"/>
            <w:hideMark/>
          </w:tcPr>
          <w:p w14:paraId="144AF334" w14:textId="24810CBA"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4.909</w:t>
            </w:r>
          </w:p>
        </w:tc>
        <w:tc>
          <w:tcPr>
            <w:tcW w:w="147" w:type="pct"/>
            <w:tcBorders>
              <w:top w:val="nil"/>
              <w:left w:val="nil"/>
              <w:bottom w:val="nil"/>
              <w:right w:val="nil"/>
            </w:tcBorders>
            <w:vAlign w:val="center"/>
            <w:hideMark/>
          </w:tcPr>
          <w:p w14:paraId="1A60C824" w14:textId="77777777" w:rsidR="000144DB" w:rsidRPr="00327985" w:rsidRDefault="000144DB" w:rsidP="000144DB">
            <w:pPr>
              <w:jc w:val="right"/>
              <w:rPr>
                <w:rFonts w:ascii="Arial" w:hAnsi="Arial" w:cs="Arial"/>
                <w:color w:val="000000"/>
                <w:sz w:val="16"/>
                <w:szCs w:val="16"/>
              </w:rPr>
            </w:pPr>
          </w:p>
        </w:tc>
        <w:tc>
          <w:tcPr>
            <w:tcW w:w="695" w:type="pct"/>
            <w:tcBorders>
              <w:top w:val="nil"/>
              <w:left w:val="nil"/>
              <w:bottom w:val="nil"/>
              <w:right w:val="nil"/>
            </w:tcBorders>
            <w:noWrap/>
            <w:vAlign w:val="center"/>
            <w:hideMark/>
          </w:tcPr>
          <w:p w14:paraId="0DEAD40A" w14:textId="782486F0"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13.703</w:t>
            </w:r>
          </w:p>
        </w:tc>
        <w:tc>
          <w:tcPr>
            <w:tcW w:w="100" w:type="pct"/>
            <w:tcBorders>
              <w:top w:val="nil"/>
              <w:left w:val="nil"/>
              <w:bottom w:val="nil"/>
              <w:right w:val="nil"/>
            </w:tcBorders>
            <w:vAlign w:val="center"/>
            <w:hideMark/>
          </w:tcPr>
          <w:p w14:paraId="04D537A3" w14:textId="77777777" w:rsidR="000144DB" w:rsidRPr="00327985" w:rsidRDefault="000144DB" w:rsidP="000144DB">
            <w:pPr>
              <w:jc w:val="right"/>
              <w:rPr>
                <w:rFonts w:ascii="Arial" w:hAnsi="Arial" w:cs="Arial"/>
                <w:color w:val="000000"/>
                <w:sz w:val="16"/>
                <w:szCs w:val="16"/>
              </w:rPr>
            </w:pPr>
          </w:p>
        </w:tc>
        <w:tc>
          <w:tcPr>
            <w:tcW w:w="695" w:type="pct"/>
            <w:tcBorders>
              <w:top w:val="nil"/>
              <w:left w:val="nil"/>
              <w:bottom w:val="nil"/>
              <w:right w:val="nil"/>
            </w:tcBorders>
            <w:noWrap/>
            <w:vAlign w:val="center"/>
            <w:hideMark/>
          </w:tcPr>
          <w:p w14:paraId="02C41DF1" w14:textId="74759DC6"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13.703</w:t>
            </w:r>
          </w:p>
        </w:tc>
      </w:tr>
      <w:tr w:rsidR="000144DB" w:rsidRPr="00327985" w14:paraId="4E14FAB7" w14:textId="77777777" w:rsidTr="000554DE">
        <w:trPr>
          <w:trHeight w:val="198"/>
        </w:trPr>
        <w:tc>
          <w:tcPr>
            <w:tcW w:w="2668" w:type="pct"/>
            <w:tcBorders>
              <w:top w:val="nil"/>
              <w:left w:val="nil"/>
              <w:bottom w:val="nil"/>
              <w:right w:val="nil"/>
            </w:tcBorders>
            <w:noWrap/>
            <w:vAlign w:val="center"/>
            <w:hideMark/>
          </w:tcPr>
          <w:p w14:paraId="548F6091" w14:textId="77777777" w:rsidR="000144DB" w:rsidRPr="00327985" w:rsidRDefault="000144DB" w:rsidP="000144DB">
            <w:pPr>
              <w:rPr>
                <w:rFonts w:ascii="Arial" w:hAnsi="Arial" w:cs="Arial"/>
                <w:color w:val="000000"/>
                <w:sz w:val="16"/>
                <w:szCs w:val="16"/>
              </w:rPr>
            </w:pPr>
            <w:r w:rsidRPr="00327985">
              <w:rPr>
                <w:rFonts w:ascii="Arial" w:hAnsi="Arial" w:cs="Arial"/>
                <w:color w:val="000000"/>
                <w:sz w:val="16"/>
                <w:szCs w:val="16"/>
              </w:rPr>
              <w:t>Contas a receber</w:t>
            </w:r>
          </w:p>
        </w:tc>
        <w:tc>
          <w:tcPr>
            <w:tcW w:w="695" w:type="pct"/>
            <w:tcBorders>
              <w:top w:val="nil"/>
              <w:left w:val="nil"/>
              <w:bottom w:val="nil"/>
              <w:right w:val="nil"/>
            </w:tcBorders>
            <w:noWrap/>
            <w:vAlign w:val="center"/>
            <w:hideMark/>
          </w:tcPr>
          <w:p w14:paraId="1B788B25" w14:textId="12D13AD6"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199.166</w:t>
            </w:r>
          </w:p>
        </w:tc>
        <w:tc>
          <w:tcPr>
            <w:tcW w:w="147" w:type="pct"/>
            <w:tcBorders>
              <w:top w:val="nil"/>
              <w:left w:val="nil"/>
              <w:bottom w:val="nil"/>
              <w:right w:val="nil"/>
            </w:tcBorders>
            <w:vAlign w:val="center"/>
            <w:hideMark/>
          </w:tcPr>
          <w:p w14:paraId="7A7ED691" w14:textId="77777777" w:rsidR="000144DB" w:rsidRPr="00327985" w:rsidRDefault="000144DB" w:rsidP="000144DB">
            <w:pPr>
              <w:jc w:val="right"/>
              <w:rPr>
                <w:rFonts w:ascii="Arial" w:hAnsi="Arial" w:cs="Arial"/>
                <w:color w:val="000000"/>
                <w:sz w:val="16"/>
                <w:szCs w:val="16"/>
              </w:rPr>
            </w:pPr>
          </w:p>
        </w:tc>
        <w:tc>
          <w:tcPr>
            <w:tcW w:w="695" w:type="pct"/>
            <w:tcBorders>
              <w:top w:val="nil"/>
              <w:left w:val="nil"/>
              <w:bottom w:val="nil"/>
              <w:right w:val="nil"/>
            </w:tcBorders>
            <w:noWrap/>
            <w:vAlign w:val="center"/>
            <w:hideMark/>
          </w:tcPr>
          <w:p w14:paraId="6EFA677E" w14:textId="3F75D515"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164.462</w:t>
            </w:r>
          </w:p>
        </w:tc>
        <w:tc>
          <w:tcPr>
            <w:tcW w:w="100" w:type="pct"/>
            <w:tcBorders>
              <w:top w:val="nil"/>
              <w:left w:val="nil"/>
              <w:bottom w:val="nil"/>
              <w:right w:val="nil"/>
            </w:tcBorders>
            <w:vAlign w:val="center"/>
            <w:hideMark/>
          </w:tcPr>
          <w:p w14:paraId="17613F7E" w14:textId="77777777" w:rsidR="000144DB" w:rsidRPr="00327985" w:rsidRDefault="000144DB" w:rsidP="000144DB">
            <w:pPr>
              <w:jc w:val="right"/>
              <w:rPr>
                <w:rFonts w:ascii="Arial" w:hAnsi="Arial" w:cs="Arial"/>
                <w:color w:val="000000"/>
                <w:sz w:val="16"/>
                <w:szCs w:val="16"/>
              </w:rPr>
            </w:pPr>
          </w:p>
        </w:tc>
        <w:tc>
          <w:tcPr>
            <w:tcW w:w="695" w:type="pct"/>
            <w:tcBorders>
              <w:top w:val="nil"/>
              <w:left w:val="nil"/>
              <w:bottom w:val="nil"/>
              <w:right w:val="nil"/>
            </w:tcBorders>
            <w:noWrap/>
            <w:vAlign w:val="center"/>
            <w:hideMark/>
          </w:tcPr>
          <w:p w14:paraId="08CD7BD9" w14:textId="12D262A9"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164.462</w:t>
            </w:r>
          </w:p>
        </w:tc>
      </w:tr>
      <w:tr w:rsidR="000144DB" w:rsidRPr="00327985" w14:paraId="74675AD6" w14:textId="77777777" w:rsidTr="000554DE">
        <w:trPr>
          <w:trHeight w:val="198"/>
        </w:trPr>
        <w:tc>
          <w:tcPr>
            <w:tcW w:w="2668" w:type="pct"/>
            <w:tcBorders>
              <w:top w:val="nil"/>
              <w:left w:val="nil"/>
              <w:bottom w:val="nil"/>
              <w:right w:val="nil"/>
            </w:tcBorders>
            <w:noWrap/>
            <w:vAlign w:val="center"/>
            <w:hideMark/>
          </w:tcPr>
          <w:p w14:paraId="15E311E1" w14:textId="77777777" w:rsidR="000144DB" w:rsidRPr="00327985" w:rsidRDefault="000144DB" w:rsidP="000144DB">
            <w:pPr>
              <w:rPr>
                <w:rFonts w:ascii="Arial" w:hAnsi="Arial" w:cs="Arial"/>
                <w:color w:val="000000"/>
                <w:sz w:val="16"/>
                <w:szCs w:val="16"/>
              </w:rPr>
            </w:pPr>
            <w:r w:rsidRPr="00327985">
              <w:rPr>
                <w:rFonts w:ascii="Arial" w:hAnsi="Arial" w:cs="Arial"/>
                <w:color w:val="000000"/>
                <w:sz w:val="16"/>
                <w:szCs w:val="16"/>
              </w:rPr>
              <w:t>Contas a receber com partes relacionadas</w:t>
            </w:r>
          </w:p>
        </w:tc>
        <w:tc>
          <w:tcPr>
            <w:tcW w:w="695" w:type="pct"/>
            <w:tcBorders>
              <w:top w:val="nil"/>
              <w:left w:val="nil"/>
              <w:bottom w:val="nil"/>
              <w:right w:val="nil"/>
            </w:tcBorders>
            <w:noWrap/>
            <w:vAlign w:val="center"/>
            <w:hideMark/>
          </w:tcPr>
          <w:p w14:paraId="43319E95" w14:textId="23E22EA0"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w:t>
            </w:r>
          </w:p>
        </w:tc>
        <w:tc>
          <w:tcPr>
            <w:tcW w:w="147" w:type="pct"/>
            <w:tcBorders>
              <w:top w:val="nil"/>
              <w:left w:val="nil"/>
              <w:bottom w:val="nil"/>
              <w:right w:val="nil"/>
            </w:tcBorders>
            <w:vAlign w:val="center"/>
            <w:hideMark/>
          </w:tcPr>
          <w:p w14:paraId="619D9CA8" w14:textId="77777777" w:rsidR="000144DB" w:rsidRPr="00327985" w:rsidRDefault="000144DB" w:rsidP="000144DB">
            <w:pPr>
              <w:jc w:val="right"/>
              <w:rPr>
                <w:rFonts w:ascii="Arial" w:hAnsi="Arial" w:cs="Arial"/>
                <w:color w:val="000000"/>
                <w:sz w:val="16"/>
                <w:szCs w:val="16"/>
              </w:rPr>
            </w:pPr>
          </w:p>
        </w:tc>
        <w:tc>
          <w:tcPr>
            <w:tcW w:w="695" w:type="pct"/>
            <w:tcBorders>
              <w:top w:val="nil"/>
              <w:left w:val="nil"/>
              <w:bottom w:val="nil"/>
              <w:right w:val="nil"/>
            </w:tcBorders>
            <w:noWrap/>
            <w:vAlign w:val="center"/>
            <w:hideMark/>
          </w:tcPr>
          <w:p w14:paraId="768FD3C3" w14:textId="50597251"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881</w:t>
            </w:r>
          </w:p>
        </w:tc>
        <w:tc>
          <w:tcPr>
            <w:tcW w:w="100" w:type="pct"/>
            <w:tcBorders>
              <w:top w:val="nil"/>
              <w:left w:val="nil"/>
              <w:bottom w:val="nil"/>
              <w:right w:val="nil"/>
            </w:tcBorders>
            <w:vAlign w:val="center"/>
            <w:hideMark/>
          </w:tcPr>
          <w:p w14:paraId="06BBCDEA" w14:textId="77777777" w:rsidR="000144DB" w:rsidRPr="00327985" w:rsidRDefault="000144DB" w:rsidP="000144DB">
            <w:pPr>
              <w:jc w:val="right"/>
              <w:rPr>
                <w:rFonts w:ascii="Arial" w:hAnsi="Arial" w:cs="Arial"/>
                <w:color w:val="000000"/>
                <w:sz w:val="16"/>
                <w:szCs w:val="16"/>
              </w:rPr>
            </w:pPr>
          </w:p>
        </w:tc>
        <w:tc>
          <w:tcPr>
            <w:tcW w:w="695" w:type="pct"/>
            <w:tcBorders>
              <w:top w:val="nil"/>
              <w:left w:val="nil"/>
              <w:bottom w:val="nil"/>
              <w:right w:val="nil"/>
            </w:tcBorders>
            <w:noWrap/>
            <w:vAlign w:val="center"/>
            <w:hideMark/>
          </w:tcPr>
          <w:p w14:paraId="6DD7370A" w14:textId="3D5FE48E"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w:t>
            </w:r>
          </w:p>
        </w:tc>
      </w:tr>
      <w:tr w:rsidR="000144DB" w:rsidRPr="00327985" w14:paraId="1B962B35" w14:textId="77777777" w:rsidTr="000554DE">
        <w:trPr>
          <w:trHeight w:val="198"/>
        </w:trPr>
        <w:tc>
          <w:tcPr>
            <w:tcW w:w="2668" w:type="pct"/>
            <w:tcBorders>
              <w:top w:val="nil"/>
              <w:left w:val="nil"/>
              <w:bottom w:val="nil"/>
              <w:right w:val="nil"/>
            </w:tcBorders>
            <w:noWrap/>
            <w:vAlign w:val="center"/>
            <w:hideMark/>
          </w:tcPr>
          <w:p w14:paraId="3C14CCA3" w14:textId="77777777" w:rsidR="000144DB" w:rsidRPr="00327985" w:rsidRDefault="000144DB" w:rsidP="000144DB">
            <w:pPr>
              <w:rPr>
                <w:rFonts w:ascii="Arial" w:hAnsi="Arial" w:cs="Arial"/>
                <w:color w:val="000000"/>
                <w:sz w:val="16"/>
                <w:szCs w:val="16"/>
              </w:rPr>
            </w:pPr>
            <w:r w:rsidRPr="00327985">
              <w:rPr>
                <w:rFonts w:ascii="Arial" w:hAnsi="Arial" w:cs="Arial"/>
                <w:color w:val="000000"/>
                <w:sz w:val="16"/>
                <w:szCs w:val="16"/>
              </w:rPr>
              <w:t>Dividendos a receber</w:t>
            </w:r>
          </w:p>
        </w:tc>
        <w:tc>
          <w:tcPr>
            <w:tcW w:w="695" w:type="pct"/>
            <w:tcBorders>
              <w:top w:val="nil"/>
              <w:left w:val="nil"/>
              <w:bottom w:val="single" w:sz="8" w:space="0" w:color="auto"/>
              <w:right w:val="nil"/>
            </w:tcBorders>
            <w:noWrap/>
            <w:vAlign w:val="center"/>
            <w:hideMark/>
          </w:tcPr>
          <w:p w14:paraId="04FB5DAA" w14:textId="02709347"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12.234</w:t>
            </w:r>
          </w:p>
        </w:tc>
        <w:tc>
          <w:tcPr>
            <w:tcW w:w="147" w:type="pct"/>
            <w:tcBorders>
              <w:top w:val="nil"/>
              <w:left w:val="nil"/>
              <w:bottom w:val="nil"/>
              <w:right w:val="nil"/>
            </w:tcBorders>
            <w:vAlign w:val="center"/>
            <w:hideMark/>
          </w:tcPr>
          <w:p w14:paraId="3A44EB12" w14:textId="77777777" w:rsidR="000144DB" w:rsidRPr="00327985" w:rsidRDefault="000144DB" w:rsidP="000144DB">
            <w:pPr>
              <w:jc w:val="right"/>
              <w:rPr>
                <w:rFonts w:ascii="Arial" w:hAnsi="Arial" w:cs="Arial"/>
                <w:color w:val="000000"/>
                <w:sz w:val="16"/>
                <w:szCs w:val="16"/>
              </w:rPr>
            </w:pPr>
          </w:p>
        </w:tc>
        <w:tc>
          <w:tcPr>
            <w:tcW w:w="695" w:type="pct"/>
            <w:tcBorders>
              <w:top w:val="nil"/>
              <w:left w:val="nil"/>
              <w:bottom w:val="single" w:sz="8" w:space="0" w:color="auto"/>
              <w:right w:val="nil"/>
            </w:tcBorders>
            <w:noWrap/>
            <w:vAlign w:val="center"/>
            <w:hideMark/>
          </w:tcPr>
          <w:p w14:paraId="00FAE0BE" w14:textId="5AAD29AB"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315.035</w:t>
            </w:r>
          </w:p>
        </w:tc>
        <w:tc>
          <w:tcPr>
            <w:tcW w:w="100" w:type="pct"/>
            <w:tcBorders>
              <w:top w:val="nil"/>
              <w:left w:val="nil"/>
              <w:bottom w:val="nil"/>
              <w:right w:val="nil"/>
            </w:tcBorders>
            <w:vAlign w:val="center"/>
            <w:hideMark/>
          </w:tcPr>
          <w:p w14:paraId="338C8C47" w14:textId="77777777" w:rsidR="000144DB" w:rsidRPr="00327985" w:rsidRDefault="000144DB" w:rsidP="000144DB">
            <w:pPr>
              <w:jc w:val="right"/>
              <w:rPr>
                <w:rFonts w:ascii="Arial" w:hAnsi="Arial" w:cs="Arial"/>
                <w:color w:val="000000"/>
                <w:sz w:val="16"/>
                <w:szCs w:val="16"/>
              </w:rPr>
            </w:pPr>
          </w:p>
        </w:tc>
        <w:tc>
          <w:tcPr>
            <w:tcW w:w="695" w:type="pct"/>
            <w:tcBorders>
              <w:top w:val="nil"/>
              <w:left w:val="nil"/>
              <w:bottom w:val="single" w:sz="8" w:space="0" w:color="auto"/>
              <w:right w:val="nil"/>
            </w:tcBorders>
            <w:noWrap/>
            <w:vAlign w:val="center"/>
            <w:hideMark/>
          </w:tcPr>
          <w:p w14:paraId="31EE3C90" w14:textId="7AE26488"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w:t>
            </w:r>
          </w:p>
        </w:tc>
      </w:tr>
      <w:tr w:rsidR="000144DB" w:rsidRPr="00327985" w14:paraId="10510514" w14:textId="77777777" w:rsidTr="000554DE">
        <w:trPr>
          <w:trHeight w:val="198"/>
        </w:trPr>
        <w:tc>
          <w:tcPr>
            <w:tcW w:w="2668" w:type="pct"/>
            <w:tcBorders>
              <w:top w:val="nil"/>
              <w:left w:val="nil"/>
              <w:bottom w:val="nil"/>
              <w:right w:val="nil"/>
            </w:tcBorders>
            <w:noWrap/>
            <w:vAlign w:val="center"/>
            <w:hideMark/>
          </w:tcPr>
          <w:p w14:paraId="6B0445A3" w14:textId="77777777" w:rsidR="000144DB" w:rsidRPr="00327985" w:rsidRDefault="000144DB" w:rsidP="000144DB">
            <w:pPr>
              <w:rPr>
                <w:rFonts w:ascii="Arial" w:hAnsi="Arial" w:cs="Arial"/>
                <w:color w:val="000000"/>
                <w:sz w:val="16"/>
                <w:szCs w:val="16"/>
              </w:rPr>
            </w:pPr>
          </w:p>
        </w:tc>
        <w:tc>
          <w:tcPr>
            <w:tcW w:w="695" w:type="pct"/>
            <w:tcBorders>
              <w:top w:val="nil"/>
              <w:left w:val="nil"/>
              <w:bottom w:val="nil"/>
              <w:right w:val="nil"/>
            </w:tcBorders>
            <w:noWrap/>
            <w:vAlign w:val="center"/>
            <w:hideMark/>
          </w:tcPr>
          <w:p w14:paraId="1DF07B4F" w14:textId="77777777" w:rsidR="000144DB" w:rsidRPr="00327985" w:rsidRDefault="000144DB" w:rsidP="000144DB">
            <w:pPr>
              <w:jc w:val="right"/>
            </w:pPr>
          </w:p>
        </w:tc>
        <w:tc>
          <w:tcPr>
            <w:tcW w:w="147" w:type="pct"/>
            <w:tcBorders>
              <w:top w:val="nil"/>
              <w:left w:val="nil"/>
              <w:bottom w:val="nil"/>
              <w:right w:val="nil"/>
            </w:tcBorders>
            <w:vAlign w:val="center"/>
            <w:hideMark/>
          </w:tcPr>
          <w:p w14:paraId="2DB755F3" w14:textId="77777777" w:rsidR="000144DB" w:rsidRPr="00327985" w:rsidRDefault="000144DB" w:rsidP="000144DB">
            <w:pPr>
              <w:jc w:val="right"/>
            </w:pPr>
          </w:p>
        </w:tc>
        <w:tc>
          <w:tcPr>
            <w:tcW w:w="695" w:type="pct"/>
            <w:tcBorders>
              <w:top w:val="nil"/>
              <w:left w:val="nil"/>
              <w:bottom w:val="nil"/>
              <w:right w:val="nil"/>
            </w:tcBorders>
            <w:noWrap/>
            <w:vAlign w:val="center"/>
            <w:hideMark/>
          </w:tcPr>
          <w:p w14:paraId="6D69135B" w14:textId="5A37BBAD" w:rsidR="000144DB" w:rsidRPr="00327985" w:rsidRDefault="000144DB" w:rsidP="000144DB">
            <w:pPr>
              <w:jc w:val="right"/>
              <w:rPr>
                <w:rFonts w:ascii="Arial" w:hAnsi="Arial" w:cs="Arial"/>
                <w:color w:val="000000"/>
                <w:sz w:val="16"/>
                <w:szCs w:val="16"/>
              </w:rPr>
            </w:pPr>
          </w:p>
        </w:tc>
        <w:tc>
          <w:tcPr>
            <w:tcW w:w="100" w:type="pct"/>
            <w:tcBorders>
              <w:top w:val="nil"/>
              <w:left w:val="nil"/>
              <w:bottom w:val="nil"/>
              <w:right w:val="nil"/>
            </w:tcBorders>
            <w:vAlign w:val="center"/>
            <w:hideMark/>
          </w:tcPr>
          <w:p w14:paraId="73188038" w14:textId="77777777" w:rsidR="000144DB" w:rsidRPr="00327985" w:rsidRDefault="000144DB" w:rsidP="000144DB">
            <w:pPr>
              <w:jc w:val="right"/>
              <w:rPr>
                <w:rFonts w:ascii="Arial" w:hAnsi="Arial" w:cs="Arial"/>
                <w:color w:val="000000"/>
                <w:sz w:val="16"/>
                <w:szCs w:val="16"/>
              </w:rPr>
            </w:pPr>
          </w:p>
        </w:tc>
        <w:tc>
          <w:tcPr>
            <w:tcW w:w="695" w:type="pct"/>
            <w:tcBorders>
              <w:top w:val="nil"/>
              <w:left w:val="nil"/>
              <w:bottom w:val="nil"/>
              <w:right w:val="nil"/>
            </w:tcBorders>
            <w:noWrap/>
            <w:vAlign w:val="center"/>
            <w:hideMark/>
          </w:tcPr>
          <w:p w14:paraId="0DFBCF6B" w14:textId="2727C8DF" w:rsidR="000144DB" w:rsidRPr="00327985" w:rsidRDefault="000144DB" w:rsidP="000144DB">
            <w:pPr>
              <w:jc w:val="right"/>
              <w:rPr>
                <w:rFonts w:ascii="Arial" w:hAnsi="Arial" w:cs="Arial"/>
                <w:color w:val="000000"/>
                <w:sz w:val="16"/>
                <w:szCs w:val="16"/>
              </w:rPr>
            </w:pPr>
          </w:p>
        </w:tc>
      </w:tr>
      <w:tr w:rsidR="000144DB" w:rsidRPr="00327985" w14:paraId="1FB22A69" w14:textId="77777777" w:rsidTr="000554DE">
        <w:trPr>
          <w:trHeight w:val="198"/>
        </w:trPr>
        <w:tc>
          <w:tcPr>
            <w:tcW w:w="2668" w:type="pct"/>
            <w:tcBorders>
              <w:top w:val="nil"/>
              <w:left w:val="nil"/>
              <w:bottom w:val="nil"/>
              <w:right w:val="nil"/>
            </w:tcBorders>
            <w:noWrap/>
            <w:vAlign w:val="center"/>
            <w:hideMark/>
          </w:tcPr>
          <w:p w14:paraId="0F3C9581" w14:textId="77777777" w:rsidR="000144DB" w:rsidRPr="00327985" w:rsidRDefault="000144DB" w:rsidP="000144DB">
            <w:pPr>
              <w:rPr>
                <w:rFonts w:ascii="Arial" w:hAnsi="Arial" w:cs="Arial"/>
                <w:color w:val="000000"/>
                <w:sz w:val="16"/>
                <w:szCs w:val="16"/>
              </w:rPr>
            </w:pPr>
          </w:p>
        </w:tc>
        <w:tc>
          <w:tcPr>
            <w:tcW w:w="695" w:type="pct"/>
            <w:tcBorders>
              <w:top w:val="nil"/>
              <w:left w:val="nil"/>
              <w:bottom w:val="single" w:sz="8" w:space="0" w:color="auto"/>
              <w:right w:val="nil"/>
            </w:tcBorders>
            <w:vAlign w:val="center"/>
            <w:hideMark/>
          </w:tcPr>
          <w:p w14:paraId="2240230C" w14:textId="1981C7EE"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875.277</w:t>
            </w:r>
          </w:p>
        </w:tc>
        <w:tc>
          <w:tcPr>
            <w:tcW w:w="147" w:type="pct"/>
            <w:tcBorders>
              <w:top w:val="nil"/>
              <w:left w:val="nil"/>
              <w:bottom w:val="nil"/>
              <w:right w:val="nil"/>
            </w:tcBorders>
            <w:vAlign w:val="center"/>
            <w:hideMark/>
          </w:tcPr>
          <w:p w14:paraId="118D4B25" w14:textId="77777777" w:rsidR="000144DB" w:rsidRPr="00327985" w:rsidRDefault="000144DB" w:rsidP="000144DB">
            <w:pPr>
              <w:jc w:val="right"/>
              <w:rPr>
                <w:rFonts w:ascii="Arial" w:hAnsi="Arial" w:cs="Arial"/>
                <w:color w:val="000000"/>
                <w:sz w:val="16"/>
                <w:szCs w:val="16"/>
              </w:rPr>
            </w:pPr>
          </w:p>
        </w:tc>
        <w:tc>
          <w:tcPr>
            <w:tcW w:w="695" w:type="pct"/>
            <w:tcBorders>
              <w:top w:val="nil"/>
              <w:left w:val="nil"/>
              <w:bottom w:val="single" w:sz="8" w:space="0" w:color="auto"/>
              <w:right w:val="nil"/>
            </w:tcBorders>
            <w:vAlign w:val="center"/>
            <w:hideMark/>
          </w:tcPr>
          <w:p w14:paraId="74887E5D" w14:textId="589B3FB8"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781.371</w:t>
            </w:r>
          </w:p>
        </w:tc>
        <w:tc>
          <w:tcPr>
            <w:tcW w:w="100" w:type="pct"/>
            <w:tcBorders>
              <w:top w:val="nil"/>
              <w:left w:val="nil"/>
              <w:bottom w:val="nil"/>
              <w:right w:val="nil"/>
            </w:tcBorders>
            <w:vAlign w:val="center"/>
            <w:hideMark/>
          </w:tcPr>
          <w:p w14:paraId="3364B145" w14:textId="77777777" w:rsidR="000144DB" w:rsidRPr="00327985" w:rsidRDefault="000144DB" w:rsidP="000144DB">
            <w:pPr>
              <w:jc w:val="right"/>
              <w:rPr>
                <w:rFonts w:ascii="Arial" w:hAnsi="Arial" w:cs="Arial"/>
                <w:color w:val="000000"/>
                <w:sz w:val="16"/>
                <w:szCs w:val="16"/>
              </w:rPr>
            </w:pPr>
          </w:p>
        </w:tc>
        <w:tc>
          <w:tcPr>
            <w:tcW w:w="695" w:type="pct"/>
            <w:tcBorders>
              <w:top w:val="nil"/>
              <w:left w:val="nil"/>
              <w:bottom w:val="single" w:sz="8" w:space="0" w:color="auto"/>
              <w:right w:val="nil"/>
            </w:tcBorders>
            <w:vAlign w:val="center"/>
            <w:hideMark/>
          </w:tcPr>
          <w:p w14:paraId="38F164BB" w14:textId="02701846"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465.456</w:t>
            </w:r>
          </w:p>
        </w:tc>
      </w:tr>
      <w:tr w:rsidR="000144DB" w:rsidRPr="00327985" w14:paraId="672D6776" w14:textId="77777777" w:rsidTr="000554DE">
        <w:trPr>
          <w:trHeight w:val="198"/>
        </w:trPr>
        <w:tc>
          <w:tcPr>
            <w:tcW w:w="2668" w:type="pct"/>
            <w:tcBorders>
              <w:top w:val="nil"/>
              <w:left w:val="nil"/>
              <w:bottom w:val="nil"/>
              <w:right w:val="nil"/>
            </w:tcBorders>
            <w:noWrap/>
            <w:vAlign w:val="center"/>
            <w:hideMark/>
          </w:tcPr>
          <w:p w14:paraId="1111B4C5" w14:textId="77777777" w:rsidR="000144DB" w:rsidRPr="00327985" w:rsidRDefault="000144DB" w:rsidP="000144DB">
            <w:pPr>
              <w:rPr>
                <w:rFonts w:ascii="Arial" w:hAnsi="Arial" w:cs="Arial"/>
                <w:b/>
                <w:bCs/>
                <w:color w:val="000000"/>
                <w:sz w:val="16"/>
                <w:szCs w:val="16"/>
              </w:rPr>
            </w:pPr>
            <w:r w:rsidRPr="00327985">
              <w:rPr>
                <w:rFonts w:ascii="Arial" w:hAnsi="Arial" w:cs="Arial"/>
                <w:b/>
                <w:bCs/>
                <w:color w:val="000000"/>
                <w:sz w:val="16"/>
                <w:szCs w:val="16"/>
              </w:rPr>
              <w:t>VJR</w:t>
            </w:r>
          </w:p>
        </w:tc>
        <w:tc>
          <w:tcPr>
            <w:tcW w:w="695" w:type="pct"/>
            <w:tcBorders>
              <w:top w:val="nil"/>
              <w:left w:val="nil"/>
              <w:bottom w:val="nil"/>
              <w:right w:val="nil"/>
            </w:tcBorders>
            <w:noWrap/>
            <w:vAlign w:val="bottom"/>
            <w:hideMark/>
          </w:tcPr>
          <w:p w14:paraId="6F50AD00" w14:textId="77777777" w:rsidR="000144DB" w:rsidRPr="00327985" w:rsidRDefault="000144DB" w:rsidP="000144DB">
            <w:pPr>
              <w:jc w:val="right"/>
              <w:rPr>
                <w:rFonts w:ascii="Arial" w:hAnsi="Arial" w:cs="Arial"/>
                <w:b/>
                <w:bCs/>
                <w:color w:val="000000"/>
                <w:sz w:val="16"/>
                <w:szCs w:val="16"/>
              </w:rPr>
            </w:pPr>
          </w:p>
        </w:tc>
        <w:tc>
          <w:tcPr>
            <w:tcW w:w="147" w:type="pct"/>
            <w:tcBorders>
              <w:top w:val="nil"/>
              <w:left w:val="nil"/>
              <w:bottom w:val="nil"/>
              <w:right w:val="nil"/>
            </w:tcBorders>
            <w:noWrap/>
            <w:vAlign w:val="bottom"/>
            <w:hideMark/>
          </w:tcPr>
          <w:p w14:paraId="0509C520" w14:textId="77777777" w:rsidR="000144DB" w:rsidRPr="00327985" w:rsidRDefault="000144DB" w:rsidP="000144DB">
            <w:pPr>
              <w:jc w:val="right"/>
            </w:pPr>
          </w:p>
        </w:tc>
        <w:tc>
          <w:tcPr>
            <w:tcW w:w="695" w:type="pct"/>
            <w:tcBorders>
              <w:top w:val="nil"/>
              <w:left w:val="nil"/>
              <w:bottom w:val="nil"/>
              <w:right w:val="nil"/>
            </w:tcBorders>
            <w:noWrap/>
            <w:vAlign w:val="bottom"/>
            <w:hideMark/>
          </w:tcPr>
          <w:p w14:paraId="62DC144C" w14:textId="77777777" w:rsidR="000144DB" w:rsidRPr="00327985" w:rsidRDefault="000144DB" w:rsidP="000144DB">
            <w:pPr>
              <w:jc w:val="right"/>
            </w:pPr>
          </w:p>
        </w:tc>
        <w:tc>
          <w:tcPr>
            <w:tcW w:w="100" w:type="pct"/>
            <w:tcBorders>
              <w:top w:val="nil"/>
              <w:left w:val="nil"/>
              <w:bottom w:val="nil"/>
              <w:right w:val="nil"/>
            </w:tcBorders>
            <w:noWrap/>
            <w:vAlign w:val="bottom"/>
            <w:hideMark/>
          </w:tcPr>
          <w:p w14:paraId="30037FE0" w14:textId="77777777" w:rsidR="000144DB" w:rsidRPr="00327985" w:rsidRDefault="000144DB" w:rsidP="000144DB">
            <w:pPr>
              <w:jc w:val="right"/>
            </w:pPr>
          </w:p>
        </w:tc>
        <w:tc>
          <w:tcPr>
            <w:tcW w:w="695" w:type="pct"/>
            <w:tcBorders>
              <w:top w:val="nil"/>
              <w:left w:val="nil"/>
              <w:bottom w:val="nil"/>
              <w:right w:val="nil"/>
            </w:tcBorders>
            <w:noWrap/>
            <w:vAlign w:val="bottom"/>
            <w:hideMark/>
          </w:tcPr>
          <w:p w14:paraId="114D8D2B" w14:textId="77777777" w:rsidR="000144DB" w:rsidRPr="00327985" w:rsidRDefault="000144DB" w:rsidP="000144DB">
            <w:pPr>
              <w:jc w:val="right"/>
            </w:pPr>
          </w:p>
        </w:tc>
      </w:tr>
      <w:tr w:rsidR="000144DB" w:rsidRPr="00327985" w14:paraId="04DA1750" w14:textId="77777777" w:rsidTr="000554DE">
        <w:trPr>
          <w:trHeight w:val="198"/>
        </w:trPr>
        <w:tc>
          <w:tcPr>
            <w:tcW w:w="2668" w:type="pct"/>
            <w:tcBorders>
              <w:top w:val="nil"/>
              <w:left w:val="nil"/>
              <w:bottom w:val="nil"/>
              <w:right w:val="nil"/>
            </w:tcBorders>
            <w:noWrap/>
            <w:vAlign w:val="center"/>
            <w:hideMark/>
          </w:tcPr>
          <w:p w14:paraId="53E70696" w14:textId="77777777" w:rsidR="000144DB" w:rsidRPr="00327985" w:rsidRDefault="000144DB" w:rsidP="000144DB">
            <w:pPr>
              <w:rPr>
                <w:rFonts w:ascii="Arial" w:hAnsi="Arial" w:cs="Arial"/>
                <w:color w:val="000000"/>
                <w:sz w:val="16"/>
                <w:szCs w:val="16"/>
              </w:rPr>
            </w:pPr>
            <w:r w:rsidRPr="00327985">
              <w:rPr>
                <w:rFonts w:ascii="Arial" w:hAnsi="Arial" w:cs="Arial"/>
                <w:color w:val="000000"/>
                <w:sz w:val="16"/>
                <w:szCs w:val="16"/>
              </w:rPr>
              <w:t>Títulos e valores mobiliários</w:t>
            </w:r>
          </w:p>
        </w:tc>
        <w:tc>
          <w:tcPr>
            <w:tcW w:w="695" w:type="pct"/>
            <w:tcBorders>
              <w:top w:val="nil"/>
              <w:left w:val="nil"/>
              <w:bottom w:val="single" w:sz="8" w:space="0" w:color="auto"/>
              <w:right w:val="nil"/>
            </w:tcBorders>
            <w:noWrap/>
            <w:vAlign w:val="center"/>
            <w:hideMark/>
          </w:tcPr>
          <w:p w14:paraId="60F497D5" w14:textId="41E759A0"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408.006</w:t>
            </w:r>
          </w:p>
        </w:tc>
        <w:tc>
          <w:tcPr>
            <w:tcW w:w="147" w:type="pct"/>
            <w:tcBorders>
              <w:top w:val="nil"/>
              <w:left w:val="nil"/>
              <w:bottom w:val="nil"/>
              <w:right w:val="nil"/>
            </w:tcBorders>
            <w:noWrap/>
            <w:vAlign w:val="bottom"/>
            <w:hideMark/>
          </w:tcPr>
          <w:p w14:paraId="2271C370" w14:textId="77777777" w:rsidR="000144DB" w:rsidRPr="00327985" w:rsidRDefault="000144DB" w:rsidP="000144DB">
            <w:pPr>
              <w:jc w:val="right"/>
              <w:rPr>
                <w:rFonts w:ascii="Arial" w:hAnsi="Arial" w:cs="Arial"/>
                <w:color w:val="000000"/>
                <w:sz w:val="16"/>
                <w:szCs w:val="16"/>
              </w:rPr>
            </w:pPr>
          </w:p>
        </w:tc>
        <w:tc>
          <w:tcPr>
            <w:tcW w:w="695" w:type="pct"/>
            <w:tcBorders>
              <w:top w:val="nil"/>
              <w:left w:val="nil"/>
              <w:bottom w:val="single" w:sz="8" w:space="0" w:color="auto"/>
              <w:right w:val="nil"/>
            </w:tcBorders>
            <w:noWrap/>
            <w:vAlign w:val="center"/>
            <w:hideMark/>
          </w:tcPr>
          <w:p w14:paraId="0163593D" w14:textId="149A3AFE"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637.439</w:t>
            </w:r>
          </w:p>
        </w:tc>
        <w:tc>
          <w:tcPr>
            <w:tcW w:w="100" w:type="pct"/>
            <w:tcBorders>
              <w:top w:val="nil"/>
              <w:left w:val="nil"/>
              <w:bottom w:val="nil"/>
              <w:right w:val="nil"/>
            </w:tcBorders>
            <w:noWrap/>
            <w:vAlign w:val="bottom"/>
            <w:hideMark/>
          </w:tcPr>
          <w:p w14:paraId="5B631974" w14:textId="77777777" w:rsidR="000144DB" w:rsidRPr="00327985" w:rsidRDefault="000144DB" w:rsidP="000144DB">
            <w:pPr>
              <w:jc w:val="right"/>
              <w:rPr>
                <w:rFonts w:ascii="Arial" w:hAnsi="Arial" w:cs="Arial"/>
                <w:color w:val="000000"/>
                <w:sz w:val="16"/>
                <w:szCs w:val="16"/>
              </w:rPr>
            </w:pPr>
          </w:p>
        </w:tc>
        <w:tc>
          <w:tcPr>
            <w:tcW w:w="695" w:type="pct"/>
            <w:tcBorders>
              <w:top w:val="nil"/>
              <w:left w:val="nil"/>
              <w:bottom w:val="single" w:sz="8" w:space="0" w:color="auto"/>
              <w:right w:val="nil"/>
            </w:tcBorders>
            <w:noWrap/>
            <w:vAlign w:val="center"/>
            <w:hideMark/>
          </w:tcPr>
          <w:p w14:paraId="03D45C00" w14:textId="7077A5F0"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637.439</w:t>
            </w:r>
          </w:p>
        </w:tc>
      </w:tr>
      <w:tr w:rsidR="000144DB" w:rsidRPr="00327985" w14:paraId="60DEC7CB" w14:textId="77777777" w:rsidTr="000554DE">
        <w:trPr>
          <w:trHeight w:val="198"/>
        </w:trPr>
        <w:tc>
          <w:tcPr>
            <w:tcW w:w="2668" w:type="pct"/>
            <w:tcBorders>
              <w:top w:val="nil"/>
              <w:left w:val="nil"/>
              <w:bottom w:val="nil"/>
              <w:right w:val="nil"/>
            </w:tcBorders>
            <w:noWrap/>
            <w:vAlign w:val="center"/>
            <w:hideMark/>
          </w:tcPr>
          <w:p w14:paraId="3DBD0B17" w14:textId="77777777" w:rsidR="000144DB" w:rsidRPr="00327985" w:rsidRDefault="000144DB" w:rsidP="000144DB">
            <w:pPr>
              <w:rPr>
                <w:rFonts w:ascii="Arial" w:hAnsi="Arial" w:cs="Arial"/>
                <w:color w:val="000000"/>
                <w:sz w:val="16"/>
                <w:szCs w:val="16"/>
              </w:rPr>
            </w:pPr>
          </w:p>
        </w:tc>
        <w:tc>
          <w:tcPr>
            <w:tcW w:w="695" w:type="pct"/>
            <w:tcBorders>
              <w:top w:val="nil"/>
              <w:left w:val="nil"/>
              <w:bottom w:val="nil"/>
              <w:right w:val="nil"/>
            </w:tcBorders>
            <w:noWrap/>
            <w:vAlign w:val="center"/>
            <w:hideMark/>
          </w:tcPr>
          <w:p w14:paraId="185F3F95" w14:textId="77777777" w:rsidR="000144DB" w:rsidRPr="00327985" w:rsidRDefault="000144DB" w:rsidP="000144DB">
            <w:pPr>
              <w:jc w:val="right"/>
            </w:pPr>
          </w:p>
        </w:tc>
        <w:tc>
          <w:tcPr>
            <w:tcW w:w="147" w:type="pct"/>
            <w:tcBorders>
              <w:top w:val="nil"/>
              <w:left w:val="nil"/>
              <w:bottom w:val="nil"/>
              <w:right w:val="nil"/>
            </w:tcBorders>
            <w:noWrap/>
            <w:vAlign w:val="bottom"/>
            <w:hideMark/>
          </w:tcPr>
          <w:p w14:paraId="191702E2" w14:textId="77777777" w:rsidR="000144DB" w:rsidRPr="00327985" w:rsidRDefault="000144DB" w:rsidP="000144DB">
            <w:pPr>
              <w:jc w:val="right"/>
            </w:pPr>
          </w:p>
        </w:tc>
        <w:tc>
          <w:tcPr>
            <w:tcW w:w="695" w:type="pct"/>
            <w:tcBorders>
              <w:top w:val="nil"/>
              <w:left w:val="nil"/>
              <w:bottom w:val="nil"/>
              <w:right w:val="nil"/>
            </w:tcBorders>
            <w:noWrap/>
            <w:vAlign w:val="center"/>
            <w:hideMark/>
          </w:tcPr>
          <w:p w14:paraId="22D66415" w14:textId="77777777" w:rsidR="000144DB" w:rsidRPr="00327985" w:rsidRDefault="000144DB" w:rsidP="000144DB">
            <w:pPr>
              <w:jc w:val="right"/>
            </w:pPr>
          </w:p>
        </w:tc>
        <w:tc>
          <w:tcPr>
            <w:tcW w:w="100" w:type="pct"/>
            <w:tcBorders>
              <w:top w:val="nil"/>
              <w:left w:val="nil"/>
              <w:bottom w:val="nil"/>
              <w:right w:val="nil"/>
            </w:tcBorders>
            <w:noWrap/>
            <w:vAlign w:val="bottom"/>
            <w:hideMark/>
          </w:tcPr>
          <w:p w14:paraId="15CA3427" w14:textId="77777777" w:rsidR="000144DB" w:rsidRPr="00327985" w:rsidRDefault="000144DB" w:rsidP="000144DB">
            <w:pPr>
              <w:jc w:val="right"/>
            </w:pPr>
          </w:p>
        </w:tc>
        <w:tc>
          <w:tcPr>
            <w:tcW w:w="695" w:type="pct"/>
            <w:tcBorders>
              <w:top w:val="nil"/>
              <w:left w:val="nil"/>
              <w:bottom w:val="nil"/>
              <w:right w:val="nil"/>
            </w:tcBorders>
            <w:noWrap/>
            <w:vAlign w:val="center"/>
            <w:hideMark/>
          </w:tcPr>
          <w:p w14:paraId="093F6A54" w14:textId="77777777" w:rsidR="000144DB" w:rsidRPr="00327985" w:rsidRDefault="000144DB" w:rsidP="000144DB">
            <w:pPr>
              <w:jc w:val="right"/>
            </w:pPr>
          </w:p>
        </w:tc>
      </w:tr>
      <w:tr w:rsidR="000144DB" w:rsidRPr="00327985" w14:paraId="4EBC779F" w14:textId="77777777" w:rsidTr="000554DE">
        <w:trPr>
          <w:trHeight w:val="198"/>
        </w:trPr>
        <w:tc>
          <w:tcPr>
            <w:tcW w:w="2668" w:type="pct"/>
            <w:tcBorders>
              <w:top w:val="nil"/>
              <w:left w:val="nil"/>
              <w:bottom w:val="nil"/>
              <w:right w:val="nil"/>
            </w:tcBorders>
            <w:noWrap/>
            <w:vAlign w:val="bottom"/>
            <w:hideMark/>
          </w:tcPr>
          <w:p w14:paraId="5DA3A830" w14:textId="77777777" w:rsidR="000144DB" w:rsidRPr="00327985" w:rsidRDefault="000144DB" w:rsidP="000144DB"/>
        </w:tc>
        <w:tc>
          <w:tcPr>
            <w:tcW w:w="695" w:type="pct"/>
            <w:tcBorders>
              <w:top w:val="nil"/>
              <w:left w:val="nil"/>
              <w:bottom w:val="single" w:sz="8" w:space="0" w:color="auto"/>
              <w:right w:val="nil"/>
            </w:tcBorders>
            <w:vAlign w:val="center"/>
            <w:hideMark/>
          </w:tcPr>
          <w:p w14:paraId="6A78136D" w14:textId="4F58803E"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408.006</w:t>
            </w:r>
          </w:p>
        </w:tc>
        <w:tc>
          <w:tcPr>
            <w:tcW w:w="147" w:type="pct"/>
            <w:tcBorders>
              <w:top w:val="nil"/>
              <w:left w:val="nil"/>
              <w:bottom w:val="nil"/>
              <w:right w:val="nil"/>
            </w:tcBorders>
            <w:noWrap/>
            <w:vAlign w:val="bottom"/>
            <w:hideMark/>
          </w:tcPr>
          <w:p w14:paraId="1B8E1C35" w14:textId="77777777" w:rsidR="000144DB" w:rsidRPr="00327985" w:rsidRDefault="000144DB" w:rsidP="000144DB">
            <w:pPr>
              <w:jc w:val="right"/>
              <w:rPr>
                <w:rFonts w:ascii="Arial" w:hAnsi="Arial" w:cs="Arial"/>
                <w:color w:val="000000"/>
                <w:sz w:val="16"/>
                <w:szCs w:val="16"/>
              </w:rPr>
            </w:pPr>
          </w:p>
        </w:tc>
        <w:tc>
          <w:tcPr>
            <w:tcW w:w="695" w:type="pct"/>
            <w:tcBorders>
              <w:top w:val="nil"/>
              <w:left w:val="nil"/>
              <w:bottom w:val="single" w:sz="8" w:space="0" w:color="auto"/>
              <w:right w:val="nil"/>
            </w:tcBorders>
            <w:vAlign w:val="center"/>
            <w:hideMark/>
          </w:tcPr>
          <w:p w14:paraId="35DCEE67" w14:textId="1943E3C6"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637.439</w:t>
            </w:r>
          </w:p>
        </w:tc>
        <w:tc>
          <w:tcPr>
            <w:tcW w:w="100" w:type="pct"/>
            <w:tcBorders>
              <w:top w:val="nil"/>
              <w:left w:val="nil"/>
              <w:bottom w:val="nil"/>
              <w:right w:val="nil"/>
            </w:tcBorders>
            <w:noWrap/>
            <w:vAlign w:val="bottom"/>
            <w:hideMark/>
          </w:tcPr>
          <w:p w14:paraId="77B2B464" w14:textId="77777777" w:rsidR="000144DB" w:rsidRPr="00327985" w:rsidRDefault="000144DB" w:rsidP="000144DB">
            <w:pPr>
              <w:jc w:val="right"/>
              <w:rPr>
                <w:rFonts w:ascii="Arial" w:hAnsi="Arial" w:cs="Arial"/>
                <w:color w:val="000000"/>
                <w:sz w:val="16"/>
                <w:szCs w:val="16"/>
              </w:rPr>
            </w:pPr>
          </w:p>
        </w:tc>
        <w:tc>
          <w:tcPr>
            <w:tcW w:w="695" w:type="pct"/>
            <w:tcBorders>
              <w:top w:val="nil"/>
              <w:left w:val="nil"/>
              <w:bottom w:val="single" w:sz="8" w:space="0" w:color="auto"/>
              <w:right w:val="nil"/>
            </w:tcBorders>
            <w:vAlign w:val="center"/>
            <w:hideMark/>
          </w:tcPr>
          <w:p w14:paraId="1DBF4B67" w14:textId="34450928"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637.439</w:t>
            </w:r>
          </w:p>
        </w:tc>
      </w:tr>
      <w:tr w:rsidR="000144DB" w:rsidRPr="00327985" w14:paraId="18DBC3E5" w14:textId="77777777" w:rsidTr="000554DE">
        <w:trPr>
          <w:trHeight w:val="198"/>
        </w:trPr>
        <w:tc>
          <w:tcPr>
            <w:tcW w:w="2668" w:type="pct"/>
            <w:tcBorders>
              <w:top w:val="nil"/>
              <w:left w:val="nil"/>
              <w:bottom w:val="nil"/>
              <w:right w:val="nil"/>
            </w:tcBorders>
            <w:noWrap/>
            <w:vAlign w:val="center"/>
            <w:hideMark/>
          </w:tcPr>
          <w:p w14:paraId="2F45FA5C" w14:textId="77777777" w:rsidR="000144DB" w:rsidRPr="00327985" w:rsidRDefault="000144DB" w:rsidP="000144DB">
            <w:pPr>
              <w:rPr>
                <w:rFonts w:ascii="Arial" w:hAnsi="Arial" w:cs="Arial"/>
                <w:b/>
                <w:bCs/>
                <w:color w:val="000000"/>
                <w:sz w:val="16"/>
                <w:szCs w:val="16"/>
              </w:rPr>
            </w:pPr>
            <w:r w:rsidRPr="00327985">
              <w:rPr>
                <w:rFonts w:ascii="Arial" w:hAnsi="Arial" w:cs="Arial"/>
                <w:b/>
                <w:bCs/>
                <w:color w:val="000000"/>
                <w:sz w:val="16"/>
                <w:szCs w:val="16"/>
              </w:rPr>
              <w:t>VJORA</w:t>
            </w:r>
          </w:p>
        </w:tc>
        <w:tc>
          <w:tcPr>
            <w:tcW w:w="695" w:type="pct"/>
            <w:tcBorders>
              <w:top w:val="nil"/>
              <w:left w:val="nil"/>
              <w:bottom w:val="nil"/>
              <w:right w:val="nil"/>
            </w:tcBorders>
            <w:vAlign w:val="center"/>
            <w:hideMark/>
          </w:tcPr>
          <w:p w14:paraId="2AA26EF8" w14:textId="77777777" w:rsidR="000144DB" w:rsidRPr="00327985" w:rsidRDefault="000144DB" w:rsidP="000144DB">
            <w:pPr>
              <w:jc w:val="right"/>
              <w:rPr>
                <w:rFonts w:ascii="Arial" w:hAnsi="Arial" w:cs="Arial"/>
                <w:b/>
                <w:bCs/>
                <w:color w:val="000000"/>
                <w:sz w:val="16"/>
                <w:szCs w:val="16"/>
              </w:rPr>
            </w:pPr>
          </w:p>
        </w:tc>
        <w:tc>
          <w:tcPr>
            <w:tcW w:w="147" w:type="pct"/>
            <w:tcBorders>
              <w:top w:val="nil"/>
              <w:left w:val="nil"/>
              <w:bottom w:val="nil"/>
              <w:right w:val="nil"/>
            </w:tcBorders>
            <w:vAlign w:val="center"/>
            <w:hideMark/>
          </w:tcPr>
          <w:p w14:paraId="3487E7E0" w14:textId="77777777" w:rsidR="000144DB" w:rsidRPr="00327985" w:rsidRDefault="000144DB" w:rsidP="000144DB">
            <w:pPr>
              <w:jc w:val="right"/>
            </w:pPr>
          </w:p>
        </w:tc>
        <w:tc>
          <w:tcPr>
            <w:tcW w:w="695" w:type="pct"/>
            <w:tcBorders>
              <w:top w:val="nil"/>
              <w:left w:val="nil"/>
              <w:bottom w:val="nil"/>
              <w:right w:val="nil"/>
            </w:tcBorders>
            <w:vAlign w:val="center"/>
            <w:hideMark/>
          </w:tcPr>
          <w:p w14:paraId="5CD756AA" w14:textId="77777777" w:rsidR="000144DB" w:rsidRPr="00327985" w:rsidRDefault="000144DB" w:rsidP="000144DB">
            <w:pPr>
              <w:jc w:val="right"/>
            </w:pPr>
          </w:p>
        </w:tc>
        <w:tc>
          <w:tcPr>
            <w:tcW w:w="100" w:type="pct"/>
            <w:tcBorders>
              <w:top w:val="nil"/>
              <w:left w:val="nil"/>
              <w:bottom w:val="nil"/>
              <w:right w:val="nil"/>
            </w:tcBorders>
            <w:vAlign w:val="center"/>
            <w:hideMark/>
          </w:tcPr>
          <w:p w14:paraId="4C248CE0" w14:textId="77777777" w:rsidR="000144DB" w:rsidRPr="00327985" w:rsidRDefault="000144DB" w:rsidP="000144DB">
            <w:pPr>
              <w:jc w:val="right"/>
            </w:pPr>
          </w:p>
        </w:tc>
        <w:tc>
          <w:tcPr>
            <w:tcW w:w="695" w:type="pct"/>
            <w:tcBorders>
              <w:top w:val="nil"/>
              <w:left w:val="nil"/>
              <w:bottom w:val="nil"/>
              <w:right w:val="nil"/>
            </w:tcBorders>
            <w:vAlign w:val="center"/>
            <w:hideMark/>
          </w:tcPr>
          <w:p w14:paraId="313D5467" w14:textId="77777777" w:rsidR="000144DB" w:rsidRPr="00327985" w:rsidRDefault="000144DB" w:rsidP="000144DB">
            <w:pPr>
              <w:jc w:val="right"/>
            </w:pPr>
          </w:p>
        </w:tc>
      </w:tr>
      <w:tr w:rsidR="000144DB" w:rsidRPr="00327985" w14:paraId="44A7F26F" w14:textId="77777777" w:rsidTr="000554DE">
        <w:trPr>
          <w:trHeight w:val="198"/>
        </w:trPr>
        <w:tc>
          <w:tcPr>
            <w:tcW w:w="2668" w:type="pct"/>
            <w:tcBorders>
              <w:top w:val="nil"/>
              <w:left w:val="nil"/>
              <w:bottom w:val="nil"/>
              <w:right w:val="nil"/>
            </w:tcBorders>
            <w:noWrap/>
            <w:vAlign w:val="center"/>
            <w:hideMark/>
          </w:tcPr>
          <w:p w14:paraId="41F6DED0" w14:textId="77777777" w:rsidR="000144DB" w:rsidRPr="00327985" w:rsidRDefault="000144DB" w:rsidP="000144DB">
            <w:pPr>
              <w:rPr>
                <w:rFonts w:ascii="Arial" w:hAnsi="Arial" w:cs="Arial"/>
                <w:color w:val="000000"/>
                <w:sz w:val="16"/>
                <w:szCs w:val="16"/>
              </w:rPr>
            </w:pPr>
            <w:r w:rsidRPr="00327985">
              <w:rPr>
                <w:rFonts w:ascii="Arial" w:hAnsi="Arial" w:cs="Arial"/>
                <w:color w:val="000000"/>
                <w:sz w:val="16"/>
                <w:szCs w:val="16"/>
              </w:rPr>
              <w:t xml:space="preserve">FIP </w:t>
            </w:r>
            <w:proofErr w:type="spellStart"/>
            <w:r w:rsidRPr="00327985">
              <w:rPr>
                <w:rFonts w:ascii="Arial" w:hAnsi="Arial" w:cs="Arial"/>
                <w:color w:val="000000"/>
                <w:sz w:val="16"/>
                <w:szCs w:val="16"/>
              </w:rPr>
              <w:t>Aerotec</w:t>
            </w:r>
            <w:proofErr w:type="spellEnd"/>
          </w:p>
        </w:tc>
        <w:tc>
          <w:tcPr>
            <w:tcW w:w="695" w:type="pct"/>
            <w:tcBorders>
              <w:top w:val="nil"/>
              <w:left w:val="nil"/>
              <w:bottom w:val="nil"/>
              <w:right w:val="nil"/>
            </w:tcBorders>
            <w:noWrap/>
            <w:vAlign w:val="center"/>
            <w:hideMark/>
          </w:tcPr>
          <w:p w14:paraId="36CEBB5D" w14:textId="1DD993F7"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48.493</w:t>
            </w:r>
          </w:p>
        </w:tc>
        <w:tc>
          <w:tcPr>
            <w:tcW w:w="147" w:type="pct"/>
            <w:tcBorders>
              <w:top w:val="nil"/>
              <w:left w:val="nil"/>
              <w:bottom w:val="nil"/>
              <w:right w:val="nil"/>
            </w:tcBorders>
            <w:vAlign w:val="center"/>
            <w:hideMark/>
          </w:tcPr>
          <w:p w14:paraId="33F6A48B" w14:textId="77777777" w:rsidR="000144DB" w:rsidRPr="00327985" w:rsidRDefault="000144DB" w:rsidP="000144DB">
            <w:pPr>
              <w:jc w:val="right"/>
              <w:rPr>
                <w:rFonts w:ascii="Arial" w:hAnsi="Arial" w:cs="Arial"/>
                <w:color w:val="000000"/>
                <w:sz w:val="16"/>
                <w:szCs w:val="16"/>
              </w:rPr>
            </w:pPr>
          </w:p>
        </w:tc>
        <w:tc>
          <w:tcPr>
            <w:tcW w:w="695" w:type="pct"/>
            <w:tcBorders>
              <w:top w:val="nil"/>
              <w:left w:val="nil"/>
              <w:bottom w:val="nil"/>
              <w:right w:val="nil"/>
            </w:tcBorders>
            <w:noWrap/>
            <w:vAlign w:val="center"/>
            <w:hideMark/>
          </w:tcPr>
          <w:p w14:paraId="18134675" w14:textId="0CD7402E"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47.209</w:t>
            </w:r>
          </w:p>
        </w:tc>
        <w:tc>
          <w:tcPr>
            <w:tcW w:w="100" w:type="pct"/>
            <w:tcBorders>
              <w:top w:val="nil"/>
              <w:left w:val="nil"/>
              <w:bottom w:val="nil"/>
              <w:right w:val="nil"/>
            </w:tcBorders>
            <w:vAlign w:val="center"/>
            <w:hideMark/>
          </w:tcPr>
          <w:p w14:paraId="3682C7CD" w14:textId="77777777" w:rsidR="000144DB" w:rsidRPr="00327985" w:rsidRDefault="000144DB" w:rsidP="000144DB">
            <w:pPr>
              <w:jc w:val="right"/>
              <w:rPr>
                <w:rFonts w:ascii="Arial" w:hAnsi="Arial" w:cs="Arial"/>
                <w:color w:val="000000"/>
                <w:sz w:val="16"/>
                <w:szCs w:val="16"/>
              </w:rPr>
            </w:pPr>
          </w:p>
        </w:tc>
        <w:tc>
          <w:tcPr>
            <w:tcW w:w="695" w:type="pct"/>
            <w:tcBorders>
              <w:top w:val="nil"/>
              <w:left w:val="nil"/>
              <w:bottom w:val="nil"/>
              <w:right w:val="nil"/>
            </w:tcBorders>
            <w:noWrap/>
            <w:vAlign w:val="center"/>
            <w:hideMark/>
          </w:tcPr>
          <w:p w14:paraId="5237E062" w14:textId="1B2EF457"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47.209</w:t>
            </w:r>
          </w:p>
        </w:tc>
      </w:tr>
      <w:tr w:rsidR="000144DB" w:rsidRPr="00327985" w14:paraId="543A18F7" w14:textId="77777777" w:rsidTr="000554DE">
        <w:trPr>
          <w:trHeight w:val="198"/>
        </w:trPr>
        <w:tc>
          <w:tcPr>
            <w:tcW w:w="2668" w:type="pct"/>
            <w:tcBorders>
              <w:top w:val="nil"/>
              <w:left w:val="nil"/>
              <w:bottom w:val="nil"/>
              <w:right w:val="nil"/>
            </w:tcBorders>
            <w:noWrap/>
            <w:vAlign w:val="center"/>
            <w:hideMark/>
          </w:tcPr>
          <w:p w14:paraId="7A0C5633" w14:textId="77777777" w:rsidR="000144DB" w:rsidRPr="00327985" w:rsidRDefault="000144DB" w:rsidP="000144DB">
            <w:pPr>
              <w:rPr>
                <w:rFonts w:ascii="Arial" w:hAnsi="Arial" w:cs="Arial"/>
                <w:color w:val="000000"/>
                <w:sz w:val="16"/>
                <w:szCs w:val="16"/>
              </w:rPr>
            </w:pPr>
            <w:r w:rsidRPr="00327985">
              <w:rPr>
                <w:rFonts w:ascii="Arial" w:hAnsi="Arial" w:cs="Arial"/>
                <w:color w:val="000000"/>
                <w:sz w:val="16"/>
                <w:szCs w:val="16"/>
              </w:rPr>
              <w:t>FIP Seed4Science</w:t>
            </w:r>
          </w:p>
        </w:tc>
        <w:tc>
          <w:tcPr>
            <w:tcW w:w="695" w:type="pct"/>
            <w:tcBorders>
              <w:top w:val="nil"/>
              <w:left w:val="nil"/>
              <w:bottom w:val="nil"/>
              <w:right w:val="nil"/>
            </w:tcBorders>
            <w:noWrap/>
            <w:vAlign w:val="center"/>
            <w:hideMark/>
          </w:tcPr>
          <w:p w14:paraId="4653E67A" w14:textId="216E03B8"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821</w:t>
            </w:r>
          </w:p>
        </w:tc>
        <w:tc>
          <w:tcPr>
            <w:tcW w:w="147" w:type="pct"/>
            <w:tcBorders>
              <w:top w:val="nil"/>
              <w:left w:val="nil"/>
              <w:bottom w:val="nil"/>
              <w:right w:val="nil"/>
            </w:tcBorders>
            <w:vAlign w:val="center"/>
            <w:hideMark/>
          </w:tcPr>
          <w:p w14:paraId="1BBDAB37" w14:textId="77777777" w:rsidR="000144DB" w:rsidRPr="00327985" w:rsidRDefault="000144DB" w:rsidP="000144DB">
            <w:pPr>
              <w:jc w:val="right"/>
              <w:rPr>
                <w:rFonts w:ascii="Arial" w:hAnsi="Arial" w:cs="Arial"/>
                <w:color w:val="000000"/>
                <w:sz w:val="16"/>
                <w:szCs w:val="16"/>
              </w:rPr>
            </w:pPr>
          </w:p>
        </w:tc>
        <w:tc>
          <w:tcPr>
            <w:tcW w:w="695" w:type="pct"/>
            <w:tcBorders>
              <w:top w:val="nil"/>
              <w:left w:val="nil"/>
              <w:bottom w:val="nil"/>
              <w:right w:val="nil"/>
            </w:tcBorders>
            <w:noWrap/>
            <w:vAlign w:val="center"/>
            <w:hideMark/>
          </w:tcPr>
          <w:p w14:paraId="565E2F1A" w14:textId="1BED3674"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874</w:t>
            </w:r>
          </w:p>
        </w:tc>
        <w:tc>
          <w:tcPr>
            <w:tcW w:w="100" w:type="pct"/>
            <w:tcBorders>
              <w:top w:val="nil"/>
              <w:left w:val="nil"/>
              <w:bottom w:val="nil"/>
              <w:right w:val="nil"/>
            </w:tcBorders>
            <w:vAlign w:val="center"/>
            <w:hideMark/>
          </w:tcPr>
          <w:p w14:paraId="7641D547" w14:textId="77777777" w:rsidR="000144DB" w:rsidRPr="00327985" w:rsidRDefault="000144DB" w:rsidP="000144DB">
            <w:pPr>
              <w:jc w:val="right"/>
              <w:rPr>
                <w:rFonts w:ascii="Arial" w:hAnsi="Arial" w:cs="Arial"/>
                <w:color w:val="000000"/>
                <w:sz w:val="16"/>
                <w:szCs w:val="16"/>
              </w:rPr>
            </w:pPr>
          </w:p>
        </w:tc>
        <w:tc>
          <w:tcPr>
            <w:tcW w:w="695" w:type="pct"/>
            <w:tcBorders>
              <w:top w:val="nil"/>
              <w:left w:val="nil"/>
              <w:bottom w:val="nil"/>
              <w:right w:val="nil"/>
            </w:tcBorders>
            <w:noWrap/>
            <w:vAlign w:val="center"/>
            <w:hideMark/>
          </w:tcPr>
          <w:p w14:paraId="56A00704" w14:textId="4AD8D427"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874</w:t>
            </w:r>
          </w:p>
        </w:tc>
      </w:tr>
      <w:tr w:rsidR="000144DB" w:rsidRPr="00327985" w14:paraId="20BE113A" w14:textId="77777777" w:rsidTr="000554DE">
        <w:trPr>
          <w:trHeight w:val="198"/>
        </w:trPr>
        <w:tc>
          <w:tcPr>
            <w:tcW w:w="2668" w:type="pct"/>
            <w:tcBorders>
              <w:top w:val="nil"/>
              <w:left w:val="nil"/>
              <w:bottom w:val="nil"/>
              <w:right w:val="nil"/>
            </w:tcBorders>
            <w:noWrap/>
            <w:vAlign w:val="center"/>
            <w:hideMark/>
          </w:tcPr>
          <w:p w14:paraId="53DCA6E1" w14:textId="77777777" w:rsidR="000144DB" w:rsidRPr="00327985" w:rsidRDefault="000144DB" w:rsidP="000144DB">
            <w:pPr>
              <w:rPr>
                <w:rFonts w:ascii="Arial" w:hAnsi="Arial" w:cs="Arial"/>
                <w:color w:val="000000"/>
                <w:sz w:val="16"/>
                <w:szCs w:val="16"/>
              </w:rPr>
            </w:pPr>
            <w:r w:rsidRPr="00327985">
              <w:rPr>
                <w:rFonts w:ascii="Arial" w:hAnsi="Arial" w:cs="Arial"/>
                <w:color w:val="000000"/>
                <w:sz w:val="16"/>
                <w:szCs w:val="16"/>
              </w:rPr>
              <w:t xml:space="preserve">FIP </w:t>
            </w:r>
            <w:proofErr w:type="spellStart"/>
            <w:r w:rsidRPr="00327985">
              <w:rPr>
                <w:rFonts w:ascii="Arial" w:hAnsi="Arial" w:cs="Arial"/>
                <w:color w:val="000000"/>
                <w:sz w:val="16"/>
                <w:szCs w:val="16"/>
              </w:rPr>
              <w:t>Biotec</w:t>
            </w:r>
            <w:proofErr w:type="spellEnd"/>
          </w:p>
        </w:tc>
        <w:tc>
          <w:tcPr>
            <w:tcW w:w="695" w:type="pct"/>
            <w:tcBorders>
              <w:top w:val="nil"/>
              <w:left w:val="nil"/>
              <w:bottom w:val="single" w:sz="8" w:space="0" w:color="auto"/>
              <w:right w:val="nil"/>
            </w:tcBorders>
            <w:noWrap/>
            <w:vAlign w:val="center"/>
            <w:hideMark/>
          </w:tcPr>
          <w:p w14:paraId="52FAD5D6" w14:textId="1F8EF65E"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69.783</w:t>
            </w:r>
          </w:p>
        </w:tc>
        <w:tc>
          <w:tcPr>
            <w:tcW w:w="147" w:type="pct"/>
            <w:tcBorders>
              <w:top w:val="nil"/>
              <w:left w:val="nil"/>
              <w:bottom w:val="nil"/>
              <w:right w:val="nil"/>
            </w:tcBorders>
            <w:vAlign w:val="center"/>
            <w:hideMark/>
          </w:tcPr>
          <w:p w14:paraId="7BEA533F" w14:textId="77777777" w:rsidR="000144DB" w:rsidRPr="00327985" w:rsidRDefault="000144DB" w:rsidP="000144DB">
            <w:pPr>
              <w:jc w:val="right"/>
              <w:rPr>
                <w:rFonts w:ascii="Arial" w:hAnsi="Arial" w:cs="Arial"/>
                <w:color w:val="000000"/>
                <w:sz w:val="16"/>
                <w:szCs w:val="16"/>
              </w:rPr>
            </w:pPr>
          </w:p>
        </w:tc>
        <w:tc>
          <w:tcPr>
            <w:tcW w:w="695" w:type="pct"/>
            <w:tcBorders>
              <w:top w:val="nil"/>
              <w:left w:val="nil"/>
              <w:bottom w:val="single" w:sz="8" w:space="0" w:color="auto"/>
              <w:right w:val="nil"/>
            </w:tcBorders>
            <w:noWrap/>
            <w:vAlign w:val="center"/>
            <w:hideMark/>
          </w:tcPr>
          <w:p w14:paraId="6788964A" w14:textId="70DB2EFA"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68.904</w:t>
            </w:r>
          </w:p>
        </w:tc>
        <w:tc>
          <w:tcPr>
            <w:tcW w:w="100" w:type="pct"/>
            <w:tcBorders>
              <w:top w:val="nil"/>
              <w:left w:val="nil"/>
              <w:bottom w:val="nil"/>
              <w:right w:val="nil"/>
            </w:tcBorders>
            <w:vAlign w:val="center"/>
            <w:hideMark/>
          </w:tcPr>
          <w:p w14:paraId="7DFA7F34" w14:textId="77777777" w:rsidR="000144DB" w:rsidRPr="00327985" w:rsidRDefault="000144DB" w:rsidP="000144DB">
            <w:pPr>
              <w:jc w:val="right"/>
              <w:rPr>
                <w:rFonts w:ascii="Arial" w:hAnsi="Arial" w:cs="Arial"/>
                <w:color w:val="000000"/>
                <w:sz w:val="16"/>
                <w:szCs w:val="16"/>
              </w:rPr>
            </w:pPr>
          </w:p>
        </w:tc>
        <w:tc>
          <w:tcPr>
            <w:tcW w:w="695" w:type="pct"/>
            <w:tcBorders>
              <w:top w:val="nil"/>
              <w:left w:val="nil"/>
              <w:bottom w:val="single" w:sz="8" w:space="0" w:color="auto"/>
              <w:right w:val="nil"/>
            </w:tcBorders>
            <w:noWrap/>
            <w:vAlign w:val="center"/>
            <w:hideMark/>
          </w:tcPr>
          <w:p w14:paraId="0DEEE46E" w14:textId="74203ABC"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68.904</w:t>
            </w:r>
          </w:p>
        </w:tc>
      </w:tr>
      <w:tr w:rsidR="000144DB" w:rsidRPr="00327985" w14:paraId="47DA4F72" w14:textId="77777777" w:rsidTr="000554DE">
        <w:trPr>
          <w:trHeight w:val="198"/>
        </w:trPr>
        <w:tc>
          <w:tcPr>
            <w:tcW w:w="2668" w:type="pct"/>
            <w:tcBorders>
              <w:top w:val="nil"/>
              <w:left w:val="nil"/>
              <w:bottom w:val="nil"/>
              <w:right w:val="nil"/>
            </w:tcBorders>
            <w:noWrap/>
            <w:vAlign w:val="center"/>
            <w:hideMark/>
          </w:tcPr>
          <w:p w14:paraId="36A79990" w14:textId="77777777" w:rsidR="000144DB" w:rsidRPr="00327985" w:rsidRDefault="000144DB" w:rsidP="000144DB">
            <w:pPr>
              <w:rPr>
                <w:rFonts w:ascii="Arial" w:hAnsi="Arial" w:cs="Arial"/>
                <w:color w:val="000000"/>
                <w:sz w:val="16"/>
                <w:szCs w:val="16"/>
              </w:rPr>
            </w:pPr>
          </w:p>
        </w:tc>
        <w:tc>
          <w:tcPr>
            <w:tcW w:w="695" w:type="pct"/>
            <w:tcBorders>
              <w:top w:val="nil"/>
              <w:left w:val="nil"/>
              <w:bottom w:val="nil"/>
              <w:right w:val="nil"/>
            </w:tcBorders>
            <w:noWrap/>
            <w:vAlign w:val="center"/>
            <w:hideMark/>
          </w:tcPr>
          <w:p w14:paraId="56BB0BB1" w14:textId="77777777" w:rsidR="000144DB" w:rsidRPr="00327985" w:rsidRDefault="000144DB" w:rsidP="000144DB">
            <w:pPr>
              <w:jc w:val="right"/>
            </w:pPr>
          </w:p>
        </w:tc>
        <w:tc>
          <w:tcPr>
            <w:tcW w:w="147" w:type="pct"/>
            <w:tcBorders>
              <w:top w:val="nil"/>
              <w:left w:val="nil"/>
              <w:bottom w:val="nil"/>
              <w:right w:val="nil"/>
            </w:tcBorders>
            <w:vAlign w:val="center"/>
            <w:hideMark/>
          </w:tcPr>
          <w:p w14:paraId="60BC7218" w14:textId="77777777" w:rsidR="000144DB" w:rsidRPr="00327985" w:rsidRDefault="000144DB" w:rsidP="000144DB">
            <w:pPr>
              <w:jc w:val="right"/>
            </w:pPr>
          </w:p>
        </w:tc>
        <w:tc>
          <w:tcPr>
            <w:tcW w:w="695" w:type="pct"/>
            <w:tcBorders>
              <w:top w:val="nil"/>
              <w:left w:val="nil"/>
              <w:bottom w:val="nil"/>
              <w:right w:val="nil"/>
            </w:tcBorders>
            <w:noWrap/>
            <w:vAlign w:val="center"/>
            <w:hideMark/>
          </w:tcPr>
          <w:p w14:paraId="3871F908" w14:textId="77777777" w:rsidR="000144DB" w:rsidRPr="00327985" w:rsidRDefault="000144DB" w:rsidP="000144DB">
            <w:pPr>
              <w:jc w:val="right"/>
            </w:pPr>
          </w:p>
        </w:tc>
        <w:tc>
          <w:tcPr>
            <w:tcW w:w="100" w:type="pct"/>
            <w:tcBorders>
              <w:top w:val="nil"/>
              <w:left w:val="nil"/>
              <w:bottom w:val="nil"/>
              <w:right w:val="nil"/>
            </w:tcBorders>
            <w:vAlign w:val="center"/>
            <w:hideMark/>
          </w:tcPr>
          <w:p w14:paraId="076B7A7B" w14:textId="77777777" w:rsidR="000144DB" w:rsidRPr="00327985" w:rsidRDefault="000144DB" w:rsidP="000144DB">
            <w:pPr>
              <w:jc w:val="right"/>
            </w:pPr>
          </w:p>
        </w:tc>
        <w:tc>
          <w:tcPr>
            <w:tcW w:w="695" w:type="pct"/>
            <w:tcBorders>
              <w:top w:val="nil"/>
              <w:left w:val="nil"/>
              <w:bottom w:val="nil"/>
              <w:right w:val="nil"/>
            </w:tcBorders>
            <w:noWrap/>
            <w:vAlign w:val="center"/>
            <w:hideMark/>
          </w:tcPr>
          <w:p w14:paraId="41467A9A" w14:textId="77777777" w:rsidR="000144DB" w:rsidRPr="00327985" w:rsidRDefault="000144DB" w:rsidP="000144DB">
            <w:pPr>
              <w:jc w:val="right"/>
            </w:pPr>
          </w:p>
        </w:tc>
      </w:tr>
      <w:tr w:rsidR="000144DB" w:rsidRPr="00327985" w14:paraId="676556EA" w14:textId="77777777" w:rsidTr="000554DE">
        <w:trPr>
          <w:trHeight w:val="198"/>
        </w:trPr>
        <w:tc>
          <w:tcPr>
            <w:tcW w:w="2668" w:type="pct"/>
            <w:tcBorders>
              <w:top w:val="nil"/>
              <w:left w:val="nil"/>
              <w:bottom w:val="nil"/>
              <w:right w:val="nil"/>
            </w:tcBorders>
            <w:noWrap/>
            <w:vAlign w:val="center"/>
            <w:hideMark/>
          </w:tcPr>
          <w:p w14:paraId="1D2698AA" w14:textId="77777777" w:rsidR="000144DB" w:rsidRPr="00327985" w:rsidRDefault="000144DB" w:rsidP="000144DB"/>
        </w:tc>
        <w:tc>
          <w:tcPr>
            <w:tcW w:w="695" w:type="pct"/>
            <w:tcBorders>
              <w:top w:val="nil"/>
              <w:left w:val="nil"/>
              <w:bottom w:val="single" w:sz="8" w:space="0" w:color="auto"/>
              <w:right w:val="nil"/>
            </w:tcBorders>
            <w:vAlign w:val="center"/>
            <w:hideMark/>
          </w:tcPr>
          <w:p w14:paraId="6CBB79D6" w14:textId="33F30C9E"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119.097</w:t>
            </w:r>
          </w:p>
        </w:tc>
        <w:tc>
          <w:tcPr>
            <w:tcW w:w="147" w:type="pct"/>
            <w:tcBorders>
              <w:top w:val="nil"/>
              <w:left w:val="nil"/>
              <w:bottom w:val="nil"/>
              <w:right w:val="nil"/>
            </w:tcBorders>
            <w:vAlign w:val="center"/>
            <w:hideMark/>
          </w:tcPr>
          <w:p w14:paraId="6F3DFCE7" w14:textId="77777777" w:rsidR="000144DB" w:rsidRPr="00327985" w:rsidRDefault="000144DB" w:rsidP="000144DB">
            <w:pPr>
              <w:jc w:val="right"/>
              <w:rPr>
                <w:rFonts w:ascii="Arial" w:hAnsi="Arial" w:cs="Arial"/>
                <w:color w:val="000000"/>
                <w:sz w:val="16"/>
                <w:szCs w:val="16"/>
              </w:rPr>
            </w:pPr>
          </w:p>
        </w:tc>
        <w:tc>
          <w:tcPr>
            <w:tcW w:w="695" w:type="pct"/>
            <w:tcBorders>
              <w:top w:val="nil"/>
              <w:left w:val="nil"/>
              <w:bottom w:val="single" w:sz="8" w:space="0" w:color="auto"/>
              <w:right w:val="nil"/>
            </w:tcBorders>
            <w:vAlign w:val="center"/>
            <w:hideMark/>
          </w:tcPr>
          <w:p w14:paraId="381C14FE" w14:textId="23B3AF8C"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116.987</w:t>
            </w:r>
          </w:p>
        </w:tc>
        <w:tc>
          <w:tcPr>
            <w:tcW w:w="100" w:type="pct"/>
            <w:tcBorders>
              <w:top w:val="nil"/>
              <w:left w:val="nil"/>
              <w:bottom w:val="nil"/>
              <w:right w:val="nil"/>
            </w:tcBorders>
            <w:vAlign w:val="center"/>
            <w:hideMark/>
          </w:tcPr>
          <w:p w14:paraId="285E1D7B" w14:textId="77777777" w:rsidR="000144DB" w:rsidRPr="00327985" w:rsidRDefault="000144DB" w:rsidP="000144DB">
            <w:pPr>
              <w:jc w:val="right"/>
              <w:rPr>
                <w:rFonts w:ascii="Arial" w:hAnsi="Arial" w:cs="Arial"/>
                <w:color w:val="000000"/>
                <w:sz w:val="16"/>
                <w:szCs w:val="16"/>
              </w:rPr>
            </w:pPr>
          </w:p>
        </w:tc>
        <w:tc>
          <w:tcPr>
            <w:tcW w:w="695" w:type="pct"/>
            <w:tcBorders>
              <w:top w:val="nil"/>
              <w:left w:val="nil"/>
              <w:bottom w:val="single" w:sz="8" w:space="0" w:color="auto"/>
              <w:right w:val="nil"/>
            </w:tcBorders>
            <w:vAlign w:val="center"/>
            <w:hideMark/>
          </w:tcPr>
          <w:p w14:paraId="3D9DBCEB" w14:textId="492979F5"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116.987</w:t>
            </w:r>
          </w:p>
        </w:tc>
      </w:tr>
      <w:tr w:rsidR="000144DB" w:rsidRPr="00327985" w14:paraId="3CE57F09" w14:textId="77777777" w:rsidTr="000554DE">
        <w:trPr>
          <w:trHeight w:val="198"/>
        </w:trPr>
        <w:tc>
          <w:tcPr>
            <w:tcW w:w="2668" w:type="pct"/>
            <w:tcBorders>
              <w:top w:val="nil"/>
              <w:left w:val="nil"/>
              <w:bottom w:val="nil"/>
              <w:right w:val="nil"/>
            </w:tcBorders>
            <w:noWrap/>
            <w:vAlign w:val="center"/>
            <w:hideMark/>
          </w:tcPr>
          <w:p w14:paraId="35C43D27" w14:textId="77777777" w:rsidR="000144DB" w:rsidRPr="00327985" w:rsidRDefault="000144DB" w:rsidP="000144DB">
            <w:pPr>
              <w:rPr>
                <w:rFonts w:ascii="Arial" w:hAnsi="Arial" w:cs="Arial"/>
                <w:color w:val="000000"/>
                <w:sz w:val="16"/>
                <w:szCs w:val="16"/>
              </w:rPr>
            </w:pPr>
          </w:p>
        </w:tc>
        <w:tc>
          <w:tcPr>
            <w:tcW w:w="695" w:type="pct"/>
            <w:tcBorders>
              <w:top w:val="nil"/>
              <w:left w:val="nil"/>
              <w:bottom w:val="nil"/>
              <w:right w:val="nil"/>
            </w:tcBorders>
            <w:vAlign w:val="center"/>
            <w:hideMark/>
          </w:tcPr>
          <w:p w14:paraId="446ADB75" w14:textId="77777777" w:rsidR="000144DB" w:rsidRPr="00327985" w:rsidRDefault="000144DB" w:rsidP="000144DB">
            <w:pPr>
              <w:jc w:val="right"/>
            </w:pPr>
          </w:p>
        </w:tc>
        <w:tc>
          <w:tcPr>
            <w:tcW w:w="147" w:type="pct"/>
            <w:tcBorders>
              <w:top w:val="nil"/>
              <w:left w:val="nil"/>
              <w:bottom w:val="nil"/>
              <w:right w:val="nil"/>
            </w:tcBorders>
            <w:vAlign w:val="center"/>
            <w:hideMark/>
          </w:tcPr>
          <w:p w14:paraId="5271EC9F" w14:textId="77777777" w:rsidR="000144DB" w:rsidRPr="00327985" w:rsidRDefault="000144DB" w:rsidP="000144DB">
            <w:pPr>
              <w:jc w:val="right"/>
            </w:pPr>
          </w:p>
        </w:tc>
        <w:tc>
          <w:tcPr>
            <w:tcW w:w="695" w:type="pct"/>
            <w:tcBorders>
              <w:top w:val="nil"/>
              <w:left w:val="nil"/>
              <w:bottom w:val="nil"/>
              <w:right w:val="nil"/>
            </w:tcBorders>
            <w:vAlign w:val="center"/>
            <w:hideMark/>
          </w:tcPr>
          <w:p w14:paraId="778F76C9" w14:textId="77777777" w:rsidR="000144DB" w:rsidRPr="00327985" w:rsidRDefault="000144DB" w:rsidP="000144DB">
            <w:pPr>
              <w:jc w:val="right"/>
            </w:pPr>
          </w:p>
        </w:tc>
        <w:tc>
          <w:tcPr>
            <w:tcW w:w="100" w:type="pct"/>
            <w:tcBorders>
              <w:top w:val="nil"/>
              <w:left w:val="nil"/>
              <w:bottom w:val="nil"/>
              <w:right w:val="nil"/>
            </w:tcBorders>
            <w:vAlign w:val="center"/>
            <w:hideMark/>
          </w:tcPr>
          <w:p w14:paraId="55CCF3DB" w14:textId="77777777" w:rsidR="000144DB" w:rsidRPr="00327985" w:rsidRDefault="000144DB" w:rsidP="000144DB">
            <w:pPr>
              <w:jc w:val="right"/>
            </w:pPr>
          </w:p>
        </w:tc>
        <w:tc>
          <w:tcPr>
            <w:tcW w:w="695" w:type="pct"/>
            <w:tcBorders>
              <w:top w:val="nil"/>
              <w:left w:val="nil"/>
              <w:bottom w:val="nil"/>
              <w:right w:val="nil"/>
            </w:tcBorders>
            <w:vAlign w:val="center"/>
            <w:hideMark/>
          </w:tcPr>
          <w:p w14:paraId="32B3F5B2" w14:textId="77777777" w:rsidR="000144DB" w:rsidRPr="00327985" w:rsidRDefault="000144DB" w:rsidP="000144DB">
            <w:pPr>
              <w:jc w:val="right"/>
            </w:pPr>
          </w:p>
        </w:tc>
      </w:tr>
      <w:tr w:rsidR="000144DB" w:rsidRPr="00327985" w14:paraId="7529C5AD" w14:textId="77777777" w:rsidTr="000554DE">
        <w:trPr>
          <w:trHeight w:val="198"/>
        </w:trPr>
        <w:tc>
          <w:tcPr>
            <w:tcW w:w="2668" w:type="pct"/>
            <w:tcBorders>
              <w:top w:val="nil"/>
              <w:left w:val="nil"/>
              <w:bottom w:val="nil"/>
              <w:right w:val="nil"/>
            </w:tcBorders>
            <w:noWrap/>
            <w:vAlign w:val="bottom"/>
            <w:hideMark/>
          </w:tcPr>
          <w:p w14:paraId="4B476026" w14:textId="77777777" w:rsidR="000144DB" w:rsidRPr="00327985" w:rsidRDefault="000144DB" w:rsidP="000144DB">
            <w:pPr>
              <w:rPr>
                <w:rFonts w:ascii="Arial" w:hAnsi="Arial" w:cs="Arial"/>
                <w:color w:val="000000"/>
                <w:sz w:val="16"/>
                <w:szCs w:val="16"/>
              </w:rPr>
            </w:pPr>
            <w:r w:rsidRPr="00327985">
              <w:rPr>
                <w:rFonts w:ascii="Arial" w:hAnsi="Arial" w:cs="Arial"/>
                <w:color w:val="000000"/>
                <w:sz w:val="16"/>
                <w:szCs w:val="16"/>
              </w:rPr>
              <w:t>Total de instrumentos financeiros ativos</w:t>
            </w:r>
          </w:p>
        </w:tc>
        <w:tc>
          <w:tcPr>
            <w:tcW w:w="695" w:type="pct"/>
            <w:tcBorders>
              <w:top w:val="nil"/>
              <w:left w:val="nil"/>
              <w:bottom w:val="double" w:sz="6" w:space="0" w:color="auto"/>
              <w:right w:val="nil"/>
            </w:tcBorders>
            <w:vAlign w:val="center"/>
            <w:hideMark/>
          </w:tcPr>
          <w:p w14:paraId="0C407084" w14:textId="6EA32910"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1.402.380</w:t>
            </w:r>
          </w:p>
        </w:tc>
        <w:tc>
          <w:tcPr>
            <w:tcW w:w="147" w:type="pct"/>
            <w:tcBorders>
              <w:top w:val="nil"/>
              <w:left w:val="nil"/>
              <w:bottom w:val="nil"/>
              <w:right w:val="nil"/>
            </w:tcBorders>
            <w:vAlign w:val="center"/>
            <w:hideMark/>
          </w:tcPr>
          <w:p w14:paraId="1F294236" w14:textId="77777777" w:rsidR="000144DB" w:rsidRPr="00327985" w:rsidRDefault="000144DB" w:rsidP="000144DB">
            <w:pPr>
              <w:jc w:val="right"/>
              <w:rPr>
                <w:rFonts w:ascii="Arial" w:hAnsi="Arial" w:cs="Arial"/>
                <w:color w:val="000000"/>
                <w:sz w:val="16"/>
                <w:szCs w:val="16"/>
              </w:rPr>
            </w:pPr>
          </w:p>
        </w:tc>
        <w:tc>
          <w:tcPr>
            <w:tcW w:w="695" w:type="pct"/>
            <w:tcBorders>
              <w:top w:val="nil"/>
              <w:left w:val="nil"/>
              <w:bottom w:val="double" w:sz="6" w:space="0" w:color="auto"/>
              <w:right w:val="nil"/>
            </w:tcBorders>
            <w:vAlign w:val="center"/>
            <w:hideMark/>
          </w:tcPr>
          <w:p w14:paraId="0CDDC552" w14:textId="66DDDE4A"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1.535.797</w:t>
            </w:r>
          </w:p>
        </w:tc>
        <w:tc>
          <w:tcPr>
            <w:tcW w:w="100" w:type="pct"/>
            <w:tcBorders>
              <w:top w:val="nil"/>
              <w:left w:val="nil"/>
              <w:bottom w:val="nil"/>
              <w:right w:val="nil"/>
            </w:tcBorders>
            <w:vAlign w:val="center"/>
            <w:hideMark/>
          </w:tcPr>
          <w:p w14:paraId="32E79B01" w14:textId="77777777" w:rsidR="000144DB" w:rsidRPr="00327985" w:rsidRDefault="000144DB" w:rsidP="000144DB">
            <w:pPr>
              <w:jc w:val="right"/>
              <w:rPr>
                <w:rFonts w:ascii="Arial" w:hAnsi="Arial" w:cs="Arial"/>
                <w:color w:val="000000"/>
                <w:sz w:val="16"/>
                <w:szCs w:val="16"/>
              </w:rPr>
            </w:pPr>
          </w:p>
        </w:tc>
        <w:tc>
          <w:tcPr>
            <w:tcW w:w="695" w:type="pct"/>
            <w:tcBorders>
              <w:top w:val="nil"/>
              <w:left w:val="nil"/>
              <w:bottom w:val="double" w:sz="6" w:space="0" w:color="auto"/>
              <w:right w:val="nil"/>
            </w:tcBorders>
            <w:vAlign w:val="center"/>
            <w:hideMark/>
          </w:tcPr>
          <w:p w14:paraId="7A324263" w14:textId="1077AFA7"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1.219.881</w:t>
            </w:r>
          </w:p>
        </w:tc>
      </w:tr>
      <w:tr w:rsidR="000144DB" w:rsidRPr="00327985" w14:paraId="1076700F" w14:textId="77777777" w:rsidTr="000554DE">
        <w:trPr>
          <w:trHeight w:val="198"/>
        </w:trPr>
        <w:tc>
          <w:tcPr>
            <w:tcW w:w="2668" w:type="pct"/>
            <w:tcBorders>
              <w:top w:val="nil"/>
              <w:left w:val="nil"/>
              <w:bottom w:val="nil"/>
              <w:right w:val="nil"/>
            </w:tcBorders>
            <w:noWrap/>
            <w:vAlign w:val="bottom"/>
            <w:hideMark/>
          </w:tcPr>
          <w:p w14:paraId="5E916579" w14:textId="77777777" w:rsidR="000144DB" w:rsidRPr="00327985" w:rsidRDefault="000144DB" w:rsidP="000144DB">
            <w:pPr>
              <w:rPr>
                <w:rFonts w:ascii="Arial" w:hAnsi="Arial" w:cs="Arial"/>
                <w:color w:val="000000"/>
                <w:sz w:val="16"/>
                <w:szCs w:val="16"/>
              </w:rPr>
            </w:pPr>
          </w:p>
        </w:tc>
        <w:tc>
          <w:tcPr>
            <w:tcW w:w="695" w:type="pct"/>
            <w:tcBorders>
              <w:top w:val="nil"/>
              <w:left w:val="nil"/>
              <w:bottom w:val="nil"/>
              <w:right w:val="nil"/>
            </w:tcBorders>
            <w:vAlign w:val="center"/>
            <w:hideMark/>
          </w:tcPr>
          <w:p w14:paraId="0AEEB4E4" w14:textId="77777777" w:rsidR="000144DB" w:rsidRPr="00327985" w:rsidRDefault="000144DB" w:rsidP="000144DB">
            <w:pPr>
              <w:jc w:val="right"/>
            </w:pPr>
          </w:p>
        </w:tc>
        <w:tc>
          <w:tcPr>
            <w:tcW w:w="147" w:type="pct"/>
            <w:tcBorders>
              <w:top w:val="nil"/>
              <w:left w:val="nil"/>
              <w:bottom w:val="nil"/>
              <w:right w:val="nil"/>
            </w:tcBorders>
            <w:vAlign w:val="center"/>
            <w:hideMark/>
          </w:tcPr>
          <w:p w14:paraId="029E51D1" w14:textId="77777777" w:rsidR="000144DB" w:rsidRPr="00327985" w:rsidRDefault="000144DB" w:rsidP="000144DB">
            <w:pPr>
              <w:jc w:val="right"/>
            </w:pPr>
          </w:p>
        </w:tc>
        <w:tc>
          <w:tcPr>
            <w:tcW w:w="695" w:type="pct"/>
            <w:tcBorders>
              <w:top w:val="nil"/>
              <w:left w:val="nil"/>
              <w:bottom w:val="nil"/>
              <w:right w:val="nil"/>
            </w:tcBorders>
            <w:vAlign w:val="center"/>
            <w:hideMark/>
          </w:tcPr>
          <w:p w14:paraId="0EB5813E" w14:textId="77777777" w:rsidR="000144DB" w:rsidRPr="00327985" w:rsidRDefault="000144DB" w:rsidP="000144DB">
            <w:pPr>
              <w:jc w:val="right"/>
            </w:pPr>
          </w:p>
        </w:tc>
        <w:tc>
          <w:tcPr>
            <w:tcW w:w="100" w:type="pct"/>
            <w:tcBorders>
              <w:top w:val="nil"/>
              <w:left w:val="nil"/>
              <w:bottom w:val="nil"/>
              <w:right w:val="nil"/>
            </w:tcBorders>
            <w:vAlign w:val="center"/>
            <w:hideMark/>
          </w:tcPr>
          <w:p w14:paraId="642BD17C" w14:textId="77777777" w:rsidR="000144DB" w:rsidRPr="00327985" w:rsidRDefault="000144DB" w:rsidP="000144DB">
            <w:pPr>
              <w:jc w:val="right"/>
            </w:pPr>
          </w:p>
        </w:tc>
        <w:tc>
          <w:tcPr>
            <w:tcW w:w="695" w:type="pct"/>
            <w:tcBorders>
              <w:top w:val="nil"/>
              <w:left w:val="nil"/>
              <w:bottom w:val="nil"/>
              <w:right w:val="nil"/>
            </w:tcBorders>
            <w:vAlign w:val="center"/>
            <w:hideMark/>
          </w:tcPr>
          <w:p w14:paraId="0010681A" w14:textId="77777777" w:rsidR="000144DB" w:rsidRPr="00327985" w:rsidRDefault="000144DB" w:rsidP="000144DB">
            <w:pPr>
              <w:jc w:val="right"/>
            </w:pPr>
          </w:p>
        </w:tc>
      </w:tr>
      <w:tr w:rsidR="000144DB" w:rsidRPr="00327985" w14:paraId="41125317" w14:textId="77777777" w:rsidTr="000554DE">
        <w:trPr>
          <w:trHeight w:val="198"/>
        </w:trPr>
        <w:tc>
          <w:tcPr>
            <w:tcW w:w="2668" w:type="pct"/>
            <w:tcBorders>
              <w:top w:val="nil"/>
              <w:left w:val="nil"/>
              <w:bottom w:val="nil"/>
              <w:right w:val="nil"/>
            </w:tcBorders>
            <w:noWrap/>
            <w:vAlign w:val="center"/>
            <w:hideMark/>
          </w:tcPr>
          <w:p w14:paraId="2AB5B549" w14:textId="77777777" w:rsidR="000144DB" w:rsidRPr="00327985" w:rsidRDefault="000144DB" w:rsidP="000144DB">
            <w:pPr>
              <w:rPr>
                <w:rFonts w:ascii="Arial" w:hAnsi="Arial" w:cs="Arial"/>
                <w:b/>
                <w:bCs/>
                <w:color w:val="000000"/>
                <w:sz w:val="16"/>
                <w:szCs w:val="16"/>
              </w:rPr>
            </w:pPr>
            <w:r w:rsidRPr="00327985">
              <w:rPr>
                <w:rFonts w:ascii="Arial" w:hAnsi="Arial" w:cs="Arial"/>
                <w:b/>
                <w:bCs/>
                <w:color w:val="000000"/>
                <w:sz w:val="16"/>
                <w:szCs w:val="16"/>
              </w:rPr>
              <w:t>Passivos</w:t>
            </w:r>
          </w:p>
        </w:tc>
        <w:tc>
          <w:tcPr>
            <w:tcW w:w="695" w:type="pct"/>
            <w:tcBorders>
              <w:top w:val="nil"/>
              <w:left w:val="nil"/>
              <w:bottom w:val="nil"/>
              <w:right w:val="nil"/>
            </w:tcBorders>
            <w:vAlign w:val="center"/>
            <w:hideMark/>
          </w:tcPr>
          <w:p w14:paraId="17F87DBE" w14:textId="77777777" w:rsidR="000144DB" w:rsidRPr="00327985" w:rsidRDefault="000144DB" w:rsidP="000144DB">
            <w:pPr>
              <w:jc w:val="right"/>
              <w:rPr>
                <w:rFonts w:ascii="Arial" w:hAnsi="Arial" w:cs="Arial"/>
                <w:b/>
                <w:bCs/>
                <w:color w:val="000000"/>
                <w:sz w:val="16"/>
                <w:szCs w:val="16"/>
              </w:rPr>
            </w:pPr>
          </w:p>
        </w:tc>
        <w:tc>
          <w:tcPr>
            <w:tcW w:w="147" w:type="pct"/>
            <w:tcBorders>
              <w:top w:val="nil"/>
              <w:left w:val="nil"/>
              <w:bottom w:val="nil"/>
              <w:right w:val="nil"/>
            </w:tcBorders>
            <w:vAlign w:val="center"/>
            <w:hideMark/>
          </w:tcPr>
          <w:p w14:paraId="32FCA995" w14:textId="77777777" w:rsidR="000144DB" w:rsidRPr="00327985" w:rsidRDefault="000144DB" w:rsidP="000144DB">
            <w:pPr>
              <w:jc w:val="right"/>
            </w:pPr>
          </w:p>
        </w:tc>
        <w:tc>
          <w:tcPr>
            <w:tcW w:w="695" w:type="pct"/>
            <w:tcBorders>
              <w:top w:val="nil"/>
              <w:left w:val="nil"/>
              <w:bottom w:val="nil"/>
              <w:right w:val="nil"/>
            </w:tcBorders>
            <w:vAlign w:val="center"/>
            <w:hideMark/>
          </w:tcPr>
          <w:p w14:paraId="22027E84" w14:textId="77777777" w:rsidR="000144DB" w:rsidRPr="00327985" w:rsidRDefault="000144DB" w:rsidP="000144DB">
            <w:pPr>
              <w:jc w:val="right"/>
            </w:pPr>
          </w:p>
        </w:tc>
        <w:tc>
          <w:tcPr>
            <w:tcW w:w="100" w:type="pct"/>
            <w:tcBorders>
              <w:top w:val="nil"/>
              <w:left w:val="nil"/>
              <w:bottom w:val="nil"/>
              <w:right w:val="nil"/>
            </w:tcBorders>
            <w:vAlign w:val="center"/>
            <w:hideMark/>
          </w:tcPr>
          <w:p w14:paraId="54BC4912" w14:textId="77777777" w:rsidR="000144DB" w:rsidRPr="00327985" w:rsidRDefault="000144DB" w:rsidP="000144DB">
            <w:pPr>
              <w:jc w:val="right"/>
            </w:pPr>
          </w:p>
        </w:tc>
        <w:tc>
          <w:tcPr>
            <w:tcW w:w="695" w:type="pct"/>
            <w:tcBorders>
              <w:top w:val="nil"/>
              <w:left w:val="nil"/>
              <w:bottom w:val="nil"/>
              <w:right w:val="nil"/>
            </w:tcBorders>
            <w:vAlign w:val="center"/>
            <w:hideMark/>
          </w:tcPr>
          <w:p w14:paraId="564C1D71" w14:textId="77777777" w:rsidR="000144DB" w:rsidRPr="00327985" w:rsidRDefault="000144DB" w:rsidP="000144DB">
            <w:pPr>
              <w:jc w:val="right"/>
            </w:pPr>
          </w:p>
        </w:tc>
      </w:tr>
      <w:tr w:rsidR="000144DB" w:rsidRPr="00327985" w14:paraId="0551E740" w14:textId="77777777" w:rsidTr="000554DE">
        <w:trPr>
          <w:trHeight w:val="198"/>
        </w:trPr>
        <w:tc>
          <w:tcPr>
            <w:tcW w:w="2668" w:type="pct"/>
            <w:tcBorders>
              <w:top w:val="nil"/>
              <w:left w:val="nil"/>
              <w:bottom w:val="nil"/>
              <w:right w:val="nil"/>
            </w:tcBorders>
            <w:noWrap/>
            <w:vAlign w:val="center"/>
            <w:hideMark/>
          </w:tcPr>
          <w:p w14:paraId="770A676D" w14:textId="77777777" w:rsidR="000144DB" w:rsidRPr="00327985" w:rsidRDefault="000144DB" w:rsidP="000144DB">
            <w:pPr>
              <w:rPr>
                <w:rFonts w:ascii="Arial" w:hAnsi="Arial" w:cs="Arial"/>
                <w:b/>
                <w:bCs/>
                <w:color w:val="000000"/>
                <w:sz w:val="16"/>
                <w:szCs w:val="16"/>
              </w:rPr>
            </w:pPr>
            <w:r w:rsidRPr="00327985">
              <w:rPr>
                <w:rFonts w:ascii="Arial" w:hAnsi="Arial" w:cs="Arial"/>
                <w:b/>
                <w:bCs/>
                <w:color w:val="000000"/>
                <w:sz w:val="16"/>
                <w:szCs w:val="16"/>
              </w:rPr>
              <w:t>Custo amortizado</w:t>
            </w:r>
          </w:p>
        </w:tc>
        <w:tc>
          <w:tcPr>
            <w:tcW w:w="695" w:type="pct"/>
            <w:tcBorders>
              <w:top w:val="nil"/>
              <w:left w:val="nil"/>
              <w:bottom w:val="nil"/>
              <w:right w:val="nil"/>
            </w:tcBorders>
            <w:vAlign w:val="center"/>
            <w:hideMark/>
          </w:tcPr>
          <w:p w14:paraId="652ECB23" w14:textId="77777777" w:rsidR="000144DB" w:rsidRPr="00327985" w:rsidRDefault="000144DB" w:rsidP="000144DB">
            <w:pPr>
              <w:jc w:val="right"/>
              <w:rPr>
                <w:rFonts w:ascii="Arial" w:hAnsi="Arial" w:cs="Arial"/>
                <w:b/>
                <w:bCs/>
                <w:color w:val="000000"/>
                <w:sz w:val="16"/>
                <w:szCs w:val="16"/>
              </w:rPr>
            </w:pPr>
          </w:p>
        </w:tc>
        <w:tc>
          <w:tcPr>
            <w:tcW w:w="147" w:type="pct"/>
            <w:tcBorders>
              <w:top w:val="nil"/>
              <w:left w:val="nil"/>
              <w:bottom w:val="nil"/>
              <w:right w:val="nil"/>
            </w:tcBorders>
            <w:vAlign w:val="center"/>
            <w:hideMark/>
          </w:tcPr>
          <w:p w14:paraId="4F33F85F" w14:textId="77777777" w:rsidR="000144DB" w:rsidRPr="00327985" w:rsidRDefault="000144DB" w:rsidP="000144DB">
            <w:pPr>
              <w:jc w:val="right"/>
            </w:pPr>
          </w:p>
        </w:tc>
        <w:tc>
          <w:tcPr>
            <w:tcW w:w="695" w:type="pct"/>
            <w:tcBorders>
              <w:top w:val="nil"/>
              <w:left w:val="nil"/>
              <w:bottom w:val="nil"/>
              <w:right w:val="nil"/>
            </w:tcBorders>
            <w:vAlign w:val="center"/>
            <w:hideMark/>
          </w:tcPr>
          <w:p w14:paraId="17CC3B9E" w14:textId="77777777" w:rsidR="000144DB" w:rsidRPr="00327985" w:rsidRDefault="000144DB" w:rsidP="000144DB">
            <w:pPr>
              <w:jc w:val="right"/>
            </w:pPr>
          </w:p>
        </w:tc>
        <w:tc>
          <w:tcPr>
            <w:tcW w:w="100" w:type="pct"/>
            <w:tcBorders>
              <w:top w:val="nil"/>
              <w:left w:val="nil"/>
              <w:bottom w:val="nil"/>
              <w:right w:val="nil"/>
            </w:tcBorders>
            <w:vAlign w:val="center"/>
            <w:hideMark/>
          </w:tcPr>
          <w:p w14:paraId="1117CD7B" w14:textId="77777777" w:rsidR="000144DB" w:rsidRPr="00327985" w:rsidRDefault="000144DB" w:rsidP="000144DB">
            <w:pPr>
              <w:jc w:val="right"/>
            </w:pPr>
          </w:p>
        </w:tc>
        <w:tc>
          <w:tcPr>
            <w:tcW w:w="695" w:type="pct"/>
            <w:tcBorders>
              <w:top w:val="nil"/>
              <w:left w:val="nil"/>
              <w:bottom w:val="nil"/>
              <w:right w:val="nil"/>
            </w:tcBorders>
            <w:vAlign w:val="center"/>
            <w:hideMark/>
          </w:tcPr>
          <w:p w14:paraId="59329A2F" w14:textId="77777777" w:rsidR="000144DB" w:rsidRPr="00327985" w:rsidRDefault="000144DB" w:rsidP="000144DB">
            <w:pPr>
              <w:jc w:val="right"/>
            </w:pPr>
          </w:p>
        </w:tc>
      </w:tr>
      <w:tr w:rsidR="000144DB" w:rsidRPr="00327985" w14:paraId="655245D6" w14:textId="77777777" w:rsidTr="000554DE">
        <w:trPr>
          <w:trHeight w:val="198"/>
        </w:trPr>
        <w:tc>
          <w:tcPr>
            <w:tcW w:w="2668" w:type="pct"/>
            <w:tcBorders>
              <w:top w:val="nil"/>
              <w:left w:val="nil"/>
              <w:bottom w:val="nil"/>
              <w:right w:val="nil"/>
            </w:tcBorders>
            <w:noWrap/>
            <w:vAlign w:val="center"/>
            <w:hideMark/>
          </w:tcPr>
          <w:p w14:paraId="3221447D" w14:textId="77777777" w:rsidR="000144DB" w:rsidRPr="00327985" w:rsidRDefault="000144DB" w:rsidP="000144DB">
            <w:pPr>
              <w:rPr>
                <w:rFonts w:ascii="Arial" w:hAnsi="Arial" w:cs="Arial"/>
                <w:color w:val="000000"/>
                <w:sz w:val="16"/>
                <w:szCs w:val="16"/>
              </w:rPr>
            </w:pPr>
            <w:r w:rsidRPr="00327985">
              <w:rPr>
                <w:rFonts w:ascii="Arial" w:hAnsi="Arial" w:cs="Arial"/>
                <w:color w:val="000000"/>
                <w:sz w:val="16"/>
                <w:szCs w:val="16"/>
              </w:rPr>
              <w:t>Contas a pagar</w:t>
            </w:r>
          </w:p>
        </w:tc>
        <w:tc>
          <w:tcPr>
            <w:tcW w:w="695" w:type="pct"/>
            <w:tcBorders>
              <w:top w:val="nil"/>
              <w:left w:val="nil"/>
              <w:bottom w:val="nil"/>
              <w:right w:val="nil"/>
            </w:tcBorders>
            <w:vAlign w:val="center"/>
            <w:hideMark/>
          </w:tcPr>
          <w:p w14:paraId="414D38C4" w14:textId="5E8280AA"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5.277</w:t>
            </w:r>
          </w:p>
        </w:tc>
        <w:tc>
          <w:tcPr>
            <w:tcW w:w="147" w:type="pct"/>
            <w:tcBorders>
              <w:top w:val="nil"/>
              <w:left w:val="nil"/>
              <w:bottom w:val="nil"/>
              <w:right w:val="nil"/>
            </w:tcBorders>
            <w:vAlign w:val="center"/>
            <w:hideMark/>
          </w:tcPr>
          <w:p w14:paraId="4A878A60" w14:textId="77777777" w:rsidR="000144DB" w:rsidRPr="00327985" w:rsidRDefault="000144DB" w:rsidP="000144DB">
            <w:pPr>
              <w:jc w:val="right"/>
              <w:rPr>
                <w:rFonts w:ascii="Arial" w:hAnsi="Arial" w:cs="Arial"/>
                <w:color w:val="000000"/>
                <w:sz w:val="16"/>
                <w:szCs w:val="16"/>
              </w:rPr>
            </w:pPr>
          </w:p>
        </w:tc>
        <w:tc>
          <w:tcPr>
            <w:tcW w:w="695" w:type="pct"/>
            <w:tcBorders>
              <w:top w:val="nil"/>
              <w:left w:val="nil"/>
              <w:bottom w:val="nil"/>
              <w:right w:val="nil"/>
            </w:tcBorders>
            <w:vAlign w:val="center"/>
            <w:hideMark/>
          </w:tcPr>
          <w:p w14:paraId="4CD4502D" w14:textId="490DE00E"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10.769</w:t>
            </w:r>
          </w:p>
        </w:tc>
        <w:tc>
          <w:tcPr>
            <w:tcW w:w="100" w:type="pct"/>
            <w:tcBorders>
              <w:top w:val="nil"/>
              <w:left w:val="nil"/>
              <w:bottom w:val="nil"/>
              <w:right w:val="nil"/>
            </w:tcBorders>
            <w:vAlign w:val="center"/>
            <w:hideMark/>
          </w:tcPr>
          <w:p w14:paraId="0814BD3F" w14:textId="77777777" w:rsidR="000144DB" w:rsidRPr="00327985" w:rsidRDefault="000144DB" w:rsidP="000144DB">
            <w:pPr>
              <w:jc w:val="right"/>
              <w:rPr>
                <w:rFonts w:ascii="Arial" w:hAnsi="Arial" w:cs="Arial"/>
                <w:color w:val="000000"/>
                <w:sz w:val="16"/>
                <w:szCs w:val="16"/>
              </w:rPr>
            </w:pPr>
          </w:p>
        </w:tc>
        <w:tc>
          <w:tcPr>
            <w:tcW w:w="695" w:type="pct"/>
            <w:tcBorders>
              <w:top w:val="nil"/>
              <w:left w:val="nil"/>
              <w:bottom w:val="nil"/>
              <w:right w:val="nil"/>
            </w:tcBorders>
            <w:vAlign w:val="center"/>
            <w:hideMark/>
          </w:tcPr>
          <w:p w14:paraId="1EACC6C5" w14:textId="1B8218D8"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10.769</w:t>
            </w:r>
          </w:p>
        </w:tc>
      </w:tr>
      <w:tr w:rsidR="000144DB" w:rsidRPr="00327985" w14:paraId="3FF9FFAB" w14:textId="77777777" w:rsidTr="000554DE">
        <w:trPr>
          <w:trHeight w:val="198"/>
        </w:trPr>
        <w:tc>
          <w:tcPr>
            <w:tcW w:w="2668" w:type="pct"/>
            <w:tcBorders>
              <w:top w:val="nil"/>
              <w:left w:val="nil"/>
              <w:bottom w:val="nil"/>
              <w:right w:val="nil"/>
            </w:tcBorders>
            <w:noWrap/>
            <w:vAlign w:val="center"/>
            <w:hideMark/>
          </w:tcPr>
          <w:p w14:paraId="204E0D84" w14:textId="77777777" w:rsidR="000144DB" w:rsidRPr="00327985" w:rsidRDefault="000144DB" w:rsidP="000144DB">
            <w:pPr>
              <w:rPr>
                <w:rFonts w:ascii="Arial" w:hAnsi="Arial" w:cs="Arial"/>
                <w:color w:val="000000"/>
                <w:sz w:val="16"/>
                <w:szCs w:val="16"/>
              </w:rPr>
            </w:pPr>
            <w:r w:rsidRPr="00327985">
              <w:rPr>
                <w:rFonts w:ascii="Arial" w:hAnsi="Arial" w:cs="Arial"/>
                <w:color w:val="000000"/>
                <w:sz w:val="16"/>
                <w:szCs w:val="16"/>
              </w:rPr>
              <w:t>Adiantamento de convênios</w:t>
            </w:r>
          </w:p>
        </w:tc>
        <w:tc>
          <w:tcPr>
            <w:tcW w:w="695" w:type="pct"/>
            <w:tcBorders>
              <w:top w:val="nil"/>
              <w:left w:val="nil"/>
              <w:bottom w:val="nil"/>
              <w:right w:val="nil"/>
            </w:tcBorders>
            <w:vAlign w:val="center"/>
            <w:hideMark/>
          </w:tcPr>
          <w:p w14:paraId="6D695492" w14:textId="766C07CC"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4.909</w:t>
            </w:r>
          </w:p>
        </w:tc>
        <w:tc>
          <w:tcPr>
            <w:tcW w:w="147" w:type="pct"/>
            <w:tcBorders>
              <w:top w:val="nil"/>
              <w:left w:val="nil"/>
              <w:bottom w:val="nil"/>
              <w:right w:val="nil"/>
            </w:tcBorders>
            <w:vAlign w:val="center"/>
            <w:hideMark/>
          </w:tcPr>
          <w:p w14:paraId="7CDE5A26" w14:textId="77777777" w:rsidR="000144DB" w:rsidRPr="00327985" w:rsidRDefault="000144DB" w:rsidP="000144DB">
            <w:pPr>
              <w:jc w:val="right"/>
              <w:rPr>
                <w:rFonts w:ascii="Arial" w:hAnsi="Arial" w:cs="Arial"/>
                <w:color w:val="000000"/>
                <w:sz w:val="16"/>
                <w:szCs w:val="16"/>
              </w:rPr>
            </w:pPr>
          </w:p>
        </w:tc>
        <w:tc>
          <w:tcPr>
            <w:tcW w:w="695" w:type="pct"/>
            <w:tcBorders>
              <w:top w:val="nil"/>
              <w:left w:val="nil"/>
              <w:bottom w:val="nil"/>
              <w:right w:val="nil"/>
            </w:tcBorders>
            <w:vAlign w:val="center"/>
            <w:hideMark/>
          </w:tcPr>
          <w:p w14:paraId="79356068" w14:textId="1FCC2D80"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13.703</w:t>
            </w:r>
          </w:p>
        </w:tc>
        <w:tc>
          <w:tcPr>
            <w:tcW w:w="100" w:type="pct"/>
            <w:tcBorders>
              <w:top w:val="nil"/>
              <w:left w:val="nil"/>
              <w:bottom w:val="nil"/>
              <w:right w:val="nil"/>
            </w:tcBorders>
            <w:vAlign w:val="center"/>
            <w:hideMark/>
          </w:tcPr>
          <w:p w14:paraId="0FC078AF" w14:textId="77777777" w:rsidR="000144DB" w:rsidRPr="00327985" w:rsidRDefault="000144DB" w:rsidP="000144DB">
            <w:pPr>
              <w:jc w:val="right"/>
              <w:rPr>
                <w:rFonts w:ascii="Arial" w:hAnsi="Arial" w:cs="Arial"/>
                <w:color w:val="000000"/>
                <w:sz w:val="16"/>
                <w:szCs w:val="16"/>
              </w:rPr>
            </w:pPr>
          </w:p>
        </w:tc>
        <w:tc>
          <w:tcPr>
            <w:tcW w:w="695" w:type="pct"/>
            <w:tcBorders>
              <w:top w:val="nil"/>
              <w:left w:val="nil"/>
              <w:bottom w:val="nil"/>
              <w:right w:val="nil"/>
            </w:tcBorders>
            <w:vAlign w:val="center"/>
            <w:hideMark/>
          </w:tcPr>
          <w:p w14:paraId="65E291A3" w14:textId="5FBCA87A"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13.703</w:t>
            </w:r>
          </w:p>
        </w:tc>
      </w:tr>
      <w:tr w:rsidR="000144DB" w:rsidRPr="00327985" w14:paraId="733F37A2" w14:textId="77777777" w:rsidTr="000554DE">
        <w:trPr>
          <w:trHeight w:val="198"/>
        </w:trPr>
        <w:tc>
          <w:tcPr>
            <w:tcW w:w="2668" w:type="pct"/>
            <w:tcBorders>
              <w:top w:val="nil"/>
              <w:left w:val="nil"/>
              <w:bottom w:val="nil"/>
              <w:right w:val="nil"/>
            </w:tcBorders>
            <w:noWrap/>
            <w:vAlign w:val="center"/>
            <w:hideMark/>
          </w:tcPr>
          <w:p w14:paraId="74D21AB6" w14:textId="77777777" w:rsidR="000144DB" w:rsidRPr="00327985" w:rsidRDefault="000144DB" w:rsidP="000144DB">
            <w:pPr>
              <w:rPr>
                <w:rFonts w:ascii="Arial" w:hAnsi="Arial" w:cs="Arial"/>
                <w:color w:val="000000"/>
                <w:sz w:val="16"/>
                <w:szCs w:val="16"/>
              </w:rPr>
            </w:pPr>
            <w:r w:rsidRPr="00327985">
              <w:rPr>
                <w:rFonts w:ascii="Arial" w:hAnsi="Arial" w:cs="Arial"/>
                <w:color w:val="000000"/>
                <w:sz w:val="16"/>
                <w:szCs w:val="16"/>
              </w:rPr>
              <w:t>Adiantamentos e cauções recebidas</w:t>
            </w:r>
          </w:p>
        </w:tc>
        <w:tc>
          <w:tcPr>
            <w:tcW w:w="695" w:type="pct"/>
            <w:tcBorders>
              <w:top w:val="nil"/>
              <w:left w:val="nil"/>
              <w:bottom w:val="nil"/>
              <w:right w:val="nil"/>
            </w:tcBorders>
            <w:noWrap/>
            <w:vAlign w:val="center"/>
            <w:hideMark/>
          </w:tcPr>
          <w:p w14:paraId="3B579EEB" w14:textId="4D259109"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3.110</w:t>
            </w:r>
          </w:p>
        </w:tc>
        <w:tc>
          <w:tcPr>
            <w:tcW w:w="147" w:type="pct"/>
            <w:tcBorders>
              <w:top w:val="nil"/>
              <w:left w:val="nil"/>
              <w:bottom w:val="nil"/>
              <w:right w:val="nil"/>
            </w:tcBorders>
            <w:vAlign w:val="center"/>
            <w:hideMark/>
          </w:tcPr>
          <w:p w14:paraId="2B787F4E" w14:textId="77777777" w:rsidR="000144DB" w:rsidRPr="00327985" w:rsidRDefault="000144DB" w:rsidP="000144DB">
            <w:pPr>
              <w:jc w:val="right"/>
              <w:rPr>
                <w:rFonts w:ascii="Arial" w:hAnsi="Arial" w:cs="Arial"/>
                <w:color w:val="000000"/>
                <w:sz w:val="16"/>
                <w:szCs w:val="16"/>
              </w:rPr>
            </w:pPr>
          </w:p>
        </w:tc>
        <w:tc>
          <w:tcPr>
            <w:tcW w:w="695" w:type="pct"/>
            <w:tcBorders>
              <w:top w:val="nil"/>
              <w:left w:val="nil"/>
              <w:bottom w:val="nil"/>
              <w:right w:val="nil"/>
            </w:tcBorders>
            <w:noWrap/>
            <w:vAlign w:val="center"/>
            <w:hideMark/>
          </w:tcPr>
          <w:p w14:paraId="48B89652" w14:textId="7083B0B6"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3.093</w:t>
            </w:r>
          </w:p>
        </w:tc>
        <w:tc>
          <w:tcPr>
            <w:tcW w:w="100" w:type="pct"/>
            <w:tcBorders>
              <w:top w:val="nil"/>
              <w:left w:val="nil"/>
              <w:bottom w:val="nil"/>
              <w:right w:val="nil"/>
            </w:tcBorders>
            <w:vAlign w:val="center"/>
            <w:hideMark/>
          </w:tcPr>
          <w:p w14:paraId="6C6BB076" w14:textId="77777777" w:rsidR="000144DB" w:rsidRPr="00327985" w:rsidRDefault="000144DB" w:rsidP="000144DB">
            <w:pPr>
              <w:jc w:val="right"/>
              <w:rPr>
                <w:rFonts w:ascii="Arial" w:hAnsi="Arial" w:cs="Arial"/>
                <w:color w:val="000000"/>
                <w:sz w:val="16"/>
                <w:szCs w:val="16"/>
              </w:rPr>
            </w:pPr>
          </w:p>
        </w:tc>
        <w:tc>
          <w:tcPr>
            <w:tcW w:w="695" w:type="pct"/>
            <w:tcBorders>
              <w:top w:val="nil"/>
              <w:left w:val="nil"/>
              <w:bottom w:val="nil"/>
              <w:right w:val="nil"/>
            </w:tcBorders>
            <w:noWrap/>
            <w:vAlign w:val="center"/>
            <w:hideMark/>
          </w:tcPr>
          <w:p w14:paraId="7A5D958D" w14:textId="5F9ACB1B"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3.093</w:t>
            </w:r>
          </w:p>
        </w:tc>
      </w:tr>
      <w:tr w:rsidR="000144DB" w:rsidRPr="00327985" w14:paraId="78106B5E" w14:textId="77777777" w:rsidTr="000554DE">
        <w:trPr>
          <w:trHeight w:val="198"/>
        </w:trPr>
        <w:tc>
          <w:tcPr>
            <w:tcW w:w="2668" w:type="pct"/>
            <w:tcBorders>
              <w:top w:val="nil"/>
              <w:left w:val="nil"/>
              <w:bottom w:val="nil"/>
              <w:right w:val="nil"/>
            </w:tcBorders>
            <w:noWrap/>
            <w:vAlign w:val="center"/>
            <w:hideMark/>
          </w:tcPr>
          <w:p w14:paraId="5B4633F7" w14:textId="77777777" w:rsidR="000144DB" w:rsidRPr="00327985" w:rsidRDefault="000144DB" w:rsidP="000144DB">
            <w:pPr>
              <w:rPr>
                <w:rFonts w:ascii="Arial" w:hAnsi="Arial" w:cs="Arial"/>
                <w:color w:val="000000"/>
                <w:sz w:val="16"/>
                <w:szCs w:val="16"/>
              </w:rPr>
            </w:pPr>
            <w:r w:rsidRPr="00327985">
              <w:rPr>
                <w:rFonts w:ascii="Arial" w:hAnsi="Arial" w:cs="Arial"/>
                <w:color w:val="000000"/>
                <w:sz w:val="16"/>
                <w:szCs w:val="16"/>
              </w:rPr>
              <w:t>Contas a pagar com partes relacionadas</w:t>
            </w:r>
          </w:p>
        </w:tc>
        <w:tc>
          <w:tcPr>
            <w:tcW w:w="695" w:type="pct"/>
            <w:tcBorders>
              <w:top w:val="nil"/>
              <w:left w:val="nil"/>
              <w:bottom w:val="nil"/>
              <w:right w:val="nil"/>
            </w:tcBorders>
            <w:vAlign w:val="center"/>
            <w:hideMark/>
          </w:tcPr>
          <w:p w14:paraId="2F447D26" w14:textId="7865F085"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24.808</w:t>
            </w:r>
          </w:p>
        </w:tc>
        <w:tc>
          <w:tcPr>
            <w:tcW w:w="147" w:type="pct"/>
            <w:tcBorders>
              <w:top w:val="nil"/>
              <w:left w:val="nil"/>
              <w:bottom w:val="nil"/>
              <w:right w:val="nil"/>
            </w:tcBorders>
            <w:vAlign w:val="center"/>
            <w:hideMark/>
          </w:tcPr>
          <w:p w14:paraId="7181DC4A" w14:textId="77777777" w:rsidR="000144DB" w:rsidRPr="00327985" w:rsidRDefault="000144DB" w:rsidP="000144DB">
            <w:pPr>
              <w:jc w:val="right"/>
              <w:rPr>
                <w:rFonts w:ascii="Arial" w:hAnsi="Arial" w:cs="Arial"/>
                <w:color w:val="000000"/>
                <w:sz w:val="16"/>
                <w:szCs w:val="16"/>
              </w:rPr>
            </w:pPr>
          </w:p>
        </w:tc>
        <w:tc>
          <w:tcPr>
            <w:tcW w:w="695" w:type="pct"/>
            <w:tcBorders>
              <w:top w:val="nil"/>
              <w:left w:val="nil"/>
              <w:bottom w:val="nil"/>
              <w:right w:val="nil"/>
            </w:tcBorders>
            <w:vAlign w:val="center"/>
            <w:hideMark/>
          </w:tcPr>
          <w:p w14:paraId="1DECF9A6" w14:textId="3BC27737"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24.757</w:t>
            </w:r>
          </w:p>
        </w:tc>
        <w:tc>
          <w:tcPr>
            <w:tcW w:w="100" w:type="pct"/>
            <w:tcBorders>
              <w:top w:val="nil"/>
              <w:left w:val="nil"/>
              <w:bottom w:val="nil"/>
              <w:right w:val="nil"/>
            </w:tcBorders>
            <w:vAlign w:val="center"/>
            <w:hideMark/>
          </w:tcPr>
          <w:p w14:paraId="27320509" w14:textId="77777777" w:rsidR="000144DB" w:rsidRPr="00327985" w:rsidRDefault="000144DB" w:rsidP="000144DB">
            <w:pPr>
              <w:jc w:val="right"/>
              <w:rPr>
                <w:rFonts w:ascii="Arial" w:hAnsi="Arial" w:cs="Arial"/>
                <w:color w:val="000000"/>
                <w:sz w:val="16"/>
                <w:szCs w:val="16"/>
              </w:rPr>
            </w:pPr>
          </w:p>
        </w:tc>
        <w:tc>
          <w:tcPr>
            <w:tcW w:w="695" w:type="pct"/>
            <w:tcBorders>
              <w:top w:val="nil"/>
              <w:left w:val="nil"/>
              <w:bottom w:val="nil"/>
              <w:right w:val="nil"/>
            </w:tcBorders>
            <w:vAlign w:val="center"/>
            <w:hideMark/>
          </w:tcPr>
          <w:p w14:paraId="44F7F8CB" w14:textId="090A9A84" w:rsidR="000144DB" w:rsidRPr="00327985" w:rsidRDefault="000144DB" w:rsidP="000144DB">
            <w:pPr>
              <w:jc w:val="right"/>
              <w:rPr>
                <w:rFonts w:ascii="Arial" w:hAnsi="Arial" w:cs="Arial"/>
                <w:color w:val="000000"/>
                <w:sz w:val="16"/>
                <w:szCs w:val="16"/>
              </w:rPr>
            </w:pPr>
            <w:r w:rsidRPr="00327985">
              <w:rPr>
                <w:rFonts w:ascii="Arial" w:hAnsi="Arial" w:cs="Arial"/>
                <w:color w:val="000000"/>
                <w:sz w:val="16"/>
                <w:szCs w:val="16"/>
              </w:rPr>
              <w:t>-</w:t>
            </w:r>
          </w:p>
        </w:tc>
      </w:tr>
      <w:tr w:rsidR="00663EB4" w:rsidRPr="00327985" w14:paraId="5EB09893" w14:textId="77777777" w:rsidTr="00773F09">
        <w:trPr>
          <w:trHeight w:val="198"/>
        </w:trPr>
        <w:tc>
          <w:tcPr>
            <w:tcW w:w="2668" w:type="pct"/>
            <w:tcBorders>
              <w:top w:val="nil"/>
              <w:left w:val="nil"/>
              <w:bottom w:val="nil"/>
              <w:right w:val="nil"/>
            </w:tcBorders>
            <w:noWrap/>
            <w:vAlign w:val="bottom"/>
          </w:tcPr>
          <w:p w14:paraId="7B49944E" w14:textId="493CFD62" w:rsidR="00663EB4" w:rsidRPr="00327985" w:rsidRDefault="00663EB4" w:rsidP="00663EB4">
            <w:pPr>
              <w:rPr>
                <w:rFonts w:ascii="Arial" w:hAnsi="Arial" w:cs="Arial"/>
                <w:color w:val="000000"/>
                <w:sz w:val="16"/>
                <w:szCs w:val="16"/>
              </w:rPr>
            </w:pPr>
            <w:r w:rsidRPr="00327985">
              <w:rPr>
                <w:rFonts w:ascii="Arial" w:hAnsi="Arial" w:cs="Arial"/>
                <w:color w:val="000000"/>
                <w:sz w:val="16"/>
                <w:szCs w:val="16"/>
              </w:rPr>
              <w:t>Dividendos a pagar</w:t>
            </w:r>
          </w:p>
        </w:tc>
        <w:tc>
          <w:tcPr>
            <w:tcW w:w="695" w:type="pct"/>
            <w:tcBorders>
              <w:top w:val="nil"/>
              <w:left w:val="nil"/>
              <w:bottom w:val="nil"/>
              <w:right w:val="nil"/>
            </w:tcBorders>
            <w:vAlign w:val="center"/>
          </w:tcPr>
          <w:p w14:paraId="50CB7536" w14:textId="43D18360" w:rsidR="00663EB4" w:rsidRPr="00327985" w:rsidRDefault="00663EB4" w:rsidP="00663EB4">
            <w:pPr>
              <w:jc w:val="right"/>
              <w:rPr>
                <w:rFonts w:ascii="Arial" w:hAnsi="Arial" w:cs="Arial"/>
                <w:color w:val="000000"/>
                <w:sz w:val="16"/>
                <w:szCs w:val="16"/>
              </w:rPr>
            </w:pPr>
            <w:r w:rsidRPr="00327985">
              <w:rPr>
                <w:rFonts w:ascii="Arial" w:hAnsi="Arial" w:cs="Arial"/>
                <w:color w:val="000000"/>
                <w:sz w:val="16"/>
                <w:szCs w:val="16"/>
              </w:rPr>
              <w:t>-</w:t>
            </w:r>
          </w:p>
        </w:tc>
        <w:tc>
          <w:tcPr>
            <w:tcW w:w="147" w:type="pct"/>
            <w:tcBorders>
              <w:top w:val="nil"/>
              <w:left w:val="nil"/>
              <w:bottom w:val="nil"/>
              <w:right w:val="nil"/>
            </w:tcBorders>
            <w:vAlign w:val="center"/>
          </w:tcPr>
          <w:p w14:paraId="285C82A4" w14:textId="77777777" w:rsidR="00663EB4" w:rsidRPr="00327985" w:rsidRDefault="00663EB4" w:rsidP="00663EB4">
            <w:pPr>
              <w:jc w:val="right"/>
              <w:rPr>
                <w:rFonts w:ascii="Arial" w:hAnsi="Arial" w:cs="Arial"/>
                <w:color w:val="000000"/>
                <w:sz w:val="16"/>
                <w:szCs w:val="16"/>
              </w:rPr>
            </w:pPr>
          </w:p>
        </w:tc>
        <w:tc>
          <w:tcPr>
            <w:tcW w:w="695" w:type="pct"/>
            <w:tcBorders>
              <w:top w:val="nil"/>
              <w:left w:val="nil"/>
              <w:bottom w:val="nil"/>
              <w:right w:val="nil"/>
            </w:tcBorders>
            <w:vAlign w:val="center"/>
          </w:tcPr>
          <w:p w14:paraId="000CA83F" w14:textId="57A9CD7E" w:rsidR="00663EB4" w:rsidRPr="00327985" w:rsidRDefault="00663EB4" w:rsidP="00663EB4">
            <w:pPr>
              <w:jc w:val="right"/>
              <w:rPr>
                <w:rFonts w:ascii="Arial" w:hAnsi="Arial" w:cs="Arial"/>
                <w:color w:val="000000"/>
                <w:sz w:val="16"/>
                <w:szCs w:val="16"/>
              </w:rPr>
            </w:pPr>
            <w:r w:rsidRPr="00327985">
              <w:rPr>
                <w:rFonts w:ascii="Arial" w:hAnsi="Arial" w:cs="Arial"/>
                <w:color w:val="000000"/>
                <w:sz w:val="16"/>
                <w:szCs w:val="16"/>
              </w:rPr>
              <w:t>229.684</w:t>
            </w:r>
          </w:p>
        </w:tc>
        <w:tc>
          <w:tcPr>
            <w:tcW w:w="100" w:type="pct"/>
            <w:tcBorders>
              <w:top w:val="nil"/>
              <w:left w:val="nil"/>
              <w:bottom w:val="nil"/>
              <w:right w:val="nil"/>
            </w:tcBorders>
            <w:vAlign w:val="center"/>
          </w:tcPr>
          <w:p w14:paraId="009F2420" w14:textId="77777777" w:rsidR="00663EB4" w:rsidRPr="00327985" w:rsidRDefault="00663EB4" w:rsidP="00663EB4">
            <w:pPr>
              <w:jc w:val="right"/>
              <w:rPr>
                <w:rFonts w:ascii="Arial" w:hAnsi="Arial" w:cs="Arial"/>
                <w:color w:val="000000"/>
                <w:sz w:val="16"/>
                <w:szCs w:val="16"/>
              </w:rPr>
            </w:pPr>
          </w:p>
        </w:tc>
        <w:tc>
          <w:tcPr>
            <w:tcW w:w="695" w:type="pct"/>
            <w:tcBorders>
              <w:top w:val="nil"/>
              <w:left w:val="nil"/>
              <w:bottom w:val="nil"/>
              <w:right w:val="nil"/>
            </w:tcBorders>
            <w:vAlign w:val="center"/>
          </w:tcPr>
          <w:p w14:paraId="74398BAE" w14:textId="283D4FE3" w:rsidR="00663EB4" w:rsidRPr="00327985" w:rsidRDefault="00663EB4" w:rsidP="00663EB4">
            <w:pPr>
              <w:jc w:val="right"/>
              <w:rPr>
                <w:rFonts w:ascii="Arial" w:hAnsi="Arial" w:cs="Arial"/>
                <w:color w:val="000000"/>
                <w:sz w:val="16"/>
                <w:szCs w:val="16"/>
              </w:rPr>
            </w:pPr>
            <w:r w:rsidRPr="00327985">
              <w:rPr>
                <w:rFonts w:ascii="Arial" w:hAnsi="Arial" w:cs="Arial"/>
                <w:color w:val="000000"/>
                <w:sz w:val="16"/>
                <w:szCs w:val="16"/>
              </w:rPr>
              <w:t>229.684</w:t>
            </w:r>
          </w:p>
        </w:tc>
      </w:tr>
      <w:tr w:rsidR="00663EB4" w:rsidRPr="00327985" w14:paraId="16F1C097" w14:textId="77777777" w:rsidTr="000554DE">
        <w:trPr>
          <w:trHeight w:val="198"/>
        </w:trPr>
        <w:tc>
          <w:tcPr>
            <w:tcW w:w="2668" w:type="pct"/>
            <w:tcBorders>
              <w:top w:val="nil"/>
              <w:left w:val="nil"/>
              <w:bottom w:val="nil"/>
              <w:right w:val="nil"/>
            </w:tcBorders>
            <w:noWrap/>
            <w:vAlign w:val="bottom"/>
            <w:hideMark/>
          </w:tcPr>
          <w:p w14:paraId="28F3FD5F" w14:textId="4E74FC2D" w:rsidR="00663EB4" w:rsidRPr="00327985" w:rsidRDefault="00663EB4" w:rsidP="00663EB4">
            <w:pPr>
              <w:rPr>
                <w:rFonts w:ascii="Arial" w:hAnsi="Arial" w:cs="Arial"/>
                <w:color w:val="000000"/>
                <w:sz w:val="16"/>
                <w:szCs w:val="16"/>
              </w:rPr>
            </w:pPr>
            <w:r w:rsidRPr="00327985">
              <w:rPr>
                <w:rFonts w:ascii="Arial" w:hAnsi="Arial" w:cs="Arial"/>
                <w:color w:val="000000"/>
                <w:sz w:val="16"/>
                <w:szCs w:val="16"/>
              </w:rPr>
              <w:t>Outras contas a pagar</w:t>
            </w:r>
          </w:p>
        </w:tc>
        <w:tc>
          <w:tcPr>
            <w:tcW w:w="695" w:type="pct"/>
            <w:tcBorders>
              <w:top w:val="nil"/>
              <w:left w:val="nil"/>
              <w:bottom w:val="single" w:sz="8" w:space="0" w:color="auto"/>
              <w:right w:val="nil"/>
            </w:tcBorders>
            <w:noWrap/>
            <w:vAlign w:val="center"/>
            <w:hideMark/>
          </w:tcPr>
          <w:p w14:paraId="334BE1AE" w14:textId="78FB1E30" w:rsidR="00663EB4" w:rsidRPr="00327985" w:rsidRDefault="00663EB4" w:rsidP="00663EB4">
            <w:pPr>
              <w:jc w:val="right"/>
              <w:rPr>
                <w:rFonts w:ascii="Arial" w:hAnsi="Arial" w:cs="Arial"/>
                <w:color w:val="000000"/>
                <w:sz w:val="16"/>
                <w:szCs w:val="16"/>
              </w:rPr>
            </w:pPr>
            <w:r w:rsidRPr="00327985">
              <w:rPr>
                <w:rFonts w:ascii="Arial" w:hAnsi="Arial" w:cs="Arial"/>
                <w:color w:val="000000"/>
                <w:sz w:val="16"/>
                <w:szCs w:val="16"/>
              </w:rPr>
              <w:t>2.402</w:t>
            </w:r>
          </w:p>
        </w:tc>
        <w:tc>
          <w:tcPr>
            <w:tcW w:w="147" w:type="pct"/>
            <w:tcBorders>
              <w:top w:val="nil"/>
              <w:left w:val="nil"/>
              <w:bottom w:val="nil"/>
              <w:right w:val="nil"/>
            </w:tcBorders>
            <w:vAlign w:val="center"/>
            <w:hideMark/>
          </w:tcPr>
          <w:p w14:paraId="011DA496" w14:textId="77777777" w:rsidR="00663EB4" w:rsidRPr="00327985" w:rsidRDefault="00663EB4" w:rsidP="00663EB4">
            <w:pPr>
              <w:jc w:val="right"/>
              <w:rPr>
                <w:rFonts w:ascii="Arial" w:hAnsi="Arial" w:cs="Arial"/>
                <w:color w:val="000000"/>
                <w:sz w:val="16"/>
                <w:szCs w:val="16"/>
              </w:rPr>
            </w:pPr>
          </w:p>
        </w:tc>
        <w:tc>
          <w:tcPr>
            <w:tcW w:w="695" w:type="pct"/>
            <w:tcBorders>
              <w:top w:val="nil"/>
              <w:left w:val="nil"/>
              <w:bottom w:val="single" w:sz="8" w:space="0" w:color="auto"/>
              <w:right w:val="nil"/>
            </w:tcBorders>
            <w:noWrap/>
            <w:vAlign w:val="center"/>
            <w:hideMark/>
          </w:tcPr>
          <w:p w14:paraId="693FAFD5" w14:textId="368A4F76" w:rsidR="00663EB4" w:rsidRPr="00327985" w:rsidRDefault="00663EB4" w:rsidP="00663EB4">
            <w:pPr>
              <w:jc w:val="right"/>
              <w:rPr>
                <w:rFonts w:ascii="Arial" w:hAnsi="Arial" w:cs="Arial"/>
                <w:color w:val="000000"/>
                <w:sz w:val="16"/>
                <w:szCs w:val="16"/>
              </w:rPr>
            </w:pPr>
            <w:r w:rsidRPr="00327985">
              <w:rPr>
                <w:rFonts w:ascii="Arial" w:hAnsi="Arial" w:cs="Arial"/>
                <w:color w:val="000000"/>
                <w:sz w:val="16"/>
                <w:szCs w:val="16"/>
              </w:rPr>
              <w:t>2.508</w:t>
            </w:r>
          </w:p>
        </w:tc>
        <w:tc>
          <w:tcPr>
            <w:tcW w:w="100" w:type="pct"/>
            <w:tcBorders>
              <w:top w:val="nil"/>
              <w:left w:val="nil"/>
              <w:bottom w:val="nil"/>
              <w:right w:val="nil"/>
            </w:tcBorders>
            <w:vAlign w:val="center"/>
            <w:hideMark/>
          </w:tcPr>
          <w:p w14:paraId="4B497810" w14:textId="77777777" w:rsidR="00663EB4" w:rsidRPr="00327985" w:rsidRDefault="00663EB4" w:rsidP="00663EB4">
            <w:pPr>
              <w:jc w:val="right"/>
              <w:rPr>
                <w:rFonts w:ascii="Arial" w:hAnsi="Arial" w:cs="Arial"/>
                <w:color w:val="000000"/>
                <w:sz w:val="16"/>
                <w:szCs w:val="16"/>
              </w:rPr>
            </w:pPr>
          </w:p>
        </w:tc>
        <w:tc>
          <w:tcPr>
            <w:tcW w:w="695" w:type="pct"/>
            <w:tcBorders>
              <w:top w:val="nil"/>
              <w:left w:val="nil"/>
              <w:bottom w:val="single" w:sz="8" w:space="0" w:color="auto"/>
              <w:right w:val="nil"/>
            </w:tcBorders>
            <w:noWrap/>
            <w:vAlign w:val="center"/>
            <w:hideMark/>
          </w:tcPr>
          <w:p w14:paraId="5C8FE284" w14:textId="7BB36D67" w:rsidR="00663EB4" w:rsidRPr="00327985" w:rsidRDefault="00663EB4" w:rsidP="00663EB4">
            <w:pPr>
              <w:jc w:val="right"/>
              <w:rPr>
                <w:rFonts w:ascii="Arial" w:hAnsi="Arial" w:cs="Arial"/>
                <w:color w:val="000000"/>
                <w:sz w:val="16"/>
                <w:szCs w:val="16"/>
              </w:rPr>
            </w:pPr>
            <w:r w:rsidRPr="00327985">
              <w:rPr>
                <w:rFonts w:ascii="Arial" w:hAnsi="Arial" w:cs="Arial"/>
                <w:color w:val="000000"/>
                <w:sz w:val="16"/>
                <w:szCs w:val="16"/>
              </w:rPr>
              <w:t>2.508</w:t>
            </w:r>
          </w:p>
        </w:tc>
      </w:tr>
      <w:tr w:rsidR="00663EB4" w:rsidRPr="00327985" w14:paraId="01237524" w14:textId="77777777" w:rsidTr="000554DE">
        <w:trPr>
          <w:trHeight w:val="198"/>
        </w:trPr>
        <w:tc>
          <w:tcPr>
            <w:tcW w:w="2668" w:type="pct"/>
            <w:tcBorders>
              <w:top w:val="nil"/>
              <w:left w:val="nil"/>
              <w:bottom w:val="nil"/>
              <w:right w:val="nil"/>
            </w:tcBorders>
            <w:noWrap/>
            <w:vAlign w:val="bottom"/>
            <w:hideMark/>
          </w:tcPr>
          <w:p w14:paraId="53762424" w14:textId="77777777" w:rsidR="00663EB4" w:rsidRPr="00327985" w:rsidRDefault="00663EB4" w:rsidP="00663EB4">
            <w:pPr>
              <w:rPr>
                <w:rFonts w:ascii="Arial" w:hAnsi="Arial" w:cs="Arial"/>
                <w:color w:val="000000"/>
                <w:sz w:val="16"/>
                <w:szCs w:val="16"/>
              </w:rPr>
            </w:pPr>
          </w:p>
        </w:tc>
        <w:tc>
          <w:tcPr>
            <w:tcW w:w="695" w:type="pct"/>
            <w:tcBorders>
              <w:top w:val="nil"/>
              <w:left w:val="nil"/>
              <w:bottom w:val="nil"/>
              <w:right w:val="nil"/>
            </w:tcBorders>
            <w:noWrap/>
            <w:vAlign w:val="center"/>
            <w:hideMark/>
          </w:tcPr>
          <w:p w14:paraId="76555743" w14:textId="77777777" w:rsidR="00663EB4" w:rsidRPr="00327985" w:rsidRDefault="00663EB4" w:rsidP="00663EB4">
            <w:pPr>
              <w:jc w:val="right"/>
            </w:pPr>
          </w:p>
        </w:tc>
        <w:tc>
          <w:tcPr>
            <w:tcW w:w="147" w:type="pct"/>
            <w:tcBorders>
              <w:top w:val="nil"/>
              <w:left w:val="nil"/>
              <w:bottom w:val="nil"/>
              <w:right w:val="nil"/>
            </w:tcBorders>
            <w:vAlign w:val="center"/>
            <w:hideMark/>
          </w:tcPr>
          <w:p w14:paraId="43018B8B" w14:textId="77777777" w:rsidR="00663EB4" w:rsidRPr="00327985" w:rsidRDefault="00663EB4" w:rsidP="00663EB4">
            <w:pPr>
              <w:jc w:val="right"/>
            </w:pPr>
          </w:p>
        </w:tc>
        <w:tc>
          <w:tcPr>
            <w:tcW w:w="695" w:type="pct"/>
            <w:tcBorders>
              <w:top w:val="nil"/>
              <w:left w:val="nil"/>
              <w:bottom w:val="nil"/>
              <w:right w:val="nil"/>
            </w:tcBorders>
            <w:noWrap/>
            <w:vAlign w:val="center"/>
            <w:hideMark/>
          </w:tcPr>
          <w:p w14:paraId="2D53240C" w14:textId="77777777" w:rsidR="00663EB4" w:rsidRPr="00327985" w:rsidRDefault="00663EB4" w:rsidP="00663EB4">
            <w:pPr>
              <w:jc w:val="right"/>
            </w:pPr>
          </w:p>
        </w:tc>
        <w:tc>
          <w:tcPr>
            <w:tcW w:w="100" w:type="pct"/>
            <w:tcBorders>
              <w:top w:val="nil"/>
              <w:left w:val="nil"/>
              <w:bottom w:val="nil"/>
              <w:right w:val="nil"/>
            </w:tcBorders>
            <w:vAlign w:val="center"/>
            <w:hideMark/>
          </w:tcPr>
          <w:p w14:paraId="699A9DF3" w14:textId="77777777" w:rsidR="00663EB4" w:rsidRPr="00327985" w:rsidRDefault="00663EB4" w:rsidP="00663EB4">
            <w:pPr>
              <w:jc w:val="right"/>
            </w:pPr>
          </w:p>
        </w:tc>
        <w:tc>
          <w:tcPr>
            <w:tcW w:w="695" w:type="pct"/>
            <w:tcBorders>
              <w:top w:val="nil"/>
              <w:left w:val="nil"/>
              <w:bottom w:val="nil"/>
              <w:right w:val="nil"/>
            </w:tcBorders>
            <w:noWrap/>
            <w:vAlign w:val="center"/>
            <w:hideMark/>
          </w:tcPr>
          <w:p w14:paraId="6BAA58F4" w14:textId="77777777" w:rsidR="00663EB4" w:rsidRPr="00327985" w:rsidRDefault="00663EB4" w:rsidP="00663EB4">
            <w:pPr>
              <w:jc w:val="right"/>
            </w:pPr>
          </w:p>
        </w:tc>
      </w:tr>
      <w:tr w:rsidR="00663EB4" w:rsidRPr="00327985" w14:paraId="4CB3C036" w14:textId="77777777" w:rsidTr="000554DE">
        <w:trPr>
          <w:trHeight w:val="198"/>
        </w:trPr>
        <w:tc>
          <w:tcPr>
            <w:tcW w:w="2668" w:type="pct"/>
            <w:tcBorders>
              <w:top w:val="nil"/>
              <w:left w:val="nil"/>
              <w:bottom w:val="nil"/>
              <w:right w:val="nil"/>
            </w:tcBorders>
            <w:noWrap/>
            <w:vAlign w:val="bottom"/>
            <w:hideMark/>
          </w:tcPr>
          <w:p w14:paraId="48519A27" w14:textId="77777777" w:rsidR="00663EB4" w:rsidRPr="00327985" w:rsidRDefault="00663EB4" w:rsidP="00663EB4">
            <w:pPr>
              <w:rPr>
                <w:rFonts w:ascii="Arial" w:hAnsi="Arial" w:cs="Arial"/>
                <w:color w:val="000000"/>
                <w:sz w:val="16"/>
                <w:szCs w:val="16"/>
              </w:rPr>
            </w:pPr>
            <w:r w:rsidRPr="00327985">
              <w:rPr>
                <w:rFonts w:ascii="Arial" w:hAnsi="Arial" w:cs="Arial"/>
                <w:color w:val="000000"/>
                <w:sz w:val="16"/>
                <w:szCs w:val="16"/>
              </w:rPr>
              <w:t>Total de instrumentos financeiros passivos</w:t>
            </w:r>
          </w:p>
        </w:tc>
        <w:tc>
          <w:tcPr>
            <w:tcW w:w="695" w:type="pct"/>
            <w:tcBorders>
              <w:top w:val="nil"/>
              <w:left w:val="nil"/>
              <w:bottom w:val="double" w:sz="6" w:space="0" w:color="auto"/>
              <w:right w:val="nil"/>
            </w:tcBorders>
            <w:vAlign w:val="center"/>
            <w:hideMark/>
          </w:tcPr>
          <w:p w14:paraId="7D93AD39" w14:textId="18E1DB34" w:rsidR="00663EB4" w:rsidRPr="00327985" w:rsidRDefault="00663EB4" w:rsidP="00663EB4">
            <w:pPr>
              <w:jc w:val="right"/>
              <w:rPr>
                <w:rFonts w:ascii="Arial" w:hAnsi="Arial" w:cs="Arial"/>
                <w:color w:val="000000"/>
                <w:sz w:val="16"/>
                <w:szCs w:val="16"/>
              </w:rPr>
            </w:pPr>
            <w:r w:rsidRPr="00327985">
              <w:rPr>
                <w:rFonts w:ascii="Arial" w:hAnsi="Arial" w:cs="Arial"/>
                <w:color w:val="000000"/>
                <w:sz w:val="16"/>
                <w:szCs w:val="16"/>
              </w:rPr>
              <w:t>40.506</w:t>
            </w:r>
          </w:p>
        </w:tc>
        <w:tc>
          <w:tcPr>
            <w:tcW w:w="147" w:type="pct"/>
            <w:tcBorders>
              <w:top w:val="nil"/>
              <w:left w:val="nil"/>
              <w:bottom w:val="nil"/>
              <w:right w:val="nil"/>
            </w:tcBorders>
            <w:vAlign w:val="center"/>
            <w:hideMark/>
          </w:tcPr>
          <w:p w14:paraId="25694DF5" w14:textId="77777777" w:rsidR="00663EB4" w:rsidRPr="00327985" w:rsidRDefault="00663EB4" w:rsidP="00663EB4">
            <w:pPr>
              <w:jc w:val="right"/>
              <w:rPr>
                <w:rFonts w:ascii="Arial" w:hAnsi="Arial" w:cs="Arial"/>
                <w:color w:val="000000"/>
                <w:sz w:val="16"/>
                <w:szCs w:val="16"/>
              </w:rPr>
            </w:pPr>
          </w:p>
        </w:tc>
        <w:tc>
          <w:tcPr>
            <w:tcW w:w="695" w:type="pct"/>
            <w:tcBorders>
              <w:top w:val="nil"/>
              <w:left w:val="nil"/>
              <w:bottom w:val="double" w:sz="6" w:space="0" w:color="auto"/>
              <w:right w:val="nil"/>
            </w:tcBorders>
            <w:vAlign w:val="center"/>
            <w:hideMark/>
          </w:tcPr>
          <w:p w14:paraId="53E0795C" w14:textId="285BCB4C" w:rsidR="00663EB4" w:rsidRPr="00327985" w:rsidRDefault="00663EB4" w:rsidP="00663EB4">
            <w:pPr>
              <w:jc w:val="right"/>
              <w:rPr>
                <w:rFonts w:ascii="Arial" w:hAnsi="Arial" w:cs="Arial"/>
                <w:color w:val="000000"/>
                <w:sz w:val="16"/>
                <w:szCs w:val="16"/>
              </w:rPr>
            </w:pPr>
            <w:r w:rsidRPr="00327985">
              <w:rPr>
                <w:rFonts w:ascii="Arial" w:hAnsi="Arial" w:cs="Arial"/>
                <w:color w:val="000000"/>
                <w:sz w:val="16"/>
                <w:szCs w:val="16"/>
              </w:rPr>
              <w:t>284.514</w:t>
            </w:r>
          </w:p>
        </w:tc>
        <w:tc>
          <w:tcPr>
            <w:tcW w:w="100" w:type="pct"/>
            <w:tcBorders>
              <w:top w:val="nil"/>
              <w:left w:val="nil"/>
              <w:bottom w:val="nil"/>
              <w:right w:val="nil"/>
            </w:tcBorders>
            <w:vAlign w:val="center"/>
            <w:hideMark/>
          </w:tcPr>
          <w:p w14:paraId="659C9197" w14:textId="77777777" w:rsidR="00663EB4" w:rsidRPr="00327985" w:rsidRDefault="00663EB4" w:rsidP="00663EB4">
            <w:pPr>
              <w:jc w:val="right"/>
              <w:rPr>
                <w:rFonts w:ascii="Arial" w:hAnsi="Arial" w:cs="Arial"/>
                <w:color w:val="000000"/>
                <w:sz w:val="16"/>
                <w:szCs w:val="16"/>
              </w:rPr>
            </w:pPr>
          </w:p>
        </w:tc>
        <w:tc>
          <w:tcPr>
            <w:tcW w:w="695" w:type="pct"/>
            <w:tcBorders>
              <w:top w:val="nil"/>
              <w:left w:val="nil"/>
              <w:bottom w:val="double" w:sz="6" w:space="0" w:color="auto"/>
              <w:right w:val="nil"/>
            </w:tcBorders>
            <w:vAlign w:val="center"/>
            <w:hideMark/>
          </w:tcPr>
          <w:p w14:paraId="428A3F86" w14:textId="6492F088" w:rsidR="00663EB4" w:rsidRPr="00327985" w:rsidRDefault="00663EB4" w:rsidP="00663EB4">
            <w:pPr>
              <w:jc w:val="right"/>
              <w:rPr>
                <w:rFonts w:ascii="Arial" w:hAnsi="Arial" w:cs="Arial"/>
                <w:color w:val="000000"/>
                <w:sz w:val="16"/>
                <w:szCs w:val="16"/>
              </w:rPr>
            </w:pPr>
            <w:r w:rsidRPr="00327985">
              <w:rPr>
                <w:rFonts w:ascii="Arial" w:hAnsi="Arial" w:cs="Arial"/>
                <w:color w:val="000000"/>
                <w:sz w:val="16"/>
                <w:szCs w:val="16"/>
              </w:rPr>
              <w:t>259.757</w:t>
            </w:r>
          </w:p>
        </w:tc>
      </w:tr>
    </w:tbl>
    <w:p w14:paraId="3060ED81" w14:textId="77777777" w:rsidR="00DF17FC" w:rsidRPr="00327985" w:rsidRDefault="00DF17FC" w:rsidP="00DF17FC">
      <w:pPr>
        <w:pStyle w:val="PargrafodaLista"/>
        <w:ind w:left="0"/>
        <w:rPr>
          <w:rFonts w:ascii="Arial" w:hAnsi="Arial" w:cs="Arial"/>
        </w:rPr>
      </w:pPr>
    </w:p>
    <w:p w14:paraId="1B9FCBFA" w14:textId="77777777" w:rsidR="00DF17FC" w:rsidRPr="00327985" w:rsidRDefault="00DF17FC" w:rsidP="00DF17FC">
      <w:pPr>
        <w:pStyle w:val="PargrafodaLista"/>
        <w:ind w:left="0"/>
        <w:rPr>
          <w:rFonts w:ascii="Arial" w:hAnsi="Arial" w:cs="Arial"/>
        </w:rPr>
      </w:pPr>
    </w:p>
    <w:p w14:paraId="1E7A4096" w14:textId="147D9244" w:rsidR="004327BC" w:rsidRPr="00327985" w:rsidRDefault="00B11CB8" w:rsidP="009136D8">
      <w:pPr>
        <w:pStyle w:val="PargrafodaLista"/>
        <w:numPr>
          <w:ilvl w:val="0"/>
          <w:numId w:val="9"/>
        </w:numPr>
        <w:ind w:left="0" w:hanging="709"/>
        <w:rPr>
          <w:rFonts w:ascii="Arial" w:hAnsi="Arial" w:cs="Arial"/>
          <w:b/>
          <w:bCs/>
          <w:sz w:val="22"/>
          <w:szCs w:val="22"/>
        </w:rPr>
      </w:pPr>
      <w:r w:rsidRPr="00327985">
        <w:rPr>
          <w:rFonts w:ascii="Arial" w:hAnsi="Arial" w:cs="Arial"/>
          <w:b/>
          <w:bCs/>
          <w:sz w:val="22"/>
          <w:szCs w:val="22"/>
        </w:rPr>
        <w:t xml:space="preserve">Caixa e equivalentes de caixa </w:t>
      </w:r>
    </w:p>
    <w:p w14:paraId="639B82B0" w14:textId="77777777" w:rsidR="00753A5A" w:rsidRPr="00327985" w:rsidRDefault="00753A5A" w:rsidP="007A6884">
      <w:pPr>
        <w:tabs>
          <w:tab w:val="left" w:pos="4536"/>
        </w:tabs>
        <w:rPr>
          <w:rFonts w:ascii="Georgia" w:hAnsi="Georgia"/>
        </w:rPr>
      </w:pPr>
    </w:p>
    <w:tbl>
      <w:tblPr>
        <w:tblW w:w="5000" w:type="pct"/>
        <w:tblCellMar>
          <w:left w:w="70" w:type="dxa"/>
          <w:right w:w="70" w:type="dxa"/>
        </w:tblCellMar>
        <w:tblLook w:val="04A0" w:firstRow="1" w:lastRow="0" w:firstColumn="1" w:lastColumn="0" w:noHBand="0" w:noVBand="1"/>
      </w:tblPr>
      <w:tblGrid>
        <w:gridCol w:w="3657"/>
        <w:gridCol w:w="1606"/>
        <w:gridCol w:w="382"/>
        <w:gridCol w:w="1605"/>
        <w:gridCol w:w="382"/>
        <w:gridCol w:w="1605"/>
      </w:tblGrid>
      <w:tr w:rsidR="00D313CD" w:rsidRPr="00327985" w14:paraId="14DE11C0" w14:textId="77777777" w:rsidTr="00D313CD">
        <w:trPr>
          <w:trHeight w:val="198"/>
        </w:trPr>
        <w:tc>
          <w:tcPr>
            <w:tcW w:w="1979" w:type="pct"/>
            <w:tcBorders>
              <w:top w:val="nil"/>
              <w:left w:val="nil"/>
              <w:bottom w:val="nil"/>
              <w:right w:val="nil"/>
            </w:tcBorders>
            <w:noWrap/>
            <w:vAlign w:val="bottom"/>
            <w:hideMark/>
          </w:tcPr>
          <w:p w14:paraId="7E4AD0B6" w14:textId="77777777" w:rsidR="00D313CD" w:rsidRPr="00327985" w:rsidRDefault="00D313CD" w:rsidP="00D313CD">
            <w:pPr>
              <w:rPr>
                <w:sz w:val="16"/>
                <w:szCs w:val="16"/>
              </w:rPr>
            </w:pPr>
          </w:p>
        </w:tc>
        <w:tc>
          <w:tcPr>
            <w:tcW w:w="869" w:type="pct"/>
            <w:tcBorders>
              <w:top w:val="nil"/>
              <w:left w:val="nil"/>
              <w:bottom w:val="single" w:sz="8" w:space="0" w:color="auto"/>
              <w:right w:val="nil"/>
            </w:tcBorders>
            <w:noWrap/>
            <w:vAlign w:val="center"/>
            <w:hideMark/>
          </w:tcPr>
          <w:p w14:paraId="1735C6BD" w14:textId="77777777" w:rsidR="00D313CD" w:rsidRPr="00327985" w:rsidRDefault="00D313CD" w:rsidP="00D313CD">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207" w:type="pct"/>
            <w:tcBorders>
              <w:top w:val="nil"/>
              <w:left w:val="nil"/>
              <w:bottom w:val="single" w:sz="8" w:space="0" w:color="auto"/>
              <w:right w:val="nil"/>
            </w:tcBorders>
            <w:noWrap/>
            <w:vAlign w:val="center"/>
            <w:hideMark/>
          </w:tcPr>
          <w:p w14:paraId="0515F471" w14:textId="77777777" w:rsidR="00D313CD" w:rsidRPr="00327985" w:rsidRDefault="00D313CD" w:rsidP="00D313CD">
            <w:pPr>
              <w:rPr>
                <w:rFonts w:ascii="Arial" w:hAnsi="Arial" w:cs="Arial"/>
                <w:b/>
                <w:bCs/>
                <w:color w:val="000000"/>
                <w:sz w:val="16"/>
                <w:szCs w:val="16"/>
              </w:rPr>
            </w:pPr>
            <w:r w:rsidRPr="00327985">
              <w:rPr>
                <w:rFonts w:ascii="Arial" w:hAnsi="Arial" w:cs="Arial"/>
                <w:b/>
                <w:bCs/>
                <w:color w:val="000000"/>
                <w:sz w:val="16"/>
                <w:szCs w:val="16"/>
              </w:rPr>
              <w:t> </w:t>
            </w:r>
          </w:p>
        </w:tc>
        <w:tc>
          <w:tcPr>
            <w:tcW w:w="869" w:type="pct"/>
            <w:tcBorders>
              <w:top w:val="nil"/>
              <w:left w:val="nil"/>
              <w:bottom w:val="single" w:sz="8" w:space="0" w:color="auto"/>
              <w:right w:val="nil"/>
            </w:tcBorders>
            <w:noWrap/>
            <w:vAlign w:val="center"/>
            <w:hideMark/>
          </w:tcPr>
          <w:p w14:paraId="364F33DF" w14:textId="77777777" w:rsidR="00D313CD" w:rsidRPr="00327985" w:rsidRDefault="00D313CD" w:rsidP="00D313CD">
            <w:pPr>
              <w:jc w:val="right"/>
              <w:rPr>
                <w:rFonts w:ascii="Arial" w:hAnsi="Arial" w:cs="Arial"/>
                <w:b/>
                <w:bCs/>
                <w:color w:val="000000"/>
                <w:sz w:val="16"/>
                <w:szCs w:val="16"/>
              </w:rPr>
            </w:pPr>
            <w:r w:rsidRPr="00327985">
              <w:rPr>
                <w:rFonts w:ascii="Arial" w:hAnsi="Arial" w:cs="Arial"/>
                <w:b/>
                <w:bCs/>
                <w:color w:val="000000"/>
                <w:sz w:val="16"/>
                <w:szCs w:val="16"/>
              </w:rPr>
              <w:t>Controladora</w:t>
            </w:r>
          </w:p>
        </w:tc>
        <w:tc>
          <w:tcPr>
            <w:tcW w:w="207" w:type="pct"/>
            <w:tcBorders>
              <w:top w:val="nil"/>
              <w:left w:val="nil"/>
              <w:bottom w:val="nil"/>
              <w:right w:val="nil"/>
            </w:tcBorders>
            <w:vAlign w:val="center"/>
            <w:hideMark/>
          </w:tcPr>
          <w:p w14:paraId="1785BAEB" w14:textId="77777777" w:rsidR="00D313CD" w:rsidRPr="00327985" w:rsidRDefault="00D313CD" w:rsidP="00D313CD">
            <w:pPr>
              <w:jc w:val="right"/>
              <w:rPr>
                <w:rFonts w:ascii="Arial" w:hAnsi="Arial" w:cs="Arial"/>
                <w:b/>
                <w:bCs/>
                <w:color w:val="000000"/>
                <w:sz w:val="16"/>
                <w:szCs w:val="16"/>
              </w:rPr>
            </w:pPr>
          </w:p>
        </w:tc>
        <w:tc>
          <w:tcPr>
            <w:tcW w:w="869" w:type="pct"/>
            <w:tcBorders>
              <w:top w:val="nil"/>
              <w:left w:val="nil"/>
              <w:bottom w:val="single" w:sz="8" w:space="0" w:color="auto"/>
              <w:right w:val="nil"/>
            </w:tcBorders>
            <w:noWrap/>
            <w:vAlign w:val="center"/>
            <w:hideMark/>
          </w:tcPr>
          <w:p w14:paraId="00609919" w14:textId="77777777" w:rsidR="00D313CD" w:rsidRPr="00327985" w:rsidRDefault="00D313CD" w:rsidP="00D313CD">
            <w:pPr>
              <w:jc w:val="right"/>
              <w:rPr>
                <w:rFonts w:ascii="Arial" w:hAnsi="Arial" w:cs="Arial"/>
                <w:b/>
                <w:bCs/>
                <w:color w:val="000000"/>
                <w:sz w:val="16"/>
                <w:szCs w:val="16"/>
              </w:rPr>
            </w:pPr>
            <w:r w:rsidRPr="00327985">
              <w:rPr>
                <w:rFonts w:ascii="Arial" w:hAnsi="Arial" w:cs="Arial"/>
                <w:b/>
                <w:bCs/>
                <w:color w:val="000000"/>
                <w:sz w:val="16"/>
                <w:szCs w:val="16"/>
              </w:rPr>
              <w:t>Consolidado</w:t>
            </w:r>
          </w:p>
        </w:tc>
      </w:tr>
      <w:tr w:rsidR="00D313CD" w:rsidRPr="00327985" w14:paraId="5F909DD4" w14:textId="77777777" w:rsidTr="00D313CD">
        <w:trPr>
          <w:trHeight w:val="198"/>
        </w:trPr>
        <w:tc>
          <w:tcPr>
            <w:tcW w:w="1979" w:type="pct"/>
            <w:tcBorders>
              <w:top w:val="nil"/>
              <w:left w:val="nil"/>
              <w:bottom w:val="nil"/>
              <w:right w:val="nil"/>
            </w:tcBorders>
            <w:noWrap/>
            <w:vAlign w:val="bottom"/>
            <w:hideMark/>
          </w:tcPr>
          <w:p w14:paraId="265BB909" w14:textId="77777777" w:rsidR="00D313CD" w:rsidRPr="00327985" w:rsidRDefault="00D313CD" w:rsidP="00D313CD">
            <w:pPr>
              <w:jc w:val="right"/>
              <w:rPr>
                <w:rFonts w:ascii="Arial" w:hAnsi="Arial" w:cs="Arial"/>
                <w:b/>
                <w:bCs/>
                <w:color w:val="000000"/>
                <w:sz w:val="16"/>
                <w:szCs w:val="16"/>
              </w:rPr>
            </w:pPr>
          </w:p>
        </w:tc>
        <w:tc>
          <w:tcPr>
            <w:tcW w:w="869" w:type="pct"/>
            <w:tcBorders>
              <w:top w:val="nil"/>
              <w:left w:val="nil"/>
              <w:bottom w:val="nil"/>
              <w:right w:val="nil"/>
            </w:tcBorders>
            <w:shd w:val="clear" w:color="000000" w:fill="FFFFFF"/>
            <w:noWrap/>
            <w:vAlign w:val="bottom"/>
            <w:hideMark/>
          </w:tcPr>
          <w:p w14:paraId="27D65EA7" w14:textId="77777777" w:rsidR="00D313CD" w:rsidRPr="00327985" w:rsidRDefault="00D313CD" w:rsidP="00D313CD">
            <w:pPr>
              <w:rPr>
                <w:rFonts w:ascii="Arial" w:hAnsi="Arial" w:cs="Arial"/>
                <w:color w:val="000000"/>
                <w:sz w:val="16"/>
                <w:szCs w:val="16"/>
              </w:rPr>
            </w:pPr>
            <w:r w:rsidRPr="00327985">
              <w:rPr>
                <w:rFonts w:ascii="Arial" w:hAnsi="Arial" w:cs="Arial"/>
                <w:color w:val="000000"/>
                <w:sz w:val="16"/>
                <w:szCs w:val="16"/>
              </w:rPr>
              <w:t> </w:t>
            </w:r>
          </w:p>
        </w:tc>
        <w:tc>
          <w:tcPr>
            <w:tcW w:w="207" w:type="pct"/>
            <w:tcBorders>
              <w:top w:val="nil"/>
              <w:left w:val="nil"/>
              <w:bottom w:val="nil"/>
              <w:right w:val="nil"/>
            </w:tcBorders>
            <w:shd w:val="clear" w:color="000000" w:fill="FFFFFF"/>
            <w:noWrap/>
            <w:vAlign w:val="bottom"/>
            <w:hideMark/>
          </w:tcPr>
          <w:p w14:paraId="65F9E430" w14:textId="77777777" w:rsidR="00D313CD" w:rsidRPr="00327985" w:rsidRDefault="00D313CD" w:rsidP="00D313CD">
            <w:pPr>
              <w:rPr>
                <w:rFonts w:ascii="Arial" w:hAnsi="Arial" w:cs="Arial"/>
                <w:color w:val="000000"/>
                <w:sz w:val="16"/>
                <w:szCs w:val="16"/>
              </w:rPr>
            </w:pPr>
            <w:r w:rsidRPr="00327985">
              <w:rPr>
                <w:rFonts w:ascii="Arial" w:hAnsi="Arial" w:cs="Arial"/>
                <w:color w:val="000000"/>
                <w:sz w:val="16"/>
                <w:szCs w:val="16"/>
              </w:rPr>
              <w:t> </w:t>
            </w:r>
          </w:p>
        </w:tc>
        <w:tc>
          <w:tcPr>
            <w:tcW w:w="869" w:type="pct"/>
            <w:tcBorders>
              <w:top w:val="nil"/>
              <w:left w:val="nil"/>
              <w:bottom w:val="nil"/>
              <w:right w:val="nil"/>
            </w:tcBorders>
            <w:shd w:val="clear" w:color="000000" w:fill="FFFFFF"/>
            <w:noWrap/>
            <w:vAlign w:val="bottom"/>
            <w:hideMark/>
          </w:tcPr>
          <w:p w14:paraId="3EB3F621" w14:textId="77777777" w:rsidR="00D313CD" w:rsidRPr="00327985" w:rsidRDefault="00D313CD" w:rsidP="00D313CD">
            <w:pPr>
              <w:rPr>
                <w:rFonts w:ascii="Arial" w:hAnsi="Arial" w:cs="Arial"/>
                <w:color w:val="000000"/>
                <w:sz w:val="16"/>
                <w:szCs w:val="16"/>
              </w:rPr>
            </w:pPr>
            <w:r w:rsidRPr="00327985">
              <w:rPr>
                <w:rFonts w:ascii="Arial" w:hAnsi="Arial" w:cs="Arial"/>
                <w:color w:val="000000"/>
                <w:sz w:val="16"/>
                <w:szCs w:val="16"/>
              </w:rPr>
              <w:t> </w:t>
            </w:r>
          </w:p>
        </w:tc>
        <w:tc>
          <w:tcPr>
            <w:tcW w:w="207" w:type="pct"/>
            <w:tcBorders>
              <w:top w:val="nil"/>
              <w:left w:val="nil"/>
              <w:bottom w:val="nil"/>
              <w:right w:val="nil"/>
            </w:tcBorders>
            <w:shd w:val="clear" w:color="000000" w:fill="FFFFFF"/>
            <w:noWrap/>
            <w:vAlign w:val="bottom"/>
            <w:hideMark/>
          </w:tcPr>
          <w:p w14:paraId="18F63106" w14:textId="77777777" w:rsidR="00D313CD" w:rsidRPr="00327985" w:rsidRDefault="00D313CD" w:rsidP="00D313CD">
            <w:pPr>
              <w:rPr>
                <w:rFonts w:ascii="Arial" w:hAnsi="Arial" w:cs="Arial"/>
                <w:color w:val="000000"/>
                <w:sz w:val="16"/>
                <w:szCs w:val="16"/>
              </w:rPr>
            </w:pPr>
            <w:r w:rsidRPr="00327985">
              <w:rPr>
                <w:rFonts w:ascii="Arial" w:hAnsi="Arial" w:cs="Arial"/>
                <w:color w:val="000000"/>
                <w:sz w:val="16"/>
                <w:szCs w:val="16"/>
              </w:rPr>
              <w:t> </w:t>
            </w:r>
          </w:p>
        </w:tc>
        <w:tc>
          <w:tcPr>
            <w:tcW w:w="869" w:type="pct"/>
            <w:tcBorders>
              <w:top w:val="nil"/>
              <w:left w:val="nil"/>
              <w:bottom w:val="nil"/>
              <w:right w:val="nil"/>
            </w:tcBorders>
            <w:shd w:val="clear" w:color="000000" w:fill="FFFFFF"/>
            <w:noWrap/>
            <w:vAlign w:val="bottom"/>
            <w:hideMark/>
          </w:tcPr>
          <w:p w14:paraId="37C36F46" w14:textId="77777777" w:rsidR="00D313CD" w:rsidRPr="00327985" w:rsidRDefault="00D313CD" w:rsidP="00D313CD">
            <w:pPr>
              <w:rPr>
                <w:rFonts w:ascii="Arial" w:hAnsi="Arial" w:cs="Arial"/>
                <w:color w:val="000000"/>
                <w:sz w:val="16"/>
                <w:szCs w:val="16"/>
              </w:rPr>
            </w:pPr>
            <w:r w:rsidRPr="00327985">
              <w:rPr>
                <w:rFonts w:ascii="Arial" w:hAnsi="Arial" w:cs="Arial"/>
                <w:color w:val="000000"/>
                <w:sz w:val="16"/>
                <w:szCs w:val="16"/>
              </w:rPr>
              <w:t> </w:t>
            </w:r>
          </w:p>
        </w:tc>
      </w:tr>
      <w:tr w:rsidR="00D313CD" w:rsidRPr="00327985" w14:paraId="58AF4ED4" w14:textId="77777777" w:rsidTr="00D313CD">
        <w:trPr>
          <w:trHeight w:val="198"/>
        </w:trPr>
        <w:tc>
          <w:tcPr>
            <w:tcW w:w="1979" w:type="pct"/>
            <w:tcBorders>
              <w:top w:val="nil"/>
              <w:left w:val="nil"/>
              <w:bottom w:val="nil"/>
              <w:right w:val="nil"/>
            </w:tcBorders>
            <w:noWrap/>
            <w:vAlign w:val="center"/>
            <w:hideMark/>
          </w:tcPr>
          <w:p w14:paraId="4A03C035" w14:textId="77777777" w:rsidR="00D313CD" w:rsidRPr="00327985" w:rsidRDefault="00D313CD" w:rsidP="00D313CD">
            <w:pPr>
              <w:rPr>
                <w:rFonts w:ascii="Arial" w:hAnsi="Arial" w:cs="Arial"/>
                <w:color w:val="000000"/>
                <w:sz w:val="16"/>
                <w:szCs w:val="16"/>
              </w:rPr>
            </w:pPr>
          </w:p>
        </w:tc>
        <w:tc>
          <w:tcPr>
            <w:tcW w:w="869" w:type="pct"/>
            <w:tcBorders>
              <w:top w:val="nil"/>
              <w:left w:val="nil"/>
              <w:bottom w:val="single" w:sz="8" w:space="0" w:color="auto"/>
              <w:right w:val="nil"/>
            </w:tcBorders>
            <w:shd w:val="clear" w:color="000000" w:fill="FFFFFF"/>
            <w:vAlign w:val="center"/>
            <w:hideMark/>
          </w:tcPr>
          <w:p w14:paraId="0CF18434" w14:textId="77777777" w:rsidR="00D313CD" w:rsidRPr="00327985" w:rsidRDefault="00D313CD" w:rsidP="00D313CD">
            <w:pPr>
              <w:jc w:val="right"/>
              <w:rPr>
                <w:rFonts w:ascii="Arial" w:hAnsi="Arial" w:cs="Arial"/>
                <w:b/>
                <w:bCs/>
                <w:color w:val="000000"/>
                <w:sz w:val="16"/>
                <w:szCs w:val="16"/>
              </w:rPr>
            </w:pPr>
            <w:r w:rsidRPr="00327985">
              <w:rPr>
                <w:rFonts w:ascii="Arial" w:hAnsi="Arial" w:cs="Arial"/>
                <w:b/>
                <w:bCs/>
                <w:color w:val="000000"/>
                <w:sz w:val="16"/>
                <w:szCs w:val="16"/>
              </w:rPr>
              <w:t>30/06/2026</w:t>
            </w:r>
          </w:p>
        </w:tc>
        <w:tc>
          <w:tcPr>
            <w:tcW w:w="207" w:type="pct"/>
            <w:tcBorders>
              <w:top w:val="nil"/>
              <w:left w:val="nil"/>
              <w:bottom w:val="nil"/>
              <w:right w:val="nil"/>
            </w:tcBorders>
            <w:shd w:val="clear" w:color="000000" w:fill="FFFFFF"/>
            <w:vAlign w:val="center"/>
            <w:hideMark/>
          </w:tcPr>
          <w:p w14:paraId="2869754A" w14:textId="0B7A77EE" w:rsidR="00D313CD" w:rsidRPr="00327985" w:rsidRDefault="00D313CD" w:rsidP="00D313CD">
            <w:pPr>
              <w:jc w:val="right"/>
              <w:rPr>
                <w:rFonts w:ascii="Arial" w:hAnsi="Arial" w:cs="Arial"/>
                <w:b/>
                <w:bCs/>
                <w:color w:val="000000"/>
                <w:sz w:val="16"/>
                <w:szCs w:val="16"/>
              </w:rPr>
            </w:pPr>
          </w:p>
        </w:tc>
        <w:tc>
          <w:tcPr>
            <w:tcW w:w="869" w:type="pct"/>
            <w:tcBorders>
              <w:top w:val="nil"/>
              <w:left w:val="nil"/>
              <w:bottom w:val="single" w:sz="8" w:space="0" w:color="auto"/>
              <w:right w:val="nil"/>
            </w:tcBorders>
            <w:shd w:val="clear" w:color="000000" w:fill="FFFFFF"/>
            <w:vAlign w:val="center"/>
            <w:hideMark/>
          </w:tcPr>
          <w:p w14:paraId="70C56CC6" w14:textId="77777777" w:rsidR="00D313CD" w:rsidRPr="00327985" w:rsidRDefault="00D313CD" w:rsidP="00D313CD">
            <w:pPr>
              <w:jc w:val="right"/>
              <w:rPr>
                <w:rFonts w:ascii="Arial" w:hAnsi="Arial" w:cs="Arial"/>
                <w:b/>
                <w:bCs/>
                <w:color w:val="000000"/>
                <w:sz w:val="16"/>
                <w:szCs w:val="16"/>
              </w:rPr>
            </w:pPr>
            <w:r w:rsidRPr="00327985">
              <w:rPr>
                <w:rFonts w:ascii="Arial" w:hAnsi="Arial" w:cs="Arial"/>
                <w:b/>
                <w:bCs/>
                <w:color w:val="000000"/>
                <w:sz w:val="16"/>
                <w:szCs w:val="16"/>
              </w:rPr>
              <w:t>31/12/2025</w:t>
            </w:r>
          </w:p>
        </w:tc>
        <w:tc>
          <w:tcPr>
            <w:tcW w:w="207" w:type="pct"/>
            <w:tcBorders>
              <w:top w:val="nil"/>
              <w:left w:val="nil"/>
              <w:bottom w:val="nil"/>
              <w:right w:val="nil"/>
            </w:tcBorders>
            <w:shd w:val="clear" w:color="000000" w:fill="FFFFFF"/>
            <w:vAlign w:val="center"/>
            <w:hideMark/>
          </w:tcPr>
          <w:p w14:paraId="60EAE06A" w14:textId="7457969C" w:rsidR="00D313CD" w:rsidRPr="00327985" w:rsidRDefault="00D313CD" w:rsidP="00D313CD">
            <w:pPr>
              <w:jc w:val="right"/>
              <w:rPr>
                <w:rFonts w:ascii="Arial" w:hAnsi="Arial" w:cs="Arial"/>
                <w:b/>
                <w:bCs/>
                <w:color w:val="000000"/>
                <w:sz w:val="16"/>
                <w:szCs w:val="16"/>
              </w:rPr>
            </w:pPr>
          </w:p>
        </w:tc>
        <w:tc>
          <w:tcPr>
            <w:tcW w:w="869" w:type="pct"/>
            <w:tcBorders>
              <w:top w:val="nil"/>
              <w:left w:val="nil"/>
              <w:bottom w:val="single" w:sz="8" w:space="0" w:color="auto"/>
              <w:right w:val="nil"/>
            </w:tcBorders>
            <w:shd w:val="clear" w:color="000000" w:fill="FFFFFF"/>
            <w:vAlign w:val="center"/>
            <w:hideMark/>
          </w:tcPr>
          <w:p w14:paraId="2DB01F58" w14:textId="77777777" w:rsidR="00D313CD" w:rsidRPr="00327985" w:rsidRDefault="00D313CD" w:rsidP="00D313CD">
            <w:pPr>
              <w:jc w:val="right"/>
              <w:rPr>
                <w:rFonts w:ascii="Arial" w:hAnsi="Arial" w:cs="Arial"/>
                <w:b/>
                <w:bCs/>
                <w:color w:val="000000"/>
                <w:sz w:val="16"/>
                <w:szCs w:val="16"/>
              </w:rPr>
            </w:pPr>
            <w:r w:rsidRPr="00327985">
              <w:rPr>
                <w:rFonts w:ascii="Arial" w:hAnsi="Arial" w:cs="Arial"/>
                <w:b/>
                <w:bCs/>
                <w:color w:val="000000"/>
                <w:sz w:val="16"/>
                <w:szCs w:val="16"/>
              </w:rPr>
              <w:t>31/12/2025</w:t>
            </w:r>
          </w:p>
        </w:tc>
      </w:tr>
      <w:tr w:rsidR="00D313CD" w:rsidRPr="00327985" w14:paraId="322C9850" w14:textId="77777777" w:rsidTr="00D313CD">
        <w:trPr>
          <w:trHeight w:val="198"/>
        </w:trPr>
        <w:tc>
          <w:tcPr>
            <w:tcW w:w="1979" w:type="pct"/>
            <w:tcBorders>
              <w:top w:val="nil"/>
              <w:left w:val="nil"/>
              <w:bottom w:val="nil"/>
              <w:right w:val="nil"/>
            </w:tcBorders>
            <w:noWrap/>
            <w:vAlign w:val="center"/>
            <w:hideMark/>
          </w:tcPr>
          <w:p w14:paraId="58700F61" w14:textId="77777777" w:rsidR="00D313CD" w:rsidRPr="00327985" w:rsidRDefault="00D313CD" w:rsidP="00D313CD">
            <w:pPr>
              <w:jc w:val="right"/>
              <w:rPr>
                <w:rFonts w:ascii="Arial" w:hAnsi="Arial" w:cs="Arial"/>
                <w:b/>
                <w:bCs/>
                <w:color w:val="000000"/>
                <w:sz w:val="16"/>
                <w:szCs w:val="16"/>
              </w:rPr>
            </w:pPr>
          </w:p>
        </w:tc>
        <w:tc>
          <w:tcPr>
            <w:tcW w:w="869" w:type="pct"/>
            <w:tcBorders>
              <w:top w:val="nil"/>
              <w:left w:val="nil"/>
              <w:bottom w:val="nil"/>
              <w:right w:val="nil"/>
            </w:tcBorders>
            <w:shd w:val="clear" w:color="000000" w:fill="FFFFFF"/>
            <w:vAlign w:val="center"/>
            <w:hideMark/>
          </w:tcPr>
          <w:p w14:paraId="5E0AD973" w14:textId="5F39E4DE" w:rsidR="00D313CD" w:rsidRPr="00327985" w:rsidRDefault="00D313CD" w:rsidP="00D313CD">
            <w:pPr>
              <w:jc w:val="right"/>
              <w:rPr>
                <w:rFonts w:ascii="Arial" w:hAnsi="Arial" w:cs="Arial"/>
                <w:b/>
                <w:bCs/>
                <w:color w:val="000000"/>
                <w:sz w:val="16"/>
                <w:szCs w:val="16"/>
              </w:rPr>
            </w:pPr>
          </w:p>
        </w:tc>
        <w:tc>
          <w:tcPr>
            <w:tcW w:w="207" w:type="pct"/>
            <w:tcBorders>
              <w:top w:val="nil"/>
              <w:left w:val="nil"/>
              <w:bottom w:val="nil"/>
              <w:right w:val="nil"/>
            </w:tcBorders>
            <w:shd w:val="clear" w:color="000000" w:fill="FFFFFF"/>
            <w:vAlign w:val="center"/>
            <w:hideMark/>
          </w:tcPr>
          <w:p w14:paraId="6144E91E" w14:textId="4B0DFEC6" w:rsidR="00D313CD" w:rsidRPr="00327985" w:rsidRDefault="00D313CD" w:rsidP="00D313CD">
            <w:pPr>
              <w:jc w:val="right"/>
              <w:rPr>
                <w:rFonts w:ascii="Arial" w:hAnsi="Arial" w:cs="Arial"/>
                <w:b/>
                <w:bCs/>
                <w:color w:val="000000"/>
                <w:sz w:val="16"/>
                <w:szCs w:val="16"/>
              </w:rPr>
            </w:pPr>
          </w:p>
        </w:tc>
        <w:tc>
          <w:tcPr>
            <w:tcW w:w="869" w:type="pct"/>
            <w:tcBorders>
              <w:top w:val="nil"/>
              <w:left w:val="nil"/>
              <w:bottom w:val="nil"/>
              <w:right w:val="nil"/>
            </w:tcBorders>
            <w:shd w:val="clear" w:color="000000" w:fill="FFFFFF"/>
            <w:vAlign w:val="center"/>
            <w:hideMark/>
          </w:tcPr>
          <w:p w14:paraId="2BB003A9" w14:textId="72F3E1DF" w:rsidR="00D313CD" w:rsidRPr="00327985" w:rsidRDefault="00D313CD" w:rsidP="00D313CD">
            <w:pPr>
              <w:jc w:val="right"/>
              <w:rPr>
                <w:rFonts w:ascii="Arial" w:hAnsi="Arial" w:cs="Arial"/>
                <w:b/>
                <w:bCs/>
                <w:color w:val="000000"/>
                <w:sz w:val="16"/>
                <w:szCs w:val="16"/>
              </w:rPr>
            </w:pPr>
          </w:p>
        </w:tc>
        <w:tc>
          <w:tcPr>
            <w:tcW w:w="207" w:type="pct"/>
            <w:tcBorders>
              <w:top w:val="nil"/>
              <w:left w:val="nil"/>
              <w:bottom w:val="nil"/>
              <w:right w:val="nil"/>
            </w:tcBorders>
            <w:shd w:val="clear" w:color="000000" w:fill="FFFFFF"/>
            <w:vAlign w:val="center"/>
            <w:hideMark/>
          </w:tcPr>
          <w:p w14:paraId="1A89231E" w14:textId="112D1017" w:rsidR="00D313CD" w:rsidRPr="00327985" w:rsidRDefault="00D313CD" w:rsidP="00D313CD">
            <w:pPr>
              <w:jc w:val="right"/>
              <w:rPr>
                <w:rFonts w:ascii="Arial" w:hAnsi="Arial" w:cs="Arial"/>
                <w:b/>
                <w:bCs/>
                <w:color w:val="000000"/>
                <w:sz w:val="16"/>
                <w:szCs w:val="16"/>
              </w:rPr>
            </w:pPr>
          </w:p>
        </w:tc>
        <w:tc>
          <w:tcPr>
            <w:tcW w:w="869" w:type="pct"/>
            <w:tcBorders>
              <w:top w:val="nil"/>
              <w:left w:val="nil"/>
              <w:bottom w:val="nil"/>
              <w:right w:val="nil"/>
            </w:tcBorders>
            <w:shd w:val="clear" w:color="000000" w:fill="FFFFFF"/>
            <w:vAlign w:val="center"/>
            <w:hideMark/>
          </w:tcPr>
          <w:p w14:paraId="1A14FCA2" w14:textId="08CF0160" w:rsidR="00D313CD" w:rsidRPr="00327985" w:rsidRDefault="00D313CD" w:rsidP="00D313CD">
            <w:pPr>
              <w:jc w:val="right"/>
              <w:rPr>
                <w:rFonts w:ascii="Arial" w:hAnsi="Arial" w:cs="Arial"/>
                <w:b/>
                <w:bCs/>
                <w:color w:val="000000"/>
                <w:sz w:val="16"/>
                <w:szCs w:val="16"/>
              </w:rPr>
            </w:pPr>
          </w:p>
        </w:tc>
      </w:tr>
      <w:tr w:rsidR="00D313CD" w:rsidRPr="00327985" w14:paraId="385E135C" w14:textId="77777777" w:rsidTr="00D313CD">
        <w:trPr>
          <w:trHeight w:val="198"/>
        </w:trPr>
        <w:tc>
          <w:tcPr>
            <w:tcW w:w="1979" w:type="pct"/>
            <w:tcBorders>
              <w:top w:val="nil"/>
              <w:left w:val="nil"/>
              <w:bottom w:val="nil"/>
              <w:right w:val="nil"/>
            </w:tcBorders>
            <w:noWrap/>
            <w:vAlign w:val="center"/>
            <w:hideMark/>
          </w:tcPr>
          <w:p w14:paraId="73DBF725" w14:textId="77777777" w:rsidR="00D313CD" w:rsidRPr="00327985" w:rsidRDefault="00D313CD" w:rsidP="00D313CD">
            <w:pPr>
              <w:rPr>
                <w:rFonts w:ascii="Arial" w:hAnsi="Arial" w:cs="Arial"/>
                <w:color w:val="000000"/>
                <w:sz w:val="16"/>
                <w:szCs w:val="16"/>
              </w:rPr>
            </w:pPr>
            <w:r w:rsidRPr="00327985">
              <w:rPr>
                <w:rFonts w:ascii="Arial" w:hAnsi="Arial" w:cs="Arial"/>
                <w:color w:val="000000"/>
                <w:sz w:val="16"/>
                <w:szCs w:val="16"/>
              </w:rPr>
              <w:t>Caixa e bancos (conta movimento)</w:t>
            </w:r>
          </w:p>
        </w:tc>
        <w:tc>
          <w:tcPr>
            <w:tcW w:w="869" w:type="pct"/>
            <w:tcBorders>
              <w:top w:val="nil"/>
              <w:left w:val="nil"/>
              <w:bottom w:val="single" w:sz="8" w:space="0" w:color="auto"/>
              <w:right w:val="nil"/>
            </w:tcBorders>
            <w:shd w:val="clear" w:color="000000" w:fill="FFFFFF"/>
            <w:noWrap/>
            <w:vAlign w:val="center"/>
            <w:hideMark/>
          </w:tcPr>
          <w:p w14:paraId="58A54E96" w14:textId="7C53A272" w:rsidR="00D313CD" w:rsidRPr="00327985" w:rsidRDefault="00D313CD" w:rsidP="00D313CD">
            <w:pPr>
              <w:ind w:firstLineChars="100" w:firstLine="160"/>
              <w:jc w:val="right"/>
              <w:rPr>
                <w:rFonts w:ascii="Arial" w:hAnsi="Arial" w:cs="Arial"/>
                <w:color w:val="000000"/>
                <w:sz w:val="16"/>
                <w:szCs w:val="16"/>
              </w:rPr>
            </w:pPr>
            <w:r w:rsidRPr="00327985">
              <w:rPr>
                <w:rFonts w:ascii="Arial" w:hAnsi="Arial" w:cs="Arial"/>
                <w:color w:val="000000"/>
                <w:sz w:val="16"/>
                <w:szCs w:val="16"/>
              </w:rPr>
              <w:t>2.723</w:t>
            </w:r>
          </w:p>
        </w:tc>
        <w:tc>
          <w:tcPr>
            <w:tcW w:w="207" w:type="pct"/>
            <w:tcBorders>
              <w:top w:val="nil"/>
              <w:left w:val="nil"/>
              <w:bottom w:val="nil"/>
              <w:right w:val="nil"/>
            </w:tcBorders>
            <w:shd w:val="clear" w:color="000000" w:fill="FFFFFF"/>
            <w:noWrap/>
            <w:vAlign w:val="center"/>
            <w:hideMark/>
          </w:tcPr>
          <w:p w14:paraId="58C4ABFA" w14:textId="2F8BEE58" w:rsidR="00D313CD" w:rsidRPr="00327985" w:rsidRDefault="00D313CD" w:rsidP="00D313CD">
            <w:pPr>
              <w:ind w:firstLineChars="100" w:firstLine="160"/>
              <w:jc w:val="right"/>
              <w:rPr>
                <w:rFonts w:ascii="Arial" w:hAnsi="Arial" w:cs="Arial"/>
                <w:color w:val="000000"/>
                <w:sz w:val="16"/>
                <w:szCs w:val="16"/>
              </w:rPr>
            </w:pPr>
          </w:p>
        </w:tc>
        <w:tc>
          <w:tcPr>
            <w:tcW w:w="869" w:type="pct"/>
            <w:tcBorders>
              <w:top w:val="nil"/>
              <w:left w:val="nil"/>
              <w:bottom w:val="single" w:sz="8" w:space="0" w:color="auto"/>
              <w:right w:val="nil"/>
            </w:tcBorders>
            <w:shd w:val="clear" w:color="000000" w:fill="FFFFFF"/>
            <w:noWrap/>
            <w:vAlign w:val="center"/>
            <w:hideMark/>
          </w:tcPr>
          <w:p w14:paraId="0C068DB6" w14:textId="7C742D0C" w:rsidR="00D313CD" w:rsidRPr="00327985" w:rsidRDefault="00D313CD" w:rsidP="00D313CD">
            <w:pPr>
              <w:ind w:firstLineChars="100" w:firstLine="160"/>
              <w:jc w:val="right"/>
              <w:rPr>
                <w:rFonts w:ascii="Arial" w:hAnsi="Arial" w:cs="Arial"/>
                <w:color w:val="000000"/>
                <w:sz w:val="16"/>
                <w:szCs w:val="16"/>
              </w:rPr>
            </w:pPr>
            <w:r w:rsidRPr="00327985">
              <w:rPr>
                <w:rFonts w:ascii="Arial" w:hAnsi="Arial" w:cs="Arial"/>
                <w:color w:val="000000"/>
                <w:sz w:val="16"/>
                <w:szCs w:val="16"/>
              </w:rPr>
              <w:t>2.524</w:t>
            </w:r>
          </w:p>
        </w:tc>
        <w:tc>
          <w:tcPr>
            <w:tcW w:w="207" w:type="pct"/>
            <w:tcBorders>
              <w:top w:val="nil"/>
              <w:left w:val="nil"/>
              <w:bottom w:val="nil"/>
              <w:right w:val="nil"/>
            </w:tcBorders>
            <w:shd w:val="clear" w:color="000000" w:fill="FFFFFF"/>
            <w:noWrap/>
            <w:vAlign w:val="center"/>
            <w:hideMark/>
          </w:tcPr>
          <w:p w14:paraId="72772434" w14:textId="0FF12F28" w:rsidR="00D313CD" w:rsidRPr="00327985" w:rsidRDefault="00D313CD" w:rsidP="00D313CD">
            <w:pPr>
              <w:ind w:firstLineChars="100" w:firstLine="160"/>
              <w:jc w:val="right"/>
              <w:rPr>
                <w:rFonts w:ascii="Arial" w:hAnsi="Arial" w:cs="Arial"/>
                <w:color w:val="000000"/>
                <w:sz w:val="16"/>
                <w:szCs w:val="16"/>
              </w:rPr>
            </w:pPr>
          </w:p>
        </w:tc>
        <w:tc>
          <w:tcPr>
            <w:tcW w:w="869" w:type="pct"/>
            <w:tcBorders>
              <w:top w:val="nil"/>
              <w:left w:val="nil"/>
              <w:bottom w:val="single" w:sz="8" w:space="0" w:color="auto"/>
              <w:right w:val="nil"/>
            </w:tcBorders>
            <w:shd w:val="clear" w:color="000000" w:fill="FFFFFF"/>
            <w:noWrap/>
            <w:vAlign w:val="center"/>
            <w:hideMark/>
          </w:tcPr>
          <w:p w14:paraId="5FB4DBB8" w14:textId="70D7660B" w:rsidR="00D313CD" w:rsidRPr="00327985" w:rsidRDefault="00D313CD" w:rsidP="00D313CD">
            <w:pPr>
              <w:ind w:firstLineChars="100" w:firstLine="160"/>
              <w:jc w:val="right"/>
              <w:rPr>
                <w:rFonts w:ascii="Arial" w:hAnsi="Arial" w:cs="Arial"/>
                <w:color w:val="000000"/>
                <w:sz w:val="16"/>
                <w:szCs w:val="16"/>
              </w:rPr>
            </w:pPr>
            <w:r w:rsidRPr="00327985">
              <w:rPr>
                <w:rFonts w:ascii="Arial" w:hAnsi="Arial" w:cs="Arial"/>
                <w:color w:val="000000"/>
                <w:sz w:val="16"/>
                <w:szCs w:val="16"/>
              </w:rPr>
              <w:t>2.524</w:t>
            </w:r>
          </w:p>
        </w:tc>
      </w:tr>
      <w:tr w:rsidR="00D313CD" w:rsidRPr="00327985" w14:paraId="002A478B" w14:textId="77777777" w:rsidTr="00D313CD">
        <w:trPr>
          <w:trHeight w:val="198"/>
        </w:trPr>
        <w:tc>
          <w:tcPr>
            <w:tcW w:w="1979" w:type="pct"/>
            <w:tcBorders>
              <w:top w:val="nil"/>
              <w:left w:val="nil"/>
              <w:bottom w:val="nil"/>
              <w:right w:val="nil"/>
            </w:tcBorders>
            <w:noWrap/>
            <w:vAlign w:val="center"/>
            <w:hideMark/>
          </w:tcPr>
          <w:p w14:paraId="0C199162" w14:textId="77777777" w:rsidR="00D313CD" w:rsidRPr="00327985" w:rsidRDefault="00D313CD" w:rsidP="00D313CD">
            <w:pPr>
              <w:ind w:firstLineChars="100" w:firstLine="160"/>
              <w:jc w:val="right"/>
              <w:rPr>
                <w:rFonts w:ascii="Arial" w:hAnsi="Arial" w:cs="Arial"/>
                <w:color w:val="000000"/>
                <w:sz w:val="16"/>
                <w:szCs w:val="16"/>
              </w:rPr>
            </w:pPr>
          </w:p>
        </w:tc>
        <w:tc>
          <w:tcPr>
            <w:tcW w:w="869" w:type="pct"/>
            <w:tcBorders>
              <w:top w:val="nil"/>
              <w:left w:val="nil"/>
              <w:bottom w:val="nil"/>
              <w:right w:val="nil"/>
            </w:tcBorders>
            <w:noWrap/>
            <w:vAlign w:val="center"/>
            <w:hideMark/>
          </w:tcPr>
          <w:p w14:paraId="4BEB11BA" w14:textId="77777777" w:rsidR="00D313CD" w:rsidRPr="00327985" w:rsidRDefault="00D313CD" w:rsidP="00D313CD">
            <w:pPr>
              <w:rPr>
                <w:sz w:val="16"/>
                <w:szCs w:val="16"/>
              </w:rPr>
            </w:pPr>
          </w:p>
        </w:tc>
        <w:tc>
          <w:tcPr>
            <w:tcW w:w="207" w:type="pct"/>
            <w:tcBorders>
              <w:top w:val="nil"/>
              <w:left w:val="nil"/>
              <w:bottom w:val="nil"/>
              <w:right w:val="nil"/>
            </w:tcBorders>
            <w:shd w:val="clear" w:color="000000" w:fill="FFFFFF"/>
            <w:noWrap/>
            <w:vAlign w:val="center"/>
            <w:hideMark/>
          </w:tcPr>
          <w:p w14:paraId="1413DE18" w14:textId="1272A8E3" w:rsidR="00D313CD" w:rsidRPr="00327985" w:rsidRDefault="00D313CD" w:rsidP="00D313CD">
            <w:pPr>
              <w:ind w:firstLineChars="100" w:firstLine="160"/>
              <w:jc w:val="right"/>
              <w:rPr>
                <w:rFonts w:ascii="Arial" w:hAnsi="Arial" w:cs="Arial"/>
                <w:color w:val="000000"/>
                <w:sz w:val="16"/>
                <w:szCs w:val="16"/>
              </w:rPr>
            </w:pPr>
          </w:p>
        </w:tc>
        <w:tc>
          <w:tcPr>
            <w:tcW w:w="869" w:type="pct"/>
            <w:tcBorders>
              <w:top w:val="nil"/>
              <w:left w:val="nil"/>
              <w:bottom w:val="nil"/>
              <w:right w:val="nil"/>
            </w:tcBorders>
            <w:shd w:val="clear" w:color="000000" w:fill="FFFFFF"/>
            <w:noWrap/>
            <w:vAlign w:val="center"/>
            <w:hideMark/>
          </w:tcPr>
          <w:p w14:paraId="593C0A2C" w14:textId="53C5CDBA" w:rsidR="00D313CD" w:rsidRPr="00327985" w:rsidRDefault="00D313CD" w:rsidP="00D313CD">
            <w:pPr>
              <w:ind w:firstLineChars="100" w:firstLine="160"/>
              <w:jc w:val="right"/>
              <w:rPr>
                <w:rFonts w:ascii="Arial" w:hAnsi="Arial" w:cs="Arial"/>
                <w:color w:val="000000"/>
                <w:sz w:val="16"/>
                <w:szCs w:val="16"/>
              </w:rPr>
            </w:pPr>
          </w:p>
        </w:tc>
        <w:tc>
          <w:tcPr>
            <w:tcW w:w="207" w:type="pct"/>
            <w:tcBorders>
              <w:top w:val="nil"/>
              <w:left w:val="nil"/>
              <w:bottom w:val="nil"/>
              <w:right w:val="nil"/>
            </w:tcBorders>
            <w:shd w:val="clear" w:color="000000" w:fill="FFFFFF"/>
            <w:noWrap/>
            <w:vAlign w:val="center"/>
            <w:hideMark/>
          </w:tcPr>
          <w:p w14:paraId="6F5F1073" w14:textId="66723A6D" w:rsidR="00D313CD" w:rsidRPr="00327985" w:rsidRDefault="00D313CD" w:rsidP="00D313CD">
            <w:pPr>
              <w:ind w:firstLineChars="100" w:firstLine="160"/>
              <w:jc w:val="right"/>
              <w:rPr>
                <w:rFonts w:ascii="Arial" w:hAnsi="Arial" w:cs="Arial"/>
                <w:color w:val="000000"/>
                <w:sz w:val="16"/>
                <w:szCs w:val="16"/>
              </w:rPr>
            </w:pPr>
          </w:p>
        </w:tc>
        <w:tc>
          <w:tcPr>
            <w:tcW w:w="869" w:type="pct"/>
            <w:tcBorders>
              <w:top w:val="nil"/>
              <w:left w:val="nil"/>
              <w:bottom w:val="nil"/>
              <w:right w:val="nil"/>
            </w:tcBorders>
            <w:shd w:val="clear" w:color="000000" w:fill="FFFFFF"/>
            <w:noWrap/>
            <w:vAlign w:val="center"/>
            <w:hideMark/>
          </w:tcPr>
          <w:p w14:paraId="2D06FD25" w14:textId="473849FA" w:rsidR="00D313CD" w:rsidRPr="00327985" w:rsidRDefault="00D313CD" w:rsidP="00D313CD">
            <w:pPr>
              <w:ind w:firstLineChars="100" w:firstLine="160"/>
              <w:jc w:val="right"/>
              <w:rPr>
                <w:rFonts w:ascii="Arial" w:hAnsi="Arial" w:cs="Arial"/>
                <w:color w:val="000000"/>
                <w:sz w:val="16"/>
                <w:szCs w:val="16"/>
              </w:rPr>
            </w:pPr>
          </w:p>
        </w:tc>
      </w:tr>
      <w:tr w:rsidR="00D313CD" w:rsidRPr="00327985" w14:paraId="33506473" w14:textId="77777777" w:rsidTr="00D313CD">
        <w:trPr>
          <w:trHeight w:val="198"/>
        </w:trPr>
        <w:tc>
          <w:tcPr>
            <w:tcW w:w="1979" w:type="pct"/>
            <w:tcBorders>
              <w:top w:val="nil"/>
              <w:left w:val="nil"/>
              <w:bottom w:val="nil"/>
              <w:right w:val="nil"/>
            </w:tcBorders>
            <w:noWrap/>
            <w:vAlign w:val="center"/>
            <w:hideMark/>
          </w:tcPr>
          <w:p w14:paraId="71073D77" w14:textId="77777777" w:rsidR="00D313CD" w:rsidRPr="00327985" w:rsidRDefault="00D313CD" w:rsidP="00D313CD">
            <w:pPr>
              <w:ind w:firstLineChars="100" w:firstLine="160"/>
              <w:jc w:val="right"/>
              <w:rPr>
                <w:rFonts w:ascii="Arial" w:hAnsi="Arial" w:cs="Arial"/>
                <w:color w:val="000000"/>
                <w:sz w:val="16"/>
                <w:szCs w:val="16"/>
              </w:rPr>
            </w:pPr>
          </w:p>
        </w:tc>
        <w:tc>
          <w:tcPr>
            <w:tcW w:w="869" w:type="pct"/>
            <w:tcBorders>
              <w:top w:val="nil"/>
              <w:left w:val="nil"/>
              <w:bottom w:val="double" w:sz="6" w:space="0" w:color="auto"/>
              <w:right w:val="nil"/>
            </w:tcBorders>
            <w:noWrap/>
            <w:vAlign w:val="center"/>
            <w:hideMark/>
          </w:tcPr>
          <w:p w14:paraId="3DCDF13F" w14:textId="6A5FA5D0" w:rsidR="00D313CD" w:rsidRPr="00327985" w:rsidRDefault="00D313CD" w:rsidP="00D313CD">
            <w:pPr>
              <w:ind w:firstLineChars="100" w:firstLine="160"/>
              <w:jc w:val="right"/>
              <w:rPr>
                <w:rFonts w:ascii="Arial" w:hAnsi="Arial" w:cs="Arial"/>
                <w:color w:val="000000"/>
                <w:sz w:val="16"/>
                <w:szCs w:val="16"/>
              </w:rPr>
            </w:pPr>
            <w:r w:rsidRPr="00327985">
              <w:rPr>
                <w:rFonts w:ascii="Arial" w:hAnsi="Arial" w:cs="Arial"/>
                <w:color w:val="000000"/>
                <w:sz w:val="16"/>
                <w:szCs w:val="16"/>
              </w:rPr>
              <w:t>2.723</w:t>
            </w:r>
          </w:p>
        </w:tc>
        <w:tc>
          <w:tcPr>
            <w:tcW w:w="207" w:type="pct"/>
            <w:tcBorders>
              <w:top w:val="nil"/>
              <w:left w:val="nil"/>
              <w:bottom w:val="nil"/>
              <w:right w:val="nil"/>
            </w:tcBorders>
            <w:shd w:val="clear" w:color="000000" w:fill="FFFFFF"/>
            <w:noWrap/>
            <w:vAlign w:val="center"/>
            <w:hideMark/>
          </w:tcPr>
          <w:p w14:paraId="20ACDF39" w14:textId="72691113" w:rsidR="00D313CD" w:rsidRPr="00327985" w:rsidRDefault="00D313CD" w:rsidP="00D313CD">
            <w:pPr>
              <w:ind w:firstLineChars="100" w:firstLine="160"/>
              <w:jc w:val="right"/>
              <w:rPr>
                <w:rFonts w:ascii="Arial" w:hAnsi="Arial" w:cs="Arial"/>
                <w:color w:val="000000"/>
                <w:sz w:val="16"/>
                <w:szCs w:val="16"/>
              </w:rPr>
            </w:pPr>
          </w:p>
        </w:tc>
        <w:tc>
          <w:tcPr>
            <w:tcW w:w="869" w:type="pct"/>
            <w:tcBorders>
              <w:top w:val="nil"/>
              <w:left w:val="nil"/>
              <w:bottom w:val="double" w:sz="6" w:space="0" w:color="auto"/>
              <w:right w:val="nil"/>
            </w:tcBorders>
            <w:shd w:val="clear" w:color="000000" w:fill="FFFFFF"/>
            <w:noWrap/>
            <w:vAlign w:val="center"/>
            <w:hideMark/>
          </w:tcPr>
          <w:p w14:paraId="22FC3F50" w14:textId="0A10EE06" w:rsidR="00D313CD" w:rsidRPr="00327985" w:rsidRDefault="00D313CD" w:rsidP="00D313CD">
            <w:pPr>
              <w:ind w:firstLineChars="100" w:firstLine="160"/>
              <w:jc w:val="right"/>
              <w:rPr>
                <w:rFonts w:ascii="Arial" w:hAnsi="Arial" w:cs="Arial"/>
                <w:color w:val="000000"/>
                <w:sz w:val="16"/>
                <w:szCs w:val="16"/>
              </w:rPr>
            </w:pPr>
            <w:r w:rsidRPr="00327985">
              <w:rPr>
                <w:rFonts w:ascii="Arial" w:hAnsi="Arial" w:cs="Arial"/>
                <w:color w:val="000000"/>
                <w:sz w:val="16"/>
                <w:szCs w:val="16"/>
              </w:rPr>
              <w:t>2.524</w:t>
            </w:r>
          </w:p>
        </w:tc>
        <w:tc>
          <w:tcPr>
            <w:tcW w:w="207" w:type="pct"/>
            <w:tcBorders>
              <w:top w:val="nil"/>
              <w:left w:val="nil"/>
              <w:bottom w:val="nil"/>
              <w:right w:val="nil"/>
            </w:tcBorders>
            <w:shd w:val="clear" w:color="000000" w:fill="FFFFFF"/>
            <w:noWrap/>
            <w:vAlign w:val="center"/>
            <w:hideMark/>
          </w:tcPr>
          <w:p w14:paraId="42159CFB" w14:textId="46881A85" w:rsidR="00D313CD" w:rsidRPr="00327985" w:rsidRDefault="00D313CD" w:rsidP="00D313CD">
            <w:pPr>
              <w:ind w:firstLineChars="100" w:firstLine="160"/>
              <w:jc w:val="right"/>
              <w:rPr>
                <w:rFonts w:ascii="Arial" w:hAnsi="Arial" w:cs="Arial"/>
                <w:color w:val="000000"/>
                <w:sz w:val="16"/>
                <w:szCs w:val="16"/>
              </w:rPr>
            </w:pPr>
          </w:p>
        </w:tc>
        <w:tc>
          <w:tcPr>
            <w:tcW w:w="869" w:type="pct"/>
            <w:tcBorders>
              <w:top w:val="nil"/>
              <w:left w:val="nil"/>
              <w:bottom w:val="double" w:sz="6" w:space="0" w:color="auto"/>
              <w:right w:val="nil"/>
            </w:tcBorders>
            <w:shd w:val="clear" w:color="000000" w:fill="FFFFFF"/>
            <w:noWrap/>
            <w:vAlign w:val="center"/>
            <w:hideMark/>
          </w:tcPr>
          <w:p w14:paraId="52341682" w14:textId="4D3546B5" w:rsidR="00D313CD" w:rsidRPr="00327985" w:rsidRDefault="00D313CD" w:rsidP="00D313CD">
            <w:pPr>
              <w:ind w:firstLineChars="100" w:firstLine="160"/>
              <w:jc w:val="right"/>
              <w:rPr>
                <w:rFonts w:ascii="Arial" w:hAnsi="Arial" w:cs="Arial"/>
                <w:color w:val="000000"/>
                <w:sz w:val="16"/>
                <w:szCs w:val="16"/>
              </w:rPr>
            </w:pPr>
            <w:r w:rsidRPr="00327985">
              <w:rPr>
                <w:rFonts w:ascii="Arial" w:hAnsi="Arial" w:cs="Arial"/>
                <w:color w:val="000000"/>
                <w:sz w:val="16"/>
                <w:szCs w:val="16"/>
              </w:rPr>
              <w:t>2.524</w:t>
            </w:r>
          </w:p>
        </w:tc>
      </w:tr>
    </w:tbl>
    <w:p w14:paraId="38FAE959" w14:textId="77777777" w:rsidR="00DF17FC" w:rsidRPr="00327985" w:rsidRDefault="00DF17FC">
      <w:pPr>
        <w:rPr>
          <w:rFonts w:ascii="Georgia" w:hAnsi="Georgia"/>
          <w:sz w:val="10"/>
          <w:szCs w:val="10"/>
        </w:rPr>
      </w:pPr>
      <w:r w:rsidRPr="00327985">
        <w:rPr>
          <w:rFonts w:ascii="Georgia" w:hAnsi="Georgia"/>
          <w:sz w:val="10"/>
          <w:szCs w:val="10"/>
        </w:rPr>
        <w:br w:type="page"/>
      </w:r>
    </w:p>
    <w:p w14:paraId="20D1E9E0" w14:textId="093397FB" w:rsidR="00265A1F" w:rsidRPr="00327985" w:rsidRDefault="00076181" w:rsidP="00796830">
      <w:pPr>
        <w:pStyle w:val="PargrafodaLista"/>
        <w:numPr>
          <w:ilvl w:val="0"/>
          <w:numId w:val="9"/>
        </w:numPr>
        <w:ind w:left="0" w:hanging="709"/>
        <w:jc w:val="both"/>
        <w:rPr>
          <w:rFonts w:ascii="Arial" w:hAnsi="Arial" w:cs="Arial"/>
          <w:b/>
          <w:bCs/>
          <w:sz w:val="22"/>
          <w:szCs w:val="22"/>
        </w:rPr>
      </w:pPr>
      <w:r w:rsidRPr="00327985">
        <w:rPr>
          <w:rFonts w:ascii="Arial" w:hAnsi="Arial" w:cs="Arial"/>
          <w:b/>
          <w:bCs/>
          <w:sz w:val="22"/>
          <w:szCs w:val="22"/>
        </w:rPr>
        <w:lastRenderedPageBreak/>
        <w:t>Títulos e valores mobiliários</w:t>
      </w:r>
    </w:p>
    <w:p w14:paraId="3CB9C9F0" w14:textId="77777777" w:rsidR="000A17F7" w:rsidRPr="00327985" w:rsidRDefault="000A17F7">
      <w:pPr>
        <w:rPr>
          <w:rFonts w:ascii="Georgia" w:hAnsi="Georgia" w:cs="Arial"/>
          <w:bCs/>
        </w:rPr>
      </w:pPr>
    </w:p>
    <w:tbl>
      <w:tblPr>
        <w:tblW w:w="5000" w:type="pct"/>
        <w:tblCellMar>
          <w:left w:w="70" w:type="dxa"/>
          <w:right w:w="70" w:type="dxa"/>
        </w:tblCellMar>
        <w:tblLook w:val="04A0" w:firstRow="1" w:lastRow="0" w:firstColumn="1" w:lastColumn="0" w:noHBand="0" w:noVBand="1"/>
      </w:tblPr>
      <w:tblGrid>
        <w:gridCol w:w="3507"/>
        <w:gridCol w:w="1702"/>
        <w:gridCol w:w="444"/>
        <w:gridCol w:w="1571"/>
        <w:gridCol w:w="443"/>
        <w:gridCol w:w="1570"/>
      </w:tblGrid>
      <w:tr w:rsidR="0084382B" w:rsidRPr="00327985" w14:paraId="35BBBC64" w14:textId="77777777" w:rsidTr="00DF17FC">
        <w:trPr>
          <w:trHeight w:val="20"/>
        </w:trPr>
        <w:tc>
          <w:tcPr>
            <w:tcW w:w="1898" w:type="pct"/>
            <w:tcBorders>
              <w:top w:val="nil"/>
              <w:left w:val="nil"/>
              <w:bottom w:val="nil"/>
              <w:right w:val="nil"/>
            </w:tcBorders>
            <w:shd w:val="clear" w:color="000000" w:fill="FFFFFF"/>
            <w:noWrap/>
            <w:vAlign w:val="bottom"/>
            <w:hideMark/>
          </w:tcPr>
          <w:p w14:paraId="599E01C2" w14:textId="77777777" w:rsidR="0084382B" w:rsidRPr="00327985" w:rsidRDefault="0084382B" w:rsidP="0084382B">
            <w:pPr>
              <w:rPr>
                <w:rFonts w:ascii="Arial" w:hAnsi="Arial" w:cs="Arial"/>
                <w:color w:val="000000"/>
                <w:sz w:val="16"/>
                <w:szCs w:val="16"/>
              </w:rPr>
            </w:pPr>
            <w:r w:rsidRPr="00327985">
              <w:rPr>
                <w:rFonts w:ascii="Arial" w:hAnsi="Arial" w:cs="Arial"/>
                <w:color w:val="000000"/>
                <w:sz w:val="16"/>
                <w:szCs w:val="16"/>
              </w:rPr>
              <w:t> </w:t>
            </w:r>
          </w:p>
        </w:tc>
        <w:tc>
          <w:tcPr>
            <w:tcW w:w="921" w:type="pct"/>
            <w:tcBorders>
              <w:top w:val="nil"/>
              <w:left w:val="nil"/>
              <w:bottom w:val="single" w:sz="8" w:space="0" w:color="auto"/>
              <w:right w:val="nil"/>
            </w:tcBorders>
            <w:noWrap/>
            <w:vAlign w:val="center"/>
            <w:hideMark/>
          </w:tcPr>
          <w:p w14:paraId="1DB65455" w14:textId="77777777" w:rsidR="0084382B" w:rsidRPr="00327985" w:rsidRDefault="0084382B" w:rsidP="0084382B">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240" w:type="pct"/>
            <w:tcBorders>
              <w:top w:val="nil"/>
              <w:left w:val="nil"/>
              <w:bottom w:val="single" w:sz="8" w:space="0" w:color="auto"/>
              <w:right w:val="nil"/>
            </w:tcBorders>
            <w:noWrap/>
            <w:vAlign w:val="center"/>
            <w:hideMark/>
          </w:tcPr>
          <w:p w14:paraId="76CE0715" w14:textId="77777777" w:rsidR="0084382B" w:rsidRPr="00327985" w:rsidRDefault="0084382B" w:rsidP="0084382B">
            <w:pPr>
              <w:rPr>
                <w:rFonts w:ascii="Arial" w:hAnsi="Arial" w:cs="Arial"/>
                <w:b/>
                <w:bCs/>
                <w:color w:val="000000"/>
                <w:sz w:val="16"/>
                <w:szCs w:val="16"/>
              </w:rPr>
            </w:pPr>
            <w:r w:rsidRPr="00327985">
              <w:rPr>
                <w:rFonts w:ascii="Arial" w:hAnsi="Arial" w:cs="Arial"/>
                <w:b/>
                <w:bCs/>
                <w:color w:val="000000"/>
                <w:sz w:val="16"/>
                <w:szCs w:val="16"/>
              </w:rPr>
              <w:t> </w:t>
            </w:r>
          </w:p>
        </w:tc>
        <w:tc>
          <w:tcPr>
            <w:tcW w:w="850" w:type="pct"/>
            <w:tcBorders>
              <w:top w:val="nil"/>
              <w:left w:val="nil"/>
              <w:bottom w:val="single" w:sz="8" w:space="0" w:color="auto"/>
              <w:right w:val="nil"/>
            </w:tcBorders>
            <w:noWrap/>
            <w:vAlign w:val="center"/>
            <w:hideMark/>
          </w:tcPr>
          <w:p w14:paraId="58F2B866" w14:textId="77777777" w:rsidR="0084382B" w:rsidRPr="00327985" w:rsidRDefault="0084382B" w:rsidP="0084382B">
            <w:pPr>
              <w:jc w:val="right"/>
              <w:rPr>
                <w:rFonts w:ascii="Arial" w:hAnsi="Arial" w:cs="Arial"/>
                <w:b/>
                <w:bCs/>
                <w:color w:val="000000"/>
                <w:sz w:val="16"/>
                <w:szCs w:val="16"/>
              </w:rPr>
            </w:pPr>
            <w:r w:rsidRPr="00327985">
              <w:rPr>
                <w:rFonts w:ascii="Arial" w:hAnsi="Arial" w:cs="Arial"/>
                <w:b/>
                <w:bCs/>
                <w:color w:val="000000"/>
                <w:sz w:val="16"/>
                <w:szCs w:val="16"/>
              </w:rPr>
              <w:t>Controladora</w:t>
            </w:r>
          </w:p>
        </w:tc>
        <w:tc>
          <w:tcPr>
            <w:tcW w:w="240" w:type="pct"/>
            <w:tcBorders>
              <w:top w:val="nil"/>
              <w:left w:val="nil"/>
              <w:bottom w:val="nil"/>
              <w:right w:val="nil"/>
            </w:tcBorders>
            <w:vAlign w:val="center"/>
            <w:hideMark/>
          </w:tcPr>
          <w:p w14:paraId="7298FFFC" w14:textId="77777777" w:rsidR="0084382B" w:rsidRPr="00327985" w:rsidRDefault="0084382B" w:rsidP="0084382B">
            <w:pPr>
              <w:jc w:val="right"/>
              <w:rPr>
                <w:rFonts w:ascii="Arial" w:hAnsi="Arial" w:cs="Arial"/>
                <w:b/>
                <w:bCs/>
                <w:color w:val="000000"/>
                <w:sz w:val="16"/>
                <w:szCs w:val="16"/>
              </w:rPr>
            </w:pPr>
          </w:p>
        </w:tc>
        <w:tc>
          <w:tcPr>
            <w:tcW w:w="850" w:type="pct"/>
            <w:tcBorders>
              <w:top w:val="nil"/>
              <w:left w:val="nil"/>
              <w:bottom w:val="single" w:sz="8" w:space="0" w:color="auto"/>
              <w:right w:val="nil"/>
            </w:tcBorders>
            <w:noWrap/>
            <w:vAlign w:val="center"/>
            <w:hideMark/>
          </w:tcPr>
          <w:p w14:paraId="72A16C11" w14:textId="77777777" w:rsidR="0084382B" w:rsidRPr="00327985" w:rsidRDefault="0084382B" w:rsidP="0084382B">
            <w:pPr>
              <w:jc w:val="right"/>
              <w:rPr>
                <w:rFonts w:ascii="Arial" w:hAnsi="Arial" w:cs="Arial"/>
                <w:b/>
                <w:bCs/>
                <w:color w:val="000000"/>
                <w:sz w:val="16"/>
                <w:szCs w:val="16"/>
              </w:rPr>
            </w:pPr>
            <w:r w:rsidRPr="00327985">
              <w:rPr>
                <w:rFonts w:ascii="Arial" w:hAnsi="Arial" w:cs="Arial"/>
                <w:b/>
                <w:bCs/>
                <w:color w:val="000000"/>
                <w:sz w:val="16"/>
                <w:szCs w:val="16"/>
              </w:rPr>
              <w:t>Consolidado</w:t>
            </w:r>
          </w:p>
        </w:tc>
      </w:tr>
      <w:tr w:rsidR="0084382B" w:rsidRPr="00327985" w14:paraId="0D37E790" w14:textId="77777777" w:rsidTr="00DF17FC">
        <w:trPr>
          <w:trHeight w:val="20"/>
        </w:trPr>
        <w:tc>
          <w:tcPr>
            <w:tcW w:w="1898" w:type="pct"/>
            <w:tcBorders>
              <w:top w:val="nil"/>
              <w:left w:val="nil"/>
              <w:bottom w:val="nil"/>
              <w:right w:val="nil"/>
            </w:tcBorders>
            <w:shd w:val="clear" w:color="000000" w:fill="FFFFFF"/>
            <w:noWrap/>
            <w:vAlign w:val="bottom"/>
            <w:hideMark/>
          </w:tcPr>
          <w:p w14:paraId="7E3717AC" w14:textId="77777777" w:rsidR="0084382B" w:rsidRPr="00327985" w:rsidRDefault="0084382B" w:rsidP="0084382B">
            <w:pPr>
              <w:rPr>
                <w:rFonts w:ascii="Arial" w:hAnsi="Arial" w:cs="Arial"/>
                <w:color w:val="000000"/>
                <w:sz w:val="16"/>
                <w:szCs w:val="16"/>
              </w:rPr>
            </w:pPr>
            <w:r w:rsidRPr="00327985">
              <w:rPr>
                <w:rFonts w:ascii="Arial" w:hAnsi="Arial" w:cs="Arial"/>
                <w:color w:val="000000"/>
                <w:sz w:val="16"/>
                <w:szCs w:val="16"/>
              </w:rPr>
              <w:t> </w:t>
            </w:r>
          </w:p>
        </w:tc>
        <w:tc>
          <w:tcPr>
            <w:tcW w:w="921" w:type="pct"/>
            <w:tcBorders>
              <w:top w:val="nil"/>
              <w:left w:val="nil"/>
              <w:bottom w:val="nil"/>
              <w:right w:val="nil"/>
            </w:tcBorders>
            <w:shd w:val="clear" w:color="000000" w:fill="FFFFFF"/>
            <w:noWrap/>
            <w:vAlign w:val="bottom"/>
            <w:hideMark/>
          </w:tcPr>
          <w:p w14:paraId="22942F67" w14:textId="77777777" w:rsidR="0084382B" w:rsidRPr="00327985" w:rsidRDefault="0084382B" w:rsidP="0084382B">
            <w:pPr>
              <w:rPr>
                <w:rFonts w:ascii="Arial" w:hAnsi="Arial" w:cs="Arial"/>
                <w:color w:val="000000"/>
                <w:sz w:val="16"/>
                <w:szCs w:val="16"/>
              </w:rPr>
            </w:pPr>
            <w:r w:rsidRPr="00327985">
              <w:rPr>
                <w:rFonts w:ascii="Arial" w:hAnsi="Arial" w:cs="Arial"/>
                <w:color w:val="000000"/>
                <w:sz w:val="16"/>
                <w:szCs w:val="16"/>
              </w:rPr>
              <w:t> </w:t>
            </w:r>
          </w:p>
        </w:tc>
        <w:tc>
          <w:tcPr>
            <w:tcW w:w="240" w:type="pct"/>
            <w:tcBorders>
              <w:top w:val="nil"/>
              <w:left w:val="nil"/>
              <w:bottom w:val="nil"/>
              <w:right w:val="nil"/>
            </w:tcBorders>
            <w:shd w:val="clear" w:color="000000" w:fill="FFFFFF"/>
            <w:noWrap/>
            <w:vAlign w:val="bottom"/>
            <w:hideMark/>
          </w:tcPr>
          <w:p w14:paraId="29EB3718" w14:textId="77777777" w:rsidR="0084382B" w:rsidRPr="00327985" w:rsidRDefault="0084382B" w:rsidP="0084382B">
            <w:pPr>
              <w:rPr>
                <w:rFonts w:ascii="Arial" w:hAnsi="Arial" w:cs="Arial"/>
                <w:color w:val="000000"/>
                <w:sz w:val="16"/>
                <w:szCs w:val="16"/>
              </w:rPr>
            </w:pPr>
            <w:r w:rsidRPr="00327985">
              <w:rPr>
                <w:rFonts w:ascii="Arial" w:hAnsi="Arial" w:cs="Arial"/>
                <w:color w:val="000000"/>
                <w:sz w:val="16"/>
                <w:szCs w:val="16"/>
              </w:rPr>
              <w:t> </w:t>
            </w:r>
          </w:p>
        </w:tc>
        <w:tc>
          <w:tcPr>
            <w:tcW w:w="850" w:type="pct"/>
            <w:tcBorders>
              <w:top w:val="nil"/>
              <w:left w:val="nil"/>
              <w:bottom w:val="nil"/>
              <w:right w:val="nil"/>
            </w:tcBorders>
            <w:shd w:val="clear" w:color="000000" w:fill="FFFFFF"/>
            <w:noWrap/>
            <w:vAlign w:val="bottom"/>
            <w:hideMark/>
          </w:tcPr>
          <w:p w14:paraId="3FAD61CB" w14:textId="77777777" w:rsidR="0084382B" w:rsidRPr="00327985" w:rsidRDefault="0084382B" w:rsidP="0084382B">
            <w:pPr>
              <w:rPr>
                <w:rFonts w:ascii="Arial" w:hAnsi="Arial" w:cs="Arial"/>
                <w:color w:val="000000"/>
                <w:sz w:val="16"/>
                <w:szCs w:val="16"/>
              </w:rPr>
            </w:pPr>
            <w:r w:rsidRPr="00327985">
              <w:rPr>
                <w:rFonts w:ascii="Arial" w:hAnsi="Arial" w:cs="Arial"/>
                <w:color w:val="000000"/>
                <w:sz w:val="16"/>
                <w:szCs w:val="16"/>
              </w:rPr>
              <w:t> </w:t>
            </w:r>
          </w:p>
        </w:tc>
        <w:tc>
          <w:tcPr>
            <w:tcW w:w="240" w:type="pct"/>
            <w:tcBorders>
              <w:top w:val="nil"/>
              <w:left w:val="nil"/>
              <w:bottom w:val="nil"/>
              <w:right w:val="nil"/>
            </w:tcBorders>
            <w:shd w:val="clear" w:color="000000" w:fill="FFFFFF"/>
            <w:noWrap/>
            <w:vAlign w:val="bottom"/>
            <w:hideMark/>
          </w:tcPr>
          <w:p w14:paraId="798D8CEC" w14:textId="77777777" w:rsidR="0084382B" w:rsidRPr="00327985" w:rsidRDefault="0084382B" w:rsidP="0084382B">
            <w:pPr>
              <w:rPr>
                <w:rFonts w:ascii="Arial" w:hAnsi="Arial" w:cs="Arial"/>
                <w:color w:val="000000"/>
                <w:sz w:val="16"/>
                <w:szCs w:val="16"/>
              </w:rPr>
            </w:pPr>
            <w:r w:rsidRPr="00327985">
              <w:rPr>
                <w:rFonts w:ascii="Arial" w:hAnsi="Arial" w:cs="Arial"/>
                <w:color w:val="000000"/>
                <w:sz w:val="16"/>
                <w:szCs w:val="16"/>
              </w:rPr>
              <w:t> </w:t>
            </w:r>
          </w:p>
        </w:tc>
        <w:tc>
          <w:tcPr>
            <w:tcW w:w="850" w:type="pct"/>
            <w:tcBorders>
              <w:top w:val="nil"/>
              <w:left w:val="nil"/>
              <w:bottom w:val="nil"/>
              <w:right w:val="nil"/>
            </w:tcBorders>
            <w:shd w:val="clear" w:color="000000" w:fill="FFFFFF"/>
            <w:noWrap/>
            <w:vAlign w:val="bottom"/>
            <w:hideMark/>
          </w:tcPr>
          <w:p w14:paraId="46643451" w14:textId="77777777" w:rsidR="0084382B" w:rsidRPr="00327985" w:rsidRDefault="0084382B" w:rsidP="0084382B">
            <w:pPr>
              <w:rPr>
                <w:rFonts w:ascii="Arial" w:hAnsi="Arial" w:cs="Arial"/>
                <w:color w:val="000000"/>
                <w:sz w:val="16"/>
                <w:szCs w:val="16"/>
              </w:rPr>
            </w:pPr>
            <w:r w:rsidRPr="00327985">
              <w:rPr>
                <w:rFonts w:ascii="Arial" w:hAnsi="Arial" w:cs="Arial"/>
                <w:color w:val="000000"/>
                <w:sz w:val="16"/>
                <w:szCs w:val="16"/>
              </w:rPr>
              <w:t> </w:t>
            </w:r>
          </w:p>
        </w:tc>
      </w:tr>
      <w:tr w:rsidR="0084382B" w:rsidRPr="00327985" w14:paraId="552E6186" w14:textId="77777777" w:rsidTr="00DF17FC">
        <w:trPr>
          <w:trHeight w:val="20"/>
        </w:trPr>
        <w:tc>
          <w:tcPr>
            <w:tcW w:w="1898" w:type="pct"/>
            <w:tcBorders>
              <w:top w:val="nil"/>
              <w:left w:val="nil"/>
              <w:bottom w:val="nil"/>
              <w:right w:val="nil"/>
            </w:tcBorders>
            <w:shd w:val="clear" w:color="000000" w:fill="FFFFFF"/>
            <w:noWrap/>
            <w:vAlign w:val="center"/>
            <w:hideMark/>
          </w:tcPr>
          <w:p w14:paraId="34BB3483" w14:textId="77777777" w:rsidR="0084382B" w:rsidRPr="00327985" w:rsidRDefault="0084382B" w:rsidP="0084382B">
            <w:pPr>
              <w:rPr>
                <w:rFonts w:ascii="Arial" w:hAnsi="Arial" w:cs="Arial"/>
                <w:color w:val="000000"/>
                <w:sz w:val="16"/>
                <w:szCs w:val="16"/>
              </w:rPr>
            </w:pPr>
            <w:r w:rsidRPr="00327985">
              <w:rPr>
                <w:rFonts w:ascii="Arial" w:hAnsi="Arial" w:cs="Arial"/>
                <w:color w:val="000000"/>
                <w:sz w:val="16"/>
                <w:szCs w:val="16"/>
              </w:rPr>
              <w:t> </w:t>
            </w:r>
          </w:p>
        </w:tc>
        <w:tc>
          <w:tcPr>
            <w:tcW w:w="921" w:type="pct"/>
            <w:tcBorders>
              <w:top w:val="nil"/>
              <w:left w:val="nil"/>
              <w:bottom w:val="single" w:sz="8" w:space="0" w:color="auto"/>
              <w:right w:val="nil"/>
            </w:tcBorders>
            <w:shd w:val="clear" w:color="000000" w:fill="FFFFFF"/>
            <w:vAlign w:val="center"/>
            <w:hideMark/>
          </w:tcPr>
          <w:p w14:paraId="0CDA5E15" w14:textId="77777777" w:rsidR="0084382B" w:rsidRPr="00327985" w:rsidRDefault="0084382B" w:rsidP="0084382B">
            <w:pPr>
              <w:jc w:val="right"/>
              <w:rPr>
                <w:rFonts w:ascii="Arial" w:hAnsi="Arial" w:cs="Arial"/>
                <w:b/>
                <w:bCs/>
                <w:color w:val="000000"/>
                <w:sz w:val="16"/>
                <w:szCs w:val="16"/>
              </w:rPr>
            </w:pPr>
            <w:r w:rsidRPr="00327985">
              <w:rPr>
                <w:rFonts w:ascii="Arial" w:hAnsi="Arial" w:cs="Arial"/>
                <w:b/>
                <w:bCs/>
                <w:color w:val="000000"/>
                <w:sz w:val="16"/>
                <w:szCs w:val="16"/>
              </w:rPr>
              <w:t>30/06/2026</w:t>
            </w:r>
          </w:p>
        </w:tc>
        <w:tc>
          <w:tcPr>
            <w:tcW w:w="240" w:type="pct"/>
            <w:tcBorders>
              <w:top w:val="nil"/>
              <w:left w:val="nil"/>
              <w:bottom w:val="nil"/>
              <w:right w:val="nil"/>
            </w:tcBorders>
            <w:shd w:val="clear" w:color="000000" w:fill="FFFFFF"/>
            <w:vAlign w:val="center"/>
            <w:hideMark/>
          </w:tcPr>
          <w:p w14:paraId="305812F6" w14:textId="0ACC3D7E" w:rsidR="0084382B" w:rsidRPr="00327985" w:rsidRDefault="0084382B" w:rsidP="0084382B">
            <w:pPr>
              <w:jc w:val="right"/>
              <w:rPr>
                <w:rFonts w:ascii="Arial" w:hAnsi="Arial" w:cs="Arial"/>
                <w:b/>
                <w:bCs/>
                <w:color w:val="000000"/>
                <w:sz w:val="16"/>
                <w:szCs w:val="16"/>
              </w:rPr>
            </w:pPr>
          </w:p>
        </w:tc>
        <w:tc>
          <w:tcPr>
            <w:tcW w:w="850" w:type="pct"/>
            <w:tcBorders>
              <w:top w:val="nil"/>
              <w:left w:val="nil"/>
              <w:bottom w:val="single" w:sz="8" w:space="0" w:color="auto"/>
              <w:right w:val="nil"/>
            </w:tcBorders>
            <w:shd w:val="clear" w:color="000000" w:fill="FFFFFF"/>
            <w:vAlign w:val="center"/>
            <w:hideMark/>
          </w:tcPr>
          <w:p w14:paraId="3DDC3E36" w14:textId="77777777" w:rsidR="0084382B" w:rsidRPr="00327985" w:rsidRDefault="0084382B" w:rsidP="0084382B">
            <w:pPr>
              <w:jc w:val="right"/>
              <w:rPr>
                <w:rFonts w:ascii="Arial" w:hAnsi="Arial" w:cs="Arial"/>
                <w:b/>
                <w:bCs/>
                <w:color w:val="000000"/>
                <w:sz w:val="16"/>
                <w:szCs w:val="16"/>
              </w:rPr>
            </w:pPr>
            <w:r w:rsidRPr="00327985">
              <w:rPr>
                <w:rFonts w:ascii="Arial" w:hAnsi="Arial" w:cs="Arial"/>
                <w:b/>
                <w:bCs/>
                <w:color w:val="000000"/>
                <w:sz w:val="16"/>
                <w:szCs w:val="16"/>
              </w:rPr>
              <w:t>31/12/2025</w:t>
            </w:r>
          </w:p>
        </w:tc>
        <w:tc>
          <w:tcPr>
            <w:tcW w:w="240" w:type="pct"/>
            <w:tcBorders>
              <w:top w:val="nil"/>
              <w:left w:val="nil"/>
              <w:bottom w:val="nil"/>
              <w:right w:val="nil"/>
            </w:tcBorders>
            <w:shd w:val="clear" w:color="000000" w:fill="FFFFFF"/>
            <w:vAlign w:val="center"/>
            <w:hideMark/>
          </w:tcPr>
          <w:p w14:paraId="454B6519" w14:textId="585FD3AD" w:rsidR="0084382B" w:rsidRPr="00327985" w:rsidRDefault="0084382B" w:rsidP="0084382B">
            <w:pPr>
              <w:jc w:val="right"/>
              <w:rPr>
                <w:rFonts w:ascii="Arial" w:hAnsi="Arial" w:cs="Arial"/>
                <w:b/>
                <w:bCs/>
                <w:color w:val="000000"/>
                <w:sz w:val="16"/>
                <w:szCs w:val="16"/>
              </w:rPr>
            </w:pPr>
          </w:p>
        </w:tc>
        <w:tc>
          <w:tcPr>
            <w:tcW w:w="850" w:type="pct"/>
            <w:tcBorders>
              <w:top w:val="nil"/>
              <w:left w:val="nil"/>
              <w:bottom w:val="single" w:sz="8" w:space="0" w:color="auto"/>
              <w:right w:val="nil"/>
            </w:tcBorders>
            <w:shd w:val="clear" w:color="000000" w:fill="FFFFFF"/>
            <w:vAlign w:val="center"/>
            <w:hideMark/>
          </w:tcPr>
          <w:p w14:paraId="787254DC" w14:textId="77777777" w:rsidR="0084382B" w:rsidRPr="00327985" w:rsidRDefault="0084382B" w:rsidP="0084382B">
            <w:pPr>
              <w:jc w:val="right"/>
              <w:rPr>
                <w:rFonts w:ascii="Arial" w:hAnsi="Arial" w:cs="Arial"/>
                <w:b/>
                <w:bCs/>
                <w:color w:val="000000"/>
                <w:sz w:val="16"/>
                <w:szCs w:val="16"/>
              </w:rPr>
            </w:pPr>
            <w:r w:rsidRPr="00327985">
              <w:rPr>
                <w:rFonts w:ascii="Arial" w:hAnsi="Arial" w:cs="Arial"/>
                <w:b/>
                <w:bCs/>
                <w:color w:val="000000"/>
                <w:sz w:val="16"/>
                <w:szCs w:val="16"/>
              </w:rPr>
              <w:t>31/12/2025</w:t>
            </w:r>
          </w:p>
        </w:tc>
      </w:tr>
      <w:tr w:rsidR="0084382B" w:rsidRPr="00327985" w14:paraId="55931F11" w14:textId="77777777" w:rsidTr="00DF17FC">
        <w:trPr>
          <w:trHeight w:val="20"/>
        </w:trPr>
        <w:tc>
          <w:tcPr>
            <w:tcW w:w="1898" w:type="pct"/>
            <w:tcBorders>
              <w:top w:val="nil"/>
              <w:left w:val="nil"/>
              <w:bottom w:val="nil"/>
              <w:right w:val="nil"/>
            </w:tcBorders>
            <w:shd w:val="clear" w:color="000000" w:fill="FFFFFF"/>
            <w:noWrap/>
            <w:vAlign w:val="center"/>
            <w:hideMark/>
          </w:tcPr>
          <w:p w14:paraId="6F603734" w14:textId="77777777" w:rsidR="0084382B" w:rsidRPr="00327985" w:rsidRDefault="0084382B" w:rsidP="0084382B">
            <w:pPr>
              <w:jc w:val="both"/>
              <w:rPr>
                <w:rFonts w:ascii="Arial" w:hAnsi="Arial" w:cs="Arial"/>
                <w:color w:val="000000"/>
                <w:sz w:val="16"/>
                <w:szCs w:val="16"/>
              </w:rPr>
            </w:pPr>
            <w:r w:rsidRPr="00327985">
              <w:rPr>
                <w:rFonts w:ascii="Arial" w:hAnsi="Arial" w:cs="Arial"/>
                <w:color w:val="000000"/>
                <w:sz w:val="16"/>
                <w:szCs w:val="16"/>
              </w:rPr>
              <w:t> </w:t>
            </w:r>
          </w:p>
        </w:tc>
        <w:tc>
          <w:tcPr>
            <w:tcW w:w="921" w:type="pct"/>
            <w:tcBorders>
              <w:top w:val="nil"/>
              <w:left w:val="nil"/>
              <w:bottom w:val="nil"/>
              <w:right w:val="nil"/>
            </w:tcBorders>
            <w:shd w:val="clear" w:color="000000" w:fill="FFFFFF"/>
            <w:noWrap/>
            <w:vAlign w:val="center"/>
            <w:hideMark/>
          </w:tcPr>
          <w:p w14:paraId="5932CAD0" w14:textId="6F4889EF" w:rsidR="0084382B" w:rsidRPr="00327985" w:rsidRDefault="0084382B" w:rsidP="0084382B">
            <w:pPr>
              <w:jc w:val="right"/>
              <w:rPr>
                <w:rFonts w:ascii="Arial" w:hAnsi="Arial" w:cs="Arial"/>
                <w:color w:val="000000"/>
                <w:sz w:val="16"/>
                <w:szCs w:val="16"/>
              </w:rPr>
            </w:pPr>
          </w:p>
        </w:tc>
        <w:tc>
          <w:tcPr>
            <w:tcW w:w="240" w:type="pct"/>
            <w:tcBorders>
              <w:top w:val="nil"/>
              <w:left w:val="nil"/>
              <w:bottom w:val="nil"/>
              <w:right w:val="nil"/>
            </w:tcBorders>
            <w:shd w:val="clear" w:color="000000" w:fill="FFFFFF"/>
            <w:noWrap/>
            <w:vAlign w:val="center"/>
            <w:hideMark/>
          </w:tcPr>
          <w:p w14:paraId="0C9B7065" w14:textId="4CE079DA" w:rsidR="0084382B" w:rsidRPr="00327985" w:rsidRDefault="0084382B" w:rsidP="0084382B">
            <w:pPr>
              <w:jc w:val="right"/>
              <w:rPr>
                <w:rFonts w:ascii="Arial" w:hAnsi="Arial" w:cs="Arial"/>
                <w:color w:val="000000"/>
                <w:sz w:val="16"/>
                <w:szCs w:val="16"/>
              </w:rPr>
            </w:pPr>
          </w:p>
        </w:tc>
        <w:tc>
          <w:tcPr>
            <w:tcW w:w="850" w:type="pct"/>
            <w:tcBorders>
              <w:top w:val="nil"/>
              <w:left w:val="nil"/>
              <w:bottom w:val="nil"/>
              <w:right w:val="nil"/>
            </w:tcBorders>
            <w:shd w:val="clear" w:color="000000" w:fill="FFFFFF"/>
            <w:noWrap/>
            <w:vAlign w:val="center"/>
            <w:hideMark/>
          </w:tcPr>
          <w:p w14:paraId="42339C92" w14:textId="5AAF8CEA" w:rsidR="0084382B" w:rsidRPr="00327985" w:rsidRDefault="0084382B" w:rsidP="0084382B">
            <w:pPr>
              <w:jc w:val="right"/>
              <w:rPr>
                <w:rFonts w:ascii="Arial" w:hAnsi="Arial" w:cs="Arial"/>
                <w:color w:val="000000"/>
                <w:sz w:val="16"/>
                <w:szCs w:val="16"/>
              </w:rPr>
            </w:pPr>
          </w:p>
        </w:tc>
        <w:tc>
          <w:tcPr>
            <w:tcW w:w="240" w:type="pct"/>
            <w:tcBorders>
              <w:top w:val="nil"/>
              <w:left w:val="nil"/>
              <w:bottom w:val="nil"/>
              <w:right w:val="nil"/>
            </w:tcBorders>
            <w:shd w:val="clear" w:color="000000" w:fill="FFFFFF"/>
            <w:noWrap/>
            <w:vAlign w:val="center"/>
            <w:hideMark/>
          </w:tcPr>
          <w:p w14:paraId="510A6AA0" w14:textId="1BBDDC5B" w:rsidR="0084382B" w:rsidRPr="00327985" w:rsidRDefault="0084382B" w:rsidP="0084382B">
            <w:pPr>
              <w:jc w:val="right"/>
              <w:rPr>
                <w:rFonts w:ascii="Arial" w:hAnsi="Arial" w:cs="Arial"/>
                <w:color w:val="000000"/>
                <w:sz w:val="16"/>
                <w:szCs w:val="16"/>
              </w:rPr>
            </w:pPr>
          </w:p>
        </w:tc>
        <w:tc>
          <w:tcPr>
            <w:tcW w:w="850" w:type="pct"/>
            <w:tcBorders>
              <w:top w:val="nil"/>
              <w:left w:val="nil"/>
              <w:bottom w:val="nil"/>
              <w:right w:val="nil"/>
            </w:tcBorders>
            <w:shd w:val="clear" w:color="000000" w:fill="FFFFFF"/>
            <w:noWrap/>
            <w:vAlign w:val="center"/>
            <w:hideMark/>
          </w:tcPr>
          <w:p w14:paraId="17A950F2" w14:textId="5DBB3F63" w:rsidR="0084382B" w:rsidRPr="00327985" w:rsidRDefault="0084382B" w:rsidP="0084382B">
            <w:pPr>
              <w:jc w:val="right"/>
              <w:rPr>
                <w:rFonts w:ascii="Arial" w:hAnsi="Arial" w:cs="Arial"/>
                <w:color w:val="000000"/>
                <w:sz w:val="16"/>
                <w:szCs w:val="16"/>
              </w:rPr>
            </w:pPr>
          </w:p>
        </w:tc>
      </w:tr>
      <w:tr w:rsidR="0084382B" w:rsidRPr="00327985" w14:paraId="1BA11850" w14:textId="77777777" w:rsidTr="00DF17FC">
        <w:trPr>
          <w:trHeight w:val="20"/>
        </w:trPr>
        <w:tc>
          <w:tcPr>
            <w:tcW w:w="1898" w:type="pct"/>
            <w:tcBorders>
              <w:top w:val="nil"/>
              <w:left w:val="nil"/>
              <w:bottom w:val="nil"/>
              <w:right w:val="nil"/>
            </w:tcBorders>
            <w:shd w:val="clear" w:color="000000" w:fill="FFFFFF"/>
            <w:noWrap/>
            <w:vAlign w:val="center"/>
            <w:hideMark/>
          </w:tcPr>
          <w:p w14:paraId="081BB023" w14:textId="77777777" w:rsidR="0084382B" w:rsidRPr="00327985" w:rsidRDefault="0084382B" w:rsidP="0084382B">
            <w:pPr>
              <w:jc w:val="both"/>
              <w:rPr>
                <w:rFonts w:ascii="Arial" w:hAnsi="Arial" w:cs="Arial"/>
                <w:color w:val="000000"/>
                <w:sz w:val="16"/>
                <w:szCs w:val="16"/>
              </w:rPr>
            </w:pPr>
            <w:r w:rsidRPr="00327985">
              <w:rPr>
                <w:rFonts w:ascii="Arial" w:hAnsi="Arial" w:cs="Arial"/>
                <w:color w:val="000000"/>
                <w:sz w:val="16"/>
                <w:szCs w:val="16"/>
              </w:rPr>
              <w:t>Aplicações financeiras em CDB (i)</w:t>
            </w:r>
          </w:p>
        </w:tc>
        <w:tc>
          <w:tcPr>
            <w:tcW w:w="921" w:type="pct"/>
            <w:tcBorders>
              <w:top w:val="nil"/>
              <w:left w:val="nil"/>
              <w:bottom w:val="nil"/>
              <w:right w:val="nil"/>
            </w:tcBorders>
            <w:shd w:val="clear" w:color="000000" w:fill="FFFFFF"/>
            <w:noWrap/>
            <w:vAlign w:val="center"/>
            <w:hideMark/>
          </w:tcPr>
          <w:p w14:paraId="2940E3D7" w14:textId="2CB4167B" w:rsidR="0084382B" w:rsidRPr="00327985" w:rsidRDefault="0084382B" w:rsidP="0084382B">
            <w:pPr>
              <w:ind w:firstLineChars="100" w:firstLine="160"/>
              <w:jc w:val="right"/>
              <w:rPr>
                <w:rFonts w:ascii="Arial" w:hAnsi="Arial" w:cs="Arial"/>
                <w:color w:val="000000"/>
                <w:sz w:val="16"/>
                <w:szCs w:val="16"/>
              </w:rPr>
            </w:pPr>
            <w:r w:rsidRPr="00327985">
              <w:rPr>
                <w:rFonts w:ascii="Arial" w:hAnsi="Arial" w:cs="Arial"/>
                <w:color w:val="000000"/>
                <w:sz w:val="16"/>
                <w:szCs w:val="16"/>
              </w:rPr>
              <w:t>248.385</w:t>
            </w:r>
          </w:p>
        </w:tc>
        <w:tc>
          <w:tcPr>
            <w:tcW w:w="240" w:type="pct"/>
            <w:tcBorders>
              <w:top w:val="nil"/>
              <w:left w:val="nil"/>
              <w:bottom w:val="nil"/>
              <w:right w:val="nil"/>
            </w:tcBorders>
            <w:shd w:val="clear" w:color="000000" w:fill="FFFFFF"/>
            <w:noWrap/>
            <w:vAlign w:val="center"/>
            <w:hideMark/>
          </w:tcPr>
          <w:p w14:paraId="397180A1" w14:textId="13CF3F42" w:rsidR="0084382B" w:rsidRPr="00327985" w:rsidRDefault="0084382B" w:rsidP="0084382B">
            <w:pPr>
              <w:jc w:val="right"/>
              <w:rPr>
                <w:rFonts w:ascii="Arial" w:hAnsi="Arial" w:cs="Arial"/>
                <w:color w:val="000000"/>
                <w:sz w:val="16"/>
                <w:szCs w:val="16"/>
              </w:rPr>
            </w:pPr>
          </w:p>
        </w:tc>
        <w:tc>
          <w:tcPr>
            <w:tcW w:w="850" w:type="pct"/>
            <w:tcBorders>
              <w:top w:val="nil"/>
              <w:left w:val="nil"/>
              <w:bottom w:val="nil"/>
              <w:right w:val="nil"/>
            </w:tcBorders>
            <w:shd w:val="clear" w:color="000000" w:fill="FFFFFF"/>
            <w:noWrap/>
            <w:vAlign w:val="center"/>
            <w:hideMark/>
          </w:tcPr>
          <w:p w14:paraId="52606BF1" w14:textId="031095F3" w:rsidR="0084382B" w:rsidRPr="00327985" w:rsidRDefault="0084382B" w:rsidP="0084382B">
            <w:pPr>
              <w:ind w:firstLineChars="100" w:firstLine="160"/>
              <w:jc w:val="right"/>
              <w:rPr>
                <w:rFonts w:ascii="Arial" w:hAnsi="Arial" w:cs="Arial"/>
                <w:color w:val="000000"/>
                <w:sz w:val="16"/>
                <w:szCs w:val="16"/>
              </w:rPr>
            </w:pPr>
            <w:r w:rsidRPr="00327985">
              <w:rPr>
                <w:rFonts w:ascii="Arial" w:hAnsi="Arial" w:cs="Arial"/>
                <w:color w:val="000000"/>
                <w:sz w:val="16"/>
                <w:szCs w:val="16"/>
              </w:rPr>
              <w:t>136.150</w:t>
            </w:r>
          </w:p>
        </w:tc>
        <w:tc>
          <w:tcPr>
            <w:tcW w:w="240" w:type="pct"/>
            <w:tcBorders>
              <w:top w:val="nil"/>
              <w:left w:val="nil"/>
              <w:bottom w:val="nil"/>
              <w:right w:val="nil"/>
            </w:tcBorders>
            <w:shd w:val="clear" w:color="000000" w:fill="FFFFFF"/>
            <w:noWrap/>
            <w:vAlign w:val="center"/>
            <w:hideMark/>
          </w:tcPr>
          <w:p w14:paraId="5819D304" w14:textId="2E552C79" w:rsidR="0084382B" w:rsidRPr="00327985" w:rsidRDefault="0084382B" w:rsidP="0084382B">
            <w:pPr>
              <w:jc w:val="right"/>
              <w:rPr>
                <w:rFonts w:ascii="Arial" w:hAnsi="Arial" w:cs="Arial"/>
                <w:color w:val="000000"/>
                <w:sz w:val="16"/>
                <w:szCs w:val="16"/>
              </w:rPr>
            </w:pPr>
          </w:p>
        </w:tc>
        <w:tc>
          <w:tcPr>
            <w:tcW w:w="850" w:type="pct"/>
            <w:tcBorders>
              <w:top w:val="nil"/>
              <w:left w:val="nil"/>
              <w:bottom w:val="nil"/>
              <w:right w:val="nil"/>
            </w:tcBorders>
            <w:shd w:val="clear" w:color="000000" w:fill="FFFFFF"/>
            <w:noWrap/>
            <w:vAlign w:val="center"/>
            <w:hideMark/>
          </w:tcPr>
          <w:p w14:paraId="71C131D1" w14:textId="1C52C64D" w:rsidR="0084382B" w:rsidRPr="00327985" w:rsidRDefault="0084382B" w:rsidP="0084382B">
            <w:pPr>
              <w:ind w:firstLineChars="100" w:firstLine="160"/>
              <w:jc w:val="right"/>
              <w:rPr>
                <w:rFonts w:ascii="Arial" w:hAnsi="Arial" w:cs="Arial"/>
                <w:color w:val="000000"/>
                <w:sz w:val="16"/>
                <w:szCs w:val="16"/>
              </w:rPr>
            </w:pPr>
            <w:r w:rsidRPr="00327985">
              <w:rPr>
                <w:rFonts w:ascii="Arial" w:hAnsi="Arial" w:cs="Arial"/>
                <w:color w:val="000000"/>
                <w:sz w:val="16"/>
                <w:szCs w:val="16"/>
              </w:rPr>
              <w:t>136.150</w:t>
            </w:r>
          </w:p>
        </w:tc>
      </w:tr>
      <w:tr w:rsidR="0084382B" w:rsidRPr="00327985" w14:paraId="01B0721D" w14:textId="77777777" w:rsidTr="00DF17FC">
        <w:trPr>
          <w:trHeight w:val="20"/>
        </w:trPr>
        <w:tc>
          <w:tcPr>
            <w:tcW w:w="1898" w:type="pct"/>
            <w:tcBorders>
              <w:top w:val="nil"/>
              <w:left w:val="nil"/>
              <w:bottom w:val="nil"/>
              <w:right w:val="nil"/>
            </w:tcBorders>
            <w:shd w:val="clear" w:color="000000" w:fill="FFFFFF"/>
            <w:noWrap/>
            <w:vAlign w:val="center"/>
            <w:hideMark/>
          </w:tcPr>
          <w:p w14:paraId="0E2E726F" w14:textId="77777777" w:rsidR="0084382B" w:rsidRPr="00327985" w:rsidRDefault="0084382B" w:rsidP="0084382B">
            <w:pPr>
              <w:jc w:val="both"/>
              <w:rPr>
                <w:rFonts w:ascii="Arial" w:hAnsi="Arial" w:cs="Arial"/>
                <w:color w:val="000000"/>
                <w:sz w:val="16"/>
                <w:szCs w:val="16"/>
              </w:rPr>
            </w:pPr>
            <w:r w:rsidRPr="00327985">
              <w:rPr>
                <w:rFonts w:ascii="Arial" w:hAnsi="Arial" w:cs="Arial"/>
                <w:color w:val="000000"/>
                <w:sz w:val="16"/>
                <w:szCs w:val="16"/>
              </w:rPr>
              <w:t>Fundos de investimento (</w:t>
            </w:r>
            <w:proofErr w:type="spellStart"/>
            <w:r w:rsidRPr="00327985">
              <w:rPr>
                <w:rFonts w:ascii="Arial" w:hAnsi="Arial" w:cs="Arial"/>
                <w:color w:val="000000"/>
                <w:sz w:val="16"/>
                <w:szCs w:val="16"/>
              </w:rPr>
              <w:t>ii</w:t>
            </w:r>
            <w:proofErr w:type="spellEnd"/>
            <w:r w:rsidRPr="00327985">
              <w:rPr>
                <w:rFonts w:ascii="Arial" w:hAnsi="Arial" w:cs="Arial"/>
                <w:color w:val="000000"/>
                <w:sz w:val="16"/>
                <w:szCs w:val="16"/>
              </w:rPr>
              <w:t>)</w:t>
            </w:r>
          </w:p>
        </w:tc>
        <w:tc>
          <w:tcPr>
            <w:tcW w:w="921" w:type="pct"/>
            <w:tcBorders>
              <w:top w:val="nil"/>
              <w:left w:val="nil"/>
              <w:bottom w:val="nil"/>
              <w:right w:val="nil"/>
            </w:tcBorders>
            <w:shd w:val="clear" w:color="000000" w:fill="FFFFFF"/>
            <w:noWrap/>
            <w:vAlign w:val="center"/>
            <w:hideMark/>
          </w:tcPr>
          <w:p w14:paraId="26E8B6BC" w14:textId="4A527149" w:rsidR="0084382B" w:rsidRPr="00327985" w:rsidRDefault="0084382B" w:rsidP="0084382B">
            <w:pPr>
              <w:ind w:firstLineChars="100" w:firstLine="160"/>
              <w:jc w:val="right"/>
              <w:rPr>
                <w:rFonts w:ascii="Arial" w:hAnsi="Arial" w:cs="Arial"/>
                <w:color w:val="000000"/>
                <w:sz w:val="16"/>
                <w:szCs w:val="16"/>
              </w:rPr>
            </w:pPr>
            <w:r w:rsidRPr="00327985">
              <w:rPr>
                <w:rFonts w:ascii="Arial" w:hAnsi="Arial" w:cs="Arial"/>
                <w:color w:val="000000"/>
                <w:sz w:val="16"/>
                <w:szCs w:val="16"/>
              </w:rPr>
              <w:t>408.006</w:t>
            </w:r>
          </w:p>
        </w:tc>
        <w:tc>
          <w:tcPr>
            <w:tcW w:w="240" w:type="pct"/>
            <w:tcBorders>
              <w:top w:val="nil"/>
              <w:left w:val="nil"/>
              <w:bottom w:val="nil"/>
              <w:right w:val="nil"/>
            </w:tcBorders>
            <w:shd w:val="clear" w:color="000000" w:fill="FFFFFF"/>
            <w:noWrap/>
            <w:vAlign w:val="center"/>
            <w:hideMark/>
          </w:tcPr>
          <w:p w14:paraId="48B71CCB" w14:textId="57D0DACE" w:rsidR="0084382B" w:rsidRPr="00327985" w:rsidRDefault="0084382B" w:rsidP="0084382B">
            <w:pPr>
              <w:ind w:firstLineChars="100" w:firstLine="160"/>
              <w:jc w:val="right"/>
              <w:rPr>
                <w:rFonts w:ascii="Arial" w:hAnsi="Arial" w:cs="Arial"/>
                <w:color w:val="000000"/>
                <w:sz w:val="16"/>
                <w:szCs w:val="16"/>
              </w:rPr>
            </w:pPr>
          </w:p>
        </w:tc>
        <w:tc>
          <w:tcPr>
            <w:tcW w:w="850" w:type="pct"/>
            <w:tcBorders>
              <w:top w:val="nil"/>
              <w:left w:val="nil"/>
              <w:bottom w:val="nil"/>
              <w:right w:val="nil"/>
            </w:tcBorders>
            <w:shd w:val="clear" w:color="000000" w:fill="FFFFFF"/>
            <w:noWrap/>
            <w:vAlign w:val="center"/>
            <w:hideMark/>
          </w:tcPr>
          <w:p w14:paraId="33D87110" w14:textId="29A03C17" w:rsidR="0084382B" w:rsidRPr="00327985" w:rsidRDefault="0084382B" w:rsidP="0084382B">
            <w:pPr>
              <w:ind w:firstLineChars="100" w:firstLine="160"/>
              <w:jc w:val="right"/>
              <w:rPr>
                <w:rFonts w:ascii="Arial" w:hAnsi="Arial" w:cs="Arial"/>
                <w:color w:val="000000"/>
                <w:sz w:val="16"/>
                <w:szCs w:val="16"/>
              </w:rPr>
            </w:pPr>
            <w:r w:rsidRPr="00327985">
              <w:rPr>
                <w:rFonts w:ascii="Arial" w:hAnsi="Arial" w:cs="Arial"/>
                <w:color w:val="000000"/>
                <w:sz w:val="16"/>
                <w:szCs w:val="16"/>
              </w:rPr>
              <w:t>637.439</w:t>
            </w:r>
          </w:p>
        </w:tc>
        <w:tc>
          <w:tcPr>
            <w:tcW w:w="240" w:type="pct"/>
            <w:tcBorders>
              <w:top w:val="nil"/>
              <w:left w:val="nil"/>
              <w:bottom w:val="nil"/>
              <w:right w:val="nil"/>
            </w:tcBorders>
            <w:shd w:val="clear" w:color="000000" w:fill="FFFFFF"/>
            <w:noWrap/>
            <w:vAlign w:val="center"/>
            <w:hideMark/>
          </w:tcPr>
          <w:p w14:paraId="11763A13" w14:textId="032E070A" w:rsidR="0084382B" w:rsidRPr="00327985" w:rsidRDefault="0084382B" w:rsidP="0084382B">
            <w:pPr>
              <w:ind w:firstLineChars="100" w:firstLine="160"/>
              <w:jc w:val="right"/>
              <w:rPr>
                <w:rFonts w:ascii="Arial" w:hAnsi="Arial" w:cs="Arial"/>
                <w:color w:val="000000"/>
                <w:sz w:val="16"/>
                <w:szCs w:val="16"/>
              </w:rPr>
            </w:pPr>
          </w:p>
        </w:tc>
        <w:tc>
          <w:tcPr>
            <w:tcW w:w="850" w:type="pct"/>
            <w:tcBorders>
              <w:top w:val="nil"/>
              <w:left w:val="nil"/>
              <w:bottom w:val="nil"/>
              <w:right w:val="nil"/>
            </w:tcBorders>
            <w:shd w:val="clear" w:color="000000" w:fill="FFFFFF"/>
            <w:noWrap/>
            <w:vAlign w:val="center"/>
            <w:hideMark/>
          </w:tcPr>
          <w:p w14:paraId="7F9E9469" w14:textId="482D7FC6" w:rsidR="0084382B" w:rsidRPr="00327985" w:rsidRDefault="0084382B" w:rsidP="0084382B">
            <w:pPr>
              <w:ind w:firstLineChars="100" w:firstLine="160"/>
              <w:jc w:val="right"/>
              <w:rPr>
                <w:rFonts w:ascii="Arial" w:hAnsi="Arial" w:cs="Arial"/>
                <w:color w:val="000000"/>
                <w:sz w:val="16"/>
                <w:szCs w:val="16"/>
              </w:rPr>
            </w:pPr>
            <w:r w:rsidRPr="00327985">
              <w:rPr>
                <w:rFonts w:ascii="Arial" w:hAnsi="Arial" w:cs="Arial"/>
                <w:color w:val="000000"/>
                <w:sz w:val="16"/>
                <w:szCs w:val="16"/>
              </w:rPr>
              <w:t>637.439</w:t>
            </w:r>
          </w:p>
        </w:tc>
      </w:tr>
      <w:tr w:rsidR="0084382B" w:rsidRPr="00327985" w14:paraId="1ADADAC1" w14:textId="77777777" w:rsidTr="00DF17FC">
        <w:trPr>
          <w:trHeight w:val="20"/>
        </w:trPr>
        <w:tc>
          <w:tcPr>
            <w:tcW w:w="1898" w:type="pct"/>
            <w:tcBorders>
              <w:top w:val="nil"/>
              <w:left w:val="nil"/>
              <w:bottom w:val="nil"/>
              <w:right w:val="nil"/>
            </w:tcBorders>
            <w:shd w:val="clear" w:color="000000" w:fill="FFFFFF"/>
            <w:noWrap/>
            <w:vAlign w:val="center"/>
            <w:hideMark/>
          </w:tcPr>
          <w:p w14:paraId="691680A6" w14:textId="77777777" w:rsidR="0084382B" w:rsidRPr="00327985" w:rsidRDefault="0084382B" w:rsidP="0084382B">
            <w:pPr>
              <w:jc w:val="both"/>
              <w:rPr>
                <w:rFonts w:ascii="Arial" w:hAnsi="Arial" w:cs="Arial"/>
                <w:color w:val="000000"/>
                <w:sz w:val="16"/>
                <w:szCs w:val="16"/>
              </w:rPr>
            </w:pPr>
            <w:r w:rsidRPr="00327985">
              <w:rPr>
                <w:rFonts w:ascii="Arial" w:hAnsi="Arial" w:cs="Arial"/>
                <w:color w:val="000000"/>
                <w:sz w:val="16"/>
                <w:szCs w:val="16"/>
              </w:rPr>
              <w:t>Letras financeiras (</w:t>
            </w:r>
            <w:proofErr w:type="spellStart"/>
            <w:r w:rsidRPr="00327985">
              <w:rPr>
                <w:rFonts w:ascii="Arial" w:hAnsi="Arial" w:cs="Arial"/>
                <w:color w:val="000000"/>
                <w:sz w:val="16"/>
                <w:szCs w:val="16"/>
              </w:rPr>
              <w:t>iii</w:t>
            </w:r>
            <w:proofErr w:type="spellEnd"/>
            <w:r w:rsidRPr="00327985">
              <w:rPr>
                <w:rFonts w:ascii="Arial" w:hAnsi="Arial" w:cs="Arial"/>
                <w:color w:val="000000"/>
                <w:sz w:val="16"/>
                <w:szCs w:val="16"/>
              </w:rPr>
              <w:t>)</w:t>
            </w:r>
          </w:p>
        </w:tc>
        <w:tc>
          <w:tcPr>
            <w:tcW w:w="921" w:type="pct"/>
            <w:tcBorders>
              <w:top w:val="nil"/>
              <w:left w:val="nil"/>
              <w:bottom w:val="nil"/>
              <w:right w:val="nil"/>
            </w:tcBorders>
            <w:shd w:val="clear" w:color="000000" w:fill="FFFFFF"/>
            <w:noWrap/>
            <w:vAlign w:val="center"/>
            <w:hideMark/>
          </w:tcPr>
          <w:p w14:paraId="1F525067" w14:textId="747DC00A" w:rsidR="0084382B" w:rsidRPr="00327985" w:rsidRDefault="0084382B" w:rsidP="0084382B">
            <w:pPr>
              <w:ind w:firstLineChars="100" w:firstLine="160"/>
              <w:jc w:val="right"/>
              <w:rPr>
                <w:rFonts w:ascii="Arial" w:hAnsi="Arial" w:cs="Arial"/>
                <w:color w:val="000000"/>
                <w:sz w:val="16"/>
                <w:szCs w:val="16"/>
              </w:rPr>
            </w:pPr>
            <w:r w:rsidRPr="00327985">
              <w:rPr>
                <w:rFonts w:ascii="Arial" w:hAnsi="Arial" w:cs="Arial"/>
                <w:color w:val="000000"/>
                <w:sz w:val="16"/>
                <w:szCs w:val="16"/>
              </w:rPr>
              <w:t>309.965</w:t>
            </w:r>
          </w:p>
        </w:tc>
        <w:tc>
          <w:tcPr>
            <w:tcW w:w="240" w:type="pct"/>
            <w:tcBorders>
              <w:top w:val="nil"/>
              <w:left w:val="nil"/>
              <w:bottom w:val="nil"/>
              <w:right w:val="nil"/>
            </w:tcBorders>
            <w:shd w:val="clear" w:color="000000" w:fill="FFFFFF"/>
            <w:noWrap/>
            <w:vAlign w:val="center"/>
            <w:hideMark/>
          </w:tcPr>
          <w:p w14:paraId="33E33FB5" w14:textId="173D2B4F" w:rsidR="0084382B" w:rsidRPr="00327985" w:rsidRDefault="0084382B" w:rsidP="0084382B">
            <w:pPr>
              <w:ind w:firstLineChars="100" w:firstLine="160"/>
              <w:jc w:val="right"/>
              <w:rPr>
                <w:rFonts w:ascii="Arial" w:hAnsi="Arial" w:cs="Arial"/>
                <w:color w:val="000000"/>
                <w:sz w:val="16"/>
                <w:szCs w:val="16"/>
              </w:rPr>
            </w:pPr>
          </w:p>
        </w:tc>
        <w:tc>
          <w:tcPr>
            <w:tcW w:w="850" w:type="pct"/>
            <w:tcBorders>
              <w:top w:val="nil"/>
              <w:left w:val="nil"/>
              <w:bottom w:val="nil"/>
              <w:right w:val="nil"/>
            </w:tcBorders>
            <w:shd w:val="clear" w:color="000000" w:fill="FFFFFF"/>
            <w:noWrap/>
            <w:vAlign w:val="center"/>
            <w:hideMark/>
          </w:tcPr>
          <w:p w14:paraId="300FD6C0" w14:textId="0FEA66A1" w:rsidR="0084382B" w:rsidRPr="00327985" w:rsidRDefault="0084382B" w:rsidP="0084382B">
            <w:pPr>
              <w:ind w:firstLineChars="100" w:firstLine="160"/>
              <w:jc w:val="right"/>
              <w:rPr>
                <w:rFonts w:ascii="Arial" w:hAnsi="Arial" w:cs="Arial"/>
                <w:color w:val="000000"/>
                <w:sz w:val="16"/>
                <w:szCs w:val="16"/>
              </w:rPr>
            </w:pPr>
            <w:r w:rsidRPr="00327985">
              <w:rPr>
                <w:rFonts w:ascii="Arial" w:hAnsi="Arial" w:cs="Arial"/>
                <w:color w:val="000000"/>
                <w:sz w:val="16"/>
                <w:szCs w:val="16"/>
              </w:rPr>
              <w:t>149.720</w:t>
            </w:r>
          </w:p>
        </w:tc>
        <w:tc>
          <w:tcPr>
            <w:tcW w:w="240" w:type="pct"/>
            <w:tcBorders>
              <w:top w:val="nil"/>
              <w:left w:val="nil"/>
              <w:bottom w:val="nil"/>
              <w:right w:val="nil"/>
            </w:tcBorders>
            <w:shd w:val="clear" w:color="000000" w:fill="FFFFFF"/>
            <w:noWrap/>
            <w:vAlign w:val="center"/>
            <w:hideMark/>
          </w:tcPr>
          <w:p w14:paraId="6AAE4EFA" w14:textId="2E6FFAFE" w:rsidR="0084382B" w:rsidRPr="00327985" w:rsidRDefault="0084382B" w:rsidP="0084382B">
            <w:pPr>
              <w:ind w:firstLineChars="100" w:firstLine="160"/>
              <w:jc w:val="right"/>
              <w:rPr>
                <w:rFonts w:ascii="Arial" w:hAnsi="Arial" w:cs="Arial"/>
                <w:color w:val="000000"/>
                <w:sz w:val="16"/>
                <w:szCs w:val="16"/>
              </w:rPr>
            </w:pPr>
          </w:p>
        </w:tc>
        <w:tc>
          <w:tcPr>
            <w:tcW w:w="850" w:type="pct"/>
            <w:tcBorders>
              <w:top w:val="nil"/>
              <w:left w:val="nil"/>
              <w:bottom w:val="nil"/>
              <w:right w:val="nil"/>
            </w:tcBorders>
            <w:shd w:val="clear" w:color="000000" w:fill="FFFFFF"/>
            <w:noWrap/>
            <w:vAlign w:val="center"/>
            <w:hideMark/>
          </w:tcPr>
          <w:p w14:paraId="3C18B4BF" w14:textId="3EE58B35" w:rsidR="0084382B" w:rsidRPr="00327985" w:rsidRDefault="0084382B" w:rsidP="0084382B">
            <w:pPr>
              <w:ind w:firstLineChars="100" w:firstLine="160"/>
              <w:jc w:val="right"/>
              <w:rPr>
                <w:rFonts w:ascii="Arial" w:hAnsi="Arial" w:cs="Arial"/>
                <w:color w:val="000000"/>
                <w:sz w:val="16"/>
                <w:szCs w:val="16"/>
              </w:rPr>
            </w:pPr>
            <w:r w:rsidRPr="00327985">
              <w:rPr>
                <w:rFonts w:ascii="Arial" w:hAnsi="Arial" w:cs="Arial"/>
                <w:color w:val="000000"/>
                <w:sz w:val="16"/>
                <w:szCs w:val="16"/>
              </w:rPr>
              <w:t>149.720</w:t>
            </w:r>
          </w:p>
        </w:tc>
      </w:tr>
      <w:tr w:rsidR="0084382B" w:rsidRPr="00327985" w14:paraId="6FA223C5" w14:textId="77777777" w:rsidTr="00DF17FC">
        <w:trPr>
          <w:trHeight w:val="20"/>
        </w:trPr>
        <w:tc>
          <w:tcPr>
            <w:tcW w:w="1898" w:type="pct"/>
            <w:tcBorders>
              <w:top w:val="nil"/>
              <w:left w:val="nil"/>
              <w:bottom w:val="nil"/>
              <w:right w:val="nil"/>
            </w:tcBorders>
            <w:shd w:val="clear" w:color="000000" w:fill="FFFFFF"/>
            <w:noWrap/>
            <w:vAlign w:val="center"/>
            <w:hideMark/>
          </w:tcPr>
          <w:p w14:paraId="3FBCC809" w14:textId="4BD1787C" w:rsidR="0084382B" w:rsidRPr="00327985" w:rsidRDefault="0084382B" w:rsidP="0084382B">
            <w:pPr>
              <w:jc w:val="both"/>
              <w:rPr>
                <w:rFonts w:ascii="Arial" w:hAnsi="Arial" w:cs="Arial"/>
                <w:color w:val="000000"/>
                <w:sz w:val="16"/>
                <w:szCs w:val="16"/>
              </w:rPr>
            </w:pPr>
            <w:r w:rsidRPr="00327985">
              <w:rPr>
                <w:rFonts w:ascii="Arial" w:hAnsi="Arial" w:cs="Arial"/>
                <w:color w:val="000000"/>
                <w:sz w:val="16"/>
                <w:szCs w:val="16"/>
              </w:rPr>
              <w:t>Debêntures (</w:t>
            </w:r>
            <w:proofErr w:type="spellStart"/>
            <w:r w:rsidRPr="00327985">
              <w:rPr>
                <w:rFonts w:ascii="Arial" w:hAnsi="Arial" w:cs="Arial"/>
                <w:color w:val="000000"/>
                <w:sz w:val="16"/>
                <w:szCs w:val="16"/>
              </w:rPr>
              <w:t>iv</w:t>
            </w:r>
            <w:proofErr w:type="spellEnd"/>
            <w:r w:rsidRPr="00327985">
              <w:rPr>
                <w:rFonts w:ascii="Arial" w:hAnsi="Arial" w:cs="Arial"/>
                <w:color w:val="000000"/>
                <w:sz w:val="16"/>
                <w:szCs w:val="16"/>
              </w:rPr>
              <w:t>)</w:t>
            </w:r>
          </w:p>
        </w:tc>
        <w:tc>
          <w:tcPr>
            <w:tcW w:w="921" w:type="pct"/>
            <w:tcBorders>
              <w:top w:val="nil"/>
              <w:left w:val="nil"/>
              <w:bottom w:val="nil"/>
              <w:right w:val="nil"/>
            </w:tcBorders>
            <w:shd w:val="clear" w:color="000000" w:fill="FFFFFF"/>
            <w:noWrap/>
            <w:vAlign w:val="center"/>
            <w:hideMark/>
          </w:tcPr>
          <w:p w14:paraId="4852D8C9" w14:textId="43156D75" w:rsidR="0084382B" w:rsidRPr="00327985" w:rsidRDefault="0084382B" w:rsidP="0084382B">
            <w:pPr>
              <w:ind w:firstLineChars="100" w:firstLine="160"/>
              <w:jc w:val="right"/>
              <w:rPr>
                <w:rFonts w:ascii="Arial" w:hAnsi="Arial" w:cs="Arial"/>
                <w:color w:val="000000"/>
                <w:sz w:val="16"/>
                <w:szCs w:val="16"/>
              </w:rPr>
            </w:pPr>
            <w:r w:rsidRPr="00327985">
              <w:rPr>
                <w:rFonts w:ascii="Arial" w:hAnsi="Arial" w:cs="Arial"/>
                <w:color w:val="000000"/>
                <w:sz w:val="16"/>
                <w:szCs w:val="16"/>
              </w:rPr>
              <w:t>-</w:t>
            </w:r>
          </w:p>
        </w:tc>
        <w:tc>
          <w:tcPr>
            <w:tcW w:w="240" w:type="pct"/>
            <w:tcBorders>
              <w:top w:val="nil"/>
              <w:left w:val="nil"/>
              <w:bottom w:val="nil"/>
              <w:right w:val="nil"/>
            </w:tcBorders>
            <w:shd w:val="clear" w:color="000000" w:fill="FFFFFF"/>
            <w:noWrap/>
            <w:vAlign w:val="center"/>
            <w:hideMark/>
          </w:tcPr>
          <w:p w14:paraId="2D5376DB" w14:textId="2814F80C" w:rsidR="0084382B" w:rsidRPr="00327985" w:rsidRDefault="0084382B" w:rsidP="0084382B">
            <w:pPr>
              <w:ind w:firstLineChars="100" w:firstLine="160"/>
              <w:jc w:val="right"/>
              <w:rPr>
                <w:rFonts w:ascii="Arial" w:hAnsi="Arial" w:cs="Arial"/>
                <w:color w:val="000000"/>
                <w:sz w:val="16"/>
                <w:szCs w:val="16"/>
              </w:rPr>
            </w:pPr>
          </w:p>
        </w:tc>
        <w:tc>
          <w:tcPr>
            <w:tcW w:w="850" w:type="pct"/>
            <w:tcBorders>
              <w:top w:val="nil"/>
              <w:left w:val="nil"/>
              <w:bottom w:val="nil"/>
              <w:right w:val="nil"/>
            </w:tcBorders>
            <w:shd w:val="clear" w:color="000000" w:fill="FFFFFF"/>
            <w:noWrap/>
            <w:vAlign w:val="center"/>
            <w:hideMark/>
          </w:tcPr>
          <w:p w14:paraId="76036F3F" w14:textId="03B70462" w:rsidR="0084382B" w:rsidRPr="00327985" w:rsidRDefault="0084382B" w:rsidP="0084382B">
            <w:pPr>
              <w:ind w:firstLineChars="100" w:firstLine="160"/>
              <w:jc w:val="right"/>
              <w:rPr>
                <w:rFonts w:ascii="Arial" w:hAnsi="Arial" w:cs="Arial"/>
                <w:color w:val="000000"/>
                <w:sz w:val="16"/>
                <w:szCs w:val="16"/>
              </w:rPr>
            </w:pPr>
            <w:r w:rsidRPr="00327985">
              <w:rPr>
                <w:rFonts w:ascii="Arial" w:hAnsi="Arial" w:cs="Arial"/>
                <w:color w:val="000000"/>
                <w:sz w:val="16"/>
                <w:szCs w:val="16"/>
              </w:rPr>
              <w:t>907</w:t>
            </w:r>
          </w:p>
        </w:tc>
        <w:tc>
          <w:tcPr>
            <w:tcW w:w="240" w:type="pct"/>
            <w:tcBorders>
              <w:top w:val="nil"/>
              <w:left w:val="nil"/>
              <w:bottom w:val="nil"/>
              <w:right w:val="nil"/>
            </w:tcBorders>
            <w:shd w:val="clear" w:color="000000" w:fill="FFFFFF"/>
            <w:noWrap/>
            <w:vAlign w:val="center"/>
            <w:hideMark/>
          </w:tcPr>
          <w:p w14:paraId="7CCFACDC" w14:textId="1F2FD0EF" w:rsidR="0084382B" w:rsidRPr="00327985" w:rsidRDefault="0084382B" w:rsidP="0084382B">
            <w:pPr>
              <w:ind w:firstLineChars="100" w:firstLine="160"/>
              <w:jc w:val="right"/>
              <w:rPr>
                <w:rFonts w:ascii="Arial" w:hAnsi="Arial" w:cs="Arial"/>
                <w:color w:val="000000"/>
                <w:sz w:val="16"/>
                <w:szCs w:val="16"/>
              </w:rPr>
            </w:pPr>
          </w:p>
        </w:tc>
        <w:tc>
          <w:tcPr>
            <w:tcW w:w="850" w:type="pct"/>
            <w:tcBorders>
              <w:top w:val="nil"/>
              <w:left w:val="nil"/>
              <w:bottom w:val="nil"/>
              <w:right w:val="nil"/>
            </w:tcBorders>
            <w:shd w:val="clear" w:color="000000" w:fill="FFFFFF"/>
            <w:noWrap/>
            <w:vAlign w:val="center"/>
            <w:hideMark/>
          </w:tcPr>
          <w:p w14:paraId="46276031" w14:textId="2F74B40B" w:rsidR="0084382B" w:rsidRPr="00327985" w:rsidRDefault="0084382B" w:rsidP="0084382B">
            <w:pPr>
              <w:ind w:firstLineChars="100" w:firstLine="160"/>
              <w:jc w:val="right"/>
              <w:rPr>
                <w:rFonts w:ascii="Arial" w:hAnsi="Arial" w:cs="Arial"/>
                <w:color w:val="000000"/>
                <w:sz w:val="16"/>
                <w:szCs w:val="16"/>
              </w:rPr>
            </w:pPr>
            <w:r w:rsidRPr="00327985">
              <w:rPr>
                <w:rFonts w:ascii="Arial" w:hAnsi="Arial" w:cs="Arial"/>
                <w:color w:val="000000"/>
                <w:sz w:val="16"/>
                <w:szCs w:val="16"/>
              </w:rPr>
              <w:t>907</w:t>
            </w:r>
          </w:p>
        </w:tc>
      </w:tr>
      <w:tr w:rsidR="00267155" w:rsidRPr="00327985" w14:paraId="251CB740" w14:textId="77777777" w:rsidTr="002E2DFD">
        <w:trPr>
          <w:trHeight w:val="20"/>
        </w:trPr>
        <w:tc>
          <w:tcPr>
            <w:tcW w:w="1898" w:type="pct"/>
            <w:tcBorders>
              <w:top w:val="nil"/>
              <w:left w:val="nil"/>
              <w:bottom w:val="nil"/>
              <w:right w:val="nil"/>
            </w:tcBorders>
            <w:shd w:val="clear" w:color="000000" w:fill="FFFFFF"/>
            <w:noWrap/>
            <w:vAlign w:val="center"/>
            <w:hideMark/>
          </w:tcPr>
          <w:p w14:paraId="0B89AD56" w14:textId="368D6D88" w:rsidR="00267155" w:rsidRPr="00327985" w:rsidRDefault="00267155" w:rsidP="002E2DFD">
            <w:pPr>
              <w:jc w:val="both"/>
              <w:rPr>
                <w:rFonts w:ascii="Arial" w:hAnsi="Arial" w:cs="Arial"/>
                <w:color w:val="000000"/>
                <w:sz w:val="16"/>
                <w:szCs w:val="16"/>
              </w:rPr>
            </w:pPr>
            <w:r w:rsidRPr="00327985">
              <w:rPr>
                <w:rFonts w:ascii="Arial" w:hAnsi="Arial" w:cs="Arial"/>
                <w:color w:val="000000"/>
                <w:sz w:val="16"/>
                <w:szCs w:val="16"/>
              </w:rPr>
              <w:t xml:space="preserve">Tesouro </w:t>
            </w:r>
            <w:r w:rsidR="00D16F1D">
              <w:rPr>
                <w:rFonts w:ascii="Arial" w:hAnsi="Arial" w:cs="Arial"/>
                <w:color w:val="000000"/>
                <w:sz w:val="16"/>
                <w:szCs w:val="16"/>
              </w:rPr>
              <w:t>n</w:t>
            </w:r>
            <w:r w:rsidRPr="00327985">
              <w:rPr>
                <w:rFonts w:ascii="Arial" w:hAnsi="Arial" w:cs="Arial"/>
                <w:color w:val="000000"/>
                <w:sz w:val="16"/>
                <w:szCs w:val="16"/>
              </w:rPr>
              <w:t xml:space="preserve">acional </w:t>
            </w:r>
            <w:r>
              <w:rPr>
                <w:rFonts w:ascii="Arial" w:hAnsi="Arial" w:cs="Arial"/>
                <w:color w:val="000000"/>
                <w:sz w:val="16"/>
                <w:szCs w:val="16"/>
              </w:rPr>
              <w:t>(v)</w:t>
            </w:r>
          </w:p>
        </w:tc>
        <w:tc>
          <w:tcPr>
            <w:tcW w:w="921" w:type="pct"/>
            <w:tcBorders>
              <w:top w:val="nil"/>
              <w:left w:val="nil"/>
              <w:bottom w:val="nil"/>
              <w:right w:val="nil"/>
            </w:tcBorders>
            <w:shd w:val="clear" w:color="000000" w:fill="FFFFFF"/>
            <w:noWrap/>
            <w:vAlign w:val="center"/>
            <w:hideMark/>
          </w:tcPr>
          <w:p w14:paraId="3BCB6095" w14:textId="77777777" w:rsidR="00267155" w:rsidRPr="00327985" w:rsidRDefault="00267155" w:rsidP="002E2DFD">
            <w:pPr>
              <w:ind w:firstLineChars="100" w:firstLine="160"/>
              <w:jc w:val="right"/>
              <w:rPr>
                <w:rFonts w:ascii="Arial" w:hAnsi="Arial" w:cs="Arial"/>
                <w:color w:val="000000"/>
                <w:sz w:val="16"/>
                <w:szCs w:val="16"/>
              </w:rPr>
            </w:pPr>
            <w:r w:rsidRPr="00327985">
              <w:rPr>
                <w:rFonts w:ascii="Arial" w:hAnsi="Arial" w:cs="Arial"/>
                <w:color w:val="000000"/>
                <w:sz w:val="16"/>
                <w:szCs w:val="16"/>
              </w:rPr>
              <w:t>100.138</w:t>
            </w:r>
          </w:p>
        </w:tc>
        <w:tc>
          <w:tcPr>
            <w:tcW w:w="240" w:type="pct"/>
            <w:tcBorders>
              <w:top w:val="nil"/>
              <w:left w:val="nil"/>
              <w:bottom w:val="nil"/>
              <w:right w:val="nil"/>
            </w:tcBorders>
            <w:shd w:val="clear" w:color="000000" w:fill="FFFFFF"/>
            <w:noWrap/>
            <w:vAlign w:val="center"/>
            <w:hideMark/>
          </w:tcPr>
          <w:p w14:paraId="044511A5" w14:textId="77777777" w:rsidR="00267155" w:rsidRPr="00327985" w:rsidRDefault="00267155" w:rsidP="002E2DFD">
            <w:pPr>
              <w:ind w:firstLineChars="100" w:firstLine="160"/>
              <w:jc w:val="right"/>
              <w:rPr>
                <w:rFonts w:ascii="Arial" w:hAnsi="Arial" w:cs="Arial"/>
                <w:color w:val="000000"/>
                <w:sz w:val="16"/>
                <w:szCs w:val="16"/>
              </w:rPr>
            </w:pPr>
          </w:p>
        </w:tc>
        <w:tc>
          <w:tcPr>
            <w:tcW w:w="850" w:type="pct"/>
            <w:tcBorders>
              <w:top w:val="nil"/>
              <w:left w:val="nil"/>
              <w:bottom w:val="nil"/>
              <w:right w:val="nil"/>
            </w:tcBorders>
            <w:shd w:val="clear" w:color="000000" w:fill="FFFFFF"/>
            <w:noWrap/>
            <w:vAlign w:val="center"/>
            <w:hideMark/>
          </w:tcPr>
          <w:p w14:paraId="68C28E6D" w14:textId="77777777" w:rsidR="00267155" w:rsidRPr="00327985" w:rsidRDefault="00267155" w:rsidP="002E2DFD">
            <w:pPr>
              <w:ind w:firstLineChars="100" w:firstLine="160"/>
              <w:jc w:val="right"/>
              <w:rPr>
                <w:rFonts w:ascii="Arial" w:hAnsi="Arial" w:cs="Arial"/>
                <w:color w:val="000000"/>
                <w:sz w:val="16"/>
                <w:szCs w:val="16"/>
              </w:rPr>
            </w:pPr>
            <w:r w:rsidRPr="00327985">
              <w:rPr>
                <w:rFonts w:ascii="Arial" w:hAnsi="Arial" w:cs="Arial"/>
                <w:color w:val="000000"/>
                <w:sz w:val="16"/>
                <w:szCs w:val="16"/>
              </w:rPr>
              <w:t>-</w:t>
            </w:r>
          </w:p>
        </w:tc>
        <w:tc>
          <w:tcPr>
            <w:tcW w:w="240" w:type="pct"/>
            <w:tcBorders>
              <w:top w:val="nil"/>
              <w:left w:val="nil"/>
              <w:bottom w:val="nil"/>
              <w:right w:val="nil"/>
            </w:tcBorders>
            <w:shd w:val="clear" w:color="000000" w:fill="FFFFFF"/>
            <w:noWrap/>
            <w:vAlign w:val="center"/>
            <w:hideMark/>
          </w:tcPr>
          <w:p w14:paraId="0ADEE13D" w14:textId="77777777" w:rsidR="00267155" w:rsidRPr="00327985" w:rsidRDefault="00267155" w:rsidP="002E2DFD">
            <w:pPr>
              <w:ind w:firstLineChars="100" w:firstLine="160"/>
              <w:jc w:val="right"/>
              <w:rPr>
                <w:rFonts w:ascii="Arial" w:hAnsi="Arial" w:cs="Arial"/>
                <w:color w:val="000000"/>
                <w:sz w:val="16"/>
                <w:szCs w:val="16"/>
              </w:rPr>
            </w:pPr>
          </w:p>
        </w:tc>
        <w:tc>
          <w:tcPr>
            <w:tcW w:w="850" w:type="pct"/>
            <w:tcBorders>
              <w:top w:val="nil"/>
              <w:left w:val="nil"/>
              <w:bottom w:val="nil"/>
              <w:right w:val="nil"/>
            </w:tcBorders>
            <w:shd w:val="clear" w:color="000000" w:fill="FFFFFF"/>
            <w:noWrap/>
            <w:vAlign w:val="center"/>
            <w:hideMark/>
          </w:tcPr>
          <w:p w14:paraId="23739B62" w14:textId="77777777" w:rsidR="00267155" w:rsidRPr="00327985" w:rsidRDefault="00267155" w:rsidP="002E2DFD">
            <w:pPr>
              <w:ind w:firstLineChars="100" w:firstLine="160"/>
              <w:jc w:val="right"/>
              <w:rPr>
                <w:rFonts w:ascii="Arial" w:hAnsi="Arial" w:cs="Arial"/>
                <w:color w:val="000000"/>
                <w:sz w:val="16"/>
                <w:szCs w:val="16"/>
              </w:rPr>
            </w:pPr>
            <w:r w:rsidRPr="00327985">
              <w:rPr>
                <w:rFonts w:ascii="Arial" w:hAnsi="Arial" w:cs="Arial"/>
                <w:color w:val="000000"/>
                <w:sz w:val="16"/>
                <w:szCs w:val="16"/>
              </w:rPr>
              <w:t>-</w:t>
            </w:r>
          </w:p>
        </w:tc>
      </w:tr>
      <w:tr w:rsidR="0084382B" w:rsidRPr="00327985" w14:paraId="7EC51D23" w14:textId="77777777" w:rsidTr="00DF17FC">
        <w:trPr>
          <w:trHeight w:val="20"/>
        </w:trPr>
        <w:tc>
          <w:tcPr>
            <w:tcW w:w="1898" w:type="pct"/>
            <w:tcBorders>
              <w:top w:val="nil"/>
              <w:left w:val="nil"/>
              <w:bottom w:val="nil"/>
              <w:right w:val="nil"/>
            </w:tcBorders>
            <w:shd w:val="clear" w:color="000000" w:fill="FFFFFF"/>
            <w:noWrap/>
            <w:vAlign w:val="bottom"/>
            <w:hideMark/>
          </w:tcPr>
          <w:p w14:paraId="3A4332F4" w14:textId="4210AB55" w:rsidR="0084382B" w:rsidRPr="00327985" w:rsidRDefault="0084382B" w:rsidP="0084382B">
            <w:pPr>
              <w:rPr>
                <w:rFonts w:ascii="Arial" w:hAnsi="Arial" w:cs="Arial"/>
                <w:color w:val="000000"/>
                <w:sz w:val="16"/>
                <w:szCs w:val="16"/>
              </w:rPr>
            </w:pPr>
            <w:r w:rsidRPr="00327985">
              <w:rPr>
                <w:rFonts w:ascii="Arial" w:hAnsi="Arial" w:cs="Arial"/>
                <w:color w:val="000000"/>
                <w:sz w:val="16"/>
                <w:szCs w:val="16"/>
              </w:rPr>
              <w:t>Outros</w:t>
            </w:r>
            <w:r w:rsidR="00267155">
              <w:rPr>
                <w:rFonts w:ascii="Arial" w:hAnsi="Arial" w:cs="Arial"/>
                <w:color w:val="000000"/>
                <w:sz w:val="16"/>
                <w:szCs w:val="16"/>
              </w:rPr>
              <w:t xml:space="preserve"> (vi</w:t>
            </w:r>
            <w:r w:rsidR="004E03DE">
              <w:rPr>
                <w:rFonts w:ascii="Arial" w:hAnsi="Arial" w:cs="Arial"/>
                <w:color w:val="000000"/>
                <w:sz w:val="16"/>
                <w:szCs w:val="16"/>
              </w:rPr>
              <w:t>)</w:t>
            </w:r>
          </w:p>
        </w:tc>
        <w:tc>
          <w:tcPr>
            <w:tcW w:w="921" w:type="pct"/>
            <w:tcBorders>
              <w:top w:val="nil"/>
              <w:left w:val="nil"/>
              <w:bottom w:val="nil"/>
              <w:right w:val="nil"/>
            </w:tcBorders>
            <w:shd w:val="clear" w:color="000000" w:fill="FFFFFF"/>
            <w:noWrap/>
            <w:vAlign w:val="center"/>
            <w:hideMark/>
          </w:tcPr>
          <w:p w14:paraId="3F06942E" w14:textId="2720F57A" w:rsidR="0084382B" w:rsidRPr="00327985" w:rsidRDefault="0084382B" w:rsidP="0084382B">
            <w:pPr>
              <w:ind w:firstLineChars="100" w:firstLine="160"/>
              <w:jc w:val="right"/>
              <w:rPr>
                <w:rFonts w:ascii="Arial" w:hAnsi="Arial" w:cs="Arial"/>
                <w:color w:val="000000"/>
                <w:sz w:val="16"/>
                <w:szCs w:val="16"/>
              </w:rPr>
            </w:pPr>
            <w:r w:rsidRPr="00327985">
              <w:rPr>
                <w:rFonts w:ascii="Arial" w:hAnsi="Arial" w:cs="Arial"/>
                <w:color w:val="000000"/>
                <w:sz w:val="16"/>
                <w:szCs w:val="16"/>
              </w:rPr>
              <w:t>480</w:t>
            </w:r>
          </w:p>
        </w:tc>
        <w:tc>
          <w:tcPr>
            <w:tcW w:w="240" w:type="pct"/>
            <w:tcBorders>
              <w:top w:val="nil"/>
              <w:left w:val="nil"/>
              <w:bottom w:val="nil"/>
              <w:right w:val="nil"/>
            </w:tcBorders>
            <w:shd w:val="clear" w:color="000000" w:fill="FFFFFF"/>
            <w:noWrap/>
            <w:vAlign w:val="bottom"/>
            <w:hideMark/>
          </w:tcPr>
          <w:p w14:paraId="7A6F84DF" w14:textId="36760E7B" w:rsidR="0084382B" w:rsidRPr="00327985" w:rsidRDefault="0084382B" w:rsidP="0084382B">
            <w:pPr>
              <w:jc w:val="right"/>
              <w:rPr>
                <w:rFonts w:ascii="Arial" w:hAnsi="Arial" w:cs="Arial"/>
                <w:color w:val="000000"/>
                <w:sz w:val="16"/>
                <w:szCs w:val="16"/>
              </w:rPr>
            </w:pPr>
          </w:p>
        </w:tc>
        <w:tc>
          <w:tcPr>
            <w:tcW w:w="850" w:type="pct"/>
            <w:tcBorders>
              <w:top w:val="nil"/>
              <w:left w:val="nil"/>
              <w:bottom w:val="nil"/>
              <w:right w:val="nil"/>
            </w:tcBorders>
            <w:shd w:val="clear" w:color="000000" w:fill="FFFFFF"/>
            <w:noWrap/>
            <w:vAlign w:val="bottom"/>
            <w:hideMark/>
          </w:tcPr>
          <w:p w14:paraId="234948E3" w14:textId="77777777" w:rsidR="0084382B" w:rsidRPr="00327985" w:rsidRDefault="0084382B" w:rsidP="0084382B">
            <w:pPr>
              <w:jc w:val="right"/>
              <w:rPr>
                <w:rFonts w:ascii="Arial" w:hAnsi="Arial" w:cs="Arial"/>
                <w:color w:val="000000"/>
                <w:sz w:val="16"/>
                <w:szCs w:val="16"/>
              </w:rPr>
            </w:pPr>
            <w:r w:rsidRPr="00327985">
              <w:rPr>
                <w:rFonts w:ascii="Arial" w:hAnsi="Arial" w:cs="Arial"/>
                <w:color w:val="000000"/>
                <w:sz w:val="16"/>
                <w:szCs w:val="16"/>
              </w:rPr>
              <w:t>513</w:t>
            </w:r>
          </w:p>
        </w:tc>
        <w:tc>
          <w:tcPr>
            <w:tcW w:w="240" w:type="pct"/>
            <w:tcBorders>
              <w:top w:val="nil"/>
              <w:left w:val="nil"/>
              <w:bottom w:val="nil"/>
              <w:right w:val="nil"/>
            </w:tcBorders>
            <w:shd w:val="clear" w:color="000000" w:fill="FFFFFF"/>
            <w:noWrap/>
            <w:vAlign w:val="bottom"/>
            <w:hideMark/>
          </w:tcPr>
          <w:p w14:paraId="4D7DF944" w14:textId="6A165142" w:rsidR="0084382B" w:rsidRPr="00327985" w:rsidRDefault="0084382B" w:rsidP="0084382B">
            <w:pPr>
              <w:jc w:val="right"/>
              <w:rPr>
                <w:rFonts w:ascii="Arial" w:hAnsi="Arial" w:cs="Arial"/>
                <w:color w:val="000000"/>
                <w:sz w:val="16"/>
                <w:szCs w:val="16"/>
              </w:rPr>
            </w:pPr>
          </w:p>
        </w:tc>
        <w:tc>
          <w:tcPr>
            <w:tcW w:w="850" w:type="pct"/>
            <w:tcBorders>
              <w:top w:val="nil"/>
              <w:left w:val="nil"/>
              <w:bottom w:val="nil"/>
              <w:right w:val="nil"/>
            </w:tcBorders>
            <w:shd w:val="clear" w:color="000000" w:fill="FFFFFF"/>
            <w:noWrap/>
            <w:vAlign w:val="bottom"/>
            <w:hideMark/>
          </w:tcPr>
          <w:p w14:paraId="74D08682" w14:textId="77777777" w:rsidR="0084382B" w:rsidRPr="00327985" w:rsidRDefault="0084382B" w:rsidP="0084382B">
            <w:pPr>
              <w:jc w:val="right"/>
              <w:rPr>
                <w:rFonts w:ascii="Arial" w:hAnsi="Arial" w:cs="Arial"/>
                <w:color w:val="000000"/>
                <w:sz w:val="16"/>
                <w:szCs w:val="16"/>
              </w:rPr>
            </w:pPr>
            <w:r w:rsidRPr="00327985">
              <w:rPr>
                <w:rFonts w:ascii="Arial" w:hAnsi="Arial" w:cs="Arial"/>
                <w:color w:val="000000"/>
                <w:sz w:val="16"/>
                <w:szCs w:val="16"/>
              </w:rPr>
              <w:t>513</w:t>
            </w:r>
          </w:p>
        </w:tc>
      </w:tr>
      <w:tr w:rsidR="0084382B" w:rsidRPr="00327985" w14:paraId="7D836C40" w14:textId="77777777" w:rsidTr="00DF17FC">
        <w:trPr>
          <w:trHeight w:val="20"/>
        </w:trPr>
        <w:tc>
          <w:tcPr>
            <w:tcW w:w="1898" w:type="pct"/>
            <w:tcBorders>
              <w:top w:val="nil"/>
              <w:left w:val="nil"/>
              <w:bottom w:val="nil"/>
              <w:right w:val="nil"/>
            </w:tcBorders>
            <w:shd w:val="clear" w:color="000000" w:fill="FFFFFF"/>
            <w:noWrap/>
            <w:vAlign w:val="center"/>
            <w:hideMark/>
          </w:tcPr>
          <w:p w14:paraId="6AFBC7EA" w14:textId="77777777" w:rsidR="0084382B" w:rsidRPr="00327985" w:rsidRDefault="0084382B" w:rsidP="0084382B">
            <w:pPr>
              <w:jc w:val="both"/>
              <w:rPr>
                <w:rFonts w:ascii="Arial" w:hAnsi="Arial" w:cs="Arial"/>
                <w:color w:val="000000"/>
                <w:sz w:val="16"/>
                <w:szCs w:val="16"/>
              </w:rPr>
            </w:pPr>
            <w:r w:rsidRPr="00327985">
              <w:rPr>
                <w:rFonts w:ascii="Arial" w:hAnsi="Arial" w:cs="Arial"/>
                <w:color w:val="000000"/>
                <w:sz w:val="16"/>
                <w:szCs w:val="16"/>
              </w:rPr>
              <w:t> </w:t>
            </w:r>
          </w:p>
        </w:tc>
        <w:tc>
          <w:tcPr>
            <w:tcW w:w="921" w:type="pct"/>
            <w:tcBorders>
              <w:top w:val="single" w:sz="8" w:space="0" w:color="auto"/>
              <w:left w:val="nil"/>
              <w:bottom w:val="nil"/>
              <w:right w:val="nil"/>
            </w:tcBorders>
            <w:shd w:val="clear" w:color="000000" w:fill="FFFFFF"/>
            <w:noWrap/>
            <w:vAlign w:val="center"/>
            <w:hideMark/>
          </w:tcPr>
          <w:p w14:paraId="5831541E" w14:textId="7538433D" w:rsidR="0084382B" w:rsidRPr="00327985" w:rsidRDefault="0084382B" w:rsidP="0084382B">
            <w:pPr>
              <w:ind w:firstLineChars="100" w:firstLine="160"/>
              <w:jc w:val="right"/>
              <w:rPr>
                <w:rFonts w:ascii="Arial" w:hAnsi="Arial" w:cs="Arial"/>
                <w:color w:val="000000"/>
                <w:sz w:val="16"/>
                <w:szCs w:val="16"/>
              </w:rPr>
            </w:pPr>
          </w:p>
        </w:tc>
        <w:tc>
          <w:tcPr>
            <w:tcW w:w="240" w:type="pct"/>
            <w:tcBorders>
              <w:top w:val="nil"/>
              <w:left w:val="nil"/>
              <w:bottom w:val="nil"/>
              <w:right w:val="nil"/>
            </w:tcBorders>
            <w:shd w:val="clear" w:color="000000" w:fill="FFFFFF"/>
            <w:noWrap/>
            <w:vAlign w:val="center"/>
            <w:hideMark/>
          </w:tcPr>
          <w:p w14:paraId="7774E354" w14:textId="0A787B71" w:rsidR="0084382B" w:rsidRPr="00327985" w:rsidRDefault="0084382B" w:rsidP="0084382B">
            <w:pPr>
              <w:ind w:firstLineChars="100" w:firstLine="160"/>
              <w:jc w:val="right"/>
              <w:rPr>
                <w:rFonts w:ascii="Arial" w:hAnsi="Arial" w:cs="Arial"/>
                <w:color w:val="000000"/>
                <w:sz w:val="16"/>
                <w:szCs w:val="16"/>
              </w:rPr>
            </w:pPr>
          </w:p>
        </w:tc>
        <w:tc>
          <w:tcPr>
            <w:tcW w:w="850" w:type="pct"/>
            <w:tcBorders>
              <w:top w:val="single" w:sz="8" w:space="0" w:color="auto"/>
              <w:left w:val="nil"/>
              <w:bottom w:val="nil"/>
              <w:right w:val="nil"/>
            </w:tcBorders>
            <w:shd w:val="clear" w:color="000000" w:fill="FFFFFF"/>
            <w:noWrap/>
            <w:vAlign w:val="center"/>
            <w:hideMark/>
          </w:tcPr>
          <w:p w14:paraId="5A4204F3" w14:textId="4B245054" w:rsidR="0084382B" w:rsidRPr="00327985" w:rsidRDefault="0084382B" w:rsidP="0084382B">
            <w:pPr>
              <w:ind w:firstLineChars="100" w:firstLine="160"/>
              <w:jc w:val="right"/>
              <w:rPr>
                <w:rFonts w:ascii="Arial" w:hAnsi="Arial" w:cs="Arial"/>
                <w:color w:val="000000"/>
                <w:sz w:val="16"/>
                <w:szCs w:val="16"/>
              </w:rPr>
            </w:pPr>
          </w:p>
        </w:tc>
        <w:tc>
          <w:tcPr>
            <w:tcW w:w="240" w:type="pct"/>
            <w:tcBorders>
              <w:top w:val="nil"/>
              <w:left w:val="nil"/>
              <w:bottom w:val="nil"/>
              <w:right w:val="nil"/>
            </w:tcBorders>
            <w:shd w:val="clear" w:color="000000" w:fill="FFFFFF"/>
            <w:noWrap/>
            <w:vAlign w:val="center"/>
            <w:hideMark/>
          </w:tcPr>
          <w:p w14:paraId="31C4CCCC" w14:textId="4B2A7BC9" w:rsidR="0084382B" w:rsidRPr="00327985" w:rsidRDefault="0084382B" w:rsidP="0084382B">
            <w:pPr>
              <w:ind w:firstLineChars="100" w:firstLine="160"/>
              <w:jc w:val="right"/>
              <w:rPr>
                <w:rFonts w:ascii="Arial" w:hAnsi="Arial" w:cs="Arial"/>
                <w:color w:val="000000"/>
                <w:sz w:val="16"/>
                <w:szCs w:val="16"/>
              </w:rPr>
            </w:pPr>
          </w:p>
        </w:tc>
        <w:tc>
          <w:tcPr>
            <w:tcW w:w="850" w:type="pct"/>
            <w:tcBorders>
              <w:top w:val="single" w:sz="8" w:space="0" w:color="auto"/>
              <w:left w:val="nil"/>
              <w:bottom w:val="nil"/>
              <w:right w:val="nil"/>
            </w:tcBorders>
            <w:shd w:val="clear" w:color="000000" w:fill="FFFFFF"/>
            <w:noWrap/>
            <w:vAlign w:val="center"/>
            <w:hideMark/>
          </w:tcPr>
          <w:p w14:paraId="65F184E0" w14:textId="37DB9C9F" w:rsidR="0084382B" w:rsidRPr="00327985" w:rsidRDefault="0084382B" w:rsidP="0084382B">
            <w:pPr>
              <w:ind w:firstLineChars="100" w:firstLine="160"/>
              <w:jc w:val="right"/>
              <w:rPr>
                <w:rFonts w:ascii="Arial" w:hAnsi="Arial" w:cs="Arial"/>
                <w:color w:val="000000"/>
                <w:sz w:val="16"/>
                <w:szCs w:val="16"/>
              </w:rPr>
            </w:pPr>
          </w:p>
        </w:tc>
      </w:tr>
      <w:tr w:rsidR="0084382B" w:rsidRPr="00327985" w14:paraId="25D91F05" w14:textId="77777777" w:rsidTr="00DF17FC">
        <w:trPr>
          <w:trHeight w:val="20"/>
        </w:trPr>
        <w:tc>
          <w:tcPr>
            <w:tcW w:w="1898" w:type="pct"/>
            <w:tcBorders>
              <w:top w:val="nil"/>
              <w:left w:val="nil"/>
              <w:bottom w:val="nil"/>
              <w:right w:val="nil"/>
            </w:tcBorders>
            <w:shd w:val="clear" w:color="000000" w:fill="FFFFFF"/>
            <w:noWrap/>
            <w:vAlign w:val="center"/>
            <w:hideMark/>
          </w:tcPr>
          <w:p w14:paraId="35DCBC27" w14:textId="77777777" w:rsidR="0084382B" w:rsidRPr="00327985" w:rsidRDefault="0084382B" w:rsidP="0084382B">
            <w:pPr>
              <w:rPr>
                <w:rFonts w:ascii="Arial" w:hAnsi="Arial" w:cs="Arial"/>
                <w:color w:val="000000"/>
                <w:sz w:val="16"/>
                <w:szCs w:val="16"/>
              </w:rPr>
            </w:pPr>
            <w:r w:rsidRPr="00327985">
              <w:rPr>
                <w:rFonts w:ascii="Arial" w:hAnsi="Arial" w:cs="Arial"/>
                <w:color w:val="000000"/>
                <w:sz w:val="16"/>
                <w:szCs w:val="16"/>
              </w:rPr>
              <w:t> </w:t>
            </w:r>
          </w:p>
        </w:tc>
        <w:tc>
          <w:tcPr>
            <w:tcW w:w="921" w:type="pct"/>
            <w:tcBorders>
              <w:top w:val="nil"/>
              <w:left w:val="nil"/>
              <w:bottom w:val="single" w:sz="8" w:space="0" w:color="auto"/>
              <w:right w:val="nil"/>
            </w:tcBorders>
            <w:shd w:val="clear" w:color="000000" w:fill="FFFFFF"/>
            <w:noWrap/>
            <w:vAlign w:val="center"/>
            <w:hideMark/>
          </w:tcPr>
          <w:p w14:paraId="702AE308" w14:textId="18695F91" w:rsidR="0084382B" w:rsidRPr="00327985" w:rsidRDefault="0084382B" w:rsidP="0084382B">
            <w:pPr>
              <w:ind w:firstLineChars="100" w:firstLine="160"/>
              <w:jc w:val="right"/>
              <w:rPr>
                <w:rFonts w:ascii="Arial" w:hAnsi="Arial" w:cs="Arial"/>
                <w:color w:val="000000"/>
                <w:sz w:val="16"/>
                <w:szCs w:val="16"/>
              </w:rPr>
            </w:pPr>
            <w:r w:rsidRPr="00327985">
              <w:rPr>
                <w:rFonts w:ascii="Arial" w:hAnsi="Arial" w:cs="Arial"/>
                <w:color w:val="000000"/>
                <w:sz w:val="16"/>
                <w:szCs w:val="16"/>
              </w:rPr>
              <w:t>1.066.974</w:t>
            </w:r>
          </w:p>
        </w:tc>
        <w:tc>
          <w:tcPr>
            <w:tcW w:w="240" w:type="pct"/>
            <w:tcBorders>
              <w:top w:val="nil"/>
              <w:left w:val="nil"/>
              <w:bottom w:val="nil"/>
              <w:right w:val="nil"/>
            </w:tcBorders>
            <w:shd w:val="clear" w:color="000000" w:fill="FFFFFF"/>
            <w:noWrap/>
            <w:vAlign w:val="center"/>
            <w:hideMark/>
          </w:tcPr>
          <w:p w14:paraId="385492F5" w14:textId="1D83FC8B" w:rsidR="0084382B" w:rsidRPr="00327985" w:rsidRDefault="0084382B" w:rsidP="0084382B">
            <w:pPr>
              <w:ind w:firstLineChars="100" w:firstLine="160"/>
              <w:jc w:val="right"/>
              <w:rPr>
                <w:rFonts w:ascii="Arial" w:hAnsi="Arial" w:cs="Arial"/>
                <w:color w:val="000000"/>
                <w:sz w:val="16"/>
                <w:szCs w:val="16"/>
              </w:rPr>
            </w:pPr>
          </w:p>
        </w:tc>
        <w:tc>
          <w:tcPr>
            <w:tcW w:w="850" w:type="pct"/>
            <w:tcBorders>
              <w:top w:val="nil"/>
              <w:left w:val="nil"/>
              <w:bottom w:val="single" w:sz="8" w:space="0" w:color="auto"/>
              <w:right w:val="nil"/>
            </w:tcBorders>
            <w:shd w:val="clear" w:color="000000" w:fill="FFFFFF"/>
            <w:noWrap/>
            <w:vAlign w:val="center"/>
            <w:hideMark/>
          </w:tcPr>
          <w:p w14:paraId="1F968DF5" w14:textId="37A40120" w:rsidR="0084382B" w:rsidRPr="00327985" w:rsidRDefault="0084382B" w:rsidP="0084382B">
            <w:pPr>
              <w:ind w:firstLineChars="100" w:firstLine="160"/>
              <w:jc w:val="right"/>
              <w:rPr>
                <w:rFonts w:ascii="Arial" w:hAnsi="Arial" w:cs="Arial"/>
                <w:color w:val="000000"/>
                <w:sz w:val="16"/>
                <w:szCs w:val="16"/>
              </w:rPr>
            </w:pPr>
            <w:r w:rsidRPr="00327985">
              <w:rPr>
                <w:rFonts w:ascii="Arial" w:hAnsi="Arial" w:cs="Arial"/>
                <w:color w:val="000000"/>
                <w:sz w:val="16"/>
                <w:szCs w:val="16"/>
              </w:rPr>
              <w:t>924.729</w:t>
            </w:r>
          </w:p>
        </w:tc>
        <w:tc>
          <w:tcPr>
            <w:tcW w:w="240" w:type="pct"/>
            <w:tcBorders>
              <w:top w:val="nil"/>
              <w:left w:val="nil"/>
              <w:bottom w:val="nil"/>
              <w:right w:val="nil"/>
            </w:tcBorders>
            <w:shd w:val="clear" w:color="000000" w:fill="FFFFFF"/>
            <w:noWrap/>
            <w:vAlign w:val="center"/>
            <w:hideMark/>
          </w:tcPr>
          <w:p w14:paraId="6DD0B862" w14:textId="29CBF009" w:rsidR="0084382B" w:rsidRPr="00327985" w:rsidRDefault="0084382B" w:rsidP="0084382B">
            <w:pPr>
              <w:ind w:firstLineChars="100" w:firstLine="160"/>
              <w:jc w:val="right"/>
              <w:rPr>
                <w:rFonts w:ascii="Arial" w:hAnsi="Arial" w:cs="Arial"/>
                <w:color w:val="000000"/>
                <w:sz w:val="16"/>
                <w:szCs w:val="16"/>
              </w:rPr>
            </w:pPr>
          </w:p>
        </w:tc>
        <w:tc>
          <w:tcPr>
            <w:tcW w:w="850" w:type="pct"/>
            <w:tcBorders>
              <w:top w:val="nil"/>
              <w:left w:val="nil"/>
              <w:bottom w:val="single" w:sz="8" w:space="0" w:color="auto"/>
              <w:right w:val="nil"/>
            </w:tcBorders>
            <w:shd w:val="clear" w:color="000000" w:fill="FFFFFF"/>
            <w:noWrap/>
            <w:vAlign w:val="center"/>
            <w:hideMark/>
          </w:tcPr>
          <w:p w14:paraId="7B3E7345" w14:textId="7ECF3EC5" w:rsidR="0084382B" w:rsidRPr="00327985" w:rsidRDefault="0084382B" w:rsidP="0084382B">
            <w:pPr>
              <w:ind w:firstLineChars="100" w:firstLine="160"/>
              <w:jc w:val="right"/>
              <w:rPr>
                <w:rFonts w:ascii="Arial" w:hAnsi="Arial" w:cs="Arial"/>
                <w:color w:val="000000"/>
                <w:sz w:val="16"/>
                <w:szCs w:val="16"/>
              </w:rPr>
            </w:pPr>
            <w:r w:rsidRPr="00327985">
              <w:rPr>
                <w:rFonts w:ascii="Arial" w:hAnsi="Arial" w:cs="Arial"/>
                <w:color w:val="000000"/>
                <w:sz w:val="16"/>
                <w:szCs w:val="16"/>
              </w:rPr>
              <w:t>924.729</w:t>
            </w:r>
          </w:p>
        </w:tc>
      </w:tr>
      <w:tr w:rsidR="0084382B" w:rsidRPr="00327985" w14:paraId="6AD5493B" w14:textId="77777777" w:rsidTr="00DF17FC">
        <w:trPr>
          <w:trHeight w:val="20"/>
        </w:trPr>
        <w:tc>
          <w:tcPr>
            <w:tcW w:w="1898" w:type="pct"/>
            <w:tcBorders>
              <w:top w:val="nil"/>
              <w:left w:val="nil"/>
              <w:bottom w:val="nil"/>
              <w:right w:val="nil"/>
            </w:tcBorders>
            <w:shd w:val="clear" w:color="000000" w:fill="FFFFFF"/>
            <w:noWrap/>
            <w:vAlign w:val="center"/>
            <w:hideMark/>
          </w:tcPr>
          <w:p w14:paraId="1587CD86" w14:textId="77777777" w:rsidR="0084382B" w:rsidRPr="00327985" w:rsidRDefault="0084382B" w:rsidP="0084382B">
            <w:pPr>
              <w:rPr>
                <w:rFonts w:ascii="Arial" w:hAnsi="Arial" w:cs="Arial"/>
                <w:color w:val="000000"/>
                <w:sz w:val="16"/>
                <w:szCs w:val="16"/>
              </w:rPr>
            </w:pPr>
            <w:r w:rsidRPr="00327985">
              <w:rPr>
                <w:rFonts w:ascii="Arial" w:hAnsi="Arial" w:cs="Arial"/>
                <w:color w:val="000000"/>
                <w:sz w:val="16"/>
                <w:szCs w:val="16"/>
              </w:rPr>
              <w:t> </w:t>
            </w:r>
          </w:p>
        </w:tc>
        <w:tc>
          <w:tcPr>
            <w:tcW w:w="921" w:type="pct"/>
            <w:tcBorders>
              <w:top w:val="nil"/>
              <w:left w:val="nil"/>
              <w:bottom w:val="nil"/>
              <w:right w:val="nil"/>
            </w:tcBorders>
            <w:shd w:val="clear" w:color="000000" w:fill="FFFFFF"/>
            <w:noWrap/>
            <w:vAlign w:val="center"/>
            <w:hideMark/>
          </w:tcPr>
          <w:p w14:paraId="15E444D4" w14:textId="6FA809D1" w:rsidR="0084382B" w:rsidRPr="00327985" w:rsidRDefault="0084382B" w:rsidP="0084382B">
            <w:pPr>
              <w:ind w:firstLineChars="100" w:firstLine="160"/>
              <w:jc w:val="right"/>
              <w:rPr>
                <w:rFonts w:ascii="Arial" w:hAnsi="Arial" w:cs="Arial"/>
                <w:color w:val="000000"/>
                <w:sz w:val="16"/>
                <w:szCs w:val="16"/>
              </w:rPr>
            </w:pPr>
          </w:p>
        </w:tc>
        <w:tc>
          <w:tcPr>
            <w:tcW w:w="240" w:type="pct"/>
            <w:tcBorders>
              <w:top w:val="nil"/>
              <w:left w:val="nil"/>
              <w:bottom w:val="nil"/>
              <w:right w:val="nil"/>
            </w:tcBorders>
            <w:shd w:val="clear" w:color="000000" w:fill="FFFFFF"/>
            <w:noWrap/>
            <w:vAlign w:val="center"/>
            <w:hideMark/>
          </w:tcPr>
          <w:p w14:paraId="713146DD" w14:textId="1C8D99AE" w:rsidR="0084382B" w:rsidRPr="00327985" w:rsidRDefault="0084382B" w:rsidP="0084382B">
            <w:pPr>
              <w:ind w:firstLineChars="100" w:firstLine="160"/>
              <w:jc w:val="right"/>
              <w:rPr>
                <w:rFonts w:ascii="Arial" w:hAnsi="Arial" w:cs="Arial"/>
                <w:color w:val="000000"/>
                <w:sz w:val="16"/>
                <w:szCs w:val="16"/>
              </w:rPr>
            </w:pPr>
          </w:p>
        </w:tc>
        <w:tc>
          <w:tcPr>
            <w:tcW w:w="850" w:type="pct"/>
            <w:tcBorders>
              <w:top w:val="nil"/>
              <w:left w:val="nil"/>
              <w:bottom w:val="nil"/>
              <w:right w:val="nil"/>
            </w:tcBorders>
            <w:shd w:val="clear" w:color="000000" w:fill="FFFFFF"/>
            <w:noWrap/>
            <w:vAlign w:val="center"/>
            <w:hideMark/>
          </w:tcPr>
          <w:p w14:paraId="0A7881ED" w14:textId="7F4D5A56" w:rsidR="0084382B" w:rsidRPr="00327985" w:rsidRDefault="0084382B" w:rsidP="0084382B">
            <w:pPr>
              <w:ind w:firstLineChars="100" w:firstLine="160"/>
              <w:jc w:val="right"/>
              <w:rPr>
                <w:rFonts w:ascii="Arial" w:hAnsi="Arial" w:cs="Arial"/>
                <w:color w:val="000000"/>
                <w:sz w:val="16"/>
                <w:szCs w:val="16"/>
              </w:rPr>
            </w:pPr>
          </w:p>
        </w:tc>
        <w:tc>
          <w:tcPr>
            <w:tcW w:w="240" w:type="pct"/>
            <w:tcBorders>
              <w:top w:val="nil"/>
              <w:left w:val="nil"/>
              <w:bottom w:val="nil"/>
              <w:right w:val="nil"/>
            </w:tcBorders>
            <w:shd w:val="clear" w:color="000000" w:fill="FFFFFF"/>
            <w:noWrap/>
            <w:vAlign w:val="center"/>
            <w:hideMark/>
          </w:tcPr>
          <w:p w14:paraId="4C1D1B77" w14:textId="558F82F0" w:rsidR="0084382B" w:rsidRPr="00327985" w:rsidRDefault="0084382B" w:rsidP="0084382B">
            <w:pPr>
              <w:ind w:firstLineChars="100" w:firstLine="160"/>
              <w:jc w:val="right"/>
              <w:rPr>
                <w:rFonts w:ascii="Arial" w:hAnsi="Arial" w:cs="Arial"/>
                <w:color w:val="000000"/>
                <w:sz w:val="16"/>
                <w:szCs w:val="16"/>
              </w:rPr>
            </w:pPr>
          </w:p>
        </w:tc>
        <w:tc>
          <w:tcPr>
            <w:tcW w:w="850" w:type="pct"/>
            <w:tcBorders>
              <w:top w:val="nil"/>
              <w:left w:val="nil"/>
              <w:bottom w:val="nil"/>
              <w:right w:val="nil"/>
            </w:tcBorders>
            <w:shd w:val="clear" w:color="000000" w:fill="FFFFFF"/>
            <w:noWrap/>
            <w:vAlign w:val="center"/>
            <w:hideMark/>
          </w:tcPr>
          <w:p w14:paraId="13B3912E" w14:textId="7D9F0807" w:rsidR="0084382B" w:rsidRPr="00327985" w:rsidRDefault="0084382B" w:rsidP="0084382B">
            <w:pPr>
              <w:ind w:firstLineChars="100" w:firstLine="160"/>
              <w:jc w:val="right"/>
              <w:rPr>
                <w:rFonts w:ascii="Arial" w:hAnsi="Arial" w:cs="Arial"/>
                <w:color w:val="000000"/>
                <w:sz w:val="16"/>
                <w:szCs w:val="16"/>
              </w:rPr>
            </w:pPr>
          </w:p>
        </w:tc>
      </w:tr>
      <w:tr w:rsidR="0084382B" w:rsidRPr="00327985" w14:paraId="15223CE5" w14:textId="77777777" w:rsidTr="00DF17FC">
        <w:trPr>
          <w:trHeight w:val="20"/>
        </w:trPr>
        <w:tc>
          <w:tcPr>
            <w:tcW w:w="1898" w:type="pct"/>
            <w:tcBorders>
              <w:top w:val="nil"/>
              <w:left w:val="nil"/>
              <w:bottom w:val="nil"/>
              <w:right w:val="nil"/>
            </w:tcBorders>
            <w:shd w:val="clear" w:color="000000" w:fill="FFFFFF"/>
            <w:noWrap/>
            <w:vAlign w:val="center"/>
            <w:hideMark/>
          </w:tcPr>
          <w:p w14:paraId="13674D21" w14:textId="77777777" w:rsidR="0084382B" w:rsidRPr="00327985" w:rsidRDefault="0084382B" w:rsidP="0084382B">
            <w:pPr>
              <w:jc w:val="both"/>
              <w:rPr>
                <w:rFonts w:ascii="Arial" w:hAnsi="Arial" w:cs="Arial"/>
                <w:color w:val="000000"/>
                <w:sz w:val="16"/>
                <w:szCs w:val="16"/>
              </w:rPr>
            </w:pPr>
            <w:r w:rsidRPr="00327985">
              <w:rPr>
                <w:rFonts w:ascii="Arial" w:hAnsi="Arial" w:cs="Arial"/>
                <w:color w:val="000000"/>
                <w:sz w:val="16"/>
                <w:szCs w:val="16"/>
              </w:rPr>
              <w:t>Circulante</w:t>
            </w:r>
          </w:p>
        </w:tc>
        <w:tc>
          <w:tcPr>
            <w:tcW w:w="921" w:type="pct"/>
            <w:tcBorders>
              <w:top w:val="nil"/>
              <w:left w:val="nil"/>
              <w:bottom w:val="nil"/>
              <w:right w:val="nil"/>
            </w:tcBorders>
            <w:shd w:val="clear" w:color="000000" w:fill="FFFFFF"/>
            <w:noWrap/>
            <w:vAlign w:val="center"/>
            <w:hideMark/>
          </w:tcPr>
          <w:p w14:paraId="7D06A5A7" w14:textId="7B8D9F5C" w:rsidR="0084382B" w:rsidRPr="00327985" w:rsidRDefault="0084382B" w:rsidP="0084382B">
            <w:pPr>
              <w:ind w:firstLineChars="100" w:firstLine="160"/>
              <w:jc w:val="right"/>
              <w:rPr>
                <w:rFonts w:ascii="Arial" w:hAnsi="Arial" w:cs="Arial"/>
                <w:color w:val="000000"/>
                <w:sz w:val="16"/>
                <w:szCs w:val="16"/>
              </w:rPr>
            </w:pPr>
            <w:r w:rsidRPr="00327985">
              <w:rPr>
                <w:rFonts w:ascii="Arial" w:hAnsi="Arial" w:cs="Arial"/>
                <w:color w:val="000000"/>
                <w:sz w:val="16"/>
                <w:szCs w:val="16"/>
              </w:rPr>
              <w:t>458.412</w:t>
            </w:r>
          </w:p>
        </w:tc>
        <w:tc>
          <w:tcPr>
            <w:tcW w:w="240" w:type="pct"/>
            <w:tcBorders>
              <w:top w:val="nil"/>
              <w:left w:val="nil"/>
              <w:bottom w:val="nil"/>
              <w:right w:val="nil"/>
            </w:tcBorders>
            <w:shd w:val="clear" w:color="000000" w:fill="FFFFFF"/>
            <w:noWrap/>
            <w:vAlign w:val="center"/>
            <w:hideMark/>
          </w:tcPr>
          <w:p w14:paraId="030E007E" w14:textId="0327892E" w:rsidR="0084382B" w:rsidRPr="00327985" w:rsidRDefault="0084382B" w:rsidP="0084382B">
            <w:pPr>
              <w:ind w:firstLineChars="100" w:firstLine="160"/>
              <w:jc w:val="right"/>
              <w:rPr>
                <w:rFonts w:ascii="Arial" w:hAnsi="Arial" w:cs="Arial"/>
                <w:color w:val="000000"/>
                <w:sz w:val="16"/>
                <w:szCs w:val="16"/>
              </w:rPr>
            </w:pPr>
          </w:p>
        </w:tc>
        <w:tc>
          <w:tcPr>
            <w:tcW w:w="850" w:type="pct"/>
            <w:tcBorders>
              <w:top w:val="nil"/>
              <w:left w:val="nil"/>
              <w:bottom w:val="nil"/>
              <w:right w:val="nil"/>
            </w:tcBorders>
            <w:shd w:val="clear" w:color="000000" w:fill="FFFFFF"/>
            <w:noWrap/>
            <w:vAlign w:val="center"/>
            <w:hideMark/>
          </w:tcPr>
          <w:p w14:paraId="4B3588F6" w14:textId="6DDB2FB1" w:rsidR="0084382B" w:rsidRPr="00327985" w:rsidRDefault="0084382B" w:rsidP="0084382B">
            <w:pPr>
              <w:ind w:firstLineChars="100" w:firstLine="160"/>
              <w:jc w:val="right"/>
              <w:rPr>
                <w:rFonts w:ascii="Arial" w:hAnsi="Arial" w:cs="Arial"/>
                <w:color w:val="000000"/>
                <w:sz w:val="16"/>
                <w:szCs w:val="16"/>
              </w:rPr>
            </w:pPr>
            <w:r w:rsidRPr="00327985">
              <w:rPr>
                <w:rFonts w:ascii="Arial" w:hAnsi="Arial" w:cs="Arial"/>
                <w:color w:val="000000"/>
                <w:sz w:val="16"/>
                <w:szCs w:val="16"/>
              </w:rPr>
              <w:t>685.893</w:t>
            </w:r>
          </w:p>
        </w:tc>
        <w:tc>
          <w:tcPr>
            <w:tcW w:w="240" w:type="pct"/>
            <w:tcBorders>
              <w:top w:val="nil"/>
              <w:left w:val="nil"/>
              <w:bottom w:val="nil"/>
              <w:right w:val="nil"/>
            </w:tcBorders>
            <w:shd w:val="clear" w:color="000000" w:fill="FFFFFF"/>
            <w:noWrap/>
            <w:vAlign w:val="center"/>
            <w:hideMark/>
          </w:tcPr>
          <w:p w14:paraId="5FD41F22" w14:textId="0CC18341" w:rsidR="0084382B" w:rsidRPr="00327985" w:rsidRDefault="0084382B" w:rsidP="0084382B">
            <w:pPr>
              <w:ind w:firstLineChars="100" w:firstLine="160"/>
              <w:jc w:val="right"/>
              <w:rPr>
                <w:rFonts w:ascii="Arial" w:hAnsi="Arial" w:cs="Arial"/>
                <w:color w:val="000000"/>
                <w:sz w:val="16"/>
                <w:szCs w:val="16"/>
              </w:rPr>
            </w:pPr>
          </w:p>
        </w:tc>
        <w:tc>
          <w:tcPr>
            <w:tcW w:w="850" w:type="pct"/>
            <w:tcBorders>
              <w:top w:val="nil"/>
              <w:left w:val="nil"/>
              <w:bottom w:val="nil"/>
              <w:right w:val="nil"/>
            </w:tcBorders>
            <w:shd w:val="clear" w:color="000000" w:fill="FFFFFF"/>
            <w:noWrap/>
            <w:vAlign w:val="center"/>
            <w:hideMark/>
          </w:tcPr>
          <w:p w14:paraId="67BB3D0E" w14:textId="2F99D409" w:rsidR="0084382B" w:rsidRPr="00327985" w:rsidRDefault="0084382B" w:rsidP="0084382B">
            <w:pPr>
              <w:ind w:firstLineChars="100" w:firstLine="160"/>
              <w:jc w:val="right"/>
              <w:rPr>
                <w:rFonts w:ascii="Arial" w:hAnsi="Arial" w:cs="Arial"/>
                <w:color w:val="000000"/>
                <w:sz w:val="16"/>
                <w:szCs w:val="16"/>
              </w:rPr>
            </w:pPr>
            <w:r w:rsidRPr="00327985">
              <w:rPr>
                <w:rFonts w:ascii="Arial" w:hAnsi="Arial" w:cs="Arial"/>
                <w:color w:val="000000"/>
                <w:sz w:val="16"/>
                <w:szCs w:val="16"/>
              </w:rPr>
              <w:t>685.893</w:t>
            </w:r>
          </w:p>
        </w:tc>
      </w:tr>
      <w:tr w:rsidR="0084382B" w:rsidRPr="00327985" w14:paraId="0ACBD104" w14:textId="77777777" w:rsidTr="00DF17FC">
        <w:trPr>
          <w:trHeight w:val="20"/>
        </w:trPr>
        <w:tc>
          <w:tcPr>
            <w:tcW w:w="1898" w:type="pct"/>
            <w:tcBorders>
              <w:top w:val="nil"/>
              <w:left w:val="nil"/>
              <w:bottom w:val="nil"/>
              <w:right w:val="nil"/>
            </w:tcBorders>
            <w:shd w:val="clear" w:color="000000" w:fill="FFFFFF"/>
            <w:noWrap/>
            <w:vAlign w:val="center"/>
            <w:hideMark/>
          </w:tcPr>
          <w:p w14:paraId="5D86EBDD" w14:textId="77777777" w:rsidR="0084382B" w:rsidRPr="00327985" w:rsidRDefault="0084382B" w:rsidP="0084382B">
            <w:pPr>
              <w:jc w:val="both"/>
              <w:rPr>
                <w:rFonts w:ascii="Arial" w:hAnsi="Arial" w:cs="Arial"/>
                <w:color w:val="000000"/>
                <w:sz w:val="16"/>
                <w:szCs w:val="16"/>
              </w:rPr>
            </w:pPr>
            <w:r w:rsidRPr="00327985">
              <w:rPr>
                <w:rFonts w:ascii="Arial" w:hAnsi="Arial" w:cs="Arial"/>
                <w:color w:val="000000"/>
                <w:sz w:val="16"/>
                <w:szCs w:val="16"/>
              </w:rPr>
              <w:t>Não circulante</w:t>
            </w:r>
          </w:p>
        </w:tc>
        <w:tc>
          <w:tcPr>
            <w:tcW w:w="921" w:type="pct"/>
            <w:tcBorders>
              <w:top w:val="nil"/>
              <w:left w:val="nil"/>
              <w:bottom w:val="single" w:sz="8" w:space="0" w:color="auto"/>
              <w:right w:val="nil"/>
            </w:tcBorders>
            <w:shd w:val="clear" w:color="000000" w:fill="FFFFFF"/>
            <w:noWrap/>
            <w:vAlign w:val="center"/>
            <w:hideMark/>
          </w:tcPr>
          <w:p w14:paraId="1C1372DA" w14:textId="21DD8904" w:rsidR="0084382B" w:rsidRPr="00327985" w:rsidRDefault="0084382B" w:rsidP="0084382B">
            <w:pPr>
              <w:ind w:firstLineChars="100" w:firstLine="160"/>
              <w:jc w:val="right"/>
              <w:rPr>
                <w:rFonts w:ascii="Arial" w:hAnsi="Arial" w:cs="Arial"/>
                <w:color w:val="000000"/>
                <w:sz w:val="16"/>
                <w:szCs w:val="16"/>
              </w:rPr>
            </w:pPr>
            <w:r w:rsidRPr="00327985">
              <w:rPr>
                <w:rFonts w:ascii="Arial" w:hAnsi="Arial" w:cs="Arial"/>
                <w:color w:val="000000"/>
                <w:sz w:val="16"/>
                <w:szCs w:val="16"/>
              </w:rPr>
              <w:t>608.562</w:t>
            </w:r>
          </w:p>
        </w:tc>
        <w:tc>
          <w:tcPr>
            <w:tcW w:w="240" w:type="pct"/>
            <w:tcBorders>
              <w:top w:val="nil"/>
              <w:left w:val="nil"/>
              <w:bottom w:val="nil"/>
              <w:right w:val="nil"/>
            </w:tcBorders>
            <w:shd w:val="clear" w:color="000000" w:fill="FFFFFF"/>
            <w:noWrap/>
            <w:vAlign w:val="center"/>
            <w:hideMark/>
          </w:tcPr>
          <w:p w14:paraId="3129C873" w14:textId="4ADE21F7" w:rsidR="0084382B" w:rsidRPr="00327985" w:rsidRDefault="0084382B" w:rsidP="0084382B">
            <w:pPr>
              <w:ind w:firstLineChars="100" w:firstLine="160"/>
              <w:jc w:val="right"/>
              <w:rPr>
                <w:rFonts w:ascii="Arial" w:hAnsi="Arial" w:cs="Arial"/>
                <w:color w:val="000000"/>
                <w:sz w:val="16"/>
                <w:szCs w:val="16"/>
              </w:rPr>
            </w:pPr>
          </w:p>
        </w:tc>
        <w:tc>
          <w:tcPr>
            <w:tcW w:w="850" w:type="pct"/>
            <w:tcBorders>
              <w:top w:val="nil"/>
              <w:left w:val="nil"/>
              <w:bottom w:val="single" w:sz="8" w:space="0" w:color="auto"/>
              <w:right w:val="nil"/>
            </w:tcBorders>
            <w:shd w:val="clear" w:color="000000" w:fill="FFFFFF"/>
            <w:noWrap/>
            <w:vAlign w:val="center"/>
            <w:hideMark/>
          </w:tcPr>
          <w:p w14:paraId="2AFBA08C" w14:textId="1B70432A" w:rsidR="0084382B" w:rsidRPr="00327985" w:rsidRDefault="0084382B" w:rsidP="0084382B">
            <w:pPr>
              <w:ind w:firstLineChars="100" w:firstLine="160"/>
              <w:jc w:val="right"/>
              <w:rPr>
                <w:rFonts w:ascii="Arial" w:hAnsi="Arial" w:cs="Arial"/>
                <w:color w:val="000000"/>
                <w:sz w:val="16"/>
                <w:szCs w:val="16"/>
              </w:rPr>
            </w:pPr>
            <w:r w:rsidRPr="00327985">
              <w:rPr>
                <w:rFonts w:ascii="Arial" w:hAnsi="Arial" w:cs="Arial"/>
                <w:color w:val="000000"/>
                <w:sz w:val="16"/>
                <w:szCs w:val="16"/>
              </w:rPr>
              <w:t>238.836</w:t>
            </w:r>
          </w:p>
        </w:tc>
        <w:tc>
          <w:tcPr>
            <w:tcW w:w="240" w:type="pct"/>
            <w:tcBorders>
              <w:top w:val="nil"/>
              <w:left w:val="nil"/>
              <w:bottom w:val="nil"/>
              <w:right w:val="nil"/>
            </w:tcBorders>
            <w:shd w:val="clear" w:color="000000" w:fill="FFFFFF"/>
            <w:noWrap/>
            <w:vAlign w:val="center"/>
            <w:hideMark/>
          </w:tcPr>
          <w:p w14:paraId="124ADA40" w14:textId="3CCD65EB" w:rsidR="0084382B" w:rsidRPr="00327985" w:rsidRDefault="0084382B" w:rsidP="0084382B">
            <w:pPr>
              <w:ind w:firstLineChars="100" w:firstLine="160"/>
              <w:jc w:val="right"/>
              <w:rPr>
                <w:rFonts w:ascii="Arial" w:hAnsi="Arial" w:cs="Arial"/>
                <w:color w:val="000000"/>
                <w:sz w:val="16"/>
                <w:szCs w:val="16"/>
              </w:rPr>
            </w:pPr>
          </w:p>
        </w:tc>
        <w:tc>
          <w:tcPr>
            <w:tcW w:w="850" w:type="pct"/>
            <w:tcBorders>
              <w:top w:val="nil"/>
              <w:left w:val="nil"/>
              <w:bottom w:val="single" w:sz="8" w:space="0" w:color="auto"/>
              <w:right w:val="nil"/>
            </w:tcBorders>
            <w:shd w:val="clear" w:color="000000" w:fill="FFFFFF"/>
            <w:noWrap/>
            <w:vAlign w:val="center"/>
            <w:hideMark/>
          </w:tcPr>
          <w:p w14:paraId="5CA3965A" w14:textId="3A03F102" w:rsidR="0084382B" w:rsidRPr="00327985" w:rsidRDefault="0084382B" w:rsidP="0084382B">
            <w:pPr>
              <w:ind w:firstLineChars="100" w:firstLine="160"/>
              <w:jc w:val="right"/>
              <w:rPr>
                <w:rFonts w:ascii="Arial" w:hAnsi="Arial" w:cs="Arial"/>
                <w:color w:val="000000"/>
                <w:sz w:val="16"/>
                <w:szCs w:val="16"/>
              </w:rPr>
            </w:pPr>
            <w:r w:rsidRPr="00327985">
              <w:rPr>
                <w:rFonts w:ascii="Arial" w:hAnsi="Arial" w:cs="Arial"/>
                <w:color w:val="000000"/>
                <w:sz w:val="16"/>
                <w:szCs w:val="16"/>
              </w:rPr>
              <w:t>238.836</w:t>
            </w:r>
          </w:p>
        </w:tc>
      </w:tr>
      <w:tr w:rsidR="0084382B" w:rsidRPr="00327985" w14:paraId="10DE2469" w14:textId="77777777" w:rsidTr="00DF17FC">
        <w:trPr>
          <w:trHeight w:val="20"/>
        </w:trPr>
        <w:tc>
          <w:tcPr>
            <w:tcW w:w="1898" w:type="pct"/>
            <w:tcBorders>
              <w:top w:val="nil"/>
              <w:left w:val="nil"/>
              <w:bottom w:val="nil"/>
              <w:right w:val="nil"/>
            </w:tcBorders>
            <w:shd w:val="clear" w:color="000000" w:fill="FFFFFF"/>
            <w:noWrap/>
            <w:vAlign w:val="center"/>
            <w:hideMark/>
          </w:tcPr>
          <w:p w14:paraId="481E4385" w14:textId="77777777" w:rsidR="0084382B" w:rsidRPr="00327985" w:rsidRDefault="0084382B" w:rsidP="0084382B">
            <w:pPr>
              <w:jc w:val="both"/>
              <w:rPr>
                <w:rFonts w:ascii="Arial" w:hAnsi="Arial" w:cs="Arial"/>
                <w:color w:val="000000"/>
                <w:sz w:val="16"/>
                <w:szCs w:val="16"/>
              </w:rPr>
            </w:pPr>
            <w:r w:rsidRPr="00327985">
              <w:rPr>
                <w:rFonts w:ascii="Arial" w:hAnsi="Arial" w:cs="Arial"/>
                <w:color w:val="000000"/>
                <w:sz w:val="16"/>
                <w:szCs w:val="16"/>
              </w:rPr>
              <w:t> </w:t>
            </w:r>
          </w:p>
        </w:tc>
        <w:tc>
          <w:tcPr>
            <w:tcW w:w="921" w:type="pct"/>
            <w:tcBorders>
              <w:top w:val="nil"/>
              <w:left w:val="nil"/>
              <w:bottom w:val="nil"/>
              <w:right w:val="nil"/>
            </w:tcBorders>
            <w:shd w:val="clear" w:color="000000" w:fill="FFFFFF"/>
            <w:noWrap/>
            <w:vAlign w:val="center"/>
            <w:hideMark/>
          </w:tcPr>
          <w:p w14:paraId="4C112094" w14:textId="4441B0A5" w:rsidR="0084382B" w:rsidRPr="00327985" w:rsidRDefault="0084382B" w:rsidP="0084382B">
            <w:pPr>
              <w:ind w:firstLineChars="100" w:firstLine="160"/>
              <w:jc w:val="right"/>
              <w:rPr>
                <w:rFonts w:ascii="Arial" w:hAnsi="Arial" w:cs="Arial"/>
                <w:color w:val="000000"/>
                <w:sz w:val="16"/>
                <w:szCs w:val="16"/>
              </w:rPr>
            </w:pPr>
          </w:p>
        </w:tc>
        <w:tc>
          <w:tcPr>
            <w:tcW w:w="240" w:type="pct"/>
            <w:tcBorders>
              <w:top w:val="nil"/>
              <w:left w:val="nil"/>
              <w:bottom w:val="nil"/>
              <w:right w:val="nil"/>
            </w:tcBorders>
            <w:shd w:val="clear" w:color="000000" w:fill="FFFFFF"/>
            <w:noWrap/>
            <w:vAlign w:val="center"/>
            <w:hideMark/>
          </w:tcPr>
          <w:p w14:paraId="481BB0BF" w14:textId="27227865" w:rsidR="0084382B" w:rsidRPr="00327985" w:rsidRDefault="0084382B" w:rsidP="0084382B">
            <w:pPr>
              <w:ind w:firstLineChars="100" w:firstLine="160"/>
              <w:jc w:val="right"/>
              <w:rPr>
                <w:rFonts w:ascii="Arial" w:hAnsi="Arial" w:cs="Arial"/>
                <w:color w:val="000000"/>
                <w:sz w:val="16"/>
                <w:szCs w:val="16"/>
              </w:rPr>
            </w:pPr>
          </w:p>
        </w:tc>
        <w:tc>
          <w:tcPr>
            <w:tcW w:w="850" w:type="pct"/>
            <w:tcBorders>
              <w:top w:val="nil"/>
              <w:left w:val="nil"/>
              <w:bottom w:val="nil"/>
              <w:right w:val="nil"/>
            </w:tcBorders>
            <w:shd w:val="clear" w:color="000000" w:fill="FFFFFF"/>
            <w:noWrap/>
            <w:vAlign w:val="center"/>
            <w:hideMark/>
          </w:tcPr>
          <w:p w14:paraId="69586733" w14:textId="707174FC" w:rsidR="0084382B" w:rsidRPr="00327985" w:rsidRDefault="0084382B" w:rsidP="0084382B">
            <w:pPr>
              <w:ind w:firstLineChars="100" w:firstLine="160"/>
              <w:jc w:val="right"/>
              <w:rPr>
                <w:rFonts w:ascii="Arial" w:hAnsi="Arial" w:cs="Arial"/>
                <w:color w:val="000000"/>
                <w:sz w:val="16"/>
                <w:szCs w:val="16"/>
              </w:rPr>
            </w:pPr>
          </w:p>
        </w:tc>
        <w:tc>
          <w:tcPr>
            <w:tcW w:w="240" w:type="pct"/>
            <w:tcBorders>
              <w:top w:val="nil"/>
              <w:left w:val="nil"/>
              <w:bottom w:val="nil"/>
              <w:right w:val="nil"/>
            </w:tcBorders>
            <w:shd w:val="clear" w:color="000000" w:fill="FFFFFF"/>
            <w:noWrap/>
            <w:vAlign w:val="center"/>
            <w:hideMark/>
          </w:tcPr>
          <w:p w14:paraId="7F7C0B3B" w14:textId="4BA1CD86" w:rsidR="0084382B" w:rsidRPr="00327985" w:rsidRDefault="0084382B" w:rsidP="0084382B">
            <w:pPr>
              <w:ind w:firstLineChars="100" w:firstLine="160"/>
              <w:jc w:val="right"/>
              <w:rPr>
                <w:rFonts w:ascii="Arial" w:hAnsi="Arial" w:cs="Arial"/>
                <w:color w:val="000000"/>
                <w:sz w:val="16"/>
                <w:szCs w:val="16"/>
              </w:rPr>
            </w:pPr>
          </w:p>
        </w:tc>
        <w:tc>
          <w:tcPr>
            <w:tcW w:w="850" w:type="pct"/>
            <w:tcBorders>
              <w:top w:val="nil"/>
              <w:left w:val="nil"/>
              <w:bottom w:val="nil"/>
              <w:right w:val="nil"/>
            </w:tcBorders>
            <w:shd w:val="clear" w:color="000000" w:fill="FFFFFF"/>
            <w:noWrap/>
            <w:vAlign w:val="center"/>
            <w:hideMark/>
          </w:tcPr>
          <w:p w14:paraId="54C7D25D" w14:textId="19566FC3" w:rsidR="0084382B" w:rsidRPr="00327985" w:rsidRDefault="0084382B" w:rsidP="0084382B">
            <w:pPr>
              <w:ind w:firstLineChars="100" w:firstLine="160"/>
              <w:jc w:val="right"/>
              <w:rPr>
                <w:rFonts w:ascii="Arial" w:hAnsi="Arial" w:cs="Arial"/>
                <w:color w:val="000000"/>
                <w:sz w:val="16"/>
                <w:szCs w:val="16"/>
              </w:rPr>
            </w:pPr>
          </w:p>
        </w:tc>
      </w:tr>
      <w:tr w:rsidR="0084382B" w:rsidRPr="00327985" w14:paraId="61ED784E" w14:textId="77777777" w:rsidTr="00DF17FC">
        <w:trPr>
          <w:trHeight w:val="20"/>
        </w:trPr>
        <w:tc>
          <w:tcPr>
            <w:tcW w:w="1898" w:type="pct"/>
            <w:tcBorders>
              <w:top w:val="nil"/>
              <w:left w:val="nil"/>
              <w:bottom w:val="nil"/>
              <w:right w:val="nil"/>
            </w:tcBorders>
            <w:shd w:val="clear" w:color="000000" w:fill="FFFFFF"/>
            <w:noWrap/>
            <w:vAlign w:val="center"/>
            <w:hideMark/>
          </w:tcPr>
          <w:p w14:paraId="352795D4" w14:textId="77777777" w:rsidR="0084382B" w:rsidRPr="00327985" w:rsidRDefault="0084382B" w:rsidP="0084382B">
            <w:pPr>
              <w:jc w:val="both"/>
              <w:rPr>
                <w:rFonts w:ascii="Arial" w:hAnsi="Arial" w:cs="Arial"/>
                <w:color w:val="000000"/>
                <w:sz w:val="16"/>
                <w:szCs w:val="16"/>
              </w:rPr>
            </w:pPr>
            <w:r w:rsidRPr="00327985">
              <w:rPr>
                <w:rFonts w:ascii="Arial" w:hAnsi="Arial" w:cs="Arial"/>
                <w:color w:val="000000"/>
                <w:sz w:val="16"/>
                <w:szCs w:val="16"/>
              </w:rPr>
              <w:t> </w:t>
            </w:r>
          </w:p>
        </w:tc>
        <w:tc>
          <w:tcPr>
            <w:tcW w:w="921" w:type="pct"/>
            <w:tcBorders>
              <w:top w:val="nil"/>
              <w:left w:val="nil"/>
              <w:bottom w:val="double" w:sz="6" w:space="0" w:color="auto"/>
              <w:right w:val="nil"/>
            </w:tcBorders>
            <w:shd w:val="clear" w:color="000000" w:fill="FFFFFF"/>
            <w:noWrap/>
            <w:vAlign w:val="center"/>
            <w:hideMark/>
          </w:tcPr>
          <w:p w14:paraId="4AABBD02" w14:textId="3EA066EB" w:rsidR="0084382B" w:rsidRPr="00327985" w:rsidRDefault="0084382B" w:rsidP="0084382B">
            <w:pPr>
              <w:jc w:val="right"/>
              <w:rPr>
                <w:rFonts w:ascii="Arial" w:hAnsi="Arial" w:cs="Arial"/>
                <w:color w:val="000000"/>
                <w:sz w:val="16"/>
                <w:szCs w:val="16"/>
              </w:rPr>
            </w:pPr>
            <w:r w:rsidRPr="00327985">
              <w:rPr>
                <w:rFonts w:ascii="Arial" w:hAnsi="Arial" w:cs="Arial"/>
                <w:color w:val="000000"/>
                <w:sz w:val="16"/>
                <w:szCs w:val="16"/>
              </w:rPr>
              <w:t>1.066.974</w:t>
            </w:r>
          </w:p>
        </w:tc>
        <w:tc>
          <w:tcPr>
            <w:tcW w:w="240" w:type="pct"/>
            <w:tcBorders>
              <w:top w:val="nil"/>
              <w:left w:val="nil"/>
              <w:bottom w:val="nil"/>
              <w:right w:val="nil"/>
            </w:tcBorders>
            <w:shd w:val="clear" w:color="000000" w:fill="FFFFFF"/>
            <w:noWrap/>
            <w:vAlign w:val="center"/>
            <w:hideMark/>
          </w:tcPr>
          <w:p w14:paraId="397ECB25" w14:textId="2A992821" w:rsidR="0084382B" w:rsidRPr="00327985" w:rsidRDefault="0084382B" w:rsidP="0084382B">
            <w:pPr>
              <w:jc w:val="right"/>
              <w:rPr>
                <w:rFonts w:ascii="Arial" w:hAnsi="Arial" w:cs="Arial"/>
                <w:color w:val="000000"/>
                <w:sz w:val="16"/>
                <w:szCs w:val="16"/>
              </w:rPr>
            </w:pPr>
          </w:p>
        </w:tc>
        <w:tc>
          <w:tcPr>
            <w:tcW w:w="850" w:type="pct"/>
            <w:tcBorders>
              <w:top w:val="nil"/>
              <w:left w:val="nil"/>
              <w:bottom w:val="double" w:sz="6" w:space="0" w:color="auto"/>
              <w:right w:val="nil"/>
            </w:tcBorders>
            <w:shd w:val="clear" w:color="000000" w:fill="FFFFFF"/>
            <w:noWrap/>
            <w:vAlign w:val="center"/>
            <w:hideMark/>
          </w:tcPr>
          <w:p w14:paraId="504426FA" w14:textId="48A79A41" w:rsidR="0084382B" w:rsidRPr="00327985" w:rsidRDefault="0084382B" w:rsidP="0084382B">
            <w:pPr>
              <w:jc w:val="right"/>
              <w:rPr>
                <w:rFonts w:ascii="Arial" w:hAnsi="Arial" w:cs="Arial"/>
                <w:color w:val="000000"/>
                <w:sz w:val="16"/>
                <w:szCs w:val="16"/>
              </w:rPr>
            </w:pPr>
            <w:r w:rsidRPr="00327985">
              <w:rPr>
                <w:rFonts w:ascii="Arial" w:hAnsi="Arial" w:cs="Arial"/>
                <w:color w:val="000000"/>
                <w:sz w:val="16"/>
                <w:szCs w:val="16"/>
              </w:rPr>
              <w:t>924.729</w:t>
            </w:r>
          </w:p>
        </w:tc>
        <w:tc>
          <w:tcPr>
            <w:tcW w:w="240" w:type="pct"/>
            <w:tcBorders>
              <w:top w:val="nil"/>
              <w:left w:val="nil"/>
              <w:bottom w:val="nil"/>
              <w:right w:val="nil"/>
            </w:tcBorders>
            <w:shd w:val="clear" w:color="000000" w:fill="FFFFFF"/>
            <w:noWrap/>
            <w:vAlign w:val="center"/>
            <w:hideMark/>
          </w:tcPr>
          <w:p w14:paraId="61982B2C" w14:textId="60D58FF8" w:rsidR="0084382B" w:rsidRPr="00327985" w:rsidRDefault="0084382B" w:rsidP="0084382B">
            <w:pPr>
              <w:jc w:val="right"/>
              <w:rPr>
                <w:rFonts w:ascii="Arial" w:hAnsi="Arial" w:cs="Arial"/>
                <w:color w:val="000000"/>
                <w:sz w:val="16"/>
                <w:szCs w:val="16"/>
              </w:rPr>
            </w:pPr>
          </w:p>
        </w:tc>
        <w:tc>
          <w:tcPr>
            <w:tcW w:w="850" w:type="pct"/>
            <w:tcBorders>
              <w:top w:val="nil"/>
              <w:left w:val="nil"/>
              <w:bottom w:val="double" w:sz="6" w:space="0" w:color="auto"/>
              <w:right w:val="nil"/>
            </w:tcBorders>
            <w:shd w:val="clear" w:color="000000" w:fill="FFFFFF"/>
            <w:noWrap/>
            <w:vAlign w:val="center"/>
            <w:hideMark/>
          </w:tcPr>
          <w:p w14:paraId="25BD1579" w14:textId="6DFED57B" w:rsidR="0084382B" w:rsidRPr="00327985" w:rsidRDefault="0084382B" w:rsidP="0084382B">
            <w:pPr>
              <w:jc w:val="right"/>
              <w:rPr>
                <w:rFonts w:ascii="Arial" w:hAnsi="Arial" w:cs="Arial"/>
                <w:color w:val="000000"/>
                <w:sz w:val="16"/>
                <w:szCs w:val="16"/>
              </w:rPr>
            </w:pPr>
            <w:r w:rsidRPr="00327985">
              <w:rPr>
                <w:rFonts w:ascii="Arial" w:hAnsi="Arial" w:cs="Arial"/>
                <w:color w:val="000000"/>
                <w:sz w:val="16"/>
                <w:szCs w:val="16"/>
              </w:rPr>
              <w:t>924.729</w:t>
            </w:r>
          </w:p>
        </w:tc>
      </w:tr>
    </w:tbl>
    <w:p w14:paraId="20013C31" w14:textId="77777777" w:rsidR="00327773" w:rsidRPr="00327985" w:rsidRDefault="00327773">
      <w:pPr>
        <w:rPr>
          <w:rFonts w:ascii="Georgia" w:hAnsi="Georgia" w:cs="Arial"/>
          <w:bCs/>
        </w:rPr>
      </w:pPr>
    </w:p>
    <w:p w14:paraId="6661FE32" w14:textId="092DE918" w:rsidR="003E1D12" w:rsidRPr="00327985" w:rsidRDefault="00464B1F" w:rsidP="00A56BF5">
      <w:pPr>
        <w:pStyle w:val="PargrafodaLista"/>
        <w:numPr>
          <w:ilvl w:val="1"/>
          <w:numId w:val="23"/>
        </w:numPr>
        <w:ind w:left="567" w:hanging="567"/>
        <w:rPr>
          <w:rFonts w:ascii="Georgia" w:hAnsi="Georgia" w:cs="Arial"/>
          <w:bCs/>
          <w:sz w:val="16"/>
          <w:szCs w:val="16"/>
        </w:rPr>
      </w:pPr>
      <w:r w:rsidRPr="00327985">
        <w:rPr>
          <w:rFonts w:ascii="Georgia" w:hAnsi="Georgia" w:cs="Arial"/>
          <w:bCs/>
          <w:sz w:val="16"/>
          <w:szCs w:val="16"/>
        </w:rPr>
        <w:t>Aplicações financeiras d</w:t>
      </w:r>
      <w:r w:rsidR="00CA6CC8" w:rsidRPr="00327985">
        <w:rPr>
          <w:rFonts w:ascii="Georgia" w:hAnsi="Georgia" w:cs="Arial"/>
          <w:bCs/>
          <w:sz w:val="16"/>
          <w:szCs w:val="16"/>
        </w:rPr>
        <w:t>a Companhia</w:t>
      </w:r>
      <w:r w:rsidRPr="00327985">
        <w:rPr>
          <w:rFonts w:ascii="Georgia" w:hAnsi="Georgia" w:cs="Arial"/>
          <w:bCs/>
          <w:sz w:val="16"/>
          <w:szCs w:val="16"/>
        </w:rPr>
        <w:t xml:space="preserve"> em CDB</w:t>
      </w:r>
      <w:r w:rsidR="000D2AFC" w:rsidRPr="00327985">
        <w:rPr>
          <w:rFonts w:ascii="Georgia" w:hAnsi="Georgia" w:cs="Arial"/>
          <w:bCs/>
          <w:sz w:val="16"/>
          <w:szCs w:val="16"/>
        </w:rPr>
        <w:t xml:space="preserve"> </w:t>
      </w:r>
      <w:r w:rsidRPr="00327985">
        <w:rPr>
          <w:rFonts w:ascii="Georgia" w:hAnsi="Georgia" w:cs="Arial"/>
          <w:bCs/>
          <w:sz w:val="16"/>
          <w:szCs w:val="16"/>
        </w:rPr>
        <w:t>com carência</w:t>
      </w:r>
      <w:r w:rsidR="00065F95" w:rsidRPr="00327985">
        <w:rPr>
          <w:rFonts w:ascii="Georgia" w:hAnsi="Georgia" w:cs="Arial"/>
          <w:bCs/>
          <w:sz w:val="16"/>
          <w:szCs w:val="16"/>
        </w:rPr>
        <w:t xml:space="preserve"> acima de três meses</w:t>
      </w:r>
      <w:r w:rsidR="00A6743C" w:rsidRPr="00327985">
        <w:rPr>
          <w:rFonts w:ascii="Georgia" w:hAnsi="Georgia"/>
          <w:sz w:val="16"/>
          <w:szCs w:val="16"/>
        </w:rPr>
        <w:t>.</w:t>
      </w:r>
      <w:r w:rsidRPr="00327985">
        <w:rPr>
          <w:rFonts w:ascii="Georgia" w:hAnsi="Georgia" w:cs="Arial"/>
          <w:bCs/>
          <w:sz w:val="16"/>
          <w:szCs w:val="16"/>
        </w:rPr>
        <w:t xml:space="preserve"> A gestão de caixa busca compatibilizar a necessidade de liquidez da </w:t>
      </w:r>
      <w:r w:rsidR="00C47C46" w:rsidRPr="00327985">
        <w:rPr>
          <w:rFonts w:ascii="Georgia" w:hAnsi="Georgia" w:cs="Arial"/>
          <w:bCs/>
          <w:sz w:val="16"/>
          <w:szCs w:val="16"/>
        </w:rPr>
        <w:t>Companhia</w:t>
      </w:r>
      <w:r w:rsidRPr="00327985">
        <w:rPr>
          <w:rFonts w:ascii="Georgia" w:hAnsi="Georgia" w:cs="Arial"/>
          <w:bCs/>
          <w:sz w:val="16"/>
          <w:szCs w:val="16"/>
        </w:rPr>
        <w:t xml:space="preserve"> e oportunidades de aplicações com maiores rendimentos.</w:t>
      </w:r>
    </w:p>
    <w:p w14:paraId="42C758A3" w14:textId="77777777" w:rsidR="00231868" w:rsidRPr="00327985" w:rsidRDefault="00231868" w:rsidP="000A17F7">
      <w:pPr>
        <w:rPr>
          <w:rFonts w:ascii="Georgia" w:hAnsi="Georgia" w:cs="Arial"/>
          <w:bCs/>
        </w:rPr>
      </w:pPr>
    </w:p>
    <w:tbl>
      <w:tblPr>
        <w:tblW w:w="5000" w:type="pct"/>
        <w:tblCellMar>
          <w:left w:w="70" w:type="dxa"/>
          <w:right w:w="70" w:type="dxa"/>
        </w:tblCellMar>
        <w:tblLook w:val="04A0" w:firstRow="1" w:lastRow="0" w:firstColumn="1" w:lastColumn="0" w:noHBand="0" w:noVBand="1"/>
      </w:tblPr>
      <w:tblGrid>
        <w:gridCol w:w="1090"/>
        <w:gridCol w:w="1635"/>
        <w:gridCol w:w="146"/>
        <w:gridCol w:w="1636"/>
        <w:gridCol w:w="185"/>
        <w:gridCol w:w="1305"/>
        <w:gridCol w:w="396"/>
        <w:gridCol w:w="1222"/>
        <w:gridCol w:w="396"/>
        <w:gridCol w:w="1226"/>
      </w:tblGrid>
      <w:tr w:rsidR="0084382B" w:rsidRPr="00327985" w14:paraId="527CA8C4" w14:textId="77777777" w:rsidTr="00DF17FC">
        <w:trPr>
          <w:trHeight w:val="20"/>
        </w:trPr>
        <w:tc>
          <w:tcPr>
            <w:tcW w:w="592" w:type="pct"/>
            <w:tcBorders>
              <w:top w:val="nil"/>
              <w:left w:val="nil"/>
              <w:bottom w:val="nil"/>
              <w:right w:val="nil"/>
            </w:tcBorders>
            <w:shd w:val="clear" w:color="000000" w:fill="FFFFFF"/>
            <w:noWrap/>
            <w:vAlign w:val="bottom"/>
            <w:hideMark/>
          </w:tcPr>
          <w:p w14:paraId="487BF6F3" w14:textId="77777777" w:rsidR="0084382B" w:rsidRPr="00327985" w:rsidRDefault="0084382B" w:rsidP="0084382B">
            <w:pPr>
              <w:rPr>
                <w:rFonts w:ascii="Arial" w:hAnsi="Arial" w:cs="Arial"/>
                <w:color w:val="000000"/>
                <w:sz w:val="16"/>
                <w:szCs w:val="16"/>
              </w:rPr>
            </w:pPr>
            <w:r w:rsidRPr="00327985">
              <w:rPr>
                <w:rFonts w:ascii="Arial" w:hAnsi="Arial" w:cs="Arial"/>
                <w:color w:val="000000"/>
                <w:sz w:val="16"/>
                <w:szCs w:val="16"/>
              </w:rPr>
              <w:t> </w:t>
            </w:r>
          </w:p>
        </w:tc>
        <w:tc>
          <w:tcPr>
            <w:tcW w:w="1847" w:type="pct"/>
            <w:gridSpan w:val="3"/>
            <w:tcBorders>
              <w:top w:val="nil"/>
              <w:left w:val="nil"/>
              <w:bottom w:val="single" w:sz="8" w:space="0" w:color="auto"/>
              <w:right w:val="nil"/>
            </w:tcBorders>
            <w:vAlign w:val="center"/>
            <w:hideMark/>
          </w:tcPr>
          <w:p w14:paraId="56BD9155" w14:textId="77777777" w:rsidR="0084382B" w:rsidRPr="00327985" w:rsidRDefault="0084382B" w:rsidP="0084382B">
            <w:pPr>
              <w:jc w:val="center"/>
              <w:rPr>
                <w:rFonts w:ascii="Arial" w:hAnsi="Arial" w:cs="Arial"/>
                <w:b/>
                <w:bCs/>
                <w:color w:val="000000"/>
                <w:sz w:val="16"/>
                <w:szCs w:val="16"/>
              </w:rPr>
            </w:pPr>
            <w:r w:rsidRPr="00327985">
              <w:rPr>
                <w:rFonts w:ascii="Arial" w:hAnsi="Arial" w:cs="Arial"/>
                <w:b/>
                <w:bCs/>
                <w:color w:val="000000"/>
                <w:sz w:val="16"/>
                <w:szCs w:val="16"/>
              </w:rPr>
              <w:t>Intervalo de remuneração - consolidado</w:t>
            </w:r>
          </w:p>
        </w:tc>
        <w:tc>
          <w:tcPr>
            <w:tcW w:w="93" w:type="pct"/>
            <w:tcBorders>
              <w:top w:val="nil"/>
              <w:left w:val="nil"/>
              <w:bottom w:val="nil"/>
              <w:right w:val="nil"/>
            </w:tcBorders>
            <w:shd w:val="clear" w:color="000000" w:fill="FFFFFF"/>
            <w:noWrap/>
            <w:vAlign w:val="bottom"/>
            <w:hideMark/>
          </w:tcPr>
          <w:p w14:paraId="417D478A" w14:textId="77777777" w:rsidR="0084382B" w:rsidRPr="00327985" w:rsidRDefault="0084382B" w:rsidP="0084382B">
            <w:pPr>
              <w:rPr>
                <w:rFonts w:ascii="Arial" w:hAnsi="Arial" w:cs="Arial"/>
                <w:color w:val="000000"/>
                <w:sz w:val="16"/>
                <w:szCs w:val="16"/>
              </w:rPr>
            </w:pPr>
            <w:r w:rsidRPr="00327985">
              <w:rPr>
                <w:rFonts w:ascii="Arial" w:hAnsi="Arial" w:cs="Arial"/>
                <w:color w:val="000000"/>
                <w:sz w:val="16"/>
                <w:szCs w:val="16"/>
              </w:rPr>
              <w:t> </w:t>
            </w:r>
          </w:p>
        </w:tc>
        <w:tc>
          <w:tcPr>
            <w:tcW w:w="2468" w:type="pct"/>
            <w:gridSpan w:val="5"/>
            <w:tcBorders>
              <w:top w:val="nil"/>
              <w:left w:val="nil"/>
              <w:bottom w:val="single" w:sz="8" w:space="0" w:color="auto"/>
              <w:right w:val="nil"/>
            </w:tcBorders>
            <w:shd w:val="clear" w:color="000000" w:fill="FFFFFF"/>
            <w:vAlign w:val="center"/>
            <w:hideMark/>
          </w:tcPr>
          <w:p w14:paraId="7E2E54EB" w14:textId="77777777" w:rsidR="0084382B" w:rsidRPr="00327985" w:rsidRDefault="0084382B" w:rsidP="0084382B">
            <w:pPr>
              <w:jc w:val="right"/>
              <w:rPr>
                <w:rFonts w:ascii="Arial" w:hAnsi="Arial" w:cs="Arial"/>
                <w:b/>
                <w:bCs/>
                <w:color w:val="000000"/>
                <w:sz w:val="16"/>
                <w:szCs w:val="16"/>
              </w:rPr>
            </w:pPr>
            <w:r w:rsidRPr="00327985">
              <w:rPr>
                <w:rFonts w:ascii="Arial" w:hAnsi="Arial" w:cs="Arial"/>
                <w:b/>
                <w:bCs/>
                <w:color w:val="000000"/>
                <w:sz w:val="16"/>
                <w:szCs w:val="16"/>
              </w:rPr>
              <w:t>Saldos aplicados em</w:t>
            </w:r>
          </w:p>
        </w:tc>
      </w:tr>
      <w:tr w:rsidR="0084382B" w:rsidRPr="00327985" w14:paraId="55F97E2A" w14:textId="77777777" w:rsidTr="00DF17FC">
        <w:trPr>
          <w:trHeight w:val="20"/>
        </w:trPr>
        <w:tc>
          <w:tcPr>
            <w:tcW w:w="592" w:type="pct"/>
            <w:tcBorders>
              <w:top w:val="nil"/>
              <w:left w:val="nil"/>
              <w:bottom w:val="nil"/>
              <w:right w:val="nil"/>
            </w:tcBorders>
            <w:shd w:val="clear" w:color="000000" w:fill="FFFFFF"/>
            <w:noWrap/>
            <w:vAlign w:val="bottom"/>
            <w:hideMark/>
          </w:tcPr>
          <w:p w14:paraId="1363488A" w14:textId="77777777" w:rsidR="0084382B" w:rsidRPr="00327985" w:rsidRDefault="0084382B" w:rsidP="0084382B">
            <w:pPr>
              <w:rPr>
                <w:rFonts w:ascii="Arial" w:hAnsi="Arial" w:cs="Arial"/>
                <w:color w:val="000000"/>
                <w:sz w:val="16"/>
                <w:szCs w:val="16"/>
              </w:rPr>
            </w:pPr>
            <w:r w:rsidRPr="00327985">
              <w:rPr>
                <w:rFonts w:ascii="Arial" w:hAnsi="Arial" w:cs="Arial"/>
                <w:color w:val="000000"/>
                <w:sz w:val="16"/>
                <w:szCs w:val="16"/>
              </w:rPr>
              <w:t> </w:t>
            </w:r>
          </w:p>
        </w:tc>
        <w:tc>
          <w:tcPr>
            <w:tcW w:w="887" w:type="pct"/>
            <w:tcBorders>
              <w:top w:val="nil"/>
              <w:left w:val="nil"/>
              <w:bottom w:val="nil"/>
              <w:right w:val="nil"/>
            </w:tcBorders>
            <w:vAlign w:val="center"/>
            <w:hideMark/>
          </w:tcPr>
          <w:p w14:paraId="62E287BC" w14:textId="77777777" w:rsidR="0084382B" w:rsidRPr="00327985" w:rsidRDefault="0084382B" w:rsidP="0084382B">
            <w:pPr>
              <w:rPr>
                <w:rFonts w:ascii="Arial" w:hAnsi="Arial" w:cs="Arial"/>
                <w:color w:val="000000"/>
                <w:sz w:val="16"/>
                <w:szCs w:val="16"/>
              </w:rPr>
            </w:pPr>
          </w:p>
        </w:tc>
        <w:tc>
          <w:tcPr>
            <w:tcW w:w="73" w:type="pct"/>
            <w:tcBorders>
              <w:top w:val="nil"/>
              <w:left w:val="nil"/>
              <w:bottom w:val="nil"/>
              <w:right w:val="nil"/>
            </w:tcBorders>
            <w:vAlign w:val="center"/>
            <w:hideMark/>
          </w:tcPr>
          <w:p w14:paraId="277E1A94" w14:textId="77777777" w:rsidR="0084382B" w:rsidRPr="00327985" w:rsidRDefault="0084382B" w:rsidP="0084382B">
            <w:pPr>
              <w:jc w:val="center"/>
              <w:rPr>
                <w:rFonts w:ascii="Arial" w:hAnsi="Arial" w:cs="Arial"/>
                <w:sz w:val="16"/>
                <w:szCs w:val="16"/>
              </w:rPr>
            </w:pPr>
          </w:p>
        </w:tc>
        <w:tc>
          <w:tcPr>
            <w:tcW w:w="887" w:type="pct"/>
            <w:tcBorders>
              <w:top w:val="nil"/>
              <w:left w:val="nil"/>
              <w:bottom w:val="nil"/>
              <w:right w:val="nil"/>
            </w:tcBorders>
            <w:vAlign w:val="center"/>
            <w:hideMark/>
          </w:tcPr>
          <w:p w14:paraId="2BCE6D18" w14:textId="77777777" w:rsidR="0084382B" w:rsidRPr="00327985" w:rsidRDefault="0084382B" w:rsidP="0084382B">
            <w:pPr>
              <w:jc w:val="center"/>
              <w:rPr>
                <w:rFonts w:ascii="Arial" w:hAnsi="Arial" w:cs="Arial"/>
                <w:sz w:val="16"/>
                <w:szCs w:val="16"/>
              </w:rPr>
            </w:pPr>
          </w:p>
        </w:tc>
        <w:tc>
          <w:tcPr>
            <w:tcW w:w="93" w:type="pct"/>
            <w:tcBorders>
              <w:top w:val="nil"/>
              <w:left w:val="nil"/>
              <w:bottom w:val="nil"/>
              <w:right w:val="nil"/>
            </w:tcBorders>
            <w:shd w:val="clear" w:color="000000" w:fill="FFFFFF"/>
            <w:noWrap/>
            <w:vAlign w:val="bottom"/>
            <w:hideMark/>
          </w:tcPr>
          <w:p w14:paraId="293BF694" w14:textId="77777777" w:rsidR="0084382B" w:rsidRPr="00327985" w:rsidRDefault="0084382B" w:rsidP="0084382B">
            <w:pPr>
              <w:rPr>
                <w:rFonts w:ascii="Arial" w:hAnsi="Arial" w:cs="Arial"/>
                <w:color w:val="000000"/>
                <w:sz w:val="16"/>
                <w:szCs w:val="16"/>
              </w:rPr>
            </w:pPr>
            <w:r w:rsidRPr="00327985">
              <w:rPr>
                <w:rFonts w:ascii="Arial" w:hAnsi="Arial" w:cs="Arial"/>
                <w:color w:val="000000"/>
                <w:sz w:val="16"/>
                <w:szCs w:val="16"/>
              </w:rPr>
              <w:t> </w:t>
            </w:r>
          </w:p>
        </w:tc>
        <w:tc>
          <w:tcPr>
            <w:tcW w:w="708" w:type="pct"/>
            <w:tcBorders>
              <w:top w:val="nil"/>
              <w:left w:val="nil"/>
              <w:bottom w:val="nil"/>
              <w:right w:val="nil"/>
            </w:tcBorders>
            <w:shd w:val="clear" w:color="000000" w:fill="FFFFFF"/>
            <w:vAlign w:val="center"/>
            <w:hideMark/>
          </w:tcPr>
          <w:p w14:paraId="7C6F62D4" w14:textId="77777777" w:rsidR="0084382B" w:rsidRPr="00327985" w:rsidRDefault="0084382B" w:rsidP="0084382B">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216" w:type="pct"/>
            <w:tcBorders>
              <w:top w:val="nil"/>
              <w:left w:val="nil"/>
              <w:bottom w:val="nil"/>
              <w:right w:val="nil"/>
            </w:tcBorders>
            <w:shd w:val="clear" w:color="000000" w:fill="FFFFFF"/>
            <w:vAlign w:val="center"/>
            <w:hideMark/>
          </w:tcPr>
          <w:p w14:paraId="582F61C4" w14:textId="77777777" w:rsidR="0084382B" w:rsidRPr="00327985" w:rsidRDefault="0084382B" w:rsidP="0084382B">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663" w:type="pct"/>
            <w:tcBorders>
              <w:top w:val="nil"/>
              <w:left w:val="nil"/>
              <w:bottom w:val="nil"/>
              <w:right w:val="nil"/>
            </w:tcBorders>
            <w:shd w:val="clear" w:color="000000" w:fill="FFFFFF"/>
            <w:vAlign w:val="center"/>
            <w:hideMark/>
          </w:tcPr>
          <w:p w14:paraId="2CC674B2" w14:textId="77777777" w:rsidR="0084382B" w:rsidRPr="00327985" w:rsidRDefault="0084382B" w:rsidP="0084382B">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216" w:type="pct"/>
            <w:tcBorders>
              <w:top w:val="nil"/>
              <w:left w:val="nil"/>
              <w:bottom w:val="nil"/>
              <w:right w:val="nil"/>
            </w:tcBorders>
            <w:shd w:val="clear" w:color="000000" w:fill="FFFFFF"/>
            <w:vAlign w:val="center"/>
            <w:hideMark/>
          </w:tcPr>
          <w:p w14:paraId="547797FF" w14:textId="77777777" w:rsidR="0084382B" w:rsidRPr="00327985" w:rsidRDefault="0084382B" w:rsidP="0084382B">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663" w:type="pct"/>
            <w:tcBorders>
              <w:top w:val="nil"/>
              <w:left w:val="nil"/>
              <w:bottom w:val="nil"/>
              <w:right w:val="nil"/>
            </w:tcBorders>
            <w:shd w:val="clear" w:color="000000" w:fill="FFFFFF"/>
            <w:vAlign w:val="center"/>
            <w:hideMark/>
          </w:tcPr>
          <w:p w14:paraId="0B0EE87B" w14:textId="77777777" w:rsidR="0084382B" w:rsidRPr="00327985" w:rsidRDefault="0084382B" w:rsidP="0084382B">
            <w:pPr>
              <w:jc w:val="right"/>
              <w:rPr>
                <w:rFonts w:ascii="Arial" w:hAnsi="Arial" w:cs="Arial"/>
                <w:b/>
                <w:bCs/>
                <w:color w:val="000000"/>
                <w:sz w:val="16"/>
                <w:szCs w:val="16"/>
              </w:rPr>
            </w:pPr>
            <w:r w:rsidRPr="00327985">
              <w:rPr>
                <w:rFonts w:ascii="Arial" w:hAnsi="Arial" w:cs="Arial"/>
                <w:b/>
                <w:bCs/>
                <w:color w:val="000000"/>
                <w:sz w:val="16"/>
                <w:szCs w:val="16"/>
              </w:rPr>
              <w:t> </w:t>
            </w:r>
          </w:p>
        </w:tc>
      </w:tr>
      <w:tr w:rsidR="0084382B" w:rsidRPr="00327985" w14:paraId="256DE2EA" w14:textId="77777777" w:rsidTr="00DF17FC">
        <w:trPr>
          <w:trHeight w:val="20"/>
        </w:trPr>
        <w:tc>
          <w:tcPr>
            <w:tcW w:w="592" w:type="pct"/>
            <w:tcBorders>
              <w:top w:val="nil"/>
              <w:left w:val="nil"/>
              <w:bottom w:val="nil"/>
              <w:right w:val="nil"/>
            </w:tcBorders>
            <w:shd w:val="clear" w:color="000000" w:fill="FFFFFF"/>
            <w:noWrap/>
            <w:vAlign w:val="bottom"/>
            <w:hideMark/>
          </w:tcPr>
          <w:p w14:paraId="5F69F609" w14:textId="77777777" w:rsidR="0084382B" w:rsidRPr="00327985" w:rsidRDefault="0084382B" w:rsidP="0084382B">
            <w:pPr>
              <w:rPr>
                <w:rFonts w:ascii="Arial" w:hAnsi="Arial" w:cs="Arial"/>
                <w:color w:val="000000"/>
                <w:sz w:val="16"/>
                <w:szCs w:val="16"/>
              </w:rPr>
            </w:pPr>
            <w:r w:rsidRPr="00327985">
              <w:rPr>
                <w:rFonts w:ascii="Arial" w:hAnsi="Arial" w:cs="Arial"/>
                <w:color w:val="000000"/>
                <w:sz w:val="16"/>
                <w:szCs w:val="16"/>
              </w:rPr>
              <w:t> </w:t>
            </w:r>
          </w:p>
        </w:tc>
        <w:tc>
          <w:tcPr>
            <w:tcW w:w="887" w:type="pct"/>
            <w:tcBorders>
              <w:top w:val="nil"/>
              <w:left w:val="nil"/>
              <w:bottom w:val="nil"/>
              <w:right w:val="nil"/>
            </w:tcBorders>
            <w:vAlign w:val="center"/>
            <w:hideMark/>
          </w:tcPr>
          <w:p w14:paraId="7F109CDE" w14:textId="77777777" w:rsidR="0084382B" w:rsidRPr="00327985" w:rsidRDefault="0084382B" w:rsidP="0084382B">
            <w:pPr>
              <w:rPr>
                <w:rFonts w:ascii="Arial" w:hAnsi="Arial" w:cs="Arial"/>
                <w:color w:val="000000"/>
                <w:sz w:val="16"/>
                <w:szCs w:val="16"/>
              </w:rPr>
            </w:pPr>
          </w:p>
        </w:tc>
        <w:tc>
          <w:tcPr>
            <w:tcW w:w="73" w:type="pct"/>
            <w:tcBorders>
              <w:top w:val="nil"/>
              <w:left w:val="nil"/>
              <w:bottom w:val="nil"/>
              <w:right w:val="nil"/>
            </w:tcBorders>
            <w:vAlign w:val="center"/>
            <w:hideMark/>
          </w:tcPr>
          <w:p w14:paraId="3B5EFC8A" w14:textId="77777777" w:rsidR="0084382B" w:rsidRPr="00327985" w:rsidRDefault="0084382B" w:rsidP="0084382B">
            <w:pPr>
              <w:jc w:val="center"/>
              <w:rPr>
                <w:rFonts w:ascii="Arial" w:hAnsi="Arial" w:cs="Arial"/>
                <w:sz w:val="16"/>
                <w:szCs w:val="16"/>
              </w:rPr>
            </w:pPr>
          </w:p>
        </w:tc>
        <w:tc>
          <w:tcPr>
            <w:tcW w:w="887" w:type="pct"/>
            <w:tcBorders>
              <w:top w:val="nil"/>
              <w:left w:val="nil"/>
              <w:bottom w:val="nil"/>
              <w:right w:val="nil"/>
            </w:tcBorders>
            <w:vAlign w:val="center"/>
            <w:hideMark/>
          </w:tcPr>
          <w:p w14:paraId="460B18C4" w14:textId="77777777" w:rsidR="0084382B" w:rsidRPr="00327985" w:rsidRDefault="0084382B" w:rsidP="0084382B">
            <w:pPr>
              <w:jc w:val="center"/>
              <w:rPr>
                <w:rFonts w:ascii="Arial" w:hAnsi="Arial" w:cs="Arial"/>
                <w:sz w:val="16"/>
                <w:szCs w:val="16"/>
              </w:rPr>
            </w:pPr>
          </w:p>
        </w:tc>
        <w:tc>
          <w:tcPr>
            <w:tcW w:w="93" w:type="pct"/>
            <w:tcBorders>
              <w:top w:val="nil"/>
              <w:left w:val="nil"/>
              <w:bottom w:val="nil"/>
              <w:right w:val="nil"/>
            </w:tcBorders>
            <w:shd w:val="clear" w:color="000000" w:fill="FFFFFF"/>
            <w:noWrap/>
            <w:vAlign w:val="bottom"/>
            <w:hideMark/>
          </w:tcPr>
          <w:p w14:paraId="32C200DA" w14:textId="77777777" w:rsidR="0084382B" w:rsidRPr="00327985" w:rsidRDefault="0084382B" w:rsidP="0084382B">
            <w:pPr>
              <w:rPr>
                <w:rFonts w:ascii="Arial" w:hAnsi="Arial" w:cs="Arial"/>
                <w:color w:val="000000"/>
                <w:sz w:val="16"/>
                <w:szCs w:val="16"/>
              </w:rPr>
            </w:pPr>
            <w:r w:rsidRPr="00327985">
              <w:rPr>
                <w:rFonts w:ascii="Arial" w:hAnsi="Arial" w:cs="Arial"/>
                <w:color w:val="000000"/>
                <w:sz w:val="16"/>
                <w:szCs w:val="16"/>
              </w:rPr>
              <w:t> </w:t>
            </w:r>
          </w:p>
        </w:tc>
        <w:tc>
          <w:tcPr>
            <w:tcW w:w="708" w:type="pct"/>
            <w:tcBorders>
              <w:top w:val="nil"/>
              <w:left w:val="nil"/>
              <w:bottom w:val="single" w:sz="8" w:space="0" w:color="auto"/>
              <w:right w:val="nil"/>
            </w:tcBorders>
            <w:noWrap/>
            <w:vAlign w:val="center"/>
            <w:hideMark/>
          </w:tcPr>
          <w:p w14:paraId="57A78961" w14:textId="77777777" w:rsidR="0084382B" w:rsidRPr="00327985" w:rsidRDefault="0084382B" w:rsidP="0084382B">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216" w:type="pct"/>
            <w:tcBorders>
              <w:top w:val="nil"/>
              <w:left w:val="nil"/>
              <w:bottom w:val="single" w:sz="8" w:space="0" w:color="auto"/>
              <w:right w:val="nil"/>
            </w:tcBorders>
            <w:noWrap/>
            <w:vAlign w:val="center"/>
            <w:hideMark/>
          </w:tcPr>
          <w:p w14:paraId="514E3471" w14:textId="77777777" w:rsidR="0084382B" w:rsidRPr="00327985" w:rsidRDefault="0084382B" w:rsidP="0084382B">
            <w:pPr>
              <w:rPr>
                <w:rFonts w:ascii="Arial" w:hAnsi="Arial" w:cs="Arial"/>
                <w:b/>
                <w:bCs/>
                <w:color w:val="000000"/>
                <w:sz w:val="16"/>
                <w:szCs w:val="16"/>
              </w:rPr>
            </w:pPr>
            <w:r w:rsidRPr="00327985">
              <w:rPr>
                <w:rFonts w:ascii="Arial" w:hAnsi="Arial" w:cs="Arial"/>
                <w:b/>
                <w:bCs/>
                <w:color w:val="000000"/>
                <w:sz w:val="16"/>
                <w:szCs w:val="16"/>
              </w:rPr>
              <w:t> </w:t>
            </w:r>
          </w:p>
        </w:tc>
        <w:tc>
          <w:tcPr>
            <w:tcW w:w="663" w:type="pct"/>
            <w:tcBorders>
              <w:top w:val="nil"/>
              <w:left w:val="nil"/>
              <w:bottom w:val="single" w:sz="8" w:space="0" w:color="auto"/>
              <w:right w:val="nil"/>
            </w:tcBorders>
            <w:noWrap/>
            <w:vAlign w:val="center"/>
            <w:hideMark/>
          </w:tcPr>
          <w:p w14:paraId="403EA399" w14:textId="77777777" w:rsidR="0084382B" w:rsidRPr="00327985" w:rsidRDefault="0084382B" w:rsidP="0084382B">
            <w:pPr>
              <w:jc w:val="right"/>
              <w:rPr>
                <w:rFonts w:ascii="Arial" w:hAnsi="Arial" w:cs="Arial"/>
                <w:b/>
                <w:bCs/>
                <w:color w:val="000000"/>
                <w:sz w:val="16"/>
                <w:szCs w:val="16"/>
              </w:rPr>
            </w:pPr>
            <w:r w:rsidRPr="00327985">
              <w:rPr>
                <w:rFonts w:ascii="Arial" w:hAnsi="Arial" w:cs="Arial"/>
                <w:b/>
                <w:bCs/>
                <w:color w:val="000000"/>
                <w:sz w:val="16"/>
                <w:szCs w:val="16"/>
              </w:rPr>
              <w:t>Controladora</w:t>
            </w:r>
          </w:p>
        </w:tc>
        <w:tc>
          <w:tcPr>
            <w:tcW w:w="216" w:type="pct"/>
            <w:tcBorders>
              <w:top w:val="nil"/>
              <w:left w:val="nil"/>
              <w:bottom w:val="nil"/>
              <w:right w:val="nil"/>
            </w:tcBorders>
            <w:vAlign w:val="center"/>
            <w:hideMark/>
          </w:tcPr>
          <w:p w14:paraId="3E170889" w14:textId="77777777" w:rsidR="0084382B" w:rsidRPr="00327985" w:rsidRDefault="0084382B" w:rsidP="0084382B">
            <w:pPr>
              <w:jc w:val="right"/>
              <w:rPr>
                <w:rFonts w:ascii="Arial" w:hAnsi="Arial" w:cs="Arial"/>
                <w:b/>
                <w:bCs/>
                <w:color w:val="000000"/>
                <w:sz w:val="16"/>
                <w:szCs w:val="16"/>
              </w:rPr>
            </w:pPr>
          </w:p>
        </w:tc>
        <w:tc>
          <w:tcPr>
            <w:tcW w:w="663" w:type="pct"/>
            <w:tcBorders>
              <w:top w:val="nil"/>
              <w:left w:val="nil"/>
              <w:bottom w:val="single" w:sz="8" w:space="0" w:color="auto"/>
              <w:right w:val="nil"/>
            </w:tcBorders>
            <w:noWrap/>
            <w:vAlign w:val="center"/>
            <w:hideMark/>
          </w:tcPr>
          <w:p w14:paraId="14AF5573" w14:textId="77777777" w:rsidR="0084382B" w:rsidRPr="00327985" w:rsidRDefault="0084382B" w:rsidP="0084382B">
            <w:pPr>
              <w:jc w:val="right"/>
              <w:rPr>
                <w:rFonts w:ascii="Arial" w:hAnsi="Arial" w:cs="Arial"/>
                <w:b/>
                <w:bCs/>
                <w:color w:val="000000"/>
                <w:sz w:val="16"/>
                <w:szCs w:val="16"/>
              </w:rPr>
            </w:pPr>
            <w:r w:rsidRPr="00327985">
              <w:rPr>
                <w:rFonts w:ascii="Arial" w:hAnsi="Arial" w:cs="Arial"/>
                <w:b/>
                <w:bCs/>
                <w:color w:val="000000"/>
                <w:sz w:val="16"/>
                <w:szCs w:val="16"/>
              </w:rPr>
              <w:t>Consolidado</w:t>
            </w:r>
          </w:p>
        </w:tc>
      </w:tr>
      <w:tr w:rsidR="0084382B" w:rsidRPr="00327985" w14:paraId="387F07BF" w14:textId="77777777" w:rsidTr="00DF17FC">
        <w:trPr>
          <w:trHeight w:val="20"/>
        </w:trPr>
        <w:tc>
          <w:tcPr>
            <w:tcW w:w="592" w:type="pct"/>
            <w:tcBorders>
              <w:top w:val="nil"/>
              <w:left w:val="nil"/>
              <w:bottom w:val="nil"/>
              <w:right w:val="nil"/>
            </w:tcBorders>
            <w:shd w:val="clear" w:color="000000" w:fill="FFFFFF"/>
            <w:noWrap/>
            <w:vAlign w:val="bottom"/>
            <w:hideMark/>
          </w:tcPr>
          <w:p w14:paraId="03A6DF16" w14:textId="77777777" w:rsidR="0084382B" w:rsidRPr="00327985" w:rsidRDefault="0084382B" w:rsidP="0084382B">
            <w:pPr>
              <w:rPr>
                <w:rFonts w:ascii="Arial" w:hAnsi="Arial" w:cs="Arial"/>
                <w:color w:val="FF0000"/>
                <w:sz w:val="16"/>
                <w:szCs w:val="16"/>
              </w:rPr>
            </w:pPr>
            <w:r w:rsidRPr="00327985">
              <w:rPr>
                <w:rFonts w:ascii="Arial" w:hAnsi="Arial" w:cs="Arial"/>
                <w:color w:val="FF0000"/>
                <w:sz w:val="16"/>
                <w:szCs w:val="16"/>
              </w:rPr>
              <w:t> </w:t>
            </w:r>
          </w:p>
        </w:tc>
        <w:tc>
          <w:tcPr>
            <w:tcW w:w="887" w:type="pct"/>
            <w:tcBorders>
              <w:top w:val="nil"/>
              <w:left w:val="nil"/>
              <w:bottom w:val="nil"/>
              <w:right w:val="nil"/>
            </w:tcBorders>
            <w:vAlign w:val="center"/>
            <w:hideMark/>
          </w:tcPr>
          <w:p w14:paraId="33C90BAF" w14:textId="77777777" w:rsidR="0084382B" w:rsidRPr="00327985" w:rsidRDefault="0084382B" w:rsidP="0084382B">
            <w:pPr>
              <w:rPr>
                <w:rFonts w:ascii="Arial" w:hAnsi="Arial" w:cs="Arial"/>
                <w:color w:val="FF0000"/>
                <w:sz w:val="16"/>
                <w:szCs w:val="16"/>
              </w:rPr>
            </w:pPr>
          </w:p>
        </w:tc>
        <w:tc>
          <w:tcPr>
            <w:tcW w:w="73" w:type="pct"/>
            <w:tcBorders>
              <w:top w:val="nil"/>
              <w:left w:val="nil"/>
              <w:bottom w:val="nil"/>
              <w:right w:val="nil"/>
            </w:tcBorders>
            <w:vAlign w:val="center"/>
            <w:hideMark/>
          </w:tcPr>
          <w:p w14:paraId="42D2175C" w14:textId="77777777" w:rsidR="0084382B" w:rsidRPr="00327985" w:rsidRDefault="0084382B" w:rsidP="0084382B">
            <w:pPr>
              <w:rPr>
                <w:rFonts w:ascii="Arial" w:hAnsi="Arial" w:cs="Arial"/>
                <w:sz w:val="16"/>
                <w:szCs w:val="16"/>
              </w:rPr>
            </w:pPr>
          </w:p>
        </w:tc>
        <w:tc>
          <w:tcPr>
            <w:tcW w:w="887" w:type="pct"/>
            <w:tcBorders>
              <w:top w:val="nil"/>
              <w:left w:val="nil"/>
              <w:bottom w:val="nil"/>
              <w:right w:val="nil"/>
            </w:tcBorders>
            <w:vAlign w:val="center"/>
            <w:hideMark/>
          </w:tcPr>
          <w:p w14:paraId="10D6F5A6" w14:textId="77777777" w:rsidR="0084382B" w:rsidRPr="00327985" w:rsidRDefault="0084382B" w:rsidP="0084382B">
            <w:pPr>
              <w:jc w:val="center"/>
              <w:rPr>
                <w:rFonts w:ascii="Arial" w:hAnsi="Arial" w:cs="Arial"/>
                <w:sz w:val="16"/>
                <w:szCs w:val="16"/>
              </w:rPr>
            </w:pPr>
          </w:p>
        </w:tc>
        <w:tc>
          <w:tcPr>
            <w:tcW w:w="93" w:type="pct"/>
            <w:tcBorders>
              <w:top w:val="nil"/>
              <w:left w:val="nil"/>
              <w:bottom w:val="nil"/>
              <w:right w:val="nil"/>
            </w:tcBorders>
            <w:shd w:val="clear" w:color="000000" w:fill="FFFFFF"/>
            <w:noWrap/>
            <w:vAlign w:val="bottom"/>
            <w:hideMark/>
          </w:tcPr>
          <w:p w14:paraId="219A90E3" w14:textId="77777777" w:rsidR="0084382B" w:rsidRPr="00327985" w:rsidRDefault="0084382B" w:rsidP="0084382B">
            <w:pPr>
              <w:rPr>
                <w:rFonts w:ascii="Arial" w:hAnsi="Arial" w:cs="Arial"/>
                <w:color w:val="000000"/>
                <w:sz w:val="16"/>
                <w:szCs w:val="16"/>
              </w:rPr>
            </w:pPr>
            <w:r w:rsidRPr="00327985">
              <w:rPr>
                <w:rFonts w:ascii="Arial" w:hAnsi="Arial" w:cs="Arial"/>
                <w:color w:val="000000"/>
                <w:sz w:val="16"/>
                <w:szCs w:val="16"/>
              </w:rPr>
              <w:t> </w:t>
            </w:r>
          </w:p>
        </w:tc>
        <w:tc>
          <w:tcPr>
            <w:tcW w:w="708" w:type="pct"/>
            <w:tcBorders>
              <w:top w:val="nil"/>
              <w:left w:val="nil"/>
              <w:bottom w:val="nil"/>
              <w:right w:val="nil"/>
            </w:tcBorders>
            <w:shd w:val="clear" w:color="000000" w:fill="FFFFFF"/>
            <w:vAlign w:val="center"/>
            <w:hideMark/>
          </w:tcPr>
          <w:p w14:paraId="41B5150E" w14:textId="77777777" w:rsidR="0084382B" w:rsidRPr="00327985" w:rsidRDefault="0084382B" w:rsidP="0084382B">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216" w:type="pct"/>
            <w:tcBorders>
              <w:top w:val="nil"/>
              <w:left w:val="nil"/>
              <w:bottom w:val="nil"/>
              <w:right w:val="nil"/>
            </w:tcBorders>
            <w:shd w:val="clear" w:color="000000" w:fill="FFFFFF"/>
            <w:vAlign w:val="center"/>
            <w:hideMark/>
          </w:tcPr>
          <w:p w14:paraId="5AF58397" w14:textId="77777777" w:rsidR="0084382B" w:rsidRPr="00327985" w:rsidRDefault="0084382B" w:rsidP="0084382B">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663" w:type="pct"/>
            <w:tcBorders>
              <w:top w:val="nil"/>
              <w:left w:val="nil"/>
              <w:bottom w:val="nil"/>
              <w:right w:val="nil"/>
            </w:tcBorders>
            <w:shd w:val="clear" w:color="000000" w:fill="FFFFFF"/>
            <w:vAlign w:val="center"/>
            <w:hideMark/>
          </w:tcPr>
          <w:p w14:paraId="17C618F7" w14:textId="77777777" w:rsidR="0084382B" w:rsidRPr="00327985" w:rsidRDefault="0084382B" w:rsidP="0084382B">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216" w:type="pct"/>
            <w:tcBorders>
              <w:top w:val="nil"/>
              <w:left w:val="nil"/>
              <w:bottom w:val="nil"/>
              <w:right w:val="nil"/>
            </w:tcBorders>
            <w:shd w:val="clear" w:color="000000" w:fill="FFFFFF"/>
            <w:vAlign w:val="center"/>
            <w:hideMark/>
          </w:tcPr>
          <w:p w14:paraId="25B87ECB" w14:textId="77777777" w:rsidR="0084382B" w:rsidRPr="00327985" w:rsidRDefault="0084382B" w:rsidP="0084382B">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663" w:type="pct"/>
            <w:tcBorders>
              <w:top w:val="nil"/>
              <w:left w:val="nil"/>
              <w:bottom w:val="nil"/>
              <w:right w:val="nil"/>
            </w:tcBorders>
            <w:shd w:val="clear" w:color="000000" w:fill="FFFFFF"/>
            <w:vAlign w:val="center"/>
            <w:hideMark/>
          </w:tcPr>
          <w:p w14:paraId="31E4FB07" w14:textId="77777777" w:rsidR="0084382B" w:rsidRPr="00327985" w:rsidRDefault="0084382B" w:rsidP="0084382B">
            <w:pPr>
              <w:jc w:val="right"/>
              <w:rPr>
                <w:rFonts w:ascii="Arial" w:hAnsi="Arial" w:cs="Arial"/>
                <w:b/>
                <w:bCs/>
                <w:color w:val="000000"/>
                <w:sz w:val="16"/>
                <w:szCs w:val="16"/>
              </w:rPr>
            </w:pPr>
            <w:r w:rsidRPr="00327985">
              <w:rPr>
                <w:rFonts w:ascii="Arial" w:hAnsi="Arial" w:cs="Arial"/>
                <w:b/>
                <w:bCs/>
                <w:color w:val="000000"/>
                <w:sz w:val="16"/>
                <w:szCs w:val="16"/>
              </w:rPr>
              <w:t> </w:t>
            </w:r>
          </w:p>
        </w:tc>
      </w:tr>
      <w:tr w:rsidR="0084382B" w:rsidRPr="00327985" w14:paraId="6F2A133B" w14:textId="77777777" w:rsidTr="00DF17FC">
        <w:trPr>
          <w:trHeight w:val="20"/>
        </w:trPr>
        <w:tc>
          <w:tcPr>
            <w:tcW w:w="592" w:type="pct"/>
            <w:tcBorders>
              <w:top w:val="nil"/>
              <w:left w:val="nil"/>
              <w:bottom w:val="nil"/>
              <w:right w:val="nil"/>
            </w:tcBorders>
            <w:shd w:val="clear" w:color="000000" w:fill="FFFFFF"/>
            <w:noWrap/>
            <w:vAlign w:val="bottom"/>
            <w:hideMark/>
          </w:tcPr>
          <w:p w14:paraId="7C58F9CF" w14:textId="77777777" w:rsidR="0084382B" w:rsidRPr="00327985" w:rsidRDefault="0084382B" w:rsidP="0084382B">
            <w:pPr>
              <w:rPr>
                <w:rFonts w:ascii="Arial" w:hAnsi="Arial" w:cs="Arial"/>
                <w:color w:val="FF0000"/>
                <w:sz w:val="16"/>
                <w:szCs w:val="16"/>
              </w:rPr>
            </w:pPr>
            <w:r w:rsidRPr="00327985">
              <w:rPr>
                <w:rFonts w:ascii="Arial" w:hAnsi="Arial" w:cs="Arial"/>
                <w:color w:val="FF0000"/>
                <w:sz w:val="16"/>
                <w:szCs w:val="16"/>
              </w:rPr>
              <w:t> </w:t>
            </w:r>
          </w:p>
        </w:tc>
        <w:tc>
          <w:tcPr>
            <w:tcW w:w="887" w:type="pct"/>
            <w:tcBorders>
              <w:top w:val="nil"/>
              <w:left w:val="nil"/>
              <w:bottom w:val="single" w:sz="8" w:space="0" w:color="auto"/>
              <w:right w:val="nil"/>
            </w:tcBorders>
            <w:vAlign w:val="center"/>
            <w:hideMark/>
          </w:tcPr>
          <w:p w14:paraId="7C7468B7" w14:textId="77777777" w:rsidR="0084382B" w:rsidRPr="00327985" w:rsidRDefault="0084382B" w:rsidP="0084382B">
            <w:pPr>
              <w:jc w:val="center"/>
              <w:rPr>
                <w:rFonts w:ascii="Arial" w:hAnsi="Arial" w:cs="Arial"/>
                <w:b/>
                <w:bCs/>
                <w:color w:val="000000"/>
                <w:sz w:val="16"/>
                <w:szCs w:val="16"/>
              </w:rPr>
            </w:pPr>
            <w:r w:rsidRPr="00327985">
              <w:rPr>
                <w:rFonts w:ascii="Arial" w:hAnsi="Arial" w:cs="Arial"/>
                <w:b/>
                <w:bCs/>
                <w:color w:val="000000"/>
                <w:sz w:val="16"/>
                <w:szCs w:val="16"/>
              </w:rPr>
              <w:t>30/06/2026</w:t>
            </w:r>
          </w:p>
        </w:tc>
        <w:tc>
          <w:tcPr>
            <w:tcW w:w="73" w:type="pct"/>
            <w:tcBorders>
              <w:top w:val="nil"/>
              <w:left w:val="nil"/>
              <w:bottom w:val="nil"/>
              <w:right w:val="nil"/>
            </w:tcBorders>
            <w:vAlign w:val="center"/>
            <w:hideMark/>
          </w:tcPr>
          <w:p w14:paraId="18E231B0" w14:textId="77777777" w:rsidR="0084382B" w:rsidRPr="00327985" w:rsidRDefault="0084382B" w:rsidP="0084382B">
            <w:pPr>
              <w:jc w:val="center"/>
              <w:rPr>
                <w:rFonts w:ascii="Arial" w:hAnsi="Arial" w:cs="Arial"/>
                <w:b/>
                <w:bCs/>
                <w:color w:val="000000"/>
                <w:sz w:val="16"/>
                <w:szCs w:val="16"/>
              </w:rPr>
            </w:pPr>
          </w:p>
        </w:tc>
        <w:tc>
          <w:tcPr>
            <w:tcW w:w="887" w:type="pct"/>
            <w:tcBorders>
              <w:top w:val="nil"/>
              <w:left w:val="nil"/>
              <w:bottom w:val="single" w:sz="8" w:space="0" w:color="auto"/>
              <w:right w:val="nil"/>
            </w:tcBorders>
            <w:vAlign w:val="center"/>
            <w:hideMark/>
          </w:tcPr>
          <w:p w14:paraId="3898F47F" w14:textId="77777777" w:rsidR="0084382B" w:rsidRPr="00327985" w:rsidRDefault="0084382B" w:rsidP="0084382B">
            <w:pPr>
              <w:jc w:val="center"/>
              <w:rPr>
                <w:rFonts w:ascii="Arial" w:hAnsi="Arial" w:cs="Arial"/>
                <w:b/>
                <w:bCs/>
                <w:color w:val="000000"/>
                <w:sz w:val="16"/>
                <w:szCs w:val="16"/>
              </w:rPr>
            </w:pPr>
            <w:r w:rsidRPr="00327985">
              <w:rPr>
                <w:rFonts w:ascii="Arial" w:hAnsi="Arial" w:cs="Arial"/>
                <w:b/>
                <w:bCs/>
                <w:color w:val="000000"/>
                <w:sz w:val="16"/>
                <w:szCs w:val="16"/>
              </w:rPr>
              <w:t>31/12/2025</w:t>
            </w:r>
          </w:p>
        </w:tc>
        <w:tc>
          <w:tcPr>
            <w:tcW w:w="93" w:type="pct"/>
            <w:tcBorders>
              <w:top w:val="nil"/>
              <w:left w:val="nil"/>
              <w:bottom w:val="nil"/>
              <w:right w:val="nil"/>
            </w:tcBorders>
            <w:shd w:val="clear" w:color="000000" w:fill="FFFFFF"/>
            <w:noWrap/>
            <w:vAlign w:val="bottom"/>
            <w:hideMark/>
          </w:tcPr>
          <w:p w14:paraId="5EE87185" w14:textId="01FEDA7F" w:rsidR="0084382B" w:rsidRPr="00327985" w:rsidRDefault="0084382B" w:rsidP="0084382B">
            <w:pPr>
              <w:jc w:val="center"/>
              <w:rPr>
                <w:rFonts w:ascii="Arial" w:hAnsi="Arial" w:cs="Arial"/>
                <w:color w:val="000000"/>
                <w:sz w:val="16"/>
                <w:szCs w:val="16"/>
              </w:rPr>
            </w:pPr>
          </w:p>
        </w:tc>
        <w:tc>
          <w:tcPr>
            <w:tcW w:w="708" w:type="pct"/>
            <w:tcBorders>
              <w:top w:val="nil"/>
              <w:left w:val="nil"/>
              <w:bottom w:val="single" w:sz="8" w:space="0" w:color="auto"/>
              <w:right w:val="nil"/>
            </w:tcBorders>
            <w:shd w:val="clear" w:color="000000" w:fill="FFFFFF"/>
            <w:vAlign w:val="center"/>
            <w:hideMark/>
          </w:tcPr>
          <w:p w14:paraId="1657DCCD" w14:textId="77777777" w:rsidR="0084382B" w:rsidRPr="00327985" w:rsidRDefault="0084382B" w:rsidP="0084382B">
            <w:pPr>
              <w:jc w:val="right"/>
              <w:rPr>
                <w:rFonts w:ascii="Arial" w:hAnsi="Arial" w:cs="Arial"/>
                <w:b/>
                <w:bCs/>
                <w:color w:val="000000"/>
                <w:sz w:val="16"/>
                <w:szCs w:val="16"/>
              </w:rPr>
            </w:pPr>
            <w:r w:rsidRPr="00327985">
              <w:rPr>
                <w:rFonts w:ascii="Arial" w:hAnsi="Arial" w:cs="Arial"/>
                <w:b/>
                <w:bCs/>
                <w:color w:val="000000"/>
                <w:sz w:val="16"/>
                <w:szCs w:val="16"/>
              </w:rPr>
              <w:t>30/06/2026</w:t>
            </w:r>
          </w:p>
        </w:tc>
        <w:tc>
          <w:tcPr>
            <w:tcW w:w="216" w:type="pct"/>
            <w:tcBorders>
              <w:top w:val="nil"/>
              <w:left w:val="nil"/>
              <w:bottom w:val="nil"/>
              <w:right w:val="nil"/>
            </w:tcBorders>
            <w:shd w:val="clear" w:color="000000" w:fill="FFFFFF"/>
            <w:vAlign w:val="center"/>
            <w:hideMark/>
          </w:tcPr>
          <w:p w14:paraId="43BE6403" w14:textId="2910F183" w:rsidR="0084382B" w:rsidRPr="00327985" w:rsidRDefault="0084382B" w:rsidP="0084382B">
            <w:pPr>
              <w:jc w:val="right"/>
              <w:rPr>
                <w:rFonts w:ascii="Arial" w:hAnsi="Arial" w:cs="Arial"/>
                <w:b/>
                <w:bCs/>
                <w:color w:val="000000"/>
                <w:sz w:val="16"/>
                <w:szCs w:val="16"/>
              </w:rPr>
            </w:pPr>
          </w:p>
        </w:tc>
        <w:tc>
          <w:tcPr>
            <w:tcW w:w="663" w:type="pct"/>
            <w:tcBorders>
              <w:top w:val="nil"/>
              <w:left w:val="nil"/>
              <w:bottom w:val="single" w:sz="8" w:space="0" w:color="auto"/>
              <w:right w:val="nil"/>
            </w:tcBorders>
            <w:shd w:val="clear" w:color="000000" w:fill="FFFFFF"/>
            <w:vAlign w:val="center"/>
            <w:hideMark/>
          </w:tcPr>
          <w:p w14:paraId="7A0FA220" w14:textId="77777777" w:rsidR="0084382B" w:rsidRPr="00327985" w:rsidRDefault="0084382B" w:rsidP="0084382B">
            <w:pPr>
              <w:jc w:val="right"/>
              <w:rPr>
                <w:rFonts w:ascii="Arial" w:hAnsi="Arial" w:cs="Arial"/>
                <w:b/>
                <w:bCs/>
                <w:color w:val="000000"/>
                <w:sz w:val="16"/>
                <w:szCs w:val="16"/>
              </w:rPr>
            </w:pPr>
            <w:r w:rsidRPr="00327985">
              <w:rPr>
                <w:rFonts w:ascii="Arial" w:hAnsi="Arial" w:cs="Arial"/>
                <w:b/>
                <w:bCs/>
                <w:color w:val="000000"/>
                <w:sz w:val="16"/>
                <w:szCs w:val="16"/>
              </w:rPr>
              <w:t>31/12/2025</w:t>
            </w:r>
          </w:p>
        </w:tc>
        <w:tc>
          <w:tcPr>
            <w:tcW w:w="216" w:type="pct"/>
            <w:tcBorders>
              <w:top w:val="nil"/>
              <w:left w:val="nil"/>
              <w:bottom w:val="nil"/>
              <w:right w:val="nil"/>
            </w:tcBorders>
            <w:shd w:val="clear" w:color="000000" w:fill="FFFFFF"/>
            <w:vAlign w:val="center"/>
            <w:hideMark/>
          </w:tcPr>
          <w:p w14:paraId="44CB9A10" w14:textId="0A0DEAFD" w:rsidR="0084382B" w:rsidRPr="00327985" w:rsidRDefault="0084382B" w:rsidP="0084382B">
            <w:pPr>
              <w:jc w:val="right"/>
              <w:rPr>
                <w:rFonts w:ascii="Arial" w:hAnsi="Arial" w:cs="Arial"/>
                <w:b/>
                <w:bCs/>
                <w:color w:val="000000"/>
                <w:sz w:val="16"/>
                <w:szCs w:val="16"/>
              </w:rPr>
            </w:pPr>
          </w:p>
        </w:tc>
        <w:tc>
          <w:tcPr>
            <w:tcW w:w="663" w:type="pct"/>
            <w:tcBorders>
              <w:top w:val="nil"/>
              <w:left w:val="nil"/>
              <w:bottom w:val="single" w:sz="8" w:space="0" w:color="auto"/>
              <w:right w:val="nil"/>
            </w:tcBorders>
            <w:shd w:val="clear" w:color="000000" w:fill="FFFFFF"/>
            <w:vAlign w:val="center"/>
            <w:hideMark/>
          </w:tcPr>
          <w:p w14:paraId="51E23C24" w14:textId="77777777" w:rsidR="0084382B" w:rsidRPr="00327985" w:rsidRDefault="0084382B" w:rsidP="0084382B">
            <w:pPr>
              <w:jc w:val="right"/>
              <w:rPr>
                <w:rFonts w:ascii="Arial" w:hAnsi="Arial" w:cs="Arial"/>
                <w:b/>
                <w:bCs/>
                <w:color w:val="000000"/>
                <w:sz w:val="16"/>
                <w:szCs w:val="16"/>
              </w:rPr>
            </w:pPr>
            <w:r w:rsidRPr="00327985">
              <w:rPr>
                <w:rFonts w:ascii="Arial" w:hAnsi="Arial" w:cs="Arial"/>
                <w:b/>
                <w:bCs/>
                <w:color w:val="000000"/>
                <w:sz w:val="16"/>
                <w:szCs w:val="16"/>
              </w:rPr>
              <w:t>31/12/2025</w:t>
            </w:r>
          </w:p>
        </w:tc>
      </w:tr>
      <w:tr w:rsidR="0084382B" w:rsidRPr="00327985" w14:paraId="40CF7CD2" w14:textId="77777777" w:rsidTr="00DF17FC">
        <w:trPr>
          <w:trHeight w:val="20"/>
        </w:trPr>
        <w:tc>
          <w:tcPr>
            <w:tcW w:w="592" w:type="pct"/>
            <w:tcBorders>
              <w:top w:val="nil"/>
              <w:left w:val="nil"/>
              <w:bottom w:val="nil"/>
              <w:right w:val="nil"/>
            </w:tcBorders>
            <w:shd w:val="clear" w:color="000000" w:fill="FFFFFF"/>
            <w:noWrap/>
            <w:vAlign w:val="bottom"/>
            <w:hideMark/>
          </w:tcPr>
          <w:p w14:paraId="3C30BCB0" w14:textId="77777777" w:rsidR="0084382B" w:rsidRPr="00327985" w:rsidRDefault="0084382B" w:rsidP="0084382B">
            <w:pPr>
              <w:rPr>
                <w:rFonts w:ascii="Arial" w:hAnsi="Arial" w:cs="Arial"/>
                <w:color w:val="FF0000"/>
                <w:sz w:val="16"/>
                <w:szCs w:val="16"/>
              </w:rPr>
            </w:pPr>
            <w:r w:rsidRPr="00327985">
              <w:rPr>
                <w:rFonts w:ascii="Arial" w:hAnsi="Arial" w:cs="Arial"/>
                <w:color w:val="FF0000"/>
                <w:sz w:val="16"/>
                <w:szCs w:val="16"/>
              </w:rPr>
              <w:t> </w:t>
            </w:r>
          </w:p>
        </w:tc>
        <w:tc>
          <w:tcPr>
            <w:tcW w:w="887" w:type="pct"/>
            <w:tcBorders>
              <w:top w:val="nil"/>
              <w:left w:val="nil"/>
              <w:bottom w:val="nil"/>
              <w:right w:val="nil"/>
            </w:tcBorders>
            <w:vAlign w:val="center"/>
            <w:hideMark/>
          </w:tcPr>
          <w:p w14:paraId="34C38853" w14:textId="77777777" w:rsidR="0084382B" w:rsidRPr="00327985" w:rsidRDefault="0084382B" w:rsidP="0084382B">
            <w:pPr>
              <w:rPr>
                <w:rFonts w:ascii="Arial" w:hAnsi="Arial" w:cs="Arial"/>
                <w:color w:val="FF0000"/>
                <w:sz w:val="16"/>
                <w:szCs w:val="16"/>
              </w:rPr>
            </w:pPr>
          </w:p>
        </w:tc>
        <w:tc>
          <w:tcPr>
            <w:tcW w:w="73" w:type="pct"/>
            <w:tcBorders>
              <w:top w:val="nil"/>
              <w:left w:val="nil"/>
              <w:bottom w:val="nil"/>
              <w:right w:val="nil"/>
            </w:tcBorders>
            <w:vAlign w:val="center"/>
            <w:hideMark/>
          </w:tcPr>
          <w:p w14:paraId="4C51B091" w14:textId="77777777" w:rsidR="0084382B" w:rsidRPr="00327985" w:rsidRDefault="0084382B" w:rsidP="0084382B">
            <w:pPr>
              <w:jc w:val="center"/>
              <w:rPr>
                <w:rFonts w:ascii="Arial" w:hAnsi="Arial" w:cs="Arial"/>
                <w:sz w:val="16"/>
                <w:szCs w:val="16"/>
              </w:rPr>
            </w:pPr>
          </w:p>
        </w:tc>
        <w:tc>
          <w:tcPr>
            <w:tcW w:w="887" w:type="pct"/>
            <w:tcBorders>
              <w:top w:val="nil"/>
              <w:left w:val="nil"/>
              <w:bottom w:val="nil"/>
              <w:right w:val="nil"/>
            </w:tcBorders>
            <w:vAlign w:val="center"/>
            <w:hideMark/>
          </w:tcPr>
          <w:p w14:paraId="74EF9166" w14:textId="77777777" w:rsidR="0084382B" w:rsidRPr="00327985" w:rsidRDefault="0084382B" w:rsidP="0084382B">
            <w:pPr>
              <w:jc w:val="center"/>
              <w:rPr>
                <w:rFonts w:ascii="Arial" w:hAnsi="Arial" w:cs="Arial"/>
                <w:sz w:val="16"/>
                <w:szCs w:val="16"/>
              </w:rPr>
            </w:pPr>
          </w:p>
        </w:tc>
        <w:tc>
          <w:tcPr>
            <w:tcW w:w="93" w:type="pct"/>
            <w:tcBorders>
              <w:top w:val="nil"/>
              <w:left w:val="nil"/>
              <w:bottom w:val="nil"/>
              <w:right w:val="nil"/>
            </w:tcBorders>
            <w:shd w:val="clear" w:color="000000" w:fill="FFFFFF"/>
            <w:noWrap/>
            <w:vAlign w:val="bottom"/>
            <w:hideMark/>
          </w:tcPr>
          <w:p w14:paraId="25A9F762" w14:textId="52FC9F76" w:rsidR="0084382B" w:rsidRPr="00327985" w:rsidRDefault="0084382B" w:rsidP="0084382B">
            <w:pPr>
              <w:jc w:val="center"/>
              <w:rPr>
                <w:rFonts w:ascii="Arial" w:hAnsi="Arial" w:cs="Arial"/>
                <w:color w:val="000000"/>
                <w:sz w:val="16"/>
                <w:szCs w:val="16"/>
              </w:rPr>
            </w:pPr>
          </w:p>
        </w:tc>
        <w:tc>
          <w:tcPr>
            <w:tcW w:w="708" w:type="pct"/>
            <w:tcBorders>
              <w:top w:val="nil"/>
              <w:left w:val="nil"/>
              <w:bottom w:val="nil"/>
              <w:right w:val="nil"/>
            </w:tcBorders>
            <w:shd w:val="clear" w:color="000000" w:fill="FFFFFF"/>
            <w:vAlign w:val="center"/>
            <w:hideMark/>
          </w:tcPr>
          <w:p w14:paraId="048431DD" w14:textId="407E4A82" w:rsidR="0084382B" w:rsidRPr="00327985" w:rsidRDefault="0084382B" w:rsidP="0084382B">
            <w:pPr>
              <w:jc w:val="right"/>
              <w:rPr>
                <w:rFonts w:ascii="Arial" w:hAnsi="Arial" w:cs="Arial"/>
                <w:b/>
                <w:bCs/>
                <w:color w:val="000000"/>
                <w:sz w:val="16"/>
                <w:szCs w:val="16"/>
              </w:rPr>
            </w:pPr>
          </w:p>
        </w:tc>
        <w:tc>
          <w:tcPr>
            <w:tcW w:w="216" w:type="pct"/>
            <w:tcBorders>
              <w:top w:val="nil"/>
              <w:left w:val="nil"/>
              <w:bottom w:val="nil"/>
              <w:right w:val="nil"/>
            </w:tcBorders>
            <w:shd w:val="clear" w:color="000000" w:fill="FFFFFF"/>
            <w:vAlign w:val="center"/>
            <w:hideMark/>
          </w:tcPr>
          <w:p w14:paraId="5E7994CB" w14:textId="47FD327F" w:rsidR="0084382B" w:rsidRPr="00327985" w:rsidRDefault="0084382B" w:rsidP="0084382B">
            <w:pPr>
              <w:jc w:val="right"/>
              <w:rPr>
                <w:rFonts w:ascii="Arial" w:hAnsi="Arial" w:cs="Arial"/>
                <w:b/>
                <w:bCs/>
                <w:color w:val="000000"/>
                <w:sz w:val="16"/>
                <w:szCs w:val="16"/>
              </w:rPr>
            </w:pPr>
          </w:p>
        </w:tc>
        <w:tc>
          <w:tcPr>
            <w:tcW w:w="663" w:type="pct"/>
            <w:tcBorders>
              <w:top w:val="nil"/>
              <w:left w:val="nil"/>
              <w:bottom w:val="nil"/>
              <w:right w:val="nil"/>
            </w:tcBorders>
            <w:shd w:val="clear" w:color="000000" w:fill="FFFFFF"/>
            <w:vAlign w:val="center"/>
            <w:hideMark/>
          </w:tcPr>
          <w:p w14:paraId="794E21B5" w14:textId="578700BC" w:rsidR="0084382B" w:rsidRPr="00327985" w:rsidRDefault="0084382B" w:rsidP="0084382B">
            <w:pPr>
              <w:jc w:val="right"/>
              <w:rPr>
                <w:rFonts w:ascii="Arial" w:hAnsi="Arial" w:cs="Arial"/>
                <w:b/>
                <w:bCs/>
                <w:color w:val="000000"/>
                <w:sz w:val="16"/>
                <w:szCs w:val="16"/>
              </w:rPr>
            </w:pPr>
          </w:p>
        </w:tc>
        <w:tc>
          <w:tcPr>
            <w:tcW w:w="216" w:type="pct"/>
            <w:tcBorders>
              <w:top w:val="nil"/>
              <w:left w:val="nil"/>
              <w:bottom w:val="nil"/>
              <w:right w:val="nil"/>
            </w:tcBorders>
            <w:shd w:val="clear" w:color="000000" w:fill="FFFFFF"/>
            <w:vAlign w:val="center"/>
            <w:hideMark/>
          </w:tcPr>
          <w:p w14:paraId="45702785" w14:textId="71341AE3" w:rsidR="0084382B" w:rsidRPr="00327985" w:rsidRDefault="0084382B" w:rsidP="0084382B">
            <w:pPr>
              <w:jc w:val="right"/>
              <w:rPr>
                <w:rFonts w:ascii="Arial" w:hAnsi="Arial" w:cs="Arial"/>
                <w:b/>
                <w:bCs/>
                <w:color w:val="000000"/>
                <w:sz w:val="16"/>
                <w:szCs w:val="16"/>
              </w:rPr>
            </w:pPr>
          </w:p>
        </w:tc>
        <w:tc>
          <w:tcPr>
            <w:tcW w:w="663" w:type="pct"/>
            <w:tcBorders>
              <w:top w:val="nil"/>
              <w:left w:val="nil"/>
              <w:bottom w:val="nil"/>
              <w:right w:val="nil"/>
            </w:tcBorders>
            <w:shd w:val="clear" w:color="000000" w:fill="FFFFFF"/>
            <w:vAlign w:val="center"/>
            <w:hideMark/>
          </w:tcPr>
          <w:p w14:paraId="7AA90270" w14:textId="76F87A8F" w:rsidR="0084382B" w:rsidRPr="00327985" w:rsidRDefault="0084382B" w:rsidP="0084382B">
            <w:pPr>
              <w:jc w:val="right"/>
              <w:rPr>
                <w:rFonts w:ascii="Arial" w:hAnsi="Arial" w:cs="Arial"/>
                <w:b/>
                <w:bCs/>
                <w:color w:val="000000"/>
                <w:sz w:val="16"/>
                <w:szCs w:val="16"/>
              </w:rPr>
            </w:pPr>
          </w:p>
        </w:tc>
      </w:tr>
      <w:tr w:rsidR="0084382B" w:rsidRPr="00327985" w14:paraId="3521A74F" w14:textId="77777777" w:rsidTr="00DF17FC">
        <w:trPr>
          <w:trHeight w:val="20"/>
        </w:trPr>
        <w:tc>
          <w:tcPr>
            <w:tcW w:w="592" w:type="pct"/>
            <w:tcBorders>
              <w:top w:val="nil"/>
              <w:left w:val="nil"/>
              <w:bottom w:val="nil"/>
              <w:right w:val="nil"/>
            </w:tcBorders>
            <w:shd w:val="clear" w:color="000000" w:fill="FFFFFF"/>
            <w:noWrap/>
            <w:vAlign w:val="center"/>
            <w:hideMark/>
          </w:tcPr>
          <w:p w14:paraId="72F4611F" w14:textId="77777777" w:rsidR="0084382B" w:rsidRPr="00327985" w:rsidRDefault="0084382B" w:rsidP="0084382B">
            <w:pPr>
              <w:jc w:val="both"/>
              <w:rPr>
                <w:rFonts w:ascii="Arial" w:hAnsi="Arial" w:cs="Arial"/>
                <w:sz w:val="16"/>
                <w:szCs w:val="16"/>
              </w:rPr>
            </w:pPr>
            <w:r w:rsidRPr="00327985">
              <w:rPr>
                <w:rFonts w:ascii="Arial" w:hAnsi="Arial" w:cs="Arial"/>
                <w:sz w:val="16"/>
                <w:szCs w:val="16"/>
              </w:rPr>
              <w:t>CDI</w:t>
            </w:r>
          </w:p>
        </w:tc>
        <w:tc>
          <w:tcPr>
            <w:tcW w:w="887" w:type="pct"/>
            <w:tcBorders>
              <w:top w:val="nil"/>
              <w:left w:val="nil"/>
              <w:bottom w:val="nil"/>
              <w:right w:val="nil"/>
            </w:tcBorders>
            <w:vAlign w:val="center"/>
            <w:hideMark/>
          </w:tcPr>
          <w:p w14:paraId="243EE47D" w14:textId="42107751" w:rsidR="0084382B" w:rsidRPr="00327985" w:rsidRDefault="0084382B" w:rsidP="0084382B">
            <w:pPr>
              <w:jc w:val="center"/>
              <w:rPr>
                <w:rFonts w:ascii="Arial" w:hAnsi="Arial" w:cs="Arial"/>
                <w:sz w:val="16"/>
                <w:szCs w:val="16"/>
              </w:rPr>
            </w:pPr>
            <w:r w:rsidRPr="00327985">
              <w:rPr>
                <w:rFonts w:ascii="Arial" w:hAnsi="Arial" w:cs="Arial"/>
                <w:sz w:val="16"/>
                <w:szCs w:val="16"/>
              </w:rPr>
              <w:t>104,67%</w:t>
            </w:r>
            <w:r w:rsidR="00663EB4" w:rsidRPr="00327985">
              <w:rPr>
                <w:rFonts w:ascii="Arial" w:hAnsi="Arial" w:cs="Arial"/>
                <w:sz w:val="16"/>
                <w:szCs w:val="16"/>
              </w:rPr>
              <w:t xml:space="preserve"> </w:t>
            </w:r>
            <w:r w:rsidRPr="00327985">
              <w:rPr>
                <w:rFonts w:ascii="Arial" w:hAnsi="Arial" w:cs="Arial"/>
                <w:sz w:val="16"/>
                <w:szCs w:val="16"/>
              </w:rPr>
              <w:t>a</w:t>
            </w:r>
            <w:r w:rsidR="00663EB4" w:rsidRPr="00327985">
              <w:rPr>
                <w:rFonts w:ascii="Arial" w:hAnsi="Arial" w:cs="Arial"/>
                <w:sz w:val="16"/>
                <w:szCs w:val="16"/>
              </w:rPr>
              <w:t xml:space="preserve"> </w:t>
            </w:r>
            <w:r w:rsidRPr="00327985">
              <w:rPr>
                <w:rFonts w:ascii="Arial" w:hAnsi="Arial" w:cs="Arial"/>
                <w:sz w:val="16"/>
                <w:szCs w:val="16"/>
              </w:rPr>
              <w:t>121%</w:t>
            </w:r>
          </w:p>
        </w:tc>
        <w:tc>
          <w:tcPr>
            <w:tcW w:w="73" w:type="pct"/>
            <w:tcBorders>
              <w:top w:val="nil"/>
              <w:left w:val="nil"/>
              <w:bottom w:val="nil"/>
              <w:right w:val="nil"/>
            </w:tcBorders>
            <w:vAlign w:val="center"/>
            <w:hideMark/>
          </w:tcPr>
          <w:p w14:paraId="1BD05D90" w14:textId="77777777" w:rsidR="0084382B" w:rsidRPr="00327985" w:rsidRDefault="0084382B" w:rsidP="0084382B">
            <w:pPr>
              <w:jc w:val="center"/>
              <w:rPr>
                <w:rFonts w:ascii="Arial" w:hAnsi="Arial" w:cs="Arial"/>
                <w:sz w:val="16"/>
                <w:szCs w:val="16"/>
              </w:rPr>
            </w:pPr>
          </w:p>
        </w:tc>
        <w:tc>
          <w:tcPr>
            <w:tcW w:w="887" w:type="pct"/>
            <w:tcBorders>
              <w:top w:val="nil"/>
              <w:left w:val="nil"/>
              <w:bottom w:val="nil"/>
              <w:right w:val="nil"/>
            </w:tcBorders>
            <w:vAlign w:val="center"/>
            <w:hideMark/>
          </w:tcPr>
          <w:p w14:paraId="23A22219" w14:textId="7DE30E00" w:rsidR="0084382B" w:rsidRPr="00327985" w:rsidRDefault="0084382B" w:rsidP="0084382B">
            <w:pPr>
              <w:jc w:val="center"/>
              <w:rPr>
                <w:rFonts w:ascii="Arial" w:hAnsi="Arial" w:cs="Arial"/>
                <w:sz w:val="16"/>
                <w:szCs w:val="16"/>
              </w:rPr>
            </w:pPr>
            <w:r w:rsidRPr="00327985">
              <w:rPr>
                <w:rFonts w:ascii="Arial" w:hAnsi="Arial" w:cs="Arial"/>
                <w:sz w:val="16"/>
                <w:szCs w:val="16"/>
              </w:rPr>
              <w:t>105,00%</w:t>
            </w:r>
            <w:r w:rsidR="00663EB4" w:rsidRPr="00327985">
              <w:rPr>
                <w:rFonts w:ascii="Arial" w:hAnsi="Arial" w:cs="Arial"/>
                <w:sz w:val="16"/>
                <w:szCs w:val="16"/>
              </w:rPr>
              <w:t xml:space="preserve"> </w:t>
            </w:r>
            <w:r w:rsidRPr="00327985">
              <w:rPr>
                <w:rFonts w:ascii="Arial" w:hAnsi="Arial" w:cs="Arial"/>
                <w:sz w:val="16"/>
                <w:szCs w:val="16"/>
              </w:rPr>
              <w:t>a</w:t>
            </w:r>
            <w:r w:rsidR="00663EB4" w:rsidRPr="00327985">
              <w:rPr>
                <w:rFonts w:ascii="Arial" w:hAnsi="Arial" w:cs="Arial"/>
                <w:sz w:val="16"/>
                <w:szCs w:val="16"/>
              </w:rPr>
              <w:t xml:space="preserve"> </w:t>
            </w:r>
            <w:r w:rsidRPr="00327985">
              <w:rPr>
                <w:rFonts w:ascii="Arial" w:hAnsi="Arial" w:cs="Arial"/>
                <w:sz w:val="16"/>
                <w:szCs w:val="16"/>
              </w:rPr>
              <w:t>121%</w:t>
            </w:r>
          </w:p>
        </w:tc>
        <w:tc>
          <w:tcPr>
            <w:tcW w:w="93" w:type="pct"/>
            <w:tcBorders>
              <w:top w:val="nil"/>
              <w:left w:val="nil"/>
              <w:bottom w:val="nil"/>
              <w:right w:val="nil"/>
            </w:tcBorders>
            <w:shd w:val="clear" w:color="000000" w:fill="FFFFFF"/>
            <w:noWrap/>
            <w:vAlign w:val="center"/>
            <w:hideMark/>
          </w:tcPr>
          <w:p w14:paraId="1E02E92F" w14:textId="0AB371E8" w:rsidR="0084382B" w:rsidRPr="00327985" w:rsidRDefault="0084382B" w:rsidP="0084382B">
            <w:pPr>
              <w:jc w:val="both"/>
              <w:rPr>
                <w:rFonts w:ascii="Arial" w:hAnsi="Arial" w:cs="Arial"/>
                <w:sz w:val="16"/>
                <w:szCs w:val="16"/>
              </w:rPr>
            </w:pPr>
          </w:p>
        </w:tc>
        <w:tc>
          <w:tcPr>
            <w:tcW w:w="708" w:type="pct"/>
            <w:tcBorders>
              <w:top w:val="nil"/>
              <w:left w:val="nil"/>
              <w:bottom w:val="nil"/>
              <w:right w:val="nil"/>
            </w:tcBorders>
            <w:shd w:val="clear" w:color="000000" w:fill="FFFFFF"/>
            <w:noWrap/>
            <w:vAlign w:val="center"/>
            <w:hideMark/>
          </w:tcPr>
          <w:p w14:paraId="70B86A37" w14:textId="4B869248" w:rsidR="0084382B" w:rsidRPr="00327985" w:rsidRDefault="0084382B" w:rsidP="0084382B">
            <w:pPr>
              <w:ind w:firstLineChars="100" w:firstLine="160"/>
              <w:jc w:val="right"/>
              <w:rPr>
                <w:rFonts w:ascii="Arial" w:hAnsi="Arial" w:cs="Arial"/>
                <w:sz w:val="16"/>
                <w:szCs w:val="16"/>
              </w:rPr>
            </w:pPr>
            <w:r w:rsidRPr="00327985">
              <w:rPr>
                <w:rFonts w:ascii="Arial" w:hAnsi="Arial" w:cs="Arial"/>
                <w:sz w:val="16"/>
                <w:szCs w:val="16"/>
              </w:rPr>
              <w:t>223.726</w:t>
            </w:r>
          </w:p>
        </w:tc>
        <w:tc>
          <w:tcPr>
            <w:tcW w:w="216" w:type="pct"/>
            <w:tcBorders>
              <w:top w:val="nil"/>
              <w:left w:val="nil"/>
              <w:bottom w:val="nil"/>
              <w:right w:val="nil"/>
            </w:tcBorders>
            <w:shd w:val="clear" w:color="000000" w:fill="FFFFFF"/>
            <w:noWrap/>
            <w:vAlign w:val="center"/>
            <w:hideMark/>
          </w:tcPr>
          <w:p w14:paraId="6DCFBE62" w14:textId="04A6BC63" w:rsidR="0084382B" w:rsidRPr="00327985" w:rsidRDefault="0084382B" w:rsidP="0084382B">
            <w:pPr>
              <w:ind w:firstLineChars="100" w:firstLine="160"/>
              <w:jc w:val="right"/>
              <w:rPr>
                <w:rFonts w:ascii="Arial" w:hAnsi="Arial" w:cs="Arial"/>
                <w:sz w:val="16"/>
                <w:szCs w:val="16"/>
              </w:rPr>
            </w:pPr>
          </w:p>
        </w:tc>
        <w:tc>
          <w:tcPr>
            <w:tcW w:w="663" w:type="pct"/>
            <w:tcBorders>
              <w:top w:val="nil"/>
              <w:left w:val="nil"/>
              <w:bottom w:val="nil"/>
              <w:right w:val="nil"/>
            </w:tcBorders>
            <w:shd w:val="clear" w:color="000000" w:fill="FFFFFF"/>
            <w:noWrap/>
            <w:vAlign w:val="center"/>
            <w:hideMark/>
          </w:tcPr>
          <w:p w14:paraId="55C79FEC" w14:textId="1682C4B5" w:rsidR="0084382B" w:rsidRPr="00327985" w:rsidRDefault="0084382B" w:rsidP="0084382B">
            <w:pPr>
              <w:ind w:firstLineChars="100" w:firstLine="160"/>
              <w:jc w:val="right"/>
              <w:rPr>
                <w:rFonts w:ascii="Arial" w:hAnsi="Arial" w:cs="Arial"/>
                <w:sz w:val="16"/>
                <w:szCs w:val="16"/>
              </w:rPr>
            </w:pPr>
            <w:r w:rsidRPr="00327985">
              <w:rPr>
                <w:rFonts w:ascii="Arial" w:hAnsi="Arial" w:cs="Arial"/>
                <w:sz w:val="16"/>
                <w:szCs w:val="16"/>
              </w:rPr>
              <w:t>112.818</w:t>
            </w:r>
          </w:p>
        </w:tc>
        <w:tc>
          <w:tcPr>
            <w:tcW w:w="216" w:type="pct"/>
            <w:tcBorders>
              <w:top w:val="nil"/>
              <w:left w:val="nil"/>
              <w:bottom w:val="nil"/>
              <w:right w:val="nil"/>
            </w:tcBorders>
            <w:shd w:val="clear" w:color="000000" w:fill="FFFFFF"/>
            <w:noWrap/>
            <w:vAlign w:val="center"/>
            <w:hideMark/>
          </w:tcPr>
          <w:p w14:paraId="664F1758" w14:textId="31C12367" w:rsidR="0084382B" w:rsidRPr="00327985" w:rsidRDefault="0084382B" w:rsidP="0084382B">
            <w:pPr>
              <w:ind w:firstLineChars="100" w:firstLine="160"/>
              <w:jc w:val="right"/>
              <w:rPr>
                <w:rFonts w:ascii="Arial" w:hAnsi="Arial" w:cs="Arial"/>
                <w:sz w:val="16"/>
                <w:szCs w:val="16"/>
              </w:rPr>
            </w:pPr>
          </w:p>
        </w:tc>
        <w:tc>
          <w:tcPr>
            <w:tcW w:w="663" w:type="pct"/>
            <w:tcBorders>
              <w:top w:val="nil"/>
              <w:left w:val="nil"/>
              <w:bottom w:val="nil"/>
              <w:right w:val="nil"/>
            </w:tcBorders>
            <w:shd w:val="clear" w:color="000000" w:fill="FFFFFF"/>
            <w:noWrap/>
            <w:vAlign w:val="center"/>
            <w:hideMark/>
          </w:tcPr>
          <w:p w14:paraId="033F796B" w14:textId="1F47373E" w:rsidR="0084382B" w:rsidRPr="00327985" w:rsidRDefault="0084382B" w:rsidP="0084382B">
            <w:pPr>
              <w:ind w:firstLineChars="100" w:firstLine="160"/>
              <w:jc w:val="right"/>
              <w:rPr>
                <w:rFonts w:ascii="Arial" w:hAnsi="Arial" w:cs="Arial"/>
                <w:sz w:val="16"/>
                <w:szCs w:val="16"/>
              </w:rPr>
            </w:pPr>
            <w:r w:rsidRPr="00327985">
              <w:rPr>
                <w:rFonts w:ascii="Arial" w:hAnsi="Arial" w:cs="Arial"/>
                <w:sz w:val="16"/>
                <w:szCs w:val="16"/>
              </w:rPr>
              <w:t>112.818</w:t>
            </w:r>
          </w:p>
        </w:tc>
      </w:tr>
      <w:tr w:rsidR="0084382B" w:rsidRPr="00327985" w14:paraId="4A2D5464" w14:textId="77777777" w:rsidTr="00DF17FC">
        <w:trPr>
          <w:trHeight w:val="20"/>
        </w:trPr>
        <w:tc>
          <w:tcPr>
            <w:tcW w:w="592" w:type="pct"/>
            <w:tcBorders>
              <w:top w:val="nil"/>
              <w:left w:val="nil"/>
              <w:bottom w:val="nil"/>
              <w:right w:val="nil"/>
            </w:tcBorders>
            <w:shd w:val="clear" w:color="000000" w:fill="FFFFFF"/>
            <w:noWrap/>
            <w:vAlign w:val="center"/>
            <w:hideMark/>
          </w:tcPr>
          <w:p w14:paraId="671C4655" w14:textId="77777777" w:rsidR="0084382B" w:rsidRPr="00327985" w:rsidRDefault="0084382B" w:rsidP="0084382B">
            <w:pPr>
              <w:jc w:val="both"/>
              <w:rPr>
                <w:rFonts w:ascii="Arial" w:hAnsi="Arial" w:cs="Arial"/>
                <w:sz w:val="16"/>
                <w:szCs w:val="16"/>
              </w:rPr>
            </w:pPr>
            <w:r w:rsidRPr="00327985">
              <w:rPr>
                <w:rFonts w:ascii="Arial" w:hAnsi="Arial" w:cs="Arial"/>
                <w:sz w:val="16"/>
                <w:szCs w:val="16"/>
              </w:rPr>
              <w:t>Pré-fixado</w:t>
            </w:r>
          </w:p>
        </w:tc>
        <w:tc>
          <w:tcPr>
            <w:tcW w:w="887" w:type="pct"/>
            <w:tcBorders>
              <w:top w:val="nil"/>
              <w:left w:val="nil"/>
              <w:bottom w:val="nil"/>
              <w:right w:val="nil"/>
            </w:tcBorders>
            <w:vAlign w:val="center"/>
            <w:hideMark/>
          </w:tcPr>
          <w:p w14:paraId="42C32A68" w14:textId="526A4A13" w:rsidR="0084382B" w:rsidRPr="00327985" w:rsidRDefault="0084382B" w:rsidP="0084382B">
            <w:pPr>
              <w:jc w:val="center"/>
              <w:rPr>
                <w:rFonts w:ascii="Arial" w:hAnsi="Arial" w:cs="Arial"/>
                <w:sz w:val="16"/>
                <w:szCs w:val="16"/>
              </w:rPr>
            </w:pPr>
            <w:r w:rsidRPr="00327985">
              <w:rPr>
                <w:rFonts w:ascii="Arial" w:hAnsi="Arial" w:cs="Arial"/>
                <w:sz w:val="16"/>
                <w:szCs w:val="16"/>
              </w:rPr>
              <w:t>12,10%</w:t>
            </w:r>
            <w:r w:rsidR="00663EB4" w:rsidRPr="00327985">
              <w:rPr>
                <w:rFonts w:ascii="Arial" w:hAnsi="Arial" w:cs="Arial"/>
                <w:sz w:val="16"/>
                <w:szCs w:val="16"/>
              </w:rPr>
              <w:t xml:space="preserve"> </w:t>
            </w:r>
            <w:r w:rsidRPr="00327985">
              <w:rPr>
                <w:rFonts w:ascii="Arial" w:hAnsi="Arial" w:cs="Arial"/>
                <w:sz w:val="16"/>
                <w:szCs w:val="16"/>
              </w:rPr>
              <w:t>a.a.</w:t>
            </w:r>
          </w:p>
        </w:tc>
        <w:tc>
          <w:tcPr>
            <w:tcW w:w="73" w:type="pct"/>
            <w:tcBorders>
              <w:top w:val="nil"/>
              <w:left w:val="nil"/>
              <w:bottom w:val="nil"/>
              <w:right w:val="nil"/>
            </w:tcBorders>
            <w:vAlign w:val="center"/>
            <w:hideMark/>
          </w:tcPr>
          <w:p w14:paraId="543EB777" w14:textId="77777777" w:rsidR="0084382B" w:rsidRPr="00327985" w:rsidRDefault="0084382B" w:rsidP="0084382B">
            <w:pPr>
              <w:jc w:val="center"/>
              <w:rPr>
                <w:rFonts w:ascii="Arial" w:hAnsi="Arial" w:cs="Arial"/>
                <w:sz w:val="16"/>
                <w:szCs w:val="16"/>
              </w:rPr>
            </w:pPr>
          </w:p>
        </w:tc>
        <w:tc>
          <w:tcPr>
            <w:tcW w:w="887" w:type="pct"/>
            <w:tcBorders>
              <w:top w:val="nil"/>
              <w:left w:val="nil"/>
              <w:bottom w:val="nil"/>
              <w:right w:val="nil"/>
            </w:tcBorders>
            <w:vAlign w:val="center"/>
            <w:hideMark/>
          </w:tcPr>
          <w:p w14:paraId="0511285A" w14:textId="251E9134" w:rsidR="0084382B" w:rsidRPr="00327985" w:rsidRDefault="0084382B" w:rsidP="0084382B">
            <w:pPr>
              <w:jc w:val="center"/>
              <w:rPr>
                <w:rFonts w:ascii="Arial" w:hAnsi="Arial" w:cs="Arial"/>
                <w:sz w:val="16"/>
                <w:szCs w:val="16"/>
              </w:rPr>
            </w:pPr>
            <w:r w:rsidRPr="00327985">
              <w:rPr>
                <w:rFonts w:ascii="Arial" w:hAnsi="Arial" w:cs="Arial"/>
                <w:sz w:val="16"/>
                <w:szCs w:val="16"/>
              </w:rPr>
              <w:t>12,10%</w:t>
            </w:r>
            <w:r w:rsidR="00663EB4" w:rsidRPr="00327985">
              <w:rPr>
                <w:rFonts w:ascii="Arial" w:hAnsi="Arial" w:cs="Arial"/>
                <w:sz w:val="16"/>
                <w:szCs w:val="16"/>
              </w:rPr>
              <w:t xml:space="preserve"> </w:t>
            </w:r>
            <w:r w:rsidRPr="00327985">
              <w:rPr>
                <w:rFonts w:ascii="Arial" w:hAnsi="Arial" w:cs="Arial"/>
                <w:sz w:val="16"/>
                <w:szCs w:val="16"/>
              </w:rPr>
              <w:t>a.a.</w:t>
            </w:r>
          </w:p>
        </w:tc>
        <w:tc>
          <w:tcPr>
            <w:tcW w:w="93" w:type="pct"/>
            <w:tcBorders>
              <w:top w:val="nil"/>
              <w:left w:val="nil"/>
              <w:bottom w:val="nil"/>
              <w:right w:val="nil"/>
            </w:tcBorders>
            <w:shd w:val="clear" w:color="000000" w:fill="FFFFFF"/>
            <w:noWrap/>
            <w:vAlign w:val="center"/>
            <w:hideMark/>
          </w:tcPr>
          <w:p w14:paraId="7E45A92F" w14:textId="68EF0B88" w:rsidR="0084382B" w:rsidRPr="00327985" w:rsidRDefault="0084382B" w:rsidP="0084382B">
            <w:pPr>
              <w:jc w:val="both"/>
              <w:rPr>
                <w:rFonts w:ascii="Arial" w:hAnsi="Arial" w:cs="Arial"/>
                <w:sz w:val="16"/>
                <w:szCs w:val="16"/>
              </w:rPr>
            </w:pPr>
          </w:p>
        </w:tc>
        <w:tc>
          <w:tcPr>
            <w:tcW w:w="708" w:type="pct"/>
            <w:tcBorders>
              <w:top w:val="nil"/>
              <w:left w:val="nil"/>
              <w:bottom w:val="nil"/>
              <w:right w:val="nil"/>
            </w:tcBorders>
            <w:shd w:val="clear" w:color="000000" w:fill="FFFFFF"/>
            <w:noWrap/>
            <w:vAlign w:val="center"/>
            <w:hideMark/>
          </w:tcPr>
          <w:p w14:paraId="51785B85" w14:textId="7FFA530D" w:rsidR="0084382B" w:rsidRPr="00327985" w:rsidRDefault="0084382B" w:rsidP="0084382B">
            <w:pPr>
              <w:ind w:firstLineChars="100" w:firstLine="160"/>
              <w:jc w:val="right"/>
              <w:rPr>
                <w:rFonts w:ascii="Arial" w:hAnsi="Arial" w:cs="Arial"/>
                <w:sz w:val="16"/>
                <w:szCs w:val="16"/>
              </w:rPr>
            </w:pPr>
            <w:r w:rsidRPr="00327985">
              <w:rPr>
                <w:rFonts w:ascii="Arial" w:hAnsi="Arial" w:cs="Arial"/>
                <w:sz w:val="16"/>
                <w:szCs w:val="16"/>
              </w:rPr>
              <w:t>24.659</w:t>
            </w:r>
          </w:p>
        </w:tc>
        <w:tc>
          <w:tcPr>
            <w:tcW w:w="216" w:type="pct"/>
            <w:tcBorders>
              <w:top w:val="nil"/>
              <w:left w:val="nil"/>
              <w:bottom w:val="nil"/>
              <w:right w:val="nil"/>
            </w:tcBorders>
            <w:shd w:val="clear" w:color="000000" w:fill="FFFFFF"/>
            <w:noWrap/>
            <w:vAlign w:val="center"/>
            <w:hideMark/>
          </w:tcPr>
          <w:p w14:paraId="115BE971" w14:textId="41510CAA" w:rsidR="0084382B" w:rsidRPr="00327985" w:rsidRDefault="0084382B" w:rsidP="0084382B">
            <w:pPr>
              <w:ind w:firstLineChars="100" w:firstLine="160"/>
              <w:jc w:val="right"/>
              <w:rPr>
                <w:rFonts w:ascii="Arial" w:hAnsi="Arial" w:cs="Arial"/>
                <w:sz w:val="16"/>
                <w:szCs w:val="16"/>
              </w:rPr>
            </w:pPr>
          </w:p>
        </w:tc>
        <w:tc>
          <w:tcPr>
            <w:tcW w:w="663" w:type="pct"/>
            <w:tcBorders>
              <w:top w:val="nil"/>
              <w:left w:val="nil"/>
              <w:bottom w:val="single" w:sz="8" w:space="0" w:color="auto"/>
              <w:right w:val="nil"/>
            </w:tcBorders>
            <w:shd w:val="clear" w:color="000000" w:fill="FFFFFF"/>
            <w:noWrap/>
            <w:vAlign w:val="center"/>
            <w:hideMark/>
          </w:tcPr>
          <w:p w14:paraId="0E174BA7" w14:textId="39E6D571" w:rsidR="0084382B" w:rsidRPr="00327985" w:rsidRDefault="0084382B" w:rsidP="0084382B">
            <w:pPr>
              <w:ind w:firstLineChars="100" w:firstLine="160"/>
              <w:jc w:val="right"/>
              <w:rPr>
                <w:rFonts w:ascii="Arial" w:hAnsi="Arial" w:cs="Arial"/>
                <w:sz w:val="16"/>
                <w:szCs w:val="16"/>
              </w:rPr>
            </w:pPr>
            <w:r w:rsidRPr="00327985">
              <w:rPr>
                <w:rFonts w:ascii="Arial" w:hAnsi="Arial" w:cs="Arial"/>
                <w:sz w:val="16"/>
                <w:szCs w:val="16"/>
              </w:rPr>
              <w:t>23.332</w:t>
            </w:r>
          </w:p>
        </w:tc>
        <w:tc>
          <w:tcPr>
            <w:tcW w:w="216" w:type="pct"/>
            <w:tcBorders>
              <w:top w:val="nil"/>
              <w:left w:val="nil"/>
              <w:bottom w:val="nil"/>
              <w:right w:val="nil"/>
            </w:tcBorders>
            <w:shd w:val="clear" w:color="000000" w:fill="FFFFFF"/>
            <w:noWrap/>
            <w:vAlign w:val="center"/>
            <w:hideMark/>
          </w:tcPr>
          <w:p w14:paraId="2EBDF09A" w14:textId="67972D1C" w:rsidR="0084382B" w:rsidRPr="00327985" w:rsidRDefault="0084382B" w:rsidP="0084382B">
            <w:pPr>
              <w:ind w:firstLineChars="100" w:firstLine="160"/>
              <w:jc w:val="right"/>
              <w:rPr>
                <w:rFonts w:ascii="Arial" w:hAnsi="Arial" w:cs="Arial"/>
                <w:sz w:val="16"/>
                <w:szCs w:val="16"/>
              </w:rPr>
            </w:pPr>
          </w:p>
        </w:tc>
        <w:tc>
          <w:tcPr>
            <w:tcW w:w="663" w:type="pct"/>
            <w:tcBorders>
              <w:top w:val="nil"/>
              <w:left w:val="nil"/>
              <w:bottom w:val="single" w:sz="8" w:space="0" w:color="auto"/>
              <w:right w:val="nil"/>
            </w:tcBorders>
            <w:shd w:val="clear" w:color="000000" w:fill="FFFFFF"/>
            <w:noWrap/>
            <w:vAlign w:val="center"/>
            <w:hideMark/>
          </w:tcPr>
          <w:p w14:paraId="47C420DB" w14:textId="1F21139B" w:rsidR="0084382B" w:rsidRPr="00327985" w:rsidRDefault="0084382B" w:rsidP="0084382B">
            <w:pPr>
              <w:ind w:firstLineChars="100" w:firstLine="160"/>
              <w:jc w:val="right"/>
              <w:rPr>
                <w:rFonts w:ascii="Arial" w:hAnsi="Arial" w:cs="Arial"/>
                <w:sz w:val="16"/>
                <w:szCs w:val="16"/>
              </w:rPr>
            </w:pPr>
            <w:r w:rsidRPr="00327985">
              <w:rPr>
                <w:rFonts w:ascii="Arial" w:hAnsi="Arial" w:cs="Arial"/>
                <w:sz w:val="16"/>
                <w:szCs w:val="16"/>
              </w:rPr>
              <w:t>23.332</w:t>
            </w:r>
          </w:p>
        </w:tc>
      </w:tr>
      <w:tr w:rsidR="0084382B" w:rsidRPr="00327985" w14:paraId="58B1092A" w14:textId="77777777" w:rsidTr="00DF17FC">
        <w:trPr>
          <w:trHeight w:val="20"/>
        </w:trPr>
        <w:tc>
          <w:tcPr>
            <w:tcW w:w="592" w:type="pct"/>
            <w:tcBorders>
              <w:top w:val="nil"/>
              <w:left w:val="nil"/>
              <w:bottom w:val="nil"/>
              <w:right w:val="nil"/>
            </w:tcBorders>
            <w:shd w:val="clear" w:color="000000" w:fill="FFFFFF"/>
            <w:noWrap/>
            <w:vAlign w:val="center"/>
            <w:hideMark/>
          </w:tcPr>
          <w:p w14:paraId="480B4A35" w14:textId="77777777" w:rsidR="0084382B" w:rsidRPr="00327985" w:rsidRDefault="0084382B" w:rsidP="0084382B">
            <w:pPr>
              <w:jc w:val="both"/>
              <w:rPr>
                <w:rFonts w:ascii="Arial" w:hAnsi="Arial" w:cs="Arial"/>
                <w:color w:val="FF0000"/>
                <w:sz w:val="16"/>
                <w:szCs w:val="16"/>
              </w:rPr>
            </w:pPr>
            <w:r w:rsidRPr="00327985">
              <w:rPr>
                <w:rFonts w:ascii="Arial" w:hAnsi="Arial" w:cs="Arial"/>
                <w:color w:val="FF0000"/>
                <w:sz w:val="16"/>
                <w:szCs w:val="16"/>
              </w:rPr>
              <w:t> </w:t>
            </w:r>
          </w:p>
        </w:tc>
        <w:tc>
          <w:tcPr>
            <w:tcW w:w="887" w:type="pct"/>
            <w:tcBorders>
              <w:top w:val="nil"/>
              <w:left w:val="nil"/>
              <w:bottom w:val="nil"/>
              <w:right w:val="nil"/>
            </w:tcBorders>
            <w:vAlign w:val="center"/>
            <w:hideMark/>
          </w:tcPr>
          <w:p w14:paraId="742AB0D6" w14:textId="77777777" w:rsidR="0084382B" w:rsidRPr="00327985" w:rsidRDefault="0084382B" w:rsidP="0084382B">
            <w:pPr>
              <w:jc w:val="both"/>
              <w:rPr>
                <w:rFonts w:ascii="Arial" w:hAnsi="Arial" w:cs="Arial"/>
                <w:color w:val="FF0000"/>
                <w:sz w:val="16"/>
                <w:szCs w:val="16"/>
              </w:rPr>
            </w:pPr>
          </w:p>
        </w:tc>
        <w:tc>
          <w:tcPr>
            <w:tcW w:w="73" w:type="pct"/>
            <w:tcBorders>
              <w:top w:val="nil"/>
              <w:left w:val="nil"/>
              <w:bottom w:val="nil"/>
              <w:right w:val="nil"/>
            </w:tcBorders>
            <w:vAlign w:val="center"/>
            <w:hideMark/>
          </w:tcPr>
          <w:p w14:paraId="24CEFCED" w14:textId="77777777" w:rsidR="0084382B" w:rsidRPr="00327985" w:rsidRDefault="0084382B" w:rsidP="0084382B">
            <w:pPr>
              <w:jc w:val="center"/>
              <w:rPr>
                <w:rFonts w:ascii="Arial" w:hAnsi="Arial" w:cs="Arial"/>
                <w:sz w:val="16"/>
                <w:szCs w:val="16"/>
              </w:rPr>
            </w:pPr>
          </w:p>
        </w:tc>
        <w:tc>
          <w:tcPr>
            <w:tcW w:w="887" w:type="pct"/>
            <w:tcBorders>
              <w:top w:val="nil"/>
              <w:left w:val="nil"/>
              <w:bottom w:val="nil"/>
              <w:right w:val="nil"/>
            </w:tcBorders>
            <w:vAlign w:val="center"/>
            <w:hideMark/>
          </w:tcPr>
          <w:p w14:paraId="33C9DB40" w14:textId="77777777" w:rsidR="0084382B" w:rsidRPr="00327985" w:rsidRDefault="0084382B" w:rsidP="0084382B">
            <w:pPr>
              <w:jc w:val="center"/>
              <w:rPr>
                <w:rFonts w:ascii="Arial" w:hAnsi="Arial" w:cs="Arial"/>
                <w:sz w:val="16"/>
                <w:szCs w:val="16"/>
              </w:rPr>
            </w:pPr>
          </w:p>
        </w:tc>
        <w:tc>
          <w:tcPr>
            <w:tcW w:w="93" w:type="pct"/>
            <w:tcBorders>
              <w:top w:val="nil"/>
              <w:left w:val="nil"/>
              <w:bottom w:val="nil"/>
              <w:right w:val="nil"/>
            </w:tcBorders>
            <w:shd w:val="clear" w:color="000000" w:fill="FFFFFF"/>
            <w:noWrap/>
            <w:vAlign w:val="center"/>
            <w:hideMark/>
          </w:tcPr>
          <w:p w14:paraId="61ED0735" w14:textId="52F9DA1A" w:rsidR="0084382B" w:rsidRPr="00327985" w:rsidRDefault="0084382B" w:rsidP="0084382B">
            <w:pPr>
              <w:jc w:val="both"/>
              <w:rPr>
                <w:rFonts w:ascii="Arial" w:hAnsi="Arial" w:cs="Arial"/>
                <w:sz w:val="16"/>
                <w:szCs w:val="16"/>
              </w:rPr>
            </w:pPr>
          </w:p>
        </w:tc>
        <w:tc>
          <w:tcPr>
            <w:tcW w:w="708" w:type="pct"/>
            <w:tcBorders>
              <w:top w:val="single" w:sz="8" w:space="0" w:color="auto"/>
              <w:left w:val="nil"/>
              <w:bottom w:val="nil"/>
              <w:right w:val="nil"/>
            </w:tcBorders>
            <w:shd w:val="clear" w:color="000000" w:fill="FFFFFF"/>
            <w:noWrap/>
            <w:vAlign w:val="center"/>
            <w:hideMark/>
          </w:tcPr>
          <w:p w14:paraId="5D3A57BD" w14:textId="56310B82" w:rsidR="0084382B" w:rsidRPr="00327985" w:rsidRDefault="0084382B" w:rsidP="0084382B">
            <w:pPr>
              <w:ind w:firstLineChars="100" w:firstLine="160"/>
              <w:jc w:val="right"/>
              <w:rPr>
                <w:rFonts w:ascii="Arial" w:hAnsi="Arial" w:cs="Arial"/>
                <w:sz w:val="16"/>
                <w:szCs w:val="16"/>
              </w:rPr>
            </w:pPr>
          </w:p>
        </w:tc>
        <w:tc>
          <w:tcPr>
            <w:tcW w:w="216" w:type="pct"/>
            <w:tcBorders>
              <w:top w:val="nil"/>
              <w:left w:val="nil"/>
              <w:bottom w:val="nil"/>
              <w:right w:val="nil"/>
            </w:tcBorders>
            <w:shd w:val="clear" w:color="000000" w:fill="FFFFFF"/>
            <w:noWrap/>
            <w:vAlign w:val="center"/>
            <w:hideMark/>
          </w:tcPr>
          <w:p w14:paraId="2244E58C" w14:textId="329361EE" w:rsidR="0084382B" w:rsidRPr="00327985" w:rsidRDefault="0084382B" w:rsidP="0084382B">
            <w:pPr>
              <w:ind w:firstLineChars="100" w:firstLine="160"/>
              <w:jc w:val="right"/>
              <w:rPr>
                <w:rFonts w:ascii="Arial" w:hAnsi="Arial" w:cs="Arial"/>
                <w:sz w:val="16"/>
                <w:szCs w:val="16"/>
              </w:rPr>
            </w:pPr>
          </w:p>
        </w:tc>
        <w:tc>
          <w:tcPr>
            <w:tcW w:w="663" w:type="pct"/>
            <w:tcBorders>
              <w:top w:val="nil"/>
              <w:left w:val="nil"/>
              <w:bottom w:val="nil"/>
              <w:right w:val="nil"/>
            </w:tcBorders>
            <w:shd w:val="clear" w:color="000000" w:fill="FFFFFF"/>
            <w:noWrap/>
            <w:vAlign w:val="center"/>
            <w:hideMark/>
          </w:tcPr>
          <w:p w14:paraId="4826F750" w14:textId="5B20A9EC" w:rsidR="0084382B" w:rsidRPr="00327985" w:rsidRDefault="0084382B" w:rsidP="0084382B">
            <w:pPr>
              <w:ind w:firstLineChars="100" w:firstLine="160"/>
              <w:jc w:val="right"/>
              <w:rPr>
                <w:rFonts w:ascii="Arial" w:hAnsi="Arial" w:cs="Arial"/>
                <w:sz w:val="16"/>
                <w:szCs w:val="16"/>
              </w:rPr>
            </w:pPr>
          </w:p>
        </w:tc>
        <w:tc>
          <w:tcPr>
            <w:tcW w:w="216" w:type="pct"/>
            <w:tcBorders>
              <w:top w:val="nil"/>
              <w:left w:val="nil"/>
              <w:bottom w:val="nil"/>
              <w:right w:val="nil"/>
            </w:tcBorders>
            <w:shd w:val="clear" w:color="000000" w:fill="FFFFFF"/>
            <w:noWrap/>
            <w:vAlign w:val="center"/>
            <w:hideMark/>
          </w:tcPr>
          <w:p w14:paraId="19EA8E88" w14:textId="0F23A0FF" w:rsidR="0084382B" w:rsidRPr="00327985" w:rsidRDefault="0084382B" w:rsidP="0084382B">
            <w:pPr>
              <w:ind w:firstLineChars="100" w:firstLine="160"/>
              <w:jc w:val="right"/>
              <w:rPr>
                <w:rFonts w:ascii="Arial" w:hAnsi="Arial" w:cs="Arial"/>
                <w:sz w:val="16"/>
                <w:szCs w:val="16"/>
              </w:rPr>
            </w:pPr>
          </w:p>
        </w:tc>
        <w:tc>
          <w:tcPr>
            <w:tcW w:w="663" w:type="pct"/>
            <w:tcBorders>
              <w:top w:val="nil"/>
              <w:left w:val="nil"/>
              <w:bottom w:val="nil"/>
              <w:right w:val="nil"/>
            </w:tcBorders>
            <w:shd w:val="clear" w:color="000000" w:fill="FFFFFF"/>
            <w:noWrap/>
            <w:vAlign w:val="center"/>
            <w:hideMark/>
          </w:tcPr>
          <w:p w14:paraId="566AC269" w14:textId="64E41D71" w:rsidR="0084382B" w:rsidRPr="00327985" w:rsidRDefault="0084382B" w:rsidP="0084382B">
            <w:pPr>
              <w:ind w:firstLineChars="100" w:firstLine="160"/>
              <w:jc w:val="right"/>
              <w:rPr>
                <w:rFonts w:ascii="Arial" w:hAnsi="Arial" w:cs="Arial"/>
                <w:sz w:val="16"/>
                <w:szCs w:val="16"/>
              </w:rPr>
            </w:pPr>
          </w:p>
        </w:tc>
      </w:tr>
      <w:tr w:rsidR="0084382B" w:rsidRPr="00327985" w14:paraId="66B76EE6" w14:textId="77777777" w:rsidTr="00DF17FC">
        <w:trPr>
          <w:trHeight w:val="20"/>
        </w:trPr>
        <w:tc>
          <w:tcPr>
            <w:tcW w:w="592" w:type="pct"/>
            <w:tcBorders>
              <w:top w:val="nil"/>
              <w:left w:val="nil"/>
              <w:bottom w:val="nil"/>
              <w:right w:val="nil"/>
            </w:tcBorders>
            <w:shd w:val="clear" w:color="000000" w:fill="FFFFFF"/>
            <w:noWrap/>
            <w:vAlign w:val="bottom"/>
            <w:hideMark/>
          </w:tcPr>
          <w:p w14:paraId="1AB973FD" w14:textId="77777777" w:rsidR="0084382B" w:rsidRPr="00327985" w:rsidRDefault="0084382B" w:rsidP="0084382B">
            <w:pPr>
              <w:rPr>
                <w:rFonts w:ascii="Arial" w:hAnsi="Arial" w:cs="Arial"/>
                <w:color w:val="FF0000"/>
                <w:sz w:val="16"/>
                <w:szCs w:val="16"/>
              </w:rPr>
            </w:pPr>
            <w:r w:rsidRPr="00327985">
              <w:rPr>
                <w:rFonts w:ascii="Arial" w:hAnsi="Arial" w:cs="Arial"/>
                <w:color w:val="FF0000"/>
                <w:sz w:val="16"/>
                <w:szCs w:val="16"/>
              </w:rPr>
              <w:t> </w:t>
            </w:r>
          </w:p>
        </w:tc>
        <w:tc>
          <w:tcPr>
            <w:tcW w:w="887" w:type="pct"/>
            <w:tcBorders>
              <w:top w:val="nil"/>
              <w:left w:val="nil"/>
              <w:bottom w:val="nil"/>
              <w:right w:val="nil"/>
            </w:tcBorders>
            <w:vAlign w:val="bottom"/>
            <w:hideMark/>
          </w:tcPr>
          <w:p w14:paraId="57A381AF" w14:textId="77777777" w:rsidR="0084382B" w:rsidRPr="00327985" w:rsidRDefault="0084382B" w:rsidP="0084382B">
            <w:pPr>
              <w:rPr>
                <w:rFonts w:ascii="Arial" w:hAnsi="Arial" w:cs="Arial"/>
                <w:color w:val="FF0000"/>
                <w:sz w:val="16"/>
                <w:szCs w:val="16"/>
              </w:rPr>
            </w:pPr>
          </w:p>
        </w:tc>
        <w:tc>
          <w:tcPr>
            <w:tcW w:w="73" w:type="pct"/>
            <w:tcBorders>
              <w:top w:val="nil"/>
              <w:left w:val="nil"/>
              <w:bottom w:val="nil"/>
              <w:right w:val="nil"/>
            </w:tcBorders>
            <w:vAlign w:val="bottom"/>
            <w:hideMark/>
          </w:tcPr>
          <w:p w14:paraId="36B2E912" w14:textId="77777777" w:rsidR="0084382B" w:rsidRPr="00327985" w:rsidRDefault="0084382B" w:rsidP="0084382B">
            <w:pPr>
              <w:rPr>
                <w:rFonts w:ascii="Arial" w:hAnsi="Arial" w:cs="Arial"/>
                <w:sz w:val="16"/>
                <w:szCs w:val="16"/>
              </w:rPr>
            </w:pPr>
          </w:p>
        </w:tc>
        <w:tc>
          <w:tcPr>
            <w:tcW w:w="887" w:type="pct"/>
            <w:tcBorders>
              <w:top w:val="nil"/>
              <w:left w:val="nil"/>
              <w:bottom w:val="nil"/>
              <w:right w:val="nil"/>
            </w:tcBorders>
            <w:vAlign w:val="bottom"/>
            <w:hideMark/>
          </w:tcPr>
          <w:p w14:paraId="08A430DB" w14:textId="77777777" w:rsidR="0084382B" w:rsidRPr="00327985" w:rsidRDefault="0084382B" w:rsidP="0084382B">
            <w:pPr>
              <w:rPr>
                <w:rFonts w:ascii="Arial" w:hAnsi="Arial" w:cs="Arial"/>
                <w:sz w:val="16"/>
                <w:szCs w:val="16"/>
              </w:rPr>
            </w:pPr>
          </w:p>
        </w:tc>
        <w:tc>
          <w:tcPr>
            <w:tcW w:w="93" w:type="pct"/>
            <w:tcBorders>
              <w:top w:val="nil"/>
              <w:left w:val="nil"/>
              <w:bottom w:val="nil"/>
              <w:right w:val="nil"/>
            </w:tcBorders>
            <w:shd w:val="clear" w:color="000000" w:fill="FFFFFF"/>
            <w:noWrap/>
            <w:vAlign w:val="bottom"/>
            <w:hideMark/>
          </w:tcPr>
          <w:p w14:paraId="1DF308D1" w14:textId="1E4A6AD8" w:rsidR="0084382B" w:rsidRPr="00327985" w:rsidRDefault="0084382B" w:rsidP="0084382B">
            <w:pPr>
              <w:rPr>
                <w:rFonts w:ascii="Arial" w:hAnsi="Arial" w:cs="Arial"/>
                <w:sz w:val="16"/>
                <w:szCs w:val="16"/>
              </w:rPr>
            </w:pPr>
          </w:p>
        </w:tc>
        <w:tc>
          <w:tcPr>
            <w:tcW w:w="708" w:type="pct"/>
            <w:tcBorders>
              <w:top w:val="nil"/>
              <w:left w:val="nil"/>
              <w:bottom w:val="double" w:sz="6" w:space="0" w:color="auto"/>
              <w:right w:val="nil"/>
            </w:tcBorders>
            <w:shd w:val="clear" w:color="000000" w:fill="FFFFFF"/>
            <w:noWrap/>
            <w:vAlign w:val="center"/>
            <w:hideMark/>
          </w:tcPr>
          <w:p w14:paraId="0FA609CD" w14:textId="79D8DB64" w:rsidR="0084382B" w:rsidRPr="00327985" w:rsidRDefault="0084382B" w:rsidP="0084382B">
            <w:pPr>
              <w:jc w:val="right"/>
              <w:rPr>
                <w:rFonts w:ascii="Arial" w:hAnsi="Arial" w:cs="Arial"/>
                <w:sz w:val="16"/>
                <w:szCs w:val="16"/>
              </w:rPr>
            </w:pPr>
            <w:r w:rsidRPr="00327985">
              <w:rPr>
                <w:rFonts w:ascii="Arial" w:hAnsi="Arial" w:cs="Arial"/>
                <w:sz w:val="16"/>
                <w:szCs w:val="16"/>
              </w:rPr>
              <w:t>248.385</w:t>
            </w:r>
          </w:p>
        </w:tc>
        <w:tc>
          <w:tcPr>
            <w:tcW w:w="216" w:type="pct"/>
            <w:tcBorders>
              <w:top w:val="nil"/>
              <w:left w:val="nil"/>
              <w:bottom w:val="nil"/>
              <w:right w:val="nil"/>
            </w:tcBorders>
            <w:shd w:val="clear" w:color="000000" w:fill="FFFFFF"/>
            <w:noWrap/>
            <w:vAlign w:val="center"/>
            <w:hideMark/>
          </w:tcPr>
          <w:p w14:paraId="6FD2C913" w14:textId="0F657E32" w:rsidR="0084382B" w:rsidRPr="00327985" w:rsidRDefault="0084382B" w:rsidP="0084382B">
            <w:pPr>
              <w:ind w:firstLineChars="100" w:firstLine="160"/>
              <w:jc w:val="right"/>
              <w:rPr>
                <w:rFonts w:ascii="Arial" w:hAnsi="Arial" w:cs="Arial"/>
                <w:sz w:val="16"/>
                <w:szCs w:val="16"/>
              </w:rPr>
            </w:pPr>
          </w:p>
        </w:tc>
        <w:tc>
          <w:tcPr>
            <w:tcW w:w="663" w:type="pct"/>
            <w:tcBorders>
              <w:top w:val="nil"/>
              <w:left w:val="nil"/>
              <w:bottom w:val="double" w:sz="6" w:space="0" w:color="auto"/>
              <w:right w:val="nil"/>
            </w:tcBorders>
            <w:shd w:val="clear" w:color="000000" w:fill="FFFFFF"/>
            <w:noWrap/>
            <w:vAlign w:val="center"/>
            <w:hideMark/>
          </w:tcPr>
          <w:p w14:paraId="0478C24F" w14:textId="097EF105" w:rsidR="0084382B" w:rsidRPr="00327985" w:rsidRDefault="0084382B" w:rsidP="0084382B">
            <w:pPr>
              <w:jc w:val="right"/>
              <w:rPr>
                <w:rFonts w:ascii="Arial" w:hAnsi="Arial" w:cs="Arial"/>
                <w:sz w:val="16"/>
                <w:szCs w:val="16"/>
              </w:rPr>
            </w:pPr>
            <w:r w:rsidRPr="00327985">
              <w:rPr>
                <w:rFonts w:ascii="Arial" w:hAnsi="Arial" w:cs="Arial"/>
                <w:sz w:val="16"/>
                <w:szCs w:val="16"/>
              </w:rPr>
              <w:t>136.150</w:t>
            </w:r>
          </w:p>
        </w:tc>
        <w:tc>
          <w:tcPr>
            <w:tcW w:w="216" w:type="pct"/>
            <w:tcBorders>
              <w:top w:val="nil"/>
              <w:left w:val="nil"/>
              <w:bottom w:val="nil"/>
              <w:right w:val="nil"/>
            </w:tcBorders>
            <w:shd w:val="clear" w:color="000000" w:fill="FFFFFF"/>
            <w:noWrap/>
            <w:vAlign w:val="center"/>
            <w:hideMark/>
          </w:tcPr>
          <w:p w14:paraId="27C31376" w14:textId="65F0FF64" w:rsidR="0084382B" w:rsidRPr="00327985" w:rsidRDefault="0084382B" w:rsidP="0084382B">
            <w:pPr>
              <w:ind w:firstLineChars="100" w:firstLine="160"/>
              <w:jc w:val="right"/>
              <w:rPr>
                <w:rFonts w:ascii="Arial" w:hAnsi="Arial" w:cs="Arial"/>
                <w:sz w:val="16"/>
                <w:szCs w:val="16"/>
              </w:rPr>
            </w:pPr>
          </w:p>
        </w:tc>
        <w:tc>
          <w:tcPr>
            <w:tcW w:w="663" w:type="pct"/>
            <w:tcBorders>
              <w:top w:val="nil"/>
              <w:left w:val="nil"/>
              <w:bottom w:val="double" w:sz="6" w:space="0" w:color="auto"/>
              <w:right w:val="nil"/>
            </w:tcBorders>
            <w:shd w:val="clear" w:color="000000" w:fill="FFFFFF"/>
            <w:noWrap/>
            <w:vAlign w:val="center"/>
            <w:hideMark/>
          </w:tcPr>
          <w:p w14:paraId="01CE69A4" w14:textId="56603504" w:rsidR="0084382B" w:rsidRPr="00327985" w:rsidRDefault="0084382B" w:rsidP="0084382B">
            <w:pPr>
              <w:jc w:val="right"/>
              <w:rPr>
                <w:rFonts w:ascii="Arial" w:hAnsi="Arial" w:cs="Arial"/>
                <w:sz w:val="16"/>
                <w:szCs w:val="16"/>
              </w:rPr>
            </w:pPr>
            <w:r w:rsidRPr="00327985">
              <w:rPr>
                <w:rFonts w:ascii="Arial" w:hAnsi="Arial" w:cs="Arial"/>
                <w:sz w:val="16"/>
                <w:szCs w:val="16"/>
              </w:rPr>
              <w:t>136.150</w:t>
            </w:r>
          </w:p>
        </w:tc>
      </w:tr>
    </w:tbl>
    <w:p w14:paraId="77DCBF1F" w14:textId="77777777" w:rsidR="00DF17FC" w:rsidRPr="00327985" w:rsidRDefault="00DF17FC" w:rsidP="00DF17FC">
      <w:pPr>
        <w:tabs>
          <w:tab w:val="left" w:pos="2268"/>
          <w:tab w:val="left" w:pos="2410"/>
          <w:tab w:val="left" w:pos="2552"/>
          <w:tab w:val="left" w:pos="3119"/>
          <w:tab w:val="left" w:pos="4536"/>
          <w:tab w:val="left" w:pos="7938"/>
          <w:tab w:val="left" w:pos="8080"/>
          <w:tab w:val="left" w:pos="8222"/>
        </w:tabs>
        <w:rPr>
          <w:rFonts w:ascii="Georgia" w:hAnsi="Georgia" w:cs="Arial"/>
          <w:bCs/>
          <w:strike/>
          <w:sz w:val="16"/>
          <w:szCs w:val="16"/>
        </w:rPr>
      </w:pPr>
    </w:p>
    <w:p w14:paraId="68BF8F1B" w14:textId="5E979284" w:rsidR="0098785F" w:rsidRPr="003F24F2" w:rsidRDefault="0098785F" w:rsidP="0098785F">
      <w:pPr>
        <w:pStyle w:val="PargrafodaLista"/>
        <w:numPr>
          <w:ilvl w:val="1"/>
          <w:numId w:val="23"/>
        </w:numPr>
        <w:tabs>
          <w:tab w:val="left" w:pos="2268"/>
          <w:tab w:val="left" w:pos="2410"/>
          <w:tab w:val="left" w:pos="2552"/>
          <w:tab w:val="left" w:pos="3119"/>
          <w:tab w:val="left" w:pos="4536"/>
          <w:tab w:val="left" w:pos="7938"/>
          <w:tab w:val="left" w:pos="8080"/>
          <w:tab w:val="left" w:pos="8222"/>
        </w:tabs>
        <w:ind w:left="567" w:hanging="567"/>
        <w:rPr>
          <w:rFonts w:ascii="Georgia" w:hAnsi="Georgia" w:cs="Arial"/>
          <w:bCs/>
          <w:strike/>
          <w:sz w:val="16"/>
          <w:szCs w:val="16"/>
        </w:rPr>
      </w:pPr>
      <w:r w:rsidRPr="00327985">
        <w:rPr>
          <w:rFonts w:ascii="Georgia" w:hAnsi="Georgia" w:cs="Arial"/>
          <w:bCs/>
          <w:sz w:val="16"/>
          <w:szCs w:val="16"/>
        </w:rPr>
        <w:t>Os fundos de investimento</w:t>
      </w:r>
      <w:r w:rsidR="00A53ABD" w:rsidRPr="00327985">
        <w:rPr>
          <w:rFonts w:ascii="Georgia" w:hAnsi="Georgia" w:cs="Arial"/>
          <w:bCs/>
          <w:sz w:val="16"/>
          <w:szCs w:val="16"/>
        </w:rPr>
        <w:t xml:space="preserve"> </w:t>
      </w:r>
      <w:r w:rsidRPr="00327985">
        <w:rPr>
          <w:rFonts w:ascii="Georgia" w:hAnsi="Georgia" w:cs="Arial"/>
          <w:bCs/>
          <w:sz w:val="16"/>
          <w:szCs w:val="16"/>
        </w:rPr>
        <w:t>se constituem como parte</w:t>
      </w:r>
      <w:r w:rsidR="002B0CF8" w:rsidRPr="00327985">
        <w:rPr>
          <w:rFonts w:ascii="Georgia" w:hAnsi="Georgia" w:cs="Arial"/>
          <w:bCs/>
          <w:sz w:val="16"/>
          <w:szCs w:val="16"/>
        </w:rPr>
        <w:t xml:space="preserve"> dos</w:t>
      </w:r>
      <w:r w:rsidRPr="00327985">
        <w:rPr>
          <w:rFonts w:ascii="Georgia" w:hAnsi="Georgia" w:cs="Arial"/>
          <w:bCs/>
          <w:sz w:val="16"/>
          <w:szCs w:val="16"/>
        </w:rPr>
        <w:t xml:space="preserve"> recursos disponíveis para tesouraria. Em relação ao valor</w:t>
      </w:r>
      <w:r w:rsidR="008F5881" w:rsidRPr="00327985">
        <w:rPr>
          <w:rFonts w:ascii="Georgia" w:hAnsi="Georgia" w:cs="Arial"/>
          <w:bCs/>
          <w:sz w:val="16"/>
          <w:szCs w:val="16"/>
        </w:rPr>
        <w:t xml:space="preserve"> </w:t>
      </w:r>
      <w:r w:rsidRPr="00327985">
        <w:rPr>
          <w:rFonts w:ascii="Georgia" w:hAnsi="Georgia" w:cs="Arial"/>
          <w:bCs/>
          <w:sz w:val="16"/>
          <w:szCs w:val="16"/>
        </w:rPr>
        <w:t>de aplicações em fundos</w:t>
      </w:r>
      <w:r w:rsidR="00A53ABD" w:rsidRPr="00327985">
        <w:rPr>
          <w:rFonts w:ascii="Georgia" w:hAnsi="Georgia" w:cs="Arial"/>
          <w:bCs/>
          <w:sz w:val="16"/>
          <w:szCs w:val="16"/>
        </w:rPr>
        <w:t xml:space="preserve"> em </w:t>
      </w:r>
      <w:r w:rsidR="00AE0AA7" w:rsidRPr="00327985">
        <w:rPr>
          <w:rFonts w:ascii="Georgia" w:hAnsi="Georgia" w:cs="Arial"/>
          <w:bCs/>
          <w:sz w:val="16"/>
          <w:szCs w:val="16"/>
        </w:rPr>
        <w:t xml:space="preserve">30 de junho </w:t>
      </w:r>
      <w:r w:rsidR="008F5881" w:rsidRPr="00327985">
        <w:rPr>
          <w:rFonts w:ascii="Georgia" w:hAnsi="Georgia" w:cs="Arial"/>
          <w:bCs/>
          <w:sz w:val="16"/>
          <w:szCs w:val="16"/>
        </w:rPr>
        <w:t>de 2026</w:t>
      </w:r>
      <w:r w:rsidRPr="00327985">
        <w:rPr>
          <w:rFonts w:ascii="Georgia" w:hAnsi="Georgia" w:cs="Arial"/>
          <w:bCs/>
          <w:sz w:val="16"/>
          <w:szCs w:val="16"/>
        </w:rPr>
        <w:t>, aproximadamente 9</w:t>
      </w:r>
      <w:r w:rsidR="001D6986" w:rsidRPr="00327985">
        <w:rPr>
          <w:rFonts w:ascii="Georgia" w:hAnsi="Georgia" w:cs="Arial"/>
          <w:bCs/>
          <w:sz w:val="16"/>
          <w:szCs w:val="16"/>
        </w:rPr>
        <w:t>7</w:t>
      </w:r>
      <w:r w:rsidR="005A329D" w:rsidRPr="00327985">
        <w:rPr>
          <w:rFonts w:ascii="Georgia" w:hAnsi="Georgia" w:cs="Arial"/>
          <w:bCs/>
          <w:sz w:val="16"/>
          <w:szCs w:val="16"/>
        </w:rPr>
        <w:t>,</w:t>
      </w:r>
      <w:r w:rsidR="001D6986" w:rsidRPr="00327985">
        <w:rPr>
          <w:rFonts w:ascii="Georgia" w:hAnsi="Georgia" w:cs="Arial"/>
          <w:bCs/>
          <w:sz w:val="16"/>
          <w:szCs w:val="16"/>
        </w:rPr>
        <w:t>3</w:t>
      </w:r>
      <w:r w:rsidRPr="00327985">
        <w:rPr>
          <w:rFonts w:ascii="Georgia" w:hAnsi="Georgia" w:cs="Arial"/>
          <w:bCs/>
          <w:sz w:val="16"/>
          <w:szCs w:val="16"/>
        </w:rPr>
        <w:t>%, ou seja, R$</w:t>
      </w:r>
      <w:r w:rsidR="001D6986" w:rsidRPr="00327985">
        <w:rPr>
          <w:rFonts w:ascii="Georgia" w:hAnsi="Georgia" w:cs="Arial"/>
          <w:bCs/>
          <w:sz w:val="16"/>
          <w:szCs w:val="16"/>
        </w:rPr>
        <w:t>396</w:t>
      </w:r>
      <w:r w:rsidR="005A329D" w:rsidRPr="00327985">
        <w:rPr>
          <w:rFonts w:ascii="Georgia" w:hAnsi="Georgia" w:cs="Arial"/>
          <w:bCs/>
          <w:sz w:val="16"/>
          <w:szCs w:val="16"/>
        </w:rPr>
        <w:t>.</w:t>
      </w:r>
      <w:r w:rsidR="001D6986" w:rsidRPr="00327985">
        <w:rPr>
          <w:rFonts w:ascii="Georgia" w:hAnsi="Georgia" w:cs="Arial"/>
          <w:bCs/>
          <w:sz w:val="16"/>
          <w:szCs w:val="16"/>
        </w:rPr>
        <w:t>812</w:t>
      </w:r>
      <w:r w:rsidR="006C62C9" w:rsidRPr="00327985">
        <w:rPr>
          <w:rFonts w:ascii="Georgia" w:hAnsi="Georgia" w:cs="Arial"/>
          <w:bCs/>
          <w:sz w:val="16"/>
          <w:szCs w:val="16"/>
        </w:rPr>
        <w:t>, apresentam</w:t>
      </w:r>
      <w:r w:rsidRPr="00327985">
        <w:rPr>
          <w:rFonts w:ascii="Georgia" w:hAnsi="Georgia" w:cs="Arial"/>
          <w:bCs/>
          <w:sz w:val="16"/>
          <w:szCs w:val="16"/>
        </w:rPr>
        <w:t xml:space="preserve"> liquidez diária, ou até D+10, indexados à taxa DI</w:t>
      </w:r>
      <w:r w:rsidR="00A53ABD" w:rsidRPr="00327985">
        <w:rPr>
          <w:rFonts w:ascii="Georgia" w:hAnsi="Georgia" w:cs="Arial"/>
          <w:bCs/>
          <w:sz w:val="16"/>
          <w:szCs w:val="16"/>
        </w:rPr>
        <w:t xml:space="preserve">, </w:t>
      </w:r>
      <w:r w:rsidR="006C62C9" w:rsidRPr="00327985">
        <w:rPr>
          <w:rFonts w:ascii="Georgia" w:hAnsi="Georgia" w:cs="Arial"/>
          <w:bCs/>
          <w:sz w:val="16"/>
          <w:szCs w:val="16"/>
        </w:rPr>
        <w:t xml:space="preserve">e </w:t>
      </w:r>
      <w:r w:rsidRPr="00327985">
        <w:rPr>
          <w:rFonts w:ascii="Georgia" w:hAnsi="Georgia" w:cs="Arial"/>
          <w:bCs/>
          <w:sz w:val="16"/>
          <w:szCs w:val="16"/>
        </w:rPr>
        <w:t>por possuírem lastro significativo em letras do tesouro nacional brasileiro, não se classificam como equivalentes de caixa de acordo com as normas de contabilidade</w:t>
      </w:r>
      <w:r w:rsidR="00D6274F" w:rsidRPr="00327985">
        <w:rPr>
          <w:rFonts w:ascii="Georgia" w:hAnsi="Georgia" w:cs="Arial"/>
          <w:bCs/>
          <w:sz w:val="16"/>
          <w:szCs w:val="16"/>
        </w:rPr>
        <w:t xml:space="preserve">. </w:t>
      </w:r>
      <w:r w:rsidRPr="00327985">
        <w:rPr>
          <w:rFonts w:ascii="Georgia" w:hAnsi="Georgia" w:cs="Arial"/>
          <w:bCs/>
          <w:sz w:val="16"/>
          <w:szCs w:val="16"/>
        </w:rPr>
        <w:t xml:space="preserve">A rentabilidade média acumulada dos últimos 12 meses obtida pelos fundos aplicados </w:t>
      </w:r>
      <w:r w:rsidR="004A662E" w:rsidRPr="00327985">
        <w:rPr>
          <w:rFonts w:ascii="Georgia" w:hAnsi="Georgia" w:cs="Arial"/>
          <w:bCs/>
          <w:sz w:val="16"/>
          <w:szCs w:val="16"/>
        </w:rPr>
        <w:t xml:space="preserve">pela </w:t>
      </w:r>
      <w:proofErr w:type="spellStart"/>
      <w:r w:rsidR="004A662E" w:rsidRPr="00327985">
        <w:rPr>
          <w:rFonts w:ascii="Georgia" w:hAnsi="Georgia" w:cs="Arial"/>
          <w:bCs/>
          <w:sz w:val="16"/>
          <w:szCs w:val="16"/>
        </w:rPr>
        <w:t>Codemge</w:t>
      </w:r>
      <w:proofErr w:type="spellEnd"/>
      <w:r w:rsidRPr="00327985">
        <w:rPr>
          <w:rFonts w:ascii="Georgia" w:hAnsi="Georgia" w:cs="Arial"/>
          <w:bCs/>
          <w:sz w:val="16"/>
          <w:szCs w:val="16"/>
        </w:rPr>
        <w:t xml:space="preserve"> foi de 10</w:t>
      </w:r>
      <w:r w:rsidR="000554DE" w:rsidRPr="00327985">
        <w:rPr>
          <w:rFonts w:ascii="Georgia" w:hAnsi="Georgia" w:cs="Arial"/>
          <w:bCs/>
          <w:sz w:val="16"/>
          <w:szCs w:val="16"/>
        </w:rPr>
        <w:t>1</w:t>
      </w:r>
      <w:r w:rsidRPr="00327985">
        <w:rPr>
          <w:rFonts w:ascii="Georgia" w:hAnsi="Georgia" w:cs="Arial"/>
          <w:bCs/>
          <w:sz w:val="16"/>
          <w:szCs w:val="16"/>
        </w:rPr>
        <w:t>,</w:t>
      </w:r>
      <w:r w:rsidR="000554DE" w:rsidRPr="00327985">
        <w:rPr>
          <w:rFonts w:ascii="Georgia" w:hAnsi="Georgia" w:cs="Arial"/>
          <w:bCs/>
          <w:sz w:val="16"/>
          <w:szCs w:val="16"/>
        </w:rPr>
        <w:t>56</w:t>
      </w:r>
      <w:r w:rsidRPr="00327985">
        <w:rPr>
          <w:rFonts w:ascii="Georgia" w:hAnsi="Georgia" w:cs="Arial"/>
          <w:bCs/>
          <w:sz w:val="16"/>
          <w:szCs w:val="16"/>
        </w:rPr>
        <w:t>%</w:t>
      </w:r>
      <w:r w:rsidR="004A662E" w:rsidRPr="00327985">
        <w:rPr>
          <w:rFonts w:ascii="Georgia" w:hAnsi="Georgia" w:cs="Arial"/>
          <w:bCs/>
          <w:sz w:val="16"/>
          <w:szCs w:val="16"/>
        </w:rPr>
        <w:t xml:space="preserve"> </w:t>
      </w:r>
      <w:r w:rsidRPr="00327985">
        <w:rPr>
          <w:rFonts w:ascii="Georgia" w:hAnsi="Georgia" w:cs="Arial"/>
          <w:bCs/>
          <w:sz w:val="16"/>
          <w:szCs w:val="16"/>
        </w:rPr>
        <w:t xml:space="preserve">do CDI em </w:t>
      </w:r>
      <w:r w:rsidR="00AE0AA7" w:rsidRPr="00327985">
        <w:rPr>
          <w:rFonts w:ascii="Georgia" w:hAnsi="Georgia" w:cs="Arial"/>
          <w:bCs/>
          <w:sz w:val="16"/>
          <w:szCs w:val="16"/>
        </w:rPr>
        <w:t>30 de junho</w:t>
      </w:r>
      <w:r w:rsidR="004A662E" w:rsidRPr="00327985">
        <w:rPr>
          <w:rFonts w:ascii="Georgia" w:hAnsi="Georgia" w:cs="Arial"/>
          <w:bCs/>
          <w:sz w:val="16"/>
          <w:szCs w:val="16"/>
        </w:rPr>
        <w:t xml:space="preserve"> de 2026</w:t>
      </w:r>
      <w:r w:rsidR="002B0CF8" w:rsidRPr="00327985">
        <w:rPr>
          <w:rFonts w:ascii="Georgia" w:hAnsi="Georgia" w:cs="Arial"/>
          <w:bCs/>
          <w:sz w:val="16"/>
          <w:szCs w:val="16"/>
        </w:rPr>
        <w:t xml:space="preserve"> </w:t>
      </w:r>
      <w:r w:rsidRPr="00327985">
        <w:rPr>
          <w:rFonts w:ascii="Georgia" w:hAnsi="Georgia" w:cs="Arial"/>
          <w:bCs/>
          <w:sz w:val="16"/>
          <w:szCs w:val="16"/>
        </w:rPr>
        <w:t>e para os fundos presentes na carteira em 31 de dezembro de 202</w:t>
      </w:r>
      <w:r w:rsidR="00E22800" w:rsidRPr="00327985">
        <w:rPr>
          <w:rFonts w:ascii="Georgia" w:hAnsi="Georgia" w:cs="Arial"/>
          <w:bCs/>
          <w:sz w:val="16"/>
          <w:szCs w:val="16"/>
        </w:rPr>
        <w:t>5</w:t>
      </w:r>
      <w:r w:rsidRPr="00327985">
        <w:rPr>
          <w:rFonts w:ascii="Georgia" w:hAnsi="Georgia" w:cs="Arial"/>
          <w:bCs/>
          <w:sz w:val="16"/>
          <w:szCs w:val="16"/>
        </w:rPr>
        <w:t xml:space="preserve"> a rentabilidade foi de 10</w:t>
      </w:r>
      <w:r w:rsidR="00860FBB" w:rsidRPr="00327985">
        <w:rPr>
          <w:rFonts w:ascii="Georgia" w:hAnsi="Georgia" w:cs="Arial"/>
          <w:bCs/>
          <w:sz w:val="16"/>
          <w:szCs w:val="16"/>
        </w:rPr>
        <w:t>2,48</w:t>
      </w:r>
      <w:r w:rsidRPr="00327985">
        <w:rPr>
          <w:rFonts w:ascii="Georgia" w:hAnsi="Georgia" w:cs="Arial"/>
          <w:bCs/>
          <w:sz w:val="16"/>
          <w:szCs w:val="16"/>
        </w:rPr>
        <w:t>%.</w:t>
      </w:r>
    </w:p>
    <w:p w14:paraId="21F6374A" w14:textId="77777777" w:rsidR="006D7C9A" w:rsidRPr="00327985" w:rsidRDefault="006D7C9A" w:rsidP="003F24F2">
      <w:pPr>
        <w:pStyle w:val="PargrafodaLista"/>
        <w:tabs>
          <w:tab w:val="left" w:pos="2268"/>
          <w:tab w:val="left" w:pos="2410"/>
          <w:tab w:val="left" w:pos="2552"/>
          <w:tab w:val="left" w:pos="3119"/>
          <w:tab w:val="left" w:pos="4536"/>
          <w:tab w:val="left" w:pos="7938"/>
          <w:tab w:val="left" w:pos="8080"/>
          <w:tab w:val="left" w:pos="8222"/>
        </w:tabs>
        <w:ind w:left="567"/>
        <w:rPr>
          <w:rFonts w:ascii="Georgia" w:hAnsi="Georgia" w:cs="Arial"/>
          <w:bCs/>
          <w:strike/>
          <w:sz w:val="16"/>
          <w:szCs w:val="16"/>
        </w:rPr>
      </w:pPr>
    </w:p>
    <w:p w14:paraId="28B14B2D" w14:textId="77777777" w:rsidR="00DF17FC" w:rsidRPr="00327985" w:rsidRDefault="00DF17FC" w:rsidP="00DF17FC">
      <w:pPr>
        <w:tabs>
          <w:tab w:val="left" w:pos="2268"/>
          <w:tab w:val="left" w:pos="2410"/>
          <w:tab w:val="left" w:pos="2552"/>
          <w:tab w:val="left" w:pos="3119"/>
          <w:tab w:val="left" w:pos="4536"/>
          <w:tab w:val="left" w:pos="7938"/>
          <w:tab w:val="left" w:pos="8080"/>
          <w:tab w:val="left" w:pos="8222"/>
        </w:tabs>
        <w:rPr>
          <w:rFonts w:ascii="Georgia" w:hAnsi="Georgia" w:cs="Arial"/>
          <w:bCs/>
          <w:strike/>
          <w:sz w:val="16"/>
          <w:szCs w:val="16"/>
        </w:rPr>
      </w:pPr>
    </w:p>
    <w:p w14:paraId="2F9AD59E" w14:textId="36FA452E" w:rsidR="008B6B4C" w:rsidRPr="00327985" w:rsidRDefault="008B6B4C" w:rsidP="00570DA1">
      <w:pPr>
        <w:pStyle w:val="PargrafodaLista"/>
        <w:numPr>
          <w:ilvl w:val="1"/>
          <w:numId w:val="23"/>
        </w:numPr>
        <w:ind w:left="567" w:hanging="567"/>
        <w:rPr>
          <w:rFonts w:ascii="Georgia" w:hAnsi="Georgia" w:cs="Arial"/>
          <w:bCs/>
          <w:sz w:val="16"/>
          <w:szCs w:val="16"/>
        </w:rPr>
      </w:pPr>
      <w:r w:rsidRPr="00327985">
        <w:rPr>
          <w:rFonts w:ascii="Georgia" w:hAnsi="Georgia" w:cs="Arial"/>
          <w:bCs/>
          <w:sz w:val="16"/>
          <w:szCs w:val="16"/>
        </w:rPr>
        <w:t xml:space="preserve">As </w:t>
      </w:r>
      <w:r w:rsidR="000D2AFC" w:rsidRPr="00327985">
        <w:rPr>
          <w:rFonts w:ascii="Georgia" w:hAnsi="Georgia" w:cs="Arial"/>
          <w:bCs/>
          <w:sz w:val="16"/>
          <w:szCs w:val="16"/>
        </w:rPr>
        <w:t>l</w:t>
      </w:r>
      <w:r w:rsidRPr="00327985">
        <w:rPr>
          <w:rFonts w:ascii="Georgia" w:hAnsi="Georgia" w:cs="Arial"/>
          <w:bCs/>
          <w:sz w:val="16"/>
          <w:szCs w:val="16"/>
        </w:rPr>
        <w:t xml:space="preserve">etras </w:t>
      </w:r>
      <w:r w:rsidR="000D2AFC" w:rsidRPr="00327985">
        <w:rPr>
          <w:rFonts w:ascii="Georgia" w:hAnsi="Georgia" w:cs="Arial"/>
          <w:bCs/>
          <w:sz w:val="16"/>
          <w:szCs w:val="16"/>
        </w:rPr>
        <w:t>f</w:t>
      </w:r>
      <w:r w:rsidRPr="00327985">
        <w:rPr>
          <w:rFonts w:ascii="Georgia" w:hAnsi="Georgia" w:cs="Arial"/>
          <w:bCs/>
          <w:sz w:val="16"/>
          <w:szCs w:val="16"/>
        </w:rPr>
        <w:t>inanceiras</w:t>
      </w:r>
      <w:r w:rsidR="00251D93" w:rsidRPr="00327985">
        <w:rPr>
          <w:rFonts w:ascii="Georgia" w:hAnsi="Georgia" w:cs="Arial"/>
          <w:bCs/>
          <w:sz w:val="16"/>
          <w:szCs w:val="16"/>
        </w:rPr>
        <w:t xml:space="preserve"> </w:t>
      </w:r>
      <w:r w:rsidRPr="00327985">
        <w:rPr>
          <w:rFonts w:ascii="Georgia" w:hAnsi="Georgia" w:cs="Arial"/>
          <w:bCs/>
          <w:sz w:val="16"/>
          <w:szCs w:val="16"/>
        </w:rPr>
        <w:t>são remuneradas da seguinte maneira:</w:t>
      </w:r>
    </w:p>
    <w:p w14:paraId="0A9726DC" w14:textId="77777777" w:rsidR="00D864A7" w:rsidRPr="00327985" w:rsidRDefault="00D864A7" w:rsidP="00905610">
      <w:pPr>
        <w:pStyle w:val="PargrafodaLista"/>
        <w:ind w:left="11"/>
        <w:rPr>
          <w:rFonts w:ascii="Georgia" w:hAnsi="Georgia" w:cs="Arial"/>
          <w:bCs/>
          <w:sz w:val="16"/>
          <w:szCs w:val="16"/>
        </w:rPr>
      </w:pPr>
    </w:p>
    <w:tbl>
      <w:tblPr>
        <w:tblW w:w="5004" w:type="pct"/>
        <w:tblLayout w:type="fixed"/>
        <w:tblCellMar>
          <w:left w:w="70" w:type="dxa"/>
          <w:right w:w="70" w:type="dxa"/>
        </w:tblCellMar>
        <w:tblLook w:val="04A0" w:firstRow="1" w:lastRow="0" w:firstColumn="1" w:lastColumn="0" w:noHBand="0" w:noVBand="1"/>
      </w:tblPr>
      <w:tblGrid>
        <w:gridCol w:w="859"/>
        <w:gridCol w:w="2111"/>
        <w:gridCol w:w="185"/>
        <w:gridCol w:w="2213"/>
        <w:gridCol w:w="161"/>
        <w:gridCol w:w="969"/>
        <w:gridCol w:w="165"/>
        <w:gridCol w:w="1253"/>
        <w:gridCol w:w="165"/>
        <w:gridCol w:w="1163"/>
      </w:tblGrid>
      <w:tr w:rsidR="009A0974" w:rsidRPr="00327985" w14:paraId="43531CE2" w14:textId="77777777" w:rsidTr="00DF17FC">
        <w:trPr>
          <w:trHeight w:val="20"/>
        </w:trPr>
        <w:tc>
          <w:tcPr>
            <w:tcW w:w="465" w:type="pct"/>
            <w:tcBorders>
              <w:top w:val="nil"/>
              <w:left w:val="nil"/>
              <w:bottom w:val="nil"/>
              <w:right w:val="nil"/>
            </w:tcBorders>
            <w:shd w:val="clear" w:color="000000" w:fill="FFFFFF"/>
            <w:noWrap/>
            <w:vAlign w:val="bottom"/>
            <w:hideMark/>
          </w:tcPr>
          <w:p w14:paraId="5B4B9B5D" w14:textId="77777777" w:rsidR="0084382B" w:rsidRPr="00327985" w:rsidRDefault="0084382B" w:rsidP="0084382B">
            <w:pPr>
              <w:rPr>
                <w:rFonts w:ascii="Arial" w:hAnsi="Arial" w:cs="Arial"/>
                <w:color w:val="000000"/>
                <w:sz w:val="16"/>
                <w:szCs w:val="16"/>
              </w:rPr>
            </w:pPr>
            <w:r w:rsidRPr="00327985">
              <w:rPr>
                <w:rFonts w:ascii="Arial" w:hAnsi="Arial" w:cs="Arial"/>
                <w:color w:val="000000"/>
                <w:sz w:val="16"/>
                <w:szCs w:val="16"/>
              </w:rPr>
              <w:t> </w:t>
            </w:r>
          </w:p>
        </w:tc>
        <w:tc>
          <w:tcPr>
            <w:tcW w:w="2439" w:type="pct"/>
            <w:gridSpan w:val="3"/>
            <w:tcBorders>
              <w:top w:val="nil"/>
              <w:left w:val="nil"/>
              <w:bottom w:val="single" w:sz="8" w:space="0" w:color="auto"/>
              <w:right w:val="nil"/>
            </w:tcBorders>
            <w:shd w:val="clear" w:color="000000" w:fill="FFFFFF"/>
            <w:vAlign w:val="center"/>
            <w:hideMark/>
          </w:tcPr>
          <w:p w14:paraId="7E94328C" w14:textId="77777777" w:rsidR="0084382B" w:rsidRPr="00327985" w:rsidRDefault="0084382B" w:rsidP="0084382B">
            <w:pPr>
              <w:jc w:val="center"/>
              <w:rPr>
                <w:rFonts w:ascii="Arial" w:hAnsi="Arial" w:cs="Arial"/>
                <w:b/>
                <w:bCs/>
                <w:color w:val="000000"/>
                <w:sz w:val="16"/>
                <w:szCs w:val="16"/>
              </w:rPr>
            </w:pPr>
            <w:r w:rsidRPr="00327985">
              <w:rPr>
                <w:rFonts w:ascii="Arial" w:hAnsi="Arial" w:cs="Arial"/>
                <w:b/>
                <w:bCs/>
                <w:color w:val="000000"/>
                <w:sz w:val="16"/>
                <w:szCs w:val="16"/>
              </w:rPr>
              <w:t>Intervalo de remuneração - consolidado</w:t>
            </w:r>
          </w:p>
        </w:tc>
        <w:tc>
          <w:tcPr>
            <w:tcW w:w="87" w:type="pct"/>
            <w:tcBorders>
              <w:top w:val="nil"/>
              <w:left w:val="nil"/>
              <w:bottom w:val="nil"/>
              <w:right w:val="nil"/>
            </w:tcBorders>
            <w:shd w:val="clear" w:color="000000" w:fill="FFFFFF"/>
            <w:noWrap/>
            <w:vAlign w:val="bottom"/>
            <w:hideMark/>
          </w:tcPr>
          <w:p w14:paraId="1664170E" w14:textId="77777777" w:rsidR="0084382B" w:rsidRPr="00327985" w:rsidRDefault="0084382B" w:rsidP="0084382B">
            <w:pPr>
              <w:rPr>
                <w:rFonts w:ascii="Arial" w:hAnsi="Arial" w:cs="Arial"/>
                <w:color w:val="000000"/>
                <w:sz w:val="16"/>
                <w:szCs w:val="16"/>
              </w:rPr>
            </w:pPr>
            <w:r w:rsidRPr="00327985">
              <w:rPr>
                <w:rFonts w:ascii="Arial" w:hAnsi="Arial" w:cs="Arial"/>
                <w:color w:val="000000"/>
                <w:sz w:val="16"/>
                <w:szCs w:val="16"/>
              </w:rPr>
              <w:t> </w:t>
            </w:r>
          </w:p>
        </w:tc>
        <w:tc>
          <w:tcPr>
            <w:tcW w:w="2009" w:type="pct"/>
            <w:gridSpan w:val="5"/>
            <w:tcBorders>
              <w:top w:val="nil"/>
              <w:left w:val="nil"/>
              <w:bottom w:val="single" w:sz="8" w:space="0" w:color="auto"/>
              <w:right w:val="nil"/>
            </w:tcBorders>
            <w:shd w:val="clear" w:color="000000" w:fill="FFFFFF"/>
            <w:vAlign w:val="center"/>
            <w:hideMark/>
          </w:tcPr>
          <w:p w14:paraId="18D520AC" w14:textId="77777777" w:rsidR="0084382B" w:rsidRPr="00327985" w:rsidRDefault="0084382B" w:rsidP="0084382B">
            <w:pPr>
              <w:jc w:val="right"/>
              <w:rPr>
                <w:rFonts w:ascii="Arial" w:hAnsi="Arial" w:cs="Arial"/>
                <w:b/>
                <w:bCs/>
                <w:color w:val="000000"/>
                <w:sz w:val="16"/>
                <w:szCs w:val="16"/>
              </w:rPr>
            </w:pPr>
            <w:r w:rsidRPr="00327985">
              <w:rPr>
                <w:rFonts w:ascii="Arial" w:hAnsi="Arial" w:cs="Arial"/>
                <w:b/>
                <w:bCs/>
                <w:color w:val="000000"/>
                <w:sz w:val="16"/>
                <w:szCs w:val="16"/>
              </w:rPr>
              <w:t>Saldos aplicados em</w:t>
            </w:r>
          </w:p>
        </w:tc>
      </w:tr>
      <w:tr w:rsidR="004C697B" w:rsidRPr="00327985" w14:paraId="2FB695F7" w14:textId="77777777" w:rsidTr="00DF17FC">
        <w:trPr>
          <w:trHeight w:val="20"/>
        </w:trPr>
        <w:tc>
          <w:tcPr>
            <w:tcW w:w="465" w:type="pct"/>
            <w:tcBorders>
              <w:top w:val="nil"/>
              <w:left w:val="nil"/>
              <w:bottom w:val="nil"/>
              <w:right w:val="nil"/>
            </w:tcBorders>
            <w:shd w:val="clear" w:color="000000" w:fill="FFFFFF"/>
            <w:noWrap/>
            <w:vAlign w:val="bottom"/>
            <w:hideMark/>
          </w:tcPr>
          <w:p w14:paraId="6687DEFE" w14:textId="77777777" w:rsidR="0084382B" w:rsidRPr="00327985" w:rsidRDefault="0084382B" w:rsidP="0084382B">
            <w:pPr>
              <w:rPr>
                <w:rFonts w:ascii="Arial" w:hAnsi="Arial" w:cs="Arial"/>
                <w:color w:val="000000"/>
                <w:sz w:val="16"/>
                <w:szCs w:val="16"/>
              </w:rPr>
            </w:pPr>
            <w:r w:rsidRPr="00327985">
              <w:rPr>
                <w:rFonts w:ascii="Arial" w:hAnsi="Arial" w:cs="Arial"/>
                <w:color w:val="000000"/>
                <w:sz w:val="16"/>
                <w:szCs w:val="16"/>
              </w:rPr>
              <w:t> </w:t>
            </w:r>
          </w:p>
        </w:tc>
        <w:tc>
          <w:tcPr>
            <w:tcW w:w="1142" w:type="pct"/>
            <w:tcBorders>
              <w:top w:val="nil"/>
              <w:left w:val="nil"/>
              <w:bottom w:val="nil"/>
              <w:right w:val="nil"/>
            </w:tcBorders>
            <w:shd w:val="clear" w:color="000000" w:fill="FFFFFF"/>
            <w:vAlign w:val="center"/>
            <w:hideMark/>
          </w:tcPr>
          <w:p w14:paraId="0582AEC3" w14:textId="77777777" w:rsidR="0084382B" w:rsidRPr="00327985" w:rsidRDefault="0084382B" w:rsidP="0084382B">
            <w:pPr>
              <w:jc w:val="center"/>
              <w:rPr>
                <w:rFonts w:ascii="Arial" w:hAnsi="Arial" w:cs="Arial"/>
                <w:b/>
                <w:bCs/>
                <w:color w:val="000000"/>
                <w:sz w:val="16"/>
                <w:szCs w:val="16"/>
              </w:rPr>
            </w:pPr>
            <w:r w:rsidRPr="00327985">
              <w:rPr>
                <w:rFonts w:ascii="Arial" w:hAnsi="Arial" w:cs="Arial"/>
                <w:b/>
                <w:bCs/>
                <w:color w:val="000000"/>
                <w:sz w:val="16"/>
                <w:szCs w:val="16"/>
              </w:rPr>
              <w:t> </w:t>
            </w:r>
          </w:p>
        </w:tc>
        <w:tc>
          <w:tcPr>
            <w:tcW w:w="100" w:type="pct"/>
            <w:tcBorders>
              <w:top w:val="nil"/>
              <w:left w:val="nil"/>
              <w:bottom w:val="nil"/>
              <w:right w:val="nil"/>
            </w:tcBorders>
            <w:shd w:val="clear" w:color="000000" w:fill="FFFFFF"/>
            <w:vAlign w:val="center"/>
            <w:hideMark/>
          </w:tcPr>
          <w:p w14:paraId="01772551" w14:textId="77777777" w:rsidR="0084382B" w:rsidRPr="00327985" w:rsidRDefault="0084382B" w:rsidP="0084382B">
            <w:pPr>
              <w:jc w:val="center"/>
              <w:rPr>
                <w:rFonts w:ascii="Arial" w:hAnsi="Arial" w:cs="Arial"/>
                <w:b/>
                <w:bCs/>
                <w:color w:val="000000"/>
                <w:sz w:val="16"/>
                <w:szCs w:val="16"/>
              </w:rPr>
            </w:pPr>
            <w:r w:rsidRPr="00327985">
              <w:rPr>
                <w:rFonts w:ascii="Arial" w:hAnsi="Arial" w:cs="Arial"/>
                <w:b/>
                <w:bCs/>
                <w:color w:val="000000"/>
                <w:sz w:val="16"/>
                <w:szCs w:val="16"/>
              </w:rPr>
              <w:t> </w:t>
            </w:r>
          </w:p>
        </w:tc>
        <w:tc>
          <w:tcPr>
            <w:tcW w:w="1197" w:type="pct"/>
            <w:tcBorders>
              <w:top w:val="nil"/>
              <w:left w:val="nil"/>
              <w:bottom w:val="nil"/>
              <w:right w:val="nil"/>
            </w:tcBorders>
            <w:shd w:val="clear" w:color="000000" w:fill="FFFFFF"/>
            <w:vAlign w:val="center"/>
            <w:hideMark/>
          </w:tcPr>
          <w:p w14:paraId="52DF49EC" w14:textId="77777777" w:rsidR="0084382B" w:rsidRPr="00327985" w:rsidRDefault="0084382B" w:rsidP="0084382B">
            <w:pPr>
              <w:jc w:val="center"/>
              <w:rPr>
                <w:rFonts w:ascii="Arial" w:hAnsi="Arial" w:cs="Arial"/>
                <w:b/>
                <w:bCs/>
                <w:color w:val="000000"/>
                <w:sz w:val="16"/>
                <w:szCs w:val="16"/>
              </w:rPr>
            </w:pPr>
            <w:r w:rsidRPr="00327985">
              <w:rPr>
                <w:rFonts w:ascii="Arial" w:hAnsi="Arial" w:cs="Arial"/>
                <w:b/>
                <w:bCs/>
                <w:color w:val="000000"/>
                <w:sz w:val="16"/>
                <w:szCs w:val="16"/>
              </w:rPr>
              <w:t> </w:t>
            </w:r>
          </w:p>
        </w:tc>
        <w:tc>
          <w:tcPr>
            <w:tcW w:w="87" w:type="pct"/>
            <w:tcBorders>
              <w:top w:val="nil"/>
              <w:left w:val="nil"/>
              <w:bottom w:val="nil"/>
              <w:right w:val="nil"/>
            </w:tcBorders>
            <w:shd w:val="clear" w:color="000000" w:fill="FFFFFF"/>
            <w:noWrap/>
            <w:vAlign w:val="bottom"/>
            <w:hideMark/>
          </w:tcPr>
          <w:p w14:paraId="5B23D719" w14:textId="77777777" w:rsidR="0084382B" w:rsidRPr="00327985" w:rsidRDefault="0084382B" w:rsidP="0084382B">
            <w:pPr>
              <w:rPr>
                <w:rFonts w:ascii="Arial" w:hAnsi="Arial" w:cs="Arial"/>
                <w:color w:val="000000"/>
                <w:sz w:val="16"/>
                <w:szCs w:val="16"/>
              </w:rPr>
            </w:pPr>
            <w:r w:rsidRPr="00327985">
              <w:rPr>
                <w:rFonts w:ascii="Arial" w:hAnsi="Arial" w:cs="Arial"/>
                <w:color w:val="000000"/>
                <w:sz w:val="16"/>
                <w:szCs w:val="16"/>
              </w:rPr>
              <w:t> </w:t>
            </w:r>
          </w:p>
        </w:tc>
        <w:tc>
          <w:tcPr>
            <w:tcW w:w="524" w:type="pct"/>
            <w:tcBorders>
              <w:top w:val="nil"/>
              <w:left w:val="nil"/>
              <w:bottom w:val="nil"/>
              <w:right w:val="nil"/>
            </w:tcBorders>
            <w:shd w:val="clear" w:color="000000" w:fill="FFFFFF"/>
            <w:vAlign w:val="center"/>
            <w:hideMark/>
          </w:tcPr>
          <w:p w14:paraId="08FFC2C3" w14:textId="77777777" w:rsidR="0084382B" w:rsidRPr="00327985" w:rsidRDefault="0084382B" w:rsidP="0084382B">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89" w:type="pct"/>
            <w:tcBorders>
              <w:top w:val="nil"/>
              <w:left w:val="nil"/>
              <w:bottom w:val="nil"/>
              <w:right w:val="nil"/>
            </w:tcBorders>
            <w:shd w:val="clear" w:color="000000" w:fill="FFFFFF"/>
            <w:vAlign w:val="center"/>
            <w:hideMark/>
          </w:tcPr>
          <w:p w14:paraId="56DF5CCC" w14:textId="77777777" w:rsidR="0084382B" w:rsidRPr="00327985" w:rsidRDefault="0084382B" w:rsidP="0084382B">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678" w:type="pct"/>
            <w:tcBorders>
              <w:top w:val="nil"/>
              <w:left w:val="nil"/>
              <w:bottom w:val="nil"/>
              <w:right w:val="nil"/>
            </w:tcBorders>
            <w:shd w:val="clear" w:color="000000" w:fill="FFFFFF"/>
            <w:vAlign w:val="center"/>
            <w:hideMark/>
          </w:tcPr>
          <w:p w14:paraId="51F7F385" w14:textId="77777777" w:rsidR="0084382B" w:rsidRPr="00327985" w:rsidRDefault="0084382B" w:rsidP="0084382B">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89" w:type="pct"/>
            <w:tcBorders>
              <w:top w:val="nil"/>
              <w:left w:val="nil"/>
              <w:bottom w:val="nil"/>
              <w:right w:val="nil"/>
            </w:tcBorders>
            <w:shd w:val="clear" w:color="000000" w:fill="FFFFFF"/>
            <w:vAlign w:val="center"/>
            <w:hideMark/>
          </w:tcPr>
          <w:p w14:paraId="3046275C" w14:textId="77777777" w:rsidR="0084382B" w:rsidRPr="00327985" w:rsidRDefault="0084382B" w:rsidP="0084382B">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629" w:type="pct"/>
            <w:tcBorders>
              <w:top w:val="nil"/>
              <w:left w:val="nil"/>
              <w:bottom w:val="nil"/>
              <w:right w:val="nil"/>
            </w:tcBorders>
            <w:shd w:val="clear" w:color="000000" w:fill="FFFFFF"/>
            <w:vAlign w:val="center"/>
            <w:hideMark/>
          </w:tcPr>
          <w:p w14:paraId="0E60B96F" w14:textId="77777777" w:rsidR="0084382B" w:rsidRPr="00327985" w:rsidRDefault="0084382B" w:rsidP="0084382B">
            <w:pPr>
              <w:jc w:val="right"/>
              <w:rPr>
                <w:rFonts w:ascii="Arial" w:hAnsi="Arial" w:cs="Arial"/>
                <w:b/>
                <w:bCs/>
                <w:color w:val="000000"/>
                <w:sz w:val="16"/>
                <w:szCs w:val="16"/>
              </w:rPr>
            </w:pPr>
            <w:r w:rsidRPr="00327985">
              <w:rPr>
                <w:rFonts w:ascii="Arial" w:hAnsi="Arial" w:cs="Arial"/>
                <w:b/>
                <w:bCs/>
                <w:color w:val="000000"/>
                <w:sz w:val="16"/>
                <w:szCs w:val="16"/>
              </w:rPr>
              <w:t> </w:t>
            </w:r>
          </w:p>
        </w:tc>
      </w:tr>
      <w:tr w:rsidR="004C697B" w:rsidRPr="00327985" w14:paraId="45FCDE67" w14:textId="77777777" w:rsidTr="00DF17FC">
        <w:trPr>
          <w:trHeight w:val="20"/>
        </w:trPr>
        <w:tc>
          <w:tcPr>
            <w:tcW w:w="465" w:type="pct"/>
            <w:tcBorders>
              <w:top w:val="nil"/>
              <w:left w:val="nil"/>
              <w:bottom w:val="nil"/>
              <w:right w:val="nil"/>
            </w:tcBorders>
            <w:shd w:val="clear" w:color="000000" w:fill="FFFFFF"/>
            <w:noWrap/>
            <w:vAlign w:val="bottom"/>
            <w:hideMark/>
          </w:tcPr>
          <w:p w14:paraId="0AA3F8E1" w14:textId="77777777" w:rsidR="0084382B" w:rsidRPr="00327985" w:rsidRDefault="0084382B" w:rsidP="0084382B">
            <w:pPr>
              <w:rPr>
                <w:rFonts w:ascii="Arial" w:hAnsi="Arial" w:cs="Arial"/>
                <w:color w:val="000000"/>
                <w:sz w:val="16"/>
                <w:szCs w:val="16"/>
              </w:rPr>
            </w:pPr>
            <w:r w:rsidRPr="00327985">
              <w:rPr>
                <w:rFonts w:ascii="Arial" w:hAnsi="Arial" w:cs="Arial"/>
                <w:color w:val="000000"/>
                <w:sz w:val="16"/>
                <w:szCs w:val="16"/>
              </w:rPr>
              <w:t> </w:t>
            </w:r>
          </w:p>
        </w:tc>
        <w:tc>
          <w:tcPr>
            <w:tcW w:w="1142" w:type="pct"/>
            <w:tcBorders>
              <w:top w:val="nil"/>
              <w:left w:val="nil"/>
              <w:bottom w:val="nil"/>
              <w:right w:val="nil"/>
            </w:tcBorders>
            <w:vAlign w:val="center"/>
            <w:hideMark/>
          </w:tcPr>
          <w:p w14:paraId="4F8F828A" w14:textId="77777777" w:rsidR="0084382B" w:rsidRPr="00327985" w:rsidRDefault="0084382B" w:rsidP="0084382B">
            <w:pPr>
              <w:rPr>
                <w:rFonts w:ascii="Arial" w:hAnsi="Arial" w:cs="Arial"/>
                <w:color w:val="000000"/>
                <w:sz w:val="16"/>
                <w:szCs w:val="16"/>
              </w:rPr>
            </w:pPr>
          </w:p>
        </w:tc>
        <w:tc>
          <w:tcPr>
            <w:tcW w:w="100" w:type="pct"/>
            <w:tcBorders>
              <w:top w:val="nil"/>
              <w:left w:val="nil"/>
              <w:bottom w:val="nil"/>
              <w:right w:val="nil"/>
            </w:tcBorders>
            <w:vAlign w:val="center"/>
            <w:hideMark/>
          </w:tcPr>
          <w:p w14:paraId="4F8FC7D1" w14:textId="77777777" w:rsidR="0084382B" w:rsidRPr="00327985" w:rsidRDefault="0084382B" w:rsidP="0084382B">
            <w:pPr>
              <w:jc w:val="center"/>
              <w:rPr>
                <w:sz w:val="16"/>
                <w:szCs w:val="16"/>
              </w:rPr>
            </w:pPr>
          </w:p>
        </w:tc>
        <w:tc>
          <w:tcPr>
            <w:tcW w:w="1197" w:type="pct"/>
            <w:tcBorders>
              <w:top w:val="nil"/>
              <w:left w:val="nil"/>
              <w:bottom w:val="nil"/>
              <w:right w:val="nil"/>
            </w:tcBorders>
            <w:vAlign w:val="center"/>
            <w:hideMark/>
          </w:tcPr>
          <w:p w14:paraId="59F1750A" w14:textId="77777777" w:rsidR="0084382B" w:rsidRPr="00327985" w:rsidRDefault="0084382B" w:rsidP="0084382B">
            <w:pPr>
              <w:jc w:val="center"/>
              <w:rPr>
                <w:sz w:val="16"/>
                <w:szCs w:val="16"/>
              </w:rPr>
            </w:pPr>
          </w:p>
        </w:tc>
        <w:tc>
          <w:tcPr>
            <w:tcW w:w="87" w:type="pct"/>
            <w:tcBorders>
              <w:top w:val="nil"/>
              <w:left w:val="nil"/>
              <w:bottom w:val="nil"/>
              <w:right w:val="nil"/>
            </w:tcBorders>
            <w:shd w:val="clear" w:color="000000" w:fill="FFFFFF"/>
            <w:noWrap/>
            <w:vAlign w:val="bottom"/>
            <w:hideMark/>
          </w:tcPr>
          <w:p w14:paraId="1F23F1DA" w14:textId="77777777" w:rsidR="0084382B" w:rsidRPr="00327985" w:rsidRDefault="0084382B" w:rsidP="0084382B">
            <w:pPr>
              <w:rPr>
                <w:rFonts w:ascii="Arial" w:hAnsi="Arial" w:cs="Arial"/>
                <w:color w:val="000000"/>
                <w:sz w:val="16"/>
                <w:szCs w:val="16"/>
              </w:rPr>
            </w:pPr>
            <w:r w:rsidRPr="00327985">
              <w:rPr>
                <w:rFonts w:ascii="Arial" w:hAnsi="Arial" w:cs="Arial"/>
                <w:color w:val="000000"/>
                <w:sz w:val="16"/>
                <w:szCs w:val="16"/>
              </w:rPr>
              <w:t> </w:t>
            </w:r>
          </w:p>
        </w:tc>
        <w:tc>
          <w:tcPr>
            <w:tcW w:w="524" w:type="pct"/>
            <w:tcBorders>
              <w:top w:val="nil"/>
              <w:left w:val="nil"/>
              <w:bottom w:val="single" w:sz="8" w:space="0" w:color="auto"/>
              <w:right w:val="nil"/>
            </w:tcBorders>
            <w:noWrap/>
            <w:vAlign w:val="center"/>
            <w:hideMark/>
          </w:tcPr>
          <w:p w14:paraId="4101FD48" w14:textId="77777777" w:rsidR="0084382B" w:rsidRPr="00327985" w:rsidRDefault="0084382B" w:rsidP="0084382B">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89" w:type="pct"/>
            <w:tcBorders>
              <w:top w:val="nil"/>
              <w:left w:val="nil"/>
              <w:bottom w:val="single" w:sz="8" w:space="0" w:color="auto"/>
              <w:right w:val="nil"/>
            </w:tcBorders>
            <w:noWrap/>
            <w:vAlign w:val="center"/>
            <w:hideMark/>
          </w:tcPr>
          <w:p w14:paraId="045E78C5" w14:textId="77777777" w:rsidR="0084382B" w:rsidRPr="00327985" w:rsidRDefault="0084382B" w:rsidP="0084382B">
            <w:pPr>
              <w:rPr>
                <w:rFonts w:ascii="Arial" w:hAnsi="Arial" w:cs="Arial"/>
                <w:b/>
                <w:bCs/>
                <w:color w:val="000000"/>
                <w:sz w:val="16"/>
                <w:szCs w:val="16"/>
              </w:rPr>
            </w:pPr>
            <w:r w:rsidRPr="00327985">
              <w:rPr>
                <w:rFonts w:ascii="Arial" w:hAnsi="Arial" w:cs="Arial"/>
                <w:b/>
                <w:bCs/>
                <w:color w:val="000000"/>
                <w:sz w:val="16"/>
                <w:szCs w:val="16"/>
              </w:rPr>
              <w:t> </w:t>
            </w:r>
          </w:p>
        </w:tc>
        <w:tc>
          <w:tcPr>
            <w:tcW w:w="678" w:type="pct"/>
            <w:tcBorders>
              <w:top w:val="nil"/>
              <w:left w:val="nil"/>
              <w:bottom w:val="single" w:sz="8" w:space="0" w:color="auto"/>
              <w:right w:val="nil"/>
            </w:tcBorders>
            <w:noWrap/>
            <w:vAlign w:val="center"/>
            <w:hideMark/>
          </w:tcPr>
          <w:p w14:paraId="374BC73A" w14:textId="77777777" w:rsidR="0084382B" w:rsidRPr="00327985" w:rsidRDefault="0084382B" w:rsidP="0084382B">
            <w:pPr>
              <w:jc w:val="right"/>
              <w:rPr>
                <w:rFonts w:ascii="Arial" w:hAnsi="Arial" w:cs="Arial"/>
                <w:b/>
                <w:bCs/>
                <w:color w:val="000000"/>
                <w:sz w:val="16"/>
                <w:szCs w:val="16"/>
              </w:rPr>
            </w:pPr>
            <w:r w:rsidRPr="00327985">
              <w:rPr>
                <w:rFonts w:ascii="Arial" w:hAnsi="Arial" w:cs="Arial"/>
                <w:b/>
                <w:bCs/>
                <w:color w:val="000000"/>
                <w:sz w:val="16"/>
                <w:szCs w:val="16"/>
              </w:rPr>
              <w:t>Controladora</w:t>
            </w:r>
          </w:p>
        </w:tc>
        <w:tc>
          <w:tcPr>
            <w:tcW w:w="89" w:type="pct"/>
            <w:tcBorders>
              <w:top w:val="nil"/>
              <w:left w:val="nil"/>
              <w:bottom w:val="nil"/>
              <w:right w:val="nil"/>
            </w:tcBorders>
            <w:vAlign w:val="center"/>
            <w:hideMark/>
          </w:tcPr>
          <w:p w14:paraId="7126D59B" w14:textId="77777777" w:rsidR="0084382B" w:rsidRPr="00327985" w:rsidRDefault="0084382B" w:rsidP="0084382B">
            <w:pPr>
              <w:jc w:val="right"/>
              <w:rPr>
                <w:rFonts w:ascii="Arial" w:hAnsi="Arial" w:cs="Arial"/>
                <w:b/>
                <w:bCs/>
                <w:color w:val="000000"/>
                <w:sz w:val="16"/>
                <w:szCs w:val="16"/>
              </w:rPr>
            </w:pPr>
          </w:p>
        </w:tc>
        <w:tc>
          <w:tcPr>
            <w:tcW w:w="629" w:type="pct"/>
            <w:tcBorders>
              <w:top w:val="nil"/>
              <w:left w:val="nil"/>
              <w:bottom w:val="single" w:sz="8" w:space="0" w:color="auto"/>
              <w:right w:val="nil"/>
            </w:tcBorders>
            <w:noWrap/>
            <w:vAlign w:val="center"/>
            <w:hideMark/>
          </w:tcPr>
          <w:p w14:paraId="79DD9DD5" w14:textId="77777777" w:rsidR="0084382B" w:rsidRPr="00327985" w:rsidRDefault="0084382B" w:rsidP="0084382B">
            <w:pPr>
              <w:jc w:val="right"/>
              <w:rPr>
                <w:rFonts w:ascii="Arial" w:hAnsi="Arial" w:cs="Arial"/>
                <w:b/>
                <w:bCs/>
                <w:color w:val="000000"/>
                <w:sz w:val="16"/>
                <w:szCs w:val="16"/>
              </w:rPr>
            </w:pPr>
            <w:r w:rsidRPr="00327985">
              <w:rPr>
                <w:rFonts w:ascii="Arial" w:hAnsi="Arial" w:cs="Arial"/>
                <w:b/>
                <w:bCs/>
                <w:color w:val="000000"/>
                <w:sz w:val="16"/>
                <w:szCs w:val="16"/>
              </w:rPr>
              <w:t>Consolidado</w:t>
            </w:r>
          </w:p>
        </w:tc>
      </w:tr>
      <w:tr w:rsidR="004C697B" w:rsidRPr="00327985" w14:paraId="17076434" w14:textId="77777777" w:rsidTr="00DF17FC">
        <w:trPr>
          <w:trHeight w:val="20"/>
        </w:trPr>
        <w:tc>
          <w:tcPr>
            <w:tcW w:w="465" w:type="pct"/>
            <w:tcBorders>
              <w:top w:val="nil"/>
              <w:left w:val="nil"/>
              <w:bottom w:val="nil"/>
              <w:right w:val="nil"/>
            </w:tcBorders>
            <w:shd w:val="clear" w:color="000000" w:fill="FFFFFF"/>
            <w:noWrap/>
            <w:vAlign w:val="bottom"/>
            <w:hideMark/>
          </w:tcPr>
          <w:p w14:paraId="10ECF029" w14:textId="77777777" w:rsidR="0084382B" w:rsidRPr="00327985" w:rsidRDefault="0084382B" w:rsidP="0084382B">
            <w:pPr>
              <w:rPr>
                <w:rFonts w:ascii="Arial" w:hAnsi="Arial" w:cs="Arial"/>
                <w:color w:val="000000"/>
                <w:sz w:val="16"/>
                <w:szCs w:val="16"/>
              </w:rPr>
            </w:pPr>
            <w:r w:rsidRPr="00327985">
              <w:rPr>
                <w:rFonts w:ascii="Arial" w:hAnsi="Arial" w:cs="Arial"/>
                <w:color w:val="000000"/>
                <w:sz w:val="16"/>
                <w:szCs w:val="16"/>
              </w:rPr>
              <w:t> </w:t>
            </w:r>
          </w:p>
        </w:tc>
        <w:tc>
          <w:tcPr>
            <w:tcW w:w="1142" w:type="pct"/>
            <w:tcBorders>
              <w:top w:val="nil"/>
              <w:left w:val="nil"/>
              <w:bottom w:val="nil"/>
              <w:right w:val="nil"/>
            </w:tcBorders>
            <w:vAlign w:val="center"/>
            <w:hideMark/>
          </w:tcPr>
          <w:p w14:paraId="6CC60718" w14:textId="77777777" w:rsidR="0084382B" w:rsidRPr="00327985" w:rsidRDefault="0084382B" w:rsidP="0084382B">
            <w:pPr>
              <w:rPr>
                <w:rFonts w:ascii="Arial" w:hAnsi="Arial" w:cs="Arial"/>
                <w:color w:val="000000"/>
                <w:sz w:val="16"/>
                <w:szCs w:val="16"/>
              </w:rPr>
            </w:pPr>
          </w:p>
        </w:tc>
        <w:tc>
          <w:tcPr>
            <w:tcW w:w="100" w:type="pct"/>
            <w:tcBorders>
              <w:top w:val="nil"/>
              <w:left w:val="nil"/>
              <w:bottom w:val="nil"/>
              <w:right w:val="nil"/>
            </w:tcBorders>
            <w:vAlign w:val="center"/>
            <w:hideMark/>
          </w:tcPr>
          <w:p w14:paraId="040B1863" w14:textId="77777777" w:rsidR="0084382B" w:rsidRPr="00327985" w:rsidRDefault="0084382B" w:rsidP="0084382B">
            <w:pPr>
              <w:rPr>
                <w:sz w:val="16"/>
                <w:szCs w:val="16"/>
              </w:rPr>
            </w:pPr>
          </w:p>
        </w:tc>
        <w:tc>
          <w:tcPr>
            <w:tcW w:w="1197" w:type="pct"/>
            <w:tcBorders>
              <w:top w:val="nil"/>
              <w:left w:val="nil"/>
              <w:bottom w:val="nil"/>
              <w:right w:val="nil"/>
            </w:tcBorders>
            <w:vAlign w:val="center"/>
            <w:hideMark/>
          </w:tcPr>
          <w:p w14:paraId="38B33A66" w14:textId="77777777" w:rsidR="0084382B" w:rsidRPr="00327985" w:rsidRDefault="0084382B" w:rsidP="0084382B">
            <w:pPr>
              <w:jc w:val="center"/>
              <w:rPr>
                <w:sz w:val="16"/>
                <w:szCs w:val="16"/>
              </w:rPr>
            </w:pPr>
          </w:p>
        </w:tc>
        <w:tc>
          <w:tcPr>
            <w:tcW w:w="87" w:type="pct"/>
            <w:tcBorders>
              <w:top w:val="nil"/>
              <w:left w:val="nil"/>
              <w:bottom w:val="nil"/>
              <w:right w:val="nil"/>
            </w:tcBorders>
            <w:shd w:val="clear" w:color="000000" w:fill="FFFFFF"/>
            <w:noWrap/>
            <w:vAlign w:val="bottom"/>
            <w:hideMark/>
          </w:tcPr>
          <w:p w14:paraId="4ED429E1" w14:textId="77777777" w:rsidR="0084382B" w:rsidRPr="00327985" w:rsidRDefault="0084382B" w:rsidP="0084382B">
            <w:pPr>
              <w:rPr>
                <w:rFonts w:ascii="Arial" w:hAnsi="Arial" w:cs="Arial"/>
                <w:color w:val="000000"/>
                <w:sz w:val="16"/>
                <w:szCs w:val="16"/>
              </w:rPr>
            </w:pPr>
            <w:r w:rsidRPr="00327985">
              <w:rPr>
                <w:rFonts w:ascii="Arial" w:hAnsi="Arial" w:cs="Arial"/>
                <w:color w:val="000000"/>
                <w:sz w:val="16"/>
                <w:szCs w:val="16"/>
              </w:rPr>
              <w:t> </w:t>
            </w:r>
          </w:p>
        </w:tc>
        <w:tc>
          <w:tcPr>
            <w:tcW w:w="524" w:type="pct"/>
            <w:tcBorders>
              <w:top w:val="nil"/>
              <w:left w:val="nil"/>
              <w:bottom w:val="nil"/>
              <w:right w:val="nil"/>
            </w:tcBorders>
            <w:shd w:val="clear" w:color="000000" w:fill="FFFFFF"/>
            <w:vAlign w:val="center"/>
            <w:hideMark/>
          </w:tcPr>
          <w:p w14:paraId="3C5779E0" w14:textId="77777777" w:rsidR="0084382B" w:rsidRPr="00327985" w:rsidRDefault="0084382B" w:rsidP="0084382B">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89" w:type="pct"/>
            <w:tcBorders>
              <w:top w:val="nil"/>
              <w:left w:val="nil"/>
              <w:bottom w:val="nil"/>
              <w:right w:val="nil"/>
            </w:tcBorders>
            <w:shd w:val="clear" w:color="000000" w:fill="FFFFFF"/>
            <w:vAlign w:val="center"/>
            <w:hideMark/>
          </w:tcPr>
          <w:p w14:paraId="02EB57C0" w14:textId="77777777" w:rsidR="0084382B" w:rsidRPr="00327985" w:rsidRDefault="0084382B" w:rsidP="0084382B">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678" w:type="pct"/>
            <w:tcBorders>
              <w:top w:val="nil"/>
              <w:left w:val="nil"/>
              <w:bottom w:val="nil"/>
              <w:right w:val="nil"/>
            </w:tcBorders>
            <w:shd w:val="clear" w:color="000000" w:fill="FFFFFF"/>
            <w:vAlign w:val="center"/>
            <w:hideMark/>
          </w:tcPr>
          <w:p w14:paraId="19921E45" w14:textId="77777777" w:rsidR="0084382B" w:rsidRPr="00327985" w:rsidRDefault="0084382B" w:rsidP="0084382B">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89" w:type="pct"/>
            <w:tcBorders>
              <w:top w:val="nil"/>
              <w:left w:val="nil"/>
              <w:bottom w:val="nil"/>
              <w:right w:val="nil"/>
            </w:tcBorders>
            <w:shd w:val="clear" w:color="000000" w:fill="FFFFFF"/>
            <w:vAlign w:val="center"/>
            <w:hideMark/>
          </w:tcPr>
          <w:p w14:paraId="159FF56B" w14:textId="77777777" w:rsidR="0084382B" w:rsidRPr="00327985" w:rsidRDefault="0084382B" w:rsidP="0084382B">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629" w:type="pct"/>
            <w:tcBorders>
              <w:top w:val="nil"/>
              <w:left w:val="nil"/>
              <w:bottom w:val="nil"/>
              <w:right w:val="nil"/>
            </w:tcBorders>
            <w:shd w:val="clear" w:color="000000" w:fill="FFFFFF"/>
            <w:vAlign w:val="center"/>
            <w:hideMark/>
          </w:tcPr>
          <w:p w14:paraId="3496C4C4" w14:textId="77777777" w:rsidR="0084382B" w:rsidRPr="00327985" w:rsidRDefault="0084382B" w:rsidP="0084382B">
            <w:pPr>
              <w:jc w:val="right"/>
              <w:rPr>
                <w:rFonts w:ascii="Arial" w:hAnsi="Arial" w:cs="Arial"/>
                <w:b/>
                <w:bCs/>
                <w:color w:val="000000"/>
                <w:sz w:val="16"/>
                <w:szCs w:val="16"/>
              </w:rPr>
            </w:pPr>
            <w:r w:rsidRPr="00327985">
              <w:rPr>
                <w:rFonts w:ascii="Arial" w:hAnsi="Arial" w:cs="Arial"/>
                <w:b/>
                <w:bCs/>
                <w:color w:val="000000"/>
                <w:sz w:val="16"/>
                <w:szCs w:val="16"/>
              </w:rPr>
              <w:t> </w:t>
            </w:r>
          </w:p>
        </w:tc>
      </w:tr>
      <w:tr w:rsidR="004C697B" w:rsidRPr="00327985" w14:paraId="4A6E7BA8" w14:textId="77777777" w:rsidTr="00DF17FC">
        <w:trPr>
          <w:trHeight w:val="20"/>
        </w:trPr>
        <w:tc>
          <w:tcPr>
            <w:tcW w:w="465" w:type="pct"/>
            <w:tcBorders>
              <w:top w:val="nil"/>
              <w:left w:val="nil"/>
              <w:bottom w:val="nil"/>
              <w:right w:val="nil"/>
            </w:tcBorders>
            <w:shd w:val="clear" w:color="000000" w:fill="FFFFFF"/>
            <w:noWrap/>
            <w:vAlign w:val="bottom"/>
            <w:hideMark/>
          </w:tcPr>
          <w:p w14:paraId="119BDFEE" w14:textId="77777777" w:rsidR="0084382B" w:rsidRPr="00327985" w:rsidRDefault="0084382B" w:rsidP="0084382B">
            <w:pPr>
              <w:rPr>
                <w:rFonts w:ascii="Arial" w:hAnsi="Arial" w:cs="Arial"/>
                <w:color w:val="000000"/>
                <w:sz w:val="16"/>
                <w:szCs w:val="16"/>
              </w:rPr>
            </w:pPr>
            <w:r w:rsidRPr="00327985">
              <w:rPr>
                <w:rFonts w:ascii="Arial" w:hAnsi="Arial" w:cs="Arial"/>
                <w:color w:val="000000"/>
                <w:sz w:val="16"/>
                <w:szCs w:val="16"/>
              </w:rPr>
              <w:t> </w:t>
            </w:r>
          </w:p>
        </w:tc>
        <w:tc>
          <w:tcPr>
            <w:tcW w:w="1142" w:type="pct"/>
            <w:tcBorders>
              <w:top w:val="nil"/>
              <w:left w:val="nil"/>
              <w:bottom w:val="single" w:sz="8" w:space="0" w:color="auto"/>
              <w:right w:val="nil"/>
            </w:tcBorders>
            <w:vAlign w:val="center"/>
            <w:hideMark/>
          </w:tcPr>
          <w:p w14:paraId="23EA7A6A" w14:textId="77777777" w:rsidR="0084382B" w:rsidRPr="00327985" w:rsidRDefault="0084382B" w:rsidP="0084382B">
            <w:pPr>
              <w:jc w:val="center"/>
              <w:rPr>
                <w:rFonts w:ascii="Arial" w:hAnsi="Arial" w:cs="Arial"/>
                <w:b/>
                <w:bCs/>
                <w:color w:val="000000"/>
                <w:sz w:val="16"/>
                <w:szCs w:val="16"/>
              </w:rPr>
            </w:pPr>
            <w:r w:rsidRPr="00327985">
              <w:rPr>
                <w:rFonts w:ascii="Arial" w:hAnsi="Arial" w:cs="Arial"/>
                <w:b/>
                <w:bCs/>
                <w:color w:val="000000"/>
                <w:sz w:val="16"/>
                <w:szCs w:val="16"/>
              </w:rPr>
              <w:t>30/06/2026</w:t>
            </w:r>
          </w:p>
        </w:tc>
        <w:tc>
          <w:tcPr>
            <w:tcW w:w="100" w:type="pct"/>
            <w:tcBorders>
              <w:top w:val="nil"/>
              <w:left w:val="nil"/>
              <w:bottom w:val="nil"/>
              <w:right w:val="nil"/>
            </w:tcBorders>
            <w:vAlign w:val="center"/>
            <w:hideMark/>
          </w:tcPr>
          <w:p w14:paraId="7566FCE3" w14:textId="77777777" w:rsidR="0084382B" w:rsidRPr="00327985" w:rsidRDefault="0084382B" w:rsidP="0084382B">
            <w:pPr>
              <w:jc w:val="center"/>
              <w:rPr>
                <w:rFonts w:ascii="Arial" w:hAnsi="Arial" w:cs="Arial"/>
                <w:b/>
                <w:bCs/>
                <w:color w:val="000000"/>
                <w:sz w:val="16"/>
                <w:szCs w:val="16"/>
              </w:rPr>
            </w:pPr>
          </w:p>
        </w:tc>
        <w:tc>
          <w:tcPr>
            <w:tcW w:w="1197" w:type="pct"/>
            <w:tcBorders>
              <w:top w:val="nil"/>
              <w:left w:val="nil"/>
              <w:bottom w:val="single" w:sz="8" w:space="0" w:color="auto"/>
              <w:right w:val="nil"/>
            </w:tcBorders>
            <w:vAlign w:val="center"/>
            <w:hideMark/>
          </w:tcPr>
          <w:p w14:paraId="0B007C24" w14:textId="77777777" w:rsidR="0084382B" w:rsidRPr="00327985" w:rsidRDefault="0084382B" w:rsidP="0084382B">
            <w:pPr>
              <w:jc w:val="center"/>
              <w:rPr>
                <w:rFonts w:ascii="Arial" w:hAnsi="Arial" w:cs="Arial"/>
                <w:b/>
                <w:bCs/>
                <w:color w:val="000000"/>
                <w:sz w:val="16"/>
                <w:szCs w:val="16"/>
              </w:rPr>
            </w:pPr>
            <w:r w:rsidRPr="00327985">
              <w:rPr>
                <w:rFonts w:ascii="Arial" w:hAnsi="Arial" w:cs="Arial"/>
                <w:b/>
                <w:bCs/>
                <w:color w:val="000000"/>
                <w:sz w:val="16"/>
                <w:szCs w:val="16"/>
              </w:rPr>
              <w:t>31/12/2025</w:t>
            </w:r>
          </w:p>
        </w:tc>
        <w:tc>
          <w:tcPr>
            <w:tcW w:w="87" w:type="pct"/>
            <w:tcBorders>
              <w:top w:val="nil"/>
              <w:left w:val="nil"/>
              <w:bottom w:val="nil"/>
              <w:right w:val="nil"/>
            </w:tcBorders>
            <w:shd w:val="clear" w:color="000000" w:fill="FFFFFF"/>
            <w:noWrap/>
            <w:vAlign w:val="bottom"/>
            <w:hideMark/>
          </w:tcPr>
          <w:p w14:paraId="2CA7254E" w14:textId="4A66E4A2" w:rsidR="0084382B" w:rsidRPr="00327985" w:rsidRDefault="0084382B" w:rsidP="0084382B">
            <w:pPr>
              <w:jc w:val="center"/>
              <w:rPr>
                <w:rFonts w:ascii="Arial" w:hAnsi="Arial" w:cs="Arial"/>
                <w:color w:val="000000"/>
                <w:sz w:val="16"/>
                <w:szCs w:val="16"/>
              </w:rPr>
            </w:pPr>
          </w:p>
        </w:tc>
        <w:tc>
          <w:tcPr>
            <w:tcW w:w="524" w:type="pct"/>
            <w:tcBorders>
              <w:top w:val="nil"/>
              <w:left w:val="nil"/>
              <w:bottom w:val="single" w:sz="8" w:space="0" w:color="auto"/>
              <w:right w:val="nil"/>
            </w:tcBorders>
            <w:shd w:val="clear" w:color="000000" w:fill="FFFFFF"/>
            <w:vAlign w:val="center"/>
            <w:hideMark/>
          </w:tcPr>
          <w:p w14:paraId="234EEBF7" w14:textId="77777777" w:rsidR="0084382B" w:rsidRPr="00327985" w:rsidRDefault="0084382B" w:rsidP="0084382B">
            <w:pPr>
              <w:jc w:val="right"/>
              <w:rPr>
                <w:rFonts w:ascii="Arial" w:hAnsi="Arial" w:cs="Arial"/>
                <w:b/>
                <w:bCs/>
                <w:color w:val="000000"/>
                <w:sz w:val="16"/>
                <w:szCs w:val="16"/>
              </w:rPr>
            </w:pPr>
            <w:r w:rsidRPr="00327985">
              <w:rPr>
                <w:rFonts w:ascii="Arial" w:hAnsi="Arial" w:cs="Arial"/>
                <w:b/>
                <w:bCs/>
                <w:color w:val="000000"/>
                <w:sz w:val="16"/>
                <w:szCs w:val="16"/>
              </w:rPr>
              <w:t>30/06/2026</w:t>
            </w:r>
          </w:p>
        </w:tc>
        <w:tc>
          <w:tcPr>
            <w:tcW w:w="89" w:type="pct"/>
            <w:tcBorders>
              <w:top w:val="nil"/>
              <w:left w:val="nil"/>
              <w:bottom w:val="nil"/>
              <w:right w:val="nil"/>
            </w:tcBorders>
            <w:shd w:val="clear" w:color="000000" w:fill="FFFFFF"/>
            <w:vAlign w:val="center"/>
            <w:hideMark/>
          </w:tcPr>
          <w:p w14:paraId="25BF3946" w14:textId="685E015A" w:rsidR="0084382B" w:rsidRPr="00327985" w:rsidRDefault="0084382B" w:rsidP="0084382B">
            <w:pPr>
              <w:jc w:val="right"/>
              <w:rPr>
                <w:rFonts w:ascii="Arial" w:hAnsi="Arial" w:cs="Arial"/>
                <w:b/>
                <w:bCs/>
                <w:color w:val="000000"/>
                <w:sz w:val="16"/>
                <w:szCs w:val="16"/>
              </w:rPr>
            </w:pPr>
          </w:p>
        </w:tc>
        <w:tc>
          <w:tcPr>
            <w:tcW w:w="678" w:type="pct"/>
            <w:tcBorders>
              <w:top w:val="nil"/>
              <w:left w:val="nil"/>
              <w:bottom w:val="single" w:sz="8" w:space="0" w:color="auto"/>
              <w:right w:val="nil"/>
            </w:tcBorders>
            <w:shd w:val="clear" w:color="000000" w:fill="FFFFFF"/>
            <w:vAlign w:val="center"/>
            <w:hideMark/>
          </w:tcPr>
          <w:p w14:paraId="34050467" w14:textId="77777777" w:rsidR="0084382B" w:rsidRPr="00327985" w:rsidRDefault="0084382B" w:rsidP="0084382B">
            <w:pPr>
              <w:jc w:val="right"/>
              <w:rPr>
                <w:rFonts w:ascii="Arial" w:hAnsi="Arial" w:cs="Arial"/>
                <w:b/>
                <w:bCs/>
                <w:color w:val="000000"/>
                <w:sz w:val="16"/>
                <w:szCs w:val="16"/>
              </w:rPr>
            </w:pPr>
            <w:r w:rsidRPr="00327985">
              <w:rPr>
                <w:rFonts w:ascii="Arial" w:hAnsi="Arial" w:cs="Arial"/>
                <w:b/>
                <w:bCs/>
                <w:color w:val="000000"/>
                <w:sz w:val="16"/>
                <w:szCs w:val="16"/>
              </w:rPr>
              <w:t>31/12/2025</w:t>
            </w:r>
          </w:p>
        </w:tc>
        <w:tc>
          <w:tcPr>
            <w:tcW w:w="89" w:type="pct"/>
            <w:tcBorders>
              <w:top w:val="nil"/>
              <w:left w:val="nil"/>
              <w:bottom w:val="nil"/>
              <w:right w:val="nil"/>
            </w:tcBorders>
            <w:shd w:val="clear" w:color="000000" w:fill="FFFFFF"/>
            <w:vAlign w:val="center"/>
            <w:hideMark/>
          </w:tcPr>
          <w:p w14:paraId="3F86B251" w14:textId="7966C61D" w:rsidR="0084382B" w:rsidRPr="00327985" w:rsidRDefault="0084382B" w:rsidP="0084382B">
            <w:pPr>
              <w:jc w:val="right"/>
              <w:rPr>
                <w:rFonts w:ascii="Arial" w:hAnsi="Arial" w:cs="Arial"/>
                <w:b/>
                <w:bCs/>
                <w:color w:val="000000"/>
                <w:sz w:val="16"/>
                <w:szCs w:val="16"/>
              </w:rPr>
            </w:pPr>
          </w:p>
        </w:tc>
        <w:tc>
          <w:tcPr>
            <w:tcW w:w="629" w:type="pct"/>
            <w:tcBorders>
              <w:top w:val="nil"/>
              <w:left w:val="nil"/>
              <w:bottom w:val="single" w:sz="8" w:space="0" w:color="auto"/>
              <w:right w:val="nil"/>
            </w:tcBorders>
            <w:shd w:val="clear" w:color="000000" w:fill="FFFFFF"/>
            <w:vAlign w:val="center"/>
            <w:hideMark/>
          </w:tcPr>
          <w:p w14:paraId="2D73B188" w14:textId="77777777" w:rsidR="0084382B" w:rsidRPr="00327985" w:rsidRDefault="0084382B" w:rsidP="0084382B">
            <w:pPr>
              <w:jc w:val="right"/>
              <w:rPr>
                <w:rFonts w:ascii="Arial" w:hAnsi="Arial" w:cs="Arial"/>
                <w:b/>
                <w:bCs/>
                <w:color w:val="000000"/>
                <w:sz w:val="16"/>
                <w:szCs w:val="16"/>
              </w:rPr>
            </w:pPr>
            <w:r w:rsidRPr="00327985">
              <w:rPr>
                <w:rFonts w:ascii="Arial" w:hAnsi="Arial" w:cs="Arial"/>
                <w:b/>
                <w:bCs/>
                <w:color w:val="000000"/>
                <w:sz w:val="16"/>
                <w:szCs w:val="16"/>
              </w:rPr>
              <w:t>31/12/2025</w:t>
            </w:r>
          </w:p>
        </w:tc>
      </w:tr>
      <w:tr w:rsidR="004C697B" w:rsidRPr="00327985" w14:paraId="7173FB28" w14:textId="77777777" w:rsidTr="00DF17FC">
        <w:trPr>
          <w:trHeight w:val="20"/>
        </w:trPr>
        <w:tc>
          <w:tcPr>
            <w:tcW w:w="465" w:type="pct"/>
            <w:tcBorders>
              <w:top w:val="nil"/>
              <w:left w:val="nil"/>
              <w:bottom w:val="nil"/>
              <w:right w:val="nil"/>
            </w:tcBorders>
            <w:shd w:val="clear" w:color="000000" w:fill="FFFFFF"/>
            <w:noWrap/>
            <w:vAlign w:val="bottom"/>
            <w:hideMark/>
          </w:tcPr>
          <w:p w14:paraId="0B8AC04A" w14:textId="77777777" w:rsidR="0084382B" w:rsidRPr="00327985" w:rsidRDefault="0084382B" w:rsidP="0084382B">
            <w:pPr>
              <w:rPr>
                <w:rFonts w:ascii="Arial" w:hAnsi="Arial" w:cs="Arial"/>
                <w:color w:val="000000"/>
                <w:sz w:val="16"/>
                <w:szCs w:val="16"/>
              </w:rPr>
            </w:pPr>
            <w:r w:rsidRPr="00327985">
              <w:rPr>
                <w:rFonts w:ascii="Arial" w:hAnsi="Arial" w:cs="Arial"/>
                <w:color w:val="000000"/>
                <w:sz w:val="16"/>
                <w:szCs w:val="16"/>
              </w:rPr>
              <w:t> </w:t>
            </w:r>
          </w:p>
        </w:tc>
        <w:tc>
          <w:tcPr>
            <w:tcW w:w="1142" w:type="pct"/>
            <w:tcBorders>
              <w:top w:val="nil"/>
              <w:left w:val="nil"/>
              <w:bottom w:val="nil"/>
              <w:right w:val="nil"/>
            </w:tcBorders>
            <w:vAlign w:val="center"/>
            <w:hideMark/>
          </w:tcPr>
          <w:p w14:paraId="64FF8BB5" w14:textId="77777777" w:rsidR="0084382B" w:rsidRPr="00327985" w:rsidRDefault="0084382B" w:rsidP="0084382B">
            <w:pPr>
              <w:rPr>
                <w:rFonts w:ascii="Arial" w:hAnsi="Arial" w:cs="Arial"/>
                <w:color w:val="000000"/>
                <w:sz w:val="16"/>
                <w:szCs w:val="16"/>
              </w:rPr>
            </w:pPr>
          </w:p>
        </w:tc>
        <w:tc>
          <w:tcPr>
            <w:tcW w:w="100" w:type="pct"/>
            <w:tcBorders>
              <w:top w:val="nil"/>
              <w:left w:val="nil"/>
              <w:bottom w:val="nil"/>
              <w:right w:val="nil"/>
            </w:tcBorders>
            <w:vAlign w:val="center"/>
            <w:hideMark/>
          </w:tcPr>
          <w:p w14:paraId="3A9F7AC4" w14:textId="77777777" w:rsidR="0084382B" w:rsidRPr="00327985" w:rsidRDefault="0084382B" w:rsidP="0084382B">
            <w:pPr>
              <w:jc w:val="center"/>
              <w:rPr>
                <w:sz w:val="16"/>
                <w:szCs w:val="16"/>
              </w:rPr>
            </w:pPr>
          </w:p>
        </w:tc>
        <w:tc>
          <w:tcPr>
            <w:tcW w:w="1197" w:type="pct"/>
            <w:tcBorders>
              <w:top w:val="nil"/>
              <w:left w:val="nil"/>
              <w:bottom w:val="nil"/>
              <w:right w:val="nil"/>
            </w:tcBorders>
            <w:vAlign w:val="center"/>
            <w:hideMark/>
          </w:tcPr>
          <w:p w14:paraId="13358D25" w14:textId="77777777" w:rsidR="0084382B" w:rsidRPr="00327985" w:rsidRDefault="0084382B" w:rsidP="0084382B">
            <w:pPr>
              <w:jc w:val="center"/>
              <w:rPr>
                <w:sz w:val="16"/>
                <w:szCs w:val="16"/>
              </w:rPr>
            </w:pPr>
          </w:p>
        </w:tc>
        <w:tc>
          <w:tcPr>
            <w:tcW w:w="87" w:type="pct"/>
            <w:tcBorders>
              <w:top w:val="nil"/>
              <w:left w:val="nil"/>
              <w:bottom w:val="nil"/>
              <w:right w:val="nil"/>
            </w:tcBorders>
            <w:shd w:val="clear" w:color="000000" w:fill="FFFFFF"/>
            <w:noWrap/>
            <w:vAlign w:val="bottom"/>
            <w:hideMark/>
          </w:tcPr>
          <w:p w14:paraId="0874730D" w14:textId="76CB405E" w:rsidR="0084382B" w:rsidRPr="00327985" w:rsidRDefault="0084382B" w:rsidP="0084382B">
            <w:pPr>
              <w:jc w:val="center"/>
              <w:rPr>
                <w:rFonts w:ascii="Arial" w:hAnsi="Arial" w:cs="Arial"/>
                <w:color w:val="000000"/>
                <w:sz w:val="16"/>
                <w:szCs w:val="16"/>
              </w:rPr>
            </w:pPr>
          </w:p>
        </w:tc>
        <w:tc>
          <w:tcPr>
            <w:tcW w:w="524" w:type="pct"/>
            <w:tcBorders>
              <w:top w:val="nil"/>
              <w:left w:val="nil"/>
              <w:bottom w:val="nil"/>
              <w:right w:val="nil"/>
            </w:tcBorders>
            <w:shd w:val="clear" w:color="000000" w:fill="FFFFFF"/>
            <w:vAlign w:val="center"/>
            <w:hideMark/>
          </w:tcPr>
          <w:p w14:paraId="766E6C72" w14:textId="6E713D79" w:rsidR="0084382B" w:rsidRPr="00327985" w:rsidRDefault="0084382B" w:rsidP="0084382B">
            <w:pPr>
              <w:jc w:val="right"/>
              <w:rPr>
                <w:rFonts w:ascii="Arial" w:hAnsi="Arial" w:cs="Arial"/>
                <w:b/>
                <w:bCs/>
                <w:color w:val="000000"/>
                <w:sz w:val="16"/>
                <w:szCs w:val="16"/>
              </w:rPr>
            </w:pPr>
          </w:p>
        </w:tc>
        <w:tc>
          <w:tcPr>
            <w:tcW w:w="89" w:type="pct"/>
            <w:tcBorders>
              <w:top w:val="nil"/>
              <w:left w:val="nil"/>
              <w:bottom w:val="nil"/>
              <w:right w:val="nil"/>
            </w:tcBorders>
            <w:shd w:val="clear" w:color="000000" w:fill="FFFFFF"/>
            <w:vAlign w:val="center"/>
            <w:hideMark/>
          </w:tcPr>
          <w:p w14:paraId="0543507F" w14:textId="09503762" w:rsidR="0084382B" w:rsidRPr="00327985" w:rsidRDefault="0084382B" w:rsidP="0084382B">
            <w:pPr>
              <w:jc w:val="right"/>
              <w:rPr>
                <w:rFonts w:ascii="Arial" w:hAnsi="Arial" w:cs="Arial"/>
                <w:b/>
                <w:bCs/>
                <w:color w:val="000000"/>
                <w:sz w:val="16"/>
                <w:szCs w:val="16"/>
              </w:rPr>
            </w:pPr>
          </w:p>
        </w:tc>
        <w:tc>
          <w:tcPr>
            <w:tcW w:w="678" w:type="pct"/>
            <w:tcBorders>
              <w:top w:val="nil"/>
              <w:left w:val="nil"/>
              <w:bottom w:val="nil"/>
              <w:right w:val="nil"/>
            </w:tcBorders>
            <w:shd w:val="clear" w:color="000000" w:fill="FFFFFF"/>
            <w:vAlign w:val="center"/>
            <w:hideMark/>
          </w:tcPr>
          <w:p w14:paraId="0273CE04" w14:textId="656957C8" w:rsidR="0084382B" w:rsidRPr="00327985" w:rsidRDefault="0084382B" w:rsidP="0084382B">
            <w:pPr>
              <w:jc w:val="right"/>
              <w:rPr>
                <w:rFonts w:ascii="Arial" w:hAnsi="Arial" w:cs="Arial"/>
                <w:b/>
                <w:bCs/>
                <w:color w:val="000000"/>
                <w:sz w:val="16"/>
                <w:szCs w:val="16"/>
              </w:rPr>
            </w:pPr>
          </w:p>
        </w:tc>
        <w:tc>
          <w:tcPr>
            <w:tcW w:w="89" w:type="pct"/>
            <w:tcBorders>
              <w:top w:val="nil"/>
              <w:left w:val="nil"/>
              <w:bottom w:val="nil"/>
              <w:right w:val="nil"/>
            </w:tcBorders>
            <w:shd w:val="clear" w:color="000000" w:fill="FFFFFF"/>
            <w:vAlign w:val="center"/>
            <w:hideMark/>
          </w:tcPr>
          <w:p w14:paraId="2FB31392" w14:textId="155981CE" w:rsidR="0084382B" w:rsidRPr="00327985" w:rsidRDefault="0084382B" w:rsidP="0084382B">
            <w:pPr>
              <w:jc w:val="right"/>
              <w:rPr>
                <w:rFonts w:ascii="Arial" w:hAnsi="Arial" w:cs="Arial"/>
                <w:b/>
                <w:bCs/>
                <w:color w:val="000000"/>
                <w:sz w:val="16"/>
                <w:szCs w:val="16"/>
              </w:rPr>
            </w:pPr>
          </w:p>
        </w:tc>
        <w:tc>
          <w:tcPr>
            <w:tcW w:w="629" w:type="pct"/>
            <w:tcBorders>
              <w:top w:val="nil"/>
              <w:left w:val="nil"/>
              <w:bottom w:val="nil"/>
              <w:right w:val="nil"/>
            </w:tcBorders>
            <w:shd w:val="clear" w:color="000000" w:fill="FFFFFF"/>
            <w:vAlign w:val="center"/>
            <w:hideMark/>
          </w:tcPr>
          <w:p w14:paraId="040290A7" w14:textId="25D56FC3" w:rsidR="0084382B" w:rsidRPr="00327985" w:rsidRDefault="0084382B" w:rsidP="0084382B">
            <w:pPr>
              <w:jc w:val="right"/>
              <w:rPr>
                <w:rFonts w:ascii="Arial" w:hAnsi="Arial" w:cs="Arial"/>
                <w:b/>
                <w:bCs/>
                <w:color w:val="000000"/>
                <w:sz w:val="16"/>
                <w:szCs w:val="16"/>
              </w:rPr>
            </w:pPr>
          </w:p>
        </w:tc>
      </w:tr>
      <w:tr w:rsidR="004C697B" w:rsidRPr="00327985" w14:paraId="47B6CB32" w14:textId="77777777" w:rsidTr="00DF17FC">
        <w:trPr>
          <w:trHeight w:val="20"/>
        </w:trPr>
        <w:tc>
          <w:tcPr>
            <w:tcW w:w="465" w:type="pct"/>
            <w:tcBorders>
              <w:top w:val="nil"/>
              <w:left w:val="nil"/>
              <w:bottom w:val="nil"/>
              <w:right w:val="nil"/>
            </w:tcBorders>
            <w:shd w:val="clear" w:color="000000" w:fill="FFFFFF"/>
            <w:noWrap/>
            <w:vAlign w:val="bottom"/>
            <w:hideMark/>
          </w:tcPr>
          <w:p w14:paraId="097718FB" w14:textId="77777777" w:rsidR="0084382B" w:rsidRPr="00327985" w:rsidRDefault="0084382B" w:rsidP="0084382B">
            <w:pPr>
              <w:rPr>
                <w:rFonts w:ascii="Arial" w:hAnsi="Arial" w:cs="Arial"/>
                <w:color w:val="000000"/>
                <w:sz w:val="16"/>
                <w:szCs w:val="16"/>
              </w:rPr>
            </w:pPr>
            <w:r w:rsidRPr="00327985">
              <w:rPr>
                <w:rFonts w:ascii="Arial" w:hAnsi="Arial" w:cs="Arial"/>
                <w:color w:val="000000"/>
                <w:sz w:val="16"/>
                <w:szCs w:val="16"/>
              </w:rPr>
              <w:t> </w:t>
            </w:r>
          </w:p>
        </w:tc>
        <w:tc>
          <w:tcPr>
            <w:tcW w:w="1142" w:type="pct"/>
            <w:tcBorders>
              <w:top w:val="nil"/>
              <w:left w:val="nil"/>
              <w:bottom w:val="nil"/>
              <w:right w:val="nil"/>
            </w:tcBorders>
            <w:vAlign w:val="center"/>
            <w:hideMark/>
          </w:tcPr>
          <w:p w14:paraId="39061AF1" w14:textId="77777777" w:rsidR="0084382B" w:rsidRPr="00327985" w:rsidRDefault="0084382B" w:rsidP="0084382B">
            <w:pPr>
              <w:rPr>
                <w:rFonts w:ascii="Arial" w:hAnsi="Arial" w:cs="Arial"/>
                <w:color w:val="000000"/>
                <w:sz w:val="16"/>
                <w:szCs w:val="16"/>
              </w:rPr>
            </w:pPr>
          </w:p>
        </w:tc>
        <w:tc>
          <w:tcPr>
            <w:tcW w:w="100" w:type="pct"/>
            <w:tcBorders>
              <w:top w:val="nil"/>
              <w:left w:val="nil"/>
              <w:bottom w:val="nil"/>
              <w:right w:val="nil"/>
            </w:tcBorders>
            <w:vAlign w:val="center"/>
            <w:hideMark/>
          </w:tcPr>
          <w:p w14:paraId="3A446D83" w14:textId="77777777" w:rsidR="0084382B" w:rsidRPr="00327985" w:rsidRDefault="0084382B" w:rsidP="0084382B">
            <w:pPr>
              <w:jc w:val="center"/>
              <w:rPr>
                <w:sz w:val="16"/>
                <w:szCs w:val="16"/>
              </w:rPr>
            </w:pPr>
          </w:p>
        </w:tc>
        <w:tc>
          <w:tcPr>
            <w:tcW w:w="1197" w:type="pct"/>
            <w:tcBorders>
              <w:top w:val="nil"/>
              <w:left w:val="nil"/>
              <w:bottom w:val="nil"/>
              <w:right w:val="nil"/>
            </w:tcBorders>
            <w:vAlign w:val="center"/>
            <w:hideMark/>
          </w:tcPr>
          <w:p w14:paraId="6E2A0BE2" w14:textId="77777777" w:rsidR="0084382B" w:rsidRPr="00327985" w:rsidRDefault="0084382B" w:rsidP="0084382B">
            <w:pPr>
              <w:jc w:val="center"/>
              <w:rPr>
                <w:sz w:val="16"/>
                <w:szCs w:val="16"/>
              </w:rPr>
            </w:pPr>
          </w:p>
        </w:tc>
        <w:tc>
          <w:tcPr>
            <w:tcW w:w="87" w:type="pct"/>
            <w:tcBorders>
              <w:top w:val="nil"/>
              <w:left w:val="nil"/>
              <w:bottom w:val="nil"/>
              <w:right w:val="nil"/>
            </w:tcBorders>
            <w:shd w:val="clear" w:color="000000" w:fill="FFFFFF"/>
            <w:noWrap/>
            <w:vAlign w:val="bottom"/>
            <w:hideMark/>
          </w:tcPr>
          <w:p w14:paraId="5E16E060" w14:textId="082D60F6" w:rsidR="0084382B" w:rsidRPr="00327985" w:rsidRDefault="0084382B" w:rsidP="0084382B">
            <w:pPr>
              <w:jc w:val="center"/>
              <w:rPr>
                <w:rFonts w:ascii="Arial" w:hAnsi="Arial" w:cs="Arial"/>
                <w:color w:val="000000"/>
                <w:sz w:val="16"/>
                <w:szCs w:val="16"/>
              </w:rPr>
            </w:pPr>
          </w:p>
        </w:tc>
        <w:tc>
          <w:tcPr>
            <w:tcW w:w="524" w:type="pct"/>
            <w:tcBorders>
              <w:top w:val="nil"/>
              <w:left w:val="nil"/>
              <w:bottom w:val="nil"/>
              <w:right w:val="nil"/>
            </w:tcBorders>
            <w:shd w:val="clear" w:color="000000" w:fill="FFFFFF"/>
            <w:vAlign w:val="center"/>
            <w:hideMark/>
          </w:tcPr>
          <w:p w14:paraId="2EAAA5B5" w14:textId="4FED7E08" w:rsidR="0084382B" w:rsidRPr="00327985" w:rsidRDefault="0084382B" w:rsidP="0084382B">
            <w:pPr>
              <w:jc w:val="right"/>
              <w:rPr>
                <w:rFonts w:ascii="Arial" w:hAnsi="Arial" w:cs="Arial"/>
                <w:b/>
                <w:bCs/>
                <w:color w:val="000000"/>
                <w:sz w:val="16"/>
                <w:szCs w:val="16"/>
              </w:rPr>
            </w:pPr>
          </w:p>
        </w:tc>
        <w:tc>
          <w:tcPr>
            <w:tcW w:w="89" w:type="pct"/>
            <w:tcBorders>
              <w:top w:val="nil"/>
              <w:left w:val="nil"/>
              <w:bottom w:val="nil"/>
              <w:right w:val="nil"/>
            </w:tcBorders>
            <w:shd w:val="clear" w:color="000000" w:fill="FFFFFF"/>
            <w:vAlign w:val="center"/>
            <w:hideMark/>
          </w:tcPr>
          <w:p w14:paraId="63A3DAA2" w14:textId="6508C961" w:rsidR="0084382B" w:rsidRPr="00327985" w:rsidRDefault="0084382B" w:rsidP="0084382B">
            <w:pPr>
              <w:jc w:val="right"/>
              <w:rPr>
                <w:rFonts w:ascii="Arial" w:hAnsi="Arial" w:cs="Arial"/>
                <w:b/>
                <w:bCs/>
                <w:color w:val="000000"/>
                <w:sz w:val="16"/>
                <w:szCs w:val="16"/>
              </w:rPr>
            </w:pPr>
          </w:p>
        </w:tc>
        <w:tc>
          <w:tcPr>
            <w:tcW w:w="678" w:type="pct"/>
            <w:tcBorders>
              <w:top w:val="nil"/>
              <w:left w:val="nil"/>
              <w:bottom w:val="nil"/>
              <w:right w:val="nil"/>
            </w:tcBorders>
            <w:shd w:val="clear" w:color="000000" w:fill="FFFFFF"/>
            <w:vAlign w:val="center"/>
            <w:hideMark/>
          </w:tcPr>
          <w:p w14:paraId="20075670" w14:textId="1D226B3A" w:rsidR="0084382B" w:rsidRPr="00327985" w:rsidRDefault="0084382B" w:rsidP="0084382B">
            <w:pPr>
              <w:jc w:val="right"/>
              <w:rPr>
                <w:rFonts w:ascii="Arial" w:hAnsi="Arial" w:cs="Arial"/>
                <w:b/>
                <w:bCs/>
                <w:color w:val="000000"/>
                <w:sz w:val="16"/>
                <w:szCs w:val="16"/>
              </w:rPr>
            </w:pPr>
          </w:p>
        </w:tc>
        <w:tc>
          <w:tcPr>
            <w:tcW w:w="89" w:type="pct"/>
            <w:tcBorders>
              <w:top w:val="nil"/>
              <w:left w:val="nil"/>
              <w:bottom w:val="nil"/>
              <w:right w:val="nil"/>
            </w:tcBorders>
            <w:shd w:val="clear" w:color="000000" w:fill="FFFFFF"/>
            <w:vAlign w:val="center"/>
            <w:hideMark/>
          </w:tcPr>
          <w:p w14:paraId="548BDB81" w14:textId="4C785381" w:rsidR="0084382B" w:rsidRPr="00327985" w:rsidRDefault="0084382B" w:rsidP="0084382B">
            <w:pPr>
              <w:jc w:val="right"/>
              <w:rPr>
                <w:rFonts w:ascii="Arial" w:hAnsi="Arial" w:cs="Arial"/>
                <w:b/>
                <w:bCs/>
                <w:color w:val="000000"/>
                <w:sz w:val="16"/>
                <w:szCs w:val="16"/>
              </w:rPr>
            </w:pPr>
          </w:p>
        </w:tc>
        <w:tc>
          <w:tcPr>
            <w:tcW w:w="629" w:type="pct"/>
            <w:tcBorders>
              <w:top w:val="nil"/>
              <w:left w:val="nil"/>
              <w:bottom w:val="nil"/>
              <w:right w:val="nil"/>
            </w:tcBorders>
            <w:shd w:val="clear" w:color="000000" w:fill="FFFFFF"/>
            <w:vAlign w:val="center"/>
            <w:hideMark/>
          </w:tcPr>
          <w:p w14:paraId="1470D562" w14:textId="3F2867FC" w:rsidR="0084382B" w:rsidRPr="00327985" w:rsidRDefault="0084382B" w:rsidP="0084382B">
            <w:pPr>
              <w:jc w:val="right"/>
              <w:rPr>
                <w:rFonts w:ascii="Arial" w:hAnsi="Arial" w:cs="Arial"/>
                <w:b/>
                <w:bCs/>
                <w:color w:val="000000"/>
                <w:sz w:val="16"/>
                <w:szCs w:val="16"/>
              </w:rPr>
            </w:pPr>
          </w:p>
        </w:tc>
      </w:tr>
      <w:tr w:rsidR="004C697B" w:rsidRPr="00327985" w14:paraId="45525362" w14:textId="77777777" w:rsidTr="00DF17FC">
        <w:trPr>
          <w:trHeight w:val="20"/>
        </w:trPr>
        <w:tc>
          <w:tcPr>
            <w:tcW w:w="465" w:type="pct"/>
            <w:tcBorders>
              <w:top w:val="nil"/>
              <w:left w:val="nil"/>
              <w:bottom w:val="nil"/>
              <w:right w:val="nil"/>
            </w:tcBorders>
            <w:shd w:val="clear" w:color="000000" w:fill="FFFFFF"/>
            <w:noWrap/>
            <w:vAlign w:val="bottom"/>
            <w:hideMark/>
          </w:tcPr>
          <w:p w14:paraId="4A9E18A7" w14:textId="77777777" w:rsidR="0084382B" w:rsidRPr="00327985" w:rsidRDefault="0084382B" w:rsidP="0084382B">
            <w:pPr>
              <w:rPr>
                <w:rFonts w:ascii="Arial" w:hAnsi="Arial" w:cs="Arial"/>
                <w:color w:val="000000"/>
                <w:sz w:val="16"/>
                <w:szCs w:val="16"/>
              </w:rPr>
            </w:pPr>
            <w:r w:rsidRPr="00327985">
              <w:rPr>
                <w:rFonts w:ascii="Arial" w:hAnsi="Arial" w:cs="Arial"/>
                <w:color w:val="000000"/>
                <w:sz w:val="16"/>
                <w:szCs w:val="16"/>
              </w:rPr>
              <w:t> </w:t>
            </w:r>
          </w:p>
        </w:tc>
        <w:tc>
          <w:tcPr>
            <w:tcW w:w="1142" w:type="pct"/>
            <w:tcBorders>
              <w:top w:val="nil"/>
              <w:left w:val="nil"/>
              <w:bottom w:val="nil"/>
              <w:right w:val="nil"/>
            </w:tcBorders>
            <w:vAlign w:val="center"/>
            <w:hideMark/>
          </w:tcPr>
          <w:p w14:paraId="2E249031" w14:textId="77777777" w:rsidR="0084382B" w:rsidRPr="00327985" w:rsidRDefault="0084382B" w:rsidP="0084382B">
            <w:pPr>
              <w:rPr>
                <w:rFonts w:ascii="Arial" w:hAnsi="Arial" w:cs="Arial"/>
                <w:color w:val="000000"/>
                <w:sz w:val="16"/>
                <w:szCs w:val="16"/>
              </w:rPr>
            </w:pPr>
          </w:p>
        </w:tc>
        <w:tc>
          <w:tcPr>
            <w:tcW w:w="100" w:type="pct"/>
            <w:tcBorders>
              <w:top w:val="nil"/>
              <w:left w:val="nil"/>
              <w:bottom w:val="nil"/>
              <w:right w:val="nil"/>
            </w:tcBorders>
            <w:vAlign w:val="center"/>
            <w:hideMark/>
          </w:tcPr>
          <w:p w14:paraId="4BBC7341" w14:textId="77777777" w:rsidR="0084382B" w:rsidRPr="00327985" w:rsidRDefault="0084382B" w:rsidP="0084382B">
            <w:pPr>
              <w:jc w:val="center"/>
              <w:rPr>
                <w:sz w:val="16"/>
                <w:szCs w:val="16"/>
              </w:rPr>
            </w:pPr>
          </w:p>
        </w:tc>
        <w:tc>
          <w:tcPr>
            <w:tcW w:w="1197" w:type="pct"/>
            <w:tcBorders>
              <w:top w:val="nil"/>
              <w:left w:val="nil"/>
              <w:bottom w:val="nil"/>
              <w:right w:val="nil"/>
            </w:tcBorders>
            <w:vAlign w:val="center"/>
            <w:hideMark/>
          </w:tcPr>
          <w:p w14:paraId="179E5B15" w14:textId="77777777" w:rsidR="0084382B" w:rsidRPr="00327985" w:rsidRDefault="0084382B" w:rsidP="0084382B">
            <w:pPr>
              <w:jc w:val="center"/>
              <w:rPr>
                <w:sz w:val="16"/>
                <w:szCs w:val="16"/>
              </w:rPr>
            </w:pPr>
          </w:p>
        </w:tc>
        <w:tc>
          <w:tcPr>
            <w:tcW w:w="87" w:type="pct"/>
            <w:tcBorders>
              <w:top w:val="nil"/>
              <w:left w:val="nil"/>
              <w:bottom w:val="nil"/>
              <w:right w:val="nil"/>
            </w:tcBorders>
            <w:shd w:val="clear" w:color="000000" w:fill="FFFFFF"/>
            <w:noWrap/>
            <w:vAlign w:val="bottom"/>
            <w:hideMark/>
          </w:tcPr>
          <w:p w14:paraId="3118FFA2" w14:textId="0C2A0C83" w:rsidR="0084382B" w:rsidRPr="00327985" w:rsidRDefault="0084382B" w:rsidP="0084382B">
            <w:pPr>
              <w:jc w:val="center"/>
              <w:rPr>
                <w:rFonts w:ascii="Arial" w:hAnsi="Arial" w:cs="Arial"/>
                <w:color w:val="000000"/>
                <w:sz w:val="16"/>
                <w:szCs w:val="16"/>
              </w:rPr>
            </w:pPr>
          </w:p>
        </w:tc>
        <w:tc>
          <w:tcPr>
            <w:tcW w:w="524" w:type="pct"/>
            <w:tcBorders>
              <w:top w:val="nil"/>
              <w:left w:val="nil"/>
              <w:bottom w:val="nil"/>
              <w:right w:val="nil"/>
            </w:tcBorders>
            <w:shd w:val="clear" w:color="000000" w:fill="FFFFFF"/>
            <w:vAlign w:val="center"/>
            <w:hideMark/>
          </w:tcPr>
          <w:p w14:paraId="2713BCE0" w14:textId="442EA886" w:rsidR="0084382B" w:rsidRPr="00327985" w:rsidRDefault="0084382B" w:rsidP="0084382B">
            <w:pPr>
              <w:jc w:val="right"/>
              <w:rPr>
                <w:rFonts w:ascii="Arial" w:hAnsi="Arial" w:cs="Arial"/>
                <w:b/>
                <w:bCs/>
                <w:color w:val="000000"/>
                <w:sz w:val="16"/>
                <w:szCs w:val="16"/>
              </w:rPr>
            </w:pPr>
          </w:p>
        </w:tc>
        <w:tc>
          <w:tcPr>
            <w:tcW w:w="89" w:type="pct"/>
            <w:tcBorders>
              <w:top w:val="nil"/>
              <w:left w:val="nil"/>
              <w:bottom w:val="nil"/>
              <w:right w:val="nil"/>
            </w:tcBorders>
            <w:shd w:val="clear" w:color="000000" w:fill="FFFFFF"/>
            <w:vAlign w:val="center"/>
            <w:hideMark/>
          </w:tcPr>
          <w:p w14:paraId="3B419ABE" w14:textId="4D03F997" w:rsidR="0084382B" w:rsidRPr="00327985" w:rsidRDefault="0084382B" w:rsidP="0084382B">
            <w:pPr>
              <w:jc w:val="right"/>
              <w:rPr>
                <w:rFonts w:ascii="Arial" w:hAnsi="Arial" w:cs="Arial"/>
                <w:b/>
                <w:bCs/>
                <w:color w:val="000000"/>
                <w:sz w:val="16"/>
                <w:szCs w:val="16"/>
              </w:rPr>
            </w:pPr>
          </w:p>
        </w:tc>
        <w:tc>
          <w:tcPr>
            <w:tcW w:w="678" w:type="pct"/>
            <w:tcBorders>
              <w:top w:val="nil"/>
              <w:left w:val="nil"/>
              <w:bottom w:val="nil"/>
              <w:right w:val="nil"/>
            </w:tcBorders>
            <w:shd w:val="clear" w:color="000000" w:fill="FFFFFF"/>
            <w:vAlign w:val="center"/>
            <w:hideMark/>
          </w:tcPr>
          <w:p w14:paraId="5EDA3BCB" w14:textId="2C8AF8B0" w:rsidR="0084382B" w:rsidRPr="00327985" w:rsidRDefault="0084382B" w:rsidP="0084382B">
            <w:pPr>
              <w:jc w:val="right"/>
              <w:rPr>
                <w:rFonts w:ascii="Arial" w:hAnsi="Arial" w:cs="Arial"/>
                <w:b/>
                <w:bCs/>
                <w:color w:val="000000"/>
                <w:sz w:val="16"/>
                <w:szCs w:val="16"/>
              </w:rPr>
            </w:pPr>
          </w:p>
        </w:tc>
        <w:tc>
          <w:tcPr>
            <w:tcW w:w="89" w:type="pct"/>
            <w:tcBorders>
              <w:top w:val="nil"/>
              <w:left w:val="nil"/>
              <w:bottom w:val="nil"/>
              <w:right w:val="nil"/>
            </w:tcBorders>
            <w:shd w:val="clear" w:color="000000" w:fill="FFFFFF"/>
            <w:vAlign w:val="center"/>
            <w:hideMark/>
          </w:tcPr>
          <w:p w14:paraId="7534D39A" w14:textId="6A7341D1" w:rsidR="0084382B" w:rsidRPr="00327985" w:rsidRDefault="0084382B" w:rsidP="0084382B">
            <w:pPr>
              <w:jc w:val="right"/>
              <w:rPr>
                <w:rFonts w:ascii="Arial" w:hAnsi="Arial" w:cs="Arial"/>
                <w:b/>
                <w:bCs/>
                <w:color w:val="000000"/>
                <w:sz w:val="16"/>
                <w:szCs w:val="16"/>
              </w:rPr>
            </w:pPr>
          </w:p>
        </w:tc>
        <w:tc>
          <w:tcPr>
            <w:tcW w:w="629" w:type="pct"/>
            <w:tcBorders>
              <w:top w:val="nil"/>
              <w:left w:val="nil"/>
              <w:bottom w:val="nil"/>
              <w:right w:val="nil"/>
            </w:tcBorders>
            <w:shd w:val="clear" w:color="000000" w:fill="FFFFFF"/>
            <w:vAlign w:val="center"/>
            <w:hideMark/>
          </w:tcPr>
          <w:p w14:paraId="06A6BAA0" w14:textId="62B0CC82" w:rsidR="0084382B" w:rsidRPr="00327985" w:rsidRDefault="0084382B" w:rsidP="0084382B">
            <w:pPr>
              <w:jc w:val="right"/>
              <w:rPr>
                <w:rFonts w:ascii="Arial" w:hAnsi="Arial" w:cs="Arial"/>
                <w:b/>
                <w:bCs/>
                <w:color w:val="000000"/>
                <w:sz w:val="16"/>
                <w:szCs w:val="16"/>
              </w:rPr>
            </w:pPr>
          </w:p>
        </w:tc>
      </w:tr>
      <w:tr w:rsidR="004C697B" w:rsidRPr="00327985" w14:paraId="5BE63CCE" w14:textId="77777777" w:rsidTr="00DF17FC">
        <w:trPr>
          <w:trHeight w:val="20"/>
        </w:trPr>
        <w:tc>
          <w:tcPr>
            <w:tcW w:w="465" w:type="pct"/>
            <w:tcBorders>
              <w:top w:val="nil"/>
              <w:left w:val="nil"/>
              <w:bottom w:val="nil"/>
              <w:right w:val="nil"/>
            </w:tcBorders>
            <w:shd w:val="clear" w:color="000000" w:fill="FFFFFF"/>
            <w:noWrap/>
            <w:vAlign w:val="center"/>
            <w:hideMark/>
          </w:tcPr>
          <w:p w14:paraId="0255A67B" w14:textId="77777777" w:rsidR="0084382B" w:rsidRPr="00327985" w:rsidRDefault="0084382B" w:rsidP="0084382B">
            <w:pPr>
              <w:jc w:val="both"/>
              <w:rPr>
                <w:rFonts w:ascii="Arial" w:hAnsi="Arial" w:cs="Arial"/>
                <w:color w:val="000000"/>
                <w:sz w:val="16"/>
                <w:szCs w:val="16"/>
              </w:rPr>
            </w:pPr>
            <w:r w:rsidRPr="00327985">
              <w:rPr>
                <w:rFonts w:ascii="Arial" w:hAnsi="Arial" w:cs="Arial"/>
                <w:color w:val="000000"/>
                <w:sz w:val="16"/>
                <w:szCs w:val="16"/>
              </w:rPr>
              <w:t>CDI</w:t>
            </w:r>
          </w:p>
        </w:tc>
        <w:tc>
          <w:tcPr>
            <w:tcW w:w="1142" w:type="pct"/>
            <w:tcBorders>
              <w:top w:val="nil"/>
              <w:left w:val="nil"/>
              <w:bottom w:val="nil"/>
              <w:right w:val="nil"/>
            </w:tcBorders>
            <w:vAlign w:val="center"/>
            <w:hideMark/>
          </w:tcPr>
          <w:p w14:paraId="2AE061ED" w14:textId="000C1FE6" w:rsidR="0084382B" w:rsidRPr="00327985" w:rsidRDefault="0084382B" w:rsidP="0084382B">
            <w:pPr>
              <w:jc w:val="center"/>
              <w:rPr>
                <w:rFonts w:ascii="Arial" w:hAnsi="Arial" w:cs="Arial"/>
                <w:color w:val="000000"/>
                <w:sz w:val="16"/>
                <w:szCs w:val="16"/>
              </w:rPr>
            </w:pPr>
            <w:r w:rsidRPr="00327985">
              <w:rPr>
                <w:rFonts w:ascii="Arial" w:hAnsi="Arial" w:cs="Arial"/>
                <w:color w:val="000000"/>
                <w:sz w:val="16"/>
                <w:szCs w:val="16"/>
              </w:rPr>
              <w:t>104,17%</w:t>
            </w:r>
            <w:r w:rsidR="00B443F5" w:rsidRPr="00327985">
              <w:rPr>
                <w:rFonts w:ascii="Arial" w:hAnsi="Arial" w:cs="Arial"/>
                <w:color w:val="000000"/>
                <w:sz w:val="16"/>
                <w:szCs w:val="16"/>
              </w:rPr>
              <w:t xml:space="preserve"> </w:t>
            </w:r>
            <w:r w:rsidRPr="00327985">
              <w:rPr>
                <w:rFonts w:ascii="Arial" w:hAnsi="Arial" w:cs="Arial"/>
                <w:color w:val="000000"/>
                <w:sz w:val="16"/>
                <w:szCs w:val="16"/>
              </w:rPr>
              <w:t>a</w:t>
            </w:r>
            <w:r w:rsidR="00B9566F" w:rsidRPr="00327985">
              <w:rPr>
                <w:rFonts w:ascii="Arial" w:hAnsi="Arial" w:cs="Arial"/>
                <w:color w:val="000000"/>
                <w:sz w:val="16"/>
                <w:szCs w:val="16"/>
              </w:rPr>
              <w:t xml:space="preserve"> </w:t>
            </w:r>
            <w:r w:rsidRPr="00327985">
              <w:rPr>
                <w:rFonts w:ascii="Arial" w:hAnsi="Arial" w:cs="Arial"/>
                <w:color w:val="000000"/>
                <w:sz w:val="16"/>
                <w:szCs w:val="16"/>
              </w:rPr>
              <w:t>131,00%</w:t>
            </w:r>
          </w:p>
        </w:tc>
        <w:tc>
          <w:tcPr>
            <w:tcW w:w="100" w:type="pct"/>
            <w:tcBorders>
              <w:top w:val="nil"/>
              <w:left w:val="nil"/>
              <w:bottom w:val="nil"/>
              <w:right w:val="nil"/>
            </w:tcBorders>
            <w:vAlign w:val="center"/>
            <w:hideMark/>
          </w:tcPr>
          <w:p w14:paraId="7D197F23" w14:textId="77777777" w:rsidR="0084382B" w:rsidRPr="00327985" w:rsidRDefault="0084382B" w:rsidP="0084382B">
            <w:pPr>
              <w:jc w:val="center"/>
              <w:rPr>
                <w:rFonts w:ascii="Arial" w:hAnsi="Arial" w:cs="Arial"/>
                <w:color w:val="000000"/>
                <w:sz w:val="16"/>
                <w:szCs w:val="16"/>
              </w:rPr>
            </w:pPr>
          </w:p>
        </w:tc>
        <w:tc>
          <w:tcPr>
            <w:tcW w:w="1197" w:type="pct"/>
            <w:tcBorders>
              <w:top w:val="nil"/>
              <w:left w:val="nil"/>
              <w:bottom w:val="nil"/>
              <w:right w:val="nil"/>
            </w:tcBorders>
            <w:vAlign w:val="center"/>
            <w:hideMark/>
          </w:tcPr>
          <w:p w14:paraId="562F61D7" w14:textId="04EA725D" w:rsidR="0084382B" w:rsidRPr="00327985" w:rsidRDefault="0084382B" w:rsidP="0084382B">
            <w:pPr>
              <w:jc w:val="center"/>
              <w:rPr>
                <w:rFonts w:ascii="Arial" w:hAnsi="Arial" w:cs="Arial"/>
                <w:color w:val="000000"/>
                <w:sz w:val="16"/>
                <w:szCs w:val="16"/>
              </w:rPr>
            </w:pPr>
            <w:r w:rsidRPr="00327985">
              <w:rPr>
                <w:rFonts w:ascii="Arial" w:hAnsi="Arial" w:cs="Arial"/>
                <w:color w:val="000000"/>
                <w:sz w:val="16"/>
                <w:szCs w:val="16"/>
              </w:rPr>
              <w:t>109%</w:t>
            </w:r>
            <w:r w:rsidR="00B443F5" w:rsidRPr="00327985">
              <w:rPr>
                <w:rFonts w:ascii="Arial" w:hAnsi="Arial" w:cs="Arial"/>
                <w:color w:val="000000"/>
                <w:sz w:val="16"/>
                <w:szCs w:val="16"/>
              </w:rPr>
              <w:t xml:space="preserve"> </w:t>
            </w:r>
            <w:r w:rsidRPr="00327985">
              <w:rPr>
                <w:rFonts w:ascii="Arial" w:hAnsi="Arial" w:cs="Arial"/>
                <w:color w:val="000000"/>
                <w:sz w:val="16"/>
                <w:szCs w:val="16"/>
              </w:rPr>
              <w:t>a</w:t>
            </w:r>
            <w:r w:rsidR="00B443F5" w:rsidRPr="00327985">
              <w:rPr>
                <w:rFonts w:ascii="Arial" w:hAnsi="Arial" w:cs="Arial"/>
                <w:color w:val="000000"/>
                <w:sz w:val="16"/>
                <w:szCs w:val="16"/>
              </w:rPr>
              <w:t xml:space="preserve"> </w:t>
            </w:r>
            <w:r w:rsidRPr="00327985">
              <w:rPr>
                <w:rFonts w:ascii="Arial" w:hAnsi="Arial" w:cs="Arial"/>
                <w:color w:val="000000"/>
                <w:sz w:val="16"/>
                <w:szCs w:val="16"/>
              </w:rPr>
              <w:t>145%</w:t>
            </w:r>
          </w:p>
        </w:tc>
        <w:tc>
          <w:tcPr>
            <w:tcW w:w="87" w:type="pct"/>
            <w:tcBorders>
              <w:top w:val="nil"/>
              <w:left w:val="nil"/>
              <w:bottom w:val="nil"/>
              <w:right w:val="nil"/>
            </w:tcBorders>
            <w:shd w:val="clear" w:color="000000" w:fill="FFFFFF"/>
            <w:noWrap/>
            <w:vAlign w:val="center"/>
            <w:hideMark/>
          </w:tcPr>
          <w:p w14:paraId="72C96652" w14:textId="761347DC" w:rsidR="0084382B" w:rsidRPr="00327985" w:rsidRDefault="0084382B" w:rsidP="0084382B">
            <w:pPr>
              <w:jc w:val="both"/>
              <w:rPr>
                <w:rFonts w:ascii="Arial" w:hAnsi="Arial" w:cs="Arial"/>
                <w:color w:val="000000"/>
                <w:sz w:val="16"/>
                <w:szCs w:val="16"/>
              </w:rPr>
            </w:pPr>
          </w:p>
        </w:tc>
        <w:tc>
          <w:tcPr>
            <w:tcW w:w="524" w:type="pct"/>
            <w:tcBorders>
              <w:top w:val="nil"/>
              <w:left w:val="nil"/>
              <w:bottom w:val="nil"/>
              <w:right w:val="nil"/>
            </w:tcBorders>
            <w:shd w:val="clear" w:color="000000" w:fill="FFFFFF"/>
            <w:noWrap/>
            <w:vAlign w:val="center"/>
            <w:hideMark/>
          </w:tcPr>
          <w:p w14:paraId="3367433D" w14:textId="775FDD03" w:rsidR="0084382B" w:rsidRPr="00327985" w:rsidRDefault="0084382B" w:rsidP="0084382B">
            <w:pPr>
              <w:ind w:firstLineChars="100" w:firstLine="160"/>
              <w:jc w:val="right"/>
              <w:rPr>
                <w:rFonts w:ascii="Arial" w:hAnsi="Arial" w:cs="Arial"/>
                <w:color w:val="000000"/>
                <w:sz w:val="16"/>
                <w:szCs w:val="16"/>
              </w:rPr>
            </w:pPr>
            <w:r w:rsidRPr="00327985">
              <w:rPr>
                <w:rFonts w:ascii="Arial" w:hAnsi="Arial" w:cs="Arial"/>
                <w:color w:val="000000"/>
                <w:sz w:val="16"/>
                <w:szCs w:val="16"/>
              </w:rPr>
              <w:t>183.695</w:t>
            </w:r>
          </w:p>
        </w:tc>
        <w:tc>
          <w:tcPr>
            <w:tcW w:w="89" w:type="pct"/>
            <w:tcBorders>
              <w:top w:val="nil"/>
              <w:left w:val="nil"/>
              <w:bottom w:val="nil"/>
              <w:right w:val="nil"/>
            </w:tcBorders>
            <w:shd w:val="clear" w:color="000000" w:fill="FFFFFF"/>
            <w:noWrap/>
            <w:vAlign w:val="center"/>
            <w:hideMark/>
          </w:tcPr>
          <w:p w14:paraId="1B8B40EC" w14:textId="33AEB21A" w:rsidR="0084382B" w:rsidRPr="00327985" w:rsidRDefault="0084382B" w:rsidP="0084382B">
            <w:pPr>
              <w:ind w:firstLineChars="100" w:firstLine="160"/>
              <w:jc w:val="right"/>
              <w:rPr>
                <w:rFonts w:ascii="Arial" w:hAnsi="Arial" w:cs="Arial"/>
                <w:color w:val="000000"/>
                <w:sz w:val="16"/>
                <w:szCs w:val="16"/>
              </w:rPr>
            </w:pPr>
          </w:p>
        </w:tc>
        <w:tc>
          <w:tcPr>
            <w:tcW w:w="678" w:type="pct"/>
            <w:tcBorders>
              <w:top w:val="nil"/>
              <w:left w:val="nil"/>
              <w:bottom w:val="nil"/>
              <w:right w:val="nil"/>
            </w:tcBorders>
            <w:shd w:val="clear" w:color="000000" w:fill="FFFFFF"/>
            <w:noWrap/>
            <w:vAlign w:val="center"/>
            <w:hideMark/>
          </w:tcPr>
          <w:p w14:paraId="48465555" w14:textId="2395110D" w:rsidR="0084382B" w:rsidRPr="00327985" w:rsidRDefault="0084382B" w:rsidP="0084382B">
            <w:pPr>
              <w:ind w:firstLineChars="100" w:firstLine="160"/>
              <w:jc w:val="right"/>
              <w:rPr>
                <w:rFonts w:ascii="Arial" w:hAnsi="Arial" w:cs="Arial"/>
                <w:color w:val="000000"/>
                <w:sz w:val="16"/>
                <w:szCs w:val="16"/>
              </w:rPr>
            </w:pPr>
            <w:r w:rsidRPr="00327985">
              <w:rPr>
                <w:rFonts w:ascii="Arial" w:hAnsi="Arial" w:cs="Arial"/>
                <w:color w:val="000000"/>
                <w:sz w:val="16"/>
                <w:szCs w:val="16"/>
              </w:rPr>
              <w:t>59.371</w:t>
            </w:r>
          </w:p>
        </w:tc>
        <w:tc>
          <w:tcPr>
            <w:tcW w:w="89" w:type="pct"/>
            <w:tcBorders>
              <w:top w:val="nil"/>
              <w:left w:val="nil"/>
              <w:bottom w:val="nil"/>
              <w:right w:val="nil"/>
            </w:tcBorders>
            <w:shd w:val="clear" w:color="000000" w:fill="FFFFFF"/>
            <w:noWrap/>
            <w:vAlign w:val="center"/>
            <w:hideMark/>
          </w:tcPr>
          <w:p w14:paraId="4D446F2D" w14:textId="28BBDFDD" w:rsidR="0084382B" w:rsidRPr="00327985" w:rsidRDefault="0084382B" w:rsidP="0084382B">
            <w:pPr>
              <w:ind w:firstLineChars="100" w:firstLine="160"/>
              <w:jc w:val="right"/>
              <w:rPr>
                <w:rFonts w:ascii="Arial" w:hAnsi="Arial" w:cs="Arial"/>
                <w:color w:val="000000"/>
                <w:sz w:val="16"/>
                <w:szCs w:val="16"/>
              </w:rPr>
            </w:pPr>
          </w:p>
        </w:tc>
        <w:tc>
          <w:tcPr>
            <w:tcW w:w="629" w:type="pct"/>
            <w:tcBorders>
              <w:top w:val="nil"/>
              <w:left w:val="nil"/>
              <w:bottom w:val="nil"/>
              <w:right w:val="nil"/>
            </w:tcBorders>
            <w:shd w:val="clear" w:color="000000" w:fill="FFFFFF"/>
            <w:noWrap/>
            <w:vAlign w:val="center"/>
            <w:hideMark/>
          </w:tcPr>
          <w:p w14:paraId="5569EE42" w14:textId="50C06761" w:rsidR="0084382B" w:rsidRPr="00327985" w:rsidRDefault="0084382B" w:rsidP="0084382B">
            <w:pPr>
              <w:ind w:firstLineChars="100" w:firstLine="160"/>
              <w:jc w:val="right"/>
              <w:rPr>
                <w:rFonts w:ascii="Arial" w:hAnsi="Arial" w:cs="Arial"/>
                <w:color w:val="000000"/>
                <w:sz w:val="16"/>
                <w:szCs w:val="16"/>
              </w:rPr>
            </w:pPr>
            <w:r w:rsidRPr="00327985">
              <w:rPr>
                <w:rFonts w:ascii="Arial" w:hAnsi="Arial" w:cs="Arial"/>
                <w:color w:val="000000"/>
                <w:sz w:val="16"/>
                <w:szCs w:val="16"/>
              </w:rPr>
              <w:t>59.371</w:t>
            </w:r>
          </w:p>
        </w:tc>
      </w:tr>
      <w:tr w:rsidR="004C697B" w:rsidRPr="00327985" w14:paraId="3DD04B85" w14:textId="77777777" w:rsidTr="00DF17FC">
        <w:trPr>
          <w:trHeight w:val="20"/>
        </w:trPr>
        <w:tc>
          <w:tcPr>
            <w:tcW w:w="465" w:type="pct"/>
            <w:tcBorders>
              <w:top w:val="nil"/>
              <w:left w:val="nil"/>
              <w:bottom w:val="nil"/>
              <w:right w:val="nil"/>
            </w:tcBorders>
            <w:shd w:val="clear" w:color="000000" w:fill="FFFFFF"/>
            <w:noWrap/>
            <w:vAlign w:val="center"/>
            <w:hideMark/>
          </w:tcPr>
          <w:p w14:paraId="2AB79B15" w14:textId="77777777" w:rsidR="0084382B" w:rsidRPr="00327985" w:rsidRDefault="0084382B" w:rsidP="0084382B">
            <w:pPr>
              <w:jc w:val="both"/>
              <w:rPr>
                <w:rFonts w:ascii="Arial" w:hAnsi="Arial" w:cs="Arial"/>
                <w:color w:val="000000"/>
                <w:sz w:val="16"/>
                <w:szCs w:val="16"/>
              </w:rPr>
            </w:pPr>
            <w:r w:rsidRPr="00327985">
              <w:rPr>
                <w:rFonts w:ascii="Arial" w:hAnsi="Arial" w:cs="Arial"/>
                <w:color w:val="000000"/>
                <w:sz w:val="16"/>
                <w:szCs w:val="16"/>
              </w:rPr>
              <w:t>CDI +</w:t>
            </w:r>
          </w:p>
        </w:tc>
        <w:tc>
          <w:tcPr>
            <w:tcW w:w="1142" w:type="pct"/>
            <w:tcBorders>
              <w:top w:val="nil"/>
              <w:left w:val="nil"/>
              <w:bottom w:val="nil"/>
              <w:right w:val="nil"/>
            </w:tcBorders>
            <w:vAlign w:val="center"/>
            <w:hideMark/>
          </w:tcPr>
          <w:p w14:paraId="60C52BD9" w14:textId="07C2DAA5" w:rsidR="0084382B" w:rsidRPr="00327985" w:rsidRDefault="0084382B" w:rsidP="0084382B">
            <w:pPr>
              <w:jc w:val="center"/>
              <w:rPr>
                <w:rFonts w:ascii="Arial" w:hAnsi="Arial" w:cs="Arial"/>
                <w:color w:val="000000"/>
                <w:sz w:val="16"/>
                <w:szCs w:val="16"/>
              </w:rPr>
            </w:pPr>
            <w:r w:rsidRPr="00327985">
              <w:rPr>
                <w:rFonts w:ascii="Arial" w:hAnsi="Arial" w:cs="Arial"/>
                <w:color w:val="000000"/>
                <w:sz w:val="16"/>
                <w:szCs w:val="16"/>
              </w:rPr>
              <w:t>CDI+1,15%</w:t>
            </w:r>
            <w:r w:rsidR="00B443F5" w:rsidRPr="00327985">
              <w:rPr>
                <w:rFonts w:ascii="Arial" w:hAnsi="Arial" w:cs="Arial"/>
                <w:color w:val="000000"/>
                <w:sz w:val="16"/>
                <w:szCs w:val="16"/>
              </w:rPr>
              <w:t xml:space="preserve"> </w:t>
            </w:r>
            <w:r w:rsidRPr="00327985">
              <w:rPr>
                <w:rFonts w:ascii="Arial" w:hAnsi="Arial" w:cs="Arial"/>
                <w:color w:val="000000"/>
                <w:sz w:val="16"/>
                <w:szCs w:val="16"/>
              </w:rPr>
              <w:t>a</w:t>
            </w:r>
            <w:r w:rsidR="00B9566F" w:rsidRPr="00327985">
              <w:rPr>
                <w:rFonts w:ascii="Arial" w:hAnsi="Arial" w:cs="Arial"/>
                <w:color w:val="000000"/>
                <w:sz w:val="16"/>
                <w:szCs w:val="16"/>
              </w:rPr>
              <w:t xml:space="preserve"> </w:t>
            </w:r>
            <w:r w:rsidRPr="00327985">
              <w:rPr>
                <w:rFonts w:ascii="Arial" w:hAnsi="Arial" w:cs="Arial"/>
                <w:color w:val="000000"/>
                <w:sz w:val="16"/>
                <w:szCs w:val="16"/>
              </w:rPr>
              <w:t>CDI+2,20%</w:t>
            </w:r>
            <w:r w:rsidR="00B443F5" w:rsidRPr="00327985">
              <w:rPr>
                <w:rFonts w:ascii="Arial" w:hAnsi="Arial" w:cs="Arial"/>
                <w:color w:val="000000"/>
                <w:sz w:val="16"/>
                <w:szCs w:val="16"/>
              </w:rPr>
              <w:t xml:space="preserve"> </w:t>
            </w:r>
            <w:r w:rsidRPr="00327985">
              <w:rPr>
                <w:rFonts w:ascii="Arial" w:hAnsi="Arial" w:cs="Arial"/>
                <w:color w:val="000000"/>
                <w:sz w:val="16"/>
                <w:szCs w:val="16"/>
              </w:rPr>
              <w:t>a.a.</w:t>
            </w:r>
          </w:p>
        </w:tc>
        <w:tc>
          <w:tcPr>
            <w:tcW w:w="100" w:type="pct"/>
            <w:tcBorders>
              <w:top w:val="nil"/>
              <w:left w:val="nil"/>
              <w:bottom w:val="nil"/>
              <w:right w:val="nil"/>
            </w:tcBorders>
            <w:vAlign w:val="center"/>
            <w:hideMark/>
          </w:tcPr>
          <w:p w14:paraId="07301F05" w14:textId="77777777" w:rsidR="0084382B" w:rsidRPr="00327985" w:rsidRDefault="0084382B" w:rsidP="0084382B">
            <w:pPr>
              <w:jc w:val="center"/>
              <w:rPr>
                <w:rFonts w:ascii="Arial" w:hAnsi="Arial" w:cs="Arial"/>
                <w:color w:val="000000"/>
                <w:sz w:val="16"/>
                <w:szCs w:val="16"/>
              </w:rPr>
            </w:pPr>
          </w:p>
        </w:tc>
        <w:tc>
          <w:tcPr>
            <w:tcW w:w="1197" w:type="pct"/>
            <w:tcBorders>
              <w:top w:val="nil"/>
              <w:left w:val="nil"/>
              <w:bottom w:val="nil"/>
              <w:right w:val="nil"/>
            </w:tcBorders>
            <w:vAlign w:val="center"/>
            <w:hideMark/>
          </w:tcPr>
          <w:p w14:paraId="5C22A79B" w14:textId="5081D893" w:rsidR="0084382B" w:rsidRPr="00327985" w:rsidRDefault="0084382B" w:rsidP="0084382B">
            <w:pPr>
              <w:jc w:val="center"/>
              <w:rPr>
                <w:rFonts w:ascii="Arial" w:hAnsi="Arial" w:cs="Arial"/>
                <w:color w:val="000000"/>
                <w:sz w:val="16"/>
                <w:szCs w:val="16"/>
              </w:rPr>
            </w:pPr>
            <w:r w:rsidRPr="00327985">
              <w:rPr>
                <w:rFonts w:ascii="Arial" w:hAnsi="Arial" w:cs="Arial"/>
                <w:color w:val="000000"/>
                <w:sz w:val="16"/>
                <w:szCs w:val="16"/>
              </w:rPr>
              <w:t>CDI+0,62%</w:t>
            </w:r>
            <w:r w:rsidR="00B9566F" w:rsidRPr="00327985">
              <w:rPr>
                <w:rFonts w:ascii="Arial" w:hAnsi="Arial" w:cs="Arial"/>
                <w:color w:val="000000"/>
                <w:sz w:val="16"/>
                <w:szCs w:val="16"/>
              </w:rPr>
              <w:t xml:space="preserve"> </w:t>
            </w:r>
            <w:r w:rsidRPr="00327985">
              <w:rPr>
                <w:rFonts w:ascii="Arial" w:hAnsi="Arial" w:cs="Arial"/>
                <w:color w:val="000000"/>
                <w:sz w:val="16"/>
                <w:szCs w:val="16"/>
              </w:rPr>
              <w:t>a</w:t>
            </w:r>
            <w:r w:rsidR="00B9566F" w:rsidRPr="00327985">
              <w:rPr>
                <w:rFonts w:ascii="Arial" w:hAnsi="Arial" w:cs="Arial"/>
                <w:color w:val="000000"/>
                <w:sz w:val="16"/>
                <w:szCs w:val="16"/>
              </w:rPr>
              <w:t xml:space="preserve"> </w:t>
            </w:r>
            <w:r w:rsidRPr="00327985">
              <w:rPr>
                <w:rFonts w:ascii="Arial" w:hAnsi="Arial" w:cs="Arial"/>
                <w:color w:val="000000"/>
                <w:sz w:val="16"/>
                <w:szCs w:val="16"/>
              </w:rPr>
              <w:t>CDI+3,15%</w:t>
            </w:r>
            <w:r w:rsidR="00B443F5" w:rsidRPr="00327985">
              <w:rPr>
                <w:rFonts w:ascii="Arial" w:hAnsi="Arial" w:cs="Arial"/>
                <w:color w:val="000000"/>
                <w:sz w:val="16"/>
                <w:szCs w:val="16"/>
              </w:rPr>
              <w:t xml:space="preserve"> </w:t>
            </w:r>
            <w:r w:rsidRPr="00327985">
              <w:rPr>
                <w:rFonts w:ascii="Arial" w:hAnsi="Arial" w:cs="Arial"/>
                <w:color w:val="000000"/>
                <w:sz w:val="16"/>
                <w:szCs w:val="16"/>
              </w:rPr>
              <w:t>a.a.</w:t>
            </w:r>
          </w:p>
        </w:tc>
        <w:tc>
          <w:tcPr>
            <w:tcW w:w="87" w:type="pct"/>
            <w:tcBorders>
              <w:top w:val="nil"/>
              <w:left w:val="nil"/>
              <w:bottom w:val="nil"/>
              <w:right w:val="nil"/>
            </w:tcBorders>
            <w:shd w:val="clear" w:color="000000" w:fill="FFFFFF"/>
            <w:noWrap/>
            <w:vAlign w:val="center"/>
            <w:hideMark/>
          </w:tcPr>
          <w:p w14:paraId="3884C644" w14:textId="4CBC0C59" w:rsidR="0084382B" w:rsidRPr="00327985" w:rsidRDefault="0084382B" w:rsidP="0084382B">
            <w:pPr>
              <w:jc w:val="both"/>
              <w:rPr>
                <w:rFonts w:ascii="Arial" w:hAnsi="Arial" w:cs="Arial"/>
                <w:color w:val="000000"/>
                <w:sz w:val="16"/>
                <w:szCs w:val="16"/>
              </w:rPr>
            </w:pPr>
          </w:p>
        </w:tc>
        <w:tc>
          <w:tcPr>
            <w:tcW w:w="524" w:type="pct"/>
            <w:tcBorders>
              <w:top w:val="nil"/>
              <w:left w:val="nil"/>
              <w:bottom w:val="nil"/>
              <w:right w:val="nil"/>
            </w:tcBorders>
            <w:shd w:val="clear" w:color="000000" w:fill="FFFFFF"/>
            <w:noWrap/>
            <w:vAlign w:val="center"/>
            <w:hideMark/>
          </w:tcPr>
          <w:p w14:paraId="58B6FA30" w14:textId="7FAFB7E5" w:rsidR="0084382B" w:rsidRPr="00327985" w:rsidRDefault="0084382B" w:rsidP="0084382B">
            <w:pPr>
              <w:ind w:firstLineChars="100" w:firstLine="160"/>
              <w:jc w:val="right"/>
              <w:rPr>
                <w:rFonts w:ascii="Arial" w:hAnsi="Arial" w:cs="Arial"/>
                <w:color w:val="000000"/>
                <w:sz w:val="16"/>
                <w:szCs w:val="16"/>
              </w:rPr>
            </w:pPr>
            <w:r w:rsidRPr="00327985">
              <w:rPr>
                <w:rFonts w:ascii="Arial" w:hAnsi="Arial" w:cs="Arial"/>
                <w:color w:val="000000"/>
                <w:sz w:val="16"/>
                <w:szCs w:val="16"/>
              </w:rPr>
              <w:t>68.399</w:t>
            </w:r>
          </w:p>
        </w:tc>
        <w:tc>
          <w:tcPr>
            <w:tcW w:w="89" w:type="pct"/>
            <w:tcBorders>
              <w:top w:val="nil"/>
              <w:left w:val="nil"/>
              <w:bottom w:val="nil"/>
              <w:right w:val="nil"/>
            </w:tcBorders>
            <w:shd w:val="clear" w:color="000000" w:fill="FFFFFF"/>
            <w:noWrap/>
            <w:vAlign w:val="center"/>
            <w:hideMark/>
          </w:tcPr>
          <w:p w14:paraId="7EA8FB52" w14:textId="132EC08F" w:rsidR="0084382B" w:rsidRPr="00327985" w:rsidRDefault="0084382B" w:rsidP="0084382B">
            <w:pPr>
              <w:ind w:firstLineChars="100" w:firstLine="160"/>
              <w:jc w:val="right"/>
              <w:rPr>
                <w:rFonts w:ascii="Arial" w:hAnsi="Arial" w:cs="Arial"/>
                <w:color w:val="000000"/>
                <w:sz w:val="16"/>
                <w:szCs w:val="16"/>
              </w:rPr>
            </w:pPr>
          </w:p>
        </w:tc>
        <w:tc>
          <w:tcPr>
            <w:tcW w:w="678" w:type="pct"/>
            <w:tcBorders>
              <w:top w:val="nil"/>
              <w:left w:val="nil"/>
              <w:bottom w:val="nil"/>
              <w:right w:val="nil"/>
            </w:tcBorders>
            <w:shd w:val="clear" w:color="000000" w:fill="FFFFFF"/>
            <w:noWrap/>
            <w:vAlign w:val="center"/>
            <w:hideMark/>
          </w:tcPr>
          <w:p w14:paraId="33BE6A9B" w14:textId="045135D4" w:rsidR="0084382B" w:rsidRPr="00327985" w:rsidRDefault="0084382B" w:rsidP="0084382B">
            <w:pPr>
              <w:ind w:firstLineChars="100" w:firstLine="160"/>
              <w:jc w:val="right"/>
              <w:rPr>
                <w:rFonts w:ascii="Arial" w:hAnsi="Arial" w:cs="Arial"/>
                <w:color w:val="000000"/>
                <w:sz w:val="16"/>
                <w:szCs w:val="16"/>
              </w:rPr>
            </w:pPr>
            <w:r w:rsidRPr="00327985">
              <w:rPr>
                <w:rFonts w:ascii="Arial" w:hAnsi="Arial" w:cs="Arial"/>
                <w:color w:val="000000"/>
                <w:sz w:val="16"/>
                <w:szCs w:val="16"/>
              </w:rPr>
              <w:t>35.576</w:t>
            </w:r>
          </w:p>
        </w:tc>
        <w:tc>
          <w:tcPr>
            <w:tcW w:w="89" w:type="pct"/>
            <w:tcBorders>
              <w:top w:val="nil"/>
              <w:left w:val="nil"/>
              <w:bottom w:val="nil"/>
              <w:right w:val="nil"/>
            </w:tcBorders>
            <w:shd w:val="clear" w:color="000000" w:fill="FFFFFF"/>
            <w:noWrap/>
            <w:vAlign w:val="center"/>
            <w:hideMark/>
          </w:tcPr>
          <w:p w14:paraId="2B0C92DA" w14:textId="3A8ACBB3" w:rsidR="0084382B" w:rsidRPr="00327985" w:rsidRDefault="0084382B" w:rsidP="0084382B">
            <w:pPr>
              <w:ind w:firstLineChars="100" w:firstLine="160"/>
              <w:jc w:val="right"/>
              <w:rPr>
                <w:rFonts w:ascii="Arial" w:hAnsi="Arial" w:cs="Arial"/>
                <w:color w:val="000000"/>
                <w:sz w:val="16"/>
                <w:szCs w:val="16"/>
              </w:rPr>
            </w:pPr>
          </w:p>
        </w:tc>
        <w:tc>
          <w:tcPr>
            <w:tcW w:w="629" w:type="pct"/>
            <w:tcBorders>
              <w:top w:val="nil"/>
              <w:left w:val="nil"/>
              <w:bottom w:val="nil"/>
              <w:right w:val="nil"/>
            </w:tcBorders>
            <w:shd w:val="clear" w:color="000000" w:fill="FFFFFF"/>
            <w:noWrap/>
            <w:vAlign w:val="center"/>
            <w:hideMark/>
          </w:tcPr>
          <w:p w14:paraId="1C6A872B" w14:textId="69A10CA8" w:rsidR="0084382B" w:rsidRPr="00327985" w:rsidRDefault="0084382B" w:rsidP="0084382B">
            <w:pPr>
              <w:ind w:firstLineChars="100" w:firstLine="160"/>
              <w:jc w:val="right"/>
              <w:rPr>
                <w:rFonts w:ascii="Arial" w:hAnsi="Arial" w:cs="Arial"/>
                <w:color w:val="000000"/>
                <w:sz w:val="16"/>
                <w:szCs w:val="16"/>
              </w:rPr>
            </w:pPr>
            <w:r w:rsidRPr="00327985">
              <w:rPr>
                <w:rFonts w:ascii="Arial" w:hAnsi="Arial" w:cs="Arial"/>
                <w:color w:val="000000"/>
                <w:sz w:val="16"/>
                <w:szCs w:val="16"/>
              </w:rPr>
              <w:t>35.576</w:t>
            </w:r>
          </w:p>
        </w:tc>
      </w:tr>
      <w:tr w:rsidR="004C697B" w:rsidRPr="00327985" w14:paraId="23A6B9E2" w14:textId="77777777" w:rsidTr="00DF17FC">
        <w:trPr>
          <w:trHeight w:val="20"/>
        </w:trPr>
        <w:tc>
          <w:tcPr>
            <w:tcW w:w="465" w:type="pct"/>
            <w:tcBorders>
              <w:top w:val="nil"/>
              <w:left w:val="nil"/>
              <w:bottom w:val="nil"/>
              <w:right w:val="nil"/>
            </w:tcBorders>
            <w:shd w:val="clear" w:color="000000" w:fill="FFFFFF"/>
            <w:noWrap/>
            <w:vAlign w:val="center"/>
            <w:hideMark/>
          </w:tcPr>
          <w:p w14:paraId="7AEE116B" w14:textId="77777777" w:rsidR="0084382B" w:rsidRPr="00327985" w:rsidRDefault="0084382B" w:rsidP="0084382B">
            <w:pPr>
              <w:jc w:val="both"/>
              <w:rPr>
                <w:rFonts w:ascii="Arial" w:hAnsi="Arial" w:cs="Arial"/>
                <w:color w:val="000000"/>
                <w:sz w:val="16"/>
                <w:szCs w:val="16"/>
              </w:rPr>
            </w:pPr>
            <w:r w:rsidRPr="00327985">
              <w:rPr>
                <w:rFonts w:ascii="Arial" w:hAnsi="Arial" w:cs="Arial"/>
                <w:color w:val="000000"/>
                <w:sz w:val="16"/>
                <w:szCs w:val="16"/>
              </w:rPr>
              <w:t>Pré-fixado</w:t>
            </w:r>
          </w:p>
        </w:tc>
        <w:tc>
          <w:tcPr>
            <w:tcW w:w="1142" w:type="pct"/>
            <w:tcBorders>
              <w:top w:val="nil"/>
              <w:left w:val="nil"/>
              <w:bottom w:val="nil"/>
              <w:right w:val="nil"/>
            </w:tcBorders>
            <w:vAlign w:val="center"/>
            <w:hideMark/>
          </w:tcPr>
          <w:p w14:paraId="1A1F297D" w14:textId="6F2F03CC" w:rsidR="0084382B" w:rsidRPr="00327985" w:rsidRDefault="0084382B" w:rsidP="0084382B">
            <w:pPr>
              <w:jc w:val="center"/>
              <w:rPr>
                <w:rFonts w:ascii="Arial" w:hAnsi="Arial" w:cs="Arial"/>
                <w:color w:val="000000"/>
                <w:sz w:val="16"/>
                <w:szCs w:val="16"/>
              </w:rPr>
            </w:pPr>
            <w:r w:rsidRPr="00327985">
              <w:rPr>
                <w:rFonts w:ascii="Arial" w:hAnsi="Arial" w:cs="Arial"/>
                <w:color w:val="000000"/>
                <w:sz w:val="16"/>
                <w:szCs w:val="16"/>
              </w:rPr>
              <w:t>12,00%</w:t>
            </w:r>
            <w:r w:rsidR="00B9566F" w:rsidRPr="00327985">
              <w:rPr>
                <w:rFonts w:ascii="Arial" w:hAnsi="Arial" w:cs="Arial"/>
                <w:color w:val="000000"/>
                <w:sz w:val="16"/>
                <w:szCs w:val="16"/>
              </w:rPr>
              <w:t xml:space="preserve"> </w:t>
            </w:r>
            <w:r w:rsidRPr="00327985">
              <w:rPr>
                <w:rFonts w:ascii="Arial" w:hAnsi="Arial" w:cs="Arial"/>
                <w:color w:val="000000"/>
                <w:sz w:val="16"/>
                <w:szCs w:val="16"/>
              </w:rPr>
              <w:t>a</w:t>
            </w:r>
            <w:r w:rsidR="00B9566F" w:rsidRPr="00327985">
              <w:rPr>
                <w:rFonts w:ascii="Arial" w:hAnsi="Arial" w:cs="Arial"/>
                <w:color w:val="000000"/>
                <w:sz w:val="16"/>
                <w:szCs w:val="16"/>
              </w:rPr>
              <w:t xml:space="preserve"> </w:t>
            </w:r>
            <w:r w:rsidRPr="00327985">
              <w:rPr>
                <w:rFonts w:ascii="Arial" w:hAnsi="Arial" w:cs="Arial"/>
                <w:color w:val="000000"/>
                <w:sz w:val="16"/>
                <w:szCs w:val="16"/>
              </w:rPr>
              <w:t>12,10%</w:t>
            </w:r>
            <w:r w:rsidR="00B443F5" w:rsidRPr="00327985">
              <w:rPr>
                <w:rFonts w:ascii="Arial" w:hAnsi="Arial" w:cs="Arial"/>
                <w:color w:val="000000"/>
                <w:sz w:val="16"/>
                <w:szCs w:val="16"/>
              </w:rPr>
              <w:t xml:space="preserve"> </w:t>
            </w:r>
            <w:r w:rsidRPr="00327985">
              <w:rPr>
                <w:rFonts w:ascii="Arial" w:hAnsi="Arial" w:cs="Arial"/>
                <w:color w:val="000000"/>
                <w:sz w:val="16"/>
                <w:szCs w:val="16"/>
              </w:rPr>
              <w:t>a.a.</w:t>
            </w:r>
          </w:p>
        </w:tc>
        <w:tc>
          <w:tcPr>
            <w:tcW w:w="100" w:type="pct"/>
            <w:tcBorders>
              <w:top w:val="nil"/>
              <w:left w:val="nil"/>
              <w:bottom w:val="nil"/>
              <w:right w:val="nil"/>
            </w:tcBorders>
            <w:vAlign w:val="center"/>
            <w:hideMark/>
          </w:tcPr>
          <w:p w14:paraId="38875E60" w14:textId="77777777" w:rsidR="0084382B" w:rsidRPr="00327985" w:rsidRDefault="0084382B" w:rsidP="0084382B">
            <w:pPr>
              <w:jc w:val="center"/>
              <w:rPr>
                <w:rFonts w:ascii="Arial" w:hAnsi="Arial" w:cs="Arial"/>
                <w:color w:val="000000"/>
                <w:sz w:val="16"/>
                <w:szCs w:val="16"/>
              </w:rPr>
            </w:pPr>
          </w:p>
        </w:tc>
        <w:tc>
          <w:tcPr>
            <w:tcW w:w="1197" w:type="pct"/>
            <w:tcBorders>
              <w:top w:val="nil"/>
              <w:left w:val="nil"/>
              <w:bottom w:val="nil"/>
              <w:right w:val="nil"/>
            </w:tcBorders>
            <w:vAlign w:val="center"/>
            <w:hideMark/>
          </w:tcPr>
          <w:p w14:paraId="3C3C6B08" w14:textId="7FE8C8DA" w:rsidR="0084382B" w:rsidRPr="00327985" w:rsidRDefault="0084382B" w:rsidP="0084382B">
            <w:pPr>
              <w:jc w:val="center"/>
              <w:rPr>
                <w:rFonts w:ascii="Arial" w:hAnsi="Arial" w:cs="Arial"/>
                <w:color w:val="000000"/>
                <w:sz w:val="16"/>
                <w:szCs w:val="16"/>
              </w:rPr>
            </w:pPr>
            <w:r w:rsidRPr="00327985">
              <w:rPr>
                <w:rFonts w:ascii="Arial" w:hAnsi="Arial" w:cs="Arial"/>
                <w:color w:val="000000"/>
                <w:sz w:val="16"/>
                <w:szCs w:val="16"/>
              </w:rPr>
              <w:t>7,92%</w:t>
            </w:r>
            <w:r w:rsidR="00B9566F" w:rsidRPr="00327985">
              <w:rPr>
                <w:rFonts w:ascii="Arial" w:hAnsi="Arial" w:cs="Arial"/>
                <w:color w:val="000000"/>
                <w:sz w:val="16"/>
                <w:szCs w:val="16"/>
              </w:rPr>
              <w:t xml:space="preserve"> </w:t>
            </w:r>
            <w:r w:rsidRPr="00327985">
              <w:rPr>
                <w:rFonts w:ascii="Arial" w:hAnsi="Arial" w:cs="Arial"/>
                <w:color w:val="000000"/>
                <w:sz w:val="16"/>
                <w:szCs w:val="16"/>
              </w:rPr>
              <w:t>a</w:t>
            </w:r>
            <w:r w:rsidR="00B9566F" w:rsidRPr="00327985">
              <w:rPr>
                <w:rFonts w:ascii="Arial" w:hAnsi="Arial" w:cs="Arial"/>
                <w:color w:val="000000"/>
                <w:sz w:val="16"/>
                <w:szCs w:val="16"/>
              </w:rPr>
              <w:t xml:space="preserve"> </w:t>
            </w:r>
            <w:r w:rsidRPr="00327985">
              <w:rPr>
                <w:rFonts w:ascii="Arial" w:hAnsi="Arial" w:cs="Arial"/>
                <w:color w:val="000000"/>
                <w:sz w:val="16"/>
                <w:szCs w:val="16"/>
              </w:rPr>
              <w:t>16,21%</w:t>
            </w:r>
            <w:r w:rsidR="00B9566F" w:rsidRPr="00327985">
              <w:rPr>
                <w:rFonts w:ascii="Arial" w:hAnsi="Arial" w:cs="Arial"/>
                <w:color w:val="000000"/>
                <w:sz w:val="16"/>
                <w:szCs w:val="16"/>
              </w:rPr>
              <w:t xml:space="preserve"> </w:t>
            </w:r>
            <w:r w:rsidRPr="00327985">
              <w:rPr>
                <w:rFonts w:ascii="Arial" w:hAnsi="Arial" w:cs="Arial"/>
                <w:color w:val="000000"/>
                <w:sz w:val="16"/>
                <w:szCs w:val="16"/>
              </w:rPr>
              <w:t>a.a.</w:t>
            </w:r>
          </w:p>
        </w:tc>
        <w:tc>
          <w:tcPr>
            <w:tcW w:w="87" w:type="pct"/>
            <w:tcBorders>
              <w:top w:val="nil"/>
              <w:left w:val="nil"/>
              <w:bottom w:val="nil"/>
              <w:right w:val="nil"/>
            </w:tcBorders>
            <w:shd w:val="clear" w:color="000000" w:fill="FFFFFF"/>
            <w:noWrap/>
            <w:vAlign w:val="center"/>
            <w:hideMark/>
          </w:tcPr>
          <w:p w14:paraId="74E2E9CB" w14:textId="5BC00026" w:rsidR="0084382B" w:rsidRPr="00327985" w:rsidRDefault="0084382B" w:rsidP="0084382B">
            <w:pPr>
              <w:jc w:val="both"/>
              <w:rPr>
                <w:rFonts w:ascii="Arial" w:hAnsi="Arial" w:cs="Arial"/>
                <w:color w:val="000000"/>
                <w:sz w:val="16"/>
                <w:szCs w:val="16"/>
              </w:rPr>
            </w:pPr>
          </w:p>
        </w:tc>
        <w:tc>
          <w:tcPr>
            <w:tcW w:w="524" w:type="pct"/>
            <w:tcBorders>
              <w:top w:val="nil"/>
              <w:left w:val="nil"/>
              <w:bottom w:val="single" w:sz="8" w:space="0" w:color="auto"/>
              <w:right w:val="nil"/>
            </w:tcBorders>
            <w:shd w:val="clear" w:color="000000" w:fill="FFFFFF"/>
            <w:noWrap/>
            <w:vAlign w:val="center"/>
            <w:hideMark/>
          </w:tcPr>
          <w:p w14:paraId="4030136C" w14:textId="1352F03C" w:rsidR="0084382B" w:rsidRPr="00327985" w:rsidRDefault="0084382B" w:rsidP="0084382B">
            <w:pPr>
              <w:ind w:firstLineChars="100" w:firstLine="160"/>
              <w:jc w:val="right"/>
              <w:rPr>
                <w:rFonts w:ascii="Arial" w:hAnsi="Arial" w:cs="Arial"/>
                <w:color w:val="000000"/>
                <w:sz w:val="16"/>
                <w:szCs w:val="16"/>
              </w:rPr>
            </w:pPr>
            <w:r w:rsidRPr="00327985">
              <w:rPr>
                <w:rFonts w:ascii="Arial" w:hAnsi="Arial" w:cs="Arial"/>
                <w:color w:val="000000"/>
                <w:sz w:val="16"/>
                <w:szCs w:val="16"/>
              </w:rPr>
              <w:t>57.871</w:t>
            </w:r>
          </w:p>
        </w:tc>
        <w:tc>
          <w:tcPr>
            <w:tcW w:w="89" w:type="pct"/>
            <w:tcBorders>
              <w:top w:val="nil"/>
              <w:left w:val="nil"/>
              <w:bottom w:val="nil"/>
              <w:right w:val="nil"/>
            </w:tcBorders>
            <w:shd w:val="clear" w:color="000000" w:fill="FFFFFF"/>
            <w:noWrap/>
            <w:vAlign w:val="center"/>
            <w:hideMark/>
          </w:tcPr>
          <w:p w14:paraId="0F65E7AF" w14:textId="6FD6F3C7" w:rsidR="0084382B" w:rsidRPr="00327985" w:rsidRDefault="0084382B" w:rsidP="0084382B">
            <w:pPr>
              <w:ind w:firstLineChars="100" w:firstLine="160"/>
              <w:jc w:val="right"/>
              <w:rPr>
                <w:rFonts w:ascii="Arial" w:hAnsi="Arial" w:cs="Arial"/>
                <w:color w:val="000000"/>
                <w:sz w:val="16"/>
                <w:szCs w:val="16"/>
              </w:rPr>
            </w:pPr>
          </w:p>
        </w:tc>
        <w:tc>
          <w:tcPr>
            <w:tcW w:w="678" w:type="pct"/>
            <w:tcBorders>
              <w:top w:val="nil"/>
              <w:left w:val="nil"/>
              <w:bottom w:val="single" w:sz="8" w:space="0" w:color="auto"/>
              <w:right w:val="nil"/>
            </w:tcBorders>
            <w:shd w:val="clear" w:color="000000" w:fill="FFFFFF"/>
            <w:noWrap/>
            <w:vAlign w:val="center"/>
            <w:hideMark/>
          </w:tcPr>
          <w:p w14:paraId="5375E90F" w14:textId="791D0DAD" w:rsidR="0084382B" w:rsidRPr="00327985" w:rsidRDefault="0084382B" w:rsidP="0084382B">
            <w:pPr>
              <w:ind w:firstLineChars="100" w:firstLine="160"/>
              <w:jc w:val="right"/>
              <w:rPr>
                <w:rFonts w:ascii="Arial" w:hAnsi="Arial" w:cs="Arial"/>
                <w:color w:val="000000"/>
                <w:sz w:val="16"/>
                <w:szCs w:val="16"/>
              </w:rPr>
            </w:pPr>
            <w:r w:rsidRPr="00327985">
              <w:rPr>
                <w:rFonts w:ascii="Arial" w:hAnsi="Arial" w:cs="Arial"/>
                <w:color w:val="000000"/>
                <w:sz w:val="16"/>
                <w:szCs w:val="16"/>
              </w:rPr>
              <w:t>54.773</w:t>
            </w:r>
          </w:p>
        </w:tc>
        <w:tc>
          <w:tcPr>
            <w:tcW w:w="89" w:type="pct"/>
            <w:tcBorders>
              <w:top w:val="nil"/>
              <w:left w:val="nil"/>
              <w:bottom w:val="nil"/>
              <w:right w:val="nil"/>
            </w:tcBorders>
            <w:shd w:val="clear" w:color="000000" w:fill="FFFFFF"/>
            <w:noWrap/>
            <w:vAlign w:val="center"/>
            <w:hideMark/>
          </w:tcPr>
          <w:p w14:paraId="6D7ABF09" w14:textId="6AA29138" w:rsidR="0084382B" w:rsidRPr="00327985" w:rsidRDefault="0084382B" w:rsidP="0084382B">
            <w:pPr>
              <w:ind w:firstLineChars="100" w:firstLine="160"/>
              <w:jc w:val="right"/>
              <w:rPr>
                <w:rFonts w:ascii="Arial" w:hAnsi="Arial" w:cs="Arial"/>
                <w:color w:val="000000"/>
                <w:sz w:val="16"/>
                <w:szCs w:val="16"/>
              </w:rPr>
            </w:pPr>
          </w:p>
        </w:tc>
        <w:tc>
          <w:tcPr>
            <w:tcW w:w="629" w:type="pct"/>
            <w:tcBorders>
              <w:top w:val="nil"/>
              <w:left w:val="nil"/>
              <w:bottom w:val="single" w:sz="8" w:space="0" w:color="auto"/>
              <w:right w:val="nil"/>
            </w:tcBorders>
            <w:shd w:val="clear" w:color="000000" w:fill="FFFFFF"/>
            <w:noWrap/>
            <w:vAlign w:val="center"/>
            <w:hideMark/>
          </w:tcPr>
          <w:p w14:paraId="18FFAD44" w14:textId="0AF6C7F2" w:rsidR="0084382B" w:rsidRPr="00327985" w:rsidRDefault="0084382B" w:rsidP="0084382B">
            <w:pPr>
              <w:ind w:firstLineChars="100" w:firstLine="160"/>
              <w:jc w:val="right"/>
              <w:rPr>
                <w:rFonts w:ascii="Arial" w:hAnsi="Arial" w:cs="Arial"/>
                <w:color w:val="000000"/>
                <w:sz w:val="16"/>
                <w:szCs w:val="16"/>
              </w:rPr>
            </w:pPr>
            <w:r w:rsidRPr="00327985">
              <w:rPr>
                <w:rFonts w:ascii="Arial" w:hAnsi="Arial" w:cs="Arial"/>
                <w:color w:val="000000"/>
                <w:sz w:val="16"/>
                <w:szCs w:val="16"/>
              </w:rPr>
              <w:t>54.773</w:t>
            </w:r>
          </w:p>
        </w:tc>
      </w:tr>
      <w:tr w:rsidR="004C697B" w:rsidRPr="00327985" w14:paraId="02B2BB0B" w14:textId="77777777" w:rsidTr="00DF17FC">
        <w:trPr>
          <w:trHeight w:val="20"/>
        </w:trPr>
        <w:tc>
          <w:tcPr>
            <w:tcW w:w="465" w:type="pct"/>
            <w:tcBorders>
              <w:top w:val="nil"/>
              <w:left w:val="nil"/>
              <w:bottom w:val="nil"/>
              <w:right w:val="nil"/>
            </w:tcBorders>
            <w:shd w:val="clear" w:color="000000" w:fill="FFFFFF"/>
            <w:noWrap/>
            <w:vAlign w:val="center"/>
            <w:hideMark/>
          </w:tcPr>
          <w:p w14:paraId="4E35E513" w14:textId="77777777" w:rsidR="0084382B" w:rsidRPr="00327985" w:rsidRDefault="0084382B" w:rsidP="0084382B">
            <w:pPr>
              <w:jc w:val="both"/>
              <w:rPr>
                <w:rFonts w:ascii="Arial" w:hAnsi="Arial" w:cs="Arial"/>
                <w:color w:val="000000"/>
                <w:sz w:val="16"/>
                <w:szCs w:val="16"/>
              </w:rPr>
            </w:pPr>
            <w:r w:rsidRPr="00327985">
              <w:rPr>
                <w:rFonts w:ascii="Arial" w:hAnsi="Arial" w:cs="Arial"/>
                <w:color w:val="000000"/>
                <w:sz w:val="16"/>
                <w:szCs w:val="16"/>
              </w:rPr>
              <w:t> </w:t>
            </w:r>
          </w:p>
        </w:tc>
        <w:tc>
          <w:tcPr>
            <w:tcW w:w="1142" w:type="pct"/>
            <w:tcBorders>
              <w:top w:val="nil"/>
              <w:left w:val="nil"/>
              <w:bottom w:val="nil"/>
              <w:right w:val="nil"/>
            </w:tcBorders>
            <w:vAlign w:val="center"/>
            <w:hideMark/>
          </w:tcPr>
          <w:p w14:paraId="04A1D8CE" w14:textId="77777777" w:rsidR="0084382B" w:rsidRPr="00327985" w:rsidRDefault="0084382B" w:rsidP="0084382B">
            <w:pPr>
              <w:jc w:val="both"/>
              <w:rPr>
                <w:rFonts w:ascii="Arial" w:hAnsi="Arial" w:cs="Arial"/>
                <w:color w:val="000000"/>
                <w:sz w:val="16"/>
                <w:szCs w:val="16"/>
              </w:rPr>
            </w:pPr>
          </w:p>
        </w:tc>
        <w:tc>
          <w:tcPr>
            <w:tcW w:w="100" w:type="pct"/>
            <w:tcBorders>
              <w:top w:val="nil"/>
              <w:left w:val="nil"/>
              <w:bottom w:val="nil"/>
              <w:right w:val="nil"/>
            </w:tcBorders>
            <w:vAlign w:val="center"/>
            <w:hideMark/>
          </w:tcPr>
          <w:p w14:paraId="50071494" w14:textId="77777777" w:rsidR="0084382B" w:rsidRPr="00327985" w:rsidRDefault="0084382B" w:rsidP="0084382B">
            <w:pPr>
              <w:jc w:val="center"/>
              <w:rPr>
                <w:sz w:val="16"/>
                <w:szCs w:val="16"/>
              </w:rPr>
            </w:pPr>
          </w:p>
        </w:tc>
        <w:tc>
          <w:tcPr>
            <w:tcW w:w="1197" w:type="pct"/>
            <w:tcBorders>
              <w:top w:val="nil"/>
              <w:left w:val="nil"/>
              <w:bottom w:val="nil"/>
              <w:right w:val="nil"/>
            </w:tcBorders>
            <w:vAlign w:val="center"/>
            <w:hideMark/>
          </w:tcPr>
          <w:p w14:paraId="3AAD3F04" w14:textId="77777777" w:rsidR="0084382B" w:rsidRPr="00327985" w:rsidRDefault="0084382B" w:rsidP="0084382B">
            <w:pPr>
              <w:jc w:val="center"/>
              <w:rPr>
                <w:sz w:val="16"/>
                <w:szCs w:val="16"/>
              </w:rPr>
            </w:pPr>
          </w:p>
        </w:tc>
        <w:tc>
          <w:tcPr>
            <w:tcW w:w="87" w:type="pct"/>
            <w:tcBorders>
              <w:top w:val="nil"/>
              <w:left w:val="nil"/>
              <w:bottom w:val="nil"/>
              <w:right w:val="nil"/>
            </w:tcBorders>
            <w:shd w:val="clear" w:color="000000" w:fill="FFFFFF"/>
            <w:noWrap/>
            <w:vAlign w:val="center"/>
            <w:hideMark/>
          </w:tcPr>
          <w:p w14:paraId="235760B6" w14:textId="386143E4" w:rsidR="0084382B" w:rsidRPr="00327985" w:rsidRDefault="0084382B" w:rsidP="0084382B">
            <w:pPr>
              <w:jc w:val="both"/>
              <w:rPr>
                <w:rFonts w:ascii="Arial" w:hAnsi="Arial" w:cs="Arial"/>
                <w:color w:val="000000"/>
                <w:sz w:val="16"/>
                <w:szCs w:val="16"/>
              </w:rPr>
            </w:pPr>
          </w:p>
        </w:tc>
        <w:tc>
          <w:tcPr>
            <w:tcW w:w="524" w:type="pct"/>
            <w:tcBorders>
              <w:top w:val="nil"/>
              <w:left w:val="nil"/>
              <w:bottom w:val="nil"/>
              <w:right w:val="nil"/>
            </w:tcBorders>
            <w:shd w:val="clear" w:color="000000" w:fill="FFFFFF"/>
            <w:noWrap/>
            <w:vAlign w:val="center"/>
            <w:hideMark/>
          </w:tcPr>
          <w:p w14:paraId="6A25DAF0" w14:textId="0676456B" w:rsidR="0084382B" w:rsidRPr="00327985" w:rsidRDefault="0084382B" w:rsidP="0084382B">
            <w:pPr>
              <w:ind w:firstLineChars="100" w:firstLine="160"/>
              <w:jc w:val="right"/>
              <w:rPr>
                <w:rFonts w:ascii="Arial" w:hAnsi="Arial" w:cs="Arial"/>
                <w:color w:val="000000"/>
                <w:sz w:val="16"/>
                <w:szCs w:val="16"/>
              </w:rPr>
            </w:pPr>
          </w:p>
        </w:tc>
        <w:tc>
          <w:tcPr>
            <w:tcW w:w="89" w:type="pct"/>
            <w:tcBorders>
              <w:top w:val="nil"/>
              <w:left w:val="nil"/>
              <w:bottom w:val="nil"/>
              <w:right w:val="nil"/>
            </w:tcBorders>
            <w:shd w:val="clear" w:color="000000" w:fill="FFFFFF"/>
            <w:noWrap/>
            <w:vAlign w:val="center"/>
            <w:hideMark/>
          </w:tcPr>
          <w:p w14:paraId="494D2B90" w14:textId="0251C735" w:rsidR="0084382B" w:rsidRPr="00327985" w:rsidRDefault="0084382B" w:rsidP="0084382B">
            <w:pPr>
              <w:ind w:firstLineChars="100" w:firstLine="160"/>
              <w:jc w:val="right"/>
              <w:rPr>
                <w:rFonts w:ascii="Arial" w:hAnsi="Arial" w:cs="Arial"/>
                <w:color w:val="000000"/>
                <w:sz w:val="16"/>
                <w:szCs w:val="16"/>
              </w:rPr>
            </w:pPr>
          </w:p>
        </w:tc>
        <w:tc>
          <w:tcPr>
            <w:tcW w:w="678" w:type="pct"/>
            <w:tcBorders>
              <w:top w:val="nil"/>
              <w:left w:val="nil"/>
              <w:bottom w:val="nil"/>
              <w:right w:val="nil"/>
            </w:tcBorders>
            <w:shd w:val="clear" w:color="000000" w:fill="FFFFFF"/>
            <w:noWrap/>
            <w:vAlign w:val="center"/>
            <w:hideMark/>
          </w:tcPr>
          <w:p w14:paraId="308D0F40" w14:textId="1653EB9D" w:rsidR="0084382B" w:rsidRPr="00327985" w:rsidRDefault="0084382B" w:rsidP="0084382B">
            <w:pPr>
              <w:ind w:firstLineChars="100" w:firstLine="160"/>
              <w:jc w:val="right"/>
              <w:rPr>
                <w:rFonts w:ascii="Arial" w:hAnsi="Arial" w:cs="Arial"/>
                <w:color w:val="000000"/>
                <w:sz w:val="16"/>
                <w:szCs w:val="16"/>
              </w:rPr>
            </w:pPr>
          </w:p>
        </w:tc>
        <w:tc>
          <w:tcPr>
            <w:tcW w:w="89" w:type="pct"/>
            <w:tcBorders>
              <w:top w:val="nil"/>
              <w:left w:val="nil"/>
              <w:bottom w:val="nil"/>
              <w:right w:val="nil"/>
            </w:tcBorders>
            <w:shd w:val="clear" w:color="000000" w:fill="FFFFFF"/>
            <w:noWrap/>
            <w:vAlign w:val="center"/>
            <w:hideMark/>
          </w:tcPr>
          <w:p w14:paraId="2E8EDF38" w14:textId="2C8291B9" w:rsidR="0084382B" w:rsidRPr="00327985" w:rsidRDefault="0084382B" w:rsidP="0084382B">
            <w:pPr>
              <w:ind w:firstLineChars="100" w:firstLine="160"/>
              <w:jc w:val="right"/>
              <w:rPr>
                <w:rFonts w:ascii="Arial" w:hAnsi="Arial" w:cs="Arial"/>
                <w:color w:val="000000"/>
                <w:sz w:val="16"/>
                <w:szCs w:val="16"/>
              </w:rPr>
            </w:pPr>
          </w:p>
        </w:tc>
        <w:tc>
          <w:tcPr>
            <w:tcW w:w="629" w:type="pct"/>
            <w:tcBorders>
              <w:top w:val="nil"/>
              <w:left w:val="nil"/>
              <w:bottom w:val="nil"/>
              <w:right w:val="nil"/>
            </w:tcBorders>
            <w:shd w:val="clear" w:color="000000" w:fill="FFFFFF"/>
            <w:noWrap/>
            <w:vAlign w:val="center"/>
            <w:hideMark/>
          </w:tcPr>
          <w:p w14:paraId="3A16406F" w14:textId="281D2CB7" w:rsidR="0084382B" w:rsidRPr="00327985" w:rsidRDefault="0084382B" w:rsidP="0084382B">
            <w:pPr>
              <w:ind w:firstLineChars="100" w:firstLine="160"/>
              <w:jc w:val="right"/>
              <w:rPr>
                <w:rFonts w:ascii="Arial" w:hAnsi="Arial" w:cs="Arial"/>
                <w:color w:val="000000"/>
                <w:sz w:val="16"/>
                <w:szCs w:val="16"/>
              </w:rPr>
            </w:pPr>
          </w:p>
        </w:tc>
      </w:tr>
      <w:tr w:rsidR="004C697B" w:rsidRPr="00327985" w14:paraId="53249398" w14:textId="77777777" w:rsidTr="00DF17FC">
        <w:trPr>
          <w:trHeight w:val="20"/>
        </w:trPr>
        <w:tc>
          <w:tcPr>
            <w:tcW w:w="465" w:type="pct"/>
            <w:tcBorders>
              <w:top w:val="nil"/>
              <w:left w:val="nil"/>
              <w:bottom w:val="nil"/>
              <w:right w:val="nil"/>
            </w:tcBorders>
            <w:shd w:val="clear" w:color="000000" w:fill="FFFFFF"/>
            <w:noWrap/>
            <w:vAlign w:val="bottom"/>
            <w:hideMark/>
          </w:tcPr>
          <w:p w14:paraId="1DBE4ADF" w14:textId="77777777" w:rsidR="0084382B" w:rsidRPr="00327985" w:rsidRDefault="0084382B" w:rsidP="0084382B">
            <w:pPr>
              <w:rPr>
                <w:rFonts w:ascii="Arial" w:hAnsi="Arial" w:cs="Arial"/>
                <w:color w:val="000000"/>
                <w:sz w:val="16"/>
                <w:szCs w:val="16"/>
              </w:rPr>
            </w:pPr>
            <w:r w:rsidRPr="00327985">
              <w:rPr>
                <w:rFonts w:ascii="Arial" w:hAnsi="Arial" w:cs="Arial"/>
                <w:color w:val="000000"/>
                <w:sz w:val="16"/>
                <w:szCs w:val="16"/>
              </w:rPr>
              <w:t> </w:t>
            </w:r>
          </w:p>
        </w:tc>
        <w:tc>
          <w:tcPr>
            <w:tcW w:w="1142" w:type="pct"/>
            <w:tcBorders>
              <w:top w:val="nil"/>
              <w:left w:val="nil"/>
              <w:bottom w:val="nil"/>
              <w:right w:val="nil"/>
            </w:tcBorders>
            <w:vAlign w:val="bottom"/>
            <w:hideMark/>
          </w:tcPr>
          <w:p w14:paraId="284B177F" w14:textId="77777777" w:rsidR="0084382B" w:rsidRPr="00327985" w:rsidRDefault="0084382B" w:rsidP="0084382B">
            <w:pPr>
              <w:rPr>
                <w:rFonts w:ascii="Arial" w:hAnsi="Arial" w:cs="Arial"/>
                <w:color w:val="000000"/>
                <w:sz w:val="16"/>
                <w:szCs w:val="16"/>
              </w:rPr>
            </w:pPr>
          </w:p>
        </w:tc>
        <w:tc>
          <w:tcPr>
            <w:tcW w:w="100" w:type="pct"/>
            <w:tcBorders>
              <w:top w:val="nil"/>
              <w:left w:val="nil"/>
              <w:bottom w:val="nil"/>
              <w:right w:val="nil"/>
            </w:tcBorders>
            <w:vAlign w:val="bottom"/>
            <w:hideMark/>
          </w:tcPr>
          <w:p w14:paraId="63D11C61" w14:textId="77777777" w:rsidR="0084382B" w:rsidRPr="00327985" w:rsidRDefault="0084382B" w:rsidP="0084382B">
            <w:pPr>
              <w:rPr>
                <w:sz w:val="16"/>
                <w:szCs w:val="16"/>
              </w:rPr>
            </w:pPr>
          </w:p>
        </w:tc>
        <w:tc>
          <w:tcPr>
            <w:tcW w:w="1197" w:type="pct"/>
            <w:tcBorders>
              <w:top w:val="nil"/>
              <w:left w:val="nil"/>
              <w:bottom w:val="nil"/>
              <w:right w:val="nil"/>
            </w:tcBorders>
            <w:vAlign w:val="bottom"/>
            <w:hideMark/>
          </w:tcPr>
          <w:p w14:paraId="683AACBF" w14:textId="77777777" w:rsidR="0084382B" w:rsidRPr="00327985" w:rsidRDefault="0084382B" w:rsidP="0084382B">
            <w:pPr>
              <w:rPr>
                <w:sz w:val="16"/>
                <w:szCs w:val="16"/>
              </w:rPr>
            </w:pPr>
          </w:p>
        </w:tc>
        <w:tc>
          <w:tcPr>
            <w:tcW w:w="87" w:type="pct"/>
            <w:tcBorders>
              <w:top w:val="nil"/>
              <w:left w:val="nil"/>
              <w:bottom w:val="nil"/>
              <w:right w:val="nil"/>
            </w:tcBorders>
            <w:shd w:val="clear" w:color="000000" w:fill="FFFFFF"/>
            <w:noWrap/>
            <w:vAlign w:val="bottom"/>
            <w:hideMark/>
          </w:tcPr>
          <w:p w14:paraId="2E0210BA" w14:textId="02493F67" w:rsidR="0084382B" w:rsidRPr="00327985" w:rsidRDefault="0084382B" w:rsidP="0084382B">
            <w:pPr>
              <w:rPr>
                <w:rFonts w:ascii="Arial" w:hAnsi="Arial" w:cs="Arial"/>
                <w:color w:val="000000"/>
                <w:sz w:val="16"/>
                <w:szCs w:val="16"/>
              </w:rPr>
            </w:pPr>
          </w:p>
        </w:tc>
        <w:tc>
          <w:tcPr>
            <w:tcW w:w="524" w:type="pct"/>
            <w:tcBorders>
              <w:top w:val="nil"/>
              <w:left w:val="nil"/>
              <w:bottom w:val="double" w:sz="6" w:space="0" w:color="auto"/>
              <w:right w:val="nil"/>
            </w:tcBorders>
            <w:shd w:val="clear" w:color="000000" w:fill="FFFFFF"/>
            <w:noWrap/>
            <w:vAlign w:val="center"/>
            <w:hideMark/>
          </w:tcPr>
          <w:p w14:paraId="20487448" w14:textId="210D1452" w:rsidR="0084382B" w:rsidRPr="00327985" w:rsidRDefault="0084382B" w:rsidP="0084382B">
            <w:pPr>
              <w:jc w:val="right"/>
              <w:rPr>
                <w:rFonts w:ascii="Arial" w:hAnsi="Arial" w:cs="Arial"/>
                <w:color w:val="000000"/>
                <w:sz w:val="16"/>
                <w:szCs w:val="16"/>
              </w:rPr>
            </w:pPr>
            <w:r w:rsidRPr="00327985">
              <w:rPr>
                <w:rFonts w:ascii="Arial" w:hAnsi="Arial" w:cs="Arial"/>
                <w:color w:val="000000"/>
                <w:sz w:val="16"/>
                <w:szCs w:val="16"/>
              </w:rPr>
              <w:t>309.965</w:t>
            </w:r>
          </w:p>
        </w:tc>
        <w:tc>
          <w:tcPr>
            <w:tcW w:w="89" w:type="pct"/>
            <w:tcBorders>
              <w:top w:val="nil"/>
              <w:left w:val="nil"/>
              <w:bottom w:val="nil"/>
              <w:right w:val="nil"/>
            </w:tcBorders>
            <w:shd w:val="clear" w:color="000000" w:fill="FFFFFF"/>
            <w:noWrap/>
            <w:vAlign w:val="center"/>
            <w:hideMark/>
          </w:tcPr>
          <w:p w14:paraId="16A1B74A" w14:textId="0DD15AD2" w:rsidR="0084382B" w:rsidRPr="00327985" w:rsidRDefault="0084382B" w:rsidP="0084382B">
            <w:pPr>
              <w:ind w:firstLineChars="100" w:firstLine="160"/>
              <w:jc w:val="right"/>
              <w:rPr>
                <w:rFonts w:ascii="Arial" w:hAnsi="Arial" w:cs="Arial"/>
                <w:color w:val="000000"/>
                <w:sz w:val="16"/>
                <w:szCs w:val="16"/>
              </w:rPr>
            </w:pPr>
          </w:p>
        </w:tc>
        <w:tc>
          <w:tcPr>
            <w:tcW w:w="678" w:type="pct"/>
            <w:tcBorders>
              <w:top w:val="nil"/>
              <w:left w:val="nil"/>
              <w:bottom w:val="double" w:sz="6" w:space="0" w:color="auto"/>
              <w:right w:val="nil"/>
            </w:tcBorders>
            <w:shd w:val="clear" w:color="000000" w:fill="FFFFFF"/>
            <w:noWrap/>
            <w:vAlign w:val="center"/>
            <w:hideMark/>
          </w:tcPr>
          <w:p w14:paraId="55015026" w14:textId="36D9B443" w:rsidR="0084382B" w:rsidRPr="00327985" w:rsidRDefault="0084382B" w:rsidP="0084382B">
            <w:pPr>
              <w:jc w:val="right"/>
              <w:rPr>
                <w:rFonts w:ascii="Arial" w:hAnsi="Arial" w:cs="Arial"/>
                <w:color w:val="000000"/>
                <w:sz w:val="16"/>
                <w:szCs w:val="16"/>
              </w:rPr>
            </w:pPr>
            <w:r w:rsidRPr="00327985">
              <w:rPr>
                <w:rFonts w:ascii="Arial" w:hAnsi="Arial" w:cs="Arial"/>
                <w:color w:val="000000"/>
                <w:sz w:val="16"/>
                <w:szCs w:val="16"/>
              </w:rPr>
              <w:t>149.720</w:t>
            </w:r>
          </w:p>
        </w:tc>
        <w:tc>
          <w:tcPr>
            <w:tcW w:w="89" w:type="pct"/>
            <w:tcBorders>
              <w:top w:val="nil"/>
              <w:left w:val="nil"/>
              <w:bottom w:val="nil"/>
              <w:right w:val="nil"/>
            </w:tcBorders>
            <w:shd w:val="clear" w:color="000000" w:fill="FFFFFF"/>
            <w:noWrap/>
            <w:vAlign w:val="center"/>
            <w:hideMark/>
          </w:tcPr>
          <w:p w14:paraId="2E6C9979" w14:textId="58E54362" w:rsidR="0084382B" w:rsidRPr="00327985" w:rsidRDefault="0084382B" w:rsidP="0084382B">
            <w:pPr>
              <w:ind w:firstLineChars="100" w:firstLine="160"/>
              <w:jc w:val="right"/>
              <w:rPr>
                <w:rFonts w:ascii="Arial" w:hAnsi="Arial" w:cs="Arial"/>
                <w:color w:val="000000"/>
                <w:sz w:val="16"/>
                <w:szCs w:val="16"/>
              </w:rPr>
            </w:pPr>
          </w:p>
        </w:tc>
        <w:tc>
          <w:tcPr>
            <w:tcW w:w="629" w:type="pct"/>
            <w:tcBorders>
              <w:top w:val="nil"/>
              <w:left w:val="nil"/>
              <w:bottom w:val="double" w:sz="6" w:space="0" w:color="auto"/>
              <w:right w:val="nil"/>
            </w:tcBorders>
            <w:shd w:val="clear" w:color="000000" w:fill="FFFFFF"/>
            <w:noWrap/>
            <w:vAlign w:val="center"/>
            <w:hideMark/>
          </w:tcPr>
          <w:p w14:paraId="17487E5E" w14:textId="4AEE807E" w:rsidR="0084382B" w:rsidRPr="00327985" w:rsidRDefault="0084382B" w:rsidP="0084382B">
            <w:pPr>
              <w:jc w:val="right"/>
              <w:rPr>
                <w:rFonts w:ascii="Arial" w:hAnsi="Arial" w:cs="Arial"/>
                <w:color w:val="000000"/>
                <w:sz w:val="16"/>
                <w:szCs w:val="16"/>
              </w:rPr>
            </w:pPr>
            <w:r w:rsidRPr="00327985">
              <w:rPr>
                <w:rFonts w:ascii="Arial" w:hAnsi="Arial" w:cs="Arial"/>
                <w:color w:val="000000"/>
                <w:sz w:val="16"/>
                <w:szCs w:val="16"/>
              </w:rPr>
              <w:t>149.720</w:t>
            </w:r>
          </w:p>
        </w:tc>
      </w:tr>
    </w:tbl>
    <w:p w14:paraId="64D8C201" w14:textId="77777777" w:rsidR="003300A4" w:rsidRPr="003F24F2" w:rsidRDefault="003300A4" w:rsidP="003F24F2">
      <w:pPr>
        <w:pStyle w:val="PargrafodaLista"/>
        <w:ind w:left="731"/>
        <w:rPr>
          <w:rFonts w:ascii="Georgia" w:hAnsi="Georgia" w:cs="Arial"/>
          <w:bCs/>
        </w:rPr>
      </w:pPr>
    </w:p>
    <w:p w14:paraId="17D1CC40" w14:textId="14FB1343" w:rsidR="00E0447B" w:rsidRPr="003F24F2" w:rsidRDefault="003073E2" w:rsidP="003300A4">
      <w:pPr>
        <w:pStyle w:val="PargrafodaLista"/>
        <w:numPr>
          <w:ilvl w:val="1"/>
          <w:numId w:val="23"/>
        </w:numPr>
        <w:ind w:left="567" w:hanging="567"/>
        <w:rPr>
          <w:sz w:val="16"/>
          <w:szCs w:val="16"/>
        </w:rPr>
      </w:pPr>
      <w:bookmarkStart w:id="21" w:name="_Hlk198113538"/>
      <w:r w:rsidRPr="003F24F2">
        <w:rPr>
          <w:sz w:val="16"/>
          <w:szCs w:val="16"/>
        </w:rPr>
        <w:t>De</w:t>
      </w:r>
      <w:r w:rsidR="0046310B" w:rsidRPr="003F24F2">
        <w:rPr>
          <w:sz w:val="16"/>
          <w:szCs w:val="16"/>
        </w:rPr>
        <w:t>bêntures:</w:t>
      </w:r>
      <w:bookmarkEnd w:id="21"/>
    </w:p>
    <w:p w14:paraId="47D968EB" w14:textId="77777777" w:rsidR="00DF17FC" w:rsidRPr="00327985" w:rsidRDefault="00DF17FC" w:rsidP="00832B2B">
      <w:pPr>
        <w:rPr>
          <w:rFonts w:ascii="Georgia" w:hAnsi="Georgia" w:cs="Arial"/>
          <w:bCs/>
          <w:sz w:val="16"/>
          <w:szCs w:val="16"/>
        </w:rPr>
      </w:pPr>
    </w:p>
    <w:p w14:paraId="7FABCA3B" w14:textId="30C70E88" w:rsidR="00D31092" w:rsidRPr="003F24F2" w:rsidRDefault="00832B2B" w:rsidP="003300A4">
      <w:pPr>
        <w:rPr>
          <w:rFonts w:ascii="Georgia" w:hAnsi="Georgia" w:cs="Arial"/>
          <w:bCs/>
          <w:sz w:val="16"/>
          <w:szCs w:val="16"/>
        </w:rPr>
      </w:pPr>
      <w:r w:rsidRPr="003F24F2">
        <w:rPr>
          <w:rFonts w:ascii="Georgia" w:hAnsi="Georgia" w:cs="Arial"/>
          <w:bCs/>
          <w:sz w:val="16"/>
          <w:szCs w:val="16"/>
        </w:rPr>
        <w:t>As aplicações em debêntures visa</w:t>
      </w:r>
      <w:r w:rsidR="00143D71" w:rsidRPr="003F24F2">
        <w:rPr>
          <w:rFonts w:ascii="Georgia" w:hAnsi="Georgia" w:cs="Arial"/>
          <w:bCs/>
          <w:sz w:val="16"/>
          <w:szCs w:val="16"/>
        </w:rPr>
        <w:t>vam</w:t>
      </w:r>
      <w:r w:rsidRPr="003F24F2">
        <w:rPr>
          <w:rFonts w:ascii="Georgia" w:hAnsi="Georgia" w:cs="Arial"/>
          <w:bCs/>
          <w:sz w:val="16"/>
          <w:szCs w:val="16"/>
        </w:rPr>
        <w:t xml:space="preserve"> diversificação, por meio de valores mobiliários emitidos por empresas controladas pelo Estado de Minas Gerais.  </w:t>
      </w:r>
      <w:r w:rsidR="006A6463" w:rsidRPr="003F24F2">
        <w:rPr>
          <w:rFonts w:ascii="Georgia" w:hAnsi="Georgia" w:cs="Arial"/>
          <w:bCs/>
          <w:sz w:val="16"/>
          <w:szCs w:val="16"/>
        </w:rPr>
        <w:t xml:space="preserve">Em 30 de junho de 2026, não há aplicações em debêntures na </w:t>
      </w:r>
      <w:proofErr w:type="spellStart"/>
      <w:r w:rsidR="006A6463" w:rsidRPr="003F24F2">
        <w:rPr>
          <w:rFonts w:ascii="Georgia" w:hAnsi="Georgia" w:cs="Arial"/>
          <w:bCs/>
          <w:sz w:val="16"/>
          <w:szCs w:val="16"/>
        </w:rPr>
        <w:t>Codemge</w:t>
      </w:r>
      <w:proofErr w:type="spellEnd"/>
      <w:r w:rsidR="006A6463" w:rsidRPr="003F24F2">
        <w:rPr>
          <w:rFonts w:ascii="Georgia" w:hAnsi="Georgia" w:cs="Arial"/>
          <w:bCs/>
          <w:sz w:val="16"/>
          <w:szCs w:val="16"/>
        </w:rPr>
        <w:t>, em razão do vencimento dos títulos da Copasa (CSMGB4), no referido mês.</w:t>
      </w:r>
      <w:r w:rsidRPr="003F24F2">
        <w:rPr>
          <w:rFonts w:ascii="Georgia" w:hAnsi="Georgia" w:cs="Arial"/>
          <w:bCs/>
          <w:sz w:val="16"/>
          <w:szCs w:val="16"/>
        </w:rPr>
        <w:t xml:space="preserve"> </w:t>
      </w:r>
      <w:r w:rsidR="003D2F40" w:rsidRPr="003F24F2">
        <w:rPr>
          <w:rFonts w:ascii="Georgia" w:hAnsi="Georgia" w:cs="Arial"/>
          <w:bCs/>
          <w:sz w:val="16"/>
          <w:szCs w:val="16"/>
        </w:rPr>
        <w:t>A</w:t>
      </w:r>
      <w:r w:rsidRPr="003F24F2">
        <w:rPr>
          <w:rFonts w:ascii="Georgia" w:hAnsi="Georgia" w:cs="Arial"/>
          <w:bCs/>
          <w:sz w:val="16"/>
          <w:szCs w:val="16"/>
        </w:rPr>
        <w:t xml:space="preserve"> remuneração por emissor está demonstrada a seguir:</w:t>
      </w:r>
    </w:p>
    <w:p w14:paraId="006FCD57" w14:textId="77777777" w:rsidR="00F8425C" w:rsidRPr="00327985" w:rsidRDefault="00F8425C" w:rsidP="00832B2B">
      <w:pPr>
        <w:rPr>
          <w:rFonts w:ascii="Georgia" w:hAnsi="Georgia" w:cs="Arial"/>
          <w:bCs/>
          <w:sz w:val="18"/>
          <w:szCs w:val="18"/>
        </w:rPr>
      </w:pPr>
    </w:p>
    <w:tbl>
      <w:tblPr>
        <w:tblW w:w="5000" w:type="pct"/>
        <w:tblLayout w:type="fixed"/>
        <w:tblCellMar>
          <w:left w:w="70" w:type="dxa"/>
          <w:right w:w="70" w:type="dxa"/>
        </w:tblCellMar>
        <w:tblLook w:val="04A0" w:firstRow="1" w:lastRow="0" w:firstColumn="1" w:lastColumn="0" w:noHBand="0" w:noVBand="1"/>
      </w:tblPr>
      <w:tblGrid>
        <w:gridCol w:w="1231"/>
        <w:gridCol w:w="1871"/>
        <w:gridCol w:w="185"/>
        <w:gridCol w:w="1871"/>
        <w:gridCol w:w="185"/>
        <w:gridCol w:w="1018"/>
        <w:gridCol w:w="190"/>
        <w:gridCol w:w="1271"/>
        <w:gridCol w:w="185"/>
        <w:gridCol w:w="1230"/>
      </w:tblGrid>
      <w:tr w:rsidR="009A0974" w:rsidRPr="00327985" w14:paraId="30441EB2" w14:textId="77777777" w:rsidTr="009A0974">
        <w:trPr>
          <w:trHeight w:val="198"/>
        </w:trPr>
        <w:tc>
          <w:tcPr>
            <w:tcW w:w="666" w:type="pct"/>
            <w:tcBorders>
              <w:top w:val="nil"/>
              <w:left w:val="nil"/>
              <w:bottom w:val="nil"/>
              <w:right w:val="nil"/>
            </w:tcBorders>
            <w:shd w:val="clear" w:color="000000" w:fill="FFFFFF"/>
            <w:noWrap/>
            <w:vAlign w:val="bottom"/>
            <w:hideMark/>
          </w:tcPr>
          <w:p w14:paraId="5D5296D2" w14:textId="77777777" w:rsidR="009A0974" w:rsidRPr="00327985" w:rsidRDefault="009A0974" w:rsidP="009A0974">
            <w:pPr>
              <w:rPr>
                <w:rFonts w:ascii="Arial" w:hAnsi="Arial" w:cs="Arial"/>
                <w:color w:val="000000"/>
                <w:sz w:val="16"/>
                <w:szCs w:val="16"/>
              </w:rPr>
            </w:pPr>
            <w:r w:rsidRPr="00327985">
              <w:rPr>
                <w:rFonts w:ascii="Arial" w:hAnsi="Arial" w:cs="Arial"/>
                <w:color w:val="000000"/>
                <w:sz w:val="16"/>
                <w:szCs w:val="16"/>
              </w:rPr>
              <w:t> </w:t>
            </w:r>
          </w:p>
        </w:tc>
        <w:tc>
          <w:tcPr>
            <w:tcW w:w="2126" w:type="pct"/>
            <w:gridSpan w:val="3"/>
            <w:tcBorders>
              <w:top w:val="nil"/>
              <w:left w:val="nil"/>
              <w:bottom w:val="single" w:sz="8" w:space="0" w:color="auto"/>
              <w:right w:val="nil"/>
            </w:tcBorders>
            <w:shd w:val="clear" w:color="000000" w:fill="FFFFFF"/>
            <w:vAlign w:val="center"/>
            <w:hideMark/>
          </w:tcPr>
          <w:p w14:paraId="4470E900" w14:textId="77777777" w:rsidR="009A0974" w:rsidRPr="00327985" w:rsidRDefault="009A0974" w:rsidP="009A0974">
            <w:pPr>
              <w:jc w:val="center"/>
              <w:rPr>
                <w:rFonts w:ascii="Arial" w:hAnsi="Arial" w:cs="Arial"/>
                <w:b/>
                <w:bCs/>
                <w:color w:val="000000"/>
                <w:sz w:val="16"/>
                <w:szCs w:val="16"/>
              </w:rPr>
            </w:pPr>
            <w:r w:rsidRPr="00327985">
              <w:rPr>
                <w:rFonts w:ascii="Arial" w:hAnsi="Arial" w:cs="Arial"/>
                <w:b/>
                <w:bCs/>
                <w:color w:val="000000"/>
                <w:sz w:val="16"/>
                <w:szCs w:val="16"/>
              </w:rPr>
              <w:t>Intervalo de remuneração - consolidado</w:t>
            </w:r>
          </w:p>
        </w:tc>
        <w:tc>
          <w:tcPr>
            <w:tcW w:w="100" w:type="pct"/>
            <w:tcBorders>
              <w:top w:val="nil"/>
              <w:left w:val="nil"/>
              <w:bottom w:val="nil"/>
              <w:right w:val="nil"/>
            </w:tcBorders>
            <w:shd w:val="clear" w:color="000000" w:fill="FFFFFF"/>
            <w:noWrap/>
            <w:vAlign w:val="bottom"/>
            <w:hideMark/>
          </w:tcPr>
          <w:p w14:paraId="3AA77AB8" w14:textId="77777777" w:rsidR="009A0974" w:rsidRPr="00327985" w:rsidRDefault="009A0974" w:rsidP="009A0974">
            <w:pPr>
              <w:rPr>
                <w:rFonts w:ascii="Arial" w:hAnsi="Arial" w:cs="Arial"/>
                <w:color w:val="000000"/>
                <w:sz w:val="16"/>
                <w:szCs w:val="16"/>
              </w:rPr>
            </w:pPr>
            <w:r w:rsidRPr="00327985">
              <w:rPr>
                <w:rFonts w:ascii="Arial" w:hAnsi="Arial" w:cs="Arial"/>
                <w:color w:val="000000"/>
                <w:sz w:val="16"/>
                <w:szCs w:val="16"/>
              </w:rPr>
              <w:t> </w:t>
            </w:r>
          </w:p>
        </w:tc>
        <w:tc>
          <w:tcPr>
            <w:tcW w:w="2108" w:type="pct"/>
            <w:gridSpan w:val="5"/>
            <w:tcBorders>
              <w:top w:val="nil"/>
              <w:left w:val="nil"/>
              <w:bottom w:val="single" w:sz="8" w:space="0" w:color="auto"/>
              <w:right w:val="nil"/>
            </w:tcBorders>
            <w:shd w:val="clear" w:color="000000" w:fill="FFFFFF"/>
            <w:vAlign w:val="center"/>
            <w:hideMark/>
          </w:tcPr>
          <w:p w14:paraId="461BB6E4" w14:textId="77777777" w:rsidR="009A0974" w:rsidRPr="00327985" w:rsidRDefault="009A0974" w:rsidP="009A0974">
            <w:pPr>
              <w:jc w:val="right"/>
              <w:rPr>
                <w:rFonts w:ascii="Arial" w:hAnsi="Arial" w:cs="Arial"/>
                <w:b/>
                <w:bCs/>
                <w:color w:val="000000"/>
                <w:sz w:val="16"/>
                <w:szCs w:val="16"/>
              </w:rPr>
            </w:pPr>
            <w:r w:rsidRPr="00327985">
              <w:rPr>
                <w:rFonts w:ascii="Arial" w:hAnsi="Arial" w:cs="Arial"/>
                <w:b/>
                <w:bCs/>
                <w:color w:val="000000"/>
                <w:sz w:val="16"/>
                <w:szCs w:val="16"/>
              </w:rPr>
              <w:t>Saldos aplicados em</w:t>
            </w:r>
          </w:p>
        </w:tc>
      </w:tr>
      <w:tr w:rsidR="009A0974" w:rsidRPr="00327985" w14:paraId="48C5A11F" w14:textId="77777777" w:rsidTr="009A0974">
        <w:trPr>
          <w:trHeight w:val="198"/>
        </w:trPr>
        <w:tc>
          <w:tcPr>
            <w:tcW w:w="666" w:type="pct"/>
            <w:tcBorders>
              <w:top w:val="nil"/>
              <w:left w:val="nil"/>
              <w:bottom w:val="nil"/>
              <w:right w:val="nil"/>
            </w:tcBorders>
            <w:shd w:val="clear" w:color="000000" w:fill="FFFFFF"/>
            <w:noWrap/>
            <w:vAlign w:val="bottom"/>
            <w:hideMark/>
          </w:tcPr>
          <w:p w14:paraId="405A72A6" w14:textId="77777777" w:rsidR="009A0974" w:rsidRPr="00327985" w:rsidRDefault="009A0974" w:rsidP="009A0974">
            <w:pPr>
              <w:rPr>
                <w:rFonts w:ascii="Arial" w:hAnsi="Arial" w:cs="Arial"/>
                <w:color w:val="000000"/>
                <w:sz w:val="16"/>
                <w:szCs w:val="16"/>
              </w:rPr>
            </w:pPr>
            <w:r w:rsidRPr="00327985">
              <w:rPr>
                <w:rFonts w:ascii="Arial" w:hAnsi="Arial" w:cs="Arial"/>
                <w:color w:val="000000"/>
                <w:sz w:val="16"/>
                <w:szCs w:val="16"/>
              </w:rPr>
              <w:t> </w:t>
            </w:r>
          </w:p>
        </w:tc>
        <w:tc>
          <w:tcPr>
            <w:tcW w:w="1013" w:type="pct"/>
            <w:tcBorders>
              <w:top w:val="nil"/>
              <w:left w:val="nil"/>
              <w:bottom w:val="nil"/>
              <w:right w:val="nil"/>
            </w:tcBorders>
            <w:shd w:val="clear" w:color="000000" w:fill="FFFFFF"/>
            <w:vAlign w:val="center"/>
            <w:hideMark/>
          </w:tcPr>
          <w:p w14:paraId="68ED17EE" w14:textId="77777777" w:rsidR="009A0974" w:rsidRPr="00327985" w:rsidRDefault="009A0974" w:rsidP="009A0974">
            <w:pPr>
              <w:jc w:val="center"/>
              <w:rPr>
                <w:rFonts w:ascii="Arial" w:hAnsi="Arial" w:cs="Arial"/>
                <w:b/>
                <w:bCs/>
                <w:color w:val="000000"/>
                <w:sz w:val="16"/>
                <w:szCs w:val="16"/>
              </w:rPr>
            </w:pPr>
            <w:r w:rsidRPr="00327985">
              <w:rPr>
                <w:rFonts w:ascii="Arial" w:hAnsi="Arial" w:cs="Arial"/>
                <w:b/>
                <w:bCs/>
                <w:color w:val="000000"/>
                <w:sz w:val="16"/>
                <w:szCs w:val="16"/>
              </w:rPr>
              <w:t> </w:t>
            </w:r>
          </w:p>
        </w:tc>
        <w:tc>
          <w:tcPr>
            <w:tcW w:w="100" w:type="pct"/>
            <w:tcBorders>
              <w:top w:val="nil"/>
              <w:left w:val="nil"/>
              <w:bottom w:val="nil"/>
              <w:right w:val="nil"/>
            </w:tcBorders>
            <w:shd w:val="clear" w:color="000000" w:fill="FFFFFF"/>
            <w:vAlign w:val="center"/>
            <w:hideMark/>
          </w:tcPr>
          <w:p w14:paraId="6ABBE631" w14:textId="77777777" w:rsidR="009A0974" w:rsidRPr="00327985" w:rsidRDefault="009A0974" w:rsidP="009A0974">
            <w:pPr>
              <w:jc w:val="center"/>
              <w:rPr>
                <w:rFonts w:ascii="Arial" w:hAnsi="Arial" w:cs="Arial"/>
                <w:b/>
                <w:bCs/>
                <w:color w:val="000000"/>
                <w:sz w:val="16"/>
                <w:szCs w:val="16"/>
              </w:rPr>
            </w:pPr>
            <w:r w:rsidRPr="00327985">
              <w:rPr>
                <w:rFonts w:ascii="Arial" w:hAnsi="Arial" w:cs="Arial"/>
                <w:b/>
                <w:bCs/>
                <w:color w:val="000000"/>
                <w:sz w:val="16"/>
                <w:szCs w:val="16"/>
              </w:rPr>
              <w:t> </w:t>
            </w:r>
          </w:p>
        </w:tc>
        <w:tc>
          <w:tcPr>
            <w:tcW w:w="1013" w:type="pct"/>
            <w:tcBorders>
              <w:top w:val="nil"/>
              <w:left w:val="nil"/>
              <w:bottom w:val="nil"/>
              <w:right w:val="nil"/>
            </w:tcBorders>
            <w:shd w:val="clear" w:color="000000" w:fill="FFFFFF"/>
            <w:vAlign w:val="center"/>
            <w:hideMark/>
          </w:tcPr>
          <w:p w14:paraId="457AD2BF" w14:textId="77777777" w:rsidR="009A0974" w:rsidRPr="00327985" w:rsidRDefault="009A0974" w:rsidP="009A0974">
            <w:pPr>
              <w:jc w:val="center"/>
              <w:rPr>
                <w:rFonts w:ascii="Arial" w:hAnsi="Arial" w:cs="Arial"/>
                <w:b/>
                <w:bCs/>
                <w:color w:val="000000"/>
                <w:sz w:val="16"/>
                <w:szCs w:val="16"/>
              </w:rPr>
            </w:pPr>
            <w:r w:rsidRPr="00327985">
              <w:rPr>
                <w:rFonts w:ascii="Arial" w:hAnsi="Arial" w:cs="Arial"/>
                <w:b/>
                <w:bCs/>
                <w:color w:val="000000"/>
                <w:sz w:val="16"/>
                <w:szCs w:val="16"/>
              </w:rPr>
              <w:t> </w:t>
            </w:r>
          </w:p>
        </w:tc>
        <w:tc>
          <w:tcPr>
            <w:tcW w:w="100" w:type="pct"/>
            <w:tcBorders>
              <w:top w:val="nil"/>
              <w:left w:val="nil"/>
              <w:bottom w:val="nil"/>
              <w:right w:val="nil"/>
            </w:tcBorders>
            <w:shd w:val="clear" w:color="000000" w:fill="FFFFFF"/>
            <w:noWrap/>
            <w:vAlign w:val="bottom"/>
            <w:hideMark/>
          </w:tcPr>
          <w:p w14:paraId="13F3C746" w14:textId="77777777" w:rsidR="009A0974" w:rsidRPr="00327985" w:rsidRDefault="009A0974" w:rsidP="009A0974">
            <w:pPr>
              <w:rPr>
                <w:rFonts w:ascii="Arial" w:hAnsi="Arial" w:cs="Arial"/>
                <w:color w:val="000000"/>
                <w:sz w:val="16"/>
                <w:szCs w:val="16"/>
              </w:rPr>
            </w:pPr>
            <w:r w:rsidRPr="00327985">
              <w:rPr>
                <w:rFonts w:ascii="Arial" w:hAnsi="Arial" w:cs="Arial"/>
                <w:color w:val="000000"/>
                <w:sz w:val="16"/>
                <w:szCs w:val="16"/>
              </w:rPr>
              <w:t> </w:t>
            </w:r>
          </w:p>
        </w:tc>
        <w:tc>
          <w:tcPr>
            <w:tcW w:w="551" w:type="pct"/>
            <w:tcBorders>
              <w:top w:val="nil"/>
              <w:left w:val="nil"/>
              <w:bottom w:val="nil"/>
              <w:right w:val="nil"/>
            </w:tcBorders>
            <w:shd w:val="clear" w:color="000000" w:fill="FFFFFF"/>
            <w:vAlign w:val="center"/>
            <w:hideMark/>
          </w:tcPr>
          <w:p w14:paraId="0A3092C3" w14:textId="77777777" w:rsidR="009A0974" w:rsidRPr="00327985" w:rsidRDefault="009A0974" w:rsidP="009A0974">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103" w:type="pct"/>
            <w:tcBorders>
              <w:top w:val="nil"/>
              <w:left w:val="nil"/>
              <w:bottom w:val="nil"/>
              <w:right w:val="nil"/>
            </w:tcBorders>
            <w:shd w:val="clear" w:color="000000" w:fill="FFFFFF"/>
            <w:vAlign w:val="center"/>
            <w:hideMark/>
          </w:tcPr>
          <w:p w14:paraId="047AFD83" w14:textId="77777777" w:rsidR="009A0974" w:rsidRPr="00327985" w:rsidRDefault="009A0974" w:rsidP="009A0974">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688" w:type="pct"/>
            <w:tcBorders>
              <w:top w:val="nil"/>
              <w:left w:val="nil"/>
              <w:bottom w:val="nil"/>
              <w:right w:val="nil"/>
            </w:tcBorders>
            <w:shd w:val="clear" w:color="000000" w:fill="FFFFFF"/>
            <w:vAlign w:val="center"/>
            <w:hideMark/>
          </w:tcPr>
          <w:p w14:paraId="7D5C46AE" w14:textId="77777777" w:rsidR="009A0974" w:rsidRPr="00327985" w:rsidRDefault="009A0974" w:rsidP="009A0974">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100" w:type="pct"/>
            <w:tcBorders>
              <w:top w:val="nil"/>
              <w:left w:val="nil"/>
              <w:bottom w:val="nil"/>
              <w:right w:val="nil"/>
            </w:tcBorders>
            <w:shd w:val="clear" w:color="000000" w:fill="FFFFFF"/>
            <w:vAlign w:val="center"/>
            <w:hideMark/>
          </w:tcPr>
          <w:p w14:paraId="581074F9" w14:textId="77777777" w:rsidR="009A0974" w:rsidRPr="00327985" w:rsidRDefault="009A0974" w:rsidP="009A0974">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666" w:type="pct"/>
            <w:tcBorders>
              <w:top w:val="nil"/>
              <w:left w:val="nil"/>
              <w:bottom w:val="nil"/>
              <w:right w:val="nil"/>
            </w:tcBorders>
            <w:shd w:val="clear" w:color="000000" w:fill="FFFFFF"/>
            <w:vAlign w:val="center"/>
            <w:hideMark/>
          </w:tcPr>
          <w:p w14:paraId="0A6466BA" w14:textId="77777777" w:rsidR="009A0974" w:rsidRPr="00327985" w:rsidRDefault="009A0974" w:rsidP="009A0974">
            <w:pPr>
              <w:jc w:val="right"/>
              <w:rPr>
                <w:rFonts w:ascii="Arial" w:hAnsi="Arial" w:cs="Arial"/>
                <w:b/>
                <w:bCs/>
                <w:color w:val="000000"/>
                <w:sz w:val="16"/>
                <w:szCs w:val="16"/>
              </w:rPr>
            </w:pPr>
            <w:r w:rsidRPr="00327985">
              <w:rPr>
                <w:rFonts w:ascii="Arial" w:hAnsi="Arial" w:cs="Arial"/>
                <w:b/>
                <w:bCs/>
                <w:color w:val="000000"/>
                <w:sz w:val="16"/>
                <w:szCs w:val="16"/>
              </w:rPr>
              <w:t> </w:t>
            </w:r>
          </w:p>
        </w:tc>
      </w:tr>
      <w:tr w:rsidR="009A0974" w:rsidRPr="00327985" w14:paraId="7426AF45" w14:textId="77777777" w:rsidTr="009A0974">
        <w:trPr>
          <w:trHeight w:val="198"/>
        </w:trPr>
        <w:tc>
          <w:tcPr>
            <w:tcW w:w="666" w:type="pct"/>
            <w:tcBorders>
              <w:top w:val="nil"/>
              <w:left w:val="nil"/>
              <w:bottom w:val="nil"/>
              <w:right w:val="nil"/>
            </w:tcBorders>
            <w:shd w:val="clear" w:color="000000" w:fill="FFFFFF"/>
            <w:noWrap/>
            <w:vAlign w:val="bottom"/>
            <w:hideMark/>
          </w:tcPr>
          <w:p w14:paraId="60C2FAE6" w14:textId="77777777" w:rsidR="009A0974" w:rsidRPr="00327985" w:rsidRDefault="009A0974" w:rsidP="009A0974">
            <w:pPr>
              <w:rPr>
                <w:rFonts w:ascii="Arial" w:hAnsi="Arial" w:cs="Arial"/>
                <w:color w:val="000000"/>
                <w:sz w:val="16"/>
                <w:szCs w:val="16"/>
              </w:rPr>
            </w:pPr>
            <w:r w:rsidRPr="00327985">
              <w:rPr>
                <w:rFonts w:ascii="Arial" w:hAnsi="Arial" w:cs="Arial"/>
                <w:color w:val="000000"/>
                <w:sz w:val="16"/>
                <w:szCs w:val="16"/>
              </w:rPr>
              <w:t> </w:t>
            </w:r>
          </w:p>
        </w:tc>
        <w:tc>
          <w:tcPr>
            <w:tcW w:w="1013" w:type="pct"/>
            <w:tcBorders>
              <w:top w:val="nil"/>
              <w:left w:val="nil"/>
              <w:bottom w:val="nil"/>
              <w:right w:val="nil"/>
            </w:tcBorders>
            <w:shd w:val="clear" w:color="000000" w:fill="FFFFFF"/>
            <w:vAlign w:val="center"/>
            <w:hideMark/>
          </w:tcPr>
          <w:p w14:paraId="33204530" w14:textId="77777777" w:rsidR="009A0974" w:rsidRPr="00327985" w:rsidRDefault="009A0974" w:rsidP="009A0974">
            <w:pPr>
              <w:jc w:val="center"/>
              <w:rPr>
                <w:rFonts w:ascii="Arial" w:hAnsi="Arial" w:cs="Arial"/>
                <w:b/>
                <w:bCs/>
                <w:color w:val="000000"/>
                <w:sz w:val="16"/>
                <w:szCs w:val="16"/>
              </w:rPr>
            </w:pPr>
            <w:r w:rsidRPr="00327985">
              <w:rPr>
                <w:rFonts w:ascii="Arial" w:hAnsi="Arial" w:cs="Arial"/>
                <w:b/>
                <w:bCs/>
                <w:color w:val="000000"/>
                <w:sz w:val="16"/>
                <w:szCs w:val="16"/>
              </w:rPr>
              <w:t> </w:t>
            </w:r>
          </w:p>
        </w:tc>
        <w:tc>
          <w:tcPr>
            <w:tcW w:w="100" w:type="pct"/>
            <w:tcBorders>
              <w:top w:val="nil"/>
              <w:left w:val="nil"/>
              <w:bottom w:val="nil"/>
              <w:right w:val="nil"/>
            </w:tcBorders>
            <w:shd w:val="clear" w:color="000000" w:fill="FFFFFF"/>
            <w:vAlign w:val="center"/>
            <w:hideMark/>
          </w:tcPr>
          <w:p w14:paraId="780B1109" w14:textId="77777777" w:rsidR="009A0974" w:rsidRPr="00327985" w:rsidRDefault="009A0974" w:rsidP="009A0974">
            <w:pPr>
              <w:jc w:val="center"/>
              <w:rPr>
                <w:rFonts w:ascii="Arial" w:hAnsi="Arial" w:cs="Arial"/>
                <w:b/>
                <w:bCs/>
                <w:color w:val="000000"/>
                <w:sz w:val="16"/>
                <w:szCs w:val="16"/>
              </w:rPr>
            </w:pPr>
            <w:r w:rsidRPr="00327985">
              <w:rPr>
                <w:rFonts w:ascii="Arial" w:hAnsi="Arial" w:cs="Arial"/>
                <w:b/>
                <w:bCs/>
                <w:color w:val="000000"/>
                <w:sz w:val="16"/>
                <w:szCs w:val="16"/>
              </w:rPr>
              <w:t> </w:t>
            </w:r>
          </w:p>
        </w:tc>
        <w:tc>
          <w:tcPr>
            <w:tcW w:w="1013" w:type="pct"/>
            <w:tcBorders>
              <w:top w:val="nil"/>
              <w:left w:val="nil"/>
              <w:bottom w:val="nil"/>
              <w:right w:val="nil"/>
            </w:tcBorders>
            <w:shd w:val="clear" w:color="000000" w:fill="FFFFFF"/>
            <w:vAlign w:val="center"/>
            <w:hideMark/>
          </w:tcPr>
          <w:p w14:paraId="5B9974DD" w14:textId="77777777" w:rsidR="009A0974" w:rsidRPr="00327985" w:rsidRDefault="009A0974" w:rsidP="009A0974">
            <w:pPr>
              <w:jc w:val="center"/>
              <w:rPr>
                <w:rFonts w:ascii="Arial" w:hAnsi="Arial" w:cs="Arial"/>
                <w:b/>
                <w:bCs/>
                <w:color w:val="000000"/>
                <w:sz w:val="16"/>
                <w:szCs w:val="16"/>
              </w:rPr>
            </w:pPr>
            <w:r w:rsidRPr="00327985">
              <w:rPr>
                <w:rFonts w:ascii="Arial" w:hAnsi="Arial" w:cs="Arial"/>
                <w:b/>
                <w:bCs/>
                <w:color w:val="000000"/>
                <w:sz w:val="16"/>
                <w:szCs w:val="16"/>
              </w:rPr>
              <w:t> </w:t>
            </w:r>
          </w:p>
        </w:tc>
        <w:tc>
          <w:tcPr>
            <w:tcW w:w="100" w:type="pct"/>
            <w:tcBorders>
              <w:top w:val="nil"/>
              <w:left w:val="nil"/>
              <w:bottom w:val="nil"/>
              <w:right w:val="nil"/>
            </w:tcBorders>
            <w:shd w:val="clear" w:color="000000" w:fill="FFFFFF"/>
            <w:noWrap/>
            <w:vAlign w:val="bottom"/>
            <w:hideMark/>
          </w:tcPr>
          <w:p w14:paraId="29252006" w14:textId="77777777" w:rsidR="009A0974" w:rsidRPr="00327985" w:rsidRDefault="009A0974" w:rsidP="009A0974">
            <w:pPr>
              <w:rPr>
                <w:rFonts w:ascii="Arial" w:hAnsi="Arial" w:cs="Arial"/>
                <w:color w:val="000000"/>
                <w:sz w:val="16"/>
                <w:szCs w:val="16"/>
              </w:rPr>
            </w:pPr>
            <w:r w:rsidRPr="00327985">
              <w:rPr>
                <w:rFonts w:ascii="Arial" w:hAnsi="Arial" w:cs="Arial"/>
                <w:color w:val="000000"/>
                <w:sz w:val="16"/>
                <w:szCs w:val="16"/>
              </w:rPr>
              <w:t> </w:t>
            </w:r>
          </w:p>
        </w:tc>
        <w:tc>
          <w:tcPr>
            <w:tcW w:w="551" w:type="pct"/>
            <w:tcBorders>
              <w:top w:val="nil"/>
              <w:left w:val="nil"/>
              <w:bottom w:val="single" w:sz="8" w:space="0" w:color="auto"/>
              <w:right w:val="nil"/>
            </w:tcBorders>
            <w:noWrap/>
            <w:vAlign w:val="center"/>
            <w:hideMark/>
          </w:tcPr>
          <w:p w14:paraId="104A4293" w14:textId="77777777" w:rsidR="009A0974" w:rsidRPr="00327985" w:rsidRDefault="009A0974" w:rsidP="009A0974">
            <w:pPr>
              <w:jc w:val="right"/>
              <w:rPr>
                <w:rFonts w:ascii="Arial" w:hAnsi="Arial" w:cs="Arial"/>
                <w:b/>
                <w:bCs/>
                <w:color w:val="000000"/>
                <w:sz w:val="18"/>
                <w:szCs w:val="18"/>
              </w:rPr>
            </w:pPr>
            <w:r w:rsidRPr="00327985">
              <w:rPr>
                <w:rFonts w:ascii="Arial" w:hAnsi="Arial" w:cs="Arial"/>
                <w:b/>
                <w:bCs/>
                <w:color w:val="000000"/>
                <w:sz w:val="18"/>
                <w:szCs w:val="18"/>
              </w:rPr>
              <w:t> </w:t>
            </w:r>
          </w:p>
        </w:tc>
        <w:tc>
          <w:tcPr>
            <w:tcW w:w="103" w:type="pct"/>
            <w:tcBorders>
              <w:top w:val="nil"/>
              <w:left w:val="nil"/>
              <w:bottom w:val="single" w:sz="8" w:space="0" w:color="auto"/>
              <w:right w:val="nil"/>
            </w:tcBorders>
            <w:noWrap/>
            <w:vAlign w:val="center"/>
            <w:hideMark/>
          </w:tcPr>
          <w:p w14:paraId="0BE8C451" w14:textId="77777777" w:rsidR="009A0974" w:rsidRPr="00327985" w:rsidRDefault="009A0974" w:rsidP="009A0974">
            <w:pPr>
              <w:rPr>
                <w:rFonts w:ascii="Arial" w:hAnsi="Arial" w:cs="Arial"/>
                <w:b/>
                <w:bCs/>
                <w:color w:val="000000"/>
                <w:sz w:val="18"/>
                <w:szCs w:val="18"/>
              </w:rPr>
            </w:pPr>
            <w:r w:rsidRPr="00327985">
              <w:rPr>
                <w:rFonts w:ascii="Arial" w:hAnsi="Arial" w:cs="Arial"/>
                <w:b/>
                <w:bCs/>
                <w:color w:val="000000"/>
                <w:sz w:val="18"/>
                <w:szCs w:val="18"/>
              </w:rPr>
              <w:t> </w:t>
            </w:r>
          </w:p>
        </w:tc>
        <w:tc>
          <w:tcPr>
            <w:tcW w:w="688" w:type="pct"/>
            <w:tcBorders>
              <w:top w:val="nil"/>
              <w:left w:val="nil"/>
              <w:bottom w:val="single" w:sz="8" w:space="0" w:color="auto"/>
              <w:right w:val="nil"/>
            </w:tcBorders>
            <w:noWrap/>
            <w:vAlign w:val="center"/>
            <w:hideMark/>
          </w:tcPr>
          <w:p w14:paraId="7BC012C4" w14:textId="77777777" w:rsidR="009A0974" w:rsidRPr="00327985" w:rsidRDefault="009A0974" w:rsidP="009A0974">
            <w:pPr>
              <w:jc w:val="right"/>
              <w:rPr>
                <w:rFonts w:ascii="Arial" w:hAnsi="Arial" w:cs="Arial"/>
                <w:b/>
                <w:bCs/>
                <w:color w:val="000000"/>
                <w:sz w:val="18"/>
                <w:szCs w:val="18"/>
              </w:rPr>
            </w:pPr>
            <w:r w:rsidRPr="00327985">
              <w:rPr>
                <w:rFonts w:ascii="Arial" w:hAnsi="Arial" w:cs="Arial"/>
                <w:b/>
                <w:bCs/>
                <w:color w:val="000000"/>
                <w:sz w:val="18"/>
                <w:szCs w:val="18"/>
              </w:rPr>
              <w:t>Controladora</w:t>
            </w:r>
          </w:p>
        </w:tc>
        <w:tc>
          <w:tcPr>
            <w:tcW w:w="100" w:type="pct"/>
            <w:tcBorders>
              <w:top w:val="nil"/>
              <w:left w:val="nil"/>
              <w:bottom w:val="nil"/>
              <w:right w:val="nil"/>
            </w:tcBorders>
            <w:vAlign w:val="center"/>
            <w:hideMark/>
          </w:tcPr>
          <w:p w14:paraId="129CE404" w14:textId="77777777" w:rsidR="009A0974" w:rsidRPr="00327985" w:rsidRDefault="009A0974" w:rsidP="009A0974">
            <w:pPr>
              <w:jc w:val="right"/>
              <w:rPr>
                <w:rFonts w:ascii="Arial" w:hAnsi="Arial" w:cs="Arial"/>
                <w:b/>
                <w:bCs/>
                <w:color w:val="000000"/>
                <w:sz w:val="18"/>
                <w:szCs w:val="18"/>
              </w:rPr>
            </w:pPr>
          </w:p>
        </w:tc>
        <w:tc>
          <w:tcPr>
            <w:tcW w:w="666" w:type="pct"/>
            <w:tcBorders>
              <w:top w:val="nil"/>
              <w:left w:val="nil"/>
              <w:bottom w:val="single" w:sz="8" w:space="0" w:color="auto"/>
              <w:right w:val="nil"/>
            </w:tcBorders>
            <w:noWrap/>
            <w:vAlign w:val="center"/>
            <w:hideMark/>
          </w:tcPr>
          <w:p w14:paraId="27E415D7" w14:textId="77777777" w:rsidR="009A0974" w:rsidRPr="00327985" w:rsidRDefault="009A0974" w:rsidP="009A0974">
            <w:pPr>
              <w:jc w:val="right"/>
              <w:rPr>
                <w:rFonts w:ascii="Arial" w:hAnsi="Arial" w:cs="Arial"/>
                <w:b/>
                <w:bCs/>
                <w:color w:val="000000"/>
                <w:sz w:val="18"/>
                <w:szCs w:val="18"/>
              </w:rPr>
            </w:pPr>
            <w:r w:rsidRPr="00327985">
              <w:rPr>
                <w:rFonts w:ascii="Arial" w:hAnsi="Arial" w:cs="Arial"/>
                <w:b/>
                <w:bCs/>
                <w:color w:val="000000"/>
                <w:sz w:val="18"/>
                <w:szCs w:val="18"/>
              </w:rPr>
              <w:t>Consolidado</w:t>
            </w:r>
          </w:p>
        </w:tc>
      </w:tr>
      <w:tr w:rsidR="009A0974" w:rsidRPr="00327985" w14:paraId="612BCC04" w14:textId="77777777" w:rsidTr="009A0974">
        <w:trPr>
          <w:trHeight w:val="198"/>
        </w:trPr>
        <w:tc>
          <w:tcPr>
            <w:tcW w:w="666" w:type="pct"/>
            <w:tcBorders>
              <w:top w:val="nil"/>
              <w:left w:val="nil"/>
              <w:bottom w:val="nil"/>
              <w:right w:val="nil"/>
            </w:tcBorders>
            <w:shd w:val="clear" w:color="000000" w:fill="FFFFFF"/>
            <w:noWrap/>
            <w:vAlign w:val="bottom"/>
            <w:hideMark/>
          </w:tcPr>
          <w:p w14:paraId="0B1EE5ED" w14:textId="77777777" w:rsidR="009A0974" w:rsidRPr="00327985" w:rsidRDefault="009A0974" w:rsidP="009A0974">
            <w:pPr>
              <w:rPr>
                <w:rFonts w:ascii="Arial" w:hAnsi="Arial" w:cs="Arial"/>
                <w:color w:val="000000"/>
                <w:sz w:val="16"/>
                <w:szCs w:val="16"/>
              </w:rPr>
            </w:pPr>
            <w:r w:rsidRPr="00327985">
              <w:rPr>
                <w:rFonts w:ascii="Arial" w:hAnsi="Arial" w:cs="Arial"/>
                <w:color w:val="000000"/>
                <w:sz w:val="16"/>
                <w:szCs w:val="16"/>
              </w:rPr>
              <w:t> </w:t>
            </w:r>
          </w:p>
        </w:tc>
        <w:tc>
          <w:tcPr>
            <w:tcW w:w="1013" w:type="pct"/>
            <w:tcBorders>
              <w:top w:val="nil"/>
              <w:left w:val="nil"/>
              <w:bottom w:val="nil"/>
              <w:right w:val="nil"/>
            </w:tcBorders>
            <w:shd w:val="clear" w:color="000000" w:fill="FFFFFF"/>
            <w:vAlign w:val="center"/>
            <w:hideMark/>
          </w:tcPr>
          <w:p w14:paraId="3B677251" w14:textId="77777777" w:rsidR="009A0974" w:rsidRPr="00327985" w:rsidRDefault="009A0974" w:rsidP="009A0974">
            <w:pPr>
              <w:jc w:val="center"/>
              <w:rPr>
                <w:rFonts w:ascii="Arial" w:hAnsi="Arial" w:cs="Arial"/>
                <w:b/>
                <w:bCs/>
                <w:color w:val="000000"/>
                <w:sz w:val="16"/>
                <w:szCs w:val="16"/>
              </w:rPr>
            </w:pPr>
            <w:r w:rsidRPr="00327985">
              <w:rPr>
                <w:rFonts w:ascii="Arial" w:hAnsi="Arial" w:cs="Arial"/>
                <w:b/>
                <w:bCs/>
                <w:color w:val="000000"/>
                <w:sz w:val="16"/>
                <w:szCs w:val="16"/>
              </w:rPr>
              <w:t> </w:t>
            </w:r>
          </w:p>
        </w:tc>
        <w:tc>
          <w:tcPr>
            <w:tcW w:w="100" w:type="pct"/>
            <w:tcBorders>
              <w:top w:val="nil"/>
              <w:left w:val="nil"/>
              <w:bottom w:val="nil"/>
              <w:right w:val="nil"/>
            </w:tcBorders>
            <w:shd w:val="clear" w:color="000000" w:fill="FFFFFF"/>
            <w:vAlign w:val="center"/>
            <w:hideMark/>
          </w:tcPr>
          <w:p w14:paraId="0A995044" w14:textId="77777777" w:rsidR="009A0974" w:rsidRPr="00327985" w:rsidRDefault="009A0974" w:rsidP="009A0974">
            <w:pPr>
              <w:jc w:val="center"/>
              <w:rPr>
                <w:rFonts w:ascii="Arial" w:hAnsi="Arial" w:cs="Arial"/>
                <w:b/>
                <w:bCs/>
                <w:color w:val="000000"/>
                <w:sz w:val="16"/>
                <w:szCs w:val="16"/>
              </w:rPr>
            </w:pPr>
            <w:r w:rsidRPr="00327985">
              <w:rPr>
                <w:rFonts w:ascii="Arial" w:hAnsi="Arial" w:cs="Arial"/>
                <w:b/>
                <w:bCs/>
                <w:color w:val="000000"/>
                <w:sz w:val="16"/>
                <w:szCs w:val="16"/>
              </w:rPr>
              <w:t> </w:t>
            </w:r>
          </w:p>
        </w:tc>
        <w:tc>
          <w:tcPr>
            <w:tcW w:w="1013" w:type="pct"/>
            <w:tcBorders>
              <w:top w:val="nil"/>
              <w:left w:val="nil"/>
              <w:bottom w:val="nil"/>
              <w:right w:val="nil"/>
            </w:tcBorders>
            <w:shd w:val="clear" w:color="000000" w:fill="FFFFFF"/>
            <w:vAlign w:val="center"/>
            <w:hideMark/>
          </w:tcPr>
          <w:p w14:paraId="36A8F514" w14:textId="77777777" w:rsidR="009A0974" w:rsidRPr="00327985" w:rsidRDefault="009A0974" w:rsidP="009A0974">
            <w:pPr>
              <w:jc w:val="center"/>
              <w:rPr>
                <w:rFonts w:ascii="Arial" w:hAnsi="Arial" w:cs="Arial"/>
                <w:b/>
                <w:bCs/>
                <w:color w:val="000000"/>
                <w:sz w:val="16"/>
                <w:szCs w:val="16"/>
              </w:rPr>
            </w:pPr>
            <w:r w:rsidRPr="00327985">
              <w:rPr>
                <w:rFonts w:ascii="Arial" w:hAnsi="Arial" w:cs="Arial"/>
                <w:b/>
                <w:bCs/>
                <w:color w:val="000000"/>
                <w:sz w:val="16"/>
                <w:szCs w:val="16"/>
              </w:rPr>
              <w:t> </w:t>
            </w:r>
          </w:p>
        </w:tc>
        <w:tc>
          <w:tcPr>
            <w:tcW w:w="100" w:type="pct"/>
            <w:tcBorders>
              <w:top w:val="nil"/>
              <w:left w:val="nil"/>
              <w:bottom w:val="nil"/>
              <w:right w:val="nil"/>
            </w:tcBorders>
            <w:shd w:val="clear" w:color="000000" w:fill="FFFFFF"/>
            <w:noWrap/>
            <w:vAlign w:val="bottom"/>
            <w:hideMark/>
          </w:tcPr>
          <w:p w14:paraId="0ACED8D6" w14:textId="77777777" w:rsidR="009A0974" w:rsidRPr="00327985" w:rsidRDefault="009A0974" w:rsidP="009A0974">
            <w:pPr>
              <w:rPr>
                <w:rFonts w:ascii="Arial" w:hAnsi="Arial" w:cs="Arial"/>
                <w:color w:val="000000"/>
                <w:sz w:val="16"/>
                <w:szCs w:val="16"/>
              </w:rPr>
            </w:pPr>
            <w:r w:rsidRPr="00327985">
              <w:rPr>
                <w:rFonts w:ascii="Arial" w:hAnsi="Arial" w:cs="Arial"/>
                <w:color w:val="000000"/>
                <w:sz w:val="16"/>
                <w:szCs w:val="16"/>
              </w:rPr>
              <w:t> </w:t>
            </w:r>
          </w:p>
        </w:tc>
        <w:tc>
          <w:tcPr>
            <w:tcW w:w="551" w:type="pct"/>
            <w:tcBorders>
              <w:top w:val="nil"/>
              <w:left w:val="nil"/>
              <w:bottom w:val="nil"/>
              <w:right w:val="nil"/>
            </w:tcBorders>
            <w:shd w:val="clear" w:color="000000" w:fill="FFFFFF"/>
            <w:vAlign w:val="center"/>
            <w:hideMark/>
          </w:tcPr>
          <w:p w14:paraId="3C6131AE" w14:textId="77777777" w:rsidR="009A0974" w:rsidRPr="00327985" w:rsidRDefault="009A0974" w:rsidP="009A0974">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103" w:type="pct"/>
            <w:tcBorders>
              <w:top w:val="nil"/>
              <w:left w:val="nil"/>
              <w:bottom w:val="nil"/>
              <w:right w:val="nil"/>
            </w:tcBorders>
            <w:shd w:val="clear" w:color="000000" w:fill="FFFFFF"/>
            <w:vAlign w:val="center"/>
            <w:hideMark/>
          </w:tcPr>
          <w:p w14:paraId="77BBB2EE" w14:textId="77777777" w:rsidR="009A0974" w:rsidRPr="00327985" w:rsidRDefault="009A0974" w:rsidP="009A0974">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688" w:type="pct"/>
            <w:tcBorders>
              <w:top w:val="nil"/>
              <w:left w:val="nil"/>
              <w:bottom w:val="nil"/>
              <w:right w:val="nil"/>
            </w:tcBorders>
            <w:shd w:val="clear" w:color="000000" w:fill="FFFFFF"/>
            <w:vAlign w:val="center"/>
            <w:hideMark/>
          </w:tcPr>
          <w:p w14:paraId="76CC42AD" w14:textId="77777777" w:rsidR="009A0974" w:rsidRPr="00327985" w:rsidRDefault="009A0974" w:rsidP="009A0974">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100" w:type="pct"/>
            <w:tcBorders>
              <w:top w:val="nil"/>
              <w:left w:val="nil"/>
              <w:bottom w:val="nil"/>
              <w:right w:val="nil"/>
            </w:tcBorders>
            <w:shd w:val="clear" w:color="000000" w:fill="FFFFFF"/>
            <w:vAlign w:val="center"/>
            <w:hideMark/>
          </w:tcPr>
          <w:p w14:paraId="1526EE8C" w14:textId="77777777" w:rsidR="009A0974" w:rsidRPr="00327985" w:rsidRDefault="009A0974" w:rsidP="009A0974">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666" w:type="pct"/>
            <w:tcBorders>
              <w:top w:val="nil"/>
              <w:left w:val="nil"/>
              <w:bottom w:val="nil"/>
              <w:right w:val="nil"/>
            </w:tcBorders>
            <w:shd w:val="clear" w:color="000000" w:fill="FFFFFF"/>
            <w:vAlign w:val="center"/>
            <w:hideMark/>
          </w:tcPr>
          <w:p w14:paraId="119A228A" w14:textId="77777777" w:rsidR="009A0974" w:rsidRPr="00327985" w:rsidRDefault="009A0974" w:rsidP="009A0974">
            <w:pPr>
              <w:jc w:val="right"/>
              <w:rPr>
                <w:rFonts w:ascii="Arial" w:hAnsi="Arial" w:cs="Arial"/>
                <w:b/>
                <w:bCs/>
                <w:color w:val="000000"/>
                <w:sz w:val="16"/>
                <w:szCs w:val="16"/>
              </w:rPr>
            </w:pPr>
            <w:r w:rsidRPr="00327985">
              <w:rPr>
                <w:rFonts w:ascii="Arial" w:hAnsi="Arial" w:cs="Arial"/>
                <w:b/>
                <w:bCs/>
                <w:color w:val="000000"/>
                <w:sz w:val="16"/>
                <w:szCs w:val="16"/>
              </w:rPr>
              <w:t> </w:t>
            </w:r>
          </w:p>
        </w:tc>
      </w:tr>
      <w:tr w:rsidR="009A0974" w:rsidRPr="00327985" w14:paraId="133F3C50" w14:textId="77777777" w:rsidTr="009A0974">
        <w:trPr>
          <w:trHeight w:val="198"/>
        </w:trPr>
        <w:tc>
          <w:tcPr>
            <w:tcW w:w="666" w:type="pct"/>
            <w:tcBorders>
              <w:top w:val="nil"/>
              <w:left w:val="nil"/>
              <w:bottom w:val="nil"/>
              <w:right w:val="nil"/>
            </w:tcBorders>
            <w:shd w:val="clear" w:color="000000" w:fill="FFFFFF"/>
            <w:noWrap/>
            <w:vAlign w:val="bottom"/>
            <w:hideMark/>
          </w:tcPr>
          <w:p w14:paraId="683EA505" w14:textId="77777777" w:rsidR="009A0974" w:rsidRPr="00327985" w:rsidRDefault="009A0974" w:rsidP="009A0974">
            <w:pPr>
              <w:rPr>
                <w:rFonts w:ascii="Arial" w:hAnsi="Arial" w:cs="Arial"/>
                <w:color w:val="FF0000"/>
                <w:sz w:val="16"/>
                <w:szCs w:val="16"/>
              </w:rPr>
            </w:pPr>
            <w:r w:rsidRPr="00327985">
              <w:rPr>
                <w:rFonts w:ascii="Arial" w:hAnsi="Arial" w:cs="Arial"/>
                <w:color w:val="FF0000"/>
                <w:sz w:val="16"/>
                <w:szCs w:val="16"/>
              </w:rPr>
              <w:t> </w:t>
            </w:r>
          </w:p>
        </w:tc>
        <w:tc>
          <w:tcPr>
            <w:tcW w:w="1013" w:type="pct"/>
            <w:tcBorders>
              <w:top w:val="nil"/>
              <w:left w:val="nil"/>
              <w:bottom w:val="single" w:sz="8" w:space="0" w:color="auto"/>
              <w:right w:val="nil"/>
            </w:tcBorders>
            <w:shd w:val="clear" w:color="000000" w:fill="FFFFFF"/>
            <w:vAlign w:val="center"/>
            <w:hideMark/>
          </w:tcPr>
          <w:p w14:paraId="464D9C6A" w14:textId="77777777" w:rsidR="009A0974" w:rsidRPr="00327985" w:rsidRDefault="009A0974" w:rsidP="009A0974">
            <w:pPr>
              <w:jc w:val="center"/>
              <w:rPr>
                <w:rFonts w:ascii="Arial" w:hAnsi="Arial" w:cs="Arial"/>
                <w:b/>
                <w:bCs/>
                <w:color w:val="000000"/>
                <w:sz w:val="16"/>
                <w:szCs w:val="16"/>
              </w:rPr>
            </w:pPr>
            <w:r w:rsidRPr="00327985">
              <w:rPr>
                <w:rFonts w:ascii="Arial" w:hAnsi="Arial" w:cs="Arial"/>
                <w:b/>
                <w:bCs/>
                <w:color w:val="000000"/>
                <w:sz w:val="16"/>
                <w:szCs w:val="16"/>
              </w:rPr>
              <w:t>30/06/2026</w:t>
            </w:r>
          </w:p>
        </w:tc>
        <w:tc>
          <w:tcPr>
            <w:tcW w:w="100" w:type="pct"/>
            <w:tcBorders>
              <w:top w:val="nil"/>
              <w:left w:val="nil"/>
              <w:bottom w:val="nil"/>
              <w:right w:val="nil"/>
            </w:tcBorders>
            <w:shd w:val="clear" w:color="000000" w:fill="FFFFFF"/>
            <w:vAlign w:val="center"/>
            <w:hideMark/>
          </w:tcPr>
          <w:p w14:paraId="2A76620E" w14:textId="77777777" w:rsidR="009A0974" w:rsidRPr="00327985" w:rsidRDefault="009A0974" w:rsidP="009A0974">
            <w:pPr>
              <w:jc w:val="center"/>
              <w:rPr>
                <w:rFonts w:ascii="Arial" w:hAnsi="Arial" w:cs="Arial"/>
                <w:b/>
                <w:bCs/>
                <w:color w:val="000000"/>
                <w:sz w:val="16"/>
                <w:szCs w:val="16"/>
              </w:rPr>
            </w:pPr>
            <w:r w:rsidRPr="00327985">
              <w:rPr>
                <w:rFonts w:ascii="Arial" w:hAnsi="Arial" w:cs="Arial"/>
                <w:b/>
                <w:bCs/>
                <w:color w:val="000000"/>
                <w:sz w:val="16"/>
                <w:szCs w:val="16"/>
              </w:rPr>
              <w:t> </w:t>
            </w:r>
          </w:p>
        </w:tc>
        <w:tc>
          <w:tcPr>
            <w:tcW w:w="1013" w:type="pct"/>
            <w:tcBorders>
              <w:top w:val="nil"/>
              <w:left w:val="nil"/>
              <w:bottom w:val="single" w:sz="8" w:space="0" w:color="auto"/>
              <w:right w:val="nil"/>
            </w:tcBorders>
            <w:shd w:val="clear" w:color="000000" w:fill="FFFFFF"/>
            <w:vAlign w:val="center"/>
            <w:hideMark/>
          </w:tcPr>
          <w:p w14:paraId="1A9C7ADF" w14:textId="77777777" w:rsidR="009A0974" w:rsidRPr="00327985" w:rsidRDefault="009A0974" w:rsidP="009A0974">
            <w:pPr>
              <w:jc w:val="center"/>
              <w:rPr>
                <w:rFonts w:ascii="Arial" w:hAnsi="Arial" w:cs="Arial"/>
                <w:b/>
                <w:bCs/>
                <w:color w:val="000000"/>
                <w:sz w:val="16"/>
                <w:szCs w:val="16"/>
              </w:rPr>
            </w:pPr>
            <w:r w:rsidRPr="00327985">
              <w:rPr>
                <w:rFonts w:ascii="Arial" w:hAnsi="Arial" w:cs="Arial"/>
                <w:b/>
                <w:bCs/>
                <w:color w:val="000000"/>
                <w:sz w:val="16"/>
                <w:szCs w:val="16"/>
              </w:rPr>
              <w:t>31/12/2025</w:t>
            </w:r>
          </w:p>
        </w:tc>
        <w:tc>
          <w:tcPr>
            <w:tcW w:w="100" w:type="pct"/>
            <w:tcBorders>
              <w:top w:val="nil"/>
              <w:left w:val="nil"/>
              <w:bottom w:val="nil"/>
              <w:right w:val="nil"/>
            </w:tcBorders>
            <w:shd w:val="clear" w:color="000000" w:fill="FFFFFF"/>
            <w:noWrap/>
            <w:vAlign w:val="bottom"/>
            <w:hideMark/>
          </w:tcPr>
          <w:p w14:paraId="002270F1" w14:textId="77777777" w:rsidR="009A0974" w:rsidRPr="00327985" w:rsidRDefault="009A0974" w:rsidP="009A0974">
            <w:pPr>
              <w:jc w:val="center"/>
              <w:rPr>
                <w:rFonts w:ascii="Arial" w:hAnsi="Arial" w:cs="Arial"/>
                <w:color w:val="000000"/>
                <w:sz w:val="16"/>
                <w:szCs w:val="16"/>
              </w:rPr>
            </w:pPr>
            <w:r w:rsidRPr="00327985">
              <w:rPr>
                <w:rFonts w:ascii="Arial" w:hAnsi="Arial" w:cs="Arial"/>
                <w:color w:val="000000"/>
                <w:sz w:val="16"/>
                <w:szCs w:val="16"/>
              </w:rPr>
              <w:t> </w:t>
            </w:r>
          </w:p>
        </w:tc>
        <w:tc>
          <w:tcPr>
            <w:tcW w:w="551" w:type="pct"/>
            <w:tcBorders>
              <w:top w:val="nil"/>
              <w:left w:val="nil"/>
              <w:bottom w:val="single" w:sz="8" w:space="0" w:color="auto"/>
              <w:right w:val="nil"/>
            </w:tcBorders>
            <w:shd w:val="clear" w:color="000000" w:fill="FFFFFF"/>
            <w:vAlign w:val="center"/>
            <w:hideMark/>
          </w:tcPr>
          <w:p w14:paraId="44537C4E" w14:textId="77777777" w:rsidR="009A0974" w:rsidRPr="00327985" w:rsidRDefault="009A0974" w:rsidP="009A0974">
            <w:pPr>
              <w:jc w:val="right"/>
              <w:rPr>
                <w:rFonts w:ascii="Arial" w:hAnsi="Arial" w:cs="Arial"/>
                <w:b/>
                <w:bCs/>
                <w:color w:val="000000"/>
                <w:sz w:val="16"/>
                <w:szCs w:val="16"/>
              </w:rPr>
            </w:pPr>
            <w:r w:rsidRPr="00327985">
              <w:rPr>
                <w:rFonts w:ascii="Arial" w:hAnsi="Arial" w:cs="Arial"/>
                <w:b/>
                <w:bCs/>
                <w:color w:val="000000"/>
                <w:sz w:val="16"/>
                <w:szCs w:val="16"/>
              </w:rPr>
              <w:t>30/06/2026</w:t>
            </w:r>
          </w:p>
        </w:tc>
        <w:tc>
          <w:tcPr>
            <w:tcW w:w="103" w:type="pct"/>
            <w:tcBorders>
              <w:top w:val="nil"/>
              <w:left w:val="nil"/>
              <w:bottom w:val="nil"/>
              <w:right w:val="nil"/>
            </w:tcBorders>
            <w:shd w:val="clear" w:color="000000" w:fill="FFFFFF"/>
            <w:vAlign w:val="center"/>
            <w:hideMark/>
          </w:tcPr>
          <w:p w14:paraId="51D4A35D" w14:textId="77777777" w:rsidR="009A0974" w:rsidRPr="00327985" w:rsidRDefault="009A0974" w:rsidP="009A0974">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688" w:type="pct"/>
            <w:tcBorders>
              <w:top w:val="nil"/>
              <w:left w:val="nil"/>
              <w:bottom w:val="single" w:sz="8" w:space="0" w:color="auto"/>
              <w:right w:val="nil"/>
            </w:tcBorders>
            <w:shd w:val="clear" w:color="000000" w:fill="FFFFFF"/>
            <w:vAlign w:val="center"/>
            <w:hideMark/>
          </w:tcPr>
          <w:p w14:paraId="658C05A4" w14:textId="77777777" w:rsidR="009A0974" w:rsidRPr="00327985" w:rsidRDefault="009A0974" w:rsidP="009A0974">
            <w:pPr>
              <w:jc w:val="right"/>
              <w:rPr>
                <w:rFonts w:ascii="Arial" w:hAnsi="Arial" w:cs="Arial"/>
                <w:b/>
                <w:bCs/>
                <w:color w:val="000000"/>
                <w:sz w:val="16"/>
                <w:szCs w:val="16"/>
              </w:rPr>
            </w:pPr>
            <w:r w:rsidRPr="00327985">
              <w:rPr>
                <w:rFonts w:ascii="Arial" w:hAnsi="Arial" w:cs="Arial"/>
                <w:b/>
                <w:bCs/>
                <w:color w:val="000000"/>
                <w:sz w:val="16"/>
                <w:szCs w:val="16"/>
              </w:rPr>
              <w:t>31/12/2025</w:t>
            </w:r>
          </w:p>
        </w:tc>
        <w:tc>
          <w:tcPr>
            <w:tcW w:w="100" w:type="pct"/>
            <w:tcBorders>
              <w:top w:val="nil"/>
              <w:left w:val="nil"/>
              <w:bottom w:val="nil"/>
              <w:right w:val="nil"/>
            </w:tcBorders>
            <w:shd w:val="clear" w:color="000000" w:fill="FFFFFF"/>
            <w:vAlign w:val="center"/>
            <w:hideMark/>
          </w:tcPr>
          <w:p w14:paraId="47C16322" w14:textId="77777777" w:rsidR="009A0974" w:rsidRPr="00327985" w:rsidRDefault="009A0974" w:rsidP="009A0974">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666" w:type="pct"/>
            <w:tcBorders>
              <w:top w:val="nil"/>
              <w:left w:val="nil"/>
              <w:bottom w:val="single" w:sz="8" w:space="0" w:color="auto"/>
              <w:right w:val="nil"/>
            </w:tcBorders>
            <w:shd w:val="clear" w:color="000000" w:fill="FFFFFF"/>
            <w:vAlign w:val="center"/>
            <w:hideMark/>
          </w:tcPr>
          <w:p w14:paraId="6104E12C" w14:textId="77777777" w:rsidR="009A0974" w:rsidRPr="00327985" w:rsidRDefault="009A0974" w:rsidP="009A0974">
            <w:pPr>
              <w:jc w:val="right"/>
              <w:rPr>
                <w:rFonts w:ascii="Arial" w:hAnsi="Arial" w:cs="Arial"/>
                <w:b/>
                <w:bCs/>
                <w:color w:val="000000"/>
                <w:sz w:val="16"/>
                <w:szCs w:val="16"/>
              </w:rPr>
            </w:pPr>
            <w:r w:rsidRPr="00327985">
              <w:rPr>
                <w:rFonts w:ascii="Arial" w:hAnsi="Arial" w:cs="Arial"/>
                <w:b/>
                <w:bCs/>
                <w:color w:val="000000"/>
                <w:sz w:val="16"/>
                <w:szCs w:val="16"/>
              </w:rPr>
              <w:t>31/12/2025</w:t>
            </w:r>
          </w:p>
        </w:tc>
      </w:tr>
      <w:tr w:rsidR="009A0974" w:rsidRPr="00327985" w14:paraId="40B2D08D" w14:textId="77777777" w:rsidTr="009A0974">
        <w:trPr>
          <w:trHeight w:val="198"/>
        </w:trPr>
        <w:tc>
          <w:tcPr>
            <w:tcW w:w="666" w:type="pct"/>
            <w:tcBorders>
              <w:top w:val="nil"/>
              <w:left w:val="nil"/>
              <w:bottom w:val="nil"/>
              <w:right w:val="nil"/>
            </w:tcBorders>
            <w:shd w:val="clear" w:color="000000" w:fill="FFFFFF"/>
            <w:noWrap/>
            <w:vAlign w:val="bottom"/>
            <w:hideMark/>
          </w:tcPr>
          <w:p w14:paraId="7BF98F0B" w14:textId="77777777" w:rsidR="009A0974" w:rsidRPr="00327985" w:rsidRDefault="009A0974" w:rsidP="009A0974">
            <w:pPr>
              <w:rPr>
                <w:rFonts w:ascii="Arial" w:hAnsi="Arial" w:cs="Arial"/>
                <w:color w:val="FF0000"/>
                <w:sz w:val="16"/>
                <w:szCs w:val="16"/>
              </w:rPr>
            </w:pPr>
            <w:r w:rsidRPr="00327985">
              <w:rPr>
                <w:rFonts w:ascii="Arial" w:hAnsi="Arial" w:cs="Arial"/>
                <w:color w:val="FF0000"/>
                <w:sz w:val="16"/>
                <w:szCs w:val="16"/>
              </w:rPr>
              <w:t> </w:t>
            </w:r>
          </w:p>
        </w:tc>
        <w:tc>
          <w:tcPr>
            <w:tcW w:w="1013" w:type="pct"/>
            <w:tcBorders>
              <w:top w:val="nil"/>
              <w:left w:val="nil"/>
              <w:bottom w:val="nil"/>
              <w:right w:val="nil"/>
            </w:tcBorders>
            <w:shd w:val="clear" w:color="000000" w:fill="FFFFFF"/>
            <w:vAlign w:val="center"/>
            <w:hideMark/>
          </w:tcPr>
          <w:p w14:paraId="2FF18BDD" w14:textId="77777777" w:rsidR="009A0974" w:rsidRPr="00327985" w:rsidRDefault="009A0974" w:rsidP="009A0974">
            <w:pPr>
              <w:jc w:val="center"/>
              <w:rPr>
                <w:rFonts w:ascii="Arial" w:hAnsi="Arial" w:cs="Arial"/>
                <w:b/>
                <w:bCs/>
                <w:color w:val="000000"/>
                <w:sz w:val="16"/>
                <w:szCs w:val="16"/>
              </w:rPr>
            </w:pPr>
            <w:r w:rsidRPr="00327985">
              <w:rPr>
                <w:rFonts w:ascii="Arial" w:hAnsi="Arial" w:cs="Arial"/>
                <w:b/>
                <w:bCs/>
                <w:color w:val="000000"/>
                <w:sz w:val="16"/>
                <w:szCs w:val="16"/>
              </w:rPr>
              <w:t> </w:t>
            </w:r>
          </w:p>
        </w:tc>
        <w:tc>
          <w:tcPr>
            <w:tcW w:w="100" w:type="pct"/>
            <w:tcBorders>
              <w:top w:val="nil"/>
              <w:left w:val="nil"/>
              <w:bottom w:val="nil"/>
              <w:right w:val="nil"/>
            </w:tcBorders>
            <w:shd w:val="clear" w:color="000000" w:fill="FFFFFF"/>
            <w:vAlign w:val="center"/>
            <w:hideMark/>
          </w:tcPr>
          <w:p w14:paraId="608F624B" w14:textId="77777777" w:rsidR="009A0974" w:rsidRPr="00327985" w:rsidRDefault="009A0974" w:rsidP="009A0974">
            <w:pPr>
              <w:jc w:val="center"/>
              <w:rPr>
                <w:rFonts w:ascii="Arial" w:hAnsi="Arial" w:cs="Arial"/>
                <w:b/>
                <w:bCs/>
                <w:color w:val="000000"/>
                <w:sz w:val="16"/>
                <w:szCs w:val="16"/>
              </w:rPr>
            </w:pPr>
            <w:r w:rsidRPr="00327985">
              <w:rPr>
                <w:rFonts w:ascii="Arial" w:hAnsi="Arial" w:cs="Arial"/>
                <w:b/>
                <w:bCs/>
                <w:color w:val="000000"/>
                <w:sz w:val="16"/>
                <w:szCs w:val="16"/>
              </w:rPr>
              <w:t> </w:t>
            </w:r>
          </w:p>
        </w:tc>
        <w:tc>
          <w:tcPr>
            <w:tcW w:w="1013" w:type="pct"/>
            <w:tcBorders>
              <w:top w:val="nil"/>
              <w:left w:val="nil"/>
              <w:bottom w:val="nil"/>
              <w:right w:val="nil"/>
            </w:tcBorders>
            <w:shd w:val="clear" w:color="000000" w:fill="FFFFFF"/>
            <w:vAlign w:val="center"/>
            <w:hideMark/>
          </w:tcPr>
          <w:p w14:paraId="77BABC3F" w14:textId="77777777" w:rsidR="009A0974" w:rsidRPr="00327985" w:rsidRDefault="009A0974" w:rsidP="009A0974">
            <w:pPr>
              <w:jc w:val="center"/>
              <w:rPr>
                <w:rFonts w:ascii="Arial" w:hAnsi="Arial" w:cs="Arial"/>
                <w:b/>
                <w:bCs/>
                <w:color w:val="000000"/>
                <w:sz w:val="16"/>
                <w:szCs w:val="16"/>
              </w:rPr>
            </w:pPr>
            <w:r w:rsidRPr="00327985">
              <w:rPr>
                <w:rFonts w:ascii="Arial" w:hAnsi="Arial" w:cs="Arial"/>
                <w:b/>
                <w:bCs/>
                <w:color w:val="000000"/>
                <w:sz w:val="16"/>
                <w:szCs w:val="16"/>
              </w:rPr>
              <w:t> </w:t>
            </w:r>
          </w:p>
        </w:tc>
        <w:tc>
          <w:tcPr>
            <w:tcW w:w="100" w:type="pct"/>
            <w:tcBorders>
              <w:top w:val="nil"/>
              <w:left w:val="nil"/>
              <w:bottom w:val="nil"/>
              <w:right w:val="nil"/>
            </w:tcBorders>
            <w:shd w:val="clear" w:color="000000" w:fill="FFFFFF"/>
            <w:noWrap/>
            <w:vAlign w:val="bottom"/>
            <w:hideMark/>
          </w:tcPr>
          <w:p w14:paraId="51D4B765" w14:textId="77777777" w:rsidR="009A0974" w:rsidRPr="00327985" w:rsidRDefault="009A0974" w:rsidP="009A0974">
            <w:pPr>
              <w:jc w:val="center"/>
              <w:rPr>
                <w:rFonts w:ascii="Arial" w:hAnsi="Arial" w:cs="Arial"/>
                <w:color w:val="000000"/>
                <w:sz w:val="16"/>
                <w:szCs w:val="16"/>
              </w:rPr>
            </w:pPr>
            <w:r w:rsidRPr="00327985">
              <w:rPr>
                <w:rFonts w:ascii="Arial" w:hAnsi="Arial" w:cs="Arial"/>
                <w:color w:val="000000"/>
                <w:sz w:val="16"/>
                <w:szCs w:val="16"/>
              </w:rPr>
              <w:t> </w:t>
            </w:r>
          </w:p>
        </w:tc>
        <w:tc>
          <w:tcPr>
            <w:tcW w:w="551" w:type="pct"/>
            <w:tcBorders>
              <w:top w:val="nil"/>
              <w:left w:val="nil"/>
              <w:bottom w:val="nil"/>
              <w:right w:val="nil"/>
            </w:tcBorders>
            <w:shd w:val="clear" w:color="000000" w:fill="FFFFFF"/>
            <w:vAlign w:val="center"/>
            <w:hideMark/>
          </w:tcPr>
          <w:p w14:paraId="688C76EE" w14:textId="77777777" w:rsidR="009A0974" w:rsidRPr="00327985" w:rsidRDefault="009A0974" w:rsidP="009A0974">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103" w:type="pct"/>
            <w:tcBorders>
              <w:top w:val="nil"/>
              <w:left w:val="nil"/>
              <w:bottom w:val="nil"/>
              <w:right w:val="nil"/>
            </w:tcBorders>
            <w:shd w:val="clear" w:color="000000" w:fill="FFFFFF"/>
            <w:vAlign w:val="center"/>
            <w:hideMark/>
          </w:tcPr>
          <w:p w14:paraId="6FBB6F1C" w14:textId="77777777" w:rsidR="009A0974" w:rsidRPr="00327985" w:rsidRDefault="009A0974" w:rsidP="009A0974">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688" w:type="pct"/>
            <w:tcBorders>
              <w:top w:val="nil"/>
              <w:left w:val="nil"/>
              <w:bottom w:val="nil"/>
              <w:right w:val="nil"/>
            </w:tcBorders>
            <w:shd w:val="clear" w:color="000000" w:fill="FFFFFF"/>
            <w:vAlign w:val="center"/>
            <w:hideMark/>
          </w:tcPr>
          <w:p w14:paraId="04A27F89" w14:textId="77777777" w:rsidR="009A0974" w:rsidRPr="00327985" w:rsidRDefault="009A0974" w:rsidP="009A0974">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100" w:type="pct"/>
            <w:tcBorders>
              <w:top w:val="nil"/>
              <w:left w:val="nil"/>
              <w:bottom w:val="nil"/>
              <w:right w:val="nil"/>
            </w:tcBorders>
            <w:shd w:val="clear" w:color="000000" w:fill="FFFFFF"/>
            <w:vAlign w:val="center"/>
            <w:hideMark/>
          </w:tcPr>
          <w:p w14:paraId="69034FB5" w14:textId="77777777" w:rsidR="009A0974" w:rsidRPr="00327985" w:rsidRDefault="009A0974" w:rsidP="009A0974">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666" w:type="pct"/>
            <w:tcBorders>
              <w:top w:val="nil"/>
              <w:left w:val="nil"/>
              <w:bottom w:val="nil"/>
              <w:right w:val="nil"/>
            </w:tcBorders>
            <w:shd w:val="clear" w:color="000000" w:fill="FFFFFF"/>
            <w:vAlign w:val="center"/>
            <w:hideMark/>
          </w:tcPr>
          <w:p w14:paraId="3F15C1A6" w14:textId="77777777" w:rsidR="009A0974" w:rsidRPr="00327985" w:rsidRDefault="009A0974" w:rsidP="009A0974">
            <w:pPr>
              <w:jc w:val="right"/>
              <w:rPr>
                <w:rFonts w:ascii="Arial" w:hAnsi="Arial" w:cs="Arial"/>
                <w:b/>
                <w:bCs/>
                <w:color w:val="000000"/>
                <w:sz w:val="16"/>
                <w:szCs w:val="16"/>
              </w:rPr>
            </w:pPr>
            <w:r w:rsidRPr="00327985">
              <w:rPr>
                <w:rFonts w:ascii="Arial" w:hAnsi="Arial" w:cs="Arial"/>
                <w:b/>
                <w:bCs/>
                <w:color w:val="000000"/>
                <w:sz w:val="16"/>
                <w:szCs w:val="16"/>
              </w:rPr>
              <w:t> </w:t>
            </w:r>
          </w:p>
        </w:tc>
      </w:tr>
      <w:tr w:rsidR="009A0974" w:rsidRPr="00327985" w14:paraId="71B39611" w14:textId="77777777" w:rsidTr="009A0974">
        <w:trPr>
          <w:trHeight w:val="198"/>
        </w:trPr>
        <w:tc>
          <w:tcPr>
            <w:tcW w:w="666" w:type="pct"/>
            <w:tcBorders>
              <w:top w:val="nil"/>
              <w:left w:val="nil"/>
              <w:bottom w:val="nil"/>
              <w:right w:val="nil"/>
            </w:tcBorders>
            <w:shd w:val="clear" w:color="000000" w:fill="FFFFFF"/>
            <w:noWrap/>
            <w:vAlign w:val="center"/>
            <w:hideMark/>
          </w:tcPr>
          <w:p w14:paraId="3FF06C3B" w14:textId="77777777" w:rsidR="009A0974" w:rsidRPr="00327985" w:rsidRDefault="009A0974" w:rsidP="009A0974">
            <w:pPr>
              <w:jc w:val="both"/>
              <w:rPr>
                <w:rFonts w:ascii="Arial" w:hAnsi="Arial" w:cs="Arial"/>
                <w:b/>
                <w:bCs/>
                <w:sz w:val="16"/>
                <w:szCs w:val="16"/>
              </w:rPr>
            </w:pPr>
            <w:r w:rsidRPr="00327985">
              <w:rPr>
                <w:rFonts w:ascii="Arial" w:hAnsi="Arial" w:cs="Arial"/>
                <w:b/>
                <w:bCs/>
                <w:sz w:val="16"/>
                <w:szCs w:val="16"/>
              </w:rPr>
              <w:t>COPASA</w:t>
            </w:r>
          </w:p>
        </w:tc>
        <w:tc>
          <w:tcPr>
            <w:tcW w:w="1013" w:type="pct"/>
            <w:tcBorders>
              <w:top w:val="nil"/>
              <w:left w:val="nil"/>
              <w:bottom w:val="nil"/>
              <w:right w:val="nil"/>
            </w:tcBorders>
            <w:shd w:val="clear" w:color="000000" w:fill="FFFFFF"/>
            <w:vAlign w:val="center"/>
            <w:hideMark/>
          </w:tcPr>
          <w:p w14:paraId="0574EB1B" w14:textId="42E15F2A" w:rsidR="009A0974" w:rsidRPr="00327985" w:rsidRDefault="009A0974" w:rsidP="009A0974">
            <w:pPr>
              <w:jc w:val="center"/>
              <w:rPr>
                <w:rFonts w:ascii="Arial" w:hAnsi="Arial" w:cs="Arial"/>
                <w:sz w:val="16"/>
                <w:szCs w:val="16"/>
              </w:rPr>
            </w:pPr>
          </w:p>
        </w:tc>
        <w:tc>
          <w:tcPr>
            <w:tcW w:w="100" w:type="pct"/>
            <w:tcBorders>
              <w:top w:val="nil"/>
              <w:left w:val="nil"/>
              <w:bottom w:val="nil"/>
              <w:right w:val="nil"/>
            </w:tcBorders>
            <w:shd w:val="clear" w:color="000000" w:fill="FFFFFF"/>
            <w:vAlign w:val="center"/>
            <w:hideMark/>
          </w:tcPr>
          <w:p w14:paraId="716C0BD9" w14:textId="5B0C94FD" w:rsidR="009A0974" w:rsidRPr="00327985" w:rsidRDefault="009A0974" w:rsidP="009A0974">
            <w:pPr>
              <w:jc w:val="center"/>
              <w:rPr>
                <w:rFonts w:ascii="Arial" w:hAnsi="Arial" w:cs="Arial"/>
                <w:sz w:val="16"/>
                <w:szCs w:val="16"/>
              </w:rPr>
            </w:pPr>
          </w:p>
        </w:tc>
        <w:tc>
          <w:tcPr>
            <w:tcW w:w="1013" w:type="pct"/>
            <w:tcBorders>
              <w:top w:val="nil"/>
              <w:left w:val="nil"/>
              <w:bottom w:val="nil"/>
              <w:right w:val="nil"/>
            </w:tcBorders>
            <w:shd w:val="clear" w:color="000000" w:fill="FFFFFF"/>
            <w:vAlign w:val="bottom"/>
            <w:hideMark/>
          </w:tcPr>
          <w:p w14:paraId="590F8801" w14:textId="0CBC99BC" w:rsidR="009A0974" w:rsidRPr="00327985" w:rsidRDefault="009A0974" w:rsidP="009A0974">
            <w:pPr>
              <w:rPr>
                <w:rFonts w:ascii="Arial" w:hAnsi="Arial" w:cs="Arial"/>
                <w:color w:val="000000"/>
                <w:sz w:val="16"/>
                <w:szCs w:val="16"/>
              </w:rPr>
            </w:pPr>
          </w:p>
        </w:tc>
        <w:tc>
          <w:tcPr>
            <w:tcW w:w="100" w:type="pct"/>
            <w:tcBorders>
              <w:top w:val="nil"/>
              <w:left w:val="nil"/>
              <w:bottom w:val="nil"/>
              <w:right w:val="nil"/>
            </w:tcBorders>
            <w:shd w:val="clear" w:color="000000" w:fill="FFFFFF"/>
            <w:noWrap/>
            <w:vAlign w:val="bottom"/>
            <w:hideMark/>
          </w:tcPr>
          <w:p w14:paraId="43E17816" w14:textId="3A628362" w:rsidR="009A0974" w:rsidRPr="00327985" w:rsidRDefault="009A0974" w:rsidP="009A0974">
            <w:pPr>
              <w:rPr>
                <w:rFonts w:ascii="Arial" w:hAnsi="Arial" w:cs="Arial"/>
                <w:color w:val="000000"/>
                <w:sz w:val="16"/>
                <w:szCs w:val="16"/>
              </w:rPr>
            </w:pPr>
          </w:p>
        </w:tc>
        <w:tc>
          <w:tcPr>
            <w:tcW w:w="551" w:type="pct"/>
            <w:tcBorders>
              <w:top w:val="nil"/>
              <w:left w:val="nil"/>
              <w:bottom w:val="nil"/>
              <w:right w:val="nil"/>
            </w:tcBorders>
            <w:shd w:val="clear" w:color="000000" w:fill="FFFFFF"/>
            <w:noWrap/>
            <w:vAlign w:val="center"/>
            <w:hideMark/>
          </w:tcPr>
          <w:p w14:paraId="3BC8C925" w14:textId="70572861" w:rsidR="009A0974" w:rsidRPr="00327985" w:rsidRDefault="009A0974" w:rsidP="009A0974">
            <w:pPr>
              <w:ind w:firstLineChars="100" w:firstLine="160"/>
              <w:jc w:val="right"/>
              <w:rPr>
                <w:rFonts w:ascii="Arial" w:hAnsi="Arial" w:cs="Arial"/>
                <w:sz w:val="16"/>
                <w:szCs w:val="16"/>
              </w:rPr>
            </w:pPr>
          </w:p>
        </w:tc>
        <w:tc>
          <w:tcPr>
            <w:tcW w:w="103" w:type="pct"/>
            <w:tcBorders>
              <w:top w:val="nil"/>
              <w:left w:val="nil"/>
              <w:bottom w:val="nil"/>
              <w:right w:val="nil"/>
            </w:tcBorders>
            <w:shd w:val="clear" w:color="000000" w:fill="FFFFFF"/>
            <w:noWrap/>
            <w:vAlign w:val="center"/>
            <w:hideMark/>
          </w:tcPr>
          <w:p w14:paraId="20D97286" w14:textId="5AB51303" w:rsidR="009A0974" w:rsidRPr="00327985" w:rsidRDefault="009A0974" w:rsidP="009A0974">
            <w:pPr>
              <w:ind w:firstLineChars="100" w:firstLine="160"/>
              <w:jc w:val="right"/>
              <w:rPr>
                <w:rFonts w:ascii="Arial" w:hAnsi="Arial" w:cs="Arial"/>
                <w:sz w:val="16"/>
                <w:szCs w:val="16"/>
              </w:rPr>
            </w:pPr>
          </w:p>
        </w:tc>
        <w:tc>
          <w:tcPr>
            <w:tcW w:w="688" w:type="pct"/>
            <w:tcBorders>
              <w:top w:val="nil"/>
              <w:left w:val="nil"/>
              <w:bottom w:val="nil"/>
              <w:right w:val="nil"/>
            </w:tcBorders>
            <w:shd w:val="clear" w:color="000000" w:fill="FFFFFF"/>
            <w:noWrap/>
            <w:vAlign w:val="center"/>
            <w:hideMark/>
          </w:tcPr>
          <w:p w14:paraId="510B4F9A" w14:textId="6FA74B01" w:rsidR="009A0974" w:rsidRPr="00327985" w:rsidRDefault="009A0974" w:rsidP="009A0974">
            <w:pPr>
              <w:ind w:firstLineChars="100" w:firstLine="160"/>
              <w:jc w:val="right"/>
              <w:rPr>
                <w:rFonts w:ascii="Arial" w:hAnsi="Arial" w:cs="Arial"/>
                <w:sz w:val="16"/>
                <w:szCs w:val="16"/>
              </w:rPr>
            </w:pPr>
          </w:p>
        </w:tc>
        <w:tc>
          <w:tcPr>
            <w:tcW w:w="100" w:type="pct"/>
            <w:tcBorders>
              <w:top w:val="nil"/>
              <w:left w:val="nil"/>
              <w:bottom w:val="nil"/>
              <w:right w:val="nil"/>
            </w:tcBorders>
            <w:shd w:val="clear" w:color="000000" w:fill="FFFFFF"/>
            <w:noWrap/>
            <w:vAlign w:val="center"/>
            <w:hideMark/>
          </w:tcPr>
          <w:p w14:paraId="39F9A761" w14:textId="7FF55B4C" w:rsidR="009A0974" w:rsidRPr="00327985" w:rsidRDefault="009A0974" w:rsidP="009A0974">
            <w:pPr>
              <w:ind w:firstLineChars="100" w:firstLine="160"/>
              <w:jc w:val="right"/>
              <w:rPr>
                <w:rFonts w:ascii="Arial" w:hAnsi="Arial" w:cs="Arial"/>
                <w:sz w:val="16"/>
                <w:szCs w:val="16"/>
              </w:rPr>
            </w:pPr>
          </w:p>
        </w:tc>
        <w:tc>
          <w:tcPr>
            <w:tcW w:w="666" w:type="pct"/>
            <w:tcBorders>
              <w:top w:val="nil"/>
              <w:left w:val="nil"/>
              <w:bottom w:val="nil"/>
              <w:right w:val="nil"/>
            </w:tcBorders>
            <w:shd w:val="clear" w:color="000000" w:fill="FFFFFF"/>
            <w:noWrap/>
            <w:vAlign w:val="center"/>
            <w:hideMark/>
          </w:tcPr>
          <w:p w14:paraId="39970550" w14:textId="02BC6F38" w:rsidR="009A0974" w:rsidRPr="00327985" w:rsidRDefault="009A0974" w:rsidP="009A0974">
            <w:pPr>
              <w:ind w:firstLineChars="100" w:firstLine="160"/>
              <w:jc w:val="right"/>
              <w:rPr>
                <w:rFonts w:ascii="Arial" w:hAnsi="Arial" w:cs="Arial"/>
                <w:sz w:val="16"/>
                <w:szCs w:val="16"/>
              </w:rPr>
            </w:pPr>
          </w:p>
        </w:tc>
      </w:tr>
      <w:tr w:rsidR="009A0974" w:rsidRPr="00327985" w14:paraId="15ED22A6" w14:textId="77777777" w:rsidTr="009A0974">
        <w:trPr>
          <w:trHeight w:val="198"/>
        </w:trPr>
        <w:tc>
          <w:tcPr>
            <w:tcW w:w="666" w:type="pct"/>
            <w:tcBorders>
              <w:top w:val="nil"/>
              <w:left w:val="nil"/>
              <w:bottom w:val="nil"/>
              <w:right w:val="nil"/>
            </w:tcBorders>
            <w:shd w:val="clear" w:color="000000" w:fill="FFFFFF"/>
            <w:noWrap/>
            <w:vAlign w:val="center"/>
            <w:hideMark/>
          </w:tcPr>
          <w:p w14:paraId="1190F95F" w14:textId="77777777" w:rsidR="009A0974" w:rsidRPr="00327985" w:rsidRDefault="009A0974" w:rsidP="009A0974">
            <w:pPr>
              <w:ind w:firstLineChars="100" w:firstLine="160"/>
              <w:rPr>
                <w:rFonts w:ascii="Arial" w:hAnsi="Arial" w:cs="Arial"/>
                <w:sz w:val="16"/>
                <w:szCs w:val="16"/>
              </w:rPr>
            </w:pPr>
            <w:r w:rsidRPr="00327985">
              <w:rPr>
                <w:rFonts w:ascii="Arial" w:hAnsi="Arial" w:cs="Arial"/>
                <w:sz w:val="16"/>
                <w:szCs w:val="16"/>
              </w:rPr>
              <w:t>IPCA</w:t>
            </w:r>
          </w:p>
        </w:tc>
        <w:tc>
          <w:tcPr>
            <w:tcW w:w="1013" w:type="pct"/>
            <w:tcBorders>
              <w:top w:val="nil"/>
              <w:left w:val="nil"/>
              <w:bottom w:val="nil"/>
              <w:right w:val="nil"/>
            </w:tcBorders>
            <w:shd w:val="clear" w:color="000000" w:fill="FFFFFF"/>
            <w:hideMark/>
          </w:tcPr>
          <w:p w14:paraId="01BB7A45" w14:textId="7ACF8616" w:rsidR="009A0974" w:rsidRPr="00327985" w:rsidRDefault="009A0974" w:rsidP="009A0974">
            <w:pPr>
              <w:rPr>
                <w:rFonts w:ascii="Arial" w:hAnsi="Arial" w:cs="Arial"/>
                <w:sz w:val="16"/>
                <w:szCs w:val="16"/>
              </w:rPr>
            </w:pPr>
            <w:r w:rsidRPr="00327985">
              <w:rPr>
                <w:rFonts w:ascii="Arial" w:hAnsi="Arial" w:cs="Arial"/>
                <w:sz w:val="16"/>
                <w:szCs w:val="16"/>
              </w:rPr>
              <w:t>IPCA+4,08%</w:t>
            </w:r>
            <w:r w:rsidR="00B443F5" w:rsidRPr="00327985">
              <w:rPr>
                <w:rFonts w:ascii="Arial" w:hAnsi="Arial" w:cs="Arial"/>
                <w:sz w:val="16"/>
                <w:szCs w:val="16"/>
              </w:rPr>
              <w:t xml:space="preserve"> </w:t>
            </w:r>
            <w:r w:rsidRPr="00327985">
              <w:rPr>
                <w:rFonts w:ascii="Arial" w:hAnsi="Arial" w:cs="Arial"/>
                <w:sz w:val="16"/>
                <w:szCs w:val="16"/>
              </w:rPr>
              <w:t>a</w:t>
            </w:r>
            <w:r w:rsidR="00B443F5" w:rsidRPr="00327985">
              <w:rPr>
                <w:rFonts w:ascii="Arial" w:hAnsi="Arial" w:cs="Arial"/>
                <w:sz w:val="16"/>
                <w:szCs w:val="16"/>
              </w:rPr>
              <w:t xml:space="preserve"> </w:t>
            </w:r>
            <w:r w:rsidRPr="00327985">
              <w:rPr>
                <w:rFonts w:ascii="Arial" w:hAnsi="Arial" w:cs="Arial"/>
                <w:sz w:val="16"/>
                <w:szCs w:val="16"/>
              </w:rPr>
              <w:t>5,05%</w:t>
            </w:r>
            <w:r w:rsidR="00B443F5" w:rsidRPr="00327985">
              <w:rPr>
                <w:rFonts w:ascii="Arial" w:hAnsi="Arial" w:cs="Arial"/>
                <w:sz w:val="16"/>
                <w:szCs w:val="16"/>
              </w:rPr>
              <w:t xml:space="preserve"> </w:t>
            </w:r>
            <w:r w:rsidRPr="00327985">
              <w:rPr>
                <w:rFonts w:ascii="Arial" w:hAnsi="Arial" w:cs="Arial"/>
                <w:sz w:val="16"/>
                <w:szCs w:val="16"/>
              </w:rPr>
              <w:t>a.a.</w:t>
            </w:r>
          </w:p>
        </w:tc>
        <w:tc>
          <w:tcPr>
            <w:tcW w:w="100" w:type="pct"/>
            <w:tcBorders>
              <w:top w:val="nil"/>
              <w:left w:val="nil"/>
              <w:bottom w:val="nil"/>
              <w:right w:val="nil"/>
            </w:tcBorders>
            <w:shd w:val="clear" w:color="000000" w:fill="FFFFFF"/>
            <w:vAlign w:val="center"/>
            <w:hideMark/>
          </w:tcPr>
          <w:p w14:paraId="104E6ADB" w14:textId="38F6214D" w:rsidR="009A0974" w:rsidRPr="00327985" w:rsidRDefault="009A0974" w:rsidP="009A0974">
            <w:pPr>
              <w:jc w:val="center"/>
              <w:rPr>
                <w:rFonts w:ascii="Arial" w:hAnsi="Arial" w:cs="Arial"/>
                <w:sz w:val="16"/>
                <w:szCs w:val="16"/>
              </w:rPr>
            </w:pPr>
          </w:p>
        </w:tc>
        <w:tc>
          <w:tcPr>
            <w:tcW w:w="1013" w:type="pct"/>
            <w:tcBorders>
              <w:top w:val="nil"/>
              <w:left w:val="nil"/>
              <w:bottom w:val="nil"/>
              <w:right w:val="nil"/>
            </w:tcBorders>
            <w:shd w:val="clear" w:color="000000" w:fill="FFFFFF"/>
            <w:hideMark/>
          </w:tcPr>
          <w:p w14:paraId="2B661978" w14:textId="01610198" w:rsidR="009A0974" w:rsidRPr="00327985" w:rsidRDefault="009A0974" w:rsidP="009A0974">
            <w:pPr>
              <w:rPr>
                <w:rFonts w:ascii="Arial" w:hAnsi="Arial" w:cs="Arial"/>
                <w:sz w:val="16"/>
                <w:szCs w:val="16"/>
              </w:rPr>
            </w:pPr>
            <w:r w:rsidRPr="00327985">
              <w:rPr>
                <w:rFonts w:ascii="Arial" w:hAnsi="Arial" w:cs="Arial"/>
                <w:sz w:val="16"/>
                <w:szCs w:val="16"/>
              </w:rPr>
              <w:t>IPCA+4,08%</w:t>
            </w:r>
            <w:r w:rsidR="00B443F5" w:rsidRPr="00327985">
              <w:rPr>
                <w:rFonts w:ascii="Arial" w:hAnsi="Arial" w:cs="Arial"/>
                <w:sz w:val="16"/>
                <w:szCs w:val="16"/>
              </w:rPr>
              <w:t xml:space="preserve"> </w:t>
            </w:r>
            <w:r w:rsidRPr="00327985">
              <w:rPr>
                <w:rFonts w:ascii="Arial" w:hAnsi="Arial" w:cs="Arial"/>
                <w:sz w:val="16"/>
                <w:szCs w:val="16"/>
              </w:rPr>
              <w:t>a</w:t>
            </w:r>
            <w:r w:rsidR="00B443F5" w:rsidRPr="00327985">
              <w:rPr>
                <w:rFonts w:ascii="Arial" w:hAnsi="Arial" w:cs="Arial"/>
                <w:sz w:val="16"/>
                <w:szCs w:val="16"/>
              </w:rPr>
              <w:t xml:space="preserve"> </w:t>
            </w:r>
            <w:r w:rsidRPr="00327985">
              <w:rPr>
                <w:rFonts w:ascii="Arial" w:hAnsi="Arial" w:cs="Arial"/>
                <w:sz w:val="16"/>
                <w:szCs w:val="16"/>
              </w:rPr>
              <w:t>5,05%</w:t>
            </w:r>
            <w:r w:rsidR="00B443F5" w:rsidRPr="00327985">
              <w:rPr>
                <w:rFonts w:ascii="Arial" w:hAnsi="Arial" w:cs="Arial"/>
                <w:sz w:val="16"/>
                <w:szCs w:val="16"/>
              </w:rPr>
              <w:t xml:space="preserve"> </w:t>
            </w:r>
            <w:r w:rsidRPr="00327985">
              <w:rPr>
                <w:rFonts w:ascii="Arial" w:hAnsi="Arial" w:cs="Arial"/>
                <w:sz w:val="16"/>
                <w:szCs w:val="16"/>
              </w:rPr>
              <w:t>a.a.</w:t>
            </w:r>
          </w:p>
        </w:tc>
        <w:tc>
          <w:tcPr>
            <w:tcW w:w="100" w:type="pct"/>
            <w:tcBorders>
              <w:top w:val="nil"/>
              <w:left w:val="nil"/>
              <w:bottom w:val="nil"/>
              <w:right w:val="nil"/>
            </w:tcBorders>
            <w:shd w:val="clear" w:color="000000" w:fill="FFFFFF"/>
            <w:noWrap/>
            <w:vAlign w:val="bottom"/>
            <w:hideMark/>
          </w:tcPr>
          <w:p w14:paraId="06EBED22" w14:textId="4E054C24" w:rsidR="009A0974" w:rsidRPr="00327985" w:rsidRDefault="009A0974" w:rsidP="009A0974">
            <w:pPr>
              <w:rPr>
                <w:rFonts w:ascii="Arial" w:hAnsi="Arial" w:cs="Arial"/>
                <w:color w:val="000000"/>
                <w:sz w:val="16"/>
                <w:szCs w:val="16"/>
              </w:rPr>
            </w:pPr>
          </w:p>
        </w:tc>
        <w:tc>
          <w:tcPr>
            <w:tcW w:w="551" w:type="pct"/>
            <w:tcBorders>
              <w:top w:val="nil"/>
              <w:left w:val="nil"/>
              <w:bottom w:val="single" w:sz="8" w:space="0" w:color="auto"/>
              <w:right w:val="nil"/>
            </w:tcBorders>
            <w:shd w:val="clear" w:color="000000" w:fill="FFFFFF"/>
            <w:noWrap/>
            <w:vAlign w:val="center"/>
            <w:hideMark/>
          </w:tcPr>
          <w:p w14:paraId="23F4F158" w14:textId="0FF6744F" w:rsidR="009A0974" w:rsidRPr="00327985" w:rsidRDefault="009A0974" w:rsidP="009A0974">
            <w:pPr>
              <w:ind w:firstLineChars="100" w:firstLine="160"/>
              <w:jc w:val="right"/>
              <w:rPr>
                <w:rFonts w:ascii="Arial" w:hAnsi="Arial" w:cs="Arial"/>
                <w:sz w:val="16"/>
                <w:szCs w:val="16"/>
              </w:rPr>
            </w:pPr>
            <w:r w:rsidRPr="00327985">
              <w:rPr>
                <w:rFonts w:ascii="Arial" w:hAnsi="Arial" w:cs="Arial"/>
                <w:sz w:val="16"/>
                <w:szCs w:val="16"/>
              </w:rPr>
              <w:t>-</w:t>
            </w:r>
          </w:p>
        </w:tc>
        <w:tc>
          <w:tcPr>
            <w:tcW w:w="103" w:type="pct"/>
            <w:tcBorders>
              <w:top w:val="nil"/>
              <w:left w:val="nil"/>
              <w:bottom w:val="nil"/>
              <w:right w:val="nil"/>
            </w:tcBorders>
            <w:shd w:val="clear" w:color="000000" w:fill="FFFFFF"/>
            <w:noWrap/>
            <w:vAlign w:val="center"/>
            <w:hideMark/>
          </w:tcPr>
          <w:p w14:paraId="06DB7518" w14:textId="7CD8C314" w:rsidR="009A0974" w:rsidRPr="00327985" w:rsidRDefault="009A0974" w:rsidP="009A0974">
            <w:pPr>
              <w:ind w:firstLineChars="100" w:firstLine="160"/>
              <w:jc w:val="right"/>
              <w:rPr>
                <w:rFonts w:ascii="Arial" w:hAnsi="Arial" w:cs="Arial"/>
                <w:sz w:val="16"/>
                <w:szCs w:val="16"/>
              </w:rPr>
            </w:pPr>
          </w:p>
        </w:tc>
        <w:tc>
          <w:tcPr>
            <w:tcW w:w="688" w:type="pct"/>
            <w:tcBorders>
              <w:top w:val="nil"/>
              <w:left w:val="nil"/>
              <w:bottom w:val="single" w:sz="8" w:space="0" w:color="auto"/>
              <w:right w:val="nil"/>
            </w:tcBorders>
            <w:shd w:val="clear" w:color="000000" w:fill="FFFFFF"/>
            <w:noWrap/>
            <w:vAlign w:val="center"/>
            <w:hideMark/>
          </w:tcPr>
          <w:p w14:paraId="2C27CF12" w14:textId="74E876D7" w:rsidR="009A0974" w:rsidRPr="00327985" w:rsidRDefault="009A0974" w:rsidP="009A0974">
            <w:pPr>
              <w:ind w:firstLineChars="100" w:firstLine="160"/>
              <w:jc w:val="right"/>
              <w:rPr>
                <w:rFonts w:ascii="Arial" w:hAnsi="Arial" w:cs="Arial"/>
                <w:sz w:val="16"/>
                <w:szCs w:val="16"/>
              </w:rPr>
            </w:pPr>
            <w:r w:rsidRPr="00327985">
              <w:rPr>
                <w:rFonts w:ascii="Arial" w:hAnsi="Arial" w:cs="Arial"/>
                <w:sz w:val="16"/>
                <w:szCs w:val="16"/>
              </w:rPr>
              <w:t>907</w:t>
            </w:r>
          </w:p>
        </w:tc>
        <w:tc>
          <w:tcPr>
            <w:tcW w:w="100" w:type="pct"/>
            <w:tcBorders>
              <w:top w:val="nil"/>
              <w:left w:val="nil"/>
              <w:bottom w:val="nil"/>
              <w:right w:val="nil"/>
            </w:tcBorders>
            <w:shd w:val="clear" w:color="000000" w:fill="FFFFFF"/>
            <w:noWrap/>
            <w:vAlign w:val="center"/>
            <w:hideMark/>
          </w:tcPr>
          <w:p w14:paraId="0E3FA59B" w14:textId="1523F99D" w:rsidR="009A0974" w:rsidRPr="00327985" w:rsidRDefault="009A0974" w:rsidP="009A0974">
            <w:pPr>
              <w:ind w:firstLineChars="100" w:firstLine="160"/>
              <w:jc w:val="right"/>
              <w:rPr>
                <w:rFonts w:ascii="Arial" w:hAnsi="Arial" w:cs="Arial"/>
                <w:sz w:val="16"/>
                <w:szCs w:val="16"/>
              </w:rPr>
            </w:pPr>
          </w:p>
        </w:tc>
        <w:tc>
          <w:tcPr>
            <w:tcW w:w="666" w:type="pct"/>
            <w:tcBorders>
              <w:top w:val="nil"/>
              <w:left w:val="nil"/>
              <w:bottom w:val="single" w:sz="8" w:space="0" w:color="auto"/>
              <w:right w:val="nil"/>
            </w:tcBorders>
            <w:shd w:val="clear" w:color="000000" w:fill="FFFFFF"/>
            <w:noWrap/>
            <w:vAlign w:val="center"/>
            <w:hideMark/>
          </w:tcPr>
          <w:p w14:paraId="3AC0EA66" w14:textId="6C8BEC52" w:rsidR="009A0974" w:rsidRPr="00327985" w:rsidRDefault="009A0974" w:rsidP="009A0974">
            <w:pPr>
              <w:ind w:firstLineChars="100" w:firstLine="160"/>
              <w:jc w:val="right"/>
              <w:rPr>
                <w:rFonts w:ascii="Arial" w:hAnsi="Arial" w:cs="Arial"/>
                <w:sz w:val="16"/>
                <w:szCs w:val="16"/>
              </w:rPr>
            </w:pPr>
            <w:r w:rsidRPr="00327985">
              <w:rPr>
                <w:rFonts w:ascii="Arial" w:hAnsi="Arial" w:cs="Arial"/>
                <w:sz w:val="16"/>
                <w:szCs w:val="16"/>
              </w:rPr>
              <w:t>907</w:t>
            </w:r>
          </w:p>
        </w:tc>
      </w:tr>
      <w:tr w:rsidR="009A0974" w:rsidRPr="00327985" w14:paraId="7572E6EE" w14:textId="77777777" w:rsidTr="009A0974">
        <w:trPr>
          <w:trHeight w:val="198"/>
        </w:trPr>
        <w:tc>
          <w:tcPr>
            <w:tcW w:w="666" w:type="pct"/>
            <w:tcBorders>
              <w:top w:val="nil"/>
              <w:left w:val="nil"/>
              <w:bottom w:val="nil"/>
              <w:right w:val="nil"/>
            </w:tcBorders>
            <w:shd w:val="clear" w:color="000000" w:fill="FFFFFF"/>
            <w:noWrap/>
            <w:vAlign w:val="center"/>
            <w:hideMark/>
          </w:tcPr>
          <w:p w14:paraId="4556FABE" w14:textId="77777777" w:rsidR="009A0974" w:rsidRPr="00327985" w:rsidRDefault="009A0974" w:rsidP="009A0974">
            <w:pPr>
              <w:jc w:val="both"/>
              <w:rPr>
                <w:rFonts w:ascii="Arial" w:hAnsi="Arial" w:cs="Arial"/>
                <w:color w:val="FF0000"/>
                <w:sz w:val="16"/>
                <w:szCs w:val="16"/>
              </w:rPr>
            </w:pPr>
            <w:r w:rsidRPr="00327985">
              <w:rPr>
                <w:rFonts w:ascii="Arial" w:hAnsi="Arial" w:cs="Arial"/>
                <w:color w:val="FF0000"/>
                <w:sz w:val="16"/>
                <w:szCs w:val="16"/>
              </w:rPr>
              <w:t> </w:t>
            </w:r>
          </w:p>
        </w:tc>
        <w:tc>
          <w:tcPr>
            <w:tcW w:w="1013" w:type="pct"/>
            <w:tcBorders>
              <w:top w:val="nil"/>
              <w:left w:val="nil"/>
              <w:bottom w:val="nil"/>
              <w:right w:val="nil"/>
            </w:tcBorders>
            <w:shd w:val="clear" w:color="000000" w:fill="FFFFFF"/>
            <w:vAlign w:val="center"/>
            <w:hideMark/>
          </w:tcPr>
          <w:p w14:paraId="34DE2CF5" w14:textId="4EF5FC2D" w:rsidR="009A0974" w:rsidRPr="00327985" w:rsidRDefault="009A0974" w:rsidP="009A0974">
            <w:pPr>
              <w:jc w:val="center"/>
              <w:rPr>
                <w:rFonts w:ascii="Arial" w:hAnsi="Arial" w:cs="Arial"/>
                <w:sz w:val="16"/>
                <w:szCs w:val="16"/>
              </w:rPr>
            </w:pPr>
          </w:p>
        </w:tc>
        <w:tc>
          <w:tcPr>
            <w:tcW w:w="100" w:type="pct"/>
            <w:tcBorders>
              <w:top w:val="nil"/>
              <w:left w:val="nil"/>
              <w:bottom w:val="nil"/>
              <w:right w:val="nil"/>
            </w:tcBorders>
            <w:shd w:val="clear" w:color="000000" w:fill="FFFFFF"/>
            <w:vAlign w:val="center"/>
            <w:hideMark/>
          </w:tcPr>
          <w:p w14:paraId="4A6F75FD" w14:textId="4DD823E3" w:rsidR="009A0974" w:rsidRPr="00327985" w:rsidRDefault="009A0974" w:rsidP="009A0974">
            <w:pPr>
              <w:jc w:val="center"/>
              <w:rPr>
                <w:rFonts w:ascii="Arial" w:hAnsi="Arial" w:cs="Arial"/>
                <w:sz w:val="16"/>
                <w:szCs w:val="16"/>
              </w:rPr>
            </w:pPr>
          </w:p>
        </w:tc>
        <w:tc>
          <w:tcPr>
            <w:tcW w:w="1013" w:type="pct"/>
            <w:tcBorders>
              <w:top w:val="nil"/>
              <w:left w:val="nil"/>
              <w:bottom w:val="nil"/>
              <w:right w:val="nil"/>
            </w:tcBorders>
            <w:shd w:val="clear" w:color="000000" w:fill="FFFFFF"/>
            <w:vAlign w:val="bottom"/>
            <w:hideMark/>
          </w:tcPr>
          <w:p w14:paraId="310E5396" w14:textId="77E597A0" w:rsidR="009A0974" w:rsidRPr="00327985" w:rsidRDefault="009A0974" w:rsidP="009A0974">
            <w:pPr>
              <w:rPr>
                <w:rFonts w:ascii="Arial" w:hAnsi="Arial" w:cs="Arial"/>
                <w:color w:val="000000"/>
                <w:sz w:val="16"/>
                <w:szCs w:val="16"/>
              </w:rPr>
            </w:pPr>
          </w:p>
        </w:tc>
        <w:tc>
          <w:tcPr>
            <w:tcW w:w="100" w:type="pct"/>
            <w:tcBorders>
              <w:top w:val="nil"/>
              <w:left w:val="nil"/>
              <w:bottom w:val="nil"/>
              <w:right w:val="nil"/>
            </w:tcBorders>
            <w:shd w:val="clear" w:color="000000" w:fill="FFFFFF"/>
            <w:noWrap/>
            <w:vAlign w:val="bottom"/>
            <w:hideMark/>
          </w:tcPr>
          <w:p w14:paraId="0DA971D2" w14:textId="3DF6BF00" w:rsidR="009A0974" w:rsidRPr="00327985" w:rsidRDefault="009A0974" w:rsidP="009A0974">
            <w:pPr>
              <w:rPr>
                <w:rFonts w:ascii="Arial" w:hAnsi="Arial" w:cs="Arial"/>
                <w:color w:val="000000"/>
                <w:sz w:val="16"/>
                <w:szCs w:val="16"/>
              </w:rPr>
            </w:pPr>
          </w:p>
        </w:tc>
        <w:tc>
          <w:tcPr>
            <w:tcW w:w="551" w:type="pct"/>
            <w:tcBorders>
              <w:top w:val="nil"/>
              <w:left w:val="nil"/>
              <w:bottom w:val="nil"/>
              <w:right w:val="nil"/>
            </w:tcBorders>
            <w:shd w:val="clear" w:color="000000" w:fill="FFFFFF"/>
            <w:noWrap/>
            <w:vAlign w:val="center"/>
            <w:hideMark/>
          </w:tcPr>
          <w:p w14:paraId="38802DFA" w14:textId="3E0A2FCD" w:rsidR="009A0974" w:rsidRPr="00327985" w:rsidRDefault="009A0974" w:rsidP="009A0974">
            <w:pPr>
              <w:ind w:firstLineChars="100" w:firstLine="160"/>
              <w:jc w:val="right"/>
              <w:rPr>
                <w:rFonts w:ascii="Arial" w:hAnsi="Arial" w:cs="Arial"/>
                <w:sz w:val="16"/>
                <w:szCs w:val="16"/>
              </w:rPr>
            </w:pPr>
          </w:p>
        </w:tc>
        <w:tc>
          <w:tcPr>
            <w:tcW w:w="103" w:type="pct"/>
            <w:tcBorders>
              <w:top w:val="nil"/>
              <w:left w:val="nil"/>
              <w:bottom w:val="nil"/>
              <w:right w:val="nil"/>
            </w:tcBorders>
            <w:shd w:val="clear" w:color="000000" w:fill="FFFFFF"/>
            <w:noWrap/>
            <w:vAlign w:val="center"/>
            <w:hideMark/>
          </w:tcPr>
          <w:p w14:paraId="28709B80" w14:textId="27D8AC48" w:rsidR="009A0974" w:rsidRPr="00327985" w:rsidRDefault="009A0974" w:rsidP="009A0974">
            <w:pPr>
              <w:ind w:firstLineChars="100" w:firstLine="160"/>
              <w:jc w:val="right"/>
              <w:rPr>
                <w:rFonts w:ascii="Arial" w:hAnsi="Arial" w:cs="Arial"/>
                <w:sz w:val="16"/>
                <w:szCs w:val="16"/>
              </w:rPr>
            </w:pPr>
          </w:p>
        </w:tc>
        <w:tc>
          <w:tcPr>
            <w:tcW w:w="688" w:type="pct"/>
            <w:tcBorders>
              <w:top w:val="nil"/>
              <w:left w:val="nil"/>
              <w:bottom w:val="nil"/>
              <w:right w:val="nil"/>
            </w:tcBorders>
            <w:shd w:val="clear" w:color="000000" w:fill="FFFFFF"/>
            <w:noWrap/>
            <w:vAlign w:val="center"/>
            <w:hideMark/>
          </w:tcPr>
          <w:p w14:paraId="030A4283" w14:textId="3E5613B5" w:rsidR="009A0974" w:rsidRPr="00327985" w:rsidRDefault="009A0974" w:rsidP="009A0974">
            <w:pPr>
              <w:ind w:firstLineChars="100" w:firstLine="160"/>
              <w:jc w:val="right"/>
              <w:rPr>
                <w:rFonts w:ascii="Arial" w:hAnsi="Arial" w:cs="Arial"/>
                <w:sz w:val="16"/>
                <w:szCs w:val="16"/>
              </w:rPr>
            </w:pPr>
          </w:p>
        </w:tc>
        <w:tc>
          <w:tcPr>
            <w:tcW w:w="100" w:type="pct"/>
            <w:tcBorders>
              <w:top w:val="nil"/>
              <w:left w:val="nil"/>
              <w:bottom w:val="nil"/>
              <w:right w:val="nil"/>
            </w:tcBorders>
            <w:shd w:val="clear" w:color="000000" w:fill="FFFFFF"/>
            <w:noWrap/>
            <w:vAlign w:val="center"/>
            <w:hideMark/>
          </w:tcPr>
          <w:p w14:paraId="3BA65A3B" w14:textId="073EE086" w:rsidR="009A0974" w:rsidRPr="00327985" w:rsidRDefault="009A0974" w:rsidP="009A0974">
            <w:pPr>
              <w:ind w:firstLineChars="100" w:firstLine="160"/>
              <w:jc w:val="right"/>
              <w:rPr>
                <w:rFonts w:ascii="Arial" w:hAnsi="Arial" w:cs="Arial"/>
                <w:sz w:val="16"/>
                <w:szCs w:val="16"/>
              </w:rPr>
            </w:pPr>
          </w:p>
        </w:tc>
        <w:tc>
          <w:tcPr>
            <w:tcW w:w="666" w:type="pct"/>
            <w:tcBorders>
              <w:top w:val="nil"/>
              <w:left w:val="nil"/>
              <w:bottom w:val="nil"/>
              <w:right w:val="nil"/>
            </w:tcBorders>
            <w:shd w:val="clear" w:color="000000" w:fill="FFFFFF"/>
            <w:noWrap/>
            <w:vAlign w:val="center"/>
            <w:hideMark/>
          </w:tcPr>
          <w:p w14:paraId="77E05D94" w14:textId="12381906" w:rsidR="009A0974" w:rsidRPr="00327985" w:rsidRDefault="009A0974" w:rsidP="009A0974">
            <w:pPr>
              <w:ind w:firstLineChars="100" w:firstLine="160"/>
              <w:jc w:val="right"/>
              <w:rPr>
                <w:rFonts w:ascii="Arial" w:hAnsi="Arial" w:cs="Arial"/>
                <w:sz w:val="16"/>
                <w:szCs w:val="16"/>
              </w:rPr>
            </w:pPr>
          </w:p>
        </w:tc>
      </w:tr>
      <w:tr w:rsidR="009A0974" w:rsidRPr="00327985" w14:paraId="044518C9" w14:textId="77777777" w:rsidTr="009A0974">
        <w:trPr>
          <w:trHeight w:val="198"/>
        </w:trPr>
        <w:tc>
          <w:tcPr>
            <w:tcW w:w="666" w:type="pct"/>
            <w:tcBorders>
              <w:top w:val="nil"/>
              <w:left w:val="nil"/>
              <w:bottom w:val="nil"/>
              <w:right w:val="nil"/>
            </w:tcBorders>
            <w:shd w:val="clear" w:color="000000" w:fill="FFFFFF"/>
            <w:noWrap/>
            <w:vAlign w:val="bottom"/>
            <w:hideMark/>
          </w:tcPr>
          <w:p w14:paraId="54123584" w14:textId="77777777" w:rsidR="009A0974" w:rsidRPr="00327985" w:rsidRDefault="009A0974" w:rsidP="009A0974">
            <w:pPr>
              <w:rPr>
                <w:rFonts w:ascii="Arial" w:hAnsi="Arial" w:cs="Arial"/>
                <w:color w:val="FF0000"/>
                <w:sz w:val="16"/>
                <w:szCs w:val="16"/>
              </w:rPr>
            </w:pPr>
            <w:r w:rsidRPr="00327985">
              <w:rPr>
                <w:rFonts w:ascii="Arial" w:hAnsi="Arial" w:cs="Arial"/>
                <w:color w:val="FF0000"/>
                <w:sz w:val="16"/>
                <w:szCs w:val="16"/>
              </w:rPr>
              <w:t> </w:t>
            </w:r>
          </w:p>
        </w:tc>
        <w:tc>
          <w:tcPr>
            <w:tcW w:w="1013" w:type="pct"/>
            <w:tcBorders>
              <w:top w:val="nil"/>
              <w:left w:val="nil"/>
              <w:bottom w:val="nil"/>
              <w:right w:val="nil"/>
            </w:tcBorders>
            <w:shd w:val="clear" w:color="000000" w:fill="FFFFFF"/>
            <w:vAlign w:val="bottom"/>
            <w:hideMark/>
          </w:tcPr>
          <w:p w14:paraId="599BE8EF" w14:textId="0D24B255" w:rsidR="009A0974" w:rsidRPr="00327985" w:rsidRDefault="009A0974" w:rsidP="009A0974">
            <w:pPr>
              <w:rPr>
                <w:rFonts w:ascii="Arial" w:hAnsi="Arial" w:cs="Arial"/>
                <w:sz w:val="16"/>
                <w:szCs w:val="16"/>
              </w:rPr>
            </w:pPr>
          </w:p>
        </w:tc>
        <w:tc>
          <w:tcPr>
            <w:tcW w:w="100" w:type="pct"/>
            <w:tcBorders>
              <w:top w:val="nil"/>
              <w:left w:val="nil"/>
              <w:bottom w:val="nil"/>
              <w:right w:val="nil"/>
            </w:tcBorders>
            <w:shd w:val="clear" w:color="000000" w:fill="FFFFFF"/>
            <w:vAlign w:val="bottom"/>
            <w:hideMark/>
          </w:tcPr>
          <w:p w14:paraId="4D440CD0" w14:textId="53DA0E5E" w:rsidR="009A0974" w:rsidRPr="00327985" w:rsidRDefault="009A0974" w:rsidP="009A0974">
            <w:pPr>
              <w:rPr>
                <w:rFonts w:ascii="Arial" w:hAnsi="Arial" w:cs="Arial"/>
                <w:sz w:val="16"/>
                <w:szCs w:val="16"/>
              </w:rPr>
            </w:pPr>
          </w:p>
        </w:tc>
        <w:tc>
          <w:tcPr>
            <w:tcW w:w="1013" w:type="pct"/>
            <w:tcBorders>
              <w:top w:val="nil"/>
              <w:left w:val="nil"/>
              <w:bottom w:val="nil"/>
              <w:right w:val="nil"/>
            </w:tcBorders>
            <w:shd w:val="clear" w:color="000000" w:fill="FFFFFF"/>
            <w:vAlign w:val="bottom"/>
            <w:hideMark/>
          </w:tcPr>
          <w:p w14:paraId="46AC684B" w14:textId="6F65FB6C" w:rsidR="009A0974" w:rsidRPr="00327985" w:rsidRDefault="009A0974" w:rsidP="009A0974">
            <w:pPr>
              <w:rPr>
                <w:rFonts w:ascii="Arial" w:hAnsi="Arial" w:cs="Arial"/>
                <w:color w:val="000000"/>
                <w:sz w:val="16"/>
                <w:szCs w:val="16"/>
              </w:rPr>
            </w:pPr>
          </w:p>
        </w:tc>
        <w:tc>
          <w:tcPr>
            <w:tcW w:w="100" w:type="pct"/>
            <w:tcBorders>
              <w:top w:val="nil"/>
              <w:left w:val="nil"/>
              <w:bottom w:val="nil"/>
              <w:right w:val="nil"/>
            </w:tcBorders>
            <w:shd w:val="clear" w:color="000000" w:fill="FFFFFF"/>
            <w:noWrap/>
            <w:vAlign w:val="bottom"/>
            <w:hideMark/>
          </w:tcPr>
          <w:p w14:paraId="5F29F231" w14:textId="366B3ED1" w:rsidR="009A0974" w:rsidRPr="00327985" w:rsidRDefault="009A0974" w:rsidP="009A0974">
            <w:pPr>
              <w:rPr>
                <w:rFonts w:ascii="Arial" w:hAnsi="Arial" w:cs="Arial"/>
                <w:color w:val="000000"/>
                <w:sz w:val="16"/>
                <w:szCs w:val="16"/>
              </w:rPr>
            </w:pPr>
          </w:p>
        </w:tc>
        <w:tc>
          <w:tcPr>
            <w:tcW w:w="551" w:type="pct"/>
            <w:tcBorders>
              <w:top w:val="nil"/>
              <w:left w:val="nil"/>
              <w:bottom w:val="double" w:sz="6" w:space="0" w:color="auto"/>
              <w:right w:val="nil"/>
            </w:tcBorders>
            <w:shd w:val="clear" w:color="000000" w:fill="FFFFFF"/>
            <w:noWrap/>
            <w:vAlign w:val="center"/>
            <w:hideMark/>
          </w:tcPr>
          <w:p w14:paraId="673D1FAF" w14:textId="38C8710C" w:rsidR="009A0974" w:rsidRPr="00327985" w:rsidRDefault="009A0974" w:rsidP="009A0974">
            <w:pPr>
              <w:jc w:val="right"/>
              <w:rPr>
                <w:rFonts w:ascii="Arial" w:hAnsi="Arial" w:cs="Arial"/>
                <w:sz w:val="16"/>
                <w:szCs w:val="16"/>
              </w:rPr>
            </w:pPr>
            <w:r w:rsidRPr="00327985">
              <w:rPr>
                <w:rFonts w:ascii="Arial" w:hAnsi="Arial" w:cs="Arial"/>
                <w:sz w:val="16"/>
                <w:szCs w:val="16"/>
              </w:rPr>
              <w:t>-</w:t>
            </w:r>
          </w:p>
        </w:tc>
        <w:tc>
          <w:tcPr>
            <w:tcW w:w="103" w:type="pct"/>
            <w:tcBorders>
              <w:top w:val="nil"/>
              <w:left w:val="nil"/>
              <w:bottom w:val="nil"/>
              <w:right w:val="nil"/>
            </w:tcBorders>
            <w:shd w:val="clear" w:color="000000" w:fill="FFFFFF"/>
            <w:noWrap/>
            <w:vAlign w:val="center"/>
            <w:hideMark/>
          </w:tcPr>
          <w:p w14:paraId="2EF56D45" w14:textId="7CA5B91D" w:rsidR="009A0974" w:rsidRPr="00327985" w:rsidRDefault="009A0974" w:rsidP="009A0974">
            <w:pPr>
              <w:ind w:firstLineChars="100" w:firstLine="160"/>
              <w:jc w:val="right"/>
              <w:rPr>
                <w:rFonts w:ascii="Arial" w:hAnsi="Arial" w:cs="Arial"/>
                <w:sz w:val="16"/>
                <w:szCs w:val="16"/>
              </w:rPr>
            </w:pPr>
          </w:p>
        </w:tc>
        <w:tc>
          <w:tcPr>
            <w:tcW w:w="688" w:type="pct"/>
            <w:tcBorders>
              <w:top w:val="nil"/>
              <w:left w:val="nil"/>
              <w:bottom w:val="double" w:sz="6" w:space="0" w:color="auto"/>
              <w:right w:val="nil"/>
            </w:tcBorders>
            <w:shd w:val="clear" w:color="000000" w:fill="FFFFFF"/>
            <w:noWrap/>
            <w:vAlign w:val="center"/>
            <w:hideMark/>
          </w:tcPr>
          <w:p w14:paraId="186DAABD" w14:textId="17064B32" w:rsidR="009A0974" w:rsidRPr="00327985" w:rsidRDefault="009A0974" w:rsidP="009A0974">
            <w:pPr>
              <w:jc w:val="right"/>
              <w:rPr>
                <w:rFonts w:ascii="Arial" w:hAnsi="Arial" w:cs="Arial"/>
                <w:sz w:val="16"/>
                <w:szCs w:val="16"/>
              </w:rPr>
            </w:pPr>
            <w:r w:rsidRPr="00327985">
              <w:rPr>
                <w:rFonts w:ascii="Arial" w:hAnsi="Arial" w:cs="Arial"/>
                <w:sz w:val="16"/>
                <w:szCs w:val="16"/>
              </w:rPr>
              <w:t>907</w:t>
            </w:r>
          </w:p>
        </w:tc>
        <w:tc>
          <w:tcPr>
            <w:tcW w:w="100" w:type="pct"/>
            <w:tcBorders>
              <w:top w:val="nil"/>
              <w:left w:val="nil"/>
              <w:bottom w:val="nil"/>
              <w:right w:val="nil"/>
            </w:tcBorders>
            <w:shd w:val="clear" w:color="000000" w:fill="FFFFFF"/>
            <w:noWrap/>
            <w:vAlign w:val="center"/>
            <w:hideMark/>
          </w:tcPr>
          <w:p w14:paraId="423BD0C1" w14:textId="677F76A2" w:rsidR="009A0974" w:rsidRPr="00327985" w:rsidRDefault="009A0974" w:rsidP="009A0974">
            <w:pPr>
              <w:ind w:firstLineChars="100" w:firstLine="160"/>
              <w:jc w:val="right"/>
              <w:rPr>
                <w:rFonts w:ascii="Arial" w:hAnsi="Arial" w:cs="Arial"/>
                <w:sz w:val="16"/>
                <w:szCs w:val="16"/>
              </w:rPr>
            </w:pPr>
          </w:p>
        </w:tc>
        <w:tc>
          <w:tcPr>
            <w:tcW w:w="666" w:type="pct"/>
            <w:tcBorders>
              <w:top w:val="nil"/>
              <w:left w:val="nil"/>
              <w:bottom w:val="double" w:sz="6" w:space="0" w:color="auto"/>
              <w:right w:val="nil"/>
            </w:tcBorders>
            <w:shd w:val="clear" w:color="000000" w:fill="FFFFFF"/>
            <w:noWrap/>
            <w:vAlign w:val="center"/>
            <w:hideMark/>
          </w:tcPr>
          <w:p w14:paraId="0BC44985" w14:textId="481EBCC6" w:rsidR="009A0974" w:rsidRPr="00327985" w:rsidRDefault="009A0974" w:rsidP="009A0974">
            <w:pPr>
              <w:jc w:val="right"/>
              <w:rPr>
                <w:rFonts w:ascii="Arial" w:hAnsi="Arial" w:cs="Arial"/>
                <w:sz w:val="16"/>
                <w:szCs w:val="16"/>
              </w:rPr>
            </w:pPr>
            <w:r w:rsidRPr="00327985">
              <w:rPr>
                <w:rFonts w:ascii="Arial" w:hAnsi="Arial" w:cs="Arial"/>
                <w:sz w:val="16"/>
                <w:szCs w:val="16"/>
              </w:rPr>
              <w:t>907</w:t>
            </w:r>
          </w:p>
        </w:tc>
      </w:tr>
    </w:tbl>
    <w:p w14:paraId="2FB42060" w14:textId="77777777" w:rsidR="00062A06" w:rsidRDefault="00062A06" w:rsidP="00903200">
      <w:pPr>
        <w:rPr>
          <w:rFonts w:ascii="Georgia" w:hAnsi="Georgia" w:cs="Arial"/>
          <w:bCs/>
          <w:sz w:val="16"/>
          <w:szCs w:val="16"/>
        </w:rPr>
      </w:pPr>
    </w:p>
    <w:p w14:paraId="72BD806A" w14:textId="77777777" w:rsidR="00267155" w:rsidRPr="00327985" w:rsidRDefault="00267155" w:rsidP="00903200">
      <w:pPr>
        <w:rPr>
          <w:rFonts w:ascii="Georgia" w:hAnsi="Georgia" w:cs="Arial"/>
          <w:bCs/>
          <w:sz w:val="16"/>
          <w:szCs w:val="16"/>
        </w:rPr>
      </w:pPr>
    </w:p>
    <w:p w14:paraId="28524947" w14:textId="03E58FBF" w:rsidR="00664376" w:rsidRDefault="00664376" w:rsidP="003300A4">
      <w:pPr>
        <w:pStyle w:val="PargrafodaLista"/>
        <w:numPr>
          <w:ilvl w:val="1"/>
          <w:numId w:val="23"/>
        </w:numPr>
        <w:ind w:left="567" w:hanging="567"/>
        <w:rPr>
          <w:rFonts w:ascii="Georgia" w:hAnsi="Georgia" w:cs="Arial"/>
          <w:bCs/>
          <w:sz w:val="16"/>
          <w:szCs w:val="16"/>
        </w:rPr>
      </w:pPr>
      <w:r>
        <w:rPr>
          <w:rFonts w:ascii="Georgia" w:hAnsi="Georgia" w:cs="Arial"/>
          <w:bCs/>
          <w:sz w:val="16"/>
          <w:szCs w:val="16"/>
        </w:rPr>
        <w:t xml:space="preserve">Tesouro Nacional </w:t>
      </w:r>
    </w:p>
    <w:p w14:paraId="612D8C5F" w14:textId="77777777" w:rsidR="00664376" w:rsidRDefault="00664376" w:rsidP="003F24F2">
      <w:pPr>
        <w:pStyle w:val="PargrafodaLista"/>
        <w:ind w:left="567"/>
        <w:rPr>
          <w:rFonts w:ascii="Georgia" w:hAnsi="Georgia" w:cs="Arial"/>
          <w:bCs/>
          <w:sz w:val="16"/>
          <w:szCs w:val="16"/>
        </w:rPr>
      </w:pPr>
    </w:p>
    <w:p w14:paraId="514E3373" w14:textId="23CEC15D" w:rsidR="00E86EC6" w:rsidRPr="003F24F2" w:rsidRDefault="00D87A67" w:rsidP="00664376">
      <w:pPr>
        <w:rPr>
          <w:rFonts w:ascii="Georgia" w:hAnsi="Georgia" w:cs="Arial"/>
          <w:bCs/>
          <w:sz w:val="16"/>
          <w:szCs w:val="16"/>
        </w:rPr>
      </w:pPr>
      <w:r w:rsidRPr="003F24F2">
        <w:rPr>
          <w:rFonts w:ascii="Georgia" w:hAnsi="Georgia" w:cs="Arial"/>
          <w:bCs/>
          <w:sz w:val="16"/>
          <w:szCs w:val="16"/>
        </w:rPr>
        <w:t xml:space="preserve">A aplicação de recursos no Tesouro Nacional foi realizada em junho de 2026. Optou-se pela aplicação em Título Público Federal (NTN-B) que, embora não apresentasse a maior rentabilidade entre as alternativas avaliadas, oferece elevada liquidez no mercado secundário e menor risco de crédito. </w:t>
      </w:r>
      <w:r w:rsidR="00B756E5" w:rsidRPr="003F24F2">
        <w:rPr>
          <w:rFonts w:ascii="Georgia" w:hAnsi="Georgia" w:cs="Arial"/>
          <w:bCs/>
          <w:sz w:val="16"/>
          <w:szCs w:val="16"/>
        </w:rPr>
        <w:t xml:space="preserve">Consideramos esse aspecto especialmente relevante diante das incertezas relacionadas ao futuro da </w:t>
      </w:r>
      <w:proofErr w:type="spellStart"/>
      <w:r w:rsidR="00B756E5" w:rsidRPr="003F24F2">
        <w:rPr>
          <w:rFonts w:ascii="Georgia" w:hAnsi="Georgia" w:cs="Arial"/>
          <w:bCs/>
          <w:sz w:val="16"/>
          <w:szCs w:val="16"/>
        </w:rPr>
        <w:t>Codemge</w:t>
      </w:r>
      <w:proofErr w:type="spellEnd"/>
      <w:r w:rsidR="00B756E5" w:rsidRPr="003F24F2">
        <w:rPr>
          <w:rFonts w:ascii="Georgia" w:hAnsi="Georgia" w:cs="Arial"/>
          <w:bCs/>
          <w:sz w:val="16"/>
          <w:szCs w:val="16"/>
        </w:rPr>
        <w:t>, preservando maior flexibilidade para eventual necessidade de movimentação dos recursos.</w:t>
      </w:r>
      <w:r w:rsidRPr="003F24F2">
        <w:rPr>
          <w:rFonts w:ascii="Georgia" w:hAnsi="Georgia" w:cs="Arial"/>
          <w:bCs/>
          <w:sz w:val="16"/>
          <w:szCs w:val="16"/>
        </w:rPr>
        <w:t xml:space="preserve"> </w:t>
      </w:r>
    </w:p>
    <w:p w14:paraId="1A089EF9" w14:textId="77777777" w:rsidR="004E03DE" w:rsidRPr="003F24F2" w:rsidRDefault="004E03DE" w:rsidP="003F24F2">
      <w:pPr>
        <w:pStyle w:val="PargrafodaLista"/>
        <w:ind w:left="731"/>
        <w:rPr>
          <w:rFonts w:ascii="Georgia" w:hAnsi="Georgia" w:cs="Arial"/>
          <w:bCs/>
          <w:sz w:val="22"/>
          <w:szCs w:val="22"/>
        </w:rPr>
      </w:pPr>
    </w:p>
    <w:tbl>
      <w:tblPr>
        <w:tblW w:w="5000" w:type="pct"/>
        <w:tblLayout w:type="fixed"/>
        <w:tblCellMar>
          <w:left w:w="70" w:type="dxa"/>
          <w:right w:w="70" w:type="dxa"/>
        </w:tblCellMar>
        <w:tblLook w:val="04A0" w:firstRow="1" w:lastRow="0" w:firstColumn="1" w:lastColumn="0" w:noHBand="0" w:noVBand="1"/>
      </w:tblPr>
      <w:tblGrid>
        <w:gridCol w:w="1231"/>
        <w:gridCol w:w="1871"/>
        <w:gridCol w:w="185"/>
        <w:gridCol w:w="1871"/>
        <w:gridCol w:w="185"/>
        <w:gridCol w:w="1018"/>
        <w:gridCol w:w="190"/>
        <w:gridCol w:w="1271"/>
        <w:gridCol w:w="185"/>
        <w:gridCol w:w="1230"/>
      </w:tblGrid>
      <w:tr w:rsidR="00E20DFB" w:rsidRPr="00327985" w14:paraId="115C4074" w14:textId="77777777" w:rsidTr="005839D8">
        <w:trPr>
          <w:trHeight w:val="198"/>
        </w:trPr>
        <w:tc>
          <w:tcPr>
            <w:tcW w:w="666" w:type="pct"/>
            <w:tcBorders>
              <w:top w:val="nil"/>
              <w:left w:val="nil"/>
              <w:bottom w:val="nil"/>
              <w:right w:val="nil"/>
            </w:tcBorders>
            <w:shd w:val="clear" w:color="000000" w:fill="FFFFFF"/>
            <w:noWrap/>
            <w:vAlign w:val="bottom"/>
            <w:hideMark/>
          </w:tcPr>
          <w:p w14:paraId="6EE1A59C" w14:textId="77777777" w:rsidR="00E20DFB" w:rsidRPr="00327985" w:rsidRDefault="00E20DFB" w:rsidP="005839D8">
            <w:pPr>
              <w:rPr>
                <w:rFonts w:ascii="Arial" w:hAnsi="Arial" w:cs="Arial"/>
                <w:color w:val="000000"/>
                <w:sz w:val="16"/>
                <w:szCs w:val="16"/>
              </w:rPr>
            </w:pPr>
            <w:r w:rsidRPr="00327985">
              <w:rPr>
                <w:rFonts w:ascii="Arial" w:hAnsi="Arial" w:cs="Arial"/>
                <w:color w:val="000000"/>
                <w:sz w:val="16"/>
                <w:szCs w:val="16"/>
              </w:rPr>
              <w:t> </w:t>
            </w:r>
          </w:p>
        </w:tc>
        <w:tc>
          <w:tcPr>
            <w:tcW w:w="2126" w:type="pct"/>
            <w:gridSpan w:val="3"/>
            <w:tcBorders>
              <w:top w:val="nil"/>
              <w:left w:val="nil"/>
              <w:bottom w:val="single" w:sz="8" w:space="0" w:color="auto"/>
              <w:right w:val="nil"/>
            </w:tcBorders>
            <w:shd w:val="clear" w:color="000000" w:fill="FFFFFF"/>
            <w:vAlign w:val="center"/>
            <w:hideMark/>
          </w:tcPr>
          <w:p w14:paraId="619B46A2" w14:textId="77777777" w:rsidR="00E20DFB" w:rsidRPr="00327985" w:rsidRDefault="00E20DFB" w:rsidP="005839D8">
            <w:pPr>
              <w:jc w:val="center"/>
              <w:rPr>
                <w:rFonts w:ascii="Arial" w:hAnsi="Arial" w:cs="Arial"/>
                <w:b/>
                <w:bCs/>
                <w:color w:val="000000"/>
                <w:sz w:val="16"/>
                <w:szCs w:val="16"/>
              </w:rPr>
            </w:pPr>
            <w:r w:rsidRPr="00327985">
              <w:rPr>
                <w:rFonts w:ascii="Arial" w:hAnsi="Arial" w:cs="Arial"/>
                <w:b/>
                <w:bCs/>
                <w:color w:val="000000"/>
                <w:sz w:val="16"/>
                <w:szCs w:val="16"/>
              </w:rPr>
              <w:t>Intervalo de remuneração - consolidado</w:t>
            </w:r>
          </w:p>
        </w:tc>
        <w:tc>
          <w:tcPr>
            <w:tcW w:w="100" w:type="pct"/>
            <w:tcBorders>
              <w:top w:val="nil"/>
              <w:left w:val="nil"/>
              <w:bottom w:val="nil"/>
              <w:right w:val="nil"/>
            </w:tcBorders>
            <w:shd w:val="clear" w:color="000000" w:fill="FFFFFF"/>
            <w:noWrap/>
            <w:vAlign w:val="bottom"/>
            <w:hideMark/>
          </w:tcPr>
          <w:p w14:paraId="1CF1A386" w14:textId="77777777" w:rsidR="00E20DFB" w:rsidRPr="00327985" w:rsidRDefault="00E20DFB" w:rsidP="005839D8">
            <w:pPr>
              <w:rPr>
                <w:rFonts w:ascii="Arial" w:hAnsi="Arial" w:cs="Arial"/>
                <w:color w:val="000000"/>
                <w:sz w:val="16"/>
                <w:szCs w:val="16"/>
              </w:rPr>
            </w:pPr>
            <w:r w:rsidRPr="00327985">
              <w:rPr>
                <w:rFonts w:ascii="Arial" w:hAnsi="Arial" w:cs="Arial"/>
                <w:color w:val="000000"/>
                <w:sz w:val="16"/>
                <w:szCs w:val="16"/>
              </w:rPr>
              <w:t> </w:t>
            </w:r>
          </w:p>
        </w:tc>
        <w:tc>
          <w:tcPr>
            <w:tcW w:w="2108" w:type="pct"/>
            <w:gridSpan w:val="5"/>
            <w:tcBorders>
              <w:top w:val="nil"/>
              <w:left w:val="nil"/>
              <w:bottom w:val="single" w:sz="8" w:space="0" w:color="auto"/>
              <w:right w:val="nil"/>
            </w:tcBorders>
            <w:shd w:val="clear" w:color="000000" w:fill="FFFFFF"/>
            <w:vAlign w:val="center"/>
            <w:hideMark/>
          </w:tcPr>
          <w:p w14:paraId="7D1B0A04" w14:textId="77777777" w:rsidR="00E20DFB" w:rsidRPr="00327985" w:rsidRDefault="00E20DFB" w:rsidP="005839D8">
            <w:pPr>
              <w:jc w:val="right"/>
              <w:rPr>
                <w:rFonts w:ascii="Arial" w:hAnsi="Arial" w:cs="Arial"/>
                <w:b/>
                <w:bCs/>
                <w:color w:val="000000"/>
                <w:sz w:val="16"/>
                <w:szCs w:val="16"/>
              </w:rPr>
            </w:pPr>
            <w:r w:rsidRPr="00327985">
              <w:rPr>
                <w:rFonts w:ascii="Arial" w:hAnsi="Arial" w:cs="Arial"/>
                <w:b/>
                <w:bCs/>
                <w:color w:val="000000"/>
                <w:sz w:val="16"/>
                <w:szCs w:val="16"/>
              </w:rPr>
              <w:t>Saldos aplicados em</w:t>
            </w:r>
          </w:p>
        </w:tc>
      </w:tr>
      <w:tr w:rsidR="00E20DFB" w:rsidRPr="00327985" w14:paraId="319A9C3D" w14:textId="77777777" w:rsidTr="005839D8">
        <w:trPr>
          <w:trHeight w:val="198"/>
        </w:trPr>
        <w:tc>
          <w:tcPr>
            <w:tcW w:w="666" w:type="pct"/>
            <w:tcBorders>
              <w:top w:val="nil"/>
              <w:left w:val="nil"/>
              <w:bottom w:val="nil"/>
              <w:right w:val="nil"/>
            </w:tcBorders>
            <w:shd w:val="clear" w:color="000000" w:fill="FFFFFF"/>
            <w:noWrap/>
            <w:vAlign w:val="bottom"/>
            <w:hideMark/>
          </w:tcPr>
          <w:p w14:paraId="1B216581" w14:textId="77777777" w:rsidR="00E20DFB" w:rsidRPr="00327985" w:rsidRDefault="00E20DFB" w:rsidP="005839D8">
            <w:pPr>
              <w:rPr>
                <w:rFonts w:ascii="Arial" w:hAnsi="Arial" w:cs="Arial"/>
                <w:color w:val="000000"/>
                <w:sz w:val="16"/>
                <w:szCs w:val="16"/>
              </w:rPr>
            </w:pPr>
            <w:r w:rsidRPr="00327985">
              <w:rPr>
                <w:rFonts w:ascii="Arial" w:hAnsi="Arial" w:cs="Arial"/>
                <w:color w:val="000000"/>
                <w:sz w:val="16"/>
                <w:szCs w:val="16"/>
              </w:rPr>
              <w:t> </w:t>
            </w:r>
          </w:p>
        </w:tc>
        <w:tc>
          <w:tcPr>
            <w:tcW w:w="1013" w:type="pct"/>
            <w:tcBorders>
              <w:top w:val="nil"/>
              <w:left w:val="nil"/>
              <w:bottom w:val="nil"/>
              <w:right w:val="nil"/>
            </w:tcBorders>
            <w:shd w:val="clear" w:color="000000" w:fill="FFFFFF"/>
            <w:vAlign w:val="center"/>
            <w:hideMark/>
          </w:tcPr>
          <w:p w14:paraId="6B3FC4A7" w14:textId="77777777" w:rsidR="00E20DFB" w:rsidRPr="00327985" w:rsidRDefault="00E20DFB" w:rsidP="005839D8">
            <w:pPr>
              <w:jc w:val="center"/>
              <w:rPr>
                <w:rFonts w:ascii="Arial" w:hAnsi="Arial" w:cs="Arial"/>
                <w:b/>
                <w:bCs/>
                <w:color w:val="000000"/>
                <w:sz w:val="16"/>
                <w:szCs w:val="16"/>
              </w:rPr>
            </w:pPr>
            <w:r w:rsidRPr="00327985">
              <w:rPr>
                <w:rFonts w:ascii="Arial" w:hAnsi="Arial" w:cs="Arial"/>
                <w:b/>
                <w:bCs/>
                <w:color w:val="000000"/>
                <w:sz w:val="16"/>
                <w:szCs w:val="16"/>
              </w:rPr>
              <w:t> </w:t>
            </w:r>
          </w:p>
        </w:tc>
        <w:tc>
          <w:tcPr>
            <w:tcW w:w="100" w:type="pct"/>
            <w:tcBorders>
              <w:top w:val="nil"/>
              <w:left w:val="nil"/>
              <w:bottom w:val="nil"/>
              <w:right w:val="nil"/>
            </w:tcBorders>
            <w:shd w:val="clear" w:color="000000" w:fill="FFFFFF"/>
            <w:vAlign w:val="center"/>
            <w:hideMark/>
          </w:tcPr>
          <w:p w14:paraId="08681CC1" w14:textId="77777777" w:rsidR="00E20DFB" w:rsidRPr="00327985" w:rsidRDefault="00E20DFB" w:rsidP="005839D8">
            <w:pPr>
              <w:jc w:val="center"/>
              <w:rPr>
                <w:rFonts w:ascii="Arial" w:hAnsi="Arial" w:cs="Arial"/>
                <w:b/>
                <w:bCs/>
                <w:color w:val="000000"/>
                <w:sz w:val="16"/>
                <w:szCs w:val="16"/>
              </w:rPr>
            </w:pPr>
            <w:r w:rsidRPr="00327985">
              <w:rPr>
                <w:rFonts w:ascii="Arial" w:hAnsi="Arial" w:cs="Arial"/>
                <w:b/>
                <w:bCs/>
                <w:color w:val="000000"/>
                <w:sz w:val="16"/>
                <w:szCs w:val="16"/>
              </w:rPr>
              <w:t> </w:t>
            </w:r>
          </w:p>
        </w:tc>
        <w:tc>
          <w:tcPr>
            <w:tcW w:w="1013" w:type="pct"/>
            <w:tcBorders>
              <w:top w:val="nil"/>
              <w:left w:val="nil"/>
              <w:bottom w:val="nil"/>
              <w:right w:val="nil"/>
            </w:tcBorders>
            <w:shd w:val="clear" w:color="000000" w:fill="FFFFFF"/>
            <w:vAlign w:val="center"/>
            <w:hideMark/>
          </w:tcPr>
          <w:p w14:paraId="1D23C2C0" w14:textId="77777777" w:rsidR="00E20DFB" w:rsidRPr="00327985" w:rsidRDefault="00E20DFB" w:rsidP="005839D8">
            <w:pPr>
              <w:jc w:val="center"/>
              <w:rPr>
                <w:rFonts w:ascii="Arial" w:hAnsi="Arial" w:cs="Arial"/>
                <w:b/>
                <w:bCs/>
                <w:color w:val="000000"/>
                <w:sz w:val="16"/>
                <w:szCs w:val="16"/>
              </w:rPr>
            </w:pPr>
            <w:r w:rsidRPr="00327985">
              <w:rPr>
                <w:rFonts w:ascii="Arial" w:hAnsi="Arial" w:cs="Arial"/>
                <w:b/>
                <w:bCs/>
                <w:color w:val="000000"/>
                <w:sz w:val="16"/>
                <w:szCs w:val="16"/>
              </w:rPr>
              <w:t> </w:t>
            </w:r>
          </w:p>
        </w:tc>
        <w:tc>
          <w:tcPr>
            <w:tcW w:w="100" w:type="pct"/>
            <w:tcBorders>
              <w:top w:val="nil"/>
              <w:left w:val="nil"/>
              <w:bottom w:val="nil"/>
              <w:right w:val="nil"/>
            </w:tcBorders>
            <w:shd w:val="clear" w:color="000000" w:fill="FFFFFF"/>
            <w:noWrap/>
            <w:vAlign w:val="bottom"/>
            <w:hideMark/>
          </w:tcPr>
          <w:p w14:paraId="7FF300C9" w14:textId="77777777" w:rsidR="00E20DFB" w:rsidRPr="00327985" w:rsidRDefault="00E20DFB" w:rsidP="005839D8">
            <w:pPr>
              <w:rPr>
                <w:rFonts w:ascii="Arial" w:hAnsi="Arial" w:cs="Arial"/>
                <w:color w:val="000000"/>
                <w:sz w:val="16"/>
                <w:szCs w:val="16"/>
              </w:rPr>
            </w:pPr>
            <w:r w:rsidRPr="00327985">
              <w:rPr>
                <w:rFonts w:ascii="Arial" w:hAnsi="Arial" w:cs="Arial"/>
                <w:color w:val="000000"/>
                <w:sz w:val="16"/>
                <w:szCs w:val="16"/>
              </w:rPr>
              <w:t> </w:t>
            </w:r>
          </w:p>
        </w:tc>
        <w:tc>
          <w:tcPr>
            <w:tcW w:w="551" w:type="pct"/>
            <w:tcBorders>
              <w:top w:val="nil"/>
              <w:left w:val="nil"/>
              <w:bottom w:val="nil"/>
              <w:right w:val="nil"/>
            </w:tcBorders>
            <w:shd w:val="clear" w:color="000000" w:fill="FFFFFF"/>
            <w:vAlign w:val="center"/>
            <w:hideMark/>
          </w:tcPr>
          <w:p w14:paraId="28721256" w14:textId="77777777" w:rsidR="00E20DFB" w:rsidRPr="00327985" w:rsidRDefault="00E20DFB" w:rsidP="005839D8">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103" w:type="pct"/>
            <w:tcBorders>
              <w:top w:val="nil"/>
              <w:left w:val="nil"/>
              <w:bottom w:val="nil"/>
              <w:right w:val="nil"/>
            </w:tcBorders>
            <w:shd w:val="clear" w:color="000000" w:fill="FFFFFF"/>
            <w:vAlign w:val="center"/>
            <w:hideMark/>
          </w:tcPr>
          <w:p w14:paraId="3B3635B3" w14:textId="77777777" w:rsidR="00E20DFB" w:rsidRPr="00327985" w:rsidRDefault="00E20DFB" w:rsidP="005839D8">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688" w:type="pct"/>
            <w:tcBorders>
              <w:top w:val="nil"/>
              <w:left w:val="nil"/>
              <w:bottom w:val="nil"/>
              <w:right w:val="nil"/>
            </w:tcBorders>
            <w:shd w:val="clear" w:color="000000" w:fill="FFFFFF"/>
            <w:vAlign w:val="center"/>
            <w:hideMark/>
          </w:tcPr>
          <w:p w14:paraId="29B6E04E" w14:textId="77777777" w:rsidR="00E20DFB" w:rsidRPr="00327985" w:rsidRDefault="00E20DFB" w:rsidP="005839D8">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100" w:type="pct"/>
            <w:tcBorders>
              <w:top w:val="nil"/>
              <w:left w:val="nil"/>
              <w:bottom w:val="nil"/>
              <w:right w:val="nil"/>
            </w:tcBorders>
            <w:shd w:val="clear" w:color="000000" w:fill="FFFFFF"/>
            <w:vAlign w:val="center"/>
            <w:hideMark/>
          </w:tcPr>
          <w:p w14:paraId="67C7E6BA" w14:textId="77777777" w:rsidR="00E20DFB" w:rsidRPr="00327985" w:rsidRDefault="00E20DFB" w:rsidP="005839D8">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666" w:type="pct"/>
            <w:tcBorders>
              <w:top w:val="nil"/>
              <w:left w:val="nil"/>
              <w:bottom w:val="nil"/>
              <w:right w:val="nil"/>
            </w:tcBorders>
            <w:shd w:val="clear" w:color="000000" w:fill="FFFFFF"/>
            <w:vAlign w:val="center"/>
            <w:hideMark/>
          </w:tcPr>
          <w:p w14:paraId="7AEB57F7" w14:textId="77777777" w:rsidR="00E20DFB" w:rsidRPr="00327985" w:rsidRDefault="00E20DFB" w:rsidP="005839D8">
            <w:pPr>
              <w:jc w:val="right"/>
              <w:rPr>
                <w:rFonts w:ascii="Arial" w:hAnsi="Arial" w:cs="Arial"/>
                <w:b/>
                <w:bCs/>
                <w:color w:val="000000"/>
                <w:sz w:val="16"/>
                <w:szCs w:val="16"/>
              </w:rPr>
            </w:pPr>
            <w:r w:rsidRPr="00327985">
              <w:rPr>
                <w:rFonts w:ascii="Arial" w:hAnsi="Arial" w:cs="Arial"/>
                <w:b/>
                <w:bCs/>
                <w:color w:val="000000"/>
                <w:sz w:val="16"/>
                <w:szCs w:val="16"/>
              </w:rPr>
              <w:t> </w:t>
            </w:r>
          </w:p>
        </w:tc>
      </w:tr>
      <w:tr w:rsidR="00E20DFB" w:rsidRPr="00327985" w14:paraId="4EE9827B" w14:textId="77777777" w:rsidTr="005839D8">
        <w:trPr>
          <w:trHeight w:val="198"/>
        </w:trPr>
        <w:tc>
          <w:tcPr>
            <w:tcW w:w="666" w:type="pct"/>
            <w:tcBorders>
              <w:top w:val="nil"/>
              <w:left w:val="nil"/>
              <w:bottom w:val="nil"/>
              <w:right w:val="nil"/>
            </w:tcBorders>
            <w:shd w:val="clear" w:color="000000" w:fill="FFFFFF"/>
            <w:noWrap/>
            <w:vAlign w:val="bottom"/>
            <w:hideMark/>
          </w:tcPr>
          <w:p w14:paraId="13688D3B" w14:textId="77777777" w:rsidR="00E20DFB" w:rsidRPr="00327985" w:rsidRDefault="00E20DFB" w:rsidP="005839D8">
            <w:pPr>
              <w:rPr>
                <w:rFonts w:ascii="Arial" w:hAnsi="Arial" w:cs="Arial"/>
                <w:color w:val="000000"/>
                <w:sz w:val="16"/>
                <w:szCs w:val="16"/>
              </w:rPr>
            </w:pPr>
            <w:r w:rsidRPr="00327985">
              <w:rPr>
                <w:rFonts w:ascii="Arial" w:hAnsi="Arial" w:cs="Arial"/>
                <w:color w:val="000000"/>
                <w:sz w:val="16"/>
                <w:szCs w:val="16"/>
              </w:rPr>
              <w:t> </w:t>
            </w:r>
          </w:p>
        </w:tc>
        <w:tc>
          <w:tcPr>
            <w:tcW w:w="1013" w:type="pct"/>
            <w:tcBorders>
              <w:top w:val="nil"/>
              <w:left w:val="nil"/>
              <w:bottom w:val="nil"/>
              <w:right w:val="nil"/>
            </w:tcBorders>
            <w:shd w:val="clear" w:color="000000" w:fill="FFFFFF"/>
            <w:vAlign w:val="center"/>
            <w:hideMark/>
          </w:tcPr>
          <w:p w14:paraId="2CFEC556" w14:textId="77777777" w:rsidR="00E20DFB" w:rsidRPr="00327985" w:rsidRDefault="00E20DFB" w:rsidP="005839D8">
            <w:pPr>
              <w:jc w:val="center"/>
              <w:rPr>
                <w:rFonts w:ascii="Arial" w:hAnsi="Arial" w:cs="Arial"/>
                <w:b/>
                <w:bCs/>
                <w:color w:val="000000"/>
                <w:sz w:val="16"/>
                <w:szCs w:val="16"/>
              </w:rPr>
            </w:pPr>
            <w:r w:rsidRPr="00327985">
              <w:rPr>
                <w:rFonts w:ascii="Arial" w:hAnsi="Arial" w:cs="Arial"/>
                <w:b/>
                <w:bCs/>
                <w:color w:val="000000"/>
                <w:sz w:val="16"/>
                <w:szCs w:val="16"/>
              </w:rPr>
              <w:t> </w:t>
            </w:r>
          </w:p>
        </w:tc>
        <w:tc>
          <w:tcPr>
            <w:tcW w:w="100" w:type="pct"/>
            <w:tcBorders>
              <w:top w:val="nil"/>
              <w:left w:val="nil"/>
              <w:bottom w:val="nil"/>
              <w:right w:val="nil"/>
            </w:tcBorders>
            <w:shd w:val="clear" w:color="000000" w:fill="FFFFFF"/>
            <w:vAlign w:val="center"/>
            <w:hideMark/>
          </w:tcPr>
          <w:p w14:paraId="44E530DC" w14:textId="77777777" w:rsidR="00E20DFB" w:rsidRPr="00327985" w:rsidRDefault="00E20DFB" w:rsidP="005839D8">
            <w:pPr>
              <w:jc w:val="center"/>
              <w:rPr>
                <w:rFonts w:ascii="Arial" w:hAnsi="Arial" w:cs="Arial"/>
                <w:b/>
                <w:bCs/>
                <w:color w:val="000000"/>
                <w:sz w:val="16"/>
                <w:szCs w:val="16"/>
              </w:rPr>
            </w:pPr>
            <w:r w:rsidRPr="00327985">
              <w:rPr>
                <w:rFonts w:ascii="Arial" w:hAnsi="Arial" w:cs="Arial"/>
                <w:b/>
                <w:bCs/>
                <w:color w:val="000000"/>
                <w:sz w:val="16"/>
                <w:szCs w:val="16"/>
              </w:rPr>
              <w:t> </w:t>
            </w:r>
          </w:p>
        </w:tc>
        <w:tc>
          <w:tcPr>
            <w:tcW w:w="1013" w:type="pct"/>
            <w:tcBorders>
              <w:top w:val="nil"/>
              <w:left w:val="nil"/>
              <w:bottom w:val="nil"/>
              <w:right w:val="nil"/>
            </w:tcBorders>
            <w:shd w:val="clear" w:color="000000" w:fill="FFFFFF"/>
            <w:vAlign w:val="center"/>
            <w:hideMark/>
          </w:tcPr>
          <w:p w14:paraId="27903FBD" w14:textId="77777777" w:rsidR="00E20DFB" w:rsidRPr="00327985" w:rsidRDefault="00E20DFB" w:rsidP="005839D8">
            <w:pPr>
              <w:jc w:val="center"/>
              <w:rPr>
                <w:rFonts w:ascii="Arial" w:hAnsi="Arial" w:cs="Arial"/>
                <w:b/>
                <w:bCs/>
                <w:color w:val="000000"/>
                <w:sz w:val="16"/>
                <w:szCs w:val="16"/>
              </w:rPr>
            </w:pPr>
            <w:r w:rsidRPr="00327985">
              <w:rPr>
                <w:rFonts w:ascii="Arial" w:hAnsi="Arial" w:cs="Arial"/>
                <w:b/>
                <w:bCs/>
                <w:color w:val="000000"/>
                <w:sz w:val="16"/>
                <w:szCs w:val="16"/>
              </w:rPr>
              <w:t> </w:t>
            </w:r>
          </w:p>
        </w:tc>
        <w:tc>
          <w:tcPr>
            <w:tcW w:w="100" w:type="pct"/>
            <w:tcBorders>
              <w:top w:val="nil"/>
              <w:left w:val="nil"/>
              <w:bottom w:val="nil"/>
              <w:right w:val="nil"/>
            </w:tcBorders>
            <w:shd w:val="clear" w:color="000000" w:fill="FFFFFF"/>
            <w:noWrap/>
            <w:vAlign w:val="bottom"/>
            <w:hideMark/>
          </w:tcPr>
          <w:p w14:paraId="63EA0B00" w14:textId="77777777" w:rsidR="00E20DFB" w:rsidRPr="00327985" w:rsidRDefault="00E20DFB" w:rsidP="005839D8">
            <w:pPr>
              <w:rPr>
                <w:rFonts w:ascii="Arial" w:hAnsi="Arial" w:cs="Arial"/>
                <w:color w:val="000000"/>
                <w:sz w:val="16"/>
                <w:szCs w:val="16"/>
              </w:rPr>
            </w:pPr>
            <w:r w:rsidRPr="00327985">
              <w:rPr>
                <w:rFonts w:ascii="Arial" w:hAnsi="Arial" w:cs="Arial"/>
                <w:color w:val="000000"/>
                <w:sz w:val="16"/>
                <w:szCs w:val="16"/>
              </w:rPr>
              <w:t> </w:t>
            </w:r>
          </w:p>
        </w:tc>
        <w:tc>
          <w:tcPr>
            <w:tcW w:w="551" w:type="pct"/>
            <w:tcBorders>
              <w:top w:val="nil"/>
              <w:left w:val="nil"/>
              <w:bottom w:val="single" w:sz="8" w:space="0" w:color="auto"/>
              <w:right w:val="nil"/>
            </w:tcBorders>
            <w:noWrap/>
            <w:vAlign w:val="center"/>
            <w:hideMark/>
          </w:tcPr>
          <w:p w14:paraId="24B4FAEF" w14:textId="77777777" w:rsidR="00E20DFB" w:rsidRPr="00327985" w:rsidRDefault="00E20DFB" w:rsidP="005839D8">
            <w:pPr>
              <w:jc w:val="right"/>
              <w:rPr>
                <w:rFonts w:ascii="Arial" w:hAnsi="Arial" w:cs="Arial"/>
                <w:b/>
                <w:bCs/>
                <w:color w:val="000000"/>
                <w:sz w:val="18"/>
                <w:szCs w:val="18"/>
              </w:rPr>
            </w:pPr>
            <w:r w:rsidRPr="00327985">
              <w:rPr>
                <w:rFonts w:ascii="Arial" w:hAnsi="Arial" w:cs="Arial"/>
                <w:b/>
                <w:bCs/>
                <w:color w:val="000000"/>
                <w:sz w:val="18"/>
                <w:szCs w:val="18"/>
              </w:rPr>
              <w:t> </w:t>
            </w:r>
          </w:p>
        </w:tc>
        <w:tc>
          <w:tcPr>
            <w:tcW w:w="103" w:type="pct"/>
            <w:tcBorders>
              <w:top w:val="nil"/>
              <w:left w:val="nil"/>
              <w:bottom w:val="single" w:sz="8" w:space="0" w:color="auto"/>
              <w:right w:val="nil"/>
            </w:tcBorders>
            <w:noWrap/>
            <w:vAlign w:val="center"/>
            <w:hideMark/>
          </w:tcPr>
          <w:p w14:paraId="4E0B66EF" w14:textId="77777777" w:rsidR="00E20DFB" w:rsidRPr="00327985" w:rsidRDefault="00E20DFB" w:rsidP="005839D8">
            <w:pPr>
              <w:rPr>
                <w:rFonts w:ascii="Arial" w:hAnsi="Arial" w:cs="Arial"/>
                <w:b/>
                <w:bCs/>
                <w:color w:val="000000"/>
                <w:sz w:val="18"/>
                <w:szCs w:val="18"/>
              </w:rPr>
            </w:pPr>
            <w:r w:rsidRPr="00327985">
              <w:rPr>
                <w:rFonts w:ascii="Arial" w:hAnsi="Arial" w:cs="Arial"/>
                <w:b/>
                <w:bCs/>
                <w:color w:val="000000"/>
                <w:sz w:val="18"/>
                <w:szCs w:val="18"/>
              </w:rPr>
              <w:t> </w:t>
            </w:r>
          </w:p>
        </w:tc>
        <w:tc>
          <w:tcPr>
            <w:tcW w:w="688" w:type="pct"/>
            <w:tcBorders>
              <w:top w:val="nil"/>
              <w:left w:val="nil"/>
              <w:bottom w:val="single" w:sz="8" w:space="0" w:color="auto"/>
              <w:right w:val="nil"/>
            </w:tcBorders>
            <w:noWrap/>
            <w:vAlign w:val="center"/>
            <w:hideMark/>
          </w:tcPr>
          <w:p w14:paraId="2678BCF0" w14:textId="77777777" w:rsidR="00E20DFB" w:rsidRPr="00327985" w:rsidRDefault="00E20DFB" w:rsidP="005839D8">
            <w:pPr>
              <w:jc w:val="right"/>
              <w:rPr>
                <w:rFonts w:ascii="Arial" w:hAnsi="Arial" w:cs="Arial"/>
                <w:b/>
                <w:bCs/>
                <w:color w:val="000000"/>
                <w:sz w:val="18"/>
                <w:szCs w:val="18"/>
              </w:rPr>
            </w:pPr>
            <w:r w:rsidRPr="00327985">
              <w:rPr>
                <w:rFonts w:ascii="Arial" w:hAnsi="Arial" w:cs="Arial"/>
                <w:b/>
                <w:bCs/>
                <w:color w:val="000000"/>
                <w:sz w:val="18"/>
                <w:szCs w:val="18"/>
              </w:rPr>
              <w:t>Controladora</w:t>
            </w:r>
          </w:p>
        </w:tc>
        <w:tc>
          <w:tcPr>
            <w:tcW w:w="100" w:type="pct"/>
            <w:tcBorders>
              <w:top w:val="nil"/>
              <w:left w:val="nil"/>
              <w:bottom w:val="nil"/>
              <w:right w:val="nil"/>
            </w:tcBorders>
            <w:vAlign w:val="center"/>
            <w:hideMark/>
          </w:tcPr>
          <w:p w14:paraId="00F4FC10" w14:textId="77777777" w:rsidR="00E20DFB" w:rsidRPr="00327985" w:rsidRDefault="00E20DFB" w:rsidP="005839D8">
            <w:pPr>
              <w:jc w:val="right"/>
              <w:rPr>
                <w:rFonts w:ascii="Arial" w:hAnsi="Arial" w:cs="Arial"/>
                <w:b/>
                <w:bCs/>
                <w:color w:val="000000"/>
                <w:sz w:val="18"/>
                <w:szCs w:val="18"/>
              </w:rPr>
            </w:pPr>
          </w:p>
        </w:tc>
        <w:tc>
          <w:tcPr>
            <w:tcW w:w="666" w:type="pct"/>
            <w:tcBorders>
              <w:top w:val="nil"/>
              <w:left w:val="nil"/>
              <w:bottom w:val="single" w:sz="8" w:space="0" w:color="auto"/>
              <w:right w:val="nil"/>
            </w:tcBorders>
            <w:noWrap/>
            <w:vAlign w:val="center"/>
            <w:hideMark/>
          </w:tcPr>
          <w:p w14:paraId="5176A01E" w14:textId="77777777" w:rsidR="00E20DFB" w:rsidRPr="00327985" w:rsidRDefault="00E20DFB" w:rsidP="005839D8">
            <w:pPr>
              <w:jc w:val="right"/>
              <w:rPr>
                <w:rFonts w:ascii="Arial" w:hAnsi="Arial" w:cs="Arial"/>
                <w:b/>
                <w:bCs/>
                <w:color w:val="000000"/>
                <w:sz w:val="18"/>
                <w:szCs w:val="18"/>
              </w:rPr>
            </w:pPr>
            <w:r w:rsidRPr="00327985">
              <w:rPr>
                <w:rFonts w:ascii="Arial" w:hAnsi="Arial" w:cs="Arial"/>
                <w:b/>
                <w:bCs/>
                <w:color w:val="000000"/>
                <w:sz w:val="18"/>
                <w:szCs w:val="18"/>
              </w:rPr>
              <w:t>Consolidado</w:t>
            </w:r>
          </w:p>
        </w:tc>
      </w:tr>
      <w:tr w:rsidR="00E20DFB" w:rsidRPr="00327985" w14:paraId="3FC24AF4" w14:textId="77777777" w:rsidTr="005839D8">
        <w:trPr>
          <w:trHeight w:val="198"/>
        </w:trPr>
        <w:tc>
          <w:tcPr>
            <w:tcW w:w="666" w:type="pct"/>
            <w:tcBorders>
              <w:top w:val="nil"/>
              <w:left w:val="nil"/>
              <w:bottom w:val="nil"/>
              <w:right w:val="nil"/>
            </w:tcBorders>
            <w:shd w:val="clear" w:color="000000" w:fill="FFFFFF"/>
            <w:noWrap/>
            <w:vAlign w:val="bottom"/>
            <w:hideMark/>
          </w:tcPr>
          <w:p w14:paraId="6F3F76FB" w14:textId="77777777" w:rsidR="00E20DFB" w:rsidRPr="00327985" w:rsidRDefault="00E20DFB" w:rsidP="005839D8">
            <w:pPr>
              <w:rPr>
                <w:rFonts w:ascii="Arial" w:hAnsi="Arial" w:cs="Arial"/>
                <w:color w:val="000000"/>
                <w:sz w:val="16"/>
                <w:szCs w:val="16"/>
              </w:rPr>
            </w:pPr>
            <w:r w:rsidRPr="00327985">
              <w:rPr>
                <w:rFonts w:ascii="Arial" w:hAnsi="Arial" w:cs="Arial"/>
                <w:color w:val="000000"/>
                <w:sz w:val="16"/>
                <w:szCs w:val="16"/>
              </w:rPr>
              <w:t> </w:t>
            </w:r>
          </w:p>
        </w:tc>
        <w:tc>
          <w:tcPr>
            <w:tcW w:w="1013" w:type="pct"/>
            <w:tcBorders>
              <w:top w:val="nil"/>
              <w:left w:val="nil"/>
              <w:bottom w:val="nil"/>
              <w:right w:val="nil"/>
            </w:tcBorders>
            <w:shd w:val="clear" w:color="000000" w:fill="FFFFFF"/>
            <w:vAlign w:val="center"/>
            <w:hideMark/>
          </w:tcPr>
          <w:p w14:paraId="70C47444" w14:textId="77777777" w:rsidR="00E20DFB" w:rsidRPr="00327985" w:rsidRDefault="00E20DFB" w:rsidP="005839D8">
            <w:pPr>
              <w:jc w:val="center"/>
              <w:rPr>
                <w:rFonts w:ascii="Arial" w:hAnsi="Arial" w:cs="Arial"/>
                <w:b/>
                <w:bCs/>
                <w:color w:val="000000"/>
                <w:sz w:val="16"/>
                <w:szCs w:val="16"/>
              </w:rPr>
            </w:pPr>
            <w:r w:rsidRPr="00327985">
              <w:rPr>
                <w:rFonts w:ascii="Arial" w:hAnsi="Arial" w:cs="Arial"/>
                <w:b/>
                <w:bCs/>
                <w:color w:val="000000"/>
                <w:sz w:val="16"/>
                <w:szCs w:val="16"/>
              </w:rPr>
              <w:t> </w:t>
            </w:r>
          </w:p>
        </w:tc>
        <w:tc>
          <w:tcPr>
            <w:tcW w:w="100" w:type="pct"/>
            <w:tcBorders>
              <w:top w:val="nil"/>
              <w:left w:val="nil"/>
              <w:bottom w:val="nil"/>
              <w:right w:val="nil"/>
            </w:tcBorders>
            <w:shd w:val="clear" w:color="000000" w:fill="FFFFFF"/>
            <w:vAlign w:val="center"/>
            <w:hideMark/>
          </w:tcPr>
          <w:p w14:paraId="3BAD42EC" w14:textId="77777777" w:rsidR="00E20DFB" w:rsidRPr="00327985" w:rsidRDefault="00E20DFB" w:rsidP="005839D8">
            <w:pPr>
              <w:jc w:val="center"/>
              <w:rPr>
                <w:rFonts w:ascii="Arial" w:hAnsi="Arial" w:cs="Arial"/>
                <w:b/>
                <w:bCs/>
                <w:color w:val="000000"/>
                <w:sz w:val="16"/>
                <w:szCs w:val="16"/>
              </w:rPr>
            </w:pPr>
            <w:r w:rsidRPr="00327985">
              <w:rPr>
                <w:rFonts w:ascii="Arial" w:hAnsi="Arial" w:cs="Arial"/>
                <w:b/>
                <w:bCs/>
                <w:color w:val="000000"/>
                <w:sz w:val="16"/>
                <w:szCs w:val="16"/>
              </w:rPr>
              <w:t> </w:t>
            </w:r>
          </w:p>
        </w:tc>
        <w:tc>
          <w:tcPr>
            <w:tcW w:w="1013" w:type="pct"/>
            <w:tcBorders>
              <w:top w:val="nil"/>
              <w:left w:val="nil"/>
              <w:bottom w:val="nil"/>
              <w:right w:val="nil"/>
            </w:tcBorders>
            <w:shd w:val="clear" w:color="000000" w:fill="FFFFFF"/>
            <w:vAlign w:val="center"/>
            <w:hideMark/>
          </w:tcPr>
          <w:p w14:paraId="00ED3912" w14:textId="77777777" w:rsidR="00E20DFB" w:rsidRPr="00327985" w:rsidRDefault="00E20DFB" w:rsidP="005839D8">
            <w:pPr>
              <w:jc w:val="center"/>
              <w:rPr>
                <w:rFonts w:ascii="Arial" w:hAnsi="Arial" w:cs="Arial"/>
                <w:b/>
                <w:bCs/>
                <w:color w:val="000000"/>
                <w:sz w:val="16"/>
                <w:szCs w:val="16"/>
              </w:rPr>
            </w:pPr>
            <w:r w:rsidRPr="00327985">
              <w:rPr>
                <w:rFonts w:ascii="Arial" w:hAnsi="Arial" w:cs="Arial"/>
                <w:b/>
                <w:bCs/>
                <w:color w:val="000000"/>
                <w:sz w:val="16"/>
                <w:szCs w:val="16"/>
              </w:rPr>
              <w:t> </w:t>
            </w:r>
          </w:p>
        </w:tc>
        <w:tc>
          <w:tcPr>
            <w:tcW w:w="100" w:type="pct"/>
            <w:tcBorders>
              <w:top w:val="nil"/>
              <w:left w:val="nil"/>
              <w:bottom w:val="nil"/>
              <w:right w:val="nil"/>
            </w:tcBorders>
            <w:shd w:val="clear" w:color="000000" w:fill="FFFFFF"/>
            <w:noWrap/>
            <w:vAlign w:val="bottom"/>
            <w:hideMark/>
          </w:tcPr>
          <w:p w14:paraId="27B31925" w14:textId="77777777" w:rsidR="00E20DFB" w:rsidRPr="00327985" w:rsidRDefault="00E20DFB" w:rsidP="005839D8">
            <w:pPr>
              <w:rPr>
                <w:rFonts w:ascii="Arial" w:hAnsi="Arial" w:cs="Arial"/>
                <w:color w:val="000000"/>
                <w:sz w:val="16"/>
                <w:szCs w:val="16"/>
              </w:rPr>
            </w:pPr>
            <w:r w:rsidRPr="00327985">
              <w:rPr>
                <w:rFonts w:ascii="Arial" w:hAnsi="Arial" w:cs="Arial"/>
                <w:color w:val="000000"/>
                <w:sz w:val="16"/>
                <w:szCs w:val="16"/>
              </w:rPr>
              <w:t> </w:t>
            </w:r>
          </w:p>
        </w:tc>
        <w:tc>
          <w:tcPr>
            <w:tcW w:w="551" w:type="pct"/>
            <w:tcBorders>
              <w:top w:val="nil"/>
              <w:left w:val="nil"/>
              <w:bottom w:val="nil"/>
              <w:right w:val="nil"/>
            </w:tcBorders>
            <w:shd w:val="clear" w:color="000000" w:fill="FFFFFF"/>
            <w:vAlign w:val="center"/>
            <w:hideMark/>
          </w:tcPr>
          <w:p w14:paraId="1CD85D5D" w14:textId="77777777" w:rsidR="00E20DFB" w:rsidRPr="00327985" w:rsidRDefault="00E20DFB" w:rsidP="005839D8">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103" w:type="pct"/>
            <w:tcBorders>
              <w:top w:val="nil"/>
              <w:left w:val="nil"/>
              <w:bottom w:val="nil"/>
              <w:right w:val="nil"/>
            </w:tcBorders>
            <w:shd w:val="clear" w:color="000000" w:fill="FFFFFF"/>
            <w:vAlign w:val="center"/>
            <w:hideMark/>
          </w:tcPr>
          <w:p w14:paraId="33826B40" w14:textId="77777777" w:rsidR="00E20DFB" w:rsidRPr="00327985" w:rsidRDefault="00E20DFB" w:rsidP="005839D8">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688" w:type="pct"/>
            <w:tcBorders>
              <w:top w:val="nil"/>
              <w:left w:val="nil"/>
              <w:bottom w:val="nil"/>
              <w:right w:val="nil"/>
            </w:tcBorders>
            <w:shd w:val="clear" w:color="000000" w:fill="FFFFFF"/>
            <w:vAlign w:val="center"/>
            <w:hideMark/>
          </w:tcPr>
          <w:p w14:paraId="2D5949C2" w14:textId="77777777" w:rsidR="00E20DFB" w:rsidRPr="00327985" w:rsidRDefault="00E20DFB" w:rsidP="005839D8">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100" w:type="pct"/>
            <w:tcBorders>
              <w:top w:val="nil"/>
              <w:left w:val="nil"/>
              <w:bottom w:val="nil"/>
              <w:right w:val="nil"/>
            </w:tcBorders>
            <w:shd w:val="clear" w:color="000000" w:fill="FFFFFF"/>
            <w:vAlign w:val="center"/>
            <w:hideMark/>
          </w:tcPr>
          <w:p w14:paraId="556F6EF4" w14:textId="77777777" w:rsidR="00E20DFB" w:rsidRPr="00327985" w:rsidRDefault="00E20DFB" w:rsidP="005839D8">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666" w:type="pct"/>
            <w:tcBorders>
              <w:top w:val="nil"/>
              <w:left w:val="nil"/>
              <w:bottom w:val="nil"/>
              <w:right w:val="nil"/>
            </w:tcBorders>
            <w:shd w:val="clear" w:color="000000" w:fill="FFFFFF"/>
            <w:vAlign w:val="center"/>
            <w:hideMark/>
          </w:tcPr>
          <w:p w14:paraId="2F00762C" w14:textId="77777777" w:rsidR="00E20DFB" w:rsidRPr="00327985" w:rsidRDefault="00E20DFB" w:rsidP="005839D8">
            <w:pPr>
              <w:jc w:val="right"/>
              <w:rPr>
                <w:rFonts w:ascii="Arial" w:hAnsi="Arial" w:cs="Arial"/>
                <w:b/>
                <w:bCs/>
                <w:color w:val="000000"/>
                <w:sz w:val="16"/>
                <w:szCs w:val="16"/>
              </w:rPr>
            </w:pPr>
            <w:r w:rsidRPr="00327985">
              <w:rPr>
                <w:rFonts w:ascii="Arial" w:hAnsi="Arial" w:cs="Arial"/>
                <w:b/>
                <w:bCs/>
                <w:color w:val="000000"/>
                <w:sz w:val="16"/>
                <w:szCs w:val="16"/>
              </w:rPr>
              <w:t> </w:t>
            </w:r>
          </w:p>
        </w:tc>
      </w:tr>
      <w:tr w:rsidR="00E20DFB" w:rsidRPr="00327985" w14:paraId="7BF3F039" w14:textId="77777777" w:rsidTr="005839D8">
        <w:trPr>
          <w:trHeight w:val="198"/>
        </w:trPr>
        <w:tc>
          <w:tcPr>
            <w:tcW w:w="666" w:type="pct"/>
            <w:tcBorders>
              <w:top w:val="nil"/>
              <w:left w:val="nil"/>
              <w:bottom w:val="nil"/>
              <w:right w:val="nil"/>
            </w:tcBorders>
            <w:shd w:val="clear" w:color="000000" w:fill="FFFFFF"/>
            <w:noWrap/>
            <w:vAlign w:val="bottom"/>
            <w:hideMark/>
          </w:tcPr>
          <w:p w14:paraId="1BC24BBC" w14:textId="77777777" w:rsidR="00E20DFB" w:rsidRPr="00327985" w:rsidRDefault="00E20DFB" w:rsidP="005839D8">
            <w:pPr>
              <w:rPr>
                <w:rFonts w:ascii="Arial" w:hAnsi="Arial" w:cs="Arial"/>
                <w:color w:val="FF0000"/>
                <w:sz w:val="16"/>
                <w:szCs w:val="16"/>
              </w:rPr>
            </w:pPr>
            <w:r w:rsidRPr="00327985">
              <w:rPr>
                <w:rFonts w:ascii="Arial" w:hAnsi="Arial" w:cs="Arial"/>
                <w:color w:val="FF0000"/>
                <w:sz w:val="16"/>
                <w:szCs w:val="16"/>
              </w:rPr>
              <w:t> </w:t>
            </w:r>
          </w:p>
        </w:tc>
        <w:tc>
          <w:tcPr>
            <w:tcW w:w="1013" w:type="pct"/>
            <w:tcBorders>
              <w:top w:val="nil"/>
              <w:left w:val="nil"/>
              <w:bottom w:val="single" w:sz="8" w:space="0" w:color="auto"/>
              <w:right w:val="nil"/>
            </w:tcBorders>
            <w:shd w:val="clear" w:color="000000" w:fill="FFFFFF"/>
            <w:vAlign w:val="center"/>
            <w:hideMark/>
          </w:tcPr>
          <w:p w14:paraId="07E01DA7" w14:textId="77777777" w:rsidR="00E20DFB" w:rsidRPr="00327985" w:rsidRDefault="00E20DFB" w:rsidP="005839D8">
            <w:pPr>
              <w:jc w:val="center"/>
              <w:rPr>
                <w:rFonts w:ascii="Arial" w:hAnsi="Arial" w:cs="Arial"/>
                <w:b/>
                <w:bCs/>
                <w:color w:val="000000"/>
                <w:sz w:val="16"/>
                <w:szCs w:val="16"/>
              </w:rPr>
            </w:pPr>
            <w:r w:rsidRPr="00327985">
              <w:rPr>
                <w:rFonts w:ascii="Arial" w:hAnsi="Arial" w:cs="Arial"/>
                <w:b/>
                <w:bCs/>
                <w:color w:val="000000"/>
                <w:sz w:val="16"/>
                <w:szCs w:val="16"/>
              </w:rPr>
              <w:t>30/06/2026</w:t>
            </w:r>
          </w:p>
        </w:tc>
        <w:tc>
          <w:tcPr>
            <w:tcW w:w="100" w:type="pct"/>
            <w:tcBorders>
              <w:top w:val="nil"/>
              <w:left w:val="nil"/>
              <w:bottom w:val="nil"/>
              <w:right w:val="nil"/>
            </w:tcBorders>
            <w:shd w:val="clear" w:color="000000" w:fill="FFFFFF"/>
            <w:vAlign w:val="center"/>
            <w:hideMark/>
          </w:tcPr>
          <w:p w14:paraId="3BDE458B" w14:textId="77777777" w:rsidR="00E20DFB" w:rsidRPr="00327985" w:rsidRDefault="00E20DFB" w:rsidP="005839D8">
            <w:pPr>
              <w:jc w:val="center"/>
              <w:rPr>
                <w:rFonts w:ascii="Arial" w:hAnsi="Arial" w:cs="Arial"/>
                <w:b/>
                <w:bCs/>
                <w:color w:val="000000"/>
                <w:sz w:val="16"/>
                <w:szCs w:val="16"/>
              </w:rPr>
            </w:pPr>
            <w:r w:rsidRPr="00327985">
              <w:rPr>
                <w:rFonts w:ascii="Arial" w:hAnsi="Arial" w:cs="Arial"/>
                <w:b/>
                <w:bCs/>
                <w:color w:val="000000"/>
                <w:sz w:val="16"/>
                <w:szCs w:val="16"/>
              </w:rPr>
              <w:t> </w:t>
            </w:r>
          </w:p>
        </w:tc>
        <w:tc>
          <w:tcPr>
            <w:tcW w:w="1013" w:type="pct"/>
            <w:tcBorders>
              <w:top w:val="nil"/>
              <w:left w:val="nil"/>
              <w:bottom w:val="single" w:sz="8" w:space="0" w:color="auto"/>
              <w:right w:val="nil"/>
            </w:tcBorders>
            <w:shd w:val="clear" w:color="000000" w:fill="FFFFFF"/>
            <w:vAlign w:val="center"/>
            <w:hideMark/>
          </w:tcPr>
          <w:p w14:paraId="591EAFF9" w14:textId="77777777" w:rsidR="00E20DFB" w:rsidRPr="00327985" w:rsidRDefault="00E20DFB" w:rsidP="005839D8">
            <w:pPr>
              <w:jc w:val="center"/>
              <w:rPr>
                <w:rFonts w:ascii="Arial" w:hAnsi="Arial" w:cs="Arial"/>
                <w:b/>
                <w:bCs/>
                <w:color w:val="000000"/>
                <w:sz w:val="16"/>
                <w:szCs w:val="16"/>
              </w:rPr>
            </w:pPr>
            <w:r w:rsidRPr="00327985">
              <w:rPr>
                <w:rFonts w:ascii="Arial" w:hAnsi="Arial" w:cs="Arial"/>
                <w:b/>
                <w:bCs/>
                <w:color w:val="000000"/>
                <w:sz w:val="16"/>
                <w:szCs w:val="16"/>
              </w:rPr>
              <w:t>31/12/2025</w:t>
            </w:r>
          </w:p>
        </w:tc>
        <w:tc>
          <w:tcPr>
            <w:tcW w:w="100" w:type="pct"/>
            <w:tcBorders>
              <w:top w:val="nil"/>
              <w:left w:val="nil"/>
              <w:bottom w:val="nil"/>
              <w:right w:val="nil"/>
            </w:tcBorders>
            <w:shd w:val="clear" w:color="000000" w:fill="FFFFFF"/>
            <w:noWrap/>
            <w:vAlign w:val="bottom"/>
            <w:hideMark/>
          </w:tcPr>
          <w:p w14:paraId="0951D26E" w14:textId="77777777" w:rsidR="00E20DFB" w:rsidRPr="00327985" w:rsidRDefault="00E20DFB" w:rsidP="005839D8">
            <w:pPr>
              <w:jc w:val="center"/>
              <w:rPr>
                <w:rFonts w:ascii="Arial" w:hAnsi="Arial" w:cs="Arial"/>
                <w:color w:val="000000"/>
                <w:sz w:val="16"/>
                <w:szCs w:val="16"/>
              </w:rPr>
            </w:pPr>
            <w:r w:rsidRPr="00327985">
              <w:rPr>
                <w:rFonts w:ascii="Arial" w:hAnsi="Arial" w:cs="Arial"/>
                <w:color w:val="000000"/>
                <w:sz w:val="16"/>
                <w:szCs w:val="16"/>
              </w:rPr>
              <w:t> </w:t>
            </w:r>
          </w:p>
        </w:tc>
        <w:tc>
          <w:tcPr>
            <w:tcW w:w="551" w:type="pct"/>
            <w:tcBorders>
              <w:top w:val="nil"/>
              <w:left w:val="nil"/>
              <w:bottom w:val="single" w:sz="8" w:space="0" w:color="auto"/>
              <w:right w:val="nil"/>
            </w:tcBorders>
            <w:shd w:val="clear" w:color="000000" w:fill="FFFFFF"/>
            <w:vAlign w:val="center"/>
            <w:hideMark/>
          </w:tcPr>
          <w:p w14:paraId="230279D0" w14:textId="77777777" w:rsidR="00E20DFB" w:rsidRPr="00327985" w:rsidRDefault="00E20DFB" w:rsidP="005839D8">
            <w:pPr>
              <w:jc w:val="right"/>
              <w:rPr>
                <w:rFonts w:ascii="Arial" w:hAnsi="Arial" w:cs="Arial"/>
                <w:b/>
                <w:bCs/>
                <w:color w:val="000000"/>
                <w:sz w:val="16"/>
                <w:szCs w:val="16"/>
              </w:rPr>
            </w:pPr>
            <w:r w:rsidRPr="00327985">
              <w:rPr>
                <w:rFonts w:ascii="Arial" w:hAnsi="Arial" w:cs="Arial"/>
                <w:b/>
                <w:bCs/>
                <w:color w:val="000000"/>
                <w:sz w:val="16"/>
                <w:szCs w:val="16"/>
              </w:rPr>
              <w:t>30/06/2026</w:t>
            </w:r>
          </w:p>
        </w:tc>
        <w:tc>
          <w:tcPr>
            <w:tcW w:w="103" w:type="pct"/>
            <w:tcBorders>
              <w:top w:val="nil"/>
              <w:left w:val="nil"/>
              <w:bottom w:val="nil"/>
              <w:right w:val="nil"/>
            </w:tcBorders>
            <w:shd w:val="clear" w:color="000000" w:fill="FFFFFF"/>
            <w:vAlign w:val="center"/>
            <w:hideMark/>
          </w:tcPr>
          <w:p w14:paraId="3107EEB7" w14:textId="77777777" w:rsidR="00E20DFB" w:rsidRPr="00327985" w:rsidRDefault="00E20DFB" w:rsidP="005839D8">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688" w:type="pct"/>
            <w:tcBorders>
              <w:top w:val="nil"/>
              <w:left w:val="nil"/>
              <w:bottom w:val="single" w:sz="8" w:space="0" w:color="auto"/>
              <w:right w:val="nil"/>
            </w:tcBorders>
            <w:shd w:val="clear" w:color="000000" w:fill="FFFFFF"/>
            <w:vAlign w:val="center"/>
            <w:hideMark/>
          </w:tcPr>
          <w:p w14:paraId="185DA744" w14:textId="77777777" w:rsidR="00E20DFB" w:rsidRPr="00327985" w:rsidRDefault="00E20DFB" w:rsidP="005839D8">
            <w:pPr>
              <w:jc w:val="right"/>
              <w:rPr>
                <w:rFonts w:ascii="Arial" w:hAnsi="Arial" w:cs="Arial"/>
                <w:b/>
                <w:bCs/>
                <w:color w:val="000000"/>
                <w:sz w:val="16"/>
                <w:szCs w:val="16"/>
              </w:rPr>
            </w:pPr>
            <w:r w:rsidRPr="00327985">
              <w:rPr>
                <w:rFonts w:ascii="Arial" w:hAnsi="Arial" w:cs="Arial"/>
                <w:b/>
                <w:bCs/>
                <w:color w:val="000000"/>
                <w:sz w:val="16"/>
                <w:szCs w:val="16"/>
              </w:rPr>
              <w:t>31/12/2025</w:t>
            </w:r>
          </w:p>
        </w:tc>
        <w:tc>
          <w:tcPr>
            <w:tcW w:w="100" w:type="pct"/>
            <w:tcBorders>
              <w:top w:val="nil"/>
              <w:left w:val="nil"/>
              <w:bottom w:val="nil"/>
              <w:right w:val="nil"/>
            </w:tcBorders>
            <w:shd w:val="clear" w:color="000000" w:fill="FFFFFF"/>
            <w:vAlign w:val="center"/>
            <w:hideMark/>
          </w:tcPr>
          <w:p w14:paraId="5BE6ABCD" w14:textId="77777777" w:rsidR="00E20DFB" w:rsidRPr="00327985" w:rsidRDefault="00E20DFB" w:rsidP="005839D8">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666" w:type="pct"/>
            <w:tcBorders>
              <w:top w:val="nil"/>
              <w:left w:val="nil"/>
              <w:bottom w:val="single" w:sz="8" w:space="0" w:color="auto"/>
              <w:right w:val="nil"/>
            </w:tcBorders>
            <w:shd w:val="clear" w:color="000000" w:fill="FFFFFF"/>
            <w:vAlign w:val="center"/>
            <w:hideMark/>
          </w:tcPr>
          <w:p w14:paraId="3B59B7FB" w14:textId="77777777" w:rsidR="00E20DFB" w:rsidRPr="00327985" w:rsidRDefault="00E20DFB" w:rsidP="005839D8">
            <w:pPr>
              <w:jc w:val="right"/>
              <w:rPr>
                <w:rFonts w:ascii="Arial" w:hAnsi="Arial" w:cs="Arial"/>
                <w:b/>
                <w:bCs/>
                <w:color w:val="000000"/>
                <w:sz w:val="16"/>
                <w:szCs w:val="16"/>
              </w:rPr>
            </w:pPr>
            <w:r w:rsidRPr="00327985">
              <w:rPr>
                <w:rFonts w:ascii="Arial" w:hAnsi="Arial" w:cs="Arial"/>
                <w:b/>
                <w:bCs/>
                <w:color w:val="000000"/>
                <w:sz w:val="16"/>
                <w:szCs w:val="16"/>
              </w:rPr>
              <w:t>31/12/2025</w:t>
            </w:r>
          </w:p>
        </w:tc>
      </w:tr>
      <w:tr w:rsidR="00E20DFB" w:rsidRPr="00327985" w14:paraId="04B0D98F" w14:textId="77777777" w:rsidTr="005839D8">
        <w:trPr>
          <w:trHeight w:val="198"/>
        </w:trPr>
        <w:tc>
          <w:tcPr>
            <w:tcW w:w="666" w:type="pct"/>
            <w:tcBorders>
              <w:top w:val="nil"/>
              <w:left w:val="nil"/>
              <w:bottom w:val="nil"/>
              <w:right w:val="nil"/>
            </w:tcBorders>
            <w:shd w:val="clear" w:color="000000" w:fill="FFFFFF"/>
            <w:noWrap/>
            <w:vAlign w:val="bottom"/>
            <w:hideMark/>
          </w:tcPr>
          <w:p w14:paraId="5853A4F4" w14:textId="77777777" w:rsidR="00E20DFB" w:rsidRPr="00327985" w:rsidRDefault="00E20DFB" w:rsidP="005839D8">
            <w:pPr>
              <w:rPr>
                <w:rFonts w:ascii="Arial" w:hAnsi="Arial" w:cs="Arial"/>
                <w:color w:val="FF0000"/>
                <w:sz w:val="16"/>
                <w:szCs w:val="16"/>
              </w:rPr>
            </w:pPr>
            <w:r w:rsidRPr="00327985">
              <w:rPr>
                <w:rFonts w:ascii="Arial" w:hAnsi="Arial" w:cs="Arial"/>
                <w:color w:val="FF0000"/>
                <w:sz w:val="16"/>
                <w:szCs w:val="16"/>
              </w:rPr>
              <w:t> </w:t>
            </w:r>
          </w:p>
        </w:tc>
        <w:tc>
          <w:tcPr>
            <w:tcW w:w="1013" w:type="pct"/>
            <w:tcBorders>
              <w:top w:val="nil"/>
              <w:left w:val="nil"/>
              <w:bottom w:val="nil"/>
              <w:right w:val="nil"/>
            </w:tcBorders>
            <w:shd w:val="clear" w:color="000000" w:fill="FFFFFF"/>
            <w:vAlign w:val="center"/>
            <w:hideMark/>
          </w:tcPr>
          <w:p w14:paraId="1BEC145C" w14:textId="77777777" w:rsidR="00E20DFB" w:rsidRPr="00327985" w:rsidRDefault="00E20DFB" w:rsidP="005839D8">
            <w:pPr>
              <w:jc w:val="center"/>
              <w:rPr>
                <w:rFonts w:ascii="Arial" w:hAnsi="Arial" w:cs="Arial"/>
                <w:b/>
                <w:bCs/>
                <w:color w:val="000000"/>
                <w:sz w:val="16"/>
                <w:szCs w:val="16"/>
              </w:rPr>
            </w:pPr>
            <w:r w:rsidRPr="00327985">
              <w:rPr>
                <w:rFonts w:ascii="Arial" w:hAnsi="Arial" w:cs="Arial"/>
                <w:b/>
                <w:bCs/>
                <w:color w:val="000000"/>
                <w:sz w:val="16"/>
                <w:szCs w:val="16"/>
              </w:rPr>
              <w:t> </w:t>
            </w:r>
          </w:p>
        </w:tc>
        <w:tc>
          <w:tcPr>
            <w:tcW w:w="100" w:type="pct"/>
            <w:tcBorders>
              <w:top w:val="nil"/>
              <w:left w:val="nil"/>
              <w:bottom w:val="nil"/>
              <w:right w:val="nil"/>
            </w:tcBorders>
            <w:shd w:val="clear" w:color="000000" w:fill="FFFFFF"/>
            <w:vAlign w:val="center"/>
            <w:hideMark/>
          </w:tcPr>
          <w:p w14:paraId="4AD5E098" w14:textId="77777777" w:rsidR="00E20DFB" w:rsidRPr="00327985" w:rsidRDefault="00E20DFB" w:rsidP="005839D8">
            <w:pPr>
              <w:jc w:val="center"/>
              <w:rPr>
                <w:rFonts w:ascii="Arial" w:hAnsi="Arial" w:cs="Arial"/>
                <w:b/>
                <w:bCs/>
                <w:color w:val="000000"/>
                <w:sz w:val="16"/>
                <w:szCs w:val="16"/>
              </w:rPr>
            </w:pPr>
            <w:r w:rsidRPr="00327985">
              <w:rPr>
                <w:rFonts w:ascii="Arial" w:hAnsi="Arial" w:cs="Arial"/>
                <w:b/>
                <w:bCs/>
                <w:color w:val="000000"/>
                <w:sz w:val="16"/>
                <w:szCs w:val="16"/>
              </w:rPr>
              <w:t> </w:t>
            </w:r>
          </w:p>
        </w:tc>
        <w:tc>
          <w:tcPr>
            <w:tcW w:w="1013" w:type="pct"/>
            <w:tcBorders>
              <w:top w:val="nil"/>
              <w:left w:val="nil"/>
              <w:bottom w:val="nil"/>
              <w:right w:val="nil"/>
            </w:tcBorders>
            <w:shd w:val="clear" w:color="000000" w:fill="FFFFFF"/>
            <w:vAlign w:val="center"/>
            <w:hideMark/>
          </w:tcPr>
          <w:p w14:paraId="0A15F286" w14:textId="77777777" w:rsidR="00E20DFB" w:rsidRPr="00327985" w:rsidRDefault="00E20DFB" w:rsidP="005839D8">
            <w:pPr>
              <w:jc w:val="center"/>
              <w:rPr>
                <w:rFonts w:ascii="Arial" w:hAnsi="Arial" w:cs="Arial"/>
                <w:b/>
                <w:bCs/>
                <w:color w:val="000000"/>
                <w:sz w:val="16"/>
                <w:szCs w:val="16"/>
              </w:rPr>
            </w:pPr>
            <w:r w:rsidRPr="00327985">
              <w:rPr>
                <w:rFonts w:ascii="Arial" w:hAnsi="Arial" w:cs="Arial"/>
                <w:b/>
                <w:bCs/>
                <w:color w:val="000000"/>
                <w:sz w:val="16"/>
                <w:szCs w:val="16"/>
              </w:rPr>
              <w:t> </w:t>
            </w:r>
          </w:p>
        </w:tc>
        <w:tc>
          <w:tcPr>
            <w:tcW w:w="100" w:type="pct"/>
            <w:tcBorders>
              <w:top w:val="nil"/>
              <w:left w:val="nil"/>
              <w:bottom w:val="nil"/>
              <w:right w:val="nil"/>
            </w:tcBorders>
            <w:shd w:val="clear" w:color="000000" w:fill="FFFFFF"/>
            <w:noWrap/>
            <w:vAlign w:val="bottom"/>
            <w:hideMark/>
          </w:tcPr>
          <w:p w14:paraId="0705C737" w14:textId="77777777" w:rsidR="00E20DFB" w:rsidRPr="00327985" w:rsidRDefault="00E20DFB" w:rsidP="005839D8">
            <w:pPr>
              <w:jc w:val="center"/>
              <w:rPr>
                <w:rFonts w:ascii="Arial" w:hAnsi="Arial" w:cs="Arial"/>
                <w:color w:val="000000"/>
                <w:sz w:val="16"/>
                <w:szCs w:val="16"/>
              </w:rPr>
            </w:pPr>
            <w:r w:rsidRPr="00327985">
              <w:rPr>
                <w:rFonts w:ascii="Arial" w:hAnsi="Arial" w:cs="Arial"/>
                <w:color w:val="000000"/>
                <w:sz w:val="16"/>
                <w:szCs w:val="16"/>
              </w:rPr>
              <w:t> </w:t>
            </w:r>
          </w:p>
        </w:tc>
        <w:tc>
          <w:tcPr>
            <w:tcW w:w="551" w:type="pct"/>
            <w:tcBorders>
              <w:top w:val="nil"/>
              <w:left w:val="nil"/>
              <w:bottom w:val="nil"/>
              <w:right w:val="nil"/>
            </w:tcBorders>
            <w:shd w:val="clear" w:color="000000" w:fill="FFFFFF"/>
            <w:vAlign w:val="center"/>
            <w:hideMark/>
          </w:tcPr>
          <w:p w14:paraId="03B835DE" w14:textId="77777777" w:rsidR="00E20DFB" w:rsidRPr="00327985" w:rsidRDefault="00E20DFB" w:rsidP="005839D8">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103" w:type="pct"/>
            <w:tcBorders>
              <w:top w:val="nil"/>
              <w:left w:val="nil"/>
              <w:bottom w:val="nil"/>
              <w:right w:val="nil"/>
            </w:tcBorders>
            <w:shd w:val="clear" w:color="000000" w:fill="FFFFFF"/>
            <w:vAlign w:val="center"/>
            <w:hideMark/>
          </w:tcPr>
          <w:p w14:paraId="4CF7318E" w14:textId="77777777" w:rsidR="00E20DFB" w:rsidRPr="00327985" w:rsidRDefault="00E20DFB" w:rsidP="005839D8">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688" w:type="pct"/>
            <w:tcBorders>
              <w:top w:val="nil"/>
              <w:left w:val="nil"/>
              <w:bottom w:val="nil"/>
              <w:right w:val="nil"/>
            </w:tcBorders>
            <w:shd w:val="clear" w:color="000000" w:fill="FFFFFF"/>
            <w:vAlign w:val="center"/>
            <w:hideMark/>
          </w:tcPr>
          <w:p w14:paraId="4234FF5C" w14:textId="77777777" w:rsidR="00E20DFB" w:rsidRPr="00327985" w:rsidRDefault="00E20DFB" w:rsidP="005839D8">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100" w:type="pct"/>
            <w:tcBorders>
              <w:top w:val="nil"/>
              <w:left w:val="nil"/>
              <w:bottom w:val="nil"/>
              <w:right w:val="nil"/>
            </w:tcBorders>
            <w:shd w:val="clear" w:color="000000" w:fill="FFFFFF"/>
            <w:vAlign w:val="center"/>
            <w:hideMark/>
          </w:tcPr>
          <w:p w14:paraId="0635400C" w14:textId="77777777" w:rsidR="00E20DFB" w:rsidRPr="00327985" w:rsidRDefault="00E20DFB" w:rsidP="005839D8">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666" w:type="pct"/>
            <w:tcBorders>
              <w:top w:val="nil"/>
              <w:left w:val="nil"/>
              <w:bottom w:val="nil"/>
              <w:right w:val="nil"/>
            </w:tcBorders>
            <w:shd w:val="clear" w:color="000000" w:fill="FFFFFF"/>
            <w:vAlign w:val="center"/>
            <w:hideMark/>
          </w:tcPr>
          <w:p w14:paraId="43E6B4BF" w14:textId="77777777" w:rsidR="00E20DFB" w:rsidRPr="00327985" w:rsidRDefault="00E20DFB" w:rsidP="005839D8">
            <w:pPr>
              <w:jc w:val="right"/>
              <w:rPr>
                <w:rFonts w:ascii="Arial" w:hAnsi="Arial" w:cs="Arial"/>
                <w:b/>
                <w:bCs/>
                <w:color w:val="000000"/>
                <w:sz w:val="16"/>
                <w:szCs w:val="16"/>
              </w:rPr>
            </w:pPr>
            <w:r w:rsidRPr="00327985">
              <w:rPr>
                <w:rFonts w:ascii="Arial" w:hAnsi="Arial" w:cs="Arial"/>
                <w:b/>
                <w:bCs/>
                <w:color w:val="000000"/>
                <w:sz w:val="16"/>
                <w:szCs w:val="16"/>
              </w:rPr>
              <w:t> </w:t>
            </w:r>
          </w:p>
        </w:tc>
      </w:tr>
      <w:tr w:rsidR="00E20DFB" w:rsidRPr="00327985" w14:paraId="6AD9FA76" w14:textId="77777777" w:rsidTr="005839D8">
        <w:trPr>
          <w:trHeight w:val="198"/>
        </w:trPr>
        <w:tc>
          <w:tcPr>
            <w:tcW w:w="666" w:type="pct"/>
            <w:tcBorders>
              <w:top w:val="nil"/>
              <w:left w:val="nil"/>
              <w:bottom w:val="nil"/>
              <w:right w:val="nil"/>
            </w:tcBorders>
            <w:shd w:val="clear" w:color="000000" w:fill="FFFFFF"/>
            <w:noWrap/>
            <w:vAlign w:val="center"/>
            <w:hideMark/>
          </w:tcPr>
          <w:p w14:paraId="0F96F215" w14:textId="66378284" w:rsidR="00E20DFB" w:rsidRPr="00327985" w:rsidRDefault="00726018" w:rsidP="005839D8">
            <w:pPr>
              <w:jc w:val="both"/>
              <w:rPr>
                <w:rFonts w:ascii="Arial" w:hAnsi="Arial" w:cs="Arial"/>
                <w:b/>
                <w:bCs/>
                <w:sz w:val="16"/>
                <w:szCs w:val="16"/>
              </w:rPr>
            </w:pPr>
            <w:r>
              <w:rPr>
                <w:rFonts w:ascii="Arial" w:hAnsi="Arial" w:cs="Arial"/>
                <w:b/>
                <w:bCs/>
                <w:sz w:val="16"/>
                <w:szCs w:val="16"/>
              </w:rPr>
              <w:t>TESOURO</w:t>
            </w:r>
          </w:p>
        </w:tc>
        <w:tc>
          <w:tcPr>
            <w:tcW w:w="1013" w:type="pct"/>
            <w:tcBorders>
              <w:top w:val="nil"/>
              <w:left w:val="nil"/>
              <w:bottom w:val="nil"/>
              <w:right w:val="nil"/>
            </w:tcBorders>
            <w:shd w:val="clear" w:color="000000" w:fill="FFFFFF"/>
            <w:vAlign w:val="center"/>
            <w:hideMark/>
          </w:tcPr>
          <w:p w14:paraId="2CD1CCC6" w14:textId="77777777" w:rsidR="00E20DFB" w:rsidRPr="00327985" w:rsidRDefault="00E20DFB" w:rsidP="005839D8">
            <w:pPr>
              <w:jc w:val="center"/>
              <w:rPr>
                <w:rFonts w:ascii="Arial" w:hAnsi="Arial" w:cs="Arial"/>
                <w:sz w:val="16"/>
                <w:szCs w:val="16"/>
              </w:rPr>
            </w:pPr>
          </w:p>
        </w:tc>
        <w:tc>
          <w:tcPr>
            <w:tcW w:w="100" w:type="pct"/>
            <w:tcBorders>
              <w:top w:val="nil"/>
              <w:left w:val="nil"/>
              <w:bottom w:val="nil"/>
              <w:right w:val="nil"/>
            </w:tcBorders>
            <w:shd w:val="clear" w:color="000000" w:fill="FFFFFF"/>
            <w:vAlign w:val="center"/>
            <w:hideMark/>
          </w:tcPr>
          <w:p w14:paraId="07A983CD" w14:textId="77777777" w:rsidR="00E20DFB" w:rsidRPr="00327985" w:rsidRDefault="00E20DFB" w:rsidP="005839D8">
            <w:pPr>
              <w:jc w:val="center"/>
              <w:rPr>
                <w:rFonts w:ascii="Arial" w:hAnsi="Arial" w:cs="Arial"/>
                <w:sz w:val="16"/>
                <w:szCs w:val="16"/>
              </w:rPr>
            </w:pPr>
          </w:p>
        </w:tc>
        <w:tc>
          <w:tcPr>
            <w:tcW w:w="1013" w:type="pct"/>
            <w:tcBorders>
              <w:top w:val="nil"/>
              <w:left w:val="nil"/>
              <w:bottom w:val="nil"/>
              <w:right w:val="nil"/>
            </w:tcBorders>
            <w:shd w:val="clear" w:color="000000" w:fill="FFFFFF"/>
            <w:vAlign w:val="bottom"/>
            <w:hideMark/>
          </w:tcPr>
          <w:p w14:paraId="0D3207F9" w14:textId="77777777" w:rsidR="00E20DFB" w:rsidRPr="00327985" w:rsidRDefault="00E20DFB" w:rsidP="005839D8">
            <w:pPr>
              <w:rPr>
                <w:rFonts w:ascii="Arial" w:hAnsi="Arial" w:cs="Arial"/>
                <w:color w:val="000000"/>
                <w:sz w:val="16"/>
                <w:szCs w:val="16"/>
              </w:rPr>
            </w:pPr>
          </w:p>
        </w:tc>
        <w:tc>
          <w:tcPr>
            <w:tcW w:w="100" w:type="pct"/>
            <w:tcBorders>
              <w:top w:val="nil"/>
              <w:left w:val="nil"/>
              <w:bottom w:val="nil"/>
              <w:right w:val="nil"/>
            </w:tcBorders>
            <w:shd w:val="clear" w:color="000000" w:fill="FFFFFF"/>
            <w:noWrap/>
            <w:vAlign w:val="bottom"/>
            <w:hideMark/>
          </w:tcPr>
          <w:p w14:paraId="53688D49" w14:textId="77777777" w:rsidR="00E20DFB" w:rsidRPr="00327985" w:rsidRDefault="00E20DFB" w:rsidP="005839D8">
            <w:pPr>
              <w:rPr>
                <w:rFonts w:ascii="Arial" w:hAnsi="Arial" w:cs="Arial"/>
                <w:color w:val="000000"/>
                <w:sz w:val="16"/>
                <w:szCs w:val="16"/>
              </w:rPr>
            </w:pPr>
          </w:p>
        </w:tc>
        <w:tc>
          <w:tcPr>
            <w:tcW w:w="551" w:type="pct"/>
            <w:tcBorders>
              <w:top w:val="nil"/>
              <w:left w:val="nil"/>
              <w:bottom w:val="nil"/>
              <w:right w:val="nil"/>
            </w:tcBorders>
            <w:shd w:val="clear" w:color="000000" w:fill="FFFFFF"/>
            <w:noWrap/>
            <w:vAlign w:val="center"/>
            <w:hideMark/>
          </w:tcPr>
          <w:p w14:paraId="6D00FB57" w14:textId="77777777" w:rsidR="00E20DFB" w:rsidRPr="00327985" w:rsidRDefault="00E20DFB" w:rsidP="005839D8">
            <w:pPr>
              <w:ind w:firstLineChars="100" w:firstLine="160"/>
              <w:jc w:val="right"/>
              <w:rPr>
                <w:rFonts w:ascii="Arial" w:hAnsi="Arial" w:cs="Arial"/>
                <w:sz w:val="16"/>
                <w:szCs w:val="16"/>
              </w:rPr>
            </w:pPr>
          </w:p>
        </w:tc>
        <w:tc>
          <w:tcPr>
            <w:tcW w:w="103" w:type="pct"/>
            <w:tcBorders>
              <w:top w:val="nil"/>
              <w:left w:val="nil"/>
              <w:bottom w:val="nil"/>
              <w:right w:val="nil"/>
            </w:tcBorders>
            <w:shd w:val="clear" w:color="000000" w:fill="FFFFFF"/>
            <w:noWrap/>
            <w:vAlign w:val="center"/>
            <w:hideMark/>
          </w:tcPr>
          <w:p w14:paraId="59B71FEE" w14:textId="77777777" w:rsidR="00E20DFB" w:rsidRPr="00327985" w:rsidRDefault="00E20DFB" w:rsidP="005839D8">
            <w:pPr>
              <w:ind w:firstLineChars="100" w:firstLine="160"/>
              <w:jc w:val="right"/>
              <w:rPr>
                <w:rFonts w:ascii="Arial" w:hAnsi="Arial" w:cs="Arial"/>
                <w:sz w:val="16"/>
                <w:szCs w:val="16"/>
              </w:rPr>
            </w:pPr>
          </w:p>
        </w:tc>
        <w:tc>
          <w:tcPr>
            <w:tcW w:w="688" w:type="pct"/>
            <w:tcBorders>
              <w:top w:val="nil"/>
              <w:left w:val="nil"/>
              <w:bottom w:val="nil"/>
              <w:right w:val="nil"/>
            </w:tcBorders>
            <w:shd w:val="clear" w:color="000000" w:fill="FFFFFF"/>
            <w:noWrap/>
            <w:vAlign w:val="center"/>
            <w:hideMark/>
          </w:tcPr>
          <w:p w14:paraId="6150D9E1" w14:textId="77777777" w:rsidR="00E20DFB" w:rsidRPr="00327985" w:rsidRDefault="00E20DFB" w:rsidP="005839D8">
            <w:pPr>
              <w:ind w:firstLineChars="100" w:firstLine="160"/>
              <w:jc w:val="right"/>
              <w:rPr>
                <w:rFonts w:ascii="Arial" w:hAnsi="Arial" w:cs="Arial"/>
                <w:sz w:val="16"/>
                <w:szCs w:val="16"/>
              </w:rPr>
            </w:pPr>
          </w:p>
        </w:tc>
        <w:tc>
          <w:tcPr>
            <w:tcW w:w="100" w:type="pct"/>
            <w:tcBorders>
              <w:top w:val="nil"/>
              <w:left w:val="nil"/>
              <w:bottom w:val="nil"/>
              <w:right w:val="nil"/>
            </w:tcBorders>
            <w:shd w:val="clear" w:color="000000" w:fill="FFFFFF"/>
            <w:noWrap/>
            <w:vAlign w:val="center"/>
            <w:hideMark/>
          </w:tcPr>
          <w:p w14:paraId="75C38692" w14:textId="77777777" w:rsidR="00E20DFB" w:rsidRPr="00327985" w:rsidRDefault="00E20DFB" w:rsidP="005839D8">
            <w:pPr>
              <w:ind w:firstLineChars="100" w:firstLine="160"/>
              <w:jc w:val="right"/>
              <w:rPr>
                <w:rFonts w:ascii="Arial" w:hAnsi="Arial" w:cs="Arial"/>
                <w:sz w:val="16"/>
                <w:szCs w:val="16"/>
              </w:rPr>
            </w:pPr>
          </w:p>
        </w:tc>
        <w:tc>
          <w:tcPr>
            <w:tcW w:w="666" w:type="pct"/>
            <w:tcBorders>
              <w:top w:val="nil"/>
              <w:left w:val="nil"/>
              <w:bottom w:val="nil"/>
              <w:right w:val="nil"/>
            </w:tcBorders>
            <w:shd w:val="clear" w:color="000000" w:fill="FFFFFF"/>
            <w:noWrap/>
            <w:vAlign w:val="center"/>
            <w:hideMark/>
          </w:tcPr>
          <w:p w14:paraId="690E7637" w14:textId="77777777" w:rsidR="00E20DFB" w:rsidRPr="00327985" w:rsidRDefault="00E20DFB" w:rsidP="005839D8">
            <w:pPr>
              <w:ind w:firstLineChars="100" w:firstLine="160"/>
              <w:jc w:val="right"/>
              <w:rPr>
                <w:rFonts w:ascii="Arial" w:hAnsi="Arial" w:cs="Arial"/>
                <w:sz w:val="16"/>
                <w:szCs w:val="16"/>
              </w:rPr>
            </w:pPr>
          </w:p>
        </w:tc>
      </w:tr>
      <w:tr w:rsidR="00E20DFB" w:rsidRPr="00327985" w14:paraId="5805056F" w14:textId="77777777" w:rsidTr="005839D8">
        <w:trPr>
          <w:trHeight w:val="198"/>
        </w:trPr>
        <w:tc>
          <w:tcPr>
            <w:tcW w:w="666" w:type="pct"/>
            <w:tcBorders>
              <w:top w:val="nil"/>
              <w:left w:val="nil"/>
              <w:bottom w:val="nil"/>
              <w:right w:val="nil"/>
            </w:tcBorders>
            <w:shd w:val="clear" w:color="000000" w:fill="FFFFFF"/>
            <w:noWrap/>
            <w:vAlign w:val="center"/>
            <w:hideMark/>
          </w:tcPr>
          <w:p w14:paraId="476A82F1" w14:textId="77777777" w:rsidR="00E20DFB" w:rsidRPr="00327985" w:rsidRDefault="00E20DFB" w:rsidP="005839D8">
            <w:pPr>
              <w:ind w:firstLineChars="100" w:firstLine="160"/>
              <w:rPr>
                <w:rFonts w:ascii="Arial" w:hAnsi="Arial" w:cs="Arial"/>
                <w:sz w:val="16"/>
                <w:szCs w:val="16"/>
              </w:rPr>
            </w:pPr>
            <w:r w:rsidRPr="00327985">
              <w:rPr>
                <w:rFonts w:ascii="Arial" w:hAnsi="Arial" w:cs="Arial"/>
                <w:sz w:val="16"/>
                <w:szCs w:val="16"/>
              </w:rPr>
              <w:t>IPCA</w:t>
            </w:r>
          </w:p>
        </w:tc>
        <w:tc>
          <w:tcPr>
            <w:tcW w:w="1013" w:type="pct"/>
            <w:tcBorders>
              <w:top w:val="nil"/>
              <w:left w:val="nil"/>
              <w:bottom w:val="nil"/>
              <w:right w:val="nil"/>
            </w:tcBorders>
            <w:shd w:val="clear" w:color="000000" w:fill="FFFFFF"/>
            <w:hideMark/>
          </w:tcPr>
          <w:p w14:paraId="5C2E3DFA" w14:textId="156F3149" w:rsidR="00E20DFB" w:rsidRPr="00327985" w:rsidRDefault="00E20DFB" w:rsidP="003F24F2">
            <w:pPr>
              <w:jc w:val="center"/>
              <w:rPr>
                <w:rFonts w:ascii="Arial" w:hAnsi="Arial" w:cs="Arial"/>
                <w:sz w:val="16"/>
                <w:szCs w:val="16"/>
              </w:rPr>
            </w:pPr>
            <w:r w:rsidRPr="00327985">
              <w:rPr>
                <w:rFonts w:ascii="Arial" w:hAnsi="Arial" w:cs="Arial"/>
                <w:sz w:val="16"/>
                <w:szCs w:val="16"/>
              </w:rPr>
              <w:t>IPCA+</w:t>
            </w:r>
            <w:r>
              <w:rPr>
                <w:rFonts w:ascii="Arial" w:hAnsi="Arial" w:cs="Arial"/>
                <w:sz w:val="16"/>
                <w:szCs w:val="16"/>
              </w:rPr>
              <w:t>8,30</w:t>
            </w:r>
            <w:r w:rsidRPr="00327985">
              <w:rPr>
                <w:rFonts w:ascii="Arial" w:hAnsi="Arial" w:cs="Arial"/>
                <w:sz w:val="16"/>
                <w:szCs w:val="16"/>
              </w:rPr>
              <w:t>% a.a.</w:t>
            </w:r>
          </w:p>
        </w:tc>
        <w:tc>
          <w:tcPr>
            <w:tcW w:w="100" w:type="pct"/>
            <w:tcBorders>
              <w:top w:val="nil"/>
              <w:left w:val="nil"/>
              <w:bottom w:val="nil"/>
              <w:right w:val="nil"/>
            </w:tcBorders>
            <w:shd w:val="clear" w:color="000000" w:fill="FFFFFF"/>
            <w:vAlign w:val="center"/>
            <w:hideMark/>
          </w:tcPr>
          <w:p w14:paraId="750C8545" w14:textId="77777777" w:rsidR="00E20DFB" w:rsidRPr="00327985" w:rsidRDefault="00E20DFB" w:rsidP="00AD6A61">
            <w:pPr>
              <w:jc w:val="center"/>
              <w:rPr>
                <w:rFonts w:ascii="Arial" w:hAnsi="Arial" w:cs="Arial"/>
                <w:sz w:val="16"/>
                <w:szCs w:val="16"/>
              </w:rPr>
            </w:pPr>
          </w:p>
        </w:tc>
        <w:tc>
          <w:tcPr>
            <w:tcW w:w="1013" w:type="pct"/>
            <w:tcBorders>
              <w:top w:val="nil"/>
              <w:left w:val="nil"/>
              <w:bottom w:val="nil"/>
              <w:right w:val="nil"/>
            </w:tcBorders>
            <w:shd w:val="clear" w:color="000000" w:fill="FFFFFF"/>
            <w:hideMark/>
          </w:tcPr>
          <w:p w14:paraId="7C61A604" w14:textId="77763C7A" w:rsidR="00E20DFB" w:rsidRPr="00327985" w:rsidRDefault="00E20DFB" w:rsidP="003F24F2">
            <w:pPr>
              <w:jc w:val="center"/>
              <w:rPr>
                <w:rFonts w:ascii="Arial" w:hAnsi="Arial" w:cs="Arial"/>
                <w:sz w:val="16"/>
                <w:szCs w:val="16"/>
              </w:rPr>
            </w:pPr>
            <w:r>
              <w:rPr>
                <w:rFonts w:ascii="Arial" w:hAnsi="Arial" w:cs="Arial"/>
                <w:sz w:val="16"/>
                <w:szCs w:val="16"/>
              </w:rPr>
              <w:t>-</w:t>
            </w:r>
          </w:p>
        </w:tc>
        <w:tc>
          <w:tcPr>
            <w:tcW w:w="100" w:type="pct"/>
            <w:tcBorders>
              <w:top w:val="nil"/>
              <w:left w:val="nil"/>
              <w:bottom w:val="nil"/>
              <w:right w:val="nil"/>
            </w:tcBorders>
            <w:shd w:val="clear" w:color="000000" w:fill="FFFFFF"/>
            <w:noWrap/>
            <w:vAlign w:val="bottom"/>
            <w:hideMark/>
          </w:tcPr>
          <w:p w14:paraId="492AF4B1" w14:textId="77777777" w:rsidR="00E20DFB" w:rsidRPr="00327985" w:rsidRDefault="00E20DFB" w:rsidP="005839D8">
            <w:pPr>
              <w:rPr>
                <w:rFonts w:ascii="Arial" w:hAnsi="Arial" w:cs="Arial"/>
                <w:color w:val="000000"/>
                <w:sz w:val="16"/>
                <w:szCs w:val="16"/>
              </w:rPr>
            </w:pPr>
          </w:p>
        </w:tc>
        <w:tc>
          <w:tcPr>
            <w:tcW w:w="551" w:type="pct"/>
            <w:tcBorders>
              <w:top w:val="nil"/>
              <w:left w:val="nil"/>
              <w:bottom w:val="single" w:sz="8" w:space="0" w:color="auto"/>
              <w:right w:val="nil"/>
            </w:tcBorders>
            <w:shd w:val="clear" w:color="000000" w:fill="FFFFFF"/>
            <w:noWrap/>
            <w:vAlign w:val="center"/>
            <w:hideMark/>
          </w:tcPr>
          <w:p w14:paraId="0FFA1347" w14:textId="567E4F4B" w:rsidR="00E20DFB" w:rsidRPr="00327985" w:rsidRDefault="00726018" w:rsidP="005839D8">
            <w:pPr>
              <w:ind w:firstLineChars="100" w:firstLine="160"/>
              <w:jc w:val="right"/>
              <w:rPr>
                <w:rFonts w:ascii="Arial" w:hAnsi="Arial" w:cs="Arial"/>
                <w:sz w:val="16"/>
                <w:szCs w:val="16"/>
              </w:rPr>
            </w:pPr>
            <w:r>
              <w:rPr>
                <w:rFonts w:ascii="Arial" w:hAnsi="Arial" w:cs="Arial"/>
                <w:sz w:val="16"/>
                <w:szCs w:val="16"/>
              </w:rPr>
              <w:t>100.138</w:t>
            </w:r>
          </w:p>
        </w:tc>
        <w:tc>
          <w:tcPr>
            <w:tcW w:w="103" w:type="pct"/>
            <w:tcBorders>
              <w:top w:val="nil"/>
              <w:left w:val="nil"/>
              <w:bottom w:val="nil"/>
              <w:right w:val="nil"/>
            </w:tcBorders>
            <w:shd w:val="clear" w:color="000000" w:fill="FFFFFF"/>
            <w:noWrap/>
            <w:vAlign w:val="center"/>
            <w:hideMark/>
          </w:tcPr>
          <w:p w14:paraId="07C250A1" w14:textId="77777777" w:rsidR="00E20DFB" w:rsidRPr="00327985" w:rsidRDefault="00E20DFB" w:rsidP="005839D8">
            <w:pPr>
              <w:ind w:firstLineChars="100" w:firstLine="160"/>
              <w:jc w:val="right"/>
              <w:rPr>
                <w:rFonts w:ascii="Arial" w:hAnsi="Arial" w:cs="Arial"/>
                <w:sz w:val="16"/>
                <w:szCs w:val="16"/>
              </w:rPr>
            </w:pPr>
          </w:p>
        </w:tc>
        <w:tc>
          <w:tcPr>
            <w:tcW w:w="688" w:type="pct"/>
            <w:tcBorders>
              <w:top w:val="nil"/>
              <w:left w:val="nil"/>
              <w:bottom w:val="single" w:sz="8" w:space="0" w:color="auto"/>
              <w:right w:val="nil"/>
            </w:tcBorders>
            <w:shd w:val="clear" w:color="000000" w:fill="FFFFFF"/>
            <w:noWrap/>
            <w:vAlign w:val="center"/>
            <w:hideMark/>
          </w:tcPr>
          <w:p w14:paraId="449BEF0E" w14:textId="01E7D72B" w:rsidR="00E20DFB" w:rsidRPr="00327985" w:rsidRDefault="00726018" w:rsidP="005839D8">
            <w:pPr>
              <w:ind w:firstLineChars="100" w:firstLine="160"/>
              <w:jc w:val="right"/>
              <w:rPr>
                <w:rFonts w:ascii="Arial" w:hAnsi="Arial" w:cs="Arial"/>
                <w:sz w:val="16"/>
                <w:szCs w:val="16"/>
              </w:rPr>
            </w:pPr>
            <w:r>
              <w:rPr>
                <w:rFonts w:ascii="Arial" w:hAnsi="Arial" w:cs="Arial"/>
                <w:sz w:val="16"/>
                <w:szCs w:val="16"/>
              </w:rPr>
              <w:t>-</w:t>
            </w:r>
          </w:p>
        </w:tc>
        <w:tc>
          <w:tcPr>
            <w:tcW w:w="100" w:type="pct"/>
            <w:tcBorders>
              <w:top w:val="nil"/>
              <w:left w:val="nil"/>
              <w:bottom w:val="nil"/>
              <w:right w:val="nil"/>
            </w:tcBorders>
            <w:shd w:val="clear" w:color="000000" w:fill="FFFFFF"/>
            <w:noWrap/>
            <w:vAlign w:val="center"/>
            <w:hideMark/>
          </w:tcPr>
          <w:p w14:paraId="2D2EB943" w14:textId="77777777" w:rsidR="00E20DFB" w:rsidRPr="00327985" w:rsidRDefault="00E20DFB" w:rsidP="005839D8">
            <w:pPr>
              <w:ind w:firstLineChars="100" w:firstLine="160"/>
              <w:jc w:val="right"/>
              <w:rPr>
                <w:rFonts w:ascii="Arial" w:hAnsi="Arial" w:cs="Arial"/>
                <w:sz w:val="16"/>
                <w:szCs w:val="16"/>
              </w:rPr>
            </w:pPr>
          </w:p>
        </w:tc>
        <w:tc>
          <w:tcPr>
            <w:tcW w:w="666" w:type="pct"/>
            <w:tcBorders>
              <w:top w:val="nil"/>
              <w:left w:val="nil"/>
              <w:bottom w:val="single" w:sz="8" w:space="0" w:color="auto"/>
              <w:right w:val="nil"/>
            </w:tcBorders>
            <w:shd w:val="clear" w:color="000000" w:fill="FFFFFF"/>
            <w:noWrap/>
            <w:vAlign w:val="center"/>
            <w:hideMark/>
          </w:tcPr>
          <w:p w14:paraId="74861C9F" w14:textId="5D5FBA92" w:rsidR="00E20DFB" w:rsidRPr="00327985" w:rsidRDefault="00E20DFB" w:rsidP="005839D8">
            <w:pPr>
              <w:ind w:firstLineChars="100" w:firstLine="160"/>
              <w:jc w:val="right"/>
              <w:rPr>
                <w:rFonts w:ascii="Arial" w:hAnsi="Arial" w:cs="Arial"/>
                <w:sz w:val="16"/>
                <w:szCs w:val="16"/>
              </w:rPr>
            </w:pPr>
            <w:r>
              <w:rPr>
                <w:rFonts w:ascii="Arial" w:hAnsi="Arial" w:cs="Arial"/>
                <w:sz w:val="16"/>
                <w:szCs w:val="16"/>
              </w:rPr>
              <w:t>-</w:t>
            </w:r>
          </w:p>
        </w:tc>
      </w:tr>
      <w:tr w:rsidR="00E20DFB" w:rsidRPr="00327985" w14:paraId="26202736" w14:textId="77777777" w:rsidTr="005839D8">
        <w:trPr>
          <w:trHeight w:val="198"/>
        </w:trPr>
        <w:tc>
          <w:tcPr>
            <w:tcW w:w="666" w:type="pct"/>
            <w:tcBorders>
              <w:top w:val="nil"/>
              <w:left w:val="nil"/>
              <w:bottom w:val="nil"/>
              <w:right w:val="nil"/>
            </w:tcBorders>
            <w:shd w:val="clear" w:color="000000" w:fill="FFFFFF"/>
            <w:noWrap/>
            <w:vAlign w:val="center"/>
            <w:hideMark/>
          </w:tcPr>
          <w:p w14:paraId="53AE4EF6" w14:textId="77777777" w:rsidR="00E20DFB" w:rsidRPr="00327985" w:rsidRDefault="00E20DFB" w:rsidP="005839D8">
            <w:pPr>
              <w:jc w:val="both"/>
              <w:rPr>
                <w:rFonts w:ascii="Arial" w:hAnsi="Arial" w:cs="Arial"/>
                <w:color w:val="FF0000"/>
                <w:sz w:val="16"/>
                <w:szCs w:val="16"/>
              </w:rPr>
            </w:pPr>
            <w:r w:rsidRPr="00327985">
              <w:rPr>
                <w:rFonts w:ascii="Arial" w:hAnsi="Arial" w:cs="Arial"/>
                <w:color w:val="FF0000"/>
                <w:sz w:val="16"/>
                <w:szCs w:val="16"/>
              </w:rPr>
              <w:t> </w:t>
            </w:r>
          </w:p>
        </w:tc>
        <w:tc>
          <w:tcPr>
            <w:tcW w:w="1013" w:type="pct"/>
            <w:tcBorders>
              <w:top w:val="nil"/>
              <w:left w:val="nil"/>
              <w:bottom w:val="nil"/>
              <w:right w:val="nil"/>
            </w:tcBorders>
            <w:shd w:val="clear" w:color="000000" w:fill="FFFFFF"/>
            <w:vAlign w:val="center"/>
            <w:hideMark/>
          </w:tcPr>
          <w:p w14:paraId="611812D3" w14:textId="77777777" w:rsidR="00E20DFB" w:rsidRPr="00327985" w:rsidRDefault="00E20DFB" w:rsidP="005839D8">
            <w:pPr>
              <w:jc w:val="center"/>
              <w:rPr>
                <w:rFonts w:ascii="Arial" w:hAnsi="Arial" w:cs="Arial"/>
                <w:sz w:val="16"/>
                <w:szCs w:val="16"/>
              </w:rPr>
            </w:pPr>
          </w:p>
        </w:tc>
        <w:tc>
          <w:tcPr>
            <w:tcW w:w="100" w:type="pct"/>
            <w:tcBorders>
              <w:top w:val="nil"/>
              <w:left w:val="nil"/>
              <w:bottom w:val="nil"/>
              <w:right w:val="nil"/>
            </w:tcBorders>
            <w:shd w:val="clear" w:color="000000" w:fill="FFFFFF"/>
            <w:vAlign w:val="center"/>
            <w:hideMark/>
          </w:tcPr>
          <w:p w14:paraId="73971239" w14:textId="77777777" w:rsidR="00E20DFB" w:rsidRPr="00327985" w:rsidRDefault="00E20DFB" w:rsidP="005839D8">
            <w:pPr>
              <w:jc w:val="center"/>
              <w:rPr>
                <w:rFonts w:ascii="Arial" w:hAnsi="Arial" w:cs="Arial"/>
                <w:sz w:val="16"/>
                <w:szCs w:val="16"/>
              </w:rPr>
            </w:pPr>
          </w:p>
        </w:tc>
        <w:tc>
          <w:tcPr>
            <w:tcW w:w="1013" w:type="pct"/>
            <w:tcBorders>
              <w:top w:val="nil"/>
              <w:left w:val="nil"/>
              <w:bottom w:val="nil"/>
              <w:right w:val="nil"/>
            </w:tcBorders>
            <w:shd w:val="clear" w:color="000000" w:fill="FFFFFF"/>
            <w:vAlign w:val="bottom"/>
            <w:hideMark/>
          </w:tcPr>
          <w:p w14:paraId="05A3124A" w14:textId="77777777" w:rsidR="00E20DFB" w:rsidRPr="00327985" w:rsidRDefault="00E20DFB" w:rsidP="005839D8">
            <w:pPr>
              <w:rPr>
                <w:rFonts w:ascii="Arial" w:hAnsi="Arial" w:cs="Arial"/>
                <w:color w:val="000000"/>
                <w:sz w:val="16"/>
                <w:szCs w:val="16"/>
              </w:rPr>
            </w:pPr>
          </w:p>
        </w:tc>
        <w:tc>
          <w:tcPr>
            <w:tcW w:w="100" w:type="pct"/>
            <w:tcBorders>
              <w:top w:val="nil"/>
              <w:left w:val="nil"/>
              <w:bottom w:val="nil"/>
              <w:right w:val="nil"/>
            </w:tcBorders>
            <w:shd w:val="clear" w:color="000000" w:fill="FFFFFF"/>
            <w:noWrap/>
            <w:vAlign w:val="bottom"/>
            <w:hideMark/>
          </w:tcPr>
          <w:p w14:paraId="5C0164D7" w14:textId="77777777" w:rsidR="00E20DFB" w:rsidRPr="00327985" w:rsidRDefault="00E20DFB" w:rsidP="005839D8">
            <w:pPr>
              <w:rPr>
                <w:rFonts w:ascii="Arial" w:hAnsi="Arial" w:cs="Arial"/>
                <w:color w:val="000000"/>
                <w:sz w:val="16"/>
                <w:szCs w:val="16"/>
              </w:rPr>
            </w:pPr>
          </w:p>
        </w:tc>
        <w:tc>
          <w:tcPr>
            <w:tcW w:w="551" w:type="pct"/>
            <w:tcBorders>
              <w:top w:val="nil"/>
              <w:left w:val="nil"/>
              <w:bottom w:val="nil"/>
              <w:right w:val="nil"/>
            </w:tcBorders>
            <w:shd w:val="clear" w:color="000000" w:fill="FFFFFF"/>
            <w:noWrap/>
            <w:vAlign w:val="center"/>
            <w:hideMark/>
          </w:tcPr>
          <w:p w14:paraId="3C8682A4" w14:textId="77777777" w:rsidR="00E20DFB" w:rsidRPr="00327985" w:rsidRDefault="00E20DFB" w:rsidP="005839D8">
            <w:pPr>
              <w:ind w:firstLineChars="100" w:firstLine="160"/>
              <w:jc w:val="right"/>
              <w:rPr>
                <w:rFonts w:ascii="Arial" w:hAnsi="Arial" w:cs="Arial"/>
                <w:sz w:val="16"/>
                <w:szCs w:val="16"/>
              </w:rPr>
            </w:pPr>
          </w:p>
        </w:tc>
        <w:tc>
          <w:tcPr>
            <w:tcW w:w="103" w:type="pct"/>
            <w:tcBorders>
              <w:top w:val="nil"/>
              <w:left w:val="nil"/>
              <w:bottom w:val="nil"/>
              <w:right w:val="nil"/>
            </w:tcBorders>
            <w:shd w:val="clear" w:color="000000" w:fill="FFFFFF"/>
            <w:noWrap/>
            <w:vAlign w:val="center"/>
            <w:hideMark/>
          </w:tcPr>
          <w:p w14:paraId="0F4EB50F" w14:textId="77777777" w:rsidR="00E20DFB" w:rsidRPr="00327985" w:rsidRDefault="00E20DFB" w:rsidP="005839D8">
            <w:pPr>
              <w:ind w:firstLineChars="100" w:firstLine="160"/>
              <w:jc w:val="right"/>
              <w:rPr>
                <w:rFonts w:ascii="Arial" w:hAnsi="Arial" w:cs="Arial"/>
                <w:sz w:val="16"/>
                <w:szCs w:val="16"/>
              </w:rPr>
            </w:pPr>
          </w:p>
        </w:tc>
        <w:tc>
          <w:tcPr>
            <w:tcW w:w="688" w:type="pct"/>
            <w:tcBorders>
              <w:top w:val="nil"/>
              <w:left w:val="nil"/>
              <w:bottom w:val="nil"/>
              <w:right w:val="nil"/>
            </w:tcBorders>
            <w:shd w:val="clear" w:color="000000" w:fill="FFFFFF"/>
            <w:noWrap/>
            <w:vAlign w:val="center"/>
            <w:hideMark/>
          </w:tcPr>
          <w:p w14:paraId="5984AE01" w14:textId="77777777" w:rsidR="00E20DFB" w:rsidRPr="00327985" w:rsidRDefault="00E20DFB" w:rsidP="005839D8">
            <w:pPr>
              <w:ind w:firstLineChars="100" w:firstLine="160"/>
              <w:jc w:val="right"/>
              <w:rPr>
                <w:rFonts w:ascii="Arial" w:hAnsi="Arial" w:cs="Arial"/>
                <w:sz w:val="16"/>
                <w:szCs w:val="16"/>
              </w:rPr>
            </w:pPr>
          </w:p>
        </w:tc>
        <w:tc>
          <w:tcPr>
            <w:tcW w:w="100" w:type="pct"/>
            <w:tcBorders>
              <w:top w:val="nil"/>
              <w:left w:val="nil"/>
              <w:bottom w:val="nil"/>
              <w:right w:val="nil"/>
            </w:tcBorders>
            <w:shd w:val="clear" w:color="000000" w:fill="FFFFFF"/>
            <w:noWrap/>
            <w:vAlign w:val="center"/>
            <w:hideMark/>
          </w:tcPr>
          <w:p w14:paraId="521446FC" w14:textId="77777777" w:rsidR="00E20DFB" w:rsidRPr="00327985" w:rsidRDefault="00E20DFB" w:rsidP="005839D8">
            <w:pPr>
              <w:ind w:firstLineChars="100" w:firstLine="160"/>
              <w:jc w:val="right"/>
              <w:rPr>
                <w:rFonts w:ascii="Arial" w:hAnsi="Arial" w:cs="Arial"/>
                <w:sz w:val="16"/>
                <w:szCs w:val="16"/>
              </w:rPr>
            </w:pPr>
          </w:p>
        </w:tc>
        <w:tc>
          <w:tcPr>
            <w:tcW w:w="666" w:type="pct"/>
            <w:tcBorders>
              <w:top w:val="nil"/>
              <w:left w:val="nil"/>
              <w:bottom w:val="nil"/>
              <w:right w:val="nil"/>
            </w:tcBorders>
            <w:shd w:val="clear" w:color="000000" w:fill="FFFFFF"/>
            <w:noWrap/>
            <w:vAlign w:val="center"/>
            <w:hideMark/>
          </w:tcPr>
          <w:p w14:paraId="6EF41D97" w14:textId="77777777" w:rsidR="00E20DFB" w:rsidRPr="00327985" w:rsidRDefault="00E20DFB" w:rsidP="005839D8">
            <w:pPr>
              <w:ind w:firstLineChars="100" w:firstLine="160"/>
              <w:jc w:val="right"/>
              <w:rPr>
                <w:rFonts w:ascii="Arial" w:hAnsi="Arial" w:cs="Arial"/>
                <w:sz w:val="16"/>
                <w:szCs w:val="16"/>
              </w:rPr>
            </w:pPr>
          </w:p>
        </w:tc>
      </w:tr>
      <w:tr w:rsidR="00E20DFB" w:rsidRPr="00327985" w14:paraId="795CDB77" w14:textId="77777777" w:rsidTr="005839D8">
        <w:trPr>
          <w:trHeight w:val="198"/>
        </w:trPr>
        <w:tc>
          <w:tcPr>
            <w:tcW w:w="666" w:type="pct"/>
            <w:tcBorders>
              <w:top w:val="nil"/>
              <w:left w:val="nil"/>
              <w:bottom w:val="nil"/>
              <w:right w:val="nil"/>
            </w:tcBorders>
            <w:shd w:val="clear" w:color="000000" w:fill="FFFFFF"/>
            <w:noWrap/>
            <w:vAlign w:val="bottom"/>
            <w:hideMark/>
          </w:tcPr>
          <w:p w14:paraId="3A8D181C" w14:textId="77777777" w:rsidR="00E20DFB" w:rsidRPr="00327985" w:rsidRDefault="00E20DFB" w:rsidP="005839D8">
            <w:pPr>
              <w:rPr>
                <w:rFonts w:ascii="Arial" w:hAnsi="Arial" w:cs="Arial"/>
                <w:color w:val="FF0000"/>
                <w:sz w:val="16"/>
                <w:szCs w:val="16"/>
              </w:rPr>
            </w:pPr>
            <w:r w:rsidRPr="00327985">
              <w:rPr>
                <w:rFonts w:ascii="Arial" w:hAnsi="Arial" w:cs="Arial"/>
                <w:color w:val="FF0000"/>
                <w:sz w:val="16"/>
                <w:szCs w:val="16"/>
              </w:rPr>
              <w:t> </w:t>
            </w:r>
          </w:p>
        </w:tc>
        <w:tc>
          <w:tcPr>
            <w:tcW w:w="1013" w:type="pct"/>
            <w:tcBorders>
              <w:top w:val="nil"/>
              <w:left w:val="nil"/>
              <w:bottom w:val="nil"/>
              <w:right w:val="nil"/>
            </w:tcBorders>
            <w:shd w:val="clear" w:color="000000" w:fill="FFFFFF"/>
            <w:vAlign w:val="bottom"/>
            <w:hideMark/>
          </w:tcPr>
          <w:p w14:paraId="51E2CDAD" w14:textId="77777777" w:rsidR="00E20DFB" w:rsidRPr="00327985" w:rsidRDefault="00E20DFB" w:rsidP="005839D8">
            <w:pPr>
              <w:rPr>
                <w:rFonts w:ascii="Arial" w:hAnsi="Arial" w:cs="Arial"/>
                <w:sz w:val="16"/>
                <w:szCs w:val="16"/>
              </w:rPr>
            </w:pPr>
          </w:p>
        </w:tc>
        <w:tc>
          <w:tcPr>
            <w:tcW w:w="100" w:type="pct"/>
            <w:tcBorders>
              <w:top w:val="nil"/>
              <w:left w:val="nil"/>
              <w:bottom w:val="nil"/>
              <w:right w:val="nil"/>
            </w:tcBorders>
            <w:shd w:val="clear" w:color="000000" w:fill="FFFFFF"/>
            <w:vAlign w:val="bottom"/>
            <w:hideMark/>
          </w:tcPr>
          <w:p w14:paraId="04F94815" w14:textId="77777777" w:rsidR="00E20DFB" w:rsidRPr="00327985" w:rsidRDefault="00E20DFB" w:rsidP="005839D8">
            <w:pPr>
              <w:rPr>
                <w:rFonts w:ascii="Arial" w:hAnsi="Arial" w:cs="Arial"/>
                <w:sz w:val="16"/>
                <w:szCs w:val="16"/>
              </w:rPr>
            </w:pPr>
          </w:p>
        </w:tc>
        <w:tc>
          <w:tcPr>
            <w:tcW w:w="1013" w:type="pct"/>
            <w:tcBorders>
              <w:top w:val="nil"/>
              <w:left w:val="nil"/>
              <w:bottom w:val="nil"/>
              <w:right w:val="nil"/>
            </w:tcBorders>
            <w:shd w:val="clear" w:color="000000" w:fill="FFFFFF"/>
            <w:vAlign w:val="bottom"/>
            <w:hideMark/>
          </w:tcPr>
          <w:p w14:paraId="6A4F061F" w14:textId="77777777" w:rsidR="00E20DFB" w:rsidRPr="00327985" w:rsidRDefault="00E20DFB" w:rsidP="005839D8">
            <w:pPr>
              <w:rPr>
                <w:rFonts w:ascii="Arial" w:hAnsi="Arial" w:cs="Arial"/>
                <w:color w:val="000000"/>
                <w:sz w:val="16"/>
                <w:szCs w:val="16"/>
              </w:rPr>
            </w:pPr>
          </w:p>
        </w:tc>
        <w:tc>
          <w:tcPr>
            <w:tcW w:w="100" w:type="pct"/>
            <w:tcBorders>
              <w:top w:val="nil"/>
              <w:left w:val="nil"/>
              <w:bottom w:val="nil"/>
              <w:right w:val="nil"/>
            </w:tcBorders>
            <w:shd w:val="clear" w:color="000000" w:fill="FFFFFF"/>
            <w:noWrap/>
            <w:vAlign w:val="bottom"/>
            <w:hideMark/>
          </w:tcPr>
          <w:p w14:paraId="74AAD1D0" w14:textId="77777777" w:rsidR="00E20DFB" w:rsidRPr="00327985" w:rsidRDefault="00E20DFB" w:rsidP="005839D8">
            <w:pPr>
              <w:rPr>
                <w:rFonts w:ascii="Arial" w:hAnsi="Arial" w:cs="Arial"/>
                <w:color w:val="000000"/>
                <w:sz w:val="16"/>
                <w:szCs w:val="16"/>
              </w:rPr>
            </w:pPr>
          </w:p>
        </w:tc>
        <w:tc>
          <w:tcPr>
            <w:tcW w:w="551" w:type="pct"/>
            <w:tcBorders>
              <w:top w:val="nil"/>
              <w:left w:val="nil"/>
              <w:bottom w:val="double" w:sz="6" w:space="0" w:color="auto"/>
              <w:right w:val="nil"/>
            </w:tcBorders>
            <w:shd w:val="clear" w:color="000000" w:fill="FFFFFF"/>
            <w:noWrap/>
            <w:vAlign w:val="center"/>
            <w:hideMark/>
          </w:tcPr>
          <w:p w14:paraId="584010BF" w14:textId="63128A1B" w:rsidR="00E20DFB" w:rsidRPr="00327985" w:rsidRDefault="00726018" w:rsidP="005839D8">
            <w:pPr>
              <w:jc w:val="right"/>
              <w:rPr>
                <w:rFonts w:ascii="Arial" w:hAnsi="Arial" w:cs="Arial"/>
                <w:sz w:val="16"/>
                <w:szCs w:val="16"/>
              </w:rPr>
            </w:pPr>
            <w:r>
              <w:rPr>
                <w:rFonts w:ascii="Arial" w:hAnsi="Arial" w:cs="Arial"/>
                <w:sz w:val="16"/>
                <w:szCs w:val="16"/>
              </w:rPr>
              <w:t>100.138</w:t>
            </w:r>
          </w:p>
        </w:tc>
        <w:tc>
          <w:tcPr>
            <w:tcW w:w="103" w:type="pct"/>
            <w:tcBorders>
              <w:top w:val="nil"/>
              <w:left w:val="nil"/>
              <w:bottom w:val="nil"/>
              <w:right w:val="nil"/>
            </w:tcBorders>
            <w:shd w:val="clear" w:color="000000" w:fill="FFFFFF"/>
            <w:noWrap/>
            <w:vAlign w:val="center"/>
            <w:hideMark/>
          </w:tcPr>
          <w:p w14:paraId="2CCF56B7" w14:textId="77777777" w:rsidR="00E20DFB" w:rsidRPr="00327985" w:rsidRDefault="00E20DFB" w:rsidP="005839D8">
            <w:pPr>
              <w:ind w:firstLineChars="100" w:firstLine="160"/>
              <w:jc w:val="right"/>
              <w:rPr>
                <w:rFonts w:ascii="Arial" w:hAnsi="Arial" w:cs="Arial"/>
                <w:sz w:val="16"/>
                <w:szCs w:val="16"/>
              </w:rPr>
            </w:pPr>
          </w:p>
        </w:tc>
        <w:tc>
          <w:tcPr>
            <w:tcW w:w="688" w:type="pct"/>
            <w:tcBorders>
              <w:top w:val="nil"/>
              <w:left w:val="nil"/>
              <w:bottom w:val="double" w:sz="6" w:space="0" w:color="auto"/>
              <w:right w:val="nil"/>
            </w:tcBorders>
            <w:shd w:val="clear" w:color="000000" w:fill="FFFFFF"/>
            <w:noWrap/>
            <w:vAlign w:val="center"/>
            <w:hideMark/>
          </w:tcPr>
          <w:p w14:paraId="293E7077" w14:textId="52089112" w:rsidR="00E20DFB" w:rsidRPr="00327985" w:rsidRDefault="00726018" w:rsidP="005839D8">
            <w:pPr>
              <w:jc w:val="right"/>
              <w:rPr>
                <w:rFonts w:ascii="Arial" w:hAnsi="Arial" w:cs="Arial"/>
                <w:sz w:val="16"/>
                <w:szCs w:val="16"/>
              </w:rPr>
            </w:pPr>
            <w:r>
              <w:rPr>
                <w:rFonts w:ascii="Arial" w:hAnsi="Arial" w:cs="Arial"/>
                <w:sz w:val="16"/>
                <w:szCs w:val="16"/>
              </w:rPr>
              <w:t>-</w:t>
            </w:r>
          </w:p>
        </w:tc>
        <w:tc>
          <w:tcPr>
            <w:tcW w:w="100" w:type="pct"/>
            <w:tcBorders>
              <w:top w:val="nil"/>
              <w:left w:val="nil"/>
              <w:bottom w:val="nil"/>
              <w:right w:val="nil"/>
            </w:tcBorders>
            <w:shd w:val="clear" w:color="000000" w:fill="FFFFFF"/>
            <w:noWrap/>
            <w:vAlign w:val="center"/>
            <w:hideMark/>
          </w:tcPr>
          <w:p w14:paraId="5B6D51BB" w14:textId="77777777" w:rsidR="00E20DFB" w:rsidRPr="00327985" w:rsidRDefault="00E20DFB" w:rsidP="005839D8">
            <w:pPr>
              <w:ind w:firstLineChars="100" w:firstLine="160"/>
              <w:jc w:val="right"/>
              <w:rPr>
                <w:rFonts w:ascii="Arial" w:hAnsi="Arial" w:cs="Arial"/>
                <w:sz w:val="16"/>
                <w:szCs w:val="16"/>
              </w:rPr>
            </w:pPr>
          </w:p>
        </w:tc>
        <w:tc>
          <w:tcPr>
            <w:tcW w:w="666" w:type="pct"/>
            <w:tcBorders>
              <w:top w:val="nil"/>
              <w:left w:val="nil"/>
              <w:bottom w:val="double" w:sz="6" w:space="0" w:color="auto"/>
              <w:right w:val="nil"/>
            </w:tcBorders>
            <w:shd w:val="clear" w:color="000000" w:fill="FFFFFF"/>
            <w:noWrap/>
            <w:vAlign w:val="center"/>
            <w:hideMark/>
          </w:tcPr>
          <w:p w14:paraId="0BE55E3C" w14:textId="3A96A092" w:rsidR="00E20DFB" w:rsidRPr="00327985" w:rsidRDefault="00E20DFB" w:rsidP="005839D8">
            <w:pPr>
              <w:jc w:val="right"/>
              <w:rPr>
                <w:rFonts w:ascii="Arial" w:hAnsi="Arial" w:cs="Arial"/>
                <w:sz w:val="16"/>
                <w:szCs w:val="16"/>
              </w:rPr>
            </w:pPr>
            <w:r>
              <w:rPr>
                <w:rFonts w:ascii="Arial" w:hAnsi="Arial" w:cs="Arial"/>
                <w:sz w:val="16"/>
                <w:szCs w:val="16"/>
              </w:rPr>
              <w:t>-</w:t>
            </w:r>
          </w:p>
        </w:tc>
      </w:tr>
    </w:tbl>
    <w:p w14:paraId="6CC153D8" w14:textId="77777777" w:rsidR="00E86EC6" w:rsidRDefault="00E86EC6">
      <w:pPr>
        <w:rPr>
          <w:rFonts w:ascii="Georgia" w:hAnsi="Georgia" w:cs="Arial"/>
          <w:bCs/>
          <w:sz w:val="22"/>
          <w:szCs w:val="22"/>
        </w:rPr>
      </w:pPr>
    </w:p>
    <w:p w14:paraId="39229901" w14:textId="77777777" w:rsidR="00664376" w:rsidRDefault="00664376">
      <w:pPr>
        <w:rPr>
          <w:rFonts w:ascii="Georgia" w:hAnsi="Georgia" w:cs="Arial"/>
          <w:bCs/>
          <w:sz w:val="22"/>
          <w:szCs w:val="22"/>
        </w:rPr>
      </w:pPr>
    </w:p>
    <w:p w14:paraId="564CA58B" w14:textId="4DDCD40B" w:rsidR="00267155" w:rsidRPr="003F24F2" w:rsidRDefault="00267155" w:rsidP="003F24F2">
      <w:pPr>
        <w:pStyle w:val="PargrafodaLista"/>
        <w:numPr>
          <w:ilvl w:val="1"/>
          <w:numId w:val="23"/>
        </w:numPr>
        <w:ind w:left="567" w:hanging="567"/>
        <w:rPr>
          <w:rFonts w:ascii="Georgia" w:hAnsi="Georgia" w:cs="Arial"/>
          <w:bCs/>
          <w:sz w:val="16"/>
          <w:szCs w:val="16"/>
        </w:rPr>
      </w:pPr>
      <w:r w:rsidRPr="003F24F2">
        <w:rPr>
          <w:rFonts w:ascii="Georgia" w:hAnsi="Georgia" w:cs="Arial"/>
          <w:bCs/>
          <w:sz w:val="16"/>
          <w:szCs w:val="16"/>
        </w:rPr>
        <w:t>Trata-se de participações minoritárias em títulos de valores mobiliários emitidos por empresas de capital aberto avaliados a valor justo. Vide nota 16.</w:t>
      </w:r>
    </w:p>
    <w:p w14:paraId="39C3C0C0" w14:textId="77777777" w:rsidR="00C1714C" w:rsidRPr="00327985" w:rsidRDefault="00C1714C">
      <w:pPr>
        <w:rPr>
          <w:rFonts w:ascii="Georgia" w:hAnsi="Georgia" w:cs="Arial"/>
          <w:bCs/>
          <w:sz w:val="22"/>
          <w:szCs w:val="22"/>
        </w:rPr>
      </w:pPr>
    </w:p>
    <w:p w14:paraId="05B93FB8" w14:textId="68FC5EF6" w:rsidR="00F436D5" w:rsidRDefault="00F436D5">
      <w:pPr>
        <w:rPr>
          <w:rFonts w:ascii="Georgia" w:hAnsi="Georgia" w:cs="Arial"/>
          <w:bCs/>
          <w:sz w:val="22"/>
          <w:szCs w:val="22"/>
        </w:rPr>
      </w:pPr>
      <w:r>
        <w:rPr>
          <w:rFonts w:ascii="Georgia" w:hAnsi="Georgia" w:cs="Arial"/>
          <w:bCs/>
          <w:sz w:val="22"/>
          <w:szCs w:val="22"/>
        </w:rPr>
        <w:br w:type="page"/>
      </w:r>
    </w:p>
    <w:p w14:paraId="7FFC1253" w14:textId="07B4F25E" w:rsidR="00C03FCA" w:rsidRPr="00327985" w:rsidRDefault="00C03FCA" w:rsidP="00512852">
      <w:pPr>
        <w:pStyle w:val="PargrafodaLista"/>
        <w:numPr>
          <w:ilvl w:val="0"/>
          <w:numId w:val="9"/>
        </w:numPr>
        <w:ind w:left="0" w:hanging="709"/>
        <w:rPr>
          <w:rFonts w:ascii="Arial" w:hAnsi="Arial" w:cs="Arial"/>
          <w:b/>
          <w:bCs/>
          <w:sz w:val="22"/>
          <w:szCs w:val="22"/>
        </w:rPr>
      </w:pPr>
      <w:r w:rsidRPr="00327985">
        <w:rPr>
          <w:rFonts w:ascii="Arial" w:hAnsi="Arial" w:cs="Arial"/>
          <w:b/>
          <w:bCs/>
          <w:sz w:val="22"/>
          <w:szCs w:val="22"/>
        </w:rPr>
        <w:lastRenderedPageBreak/>
        <w:t>Bancos e aplicações de convênios</w:t>
      </w:r>
    </w:p>
    <w:p w14:paraId="007E0002" w14:textId="77777777" w:rsidR="001B3090" w:rsidRPr="00327985" w:rsidRDefault="001B3090" w:rsidP="001B3090">
      <w:pPr>
        <w:pStyle w:val="PargrafodaLista"/>
        <w:ind w:left="0"/>
        <w:rPr>
          <w:rFonts w:ascii="Georgia" w:hAnsi="Georgia" w:cs="Arial"/>
          <w:b/>
          <w:bCs/>
        </w:rPr>
      </w:pPr>
    </w:p>
    <w:tbl>
      <w:tblPr>
        <w:tblW w:w="5000" w:type="pct"/>
        <w:tblCellMar>
          <w:left w:w="70" w:type="dxa"/>
          <w:right w:w="70" w:type="dxa"/>
        </w:tblCellMar>
        <w:tblLook w:val="04A0" w:firstRow="1" w:lastRow="0" w:firstColumn="1" w:lastColumn="0" w:noHBand="0" w:noVBand="1"/>
      </w:tblPr>
      <w:tblGrid>
        <w:gridCol w:w="3748"/>
        <w:gridCol w:w="1755"/>
        <w:gridCol w:w="251"/>
        <w:gridCol w:w="1616"/>
        <w:gridCol w:w="251"/>
        <w:gridCol w:w="1616"/>
      </w:tblGrid>
      <w:tr w:rsidR="007825F9" w:rsidRPr="00327985" w14:paraId="7D0F1E03" w14:textId="77777777" w:rsidTr="007825F9">
        <w:trPr>
          <w:trHeight w:val="198"/>
        </w:trPr>
        <w:tc>
          <w:tcPr>
            <w:tcW w:w="2028" w:type="pct"/>
            <w:tcBorders>
              <w:top w:val="nil"/>
              <w:left w:val="nil"/>
              <w:bottom w:val="nil"/>
              <w:right w:val="nil"/>
            </w:tcBorders>
            <w:noWrap/>
            <w:vAlign w:val="bottom"/>
            <w:hideMark/>
          </w:tcPr>
          <w:p w14:paraId="31FDA61F" w14:textId="77777777" w:rsidR="007825F9" w:rsidRPr="00327985" w:rsidRDefault="007825F9" w:rsidP="007825F9">
            <w:pPr>
              <w:rPr>
                <w:sz w:val="16"/>
                <w:szCs w:val="16"/>
              </w:rPr>
            </w:pPr>
          </w:p>
        </w:tc>
        <w:tc>
          <w:tcPr>
            <w:tcW w:w="950" w:type="pct"/>
            <w:tcBorders>
              <w:top w:val="nil"/>
              <w:left w:val="nil"/>
              <w:bottom w:val="single" w:sz="8" w:space="0" w:color="auto"/>
              <w:right w:val="nil"/>
            </w:tcBorders>
            <w:noWrap/>
            <w:vAlign w:val="center"/>
            <w:hideMark/>
          </w:tcPr>
          <w:p w14:paraId="6ADAD484" w14:textId="77777777" w:rsidR="007825F9" w:rsidRPr="00327985" w:rsidRDefault="007825F9" w:rsidP="007825F9">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136" w:type="pct"/>
            <w:tcBorders>
              <w:top w:val="nil"/>
              <w:left w:val="nil"/>
              <w:bottom w:val="single" w:sz="8" w:space="0" w:color="auto"/>
              <w:right w:val="nil"/>
            </w:tcBorders>
            <w:noWrap/>
            <w:vAlign w:val="center"/>
            <w:hideMark/>
          </w:tcPr>
          <w:p w14:paraId="6817C350" w14:textId="77777777" w:rsidR="007825F9" w:rsidRPr="00327985" w:rsidRDefault="007825F9" w:rsidP="007825F9">
            <w:pPr>
              <w:rPr>
                <w:rFonts w:ascii="Arial" w:hAnsi="Arial" w:cs="Arial"/>
                <w:b/>
                <w:bCs/>
                <w:color w:val="000000"/>
                <w:sz w:val="16"/>
                <w:szCs w:val="16"/>
              </w:rPr>
            </w:pPr>
            <w:r w:rsidRPr="00327985">
              <w:rPr>
                <w:rFonts w:ascii="Arial" w:hAnsi="Arial" w:cs="Arial"/>
                <w:b/>
                <w:bCs/>
                <w:color w:val="000000"/>
                <w:sz w:val="16"/>
                <w:szCs w:val="16"/>
              </w:rPr>
              <w:t> </w:t>
            </w:r>
          </w:p>
        </w:tc>
        <w:tc>
          <w:tcPr>
            <w:tcW w:w="875" w:type="pct"/>
            <w:tcBorders>
              <w:top w:val="nil"/>
              <w:left w:val="nil"/>
              <w:bottom w:val="single" w:sz="8" w:space="0" w:color="auto"/>
              <w:right w:val="nil"/>
            </w:tcBorders>
            <w:noWrap/>
            <w:vAlign w:val="center"/>
            <w:hideMark/>
          </w:tcPr>
          <w:p w14:paraId="72ACBB89" w14:textId="77777777" w:rsidR="007825F9" w:rsidRPr="00327985" w:rsidRDefault="007825F9" w:rsidP="007825F9">
            <w:pPr>
              <w:jc w:val="right"/>
              <w:rPr>
                <w:rFonts w:ascii="Arial" w:hAnsi="Arial" w:cs="Arial"/>
                <w:b/>
                <w:bCs/>
                <w:color w:val="000000"/>
                <w:sz w:val="16"/>
                <w:szCs w:val="16"/>
              </w:rPr>
            </w:pPr>
            <w:r w:rsidRPr="00327985">
              <w:rPr>
                <w:rFonts w:ascii="Arial" w:hAnsi="Arial" w:cs="Arial"/>
                <w:b/>
                <w:bCs/>
                <w:color w:val="000000"/>
                <w:sz w:val="16"/>
                <w:szCs w:val="16"/>
              </w:rPr>
              <w:t>Controladora</w:t>
            </w:r>
          </w:p>
        </w:tc>
        <w:tc>
          <w:tcPr>
            <w:tcW w:w="136" w:type="pct"/>
            <w:tcBorders>
              <w:top w:val="nil"/>
              <w:left w:val="nil"/>
              <w:bottom w:val="nil"/>
              <w:right w:val="nil"/>
            </w:tcBorders>
            <w:vAlign w:val="center"/>
            <w:hideMark/>
          </w:tcPr>
          <w:p w14:paraId="67A3710D" w14:textId="77777777" w:rsidR="007825F9" w:rsidRPr="00327985" w:rsidRDefault="007825F9" w:rsidP="007825F9">
            <w:pPr>
              <w:jc w:val="right"/>
              <w:rPr>
                <w:rFonts w:ascii="Arial" w:hAnsi="Arial" w:cs="Arial"/>
                <w:b/>
                <w:bCs/>
                <w:color w:val="000000"/>
                <w:sz w:val="16"/>
                <w:szCs w:val="16"/>
              </w:rPr>
            </w:pPr>
          </w:p>
        </w:tc>
        <w:tc>
          <w:tcPr>
            <w:tcW w:w="875" w:type="pct"/>
            <w:tcBorders>
              <w:top w:val="nil"/>
              <w:left w:val="nil"/>
              <w:bottom w:val="single" w:sz="8" w:space="0" w:color="auto"/>
              <w:right w:val="nil"/>
            </w:tcBorders>
            <w:noWrap/>
            <w:vAlign w:val="center"/>
            <w:hideMark/>
          </w:tcPr>
          <w:p w14:paraId="0434EA59" w14:textId="77777777" w:rsidR="007825F9" w:rsidRPr="00327985" w:rsidRDefault="007825F9" w:rsidP="007825F9">
            <w:pPr>
              <w:jc w:val="right"/>
              <w:rPr>
                <w:rFonts w:ascii="Arial" w:hAnsi="Arial" w:cs="Arial"/>
                <w:b/>
                <w:bCs/>
                <w:color w:val="000000"/>
                <w:sz w:val="16"/>
                <w:szCs w:val="16"/>
              </w:rPr>
            </w:pPr>
            <w:r w:rsidRPr="00327985">
              <w:rPr>
                <w:rFonts w:ascii="Arial" w:hAnsi="Arial" w:cs="Arial"/>
                <w:b/>
                <w:bCs/>
                <w:color w:val="000000"/>
                <w:sz w:val="16"/>
                <w:szCs w:val="16"/>
              </w:rPr>
              <w:t>Consolidado</w:t>
            </w:r>
          </w:p>
        </w:tc>
      </w:tr>
      <w:tr w:rsidR="007825F9" w:rsidRPr="00327985" w14:paraId="57986D9C" w14:textId="77777777" w:rsidTr="007825F9">
        <w:trPr>
          <w:trHeight w:val="198"/>
        </w:trPr>
        <w:tc>
          <w:tcPr>
            <w:tcW w:w="2028" w:type="pct"/>
            <w:tcBorders>
              <w:top w:val="nil"/>
              <w:left w:val="nil"/>
              <w:bottom w:val="nil"/>
              <w:right w:val="nil"/>
            </w:tcBorders>
            <w:noWrap/>
            <w:vAlign w:val="bottom"/>
            <w:hideMark/>
          </w:tcPr>
          <w:p w14:paraId="47FF5672" w14:textId="77777777" w:rsidR="007825F9" w:rsidRPr="00327985" w:rsidRDefault="007825F9" w:rsidP="007825F9">
            <w:pPr>
              <w:jc w:val="right"/>
              <w:rPr>
                <w:rFonts w:ascii="Arial" w:hAnsi="Arial" w:cs="Arial"/>
                <w:b/>
                <w:bCs/>
                <w:color w:val="000000"/>
                <w:sz w:val="16"/>
                <w:szCs w:val="16"/>
              </w:rPr>
            </w:pPr>
          </w:p>
        </w:tc>
        <w:tc>
          <w:tcPr>
            <w:tcW w:w="950" w:type="pct"/>
            <w:tcBorders>
              <w:top w:val="nil"/>
              <w:left w:val="nil"/>
              <w:bottom w:val="nil"/>
              <w:right w:val="nil"/>
            </w:tcBorders>
            <w:noWrap/>
            <w:vAlign w:val="bottom"/>
            <w:hideMark/>
          </w:tcPr>
          <w:p w14:paraId="29A428E9" w14:textId="77777777" w:rsidR="007825F9" w:rsidRPr="00327985" w:rsidRDefault="007825F9" w:rsidP="007825F9">
            <w:pPr>
              <w:rPr>
                <w:sz w:val="16"/>
                <w:szCs w:val="16"/>
              </w:rPr>
            </w:pPr>
          </w:p>
        </w:tc>
        <w:tc>
          <w:tcPr>
            <w:tcW w:w="136" w:type="pct"/>
            <w:tcBorders>
              <w:top w:val="nil"/>
              <w:left w:val="nil"/>
              <w:bottom w:val="nil"/>
              <w:right w:val="nil"/>
            </w:tcBorders>
            <w:noWrap/>
            <w:vAlign w:val="bottom"/>
            <w:hideMark/>
          </w:tcPr>
          <w:p w14:paraId="19C22FCA" w14:textId="77777777" w:rsidR="007825F9" w:rsidRPr="00327985" w:rsidRDefault="007825F9" w:rsidP="007825F9">
            <w:pPr>
              <w:rPr>
                <w:sz w:val="16"/>
                <w:szCs w:val="16"/>
              </w:rPr>
            </w:pPr>
          </w:p>
        </w:tc>
        <w:tc>
          <w:tcPr>
            <w:tcW w:w="875" w:type="pct"/>
            <w:tcBorders>
              <w:top w:val="nil"/>
              <w:left w:val="nil"/>
              <w:bottom w:val="nil"/>
              <w:right w:val="nil"/>
            </w:tcBorders>
            <w:noWrap/>
            <w:vAlign w:val="bottom"/>
            <w:hideMark/>
          </w:tcPr>
          <w:p w14:paraId="49B01440" w14:textId="77777777" w:rsidR="007825F9" w:rsidRPr="00327985" w:rsidRDefault="007825F9" w:rsidP="007825F9">
            <w:pPr>
              <w:rPr>
                <w:sz w:val="16"/>
                <w:szCs w:val="16"/>
              </w:rPr>
            </w:pPr>
          </w:p>
        </w:tc>
        <w:tc>
          <w:tcPr>
            <w:tcW w:w="136" w:type="pct"/>
            <w:tcBorders>
              <w:top w:val="nil"/>
              <w:left w:val="nil"/>
              <w:bottom w:val="nil"/>
              <w:right w:val="nil"/>
            </w:tcBorders>
            <w:noWrap/>
            <w:vAlign w:val="bottom"/>
            <w:hideMark/>
          </w:tcPr>
          <w:p w14:paraId="0305BA1D" w14:textId="77777777" w:rsidR="007825F9" w:rsidRPr="00327985" w:rsidRDefault="007825F9" w:rsidP="007825F9">
            <w:pPr>
              <w:rPr>
                <w:sz w:val="16"/>
                <w:szCs w:val="16"/>
              </w:rPr>
            </w:pPr>
          </w:p>
        </w:tc>
        <w:tc>
          <w:tcPr>
            <w:tcW w:w="875" w:type="pct"/>
            <w:tcBorders>
              <w:top w:val="nil"/>
              <w:left w:val="nil"/>
              <w:bottom w:val="nil"/>
              <w:right w:val="nil"/>
            </w:tcBorders>
            <w:noWrap/>
            <w:vAlign w:val="bottom"/>
            <w:hideMark/>
          </w:tcPr>
          <w:p w14:paraId="0DC19C5E" w14:textId="77777777" w:rsidR="007825F9" w:rsidRPr="00327985" w:rsidRDefault="007825F9" w:rsidP="007825F9">
            <w:pPr>
              <w:rPr>
                <w:sz w:val="16"/>
                <w:szCs w:val="16"/>
              </w:rPr>
            </w:pPr>
          </w:p>
        </w:tc>
      </w:tr>
      <w:tr w:rsidR="007825F9" w:rsidRPr="00327985" w14:paraId="2E59C612" w14:textId="77777777" w:rsidTr="007825F9">
        <w:trPr>
          <w:trHeight w:val="198"/>
        </w:trPr>
        <w:tc>
          <w:tcPr>
            <w:tcW w:w="2028" w:type="pct"/>
            <w:tcBorders>
              <w:top w:val="nil"/>
              <w:left w:val="nil"/>
              <w:bottom w:val="nil"/>
              <w:right w:val="nil"/>
            </w:tcBorders>
            <w:noWrap/>
            <w:vAlign w:val="center"/>
            <w:hideMark/>
          </w:tcPr>
          <w:p w14:paraId="0DB1D1A4" w14:textId="77777777" w:rsidR="007825F9" w:rsidRPr="00327985" w:rsidRDefault="007825F9" w:rsidP="007825F9">
            <w:pPr>
              <w:rPr>
                <w:sz w:val="16"/>
                <w:szCs w:val="16"/>
              </w:rPr>
            </w:pPr>
          </w:p>
        </w:tc>
        <w:tc>
          <w:tcPr>
            <w:tcW w:w="950" w:type="pct"/>
            <w:tcBorders>
              <w:top w:val="nil"/>
              <w:left w:val="nil"/>
              <w:bottom w:val="single" w:sz="8" w:space="0" w:color="auto"/>
              <w:right w:val="nil"/>
            </w:tcBorders>
            <w:vAlign w:val="center"/>
            <w:hideMark/>
          </w:tcPr>
          <w:p w14:paraId="79C43D7E" w14:textId="77777777" w:rsidR="007825F9" w:rsidRPr="00327985" w:rsidRDefault="007825F9" w:rsidP="007825F9">
            <w:pPr>
              <w:jc w:val="right"/>
              <w:rPr>
                <w:rFonts w:ascii="Arial" w:hAnsi="Arial" w:cs="Arial"/>
                <w:b/>
                <w:bCs/>
                <w:color w:val="000000"/>
                <w:sz w:val="16"/>
                <w:szCs w:val="16"/>
              </w:rPr>
            </w:pPr>
            <w:r w:rsidRPr="00327985">
              <w:rPr>
                <w:rFonts w:ascii="Arial" w:hAnsi="Arial" w:cs="Arial"/>
                <w:b/>
                <w:bCs/>
                <w:color w:val="000000"/>
                <w:sz w:val="16"/>
                <w:szCs w:val="16"/>
              </w:rPr>
              <w:t>30/06/2026</w:t>
            </w:r>
          </w:p>
        </w:tc>
        <w:tc>
          <w:tcPr>
            <w:tcW w:w="136" w:type="pct"/>
            <w:tcBorders>
              <w:top w:val="nil"/>
              <w:left w:val="nil"/>
              <w:bottom w:val="nil"/>
              <w:right w:val="nil"/>
            </w:tcBorders>
            <w:vAlign w:val="center"/>
            <w:hideMark/>
          </w:tcPr>
          <w:p w14:paraId="7877FE76" w14:textId="77777777" w:rsidR="007825F9" w:rsidRPr="00327985" w:rsidRDefault="007825F9" w:rsidP="007825F9">
            <w:pPr>
              <w:jc w:val="right"/>
              <w:rPr>
                <w:rFonts w:ascii="Arial" w:hAnsi="Arial" w:cs="Arial"/>
                <w:b/>
                <w:bCs/>
                <w:color w:val="000000"/>
                <w:sz w:val="16"/>
                <w:szCs w:val="16"/>
              </w:rPr>
            </w:pPr>
          </w:p>
        </w:tc>
        <w:tc>
          <w:tcPr>
            <w:tcW w:w="875" w:type="pct"/>
            <w:tcBorders>
              <w:top w:val="nil"/>
              <w:left w:val="nil"/>
              <w:bottom w:val="single" w:sz="8" w:space="0" w:color="auto"/>
              <w:right w:val="nil"/>
            </w:tcBorders>
            <w:vAlign w:val="center"/>
            <w:hideMark/>
          </w:tcPr>
          <w:p w14:paraId="2E69E017" w14:textId="77777777" w:rsidR="007825F9" w:rsidRPr="00327985" w:rsidRDefault="007825F9" w:rsidP="007825F9">
            <w:pPr>
              <w:jc w:val="right"/>
              <w:rPr>
                <w:rFonts w:ascii="Arial" w:hAnsi="Arial" w:cs="Arial"/>
                <w:b/>
                <w:bCs/>
                <w:color w:val="000000"/>
                <w:sz w:val="16"/>
                <w:szCs w:val="16"/>
              </w:rPr>
            </w:pPr>
            <w:r w:rsidRPr="00327985">
              <w:rPr>
                <w:rFonts w:ascii="Arial" w:hAnsi="Arial" w:cs="Arial"/>
                <w:b/>
                <w:bCs/>
                <w:color w:val="000000"/>
                <w:sz w:val="16"/>
                <w:szCs w:val="16"/>
              </w:rPr>
              <w:t>31/12/2025</w:t>
            </w:r>
          </w:p>
        </w:tc>
        <w:tc>
          <w:tcPr>
            <w:tcW w:w="136" w:type="pct"/>
            <w:tcBorders>
              <w:top w:val="nil"/>
              <w:left w:val="nil"/>
              <w:bottom w:val="nil"/>
              <w:right w:val="nil"/>
            </w:tcBorders>
            <w:vAlign w:val="center"/>
            <w:hideMark/>
          </w:tcPr>
          <w:p w14:paraId="2EC6A980" w14:textId="77777777" w:rsidR="007825F9" w:rsidRPr="00327985" w:rsidRDefault="007825F9" w:rsidP="007825F9">
            <w:pPr>
              <w:jc w:val="right"/>
              <w:rPr>
                <w:rFonts w:ascii="Arial" w:hAnsi="Arial" w:cs="Arial"/>
                <w:b/>
                <w:bCs/>
                <w:color w:val="000000"/>
                <w:sz w:val="16"/>
                <w:szCs w:val="16"/>
              </w:rPr>
            </w:pPr>
          </w:p>
        </w:tc>
        <w:tc>
          <w:tcPr>
            <w:tcW w:w="875" w:type="pct"/>
            <w:tcBorders>
              <w:top w:val="nil"/>
              <w:left w:val="nil"/>
              <w:bottom w:val="single" w:sz="8" w:space="0" w:color="auto"/>
              <w:right w:val="nil"/>
            </w:tcBorders>
            <w:vAlign w:val="center"/>
            <w:hideMark/>
          </w:tcPr>
          <w:p w14:paraId="1661507F" w14:textId="77777777" w:rsidR="007825F9" w:rsidRPr="00327985" w:rsidRDefault="007825F9" w:rsidP="007825F9">
            <w:pPr>
              <w:jc w:val="right"/>
              <w:rPr>
                <w:rFonts w:ascii="Arial" w:hAnsi="Arial" w:cs="Arial"/>
                <w:b/>
                <w:bCs/>
                <w:color w:val="000000"/>
                <w:sz w:val="16"/>
                <w:szCs w:val="16"/>
              </w:rPr>
            </w:pPr>
            <w:r w:rsidRPr="00327985">
              <w:rPr>
                <w:rFonts w:ascii="Arial" w:hAnsi="Arial" w:cs="Arial"/>
                <w:b/>
                <w:bCs/>
                <w:color w:val="000000"/>
                <w:sz w:val="16"/>
                <w:szCs w:val="16"/>
              </w:rPr>
              <w:t>31/12/2025</w:t>
            </w:r>
          </w:p>
        </w:tc>
      </w:tr>
      <w:tr w:rsidR="007825F9" w:rsidRPr="00327985" w14:paraId="1E1B57FA" w14:textId="77777777" w:rsidTr="007825F9">
        <w:trPr>
          <w:trHeight w:val="198"/>
        </w:trPr>
        <w:tc>
          <w:tcPr>
            <w:tcW w:w="2028" w:type="pct"/>
            <w:tcBorders>
              <w:top w:val="nil"/>
              <w:left w:val="nil"/>
              <w:bottom w:val="nil"/>
              <w:right w:val="nil"/>
            </w:tcBorders>
            <w:noWrap/>
            <w:vAlign w:val="center"/>
            <w:hideMark/>
          </w:tcPr>
          <w:p w14:paraId="45106147" w14:textId="77777777" w:rsidR="007825F9" w:rsidRPr="00327985" w:rsidRDefault="007825F9" w:rsidP="007825F9">
            <w:pPr>
              <w:jc w:val="right"/>
              <w:rPr>
                <w:rFonts w:ascii="Arial" w:hAnsi="Arial" w:cs="Arial"/>
                <w:b/>
                <w:bCs/>
                <w:color w:val="000000"/>
                <w:sz w:val="16"/>
                <w:szCs w:val="16"/>
              </w:rPr>
            </w:pPr>
          </w:p>
        </w:tc>
        <w:tc>
          <w:tcPr>
            <w:tcW w:w="950" w:type="pct"/>
            <w:tcBorders>
              <w:top w:val="nil"/>
              <w:left w:val="nil"/>
              <w:bottom w:val="nil"/>
              <w:right w:val="nil"/>
            </w:tcBorders>
            <w:noWrap/>
            <w:vAlign w:val="center"/>
            <w:hideMark/>
          </w:tcPr>
          <w:p w14:paraId="2070B83D" w14:textId="77777777" w:rsidR="007825F9" w:rsidRPr="00327985" w:rsidRDefault="007825F9" w:rsidP="007825F9">
            <w:pPr>
              <w:jc w:val="both"/>
              <w:rPr>
                <w:sz w:val="16"/>
                <w:szCs w:val="16"/>
              </w:rPr>
            </w:pPr>
          </w:p>
        </w:tc>
        <w:tc>
          <w:tcPr>
            <w:tcW w:w="136" w:type="pct"/>
            <w:tcBorders>
              <w:top w:val="nil"/>
              <w:left w:val="nil"/>
              <w:bottom w:val="nil"/>
              <w:right w:val="nil"/>
            </w:tcBorders>
            <w:noWrap/>
            <w:vAlign w:val="center"/>
            <w:hideMark/>
          </w:tcPr>
          <w:p w14:paraId="1F58AEAA" w14:textId="77777777" w:rsidR="007825F9" w:rsidRPr="00327985" w:rsidRDefault="007825F9" w:rsidP="007825F9">
            <w:pPr>
              <w:jc w:val="right"/>
              <w:rPr>
                <w:sz w:val="16"/>
                <w:szCs w:val="16"/>
              </w:rPr>
            </w:pPr>
          </w:p>
        </w:tc>
        <w:tc>
          <w:tcPr>
            <w:tcW w:w="875" w:type="pct"/>
            <w:tcBorders>
              <w:top w:val="nil"/>
              <w:left w:val="nil"/>
              <w:bottom w:val="nil"/>
              <w:right w:val="nil"/>
            </w:tcBorders>
            <w:noWrap/>
            <w:vAlign w:val="center"/>
            <w:hideMark/>
          </w:tcPr>
          <w:p w14:paraId="28317392" w14:textId="77777777" w:rsidR="007825F9" w:rsidRPr="00327985" w:rsidRDefault="007825F9" w:rsidP="007825F9">
            <w:pPr>
              <w:jc w:val="right"/>
              <w:rPr>
                <w:sz w:val="16"/>
                <w:szCs w:val="16"/>
              </w:rPr>
            </w:pPr>
          </w:p>
        </w:tc>
        <w:tc>
          <w:tcPr>
            <w:tcW w:w="136" w:type="pct"/>
            <w:tcBorders>
              <w:top w:val="nil"/>
              <w:left w:val="nil"/>
              <w:bottom w:val="nil"/>
              <w:right w:val="nil"/>
            </w:tcBorders>
            <w:noWrap/>
            <w:vAlign w:val="center"/>
            <w:hideMark/>
          </w:tcPr>
          <w:p w14:paraId="0C2B6A47" w14:textId="77777777" w:rsidR="007825F9" w:rsidRPr="00327985" w:rsidRDefault="007825F9" w:rsidP="007825F9">
            <w:pPr>
              <w:jc w:val="right"/>
              <w:rPr>
                <w:sz w:val="16"/>
                <w:szCs w:val="16"/>
              </w:rPr>
            </w:pPr>
          </w:p>
        </w:tc>
        <w:tc>
          <w:tcPr>
            <w:tcW w:w="875" w:type="pct"/>
            <w:tcBorders>
              <w:top w:val="nil"/>
              <w:left w:val="nil"/>
              <w:bottom w:val="nil"/>
              <w:right w:val="nil"/>
            </w:tcBorders>
            <w:noWrap/>
            <w:vAlign w:val="center"/>
            <w:hideMark/>
          </w:tcPr>
          <w:p w14:paraId="7898EF25" w14:textId="77777777" w:rsidR="007825F9" w:rsidRPr="00327985" w:rsidRDefault="007825F9" w:rsidP="007825F9">
            <w:pPr>
              <w:jc w:val="right"/>
              <w:rPr>
                <w:sz w:val="16"/>
                <w:szCs w:val="16"/>
              </w:rPr>
            </w:pPr>
          </w:p>
        </w:tc>
      </w:tr>
      <w:tr w:rsidR="007825F9" w:rsidRPr="00327985" w14:paraId="619A3E3E" w14:textId="77777777" w:rsidTr="007825F9">
        <w:trPr>
          <w:trHeight w:val="198"/>
        </w:trPr>
        <w:tc>
          <w:tcPr>
            <w:tcW w:w="2028" w:type="pct"/>
            <w:tcBorders>
              <w:top w:val="nil"/>
              <w:left w:val="nil"/>
              <w:bottom w:val="nil"/>
              <w:right w:val="nil"/>
            </w:tcBorders>
            <w:noWrap/>
            <w:vAlign w:val="center"/>
            <w:hideMark/>
          </w:tcPr>
          <w:p w14:paraId="1A0ADD47" w14:textId="77777777" w:rsidR="007825F9" w:rsidRPr="00327985" w:rsidRDefault="007825F9" w:rsidP="007825F9">
            <w:pPr>
              <w:jc w:val="both"/>
              <w:rPr>
                <w:rFonts w:ascii="Arial" w:hAnsi="Arial" w:cs="Arial"/>
                <w:color w:val="000000"/>
                <w:sz w:val="16"/>
                <w:szCs w:val="16"/>
              </w:rPr>
            </w:pPr>
            <w:r w:rsidRPr="00327985">
              <w:rPr>
                <w:rFonts w:ascii="Arial" w:hAnsi="Arial" w:cs="Arial"/>
                <w:color w:val="000000"/>
                <w:sz w:val="16"/>
                <w:szCs w:val="16"/>
              </w:rPr>
              <w:t xml:space="preserve">Aplicação - Convênio </w:t>
            </w:r>
            <w:proofErr w:type="spellStart"/>
            <w:r w:rsidRPr="00327985">
              <w:rPr>
                <w:rFonts w:ascii="Arial" w:hAnsi="Arial" w:cs="Arial"/>
                <w:color w:val="000000"/>
                <w:sz w:val="16"/>
                <w:szCs w:val="16"/>
              </w:rPr>
              <w:t>Fhemig</w:t>
            </w:r>
            <w:proofErr w:type="spellEnd"/>
            <w:r w:rsidRPr="00327985">
              <w:rPr>
                <w:rFonts w:ascii="Arial" w:hAnsi="Arial" w:cs="Arial"/>
                <w:color w:val="000000"/>
                <w:sz w:val="16"/>
                <w:szCs w:val="16"/>
              </w:rPr>
              <w:t xml:space="preserve"> e Funed</w:t>
            </w:r>
          </w:p>
        </w:tc>
        <w:tc>
          <w:tcPr>
            <w:tcW w:w="950" w:type="pct"/>
            <w:tcBorders>
              <w:top w:val="nil"/>
              <w:left w:val="nil"/>
              <w:bottom w:val="nil"/>
              <w:right w:val="nil"/>
            </w:tcBorders>
            <w:noWrap/>
            <w:vAlign w:val="center"/>
            <w:hideMark/>
          </w:tcPr>
          <w:p w14:paraId="2DD79CE6" w14:textId="32246CCB" w:rsidR="007825F9" w:rsidRPr="00327985" w:rsidRDefault="007825F9" w:rsidP="007825F9">
            <w:pPr>
              <w:ind w:firstLineChars="100" w:firstLine="160"/>
              <w:jc w:val="right"/>
              <w:rPr>
                <w:rFonts w:ascii="Arial" w:hAnsi="Arial" w:cs="Arial"/>
                <w:color w:val="000000"/>
                <w:sz w:val="16"/>
                <w:szCs w:val="16"/>
              </w:rPr>
            </w:pPr>
            <w:r w:rsidRPr="00327985">
              <w:rPr>
                <w:rFonts w:ascii="Arial" w:hAnsi="Arial" w:cs="Arial"/>
                <w:color w:val="000000"/>
                <w:sz w:val="16"/>
                <w:szCs w:val="16"/>
              </w:rPr>
              <w:t>4.909</w:t>
            </w:r>
          </w:p>
        </w:tc>
        <w:tc>
          <w:tcPr>
            <w:tcW w:w="136" w:type="pct"/>
            <w:tcBorders>
              <w:top w:val="nil"/>
              <w:left w:val="nil"/>
              <w:bottom w:val="nil"/>
              <w:right w:val="nil"/>
            </w:tcBorders>
            <w:noWrap/>
            <w:vAlign w:val="center"/>
            <w:hideMark/>
          </w:tcPr>
          <w:p w14:paraId="43AAEE8F" w14:textId="77777777" w:rsidR="007825F9" w:rsidRPr="00327985" w:rsidRDefault="007825F9" w:rsidP="007825F9">
            <w:pPr>
              <w:ind w:firstLineChars="100" w:firstLine="160"/>
              <w:jc w:val="right"/>
              <w:rPr>
                <w:rFonts w:ascii="Arial" w:hAnsi="Arial" w:cs="Arial"/>
                <w:color w:val="000000"/>
                <w:sz w:val="16"/>
                <w:szCs w:val="16"/>
              </w:rPr>
            </w:pPr>
          </w:p>
        </w:tc>
        <w:tc>
          <w:tcPr>
            <w:tcW w:w="875" w:type="pct"/>
            <w:tcBorders>
              <w:top w:val="nil"/>
              <w:left w:val="nil"/>
              <w:bottom w:val="nil"/>
              <w:right w:val="nil"/>
            </w:tcBorders>
            <w:noWrap/>
            <w:vAlign w:val="center"/>
            <w:hideMark/>
          </w:tcPr>
          <w:p w14:paraId="0F8EB6F9" w14:textId="52F70A00" w:rsidR="007825F9" w:rsidRPr="00327985" w:rsidRDefault="007825F9" w:rsidP="007825F9">
            <w:pPr>
              <w:ind w:firstLineChars="100" w:firstLine="160"/>
              <w:jc w:val="right"/>
              <w:rPr>
                <w:rFonts w:ascii="Arial" w:hAnsi="Arial" w:cs="Arial"/>
                <w:color w:val="000000"/>
                <w:sz w:val="16"/>
                <w:szCs w:val="16"/>
              </w:rPr>
            </w:pPr>
            <w:r w:rsidRPr="00327985">
              <w:rPr>
                <w:rFonts w:ascii="Arial" w:hAnsi="Arial" w:cs="Arial"/>
                <w:color w:val="000000"/>
                <w:sz w:val="16"/>
                <w:szCs w:val="16"/>
              </w:rPr>
              <w:t>13.703</w:t>
            </w:r>
          </w:p>
        </w:tc>
        <w:tc>
          <w:tcPr>
            <w:tcW w:w="136" w:type="pct"/>
            <w:tcBorders>
              <w:top w:val="nil"/>
              <w:left w:val="nil"/>
              <w:bottom w:val="nil"/>
              <w:right w:val="nil"/>
            </w:tcBorders>
            <w:noWrap/>
            <w:vAlign w:val="center"/>
            <w:hideMark/>
          </w:tcPr>
          <w:p w14:paraId="710E2BD2" w14:textId="77777777" w:rsidR="007825F9" w:rsidRPr="00327985" w:rsidRDefault="007825F9" w:rsidP="007825F9">
            <w:pPr>
              <w:ind w:firstLineChars="100" w:firstLine="160"/>
              <w:jc w:val="right"/>
              <w:rPr>
                <w:rFonts w:ascii="Arial" w:hAnsi="Arial" w:cs="Arial"/>
                <w:color w:val="000000"/>
                <w:sz w:val="16"/>
                <w:szCs w:val="16"/>
              </w:rPr>
            </w:pPr>
          </w:p>
        </w:tc>
        <w:tc>
          <w:tcPr>
            <w:tcW w:w="875" w:type="pct"/>
            <w:tcBorders>
              <w:top w:val="nil"/>
              <w:left w:val="nil"/>
              <w:bottom w:val="nil"/>
              <w:right w:val="nil"/>
            </w:tcBorders>
            <w:noWrap/>
            <w:vAlign w:val="center"/>
            <w:hideMark/>
          </w:tcPr>
          <w:p w14:paraId="47B40E6D" w14:textId="0E10D632" w:rsidR="007825F9" w:rsidRPr="00327985" w:rsidRDefault="007825F9" w:rsidP="007825F9">
            <w:pPr>
              <w:ind w:firstLineChars="100" w:firstLine="160"/>
              <w:jc w:val="right"/>
              <w:rPr>
                <w:rFonts w:ascii="Arial" w:hAnsi="Arial" w:cs="Arial"/>
                <w:color w:val="000000"/>
                <w:sz w:val="16"/>
                <w:szCs w:val="16"/>
              </w:rPr>
            </w:pPr>
            <w:r w:rsidRPr="00327985">
              <w:rPr>
                <w:rFonts w:ascii="Arial" w:hAnsi="Arial" w:cs="Arial"/>
                <w:color w:val="000000"/>
                <w:sz w:val="16"/>
                <w:szCs w:val="16"/>
              </w:rPr>
              <w:t>13.703</w:t>
            </w:r>
          </w:p>
        </w:tc>
      </w:tr>
      <w:tr w:rsidR="007825F9" w:rsidRPr="00327985" w14:paraId="1B8CE447" w14:textId="77777777" w:rsidTr="007825F9">
        <w:trPr>
          <w:trHeight w:val="198"/>
        </w:trPr>
        <w:tc>
          <w:tcPr>
            <w:tcW w:w="2028" w:type="pct"/>
            <w:tcBorders>
              <w:top w:val="nil"/>
              <w:left w:val="nil"/>
              <w:bottom w:val="nil"/>
              <w:right w:val="nil"/>
            </w:tcBorders>
            <w:noWrap/>
            <w:vAlign w:val="center"/>
            <w:hideMark/>
          </w:tcPr>
          <w:p w14:paraId="7552B7C6" w14:textId="77777777" w:rsidR="007825F9" w:rsidRPr="00327985" w:rsidRDefault="007825F9" w:rsidP="007825F9">
            <w:pPr>
              <w:ind w:firstLineChars="100" w:firstLine="160"/>
              <w:jc w:val="right"/>
              <w:rPr>
                <w:rFonts w:ascii="Arial" w:hAnsi="Arial" w:cs="Arial"/>
                <w:color w:val="000000"/>
                <w:sz w:val="16"/>
                <w:szCs w:val="16"/>
              </w:rPr>
            </w:pPr>
          </w:p>
        </w:tc>
        <w:tc>
          <w:tcPr>
            <w:tcW w:w="950" w:type="pct"/>
            <w:tcBorders>
              <w:top w:val="single" w:sz="8" w:space="0" w:color="auto"/>
              <w:left w:val="nil"/>
              <w:bottom w:val="nil"/>
              <w:right w:val="nil"/>
            </w:tcBorders>
            <w:noWrap/>
            <w:vAlign w:val="center"/>
            <w:hideMark/>
          </w:tcPr>
          <w:p w14:paraId="01610C50" w14:textId="36F5EC45" w:rsidR="007825F9" w:rsidRPr="00327985" w:rsidRDefault="007825F9" w:rsidP="007825F9">
            <w:pPr>
              <w:ind w:firstLineChars="100" w:firstLine="160"/>
              <w:jc w:val="right"/>
              <w:rPr>
                <w:rFonts w:ascii="Arial" w:hAnsi="Arial" w:cs="Arial"/>
                <w:color w:val="000000"/>
                <w:sz w:val="16"/>
                <w:szCs w:val="16"/>
              </w:rPr>
            </w:pPr>
          </w:p>
        </w:tc>
        <w:tc>
          <w:tcPr>
            <w:tcW w:w="136" w:type="pct"/>
            <w:tcBorders>
              <w:top w:val="nil"/>
              <w:left w:val="nil"/>
              <w:bottom w:val="nil"/>
              <w:right w:val="nil"/>
            </w:tcBorders>
            <w:noWrap/>
            <w:vAlign w:val="center"/>
            <w:hideMark/>
          </w:tcPr>
          <w:p w14:paraId="03220367" w14:textId="77777777" w:rsidR="007825F9" w:rsidRPr="00327985" w:rsidRDefault="007825F9" w:rsidP="007825F9">
            <w:pPr>
              <w:ind w:firstLineChars="100" w:firstLine="160"/>
              <w:jc w:val="right"/>
              <w:rPr>
                <w:rFonts w:ascii="Arial" w:hAnsi="Arial" w:cs="Arial"/>
                <w:color w:val="000000"/>
                <w:sz w:val="16"/>
                <w:szCs w:val="16"/>
              </w:rPr>
            </w:pPr>
          </w:p>
        </w:tc>
        <w:tc>
          <w:tcPr>
            <w:tcW w:w="875" w:type="pct"/>
            <w:tcBorders>
              <w:top w:val="single" w:sz="8" w:space="0" w:color="auto"/>
              <w:left w:val="nil"/>
              <w:bottom w:val="nil"/>
              <w:right w:val="nil"/>
            </w:tcBorders>
            <w:noWrap/>
            <w:vAlign w:val="center"/>
            <w:hideMark/>
          </w:tcPr>
          <w:p w14:paraId="4AE92B95" w14:textId="1375DE13" w:rsidR="007825F9" w:rsidRPr="00327985" w:rsidRDefault="007825F9" w:rsidP="007825F9">
            <w:pPr>
              <w:ind w:firstLineChars="100" w:firstLine="160"/>
              <w:jc w:val="right"/>
              <w:rPr>
                <w:rFonts w:ascii="Arial" w:hAnsi="Arial" w:cs="Arial"/>
                <w:color w:val="000000"/>
                <w:sz w:val="16"/>
                <w:szCs w:val="16"/>
              </w:rPr>
            </w:pPr>
          </w:p>
        </w:tc>
        <w:tc>
          <w:tcPr>
            <w:tcW w:w="136" w:type="pct"/>
            <w:tcBorders>
              <w:top w:val="nil"/>
              <w:left w:val="nil"/>
              <w:bottom w:val="nil"/>
              <w:right w:val="nil"/>
            </w:tcBorders>
            <w:noWrap/>
            <w:vAlign w:val="center"/>
            <w:hideMark/>
          </w:tcPr>
          <w:p w14:paraId="6E39DC10" w14:textId="77777777" w:rsidR="007825F9" w:rsidRPr="00327985" w:rsidRDefault="007825F9" w:rsidP="007825F9">
            <w:pPr>
              <w:ind w:firstLineChars="100" w:firstLine="160"/>
              <w:jc w:val="right"/>
              <w:rPr>
                <w:rFonts w:ascii="Arial" w:hAnsi="Arial" w:cs="Arial"/>
                <w:color w:val="000000"/>
                <w:sz w:val="16"/>
                <w:szCs w:val="16"/>
              </w:rPr>
            </w:pPr>
          </w:p>
        </w:tc>
        <w:tc>
          <w:tcPr>
            <w:tcW w:w="875" w:type="pct"/>
            <w:tcBorders>
              <w:top w:val="single" w:sz="8" w:space="0" w:color="auto"/>
              <w:left w:val="nil"/>
              <w:bottom w:val="nil"/>
              <w:right w:val="nil"/>
            </w:tcBorders>
            <w:noWrap/>
            <w:vAlign w:val="center"/>
            <w:hideMark/>
          </w:tcPr>
          <w:p w14:paraId="3CBC36BE" w14:textId="2BD52B90" w:rsidR="007825F9" w:rsidRPr="00327985" w:rsidRDefault="007825F9" w:rsidP="007825F9">
            <w:pPr>
              <w:ind w:firstLineChars="100" w:firstLine="160"/>
              <w:jc w:val="right"/>
              <w:rPr>
                <w:rFonts w:ascii="Arial" w:hAnsi="Arial" w:cs="Arial"/>
                <w:color w:val="000000"/>
                <w:sz w:val="16"/>
                <w:szCs w:val="16"/>
              </w:rPr>
            </w:pPr>
          </w:p>
        </w:tc>
      </w:tr>
      <w:tr w:rsidR="007825F9" w:rsidRPr="00327985" w14:paraId="2C0AA774" w14:textId="77777777" w:rsidTr="007825F9">
        <w:trPr>
          <w:trHeight w:val="198"/>
        </w:trPr>
        <w:tc>
          <w:tcPr>
            <w:tcW w:w="2028" w:type="pct"/>
            <w:tcBorders>
              <w:top w:val="nil"/>
              <w:left w:val="nil"/>
              <w:bottom w:val="nil"/>
              <w:right w:val="nil"/>
            </w:tcBorders>
            <w:noWrap/>
            <w:vAlign w:val="center"/>
            <w:hideMark/>
          </w:tcPr>
          <w:p w14:paraId="071E35B0" w14:textId="77777777" w:rsidR="007825F9" w:rsidRPr="00327985" w:rsidRDefault="007825F9" w:rsidP="007825F9">
            <w:pPr>
              <w:ind w:firstLineChars="100" w:firstLine="160"/>
              <w:jc w:val="right"/>
              <w:rPr>
                <w:rFonts w:ascii="Arial" w:hAnsi="Arial" w:cs="Arial"/>
                <w:color w:val="000000"/>
                <w:sz w:val="16"/>
                <w:szCs w:val="16"/>
              </w:rPr>
            </w:pPr>
          </w:p>
        </w:tc>
        <w:tc>
          <w:tcPr>
            <w:tcW w:w="950" w:type="pct"/>
            <w:tcBorders>
              <w:top w:val="nil"/>
              <w:left w:val="nil"/>
              <w:bottom w:val="double" w:sz="6" w:space="0" w:color="auto"/>
              <w:right w:val="nil"/>
            </w:tcBorders>
            <w:noWrap/>
            <w:vAlign w:val="center"/>
            <w:hideMark/>
          </w:tcPr>
          <w:p w14:paraId="2CFE55C3" w14:textId="224F9F41" w:rsidR="007825F9" w:rsidRPr="00327985" w:rsidRDefault="007825F9" w:rsidP="007825F9">
            <w:pPr>
              <w:jc w:val="right"/>
              <w:rPr>
                <w:rFonts w:ascii="Arial" w:hAnsi="Arial" w:cs="Arial"/>
                <w:color w:val="000000"/>
                <w:sz w:val="16"/>
                <w:szCs w:val="16"/>
              </w:rPr>
            </w:pPr>
            <w:r w:rsidRPr="00327985">
              <w:rPr>
                <w:rFonts w:ascii="Arial" w:hAnsi="Arial" w:cs="Arial"/>
                <w:color w:val="000000"/>
                <w:sz w:val="16"/>
                <w:szCs w:val="16"/>
              </w:rPr>
              <w:t>4.909</w:t>
            </w:r>
          </w:p>
        </w:tc>
        <w:tc>
          <w:tcPr>
            <w:tcW w:w="136" w:type="pct"/>
            <w:tcBorders>
              <w:top w:val="nil"/>
              <w:left w:val="nil"/>
              <w:bottom w:val="nil"/>
              <w:right w:val="nil"/>
            </w:tcBorders>
            <w:noWrap/>
            <w:vAlign w:val="center"/>
            <w:hideMark/>
          </w:tcPr>
          <w:p w14:paraId="342CF5DA" w14:textId="77777777" w:rsidR="007825F9" w:rsidRPr="00327985" w:rsidRDefault="007825F9" w:rsidP="007825F9">
            <w:pPr>
              <w:jc w:val="right"/>
              <w:rPr>
                <w:rFonts w:ascii="Arial" w:hAnsi="Arial" w:cs="Arial"/>
                <w:color w:val="000000"/>
                <w:sz w:val="16"/>
                <w:szCs w:val="16"/>
              </w:rPr>
            </w:pPr>
          </w:p>
        </w:tc>
        <w:tc>
          <w:tcPr>
            <w:tcW w:w="875" w:type="pct"/>
            <w:tcBorders>
              <w:top w:val="nil"/>
              <w:left w:val="nil"/>
              <w:bottom w:val="double" w:sz="6" w:space="0" w:color="auto"/>
              <w:right w:val="nil"/>
            </w:tcBorders>
            <w:noWrap/>
            <w:vAlign w:val="center"/>
            <w:hideMark/>
          </w:tcPr>
          <w:p w14:paraId="3BE08822" w14:textId="642AFB2A" w:rsidR="007825F9" w:rsidRPr="00327985" w:rsidRDefault="007825F9" w:rsidP="007825F9">
            <w:pPr>
              <w:jc w:val="right"/>
              <w:rPr>
                <w:rFonts w:ascii="Arial" w:hAnsi="Arial" w:cs="Arial"/>
                <w:color w:val="000000"/>
                <w:sz w:val="16"/>
                <w:szCs w:val="16"/>
              </w:rPr>
            </w:pPr>
            <w:r w:rsidRPr="00327985">
              <w:rPr>
                <w:rFonts w:ascii="Arial" w:hAnsi="Arial" w:cs="Arial"/>
                <w:color w:val="000000"/>
                <w:sz w:val="16"/>
                <w:szCs w:val="16"/>
              </w:rPr>
              <w:t>13.703</w:t>
            </w:r>
          </w:p>
        </w:tc>
        <w:tc>
          <w:tcPr>
            <w:tcW w:w="136" w:type="pct"/>
            <w:tcBorders>
              <w:top w:val="nil"/>
              <w:left w:val="nil"/>
              <w:bottom w:val="nil"/>
              <w:right w:val="nil"/>
            </w:tcBorders>
            <w:noWrap/>
            <w:vAlign w:val="center"/>
            <w:hideMark/>
          </w:tcPr>
          <w:p w14:paraId="2FD35552" w14:textId="77777777" w:rsidR="007825F9" w:rsidRPr="00327985" w:rsidRDefault="007825F9" w:rsidP="007825F9">
            <w:pPr>
              <w:jc w:val="right"/>
              <w:rPr>
                <w:rFonts w:ascii="Arial" w:hAnsi="Arial" w:cs="Arial"/>
                <w:color w:val="000000"/>
                <w:sz w:val="16"/>
                <w:szCs w:val="16"/>
              </w:rPr>
            </w:pPr>
          </w:p>
        </w:tc>
        <w:tc>
          <w:tcPr>
            <w:tcW w:w="875" w:type="pct"/>
            <w:tcBorders>
              <w:top w:val="nil"/>
              <w:left w:val="nil"/>
              <w:bottom w:val="double" w:sz="6" w:space="0" w:color="auto"/>
              <w:right w:val="nil"/>
            </w:tcBorders>
            <w:noWrap/>
            <w:vAlign w:val="center"/>
            <w:hideMark/>
          </w:tcPr>
          <w:p w14:paraId="597D03E1" w14:textId="3CFE3FB8" w:rsidR="007825F9" w:rsidRPr="00327985" w:rsidRDefault="007825F9" w:rsidP="007825F9">
            <w:pPr>
              <w:jc w:val="right"/>
              <w:rPr>
                <w:rFonts w:ascii="Arial" w:hAnsi="Arial" w:cs="Arial"/>
                <w:color w:val="000000"/>
                <w:sz w:val="16"/>
                <w:szCs w:val="16"/>
              </w:rPr>
            </w:pPr>
            <w:r w:rsidRPr="00327985">
              <w:rPr>
                <w:rFonts w:ascii="Arial" w:hAnsi="Arial" w:cs="Arial"/>
                <w:color w:val="000000"/>
                <w:sz w:val="16"/>
                <w:szCs w:val="16"/>
              </w:rPr>
              <w:t>13.703</w:t>
            </w:r>
          </w:p>
        </w:tc>
      </w:tr>
    </w:tbl>
    <w:p w14:paraId="221E57B2" w14:textId="77777777" w:rsidR="00DF17FC" w:rsidRPr="00327985" w:rsidRDefault="00DF17FC">
      <w:pPr>
        <w:rPr>
          <w:rFonts w:ascii="Georgia" w:hAnsi="Georgia"/>
          <w:sz w:val="22"/>
          <w:szCs w:val="22"/>
        </w:rPr>
      </w:pPr>
    </w:p>
    <w:p w14:paraId="795EBAFA" w14:textId="7A9ADD07" w:rsidR="002411D7" w:rsidRPr="00327985" w:rsidRDefault="0043291E">
      <w:pPr>
        <w:rPr>
          <w:rFonts w:ascii="Georgia" w:hAnsi="Georgia"/>
          <w:sz w:val="22"/>
          <w:szCs w:val="22"/>
        </w:rPr>
      </w:pPr>
      <w:r w:rsidRPr="00327985">
        <w:rPr>
          <w:rFonts w:ascii="Georgia" w:hAnsi="Georgia"/>
          <w:sz w:val="22"/>
          <w:szCs w:val="22"/>
        </w:rPr>
        <w:t xml:space="preserve">Em dezembro de 2023, foi recebido o valor de R$20.000 referente ao convênio firmado entre o Estado de Minas Gerais e a Companhia. Devido ao contrato firmado, o saldo possui utilização </w:t>
      </w:r>
    </w:p>
    <w:p w14:paraId="58D64627" w14:textId="7B0C9982" w:rsidR="001C32C2" w:rsidRPr="00327985" w:rsidRDefault="0043291E" w:rsidP="002411D7">
      <w:pPr>
        <w:spacing w:line="233" w:lineRule="auto"/>
        <w:rPr>
          <w:rFonts w:ascii="Georgia" w:hAnsi="Georgia" w:cs="Arial"/>
          <w:b/>
          <w:bCs/>
          <w:sz w:val="22"/>
          <w:szCs w:val="22"/>
        </w:rPr>
      </w:pPr>
      <w:r w:rsidRPr="00327985">
        <w:rPr>
          <w:rFonts w:ascii="Georgia" w:hAnsi="Georgia"/>
          <w:sz w:val="22"/>
          <w:szCs w:val="22"/>
        </w:rPr>
        <w:t>restrita ao objeto do Convênio</w:t>
      </w:r>
      <w:r w:rsidR="006344E6" w:rsidRPr="00327985">
        <w:rPr>
          <w:rFonts w:ascii="Georgia" w:hAnsi="Georgia"/>
          <w:sz w:val="22"/>
          <w:szCs w:val="22"/>
        </w:rPr>
        <w:t xml:space="preserve">. </w:t>
      </w:r>
      <w:r w:rsidRPr="00327985">
        <w:rPr>
          <w:rFonts w:ascii="Georgia" w:hAnsi="Georgia"/>
          <w:sz w:val="22"/>
          <w:szCs w:val="22"/>
        </w:rPr>
        <w:t>Os recursos estão alocados em poupança com rentabilidade de TR+0,5% a.m. em caso de SELIC superior a 8,5% a.a., caso contrário, a rentabilidade é de TR+70% da SELIC.</w:t>
      </w:r>
      <w:r w:rsidR="00945CFE" w:rsidRPr="00327985">
        <w:rPr>
          <w:rFonts w:ascii="Georgia" w:hAnsi="Georgia"/>
          <w:sz w:val="22"/>
          <w:szCs w:val="22"/>
        </w:rPr>
        <w:t xml:space="preserve"> </w:t>
      </w:r>
    </w:p>
    <w:p w14:paraId="5B857E7B" w14:textId="77777777" w:rsidR="0089746E" w:rsidRPr="00327985" w:rsidRDefault="0089746E" w:rsidP="002411D7">
      <w:pPr>
        <w:spacing w:line="233" w:lineRule="auto"/>
        <w:rPr>
          <w:rFonts w:ascii="Georgia" w:hAnsi="Georgia" w:cs="Arial"/>
          <w:b/>
          <w:bCs/>
          <w:sz w:val="18"/>
          <w:szCs w:val="18"/>
        </w:rPr>
      </w:pPr>
    </w:p>
    <w:p w14:paraId="6C9E83DD" w14:textId="77777777" w:rsidR="00DF17FC" w:rsidRPr="00327985" w:rsidRDefault="00DF17FC" w:rsidP="002411D7">
      <w:pPr>
        <w:spacing w:line="233" w:lineRule="auto"/>
        <w:rPr>
          <w:rFonts w:ascii="Georgia" w:hAnsi="Georgia" w:cs="Arial"/>
          <w:b/>
          <w:bCs/>
          <w:sz w:val="18"/>
          <w:szCs w:val="18"/>
        </w:rPr>
      </w:pPr>
    </w:p>
    <w:p w14:paraId="6C273503" w14:textId="67EA3EC8" w:rsidR="00B11CB8" w:rsidRPr="00327985" w:rsidRDefault="00B11CB8" w:rsidP="002411D7">
      <w:pPr>
        <w:pStyle w:val="PargrafodaLista"/>
        <w:numPr>
          <w:ilvl w:val="0"/>
          <w:numId w:val="9"/>
        </w:numPr>
        <w:spacing w:line="233" w:lineRule="auto"/>
        <w:ind w:left="0" w:hanging="709"/>
        <w:rPr>
          <w:rFonts w:ascii="Arial" w:hAnsi="Arial" w:cs="Arial"/>
          <w:b/>
          <w:bCs/>
          <w:sz w:val="22"/>
          <w:szCs w:val="22"/>
        </w:rPr>
      </w:pPr>
      <w:r w:rsidRPr="00327985">
        <w:rPr>
          <w:rFonts w:ascii="Arial" w:hAnsi="Arial" w:cs="Arial"/>
          <w:b/>
          <w:bCs/>
          <w:sz w:val="22"/>
          <w:szCs w:val="22"/>
        </w:rPr>
        <w:t>Contas a receber</w:t>
      </w:r>
    </w:p>
    <w:p w14:paraId="3C00C416" w14:textId="77777777" w:rsidR="00517546" w:rsidRPr="00327985" w:rsidRDefault="00517546" w:rsidP="002411D7">
      <w:pPr>
        <w:spacing w:line="233" w:lineRule="auto"/>
        <w:rPr>
          <w:rFonts w:ascii="Georgia" w:hAnsi="Georgia" w:cs="Arial"/>
          <w:bCs/>
          <w:sz w:val="18"/>
          <w:szCs w:val="18"/>
        </w:rPr>
      </w:pPr>
    </w:p>
    <w:p w14:paraId="37F0AE7C" w14:textId="3C783BA7" w:rsidR="000B63F7" w:rsidRPr="00327985" w:rsidRDefault="00337D4B" w:rsidP="002411D7">
      <w:pPr>
        <w:spacing w:line="233" w:lineRule="auto"/>
        <w:rPr>
          <w:rFonts w:ascii="Georgia" w:hAnsi="Georgia" w:cs="Arial"/>
          <w:bCs/>
          <w:sz w:val="22"/>
          <w:szCs w:val="22"/>
        </w:rPr>
      </w:pPr>
      <w:r w:rsidRPr="00327985">
        <w:rPr>
          <w:rFonts w:ascii="Georgia" w:hAnsi="Georgia" w:cs="Arial"/>
          <w:bCs/>
          <w:sz w:val="22"/>
          <w:szCs w:val="22"/>
        </w:rPr>
        <w:t xml:space="preserve">O </w:t>
      </w:r>
      <w:r w:rsidR="002151A8" w:rsidRPr="00327985">
        <w:rPr>
          <w:rFonts w:ascii="Georgia" w:hAnsi="Georgia" w:cs="Arial"/>
          <w:bCs/>
          <w:sz w:val="22"/>
          <w:szCs w:val="22"/>
        </w:rPr>
        <w:t xml:space="preserve">saldo de </w:t>
      </w:r>
      <w:r w:rsidRPr="00327985">
        <w:rPr>
          <w:rFonts w:ascii="Georgia" w:hAnsi="Georgia" w:cs="Arial"/>
          <w:bCs/>
          <w:sz w:val="22"/>
          <w:szCs w:val="22"/>
        </w:rPr>
        <w:t>contas a receber corresponde substancialmente a</w:t>
      </w:r>
      <w:r w:rsidR="003D2F40" w:rsidRPr="00327985">
        <w:rPr>
          <w:rFonts w:ascii="Georgia" w:hAnsi="Georgia" w:cs="Arial"/>
          <w:bCs/>
          <w:sz w:val="22"/>
          <w:szCs w:val="22"/>
        </w:rPr>
        <w:t xml:space="preserve">: </w:t>
      </w:r>
      <w:r w:rsidR="0095408C" w:rsidRPr="00327985">
        <w:rPr>
          <w:rFonts w:ascii="Georgia" w:hAnsi="Georgia" w:cs="Arial"/>
          <w:bCs/>
          <w:sz w:val="22"/>
          <w:szCs w:val="22"/>
        </w:rPr>
        <w:t>a</w:t>
      </w:r>
      <w:r w:rsidR="003D2F40" w:rsidRPr="00327985">
        <w:rPr>
          <w:rFonts w:ascii="Georgia" w:hAnsi="Georgia" w:cs="Arial"/>
          <w:bCs/>
          <w:sz w:val="22"/>
          <w:szCs w:val="22"/>
        </w:rPr>
        <w:t xml:space="preserve">) </w:t>
      </w:r>
      <w:r w:rsidR="004456B0" w:rsidRPr="00327985">
        <w:rPr>
          <w:rFonts w:ascii="Georgia" w:hAnsi="Georgia" w:cs="Arial"/>
          <w:bCs/>
          <w:sz w:val="22"/>
          <w:szCs w:val="22"/>
        </w:rPr>
        <w:t>valores a receber decorrentes</w:t>
      </w:r>
      <w:r w:rsidR="00B9339F" w:rsidRPr="00327985">
        <w:rPr>
          <w:rFonts w:ascii="Georgia" w:hAnsi="Georgia" w:cs="Arial"/>
          <w:bCs/>
          <w:sz w:val="22"/>
          <w:szCs w:val="22"/>
        </w:rPr>
        <w:t xml:space="preserve"> de</w:t>
      </w:r>
      <w:r w:rsidR="004456B0" w:rsidRPr="00327985">
        <w:rPr>
          <w:rFonts w:ascii="Georgia" w:hAnsi="Georgia" w:cs="Arial"/>
          <w:bCs/>
          <w:sz w:val="22"/>
          <w:szCs w:val="22"/>
        </w:rPr>
        <w:t xml:space="preserve"> arrendamentos</w:t>
      </w:r>
      <w:r w:rsidR="003D2F40" w:rsidRPr="00327985">
        <w:rPr>
          <w:rFonts w:ascii="Georgia" w:hAnsi="Georgia" w:cs="Arial"/>
          <w:bCs/>
          <w:sz w:val="22"/>
          <w:szCs w:val="22"/>
        </w:rPr>
        <w:t xml:space="preserve">; </w:t>
      </w:r>
      <w:r w:rsidR="0095408C" w:rsidRPr="00327985">
        <w:rPr>
          <w:rFonts w:ascii="Georgia" w:hAnsi="Georgia" w:cs="Arial"/>
          <w:bCs/>
          <w:sz w:val="22"/>
          <w:szCs w:val="22"/>
        </w:rPr>
        <w:t>b</w:t>
      </w:r>
      <w:r w:rsidR="003D2F40" w:rsidRPr="00327985">
        <w:rPr>
          <w:rFonts w:ascii="Georgia" w:hAnsi="Georgia" w:cs="Arial"/>
          <w:bCs/>
          <w:sz w:val="22"/>
          <w:szCs w:val="22"/>
        </w:rPr>
        <w:t>)</w:t>
      </w:r>
      <w:r w:rsidR="004456B0" w:rsidRPr="00327985">
        <w:rPr>
          <w:rFonts w:ascii="Georgia" w:hAnsi="Georgia" w:cs="Arial"/>
          <w:bCs/>
          <w:sz w:val="22"/>
          <w:szCs w:val="22"/>
        </w:rPr>
        <w:t xml:space="preserve"> venda de imóveis no curso normal das atividades</w:t>
      </w:r>
      <w:r w:rsidR="003D2F40" w:rsidRPr="00327985">
        <w:rPr>
          <w:rFonts w:ascii="Georgia" w:hAnsi="Georgia" w:cs="Arial"/>
          <w:bCs/>
          <w:sz w:val="22"/>
          <w:szCs w:val="22"/>
        </w:rPr>
        <w:t>;</w:t>
      </w:r>
      <w:r w:rsidR="000511CC" w:rsidRPr="00327985">
        <w:rPr>
          <w:rFonts w:ascii="Georgia" w:hAnsi="Georgia" w:cs="Arial"/>
          <w:bCs/>
          <w:sz w:val="22"/>
          <w:szCs w:val="22"/>
        </w:rPr>
        <w:t xml:space="preserve"> e </w:t>
      </w:r>
      <w:r w:rsidR="0095408C" w:rsidRPr="00327985">
        <w:rPr>
          <w:rFonts w:ascii="Georgia" w:hAnsi="Georgia" w:cs="Arial"/>
          <w:bCs/>
          <w:sz w:val="22"/>
          <w:szCs w:val="22"/>
        </w:rPr>
        <w:t>c</w:t>
      </w:r>
      <w:r w:rsidR="003D2F40" w:rsidRPr="00327985">
        <w:rPr>
          <w:rFonts w:ascii="Georgia" w:hAnsi="Georgia" w:cs="Arial"/>
          <w:bCs/>
          <w:sz w:val="22"/>
          <w:szCs w:val="22"/>
        </w:rPr>
        <w:t>)</w:t>
      </w:r>
      <w:r w:rsidR="000511CC" w:rsidRPr="00327985">
        <w:rPr>
          <w:rFonts w:ascii="Georgia" w:hAnsi="Georgia" w:cs="Arial"/>
          <w:bCs/>
          <w:sz w:val="22"/>
          <w:szCs w:val="22"/>
        </w:rPr>
        <w:t xml:space="preserve"> venda de </w:t>
      </w:r>
      <w:r w:rsidR="003D2F40" w:rsidRPr="00327985">
        <w:rPr>
          <w:rFonts w:ascii="Georgia" w:hAnsi="Georgia" w:cs="Arial"/>
          <w:bCs/>
          <w:sz w:val="22"/>
          <w:szCs w:val="22"/>
        </w:rPr>
        <w:t>participações em empresas</w:t>
      </w:r>
      <w:r w:rsidR="004456B0" w:rsidRPr="00327985">
        <w:rPr>
          <w:rFonts w:ascii="Georgia" w:hAnsi="Georgia" w:cs="Arial"/>
          <w:bCs/>
          <w:sz w:val="22"/>
          <w:szCs w:val="22"/>
        </w:rPr>
        <w:t>.</w:t>
      </w:r>
      <w:r w:rsidR="0023554B" w:rsidRPr="00327985">
        <w:rPr>
          <w:rFonts w:ascii="Georgia" w:hAnsi="Georgia" w:cs="Arial"/>
          <w:bCs/>
          <w:sz w:val="22"/>
          <w:szCs w:val="22"/>
        </w:rPr>
        <w:t xml:space="preserve"> Os saldos</w:t>
      </w:r>
      <w:r w:rsidR="004456B0" w:rsidRPr="00327985">
        <w:rPr>
          <w:rFonts w:ascii="Georgia" w:hAnsi="Georgia" w:cs="Arial"/>
          <w:bCs/>
          <w:sz w:val="22"/>
          <w:szCs w:val="22"/>
        </w:rPr>
        <w:t xml:space="preserve"> </w:t>
      </w:r>
      <w:r w:rsidR="0023554B" w:rsidRPr="00327985">
        <w:rPr>
          <w:rFonts w:ascii="Georgia" w:hAnsi="Georgia" w:cs="Arial"/>
          <w:bCs/>
          <w:sz w:val="22"/>
          <w:szCs w:val="22"/>
        </w:rPr>
        <w:t>e</w:t>
      </w:r>
      <w:r w:rsidR="004456B0" w:rsidRPr="00327985">
        <w:rPr>
          <w:rFonts w:ascii="Georgia" w:hAnsi="Georgia" w:cs="Arial"/>
          <w:bCs/>
          <w:sz w:val="22"/>
          <w:szCs w:val="22"/>
        </w:rPr>
        <w:t xml:space="preserve">stão apresentados </w:t>
      </w:r>
      <w:r w:rsidR="007D3A97" w:rsidRPr="00327985">
        <w:rPr>
          <w:rFonts w:ascii="Georgia" w:hAnsi="Georgia" w:cs="Arial"/>
          <w:bCs/>
          <w:sz w:val="22"/>
          <w:szCs w:val="22"/>
        </w:rPr>
        <w:t>pelos</w:t>
      </w:r>
      <w:r w:rsidR="004456B0" w:rsidRPr="00327985">
        <w:rPr>
          <w:rFonts w:ascii="Georgia" w:hAnsi="Georgia" w:cs="Arial"/>
          <w:bCs/>
          <w:sz w:val="22"/>
          <w:szCs w:val="22"/>
        </w:rPr>
        <w:t xml:space="preserve"> valores de realização vigentes na data das </w:t>
      </w:r>
      <w:r w:rsidR="00A452BB" w:rsidRPr="00327985">
        <w:rPr>
          <w:rFonts w:ascii="Georgia" w:hAnsi="Georgia" w:cs="Arial"/>
          <w:bCs/>
          <w:sz w:val="22"/>
          <w:szCs w:val="22"/>
        </w:rPr>
        <w:t xml:space="preserve">informações </w:t>
      </w:r>
      <w:r w:rsidR="004456B0" w:rsidRPr="00327985">
        <w:rPr>
          <w:rFonts w:ascii="Georgia" w:hAnsi="Georgia" w:cs="Arial"/>
          <w:bCs/>
          <w:sz w:val="22"/>
          <w:szCs w:val="22"/>
        </w:rPr>
        <w:t>financeiras.</w:t>
      </w:r>
    </w:p>
    <w:p w14:paraId="3C0CF5F3" w14:textId="77777777" w:rsidR="00DF17FC" w:rsidRPr="00327985" w:rsidRDefault="00DF17FC" w:rsidP="002411D7">
      <w:pPr>
        <w:spacing w:line="233" w:lineRule="auto"/>
        <w:rPr>
          <w:rFonts w:ascii="Georgia" w:hAnsi="Georgia" w:cs="Arial"/>
          <w:bCs/>
          <w:sz w:val="22"/>
          <w:szCs w:val="22"/>
        </w:rPr>
      </w:pPr>
    </w:p>
    <w:tbl>
      <w:tblPr>
        <w:tblW w:w="5000" w:type="pct"/>
        <w:tblCellMar>
          <w:left w:w="70" w:type="dxa"/>
          <w:right w:w="70" w:type="dxa"/>
        </w:tblCellMar>
        <w:tblLook w:val="04A0" w:firstRow="1" w:lastRow="0" w:firstColumn="1" w:lastColumn="0" w:noHBand="0" w:noVBand="1"/>
      </w:tblPr>
      <w:tblGrid>
        <w:gridCol w:w="4108"/>
        <w:gridCol w:w="1600"/>
        <w:gridCol w:w="187"/>
        <w:gridCol w:w="1598"/>
        <w:gridCol w:w="146"/>
        <w:gridCol w:w="1598"/>
      </w:tblGrid>
      <w:tr w:rsidR="002A48C7" w:rsidRPr="00327985" w14:paraId="1A8DB1B8" w14:textId="77777777" w:rsidTr="00DF17FC">
        <w:trPr>
          <w:trHeight w:val="20"/>
          <w:tblHeader/>
        </w:trPr>
        <w:tc>
          <w:tcPr>
            <w:tcW w:w="2224" w:type="pct"/>
            <w:tcBorders>
              <w:top w:val="nil"/>
              <w:left w:val="nil"/>
              <w:bottom w:val="nil"/>
              <w:right w:val="nil"/>
            </w:tcBorders>
            <w:noWrap/>
            <w:vAlign w:val="bottom"/>
            <w:hideMark/>
          </w:tcPr>
          <w:p w14:paraId="2CE1079F" w14:textId="77777777" w:rsidR="002A48C7" w:rsidRPr="00327985" w:rsidRDefault="002A48C7" w:rsidP="002A48C7">
            <w:pPr>
              <w:rPr>
                <w:rFonts w:ascii="Arial" w:hAnsi="Arial" w:cs="Arial"/>
                <w:sz w:val="16"/>
                <w:szCs w:val="16"/>
              </w:rPr>
            </w:pPr>
          </w:p>
        </w:tc>
        <w:tc>
          <w:tcPr>
            <w:tcW w:w="866" w:type="pct"/>
            <w:tcBorders>
              <w:top w:val="nil"/>
              <w:left w:val="nil"/>
              <w:bottom w:val="single" w:sz="8" w:space="0" w:color="auto"/>
              <w:right w:val="nil"/>
            </w:tcBorders>
            <w:noWrap/>
            <w:vAlign w:val="center"/>
            <w:hideMark/>
          </w:tcPr>
          <w:p w14:paraId="4FEE1ADB" w14:textId="747AB5BC" w:rsidR="002A48C7" w:rsidRPr="00327985" w:rsidRDefault="002A48C7" w:rsidP="002A48C7">
            <w:pPr>
              <w:jc w:val="right"/>
              <w:rPr>
                <w:rFonts w:ascii="Arial" w:hAnsi="Arial" w:cs="Arial"/>
                <w:b/>
                <w:bCs/>
                <w:color w:val="000000"/>
                <w:sz w:val="16"/>
                <w:szCs w:val="16"/>
              </w:rPr>
            </w:pPr>
          </w:p>
        </w:tc>
        <w:tc>
          <w:tcPr>
            <w:tcW w:w="101" w:type="pct"/>
            <w:tcBorders>
              <w:top w:val="nil"/>
              <w:left w:val="nil"/>
              <w:bottom w:val="single" w:sz="8" w:space="0" w:color="auto"/>
              <w:right w:val="nil"/>
            </w:tcBorders>
            <w:noWrap/>
            <w:vAlign w:val="center"/>
            <w:hideMark/>
          </w:tcPr>
          <w:p w14:paraId="7C8910F5" w14:textId="229AF66B" w:rsidR="002A48C7" w:rsidRPr="00327985" w:rsidRDefault="002A48C7" w:rsidP="002A48C7">
            <w:pPr>
              <w:jc w:val="right"/>
              <w:rPr>
                <w:rFonts w:ascii="Arial" w:hAnsi="Arial" w:cs="Arial"/>
                <w:b/>
                <w:bCs/>
                <w:color w:val="000000"/>
                <w:sz w:val="16"/>
                <w:szCs w:val="16"/>
              </w:rPr>
            </w:pPr>
          </w:p>
        </w:tc>
        <w:tc>
          <w:tcPr>
            <w:tcW w:w="865" w:type="pct"/>
            <w:tcBorders>
              <w:top w:val="nil"/>
              <w:left w:val="nil"/>
              <w:bottom w:val="single" w:sz="8" w:space="0" w:color="auto"/>
              <w:right w:val="nil"/>
            </w:tcBorders>
            <w:noWrap/>
            <w:vAlign w:val="center"/>
            <w:hideMark/>
          </w:tcPr>
          <w:p w14:paraId="315C7932" w14:textId="77777777" w:rsidR="002A48C7" w:rsidRPr="00327985" w:rsidRDefault="002A48C7" w:rsidP="002A48C7">
            <w:pPr>
              <w:jc w:val="right"/>
              <w:rPr>
                <w:rFonts w:ascii="Arial" w:hAnsi="Arial" w:cs="Arial"/>
                <w:b/>
                <w:bCs/>
                <w:color w:val="000000"/>
                <w:sz w:val="16"/>
                <w:szCs w:val="16"/>
              </w:rPr>
            </w:pPr>
            <w:r w:rsidRPr="00327985">
              <w:rPr>
                <w:rFonts w:ascii="Arial" w:hAnsi="Arial" w:cs="Arial"/>
                <w:b/>
                <w:bCs/>
                <w:color w:val="000000"/>
                <w:sz w:val="16"/>
                <w:szCs w:val="16"/>
              </w:rPr>
              <w:t>Controladora</w:t>
            </w:r>
          </w:p>
        </w:tc>
        <w:tc>
          <w:tcPr>
            <w:tcW w:w="79" w:type="pct"/>
            <w:tcBorders>
              <w:top w:val="nil"/>
              <w:left w:val="nil"/>
              <w:bottom w:val="nil"/>
              <w:right w:val="nil"/>
            </w:tcBorders>
            <w:vAlign w:val="center"/>
            <w:hideMark/>
          </w:tcPr>
          <w:p w14:paraId="43A2461C" w14:textId="77777777" w:rsidR="002A48C7" w:rsidRPr="00327985" w:rsidRDefault="002A48C7" w:rsidP="002A48C7">
            <w:pPr>
              <w:jc w:val="right"/>
              <w:rPr>
                <w:rFonts w:ascii="Arial" w:hAnsi="Arial" w:cs="Arial"/>
                <w:b/>
                <w:bCs/>
                <w:color w:val="000000"/>
                <w:sz w:val="16"/>
                <w:szCs w:val="16"/>
              </w:rPr>
            </w:pPr>
          </w:p>
        </w:tc>
        <w:tc>
          <w:tcPr>
            <w:tcW w:w="865" w:type="pct"/>
            <w:tcBorders>
              <w:top w:val="nil"/>
              <w:left w:val="nil"/>
              <w:bottom w:val="single" w:sz="8" w:space="0" w:color="auto"/>
              <w:right w:val="nil"/>
            </w:tcBorders>
            <w:noWrap/>
            <w:vAlign w:val="center"/>
            <w:hideMark/>
          </w:tcPr>
          <w:p w14:paraId="43687CEF" w14:textId="77777777" w:rsidR="002A48C7" w:rsidRPr="00327985" w:rsidRDefault="002A48C7" w:rsidP="002A48C7">
            <w:pPr>
              <w:jc w:val="right"/>
              <w:rPr>
                <w:rFonts w:ascii="Arial" w:hAnsi="Arial" w:cs="Arial"/>
                <w:b/>
                <w:bCs/>
                <w:color w:val="000000"/>
                <w:sz w:val="16"/>
                <w:szCs w:val="16"/>
              </w:rPr>
            </w:pPr>
            <w:r w:rsidRPr="00327985">
              <w:rPr>
                <w:rFonts w:ascii="Arial" w:hAnsi="Arial" w:cs="Arial"/>
                <w:b/>
                <w:bCs/>
                <w:color w:val="000000"/>
                <w:sz w:val="16"/>
                <w:szCs w:val="16"/>
              </w:rPr>
              <w:t>Consolidado</w:t>
            </w:r>
          </w:p>
        </w:tc>
      </w:tr>
      <w:tr w:rsidR="002A48C7" w:rsidRPr="00327985" w14:paraId="7E7CAAD4" w14:textId="77777777" w:rsidTr="00DF17FC">
        <w:trPr>
          <w:trHeight w:val="20"/>
          <w:tblHeader/>
        </w:trPr>
        <w:tc>
          <w:tcPr>
            <w:tcW w:w="2224" w:type="pct"/>
            <w:tcBorders>
              <w:top w:val="nil"/>
              <w:left w:val="nil"/>
              <w:bottom w:val="nil"/>
              <w:right w:val="nil"/>
            </w:tcBorders>
            <w:noWrap/>
            <w:vAlign w:val="bottom"/>
            <w:hideMark/>
          </w:tcPr>
          <w:p w14:paraId="48E7B1F7" w14:textId="77777777" w:rsidR="002A48C7" w:rsidRPr="00327985" w:rsidRDefault="002A48C7" w:rsidP="002A48C7">
            <w:pPr>
              <w:rPr>
                <w:rFonts w:ascii="Arial" w:hAnsi="Arial" w:cs="Arial"/>
                <w:b/>
                <w:bCs/>
                <w:color w:val="000000"/>
                <w:sz w:val="16"/>
                <w:szCs w:val="16"/>
              </w:rPr>
            </w:pPr>
          </w:p>
        </w:tc>
        <w:tc>
          <w:tcPr>
            <w:tcW w:w="866" w:type="pct"/>
            <w:tcBorders>
              <w:top w:val="nil"/>
              <w:left w:val="nil"/>
              <w:bottom w:val="nil"/>
              <w:right w:val="nil"/>
            </w:tcBorders>
            <w:noWrap/>
            <w:vAlign w:val="bottom"/>
            <w:hideMark/>
          </w:tcPr>
          <w:p w14:paraId="7BA32D90" w14:textId="77777777" w:rsidR="002A48C7" w:rsidRPr="00327985" w:rsidRDefault="002A48C7" w:rsidP="002A48C7">
            <w:pPr>
              <w:jc w:val="right"/>
              <w:rPr>
                <w:rFonts w:ascii="Arial" w:hAnsi="Arial" w:cs="Arial"/>
                <w:sz w:val="16"/>
                <w:szCs w:val="16"/>
              </w:rPr>
            </w:pPr>
          </w:p>
        </w:tc>
        <w:tc>
          <w:tcPr>
            <w:tcW w:w="101" w:type="pct"/>
            <w:tcBorders>
              <w:top w:val="nil"/>
              <w:left w:val="nil"/>
              <w:bottom w:val="nil"/>
              <w:right w:val="nil"/>
            </w:tcBorders>
            <w:noWrap/>
            <w:vAlign w:val="bottom"/>
            <w:hideMark/>
          </w:tcPr>
          <w:p w14:paraId="3E17EF8A" w14:textId="77777777" w:rsidR="002A48C7" w:rsidRPr="00327985" w:rsidRDefault="002A48C7" w:rsidP="002A48C7">
            <w:pPr>
              <w:jc w:val="right"/>
              <w:rPr>
                <w:rFonts w:ascii="Arial" w:hAnsi="Arial" w:cs="Arial"/>
                <w:sz w:val="16"/>
                <w:szCs w:val="16"/>
              </w:rPr>
            </w:pPr>
          </w:p>
        </w:tc>
        <w:tc>
          <w:tcPr>
            <w:tcW w:w="865" w:type="pct"/>
            <w:tcBorders>
              <w:top w:val="nil"/>
              <w:left w:val="nil"/>
              <w:bottom w:val="nil"/>
              <w:right w:val="nil"/>
            </w:tcBorders>
            <w:noWrap/>
            <w:vAlign w:val="bottom"/>
            <w:hideMark/>
          </w:tcPr>
          <w:p w14:paraId="374D4F49" w14:textId="77777777" w:rsidR="002A48C7" w:rsidRPr="00327985" w:rsidRDefault="002A48C7" w:rsidP="002A48C7">
            <w:pPr>
              <w:jc w:val="right"/>
              <w:rPr>
                <w:rFonts w:ascii="Arial" w:hAnsi="Arial" w:cs="Arial"/>
                <w:sz w:val="16"/>
                <w:szCs w:val="16"/>
              </w:rPr>
            </w:pPr>
          </w:p>
        </w:tc>
        <w:tc>
          <w:tcPr>
            <w:tcW w:w="79" w:type="pct"/>
            <w:tcBorders>
              <w:top w:val="nil"/>
              <w:left w:val="nil"/>
              <w:bottom w:val="nil"/>
              <w:right w:val="nil"/>
            </w:tcBorders>
            <w:noWrap/>
            <w:vAlign w:val="bottom"/>
            <w:hideMark/>
          </w:tcPr>
          <w:p w14:paraId="2BE7684E" w14:textId="77777777" w:rsidR="002A48C7" w:rsidRPr="00327985" w:rsidRDefault="002A48C7" w:rsidP="002A48C7">
            <w:pPr>
              <w:jc w:val="right"/>
              <w:rPr>
                <w:rFonts w:ascii="Arial" w:hAnsi="Arial" w:cs="Arial"/>
                <w:sz w:val="16"/>
                <w:szCs w:val="16"/>
              </w:rPr>
            </w:pPr>
          </w:p>
        </w:tc>
        <w:tc>
          <w:tcPr>
            <w:tcW w:w="865" w:type="pct"/>
            <w:tcBorders>
              <w:top w:val="nil"/>
              <w:left w:val="nil"/>
              <w:bottom w:val="nil"/>
              <w:right w:val="nil"/>
            </w:tcBorders>
            <w:noWrap/>
            <w:vAlign w:val="bottom"/>
            <w:hideMark/>
          </w:tcPr>
          <w:p w14:paraId="6799486F" w14:textId="77777777" w:rsidR="002A48C7" w:rsidRPr="00327985" w:rsidRDefault="002A48C7" w:rsidP="002A48C7">
            <w:pPr>
              <w:jc w:val="right"/>
              <w:rPr>
                <w:rFonts w:ascii="Arial" w:hAnsi="Arial" w:cs="Arial"/>
                <w:sz w:val="16"/>
                <w:szCs w:val="16"/>
              </w:rPr>
            </w:pPr>
          </w:p>
        </w:tc>
      </w:tr>
      <w:tr w:rsidR="002A48C7" w:rsidRPr="00327985" w14:paraId="60ABFBFD" w14:textId="77777777" w:rsidTr="00DF17FC">
        <w:trPr>
          <w:trHeight w:val="20"/>
          <w:tblHeader/>
        </w:trPr>
        <w:tc>
          <w:tcPr>
            <w:tcW w:w="2224" w:type="pct"/>
            <w:tcBorders>
              <w:top w:val="nil"/>
              <w:left w:val="nil"/>
              <w:bottom w:val="nil"/>
              <w:right w:val="nil"/>
            </w:tcBorders>
            <w:vAlign w:val="bottom"/>
            <w:hideMark/>
          </w:tcPr>
          <w:p w14:paraId="0FB2856C" w14:textId="77777777" w:rsidR="002A48C7" w:rsidRPr="00327985" w:rsidRDefault="002A48C7" w:rsidP="002A48C7">
            <w:pPr>
              <w:rPr>
                <w:rFonts w:ascii="Arial" w:hAnsi="Arial" w:cs="Arial"/>
                <w:sz w:val="16"/>
                <w:szCs w:val="16"/>
              </w:rPr>
            </w:pPr>
          </w:p>
        </w:tc>
        <w:tc>
          <w:tcPr>
            <w:tcW w:w="866" w:type="pct"/>
            <w:tcBorders>
              <w:top w:val="nil"/>
              <w:left w:val="nil"/>
              <w:bottom w:val="single" w:sz="8" w:space="0" w:color="auto"/>
              <w:right w:val="nil"/>
            </w:tcBorders>
            <w:vAlign w:val="center"/>
            <w:hideMark/>
          </w:tcPr>
          <w:p w14:paraId="4EB54432" w14:textId="77777777" w:rsidR="002A48C7" w:rsidRPr="00327985" w:rsidRDefault="002A48C7" w:rsidP="002A48C7">
            <w:pPr>
              <w:jc w:val="right"/>
              <w:rPr>
                <w:rFonts w:ascii="Arial" w:hAnsi="Arial" w:cs="Arial"/>
                <w:b/>
                <w:bCs/>
                <w:color w:val="000000"/>
                <w:sz w:val="16"/>
                <w:szCs w:val="16"/>
              </w:rPr>
            </w:pPr>
            <w:r w:rsidRPr="00327985">
              <w:rPr>
                <w:rFonts w:ascii="Arial" w:hAnsi="Arial" w:cs="Arial"/>
                <w:b/>
                <w:bCs/>
                <w:color w:val="000000"/>
                <w:sz w:val="16"/>
                <w:szCs w:val="16"/>
              </w:rPr>
              <w:t>30/06/2026</w:t>
            </w:r>
          </w:p>
        </w:tc>
        <w:tc>
          <w:tcPr>
            <w:tcW w:w="101" w:type="pct"/>
            <w:tcBorders>
              <w:top w:val="nil"/>
              <w:left w:val="nil"/>
              <w:bottom w:val="nil"/>
              <w:right w:val="nil"/>
            </w:tcBorders>
            <w:vAlign w:val="center"/>
            <w:hideMark/>
          </w:tcPr>
          <w:p w14:paraId="1B060257" w14:textId="77777777" w:rsidR="002A48C7" w:rsidRPr="00327985" w:rsidRDefault="002A48C7" w:rsidP="002A48C7">
            <w:pPr>
              <w:jc w:val="right"/>
              <w:rPr>
                <w:rFonts w:ascii="Arial" w:hAnsi="Arial" w:cs="Arial"/>
                <w:b/>
                <w:bCs/>
                <w:color w:val="000000"/>
                <w:sz w:val="16"/>
                <w:szCs w:val="16"/>
              </w:rPr>
            </w:pPr>
          </w:p>
        </w:tc>
        <w:tc>
          <w:tcPr>
            <w:tcW w:w="865" w:type="pct"/>
            <w:tcBorders>
              <w:top w:val="nil"/>
              <w:left w:val="nil"/>
              <w:bottom w:val="single" w:sz="8" w:space="0" w:color="auto"/>
              <w:right w:val="nil"/>
            </w:tcBorders>
            <w:vAlign w:val="center"/>
            <w:hideMark/>
          </w:tcPr>
          <w:p w14:paraId="509484B8" w14:textId="77777777" w:rsidR="002A48C7" w:rsidRPr="00327985" w:rsidRDefault="002A48C7" w:rsidP="002A48C7">
            <w:pPr>
              <w:jc w:val="right"/>
              <w:rPr>
                <w:rFonts w:ascii="Arial" w:hAnsi="Arial" w:cs="Arial"/>
                <w:b/>
                <w:bCs/>
                <w:color w:val="000000"/>
                <w:sz w:val="16"/>
                <w:szCs w:val="16"/>
              </w:rPr>
            </w:pPr>
            <w:r w:rsidRPr="00327985">
              <w:rPr>
                <w:rFonts w:ascii="Arial" w:hAnsi="Arial" w:cs="Arial"/>
                <w:b/>
                <w:bCs/>
                <w:color w:val="000000"/>
                <w:sz w:val="16"/>
                <w:szCs w:val="16"/>
              </w:rPr>
              <w:t>31/12/2025</w:t>
            </w:r>
          </w:p>
        </w:tc>
        <w:tc>
          <w:tcPr>
            <w:tcW w:w="79" w:type="pct"/>
            <w:tcBorders>
              <w:top w:val="nil"/>
              <w:left w:val="nil"/>
              <w:bottom w:val="nil"/>
              <w:right w:val="nil"/>
            </w:tcBorders>
            <w:vAlign w:val="center"/>
            <w:hideMark/>
          </w:tcPr>
          <w:p w14:paraId="6CB45AC3" w14:textId="77777777" w:rsidR="002A48C7" w:rsidRPr="00327985" w:rsidRDefault="002A48C7" w:rsidP="002A48C7">
            <w:pPr>
              <w:jc w:val="right"/>
              <w:rPr>
                <w:rFonts w:ascii="Arial" w:hAnsi="Arial" w:cs="Arial"/>
                <w:b/>
                <w:bCs/>
                <w:color w:val="000000"/>
                <w:sz w:val="16"/>
                <w:szCs w:val="16"/>
              </w:rPr>
            </w:pPr>
          </w:p>
        </w:tc>
        <w:tc>
          <w:tcPr>
            <w:tcW w:w="865" w:type="pct"/>
            <w:tcBorders>
              <w:top w:val="nil"/>
              <w:left w:val="nil"/>
              <w:bottom w:val="single" w:sz="8" w:space="0" w:color="auto"/>
              <w:right w:val="nil"/>
            </w:tcBorders>
            <w:vAlign w:val="center"/>
            <w:hideMark/>
          </w:tcPr>
          <w:p w14:paraId="5E0AD576" w14:textId="77777777" w:rsidR="002A48C7" w:rsidRPr="00327985" w:rsidRDefault="002A48C7" w:rsidP="002A48C7">
            <w:pPr>
              <w:jc w:val="right"/>
              <w:rPr>
                <w:rFonts w:ascii="Arial" w:hAnsi="Arial" w:cs="Arial"/>
                <w:b/>
                <w:bCs/>
                <w:color w:val="000000"/>
                <w:sz w:val="16"/>
                <w:szCs w:val="16"/>
              </w:rPr>
            </w:pPr>
            <w:r w:rsidRPr="00327985">
              <w:rPr>
                <w:rFonts w:ascii="Arial" w:hAnsi="Arial" w:cs="Arial"/>
                <w:b/>
                <w:bCs/>
                <w:color w:val="000000"/>
                <w:sz w:val="16"/>
                <w:szCs w:val="16"/>
              </w:rPr>
              <w:t>31/12/2025</w:t>
            </w:r>
          </w:p>
        </w:tc>
      </w:tr>
      <w:tr w:rsidR="002A48C7" w:rsidRPr="00327985" w14:paraId="379A0591" w14:textId="77777777" w:rsidTr="00DF17FC">
        <w:trPr>
          <w:trHeight w:val="20"/>
          <w:tblHeader/>
        </w:trPr>
        <w:tc>
          <w:tcPr>
            <w:tcW w:w="2224" w:type="pct"/>
            <w:tcBorders>
              <w:top w:val="nil"/>
              <w:left w:val="nil"/>
              <w:bottom w:val="nil"/>
              <w:right w:val="nil"/>
            </w:tcBorders>
            <w:noWrap/>
            <w:vAlign w:val="center"/>
            <w:hideMark/>
          </w:tcPr>
          <w:p w14:paraId="40EEF6DF" w14:textId="77777777" w:rsidR="002A48C7" w:rsidRPr="00327985" w:rsidRDefault="002A48C7" w:rsidP="002A48C7">
            <w:pPr>
              <w:rPr>
                <w:rFonts w:ascii="Arial" w:hAnsi="Arial" w:cs="Arial"/>
                <w:b/>
                <w:bCs/>
                <w:color w:val="000000"/>
                <w:sz w:val="16"/>
                <w:szCs w:val="16"/>
              </w:rPr>
            </w:pPr>
          </w:p>
        </w:tc>
        <w:tc>
          <w:tcPr>
            <w:tcW w:w="866" w:type="pct"/>
            <w:tcBorders>
              <w:top w:val="nil"/>
              <w:left w:val="nil"/>
              <w:bottom w:val="nil"/>
              <w:right w:val="nil"/>
            </w:tcBorders>
            <w:noWrap/>
            <w:vAlign w:val="center"/>
            <w:hideMark/>
          </w:tcPr>
          <w:p w14:paraId="2A819A50" w14:textId="77777777" w:rsidR="002A48C7" w:rsidRPr="00327985" w:rsidRDefault="002A48C7" w:rsidP="002A48C7">
            <w:pPr>
              <w:jc w:val="right"/>
              <w:rPr>
                <w:rFonts w:ascii="Arial" w:hAnsi="Arial" w:cs="Arial"/>
                <w:sz w:val="16"/>
                <w:szCs w:val="16"/>
              </w:rPr>
            </w:pPr>
          </w:p>
        </w:tc>
        <w:tc>
          <w:tcPr>
            <w:tcW w:w="101" w:type="pct"/>
            <w:tcBorders>
              <w:top w:val="nil"/>
              <w:left w:val="nil"/>
              <w:bottom w:val="nil"/>
              <w:right w:val="nil"/>
            </w:tcBorders>
            <w:vAlign w:val="center"/>
            <w:hideMark/>
          </w:tcPr>
          <w:p w14:paraId="4909A59C" w14:textId="77777777" w:rsidR="002A48C7" w:rsidRPr="00327985" w:rsidRDefault="002A48C7" w:rsidP="002A48C7">
            <w:pPr>
              <w:jc w:val="right"/>
              <w:rPr>
                <w:rFonts w:ascii="Arial" w:hAnsi="Arial" w:cs="Arial"/>
                <w:sz w:val="16"/>
                <w:szCs w:val="16"/>
              </w:rPr>
            </w:pPr>
          </w:p>
        </w:tc>
        <w:tc>
          <w:tcPr>
            <w:tcW w:w="865" w:type="pct"/>
            <w:tcBorders>
              <w:top w:val="nil"/>
              <w:left w:val="nil"/>
              <w:bottom w:val="nil"/>
              <w:right w:val="nil"/>
            </w:tcBorders>
            <w:noWrap/>
            <w:vAlign w:val="center"/>
            <w:hideMark/>
          </w:tcPr>
          <w:p w14:paraId="12233481" w14:textId="77777777" w:rsidR="002A48C7" w:rsidRPr="00327985" w:rsidRDefault="002A48C7" w:rsidP="002A48C7">
            <w:pPr>
              <w:jc w:val="right"/>
              <w:rPr>
                <w:rFonts w:ascii="Arial" w:hAnsi="Arial" w:cs="Arial"/>
                <w:sz w:val="16"/>
                <w:szCs w:val="16"/>
              </w:rPr>
            </w:pPr>
          </w:p>
        </w:tc>
        <w:tc>
          <w:tcPr>
            <w:tcW w:w="79" w:type="pct"/>
            <w:tcBorders>
              <w:top w:val="nil"/>
              <w:left w:val="nil"/>
              <w:bottom w:val="nil"/>
              <w:right w:val="nil"/>
            </w:tcBorders>
            <w:vAlign w:val="center"/>
            <w:hideMark/>
          </w:tcPr>
          <w:p w14:paraId="6BA202BE" w14:textId="77777777" w:rsidR="002A48C7" w:rsidRPr="00327985" w:rsidRDefault="002A48C7" w:rsidP="002A48C7">
            <w:pPr>
              <w:jc w:val="right"/>
              <w:rPr>
                <w:rFonts w:ascii="Arial" w:hAnsi="Arial" w:cs="Arial"/>
                <w:sz w:val="16"/>
                <w:szCs w:val="16"/>
              </w:rPr>
            </w:pPr>
          </w:p>
        </w:tc>
        <w:tc>
          <w:tcPr>
            <w:tcW w:w="865" w:type="pct"/>
            <w:tcBorders>
              <w:top w:val="nil"/>
              <w:left w:val="nil"/>
              <w:bottom w:val="nil"/>
              <w:right w:val="nil"/>
            </w:tcBorders>
            <w:noWrap/>
            <w:vAlign w:val="center"/>
            <w:hideMark/>
          </w:tcPr>
          <w:p w14:paraId="4150109C" w14:textId="77777777" w:rsidR="002A48C7" w:rsidRPr="00327985" w:rsidRDefault="002A48C7" w:rsidP="002A48C7">
            <w:pPr>
              <w:jc w:val="right"/>
              <w:rPr>
                <w:rFonts w:ascii="Arial" w:hAnsi="Arial" w:cs="Arial"/>
                <w:sz w:val="16"/>
                <w:szCs w:val="16"/>
              </w:rPr>
            </w:pPr>
          </w:p>
        </w:tc>
      </w:tr>
      <w:tr w:rsidR="002A48C7" w:rsidRPr="00327985" w14:paraId="5546E23A" w14:textId="77777777" w:rsidTr="00DF17FC">
        <w:trPr>
          <w:trHeight w:val="20"/>
        </w:trPr>
        <w:tc>
          <w:tcPr>
            <w:tcW w:w="2224" w:type="pct"/>
            <w:tcBorders>
              <w:top w:val="nil"/>
              <w:left w:val="nil"/>
              <w:bottom w:val="nil"/>
              <w:right w:val="nil"/>
            </w:tcBorders>
            <w:noWrap/>
            <w:vAlign w:val="center"/>
            <w:hideMark/>
          </w:tcPr>
          <w:p w14:paraId="2AD45DCC" w14:textId="77777777" w:rsidR="002A48C7" w:rsidRPr="00327985" w:rsidRDefault="002A48C7" w:rsidP="002A48C7">
            <w:pPr>
              <w:rPr>
                <w:rFonts w:ascii="Arial" w:hAnsi="Arial" w:cs="Arial"/>
                <w:color w:val="000000"/>
                <w:sz w:val="16"/>
                <w:szCs w:val="16"/>
                <w:u w:val="single"/>
              </w:rPr>
            </w:pPr>
            <w:r w:rsidRPr="00327985">
              <w:rPr>
                <w:rFonts w:ascii="Arial" w:hAnsi="Arial" w:cs="Arial"/>
                <w:color w:val="000000"/>
                <w:sz w:val="16"/>
                <w:szCs w:val="16"/>
                <w:u w:val="single"/>
              </w:rPr>
              <w:t>Contas a receber:</w:t>
            </w:r>
          </w:p>
        </w:tc>
        <w:tc>
          <w:tcPr>
            <w:tcW w:w="866" w:type="pct"/>
            <w:tcBorders>
              <w:top w:val="nil"/>
              <w:left w:val="nil"/>
              <w:bottom w:val="nil"/>
              <w:right w:val="nil"/>
            </w:tcBorders>
            <w:noWrap/>
            <w:vAlign w:val="center"/>
            <w:hideMark/>
          </w:tcPr>
          <w:p w14:paraId="301F37F2" w14:textId="77777777" w:rsidR="002A48C7" w:rsidRPr="00327985" w:rsidRDefault="002A48C7" w:rsidP="002A48C7">
            <w:pPr>
              <w:jc w:val="right"/>
              <w:rPr>
                <w:rFonts w:ascii="Arial" w:hAnsi="Arial" w:cs="Arial"/>
                <w:color w:val="000000"/>
                <w:sz w:val="16"/>
                <w:szCs w:val="16"/>
                <w:u w:val="single"/>
              </w:rPr>
            </w:pPr>
          </w:p>
        </w:tc>
        <w:tc>
          <w:tcPr>
            <w:tcW w:w="101" w:type="pct"/>
            <w:tcBorders>
              <w:top w:val="nil"/>
              <w:left w:val="nil"/>
              <w:bottom w:val="nil"/>
              <w:right w:val="nil"/>
            </w:tcBorders>
            <w:vAlign w:val="center"/>
            <w:hideMark/>
          </w:tcPr>
          <w:p w14:paraId="38B21AC7" w14:textId="77777777" w:rsidR="002A48C7" w:rsidRPr="00327985" w:rsidRDefault="002A48C7" w:rsidP="002A48C7">
            <w:pPr>
              <w:jc w:val="right"/>
              <w:rPr>
                <w:rFonts w:ascii="Arial" w:hAnsi="Arial" w:cs="Arial"/>
                <w:sz w:val="16"/>
                <w:szCs w:val="16"/>
              </w:rPr>
            </w:pPr>
          </w:p>
        </w:tc>
        <w:tc>
          <w:tcPr>
            <w:tcW w:w="865" w:type="pct"/>
            <w:tcBorders>
              <w:top w:val="nil"/>
              <w:left w:val="nil"/>
              <w:bottom w:val="nil"/>
              <w:right w:val="nil"/>
            </w:tcBorders>
            <w:noWrap/>
            <w:vAlign w:val="center"/>
            <w:hideMark/>
          </w:tcPr>
          <w:p w14:paraId="23BA124C" w14:textId="77777777" w:rsidR="002A48C7" w:rsidRPr="00327985" w:rsidRDefault="002A48C7" w:rsidP="002A48C7">
            <w:pPr>
              <w:jc w:val="right"/>
              <w:rPr>
                <w:rFonts w:ascii="Arial" w:hAnsi="Arial" w:cs="Arial"/>
                <w:sz w:val="16"/>
                <w:szCs w:val="16"/>
              </w:rPr>
            </w:pPr>
          </w:p>
        </w:tc>
        <w:tc>
          <w:tcPr>
            <w:tcW w:w="79" w:type="pct"/>
            <w:tcBorders>
              <w:top w:val="nil"/>
              <w:left w:val="nil"/>
              <w:bottom w:val="nil"/>
              <w:right w:val="nil"/>
            </w:tcBorders>
            <w:vAlign w:val="center"/>
            <w:hideMark/>
          </w:tcPr>
          <w:p w14:paraId="345CA475" w14:textId="77777777" w:rsidR="002A48C7" w:rsidRPr="00327985" w:rsidRDefault="002A48C7" w:rsidP="002A48C7">
            <w:pPr>
              <w:jc w:val="right"/>
              <w:rPr>
                <w:rFonts w:ascii="Arial" w:hAnsi="Arial" w:cs="Arial"/>
                <w:sz w:val="16"/>
                <w:szCs w:val="16"/>
              </w:rPr>
            </w:pPr>
          </w:p>
        </w:tc>
        <w:tc>
          <w:tcPr>
            <w:tcW w:w="865" w:type="pct"/>
            <w:tcBorders>
              <w:top w:val="nil"/>
              <w:left w:val="nil"/>
              <w:bottom w:val="nil"/>
              <w:right w:val="nil"/>
            </w:tcBorders>
            <w:noWrap/>
            <w:vAlign w:val="center"/>
            <w:hideMark/>
          </w:tcPr>
          <w:p w14:paraId="611DF4D8" w14:textId="77777777" w:rsidR="002A48C7" w:rsidRPr="00327985" w:rsidRDefault="002A48C7" w:rsidP="002A48C7">
            <w:pPr>
              <w:jc w:val="right"/>
              <w:rPr>
                <w:rFonts w:ascii="Arial" w:hAnsi="Arial" w:cs="Arial"/>
                <w:sz w:val="16"/>
                <w:szCs w:val="16"/>
              </w:rPr>
            </w:pPr>
          </w:p>
        </w:tc>
      </w:tr>
      <w:tr w:rsidR="002A48C7" w:rsidRPr="00327985" w14:paraId="2F12FDD0" w14:textId="77777777" w:rsidTr="00DF17FC">
        <w:trPr>
          <w:trHeight w:val="20"/>
        </w:trPr>
        <w:tc>
          <w:tcPr>
            <w:tcW w:w="2224" w:type="pct"/>
            <w:tcBorders>
              <w:top w:val="nil"/>
              <w:left w:val="nil"/>
              <w:bottom w:val="nil"/>
              <w:right w:val="nil"/>
            </w:tcBorders>
            <w:noWrap/>
            <w:vAlign w:val="center"/>
            <w:hideMark/>
          </w:tcPr>
          <w:p w14:paraId="1B61AA28" w14:textId="77777777" w:rsidR="002A48C7" w:rsidRPr="00327985" w:rsidRDefault="002A48C7" w:rsidP="002A48C7">
            <w:pPr>
              <w:rPr>
                <w:rFonts w:ascii="Arial" w:hAnsi="Arial" w:cs="Arial"/>
                <w:color w:val="000000"/>
                <w:sz w:val="16"/>
                <w:szCs w:val="16"/>
              </w:rPr>
            </w:pPr>
            <w:r w:rsidRPr="00327985">
              <w:rPr>
                <w:rFonts w:ascii="Arial" w:hAnsi="Arial" w:cs="Arial"/>
                <w:color w:val="000000"/>
                <w:sz w:val="16"/>
                <w:szCs w:val="16"/>
              </w:rPr>
              <w:t>Arrendamentos e recebíveis operacionais (i)</w:t>
            </w:r>
          </w:p>
        </w:tc>
        <w:tc>
          <w:tcPr>
            <w:tcW w:w="866" w:type="pct"/>
            <w:tcBorders>
              <w:top w:val="nil"/>
              <w:left w:val="nil"/>
              <w:bottom w:val="nil"/>
              <w:right w:val="nil"/>
            </w:tcBorders>
            <w:noWrap/>
            <w:vAlign w:val="center"/>
            <w:hideMark/>
          </w:tcPr>
          <w:p w14:paraId="0CC98744" w14:textId="1530EF43" w:rsidR="002A48C7" w:rsidRPr="00327985" w:rsidRDefault="002A48C7" w:rsidP="002A48C7">
            <w:pPr>
              <w:jc w:val="right"/>
              <w:rPr>
                <w:rFonts w:ascii="Arial" w:hAnsi="Arial" w:cs="Arial"/>
                <w:color w:val="000000"/>
                <w:sz w:val="16"/>
                <w:szCs w:val="16"/>
              </w:rPr>
            </w:pPr>
            <w:r w:rsidRPr="00327985">
              <w:rPr>
                <w:rFonts w:ascii="Arial" w:hAnsi="Arial" w:cs="Arial"/>
                <w:color w:val="000000"/>
                <w:sz w:val="16"/>
                <w:szCs w:val="16"/>
              </w:rPr>
              <w:t>157.561</w:t>
            </w:r>
          </w:p>
        </w:tc>
        <w:tc>
          <w:tcPr>
            <w:tcW w:w="101" w:type="pct"/>
            <w:tcBorders>
              <w:top w:val="nil"/>
              <w:left w:val="nil"/>
              <w:bottom w:val="nil"/>
              <w:right w:val="nil"/>
            </w:tcBorders>
            <w:vAlign w:val="center"/>
            <w:hideMark/>
          </w:tcPr>
          <w:p w14:paraId="2A57012A" w14:textId="77777777" w:rsidR="002A48C7" w:rsidRPr="00327985" w:rsidRDefault="002A48C7" w:rsidP="002A48C7">
            <w:pPr>
              <w:jc w:val="right"/>
              <w:rPr>
                <w:rFonts w:ascii="Arial" w:hAnsi="Arial" w:cs="Arial"/>
                <w:color w:val="000000"/>
                <w:sz w:val="16"/>
                <w:szCs w:val="16"/>
              </w:rPr>
            </w:pPr>
          </w:p>
        </w:tc>
        <w:tc>
          <w:tcPr>
            <w:tcW w:w="865" w:type="pct"/>
            <w:tcBorders>
              <w:top w:val="nil"/>
              <w:left w:val="nil"/>
              <w:bottom w:val="nil"/>
              <w:right w:val="nil"/>
            </w:tcBorders>
            <w:noWrap/>
            <w:vAlign w:val="center"/>
            <w:hideMark/>
          </w:tcPr>
          <w:p w14:paraId="66D46A58" w14:textId="61C23C50" w:rsidR="002A48C7" w:rsidRPr="00327985" w:rsidRDefault="002A48C7" w:rsidP="002A48C7">
            <w:pPr>
              <w:jc w:val="right"/>
              <w:rPr>
                <w:rFonts w:ascii="Arial" w:hAnsi="Arial" w:cs="Arial"/>
                <w:color w:val="000000"/>
                <w:sz w:val="16"/>
                <w:szCs w:val="16"/>
              </w:rPr>
            </w:pPr>
            <w:r w:rsidRPr="00327985">
              <w:rPr>
                <w:rFonts w:ascii="Arial" w:hAnsi="Arial" w:cs="Arial"/>
                <w:color w:val="000000"/>
                <w:sz w:val="16"/>
                <w:szCs w:val="16"/>
              </w:rPr>
              <w:t>146.691</w:t>
            </w:r>
          </w:p>
        </w:tc>
        <w:tc>
          <w:tcPr>
            <w:tcW w:w="79" w:type="pct"/>
            <w:tcBorders>
              <w:top w:val="nil"/>
              <w:left w:val="nil"/>
              <w:bottom w:val="nil"/>
              <w:right w:val="nil"/>
            </w:tcBorders>
            <w:vAlign w:val="center"/>
            <w:hideMark/>
          </w:tcPr>
          <w:p w14:paraId="7E0093BF" w14:textId="77777777" w:rsidR="002A48C7" w:rsidRPr="00327985" w:rsidRDefault="002A48C7" w:rsidP="002A48C7">
            <w:pPr>
              <w:jc w:val="right"/>
              <w:rPr>
                <w:rFonts w:ascii="Arial" w:hAnsi="Arial" w:cs="Arial"/>
                <w:color w:val="000000"/>
                <w:sz w:val="16"/>
                <w:szCs w:val="16"/>
              </w:rPr>
            </w:pPr>
          </w:p>
        </w:tc>
        <w:tc>
          <w:tcPr>
            <w:tcW w:w="865" w:type="pct"/>
            <w:tcBorders>
              <w:top w:val="nil"/>
              <w:left w:val="nil"/>
              <w:bottom w:val="nil"/>
              <w:right w:val="nil"/>
            </w:tcBorders>
            <w:noWrap/>
            <w:vAlign w:val="center"/>
            <w:hideMark/>
          </w:tcPr>
          <w:p w14:paraId="77310829" w14:textId="6F19D188" w:rsidR="002A48C7" w:rsidRPr="00327985" w:rsidRDefault="002A48C7" w:rsidP="002A48C7">
            <w:pPr>
              <w:jc w:val="right"/>
              <w:rPr>
                <w:rFonts w:ascii="Arial" w:hAnsi="Arial" w:cs="Arial"/>
                <w:color w:val="000000"/>
                <w:sz w:val="16"/>
                <w:szCs w:val="16"/>
              </w:rPr>
            </w:pPr>
            <w:r w:rsidRPr="00327985">
              <w:rPr>
                <w:rFonts w:ascii="Arial" w:hAnsi="Arial" w:cs="Arial"/>
                <w:color w:val="000000"/>
                <w:sz w:val="16"/>
                <w:szCs w:val="16"/>
              </w:rPr>
              <w:t>146.691</w:t>
            </w:r>
          </w:p>
        </w:tc>
      </w:tr>
      <w:tr w:rsidR="002A48C7" w:rsidRPr="00327985" w14:paraId="4FA4CB2B" w14:textId="77777777" w:rsidTr="00DF17FC">
        <w:trPr>
          <w:trHeight w:val="20"/>
        </w:trPr>
        <w:tc>
          <w:tcPr>
            <w:tcW w:w="2224" w:type="pct"/>
            <w:tcBorders>
              <w:top w:val="nil"/>
              <w:left w:val="nil"/>
              <w:bottom w:val="nil"/>
              <w:right w:val="nil"/>
            </w:tcBorders>
            <w:noWrap/>
            <w:vAlign w:val="center"/>
            <w:hideMark/>
          </w:tcPr>
          <w:p w14:paraId="069FE437" w14:textId="77777777" w:rsidR="002A48C7" w:rsidRPr="00327985" w:rsidRDefault="002A48C7" w:rsidP="002A48C7">
            <w:pPr>
              <w:rPr>
                <w:rFonts w:ascii="Arial" w:hAnsi="Arial" w:cs="Arial"/>
                <w:color w:val="000000"/>
                <w:sz w:val="16"/>
                <w:szCs w:val="16"/>
              </w:rPr>
            </w:pPr>
            <w:r w:rsidRPr="00327985">
              <w:rPr>
                <w:rFonts w:ascii="Arial" w:hAnsi="Arial" w:cs="Arial"/>
                <w:color w:val="000000"/>
                <w:sz w:val="16"/>
                <w:szCs w:val="16"/>
              </w:rPr>
              <w:t>Contas a receber por venda de imóveis (</w:t>
            </w:r>
            <w:proofErr w:type="spellStart"/>
            <w:r w:rsidRPr="00327985">
              <w:rPr>
                <w:rFonts w:ascii="Arial" w:hAnsi="Arial" w:cs="Arial"/>
                <w:color w:val="000000"/>
                <w:sz w:val="16"/>
                <w:szCs w:val="16"/>
              </w:rPr>
              <w:t>ii</w:t>
            </w:r>
            <w:proofErr w:type="spellEnd"/>
            <w:r w:rsidRPr="00327985">
              <w:rPr>
                <w:rFonts w:ascii="Arial" w:hAnsi="Arial" w:cs="Arial"/>
                <w:color w:val="000000"/>
                <w:sz w:val="16"/>
                <w:szCs w:val="16"/>
              </w:rPr>
              <w:t>)</w:t>
            </w:r>
          </w:p>
        </w:tc>
        <w:tc>
          <w:tcPr>
            <w:tcW w:w="866" w:type="pct"/>
            <w:tcBorders>
              <w:top w:val="nil"/>
              <w:left w:val="nil"/>
              <w:bottom w:val="nil"/>
              <w:right w:val="nil"/>
            </w:tcBorders>
            <w:noWrap/>
            <w:vAlign w:val="center"/>
            <w:hideMark/>
          </w:tcPr>
          <w:p w14:paraId="3F02C8AE" w14:textId="4093B684" w:rsidR="002A48C7" w:rsidRPr="00327985" w:rsidRDefault="002A48C7" w:rsidP="002A48C7">
            <w:pPr>
              <w:jc w:val="right"/>
              <w:rPr>
                <w:rFonts w:ascii="Arial" w:hAnsi="Arial" w:cs="Arial"/>
                <w:color w:val="000000"/>
                <w:sz w:val="16"/>
                <w:szCs w:val="16"/>
              </w:rPr>
            </w:pPr>
            <w:r w:rsidRPr="00327985">
              <w:rPr>
                <w:rFonts w:ascii="Arial" w:hAnsi="Arial" w:cs="Arial"/>
                <w:color w:val="000000"/>
                <w:sz w:val="16"/>
                <w:szCs w:val="16"/>
              </w:rPr>
              <w:t>48.230</w:t>
            </w:r>
          </w:p>
        </w:tc>
        <w:tc>
          <w:tcPr>
            <w:tcW w:w="101" w:type="pct"/>
            <w:tcBorders>
              <w:top w:val="nil"/>
              <w:left w:val="nil"/>
              <w:bottom w:val="nil"/>
              <w:right w:val="nil"/>
            </w:tcBorders>
            <w:vAlign w:val="center"/>
            <w:hideMark/>
          </w:tcPr>
          <w:p w14:paraId="68D9859D" w14:textId="77777777" w:rsidR="002A48C7" w:rsidRPr="00327985" w:rsidRDefault="002A48C7" w:rsidP="002A48C7">
            <w:pPr>
              <w:jc w:val="right"/>
              <w:rPr>
                <w:rFonts w:ascii="Arial" w:hAnsi="Arial" w:cs="Arial"/>
                <w:color w:val="000000"/>
                <w:sz w:val="16"/>
                <w:szCs w:val="16"/>
              </w:rPr>
            </w:pPr>
          </w:p>
        </w:tc>
        <w:tc>
          <w:tcPr>
            <w:tcW w:w="865" w:type="pct"/>
            <w:tcBorders>
              <w:top w:val="nil"/>
              <w:left w:val="nil"/>
              <w:bottom w:val="nil"/>
              <w:right w:val="nil"/>
            </w:tcBorders>
            <w:noWrap/>
            <w:vAlign w:val="center"/>
            <w:hideMark/>
          </w:tcPr>
          <w:p w14:paraId="7BE7C008" w14:textId="68E65335" w:rsidR="002A48C7" w:rsidRPr="00327985" w:rsidRDefault="002A48C7" w:rsidP="002A48C7">
            <w:pPr>
              <w:jc w:val="right"/>
              <w:rPr>
                <w:rFonts w:ascii="Arial" w:hAnsi="Arial" w:cs="Arial"/>
                <w:color w:val="000000"/>
                <w:sz w:val="16"/>
                <w:szCs w:val="16"/>
              </w:rPr>
            </w:pPr>
            <w:r w:rsidRPr="00327985">
              <w:rPr>
                <w:rFonts w:ascii="Arial" w:hAnsi="Arial" w:cs="Arial"/>
                <w:color w:val="000000"/>
                <w:sz w:val="16"/>
                <w:szCs w:val="16"/>
              </w:rPr>
              <w:t>17.787</w:t>
            </w:r>
          </w:p>
        </w:tc>
        <w:tc>
          <w:tcPr>
            <w:tcW w:w="79" w:type="pct"/>
            <w:tcBorders>
              <w:top w:val="nil"/>
              <w:left w:val="nil"/>
              <w:bottom w:val="nil"/>
              <w:right w:val="nil"/>
            </w:tcBorders>
            <w:vAlign w:val="center"/>
            <w:hideMark/>
          </w:tcPr>
          <w:p w14:paraId="04BEF79C" w14:textId="77777777" w:rsidR="002A48C7" w:rsidRPr="00327985" w:rsidRDefault="002A48C7" w:rsidP="002A48C7">
            <w:pPr>
              <w:jc w:val="right"/>
              <w:rPr>
                <w:rFonts w:ascii="Arial" w:hAnsi="Arial" w:cs="Arial"/>
                <w:color w:val="000000"/>
                <w:sz w:val="16"/>
                <w:szCs w:val="16"/>
              </w:rPr>
            </w:pPr>
          </w:p>
        </w:tc>
        <w:tc>
          <w:tcPr>
            <w:tcW w:w="865" w:type="pct"/>
            <w:tcBorders>
              <w:top w:val="nil"/>
              <w:left w:val="nil"/>
              <w:bottom w:val="nil"/>
              <w:right w:val="nil"/>
            </w:tcBorders>
            <w:noWrap/>
            <w:vAlign w:val="center"/>
            <w:hideMark/>
          </w:tcPr>
          <w:p w14:paraId="2D2DC329" w14:textId="05D883DF" w:rsidR="002A48C7" w:rsidRPr="00327985" w:rsidRDefault="002A48C7" w:rsidP="002A48C7">
            <w:pPr>
              <w:jc w:val="right"/>
              <w:rPr>
                <w:rFonts w:ascii="Arial" w:hAnsi="Arial" w:cs="Arial"/>
                <w:color w:val="000000"/>
                <w:sz w:val="16"/>
                <w:szCs w:val="16"/>
              </w:rPr>
            </w:pPr>
            <w:r w:rsidRPr="00327985">
              <w:rPr>
                <w:rFonts w:ascii="Arial" w:hAnsi="Arial" w:cs="Arial"/>
                <w:color w:val="000000"/>
                <w:sz w:val="16"/>
                <w:szCs w:val="16"/>
              </w:rPr>
              <w:t>17.787</w:t>
            </w:r>
          </w:p>
        </w:tc>
      </w:tr>
      <w:tr w:rsidR="002A48C7" w:rsidRPr="00327985" w14:paraId="3E55D0C7" w14:textId="77777777" w:rsidTr="00DF17FC">
        <w:trPr>
          <w:trHeight w:val="20"/>
        </w:trPr>
        <w:tc>
          <w:tcPr>
            <w:tcW w:w="2224" w:type="pct"/>
            <w:tcBorders>
              <w:top w:val="nil"/>
              <w:left w:val="nil"/>
              <w:bottom w:val="nil"/>
              <w:right w:val="nil"/>
            </w:tcBorders>
            <w:noWrap/>
            <w:vAlign w:val="center"/>
            <w:hideMark/>
          </w:tcPr>
          <w:p w14:paraId="00131135" w14:textId="77777777" w:rsidR="002A48C7" w:rsidRPr="00327985" w:rsidRDefault="002A48C7" w:rsidP="002A48C7">
            <w:pPr>
              <w:rPr>
                <w:rFonts w:ascii="Arial" w:hAnsi="Arial" w:cs="Arial"/>
                <w:color w:val="000000"/>
                <w:sz w:val="16"/>
                <w:szCs w:val="16"/>
              </w:rPr>
            </w:pPr>
            <w:r w:rsidRPr="00327985">
              <w:rPr>
                <w:rFonts w:ascii="Arial" w:hAnsi="Arial" w:cs="Arial"/>
                <w:color w:val="000000"/>
                <w:sz w:val="16"/>
                <w:szCs w:val="16"/>
              </w:rPr>
              <w:t>Contas a receber por venda de investimentos (</w:t>
            </w:r>
            <w:proofErr w:type="spellStart"/>
            <w:r w:rsidRPr="00327985">
              <w:rPr>
                <w:rFonts w:ascii="Arial" w:hAnsi="Arial" w:cs="Arial"/>
                <w:color w:val="000000"/>
                <w:sz w:val="16"/>
                <w:szCs w:val="16"/>
              </w:rPr>
              <w:t>iii</w:t>
            </w:r>
            <w:proofErr w:type="spellEnd"/>
            <w:r w:rsidRPr="00327985">
              <w:rPr>
                <w:rFonts w:ascii="Arial" w:hAnsi="Arial" w:cs="Arial"/>
                <w:color w:val="000000"/>
                <w:sz w:val="16"/>
                <w:szCs w:val="16"/>
              </w:rPr>
              <w:t>)</w:t>
            </w:r>
          </w:p>
        </w:tc>
        <w:tc>
          <w:tcPr>
            <w:tcW w:w="866" w:type="pct"/>
            <w:tcBorders>
              <w:top w:val="nil"/>
              <w:left w:val="nil"/>
              <w:bottom w:val="nil"/>
              <w:right w:val="nil"/>
            </w:tcBorders>
            <w:noWrap/>
            <w:vAlign w:val="center"/>
            <w:hideMark/>
          </w:tcPr>
          <w:p w14:paraId="7687D6E6" w14:textId="7FA2CD9A" w:rsidR="002A48C7" w:rsidRPr="00327985" w:rsidRDefault="002A48C7" w:rsidP="002A48C7">
            <w:pPr>
              <w:jc w:val="right"/>
              <w:rPr>
                <w:rFonts w:ascii="Arial" w:hAnsi="Arial" w:cs="Arial"/>
                <w:color w:val="000000"/>
                <w:sz w:val="16"/>
                <w:szCs w:val="16"/>
              </w:rPr>
            </w:pPr>
            <w:r w:rsidRPr="00327985">
              <w:rPr>
                <w:rFonts w:ascii="Arial" w:hAnsi="Arial" w:cs="Arial"/>
                <w:color w:val="000000"/>
                <w:sz w:val="16"/>
                <w:szCs w:val="16"/>
              </w:rPr>
              <w:t>112.261</w:t>
            </w:r>
          </w:p>
        </w:tc>
        <w:tc>
          <w:tcPr>
            <w:tcW w:w="101" w:type="pct"/>
            <w:tcBorders>
              <w:top w:val="nil"/>
              <w:left w:val="nil"/>
              <w:bottom w:val="nil"/>
              <w:right w:val="nil"/>
            </w:tcBorders>
            <w:vAlign w:val="center"/>
            <w:hideMark/>
          </w:tcPr>
          <w:p w14:paraId="544C1BAF" w14:textId="77777777" w:rsidR="002A48C7" w:rsidRPr="00327985" w:rsidRDefault="002A48C7" w:rsidP="002A48C7">
            <w:pPr>
              <w:jc w:val="right"/>
              <w:rPr>
                <w:rFonts w:ascii="Arial" w:hAnsi="Arial" w:cs="Arial"/>
                <w:color w:val="000000"/>
                <w:sz w:val="16"/>
                <w:szCs w:val="16"/>
              </w:rPr>
            </w:pPr>
          </w:p>
        </w:tc>
        <w:tc>
          <w:tcPr>
            <w:tcW w:w="865" w:type="pct"/>
            <w:tcBorders>
              <w:top w:val="nil"/>
              <w:left w:val="nil"/>
              <w:bottom w:val="nil"/>
              <w:right w:val="nil"/>
            </w:tcBorders>
            <w:noWrap/>
            <w:vAlign w:val="center"/>
            <w:hideMark/>
          </w:tcPr>
          <w:p w14:paraId="06CEDFDF" w14:textId="28E98C51" w:rsidR="002A48C7" w:rsidRPr="00327985" w:rsidRDefault="002A48C7" w:rsidP="002A48C7">
            <w:pPr>
              <w:jc w:val="right"/>
              <w:rPr>
                <w:rFonts w:ascii="Arial" w:hAnsi="Arial" w:cs="Arial"/>
                <w:color w:val="000000"/>
                <w:sz w:val="16"/>
                <w:szCs w:val="16"/>
              </w:rPr>
            </w:pPr>
            <w:r w:rsidRPr="00327985">
              <w:rPr>
                <w:rFonts w:ascii="Arial" w:hAnsi="Arial" w:cs="Arial"/>
                <w:color w:val="000000"/>
                <w:sz w:val="16"/>
                <w:szCs w:val="16"/>
              </w:rPr>
              <w:t>106.458</w:t>
            </w:r>
          </w:p>
        </w:tc>
        <w:tc>
          <w:tcPr>
            <w:tcW w:w="79" w:type="pct"/>
            <w:tcBorders>
              <w:top w:val="nil"/>
              <w:left w:val="nil"/>
              <w:bottom w:val="nil"/>
              <w:right w:val="nil"/>
            </w:tcBorders>
            <w:vAlign w:val="center"/>
            <w:hideMark/>
          </w:tcPr>
          <w:p w14:paraId="496F1294" w14:textId="77777777" w:rsidR="002A48C7" w:rsidRPr="00327985" w:rsidRDefault="002A48C7" w:rsidP="002A48C7">
            <w:pPr>
              <w:jc w:val="right"/>
              <w:rPr>
                <w:rFonts w:ascii="Arial" w:hAnsi="Arial" w:cs="Arial"/>
                <w:color w:val="000000"/>
                <w:sz w:val="16"/>
                <w:szCs w:val="16"/>
              </w:rPr>
            </w:pPr>
          </w:p>
        </w:tc>
        <w:tc>
          <w:tcPr>
            <w:tcW w:w="865" w:type="pct"/>
            <w:tcBorders>
              <w:top w:val="nil"/>
              <w:left w:val="nil"/>
              <w:bottom w:val="nil"/>
              <w:right w:val="nil"/>
            </w:tcBorders>
            <w:noWrap/>
            <w:vAlign w:val="center"/>
            <w:hideMark/>
          </w:tcPr>
          <w:p w14:paraId="452883D1" w14:textId="5D7F7505" w:rsidR="002A48C7" w:rsidRPr="00327985" w:rsidRDefault="002A48C7" w:rsidP="002A48C7">
            <w:pPr>
              <w:jc w:val="right"/>
              <w:rPr>
                <w:rFonts w:ascii="Arial" w:hAnsi="Arial" w:cs="Arial"/>
                <w:color w:val="000000"/>
                <w:sz w:val="16"/>
                <w:szCs w:val="16"/>
              </w:rPr>
            </w:pPr>
            <w:r w:rsidRPr="00327985">
              <w:rPr>
                <w:rFonts w:ascii="Arial" w:hAnsi="Arial" w:cs="Arial"/>
                <w:color w:val="000000"/>
                <w:sz w:val="16"/>
                <w:szCs w:val="16"/>
              </w:rPr>
              <w:t>106.458</w:t>
            </w:r>
          </w:p>
        </w:tc>
      </w:tr>
      <w:tr w:rsidR="002A48C7" w:rsidRPr="00327985" w14:paraId="0889D3FB" w14:textId="77777777" w:rsidTr="00DF17FC">
        <w:trPr>
          <w:trHeight w:val="20"/>
        </w:trPr>
        <w:tc>
          <w:tcPr>
            <w:tcW w:w="2224" w:type="pct"/>
            <w:tcBorders>
              <w:top w:val="nil"/>
              <w:left w:val="nil"/>
              <w:bottom w:val="nil"/>
              <w:right w:val="nil"/>
            </w:tcBorders>
            <w:noWrap/>
            <w:vAlign w:val="center"/>
            <w:hideMark/>
          </w:tcPr>
          <w:p w14:paraId="7D3732B0" w14:textId="77777777" w:rsidR="002A48C7" w:rsidRPr="00327985" w:rsidRDefault="002A48C7" w:rsidP="002A48C7">
            <w:pPr>
              <w:rPr>
                <w:rFonts w:ascii="Arial" w:hAnsi="Arial" w:cs="Arial"/>
                <w:color w:val="000000"/>
                <w:sz w:val="16"/>
                <w:szCs w:val="16"/>
              </w:rPr>
            </w:pPr>
            <w:r w:rsidRPr="00327985">
              <w:rPr>
                <w:rFonts w:ascii="Arial" w:hAnsi="Arial" w:cs="Arial"/>
                <w:color w:val="000000"/>
                <w:sz w:val="16"/>
                <w:szCs w:val="16"/>
              </w:rPr>
              <w:t>(-) Ajuste ao valor presente (</w:t>
            </w:r>
            <w:proofErr w:type="spellStart"/>
            <w:r w:rsidRPr="00327985">
              <w:rPr>
                <w:rFonts w:ascii="Arial" w:hAnsi="Arial" w:cs="Arial"/>
                <w:color w:val="000000"/>
                <w:sz w:val="16"/>
                <w:szCs w:val="16"/>
              </w:rPr>
              <w:t>iii</w:t>
            </w:r>
            <w:proofErr w:type="spellEnd"/>
            <w:r w:rsidRPr="00327985">
              <w:rPr>
                <w:rFonts w:ascii="Arial" w:hAnsi="Arial" w:cs="Arial"/>
                <w:color w:val="000000"/>
                <w:sz w:val="16"/>
                <w:szCs w:val="16"/>
              </w:rPr>
              <w:t>)</w:t>
            </w:r>
          </w:p>
        </w:tc>
        <w:tc>
          <w:tcPr>
            <w:tcW w:w="866" w:type="pct"/>
            <w:tcBorders>
              <w:top w:val="nil"/>
              <w:left w:val="nil"/>
              <w:bottom w:val="single" w:sz="8" w:space="0" w:color="auto"/>
              <w:right w:val="nil"/>
            </w:tcBorders>
            <w:noWrap/>
            <w:vAlign w:val="center"/>
            <w:hideMark/>
          </w:tcPr>
          <w:p w14:paraId="49A08651" w14:textId="0D37236D" w:rsidR="002A48C7" w:rsidRPr="00327985" w:rsidRDefault="002A48C7" w:rsidP="002A48C7">
            <w:pPr>
              <w:jc w:val="right"/>
              <w:rPr>
                <w:rFonts w:ascii="Arial" w:hAnsi="Arial" w:cs="Arial"/>
                <w:color w:val="000000"/>
                <w:sz w:val="16"/>
                <w:szCs w:val="16"/>
              </w:rPr>
            </w:pPr>
            <w:r w:rsidRPr="00327985">
              <w:rPr>
                <w:rFonts w:ascii="Arial" w:hAnsi="Arial" w:cs="Arial"/>
                <w:color w:val="000000"/>
                <w:sz w:val="16"/>
                <w:szCs w:val="16"/>
              </w:rPr>
              <w:t>(4.768)</w:t>
            </w:r>
          </w:p>
        </w:tc>
        <w:tc>
          <w:tcPr>
            <w:tcW w:w="101" w:type="pct"/>
            <w:tcBorders>
              <w:top w:val="nil"/>
              <w:left w:val="nil"/>
              <w:bottom w:val="nil"/>
              <w:right w:val="nil"/>
            </w:tcBorders>
            <w:vAlign w:val="center"/>
            <w:hideMark/>
          </w:tcPr>
          <w:p w14:paraId="2E4DBF59" w14:textId="77777777" w:rsidR="002A48C7" w:rsidRPr="00327985" w:rsidRDefault="002A48C7" w:rsidP="002A48C7">
            <w:pPr>
              <w:jc w:val="right"/>
              <w:rPr>
                <w:rFonts w:ascii="Arial" w:hAnsi="Arial" w:cs="Arial"/>
                <w:color w:val="000000"/>
                <w:sz w:val="16"/>
                <w:szCs w:val="16"/>
              </w:rPr>
            </w:pPr>
          </w:p>
        </w:tc>
        <w:tc>
          <w:tcPr>
            <w:tcW w:w="865" w:type="pct"/>
            <w:tcBorders>
              <w:top w:val="nil"/>
              <w:left w:val="nil"/>
              <w:bottom w:val="single" w:sz="8" w:space="0" w:color="auto"/>
              <w:right w:val="nil"/>
            </w:tcBorders>
            <w:noWrap/>
            <w:vAlign w:val="center"/>
            <w:hideMark/>
          </w:tcPr>
          <w:p w14:paraId="77B27EB6" w14:textId="0967BF27" w:rsidR="002A48C7" w:rsidRPr="00327985" w:rsidRDefault="002A48C7" w:rsidP="002A48C7">
            <w:pPr>
              <w:jc w:val="right"/>
              <w:rPr>
                <w:rFonts w:ascii="Arial" w:hAnsi="Arial" w:cs="Arial"/>
                <w:color w:val="000000"/>
                <w:sz w:val="16"/>
                <w:szCs w:val="16"/>
              </w:rPr>
            </w:pPr>
            <w:r w:rsidRPr="00327985">
              <w:rPr>
                <w:rFonts w:ascii="Arial" w:hAnsi="Arial" w:cs="Arial"/>
                <w:color w:val="000000"/>
                <w:sz w:val="16"/>
                <w:szCs w:val="16"/>
              </w:rPr>
              <w:t>(5.827)</w:t>
            </w:r>
          </w:p>
        </w:tc>
        <w:tc>
          <w:tcPr>
            <w:tcW w:w="79" w:type="pct"/>
            <w:tcBorders>
              <w:top w:val="nil"/>
              <w:left w:val="nil"/>
              <w:bottom w:val="nil"/>
              <w:right w:val="nil"/>
            </w:tcBorders>
            <w:vAlign w:val="center"/>
            <w:hideMark/>
          </w:tcPr>
          <w:p w14:paraId="15B413F7" w14:textId="77777777" w:rsidR="002A48C7" w:rsidRPr="00327985" w:rsidRDefault="002A48C7" w:rsidP="002A48C7">
            <w:pPr>
              <w:jc w:val="right"/>
              <w:rPr>
                <w:rFonts w:ascii="Arial" w:hAnsi="Arial" w:cs="Arial"/>
                <w:color w:val="000000"/>
                <w:sz w:val="16"/>
                <w:szCs w:val="16"/>
              </w:rPr>
            </w:pPr>
          </w:p>
        </w:tc>
        <w:tc>
          <w:tcPr>
            <w:tcW w:w="865" w:type="pct"/>
            <w:tcBorders>
              <w:top w:val="nil"/>
              <w:left w:val="nil"/>
              <w:bottom w:val="single" w:sz="8" w:space="0" w:color="auto"/>
              <w:right w:val="nil"/>
            </w:tcBorders>
            <w:noWrap/>
            <w:vAlign w:val="center"/>
            <w:hideMark/>
          </w:tcPr>
          <w:p w14:paraId="386EAA58" w14:textId="348666CC" w:rsidR="002A48C7" w:rsidRPr="00327985" w:rsidRDefault="002A48C7" w:rsidP="002A48C7">
            <w:pPr>
              <w:jc w:val="right"/>
              <w:rPr>
                <w:rFonts w:ascii="Arial" w:hAnsi="Arial" w:cs="Arial"/>
                <w:color w:val="000000"/>
                <w:sz w:val="16"/>
                <w:szCs w:val="16"/>
              </w:rPr>
            </w:pPr>
            <w:r w:rsidRPr="00327985">
              <w:rPr>
                <w:rFonts w:ascii="Arial" w:hAnsi="Arial" w:cs="Arial"/>
                <w:color w:val="000000"/>
                <w:sz w:val="16"/>
                <w:szCs w:val="16"/>
              </w:rPr>
              <w:t>(5.827)</w:t>
            </w:r>
          </w:p>
        </w:tc>
      </w:tr>
      <w:tr w:rsidR="002A48C7" w:rsidRPr="00327985" w14:paraId="174F6702" w14:textId="77777777" w:rsidTr="00DF17FC">
        <w:trPr>
          <w:trHeight w:val="20"/>
        </w:trPr>
        <w:tc>
          <w:tcPr>
            <w:tcW w:w="2224" w:type="pct"/>
            <w:tcBorders>
              <w:top w:val="nil"/>
              <w:left w:val="nil"/>
              <w:bottom w:val="nil"/>
              <w:right w:val="nil"/>
            </w:tcBorders>
            <w:noWrap/>
            <w:vAlign w:val="center"/>
            <w:hideMark/>
          </w:tcPr>
          <w:p w14:paraId="2A95E7C7" w14:textId="77777777" w:rsidR="002A48C7" w:rsidRPr="00327985" w:rsidRDefault="002A48C7" w:rsidP="002A48C7">
            <w:pPr>
              <w:rPr>
                <w:rFonts w:ascii="Arial" w:hAnsi="Arial" w:cs="Arial"/>
                <w:color w:val="000000"/>
                <w:sz w:val="16"/>
                <w:szCs w:val="16"/>
              </w:rPr>
            </w:pPr>
          </w:p>
        </w:tc>
        <w:tc>
          <w:tcPr>
            <w:tcW w:w="866" w:type="pct"/>
            <w:tcBorders>
              <w:top w:val="nil"/>
              <w:left w:val="nil"/>
              <w:bottom w:val="nil"/>
              <w:right w:val="nil"/>
            </w:tcBorders>
            <w:noWrap/>
            <w:vAlign w:val="center"/>
            <w:hideMark/>
          </w:tcPr>
          <w:p w14:paraId="53E97B7C" w14:textId="232262CC" w:rsidR="002A48C7" w:rsidRPr="00327985" w:rsidRDefault="002A48C7" w:rsidP="002A48C7">
            <w:pPr>
              <w:jc w:val="right"/>
              <w:rPr>
                <w:rFonts w:ascii="Arial" w:hAnsi="Arial" w:cs="Arial"/>
                <w:color w:val="000000"/>
                <w:sz w:val="16"/>
                <w:szCs w:val="16"/>
              </w:rPr>
            </w:pPr>
          </w:p>
        </w:tc>
        <w:tc>
          <w:tcPr>
            <w:tcW w:w="101" w:type="pct"/>
            <w:tcBorders>
              <w:top w:val="nil"/>
              <w:left w:val="nil"/>
              <w:bottom w:val="nil"/>
              <w:right w:val="nil"/>
            </w:tcBorders>
            <w:vAlign w:val="center"/>
            <w:hideMark/>
          </w:tcPr>
          <w:p w14:paraId="3F3314BF" w14:textId="77777777" w:rsidR="002A48C7" w:rsidRPr="00327985" w:rsidRDefault="002A48C7" w:rsidP="002A48C7">
            <w:pPr>
              <w:jc w:val="right"/>
              <w:rPr>
                <w:rFonts w:ascii="Arial" w:hAnsi="Arial" w:cs="Arial"/>
                <w:color w:val="000000"/>
                <w:sz w:val="16"/>
                <w:szCs w:val="16"/>
              </w:rPr>
            </w:pPr>
          </w:p>
        </w:tc>
        <w:tc>
          <w:tcPr>
            <w:tcW w:w="865" w:type="pct"/>
            <w:tcBorders>
              <w:top w:val="nil"/>
              <w:left w:val="nil"/>
              <w:bottom w:val="nil"/>
              <w:right w:val="nil"/>
            </w:tcBorders>
            <w:noWrap/>
            <w:vAlign w:val="center"/>
            <w:hideMark/>
          </w:tcPr>
          <w:p w14:paraId="25AFAEEB" w14:textId="77777777" w:rsidR="002A48C7" w:rsidRPr="00327985" w:rsidRDefault="002A48C7" w:rsidP="002A48C7">
            <w:pPr>
              <w:jc w:val="right"/>
              <w:rPr>
                <w:rFonts w:ascii="Arial" w:hAnsi="Arial" w:cs="Arial"/>
                <w:sz w:val="16"/>
                <w:szCs w:val="16"/>
              </w:rPr>
            </w:pPr>
          </w:p>
        </w:tc>
        <w:tc>
          <w:tcPr>
            <w:tcW w:w="79" w:type="pct"/>
            <w:tcBorders>
              <w:top w:val="nil"/>
              <w:left w:val="nil"/>
              <w:bottom w:val="nil"/>
              <w:right w:val="nil"/>
            </w:tcBorders>
            <w:vAlign w:val="center"/>
            <w:hideMark/>
          </w:tcPr>
          <w:p w14:paraId="5FD62471" w14:textId="77777777" w:rsidR="002A48C7" w:rsidRPr="00327985" w:rsidRDefault="002A48C7" w:rsidP="002A48C7">
            <w:pPr>
              <w:jc w:val="right"/>
              <w:rPr>
                <w:rFonts w:ascii="Arial" w:hAnsi="Arial" w:cs="Arial"/>
                <w:sz w:val="16"/>
                <w:szCs w:val="16"/>
              </w:rPr>
            </w:pPr>
          </w:p>
        </w:tc>
        <w:tc>
          <w:tcPr>
            <w:tcW w:w="865" w:type="pct"/>
            <w:tcBorders>
              <w:top w:val="nil"/>
              <w:left w:val="nil"/>
              <w:bottom w:val="nil"/>
              <w:right w:val="nil"/>
            </w:tcBorders>
            <w:noWrap/>
            <w:vAlign w:val="center"/>
            <w:hideMark/>
          </w:tcPr>
          <w:p w14:paraId="3540F04C" w14:textId="77777777" w:rsidR="002A48C7" w:rsidRPr="00327985" w:rsidRDefault="002A48C7" w:rsidP="002A48C7">
            <w:pPr>
              <w:jc w:val="right"/>
              <w:rPr>
                <w:rFonts w:ascii="Arial" w:hAnsi="Arial" w:cs="Arial"/>
                <w:sz w:val="16"/>
                <w:szCs w:val="16"/>
              </w:rPr>
            </w:pPr>
          </w:p>
        </w:tc>
      </w:tr>
      <w:tr w:rsidR="002A48C7" w:rsidRPr="00327985" w14:paraId="33768D74" w14:textId="77777777" w:rsidTr="00DF17FC">
        <w:trPr>
          <w:trHeight w:val="20"/>
        </w:trPr>
        <w:tc>
          <w:tcPr>
            <w:tcW w:w="2224" w:type="pct"/>
            <w:tcBorders>
              <w:top w:val="nil"/>
              <w:left w:val="nil"/>
              <w:bottom w:val="nil"/>
              <w:right w:val="nil"/>
            </w:tcBorders>
            <w:noWrap/>
            <w:vAlign w:val="center"/>
            <w:hideMark/>
          </w:tcPr>
          <w:p w14:paraId="5C2F7192" w14:textId="77777777" w:rsidR="002A48C7" w:rsidRPr="00327985" w:rsidRDefault="002A48C7" w:rsidP="002A48C7">
            <w:pPr>
              <w:rPr>
                <w:rFonts w:ascii="Arial" w:hAnsi="Arial" w:cs="Arial"/>
                <w:sz w:val="16"/>
                <w:szCs w:val="16"/>
              </w:rPr>
            </w:pPr>
          </w:p>
        </w:tc>
        <w:tc>
          <w:tcPr>
            <w:tcW w:w="866" w:type="pct"/>
            <w:tcBorders>
              <w:top w:val="nil"/>
              <w:left w:val="nil"/>
              <w:bottom w:val="single" w:sz="8" w:space="0" w:color="auto"/>
              <w:right w:val="nil"/>
            </w:tcBorders>
            <w:noWrap/>
            <w:vAlign w:val="center"/>
            <w:hideMark/>
          </w:tcPr>
          <w:p w14:paraId="2324D092" w14:textId="377E88B4" w:rsidR="002A48C7" w:rsidRPr="00327985" w:rsidRDefault="002A48C7" w:rsidP="002A48C7">
            <w:pPr>
              <w:jc w:val="right"/>
              <w:rPr>
                <w:rFonts w:ascii="Arial" w:hAnsi="Arial" w:cs="Arial"/>
                <w:color w:val="000000"/>
                <w:sz w:val="16"/>
                <w:szCs w:val="16"/>
              </w:rPr>
            </w:pPr>
            <w:r w:rsidRPr="00327985">
              <w:rPr>
                <w:rFonts w:ascii="Arial" w:hAnsi="Arial" w:cs="Arial"/>
                <w:color w:val="000000"/>
                <w:sz w:val="16"/>
                <w:szCs w:val="16"/>
              </w:rPr>
              <w:t>313.284</w:t>
            </w:r>
          </w:p>
        </w:tc>
        <w:tc>
          <w:tcPr>
            <w:tcW w:w="101" w:type="pct"/>
            <w:tcBorders>
              <w:top w:val="nil"/>
              <w:left w:val="nil"/>
              <w:bottom w:val="nil"/>
              <w:right w:val="nil"/>
            </w:tcBorders>
            <w:vAlign w:val="center"/>
            <w:hideMark/>
          </w:tcPr>
          <w:p w14:paraId="56624568" w14:textId="77777777" w:rsidR="002A48C7" w:rsidRPr="00327985" w:rsidRDefault="002A48C7" w:rsidP="002A48C7">
            <w:pPr>
              <w:jc w:val="right"/>
              <w:rPr>
                <w:rFonts w:ascii="Arial" w:hAnsi="Arial" w:cs="Arial"/>
                <w:color w:val="000000"/>
                <w:sz w:val="16"/>
                <w:szCs w:val="16"/>
              </w:rPr>
            </w:pPr>
          </w:p>
        </w:tc>
        <w:tc>
          <w:tcPr>
            <w:tcW w:w="865" w:type="pct"/>
            <w:tcBorders>
              <w:top w:val="nil"/>
              <w:left w:val="nil"/>
              <w:bottom w:val="single" w:sz="8" w:space="0" w:color="auto"/>
              <w:right w:val="nil"/>
            </w:tcBorders>
            <w:noWrap/>
            <w:vAlign w:val="center"/>
            <w:hideMark/>
          </w:tcPr>
          <w:p w14:paraId="130D94DB" w14:textId="38EBF387" w:rsidR="002A48C7" w:rsidRPr="00327985" w:rsidRDefault="002A48C7" w:rsidP="002A48C7">
            <w:pPr>
              <w:jc w:val="right"/>
              <w:rPr>
                <w:rFonts w:ascii="Arial" w:hAnsi="Arial" w:cs="Arial"/>
                <w:color w:val="000000"/>
                <w:sz w:val="16"/>
                <w:szCs w:val="16"/>
              </w:rPr>
            </w:pPr>
            <w:r w:rsidRPr="00327985">
              <w:rPr>
                <w:rFonts w:ascii="Arial" w:hAnsi="Arial" w:cs="Arial"/>
                <w:color w:val="000000"/>
                <w:sz w:val="16"/>
                <w:szCs w:val="16"/>
              </w:rPr>
              <w:t>265.109</w:t>
            </w:r>
          </w:p>
        </w:tc>
        <w:tc>
          <w:tcPr>
            <w:tcW w:w="79" w:type="pct"/>
            <w:tcBorders>
              <w:top w:val="nil"/>
              <w:left w:val="nil"/>
              <w:bottom w:val="nil"/>
              <w:right w:val="nil"/>
            </w:tcBorders>
            <w:vAlign w:val="center"/>
            <w:hideMark/>
          </w:tcPr>
          <w:p w14:paraId="0B144285" w14:textId="77777777" w:rsidR="002A48C7" w:rsidRPr="00327985" w:rsidRDefault="002A48C7" w:rsidP="002A48C7">
            <w:pPr>
              <w:jc w:val="right"/>
              <w:rPr>
                <w:rFonts w:ascii="Arial" w:hAnsi="Arial" w:cs="Arial"/>
                <w:color w:val="000000"/>
                <w:sz w:val="16"/>
                <w:szCs w:val="16"/>
              </w:rPr>
            </w:pPr>
          </w:p>
        </w:tc>
        <w:tc>
          <w:tcPr>
            <w:tcW w:w="865" w:type="pct"/>
            <w:tcBorders>
              <w:top w:val="nil"/>
              <w:left w:val="nil"/>
              <w:bottom w:val="single" w:sz="8" w:space="0" w:color="auto"/>
              <w:right w:val="nil"/>
            </w:tcBorders>
            <w:noWrap/>
            <w:vAlign w:val="center"/>
            <w:hideMark/>
          </w:tcPr>
          <w:p w14:paraId="23489B32" w14:textId="721C3706" w:rsidR="002A48C7" w:rsidRPr="00327985" w:rsidRDefault="002A48C7" w:rsidP="002A48C7">
            <w:pPr>
              <w:jc w:val="right"/>
              <w:rPr>
                <w:rFonts w:ascii="Arial" w:hAnsi="Arial" w:cs="Arial"/>
                <w:color w:val="000000"/>
                <w:sz w:val="16"/>
                <w:szCs w:val="16"/>
              </w:rPr>
            </w:pPr>
            <w:r w:rsidRPr="00327985">
              <w:rPr>
                <w:rFonts w:ascii="Arial" w:hAnsi="Arial" w:cs="Arial"/>
                <w:color w:val="000000"/>
                <w:sz w:val="16"/>
                <w:szCs w:val="16"/>
              </w:rPr>
              <w:t>265.109</w:t>
            </w:r>
          </w:p>
        </w:tc>
      </w:tr>
      <w:tr w:rsidR="002A48C7" w:rsidRPr="00327985" w14:paraId="5DD3D8B5" w14:textId="77777777" w:rsidTr="00DF17FC">
        <w:trPr>
          <w:trHeight w:val="20"/>
        </w:trPr>
        <w:tc>
          <w:tcPr>
            <w:tcW w:w="2224" w:type="pct"/>
            <w:tcBorders>
              <w:top w:val="nil"/>
              <w:left w:val="nil"/>
              <w:bottom w:val="nil"/>
              <w:right w:val="nil"/>
            </w:tcBorders>
            <w:noWrap/>
            <w:vAlign w:val="center"/>
            <w:hideMark/>
          </w:tcPr>
          <w:p w14:paraId="661D6F22" w14:textId="77777777" w:rsidR="002A48C7" w:rsidRPr="00327985" w:rsidRDefault="002A48C7" w:rsidP="002A48C7">
            <w:pPr>
              <w:rPr>
                <w:rFonts w:ascii="Arial" w:hAnsi="Arial" w:cs="Arial"/>
                <w:color w:val="000000"/>
                <w:sz w:val="16"/>
                <w:szCs w:val="16"/>
              </w:rPr>
            </w:pPr>
          </w:p>
        </w:tc>
        <w:tc>
          <w:tcPr>
            <w:tcW w:w="866" w:type="pct"/>
            <w:tcBorders>
              <w:top w:val="nil"/>
              <w:left w:val="nil"/>
              <w:bottom w:val="nil"/>
              <w:right w:val="nil"/>
            </w:tcBorders>
            <w:noWrap/>
            <w:vAlign w:val="center"/>
            <w:hideMark/>
          </w:tcPr>
          <w:p w14:paraId="123D5CF2" w14:textId="77777777" w:rsidR="002A48C7" w:rsidRPr="00327985" w:rsidRDefault="002A48C7" w:rsidP="002A48C7">
            <w:pPr>
              <w:jc w:val="right"/>
              <w:rPr>
                <w:rFonts w:ascii="Arial" w:hAnsi="Arial" w:cs="Arial"/>
                <w:sz w:val="16"/>
                <w:szCs w:val="16"/>
              </w:rPr>
            </w:pPr>
          </w:p>
        </w:tc>
        <w:tc>
          <w:tcPr>
            <w:tcW w:w="101" w:type="pct"/>
            <w:tcBorders>
              <w:top w:val="nil"/>
              <w:left w:val="nil"/>
              <w:bottom w:val="nil"/>
              <w:right w:val="nil"/>
            </w:tcBorders>
            <w:vAlign w:val="center"/>
            <w:hideMark/>
          </w:tcPr>
          <w:p w14:paraId="5723717A" w14:textId="77777777" w:rsidR="002A48C7" w:rsidRPr="00327985" w:rsidRDefault="002A48C7" w:rsidP="002A48C7">
            <w:pPr>
              <w:jc w:val="right"/>
              <w:rPr>
                <w:rFonts w:ascii="Arial" w:hAnsi="Arial" w:cs="Arial"/>
                <w:sz w:val="16"/>
                <w:szCs w:val="16"/>
              </w:rPr>
            </w:pPr>
          </w:p>
        </w:tc>
        <w:tc>
          <w:tcPr>
            <w:tcW w:w="865" w:type="pct"/>
            <w:tcBorders>
              <w:top w:val="nil"/>
              <w:left w:val="nil"/>
              <w:bottom w:val="nil"/>
              <w:right w:val="nil"/>
            </w:tcBorders>
            <w:noWrap/>
            <w:vAlign w:val="center"/>
            <w:hideMark/>
          </w:tcPr>
          <w:p w14:paraId="05C52CB1" w14:textId="77777777" w:rsidR="002A48C7" w:rsidRPr="00327985" w:rsidRDefault="002A48C7" w:rsidP="002A48C7">
            <w:pPr>
              <w:jc w:val="right"/>
              <w:rPr>
                <w:rFonts w:ascii="Arial" w:hAnsi="Arial" w:cs="Arial"/>
                <w:sz w:val="16"/>
                <w:szCs w:val="16"/>
              </w:rPr>
            </w:pPr>
          </w:p>
        </w:tc>
        <w:tc>
          <w:tcPr>
            <w:tcW w:w="79" w:type="pct"/>
            <w:tcBorders>
              <w:top w:val="nil"/>
              <w:left w:val="nil"/>
              <w:bottom w:val="nil"/>
              <w:right w:val="nil"/>
            </w:tcBorders>
            <w:vAlign w:val="center"/>
            <w:hideMark/>
          </w:tcPr>
          <w:p w14:paraId="78502DD5" w14:textId="77777777" w:rsidR="002A48C7" w:rsidRPr="00327985" w:rsidRDefault="002A48C7" w:rsidP="002A48C7">
            <w:pPr>
              <w:jc w:val="right"/>
              <w:rPr>
                <w:rFonts w:ascii="Arial" w:hAnsi="Arial" w:cs="Arial"/>
                <w:sz w:val="16"/>
                <w:szCs w:val="16"/>
              </w:rPr>
            </w:pPr>
          </w:p>
        </w:tc>
        <w:tc>
          <w:tcPr>
            <w:tcW w:w="865" w:type="pct"/>
            <w:tcBorders>
              <w:top w:val="nil"/>
              <w:left w:val="nil"/>
              <w:bottom w:val="nil"/>
              <w:right w:val="nil"/>
            </w:tcBorders>
            <w:noWrap/>
            <w:vAlign w:val="center"/>
            <w:hideMark/>
          </w:tcPr>
          <w:p w14:paraId="36FB32AD" w14:textId="77777777" w:rsidR="002A48C7" w:rsidRPr="00327985" w:rsidRDefault="002A48C7" w:rsidP="002A48C7">
            <w:pPr>
              <w:jc w:val="right"/>
              <w:rPr>
                <w:rFonts w:ascii="Arial" w:hAnsi="Arial" w:cs="Arial"/>
                <w:sz w:val="16"/>
                <w:szCs w:val="16"/>
              </w:rPr>
            </w:pPr>
          </w:p>
        </w:tc>
      </w:tr>
      <w:tr w:rsidR="002A48C7" w:rsidRPr="00327985" w14:paraId="28011474" w14:textId="77777777" w:rsidTr="00DF17FC">
        <w:trPr>
          <w:trHeight w:val="20"/>
        </w:trPr>
        <w:tc>
          <w:tcPr>
            <w:tcW w:w="2224" w:type="pct"/>
            <w:tcBorders>
              <w:top w:val="nil"/>
              <w:left w:val="nil"/>
              <w:bottom w:val="nil"/>
              <w:right w:val="nil"/>
            </w:tcBorders>
            <w:noWrap/>
            <w:vAlign w:val="center"/>
            <w:hideMark/>
          </w:tcPr>
          <w:p w14:paraId="232D8AFF" w14:textId="77777777" w:rsidR="002A48C7" w:rsidRPr="00327985" w:rsidRDefault="002A48C7" w:rsidP="002A48C7">
            <w:pPr>
              <w:rPr>
                <w:rFonts w:ascii="Arial" w:hAnsi="Arial" w:cs="Arial"/>
                <w:color w:val="000000"/>
                <w:sz w:val="16"/>
                <w:szCs w:val="16"/>
              </w:rPr>
            </w:pPr>
            <w:r w:rsidRPr="00327985">
              <w:rPr>
                <w:rFonts w:ascii="Arial" w:hAnsi="Arial" w:cs="Arial"/>
                <w:color w:val="000000"/>
                <w:sz w:val="16"/>
                <w:szCs w:val="16"/>
              </w:rPr>
              <w:t>Perdas estimadas para créditos de liquidação duvidosa</w:t>
            </w:r>
          </w:p>
        </w:tc>
        <w:tc>
          <w:tcPr>
            <w:tcW w:w="866" w:type="pct"/>
            <w:tcBorders>
              <w:top w:val="nil"/>
              <w:left w:val="nil"/>
              <w:bottom w:val="single" w:sz="8" w:space="0" w:color="auto"/>
              <w:right w:val="nil"/>
            </w:tcBorders>
            <w:noWrap/>
            <w:vAlign w:val="center"/>
            <w:hideMark/>
          </w:tcPr>
          <w:p w14:paraId="253A1A0D" w14:textId="527CC63C" w:rsidR="002A48C7" w:rsidRPr="00327985" w:rsidRDefault="002A48C7" w:rsidP="002A48C7">
            <w:pPr>
              <w:jc w:val="right"/>
              <w:rPr>
                <w:rFonts w:ascii="Arial" w:hAnsi="Arial" w:cs="Arial"/>
                <w:color w:val="000000"/>
                <w:sz w:val="16"/>
                <w:szCs w:val="16"/>
              </w:rPr>
            </w:pPr>
            <w:r w:rsidRPr="00327985">
              <w:rPr>
                <w:rFonts w:ascii="Arial" w:hAnsi="Arial" w:cs="Arial"/>
                <w:color w:val="000000"/>
                <w:sz w:val="16"/>
                <w:szCs w:val="16"/>
              </w:rPr>
              <w:t>(114.118)</w:t>
            </w:r>
          </w:p>
        </w:tc>
        <w:tc>
          <w:tcPr>
            <w:tcW w:w="101" w:type="pct"/>
            <w:tcBorders>
              <w:top w:val="nil"/>
              <w:left w:val="nil"/>
              <w:bottom w:val="nil"/>
              <w:right w:val="nil"/>
            </w:tcBorders>
            <w:vAlign w:val="center"/>
            <w:hideMark/>
          </w:tcPr>
          <w:p w14:paraId="41062E27" w14:textId="77777777" w:rsidR="002A48C7" w:rsidRPr="00327985" w:rsidRDefault="002A48C7" w:rsidP="002A48C7">
            <w:pPr>
              <w:jc w:val="right"/>
              <w:rPr>
                <w:rFonts w:ascii="Arial" w:hAnsi="Arial" w:cs="Arial"/>
                <w:color w:val="000000"/>
                <w:sz w:val="16"/>
                <w:szCs w:val="16"/>
              </w:rPr>
            </w:pPr>
          </w:p>
        </w:tc>
        <w:tc>
          <w:tcPr>
            <w:tcW w:w="865" w:type="pct"/>
            <w:tcBorders>
              <w:top w:val="nil"/>
              <w:left w:val="nil"/>
              <w:bottom w:val="single" w:sz="8" w:space="0" w:color="auto"/>
              <w:right w:val="nil"/>
            </w:tcBorders>
            <w:noWrap/>
            <w:vAlign w:val="center"/>
            <w:hideMark/>
          </w:tcPr>
          <w:p w14:paraId="2525684F" w14:textId="3B465D12" w:rsidR="002A48C7" w:rsidRPr="00327985" w:rsidRDefault="002A48C7" w:rsidP="002A48C7">
            <w:pPr>
              <w:jc w:val="right"/>
              <w:rPr>
                <w:rFonts w:ascii="Arial" w:hAnsi="Arial" w:cs="Arial"/>
                <w:color w:val="000000"/>
                <w:sz w:val="16"/>
                <w:szCs w:val="16"/>
              </w:rPr>
            </w:pPr>
            <w:r w:rsidRPr="00327985">
              <w:rPr>
                <w:rFonts w:ascii="Arial" w:hAnsi="Arial" w:cs="Arial"/>
                <w:color w:val="000000"/>
                <w:sz w:val="16"/>
                <w:szCs w:val="16"/>
              </w:rPr>
              <w:t>(100.647)</w:t>
            </w:r>
          </w:p>
        </w:tc>
        <w:tc>
          <w:tcPr>
            <w:tcW w:w="79" w:type="pct"/>
            <w:tcBorders>
              <w:top w:val="nil"/>
              <w:left w:val="nil"/>
              <w:bottom w:val="nil"/>
              <w:right w:val="nil"/>
            </w:tcBorders>
            <w:vAlign w:val="center"/>
            <w:hideMark/>
          </w:tcPr>
          <w:p w14:paraId="271F65E2" w14:textId="77777777" w:rsidR="002A48C7" w:rsidRPr="00327985" w:rsidRDefault="002A48C7" w:rsidP="002A48C7">
            <w:pPr>
              <w:jc w:val="right"/>
              <w:rPr>
                <w:rFonts w:ascii="Arial" w:hAnsi="Arial" w:cs="Arial"/>
                <w:color w:val="000000"/>
                <w:sz w:val="16"/>
                <w:szCs w:val="16"/>
              </w:rPr>
            </w:pPr>
          </w:p>
        </w:tc>
        <w:tc>
          <w:tcPr>
            <w:tcW w:w="865" w:type="pct"/>
            <w:tcBorders>
              <w:top w:val="nil"/>
              <w:left w:val="nil"/>
              <w:bottom w:val="single" w:sz="8" w:space="0" w:color="auto"/>
              <w:right w:val="nil"/>
            </w:tcBorders>
            <w:noWrap/>
            <w:vAlign w:val="center"/>
            <w:hideMark/>
          </w:tcPr>
          <w:p w14:paraId="7A945801" w14:textId="46A88789" w:rsidR="002A48C7" w:rsidRPr="00327985" w:rsidRDefault="002A48C7" w:rsidP="002A48C7">
            <w:pPr>
              <w:jc w:val="right"/>
              <w:rPr>
                <w:rFonts w:ascii="Arial" w:hAnsi="Arial" w:cs="Arial"/>
                <w:color w:val="000000"/>
                <w:sz w:val="16"/>
                <w:szCs w:val="16"/>
              </w:rPr>
            </w:pPr>
            <w:r w:rsidRPr="00327985">
              <w:rPr>
                <w:rFonts w:ascii="Arial" w:hAnsi="Arial" w:cs="Arial"/>
                <w:color w:val="000000"/>
                <w:sz w:val="16"/>
                <w:szCs w:val="16"/>
              </w:rPr>
              <w:t>(100.647)</w:t>
            </w:r>
          </w:p>
        </w:tc>
      </w:tr>
      <w:tr w:rsidR="002A48C7" w:rsidRPr="00327985" w14:paraId="66B51D8D" w14:textId="77777777" w:rsidTr="00DF17FC">
        <w:trPr>
          <w:trHeight w:val="20"/>
        </w:trPr>
        <w:tc>
          <w:tcPr>
            <w:tcW w:w="2224" w:type="pct"/>
            <w:tcBorders>
              <w:top w:val="nil"/>
              <w:left w:val="nil"/>
              <w:bottom w:val="nil"/>
              <w:right w:val="nil"/>
            </w:tcBorders>
            <w:noWrap/>
            <w:vAlign w:val="center"/>
            <w:hideMark/>
          </w:tcPr>
          <w:p w14:paraId="4C7A63CE" w14:textId="77777777" w:rsidR="002A48C7" w:rsidRPr="00327985" w:rsidRDefault="002A48C7" w:rsidP="002A48C7">
            <w:pPr>
              <w:rPr>
                <w:rFonts w:ascii="Arial" w:hAnsi="Arial" w:cs="Arial"/>
                <w:color w:val="000000"/>
                <w:sz w:val="16"/>
                <w:szCs w:val="16"/>
              </w:rPr>
            </w:pPr>
          </w:p>
        </w:tc>
        <w:tc>
          <w:tcPr>
            <w:tcW w:w="866" w:type="pct"/>
            <w:tcBorders>
              <w:top w:val="nil"/>
              <w:left w:val="nil"/>
              <w:bottom w:val="nil"/>
              <w:right w:val="nil"/>
            </w:tcBorders>
            <w:noWrap/>
            <w:vAlign w:val="center"/>
            <w:hideMark/>
          </w:tcPr>
          <w:p w14:paraId="0E53C27C" w14:textId="77777777" w:rsidR="002A48C7" w:rsidRPr="00327985" w:rsidRDefault="002A48C7" w:rsidP="002A48C7">
            <w:pPr>
              <w:jc w:val="right"/>
              <w:rPr>
                <w:rFonts w:ascii="Arial" w:hAnsi="Arial" w:cs="Arial"/>
                <w:sz w:val="16"/>
                <w:szCs w:val="16"/>
              </w:rPr>
            </w:pPr>
          </w:p>
        </w:tc>
        <w:tc>
          <w:tcPr>
            <w:tcW w:w="101" w:type="pct"/>
            <w:tcBorders>
              <w:top w:val="nil"/>
              <w:left w:val="nil"/>
              <w:bottom w:val="nil"/>
              <w:right w:val="nil"/>
            </w:tcBorders>
            <w:vAlign w:val="center"/>
            <w:hideMark/>
          </w:tcPr>
          <w:p w14:paraId="3E58D10F" w14:textId="77777777" w:rsidR="002A48C7" w:rsidRPr="00327985" w:rsidRDefault="002A48C7" w:rsidP="002A48C7">
            <w:pPr>
              <w:jc w:val="right"/>
              <w:rPr>
                <w:rFonts w:ascii="Arial" w:hAnsi="Arial" w:cs="Arial"/>
                <w:sz w:val="16"/>
                <w:szCs w:val="16"/>
              </w:rPr>
            </w:pPr>
          </w:p>
        </w:tc>
        <w:tc>
          <w:tcPr>
            <w:tcW w:w="865" w:type="pct"/>
            <w:tcBorders>
              <w:top w:val="nil"/>
              <w:left w:val="nil"/>
              <w:bottom w:val="nil"/>
              <w:right w:val="nil"/>
            </w:tcBorders>
            <w:noWrap/>
            <w:vAlign w:val="center"/>
            <w:hideMark/>
          </w:tcPr>
          <w:p w14:paraId="70590742" w14:textId="77777777" w:rsidR="002A48C7" w:rsidRPr="00327985" w:rsidRDefault="002A48C7" w:rsidP="002A48C7">
            <w:pPr>
              <w:jc w:val="right"/>
              <w:rPr>
                <w:rFonts w:ascii="Arial" w:hAnsi="Arial" w:cs="Arial"/>
                <w:sz w:val="16"/>
                <w:szCs w:val="16"/>
              </w:rPr>
            </w:pPr>
          </w:p>
        </w:tc>
        <w:tc>
          <w:tcPr>
            <w:tcW w:w="79" w:type="pct"/>
            <w:tcBorders>
              <w:top w:val="nil"/>
              <w:left w:val="nil"/>
              <w:bottom w:val="nil"/>
              <w:right w:val="nil"/>
            </w:tcBorders>
            <w:vAlign w:val="center"/>
            <w:hideMark/>
          </w:tcPr>
          <w:p w14:paraId="227874E0" w14:textId="77777777" w:rsidR="002A48C7" w:rsidRPr="00327985" w:rsidRDefault="002A48C7" w:rsidP="002A48C7">
            <w:pPr>
              <w:jc w:val="right"/>
              <w:rPr>
                <w:rFonts w:ascii="Arial" w:hAnsi="Arial" w:cs="Arial"/>
                <w:sz w:val="16"/>
                <w:szCs w:val="16"/>
              </w:rPr>
            </w:pPr>
          </w:p>
        </w:tc>
        <w:tc>
          <w:tcPr>
            <w:tcW w:w="865" w:type="pct"/>
            <w:tcBorders>
              <w:top w:val="nil"/>
              <w:left w:val="nil"/>
              <w:bottom w:val="nil"/>
              <w:right w:val="nil"/>
            </w:tcBorders>
            <w:noWrap/>
            <w:vAlign w:val="center"/>
            <w:hideMark/>
          </w:tcPr>
          <w:p w14:paraId="02287FA2" w14:textId="77777777" w:rsidR="002A48C7" w:rsidRPr="00327985" w:rsidRDefault="002A48C7" w:rsidP="002A48C7">
            <w:pPr>
              <w:jc w:val="right"/>
              <w:rPr>
                <w:rFonts w:ascii="Arial" w:hAnsi="Arial" w:cs="Arial"/>
                <w:sz w:val="16"/>
                <w:szCs w:val="16"/>
              </w:rPr>
            </w:pPr>
          </w:p>
        </w:tc>
      </w:tr>
      <w:tr w:rsidR="002A48C7" w:rsidRPr="00327985" w14:paraId="18DE7549" w14:textId="77777777" w:rsidTr="00DF17FC">
        <w:trPr>
          <w:trHeight w:val="20"/>
        </w:trPr>
        <w:tc>
          <w:tcPr>
            <w:tcW w:w="2224" w:type="pct"/>
            <w:tcBorders>
              <w:top w:val="nil"/>
              <w:left w:val="nil"/>
              <w:bottom w:val="nil"/>
              <w:right w:val="nil"/>
            </w:tcBorders>
            <w:noWrap/>
            <w:vAlign w:val="bottom"/>
            <w:hideMark/>
          </w:tcPr>
          <w:p w14:paraId="4D3B90CD" w14:textId="77777777" w:rsidR="002A48C7" w:rsidRPr="00327985" w:rsidRDefault="002A48C7" w:rsidP="002A48C7">
            <w:pPr>
              <w:rPr>
                <w:rFonts w:ascii="Arial" w:hAnsi="Arial" w:cs="Arial"/>
                <w:sz w:val="16"/>
                <w:szCs w:val="16"/>
              </w:rPr>
            </w:pPr>
          </w:p>
        </w:tc>
        <w:tc>
          <w:tcPr>
            <w:tcW w:w="866" w:type="pct"/>
            <w:tcBorders>
              <w:top w:val="nil"/>
              <w:left w:val="nil"/>
              <w:bottom w:val="double" w:sz="6" w:space="0" w:color="auto"/>
              <w:right w:val="nil"/>
            </w:tcBorders>
            <w:noWrap/>
            <w:vAlign w:val="center"/>
            <w:hideMark/>
          </w:tcPr>
          <w:p w14:paraId="012EEC82" w14:textId="411DC72E" w:rsidR="002A48C7" w:rsidRPr="00327985" w:rsidRDefault="002A48C7" w:rsidP="002A48C7">
            <w:pPr>
              <w:jc w:val="right"/>
              <w:rPr>
                <w:rFonts w:ascii="Arial" w:hAnsi="Arial" w:cs="Arial"/>
                <w:color w:val="000000"/>
                <w:sz w:val="16"/>
                <w:szCs w:val="16"/>
              </w:rPr>
            </w:pPr>
            <w:r w:rsidRPr="00327985">
              <w:rPr>
                <w:rFonts w:ascii="Arial" w:hAnsi="Arial" w:cs="Arial"/>
                <w:color w:val="000000"/>
                <w:sz w:val="16"/>
                <w:szCs w:val="16"/>
              </w:rPr>
              <w:t>199.166</w:t>
            </w:r>
          </w:p>
        </w:tc>
        <w:tc>
          <w:tcPr>
            <w:tcW w:w="101" w:type="pct"/>
            <w:tcBorders>
              <w:top w:val="nil"/>
              <w:left w:val="nil"/>
              <w:bottom w:val="nil"/>
              <w:right w:val="nil"/>
            </w:tcBorders>
            <w:vAlign w:val="center"/>
            <w:hideMark/>
          </w:tcPr>
          <w:p w14:paraId="0033D726" w14:textId="77777777" w:rsidR="002A48C7" w:rsidRPr="00327985" w:rsidRDefault="002A48C7" w:rsidP="002A48C7">
            <w:pPr>
              <w:jc w:val="right"/>
              <w:rPr>
                <w:rFonts w:ascii="Arial" w:hAnsi="Arial" w:cs="Arial"/>
                <w:color w:val="000000"/>
                <w:sz w:val="16"/>
                <w:szCs w:val="16"/>
              </w:rPr>
            </w:pPr>
          </w:p>
        </w:tc>
        <w:tc>
          <w:tcPr>
            <w:tcW w:w="865" w:type="pct"/>
            <w:tcBorders>
              <w:top w:val="nil"/>
              <w:left w:val="nil"/>
              <w:bottom w:val="double" w:sz="6" w:space="0" w:color="auto"/>
              <w:right w:val="nil"/>
            </w:tcBorders>
            <w:noWrap/>
            <w:vAlign w:val="center"/>
            <w:hideMark/>
          </w:tcPr>
          <w:p w14:paraId="5FD18ED1" w14:textId="4C3ED78D" w:rsidR="002A48C7" w:rsidRPr="00327985" w:rsidRDefault="002A48C7" w:rsidP="002A48C7">
            <w:pPr>
              <w:jc w:val="right"/>
              <w:rPr>
                <w:rFonts w:ascii="Arial" w:hAnsi="Arial" w:cs="Arial"/>
                <w:color w:val="000000"/>
                <w:sz w:val="16"/>
                <w:szCs w:val="16"/>
              </w:rPr>
            </w:pPr>
            <w:r w:rsidRPr="00327985">
              <w:rPr>
                <w:rFonts w:ascii="Arial" w:hAnsi="Arial" w:cs="Arial"/>
                <w:color w:val="000000"/>
                <w:sz w:val="16"/>
                <w:szCs w:val="16"/>
              </w:rPr>
              <w:t>164.462</w:t>
            </w:r>
          </w:p>
        </w:tc>
        <w:tc>
          <w:tcPr>
            <w:tcW w:w="79" w:type="pct"/>
            <w:tcBorders>
              <w:top w:val="nil"/>
              <w:left w:val="nil"/>
              <w:bottom w:val="nil"/>
              <w:right w:val="nil"/>
            </w:tcBorders>
            <w:vAlign w:val="center"/>
            <w:hideMark/>
          </w:tcPr>
          <w:p w14:paraId="0560CE3E" w14:textId="77777777" w:rsidR="002A48C7" w:rsidRPr="00327985" w:rsidRDefault="002A48C7" w:rsidP="002A48C7">
            <w:pPr>
              <w:jc w:val="right"/>
              <w:rPr>
                <w:rFonts w:ascii="Arial" w:hAnsi="Arial" w:cs="Arial"/>
                <w:color w:val="000000"/>
                <w:sz w:val="16"/>
                <w:szCs w:val="16"/>
              </w:rPr>
            </w:pPr>
          </w:p>
        </w:tc>
        <w:tc>
          <w:tcPr>
            <w:tcW w:w="865" w:type="pct"/>
            <w:tcBorders>
              <w:top w:val="nil"/>
              <w:left w:val="nil"/>
              <w:bottom w:val="double" w:sz="6" w:space="0" w:color="auto"/>
              <w:right w:val="nil"/>
            </w:tcBorders>
            <w:noWrap/>
            <w:vAlign w:val="center"/>
            <w:hideMark/>
          </w:tcPr>
          <w:p w14:paraId="6DD4D439" w14:textId="6F99CFB9" w:rsidR="002A48C7" w:rsidRPr="00327985" w:rsidRDefault="002A48C7" w:rsidP="002A48C7">
            <w:pPr>
              <w:jc w:val="right"/>
              <w:rPr>
                <w:rFonts w:ascii="Arial" w:hAnsi="Arial" w:cs="Arial"/>
                <w:color w:val="000000"/>
                <w:sz w:val="16"/>
                <w:szCs w:val="16"/>
              </w:rPr>
            </w:pPr>
            <w:r w:rsidRPr="00327985">
              <w:rPr>
                <w:rFonts w:ascii="Arial" w:hAnsi="Arial" w:cs="Arial"/>
                <w:color w:val="000000"/>
                <w:sz w:val="16"/>
                <w:szCs w:val="16"/>
              </w:rPr>
              <w:t>164.462</w:t>
            </w:r>
          </w:p>
        </w:tc>
      </w:tr>
      <w:tr w:rsidR="002A48C7" w:rsidRPr="00327985" w14:paraId="687C5DE7" w14:textId="77777777" w:rsidTr="00DF17FC">
        <w:trPr>
          <w:trHeight w:val="20"/>
        </w:trPr>
        <w:tc>
          <w:tcPr>
            <w:tcW w:w="2224" w:type="pct"/>
            <w:tcBorders>
              <w:top w:val="nil"/>
              <w:left w:val="nil"/>
              <w:bottom w:val="nil"/>
              <w:right w:val="nil"/>
            </w:tcBorders>
            <w:noWrap/>
            <w:vAlign w:val="bottom"/>
            <w:hideMark/>
          </w:tcPr>
          <w:p w14:paraId="29463E9F" w14:textId="77777777" w:rsidR="002A48C7" w:rsidRPr="00327985" w:rsidRDefault="002A48C7" w:rsidP="002A48C7">
            <w:pPr>
              <w:rPr>
                <w:rFonts w:ascii="Arial" w:hAnsi="Arial" w:cs="Arial"/>
                <w:color w:val="000000"/>
                <w:sz w:val="16"/>
                <w:szCs w:val="16"/>
              </w:rPr>
            </w:pPr>
          </w:p>
        </w:tc>
        <w:tc>
          <w:tcPr>
            <w:tcW w:w="866" w:type="pct"/>
            <w:tcBorders>
              <w:top w:val="nil"/>
              <w:left w:val="nil"/>
              <w:bottom w:val="nil"/>
              <w:right w:val="nil"/>
            </w:tcBorders>
            <w:noWrap/>
            <w:vAlign w:val="center"/>
            <w:hideMark/>
          </w:tcPr>
          <w:p w14:paraId="06DD3015" w14:textId="77777777" w:rsidR="002A48C7" w:rsidRPr="00327985" w:rsidRDefault="002A48C7" w:rsidP="002A48C7">
            <w:pPr>
              <w:jc w:val="right"/>
              <w:rPr>
                <w:rFonts w:ascii="Arial" w:hAnsi="Arial" w:cs="Arial"/>
                <w:sz w:val="16"/>
                <w:szCs w:val="16"/>
              </w:rPr>
            </w:pPr>
          </w:p>
        </w:tc>
        <w:tc>
          <w:tcPr>
            <w:tcW w:w="101" w:type="pct"/>
            <w:tcBorders>
              <w:top w:val="nil"/>
              <w:left w:val="nil"/>
              <w:bottom w:val="nil"/>
              <w:right w:val="nil"/>
            </w:tcBorders>
            <w:vAlign w:val="center"/>
            <w:hideMark/>
          </w:tcPr>
          <w:p w14:paraId="6E8A52B1" w14:textId="77777777" w:rsidR="002A48C7" w:rsidRPr="00327985" w:rsidRDefault="002A48C7" w:rsidP="002A48C7">
            <w:pPr>
              <w:jc w:val="right"/>
              <w:rPr>
                <w:rFonts w:ascii="Arial" w:hAnsi="Arial" w:cs="Arial"/>
                <w:sz w:val="16"/>
                <w:szCs w:val="16"/>
              </w:rPr>
            </w:pPr>
          </w:p>
        </w:tc>
        <w:tc>
          <w:tcPr>
            <w:tcW w:w="865" w:type="pct"/>
            <w:tcBorders>
              <w:top w:val="nil"/>
              <w:left w:val="nil"/>
              <w:bottom w:val="nil"/>
              <w:right w:val="nil"/>
            </w:tcBorders>
            <w:noWrap/>
            <w:vAlign w:val="center"/>
            <w:hideMark/>
          </w:tcPr>
          <w:p w14:paraId="4B9351ED" w14:textId="77777777" w:rsidR="002A48C7" w:rsidRPr="00327985" w:rsidRDefault="002A48C7" w:rsidP="002A48C7">
            <w:pPr>
              <w:jc w:val="right"/>
              <w:rPr>
                <w:rFonts w:ascii="Arial" w:hAnsi="Arial" w:cs="Arial"/>
                <w:sz w:val="16"/>
                <w:szCs w:val="16"/>
              </w:rPr>
            </w:pPr>
          </w:p>
        </w:tc>
        <w:tc>
          <w:tcPr>
            <w:tcW w:w="79" w:type="pct"/>
            <w:tcBorders>
              <w:top w:val="nil"/>
              <w:left w:val="nil"/>
              <w:bottom w:val="nil"/>
              <w:right w:val="nil"/>
            </w:tcBorders>
            <w:vAlign w:val="center"/>
            <w:hideMark/>
          </w:tcPr>
          <w:p w14:paraId="6DBAD43A" w14:textId="77777777" w:rsidR="002A48C7" w:rsidRPr="00327985" w:rsidRDefault="002A48C7" w:rsidP="002A48C7">
            <w:pPr>
              <w:jc w:val="right"/>
              <w:rPr>
                <w:rFonts w:ascii="Arial" w:hAnsi="Arial" w:cs="Arial"/>
                <w:sz w:val="16"/>
                <w:szCs w:val="16"/>
              </w:rPr>
            </w:pPr>
          </w:p>
        </w:tc>
        <w:tc>
          <w:tcPr>
            <w:tcW w:w="865" w:type="pct"/>
            <w:tcBorders>
              <w:top w:val="nil"/>
              <w:left w:val="nil"/>
              <w:bottom w:val="nil"/>
              <w:right w:val="nil"/>
            </w:tcBorders>
            <w:noWrap/>
            <w:vAlign w:val="center"/>
            <w:hideMark/>
          </w:tcPr>
          <w:p w14:paraId="336C9AD3" w14:textId="77777777" w:rsidR="002A48C7" w:rsidRPr="00327985" w:rsidRDefault="002A48C7" w:rsidP="002A48C7">
            <w:pPr>
              <w:jc w:val="right"/>
              <w:rPr>
                <w:rFonts w:ascii="Arial" w:hAnsi="Arial" w:cs="Arial"/>
                <w:sz w:val="16"/>
                <w:szCs w:val="16"/>
              </w:rPr>
            </w:pPr>
          </w:p>
        </w:tc>
      </w:tr>
      <w:tr w:rsidR="002A48C7" w:rsidRPr="00327985" w14:paraId="7BB867A9" w14:textId="77777777" w:rsidTr="00DF17FC">
        <w:trPr>
          <w:trHeight w:val="20"/>
        </w:trPr>
        <w:tc>
          <w:tcPr>
            <w:tcW w:w="2224" w:type="pct"/>
            <w:tcBorders>
              <w:top w:val="nil"/>
              <w:left w:val="nil"/>
              <w:bottom w:val="nil"/>
              <w:right w:val="nil"/>
            </w:tcBorders>
            <w:noWrap/>
            <w:vAlign w:val="center"/>
            <w:hideMark/>
          </w:tcPr>
          <w:p w14:paraId="062B4B2D" w14:textId="77777777" w:rsidR="002A48C7" w:rsidRPr="00327985" w:rsidRDefault="002A48C7" w:rsidP="002A48C7">
            <w:pPr>
              <w:rPr>
                <w:rFonts w:ascii="Arial" w:hAnsi="Arial" w:cs="Arial"/>
                <w:color w:val="000000"/>
                <w:sz w:val="16"/>
                <w:szCs w:val="16"/>
              </w:rPr>
            </w:pPr>
            <w:r w:rsidRPr="00327985">
              <w:rPr>
                <w:rFonts w:ascii="Arial" w:hAnsi="Arial" w:cs="Arial"/>
                <w:color w:val="000000"/>
                <w:sz w:val="16"/>
                <w:szCs w:val="16"/>
              </w:rPr>
              <w:t>Circulante</w:t>
            </w:r>
          </w:p>
        </w:tc>
        <w:tc>
          <w:tcPr>
            <w:tcW w:w="866" w:type="pct"/>
            <w:tcBorders>
              <w:top w:val="nil"/>
              <w:left w:val="nil"/>
              <w:bottom w:val="nil"/>
              <w:right w:val="nil"/>
            </w:tcBorders>
            <w:noWrap/>
            <w:vAlign w:val="center"/>
            <w:hideMark/>
          </w:tcPr>
          <w:p w14:paraId="45EFB22C" w14:textId="4105FBAF" w:rsidR="002A48C7" w:rsidRPr="00327985" w:rsidRDefault="002A48C7" w:rsidP="002A48C7">
            <w:pPr>
              <w:jc w:val="right"/>
              <w:rPr>
                <w:rFonts w:ascii="Arial" w:hAnsi="Arial" w:cs="Arial"/>
                <w:color w:val="000000"/>
                <w:sz w:val="16"/>
                <w:szCs w:val="16"/>
              </w:rPr>
            </w:pPr>
            <w:r w:rsidRPr="00327985">
              <w:rPr>
                <w:rFonts w:ascii="Arial" w:hAnsi="Arial" w:cs="Arial"/>
                <w:color w:val="000000"/>
                <w:sz w:val="16"/>
                <w:szCs w:val="16"/>
              </w:rPr>
              <w:t>95.605</w:t>
            </w:r>
          </w:p>
        </w:tc>
        <w:tc>
          <w:tcPr>
            <w:tcW w:w="101" w:type="pct"/>
            <w:tcBorders>
              <w:top w:val="nil"/>
              <w:left w:val="nil"/>
              <w:bottom w:val="nil"/>
              <w:right w:val="nil"/>
            </w:tcBorders>
            <w:vAlign w:val="center"/>
            <w:hideMark/>
          </w:tcPr>
          <w:p w14:paraId="17931E00" w14:textId="77777777" w:rsidR="002A48C7" w:rsidRPr="00327985" w:rsidRDefault="002A48C7" w:rsidP="002A48C7">
            <w:pPr>
              <w:jc w:val="right"/>
              <w:rPr>
                <w:rFonts w:ascii="Arial" w:hAnsi="Arial" w:cs="Arial"/>
                <w:color w:val="000000"/>
                <w:sz w:val="16"/>
                <w:szCs w:val="16"/>
              </w:rPr>
            </w:pPr>
          </w:p>
        </w:tc>
        <w:tc>
          <w:tcPr>
            <w:tcW w:w="865" w:type="pct"/>
            <w:tcBorders>
              <w:top w:val="nil"/>
              <w:left w:val="nil"/>
              <w:bottom w:val="nil"/>
              <w:right w:val="nil"/>
            </w:tcBorders>
            <w:noWrap/>
            <w:vAlign w:val="center"/>
            <w:hideMark/>
          </w:tcPr>
          <w:p w14:paraId="01F29B94" w14:textId="00A6F672" w:rsidR="002A48C7" w:rsidRPr="00327985" w:rsidRDefault="002A48C7" w:rsidP="002A48C7">
            <w:pPr>
              <w:jc w:val="right"/>
              <w:rPr>
                <w:rFonts w:ascii="Arial" w:hAnsi="Arial" w:cs="Arial"/>
                <w:color w:val="000000"/>
                <w:sz w:val="16"/>
                <w:szCs w:val="16"/>
              </w:rPr>
            </w:pPr>
            <w:r w:rsidRPr="00327985">
              <w:rPr>
                <w:rFonts w:ascii="Arial" w:hAnsi="Arial" w:cs="Arial"/>
                <w:color w:val="000000"/>
                <w:sz w:val="16"/>
                <w:szCs w:val="16"/>
              </w:rPr>
              <w:t>76.470</w:t>
            </w:r>
          </w:p>
        </w:tc>
        <w:tc>
          <w:tcPr>
            <w:tcW w:w="79" w:type="pct"/>
            <w:tcBorders>
              <w:top w:val="nil"/>
              <w:left w:val="nil"/>
              <w:bottom w:val="nil"/>
              <w:right w:val="nil"/>
            </w:tcBorders>
            <w:vAlign w:val="center"/>
            <w:hideMark/>
          </w:tcPr>
          <w:p w14:paraId="53472B5F" w14:textId="77777777" w:rsidR="002A48C7" w:rsidRPr="00327985" w:rsidRDefault="002A48C7" w:rsidP="002A48C7">
            <w:pPr>
              <w:jc w:val="right"/>
              <w:rPr>
                <w:rFonts w:ascii="Arial" w:hAnsi="Arial" w:cs="Arial"/>
                <w:color w:val="000000"/>
                <w:sz w:val="16"/>
                <w:szCs w:val="16"/>
              </w:rPr>
            </w:pPr>
          </w:p>
        </w:tc>
        <w:tc>
          <w:tcPr>
            <w:tcW w:w="865" w:type="pct"/>
            <w:tcBorders>
              <w:top w:val="nil"/>
              <w:left w:val="nil"/>
              <w:bottom w:val="nil"/>
              <w:right w:val="nil"/>
            </w:tcBorders>
            <w:noWrap/>
            <w:vAlign w:val="center"/>
            <w:hideMark/>
          </w:tcPr>
          <w:p w14:paraId="6C57B49A" w14:textId="24C07BCF" w:rsidR="002A48C7" w:rsidRPr="00327985" w:rsidRDefault="002A48C7" w:rsidP="002A48C7">
            <w:pPr>
              <w:jc w:val="right"/>
              <w:rPr>
                <w:rFonts w:ascii="Arial" w:hAnsi="Arial" w:cs="Arial"/>
                <w:color w:val="000000"/>
                <w:sz w:val="16"/>
                <w:szCs w:val="16"/>
              </w:rPr>
            </w:pPr>
            <w:r w:rsidRPr="00327985">
              <w:rPr>
                <w:rFonts w:ascii="Arial" w:hAnsi="Arial" w:cs="Arial"/>
                <w:color w:val="000000"/>
                <w:sz w:val="16"/>
                <w:szCs w:val="16"/>
              </w:rPr>
              <w:t>76.470</w:t>
            </w:r>
          </w:p>
        </w:tc>
      </w:tr>
      <w:tr w:rsidR="002A48C7" w:rsidRPr="00327985" w14:paraId="5EC901DE" w14:textId="77777777" w:rsidTr="00DF17FC">
        <w:trPr>
          <w:trHeight w:val="20"/>
        </w:trPr>
        <w:tc>
          <w:tcPr>
            <w:tcW w:w="2224" w:type="pct"/>
            <w:tcBorders>
              <w:top w:val="nil"/>
              <w:left w:val="nil"/>
              <w:bottom w:val="nil"/>
              <w:right w:val="nil"/>
            </w:tcBorders>
            <w:noWrap/>
            <w:vAlign w:val="center"/>
            <w:hideMark/>
          </w:tcPr>
          <w:p w14:paraId="6C6DB800" w14:textId="77777777" w:rsidR="002A48C7" w:rsidRPr="00327985" w:rsidRDefault="002A48C7" w:rsidP="002A48C7">
            <w:pPr>
              <w:rPr>
                <w:rFonts w:ascii="Arial" w:hAnsi="Arial" w:cs="Arial"/>
                <w:color w:val="000000"/>
                <w:sz w:val="16"/>
                <w:szCs w:val="16"/>
              </w:rPr>
            </w:pPr>
            <w:r w:rsidRPr="00327985">
              <w:rPr>
                <w:rFonts w:ascii="Arial" w:hAnsi="Arial" w:cs="Arial"/>
                <w:color w:val="000000"/>
                <w:sz w:val="16"/>
                <w:szCs w:val="16"/>
              </w:rPr>
              <w:t>Não circulante</w:t>
            </w:r>
          </w:p>
        </w:tc>
        <w:tc>
          <w:tcPr>
            <w:tcW w:w="866" w:type="pct"/>
            <w:tcBorders>
              <w:top w:val="nil"/>
              <w:left w:val="nil"/>
              <w:bottom w:val="single" w:sz="8" w:space="0" w:color="auto"/>
              <w:right w:val="nil"/>
            </w:tcBorders>
            <w:noWrap/>
            <w:vAlign w:val="center"/>
            <w:hideMark/>
          </w:tcPr>
          <w:p w14:paraId="4838D0B6" w14:textId="6EBE0284" w:rsidR="002A48C7" w:rsidRPr="00327985" w:rsidRDefault="002A48C7" w:rsidP="002A48C7">
            <w:pPr>
              <w:jc w:val="right"/>
              <w:rPr>
                <w:rFonts w:ascii="Arial" w:hAnsi="Arial" w:cs="Arial"/>
                <w:color w:val="000000"/>
                <w:sz w:val="16"/>
                <w:szCs w:val="16"/>
              </w:rPr>
            </w:pPr>
            <w:r w:rsidRPr="00327985">
              <w:rPr>
                <w:rFonts w:ascii="Arial" w:hAnsi="Arial" w:cs="Arial"/>
                <w:color w:val="000000"/>
                <w:sz w:val="16"/>
                <w:szCs w:val="16"/>
              </w:rPr>
              <w:t>103.561</w:t>
            </w:r>
          </w:p>
        </w:tc>
        <w:tc>
          <w:tcPr>
            <w:tcW w:w="101" w:type="pct"/>
            <w:tcBorders>
              <w:top w:val="nil"/>
              <w:left w:val="nil"/>
              <w:bottom w:val="nil"/>
              <w:right w:val="nil"/>
            </w:tcBorders>
            <w:vAlign w:val="center"/>
            <w:hideMark/>
          </w:tcPr>
          <w:p w14:paraId="46ABA192" w14:textId="77777777" w:rsidR="002A48C7" w:rsidRPr="00327985" w:rsidRDefault="002A48C7" w:rsidP="002A48C7">
            <w:pPr>
              <w:jc w:val="right"/>
              <w:rPr>
                <w:rFonts w:ascii="Arial" w:hAnsi="Arial" w:cs="Arial"/>
                <w:color w:val="000000"/>
                <w:sz w:val="16"/>
                <w:szCs w:val="16"/>
              </w:rPr>
            </w:pPr>
          </w:p>
        </w:tc>
        <w:tc>
          <w:tcPr>
            <w:tcW w:w="865" w:type="pct"/>
            <w:tcBorders>
              <w:top w:val="nil"/>
              <w:left w:val="nil"/>
              <w:bottom w:val="single" w:sz="8" w:space="0" w:color="auto"/>
              <w:right w:val="nil"/>
            </w:tcBorders>
            <w:noWrap/>
            <w:vAlign w:val="center"/>
            <w:hideMark/>
          </w:tcPr>
          <w:p w14:paraId="41623482" w14:textId="71753694" w:rsidR="002A48C7" w:rsidRPr="00327985" w:rsidRDefault="002A48C7" w:rsidP="002A48C7">
            <w:pPr>
              <w:jc w:val="right"/>
              <w:rPr>
                <w:rFonts w:ascii="Arial" w:hAnsi="Arial" w:cs="Arial"/>
                <w:color w:val="000000"/>
                <w:sz w:val="16"/>
                <w:szCs w:val="16"/>
              </w:rPr>
            </w:pPr>
            <w:r w:rsidRPr="00327985">
              <w:rPr>
                <w:rFonts w:ascii="Arial" w:hAnsi="Arial" w:cs="Arial"/>
                <w:color w:val="000000"/>
                <w:sz w:val="16"/>
                <w:szCs w:val="16"/>
              </w:rPr>
              <w:t>87.992</w:t>
            </w:r>
          </w:p>
        </w:tc>
        <w:tc>
          <w:tcPr>
            <w:tcW w:w="79" w:type="pct"/>
            <w:tcBorders>
              <w:top w:val="nil"/>
              <w:left w:val="nil"/>
              <w:bottom w:val="nil"/>
              <w:right w:val="nil"/>
            </w:tcBorders>
            <w:vAlign w:val="center"/>
            <w:hideMark/>
          </w:tcPr>
          <w:p w14:paraId="6F852A3A" w14:textId="77777777" w:rsidR="002A48C7" w:rsidRPr="00327985" w:rsidRDefault="002A48C7" w:rsidP="002A48C7">
            <w:pPr>
              <w:jc w:val="right"/>
              <w:rPr>
                <w:rFonts w:ascii="Arial" w:hAnsi="Arial" w:cs="Arial"/>
                <w:color w:val="000000"/>
                <w:sz w:val="16"/>
                <w:szCs w:val="16"/>
              </w:rPr>
            </w:pPr>
          </w:p>
        </w:tc>
        <w:tc>
          <w:tcPr>
            <w:tcW w:w="865" w:type="pct"/>
            <w:tcBorders>
              <w:top w:val="nil"/>
              <w:left w:val="nil"/>
              <w:bottom w:val="single" w:sz="8" w:space="0" w:color="auto"/>
              <w:right w:val="nil"/>
            </w:tcBorders>
            <w:noWrap/>
            <w:vAlign w:val="center"/>
            <w:hideMark/>
          </w:tcPr>
          <w:p w14:paraId="62B1EC74" w14:textId="1A35381E" w:rsidR="002A48C7" w:rsidRPr="00327985" w:rsidRDefault="002A48C7" w:rsidP="002A48C7">
            <w:pPr>
              <w:jc w:val="right"/>
              <w:rPr>
                <w:rFonts w:ascii="Arial" w:hAnsi="Arial" w:cs="Arial"/>
                <w:color w:val="000000"/>
                <w:sz w:val="16"/>
                <w:szCs w:val="16"/>
              </w:rPr>
            </w:pPr>
            <w:r w:rsidRPr="00327985">
              <w:rPr>
                <w:rFonts w:ascii="Arial" w:hAnsi="Arial" w:cs="Arial"/>
                <w:color w:val="000000"/>
                <w:sz w:val="16"/>
                <w:szCs w:val="16"/>
              </w:rPr>
              <w:t>87.992</w:t>
            </w:r>
          </w:p>
        </w:tc>
      </w:tr>
      <w:tr w:rsidR="002A48C7" w:rsidRPr="00327985" w14:paraId="098823D9" w14:textId="77777777" w:rsidTr="00DF17FC">
        <w:trPr>
          <w:trHeight w:val="20"/>
        </w:trPr>
        <w:tc>
          <w:tcPr>
            <w:tcW w:w="2224" w:type="pct"/>
            <w:tcBorders>
              <w:top w:val="nil"/>
              <w:left w:val="nil"/>
              <w:bottom w:val="nil"/>
              <w:right w:val="nil"/>
            </w:tcBorders>
            <w:noWrap/>
            <w:vAlign w:val="center"/>
            <w:hideMark/>
          </w:tcPr>
          <w:p w14:paraId="605998C8" w14:textId="77777777" w:rsidR="002A48C7" w:rsidRPr="00327985" w:rsidRDefault="002A48C7" w:rsidP="002A48C7">
            <w:pPr>
              <w:rPr>
                <w:rFonts w:ascii="Arial" w:hAnsi="Arial" w:cs="Arial"/>
                <w:color w:val="000000"/>
                <w:sz w:val="16"/>
                <w:szCs w:val="16"/>
              </w:rPr>
            </w:pPr>
          </w:p>
        </w:tc>
        <w:tc>
          <w:tcPr>
            <w:tcW w:w="866" w:type="pct"/>
            <w:tcBorders>
              <w:top w:val="nil"/>
              <w:left w:val="nil"/>
              <w:bottom w:val="nil"/>
              <w:right w:val="nil"/>
            </w:tcBorders>
            <w:noWrap/>
            <w:vAlign w:val="center"/>
            <w:hideMark/>
          </w:tcPr>
          <w:p w14:paraId="68472983" w14:textId="77777777" w:rsidR="002A48C7" w:rsidRPr="00327985" w:rsidRDefault="002A48C7" w:rsidP="002A48C7">
            <w:pPr>
              <w:jc w:val="right"/>
              <w:rPr>
                <w:rFonts w:ascii="Arial" w:hAnsi="Arial" w:cs="Arial"/>
                <w:sz w:val="16"/>
                <w:szCs w:val="16"/>
              </w:rPr>
            </w:pPr>
          </w:p>
        </w:tc>
        <w:tc>
          <w:tcPr>
            <w:tcW w:w="101" w:type="pct"/>
            <w:tcBorders>
              <w:top w:val="nil"/>
              <w:left w:val="nil"/>
              <w:bottom w:val="nil"/>
              <w:right w:val="nil"/>
            </w:tcBorders>
            <w:vAlign w:val="center"/>
            <w:hideMark/>
          </w:tcPr>
          <w:p w14:paraId="0D108645" w14:textId="77777777" w:rsidR="002A48C7" w:rsidRPr="00327985" w:rsidRDefault="002A48C7" w:rsidP="002A48C7">
            <w:pPr>
              <w:jc w:val="right"/>
              <w:rPr>
                <w:rFonts w:ascii="Arial" w:hAnsi="Arial" w:cs="Arial"/>
                <w:sz w:val="16"/>
                <w:szCs w:val="16"/>
              </w:rPr>
            </w:pPr>
          </w:p>
        </w:tc>
        <w:tc>
          <w:tcPr>
            <w:tcW w:w="865" w:type="pct"/>
            <w:tcBorders>
              <w:top w:val="nil"/>
              <w:left w:val="nil"/>
              <w:bottom w:val="nil"/>
              <w:right w:val="nil"/>
            </w:tcBorders>
            <w:noWrap/>
            <w:vAlign w:val="center"/>
            <w:hideMark/>
          </w:tcPr>
          <w:p w14:paraId="4DFBCC53" w14:textId="77777777" w:rsidR="002A48C7" w:rsidRPr="00327985" w:rsidRDefault="002A48C7" w:rsidP="002A48C7">
            <w:pPr>
              <w:jc w:val="right"/>
              <w:rPr>
                <w:rFonts w:ascii="Arial" w:hAnsi="Arial" w:cs="Arial"/>
                <w:sz w:val="16"/>
                <w:szCs w:val="16"/>
              </w:rPr>
            </w:pPr>
          </w:p>
        </w:tc>
        <w:tc>
          <w:tcPr>
            <w:tcW w:w="79" w:type="pct"/>
            <w:tcBorders>
              <w:top w:val="nil"/>
              <w:left w:val="nil"/>
              <w:bottom w:val="nil"/>
              <w:right w:val="nil"/>
            </w:tcBorders>
            <w:vAlign w:val="center"/>
            <w:hideMark/>
          </w:tcPr>
          <w:p w14:paraId="4FDA5C06" w14:textId="77777777" w:rsidR="002A48C7" w:rsidRPr="00327985" w:rsidRDefault="002A48C7" w:rsidP="002A48C7">
            <w:pPr>
              <w:jc w:val="right"/>
              <w:rPr>
                <w:rFonts w:ascii="Arial" w:hAnsi="Arial" w:cs="Arial"/>
                <w:sz w:val="16"/>
                <w:szCs w:val="16"/>
              </w:rPr>
            </w:pPr>
          </w:p>
        </w:tc>
        <w:tc>
          <w:tcPr>
            <w:tcW w:w="865" w:type="pct"/>
            <w:tcBorders>
              <w:top w:val="nil"/>
              <w:left w:val="nil"/>
              <w:bottom w:val="nil"/>
              <w:right w:val="nil"/>
            </w:tcBorders>
            <w:noWrap/>
            <w:vAlign w:val="center"/>
            <w:hideMark/>
          </w:tcPr>
          <w:p w14:paraId="07094426" w14:textId="77777777" w:rsidR="002A48C7" w:rsidRPr="00327985" w:rsidRDefault="002A48C7" w:rsidP="002A48C7">
            <w:pPr>
              <w:jc w:val="right"/>
              <w:rPr>
                <w:rFonts w:ascii="Arial" w:hAnsi="Arial" w:cs="Arial"/>
                <w:sz w:val="16"/>
                <w:szCs w:val="16"/>
              </w:rPr>
            </w:pPr>
          </w:p>
        </w:tc>
      </w:tr>
      <w:tr w:rsidR="002A48C7" w:rsidRPr="00327985" w14:paraId="2589B69F" w14:textId="77777777" w:rsidTr="00DF17FC">
        <w:trPr>
          <w:trHeight w:val="20"/>
        </w:trPr>
        <w:tc>
          <w:tcPr>
            <w:tcW w:w="2224" w:type="pct"/>
            <w:tcBorders>
              <w:top w:val="nil"/>
              <w:left w:val="nil"/>
              <w:bottom w:val="nil"/>
              <w:right w:val="nil"/>
            </w:tcBorders>
            <w:noWrap/>
            <w:vAlign w:val="bottom"/>
            <w:hideMark/>
          </w:tcPr>
          <w:p w14:paraId="46D3FE98" w14:textId="77777777" w:rsidR="002A48C7" w:rsidRPr="00327985" w:rsidRDefault="002A48C7" w:rsidP="002A48C7">
            <w:pPr>
              <w:rPr>
                <w:rFonts w:ascii="Arial" w:hAnsi="Arial" w:cs="Arial"/>
                <w:sz w:val="16"/>
                <w:szCs w:val="16"/>
              </w:rPr>
            </w:pPr>
          </w:p>
        </w:tc>
        <w:tc>
          <w:tcPr>
            <w:tcW w:w="866" w:type="pct"/>
            <w:tcBorders>
              <w:top w:val="nil"/>
              <w:left w:val="nil"/>
              <w:bottom w:val="double" w:sz="6" w:space="0" w:color="auto"/>
              <w:right w:val="nil"/>
            </w:tcBorders>
            <w:vAlign w:val="center"/>
            <w:hideMark/>
          </w:tcPr>
          <w:p w14:paraId="4DDAE0FD" w14:textId="780CCF03" w:rsidR="002A48C7" w:rsidRPr="00327985" w:rsidRDefault="002A48C7" w:rsidP="002A48C7">
            <w:pPr>
              <w:jc w:val="right"/>
              <w:rPr>
                <w:rFonts w:ascii="Arial" w:hAnsi="Arial" w:cs="Arial"/>
                <w:color w:val="000000"/>
                <w:sz w:val="16"/>
                <w:szCs w:val="16"/>
              </w:rPr>
            </w:pPr>
            <w:r w:rsidRPr="00327985">
              <w:rPr>
                <w:rFonts w:ascii="Arial" w:hAnsi="Arial" w:cs="Arial"/>
                <w:color w:val="000000"/>
                <w:sz w:val="16"/>
                <w:szCs w:val="16"/>
              </w:rPr>
              <w:t>199.166</w:t>
            </w:r>
          </w:p>
        </w:tc>
        <w:tc>
          <w:tcPr>
            <w:tcW w:w="101" w:type="pct"/>
            <w:tcBorders>
              <w:top w:val="nil"/>
              <w:left w:val="nil"/>
              <w:bottom w:val="nil"/>
              <w:right w:val="nil"/>
            </w:tcBorders>
            <w:vAlign w:val="center"/>
            <w:hideMark/>
          </w:tcPr>
          <w:p w14:paraId="60F62698" w14:textId="77777777" w:rsidR="002A48C7" w:rsidRPr="00327985" w:rsidRDefault="002A48C7" w:rsidP="002A48C7">
            <w:pPr>
              <w:jc w:val="right"/>
              <w:rPr>
                <w:rFonts w:ascii="Arial" w:hAnsi="Arial" w:cs="Arial"/>
                <w:color w:val="000000"/>
                <w:sz w:val="16"/>
                <w:szCs w:val="16"/>
              </w:rPr>
            </w:pPr>
          </w:p>
        </w:tc>
        <w:tc>
          <w:tcPr>
            <w:tcW w:w="865" w:type="pct"/>
            <w:tcBorders>
              <w:top w:val="nil"/>
              <w:left w:val="nil"/>
              <w:bottom w:val="double" w:sz="6" w:space="0" w:color="auto"/>
              <w:right w:val="nil"/>
            </w:tcBorders>
            <w:vAlign w:val="center"/>
            <w:hideMark/>
          </w:tcPr>
          <w:p w14:paraId="5E338982" w14:textId="0E91BB8C" w:rsidR="002A48C7" w:rsidRPr="00327985" w:rsidRDefault="002A48C7" w:rsidP="002A48C7">
            <w:pPr>
              <w:jc w:val="right"/>
              <w:rPr>
                <w:rFonts w:ascii="Arial" w:hAnsi="Arial" w:cs="Arial"/>
                <w:color w:val="000000"/>
                <w:sz w:val="16"/>
                <w:szCs w:val="16"/>
              </w:rPr>
            </w:pPr>
            <w:r w:rsidRPr="00327985">
              <w:rPr>
                <w:rFonts w:ascii="Arial" w:hAnsi="Arial" w:cs="Arial"/>
                <w:color w:val="000000"/>
                <w:sz w:val="16"/>
                <w:szCs w:val="16"/>
              </w:rPr>
              <w:t>164.462</w:t>
            </w:r>
          </w:p>
        </w:tc>
        <w:tc>
          <w:tcPr>
            <w:tcW w:w="79" w:type="pct"/>
            <w:tcBorders>
              <w:top w:val="nil"/>
              <w:left w:val="nil"/>
              <w:bottom w:val="nil"/>
              <w:right w:val="nil"/>
            </w:tcBorders>
            <w:vAlign w:val="center"/>
            <w:hideMark/>
          </w:tcPr>
          <w:p w14:paraId="7A2F1677" w14:textId="77777777" w:rsidR="002A48C7" w:rsidRPr="00327985" w:rsidRDefault="002A48C7" w:rsidP="002A48C7">
            <w:pPr>
              <w:jc w:val="right"/>
              <w:rPr>
                <w:rFonts w:ascii="Arial" w:hAnsi="Arial" w:cs="Arial"/>
                <w:color w:val="000000"/>
                <w:sz w:val="16"/>
                <w:szCs w:val="16"/>
              </w:rPr>
            </w:pPr>
          </w:p>
        </w:tc>
        <w:tc>
          <w:tcPr>
            <w:tcW w:w="865" w:type="pct"/>
            <w:tcBorders>
              <w:top w:val="nil"/>
              <w:left w:val="nil"/>
              <w:bottom w:val="double" w:sz="6" w:space="0" w:color="auto"/>
              <w:right w:val="nil"/>
            </w:tcBorders>
            <w:vAlign w:val="center"/>
            <w:hideMark/>
          </w:tcPr>
          <w:p w14:paraId="7B7DD60D" w14:textId="017BF63C" w:rsidR="002A48C7" w:rsidRPr="00327985" w:rsidRDefault="002A48C7" w:rsidP="002A48C7">
            <w:pPr>
              <w:jc w:val="right"/>
              <w:rPr>
                <w:rFonts w:ascii="Arial" w:hAnsi="Arial" w:cs="Arial"/>
                <w:color w:val="000000"/>
                <w:sz w:val="16"/>
                <w:szCs w:val="16"/>
              </w:rPr>
            </w:pPr>
            <w:r w:rsidRPr="00327985">
              <w:rPr>
                <w:rFonts w:ascii="Arial" w:hAnsi="Arial" w:cs="Arial"/>
                <w:color w:val="000000"/>
                <w:sz w:val="16"/>
                <w:szCs w:val="16"/>
              </w:rPr>
              <w:t>164.462</w:t>
            </w:r>
          </w:p>
        </w:tc>
      </w:tr>
    </w:tbl>
    <w:p w14:paraId="43B72D3C" w14:textId="77777777" w:rsidR="00734E05" w:rsidRPr="00327985" w:rsidRDefault="00734E05" w:rsidP="002411D7">
      <w:pPr>
        <w:spacing w:line="233" w:lineRule="auto"/>
        <w:rPr>
          <w:rFonts w:ascii="Georgia" w:hAnsi="Georgia" w:cs="Arial"/>
          <w:sz w:val="16"/>
          <w:szCs w:val="16"/>
        </w:rPr>
      </w:pPr>
    </w:p>
    <w:p w14:paraId="365A6E77" w14:textId="77777777" w:rsidR="00EF69E8" w:rsidRDefault="00EF69E8">
      <w:pPr>
        <w:rPr>
          <w:rFonts w:ascii="Georgia" w:hAnsi="Georgia" w:cs="Arial"/>
        </w:rPr>
      </w:pPr>
      <w:r>
        <w:rPr>
          <w:rFonts w:ascii="Georgia" w:hAnsi="Georgia" w:cs="Arial"/>
        </w:rPr>
        <w:br w:type="page"/>
      </w:r>
    </w:p>
    <w:p w14:paraId="32655151" w14:textId="39E8E308" w:rsidR="00C82F0F" w:rsidRPr="00327985" w:rsidRDefault="00B11CB8" w:rsidP="002411D7">
      <w:pPr>
        <w:spacing w:line="233" w:lineRule="auto"/>
        <w:rPr>
          <w:rFonts w:ascii="Georgia" w:hAnsi="Georgia" w:cs="Arial"/>
        </w:rPr>
      </w:pPr>
      <w:r w:rsidRPr="00327985">
        <w:rPr>
          <w:rFonts w:ascii="Georgia" w:hAnsi="Georgia" w:cs="Arial"/>
        </w:rPr>
        <w:lastRenderedPageBreak/>
        <w:t xml:space="preserve">A composição destes saldos por vencimento é como segue: </w:t>
      </w:r>
    </w:p>
    <w:p w14:paraId="4F97D080" w14:textId="77777777" w:rsidR="00DF17FC" w:rsidRPr="00327985" w:rsidRDefault="00DF17FC" w:rsidP="002411D7">
      <w:pPr>
        <w:spacing w:line="233" w:lineRule="auto"/>
        <w:rPr>
          <w:rFonts w:ascii="Georgia" w:hAnsi="Georgia" w:cs="Arial"/>
          <w:sz w:val="16"/>
          <w:szCs w:val="16"/>
        </w:rPr>
      </w:pPr>
    </w:p>
    <w:tbl>
      <w:tblPr>
        <w:tblW w:w="5000" w:type="pct"/>
        <w:tblCellMar>
          <w:left w:w="70" w:type="dxa"/>
          <w:right w:w="70" w:type="dxa"/>
        </w:tblCellMar>
        <w:tblLook w:val="04A0" w:firstRow="1" w:lastRow="0" w:firstColumn="1" w:lastColumn="0" w:noHBand="0" w:noVBand="1"/>
      </w:tblPr>
      <w:tblGrid>
        <w:gridCol w:w="4376"/>
        <w:gridCol w:w="1474"/>
        <w:gridCol w:w="264"/>
        <w:gridCol w:w="1474"/>
        <w:gridCol w:w="177"/>
        <w:gridCol w:w="1472"/>
      </w:tblGrid>
      <w:tr w:rsidR="005C39F1" w:rsidRPr="00327985" w14:paraId="71DD3253" w14:textId="77777777" w:rsidTr="005C39F1">
        <w:trPr>
          <w:trHeight w:val="170"/>
        </w:trPr>
        <w:tc>
          <w:tcPr>
            <w:tcW w:w="2368" w:type="pct"/>
            <w:tcBorders>
              <w:top w:val="nil"/>
              <w:left w:val="nil"/>
              <w:bottom w:val="nil"/>
              <w:right w:val="nil"/>
            </w:tcBorders>
            <w:noWrap/>
            <w:vAlign w:val="bottom"/>
            <w:hideMark/>
          </w:tcPr>
          <w:p w14:paraId="0D425D13" w14:textId="77777777" w:rsidR="005C39F1" w:rsidRPr="00327985" w:rsidRDefault="005C39F1" w:rsidP="005C39F1">
            <w:pPr>
              <w:rPr>
                <w:rFonts w:ascii="Arial" w:hAnsi="Arial" w:cs="Arial"/>
                <w:sz w:val="16"/>
                <w:szCs w:val="16"/>
              </w:rPr>
            </w:pPr>
          </w:p>
        </w:tc>
        <w:tc>
          <w:tcPr>
            <w:tcW w:w="798" w:type="pct"/>
            <w:tcBorders>
              <w:top w:val="nil"/>
              <w:left w:val="nil"/>
              <w:bottom w:val="single" w:sz="8" w:space="0" w:color="auto"/>
              <w:right w:val="nil"/>
            </w:tcBorders>
            <w:noWrap/>
            <w:vAlign w:val="center"/>
            <w:hideMark/>
          </w:tcPr>
          <w:p w14:paraId="45F96A95" w14:textId="1F33FFF4" w:rsidR="005C39F1" w:rsidRPr="00327985" w:rsidRDefault="005C39F1" w:rsidP="005C39F1">
            <w:pPr>
              <w:jc w:val="right"/>
              <w:rPr>
                <w:rFonts w:ascii="Arial" w:hAnsi="Arial" w:cs="Arial"/>
                <w:b/>
                <w:bCs/>
                <w:color w:val="000000"/>
                <w:sz w:val="16"/>
                <w:szCs w:val="16"/>
              </w:rPr>
            </w:pPr>
          </w:p>
        </w:tc>
        <w:tc>
          <w:tcPr>
            <w:tcW w:w="143" w:type="pct"/>
            <w:tcBorders>
              <w:top w:val="nil"/>
              <w:left w:val="nil"/>
              <w:bottom w:val="single" w:sz="8" w:space="0" w:color="auto"/>
              <w:right w:val="nil"/>
            </w:tcBorders>
            <w:noWrap/>
            <w:vAlign w:val="center"/>
            <w:hideMark/>
          </w:tcPr>
          <w:p w14:paraId="0C7AB750" w14:textId="28EEEF83" w:rsidR="005C39F1" w:rsidRPr="00327985" w:rsidRDefault="005C39F1" w:rsidP="005C39F1">
            <w:pPr>
              <w:jc w:val="right"/>
              <w:rPr>
                <w:rFonts w:ascii="Arial" w:hAnsi="Arial" w:cs="Arial"/>
                <w:b/>
                <w:bCs/>
                <w:color w:val="000000"/>
                <w:sz w:val="16"/>
                <w:szCs w:val="16"/>
              </w:rPr>
            </w:pPr>
          </w:p>
        </w:tc>
        <w:tc>
          <w:tcPr>
            <w:tcW w:w="798" w:type="pct"/>
            <w:tcBorders>
              <w:top w:val="nil"/>
              <w:left w:val="nil"/>
              <w:bottom w:val="single" w:sz="8" w:space="0" w:color="auto"/>
              <w:right w:val="nil"/>
            </w:tcBorders>
            <w:noWrap/>
            <w:vAlign w:val="center"/>
            <w:hideMark/>
          </w:tcPr>
          <w:p w14:paraId="5AD74217" w14:textId="77777777" w:rsidR="005C39F1" w:rsidRPr="00327985" w:rsidRDefault="005C39F1" w:rsidP="005C39F1">
            <w:pPr>
              <w:jc w:val="right"/>
              <w:rPr>
                <w:rFonts w:ascii="Arial" w:hAnsi="Arial" w:cs="Arial"/>
                <w:b/>
                <w:bCs/>
                <w:color w:val="000000"/>
                <w:sz w:val="16"/>
                <w:szCs w:val="16"/>
              </w:rPr>
            </w:pPr>
            <w:r w:rsidRPr="00327985">
              <w:rPr>
                <w:rFonts w:ascii="Arial" w:hAnsi="Arial" w:cs="Arial"/>
                <w:b/>
                <w:bCs/>
                <w:color w:val="000000"/>
                <w:sz w:val="16"/>
                <w:szCs w:val="16"/>
              </w:rPr>
              <w:t>Controladora</w:t>
            </w:r>
          </w:p>
        </w:tc>
        <w:tc>
          <w:tcPr>
            <w:tcW w:w="96" w:type="pct"/>
            <w:tcBorders>
              <w:top w:val="nil"/>
              <w:left w:val="nil"/>
              <w:bottom w:val="nil"/>
              <w:right w:val="nil"/>
            </w:tcBorders>
            <w:vAlign w:val="center"/>
            <w:hideMark/>
          </w:tcPr>
          <w:p w14:paraId="0F0F57E2" w14:textId="77777777" w:rsidR="005C39F1" w:rsidRPr="00327985" w:rsidRDefault="005C39F1" w:rsidP="005C39F1">
            <w:pPr>
              <w:jc w:val="right"/>
              <w:rPr>
                <w:rFonts w:ascii="Arial" w:hAnsi="Arial" w:cs="Arial"/>
                <w:b/>
                <w:bCs/>
                <w:color w:val="000000"/>
                <w:sz w:val="16"/>
                <w:szCs w:val="16"/>
              </w:rPr>
            </w:pPr>
          </w:p>
        </w:tc>
        <w:tc>
          <w:tcPr>
            <w:tcW w:w="798" w:type="pct"/>
            <w:tcBorders>
              <w:top w:val="nil"/>
              <w:left w:val="nil"/>
              <w:bottom w:val="single" w:sz="8" w:space="0" w:color="auto"/>
              <w:right w:val="nil"/>
            </w:tcBorders>
            <w:noWrap/>
            <w:vAlign w:val="center"/>
            <w:hideMark/>
          </w:tcPr>
          <w:p w14:paraId="5AAB1F50" w14:textId="77777777" w:rsidR="005C39F1" w:rsidRPr="00327985" w:rsidRDefault="005C39F1" w:rsidP="005C39F1">
            <w:pPr>
              <w:jc w:val="right"/>
              <w:rPr>
                <w:rFonts w:ascii="Arial" w:hAnsi="Arial" w:cs="Arial"/>
                <w:b/>
                <w:bCs/>
                <w:color w:val="000000"/>
                <w:sz w:val="16"/>
                <w:szCs w:val="16"/>
              </w:rPr>
            </w:pPr>
            <w:r w:rsidRPr="00327985">
              <w:rPr>
                <w:rFonts w:ascii="Arial" w:hAnsi="Arial" w:cs="Arial"/>
                <w:b/>
                <w:bCs/>
                <w:color w:val="000000"/>
                <w:sz w:val="16"/>
                <w:szCs w:val="16"/>
              </w:rPr>
              <w:t>Consolidado</w:t>
            </w:r>
          </w:p>
        </w:tc>
      </w:tr>
      <w:tr w:rsidR="005C39F1" w:rsidRPr="00327985" w14:paraId="7487CB49" w14:textId="77777777" w:rsidTr="005C39F1">
        <w:trPr>
          <w:trHeight w:val="170"/>
        </w:trPr>
        <w:tc>
          <w:tcPr>
            <w:tcW w:w="2368" w:type="pct"/>
            <w:tcBorders>
              <w:top w:val="nil"/>
              <w:left w:val="nil"/>
              <w:bottom w:val="nil"/>
              <w:right w:val="nil"/>
            </w:tcBorders>
            <w:noWrap/>
            <w:vAlign w:val="bottom"/>
            <w:hideMark/>
          </w:tcPr>
          <w:p w14:paraId="4DE09A6E" w14:textId="77777777" w:rsidR="005C39F1" w:rsidRPr="00327985" w:rsidRDefault="005C39F1" w:rsidP="005C39F1">
            <w:pPr>
              <w:rPr>
                <w:rFonts w:ascii="Arial" w:hAnsi="Arial" w:cs="Arial"/>
                <w:b/>
                <w:bCs/>
                <w:color w:val="000000"/>
                <w:sz w:val="16"/>
                <w:szCs w:val="16"/>
              </w:rPr>
            </w:pPr>
          </w:p>
        </w:tc>
        <w:tc>
          <w:tcPr>
            <w:tcW w:w="798" w:type="pct"/>
            <w:tcBorders>
              <w:top w:val="nil"/>
              <w:left w:val="nil"/>
              <w:bottom w:val="nil"/>
              <w:right w:val="nil"/>
            </w:tcBorders>
            <w:noWrap/>
            <w:vAlign w:val="bottom"/>
            <w:hideMark/>
          </w:tcPr>
          <w:p w14:paraId="3C91469A" w14:textId="77777777" w:rsidR="005C39F1" w:rsidRPr="00327985" w:rsidRDefault="005C39F1" w:rsidP="005C39F1">
            <w:pPr>
              <w:jc w:val="right"/>
              <w:rPr>
                <w:rFonts w:ascii="Arial" w:hAnsi="Arial" w:cs="Arial"/>
                <w:sz w:val="16"/>
                <w:szCs w:val="16"/>
              </w:rPr>
            </w:pPr>
          </w:p>
        </w:tc>
        <w:tc>
          <w:tcPr>
            <w:tcW w:w="143" w:type="pct"/>
            <w:tcBorders>
              <w:top w:val="nil"/>
              <w:left w:val="nil"/>
              <w:bottom w:val="nil"/>
              <w:right w:val="nil"/>
            </w:tcBorders>
            <w:noWrap/>
            <w:vAlign w:val="bottom"/>
            <w:hideMark/>
          </w:tcPr>
          <w:p w14:paraId="2C4E5737" w14:textId="77777777" w:rsidR="005C39F1" w:rsidRPr="00327985" w:rsidRDefault="005C39F1" w:rsidP="005C39F1">
            <w:pPr>
              <w:jc w:val="right"/>
              <w:rPr>
                <w:rFonts w:ascii="Arial" w:hAnsi="Arial" w:cs="Arial"/>
                <w:sz w:val="16"/>
                <w:szCs w:val="16"/>
              </w:rPr>
            </w:pPr>
          </w:p>
        </w:tc>
        <w:tc>
          <w:tcPr>
            <w:tcW w:w="798" w:type="pct"/>
            <w:tcBorders>
              <w:top w:val="nil"/>
              <w:left w:val="nil"/>
              <w:bottom w:val="nil"/>
              <w:right w:val="nil"/>
            </w:tcBorders>
            <w:noWrap/>
            <w:vAlign w:val="bottom"/>
            <w:hideMark/>
          </w:tcPr>
          <w:p w14:paraId="5474A794" w14:textId="77777777" w:rsidR="005C39F1" w:rsidRPr="00327985" w:rsidRDefault="005C39F1" w:rsidP="005C39F1">
            <w:pPr>
              <w:jc w:val="right"/>
              <w:rPr>
                <w:rFonts w:ascii="Arial" w:hAnsi="Arial" w:cs="Arial"/>
                <w:sz w:val="16"/>
                <w:szCs w:val="16"/>
              </w:rPr>
            </w:pPr>
          </w:p>
        </w:tc>
        <w:tc>
          <w:tcPr>
            <w:tcW w:w="96" w:type="pct"/>
            <w:tcBorders>
              <w:top w:val="nil"/>
              <w:left w:val="nil"/>
              <w:bottom w:val="nil"/>
              <w:right w:val="nil"/>
            </w:tcBorders>
            <w:noWrap/>
            <w:vAlign w:val="bottom"/>
            <w:hideMark/>
          </w:tcPr>
          <w:p w14:paraId="1A4DC75D" w14:textId="77777777" w:rsidR="005C39F1" w:rsidRPr="00327985" w:rsidRDefault="005C39F1" w:rsidP="005C39F1">
            <w:pPr>
              <w:jc w:val="right"/>
              <w:rPr>
                <w:rFonts w:ascii="Arial" w:hAnsi="Arial" w:cs="Arial"/>
                <w:sz w:val="16"/>
                <w:szCs w:val="16"/>
              </w:rPr>
            </w:pPr>
          </w:p>
        </w:tc>
        <w:tc>
          <w:tcPr>
            <w:tcW w:w="798" w:type="pct"/>
            <w:tcBorders>
              <w:top w:val="nil"/>
              <w:left w:val="nil"/>
              <w:bottom w:val="nil"/>
              <w:right w:val="nil"/>
            </w:tcBorders>
            <w:noWrap/>
            <w:vAlign w:val="bottom"/>
            <w:hideMark/>
          </w:tcPr>
          <w:p w14:paraId="34E5F228" w14:textId="77777777" w:rsidR="005C39F1" w:rsidRPr="00327985" w:rsidRDefault="005C39F1" w:rsidP="005C39F1">
            <w:pPr>
              <w:jc w:val="right"/>
              <w:rPr>
                <w:rFonts w:ascii="Arial" w:hAnsi="Arial" w:cs="Arial"/>
                <w:sz w:val="16"/>
                <w:szCs w:val="16"/>
              </w:rPr>
            </w:pPr>
          </w:p>
        </w:tc>
      </w:tr>
      <w:tr w:rsidR="005C39F1" w:rsidRPr="00327985" w14:paraId="613E14F4" w14:textId="77777777" w:rsidTr="005C39F1">
        <w:trPr>
          <w:trHeight w:val="170"/>
        </w:trPr>
        <w:tc>
          <w:tcPr>
            <w:tcW w:w="2368" w:type="pct"/>
            <w:tcBorders>
              <w:top w:val="nil"/>
              <w:left w:val="nil"/>
              <w:bottom w:val="nil"/>
              <w:right w:val="nil"/>
            </w:tcBorders>
            <w:vAlign w:val="bottom"/>
            <w:hideMark/>
          </w:tcPr>
          <w:p w14:paraId="188E98CC" w14:textId="77777777" w:rsidR="005C39F1" w:rsidRPr="00327985" w:rsidRDefault="005C39F1" w:rsidP="005C39F1">
            <w:pPr>
              <w:rPr>
                <w:rFonts w:ascii="Arial" w:hAnsi="Arial" w:cs="Arial"/>
                <w:sz w:val="16"/>
                <w:szCs w:val="16"/>
              </w:rPr>
            </w:pPr>
          </w:p>
        </w:tc>
        <w:tc>
          <w:tcPr>
            <w:tcW w:w="798" w:type="pct"/>
            <w:tcBorders>
              <w:top w:val="nil"/>
              <w:left w:val="nil"/>
              <w:bottom w:val="single" w:sz="8" w:space="0" w:color="auto"/>
              <w:right w:val="nil"/>
            </w:tcBorders>
            <w:vAlign w:val="center"/>
            <w:hideMark/>
          </w:tcPr>
          <w:p w14:paraId="31888587" w14:textId="77777777" w:rsidR="005C39F1" w:rsidRPr="00327985" w:rsidRDefault="005C39F1" w:rsidP="005C39F1">
            <w:pPr>
              <w:jc w:val="right"/>
              <w:rPr>
                <w:rFonts w:ascii="Arial" w:hAnsi="Arial" w:cs="Arial"/>
                <w:b/>
                <w:bCs/>
                <w:color w:val="000000"/>
                <w:sz w:val="16"/>
                <w:szCs w:val="16"/>
              </w:rPr>
            </w:pPr>
            <w:r w:rsidRPr="00327985">
              <w:rPr>
                <w:rFonts w:ascii="Arial" w:hAnsi="Arial" w:cs="Arial"/>
                <w:b/>
                <w:bCs/>
                <w:color w:val="000000"/>
                <w:sz w:val="16"/>
                <w:szCs w:val="16"/>
              </w:rPr>
              <w:t>30/06/2026</w:t>
            </w:r>
          </w:p>
        </w:tc>
        <w:tc>
          <w:tcPr>
            <w:tcW w:w="143" w:type="pct"/>
            <w:tcBorders>
              <w:top w:val="nil"/>
              <w:left w:val="nil"/>
              <w:bottom w:val="nil"/>
              <w:right w:val="nil"/>
            </w:tcBorders>
            <w:vAlign w:val="center"/>
            <w:hideMark/>
          </w:tcPr>
          <w:p w14:paraId="5D776774" w14:textId="77777777" w:rsidR="005C39F1" w:rsidRPr="00327985" w:rsidRDefault="005C39F1" w:rsidP="005C39F1">
            <w:pPr>
              <w:jc w:val="right"/>
              <w:rPr>
                <w:rFonts w:ascii="Arial" w:hAnsi="Arial" w:cs="Arial"/>
                <w:b/>
                <w:bCs/>
                <w:color w:val="000000"/>
                <w:sz w:val="16"/>
                <w:szCs w:val="16"/>
              </w:rPr>
            </w:pPr>
          </w:p>
        </w:tc>
        <w:tc>
          <w:tcPr>
            <w:tcW w:w="798" w:type="pct"/>
            <w:tcBorders>
              <w:top w:val="nil"/>
              <w:left w:val="nil"/>
              <w:bottom w:val="single" w:sz="8" w:space="0" w:color="auto"/>
              <w:right w:val="nil"/>
            </w:tcBorders>
            <w:vAlign w:val="center"/>
            <w:hideMark/>
          </w:tcPr>
          <w:p w14:paraId="48C8BE0F" w14:textId="77777777" w:rsidR="005C39F1" w:rsidRPr="00327985" w:rsidRDefault="005C39F1" w:rsidP="005C39F1">
            <w:pPr>
              <w:jc w:val="right"/>
              <w:rPr>
                <w:rFonts w:ascii="Arial" w:hAnsi="Arial" w:cs="Arial"/>
                <w:b/>
                <w:bCs/>
                <w:color w:val="000000"/>
                <w:sz w:val="16"/>
                <w:szCs w:val="16"/>
              </w:rPr>
            </w:pPr>
            <w:r w:rsidRPr="00327985">
              <w:rPr>
                <w:rFonts w:ascii="Arial" w:hAnsi="Arial" w:cs="Arial"/>
                <w:b/>
                <w:bCs/>
                <w:color w:val="000000"/>
                <w:sz w:val="16"/>
                <w:szCs w:val="16"/>
              </w:rPr>
              <w:t>31/12/2025</w:t>
            </w:r>
          </w:p>
        </w:tc>
        <w:tc>
          <w:tcPr>
            <w:tcW w:w="96" w:type="pct"/>
            <w:tcBorders>
              <w:top w:val="nil"/>
              <w:left w:val="nil"/>
              <w:bottom w:val="nil"/>
              <w:right w:val="nil"/>
            </w:tcBorders>
            <w:vAlign w:val="center"/>
            <w:hideMark/>
          </w:tcPr>
          <w:p w14:paraId="58301506" w14:textId="77777777" w:rsidR="005C39F1" w:rsidRPr="00327985" w:rsidRDefault="005C39F1" w:rsidP="005C39F1">
            <w:pPr>
              <w:jc w:val="right"/>
              <w:rPr>
                <w:rFonts w:ascii="Arial" w:hAnsi="Arial" w:cs="Arial"/>
                <w:b/>
                <w:bCs/>
                <w:color w:val="000000"/>
                <w:sz w:val="16"/>
                <w:szCs w:val="16"/>
              </w:rPr>
            </w:pPr>
          </w:p>
        </w:tc>
        <w:tc>
          <w:tcPr>
            <w:tcW w:w="798" w:type="pct"/>
            <w:tcBorders>
              <w:top w:val="nil"/>
              <w:left w:val="nil"/>
              <w:bottom w:val="single" w:sz="8" w:space="0" w:color="auto"/>
              <w:right w:val="nil"/>
            </w:tcBorders>
            <w:vAlign w:val="center"/>
            <w:hideMark/>
          </w:tcPr>
          <w:p w14:paraId="47A35D46" w14:textId="77777777" w:rsidR="005C39F1" w:rsidRPr="00327985" w:rsidRDefault="005C39F1" w:rsidP="005C39F1">
            <w:pPr>
              <w:jc w:val="right"/>
              <w:rPr>
                <w:rFonts w:ascii="Arial" w:hAnsi="Arial" w:cs="Arial"/>
                <w:b/>
                <w:bCs/>
                <w:color w:val="000000"/>
                <w:sz w:val="16"/>
                <w:szCs w:val="16"/>
              </w:rPr>
            </w:pPr>
            <w:r w:rsidRPr="00327985">
              <w:rPr>
                <w:rFonts w:ascii="Arial" w:hAnsi="Arial" w:cs="Arial"/>
                <w:b/>
                <w:bCs/>
                <w:color w:val="000000"/>
                <w:sz w:val="16"/>
                <w:szCs w:val="16"/>
              </w:rPr>
              <w:t>31/12/2025</w:t>
            </w:r>
          </w:p>
        </w:tc>
      </w:tr>
      <w:tr w:rsidR="005C39F1" w:rsidRPr="00327985" w14:paraId="6C8B6EE1" w14:textId="77777777" w:rsidTr="005C39F1">
        <w:trPr>
          <w:trHeight w:val="170"/>
        </w:trPr>
        <w:tc>
          <w:tcPr>
            <w:tcW w:w="2368" w:type="pct"/>
            <w:tcBorders>
              <w:top w:val="nil"/>
              <w:left w:val="nil"/>
              <w:bottom w:val="nil"/>
              <w:right w:val="nil"/>
            </w:tcBorders>
            <w:noWrap/>
            <w:vAlign w:val="center"/>
            <w:hideMark/>
          </w:tcPr>
          <w:p w14:paraId="25B6BC45" w14:textId="77777777" w:rsidR="005C39F1" w:rsidRPr="00327985" w:rsidRDefault="005C39F1" w:rsidP="005C39F1">
            <w:pPr>
              <w:rPr>
                <w:rFonts w:ascii="Arial" w:hAnsi="Arial" w:cs="Arial"/>
                <w:b/>
                <w:bCs/>
                <w:color w:val="000000"/>
                <w:sz w:val="16"/>
                <w:szCs w:val="16"/>
              </w:rPr>
            </w:pPr>
          </w:p>
        </w:tc>
        <w:tc>
          <w:tcPr>
            <w:tcW w:w="798" w:type="pct"/>
            <w:tcBorders>
              <w:top w:val="nil"/>
              <w:left w:val="nil"/>
              <w:bottom w:val="nil"/>
              <w:right w:val="nil"/>
            </w:tcBorders>
            <w:noWrap/>
            <w:vAlign w:val="center"/>
            <w:hideMark/>
          </w:tcPr>
          <w:p w14:paraId="6E615E8F" w14:textId="77777777" w:rsidR="005C39F1" w:rsidRPr="00327985" w:rsidRDefault="005C39F1" w:rsidP="005C39F1">
            <w:pPr>
              <w:jc w:val="right"/>
              <w:rPr>
                <w:rFonts w:ascii="Arial" w:hAnsi="Arial" w:cs="Arial"/>
                <w:sz w:val="16"/>
                <w:szCs w:val="16"/>
              </w:rPr>
            </w:pPr>
          </w:p>
        </w:tc>
        <w:tc>
          <w:tcPr>
            <w:tcW w:w="143" w:type="pct"/>
            <w:tcBorders>
              <w:top w:val="nil"/>
              <w:left w:val="nil"/>
              <w:bottom w:val="nil"/>
              <w:right w:val="nil"/>
            </w:tcBorders>
            <w:vAlign w:val="center"/>
            <w:hideMark/>
          </w:tcPr>
          <w:p w14:paraId="28757655" w14:textId="77777777" w:rsidR="005C39F1" w:rsidRPr="00327985" w:rsidRDefault="005C39F1" w:rsidP="005C39F1">
            <w:pPr>
              <w:jc w:val="right"/>
              <w:rPr>
                <w:rFonts w:ascii="Arial" w:hAnsi="Arial" w:cs="Arial"/>
                <w:sz w:val="16"/>
                <w:szCs w:val="16"/>
              </w:rPr>
            </w:pPr>
          </w:p>
        </w:tc>
        <w:tc>
          <w:tcPr>
            <w:tcW w:w="798" w:type="pct"/>
            <w:tcBorders>
              <w:top w:val="nil"/>
              <w:left w:val="nil"/>
              <w:bottom w:val="nil"/>
              <w:right w:val="nil"/>
            </w:tcBorders>
            <w:noWrap/>
            <w:vAlign w:val="center"/>
            <w:hideMark/>
          </w:tcPr>
          <w:p w14:paraId="3D496163" w14:textId="77777777" w:rsidR="005C39F1" w:rsidRPr="00327985" w:rsidRDefault="005C39F1" w:rsidP="005C39F1">
            <w:pPr>
              <w:jc w:val="right"/>
              <w:rPr>
                <w:rFonts w:ascii="Arial" w:hAnsi="Arial" w:cs="Arial"/>
                <w:sz w:val="16"/>
                <w:szCs w:val="16"/>
              </w:rPr>
            </w:pPr>
          </w:p>
        </w:tc>
        <w:tc>
          <w:tcPr>
            <w:tcW w:w="96" w:type="pct"/>
            <w:tcBorders>
              <w:top w:val="nil"/>
              <w:left w:val="nil"/>
              <w:bottom w:val="nil"/>
              <w:right w:val="nil"/>
            </w:tcBorders>
            <w:vAlign w:val="center"/>
            <w:hideMark/>
          </w:tcPr>
          <w:p w14:paraId="4329E9E2" w14:textId="77777777" w:rsidR="005C39F1" w:rsidRPr="00327985" w:rsidRDefault="005C39F1" w:rsidP="005C39F1">
            <w:pPr>
              <w:jc w:val="right"/>
              <w:rPr>
                <w:rFonts w:ascii="Arial" w:hAnsi="Arial" w:cs="Arial"/>
                <w:sz w:val="16"/>
                <w:szCs w:val="16"/>
              </w:rPr>
            </w:pPr>
          </w:p>
        </w:tc>
        <w:tc>
          <w:tcPr>
            <w:tcW w:w="798" w:type="pct"/>
            <w:tcBorders>
              <w:top w:val="nil"/>
              <w:left w:val="nil"/>
              <w:bottom w:val="nil"/>
              <w:right w:val="nil"/>
            </w:tcBorders>
            <w:noWrap/>
            <w:vAlign w:val="center"/>
            <w:hideMark/>
          </w:tcPr>
          <w:p w14:paraId="39FE518D" w14:textId="77777777" w:rsidR="005C39F1" w:rsidRPr="00327985" w:rsidRDefault="005C39F1" w:rsidP="005C39F1">
            <w:pPr>
              <w:jc w:val="right"/>
              <w:rPr>
                <w:rFonts w:ascii="Arial" w:hAnsi="Arial" w:cs="Arial"/>
                <w:sz w:val="16"/>
                <w:szCs w:val="16"/>
              </w:rPr>
            </w:pPr>
          </w:p>
        </w:tc>
      </w:tr>
      <w:tr w:rsidR="005C39F1" w:rsidRPr="00327985" w14:paraId="557561A0" w14:textId="77777777" w:rsidTr="005C39F1">
        <w:trPr>
          <w:trHeight w:val="170"/>
        </w:trPr>
        <w:tc>
          <w:tcPr>
            <w:tcW w:w="2368" w:type="pct"/>
            <w:tcBorders>
              <w:top w:val="nil"/>
              <w:left w:val="nil"/>
              <w:bottom w:val="nil"/>
              <w:right w:val="nil"/>
            </w:tcBorders>
            <w:noWrap/>
            <w:vAlign w:val="center"/>
            <w:hideMark/>
          </w:tcPr>
          <w:p w14:paraId="3C2993B7" w14:textId="77777777" w:rsidR="005C39F1" w:rsidRPr="00327985" w:rsidRDefault="005C39F1" w:rsidP="005C39F1">
            <w:pPr>
              <w:rPr>
                <w:rFonts w:ascii="Arial" w:hAnsi="Arial" w:cs="Arial"/>
                <w:color w:val="000000"/>
                <w:sz w:val="16"/>
                <w:szCs w:val="16"/>
              </w:rPr>
            </w:pPr>
            <w:r w:rsidRPr="00327985">
              <w:rPr>
                <w:rFonts w:ascii="Arial" w:hAnsi="Arial" w:cs="Arial"/>
                <w:color w:val="000000"/>
                <w:sz w:val="16"/>
                <w:szCs w:val="16"/>
              </w:rPr>
              <w:t>A vencer</w:t>
            </w:r>
          </w:p>
        </w:tc>
        <w:tc>
          <w:tcPr>
            <w:tcW w:w="798" w:type="pct"/>
            <w:tcBorders>
              <w:top w:val="nil"/>
              <w:left w:val="nil"/>
              <w:bottom w:val="nil"/>
              <w:right w:val="nil"/>
            </w:tcBorders>
            <w:noWrap/>
            <w:vAlign w:val="center"/>
            <w:hideMark/>
          </w:tcPr>
          <w:p w14:paraId="2214B590" w14:textId="77777777" w:rsidR="005C39F1" w:rsidRPr="00327985" w:rsidRDefault="005C39F1" w:rsidP="005C39F1">
            <w:pPr>
              <w:jc w:val="right"/>
              <w:rPr>
                <w:rFonts w:ascii="Arial" w:hAnsi="Arial" w:cs="Arial"/>
                <w:color w:val="000000"/>
                <w:sz w:val="16"/>
                <w:szCs w:val="16"/>
              </w:rPr>
            </w:pPr>
          </w:p>
        </w:tc>
        <w:tc>
          <w:tcPr>
            <w:tcW w:w="143" w:type="pct"/>
            <w:tcBorders>
              <w:top w:val="nil"/>
              <w:left w:val="nil"/>
              <w:bottom w:val="nil"/>
              <w:right w:val="nil"/>
            </w:tcBorders>
            <w:vAlign w:val="center"/>
            <w:hideMark/>
          </w:tcPr>
          <w:p w14:paraId="0F86263D" w14:textId="77777777" w:rsidR="005C39F1" w:rsidRPr="00327985" w:rsidRDefault="005C39F1" w:rsidP="005C39F1">
            <w:pPr>
              <w:jc w:val="right"/>
              <w:rPr>
                <w:rFonts w:ascii="Arial" w:hAnsi="Arial" w:cs="Arial"/>
                <w:sz w:val="16"/>
                <w:szCs w:val="16"/>
              </w:rPr>
            </w:pPr>
          </w:p>
        </w:tc>
        <w:tc>
          <w:tcPr>
            <w:tcW w:w="798" w:type="pct"/>
            <w:tcBorders>
              <w:top w:val="nil"/>
              <w:left w:val="nil"/>
              <w:bottom w:val="nil"/>
              <w:right w:val="nil"/>
            </w:tcBorders>
            <w:noWrap/>
            <w:vAlign w:val="center"/>
            <w:hideMark/>
          </w:tcPr>
          <w:p w14:paraId="2875AC3B" w14:textId="77777777" w:rsidR="005C39F1" w:rsidRPr="00327985" w:rsidRDefault="005C39F1" w:rsidP="005C39F1">
            <w:pPr>
              <w:jc w:val="right"/>
              <w:rPr>
                <w:rFonts w:ascii="Arial" w:hAnsi="Arial" w:cs="Arial"/>
                <w:sz w:val="16"/>
                <w:szCs w:val="16"/>
              </w:rPr>
            </w:pPr>
          </w:p>
        </w:tc>
        <w:tc>
          <w:tcPr>
            <w:tcW w:w="96" w:type="pct"/>
            <w:tcBorders>
              <w:top w:val="nil"/>
              <w:left w:val="nil"/>
              <w:bottom w:val="nil"/>
              <w:right w:val="nil"/>
            </w:tcBorders>
            <w:vAlign w:val="center"/>
            <w:hideMark/>
          </w:tcPr>
          <w:p w14:paraId="455D2482" w14:textId="77777777" w:rsidR="005C39F1" w:rsidRPr="00327985" w:rsidRDefault="005C39F1" w:rsidP="005C39F1">
            <w:pPr>
              <w:jc w:val="right"/>
              <w:rPr>
                <w:rFonts w:ascii="Arial" w:hAnsi="Arial" w:cs="Arial"/>
                <w:sz w:val="16"/>
                <w:szCs w:val="16"/>
              </w:rPr>
            </w:pPr>
          </w:p>
        </w:tc>
        <w:tc>
          <w:tcPr>
            <w:tcW w:w="798" w:type="pct"/>
            <w:tcBorders>
              <w:top w:val="nil"/>
              <w:left w:val="nil"/>
              <w:bottom w:val="nil"/>
              <w:right w:val="nil"/>
            </w:tcBorders>
            <w:noWrap/>
            <w:vAlign w:val="center"/>
            <w:hideMark/>
          </w:tcPr>
          <w:p w14:paraId="214E573C" w14:textId="77777777" w:rsidR="005C39F1" w:rsidRPr="00327985" w:rsidRDefault="005C39F1" w:rsidP="005C39F1">
            <w:pPr>
              <w:jc w:val="right"/>
              <w:rPr>
                <w:rFonts w:ascii="Arial" w:hAnsi="Arial" w:cs="Arial"/>
                <w:sz w:val="16"/>
                <w:szCs w:val="16"/>
              </w:rPr>
            </w:pPr>
          </w:p>
        </w:tc>
      </w:tr>
      <w:tr w:rsidR="005C39F1" w:rsidRPr="00327985" w14:paraId="788C8C3B" w14:textId="77777777" w:rsidTr="005C39F1">
        <w:trPr>
          <w:trHeight w:val="170"/>
        </w:trPr>
        <w:tc>
          <w:tcPr>
            <w:tcW w:w="2368" w:type="pct"/>
            <w:tcBorders>
              <w:top w:val="nil"/>
              <w:left w:val="nil"/>
              <w:bottom w:val="nil"/>
              <w:right w:val="nil"/>
            </w:tcBorders>
            <w:noWrap/>
            <w:vAlign w:val="center"/>
            <w:hideMark/>
          </w:tcPr>
          <w:p w14:paraId="132F263F" w14:textId="77777777" w:rsidR="005C39F1" w:rsidRPr="00327985" w:rsidRDefault="005C39F1" w:rsidP="005C39F1">
            <w:pPr>
              <w:ind w:firstLineChars="100" w:firstLine="160"/>
              <w:rPr>
                <w:rFonts w:ascii="Arial" w:hAnsi="Arial" w:cs="Arial"/>
                <w:color w:val="000000"/>
                <w:sz w:val="16"/>
                <w:szCs w:val="16"/>
              </w:rPr>
            </w:pPr>
            <w:r w:rsidRPr="00327985">
              <w:rPr>
                <w:rFonts w:ascii="Arial" w:hAnsi="Arial" w:cs="Arial"/>
                <w:color w:val="000000"/>
                <w:sz w:val="16"/>
                <w:szCs w:val="16"/>
              </w:rPr>
              <w:t>2026</w:t>
            </w:r>
          </w:p>
        </w:tc>
        <w:tc>
          <w:tcPr>
            <w:tcW w:w="798" w:type="pct"/>
            <w:tcBorders>
              <w:top w:val="nil"/>
              <w:left w:val="nil"/>
              <w:bottom w:val="nil"/>
              <w:right w:val="nil"/>
            </w:tcBorders>
            <w:noWrap/>
            <w:vAlign w:val="center"/>
            <w:hideMark/>
          </w:tcPr>
          <w:p w14:paraId="12DB00AD" w14:textId="3049DEEA" w:rsidR="005C39F1" w:rsidRPr="00327985" w:rsidRDefault="005C39F1" w:rsidP="005C39F1">
            <w:pPr>
              <w:jc w:val="right"/>
              <w:rPr>
                <w:rFonts w:ascii="Arial" w:hAnsi="Arial" w:cs="Arial"/>
                <w:color w:val="000000"/>
                <w:sz w:val="16"/>
                <w:szCs w:val="16"/>
              </w:rPr>
            </w:pPr>
            <w:r w:rsidRPr="00327985">
              <w:rPr>
                <w:rFonts w:ascii="Arial" w:hAnsi="Arial" w:cs="Arial"/>
                <w:color w:val="000000"/>
                <w:sz w:val="16"/>
                <w:szCs w:val="16"/>
              </w:rPr>
              <w:t>56.887</w:t>
            </w:r>
          </w:p>
        </w:tc>
        <w:tc>
          <w:tcPr>
            <w:tcW w:w="143" w:type="pct"/>
            <w:tcBorders>
              <w:top w:val="nil"/>
              <w:left w:val="nil"/>
              <w:bottom w:val="nil"/>
              <w:right w:val="nil"/>
            </w:tcBorders>
            <w:vAlign w:val="center"/>
            <w:hideMark/>
          </w:tcPr>
          <w:p w14:paraId="76B5B2C1" w14:textId="77777777" w:rsidR="005C39F1" w:rsidRPr="00327985" w:rsidRDefault="005C39F1" w:rsidP="005C39F1">
            <w:pPr>
              <w:jc w:val="right"/>
              <w:rPr>
                <w:rFonts w:ascii="Arial" w:hAnsi="Arial" w:cs="Arial"/>
                <w:color w:val="000000"/>
                <w:sz w:val="16"/>
                <w:szCs w:val="16"/>
              </w:rPr>
            </w:pPr>
          </w:p>
        </w:tc>
        <w:tc>
          <w:tcPr>
            <w:tcW w:w="798" w:type="pct"/>
            <w:tcBorders>
              <w:top w:val="nil"/>
              <w:left w:val="nil"/>
              <w:bottom w:val="nil"/>
              <w:right w:val="nil"/>
            </w:tcBorders>
            <w:noWrap/>
            <w:vAlign w:val="center"/>
            <w:hideMark/>
          </w:tcPr>
          <w:p w14:paraId="33978203" w14:textId="5F8C2FB6" w:rsidR="005C39F1" w:rsidRPr="00327985" w:rsidRDefault="005C39F1" w:rsidP="005C39F1">
            <w:pPr>
              <w:jc w:val="right"/>
              <w:rPr>
                <w:rFonts w:ascii="Arial" w:hAnsi="Arial" w:cs="Arial"/>
                <w:color w:val="000000"/>
                <w:sz w:val="16"/>
                <w:szCs w:val="16"/>
              </w:rPr>
            </w:pPr>
            <w:r w:rsidRPr="00327985">
              <w:rPr>
                <w:rFonts w:ascii="Arial" w:hAnsi="Arial" w:cs="Arial"/>
                <w:color w:val="000000"/>
                <w:sz w:val="16"/>
                <w:szCs w:val="16"/>
              </w:rPr>
              <w:t>83.426</w:t>
            </w:r>
          </w:p>
        </w:tc>
        <w:tc>
          <w:tcPr>
            <w:tcW w:w="96" w:type="pct"/>
            <w:tcBorders>
              <w:top w:val="nil"/>
              <w:left w:val="nil"/>
              <w:bottom w:val="nil"/>
              <w:right w:val="nil"/>
            </w:tcBorders>
            <w:vAlign w:val="center"/>
            <w:hideMark/>
          </w:tcPr>
          <w:p w14:paraId="56637625" w14:textId="77777777" w:rsidR="005C39F1" w:rsidRPr="00327985" w:rsidRDefault="005C39F1" w:rsidP="005C39F1">
            <w:pPr>
              <w:jc w:val="right"/>
              <w:rPr>
                <w:rFonts w:ascii="Arial" w:hAnsi="Arial" w:cs="Arial"/>
                <w:color w:val="000000"/>
                <w:sz w:val="16"/>
                <w:szCs w:val="16"/>
              </w:rPr>
            </w:pPr>
          </w:p>
        </w:tc>
        <w:tc>
          <w:tcPr>
            <w:tcW w:w="798" w:type="pct"/>
            <w:tcBorders>
              <w:top w:val="nil"/>
              <w:left w:val="nil"/>
              <w:bottom w:val="nil"/>
              <w:right w:val="nil"/>
            </w:tcBorders>
            <w:noWrap/>
            <w:vAlign w:val="center"/>
            <w:hideMark/>
          </w:tcPr>
          <w:p w14:paraId="40B8471A" w14:textId="34F800C5" w:rsidR="005C39F1" w:rsidRPr="00327985" w:rsidRDefault="005C39F1" w:rsidP="005C39F1">
            <w:pPr>
              <w:jc w:val="right"/>
              <w:rPr>
                <w:rFonts w:ascii="Arial" w:hAnsi="Arial" w:cs="Arial"/>
                <w:color w:val="000000"/>
                <w:sz w:val="16"/>
                <w:szCs w:val="16"/>
              </w:rPr>
            </w:pPr>
            <w:r w:rsidRPr="00327985">
              <w:rPr>
                <w:rFonts w:ascii="Arial" w:hAnsi="Arial" w:cs="Arial"/>
                <w:color w:val="000000"/>
                <w:sz w:val="16"/>
                <w:szCs w:val="16"/>
              </w:rPr>
              <w:t>80.526</w:t>
            </w:r>
          </w:p>
        </w:tc>
      </w:tr>
      <w:tr w:rsidR="005C39F1" w:rsidRPr="00327985" w14:paraId="113B9C66" w14:textId="77777777" w:rsidTr="005C39F1">
        <w:trPr>
          <w:trHeight w:val="170"/>
        </w:trPr>
        <w:tc>
          <w:tcPr>
            <w:tcW w:w="2368" w:type="pct"/>
            <w:tcBorders>
              <w:top w:val="nil"/>
              <w:left w:val="nil"/>
              <w:bottom w:val="nil"/>
              <w:right w:val="nil"/>
            </w:tcBorders>
            <w:noWrap/>
            <w:vAlign w:val="center"/>
            <w:hideMark/>
          </w:tcPr>
          <w:p w14:paraId="42ECA0D4" w14:textId="77777777" w:rsidR="005C39F1" w:rsidRPr="00327985" w:rsidRDefault="005C39F1" w:rsidP="005C39F1">
            <w:pPr>
              <w:ind w:firstLineChars="100" w:firstLine="160"/>
              <w:rPr>
                <w:rFonts w:ascii="Arial" w:hAnsi="Arial" w:cs="Arial"/>
                <w:color w:val="000000"/>
                <w:sz w:val="16"/>
                <w:szCs w:val="16"/>
              </w:rPr>
            </w:pPr>
            <w:r w:rsidRPr="00327985">
              <w:rPr>
                <w:rFonts w:ascii="Arial" w:hAnsi="Arial" w:cs="Arial"/>
                <w:color w:val="000000"/>
                <w:sz w:val="16"/>
                <w:szCs w:val="16"/>
              </w:rPr>
              <w:t>2027</w:t>
            </w:r>
          </w:p>
        </w:tc>
        <w:tc>
          <w:tcPr>
            <w:tcW w:w="798" w:type="pct"/>
            <w:tcBorders>
              <w:top w:val="nil"/>
              <w:left w:val="nil"/>
              <w:bottom w:val="nil"/>
              <w:right w:val="nil"/>
            </w:tcBorders>
            <w:noWrap/>
            <w:vAlign w:val="center"/>
            <w:hideMark/>
          </w:tcPr>
          <w:p w14:paraId="0AE2C65A" w14:textId="159D7919" w:rsidR="005C39F1" w:rsidRPr="00327985" w:rsidRDefault="005C39F1" w:rsidP="005C39F1">
            <w:pPr>
              <w:jc w:val="right"/>
              <w:rPr>
                <w:rFonts w:ascii="Arial" w:hAnsi="Arial" w:cs="Arial"/>
                <w:color w:val="000000"/>
                <w:sz w:val="16"/>
                <w:szCs w:val="16"/>
              </w:rPr>
            </w:pPr>
            <w:r w:rsidRPr="00327985">
              <w:rPr>
                <w:rFonts w:ascii="Arial" w:hAnsi="Arial" w:cs="Arial"/>
                <w:color w:val="000000"/>
                <w:sz w:val="16"/>
                <w:szCs w:val="16"/>
              </w:rPr>
              <w:t>47.223</w:t>
            </w:r>
          </w:p>
        </w:tc>
        <w:tc>
          <w:tcPr>
            <w:tcW w:w="143" w:type="pct"/>
            <w:tcBorders>
              <w:top w:val="nil"/>
              <w:left w:val="nil"/>
              <w:bottom w:val="nil"/>
              <w:right w:val="nil"/>
            </w:tcBorders>
            <w:vAlign w:val="center"/>
            <w:hideMark/>
          </w:tcPr>
          <w:p w14:paraId="38E01C4C" w14:textId="77777777" w:rsidR="005C39F1" w:rsidRPr="00327985" w:rsidRDefault="005C39F1" w:rsidP="005C39F1">
            <w:pPr>
              <w:jc w:val="right"/>
              <w:rPr>
                <w:rFonts w:ascii="Arial" w:hAnsi="Arial" w:cs="Arial"/>
                <w:color w:val="000000"/>
                <w:sz w:val="16"/>
                <w:szCs w:val="16"/>
              </w:rPr>
            </w:pPr>
          </w:p>
        </w:tc>
        <w:tc>
          <w:tcPr>
            <w:tcW w:w="798" w:type="pct"/>
            <w:tcBorders>
              <w:top w:val="nil"/>
              <w:left w:val="nil"/>
              <w:bottom w:val="nil"/>
              <w:right w:val="nil"/>
            </w:tcBorders>
            <w:noWrap/>
            <w:vAlign w:val="center"/>
            <w:hideMark/>
          </w:tcPr>
          <w:p w14:paraId="08AA72E5" w14:textId="2F3210FE" w:rsidR="005C39F1" w:rsidRPr="00327985" w:rsidRDefault="005C39F1" w:rsidP="005C39F1">
            <w:pPr>
              <w:jc w:val="right"/>
              <w:rPr>
                <w:rFonts w:ascii="Arial" w:hAnsi="Arial" w:cs="Arial"/>
                <w:color w:val="000000"/>
                <w:sz w:val="16"/>
                <w:szCs w:val="16"/>
              </w:rPr>
            </w:pPr>
            <w:r w:rsidRPr="00327985">
              <w:rPr>
                <w:rFonts w:ascii="Arial" w:hAnsi="Arial" w:cs="Arial"/>
                <w:color w:val="000000"/>
                <w:sz w:val="16"/>
                <w:szCs w:val="16"/>
              </w:rPr>
              <w:t>27.764</w:t>
            </w:r>
          </w:p>
        </w:tc>
        <w:tc>
          <w:tcPr>
            <w:tcW w:w="96" w:type="pct"/>
            <w:tcBorders>
              <w:top w:val="nil"/>
              <w:left w:val="nil"/>
              <w:bottom w:val="nil"/>
              <w:right w:val="nil"/>
            </w:tcBorders>
            <w:vAlign w:val="center"/>
            <w:hideMark/>
          </w:tcPr>
          <w:p w14:paraId="0E066228" w14:textId="77777777" w:rsidR="005C39F1" w:rsidRPr="00327985" w:rsidRDefault="005C39F1" w:rsidP="005C39F1">
            <w:pPr>
              <w:jc w:val="right"/>
              <w:rPr>
                <w:rFonts w:ascii="Arial" w:hAnsi="Arial" w:cs="Arial"/>
                <w:color w:val="000000"/>
                <w:sz w:val="16"/>
                <w:szCs w:val="16"/>
              </w:rPr>
            </w:pPr>
          </w:p>
        </w:tc>
        <w:tc>
          <w:tcPr>
            <w:tcW w:w="798" w:type="pct"/>
            <w:tcBorders>
              <w:top w:val="nil"/>
              <w:left w:val="nil"/>
              <w:bottom w:val="nil"/>
              <w:right w:val="nil"/>
            </w:tcBorders>
            <w:noWrap/>
            <w:vAlign w:val="center"/>
            <w:hideMark/>
          </w:tcPr>
          <w:p w14:paraId="25F05D64" w14:textId="64AE0EB4" w:rsidR="005C39F1" w:rsidRPr="00327985" w:rsidRDefault="005C39F1" w:rsidP="005C39F1">
            <w:pPr>
              <w:jc w:val="right"/>
              <w:rPr>
                <w:rFonts w:ascii="Arial" w:hAnsi="Arial" w:cs="Arial"/>
                <w:color w:val="000000"/>
                <w:sz w:val="16"/>
                <w:szCs w:val="16"/>
              </w:rPr>
            </w:pPr>
            <w:r w:rsidRPr="00327985">
              <w:rPr>
                <w:rFonts w:ascii="Arial" w:hAnsi="Arial" w:cs="Arial"/>
                <w:color w:val="000000"/>
                <w:sz w:val="16"/>
                <w:szCs w:val="16"/>
              </w:rPr>
              <w:t>27.764</w:t>
            </w:r>
          </w:p>
        </w:tc>
      </w:tr>
      <w:tr w:rsidR="005C39F1" w:rsidRPr="00327985" w14:paraId="25BB5690" w14:textId="77777777" w:rsidTr="005C39F1">
        <w:trPr>
          <w:trHeight w:val="170"/>
        </w:trPr>
        <w:tc>
          <w:tcPr>
            <w:tcW w:w="2368" w:type="pct"/>
            <w:tcBorders>
              <w:top w:val="nil"/>
              <w:left w:val="nil"/>
              <w:bottom w:val="nil"/>
              <w:right w:val="nil"/>
            </w:tcBorders>
            <w:noWrap/>
            <w:vAlign w:val="center"/>
            <w:hideMark/>
          </w:tcPr>
          <w:p w14:paraId="36EBAB14" w14:textId="77777777" w:rsidR="005C39F1" w:rsidRPr="00327985" w:rsidRDefault="005C39F1" w:rsidP="005C39F1">
            <w:pPr>
              <w:ind w:firstLineChars="100" w:firstLine="160"/>
              <w:rPr>
                <w:rFonts w:ascii="Arial" w:hAnsi="Arial" w:cs="Arial"/>
                <w:color w:val="000000"/>
                <w:sz w:val="16"/>
                <w:szCs w:val="16"/>
              </w:rPr>
            </w:pPr>
            <w:r w:rsidRPr="00327985">
              <w:rPr>
                <w:rFonts w:ascii="Arial" w:hAnsi="Arial" w:cs="Arial"/>
                <w:color w:val="000000"/>
                <w:sz w:val="16"/>
                <w:szCs w:val="16"/>
              </w:rPr>
              <w:t>2028</w:t>
            </w:r>
          </w:p>
        </w:tc>
        <w:tc>
          <w:tcPr>
            <w:tcW w:w="798" w:type="pct"/>
            <w:tcBorders>
              <w:top w:val="nil"/>
              <w:left w:val="nil"/>
              <w:bottom w:val="nil"/>
              <w:right w:val="nil"/>
            </w:tcBorders>
            <w:noWrap/>
            <w:vAlign w:val="center"/>
            <w:hideMark/>
          </w:tcPr>
          <w:p w14:paraId="0A0EF6AF" w14:textId="1E051338" w:rsidR="005C39F1" w:rsidRPr="00327985" w:rsidRDefault="005C39F1" w:rsidP="005C39F1">
            <w:pPr>
              <w:jc w:val="right"/>
              <w:rPr>
                <w:rFonts w:ascii="Arial" w:hAnsi="Arial" w:cs="Arial"/>
                <w:color w:val="000000"/>
                <w:sz w:val="16"/>
                <w:szCs w:val="16"/>
              </w:rPr>
            </w:pPr>
            <w:r w:rsidRPr="00327985">
              <w:rPr>
                <w:rFonts w:ascii="Arial" w:hAnsi="Arial" w:cs="Arial"/>
                <w:color w:val="000000"/>
                <w:sz w:val="16"/>
                <w:szCs w:val="16"/>
              </w:rPr>
              <w:t>31.264</w:t>
            </w:r>
          </w:p>
        </w:tc>
        <w:tc>
          <w:tcPr>
            <w:tcW w:w="143" w:type="pct"/>
            <w:tcBorders>
              <w:top w:val="nil"/>
              <w:left w:val="nil"/>
              <w:bottom w:val="nil"/>
              <w:right w:val="nil"/>
            </w:tcBorders>
            <w:vAlign w:val="center"/>
            <w:hideMark/>
          </w:tcPr>
          <w:p w14:paraId="7B1A57EF" w14:textId="77777777" w:rsidR="005C39F1" w:rsidRPr="00327985" w:rsidRDefault="005C39F1" w:rsidP="005C39F1">
            <w:pPr>
              <w:jc w:val="right"/>
              <w:rPr>
                <w:rFonts w:ascii="Arial" w:hAnsi="Arial" w:cs="Arial"/>
                <w:color w:val="000000"/>
                <w:sz w:val="16"/>
                <w:szCs w:val="16"/>
              </w:rPr>
            </w:pPr>
          </w:p>
        </w:tc>
        <w:tc>
          <w:tcPr>
            <w:tcW w:w="798" w:type="pct"/>
            <w:tcBorders>
              <w:top w:val="nil"/>
              <w:left w:val="nil"/>
              <w:bottom w:val="nil"/>
              <w:right w:val="nil"/>
            </w:tcBorders>
            <w:noWrap/>
            <w:vAlign w:val="center"/>
            <w:hideMark/>
          </w:tcPr>
          <w:p w14:paraId="3CAC6D27" w14:textId="3341895D" w:rsidR="005C39F1" w:rsidRPr="00327985" w:rsidRDefault="005C39F1" w:rsidP="005C39F1">
            <w:pPr>
              <w:jc w:val="right"/>
              <w:rPr>
                <w:rFonts w:ascii="Arial" w:hAnsi="Arial" w:cs="Arial"/>
                <w:color w:val="000000"/>
                <w:sz w:val="16"/>
                <w:szCs w:val="16"/>
              </w:rPr>
            </w:pPr>
            <w:r w:rsidRPr="00327985">
              <w:rPr>
                <w:rFonts w:ascii="Arial" w:hAnsi="Arial" w:cs="Arial"/>
                <w:color w:val="000000"/>
                <w:sz w:val="16"/>
                <w:szCs w:val="16"/>
              </w:rPr>
              <w:t>26.045</w:t>
            </w:r>
          </w:p>
        </w:tc>
        <w:tc>
          <w:tcPr>
            <w:tcW w:w="96" w:type="pct"/>
            <w:tcBorders>
              <w:top w:val="nil"/>
              <w:left w:val="nil"/>
              <w:bottom w:val="nil"/>
              <w:right w:val="nil"/>
            </w:tcBorders>
            <w:vAlign w:val="center"/>
            <w:hideMark/>
          </w:tcPr>
          <w:p w14:paraId="3DE4386D" w14:textId="77777777" w:rsidR="005C39F1" w:rsidRPr="00327985" w:rsidRDefault="005C39F1" w:rsidP="005C39F1">
            <w:pPr>
              <w:jc w:val="right"/>
              <w:rPr>
                <w:rFonts w:ascii="Arial" w:hAnsi="Arial" w:cs="Arial"/>
                <w:color w:val="000000"/>
                <w:sz w:val="16"/>
                <w:szCs w:val="16"/>
              </w:rPr>
            </w:pPr>
          </w:p>
        </w:tc>
        <w:tc>
          <w:tcPr>
            <w:tcW w:w="798" w:type="pct"/>
            <w:tcBorders>
              <w:top w:val="nil"/>
              <w:left w:val="nil"/>
              <w:bottom w:val="nil"/>
              <w:right w:val="nil"/>
            </w:tcBorders>
            <w:noWrap/>
            <w:vAlign w:val="center"/>
            <w:hideMark/>
          </w:tcPr>
          <w:p w14:paraId="77557D78" w14:textId="72CDD8F3" w:rsidR="005C39F1" w:rsidRPr="00327985" w:rsidRDefault="005C39F1" w:rsidP="005C39F1">
            <w:pPr>
              <w:jc w:val="right"/>
              <w:rPr>
                <w:rFonts w:ascii="Arial" w:hAnsi="Arial" w:cs="Arial"/>
                <w:color w:val="000000"/>
                <w:sz w:val="16"/>
                <w:szCs w:val="16"/>
              </w:rPr>
            </w:pPr>
            <w:r w:rsidRPr="00327985">
              <w:rPr>
                <w:rFonts w:ascii="Arial" w:hAnsi="Arial" w:cs="Arial"/>
                <w:color w:val="000000"/>
                <w:sz w:val="16"/>
                <w:szCs w:val="16"/>
              </w:rPr>
              <w:t>26.045</w:t>
            </w:r>
          </w:p>
        </w:tc>
      </w:tr>
      <w:tr w:rsidR="005C39F1" w:rsidRPr="00327985" w14:paraId="1DDCCEE9" w14:textId="77777777" w:rsidTr="005C39F1">
        <w:trPr>
          <w:trHeight w:val="170"/>
        </w:trPr>
        <w:tc>
          <w:tcPr>
            <w:tcW w:w="2368" w:type="pct"/>
            <w:tcBorders>
              <w:top w:val="nil"/>
              <w:left w:val="nil"/>
              <w:bottom w:val="nil"/>
              <w:right w:val="nil"/>
            </w:tcBorders>
            <w:noWrap/>
            <w:vAlign w:val="center"/>
            <w:hideMark/>
          </w:tcPr>
          <w:p w14:paraId="1EF4906E" w14:textId="77777777" w:rsidR="005C39F1" w:rsidRPr="00327985" w:rsidRDefault="005C39F1" w:rsidP="005C39F1">
            <w:pPr>
              <w:ind w:firstLineChars="100" w:firstLine="160"/>
              <w:rPr>
                <w:rFonts w:ascii="Arial" w:hAnsi="Arial" w:cs="Arial"/>
                <w:color w:val="000000"/>
                <w:sz w:val="16"/>
                <w:szCs w:val="16"/>
              </w:rPr>
            </w:pPr>
            <w:r w:rsidRPr="00327985">
              <w:rPr>
                <w:rFonts w:ascii="Arial" w:hAnsi="Arial" w:cs="Arial"/>
                <w:color w:val="000000"/>
                <w:sz w:val="16"/>
                <w:szCs w:val="16"/>
              </w:rPr>
              <w:t>2029</w:t>
            </w:r>
          </w:p>
        </w:tc>
        <w:tc>
          <w:tcPr>
            <w:tcW w:w="798" w:type="pct"/>
            <w:tcBorders>
              <w:top w:val="nil"/>
              <w:left w:val="nil"/>
              <w:bottom w:val="nil"/>
              <w:right w:val="nil"/>
            </w:tcBorders>
            <w:noWrap/>
            <w:vAlign w:val="center"/>
            <w:hideMark/>
          </w:tcPr>
          <w:p w14:paraId="275595B1" w14:textId="2B9C964E" w:rsidR="005C39F1" w:rsidRPr="00327985" w:rsidRDefault="005C39F1" w:rsidP="005C39F1">
            <w:pPr>
              <w:jc w:val="right"/>
              <w:rPr>
                <w:rFonts w:ascii="Arial" w:hAnsi="Arial" w:cs="Arial"/>
                <w:color w:val="000000"/>
                <w:sz w:val="16"/>
                <w:szCs w:val="16"/>
              </w:rPr>
            </w:pPr>
            <w:r w:rsidRPr="00327985">
              <w:rPr>
                <w:rFonts w:ascii="Arial" w:hAnsi="Arial" w:cs="Arial"/>
                <w:color w:val="000000"/>
                <w:sz w:val="16"/>
                <w:szCs w:val="16"/>
              </w:rPr>
              <w:t>25.572</w:t>
            </w:r>
          </w:p>
        </w:tc>
        <w:tc>
          <w:tcPr>
            <w:tcW w:w="143" w:type="pct"/>
            <w:tcBorders>
              <w:top w:val="nil"/>
              <w:left w:val="nil"/>
              <w:bottom w:val="nil"/>
              <w:right w:val="nil"/>
            </w:tcBorders>
            <w:vAlign w:val="center"/>
            <w:hideMark/>
          </w:tcPr>
          <w:p w14:paraId="195C76F4" w14:textId="77777777" w:rsidR="005C39F1" w:rsidRPr="00327985" w:rsidRDefault="005C39F1" w:rsidP="005C39F1">
            <w:pPr>
              <w:jc w:val="right"/>
              <w:rPr>
                <w:rFonts w:ascii="Arial" w:hAnsi="Arial" w:cs="Arial"/>
                <w:color w:val="000000"/>
                <w:sz w:val="16"/>
                <w:szCs w:val="16"/>
              </w:rPr>
            </w:pPr>
          </w:p>
        </w:tc>
        <w:tc>
          <w:tcPr>
            <w:tcW w:w="798" w:type="pct"/>
            <w:tcBorders>
              <w:top w:val="nil"/>
              <w:left w:val="nil"/>
              <w:bottom w:val="nil"/>
              <w:right w:val="nil"/>
            </w:tcBorders>
            <w:noWrap/>
            <w:vAlign w:val="center"/>
            <w:hideMark/>
          </w:tcPr>
          <w:p w14:paraId="0B4C2558" w14:textId="58561BB4" w:rsidR="005C39F1" w:rsidRPr="00327985" w:rsidRDefault="005C39F1" w:rsidP="005C39F1">
            <w:pPr>
              <w:jc w:val="right"/>
              <w:rPr>
                <w:rFonts w:ascii="Arial" w:hAnsi="Arial" w:cs="Arial"/>
                <w:color w:val="000000"/>
                <w:sz w:val="16"/>
                <w:szCs w:val="16"/>
              </w:rPr>
            </w:pPr>
            <w:r w:rsidRPr="00327985">
              <w:rPr>
                <w:rFonts w:ascii="Arial" w:hAnsi="Arial" w:cs="Arial"/>
                <w:color w:val="000000"/>
                <w:sz w:val="16"/>
                <w:szCs w:val="16"/>
              </w:rPr>
              <w:t>25.110</w:t>
            </w:r>
          </w:p>
        </w:tc>
        <w:tc>
          <w:tcPr>
            <w:tcW w:w="96" w:type="pct"/>
            <w:tcBorders>
              <w:top w:val="nil"/>
              <w:left w:val="nil"/>
              <w:bottom w:val="nil"/>
              <w:right w:val="nil"/>
            </w:tcBorders>
            <w:vAlign w:val="center"/>
            <w:hideMark/>
          </w:tcPr>
          <w:p w14:paraId="03414503" w14:textId="77777777" w:rsidR="005C39F1" w:rsidRPr="00327985" w:rsidRDefault="005C39F1" w:rsidP="005C39F1">
            <w:pPr>
              <w:jc w:val="right"/>
              <w:rPr>
                <w:rFonts w:ascii="Arial" w:hAnsi="Arial" w:cs="Arial"/>
                <w:color w:val="000000"/>
                <w:sz w:val="16"/>
                <w:szCs w:val="16"/>
              </w:rPr>
            </w:pPr>
          </w:p>
        </w:tc>
        <w:tc>
          <w:tcPr>
            <w:tcW w:w="798" w:type="pct"/>
            <w:tcBorders>
              <w:top w:val="nil"/>
              <w:left w:val="nil"/>
              <w:bottom w:val="nil"/>
              <w:right w:val="nil"/>
            </w:tcBorders>
            <w:noWrap/>
            <w:vAlign w:val="center"/>
            <w:hideMark/>
          </w:tcPr>
          <w:p w14:paraId="7A0145B9" w14:textId="56AFD91B" w:rsidR="005C39F1" w:rsidRPr="00327985" w:rsidRDefault="005C39F1" w:rsidP="005C39F1">
            <w:pPr>
              <w:jc w:val="right"/>
              <w:rPr>
                <w:rFonts w:ascii="Arial" w:hAnsi="Arial" w:cs="Arial"/>
                <w:color w:val="000000"/>
                <w:sz w:val="16"/>
                <w:szCs w:val="16"/>
              </w:rPr>
            </w:pPr>
            <w:r w:rsidRPr="00327985">
              <w:rPr>
                <w:rFonts w:ascii="Arial" w:hAnsi="Arial" w:cs="Arial"/>
                <w:color w:val="000000"/>
                <w:sz w:val="16"/>
                <w:szCs w:val="16"/>
              </w:rPr>
              <w:t>25.110</w:t>
            </w:r>
          </w:p>
        </w:tc>
      </w:tr>
      <w:tr w:rsidR="005C39F1" w:rsidRPr="00327985" w14:paraId="269225D3" w14:textId="77777777" w:rsidTr="005C39F1">
        <w:trPr>
          <w:trHeight w:val="170"/>
        </w:trPr>
        <w:tc>
          <w:tcPr>
            <w:tcW w:w="2368" w:type="pct"/>
            <w:tcBorders>
              <w:top w:val="nil"/>
              <w:left w:val="nil"/>
              <w:bottom w:val="nil"/>
              <w:right w:val="nil"/>
            </w:tcBorders>
            <w:noWrap/>
            <w:vAlign w:val="center"/>
            <w:hideMark/>
          </w:tcPr>
          <w:p w14:paraId="3AFA7F0F" w14:textId="77777777" w:rsidR="005C39F1" w:rsidRPr="00327985" w:rsidRDefault="005C39F1" w:rsidP="005C39F1">
            <w:pPr>
              <w:ind w:firstLineChars="100" w:firstLine="160"/>
              <w:rPr>
                <w:rFonts w:ascii="Arial" w:hAnsi="Arial" w:cs="Arial"/>
                <w:color w:val="000000"/>
                <w:sz w:val="16"/>
                <w:szCs w:val="16"/>
              </w:rPr>
            </w:pPr>
            <w:r w:rsidRPr="00327985">
              <w:rPr>
                <w:rFonts w:ascii="Arial" w:hAnsi="Arial" w:cs="Arial"/>
                <w:color w:val="000000"/>
                <w:sz w:val="16"/>
                <w:szCs w:val="16"/>
              </w:rPr>
              <w:t>Após 2029</w:t>
            </w:r>
          </w:p>
        </w:tc>
        <w:tc>
          <w:tcPr>
            <w:tcW w:w="798" w:type="pct"/>
            <w:tcBorders>
              <w:top w:val="nil"/>
              <w:left w:val="nil"/>
              <w:bottom w:val="single" w:sz="8" w:space="0" w:color="auto"/>
              <w:right w:val="nil"/>
            </w:tcBorders>
            <w:noWrap/>
            <w:vAlign w:val="center"/>
            <w:hideMark/>
          </w:tcPr>
          <w:p w14:paraId="36E9480E" w14:textId="4B94D80B" w:rsidR="005C39F1" w:rsidRPr="00327985" w:rsidRDefault="005C39F1" w:rsidP="005C39F1">
            <w:pPr>
              <w:jc w:val="right"/>
              <w:rPr>
                <w:rFonts w:ascii="Arial" w:hAnsi="Arial" w:cs="Arial"/>
                <w:color w:val="000000"/>
                <w:sz w:val="16"/>
                <w:szCs w:val="16"/>
              </w:rPr>
            </w:pPr>
            <w:r w:rsidRPr="00327985">
              <w:rPr>
                <w:rFonts w:ascii="Arial" w:hAnsi="Arial" w:cs="Arial"/>
                <w:color w:val="000000"/>
                <w:sz w:val="16"/>
                <w:szCs w:val="16"/>
              </w:rPr>
              <w:t>392</w:t>
            </w:r>
          </w:p>
        </w:tc>
        <w:tc>
          <w:tcPr>
            <w:tcW w:w="143" w:type="pct"/>
            <w:tcBorders>
              <w:top w:val="nil"/>
              <w:left w:val="nil"/>
              <w:bottom w:val="nil"/>
              <w:right w:val="nil"/>
            </w:tcBorders>
            <w:vAlign w:val="center"/>
            <w:hideMark/>
          </w:tcPr>
          <w:p w14:paraId="2E7E0040" w14:textId="77777777" w:rsidR="005C39F1" w:rsidRPr="00327985" w:rsidRDefault="005C39F1" w:rsidP="005C39F1">
            <w:pPr>
              <w:jc w:val="right"/>
              <w:rPr>
                <w:rFonts w:ascii="Arial" w:hAnsi="Arial" w:cs="Arial"/>
                <w:color w:val="000000"/>
                <w:sz w:val="16"/>
                <w:szCs w:val="16"/>
              </w:rPr>
            </w:pPr>
          </w:p>
        </w:tc>
        <w:tc>
          <w:tcPr>
            <w:tcW w:w="798" w:type="pct"/>
            <w:tcBorders>
              <w:top w:val="nil"/>
              <w:left w:val="nil"/>
              <w:bottom w:val="single" w:sz="8" w:space="0" w:color="auto"/>
              <w:right w:val="nil"/>
            </w:tcBorders>
            <w:noWrap/>
            <w:vAlign w:val="center"/>
            <w:hideMark/>
          </w:tcPr>
          <w:p w14:paraId="32DC75D0" w14:textId="7234E50D" w:rsidR="005C39F1" w:rsidRPr="00327985" w:rsidRDefault="005C39F1" w:rsidP="005C39F1">
            <w:pPr>
              <w:jc w:val="right"/>
              <w:rPr>
                <w:rFonts w:ascii="Arial" w:hAnsi="Arial" w:cs="Arial"/>
                <w:color w:val="000000"/>
                <w:sz w:val="16"/>
                <w:szCs w:val="16"/>
              </w:rPr>
            </w:pPr>
            <w:r w:rsidRPr="00327985">
              <w:rPr>
                <w:rFonts w:ascii="Arial" w:hAnsi="Arial" w:cs="Arial"/>
                <w:color w:val="000000"/>
                <w:sz w:val="16"/>
                <w:szCs w:val="16"/>
              </w:rPr>
              <w:t>381</w:t>
            </w:r>
          </w:p>
        </w:tc>
        <w:tc>
          <w:tcPr>
            <w:tcW w:w="96" w:type="pct"/>
            <w:tcBorders>
              <w:top w:val="nil"/>
              <w:left w:val="nil"/>
              <w:bottom w:val="nil"/>
              <w:right w:val="nil"/>
            </w:tcBorders>
            <w:vAlign w:val="center"/>
            <w:hideMark/>
          </w:tcPr>
          <w:p w14:paraId="4EA068E1" w14:textId="77777777" w:rsidR="005C39F1" w:rsidRPr="00327985" w:rsidRDefault="005C39F1" w:rsidP="005C39F1">
            <w:pPr>
              <w:jc w:val="right"/>
              <w:rPr>
                <w:rFonts w:ascii="Arial" w:hAnsi="Arial" w:cs="Arial"/>
                <w:color w:val="000000"/>
                <w:sz w:val="16"/>
                <w:szCs w:val="16"/>
              </w:rPr>
            </w:pPr>
          </w:p>
        </w:tc>
        <w:tc>
          <w:tcPr>
            <w:tcW w:w="798" w:type="pct"/>
            <w:tcBorders>
              <w:top w:val="nil"/>
              <w:left w:val="nil"/>
              <w:bottom w:val="single" w:sz="8" w:space="0" w:color="auto"/>
              <w:right w:val="nil"/>
            </w:tcBorders>
            <w:noWrap/>
            <w:vAlign w:val="center"/>
            <w:hideMark/>
          </w:tcPr>
          <w:p w14:paraId="7AE4620A" w14:textId="18D2ED83" w:rsidR="005C39F1" w:rsidRPr="00327985" w:rsidRDefault="005C39F1" w:rsidP="005C39F1">
            <w:pPr>
              <w:jc w:val="right"/>
              <w:rPr>
                <w:rFonts w:ascii="Arial" w:hAnsi="Arial" w:cs="Arial"/>
                <w:color w:val="000000"/>
                <w:sz w:val="16"/>
                <w:szCs w:val="16"/>
              </w:rPr>
            </w:pPr>
            <w:r w:rsidRPr="00327985">
              <w:rPr>
                <w:rFonts w:ascii="Arial" w:hAnsi="Arial" w:cs="Arial"/>
                <w:color w:val="000000"/>
                <w:sz w:val="16"/>
                <w:szCs w:val="16"/>
              </w:rPr>
              <w:t>381</w:t>
            </w:r>
          </w:p>
        </w:tc>
      </w:tr>
      <w:tr w:rsidR="005C39F1" w:rsidRPr="00327985" w14:paraId="2FC629D0" w14:textId="77777777" w:rsidTr="005C39F1">
        <w:trPr>
          <w:trHeight w:val="170"/>
        </w:trPr>
        <w:tc>
          <w:tcPr>
            <w:tcW w:w="2368" w:type="pct"/>
            <w:tcBorders>
              <w:top w:val="nil"/>
              <w:left w:val="nil"/>
              <w:bottom w:val="nil"/>
              <w:right w:val="nil"/>
            </w:tcBorders>
            <w:noWrap/>
            <w:vAlign w:val="center"/>
            <w:hideMark/>
          </w:tcPr>
          <w:p w14:paraId="4FC1E3CC" w14:textId="77777777" w:rsidR="005C39F1" w:rsidRPr="00327985" w:rsidRDefault="005C39F1" w:rsidP="005C39F1">
            <w:pPr>
              <w:rPr>
                <w:rFonts w:ascii="Arial" w:hAnsi="Arial" w:cs="Arial"/>
                <w:color w:val="000000"/>
                <w:sz w:val="16"/>
                <w:szCs w:val="16"/>
              </w:rPr>
            </w:pPr>
          </w:p>
        </w:tc>
        <w:tc>
          <w:tcPr>
            <w:tcW w:w="798" w:type="pct"/>
            <w:tcBorders>
              <w:top w:val="nil"/>
              <w:left w:val="nil"/>
              <w:bottom w:val="nil"/>
              <w:right w:val="nil"/>
            </w:tcBorders>
            <w:noWrap/>
            <w:vAlign w:val="center"/>
            <w:hideMark/>
          </w:tcPr>
          <w:p w14:paraId="5C4CE246" w14:textId="6EEE8956" w:rsidR="005C39F1" w:rsidRPr="00327985" w:rsidRDefault="005C39F1" w:rsidP="005C39F1">
            <w:pPr>
              <w:jc w:val="right"/>
              <w:rPr>
                <w:rFonts w:ascii="Arial" w:hAnsi="Arial" w:cs="Arial"/>
                <w:color w:val="000000"/>
                <w:sz w:val="16"/>
                <w:szCs w:val="16"/>
              </w:rPr>
            </w:pPr>
          </w:p>
        </w:tc>
        <w:tc>
          <w:tcPr>
            <w:tcW w:w="143" w:type="pct"/>
            <w:tcBorders>
              <w:top w:val="nil"/>
              <w:left w:val="nil"/>
              <w:bottom w:val="nil"/>
              <w:right w:val="nil"/>
            </w:tcBorders>
            <w:vAlign w:val="center"/>
            <w:hideMark/>
          </w:tcPr>
          <w:p w14:paraId="0C91771E" w14:textId="77777777" w:rsidR="005C39F1" w:rsidRPr="00327985" w:rsidRDefault="005C39F1" w:rsidP="005C39F1">
            <w:pPr>
              <w:jc w:val="right"/>
              <w:rPr>
                <w:rFonts w:ascii="Arial" w:hAnsi="Arial" w:cs="Arial"/>
                <w:color w:val="000000"/>
                <w:sz w:val="16"/>
                <w:szCs w:val="16"/>
              </w:rPr>
            </w:pPr>
          </w:p>
        </w:tc>
        <w:tc>
          <w:tcPr>
            <w:tcW w:w="798" w:type="pct"/>
            <w:tcBorders>
              <w:top w:val="nil"/>
              <w:left w:val="nil"/>
              <w:bottom w:val="nil"/>
              <w:right w:val="nil"/>
            </w:tcBorders>
            <w:noWrap/>
            <w:vAlign w:val="center"/>
            <w:hideMark/>
          </w:tcPr>
          <w:p w14:paraId="43936BA7" w14:textId="77777777" w:rsidR="005C39F1" w:rsidRPr="00327985" w:rsidRDefault="005C39F1" w:rsidP="005C39F1">
            <w:pPr>
              <w:jc w:val="right"/>
              <w:rPr>
                <w:rFonts w:ascii="Arial" w:hAnsi="Arial" w:cs="Arial"/>
                <w:sz w:val="16"/>
                <w:szCs w:val="16"/>
              </w:rPr>
            </w:pPr>
          </w:p>
        </w:tc>
        <w:tc>
          <w:tcPr>
            <w:tcW w:w="96" w:type="pct"/>
            <w:tcBorders>
              <w:top w:val="nil"/>
              <w:left w:val="nil"/>
              <w:bottom w:val="nil"/>
              <w:right w:val="nil"/>
            </w:tcBorders>
            <w:vAlign w:val="center"/>
            <w:hideMark/>
          </w:tcPr>
          <w:p w14:paraId="0995B086" w14:textId="77777777" w:rsidR="005C39F1" w:rsidRPr="00327985" w:rsidRDefault="005C39F1" w:rsidP="005C39F1">
            <w:pPr>
              <w:jc w:val="right"/>
              <w:rPr>
                <w:rFonts w:ascii="Arial" w:hAnsi="Arial" w:cs="Arial"/>
                <w:sz w:val="16"/>
                <w:szCs w:val="16"/>
              </w:rPr>
            </w:pPr>
          </w:p>
        </w:tc>
        <w:tc>
          <w:tcPr>
            <w:tcW w:w="798" w:type="pct"/>
            <w:tcBorders>
              <w:top w:val="nil"/>
              <w:left w:val="nil"/>
              <w:bottom w:val="nil"/>
              <w:right w:val="nil"/>
            </w:tcBorders>
            <w:noWrap/>
            <w:vAlign w:val="center"/>
            <w:hideMark/>
          </w:tcPr>
          <w:p w14:paraId="4EA1C9C3" w14:textId="77777777" w:rsidR="005C39F1" w:rsidRPr="00327985" w:rsidRDefault="005C39F1" w:rsidP="005C39F1">
            <w:pPr>
              <w:jc w:val="right"/>
              <w:rPr>
                <w:rFonts w:ascii="Arial" w:hAnsi="Arial" w:cs="Arial"/>
                <w:sz w:val="16"/>
                <w:szCs w:val="16"/>
              </w:rPr>
            </w:pPr>
          </w:p>
        </w:tc>
      </w:tr>
      <w:tr w:rsidR="005C39F1" w:rsidRPr="00327985" w14:paraId="10504813" w14:textId="77777777" w:rsidTr="005C39F1">
        <w:trPr>
          <w:trHeight w:val="170"/>
        </w:trPr>
        <w:tc>
          <w:tcPr>
            <w:tcW w:w="2368" w:type="pct"/>
            <w:tcBorders>
              <w:top w:val="nil"/>
              <w:left w:val="nil"/>
              <w:bottom w:val="nil"/>
              <w:right w:val="nil"/>
            </w:tcBorders>
            <w:noWrap/>
            <w:vAlign w:val="center"/>
            <w:hideMark/>
          </w:tcPr>
          <w:p w14:paraId="603EE096" w14:textId="77777777" w:rsidR="005C39F1" w:rsidRPr="00327985" w:rsidRDefault="005C39F1" w:rsidP="005C39F1">
            <w:pPr>
              <w:rPr>
                <w:rFonts w:ascii="Arial" w:hAnsi="Arial" w:cs="Arial"/>
                <w:sz w:val="16"/>
                <w:szCs w:val="16"/>
              </w:rPr>
            </w:pPr>
          </w:p>
        </w:tc>
        <w:tc>
          <w:tcPr>
            <w:tcW w:w="798" w:type="pct"/>
            <w:tcBorders>
              <w:top w:val="nil"/>
              <w:left w:val="nil"/>
              <w:bottom w:val="single" w:sz="8" w:space="0" w:color="auto"/>
              <w:right w:val="nil"/>
            </w:tcBorders>
            <w:noWrap/>
            <w:vAlign w:val="center"/>
            <w:hideMark/>
          </w:tcPr>
          <w:p w14:paraId="673AB408" w14:textId="13B725D2" w:rsidR="005C39F1" w:rsidRPr="00327985" w:rsidRDefault="005C39F1" w:rsidP="005C39F1">
            <w:pPr>
              <w:jc w:val="right"/>
              <w:rPr>
                <w:rFonts w:ascii="Arial" w:hAnsi="Arial" w:cs="Arial"/>
                <w:color w:val="000000"/>
                <w:sz w:val="16"/>
                <w:szCs w:val="16"/>
              </w:rPr>
            </w:pPr>
            <w:r w:rsidRPr="00327985">
              <w:rPr>
                <w:rFonts w:ascii="Arial" w:hAnsi="Arial" w:cs="Arial"/>
                <w:color w:val="000000"/>
                <w:sz w:val="16"/>
                <w:szCs w:val="16"/>
              </w:rPr>
              <w:t>161.338</w:t>
            </w:r>
          </w:p>
        </w:tc>
        <w:tc>
          <w:tcPr>
            <w:tcW w:w="143" w:type="pct"/>
            <w:tcBorders>
              <w:top w:val="nil"/>
              <w:left w:val="nil"/>
              <w:bottom w:val="nil"/>
              <w:right w:val="nil"/>
            </w:tcBorders>
            <w:vAlign w:val="center"/>
            <w:hideMark/>
          </w:tcPr>
          <w:p w14:paraId="52197311" w14:textId="77777777" w:rsidR="005C39F1" w:rsidRPr="00327985" w:rsidRDefault="005C39F1" w:rsidP="005C39F1">
            <w:pPr>
              <w:jc w:val="right"/>
              <w:rPr>
                <w:rFonts w:ascii="Arial" w:hAnsi="Arial" w:cs="Arial"/>
                <w:color w:val="000000"/>
                <w:sz w:val="16"/>
                <w:szCs w:val="16"/>
              </w:rPr>
            </w:pPr>
          </w:p>
        </w:tc>
        <w:tc>
          <w:tcPr>
            <w:tcW w:w="798" w:type="pct"/>
            <w:tcBorders>
              <w:top w:val="nil"/>
              <w:left w:val="nil"/>
              <w:bottom w:val="single" w:sz="8" w:space="0" w:color="auto"/>
              <w:right w:val="nil"/>
            </w:tcBorders>
            <w:noWrap/>
            <w:vAlign w:val="center"/>
            <w:hideMark/>
          </w:tcPr>
          <w:p w14:paraId="35603D0D" w14:textId="54188310" w:rsidR="005C39F1" w:rsidRPr="00327985" w:rsidRDefault="005C39F1" w:rsidP="005C39F1">
            <w:pPr>
              <w:jc w:val="right"/>
              <w:rPr>
                <w:rFonts w:ascii="Arial" w:hAnsi="Arial" w:cs="Arial"/>
                <w:color w:val="000000"/>
                <w:sz w:val="16"/>
                <w:szCs w:val="16"/>
              </w:rPr>
            </w:pPr>
            <w:r w:rsidRPr="00327985">
              <w:rPr>
                <w:rFonts w:ascii="Arial" w:hAnsi="Arial" w:cs="Arial"/>
                <w:color w:val="000000"/>
                <w:sz w:val="16"/>
                <w:szCs w:val="16"/>
              </w:rPr>
              <w:t>162.726</w:t>
            </w:r>
          </w:p>
        </w:tc>
        <w:tc>
          <w:tcPr>
            <w:tcW w:w="96" w:type="pct"/>
            <w:tcBorders>
              <w:top w:val="nil"/>
              <w:left w:val="nil"/>
              <w:bottom w:val="nil"/>
              <w:right w:val="nil"/>
            </w:tcBorders>
            <w:vAlign w:val="center"/>
            <w:hideMark/>
          </w:tcPr>
          <w:p w14:paraId="4812E873" w14:textId="77777777" w:rsidR="005C39F1" w:rsidRPr="00327985" w:rsidRDefault="005C39F1" w:rsidP="005C39F1">
            <w:pPr>
              <w:jc w:val="right"/>
              <w:rPr>
                <w:rFonts w:ascii="Arial" w:hAnsi="Arial" w:cs="Arial"/>
                <w:color w:val="000000"/>
                <w:sz w:val="16"/>
                <w:szCs w:val="16"/>
              </w:rPr>
            </w:pPr>
          </w:p>
        </w:tc>
        <w:tc>
          <w:tcPr>
            <w:tcW w:w="798" w:type="pct"/>
            <w:tcBorders>
              <w:top w:val="nil"/>
              <w:left w:val="nil"/>
              <w:bottom w:val="single" w:sz="8" w:space="0" w:color="auto"/>
              <w:right w:val="nil"/>
            </w:tcBorders>
            <w:noWrap/>
            <w:vAlign w:val="center"/>
            <w:hideMark/>
          </w:tcPr>
          <w:p w14:paraId="186C5D9E" w14:textId="44982E1C" w:rsidR="005C39F1" w:rsidRPr="00327985" w:rsidRDefault="005C39F1" w:rsidP="005C39F1">
            <w:pPr>
              <w:jc w:val="right"/>
              <w:rPr>
                <w:rFonts w:ascii="Arial" w:hAnsi="Arial" w:cs="Arial"/>
                <w:color w:val="000000"/>
                <w:sz w:val="16"/>
                <w:szCs w:val="16"/>
              </w:rPr>
            </w:pPr>
            <w:r w:rsidRPr="00327985">
              <w:rPr>
                <w:rFonts w:ascii="Arial" w:hAnsi="Arial" w:cs="Arial"/>
                <w:color w:val="000000"/>
                <w:sz w:val="16"/>
                <w:szCs w:val="16"/>
              </w:rPr>
              <w:t>159.826</w:t>
            </w:r>
          </w:p>
        </w:tc>
      </w:tr>
      <w:tr w:rsidR="005C39F1" w:rsidRPr="00327985" w14:paraId="43A9C893" w14:textId="77777777" w:rsidTr="005C39F1">
        <w:trPr>
          <w:trHeight w:val="170"/>
        </w:trPr>
        <w:tc>
          <w:tcPr>
            <w:tcW w:w="2368" w:type="pct"/>
            <w:tcBorders>
              <w:top w:val="nil"/>
              <w:left w:val="nil"/>
              <w:bottom w:val="nil"/>
              <w:right w:val="nil"/>
            </w:tcBorders>
            <w:noWrap/>
            <w:vAlign w:val="center"/>
            <w:hideMark/>
          </w:tcPr>
          <w:p w14:paraId="72E9B3ED" w14:textId="77777777" w:rsidR="005C39F1" w:rsidRPr="00327985" w:rsidRDefault="005C39F1" w:rsidP="005C39F1">
            <w:pPr>
              <w:rPr>
                <w:rFonts w:ascii="Arial" w:hAnsi="Arial" w:cs="Arial"/>
                <w:color w:val="000000"/>
                <w:sz w:val="16"/>
                <w:szCs w:val="16"/>
              </w:rPr>
            </w:pPr>
          </w:p>
        </w:tc>
        <w:tc>
          <w:tcPr>
            <w:tcW w:w="798" w:type="pct"/>
            <w:tcBorders>
              <w:top w:val="nil"/>
              <w:left w:val="nil"/>
              <w:bottom w:val="nil"/>
              <w:right w:val="nil"/>
            </w:tcBorders>
            <w:noWrap/>
            <w:vAlign w:val="center"/>
            <w:hideMark/>
          </w:tcPr>
          <w:p w14:paraId="0AA87FB1" w14:textId="77777777" w:rsidR="005C39F1" w:rsidRPr="00327985" w:rsidRDefault="005C39F1" w:rsidP="005C39F1">
            <w:pPr>
              <w:ind w:firstLineChars="100" w:firstLine="160"/>
              <w:jc w:val="right"/>
              <w:rPr>
                <w:rFonts w:ascii="Arial" w:hAnsi="Arial" w:cs="Arial"/>
                <w:sz w:val="16"/>
                <w:szCs w:val="16"/>
              </w:rPr>
            </w:pPr>
          </w:p>
        </w:tc>
        <w:tc>
          <w:tcPr>
            <w:tcW w:w="143" w:type="pct"/>
            <w:tcBorders>
              <w:top w:val="nil"/>
              <w:left w:val="nil"/>
              <w:bottom w:val="nil"/>
              <w:right w:val="nil"/>
            </w:tcBorders>
            <w:vAlign w:val="center"/>
            <w:hideMark/>
          </w:tcPr>
          <w:p w14:paraId="7D374EB0" w14:textId="77777777" w:rsidR="005C39F1" w:rsidRPr="00327985" w:rsidRDefault="005C39F1" w:rsidP="005C39F1">
            <w:pPr>
              <w:jc w:val="right"/>
              <w:rPr>
                <w:rFonts w:ascii="Arial" w:hAnsi="Arial" w:cs="Arial"/>
                <w:sz w:val="16"/>
                <w:szCs w:val="16"/>
              </w:rPr>
            </w:pPr>
          </w:p>
        </w:tc>
        <w:tc>
          <w:tcPr>
            <w:tcW w:w="798" w:type="pct"/>
            <w:tcBorders>
              <w:top w:val="nil"/>
              <w:left w:val="nil"/>
              <w:bottom w:val="nil"/>
              <w:right w:val="nil"/>
            </w:tcBorders>
            <w:noWrap/>
            <w:vAlign w:val="center"/>
            <w:hideMark/>
          </w:tcPr>
          <w:p w14:paraId="4DD2A847" w14:textId="77777777" w:rsidR="005C39F1" w:rsidRPr="00327985" w:rsidRDefault="005C39F1" w:rsidP="005C39F1">
            <w:pPr>
              <w:jc w:val="right"/>
              <w:rPr>
                <w:rFonts w:ascii="Arial" w:hAnsi="Arial" w:cs="Arial"/>
                <w:sz w:val="16"/>
                <w:szCs w:val="16"/>
              </w:rPr>
            </w:pPr>
          </w:p>
        </w:tc>
        <w:tc>
          <w:tcPr>
            <w:tcW w:w="96" w:type="pct"/>
            <w:tcBorders>
              <w:top w:val="nil"/>
              <w:left w:val="nil"/>
              <w:bottom w:val="nil"/>
              <w:right w:val="nil"/>
            </w:tcBorders>
            <w:vAlign w:val="center"/>
            <w:hideMark/>
          </w:tcPr>
          <w:p w14:paraId="258E8CD4" w14:textId="77777777" w:rsidR="005C39F1" w:rsidRPr="00327985" w:rsidRDefault="005C39F1" w:rsidP="005C39F1">
            <w:pPr>
              <w:jc w:val="right"/>
              <w:rPr>
                <w:rFonts w:ascii="Arial" w:hAnsi="Arial" w:cs="Arial"/>
                <w:sz w:val="16"/>
                <w:szCs w:val="16"/>
              </w:rPr>
            </w:pPr>
          </w:p>
        </w:tc>
        <w:tc>
          <w:tcPr>
            <w:tcW w:w="798" w:type="pct"/>
            <w:tcBorders>
              <w:top w:val="nil"/>
              <w:left w:val="nil"/>
              <w:bottom w:val="nil"/>
              <w:right w:val="nil"/>
            </w:tcBorders>
            <w:noWrap/>
            <w:vAlign w:val="center"/>
            <w:hideMark/>
          </w:tcPr>
          <w:p w14:paraId="68BD5D1B" w14:textId="77777777" w:rsidR="005C39F1" w:rsidRPr="00327985" w:rsidRDefault="005C39F1" w:rsidP="005C39F1">
            <w:pPr>
              <w:jc w:val="right"/>
              <w:rPr>
                <w:rFonts w:ascii="Arial" w:hAnsi="Arial" w:cs="Arial"/>
                <w:sz w:val="16"/>
                <w:szCs w:val="16"/>
              </w:rPr>
            </w:pPr>
          </w:p>
        </w:tc>
      </w:tr>
      <w:tr w:rsidR="005C39F1" w:rsidRPr="00327985" w14:paraId="1FF0726B" w14:textId="77777777" w:rsidTr="005C39F1">
        <w:trPr>
          <w:trHeight w:val="170"/>
        </w:trPr>
        <w:tc>
          <w:tcPr>
            <w:tcW w:w="2368" w:type="pct"/>
            <w:tcBorders>
              <w:top w:val="nil"/>
              <w:left w:val="nil"/>
              <w:bottom w:val="nil"/>
              <w:right w:val="nil"/>
            </w:tcBorders>
            <w:noWrap/>
            <w:vAlign w:val="center"/>
            <w:hideMark/>
          </w:tcPr>
          <w:p w14:paraId="63807B3A" w14:textId="77777777" w:rsidR="005C39F1" w:rsidRPr="00327985" w:rsidRDefault="005C39F1" w:rsidP="005C39F1">
            <w:pPr>
              <w:rPr>
                <w:rFonts w:ascii="Arial" w:hAnsi="Arial" w:cs="Arial"/>
                <w:color w:val="000000"/>
                <w:sz w:val="16"/>
                <w:szCs w:val="16"/>
              </w:rPr>
            </w:pPr>
            <w:r w:rsidRPr="00327985">
              <w:rPr>
                <w:rFonts w:ascii="Arial" w:hAnsi="Arial" w:cs="Arial"/>
                <w:color w:val="000000"/>
                <w:sz w:val="16"/>
                <w:szCs w:val="16"/>
              </w:rPr>
              <w:t>Vencidos:</w:t>
            </w:r>
          </w:p>
        </w:tc>
        <w:tc>
          <w:tcPr>
            <w:tcW w:w="798" w:type="pct"/>
            <w:tcBorders>
              <w:top w:val="nil"/>
              <w:left w:val="nil"/>
              <w:bottom w:val="nil"/>
              <w:right w:val="nil"/>
            </w:tcBorders>
            <w:noWrap/>
            <w:vAlign w:val="center"/>
            <w:hideMark/>
          </w:tcPr>
          <w:p w14:paraId="53045961" w14:textId="77777777" w:rsidR="005C39F1" w:rsidRPr="00327985" w:rsidRDefault="005C39F1" w:rsidP="005C39F1">
            <w:pPr>
              <w:jc w:val="right"/>
              <w:rPr>
                <w:rFonts w:ascii="Arial" w:hAnsi="Arial" w:cs="Arial"/>
                <w:color w:val="000000"/>
                <w:sz w:val="16"/>
                <w:szCs w:val="16"/>
              </w:rPr>
            </w:pPr>
          </w:p>
        </w:tc>
        <w:tc>
          <w:tcPr>
            <w:tcW w:w="143" w:type="pct"/>
            <w:tcBorders>
              <w:top w:val="nil"/>
              <w:left w:val="nil"/>
              <w:bottom w:val="nil"/>
              <w:right w:val="nil"/>
            </w:tcBorders>
            <w:vAlign w:val="center"/>
            <w:hideMark/>
          </w:tcPr>
          <w:p w14:paraId="68E5BAFF" w14:textId="77777777" w:rsidR="005C39F1" w:rsidRPr="00327985" w:rsidRDefault="005C39F1" w:rsidP="005C39F1">
            <w:pPr>
              <w:jc w:val="right"/>
              <w:rPr>
                <w:rFonts w:ascii="Arial" w:hAnsi="Arial" w:cs="Arial"/>
                <w:sz w:val="16"/>
                <w:szCs w:val="16"/>
              </w:rPr>
            </w:pPr>
          </w:p>
        </w:tc>
        <w:tc>
          <w:tcPr>
            <w:tcW w:w="798" w:type="pct"/>
            <w:tcBorders>
              <w:top w:val="nil"/>
              <w:left w:val="nil"/>
              <w:bottom w:val="nil"/>
              <w:right w:val="nil"/>
            </w:tcBorders>
            <w:noWrap/>
            <w:vAlign w:val="center"/>
            <w:hideMark/>
          </w:tcPr>
          <w:p w14:paraId="5043C3E5" w14:textId="77777777" w:rsidR="005C39F1" w:rsidRPr="00327985" w:rsidRDefault="005C39F1" w:rsidP="005C39F1">
            <w:pPr>
              <w:jc w:val="right"/>
              <w:rPr>
                <w:rFonts w:ascii="Arial" w:hAnsi="Arial" w:cs="Arial"/>
                <w:sz w:val="16"/>
                <w:szCs w:val="16"/>
              </w:rPr>
            </w:pPr>
          </w:p>
        </w:tc>
        <w:tc>
          <w:tcPr>
            <w:tcW w:w="96" w:type="pct"/>
            <w:tcBorders>
              <w:top w:val="nil"/>
              <w:left w:val="nil"/>
              <w:bottom w:val="nil"/>
              <w:right w:val="nil"/>
            </w:tcBorders>
            <w:vAlign w:val="center"/>
            <w:hideMark/>
          </w:tcPr>
          <w:p w14:paraId="52BEFA50" w14:textId="77777777" w:rsidR="005C39F1" w:rsidRPr="00327985" w:rsidRDefault="005C39F1" w:rsidP="005C39F1">
            <w:pPr>
              <w:jc w:val="right"/>
              <w:rPr>
                <w:rFonts w:ascii="Arial" w:hAnsi="Arial" w:cs="Arial"/>
                <w:sz w:val="16"/>
                <w:szCs w:val="16"/>
              </w:rPr>
            </w:pPr>
          </w:p>
        </w:tc>
        <w:tc>
          <w:tcPr>
            <w:tcW w:w="798" w:type="pct"/>
            <w:tcBorders>
              <w:top w:val="nil"/>
              <w:left w:val="nil"/>
              <w:bottom w:val="nil"/>
              <w:right w:val="nil"/>
            </w:tcBorders>
            <w:noWrap/>
            <w:vAlign w:val="center"/>
            <w:hideMark/>
          </w:tcPr>
          <w:p w14:paraId="0395ABE7" w14:textId="77777777" w:rsidR="005C39F1" w:rsidRPr="00327985" w:rsidRDefault="005C39F1" w:rsidP="005C39F1">
            <w:pPr>
              <w:jc w:val="right"/>
              <w:rPr>
                <w:rFonts w:ascii="Arial" w:hAnsi="Arial" w:cs="Arial"/>
                <w:sz w:val="16"/>
                <w:szCs w:val="16"/>
              </w:rPr>
            </w:pPr>
          </w:p>
        </w:tc>
      </w:tr>
      <w:tr w:rsidR="005C39F1" w:rsidRPr="00327985" w14:paraId="757FCD9D" w14:textId="77777777" w:rsidTr="005C39F1">
        <w:trPr>
          <w:trHeight w:val="170"/>
        </w:trPr>
        <w:tc>
          <w:tcPr>
            <w:tcW w:w="2368" w:type="pct"/>
            <w:tcBorders>
              <w:top w:val="nil"/>
              <w:left w:val="nil"/>
              <w:bottom w:val="nil"/>
              <w:right w:val="nil"/>
            </w:tcBorders>
            <w:noWrap/>
            <w:vAlign w:val="center"/>
            <w:hideMark/>
          </w:tcPr>
          <w:p w14:paraId="666240DF" w14:textId="77777777" w:rsidR="005C39F1" w:rsidRPr="00327985" w:rsidRDefault="005C39F1" w:rsidP="005C39F1">
            <w:pPr>
              <w:ind w:firstLineChars="100" w:firstLine="160"/>
              <w:rPr>
                <w:rFonts w:ascii="Arial" w:hAnsi="Arial" w:cs="Arial"/>
                <w:color w:val="000000"/>
                <w:sz w:val="16"/>
                <w:szCs w:val="16"/>
              </w:rPr>
            </w:pPr>
            <w:r w:rsidRPr="00327985">
              <w:rPr>
                <w:rFonts w:ascii="Arial" w:hAnsi="Arial" w:cs="Arial"/>
                <w:color w:val="000000"/>
                <w:sz w:val="16"/>
                <w:szCs w:val="16"/>
              </w:rPr>
              <w:t>Em até 30 dias</w:t>
            </w:r>
          </w:p>
        </w:tc>
        <w:tc>
          <w:tcPr>
            <w:tcW w:w="798" w:type="pct"/>
            <w:tcBorders>
              <w:top w:val="nil"/>
              <w:left w:val="nil"/>
              <w:bottom w:val="nil"/>
              <w:right w:val="nil"/>
            </w:tcBorders>
            <w:noWrap/>
            <w:vAlign w:val="center"/>
            <w:hideMark/>
          </w:tcPr>
          <w:p w14:paraId="625F8839" w14:textId="1D32B0D2" w:rsidR="005C39F1" w:rsidRPr="00327985" w:rsidRDefault="005C39F1" w:rsidP="005C39F1">
            <w:pPr>
              <w:jc w:val="right"/>
              <w:rPr>
                <w:rFonts w:ascii="Arial" w:hAnsi="Arial" w:cs="Arial"/>
                <w:color w:val="000000"/>
                <w:sz w:val="16"/>
                <w:szCs w:val="16"/>
              </w:rPr>
            </w:pPr>
            <w:r w:rsidRPr="00327985">
              <w:rPr>
                <w:rFonts w:ascii="Arial" w:hAnsi="Arial" w:cs="Arial"/>
                <w:color w:val="000000"/>
                <w:sz w:val="16"/>
                <w:szCs w:val="16"/>
              </w:rPr>
              <w:t>2.035</w:t>
            </w:r>
          </w:p>
        </w:tc>
        <w:tc>
          <w:tcPr>
            <w:tcW w:w="143" w:type="pct"/>
            <w:tcBorders>
              <w:top w:val="nil"/>
              <w:left w:val="nil"/>
              <w:bottom w:val="nil"/>
              <w:right w:val="nil"/>
            </w:tcBorders>
            <w:vAlign w:val="center"/>
            <w:hideMark/>
          </w:tcPr>
          <w:p w14:paraId="05F9CB0D" w14:textId="77777777" w:rsidR="005C39F1" w:rsidRPr="00327985" w:rsidRDefault="005C39F1" w:rsidP="005C39F1">
            <w:pPr>
              <w:jc w:val="right"/>
              <w:rPr>
                <w:rFonts w:ascii="Arial" w:hAnsi="Arial" w:cs="Arial"/>
                <w:color w:val="000000"/>
                <w:sz w:val="16"/>
                <w:szCs w:val="16"/>
              </w:rPr>
            </w:pPr>
          </w:p>
        </w:tc>
        <w:tc>
          <w:tcPr>
            <w:tcW w:w="798" w:type="pct"/>
            <w:tcBorders>
              <w:top w:val="nil"/>
              <w:left w:val="nil"/>
              <w:bottom w:val="nil"/>
              <w:right w:val="nil"/>
            </w:tcBorders>
            <w:noWrap/>
            <w:vAlign w:val="center"/>
            <w:hideMark/>
          </w:tcPr>
          <w:p w14:paraId="5AEF6B1E" w14:textId="4B193B11" w:rsidR="005C39F1" w:rsidRPr="00327985" w:rsidRDefault="005C39F1" w:rsidP="005C39F1">
            <w:pPr>
              <w:jc w:val="right"/>
              <w:rPr>
                <w:rFonts w:ascii="Arial" w:hAnsi="Arial" w:cs="Arial"/>
                <w:color w:val="000000"/>
                <w:sz w:val="16"/>
                <w:szCs w:val="16"/>
              </w:rPr>
            </w:pPr>
            <w:r w:rsidRPr="00327985">
              <w:rPr>
                <w:rFonts w:ascii="Arial" w:hAnsi="Arial" w:cs="Arial"/>
                <w:color w:val="000000"/>
                <w:sz w:val="16"/>
                <w:szCs w:val="16"/>
              </w:rPr>
              <w:t>1.909</w:t>
            </w:r>
          </w:p>
        </w:tc>
        <w:tc>
          <w:tcPr>
            <w:tcW w:w="96" w:type="pct"/>
            <w:tcBorders>
              <w:top w:val="nil"/>
              <w:left w:val="nil"/>
              <w:bottom w:val="nil"/>
              <w:right w:val="nil"/>
            </w:tcBorders>
            <w:vAlign w:val="center"/>
            <w:hideMark/>
          </w:tcPr>
          <w:p w14:paraId="2DED3CFC" w14:textId="77777777" w:rsidR="005C39F1" w:rsidRPr="00327985" w:rsidRDefault="005C39F1" w:rsidP="005C39F1">
            <w:pPr>
              <w:jc w:val="right"/>
              <w:rPr>
                <w:rFonts w:ascii="Arial" w:hAnsi="Arial" w:cs="Arial"/>
                <w:color w:val="000000"/>
                <w:sz w:val="16"/>
                <w:szCs w:val="16"/>
              </w:rPr>
            </w:pPr>
          </w:p>
        </w:tc>
        <w:tc>
          <w:tcPr>
            <w:tcW w:w="798" w:type="pct"/>
            <w:tcBorders>
              <w:top w:val="nil"/>
              <w:left w:val="nil"/>
              <w:bottom w:val="nil"/>
              <w:right w:val="nil"/>
            </w:tcBorders>
            <w:noWrap/>
            <w:vAlign w:val="center"/>
            <w:hideMark/>
          </w:tcPr>
          <w:p w14:paraId="01495649" w14:textId="37C63D78" w:rsidR="005C39F1" w:rsidRPr="00327985" w:rsidRDefault="005C39F1" w:rsidP="005C39F1">
            <w:pPr>
              <w:jc w:val="right"/>
              <w:rPr>
                <w:rFonts w:ascii="Arial" w:hAnsi="Arial" w:cs="Arial"/>
                <w:color w:val="000000"/>
                <w:sz w:val="16"/>
                <w:szCs w:val="16"/>
              </w:rPr>
            </w:pPr>
            <w:r w:rsidRPr="00327985">
              <w:rPr>
                <w:rFonts w:ascii="Arial" w:hAnsi="Arial" w:cs="Arial"/>
                <w:color w:val="000000"/>
                <w:sz w:val="16"/>
                <w:szCs w:val="16"/>
              </w:rPr>
              <w:t>1.909</w:t>
            </w:r>
          </w:p>
        </w:tc>
      </w:tr>
      <w:tr w:rsidR="005C39F1" w:rsidRPr="00327985" w14:paraId="1E264D0E" w14:textId="77777777" w:rsidTr="005C39F1">
        <w:trPr>
          <w:trHeight w:val="170"/>
        </w:trPr>
        <w:tc>
          <w:tcPr>
            <w:tcW w:w="2368" w:type="pct"/>
            <w:tcBorders>
              <w:top w:val="nil"/>
              <w:left w:val="nil"/>
              <w:bottom w:val="nil"/>
              <w:right w:val="nil"/>
            </w:tcBorders>
            <w:noWrap/>
            <w:vAlign w:val="center"/>
            <w:hideMark/>
          </w:tcPr>
          <w:p w14:paraId="42FFE87D" w14:textId="77777777" w:rsidR="005C39F1" w:rsidRPr="00327985" w:rsidRDefault="005C39F1" w:rsidP="005C39F1">
            <w:pPr>
              <w:ind w:firstLineChars="100" w:firstLine="160"/>
              <w:rPr>
                <w:rFonts w:ascii="Arial" w:hAnsi="Arial" w:cs="Arial"/>
                <w:color w:val="000000"/>
                <w:sz w:val="16"/>
                <w:szCs w:val="16"/>
              </w:rPr>
            </w:pPr>
            <w:r w:rsidRPr="00327985">
              <w:rPr>
                <w:rFonts w:ascii="Arial" w:hAnsi="Arial" w:cs="Arial"/>
                <w:color w:val="000000"/>
                <w:sz w:val="16"/>
                <w:szCs w:val="16"/>
              </w:rPr>
              <w:t>Entre 30 e 60 dias</w:t>
            </w:r>
          </w:p>
        </w:tc>
        <w:tc>
          <w:tcPr>
            <w:tcW w:w="798" w:type="pct"/>
            <w:tcBorders>
              <w:top w:val="nil"/>
              <w:left w:val="nil"/>
              <w:bottom w:val="nil"/>
              <w:right w:val="nil"/>
            </w:tcBorders>
            <w:noWrap/>
            <w:vAlign w:val="center"/>
            <w:hideMark/>
          </w:tcPr>
          <w:p w14:paraId="6E86CA5D" w14:textId="51BBEF87" w:rsidR="005C39F1" w:rsidRPr="00327985" w:rsidRDefault="005C39F1" w:rsidP="005C39F1">
            <w:pPr>
              <w:jc w:val="right"/>
              <w:rPr>
                <w:rFonts w:ascii="Arial" w:hAnsi="Arial" w:cs="Arial"/>
                <w:color w:val="000000"/>
                <w:sz w:val="16"/>
                <w:szCs w:val="16"/>
              </w:rPr>
            </w:pPr>
            <w:r w:rsidRPr="00327985">
              <w:rPr>
                <w:rFonts w:ascii="Arial" w:hAnsi="Arial" w:cs="Arial"/>
                <w:color w:val="000000"/>
                <w:sz w:val="16"/>
                <w:szCs w:val="16"/>
              </w:rPr>
              <w:t>2.016</w:t>
            </w:r>
          </w:p>
        </w:tc>
        <w:tc>
          <w:tcPr>
            <w:tcW w:w="143" w:type="pct"/>
            <w:tcBorders>
              <w:top w:val="nil"/>
              <w:left w:val="nil"/>
              <w:bottom w:val="nil"/>
              <w:right w:val="nil"/>
            </w:tcBorders>
            <w:vAlign w:val="center"/>
            <w:hideMark/>
          </w:tcPr>
          <w:p w14:paraId="440E5283" w14:textId="77777777" w:rsidR="005C39F1" w:rsidRPr="00327985" w:rsidRDefault="005C39F1" w:rsidP="005C39F1">
            <w:pPr>
              <w:jc w:val="right"/>
              <w:rPr>
                <w:rFonts w:ascii="Arial" w:hAnsi="Arial" w:cs="Arial"/>
                <w:color w:val="000000"/>
                <w:sz w:val="16"/>
                <w:szCs w:val="16"/>
              </w:rPr>
            </w:pPr>
          </w:p>
        </w:tc>
        <w:tc>
          <w:tcPr>
            <w:tcW w:w="798" w:type="pct"/>
            <w:tcBorders>
              <w:top w:val="nil"/>
              <w:left w:val="nil"/>
              <w:bottom w:val="nil"/>
              <w:right w:val="nil"/>
            </w:tcBorders>
            <w:noWrap/>
            <w:vAlign w:val="center"/>
            <w:hideMark/>
          </w:tcPr>
          <w:p w14:paraId="748047D3" w14:textId="446086ED" w:rsidR="005C39F1" w:rsidRPr="00327985" w:rsidRDefault="005C39F1" w:rsidP="005C39F1">
            <w:pPr>
              <w:jc w:val="right"/>
              <w:rPr>
                <w:rFonts w:ascii="Arial" w:hAnsi="Arial" w:cs="Arial"/>
                <w:color w:val="000000"/>
                <w:sz w:val="16"/>
                <w:szCs w:val="16"/>
              </w:rPr>
            </w:pPr>
            <w:r w:rsidRPr="00327985">
              <w:rPr>
                <w:rFonts w:ascii="Arial" w:hAnsi="Arial" w:cs="Arial"/>
                <w:color w:val="000000"/>
                <w:sz w:val="16"/>
                <w:szCs w:val="16"/>
              </w:rPr>
              <w:t>1.856</w:t>
            </w:r>
          </w:p>
        </w:tc>
        <w:tc>
          <w:tcPr>
            <w:tcW w:w="96" w:type="pct"/>
            <w:tcBorders>
              <w:top w:val="nil"/>
              <w:left w:val="nil"/>
              <w:bottom w:val="nil"/>
              <w:right w:val="nil"/>
            </w:tcBorders>
            <w:vAlign w:val="center"/>
            <w:hideMark/>
          </w:tcPr>
          <w:p w14:paraId="78505A7E" w14:textId="77777777" w:rsidR="005C39F1" w:rsidRPr="00327985" w:rsidRDefault="005C39F1" w:rsidP="005C39F1">
            <w:pPr>
              <w:jc w:val="right"/>
              <w:rPr>
                <w:rFonts w:ascii="Arial" w:hAnsi="Arial" w:cs="Arial"/>
                <w:color w:val="000000"/>
                <w:sz w:val="16"/>
                <w:szCs w:val="16"/>
              </w:rPr>
            </w:pPr>
          </w:p>
        </w:tc>
        <w:tc>
          <w:tcPr>
            <w:tcW w:w="798" w:type="pct"/>
            <w:tcBorders>
              <w:top w:val="nil"/>
              <w:left w:val="nil"/>
              <w:bottom w:val="nil"/>
              <w:right w:val="nil"/>
            </w:tcBorders>
            <w:noWrap/>
            <w:vAlign w:val="center"/>
            <w:hideMark/>
          </w:tcPr>
          <w:p w14:paraId="3DAC82E4" w14:textId="13527259" w:rsidR="005C39F1" w:rsidRPr="00327985" w:rsidRDefault="005C39F1" w:rsidP="005C39F1">
            <w:pPr>
              <w:jc w:val="right"/>
              <w:rPr>
                <w:rFonts w:ascii="Arial" w:hAnsi="Arial" w:cs="Arial"/>
                <w:color w:val="000000"/>
                <w:sz w:val="16"/>
                <w:szCs w:val="16"/>
              </w:rPr>
            </w:pPr>
            <w:r w:rsidRPr="00327985">
              <w:rPr>
                <w:rFonts w:ascii="Arial" w:hAnsi="Arial" w:cs="Arial"/>
                <w:color w:val="000000"/>
                <w:sz w:val="16"/>
                <w:szCs w:val="16"/>
              </w:rPr>
              <w:t>1.858</w:t>
            </w:r>
          </w:p>
        </w:tc>
      </w:tr>
      <w:tr w:rsidR="005C39F1" w:rsidRPr="00327985" w14:paraId="12F23190" w14:textId="77777777" w:rsidTr="005C39F1">
        <w:trPr>
          <w:trHeight w:val="170"/>
        </w:trPr>
        <w:tc>
          <w:tcPr>
            <w:tcW w:w="2368" w:type="pct"/>
            <w:tcBorders>
              <w:top w:val="nil"/>
              <w:left w:val="nil"/>
              <w:bottom w:val="nil"/>
              <w:right w:val="nil"/>
            </w:tcBorders>
            <w:noWrap/>
            <w:vAlign w:val="center"/>
            <w:hideMark/>
          </w:tcPr>
          <w:p w14:paraId="3E66DEF6" w14:textId="77777777" w:rsidR="005C39F1" w:rsidRPr="00327985" w:rsidRDefault="005C39F1" w:rsidP="005C39F1">
            <w:pPr>
              <w:ind w:firstLineChars="100" w:firstLine="160"/>
              <w:rPr>
                <w:rFonts w:ascii="Arial" w:hAnsi="Arial" w:cs="Arial"/>
                <w:color w:val="000000"/>
                <w:sz w:val="16"/>
                <w:szCs w:val="16"/>
              </w:rPr>
            </w:pPr>
            <w:r w:rsidRPr="00327985">
              <w:rPr>
                <w:rFonts w:ascii="Arial" w:hAnsi="Arial" w:cs="Arial"/>
                <w:color w:val="000000"/>
                <w:sz w:val="16"/>
                <w:szCs w:val="16"/>
              </w:rPr>
              <w:t>Entre 60 e 90 dias</w:t>
            </w:r>
          </w:p>
        </w:tc>
        <w:tc>
          <w:tcPr>
            <w:tcW w:w="798" w:type="pct"/>
            <w:tcBorders>
              <w:top w:val="nil"/>
              <w:left w:val="nil"/>
              <w:bottom w:val="nil"/>
              <w:right w:val="nil"/>
            </w:tcBorders>
            <w:noWrap/>
            <w:vAlign w:val="center"/>
            <w:hideMark/>
          </w:tcPr>
          <w:p w14:paraId="0B846B25" w14:textId="5B14BB92" w:rsidR="005C39F1" w:rsidRPr="00327985" w:rsidRDefault="005C39F1" w:rsidP="005C39F1">
            <w:pPr>
              <w:jc w:val="right"/>
              <w:rPr>
                <w:rFonts w:ascii="Arial" w:hAnsi="Arial" w:cs="Arial"/>
                <w:color w:val="000000"/>
                <w:sz w:val="16"/>
                <w:szCs w:val="16"/>
              </w:rPr>
            </w:pPr>
            <w:r w:rsidRPr="00327985">
              <w:rPr>
                <w:rFonts w:ascii="Arial" w:hAnsi="Arial" w:cs="Arial"/>
                <w:color w:val="000000"/>
                <w:sz w:val="16"/>
                <w:szCs w:val="16"/>
              </w:rPr>
              <w:t>2.015</w:t>
            </w:r>
          </w:p>
        </w:tc>
        <w:tc>
          <w:tcPr>
            <w:tcW w:w="143" w:type="pct"/>
            <w:tcBorders>
              <w:top w:val="nil"/>
              <w:left w:val="nil"/>
              <w:bottom w:val="nil"/>
              <w:right w:val="nil"/>
            </w:tcBorders>
            <w:vAlign w:val="center"/>
            <w:hideMark/>
          </w:tcPr>
          <w:p w14:paraId="720F33DE" w14:textId="77777777" w:rsidR="005C39F1" w:rsidRPr="00327985" w:rsidRDefault="005C39F1" w:rsidP="005C39F1">
            <w:pPr>
              <w:jc w:val="right"/>
              <w:rPr>
                <w:rFonts w:ascii="Arial" w:hAnsi="Arial" w:cs="Arial"/>
                <w:color w:val="000000"/>
                <w:sz w:val="16"/>
                <w:szCs w:val="16"/>
              </w:rPr>
            </w:pPr>
          </w:p>
        </w:tc>
        <w:tc>
          <w:tcPr>
            <w:tcW w:w="798" w:type="pct"/>
            <w:tcBorders>
              <w:top w:val="nil"/>
              <w:left w:val="nil"/>
              <w:bottom w:val="nil"/>
              <w:right w:val="nil"/>
            </w:tcBorders>
            <w:noWrap/>
            <w:vAlign w:val="center"/>
            <w:hideMark/>
          </w:tcPr>
          <w:p w14:paraId="4C45CC26" w14:textId="17DCE603" w:rsidR="005C39F1" w:rsidRPr="00327985" w:rsidRDefault="005C39F1" w:rsidP="005C39F1">
            <w:pPr>
              <w:jc w:val="right"/>
              <w:rPr>
                <w:rFonts w:ascii="Arial" w:hAnsi="Arial" w:cs="Arial"/>
                <w:color w:val="000000"/>
                <w:sz w:val="16"/>
                <w:szCs w:val="16"/>
              </w:rPr>
            </w:pPr>
            <w:r w:rsidRPr="00327985">
              <w:rPr>
                <w:rFonts w:ascii="Arial" w:hAnsi="Arial" w:cs="Arial"/>
                <w:color w:val="000000"/>
                <w:sz w:val="16"/>
                <w:szCs w:val="16"/>
              </w:rPr>
              <w:t>1.904</w:t>
            </w:r>
          </w:p>
        </w:tc>
        <w:tc>
          <w:tcPr>
            <w:tcW w:w="96" w:type="pct"/>
            <w:tcBorders>
              <w:top w:val="nil"/>
              <w:left w:val="nil"/>
              <w:bottom w:val="nil"/>
              <w:right w:val="nil"/>
            </w:tcBorders>
            <w:vAlign w:val="center"/>
            <w:hideMark/>
          </w:tcPr>
          <w:p w14:paraId="2CB5BB6D" w14:textId="77777777" w:rsidR="005C39F1" w:rsidRPr="00327985" w:rsidRDefault="005C39F1" w:rsidP="005C39F1">
            <w:pPr>
              <w:jc w:val="right"/>
              <w:rPr>
                <w:rFonts w:ascii="Arial" w:hAnsi="Arial" w:cs="Arial"/>
                <w:color w:val="000000"/>
                <w:sz w:val="16"/>
                <w:szCs w:val="16"/>
              </w:rPr>
            </w:pPr>
          </w:p>
        </w:tc>
        <w:tc>
          <w:tcPr>
            <w:tcW w:w="798" w:type="pct"/>
            <w:tcBorders>
              <w:top w:val="nil"/>
              <w:left w:val="nil"/>
              <w:bottom w:val="nil"/>
              <w:right w:val="nil"/>
            </w:tcBorders>
            <w:noWrap/>
            <w:vAlign w:val="center"/>
            <w:hideMark/>
          </w:tcPr>
          <w:p w14:paraId="52E41478" w14:textId="10D754F7" w:rsidR="005C39F1" w:rsidRPr="00327985" w:rsidRDefault="005C39F1" w:rsidP="005C39F1">
            <w:pPr>
              <w:jc w:val="right"/>
              <w:rPr>
                <w:rFonts w:ascii="Arial" w:hAnsi="Arial" w:cs="Arial"/>
                <w:color w:val="000000"/>
                <w:sz w:val="16"/>
                <w:szCs w:val="16"/>
              </w:rPr>
            </w:pPr>
            <w:r w:rsidRPr="00327985">
              <w:rPr>
                <w:rFonts w:ascii="Arial" w:hAnsi="Arial" w:cs="Arial"/>
                <w:color w:val="000000"/>
                <w:sz w:val="16"/>
                <w:szCs w:val="16"/>
              </w:rPr>
              <w:t>1.906</w:t>
            </w:r>
          </w:p>
        </w:tc>
      </w:tr>
      <w:tr w:rsidR="005C39F1" w:rsidRPr="00327985" w14:paraId="0C7DDD1F" w14:textId="77777777" w:rsidTr="005C39F1">
        <w:trPr>
          <w:trHeight w:val="170"/>
        </w:trPr>
        <w:tc>
          <w:tcPr>
            <w:tcW w:w="2368" w:type="pct"/>
            <w:tcBorders>
              <w:top w:val="nil"/>
              <w:left w:val="nil"/>
              <w:bottom w:val="nil"/>
              <w:right w:val="nil"/>
            </w:tcBorders>
            <w:noWrap/>
            <w:vAlign w:val="center"/>
            <w:hideMark/>
          </w:tcPr>
          <w:p w14:paraId="70641F5A" w14:textId="77777777" w:rsidR="005C39F1" w:rsidRPr="00327985" w:rsidRDefault="005C39F1" w:rsidP="005C39F1">
            <w:pPr>
              <w:ind w:firstLineChars="100" w:firstLine="160"/>
              <w:rPr>
                <w:rFonts w:ascii="Arial" w:hAnsi="Arial" w:cs="Arial"/>
                <w:color w:val="000000"/>
                <w:sz w:val="16"/>
                <w:szCs w:val="16"/>
              </w:rPr>
            </w:pPr>
            <w:r w:rsidRPr="00327985">
              <w:rPr>
                <w:rFonts w:ascii="Arial" w:hAnsi="Arial" w:cs="Arial"/>
                <w:color w:val="000000"/>
                <w:sz w:val="16"/>
                <w:szCs w:val="16"/>
              </w:rPr>
              <w:t>Entre 90 e 180 dias</w:t>
            </w:r>
          </w:p>
        </w:tc>
        <w:tc>
          <w:tcPr>
            <w:tcW w:w="798" w:type="pct"/>
            <w:tcBorders>
              <w:top w:val="nil"/>
              <w:left w:val="nil"/>
              <w:bottom w:val="nil"/>
              <w:right w:val="nil"/>
            </w:tcBorders>
            <w:noWrap/>
            <w:vAlign w:val="center"/>
            <w:hideMark/>
          </w:tcPr>
          <w:p w14:paraId="4C13A8D2" w14:textId="6B813B2E" w:rsidR="005C39F1" w:rsidRPr="00327985" w:rsidRDefault="005C39F1" w:rsidP="005C39F1">
            <w:pPr>
              <w:jc w:val="right"/>
              <w:rPr>
                <w:rFonts w:ascii="Arial" w:hAnsi="Arial" w:cs="Arial"/>
                <w:color w:val="000000"/>
                <w:sz w:val="16"/>
                <w:szCs w:val="16"/>
              </w:rPr>
            </w:pPr>
            <w:r w:rsidRPr="00327985">
              <w:rPr>
                <w:rFonts w:ascii="Arial" w:hAnsi="Arial" w:cs="Arial"/>
                <w:color w:val="000000"/>
                <w:sz w:val="16"/>
                <w:szCs w:val="16"/>
              </w:rPr>
              <w:t>47.599</w:t>
            </w:r>
          </w:p>
        </w:tc>
        <w:tc>
          <w:tcPr>
            <w:tcW w:w="143" w:type="pct"/>
            <w:tcBorders>
              <w:top w:val="nil"/>
              <w:left w:val="nil"/>
              <w:bottom w:val="nil"/>
              <w:right w:val="nil"/>
            </w:tcBorders>
            <w:vAlign w:val="center"/>
            <w:hideMark/>
          </w:tcPr>
          <w:p w14:paraId="29405423" w14:textId="77777777" w:rsidR="005C39F1" w:rsidRPr="00327985" w:rsidRDefault="005C39F1" w:rsidP="005C39F1">
            <w:pPr>
              <w:jc w:val="right"/>
              <w:rPr>
                <w:rFonts w:ascii="Arial" w:hAnsi="Arial" w:cs="Arial"/>
                <w:color w:val="000000"/>
                <w:sz w:val="16"/>
                <w:szCs w:val="16"/>
              </w:rPr>
            </w:pPr>
          </w:p>
        </w:tc>
        <w:tc>
          <w:tcPr>
            <w:tcW w:w="798" w:type="pct"/>
            <w:tcBorders>
              <w:top w:val="nil"/>
              <w:left w:val="nil"/>
              <w:bottom w:val="nil"/>
              <w:right w:val="nil"/>
            </w:tcBorders>
            <w:noWrap/>
            <w:vAlign w:val="center"/>
            <w:hideMark/>
          </w:tcPr>
          <w:p w14:paraId="23E88002" w14:textId="71E545C5" w:rsidR="005C39F1" w:rsidRPr="00327985" w:rsidRDefault="005C39F1" w:rsidP="005C39F1">
            <w:pPr>
              <w:jc w:val="right"/>
              <w:rPr>
                <w:rFonts w:ascii="Arial" w:hAnsi="Arial" w:cs="Arial"/>
                <w:color w:val="000000"/>
                <w:sz w:val="16"/>
                <w:szCs w:val="16"/>
              </w:rPr>
            </w:pPr>
            <w:r w:rsidRPr="00327985">
              <w:rPr>
                <w:rFonts w:ascii="Arial" w:hAnsi="Arial" w:cs="Arial"/>
                <w:color w:val="000000"/>
                <w:sz w:val="16"/>
                <w:szCs w:val="16"/>
              </w:rPr>
              <w:t>5.962</w:t>
            </w:r>
          </w:p>
        </w:tc>
        <w:tc>
          <w:tcPr>
            <w:tcW w:w="96" w:type="pct"/>
            <w:tcBorders>
              <w:top w:val="nil"/>
              <w:left w:val="nil"/>
              <w:bottom w:val="nil"/>
              <w:right w:val="nil"/>
            </w:tcBorders>
            <w:vAlign w:val="center"/>
            <w:hideMark/>
          </w:tcPr>
          <w:p w14:paraId="29839688" w14:textId="77777777" w:rsidR="005C39F1" w:rsidRPr="00327985" w:rsidRDefault="005C39F1" w:rsidP="005C39F1">
            <w:pPr>
              <w:jc w:val="right"/>
              <w:rPr>
                <w:rFonts w:ascii="Arial" w:hAnsi="Arial" w:cs="Arial"/>
                <w:color w:val="000000"/>
                <w:sz w:val="16"/>
                <w:szCs w:val="16"/>
              </w:rPr>
            </w:pPr>
          </w:p>
        </w:tc>
        <w:tc>
          <w:tcPr>
            <w:tcW w:w="798" w:type="pct"/>
            <w:tcBorders>
              <w:top w:val="nil"/>
              <w:left w:val="nil"/>
              <w:bottom w:val="nil"/>
              <w:right w:val="nil"/>
            </w:tcBorders>
            <w:noWrap/>
            <w:vAlign w:val="center"/>
            <w:hideMark/>
          </w:tcPr>
          <w:p w14:paraId="3832B606" w14:textId="79E7B9B7" w:rsidR="005C39F1" w:rsidRPr="00327985" w:rsidRDefault="005C39F1" w:rsidP="005C39F1">
            <w:pPr>
              <w:jc w:val="right"/>
              <w:rPr>
                <w:rFonts w:ascii="Arial" w:hAnsi="Arial" w:cs="Arial"/>
                <w:color w:val="000000"/>
                <w:sz w:val="16"/>
                <w:szCs w:val="16"/>
              </w:rPr>
            </w:pPr>
            <w:r w:rsidRPr="00327985">
              <w:rPr>
                <w:rFonts w:ascii="Arial" w:hAnsi="Arial" w:cs="Arial"/>
                <w:color w:val="000000"/>
                <w:sz w:val="16"/>
                <w:szCs w:val="16"/>
              </w:rPr>
              <w:t>5.966</w:t>
            </w:r>
          </w:p>
        </w:tc>
      </w:tr>
      <w:tr w:rsidR="005C39F1" w:rsidRPr="00327985" w14:paraId="70D13DA0" w14:textId="77777777" w:rsidTr="005C39F1">
        <w:trPr>
          <w:trHeight w:val="170"/>
        </w:trPr>
        <w:tc>
          <w:tcPr>
            <w:tcW w:w="2368" w:type="pct"/>
            <w:tcBorders>
              <w:top w:val="nil"/>
              <w:left w:val="nil"/>
              <w:bottom w:val="nil"/>
              <w:right w:val="nil"/>
            </w:tcBorders>
            <w:noWrap/>
            <w:vAlign w:val="center"/>
            <w:hideMark/>
          </w:tcPr>
          <w:p w14:paraId="5398B90A" w14:textId="77777777" w:rsidR="005C39F1" w:rsidRPr="00327985" w:rsidRDefault="005C39F1" w:rsidP="005C39F1">
            <w:pPr>
              <w:ind w:firstLineChars="100" w:firstLine="160"/>
              <w:rPr>
                <w:rFonts w:ascii="Arial" w:hAnsi="Arial" w:cs="Arial"/>
                <w:color w:val="000000"/>
                <w:sz w:val="16"/>
                <w:szCs w:val="16"/>
              </w:rPr>
            </w:pPr>
            <w:r w:rsidRPr="00327985">
              <w:rPr>
                <w:rFonts w:ascii="Arial" w:hAnsi="Arial" w:cs="Arial"/>
                <w:color w:val="000000"/>
                <w:sz w:val="16"/>
                <w:szCs w:val="16"/>
              </w:rPr>
              <w:t>Há mais de 180 dias</w:t>
            </w:r>
          </w:p>
        </w:tc>
        <w:tc>
          <w:tcPr>
            <w:tcW w:w="798" w:type="pct"/>
            <w:tcBorders>
              <w:top w:val="nil"/>
              <w:left w:val="nil"/>
              <w:bottom w:val="single" w:sz="8" w:space="0" w:color="auto"/>
              <w:right w:val="nil"/>
            </w:tcBorders>
            <w:noWrap/>
            <w:vAlign w:val="center"/>
            <w:hideMark/>
          </w:tcPr>
          <w:p w14:paraId="24FF991D" w14:textId="6C8D256A" w:rsidR="005C39F1" w:rsidRPr="00327985" w:rsidRDefault="005C39F1" w:rsidP="005C39F1">
            <w:pPr>
              <w:jc w:val="right"/>
              <w:rPr>
                <w:rFonts w:ascii="Arial" w:hAnsi="Arial" w:cs="Arial"/>
                <w:color w:val="000000"/>
                <w:sz w:val="16"/>
                <w:szCs w:val="16"/>
              </w:rPr>
            </w:pPr>
            <w:r w:rsidRPr="00327985">
              <w:rPr>
                <w:rFonts w:ascii="Arial" w:hAnsi="Arial" w:cs="Arial"/>
                <w:color w:val="000000"/>
                <w:sz w:val="16"/>
                <w:szCs w:val="16"/>
              </w:rPr>
              <w:t>98.281</w:t>
            </w:r>
          </w:p>
        </w:tc>
        <w:tc>
          <w:tcPr>
            <w:tcW w:w="143" w:type="pct"/>
            <w:tcBorders>
              <w:top w:val="nil"/>
              <w:left w:val="nil"/>
              <w:bottom w:val="nil"/>
              <w:right w:val="nil"/>
            </w:tcBorders>
            <w:vAlign w:val="center"/>
            <w:hideMark/>
          </w:tcPr>
          <w:p w14:paraId="7CA1B743" w14:textId="77777777" w:rsidR="005C39F1" w:rsidRPr="00327985" w:rsidRDefault="005C39F1" w:rsidP="005C39F1">
            <w:pPr>
              <w:jc w:val="right"/>
              <w:rPr>
                <w:rFonts w:ascii="Arial" w:hAnsi="Arial" w:cs="Arial"/>
                <w:color w:val="000000"/>
                <w:sz w:val="16"/>
                <w:szCs w:val="16"/>
              </w:rPr>
            </w:pPr>
          </w:p>
        </w:tc>
        <w:tc>
          <w:tcPr>
            <w:tcW w:w="798" w:type="pct"/>
            <w:tcBorders>
              <w:top w:val="nil"/>
              <w:left w:val="nil"/>
              <w:bottom w:val="single" w:sz="8" w:space="0" w:color="auto"/>
              <w:right w:val="nil"/>
            </w:tcBorders>
            <w:noWrap/>
            <w:vAlign w:val="center"/>
            <w:hideMark/>
          </w:tcPr>
          <w:p w14:paraId="63007B5A" w14:textId="6EED1CC3" w:rsidR="005C39F1" w:rsidRPr="00327985" w:rsidRDefault="005C39F1" w:rsidP="005C39F1">
            <w:pPr>
              <w:jc w:val="right"/>
              <w:rPr>
                <w:rFonts w:ascii="Arial" w:hAnsi="Arial" w:cs="Arial"/>
                <w:color w:val="000000"/>
                <w:sz w:val="16"/>
                <w:szCs w:val="16"/>
              </w:rPr>
            </w:pPr>
            <w:r w:rsidRPr="00327985">
              <w:rPr>
                <w:rFonts w:ascii="Arial" w:hAnsi="Arial" w:cs="Arial"/>
                <w:color w:val="000000"/>
                <w:sz w:val="16"/>
                <w:szCs w:val="16"/>
              </w:rPr>
              <w:t>90.752</w:t>
            </w:r>
          </w:p>
        </w:tc>
        <w:tc>
          <w:tcPr>
            <w:tcW w:w="96" w:type="pct"/>
            <w:tcBorders>
              <w:top w:val="nil"/>
              <w:left w:val="nil"/>
              <w:bottom w:val="nil"/>
              <w:right w:val="nil"/>
            </w:tcBorders>
            <w:vAlign w:val="center"/>
            <w:hideMark/>
          </w:tcPr>
          <w:p w14:paraId="248908D5" w14:textId="77777777" w:rsidR="005C39F1" w:rsidRPr="00327985" w:rsidRDefault="005C39F1" w:rsidP="005C39F1">
            <w:pPr>
              <w:jc w:val="right"/>
              <w:rPr>
                <w:rFonts w:ascii="Arial" w:hAnsi="Arial" w:cs="Arial"/>
                <w:color w:val="000000"/>
                <w:sz w:val="16"/>
                <w:szCs w:val="16"/>
              </w:rPr>
            </w:pPr>
          </w:p>
        </w:tc>
        <w:tc>
          <w:tcPr>
            <w:tcW w:w="798" w:type="pct"/>
            <w:tcBorders>
              <w:top w:val="nil"/>
              <w:left w:val="nil"/>
              <w:bottom w:val="single" w:sz="8" w:space="0" w:color="auto"/>
              <w:right w:val="nil"/>
            </w:tcBorders>
            <w:noWrap/>
            <w:vAlign w:val="center"/>
            <w:hideMark/>
          </w:tcPr>
          <w:p w14:paraId="3824A4C0" w14:textId="4C0E4CDC" w:rsidR="005C39F1" w:rsidRPr="00327985" w:rsidRDefault="005C39F1" w:rsidP="005C39F1">
            <w:pPr>
              <w:jc w:val="right"/>
              <w:rPr>
                <w:rFonts w:ascii="Arial" w:hAnsi="Arial" w:cs="Arial"/>
                <w:color w:val="000000"/>
                <w:sz w:val="16"/>
                <w:szCs w:val="16"/>
              </w:rPr>
            </w:pPr>
            <w:r w:rsidRPr="00327985">
              <w:rPr>
                <w:rFonts w:ascii="Arial" w:hAnsi="Arial" w:cs="Arial"/>
                <w:color w:val="000000"/>
                <w:sz w:val="16"/>
                <w:szCs w:val="16"/>
              </w:rPr>
              <w:t>93.644</w:t>
            </w:r>
          </w:p>
        </w:tc>
      </w:tr>
      <w:tr w:rsidR="005C39F1" w:rsidRPr="00327985" w14:paraId="6EB9857C" w14:textId="77777777" w:rsidTr="005C39F1">
        <w:trPr>
          <w:trHeight w:val="170"/>
        </w:trPr>
        <w:tc>
          <w:tcPr>
            <w:tcW w:w="2368" w:type="pct"/>
            <w:tcBorders>
              <w:top w:val="nil"/>
              <w:left w:val="nil"/>
              <w:bottom w:val="nil"/>
              <w:right w:val="nil"/>
            </w:tcBorders>
            <w:noWrap/>
            <w:vAlign w:val="center"/>
            <w:hideMark/>
          </w:tcPr>
          <w:p w14:paraId="26362833" w14:textId="77777777" w:rsidR="005C39F1" w:rsidRPr="00327985" w:rsidRDefault="005C39F1" w:rsidP="005C39F1">
            <w:pPr>
              <w:rPr>
                <w:rFonts w:ascii="Arial" w:hAnsi="Arial" w:cs="Arial"/>
                <w:color w:val="000000"/>
                <w:sz w:val="16"/>
                <w:szCs w:val="16"/>
              </w:rPr>
            </w:pPr>
          </w:p>
        </w:tc>
        <w:tc>
          <w:tcPr>
            <w:tcW w:w="798" w:type="pct"/>
            <w:tcBorders>
              <w:top w:val="nil"/>
              <w:left w:val="nil"/>
              <w:bottom w:val="nil"/>
              <w:right w:val="nil"/>
            </w:tcBorders>
            <w:noWrap/>
            <w:vAlign w:val="center"/>
            <w:hideMark/>
          </w:tcPr>
          <w:p w14:paraId="06B0F6C9" w14:textId="5BA760CC" w:rsidR="005C39F1" w:rsidRPr="00327985" w:rsidRDefault="005C39F1" w:rsidP="005C39F1">
            <w:pPr>
              <w:jc w:val="right"/>
              <w:rPr>
                <w:rFonts w:ascii="Arial" w:hAnsi="Arial" w:cs="Arial"/>
                <w:color w:val="000000"/>
                <w:sz w:val="16"/>
                <w:szCs w:val="16"/>
              </w:rPr>
            </w:pPr>
          </w:p>
        </w:tc>
        <w:tc>
          <w:tcPr>
            <w:tcW w:w="143" w:type="pct"/>
            <w:tcBorders>
              <w:top w:val="nil"/>
              <w:left w:val="nil"/>
              <w:bottom w:val="nil"/>
              <w:right w:val="nil"/>
            </w:tcBorders>
            <w:vAlign w:val="center"/>
            <w:hideMark/>
          </w:tcPr>
          <w:p w14:paraId="4DF830B8" w14:textId="77777777" w:rsidR="005C39F1" w:rsidRPr="00327985" w:rsidRDefault="005C39F1" w:rsidP="005C39F1">
            <w:pPr>
              <w:jc w:val="right"/>
              <w:rPr>
                <w:rFonts w:ascii="Arial" w:hAnsi="Arial" w:cs="Arial"/>
                <w:color w:val="000000"/>
                <w:sz w:val="16"/>
                <w:szCs w:val="16"/>
              </w:rPr>
            </w:pPr>
          </w:p>
        </w:tc>
        <w:tc>
          <w:tcPr>
            <w:tcW w:w="798" w:type="pct"/>
            <w:tcBorders>
              <w:top w:val="nil"/>
              <w:left w:val="nil"/>
              <w:bottom w:val="nil"/>
              <w:right w:val="nil"/>
            </w:tcBorders>
            <w:noWrap/>
            <w:vAlign w:val="center"/>
            <w:hideMark/>
          </w:tcPr>
          <w:p w14:paraId="4571E96C" w14:textId="77777777" w:rsidR="005C39F1" w:rsidRPr="00327985" w:rsidRDefault="005C39F1" w:rsidP="005C39F1">
            <w:pPr>
              <w:jc w:val="right"/>
              <w:rPr>
                <w:rFonts w:ascii="Arial" w:hAnsi="Arial" w:cs="Arial"/>
                <w:sz w:val="16"/>
                <w:szCs w:val="16"/>
              </w:rPr>
            </w:pPr>
          </w:p>
        </w:tc>
        <w:tc>
          <w:tcPr>
            <w:tcW w:w="96" w:type="pct"/>
            <w:tcBorders>
              <w:top w:val="nil"/>
              <w:left w:val="nil"/>
              <w:bottom w:val="nil"/>
              <w:right w:val="nil"/>
            </w:tcBorders>
            <w:vAlign w:val="center"/>
            <w:hideMark/>
          </w:tcPr>
          <w:p w14:paraId="3E14A143" w14:textId="77777777" w:rsidR="005C39F1" w:rsidRPr="00327985" w:rsidRDefault="005C39F1" w:rsidP="005C39F1">
            <w:pPr>
              <w:jc w:val="right"/>
              <w:rPr>
                <w:rFonts w:ascii="Arial" w:hAnsi="Arial" w:cs="Arial"/>
                <w:sz w:val="16"/>
                <w:szCs w:val="16"/>
              </w:rPr>
            </w:pPr>
          </w:p>
        </w:tc>
        <w:tc>
          <w:tcPr>
            <w:tcW w:w="798" w:type="pct"/>
            <w:tcBorders>
              <w:top w:val="nil"/>
              <w:left w:val="nil"/>
              <w:bottom w:val="nil"/>
              <w:right w:val="nil"/>
            </w:tcBorders>
            <w:noWrap/>
            <w:vAlign w:val="center"/>
            <w:hideMark/>
          </w:tcPr>
          <w:p w14:paraId="387B56B1" w14:textId="77777777" w:rsidR="005C39F1" w:rsidRPr="00327985" w:rsidRDefault="005C39F1" w:rsidP="005C39F1">
            <w:pPr>
              <w:jc w:val="right"/>
              <w:rPr>
                <w:rFonts w:ascii="Arial" w:hAnsi="Arial" w:cs="Arial"/>
                <w:sz w:val="16"/>
                <w:szCs w:val="16"/>
              </w:rPr>
            </w:pPr>
          </w:p>
        </w:tc>
      </w:tr>
      <w:tr w:rsidR="005C39F1" w:rsidRPr="00327985" w14:paraId="5E384990" w14:textId="77777777" w:rsidTr="005C39F1">
        <w:trPr>
          <w:trHeight w:val="170"/>
        </w:trPr>
        <w:tc>
          <w:tcPr>
            <w:tcW w:w="2368" w:type="pct"/>
            <w:tcBorders>
              <w:top w:val="nil"/>
              <w:left w:val="nil"/>
              <w:bottom w:val="nil"/>
              <w:right w:val="nil"/>
            </w:tcBorders>
            <w:noWrap/>
            <w:vAlign w:val="center"/>
            <w:hideMark/>
          </w:tcPr>
          <w:p w14:paraId="5E42E74C" w14:textId="77777777" w:rsidR="005C39F1" w:rsidRPr="00327985" w:rsidRDefault="005C39F1" w:rsidP="005C39F1">
            <w:pPr>
              <w:rPr>
                <w:rFonts w:ascii="Arial" w:hAnsi="Arial" w:cs="Arial"/>
                <w:sz w:val="16"/>
                <w:szCs w:val="16"/>
              </w:rPr>
            </w:pPr>
          </w:p>
        </w:tc>
        <w:tc>
          <w:tcPr>
            <w:tcW w:w="798" w:type="pct"/>
            <w:tcBorders>
              <w:top w:val="nil"/>
              <w:left w:val="nil"/>
              <w:bottom w:val="single" w:sz="8" w:space="0" w:color="auto"/>
              <w:right w:val="nil"/>
            </w:tcBorders>
            <w:noWrap/>
            <w:vAlign w:val="center"/>
            <w:hideMark/>
          </w:tcPr>
          <w:p w14:paraId="47B03530" w14:textId="3EC8F473" w:rsidR="005C39F1" w:rsidRPr="00327985" w:rsidRDefault="005C39F1" w:rsidP="005C39F1">
            <w:pPr>
              <w:jc w:val="right"/>
              <w:rPr>
                <w:rFonts w:ascii="Arial" w:hAnsi="Arial" w:cs="Arial"/>
                <w:color w:val="000000"/>
                <w:sz w:val="16"/>
                <w:szCs w:val="16"/>
              </w:rPr>
            </w:pPr>
            <w:r w:rsidRPr="00327985">
              <w:rPr>
                <w:rFonts w:ascii="Arial" w:hAnsi="Arial" w:cs="Arial"/>
                <w:color w:val="000000"/>
                <w:sz w:val="16"/>
                <w:szCs w:val="16"/>
              </w:rPr>
              <w:t>151.946</w:t>
            </w:r>
          </w:p>
        </w:tc>
        <w:tc>
          <w:tcPr>
            <w:tcW w:w="143" w:type="pct"/>
            <w:tcBorders>
              <w:top w:val="nil"/>
              <w:left w:val="nil"/>
              <w:bottom w:val="nil"/>
              <w:right w:val="nil"/>
            </w:tcBorders>
            <w:vAlign w:val="center"/>
            <w:hideMark/>
          </w:tcPr>
          <w:p w14:paraId="4DF53F77" w14:textId="77777777" w:rsidR="005C39F1" w:rsidRPr="00327985" w:rsidRDefault="005C39F1" w:rsidP="005C39F1">
            <w:pPr>
              <w:jc w:val="right"/>
              <w:rPr>
                <w:rFonts w:ascii="Arial" w:hAnsi="Arial" w:cs="Arial"/>
                <w:color w:val="000000"/>
                <w:sz w:val="16"/>
                <w:szCs w:val="16"/>
              </w:rPr>
            </w:pPr>
          </w:p>
        </w:tc>
        <w:tc>
          <w:tcPr>
            <w:tcW w:w="798" w:type="pct"/>
            <w:tcBorders>
              <w:top w:val="nil"/>
              <w:left w:val="nil"/>
              <w:bottom w:val="single" w:sz="8" w:space="0" w:color="auto"/>
              <w:right w:val="nil"/>
            </w:tcBorders>
            <w:noWrap/>
            <w:vAlign w:val="center"/>
            <w:hideMark/>
          </w:tcPr>
          <w:p w14:paraId="54908794" w14:textId="7FAD32CD" w:rsidR="005C39F1" w:rsidRPr="00327985" w:rsidRDefault="005C39F1" w:rsidP="005C39F1">
            <w:pPr>
              <w:jc w:val="right"/>
              <w:rPr>
                <w:rFonts w:ascii="Arial" w:hAnsi="Arial" w:cs="Arial"/>
                <w:color w:val="000000"/>
                <w:sz w:val="16"/>
                <w:szCs w:val="16"/>
              </w:rPr>
            </w:pPr>
            <w:r w:rsidRPr="00327985">
              <w:rPr>
                <w:rFonts w:ascii="Arial" w:hAnsi="Arial" w:cs="Arial"/>
                <w:color w:val="000000"/>
                <w:sz w:val="16"/>
                <w:szCs w:val="16"/>
              </w:rPr>
              <w:t>102.383</w:t>
            </w:r>
          </w:p>
        </w:tc>
        <w:tc>
          <w:tcPr>
            <w:tcW w:w="96" w:type="pct"/>
            <w:tcBorders>
              <w:top w:val="nil"/>
              <w:left w:val="nil"/>
              <w:bottom w:val="nil"/>
              <w:right w:val="nil"/>
            </w:tcBorders>
            <w:vAlign w:val="center"/>
            <w:hideMark/>
          </w:tcPr>
          <w:p w14:paraId="47AE2051" w14:textId="77777777" w:rsidR="005C39F1" w:rsidRPr="00327985" w:rsidRDefault="005C39F1" w:rsidP="005C39F1">
            <w:pPr>
              <w:jc w:val="right"/>
              <w:rPr>
                <w:rFonts w:ascii="Arial" w:hAnsi="Arial" w:cs="Arial"/>
                <w:color w:val="000000"/>
                <w:sz w:val="16"/>
                <w:szCs w:val="16"/>
              </w:rPr>
            </w:pPr>
          </w:p>
        </w:tc>
        <w:tc>
          <w:tcPr>
            <w:tcW w:w="798" w:type="pct"/>
            <w:tcBorders>
              <w:top w:val="nil"/>
              <w:left w:val="nil"/>
              <w:bottom w:val="single" w:sz="8" w:space="0" w:color="auto"/>
              <w:right w:val="nil"/>
            </w:tcBorders>
            <w:noWrap/>
            <w:vAlign w:val="center"/>
            <w:hideMark/>
          </w:tcPr>
          <w:p w14:paraId="7E1A9E4F" w14:textId="52DB7A2E" w:rsidR="005C39F1" w:rsidRPr="00327985" w:rsidRDefault="005C39F1" w:rsidP="005C39F1">
            <w:pPr>
              <w:jc w:val="right"/>
              <w:rPr>
                <w:rFonts w:ascii="Arial" w:hAnsi="Arial" w:cs="Arial"/>
                <w:color w:val="000000"/>
                <w:sz w:val="16"/>
                <w:szCs w:val="16"/>
              </w:rPr>
            </w:pPr>
            <w:r w:rsidRPr="00327985">
              <w:rPr>
                <w:rFonts w:ascii="Arial" w:hAnsi="Arial" w:cs="Arial"/>
                <w:color w:val="000000"/>
                <w:sz w:val="16"/>
                <w:szCs w:val="16"/>
              </w:rPr>
              <w:t>105.283</w:t>
            </w:r>
          </w:p>
        </w:tc>
      </w:tr>
      <w:tr w:rsidR="005C39F1" w:rsidRPr="00327985" w14:paraId="6F319D5B" w14:textId="77777777" w:rsidTr="005C39F1">
        <w:trPr>
          <w:trHeight w:val="170"/>
        </w:trPr>
        <w:tc>
          <w:tcPr>
            <w:tcW w:w="2368" w:type="pct"/>
            <w:tcBorders>
              <w:top w:val="nil"/>
              <w:left w:val="nil"/>
              <w:bottom w:val="nil"/>
              <w:right w:val="nil"/>
            </w:tcBorders>
            <w:noWrap/>
            <w:vAlign w:val="center"/>
            <w:hideMark/>
          </w:tcPr>
          <w:p w14:paraId="306B05BC" w14:textId="77777777" w:rsidR="005C39F1" w:rsidRPr="00327985" w:rsidRDefault="005C39F1" w:rsidP="005C39F1">
            <w:pPr>
              <w:rPr>
                <w:rFonts w:ascii="Arial" w:hAnsi="Arial" w:cs="Arial"/>
                <w:color w:val="000000"/>
                <w:sz w:val="16"/>
                <w:szCs w:val="16"/>
              </w:rPr>
            </w:pPr>
          </w:p>
        </w:tc>
        <w:tc>
          <w:tcPr>
            <w:tcW w:w="798" w:type="pct"/>
            <w:tcBorders>
              <w:top w:val="nil"/>
              <w:left w:val="nil"/>
              <w:bottom w:val="nil"/>
              <w:right w:val="nil"/>
            </w:tcBorders>
            <w:noWrap/>
            <w:vAlign w:val="center"/>
            <w:hideMark/>
          </w:tcPr>
          <w:p w14:paraId="14C7D0C5" w14:textId="77777777" w:rsidR="005C39F1" w:rsidRPr="00327985" w:rsidRDefault="005C39F1" w:rsidP="005C39F1">
            <w:pPr>
              <w:ind w:firstLineChars="100" w:firstLine="160"/>
              <w:jc w:val="right"/>
              <w:rPr>
                <w:rFonts w:ascii="Arial" w:hAnsi="Arial" w:cs="Arial"/>
                <w:sz w:val="16"/>
                <w:szCs w:val="16"/>
              </w:rPr>
            </w:pPr>
          </w:p>
        </w:tc>
        <w:tc>
          <w:tcPr>
            <w:tcW w:w="143" w:type="pct"/>
            <w:tcBorders>
              <w:top w:val="nil"/>
              <w:left w:val="nil"/>
              <w:bottom w:val="nil"/>
              <w:right w:val="nil"/>
            </w:tcBorders>
            <w:vAlign w:val="center"/>
            <w:hideMark/>
          </w:tcPr>
          <w:p w14:paraId="50A0D661" w14:textId="77777777" w:rsidR="005C39F1" w:rsidRPr="00327985" w:rsidRDefault="005C39F1" w:rsidP="005C39F1">
            <w:pPr>
              <w:jc w:val="right"/>
              <w:rPr>
                <w:rFonts w:ascii="Arial" w:hAnsi="Arial" w:cs="Arial"/>
                <w:sz w:val="16"/>
                <w:szCs w:val="16"/>
              </w:rPr>
            </w:pPr>
          </w:p>
        </w:tc>
        <w:tc>
          <w:tcPr>
            <w:tcW w:w="798" w:type="pct"/>
            <w:tcBorders>
              <w:top w:val="nil"/>
              <w:left w:val="nil"/>
              <w:bottom w:val="nil"/>
              <w:right w:val="nil"/>
            </w:tcBorders>
            <w:noWrap/>
            <w:vAlign w:val="center"/>
            <w:hideMark/>
          </w:tcPr>
          <w:p w14:paraId="454D25A6" w14:textId="77777777" w:rsidR="005C39F1" w:rsidRPr="00327985" w:rsidRDefault="005C39F1" w:rsidP="005C39F1">
            <w:pPr>
              <w:jc w:val="right"/>
              <w:rPr>
                <w:rFonts w:ascii="Arial" w:hAnsi="Arial" w:cs="Arial"/>
                <w:sz w:val="16"/>
                <w:szCs w:val="16"/>
              </w:rPr>
            </w:pPr>
          </w:p>
        </w:tc>
        <w:tc>
          <w:tcPr>
            <w:tcW w:w="96" w:type="pct"/>
            <w:tcBorders>
              <w:top w:val="nil"/>
              <w:left w:val="nil"/>
              <w:bottom w:val="nil"/>
              <w:right w:val="nil"/>
            </w:tcBorders>
            <w:vAlign w:val="center"/>
            <w:hideMark/>
          </w:tcPr>
          <w:p w14:paraId="3BAA260D" w14:textId="77777777" w:rsidR="005C39F1" w:rsidRPr="00327985" w:rsidRDefault="005C39F1" w:rsidP="005C39F1">
            <w:pPr>
              <w:jc w:val="right"/>
              <w:rPr>
                <w:rFonts w:ascii="Arial" w:hAnsi="Arial" w:cs="Arial"/>
                <w:sz w:val="16"/>
                <w:szCs w:val="16"/>
              </w:rPr>
            </w:pPr>
          </w:p>
        </w:tc>
        <w:tc>
          <w:tcPr>
            <w:tcW w:w="798" w:type="pct"/>
            <w:tcBorders>
              <w:top w:val="nil"/>
              <w:left w:val="nil"/>
              <w:bottom w:val="nil"/>
              <w:right w:val="nil"/>
            </w:tcBorders>
            <w:noWrap/>
            <w:vAlign w:val="center"/>
            <w:hideMark/>
          </w:tcPr>
          <w:p w14:paraId="098284E9" w14:textId="77777777" w:rsidR="005C39F1" w:rsidRPr="00327985" w:rsidRDefault="005C39F1" w:rsidP="005C39F1">
            <w:pPr>
              <w:jc w:val="right"/>
              <w:rPr>
                <w:rFonts w:ascii="Arial" w:hAnsi="Arial" w:cs="Arial"/>
                <w:sz w:val="16"/>
                <w:szCs w:val="16"/>
              </w:rPr>
            </w:pPr>
          </w:p>
        </w:tc>
      </w:tr>
      <w:tr w:rsidR="005C39F1" w:rsidRPr="00327985" w14:paraId="4D666D90" w14:textId="77777777" w:rsidTr="005C39F1">
        <w:trPr>
          <w:trHeight w:val="170"/>
        </w:trPr>
        <w:tc>
          <w:tcPr>
            <w:tcW w:w="2368" w:type="pct"/>
            <w:tcBorders>
              <w:top w:val="nil"/>
              <w:left w:val="nil"/>
              <w:bottom w:val="nil"/>
              <w:right w:val="nil"/>
            </w:tcBorders>
            <w:noWrap/>
            <w:vAlign w:val="bottom"/>
            <w:hideMark/>
          </w:tcPr>
          <w:p w14:paraId="5D6EAD89" w14:textId="77777777" w:rsidR="005C39F1" w:rsidRPr="00327985" w:rsidRDefault="005C39F1" w:rsidP="005C39F1">
            <w:pPr>
              <w:rPr>
                <w:rFonts w:ascii="Arial" w:hAnsi="Arial" w:cs="Arial"/>
                <w:sz w:val="16"/>
                <w:szCs w:val="16"/>
              </w:rPr>
            </w:pPr>
          </w:p>
        </w:tc>
        <w:tc>
          <w:tcPr>
            <w:tcW w:w="798" w:type="pct"/>
            <w:tcBorders>
              <w:top w:val="nil"/>
              <w:left w:val="nil"/>
              <w:bottom w:val="double" w:sz="6" w:space="0" w:color="auto"/>
              <w:right w:val="nil"/>
            </w:tcBorders>
            <w:noWrap/>
            <w:vAlign w:val="center"/>
            <w:hideMark/>
          </w:tcPr>
          <w:p w14:paraId="7A0435CF" w14:textId="0A29B50A" w:rsidR="005C39F1" w:rsidRPr="00327985" w:rsidRDefault="005C39F1" w:rsidP="005C39F1">
            <w:pPr>
              <w:jc w:val="right"/>
              <w:rPr>
                <w:rFonts w:ascii="Arial" w:hAnsi="Arial" w:cs="Arial"/>
                <w:color w:val="000000"/>
                <w:sz w:val="16"/>
                <w:szCs w:val="16"/>
              </w:rPr>
            </w:pPr>
            <w:r w:rsidRPr="00327985">
              <w:rPr>
                <w:rFonts w:ascii="Arial" w:hAnsi="Arial" w:cs="Arial"/>
                <w:color w:val="000000"/>
                <w:sz w:val="16"/>
                <w:szCs w:val="16"/>
              </w:rPr>
              <w:t>313.284</w:t>
            </w:r>
          </w:p>
        </w:tc>
        <w:tc>
          <w:tcPr>
            <w:tcW w:w="143" w:type="pct"/>
            <w:tcBorders>
              <w:top w:val="nil"/>
              <w:left w:val="nil"/>
              <w:bottom w:val="nil"/>
              <w:right w:val="nil"/>
            </w:tcBorders>
            <w:vAlign w:val="center"/>
            <w:hideMark/>
          </w:tcPr>
          <w:p w14:paraId="0E914CA0" w14:textId="77777777" w:rsidR="005C39F1" w:rsidRPr="00327985" w:rsidRDefault="005C39F1" w:rsidP="005C39F1">
            <w:pPr>
              <w:jc w:val="right"/>
              <w:rPr>
                <w:rFonts w:ascii="Arial" w:hAnsi="Arial" w:cs="Arial"/>
                <w:color w:val="000000"/>
                <w:sz w:val="16"/>
                <w:szCs w:val="16"/>
              </w:rPr>
            </w:pPr>
          </w:p>
        </w:tc>
        <w:tc>
          <w:tcPr>
            <w:tcW w:w="798" w:type="pct"/>
            <w:tcBorders>
              <w:top w:val="nil"/>
              <w:left w:val="nil"/>
              <w:bottom w:val="double" w:sz="6" w:space="0" w:color="auto"/>
              <w:right w:val="nil"/>
            </w:tcBorders>
            <w:noWrap/>
            <w:vAlign w:val="center"/>
            <w:hideMark/>
          </w:tcPr>
          <w:p w14:paraId="77354481" w14:textId="23424271" w:rsidR="005C39F1" w:rsidRPr="00327985" w:rsidRDefault="005C39F1" w:rsidP="005C39F1">
            <w:pPr>
              <w:jc w:val="right"/>
              <w:rPr>
                <w:rFonts w:ascii="Arial" w:hAnsi="Arial" w:cs="Arial"/>
                <w:color w:val="000000"/>
                <w:sz w:val="16"/>
                <w:szCs w:val="16"/>
              </w:rPr>
            </w:pPr>
            <w:r w:rsidRPr="00327985">
              <w:rPr>
                <w:rFonts w:ascii="Arial" w:hAnsi="Arial" w:cs="Arial"/>
                <w:color w:val="000000"/>
                <w:sz w:val="16"/>
                <w:szCs w:val="16"/>
              </w:rPr>
              <w:t>265.109</w:t>
            </w:r>
          </w:p>
        </w:tc>
        <w:tc>
          <w:tcPr>
            <w:tcW w:w="96" w:type="pct"/>
            <w:tcBorders>
              <w:top w:val="nil"/>
              <w:left w:val="nil"/>
              <w:bottom w:val="nil"/>
              <w:right w:val="nil"/>
            </w:tcBorders>
            <w:vAlign w:val="center"/>
            <w:hideMark/>
          </w:tcPr>
          <w:p w14:paraId="5191F369" w14:textId="77777777" w:rsidR="005C39F1" w:rsidRPr="00327985" w:rsidRDefault="005C39F1" w:rsidP="005C39F1">
            <w:pPr>
              <w:jc w:val="right"/>
              <w:rPr>
                <w:rFonts w:ascii="Arial" w:hAnsi="Arial" w:cs="Arial"/>
                <w:color w:val="000000"/>
                <w:sz w:val="16"/>
                <w:szCs w:val="16"/>
              </w:rPr>
            </w:pPr>
          </w:p>
        </w:tc>
        <w:tc>
          <w:tcPr>
            <w:tcW w:w="798" w:type="pct"/>
            <w:tcBorders>
              <w:top w:val="nil"/>
              <w:left w:val="nil"/>
              <w:bottom w:val="double" w:sz="6" w:space="0" w:color="auto"/>
              <w:right w:val="nil"/>
            </w:tcBorders>
            <w:noWrap/>
            <w:vAlign w:val="center"/>
            <w:hideMark/>
          </w:tcPr>
          <w:p w14:paraId="6733E85F" w14:textId="7EEC9BFA" w:rsidR="005C39F1" w:rsidRPr="00327985" w:rsidRDefault="005C39F1" w:rsidP="005C39F1">
            <w:pPr>
              <w:jc w:val="right"/>
              <w:rPr>
                <w:rFonts w:ascii="Arial" w:hAnsi="Arial" w:cs="Arial"/>
                <w:color w:val="000000"/>
                <w:sz w:val="16"/>
                <w:szCs w:val="16"/>
              </w:rPr>
            </w:pPr>
            <w:r w:rsidRPr="00327985">
              <w:rPr>
                <w:rFonts w:ascii="Arial" w:hAnsi="Arial" w:cs="Arial"/>
                <w:color w:val="000000"/>
                <w:sz w:val="16"/>
                <w:szCs w:val="16"/>
              </w:rPr>
              <w:t>265.109</w:t>
            </w:r>
          </w:p>
        </w:tc>
      </w:tr>
    </w:tbl>
    <w:p w14:paraId="78955FF3" w14:textId="77777777" w:rsidR="00DF17FC" w:rsidRPr="00327985" w:rsidRDefault="00DF17FC" w:rsidP="00676C7F">
      <w:pPr>
        <w:rPr>
          <w:rFonts w:ascii="Georgia" w:hAnsi="Georgia" w:cs="Arial"/>
          <w:sz w:val="16"/>
          <w:szCs w:val="16"/>
        </w:rPr>
      </w:pPr>
    </w:p>
    <w:p w14:paraId="25DA4A9B" w14:textId="0E269100" w:rsidR="00676C7F" w:rsidRPr="00327985" w:rsidRDefault="005A4A37" w:rsidP="00676C7F">
      <w:pPr>
        <w:rPr>
          <w:rFonts w:ascii="Georgia" w:hAnsi="Georgia" w:cs="Arial"/>
          <w:sz w:val="16"/>
          <w:szCs w:val="16"/>
        </w:rPr>
      </w:pPr>
      <w:r w:rsidRPr="00327985">
        <w:rPr>
          <w:rFonts w:ascii="Georgia" w:hAnsi="Georgia" w:cs="Arial"/>
          <w:sz w:val="16"/>
          <w:szCs w:val="16"/>
        </w:rPr>
        <w:t>(</w:t>
      </w:r>
      <w:r w:rsidR="00FD2A3E" w:rsidRPr="00327985">
        <w:rPr>
          <w:rFonts w:ascii="Georgia" w:hAnsi="Georgia" w:cs="Arial"/>
          <w:sz w:val="16"/>
          <w:szCs w:val="16"/>
        </w:rPr>
        <w:t>i</w:t>
      </w:r>
      <w:r w:rsidR="00125288" w:rsidRPr="00327985">
        <w:rPr>
          <w:rFonts w:ascii="Georgia" w:hAnsi="Georgia" w:cs="Arial"/>
          <w:sz w:val="16"/>
          <w:szCs w:val="16"/>
        </w:rPr>
        <w:t>)</w:t>
      </w:r>
      <w:r w:rsidR="00BB250B" w:rsidRPr="00327985">
        <w:rPr>
          <w:rFonts w:ascii="Georgia" w:hAnsi="Georgia" w:cs="Arial"/>
          <w:sz w:val="16"/>
          <w:szCs w:val="16"/>
        </w:rPr>
        <w:t xml:space="preserve"> </w:t>
      </w:r>
      <w:r w:rsidR="007635D8" w:rsidRPr="00327985">
        <w:rPr>
          <w:rFonts w:ascii="Georgia" w:hAnsi="Georgia" w:cs="Arial"/>
          <w:sz w:val="16"/>
          <w:szCs w:val="16"/>
        </w:rPr>
        <w:t xml:space="preserve">Em 30 de junho de 2026, o montante a receber referente aos arrendamentos totalizava R$ 157.561. Entre os saldos mais relevantes, destaca-se o valor de R$ 92.821 referente ao faturamento do royalty mínimo anual do arrendamento da mina de fosfato localizada em Araxá/MG, correspondente aos exercícios de 2024 e 2025. A Companhia encontra-se em negociação com a arrendatária visando à regularização das pendências financeiras. Além disso, a Companhia possui saldos a receber referentes aos arrendamentos dos espaços Expominas BH e Minascentro, que totalizam R$ 49.769. Em relação ao Expominas BH, a Companhia está buscando o recebimento dos valores devidos pela concessionária por meio de processo contencioso. Os demais créditos, no montante de R$ 14.971, referem-se a outros títulos em aberto, relacionados, principalmente, ao Terminal Rodoviário Governador Israel Pinheiro, à </w:t>
      </w:r>
      <w:proofErr w:type="spellStart"/>
      <w:r w:rsidR="007635D8" w:rsidRPr="00327985">
        <w:rPr>
          <w:rFonts w:ascii="Georgia" w:hAnsi="Georgia" w:cs="Arial"/>
          <w:sz w:val="16"/>
          <w:szCs w:val="16"/>
        </w:rPr>
        <w:t>Prominas</w:t>
      </w:r>
      <w:proofErr w:type="spellEnd"/>
      <w:r w:rsidR="007635D8" w:rsidRPr="00327985">
        <w:rPr>
          <w:rFonts w:ascii="Georgia" w:hAnsi="Georgia" w:cs="Arial"/>
          <w:sz w:val="16"/>
          <w:szCs w:val="16"/>
        </w:rPr>
        <w:t xml:space="preserve"> e ao arrendamento de jazidas.</w:t>
      </w:r>
      <w:r w:rsidR="001B1248" w:rsidRPr="00327985">
        <w:rPr>
          <w:rFonts w:ascii="Georgia" w:hAnsi="Georgia" w:cs="Arial"/>
          <w:sz w:val="16"/>
          <w:szCs w:val="16"/>
        </w:rPr>
        <w:t xml:space="preserve"> </w:t>
      </w:r>
    </w:p>
    <w:p w14:paraId="7D9E224B" w14:textId="2B2B4E91" w:rsidR="00096076" w:rsidRPr="00327985" w:rsidRDefault="00676C7F" w:rsidP="00B56D8D">
      <w:pPr>
        <w:rPr>
          <w:rFonts w:ascii="Georgia" w:hAnsi="Georgia" w:cs="Arial"/>
          <w:sz w:val="16"/>
          <w:szCs w:val="16"/>
          <w:highlight w:val="yellow"/>
        </w:rPr>
      </w:pPr>
      <w:r w:rsidRPr="00327985">
        <w:rPr>
          <w:rFonts w:ascii="Georgia" w:hAnsi="Georgia" w:cs="Arial"/>
          <w:sz w:val="16"/>
          <w:szCs w:val="16"/>
        </w:rPr>
        <w:t xml:space="preserve"> </w:t>
      </w:r>
    </w:p>
    <w:p w14:paraId="19A57639" w14:textId="4E0C0A3C" w:rsidR="004173FC" w:rsidRPr="00327985" w:rsidRDefault="00814163" w:rsidP="00D6701F">
      <w:pPr>
        <w:rPr>
          <w:rFonts w:ascii="Georgia" w:hAnsi="Georgia" w:cs="Arial"/>
          <w:sz w:val="16"/>
          <w:szCs w:val="16"/>
        </w:rPr>
      </w:pPr>
      <w:r w:rsidRPr="00327985">
        <w:rPr>
          <w:rFonts w:ascii="Georgia" w:hAnsi="Georgia" w:cs="Arial"/>
          <w:sz w:val="16"/>
          <w:szCs w:val="16"/>
        </w:rPr>
        <w:t>(</w:t>
      </w:r>
      <w:proofErr w:type="spellStart"/>
      <w:r w:rsidRPr="00327985">
        <w:rPr>
          <w:rFonts w:ascii="Georgia" w:hAnsi="Georgia" w:cs="Arial"/>
          <w:sz w:val="16"/>
          <w:szCs w:val="16"/>
        </w:rPr>
        <w:t>i</w:t>
      </w:r>
      <w:r w:rsidR="00BB23F5" w:rsidRPr="00327985">
        <w:rPr>
          <w:rFonts w:ascii="Georgia" w:hAnsi="Georgia" w:cs="Arial"/>
          <w:sz w:val="16"/>
          <w:szCs w:val="16"/>
        </w:rPr>
        <w:t>i</w:t>
      </w:r>
      <w:proofErr w:type="spellEnd"/>
      <w:r w:rsidRPr="00327985">
        <w:rPr>
          <w:rFonts w:ascii="Georgia" w:hAnsi="Georgia" w:cs="Arial"/>
          <w:sz w:val="16"/>
          <w:szCs w:val="16"/>
        </w:rPr>
        <w:t>)</w:t>
      </w:r>
      <w:r w:rsidR="00D6701F" w:rsidRPr="00327985">
        <w:rPr>
          <w:rFonts w:ascii="Georgia" w:hAnsi="Georgia" w:cs="Arial"/>
          <w:sz w:val="16"/>
          <w:szCs w:val="16"/>
        </w:rPr>
        <w:t xml:space="preserve"> </w:t>
      </w:r>
      <w:r w:rsidR="00BB23F5" w:rsidRPr="00327985">
        <w:rPr>
          <w:rFonts w:ascii="Georgia" w:hAnsi="Georgia" w:cs="Arial"/>
          <w:sz w:val="16"/>
          <w:szCs w:val="16"/>
        </w:rPr>
        <w:t>Em março de 2026, houve a alienação do Expominas Juiz de Fora</w:t>
      </w:r>
      <w:r w:rsidR="0010468E" w:rsidRPr="00327985">
        <w:rPr>
          <w:rFonts w:ascii="Georgia" w:hAnsi="Georgia" w:cs="Arial"/>
          <w:sz w:val="16"/>
          <w:szCs w:val="16"/>
        </w:rPr>
        <w:t>,</w:t>
      </w:r>
      <w:r w:rsidR="00BB23F5" w:rsidRPr="00327985">
        <w:rPr>
          <w:rFonts w:ascii="Georgia" w:hAnsi="Georgia" w:cs="Arial"/>
          <w:sz w:val="16"/>
          <w:szCs w:val="16"/>
        </w:rPr>
        <w:t xml:space="preserve"> no valor total de R$41.870</w:t>
      </w:r>
      <w:r w:rsidR="0010468E" w:rsidRPr="00327985">
        <w:rPr>
          <w:rFonts w:ascii="Georgia" w:hAnsi="Georgia" w:cs="Arial"/>
          <w:sz w:val="16"/>
          <w:szCs w:val="16"/>
        </w:rPr>
        <w:t>,</w:t>
      </w:r>
      <w:r w:rsidR="00BB23F5" w:rsidRPr="00327985">
        <w:rPr>
          <w:rFonts w:ascii="Georgia" w:hAnsi="Georgia" w:cs="Arial"/>
          <w:sz w:val="16"/>
          <w:szCs w:val="16"/>
        </w:rPr>
        <w:t xml:space="preserve"> para a Federação das Indústrias do Estado de Minas Gerais – FIEMG. A quitação da compra será realizada a prazo, com o pagamento de sinal correspondente a 10% do valor total da proposta, e o restante em 24 parcelas mensais fixas com juros de 0,5% a.m.</w:t>
      </w:r>
      <w:r w:rsidR="0010468E" w:rsidRPr="00327985">
        <w:rPr>
          <w:rFonts w:ascii="Georgia" w:hAnsi="Georgia" w:cs="Arial"/>
          <w:sz w:val="16"/>
          <w:szCs w:val="16"/>
        </w:rPr>
        <w:t xml:space="preserve"> </w:t>
      </w:r>
      <w:r w:rsidR="00BB23F5" w:rsidRPr="00327985">
        <w:rPr>
          <w:rFonts w:ascii="Georgia" w:hAnsi="Georgia" w:cs="Arial"/>
          <w:sz w:val="16"/>
          <w:szCs w:val="16"/>
        </w:rPr>
        <w:t>sobre o saldo devedor, sendo a primeira parcela devida 30 dias após a assinatura do contrato.</w:t>
      </w:r>
    </w:p>
    <w:p w14:paraId="6DD90AD0" w14:textId="77777777" w:rsidR="004173FC" w:rsidRPr="00327985" w:rsidRDefault="004173FC" w:rsidP="00D6701F">
      <w:pPr>
        <w:rPr>
          <w:rFonts w:ascii="Georgia" w:hAnsi="Georgia" w:cs="Arial"/>
          <w:sz w:val="16"/>
          <w:szCs w:val="16"/>
        </w:rPr>
      </w:pPr>
    </w:p>
    <w:p w14:paraId="780C02BA" w14:textId="2BBF79DF" w:rsidR="00DF17FC" w:rsidRDefault="004173FC" w:rsidP="00D6701F">
      <w:pPr>
        <w:rPr>
          <w:rFonts w:ascii="Georgia" w:hAnsi="Georgia" w:cs="Arial"/>
          <w:sz w:val="16"/>
          <w:szCs w:val="16"/>
        </w:rPr>
      </w:pPr>
      <w:r w:rsidRPr="00327985">
        <w:rPr>
          <w:rFonts w:ascii="Georgia" w:hAnsi="Georgia" w:cs="Arial"/>
          <w:sz w:val="16"/>
          <w:szCs w:val="16"/>
        </w:rPr>
        <w:t>(</w:t>
      </w:r>
      <w:proofErr w:type="spellStart"/>
      <w:r w:rsidRPr="00327985">
        <w:rPr>
          <w:rFonts w:ascii="Georgia" w:hAnsi="Georgia" w:cs="Arial"/>
          <w:sz w:val="16"/>
          <w:szCs w:val="16"/>
        </w:rPr>
        <w:t>i</w:t>
      </w:r>
      <w:r w:rsidR="00BB23F5" w:rsidRPr="00327985">
        <w:rPr>
          <w:rFonts w:ascii="Georgia" w:hAnsi="Georgia" w:cs="Arial"/>
          <w:sz w:val="16"/>
          <w:szCs w:val="16"/>
        </w:rPr>
        <w:t>ii</w:t>
      </w:r>
      <w:proofErr w:type="spellEnd"/>
      <w:r w:rsidRPr="00327985">
        <w:rPr>
          <w:rFonts w:ascii="Georgia" w:hAnsi="Georgia" w:cs="Arial"/>
          <w:sz w:val="16"/>
          <w:szCs w:val="16"/>
        </w:rPr>
        <w:t xml:space="preserve">) </w:t>
      </w:r>
      <w:r w:rsidR="00D6701F" w:rsidRPr="00327985">
        <w:rPr>
          <w:rFonts w:ascii="Georgia" w:hAnsi="Georgia" w:cs="Arial"/>
          <w:sz w:val="16"/>
          <w:szCs w:val="16"/>
        </w:rPr>
        <w:t xml:space="preserve">Em agosto de 2024, houve a alienação da participação da Companhia na empresa </w:t>
      </w:r>
      <w:proofErr w:type="spellStart"/>
      <w:r w:rsidR="00D6701F" w:rsidRPr="00327985">
        <w:rPr>
          <w:rFonts w:ascii="Georgia" w:hAnsi="Georgia" w:cs="Arial"/>
          <w:sz w:val="16"/>
          <w:szCs w:val="16"/>
        </w:rPr>
        <w:t>Datora</w:t>
      </w:r>
      <w:proofErr w:type="spellEnd"/>
      <w:r w:rsidR="00D6701F" w:rsidRPr="00327985">
        <w:rPr>
          <w:rFonts w:ascii="Georgia" w:hAnsi="Georgia" w:cs="Arial"/>
          <w:sz w:val="16"/>
          <w:szCs w:val="16"/>
        </w:rPr>
        <w:t xml:space="preserve"> Participações e Serviços S.A., pelo valor total de R$157.748. Deste valor, foram recebidos 30% à vista, correspondente ao valor de R$47.32</w:t>
      </w:r>
      <w:r w:rsidR="007F4430" w:rsidRPr="00327985">
        <w:rPr>
          <w:rFonts w:ascii="Georgia" w:hAnsi="Georgia" w:cs="Arial"/>
          <w:sz w:val="16"/>
          <w:szCs w:val="16"/>
        </w:rPr>
        <w:t>4</w:t>
      </w:r>
      <w:r w:rsidR="00D6701F" w:rsidRPr="00327985">
        <w:rPr>
          <w:rFonts w:ascii="Georgia" w:hAnsi="Georgia" w:cs="Arial"/>
          <w:sz w:val="16"/>
          <w:szCs w:val="16"/>
        </w:rPr>
        <w:t xml:space="preserve">, </w:t>
      </w:r>
      <w:r w:rsidR="00D45A4A" w:rsidRPr="00327985">
        <w:rPr>
          <w:rFonts w:ascii="Georgia" w:hAnsi="Georgia" w:cs="Arial"/>
          <w:sz w:val="16"/>
          <w:szCs w:val="16"/>
        </w:rPr>
        <w:t xml:space="preserve">enquanto </w:t>
      </w:r>
      <w:r w:rsidR="001967E4" w:rsidRPr="00327985">
        <w:rPr>
          <w:rFonts w:ascii="Georgia" w:hAnsi="Georgia" w:cs="Arial"/>
          <w:sz w:val="16"/>
          <w:szCs w:val="16"/>
        </w:rPr>
        <w:t xml:space="preserve">os </w:t>
      </w:r>
      <w:r w:rsidR="00D6701F" w:rsidRPr="00327985">
        <w:rPr>
          <w:rFonts w:ascii="Georgia" w:hAnsi="Georgia" w:cs="Arial"/>
          <w:sz w:val="16"/>
          <w:szCs w:val="16"/>
        </w:rPr>
        <w:t xml:space="preserve">70% </w:t>
      </w:r>
      <w:r w:rsidR="00D45A4A" w:rsidRPr="00327985">
        <w:rPr>
          <w:rFonts w:ascii="Georgia" w:hAnsi="Georgia" w:cs="Arial"/>
          <w:sz w:val="16"/>
          <w:szCs w:val="16"/>
        </w:rPr>
        <w:t>remanescentes</w:t>
      </w:r>
      <w:r w:rsidR="00D6701F" w:rsidRPr="00327985">
        <w:rPr>
          <w:rFonts w:ascii="Georgia" w:hAnsi="Georgia" w:cs="Arial"/>
          <w:sz w:val="16"/>
          <w:szCs w:val="16"/>
        </w:rPr>
        <w:t>, correspondente</w:t>
      </w:r>
      <w:r w:rsidR="00D45A4A" w:rsidRPr="00327985">
        <w:rPr>
          <w:rFonts w:ascii="Georgia" w:hAnsi="Georgia" w:cs="Arial"/>
          <w:sz w:val="16"/>
          <w:szCs w:val="16"/>
        </w:rPr>
        <w:t>s</w:t>
      </w:r>
      <w:r w:rsidR="00D6701F" w:rsidRPr="00327985">
        <w:rPr>
          <w:rFonts w:ascii="Georgia" w:hAnsi="Georgia" w:cs="Arial"/>
          <w:sz w:val="16"/>
          <w:szCs w:val="16"/>
        </w:rPr>
        <w:t xml:space="preserve"> </w:t>
      </w:r>
      <w:r w:rsidR="00D45A4A" w:rsidRPr="00327985">
        <w:rPr>
          <w:rFonts w:ascii="Georgia" w:hAnsi="Georgia" w:cs="Arial"/>
          <w:sz w:val="16"/>
          <w:szCs w:val="16"/>
        </w:rPr>
        <w:t xml:space="preserve">a </w:t>
      </w:r>
      <w:r w:rsidR="00D6701F" w:rsidRPr="00327985">
        <w:rPr>
          <w:rFonts w:ascii="Georgia" w:hAnsi="Georgia" w:cs="Arial"/>
          <w:sz w:val="16"/>
          <w:szCs w:val="16"/>
        </w:rPr>
        <w:t xml:space="preserve">R$110.424, </w:t>
      </w:r>
      <w:r w:rsidR="00D45A4A" w:rsidRPr="00327985">
        <w:rPr>
          <w:rFonts w:ascii="Georgia" w:hAnsi="Georgia" w:cs="Arial"/>
          <w:sz w:val="16"/>
          <w:szCs w:val="16"/>
        </w:rPr>
        <w:t xml:space="preserve">foram parcelados em </w:t>
      </w:r>
      <w:r w:rsidR="00D6701F" w:rsidRPr="00327985">
        <w:rPr>
          <w:rFonts w:ascii="Georgia" w:hAnsi="Georgia" w:cs="Arial"/>
          <w:sz w:val="16"/>
          <w:szCs w:val="16"/>
        </w:rPr>
        <w:t xml:space="preserve">cinco </w:t>
      </w:r>
      <w:r w:rsidR="00D45A4A" w:rsidRPr="00327985">
        <w:rPr>
          <w:rFonts w:ascii="Georgia" w:hAnsi="Georgia" w:cs="Arial"/>
          <w:sz w:val="16"/>
          <w:szCs w:val="16"/>
        </w:rPr>
        <w:t xml:space="preserve">prestações anuais, iguais e </w:t>
      </w:r>
      <w:r w:rsidR="00D6701F" w:rsidRPr="00327985">
        <w:rPr>
          <w:rFonts w:ascii="Georgia" w:hAnsi="Georgia" w:cs="Arial"/>
          <w:sz w:val="16"/>
          <w:szCs w:val="16"/>
        </w:rPr>
        <w:t xml:space="preserve">sucessivas, corrigidas pelo IPCA </w:t>
      </w:r>
      <w:r w:rsidR="00D45A4A" w:rsidRPr="00327985">
        <w:rPr>
          <w:rFonts w:ascii="Georgia" w:hAnsi="Georgia" w:cs="Arial"/>
          <w:sz w:val="16"/>
          <w:szCs w:val="16"/>
        </w:rPr>
        <w:t>acrescido de</w:t>
      </w:r>
      <w:r w:rsidR="00D6701F" w:rsidRPr="00327985">
        <w:rPr>
          <w:rFonts w:ascii="Georgia" w:hAnsi="Georgia" w:cs="Arial"/>
          <w:sz w:val="16"/>
          <w:szCs w:val="16"/>
        </w:rPr>
        <w:t xml:space="preserve"> 3% ao ano</w:t>
      </w:r>
      <w:r w:rsidR="00D45A4A" w:rsidRPr="00327985">
        <w:rPr>
          <w:rFonts w:ascii="Georgia" w:hAnsi="Georgia" w:cs="Arial"/>
          <w:sz w:val="16"/>
          <w:szCs w:val="16"/>
        </w:rPr>
        <w:t xml:space="preserve">. </w:t>
      </w:r>
    </w:p>
    <w:p w14:paraId="648EDA9A" w14:textId="77777777" w:rsidR="00F436D5" w:rsidRPr="00327985" w:rsidRDefault="00F436D5" w:rsidP="00D6701F">
      <w:pPr>
        <w:rPr>
          <w:rFonts w:ascii="Georgia" w:hAnsi="Georgia" w:cs="Arial"/>
          <w:sz w:val="16"/>
          <w:szCs w:val="16"/>
        </w:rPr>
      </w:pPr>
    </w:p>
    <w:p w14:paraId="75D6E92A" w14:textId="07D4F268" w:rsidR="007C1B11" w:rsidRPr="00327985" w:rsidRDefault="00D6701F" w:rsidP="008F0820">
      <w:pPr>
        <w:rPr>
          <w:rFonts w:ascii="Georgia" w:hAnsi="Georgia" w:cs="Arial"/>
          <w:sz w:val="16"/>
          <w:szCs w:val="16"/>
        </w:rPr>
      </w:pPr>
      <w:r w:rsidRPr="00327985">
        <w:rPr>
          <w:rFonts w:ascii="Georgia" w:hAnsi="Georgia" w:cs="Arial"/>
          <w:sz w:val="16"/>
          <w:szCs w:val="16"/>
        </w:rPr>
        <w:t xml:space="preserve">Adicionalmente, em abril de 2025, foi realizado um reajuste no valor de alienação da </w:t>
      </w:r>
      <w:proofErr w:type="spellStart"/>
      <w:r w:rsidRPr="00327985">
        <w:rPr>
          <w:rFonts w:ascii="Georgia" w:hAnsi="Georgia" w:cs="Arial"/>
          <w:sz w:val="16"/>
          <w:szCs w:val="16"/>
        </w:rPr>
        <w:t>Datora</w:t>
      </w:r>
      <w:proofErr w:type="spellEnd"/>
      <w:r w:rsidRPr="00327985">
        <w:rPr>
          <w:rFonts w:ascii="Georgia" w:hAnsi="Georgia" w:cs="Arial"/>
          <w:sz w:val="16"/>
          <w:szCs w:val="16"/>
        </w:rPr>
        <w:t>, totalizando R$19.830, dos quais R$11.709 correspondem ao valor principal e o restante à atualização monetária. Esse ajuste decorre</w:t>
      </w:r>
      <w:r w:rsidR="00B60E73" w:rsidRPr="00327985">
        <w:rPr>
          <w:rFonts w:ascii="Georgia" w:hAnsi="Georgia" w:cs="Arial"/>
          <w:sz w:val="16"/>
          <w:szCs w:val="16"/>
        </w:rPr>
        <w:t>u</w:t>
      </w:r>
      <w:r w:rsidRPr="00327985">
        <w:rPr>
          <w:rFonts w:ascii="Georgia" w:hAnsi="Georgia" w:cs="Arial"/>
          <w:sz w:val="16"/>
          <w:szCs w:val="16"/>
        </w:rPr>
        <w:t xml:space="preserve"> da ocorrência de um </w:t>
      </w:r>
      <w:r w:rsidR="00E96115" w:rsidRPr="00327985">
        <w:rPr>
          <w:rFonts w:ascii="Georgia" w:hAnsi="Georgia" w:cs="Arial"/>
          <w:sz w:val="16"/>
          <w:szCs w:val="16"/>
        </w:rPr>
        <w:t>e</w:t>
      </w:r>
      <w:r w:rsidRPr="00327985">
        <w:rPr>
          <w:rFonts w:ascii="Georgia" w:hAnsi="Georgia" w:cs="Arial"/>
          <w:sz w:val="16"/>
          <w:szCs w:val="16"/>
        </w:rPr>
        <w:t xml:space="preserve">vento de </w:t>
      </w:r>
      <w:r w:rsidR="00E96115" w:rsidRPr="00327985">
        <w:rPr>
          <w:rFonts w:ascii="Georgia" w:hAnsi="Georgia" w:cs="Arial"/>
          <w:sz w:val="16"/>
          <w:szCs w:val="16"/>
        </w:rPr>
        <w:t>l</w:t>
      </w:r>
      <w:r w:rsidRPr="00327985">
        <w:rPr>
          <w:rFonts w:ascii="Georgia" w:hAnsi="Georgia" w:cs="Arial"/>
          <w:sz w:val="16"/>
          <w:szCs w:val="16"/>
        </w:rPr>
        <w:t xml:space="preserve">iquidez </w:t>
      </w:r>
      <w:r w:rsidR="00E96115" w:rsidRPr="00327985">
        <w:rPr>
          <w:rFonts w:ascii="Georgia" w:hAnsi="Georgia" w:cs="Arial"/>
          <w:sz w:val="16"/>
          <w:szCs w:val="16"/>
        </w:rPr>
        <w:t>antes do prazo estabelecido em contrato</w:t>
      </w:r>
      <w:r w:rsidRPr="00327985">
        <w:rPr>
          <w:rFonts w:ascii="Georgia" w:hAnsi="Georgia" w:cs="Arial"/>
          <w:sz w:val="16"/>
          <w:szCs w:val="16"/>
        </w:rPr>
        <w:t xml:space="preserve">. </w:t>
      </w:r>
    </w:p>
    <w:p w14:paraId="519F4217" w14:textId="77777777" w:rsidR="007C1B11" w:rsidRPr="00327985" w:rsidRDefault="007C1B11" w:rsidP="008F0820">
      <w:pPr>
        <w:rPr>
          <w:rFonts w:ascii="Georgia" w:hAnsi="Georgia" w:cs="Arial"/>
          <w:sz w:val="16"/>
          <w:szCs w:val="16"/>
        </w:rPr>
      </w:pPr>
    </w:p>
    <w:p w14:paraId="1B48925B" w14:textId="3C80C1C8" w:rsidR="00D82D2C" w:rsidRPr="00327985" w:rsidRDefault="00D6701F" w:rsidP="008F0820">
      <w:pPr>
        <w:rPr>
          <w:rFonts w:ascii="Georgia" w:hAnsi="Georgia" w:cs="Arial"/>
          <w:sz w:val="16"/>
          <w:szCs w:val="16"/>
        </w:rPr>
      </w:pPr>
      <w:r w:rsidRPr="00327985">
        <w:rPr>
          <w:rFonts w:ascii="Georgia" w:hAnsi="Georgia" w:cs="Arial"/>
          <w:sz w:val="16"/>
          <w:szCs w:val="16"/>
        </w:rPr>
        <w:t xml:space="preserve">O montante </w:t>
      </w:r>
      <w:r w:rsidR="00D45A4A" w:rsidRPr="00327985">
        <w:rPr>
          <w:rFonts w:ascii="Georgia" w:hAnsi="Georgia" w:cs="Arial"/>
          <w:sz w:val="16"/>
          <w:szCs w:val="16"/>
        </w:rPr>
        <w:t xml:space="preserve">ajustado também </w:t>
      </w:r>
      <w:r w:rsidR="00A50129" w:rsidRPr="00327985">
        <w:rPr>
          <w:rFonts w:ascii="Georgia" w:hAnsi="Georgia" w:cs="Arial"/>
          <w:sz w:val="16"/>
          <w:szCs w:val="16"/>
        </w:rPr>
        <w:t>foi dividido</w:t>
      </w:r>
      <w:r w:rsidRPr="00327985">
        <w:rPr>
          <w:rFonts w:ascii="Georgia" w:hAnsi="Georgia" w:cs="Arial"/>
          <w:sz w:val="16"/>
          <w:szCs w:val="16"/>
        </w:rPr>
        <w:t xml:space="preserve"> em cinco parcelas anuais,</w:t>
      </w:r>
      <w:r w:rsidR="00D45A4A" w:rsidRPr="00327985">
        <w:rPr>
          <w:rFonts w:ascii="Georgia" w:hAnsi="Georgia" w:cs="Arial"/>
          <w:sz w:val="16"/>
          <w:szCs w:val="16"/>
        </w:rPr>
        <w:t xml:space="preserve"> a serem recebidas con</w:t>
      </w:r>
      <w:r w:rsidRPr="00327985">
        <w:rPr>
          <w:rFonts w:ascii="Georgia" w:hAnsi="Georgia" w:cs="Arial"/>
          <w:sz w:val="16"/>
          <w:szCs w:val="16"/>
        </w:rPr>
        <w:t>juntamente com as parcelas da venda inicial</w:t>
      </w:r>
      <w:r w:rsidR="00D45A4A" w:rsidRPr="00327985">
        <w:rPr>
          <w:rFonts w:ascii="Georgia" w:hAnsi="Georgia" w:cs="Arial"/>
          <w:sz w:val="16"/>
          <w:szCs w:val="16"/>
        </w:rPr>
        <w:t xml:space="preserve"> ocorrida em agosto de 2024. A primeira parcela</w:t>
      </w:r>
      <w:r w:rsidR="00357573" w:rsidRPr="00327985">
        <w:rPr>
          <w:rFonts w:ascii="Georgia" w:hAnsi="Georgia" w:cs="Arial"/>
          <w:sz w:val="16"/>
          <w:szCs w:val="16"/>
        </w:rPr>
        <w:t xml:space="preserve">, considerando o valor total acordado, </w:t>
      </w:r>
      <w:r w:rsidR="00D45A4A" w:rsidRPr="00327985">
        <w:rPr>
          <w:rFonts w:ascii="Georgia" w:hAnsi="Georgia" w:cs="Arial"/>
          <w:sz w:val="16"/>
          <w:szCs w:val="16"/>
        </w:rPr>
        <w:t xml:space="preserve">foi recebida </w:t>
      </w:r>
      <w:r w:rsidRPr="00327985">
        <w:rPr>
          <w:rFonts w:ascii="Georgia" w:hAnsi="Georgia" w:cs="Arial"/>
          <w:sz w:val="16"/>
          <w:szCs w:val="16"/>
        </w:rPr>
        <w:t>em agosto de 202</w:t>
      </w:r>
      <w:r w:rsidR="008F0820" w:rsidRPr="00327985">
        <w:rPr>
          <w:rFonts w:ascii="Georgia" w:hAnsi="Georgia" w:cs="Arial"/>
          <w:sz w:val="16"/>
          <w:szCs w:val="16"/>
        </w:rPr>
        <w:t>5</w:t>
      </w:r>
      <w:r w:rsidR="00D82D2C" w:rsidRPr="00327985">
        <w:rPr>
          <w:rFonts w:ascii="Georgia" w:hAnsi="Georgia" w:cs="Arial"/>
          <w:sz w:val="16"/>
          <w:szCs w:val="16"/>
        </w:rPr>
        <w:t xml:space="preserve">, </w:t>
      </w:r>
      <w:r w:rsidR="00D45A4A" w:rsidRPr="00327985">
        <w:rPr>
          <w:rFonts w:ascii="Georgia" w:hAnsi="Georgia" w:cs="Arial"/>
          <w:sz w:val="16"/>
          <w:szCs w:val="16"/>
        </w:rPr>
        <w:t>no valor de R$26.310</w:t>
      </w:r>
      <w:r w:rsidR="008F0820" w:rsidRPr="00327985">
        <w:rPr>
          <w:rFonts w:ascii="Georgia" w:hAnsi="Georgia" w:cs="Arial"/>
          <w:sz w:val="16"/>
          <w:szCs w:val="16"/>
        </w:rPr>
        <w:t xml:space="preserve">. </w:t>
      </w:r>
    </w:p>
    <w:p w14:paraId="77DCABCF" w14:textId="1359AFBF" w:rsidR="00993D43" w:rsidRPr="00327985" w:rsidRDefault="00993D43">
      <w:pPr>
        <w:rPr>
          <w:rFonts w:ascii="Georgia" w:hAnsi="Georgia" w:cs="Arial"/>
          <w:sz w:val="16"/>
          <w:szCs w:val="16"/>
        </w:rPr>
      </w:pPr>
    </w:p>
    <w:p w14:paraId="614E9DAB" w14:textId="67BA6C5B" w:rsidR="00D6701F" w:rsidRPr="00327985" w:rsidRDefault="00D82D2C" w:rsidP="00D6701F">
      <w:pPr>
        <w:rPr>
          <w:rFonts w:ascii="Georgia" w:hAnsi="Georgia" w:cs="Arial"/>
          <w:sz w:val="16"/>
          <w:szCs w:val="16"/>
        </w:rPr>
      </w:pPr>
      <w:r w:rsidRPr="00327985">
        <w:rPr>
          <w:rFonts w:ascii="Georgia" w:hAnsi="Georgia" w:cs="Arial"/>
          <w:sz w:val="16"/>
          <w:szCs w:val="16"/>
        </w:rPr>
        <w:t>Com isso, o valor total a receber pela venda é de R$1</w:t>
      </w:r>
      <w:r w:rsidR="008464FF" w:rsidRPr="00327985">
        <w:rPr>
          <w:rFonts w:ascii="Georgia" w:hAnsi="Georgia" w:cs="Arial"/>
          <w:sz w:val="16"/>
          <w:szCs w:val="16"/>
        </w:rPr>
        <w:t>12.261</w:t>
      </w:r>
      <w:r w:rsidRPr="00327985">
        <w:rPr>
          <w:rFonts w:ascii="Georgia" w:hAnsi="Georgia" w:cs="Arial"/>
          <w:sz w:val="16"/>
          <w:szCs w:val="16"/>
        </w:rPr>
        <w:t xml:space="preserve"> em </w:t>
      </w:r>
      <w:r w:rsidR="005370DC" w:rsidRPr="00327985">
        <w:rPr>
          <w:rFonts w:ascii="Georgia" w:hAnsi="Georgia" w:cs="Arial"/>
          <w:sz w:val="16"/>
          <w:szCs w:val="16"/>
        </w:rPr>
        <w:t xml:space="preserve">30 de junho </w:t>
      </w:r>
      <w:r w:rsidRPr="00327985">
        <w:rPr>
          <w:rFonts w:ascii="Georgia" w:hAnsi="Georgia" w:cs="Arial"/>
          <w:sz w:val="16"/>
          <w:szCs w:val="16"/>
        </w:rPr>
        <w:t>de 202</w:t>
      </w:r>
      <w:r w:rsidR="0034468F" w:rsidRPr="00327985">
        <w:rPr>
          <w:rFonts w:ascii="Georgia" w:hAnsi="Georgia" w:cs="Arial"/>
          <w:sz w:val="16"/>
          <w:szCs w:val="16"/>
        </w:rPr>
        <w:t>6</w:t>
      </w:r>
      <w:r w:rsidRPr="00327985">
        <w:rPr>
          <w:rFonts w:ascii="Georgia" w:hAnsi="Georgia" w:cs="Arial"/>
          <w:sz w:val="16"/>
          <w:szCs w:val="16"/>
        </w:rPr>
        <w:t xml:space="preserve"> (</w:t>
      </w:r>
      <w:r w:rsidR="0034468F" w:rsidRPr="00327985">
        <w:rPr>
          <w:rFonts w:ascii="Georgia" w:hAnsi="Georgia" w:cs="Arial"/>
          <w:sz w:val="16"/>
          <w:szCs w:val="16"/>
        </w:rPr>
        <w:t xml:space="preserve">R$106.458 </w:t>
      </w:r>
      <w:r w:rsidRPr="00327985">
        <w:rPr>
          <w:rFonts w:ascii="Georgia" w:hAnsi="Georgia" w:cs="Arial"/>
          <w:sz w:val="16"/>
          <w:szCs w:val="16"/>
        </w:rPr>
        <w:t>31 de dezembro de 202</w:t>
      </w:r>
      <w:r w:rsidR="0034468F" w:rsidRPr="00327985">
        <w:rPr>
          <w:rFonts w:ascii="Georgia" w:hAnsi="Georgia" w:cs="Arial"/>
          <w:sz w:val="16"/>
          <w:szCs w:val="16"/>
        </w:rPr>
        <w:t>5</w:t>
      </w:r>
      <w:r w:rsidRPr="00327985">
        <w:rPr>
          <w:rFonts w:ascii="Georgia" w:hAnsi="Georgia" w:cs="Arial"/>
          <w:sz w:val="16"/>
          <w:szCs w:val="16"/>
        </w:rPr>
        <w:t>).</w:t>
      </w:r>
    </w:p>
    <w:p w14:paraId="58EF45DB" w14:textId="77777777" w:rsidR="00DF17FC" w:rsidRPr="00327985" w:rsidRDefault="00DF17FC">
      <w:pPr>
        <w:rPr>
          <w:rFonts w:ascii="Arial" w:hAnsi="Arial" w:cs="Arial"/>
          <w:sz w:val="18"/>
          <w:szCs w:val="18"/>
        </w:rPr>
      </w:pPr>
    </w:p>
    <w:p w14:paraId="522E5D92" w14:textId="77777777" w:rsidR="00EF69E8" w:rsidRDefault="00EF69E8">
      <w:pPr>
        <w:rPr>
          <w:rFonts w:ascii="Arial" w:hAnsi="Arial" w:cs="Arial"/>
          <w:b/>
          <w:bCs/>
          <w:sz w:val="22"/>
          <w:szCs w:val="22"/>
        </w:rPr>
      </w:pPr>
      <w:r>
        <w:rPr>
          <w:rFonts w:ascii="Arial" w:hAnsi="Arial" w:cs="Arial"/>
          <w:b/>
          <w:bCs/>
          <w:sz w:val="22"/>
          <w:szCs w:val="22"/>
        </w:rPr>
        <w:br w:type="page"/>
      </w:r>
    </w:p>
    <w:p w14:paraId="1206B22F" w14:textId="76E534FA" w:rsidR="00366B6C" w:rsidRPr="00327985" w:rsidRDefault="00366B6C">
      <w:pPr>
        <w:rPr>
          <w:rFonts w:ascii="Arial" w:hAnsi="Arial" w:cs="Arial"/>
          <w:b/>
          <w:bCs/>
          <w:sz w:val="22"/>
          <w:szCs w:val="22"/>
        </w:rPr>
      </w:pPr>
      <w:r w:rsidRPr="00327985">
        <w:rPr>
          <w:rFonts w:ascii="Arial" w:hAnsi="Arial" w:cs="Arial"/>
          <w:b/>
          <w:bCs/>
          <w:sz w:val="22"/>
          <w:szCs w:val="22"/>
        </w:rPr>
        <w:lastRenderedPageBreak/>
        <w:t>P</w:t>
      </w:r>
      <w:r w:rsidR="00CC5AE7" w:rsidRPr="00327985">
        <w:rPr>
          <w:rFonts w:ascii="Arial" w:hAnsi="Arial" w:cs="Arial"/>
          <w:b/>
          <w:bCs/>
          <w:sz w:val="22"/>
          <w:szCs w:val="22"/>
        </w:rPr>
        <w:t>erdas</w:t>
      </w:r>
      <w:r w:rsidRPr="00327985">
        <w:rPr>
          <w:rFonts w:ascii="Arial" w:hAnsi="Arial" w:cs="Arial"/>
          <w:b/>
          <w:bCs/>
          <w:sz w:val="22"/>
          <w:szCs w:val="22"/>
        </w:rPr>
        <w:t xml:space="preserve"> estimada</w:t>
      </w:r>
      <w:r w:rsidR="00CC5AE7" w:rsidRPr="00327985">
        <w:rPr>
          <w:rFonts w:ascii="Arial" w:hAnsi="Arial" w:cs="Arial"/>
          <w:b/>
          <w:bCs/>
          <w:sz w:val="22"/>
          <w:szCs w:val="22"/>
        </w:rPr>
        <w:t>s</w:t>
      </w:r>
      <w:r w:rsidRPr="00327985">
        <w:rPr>
          <w:rFonts w:ascii="Arial" w:hAnsi="Arial" w:cs="Arial"/>
          <w:b/>
          <w:bCs/>
          <w:sz w:val="22"/>
          <w:szCs w:val="22"/>
        </w:rPr>
        <w:t xml:space="preserve"> para créditos de liquidação duvidosa – PECLD</w:t>
      </w:r>
    </w:p>
    <w:p w14:paraId="1C5FCB7E" w14:textId="77777777" w:rsidR="00366B6C" w:rsidRPr="00327985" w:rsidRDefault="00366B6C">
      <w:pPr>
        <w:rPr>
          <w:rFonts w:ascii="Georgia" w:hAnsi="Georgia" w:cs="Arial"/>
          <w:sz w:val="22"/>
          <w:szCs w:val="22"/>
        </w:rPr>
      </w:pPr>
    </w:p>
    <w:p w14:paraId="7BC4E6CD" w14:textId="70CC940E" w:rsidR="00B84984" w:rsidRPr="00327985" w:rsidRDefault="00624329" w:rsidP="00270B31">
      <w:pPr>
        <w:rPr>
          <w:rFonts w:ascii="Georgia" w:hAnsi="Georgia" w:cs="Arial"/>
          <w:sz w:val="22"/>
          <w:szCs w:val="22"/>
        </w:rPr>
      </w:pPr>
      <w:r w:rsidRPr="00327985">
        <w:rPr>
          <w:rFonts w:ascii="Georgia" w:hAnsi="Georgia" w:cs="Arial"/>
          <w:sz w:val="22"/>
          <w:szCs w:val="22"/>
        </w:rPr>
        <w:t>A movimentação d</w:t>
      </w:r>
      <w:r w:rsidR="00216B33" w:rsidRPr="00327985">
        <w:rPr>
          <w:rFonts w:ascii="Georgia" w:hAnsi="Georgia" w:cs="Arial"/>
          <w:sz w:val="22"/>
          <w:szCs w:val="22"/>
        </w:rPr>
        <w:t xml:space="preserve">o saldo de </w:t>
      </w:r>
      <w:r w:rsidRPr="00327985">
        <w:rPr>
          <w:rFonts w:ascii="Georgia" w:hAnsi="Georgia" w:cs="Arial"/>
          <w:sz w:val="22"/>
          <w:szCs w:val="22"/>
        </w:rPr>
        <w:t xml:space="preserve">perdas </w:t>
      </w:r>
      <w:r w:rsidR="00216B33" w:rsidRPr="00327985">
        <w:rPr>
          <w:rFonts w:ascii="Georgia" w:hAnsi="Georgia" w:cs="Arial"/>
          <w:sz w:val="22"/>
          <w:szCs w:val="22"/>
        </w:rPr>
        <w:t xml:space="preserve">estimadas </w:t>
      </w:r>
      <w:r w:rsidRPr="00327985">
        <w:rPr>
          <w:rFonts w:ascii="Georgia" w:hAnsi="Georgia" w:cs="Arial"/>
          <w:sz w:val="22"/>
          <w:szCs w:val="22"/>
        </w:rPr>
        <w:t>de contas a receber está apresentada a seguir:</w:t>
      </w:r>
    </w:p>
    <w:p w14:paraId="119CD490" w14:textId="77777777" w:rsidR="00A750CE" w:rsidRPr="00327985" w:rsidRDefault="00A750CE" w:rsidP="00270B31">
      <w:pPr>
        <w:rPr>
          <w:rFonts w:ascii="Georgia" w:hAnsi="Georgia" w:cs="Arial"/>
          <w:sz w:val="22"/>
          <w:szCs w:val="22"/>
        </w:rPr>
      </w:pPr>
    </w:p>
    <w:tbl>
      <w:tblPr>
        <w:tblW w:w="5000" w:type="pct"/>
        <w:tblCellMar>
          <w:left w:w="70" w:type="dxa"/>
          <w:right w:w="70" w:type="dxa"/>
        </w:tblCellMar>
        <w:tblLook w:val="04A0" w:firstRow="1" w:lastRow="0" w:firstColumn="1" w:lastColumn="0" w:noHBand="0" w:noVBand="1"/>
      </w:tblPr>
      <w:tblGrid>
        <w:gridCol w:w="4375"/>
        <w:gridCol w:w="1478"/>
        <w:gridCol w:w="264"/>
        <w:gridCol w:w="1474"/>
        <w:gridCol w:w="174"/>
        <w:gridCol w:w="1472"/>
      </w:tblGrid>
      <w:tr w:rsidR="00A750CE" w:rsidRPr="00327985" w14:paraId="1D635478" w14:textId="77777777" w:rsidTr="004612DD">
        <w:trPr>
          <w:trHeight w:val="170"/>
        </w:trPr>
        <w:tc>
          <w:tcPr>
            <w:tcW w:w="2368" w:type="pct"/>
            <w:tcBorders>
              <w:top w:val="nil"/>
              <w:left w:val="nil"/>
              <w:bottom w:val="nil"/>
              <w:right w:val="nil"/>
            </w:tcBorders>
            <w:noWrap/>
            <w:vAlign w:val="bottom"/>
            <w:hideMark/>
          </w:tcPr>
          <w:p w14:paraId="3A6C02E3" w14:textId="77777777" w:rsidR="00A750CE" w:rsidRPr="00327985" w:rsidRDefault="00A750CE" w:rsidP="00A750CE">
            <w:pPr>
              <w:rPr>
                <w:sz w:val="16"/>
                <w:szCs w:val="16"/>
              </w:rPr>
            </w:pPr>
          </w:p>
        </w:tc>
        <w:tc>
          <w:tcPr>
            <w:tcW w:w="800" w:type="pct"/>
            <w:tcBorders>
              <w:top w:val="nil"/>
              <w:left w:val="nil"/>
              <w:bottom w:val="single" w:sz="8" w:space="0" w:color="auto"/>
              <w:right w:val="nil"/>
            </w:tcBorders>
            <w:noWrap/>
            <w:vAlign w:val="center"/>
            <w:hideMark/>
          </w:tcPr>
          <w:p w14:paraId="5CB798E7" w14:textId="35FC6906" w:rsidR="00A750CE" w:rsidRPr="00327985" w:rsidRDefault="00A750CE" w:rsidP="00A750CE">
            <w:pPr>
              <w:jc w:val="right"/>
              <w:rPr>
                <w:rFonts w:ascii="Arial" w:hAnsi="Arial" w:cs="Arial"/>
                <w:b/>
                <w:bCs/>
                <w:color w:val="000000"/>
                <w:sz w:val="16"/>
                <w:szCs w:val="16"/>
              </w:rPr>
            </w:pPr>
          </w:p>
        </w:tc>
        <w:tc>
          <w:tcPr>
            <w:tcW w:w="143" w:type="pct"/>
            <w:tcBorders>
              <w:top w:val="nil"/>
              <w:left w:val="nil"/>
              <w:bottom w:val="single" w:sz="8" w:space="0" w:color="auto"/>
              <w:right w:val="nil"/>
            </w:tcBorders>
            <w:noWrap/>
            <w:vAlign w:val="center"/>
            <w:hideMark/>
          </w:tcPr>
          <w:p w14:paraId="0A71B8FA" w14:textId="2F55EAB7" w:rsidR="00A750CE" w:rsidRPr="00327985" w:rsidRDefault="00A750CE" w:rsidP="004612DD">
            <w:pPr>
              <w:jc w:val="right"/>
              <w:rPr>
                <w:rFonts w:ascii="Arial" w:hAnsi="Arial" w:cs="Arial"/>
                <w:b/>
                <w:bCs/>
                <w:color w:val="000000"/>
                <w:sz w:val="16"/>
                <w:szCs w:val="16"/>
              </w:rPr>
            </w:pPr>
          </w:p>
        </w:tc>
        <w:tc>
          <w:tcPr>
            <w:tcW w:w="798" w:type="pct"/>
            <w:tcBorders>
              <w:top w:val="nil"/>
              <w:left w:val="nil"/>
              <w:bottom w:val="single" w:sz="8" w:space="0" w:color="auto"/>
              <w:right w:val="nil"/>
            </w:tcBorders>
            <w:noWrap/>
            <w:vAlign w:val="center"/>
            <w:hideMark/>
          </w:tcPr>
          <w:p w14:paraId="47D2073E" w14:textId="77777777" w:rsidR="00A750CE" w:rsidRPr="00327985" w:rsidRDefault="00A750CE" w:rsidP="00A750CE">
            <w:pPr>
              <w:jc w:val="right"/>
              <w:rPr>
                <w:rFonts w:ascii="Arial" w:hAnsi="Arial" w:cs="Arial"/>
                <w:b/>
                <w:bCs/>
                <w:color w:val="000000"/>
                <w:sz w:val="16"/>
                <w:szCs w:val="16"/>
              </w:rPr>
            </w:pPr>
            <w:r w:rsidRPr="00327985">
              <w:rPr>
                <w:rFonts w:ascii="Arial" w:hAnsi="Arial" w:cs="Arial"/>
                <w:b/>
                <w:bCs/>
                <w:color w:val="000000"/>
                <w:sz w:val="16"/>
                <w:szCs w:val="16"/>
              </w:rPr>
              <w:t>Controladora</w:t>
            </w:r>
          </w:p>
        </w:tc>
        <w:tc>
          <w:tcPr>
            <w:tcW w:w="94" w:type="pct"/>
            <w:tcBorders>
              <w:top w:val="nil"/>
              <w:left w:val="nil"/>
              <w:bottom w:val="nil"/>
              <w:right w:val="nil"/>
            </w:tcBorders>
            <w:vAlign w:val="center"/>
            <w:hideMark/>
          </w:tcPr>
          <w:p w14:paraId="5F6CA6BE" w14:textId="77777777" w:rsidR="00A750CE" w:rsidRPr="00327985" w:rsidRDefault="00A750CE" w:rsidP="00A750CE">
            <w:pPr>
              <w:jc w:val="right"/>
              <w:rPr>
                <w:rFonts w:ascii="Arial" w:hAnsi="Arial" w:cs="Arial"/>
                <w:b/>
                <w:bCs/>
                <w:color w:val="000000"/>
                <w:sz w:val="16"/>
                <w:szCs w:val="16"/>
              </w:rPr>
            </w:pPr>
          </w:p>
        </w:tc>
        <w:tc>
          <w:tcPr>
            <w:tcW w:w="798" w:type="pct"/>
            <w:tcBorders>
              <w:top w:val="nil"/>
              <w:left w:val="nil"/>
              <w:bottom w:val="single" w:sz="8" w:space="0" w:color="auto"/>
              <w:right w:val="nil"/>
            </w:tcBorders>
            <w:noWrap/>
            <w:vAlign w:val="center"/>
            <w:hideMark/>
          </w:tcPr>
          <w:p w14:paraId="6645C354" w14:textId="77777777" w:rsidR="00A750CE" w:rsidRPr="00327985" w:rsidRDefault="00A750CE" w:rsidP="00A750CE">
            <w:pPr>
              <w:jc w:val="right"/>
              <w:rPr>
                <w:rFonts w:ascii="Arial" w:hAnsi="Arial" w:cs="Arial"/>
                <w:b/>
                <w:bCs/>
                <w:color w:val="000000"/>
                <w:sz w:val="16"/>
                <w:szCs w:val="16"/>
              </w:rPr>
            </w:pPr>
            <w:r w:rsidRPr="00327985">
              <w:rPr>
                <w:rFonts w:ascii="Arial" w:hAnsi="Arial" w:cs="Arial"/>
                <w:b/>
                <w:bCs/>
                <w:color w:val="000000"/>
                <w:sz w:val="16"/>
                <w:szCs w:val="16"/>
              </w:rPr>
              <w:t>Consolidado</w:t>
            </w:r>
          </w:p>
        </w:tc>
      </w:tr>
      <w:tr w:rsidR="00A750CE" w:rsidRPr="00327985" w14:paraId="3188D631" w14:textId="77777777" w:rsidTr="004612DD">
        <w:trPr>
          <w:trHeight w:val="170"/>
        </w:trPr>
        <w:tc>
          <w:tcPr>
            <w:tcW w:w="2368" w:type="pct"/>
            <w:tcBorders>
              <w:top w:val="nil"/>
              <w:left w:val="nil"/>
              <w:bottom w:val="nil"/>
              <w:right w:val="nil"/>
            </w:tcBorders>
            <w:noWrap/>
            <w:vAlign w:val="bottom"/>
            <w:hideMark/>
          </w:tcPr>
          <w:p w14:paraId="06AC491A" w14:textId="77777777" w:rsidR="00A750CE" w:rsidRPr="00327985" w:rsidRDefault="00A750CE" w:rsidP="004612DD">
            <w:pPr>
              <w:rPr>
                <w:rFonts w:ascii="Arial" w:hAnsi="Arial" w:cs="Arial"/>
                <w:b/>
                <w:bCs/>
                <w:color w:val="000000"/>
                <w:sz w:val="16"/>
                <w:szCs w:val="16"/>
              </w:rPr>
            </w:pPr>
          </w:p>
        </w:tc>
        <w:tc>
          <w:tcPr>
            <w:tcW w:w="800" w:type="pct"/>
            <w:tcBorders>
              <w:top w:val="nil"/>
              <w:left w:val="nil"/>
              <w:bottom w:val="nil"/>
              <w:right w:val="nil"/>
            </w:tcBorders>
            <w:noWrap/>
            <w:vAlign w:val="bottom"/>
            <w:hideMark/>
          </w:tcPr>
          <w:p w14:paraId="1A7D2531" w14:textId="77777777" w:rsidR="00A750CE" w:rsidRPr="00327985" w:rsidRDefault="00A750CE" w:rsidP="004612DD">
            <w:pPr>
              <w:jc w:val="right"/>
              <w:rPr>
                <w:sz w:val="16"/>
                <w:szCs w:val="16"/>
              </w:rPr>
            </w:pPr>
          </w:p>
        </w:tc>
        <w:tc>
          <w:tcPr>
            <w:tcW w:w="143" w:type="pct"/>
            <w:tcBorders>
              <w:top w:val="nil"/>
              <w:left w:val="nil"/>
              <w:bottom w:val="nil"/>
              <w:right w:val="nil"/>
            </w:tcBorders>
            <w:noWrap/>
            <w:vAlign w:val="bottom"/>
            <w:hideMark/>
          </w:tcPr>
          <w:p w14:paraId="4E088BDC" w14:textId="77777777" w:rsidR="00A750CE" w:rsidRPr="00327985" w:rsidRDefault="00A750CE" w:rsidP="004612DD">
            <w:pPr>
              <w:jc w:val="right"/>
              <w:rPr>
                <w:sz w:val="16"/>
                <w:szCs w:val="16"/>
              </w:rPr>
            </w:pPr>
          </w:p>
        </w:tc>
        <w:tc>
          <w:tcPr>
            <w:tcW w:w="798" w:type="pct"/>
            <w:tcBorders>
              <w:top w:val="nil"/>
              <w:left w:val="nil"/>
              <w:bottom w:val="nil"/>
              <w:right w:val="nil"/>
            </w:tcBorders>
            <w:noWrap/>
            <w:vAlign w:val="bottom"/>
            <w:hideMark/>
          </w:tcPr>
          <w:p w14:paraId="38EA6691" w14:textId="77777777" w:rsidR="00A750CE" w:rsidRPr="00327985" w:rsidRDefault="00A750CE" w:rsidP="004612DD">
            <w:pPr>
              <w:jc w:val="right"/>
              <w:rPr>
                <w:sz w:val="16"/>
                <w:szCs w:val="16"/>
              </w:rPr>
            </w:pPr>
          </w:p>
        </w:tc>
        <w:tc>
          <w:tcPr>
            <w:tcW w:w="94" w:type="pct"/>
            <w:tcBorders>
              <w:top w:val="nil"/>
              <w:left w:val="nil"/>
              <w:bottom w:val="nil"/>
              <w:right w:val="nil"/>
            </w:tcBorders>
            <w:noWrap/>
            <w:vAlign w:val="bottom"/>
            <w:hideMark/>
          </w:tcPr>
          <w:p w14:paraId="136D94E2" w14:textId="77777777" w:rsidR="00A750CE" w:rsidRPr="00327985" w:rsidRDefault="00A750CE" w:rsidP="004612DD">
            <w:pPr>
              <w:jc w:val="right"/>
              <w:rPr>
                <w:sz w:val="16"/>
                <w:szCs w:val="16"/>
              </w:rPr>
            </w:pPr>
          </w:p>
        </w:tc>
        <w:tc>
          <w:tcPr>
            <w:tcW w:w="798" w:type="pct"/>
            <w:tcBorders>
              <w:top w:val="nil"/>
              <w:left w:val="nil"/>
              <w:bottom w:val="nil"/>
              <w:right w:val="nil"/>
            </w:tcBorders>
            <w:noWrap/>
            <w:vAlign w:val="bottom"/>
            <w:hideMark/>
          </w:tcPr>
          <w:p w14:paraId="6DF54B29" w14:textId="77777777" w:rsidR="00A750CE" w:rsidRPr="00327985" w:rsidRDefault="00A750CE" w:rsidP="004612DD">
            <w:pPr>
              <w:jc w:val="right"/>
              <w:rPr>
                <w:sz w:val="16"/>
                <w:szCs w:val="16"/>
              </w:rPr>
            </w:pPr>
          </w:p>
        </w:tc>
      </w:tr>
      <w:tr w:rsidR="00A750CE" w:rsidRPr="00327985" w14:paraId="4B08B3AA" w14:textId="77777777" w:rsidTr="004612DD">
        <w:trPr>
          <w:trHeight w:val="170"/>
        </w:trPr>
        <w:tc>
          <w:tcPr>
            <w:tcW w:w="2368" w:type="pct"/>
            <w:tcBorders>
              <w:top w:val="nil"/>
              <w:left w:val="nil"/>
              <w:bottom w:val="nil"/>
              <w:right w:val="nil"/>
            </w:tcBorders>
            <w:vAlign w:val="bottom"/>
            <w:hideMark/>
          </w:tcPr>
          <w:p w14:paraId="28D3835A" w14:textId="77777777" w:rsidR="00A750CE" w:rsidRPr="00327985" w:rsidRDefault="00A750CE" w:rsidP="00A750CE">
            <w:pPr>
              <w:rPr>
                <w:sz w:val="16"/>
                <w:szCs w:val="16"/>
              </w:rPr>
            </w:pPr>
          </w:p>
        </w:tc>
        <w:tc>
          <w:tcPr>
            <w:tcW w:w="800" w:type="pct"/>
            <w:tcBorders>
              <w:top w:val="nil"/>
              <w:left w:val="nil"/>
              <w:bottom w:val="single" w:sz="8" w:space="0" w:color="auto"/>
              <w:right w:val="nil"/>
            </w:tcBorders>
            <w:vAlign w:val="center"/>
            <w:hideMark/>
          </w:tcPr>
          <w:p w14:paraId="5562DB40" w14:textId="77777777" w:rsidR="00A750CE" w:rsidRPr="00327985" w:rsidRDefault="00A750CE" w:rsidP="00A750CE">
            <w:pPr>
              <w:jc w:val="right"/>
              <w:rPr>
                <w:rFonts w:ascii="Arial" w:hAnsi="Arial" w:cs="Arial"/>
                <w:b/>
                <w:bCs/>
                <w:color w:val="000000"/>
                <w:sz w:val="16"/>
                <w:szCs w:val="16"/>
              </w:rPr>
            </w:pPr>
            <w:r w:rsidRPr="00327985">
              <w:rPr>
                <w:rFonts w:ascii="Arial" w:hAnsi="Arial" w:cs="Arial"/>
                <w:b/>
                <w:bCs/>
                <w:color w:val="000000"/>
                <w:sz w:val="16"/>
                <w:szCs w:val="16"/>
              </w:rPr>
              <w:t>30/06/2026</w:t>
            </w:r>
          </w:p>
        </w:tc>
        <w:tc>
          <w:tcPr>
            <w:tcW w:w="143" w:type="pct"/>
            <w:tcBorders>
              <w:top w:val="nil"/>
              <w:left w:val="nil"/>
              <w:bottom w:val="nil"/>
              <w:right w:val="nil"/>
            </w:tcBorders>
            <w:vAlign w:val="center"/>
            <w:hideMark/>
          </w:tcPr>
          <w:p w14:paraId="4C8211FF" w14:textId="77777777" w:rsidR="00A750CE" w:rsidRPr="00327985" w:rsidRDefault="00A750CE" w:rsidP="00A750CE">
            <w:pPr>
              <w:jc w:val="right"/>
              <w:rPr>
                <w:rFonts w:ascii="Arial" w:hAnsi="Arial" w:cs="Arial"/>
                <w:b/>
                <w:bCs/>
                <w:color w:val="000000"/>
                <w:sz w:val="16"/>
                <w:szCs w:val="16"/>
              </w:rPr>
            </w:pPr>
          </w:p>
        </w:tc>
        <w:tc>
          <w:tcPr>
            <w:tcW w:w="798" w:type="pct"/>
            <w:tcBorders>
              <w:top w:val="nil"/>
              <w:left w:val="nil"/>
              <w:bottom w:val="single" w:sz="8" w:space="0" w:color="auto"/>
              <w:right w:val="nil"/>
            </w:tcBorders>
            <w:vAlign w:val="center"/>
            <w:hideMark/>
          </w:tcPr>
          <w:p w14:paraId="34F9451F" w14:textId="77777777" w:rsidR="00A750CE" w:rsidRPr="00327985" w:rsidRDefault="00A750CE" w:rsidP="00A750CE">
            <w:pPr>
              <w:jc w:val="right"/>
              <w:rPr>
                <w:rFonts w:ascii="Arial" w:hAnsi="Arial" w:cs="Arial"/>
                <w:b/>
                <w:bCs/>
                <w:color w:val="000000"/>
                <w:sz w:val="16"/>
                <w:szCs w:val="16"/>
              </w:rPr>
            </w:pPr>
            <w:r w:rsidRPr="00327985">
              <w:rPr>
                <w:rFonts w:ascii="Arial" w:hAnsi="Arial" w:cs="Arial"/>
                <w:b/>
                <w:bCs/>
                <w:color w:val="000000"/>
                <w:sz w:val="16"/>
                <w:szCs w:val="16"/>
              </w:rPr>
              <w:t>30/06/2025</w:t>
            </w:r>
          </w:p>
        </w:tc>
        <w:tc>
          <w:tcPr>
            <w:tcW w:w="94" w:type="pct"/>
            <w:tcBorders>
              <w:top w:val="nil"/>
              <w:left w:val="nil"/>
              <w:bottom w:val="nil"/>
              <w:right w:val="nil"/>
            </w:tcBorders>
            <w:vAlign w:val="center"/>
            <w:hideMark/>
          </w:tcPr>
          <w:p w14:paraId="59DD75CD" w14:textId="77777777" w:rsidR="00A750CE" w:rsidRPr="00327985" w:rsidRDefault="00A750CE" w:rsidP="00A750CE">
            <w:pPr>
              <w:jc w:val="right"/>
              <w:rPr>
                <w:rFonts w:ascii="Arial" w:hAnsi="Arial" w:cs="Arial"/>
                <w:b/>
                <w:bCs/>
                <w:color w:val="000000"/>
                <w:sz w:val="16"/>
                <w:szCs w:val="16"/>
              </w:rPr>
            </w:pPr>
          </w:p>
        </w:tc>
        <w:tc>
          <w:tcPr>
            <w:tcW w:w="798" w:type="pct"/>
            <w:tcBorders>
              <w:top w:val="nil"/>
              <w:left w:val="nil"/>
              <w:bottom w:val="single" w:sz="8" w:space="0" w:color="auto"/>
              <w:right w:val="nil"/>
            </w:tcBorders>
            <w:vAlign w:val="center"/>
            <w:hideMark/>
          </w:tcPr>
          <w:p w14:paraId="1FFD1483" w14:textId="77777777" w:rsidR="00A750CE" w:rsidRPr="00327985" w:rsidRDefault="00A750CE" w:rsidP="00A750CE">
            <w:pPr>
              <w:jc w:val="right"/>
              <w:rPr>
                <w:rFonts w:ascii="Arial" w:hAnsi="Arial" w:cs="Arial"/>
                <w:b/>
                <w:bCs/>
                <w:color w:val="000000"/>
                <w:sz w:val="16"/>
                <w:szCs w:val="16"/>
              </w:rPr>
            </w:pPr>
            <w:r w:rsidRPr="00327985">
              <w:rPr>
                <w:rFonts w:ascii="Arial" w:hAnsi="Arial" w:cs="Arial"/>
                <w:b/>
                <w:bCs/>
                <w:color w:val="000000"/>
                <w:sz w:val="16"/>
                <w:szCs w:val="16"/>
              </w:rPr>
              <w:t>30/06/2025</w:t>
            </w:r>
          </w:p>
        </w:tc>
      </w:tr>
      <w:tr w:rsidR="00A750CE" w:rsidRPr="00327985" w14:paraId="011DC682" w14:textId="77777777" w:rsidTr="004612DD">
        <w:trPr>
          <w:trHeight w:val="170"/>
        </w:trPr>
        <w:tc>
          <w:tcPr>
            <w:tcW w:w="2368" w:type="pct"/>
            <w:tcBorders>
              <w:top w:val="nil"/>
              <w:left w:val="nil"/>
              <w:bottom w:val="nil"/>
              <w:right w:val="nil"/>
            </w:tcBorders>
            <w:vAlign w:val="bottom"/>
            <w:hideMark/>
          </w:tcPr>
          <w:p w14:paraId="27E164F0" w14:textId="77777777" w:rsidR="00A750CE" w:rsidRPr="00327985" w:rsidRDefault="00A750CE" w:rsidP="004612DD">
            <w:pPr>
              <w:rPr>
                <w:rFonts w:ascii="Arial" w:hAnsi="Arial" w:cs="Arial"/>
                <w:b/>
                <w:bCs/>
                <w:color w:val="000000"/>
                <w:sz w:val="16"/>
                <w:szCs w:val="16"/>
              </w:rPr>
            </w:pPr>
          </w:p>
        </w:tc>
        <w:tc>
          <w:tcPr>
            <w:tcW w:w="800" w:type="pct"/>
            <w:tcBorders>
              <w:top w:val="nil"/>
              <w:left w:val="nil"/>
              <w:bottom w:val="nil"/>
              <w:right w:val="nil"/>
            </w:tcBorders>
            <w:vAlign w:val="center"/>
            <w:hideMark/>
          </w:tcPr>
          <w:p w14:paraId="0CEA1F69" w14:textId="77777777" w:rsidR="00A750CE" w:rsidRPr="00327985" w:rsidRDefault="00A750CE" w:rsidP="004612DD">
            <w:pPr>
              <w:jc w:val="right"/>
              <w:rPr>
                <w:sz w:val="16"/>
                <w:szCs w:val="16"/>
              </w:rPr>
            </w:pPr>
          </w:p>
        </w:tc>
        <w:tc>
          <w:tcPr>
            <w:tcW w:w="143" w:type="pct"/>
            <w:tcBorders>
              <w:top w:val="nil"/>
              <w:left w:val="nil"/>
              <w:bottom w:val="nil"/>
              <w:right w:val="nil"/>
            </w:tcBorders>
            <w:vAlign w:val="center"/>
            <w:hideMark/>
          </w:tcPr>
          <w:p w14:paraId="0CC3B8EB" w14:textId="77777777" w:rsidR="00A750CE" w:rsidRPr="00327985" w:rsidRDefault="00A750CE" w:rsidP="00A750CE">
            <w:pPr>
              <w:jc w:val="right"/>
              <w:rPr>
                <w:sz w:val="16"/>
                <w:szCs w:val="16"/>
              </w:rPr>
            </w:pPr>
          </w:p>
        </w:tc>
        <w:tc>
          <w:tcPr>
            <w:tcW w:w="798" w:type="pct"/>
            <w:tcBorders>
              <w:top w:val="nil"/>
              <w:left w:val="nil"/>
              <w:bottom w:val="nil"/>
              <w:right w:val="nil"/>
            </w:tcBorders>
            <w:vAlign w:val="center"/>
            <w:hideMark/>
          </w:tcPr>
          <w:p w14:paraId="4B99C492" w14:textId="77777777" w:rsidR="00A750CE" w:rsidRPr="00327985" w:rsidRDefault="00A750CE" w:rsidP="00A750CE">
            <w:pPr>
              <w:jc w:val="right"/>
              <w:rPr>
                <w:sz w:val="16"/>
                <w:szCs w:val="16"/>
              </w:rPr>
            </w:pPr>
          </w:p>
        </w:tc>
        <w:tc>
          <w:tcPr>
            <w:tcW w:w="94" w:type="pct"/>
            <w:tcBorders>
              <w:top w:val="nil"/>
              <w:left w:val="nil"/>
              <w:bottom w:val="nil"/>
              <w:right w:val="nil"/>
            </w:tcBorders>
            <w:vAlign w:val="center"/>
            <w:hideMark/>
          </w:tcPr>
          <w:p w14:paraId="6516ED87" w14:textId="77777777" w:rsidR="00A750CE" w:rsidRPr="00327985" w:rsidRDefault="00A750CE" w:rsidP="00A750CE">
            <w:pPr>
              <w:jc w:val="right"/>
              <w:rPr>
                <w:sz w:val="16"/>
                <w:szCs w:val="16"/>
              </w:rPr>
            </w:pPr>
          </w:p>
        </w:tc>
        <w:tc>
          <w:tcPr>
            <w:tcW w:w="798" w:type="pct"/>
            <w:tcBorders>
              <w:top w:val="nil"/>
              <w:left w:val="nil"/>
              <w:bottom w:val="nil"/>
              <w:right w:val="nil"/>
            </w:tcBorders>
            <w:vAlign w:val="center"/>
            <w:hideMark/>
          </w:tcPr>
          <w:p w14:paraId="3BA341BD" w14:textId="77777777" w:rsidR="00A750CE" w:rsidRPr="00327985" w:rsidRDefault="00A750CE" w:rsidP="00A750CE">
            <w:pPr>
              <w:jc w:val="right"/>
              <w:rPr>
                <w:sz w:val="16"/>
                <w:szCs w:val="16"/>
              </w:rPr>
            </w:pPr>
          </w:p>
        </w:tc>
      </w:tr>
      <w:tr w:rsidR="00A750CE" w:rsidRPr="00327985" w14:paraId="2B82760C" w14:textId="77777777" w:rsidTr="004612DD">
        <w:trPr>
          <w:trHeight w:val="170"/>
        </w:trPr>
        <w:tc>
          <w:tcPr>
            <w:tcW w:w="2368" w:type="pct"/>
            <w:tcBorders>
              <w:top w:val="nil"/>
              <w:left w:val="nil"/>
              <w:bottom w:val="nil"/>
              <w:right w:val="nil"/>
            </w:tcBorders>
            <w:noWrap/>
            <w:vAlign w:val="center"/>
            <w:hideMark/>
          </w:tcPr>
          <w:p w14:paraId="6E550A58" w14:textId="77777777" w:rsidR="00A750CE" w:rsidRPr="00327985" w:rsidRDefault="00A750CE" w:rsidP="00A750CE">
            <w:pPr>
              <w:rPr>
                <w:rFonts w:ascii="Arial" w:hAnsi="Arial" w:cs="Arial"/>
                <w:color w:val="000000"/>
                <w:sz w:val="16"/>
                <w:szCs w:val="16"/>
              </w:rPr>
            </w:pPr>
            <w:r w:rsidRPr="00327985">
              <w:rPr>
                <w:rFonts w:ascii="Arial" w:hAnsi="Arial" w:cs="Arial"/>
                <w:color w:val="000000"/>
                <w:sz w:val="16"/>
                <w:szCs w:val="16"/>
              </w:rPr>
              <w:t>Saldo inicial</w:t>
            </w:r>
          </w:p>
        </w:tc>
        <w:tc>
          <w:tcPr>
            <w:tcW w:w="800" w:type="pct"/>
            <w:tcBorders>
              <w:top w:val="nil"/>
              <w:left w:val="nil"/>
              <w:bottom w:val="nil"/>
              <w:right w:val="nil"/>
            </w:tcBorders>
            <w:noWrap/>
            <w:vAlign w:val="center"/>
            <w:hideMark/>
          </w:tcPr>
          <w:p w14:paraId="4F7AB6BF" w14:textId="72AF52C1" w:rsidR="00A750CE" w:rsidRPr="00327985" w:rsidRDefault="00A750CE" w:rsidP="00A750CE">
            <w:pPr>
              <w:jc w:val="right"/>
              <w:rPr>
                <w:rFonts w:ascii="Arial" w:hAnsi="Arial" w:cs="Arial"/>
                <w:color w:val="000000"/>
                <w:sz w:val="16"/>
                <w:szCs w:val="16"/>
              </w:rPr>
            </w:pPr>
            <w:r w:rsidRPr="00327985">
              <w:rPr>
                <w:rFonts w:ascii="Arial" w:hAnsi="Arial" w:cs="Arial"/>
                <w:color w:val="000000"/>
                <w:sz w:val="16"/>
                <w:szCs w:val="16"/>
              </w:rPr>
              <w:t>(100.647)</w:t>
            </w:r>
          </w:p>
        </w:tc>
        <w:tc>
          <w:tcPr>
            <w:tcW w:w="143" w:type="pct"/>
            <w:tcBorders>
              <w:top w:val="nil"/>
              <w:left w:val="nil"/>
              <w:bottom w:val="nil"/>
              <w:right w:val="nil"/>
            </w:tcBorders>
            <w:vAlign w:val="center"/>
            <w:hideMark/>
          </w:tcPr>
          <w:p w14:paraId="31C1AE9B" w14:textId="77777777" w:rsidR="00A750CE" w:rsidRPr="00327985" w:rsidRDefault="00A750CE" w:rsidP="00A750CE">
            <w:pPr>
              <w:jc w:val="right"/>
              <w:rPr>
                <w:rFonts w:ascii="Arial" w:hAnsi="Arial" w:cs="Arial"/>
                <w:color w:val="000000"/>
                <w:sz w:val="16"/>
                <w:szCs w:val="16"/>
              </w:rPr>
            </w:pPr>
          </w:p>
        </w:tc>
        <w:tc>
          <w:tcPr>
            <w:tcW w:w="798" w:type="pct"/>
            <w:tcBorders>
              <w:top w:val="nil"/>
              <w:left w:val="nil"/>
              <w:bottom w:val="nil"/>
              <w:right w:val="nil"/>
            </w:tcBorders>
            <w:noWrap/>
            <w:vAlign w:val="center"/>
            <w:hideMark/>
          </w:tcPr>
          <w:p w14:paraId="6E543564" w14:textId="41960E93" w:rsidR="00A750CE" w:rsidRPr="00327985" w:rsidRDefault="00A750CE" w:rsidP="00A750CE">
            <w:pPr>
              <w:jc w:val="right"/>
              <w:rPr>
                <w:rFonts w:ascii="Arial" w:hAnsi="Arial" w:cs="Arial"/>
                <w:color w:val="000000"/>
                <w:sz w:val="16"/>
                <w:szCs w:val="16"/>
              </w:rPr>
            </w:pPr>
            <w:r w:rsidRPr="00327985">
              <w:rPr>
                <w:rFonts w:ascii="Arial" w:hAnsi="Arial" w:cs="Arial"/>
                <w:color w:val="000000"/>
                <w:sz w:val="16"/>
                <w:szCs w:val="16"/>
              </w:rPr>
              <w:t>(25.221)</w:t>
            </w:r>
          </w:p>
        </w:tc>
        <w:tc>
          <w:tcPr>
            <w:tcW w:w="94" w:type="pct"/>
            <w:tcBorders>
              <w:top w:val="nil"/>
              <w:left w:val="nil"/>
              <w:bottom w:val="nil"/>
              <w:right w:val="nil"/>
            </w:tcBorders>
            <w:vAlign w:val="center"/>
            <w:hideMark/>
          </w:tcPr>
          <w:p w14:paraId="2F91294D" w14:textId="77777777" w:rsidR="00A750CE" w:rsidRPr="00327985" w:rsidRDefault="00A750CE" w:rsidP="00A750CE">
            <w:pPr>
              <w:jc w:val="right"/>
              <w:rPr>
                <w:rFonts w:ascii="Arial" w:hAnsi="Arial" w:cs="Arial"/>
                <w:color w:val="000000"/>
                <w:sz w:val="16"/>
                <w:szCs w:val="16"/>
              </w:rPr>
            </w:pPr>
          </w:p>
        </w:tc>
        <w:tc>
          <w:tcPr>
            <w:tcW w:w="798" w:type="pct"/>
            <w:tcBorders>
              <w:top w:val="nil"/>
              <w:left w:val="nil"/>
              <w:bottom w:val="nil"/>
              <w:right w:val="nil"/>
            </w:tcBorders>
            <w:noWrap/>
            <w:vAlign w:val="center"/>
            <w:hideMark/>
          </w:tcPr>
          <w:p w14:paraId="6EEA3F12" w14:textId="5156AAA6" w:rsidR="00A750CE" w:rsidRPr="00327985" w:rsidRDefault="00A750CE" w:rsidP="00A750CE">
            <w:pPr>
              <w:jc w:val="right"/>
              <w:rPr>
                <w:rFonts w:ascii="Arial" w:hAnsi="Arial" w:cs="Arial"/>
                <w:color w:val="000000"/>
                <w:sz w:val="16"/>
                <w:szCs w:val="16"/>
              </w:rPr>
            </w:pPr>
            <w:r w:rsidRPr="00327985">
              <w:rPr>
                <w:rFonts w:ascii="Arial" w:hAnsi="Arial" w:cs="Arial"/>
                <w:color w:val="000000"/>
                <w:sz w:val="16"/>
                <w:szCs w:val="16"/>
              </w:rPr>
              <w:t>(28.113)</w:t>
            </w:r>
          </w:p>
        </w:tc>
      </w:tr>
      <w:tr w:rsidR="00A750CE" w:rsidRPr="00327985" w14:paraId="7DF55DAA" w14:textId="77777777" w:rsidTr="004612DD">
        <w:trPr>
          <w:trHeight w:val="170"/>
        </w:trPr>
        <w:tc>
          <w:tcPr>
            <w:tcW w:w="2368" w:type="pct"/>
            <w:tcBorders>
              <w:top w:val="nil"/>
              <w:left w:val="nil"/>
              <w:bottom w:val="nil"/>
              <w:right w:val="nil"/>
            </w:tcBorders>
            <w:noWrap/>
            <w:vAlign w:val="center"/>
            <w:hideMark/>
          </w:tcPr>
          <w:p w14:paraId="46F78266" w14:textId="77777777" w:rsidR="00A750CE" w:rsidRPr="00327985" w:rsidRDefault="00A750CE" w:rsidP="00A750CE">
            <w:pPr>
              <w:rPr>
                <w:rFonts w:ascii="Arial" w:hAnsi="Arial" w:cs="Arial"/>
                <w:color w:val="000000"/>
                <w:sz w:val="16"/>
                <w:szCs w:val="16"/>
              </w:rPr>
            </w:pPr>
            <w:r w:rsidRPr="00327985">
              <w:rPr>
                <w:rFonts w:ascii="Arial" w:hAnsi="Arial" w:cs="Arial"/>
                <w:color w:val="000000"/>
                <w:sz w:val="16"/>
                <w:szCs w:val="16"/>
              </w:rPr>
              <w:t xml:space="preserve">    Constituição</w:t>
            </w:r>
          </w:p>
        </w:tc>
        <w:tc>
          <w:tcPr>
            <w:tcW w:w="800" w:type="pct"/>
            <w:tcBorders>
              <w:top w:val="nil"/>
              <w:left w:val="nil"/>
              <w:bottom w:val="nil"/>
              <w:right w:val="nil"/>
            </w:tcBorders>
            <w:noWrap/>
            <w:vAlign w:val="center"/>
            <w:hideMark/>
          </w:tcPr>
          <w:p w14:paraId="20526D4E" w14:textId="17F01899" w:rsidR="00A750CE" w:rsidRPr="00327985" w:rsidRDefault="00A750CE" w:rsidP="00A750CE">
            <w:pPr>
              <w:jc w:val="right"/>
              <w:rPr>
                <w:rFonts w:ascii="Arial" w:hAnsi="Arial" w:cs="Arial"/>
                <w:color w:val="000000"/>
                <w:sz w:val="16"/>
                <w:szCs w:val="16"/>
              </w:rPr>
            </w:pPr>
            <w:r w:rsidRPr="00327985">
              <w:rPr>
                <w:rFonts w:ascii="Arial" w:hAnsi="Arial" w:cs="Arial"/>
                <w:color w:val="000000"/>
                <w:sz w:val="16"/>
                <w:szCs w:val="16"/>
              </w:rPr>
              <w:t>(17.794)</w:t>
            </w:r>
          </w:p>
        </w:tc>
        <w:tc>
          <w:tcPr>
            <w:tcW w:w="143" w:type="pct"/>
            <w:tcBorders>
              <w:top w:val="nil"/>
              <w:left w:val="nil"/>
              <w:bottom w:val="nil"/>
              <w:right w:val="nil"/>
            </w:tcBorders>
            <w:vAlign w:val="center"/>
            <w:hideMark/>
          </w:tcPr>
          <w:p w14:paraId="1538128B" w14:textId="77777777" w:rsidR="00A750CE" w:rsidRPr="00327985" w:rsidRDefault="00A750CE" w:rsidP="00A750CE">
            <w:pPr>
              <w:jc w:val="right"/>
              <w:rPr>
                <w:rFonts w:ascii="Arial" w:hAnsi="Arial" w:cs="Arial"/>
                <w:color w:val="000000"/>
                <w:sz w:val="16"/>
                <w:szCs w:val="16"/>
              </w:rPr>
            </w:pPr>
          </w:p>
        </w:tc>
        <w:tc>
          <w:tcPr>
            <w:tcW w:w="798" w:type="pct"/>
            <w:tcBorders>
              <w:top w:val="nil"/>
              <w:left w:val="nil"/>
              <w:bottom w:val="nil"/>
              <w:right w:val="nil"/>
            </w:tcBorders>
            <w:noWrap/>
            <w:vAlign w:val="center"/>
            <w:hideMark/>
          </w:tcPr>
          <w:p w14:paraId="232C23BB" w14:textId="47EE4AFD" w:rsidR="00A750CE" w:rsidRPr="00327985" w:rsidRDefault="00A750CE" w:rsidP="004612DD">
            <w:pPr>
              <w:jc w:val="right"/>
              <w:rPr>
                <w:rFonts w:ascii="Arial" w:hAnsi="Arial" w:cs="Arial"/>
                <w:color w:val="000000"/>
                <w:sz w:val="16"/>
                <w:szCs w:val="16"/>
              </w:rPr>
            </w:pPr>
            <w:r w:rsidRPr="00327985">
              <w:rPr>
                <w:rFonts w:ascii="Arial" w:hAnsi="Arial" w:cs="Arial"/>
                <w:color w:val="000000"/>
                <w:sz w:val="16"/>
                <w:szCs w:val="16"/>
              </w:rPr>
              <w:t>(23.796)</w:t>
            </w:r>
          </w:p>
        </w:tc>
        <w:tc>
          <w:tcPr>
            <w:tcW w:w="94" w:type="pct"/>
            <w:tcBorders>
              <w:top w:val="nil"/>
              <w:left w:val="nil"/>
              <w:bottom w:val="nil"/>
              <w:right w:val="nil"/>
            </w:tcBorders>
            <w:vAlign w:val="center"/>
            <w:hideMark/>
          </w:tcPr>
          <w:p w14:paraId="6F63907A" w14:textId="77777777" w:rsidR="00A750CE" w:rsidRPr="00327985" w:rsidRDefault="00A750CE" w:rsidP="004612DD">
            <w:pPr>
              <w:jc w:val="right"/>
              <w:rPr>
                <w:rFonts w:ascii="Arial" w:hAnsi="Arial" w:cs="Arial"/>
                <w:color w:val="000000"/>
                <w:sz w:val="16"/>
                <w:szCs w:val="16"/>
              </w:rPr>
            </w:pPr>
          </w:p>
        </w:tc>
        <w:tc>
          <w:tcPr>
            <w:tcW w:w="798" w:type="pct"/>
            <w:tcBorders>
              <w:top w:val="nil"/>
              <w:left w:val="nil"/>
              <w:bottom w:val="nil"/>
              <w:right w:val="nil"/>
            </w:tcBorders>
            <w:noWrap/>
            <w:vAlign w:val="center"/>
            <w:hideMark/>
          </w:tcPr>
          <w:p w14:paraId="59AA8677" w14:textId="4ABD92E3" w:rsidR="00A750CE" w:rsidRPr="00327985" w:rsidRDefault="00A750CE" w:rsidP="004612DD">
            <w:pPr>
              <w:jc w:val="right"/>
              <w:rPr>
                <w:rFonts w:ascii="Arial" w:hAnsi="Arial" w:cs="Arial"/>
                <w:color w:val="000000"/>
                <w:sz w:val="16"/>
                <w:szCs w:val="16"/>
              </w:rPr>
            </w:pPr>
            <w:r w:rsidRPr="00327985">
              <w:rPr>
                <w:rFonts w:ascii="Arial" w:hAnsi="Arial" w:cs="Arial"/>
                <w:color w:val="000000"/>
                <w:sz w:val="16"/>
                <w:szCs w:val="16"/>
              </w:rPr>
              <w:t>(23.796)</w:t>
            </w:r>
          </w:p>
        </w:tc>
      </w:tr>
      <w:tr w:rsidR="00A750CE" w:rsidRPr="00327985" w14:paraId="3B134B15" w14:textId="77777777" w:rsidTr="004612DD">
        <w:trPr>
          <w:trHeight w:val="170"/>
        </w:trPr>
        <w:tc>
          <w:tcPr>
            <w:tcW w:w="2368" w:type="pct"/>
            <w:tcBorders>
              <w:top w:val="nil"/>
              <w:left w:val="nil"/>
              <w:bottom w:val="nil"/>
              <w:right w:val="nil"/>
            </w:tcBorders>
            <w:noWrap/>
            <w:vAlign w:val="center"/>
            <w:hideMark/>
          </w:tcPr>
          <w:p w14:paraId="49174C2D" w14:textId="77777777" w:rsidR="00A750CE" w:rsidRPr="00327985" w:rsidRDefault="00A750CE" w:rsidP="00A750CE">
            <w:pPr>
              <w:rPr>
                <w:rFonts w:ascii="Arial" w:hAnsi="Arial" w:cs="Arial"/>
                <w:color w:val="000000"/>
                <w:sz w:val="16"/>
                <w:szCs w:val="16"/>
              </w:rPr>
            </w:pPr>
            <w:r w:rsidRPr="00327985">
              <w:rPr>
                <w:rFonts w:ascii="Arial" w:hAnsi="Arial" w:cs="Arial"/>
                <w:color w:val="000000"/>
                <w:sz w:val="16"/>
                <w:szCs w:val="16"/>
              </w:rPr>
              <w:t xml:space="preserve">    Baixa por perda definitiva</w:t>
            </w:r>
          </w:p>
        </w:tc>
        <w:tc>
          <w:tcPr>
            <w:tcW w:w="800" w:type="pct"/>
            <w:tcBorders>
              <w:top w:val="nil"/>
              <w:left w:val="nil"/>
              <w:bottom w:val="nil"/>
              <w:right w:val="nil"/>
            </w:tcBorders>
            <w:noWrap/>
            <w:vAlign w:val="center"/>
            <w:hideMark/>
          </w:tcPr>
          <w:p w14:paraId="1DD23949" w14:textId="590CA0FA" w:rsidR="00A750CE" w:rsidRPr="00327985" w:rsidRDefault="00A750CE" w:rsidP="00A750CE">
            <w:pPr>
              <w:jc w:val="right"/>
              <w:rPr>
                <w:rFonts w:ascii="Arial" w:hAnsi="Arial" w:cs="Arial"/>
                <w:color w:val="000000"/>
                <w:sz w:val="16"/>
                <w:szCs w:val="16"/>
              </w:rPr>
            </w:pPr>
            <w:r w:rsidRPr="00327985">
              <w:rPr>
                <w:rFonts w:ascii="Arial" w:hAnsi="Arial" w:cs="Arial"/>
                <w:color w:val="000000"/>
                <w:sz w:val="16"/>
                <w:szCs w:val="16"/>
              </w:rPr>
              <w:t>-</w:t>
            </w:r>
          </w:p>
        </w:tc>
        <w:tc>
          <w:tcPr>
            <w:tcW w:w="143" w:type="pct"/>
            <w:tcBorders>
              <w:top w:val="nil"/>
              <w:left w:val="nil"/>
              <w:bottom w:val="nil"/>
              <w:right w:val="nil"/>
            </w:tcBorders>
            <w:vAlign w:val="center"/>
            <w:hideMark/>
          </w:tcPr>
          <w:p w14:paraId="24EC5E51" w14:textId="77777777" w:rsidR="00A750CE" w:rsidRPr="00327985" w:rsidRDefault="00A750CE" w:rsidP="00A750CE">
            <w:pPr>
              <w:jc w:val="right"/>
              <w:rPr>
                <w:rFonts w:ascii="Arial" w:hAnsi="Arial" w:cs="Arial"/>
                <w:color w:val="000000"/>
                <w:sz w:val="16"/>
                <w:szCs w:val="16"/>
              </w:rPr>
            </w:pPr>
          </w:p>
        </w:tc>
        <w:tc>
          <w:tcPr>
            <w:tcW w:w="798" w:type="pct"/>
            <w:tcBorders>
              <w:top w:val="nil"/>
              <w:left w:val="nil"/>
              <w:bottom w:val="nil"/>
              <w:right w:val="nil"/>
            </w:tcBorders>
            <w:noWrap/>
            <w:vAlign w:val="center"/>
            <w:hideMark/>
          </w:tcPr>
          <w:p w14:paraId="1AEB1721" w14:textId="0E77A638" w:rsidR="00A750CE" w:rsidRPr="00327985" w:rsidRDefault="00A750CE" w:rsidP="004612DD">
            <w:pPr>
              <w:jc w:val="right"/>
              <w:rPr>
                <w:rFonts w:ascii="Arial" w:hAnsi="Arial" w:cs="Arial"/>
                <w:color w:val="000000"/>
                <w:sz w:val="16"/>
                <w:szCs w:val="16"/>
              </w:rPr>
            </w:pPr>
            <w:r w:rsidRPr="00327985">
              <w:rPr>
                <w:rFonts w:ascii="Arial" w:hAnsi="Arial" w:cs="Arial"/>
                <w:color w:val="000000"/>
                <w:sz w:val="16"/>
                <w:szCs w:val="16"/>
              </w:rPr>
              <w:t>243</w:t>
            </w:r>
          </w:p>
        </w:tc>
        <w:tc>
          <w:tcPr>
            <w:tcW w:w="94" w:type="pct"/>
            <w:tcBorders>
              <w:top w:val="nil"/>
              <w:left w:val="nil"/>
              <w:bottom w:val="nil"/>
              <w:right w:val="nil"/>
            </w:tcBorders>
            <w:vAlign w:val="center"/>
            <w:hideMark/>
          </w:tcPr>
          <w:p w14:paraId="47E30E53" w14:textId="77777777" w:rsidR="00A750CE" w:rsidRPr="00327985" w:rsidRDefault="00A750CE" w:rsidP="004612DD">
            <w:pPr>
              <w:jc w:val="right"/>
              <w:rPr>
                <w:rFonts w:ascii="Arial" w:hAnsi="Arial" w:cs="Arial"/>
                <w:color w:val="000000"/>
                <w:sz w:val="16"/>
                <w:szCs w:val="16"/>
              </w:rPr>
            </w:pPr>
          </w:p>
        </w:tc>
        <w:tc>
          <w:tcPr>
            <w:tcW w:w="798" w:type="pct"/>
            <w:tcBorders>
              <w:top w:val="nil"/>
              <w:left w:val="nil"/>
              <w:bottom w:val="nil"/>
              <w:right w:val="nil"/>
            </w:tcBorders>
            <w:noWrap/>
            <w:vAlign w:val="center"/>
            <w:hideMark/>
          </w:tcPr>
          <w:p w14:paraId="6CA96EFA" w14:textId="0E1B8F36" w:rsidR="00A750CE" w:rsidRPr="00327985" w:rsidRDefault="00A750CE" w:rsidP="004612DD">
            <w:pPr>
              <w:jc w:val="right"/>
              <w:rPr>
                <w:rFonts w:ascii="Arial" w:hAnsi="Arial" w:cs="Arial"/>
                <w:color w:val="000000"/>
                <w:sz w:val="16"/>
                <w:szCs w:val="16"/>
              </w:rPr>
            </w:pPr>
            <w:r w:rsidRPr="00327985">
              <w:rPr>
                <w:rFonts w:ascii="Arial" w:hAnsi="Arial" w:cs="Arial"/>
                <w:color w:val="000000"/>
                <w:sz w:val="16"/>
                <w:szCs w:val="16"/>
              </w:rPr>
              <w:t>243</w:t>
            </w:r>
          </w:p>
        </w:tc>
      </w:tr>
      <w:tr w:rsidR="00A750CE" w:rsidRPr="00327985" w14:paraId="5ADB29C7" w14:textId="77777777" w:rsidTr="004612DD">
        <w:trPr>
          <w:trHeight w:val="170"/>
        </w:trPr>
        <w:tc>
          <w:tcPr>
            <w:tcW w:w="2368" w:type="pct"/>
            <w:tcBorders>
              <w:top w:val="nil"/>
              <w:left w:val="nil"/>
              <w:bottom w:val="nil"/>
              <w:right w:val="nil"/>
            </w:tcBorders>
            <w:noWrap/>
            <w:vAlign w:val="center"/>
            <w:hideMark/>
          </w:tcPr>
          <w:p w14:paraId="6E342B95" w14:textId="77777777" w:rsidR="00A750CE" w:rsidRPr="00327985" w:rsidRDefault="00A750CE" w:rsidP="00A750CE">
            <w:pPr>
              <w:rPr>
                <w:rFonts w:ascii="Arial" w:hAnsi="Arial" w:cs="Arial"/>
                <w:color w:val="000000"/>
                <w:sz w:val="16"/>
                <w:szCs w:val="16"/>
              </w:rPr>
            </w:pPr>
            <w:r w:rsidRPr="00327985">
              <w:rPr>
                <w:rFonts w:ascii="Arial" w:hAnsi="Arial" w:cs="Arial"/>
                <w:color w:val="000000"/>
                <w:sz w:val="16"/>
                <w:szCs w:val="16"/>
              </w:rPr>
              <w:t xml:space="preserve">    Reversão por recebimento do título</w:t>
            </w:r>
          </w:p>
        </w:tc>
        <w:tc>
          <w:tcPr>
            <w:tcW w:w="800" w:type="pct"/>
            <w:tcBorders>
              <w:top w:val="nil"/>
              <w:left w:val="nil"/>
              <w:bottom w:val="nil"/>
              <w:right w:val="nil"/>
            </w:tcBorders>
            <w:noWrap/>
            <w:vAlign w:val="center"/>
            <w:hideMark/>
          </w:tcPr>
          <w:p w14:paraId="6278F3DB" w14:textId="1A6433FA" w:rsidR="00A750CE" w:rsidRPr="00327985" w:rsidRDefault="00A750CE" w:rsidP="00A750CE">
            <w:pPr>
              <w:jc w:val="right"/>
              <w:rPr>
                <w:rFonts w:ascii="Arial" w:hAnsi="Arial" w:cs="Arial"/>
                <w:color w:val="000000"/>
                <w:sz w:val="16"/>
                <w:szCs w:val="16"/>
              </w:rPr>
            </w:pPr>
            <w:r w:rsidRPr="00327985">
              <w:rPr>
                <w:rFonts w:ascii="Arial" w:hAnsi="Arial" w:cs="Arial"/>
                <w:color w:val="000000"/>
                <w:sz w:val="16"/>
                <w:szCs w:val="16"/>
              </w:rPr>
              <w:t>3.946</w:t>
            </w:r>
          </w:p>
        </w:tc>
        <w:tc>
          <w:tcPr>
            <w:tcW w:w="143" w:type="pct"/>
            <w:tcBorders>
              <w:top w:val="nil"/>
              <w:left w:val="nil"/>
              <w:bottom w:val="nil"/>
              <w:right w:val="nil"/>
            </w:tcBorders>
            <w:vAlign w:val="center"/>
            <w:hideMark/>
          </w:tcPr>
          <w:p w14:paraId="552FF4CB" w14:textId="77777777" w:rsidR="00A750CE" w:rsidRPr="00327985" w:rsidRDefault="00A750CE" w:rsidP="00A750CE">
            <w:pPr>
              <w:jc w:val="right"/>
              <w:rPr>
                <w:rFonts w:ascii="Arial" w:hAnsi="Arial" w:cs="Arial"/>
                <w:color w:val="000000"/>
                <w:sz w:val="16"/>
                <w:szCs w:val="16"/>
              </w:rPr>
            </w:pPr>
          </w:p>
        </w:tc>
        <w:tc>
          <w:tcPr>
            <w:tcW w:w="798" w:type="pct"/>
            <w:tcBorders>
              <w:top w:val="nil"/>
              <w:left w:val="nil"/>
              <w:bottom w:val="nil"/>
              <w:right w:val="nil"/>
            </w:tcBorders>
            <w:noWrap/>
            <w:vAlign w:val="center"/>
            <w:hideMark/>
          </w:tcPr>
          <w:p w14:paraId="2BCF0097" w14:textId="30EDA52D" w:rsidR="00A750CE" w:rsidRPr="00327985" w:rsidRDefault="00A750CE" w:rsidP="004612DD">
            <w:pPr>
              <w:jc w:val="right"/>
              <w:rPr>
                <w:rFonts w:ascii="Arial" w:hAnsi="Arial" w:cs="Arial"/>
                <w:color w:val="000000"/>
                <w:sz w:val="16"/>
                <w:szCs w:val="16"/>
              </w:rPr>
            </w:pPr>
            <w:r w:rsidRPr="00327985">
              <w:rPr>
                <w:rFonts w:ascii="Arial" w:hAnsi="Arial" w:cs="Arial"/>
                <w:color w:val="000000"/>
                <w:sz w:val="16"/>
                <w:szCs w:val="16"/>
              </w:rPr>
              <w:t>145</w:t>
            </w:r>
          </w:p>
        </w:tc>
        <w:tc>
          <w:tcPr>
            <w:tcW w:w="94" w:type="pct"/>
            <w:tcBorders>
              <w:top w:val="nil"/>
              <w:left w:val="nil"/>
              <w:bottom w:val="nil"/>
              <w:right w:val="nil"/>
            </w:tcBorders>
            <w:vAlign w:val="center"/>
            <w:hideMark/>
          </w:tcPr>
          <w:p w14:paraId="3F566976" w14:textId="77777777" w:rsidR="00A750CE" w:rsidRPr="00327985" w:rsidRDefault="00A750CE" w:rsidP="004612DD">
            <w:pPr>
              <w:jc w:val="right"/>
              <w:rPr>
                <w:rFonts w:ascii="Arial" w:hAnsi="Arial" w:cs="Arial"/>
                <w:color w:val="000000"/>
                <w:sz w:val="16"/>
                <w:szCs w:val="16"/>
              </w:rPr>
            </w:pPr>
          </w:p>
        </w:tc>
        <w:tc>
          <w:tcPr>
            <w:tcW w:w="798" w:type="pct"/>
            <w:tcBorders>
              <w:top w:val="nil"/>
              <w:left w:val="nil"/>
              <w:bottom w:val="nil"/>
              <w:right w:val="nil"/>
            </w:tcBorders>
            <w:noWrap/>
            <w:vAlign w:val="center"/>
            <w:hideMark/>
          </w:tcPr>
          <w:p w14:paraId="7118AE14" w14:textId="4AED2634" w:rsidR="00A750CE" w:rsidRPr="00327985" w:rsidRDefault="00A750CE" w:rsidP="004612DD">
            <w:pPr>
              <w:jc w:val="right"/>
              <w:rPr>
                <w:rFonts w:ascii="Arial" w:hAnsi="Arial" w:cs="Arial"/>
                <w:color w:val="000000"/>
                <w:sz w:val="16"/>
                <w:szCs w:val="16"/>
              </w:rPr>
            </w:pPr>
            <w:r w:rsidRPr="00327985">
              <w:rPr>
                <w:rFonts w:ascii="Arial" w:hAnsi="Arial" w:cs="Arial"/>
                <w:color w:val="000000"/>
                <w:sz w:val="16"/>
                <w:szCs w:val="16"/>
              </w:rPr>
              <w:t>145</w:t>
            </w:r>
          </w:p>
        </w:tc>
      </w:tr>
      <w:tr w:rsidR="00A750CE" w:rsidRPr="00327985" w14:paraId="24F2F867" w14:textId="77777777" w:rsidTr="004612DD">
        <w:trPr>
          <w:trHeight w:val="170"/>
        </w:trPr>
        <w:tc>
          <w:tcPr>
            <w:tcW w:w="2368" w:type="pct"/>
            <w:tcBorders>
              <w:top w:val="nil"/>
              <w:left w:val="nil"/>
              <w:bottom w:val="nil"/>
              <w:right w:val="nil"/>
            </w:tcBorders>
            <w:noWrap/>
            <w:vAlign w:val="center"/>
            <w:hideMark/>
          </w:tcPr>
          <w:p w14:paraId="24DEA284" w14:textId="77777777" w:rsidR="00A750CE" w:rsidRPr="00327985" w:rsidRDefault="00A750CE" w:rsidP="00A750CE">
            <w:pPr>
              <w:rPr>
                <w:rFonts w:ascii="Arial" w:hAnsi="Arial" w:cs="Arial"/>
                <w:color w:val="000000"/>
                <w:sz w:val="16"/>
                <w:szCs w:val="16"/>
              </w:rPr>
            </w:pPr>
            <w:r w:rsidRPr="00327985">
              <w:rPr>
                <w:rFonts w:ascii="Arial" w:hAnsi="Arial" w:cs="Arial"/>
                <w:color w:val="000000"/>
                <w:sz w:val="16"/>
                <w:szCs w:val="16"/>
              </w:rPr>
              <w:t xml:space="preserve">    Reversão de provisão prospectiva</w:t>
            </w:r>
          </w:p>
        </w:tc>
        <w:tc>
          <w:tcPr>
            <w:tcW w:w="800" w:type="pct"/>
            <w:tcBorders>
              <w:top w:val="nil"/>
              <w:left w:val="nil"/>
              <w:bottom w:val="single" w:sz="8" w:space="0" w:color="auto"/>
              <w:right w:val="nil"/>
            </w:tcBorders>
            <w:noWrap/>
            <w:vAlign w:val="center"/>
            <w:hideMark/>
          </w:tcPr>
          <w:p w14:paraId="0C0D7906" w14:textId="15798BA7" w:rsidR="00A750CE" w:rsidRPr="00327985" w:rsidRDefault="00A750CE" w:rsidP="00A750CE">
            <w:pPr>
              <w:jc w:val="right"/>
              <w:rPr>
                <w:rFonts w:ascii="Arial" w:hAnsi="Arial" w:cs="Arial"/>
                <w:color w:val="000000"/>
                <w:sz w:val="16"/>
                <w:szCs w:val="16"/>
              </w:rPr>
            </w:pPr>
            <w:r w:rsidRPr="00327985">
              <w:rPr>
                <w:rFonts w:ascii="Arial" w:hAnsi="Arial" w:cs="Arial"/>
                <w:color w:val="000000"/>
                <w:sz w:val="16"/>
                <w:szCs w:val="16"/>
              </w:rPr>
              <w:t>377</w:t>
            </w:r>
          </w:p>
        </w:tc>
        <w:tc>
          <w:tcPr>
            <w:tcW w:w="143" w:type="pct"/>
            <w:tcBorders>
              <w:top w:val="nil"/>
              <w:left w:val="nil"/>
              <w:bottom w:val="nil"/>
              <w:right w:val="nil"/>
            </w:tcBorders>
            <w:vAlign w:val="center"/>
            <w:hideMark/>
          </w:tcPr>
          <w:p w14:paraId="7BE89133" w14:textId="77777777" w:rsidR="00A750CE" w:rsidRPr="00327985" w:rsidRDefault="00A750CE" w:rsidP="00A750CE">
            <w:pPr>
              <w:jc w:val="right"/>
              <w:rPr>
                <w:rFonts w:ascii="Arial" w:hAnsi="Arial" w:cs="Arial"/>
                <w:color w:val="000000"/>
                <w:sz w:val="16"/>
                <w:szCs w:val="16"/>
              </w:rPr>
            </w:pPr>
          </w:p>
        </w:tc>
        <w:tc>
          <w:tcPr>
            <w:tcW w:w="798" w:type="pct"/>
            <w:tcBorders>
              <w:top w:val="nil"/>
              <w:left w:val="nil"/>
              <w:bottom w:val="single" w:sz="8" w:space="0" w:color="auto"/>
              <w:right w:val="nil"/>
            </w:tcBorders>
            <w:noWrap/>
            <w:vAlign w:val="center"/>
            <w:hideMark/>
          </w:tcPr>
          <w:p w14:paraId="2417504F" w14:textId="634E7E6D" w:rsidR="00A750CE" w:rsidRPr="00327985" w:rsidRDefault="00A750CE" w:rsidP="004612DD">
            <w:pPr>
              <w:jc w:val="right"/>
              <w:rPr>
                <w:rFonts w:ascii="Arial" w:hAnsi="Arial" w:cs="Arial"/>
                <w:color w:val="000000"/>
                <w:sz w:val="16"/>
                <w:szCs w:val="16"/>
              </w:rPr>
            </w:pPr>
            <w:r w:rsidRPr="00327985">
              <w:rPr>
                <w:rFonts w:ascii="Arial" w:hAnsi="Arial" w:cs="Arial"/>
                <w:color w:val="000000"/>
                <w:sz w:val="16"/>
                <w:szCs w:val="16"/>
              </w:rPr>
              <w:t>170</w:t>
            </w:r>
          </w:p>
        </w:tc>
        <w:tc>
          <w:tcPr>
            <w:tcW w:w="94" w:type="pct"/>
            <w:tcBorders>
              <w:top w:val="nil"/>
              <w:left w:val="nil"/>
              <w:bottom w:val="nil"/>
              <w:right w:val="nil"/>
            </w:tcBorders>
            <w:vAlign w:val="center"/>
            <w:hideMark/>
          </w:tcPr>
          <w:p w14:paraId="2D70A710" w14:textId="77777777" w:rsidR="00A750CE" w:rsidRPr="00327985" w:rsidRDefault="00A750CE" w:rsidP="004612DD">
            <w:pPr>
              <w:jc w:val="right"/>
              <w:rPr>
                <w:rFonts w:ascii="Arial" w:hAnsi="Arial" w:cs="Arial"/>
                <w:color w:val="000000"/>
                <w:sz w:val="16"/>
                <w:szCs w:val="16"/>
              </w:rPr>
            </w:pPr>
          </w:p>
        </w:tc>
        <w:tc>
          <w:tcPr>
            <w:tcW w:w="798" w:type="pct"/>
            <w:tcBorders>
              <w:top w:val="nil"/>
              <w:left w:val="nil"/>
              <w:bottom w:val="single" w:sz="8" w:space="0" w:color="auto"/>
              <w:right w:val="nil"/>
            </w:tcBorders>
            <w:noWrap/>
            <w:vAlign w:val="center"/>
            <w:hideMark/>
          </w:tcPr>
          <w:p w14:paraId="55C5EBC6" w14:textId="299F3DE2" w:rsidR="00A750CE" w:rsidRPr="00327985" w:rsidRDefault="00A750CE" w:rsidP="004612DD">
            <w:pPr>
              <w:jc w:val="right"/>
              <w:rPr>
                <w:rFonts w:ascii="Arial" w:hAnsi="Arial" w:cs="Arial"/>
                <w:color w:val="000000"/>
                <w:sz w:val="16"/>
                <w:szCs w:val="16"/>
              </w:rPr>
            </w:pPr>
            <w:r w:rsidRPr="00327985">
              <w:rPr>
                <w:rFonts w:ascii="Arial" w:hAnsi="Arial" w:cs="Arial"/>
                <w:color w:val="000000"/>
                <w:sz w:val="16"/>
                <w:szCs w:val="16"/>
              </w:rPr>
              <w:t>170</w:t>
            </w:r>
          </w:p>
        </w:tc>
      </w:tr>
      <w:tr w:rsidR="00A750CE" w:rsidRPr="00327985" w14:paraId="06472050" w14:textId="77777777" w:rsidTr="004612DD">
        <w:trPr>
          <w:trHeight w:val="170"/>
        </w:trPr>
        <w:tc>
          <w:tcPr>
            <w:tcW w:w="2368" w:type="pct"/>
            <w:tcBorders>
              <w:top w:val="nil"/>
              <w:left w:val="nil"/>
              <w:bottom w:val="nil"/>
              <w:right w:val="nil"/>
            </w:tcBorders>
            <w:noWrap/>
            <w:vAlign w:val="center"/>
            <w:hideMark/>
          </w:tcPr>
          <w:p w14:paraId="1830495C" w14:textId="77777777" w:rsidR="00A750CE" w:rsidRPr="00327985" w:rsidRDefault="00A750CE" w:rsidP="00A750CE">
            <w:pPr>
              <w:rPr>
                <w:rFonts w:ascii="Arial" w:hAnsi="Arial" w:cs="Arial"/>
                <w:color w:val="000000"/>
                <w:sz w:val="16"/>
                <w:szCs w:val="16"/>
              </w:rPr>
            </w:pPr>
          </w:p>
        </w:tc>
        <w:tc>
          <w:tcPr>
            <w:tcW w:w="800" w:type="pct"/>
            <w:tcBorders>
              <w:top w:val="nil"/>
              <w:left w:val="nil"/>
              <w:bottom w:val="nil"/>
              <w:right w:val="nil"/>
            </w:tcBorders>
            <w:noWrap/>
            <w:vAlign w:val="center"/>
            <w:hideMark/>
          </w:tcPr>
          <w:p w14:paraId="0F7AFBE8" w14:textId="77777777" w:rsidR="00A750CE" w:rsidRPr="00327985" w:rsidRDefault="00A750CE" w:rsidP="004612DD">
            <w:pPr>
              <w:jc w:val="right"/>
              <w:rPr>
                <w:sz w:val="16"/>
                <w:szCs w:val="16"/>
              </w:rPr>
            </w:pPr>
          </w:p>
        </w:tc>
        <w:tc>
          <w:tcPr>
            <w:tcW w:w="143" w:type="pct"/>
            <w:tcBorders>
              <w:top w:val="nil"/>
              <w:left w:val="nil"/>
              <w:bottom w:val="nil"/>
              <w:right w:val="nil"/>
            </w:tcBorders>
            <w:vAlign w:val="center"/>
            <w:hideMark/>
          </w:tcPr>
          <w:p w14:paraId="7C1EB092" w14:textId="77777777" w:rsidR="00A750CE" w:rsidRPr="00327985" w:rsidRDefault="00A750CE" w:rsidP="00A750CE">
            <w:pPr>
              <w:jc w:val="right"/>
              <w:rPr>
                <w:sz w:val="16"/>
                <w:szCs w:val="16"/>
              </w:rPr>
            </w:pPr>
          </w:p>
        </w:tc>
        <w:tc>
          <w:tcPr>
            <w:tcW w:w="798" w:type="pct"/>
            <w:tcBorders>
              <w:top w:val="nil"/>
              <w:left w:val="nil"/>
              <w:bottom w:val="nil"/>
              <w:right w:val="nil"/>
            </w:tcBorders>
            <w:noWrap/>
            <w:vAlign w:val="center"/>
            <w:hideMark/>
          </w:tcPr>
          <w:p w14:paraId="4068C135" w14:textId="77777777" w:rsidR="00A750CE" w:rsidRPr="00327985" w:rsidRDefault="00A750CE" w:rsidP="00A750CE">
            <w:pPr>
              <w:jc w:val="right"/>
              <w:rPr>
                <w:sz w:val="16"/>
                <w:szCs w:val="16"/>
              </w:rPr>
            </w:pPr>
          </w:p>
        </w:tc>
        <w:tc>
          <w:tcPr>
            <w:tcW w:w="94" w:type="pct"/>
            <w:tcBorders>
              <w:top w:val="nil"/>
              <w:left w:val="nil"/>
              <w:bottom w:val="nil"/>
              <w:right w:val="nil"/>
            </w:tcBorders>
            <w:vAlign w:val="center"/>
            <w:hideMark/>
          </w:tcPr>
          <w:p w14:paraId="0DC8E4F3" w14:textId="77777777" w:rsidR="00A750CE" w:rsidRPr="00327985" w:rsidRDefault="00A750CE" w:rsidP="004612DD">
            <w:pPr>
              <w:jc w:val="right"/>
              <w:rPr>
                <w:sz w:val="16"/>
                <w:szCs w:val="16"/>
              </w:rPr>
            </w:pPr>
          </w:p>
        </w:tc>
        <w:tc>
          <w:tcPr>
            <w:tcW w:w="798" w:type="pct"/>
            <w:tcBorders>
              <w:top w:val="nil"/>
              <w:left w:val="nil"/>
              <w:bottom w:val="nil"/>
              <w:right w:val="nil"/>
            </w:tcBorders>
            <w:noWrap/>
            <w:vAlign w:val="center"/>
            <w:hideMark/>
          </w:tcPr>
          <w:p w14:paraId="6F03F7D2" w14:textId="77777777" w:rsidR="00A750CE" w:rsidRPr="00327985" w:rsidRDefault="00A750CE" w:rsidP="00A750CE">
            <w:pPr>
              <w:jc w:val="right"/>
              <w:rPr>
                <w:sz w:val="16"/>
                <w:szCs w:val="16"/>
              </w:rPr>
            </w:pPr>
          </w:p>
        </w:tc>
      </w:tr>
      <w:tr w:rsidR="00A750CE" w:rsidRPr="00327985" w14:paraId="3FA11B99" w14:textId="77777777" w:rsidTr="004612DD">
        <w:trPr>
          <w:trHeight w:val="170"/>
        </w:trPr>
        <w:tc>
          <w:tcPr>
            <w:tcW w:w="2368" w:type="pct"/>
            <w:tcBorders>
              <w:top w:val="nil"/>
              <w:left w:val="nil"/>
              <w:bottom w:val="nil"/>
              <w:right w:val="nil"/>
            </w:tcBorders>
            <w:noWrap/>
            <w:vAlign w:val="center"/>
            <w:hideMark/>
          </w:tcPr>
          <w:p w14:paraId="71AF5BA0" w14:textId="77777777" w:rsidR="00A750CE" w:rsidRPr="00327985" w:rsidRDefault="00A750CE" w:rsidP="00A750CE">
            <w:pPr>
              <w:rPr>
                <w:rFonts w:ascii="Arial" w:hAnsi="Arial" w:cs="Arial"/>
                <w:color w:val="000000"/>
                <w:sz w:val="16"/>
                <w:szCs w:val="16"/>
              </w:rPr>
            </w:pPr>
            <w:r w:rsidRPr="00327985">
              <w:rPr>
                <w:rFonts w:ascii="Arial" w:hAnsi="Arial" w:cs="Arial"/>
                <w:color w:val="000000"/>
                <w:sz w:val="16"/>
                <w:szCs w:val="16"/>
              </w:rPr>
              <w:t>Saldo final</w:t>
            </w:r>
          </w:p>
        </w:tc>
        <w:tc>
          <w:tcPr>
            <w:tcW w:w="800" w:type="pct"/>
            <w:tcBorders>
              <w:top w:val="nil"/>
              <w:left w:val="nil"/>
              <w:bottom w:val="double" w:sz="6" w:space="0" w:color="auto"/>
              <w:right w:val="nil"/>
            </w:tcBorders>
            <w:noWrap/>
            <w:vAlign w:val="center"/>
            <w:hideMark/>
          </w:tcPr>
          <w:p w14:paraId="6F5AFCA9" w14:textId="49EF7CAA" w:rsidR="00A750CE" w:rsidRPr="00327985" w:rsidRDefault="00A750CE" w:rsidP="004612DD">
            <w:pPr>
              <w:jc w:val="right"/>
              <w:rPr>
                <w:rFonts w:ascii="Arial" w:hAnsi="Arial" w:cs="Arial"/>
                <w:color w:val="000000"/>
                <w:sz w:val="16"/>
                <w:szCs w:val="16"/>
              </w:rPr>
            </w:pPr>
            <w:r w:rsidRPr="00327985">
              <w:rPr>
                <w:rFonts w:ascii="Arial" w:hAnsi="Arial" w:cs="Arial"/>
                <w:color w:val="000000"/>
                <w:sz w:val="16"/>
                <w:szCs w:val="16"/>
              </w:rPr>
              <w:t>(114.118)</w:t>
            </w:r>
          </w:p>
        </w:tc>
        <w:tc>
          <w:tcPr>
            <w:tcW w:w="143" w:type="pct"/>
            <w:tcBorders>
              <w:top w:val="nil"/>
              <w:left w:val="nil"/>
              <w:bottom w:val="nil"/>
              <w:right w:val="nil"/>
            </w:tcBorders>
            <w:vAlign w:val="center"/>
            <w:hideMark/>
          </w:tcPr>
          <w:p w14:paraId="109BE332" w14:textId="77777777" w:rsidR="00A750CE" w:rsidRPr="00327985" w:rsidRDefault="00A750CE" w:rsidP="004612DD">
            <w:pPr>
              <w:jc w:val="right"/>
              <w:rPr>
                <w:rFonts w:ascii="Arial" w:hAnsi="Arial" w:cs="Arial"/>
                <w:color w:val="000000"/>
                <w:sz w:val="16"/>
                <w:szCs w:val="16"/>
              </w:rPr>
            </w:pPr>
          </w:p>
        </w:tc>
        <w:tc>
          <w:tcPr>
            <w:tcW w:w="798" w:type="pct"/>
            <w:tcBorders>
              <w:top w:val="nil"/>
              <w:left w:val="nil"/>
              <w:bottom w:val="double" w:sz="6" w:space="0" w:color="auto"/>
              <w:right w:val="nil"/>
            </w:tcBorders>
            <w:noWrap/>
            <w:vAlign w:val="center"/>
            <w:hideMark/>
          </w:tcPr>
          <w:p w14:paraId="4767BC1F" w14:textId="3E4A91D0" w:rsidR="00A750CE" w:rsidRPr="00327985" w:rsidRDefault="00A750CE" w:rsidP="004612DD">
            <w:pPr>
              <w:jc w:val="right"/>
              <w:rPr>
                <w:rFonts w:ascii="Arial" w:hAnsi="Arial" w:cs="Arial"/>
                <w:color w:val="000000"/>
                <w:sz w:val="16"/>
                <w:szCs w:val="16"/>
              </w:rPr>
            </w:pPr>
            <w:r w:rsidRPr="00327985">
              <w:rPr>
                <w:rFonts w:ascii="Arial" w:hAnsi="Arial" w:cs="Arial"/>
                <w:color w:val="000000"/>
                <w:sz w:val="16"/>
                <w:szCs w:val="16"/>
              </w:rPr>
              <w:t>(48.459)</w:t>
            </w:r>
          </w:p>
        </w:tc>
        <w:tc>
          <w:tcPr>
            <w:tcW w:w="94" w:type="pct"/>
            <w:tcBorders>
              <w:top w:val="nil"/>
              <w:left w:val="nil"/>
              <w:bottom w:val="nil"/>
              <w:right w:val="nil"/>
            </w:tcBorders>
            <w:vAlign w:val="center"/>
            <w:hideMark/>
          </w:tcPr>
          <w:p w14:paraId="71A8CB9F" w14:textId="77777777" w:rsidR="00A750CE" w:rsidRPr="00327985" w:rsidRDefault="00A750CE" w:rsidP="004612DD">
            <w:pPr>
              <w:jc w:val="right"/>
              <w:rPr>
                <w:rFonts w:ascii="Arial" w:hAnsi="Arial" w:cs="Arial"/>
                <w:color w:val="000000"/>
                <w:sz w:val="16"/>
                <w:szCs w:val="16"/>
              </w:rPr>
            </w:pPr>
          </w:p>
        </w:tc>
        <w:tc>
          <w:tcPr>
            <w:tcW w:w="798" w:type="pct"/>
            <w:tcBorders>
              <w:top w:val="nil"/>
              <w:left w:val="nil"/>
              <w:bottom w:val="double" w:sz="6" w:space="0" w:color="auto"/>
              <w:right w:val="nil"/>
            </w:tcBorders>
            <w:noWrap/>
            <w:vAlign w:val="center"/>
            <w:hideMark/>
          </w:tcPr>
          <w:p w14:paraId="73989536" w14:textId="48390091" w:rsidR="00A750CE" w:rsidRPr="00327985" w:rsidRDefault="00A750CE" w:rsidP="004612DD">
            <w:pPr>
              <w:jc w:val="right"/>
              <w:rPr>
                <w:rFonts w:ascii="Arial" w:hAnsi="Arial" w:cs="Arial"/>
                <w:color w:val="000000"/>
                <w:sz w:val="16"/>
                <w:szCs w:val="16"/>
              </w:rPr>
            </w:pPr>
            <w:r w:rsidRPr="00327985">
              <w:rPr>
                <w:rFonts w:ascii="Arial" w:hAnsi="Arial" w:cs="Arial"/>
                <w:color w:val="000000"/>
                <w:sz w:val="16"/>
                <w:szCs w:val="16"/>
              </w:rPr>
              <w:t>(51.351)</w:t>
            </w:r>
          </w:p>
        </w:tc>
      </w:tr>
    </w:tbl>
    <w:p w14:paraId="480C08C8" w14:textId="77777777" w:rsidR="00401B89" w:rsidRPr="00327985" w:rsidRDefault="00401B89" w:rsidP="00270B31">
      <w:pPr>
        <w:rPr>
          <w:rFonts w:ascii="Georgia" w:hAnsi="Georgia" w:cs="Arial"/>
        </w:rPr>
      </w:pPr>
    </w:p>
    <w:p w14:paraId="3B21F5D8" w14:textId="77777777" w:rsidR="00DF17FC" w:rsidRPr="00327985" w:rsidRDefault="0048576D">
      <w:pPr>
        <w:rPr>
          <w:rFonts w:ascii="Georgia" w:hAnsi="Georgia" w:cs="Arial"/>
          <w:sz w:val="22"/>
          <w:szCs w:val="22"/>
        </w:rPr>
      </w:pPr>
      <w:r w:rsidRPr="00327985">
        <w:rPr>
          <w:rFonts w:ascii="Georgia" w:hAnsi="Georgia" w:cs="Arial"/>
          <w:sz w:val="22"/>
          <w:szCs w:val="22"/>
        </w:rPr>
        <w:t>Em 2025, a Companhia reconheceu o valor de R$</w:t>
      </w:r>
      <w:r w:rsidR="008464FF" w:rsidRPr="00327985">
        <w:rPr>
          <w:rFonts w:ascii="Georgia" w:hAnsi="Georgia" w:cs="Arial"/>
          <w:sz w:val="22"/>
          <w:szCs w:val="22"/>
        </w:rPr>
        <w:t>20.746</w:t>
      </w:r>
      <w:r w:rsidRPr="00327985">
        <w:rPr>
          <w:rFonts w:ascii="Georgia" w:hAnsi="Georgia" w:cs="Arial"/>
          <w:sz w:val="22"/>
          <w:szCs w:val="22"/>
        </w:rPr>
        <w:t xml:space="preserve"> como perda com créditos de liquidação duvidosa (“PECLD”) relacionado aos valores a receber em atraso de contratos de arrendamento</w:t>
      </w:r>
      <w:r w:rsidR="007760D7" w:rsidRPr="00327985">
        <w:rPr>
          <w:rFonts w:ascii="Georgia" w:hAnsi="Georgia" w:cs="Arial"/>
          <w:sz w:val="22"/>
          <w:szCs w:val="22"/>
        </w:rPr>
        <w:t>s e R$2.</w:t>
      </w:r>
      <w:r w:rsidR="008464FF" w:rsidRPr="00327985">
        <w:rPr>
          <w:rFonts w:ascii="Georgia" w:hAnsi="Georgia" w:cs="Arial"/>
          <w:sz w:val="22"/>
          <w:szCs w:val="22"/>
        </w:rPr>
        <w:t>787</w:t>
      </w:r>
      <w:r w:rsidR="007760D7" w:rsidRPr="00327985">
        <w:rPr>
          <w:rFonts w:ascii="Georgia" w:hAnsi="Georgia" w:cs="Arial"/>
          <w:sz w:val="22"/>
          <w:szCs w:val="22"/>
        </w:rPr>
        <w:t xml:space="preserve"> como </w:t>
      </w:r>
      <w:r w:rsidR="00D704AF" w:rsidRPr="00327985">
        <w:rPr>
          <w:rFonts w:ascii="Georgia" w:hAnsi="Georgia" w:cs="Arial"/>
          <w:sz w:val="22"/>
          <w:szCs w:val="22"/>
        </w:rPr>
        <w:t xml:space="preserve">saldos de </w:t>
      </w:r>
      <w:r w:rsidR="007760D7" w:rsidRPr="00327985">
        <w:rPr>
          <w:rFonts w:ascii="Georgia" w:hAnsi="Georgia" w:cs="Arial"/>
          <w:sz w:val="22"/>
          <w:szCs w:val="22"/>
        </w:rPr>
        <w:t>PECLD</w:t>
      </w:r>
      <w:r w:rsidR="00D704AF" w:rsidRPr="00327985">
        <w:rPr>
          <w:rFonts w:ascii="Georgia" w:hAnsi="Georgia" w:cs="Arial"/>
          <w:sz w:val="22"/>
          <w:szCs w:val="22"/>
        </w:rPr>
        <w:t xml:space="preserve"> prospectivos</w:t>
      </w:r>
      <w:r w:rsidR="007760D7" w:rsidRPr="00327985">
        <w:rPr>
          <w:rFonts w:ascii="Georgia" w:hAnsi="Georgia" w:cs="Arial"/>
          <w:sz w:val="22"/>
          <w:szCs w:val="22"/>
        </w:rPr>
        <w:t>, de acordo com a matriz de provisão para análise prospectiva dos créditos de liquidação duvidosa, conforme previsto no CPC 48 “Instrumentos Financeiros”</w:t>
      </w:r>
      <w:r w:rsidRPr="00327985">
        <w:rPr>
          <w:rFonts w:ascii="Georgia" w:hAnsi="Georgia" w:cs="Arial"/>
          <w:sz w:val="22"/>
          <w:szCs w:val="22"/>
        </w:rPr>
        <w:t>. Em 2026, a Companhia reconheceu o valor de R$</w:t>
      </w:r>
      <w:r w:rsidR="0045099D" w:rsidRPr="00327985">
        <w:rPr>
          <w:rFonts w:ascii="Georgia" w:hAnsi="Georgia" w:cs="Arial"/>
          <w:sz w:val="22"/>
          <w:szCs w:val="22"/>
        </w:rPr>
        <w:t>6.494</w:t>
      </w:r>
      <w:r w:rsidRPr="00327985">
        <w:rPr>
          <w:rFonts w:ascii="Georgia" w:hAnsi="Georgia" w:cs="Arial"/>
          <w:sz w:val="22"/>
          <w:szCs w:val="22"/>
        </w:rPr>
        <w:t xml:space="preserve"> como</w:t>
      </w:r>
      <w:r w:rsidR="00D704AF" w:rsidRPr="00327985">
        <w:rPr>
          <w:rFonts w:ascii="Georgia" w:hAnsi="Georgia" w:cs="Arial"/>
          <w:sz w:val="22"/>
          <w:szCs w:val="22"/>
        </w:rPr>
        <w:t xml:space="preserve"> </w:t>
      </w:r>
      <w:r w:rsidRPr="00327985">
        <w:rPr>
          <w:rFonts w:ascii="Georgia" w:hAnsi="Georgia" w:cs="Arial"/>
          <w:sz w:val="22"/>
          <w:szCs w:val="22"/>
        </w:rPr>
        <w:t>PECLD relacionado aos valores a receber em atraso de contratos de arrendamento. Além disso, R$</w:t>
      </w:r>
      <w:r w:rsidR="0045099D" w:rsidRPr="00327985">
        <w:rPr>
          <w:rFonts w:ascii="Georgia" w:hAnsi="Georgia" w:cs="Arial"/>
          <w:sz w:val="22"/>
          <w:szCs w:val="22"/>
        </w:rPr>
        <w:t>6.932</w:t>
      </w:r>
      <w:r w:rsidRPr="00327985">
        <w:rPr>
          <w:rFonts w:ascii="Georgia" w:hAnsi="Georgia" w:cs="Arial"/>
          <w:sz w:val="22"/>
          <w:szCs w:val="22"/>
        </w:rPr>
        <w:t xml:space="preserve"> </w:t>
      </w:r>
      <w:r w:rsidR="00160B7F" w:rsidRPr="00327985">
        <w:rPr>
          <w:rFonts w:ascii="Georgia" w:hAnsi="Georgia" w:cs="Arial"/>
          <w:sz w:val="22"/>
          <w:szCs w:val="22"/>
        </w:rPr>
        <w:t>foram lançados</w:t>
      </w:r>
      <w:r w:rsidRPr="00327985">
        <w:rPr>
          <w:rFonts w:ascii="Georgia" w:hAnsi="Georgia" w:cs="Arial"/>
          <w:sz w:val="22"/>
          <w:szCs w:val="22"/>
        </w:rPr>
        <w:t xml:space="preserve"> como </w:t>
      </w:r>
      <w:r w:rsidR="00D704AF" w:rsidRPr="00327985">
        <w:rPr>
          <w:rFonts w:ascii="Georgia" w:hAnsi="Georgia" w:cs="Arial"/>
          <w:sz w:val="22"/>
          <w:szCs w:val="22"/>
        </w:rPr>
        <w:t xml:space="preserve">saldos de </w:t>
      </w:r>
      <w:r w:rsidRPr="00327985">
        <w:rPr>
          <w:rFonts w:ascii="Georgia" w:hAnsi="Georgia" w:cs="Arial"/>
          <w:sz w:val="22"/>
          <w:szCs w:val="22"/>
        </w:rPr>
        <w:t xml:space="preserve">PECLD </w:t>
      </w:r>
      <w:r w:rsidR="00D704AF" w:rsidRPr="00327985">
        <w:rPr>
          <w:rFonts w:ascii="Georgia" w:hAnsi="Georgia" w:cs="Arial"/>
          <w:sz w:val="22"/>
          <w:szCs w:val="22"/>
        </w:rPr>
        <w:t>prospectivos</w:t>
      </w:r>
      <w:r w:rsidR="007760D7" w:rsidRPr="00327985">
        <w:rPr>
          <w:rFonts w:ascii="Georgia" w:hAnsi="Georgia" w:cs="Arial"/>
          <w:sz w:val="22"/>
          <w:szCs w:val="22"/>
        </w:rPr>
        <w:t xml:space="preserve">. </w:t>
      </w:r>
    </w:p>
    <w:p w14:paraId="77D4063C" w14:textId="42AA188A" w:rsidR="00F436D5" w:rsidRDefault="00F436D5">
      <w:pPr>
        <w:rPr>
          <w:rFonts w:ascii="Georgia" w:hAnsi="Georgia" w:cs="Arial"/>
          <w:sz w:val="22"/>
          <w:szCs w:val="22"/>
        </w:rPr>
      </w:pPr>
    </w:p>
    <w:p w14:paraId="33F34677" w14:textId="77777777" w:rsidR="00EF69E8" w:rsidRDefault="00EF69E8">
      <w:pPr>
        <w:rPr>
          <w:rFonts w:ascii="Georgia" w:hAnsi="Georgia" w:cs="Arial"/>
          <w:sz w:val="22"/>
          <w:szCs w:val="22"/>
        </w:rPr>
      </w:pPr>
    </w:p>
    <w:p w14:paraId="164F0D9C" w14:textId="328BE127" w:rsidR="00520B85" w:rsidRPr="00327985" w:rsidRDefault="006F4004" w:rsidP="009136D8">
      <w:pPr>
        <w:pStyle w:val="PargrafodaLista"/>
        <w:numPr>
          <w:ilvl w:val="0"/>
          <w:numId w:val="9"/>
        </w:numPr>
        <w:ind w:left="0" w:hanging="709"/>
        <w:jc w:val="both"/>
        <w:rPr>
          <w:rFonts w:ascii="Georgia" w:hAnsi="Georgia" w:cs="Arial"/>
          <w:b/>
          <w:bCs/>
          <w:sz w:val="22"/>
          <w:szCs w:val="22"/>
        </w:rPr>
      </w:pPr>
      <w:r w:rsidRPr="00327985">
        <w:rPr>
          <w:rFonts w:ascii="Arial" w:hAnsi="Arial" w:cs="Arial"/>
          <w:b/>
          <w:bCs/>
          <w:sz w:val="22"/>
          <w:szCs w:val="22"/>
        </w:rPr>
        <w:t>Dividendos a receber</w:t>
      </w:r>
    </w:p>
    <w:p w14:paraId="77B33439" w14:textId="77777777" w:rsidR="00462D65" w:rsidRPr="00327985" w:rsidRDefault="00462D65" w:rsidP="00462D65">
      <w:pPr>
        <w:pStyle w:val="PargrafodaLista"/>
        <w:ind w:left="0"/>
        <w:jc w:val="both"/>
        <w:rPr>
          <w:rFonts w:ascii="Georgia" w:hAnsi="Georgia" w:cs="Arial"/>
          <w:b/>
          <w:bCs/>
          <w:sz w:val="22"/>
          <w:szCs w:val="22"/>
        </w:rPr>
      </w:pPr>
    </w:p>
    <w:tbl>
      <w:tblPr>
        <w:tblW w:w="5000" w:type="pct"/>
        <w:tblCellMar>
          <w:left w:w="70" w:type="dxa"/>
          <w:right w:w="70" w:type="dxa"/>
        </w:tblCellMar>
        <w:tblLook w:val="04A0" w:firstRow="1" w:lastRow="0" w:firstColumn="1" w:lastColumn="0" w:noHBand="0" w:noVBand="1"/>
      </w:tblPr>
      <w:tblGrid>
        <w:gridCol w:w="4257"/>
        <w:gridCol w:w="1496"/>
        <w:gridCol w:w="255"/>
        <w:gridCol w:w="1496"/>
        <w:gridCol w:w="238"/>
        <w:gridCol w:w="1495"/>
      </w:tblGrid>
      <w:tr w:rsidR="00805E85" w:rsidRPr="00327985" w14:paraId="55CE37CA" w14:textId="77777777" w:rsidTr="00805E85">
        <w:trPr>
          <w:trHeight w:val="227"/>
        </w:trPr>
        <w:tc>
          <w:tcPr>
            <w:tcW w:w="2304" w:type="pct"/>
            <w:tcBorders>
              <w:top w:val="nil"/>
              <w:left w:val="nil"/>
              <w:bottom w:val="nil"/>
              <w:right w:val="nil"/>
            </w:tcBorders>
            <w:vAlign w:val="center"/>
            <w:hideMark/>
          </w:tcPr>
          <w:p w14:paraId="4FA680C8" w14:textId="77777777" w:rsidR="00805E85" w:rsidRPr="00327985" w:rsidRDefault="00805E85" w:rsidP="00805E85">
            <w:pPr>
              <w:rPr>
                <w:sz w:val="24"/>
                <w:szCs w:val="24"/>
              </w:rPr>
            </w:pPr>
          </w:p>
        </w:tc>
        <w:tc>
          <w:tcPr>
            <w:tcW w:w="810" w:type="pct"/>
            <w:tcBorders>
              <w:top w:val="nil"/>
              <w:left w:val="nil"/>
              <w:bottom w:val="single" w:sz="8" w:space="0" w:color="auto"/>
              <w:right w:val="nil"/>
            </w:tcBorders>
            <w:noWrap/>
            <w:vAlign w:val="center"/>
            <w:hideMark/>
          </w:tcPr>
          <w:p w14:paraId="41A768C0" w14:textId="77777777" w:rsidR="00805E85" w:rsidRPr="00327985" w:rsidRDefault="00805E85" w:rsidP="00805E85">
            <w:pPr>
              <w:jc w:val="right"/>
              <w:rPr>
                <w:rFonts w:ascii="Arial" w:hAnsi="Arial" w:cs="Arial"/>
                <w:b/>
                <w:bCs/>
                <w:color w:val="000000"/>
                <w:sz w:val="18"/>
                <w:szCs w:val="18"/>
              </w:rPr>
            </w:pPr>
            <w:r w:rsidRPr="00327985">
              <w:rPr>
                <w:rFonts w:ascii="Arial" w:hAnsi="Arial" w:cs="Arial"/>
                <w:b/>
                <w:bCs/>
                <w:color w:val="000000"/>
                <w:sz w:val="18"/>
                <w:szCs w:val="18"/>
              </w:rPr>
              <w:t> </w:t>
            </w:r>
          </w:p>
        </w:tc>
        <w:tc>
          <w:tcPr>
            <w:tcW w:w="138" w:type="pct"/>
            <w:tcBorders>
              <w:top w:val="nil"/>
              <w:left w:val="nil"/>
              <w:bottom w:val="single" w:sz="8" w:space="0" w:color="auto"/>
              <w:right w:val="nil"/>
            </w:tcBorders>
            <w:noWrap/>
            <w:vAlign w:val="center"/>
            <w:hideMark/>
          </w:tcPr>
          <w:p w14:paraId="4E6A5D66" w14:textId="77777777" w:rsidR="00805E85" w:rsidRPr="00327985" w:rsidRDefault="00805E85" w:rsidP="00805E85">
            <w:pPr>
              <w:rPr>
                <w:rFonts w:ascii="Arial" w:hAnsi="Arial" w:cs="Arial"/>
                <w:b/>
                <w:bCs/>
                <w:color w:val="000000"/>
                <w:sz w:val="18"/>
                <w:szCs w:val="18"/>
              </w:rPr>
            </w:pPr>
            <w:r w:rsidRPr="00327985">
              <w:rPr>
                <w:rFonts w:ascii="Arial" w:hAnsi="Arial" w:cs="Arial"/>
                <w:b/>
                <w:bCs/>
                <w:color w:val="000000"/>
                <w:sz w:val="18"/>
                <w:szCs w:val="18"/>
              </w:rPr>
              <w:t> </w:t>
            </w:r>
          </w:p>
        </w:tc>
        <w:tc>
          <w:tcPr>
            <w:tcW w:w="810" w:type="pct"/>
            <w:tcBorders>
              <w:top w:val="nil"/>
              <w:left w:val="nil"/>
              <w:bottom w:val="single" w:sz="8" w:space="0" w:color="auto"/>
              <w:right w:val="nil"/>
            </w:tcBorders>
            <w:noWrap/>
            <w:vAlign w:val="center"/>
            <w:hideMark/>
          </w:tcPr>
          <w:p w14:paraId="618DEF1D" w14:textId="77777777" w:rsidR="00805E85" w:rsidRPr="00327985" w:rsidRDefault="00805E85" w:rsidP="00805E85">
            <w:pPr>
              <w:jc w:val="right"/>
              <w:rPr>
                <w:rFonts w:ascii="Arial" w:hAnsi="Arial" w:cs="Arial"/>
                <w:b/>
                <w:bCs/>
                <w:color w:val="000000"/>
                <w:sz w:val="18"/>
                <w:szCs w:val="18"/>
              </w:rPr>
            </w:pPr>
            <w:r w:rsidRPr="00327985">
              <w:rPr>
                <w:rFonts w:ascii="Arial" w:hAnsi="Arial" w:cs="Arial"/>
                <w:b/>
                <w:bCs/>
                <w:color w:val="000000"/>
                <w:sz w:val="18"/>
                <w:szCs w:val="18"/>
              </w:rPr>
              <w:t>Controladora</w:t>
            </w:r>
          </w:p>
        </w:tc>
        <w:tc>
          <w:tcPr>
            <w:tcW w:w="129" w:type="pct"/>
            <w:tcBorders>
              <w:top w:val="nil"/>
              <w:left w:val="nil"/>
              <w:bottom w:val="nil"/>
              <w:right w:val="nil"/>
            </w:tcBorders>
            <w:vAlign w:val="center"/>
            <w:hideMark/>
          </w:tcPr>
          <w:p w14:paraId="1D1B1C4E" w14:textId="77777777" w:rsidR="00805E85" w:rsidRPr="00327985" w:rsidRDefault="00805E85" w:rsidP="00805E85">
            <w:pPr>
              <w:jc w:val="right"/>
              <w:rPr>
                <w:rFonts w:ascii="Arial" w:hAnsi="Arial" w:cs="Arial"/>
                <w:b/>
                <w:bCs/>
                <w:color w:val="000000"/>
                <w:sz w:val="18"/>
                <w:szCs w:val="18"/>
              </w:rPr>
            </w:pPr>
          </w:p>
        </w:tc>
        <w:tc>
          <w:tcPr>
            <w:tcW w:w="810" w:type="pct"/>
            <w:tcBorders>
              <w:top w:val="nil"/>
              <w:left w:val="nil"/>
              <w:bottom w:val="single" w:sz="8" w:space="0" w:color="auto"/>
              <w:right w:val="nil"/>
            </w:tcBorders>
            <w:noWrap/>
            <w:vAlign w:val="center"/>
            <w:hideMark/>
          </w:tcPr>
          <w:p w14:paraId="34199DF9" w14:textId="77777777" w:rsidR="00805E85" w:rsidRPr="00327985" w:rsidRDefault="00805E85" w:rsidP="00805E85">
            <w:pPr>
              <w:jc w:val="right"/>
              <w:rPr>
                <w:rFonts w:ascii="Arial" w:hAnsi="Arial" w:cs="Arial"/>
                <w:b/>
                <w:bCs/>
                <w:color w:val="000000"/>
                <w:sz w:val="18"/>
                <w:szCs w:val="18"/>
              </w:rPr>
            </w:pPr>
            <w:r w:rsidRPr="00327985">
              <w:rPr>
                <w:rFonts w:ascii="Arial" w:hAnsi="Arial" w:cs="Arial"/>
                <w:b/>
                <w:bCs/>
                <w:color w:val="000000"/>
                <w:sz w:val="18"/>
                <w:szCs w:val="18"/>
              </w:rPr>
              <w:t>Consolidado</w:t>
            </w:r>
          </w:p>
        </w:tc>
      </w:tr>
      <w:tr w:rsidR="00805E85" w:rsidRPr="00327985" w14:paraId="6F5B5E06" w14:textId="77777777" w:rsidTr="00805E85">
        <w:trPr>
          <w:trHeight w:val="227"/>
        </w:trPr>
        <w:tc>
          <w:tcPr>
            <w:tcW w:w="2304" w:type="pct"/>
            <w:tcBorders>
              <w:top w:val="nil"/>
              <w:left w:val="nil"/>
              <w:bottom w:val="nil"/>
              <w:right w:val="nil"/>
            </w:tcBorders>
            <w:vAlign w:val="center"/>
            <w:hideMark/>
          </w:tcPr>
          <w:p w14:paraId="633F3485" w14:textId="77777777" w:rsidR="00805E85" w:rsidRPr="00327985" w:rsidRDefault="00805E85" w:rsidP="00805E85">
            <w:pPr>
              <w:jc w:val="right"/>
              <w:rPr>
                <w:rFonts w:ascii="Arial" w:hAnsi="Arial" w:cs="Arial"/>
                <w:b/>
                <w:bCs/>
                <w:color w:val="000000"/>
                <w:sz w:val="18"/>
                <w:szCs w:val="18"/>
              </w:rPr>
            </w:pPr>
          </w:p>
        </w:tc>
        <w:tc>
          <w:tcPr>
            <w:tcW w:w="810" w:type="pct"/>
            <w:tcBorders>
              <w:top w:val="nil"/>
              <w:left w:val="nil"/>
              <w:bottom w:val="nil"/>
              <w:right w:val="nil"/>
            </w:tcBorders>
            <w:vAlign w:val="center"/>
            <w:hideMark/>
          </w:tcPr>
          <w:p w14:paraId="0ACEC0FD" w14:textId="77777777" w:rsidR="00805E85" w:rsidRPr="00327985" w:rsidRDefault="00805E85" w:rsidP="00805E85">
            <w:pPr>
              <w:jc w:val="both"/>
            </w:pPr>
          </w:p>
        </w:tc>
        <w:tc>
          <w:tcPr>
            <w:tcW w:w="138" w:type="pct"/>
            <w:tcBorders>
              <w:top w:val="nil"/>
              <w:left w:val="nil"/>
              <w:bottom w:val="nil"/>
              <w:right w:val="nil"/>
            </w:tcBorders>
            <w:vAlign w:val="center"/>
            <w:hideMark/>
          </w:tcPr>
          <w:p w14:paraId="38CE6840" w14:textId="77777777" w:rsidR="00805E85" w:rsidRPr="00327985" w:rsidRDefault="00805E85" w:rsidP="00805E85">
            <w:pPr>
              <w:jc w:val="right"/>
            </w:pPr>
          </w:p>
        </w:tc>
        <w:tc>
          <w:tcPr>
            <w:tcW w:w="810" w:type="pct"/>
            <w:tcBorders>
              <w:top w:val="nil"/>
              <w:left w:val="nil"/>
              <w:bottom w:val="nil"/>
              <w:right w:val="nil"/>
            </w:tcBorders>
            <w:vAlign w:val="center"/>
            <w:hideMark/>
          </w:tcPr>
          <w:p w14:paraId="61823DE2" w14:textId="77777777" w:rsidR="00805E85" w:rsidRPr="00327985" w:rsidRDefault="00805E85" w:rsidP="00805E85">
            <w:pPr>
              <w:jc w:val="right"/>
            </w:pPr>
          </w:p>
        </w:tc>
        <w:tc>
          <w:tcPr>
            <w:tcW w:w="129" w:type="pct"/>
            <w:tcBorders>
              <w:top w:val="nil"/>
              <w:left w:val="nil"/>
              <w:bottom w:val="nil"/>
              <w:right w:val="nil"/>
            </w:tcBorders>
            <w:vAlign w:val="center"/>
            <w:hideMark/>
          </w:tcPr>
          <w:p w14:paraId="5C8CF0C0" w14:textId="77777777" w:rsidR="00805E85" w:rsidRPr="00327985" w:rsidRDefault="00805E85" w:rsidP="00805E85">
            <w:pPr>
              <w:jc w:val="right"/>
            </w:pPr>
          </w:p>
        </w:tc>
        <w:tc>
          <w:tcPr>
            <w:tcW w:w="810" w:type="pct"/>
            <w:tcBorders>
              <w:top w:val="nil"/>
              <w:left w:val="nil"/>
              <w:bottom w:val="nil"/>
              <w:right w:val="nil"/>
            </w:tcBorders>
            <w:vAlign w:val="center"/>
            <w:hideMark/>
          </w:tcPr>
          <w:p w14:paraId="25FCD3F0" w14:textId="77777777" w:rsidR="00805E85" w:rsidRPr="00327985" w:rsidRDefault="00805E85" w:rsidP="00805E85">
            <w:pPr>
              <w:jc w:val="right"/>
            </w:pPr>
          </w:p>
        </w:tc>
      </w:tr>
      <w:tr w:rsidR="00805E85" w:rsidRPr="00327985" w14:paraId="2195E9E0" w14:textId="77777777" w:rsidTr="00805E85">
        <w:trPr>
          <w:trHeight w:val="227"/>
        </w:trPr>
        <w:tc>
          <w:tcPr>
            <w:tcW w:w="2304" w:type="pct"/>
            <w:tcBorders>
              <w:top w:val="nil"/>
              <w:left w:val="nil"/>
              <w:bottom w:val="nil"/>
              <w:right w:val="nil"/>
            </w:tcBorders>
            <w:vAlign w:val="center"/>
            <w:hideMark/>
          </w:tcPr>
          <w:p w14:paraId="1F330318" w14:textId="77777777" w:rsidR="00805E85" w:rsidRPr="00327985" w:rsidRDefault="00805E85" w:rsidP="00805E85">
            <w:pPr>
              <w:jc w:val="right"/>
            </w:pPr>
          </w:p>
        </w:tc>
        <w:tc>
          <w:tcPr>
            <w:tcW w:w="810" w:type="pct"/>
            <w:tcBorders>
              <w:top w:val="nil"/>
              <w:left w:val="nil"/>
              <w:bottom w:val="single" w:sz="8" w:space="0" w:color="auto"/>
              <w:right w:val="nil"/>
            </w:tcBorders>
            <w:vAlign w:val="center"/>
            <w:hideMark/>
          </w:tcPr>
          <w:p w14:paraId="030A6D64" w14:textId="77777777" w:rsidR="00805E85" w:rsidRPr="00327985" w:rsidRDefault="00805E85" w:rsidP="00805E85">
            <w:pPr>
              <w:jc w:val="right"/>
              <w:rPr>
                <w:rFonts w:ascii="Arial" w:hAnsi="Arial" w:cs="Arial"/>
                <w:b/>
                <w:bCs/>
                <w:color w:val="000000"/>
                <w:sz w:val="18"/>
                <w:szCs w:val="18"/>
              </w:rPr>
            </w:pPr>
            <w:r w:rsidRPr="00327985">
              <w:rPr>
                <w:rFonts w:ascii="Arial" w:hAnsi="Arial" w:cs="Arial"/>
                <w:b/>
                <w:bCs/>
                <w:color w:val="000000"/>
                <w:sz w:val="18"/>
                <w:szCs w:val="18"/>
              </w:rPr>
              <w:t>30/06/2026</w:t>
            </w:r>
          </w:p>
        </w:tc>
        <w:tc>
          <w:tcPr>
            <w:tcW w:w="138" w:type="pct"/>
            <w:tcBorders>
              <w:top w:val="nil"/>
              <w:left w:val="nil"/>
              <w:bottom w:val="nil"/>
              <w:right w:val="nil"/>
            </w:tcBorders>
            <w:vAlign w:val="center"/>
            <w:hideMark/>
          </w:tcPr>
          <w:p w14:paraId="4213353F" w14:textId="77777777" w:rsidR="00805E85" w:rsidRPr="00327985" w:rsidRDefault="00805E85" w:rsidP="00805E85">
            <w:pPr>
              <w:jc w:val="right"/>
              <w:rPr>
                <w:rFonts w:ascii="Arial" w:hAnsi="Arial" w:cs="Arial"/>
                <w:b/>
                <w:bCs/>
                <w:color w:val="000000"/>
                <w:sz w:val="18"/>
                <w:szCs w:val="18"/>
              </w:rPr>
            </w:pPr>
          </w:p>
        </w:tc>
        <w:tc>
          <w:tcPr>
            <w:tcW w:w="810" w:type="pct"/>
            <w:tcBorders>
              <w:top w:val="nil"/>
              <w:left w:val="nil"/>
              <w:bottom w:val="single" w:sz="8" w:space="0" w:color="auto"/>
              <w:right w:val="nil"/>
            </w:tcBorders>
            <w:vAlign w:val="center"/>
            <w:hideMark/>
          </w:tcPr>
          <w:p w14:paraId="75EE9A43" w14:textId="77777777" w:rsidR="00805E85" w:rsidRPr="00327985" w:rsidRDefault="00805E85" w:rsidP="00805E85">
            <w:pPr>
              <w:jc w:val="right"/>
              <w:rPr>
                <w:rFonts w:ascii="Arial" w:hAnsi="Arial" w:cs="Arial"/>
                <w:b/>
                <w:bCs/>
                <w:color w:val="000000"/>
                <w:sz w:val="18"/>
                <w:szCs w:val="18"/>
              </w:rPr>
            </w:pPr>
            <w:r w:rsidRPr="00327985">
              <w:rPr>
                <w:rFonts w:ascii="Arial" w:hAnsi="Arial" w:cs="Arial"/>
                <w:b/>
                <w:bCs/>
                <w:color w:val="000000"/>
                <w:sz w:val="18"/>
                <w:szCs w:val="18"/>
              </w:rPr>
              <w:t>31/12/2025</w:t>
            </w:r>
          </w:p>
        </w:tc>
        <w:tc>
          <w:tcPr>
            <w:tcW w:w="129" w:type="pct"/>
            <w:tcBorders>
              <w:top w:val="nil"/>
              <w:left w:val="nil"/>
              <w:bottom w:val="nil"/>
              <w:right w:val="nil"/>
            </w:tcBorders>
            <w:vAlign w:val="center"/>
            <w:hideMark/>
          </w:tcPr>
          <w:p w14:paraId="5DA0EE28" w14:textId="77777777" w:rsidR="00805E85" w:rsidRPr="00327985" w:rsidRDefault="00805E85" w:rsidP="00805E85">
            <w:pPr>
              <w:jc w:val="right"/>
              <w:rPr>
                <w:rFonts w:ascii="Arial" w:hAnsi="Arial" w:cs="Arial"/>
                <w:b/>
                <w:bCs/>
                <w:color w:val="000000"/>
                <w:sz w:val="18"/>
                <w:szCs w:val="18"/>
              </w:rPr>
            </w:pPr>
          </w:p>
        </w:tc>
        <w:tc>
          <w:tcPr>
            <w:tcW w:w="810" w:type="pct"/>
            <w:tcBorders>
              <w:top w:val="nil"/>
              <w:left w:val="nil"/>
              <w:bottom w:val="single" w:sz="8" w:space="0" w:color="auto"/>
              <w:right w:val="nil"/>
            </w:tcBorders>
            <w:vAlign w:val="center"/>
            <w:hideMark/>
          </w:tcPr>
          <w:p w14:paraId="01DD4B14" w14:textId="77777777" w:rsidR="00805E85" w:rsidRPr="00327985" w:rsidRDefault="00805E85" w:rsidP="00805E85">
            <w:pPr>
              <w:jc w:val="right"/>
              <w:rPr>
                <w:rFonts w:ascii="Arial" w:hAnsi="Arial" w:cs="Arial"/>
                <w:b/>
                <w:bCs/>
                <w:color w:val="000000"/>
                <w:sz w:val="18"/>
                <w:szCs w:val="18"/>
              </w:rPr>
            </w:pPr>
            <w:r w:rsidRPr="00327985">
              <w:rPr>
                <w:rFonts w:ascii="Arial" w:hAnsi="Arial" w:cs="Arial"/>
                <w:b/>
                <w:bCs/>
                <w:color w:val="000000"/>
                <w:sz w:val="18"/>
                <w:szCs w:val="18"/>
              </w:rPr>
              <w:t>31/12/2025</w:t>
            </w:r>
          </w:p>
        </w:tc>
      </w:tr>
      <w:tr w:rsidR="00805E85" w:rsidRPr="00327985" w14:paraId="25515D3C" w14:textId="77777777" w:rsidTr="00805E85">
        <w:trPr>
          <w:trHeight w:val="227"/>
        </w:trPr>
        <w:tc>
          <w:tcPr>
            <w:tcW w:w="2304" w:type="pct"/>
            <w:tcBorders>
              <w:top w:val="nil"/>
              <w:left w:val="nil"/>
              <w:bottom w:val="nil"/>
              <w:right w:val="nil"/>
            </w:tcBorders>
            <w:vAlign w:val="center"/>
            <w:hideMark/>
          </w:tcPr>
          <w:p w14:paraId="0F3A0548" w14:textId="77777777" w:rsidR="00805E85" w:rsidRPr="00327985" w:rsidRDefault="00805E85" w:rsidP="00805E85">
            <w:pPr>
              <w:jc w:val="right"/>
              <w:rPr>
                <w:rFonts w:ascii="Arial" w:hAnsi="Arial" w:cs="Arial"/>
                <w:b/>
                <w:bCs/>
                <w:color w:val="000000"/>
                <w:sz w:val="18"/>
                <w:szCs w:val="18"/>
              </w:rPr>
            </w:pPr>
          </w:p>
        </w:tc>
        <w:tc>
          <w:tcPr>
            <w:tcW w:w="810" w:type="pct"/>
            <w:tcBorders>
              <w:top w:val="nil"/>
              <w:left w:val="nil"/>
              <w:bottom w:val="nil"/>
              <w:right w:val="nil"/>
            </w:tcBorders>
            <w:vAlign w:val="center"/>
            <w:hideMark/>
          </w:tcPr>
          <w:p w14:paraId="3FE9498A" w14:textId="77777777" w:rsidR="00805E85" w:rsidRPr="00327985" w:rsidRDefault="00805E85" w:rsidP="00805E85">
            <w:pPr>
              <w:jc w:val="right"/>
            </w:pPr>
          </w:p>
        </w:tc>
        <w:tc>
          <w:tcPr>
            <w:tcW w:w="138" w:type="pct"/>
            <w:tcBorders>
              <w:top w:val="nil"/>
              <w:left w:val="nil"/>
              <w:bottom w:val="nil"/>
              <w:right w:val="nil"/>
            </w:tcBorders>
            <w:vAlign w:val="center"/>
            <w:hideMark/>
          </w:tcPr>
          <w:p w14:paraId="73B6F751" w14:textId="77777777" w:rsidR="00805E85" w:rsidRPr="00327985" w:rsidRDefault="00805E85" w:rsidP="00805E85">
            <w:pPr>
              <w:jc w:val="right"/>
            </w:pPr>
          </w:p>
        </w:tc>
        <w:tc>
          <w:tcPr>
            <w:tcW w:w="810" w:type="pct"/>
            <w:tcBorders>
              <w:top w:val="nil"/>
              <w:left w:val="nil"/>
              <w:bottom w:val="nil"/>
              <w:right w:val="nil"/>
            </w:tcBorders>
            <w:vAlign w:val="center"/>
            <w:hideMark/>
          </w:tcPr>
          <w:p w14:paraId="4D3AC381" w14:textId="77777777" w:rsidR="00805E85" w:rsidRPr="00327985" w:rsidRDefault="00805E85" w:rsidP="00805E85">
            <w:pPr>
              <w:jc w:val="right"/>
            </w:pPr>
          </w:p>
        </w:tc>
        <w:tc>
          <w:tcPr>
            <w:tcW w:w="129" w:type="pct"/>
            <w:tcBorders>
              <w:top w:val="nil"/>
              <w:left w:val="nil"/>
              <w:bottom w:val="nil"/>
              <w:right w:val="nil"/>
            </w:tcBorders>
            <w:vAlign w:val="center"/>
            <w:hideMark/>
          </w:tcPr>
          <w:p w14:paraId="626B070D" w14:textId="77777777" w:rsidR="00805E85" w:rsidRPr="00327985" w:rsidRDefault="00805E85" w:rsidP="00805E85">
            <w:pPr>
              <w:jc w:val="right"/>
            </w:pPr>
          </w:p>
        </w:tc>
        <w:tc>
          <w:tcPr>
            <w:tcW w:w="810" w:type="pct"/>
            <w:tcBorders>
              <w:top w:val="nil"/>
              <w:left w:val="nil"/>
              <w:bottom w:val="nil"/>
              <w:right w:val="nil"/>
            </w:tcBorders>
            <w:vAlign w:val="center"/>
            <w:hideMark/>
          </w:tcPr>
          <w:p w14:paraId="3EFA59BC" w14:textId="77777777" w:rsidR="00805E85" w:rsidRPr="00327985" w:rsidRDefault="00805E85" w:rsidP="00805E85">
            <w:pPr>
              <w:jc w:val="right"/>
            </w:pPr>
          </w:p>
        </w:tc>
      </w:tr>
      <w:tr w:rsidR="00805E85" w:rsidRPr="00327985" w14:paraId="66F35E1F" w14:textId="77777777" w:rsidTr="00805E85">
        <w:trPr>
          <w:trHeight w:val="227"/>
        </w:trPr>
        <w:tc>
          <w:tcPr>
            <w:tcW w:w="2304" w:type="pct"/>
            <w:tcBorders>
              <w:top w:val="nil"/>
              <w:left w:val="nil"/>
              <w:bottom w:val="nil"/>
              <w:right w:val="nil"/>
            </w:tcBorders>
            <w:vAlign w:val="center"/>
            <w:hideMark/>
          </w:tcPr>
          <w:p w14:paraId="3D729BC4" w14:textId="77777777" w:rsidR="00805E85" w:rsidRPr="00327985" w:rsidRDefault="00805E85" w:rsidP="00805E85">
            <w:pPr>
              <w:jc w:val="both"/>
              <w:rPr>
                <w:rFonts w:ascii="Arial" w:hAnsi="Arial" w:cs="Arial"/>
                <w:color w:val="000000"/>
                <w:sz w:val="16"/>
                <w:szCs w:val="16"/>
              </w:rPr>
            </w:pPr>
            <w:r w:rsidRPr="00327985">
              <w:rPr>
                <w:rFonts w:ascii="Arial" w:hAnsi="Arial" w:cs="Arial"/>
                <w:color w:val="000000"/>
                <w:sz w:val="16"/>
                <w:szCs w:val="16"/>
              </w:rPr>
              <w:t>Dividendos a receber Codemig</w:t>
            </w:r>
          </w:p>
        </w:tc>
        <w:tc>
          <w:tcPr>
            <w:tcW w:w="810" w:type="pct"/>
            <w:tcBorders>
              <w:top w:val="nil"/>
              <w:left w:val="nil"/>
              <w:bottom w:val="nil"/>
              <w:right w:val="nil"/>
            </w:tcBorders>
            <w:vAlign w:val="center"/>
            <w:hideMark/>
          </w:tcPr>
          <w:p w14:paraId="70CE874A" w14:textId="3BAEC07C" w:rsidR="00805E85" w:rsidRPr="00327985" w:rsidRDefault="00805E85" w:rsidP="00805E85">
            <w:pPr>
              <w:jc w:val="right"/>
              <w:rPr>
                <w:rFonts w:ascii="Arial" w:hAnsi="Arial" w:cs="Arial"/>
                <w:color w:val="000000"/>
                <w:sz w:val="16"/>
                <w:szCs w:val="16"/>
              </w:rPr>
            </w:pPr>
            <w:r w:rsidRPr="00327985">
              <w:rPr>
                <w:rFonts w:ascii="Arial" w:hAnsi="Arial" w:cs="Arial"/>
                <w:color w:val="000000"/>
                <w:sz w:val="16"/>
                <w:szCs w:val="16"/>
              </w:rPr>
              <w:t>11.822</w:t>
            </w:r>
          </w:p>
        </w:tc>
        <w:tc>
          <w:tcPr>
            <w:tcW w:w="138" w:type="pct"/>
            <w:tcBorders>
              <w:top w:val="nil"/>
              <w:left w:val="nil"/>
              <w:bottom w:val="nil"/>
              <w:right w:val="nil"/>
            </w:tcBorders>
            <w:vAlign w:val="center"/>
            <w:hideMark/>
          </w:tcPr>
          <w:p w14:paraId="3E2920F6" w14:textId="77777777" w:rsidR="00805E85" w:rsidRPr="00327985" w:rsidRDefault="00805E85" w:rsidP="00805E85">
            <w:pPr>
              <w:jc w:val="right"/>
              <w:rPr>
                <w:rFonts w:ascii="Arial" w:hAnsi="Arial" w:cs="Arial"/>
                <w:color w:val="000000"/>
                <w:sz w:val="16"/>
                <w:szCs w:val="16"/>
              </w:rPr>
            </w:pPr>
          </w:p>
        </w:tc>
        <w:tc>
          <w:tcPr>
            <w:tcW w:w="810" w:type="pct"/>
            <w:tcBorders>
              <w:top w:val="nil"/>
              <w:left w:val="nil"/>
              <w:bottom w:val="nil"/>
              <w:right w:val="nil"/>
            </w:tcBorders>
            <w:vAlign w:val="center"/>
            <w:hideMark/>
          </w:tcPr>
          <w:p w14:paraId="4AE2599B" w14:textId="4EDCCFB6" w:rsidR="00805E85" w:rsidRPr="00327985" w:rsidRDefault="00805E85" w:rsidP="00805E85">
            <w:pPr>
              <w:jc w:val="right"/>
              <w:rPr>
                <w:rFonts w:ascii="Arial" w:hAnsi="Arial" w:cs="Arial"/>
                <w:color w:val="000000"/>
                <w:sz w:val="16"/>
                <w:szCs w:val="16"/>
              </w:rPr>
            </w:pPr>
            <w:r w:rsidRPr="00327985">
              <w:rPr>
                <w:rFonts w:ascii="Arial" w:hAnsi="Arial" w:cs="Arial"/>
                <w:color w:val="000000"/>
                <w:sz w:val="16"/>
                <w:szCs w:val="16"/>
              </w:rPr>
              <w:t>310.700</w:t>
            </w:r>
          </w:p>
        </w:tc>
        <w:tc>
          <w:tcPr>
            <w:tcW w:w="129" w:type="pct"/>
            <w:tcBorders>
              <w:top w:val="nil"/>
              <w:left w:val="nil"/>
              <w:bottom w:val="nil"/>
              <w:right w:val="nil"/>
            </w:tcBorders>
            <w:vAlign w:val="center"/>
            <w:hideMark/>
          </w:tcPr>
          <w:p w14:paraId="689459C9" w14:textId="77777777" w:rsidR="00805E85" w:rsidRPr="00327985" w:rsidRDefault="00805E85" w:rsidP="00805E85">
            <w:pPr>
              <w:jc w:val="right"/>
              <w:rPr>
                <w:rFonts w:ascii="Arial" w:hAnsi="Arial" w:cs="Arial"/>
                <w:color w:val="000000"/>
                <w:sz w:val="16"/>
                <w:szCs w:val="16"/>
              </w:rPr>
            </w:pPr>
          </w:p>
        </w:tc>
        <w:tc>
          <w:tcPr>
            <w:tcW w:w="810" w:type="pct"/>
            <w:tcBorders>
              <w:top w:val="nil"/>
              <w:left w:val="nil"/>
              <w:bottom w:val="nil"/>
              <w:right w:val="nil"/>
            </w:tcBorders>
            <w:vAlign w:val="center"/>
            <w:hideMark/>
          </w:tcPr>
          <w:p w14:paraId="1E4562FE" w14:textId="5E1838D2" w:rsidR="00805E85" w:rsidRPr="00327985" w:rsidRDefault="00805E85" w:rsidP="00805E85">
            <w:pPr>
              <w:jc w:val="right"/>
              <w:rPr>
                <w:rFonts w:ascii="Arial" w:hAnsi="Arial" w:cs="Arial"/>
                <w:color w:val="000000"/>
                <w:sz w:val="16"/>
                <w:szCs w:val="16"/>
              </w:rPr>
            </w:pPr>
            <w:r w:rsidRPr="00327985">
              <w:rPr>
                <w:rFonts w:ascii="Arial" w:hAnsi="Arial" w:cs="Arial"/>
                <w:color w:val="000000"/>
                <w:sz w:val="16"/>
                <w:szCs w:val="16"/>
              </w:rPr>
              <w:t>-</w:t>
            </w:r>
          </w:p>
        </w:tc>
      </w:tr>
      <w:tr w:rsidR="00805E85" w:rsidRPr="00327985" w14:paraId="7D237EC5" w14:textId="77777777" w:rsidTr="00805E85">
        <w:trPr>
          <w:trHeight w:val="227"/>
        </w:trPr>
        <w:tc>
          <w:tcPr>
            <w:tcW w:w="2304" w:type="pct"/>
            <w:tcBorders>
              <w:top w:val="nil"/>
              <w:left w:val="nil"/>
              <w:bottom w:val="nil"/>
              <w:right w:val="nil"/>
            </w:tcBorders>
            <w:vAlign w:val="center"/>
            <w:hideMark/>
          </w:tcPr>
          <w:p w14:paraId="216EBFC7" w14:textId="77777777" w:rsidR="00805E85" w:rsidRPr="00327985" w:rsidRDefault="00805E85" w:rsidP="00805E85">
            <w:pPr>
              <w:jc w:val="both"/>
              <w:rPr>
                <w:rFonts w:ascii="Arial" w:hAnsi="Arial" w:cs="Arial"/>
                <w:color w:val="000000"/>
                <w:sz w:val="16"/>
                <w:szCs w:val="16"/>
              </w:rPr>
            </w:pPr>
            <w:r w:rsidRPr="00327985">
              <w:rPr>
                <w:rFonts w:ascii="Arial" w:hAnsi="Arial" w:cs="Arial"/>
                <w:color w:val="000000"/>
                <w:sz w:val="16"/>
                <w:szCs w:val="16"/>
              </w:rPr>
              <w:t>Juros sobre capital próprio Codemig</w:t>
            </w:r>
          </w:p>
        </w:tc>
        <w:tc>
          <w:tcPr>
            <w:tcW w:w="810" w:type="pct"/>
            <w:tcBorders>
              <w:top w:val="nil"/>
              <w:left w:val="nil"/>
              <w:bottom w:val="single" w:sz="8" w:space="0" w:color="auto"/>
              <w:right w:val="nil"/>
            </w:tcBorders>
            <w:vAlign w:val="center"/>
            <w:hideMark/>
          </w:tcPr>
          <w:p w14:paraId="30BFFA14" w14:textId="43A4C94B" w:rsidR="00805E85" w:rsidRPr="00327985" w:rsidRDefault="00805E85" w:rsidP="00805E85">
            <w:pPr>
              <w:jc w:val="right"/>
              <w:rPr>
                <w:rFonts w:ascii="Arial" w:hAnsi="Arial" w:cs="Arial"/>
                <w:color w:val="000000"/>
                <w:sz w:val="16"/>
                <w:szCs w:val="16"/>
              </w:rPr>
            </w:pPr>
            <w:r w:rsidRPr="00327985">
              <w:rPr>
                <w:rFonts w:ascii="Arial" w:hAnsi="Arial" w:cs="Arial"/>
                <w:color w:val="000000"/>
                <w:sz w:val="16"/>
                <w:szCs w:val="16"/>
              </w:rPr>
              <w:t>412</w:t>
            </w:r>
          </w:p>
        </w:tc>
        <w:tc>
          <w:tcPr>
            <w:tcW w:w="138" w:type="pct"/>
            <w:tcBorders>
              <w:top w:val="nil"/>
              <w:left w:val="nil"/>
              <w:bottom w:val="nil"/>
              <w:right w:val="nil"/>
            </w:tcBorders>
            <w:vAlign w:val="center"/>
            <w:hideMark/>
          </w:tcPr>
          <w:p w14:paraId="4FE9A15D" w14:textId="77777777" w:rsidR="00805E85" w:rsidRPr="00327985" w:rsidRDefault="00805E85" w:rsidP="00805E85">
            <w:pPr>
              <w:jc w:val="right"/>
              <w:rPr>
                <w:rFonts w:ascii="Arial" w:hAnsi="Arial" w:cs="Arial"/>
                <w:color w:val="000000"/>
                <w:sz w:val="16"/>
                <w:szCs w:val="16"/>
              </w:rPr>
            </w:pPr>
          </w:p>
        </w:tc>
        <w:tc>
          <w:tcPr>
            <w:tcW w:w="810" w:type="pct"/>
            <w:tcBorders>
              <w:top w:val="nil"/>
              <w:left w:val="nil"/>
              <w:bottom w:val="single" w:sz="8" w:space="0" w:color="auto"/>
              <w:right w:val="nil"/>
            </w:tcBorders>
            <w:vAlign w:val="center"/>
            <w:hideMark/>
          </w:tcPr>
          <w:p w14:paraId="50E04D4B" w14:textId="21B165B6" w:rsidR="00805E85" w:rsidRPr="00327985" w:rsidRDefault="00805E85" w:rsidP="00805E85">
            <w:pPr>
              <w:jc w:val="right"/>
              <w:rPr>
                <w:rFonts w:ascii="Arial" w:hAnsi="Arial" w:cs="Arial"/>
                <w:color w:val="000000"/>
                <w:sz w:val="16"/>
                <w:szCs w:val="16"/>
              </w:rPr>
            </w:pPr>
            <w:r w:rsidRPr="00327985">
              <w:rPr>
                <w:rFonts w:ascii="Arial" w:hAnsi="Arial" w:cs="Arial"/>
                <w:color w:val="000000"/>
                <w:sz w:val="16"/>
                <w:szCs w:val="16"/>
              </w:rPr>
              <w:t>4.335</w:t>
            </w:r>
          </w:p>
        </w:tc>
        <w:tc>
          <w:tcPr>
            <w:tcW w:w="129" w:type="pct"/>
            <w:tcBorders>
              <w:top w:val="nil"/>
              <w:left w:val="nil"/>
              <w:bottom w:val="nil"/>
              <w:right w:val="nil"/>
            </w:tcBorders>
            <w:vAlign w:val="center"/>
            <w:hideMark/>
          </w:tcPr>
          <w:p w14:paraId="48020E49" w14:textId="77777777" w:rsidR="00805E85" w:rsidRPr="00327985" w:rsidRDefault="00805E85" w:rsidP="00805E85">
            <w:pPr>
              <w:jc w:val="right"/>
              <w:rPr>
                <w:rFonts w:ascii="Arial" w:hAnsi="Arial" w:cs="Arial"/>
                <w:color w:val="000000"/>
                <w:sz w:val="16"/>
                <w:szCs w:val="16"/>
              </w:rPr>
            </w:pPr>
          </w:p>
        </w:tc>
        <w:tc>
          <w:tcPr>
            <w:tcW w:w="810" w:type="pct"/>
            <w:tcBorders>
              <w:top w:val="nil"/>
              <w:left w:val="nil"/>
              <w:bottom w:val="single" w:sz="8" w:space="0" w:color="auto"/>
              <w:right w:val="nil"/>
            </w:tcBorders>
            <w:vAlign w:val="center"/>
            <w:hideMark/>
          </w:tcPr>
          <w:p w14:paraId="11EAF0C5" w14:textId="44B3738F" w:rsidR="00805E85" w:rsidRPr="00327985" w:rsidRDefault="00805E85" w:rsidP="00805E85">
            <w:pPr>
              <w:jc w:val="right"/>
              <w:rPr>
                <w:rFonts w:ascii="Arial" w:hAnsi="Arial" w:cs="Arial"/>
                <w:color w:val="000000"/>
                <w:sz w:val="16"/>
                <w:szCs w:val="16"/>
              </w:rPr>
            </w:pPr>
            <w:r w:rsidRPr="00327985">
              <w:rPr>
                <w:rFonts w:ascii="Arial" w:hAnsi="Arial" w:cs="Arial"/>
                <w:color w:val="000000"/>
                <w:sz w:val="16"/>
                <w:szCs w:val="16"/>
              </w:rPr>
              <w:t>-</w:t>
            </w:r>
          </w:p>
        </w:tc>
      </w:tr>
      <w:tr w:rsidR="00805E85" w:rsidRPr="00327985" w14:paraId="5B841415" w14:textId="77777777" w:rsidTr="00805E85">
        <w:trPr>
          <w:trHeight w:val="227"/>
        </w:trPr>
        <w:tc>
          <w:tcPr>
            <w:tcW w:w="2304" w:type="pct"/>
            <w:tcBorders>
              <w:top w:val="nil"/>
              <w:left w:val="nil"/>
              <w:bottom w:val="nil"/>
              <w:right w:val="nil"/>
            </w:tcBorders>
            <w:vAlign w:val="center"/>
            <w:hideMark/>
          </w:tcPr>
          <w:p w14:paraId="55C3372A" w14:textId="77777777" w:rsidR="00805E85" w:rsidRPr="00327985" w:rsidRDefault="00805E85" w:rsidP="00805E85">
            <w:pPr>
              <w:jc w:val="right"/>
              <w:rPr>
                <w:rFonts w:ascii="Arial" w:hAnsi="Arial" w:cs="Arial"/>
                <w:color w:val="000000"/>
                <w:sz w:val="16"/>
                <w:szCs w:val="16"/>
              </w:rPr>
            </w:pPr>
          </w:p>
        </w:tc>
        <w:tc>
          <w:tcPr>
            <w:tcW w:w="810" w:type="pct"/>
            <w:tcBorders>
              <w:top w:val="single" w:sz="8" w:space="0" w:color="auto"/>
              <w:left w:val="nil"/>
              <w:bottom w:val="nil"/>
              <w:right w:val="nil"/>
            </w:tcBorders>
            <w:vAlign w:val="center"/>
            <w:hideMark/>
          </w:tcPr>
          <w:p w14:paraId="3D2819CE" w14:textId="3365025A" w:rsidR="00805E85" w:rsidRPr="00327985" w:rsidRDefault="00805E85" w:rsidP="00805E85">
            <w:pPr>
              <w:jc w:val="right"/>
              <w:rPr>
                <w:rFonts w:ascii="Arial" w:hAnsi="Arial" w:cs="Arial"/>
                <w:color w:val="000000"/>
                <w:sz w:val="16"/>
                <w:szCs w:val="16"/>
              </w:rPr>
            </w:pPr>
          </w:p>
        </w:tc>
        <w:tc>
          <w:tcPr>
            <w:tcW w:w="138" w:type="pct"/>
            <w:tcBorders>
              <w:top w:val="nil"/>
              <w:left w:val="nil"/>
              <w:bottom w:val="nil"/>
              <w:right w:val="nil"/>
            </w:tcBorders>
            <w:vAlign w:val="center"/>
            <w:hideMark/>
          </w:tcPr>
          <w:p w14:paraId="4672BB9E" w14:textId="77777777" w:rsidR="00805E85" w:rsidRPr="00327985" w:rsidRDefault="00805E85" w:rsidP="00805E85">
            <w:pPr>
              <w:jc w:val="right"/>
              <w:rPr>
                <w:rFonts w:ascii="Arial" w:hAnsi="Arial" w:cs="Arial"/>
                <w:color w:val="000000"/>
                <w:sz w:val="16"/>
                <w:szCs w:val="16"/>
              </w:rPr>
            </w:pPr>
          </w:p>
        </w:tc>
        <w:tc>
          <w:tcPr>
            <w:tcW w:w="810" w:type="pct"/>
            <w:tcBorders>
              <w:top w:val="single" w:sz="8" w:space="0" w:color="auto"/>
              <w:left w:val="nil"/>
              <w:bottom w:val="nil"/>
              <w:right w:val="nil"/>
            </w:tcBorders>
            <w:vAlign w:val="center"/>
            <w:hideMark/>
          </w:tcPr>
          <w:p w14:paraId="3A9476B0" w14:textId="45180286" w:rsidR="00805E85" w:rsidRPr="00327985" w:rsidRDefault="00805E85" w:rsidP="00805E85">
            <w:pPr>
              <w:jc w:val="right"/>
              <w:rPr>
                <w:rFonts w:ascii="Arial" w:hAnsi="Arial" w:cs="Arial"/>
                <w:color w:val="000000"/>
                <w:sz w:val="16"/>
                <w:szCs w:val="16"/>
              </w:rPr>
            </w:pPr>
          </w:p>
        </w:tc>
        <w:tc>
          <w:tcPr>
            <w:tcW w:w="129" w:type="pct"/>
            <w:tcBorders>
              <w:top w:val="nil"/>
              <w:left w:val="nil"/>
              <w:bottom w:val="nil"/>
              <w:right w:val="nil"/>
            </w:tcBorders>
            <w:vAlign w:val="center"/>
            <w:hideMark/>
          </w:tcPr>
          <w:p w14:paraId="6C9A130E" w14:textId="77777777" w:rsidR="00805E85" w:rsidRPr="00327985" w:rsidRDefault="00805E85" w:rsidP="00805E85">
            <w:pPr>
              <w:jc w:val="right"/>
              <w:rPr>
                <w:rFonts w:ascii="Arial" w:hAnsi="Arial" w:cs="Arial"/>
                <w:color w:val="000000"/>
                <w:sz w:val="16"/>
                <w:szCs w:val="16"/>
              </w:rPr>
            </w:pPr>
          </w:p>
        </w:tc>
        <w:tc>
          <w:tcPr>
            <w:tcW w:w="810" w:type="pct"/>
            <w:tcBorders>
              <w:top w:val="single" w:sz="8" w:space="0" w:color="auto"/>
              <w:left w:val="nil"/>
              <w:bottom w:val="nil"/>
              <w:right w:val="nil"/>
            </w:tcBorders>
            <w:vAlign w:val="center"/>
            <w:hideMark/>
          </w:tcPr>
          <w:p w14:paraId="6DD9E71C" w14:textId="4525A1A0" w:rsidR="00805E85" w:rsidRPr="00327985" w:rsidRDefault="00805E85" w:rsidP="00805E85">
            <w:pPr>
              <w:jc w:val="right"/>
              <w:rPr>
                <w:rFonts w:ascii="Arial" w:hAnsi="Arial" w:cs="Arial"/>
                <w:color w:val="000000"/>
                <w:sz w:val="16"/>
                <w:szCs w:val="16"/>
              </w:rPr>
            </w:pPr>
          </w:p>
        </w:tc>
      </w:tr>
      <w:tr w:rsidR="00805E85" w:rsidRPr="00327985" w14:paraId="5D95E2B5" w14:textId="77777777" w:rsidTr="00805E85">
        <w:trPr>
          <w:trHeight w:val="227"/>
        </w:trPr>
        <w:tc>
          <w:tcPr>
            <w:tcW w:w="2304" w:type="pct"/>
            <w:tcBorders>
              <w:top w:val="nil"/>
              <w:left w:val="nil"/>
              <w:bottom w:val="nil"/>
              <w:right w:val="nil"/>
            </w:tcBorders>
            <w:vAlign w:val="center"/>
            <w:hideMark/>
          </w:tcPr>
          <w:p w14:paraId="75034DA8" w14:textId="77777777" w:rsidR="00805E85" w:rsidRPr="00327985" w:rsidRDefault="00805E85" w:rsidP="00805E85">
            <w:pPr>
              <w:jc w:val="right"/>
              <w:rPr>
                <w:rFonts w:ascii="Arial" w:hAnsi="Arial" w:cs="Arial"/>
                <w:color w:val="000000"/>
                <w:sz w:val="16"/>
                <w:szCs w:val="16"/>
              </w:rPr>
            </w:pPr>
          </w:p>
        </w:tc>
        <w:tc>
          <w:tcPr>
            <w:tcW w:w="810" w:type="pct"/>
            <w:tcBorders>
              <w:top w:val="nil"/>
              <w:left w:val="nil"/>
              <w:bottom w:val="double" w:sz="6" w:space="0" w:color="auto"/>
              <w:right w:val="nil"/>
            </w:tcBorders>
            <w:vAlign w:val="center"/>
            <w:hideMark/>
          </w:tcPr>
          <w:p w14:paraId="1AC712AE" w14:textId="6AC07938" w:rsidR="00805E85" w:rsidRPr="00327985" w:rsidRDefault="00805E85" w:rsidP="00805E85">
            <w:pPr>
              <w:jc w:val="right"/>
              <w:rPr>
                <w:rFonts w:ascii="Arial" w:hAnsi="Arial" w:cs="Arial"/>
                <w:color w:val="000000"/>
                <w:sz w:val="16"/>
                <w:szCs w:val="16"/>
              </w:rPr>
            </w:pPr>
            <w:r w:rsidRPr="00327985">
              <w:rPr>
                <w:rFonts w:ascii="Arial" w:hAnsi="Arial" w:cs="Arial"/>
                <w:color w:val="000000"/>
                <w:sz w:val="16"/>
                <w:szCs w:val="16"/>
              </w:rPr>
              <w:t>12.234</w:t>
            </w:r>
          </w:p>
        </w:tc>
        <w:tc>
          <w:tcPr>
            <w:tcW w:w="138" w:type="pct"/>
            <w:tcBorders>
              <w:top w:val="nil"/>
              <w:left w:val="nil"/>
              <w:bottom w:val="nil"/>
              <w:right w:val="nil"/>
            </w:tcBorders>
            <w:vAlign w:val="center"/>
            <w:hideMark/>
          </w:tcPr>
          <w:p w14:paraId="62245F5F" w14:textId="77777777" w:rsidR="00805E85" w:rsidRPr="00327985" w:rsidRDefault="00805E85" w:rsidP="00805E85">
            <w:pPr>
              <w:jc w:val="right"/>
              <w:rPr>
                <w:rFonts w:ascii="Arial" w:hAnsi="Arial" w:cs="Arial"/>
                <w:color w:val="000000"/>
                <w:sz w:val="16"/>
                <w:szCs w:val="16"/>
              </w:rPr>
            </w:pPr>
          </w:p>
        </w:tc>
        <w:tc>
          <w:tcPr>
            <w:tcW w:w="810" w:type="pct"/>
            <w:tcBorders>
              <w:top w:val="nil"/>
              <w:left w:val="nil"/>
              <w:bottom w:val="double" w:sz="6" w:space="0" w:color="auto"/>
              <w:right w:val="nil"/>
            </w:tcBorders>
            <w:vAlign w:val="center"/>
            <w:hideMark/>
          </w:tcPr>
          <w:p w14:paraId="286BA843" w14:textId="3B306B0E" w:rsidR="00805E85" w:rsidRPr="00327985" w:rsidRDefault="00805E85" w:rsidP="00805E85">
            <w:pPr>
              <w:jc w:val="right"/>
              <w:rPr>
                <w:rFonts w:ascii="Arial" w:hAnsi="Arial" w:cs="Arial"/>
                <w:color w:val="000000"/>
                <w:sz w:val="16"/>
                <w:szCs w:val="16"/>
              </w:rPr>
            </w:pPr>
            <w:r w:rsidRPr="00327985">
              <w:rPr>
                <w:rFonts w:ascii="Arial" w:hAnsi="Arial" w:cs="Arial"/>
                <w:color w:val="000000"/>
                <w:sz w:val="16"/>
                <w:szCs w:val="16"/>
              </w:rPr>
              <w:t>315.035</w:t>
            </w:r>
          </w:p>
        </w:tc>
        <w:tc>
          <w:tcPr>
            <w:tcW w:w="129" w:type="pct"/>
            <w:tcBorders>
              <w:top w:val="nil"/>
              <w:left w:val="nil"/>
              <w:bottom w:val="nil"/>
              <w:right w:val="nil"/>
            </w:tcBorders>
            <w:vAlign w:val="center"/>
            <w:hideMark/>
          </w:tcPr>
          <w:p w14:paraId="4522E9A2" w14:textId="77777777" w:rsidR="00805E85" w:rsidRPr="00327985" w:rsidRDefault="00805E85" w:rsidP="00805E85">
            <w:pPr>
              <w:jc w:val="right"/>
              <w:rPr>
                <w:rFonts w:ascii="Arial" w:hAnsi="Arial" w:cs="Arial"/>
                <w:color w:val="000000"/>
                <w:sz w:val="16"/>
                <w:szCs w:val="16"/>
              </w:rPr>
            </w:pPr>
          </w:p>
        </w:tc>
        <w:tc>
          <w:tcPr>
            <w:tcW w:w="810" w:type="pct"/>
            <w:tcBorders>
              <w:top w:val="nil"/>
              <w:left w:val="nil"/>
              <w:bottom w:val="double" w:sz="6" w:space="0" w:color="auto"/>
              <w:right w:val="nil"/>
            </w:tcBorders>
            <w:vAlign w:val="center"/>
            <w:hideMark/>
          </w:tcPr>
          <w:p w14:paraId="6769B6C7" w14:textId="7CDF928C" w:rsidR="00805E85" w:rsidRPr="00327985" w:rsidRDefault="00805E85" w:rsidP="00805E85">
            <w:pPr>
              <w:jc w:val="right"/>
              <w:rPr>
                <w:rFonts w:ascii="Arial" w:hAnsi="Arial" w:cs="Arial"/>
                <w:color w:val="000000"/>
                <w:sz w:val="16"/>
                <w:szCs w:val="16"/>
              </w:rPr>
            </w:pPr>
            <w:r w:rsidRPr="00327985">
              <w:rPr>
                <w:rFonts w:ascii="Arial" w:hAnsi="Arial" w:cs="Arial"/>
                <w:color w:val="000000"/>
                <w:sz w:val="16"/>
                <w:szCs w:val="16"/>
              </w:rPr>
              <w:t>-</w:t>
            </w:r>
          </w:p>
        </w:tc>
      </w:tr>
    </w:tbl>
    <w:p w14:paraId="2E916447" w14:textId="77777777" w:rsidR="00805E85" w:rsidRPr="00327985" w:rsidRDefault="00805E85" w:rsidP="00D26A11">
      <w:pPr>
        <w:rPr>
          <w:rFonts w:ascii="Georgia" w:hAnsi="Georgia" w:cs="Arial"/>
          <w:sz w:val="16"/>
          <w:szCs w:val="16"/>
        </w:rPr>
      </w:pPr>
    </w:p>
    <w:p w14:paraId="46B1DA99" w14:textId="69EA2655" w:rsidR="00DF17FC" w:rsidRDefault="005C4643" w:rsidP="00F436D5">
      <w:pPr>
        <w:pStyle w:val="PargrafodaLista"/>
        <w:ind w:left="0"/>
        <w:rPr>
          <w:rFonts w:ascii="Georgia" w:hAnsi="Georgia" w:cs="Arial"/>
          <w:sz w:val="22"/>
          <w:szCs w:val="22"/>
        </w:rPr>
      </w:pPr>
      <w:r w:rsidRPr="00327985">
        <w:rPr>
          <w:rFonts w:ascii="Georgia" w:hAnsi="Georgia" w:cs="Arial"/>
          <w:sz w:val="22"/>
          <w:szCs w:val="22"/>
        </w:rPr>
        <w:t xml:space="preserve">No </w:t>
      </w:r>
      <w:r w:rsidR="001220CD" w:rsidRPr="00327985">
        <w:rPr>
          <w:rFonts w:ascii="Georgia" w:hAnsi="Georgia" w:cs="Arial"/>
          <w:sz w:val="22"/>
          <w:szCs w:val="22"/>
        </w:rPr>
        <w:t>período</w:t>
      </w:r>
      <w:r w:rsidRPr="00327985">
        <w:rPr>
          <w:rFonts w:ascii="Georgia" w:hAnsi="Georgia" w:cs="Arial"/>
          <w:sz w:val="22"/>
          <w:szCs w:val="22"/>
        </w:rPr>
        <w:t xml:space="preserve"> findo em </w:t>
      </w:r>
      <w:r w:rsidR="005370DC" w:rsidRPr="00327985">
        <w:rPr>
          <w:rFonts w:ascii="Georgia" w:hAnsi="Georgia" w:cs="Arial"/>
          <w:sz w:val="22"/>
          <w:szCs w:val="22"/>
        </w:rPr>
        <w:t xml:space="preserve">30 de junho </w:t>
      </w:r>
      <w:r w:rsidRPr="00327985">
        <w:rPr>
          <w:rFonts w:ascii="Georgia" w:hAnsi="Georgia" w:cs="Arial"/>
          <w:sz w:val="22"/>
          <w:szCs w:val="22"/>
        </w:rPr>
        <w:t>de 202</w:t>
      </w:r>
      <w:r w:rsidR="001220CD" w:rsidRPr="00327985">
        <w:rPr>
          <w:rFonts w:ascii="Georgia" w:hAnsi="Georgia" w:cs="Arial"/>
          <w:sz w:val="22"/>
          <w:szCs w:val="22"/>
        </w:rPr>
        <w:t>6</w:t>
      </w:r>
      <w:r w:rsidRPr="00327985">
        <w:rPr>
          <w:rFonts w:ascii="Georgia" w:hAnsi="Georgia" w:cs="Arial"/>
          <w:sz w:val="22"/>
          <w:szCs w:val="22"/>
        </w:rPr>
        <w:t xml:space="preserve">, </w:t>
      </w:r>
      <w:r w:rsidR="002A482C" w:rsidRPr="00327985">
        <w:rPr>
          <w:rFonts w:ascii="Georgia" w:hAnsi="Georgia" w:cs="Arial"/>
          <w:sz w:val="22"/>
          <w:szCs w:val="22"/>
        </w:rPr>
        <w:t>a Companhia recebeu de sua co</w:t>
      </w:r>
      <w:r w:rsidR="001220CD" w:rsidRPr="00327985">
        <w:rPr>
          <w:rFonts w:ascii="Georgia" w:hAnsi="Georgia" w:cs="Arial"/>
          <w:sz w:val="22"/>
          <w:szCs w:val="22"/>
        </w:rPr>
        <w:t>lig</w:t>
      </w:r>
      <w:r w:rsidR="002A482C" w:rsidRPr="00327985">
        <w:rPr>
          <w:rFonts w:ascii="Georgia" w:hAnsi="Georgia" w:cs="Arial"/>
          <w:sz w:val="22"/>
          <w:szCs w:val="22"/>
        </w:rPr>
        <w:t>ada</w:t>
      </w:r>
      <w:r w:rsidRPr="00327985">
        <w:rPr>
          <w:rFonts w:ascii="Georgia" w:hAnsi="Georgia" w:cs="Arial"/>
          <w:sz w:val="22"/>
          <w:szCs w:val="22"/>
        </w:rPr>
        <w:t>, a Codemig, o montante de R$</w:t>
      </w:r>
      <w:r w:rsidR="00686698" w:rsidRPr="00327985">
        <w:rPr>
          <w:rFonts w:ascii="Georgia" w:hAnsi="Georgia" w:cs="Arial"/>
          <w:sz w:val="22"/>
          <w:szCs w:val="22"/>
        </w:rPr>
        <w:t>349.218</w:t>
      </w:r>
      <w:r w:rsidR="00F534CA" w:rsidRPr="00327985">
        <w:rPr>
          <w:rFonts w:ascii="Georgia" w:hAnsi="Georgia" w:cs="Arial"/>
          <w:sz w:val="22"/>
          <w:szCs w:val="22"/>
        </w:rPr>
        <w:t>, líquido de imposto de renda retido na fonte,</w:t>
      </w:r>
      <w:r w:rsidRPr="00327985">
        <w:rPr>
          <w:rFonts w:ascii="Georgia" w:hAnsi="Georgia" w:cs="Arial"/>
          <w:sz w:val="22"/>
          <w:szCs w:val="22"/>
        </w:rPr>
        <w:t xml:space="preserve"> referente a dividendos e juros sobre capital próprio (R$</w:t>
      </w:r>
      <w:r w:rsidR="001220CD" w:rsidRPr="00327985">
        <w:rPr>
          <w:rFonts w:ascii="Georgia" w:hAnsi="Georgia" w:cs="Arial"/>
          <w:sz w:val="22"/>
          <w:szCs w:val="22"/>
        </w:rPr>
        <w:t xml:space="preserve">926.515 </w:t>
      </w:r>
      <w:r w:rsidRPr="00327985">
        <w:rPr>
          <w:rFonts w:ascii="Georgia" w:hAnsi="Georgia" w:cs="Arial"/>
          <w:sz w:val="22"/>
          <w:szCs w:val="22"/>
        </w:rPr>
        <w:t>em 3</w:t>
      </w:r>
      <w:r w:rsidR="00AF09DF" w:rsidRPr="00327985">
        <w:rPr>
          <w:rFonts w:ascii="Georgia" w:hAnsi="Georgia" w:cs="Arial"/>
          <w:sz w:val="22"/>
          <w:szCs w:val="22"/>
        </w:rPr>
        <w:t>1</w:t>
      </w:r>
      <w:r w:rsidRPr="00327985">
        <w:rPr>
          <w:rFonts w:ascii="Georgia" w:hAnsi="Georgia" w:cs="Arial"/>
          <w:sz w:val="22"/>
          <w:szCs w:val="22"/>
        </w:rPr>
        <w:t xml:space="preserve"> de </w:t>
      </w:r>
      <w:r w:rsidR="00AF09DF" w:rsidRPr="00327985">
        <w:rPr>
          <w:rFonts w:ascii="Georgia" w:hAnsi="Georgia" w:cs="Arial"/>
          <w:sz w:val="22"/>
          <w:szCs w:val="22"/>
        </w:rPr>
        <w:t>dez</w:t>
      </w:r>
      <w:r w:rsidR="00973C2D" w:rsidRPr="00327985">
        <w:rPr>
          <w:rFonts w:ascii="Georgia" w:hAnsi="Georgia" w:cs="Arial"/>
          <w:sz w:val="22"/>
          <w:szCs w:val="22"/>
        </w:rPr>
        <w:t>embr</w:t>
      </w:r>
      <w:r w:rsidRPr="00327985">
        <w:rPr>
          <w:rFonts w:ascii="Georgia" w:hAnsi="Georgia" w:cs="Arial"/>
          <w:sz w:val="22"/>
          <w:szCs w:val="22"/>
        </w:rPr>
        <w:t>o de 202</w:t>
      </w:r>
      <w:r w:rsidR="001220CD" w:rsidRPr="00327985">
        <w:rPr>
          <w:rFonts w:ascii="Georgia" w:hAnsi="Georgia" w:cs="Arial"/>
          <w:sz w:val="22"/>
          <w:szCs w:val="22"/>
        </w:rPr>
        <w:t>5</w:t>
      </w:r>
      <w:r w:rsidR="002D1956" w:rsidRPr="00327985">
        <w:rPr>
          <w:rFonts w:ascii="Georgia" w:hAnsi="Georgia" w:cs="Arial"/>
          <w:sz w:val="22"/>
          <w:szCs w:val="22"/>
        </w:rPr>
        <w:t xml:space="preserve"> e R$ </w:t>
      </w:r>
      <w:r w:rsidR="00686698" w:rsidRPr="00327985">
        <w:rPr>
          <w:rFonts w:ascii="Georgia" w:hAnsi="Georgia" w:cs="Arial"/>
          <w:sz w:val="22"/>
          <w:szCs w:val="22"/>
        </w:rPr>
        <w:t>613.09</w:t>
      </w:r>
      <w:r w:rsidR="00F71AC1">
        <w:rPr>
          <w:rFonts w:ascii="Georgia" w:hAnsi="Georgia" w:cs="Arial"/>
          <w:sz w:val="22"/>
          <w:szCs w:val="22"/>
        </w:rPr>
        <w:t>6</w:t>
      </w:r>
      <w:r w:rsidR="002D1956" w:rsidRPr="00327985">
        <w:rPr>
          <w:rFonts w:ascii="Georgia" w:hAnsi="Georgia" w:cs="Arial"/>
          <w:sz w:val="22"/>
          <w:szCs w:val="22"/>
        </w:rPr>
        <w:t xml:space="preserve"> no período de </w:t>
      </w:r>
      <w:r w:rsidR="005370DC" w:rsidRPr="00327985">
        <w:rPr>
          <w:rFonts w:ascii="Georgia" w:hAnsi="Georgia" w:cs="Arial"/>
          <w:sz w:val="22"/>
          <w:szCs w:val="22"/>
        </w:rPr>
        <w:t>seis</w:t>
      </w:r>
      <w:r w:rsidR="002D1956" w:rsidRPr="00327985">
        <w:rPr>
          <w:rFonts w:ascii="Georgia" w:hAnsi="Georgia" w:cs="Arial"/>
          <w:sz w:val="22"/>
          <w:szCs w:val="22"/>
        </w:rPr>
        <w:t xml:space="preserve"> meses findo em </w:t>
      </w:r>
      <w:r w:rsidR="005370DC" w:rsidRPr="00327985">
        <w:rPr>
          <w:rFonts w:ascii="Georgia" w:hAnsi="Georgia" w:cs="Arial"/>
          <w:sz w:val="22"/>
          <w:szCs w:val="22"/>
        </w:rPr>
        <w:t xml:space="preserve">30 de junho </w:t>
      </w:r>
      <w:r w:rsidR="002D1956" w:rsidRPr="00327985">
        <w:rPr>
          <w:rFonts w:ascii="Georgia" w:hAnsi="Georgia" w:cs="Arial"/>
          <w:sz w:val="22"/>
          <w:szCs w:val="22"/>
        </w:rPr>
        <w:t>de 2025</w:t>
      </w:r>
      <w:r w:rsidRPr="00327985">
        <w:rPr>
          <w:rFonts w:ascii="Georgia" w:hAnsi="Georgia" w:cs="Arial"/>
          <w:sz w:val="22"/>
          <w:szCs w:val="22"/>
        </w:rPr>
        <w:t>).</w:t>
      </w:r>
    </w:p>
    <w:p w14:paraId="58947716" w14:textId="77777777" w:rsidR="00F436D5" w:rsidRDefault="00F436D5" w:rsidP="00F436D5">
      <w:pPr>
        <w:pStyle w:val="PargrafodaLista"/>
        <w:ind w:left="0"/>
        <w:rPr>
          <w:rFonts w:ascii="Georgia" w:hAnsi="Georgia" w:cs="Arial"/>
          <w:sz w:val="22"/>
          <w:szCs w:val="22"/>
        </w:rPr>
      </w:pPr>
    </w:p>
    <w:p w14:paraId="084E0B04" w14:textId="781AC5F6" w:rsidR="00EF69E8" w:rsidRDefault="00EF69E8">
      <w:pPr>
        <w:rPr>
          <w:rFonts w:ascii="Georgia" w:hAnsi="Georgia" w:cs="Arial"/>
          <w:sz w:val="22"/>
          <w:szCs w:val="22"/>
        </w:rPr>
      </w:pPr>
      <w:r>
        <w:rPr>
          <w:rFonts w:ascii="Georgia" w:hAnsi="Georgia" w:cs="Arial"/>
          <w:sz w:val="22"/>
          <w:szCs w:val="22"/>
        </w:rPr>
        <w:br w:type="page"/>
      </w:r>
    </w:p>
    <w:p w14:paraId="3E0DB987" w14:textId="211BE877" w:rsidR="007F2B97" w:rsidRPr="00327985" w:rsidRDefault="00530B95" w:rsidP="00AC618F">
      <w:pPr>
        <w:pStyle w:val="PargrafodaLista"/>
        <w:numPr>
          <w:ilvl w:val="0"/>
          <w:numId w:val="9"/>
        </w:numPr>
        <w:ind w:left="0" w:hanging="709"/>
        <w:jc w:val="both"/>
        <w:rPr>
          <w:rFonts w:ascii="Arial" w:hAnsi="Arial" w:cs="Arial"/>
          <w:b/>
          <w:bCs/>
          <w:sz w:val="22"/>
          <w:szCs w:val="22"/>
        </w:rPr>
      </w:pPr>
      <w:r w:rsidRPr="00327985">
        <w:rPr>
          <w:rFonts w:ascii="Arial" w:hAnsi="Arial" w:cs="Arial"/>
          <w:b/>
          <w:bCs/>
          <w:sz w:val="22"/>
          <w:szCs w:val="22"/>
        </w:rPr>
        <w:lastRenderedPageBreak/>
        <w:t>Tributos</w:t>
      </w:r>
      <w:r w:rsidR="00D80D72" w:rsidRPr="00327985">
        <w:rPr>
          <w:rFonts w:ascii="Arial" w:hAnsi="Arial" w:cs="Arial"/>
          <w:b/>
          <w:bCs/>
          <w:sz w:val="22"/>
          <w:szCs w:val="22"/>
        </w:rPr>
        <w:t xml:space="preserve"> a recuperar</w:t>
      </w:r>
    </w:p>
    <w:p w14:paraId="3AE0A58E" w14:textId="77777777" w:rsidR="00DF17FC" w:rsidRPr="00327985" w:rsidRDefault="00DF17FC" w:rsidP="00DF17FC">
      <w:pPr>
        <w:pStyle w:val="PargrafodaLista"/>
        <w:ind w:left="0"/>
        <w:jc w:val="both"/>
        <w:rPr>
          <w:rFonts w:ascii="Arial" w:hAnsi="Arial" w:cs="Arial"/>
          <w:b/>
          <w:bCs/>
          <w:sz w:val="22"/>
          <w:szCs w:val="22"/>
        </w:rPr>
      </w:pPr>
    </w:p>
    <w:tbl>
      <w:tblPr>
        <w:tblW w:w="4844" w:type="pct"/>
        <w:tblLayout w:type="fixed"/>
        <w:tblCellMar>
          <w:left w:w="70" w:type="dxa"/>
          <w:right w:w="70" w:type="dxa"/>
        </w:tblCellMar>
        <w:tblLook w:val="04A0" w:firstRow="1" w:lastRow="0" w:firstColumn="1" w:lastColumn="0" w:noHBand="0" w:noVBand="1"/>
      </w:tblPr>
      <w:tblGrid>
        <w:gridCol w:w="4058"/>
        <w:gridCol w:w="1460"/>
        <w:gridCol w:w="184"/>
        <w:gridCol w:w="1384"/>
        <w:gridCol w:w="193"/>
        <w:gridCol w:w="1471"/>
        <w:gridCol w:w="199"/>
      </w:tblGrid>
      <w:tr w:rsidR="00C46AFD" w:rsidRPr="00327985" w14:paraId="3A6A8B03" w14:textId="77777777" w:rsidTr="008D3C2A">
        <w:trPr>
          <w:gridAfter w:val="1"/>
          <w:wAfter w:w="111" w:type="pct"/>
          <w:trHeight w:val="170"/>
        </w:trPr>
        <w:tc>
          <w:tcPr>
            <w:tcW w:w="2267" w:type="pct"/>
            <w:tcBorders>
              <w:top w:val="nil"/>
              <w:left w:val="nil"/>
              <w:bottom w:val="nil"/>
              <w:right w:val="nil"/>
            </w:tcBorders>
            <w:vAlign w:val="center"/>
            <w:hideMark/>
          </w:tcPr>
          <w:p w14:paraId="79C5AE4D" w14:textId="77777777" w:rsidR="00E52013" w:rsidRPr="00327985" w:rsidRDefault="00E52013" w:rsidP="00E52013">
            <w:pPr>
              <w:rPr>
                <w:rFonts w:ascii="Arial" w:hAnsi="Arial" w:cs="Arial"/>
                <w:sz w:val="18"/>
                <w:szCs w:val="18"/>
              </w:rPr>
            </w:pPr>
          </w:p>
        </w:tc>
        <w:tc>
          <w:tcPr>
            <w:tcW w:w="1692" w:type="pct"/>
            <w:gridSpan w:val="3"/>
            <w:tcBorders>
              <w:top w:val="nil"/>
              <w:left w:val="nil"/>
              <w:bottom w:val="single" w:sz="2" w:space="0" w:color="auto"/>
              <w:right w:val="nil"/>
            </w:tcBorders>
            <w:vAlign w:val="center"/>
            <w:hideMark/>
          </w:tcPr>
          <w:p w14:paraId="2FBCB550" w14:textId="53C8B406" w:rsidR="00E52013" w:rsidRPr="00327985" w:rsidRDefault="00D30D7E" w:rsidP="00E52013">
            <w:pPr>
              <w:jc w:val="right"/>
              <w:rPr>
                <w:rFonts w:ascii="Arial" w:hAnsi="Arial" w:cs="Arial"/>
                <w:b/>
                <w:color w:val="000000"/>
                <w:sz w:val="18"/>
                <w:szCs w:val="18"/>
              </w:rPr>
            </w:pPr>
            <w:r w:rsidRPr="00327985">
              <w:rPr>
                <w:rFonts w:ascii="Arial" w:hAnsi="Arial" w:cs="Arial"/>
                <w:b/>
                <w:color w:val="000000"/>
                <w:sz w:val="18"/>
                <w:szCs w:val="18"/>
              </w:rPr>
              <w:t>C</w:t>
            </w:r>
            <w:r w:rsidR="00E52013" w:rsidRPr="00327985">
              <w:rPr>
                <w:rFonts w:ascii="Arial" w:hAnsi="Arial" w:cs="Arial"/>
                <w:b/>
                <w:color w:val="000000"/>
                <w:sz w:val="18"/>
                <w:szCs w:val="18"/>
              </w:rPr>
              <w:t>ontroladora</w:t>
            </w:r>
          </w:p>
        </w:tc>
        <w:tc>
          <w:tcPr>
            <w:tcW w:w="108" w:type="pct"/>
            <w:tcBorders>
              <w:top w:val="nil"/>
              <w:left w:val="nil"/>
              <w:bottom w:val="nil"/>
              <w:right w:val="nil"/>
            </w:tcBorders>
            <w:vAlign w:val="center"/>
            <w:hideMark/>
          </w:tcPr>
          <w:p w14:paraId="758482EB" w14:textId="77777777" w:rsidR="00E52013" w:rsidRPr="00327985" w:rsidRDefault="00E52013" w:rsidP="00E52013">
            <w:pPr>
              <w:jc w:val="right"/>
              <w:rPr>
                <w:rFonts w:ascii="Arial" w:hAnsi="Arial" w:cs="Arial"/>
                <w:b/>
                <w:color w:val="000000"/>
                <w:sz w:val="18"/>
                <w:szCs w:val="18"/>
              </w:rPr>
            </w:pPr>
          </w:p>
        </w:tc>
        <w:tc>
          <w:tcPr>
            <w:tcW w:w="822" w:type="pct"/>
            <w:tcBorders>
              <w:top w:val="nil"/>
              <w:left w:val="nil"/>
              <w:bottom w:val="single" w:sz="4" w:space="0" w:color="auto"/>
              <w:right w:val="nil"/>
            </w:tcBorders>
            <w:vAlign w:val="center"/>
            <w:hideMark/>
          </w:tcPr>
          <w:p w14:paraId="779F6ECC" w14:textId="77777777" w:rsidR="00E52013" w:rsidRPr="00327985" w:rsidRDefault="00E52013" w:rsidP="00E52013">
            <w:pPr>
              <w:jc w:val="right"/>
              <w:rPr>
                <w:rFonts w:ascii="Arial" w:hAnsi="Arial" w:cs="Arial"/>
                <w:b/>
                <w:color w:val="000000"/>
                <w:sz w:val="18"/>
                <w:szCs w:val="18"/>
              </w:rPr>
            </w:pPr>
            <w:r w:rsidRPr="00327985">
              <w:rPr>
                <w:rFonts w:ascii="Arial" w:hAnsi="Arial" w:cs="Arial"/>
                <w:b/>
                <w:color w:val="000000"/>
                <w:sz w:val="18"/>
                <w:szCs w:val="18"/>
              </w:rPr>
              <w:t>Consolidado</w:t>
            </w:r>
          </w:p>
        </w:tc>
      </w:tr>
      <w:tr w:rsidR="005345DF" w:rsidRPr="00327985" w14:paraId="7FC80AA6" w14:textId="77777777" w:rsidTr="008D3C2A">
        <w:trPr>
          <w:trHeight w:val="170"/>
        </w:trPr>
        <w:tc>
          <w:tcPr>
            <w:tcW w:w="2267" w:type="pct"/>
            <w:tcBorders>
              <w:top w:val="nil"/>
              <w:left w:val="nil"/>
              <w:bottom w:val="nil"/>
              <w:right w:val="nil"/>
            </w:tcBorders>
            <w:vAlign w:val="center"/>
          </w:tcPr>
          <w:p w14:paraId="2463B228" w14:textId="77777777" w:rsidR="005345DF" w:rsidRPr="00327985" w:rsidRDefault="005345DF" w:rsidP="00E52013">
            <w:pPr>
              <w:jc w:val="right"/>
              <w:rPr>
                <w:rFonts w:ascii="Arial" w:hAnsi="Arial" w:cs="Arial"/>
                <w:b/>
                <w:color w:val="000000"/>
                <w:sz w:val="18"/>
                <w:szCs w:val="18"/>
              </w:rPr>
            </w:pPr>
          </w:p>
        </w:tc>
        <w:tc>
          <w:tcPr>
            <w:tcW w:w="816" w:type="pct"/>
            <w:tcBorders>
              <w:top w:val="single" w:sz="2" w:space="0" w:color="auto"/>
              <w:left w:val="nil"/>
              <w:bottom w:val="single" w:sz="2" w:space="0" w:color="auto"/>
              <w:right w:val="nil"/>
            </w:tcBorders>
            <w:vAlign w:val="center"/>
          </w:tcPr>
          <w:p w14:paraId="1AF395EA" w14:textId="77777777" w:rsidR="005345DF" w:rsidRPr="00327985" w:rsidRDefault="005345DF" w:rsidP="0038774D">
            <w:pPr>
              <w:rPr>
                <w:rFonts w:ascii="Arial" w:hAnsi="Arial" w:cs="Arial"/>
                <w:b/>
                <w:color w:val="000000"/>
                <w:sz w:val="18"/>
                <w:szCs w:val="18"/>
              </w:rPr>
            </w:pPr>
          </w:p>
          <w:p w14:paraId="1FB667A0" w14:textId="453D6062" w:rsidR="005345DF" w:rsidRPr="00327985" w:rsidRDefault="005345DF" w:rsidP="00A475EB">
            <w:pPr>
              <w:jc w:val="right"/>
              <w:rPr>
                <w:rFonts w:ascii="Arial" w:hAnsi="Arial" w:cs="Arial"/>
                <w:b/>
                <w:color w:val="000000"/>
                <w:sz w:val="18"/>
                <w:szCs w:val="18"/>
              </w:rPr>
            </w:pPr>
            <w:r w:rsidRPr="00327985">
              <w:rPr>
                <w:rFonts w:ascii="Arial" w:hAnsi="Arial" w:cs="Arial"/>
                <w:b/>
                <w:color w:val="000000"/>
                <w:sz w:val="18"/>
                <w:szCs w:val="18"/>
              </w:rPr>
              <w:t>3</w:t>
            </w:r>
            <w:r w:rsidR="00D93D6A" w:rsidRPr="00327985">
              <w:rPr>
                <w:rFonts w:ascii="Arial" w:hAnsi="Arial" w:cs="Arial"/>
                <w:b/>
                <w:color w:val="000000"/>
                <w:sz w:val="18"/>
                <w:szCs w:val="18"/>
              </w:rPr>
              <w:t>0</w:t>
            </w:r>
            <w:r w:rsidRPr="00327985">
              <w:rPr>
                <w:rFonts w:ascii="Arial" w:hAnsi="Arial" w:cs="Arial"/>
                <w:b/>
                <w:color w:val="000000"/>
                <w:sz w:val="18"/>
                <w:szCs w:val="18"/>
              </w:rPr>
              <w:t>/0</w:t>
            </w:r>
            <w:r w:rsidR="00D93D6A" w:rsidRPr="00327985">
              <w:rPr>
                <w:rFonts w:ascii="Arial" w:hAnsi="Arial" w:cs="Arial"/>
                <w:b/>
                <w:color w:val="000000"/>
                <w:sz w:val="18"/>
                <w:szCs w:val="18"/>
              </w:rPr>
              <w:t>6</w:t>
            </w:r>
            <w:r w:rsidRPr="00327985">
              <w:rPr>
                <w:rFonts w:ascii="Arial" w:hAnsi="Arial" w:cs="Arial"/>
                <w:b/>
                <w:color w:val="000000"/>
                <w:sz w:val="18"/>
                <w:szCs w:val="18"/>
              </w:rPr>
              <w:t>/2026</w:t>
            </w:r>
          </w:p>
        </w:tc>
        <w:tc>
          <w:tcPr>
            <w:tcW w:w="103" w:type="pct"/>
            <w:tcBorders>
              <w:top w:val="single" w:sz="2" w:space="0" w:color="auto"/>
              <w:left w:val="nil"/>
              <w:bottom w:val="nil"/>
              <w:right w:val="nil"/>
            </w:tcBorders>
            <w:vAlign w:val="center"/>
            <w:hideMark/>
          </w:tcPr>
          <w:p w14:paraId="33B2165B" w14:textId="77777777" w:rsidR="005345DF" w:rsidRPr="00327985" w:rsidRDefault="005345DF" w:rsidP="00E52013">
            <w:pPr>
              <w:jc w:val="right"/>
              <w:rPr>
                <w:rFonts w:ascii="Arial" w:hAnsi="Arial" w:cs="Arial"/>
                <w:b/>
                <w:color w:val="000000"/>
                <w:sz w:val="18"/>
                <w:szCs w:val="18"/>
              </w:rPr>
            </w:pPr>
          </w:p>
        </w:tc>
        <w:tc>
          <w:tcPr>
            <w:tcW w:w="772" w:type="pct"/>
            <w:tcBorders>
              <w:top w:val="single" w:sz="2" w:space="0" w:color="auto"/>
              <w:left w:val="nil"/>
              <w:bottom w:val="single" w:sz="2" w:space="0" w:color="auto"/>
              <w:right w:val="nil"/>
            </w:tcBorders>
            <w:vAlign w:val="center"/>
            <w:hideMark/>
          </w:tcPr>
          <w:p w14:paraId="69B08594" w14:textId="77777777" w:rsidR="005345DF" w:rsidRPr="00327985" w:rsidRDefault="005345DF" w:rsidP="00E52013">
            <w:pPr>
              <w:jc w:val="right"/>
              <w:rPr>
                <w:rFonts w:ascii="Arial" w:hAnsi="Arial" w:cs="Arial"/>
                <w:b/>
                <w:color w:val="000000"/>
                <w:sz w:val="18"/>
                <w:szCs w:val="18"/>
              </w:rPr>
            </w:pPr>
          </w:p>
          <w:p w14:paraId="5210617F" w14:textId="4EB23807" w:rsidR="005345DF" w:rsidRPr="00327985" w:rsidRDefault="005345DF" w:rsidP="00E52013">
            <w:pPr>
              <w:jc w:val="right"/>
              <w:rPr>
                <w:rFonts w:ascii="Arial" w:hAnsi="Arial" w:cs="Arial"/>
                <w:b/>
                <w:color w:val="000000"/>
                <w:sz w:val="18"/>
                <w:szCs w:val="18"/>
              </w:rPr>
            </w:pPr>
            <w:r w:rsidRPr="00327985">
              <w:rPr>
                <w:rFonts w:ascii="Arial" w:hAnsi="Arial" w:cs="Arial"/>
                <w:b/>
                <w:bCs/>
                <w:color w:val="000000"/>
                <w:sz w:val="18"/>
                <w:szCs w:val="18"/>
              </w:rPr>
              <w:t>31/12/2025</w:t>
            </w:r>
          </w:p>
        </w:tc>
        <w:tc>
          <w:tcPr>
            <w:tcW w:w="108" w:type="pct"/>
            <w:tcBorders>
              <w:top w:val="nil"/>
              <w:left w:val="nil"/>
              <w:bottom w:val="nil"/>
              <w:right w:val="nil"/>
            </w:tcBorders>
            <w:vAlign w:val="center"/>
            <w:hideMark/>
          </w:tcPr>
          <w:p w14:paraId="59792711" w14:textId="77777777" w:rsidR="005345DF" w:rsidRPr="00327985" w:rsidRDefault="005345DF" w:rsidP="00E52013">
            <w:pPr>
              <w:jc w:val="right"/>
              <w:rPr>
                <w:rFonts w:ascii="Arial" w:hAnsi="Arial" w:cs="Arial"/>
                <w:b/>
                <w:color w:val="000000"/>
                <w:sz w:val="18"/>
                <w:szCs w:val="18"/>
              </w:rPr>
            </w:pPr>
          </w:p>
        </w:tc>
        <w:tc>
          <w:tcPr>
            <w:tcW w:w="822" w:type="pct"/>
            <w:tcBorders>
              <w:left w:val="nil"/>
              <w:bottom w:val="single" w:sz="2" w:space="0" w:color="auto"/>
              <w:right w:val="nil"/>
            </w:tcBorders>
            <w:vAlign w:val="center"/>
            <w:hideMark/>
          </w:tcPr>
          <w:p w14:paraId="562D4596" w14:textId="77777777" w:rsidR="005345DF" w:rsidRPr="00327985" w:rsidRDefault="005345DF" w:rsidP="00E52013">
            <w:pPr>
              <w:jc w:val="right"/>
              <w:rPr>
                <w:rFonts w:ascii="Arial" w:hAnsi="Arial" w:cs="Arial"/>
                <w:b/>
                <w:bCs/>
                <w:color w:val="000000"/>
                <w:sz w:val="18"/>
                <w:szCs w:val="18"/>
              </w:rPr>
            </w:pPr>
          </w:p>
          <w:p w14:paraId="17DCA087" w14:textId="3A32A5D1" w:rsidR="005345DF" w:rsidRPr="00327985" w:rsidRDefault="005345DF" w:rsidP="00E52013">
            <w:pPr>
              <w:jc w:val="right"/>
              <w:rPr>
                <w:rFonts w:ascii="Arial" w:hAnsi="Arial" w:cs="Arial"/>
                <w:b/>
                <w:color w:val="000000"/>
                <w:sz w:val="18"/>
                <w:szCs w:val="18"/>
              </w:rPr>
            </w:pPr>
            <w:r w:rsidRPr="00327985">
              <w:rPr>
                <w:rFonts w:ascii="Arial" w:hAnsi="Arial" w:cs="Arial"/>
                <w:b/>
                <w:color w:val="000000"/>
                <w:sz w:val="18"/>
                <w:szCs w:val="18"/>
              </w:rPr>
              <w:t>31/12</w:t>
            </w:r>
            <w:r w:rsidR="00E23119" w:rsidRPr="00327985">
              <w:rPr>
                <w:rFonts w:ascii="Arial" w:hAnsi="Arial" w:cs="Arial"/>
                <w:b/>
                <w:color w:val="000000"/>
                <w:sz w:val="18"/>
                <w:szCs w:val="18"/>
              </w:rPr>
              <w:t>/</w:t>
            </w:r>
            <w:r w:rsidRPr="00327985">
              <w:rPr>
                <w:rFonts w:ascii="Arial" w:hAnsi="Arial" w:cs="Arial"/>
                <w:b/>
                <w:color w:val="000000"/>
                <w:sz w:val="18"/>
                <w:szCs w:val="18"/>
              </w:rPr>
              <w:t>2025</w:t>
            </w:r>
          </w:p>
        </w:tc>
        <w:tc>
          <w:tcPr>
            <w:tcW w:w="111" w:type="pct"/>
            <w:tcBorders>
              <w:left w:val="nil"/>
              <w:bottom w:val="nil"/>
              <w:right w:val="nil"/>
            </w:tcBorders>
            <w:vAlign w:val="center"/>
            <w:hideMark/>
          </w:tcPr>
          <w:p w14:paraId="06071D5C" w14:textId="77777777" w:rsidR="005345DF" w:rsidRPr="00327985" w:rsidRDefault="005345DF" w:rsidP="00E52013">
            <w:pPr>
              <w:jc w:val="right"/>
              <w:rPr>
                <w:rFonts w:ascii="Arial" w:hAnsi="Arial" w:cs="Arial"/>
                <w:b/>
                <w:color w:val="000000"/>
                <w:sz w:val="18"/>
                <w:szCs w:val="18"/>
              </w:rPr>
            </w:pPr>
          </w:p>
        </w:tc>
      </w:tr>
      <w:tr w:rsidR="005345DF" w:rsidRPr="00327985" w14:paraId="778A9C6C" w14:textId="77777777" w:rsidTr="008D3C2A">
        <w:trPr>
          <w:trHeight w:val="170"/>
        </w:trPr>
        <w:tc>
          <w:tcPr>
            <w:tcW w:w="2267" w:type="pct"/>
            <w:tcBorders>
              <w:top w:val="nil"/>
              <w:left w:val="nil"/>
              <w:bottom w:val="nil"/>
              <w:right w:val="nil"/>
            </w:tcBorders>
            <w:vAlign w:val="center"/>
          </w:tcPr>
          <w:p w14:paraId="29BF7E36" w14:textId="77777777" w:rsidR="005345DF" w:rsidRPr="00327985" w:rsidRDefault="005345DF" w:rsidP="00E52013">
            <w:pPr>
              <w:jc w:val="both"/>
              <w:rPr>
                <w:rFonts w:ascii="Arial" w:hAnsi="Arial" w:cs="Arial"/>
                <w:color w:val="000000"/>
                <w:sz w:val="18"/>
                <w:szCs w:val="18"/>
              </w:rPr>
            </w:pPr>
          </w:p>
        </w:tc>
        <w:tc>
          <w:tcPr>
            <w:tcW w:w="816" w:type="pct"/>
            <w:tcBorders>
              <w:top w:val="single" w:sz="2" w:space="0" w:color="auto"/>
              <w:left w:val="nil"/>
              <w:bottom w:val="nil"/>
              <w:right w:val="nil"/>
            </w:tcBorders>
            <w:vAlign w:val="center"/>
          </w:tcPr>
          <w:p w14:paraId="3259A27A" w14:textId="77777777" w:rsidR="005345DF" w:rsidRPr="00327985" w:rsidRDefault="005345DF" w:rsidP="00E52013">
            <w:pPr>
              <w:jc w:val="right"/>
              <w:rPr>
                <w:rFonts w:ascii="Arial" w:hAnsi="Arial" w:cs="Arial"/>
                <w:color w:val="000000"/>
                <w:sz w:val="18"/>
                <w:szCs w:val="18"/>
              </w:rPr>
            </w:pPr>
          </w:p>
        </w:tc>
        <w:tc>
          <w:tcPr>
            <w:tcW w:w="103" w:type="pct"/>
            <w:tcBorders>
              <w:top w:val="nil"/>
              <w:left w:val="nil"/>
              <w:bottom w:val="nil"/>
              <w:right w:val="nil"/>
            </w:tcBorders>
            <w:vAlign w:val="center"/>
          </w:tcPr>
          <w:p w14:paraId="33BAF963" w14:textId="77777777" w:rsidR="005345DF" w:rsidRPr="00327985" w:rsidRDefault="005345DF" w:rsidP="00E52013">
            <w:pPr>
              <w:jc w:val="right"/>
              <w:rPr>
                <w:rFonts w:ascii="Arial" w:hAnsi="Arial" w:cs="Arial"/>
                <w:color w:val="000000"/>
                <w:sz w:val="18"/>
                <w:szCs w:val="18"/>
              </w:rPr>
            </w:pPr>
          </w:p>
        </w:tc>
        <w:tc>
          <w:tcPr>
            <w:tcW w:w="772" w:type="pct"/>
            <w:tcBorders>
              <w:top w:val="single" w:sz="2" w:space="0" w:color="auto"/>
              <w:left w:val="nil"/>
              <w:bottom w:val="nil"/>
              <w:right w:val="nil"/>
            </w:tcBorders>
            <w:vAlign w:val="center"/>
          </w:tcPr>
          <w:p w14:paraId="26FE275A" w14:textId="77777777" w:rsidR="005345DF" w:rsidRPr="00327985" w:rsidRDefault="005345DF" w:rsidP="00E52013">
            <w:pPr>
              <w:jc w:val="right"/>
              <w:rPr>
                <w:rFonts w:ascii="Arial" w:hAnsi="Arial" w:cs="Arial"/>
                <w:color w:val="000000"/>
                <w:sz w:val="18"/>
                <w:szCs w:val="18"/>
              </w:rPr>
            </w:pPr>
          </w:p>
        </w:tc>
        <w:tc>
          <w:tcPr>
            <w:tcW w:w="108" w:type="pct"/>
            <w:tcBorders>
              <w:top w:val="nil"/>
              <w:left w:val="nil"/>
              <w:bottom w:val="nil"/>
              <w:right w:val="nil"/>
            </w:tcBorders>
            <w:vAlign w:val="center"/>
          </w:tcPr>
          <w:p w14:paraId="7F38801B" w14:textId="77777777" w:rsidR="005345DF" w:rsidRPr="00327985" w:rsidRDefault="005345DF" w:rsidP="00E52013">
            <w:pPr>
              <w:jc w:val="right"/>
              <w:rPr>
                <w:rFonts w:ascii="Arial" w:hAnsi="Arial" w:cs="Arial"/>
                <w:color w:val="000000"/>
                <w:sz w:val="18"/>
                <w:szCs w:val="18"/>
              </w:rPr>
            </w:pPr>
          </w:p>
        </w:tc>
        <w:tc>
          <w:tcPr>
            <w:tcW w:w="822" w:type="pct"/>
            <w:tcBorders>
              <w:top w:val="single" w:sz="2" w:space="0" w:color="auto"/>
              <w:left w:val="nil"/>
              <w:bottom w:val="nil"/>
              <w:right w:val="nil"/>
            </w:tcBorders>
            <w:vAlign w:val="center"/>
          </w:tcPr>
          <w:p w14:paraId="359798E6" w14:textId="77777777" w:rsidR="005345DF" w:rsidRPr="00327985" w:rsidRDefault="005345DF" w:rsidP="00E52013">
            <w:pPr>
              <w:jc w:val="right"/>
              <w:rPr>
                <w:rFonts w:ascii="Arial" w:hAnsi="Arial" w:cs="Arial"/>
                <w:color w:val="000000"/>
                <w:sz w:val="18"/>
                <w:szCs w:val="18"/>
              </w:rPr>
            </w:pPr>
          </w:p>
        </w:tc>
        <w:tc>
          <w:tcPr>
            <w:tcW w:w="111" w:type="pct"/>
            <w:tcBorders>
              <w:top w:val="nil"/>
              <w:left w:val="nil"/>
              <w:bottom w:val="nil"/>
              <w:right w:val="nil"/>
            </w:tcBorders>
            <w:vAlign w:val="center"/>
          </w:tcPr>
          <w:p w14:paraId="13D18A98" w14:textId="77777777" w:rsidR="005345DF" w:rsidRPr="00327985" w:rsidRDefault="005345DF" w:rsidP="00E52013">
            <w:pPr>
              <w:jc w:val="right"/>
              <w:rPr>
                <w:rFonts w:ascii="Arial" w:hAnsi="Arial" w:cs="Arial"/>
                <w:color w:val="000000"/>
                <w:sz w:val="18"/>
                <w:szCs w:val="18"/>
              </w:rPr>
            </w:pPr>
          </w:p>
        </w:tc>
      </w:tr>
      <w:tr w:rsidR="005345DF" w:rsidRPr="00327985" w14:paraId="73A33A3C" w14:textId="77777777" w:rsidTr="008D3C2A">
        <w:trPr>
          <w:trHeight w:val="170"/>
        </w:trPr>
        <w:tc>
          <w:tcPr>
            <w:tcW w:w="2267" w:type="pct"/>
            <w:tcBorders>
              <w:top w:val="nil"/>
              <w:left w:val="nil"/>
              <w:bottom w:val="nil"/>
              <w:right w:val="nil"/>
            </w:tcBorders>
            <w:vAlign w:val="center"/>
            <w:hideMark/>
          </w:tcPr>
          <w:p w14:paraId="384D7459" w14:textId="77777777" w:rsidR="005345DF" w:rsidRPr="00327985" w:rsidRDefault="005345DF" w:rsidP="00E52013">
            <w:pPr>
              <w:jc w:val="both"/>
              <w:rPr>
                <w:rFonts w:ascii="Arial" w:hAnsi="Arial" w:cs="Arial"/>
                <w:color w:val="000000"/>
                <w:sz w:val="18"/>
                <w:szCs w:val="18"/>
              </w:rPr>
            </w:pPr>
            <w:r w:rsidRPr="00327985">
              <w:rPr>
                <w:rFonts w:ascii="Arial" w:hAnsi="Arial" w:cs="Arial"/>
                <w:color w:val="000000"/>
                <w:sz w:val="18"/>
                <w:szCs w:val="18"/>
              </w:rPr>
              <w:t>Imposto de renda</w:t>
            </w:r>
          </w:p>
        </w:tc>
        <w:tc>
          <w:tcPr>
            <w:tcW w:w="816" w:type="pct"/>
            <w:tcBorders>
              <w:top w:val="nil"/>
              <w:left w:val="nil"/>
              <w:bottom w:val="nil"/>
              <w:right w:val="nil"/>
            </w:tcBorders>
            <w:vAlign w:val="center"/>
            <w:hideMark/>
          </w:tcPr>
          <w:p w14:paraId="0E753F7F" w14:textId="3E6ADC7B" w:rsidR="005345DF" w:rsidRPr="00327985" w:rsidRDefault="00D93D6A" w:rsidP="00E52013">
            <w:pPr>
              <w:jc w:val="right"/>
              <w:rPr>
                <w:rFonts w:ascii="Arial" w:hAnsi="Arial" w:cs="Arial"/>
                <w:color w:val="000000"/>
                <w:sz w:val="18"/>
                <w:szCs w:val="18"/>
              </w:rPr>
            </w:pPr>
            <w:r w:rsidRPr="00327985">
              <w:rPr>
                <w:rFonts w:ascii="Arial" w:hAnsi="Arial" w:cs="Arial"/>
                <w:color w:val="000000"/>
                <w:sz w:val="18"/>
                <w:szCs w:val="18"/>
              </w:rPr>
              <w:t>49</w:t>
            </w:r>
            <w:r w:rsidR="005345DF" w:rsidRPr="00327985">
              <w:rPr>
                <w:rFonts w:ascii="Arial" w:hAnsi="Arial" w:cs="Arial"/>
                <w:color w:val="000000"/>
                <w:sz w:val="18"/>
                <w:szCs w:val="18"/>
              </w:rPr>
              <w:t>.</w:t>
            </w:r>
            <w:r w:rsidRPr="00327985">
              <w:rPr>
                <w:rFonts w:ascii="Arial" w:hAnsi="Arial" w:cs="Arial"/>
                <w:color w:val="000000"/>
                <w:sz w:val="18"/>
                <w:szCs w:val="18"/>
              </w:rPr>
              <w:t>002</w:t>
            </w:r>
          </w:p>
        </w:tc>
        <w:tc>
          <w:tcPr>
            <w:tcW w:w="103" w:type="pct"/>
            <w:tcBorders>
              <w:top w:val="nil"/>
              <w:left w:val="nil"/>
              <w:bottom w:val="nil"/>
              <w:right w:val="nil"/>
            </w:tcBorders>
            <w:vAlign w:val="center"/>
            <w:hideMark/>
          </w:tcPr>
          <w:p w14:paraId="4311915A" w14:textId="77777777" w:rsidR="005345DF" w:rsidRPr="00327985" w:rsidRDefault="005345DF" w:rsidP="00E52013">
            <w:pPr>
              <w:jc w:val="right"/>
              <w:rPr>
                <w:rFonts w:ascii="Arial" w:hAnsi="Arial" w:cs="Arial"/>
                <w:color w:val="000000"/>
                <w:sz w:val="18"/>
                <w:szCs w:val="18"/>
              </w:rPr>
            </w:pPr>
          </w:p>
        </w:tc>
        <w:tc>
          <w:tcPr>
            <w:tcW w:w="772" w:type="pct"/>
            <w:tcBorders>
              <w:top w:val="nil"/>
              <w:left w:val="nil"/>
              <w:bottom w:val="nil"/>
              <w:right w:val="nil"/>
            </w:tcBorders>
            <w:vAlign w:val="center"/>
            <w:hideMark/>
          </w:tcPr>
          <w:p w14:paraId="1401F59A" w14:textId="70F43D38" w:rsidR="005345DF" w:rsidRPr="00327985" w:rsidRDefault="00E02F9E" w:rsidP="00E52013">
            <w:pPr>
              <w:jc w:val="right"/>
              <w:rPr>
                <w:rFonts w:ascii="Arial" w:hAnsi="Arial" w:cs="Arial"/>
                <w:color w:val="000000"/>
                <w:sz w:val="18"/>
                <w:szCs w:val="18"/>
              </w:rPr>
            </w:pPr>
            <w:r w:rsidRPr="00327985">
              <w:rPr>
                <w:rFonts w:ascii="Arial" w:hAnsi="Arial" w:cs="Arial"/>
                <w:color w:val="000000"/>
                <w:sz w:val="18"/>
                <w:szCs w:val="18"/>
              </w:rPr>
              <w:t>56</w:t>
            </w:r>
            <w:r w:rsidR="005345DF" w:rsidRPr="00327985">
              <w:rPr>
                <w:rFonts w:ascii="Arial" w:hAnsi="Arial" w:cs="Arial"/>
                <w:color w:val="000000"/>
                <w:sz w:val="18"/>
                <w:szCs w:val="18"/>
              </w:rPr>
              <w:t>.</w:t>
            </w:r>
            <w:r w:rsidRPr="00327985">
              <w:rPr>
                <w:rFonts w:ascii="Arial" w:hAnsi="Arial" w:cs="Arial"/>
                <w:color w:val="000000"/>
                <w:sz w:val="18"/>
                <w:szCs w:val="18"/>
              </w:rPr>
              <w:t>287</w:t>
            </w:r>
          </w:p>
        </w:tc>
        <w:tc>
          <w:tcPr>
            <w:tcW w:w="108" w:type="pct"/>
            <w:tcBorders>
              <w:top w:val="nil"/>
              <w:left w:val="nil"/>
              <w:bottom w:val="nil"/>
              <w:right w:val="nil"/>
            </w:tcBorders>
            <w:vAlign w:val="center"/>
            <w:hideMark/>
          </w:tcPr>
          <w:p w14:paraId="2A37C87F" w14:textId="77777777" w:rsidR="005345DF" w:rsidRPr="00327985" w:rsidRDefault="005345DF" w:rsidP="00E52013">
            <w:pPr>
              <w:jc w:val="right"/>
              <w:rPr>
                <w:rFonts w:ascii="Arial" w:hAnsi="Arial" w:cs="Arial"/>
                <w:color w:val="000000"/>
                <w:sz w:val="18"/>
                <w:szCs w:val="18"/>
              </w:rPr>
            </w:pPr>
          </w:p>
        </w:tc>
        <w:tc>
          <w:tcPr>
            <w:tcW w:w="822" w:type="pct"/>
            <w:tcBorders>
              <w:top w:val="nil"/>
              <w:left w:val="nil"/>
              <w:bottom w:val="nil"/>
              <w:right w:val="nil"/>
            </w:tcBorders>
            <w:vAlign w:val="center"/>
            <w:hideMark/>
          </w:tcPr>
          <w:p w14:paraId="391388C7" w14:textId="091D9C56" w:rsidR="005345DF" w:rsidRPr="00327985" w:rsidRDefault="005345DF" w:rsidP="00E52013">
            <w:pPr>
              <w:jc w:val="right"/>
              <w:rPr>
                <w:rFonts w:ascii="Arial" w:hAnsi="Arial" w:cs="Arial"/>
                <w:color w:val="000000"/>
                <w:sz w:val="18"/>
                <w:szCs w:val="18"/>
              </w:rPr>
            </w:pPr>
            <w:r w:rsidRPr="00327985">
              <w:rPr>
                <w:rFonts w:ascii="Arial" w:hAnsi="Arial" w:cs="Arial"/>
                <w:color w:val="000000"/>
                <w:sz w:val="18"/>
                <w:szCs w:val="18"/>
              </w:rPr>
              <w:t>56.287</w:t>
            </w:r>
          </w:p>
        </w:tc>
        <w:tc>
          <w:tcPr>
            <w:tcW w:w="111" w:type="pct"/>
            <w:tcBorders>
              <w:top w:val="nil"/>
              <w:left w:val="nil"/>
              <w:bottom w:val="nil"/>
              <w:right w:val="nil"/>
            </w:tcBorders>
            <w:vAlign w:val="center"/>
            <w:hideMark/>
          </w:tcPr>
          <w:p w14:paraId="3D730F90" w14:textId="77777777" w:rsidR="005345DF" w:rsidRPr="00327985" w:rsidRDefault="005345DF" w:rsidP="00E52013">
            <w:pPr>
              <w:jc w:val="right"/>
              <w:rPr>
                <w:rFonts w:ascii="Arial" w:hAnsi="Arial" w:cs="Arial"/>
                <w:color w:val="000000"/>
                <w:sz w:val="18"/>
                <w:szCs w:val="18"/>
              </w:rPr>
            </w:pPr>
          </w:p>
        </w:tc>
      </w:tr>
      <w:tr w:rsidR="005345DF" w:rsidRPr="00327985" w14:paraId="17472B11" w14:textId="77777777" w:rsidTr="008D3C2A">
        <w:trPr>
          <w:trHeight w:val="170"/>
        </w:trPr>
        <w:tc>
          <w:tcPr>
            <w:tcW w:w="2267" w:type="pct"/>
            <w:tcBorders>
              <w:top w:val="nil"/>
              <w:left w:val="nil"/>
              <w:bottom w:val="nil"/>
              <w:right w:val="nil"/>
            </w:tcBorders>
            <w:vAlign w:val="center"/>
            <w:hideMark/>
          </w:tcPr>
          <w:p w14:paraId="57FE13E6" w14:textId="77777777" w:rsidR="005345DF" w:rsidRPr="00327985" w:rsidRDefault="005345DF" w:rsidP="00E52013">
            <w:pPr>
              <w:jc w:val="both"/>
              <w:rPr>
                <w:rFonts w:ascii="Arial" w:hAnsi="Arial" w:cs="Arial"/>
                <w:color w:val="000000"/>
                <w:sz w:val="18"/>
                <w:szCs w:val="18"/>
              </w:rPr>
            </w:pPr>
            <w:r w:rsidRPr="00327985">
              <w:rPr>
                <w:rFonts w:ascii="Arial" w:hAnsi="Arial" w:cs="Arial"/>
                <w:color w:val="000000"/>
                <w:sz w:val="18"/>
                <w:szCs w:val="18"/>
              </w:rPr>
              <w:t>Contribuição social</w:t>
            </w:r>
          </w:p>
        </w:tc>
        <w:tc>
          <w:tcPr>
            <w:tcW w:w="816" w:type="pct"/>
            <w:tcBorders>
              <w:top w:val="nil"/>
              <w:left w:val="nil"/>
              <w:bottom w:val="nil"/>
              <w:right w:val="nil"/>
            </w:tcBorders>
            <w:vAlign w:val="center"/>
            <w:hideMark/>
          </w:tcPr>
          <w:p w14:paraId="494E31F3" w14:textId="029B6C39" w:rsidR="005345DF" w:rsidRPr="00327985" w:rsidRDefault="00D93D6A" w:rsidP="00E52013">
            <w:pPr>
              <w:jc w:val="right"/>
              <w:rPr>
                <w:rFonts w:ascii="Arial" w:hAnsi="Arial" w:cs="Arial"/>
                <w:color w:val="000000"/>
                <w:sz w:val="18"/>
                <w:szCs w:val="18"/>
              </w:rPr>
            </w:pPr>
            <w:r w:rsidRPr="00327985">
              <w:rPr>
                <w:rFonts w:ascii="Arial" w:hAnsi="Arial" w:cs="Arial"/>
                <w:color w:val="000000"/>
                <w:sz w:val="18"/>
                <w:szCs w:val="18"/>
              </w:rPr>
              <w:t>3</w:t>
            </w:r>
            <w:r w:rsidR="00E02F9E" w:rsidRPr="00327985">
              <w:rPr>
                <w:rFonts w:ascii="Arial" w:hAnsi="Arial" w:cs="Arial"/>
                <w:color w:val="000000"/>
                <w:sz w:val="18"/>
                <w:szCs w:val="18"/>
              </w:rPr>
              <w:t>.</w:t>
            </w:r>
            <w:r w:rsidRPr="00327985">
              <w:rPr>
                <w:rFonts w:ascii="Arial" w:hAnsi="Arial" w:cs="Arial"/>
                <w:color w:val="000000"/>
                <w:sz w:val="18"/>
                <w:szCs w:val="18"/>
              </w:rPr>
              <w:t>486</w:t>
            </w:r>
          </w:p>
        </w:tc>
        <w:tc>
          <w:tcPr>
            <w:tcW w:w="103" w:type="pct"/>
            <w:tcBorders>
              <w:top w:val="nil"/>
              <w:left w:val="nil"/>
              <w:bottom w:val="nil"/>
              <w:right w:val="nil"/>
            </w:tcBorders>
            <w:vAlign w:val="center"/>
            <w:hideMark/>
          </w:tcPr>
          <w:p w14:paraId="57DF177C" w14:textId="77777777" w:rsidR="005345DF" w:rsidRPr="00327985" w:rsidRDefault="005345DF" w:rsidP="00E52013">
            <w:pPr>
              <w:jc w:val="right"/>
              <w:rPr>
                <w:rFonts w:ascii="Arial" w:hAnsi="Arial" w:cs="Arial"/>
                <w:color w:val="000000"/>
                <w:sz w:val="18"/>
                <w:szCs w:val="18"/>
              </w:rPr>
            </w:pPr>
          </w:p>
        </w:tc>
        <w:tc>
          <w:tcPr>
            <w:tcW w:w="772" w:type="pct"/>
            <w:tcBorders>
              <w:top w:val="nil"/>
              <w:left w:val="nil"/>
              <w:bottom w:val="nil"/>
              <w:right w:val="nil"/>
            </w:tcBorders>
            <w:vAlign w:val="center"/>
            <w:hideMark/>
          </w:tcPr>
          <w:p w14:paraId="2494D294" w14:textId="2291C55A" w:rsidR="005345DF" w:rsidRPr="00327985" w:rsidRDefault="00E02F9E" w:rsidP="00E52013">
            <w:pPr>
              <w:jc w:val="right"/>
              <w:rPr>
                <w:rFonts w:ascii="Arial" w:hAnsi="Arial" w:cs="Arial"/>
                <w:color w:val="000000"/>
                <w:sz w:val="18"/>
                <w:szCs w:val="18"/>
              </w:rPr>
            </w:pPr>
            <w:r w:rsidRPr="00327985">
              <w:rPr>
                <w:rFonts w:ascii="Arial" w:hAnsi="Arial" w:cs="Arial"/>
                <w:color w:val="000000"/>
                <w:sz w:val="18"/>
                <w:szCs w:val="18"/>
              </w:rPr>
              <w:t>2</w:t>
            </w:r>
          </w:p>
        </w:tc>
        <w:tc>
          <w:tcPr>
            <w:tcW w:w="108" w:type="pct"/>
            <w:tcBorders>
              <w:top w:val="nil"/>
              <w:left w:val="nil"/>
              <w:bottom w:val="nil"/>
              <w:right w:val="nil"/>
            </w:tcBorders>
            <w:vAlign w:val="center"/>
            <w:hideMark/>
          </w:tcPr>
          <w:p w14:paraId="7C5F4C22" w14:textId="77777777" w:rsidR="005345DF" w:rsidRPr="00327985" w:rsidRDefault="005345DF" w:rsidP="00E52013">
            <w:pPr>
              <w:jc w:val="right"/>
              <w:rPr>
                <w:rFonts w:ascii="Arial" w:hAnsi="Arial" w:cs="Arial"/>
                <w:color w:val="000000"/>
                <w:sz w:val="18"/>
                <w:szCs w:val="18"/>
              </w:rPr>
            </w:pPr>
          </w:p>
        </w:tc>
        <w:tc>
          <w:tcPr>
            <w:tcW w:w="822" w:type="pct"/>
            <w:tcBorders>
              <w:top w:val="nil"/>
              <w:left w:val="nil"/>
              <w:bottom w:val="nil"/>
              <w:right w:val="nil"/>
            </w:tcBorders>
            <w:vAlign w:val="center"/>
            <w:hideMark/>
          </w:tcPr>
          <w:p w14:paraId="6EF8A26B" w14:textId="2DDF53AF" w:rsidR="005345DF" w:rsidRPr="00327985" w:rsidRDefault="005345DF" w:rsidP="00E52013">
            <w:pPr>
              <w:jc w:val="right"/>
              <w:rPr>
                <w:rFonts w:ascii="Arial" w:hAnsi="Arial" w:cs="Arial"/>
                <w:color w:val="000000"/>
                <w:sz w:val="18"/>
                <w:szCs w:val="18"/>
              </w:rPr>
            </w:pPr>
            <w:r w:rsidRPr="00327985">
              <w:rPr>
                <w:rFonts w:ascii="Arial" w:hAnsi="Arial" w:cs="Arial"/>
                <w:color w:val="000000"/>
                <w:sz w:val="18"/>
                <w:szCs w:val="18"/>
              </w:rPr>
              <w:t>2</w:t>
            </w:r>
          </w:p>
        </w:tc>
        <w:tc>
          <w:tcPr>
            <w:tcW w:w="111" w:type="pct"/>
            <w:tcBorders>
              <w:top w:val="nil"/>
              <w:left w:val="nil"/>
              <w:bottom w:val="nil"/>
              <w:right w:val="nil"/>
            </w:tcBorders>
            <w:vAlign w:val="center"/>
            <w:hideMark/>
          </w:tcPr>
          <w:p w14:paraId="537BDCA1" w14:textId="77777777" w:rsidR="005345DF" w:rsidRPr="00327985" w:rsidRDefault="005345DF" w:rsidP="00E52013">
            <w:pPr>
              <w:jc w:val="right"/>
              <w:rPr>
                <w:rFonts w:ascii="Arial" w:hAnsi="Arial" w:cs="Arial"/>
                <w:color w:val="000000"/>
                <w:sz w:val="18"/>
                <w:szCs w:val="18"/>
              </w:rPr>
            </w:pPr>
          </w:p>
        </w:tc>
      </w:tr>
      <w:tr w:rsidR="005345DF" w:rsidRPr="00327985" w14:paraId="73A26100" w14:textId="77777777" w:rsidTr="008D3C2A">
        <w:trPr>
          <w:trHeight w:val="170"/>
        </w:trPr>
        <w:tc>
          <w:tcPr>
            <w:tcW w:w="2267" w:type="pct"/>
            <w:tcBorders>
              <w:top w:val="nil"/>
              <w:left w:val="nil"/>
              <w:bottom w:val="nil"/>
              <w:right w:val="nil"/>
            </w:tcBorders>
            <w:vAlign w:val="center"/>
            <w:hideMark/>
          </w:tcPr>
          <w:p w14:paraId="7E8032B2" w14:textId="77777777" w:rsidR="005345DF" w:rsidRPr="00327985" w:rsidRDefault="005345DF" w:rsidP="00E52013">
            <w:pPr>
              <w:jc w:val="right"/>
              <w:rPr>
                <w:rFonts w:ascii="Arial" w:hAnsi="Arial" w:cs="Arial"/>
                <w:color w:val="000000"/>
                <w:sz w:val="18"/>
                <w:szCs w:val="18"/>
              </w:rPr>
            </w:pPr>
          </w:p>
        </w:tc>
        <w:tc>
          <w:tcPr>
            <w:tcW w:w="816" w:type="pct"/>
            <w:tcBorders>
              <w:top w:val="single" w:sz="2" w:space="0" w:color="auto"/>
              <w:left w:val="nil"/>
              <w:bottom w:val="nil"/>
              <w:right w:val="nil"/>
            </w:tcBorders>
            <w:vAlign w:val="center"/>
            <w:hideMark/>
          </w:tcPr>
          <w:p w14:paraId="1725D991" w14:textId="5D6AE1D8" w:rsidR="005345DF" w:rsidRPr="00327985" w:rsidRDefault="005345DF" w:rsidP="00E52013">
            <w:pPr>
              <w:jc w:val="right"/>
              <w:rPr>
                <w:rFonts w:ascii="Arial" w:hAnsi="Arial" w:cs="Arial"/>
                <w:color w:val="000000"/>
                <w:sz w:val="18"/>
                <w:szCs w:val="18"/>
              </w:rPr>
            </w:pPr>
          </w:p>
        </w:tc>
        <w:tc>
          <w:tcPr>
            <w:tcW w:w="103" w:type="pct"/>
            <w:tcBorders>
              <w:top w:val="nil"/>
              <w:left w:val="nil"/>
              <w:bottom w:val="nil"/>
              <w:right w:val="nil"/>
            </w:tcBorders>
            <w:vAlign w:val="center"/>
            <w:hideMark/>
          </w:tcPr>
          <w:p w14:paraId="22184FBE" w14:textId="77777777" w:rsidR="005345DF" w:rsidRPr="00327985" w:rsidRDefault="005345DF" w:rsidP="00E52013">
            <w:pPr>
              <w:jc w:val="right"/>
              <w:rPr>
                <w:rFonts w:ascii="Arial" w:hAnsi="Arial" w:cs="Arial"/>
                <w:color w:val="000000"/>
                <w:sz w:val="18"/>
                <w:szCs w:val="18"/>
              </w:rPr>
            </w:pPr>
          </w:p>
        </w:tc>
        <w:tc>
          <w:tcPr>
            <w:tcW w:w="772" w:type="pct"/>
            <w:tcBorders>
              <w:top w:val="single" w:sz="2" w:space="0" w:color="auto"/>
              <w:left w:val="nil"/>
              <w:bottom w:val="nil"/>
              <w:right w:val="nil"/>
            </w:tcBorders>
            <w:vAlign w:val="center"/>
            <w:hideMark/>
          </w:tcPr>
          <w:p w14:paraId="19B7EB1E" w14:textId="77777777" w:rsidR="005345DF" w:rsidRPr="00327985" w:rsidRDefault="005345DF" w:rsidP="00E52013">
            <w:pPr>
              <w:jc w:val="right"/>
              <w:rPr>
                <w:rFonts w:ascii="Arial" w:hAnsi="Arial" w:cs="Arial"/>
                <w:sz w:val="18"/>
                <w:szCs w:val="18"/>
              </w:rPr>
            </w:pPr>
          </w:p>
        </w:tc>
        <w:tc>
          <w:tcPr>
            <w:tcW w:w="108" w:type="pct"/>
            <w:tcBorders>
              <w:top w:val="nil"/>
              <w:left w:val="nil"/>
              <w:bottom w:val="nil"/>
              <w:right w:val="nil"/>
            </w:tcBorders>
            <w:vAlign w:val="center"/>
            <w:hideMark/>
          </w:tcPr>
          <w:p w14:paraId="3FC38F20" w14:textId="77777777" w:rsidR="005345DF" w:rsidRPr="00327985" w:rsidRDefault="005345DF" w:rsidP="00E52013">
            <w:pPr>
              <w:jc w:val="right"/>
              <w:rPr>
                <w:rFonts w:ascii="Arial" w:hAnsi="Arial" w:cs="Arial"/>
                <w:sz w:val="18"/>
                <w:szCs w:val="18"/>
              </w:rPr>
            </w:pPr>
          </w:p>
        </w:tc>
        <w:tc>
          <w:tcPr>
            <w:tcW w:w="822" w:type="pct"/>
            <w:tcBorders>
              <w:top w:val="single" w:sz="2" w:space="0" w:color="auto"/>
              <w:left w:val="nil"/>
              <w:bottom w:val="nil"/>
              <w:right w:val="nil"/>
            </w:tcBorders>
            <w:vAlign w:val="center"/>
            <w:hideMark/>
          </w:tcPr>
          <w:p w14:paraId="4C56A56D" w14:textId="77777777" w:rsidR="005345DF" w:rsidRPr="00327985" w:rsidRDefault="005345DF" w:rsidP="00E52013">
            <w:pPr>
              <w:jc w:val="right"/>
              <w:rPr>
                <w:rFonts w:ascii="Arial" w:hAnsi="Arial" w:cs="Arial"/>
                <w:sz w:val="18"/>
                <w:szCs w:val="18"/>
              </w:rPr>
            </w:pPr>
          </w:p>
        </w:tc>
        <w:tc>
          <w:tcPr>
            <w:tcW w:w="111" w:type="pct"/>
            <w:tcBorders>
              <w:top w:val="nil"/>
              <w:left w:val="nil"/>
              <w:bottom w:val="nil"/>
              <w:right w:val="nil"/>
            </w:tcBorders>
            <w:vAlign w:val="center"/>
            <w:hideMark/>
          </w:tcPr>
          <w:p w14:paraId="33152888" w14:textId="77777777" w:rsidR="005345DF" w:rsidRPr="00327985" w:rsidRDefault="005345DF" w:rsidP="00E52013">
            <w:pPr>
              <w:jc w:val="right"/>
              <w:rPr>
                <w:rFonts w:ascii="Arial" w:hAnsi="Arial" w:cs="Arial"/>
                <w:sz w:val="18"/>
                <w:szCs w:val="18"/>
              </w:rPr>
            </w:pPr>
          </w:p>
        </w:tc>
      </w:tr>
      <w:tr w:rsidR="005345DF" w:rsidRPr="00327985" w14:paraId="7C48E19E" w14:textId="77777777" w:rsidTr="008D3C2A">
        <w:trPr>
          <w:trHeight w:val="170"/>
        </w:trPr>
        <w:tc>
          <w:tcPr>
            <w:tcW w:w="2267" w:type="pct"/>
            <w:tcBorders>
              <w:top w:val="nil"/>
              <w:left w:val="nil"/>
              <w:bottom w:val="nil"/>
              <w:right w:val="nil"/>
            </w:tcBorders>
            <w:vAlign w:val="center"/>
            <w:hideMark/>
          </w:tcPr>
          <w:p w14:paraId="377033B0" w14:textId="77777777" w:rsidR="005345DF" w:rsidRPr="00327985" w:rsidRDefault="005345DF" w:rsidP="00E52013">
            <w:pPr>
              <w:jc w:val="right"/>
              <w:rPr>
                <w:rFonts w:ascii="Arial" w:hAnsi="Arial" w:cs="Arial"/>
                <w:color w:val="000000"/>
                <w:sz w:val="18"/>
                <w:szCs w:val="18"/>
              </w:rPr>
            </w:pPr>
          </w:p>
        </w:tc>
        <w:tc>
          <w:tcPr>
            <w:tcW w:w="816" w:type="pct"/>
            <w:tcBorders>
              <w:top w:val="nil"/>
              <w:left w:val="nil"/>
              <w:bottom w:val="double" w:sz="4" w:space="0" w:color="auto"/>
              <w:right w:val="nil"/>
            </w:tcBorders>
            <w:vAlign w:val="center"/>
            <w:hideMark/>
          </w:tcPr>
          <w:p w14:paraId="667BB5FC" w14:textId="2B580977" w:rsidR="005345DF" w:rsidRPr="00327985" w:rsidRDefault="005345DF" w:rsidP="00E52013">
            <w:pPr>
              <w:jc w:val="right"/>
              <w:rPr>
                <w:rFonts w:ascii="Arial" w:hAnsi="Arial" w:cs="Arial"/>
                <w:color w:val="000000"/>
                <w:sz w:val="18"/>
                <w:szCs w:val="18"/>
              </w:rPr>
            </w:pPr>
            <w:r w:rsidRPr="00327985">
              <w:rPr>
                <w:rFonts w:ascii="Arial" w:hAnsi="Arial" w:cs="Arial"/>
                <w:color w:val="000000"/>
                <w:sz w:val="18"/>
                <w:szCs w:val="18"/>
              </w:rPr>
              <w:t>5</w:t>
            </w:r>
            <w:r w:rsidR="00D93D6A" w:rsidRPr="00327985">
              <w:rPr>
                <w:rFonts w:ascii="Arial" w:hAnsi="Arial" w:cs="Arial"/>
                <w:color w:val="000000"/>
                <w:sz w:val="18"/>
                <w:szCs w:val="18"/>
              </w:rPr>
              <w:t>2</w:t>
            </w:r>
            <w:r w:rsidRPr="00327985">
              <w:rPr>
                <w:rFonts w:ascii="Arial" w:hAnsi="Arial" w:cs="Arial"/>
                <w:color w:val="000000"/>
                <w:sz w:val="18"/>
                <w:szCs w:val="18"/>
              </w:rPr>
              <w:t>.</w:t>
            </w:r>
            <w:r w:rsidR="00D93D6A" w:rsidRPr="00327985">
              <w:rPr>
                <w:rFonts w:ascii="Arial" w:hAnsi="Arial" w:cs="Arial"/>
                <w:color w:val="000000"/>
                <w:sz w:val="18"/>
                <w:szCs w:val="18"/>
              </w:rPr>
              <w:t>488</w:t>
            </w:r>
          </w:p>
        </w:tc>
        <w:tc>
          <w:tcPr>
            <w:tcW w:w="103" w:type="pct"/>
            <w:tcBorders>
              <w:top w:val="nil"/>
              <w:left w:val="nil"/>
              <w:bottom w:val="nil"/>
              <w:right w:val="nil"/>
            </w:tcBorders>
            <w:vAlign w:val="center"/>
            <w:hideMark/>
          </w:tcPr>
          <w:p w14:paraId="33017697" w14:textId="77777777" w:rsidR="005345DF" w:rsidRPr="00327985" w:rsidRDefault="005345DF" w:rsidP="00E52013">
            <w:pPr>
              <w:jc w:val="right"/>
              <w:rPr>
                <w:rFonts w:ascii="Arial" w:hAnsi="Arial" w:cs="Arial"/>
                <w:color w:val="000000"/>
                <w:sz w:val="18"/>
                <w:szCs w:val="18"/>
              </w:rPr>
            </w:pPr>
          </w:p>
        </w:tc>
        <w:tc>
          <w:tcPr>
            <w:tcW w:w="772" w:type="pct"/>
            <w:tcBorders>
              <w:top w:val="nil"/>
              <w:left w:val="nil"/>
              <w:bottom w:val="double" w:sz="4" w:space="0" w:color="auto"/>
              <w:right w:val="nil"/>
            </w:tcBorders>
            <w:vAlign w:val="center"/>
            <w:hideMark/>
          </w:tcPr>
          <w:p w14:paraId="5A2F43DD" w14:textId="1A40BBD3" w:rsidR="005345DF" w:rsidRPr="00327985" w:rsidRDefault="00E02F9E" w:rsidP="00E52013">
            <w:pPr>
              <w:jc w:val="right"/>
              <w:rPr>
                <w:rFonts w:ascii="Arial" w:hAnsi="Arial" w:cs="Arial"/>
                <w:color w:val="000000"/>
                <w:sz w:val="18"/>
                <w:szCs w:val="18"/>
              </w:rPr>
            </w:pPr>
            <w:r w:rsidRPr="00327985">
              <w:rPr>
                <w:rFonts w:ascii="Arial" w:hAnsi="Arial" w:cs="Arial"/>
                <w:color w:val="000000"/>
                <w:sz w:val="18"/>
                <w:szCs w:val="18"/>
              </w:rPr>
              <w:t>56</w:t>
            </w:r>
            <w:r w:rsidR="005345DF" w:rsidRPr="00327985">
              <w:rPr>
                <w:rFonts w:ascii="Arial" w:hAnsi="Arial" w:cs="Arial"/>
                <w:color w:val="000000"/>
                <w:sz w:val="18"/>
                <w:szCs w:val="18"/>
              </w:rPr>
              <w:t>.</w:t>
            </w:r>
            <w:r w:rsidRPr="00327985">
              <w:rPr>
                <w:rFonts w:ascii="Arial" w:hAnsi="Arial" w:cs="Arial"/>
                <w:color w:val="000000"/>
                <w:sz w:val="18"/>
                <w:szCs w:val="18"/>
              </w:rPr>
              <w:t>289</w:t>
            </w:r>
          </w:p>
        </w:tc>
        <w:tc>
          <w:tcPr>
            <w:tcW w:w="108" w:type="pct"/>
            <w:tcBorders>
              <w:top w:val="nil"/>
              <w:left w:val="nil"/>
              <w:bottom w:val="nil"/>
              <w:right w:val="nil"/>
            </w:tcBorders>
            <w:vAlign w:val="center"/>
            <w:hideMark/>
          </w:tcPr>
          <w:p w14:paraId="624B5A49" w14:textId="77777777" w:rsidR="005345DF" w:rsidRPr="00327985" w:rsidRDefault="005345DF" w:rsidP="00E52013">
            <w:pPr>
              <w:jc w:val="right"/>
              <w:rPr>
                <w:rFonts w:ascii="Arial" w:hAnsi="Arial" w:cs="Arial"/>
                <w:color w:val="000000"/>
                <w:sz w:val="18"/>
                <w:szCs w:val="18"/>
              </w:rPr>
            </w:pPr>
          </w:p>
        </w:tc>
        <w:tc>
          <w:tcPr>
            <w:tcW w:w="822" w:type="pct"/>
            <w:tcBorders>
              <w:top w:val="nil"/>
              <w:left w:val="nil"/>
              <w:bottom w:val="double" w:sz="4" w:space="0" w:color="auto"/>
              <w:right w:val="nil"/>
            </w:tcBorders>
            <w:vAlign w:val="center"/>
            <w:hideMark/>
          </w:tcPr>
          <w:p w14:paraId="7FD39D06" w14:textId="4D7F536F" w:rsidR="005345DF" w:rsidRPr="00327985" w:rsidRDefault="005345DF" w:rsidP="00E52013">
            <w:pPr>
              <w:jc w:val="right"/>
              <w:rPr>
                <w:rFonts w:ascii="Arial" w:hAnsi="Arial" w:cs="Arial"/>
                <w:color w:val="000000"/>
                <w:sz w:val="18"/>
                <w:szCs w:val="18"/>
              </w:rPr>
            </w:pPr>
            <w:r w:rsidRPr="00327985">
              <w:rPr>
                <w:rFonts w:ascii="Arial" w:hAnsi="Arial" w:cs="Arial"/>
                <w:color w:val="000000"/>
                <w:sz w:val="18"/>
                <w:szCs w:val="18"/>
              </w:rPr>
              <w:t>56.289</w:t>
            </w:r>
          </w:p>
        </w:tc>
        <w:tc>
          <w:tcPr>
            <w:tcW w:w="111" w:type="pct"/>
            <w:tcBorders>
              <w:top w:val="nil"/>
              <w:left w:val="nil"/>
              <w:bottom w:val="nil"/>
              <w:right w:val="nil"/>
            </w:tcBorders>
            <w:vAlign w:val="center"/>
            <w:hideMark/>
          </w:tcPr>
          <w:p w14:paraId="743BEEB4" w14:textId="77777777" w:rsidR="005345DF" w:rsidRPr="00327985" w:rsidRDefault="005345DF" w:rsidP="00E52013">
            <w:pPr>
              <w:jc w:val="right"/>
              <w:rPr>
                <w:rFonts w:ascii="Arial" w:hAnsi="Arial" w:cs="Arial"/>
                <w:color w:val="000000"/>
                <w:sz w:val="18"/>
                <w:szCs w:val="18"/>
              </w:rPr>
            </w:pPr>
          </w:p>
        </w:tc>
      </w:tr>
      <w:tr w:rsidR="005345DF" w:rsidRPr="00327985" w14:paraId="15DD1BB6" w14:textId="77777777" w:rsidTr="008D3C2A">
        <w:trPr>
          <w:trHeight w:val="170"/>
        </w:trPr>
        <w:tc>
          <w:tcPr>
            <w:tcW w:w="2267" w:type="pct"/>
            <w:tcBorders>
              <w:top w:val="nil"/>
              <w:left w:val="nil"/>
              <w:bottom w:val="nil"/>
              <w:right w:val="nil"/>
            </w:tcBorders>
            <w:vAlign w:val="center"/>
          </w:tcPr>
          <w:p w14:paraId="230AFB33" w14:textId="77777777" w:rsidR="005345DF" w:rsidRPr="00327985" w:rsidRDefault="005345DF" w:rsidP="00E52013">
            <w:pPr>
              <w:jc w:val="both"/>
              <w:rPr>
                <w:rFonts w:ascii="Arial" w:hAnsi="Arial" w:cs="Arial"/>
                <w:color w:val="000000"/>
                <w:sz w:val="18"/>
                <w:szCs w:val="18"/>
              </w:rPr>
            </w:pPr>
          </w:p>
        </w:tc>
        <w:tc>
          <w:tcPr>
            <w:tcW w:w="816" w:type="pct"/>
            <w:tcBorders>
              <w:top w:val="double" w:sz="4" w:space="0" w:color="auto"/>
              <w:left w:val="nil"/>
              <w:bottom w:val="nil"/>
              <w:right w:val="nil"/>
            </w:tcBorders>
            <w:vAlign w:val="center"/>
          </w:tcPr>
          <w:p w14:paraId="7753A01A" w14:textId="77777777" w:rsidR="005345DF" w:rsidRPr="00327985" w:rsidRDefault="005345DF" w:rsidP="00E52013">
            <w:pPr>
              <w:jc w:val="right"/>
              <w:rPr>
                <w:rFonts w:ascii="Arial" w:hAnsi="Arial" w:cs="Arial"/>
                <w:color w:val="000000"/>
                <w:sz w:val="18"/>
                <w:szCs w:val="18"/>
              </w:rPr>
            </w:pPr>
          </w:p>
        </w:tc>
        <w:tc>
          <w:tcPr>
            <w:tcW w:w="103" w:type="pct"/>
            <w:tcBorders>
              <w:top w:val="nil"/>
              <w:left w:val="nil"/>
              <w:bottom w:val="nil"/>
              <w:right w:val="nil"/>
            </w:tcBorders>
            <w:vAlign w:val="center"/>
          </w:tcPr>
          <w:p w14:paraId="5E31F7B6" w14:textId="77777777" w:rsidR="005345DF" w:rsidRPr="00327985" w:rsidRDefault="005345DF" w:rsidP="00E52013">
            <w:pPr>
              <w:jc w:val="right"/>
              <w:rPr>
                <w:rFonts w:ascii="Arial" w:hAnsi="Arial" w:cs="Arial"/>
                <w:color w:val="000000"/>
                <w:sz w:val="18"/>
                <w:szCs w:val="18"/>
              </w:rPr>
            </w:pPr>
          </w:p>
        </w:tc>
        <w:tc>
          <w:tcPr>
            <w:tcW w:w="772" w:type="pct"/>
            <w:tcBorders>
              <w:top w:val="double" w:sz="4" w:space="0" w:color="auto"/>
              <w:left w:val="nil"/>
              <w:bottom w:val="nil"/>
              <w:right w:val="nil"/>
            </w:tcBorders>
            <w:vAlign w:val="center"/>
          </w:tcPr>
          <w:p w14:paraId="3DF8DB1B" w14:textId="77777777" w:rsidR="005345DF" w:rsidRPr="00327985" w:rsidRDefault="005345DF" w:rsidP="00E52013">
            <w:pPr>
              <w:jc w:val="right"/>
              <w:rPr>
                <w:rFonts w:ascii="Arial" w:hAnsi="Arial" w:cs="Arial"/>
                <w:color w:val="000000"/>
                <w:sz w:val="18"/>
                <w:szCs w:val="18"/>
              </w:rPr>
            </w:pPr>
          </w:p>
        </w:tc>
        <w:tc>
          <w:tcPr>
            <w:tcW w:w="108" w:type="pct"/>
            <w:tcBorders>
              <w:top w:val="nil"/>
              <w:left w:val="nil"/>
              <w:bottom w:val="nil"/>
              <w:right w:val="nil"/>
            </w:tcBorders>
            <w:vAlign w:val="center"/>
          </w:tcPr>
          <w:p w14:paraId="0EFA7A6C" w14:textId="77777777" w:rsidR="005345DF" w:rsidRPr="00327985" w:rsidRDefault="005345DF" w:rsidP="00E52013">
            <w:pPr>
              <w:jc w:val="right"/>
              <w:rPr>
                <w:rFonts w:ascii="Arial" w:hAnsi="Arial" w:cs="Arial"/>
                <w:color w:val="000000"/>
                <w:sz w:val="18"/>
                <w:szCs w:val="18"/>
              </w:rPr>
            </w:pPr>
          </w:p>
        </w:tc>
        <w:tc>
          <w:tcPr>
            <w:tcW w:w="822" w:type="pct"/>
            <w:tcBorders>
              <w:top w:val="double" w:sz="4" w:space="0" w:color="auto"/>
              <w:left w:val="nil"/>
              <w:bottom w:val="nil"/>
              <w:right w:val="nil"/>
            </w:tcBorders>
            <w:vAlign w:val="center"/>
          </w:tcPr>
          <w:p w14:paraId="3A372C05" w14:textId="77777777" w:rsidR="005345DF" w:rsidRPr="00327985" w:rsidRDefault="005345DF" w:rsidP="00E52013">
            <w:pPr>
              <w:jc w:val="right"/>
              <w:rPr>
                <w:rFonts w:ascii="Arial" w:hAnsi="Arial" w:cs="Arial"/>
                <w:color w:val="000000"/>
                <w:sz w:val="18"/>
                <w:szCs w:val="18"/>
              </w:rPr>
            </w:pPr>
          </w:p>
        </w:tc>
        <w:tc>
          <w:tcPr>
            <w:tcW w:w="111" w:type="pct"/>
            <w:tcBorders>
              <w:top w:val="nil"/>
              <w:left w:val="nil"/>
              <w:bottom w:val="nil"/>
              <w:right w:val="nil"/>
            </w:tcBorders>
            <w:vAlign w:val="center"/>
          </w:tcPr>
          <w:p w14:paraId="71A08ACA" w14:textId="77777777" w:rsidR="005345DF" w:rsidRPr="00327985" w:rsidRDefault="005345DF" w:rsidP="00E52013">
            <w:pPr>
              <w:jc w:val="right"/>
              <w:rPr>
                <w:rFonts w:ascii="Arial" w:hAnsi="Arial" w:cs="Arial"/>
                <w:color w:val="000000"/>
                <w:sz w:val="18"/>
                <w:szCs w:val="18"/>
              </w:rPr>
            </w:pPr>
          </w:p>
        </w:tc>
      </w:tr>
      <w:tr w:rsidR="005345DF" w:rsidRPr="00327985" w14:paraId="42B40ECF" w14:textId="77777777" w:rsidTr="008D3C2A">
        <w:trPr>
          <w:trHeight w:val="170"/>
        </w:trPr>
        <w:tc>
          <w:tcPr>
            <w:tcW w:w="2267" w:type="pct"/>
            <w:tcBorders>
              <w:top w:val="nil"/>
              <w:left w:val="nil"/>
              <w:bottom w:val="nil"/>
              <w:right w:val="nil"/>
            </w:tcBorders>
            <w:vAlign w:val="center"/>
            <w:hideMark/>
          </w:tcPr>
          <w:p w14:paraId="13045A58" w14:textId="77777777" w:rsidR="005345DF" w:rsidRPr="00327985" w:rsidRDefault="005345DF" w:rsidP="00E52013">
            <w:pPr>
              <w:jc w:val="both"/>
              <w:rPr>
                <w:rFonts w:ascii="Arial" w:hAnsi="Arial" w:cs="Arial"/>
                <w:color w:val="000000"/>
                <w:sz w:val="18"/>
                <w:szCs w:val="18"/>
              </w:rPr>
            </w:pPr>
            <w:r w:rsidRPr="00327985">
              <w:rPr>
                <w:rFonts w:ascii="Arial" w:hAnsi="Arial" w:cs="Arial"/>
                <w:color w:val="000000"/>
                <w:sz w:val="18"/>
                <w:szCs w:val="18"/>
              </w:rPr>
              <w:t>Circulante</w:t>
            </w:r>
          </w:p>
        </w:tc>
        <w:tc>
          <w:tcPr>
            <w:tcW w:w="816" w:type="pct"/>
            <w:tcBorders>
              <w:top w:val="nil"/>
              <w:left w:val="nil"/>
              <w:bottom w:val="nil"/>
              <w:right w:val="nil"/>
            </w:tcBorders>
            <w:vAlign w:val="center"/>
            <w:hideMark/>
          </w:tcPr>
          <w:p w14:paraId="290AA3D5" w14:textId="44B3E839" w:rsidR="005345DF" w:rsidRPr="00327985" w:rsidRDefault="005345DF" w:rsidP="00E52013">
            <w:pPr>
              <w:jc w:val="right"/>
              <w:rPr>
                <w:rFonts w:ascii="Arial" w:hAnsi="Arial" w:cs="Arial"/>
                <w:color w:val="000000"/>
                <w:sz w:val="18"/>
                <w:szCs w:val="18"/>
              </w:rPr>
            </w:pPr>
            <w:r w:rsidRPr="00327985">
              <w:rPr>
                <w:rFonts w:ascii="Arial" w:hAnsi="Arial" w:cs="Arial"/>
                <w:color w:val="000000"/>
                <w:sz w:val="18"/>
                <w:szCs w:val="18"/>
              </w:rPr>
              <w:t>1</w:t>
            </w:r>
            <w:r w:rsidR="00D93D6A" w:rsidRPr="00327985">
              <w:rPr>
                <w:rFonts w:ascii="Arial" w:hAnsi="Arial" w:cs="Arial"/>
                <w:color w:val="000000"/>
                <w:sz w:val="18"/>
                <w:szCs w:val="18"/>
              </w:rPr>
              <w:t>9</w:t>
            </w:r>
            <w:r w:rsidRPr="00327985">
              <w:rPr>
                <w:rFonts w:ascii="Arial" w:hAnsi="Arial" w:cs="Arial"/>
                <w:color w:val="000000"/>
                <w:sz w:val="18"/>
                <w:szCs w:val="18"/>
              </w:rPr>
              <w:t>.</w:t>
            </w:r>
            <w:r w:rsidR="00E02F9E" w:rsidRPr="00327985">
              <w:rPr>
                <w:rFonts w:ascii="Arial" w:hAnsi="Arial" w:cs="Arial"/>
                <w:color w:val="000000"/>
                <w:sz w:val="18"/>
                <w:szCs w:val="18"/>
              </w:rPr>
              <w:t>9</w:t>
            </w:r>
            <w:r w:rsidR="00D93D6A" w:rsidRPr="00327985">
              <w:rPr>
                <w:rFonts w:ascii="Arial" w:hAnsi="Arial" w:cs="Arial"/>
                <w:color w:val="000000"/>
                <w:sz w:val="18"/>
                <w:szCs w:val="18"/>
              </w:rPr>
              <w:t>51</w:t>
            </w:r>
          </w:p>
        </w:tc>
        <w:tc>
          <w:tcPr>
            <w:tcW w:w="103" w:type="pct"/>
            <w:tcBorders>
              <w:top w:val="nil"/>
              <w:left w:val="nil"/>
              <w:bottom w:val="nil"/>
              <w:right w:val="nil"/>
            </w:tcBorders>
            <w:vAlign w:val="center"/>
            <w:hideMark/>
          </w:tcPr>
          <w:p w14:paraId="183BEF42" w14:textId="77777777" w:rsidR="005345DF" w:rsidRPr="00327985" w:rsidRDefault="005345DF" w:rsidP="00E52013">
            <w:pPr>
              <w:jc w:val="right"/>
              <w:rPr>
                <w:rFonts w:ascii="Arial" w:hAnsi="Arial" w:cs="Arial"/>
                <w:color w:val="000000"/>
                <w:sz w:val="18"/>
                <w:szCs w:val="18"/>
              </w:rPr>
            </w:pPr>
          </w:p>
        </w:tc>
        <w:tc>
          <w:tcPr>
            <w:tcW w:w="772" w:type="pct"/>
            <w:tcBorders>
              <w:top w:val="nil"/>
              <w:left w:val="nil"/>
              <w:bottom w:val="nil"/>
              <w:right w:val="nil"/>
            </w:tcBorders>
            <w:vAlign w:val="center"/>
            <w:hideMark/>
          </w:tcPr>
          <w:p w14:paraId="4E567863" w14:textId="3E179EA3" w:rsidR="005345DF" w:rsidRPr="00327985" w:rsidRDefault="00E02F9E" w:rsidP="00E52013">
            <w:pPr>
              <w:jc w:val="right"/>
              <w:rPr>
                <w:rFonts w:ascii="Arial" w:hAnsi="Arial" w:cs="Arial"/>
                <w:color w:val="000000"/>
                <w:sz w:val="18"/>
                <w:szCs w:val="18"/>
              </w:rPr>
            </w:pPr>
            <w:r w:rsidRPr="00327985">
              <w:rPr>
                <w:rFonts w:ascii="Arial" w:hAnsi="Arial" w:cs="Arial"/>
                <w:color w:val="000000"/>
                <w:sz w:val="18"/>
                <w:szCs w:val="18"/>
              </w:rPr>
              <w:t>18</w:t>
            </w:r>
            <w:r w:rsidR="005345DF" w:rsidRPr="00327985">
              <w:rPr>
                <w:rFonts w:ascii="Arial" w:hAnsi="Arial" w:cs="Arial"/>
                <w:color w:val="000000"/>
                <w:sz w:val="18"/>
                <w:szCs w:val="18"/>
              </w:rPr>
              <w:t>.8</w:t>
            </w:r>
            <w:r w:rsidRPr="00327985">
              <w:rPr>
                <w:rFonts w:ascii="Arial" w:hAnsi="Arial" w:cs="Arial"/>
                <w:color w:val="000000"/>
                <w:sz w:val="18"/>
                <w:szCs w:val="18"/>
              </w:rPr>
              <w:t>84</w:t>
            </w:r>
          </w:p>
        </w:tc>
        <w:tc>
          <w:tcPr>
            <w:tcW w:w="108" w:type="pct"/>
            <w:tcBorders>
              <w:top w:val="nil"/>
              <w:left w:val="nil"/>
              <w:bottom w:val="nil"/>
              <w:right w:val="nil"/>
            </w:tcBorders>
            <w:vAlign w:val="center"/>
            <w:hideMark/>
          </w:tcPr>
          <w:p w14:paraId="66555DC1" w14:textId="77777777" w:rsidR="005345DF" w:rsidRPr="00327985" w:rsidRDefault="005345DF" w:rsidP="00E52013">
            <w:pPr>
              <w:jc w:val="right"/>
              <w:rPr>
                <w:rFonts w:ascii="Arial" w:hAnsi="Arial" w:cs="Arial"/>
                <w:color w:val="000000"/>
                <w:sz w:val="18"/>
                <w:szCs w:val="18"/>
              </w:rPr>
            </w:pPr>
          </w:p>
        </w:tc>
        <w:tc>
          <w:tcPr>
            <w:tcW w:w="822" w:type="pct"/>
            <w:tcBorders>
              <w:top w:val="nil"/>
              <w:left w:val="nil"/>
              <w:bottom w:val="nil"/>
              <w:right w:val="nil"/>
            </w:tcBorders>
            <w:vAlign w:val="center"/>
            <w:hideMark/>
          </w:tcPr>
          <w:p w14:paraId="73FAB59D" w14:textId="1E13E101" w:rsidR="005345DF" w:rsidRPr="00327985" w:rsidRDefault="005345DF" w:rsidP="00E52013">
            <w:pPr>
              <w:jc w:val="right"/>
              <w:rPr>
                <w:rFonts w:ascii="Arial" w:hAnsi="Arial" w:cs="Arial"/>
                <w:color w:val="000000"/>
                <w:sz w:val="18"/>
                <w:szCs w:val="18"/>
              </w:rPr>
            </w:pPr>
            <w:r w:rsidRPr="00327985">
              <w:rPr>
                <w:rFonts w:ascii="Arial" w:hAnsi="Arial" w:cs="Arial"/>
                <w:color w:val="000000"/>
                <w:sz w:val="18"/>
                <w:szCs w:val="18"/>
              </w:rPr>
              <w:t>18.884</w:t>
            </w:r>
          </w:p>
        </w:tc>
        <w:tc>
          <w:tcPr>
            <w:tcW w:w="111" w:type="pct"/>
            <w:tcBorders>
              <w:top w:val="nil"/>
              <w:left w:val="nil"/>
              <w:bottom w:val="nil"/>
              <w:right w:val="nil"/>
            </w:tcBorders>
            <w:vAlign w:val="center"/>
            <w:hideMark/>
          </w:tcPr>
          <w:p w14:paraId="74163594" w14:textId="77777777" w:rsidR="005345DF" w:rsidRPr="00327985" w:rsidRDefault="005345DF" w:rsidP="00E52013">
            <w:pPr>
              <w:jc w:val="right"/>
              <w:rPr>
                <w:rFonts w:ascii="Arial" w:hAnsi="Arial" w:cs="Arial"/>
                <w:color w:val="000000"/>
                <w:sz w:val="18"/>
                <w:szCs w:val="18"/>
              </w:rPr>
            </w:pPr>
          </w:p>
        </w:tc>
      </w:tr>
      <w:tr w:rsidR="005345DF" w:rsidRPr="00327985" w14:paraId="3756F906" w14:textId="77777777" w:rsidTr="008D3C2A">
        <w:trPr>
          <w:trHeight w:val="170"/>
        </w:trPr>
        <w:tc>
          <w:tcPr>
            <w:tcW w:w="2267" w:type="pct"/>
            <w:tcBorders>
              <w:top w:val="nil"/>
              <w:left w:val="nil"/>
              <w:bottom w:val="nil"/>
              <w:right w:val="nil"/>
            </w:tcBorders>
            <w:vAlign w:val="center"/>
            <w:hideMark/>
          </w:tcPr>
          <w:p w14:paraId="10A8FDF5" w14:textId="77777777" w:rsidR="005345DF" w:rsidRPr="00327985" w:rsidRDefault="005345DF" w:rsidP="00E52013">
            <w:pPr>
              <w:jc w:val="both"/>
              <w:rPr>
                <w:rFonts w:ascii="Arial" w:hAnsi="Arial" w:cs="Arial"/>
                <w:color w:val="000000"/>
                <w:sz w:val="18"/>
                <w:szCs w:val="18"/>
              </w:rPr>
            </w:pPr>
            <w:r w:rsidRPr="00327985">
              <w:rPr>
                <w:rFonts w:ascii="Arial" w:hAnsi="Arial" w:cs="Arial"/>
                <w:color w:val="000000"/>
                <w:sz w:val="18"/>
                <w:szCs w:val="18"/>
              </w:rPr>
              <w:t>Não circulante</w:t>
            </w:r>
          </w:p>
        </w:tc>
        <w:tc>
          <w:tcPr>
            <w:tcW w:w="816" w:type="pct"/>
            <w:tcBorders>
              <w:top w:val="nil"/>
              <w:left w:val="nil"/>
              <w:bottom w:val="single" w:sz="2" w:space="0" w:color="auto"/>
              <w:right w:val="nil"/>
            </w:tcBorders>
            <w:vAlign w:val="center"/>
            <w:hideMark/>
          </w:tcPr>
          <w:p w14:paraId="3E2362EA" w14:textId="5676AE65" w:rsidR="005345DF" w:rsidRPr="00327985" w:rsidRDefault="005345DF" w:rsidP="00E52013">
            <w:pPr>
              <w:jc w:val="right"/>
              <w:rPr>
                <w:rFonts w:ascii="Arial" w:hAnsi="Arial" w:cs="Arial"/>
                <w:color w:val="000000"/>
                <w:sz w:val="18"/>
                <w:szCs w:val="18"/>
              </w:rPr>
            </w:pPr>
            <w:r w:rsidRPr="00327985">
              <w:rPr>
                <w:rFonts w:ascii="Arial" w:hAnsi="Arial" w:cs="Arial"/>
                <w:color w:val="000000"/>
                <w:sz w:val="18"/>
                <w:szCs w:val="18"/>
              </w:rPr>
              <w:t>3</w:t>
            </w:r>
            <w:r w:rsidR="00D93D6A" w:rsidRPr="00327985">
              <w:rPr>
                <w:rFonts w:ascii="Arial" w:hAnsi="Arial" w:cs="Arial"/>
                <w:color w:val="000000"/>
                <w:sz w:val="18"/>
                <w:szCs w:val="18"/>
              </w:rPr>
              <w:t>2</w:t>
            </w:r>
            <w:r w:rsidRPr="00327985">
              <w:rPr>
                <w:rFonts w:ascii="Arial" w:hAnsi="Arial" w:cs="Arial"/>
                <w:color w:val="000000"/>
                <w:sz w:val="18"/>
                <w:szCs w:val="18"/>
              </w:rPr>
              <w:t>.</w:t>
            </w:r>
            <w:r w:rsidR="00D93D6A" w:rsidRPr="00327985">
              <w:rPr>
                <w:rFonts w:ascii="Arial" w:hAnsi="Arial" w:cs="Arial"/>
                <w:color w:val="000000"/>
                <w:sz w:val="18"/>
                <w:szCs w:val="18"/>
              </w:rPr>
              <w:t>537</w:t>
            </w:r>
          </w:p>
        </w:tc>
        <w:tc>
          <w:tcPr>
            <w:tcW w:w="103" w:type="pct"/>
            <w:tcBorders>
              <w:top w:val="nil"/>
              <w:left w:val="nil"/>
              <w:bottom w:val="nil"/>
              <w:right w:val="nil"/>
            </w:tcBorders>
            <w:vAlign w:val="center"/>
            <w:hideMark/>
          </w:tcPr>
          <w:p w14:paraId="6E968CB6" w14:textId="77777777" w:rsidR="005345DF" w:rsidRPr="00327985" w:rsidRDefault="005345DF" w:rsidP="00E52013">
            <w:pPr>
              <w:jc w:val="right"/>
              <w:rPr>
                <w:rFonts w:ascii="Arial" w:hAnsi="Arial" w:cs="Arial"/>
                <w:color w:val="000000"/>
                <w:sz w:val="18"/>
                <w:szCs w:val="18"/>
              </w:rPr>
            </w:pPr>
          </w:p>
        </w:tc>
        <w:tc>
          <w:tcPr>
            <w:tcW w:w="772" w:type="pct"/>
            <w:tcBorders>
              <w:top w:val="nil"/>
              <w:left w:val="nil"/>
              <w:bottom w:val="single" w:sz="2" w:space="0" w:color="auto"/>
              <w:right w:val="nil"/>
            </w:tcBorders>
            <w:vAlign w:val="center"/>
            <w:hideMark/>
          </w:tcPr>
          <w:p w14:paraId="20A11CED" w14:textId="0FA39A68" w:rsidR="005345DF" w:rsidRPr="00327985" w:rsidRDefault="00E02F9E" w:rsidP="00E52013">
            <w:pPr>
              <w:jc w:val="right"/>
              <w:rPr>
                <w:rFonts w:ascii="Arial" w:hAnsi="Arial" w:cs="Arial"/>
                <w:color w:val="000000"/>
                <w:sz w:val="18"/>
                <w:szCs w:val="18"/>
              </w:rPr>
            </w:pPr>
            <w:r w:rsidRPr="00327985">
              <w:rPr>
                <w:rFonts w:ascii="Arial" w:hAnsi="Arial" w:cs="Arial"/>
                <w:color w:val="000000"/>
                <w:sz w:val="18"/>
                <w:szCs w:val="18"/>
              </w:rPr>
              <w:t>37</w:t>
            </w:r>
            <w:r w:rsidR="005345DF" w:rsidRPr="00327985">
              <w:rPr>
                <w:rFonts w:ascii="Arial" w:hAnsi="Arial" w:cs="Arial"/>
                <w:color w:val="000000"/>
                <w:sz w:val="18"/>
                <w:szCs w:val="18"/>
              </w:rPr>
              <w:t>.</w:t>
            </w:r>
            <w:r w:rsidRPr="00327985">
              <w:rPr>
                <w:rFonts w:ascii="Arial" w:hAnsi="Arial" w:cs="Arial"/>
                <w:color w:val="000000"/>
                <w:sz w:val="18"/>
                <w:szCs w:val="18"/>
              </w:rPr>
              <w:t>405</w:t>
            </w:r>
          </w:p>
        </w:tc>
        <w:tc>
          <w:tcPr>
            <w:tcW w:w="108" w:type="pct"/>
            <w:tcBorders>
              <w:top w:val="nil"/>
              <w:left w:val="nil"/>
              <w:bottom w:val="nil"/>
              <w:right w:val="nil"/>
            </w:tcBorders>
            <w:vAlign w:val="center"/>
            <w:hideMark/>
          </w:tcPr>
          <w:p w14:paraId="5FDF7ED8" w14:textId="77777777" w:rsidR="005345DF" w:rsidRPr="00327985" w:rsidRDefault="005345DF" w:rsidP="00E52013">
            <w:pPr>
              <w:jc w:val="right"/>
              <w:rPr>
                <w:rFonts w:ascii="Arial" w:hAnsi="Arial" w:cs="Arial"/>
                <w:color w:val="000000"/>
                <w:sz w:val="18"/>
                <w:szCs w:val="18"/>
              </w:rPr>
            </w:pPr>
          </w:p>
        </w:tc>
        <w:tc>
          <w:tcPr>
            <w:tcW w:w="822" w:type="pct"/>
            <w:tcBorders>
              <w:top w:val="nil"/>
              <w:left w:val="nil"/>
              <w:bottom w:val="single" w:sz="2" w:space="0" w:color="auto"/>
              <w:right w:val="nil"/>
            </w:tcBorders>
            <w:vAlign w:val="center"/>
            <w:hideMark/>
          </w:tcPr>
          <w:p w14:paraId="1C122101" w14:textId="03DA2459" w:rsidR="005345DF" w:rsidRPr="00327985" w:rsidRDefault="005345DF" w:rsidP="00E52013">
            <w:pPr>
              <w:jc w:val="right"/>
              <w:rPr>
                <w:rFonts w:ascii="Arial" w:hAnsi="Arial" w:cs="Arial"/>
                <w:color w:val="000000"/>
                <w:sz w:val="18"/>
                <w:szCs w:val="18"/>
              </w:rPr>
            </w:pPr>
            <w:r w:rsidRPr="00327985">
              <w:rPr>
                <w:rFonts w:ascii="Arial" w:hAnsi="Arial" w:cs="Arial"/>
                <w:color w:val="000000"/>
                <w:sz w:val="18"/>
                <w:szCs w:val="18"/>
              </w:rPr>
              <w:t>37.405</w:t>
            </w:r>
          </w:p>
        </w:tc>
        <w:tc>
          <w:tcPr>
            <w:tcW w:w="111" w:type="pct"/>
            <w:tcBorders>
              <w:top w:val="nil"/>
              <w:left w:val="nil"/>
              <w:bottom w:val="nil"/>
              <w:right w:val="nil"/>
            </w:tcBorders>
            <w:vAlign w:val="center"/>
            <w:hideMark/>
          </w:tcPr>
          <w:p w14:paraId="7E88D27D" w14:textId="77777777" w:rsidR="005345DF" w:rsidRPr="00327985" w:rsidRDefault="005345DF" w:rsidP="00E52013">
            <w:pPr>
              <w:jc w:val="right"/>
              <w:rPr>
                <w:rFonts w:ascii="Arial" w:hAnsi="Arial" w:cs="Arial"/>
                <w:color w:val="000000"/>
                <w:sz w:val="18"/>
                <w:szCs w:val="18"/>
              </w:rPr>
            </w:pPr>
          </w:p>
        </w:tc>
      </w:tr>
      <w:tr w:rsidR="005345DF" w:rsidRPr="00327985" w14:paraId="65117905" w14:textId="77777777" w:rsidTr="008D3C2A">
        <w:trPr>
          <w:trHeight w:val="170"/>
        </w:trPr>
        <w:tc>
          <w:tcPr>
            <w:tcW w:w="2267" w:type="pct"/>
            <w:tcBorders>
              <w:top w:val="nil"/>
              <w:left w:val="nil"/>
              <w:bottom w:val="nil"/>
              <w:right w:val="nil"/>
            </w:tcBorders>
            <w:vAlign w:val="center"/>
            <w:hideMark/>
          </w:tcPr>
          <w:p w14:paraId="1E9C3A0B" w14:textId="77777777" w:rsidR="005345DF" w:rsidRPr="00327985" w:rsidRDefault="005345DF" w:rsidP="00E52013">
            <w:pPr>
              <w:jc w:val="right"/>
              <w:rPr>
                <w:rFonts w:ascii="Arial" w:hAnsi="Arial" w:cs="Arial"/>
                <w:color w:val="000000"/>
                <w:sz w:val="14"/>
                <w:szCs w:val="14"/>
              </w:rPr>
            </w:pPr>
          </w:p>
        </w:tc>
        <w:tc>
          <w:tcPr>
            <w:tcW w:w="816" w:type="pct"/>
            <w:tcBorders>
              <w:top w:val="single" w:sz="2" w:space="0" w:color="auto"/>
              <w:left w:val="nil"/>
              <w:bottom w:val="nil"/>
              <w:right w:val="nil"/>
            </w:tcBorders>
            <w:vAlign w:val="center"/>
            <w:hideMark/>
          </w:tcPr>
          <w:p w14:paraId="6A6B69D2" w14:textId="77777777" w:rsidR="005345DF" w:rsidRPr="00327985" w:rsidRDefault="005345DF" w:rsidP="00E52013">
            <w:pPr>
              <w:jc w:val="right"/>
              <w:rPr>
                <w:rFonts w:ascii="Arial" w:hAnsi="Arial" w:cs="Arial"/>
                <w:sz w:val="14"/>
                <w:szCs w:val="14"/>
              </w:rPr>
            </w:pPr>
          </w:p>
        </w:tc>
        <w:tc>
          <w:tcPr>
            <w:tcW w:w="103" w:type="pct"/>
            <w:tcBorders>
              <w:top w:val="nil"/>
              <w:left w:val="nil"/>
              <w:bottom w:val="nil"/>
              <w:right w:val="nil"/>
            </w:tcBorders>
            <w:vAlign w:val="center"/>
            <w:hideMark/>
          </w:tcPr>
          <w:p w14:paraId="35C7957A" w14:textId="77777777" w:rsidR="005345DF" w:rsidRPr="00327985" w:rsidRDefault="005345DF" w:rsidP="00E52013">
            <w:pPr>
              <w:jc w:val="right"/>
              <w:rPr>
                <w:rFonts w:ascii="Arial" w:hAnsi="Arial" w:cs="Arial"/>
                <w:sz w:val="14"/>
                <w:szCs w:val="14"/>
              </w:rPr>
            </w:pPr>
          </w:p>
        </w:tc>
        <w:tc>
          <w:tcPr>
            <w:tcW w:w="772" w:type="pct"/>
            <w:tcBorders>
              <w:top w:val="single" w:sz="2" w:space="0" w:color="auto"/>
              <w:left w:val="nil"/>
              <w:bottom w:val="nil"/>
              <w:right w:val="nil"/>
            </w:tcBorders>
            <w:vAlign w:val="center"/>
            <w:hideMark/>
          </w:tcPr>
          <w:p w14:paraId="44BE2A48" w14:textId="77777777" w:rsidR="005345DF" w:rsidRPr="00327985" w:rsidRDefault="005345DF" w:rsidP="00E52013">
            <w:pPr>
              <w:jc w:val="right"/>
              <w:rPr>
                <w:rFonts w:ascii="Arial" w:hAnsi="Arial" w:cs="Arial"/>
                <w:sz w:val="14"/>
                <w:szCs w:val="14"/>
              </w:rPr>
            </w:pPr>
          </w:p>
        </w:tc>
        <w:tc>
          <w:tcPr>
            <w:tcW w:w="108" w:type="pct"/>
            <w:tcBorders>
              <w:top w:val="nil"/>
              <w:left w:val="nil"/>
              <w:bottom w:val="nil"/>
              <w:right w:val="nil"/>
            </w:tcBorders>
            <w:vAlign w:val="center"/>
            <w:hideMark/>
          </w:tcPr>
          <w:p w14:paraId="4E68F881" w14:textId="77777777" w:rsidR="005345DF" w:rsidRPr="00327985" w:rsidRDefault="005345DF" w:rsidP="00E52013">
            <w:pPr>
              <w:jc w:val="right"/>
              <w:rPr>
                <w:rFonts w:ascii="Arial" w:hAnsi="Arial" w:cs="Arial"/>
                <w:sz w:val="14"/>
                <w:szCs w:val="14"/>
              </w:rPr>
            </w:pPr>
          </w:p>
        </w:tc>
        <w:tc>
          <w:tcPr>
            <w:tcW w:w="822" w:type="pct"/>
            <w:tcBorders>
              <w:top w:val="single" w:sz="2" w:space="0" w:color="auto"/>
              <w:left w:val="nil"/>
              <w:bottom w:val="nil"/>
              <w:right w:val="nil"/>
            </w:tcBorders>
            <w:vAlign w:val="center"/>
            <w:hideMark/>
          </w:tcPr>
          <w:p w14:paraId="2C12395E" w14:textId="77777777" w:rsidR="005345DF" w:rsidRPr="00327985" w:rsidRDefault="005345DF" w:rsidP="00E52013">
            <w:pPr>
              <w:jc w:val="right"/>
              <w:rPr>
                <w:rFonts w:ascii="Arial" w:hAnsi="Arial" w:cs="Arial"/>
                <w:sz w:val="14"/>
                <w:szCs w:val="14"/>
              </w:rPr>
            </w:pPr>
          </w:p>
        </w:tc>
        <w:tc>
          <w:tcPr>
            <w:tcW w:w="111" w:type="pct"/>
            <w:tcBorders>
              <w:top w:val="nil"/>
              <w:left w:val="nil"/>
              <w:bottom w:val="nil"/>
              <w:right w:val="nil"/>
            </w:tcBorders>
            <w:vAlign w:val="center"/>
            <w:hideMark/>
          </w:tcPr>
          <w:p w14:paraId="522F9015" w14:textId="77777777" w:rsidR="005345DF" w:rsidRPr="00327985" w:rsidRDefault="005345DF" w:rsidP="00E52013">
            <w:pPr>
              <w:jc w:val="right"/>
              <w:rPr>
                <w:rFonts w:ascii="Arial" w:hAnsi="Arial" w:cs="Arial"/>
                <w:sz w:val="14"/>
                <w:szCs w:val="14"/>
              </w:rPr>
            </w:pPr>
          </w:p>
        </w:tc>
      </w:tr>
      <w:tr w:rsidR="005345DF" w:rsidRPr="00327985" w14:paraId="3795C712" w14:textId="77777777" w:rsidTr="008D3C2A">
        <w:trPr>
          <w:trHeight w:val="170"/>
        </w:trPr>
        <w:tc>
          <w:tcPr>
            <w:tcW w:w="2267" w:type="pct"/>
            <w:tcBorders>
              <w:top w:val="nil"/>
              <w:left w:val="nil"/>
              <w:bottom w:val="nil"/>
              <w:right w:val="nil"/>
            </w:tcBorders>
            <w:vAlign w:val="center"/>
            <w:hideMark/>
          </w:tcPr>
          <w:p w14:paraId="6A5CB3F8" w14:textId="77777777" w:rsidR="005345DF" w:rsidRPr="00327985" w:rsidRDefault="005345DF" w:rsidP="00E52013">
            <w:pPr>
              <w:jc w:val="right"/>
              <w:rPr>
                <w:rFonts w:ascii="Arial" w:hAnsi="Arial" w:cs="Arial"/>
                <w:sz w:val="18"/>
                <w:szCs w:val="18"/>
              </w:rPr>
            </w:pPr>
          </w:p>
        </w:tc>
        <w:tc>
          <w:tcPr>
            <w:tcW w:w="816" w:type="pct"/>
            <w:tcBorders>
              <w:top w:val="nil"/>
              <w:left w:val="nil"/>
              <w:bottom w:val="double" w:sz="6" w:space="0" w:color="auto"/>
              <w:right w:val="nil"/>
            </w:tcBorders>
            <w:vAlign w:val="center"/>
            <w:hideMark/>
          </w:tcPr>
          <w:p w14:paraId="0171144E" w14:textId="0492A1D0" w:rsidR="005345DF" w:rsidRPr="00327985" w:rsidRDefault="005345DF" w:rsidP="00E52013">
            <w:pPr>
              <w:jc w:val="right"/>
              <w:rPr>
                <w:rFonts w:ascii="Arial" w:hAnsi="Arial" w:cs="Arial"/>
                <w:color w:val="000000"/>
                <w:sz w:val="18"/>
                <w:szCs w:val="18"/>
              </w:rPr>
            </w:pPr>
            <w:r w:rsidRPr="00327985">
              <w:rPr>
                <w:rFonts w:ascii="Arial" w:hAnsi="Arial" w:cs="Arial"/>
                <w:color w:val="000000"/>
                <w:sz w:val="18"/>
                <w:szCs w:val="18"/>
              </w:rPr>
              <w:t>5</w:t>
            </w:r>
            <w:r w:rsidR="00D93D6A" w:rsidRPr="00327985">
              <w:rPr>
                <w:rFonts w:ascii="Arial" w:hAnsi="Arial" w:cs="Arial"/>
                <w:color w:val="000000"/>
                <w:sz w:val="18"/>
                <w:szCs w:val="18"/>
              </w:rPr>
              <w:t>2</w:t>
            </w:r>
            <w:r w:rsidRPr="00327985">
              <w:rPr>
                <w:rFonts w:ascii="Arial" w:hAnsi="Arial" w:cs="Arial"/>
                <w:color w:val="000000"/>
                <w:sz w:val="18"/>
                <w:szCs w:val="18"/>
              </w:rPr>
              <w:t>.</w:t>
            </w:r>
            <w:r w:rsidR="00D93D6A" w:rsidRPr="00327985">
              <w:rPr>
                <w:rFonts w:ascii="Arial" w:hAnsi="Arial" w:cs="Arial"/>
                <w:color w:val="000000"/>
                <w:sz w:val="18"/>
                <w:szCs w:val="18"/>
              </w:rPr>
              <w:t>488</w:t>
            </w:r>
          </w:p>
        </w:tc>
        <w:tc>
          <w:tcPr>
            <w:tcW w:w="103" w:type="pct"/>
            <w:tcBorders>
              <w:top w:val="nil"/>
              <w:left w:val="nil"/>
              <w:bottom w:val="nil"/>
              <w:right w:val="nil"/>
            </w:tcBorders>
            <w:vAlign w:val="center"/>
            <w:hideMark/>
          </w:tcPr>
          <w:p w14:paraId="6A249454" w14:textId="77777777" w:rsidR="005345DF" w:rsidRPr="00327985" w:rsidRDefault="005345DF" w:rsidP="00E52013">
            <w:pPr>
              <w:jc w:val="right"/>
              <w:rPr>
                <w:rFonts w:ascii="Arial" w:hAnsi="Arial" w:cs="Arial"/>
                <w:color w:val="000000"/>
                <w:sz w:val="18"/>
                <w:szCs w:val="18"/>
              </w:rPr>
            </w:pPr>
          </w:p>
        </w:tc>
        <w:tc>
          <w:tcPr>
            <w:tcW w:w="772" w:type="pct"/>
            <w:tcBorders>
              <w:top w:val="nil"/>
              <w:left w:val="nil"/>
              <w:bottom w:val="double" w:sz="6" w:space="0" w:color="auto"/>
              <w:right w:val="nil"/>
            </w:tcBorders>
            <w:vAlign w:val="center"/>
            <w:hideMark/>
          </w:tcPr>
          <w:p w14:paraId="185B49DD" w14:textId="12D9930F" w:rsidR="005345DF" w:rsidRPr="00327985" w:rsidRDefault="00E02F9E" w:rsidP="00E52013">
            <w:pPr>
              <w:jc w:val="right"/>
              <w:rPr>
                <w:rFonts w:ascii="Arial" w:hAnsi="Arial" w:cs="Arial"/>
                <w:color w:val="000000"/>
                <w:sz w:val="18"/>
                <w:szCs w:val="18"/>
              </w:rPr>
            </w:pPr>
            <w:r w:rsidRPr="00327985">
              <w:rPr>
                <w:rFonts w:ascii="Arial" w:hAnsi="Arial" w:cs="Arial"/>
                <w:color w:val="000000"/>
                <w:sz w:val="18"/>
                <w:szCs w:val="18"/>
              </w:rPr>
              <w:t>56</w:t>
            </w:r>
            <w:r w:rsidR="005345DF" w:rsidRPr="00327985">
              <w:rPr>
                <w:rFonts w:ascii="Arial" w:hAnsi="Arial" w:cs="Arial"/>
                <w:color w:val="000000"/>
                <w:sz w:val="18"/>
                <w:szCs w:val="18"/>
              </w:rPr>
              <w:t>.</w:t>
            </w:r>
            <w:r w:rsidRPr="00327985">
              <w:rPr>
                <w:rFonts w:ascii="Arial" w:hAnsi="Arial" w:cs="Arial"/>
                <w:color w:val="000000"/>
                <w:sz w:val="18"/>
                <w:szCs w:val="18"/>
              </w:rPr>
              <w:t>289</w:t>
            </w:r>
          </w:p>
        </w:tc>
        <w:tc>
          <w:tcPr>
            <w:tcW w:w="108" w:type="pct"/>
            <w:tcBorders>
              <w:top w:val="nil"/>
              <w:left w:val="nil"/>
              <w:bottom w:val="nil"/>
              <w:right w:val="nil"/>
            </w:tcBorders>
            <w:vAlign w:val="center"/>
            <w:hideMark/>
          </w:tcPr>
          <w:p w14:paraId="012D5F15" w14:textId="77777777" w:rsidR="005345DF" w:rsidRPr="00327985" w:rsidRDefault="005345DF" w:rsidP="00E52013">
            <w:pPr>
              <w:jc w:val="right"/>
              <w:rPr>
                <w:rFonts w:ascii="Arial" w:hAnsi="Arial" w:cs="Arial"/>
                <w:color w:val="000000"/>
                <w:sz w:val="18"/>
                <w:szCs w:val="18"/>
              </w:rPr>
            </w:pPr>
          </w:p>
        </w:tc>
        <w:tc>
          <w:tcPr>
            <w:tcW w:w="822" w:type="pct"/>
            <w:tcBorders>
              <w:top w:val="nil"/>
              <w:left w:val="nil"/>
              <w:bottom w:val="double" w:sz="6" w:space="0" w:color="auto"/>
              <w:right w:val="nil"/>
            </w:tcBorders>
            <w:vAlign w:val="center"/>
            <w:hideMark/>
          </w:tcPr>
          <w:p w14:paraId="44A55A28" w14:textId="78921A69" w:rsidR="005345DF" w:rsidRPr="00327985" w:rsidRDefault="005345DF" w:rsidP="00E52013">
            <w:pPr>
              <w:jc w:val="right"/>
              <w:rPr>
                <w:rFonts w:ascii="Arial" w:hAnsi="Arial" w:cs="Arial"/>
                <w:color w:val="000000"/>
                <w:sz w:val="18"/>
                <w:szCs w:val="18"/>
              </w:rPr>
            </w:pPr>
            <w:r w:rsidRPr="00327985">
              <w:rPr>
                <w:rFonts w:ascii="Arial" w:hAnsi="Arial" w:cs="Arial"/>
                <w:color w:val="000000"/>
                <w:sz w:val="18"/>
                <w:szCs w:val="18"/>
              </w:rPr>
              <w:t>56.289</w:t>
            </w:r>
          </w:p>
        </w:tc>
        <w:tc>
          <w:tcPr>
            <w:tcW w:w="111" w:type="pct"/>
            <w:tcBorders>
              <w:top w:val="nil"/>
              <w:left w:val="nil"/>
              <w:bottom w:val="nil"/>
              <w:right w:val="nil"/>
            </w:tcBorders>
            <w:vAlign w:val="center"/>
            <w:hideMark/>
          </w:tcPr>
          <w:p w14:paraId="16808CD9" w14:textId="77777777" w:rsidR="005345DF" w:rsidRPr="00327985" w:rsidRDefault="005345DF" w:rsidP="00E52013">
            <w:pPr>
              <w:jc w:val="right"/>
              <w:rPr>
                <w:rFonts w:ascii="Arial" w:hAnsi="Arial" w:cs="Arial"/>
                <w:color w:val="000000"/>
                <w:sz w:val="18"/>
                <w:szCs w:val="18"/>
              </w:rPr>
            </w:pPr>
          </w:p>
        </w:tc>
      </w:tr>
    </w:tbl>
    <w:p w14:paraId="3687922D" w14:textId="77777777" w:rsidR="00DF17FC" w:rsidRPr="00327985" w:rsidRDefault="00DF17FC" w:rsidP="00512852">
      <w:pPr>
        <w:pStyle w:val="PargrafodaLista"/>
        <w:ind w:left="0"/>
        <w:rPr>
          <w:rFonts w:ascii="Georgia" w:hAnsi="Georgia" w:cs="Georgia"/>
          <w:sz w:val="22"/>
          <w:szCs w:val="22"/>
        </w:rPr>
      </w:pPr>
    </w:p>
    <w:p w14:paraId="6329A952" w14:textId="573C11E6" w:rsidR="006B6E84" w:rsidRPr="00327985" w:rsidRDefault="00695625" w:rsidP="00512852">
      <w:pPr>
        <w:pStyle w:val="PargrafodaLista"/>
        <w:ind w:left="0"/>
        <w:rPr>
          <w:rFonts w:ascii="Georgia" w:hAnsi="Georgia" w:cs="Georgia"/>
          <w:sz w:val="22"/>
          <w:szCs w:val="22"/>
        </w:rPr>
      </w:pPr>
      <w:r w:rsidRPr="00327985">
        <w:rPr>
          <w:rFonts w:ascii="Georgia" w:hAnsi="Georgia" w:cs="Georgia"/>
          <w:sz w:val="22"/>
          <w:szCs w:val="22"/>
        </w:rPr>
        <w:t xml:space="preserve">O saldo corresponde principalmente ao imposto de renda retido na fonte sobre as aplicações financeiras, bem como de saldos negativos de IRPJ/CSLL. A </w:t>
      </w:r>
      <w:proofErr w:type="spellStart"/>
      <w:r w:rsidRPr="00327985">
        <w:rPr>
          <w:rFonts w:ascii="Georgia" w:hAnsi="Georgia" w:cs="Georgia"/>
          <w:sz w:val="22"/>
          <w:szCs w:val="22"/>
        </w:rPr>
        <w:t>Codemge</w:t>
      </w:r>
      <w:proofErr w:type="spellEnd"/>
      <w:r w:rsidR="00BF77E5" w:rsidRPr="00327985">
        <w:rPr>
          <w:rFonts w:ascii="Georgia" w:hAnsi="Georgia" w:cs="Georgia"/>
          <w:sz w:val="22"/>
          <w:szCs w:val="22"/>
        </w:rPr>
        <w:t xml:space="preserve"> </w:t>
      </w:r>
      <w:r w:rsidRPr="00327985">
        <w:rPr>
          <w:rFonts w:ascii="Georgia" w:hAnsi="Georgia" w:cs="Georgia"/>
          <w:sz w:val="22"/>
          <w:szCs w:val="22"/>
        </w:rPr>
        <w:t>utiliza os valores para a compensação dos impostos e contribuições federais a pagar da operação.</w:t>
      </w:r>
    </w:p>
    <w:p w14:paraId="415721B8" w14:textId="77777777" w:rsidR="008D3C2A" w:rsidRPr="00327985" w:rsidRDefault="008D3C2A" w:rsidP="0082551F">
      <w:pPr>
        <w:pStyle w:val="PargrafodaLista"/>
        <w:ind w:left="0"/>
        <w:rPr>
          <w:rFonts w:ascii="Georgia" w:hAnsi="Georgia" w:cs="Georgia"/>
          <w:sz w:val="22"/>
          <w:szCs w:val="22"/>
        </w:rPr>
      </w:pPr>
    </w:p>
    <w:p w14:paraId="6FCB01FA" w14:textId="26F93446" w:rsidR="0082551F" w:rsidRPr="00327985" w:rsidRDefault="0082551F" w:rsidP="0082551F">
      <w:pPr>
        <w:pStyle w:val="PargrafodaLista"/>
        <w:ind w:left="0"/>
        <w:rPr>
          <w:rFonts w:ascii="Georgia" w:hAnsi="Georgia" w:cs="Georgia"/>
          <w:sz w:val="22"/>
          <w:szCs w:val="22"/>
        </w:rPr>
      </w:pPr>
      <w:r w:rsidRPr="00327985">
        <w:rPr>
          <w:rFonts w:ascii="Georgia" w:hAnsi="Georgia" w:cs="Georgia"/>
          <w:sz w:val="22"/>
          <w:szCs w:val="22"/>
        </w:rPr>
        <w:t xml:space="preserve">A segregação dos tributos a recuperar é realizada considerando a expectativa de utilização e/ou restituição. Os tributos que serão recuperados em períodos superiores a 12 meses são classificados </w:t>
      </w:r>
      <w:r w:rsidR="00DC146F" w:rsidRPr="00327985">
        <w:rPr>
          <w:rFonts w:ascii="Georgia" w:hAnsi="Georgia" w:cs="Georgia"/>
          <w:sz w:val="22"/>
          <w:szCs w:val="22"/>
        </w:rPr>
        <w:t>no não circulante</w:t>
      </w:r>
      <w:r w:rsidRPr="00327985">
        <w:rPr>
          <w:rFonts w:ascii="Georgia" w:hAnsi="Georgia" w:cs="Georgia"/>
          <w:sz w:val="22"/>
          <w:szCs w:val="22"/>
        </w:rPr>
        <w:t>.</w:t>
      </w:r>
    </w:p>
    <w:p w14:paraId="2D7F8E50" w14:textId="77777777" w:rsidR="00DF17FC" w:rsidRPr="00327985" w:rsidRDefault="00DF17FC" w:rsidP="0082551F">
      <w:pPr>
        <w:pStyle w:val="PargrafodaLista"/>
        <w:ind w:left="0"/>
        <w:rPr>
          <w:rFonts w:ascii="Georgia" w:hAnsi="Georgia" w:cs="Georgia"/>
          <w:sz w:val="22"/>
          <w:szCs w:val="22"/>
        </w:rPr>
      </w:pPr>
    </w:p>
    <w:p w14:paraId="75CB3B91" w14:textId="10314D08" w:rsidR="00F436D5" w:rsidRDefault="00F436D5">
      <w:pPr>
        <w:rPr>
          <w:rFonts w:ascii="Georgia" w:hAnsi="Georgia" w:cs="Georgia"/>
          <w:sz w:val="22"/>
          <w:szCs w:val="22"/>
        </w:rPr>
      </w:pPr>
    </w:p>
    <w:p w14:paraId="44CFA0C8" w14:textId="703E83CD" w:rsidR="00974CA8" w:rsidRPr="00327985" w:rsidRDefault="00E8463B" w:rsidP="00512852">
      <w:pPr>
        <w:pStyle w:val="PargrafodaLista"/>
        <w:numPr>
          <w:ilvl w:val="0"/>
          <w:numId w:val="9"/>
        </w:numPr>
        <w:ind w:left="0" w:hanging="709"/>
        <w:rPr>
          <w:rFonts w:ascii="Arial" w:hAnsi="Arial" w:cs="Arial"/>
          <w:b/>
          <w:bCs/>
          <w:sz w:val="22"/>
          <w:szCs w:val="22"/>
        </w:rPr>
      </w:pPr>
      <w:r w:rsidRPr="00327985">
        <w:rPr>
          <w:rFonts w:ascii="Arial" w:hAnsi="Arial" w:cs="Arial"/>
          <w:b/>
          <w:bCs/>
          <w:sz w:val="22"/>
          <w:szCs w:val="22"/>
        </w:rPr>
        <w:t>D</w:t>
      </w:r>
      <w:r w:rsidR="00974CA8" w:rsidRPr="00327985">
        <w:rPr>
          <w:rFonts w:ascii="Arial" w:hAnsi="Arial" w:cs="Arial"/>
          <w:b/>
          <w:bCs/>
          <w:sz w:val="22"/>
          <w:szCs w:val="22"/>
        </w:rPr>
        <w:t>epósitos judiciais</w:t>
      </w:r>
    </w:p>
    <w:p w14:paraId="6C57FCC2" w14:textId="77777777" w:rsidR="00974CA8" w:rsidRPr="00327985" w:rsidRDefault="00974CA8" w:rsidP="00512852">
      <w:pPr>
        <w:rPr>
          <w:rFonts w:ascii="Georgia" w:hAnsi="Georgia" w:cs="Arial"/>
          <w:b/>
          <w:bCs/>
          <w:sz w:val="22"/>
          <w:szCs w:val="22"/>
        </w:rPr>
      </w:pPr>
    </w:p>
    <w:p w14:paraId="76BD77FE" w14:textId="0DD106A9" w:rsidR="00944A1E" w:rsidRPr="00327985" w:rsidRDefault="003E611F">
      <w:pPr>
        <w:rPr>
          <w:rFonts w:ascii="Georgia" w:hAnsi="Georgia"/>
          <w:sz w:val="22"/>
          <w:szCs w:val="22"/>
        </w:rPr>
      </w:pPr>
      <w:r w:rsidRPr="00327985">
        <w:rPr>
          <w:rFonts w:ascii="Georgia" w:hAnsi="Georgia" w:cs="Georgia"/>
          <w:sz w:val="22"/>
          <w:szCs w:val="22"/>
        </w:rPr>
        <w:t>Os depósitos r</w:t>
      </w:r>
      <w:r w:rsidRPr="00327985">
        <w:rPr>
          <w:rFonts w:ascii="Georgia" w:hAnsi="Georgia"/>
          <w:sz w:val="22"/>
          <w:szCs w:val="22"/>
        </w:rPr>
        <w:t>eferem-se a valores depositados em juízo em razão da desapropriação de terrenos no entorno da Cidade Administrativa</w:t>
      </w:r>
      <w:r w:rsidR="00E55BD0" w:rsidRPr="00327985">
        <w:rPr>
          <w:rFonts w:ascii="Georgia" w:hAnsi="Georgia"/>
          <w:sz w:val="22"/>
          <w:szCs w:val="22"/>
        </w:rPr>
        <w:t>,</w:t>
      </w:r>
      <w:r w:rsidRPr="00327985">
        <w:rPr>
          <w:rFonts w:ascii="Georgia" w:hAnsi="Georgia"/>
          <w:sz w:val="22"/>
          <w:szCs w:val="22"/>
        </w:rPr>
        <w:t xml:space="preserve"> bem como </w:t>
      </w:r>
      <w:r w:rsidR="00E55D59" w:rsidRPr="00327985">
        <w:rPr>
          <w:rFonts w:ascii="Georgia" w:hAnsi="Georgia"/>
          <w:sz w:val="22"/>
          <w:szCs w:val="22"/>
        </w:rPr>
        <w:t xml:space="preserve">para garantir a liquidação de obrigações futuras inerentes </w:t>
      </w:r>
      <w:r w:rsidR="006840D7" w:rsidRPr="00327985">
        <w:rPr>
          <w:rFonts w:ascii="Georgia" w:hAnsi="Georgia"/>
          <w:sz w:val="22"/>
          <w:szCs w:val="22"/>
        </w:rPr>
        <w:t>a</w:t>
      </w:r>
      <w:r w:rsidR="00E55D59" w:rsidRPr="00327985">
        <w:rPr>
          <w:rFonts w:ascii="Georgia" w:hAnsi="Georgia"/>
          <w:sz w:val="22"/>
          <w:szCs w:val="22"/>
        </w:rPr>
        <w:t xml:space="preserve"> </w:t>
      </w:r>
      <w:r w:rsidRPr="00327985">
        <w:rPr>
          <w:rFonts w:ascii="Georgia" w:hAnsi="Georgia"/>
          <w:sz w:val="22"/>
          <w:szCs w:val="22"/>
        </w:rPr>
        <w:t>outros processos judiciais em andamento. Os valores são realizados a medida em que os processos judiciais transitam em julgado</w:t>
      </w:r>
      <w:r w:rsidR="00B60E1A" w:rsidRPr="00327985">
        <w:rPr>
          <w:rFonts w:ascii="Georgia" w:hAnsi="Georgia"/>
          <w:sz w:val="22"/>
          <w:szCs w:val="22"/>
        </w:rPr>
        <w:t xml:space="preserve"> ou quando acordos são homologados judicialmente</w:t>
      </w:r>
      <w:r w:rsidRPr="00327985">
        <w:rPr>
          <w:rFonts w:ascii="Georgia" w:hAnsi="Georgia"/>
          <w:sz w:val="22"/>
          <w:szCs w:val="22"/>
        </w:rPr>
        <w:t>.</w:t>
      </w:r>
    </w:p>
    <w:p w14:paraId="299F9909" w14:textId="77777777" w:rsidR="00DF17FC" w:rsidRPr="00327985" w:rsidRDefault="00DF17FC">
      <w:pPr>
        <w:rPr>
          <w:rFonts w:ascii="Georgia" w:hAnsi="Georgia"/>
          <w:sz w:val="22"/>
          <w:szCs w:val="22"/>
        </w:rPr>
      </w:pPr>
    </w:p>
    <w:p w14:paraId="57322A04" w14:textId="78232132" w:rsidR="00C46AFD" w:rsidRPr="00327985" w:rsidRDefault="003E611F" w:rsidP="00512852">
      <w:pPr>
        <w:rPr>
          <w:rFonts w:ascii="Georgia" w:hAnsi="Georgia"/>
          <w:sz w:val="22"/>
          <w:szCs w:val="22"/>
        </w:rPr>
      </w:pPr>
      <w:r w:rsidRPr="00327985">
        <w:rPr>
          <w:rFonts w:ascii="Georgia" w:hAnsi="Georgia"/>
          <w:sz w:val="22"/>
          <w:szCs w:val="22"/>
        </w:rPr>
        <w:t>O saldo dos depósitos judiciais efetuados está demonstrado a seguir:</w:t>
      </w:r>
    </w:p>
    <w:p w14:paraId="345D485A" w14:textId="77777777" w:rsidR="00DF17FC" w:rsidRPr="00327985" w:rsidRDefault="00DF17FC" w:rsidP="00512852">
      <w:pPr>
        <w:rPr>
          <w:rFonts w:ascii="Georgia" w:hAnsi="Georgia"/>
          <w:sz w:val="22"/>
          <w:szCs w:val="22"/>
        </w:rPr>
      </w:pPr>
    </w:p>
    <w:tbl>
      <w:tblPr>
        <w:tblW w:w="5000" w:type="pct"/>
        <w:tblCellMar>
          <w:left w:w="70" w:type="dxa"/>
          <w:right w:w="70" w:type="dxa"/>
        </w:tblCellMar>
        <w:tblLook w:val="04A0" w:firstRow="1" w:lastRow="0" w:firstColumn="1" w:lastColumn="0" w:noHBand="0" w:noVBand="1"/>
      </w:tblPr>
      <w:tblGrid>
        <w:gridCol w:w="4696"/>
        <w:gridCol w:w="1382"/>
        <w:gridCol w:w="236"/>
        <w:gridCol w:w="1382"/>
        <w:gridCol w:w="159"/>
        <w:gridCol w:w="1382"/>
      </w:tblGrid>
      <w:tr w:rsidR="00686698" w:rsidRPr="00327985" w14:paraId="5E73D018" w14:textId="77777777" w:rsidTr="00DF17FC">
        <w:trPr>
          <w:trHeight w:val="227"/>
        </w:trPr>
        <w:tc>
          <w:tcPr>
            <w:tcW w:w="2542" w:type="pct"/>
            <w:tcBorders>
              <w:top w:val="nil"/>
              <w:left w:val="nil"/>
              <w:bottom w:val="nil"/>
              <w:right w:val="nil"/>
            </w:tcBorders>
            <w:noWrap/>
            <w:vAlign w:val="bottom"/>
            <w:hideMark/>
          </w:tcPr>
          <w:p w14:paraId="304D3EE1" w14:textId="77777777" w:rsidR="00686698" w:rsidRPr="00327985" w:rsidRDefault="00686698" w:rsidP="00686698">
            <w:pPr>
              <w:rPr>
                <w:sz w:val="24"/>
                <w:szCs w:val="24"/>
              </w:rPr>
            </w:pPr>
          </w:p>
        </w:tc>
        <w:tc>
          <w:tcPr>
            <w:tcW w:w="748" w:type="pct"/>
            <w:tcBorders>
              <w:top w:val="nil"/>
              <w:left w:val="nil"/>
              <w:bottom w:val="single" w:sz="8" w:space="0" w:color="auto"/>
              <w:right w:val="nil"/>
            </w:tcBorders>
            <w:noWrap/>
            <w:vAlign w:val="center"/>
            <w:hideMark/>
          </w:tcPr>
          <w:p w14:paraId="1E721D20" w14:textId="77777777" w:rsidR="00686698" w:rsidRPr="00327985" w:rsidRDefault="00686698" w:rsidP="00686698">
            <w:pPr>
              <w:jc w:val="right"/>
              <w:rPr>
                <w:rFonts w:ascii="Arial" w:hAnsi="Arial" w:cs="Arial"/>
                <w:b/>
                <w:bCs/>
                <w:color w:val="000000"/>
                <w:sz w:val="18"/>
                <w:szCs w:val="18"/>
              </w:rPr>
            </w:pPr>
            <w:r w:rsidRPr="00327985">
              <w:rPr>
                <w:rFonts w:ascii="Arial" w:hAnsi="Arial" w:cs="Arial"/>
                <w:b/>
                <w:bCs/>
                <w:color w:val="000000"/>
                <w:sz w:val="18"/>
                <w:szCs w:val="18"/>
              </w:rPr>
              <w:t> </w:t>
            </w:r>
          </w:p>
        </w:tc>
        <w:tc>
          <w:tcPr>
            <w:tcW w:w="128" w:type="pct"/>
            <w:tcBorders>
              <w:top w:val="nil"/>
              <w:left w:val="nil"/>
              <w:bottom w:val="single" w:sz="8" w:space="0" w:color="auto"/>
              <w:right w:val="nil"/>
            </w:tcBorders>
            <w:noWrap/>
            <w:vAlign w:val="center"/>
            <w:hideMark/>
          </w:tcPr>
          <w:p w14:paraId="1AD410DF" w14:textId="77777777" w:rsidR="00686698" w:rsidRPr="00327985" w:rsidRDefault="00686698" w:rsidP="00686698">
            <w:pPr>
              <w:rPr>
                <w:rFonts w:ascii="Arial" w:hAnsi="Arial" w:cs="Arial"/>
                <w:b/>
                <w:bCs/>
                <w:color w:val="000000"/>
                <w:sz w:val="18"/>
                <w:szCs w:val="18"/>
              </w:rPr>
            </w:pPr>
            <w:r w:rsidRPr="00327985">
              <w:rPr>
                <w:rFonts w:ascii="Arial" w:hAnsi="Arial" w:cs="Arial"/>
                <w:b/>
                <w:bCs/>
                <w:color w:val="000000"/>
                <w:sz w:val="18"/>
                <w:szCs w:val="18"/>
              </w:rPr>
              <w:t> </w:t>
            </w:r>
          </w:p>
        </w:tc>
        <w:tc>
          <w:tcPr>
            <w:tcW w:w="748" w:type="pct"/>
            <w:tcBorders>
              <w:top w:val="nil"/>
              <w:left w:val="nil"/>
              <w:bottom w:val="single" w:sz="8" w:space="0" w:color="auto"/>
              <w:right w:val="nil"/>
            </w:tcBorders>
            <w:noWrap/>
            <w:vAlign w:val="center"/>
            <w:hideMark/>
          </w:tcPr>
          <w:p w14:paraId="5497EFFC" w14:textId="77777777" w:rsidR="00686698" w:rsidRPr="00327985" w:rsidRDefault="00686698" w:rsidP="00686698">
            <w:pPr>
              <w:jc w:val="right"/>
              <w:rPr>
                <w:rFonts w:ascii="Arial" w:hAnsi="Arial" w:cs="Arial"/>
                <w:b/>
                <w:bCs/>
                <w:color w:val="000000"/>
                <w:sz w:val="18"/>
                <w:szCs w:val="18"/>
              </w:rPr>
            </w:pPr>
            <w:r w:rsidRPr="00327985">
              <w:rPr>
                <w:rFonts w:ascii="Arial" w:hAnsi="Arial" w:cs="Arial"/>
                <w:b/>
                <w:bCs/>
                <w:color w:val="000000"/>
                <w:sz w:val="18"/>
                <w:szCs w:val="18"/>
              </w:rPr>
              <w:t>Controladora</w:t>
            </w:r>
          </w:p>
        </w:tc>
        <w:tc>
          <w:tcPr>
            <w:tcW w:w="86" w:type="pct"/>
            <w:tcBorders>
              <w:top w:val="nil"/>
              <w:left w:val="nil"/>
              <w:bottom w:val="nil"/>
              <w:right w:val="nil"/>
            </w:tcBorders>
            <w:vAlign w:val="center"/>
            <w:hideMark/>
          </w:tcPr>
          <w:p w14:paraId="63DE807E" w14:textId="77777777" w:rsidR="00686698" w:rsidRPr="00327985" w:rsidRDefault="00686698" w:rsidP="00686698">
            <w:pPr>
              <w:jc w:val="right"/>
              <w:rPr>
                <w:rFonts w:ascii="Arial" w:hAnsi="Arial" w:cs="Arial"/>
                <w:b/>
                <w:bCs/>
                <w:color w:val="000000"/>
                <w:sz w:val="18"/>
                <w:szCs w:val="18"/>
              </w:rPr>
            </w:pPr>
          </w:p>
        </w:tc>
        <w:tc>
          <w:tcPr>
            <w:tcW w:w="748" w:type="pct"/>
            <w:tcBorders>
              <w:top w:val="nil"/>
              <w:left w:val="nil"/>
              <w:bottom w:val="single" w:sz="8" w:space="0" w:color="auto"/>
              <w:right w:val="nil"/>
            </w:tcBorders>
            <w:noWrap/>
            <w:vAlign w:val="center"/>
            <w:hideMark/>
          </w:tcPr>
          <w:p w14:paraId="69F45BD4" w14:textId="77777777" w:rsidR="00686698" w:rsidRPr="00327985" w:rsidRDefault="00686698" w:rsidP="00686698">
            <w:pPr>
              <w:jc w:val="right"/>
              <w:rPr>
                <w:rFonts w:ascii="Arial" w:hAnsi="Arial" w:cs="Arial"/>
                <w:b/>
                <w:bCs/>
                <w:color w:val="000000"/>
                <w:sz w:val="18"/>
                <w:szCs w:val="18"/>
              </w:rPr>
            </w:pPr>
            <w:r w:rsidRPr="00327985">
              <w:rPr>
                <w:rFonts w:ascii="Arial" w:hAnsi="Arial" w:cs="Arial"/>
                <w:b/>
                <w:bCs/>
                <w:color w:val="000000"/>
                <w:sz w:val="18"/>
                <w:szCs w:val="18"/>
              </w:rPr>
              <w:t>Consolidado</w:t>
            </w:r>
          </w:p>
        </w:tc>
      </w:tr>
      <w:tr w:rsidR="00686698" w:rsidRPr="00327985" w14:paraId="4D478371" w14:textId="77777777" w:rsidTr="00DF17FC">
        <w:trPr>
          <w:trHeight w:val="227"/>
        </w:trPr>
        <w:tc>
          <w:tcPr>
            <w:tcW w:w="2542" w:type="pct"/>
            <w:tcBorders>
              <w:top w:val="nil"/>
              <w:left w:val="nil"/>
              <w:bottom w:val="nil"/>
              <w:right w:val="nil"/>
            </w:tcBorders>
            <w:noWrap/>
            <w:vAlign w:val="bottom"/>
            <w:hideMark/>
          </w:tcPr>
          <w:p w14:paraId="1C032122" w14:textId="77777777" w:rsidR="00686698" w:rsidRPr="00327985" w:rsidRDefault="00686698" w:rsidP="00686698">
            <w:pPr>
              <w:jc w:val="right"/>
              <w:rPr>
                <w:rFonts w:ascii="Arial" w:hAnsi="Arial" w:cs="Arial"/>
                <w:b/>
                <w:bCs/>
                <w:color w:val="000000"/>
                <w:sz w:val="18"/>
                <w:szCs w:val="18"/>
              </w:rPr>
            </w:pPr>
          </w:p>
        </w:tc>
        <w:tc>
          <w:tcPr>
            <w:tcW w:w="748" w:type="pct"/>
            <w:tcBorders>
              <w:top w:val="nil"/>
              <w:left w:val="nil"/>
              <w:bottom w:val="nil"/>
              <w:right w:val="nil"/>
            </w:tcBorders>
            <w:noWrap/>
            <w:vAlign w:val="bottom"/>
            <w:hideMark/>
          </w:tcPr>
          <w:p w14:paraId="3F1AC4DB" w14:textId="77777777" w:rsidR="00686698" w:rsidRPr="00327985" w:rsidRDefault="00686698" w:rsidP="00686698"/>
        </w:tc>
        <w:tc>
          <w:tcPr>
            <w:tcW w:w="128" w:type="pct"/>
            <w:tcBorders>
              <w:top w:val="nil"/>
              <w:left w:val="nil"/>
              <w:bottom w:val="nil"/>
              <w:right w:val="nil"/>
            </w:tcBorders>
            <w:noWrap/>
            <w:vAlign w:val="bottom"/>
            <w:hideMark/>
          </w:tcPr>
          <w:p w14:paraId="00FEE58C" w14:textId="77777777" w:rsidR="00686698" w:rsidRPr="00327985" w:rsidRDefault="00686698" w:rsidP="00686698"/>
        </w:tc>
        <w:tc>
          <w:tcPr>
            <w:tcW w:w="748" w:type="pct"/>
            <w:tcBorders>
              <w:top w:val="nil"/>
              <w:left w:val="nil"/>
              <w:bottom w:val="nil"/>
              <w:right w:val="nil"/>
            </w:tcBorders>
            <w:noWrap/>
            <w:vAlign w:val="bottom"/>
            <w:hideMark/>
          </w:tcPr>
          <w:p w14:paraId="4DB8D31F" w14:textId="77777777" w:rsidR="00686698" w:rsidRPr="00327985" w:rsidRDefault="00686698" w:rsidP="00686698"/>
        </w:tc>
        <w:tc>
          <w:tcPr>
            <w:tcW w:w="86" w:type="pct"/>
            <w:tcBorders>
              <w:top w:val="nil"/>
              <w:left w:val="nil"/>
              <w:bottom w:val="nil"/>
              <w:right w:val="nil"/>
            </w:tcBorders>
            <w:noWrap/>
            <w:vAlign w:val="bottom"/>
            <w:hideMark/>
          </w:tcPr>
          <w:p w14:paraId="46882CFF" w14:textId="77777777" w:rsidR="00686698" w:rsidRPr="00327985" w:rsidRDefault="00686698" w:rsidP="00686698"/>
        </w:tc>
        <w:tc>
          <w:tcPr>
            <w:tcW w:w="748" w:type="pct"/>
            <w:tcBorders>
              <w:top w:val="nil"/>
              <w:left w:val="nil"/>
              <w:bottom w:val="nil"/>
              <w:right w:val="nil"/>
            </w:tcBorders>
            <w:noWrap/>
            <w:vAlign w:val="bottom"/>
            <w:hideMark/>
          </w:tcPr>
          <w:p w14:paraId="713304AE" w14:textId="77777777" w:rsidR="00686698" w:rsidRPr="00327985" w:rsidRDefault="00686698" w:rsidP="00686698"/>
        </w:tc>
      </w:tr>
      <w:tr w:rsidR="00686698" w:rsidRPr="00327985" w14:paraId="5E82B2A2" w14:textId="77777777" w:rsidTr="00DF17FC">
        <w:trPr>
          <w:trHeight w:val="227"/>
        </w:trPr>
        <w:tc>
          <w:tcPr>
            <w:tcW w:w="2542" w:type="pct"/>
            <w:tcBorders>
              <w:top w:val="nil"/>
              <w:left w:val="nil"/>
              <w:bottom w:val="nil"/>
              <w:right w:val="nil"/>
            </w:tcBorders>
            <w:vAlign w:val="center"/>
            <w:hideMark/>
          </w:tcPr>
          <w:p w14:paraId="4B8A662F" w14:textId="77777777" w:rsidR="00686698" w:rsidRPr="00327985" w:rsidRDefault="00686698" w:rsidP="00686698"/>
        </w:tc>
        <w:tc>
          <w:tcPr>
            <w:tcW w:w="748" w:type="pct"/>
            <w:tcBorders>
              <w:top w:val="nil"/>
              <w:left w:val="nil"/>
              <w:bottom w:val="single" w:sz="8" w:space="0" w:color="auto"/>
              <w:right w:val="nil"/>
            </w:tcBorders>
            <w:vAlign w:val="bottom"/>
            <w:hideMark/>
          </w:tcPr>
          <w:p w14:paraId="177EF4A4" w14:textId="77777777" w:rsidR="00686698" w:rsidRPr="00327985" w:rsidRDefault="00686698" w:rsidP="00686698">
            <w:pPr>
              <w:jc w:val="right"/>
              <w:rPr>
                <w:rFonts w:ascii="Arial" w:hAnsi="Arial" w:cs="Arial"/>
                <w:b/>
                <w:bCs/>
                <w:color w:val="000000"/>
                <w:sz w:val="18"/>
                <w:szCs w:val="18"/>
              </w:rPr>
            </w:pPr>
            <w:r w:rsidRPr="00327985">
              <w:rPr>
                <w:rFonts w:ascii="Arial" w:hAnsi="Arial" w:cs="Arial"/>
                <w:b/>
                <w:bCs/>
                <w:color w:val="000000"/>
                <w:sz w:val="18"/>
                <w:szCs w:val="18"/>
              </w:rPr>
              <w:t>30/06/2026</w:t>
            </w:r>
          </w:p>
        </w:tc>
        <w:tc>
          <w:tcPr>
            <w:tcW w:w="128" w:type="pct"/>
            <w:tcBorders>
              <w:top w:val="nil"/>
              <w:left w:val="nil"/>
              <w:bottom w:val="nil"/>
              <w:right w:val="nil"/>
            </w:tcBorders>
            <w:vAlign w:val="bottom"/>
            <w:hideMark/>
          </w:tcPr>
          <w:p w14:paraId="7C7BE9B4" w14:textId="77777777" w:rsidR="00686698" w:rsidRPr="00327985" w:rsidRDefault="00686698" w:rsidP="00686698">
            <w:pPr>
              <w:jc w:val="right"/>
              <w:rPr>
                <w:rFonts w:ascii="Arial" w:hAnsi="Arial" w:cs="Arial"/>
                <w:b/>
                <w:bCs/>
                <w:color w:val="000000"/>
                <w:sz w:val="18"/>
                <w:szCs w:val="18"/>
              </w:rPr>
            </w:pPr>
          </w:p>
        </w:tc>
        <w:tc>
          <w:tcPr>
            <w:tcW w:w="748" w:type="pct"/>
            <w:tcBorders>
              <w:top w:val="nil"/>
              <w:left w:val="nil"/>
              <w:bottom w:val="single" w:sz="8" w:space="0" w:color="auto"/>
              <w:right w:val="nil"/>
            </w:tcBorders>
            <w:vAlign w:val="bottom"/>
            <w:hideMark/>
          </w:tcPr>
          <w:p w14:paraId="38C18C16" w14:textId="77777777" w:rsidR="00686698" w:rsidRPr="00327985" w:rsidRDefault="00686698" w:rsidP="00686698">
            <w:pPr>
              <w:jc w:val="right"/>
              <w:rPr>
                <w:rFonts w:ascii="Arial" w:hAnsi="Arial" w:cs="Arial"/>
                <w:b/>
                <w:bCs/>
                <w:color w:val="000000"/>
                <w:sz w:val="18"/>
                <w:szCs w:val="18"/>
              </w:rPr>
            </w:pPr>
            <w:r w:rsidRPr="00327985">
              <w:rPr>
                <w:rFonts w:ascii="Arial" w:hAnsi="Arial" w:cs="Arial"/>
                <w:b/>
                <w:bCs/>
                <w:color w:val="000000"/>
                <w:sz w:val="18"/>
                <w:szCs w:val="18"/>
              </w:rPr>
              <w:t>31/12/2025</w:t>
            </w:r>
          </w:p>
        </w:tc>
        <w:tc>
          <w:tcPr>
            <w:tcW w:w="86" w:type="pct"/>
            <w:tcBorders>
              <w:top w:val="nil"/>
              <w:left w:val="nil"/>
              <w:bottom w:val="nil"/>
              <w:right w:val="nil"/>
            </w:tcBorders>
            <w:vAlign w:val="bottom"/>
            <w:hideMark/>
          </w:tcPr>
          <w:p w14:paraId="7427FED5" w14:textId="77777777" w:rsidR="00686698" w:rsidRPr="00327985" w:rsidRDefault="00686698" w:rsidP="00686698">
            <w:pPr>
              <w:jc w:val="right"/>
              <w:rPr>
                <w:rFonts w:ascii="Arial" w:hAnsi="Arial" w:cs="Arial"/>
                <w:b/>
                <w:bCs/>
                <w:color w:val="000000"/>
                <w:sz w:val="18"/>
                <w:szCs w:val="18"/>
              </w:rPr>
            </w:pPr>
          </w:p>
        </w:tc>
        <w:tc>
          <w:tcPr>
            <w:tcW w:w="748" w:type="pct"/>
            <w:tcBorders>
              <w:top w:val="nil"/>
              <w:left w:val="nil"/>
              <w:bottom w:val="single" w:sz="8" w:space="0" w:color="auto"/>
              <w:right w:val="nil"/>
            </w:tcBorders>
            <w:vAlign w:val="bottom"/>
            <w:hideMark/>
          </w:tcPr>
          <w:p w14:paraId="3D681F39" w14:textId="77777777" w:rsidR="00686698" w:rsidRPr="00327985" w:rsidRDefault="00686698" w:rsidP="00686698">
            <w:pPr>
              <w:jc w:val="right"/>
              <w:rPr>
                <w:rFonts w:ascii="Arial" w:hAnsi="Arial" w:cs="Arial"/>
                <w:b/>
                <w:bCs/>
                <w:color w:val="000000"/>
                <w:sz w:val="18"/>
                <w:szCs w:val="18"/>
              </w:rPr>
            </w:pPr>
            <w:r w:rsidRPr="00327985">
              <w:rPr>
                <w:rFonts w:ascii="Arial" w:hAnsi="Arial" w:cs="Arial"/>
                <w:b/>
                <w:bCs/>
                <w:color w:val="000000"/>
                <w:sz w:val="18"/>
                <w:szCs w:val="18"/>
              </w:rPr>
              <w:t>31/12/2025</w:t>
            </w:r>
          </w:p>
        </w:tc>
      </w:tr>
      <w:tr w:rsidR="00686698" w:rsidRPr="00327985" w14:paraId="036C1883" w14:textId="77777777" w:rsidTr="00DF17FC">
        <w:trPr>
          <w:trHeight w:val="227"/>
        </w:trPr>
        <w:tc>
          <w:tcPr>
            <w:tcW w:w="2542" w:type="pct"/>
            <w:tcBorders>
              <w:top w:val="nil"/>
              <w:left w:val="nil"/>
              <w:bottom w:val="nil"/>
              <w:right w:val="nil"/>
            </w:tcBorders>
            <w:vAlign w:val="center"/>
            <w:hideMark/>
          </w:tcPr>
          <w:p w14:paraId="570BE464" w14:textId="77777777" w:rsidR="00686698" w:rsidRPr="00327985" w:rsidRDefault="00686698" w:rsidP="00686698">
            <w:pPr>
              <w:jc w:val="right"/>
              <w:rPr>
                <w:rFonts w:ascii="Arial" w:hAnsi="Arial" w:cs="Arial"/>
                <w:b/>
                <w:bCs/>
                <w:color w:val="000000"/>
                <w:sz w:val="18"/>
                <w:szCs w:val="18"/>
              </w:rPr>
            </w:pPr>
          </w:p>
        </w:tc>
        <w:tc>
          <w:tcPr>
            <w:tcW w:w="748" w:type="pct"/>
            <w:tcBorders>
              <w:top w:val="nil"/>
              <w:left w:val="nil"/>
              <w:bottom w:val="nil"/>
              <w:right w:val="nil"/>
            </w:tcBorders>
            <w:vAlign w:val="center"/>
            <w:hideMark/>
          </w:tcPr>
          <w:p w14:paraId="7E45AD9C" w14:textId="77777777" w:rsidR="00686698" w:rsidRPr="00327985" w:rsidRDefault="00686698" w:rsidP="00686698">
            <w:pPr>
              <w:jc w:val="right"/>
            </w:pPr>
          </w:p>
        </w:tc>
        <w:tc>
          <w:tcPr>
            <w:tcW w:w="128" w:type="pct"/>
            <w:tcBorders>
              <w:top w:val="nil"/>
              <w:left w:val="nil"/>
              <w:bottom w:val="nil"/>
              <w:right w:val="nil"/>
            </w:tcBorders>
            <w:vAlign w:val="center"/>
            <w:hideMark/>
          </w:tcPr>
          <w:p w14:paraId="52223F58" w14:textId="77777777" w:rsidR="00686698" w:rsidRPr="00327985" w:rsidRDefault="00686698" w:rsidP="00686698">
            <w:pPr>
              <w:jc w:val="right"/>
            </w:pPr>
          </w:p>
        </w:tc>
        <w:tc>
          <w:tcPr>
            <w:tcW w:w="748" w:type="pct"/>
            <w:tcBorders>
              <w:top w:val="nil"/>
              <w:left w:val="nil"/>
              <w:bottom w:val="nil"/>
              <w:right w:val="nil"/>
            </w:tcBorders>
            <w:vAlign w:val="center"/>
            <w:hideMark/>
          </w:tcPr>
          <w:p w14:paraId="06E4EE9C" w14:textId="77777777" w:rsidR="00686698" w:rsidRPr="00327985" w:rsidRDefault="00686698" w:rsidP="00686698">
            <w:pPr>
              <w:jc w:val="right"/>
            </w:pPr>
          </w:p>
        </w:tc>
        <w:tc>
          <w:tcPr>
            <w:tcW w:w="86" w:type="pct"/>
            <w:tcBorders>
              <w:top w:val="nil"/>
              <w:left w:val="nil"/>
              <w:bottom w:val="nil"/>
              <w:right w:val="nil"/>
            </w:tcBorders>
            <w:vAlign w:val="center"/>
            <w:hideMark/>
          </w:tcPr>
          <w:p w14:paraId="17A28FC5" w14:textId="77777777" w:rsidR="00686698" w:rsidRPr="00327985" w:rsidRDefault="00686698" w:rsidP="00686698">
            <w:pPr>
              <w:jc w:val="right"/>
            </w:pPr>
          </w:p>
        </w:tc>
        <w:tc>
          <w:tcPr>
            <w:tcW w:w="748" w:type="pct"/>
            <w:tcBorders>
              <w:top w:val="nil"/>
              <w:left w:val="nil"/>
              <w:bottom w:val="nil"/>
              <w:right w:val="nil"/>
            </w:tcBorders>
            <w:vAlign w:val="center"/>
            <w:hideMark/>
          </w:tcPr>
          <w:p w14:paraId="52723BC7" w14:textId="77777777" w:rsidR="00686698" w:rsidRPr="00327985" w:rsidRDefault="00686698" w:rsidP="00686698">
            <w:pPr>
              <w:jc w:val="right"/>
            </w:pPr>
          </w:p>
        </w:tc>
      </w:tr>
      <w:tr w:rsidR="00686698" w:rsidRPr="00327985" w14:paraId="3E0940E3" w14:textId="77777777" w:rsidTr="00DF17FC">
        <w:trPr>
          <w:trHeight w:val="227"/>
        </w:trPr>
        <w:tc>
          <w:tcPr>
            <w:tcW w:w="2542" w:type="pct"/>
            <w:tcBorders>
              <w:top w:val="nil"/>
              <w:left w:val="nil"/>
              <w:bottom w:val="nil"/>
              <w:right w:val="nil"/>
            </w:tcBorders>
            <w:vAlign w:val="center"/>
            <w:hideMark/>
          </w:tcPr>
          <w:p w14:paraId="64F51D8C" w14:textId="77777777" w:rsidR="00686698" w:rsidRPr="00327985" w:rsidRDefault="00686698" w:rsidP="00686698">
            <w:pPr>
              <w:rPr>
                <w:rFonts w:ascii="Arial" w:hAnsi="Arial" w:cs="Arial"/>
                <w:color w:val="000000"/>
                <w:sz w:val="18"/>
                <w:szCs w:val="18"/>
              </w:rPr>
            </w:pPr>
            <w:r w:rsidRPr="00327985">
              <w:rPr>
                <w:rFonts w:ascii="Arial" w:hAnsi="Arial" w:cs="Arial"/>
                <w:color w:val="000000"/>
                <w:sz w:val="18"/>
                <w:szCs w:val="18"/>
              </w:rPr>
              <w:t>Desapropriação terrenos entorno Cidade Administrativa</w:t>
            </w:r>
          </w:p>
        </w:tc>
        <w:tc>
          <w:tcPr>
            <w:tcW w:w="748" w:type="pct"/>
            <w:tcBorders>
              <w:top w:val="nil"/>
              <w:left w:val="nil"/>
              <w:bottom w:val="nil"/>
              <w:right w:val="nil"/>
            </w:tcBorders>
            <w:vAlign w:val="center"/>
            <w:hideMark/>
          </w:tcPr>
          <w:p w14:paraId="2A7B7A66" w14:textId="5B74FBA3"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17.730</w:t>
            </w:r>
          </w:p>
        </w:tc>
        <w:tc>
          <w:tcPr>
            <w:tcW w:w="128" w:type="pct"/>
            <w:tcBorders>
              <w:top w:val="nil"/>
              <w:left w:val="nil"/>
              <w:bottom w:val="nil"/>
              <w:right w:val="nil"/>
            </w:tcBorders>
            <w:vAlign w:val="center"/>
            <w:hideMark/>
          </w:tcPr>
          <w:p w14:paraId="5E135C2A" w14:textId="77777777" w:rsidR="00686698" w:rsidRPr="00327985" w:rsidRDefault="00686698" w:rsidP="00686698">
            <w:pPr>
              <w:jc w:val="right"/>
              <w:rPr>
                <w:rFonts w:ascii="Arial" w:hAnsi="Arial" w:cs="Arial"/>
                <w:color w:val="000000"/>
                <w:sz w:val="18"/>
                <w:szCs w:val="18"/>
              </w:rPr>
            </w:pPr>
          </w:p>
        </w:tc>
        <w:tc>
          <w:tcPr>
            <w:tcW w:w="748" w:type="pct"/>
            <w:tcBorders>
              <w:top w:val="nil"/>
              <w:left w:val="nil"/>
              <w:bottom w:val="nil"/>
              <w:right w:val="nil"/>
            </w:tcBorders>
            <w:vAlign w:val="center"/>
            <w:hideMark/>
          </w:tcPr>
          <w:p w14:paraId="27C3B18B" w14:textId="221AD5AF"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17.041</w:t>
            </w:r>
          </w:p>
        </w:tc>
        <w:tc>
          <w:tcPr>
            <w:tcW w:w="86" w:type="pct"/>
            <w:tcBorders>
              <w:top w:val="nil"/>
              <w:left w:val="nil"/>
              <w:bottom w:val="nil"/>
              <w:right w:val="nil"/>
            </w:tcBorders>
            <w:vAlign w:val="center"/>
            <w:hideMark/>
          </w:tcPr>
          <w:p w14:paraId="197EE5C2" w14:textId="77777777" w:rsidR="00686698" w:rsidRPr="00327985" w:rsidRDefault="00686698" w:rsidP="00686698">
            <w:pPr>
              <w:jc w:val="right"/>
              <w:rPr>
                <w:rFonts w:ascii="Arial" w:hAnsi="Arial" w:cs="Arial"/>
                <w:color w:val="000000"/>
                <w:sz w:val="18"/>
                <w:szCs w:val="18"/>
              </w:rPr>
            </w:pPr>
          </w:p>
        </w:tc>
        <w:tc>
          <w:tcPr>
            <w:tcW w:w="748" w:type="pct"/>
            <w:tcBorders>
              <w:top w:val="nil"/>
              <w:left w:val="nil"/>
              <w:bottom w:val="nil"/>
              <w:right w:val="nil"/>
            </w:tcBorders>
            <w:vAlign w:val="center"/>
            <w:hideMark/>
          </w:tcPr>
          <w:p w14:paraId="34410929" w14:textId="50539BE9"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17.041</w:t>
            </w:r>
          </w:p>
        </w:tc>
      </w:tr>
      <w:tr w:rsidR="00686698" w:rsidRPr="00327985" w14:paraId="108F5E84" w14:textId="77777777" w:rsidTr="00DF17FC">
        <w:trPr>
          <w:trHeight w:val="227"/>
        </w:trPr>
        <w:tc>
          <w:tcPr>
            <w:tcW w:w="2542" w:type="pct"/>
            <w:tcBorders>
              <w:top w:val="nil"/>
              <w:left w:val="nil"/>
              <w:bottom w:val="nil"/>
              <w:right w:val="nil"/>
            </w:tcBorders>
            <w:vAlign w:val="center"/>
            <w:hideMark/>
          </w:tcPr>
          <w:p w14:paraId="040B19E3" w14:textId="77777777" w:rsidR="00686698" w:rsidRPr="00327985" w:rsidRDefault="00686698" w:rsidP="00686698">
            <w:pPr>
              <w:jc w:val="both"/>
              <w:rPr>
                <w:rFonts w:ascii="Arial" w:hAnsi="Arial" w:cs="Arial"/>
                <w:color w:val="000000"/>
                <w:sz w:val="18"/>
                <w:szCs w:val="18"/>
              </w:rPr>
            </w:pPr>
            <w:r w:rsidRPr="00327985">
              <w:rPr>
                <w:rFonts w:ascii="Arial" w:hAnsi="Arial" w:cs="Arial"/>
                <w:color w:val="000000"/>
                <w:sz w:val="18"/>
                <w:szCs w:val="18"/>
              </w:rPr>
              <w:t>Demais depósitos</w:t>
            </w:r>
          </w:p>
        </w:tc>
        <w:tc>
          <w:tcPr>
            <w:tcW w:w="748" w:type="pct"/>
            <w:tcBorders>
              <w:top w:val="nil"/>
              <w:left w:val="nil"/>
              <w:bottom w:val="single" w:sz="8" w:space="0" w:color="auto"/>
              <w:right w:val="nil"/>
            </w:tcBorders>
            <w:vAlign w:val="center"/>
            <w:hideMark/>
          </w:tcPr>
          <w:p w14:paraId="38ECCFA4" w14:textId="3C03215F"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13.405</w:t>
            </w:r>
          </w:p>
        </w:tc>
        <w:tc>
          <w:tcPr>
            <w:tcW w:w="128" w:type="pct"/>
            <w:tcBorders>
              <w:top w:val="nil"/>
              <w:left w:val="nil"/>
              <w:bottom w:val="nil"/>
              <w:right w:val="nil"/>
            </w:tcBorders>
            <w:vAlign w:val="center"/>
            <w:hideMark/>
          </w:tcPr>
          <w:p w14:paraId="6FE68690" w14:textId="77777777" w:rsidR="00686698" w:rsidRPr="00327985" w:rsidRDefault="00686698" w:rsidP="00686698">
            <w:pPr>
              <w:jc w:val="right"/>
              <w:rPr>
                <w:rFonts w:ascii="Arial" w:hAnsi="Arial" w:cs="Arial"/>
                <w:color w:val="000000"/>
                <w:sz w:val="18"/>
                <w:szCs w:val="18"/>
              </w:rPr>
            </w:pPr>
          </w:p>
        </w:tc>
        <w:tc>
          <w:tcPr>
            <w:tcW w:w="748" w:type="pct"/>
            <w:tcBorders>
              <w:top w:val="nil"/>
              <w:left w:val="nil"/>
              <w:bottom w:val="single" w:sz="8" w:space="0" w:color="auto"/>
              <w:right w:val="nil"/>
            </w:tcBorders>
            <w:vAlign w:val="center"/>
            <w:hideMark/>
          </w:tcPr>
          <w:p w14:paraId="79C54728" w14:textId="723695C9"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12.916</w:t>
            </w:r>
          </w:p>
        </w:tc>
        <w:tc>
          <w:tcPr>
            <w:tcW w:w="86" w:type="pct"/>
            <w:tcBorders>
              <w:top w:val="nil"/>
              <w:left w:val="nil"/>
              <w:bottom w:val="nil"/>
              <w:right w:val="nil"/>
            </w:tcBorders>
            <w:vAlign w:val="center"/>
            <w:hideMark/>
          </w:tcPr>
          <w:p w14:paraId="2047CBAF" w14:textId="77777777" w:rsidR="00686698" w:rsidRPr="00327985" w:rsidRDefault="00686698" w:rsidP="00686698">
            <w:pPr>
              <w:jc w:val="right"/>
              <w:rPr>
                <w:rFonts w:ascii="Arial" w:hAnsi="Arial" w:cs="Arial"/>
                <w:color w:val="000000"/>
                <w:sz w:val="18"/>
                <w:szCs w:val="18"/>
              </w:rPr>
            </w:pPr>
          </w:p>
        </w:tc>
        <w:tc>
          <w:tcPr>
            <w:tcW w:w="748" w:type="pct"/>
            <w:tcBorders>
              <w:top w:val="nil"/>
              <w:left w:val="nil"/>
              <w:bottom w:val="single" w:sz="8" w:space="0" w:color="auto"/>
              <w:right w:val="nil"/>
            </w:tcBorders>
            <w:vAlign w:val="center"/>
            <w:hideMark/>
          </w:tcPr>
          <w:p w14:paraId="7D5DBFAE" w14:textId="7EA69009"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12.916</w:t>
            </w:r>
          </w:p>
        </w:tc>
      </w:tr>
      <w:tr w:rsidR="00686698" w:rsidRPr="00327985" w14:paraId="21B71FA2" w14:textId="77777777" w:rsidTr="00DF17FC">
        <w:trPr>
          <w:trHeight w:val="227"/>
        </w:trPr>
        <w:tc>
          <w:tcPr>
            <w:tcW w:w="2542" w:type="pct"/>
            <w:tcBorders>
              <w:top w:val="nil"/>
              <w:left w:val="nil"/>
              <w:bottom w:val="nil"/>
              <w:right w:val="nil"/>
            </w:tcBorders>
            <w:vAlign w:val="center"/>
            <w:hideMark/>
          </w:tcPr>
          <w:p w14:paraId="67299B6F" w14:textId="77777777" w:rsidR="00686698" w:rsidRPr="00327985" w:rsidRDefault="00686698" w:rsidP="00686698">
            <w:pPr>
              <w:jc w:val="right"/>
              <w:rPr>
                <w:rFonts w:ascii="Arial" w:hAnsi="Arial" w:cs="Arial"/>
                <w:color w:val="000000"/>
                <w:sz w:val="18"/>
                <w:szCs w:val="18"/>
              </w:rPr>
            </w:pPr>
          </w:p>
        </w:tc>
        <w:tc>
          <w:tcPr>
            <w:tcW w:w="748" w:type="pct"/>
            <w:tcBorders>
              <w:top w:val="nil"/>
              <w:left w:val="nil"/>
              <w:bottom w:val="nil"/>
              <w:right w:val="nil"/>
            </w:tcBorders>
            <w:vAlign w:val="center"/>
            <w:hideMark/>
          </w:tcPr>
          <w:p w14:paraId="423CD4FB" w14:textId="77777777" w:rsidR="00686698" w:rsidRPr="00327985" w:rsidRDefault="00686698" w:rsidP="00686698">
            <w:pPr>
              <w:jc w:val="right"/>
            </w:pPr>
          </w:p>
        </w:tc>
        <w:tc>
          <w:tcPr>
            <w:tcW w:w="128" w:type="pct"/>
            <w:tcBorders>
              <w:top w:val="nil"/>
              <w:left w:val="nil"/>
              <w:bottom w:val="nil"/>
              <w:right w:val="nil"/>
            </w:tcBorders>
            <w:vAlign w:val="center"/>
            <w:hideMark/>
          </w:tcPr>
          <w:p w14:paraId="32C36AFD" w14:textId="77777777" w:rsidR="00686698" w:rsidRPr="00327985" w:rsidRDefault="00686698" w:rsidP="00686698">
            <w:pPr>
              <w:jc w:val="right"/>
            </w:pPr>
          </w:p>
        </w:tc>
        <w:tc>
          <w:tcPr>
            <w:tcW w:w="748" w:type="pct"/>
            <w:tcBorders>
              <w:top w:val="nil"/>
              <w:left w:val="nil"/>
              <w:bottom w:val="nil"/>
              <w:right w:val="nil"/>
            </w:tcBorders>
            <w:vAlign w:val="center"/>
            <w:hideMark/>
          </w:tcPr>
          <w:p w14:paraId="0DEC4288" w14:textId="77777777" w:rsidR="00686698" w:rsidRPr="00327985" w:rsidRDefault="00686698" w:rsidP="00686698">
            <w:pPr>
              <w:jc w:val="right"/>
            </w:pPr>
          </w:p>
        </w:tc>
        <w:tc>
          <w:tcPr>
            <w:tcW w:w="86" w:type="pct"/>
            <w:tcBorders>
              <w:top w:val="nil"/>
              <w:left w:val="nil"/>
              <w:bottom w:val="nil"/>
              <w:right w:val="nil"/>
            </w:tcBorders>
            <w:vAlign w:val="center"/>
            <w:hideMark/>
          </w:tcPr>
          <w:p w14:paraId="3BC10DFC" w14:textId="77777777" w:rsidR="00686698" w:rsidRPr="00327985" w:rsidRDefault="00686698" w:rsidP="00686698">
            <w:pPr>
              <w:jc w:val="right"/>
            </w:pPr>
          </w:p>
        </w:tc>
        <w:tc>
          <w:tcPr>
            <w:tcW w:w="748" w:type="pct"/>
            <w:tcBorders>
              <w:top w:val="nil"/>
              <w:left w:val="nil"/>
              <w:bottom w:val="nil"/>
              <w:right w:val="nil"/>
            </w:tcBorders>
            <w:vAlign w:val="center"/>
            <w:hideMark/>
          </w:tcPr>
          <w:p w14:paraId="78424752" w14:textId="77777777" w:rsidR="00686698" w:rsidRPr="00327985" w:rsidRDefault="00686698" w:rsidP="00686698">
            <w:pPr>
              <w:jc w:val="right"/>
            </w:pPr>
          </w:p>
        </w:tc>
      </w:tr>
      <w:tr w:rsidR="00686698" w:rsidRPr="00327985" w14:paraId="44C5A734" w14:textId="77777777" w:rsidTr="00DF17FC">
        <w:trPr>
          <w:trHeight w:val="227"/>
        </w:trPr>
        <w:tc>
          <w:tcPr>
            <w:tcW w:w="2542" w:type="pct"/>
            <w:tcBorders>
              <w:top w:val="nil"/>
              <w:left w:val="nil"/>
              <w:bottom w:val="nil"/>
              <w:right w:val="nil"/>
            </w:tcBorders>
            <w:vAlign w:val="center"/>
            <w:hideMark/>
          </w:tcPr>
          <w:p w14:paraId="094553A9" w14:textId="77777777" w:rsidR="00686698" w:rsidRPr="00327985" w:rsidRDefault="00686698" w:rsidP="00686698">
            <w:pPr>
              <w:jc w:val="right"/>
            </w:pPr>
          </w:p>
        </w:tc>
        <w:tc>
          <w:tcPr>
            <w:tcW w:w="748" w:type="pct"/>
            <w:tcBorders>
              <w:top w:val="nil"/>
              <w:left w:val="nil"/>
              <w:bottom w:val="double" w:sz="6" w:space="0" w:color="auto"/>
              <w:right w:val="nil"/>
            </w:tcBorders>
            <w:vAlign w:val="center"/>
            <w:hideMark/>
          </w:tcPr>
          <w:p w14:paraId="43A72AA6" w14:textId="5A2FD56A"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31.135</w:t>
            </w:r>
          </w:p>
        </w:tc>
        <w:tc>
          <w:tcPr>
            <w:tcW w:w="128" w:type="pct"/>
            <w:tcBorders>
              <w:top w:val="nil"/>
              <w:left w:val="nil"/>
              <w:bottom w:val="nil"/>
              <w:right w:val="nil"/>
            </w:tcBorders>
            <w:vAlign w:val="center"/>
            <w:hideMark/>
          </w:tcPr>
          <w:p w14:paraId="7F1BFB3E" w14:textId="77777777" w:rsidR="00686698" w:rsidRPr="00327985" w:rsidRDefault="00686698" w:rsidP="00686698">
            <w:pPr>
              <w:jc w:val="right"/>
              <w:rPr>
                <w:rFonts w:ascii="Arial" w:hAnsi="Arial" w:cs="Arial"/>
                <w:color w:val="000000"/>
                <w:sz w:val="18"/>
                <w:szCs w:val="18"/>
              </w:rPr>
            </w:pPr>
          </w:p>
        </w:tc>
        <w:tc>
          <w:tcPr>
            <w:tcW w:w="748" w:type="pct"/>
            <w:tcBorders>
              <w:top w:val="nil"/>
              <w:left w:val="nil"/>
              <w:bottom w:val="double" w:sz="6" w:space="0" w:color="auto"/>
              <w:right w:val="nil"/>
            </w:tcBorders>
            <w:vAlign w:val="center"/>
            <w:hideMark/>
          </w:tcPr>
          <w:p w14:paraId="6F826AAA" w14:textId="76F48C73"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29.957</w:t>
            </w:r>
          </w:p>
        </w:tc>
        <w:tc>
          <w:tcPr>
            <w:tcW w:w="86" w:type="pct"/>
            <w:tcBorders>
              <w:top w:val="nil"/>
              <w:left w:val="nil"/>
              <w:bottom w:val="nil"/>
              <w:right w:val="nil"/>
            </w:tcBorders>
            <w:vAlign w:val="center"/>
            <w:hideMark/>
          </w:tcPr>
          <w:p w14:paraId="7942E062" w14:textId="77777777" w:rsidR="00686698" w:rsidRPr="00327985" w:rsidRDefault="00686698" w:rsidP="00686698">
            <w:pPr>
              <w:jc w:val="right"/>
              <w:rPr>
                <w:rFonts w:ascii="Arial" w:hAnsi="Arial" w:cs="Arial"/>
                <w:color w:val="000000"/>
                <w:sz w:val="18"/>
                <w:szCs w:val="18"/>
              </w:rPr>
            </w:pPr>
          </w:p>
        </w:tc>
        <w:tc>
          <w:tcPr>
            <w:tcW w:w="748" w:type="pct"/>
            <w:tcBorders>
              <w:top w:val="nil"/>
              <w:left w:val="nil"/>
              <w:bottom w:val="double" w:sz="6" w:space="0" w:color="auto"/>
              <w:right w:val="nil"/>
            </w:tcBorders>
            <w:vAlign w:val="center"/>
            <w:hideMark/>
          </w:tcPr>
          <w:p w14:paraId="15A70DB5" w14:textId="4D07934D"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29.957</w:t>
            </w:r>
          </w:p>
        </w:tc>
      </w:tr>
    </w:tbl>
    <w:p w14:paraId="2B9A4628" w14:textId="77777777" w:rsidR="007A093D" w:rsidRPr="00327985" w:rsidRDefault="007A093D">
      <w:pPr>
        <w:rPr>
          <w:rFonts w:ascii="Georgia" w:hAnsi="Georgia"/>
          <w:sz w:val="16"/>
          <w:szCs w:val="16"/>
        </w:rPr>
      </w:pPr>
    </w:p>
    <w:p w14:paraId="0CC3B546" w14:textId="56CD6790" w:rsidR="00DF17FC" w:rsidRPr="00327985" w:rsidRDefault="00DF17FC">
      <w:pPr>
        <w:rPr>
          <w:rFonts w:ascii="Georgia" w:hAnsi="Georgia"/>
          <w:sz w:val="16"/>
          <w:szCs w:val="16"/>
        </w:rPr>
      </w:pPr>
    </w:p>
    <w:p w14:paraId="4D3B2D92" w14:textId="77777777" w:rsidR="00EF69E8" w:rsidRDefault="00EF69E8">
      <w:pPr>
        <w:rPr>
          <w:rFonts w:ascii="Georgia" w:hAnsi="Georgia"/>
          <w:sz w:val="22"/>
          <w:szCs w:val="22"/>
        </w:rPr>
      </w:pPr>
      <w:r>
        <w:rPr>
          <w:rFonts w:ascii="Georgia" w:hAnsi="Georgia"/>
          <w:sz w:val="22"/>
          <w:szCs w:val="22"/>
        </w:rPr>
        <w:br w:type="page"/>
      </w:r>
    </w:p>
    <w:p w14:paraId="0E77A38D" w14:textId="100C919F" w:rsidR="00A21DD2" w:rsidRPr="00327985" w:rsidRDefault="00400D3C">
      <w:pPr>
        <w:rPr>
          <w:rFonts w:ascii="Georgia" w:hAnsi="Georgia"/>
          <w:sz w:val="22"/>
          <w:szCs w:val="22"/>
        </w:rPr>
      </w:pPr>
      <w:r w:rsidRPr="00327985">
        <w:rPr>
          <w:rFonts w:ascii="Georgia" w:hAnsi="Georgia"/>
          <w:sz w:val="22"/>
          <w:szCs w:val="22"/>
        </w:rPr>
        <w:lastRenderedPageBreak/>
        <w:t xml:space="preserve">Segue </w:t>
      </w:r>
      <w:r w:rsidR="00930E93" w:rsidRPr="00327985">
        <w:rPr>
          <w:rFonts w:ascii="Georgia" w:hAnsi="Georgia"/>
          <w:sz w:val="22"/>
          <w:szCs w:val="22"/>
        </w:rPr>
        <w:t xml:space="preserve">a movimentação dos depósitos judiciais durante o </w:t>
      </w:r>
      <w:r w:rsidR="001220CD" w:rsidRPr="00327985">
        <w:rPr>
          <w:rFonts w:ascii="Georgia" w:hAnsi="Georgia"/>
          <w:sz w:val="22"/>
          <w:szCs w:val="22"/>
        </w:rPr>
        <w:t>período</w:t>
      </w:r>
      <w:r w:rsidR="0087734C" w:rsidRPr="00327985">
        <w:rPr>
          <w:rFonts w:ascii="Georgia" w:hAnsi="Georgia"/>
          <w:sz w:val="22"/>
          <w:szCs w:val="22"/>
        </w:rPr>
        <w:t xml:space="preserve"> </w:t>
      </w:r>
      <w:r w:rsidR="005370DC" w:rsidRPr="00327985">
        <w:rPr>
          <w:rFonts w:ascii="Georgia" w:hAnsi="Georgia"/>
          <w:sz w:val="22"/>
          <w:szCs w:val="22"/>
        </w:rPr>
        <w:t xml:space="preserve">de seis meses </w:t>
      </w:r>
      <w:r w:rsidR="00930E93" w:rsidRPr="00327985">
        <w:rPr>
          <w:rFonts w:ascii="Georgia" w:hAnsi="Georgia"/>
          <w:sz w:val="22"/>
          <w:szCs w:val="22"/>
        </w:rPr>
        <w:t xml:space="preserve">findo em </w:t>
      </w:r>
      <w:r w:rsidR="005370DC" w:rsidRPr="00327985">
        <w:rPr>
          <w:rFonts w:ascii="Georgia" w:hAnsi="Georgia"/>
          <w:sz w:val="22"/>
          <w:szCs w:val="22"/>
        </w:rPr>
        <w:t xml:space="preserve">30 de junho </w:t>
      </w:r>
      <w:r w:rsidR="00930E93" w:rsidRPr="00327985">
        <w:rPr>
          <w:rFonts w:ascii="Georgia" w:hAnsi="Georgia"/>
          <w:sz w:val="22"/>
          <w:szCs w:val="22"/>
        </w:rPr>
        <w:t>de 202</w:t>
      </w:r>
      <w:r w:rsidR="001220CD" w:rsidRPr="00327985">
        <w:rPr>
          <w:rFonts w:ascii="Georgia" w:hAnsi="Georgia"/>
          <w:sz w:val="22"/>
          <w:szCs w:val="22"/>
        </w:rPr>
        <w:t>6</w:t>
      </w:r>
      <w:r w:rsidR="00930E93" w:rsidRPr="00327985">
        <w:rPr>
          <w:rFonts w:ascii="Georgia" w:hAnsi="Georgia"/>
          <w:sz w:val="22"/>
          <w:szCs w:val="22"/>
        </w:rPr>
        <w:t>:</w:t>
      </w:r>
    </w:p>
    <w:p w14:paraId="15781E93" w14:textId="77777777" w:rsidR="00DF17FC" w:rsidRPr="00327985" w:rsidRDefault="00DF17FC">
      <w:pPr>
        <w:rPr>
          <w:rFonts w:ascii="Georgia" w:hAnsi="Georgia"/>
        </w:rPr>
      </w:pPr>
    </w:p>
    <w:tbl>
      <w:tblPr>
        <w:tblW w:w="5000" w:type="pct"/>
        <w:tblCellMar>
          <w:left w:w="70" w:type="dxa"/>
          <w:right w:w="70" w:type="dxa"/>
        </w:tblCellMar>
        <w:tblLook w:val="04A0" w:firstRow="1" w:lastRow="0" w:firstColumn="1" w:lastColumn="0" w:noHBand="0" w:noVBand="1"/>
      </w:tblPr>
      <w:tblGrid>
        <w:gridCol w:w="3352"/>
        <w:gridCol w:w="1041"/>
        <w:gridCol w:w="154"/>
        <w:gridCol w:w="1011"/>
        <w:gridCol w:w="154"/>
        <w:gridCol w:w="1035"/>
        <w:gridCol w:w="154"/>
        <w:gridCol w:w="1141"/>
        <w:gridCol w:w="154"/>
        <w:gridCol w:w="1041"/>
      </w:tblGrid>
      <w:tr w:rsidR="00686698" w:rsidRPr="00327985" w14:paraId="4C53CDD4" w14:textId="77777777" w:rsidTr="00686698">
        <w:trPr>
          <w:trHeight w:val="227"/>
        </w:trPr>
        <w:tc>
          <w:tcPr>
            <w:tcW w:w="1826" w:type="pct"/>
            <w:tcBorders>
              <w:top w:val="nil"/>
              <w:left w:val="nil"/>
              <w:bottom w:val="nil"/>
              <w:right w:val="nil"/>
            </w:tcBorders>
            <w:noWrap/>
            <w:vAlign w:val="bottom"/>
            <w:hideMark/>
          </w:tcPr>
          <w:p w14:paraId="5531A7EC" w14:textId="77777777" w:rsidR="00686698" w:rsidRPr="00327985" w:rsidRDefault="00686698" w:rsidP="00686698">
            <w:pPr>
              <w:rPr>
                <w:sz w:val="24"/>
                <w:szCs w:val="24"/>
              </w:rPr>
            </w:pPr>
          </w:p>
        </w:tc>
        <w:tc>
          <w:tcPr>
            <w:tcW w:w="3174" w:type="pct"/>
            <w:gridSpan w:val="9"/>
            <w:tcBorders>
              <w:top w:val="nil"/>
              <w:left w:val="nil"/>
              <w:bottom w:val="single" w:sz="8" w:space="0" w:color="auto"/>
              <w:right w:val="nil"/>
            </w:tcBorders>
            <w:noWrap/>
            <w:vAlign w:val="bottom"/>
            <w:hideMark/>
          </w:tcPr>
          <w:p w14:paraId="6D03F826" w14:textId="77777777" w:rsidR="00686698" w:rsidRPr="00327985" w:rsidRDefault="00686698" w:rsidP="00686698">
            <w:pPr>
              <w:jc w:val="right"/>
              <w:rPr>
                <w:rFonts w:ascii="Arial" w:hAnsi="Arial" w:cs="Arial"/>
                <w:b/>
                <w:bCs/>
                <w:color w:val="000000"/>
                <w:sz w:val="18"/>
                <w:szCs w:val="18"/>
              </w:rPr>
            </w:pPr>
            <w:r w:rsidRPr="00327985">
              <w:rPr>
                <w:rFonts w:ascii="Arial" w:hAnsi="Arial" w:cs="Arial"/>
                <w:b/>
                <w:bCs/>
                <w:color w:val="000000"/>
                <w:sz w:val="18"/>
                <w:szCs w:val="18"/>
              </w:rPr>
              <w:t>Controladora</w:t>
            </w:r>
          </w:p>
        </w:tc>
      </w:tr>
      <w:tr w:rsidR="00686698" w:rsidRPr="00327985" w14:paraId="5B49F3BD" w14:textId="77777777" w:rsidTr="00686698">
        <w:trPr>
          <w:trHeight w:val="227"/>
        </w:trPr>
        <w:tc>
          <w:tcPr>
            <w:tcW w:w="1826" w:type="pct"/>
            <w:tcBorders>
              <w:top w:val="nil"/>
              <w:left w:val="nil"/>
              <w:bottom w:val="nil"/>
              <w:right w:val="nil"/>
            </w:tcBorders>
            <w:noWrap/>
            <w:vAlign w:val="bottom"/>
            <w:hideMark/>
          </w:tcPr>
          <w:p w14:paraId="460C19F4" w14:textId="77777777" w:rsidR="00686698" w:rsidRPr="00327985" w:rsidRDefault="00686698" w:rsidP="00686698">
            <w:pPr>
              <w:jc w:val="right"/>
              <w:rPr>
                <w:rFonts w:ascii="Arial" w:hAnsi="Arial" w:cs="Arial"/>
                <w:b/>
                <w:bCs/>
                <w:color w:val="000000"/>
                <w:sz w:val="18"/>
                <w:szCs w:val="18"/>
              </w:rPr>
            </w:pPr>
          </w:p>
        </w:tc>
        <w:tc>
          <w:tcPr>
            <w:tcW w:w="556" w:type="pct"/>
            <w:tcBorders>
              <w:top w:val="nil"/>
              <w:left w:val="nil"/>
              <w:bottom w:val="nil"/>
              <w:right w:val="nil"/>
            </w:tcBorders>
            <w:noWrap/>
            <w:vAlign w:val="bottom"/>
            <w:hideMark/>
          </w:tcPr>
          <w:p w14:paraId="594C7A9C" w14:textId="77777777" w:rsidR="00686698" w:rsidRPr="00327985" w:rsidRDefault="00686698" w:rsidP="00686698"/>
        </w:tc>
        <w:tc>
          <w:tcPr>
            <w:tcW w:w="94" w:type="pct"/>
            <w:tcBorders>
              <w:top w:val="nil"/>
              <w:left w:val="nil"/>
              <w:bottom w:val="nil"/>
              <w:right w:val="nil"/>
            </w:tcBorders>
            <w:noWrap/>
            <w:vAlign w:val="bottom"/>
            <w:hideMark/>
          </w:tcPr>
          <w:p w14:paraId="66088BC2" w14:textId="77777777" w:rsidR="00686698" w:rsidRPr="00327985" w:rsidRDefault="00686698" w:rsidP="00686698"/>
        </w:tc>
        <w:tc>
          <w:tcPr>
            <w:tcW w:w="558" w:type="pct"/>
            <w:tcBorders>
              <w:top w:val="nil"/>
              <w:left w:val="nil"/>
              <w:bottom w:val="nil"/>
              <w:right w:val="nil"/>
            </w:tcBorders>
            <w:noWrap/>
            <w:vAlign w:val="bottom"/>
            <w:hideMark/>
          </w:tcPr>
          <w:p w14:paraId="70E6908D" w14:textId="77777777" w:rsidR="00686698" w:rsidRPr="00327985" w:rsidRDefault="00686698" w:rsidP="00686698"/>
        </w:tc>
        <w:tc>
          <w:tcPr>
            <w:tcW w:w="94" w:type="pct"/>
            <w:tcBorders>
              <w:top w:val="nil"/>
              <w:left w:val="nil"/>
              <w:bottom w:val="nil"/>
              <w:right w:val="nil"/>
            </w:tcBorders>
            <w:noWrap/>
            <w:vAlign w:val="bottom"/>
            <w:hideMark/>
          </w:tcPr>
          <w:p w14:paraId="584473D2" w14:textId="77777777" w:rsidR="00686698" w:rsidRPr="00327985" w:rsidRDefault="00686698" w:rsidP="00686698"/>
        </w:tc>
        <w:tc>
          <w:tcPr>
            <w:tcW w:w="571" w:type="pct"/>
            <w:tcBorders>
              <w:top w:val="nil"/>
              <w:left w:val="nil"/>
              <w:bottom w:val="nil"/>
              <w:right w:val="nil"/>
            </w:tcBorders>
            <w:noWrap/>
            <w:vAlign w:val="bottom"/>
            <w:hideMark/>
          </w:tcPr>
          <w:p w14:paraId="551C3034" w14:textId="77777777" w:rsidR="00686698" w:rsidRPr="00327985" w:rsidRDefault="00686698" w:rsidP="00686698"/>
        </w:tc>
        <w:tc>
          <w:tcPr>
            <w:tcW w:w="94" w:type="pct"/>
            <w:tcBorders>
              <w:top w:val="nil"/>
              <w:left w:val="nil"/>
              <w:bottom w:val="nil"/>
              <w:right w:val="nil"/>
            </w:tcBorders>
            <w:noWrap/>
            <w:vAlign w:val="bottom"/>
            <w:hideMark/>
          </w:tcPr>
          <w:p w14:paraId="357230D4" w14:textId="77777777" w:rsidR="00686698" w:rsidRPr="00327985" w:rsidRDefault="00686698" w:rsidP="00686698"/>
        </w:tc>
        <w:tc>
          <w:tcPr>
            <w:tcW w:w="556" w:type="pct"/>
            <w:tcBorders>
              <w:top w:val="nil"/>
              <w:left w:val="nil"/>
              <w:bottom w:val="nil"/>
              <w:right w:val="nil"/>
            </w:tcBorders>
            <w:noWrap/>
            <w:vAlign w:val="bottom"/>
            <w:hideMark/>
          </w:tcPr>
          <w:p w14:paraId="78C80B1B" w14:textId="77777777" w:rsidR="00686698" w:rsidRPr="00327985" w:rsidRDefault="00686698" w:rsidP="00686698"/>
        </w:tc>
        <w:tc>
          <w:tcPr>
            <w:tcW w:w="94" w:type="pct"/>
            <w:tcBorders>
              <w:top w:val="nil"/>
              <w:left w:val="nil"/>
              <w:bottom w:val="nil"/>
              <w:right w:val="nil"/>
            </w:tcBorders>
            <w:noWrap/>
            <w:vAlign w:val="bottom"/>
            <w:hideMark/>
          </w:tcPr>
          <w:p w14:paraId="2D5EFFB3" w14:textId="77777777" w:rsidR="00686698" w:rsidRPr="00327985" w:rsidRDefault="00686698" w:rsidP="00686698"/>
        </w:tc>
        <w:tc>
          <w:tcPr>
            <w:tcW w:w="556" w:type="pct"/>
            <w:tcBorders>
              <w:top w:val="nil"/>
              <w:left w:val="nil"/>
              <w:bottom w:val="nil"/>
              <w:right w:val="nil"/>
            </w:tcBorders>
            <w:noWrap/>
            <w:vAlign w:val="bottom"/>
            <w:hideMark/>
          </w:tcPr>
          <w:p w14:paraId="3084374B" w14:textId="77777777" w:rsidR="00686698" w:rsidRPr="00327985" w:rsidRDefault="00686698" w:rsidP="00686698"/>
        </w:tc>
      </w:tr>
      <w:tr w:rsidR="00686698" w:rsidRPr="00327985" w14:paraId="7F771D3C" w14:textId="77777777" w:rsidTr="00686698">
        <w:trPr>
          <w:trHeight w:val="227"/>
        </w:trPr>
        <w:tc>
          <w:tcPr>
            <w:tcW w:w="1826" w:type="pct"/>
            <w:tcBorders>
              <w:top w:val="nil"/>
              <w:left w:val="nil"/>
              <w:bottom w:val="nil"/>
              <w:right w:val="nil"/>
            </w:tcBorders>
            <w:noWrap/>
            <w:vAlign w:val="bottom"/>
            <w:hideMark/>
          </w:tcPr>
          <w:p w14:paraId="3F187C0B" w14:textId="77777777" w:rsidR="00686698" w:rsidRPr="00327985" w:rsidRDefault="00686698" w:rsidP="00686698"/>
        </w:tc>
        <w:tc>
          <w:tcPr>
            <w:tcW w:w="556" w:type="pct"/>
            <w:tcBorders>
              <w:top w:val="nil"/>
              <w:left w:val="nil"/>
              <w:bottom w:val="single" w:sz="8" w:space="0" w:color="auto"/>
              <w:right w:val="nil"/>
            </w:tcBorders>
            <w:vAlign w:val="bottom"/>
            <w:hideMark/>
          </w:tcPr>
          <w:p w14:paraId="295B786E" w14:textId="77777777" w:rsidR="00686698" w:rsidRPr="00327985" w:rsidRDefault="00686698" w:rsidP="00686698">
            <w:pPr>
              <w:jc w:val="right"/>
              <w:rPr>
                <w:rFonts w:ascii="Arial" w:hAnsi="Arial" w:cs="Arial"/>
                <w:b/>
                <w:bCs/>
                <w:color w:val="000000"/>
                <w:sz w:val="18"/>
                <w:szCs w:val="18"/>
              </w:rPr>
            </w:pPr>
            <w:r w:rsidRPr="00327985">
              <w:rPr>
                <w:rFonts w:ascii="Arial" w:hAnsi="Arial" w:cs="Arial"/>
                <w:b/>
                <w:bCs/>
                <w:color w:val="000000"/>
                <w:sz w:val="18"/>
                <w:szCs w:val="18"/>
              </w:rPr>
              <w:t>31/12/2025</w:t>
            </w:r>
          </w:p>
        </w:tc>
        <w:tc>
          <w:tcPr>
            <w:tcW w:w="94" w:type="pct"/>
            <w:tcBorders>
              <w:top w:val="nil"/>
              <w:left w:val="nil"/>
              <w:bottom w:val="nil"/>
              <w:right w:val="nil"/>
            </w:tcBorders>
            <w:vAlign w:val="bottom"/>
            <w:hideMark/>
          </w:tcPr>
          <w:p w14:paraId="3527E3E9" w14:textId="77777777" w:rsidR="00686698" w:rsidRPr="00327985" w:rsidRDefault="00686698" w:rsidP="00686698">
            <w:pPr>
              <w:jc w:val="right"/>
              <w:rPr>
                <w:rFonts w:ascii="Arial" w:hAnsi="Arial" w:cs="Arial"/>
                <w:b/>
                <w:bCs/>
                <w:color w:val="000000"/>
                <w:sz w:val="18"/>
                <w:szCs w:val="18"/>
              </w:rPr>
            </w:pPr>
          </w:p>
        </w:tc>
        <w:tc>
          <w:tcPr>
            <w:tcW w:w="558" w:type="pct"/>
            <w:tcBorders>
              <w:top w:val="nil"/>
              <w:left w:val="nil"/>
              <w:bottom w:val="single" w:sz="8" w:space="0" w:color="auto"/>
              <w:right w:val="nil"/>
            </w:tcBorders>
            <w:vAlign w:val="bottom"/>
            <w:hideMark/>
          </w:tcPr>
          <w:p w14:paraId="565F3437" w14:textId="77777777" w:rsidR="00686698" w:rsidRPr="00327985" w:rsidRDefault="00686698" w:rsidP="00686698">
            <w:pPr>
              <w:jc w:val="right"/>
              <w:rPr>
                <w:rFonts w:ascii="Arial" w:hAnsi="Arial" w:cs="Arial"/>
                <w:b/>
                <w:bCs/>
                <w:color w:val="000000"/>
                <w:sz w:val="18"/>
                <w:szCs w:val="18"/>
              </w:rPr>
            </w:pPr>
            <w:r w:rsidRPr="00327985">
              <w:rPr>
                <w:rFonts w:ascii="Arial" w:hAnsi="Arial" w:cs="Arial"/>
                <w:b/>
                <w:bCs/>
                <w:color w:val="000000"/>
                <w:sz w:val="18"/>
                <w:szCs w:val="18"/>
              </w:rPr>
              <w:t>Adições</w:t>
            </w:r>
          </w:p>
        </w:tc>
        <w:tc>
          <w:tcPr>
            <w:tcW w:w="94" w:type="pct"/>
            <w:tcBorders>
              <w:top w:val="nil"/>
              <w:left w:val="nil"/>
              <w:bottom w:val="nil"/>
              <w:right w:val="nil"/>
            </w:tcBorders>
            <w:vAlign w:val="bottom"/>
            <w:hideMark/>
          </w:tcPr>
          <w:p w14:paraId="1D630244" w14:textId="77777777" w:rsidR="00686698" w:rsidRPr="00327985" w:rsidRDefault="00686698" w:rsidP="00686698">
            <w:pPr>
              <w:jc w:val="right"/>
              <w:rPr>
                <w:rFonts w:ascii="Arial" w:hAnsi="Arial" w:cs="Arial"/>
                <w:b/>
                <w:bCs/>
                <w:color w:val="000000"/>
                <w:sz w:val="18"/>
                <w:szCs w:val="18"/>
              </w:rPr>
            </w:pPr>
          </w:p>
        </w:tc>
        <w:tc>
          <w:tcPr>
            <w:tcW w:w="571" w:type="pct"/>
            <w:tcBorders>
              <w:top w:val="nil"/>
              <w:left w:val="nil"/>
              <w:bottom w:val="single" w:sz="8" w:space="0" w:color="auto"/>
              <w:right w:val="nil"/>
            </w:tcBorders>
            <w:vAlign w:val="bottom"/>
            <w:hideMark/>
          </w:tcPr>
          <w:p w14:paraId="7A5AADD6" w14:textId="77777777" w:rsidR="00686698" w:rsidRPr="00327985" w:rsidRDefault="00686698" w:rsidP="00686698">
            <w:pPr>
              <w:jc w:val="right"/>
              <w:rPr>
                <w:rFonts w:ascii="Arial" w:hAnsi="Arial" w:cs="Arial"/>
                <w:b/>
                <w:bCs/>
                <w:color w:val="000000"/>
                <w:sz w:val="18"/>
                <w:szCs w:val="18"/>
              </w:rPr>
            </w:pPr>
            <w:r w:rsidRPr="00327985">
              <w:rPr>
                <w:rFonts w:ascii="Arial" w:hAnsi="Arial" w:cs="Arial"/>
                <w:b/>
                <w:bCs/>
                <w:color w:val="000000"/>
                <w:sz w:val="18"/>
                <w:szCs w:val="18"/>
              </w:rPr>
              <w:t>Resgates</w:t>
            </w:r>
          </w:p>
        </w:tc>
        <w:tc>
          <w:tcPr>
            <w:tcW w:w="94" w:type="pct"/>
            <w:tcBorders>
              <w:top w:val="nil"/>
              <w:left w:val="nil"/>
              <w:bottom w:val="nil"/>
              <w:right w:val="nil"/>
            </w:tcBorders>
            <w:vAlign w:val="bottom"/>
            <w:hideMark/>
          </w:tcPr>
          <w:p w14:paraId="03CBE15C" w14:textId="77777777" w:rsidR="00686698" w:rsidRPr="00327985" w:rsidRDefault="00686698" w:rsidP="00686698">
            <w:pPr>
              <w:jc w:val="right"/>
              <w:rPr>
                <w:rFonts w:ascii="Arial" w:hAnsi="Arial" w:cs="Arial"/>
                <w:b/>
                <w:bCs/>
                <w:color w:val="000000"/>
                <w:sz w:val="18"/>
                <w:szCs w:val="18"/>
              </w:rPr>
            </w:pPr>
          </w:p>
        </w:tc>
        <w:tc>
          <w:tcPr>
            <w:tcW w:w="556" w:type="pct"/>
            <w:tcBorders>
              <w:top w:val="nil"/>
              <w:left w:val="nil"/>
              <w:bottom w:val="single" w:sz="8" w:space="0" w:color="auto"/>
              <w:right w:val="nil"/>
            </w:tcBorders>
            <w:vAlign w:val="bottom"/>
            <w:hideMark/>
          </w:tcPr>
          <w:p w14:paraId="3F912837" w14:textId="77777777" w:rsidR="00686698" w:rsidRPr="00327985" w:rsidRDefault="00686698" w:rsidP="00686698">
            <w:pPr>
              <w:jc w:val="right"/>
              <w:rPr>
                <w:rFonts w:ascii="Arial" w:hAnsi="Arial" w:cs="Arial"/>
                <w:b/>
                <w:bCs/>
                <w:color w:val="000000"/>
                <w:sz w:val="18"/>
                <w:szCs w:val="18"/>
              </w:rPr>
            </w:pPr>
            <w:r w:rsidRPr="00327985">
              <w:rPr>
                <w:rFonts w:ascii="Arial" w:hAnsi="Arial" w:cs="Arial"/>
                <w:b/>
                <w:bCs/>
                <w:color w:val="000000"/>
                <w:sz w:val="18"/>
                <w:szCs w:val="18"/>
              </w:rPr>
              <w:t>Atualização monetária</w:t>
            </w:r>
          </w:p>
        </w:tc>
        <w:tc>
          <w:tcPr>
            <w:tcW w:w="94" w:type="pct"/>
            <w:tcBorders>
              <w:top w:val="nil"/>
              <w:left w:val="nil"/>
              <w:bottom w:val="nil"/>
              <w:right w:val="nil"/>
            </w:tcBorders>
            <w:vAlign w:val="bottom"/>
            <w:hideMark/>
          </w:tcPr>
          <w:p w14:paraId="3EC09CBF" w14:textId="77777777" w:rsidR="00686698" w:rsidRPr="00327985" w:rsidRDefault="00686698" w:rsidP="00686698">
            <w:pPr>
              <w:jc w:val="right"/>
              <w:rPr>
                <w:rFonts w:ascii="Arial" w:hAnsi="Arial" w:cs="Arial"/>
                <w:b/>
                <w:bCs/>
                <w:color w:val="000000"/>
                <w:sz w:val="18"/>
                <w:szCs w:val="18"/>
              </w:rPr>
            </w:pPr>
          </w:p>
        </w:tc>
        <w:tc>
          <w:tcPr>
            <w:tcW w:w="556" w:type="pct"/>
            <w:tcBorders>
              <w:top w:val="nil"/>
              <w:left w:val="nil"/>
              <w:bottom w:val="single" w:sz="8" w:space="0" w:color="auto"/>
              <w:right w:val="nil"/>
            </w:tcBorders>
            <w:vAlign w:val="bottom"/>
            <w:hideMark/>
          </w:tcPr>
          <w:p w14:paraId="7E4A3243" w14:textId="77777777" w:rsidR="00686698" w:rsidRPr="00327985" w:rsidRDefault="00686698" w:rsidP="00686698">
            <w:pPr>
              <w:jc w:val="right"/>
              <w:rPr>
                <w:rFonts w:ascii="Arial" w:hAnsi="Arial" w:cs="Arial"/>
                <w:b/>
                <w:bCs/>
                <w:color w:val="000000"/>
                <w:sz w:val="18"/>
                <w:szCs w:val="18"/>
              </w:rPr>
            </w:pPr>
            <w:r w:rsidRPr="00327985">
              <w:rPr>
                <w:rFonts w:ascii="Arial" w:hAnsi="Arial" w:cs="Arial"/>
                <w:b/>
                <w:bCs/>
                <w:color w:val="000000"/>
                <w:sz w:val="18"/>
                <w:szCs w:val="18"/>
              </w:rPr>
              <w:t>30/06/2026</w:t>
            </w:r>
          </w:p>
        </w:tc>
      </w:tr>
      <w:tr w:rsidR="00686698" w:rsidRPr="00327985" w14:paraId="154A269E" w14:textId="77777777" w:rsidTr="00686698">
        <w:trPr>
          <w:trHeight w:val="227"/>
        </w:trPr>
        <w:tc>
          <w:tcPr>
            <w:tcW w:w="1826" w:type="pct"/>
            <w:tcBorders>
              <w:top w:val="nil"/>
              <w:left w:val="nil"/>
              <w:bottom w:val="nil"/>
              <w:right w:val="nil"/>
            </w:tcBorders>
            <w:noWrap/>
            <w:vAlign w:val="bottom"/>
            <w:hideMark/>
          </w:tcPr>
          <w:p w14:paraId="17A99264" w14:textId="77777777" w:rsidR="00686698" w:rsidRPr="00327985" w:rsidRDefault="00686698" w:rsidP="00686698">
            <w:pPr>
              <w:jc w:val="right"/>
              <w:rPr>
                <w:rFonts w:ascii="Arial" w:hAnsi="Arial" w:cs="Arial"/>
                <w:b/>
                <w:bCs/>
                <w:color w:val="000000"/>
                <w:sz w:val="18"/>
                <w:szCs w:val="18"/>
              </w:rPr>
            </w:pPr>
          </w:p>
        </w:tc>
        <w:tc>
          <w:tcPr>
            <w:tcW w:w="556" w:type="pct"/>
            <w:tcBorders>
              <w:top w:val="nil"/>
              <w:left w:val="nil"/>
              <w:bottom w:val="nil"/>
              <w:right w:val="nil"/>
            </w:tcBorders>
            <w:vAlign w:val="center"/>
            <w:hideMark/>
          </w:tcPr>
          <w:p w14:paraId="5F61C916" w14:textId="77777777" w:rsidR="00686698" w:rsidRPr="00327985" w:rsidRDefault="00686698" w:rsidP="00686698"/>
        </w:tc>
        <w:tc>
          <w:tcPr>
            <w:tcW w:w="94" w:type="pct"/>
            <w:tcBorders>
              <w:top w:val="nil"/>
              <w:left w:val="nil"/>
              <w:bottom w:val="nil"/>
              <w:right w:val="nil"/>
            </w:tcBorders>
            <w:vAlign w:val="center"/>
            <w:hideMark/>
          </w:tcPr>
          <w:p w14:paraId="456C4B20" w14:textId="77777777" w:rsidR="00686698" w:rsidRPr="00327985" w:rsidRDefault="00686698" w:rsidP="00686698">
            <w:pPr>
              <w:jc w:val="right"/>
            </w:pPr>
          </w:p>
        </w:tc>
        <w:tc>
          <w:tcPr>
            <w:tcW w:w="558" w:type="pct"/>
            <w:tcBorders>
              <w:top w:val="nil"/>
              <w:left w:val="nil"/>
              <w:bottom w:val="nil"/>
              <w:right w:val="nil"/>
            </w:tcBorders>
            <w:vAlign w:val="center"/>
            <w:hideMark/>
          </w:tcPr>
          <w:p w14:paraId="668AE74F" w14:textId="77777777" w:rsidR="00686698" w:rsidRPr="00327985" w:rsidRDefault="00686698" w:rsidP="00686698">
            <w:pPr>
              <w:jc w:val="right"/>
            </w:pPr>
          </w:p>
        </w:tc>
        <w:tc>
          <w:tcPr>
            <w:tcW w:w="94" w:type="pct"/>
            <w:tcBorders>
              <w:top w:val="nil"/>
              <w:left w:val="nil"/>
              <w:bottom w:val="nil"/>
              <w:right w:val="nil"/>
            </w:tcBorders>
            <w:vAlign w:val="center"/>
            <w:hideMark/>
          </w:tcPr>
          <w:p w14:paraId="79D8B5FC" w14:textId="77777777" w:rsidR="00686698" w:rsidRPr="00327985" w:rsidRDefault="00686698" w:rsidP="00686698">
            <w:pPr>
              <w:jc w:val="right"/>
            </w:pPr>
          </w:p>
        </w:tc>
        <w:tc>
          <w:tcPr>
            <w:tcW w:w="571" w:type="pct"/>
            <w:tcBorders>
              <w:top w:val="nil"/>
              <w:left w:val="nil"/>
              <w:bottom w:val="nil"/>
              <w:right w:val="nil"/>
            </w:tcBorders>
            <w:vAlign w:val="center"/>
            <w:hideMark/>
          </w:tcPr>
          <w:p w14:paraId="09CA8128" w14:textId="77777777" w:rsidR="00686698" w:rsidRPr="00327985" w:rsidRDefault="00686698" w:rsidP="00686698">
            <w:pPr>
              <w:jc w:val="right"/>
            </w:pPr>
          </w:p>
        </w:tc>
        <w:tc>
          <w:tcPr>
            <w:tcW w:w="94" w:type="pct"/>
            <w:tcBorders>
              <w:top w:val="nil"/>
              <w:left w:val="nil"/>
              <w:bottom w:val="nil"/>
              <w:right w:val="nil"/>
            </w:tcBorders>
            <w:vAlign w:val="center"/>
            <w:hideMark/>
          </w:tcPr>
          <w:p w14:paraId="38C991B5" w14:textId="77777777" w:rsidR="00686698" w:rsidRPr="00327985" w:rsidRDefault="00686698" w:rsidP="00686698">
            <w:pPr>
              <w:jc w:val="right"/>
            </w:pPr>
          </w:p>
        </w:tc>
        <w:tc>
          <w:tcPr>
            <w:tcW w:w="556" w:type="pct"/>
            <w:tcBorders>
              <w:top w:val="nil"/>
              <w:left w:val="nil"/>
              <w:bottom w:val="nil"/>
              <w:right w:val="nil"/>
            </w:tcBorders>
            <w:vAlign w:val="center"/>
            <w:hideMark/>
          </w:tcPr>
          <w:p w14:paraId="27E78CBF" w14:textId="77777777" w:rsidR="00686698" w:rsidRPr="00327985" w:rsidRDefault="00686698" w:rsidP="00686698">
            <w:pPr>
              <w:jc w:val="right"/>
            </w:pPr>
          </w:p>
        </w:tc>
        <w:tc>
          <w:tcPr>
            <w:tcW w:w="94" w:type="pct"/>
            <w:tcBorders>
              <w:top w:val="nil"/>
              <w:left w:val="nil"/>
              <w:bottom w:val="nil"/>
              <w:right w:val="nil"/>
            </w:tcBorders>
            <w:vAlign w:val="center"/>
            <w:hideMark/>
          </w:tcPr>
          <w:p w14:paraId="790F3381" w14:textId="77777777" w:rsidR="00686698" w:rsidRPr="00327985" w:rsidRDefault="00686698" w:rsidP="00686698">
            <w:pPr>
              <w:jc w:val="right"/>
            </w:pPr>
          </w:p>
        </w:tc>
        <w:tc>
          <w:tcPr>
            <w:tcW w:w="556" w:type="pct"/>
            <w:tcBorders>
              <w:top w:val="nil"/>
              <w:left w:val="nil"/>
              <w:bottom w:val="nil"/>
              <w:right w:val="nil"/>
            </w:tcBorders>
            <w:vAlign w:val="center"/>
            <w:hideMark/>
          </w:tcPr>
          <w:p w14:paraId="5737DDF0" w14:textId="77777777" w:rsidR="00686698" w:rsidRPr="00327985" w:rsidRDefault="00686698" w:rsidP="00686698">
            <w:pPr>
              <w:jc w:val="right"/>
            </w:pPr>
          </w:p>
        </w:tc>
      </w:tr>
      <w:tr w:rsidR="00686698" w:rsidRPr="00327985" w14:paraId="4C64E008" w14:textId="77777777" w:rsidTr="00686698">
        <w:trPr>
          <w:trHeight w:val="227"/>
        </w:trPr>
        <w:tc>
          <w:tcPr>
            <w:tcW w:w="1826" w:type="pct"/>
            <w:tcBorders>
              <w:top w:val="nil"/>
              <w:left w:val="nil"/>
              <w:bottom w:val="nil"/>
              <w:right w:val="nil"/>
            </w:tcBorders>
            <w:vAlign w:val="center"/>
            <w:hideMark/>
          </w:tcPr>
          <w:p w14:paraId="58B83A7D" w14:textId="77777777" w:rsidR="00686698" w:rsidRPr="00327985" w:rsidRDefault="00686698" w:rsidP="00686698">
            <w:pPr>
              <w:rPr>
                <w:rFonts w:ascii="Arial" w:hAnsi="Arial" w:cs="Arial"/>
                <w:color w:val="000000"/>
                <w:sz w:val="18"/>
                <w:szCs w:val="18"/>
              </w:rPr>
            </w:pPr>
            <w:r w:rsidRPr="00327985">
              <w:rPr>
                <w:rFonts w:ascii="Arial" w:hAnsi="Arial" w:cs="Arial"/>
                <w:color w:val="000000"/>
                <w:sz w:val="18"/>
                <w:szCs w:val="18"/>
              </w:rPr>
              <w:t>Desapropriação terrenos entorno Cidade Administrativa</w:t>
            </w:r>
          </w:p>
        </w:tc>
        <w:tc>
          <w:tcPr>
            <w:tcW w:w="556" w:type="pct"/>
            <w:tcBorders>
              <w:top w:val="nil"/>
              <w:left w:val="nil"/>
              <w:bottom w:val="nil"/>
              <w:right w:val="nil"/>
            </w:tcBorders>
            <w:noWrap/>
            <w:vAlign w:val="bottom"/>
            <w:hideMark/>
          </w:tcPr>
          <w:p w14:paraId="2EA8A501" w14:textId="6A1650C0"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17.041</w:t>
            </w:r>
          </w:p>
        </w:tc>
        <w:tc>
          <w:tcPr>
            <w:tcW w:w="94" w:type="pct"/>
            <w:tcBorders>
              <w:top w:val="nil"/>
              <w:left w:val="nil"/>
              <w:bottom w:val="nil"/>
              <w:right w:val="nil"/>
            </w:tcBorders>
            <w:vAlign w:val="center"/>
            <w:hideMark/>
          </w:tcPr>
          <w:p w14:paraId="16CED7CE" w14:textId="77777777" w:rsidR="00686698" w:rsidRPr="00327985" w:rsidRDefault="00686698" w:rsidP="00686698">
            <w:pPr>
              <w:jc w:val="right"/>
              <w:rPr>
                <w:rFonts w:ascii="Arial" w:hAnsi="Arial" w:cs="Arial"/>
                <w:color w:val="000000"/>
                <w:sz w:val="18"/>
                <w:szCs w:val="18"/>
              </w:rPr>
            </w:pPr>
          </w:p>
        </w:tc>
        <w:tc>
          <w:tcPr>
            <w:tcW w:w="558" w:type="pct"/>
            <w:tcBorders>
              <w:top w:val="nil"/>
              <w:left w:val="nil"/>
              <w:bottom w:val="nil"/>
              <w:right w:val="nil"/>
            </w:tcBorders>
            <w:noWrap/>
            <w:vAlign w:val="bottom"/>
            <w:hideMark/>
          </w:tcPr>
          <w:p w14:paraId="1839B568" w14:textId="505BB807"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w:t>
            </w:r>
          </w:p>
        </w:tc>
        <w:tc>
          <w:tcPr>
            <w:tcW w:w="94" w:type="pct"/>
            <w:tcBorders>
              <w:top w:val="nil"/>
              <w:left w:val="nil"/>
              <w:bottom w:val="nil"/>
              <w:right w:val="nil"/>
            </w:tcBorders>
            <w:noWrap/>
            <w:vAlign w:val="bottom"/>
            <w:hideMark/>
          </w:tcPr>
          <w:p w14:paraId="78F119C4" w14:textId="77777777" w:rsidR="00686698" w:rsidRPr="00327985" w:rsidRDefault="00686698" w:rsidP="00686698">
            <w:pPr>
              <w:jc w:val="right"/>
              <w:rPr>
                <w:rFonts w:ascii="Arial" w:hAnsi="Arial" w:cs="Arial"/>
                <w:color w:val="000000"/>
                <w:sz w:val="18"/>
                <w:szCs w:val="18"/>
              </w:rPr>
            </w:pPr>
          </w:p>
        </w:tc>
        <w:tc>
          <w:tcPr>
            <w:tcW w:w="571" w:type="pct"/>
            <w:tcBorders>
              <w:top w:val="nil"/>
              <w:left w:val="nil"/>
              <w:bottom w:val="nil"/>
              <w:right w:val="nil"/>
            </w:tcBorders>
            <w:noWrap/>
            <w:vAlign w:val="bottom"/>
            <w:hideMark/>
          </w:tcPr>
          <w:p w14:paraId="54765CE1" w14:textId="0D0FF5D1"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w:t>
            </w:r>
          </w:p>
        </w:tc>
        <w:tc>
          <w:tcPr>
            <w:tcW w:w="94" w:type="pct"/>
            <w:tcBorders>
              <w:top w:val="nil"/>
              <w:left w:val="nil"/>
              <w:bottom w:val="nil"/>
              <w:right w:val="nil"/>
            </w:tcBorders>
            <w:noWrap/>
            <w:vAlign w:val="bottom"/>
            <w:hideMark/>
          </w:tcPr>
          <w:p w14:paraId="5BD5F423" w14:textId="77777777" w:rsidR="00686698" w:rsidRPr="00327985" w:rsidRDefault="00686698" w:rsidP="00686698">
            <w:pPr>
              <w:jc w:val="right"/>
              <w:rPr>
                <w:rFonts w:ascii="Arial" w:hAnsi="Arial" w:cs="Arial"/>
                <w:color w:val="000000"/>
                <w:sz w:val="18"/>
                <w:szCs w:val="18"/>
              </w:rPr>
            </w:pPr>
          </w:p>
        </w:tc>
        <w:tc>
          <w:tcPr>
            <w:tcW w:w="556" w:type="pct"/>
            <w:tcBorders>
              <w:top w:val="nil"/>
              <w:left w:val="nil"/>
              <w:bottom w:val="nil"/>
              <w:right w:val="nil"/>
            </w:tcBorders>
            <w:noWrap/>
            <w:vAlign w:val="bottom"/>
            <w:hideMark/>
          </w:tcPr>
          <w:p w14:paraId="3A03B8BC" w14:textId="434CF6A4"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689</w:t>
            </w:r>
          </w:p>
        </w:tc>
        <w:tc>
          <w:tcPr>
            <w:tcW w:w="94" w:type="pct"/>
            <w:tcBorders>
              <w:top w:val="nil"/>
              <w:left w:val="nil"/>
              <w:bottom w:val="nil"/>
              <w:right w:val="nil"/>
            </w:tcBorders>
            <w:noWrap/>
            <w:vAlign w:val="bottom"/>
            <w:hideMark/>
          </w:tcPr>
          <w:p w14:paraId="3BD2CBDB" w14:textId="77777777" w:rsidR="00686698" w:rsidRPr="00327985" w:rsidRDefault="00686698" w:rsidP="00686698">
            <w:pPr>
              <w:jc w:val="right"/>
              <w:rPr>
                <w:rFonts w:ascii="Arial" w:hAnsi="Arial" w:cs="Arial"/>
                <w:color w:val="000000"/>
                <w:sz w:val="18"/>
                <w:szCs w:val="18"/>
              </w:rPr>
            </w:pPr>
          </w:p>
        </w:tc>
        <w:tc>
          <w:tcPr>
            <w:tcW w:w="556" w:type="pct"/>
            <w:tcBorders>
              <w:top w:val="nil"/>
              <w:left w:val="nil"/>
              <w:bottom w:val="nil"/>
              <w:right w:val="nil"/>
            </w:tcBorders>
            <w:noWrap/>
            <w:vAlign w:val="bottom"/>
            <w:hideMark/>
          </w:tcPr>
          <w:p w14:paraId="20E355F2" w14:textId="17B38A38"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17.730</w:t>
            </w:r>
          </w:p>
        </w:tc>
      </w:tr>
      <w:tr w:rsidR="00686698" w:rsidRPr="00327985" w14:paraId="017BEC53" w14:textId="77777777" w:rsidTr="00686698">
        <w:trPr>
          <w:trHeight w:val="227"/>
        </w:trPr>
        <w:tc>
          <w:tcPr>
            <w:tcW w:w="1826" w:type="pct"/>
            <w:tcBorders>
              <w:top w:val="nil"/>
              <w:left w:val="nil"/>
              <w:bottom w:val="nil"/>
              <w:right w:val="nil"/>
            </w:tcBorders>
            <w:noWrap/>
            <w:vAlign w:val="bottom"/>
            <w:hideMark/>
          </w:tcPr>
          <w:p w14:paraId="54F378CF" w14:textId="77777777" w:rsidR="00686698" w:rsidRPr="00327985" w:rsidRDefault="00686698" w:rsidP="00686698">
            <w:pPr>
              <w:rPr>
                <w:rFonts w:ascii="Arial" w:hAnsi="Arial" w:cs="Arial"/>
                <w:color w:val="000000"/>
                <w:sz w:val="18"/>
                <w:szCs w:val="18"/>
              </w:rPr>
            </w:pPr>
            <w:r w:rsidRPr="00327985">
              <w:rPr>
                <w:rFonts w:ascii="Arial" w:hAnsi="Arial" w:cs="Arial"/>
                <w:color w:val="000000"/>
                <w:sz w:val="18"/>
                <w:szCs w:val="18"/>
              </w:rPr>
              <w:t>Demais depósitos</w:t>
            </w:r>
          </w:p>
        </w:tc>
        <w:tc>
          <w:tcPr>
            <w:tcW w:w="556" w:type="pct"/>
            <w:tcBorders>
              <w:top w:val="nil"/>
              <w:left w:val="nil"/>
              <w:bottom w:val="single" w:sz="8" w:space="0" w:color="auto"/>
              <w:right w:val="nil"/>
            </w:tcBorders>
            <w:noWrap/>
            <w:vAlign w:val="bottom"/>
            <w:hideMark/>
          </w:tcPr>
          <w:p w14:paraId="1B6E783D" w14:textId="63C2E543"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12.916</w:t>
            </w:r>
          </w:p>
        </w:tc>
        <w:tc>
          <w:tcPr>
            <w:tcW w:w="94" w:type="pct"/>
            <w:tcBorders>
              <w:top w:val="nil"/>
              <w:left w:val="nil"/>
              <w:bottom w:val="nil"/>
              <w:right w:val="nil"/>
            </w:tcBorders>
            <w:noWrap/>
            <w:vAlign w:val="bottom"/>
            <w:hideMark/>
          </w:tcPr>
          <w:p w14:paraId="78078A3B" w14:textId="77777777" w:rsidR="00686698" w:rsidRPr="00327985" w:rsidRDefault="00686698" w:rsidP="00686698">
            <w:pPr>
              <w:jc w:val="right"/>
              <w:rPr>
                <w:rFonts w:ascii="Arial" w:hAnsi="Arial" w:cs="Arial"/>
                <w:color w:val="000000"/>
                <w:sz w:val="18"/>
                <w:szCs w:val="18"/>
              </w:rPr>
            </w:pPr>
          </w:p>
        </w:tc>
        <w:tc>
          <w:tcPr>
            <w:tcW w:w="558" w:type="pct"/>
            <w:tcBorders>
              <w:top w:val="nil"/>
              <w:left w:val="nil"/>
              <w:bottom w:val="single" w:sz="8" w:space="0" w:color="auto"/>
              <w:right w:val="nil"/>
            </w:tcBorders>
            <w:noWrap/>
            <w:vAlign w:val="bottom"/>
            <w:hideMark/>
          </w:tcPr>
          <w:p w14:paraId="544F03FA" w14:textId="54AABCA7"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14</w:t>
            </w:r>
          </w:p>
        </w:tc>
        <w:tc>
          <w:tcPr>
            <w:tcW w:w="94" w:type="pct"/>
            <w:tcBorders>
              <w:top w:val="nil"/>
              <w:left w:val="nil"/>
              <w:bottom w:val="nil"/>
              <w:right w:val="nil"/>
            </w:tcBorders>
            <w:noWrap/>
            <w:vAlign w:val="bottom"/>
            <w:hideMark/>
          </w:tcPr>
          <w:p w14:paraId="7658621D" w14:textId="77777777" w:rsidR="00686698" w:rsidRPr="00327985" w:rsidRDefault="00686698" w:rsidP="00686698">
            <w:pPr>
              <w:jc w:val="right"/>
              <w:rPr>
                <w:rFonts w:ascii="Arial" w:hAnsi="Arial" w:cs="Arial"/>
                <w:color w:val="000000"/>
                <w:sz w:val="18"/>
                <w:szCs w:val="18"/>
              </w:rPr>
            </w:pPr>
          </w:p>
        </w:tc>
        <w:tc>
          <w:tcPr>
            <w:tcW w:w="571" w:type="pct"/>
            <w:tcBorders>
              <w:top w:val="nil"/>
              <w:left w:val="nil"/>
              <w:bottom w:val="single" w:sz="8" w:space="0" w:color="auto"/>
              <w:right w:val="nil"/>
            </w:tcBorders>
            <w:noWrap/>
            <w:vAlign w:val="bottom"/>
            <w:hideMark/>
          </w:tcPr>
          <w:p w14:paraId="37B8D9A3" w14:textId="1140AE6D"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(32)</w:t>
            </w:r>
          </w:p>
        </w:tc>
        <w:tc>
          <w:tcPr>
            <w:tcW w:w="94" w:type="pct"/>
            <w:tcBorders>
              <w:top w:val="nil"/>
              <w:left w:val="nil"/>
              <w:bottom w:val="nil"/>
              <w:right w:val="nil"/>
            </w:tcBorders>
            <w:noWrap/>
            <w:vAlign w:val="bottom"/>
            <w:hideMark/>
          </w:tcPr>
          <w:p w14:paraId="498219A8" w14:textId="77777777" w:rsidR="00686698" w:rsidRPr="00327985" w:rsidRDefault="00686698" w:rsidP="00686698">
            <w:pPr>
              <w:jc w:val="right"/>
              <w:rPr>
                <w:rFonts w:ascii="Arial" w:hAnsi="Arial" w:cs="Arial"/>
                <w:color w:val="000000"/>
                <w:sz w:val="18"/>
                <w:szCs w:val="18"/>
              </w:rPr>
            </w:pPr>
          </w:p>
        </w:tc>
        <w:tc>
          <w:tcPr>
            <w:tcW w:w="556" w:type="pct"/>
            <w:tcBorders>
              <w:top w:val="nil"/>
              <w:left w:val="nil"/>
              <w:bottom w:val="single" w:sz="8" w:space="0" w:color="auto"/>
              <w:right w:val="nil"/>
            </w:tcBorders>
            <w:noWrap/>
            <w:vAlign w:val="bottom"/>
            <w:hideMark/>
          </w:tcPr>
          <w:p w14:paraId="1F1F1AE6" w14:textId="35038422"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507</w:t>
            </w:r>
          </w:p>
        </w:tc>
        <w:tc>
          <w:tcPr>
            <w:tcW w:w="94" w:type="pct"/>
            <w:tcBorders>
              <w:top w:val="nil"/>
              <w:left w:val="nil"/>
              <w:bottom w:val="nil"/>
              <w:right w:val="nil"/>
            </w:tcBorders>
            <w:noWrap/>
            <w:vAlign w:val="bottom"/>
            <w:hideMark/>
          </w:tcPr>
          <w:p w14:paraId="0757AD5E" w14:textId="77777777" w:rsidR="00686698" w:rsidRPr="00327985" w:rsidRDefault="00686698" w:rsidP="00686698">
            <w:pPr>
              <w:jc w:val="right"/>
              <w:rPr>
                <w:rFonts w:ascii="Arial" w:hAnsi="Arial" w:cs="Arial"/>
                <w:color w:val="000000"/>
                <w:sz w:val="18"/>
                <w:szCs w:val="18"/>
              </w:rPr>
            </w:pPr>
          </w:p>
        </w:tc>
        <w:tc>
          <w:tcPr>
            <w:tcW w:w="556" w:type="pct"/>
            <w:tcBorders>
              <w:top w:val="nil"/>
              <w:left w:val="nil"/>
              <w:bottom w:val="single" w:sz="8" w:space="0" w:color="auto"/>
              <w:right w:val="nil"/>
            </w:tcBorders>
            <w:noWrap/>
            <w:vAlign w:val="bottom"/>
            <w:hideMark/>
          </w:tcPr>
          <w:p w14:paraId="49A2B163" w14:textId="7D1D5A05"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13.405</w:t>
            </w:r>
          </w:p>
        </w:tc>
      </w:tr>
      <w:tr w:rsidR="00686698" w:rsidRPr="00327985" w14:paraId="63855923" w14:textId="77777777" w:rsidTr="00686698">
        <w:trPr>
          <w:trHeight w:val="227"/>
        </w:trPr>
        <w:tc>
          <w:tcPr>
            <w:tcW w:w="1826" w:type="pct"/>
            <w:tcBorders>
              <w:top w:val="nil"/>
              <w:left w:val="nil"/>
              <w:bottom w:val="nil"/>
              <w:right w:val="nil"/>
            </w:tcBorders>
            <w:noWrap/>
            <w:vAlign w:val="bottom"/>
            <w:hideMark/>
          </w:tcPr>
          <w:p w14:paraId="0A25D8F7" w14:textId="77777777" w:rsidR="00686698" w:rsidRPr="00327985" w:rsidRDefault="00686698" w:rsidP="00686698">
            <w:pPr>
              <w:rPr>
                <w:rFonts w:ascii="Arial" w:hAnsi="Arial" w:cs="Arial"/>
                <w:color w:val="000000"/>
                <w:sz w:val="18"/>
                <w:szCs w:val="18"/>
              </w:rPr>
            </w:pPr>
          </w:p>
        </w:tc>
        <w:tc>
          <w:tcPr>
            <w:tcW w:w="556" w:type="pct"/>
            <w:tcBorders>
              <w:top w:val="nil"/>
              <w:left w:val="nil"/>
              <w:bottom w:val="nil"/>
              <w:right w:val="nil"/>
            </w:tcBorders>
            <w:vAlign w:val="center"/>
            <w:hideMark/>
          </w:tcPr>
          <w:p w14:paraId="690120AB" w14:textId="77777777" w:rsidR="00686698" w:rsidRPr="00327985" w:rsidRDefault="00686698" w:rsidP="00686698">
            <w:pPr>
              <w:jc w:val="right"/>
            </w:pPr>
          </w:p>
        </w:tc>
        <w:tc>
          <w:tcPr>
            <w:tcW w:w="94" w:type="pct"/>
            <w:tcBorders>
              <w:top w:val="nil"/>
              <w:left w:val="nil"/>
              <w:bottom w:val="nil"/>
              <w:right w:val="nil"/>
            </w:tcBorders>
            <w:vAlign w:val="center"/>
            <w:hideMark/>
          </w:tcPr>
          <w:p w14:paraId="6B4F3A84" w14:textId="77777777" w:rsidR="00686698" w:rsidRPr="00327985" w:rsidRDefault="00686698" w:rsidP="00686698">
            <w:pPr>
              <w:jc w:val="right"/>
            </w:pPr>
          </w:p>
        </w:tc>
        <w:tc>
          <w:tcPr>
            <w:tcW w:w="558" w:type="pct"/>
            <w:tcBorders>
              <w:top w:val="nil"/>
              <w:left w:val="nil"/>
              <w:bottom w:val="nil"/>
              <w:right w:val="nil"/>
            </w:tcBorders>
            <w:vAlign w:val="center"/>
            <w:hideMark/>
          </w:tcPr>
          <w:p w14:paraId="5984BBCF" w14:textId="77777777" w:rsidR="00686698" w:rsidRPr="00327985" w:rsidRDefault="00686698" w:rsidP="00686698">
            <w:pPr>
              <w:jc w:val="right"/>
            </w:pPr>
          </w:p>
        </w:tc>
        <w:tc>
          <w:tcPr>
            <w:tcW w:w="94" w:type="pct"/>
            <w:tcBorders>
              <w:top w:val="nil"/>
              <w:left w:val="nil"/>
              <w:bottom w:val="nil"/>
              <w:right w:val="nil"/>
            </w:tcBorders>
            <w:vAlign w:val="center"/>
            <w:hideMark/>
          </w:tcPr>
          <w:p w14:paraId="5425D6BB" w14:textId="77777777" w:rsidR="00686698" w:rsidRPr="00327985" w:rsidRDefault="00686698" w:rsidP="00686698">
            <w:pPr>
              <w:jc w:val="right"/>
            </w:pPr>
          </w:p>
        </w:tc>
        <w:tc>
          <w:tcPr>
            <w:tcW w:w="571" w:type="pct"/>
            <w:tcBorders>
              <w:top w:val="nil"/>
              <w:left w:val="nil"/>
              <w:bottom w:val="nil"/>
              <w:right w:val="nil"/>
            </w:tcBorders>
            <w:vAlign w:val="center"/>
            <w:hideMark/>
          </w:tcPr>
          <w:p w14:paraId="4AAB984D" w14:textId="77777777" w:rsidR="00686698" w:rsidRPr="00327985" w:rsidRDefault="00686698" w:rsidP="00686698">
            <w:pPr>
              <w:jc w:val="right"/>
            </w:pPr>
          </w:p>
        </w:tc>
        <w:tc>
          <w:tcPr>
            <w:tcW w:w="94" w:type="pct"/>
            <w:tcBorders>
              <w:top w:val="nil"/>
              <w:left w:val="nil"/>
              <w:bottom w:val="nil"/>
              <w:right w:val="nil"/>
            </w:tcBorders>
            <w:vAlign w:val="center"/>
            <w:hideMark/>
          </w:tcPr>
          <w:p w14:paraId="33FEB00B" w14:textId="77777777" w:rsidR="00686698" w:rsidRPr="00327985" w:rsidRDefault="00686698" w:rsidP="00686698">
            <w:pPr>
              <w:jc w:val="right"/>
            </w:pPr>
          </w:p>
        </w:tc>
        <w:tc>
          <w:tcPr>
            <w:tcW w:w="556" w:type="pct"/>
            <w:tcBorders>
              <w:top w:val="nil"/>
              <w:left w:val="nil"/>
              <w:bottom w:val="nil"/>
              <w:right w:val="nil"/>
            </w:tcBorders>
            <w:vAlign w:val="center"/>
            <w:hideMark/>
          </w:tcPr>
          <w:p w14:paraId="4CB46951" w14:textId="77777777" w:rsidR="00686698" w:rsidRPr="00327985" w:rsidRDefault="00686698" w:rsidP="00686698">
            <w:pPr>
              <w:jc w:val="right"/>
            </w:pPr>
          </w:p>
        </w:tc>
        <w:tc>
          <w:tcPr>
            <w:tcW w:w="94" w:type="pct"/>
            <w:tcBorders>
              <w:top w:val="nil"/>
              <w:left w:val="nil"/>
              <w:bottom w:val="nil"/>
              <w:right w:val="nil"/>
            </w:tcBorders>
            <w:vAlign w:val="center"/>
            <w:hideMark/>
          </w:tcPr>
          <w:p w14:paraId="403921AA" w14:textId="77777777" w:rsidR="00686698" w:rsidRPr="00327985" w:rsidRDefault="00686698" w:rsidP="00686698">
            <w:pPr>
              <w:jc w:val="right"/>
            </w:pPr>
          </w:p>
        </w:tc>
        <w:tc>
          <w:tcPr>
            <w:tcW w:w="556" w:type="pct"/>
            <w:tcBorders>
              <w:top w:val="nil"/>
              <w:left w:val="nil"/>
              <w:bottom w:val="nil"/>
              <w:right w:val="nil"/>
            </w:tcBorders>
            <w:vAlign w:val="center"/>
            <w:hideMark/>
          </w:tcPr>
          <w:p w14:paraId="6ACD5D68" w14:textId="77777777" w:rsidR="00686698" w:rsidRPr="00327985" w:rsidRDefault="00686698" w:rsidP="00686698">
            <w:pPr>
              <w:jc w:val="right"/>
            </w:pPr>
          </w:p>
        </w:tc>
      </w:tr>
      <w:tr w:rsidR="00686698" w:rsidRPr="00327985" w14:paraId="47A4914B" w14:textId="77777777" w:rsidTr="00686698">
        <w:trPr>
          <w:trHeight w:val="227"/>
        </w:trPr>
        <w:tc>
          <w:tcPr>
            <w:tcW w:w="1826" w:type="pct"/>
            <w:tcBorders>
              <w:top w:val="nil"/>
              <w:left w:val="nil"/>
              <w:bottom w:val="nil"/>
              <w:right w:val="nil"/>
            </w:tcBorders>
            <w:noWrap/>
            <w:vAlign w:val="bottom"/>
            <w:hideMark/>
          </w:tcPr>
          <w:p w14:paraId="0DB98562" w14:textId="77777777" w:rsidR="00686698" w:rsidRPr="00327985" w:rsidRDefault="00686698" w:rsidP="00686698">
            <w:pPr>
              <w:jc w:val="right"/>
            </w:pPr>
          </w:p>
        </w:tc>
        <w:tc>
          <w:tcPr>
            <w:tcW w:w="556" w:type="pct"/>
            <w:tcBorders>
              <w:top w:val="nil"/>
              <w:left w:val="nil"/>
              <w:bottom w:val="double" w:sz="6" w:space="0" w:color="auto"/>
              <w:right w:val="nil"/>
            </w:tcBorders>
            <w:shd w:val="clear" w:color="000000" w:fill="FFFFFF"/>
            <w:vAlign w:val="center"/>
            <w:hideMark/>
          </w:tcPr>
          <w:p w14:paraId="213EC922" w14:textId="74161D95"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29.957</w:t>
            </w:r>
          </w:p>
        </w:tc>
        <w:tc>
          <w:tcPr>
            <w:tcW w:w="94" w:type="pct"/>
            <w:tcBorders>
              <w:top w:val="nil"/>
              <w:left w:val="nil"/>
              <w:bottom w:val="nil"/>
              <w:right w:val="nil"/>
            </w:tcBorders>
            <w:shd w:val="clear" w:color="000000" w:fill="FFFFFF"/>
            <w:vAlign w:val="center"/>
            <w:hideMark/>
          </w:tcPr>
          <w:p w14:paraId="00B6F09A" w14:textId="0F79C2F6" w:rsidR="00686698" w:rsidRPr="00327985" w:rsidRDefault="00686698" w:rsidP="00686698">
            <w:pPr>
              <w:jc w:val="right"/>
              <w:rPr>
                <w:rFonts w:ascii="Arial" w:hAnsi="Arial" w:cs="Arial"/>
                <w:color w:val="000000"/>
                <w:sz w:val="18"/>
                <w:szCs w:val="18"/>
              </w:rPr>
            </w:pPr>
          </w:p>
        </w:tc>
        <w:tc>
          <w:tcPr>
            <w:tcW w:w="558" w:type="pct"/>
            <w:tcBorders>
              <w:top w:val="nil"/>
              <w:left w:val="nil"/>
              <w:bottom w:val="double" w:sz="6" w:space="0" w:color="auto"/>
              <w:right w:val="nil"/>
            </w:tcBorders>
            <w:shd w:val="clear" w:color="000000" w:fill="FFFFFF"/>
            <w:vAlign w:val="center"/>
            <w:hideMark/>
          </w:tcPr>
          <w:p w14:paraId="0538EFDB" w14:textId="54DB8D3B"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14</w:t>
            </w:r>
          </w:p>
        </w:tc>
        <w:tc>
          <w:tcPr>
            <w:tcW w:w="94" w:type="pct"/>
            <w:tcBorders>
              <w:top w:val="nil"/>
              <w:left w:val="nil"/>
              <w:bottom w:val="nil"/>
              <w:right w:val="nil"/>
            </w:tcBorders>
            <w:shd w:val="clear" w:color="000000" w:fill="FFFFFF"/>
            <w:vAlign w:val="center"/>
            <w:hideMark/>
          </w:tcPr>
          <w:p w14:paraId="745668F7" w14:textId="05C603E7" w:rsidR="00686698" w:rsidRPr="00327985" w:rsidRDefault="00686698" w:rsidP="00686698">
            <w:pPr>
              <w:jc w:val="right"/>
              <w:rPr>
                <w:rFonts w:ascii="Arial" w:hAnsi="Arial" w:cs="Arial"/>
                <w:color w:val="000000"/>
                <w:sz w:val="18"/>
                <w:szCs w:val="18"/>
              </w:rPr>
            </w:pPr>
          </w:p>
        </w:tc>
        <w:tc>
          <w:tcPr>
            <w:tcW w:w="571" w:type="pct"/>
            <w:tcBorders>
              <w:top w:val="nil"/>
              <w:left w:val="nil"/>
              <w:bottom w:val="double" w:sz="6" w:space="0" w:color="auto"/>
              <w:right w:val="nil"/>
            </w:tcBorders>
            <w:shd w:val="clear" w:color="000000" w:fill="FFFFFF"/>
            <w:vAlign w:val="center"/>
            <w:hideMark/>
          </w:tcPr>
          <w:p w14:paraId="3205D136" w14:textId="49CCC417"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(32)</w:t>
            </w:r>
          </w:p>
        </w:tc>
        <w:tc>
          <w:tcPr>
            <w:tcW w:w="94" w:type="pct"/>
            <w:tcBorders>
              <w:top w:val="nil"/>
              <w:left w:val="nil"/>
              <w:bottom w:val="nil"/>
              <w:right w:val="nil"/>
            </w:tcBorders>
            <w:shd w:val="clear" w:color="000000" w:fill="FFFFFF"/>
            <w:vAlign w:val="center"/>
            <w:hideMark/>
          </w:tcPr>
          <w:p w14:paraId="2437DA69" w14:textId="4F8B7FAB" w:rsidR="00686698" w:rsidRPr="00327985" w:rsidRDefault="00686698" w:rsidP="00686698">
            <w:pPr>
              <w:jc w:val="right"/>
              <w:rPr>
                <w:rFonts w:ascii="Arial" w:hAnsi="Arial" w:cs="Arial"/>
                <w:color w:val="000000"/>
                <w:sz w:val="18"/>
                <w:szCs w:val="18"/>
              </w:rPr>
            </w:pPr>
          </w:p>
        </w:tc>
        <w:tc>
          <w:tcPr>
            <w:tcW w:w="556" w:type="pct"/>
            <w:tcBorders>
              <w:top w:val="nil"/>
              <w:left w:val="nil"/>
              <w:bottom w:val="double" w:sz="6" w:space="0" w:color="auto"/>
              <w:right w:val="nil"/>
            </w:tcBorders>
            <w:shd w:val="clear" w:color="000000" w:fill="FFFFFF"/>
            <w:vAlign w:val="center"/>
            <w:hideMark/>
          </w:tcPr>
          <w:p w14:paraId="0DC2C72A" w14:textId="67A430FC"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1.196</w:t>
            </w:r>
          </w:p>
        </w:tc>
        <w:tc>
          <w:tcPr>
            <w:tcW w:w="94" w:type="pct"/>
            <w:tcBorders>
              <w:top w:val="nil"/>
              <w:left w:val="nil"/>
              <w:bottom w:val="nil"/>
              <w:right w:val="nil"/>
            </w:tcBorders>
            <w:shd w:val="clear" w:color="000000" w:fill="FFFFFF"/>
            <w:vAlign w:val="center"/>
            <w:hideMark/>
          </w:tcPr>
          <w:p w14:paraId="045F41A5" w14:textId="20F82FC8" w:rsidR="00686698" w:rsidRPr="00327985" w:rsidRDefault="00686698" w:rsidP="00686698">
            <w:pPr>
              <w:jc w:val="right"/>
              <w:rPr>
                <w:rFonts w:ascii="Arial" w:hAnsi="Arial" w:cs="Arial"/>
                <w:color w:val="000000"/>
                <w:sz w:val="18"/>
                <w:szCs w:val="18"/>
              </w:rPr>
            </w:pPr>
          </w:p>
        </w:tc>
        <w:tc>
          <w:tcPr>
            <w:tcW w:w="556" w:type="pct"/>
            <w:tcBorders>
              <w:top w:val="nil"/>
              <w:left w:val="nil"/>
              <w:bottom w:val="double" w:sz="6" w:space="0" w:color="auto"/>
              <w:right w:val="nil"/>
            </w:tcBorders>
            <w:shd w:val="clear" w:color="000000" w:fill="FFFFFF"/>
            <w:vAlign w:val="center"/>
            <w:hideMark/>
          </w:tcPr>
          <w:p w14:paraId="556610EF" w14:textId="6D2DD09F"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31.135</w:t>
            </w:r>
          </w:p>
        </w:tc>
      </w:tr>
    </w:tbl>
    <w:p w14:paraId="0A61E377" w14:textId="77777777" w:rsidR="00DF17FC" w:rsidRPr="00327985" w:rsidRDefault="00DF17FC">
      <w:pPr>
        <w:rPr>
          <w:rFonts w:ascii="Georgia" w:hAnsi="Georgia"/>
          <w:sz w:val="22"/>
          <w:szCs w:val="22"/>
        </w:rPr>
      </w:pPr>
    </w:p>
    <w:p w14:paraId="7DAE80E1" w14:textId="3C39A453" w:rsidR="005370DC" w:rsidRPr="00327985" w:rsidRDefault="000407CD">
      <w:pPr>
        <w:rPr>
          <w:rFonts w:ascii="Georgia" w:hAnsi="Georgia"/>
          <w:sz w:val="22"/>
          <w:szCs w:val="22"/>
        </w:rPr>
      </w:pPr>
      <w:r w:rsidRPr="00327985">
        <w:rPr>
          <w:rFonts w:ascii="Georgia" w:hAnsi="Georgia"/>
          <w:sz w:val="22"/>
          <w:szCs w:val="22"/>
        </w:rPr>
        <w:t>Segue a movimentação dos depósitos judiciais</w:t>
      </w:r>
      <w:r w:rsidR="00BD3974" w:rsidRPr="00327985">
        <w:rPr>
          <w:rFonts w:ascii="Georgia" w:hAnsi="Georgia"/>
          <w:sz w:val="22"/>
          <w:szCs w:val="22"/>
        </w:rPr>
        <w:t xml:space="preserve"> durante </w:t>
      </w:r>
      <w:r w:rsidR="00EA14A5" w:rsidRPr="00327985">
        <w:rPr>
          <w:rFonts w:ascii="Georgia" w:hAnsi="Georgia"/>
          <w:sz w:val="22"/>
          <w:szCs w:val="22"/>
        </w:rPr>
        <w:t xml:space="preserve">o </w:t>
      </w:r>
      <w:r w:rsidR="001220CD" w:rsidRPr="00327985">
        <w:rPr>
          <w:rFonts w:ascii="Georgia" w:hAnsi="Georgia"/>
          <w:sz w:val="22"/>
          <w:szCs w:val="22"/>
        </w:rPr>
        <w:t>período</w:t>
      </w:r>
      <w:r w:rsidR="0087734C" w:rsidRPr="00327985">
        <w:rPr>
          <w:rFonts w:ascii="Georgia" w:hAnsi="Georgia"/>
          <w:sz w:val="22"/>
          <w:szCs w:val="22"/>
        </w:rPr>
        <w:t xml:space="preserve"> </w:t>
      </w:r>
      <w:r w:rsidR="005370DC" w:rsidRPr="00327985">
        <w:rPr>
          <w:rFonts w:ascii="Georgia" w:hAnsi="Georgia"/>
          <w:sz w:val="22"/>
          <w:szCs w:val="22"/>
        </w:rPr>
        <w:t xml:space="preserve">de seis meses </w:t>
      </w:r>
      <w:r w:rsidR="00DD0614" w:rsidRPr="00327985">
        <w:rPr>
          <w:rFonts w:ascii="Georgia" w:hAnsi="Georgia"/>
          <w:sz w:val="22"/>
          <w:szCs w:val="22"/>
        </w:rPr>
        <w:t xml:space="preserve">findo em </w:t>
      </w:r>
      <w:r w:rsidR="005370DC" w:rsidRPr="00327985">
        <w:rPr>
          <w:rFonts w:ascii="Georgia" w:hAnsi="Georgia"/>
          <w:sz w:val="22"/>
          <w:szCs w:val="22"/>
        </w:rPr>
        <w:t xml:space="preserve">30 de junho </w:t>
      </w:r>
      <w:r w:rsidR="00DD0614" w:rsidRPr="00327985">
        <w:rPr>
          <w:rFonts w:ascii="Georgia" w:hAnsi="Georgia"/>
          <w:sz w:val="22"/>
          <w:szCs w:val="22"/>
        </w:rPr>
        <w:t>de 202</w:t>
      </w:r>
      <w:r w:rsidR="001220CD" w:rsidRPr="00327985">
        <w:rPr>
          <w:rFonts w:ascii="Georgia" w:hAnsi="Georgia"/>
          <w:sz w:val="22"/>
          <w:szCs w:val="22"/>
        </w:rPr>
        <w:t>5</w:t>
      </w:r>
      <w:r w:rsidRPr="00327985">
        <w:rPr>
          <w:rFonts w:ascii="Georgia" w:hAnsi="Georgia"/>
          <w:sz w:val="22"/>
          <w:szCs w:val="22"/>
        </w:rPr>
        <w:t>:</w:t>
      </w:r>
    </w:p>
    <w:p w14:paraId="46269152" w14:textId="77777777" w:rsidR="00DF17FC" w:rsidRPr="00327985" w:rsidRDefault="00DF17FC">
      <w:pPr>
        <w:rPr>
          <w:rFonts w:ascii="Arial" w:hAnsi="Arial" w:cs="Arial"/>
          <w:b/>
          <w:bCs/>
          <w:sz w:val="22"/>
          <w:szCs w:val="22"/>
        </w:rPr>
      </w:pPr>
    </w:p>
    <w:tbl>
      <w:tblPr>
        <w:tblW w:w="5000" w:type="pct"/>
        <w:tblCellMar>
          <w:left w:w="70" w:type="dxa"/>
          <w:right w:w="70" w:type="dxa"/>
        </w:tblCellMar>
        <w:tblLook w:val="04A0" w:firstRow="1" w:lastRow="0" w:firstColumn="1" w:lastColumn="0" w:noHBand="0" w:noVBand="1"/>
      </w:tblPr>
      <w:tblGrid>
        <w:gridCol w:w="3352"/>
        <w:gridCol w:w="1041"/>
        <w:gridCol w:w="154"/>
        <w:gridCol w:w="1011"/>
        <w:gridCol w:w="154"/>
        <w:gridCol w:w="1035"/>
        <w:gridCol w:w="154"/>
        <w:gridCol w:w="1141"/>
        <w:gridCol w:w="154"/>
        <w:gridCol w:w="1041"/>
      </w:tblGrid>
      <w:tr w:rsidR="00686698" w:rsidRPr="00327985" w14:paraId="2622B244" w14:textId="77777777" w:rsidTr="00686698">
        <w:trPr>
          <w:trHeight w:val="227"/>
        </w:trPr>
        <w:tc>
          <w:tcPr>
            <w:tcW w:w="1826" w:type="pct"/>
            <w:tcBorders>
              <w:top w:val="nil"/>
              <w:left w:val="nil"/>
              <w:bottom w:val="nil"/>
              <w:right w:val="nil"/>
            </w:tcBorders>
            <w:noWrap/>
            <w:vAlign w:val="bottom"/>
            <w:hideMark/>
          </w:tcPr>
          <w:p w14:paraId="2357FB3C" w14:textId="77777777" w:rsidR="00686698" w:rsidRPr="00327985" w:rsidRDefault="00686698" w:rsidP="00686698">
            <w:pPr>
              <w:rPr>
                <w:sz w:val="24"/>
                <w:szCs w:val="24"/>
              </w:rPr>
            </w:pPr>
          </w:p>
        </w:tc>
        <w:tc>
          <w:tcPr>
            <w:tcW w:w="3174" w:type="pct"/>
            <w:gridSpan w:val="9"/>
            <w:tcBorders>
              <w:top w:val="nil"/>
              <w:left w:val="nil"/>
              <w:bottom w:val="single" w:sz="8" w:space="0" w:color="auto"/>
              <w:right w:val="nil"/>
            </w:tcBorders>
            <w:noWrap/>
            <w:vAlign w:val="bottom"/>
            <w:hideMark/>
          </w:tcPr>
          <w:p w14:paraId="014DF0FC" w14:textId="77777777" w:rsidR="00686698" w:rsidRPr="00327985" w:rsidRDefault="00686698" w:rsidP="00686698">
            <w:pPr>
              <w:jc w:val="right"/>
              <w:rPr>
                <w:rFonts w:ascii="Arial" w:hAnsi="Arial" w:cs="Arial"/>
                <w:b/>
                <w:bCs/>
                <w:color w:val="000000"/>
                <w:sz w:val="18"/>
                <w:szCs w:val="18"/>
              </w:rPr>
            </w:pPr>
            <w:r w:rsidRPr="00327985">
              <w:rPr>
                <w:rFonts w:ascii="Arial" w:hAnsi="Arial" w:cs="Arial"/>
                <w:b/>
                <w:bCs/>
                <w:color w:val="000000"/>
                <w:sz w:val="18"/>
                <w:szCs w:val="18"/>
              </w:rPr>
              <w:t>Controladora</w:t>
            </w:r>
          </w:p>
        </w:tc>
      </w:tr>
      <w:tr w:rsidR="00686698" w:rsidRPr="00327985" w14:paraId="1E0CB578" w14:textId="77777777" w:rsidTr="00686698">
        <w:trPr>
          <w:trHeight w:val="227"/>
        </w:trPr>
        <w:tc>
          <w:tcPr>
            <w:tcW w:w="1826" w:type="pct"/>
            <w:tcBorders>
              <w:top w:val="nil"/>
              <w:left w:val="nil"/>
              <w:bottom w:val="nil"/>
              <w:right w:val="nil"/>
            </w:tcBorders>
            <w:noWrap/>
            <w:vAlign w:val="bottom"/>
            <w:hideMark/>
          </w:tcPr>
          <w:p w14:paraId="1C1D8F75" w14:textId="77777777" w:rsidR="00686698" w:rsidRPr="00327985" w:rsidRDefault="00686698" w:rsidP="00686698">
            <w:pPr>
              <w:jc w:val="right"/>
              <w:rPr>
                <w:rFonts w:ascii="Arial" w:hAnsi="Arial" w:cs="Arial"/>
                <w:b/>
                <w:bCs/>
                <w:color w:val="000000"/>
                <w:sz w:val="18"/>
                <w:szCs w:val="18"/>
              </w:rPr>
            </w:pPr>
          </w:p>
        </w:tc>
        <w:tc>
          <w:tcPr>
            <w:tcW w:w="556" w:type="pct"/>
            <w:tcBorders>
              <w:top w:val="nil"/>
              <w:left w:val="nil"/>
              <w:bottom w:val="nil"/>
              <w:right w:val="nil"/>
            </w:tcBorders>
            <w:noWrap/>
            <w:vAlign w:val="bottom"/>
            <w:hideMark/>
          </w:tcPr>
          <w:p w14:paraId="351535B0" w14:textId="77777777" w:rsidR="00686698" w:rsidRPr="00327985" w:rsidRDefault="00686698" w:rsidP="00686698"/>
        </w:tc>
        <w:tc>
          <w:tcPr>
            <w:tcW w:w="94" w:type="pct"/>
            <w:tcBorders>
              <w:top w:val="nil"/>
              <w:left w:val="nil"/>
              <w:bottom w:val="nil"/>
              <w:right w:val="nil"/>
            </w:tcBorders>
            <w:noWrap/>
            <w:vAlign w:val="bottom"/>
            <w:hideMark/>
          </w:tcPr>
          <w:p w14:paraId="09B96949" w14:textId="77777777" w:rsidR="00686698" w:rsidRPr="00327985" w:rsidRDefault="00686698" w:rsidP="00686698"/>
        </w:tc>
        <w:tc>
          <w:tcPr>
            <w:tcW w:w="558" w:type="pct"/>
            <w:tcBorders>
              <w:top w:val="nil"/>
              <w:left w:val="nil"/>
              <w:bottom w:val="nil"/>
              <w:right w:val="nil"/>
            </w:tcBorders>
            <w:noWrap/>
            <w:vAlign w:val="bottom"/>
            <w:hideMark/>
          </w:tcPr>
          <w:p w14:paraId="2908C42A" w14:textId="77777777" w:rsidR="00686698" w:rsidRPr="00327985" w:rsidRDefault="00686698" w:rsidP="00686698"/>
        </w:tc>
        <w:tc>
          <w:tcPr>
            <w:tcW w:w="94" w:type="pct"/>
            <w:tcBorders>
              <w:top w:val="nil"/>
              <w:left w:val="nil"/>
              <w:bottom w:val="nil"/>
              <w:right w:val="nil"/>
            </w:tcBorders>
            <w:noWrap/>
            <w:vAlign w:val="bottom"/>
            <w:hideMark/>
          </w:tcPr>
          <w:p w14:paraId="505A48A6" w14:textId="77777777" w:rsidR="00686698" w:rsidRPr="00327985" w:rsidRDefault="00686698" w:rsidP="00686698"/>
        </w:tc>
        <w:tc>
          <w:tcPr>
            <w:tcW w:w="571" w:type="pct"/>
            <w:tcBorders>
              <w:top w:val="nil"/>
              <w:left w:val="nil"/>
              <w:bottom w:val="nil"/>
              <w:right w:val="nil"/>
            </w:tcBorders>
            <w:noWrap/>
            <w:vAlign w:val="bottom"/>
            <w:hideMark/>
          </w:tcPr>
          <w:p w14:paraId="32A1F224" w14:textId="77777777" w:rsidR="00686698" w:rsidRPr="00327985" w:rsidRDefault="00686698" w:rsidP="00686698"/>
        </w:tc>
        <w:tc>
          <w:tcPr>
            <w:tcW w:w="94" w:type="pct"/>
            <w:tcBorders>
              <w:top w:val="nil"/>
              <w:left w:val="nil"/>
              <w:bottom w:val="nil"/>
              <w:right w:val="nil"/>
            </w:tcBorders>
            <w:noWrap/>
            <w:vAlign w:val="bottom"/>
            <w:hideMark/>
          </w:tcPr>
          <w:p w14:paraId="09D32B8B" w14:textId="77777777" w:rsidR="00686698" w:rsidRPr="00327985" w:rsidRDefault="00686698" w:rsidP="00686698"/>
        </w:tc>
        <w:tc>
          <w:tcPr>
            <w:tcW w:w="556" w:type="pct"/>
            <w:tcBorders>
              <w:top w:val="nil"/>
              <w:left w:val="nil"/>
              <w:bottom w:val="nil"/>
              <w:right w:val="nil"/>
            </w:tcBorders>
            <w:noWrap/>
            <w:vAlign w:val="bottom"/>
            <w:hideMark/>
          </w:tcPr>
          <w:p w14:paraId="053A2C85" w14:textId="77777777" w:rsidR="00686698" w:rsidRPr="00327985" w:rsidRDefault="00686698" w:rsidP="00686698"/>
        </w:tc>
        <w:tc>
          <w:tcPr>
            <w:tcW w:w="94" w:type="pct"/>
            <w:tcBorders>
              <w:top w:val="nil"/>
              <w:left w:val="nil"/>
              <w:bottom w:val="nil"/>
              <w:right w:val="nil"/>
            </w:tcBorders>
            <w:noWrap/>
            <w:vAlign w:val="bottom"/>
            <w:hideMark/>
          </w:tcPr>
          <w:p w14:paraId="23CAA690" w14:textId="77777777" w:rsidR="00686698" w:rsidRPr="00327985" w:rsidRDefault="00686698" w:rsidP="00686698"/>
        </w:tc>
        <w:tc>
          <w:tcPr>
            <w:tcW w:w="556" w:type="pct"/>
            <w:tcBorders>
              <w:top w:val="nil"/>
              <w:left w:val="nil"/>
              <w:bottom w:val="nil"/>
              <w:right w:val="nil"/>
            </w:tcBorders>
            <w:noWrap/>
            <w:vAlign w:val="bottom"/>
            <w:hideMark/>
          </w:tcPr>
          <w:p w14:paraId="3064974A" w14:textId="77777777" w:rsidR="00686698" w:rsidRPr="00327985" w:rsidRDefault="00686698" w:rsidP="00686698"/>
        </w:tc>
      </w:tr>
      <w:tr w:rsidR="00686698" w:rsidRPr="00327985" w14:paraId="20982911" w14:textId="77777777" w:rsidTr="00686698">
        <w:trPr>
          <w:trHeight w:val="227"/>
        </w:trPr>
        <w:tc>
          <w:tcPr>
            <w:tcW w:w="1826" w:type="pct"/>
            <w:tcBorders>
              <w:top w:val="nil"/>
              <w:left w:val="nil"/>
              <w:bottom w:val="nil"/>
              <w:right w:val="nil"/>
            </w:tcBorders>
            <w:noWrap/>
            <w:vAlign w:val="bottom"/>
            <w:hideMark/>
          </w:tcPr>
          <w:p w14:paraId="689A9049" w14:textId="77777777" w:rsidR="00686698" w:rsidRPr="00327985" w:rsidRDefault="00686698" w:rsidP="00686698"/>
        </w:tc>
        <w:tc>
          <w:tcPr>
            <w:tcW w:w="556" w:type="pct"/>
            <w:tcBorders>
              <w:top w:val="nil"/>
              <w:left w:val="nil"/>
              <w:bottom w:val="single" w:sz="8" w:space="0" w:color="auto"/>
              <w:right w:val="nil"/>
            </w:tcBorders>
            <w:vAlign w:val="bottom"/>
            <w:hideMark/>
          </w:tcPr>
          <w:p w14:paraId="0C9E3C9B" w14:textId="77777777" w:rsidR="00686698" w:rsidRPr="00327985" w:rsidRDefault="00686698" w:rsidP="00686698">
            <w:pPr>
              <w:jc w:val="right"/>
              <w:rPr>
                <w:rFonts w:ascii="Arial" w:hAnsi="Arial" w:cs="Arial"/>
                <w:b/>
                <w:bCs/>
                <w:color w:val="000000"/>
                <w:sz w:val="18"/>
                <w:szCs w:val="18"/>
              </w:rPr>
            </w:pPr>
            <w:r w:rsidRPr="00327985">
              <w:rPr>
                <w:rFonts w:ascii="Arial" w:hAnsi="Arial" w:cs="Arial"/>
                <w:b/>
                <w:bCs/>
                <w:color w:val="000000"/>
                <w:sz w:val="18"/>
                <w:szCs w:val="18"/>
              </w:rPr>
              <w:t>31/12/2024</w:t>
            </w:r>
          </w:p>
        </w:tc>
        <w:tc>
          <w:tcPr>
            <w:tcW w:w="94" w:type="pct"/>
            <w:tcBorders>
              <w:top w:val="nil"/>
              <w:left w:val="nil"/>
              <w:bottom w:val="nil"/>
              <w:right w:val="nil"/>
            </w:tcBorders>
            <w:vAlign w:val="bottom"/>
            <w:hideMark/>
          </w:tcPr>
          <w:p w14:paraId="2D87B1FE" w14:textId="77777777" w:rsidR="00686698" w:rsidRPr="00327985" w:rsidRDefault="00686698" w:rsidP="00686698">
            <w:pPr>
              <w:jc w:val="right"/>
              <w:rPr>
                <w:rFonts w:ascii="Arial" w:hAnsi="Arial" w:cs="Arial"/>
                <w:b/>
                <w:bCs/>
                <w:color w:val="000000"/>
                <w:sz w:val="18"/>
                <w:szCs w:val="18"/>
              </w:rPr>
            </w:pPr>
          </w:p>
        </w:tc>
        <w:tc>
          <w:tcPr>
            <w:tcW w:w="558" w:type="pct"/>
            <w:tcBorders>
              <w:top w:val="nil"/>
              <w:left w:val="nil"/>
              <w:bottom w:val="single" w:sz="8" w:space="0" w:color="auto"/>
              <w:right w:val="nil"/>
            </w:tcBorders>
            <w:vAlign w:val="bottom"/>
            <w:hideMark/>
          </w:tcPr>
          <w:p w14:paraId="49C43324" w14:textId="77777777" w:rsidR="00686698" w:rsidRPr="00327985" w:rsidRDefault="00686698" w:rsidP="00686698">
            <w:pPr>
              <w:jc w:val="right"/>
              <w:rPr>
                <w:rFonts w:ascii="Arial" w:hAnsi="Arial" w:cs="Arial"/>
                <w:b/>
                <w:bCs/>
                <w:color w:val="000000"/>
                <w:sz w:val="18"/>
                <w:szCs w:val="18"/>
              </w:rPr>
            </w:pPr>
            <w:r w:rsidRPr="00327985">
              <w:rPr>
                <w:rFonts w:ascii="Arial" w:hAnsi="Arial" w:cs="Arial"/>
                <w:b/>
                <w:bCs/>
                <w:color w:val="000000"/>
                <w:sz w:val="18"/>
                <w:szCs w:val="18"/>
              </w:rPr>
              <w:t>Adições</w:t>
            </w:r>
          </w:p>
        </w:tc>
        <w:tc>
          <w:tcPr>
            <w:tcW w:w="94" w:type="pct"/>
            <w:tcBorders>
              <w:top w:val="nil"/>
              <w:left w:val="nil"/>
              <w:bottom w:val="nil"/>
              <w:right w:val="nil"/>
            </w:tcBorders>
            <w:vAlign w:val="bottom"/>
            <w:hideMark/>
          </w:tcPr>
          <w:p w14:paraId="06EACC11" w14:textId="77777777" w:rsidR="00686698" w:rsidRPr="00327985" w:rsidRDefault="00686698" w:rsidP="00686698">
            <w:pPr>
              <w:jc w:val="right"/>
              <w:rPr>
                <w:rFonts w:ascii="Arial" w:hAnsi="Arial" w:cs="Arial"/>
                <w:b/>
                <w:bCs/>
                <w:color w:val="000000"/>
                <w:sz w:val="18"/>
                <w:szCs w:val="18"/>
              </w:rPr>
            </w:pPr>
          </w:p>
        </w:tc>
        <w:tc>
          <w:tcPr>
            <w:tcW w:w="571" w:type="pct"/>
            <w:tcBorders>
              <w:top w:val="nil"/>
              <w:left w:val="nil"/>
              <w:bottom w:val="single" w:sz="8" w:space="0" w:color="auto"/>
              <w:right w:val="nil"/>
            </w:tcBorders>
            <w:vAlign w:val="bottom"/>
            <w:hideMark/>
          </w:tcPr>
          <w:p w14:paraId="78A34F6F" w14:textId="77777777" w:rsidR="00686698" w:rsidRPr="00327985" w:rsidRDefault="00686698" w:rsidP="00686698">
            <w:pPr>
              <w:jc w:val="right"/>
              <w:rPr>
                <w:rFonts w:ascii="Arial" w:hAnsi="Arial" w:cs="Arial"/>
                <w:b/>
                <w:bCs/>
                <w:color w:val="000000"/>
                <w:sz w:val="18"/>
                <w:szCs w:val="18"/>
              </w:rPr>
            </w:pPr>
            <w:r w:rsidRPr="00327985">
              <w:rPr>
                <w:rFonts w:ascii="Arial" w:hAnsi="Arial" w:cs="Arial"/>
                <w:b/>
                <w:bCs/>
                <w:color w:val="000000"/>
                <w:sz w:val="18"/>
                <w:szCs w:val="18"/>
              </w:rPr>
              <w:t>Resgates</w:t>
            </w:r>
          </w:p>
        </w:tc>
        <w:tc>
          <w:tcPr>
            <w:tcW w:w="94" w:type="pct"/>
            <w:tcBorders>
              <w:top w:val="nil"/>
              <w:left w:val="nil"/>
              <w:bottom w:val="nil"/>
              <w:right w:val="nil"/>
            </w:tcBorders>
            <w:vAlign w:val="bottom"/>
            <w:hideMark/>
          </w:tcPr>
          <w:p w14:paraId="2C2B5C6C" w14:textId="77777777" w:rsidR="00686698" w:rsidRPr="00327985" w:rsidRDefault="00686698" w:rsidP="00686698">
            <w:pPr>
              <w:jc w:val="right"/>
              <w:rPr>
                <w:rFonts w:ascii="Arial" w:hAnsi="Arial" w:cs="Arial"/>
                <w:b/>
                <w:bCs/>
                <w:color w:val="000000"/>
                <w:sz w:val="18"/>
                <w:szCs w:val="18"/>
              </w:rPr>
            </w:pPr>
          </w:p>
        </w:tc>
        <w:tc>
          <w:tcPr>
            <w:tcW w:w="556" w:type="pct"/>
            <w:tcBorders>
              <w:top w:val="nil"/>
              <w:left w:val="nil"/>
              <w:bottom w:val="single" w:sz="8" w:space="0" w:color="auto"/>
              <w:right w:val="nil"/>
            </w:tcBorders>
            <w:vAlign w:val="bottom"/>
            <w:hideMark/>
          </w:tcPr>
          <w:p w14:paraId="168561E5" w14:textId="77777777" w:rsidR="00686698" w:rsidRPr="00327985" w:rsidRDefault="00686698" w:rsidP="00686698">
            <w:pPr>
              <w:jc w:val="right"/>
              <w:rPr>
                <w:rFonts w:ascii="Arial" w:hAnsi="Arial" w:cs="Arial"/>
                <w:b/>
                <w:bCs/>
                <w:color w:val="000000"/>
                <w:sz w:val="18"/>
                <w:szCs w:val="18"/>
              </w:rPr>
            </w:pPr>
            <w:r w:rsidRPr="00327985">
              <w:rPr>
                <w:rFonts w:ascii="Arial" w:hAnsi="Arial" w:cs="Arial"/>
                <w:b/>
                <w:bCs/>
                <w:color w:val="000000"/>
                <w:sz w:val="18"/>
                <w:szCs w:val="18"/>
              </w:rPr>
              <w:t>Atualização monetária</w:t>
            </w:r>
          </w:p>
        </w:tc>
        <w:tc>
          <w:tcPr>
            <w:tcW w:w="94" w:type="pct"/>
            <w:tcBorders>
              <w:top w:val="nil"/>
              <w:left w:val="nil"/>
              <w:bottom w:val="nil"/>
              <w:right w:val="nil"/>
            </w:tcBorders>
            <w:vAlign w:val="bottom"/>
            <w:hideMark/>
          </w:tcPr>
          <w:p w14:paraId="16094CAF" w14:textId="77777777" w:rsidR="00686698" w:rsidRPr="00327985" w:rsidRDefault="00686698" w:rsidP="00686698">
            <w:pPr>
              <w:jc w:val="right"/>
              <w:rPr>
                <w:rFonts w:ascii="Arial" w:hAnsi="Arial" w:cs="Arial"/>
                <w:b/>
                <w:bCs/>
                <w:color w:val="000000"/>
                <w:sz w:val="18"/>
                <w:szCs w:val="18"/>
              </w:rPr>
            </w:pPr>
          </w:p>
        </w:tc>
        <w:tc>
          <w:tcPr>
            <w:tcW w:w="556" w:type="pct"/>
            <w:tcBorders>
              <w:top w:val="nil"/>
              <w:left w:val="nil"/>
              <w:bottom w:val="single" w:sz="8" w:space="0" w:color="auto"/>
              <w:right w:val="nil"/>
            </w:tcBorders>
            <w:vAlign w:val="bottom"/>
            <w:hideMark/>
          </w:tcPr>
          <w:p w14:paraId="7DCF9BC7" w14:textId="77777777" w:rsidR="00686698" w:rsidRPr="00327985" w:rsidRDefault="00686698" w:rsidP="00686698">
            <w:pPr>
              <w:jc w:val="right"/>
              <w:rPr>
                <w:rFonts w:ascii="Arial" w:hAnsi="Arial" w:cs="Arial"/>
                <w:b/>
                <w:bCs/>
                <w:color w:val="000000"/>
                <w:sz w:val="18"/>
                <w:szCs w:val="18"/>
              </w:rPr>
            </w:pPr>
            <w:r w:rsidRPr="00327985">
              <w:rPr>
                <w:rFonts w:ascii="Arial" w:hAnsi="Arial" w:cs="Arial"/>
                <w:b/>
                <w:bCs/>
                <w:color w:val="000000"/>
                <w:sz w:val="18"/>
                <w:szCs w:val="18"/>
              </w:rPr>
              <w:t>30/06/2025</w:t>
            </w:r>
          </w:p>
        </w:tc>
      </w:tr>
      <w:tr w:rsidR="00686698" w:rsidRPr="00327985" w14:paraId="05975CA0" w14:textId="77777777" w:rsidTr="00686698">
        <w:trPr>
          <w:trHeight w:val="227"/>
        </w:trPr>
        <w:tc>
          <w:tcPr>
            <w:tcW w:w="1826" w:type="pct"/>
            <w:tcBorders>
              <w:top w:val="nil"/>
              <w:left w:val="nil"/>
              <w:bottom w:val="nil"/>
              <w:right w:val="nil"/>
            </w:tcBorders>
            <w:noWrap/>
            <w:vAlign w:val="bottom"/>
            <w:hideMark/>
          </w:tcPr>
          <w:p w14:paraId="086C29C0" w14:textId="77777777" w:rsidR="00686698" w:rsidRPr="00327985" w:rsidRDefault="00686698" w:rsidP="00686698">
            <w:pPr>
              <w:jc w:val="right"/>
              <w:rPr>
                <w:rFonts w:ascii="Arial" w:hAnsi="Arial" w:cs="Arial"/>
                <w:b/>
                <w:bCs/>
                <w:color w:val="000000"/>
                <w:sz w:val="18"/>
                <w:szCs w:val="18"/>
              </w:rPr>
            </w:pPr>
          </w:p>
        </w:tc>
        <w:tc>
          <w:tcPr>
            <w:tcW w:w="556" w:type="pct"/>
            <w:tcBorders>
              <w:top w:val="nil"/>
              <w:left w:val="nil"/>
              <w:bottom w:val="nil"/>
              <w:right w:val="nil"/>
            </w:tcBorders>
            <w:vAlign w:val="center"/>
            <w:hideMark/>
          </w:tcPr>
          <w:p w14:paraId="388A638C" w14:textId="77777777" w:rsidR="00686698" w:rsidRPr="00327985" w:rsidRDefault="00686698" w:rsidP="00686698"/>
        </w:tc>
        <w:tc>
          <w:tcPr>
            <w:tcW w:w="94" w:type="pct"/>
            <w:tcBorders>
              <w:top w:val="nil"/>
              <w:left w:val="nil"/>
              <w:bottom w:val="nil"/>
              <w:right w:val="nil"/>
            </w:tcBorders>
            <w:vAlign w:val="center"/>
            <w:hideMark/>
          </w:tcPr>
          <w:p w14:paraId="3019BF90" w14:textId="77777777" w:rsidR="00686698" w:rsidRPr="00327985" w:rsidRDefault="00686698" w:rsidP="00686698">
            <w:pPr>
              <w:jc w:val="right"/>
            </w:pPr>
          </w:p>
        </w:tc>
        <w:tc>
          <w:tcPr>
            <w:tcW w:w="558" w:type="pct"/>
            <w:tcBorders>
              <w:top w:val="nil"/>
              <w:left w:val="nil"/>
              <w:bottom w:val="nil"/>
              <w:right w:val="nil"/>
            </w:tcBorders>
            <w:vAlign w:val="center"/>
            <w:hideMark/>
          </w:tcPr>
          <w:p w14:paraId="66D6B8A6" w14:textId="77777777" w:rsidR="00686698" w:rsidRPr="00327985" w:rsidRDefault="00686698" w:rsidP="00686698">
            <w:pPr>
              <w:jc w:val="right"/>
            </w:pPr>
          </w:p>
        </w:tc>
        <w:tc>
          <w:tcPr>
            <w:tcW w:w="94" w:type="pct"/>
            <w:tcBorders>
              <w:top w:val="nil"/>
              <w:left w:val="nil"/>
              <w:bottom w:val="nil"/>
              <w:right w:val="nil"/>
            </w:tcBorders>
            <w:vAlign w:val="center"/>
            <w:hideMark/>
          </w:tcPr>
          <w:p w14:paraId="5676A121" w14:textId="77777777" w:rsidR="00686698" w:rsidRPr="00327985" w:rsidRDefault="00686698" w:rsidP="00686698">
            <w:pPr>
              <w:jc w:val="right"/>
            </w:pPr>
          </w:p>
        </w:tc>
        <w:tc>
          <w:tcPr>
            <w:tcW w:w="571" w:type="pct"/>
            <w:tcBorders>
              <w:top w:val="nil"/>
              <w:left w:val="nil"/>
              <w:bottom w:val="nil"/>
              <w:right w:val="nil"/>
            </w:tcBorders>
            <w:vAlign w:val="center"/>
            <w:hideMark/>
          </w:tcPr>
          <w:p w14:paraId="20104D40" w14:textId="77777777" w:rsidR="00686698" w:rsidRPr="00327985" w:rsidRDefault="00686698" w:rsidP="00686698">
            <w:pPr>
              <w:jc w:val="right"/>
            </w:pPr>
          </w:p>
        </w:tc>
        <w:tc>
          <w:tcPr>
            <w:tcW w:w="94" w:type="pct"/>
            <w:tcBorders>
              <w:top w:val="nil"/>
              <w:left w:val="nil"/>
              <w:bottom w:val="nil"/>
              <w:right w:val="nil"/>
            </w:tcBorders>
            <w:vAlign w:val="center"/>
            <w:hideMark/>
          </w:tcPr>
          <w:p w14:paraId="2C70570F" w14:textId="77777777" w:rsidR="00686698" w:rsidRPr="00327985" w:rsidRDefault="00686698" w:rsidP="00686698">
            <w:pPr>
              <w:jc w:val="right"/>
            </w:pPr>
          </w:p>
        </w:tc>
        <w:tc>
          <w:tcPr>
            <w:tcW w:w="556" w:type="pct"/>
            <w:tcBorders>
              <w:top w:val="nil"/>
              <w:left w:val="nil"/>
              <w:bottom w:val="nil"/>
              <w:right w:val="nil"/>
            </w:tcBorders>
            <w:vAlign w:val="center"/>
            <w:hideMark/>
          </w:tcPr>
          <w:p w14:paraId="6CC8A6E0" w14:textId="77777777" w:rsidR="00686698" w:rsidRPr="00327985" w:rsidRDefault="00686698" w:rsidP="00686698">
            <w:pPr>
              <w:jc w:val="right"/>
            </w:pPr>
          </w:p>
        </w:tc>
        <w:tc>
          <w:tcPr>
            <w:tcW w:w="94" w:type="pct"/>
            <w:tcBorders>
              <w:top w:val="nil"/>
              <w:left w:val="nil"/>
              <w:bottom w:val="nil"/>
              <w:right w:val="nil"/>
            </w:tcBorders>
            <w:vAlign w:val="center"/>
            <w:hideMark/>
          </w:tcPr>
          <w:p w14:paraId="68B6C3B4" w14:textId="77777777" w:rsidR="00686698" w:rsidRPr="00327985" w:rsidRDefault="00686698" w:rsidP="00686698">
            <w:pPr>
              <w:jc w:val="right"/>
            </w:pPr>
          </w:p>
        </w:tc>
        <w:tc>
          <w:tcPr>
            <w:tcW w:w="556" w:type="pct"/>
            <w:tcBorders>
              <w:top w:val="nil"/>
              <w:left w:val="nil"/>
              <w:bottom w:val="nil"/>
              <w:right w:val="nil"/>
            </w:tcBorders>
            <w:vAlign w:val="center"/>
            <w:hideMark/>
          </w:tcPr>
          <w:p w14:paraId="467EB29F" w14:textId="77777777" w:rsidR="00686698" w:rsidRPr="00327985" w:rsidRDefault="00686698" w:rsidP="00686698">
            <w:pPr>
              <w:jc w:val="right"/>
            </w:pPr>
          </w:p>
        </w:tc>
      </w:tr>
      <w:tr w:rsidR="00686698" w:rsidRPr="00327985" w14:paraId="0202F487" w14:textId="77777777" w:rsidTr="00686698">
        <w:trPr>
          <w:trHeight w:val="227"/>
        </w:trPr>
        <w:tc>
          <w:tcPr>
            <w:tcW w:w="1826" w:type="pct"/>
            <w:tcBorders>
              <w:top w:val="nil"/>
              <w:left w:val="nil"/>
              <w:bottom w:val="nil"/>
              <w:right w:val="nil"/>
            </w:tcBorders>
            <w:vAlign w:val="center"/>
            <w:hideMark/>
          </w:tcPr>
          <w:p w14:paraId="1AC917F4" w14:textId="77777777" w:rsidR="00686698" w:rsidRPr="00327985" w:rsidRDefault="00686698" w:rsidP="00686698">
            <w:pPr>
              <w:rPr>
                <w:rFonts w:ascii="Arial" w:hAnsi="Arial" w:cs="Arial"/>
                <w:color w:val="000000"/>
                <w:sz w:val="18"/>
                <w:szCs w:val="18"/>
              </w:rPr>
            </w:pPr>
            <w:r w:rsidRPr="00327985">
              <w:rPr>
                <w:rFonts w:ascii="Arial" w:hAnsi="Arial" w:cs="Arial"/>
                <w:color w:val="000000"/>
                <w:sz w:val="18"/>
                <w:szCs w:val="18"/>
              </w:rPr>
              <w:t>Desapropriação terrenos entorno Cidade Administrativa</w:t>
            </w:r>
          </w:p>
        </w:tc>
        <w:tc>
          <w:tcPr>
            <w:tcW w:w="556" w:type="pct"/>
            <w:tcBorders>
              <w:top w:val="nil"/>
              <w:left w:val="nil"/>
              <w:bottom w:val="nil"/>
              <w:right w:val="nil"/>
            </w:tcBorders>
            <w:noWrap/>
            <w:vAlign w:val="bottom"/>
            <w:hideMark/>
          </w:tcPr>
          <w:p w14:paraId="2FA8BD77" w14:textId="6A6822D1"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15.741</w:t>
            </w:r>
          </w:p>
        </w:tc>
        <w:tc>
          <w:tcPr>
            <w:tcW w:w="94" w:type="pct"/>
            <w:tcBorders>
              <w:top w:val="nil"/>
              <w:left w:val="nil"/>
              <w:bottom w:val="nil"/>
              <w:right w:val="nil"/>
            </w:tcBorders>
            <w:vAlign w:val="center"/>
            <w:hideMark/>
          </w:tcPr>
          <w:p w14:paraId="77793F31" w14:textId="77777777" w:rsidR="00686698" w:rsidRPr="00327985" w:rsidRDefault="00686698" w:rsidP="00686698">
            <w:pPr>
              <w:jc w:val="right"/>
              <w:rPr>
                <w:rFonts w:ascii="Arial" w:hAnsi="Arial" w:cs="Arial"/>
                <w:color w:val="000000"/>
                <w:sz w:val="18"/>
                <w:szCs w:val="18"/>
              </w:rPr>
            </w:pPr>
          </w:p>
        </w:tc>
        <w:tc>
          <w:tcPr>
            <w:tcW w:w="558" w:type="pct"/>
            <w:tcBorders>
              <w:top w:val="nil"/>
              <w:left w:val="nil"/>
              <w:bottom w:val="nil"/>
              <w:right w:val="nil"/>
            </w:tcBorders>
            <w:noWrap/>
            <w:vAlign w:val="bottom"/>
            <w:hideMark/>
          </w:tcPr>
          <w:p w14:paraId="017A2727" w14:textId="01C1AA58"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w:t>
            </w:r>
          </w:p>
        </w:tc>
        <w:tc>
          <w:tcPr>
            <w:tcW w:w="94" w:type="pct"/>
            <w:tcBorders>
              <w:top w:val="nil"/>
              <w:left w:val="nil"/>
              <w:bottom w:val="nil"/>
              <w:right w:val="nil"/>
            </w:tcBorders>
            <w:noWrap/>
            <w:vAlign w:val="bottom"/>
            <w:hideMark/>
          </w:tcPr>
          <w:p w14:paraId="463CA975" w14:textId="77777777" w:rsidR="00686698" w:rsidRPr="00327985" w:rsidRDefault="00686698" w:rsidP="00686698">
            <w:pPr>
              <w:jc w:val="right"/>
              <w:rPr>
                <w:rFonts w:ascii="Arial" w:hAnsi="Arial" w:cs="Arial"/>
                <w:color w:val="000000"/>
                <w:sz w:val="18"/>
                <w:szCs w:val="18"/>
              </w:rPr>
            </w:pPr>
          </w:p>
        </w:tc>
        <w:tc>
          <w:tcPr>
            <w:tcW w:w="571" w:type="pct"/>
            <w:tcBorders>
              <w:top w:val="nil"/>
              <w:left w:val="nil"/>
              <w:bottom w:val="nil"/>
              <w:right w:val="nil"/>
            </w:tcBorders>
            <w:noWrap/>
            <w:vAlign w:val="bottom"/>
            <w:hideMark/>
          </w:tcPr>
          <w:p w14:paraId="203DC061" w14:textId="21D00B39"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w:t>
            </w:r>
          </w:p>
        </w:tc>
        <w:tc>
          <w:tcPr>
            <w:tcW w:w="94" w:type="pct"/>
            <w:tcBorders>
              <w:top w:val="nil"/>
              <w:left w:val="nil"/>
              <w:bottom w:val="nil"/>
              <w:right w:val="nil"/>
            </w:tcBorders>
            <w:noWrap/>
            <w:vAlign w:val="bottom"/>
            <w:hideMark/>
          </w:tcPr>
          <w:p w14:paraId="7C0A0421" w14:textId="77777777" w:rsidR="00686698" w:rsidRPr="00327985" w:rsidRDefault="00686698" w:rsidP="00686698">
            <w:pPr>
              <w:jc w:val="right"/>
              <w:rPr>
                <w:rFonts w:ascii="Arial" w:hAnsi="Arial" w:cs="Arial"/>
                <w:color w:val="000000"/>
                <w:sz w:val="18"/>
                <w:szCs w:val="18"/>
              </w:rPr>
            </w:pPr>
          </w:p>
        </w:tc>
        <w:tc>
          <w:tcPr>
            <w:tcW w:w="556" w:type="pct"/>
            <w:tcBorders>
              <w:top w:val="nil"/>
              <w:left w:val="nil"/>
              <w:bottom w:val="nil"/>
              <w:right w:val="nil"/>
            </w:tcBorders>
            <w:noWrap/>
            <w:vAlign w:val="bottom"/>
            <w:hideMark/>
          </w:tcPr>
          <w:p w14:paraId="274D5D5A" w14:textId="033CC2AE"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627</w:t>
            </w:r>
          </w:p>
        </w:tc>
        <w:tc>
          <w:tcPr>
            <w:tcW w:w="94" w:type="pct"/>
            <w:tcBorders>
              <w:top w:val="nil"/>
              <w:left w:val="nil"/>
              <w:bottom w:val="nil"/>
              <w:right w:val="nil"/>
            </w:tcBorders>
            <w:noWrap/>
            <w:vAlign w:val="bottom"/>
            <w:hideMark/>
          </w:tcPr>
          <w:p w14:paraId="5E0306CE" w14:textId="77777777" w:rsidR="00686698" w:rsidRPr="00327985" w:rsidRDefault="00686698" w:rsidP="00686698">
            <w:pPr>
              <w:jc w:val="right"/>
              <w:rPr>
                <w:rFonts w:ascii="Arial" w:hAnsi="Arial" w:cs="Arial"/>
                <w:color w:val="000000"/>
                <w:sz w:val="18"/>
                <w:szCs w:val="18"/>
              </w:rPr>
            </w:pPr>
          </w:p>
        </w:tc>
        <w:tc>
          <w:tcPr>
            <w:tcW w:w="556" w:type="pct"/>
            <w:tcBorders>
              <w:top w:val="nil"/>
              <w:left w:val="nil"/>
              <w:bottom w:val="nil"/>
              <w:right w:val="nil"/>
            </w:tcBorders>
            <w:noWrap/>
            <w:vAlign w:val="bottom"/>
            <w:hideMark/>
          </w:tcPr>
          <w:p w14:paraId="3529071F" w14:textId="1228A06D"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16.368</w:t>
            </w:r>
          </w:p>
        </w:tc>
      </w:tr>
      <w:tr w:rsidR="00686698" w:rsidRPr="00327985" w14:paraId="7341AFAA" w14:textId="77777777" w:rsidTr="00686698">
        <w:trPr>
          <w:trHeight w:val="227"/>
        </w:trPr>
        <w:tc>
          <w:tcPr>
            <w:tcW w:w="1826" w:type="pct"/>
            <w:tcBorders>
              <w:top w:val="nil"/>
              <w:left w:val="nil"/>
              <w:bottom w:val="nil"/>
              <w:right w:val="nil"/>
            </w:tcBorders>
            <w:noWrap/>
            <w:vAlign w:val="bottom"/>
            <w:hideMark/>
          </w:tcPr>
          <w:p w14:paraId="466B7E5D" w14:textId="77777777" w:rsidR="00686698" w:rsidRPr="00327985" w:rsidRDefault="00686698" w:rsidP="00686698">
            <w:pPr>
              <w:rPr>
                <w:rFonts w:ascii="Arial" w:hAnsi="Arial" w:cs="Arial"/>
                <w:color w:val="000000"/>
                <w:sz w:val="18"/>
                <w:szCs w:val="18"/>
              </w:rPr>
            </w:pPr>
            <w:r w:rsidRPr="00327985">
              <w:rPr>
                <w:rFonts w:ascii="Arial" w:hAnsi="Arial" w:cs="Arial"/>
                <w:color w:val="000000"/>
                <w:sz w:val="18"/>
                <w:szCs w:val="18"/>
              </w:rPr>
              <w:t>Demais depósitos</w:t>
            </w:r>
          </w:p>
        </w:tc>
        <w:tc>
          <w:tcPr>
            <w:tcW w:w="556" w:type="pct"/>
            <w:tcBorders>
              <w:top w:val="nil"/>
              <w:left w:val="nil"/>
              <w:bottom w:val="single" w:sz="8" w:space="0" w:color="auto"/>
              <w:right w:val="nil"/>
            </w:tcBorders>
            <w:noWrap/>
            <w:vAlign w:val="bottom"/>
            <w:hideMark/>
          </w:tcPr>
          <w:p w14:paraId="24DB8CC8" w14:textId="43B0657C"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11.973</w:t>
            </w:r>
          </w:p>
        </w:tc>
        <w:tc>
          <w:tcPr>
            <w:tcW w:w="94" w:type="pct"/>
            <w:tcBorders>
              <w:top w:val="nil"/>
              <w:left w:val="nil"/>
              <w:bottom w:val="nil"/>
              <w:right w:val="nil"/>
            </w:tcBorders>
            <w:noWrap/>
            <w:vAlign w:val="bottom"/>
            <w:hideMark/>
          </w:tcPr>
          <w:p w14:paraId="15B49AB8" w14:textId="77777777" w:rsidR="00686698" w:rsidRPr="00327985" w:rsidRDefault="00686698" w:rsidP="00686698">
            <w:pPr>
              <w:jc w:val="right"/>
              <w:rPr>
                <w:rFonts w:ascii="Arial" w:hAnsi="Arial" w:cs="Arial"/>
                <w:color w:val="000000"/>
                <w:sz w:val="18"/>
                <w:szCs w:val="18"/>
              </w:rPr>
            </w:pPr>
          </w:p>
        </w:tc>
        <w:tc>
          <w:tcPr>
            <w:tcW w:w="558" w:type="pct"/>
            <w:tcBorders>
              <w:top w:val="nil"/>
              <w:left w:val="nil"/>
              <w:bottom w:val="single" w:sz="8" w:space="0" w:color="auto"/>
              <w:right w:val="nil"/>
            </w:tcBorders>
            <w:noWrap/>
            <w:vAlign w:val="bottom"/>
            <w:hideMark/>
          </w:tcPr>
          <w:p w14:paraId="4CA031F3" w14:textId="02ECBAC6"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w:t>
            </w:r>
          </w:p>
        </w:tc>
        <w:tc>
          <w:tcPr>
            <w:tcW w:w="94" w:type="pct"/>
            <w:tcBorders>
              <w:top w:val="nil"/>
              <w:left w:val="nil"/>
              <w:bottom w:val="nil"/>
              <w:right w:val="nil"/>
            </w:tcBorders>
            <w:noWrap/>
            <w:vAlign w:val="bottom"/>
            <w:hideMark/>
          </w:tcPr>
          <w:p w14:paraId="38A91E74" w14:textId="77777777" w:rsidR="00686698" w:rsidRPr="00327985" w:rsidRDefault="00686698" w:rsidP="00686698">
            <w:pPr>
              <w:jc w:val="right"/>
              <w:rPr>
                <w:rFonts w:ascii="Arial" w:hAnsi="Arial" w:cs="Arial"/>
                <w:color w:val="000000"/>
                <w:sz w:val="18"/>
                <w:szCs w:val="18"/>
              </w:rPr>
            </w:pPr>
          </w:p>
        </w:tc>
        <w:tc>
          <w:tcPr>
            <w:tcW w:w="571" w:type="pct"/>
            <w:tcBorders>
              <w:top w:val="nil"/>
              <w:left w:val="nil"/>
              <w:bottom w:val="single" w:sz="8" w:space="0" w:color="auto"/>
              <w:right w:val="nil"/>
            </w:tcBorders>
            <w:noWrap/>
            <w:vAlign w:val="bottom"/>
            <w:hideMark/>
          </w:tcPr>
          <w:p w14:paraId="4B02268D" w14:textId="2D766B1E"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(4)</w:t>
            </w:r>
          </w:p>
        </w:tc>
        <w:tc>
          <w:tcPr>
            <w:tcW w:w="94" w:type="pct"/>
            <w:tcBorders>
              <w:top w:val="nil"/>
              <w:left w:val="nil"/>
              <w:bottom w:val="nil"/>
              <w:right w:val="nil"/>
            </w:tcBorders>
            <w:noWrap/>
            <w:vAlign w:val="bottom"/>
            <w:hideMark/>
          </w:tcPr>
          <w:p w14:paraId="2C8DC3F8" w14:textId="77777777" w:rsidR="00686698" w:rsidRPr="00327985" w:rsidRDefault="00686698" w:rsidP="00686698">
            <w:pPr>
              <w:jc w:val="right"/>
              <w:rPr>
                <w:rFonts w:ascii="Arial" w:hAnsi="Arial" w:cs="Arial"/>
                <w:color w:val="000000"/>
                <w:sz w:val="18"/>
                <w:szCs w:val="18"/>
              </w:rPr>
            </w:pPr>
          </w:p>
        </w:tc>
        <w:tc>
          <w:tcPr>
            <w:tcW w:w="556" w:type="pct"/>
            <w:tcBorders>
              <w:top w:val="nil"/>
              <w:left w:val="nil"/>
              <w:bottom w:val="single" w:sz="8" w:space="0" w:color="auto"/>
              <w:right w:val="nil"/>
            </w:tcBorders>
            <w:noWrap/>
            <w:vAlign w:val="bottom"/>
            <w:hideMark/>
          </w:tcPr>
          <w:p w14:paraId="55A3C547" w14:textId="25EBF59F"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471</w:t>
            </w:r>
          </w:p>
        </w:tc>
        <w:tc>
          <w:tcPr>
            <w:tcW w:w="94" w:type="pct"/>
            <w:tcBorders>
              <w:top w:val="nil"/>
              <w:left w:val="nil"/>
              <w:bottom w:val="nil"/>
              <w:right w:val="nil"/>
            </w:tcBorders>
            <w:noWrap/>
            <w:vAlign w:val="bottom"/>
            <w:hideMark/>
          </w:tcPr>
          <w:p w14:paraId="06D419E0" w14:textId="77777777" w:rsidR="00686698" w:rsidRPr="00327985" w:rsidRDefault="00686698" w:rsidP="00686698">
            <w:pPr>
              <w:jc w:val="right"/>
              <w:rPr>
                <w:rFonts w:ascii="Arial" w:hAnsi="Arial" w:cs="Arial"/>
                <w:color w:val="000000"/>
                <w:sz w:val="18"/>
                <w:szCs w:val="18"/>
              </w:rPr>
            </w:pPr>
          </w:p>
        </w:tc>
        <w:tc>
          <w:tcPr>
            <w:tcW w:w="556" w:type="pct"/>
            <w:tcBorders>
              <w:top w:val="nil"/>
              <w:left w:val="nil"/>
              <w:bottom w:val="single" w:sz="8" w:space="0" w:color="auto"/>
              <w:right w:val="nil"/>
            </w:tcBorders>
            <w:noWrap/>
            <w:vAlign w:val="bottom"/>
            <w:hideMark/>
          </w:tcPr>
          <w:p w14:paraId="11F15B21" w14:textId="706C55EB"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12.440</w:t>
            </w:r>
          </w:p>
        </w:tc>
      </w:tr>
      <w:tr w:rsidR="00686698" w:rsidRPr="00327985" w14:paraId="62289232" w14:textId="77777777" w:rsidTr="00686698">
        <w:trPr>
          <w:trHeight w:val="227"/>
        </w:trPr>
        <w:tc>
          <w:tcPr>
            <w:tcW w:w="1826" w:type="pct"/>
            <w:tcBorders>
              <w:top w:val="nil"/>
              <w:left w:val="nil"/>
              <w:bottom w:val="nil"/>
              <w:right w:val="nil"/>
            </w:tcBorders>
            <w:noWrap/>
            <w:vAlign w:val="bottom"/>
            <w:hideMark/>
          </w:tcPr>
          <w:p w14:paraId="39FD132E" w14:textId="77777777" w:rsidR="00686698" w:rsidRPr="00327985" w:rsidRDefault="00686698" w:rsidP="00686698">
            <w:pPr>
              <w:rPr>
                <w:rFonts w:ascii="Arial" w:hAnsi="Arial" w:cs="Arial"/>
                <w:color w:val="000000"/>
                <w:sz w:val="18"/>
                <w:szCs w:val="18"/>
              </w:rPr>
            </w:pPr>
          </w:p>
        </w:tc>
        <w:tc>
          <w:tcPr>
            <w:tcW w:w="556" w:type="pct"/>
            <w:tcBorders>
              <w:top w:val="nil"/>
              <w:left w:val="nil"/>
              <w:bottom w:val="nil"/>
              <w:right w:val="nil"/>
            </w:tcBorders>
            <w:vAlign w:val="center"/>
            <w:hideMark/>
          </w:tcPr>
          <w:p w14:paraId="3CD5A075" w14:textId="77777777" w:rsidR="00686698" w:rsidRPr="00327985" w:rsidRDefault="00686698" w:rsidP="00686698">
            <w:pPr>
              <w:jc w:val="right"/>
            </w:pPr>
          </w:p>
        </w:tc>
        <w:tc>
          <w:tcPr>
            <w:tcW w:w="94" w:type="pct"/>
            <w:tcBorders>
              <w:top w:val="nil"/>
              <w:left w:val="nil"/>
              <w:bottom w:val="nil"/>
              <w:right w:val="nil"/>
            </w:tcBorders>
            <w:vAlign w:val="center"/>
            <w:hideMark/>
          </w:tcPr>
          <w:p w14:paraId="6A796CB0" w14:textId="77777777" w:rsidR="00686698" w:rsidRPr="00327985" w:rsidRDefault="00686698" w:rsidP="00686698">
            <w:pPr>
              <w:jc w:val="right"/>
            </w:pPr>
          </w:p>
        </w:tc>
        <w:tc>
          <w:tcPr>
            <w:tcW w:w="558" w:type="pct"/>
            <w:tcBorders>
              <w:top w:val="nil"/>
              <w:left w:val="nil"/>
              <w:bottom w:val="nil"/>
              <w:right w:val="nil"/>
            </w:tcBorders>
            <w:vAlign w:val="center"/>
            <w:hideMark/>
          </w:tcPr>
          <w:p w14:paraId="4F4B8104" w14:textId="77777777" w:rsidR="00686698" w:rsidRPr="00327985" w:rsidRDefault="00686698" w:rsidP="00686698">
            <w:pPr>
              <w:jc w:val="right"/>
            </w:pPr>
          </w:p>
        </w:tc>
        <w:tc>
          <w:tcPr>
            <w:tcW w:w="94" w:type="pct"/>
            <w:tcBorders>
              <w:top w:val="nil"/>
              <w:left w:val="nil"/>
              <w:bottom w:val="nil"/>
              <w:right w:val="nil"/>
            </w:tcBorders>
            <w:vAlign w:val="center"/>
            <w:hideMark/>
          </w:tcPr>
          <w:p w14:paraId="1EA15191" w14:textId="77777777" w:rsidR="00686698" w:rsidRPr="00327985" w:rsidRDefault="00686698" w:rsidP="00686698">
            <w:pPr>
              <w:jc w:val="right"/>
            </w:pPr>
          </w:p>
        </w:tc>
        <w:tc>
          <w:tcPr>
            <w:tcW w:w="571" w:type="pct"/>
            <w:tcBorders>
              <w:top w:val="nil"/>
              <w:left w:val="nil"/>
              <w:bottom w:val="nil"/>
              <w:right w:val="nil"/>
            </w:tcBorders>
            <w:vAlign w:val="center"/>
            <w:hideMark/>
          </w:tcPr>
          <w:p w14:paraId="2DC2FCB9" w14:textId="77777777" w:rsidR="00686698" w:rsidRPr="00327985" w:rsidRDefault="00686698" w:rsidP="00686698">
            <w:pPr>
              <w:jc w:val="right"/>
            </w:pPr>
          </w:p>
        </w:tc>
        <w:tc>
          <w:tcPr>
            <w:tcW w:w="94" w:type="pct"/>
            <w:tcBorders>
              <w:top w:val="nil"/>
              <w:left w:val="nil"/>
              <w:bottom w:val="nil"/>
              <w:right w:val="nil"/>
            </w:tcBorders>
            <w:vAlign w:val="center"/>
            <w:hideMark/>
          </w:tcPr>
          <w:p w14:paraId="2C65FEE7" w14:textId="77777777" w:rsidR="00686698" w:rsidRPr="00327985" w:rsidRDefault="00686698" w:rsidP="00686698">
            <w:pPr>
              <w:jc w:val="right"/>
            </w:pPr>
          </w:p>
        </w:tc>
        <w:tc>
          <w:tcPr>
            <w:tcW w:w="556" w:type="pct"/>
            <w:tcBorders>
              <w:top w:val="nil"/>
              <w:left w:val="nil"/>
              <w:bottom w:val="nil"/>
              <w:right w:val="nil"/>
            </w:tcBorders>
            <w:vAlign w:val="center"/>
            <w:hideMark/>
          </w:tcPr>
          <w:p w14:paraId="5FF0B883" w14:textId="77777777" w:rsidR="00686698" w:rsidRPr="00327985" w:rsidRDefault="00686698" w:rsidP="00686698">
            <w:pPr>
              <w:jc w:val="right"/>
            </w:pPr>
          </w:p>
        </w:tc>
        <w:tc>
          <w:tcPr>
            <w:tcW w:w="94" w:type="pct"/>
            <w:tcBorders>
              <w:top w:val="nil"/>
              <w:left w:val="nil"/>
              <w:bottom w:val="nil"/>
              <w:right w:val="nil"/>
            </w:tcBorders>
            <w:vAlign w:val="center"/>
            <w:hideMark/>
          </w:tcPr>
          <w:p w14:paraId="30E35634" w14:textId="77777777" w:rsidR="00686698" w:rsidRPr="00327985" w:rsidRDefault="00686698" w:rsidP="00686698">
            <w:pPr>
              <w:jc w:val="right"/>
            </w:pPr>
          </w:p>
        </w:tc>
        <w:tc>
          <w:tcPr>
            <w:tcW w:w="556" w:type="pct"/>
            <w:tcBorders>
              <w:top w:val="nil"/>
              <w:left w:val="nil"/>
              <w:bottom w:val="nil"/>
              <w:right w:val="nil"/>
            </w:tcBorders>
            <w:vAlign w:val="center"/>
            <w:hideMark/>
          </w:tcPr>
          <w:p w14:paraId="1C6ECFDA" w14:textId="77777777" w:rsidR="00686698" w:rsidRPr="00327985" w:rsidRDefault="00686698" w:rsidP="00686698">
            <w:pPr>
              <w:jc w:val="right"/>
            </w:pPr>
          </w:p>
        </w:tc>
      </w:tr>
      <w:tr w:rsidR="00686698" w:rsidRPr="00327985" w14:paraId="4D1FE114" w14:textId="77777777" w:rsidTr="00686698">
        <w:trPr>
          <w:trHeight w:val="227"/>
        </w:trPr>
        <w:tc>
          <w:tcPr>
            <w:tcW w:w="1826" w:type="pct"/>
            <w:tcBorders>
              <w:top w:val="nil"/>
              <w:left w:val="nil"/>
              <w:bottom w:val="nil"/>
              <w:right w:val="nil"/>
            </w:tcBorders>
            <w:noWrap/>
            <w:vAlign w:val="bottom"/>
            <w:hideMark/>
          </w:tcPr>
          <w:p w14:paraId="497D6440" w14:textId="77777777" w:rsidR="00686698" w:rsidRPr="00327985" w:rsidRDefault="00686698" w:rsidP="00686698">
            <w:pPr>
              <w:jc w:val="right"/>
            </w:pPr>
          </w:p>
        </w:tc>
        <w:tc>
          <w:tcPr>
            <w:tcW w:w="556" w:type="pct"/>
            <w:tcBorders>
              <w:top w:val="nil"/>
              <w:left w:val="nil"/>
              <w:bottom w:val="double" w:sz="6" w:space="0" w:color="auto"/>
              <w:right w:val="nil"/>
            </w:tcBorders>
            <w:shd w:val="clear" w:color="000000" w:fill="FFFFFF"/>
            <w:vAlign w:val="center"/>
            <w:hideMark/>
          </w:tcPr>
          <w:p w14:paraId="6A7BCE27" w14:textId="3355C684"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27.714</w:t>
            </w:r>
          </w:p>
        </w:tc>
        <w:tc>
          <w:tcPr>
            <w:tcW w:w="94" w:type="pct"/>
            <w:tcBorders>
              <w:top w:val="nil"/>
              <w:left w:val="nil"/>
              <w:bottom w:val="nil"/>
              <w:right w:val="nil"/>
            </w:tcBorders>
            <w:shd w:val="clear" w:color="000000" w:fill="FFFFFF"/>
            <w:vAlign w:val="center"/>
            <w:hideMark/>
          </w:tcPr>
          <w:p w14:paraId="2AA0A561" w14:textId="7CAD85AC" w:rsidR="00686698" w:rsidRPr="00327985" w:rsidRDefault="00686698" w:rsidP="00686698">
            <w:pPr>
              <w:jc w:val="right"/>
              <w:rPr>
                <w:rFonts w:ascii="Arial" w:hAnsi="Arial" w:cs="Arial"/>
                <w:color w:val="000000"/>
                <w:sz w:val="18"/>
                <w:szCs w:val="18"/>
              </w:rPr>
            </w:pPr>
          </w:p>
        </w:tc>
        <w:tc>
          <w:tcPr>
            <w:tcW w:w="558" w:type="pct"/>
            <w:tcBorders>
              <w:top w:val="nil"/>
              <w:left w:val="nil"/>
              <w:bottom w:val="double" w:sz="6" w:space="0" w:color="auto"/>
              <w:right w:val="nil"/>
            </w:tcBorders>
            <w:shd w:val="clear" w:color="000000" w:fill="FFFFFF"/>
            <w:vAlign w:val="center"/>
            <w:hideMark/>
          </w:tcPr>
          <w:p w14:paraId="6FF553B3" w14:textId="4B6E2969"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w:t>
            </w:r>
          </w:p>
        </w:tc>
        <w:tc>
          <w:tcPr>
            <w:tcW w:w="94" w:type="pct"/>
            <w:tcBorders>
              <w:top w:val="nil"/>
              <w:left w:val="nil"/>
              <w:bottom w:val="nil"/>
              <w:right w:val="nil"/>
            </w:tcBorders>
            <w:shd w:val="clear" w:color="000000" w:fill="FFFFFF"/>
            <w:vAlign w:val="center"/>
            <w:hideMark/>
          </w:tcPr>
          <w:p w14:paraId="3198F596" w14:textId="5C377344" w:rsidR="00686698" w:rsidRPr="00327985" w:rsidRDefault="00686698" w:rsidP="00686698">
            <w:pPr>
              <w:jc w:val="right"/>
              <w:rPr>
                <w:rFonts w:ascii="Arial" w:hAnsi="Arial" w:cs="Arial"/>
                <w:color w:val="000000"/>
                <w:sz w:val="18"/>
                <w:szCs w:val="18"/>
              </w:rPr>
            </w:pPr>
          </w:p>
        </w:tc>
        <w:tc>
          <w:tcPr>
            <w:tcW w:w="571" w:type="pct"/>
            <w:tcBorders>
              <w:top w:val="nil"/>
              <w:left w:val="nil"/>
              <w:bottom w:val="double" w:sz="6" w:space="0" w:color="auto"/>
              <w:right w:val="nil"/>
            </w:tcBorders>
            <w:shd w:val="clear" w:color="000000" w:fill="FFFFFF"/>
            <w:vAlign w:val="center"/>
            <w:hideMark/>
          </w:tcPr>
          <w:p w14:paraId="54124333" w14:textId="0298F481"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(4)</w:t>
            </w:r>
          </w:p>
        </w:tc>
        <w:tc>
          <w:tcPr>
            <w:tcW w:w="94" w:type="pct"/>
            <w:tcBorders>
              <w:top w:val="nil"/>
              <w:left w:val="nil"/>
              <w:bottom w:val="nil"/>
              <w:right w:val="nil"/>
            </w:tcBorders>
            <w:shd w:val="clear" w:color="000000" w:fill="FFFFFF"/>
            <w:vAlign w:val="center"/>
            <w:hideMark/>
          </w:tcPr>
          <w:p w14:paraId="5BA8CED9" w14:textId="40E89975" w:rsidR="00686698" w:rsidRPr="00327985" w:rsidRDefault="00686698" w:rsidP="00686698">
            <w:pPr>
              <w:jc w:val="right"/>
              <w:rPr>
                <w:rFonts w:ascii="Arial" w:hAnsi="Arial" w:cs="Arial"/>
                <w:color w:val="000000"/>
                <w:sz w:val="18"/>
                <w:szCs w:val="18"/>
              </w:rPr>
            </w:pPr>
          </w:p>
        </w:tc>
        <w:tc>
          <w:tcPr>
            <w:tcW w:w="556" w:type="pct"/>
            <w:tcBorders>
              <w:top w:val="nil"/>
              <w:left w:val="nil"/>
              <w:bottom w:val="double" w:sz="6" w:space="0" w:color="auto"/>
              <w:right w:val="nil"/>
            </w:tcBorders>
            <w:shd w:val="clear" w:color="000000" w:fill="FFFFFF"/>
            <w:vAlign w:val="center"/>
            <w:hideMark/>
          </w:tcPr>
          <w:p w14:paraId="76143412" w14:textId="42346CEF"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1.098</w:t>
            </w:r>
          </w:p>
        </w:tc>
        <w:tc>
          <w:tcPr>
            <w:tcW w:w="94" w:type="pct"/>
            <w:tcBorders>
              <w:top w:val="nil"/>
              <w:left w:val="nil"/>
              <w:bottom w:val="nil"/>
              <w:right w:val="nil"/>
            </w:tcBorders>
            <w:shd w:val="clear" w:color="000000" w:fill="FFFFFF"/>
            <w:vAlign w:val="center"/>
            <w:hideMark/>
          </w:tcPr>
          <w:p w14:paraId="001E7D32" w14:textId="7043F725" w:rsidR="00686698" w:rsidRPr="00327985" w:rsidRDefault="00686698" w:rsidP="00686698">
            <w:pPr>
              <w:jc w:val="right"/>
              <w:rPr>
                <w:rFonts w:ascii="Arial" w:hAnsi="Arial" w:cs="Arial"/>
                <w:color w:val="000000"/>
                <w:sz w:val="18"/>
                <w:szCs w:val="18"/>
              </w:rPr>
            </w:pPr>
          </w:p>
        </w:tc>
        <w:tc>
          <w:tcPr>
            <w:tcW w:w="556" w:type="pct"/>
            <w:tcBorders>
              <w:top w:val="nil"/>
              <w:left w:val="nil"/>
              <w:bottom w:val="double" w:sz="6" w:space="0" w:color="auto"/>
              <w:right w:val="nil"/>
            </w:tcBorders>
            <w:shd w:val="clear" w:color="000000" w:fill="FFFFFF"/>
            <w:vAlign w:val="center"/>
            <w:hideMark/>
          </w:tcPr>
          <w:p w14:paraId="2CB594F2" w14:textId="3E43E943"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28.808</w:t>
            </w:r>
          </w:p>
        </w:tc>
      </w:tr>
    </w:tbl>
    <w:p w14:paraId="4CED1DF4" w14:textId="77777777" w:rsidR="00686698" w:rsidRDefault="00686698">
      <w:pPr>
        <w:rPr>
          <w:rFonts w:ascii="Arial" w:hAnsi="Arial" w:cs="Arial"/>
          <w:b/>
          <w:bCs/>
          <w:sz w:val="22"/>
          <w:szCs w:val="22"/>
        </w:rPr>
      </w:pPr>
    </w:p>
    <w:p w14:paraId="4A6DE37D" w14:textId="77777777" w:rsidR="00F436D5" w:rsidRPr="00327985" w:rsidRDefault="00F436D5">
      <w:pPr>
        <w:rPr>
          <w:rFonts w:ascii="Arial" w:hAnsi="Arial" w:cs="Arial"/>
          <w:b/>
          <w:bCs/>
          <w:sz w:val="22"/>
          <w:szCs w:val="22"/>
        </w:rPr>
      </w:pPr>
    </w:p>
    <w:tbl>
      <w:tblPr>
        <w:tblW w:w="5000" w:type="pct"/>
        <w:tblCellMar>
          <w:left w:w="70" w:type="dxa"/>
          <w:right w:w="70" w:type="dxa"/>
        </w:tblCellMar>
        <w:tblLook w:val="04A0" w:firstRow="1" w:lastRow="0" w:firstColumn="1" w:lastColumn="0" w:noHBand="0" w:noVBand="1"/>
      </w:tblPr>
      <w:tblGrid>
        <w:gridCol w:w="3352"/>
        <w:gridCol w:w="1041"/>
        <w:gridCol w:w="154"/>
        <w:gridCol w:w="1011"/>
        <w:gridCol w:w="154"/>
        <w:gridCol w:w="1035"/>
        <w:gridCol w:w="154"/>
        <w:gridCol w:w="1141"/>
        <w:gridCol w:w="154"/>
        <w:gridCol w:w="1041"/>
      </w:tblGrid>
      <w:tr w:rsidR="00686698" w:rsidRPr="00327985" w14:paraId="0A8C062C" w14:textId="77777777" w:rsidTr="008D3C2A">
        <w:tc>
          <w:tcPr>
            <w:tcW w:w="1826" w:type="pct"/>
            <w:tcBorders>
              <w:top w:val="nil"/>
              <w:left w:val="nil"/>
              <w:bottom w:val="nil"/>
              <w:right w:val="nil"/>
            </w:tcBorders>
            <w:noWrap/>
            <w:vAlign w:val="bottom"/>
            <w:hideMark/>
          </w:tcPr>
          <w:p w14:paraId="026E9A38" w14:textId="77777777" w:rsidR="00686698" w:rsidRPr="00327985" w:rsidRDefault="00686698" w:rsidP="00686698">
            <w:pPr>
              <w:rPr>
                <w:sz w:val="24"/>
                <w:szCs w:val="24"/>
              </w:rPr>
            </w:pPr>
          </w:p>
        </w:tc>
        <w:tc>
          <w:tcPr>
            <w:tcW w:w="3174" w:type="pct"/>
            <w:gridSpan w:val="9"/>
            <w:tcBorders>
              <w:top w:val="nil"/>
              <w:left w:val="nil"/>
              <w:bottom w:val="single" w:sz="8" w:space="0" w:color="auto"/>
              <w:right w:val="nil"/>
            </w:tcBorders>
            <w:noWrap/>
            <w:vAlign w:val="bottom"/>
            <w:hideMark/>
          </w:tcPr>
          <w:p w14:paraId="681F0EEA" w14:textId="77777777" w:rsidR="00686698" w:rsidRPr="00327985" w:rsidRDefault="00686698" w:rsidP="00686698">
            <w:pPr>
              <w:jc w:val="right"/>
              <w:rPr>
                <w:rFonts w:ascii="Arial" w:hAnsi="Arial" w:cs="Arial"/>
                <w:b/>
                <w:bCs/>
                <w:color w:val="000000"/>
                <w:sz w:val="18"/>
                <w:szCs w:val="18"/>
              </w:rPr>
            </w:pPr>
            <w:r w:rsidRPr="00327985">
              <w:rPr>
                <w:rFonts w:ascii="Arial" w:hAnsi="Arial" w:cs="Arial"/>
                <w:b/>
                <w:bCs/>
                <w:color w:val="000000"/>
                <w:sz w:val="18"/>
                <w:szCs w:val="18"/>
              </w:rPr>
              <w:t>Consolidado</w:t>
            </w:r>
          </w:p>
        </w:tc>
      </w:tr>
      <w:tr w:rsidR="00686698" w:rsidRPr="00327985" w14:paraId="0BD6A221" w14:textId="77777777" w:rsidTr="008D3C2A">
        <w:tc>
          <w:tcPr>
            <w:tcW w:w="1826" w:type="pct"/>
            <w:tcBorders>
              <w:top w:val="nil"/>
              <w:left w:val="nil"/>
              <w:bottom w:val="nil"/>
              <w:right w:val="nil"/>
            </w:tcBorders>
            <w:noWrap/>
            <w:vAlign w:val="bottom"/>
            <w:hideMark/>
          </w:tcPr>
          <w:p w14:paraId="38D58453" w14:textId="77777777" w:rsidR="00686698" w:rsidRPr="00327985" w:rsidRDefault="00686698" w:rsidP="00686698">
            <w:pPr>
              <w:jc w:val="right"/>
              <w:rPr>
                <w:rFonts w:ascii="Arial" w:hAnsi="Arial" w:cs="Arial"/>
                <w:b/>
                <w:bCs/>
                <w:color w:val="000000"/>
                <w:sz w:val="18"/>
                <w:szCs w:val="18"/>
              </w:rPr>
            </w:pPr>
          </w:p>
        </w:tc>
        <w:tc>
          <w:tcPr>
            <w:tcW w:w="556" w:type="pct"/>
            <w:tcBorders>
              <w:top w:val="nil"/>
              <w:left w:val="nil"/>
              <w:bottom w:val="nil"/>
              <w:right w:val="nil"/>
            </w:tcBorders>
            <w:noWrap/>
            <w:vAlign w:val="bottom"/>
            <w:hideMark/>
          </w:tcPr>
          <w:p w14:paraId="724242C9" w14:textId="77777777" w:rsidR="00686698" w:rsidRPr="00327985" w:rsidRDefault="00686698" w:rsidP="00686698"/>
        </w:tc>
        <w:tc>
          <w:tcPr>
            <w:tcW w:w="94" w:type="pct"/>
            <w:tcBorders>
              <w:top w:val="nil"/>
              <w:left w:val="nil"/>
              <w:bottom w:val="nil"/>
              <w:right w:val="nil"/>
            </w:tcBorders>
            <w:noWrap/>
            <w:vAlign w:val="bottom"/>
            <w:hideMark/>
          </w:tcPr>
          <w:p w14:paraId="730902AA" w14:textId="77777777" w:rsidR="00686698" w:rsidRPr="00327985" w:rsidRDefault="00686698" w:rsidP="00686698"/>
        </w:tc>
        <w:tc>
          <w:tcPr>
            <w:tcW w:w="558" w:type="pct"/>
            <w:tcBorders>
              <w:top w:val="nil"/>
              <w:left w:val="nil"/>
              <w:bottom w:val="nil"/>
              <w:right w:val="nil"/>
            </w:tcBorders>
            <w:noWrap/>
            <w:vAlign w:val="bottom"/>
            <w:hideMark/>
          </w:tcPr>
          <w:p w14:paraId="3BB83875" w14:textId="77777777" w:rsidR="00686698" w:rsidRPr="00327985" w:rsidRDefault="00686698" w:rsidP="00686698"/>
        </w:tc>
        <w:tc>
          <w:tcPr>
            <w:tcW w:w="94" w:type="pct"/>
            <w:tcBorders>
              <w:top w:val="nil"/>
              <w:left w:val="nil"/>
              <w:bottom w:val="nil"/>
              <w:right w:val="nil"/>
            </w:tcBorders>
            <w:noWrap/>
            <w:vAlign w:val="bottom"/>
            <w:hideMark/>
          </w:tcPr>
          <w:p w14:paraId="255AAE5B" w14:textId="77777777" w:rsidR="00686698" w:rsidRPr="00327985" w:rsidRDefault="00686698" w:rsidP="00686698"/>
        </w:tc>
        <w:tc>
          <w:tcPr>
            <w:tcW w:w="571" w:type="pct"/>
            <w:tcBorders>
              <w:top w:val="nil"/>
              <w:left w:val="nil"/>
              <w:bottom w:val="nil"/>
              <w:right w:val="nil"/>
            </w:tcBorders>
            <w:noWrap/>
            <w:vAlign w:val="bottom"/>
            <w:hideMark/>
          </w:tcPr>
          <w:p w14:paraId="22DFA856" w14:textId="77777777" w:rsidR="00686698" w:rsidRPr="00327985" w:rsidRDefault="00686698" w:rsidP="00686698"/>
        </w:tc>
        <w:tc>
          <w:tcPr>
            <w:tcW w:w="94" w:type="pct"/>
            <w:tcBorders>
              <w:top w:val="nil"/>
              <w:left w:val="nil"/>
              <w:bottom w:val="nil"/>
              <w:right w:val="nil"/>
            </w:tcBorders>
            <w:noWrap/>
            <w:vAlign w:val="bottom"/>
            <w:hideMark/>
          </w:tcPr>
          <w:p w14:paraId="7949A575" w14:textId="77777777" w:rsidR="00686698" w:rsidRPr="00327985" w:rsidRDefault="00686698" w:rsidP="00686698"/>
        </w:tc>
        <w:tc>
          <w:tcPr>
            <w:tcW w:w="556" w:type="pct"/>
            <w:tcBorders>
              <w:top w:val="nil"/>
              <w:left w:val="nil"/>
              <w:bottom w:val="nil"/>
              <w:right w:val="nil"/>
            </w:tcBorders>
            <w:noWrap/>
            <w:vAlign w:val="bottom"/>
            <w:hideMark/>
          </w:tcPr>
          <w:p w14:paraId="195D7EE1" w14:textId="77777777" w:rsidR="00686698" w:rsidRPr="00327985" w:rsidRDefault="00686698" w:rsidP="00686698"/>
        </w:tc>
        <w:tc>
          <w:tcPr>
            <w:tcW w:w="94" w:type="pct"/>
            <w:tcBorders>
              <w:top w:val="nil"/>
              <w:left w:val="nil"/>
              <w:bottom w:val="nil"/>
              <w:right w:val="nil"/>
            </w:tcBorders>
            <w:noWrap/>
            <w:vAlign w:val="bottom"/>
            <w:hideMark/>
          </w:tcPr>
          <w:p w14:paraId="32D93D81" w14:textId="77777777" w:rsidR="00686698" w:rsidRPr="00327985" w:rsidRDefault="00686698" w:rsidP="00686698"/>
        </w:tc>
        <w:tc>
          <w:tcPr>
            <w:tcW w:w="556" w:type="pct"/>
            <w:tcBorders>
              <w:top w:val="nil"/>
              <w:left w:val="nil"/>
              <w:bottom w:val="nil"/>
              <w:right w:val="nil"/>
            </w:tcBorders>
            <w:noWrap/>
            <w:vAlign w:val="bottom"/>
            <w:hideMark/>
          </w:tcPr>
          <w:p w14:paraId="53194771" w14:textId="77777777" w:rsidR="00686698" w:rsidRPr="00327985" w:rsidRDefault="00686698" w:rsidP="00686698"/>
        </w:tc>
      </w:tr>
      <w:tr w:rsidR="00686698" w:rsidRPr="00327985" w14:paraId="5233B996" w14:textId="77777777" w:rsidTr="008D3C2A">
        <w:tc>
          <w:tcPr>
            <w:tcW w:w="1826" w:type="pct"/>
            <w:tcBorders>
              <w:top w:val="nil"/>
              <w:left w:val="nil"/>
              <w:bottom w:val="nil"/>
              <w:right w:val="nil"/>
            </w:tcBorders>
            <w:noWrap/>
            <w:vAlign w:val="bottom"/>
            <w:hideMark/>
          </w:tcPr>
          <w:p w14:paraId="44168AEE" w14:textId="77777777" w:rsidR="00686698" w:rsidRPr="00327985" w:rsidRDefault="00686698" w:rsidP="00686698"/>
        </w:tc>
        <w:tc>
          <w:tcPr>
            <w:tcW w:w="556" w:type="pct"/>
            <w:tcBorders>
              <w:top w:val="nil"/>
              <w:left w:val="nil"/>
              <w:bottom w:val="single" w:sz="8" w:space="0" w:color="auto"/>
              <w:right w:val="nil"/>
            </w:tcBorders>
            <w:vAlign w:val="bottom"/>
            <w:hideMark/>
          </w:tcPr>
          <w:p w14:paraId="2FDC961E" w14:textId="77777777" w:rsidR="00686698" w:rsidRPr="00327985" w:rsidRDefault="00686698" w:rsidP="00686698">
            <w:pPr>
              <w:jc w:val="right"/>
              <w:rPr>
                <w:rFonts w:ascii="Arial" w:hAnsi="Arial" w:cs="Arial"/>
                <w:b/>
                <w:bCs/>
                <w:color w:val="000000"/>
                <w:sz w:val="18"/>
                <w:szCs w:val="18"/>
              </w:rPr>
            </w:pPr>
            <w:r w:rsidRPr="00327985">
              <w:rPr>
                <w:rFonts w:ascii="Arial" w:hAnsi="Arial" w:cs="Arial"/>
                <w:b/>
                <w:bCs/>
                <w:color w:val="000000"/>
                <w:sz w:val="18"/>
                <w:szCs w:val="18"/>
              </w:rPr>
              <w:t>31/12/2024</w:t>
            </w:r>
          </w:p>
        </w:tc>
        <w:tc>
          <w:tcPr>
            <w:tcW w:w="94" w:type="pct"/>
            <w:tcBorders>
              <w:top w:val="nil"/>
              <w:left w:val="nil"/>
              <w:bottom w:val="nil"/>
              <w:right w:val="nil"/>
            </w:tcBorders>
            <w:vAlign w:val="bottom"/>
            <w:hideMark/>
          </w:tcPr>
          <w:p w14:paraId="3C77C594" w14:textId="77777777" w:rsidR="00686698" w:rsidRPr="00327985" w:rsidRDefault="00686698" w:rsidP="00686698">
            <w:pPr>
              <w:jc w:val="right"/>
              <w:rPr>
                <w:rFonts w:ascii="Arial" w:hAnsi="Arial" w:cs="Arial"/>
                <w:b/>
                <w:bCs/>
                <w:color w:val="000000"/>
                <w:sz w:val="18"/>
                <w:szCs w:val="18"/>
              </w:rPr>
            </w:pPr>
          </w:p>
        </w:tc>
        <w:tc>
          <w:tcPr>
            <w:tcW w:w="558" w:type="pct"/>
            <w:tcBorders>
              <w:top w:val="nil"/>
              <w:left w:val="nil"/>
              <w:bottom w:val="single" w:sz="8" w:space="0" w:color="auto"/>
              <w:right w:val="nil"/>
            </w:tcBorders>
            <w:vAlign w:val="bottom"/>
            <w:hideMark/>
          </w:tcPr>
          <w:p w14:paraId="59E39FF2" w14:textId="77777777" w:rsidR="00686698" w:rsidRPr="00327985" w:rsidRDefault="00686698" w:rsidP="00686698">
            <w:pPr>
              <w:jc w:val="right"/>
              <w:rPr>
                <w:rFonts w:ascii="Arial" w:hAnsi="Arial" w:cs="Arial"/>
                <w:b/>
                <w:bCs/>
                <w:color w:val="000000"/>
                <w:sz w:val="18"/>
                <w:szCs w:val="18"/>
              </w:rPr>
            </w:pPr>
            <w:r w:rsidRPr="00327985">
              <w:rPr>
                <w:rFonts w:ascii="Arial" w:hAnsi="Arial" w:cs="Arial"/>
                <w:b/>
                <w:bCs/>
                <w:color w:val="000000"/>
                <w:sz w:val="18"/>
                <w:szCs w:val="18"/>
              </w:rPr>
              <w:t>Adições</w:t>
            </w:r>
          </w:p>
        </w:tc>
        <w:tc>
          <w:tcPr>
            <w:tcW w:w="94" w:type="pct"/>
            <w:tcBorders>
              <w:top w:val="nil"/>
              <w:left w:val="nil"/>
              <w:bottom w:val="nil"/>
              <w:right w:val="nil"/>
            </w:tcBorders>
            <w:vAlign w:val="bottom"/>
            <w:hideMark/>
          </w:tcPr>
          <w:p w14:paraId="0C7BF74F" w14:textId="77777777" w:rsidR="00686698" w:rsidRPr="00327985" w:rsidRDefault="00686698" w:rsidP="00686698">
            <w:pPr>
              <w:jc w:val="right"/>
              <w:rPr>
                <w:rFonts w:ascii="Arial" w:hAnsi="Arial" w:cs="Arial"/>
                <w:b/>
                <w:bCs/>
                <w:color w:val="000000"/>
                <w:sz w:val="18"/>
                <w:szCs w:val="18"/>
              </w:rPr>
            </w:pPr>
          </w:p>
        </w:tc>
        <w:tc>
          <w:tcPr>
            <w:tcW w:w="571" w:type="pct"/>
            <w:tcBorders>
              <w:top w:val="nil"/>
              <w:left w:val="nil"/>
              <w:bottom w:val="single" w:sz="8" w:space="0" w:color="auto"/>
              <w:right w:val="nil"/>
            </w:tcBorders>
            <w:vAlign w:val="bottom"/>
            <w:hideMark/>
          </w:tcPr>
          <w:p w14:paraId="0ACB56DD" w14:textId="77777777" w:rsidR="00686698" w:rsidRPr="00327985" w:rsidRDefault="00686698" w:rsidP="00686698">
            <w:pPr>
              <w:jc w:val="right"/>
              <w:rPr>
                <w:rFonts w:ascii="Arial" w:hAnsi="Arial" w:cs="Arial"/>
                <w:b/>
                <w:bCs/>
                <w:color w:val="000000"/>
                <w:sz w:val="18"/>
                <w:szCs w:val="18"/>
              </w:rPr>
            </w:pPr>
            <w:r w:rsidRPr="00327985">
              <w:rPr>
                <w:rFonts w:ascii="Arial" w:hAnsi="Arial" w:cs="Arial"/>
                <w:b/>
                <w:bCs/>
                <w:color w:val="000000"/>
                <w:sz w:val="18"/>
                <w:szCs w:val="18"/>
              </w:rPr>
              <w:t>Resgates</w:t>
            </w:r>
          </w:p>
        </w:tc>
        <w:tc>
          <w:tcPr>
            <w:tcW w:w="94" w:type="pct"/>
            <w:tcBorders>
              <w:top w:val="nil"/>
              <w:left w:val="nil"/>
              <w:bottom w:val="nil"/>
              <w:right w:val="nil"/>
            </w:tcBorders>
            <w:vAlign w:val="bottom"/>
            <w:hideMark/>
          </w:tcPr>
          <w:p w14:paraId="35D00280" w14:textId="77777777" w:rsidR="00686698" w:rsidRPr="00327985" w:rsidRDefault="00686698" w:rsidP="00686698">
            <w:pPr>
              <w:jc w:val="right"/>
              <w:rPr>
                <w:rFonts w:ascii="Arial" w:hAnsi="Arial" w:cs="Arial"/>
                <w:b/>
                <w:bCs/>
                <w:color w:val="000000"/>
                <w:sz w:val="18"/>
                <w:szCs w:val="18"/>
              </w:rPr>
            </w:pPr>
          </w:p>
        </w:tc>
        <w:tc>
          <w:tcPr>
            <w:tcW w:w="556" w:type="pct"/>
            <w:tcBorders>
              <w:top w:val="nil"/>
              <w:left w:val="nil"/>
              <w:bottom w:val="single" w:sz="8" w:space="0" w:color="auto"/>
              <w:right w:val="nil"/>
            </w:tcBorders>
            <w:vAlign w:val="bottom"/>
            <w:hideMark/>
          </w:tcPr>
          <w:p w14:paraId="07FCB468" w14:textId="77777777" w:rsidR="00686698" w:rsidRPr="00327985" w:rsidRDefault="00686698" w:rsidP="00686698">
            <w:pPr>
              <w:jc w:val="right"/>
              <w:rPr>
                <w:rFonts w:ascii="Arial" w:hAnsi="Arial" w:cs="Arial"/>
                <w:b/>
                <w:bCs/>
                <w:color w:val="000000"/>
                <w:sz w:val="18"/>
                <w:szCs w:val="18"/>
              </w:rPr>
            </w:pPr>
            <w:r w:rsidRPr="00327985">
              <w:rPr>
                <w:rFonts w:ascii="Arial" w:hAnsi="Arial" w:cs="Arial"/>
                <w:b/>
                <w:bCs/>
                <w:color w:val="000000"/>
                <w:sz w:val="18"/>
                <w:szCs w:val="18"/>
              </w:rPr>
              <w:t>Atualização monetária</w:t>
            </w:r>
          </w:p>
        </w:tc>
        <w:tc>
          <w:tcPr>
            <w:tcW w:w="94" w:type="pct"/>
            <w:tcBorders>
              <w:top w:val="nil"/>
              <w:left w:val="nil"/>
              <w:bottom w:val="nil"/>
              <w:right w:val="nil"/>
            </w:tcBorders>
            <w:vAlign w:val="bottom"/>
            <w:hideMark/>
          </w:tcPr>
          <w:p w14:paraId="04A1AD56" w14:textId="77777777" w:rsidR="00686698" w:rsidRPr="00327985" w:rsidRDefault="00686698" w:rsidP="00686698">
            <w:pPr>
              <w:jc w:val="right"/>
              <w:rPr>
                <w:rFonts w:ascii="Arial" w:hAnsi="Arial" w:cs="Arial"/>
                <w:b/>
                <w:bCs/>
                <w:color w:val="000000"/>
                <w:sz w:val="18"/>
                <w:szCs w:val="18"/>
              </w:rPr>
            </w:pPr>
          </w:p>
        </w:tc>
        <w:tc>
          <w:tcPr>
            <w:tcW w:w="556" w:type="pct"/>
            <w:tcBorders>
              <w:top w:val="nil"/>
              <w:left w:val="nil"/>
              <w:bottom w:val="single" w:sz="8" w:space="0" w:color="auto"/>
              <w:right w:val="nil"/>
            </w:tcBorders>
            <w:vAlign w:val="bottom"/>
            <w:hideMark/>
          </w:tcPr>
          <w:p w14:paraId="49836E85" w14:textId="77777777" w:rsidR="00686698" w:rsidRPr="00327985" w:rsidRDefault="00686698" w:rsidP="00686698">
            <w:pPr>
              <w:jc w:val="right"/>
              <w:rPr>
                <w:rFonts w:ascii="Arial" w:hAnsi="Arial" w:cs="Arial"/>
                <w:b/>
                <w:bCs/>
                <w:color w:val="000000"/>
                <w:sz w:val="18"/>
                <w:szCs w:val="18"/>
              </w:rPr>
            </w:pPr>
            <w:r w:rsidRPr="00327985">
              <w:rPr>
                <w:rFonts w:ascii="Arial" w:hAnsi="Arial" w:cs="Arial"/>
                <w:b/>
                <w:bCs/>
                <w:color w:val="000000"/>
                <w:sz w:val="18"/>
                <w:szCs w:val="18"/>
              </w:rPr>
              <w:t>30/06/2025</w:t>
            </w:r>
          </w:p>
        </w:tc>
      </w:tr>
      <w:tr w:rsidR="00686698" w:rsidRPr="00327985" w14:paraId="0CB7B016" w14:textId="77777777" w:rsidTr="008D3C2A">
        <w:tc>
          <w:tcPr>
            <w:tcW w:w="1826" w:type="pct"/>
            <w:tcBorders>
              <w:top w:val="nil"/>
              <w:left w:val="nil"/>
              <w:bottom w:val="nil"/>
              <w:right w:val="nil"/>
            </w:tcBorders>
            <w:noWrap/>
            <w:vAlign w:val="bottom"/>
            <w:hideMark/>
          </w:tcPr>
          <w:p w14:paraId="25637E18" w14:textId="77777777" w:rsidR="00686698" w:rsidRPr="00327985" w:rsidRDefault="00686698" w:rsidP="00686698">
            <w:pPr>
              <w:jc w:val="right"/>
              <w:rPr>
                <w:rFonts w:ascii="Arial" w:hAnsi="Arial" w:cs="Arial"/>
                <w:b/>
                <w:bCs/>
                <w:color w:val="000000"/>
                <w:sz w:val="18"/>
                <w:szCs w:val="18"/>
              </w:rPr>
            </w:pPr>
          </w:p>
        </w:tc>
        <w:tc>
          <w:tcPr>
            <w:tcW w:w="556" w:type="pct"/>
            <w:tcBorders>
              <w:top w:val="nil"/>
              <w:left w:val="nil"/>
              <w:bottom w:val="nil"/>
              <w:right w:val="nil"/>
            </w:tcBorders>
            <w:vAlign w:val="center"/>
            <w:hideMark/>
          </w:tcPr>
          <w:p w14:paraId="74E926F2" w14:textId="77777777" w:rsidR="00686698" w:rsidRPr="00327985" w:rsidRDefault="00686698" w:rsidP="00686698"/>
        </w:tc>
        <w:tc>
          <w:tcPr>
            <w:tcW w:w="94" w:type="pct"/>
            <w:tcBorders>
              <w:top w:val="nil"/>
              <w:left w:val="nil"/>
              <w:bottom w:val="nil"/>
              <w:right w:val="nil"/>
            </w:tcBorders>
            <w:vAlign w:val="center"/>
            <w:hideMark/>
          </w:tcPr>
          <w:p w14:paraId="2F881604" w14:textId="77777777" w:rsidR="00686698" w:rsidRPr="00327985" w:rsidRDefault="00686698" w:rsidP="00686698">
            <w:pPr>
              <w:jc w:val="right"/>
            </w:pPr>
          </w:p>
        </w:tc>
        <w:tc>
          <w:tcPr>
            <w:tcW w:w="558" w:type="pct"/>
            <w:tcBorders>
              <w:top w:val="nil"/>
              <w:left w:val="nil"/>
              <w:bottom w:val="nil"/>
              <w:right w:val="nil"/>
            </w:tcBorders>
            <w:vAlign w:val="center"/>
            <w:hideMark/>
          </w:tcPr>
          <w:p w14:paraId="12C153EC" w14:textId="77777777" w:rsidR="00686698" w:rsidRPr="00327985" w:rsidRDefault="00686698" w:rsidP="00686698">
            <w:pPr>
              <w:jc w:val="right"/>
            </w:pPr>
          </w:p>
        </w:tc>
        <w:tc>
          <w:tcPr>
            <w:tcW w:w="94" w:type="pct"/>
            <w:tcBorders>
              <w:top w:val="nil"/>
              <w:left w:val="nil"/>
              <w:bottom w:val="nil"/>
              <w:right w:val="nil"/>
            </w:tcBorders>
            <w:vAlign w:val="center"/>
            <w:hideMark/>
          </w:tcPr>
          <w:p w14:paraId="1DBD4E9E" w14:textId="77777777" w:rsidR="00686698" w:rsidRPr="00327985" w:rsidRDefault="00686698" w:rsidP="00686698">
            <w:pPr>
              <w:jc w:val="right"/>
            </w:pPr>
          </w:p>
        </w:tc>
        <w:tc>
          <w:tcPr>
            <w:tcW w:w="571" w:type="pct"/>
            <w:tcBorders>
              <w:top w:val="nil"/>
              <w:left w:val="nil"/>
              <w:bottom w:val="nil"/>
              <w:right w:val="nil"/>
            </w:tcBorders>
            <w:vAlign w:val="center"/>
            <w:hideMark/>
          </w:tcPr>
          <w:p w14:paraId="027DBAA0" w14:textId="77777777" w:rsidR="00686698" w:rsidRPr="00327985" w:rsidRDefault="00686698" w:rsidP="00686698">
            <w:pPr>
              <w:jc w:val="right"/>
            </w:pPr>
          </w:p>
        </w:tc>
        <w:tc>
          <w:tcPr>
            <w:tcW w:w="94" w:type="pct"/>
            <w:tcBorders>
              <w:top w:val="nil"/>
              <w:left w:val="nil"/>
              <w:bottom w:val="nil"/>
              <w:right w:val="nil"/>
            </w:tcBorders>
            <w:vAlign w:val="center"/>
            <w:hideMark/>
          </w:tcPr>
          <w:p w14:paraId="2C6D3A95" w14:textId="77777777" w:rsidR="00686698" w:rsidRPr="00327985" w:rsidRDefault="00686698" w:rsidP="00686698">
            <w:pPr>
              <w:jc w:val="right"/>
            </w:pPr>
          </w:p>
        </w:tc>
        <w:tc>
          <w:tcPr>
            <w:tcW w:w="556" w:type="pct"/>
            <w:tcBorders>
              <w:top w:val="nil"/>
              <w:left w:val="nil"/>
              <w:bottom w:val="nil"/>
              <w:right w:val="nil"/>
            </w:tcBorders>
            <w:vAlign w:val="center"/>
            <w:hideMark/>
          </w:tcPr>
          <w:p w14:paraId="756D3148" w14:textId="77777777" w:rsidR="00686698" w:rsidRPr="00327985" w:rsidRDefault="00686698" w:rsidP="00686698">
            <w:pPr>
              <w:jc w:val="right"/>
            </w:pPr>
          </w:p>
        </w:tc>
        <w:tc>
          <w:tcPr>
            <w:tcW w:w="94" w:type="pct"/>
            <w:tcBorders>
              <w:top w:val="nil"/>
              <w:left w:val="nil"/>
              <w:bottom w:val="nil"/>
              <w:right w:val="nil"/>
            </w:tcBorders>
            <w:vAlign w:val="center"/>
            <w:hideMark/>
          </w:tcPr>
          <w:p w14:paraId="79088F1D" w14:textId="77777777" w:rsidR="00686698" w:rsidRPr="00327985" w:rsidRDefault="00686698" w:rsidP="00686698">
            <w:pPr>
              <w:jc w:val="right"/>
            </w:pPr>
          </w:p>
        </w:tc>
        <w:tc>
          <w:tcPr>
            <w:tcW w:w="556" w:type="pct"/>
            <w:tcBorders>
              <w:top w:val="nil"/>
              <w:left w:val="nil"/>
              <w:bottom w:val="nil"/>
              <w:right w:val="nil"/>
            </w:tcBorders>
            <w:vAlign w:val="center"/>
            <w:hideMark/>
          </w:tcPr>
          <w:p w14:paraId="58674465" w14:textId="77777777" w:rsidR="00686698" w:rsidRPr="00327985" w:rsidRDefault="00686698" w:rsidP="00686698">
            <w:pPr>
              <w:jc w:val="right"/>
            </w:pPr>
          </w:p>
        </w:tc>
      </w:tr>
      <w:tr w:rsidR="00686698" w:rsidRPr="00327985" w14:paraId="56D74CC5" w14:textId="77777777" w:rsidTr="008D3C2A">
        <w:tc>
          <w:tcPr>
            <w:tcW w:w="1826" w:type="pct"/>
            <w:tcBorders>
              <w:top w:val="nil"/>
              <w:left w:val="nil"/>
              <w:bottom w:val="nil"/>
              <w:right w:val="nil"/>
            </w:tcBorders>
            <w:vAlign w:val="center"/>
            <w:hideMark/>
          </w:tcPr>
          <w:p w14:paraId="7DEAE3DA" w14:textId="77777777" w:rsidR="00686698" w:rsidRPr="00327985" w:rsidRDefault="00686698" w:rsidP="00686698">
            <w:pPr>
              <w:rPr>
                <w:rFonts w:ascii="Arial" w:hAnsi="Arial" w:cs="Arial"/>
                <w:color w:val="000000"/>
                <w:sz w:val="18"/>
                <w:szCs w:val="18"/>
              </w:rPr>
            </w:pPr>
            <w:r w:rsidRPr="00327985">
              <w:rPr>
                <w:rFonts w:ascii="Arial" w:hAnsi="Arial" w:cs="Arial"/>
                <w:color w:val="000000"/>
                <w:sz w:val="18"/>
                <w:szCs w:val="18"/>
              </w:rPr>
              <w:t>Desapropriação terrenos entorno Cidade Administrativa</w:t>
            </w:r>
          </w:p>
        </w:tc>
        <w:tc>
          <w:tcPr>
            <w:tcW w:w="556" w:type="pct"/>
            <w:tcBorders>
              <w:top w:val="nil"/>
              <w:left w:val="nil"/>
              <w:bottom w:val="nil"/>
              <w:right w:val="nil"/>
            </w:tcBorders>
            <w:noWrap/>
            <w:vAlign w:val="bottom"/>
            <w:hideMark/>
          </w:tcPr>
          <w:p w14:paraId="37341450" w14:textId="5B907B98"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15.741</w:t>
            </w:r>
          </w:p>
        </w:tc>
        <w:tc>
          <w:tcPr>
            <w:tcW w:w="94" w:type="pct"/>
            <w:tcBorders>
              <w:top w:val="nil"/>
              <w:left w:val="nil"/>
              <w:bottom w:val="nil"/>
              <w:right w:val="nil"/>
            </w:tcBorders>
            <w:vAlign w:val="center"/>
            <w:hideMark/>
          </w:tcPr>
          <w:p w14:paraId="63FC0D1D" w14:textId="77777777" w:rsidR="00686698" w:rsidRPr="00327985" w:rsidRDefault="00686698" w:rsidP="00686698">
            <w:pPr>
              <w:jc w:val="right"/>
              <w:rPr>
                <w:rFonts w:ascii="Arial" w:hAnsi="Arial" w:cs="Arial"/>
                <w:color w:val="000000"/>
                <w:sz w:val="18"/>
                <w:szCs w:val="18"/>
              </w:rPr>
            </w:pPr>
          </w:p>
        </w:tc>
        <w:tc>
          <w:tcPr>
            <w:tcW w:w="558" w:type="pct"/>
            <w:tcBorders>
              <w:top w:val="nil"/>
              <w:left w:val="nil"/>
              <w:bottom w:val="nil"/>
              <w:right w:val="nil"/>
            </w:tcBorders>
            <w:noWrap/>
            <w:vAlign w:val="bottom"/>
            <w:hideMark/>
          </w:tcPr>
          <w:p w14:paraId="578FF962" w14:textId="31308355"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w:t>
            </w:r>
          </w:p>
        </w:tc>
        <w:tc>
          <w:tcPr>
            <w:tcW w:w="94" w:type="pct"/>
            <w:tcBorders>
              <w:top w:val="nil"/>
              <w:left w:val="nil"/>
              <w:bottom w:val="nil"/>
              <w:right w:val="nil"/>
            </w:tcBorders>
            <w:noWrap/>
            <w:vAlign w:val="bottom"/>
            <w:hideMark/>
          </w:tcPr>
          <w:p w14:paraId="495F1B5D" w14:textId="77777777" w:rsidR="00686698" w:rsidRPr="00327985" w:rsidRDefault="00686698" w:rsidP="00686698">
            <w:pPr>
              <w:jc w:val="right"/>
              <w:rPr>
                <w:rFonts w:ascii="Arial" w:hAnsi="Arial" w:cs="Arial"/>
                <w:color w:val="000000"/>
                <w:sz w:val="18"/>
                <w:szCs w:val="18"/>
              </w:rPr>
            </w:pPr>
          </w:p>
        </w:tc>
        <w:tc>
          <w:tcPr>
            <w:tcW w:w="571" w:type="pct"/>
            <w:tcBorders>
              <w:top w:val="nil"/>
              <w:left w:val="nil"/>
              <w:bottom w:val="nil"/>
              <w:right w:val="nil"/>
            </w:tcBorders>
            <w:noWrap/>
            <w:vAlign w:val="bottom"/>
            <w:hideMark/>
          </w:tcPr>
          <w:p w14:paraId="60A994CD" w14:textId="78F1B1D9"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w:t>
            </w:r>
          </w:p>
        </w:tc>
        <w:tc>
          <w:tcPr>
            <w:tcW w:w="94" w:type="pct"/>
            <w:tcBorders>
              <w:top w:val="nil"/>
              <w:left w:val="nil"/>
              <w:bottom w:val="nil"/>
              <w:right w:val="nil"/>
            </w:tcBorders>
            <w:noWrap/>
            <w:vAlign w:val="bottom"/>
            <w:hideMark/>
          </w:tcPr>
          <w:p w14:paraId="64BE6A64" w14:textId="77777777" w:rsidR="00686698" w:rsidRPr="00327985" w:rsidRDefault="00686698" w:rsidP="00686698">
            <w:pPr>
              <w:jc w:val="right"/>
              <w:rPr>
                <w:rFonts w:ascii="Arial" w:hAnsi="Arial" w:cs="Arial"/>
                <w:color w:val="000000"/>
                <w:sz w:val="18"/>
                <w:szCs w:val="18"/>
              </w:rPr>
            </w:pPr>
          </w:p>
        </w:tc>
        <w:tc>
          <w:tcPr>
            <w:tcW w:w="556" w:type="pct"/>
            <w:tcBorders>
              <w:top w:val="nil"/>
              <w:left w:val="nil"/>
              <w:bottom w:val="nil"/>
              <w:right w:val="nil"/>
            </w:tcBorders>
            <w:noWrap/>
            <w:vAlign w:val="bottom"/>
            <w:hideMark/>
          </w:tcPr>
          <w:p w14:paraId="78046A12" w14:textId="02574803"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627</w:t>
            </w:r>
          </w:p>
        </w:tc>
        <w:tc>
          <w:tcPr>
            <w:tcW w:w="94" w:type="pct"/>
            <w:tcBorders>
              <w:top w:val="nil"/>
              <w:left w:val="nil"/>
              <w:bottom w:val="nil"/>
              <w:right w:val="nil"/>
            </w:tcBorders>
            <w:noWrap/>
            <w:vAlign w:val="bottom"/>
            <w:hideMark/>
          </w:tcPr>
          <w:p w14:paraId="5C663C62" w14:textId="77777777" w:rsidR="00686698" w:rsidRPr="00327985" w:rsidRDefault="00686698" w:rsidP="00686698">
            <w:pPr>
              <w:jc w:val="right"/>
              <w:rPr>
                <w:rFonts w:ascii="Arial" w:hAnsi="Arial" w:cs="Arial"/>
                <w:color w:val="000000"/>
                <w:sz w:val="18"/>
                <w:szCs w:val="18"/>
              </w:rPr>
            </w:pPr>
          </w:p>
        </w:tc>
        <w:tc>
          <w:tcPr>
            <w:tcW w:w="556" w:type="pct"/>
            <w:tcBorders>
              <w:top w:val="nil"/>
              <w:left w:val="nil"/>
              <w:bottom w:val="nil"/>
              <w:right w:val="nil"/>
            </w:tcBorders>
            <w:noWrap/>
            <w:vAlign w:val="bottom"/>
            <w:hideMark/>
          </w:tcPr>
          <w:p w14:paraId="59276194" w14:textId="1B55FB1E"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16.368</w:t>
            </w:r>
          </w:p>
        </w:tc>
      </w:tr>
      <w:tr w:rsidR="00686698" w:rsidRPr="00327985" w14:paraId="12826E57" w14:textId="77777777" w:rsidTr="008D3C2A">
        <w:tc>
          <w:tcPr>
            <w:tcW w:w="1826" w:type="pct"/>
            <w:tcBorders>
              <w:top w:val="nil"/>
              <w:left w:val="nil"/>
              <w:bottom w:val="nil"/>
              <w:right w:val="nil"/>
            </w:tcBorders>
            <w:noWrap/>
            <w:vAlign w:val="bottom"/>
            <w:hideMark/>
          </w:tcPr>
          <w:p w14:paraId="1CA911E3" w14:textId="77777777" w:rsidR="00686698" w:rsidRPr="00327985" w:rsidRDefault="00686698" w:rsidP="00686698">
            <w:pPr>
              <w:rPr>
                <w:rFonts w:ascii="Arial" w:hAnsi="Arial" w:cs="Arial"/>
                <w:color w:val="000000"/>
                <w:sz w:val="18"/>
                <w:szCs w:val="18"/>
              </w:rPr>
            </w:pPr>
            <w:r w:rsidRPr="00327985">
              <w:rPr>
                <w:rFonts w:ascii="Arial" w:hAnsi="Arial" w:cs="Arial"/>
                <w:color w:val="000000"/>
                <w:sz w:val="18"/>
                <w:szCs w:val="18"/>
              </w:rPr>
              <w:t>Demais depósitos</w:t>
            </w:r>
          </w:p>
        </w:tc>
        <w:tc>
          <w:tcPr>
            <w:tcW w:w="556" w:type="pct"/>
            <w:tcBorders>
              <w:top w:val="nil"/>
              <w:left w:val="nil"/>
              <w:bottom w:val="single" w:sz="8" w:space="0" w:color="auto"/>
              <w:right w:val="nil"/>
            </w:tcBorders>
            <w:noWrap/>
            <w:vAlign w:val="bottom"/>
            <w:hideMark/>
          </w:tcPr>
          <w:p w14:paraId="1D1FEFA8" w14:textId="7BC30151"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11.973</w:t>
            </w:r>
          </w:p>
        </w:tc>
        <w:tc>
          <w:tcPr>
            <w:tcW w:w="94" w:type="pct"/>
            <w:tcBorders>
              <w:top w:val="nil"/>
              <w:left w:val="nil"/>
              <w:bottom w:val="nil"/>
              <w:right w:val="nil"/>
            </w:tcBorders>
            <w:noWrap/>
            <w:vAlign w:val="bottom"/>
            <w:hideMark/>
          </w:tcPr>
          <w:p w14:paraId="6D39D0BA" w14:textId="77777777" w:rsidR="00686698" w:rsidRPr="00327985" w:rsidRDefault="00686698" w:rsidP="00686698">
            <w:pPr>
              <w:jc w:val="right"/>
              <w:rPr>
                <w:rFonts w:ascii="Arial" w:hAnsi="Arial" w:cs="Arial"/>
                <w:color w:val="000000"/>
                <w:sz w:val="18"/>
                <w:szCs w:val="18"/>
              </w:rPr>
            </w:pPr>
          </w:p>
        </w:tc>
        <w:tc>
          <w:tcPr>
            <w:tcW w:w="558" w:type="pct"/>
            <w:tcBorders>
              <w:top w:val="nil"/>
              <w:left w:val="nil"/>
              <w:bottom w:val="single" w:sz="8" w:space="0" w:color="auto"/>
              <w:right w:val="nil"/>
            </w:tcBorders>
            <w:noWrap/>
            <w:vAlign w:val="bottom"/>
            <w:hideMark/>
          </w:tcPr>
          <w:p w14:paraId="5E096176" w14:textId="41B8520F"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1.470</w:t>
            </w:r>
          </w:p>
        </w:tc>
        <w:tc>
          <w:tcPr>
            <w:tcW w:w="94" w:type="pct"/>
            <w:tcBorders>
              <w:top w:val="nil"/>
              <w:left w:val="nil"/>
              <w:bottom w:val="nil"/>
              <w:right w:val="nil"/>
            </w:tcBorders>
            <w:noWrap/>
            <w:vAlign w:val="bottom"/>
            <w:hideMark/>
          </w:tcPr>
          <w:p w14:paraId="28ECC94E" w14:textId="77777777" w:rsidR="00686698" w:rsidRPr="00327985" w:rsidRDefault="00686698" w:rsidP="00686698">
            <w:pPr>
              <w:jc w:val="right"/>
              <w:rPr>
                <w:rFonts w:ascii="Arial" w:hAnsi="Arial" w:cs="Arial"/>
                <w:color w:val="000000"/>
                <w:sz w:val="18"/>
                <w:szCs w:val="18"/>
              </w:rPr>
            </w:pPr>
          </w:p>
        </w:tc>
        <w:tc>
          <w:tcPr>
            <w:tcW w:w="571" w:type="pct"/>
            <w:tcBorders>
              <w:top w:val="nil"/>
              <w:left w:val="nil"/>
              <w:bottom w:val="single" w:sz="8" w:space="0" w:color="auto"/>
              <w:right w:val="nil"/>
            </w:tcBorders>
            <w:noWrap/>
            <w:vAlign w:val="bottom"/>
            <w:hideMark/>
          </w:tcPr>
          <w:p w14:paraId="1EF37C38" w14:textId="48747BC7"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(4)</w:t>
            </w:r>
          </w:p>
        </w:tc>
        <w:tc>
          <w:tcPr>
            <w:tcW w:w="94" w:type="pct"/>
            <w:tcBorders>
              <w:top w:val="nil"/>
              <w:left w:val="nil"/>
              <w:bottom w:val="nil"/>
              <w:right w:val="nil"/>
            </w:tcBorders>
            <w:noWrap/>
            <w:vAlign w:val="bottom"/>
            <w:hideMark/>
          </w:tcPr>
          <w:p w14:paraId="7DF143BC" w14:textId="77777777" w:rsidR="00686698" w:rsidRPr="00327985" w:rsidRDefault="00686698" w:rsidP="00686698">
            <w:pPr>
              <w:jc w:val="right"/>
              <w:rPr>
                <w:rFonts w:ascii="Arial" w:hAnsi="Arial" w:cs="Arial"/>
                <w:color w:val="000000"/>
                <w:sz w:val="18"/>
                <w:szCs w:val="18"/>
              </w:rPr>
            </w:pPr>
          </w:p>
        </w:tc>
        <w:tc>
          <w:tcPr>
            <w:tcW w:w="556" w:type="pct"/>
            <w:tcBorders>
              <w:top w:val="nil"/>
              <w:left w:val="nil"/>
              <w:bottom w:val="single" w:sz="8" w:space="0" w:color="auto"/>
              <w:right w:val="nil"/>
            </w:tcBorders>
            <w:noWrap/>
            <w:vAlign w:val="bottom"/>
            <w:hideMark/>
          </w:tcPr>
          <w:p w14:paraId="2BC089DF" w14:textId="6C9A89FE"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549</w:t>
            </w:r>
          </w:p>
        </w:tc>
        <w:tc>
          <w:tcPr>
            <w:tcW w:w="94" w:type="pct"/>
            <w:tcBorders>
              <w:top w:val="nil"/>
              <w:left w:val="nil"/>
              <w:bottom w:val="nil"/>
              <w:right w:val="nil"/>
            </w:tcBorders>
            <w:noWrap/>
            <w:vAlign w:val="bottom"/>
            <w:hideMark/>
          </w:tcPr>
          <w:p w14:paraId="1475EC2F" w14:textId="77777777" w:rsidR="00686698" w:rsidRPr="00327985" w:rsidRDefault="00686698" w:rsidP="00686698">
            <w:pPr>
              <w:jc w:val="right"/>
              <w:rPr>
                <w:rFonts w:ascii="Arial" w:hAnsi="Arial" w:cs="Arial"/>
                <w:color w:val="000000"/>
                <w:sz w:val="18"/>
                <w:szCs w:val="18"/>
              </w:rPr>
            </w:pPr>
          </w:p>
        </w:tc>
        <w:tc>
          <w:tcPr>
            <w:tcW w:w="556" w:type="pct"/>
            <w:tcBorders>
              <w:top w:val="nil"/>
              <w:left w:val="nil"/>
              <w:bottom w:val="single" w:sz="8" w:space="0" w:color="auto"/>
              <w:right w:val="nil"/>
            </w:tcBorders>
            <w:noWrap/>
            <w:vAlign w:val="bottom"/>
            <w:hideMark/>
          </w:tcPr>
          <w:p w14:paraId="0AF27515" w14:textId="3DB81B1B"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13.988</w:t>
            </w:r>
          </w:p>
        </w:tc>
      </w:tr>
      <w:tr w:rsidR="00686698" w:rsidRPr="00327985" w14:paraId="0DD56DEB" w14:textId="77777777" w:rsidTr="008D3C2A">
        <w:tc>
          <w:tcPr>
            <w:tcW w:w="1826" w:type="pct"/>
            <w:tcBorders>
              <w:top w:val="nil"/>
              <w:left w:val="nil"/>
              <w:bottom w:val="nil"/>
              <w:right w:val="nil"/>
            </w:tcBorders>
            <w:noWrap/>
            <w:vAlign w:val="bottom"/>
            <w:hideMark/>
          </w:tcPr>
          <w:p w14:paraId="30CFAC90" w14:textId="77777777" w:rsidR="00686698" w:rsidRPr="00327985" w:rsidRDefault="00686698" w:rsidP="00686698">
            <w:pPr>
              <w:rPr>
                <w:rFonts w:ascii="Arial" w:hAnsi="Arial" w:cs="Arial"/>
                <w:color w:val="000000"/>
                <w:sz w:val="18"/>
                <w:szCs w:val="18"/>
              </w:rPr>
            </w:pPr>
          </w:p>
        </w:tc>
        <w:tc>
          <w:tcPr>
            <w:tcW w:w="556" w:type="pct"/>
            <w:tcBorders>
              <w:top w:val="nil"/>
              <w:left w:val="nil"/>
              <w:bottom w:val="nil"/>
              <w:right w:val="nil"/>
            </w:tcBorders>
            <w:vAlign w:val="center"/>
            <w:hideMark/>
          </w:tcPr>
          <w:p w14:paraId="2A1BE98E" w14:textId="77777777" w:rsidR="00686698" w:rsidRPr="00327985" w:rsidRDefault="00686698" w:rsidP="00686698">
            <w:pPr>
              <w:jc w:val="right"/>
            </w:pPr>
          </w:p>
        </w:tc>
        <w:tc>
          <w:tcPr>
            <w:tcW w:w="94" w:type="pct"/>
            <w:tcBorders>
              <w:top w:val="nil"/>
              <w:left w:val="nil"/>
              <w:bottom w:val="nil"/>
              <w:right w:val="nil"/>
            </w:tcBorders>
            <w:vAlign w:val="center"/>
            <w:hideMark/>
          </w:tcPr>
          <w:p w14:paraId="0BDBACE1" w14:textId="77777777" w:rsidR="00686698" w:rsidRPr="00327985" w:rsidRDefault="00686698" w:rsidP="00686698">
            <w:pPr>
              <w:jc w:val="right"/>
            </w:pPr>
          </w:p>
        </w:tc>
        <w:tc>
          <w:tcPr>
            <w:tcW w:w="558" w:type="pct"/>
            <w:tcBorders>
              <w:top w:val="nil"/>
              <w:left w:val="nil"/>
              <w:bottom w:val="nil"/>
              <w:right w:val="nil"/>
            </w:tcBorders>
            <w:vAlign w:val="center"/>
            <w:hideMark/>
          </w:tcPr>
          <w:p w14:paraId="0583E160" w14:textId="77777777" w:rsidR="00686698" w:rsidRPr="00327985" w:rsidRDefault="00686698" w:rsidP="00686698">
            <w:pPr>
              <w:jc w:val="right"/>
            </w:pPr>
          </w:p>
        </w:tc>
        <w:tc>
          <w:tcPr>
            <w:tcW w:w="94" w:type="pct"/>
            <w:tcBorders>
              <w:top w:val="nil"/>
              <w:left w:val="nil"/>
              <w:bottom w:val="nil"/>
              <w:right w:val="nil"/>
            </w:tcBorders>
            <w:vAlign w:val="center"/>
            <w:hideMark/>
          </w:tcPr>
          <w:p w14:paraId="2F69C4BE" w14:textId="77777777" w:rsidR="00686698" w:rsidRPr="00327985" w:rsidRDefault="00686698" w:rsidP="00686698">
            <w:pPr>
              <w:jc w:val="right"/>
            </w:pPr>
          </w:p>
        </w:tc>
        <w:tc>
          <w:tcPr>
            <w:tcW w:w="571" w:type="pct"/>
            <w:tcBorders>
              <w:top w:val="nil"/>
              <w:left w:val="nil"/>
              <w:bottom w:val="nil"/>
              <w:right w:val="nil"/>
            </w:tcBorders>
            <w:vAlign w:val="center"/>
            <w:hideMark/>
          </w:tcPr>
          <w:p w14:paraId="07AD6E97" w14:textId="77777777" w:rsidR="00686698" w:rsidRPr="00327985" w:rsidRDefault="00686698" w:rsidP="00686698">
            <w:pPr>
              <w:jc w:val="right"/>
            </w:pPr>
          </w:p>
        </w:tc>
        <w:tc>
          <w:tcPr>
            <w:tcW w:w="94" w:type="pct"/>
            <w:tcBorders>
              <w:top w:val="nil"/>
              <w:left w:val="nil"/>
              <w:bottom w:val="nil"/>
              <w:right w:val="nil"/>
            </w:tcBorders>
            <w:vAlign w:val="center"/>
            <w:hideMark/>
          </w:tcPr>
          <w:p w14:paraId="237847DC" w14:textId="77777777" w:rsidR="00686698" w:rsidRPr="00327985" w:rsidRDefault="00686698" w:rsidP="00686698">
            <w:pPr>
              <w:jc w:val="right"/>
            </w:pPr>
          </w:p>
        </w:tc>
        <w:tc>
          <w:tcPr>
            <w:tcW w:w="556" w:type="pct"/>
            <w:tcBorders>
              <w:top w:val="nil"/>
              <w:left w:val="nil"/>
              <w:bottom w:val="nil"/>
              <w:right w:val="nil"/>
            </w:tcBorders>
            <w:vAlign w:val="center"/>
            <w:hideMark/>
          </w:tcPr>
          <w:p w14:paraId="586994D1" w14:textId="77777777" w:rsidR="00686698" w:rsidRPr="00327985" w:rsidRDefault="00686698" w:rsidP="00686698">
            <w:pPr>
              <w:jc w:val="right"/>
            </w:pPr>
          </w:p>
        </w:tc>
        <w:tc>
          <w:tcPr>
            <w:tcW w:w="94" w:type="pct"/>
            <w:tcBorders>
              <w:top w:val="nil"/>
              <w:left w:val="nil"/>
              <w:bottom w:val="nil"/>
              <w:right w:val="nil"/>
            </w:tcBorders>
            <w:vAlign w:val="center"/>
            <w:hideMark/>
          </w:tcPr>
          <w:p w14:paraId="657F0438" w14:textId="77777777" w:rsidR="00686698" w:rsidRPr="00327985" w:rsidRDefault="00686698" w:rsidP="00686698">
            <w:pPr>
              <w:jc w:val="right"/>
            </w:pPr>
          </w:p>
        </w:tc>
        <w:tc>
          <w:tcPr>
            <w:tcW w:w="556" w:type="pct"/>
            <w:tcBorders>
              <w:top w:val="nil"/>
              <w:left w:val="nil"/>
              <w:bottom w:val="nil"/>
              <w:right w:val="nil"/>
            </w:tcBorders>
            <w:vAlign w:val="center"/>
            <w:hideMark/>
          </w:tcPr>
          <w:p w14:paraId="54D1C091" w14:textId="77777777" w:rsidR="00686698" w:rsidRPr="00327985" w:rsidRDefault="00686698" w:rsidP="00686698">
            <w:pPr>
              <w:jc w:val="right"/>
            </w:pPr>
          </w:p>
        </w:tc>
      </w:tr>
      <w:tr w:rsidR="00686698" w:rsidRPr="00327985" w14:paraId="3C393F63" w14:textId="77777777" w:rsidTr="008D3C2A">
        <w:tc>
          <w:tcPr>
            <w:tcW w:w="1826" w:type="pct"/>
            <w:tcBorders>
              <w:top w:val="nil"/>
              <w:left w:val="nil"/>
              <w:bottom w:val="nil"/>
              <w:right w:val="nil"/>
            </w:tcBorders>
            <w:noWrap/>
            <w:vAlign w:val="bottom"/>
            <w:hideMark/>
          </w:tcPr>
          <w:p w14:paraId="4FE691C8" w14:textId="77777777" w:rsidR="00686698" w:rsidRPr="00327985" w:rsidRDefault="00686698" w:rsidP="00686698">
            <w:pPr>
              <w:jc w:val="right"/>
            </w:pPr>
          </w:p>
        </w:tc>
        <w:tc>
          <w:tcPr>
            <w:tcW w:w="556" w:type="pct"/>
            <w:tcBorders>
              <w:top w:val="nil"/>
              <w:left w:val="nil"/>
              <w:bottom w:val="double" w:sz="6" w:space="0" w:color="auto"/>
              <w:right w:val="nil"/>
            </w:tcBorders>
            <w:shd w:val="clear" w:color="000000" w:fill="FFFFFF"/>
            <w:vAlign w:val="center"/>
            <w:hideMark/>
          </w:tcPr>
          <w:p w14:paraId="5B739573" w14:textId="7F9E5EF7"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27.714</w:t>
            </w:r>
          </w:p>
        </w:tc>
        <w:tc>
          <w:tcPr>
            <w:tcW w:w="94" w:type="pct"/>
            <w:tcBorders>
              <w:top w:val="nil"/>
              <w:left w:val="nil"/>
              <w:bottom w:val="nil"/>
              <w:right w:val="nil"/>
            </w:tcBorders>
            <w:shd w:val="clear" w:color="000000" w:fill="FFFFFF"/>
            <w:vAlign w:val="center"/>
            <w:hideMark/>
          </w:tcPr>
          <w:p w14:paraId="7C3936EA" w14:textId="79AE237C" w:rsidR="00686698" w:rsidRPr="00327985" w:rsidRDefault="00686698" w:rsidP="00686698">
            <w:pPr>
              <w:jc w:val="right"/>
              <w:rPr>
                <w:rFonts w:ascii="Arial" w:hAnsi="Arial" w:cs="Arial"/>
                <w:color w:val="000000"/>
                <w:sz w:val="18"/>
                <w:szCs w:val="18"/>
              </w:rPr>
            </w:pPr>
          </w:p>
        </w:tc>
        <w:tc>
          <w:tcPr>
            <w:tcW w:w="558" w:type="pct"/>
            <w:tcBorders>
              <w:top w:val="nil"/>
              <w:left w:val="nil"/>
              <w:bottom w:val="double" w:sz="6" w:space="0" w:color="auto"/>
              <w:right w:val="nil"/>
            </w:tcBorders>
            <w:shd w:val="clear" w:color="000000" w:fill="FFFFFF"/>
            <w:vAlign w:val="center"/>
            <w:hideMark/>
          </w:tcPr>
          <w:p w14:paraId="39FC9C8E" w14:textId="3D58A468"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1.470</w:t>
            </w:r>
          </w:p>
        </w:tc>
        <w:tc>
          <w:tcPr>
            <w:tcW w:w="94" w:type="pct"/>
            <w:tcBorders>
              <w:top w:val="nil"/>
              <w:left w:val="nil"/>
              <w:bottom w:val="nil"/>
              <w:right w:val="nil"/>
            </w:tcBorders>
            <w:shd w:val="clear" w:color="000000" w:fill="FFFFFF"/>
            <w:vAlign w:val="center"/>
            <w:hideMark/>
          </w:tcPr>
          <w:p w14:paraId="2B0EBCA5" w14:textId="0CA8014D" w:rsidR="00686698" w:rsidRPr="00327985" w:rsidRDefault="00686698" w:rsidP="00686698">
            <w:pPr>
              <w:jc w:val="right"/>
              <w:rPr>
                <w:rFonts w:ascii="Arial" w:hAnsi="Arial" w:cs="Arial"/>
                <w:color w:val="000000"/>
                <w:sz w:val="18"/>
                <w:szCs w:val="18"/>
              </w:rPr>
            </w:pPr>
          </w:p>
        </w:tc>
        <w:tc>
          <w:tcPr>
            <w:tcW w:w="571" w:type="pct"/>
            <w:tcBorders>
              <w:top w:val="nil"/>
              <w:left w:val="nil"/>
              <w:bottom w:val="double" w:sz="6" w:space="0" w:color="auto"/>
              <w:right w:val="nil"/>
            </w:tcBorders>
            <w:shd w:val="clear" w:color="000000" w:fill="FFFFFF"/>
            <w:vAlign w:val="center"/>
            <w:hideMark/>
          </w:tcPr>
          <w:p w14:paraId="6F67BD3C" w14:textId="7333E3AA"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(4)</w:t>
            </w:r>
          </w:p>
        </w:tc>
        <w:tc>
          <w:tcPr>
            <w:tcW w:w="94" w:type="pct"/>
            <w:tcBorders>
              <w:top w:val="nil"/>
              <w:left w:val="nil"/>
              <w:bottom w:val="nil"/>
              <w:right w:val="nil"/>
            </w:tcBorders>
            <w:shd w:val="clear" w:color="000000" w:fill="FFFFFF"/>
            <w:vAlign w:val="center"/>
            <w:hideMark/>
          </w:tcPr>
          <w:p w14:paraId="79D3A8F2" w14:textId="28B1D8E9" w:rsidR="00686698" w:rsidRPr="00327985" w:rsidRDefault="00686698" w:rsidP="00686698">
            <w:pPr>
              <w:jc w:val="right"/>
              <w:rPr>
                <w:rFonts w:ascii="Arial" w:hAnsi="Arial" w:cs="Arial"/>
                <w:color w:val="000000"/>
                <w:sz w:val="18"/>
                <w:szCs w:val="18"/>
              </w:rPr>
            </w:pPr>
          </w:p>
        </w:tc>
        <w:tc>
          <w:tcPr>
            <w:tcW w:w="556" w:type="pct"/>
            <w:tcBorders>
              <w:top w:val="nil"/>
              <w:left w:val="nil"/>
              <w:bottom w:val="double" w:sz="6" w:space="0" w:color="auto"/>
              <w:right w:val="nil"/>
            </w:tcBorders>
            <w:shd w:val="clear" w:color="000000" w:fill="FFFFFF"/>
            <w:vAlign w:val="center"/>
            <w:hideMark/>
          </w:tcPr>
          <w:p w14:paraId="48053962" w14:textId="0CBC6BAB"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1.176</w:t>
            </w:r>
          </w:p>
        </w:tc>
        <w:tc>
          <w:tcPr>
            <w:tcW w:w="94" w:type="pct"/>
            <w:tcBorders>
              <w:top w:val="nil"/>
              <w:left w:val="nil"/>
              <w:bottom w:val="nil"/>
              <w:right w:val="nil"/>
            </w:tcBorders>
            <w:shd w:val="clear" w:color="000000" w:fill="FFFFFF"/>
            <w:vAlign w:val="center"/>
            <w:hideMark/>
          </w:tcPr>
          <w:p w14:paraId="0B774CFB" w14:textId="337B33CC" w:rsidR="00686698" w:rsidRPr="00327985" w:rsidRDefault="00686698" w:rsidP="00686698">
            <w:pPr>
              <w:jc w:val="right"/>
              <w:rPr>
                <w:rFonts w:ascii="Arial" w:hAnsi="Arial" w:cs="Arial"/>
                <w:color w:val="000000"/>
                <w:sz w:val="18"/>
                <w:szCs w:val="18"/>
              </w:rPr>
            </w:pPr>
          </w:p>
        </w:tc>
        <w:tc>
          <w:tcPr>
            <w:tcW w:w="556" w:type="pct"/>
            <w:tcBorders>
              <w:top w:val="nil"/>
              <w:left w:val="nil"/>
              <w:bottom w:val="double" w:sz="6" w:space="0" w:color="auto"/>
              <w:right w:val="nil"/>
            </w:tcBorders>
            <w:shd w:val="clear" w:color="000000" w:fill="FFFFFF"/>
            <w:vAlign w:val="center"/>
            <w:hideMark/>
          </w:tcPr>
          <w:p w14:paraId="7AD0EDA1" w14:textId="20DEBE19" w:rsidR="00686698" w:rsidRPr="00327985" w:rsidRDefault="00686698" w:rsidP="00686698">
            <w:pPr>
              <w:jc w:val="right"/>
              <w:rPr>
                <w:rFonts w:ascii="Arial" w:hAnsi="Arial" w:cs="Arial"/>
                <w:color w:val="000000"/>
                <w:sz w:val="18"/>
                <w:szCs w:val="18"/>
              </w:rPr>
            </w:pPr>
            <w:r w:rsidRPr="00327985">
              <w:rPr>
                <w:rFonts w:ascii="Arial" w:hAnsi="Arial" w:cs="Arial"/>
                <w:color w:val="000000"/>
                <w:sz w:val="18"/>
                <w:szCs w:val="18"/>
              </w:rPr>
              <w:t>30.356</w:t>
            </w:r>
          </w:p>
        </w:tc>
      </w:tr>
    </w:tbl>
    <w:p w14:paraId="6D292700" w14:textId="77777777" w:rsidR="00DF17FC" w:rsidRPr="00327985" w:rsidRDefault="00DF17FC" w:rsidP="005370DC">
      <w:pPr>
        <w:rPr>
          <w:rFonts w:ascii="Georgia" w:hAnsi="Georgia"/>
          <w:sz w:val="22"/>
          <w:szCs w:val="22"/>
        </w:rPr>
      </w:pPr>
    </w:p>
    <w:p w14:paraId="09238FD6" w14:textId="50A1E05D" w:rsidR="005370DC" w:rsidRPr="00327985" w:rsidRDefault="005370DC" w:rsidP="005370DC">
      <w:pPr>
        <w:rPr>
          <w:rFonts w:ascii="Georgia" w:hAnsi="Georgia"/>
          <w:sz w:val="22"/>
          <w:szCs w:val="22"/>
        </w:rPr>
      </w:pPr>
      <w:r w:rsidRPr="00327985">
        <w:rPr>
          <w:rFonts w:ascii="Georgia" w:hAnsi="Georgia"/>
          <w:sz w:val="22"/>
          <w:szCs w:val="22"/>
        </w:rPr>
        <w:t>Segue a movimentação dos depósitos judiciais durante o período de três meses findo em 30 de junho de 2026:</w:t>
      </w:r>
    </w:p>
    <w:p w14:paraId="09A0E167" w14:textId="77777777" w:rsidR="00DF17FC" w:rsidRPr="00327985" w:rsidRDefault="00DF17FC" w:rsidP="005370DC">
      <w:pPr>
        <w:rPr>
          <w:rFonts w:ascii="Georgia" w:hAnsi="Georgia"/>
        </w:rPr>
      </w:pPr>
    </w:p>
    <w:tbl>
      <w:tblPr>
        <w:tblW w:w="5000" w:type="pct"/>
        <w:tblCellMar>
          <w:left w:w="70" w:type="dxa"/>
          <w:right w:w="70" w:type="dxa"/>
        </w:tblCellMar>
        <w:tblLook w:val="04A0" w:firstRow="1" w:lastRow="0" w:firstColumn="1" w:lastColumn="0" w:noHBand="0" w:noVBand="1"/>
      </w:tblPr>
      <w:tblGrid>
        <w:gridCol w:w="3894"/>
        <w:gridCol w:w="1097"/>
        <w:gridCol w:w="303"/>
        <w:gridCol w:w="1097"/>
        <w:gridCol w:w="303"/>
        <w:gridCol w:w="1141"/>
        <w:gridCol w:w="304"/>
        <w:gridCol w:w="1098"/>
      </w:tblGrid>
      <w:tr w:rsidR="00FC371A" w:rsidRPr="00327985" w14:paraId="43646A65" w14:textId="77777777" w:rsidTr="00DF17FC">
        <w:trPr>
          <w:trHeight w:val="227"/>
          <w:tblHeader/>
        </w:trPr>
        <w:tc>
          <w:tcPr>
            <w:tcW w:w="2111" w:type="pct"/>
            <w:tcBorders>
              <w:top w:val="nil"/>
              <w:left w:val="nil"/>
              <w:bottom w:val="nil"/>
              <w:right w:val="nil"/>
            </w:tcBorders>
            <w:noWrap/>
            <w:vAlign w:val="bottom"/>
            <w:hideMark/>
          </w:tcPr>
          <w:p w14:paraId="21A9DC6E" w14:textId="77777777" w:rsidR="00FC371A" w:rsidRPr="00327985" w:rsidRDefault="00FC371A" w:rsidP="00FC371A">
            <w:pPr>
              <w:rPr>
                <w:sz w:val="24"/>
                <w:szCs w:val="24"/>
              </w:rPr>
            </w:pPr>
          </w:p>
        </w:tc>
        <w:tc>
          <w:tcPr>
            <w:tcW w:w="2889" w:type="pct"/>
            <w:gridSpan w:val="7"/>
            <w:tcBorders>
              <w:top w:val="nil"/>
              <w:left w:val="nil"/>
              <w:bottom w:val="single" w:sz="8" w:space="0" w:color="auto"/>
              <w:right w:val="nil"/>
            </w:tcBorders>
            <w:noWrap/>
            <w:vAlign w:val="bottom"/>
            <w:hideMark/>
          </w:tcPr>
          <w:p w14:paraId="0C7A1AD7" w14:textId="77777777" w:rsidR="00FC371A" w:rsidRPr="00327985" w:rsidRDefault="00FC371A" w:rsidP="00FC371A">
            <w:pPr>
              <w:jc w:val="right"/>
              <w:rPr>
                <w:rFonts w:ascii="Arial" w:hAnsi="Arial" w:cs="Arial"/>
                <w:b/>
                <w:bCs/>
                <w:color w:val="000000"/>
                <w:sz w:val="18"/>
                <w:szCs w:val="18"/>
              </w:rPr>
            </w:pPr>
            <w:r w:rsidRPr="00327985">
              <w:rPr>
                <w:rFonts w:ascii="Arial" w:hAnsi="Arial" w:cs="Arial"/>
                <w:b/>
                <w:bCs/>
                <w:color w:val="000000"/>
                <w:sz w:val="18"/>
                <w:szCs w:val="18"/>
              </w:rPr>
              <w:t>Controladora</w:t>
            </w:r>
          </w:p>
        </w:tc>
      </w:tr>
      <w:tr w:rsidR="00FC371A" w:rsidRPr="00327985" w14:paraId="03A913BB" w14:textId="77777777" w:rsidTr="00DF17FC">
        <w:trPr>
          <w:trHeight w:val="227"/>
          <w:tblHeader/>
        </w:trPr>
        <w:tc>
          <w:tcPr>
            <w:tcW w:w="2111" w:type="pct"/>
            <w:tcBorders>
              <w:top w:val="nil"/>
              <w:left w:val="nil"/>
              <w:bottom w:val="nil"/>
              <w:right w:val="nil"/>
            </w:tcBorders>
            <w:noWrap/>
            <w:vAlign w:val="bottom"/>
            <w:hideMark/>
          </w:tcPr>
          <w:p w14:paraId="7E5278AF" w14:textId="77777777" w:rsidR="00FC371A" w:rsidRPr="00327985" w:rsidRDefault="00FC371A" w:rsidP="00FC371A">
            <w:pPr>
              <w:jc w:val="right"/>
              <w:rPr>
                <w:rFonts w:ascii="Arial" w:hAnsi="Arial" w:cs="Arial"/>
                <w:b/>
                <w:bCs/>
                <w:color w:val="000000"/>
                <w:sz w:val="18"/>
                <w:szCs w:val="18"/>
              </w:rPr>
            </w:pPr>
          </w:p>
        </w:tc>
        <w:tc>
          <w:tcPr>
            <w:tcW w:w="597" w:type="pct"/>
            <w:tcBorders>
              <w:top w:val="nil"/>
              <w:left w:val="nil"/>
              <w:bottom w:val="nil"/>
              <w:right w:val="nil"/>
            </w:tcBorders>
            <w:noWrap/>
            <w:vAlign w:val="bottom"/>
            <w:hideMark/>
          </w:tcPr>
          <w:p w14:paraId="3CECC32B" w14:textId="77777777" w:rsidR="00FC371A" w:rsidRPr="00327985" w:rsidRDefault="00FC371A" w:rsidP="00FC371A"/>
        </w:tc>
        <w:tc>
          <w:tcPr>
            <w:tcW w:w="167" w:type="pct"/>
            <w:tcBorders>
              <w:top w:val="nil"/>
              <w:left w:val="nil"/>
              <w:bottom w:val="nil"/>
              <w:right w:val="nil"/>
            </w:tcBorders>
            <w:noWrap/>
            <w:vAlign w:val="bottom"/>
            <w:hideMark/>
          </w:tcPr>
          <w:p w14:paraId="62080A2E" w14:textId="77777777" w:rsidR="00FC371A" w:rsidRPr="00327985" w:rsidRDefault="00FC371A" w:rsidP="00FC371A"/>
        </w:tc>
        <w:tc>
          <w:tcPr>
            <w:tcW w:w="597" w:type="pct"/>
            <w:tcBorders>
              <w:top w:val="nil"/>
              <w:left w:val="nil"/>
              <w:bottom w:val="nil"/>
              <w:right w:val="nil"/>
            </w:tcBorders>
            <w:noWrap/>
            <w:vAlign w:val="bottom"/>
            <w:hideMark/>
          </w:tcPr>
          <w:p w14:paraId="697B8470" w14:textId="77777777" w:rsidR="00FC371A" w:rsidRPr="00327985" w:rsidRDefault="00FC371A" w:rsidP="00FC371A"/>
        </w:tc>
        <w:tc>
          <w:tcPr>
            <w:tcW w:w="167" w:type="pct"/>
            <w:tcBorders>
              <w:top w:val="nil"/>
              <w:left w:val="nil"/>
              <w:bottom w:val="nil"/>
              <w:right w:val="nil"/>
            </w:tcBorders>
            <w:noWrap/>
            <w:vAlign w:val="bottom"/>
            <w:hideMark/>
          </w:tcPr>
          <w:p w14:paraId="4294B4F3" w14:textId="77777777" w:rsidR="00FC371A" w:rsidRPr="00327985" w:rsidRDefault="00FC371A" w:rsidP="00FC371A"/>
        </w:tc>
        <w:tc>
          <w:tcPr>
            <w:tcW w:w="597" w:type="pct"/>
            <w:tcBorders>
              <w:top w:val="nil"/>
              <w:left w:val="nil"/>
              <w:bottom w:val="nil"/>
              <w:right w:val="nil"/>
            </w:tcBorders>
            <w:noWrap/>
            <w:vAlign w:val="bottom"/>
            <w:hideMark/>
          </w:tcPr>
          <w:p w14:paraId="5DEE9635" w14:textId="77777777" w:rsidR="00FC371A" w:rsidRPr="00327985" w:rsidRDefault="00FC371A" w:rsidP="00FC371A"/>
        </w:tc>
        <w:tc>
          <w:tcPr>
            <w:tcW w:w="167" w:type="pct"/>
            <w:tcBorders>
              <w:top w:val="nil"/>
              <w:left w:val="nil"/>
              <w:bottom w:val="nil"/>
              <w:right w:val="nil"/>
            </w:tcBorders>
            <w:noWrap/>
            <w:vAlign w:val="bottom"/>
            <w:hideMark/>
          </w:tcPr>
          <w:p w14:paraId="2505577B" w14:textId="77777777" w:rsidR="00FC371A" w:rsidRPr="00327985" w:rsidRDefault="00FC371A" w:rsidP="00FC371A"/>
        </w:tc>
        <w:tc>
          <w:tcPr>
            <w:tcW w:w="597" w:type="pct"/>
            <w:tcBorders>
              <w:top w:val="nil"/>
              <w:left w:val="nil"/>
              <w:bottom w:val="nil"/>
              <w:right w:val="nil"/>
            </w:tcBorders>
            <w:noWrap/>
            <w:vAlign w:val="bottom"/>
            <w:hideMark/>
          </w:tcPr>
          <w:p w14:paraId="58F9D68F" w14:textId="77777777" w:rsidR="00FC371A" w:rsidRPr="00327985" w:rsidRDefault="00FC371A" w:rsidP="00FC371A"/>
        </w:tc>
      </w:tr>
      <w:tr w:rsidR="00FC371A" w:rsidRPr="00327985" w14:paraId="71F6A8BB" w14:textId="77777777" w:rsidTr="00DF17FC">
        <w:trPr>
          <w:trHeight w:val="227"/>
          <w:tblHeader/>
        </w:trPr>
        <w:tc>
          <w:tcPr>
            <w:tcW w:w="2111" w:type="pct"/>
            <w:tcBorders>
              <w:top w:val="nil"/>
              <w:left w:val="nil"/>
              <w:bottom w:val="nil"/>
              <w:right w:val="nil"/>
            </w:tcBorders>
            <w:noWrap/>
            <w:vAlign w:val="bottom"/>
            <w:hideMark/>
          </w:tcPr>
          <w:p w14:paraId="08669001" w14:textId="77777777" w:rsidR="00FC371A" w:rsidRPr="00327985" w:rsidRDefault="00FC371A" w:rsidP="00FC371A"/>
        </w:tc>
        <w:tc>
          <w:tcPr>
            <w:tcW w:w="597" w:type="pct"/>
            <w:tcBorders>
              <w:top w:val="nil"/>
              <w:left w:val="nil"/>
              <w:bottom w:val="single" w:sz="8" w:space="0" w:color="auto"/>
              <w:right w:val="nil"/>
            </w:tcBorders>
            <w:vAlign w:val="bottom"/>
            <w:hideMark/>
          </w:tcPr>
          <w:p w14:paraId="61AF2A23" w14:textId="77777777" w:rsidR="00FC371A" w:rsidRPr="00327985" w:rsidRDefault="00FC371A" w:rsidP="00FC371A">
            <w:pPr>
              <w:jc w:val="right"/>
              <w:rPr>
                <w:rFonts w:ascii="Arial" w:hAnsi="Arial" w:cs="Arial"/>
                <w:b/>
                <w:bCs/>
                <w:color w:val="000000"/>
                <w:sz w:val="18"/>
                <w:szCs w:val="18"/>
              </w:rPr>
            </w:pPr>
            <w:r w:rsidRPr="00327985">
              <w:rPr>
                <w:rFonts w:ascii="Arial" w:hAnsi="Arial" w:cs="Arial"/>
                <w:b/>
                <w:bCs/>
                <w:color w:val="000000"/>
                <w:sz w:val="18"/>
                <w:szCs w:val="18"/>
              </w:rPr>
              <w:t>31/03/2026</w:t>
            </w:r>
          </w:p>
        </w:tc>
        <w:tc>
          <w:tcPr>
            <w:tcW w:w="167" w:type="pct"/>
            <w:tcBorders>
              <w:top w:val="nil"/>
              <w:left w:val="nil"/>
              <w:bottom w:val="nil"/>
              <w:right w:val="nil"/>
            </w:tcBorders>
            <w:vAlign w:val="bottom"/>
            <w:hideMark/>
          </w:tcPr>
          <w:p w14:paraId="17F06E43" w14:textId="77777777" w:rsidR="00FC371A" w:rsidRPr="00327985" w:rsidRDefault="00FC371A" w:rsidP="00FC371A">
            <w:pPr>
              <w:jc w:val="right"/>
              <w:rPr>
                <w:rFonts w:ascii="Arial" w:hAnsi="Arial" w:cs="Arial"/>
                <w:b/>
                <w:bCs/>
                <w:color w:val="000000"/>
                <w:sz w:val="18"/>
                <w:szCs w:val="18"/>
              </w:rPr>
            </w:pPr>
          </w:p>
        </w:tc>
        <w:tc>
          <w:tcPr>
            <w:tcW w:w="597" w:type="pct"/>
            <w:tcBorders>
              <w:top w:val="nil"/>
              <w:left w:val="nil"/>
              <w:bottom w:val="single" w:sz="8" w:space="0" w:color="auto"/>
              <w:right w:val="nil"/>
            </w:tcBorders>
            <w:vAlign w:val="bottom"/>
            <w:hideMark/>
          </w:tcPr>
          <w:p w14:paraId="7DC2C93E" w14:textId="77777777" w:rsidR="00FC371A" w:rsidRPr="00327985" w:rsidRDefault="00FC371A" w:rsidP="00FC371A">
            <w:pPr>
              <w:jc w:val="right"/>
              <w:rPr>
                <w:rFonts w:ascii="Arial" w:hAnsi="Arial" w:cs="Arial"/>
                <w:b/>
                <w:bCs/>
                <w:color w:val="000000"/>
                <w:sz w:val="18"/>
                <w:szCs w:val="18"/>
              </w:rPr>
            </w:pPr>
            <w:r w:rsidRPr="00327985">
              <w:rPr>
                <w:rFonts w:ascii="Arial" w:hAnsi="Arial" w:cs="Arial"/>
                <w:b/>
                <w:bCs/>
                <w:color w:val="000000"/>
                <w:sz w:val="18"/>
                <w:szCs w:val="18"/>
              </w:rPr>
              <w:t>Resgates</w:t>
            </w:r>
          </w:p>
        </w:tc>
        <w:tc>
          <w:tcPr>
            <w:tcW w:w="167" w:type="pct"/>
            <w:tcBorders>
              <w:top w:val="nil"/>
              <w:left w:val="nil"/>
              <w:bottom w:val="nil"/>
              <w:right w:val="nil"/>
            </w:tcBorders>
            <w:vAlign w:val="bottom"/>
            <w:hideMark/>
          </w:tcPr>
          <w:p w14:paraId="34AF459D" w14:textId="77777777" w:rsidR="00FC371A" w:rsidRPr="00327985" w:rsidRDefault="00FC371A" w:rsidP="00FC371A">
            <w:pPr>
              <w:jc w:val="right"/>
              <w:rPr>
                <w:rFonts w:ascii="Arial" w:hAnsi="Arial" w:cs="Arial"/>
                <w:b/>
                <w:bCs/>
                <w:color w:val="000000"/>
                <w:sz w:val="18"/>
                <w:szCs w:val="18"/>
              </w:rPr>
            </w:pPr>
          </w:p>
        </w:tc>
        <w:tc>
          <w:tcPr>
            <w:tcW w:w="597" w:type="pct"/>
            <w:tcBorders>
              <w:top w:val="nil"/>
              <w:left w:val="nil"/>
              <w:bottom w:val="single" w:sz="8" w:space="0" w:color="auto"/>
              <w:right w:val="nil"/>
            </w:tcBorders>
            <w:vAlign w:val="bottom"/>
            <w:hideMark/>
          </w:tcPr>
          <w:p w14:paraId="430E55B4" w14:textId="77777777" w:rsidR="00FC371A" w:rsidRPr="00327985" w:rsidRDefault="00FC371A" w:rsidP="00FC371A">
            <w:pPr>
              <w:jc w:val="right"/>
              <w:rPr>
                <w:rFonts w:ascii="Arial" w:hAnsi="Arial" w:cs="Arial"/>
                <w:b/>
                <w:bCs/>
                <w:color w:val="000000"/>
                <w:sz w:val="18"/>
                <w:szCs w:val="18"/>
              </w:rPr>
            </w:pPr>
            <w:r w:rsidRPr="00327985">
              <w:rPr>
                <w:rFonts w:ascii="Arial" w:hAnsi="Arial" w:cs="Arial"/>
                <w:b/>
                <w:bCs/>
                <w:color w:val="000000"/>
                <w:sz w:val="18"/>
                <w:szCs w:val="18"/>
              </w:rPr>
              <w:t>Atualização monetária</w:t>
            </w:r>
          </w:p>
        </w:tc>
        <w:tc>
          <w:tcPr>
            <w:tcW w:w="167" w:type="pct"/>
            <w:tcBorders>
              <w:top w:val="nil"/>
              <w:left w:val="nil"/>
              <w:bottom w:val="nil"/>
              <w:right w:val="nil"/>
            </w:tcBorders>
            <w:vAlign w:val="bottom"/>
            <w:hideMark/>
          </w:tcPr>
          <w:p w14:paraId="17FAA0AD" w14:textId="77777777" w:rsidR="00FC371A" w:rsidRPr="00327985" w:rsidRDefault="00FC371A" w:rsidP="00FC371A">
            <w:pPr>
              <w:jc w:val="right"/>
              <w:rPr>
                <w:rFonts w:ascii="Arial" w:hAnsi="Arial" w:cs="Arial"/>
                <w:b/>
                <w:bCs/>
                <w:color w:val="000000"/>
                <w:sz w:val="18"/>
                <w:szCs w:val="18"/>
              </w:rPr>
            </w:pPr>
          </w:p>
        </w:tc>
        <w:tc>
          <w:tcPr>
            <w:tcW w:w="597" w:type="pct"/>
            <w:tcBorders>
              <w:top w:val="nil"/>
              <w:left w:val="nil"/>
              <w:bottom w:val="single" w:sz="8" w:space="0" w:color="auto"/>
              <w:right w:val="nil"/>
            </w:tcBorders>
            <w:vAlign w:val="bottom"/>
            <w:hideMark/>
          </w:tcPr>
          <w:p w14:paraId="04F2CEDD" w14:textId="77777777" w:rsidR="00FC371A" w:rsidRPr="00327985" w:rsidRDefault="00FC371A" w:rsidP="00FC371A">
            <w:pPr>
              <w:jc w:val="right"/>
              <w:rPr>
                <w:rFonts w:ascii="Arial" w:hAnsi="Arial" w:cs="Arial"/>
                <w:b/>
                <w:bCs/>
                <w:color w:val="000000"/>
                <w:sz w:val="18"/>
                <w:szCs w:val="18"/>
              </w:rPr>
            </w:pPr>
            <w:r w:rsidRPr="00327985">
              <w:rPr>
                <w:rFonts w:ascii="Arial" w:hAnsi="Arial" w:cs="Arial"/>
                <w:b/>
                <w:bCs/>
                <w:color w:val="000000"/>
                <w:sz w:val="18"/>
                <w:szCs w:val="18"/>
              </w:rPr>
              <w:t>30/06/2026</w:t>
            </w:r>
          </w:p>
        </w:tc>
      </w:tr>
      <w:tr w:rsidR="00FC371A" w:rsidRPr="00327985" w14:paraId="67D09BCE" w14:textId="77777777" w:rsidTr="00DF17FC">
        <w:trPr>
          <w:trHeight w:val="227"/>
          <w:tblHeader/>
        </w:trPr>
        <w:tc>
          <w:tcPr>
            <w:tcW w:w="2111" w:type="pct"/>
            <w:tcBorders>
              <w:top w:val="nil"/>
              <w:left w:val="nil"/>
              <w:bottom w:val="nil"/>
              <w:right w:val="nil"/>
            </w:tcBorders>
            <w:noWrap/>
            <w:vAlign w:val="bottom"/>
            <w:hideMark/>
          </w:tcPr>
          <w:p w14:paraId="1EB413D5" w14:textId="77777777" w:rsidR="00FC371A" w:rsidRPr="00327985" w:rsidRDefault="00FC371A" w:rsidP="00FC371A">
            <w:pPr>
              <w:jc w:val="right"/>
              <w:rPr>
                <w:rFonts w:ascii="Arial" w:hAnsi="Arial" w:cs="Arial"/>
                <w:b/>
                <w:bCs/>
                <w:color w:val="000000"/>
                <w:sz w:val="18"/>
                <w:szCs w:val="18"/>
              </w:rPr>
            </w:pPr>
          </w:p>
        </w:tc>
        <w:tc>
          <w:tcPr>
            <w:tcW w:w="597" w:type="pct"/>
            <w:tcBorders>
              <w:top w:val="nil"/>
              <w:left w:val="nil"/>
              <w:bottom w:val="nil"/>
              <w:right w:val="nil"/>
            </w:tcBorders>
            <w:vAlign w:val="center"/>
            <w:hideMark/>
          </w:tcPr>
          <w:p w14:paraId="7D699CA1" w14:textId="77777777" w:rsidR="00FC371A" w:rsidRPr="00327985" w:rsidRDefault="00FC371A" w:rsidP="00FC371A"/>
        </w:tc>
        <w:tc>
          <w:tcPr>
            <w:tcW w:w="167" w:type="pct"/>
            <w:tcBorders>
              <w:top w:val="nil"/>
              <w:left w:val="nil"/>
              <w:bottom w:val="nil"/>
              <w:right w:val="nil"/>
            </w:tcBorders>
            <w:vAlign w:val="center"/>
            <w:hideMark/>
          </w:tcPr>
          <w:p w14:paraId="57AACCEA" w14:textId="77777777" w:rsidR="00FC371A" w:rsidRPr="00327985" w:rsidRDefault="00FC371A" w:rsidP="00FC371A">
            <w:pPr>
              <w:jc w:val="right"/>
            </w:pPr>
          </w:p>
        </w:tc>
        <w:tc>
          <w:tcPr>
            <w:tcW w:w="597" w:type="pct"/>
            <w:tcBorders>
              <w:top w:val="nil"/>
              <w:left w:val="nil"/>
              <w:bottom w:val="nil"/>
              <w:right w:val="nil"/>
            </w:tcBorders>
            <w:vAlign w:val="center"/>
            <w:hideMark/>
          </w:tcPr>
          <w:p w14:paraId="4E8413BC" w14:textId="77777777" w:rsidR="00FC371A" w:rsidRPr="00327985" w:rsidRDefault="00FC371A" w:rsidP="00FC371A">
            <w:pPr>
              <w:jc w:val="right"/>
            </w:pPr>
          </w:p>
        </w:tc>
        <w:tc>
          <w:tcPr>
            <w:tcW w:w="167" w:type="pct"/>
            <w:tcBorders>
              <w:top w:val="nil"/>
              <w:left w:val="nil"/>
              <w:bottom w:val="nil"/>
              <w:right w:val="nil"/>
            </w:tcBorders>
            <w:vAlign w:val="center"/>
            <w:hideMark/>
          </w:tcPr>
          <w:p w14:paraId="3BF5EE43" w14:textId="77777777" w:rsidR="00FC371A" w:rsidRPr="00327985" w:rsidRDefault="00FC371A" w:rsidP="00FC371A">
            <w:pPr>
              <w:jc w:val="right"/>
            </w:pPr>
          </w:p>
        </w:tc>
        <w:tc>
          <w:tcPr>
            <w:tcW w:w="597" w:type="pct"/>
            <w:tcBorders>
              <w:top w:val="nil"/>
              <w:left w:val="nil"/>
              <w:bottom w:val="nil"/>
              <w:right w:val="nil"/>
            </w:tcBorders>
            <w:vAlign w:val="center"/>
            <w:hideMark/>
          </w:tcPr>
          <w:p w14:paraId="64C24772" w14:textId="77777777" w:rsidR="00FC371A" w:rsidRPr="00327985" w:rsidRDefault="00FC371A" w:rsidP="00FC371A">
            <w:pPr>
              <w:jc w:val="right"/>
            </w:pPr>
          </w:p>
        </w:tc>
        <w:tc>
          <w:tcPr>
            <w:tcW w:w="167" w:type="pct"/>
            <w:tcBorders>
              <w:top w:val="nil"/>
              <w:left w:val="nil"/>
              <w:bottom w:val="nil"/>
              <w:right w:val="nil"/>
            </w:tcBorders>
            <w:vAlign w:val="center"/>
            <w:hideMark/>
          </w:tcPr>
          <w:p w14:paraId="0C3BC8B8" w14:textId="77777777" w:rsidR="00FC371A" w:rsidRPr="00327985" w:rsidRDefault="00FC371A" w:rsidP="00FC371A">
            <w:pPr>
              <w:jc w:val="right"/>
            </w:pPr>
          </w:p>
        </w:tc>
        <w:tc>
          <w:tcPr>
            <w:tcW w:w="597" w:type="pct"/>
            <w:tcBorders>
              <w:top w:val="nil"/>
              <w:left w:val="nil"/>
              <w:bottom w:val="nil"/>
              <w:right w:val="nil"/>
            </w:tcBorders>
            <w:vAlign w:val="center"/>
            <w:hideMark/>
          </w:tcPr>
          <w:p w14:paraId="6C8FE853" w14:textId="77777777" w:rsidR="00FC371A" w:rsidRPr="00327985" w:rsidRDefault="00FC371A" w:rsidP="00FC371A">
            <w:pPr>
              <w:jc w:val="right"/>
            </w:pPr>
          </w:p>
        </w:tc>
      </w:tr>
      <w:tr w:rsidR="00FC371A" w:rsidRPr="00327985" w14:paraId="6ECEAF5A" w14:textId="77777777" w:rsidTr="00FC371A">
        <w:trPr>
          <w:trHeight w:val="227"/>
        </w:trPr>
        <w:tc>
          <w:tcPr>
            <w:tcW w:w="2111" w:type="pct"/>
            <w:tcBorders>
              <w:top w:val="nil"/>
              <w:left w:val="nil"/>
              <w:bottom w:val="nil"/>
              <w:right w:val="nil"/>
            </w:tcBorders>
            <w:vAlign w:val="center"/>
            <w:hideMark/>
          </w:tcPr>
          <w:p w14:paraId="48F61E27" w14:textId="77777777" w:rsidR="00FC371A" w:rsidRPr="00327985" w:rsidRDefault="00FC371A" w:rsidP="00FC371A">
            <w:pPr>
              <w:rPr>
                <w:rFonts w:ascii="Arial" w:hAnsi="Arial" w:cs="Arial"/>
                <w:color w:val="000000"/>
                <w:sz w:val="18"/>
                <w:szCs w:val="18"/>
              </w:rPr>
            </w:pPr>
            <w:r w:rsidRPr="00327985">
              <w:rPr>
                <w:rFonts w:ascii="Arial" w:hAnsi="Arial" w:cs="Arial"/>
                <w:color w:val="000000"/>
                <w:sz w:val="18"/>
                <w:szCs w:val="18"/>
              </w:rPr>
              <w:t>Desapropriação terrenos entorno Cidade Administrativa</w:t>
            </w:r>
          </w:p>
        </w:tc>
        <w:tc>
          <w:tcPr>
            <w:tcW w:w="597" w:type="pct"/>
            <w:tcBorders>
              <w:top w:val="nil"/>
              <w:left w:val="nil"/>
              <w:bottom w:val="nil"/>
              <w:right w:val="nil"/>
            </w:tcBorders>
            <w:noWrap/>
            <w:vAlign w:val="bottom"/>
            <w:hideMark/>
          </w:tcPr>
          <w:p w14:paraId="24EFA2B9" w14:textId="1D431D6F"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17.379</w:t>
            </w:r>
          </w:p>
        </w:tc>
        <w:tc>
          <w:tcPr>
            <w:tcW w:w="167" w:type="pct"/>
            <w:tcBorders>
              <w:top w:val="nil"/>
              <w:left w:val="nil"/>
              <w:bottom w:val="nil"/>
              <w:right w:val="nil"/>
            </w:tcBorders>
            <w:vAlign w:val="center"/>
            <w:hideMark/>
          </w:tcPr>
          <w:p w14:paraId="184263E8" w14:textId="77777777" w:rsidR="00FC371A" w:rsidRPr="00327985" w:rsidRDefault="00FC371A" w:rsidP="00FC371A">
            <w:pPr>
              <w:jc w:val="right"/>
              <w:rPr>
                <w:rFonts w:ascii="Arial" w:hAnsi="Arial" w:cs="Arial"/>
                <w:color w:val="000000"/>
                <w:sz w:val="18"/>
                <w:szCs w:val="18"/>
              </w:rPr>
            </w:pPr>
          </w:p>
        </w:tc>
        <w:tc>
          <w:tcPr>
            <w:tcW w:w="597" w:type="pct"/>
            <w:tcBorders>
              <w:top w:val="nil"/>
              <w:left w:val="nil"/>
              <w:bottom w:val="nil"/>
              <w:right w:val="nil"/>
            </w:tcBorders>
            <w:noWrap/>
            <w:vAlign w:val="bottom"/>
            <w:hideMark/>
          </w:tcPr>
          <w:p w14:paraId="45FF86CF" w14:textId="2109D3D7"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w:t>
            </w:r>
          </w:p>
        </w:tc>
        <w:tc>
          <w:tcPr>
            <w:tcW w:w="167" w:type="pct"/>
            <w:tcBorders>
              <w:top w:val="nil"/>
              <w:left w:val="nil"/>
              <w:bottom w:val="nil"/>
              <w:right w:val="nil"/>
            </w:tcBorders>
            <w:noWrap/>
            <w:vAlign w:val="bottom"/>
            <w:hideMark/>
          </w:tcPr>
          <w:p w14:paraId="76E390A2" w14:textId="77777777" w:rsidR="00FC371A" w:rsidRPr="00327985" w:rsidRDefault="00FC371A" w:rsidP="00FC371A">
            <w:pPr>
              <w:jc w:val="right"/>
              <w:rPr>
                <w:rFonts w:ascii="Arial" w:hAnsi="Arial" w:cs="Arial"/>
                <w:color w:val="000000"/>
                <w:sz w:val="18"/>
                <w:szCs w:val="18"/>
              </w:rPr>
            </w:pPr>
          </w:p>
        </w:tc>
        <w:tc>
          <w:tcPr>
            <w:tcW w:w="597" w:type="pct"/>
            <w:tcBorders>
              <w:top w:val="nil"/>
              <w:left w:val="nil"/>
              <w:bottom w:val="nil"/>
              <w:right w:val="nil"/>
            </w:tcBorders>
            <w:noWrap/>
            <w:vAlign w:val="bottom"/>
            <w:hideMark/>
          </w:tcPr>
          <w:p w14:paraId="1330841A" w14:textId="2A6B4EB6"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351</w:t>
            </w:r>
          </w:p>
        </w:tc>
        <w:tc>
          <w:tcPr>
            <w:tcW w:w="167" w:type="pct"/>
            <w:tcBorders>
              <w:top w:val="nil"/>
              <w:left w:val="nil"/>
              <w:bottom w:val="nil"/>
              <w:right w:val="nil"/>
            </w:tcBorders>
            <w:noWrap/>
            <w:vAlign w:val="bottom"/>
            <w:hideMark/>
          </w:tcPr>
          <w:p w14:paraId="474886A1" w14:textId="77777777" w:rsidR="00FC371A" w:rsidRPr="00327985" w:rsidRDefault="00FC371A" w:rsidP="00FC371A">
            <w:pPr>
              <w:jc w:val="right"/>
              <w:rPr>
                <w:rFonts w:ascii="Arial" w:hAnsi="Arial" w:cs="Arial"/>
                <w:color w:val="000000"/>
                <w:sz w:val="18"/>
                <w:szCs w:val="18"/>
              </w:rPr>
            </w:pPr>
          </w:p>
        </w:tc>
        <w:tc>
          <w:tcPr>
            <w:tcW w:w="597" w:type="pct"/>
            <w:tcBorders>
              <w:top w:val="nil"/>
              <w:left w:val="nil"/>
              <w:bottom w:val="nil"/>
              <w:right w:val="nil"/>
            </w:tcBorders>
            <w:noWrap/>
            <w:vAlign w:val="bottom"/>
            <w:hideMark/>
          </w:tcPr>
          <w:p w14:paraId="44619645" w14:textId="22E7DFB1"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17.730</w:t>
            </w:r>
          </w:p>
        </w:tc>
      </w:tr>
      <w:tr w:rsidR="00FC371A" w:rsidRPr="00327985" w14:paraId="320246D0" w14:textId="77777777" w:rsidTr="00FC371A">
        <w:trPr>
          <w:trHeight w:val="227"/>
        </w:trPr>
        <w:tc>
          <w:tcPr>
            <w:tcW w:w="2111" w:type="pct"/>
            <w:tcBorders>
              <w:top w:val="nil"/>
              <w:left w:val="nil"/>
              <w:bottom w:val="nil"/>
              <w:right w:val="nil"/>
            </w:tcBorders>
            <w:noWrap/>
            <w:vAlign w:val="bottom"/>
            <w:hideMark/>
          </w:tcPr>
          <w:p w14:paraId="0A2A0B2E" w14:textId="77777777" w:rsidR="00FC371A" w:rsidRPr="00327985" w:rsidRDefault="00FC371A" w:rsidP="00FC371A">
            <w:pPr>
              <w:rPr>
                <w:rFonts w:ascii="Arial" w:hAnsi="Arial" w:cs="Arial"/>
                <w:color w:val="000000"/>
                <w:sz w:val="18"/>
                <w:szCs w:val="18"/>
              </w:rPr>
            </w:pPr>
            <w:r w:rsidRPr="00327985">
              <w:rPr>
                <w:rFonts w:ascii="Arial" w:hAnsi="Arial" w:cs="Arial"/>
                <w:color w:val="000000"/>
                <w:sz w:val="18"/>
                <w:szCs w:val="18"/>
              </w:rPr>
              <w:t>Demais depósitos</w:t>
            </w:r>
          </w:p>
        </w:tc>
        <w:tc>
          <w:tcPr>
            <w:tcW w:w="597" w:type="pct"/>
            <w:tcBorders>
              <w:top w:val="nil"/>
              <w:left w:val="nil"/>
              <w:bottom w:val="single" w:sz="8" w:space="0" w:color="auto"/>
              <w:right w:val="nil"/>
            </w:tcBorders>
            <w:noWrap/>
            <w:vAlign w:val="bottom"/>
            <w:hideMark/>
          </w:tcPr>
          <w:p w14:paraId="09FBA461" w14:textId="5978B7B1"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13.150</w:t>
            </w:r>
          </w:p>
        </w:tc>
        <w:tc>
          <w:tcPr>
            <w:tcW w:w="167" w:type="pct"/>
            <w:tcBorders>
              <w:top w:val="nil"/>
              <w:left w:val="nil"/>
              <w:bottom w:val="nil"/>
              <w:right w:val="nil"/>
            </w:tcBorders>
            <w:noWrap/>
            <w:vAlign w:val="bottom"/>
            <w:hideMark/>
          </w:tcPr>
          <w:p w14:paraId="15DDC75A" w14:textId="77777777" w:rsidR="00FC371A" w:rsidRPr="00327985" w:rsidRDefault="00FC371A" w:rsidP="00FC371A">
            <w:pPr>
              <w:jc w:val="right"/>
              <w:rPr>
                <w:rFonts w:ascii="Arial" w:hAnsi="Arial" w:cs="Arial"/>
                <w:color w:val="000000"/>
                <w:sz w:val="18"/>
                <w:szCs w:val="18"/>
              </w:rPr>
            </w:pPr>
          </w:p>
        </w:tc>
        <w:tc>
          <w:tcPr>
            <w:tcW w:w="597" w:type="pct"/>
            <w:tcBorders>
              <w:top w:val="nil"/>
              <w:left w:val="nil"/>
              <w:bottom w:val="single" w:sz="8" w:space="0" w:color="auto"/>
              <w:right w:val="nil"/>
            </w:tcBorders>
            <w:noWrap/>
            <w:vAlign w:val="bottom"/>
            <w:hideMark/>
          </w:tcPr>
          <w:p w14:paraId="78357E51" w14:textId="737E81F0"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w:t>
            </w:r>
          </w:p>
        </w:tc>
        <w:tc>
          <w:tcPr>
            <w:tcW w:w="167" w:type="pct"/>
            <w:tcBorders>
              <w:top w:val="nil"/>
              <w:left w:val="nil"/>
              <w:bottom w:val="nil"/>
              <w:right w:val="nil"/>
            </w:tcBorders>
            <w:noWrap/>
            <w:vAlign w:val="bottom"/>
            <w:hideMark/>
          </w:tcPr>
          <w:p w14:paraId="373BD33A" w14:textId="77777777" w:rsidR="00FC371A" w:rsidRPr="00327985" w:rsidRDefault="00FC371A" w:rsidP="00FC371A">
            <w:pPr>
              <w:jc w:val="right"/>
              <w:rPr>
                <w:rFonts w:ascii="Arial" w:hAnsi="Arial" w:cs="Arial"/>
                <w:color w:val="000000"/>
                <w:sz w:val="18"/>
                <w:szCs w:val="18"/>
              </w:rPr>
            </w:pPr>
          </w:p>
        </w:tc>
        <w:tc>
          <w:tcPr>
            <w:tcW w:w="597" w:type="pct"/>
            <w:tcBorders>
              <w:top w:val="nil"/>
              <w:left w:val="nil"/>
              <w:bottom w:val="single" w:sz="8" w:space="0" w:color="auto"/>
              <w:right w:val="nil"/>
            </w:tcBorders>
            <w:noWrap/>
            <w:vAlign w:val="bottom"/>
            <w:hideMark/>
          </w:tcPr>
          <w:p w14:paraId="0D231DD5" w14:textId="142B6A09"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255</w:t>
            </w:r>
          </w:p>
        </w:tc>
        <w:tc>
          <w:tcPr>
            <w:tcW w:w="167" w:type="pct"/>
            <w:tcBorders>
              <w:top w:val="nil"/>
              <w:left w:val="nil"/>
              <w:bottom w:val="nil"/>
              <w:right w:val="nil"/>
            </w:tcBorders>
            <w:noWrap/>
            <w:vAlign w:val="bottom"/>
            <w:hideMark/>
          </w:tcPr>
          <w:p w14:paraId="173C2BFB" w14:textId="77777777" w:rsidR="00FC371A" w:rsidRPr="00327985" w:rsidRDefault="00FC371A" w:rsidP="00FC371A">
            <w:pPr>
              <w:jc w:val="right"/>
              <w:rPr>
                <w:rFonts w:ascii="Arial" w:hAnsi="Arial" w:cs="Arial"/>
                <w:color w:val="000000"/>
                <w:sz w:val="18"/>
                <w:szCs w:val="18"/>
              </w:rPr>
            </w:pPr>
          </w:p>
        </w:tc>
        <w:tc>
          <w:tcPr>
            <w:tcW w:w="597" w:type="pct"/>
            <w:tcBorders>
              <w:top w:val="nil"/>
              <w:left w:val="nil"/>
              <w:bottom w:val="single" w:sz="8" w:space="0" w:color="auto"/>
              <w:right w:val="nil"/>
            </w:tcBorders>
            <w:noWrap/>
            <w:vAlign w:val="bottom"/>
            <w:hideMark/>
          </w:tcPr>
          <w:p w14:paraId="7A6FE71D" w14:textId="7D7FE0A2"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13.405</w:t>
            </w:r>
          </w:p>
        </w:tc>
      </w:tr>
      <w:tr w:rsidR="00FC371A" w:rsidRPr="00327985" w14:paraId="6D17198B" w14:textId="77777777" w:rsidTr="00FC371A">
        <w:trPr>
          <w:trHeight w:val="227"/>
        </w:trPr>
        <w:tc>
          <w:tcPr>
            <w:tcW w:w="2111" w:type="pct"/>
            <w:tcBorders>
              <w:top w:val="nil"/>
              <w:left w:val="nil"/>
              <w:bottom w:val="nil"/>
              <w:right w:val="nil"/>
            </w:tcBorders>
            <w:noWrap/>
            <w:vAlign w:val="bottom"/>
            <w:hideMark/>
          </w:tcPr>
          <w:p w14:paraId="1C635608" w14:textId="77777777" w:rsidR="00FC371A" w:rsidRPr="00327985" w:rsidRDefault="00FC371A" w:rsidP="00FC371A">
            <w:pPr>
              <w:rPr>
                <w:rFonts w:ascii="Arial" w:hAnsi="Arial" w:cs="Arial"/>
                <w:color w:val="000000"/>
                <w:sz w:val="18"/>
                <w:szCs w:val="18"/>
              </w:rPr>
            </w:pPr>
          </w:p>
        </w:tc>
        <w:tc>
          <w:tcPr>
            <w:tcW w:w="597" w:type="pct"/>
            <w:tcBorders>
              <w:top w:val="nil"/>
              <w:left w:val="nil"/>
              <w:bottom w:val="nil"/>
              <w:right w:val="nil"/>
            </w:tcBorders>
            <w:vAlign w:val="center"/>
            <w:hideMark/>
          </w:tcPr>
          <w:p w14:paraId="29E83ACA" w14:textId="77777777" w:rsidR="00FC371A" w:rsidRPr="00327985" w:rsidRDefault="00FC371A" w:rsidP="00FC371A">
            <w:pPr>
              <w:jc w:val="right"/>
            </w:pPr>
          </w:p>
        </w:tc>
        <w:tc>
          <w:tcPr>
            <w:tcW w:w="167" w:type="pct"/>
            <w:tcBorders>
              <w:top w:val="nil"/>
              <w:left w:val="nil"/>
              <w:bottom w:val="nil"/>
              <w:right w:val="nil"/>
            </w:tcBorders>
            <w:vAlign w:val="center"/>
            <w:hideMark/>
          </w:tcPr>
          <w:p w14:paraId="4D240E9B" w14:textId="77777777" w:rsidR="00FC371A" w:rsidRPr="00327985" w:rsidRDefault="00FC371A" w:rsidP="00FC371A">
            <w:pPr>
              <w:jc w:val="right"/>
            </w:pPr>
          </w:p>
        </w:tc>
        <w:tc>
          <w:tcPr>
            <w:tcW w:w="597" w:type="pct"/>
            <w:tcBorders>
              <w:top w:val="nil"/>
              <w:left w:val="nil"/>
              <w:bottom w:val="nil"/>
              <w:right w:val="nil"/>
            </w:tcBorders>
            <w:vAlign w:val="center"/>
            <w:hideMark/>
          </w:tcPr>
          <w:p w14:paraId="7B512520" w14:textId="77777777" w:rsidR="00FC371A" w:rsidRPr="00327985" w:rsidRDefault="00FC371A" w:rsidP="00FC371A">
            <w:pPr>
              <w:jc w:val="right"/>
            </w:pPr>
          </w:p>
        </w:tc>
        <w:tc>
          <w:tcPr>
            <w:tcW w:w="167" w:type="pct"/>
            <w:tcBorders>
              <w:top w:val="nil"/>
              <w:left w:val="nil"/>
              <w:bottom w:val="nil"/>
              <w:right w:val="nil"/>
            </w:tcBorders>
            <w:vAlign w:val="center"/>
            <w:hideMark/>
          </w:tcPr>
          <w:p w14:paraId="730A2E23" w14:textId="77777777" w:rsidR="00FC371A" w:rsidRPr="00327985" w:rsidRDefault="00FC371A" w:rsidP="00FC371A">
            <w:pPr>
              <w:jc w:val="right"/>
            </w:pPr>
          </w:p>
        </w:tc>
        <w:tc>
          <w:tcPr>
            <w:tcW w:w="597" w:type="pct"/>
            <w:tcBorders>
              <w:top w:val="nil"/>
              <w:left w:val="nil"/>
              <w:bottom w:val="nil"/>
              <w:right w:val="nil"/>
            </w:tcBorders>
            <w:vAlign w:val="center"/>
            <w:hideMark/>
          </w:tcPr>
          <w:p w14:paraId="6898FC1C" w14:textId="77777777" w:rsidR="00FC371A" w:rsidRPr="00327985" w:rsidRDefault="00FC371A" w:rsidP="00FC371A">
            <w:pPr>
              <w:jc w:val="right"/>
            </w:pPr>
          </w:p>
        </w:tc>
        <w:tc>
          <w:tcPr>
            <w:tcW w:w="167" w:type="pct"/>
            <w:tcBorders>
              <w:top w:val="nil"/>
              <w:left w:val="nil"/>
              <w:bottom w:val="nil"/>
              <w:right w:val="nil"/>
            </w:tcBorders>
            <w:vAlign w:val="center"/>
            <w:hideMark/>
          </w:tcPr>
          <w:p w14:paraId="500CA0B4" w14:textId="77777777" w:rsidR="00FC371A" w:rsidRPr="00327985" w:rsidRDefault="00FC371A" w:rsidP="00FC371A">
            <w:pPr>
              <w:jc w:val="right"/>
            </w:pPr>
          </w:p>
        </w:tc>
        <w:tc>
          <w:tcPr>
            <w:tcW w:w="597" w:type="pct"/>
            <w:tcBorders>
              <w:top w:val="nil"/>
              <w:left w:val="nil"/>
              <w:bottom w:val="nil"/>
              <w:right w:val="nil"/>
            </w:tcBorders>
            <w:vAlign w:val="center"/>
            <w:hideMark/>
          </w:tcPr>
          <w:p w14:paraId="0F7DEDC3" w14:textId="77777777" w:rsidR="00FC371A" w:rsidRPr="00327985" w:rsidRDefault="00FC371A" w:rsidP="00FC371A">
            <w:pPr>
              <w:jc w:val="right"/>
            </w:pPr>
          </w:p>
        </w:tc>
      </w:tr>
      <w:tr w:rsidR="00FC371A" w:rsidRPr="00327985" w14:paraId="2F90AD97" w14:textId="77777777" w:rsidTr="00FC371A">
        <w:trPr>
          <w:trHeight w:val="227"/>
        </w:trPr>
        <w:tc>
          <w:tcPr>
            <w:tcW w:w="2111" w:type="pct"/>
            <w:tcBorders>
              <w:top w:val="nil"/>
              <w:left w:val="nil"/>
              <w:bottom w:val="nil"/>
              <w:right w:val="nil"/>
            </w:tcBorders>
            <w:noWrap/>
            <w:vAlign w:val="bottom"/>
            <w:hideMark/>
          </w:tcPr>
          <w:p w14:paraId="2A3BE32E" w14:textId="77777777" w:rsidR="00FC371A" w:rsidRPr="00327985" w:rsidRDefault="00FC371A" w:rsidP="00FC371A">
            <w:pPr>
              <w:jc w:val="right"/>
            </w:pPr>
          </w:p>
        </w:tc>
        <w:tc>
          <w:tcPr>
            <w:tcW w:w="597" w:type="pct"/>
            <w:tcBorders>
              <w:top w:val="nil"/>
              <w:left w:val="nil"/>
              <w:bottom w:val="double" w:sz="6" w:space="0" w:color="auto"/>
              <w:right w:val="nil"/>
            </w:tcBorders>
            <w:shd w:val="clear" w:color="000000" w:fill="FFFFFF"/>
            <w:vAlign w:val="center"/>
            <w:hideMark/>
          </w:tcPr>
          <w:p w14:paraId="568734F3" w14:textId="04175278"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30.529</w:t>
            </w:r>
          </w:p>
        </w:tc>
        <w:tc>
          <w:tcPr>
            <w:tcW w:w="167" w:type="pct"/>
            <w:tcBorders>
              <w:top w:val="nil"/>
              <w:left w:val="nil"/>
              <w:bottom w:val="nil"/>
              <w:right w:val="nil"/>
            </w:tcBorders>
            <w:shd w:val="clear" w:color="000000" w:fill="FFFFFF"/>
            <w:vAlign w:val="center"/>
            <w:hideMark/>
          </w:tcPr>
          <w:p w14:paraId="1C0734EE" w14:textId="0DC37254" w:rsidR="00FC371A" w:rsidRPr="00327985" w:rsidRDefault="00FC371A" w:rsidP="00FC371A">
            <w:pPr>
              <w:jc w:val="right"/>
              <w:rPr>
                <w:rFonts w:ascii="Arial" w:hAnsi="Arial" w:cs="Arial"/>
                <w:color w:val="000000"/>
                <w:sz w:val="18"/>
                <w:szCs w:val="18"/>
              </w:rPr>
            </w:pPr>
          </w:p>
        </w:tc>
        <w:tc>
          <w:tcPr>
            <w:tcW w:w="597" w:type="pct"/>
            <w:tcBorders>
              <w:top w:val="nil"/>
              <w:left w:val="nil"/>
              <w:bottom w:val="double" w:sz="6" w:space="0" w:color="auto"/>
              <w:right w:val="nil"/>
            </w:tcBorders>
            <w:shd w:val="clear" w:color="000000" w:fill="FFFFFF"/>
            <w:vAlign w:val="center"/>
            <w:hideMark/>
          </w:tcPr>
          <w:p w14:paraId="5B866274" w14:textId="3034894E"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w:t>
            </w:r>
          </w:p>
        </w:tc>
        <w:tc>
          <w:tcPr>
            <w:tcW w:w="167" w:type="pct"/>
            <w:tcBorders>
              <w:top w:val="nil"/>
              <w:left w:val="nil"/>
              <w:bottom w:val="nil"/>
              <w:right w:val="nil"/>
            </w:tcBorders>
            <w:shd w:val="clear" w:color="000000" w:fill="FFFFFF"/>
            <w:vAlign w:val="center"/>
            <w:hideMark/>
          </w:tcPr>
          <w:p w14:paraId="4D7BEDBB" w14:textId="6A84491A" w:rsidR="00FC371A" w:rsidRPr="00327985" w:rsidRDefault="00FC371A" w:rsidP="00FC371A">
            <w:pPr>
              <w:jc w:val="right"/>
              <w:rPr>
                <w:rFonts w:ascii="Arial" w:hAnsi="Arial" w:cs="Arial"/>
                <w:color w:val="000000"/>
                <w:sz w:val="18"/>
                <w:szCs w:val="18"/>
              </w:rPr>
            </w:pPr>
          </w:p>
        </w:tc>
        <w:tc>
          <w:tcPr>
            <w:tcW w:w="597" w:type="pct"/>
            <w:tcBorders>
              <w:top w:val="nil"/>
              <w:left w:val="nil"/>
              <w:bottom w:val="double" w:sz="6" w:space="0" w:color="auto"/>
              <w:right w:val="nil"/>
            </w:tcBorders>
            <w:shd w:val="clear" w:color="000000" w:fill="FFFFFF"/>
            <w:vAlign w:val="center"/>
            <w:hideMark/>
          </w:tcPr>
          <w:p w14:paraId="265C06DC" w14:textId="4DA2D2C4"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606</w:t>
            </w:r>
          </w:p>
        </w:tc>
        <w:tc>
          <w:tcPr>
            <w:tcW w:w="167" w:type="pct"/>
            <w:tcBorders>
              <w:top w:val="nil"/>
              <w:left w:val="nil"/>
              <w:bottom w:val="nil"/>
              <w:right w:val="nil"/>
            </w:tcBorders>
            <w:shd w:val="clear" w:color="000000" w:fill="FFFFFF"/>
            <w:vAlign w:val="center"/>
            <w:hideMark/>
          </w:tcPr>
          <w:p w14:paraId="337FFD4A" w14:textId="7A7C7A7F" w:rsidR="00FC371A" w:rsidRPr="00327985" w:rsidRDefault="00FC371A" w:rsidP="00FC371A">
            <w:pPr>
              <w:jc w:val="right"/>
              <w:rPr>
                <w:rFonts w:ascii="Arial" w:hAnsi="Arial" w:cs="Arial"/>
                <w:color w:val="000000"/>
                <w:sz w:val="18"/>
                <w:szCs w:val="18"/>
              </w:rPr>
            </w:pPr>
          </w:p>
        </w:tc>
        <w:tc>
          <w:tcPr>
            <w:tcW w:w="597" w:type="pct"/>
            <w:tcBorders>
              <w:top w:val="nil"/>
              <w:left w:val="nil"/>
              <w:bottom w:val="double" w:sz="6" w:space="0" w:color="auto"/>
              <w:right w:val="nil"/>
            </w:tcBorders>
            <w:shd w:val="clear" w:color="000000" w:fill="FFFFFF"/>
            <w:vAlign w:val="center"/>
            <w:hideMark/>
          </w:tcPr>
          <w:p w14:paraId="5024D1C7" w14:textId="1FF78F93"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31.135</w:t>
            </w:r>
          </w:p>
        </w:tc>
      </w:tr>
    </w:tbl>
    <w:p w14:paraId="3451B5AC" w14:textId="77777777" w:rsidR="005370DC" w:rsidRPr="00327985" w:rsidRDefault="005370DC" w:rsidP="005370DC">
      <w:pPr>
        <w:rPr>
          <w:rFonts w:ascii="Georgia" w:hAnsi="Georgia"/>
        </w:rPr>
      </w:pPr>
    </w:p>
    <w:p w14:paraId="2AEF2D74" w14:textId="23F69166" w:rsidR="00FC371A" w:rsidRPr="00327985" w:rsidRDefault="005370DC">
      <w:pPr>
        <w:rPr>
          <w:rFonts w:ascii="Georgia" w:hAnsi="Georgia"/>
          <w:sz w:val="22"/>
          <w:szCs w:val="22"/>
        </w:rPr>
      </w:pPr>
      <w:r w:rsidRPr="00327985">
        <w:rPr>
          <w:rFonts w:ascii="Georgia" w:hAnsi="Georgia"/>
          <w:sz w:val="22"/>
          <w:szCs w:val="22"/>
        </w:rPr>
        <w:t>Segue a movimentação dos depósitos judiciais durante o período de três meses findo em 30 de junho de 2025:</w:t>
      </w:r>
    </w:p>
    <w:p w14:paraId="58F7A24C" w14:textId="77777777" w:rsidR="00DF17FC" w:rsidRPr="00327985" w:rsidRDefault="00DF17FC">
      <w:pPr>
        <w:rPr>
          <w:rFonts w:ascii="Arial" w:hAnsi="Arial" w:cs="Arial"/>
          <w:b/>
          <w:bCs/>
          <w:sz w:val="22"/>
          <w:szCs w:val="22"/>
        </w:rPr>
      </w:pPr>
    </w:p>
    <w:tbl>
      <w:tblPr>
        <w:tblW w:w="5000" w:type="pct"/>
        <w:tblCellMar>
          <w:left w:w="70" w:type="dxa"/>
          <w:right w:w="70" w:type="dxa"/>
        </w:tblCellMar>
        <w:tblLook w:val="04A0" w:firstRow="1" w:lastRow="0" w:firstColumn="1" w:lastColumn="0" w:noHBand="0" w:noVBand="1"/>
      </w:tblPr>
      <w:tblGrid>
        <w:gridCol w:w="3894"/>
        <w:gridCol w:w="1097"/>
        <w:gridCol w:w="303"/>
        <w:gridCol w:w="1097"/>
        <w:gridCol w:w="303"/>
        <w:gridCol w:w="1141"/>
        <w:gridCol w:w="304"/>
        <w:gridCol w:w="1098"/>
      </w:tblGrid>
      <w:tr w:rsidR="00FC371A" w:rsidRPr="00327985" w14:paraId="2D60FC70" w14:textId="77777777" w:rsidTr="00FC371A">
        <w:trPr>
          <w:trHeight w:val="227"/>
        </w:trPr>
        <w:tc>
          <w:tcPr>
            <w:tcW w:w="2111" w:type="pct"/>
            <w:tcBorders>
              <w:top w:val="nil"/>
              <w:left w:val="nil"/>
              <w:bottom w:val="nil"/>
              <w:right w:val="nil"/>
            </w:tcBorders>
            <w:noWrap/>
            <w:vAlign w:val="bottom"/>
            <w:hideMark/>
          </w:tcPr>
          <w:p w14:paraId="7F149C56" w14:textId="77777777" w:rsidR="00FC371A" w:rsidRPr="00327985" w:rsidRDefault="00FC371A" w:rsidP="00FC371A">
            <w:pPr>
              <w:rPr>
                <w:sz w:val="24"/>
                <w:szCs w:val="24"/>
              </w:rPr>
            </w:pPr>
          </w:p>
        </w:tc>
        <w:tc>
          <w:tcPr>
            <w:tcW w:w="2889" w:type="pct"/>
            <w:gridSpan w:val="7"/>
            <w:tcBorders>
              <w:top w:val="nil"/>
              <w:left w:val="nil"/>
              <w:bottom w:val="single" w:sz="8" w:space="0" w:color="auto"/>
              <w:right w:val="nil"/>
            </w:tcBorders>
            <w:noWrap/>
            <w:vAlign w:val="bottom"/>
            <w:hideMark/>
          </w:tcPr>
          <w:p w14:paraId="54BE8E2B" w14:textId="77777777" w:rsidR="00FC371A" w:rsidRPr="00327985" w:rsidRDefault="00FC371A" w:rsidP="00FC371A">
            <w:pPr>
              <w:jc w:val="right"/>
              <w:rPr>
                <w:rFonts w:ascii="Arial" w:hAnsi="Arial" w:cs="Arial"/>
                <w:b/>
                <w:bCs/>
                <w:color w:val="000000"/>
                <w:sz w:val="18"/>
                <w:szCs w:val="18"/>
              </w:rPr>
            </w:pPr>
            <w:r w:rsidRPr="00327985">
              <w:rPr>
                <w:rFonts w:ascii="Arial" w:hAnsi="Arial" w:cs="Arial"/>
                <w:b/>
                <w:bCs/>
                <w:color w:val="000000"/>
                <w:sz w:val="18"/>
                <w:szCs w:val="18"/>
              </w:rPr>
              <w:t>Controladora</w:t>
            </w:r>
          </w:p>
        </w:tc>
      </w:tr>
      <w:tr w:rsidR="00FC371A" w:rsidRPr="00327985" w14:paraId="449B80B0" w14:textId="77777777" w:rsidTr="00FC371A">
        <w:trPr>
          <w:trHeight w:val="227"/>
        </w:trPr>
        <w:tc>
          <w:tcPr>
            <w:tcW w:w="2111" w:type="pct"/>
            <w:tcBorders>
              <w:top w:val="nil"/>
              <w:left w:val="nil"/>
              <w:bottom w:val="nil"/>
              <w:right w:val="nil"/>
            </w:tcBorders>
            <w:noWrap/>
            <w:vAlign w:val="bottom"/>
            <w:hideMark/>
          </w:tcPr>
          <w:p w14:paraId="7CC10EFA" w14:textId="77777777" w:rsidR="00FC371A" w:rsidRPr="00327985" w:rsidRDefault="00FC371A" w:rsidP="00FC371A">
            <w:pPr>
              <w:jc w:val="right"/>
              <w:rPr>
                <w:rFonts w:ascii="Arial" w:hAnsi="Arial" w:cs="Arial"/>
                <w:b/>
                <w:bCs/>
                <w:color w:val="000000"/>
                <w:sz w:val="18"/>
                <w:szCs w:val="18"/>
              </w:rPr>
            </w:pPr>
          </w:p>
        </w:tc>
        <w:tc>
          <w:tcPr>
            <w:tcW w:w="597" w:type="pct"/>
            <w:tcBorders>
              <w:top w:val="nil"/>
              <w:left w:val="nil"/>
              <w:bottom w:val="nil"/>
              <w:right w:val="nil"/>
            </w:tcBorders>
            <w:noWrap/>
            <w:vAlign w:val="bottom"/>
            <w:hideMark/>
          </w:tcPr>
          <w:p w14:paraId="1568992A" w14:textId="77777777" w:rsidR="00FC371A" w:rsidRPr="00327985" w:rsidRDefault="00FC371A" w:rsidP="00FC371A"/>
        </w:tc>
        <w:tc>
          <w:tcPr>
            <w:tcW w:w="167" w:type="pct"/>
            <w:tcBorders>
              <w:top w:val="nil"/>
              <w:left w:val="nil"/>
              <w:bottom w:val="nil"/>
              <w:right w:val="nil"/>
            </w:tcBorders>
            <w:noWrap/>
            <w:vAlign w:val="bottom"/>
            <w:hideMark/>
          </w:tcPr>
          <w:p w14:paraId="68C89BF9" w14:textId="77777777" w:rsidR="00FC371A" w:rsidRPr="00327985" w:rsidRDefault="00FC371A" w:rsidP="00FC371A"/>
        </w:tc>
        <w:tc>
          <w:tcPr>
            <w:tcW w:w="597" w:type="pct"/>
            <w:tcBorders>
              <w:top w:val="nil"/>
              <w:left w:val="nil"/>
              <w:bottom w:val="nil"/>
              <w:right w:val="nil"/>
            </w:tcBorders>
            <w:noWrap/>
            <w:vAlign w:val="bottom"/>
            <w:hideMark/>
          </w:tcPr>
          <w:p w14:paraId="731496BD" w14:textId="77777777" w:rsidR="00FC371A" w:rsidRPr="00327985" w:rsidRDefault="00FC371A" w:rsidP="00FC371A"/>
        </w:tc>
        <w:tc>
          <w:tcPr>
            <w:tcW w:w="167" w:type="pct"/>
            <w:tcBorders>
              <w:top w:val="nil"/>
              <w:left w:val="nil"/>
              <w:bottom w:val="nil"/>
              <w:right w:val="nil"/>
            </w:tcBorders>
            <w:noWrap/>
            <w:vAlign w:val="bottom"/>
            <w:hideMark/>
          </w:tcPr>
          <w:p w14:paraId="77E7D774" w14:textId="77777777" w:rsidR="00FC371A" w:rsidRPr="00327985" w:rsidRDefault="00FC371A" w:rsidP="00FC371A"/>
        </w:tc>
        <w:tc>
          <w:tcPr>
            <w:tcW w:w="597" w:type="pct"/>
            <w:tcBorders>
              <w:top w:val="nil"/>
              <w:left w:val="nil"/>
              <w:bottom w:val="nil"/>
              <w:right w:val="nil"/>
            </w:tcBorders>
            <w:noWrap/>
            <w:vAlign w:val="bottom"/>
            <w:hideMark/>
          </w:tcPr>
          <w:p w14:paraId="144174A7" w14:textId="77777777" w:rsidR="00FC371A" w:rsidRPr="00327985" w:rsidRDefault="00FC371A" w:rsidP="00FC371A"/>
        </w:tc>
        <w:tc>
          <w:tcPr>
            <w:tcW w:w="167" w:type="pct"/>
            <w:tcBorders>
              <w:top w:val="nil"/>
              <w:left w:val="nil"/>
              <w:bottom w:val="nil"/>
              <w:right w:val="nil"/>
            </w:tcBorders>
            <w:noWrap/>
            <w:vAlign w:val="bottom"/>
            <w:hideMark/>
          </w:tcPr>
          <w:p w14:paraId="2E24F9B8" w14:textId="77777777" w:rsidR="00FC371A" w:rsidRPr="00327985" w:rsidRDefault="00FC371A" w:rsidP="00FC371A"/>
        </w:tc>
        <w:tc>
          <w:tcPr>
            <w:tcW w:w="597" w:type="pct"/>
            <w:tcBorders>
              <w:top w:val="nil"/>
              <w:left w:val="nil"/>
              <w:bottom w:val="nil"/>
              <w:right w:val="nil"/>
            </w:tcBorders>
            <w:noWrap/>
            <w:vAlign w:val="bottom"/>
            <w:hideMark/>
          </w:tcPr>
          <w:p w14:paraId="5B8CD385" w14:textId="77777777" w:rsidR="00FC371A" w:rsidRPr="00327985" w:rsidRDefault="00FC371A" w:rsidP="00FC371A"/>
        </w:tc>
      </w:tr>
      <w:tr w:rsidR="00FC371A" w:rsidRPr="00327985" w14:paraId="630968AB" w14:textId="77777777" w:rsidTr="00FC371A">
        <w:trPr>
          <w:trHeight w:val="227"/>
        </w:trPr>
        <w:tc>
          <w:tcPr>
            <w:tcW w:w="2111" w:type="pct"/>
            <w:tcBorders>
              <w:top w:val="nil"/>
              <w:left w:val="nil"/>
              <w:bottom w:val="nil"/>
              <w:right w:val="nil"/>
            </w:tcBorders>
            <w:noWrap/>
            <w:vAlign w:val="bottom"/>
            <w:hideMark/>
          </w:tcPr>
          <w:p w14:paraId="1CA4C4F1" w14:textId="77777777" w:rsidR="00FC371A" w:rsidRPr="00327985" w:rsidRDefault="00FC371A" w:rsidP="00FC371A"/>
        </w:tc>
        <w:tc>
          <w:tcPr>
            <w:tcW w:w="597" w:type="pct"/>
            <w:tcBorders>
              <w:top w:val="nil"/>
              <w:left w:val="nil"/>
              <w:bottom w:val="single" w:sz="8" w:space="0" w:color="auto"/>
              <w:right w:val="nil"/>
            </w:tcBorders>
            <w:vAlign w:val="bottom"/>
            <w:hideMark/>
          </w:tcPr>
          <w:p w14:paraId="782425B1" w14:textId="77777777" w:rsidR="00FC371A" w:rsidRPr="00327985" w:rsidRDefault="00FC371A" w:rsidP="00FC371A">
            <w:pPr>
              <w:jc w:val="right"/>
              <w:rPr>
                <w:rFonts w:ascii="Arial" w:hAnsi="Arial" w:cs="Arial"/>
                <w:b/>
                <w:bCs/>
                <w:color w:val="000000"/>
                <w:sz w:val="18"/>
                <w:szCs w:val="18"/>
              </w:rPr>
            </w:pPr>
            <w:r w:rsidRPr="00327985">
              <w:rPr>
                <w:rFonts w:ascii="Arial" w:hAnsi="Arial" w:cs="Arial"/>
                <w:b/>
                <w:bCs/>
                <w:color w:val="000000"/>
                <w:sz w:val="18"/>
                <w:szCs w:val="18"/>
              </w:rPr>
              <w:t>31/03/2025</w:t>
            </w:r>
          </w:p>
        </w:tc>
        <w:tc>
          <w:tcPr>
            <w:tcW w:w="167" w:type="pct"/>
            <w:tcBorders>
              <w:top w:val="nil"/>
              <w:left w:val="nil"/>
              <w:bottom w:val="nil"/>
              <w:right w:val="nil"/>
            </w:tcBorders>
            <w:vAlign w:val="bottom"/>
            <w:hideMark/>
          </w:tcPr>
          <w:p w14:paraId="1DC6F6D5" w14:textId="77777777" w:rsidR="00FC371A" w:rsidRPr="00327985" w:rsidRDefault="00FC371A" w:rsidP="00FC371A">
            <w:pPr>
              <w:jc w:val="right"/>
              <w:rPr>
                <w:rFonts w:ascii="Arial" w:hAnsi="Arial" w:cs="Arial"/>
                <w:b/>
                <w:bCs/>
                <w:color w:val="000000"/>
                <w:sz w:val="18"/>
                <w:szCs w:val="18"/>
              </w:rPr>
            </w:pPr>
          </w:p>
        </w:tc>
        <w:tc>
          <w:tcPr>
            <w:tcW w:w="597" w:type="pct"/>
            <w:tcBorders>
              <w:top w:val="nil"/>
              <w:left w:val="nil"/>
              <w:bottom w:val="single" w:sz="8" w:space="0" w:color="auto"/>
              <w:right w:val="nil"/>
            </w:tcBorders>
            <w:vAlign w:val="bottom"/>
            <w:hideMark/>
          </w:tcPr>
          <w:p w14:paraId="74F802D9" w14:textId="77777777" w:rsidR="00FC371A" w:rsidRPr="00327985" w:rsidRDefault="00FC371A" w:rsidP="00FC371A">
            <w:pPr>
              <w:jc w:val="right"/>
              <w:rPr>
                <w:rFonts w:ascii="Arial" w:hAnsi="Arial" w:cs="Arial"/>
                <w:b/>
                <w:bCs/>
                <w:color w:val="000000"/>
                <w:sz w:val="18"/>
                <w:szCs w:val="18"/>
              </w:rPr>
            </w:pPr>
            <w:r w:rsidRPr="00327985">
              <w:rPr>
                <w:rFonts w:ascii="Arial" w:hAnsi="Arial" w:cs="Arial"/>
                <w:b/>
                <w:bCs/>
                <w:color w:val="000000"/>
                <w:sz w:val="18"/>
                <w:szCs w:val="18"/>
              </w:rPr>
              <w:t>Resgates</w:t>
            </w:r>
          </w:p>
        </w:tc>
        <w:tc>
          <w:tcPr>
            <w:tcW w:w="167" w:type="pct"/>
            <w:tcBorders>
              <w:top w:val="nil"/>
              <w:left w:val="nil"/>
              <w:bottom w:val="nil"/>
              <w:right w:val="nil"/>
            </w:tcBorders>
            <w:vAlign w:val="bottom"/>
            <w:hideMark/>
          </w:tcPr>
          <w:p w14:paraId="699224E2" w14:textId="77777777" w:rsidR="00FC371A" w:rsidRPr="00327985" w:rsidRDefault="00FC371A" w:rsidP="00FC371A">
            <w:pPr>
              <w:jc w:val="right"/>
              <w:rPr>
                <w:rFonts w:ascii="Arial" w:hAnsi="Arial" w:cs="Arial"/>
                <w:b/>
                <w:bCs/>
                <w:color w:val="000000"/>
                <w:sz w:val="18"/>
                <w:szCs w:val="18"/>
              </w:rPr>
            </w:pPr>
          </w:p>
        </w:tc>
        <w:tc>
          <w:tcPr>
            <w:tcW w:w="597" w:type="pct"/>
            <w:tcBorders>
              <w:top w:val="nil"/>
              <w:left w:val="nil"/>
              <w:bottom w:val="single" w:sz="8" w:space="0" w:color="auto"/>
              <w:right w:val="nil"/>
            </w:tcBorders>
            <w:vAlign w:val="bottom"/>
            <w:hideMark/>
          </w:tcPr>
          <w:p w14:paraId="269DDB3A" w14:textId="77777777" w:rsidR="00FC371A" w:rsidRPr="00327985" w:rsidRDefault="00FC371A" w:rsidP="00FC371A">
            <w:pPr>
              <w:jc w:val="right"/>
              <w:rPr>
                <w:rFonts w:ascii="Arial" w:hAnsi="Arial" w:cs="Arial"/>
                <w:b/>
                <w:bCs/>
                <w:color w:val="000000"/>
                <w:sz w:val="18"/>
                <w:szCs w:val="18"/>
              </w:rPr>
            </w:pPr>
            <w:r w:rsidRPr="00327985">
              <w:rPr>
                <w:rFonts w:ascii="Arial" w:hAnsi="Arial" w:cs="Arial"/>
                <w:b/>
                <w:bCs/>
                <w:color w:val="000000"/>
                <w:sz w:val="18"/>
                <w:szCs w:val="18"/>
              </w:rPr>
              <w:t>Atualização monetária</w:t>
            </w:r>
          </w:p>
        </w:tc>
        <w:tc>
          <w:tcPr>
            <w:tcW w:w="167" w:type="pct"/>
            <w:tcBorders>
              <w:top w:val="nil"/>
              <w:left w:val="nil"/>
              <w:bottom w:val="nil"/>
              <w:right w:val="nil"/>
            </w:tcBorders>
            <w:vAlign w:val="bottom"/>
            <w:hideMark/>
          </w:tcPr>
          <w:p w14:paraId="10F013D8" w14:textId="77777777" w:rsidR="00FC371A" w:rsidRPr="00327985" w:rsidRDefault="00FC371A" w:rsidP="00FC371A">
            <w:pPr>
              <w:jc w:val="right"/>
              <w:rPr>
                <w:rFonts w:ascii="Arial" w:hAnsi="Arial" w:cs="Arial"/>
                <w:b/>
                <w:bCs/>
                <w:color w:val="000000"/>
                <w:sz w:val="18"/>
                <w:szCs w:val="18"/>
              </w:rPr>
            </w:pPr>
          </w:p>
        </w:tc>
        <w:tc>
          <w:tcPr>
            <w:tcW w:w="597" w:type="pct"/>
            <w:tcBorders>
              <w:top w:val="nil"/>
              <w:left w:val="nil"/>
              <w:bottom w:val="single" w:sz="8" w:space="0" w:color="auto"/>
              <w:right w:val="nil"/>
            </w:tcBorders>
            <w:vAlign w:val="bottom"/>
            <w:hideMark/>
          </w:tcPr>
          <w:p w14:paraId="6535FBCA" w14:textId="77777777" w:rsidR="00FC371A" w:rsidRPr="00327985" w:rsidRDefault="00FC371A" w:rsidP="00FC371A">
            <w:pPr>
              <w:jc w:val="right"/>
              <w:rPr>
                <w:rFonts w:ascii="Arial" w:hAnsi="Arial" w:cs="Arial"/>
                <w:b/>
                <w:bCs/>
                <w:color w:val="000000"/>
                <w:sz w:val="18"/>
                <w:szCs w:val="18"/>
              </w:rPr>
            </w:pPr>
            <w:r w:rsidRPr="00327985">
              <w:rPr>
                <w:rFonts w:ascii="Arial" w:hAnsi="Arial" w:cs="Arial"/>
                <w:b/>
                <w:bCs/>
                <w:color w:val="000000"/>
                <w:sz w:val="18"/>
                <w:szCs w:val="18"/>
              </w:rPr>
              <w:t>30/06/2025</w:t>
            </w:r>
          </w:p>
        </w:tc>
      </w:tr>
      <w:tr w:rsidR="00FC371A" w:rsidRPr="00327985" w14:paraId="78F3158A" w14:textId="77777777" w:rsidTr="00FC371A">
        <w:trPr>
          <w:trHeight w:val="227"/>
        </w:trPr>
        <w:tc>
          <w:tcPr>
            <w:tcW w:w="2111" w:type="pct"/>
            <w:tcBorders>
              <w:top w:val="nil"/>
              <w:left w:val="nil"/>
              <w:bottom w:val="nil"/>
              <w:right w:val="nil"/>
            </w:tcBorders>
            <w:noWrap/>
            <w:vAlign w:val="bottom"/>
            <w:hideMark/>
          </w:tcPr>
          <w:p w14:paraId="7B0164B9" w14:textId="77777777" w:rsidR="00FC371A" w:rsidRPr="00327985" w:rsidRDefault="00FC371A" w:rsidP="00FC371A">
            <w:pPr>
              <w:jc w:val="right"/>
              <w:rPr>
                <w:rFonts w:ascii="Arial" w:hAnsi="Arial" w:cs="Arial"/>
                <w:b/>
                <w:bCs/>
                <w:color w:val="000000"/>
                <w:sz w:val="18"/>
                <w:szCs w:val="18"/>
              </w:rPr>
            </w:pPr>
          </w:p>
        </w:tc>
        <w:tc>
          <w:tcPr>
            <w:tcW w:w="597" w:type="pct"/>
            <w:tcBorders>
              <w:top w:val="nil"/>
              <w:left w:val="nil"/>
              <w:bottom w:val="nil"/>
              <w:right w:val="nil"/>
            </w:tcBorders>
            <w:vAlign w:val="center"/>
            <w:hideMark/>
          </w:tcPr>
          <w:p w14:paraId="7F821007" w14:textId="77777777" w:rsidR="00FC371A" w:rsidRPr="00327985" w:rsidRDefault="00FC371A" w:rsidP="00FC371A"/>
        </w:tc>
        <w:tc>
          <w:tcPr>
            <w:tcW w:w="167" w:type="pct"/>
            <w:tcBorders>
              <w:top w:val="nil"/>
              <w:left w:val="nil"/>
              <w:bottom w:val="nil"/>
              <w:right w:val="nil"/>
            </w:tcBorders>
            <w:vAlign w:val="center"/>
            <w:hideMark/>
          </w:tcPr>
          <w:p w14:paraId="3BADE271" w14:textId="77777777" w:rsidR="00FC371A" w:rsidRPr="00327985" w:rsidRDefault="00FC371A" w:rsidP="00FC371A">
            <w:pPr>
              <w:jc w:val="right"/>
            </w:pPr>
          </w:p>
        </w:tc>
        <w:tc>
          <w:tcPr>
            <w:tcW w:w="597" w:type="pct"/>
            <w:tcBorders>
              <w:top w:val="nil"/>
              <w:left w:val="nil"/>
              <w:bottom w:val="nil"/>
              <w:right w:val="nil"/>
            </w:tcBorders>
            <w:vAlign w:val="center"/>
            <w:hideMark/>
          </w:tcPr>
          <w:p w14:paraId="18D4D34F" w14:textId="77777777" w:rsidR="00FC371A" w:rsidRPr="00327985" w:rsidRDefault="00FC371A" w:rsidP="00FC371A">
            <w:pPr>
              <w:jc w:val="right"/>
            </w:pPr>
          </w:p>
        </w:tc>
        <w:tc>
          <w:tcPr>
            <w:tcW w:w="167" w:type="pct"/>
            <w:tcBorders>
              <w:top w:val="nil"/>
              <w:left w:val="nil"/>
              <w:bottom w:val="nil"/>
              <w:right w:val="nil"/>
            </w:tcBorders>
            <w:vAlign w:val="center"/>
            <w:hideMark/>
          </w:tcPr>
          <w:p w14:paraId="37BB3167" w14:textId="77777777" w:rsidR="00FC371A" w:rsidRPr="00327985" w:rsidRDefault="00FC371A" w:rsidP="00FC371A">
            <w:pPr>
              <w:jc w:val="right"/>
            </w:pPr>
          </w:p>
        </w:tc>
        <w:tc>
          <w:tcPr>
            <w:tcW w:w="597" w:type="pct"/>
            <w:tcBorders>
              <w:top w:val="nil"/>
              <w:left w:val="nil"/>
              <w:bottom w:val="nil"/>
              <w:right w:val="nil"/>
            </w:tcBorders>
            <w:vAlign w:val="center"/>
            <w:hideMark/>
          </w:tcPr>
          <w:p w14:paraId="2362FCA2" w14:textId="77777777" w:rsidR="00FC371A" w:rsidRPr="00327985" w:rsidRDefault="00FC371A" w:rsidP="00FC371A">
            <w:pPr>
              <w:jc w:val="right"/>
            </w:pPr>
          </w:p>
        </w:tc>
        <w:tc>
          <w:tcPr>
            <w:tcW w:w="167" w:type="pct"/>
            <w:tcBorders>
              <w:top w:val="nil"/>
              <w:left w:val="nil"/>
              <w:bottom w:val="nil"/>
              <w:right w:val="nil"/>
            </w:tcBorders>
            <w:vAlign w:val="center"/>
            <w:hideMark/>
          </w:tcPr>
          <w:p w14:paraId="27829FE1" w14:textId="77777777" w:rsidR="00FC371A" w:rsidRPr="00327985" w:rsidRDefault="00FC371A" w:rsidP="00FC371A">
            <w:pPr>
              <w:jc w:val="right"/>
            </w:pPr>
          </w:p>
        </w:tc>
        <w:tc>
          <w:tcPr>
            <w:tcW w:w="597" w:type="pct"/>
            <w:tcBorders>
              <w:top w:val="nil"/>
              <w:left w:val="nil"/>
              <w:bottom w:val="nil"/>
              <w:right w:val="nil"/>
            </w:tcBorders>
            <w:vAlign w:val="center"/>
            <w:hideMark/>
          </w:tcPr>
          <w:p w14:paraId="593C4A16" w14:textId="77777777" w:rsidR="00FC371A" w:rsidRPr="00327985" w:rsidRDefault="00FC371A" w:rsidP="00FC371A">
            <w:pPr>
              <w:jc w:val="right"/>
            </w:pPr>
          </w:p>
        </w:tc>
      </w:tr>
      <w:tr w:rsidR="00FC371A" w:rsidRPr="00327985" w14:paraId="07CBE17F" w14:textId="77777777" w:rsidTr="00FC371A">
        <w:trPr>
          <w:trHeight w:val="227"/>
        </w:trPr>
        <w:tc>
          <w:tcPr>
            <w:tcW w:w="2111" w:type="pct"/>
            <w:tcBorders>
              <w:top w:val="nil"/>
              <w:left w:val="nil"/>
              <w:bottom w:val="nil"/>
              <w:right w:val="nil"/>
            </w:tcBorders>
            <w:vAlign w:val="center"/>
            <w:hideMark/>
          </w:tcPr>
          <w:p w14:paraId="208E5063" w14:textId="77777777" w:rsidR="00FC371A" w:rsidRPr="00327985" w:rsidRDefault="00FC371A" w:rsidP="00FC371A">
            <w:pPr>
              <w:rPr>
                <w:rFonts w:ascii="Arial" w:hAnsi="Arial" w:cs="Arial"/>
                <w:color w:val="000000"/>
                <w:sz w:val="18"/>
                <w:szCs w:val="18"/>
              </w:rPr>
            </w:pPr>
            <w:r w:rsidRPr="00327985">
              <w:rPr>
                <w:rFonts w:ascii="Arial" w:hAnsi="Arial" w:cs="Arial"/>
                <w:color w:val="000000"/>
                <w:sz w:val="18"/>
                <w:szCs w:val="18"/>
              </w:rPr>
              <w:t>Desapropriação terrenos entorno Cidade Administrativa</w:t>
            </w:r>
          </w:p>
        </w:tc>
        <w:tc>
          <w:tcPr>
            <w:tcW w:w="597" w:type="pct"/>
            <w:tcBorders>
              <w:top w:val="nil"/>
              <w:left w:val="nil"/>
              <w:bottom w:val="nil"/>
              <w:right w:val="nil"/>
            </w:tcBorders>
            <w:noWrap/>
            <w:vAlign w:val="bottom"/>
            <w:hideMark/>
          </w:tcPr>
          <w:p w14:paraId="0EAEA62F" w14:textId="664F877C"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16.044</w:t>
            </w:r>
          </w:p>
        </w:tc>
        <w:tc>
          <w:tcPr>
            <w:tcW w:w="167" w:type="pct"/>
            <w:tcBorders>
              <w:top w:val="nil"/>
              <w:left w:val="nil"/>
              <w:bottom w:val="nil"/>
              <w:right w:val="nil"/>
            </w:tcBorders>
            <w:vAlign w:val="center"/>
            <w:hideMark/>
          </w:tcPr>
          <w:p w14:paraId="5D29FFBC" w14:textId="77777777" w:rsidR="00FC371A" w:rsidRPr="00327985" w:rsidRDefault="00FC371A" w:rsidP="00FC371A">
            <w:pPr>
              <w:jc w:val="right"/>
              <w:rPr>
                <w:rFonts w:ascii="Arial" w:hAnsi="Arial" w:cs="Arial"/>
                <w:color w:val="000000"/>
                <w:sz w:val="18"/>
                <w:szCs w:val="18"/>
              </w:rPr>
            </w:pPr>
          </w:p>
        </w:tc>
        <w:tc>
          <w:tcPr>
            <w:tcW w:w="597" w:type="pct"/>
            <w:tcBorders>
              <w:top w:val="nil"/>
              <w:left w:val="nil"/>
              <w:bottom w:val="nil"/>
              <w:right w:val="nil"/>
            </w:tcBorders>
            <w:noWrap/>
            <w:vAlign w:val="bottom"/>
            <w:hideMark/>
          </w:tcPr>
          <w:p w14:paraId="2F44C503" w14:textId="6528E0B9"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w:t>
            </w:r>
          </w:p>
        </w:tc>
        <w:tc>
          <w:tcPr>
            <w:tcW w:w="167" w:type="pct"/>
            <w:tcBorders>
              <w:top w:val="nil"/>
              <w:left w:val="nil"/>
              <w:bottom w:val="nil"/>
              <w:right w:val="nil"/>
            </w:tcBorders>
            <w:noWrap/>
            <w:vAlign w:val="bottom"/>
            <w:hideMark/>
          </w:tcPr>
          <w:p w14:paraId="7C46C546" w14:textId="77777777" w:rsidR="00FC371A" w:rsidRPr="00327985" w:rsidRDefault="00FC371A" w:rsidP="00FC371A">
            <w:pPr>
              <w:jc w:val="right"/>
              <w:rPr>
                <w:rFonts w:ascii="Arial" w:hAnsi="Arial" w:cs="Arial"/>
                <w:color w:val="000000"/>
                <w:sz w:val="18"/>
                <w:szCs w:val="18"/>
              </w:rPr>
            </w:pPr>
          </w:p>
        </w:tc>
        <w:tc>
          <w:tcPr>
            <w:tcW w:w="597" w:type="pct"/>
            <w:tcBorders>
              <w:top w:val="nil"/>
              <w:left w:val="nil"/>
              <w:bottom w:val="nil"/>
              <w:right w:val="nil"/>
            </w:tcBorders>
            <w:noWrap/>
            <w:vAlign w:val="bottom"/>
            <w:hideMark/>
          </w:tcPr>
          <w:p w14:paraId="420B0FAE" w14:textId="4ABADCB8"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324</w:t>
            </w:r>
          </w:p>
        </w:tc>
        <w:tc>
          <w:tcPr>
            <w:tcW w:w="167" w:type="pct"/>
            <w:tcBorders>
              <w:top w:val="nil"/>
              <w:left w:val="nil"/>
              <w:bottom w:val="nil"/>
              <w:right w:val="nil"/>
            </w:tcBorders>
            <w:noWrap/>
            <w:vAlign w:val="bottom"/>
            <w:hideMark/>
          </w:tcPr>
          <w:p w14:paraId="3D656CCA" w14:textId="77777777" w:rsidR="00FC371A" w:rsidRPr="00327985" w:rsidRDefault="00FC371A" w:rsidP="00FC371A">
            <w:pPr>
              <w:jc w:val="right"/>
              <w:rPr>
                <w:rFonts w:ascii="Arial" w:hAnsi="Arial" w:cs="Arial"/>
                <w:color w:val="000000"/>
                <w:sz w:val="18"/>
                <w:szCs w:val="18"/>
              </w:rPr>
            </w:pPr>
          </w:p>
        </w:tc>
        <w:tc>
          <w:tcPr>
            <w:tcW w:w="597" w:type="pct"/>
            <w:tcBorders>
              <w:top w:val="nil"/>
              <w:left w:val="nil"/>
              <w:bottom w:val="nil"/>
              <w:right w:val="nil"/>
            </w:tcBorders>
            <w:noWrap/>
            <w:vAlign w:val="bottom"/>
            <w:hideMark/>
          </w:tcPr>
          <w:p w14:paraId="770B4E68" w14:textId="3D8AB923"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16.368</w:t>
            </w:r>
          </w:p>
        </w:tc>
      </w:tr>
      <w:tr w:rsidR="00FC371A" w:rsidRPr="00327985" w14:paraId="49CB4D77" w14:textId="77777777" w:rsidTr="00FC371A">
        <w:trPr>
          <w:trHeight w:val="227"/>
        </w:trPr>
        <w:tc>
          <w:tcPr>
            <w:tcW w:w="2111" w:type="pct"/>
            <w:tcBorders>
              <w:top w:val="nil"/>
              <w:left w:val="nil"/>
              <w:bottom w:val="nil"/>
              <w:right w:val="nil"/>
            </w:tcBorders>
            <w:noWrap/>
            <w:vAlign w:val="bottom"/>
            <w:hideMark/>
          </w:tcPr>
          <w:p w14:paraId="33968666" w14:textId="77777777" w:rsidR="00FC371A" w:rsidRPr="00327985" w:rsidRDefault="00FC371A" w:rsidP="00FC371A">
            <w:pPr>
              <w:rPr>
                <w:rFonts w:ascii="Arial" w:hAnsi="Arial" w:cs="Arial"/>
                <w:color w:val="000000"/>
                <w:sz w:val="18"/>
                <w:szCs w:val="18"/>
              </w:rPr>
            </w:pPr>
            <w:r w:rsidRPr="00327985">
              <w:rPr>
                <w:rFonts w:ascii="Arial" w:hAnsi="Arial" w:cs="Arial"/>
                <w:color w:val="000000"/>
                <w:sz w:val="18"/>
                <w:szCs w:val="18"/>
              </w:rPr>
              <w:t>Demais depósitos</w:t>
            </w:r>
          </w:p>
        </w:tc>
        <w:tc>
          <w:tcPr>
            <w:tcW w:w="597" w:type="pct"/>
            <w:tcBorders>
              <w:top w:val="nil"/>
              <w:left w:val="nil"/>
              <w:bottom w:val="single" w:sz="8" w:space="0" w:color="auto"/>
              <w:right w:val="nil"/>
            </w:tcBorders>
            <w:noWrap/>
            <w:vAlign w:val="bottom"/>
            <w:hideMark/>
          </w:tcPr>
          <w:p w14:paraId="30AED8EA" w14:textId="41B4B96C"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12.198</w:t>
            </w:r>
          </w:p>
        </w:tc>
        <w:tc>
          <w:tcPr>
            <w:tcW w:w="167" w:type="pct"/>
            <w:tcBorders>
              <w:top w:val="nil"/>
              <w:left w:val="nil"/>
              <w:bottom w:val="nil"/>
              <w:right w:val="nil"/>
            </w:tcBorders>
            <w:noWrap/>
            <w:vAlign w:val="bottom"/>
            <w:hideMark/>
          </w:tcPr>
          <w:p w14:paraId="3EC44507" w14:textId="77777777" w:rsidR="00FC371A" w:rsidRPr="00327985" w:rsidRDefault="00FC371A" w:rsidP="00FC371A">
            <w:pPr>
              <w:jc w:val="right"/>
              <w:rPr>
                <w:rFonts w:ascii="Arial" w:hAnsi="Arial" w:cs="Arial"/>
                <w:color w:val="000000"/>
                <w:sz w:val="18"/>
                <w:szCs w:val="18"/>
              </w:rPr>
            </w:pPr>
          </w:p>
        </w:tc>
        <w:tc>
          <w:tcPr>
            <w:tcW w:w="597" w:type="pct"/>
            <w:tcBorders>
              <w:top w:val="nil"/>
              <w:left w:val="nil"/>
              <w:bottom w:val="single" w:sz="8" w:space="0" w:color="auto"/>
              <w:right w:val="nil"/>
            </w:tcBorders>
            <w:noWrap/>
            <w:vAlign w:val="bottom"/>
            <w:hideMark/>
          </w:tcPr>
          <w:p w14:paraId="0A98E3FB" w14:textId="50B1AEEE"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(4)</w:t>
            </w:r>
          </w:p>
        </w:tc>
        <w:tc>
          <w:tcPr>
            <w:tcW w:w="167" w:type="pct"/>
            <w:tcBorders>
              <w:top w:val="nil"/>
              <w:left w:val="nil"/>
              <w:bottom w:val="nil"/>
              <w:right w:val="nil"/>
            </w:tcBorders>
            <w:noWrap/>
            <w:vAlign w:val="bottom"/>
            <w:hideMark/>
          </w:tcPr>
          <w:p w14:paraId="266EBDC5" w14:textId="77777777" w:rsidR="00FC371A" w:rsidRPr="00327985" w:rsidRDefault="00FC371A" w:rsidP="00FC371A">
            <w:pPr>
              <w:jc w:val="right"/>
              <w:rPr>
                <w:rFonts w:ascii="Arial" w:hAnsi="Arial" w:cs="Arial"/>
                <w:color w:val="000000"/>
                <w:sz w:val="18"/>
                <w:szCs w:val="18"/>
              </w:rPr>
            </w:pPr>
          </w:p>
        </w:tc>
        <w:tc>
          <w:tcPr>
            <w:tcW w:w="597" w:type="pct"/>
            <w:tcBorders>
              <w:top w:val="nil"/>
              <w:left w:val="nil"/>
              <w:bottom w:val="single" w:sz="8" w:space="0" w:color="auto"/>
              <w:right w:val="nil"/>
            </w:tcBorders>
            <w:noWrap/>
            <w:vAlign w:val="bottom"/>
            <w:hideMark/>
          </w:tcPr>
          <w:p w14:paraId="01730124" w14:textId="1E22BEEE"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246</w:t>
            </w:r>
          </w:p>
        </w:tc>
        <w:tc>
          <w:tcPr>
            <w:tcW w:w="167" w:type="pct"/>
            <w:tcBorders>
              <w:top w:val="nil"/>
              <w:left w:val="nil"/>
              <w:bottom w:val="nil"/>
              <w:right w:val="nil"/>
            </w:tcBorders>
            <w:noWrap/>
            <w:vAlign w:val="bottom"/>
            <w:hideMark/>
          </w:tcPr>
          <w:p w14:paraId="33FF7C00" w14:textId="77777777" w:rsidR="00FC371A" w:rsidRPr="00327985" w:rsidRDefault="00FC371A" w:rsidP="00FC371A">
            <w:pPr>
              <w:jc w:val="right"/>
              <w:rPr>
                <w:rFonts w:ascii="Arial" w:hAnsi="Arial" w:cs="Arial"/>
                <w:color w:val="000000"/>
                <w:sz w:val="18"/>
                <w:szCs w:val="18"/>
              </w:rPr>
            </w:pPr>
          </w:p>
        </w:tc>
        <w:tc>
          <w:tcPr>
            <w:tcW w:w="597" w:type="pct"/>
            <w:tcBorders>
              <w:top w:val="nil"/>
              <w:left w:val="nil"/>
              <w:bottom w:val="single" w:sz="8" w:space="0" w:color="auto"/>
              <w:right w:val="nil"/>
            </w:tcBorders>
            <w:noWrap/>
            <w:vAlign w:val="bottom"/>
            <w:hideMark/>
          </w:tcPr>
          <w:p w14:paraId="6B44CF22" w14:textId="4A278901"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12.440</w:t>
            </w:r>
          </w:p>
        </w:tc>
      </w:tr>
      <w:tr w:rsidR="00FC371A" w:rsidRPr="00327985" w14:paraId="322F02BD" w14:textId="77777777" w:rsidTr="00FC371A">
        <w:trPr>
          <w:trHeight w:val="227"/>
        </w:trPr>
        <w:tc>
          <w:tcPr>
            <w:tcW w:w="2111" w:type="pct"/>
            <w:tcBorders>
              <w:top w:val="nil"/>
              <w:left w:val="nil"/>
              <w:bottom w:val="nil"/>
              <w:right w:val="nil"/>
            </w:tcBorders>
            <w:noWrap/>
            <w:vAlign w:val="bottom"/>
            <w:hideMark/>
          </w:tcPr>
          <w:p w14:paraId="1767A513" w14:textId="77777777" w:rsidR="00FC371A" w:rsidRPr="00327985" w:rsidRDefault="00FC371A" w:rsidP="00FC371A">
            <w:pPr>
              <w:rPr>
                <w:rFonts w:ascii="Arial" w:hAnsi="Arial" w:cs="Arial"/>
                <w:color w:val="000000"/>
                <w:sz w:val="18"/>
                <w:szCs w:val="18"/>
              </w:rPr>
            </w:pPr>
          </w:p>
        </w:tc>
        <w:tc>
          <w:tcPr>
            <w:tcW w:w="597" w:type="pct"/>
            <w:tcBorders>
              <w:top w:val="nil"/>
              <w:left w:val="nil"/>
              <w:bottom w:val="nil"/>
              <w:right w:val="nil"/>
            </w:tcBorders>
            <w:vAlign w:val="center"/>
            <w:hideMark/>
          </w:tcPr>
          <w:p w14:paraId="7E349161" w14:textId="77777777" w:rsidR="00FC371A" w:rsidRPr="00327985" w:rsidRDefault="00FC371A" w:rsidP="00FC371A">
            <w:pPr>
              <w:jc w:val="right"/>
            </w:pPr>
          </w:p>
        </w:tc>
        <w:tc>
          <w:tcPr>
            <w:tcW w:w="167" w:type="pct"/>
            <w:tcBorders>
              <w:top w:val="nil"/>
              <w:left w:val="nil"/>
              <w:bottom w:val="nil"/>
              <w:right w:val="nil"/>
            </w:tcBorders>
            <w:vAlign w:val="center"/>
            <w:hideMark/>
          </w:tcPr>
          <w:p w14:paraId="41BA4161" w14:textId="77777777" w:rsidR="00FC371A" w:rsidRPr="00327985" w:rsidRDefault="00FC371A" w:rsidP="00FC371A">
            <w:pPr>
              <w:jc w:val="right"/>
            </w:pPr>
          </w:p>
        </w:tc>
        <w:tc>
          <w:tcPr>
            <w:tcW w:w="597" w:type="pct"/>
            <w:tcBorders>
              <w:top w:val="nil"/>
              <w:left w:val="nil"/>
              <w:bottom w:val="nil"/>
              <w:right w:val="nil"/>
            </w:tcBorders>
            <w:vAlign w:val="center"/>
            <w:hideMark/>
          </w:tcPr>
          <w:p w14:paraId="216B0BEB" w14:textId="77777777" w:rsidR="00FC371A" w:rsidRPr="00327985" w:rsidRDefault="00FC371A" w:rsidP="00FC371A">
            <w:pPr>
              <w:jc w:val="right"/>
            </w:pPr>
          </w:p>
        </w:tc>
        <w:tc>
          <w:tcPr>
            <w:tcW w:w="167" w:type="pct"/>
            <w:tcBorders>
              <w:top w:val="nil"/>
              <w:left w:val="nil"/>
              <w:bottom w:val="nil"/>
              <w:right w:val="nil"/>
            </w:tcBorders>
            <w:vAlign w:val="center"/>
            <w:hideMark/>
          </w:tcPr>
          <w:p w14:paraId="22B4FC82" w14:textId="77777777" w:rsidR="00FC371A" w:rsidRPr="00327985" w:rsidRDefault="00FC371A" w:rsidP="00FC371A">
            <w:pPr>
              <w:jc w:val="right"/>
            </w:pPr>
          </w:p>
        </w:tc>
        <w:tc>
          <w:tcPr>
            <w:tcW w:w="597" w:type="pct"/>
            <w:tcBorders>
              <w:top w:val="nil"/>
              <w:left w:val="nil"/>
              <w:bottom w:val="nil"/>
              <w:right w:val="nil"/>
            </w:tcBorders>
            <w:vAlign w:val="center"/>
            <w:hideMark/>
          </w:tcPr>
          <w:p w14:paraId="1447BB4E" w14:textId="77777777" w:rsidR="00FC371A" w:rsidRPr="00327985" w:rsidRDefault="00FC371A" w:rsidP="00FC371A">
            <w:pPr>
              <w:jc w:val="right"/>
            </w:pPr>
          </w:p>
        </w:tc>
        <w:tc>
          <w:tcPr>
            <w:tcW w:w="167" w:type="pct"/>
            <w:tcBorders>
              <w:top w:val="nil"/>
              <w:left w:val="nil"/>
              <w:bottom w:val="nil"/>
              <w:right w:val="nil"/>
            </w:tcBorders>
            <w:vAlign w:val="center"/>
            <w:hideMark/>
          </w:tcPr>
          <w:p w14:paraId="1EE95C08" w14:textId="77777777" w:rsidR="00FC371A" w:rsidRPr="00327985" w:rsidRDefault="00FC371A" w:rsidP="00FC371A">
            <w:pPr>
              <w:jc w:val="right"/>
            </w:pPr>
          </w:p>
        </w:tc>
        <w:tc>
          <w:tcPr>
            <w:tcW w:w="597" w:type="pct"/>
            <w:tcBorders>
              <w:top w:val="nil"/>
              <w:left w:val="nil"/>
              <w:bottom w:val="nil"/>
              <w:right w:val="nil"/>
            </w:tcBorders>
            <w:vAlign w:val="center"/>
            <w:hideMark/>
          </w:tcPr>
          <w:p w14:paraId="797C5753" w14:textId="77777777" w:rsidR="00FC371A" w:rsidRPr="00327985" w:rsidRDefault="00FC371A" w:rsidP="00FC371A">
            <w:pPr>
              <w:jc w:val="right"/>
            </w:pPr>
          </w:p>
        </w:tc>
      </w:tr>
      <w:tr w:rsidR="00FC371A" w:rsidRPr="00327985" w14:paraId="4643ED4F" w14:textId="77777777" w:rsidTr="00FC371A">
        <w:trPr>
          <w:trHeight w:val="227"/>
        </w:trPr>
        <w:tc>
          <w:tcPr>
            <w:tcW w:w="2111" w:type="pct"/>
            <w:tcBorders>
              <w:top w:val="nil"/>
              <w:left w:val="nil"/>
              <w:bottom w:val="nil"/>
              <w:right w:val="nil"/>
            </w:tcBorders>
            <w:noWrap/>
            <w:vAlign w:val="bottom"/>
            <w:hideMark/>
          </w:tcPr>
          <w:p w14:paraId="5088E29A" w14:textId="77777777" w:rsidR="00FC371A" w:rsidRPr="00327985" w:rsidRDefault="00FC371A" w:rsidP="00FC371A">
            <w:pPr>
              <w:jc w:val="right"/>
            </w:pPr>
          </w:p>
        </w:tc>
        <w:tc>
          <w:tcPr>
            <w:tcW w:w="597" w:type="pct"/>
            <w:tcBorders>
              <w:top w:val="nil"/>
              <w:left w:val="nil"/>
              <w:bottom w:val="double" w:sz="6" w:space="0" w:color="auto"/>
              <w:right w:val="nil"/>
            </w:tcBorders>
            <w:shd w:val="clear" w:color="000000" w:fill="FFFFFF"/>
            <w:vAlign w:val="center"/>
            <w:hideMark/>
          </w:tcPr>
          <w:p w14:paraId="2E6A14E6" w14:textId="71AA6239"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28.242</w:t>
            </w:r>
          </w:p>
        </w:tc>
        <w:tc>
          <w:tcPr>
            <w:tcW w:w="167" w:type="pct"/>
            <w:tcBorders>
              <w:top w:val="nil"/>
              <w:left w:val="nil"/>
              <w:bottom w:val="nil"/>
              <w:right w:val="nil"/>
            </w:tcBorders>
            <w:shd w:val="clear" w:color="000000" w:fill="FFFFFF"/>
            <w:vAlign w:val="center"/>
            <w:hideMark/>
          </w:tcPr>
          <w:p w14:paraId="36B0850F" w14:textId="3087194C" w:rsidR="00FC371A" w:rsidRPr="00327985" w:rsidRDefault="00FC371A" w:rsidP="00FC371A">
            <w:pPr>
              <w:jc w:val="right"/>
              <w:rPr>
                <w:rFonts w:ascii="Arial" w:hAnsi="Arial" w:cs="Arial"/>
                <w:color w:val="000000"/>
                <w:sz w:val="18"/>
                <w:szCs w:val="18"/>
              </w:rPr>
            </w:pPr>
          </w:p>
        </w:tc>
        <w:tc>
          <w:tcPr>
            <w:tcW w:w="597" w:type="pct"/>
            <w:tcBorders>
              <w:top w:val="nil"/>
              <w:left w:val="nil"/>
              <w:bottom w:val="double" w:sz="6" w:space="0" w:color="auto"/>
              <w:right w:val="nil"/>
            </w:tcBorders>
            <w:shd w:val="clear" w:color="000000" w:fill="FFFFFF"/>
            <w:vAlign w:val="center"/>
            <w:hideMark/>
          </w:tcPr>
          <w:p w14:paraId="2CED718F" w14:textId="1DB3F390"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(4)</w:t>
            </w:r>
          </w:p>
        </w:tc>
        <w:tc>
          <w:tcPr>
            <w:tcW w:w="167" w:type="pct"/>
            <w:tcBorders>
              <w:top w:val="nil"/>
              <w:left w:val="nil"/>
              <w:bottom w:val="nil"/>
              <w:right w:val="nil"/>
            </w:tcBorders>
            <w:shd w:val="clear" w:color="000000" w:fill="FFFFFF"/>
            <w:vAlign w:val="center"/>
            <w:hideMark/>
          </w:tcPr>
          <w:p w14:paraId="2C2A3E03" w14:textId="1B93A831" w:rsidR="00FC371A" w:rsidRPr="00327985" w:rsidRDefault="00FC371A" w:rsidP="00FC371A">
            <w:pPr>
              <w:jc w:val="right"/>
              <w:rPr>
                <w:rFonts w:ascii="Arial" w:hAnsi="Arial" w:cs="Arial"/>
                <w:color w:val="000000"/>
                <w:sz w:val="18"/>
                <w:szCs w:val="18"/>
              </w:rPr>
            </w:pPr>
          </w:p>
        </w:tc>
        <w:tc>
          <w:tcPr>
            <w:tcW w:w="597" w:type="pct"/>
            <w:tcBorders>
              <w:top w:val="nil"/>
              <w:left w:val="nil"/>
              <w:bottom w:val="double" w:sz="6" w:space="0" w:color="auto"/>
              <w:right w:val="nil"/>
            </w:tcBorders>
            <w:shd w:val="clear" w:color="000000" w:fill="FFFFFF"/>
            <w:vAlign w:val="center"/>
            <w:hideMark/>
          </w:tcPr>
          <w:p w14:paraId="6B99C25E" w14:textId="464884FD"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570</w:t>
            </w:r>
          </w:p>
        </w:tc>
        <w:tc>
          <w:tcPr>
            <w:tcW w:w="167" w:type="pct"/>
            <w:tcBorders>
              <w:top w:val="nil"/>
              <w:left w:val="nil"/>
              <w:bottom w:val="nil"/>
              <w:right w:val="nil"/>
            </w:tcBorders>
            <w:shd w:val="clear" w:color="000000" w:fill="FFFFFF"/>
            <w:vAlign w:val="center"/>
            <w:hideMark/>
          </w:tcPr>
          <w:p w14:paraId="04C282B8" w14:textId="6722B619" w:rsidR="00FC371A" w:rsidRPr="00327985" w:rsidRDefault="00FC371A" w:rsidP="00FC371A">
            <w:pPr>
              <w:jc w:val="right"/>
              <w:rPr>
                <w:rFonts w:ascii="Arial" w:hAnsi="Arial" w:cs="Arial"/>
                <w:color w:val="000000"/>
                <w:sz w:val="18"/>
                <w:szCs w:val="18"/>
              </w:rPr>
            </w:pPr>
          </w:p>
        </w:tc>
        <w:tc>
          <w:tcPr>
            <w:tcW w:w="597" w:type="pct"/>
            <w:tcBorders>
              <w:top w:val="nil"/>
              <w:left w:val="nil"/>
              <w:bottom w:val="double" w:sz="6" w:space="0" w:color="auto"/>
              <w:right w:val="nil"/>
            </w:tcBorders>
            <w:shd w:val="clear" w:color="000000" w:fill="FFFFFF"/>
            <w:vAlign w:val="center"/>
            <w:hideMark/>
          </w:tcPr>
          <w:p w14:paraId="351D75FB" w14:textId="1A971398"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28.808</w:t>
            </w:r>
          </w:p>
        </w:tc>
      </w:tr>
    </w:tbl>
    <w:p w14:paraId="3FC4180D" w14:textId="77777777" w:rsidR="00FC371A" w:rsidRPr="00327985" w:rsidRDefault="00FC371A">
      <w:pPr>
        <w:rPr>
          <w:rFonts w:ascii="Arial" w:hAnsi="Arial" w:cs="Arial"/>
          <w:sz w:val="22"/>
          <w:szCs w:val="22"/>
        </w:rPr>
      </w:pPr>
    </w:p>
    <w:tbl>
      <w:tblPr>
        <w:tblW w:w="5000" w:type="pct"/>
        <w:tblCellMar>
          <w:left w:w="70" w:type="dxa"/>
          <w:right w:w="70" w:type="dxa"/>
        </w:tblCellMar>
        <w:tblLook w:val="04A0" w:firstRow="1" w:lastRow="0" w:firstColumn="1" w:lastColumn="0" w:noHBand="0" w:noVBand="1"/>
      </w:tblPr>
      <w:tblGrid>
        <w:gridCol w:w="3894"/>
        <w:gridCol w:w="1097"/>
        <w:gridCol w:w="303"/>
        <w:gridCol w:w="1097"/>
        <w:gridCol w:w="303"/>
        <w:gridCol w:w="1141"/>
        <w:gridCol w:w="304"/>
        <w:gridCol w:w="1098"/>
      </w:tblGrid>
      <w:tr w:rsidR="00FC371A" w:rsidRPr="00327985" w14:paraId="2DA3F489" w14:textId="77777777" w:rsidTr="00FC371A">
        <w:trPr>
          <w:trHeight w:val="227"/>
        </w:trPr>
        <w:tc>
          <w:tcPr>
            <w:tcW w:w="2111" w:type="pct"/>
            <w:tcBorders>
              <w:top w:val="nil"/>
              <w:left w:val="nil"/>
              <w:bottom w:val="nil"/>
              <w:right w:val="nil"/>
            </w:tcBorders>
            <w:noWrap/>
            <w:vAlign w:val="bottom"/>
            <w:hideMark/>
          </w:tcPr>
          <w:p w14:paraId="62979DAB" w14:textId="77777777" w:rsidR="00FC371A" w:rsidRPr="00327985" w:rsidRDefault="00FC371A" w:rsidP="00FC371A">
            <w:pPr>
              <w:rPr>
                <w:sz w:val="24"/>
                <w:szCs w:val="24"/>
              </w:rPr>
            </w:pPr>
          </w:p>
        </w:tc>
        <w:tc>
          <w:tcPr>
            <w:tcW w:w="2889" w:type="pct"/>
            <w:gridSpan w:val="7"/>
            <w:tcBorders>
              <w:top w:val="nil"/>
              <w:left w:val="nil"/>
              <w:bottom w:val="single" w:sz="8" w:space="0" w:color="auto"/>
              <w:right w:val="nil"/>
            </w:tcBorders>
            <w:noWrap/>
            <w:vAlign w:val="bottom"/>
            <w:hideMark/>
          </w:tcPr>
          <w:p w14:paraId="6D88A161" w14:textId="77777777" w:rsidR="00FC371A" w:rsidRPr="00327985" w:rsidRDefault="00FC371A" w:rsidP="00FC371A">
            <w:pPr>
              <w:jc w:val="right"/>
              <w:rPr>
                <w:rFonts w:ascii="Arial" w:hAnsi="Arial" w:cs="Arial"/>
                <w:b/>
                <w:bCs/>
                <w:color w:val="000000"/>
                <w:sz w:val="18"/>
                <w:szCs w:val="18"/>
              </w:rPr>
            </w:pPr>
            <w:r w:rsidRPr="00327985">
              <w:rPr>
                <w:rFonts w:ascii="Arial" w:hAnsi="Arial" w:cs="Arial"/>
                <w:b/>
                <w:bCs/>
                <w:color w:val="000000"/>
                <w:sz w:val="18"/>
                <w:szCs w:val="18"/>
              </w:rPr>
              <w:t>Consolidado</w:t>
            </w:r>
          </w:p>
        </w:tc>
      </w:tr>
      <w:tr w:rsidR="00FC371A" w:rsidRPr="00327985" w14:paraId="256FAC3B" w14:textId="77777777" w:rsidTr="00FC371A">
        <w:trPr>
          <w:trHeight w:val="227"/>
        </w:trPr>
        <w:tc>
          <w:tcPr>
            <w:tcW w:w="2111" w:type="pct"/>
            <w:tcBorders>
              <w:top w:val="nil"/>
              <w:left w:val="nil"/>
              <w:bottom w:val="nil"/>
              <w:right w:val="nil"/>
            </w:tcBorders>
            <w:noWrap/>
            <w:vAlign w:val="bottom"/>
            <w:hideMark/>
          </w:tcPr>
          <w:p w14:paraId="05E8EDA3" w14:textId="77777777" w:rsidR="00FC371A" w:rsidRPr="00327985" w:rsidRDefault="00FC371A" w:rsidP="00FC371A">
            <w:pPr>
              <w:jc w:val="right"/>
              <w:rPr>
                <w:rFonts w:ascii="Arial" w:hAnsi="Arial" w:cs="Arial"/>
                <w:b/>
                <w:bCs/>
                <w:color w:val="000000"/>
                <w:sz w:val="18"/>
                <w:szCs w:val="18"/>
              </w:rPr>
            </w:pPr>
          </w:p>
        </w:tc>
        <w:tc>
          <w:tcPr>
            <w:tcW w:w="597" w:type="pct"/>
            <w:tcBorders>
              <w:top w:val="nil"/>
              <w:left w:val="nil"/>
              <w:bottom w:val="nil"/>
              <w:right w:val="nil"/>
            </w:tcBorders>
            <w:noWrap/>
            <w:vAlign w:val="bottom"/>
            <w:hideMark/>
          </w:tcPr>
          <w:p w14:paraId="53F12CBA" w14:textId="77777777" w:rsidR="00FC371A" w:rsidRPr="00327985" w:rsidRDefault="00FC371A" w:rsidP="00FC371A"/>
        </w:tc>
        <w:tc>
          <w:tcPr>
            <w:tcW w:w="167" w:type="pct"/>
            <w:tcBorders>
              <w:top w:val="nil"/>
              <w:left w:val="nil"/>
              <w:bottom w:val="nil"/>
              <w:right w:val="nil"/>
            </w:tcBorders>
            <w:noWrap/>
            <w:vAlign w:val="bottom"/>
            <w:hideMark/>
          </w:tcPr>
          <w:p w14:paraId="664DC358" w14:textId="77777777" w:rsidR="00FC371A" w:rsidRPr="00327985" w:rsidRDefault="00FC371A" w:rsidP="00FC371A"/>
        </w:tc>
        <w:tc>
          <w:tcPr>
            <w:tcW w:w="597" w:type="pct"/>
            <w:tcBorders>
              <w:top w:val="nil"/>
              <w:left w:val="nil"/>
              <w:bottom w:val="nil"/>
              <w:right w:val="nil"/>
            </w:tcBorders>
            <w:noWrap/>
            <w:vAlign w:val="bottom"/>
            <w:hideMark/>
          </w:tcPr>
          <w:p w14:paraId="504BF6C3" w14:textId="77777777" w:rsidR="00FC371A" w:rsidRPr="00327985" w:rsidRDefault="00FC371A" w:rsidP="00FC371A"/>
        </w:tc>
        <w:tc>
          <w:tcPr>
            <w:tcW w:w="167" w:type="pct"/>
            <w:tcBorders>
              <w:top w:val="nil"/>
              <w:left w:val="nil"/>
              <w:bottom w:val="nil"/>
              <w:right w:val="nil"/>
            </w:tcBorders>
            <w:noWrap/>
            <w:vAlign w:val="bottom"/>
            <w:hideMark/>
          </w:tcPr>
          <w:p w14:paraId="0D4670FB" w14:textId="77777777" w:rsidR="00FC371A" w:rsidRPr="00327985" w:rsidRDefault="00FC371A" w:rsidP="00FC371A"/>
        </w:tc>
        <w:tc>
          <w:tcPr>
            <w:tcW w:w="597" w:type="pct"/>
            <w:tcBorders>
              <w:top w:val="nil"/>
              <w:left w:val="nil"/>
              <w:bottom w:val="nil"/>
              <w:right w:val="nil"/>
            </w:tcBorders>
            <w:noWrap/>
            <w:vAlign w:val="bottom"/>
            <w:hideMark/>
          </w:tcPr>
          <w:p w14:paraId="6269145D" w14:textId="77777777" w:rsidR="00FC371A" w:rsidRPr="00327985" w:rsidRDefault="00FC371A" w:rsidP="00FC371A"/>
        </w:tc>
        <w:tc>
          <w:tcPr>
            <w:tcW w:w="167" w:type="pct"/>
            <w:tcBorders>
              <w:top w:val="nil"/>
              <w:left w:val="nil"/>
              <w:bottom w:val="nil"/>
              <w:right w:val="nil"/>
            </w:tcBorders>
            <w:noWrap/>
            <w:vAlign w:val="bottom"/>
            <w:hideMark/>
          </w:tcPr>
          <w:p w14:paraId="743F230D" w14:textId="77777777" w:rsidR="00FC371A" w:rsidRPr="00327985" w:rsidRDefault="00FC371A" w:rsidP="00FC371A"/>
        </w:tc>
        <w:tc>
          <w:tcPr>
            <w:tcW w:w="597" w:type="pct"/>
            <w:tcBorders>
              <w:top w:val="nil"/>
              <w:left w:val="nil"/>
              <w:bottom w:val="nil"/>
              <w:right w:val="nil"/>
            </w:tcBorders>
            <w:noWrap/>
            <w:vAlign w:val="bottom"/>
            <w:hideMark/>
          </w:tcPr>
          <w:p w14:paraId="35309FD0" w14:textId="77777777" w:rsidR="00FC371A" w:rsidRPr="00327985" w:rsidRDefault="00FC371A" w:rsidP="00FC371A"/>
        </w:tc>
      </w:tr>
      <w:tr w:rsidR="00FC371A" w:rsidRPr="00327985" w14:paraId="02890438" w14:textId="77777777" w:rsidTr="00FC371A">
        <w:trPr>
          <w:trHeight w:val="227"/>
        </w:trPr>
        <w:tc>
          <w:tcPr>
            <w:tcW w:w="2111" w:type="pct"/>
            <w:tcBorders>
              <w:top w:val="nil"/>
              <w:left w:val="nil"/>
              <w:bottom w:val="nil"/>
              <w:right w:val="nil"/>
            </w:tcBorders>
            <w:noWrap/>
            <w:vAlign w:val="bottom"/>
            <w:hideMark/>
          </w:tcPr>
          <w:p w14:paraId="482F19B7" w14:textId="77777777" w:rsidR="00FC371A" w:rsidRPr="00327985" w:rsidRDefault="00FC371A" w:rsidP="00FC371A"/>
        </w:tc>
        <w:tc>
          <w:tcPr>
            <w:tcW w:w="597" w:type="pct"/>
            <w:tcBorders>
              <w:top w:val="nil"/>
              <w:left w:val="nil"/>
              <w:bottom w:val="single" w:sz="8" w:space="0" w:color="auto"/>
              <w:right w:val="nil"/>
            </w:tcBorders>
            <w:vAlign w:val="bottom"/>
            <w:hideMark/>
          </w:tcPr>
          <w:p w14:paraId="51FA69DB" w14:textId="77777777" w:rsidR="00FC371A" w:rsidRPr="00327985" w:rsidRDefault="00FC371A" w:rsidP="00FC371A">
            <w:pPr>
              <w:jc w:val="right"/>
              <w:rPr>
                <w:rFonts w:ascii="Arial" w:hAnsi="Arial" w:cs="Arial"/>
                <w:b/>
                <w:bCs/>
                <w:color w:val="000000"/>
                <w:sz w:val="18"/>
                <w:szCs w:val="18"/>
              </w:rPr>
            </w:pPr>
            <w:r w:rsidRPr="00327985">
              <w:rPr>
                <w:rFonts w:ascii="Arial" w:hAnsi="Arial" w:cs="Arial"/>
                <w:b/>
                <w:bCs/>
                <w:color w:val="000000"/>
                <w:sz w:val="18"/>
                <w:szCs w:val="18"/>
              </w:rPr>
              <w:t>31/03/2025</w:t>
            </w:r>
          </w:p>
        </w:tc>
        <w:tc>
          <w:tcPr>
            <w:tcW w:w="167" w:type="pct"/>
            <w:tcBorders>
              <w:top w:val="nil"/>
              <w:left w:val="nil"/>
              <w:bottom w:val="nil"/>
              <w:right w:val="nil"/>
            </w:tcBorders>
            <w:vAlign w:val="bottom"/>
            <w:hideMark/>
          </w:tcPr>
          <w:p w14:paraId="0EBBD160" w14:textId="77777777" w:rsidR="00FC371A" w:rsidRPr="00327985" w:rsidRDefault="00FC371A" w:rsidP="00FC371A">
            <w:pPr>
              <w:jc w:val="right"/>
              <w:rPr>
                <w:rFonts w:ascii="Arial" w:hAnsi="Arial" w:cs="Arial"/>
                <w:b/>
                <w:bCs/>
                <w:color w:val="000000"/>
                <w:sz w:val="18"/>
                <w:szCs w:val="18"/>
              </w:rPr>
            </w:pPr>
          </w:p>
        </w:tc>
        <w:tc>
          <w:tcPr>
            <w:tcW w:w="597" w:type="pct"/>
            <w:tcBorders>
              <w:top w:val="nil"/>
              <w:left w:val="nil"/>
              <w:bottom w:val="single" w:sz="8" w:space="0" w:color="auto"/>
              <w:right w:val="nil"/>
            </w:tcBorders>
            <w:vAlign w:val="bottom"/>
            <w:hideMark/>
          </w:tcPr>
          <w:p w14:paraId="565C090B" w14:textId="77777777" w:rsidR="00FC371A" w:rsidRPr="00327985" w:rsidRDefault="00FC371A" w:rsidP="00FC371A">
            <w:pPr>
              <w:jc w:val="right"/>
              <w:rPr>
                <w:rFonts w:ascii="Arial" w:hAnsi="Arial" w:cs="Arial"/>
                <w:b/>
                <w:bCs/>
                <w:color w:val="000000"/>
                <w:sz w:val="18"/>
                <w:szCs w:val="18"/>
              </w:rPr>
            </w:pPr>
            <w:r w:rsidRPr="00327985">
              <w:rPr>
                <w:rFonts w:ascii="Arial" w:hAnsi="Arial" w:cs="Arial"/>
                <w:b/>
                <w:bCs/>
                <w:color w:val="000000"/>
                <w:sz w:val="18"/>
                <w:szCs w:val="18"/>
              </w:rPr>
              <w:t>Resgates</w:t>
            </w:r>
          </w:p>
        </w:tc>
        <w:tc>
          <w:tcPr>
            <w:tcW w:w="167" w:type="pct"/>
            <w:tcBorders>
              <w:top w:val="nil"/>
              <w:left w:val="nil"/>
              <w:bottom w:val="nil"/>
              <w:right w:val="nil"/>
            </w:tcBorders>
            <w:vAlign w:val="bottom"/>
            <w:hideMark/>
          </w:tcPr>
          <w:p w14:paraId="23D3DB8A" w14:textId="77777777" w:rsidR="00FC371A" w:rsidRPr="00327985" w:rsidRDefault="00FC371A" w:rsidP="00FC371A">
            <w:pPr>
              <w:jc w:val="right"/>
              <w:rPr>
                <w:rFonts w:ascii="Arial" w:hAnsi="Arial" w:cs="Arial"/>
                <w:b/>
                <w:bCs/>
                <w:color w:val="000000"/>
                <w:sz w:val="18"/>
                <w:szCs w:val="18"/>
              </w:rPr>
            </w:pPr>
          </w:p>
        </w:tc>
        <w:tc>
          <w:tcPr>
            <w:tcW w:w="597" w:type="pct"/>
            <w:tcBorders>
              <w:top w:val="nil"/>
              <w:left w:val="nil"/>
              <w:bottom w:val="single" w:sz="8" w:space="0" w:color="auto"/>
              <w:right w:val="nil"/>
            </w:tcBorders>
            <w:vAlign w:val="bottom"/>
            <w:hideMark/>
          </w:tcPr>
          <w:p w14:paraId="119A103B" w14:textId="77777777" w:rsidR="00FC371A" w:rsidRPr="00327985" w:rsidRDefault="00FC371A" w:rsidP="00FC371A">
            <w:pPr>
              <w:jc w:val="right"/>
              <w:rPr>
                <w:rFonts w:ascii="Arial" w:hAnsi="Arial" w:cs="Arial"/>
                <w:b/>
                <w:bCs/>
                <w:color w:val="000000"/>
                <w:sz w:val="18"/>
                <w:szCs w:val="18"/>
              </w:rPr>
            </w:pPr>
            <w:r w:rsidRPr="00327985">
              <w:rPr>
                <w:rFonts w:ascii="Arial" w:hAnsi="Arial" w:cs="Arial"/>
                <w:b/>
                <w:bCs/>
                <w:color w:val="000000"/>
                <w:sz w:val="18"/>
                <w:szCs w:val="18"/>
              </w:rPr>
              <w:t>Atualização monetária</w:t>
            </w:r>
          </w:p>
        </w:tc>
        <w:tc>
          <w:tcPr>
            <w:tcW w:w="167" w:type="pct"/>
            <w:tcBorders>
              <w:top w:val="nil"/>
              <w:left w:val="nil"/>
              <w:bottom w:val="nil"/>
              <w:right w:val="nil"/>
            </w:tcBorders>
            <w:vAlign w:val="bottom"/>
            <w:hideMark/>
          </w:tcPr>
          <w:p w14:paraId="5E6D6BC4" w14:textId="77777777" w:rsidR="00FC371A" w:rsidRPr="00327985" w:rsidRDefault="00FC371A" w:rsidP="00FC371A">
            <w:pPr>
              <w:jc w:val="right"/>
              <w:rPr>
                <w:rFonts w:ascii="Arial" w:hAnsi="Arial" w:cs="Arial"/>
                <w:b/>
                <w:bCs/>
                <w:color w:val="000000"/>
                <w:sz w:val="18"/>
                <w:szCs w:val="18"/>
              </w:rPr>
            </w:pPr>
          </w:p>
        </w:tc>
        <w:tc>
          <w:tcPr>
            <w:tcW w:w="597" w:type="pct"/>
            <w:tcBorders>
              <w:top w:val="nil"/>
              <w:left w:val="nil"/>
              <w:bottom w:val="single" w:sz="8" w:space="0" w:color="auto"/>
              <w:right w:val="nil"/>
            </w:tcBorders>
            <w:vAlign w:val="bottom"/>
            <w:hideMark/>
          </w:tcPr>
          <w:p w14:paraId="26CC3138" w14:textId="77777777" w:rsidR="00FC371A" w:rsidRPr="00327985" w:rsidRDefault="00FC371A" w:rsidP="00FC371A">
            <w:pPr>
              <w:jc w:val="right"/>
              <w:rPr>
                <w:rFonts w:ascii="Arial" w:hAnsi="Arial" w:cs="Arial"/>
                <w:b/>
                <w:bCs/>
                <w:color w:val="000000"/>
                <w:sz w:val="18"/>
                <w:szCs w:val="18"/>
              </w:rPr>
            </w:pPr>
            <w:r w:rsidRPr="00327985">
              <w:rPr>
                <w:rFonts w:ascii="Arial" w:hAnsi="Arial" w:cs="Arial"/>
                <w:b/>
                <w:bCs/>
                <w:color w:val="000000"/>
                <w:sz w:val="18"/>
                <w:szCs w:val="18"/>
              </w:rPr>
              <w:t>30/06/2025</w:t>
            </w:r>
          </w:p>
        </w:tc>
      </w:tr>
      <w:tr w:rsidR="00FC371A" w:rsidRPr="00327985" w14:paraId="31FAD9D5" w14:textId="77777777" w:rsidTr="00FC371A">
        <w:trPr>
          <w:trHeight w:val="227"/>
        </w:trPr>
        <w:tc>
          <w:tcPr>
            <w:tcW w:w="2111" w:type="pct"/>
            <w:tcBorders>
              <w:top w:val="nil"/>
              <w:left w:val="nil"/>
              <w:bottom w:val="nil"/>
              <w:right w:val="nil"/>
            </w:tcBorders>
            <w:noWrap/>
            <w:vAlign w:val="bottom"/>
            <w:hideMark/>
          </w:tcPr>
          <w:p w14:paraId="5D7387C6" w14:textId="77777777" w:rsidR="00FC371A" w:rsidRPr="00327985" w:rsidRDefault="00FC371A" w:rsidP="00FC371A">
            <w:pPr>
              <w:jc w:val="right"/>
              <w:rPr>
                <w:rFonts w:ascii="Arial" w:hAnsi="Arial" w:cs="Arial"/>
                <w:b/>
                <w:bCs/>
                <w:color w:val="000000"/>
                <w:sz w:val="18"/>
                <w:szCs w:val="18"/>
              </w:rPr>
            </w:pPr>
          </w:p>
        </w:tc>
        <w:tc>
          <w:tcPr>
            <w:tcW w:w="597" w:type="pct"/>
            <w:tcBorders>
              <w:top w:val="nil"/>
              <w:left w:val="nil"/>
              <w:bottom w:val="nil"/>
              <w:right w:val="nil"/>
            </w:tcBorders>
            <w:vAlign w:val="center"/>
            <w:hideMark/>
          </w:tcPr>
          <w:p w14:paraId="342C8FF3" w14:textId="77777777" w:rsidR="00FC371A" w:rsidRPr="00327985" w:rsidRDefault="00FC371A" w:rsidP="00FC371A"/>
        </w:tc>
        <w:tc>
          <w:tcPr>
            <w:tcW w:w="167" w:type="pct"/>
            <w:tcBorders>
              <w:top w:val="nil"/>
              <w:left w:val="nil"/>
              <w:bottom w:val="nil"/>
              <w:right w:val="nil"/>
            </w:tcBorders>
            <w:vAlign w:val="center"/>
            <w:hideMark/>
          </w:tcPr>
          <w:p w14:paraId="2C9B1FAA" w14:textId="77777777" w:rsidR="00FC371A" w:rsidRPr="00327985" w:rsidRDefault="00FC371A" w:rsidP="00FC371A">
            <w:pPr>
              <w:jc w:val="right"/>
            </w:pPr>
          </w:p>
        </w:tc>
        <w:tc>
          <w:tcPr>
            <w:tcW w:w="597" w:type="pct"/>
            <w:tcBorders>
              <w:top w:val="nil"/>
              <w:left w:val="nil"/>
              <w:bottom w:val="nil"/>
              <w:right w:val="nil"/>
            </w:tcBorders>
            <w:vAlign w:val="center"/>
            <w:hideMark/>
          </w:tcPr>
          <w:p w14:paraId="561A940C" w14:textId="77777777" w:rsidR="00FC371A" w:rsidRPr="00327985" w:rsidRDefault="00FC371A" w:rsidP="00FC371A">
            <w:pPr>
              <w:jc w:val="right"/>
            </w:pPr>
          </w:p>
        </w:tc>
        <w:tc>
          <w:tcPr>
            <w:tcW w:w="167" w:type="pct"/>
            <w:tcBorders>
              <w:top w:val="nil"/>
              <w:left w:val="nil"/>
              <w:bottom w:val="nil"/>
              <w:right w:val="nil"/>
            </w:tcBorders>
            <w:vAlign w:val="center"/>
            <w:hideMark/>
          </w:tcPr>
          <w:p w14:paraId="54AE81A6" w14:textId="77777777" w:rsidR="00FC371A" w:rsidRPr="00327985" w:rsidRDefault="00FC371A" w:rsidP="00FC371A">
            <w:pPr>
              <w:jc w:val="right"/>
            </w:pPr>
          </w:p>
        </w:tc>
        <w:tc>
          <w:tcPr>
            <w:tcW w:w="597" w:type="pct"/>
            <w:tcBorders>
              <w:top w:val="nil"/>
              <w:left w:val="nil"/>
              <w:bottom w:val="nil"/>
              <w:right w:val="nil"/>
            </w:tcBorders>
            <w:vAlign w:val="center"/>
            <w:hideMark/>
          </w:tcPr>
          <w:p w14:paraId="45B0AFB8" w14:textId="77777777" w:rsidR="00FC371A" w:rsidRPr="00327985" w:rsidRDefault="00FC371A" w:rsidP="00FC371A">
            <w:pPr>
              <w:jc w:val="right"/>
            </w:pPr>
          </w:p>
        </w:tc>
        <w:tc>
          <w:tcPr>
            <w:tcW w:w="167" w:type="pct"/>
            <w:tcBorders>
              <w:top w:val="nil"/>
              <w:left w:val="nil"/>
              <w:bottom w:val="nil"/>
              <w:right w:val="nil"/>
            </w:tcBorders>
            <w:vAlign w:val="center"/>
            <w:hideMark/>
          </w:tcPr>
          <w:p w14:paraId="26520DB2" w14:textId="77777777" w:rsidR="00FC371A" w:rsidRPr="00327985" w:rsidRDefault="00FC371A" w:rsidP="00FC371A">
            <w:pPr>
              <w:jc w:val="right"/>
            </w:pPr>
          </w:p>
        </w:tc>
        <w:tc>
          <w:tcPr>
            <w:tcW w:w="597" w:type="pct"/>
            <w:tcBorders>
              <w:top w:val="nil"/>
              <w:left w:val="nil"/>
              <w:bottom w:val="nil"/>
              <w:right w:val="nil"/>
            </w:tcBorders>
            <w:vAlign w:val="center"/>
            <w:hideMark/>
          </w:tcPr>
          <w:p w14:paraId="34E43610" w14:textId="77777777" w:rsidR="00FC371A" w:rsidRPr="00327985" w:rsidRDefault="00FC371A" w:rsidP="00FC371A">
            <w:pPr>
              <w:jc w:val="right"/>
            </w:pPr>
          </w:p>
        </w:tc>
      </w:tr>
      <w:tr w:rsidR="00FC371A" w:rsidRPr="00327985" w14:paraId="156ABE31" w14:textId="77777777" w:rsidTr="00FC371A">
        <w:trPr>
          <w:trHeight w:val="227"/>
        </w:trPr>
        <w:tc>
          <w:tcPr>
            <w:tcW w:w="2111" w:type="pct"/>
            <w:tcBorders>
              <w:top w:val="nil"/>
              <w:left w:val="nil"/>
              <w:bottom w:val="nil"/>
              <w:right w:val="nil"/>
            </w:tcBorders>
            <w:vAlign w:val="center"/>
            <w:hideMark/>
          </w:tcPr>
          <w:p w14:paraId="7F8387EF" w14:textId="77777777" w:rsidR="00FC371A" w:rsidRPr="00327985" w:rsidRDefault="00FC371A" w:rsidP="00FC371A">
            <w:pPr>
              <w:rPr>
                <w:rFonts w:ascii="Arial" w:hAnsi="Arial" w:cs="Arial"/>
                <w:color w:val="000000"/>
                <w:sz w:val="18"/>
                <w:szCs w:val="18"/>
              </w:rPr>
            </w:pPr>
            <w:r w:rsidRPr="00327985">
              <w:rPr>
                <w:rFonts w:ascii="Arial" w:hAnsi="Arial" w:cs="Arial"/>
                <w:color w:val="000000"/>
                <w:sz w:val="18"/>
                <w:szCs w:val="18"/>
              </w:rPr>
              <w:t>Desapropriação terrenos entorno Cidade Administrativa</w:t>
            </w:r>
          </w:p>
        </w:tc>
        <w:tc>
          <w:tcPr>
            <w:tcW w:w="597" w:type="pct"/>
            <w:tcBorders>
              <w:top w:val="nil"/>
              <w:left w:val="nil"/>
              <w:bottom w:val="nil"/>
              <w:right w:val="nil"/>
            </w:tcBorders>
            <w:noWrap/>
            <w:vAlign w:val="bottom"/>
            <w:hideMark/>
          </w:tcPr>
          <w:p w14:paraId="7402C791" w14:textId="36C428E9"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16.044</w:t>
            </w:r>
          </w:p>
        </w:tc>
        <w:tc>
          <w:tcPr>
            <w:tcW w:w="167" w:type="pct"/>
            <w:tcBorders>
              <w:top w:val="nil"/>
              <w:left w:val="nil"/>
              <w:bottom w:val="nil"/>
              <w:right w:val="nil"/>
            </w:tcBorders>
            <w:vAlign w:val="center"/>
            <w:hideMark/>
          </w:tcPr>
          <w:p w14:paraId="29AF0DAC" w14:textId="77777777" w:rsidR="00FC371A" w:rsidRPr="00327985" w:rsidRDefault="00FC371A" w:rsidP="00FC371A">
            <w:pPr>
              <w:jc w:val="right"/>
              <w:rPr>
                <w:rFonts w:ascii="Arial" w:hAnsi="Arial" w:cs="Arial"/>
                <w:color w:val="000000"/>
                <w:sz w:val="18"/>
                <w:szCs w:val="18"/>
              </w:rPr>
            </w:pPr>
          </w:p>
        </w:tc>
        <w:tc>
          <w:tcPr>
            <w:tcW w:w="597" w:type="pct"/>
            <w:tcBorders>
              <w:top w:val="nil"/>
              <w:left w:val="nil"/>
              <w:bottom w:val="nil"/>
              <w:right w:val="nil"/>
            </w:tcBorders>
            <w:noWrap/>
            <w:vAlign w:val="bottom"/>
            <w:hideMark/>
          </w:tcPr>
          <w:p w14:paraId="3BAC4D09" w14:textId="7C63EC35"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w:t>
            </w:r>
          </w:p>
        </w:tc>
        <w:tc>
          <w:tcPr>
            <w:tcW w:w="167" w:type="pct"/>
            <w:tcBorders>
              <w:top w:val="nil"/>
              <w:left w:val="nil"/>
              <w:bottom w:val="nil"/>
              <w:right w:val="nil"/>
            </w:tcBorders>
            <w:noWrap/>
            <w:vAlign w:val="bottom"/>
            <w:hideMark/>
          </w:tcPr>
          <w:p w14:paraId="5C142C08" w14:textId="77777777" w:rsidR="00FC371A" w:rsidRPr="00327985" w:rsidRDefault="00FC371A" w:rsidP="00FC371A">
            <w:pPr>
              <w:jc w:val="right"/>
              <w:rPr>
                <w:rFonts w:ascii="Arial" w:hAnsi="Arial" w:cs="Arial"/>
                <w:color w:val="000000"/>
                <w:sz w:val="18"/>
                <w:szCs w:val="18"/>
              </w:rPr>
            </w:pPr>
          </w:p>
        </w:tc>
        <w:tc>
          <w:tcPr>
            <w:tcW w:w="597" w:type="pct"/>
            <w:tcBorders>
              <w:top w:val="nil"/>
              <w:left w:val="nil"/>
              <w:bottom w:val="nil"/>
              <w:right w:val="nil"/>
            </w:tcBorders>
            <w:noWrap/>
            <w:vAlign w:val="bottom"/>
            <w:hideMark/>
          </w:tcPr>
          <w:p w14:paraId="0CEA1FFA" w14:textId="597EAE4D"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324</w:t>
            </w:r>
          </w:p>
        </w:tc>
        <w:tc>
          <w:tcPr>
            <w:tcW w:w="167" w:type="pct"/>
            <w:tcBorders>
              <w:top w:val="nil"/>
              <w:left w:val="nil"/>
              <w:bottom w:val="nil"/>
              <w:right w:val="nil"/>
            </w:tcBorders>
            <w:noWrap/>
            <w:vAlign w:val="bottom"/>
            <w:hideMark/>
          </w:tcPr>
          <w:p w14:paraId="0CD970F9" w14:textId="77777777" w:rsidR="00FC371A" w:rsidRPr="00327985" w:rsidRDefault="00FC371A" w:rsidP="00FC371A">
            <w:pPr>
              <w:jc w:val="right"/>
              <w:rPr>
                <w:rFonts w:ascii="Arial" w:hAnsi="Arial" w:cs="Arial"/>
                <w:color w:val="000000"/>
                <w:sz w:val="18"/>
                <w:szCs w:val="18"/>
              </w:rPr>
            </w:pPr>
          </w:p>
        </w:tc>
        <w:tc>
          <w:tcPr>
            <w:tcW w:w="597" w:type="pct"/>
            <w:tcBorders>
              <w:top w:val="nil"/>
              <w:left w:val="nil"/>
              <w:bottom w:val="nil"/>
              <w:right w:val="nil"/>
            </w:tcBorders>
            <w:noWrap/>
            <w:vAlign w:val="bottom"/>
            <w:hideMark/>
          </w:tcPr>
          <w:p w14:paraId="0CCFA7F3" w14:textId="2DFFEB8C"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16.368</w:t>
            </w:r>
          </w:p>
        </w:tc>
      </w:tr>
      <w:tr w:rsidR="00FC371A" w:rsidRPr="00327985" w14:paraId="77BCA415" w14:textId="77777777" w:rsidTr="00FC371A">
        <w:trPr>
          <w:trHeight w:val="227"/>
        </w:trPr>
        <w:tc>
          <w:tcPr>
            <w:tcW w:w="2111" w:type="pct"/>
            <w:tcBorders>
              <w:top w:val="nil"/>
              <w:left w:val="nil"/>
              <w:bottom w:val="nil"/>
              <w:right w:val="nil"/>
            </w:tcBorders>
            <w:noWrap/>
            <w:vAlign w:val="bottom"/>
            <w:hideMark/>
          </w:tcPr>
          <w:p w14:paraId="3B0F1805" w14:textId="77777777" w:rsidR="00FC371A" w:rsidRPr="00327985" w:rsidRDefault="00FC371A" w:rsidP="00FC371A">
            <w:pPr>
              <w:rPr>
                <w:rFonts w:ascii="Arial" w:hAnsi="Arial" w:cs="Arial"/>
                <w:color w:val="000000"/>
                <w:sz w:val="18"/>
                <w:szCs w:val="18"/>
              </w:rPr>
            </w:pPr>
            <w:r w:rsidRPr="00327985">
              <w:rPr>
                <w:rFonts w:ascii="Arial" w:hAnsi="Arial" w:cs="Arial"/>
                <w:color w:val="000000"/>
                <w:sz w:val="18"/>
                <w:szCs w:val="18"/>
              </w:rPr>
              <w:t>Demais depósitos</w:t>
            </w:r>
          </w:p>
        </w:tc>
        <w:tc>
          <w:tcPr>
            <w:tcW w:w="597" w:type="pct"/>
            <w:tcBorders>
              <w:top w:val="nil"/>
              <w:left w:val="nil"/>
              <w:bottom w:val="single" w:sz="8" w:space="0" w:color="auto"/>
              <w:right w:val="nil"/>
            </w:tcBorders>
            <w:noWrap/>
            <w:vAlign w:val="bottom"/>
            <w:hideMark/>
          </w:tcPr>
          <w:p w14:paraId="4D1956D3" w14:textId="5CDCACB0"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13.697</w:t>
            </w:r>
          </w:p>
        </w:tc>
        <w:tc>
          <w:tcPr>
            <w:tcW w:w="167" w:type="pct"/>
            <w:tcBorders>
              <w:top w:val="nil"/>
              <w:left w:val="nil"/>
              <w:bottom w:val="nil"/>
              <w:right w:val="nil"/>
            </w:tcBorders>
            <w:noWrap/>
            <w:vAlign w:val="bottom"/>
            <w:hideMark/>
          </w:tcPr>
          <w:p w14:paraId="6024C2C7" w14:textId="77777777" w:rsidR="00FC371A" w:rsidRPr="00327985" w:rsidRDefault="00FC371A" w:rsidP="00FC371A">
            <w:pPr>
              <w:jc w:val="right"/>
              <w:rPr>
                <w:rFonts w:ascii="Arial" w:hAnsi="Arial" w:cs="Arial"/>
                <w:color w:val="000000"/>
                <w:sz w:val="18"/>
                <w:szCs w:val="18"/>
              </w:rPr>
            </w:pPr>
          </w:p>
        </w:tc>
        <w:tc>
          <w:tcPr>
            <w:tcW w:w="597" w:type="pct"/>
            <w:tcBorders>
              <w:top w:val="nil"/>
              <w:left w:val="nil"/>
              <w:bottom w:val="single" w:sz="8" w:space="0" w:color="auto"/>
              <w:right w:val="nil"/>
            </w:tcBorders>
            <w:noWrap/>
            <w:vAlign w:val="bottom"/>
            <w:hideMark/>
          </w:tcPr>
          <w:p w14:paraId="7D513C3B" w14:textId="1C86477A"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(4)</w:t>
            </w:r>
          </w:p>
        </w:tc>
        <w:tc>
          <w:tcPr>
            <w:tcW w:w="167" w:type="pct"/>
            <w:tcBorders>
              <w:top w:val="nil"/>
              <w:left w:val="nil"/>
              <w:bottom w:val="nil"/>
              <w:right w:val="nil"/>
            </w:tcBorders>
            <w:noWrap/>
            <w:vAlign w:val="bottom"/>
            <w:hideMark/>
          </w:tcPr>
          <w:p w14:paraId="3080B1E0" w14:textId="77777777" w:rsidR="00FC371A" w:rsidRPr="00327985" w:rsidRDefault="00FC371A" w:rsidP="00FC371A">
            <w:pPr>
              <w:jc w:val="right"/>
              <w:rPr>
                <w:rFonts w:ascii="Arial" w:hAnsi="Arial" w:cs="Arial"/>
                <w:color w:val="000000"/>
                <w:sz w:val="18"/>
                <w:szCs w:val="18"/>
              </w:rPr>
            </w:pPr>
          </w:p>
        </w:tc>
        <w:tc>
          <w:tcPr>
            <w:tcW w:w="597" w:type="pct"/>
            <w:tcBorders>
              <w:top w:val="nil"/>
              <w:left w:val="nil"/>
              <w:bottom w:val="single" w:sz="8" w:space="0" w:color="auto"/>
              <w:right w:val="nil"/>
            </w:tcBorders>
            <w:noWrap/>
            <w:vAlign w:val="bottom"/>
            <w:hideMark/>
          </w:tcPr>
          <w:p w14:paraId="54349D64" w14:textId="17E38667"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295</w:t>
            </w:r>
          </w:p>
        </w:tc>
        <w:tc>
          <w:tcPr>
            <w:tcW w:w="167" w:type="pct"/>
            <w:tcBorders>
              <w:top w:val="nil"/>
              <w:left w:val="nil"/>
              <w:bottom w:val="nil"/>
              <w:right w:val="nil"/>
            </w:tcBorders>
            <w:noWrap/>
            <w:vAlign w:val="bottom"/>
            <w:hideMark/>
          </w:tcPr>
          <w:p w14:paraId="0186D5F5" w14:textId="77777777" w:rsidR="00FC371A" w:rsidRPr="00327985" w:rsidRDefault="00FC371A" w:rsidP="00FC371A">
            <w:pPr>
              <w:jc w:val="right"/>
              <w:rPr>
                <w:rFonts w:ascii="Arial" w:hAnsi="Arial" w:cs="Arial"/>
                <w:color w:val="000000"/>
                <w:sz w:val="18"/>
                <w:szCs w:val="18"/>
              </w:rPr>
            </w:pPr>
          </w:p>
        </w:tc>
        <w:tc>
          <w:tcPr>
            <w:tcW w:w="597" w:type="pct"/>
            <w:tcBorders>
              <w:top w:val="nil"/>
              <w:left w:val="nil"/>
              <w:bottom w:val="single" w:sz="8" w:space="0" w:color="auto"/>
              <w:right w:val="nil"/>
            </w:tcBorders>
            <w:noWrap/>
            <w:vAlign w:val="bottom"/>
            <w:hideMark/>
          </w:tcPr>
          <w:p w14:paraId="2CCAB634" w14:textId="3E46ECAD"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13.988</w:t>
            </w:r>
          </w:p>
        </w:tc>
      </w:tr>
      <w:tr w:rsidR="00FC371A" w:rsidRPr="00327985" w14:paraId="485310E5" w14:textId="77777777" w:rsidTr="00FC371A">
        <w:trPr>
          <w:trHeight w:val="227"/>
        </w:trPr>
        <w:tc>
          <w:tcPr>
            <w:tcW w:w="2111" w:type="pct"/>
            <w:tcBorders>
              <w:top w:val="nil"/>
              <w:left w:val="nil"/>
              <w:bottom w:val="nil"/>
              <w:right w:val="nil"/>
            </w:tcBorders>
            <w:noWrap/>
            <w:vAlign w:val="bottom"/>
            <w:hideMark/>
          </w:tcPr>
          <w:p w14:paraId="1AEFB201" w14:textId="77777777" w:rsidR="00FC371A" w:rsidRPr="00327985" w:rsidRDefault="00FC371A" w:rsidP="00FC371A">
            <w:pPr>
              <w:rPr>
                <w:rFonts w:ascii="Arial" w:hAnsi="Arial" w:cs="Arial"/>
                <w:color w:val="000000"/>
                <w:sz w:val="18"/>
                <w:szCs w:val="18"/>
              </w:rPr>
            </w:pPr>
          </w:p>
        </w:tc>
        <w:tc>
          <w:tcPr>
            <w:tcW w:w="597" w:type="pct"/>
            <w:tcBorders>
              <w:top w:val="nil"/>
              <w:left w:val="nil"/>
              <w:bottom w:val="nil"/>
              <w:right w:val="nil"/>
            </w:tcBorders>
            <w:vAlign w:val="center"/>
            <w:hideMark/>
          </w:tcPr>
          <w:p w14:paraId="788C8FAD" w14:textId="77777777" w:rsidR="00FC371A" w:rsidRPr="00327985" w:rsidRDefault="00FC371A" w:rsidP="00FC371A">
            <w:pPr>
              <w:jc w:val="right"/>
            </w:pPr>
          </w:p>
        </w:tc>
        <w:tc>
          <w:tcPr>
            <w:tcW w:w="167" w:type="pct"/>
            <w:tcBorders>
              <w:top w:val="nil"/>
              <w:left w:val="nil"/>
              <w:bottom w:val="nil"/>
              <w:right w:val="nil"/>
            </w:tcBorders>
            <w:vAlign w:val="center"/>
            <w:hideMark/>
          </w:tcPr>
          <w:p w14:paraId="4370CC58" w14:textId="77777777" w:rsidR="00FC371A" w:rsidRPr="00327985" w:rsidRDefault="00FC371A" w:rsidP="00FC371A">
            <w:pPr>
              <w:jc w:val="right"/>
            </w:pPr>
          </w:p>
        </w:tc>
        <w:tc>
          <w:tcPr>
            <w:tcW w:w="597" w:type="pct"/>
            <w:tcBorders>
              <w:top w:val="nil"/>
              <w:left w:val="nil"/>
              <w:bottom w:val="nil"/>
              <w:right w:val="nil"/>
            </w:tcBorders>
            <w:vAlign w:val="center"/>
            <w:hideMark/>
          </w:tcPr>
          <w:p w14:paraId="595C2668" w14:textId="77777777" w:rsidR="00FC371A" w:rsidRPr="00327985" w:rsidRDefault="00FC371A" w:rsidP="00FC371A">
            <w:pPr>
              <w:jc w:val="right"/>
            </w:pPr>
          </w:p>
        </w:tc>
        <w:tc>
          <w:tcPr>
            <w:tcW w:w="167" w:type="pct"/>
            <w:tcBorders>
              <w:top w:val="nil"/>
              <w:left w:val="nil"/>
              <w:bottom w:val="nil"/>
              <w:right w:val="nil"/>
            </w:tcBorders>
            <w:vAlign w:val="center"/>
            <w:hideMark/>
          </w:tcPr>
          <w:p w14:paraId="3F3A46D6" w14:textId="77777777" w:rsidR="00FC371A" w:rsidRPr="00327985" w:rsidRDefault="00FC371A" w:rsidP="00FC371A">
            <w:pPr>
              <w:jc w:val="right"/>
            </w:pPr>
          </w:p>
        </w:tc>
        <w:tc>
          <w:tcPr>
            <w:tcW w:w="597" w:type="pct"/>
            <w:tcBorders>
              <w:top w:val="nil"/>
              <w:left w:val="nil"/>
              <w:bottom w:val="nil"/>
              <w:right w:val="nil"/>
            </w:tcBorders>
            <w:vAlign w:val="center"/>
            <w:hideMark/>
          </w:tcPr>
          <w:p w14:paraId="39BC5E87" w14:textId="77777777" w:rsidR="00FC371A" w:rsidRPr="00327985" w:rsidRDefault="00FC371A" w:rsidP="00FC371A">
            <w:pPr>
              <w:jc w:val="right"/>
            </w:pPr>
          </w:p>
        </w:tc>
        <w:tc>
          <w:tcPr>
            <w:tcW w:w="167" w:type="pct"/>
            <w:tcBorders>
              <w:top w:val="nil"/>
              <w:left w:val="nil"/>
              <w:bottom w:val="nil"/>
              <w:right w:val="nil"/>
            </w:tcBorders>
            <w:vAlign w:val="center"/>
            <w:hideMark/>
          </w:tcPr>
          <w:p w14:paraId="0A833245" w14:textId="77777777" w:rsidR="00FC371A" w:rsidRPr="00327985" w:rsidRDefault="00FC371A" w:rsidP="00FC371A">
            <w:pPr>
              <w:jc w:val="right"/>
            </w:pPr>
          </w:p>
        </w:tc>
        <w:tc>
          <w:tcPr>
            <w:tcW w:w="597" w:type="pct"/>
            <w:tcBorders>
              <w:top w:val="nil"/>
              <w:left w:val="nil"/>
              <w:bottom w:val="nil"/>
              <w:right w:val="nil"/>
            </w:tcBorders>
            <w:vAlign w:val="center"/>
            <w:hideMark/>
          </w:tcPr>
          <w:p w14:paraId="662C30A5" w14:textId="77777777" w:rsidR="00FC371A" w:rsidRPr="00327985" w:rsidRDefault="00FC371A" w:rsidP="00FC371A">
            <w:pPr>
              <w:jc w:val="right"/>
            </w:pPr>
          </w:p>
        </w:tc>
      </w:tr>
      <w:tr w:rsidR="00FC371A" w:rsidRPr="00327985" w14:paraId="53BEB487" w14:textId="77777777" w:rsidTr="00FC371A">
        <w:trPr>
          <w:trHeight w:val="227"/>
        </w:trPr>
        <w:tc>
          <w:tcPr>
            <w:tcW w:w="2111" w:type="pct"/>
            <w:tcBorders>
              <w:top w:val="nil"/>
              <w:left w:val="nil"/>
              <w:bottom w:val="nil"/>
              <w:right w:val="nil"/>
            </w:tcBorders>
            <w:noWrap/>
            <w:vAlign w:val="bottom"/>
            <w:hideMark/>
          </w:tcPr>
          <w:p w14:paraId="35BBEAB2" w14:textId="77777777" w:rsidR="00FC371A" w:rsidRPr="00327985" w:rsidRDefault="00FC371A" w:rsidP="00FC371A">
            <w:pPr>
              <w:jc w:val="right"/>
            </w:pPr>
          </w:p>
        </w:tc>
        <w:tc>
          <w:tcPr>
            <w:tcW w:w="597" w:type="pct"/>
            <w:tcBorders>
              <w:top w:val="nil"/>
              <w:left w:val="nil"/>
              <w:bottom w:val="double" w:sz="6" w:space="0" w:color="auto"/>
              <w:right w:val="nil"/>
            </w:tcBorders>
            <w:shd w:val="clear" w:color="000000" w:fill="FFFFFF"/>
            <w:vAlign w:val="center"/>
            <w:hideMark/>
          </w:tcPr>
          <w:p w14:paraId="05278FC6" w14:textId="39FAFDDB"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29.741</w:t>
            </w:r>
          </w:p>
        </w:tc>
        <w:tc>
          <w:tcPr>
            <w:tcW w:w="167" w:type="pct"/>
            <w:tcBorders>
              <w:top w:val="nil"/>
              <w:left w:val="nil"/>
              <w:bottom w:val="nil"/>
              <w:right w:val="nil"/>
            </w:tcBorders>
            <w:shd w:val="clear" w:color="000000" w:fill="FFFFFF"/>
            <w:vAlign w:val="center"/>
            <w:hideMark/>
          </w:tcPr>
          <w:p w14:paraId="59C361FD" w14:textId="6CE99F69" w:rsidR="00FC371A" w:rsidRPr="00327985" w:rsidRDefault="00FC371A" w:rsidP="00FC371A">
            <w:pPr>
              <w:jc w:val="right"/>
              <w:rPr>
                <w:rFonts w:ascii="Arial" w:hAnsi="Arial" w:cs="Arial"/>
                <w:color w:val="000000"/>
                <w:sz w:val="18"/>
                <w:szCs w:val="18"/>
              </w:rPr>
            </w:pPr>
          </w:p>
        </w:tc>
        <w:tc>
          <w:tcPr>
            <w:tcW w:w="597" w:type="pct"/>
            <w:tcBorders>
              <w:top w:val="nil"/>
              <w:left w:val="nil"/>
              <w:bottom w:val="double" w:sz="6" w:space="0" w:color="auto"/>
              <w:right w:val="nil"/>
            </w:tcBorders>
            <w:shd w:val="clear" w:color="000000" w:fill="FFFFFF"/>
            <w:vAlign w:val="center"/>
            <w:hideMark/>
          </w:tcPr>
          <w:p w14:paraId="3793168E" w14:textId="29386A93"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(4)</w:t>
            </w:r>
          </w:p>
        </w:tc>
        <w:tc>
          <w:tcPr>
            <w:tcW w:w="167" w:type="pct"/>
            <w:tcBorders>
              <w:top w:val="nil"/>
              <w:left w:val="nil"/>
              <w:bottom w:val="nil"/>
              <w:right w:val="nil"/>
            </w:tcBorders>
            <w:shd w:val="clear" w:color="000000" w:fill="FFFFFF"/>
            <w:vAlign w:val="center"/>
            <w:hideMark/>
          </w:tcPr>
          <w:p w14:paraId="20D511CA" w14:textId="745D4A5D" w:rsidR="00FC371A" w:rsidRPr="00327985" w:rsidRDefault="00FC371A" w:rsidP="00FC371A">
            <w:pPr>
              <w:jc w:val="right"/>
              <w:rPr>
                <w:rFonts w:ascii="Arial" w:hAnsi="Arial" w:cs="Arial"/>
                <w:color w:val="000000"/>
                <w:sz w:val="18"/>
                <w:szCs w:val="18"/>
              </w:rPr>
            </w:pPr>
          </w:p>
        </w:tc>
        <w:tc>
          <w:tcPr>
            <w:tcW w:w="597" w:type="pct"/>
            <w:tcBorders>
              <w:top w:val="nil"/>
              <w:left w:val="nil"/>
              <w:bottom w:val="double" w:sz="6" w:space="0" w:color="auto"/>
              <w:right w:val="nil"/>
            </w:tcBorders>
            <w:shd w:val="clear" w:color="000000" w:fill="FFFFFF"/>
            <w:vAlign w:val="center"/>
            <w:hideMark/>
          </w:tcPr>
          <w:p w14:paraId="291841CF" w14:textId="74AA6116"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619</w:t>
            </w:r>
          </w:p>
        </w:tc>
        <w:tc>
          <w:tcPr>
            <w:tcW w:w="167" w:type="pct"/>
            <w:tcBorders>
              <w:top w:val="nil"/>
              <w:left w:val="nil"/>
              <w:bottom w:val="nil"/>
              <w:right w:val="nil"/>
            </w:tcBorders>
            <w:shd w:val="clear" w:color="000000" w:fill="FFFFFF"/>
            <w:vAlign w:val="center"/>
            <w:hideMark/>
          </w:tcPr>
          <w:p w14:paraId="22A16A5B" w14:textId="475B7A82" w:rsidR="00FC371A" w:rsidRPr="00327985" w:rsidRDefault="00FC371A" w:rsidP="00FC371A">
            <w:pPr>
              <w:jc w:val="right"/>
              <w:rPr>
                <w:rFonts w:ascii="Arial" w:hAnsi="Arial" w:cs="Arial"/>
                <w:color w:val="000000"/>
                <w:sz w:val="18"/>
                <w:szCs w:val="18"/>
              </w:rPr>
            </w:pPr>
          </w:p>
        </w:tc>
        <w:tc>
          <w:tcPr>
            <w:tcW w:w="597" w:type="pct"/>
            <w:tcBorders>
              <w:top w:val="nil"/>
              <w:left w:val="nil"/>
              <w:bottom w:val="double" w:sz="6" w:space="0" w:color="auto"/>
              <w:right w:val="nil"/>
            </w:tcBorders>
            <w:shd w:val="clear" w:color="000000" w:fill="FFFFFF"/>
            <w:vAlign w:val="center"/>
            <w:hideMark/>
          </w:tcPr>
          <w:p w14:paraId="2579FBD4" w14:textId="06F2997A"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30.356</w:t>
            </w:r>
          </w:p>
        </w:tc>
      </w:tr>
    </w:tbl>
    <w:p w14:paraId="19978AB5" w14:textId="5A94A904" w:rsidR="00F436D5" w:rsidRDefault="00F436D5" w:rsidP="003F24F2">
      <w:pPr>
        <w:pStyle w:val="PargrafodaLista"/>
        <w:ind w:left="0"/>
        <w:rPr>
          <w:rFonts w:ascii="Arial" w:hAnsi="Arial" w:cs="Arial"/>
          <w:sz w:val="22"/>
          <w:szCs w:val="22"/>
        </w:rPr>
      </w:pPr>
    </w:p>
    <w:p w14:paraId="1424EF00" w14:textId="77777777" w:rsidR="00F436D5" w:rsidRDefault="00F436D5">
      <w:pPr>
        <w:rPr>
          <w:rFonts w:ascii="Arial" w:hAnsi="Arial" w:cs="Arial"/>
          <w:sz w:val="22"/>
          <w:szCs w:val="22"/>
        </w:rPr>
      </w:pPr>
      <w:r>
        <w:rPr>
          <w:rFonts w:ascii="Arial" w:hAnsi="Arial" w:cs="Arial"/>
          <w:sz w:val="22"/>
          <w:szCs w:val="22"/>
        </w:rPr>
        <w:br w:type="page"/>
      </w:r>
    </w:p>
    <w:p w14:paraId="44E7D6B4" w14:textId="2F1A28AF" w:rsidR="0096448B" w:rsidRPr="00327985" w:rsidRDefault="0096448B" w:rsidP="00512852">
      <w:pPr>
        <w:pStyle w:val="PargrafodaLista"/>
        <w:numPr>
          <w:ilvl w:val="0"/>
          <w:numId w:val="9"/>
        </w:numPr>
        <w:ind w:left="0" w:hanging="709"/>
        <w:rPr>
          <w:rFonts w:ascii="Arial" w:hAnsi="Arial" w:cs="Arial"/>
          <w:b/>
          <w:bCs/>
          <w:sz w:val="22"/>
          <w:szCs w:val="22"/>
        </w:rPr>
      </w:pPr>
      <w:r w:rsidRPr="00327985">
        <w:rPr>
          <w:rFonts w:ascii="Arial" w:hAnsi="Arial" w:cs="Arial"/>
          <w:b/>
          <w:bCs/>
          <w:sz w:val="22"/>
          <w:szCs w:val="22"/>
        </w:rPr>
        <w:lastRenderedPageBreak/>
        <w:t>Estoque de imóveis a comercializar</w:t>
      </w:r>
    </w:p>
    <w:p w14:paraId="0D248685" w14:textId="77777777" w:rsidR="0096448B" w:rsidRPr="00327985" w:rsidRDefault="0096448B" w:rsidP="00512852">
      <w:pPr>
        <w:rPr>
          <w:rFonts w:ascii="Georgia" w:hAnsi="Georgia" w:cs="Arial"/>
          <w:bCs/>
          <w:sz w:val="22"/>
          <w:szCs w:val="22"/>
        </w:rPr>
      </w:pPr>
    </w:p>
    <w:p w14:paraId="18D8C51A" w14:textId="695F72C3" w:rsidR="00C36536" w:rsidRPr="00327985" w:rsidRDefault="00C7468F" w:rsidP="00512852">
      <w:pPr>
        <w:pStyle w:val="PargrafodaLista"/>
        <w:ind w:left="0"/>
        <w:rPr>
          <w:rFonts w:ascii="Georgia" w:hAnsi="Georgia" w:cs="Arial"/>
          <w:sz w:val="22"/>
          <w:szCs w:val="22"/>
        </w:rPr>
      </w:pPr>
      <w:r w:rsidRPr="00327985">
        <w:rPr>
          <w:rFonts w:ascii="Georgia" w:hAnsi="Georgia" w:cs="Arial"/>
          <w:sz w:val="22"/>
          <w:szCs w:val="22"/>
        </w:rPr>
        <w:t>Representam estoque de distritos industriais e de terrenos que não serão destinados para uso próprio d</w:t>
      </w:r>
      <w:r w:rsidR="001A0D77" w:rsidRPr="00327985">
        <w:rPr>
          <w:rFonts w:ascii="Georgia" w:hAnsi="Georgia" w:cs="Arial"/>
          <w:sz w:val="22"/>
          <w:szCs w:val="22"/>
        </w:rPr>
        <w:t xml:space="preserve">a Companhia </w:t>
      </w:r>
      <w:r w:rsidR="00C5003B" w:rsidRPr="00327985">
        <w:rPr>
          <w:rFonts w:ascii="Georgia" w:hAnsi="Georgia" w:cs="Arial"/>
          <w:sz w:val="22"/>
          <w:szCs w:val="22"/>
        </w:rPr>
        <w:t>na consecução de seu objetivo social</w:t>
      </w:r>
      <w:r w:rsidRPr="00327985">
        <w:rPr>
          <w:rFonts w:ascii="Georgia" w:hAnsi="Georgia" w:cs="Arial"/>
          <w:sz w:val="22"/>
          <w:szCs w:val="22"/>
        </w:rPr>
        <w:t xml:space="preserve"> e, consequentemente, estão disponíveis para venda. A composição dos saldos por localidade está demonstrada a seguir:</w:t>
      </w:r>
    </w:p>
    <w:p w14:paraId="0D14DE51" w14:textId="49E2F128" w:rsidR="007A093D" w:rsidRPr="00327985" w:rsidRDefault="007A093D" w:rsidP="00B56357">
      <w:pPr>
        <w:rPr>
          <w:rFonts w:ascii="Georgia" w:hAnsi="Georgia" w:cs="Arial"/>
        </w:rPr>
      </w:pPr>
    </w:p>
    <w:tbl>
      <w:tblPr>
        <w:tblW w:w="5000" w:type="pct"/>
        <w:tblCellMar>
          <w:left w:w="70" w:type="dxa"/>
          <w:right w:w="70" w:type="dxa"/>
        </w:tblCellMar>
        <w:tblLook w:val="04A0" w:firstRow="1" w:lastRow="0" w:firstColumn="1" w:lastColumn="0" w:noHBand="0" w:noVBand="1"/>
      </w:tblPr>
      <w:tblGrid>
        <w:gridCol w:w="4696"/>
        <w:gridCol w:w="1382"/>
        <w:gridCol w:w="236"/>
        <w:gridCol w:w="1382"/>
        <w:gridCol w:w="159"/>
        <w:gridCol w:w="1382"/>
      </w:tblGrid>
      <w:tr w:rsidR="00FC371A" w:rsidRPr="00327985" w14:paraId="0137D400" w14:textId="77777777" w:rsidTr="00DF17FC">
        <w:trPr>
          <w:trHeight w:val="227"/>
          <w:tblHeader/>
        </w:trPr>
        <w:tc>
          <w:tcPr>
            <w:tcW w:w="2542" w:type="pct"/>
            <w:tcBorders>
              <w:top w:val="nil"/>
              <w:left w:val="nil"/>
              <w:bottom w:val="nil"/>
              <w:right w:val="nil"/>
            </w:tcBorders>
            <w:noWrap/>
            <w:vAlign w:val="bottom"/>
            <w:hideMark/>
          </w:tcPr>
          <w:p w14:paraId="29EDB1F7" w14:textId="77777777" w:rsidR="00FC371A" w:rsidRPr="00327985" w:rsidRDefault="00FC371A" w:rsidP="00FC371A">
            <w:pPr>
              <w:rPr>
                <w:sz w:val="24"/>
                <w:szCs w:val="24"/>
              </w:rPr>
            </w:pPr>
          </w:p>
        </w:tc>
        <w:tc>
          <w:tcPr>
            <w:tcW w:w="748" w:type="pct"/>
            <w:tcBorders>
              <w:top w:val="nil"/>
              <w:left w:val="nil"/>
              <w:bottom w:val="single" w:sz="8" w:space="0" w:color="auto"/>
              <w:right w:val="nil"/>
            </w:tcBorders>
            <w:noWrap/>
            <w:vAlign w:val="center"/>
            <w:hideMark/>
          </w:tcPr>
          <w:p w14:paraId="1ED11A03" w14:textId="77777777" w:rsidR="00FC371A" w:rsidRPr="00327985" w:rsidRDefault="00FC371A" w:rsidP="00FC371A">
            <w:pPr>
              <w:jc w:val="right"/>
              <w:rPr>
                <w:rFonts w:ascii="Arial" w:hAnsi="Arial" w:cs="Arial"/>
                <w:b/>
                <w:bCs/>
                <w:color w:val="000000"/>
                <w:sz w:val="18"/>
                <w:szCs w:val="18"/>
              </w:rPr>
            </w:pPr>
            <w:r w:rsidRPr="00327985">
              <w:rPr>
                <w:rFonts w:ascii="Arial" w:hAnsi="Arial" w:cs="Arial"/>
                <w:b/>
                <w:bCs/>
                <w:color w:val="000000"/>
                <w:sz w:val="18"/>
                <w:szCs w:val="18"/>
              </w:rPr>
              <w:t> </w:t>
            </w:r>
          </w:p>
        </w:tc>
        <w:tc>
          <w:tcPr>
            <w:tcW w:w="128" w:type="pct"/>
            <w:tcBorders>
              <w:top w:val="nil"/>
              <w:left w:val="nil"/>
              <w:bottom w:val="single" w:sz="8" w:space="0" w:color="auto"/>
              <w:right w:val="nil"/>
            </w:tcBorders>
            <w:noWrap/>
            <w:vAlign w:val="center"/>
            <w:hideMark/>
          </w:tcPr>
          <w:p w14:paraId="56DFB14A" w14:textId="77777777" w:rsidR="00FC371A" w:rsidRPr="00327985" w:rsidRDefault="00FC371A" w:rsidP="00FC371A">
            <w:pPr>
              <w:rPr>
                <w:rFonts w:ascii="Arial" w:hAnsi="Arial" w:cs="Arial"/>
                <w:b/>
                <w:bCs/>
                <w:color w:val="000000"/>
                <w:sz w:val="18"/>
                <w:szCs w:val="18"/>
              </w:rPr>
            </w:pPr>
            <w:r w:rsidRPr="00327985">
              <w:rPr>
                <w:rFonts w:ascii="Arial" w:hAnsi="Arial" w:cs="Arial"/>
                <w:b/>
                <w:bCs/>
                <w:color w:val="000000"/>
                <w:sz w:val="18"/>
                <w:szCs w:val="18"/>
              </w:rPr>
              <w:t> </w:t>
            </w:r>
          </w:p>
        </w:tc>
        <w:tc>
          <w:tcPr>
            <w:tcW w:w="748" w:type="pct"/>
            <w:tcBorders>
              <w:top w:val="nil"/>
              <w:left w:val="nil"/>
              <w:bottom w:val="single" w:sz="8" w:space="0" w:color="auto"/>
              <w:right w:val="nil"/>
            </w:tcBorders>
            <w:noWrap/>
            <w:vAlign w:val="center"/>
            <w:hideMark/>
          </w:tcPr>
          <w:p w14:paraId="5EA159AB" w14:textId="77777777" w:rsidR="00FC371A" w:rsidRPr="00327985" w:rsidRDefault="00FC371A" w:rsidP="00FC371A">
            <w:pPr>
              <w:jc w:val="right"/>
              <w:rPr>
                <w:rFonts w:ascii="Arial" w:hAnsi="Arial" w:cs="Arial"/>
                <w:b/>
                <w:bCs/>
                <w:color w:val="000000"/>
                <w:sz w:val="18"/>
                <w:szCs w:val="18"/>
              </w:rPr>
            </w:pPr>
            <w:r w:rsidRPr="00327985">
              <w:rPr>
                <w:rFonts w:ascii="Arial" w:hAnsi="Arial" w:cs="Arial"/>
                <w:b/>
                <w:bCs/>
                <w:color w:val="000000"/>
                <w:sz w:val="18"/>
                <w:szCs w:val="18"/>
              </w:rPr>
              <w:t>Controladora</w:t>
            </w:r>
          </w:p>
        </w:tc>
        <w:tc>
          <w:tcPr>
            <w:tcW w:w="86" w:type="pct"/>
            <w:tcBorders>
              <w:top w:val="nil"/>
              <w:left w:val="nil"/>
              <w:bottom w:val="nil"/>
              <w:right w:val="nil"/>
            </w:tcBorders>
            <w:vAlign w:val="center"/>
            <w:hideMark/>
          </w:tcPr>
          <w:p w14:paraId="6EF9E3A3" w14:textId="77777777" w:rsidR="00FC371A" w:rsidRPr="00327985" w:rsidRDefault="00FC371A" w:rsidP="00FC371A">
            <w:pPr>
              <w:jc w:val="right"/>
              <w:rPr>
                <w:rFonts w:ascii="Arial" w:hAnsi="Arial" w:cs="Arial"/>
                <w:b/>
                <w:bCs/>
                <w:color w:val="000000"/>
                <w:sz w:val="18"/>
                <w:szCs w:val="18"/>
              </w:rPr>
            </w:pPr>
          </w:p>
        </w:tc>
        <w:tc>
          <w:tcPr>
            <w:tcW w:w="748" w:type="pct"/>
            <w:tcBorders>
              <w:top w:val="nil"/>
              <w:left w:val="nil"/>
              <w:bottom w:val="single" w:sz="8" w:space="0" w:color="auto"/>
              <w:right w:val="nil"/>
            </w:tcBorders>
            <w:noWrap/>
            <w:vAlign w:val="center"/>
            <w:hideMark/>
          </w:tcPr>
          <w:p w14:paraId="039EE159" w14:textId="77777777" w:rsidR="00FC371A" w:rsidRPr="00327985" w:rsidRDefault="00FC371A" w:rsidP="00FC371A">
            <w:pPr>
              <w:jc w:val="right"/>
              <w:rPr>
                <w:rFonts w:ascii="Arial" w:hAnsi="Arial" w:cs="Arial"/>
                <w:b/>
                <w:bCs/>
                <w:color w:val="000000"/>
                <w:sz w:val="18"/>
                <w:szCs w:val="18"/>
              </w:rPr>
            </w:pPr>
            <w:r w:rsidRPr="00327985">
              <w:rPr>
                <w:rFonts w:ascii="Arial" w:hAnsi="Arial" w:cs="Arial"/>
                <w:b/>
                <w:bCs/>
                <w:color w:val="000000"/>
                <w:sz w:val="18"/>
                <w:szCs w:val="18"/>
              </w:rPr>
              <w:t>Consolidado</w:t>
            </w:r>
          </w:p>
        </w:tc>
      </w:tr>
      <w:tr w:rsidR="00FC371A" w:rsidRPr="00327985" w14:paraId="4944F74F" w14:textId="77777777" w:rsidTr="00DF17FC">
        <w:trPr>
          <w:trHeight w:val="227"/>
          <w:tblHeader/>
        </w:trPr>
        <w:tc>
          <w:tcPr>
            <w:tcW w:w="2542" w:type="pct"/>
            <w:tcBorders>
              <w:top w:val="nil"/>
              <w:left w:val="nil"/>
              <w:bottom w:val="nil"/>
              <w:right w:val="nil"/>
            </w:tcBorders>
            <w:noWrap/>
            <w:vAlign w:val="bottom"/>
            <w:hideMark/>
          </w:tcPr>
          <w:p w14:paraId="55CCAE1C" w14:textId="77777777" w:rsidR="00FC371A" w:rsidRPr="00327985" w:rsidRDefault="00FC371A" w:rsidP="00FC371A">
            <w:pPr>
              <w:jc w:val="right"/>
              <w:rPr>
                <w:rFonts w:ascii="Arial" w:hAnsi="Arial" w:cs="Arial"/>
                <w:b/>
                <w:bCs/>
                <w:color w:val="000000"/>
                <w:sz w:val="18"/>
                <w:szCs w:val="18"/>
              </w:rPr>
            </w:pPr>
          </w:p>
        </w:tc>
        <w:tc>
          <w:tcPr>
            <w:tcW w:w="748" w:type="pct"/>
            <w:tcBorders>
              <w:top w:val="nil"/>
              <w:left w:val="nil"/>
              <w:bottom w:val="nil"/>
              <w:right w:val="nil"/>
            </w:tcBorders>
            <w:noWrap/>
            <w:vAlign w:val="bottom"/>
            <w:hideMark/>
          </w:tcPr>
          <w:p w14:paraId="28404529" w14:textId="77777777" w:rsidR="00FC371A" w:rsidRPr="00327985" w:rsidRDefault="00FC371A" w:rsidP="00FC371A"/>
        </w:tc>
        <w:tc>
          <w:tcPr>
            <w:tcW w:w="128" w:type="pct"/>
            <w:tcBorders>
              <w:top w:val="nil"/>
              <w:left w:val="nil"/>
              <w:bottom w:val="nil"/>
              <w:right w:val="nil"/>
            </w:tcBorders>
            <w:noWrap/>
            <w:vAlign w:val="bottom"/>
            <w:hideMark/>
          </w:tcPr>
          <w:p w14:paraId="44AA04CB" w14:textId="77777777" w:rsidR="00FC371A" w:rsidRPr="00327985" w:rsidRDefault="00FC371A" w:rsidP="00FC371A"/>
        </w:tc>
        <w:tc>
          <w:tcPr>
            <w:tcW w:w="748" w:type="pct"/>
            <w:tcBorders>
              <w:top w:val="nil"/>
              <w:left w:val="nil"/>
              <w:bottom w:val="nil"/>
              <w:right w:val="nil"/>
            </w:tcBorders>
            <w:noWrap/>
            <w:vAlign w:val="bottom"/>
            <w:hideMark/>
          </w:tcPr>
          <w:p w14:paraId="4986C3DA" w14:textId="77777777" w:rsidR="00FC371A" w:rsidRPr="00327985" w:rsidRDefault="00FC371A" w:rsidP="00FC371A"/>
        </w:tc>
        <w:tc>
          <w:tcPr>
            <w:tcW w:w="86" w:type="pct"/>
            <w:tcBorders>
              <w:top w:val="nil"/>
              <w:left w:val="nil"/>
              <w:bottom w:val="nil"/>
              <w:right w:val="nil"/>
            </w:tcBorders>
            <w:noWrap/>
            <w:vAlign w:val="bottom"/>
            <w:hideMark/>
          </w:tcPr>
          <w:p w14:paraId="52144F72" w14:textId="77777777" w:rsidR="00FC371A" w:rsidRPr="00327985" w:rsidRDefault="00FC371A" w:rsidP="00FC371A"/>
        </w:tc>
        <w:tc>
          <w:tcPr>
            <w:tcW w:w="748" w:type="pct"/>
            <w:tcBorders>
              <w:top w:val="nil"/>
              <w:left w:val="nil"/>
              <w:bottom w:val="nil"/>
              <w:right w:val="nil"/>
            </w:tcBorders>
            <w:noWrap/>
            <w:vAlign w:val="bottom"/>
            <w:hideMark/>
          </w:tcPr>
          <w:p w14:paraId="7038ACAA" w14:textId="77777777" w:rsidR="00FC371A" w:rsidRPr="00327985" w:rsidRDefault="00FC371A" w:rsidP="00FC371A"/>
        </w:tc>
      </w:tr>
      <w:tr w:rsidR="00FC371A" w:rsidRPr="00327985" w14:paraId="47B10D3A" w14:textId="77777777" w:rsidTr="00DF17FC">
        <w:trPr>
          <w:trHeight w:val="227"/>
          <w:tblHeader/>
        </w:trPr>
        <w:tc>
          <w:tcPr>
            <w:tcW w:w="2542" w:type="pct"/>
            <w:tcBorders>
              <w:top w:val="nil"/>
              <w:left w:val="nil"/>
              <w:bottom w:val="nil"/>
              <w:right w:val="nil"/>
            </w:tcBorders>
            <w:noWrap/>
            <w:vAlign w:val="bottom"/>
            <w:hideMark/>
          </w:tcPr>
          <w:p w14:paraId="75D06DC8" w14:textId="77777777" w:rsidR="00FC371A" w:rsidRPr="00327985" w:rsidRDefault="00FC371A" w:rsidP="00FC371A"/>
        </w:tc>
        <w:tc>
          <w:tcPr>
            <w:tcW w:w="748" w:type="pct"/>
            <w:tcBorders>
              <w:top w:val="nil"/>
              <w:left w:val="nil"/>
              <w:bottom w:val="single" w:sz="8" w:space="0" w:color="auto"/>
              <w:right w:val="nil"/>
            </w:tcBorders>
            <w:vAlign w:val="center"/>
            <w:hideMark/>
          </w:tcPr>
          <w:p w14:paraId="58109AEC" w14:textId="77777777" w:rsidR="00FC371A" w:rsidRPr="00327985" w:rsidRDefault="00FC371A" w:rsidP="00FC371A">
            <w:pPr>
              <w:jc w:val="right"/>
              <w:rPr>
                <w:rFonts w:ascii="Arial" w:hAnsi="Arial" w:cs="Arial"/>
                <w:b/>
                <w:bCs/>
                <w:color w:val="000000"/>
                <w:sz w:val="18"/>
                <w:szCs w:val="18"/>
              </w:rPr>
            </w:pPr>
            <w:r w:rsidRPr="00327985">
              <w:rPr>
                <w:rFonts w:ascii="Arial" w:hAnsi="Arial" w:cs="Arial"/>
                <w:b/>
                <w:bCs/>
                <w:color w:val="000000"/>
                <w:sz w:val="18"/>
                <w:szCs w:val="18"/>
              </w:rPr>
              <w:t>30/06/2026</w:t>
            </w:r>
          </w:p>
        </w:tc>
        <w:tc>
          <w:tcPr>
            <w:tcW w:w="128" w:type="pct"/>
            <w:tcBorders>
              <w:top w:val="nil"/>
              <w:left w:val="nil"/>
              <w:bottom w:val="nil"/>
              <w:right w:val="nil"/>
            </w:tcBorders>
            <w:vAlign w:val="center"/>
            <w:hideMark/>
          </w:tcPr>
          <w:p w14:paraId="101446F3" w14:textId="77777777" w:rsidR="00FC371A" w:rsidRPr="00327985" w:rsidRDefault="00FC371A" w:rsidP="00FC371A">
            <w:pPr>
              <w:jc w:val="right"/>
              <w:rPr>
                <w:rFonts w:ascii="Arial" w:hAnsi="Arial" w:cs="Arial"/>
                <w:b/>
                <w:bCs/>
                <w:color w:val="000000"/>
                <w:sz w:val="18"/>
                <w:szCs w:val="18"/>
              </w:rPr>
            </w:pPr>
          </w:p>
        </w:tc>
        <w:tc>
          <w:tcPr>
            <w:tcW w:w="748" w:type="pct"/>
            <w:tcBorders>
              <w:top w:val="nil"/>
              <w:left w:val="nil"/>
              <w:bottom w:val="single" w:sz="8" w:space="0" w:color="auto"/>
              <w:right w:val="nil"/>
            </w:tcBorders>
            <w:vAlign w:val="center"/>
            <w:hideMark/>
          </w:tcPr>
          <w:p w14:paraId="74F28B60" w14:textId="77777777" w:rsidR="00FC371A" w:rsidRPr="00327985" w:rsidRDefault="00FC371A" w:rsidP="00FC371A">
            <w:pPr>
              <w:jc w:val="right"/>
              <w:rPr>
                <w:rFonts w:ascii="Arial" w:hAnsi="Arial" w:cs="Arial"/>
                <w:b/>
                <w:bCs/>
                <w:color w:val="000000"/>
                <w:sz w:val="18"/>
                <w:szCs w:val="18"/>
              </w:rPr>
            </w:pPr>
            <w:r w:rsidRPr="00327985">
              <w:rPr>
                <w:rFonts w:ascii="Arial" w:hAnsi="Arial" w:cs="Arial"/>
                <w:b/>
                <w:bCs/>
                <w:color w:val="000000"/>
                <w:sz w:val="18"/>
                <w:szCs w:val="18"/>
              </w:rPr>
              <w:t>31/12/2025</w:t>
            </w:r>
          </w:p>
        </w:tc>
        <w:tc>
          <w:tcPr>
            <w:tcW w:w="86" w:type="pct"/>
            <w:tcBorders>
              <w:top w:val="nil"/>
              <w:left w:val="nil"/>
              <w:bottom w:val="nil"/>
              <w:right w:val="nil"/>
            </w:tcBorders>
            <w:vAlign w:val="center"/>
            <w:hideMark/>
          </w:tcPr>
          <w:p w14:paraId="17D9DD6F" w14:textId="77777777" w:rsidR="00FC371A" w:rsidRPr="00327985" w:rsidRDefault="00FC371A" w:rsidP="00FC371A">
            <w:pPr>
              <w:jc w:val="right"/>
              <w:rPr>
                <w:rFonts w:ascii="Arial" w:hAnsi="Arial" w:cs="Arial"/>
                <w:b/>
                <w:bCs/>
                <w:color w:val="000000"/>
                <w:sz w:val="18"/>
                <w:szCs w:val="18"/>
              </w:rPr>
            </w:pPr>
          </w:p>
        </w:tc>
        <w:tc>
          <w:tcPr>
            <w:tcW w:w="748" w:type="pct"/>
            <w:tcBorders>
              <w:top w:val="nil"/>
              <w:left w:val="nil"/>
              <w:bottom w:val="single" w:sz="8" w:space="0" w:color="auto"/>
              <w:right w:val="nil"/>
            </w:tcBorders>
            <w:vAlign w:val="center"/>
            <w:hideMark/>
          </w:tcPr>
          <w:p w14:paraId="1C10B308" w14:textId="77777777" w:rsidR="00FC371A" w:rsidRPr="00327985" w:rsidRDefault="00FC371A" w:rsidP="00FC371A">
            <w:pPr>
              <w:jc w:val="right"/>
              <w:rPr>
                <w:rFonts w:ascii="Arial" w:hAnsi="Arial" w:cs="Arial"/>
                <w:b/>
                <w:bCs/>
                <w:color w:val="000000"/>
                <w:sz w:val="18"/>
                <w:szCs w:val="18"/>
              </w:rPr>
            </w:pPr>
            <w:r w:rsidRPr="00327985">
              <w:rPr>
                <w:rFonts w:ascii="Arial" w:hAnsi="Arial" w:cs="Arial"/>
                <w:b/>
                <w:bCs/>
                <w:color w:val="000000"/>
                <w:sz w:val="18"/>
                <w:szCs w:val="18"/>
              </w:rPr>
              <w:t>31/12/2025</w:t>
            </w:r>
          </w:p>
        </w:tc>
      </w:tr>
      <w:tr w:rsidR="00FC371A" w:rsidRPr="00327985" w14:paraId="61FCA780" w14:textId="77777777" w:rsidTr="00DF17FC">
        <w:trPr>
          <w:trHeight w:val="227"/>
          <w:tblHeader/>
        </w:trPr>
        <w:tc>
          <w:tcPr>
            <w:tcW w:w="2542" w:type="pct"/>
            <w:tcBorders>
              <w:top w:val="nil"/>
              <w:left w:val="nil"/>
              <w:bottom w:val="nil"/>
              <w:right w:val="nil"/>
            </w:tcBorders>
            <w:noWrap/>
            <w:vAlign w:val="bottom"/>
            <w:hideMark/>
          </w:tcPr>
          <w:p w14:paraId="6E55434F" w14:textId="77777777" w:rsidR="00FC371A" w:rsidRPr="00327985" w:rsidRDefault="00FC371A" w:rsidP="00FC371A">
            <w:pPr>
              <w:jc w:val="right"/>
              <w:rPr>
                <w:rFonts w:ascii="Arial" w:hAnsi="Arial" w:cs="Arial"/>
                <w:b/>
                <w:bCs/>
                <w:color w:val="000000"/>
                <w:sz w:val="18"/>
                <w:szCs w:val="18"/>
              </w:rPr>
            </w:pPr>
          </w:p>
        </w:tc>
        <w:tc>
          <w:tcPr>
            <w:tcW w:w="748" w:type="pct"/>
            <w:tcBorders>
              <w:top w:val="nil"/>
              <w:left w:val="nil"/>
              <w:bottom w:val="nil"/>
              <w:right w:val="nil"/>
            </w:tcBorders>
            <w:vAlign w:val="center"/>
            <w:hideMark/>
          </w:tcPr>
          <w:p w14:paraId="5804145A" w14:textId="77777777" w:rsidR="00FC371A" w:rsidRPr="00327985" w:rsidRDefault="00FC371A" w:rsidP="00FC371A"/>
        </w:tc>
        <w:tc>
          <w:tcPr>
            <w:tcW w:w="128" w:type="pct"/>
            <w:tcBorders>
              <w:top w:val="nil"/>
              <w:left w:val="nil"/>
              <w:bottom w:val="nil"/>
              <w:right w:val="nil"/>
            </w:tcBorders>
            <w:vAlign w:val="center"/>
            <w:hideMark/>
          </w:tcPr>
          <w:p w14:paraId="2F8D94D7" w14:textId="77777777" w:rsidR="00FC371A" w:rsidRPr="00327985" w:rsidRDefault="00FC371A" w:rsidP="00FC371A">
            <w:pPr>
              <w:jc w:val="right"/>
            </w:pPr>
          </w:p>
        </w:tc>
        <w:tc>
          <w:tcPr>
            <w:tcW w:w="748" w:type="pct"/>
            <w:tcBorders>
              <w:top w:val="nil"/>
              <w:left w:val="nil"/>
              <w:bottom w:val="nil"/>
              <w:right w:val="nil"/>
            </w:tcBorders>
            <w:vAlign w:val="center"/>
            <w:hideMark/>
          </w:tcPr>
          <w:p w14:paraId="6593D545" w14:textId="77777777" w:rsidR="00FC371A" w:rsidRPr="00327985" w:rsidRDefault="00FC371A" w:rsidP="00FC371A">
            <w:pPr>
              <w:jc w:val="right"/>
            </w:pPr>
          </w:p>
        </w:tc>
        <w:tc>
          <w:tcPr>
            <w:tcW w:w="86" w:type="pct"/>
            <w:tcBorders>
              <w:top w:val="nil"/>
              <w:left w:val="nil"/>
              <w:bottom w:val="nil"/>
              <w:right w:val="nil"/>
            </w:tcBorders>
            <w:vAlign w:val="center"/>
            <w:hideMark/>
          </w:tcPr>
          <w:p w14:paraId="736997BF" w14:textId="77777777" w:rsidR="00FC371A" w:rsidRPr="00327985" w:rsidRDefault="00FC371A" w:rsidP="00FC371A">
            <w:pPr>
              <w:jc w:val="right"/>
            </w:pPr>
          </w:p>
        </w:tc>
        <w:tc>
          <w:tcPr>
            <w:tcW w:w="748" w:type="pct"/>
            <w:tcBorders>
              <w:top w:val="nil"/>
              <w:left w:val="nil"/>
              <w:bottom w:val="nil"/>
              <w:right w:val="nil"/>
            </w:tcBorders>
            <w:vAlign w:val="center"/>
            <w:hideMark/>
          </w:tcPr>
          <w:p w14:paraId="34EF78DE" w14:textId="77777777" w:rsidR="00FC371A" w:rsidRPr="00327985" w:rsidRDefault="00FC371A" w:rsidP="00FC371A">
            <w:pPr>
              <w:jc w:val="right"/>
            </w:pPr>
          </w:p>
        </w:tc>
      </w:tr>
      <w:tr w:rsidR="00FC371A" w:rsidRPr="00327985" w14:paraId="7F3CA009" w14:textId="77777777" w:rsidTr="00DF17FC">
        <w:trPr>
          <w:trHeight w:val="227"/>
        </w:trPr>
        <w:tc>
          <w:tcPr>
            <w:tcW w:w="2542" w:type="pct"/>
            <w:tcBorders>
              <w:top w:val="nil"/>
              <w:left w:val="nil"/>
              <w:bottom w:val="nil"/>
              <w:right w:val="nil"/>
            </w:tcBorders>
            <w:noWrap/>
            <w:vAlign w:val="center"/>
            <w:hideMark/>
          </w:tcPr>
          <w:p w14:paraId="34B2C4F3" w14:textId="77777777" w:rsidR="00FC371A" w:rsidRPr="00327985" w:rsidRDefault="00FC371A" w:rsidP="00FC371A">
            <w:pPr>
              <w:rPr>
                <w:rFonts w:ascii="Arial" w:hAnsi="Arial" w:cs="Arial"/>
                <w:color w:val="000000"/>
                <w:sz w:val="18"/>
                <w:szCs w:val="18"/>
              </w:rPr>
            </w:pPr>
            <w:r w:rsidRPr="00327985">
              <w:rPr>
                <w:rFonts w:ascii="Arial" w:hAnsi="Arial" w:cs="Arial"/>
                <w:color w:val="000000"/>
                <w:sz w:val="18"/>
                <w:szCs w:val="18"/>
              </w:rPr>
              <w:t>Distritos industriais</w:t>
            </w:r>
          </w:p>
        </w:tc>
        <w:tc>
          <w:tcPr>
            <w:tcW w:w="748" w:type="pct"/>
            <w:tcBorders>
              <w:top w:val="nil"/>
              <w:left w:val="nil"/>
              <w:bottom w:val="nil"/>
              <w:right w:val="nil"/>
            </w:tcBorders>
            <w:vAlign w:val="center"/>
            <w:hideMark/>
          </w:tcPr>
          <w:p w14:paraId="493A63E3" w14:textId="00D6EF99"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2.794</w:t>
            </w:r>
          </w:p>
        </w:tc>
        <w:tc>
          <w:tcPr>
            <w:tcW w:w="128" w:type="pct"/>
            <w:tcBorders>
              <w:top w:val="nil"/>
              <w:left w:val="nil"/>
              <w:bottom w:val="nil"/>
              <w:right w:val="nil"/>
            </w:tcBorders>
            <w:vAlign w:val="center"/>
            <w:hideMark/>
          </w:tcPr>
          <w:p w14:paraId="6016CB7D" w14:textId="77777777" w:rsidR="00FC371A" w:rsidRPr="00327985" w:rsidRDefault="00FC371A" w:rsidP="00FC371A">
            <w:pPr>
              <w:jc w:val="right"/>
              <w:rPr>
                <w:rFonts w:ascii="Arial" w:hAnsi="Arial" w:cs="Arial"/>
                <w:color w:val="000000"/>
                <w:sz w:val="18"/>
                <w:szCs w:val="18"/>
              </w:rPr>
            </w:pPr>
          </w:p>
        </w:tc>
        <w:tc>
          <w:tcPr>
            <w:tcW w:w="748" w:type="pct"/>
            <w:tcBorders>
              <w:top w:val="nil"/>
              <w:left w:val="nil"/>
              <w:bottom w:val="nil"/>
              <w:right w:val="nil"/>
            </w:tcBorders>
            <w:vAlign w:val="center"/>
            <w:hideMark/>
          </w:tcPr>
          <w:p w14:paraId="658953F3" w14:textId="4C1C6616"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3.971</w:t>
            </w:r>
          </w:p>
        </w:tc>
        <w:tc>
          <w:tcPr>
            <w:tcW w:w="86" w:type="pct"/>
            <w:tcBorders>
              <w:top w:val="nil"/>
              <w:left w:val="nil"/>
              <w:bottom w:val="nil"/>
              <w:right w:val="nil"/>
            </w:tcBorders>
            <w:vAlign w:val="center"/>
            <w:hideMark/>
          </w:tcPr>
          <w:p w14:paraId="60666D70" w14:textId="77777777" w:rsidR="00FC371A" w:rsidRPr="00327985" w:rsidRDefault="00FC371A" w:rsidP="00FC371A">
            <w:pPr>
              <w:jc w:val="right"/>
              <w:rPr>
                <w:rFonts w:ascii="Arial" w:hAnsi="Arial" w:cs="Arial"/>
                <w:color w:val="000000"/>
                <w:sz w:val="18"/>
                <w:szCs w:val="18"/>
              </w:rPr>
            </w:pPr>
          </w:p>
        </w:tc>
        <w:tc>
          <w:tcPr>
            <w:tcW w:w="748" w:type="pct"/>
            <w:tcBorders>
              <w:top w:val="nil"/>
              <w:left w:val="nil"/>
              <w:bottom w:val="nil"/>
              <w:right w:val="nil"/>
            </w:tcBorders>
            <w:vAlign w:val="center"/>
            <w:hideMark/>
          </w:tcPr>
          <w:p w14:paraId="54814B8F" w14:textId="7B3FB499"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3.971</w:t>
            </w:r>
          </w:p>
        </w:tc>
      </w:tr>
      <w:tr w:rsidR="00FC371A" w:rsidRPr="00327985" w14:paraId="4E8877F8" w14:textId="77777777" w:rsidTr="00DF17FC">
        <w:trPr>
          <w:trHeight w:val="227"/>
        </w:trPr>
        <w:tc>
          <w:tcPr>
            <w:tcW w:w="2542" w:type="pct"/>
            <w:tcBorders>
              <w:top w:val="nil"/>
              <w:left w:val="nil"/>
              <w:bottom w:val="nil"/>
              <w:right w:val="nil"/>
            </w:tcBorders>
            <w:noWrap/>
            <w:vAlign w:val="center"/>
            <w:hideMark/>
          </w:tcPr>
          <w:p w14:paraId="53D47979" w14:textId="77777777" w:rsidR="00FC371A" w:rsidRPr="00327985" w:rsidRDefault="00FC371A" w:rsidP="00FC371A">
            <w:pPr>
              <w:rPr>
                <w:rFonts w:ascii="Arial" w:hAnsi="Arial" w:cs="Arial"/>
                <w:color w:val="000000"/>
                <w:sz w:val="18"/>
                <w:szCs w:val="18"/>
              </w:rPr>
            </w:pPr>
            <w:r w:rsidRPr="00327985">
              <w:rPr>
                <w:rFonts w:ascii="Arial" w:hAnsi="Arial" w:cs="Arial"/>
                <w:color w:val="000000"/>
                <w:sz w:val="18"/>
                <w:szCs w:val="18"/>
              </w:rPr>
              <w:t>Ribeirão das Neves</w:t>
            </w:r>
          </w:p>
        </w:tc>
        <w:tc>
          <w:tcPr>
            <w:tcW w:w="748" w:type="pct"/>
            <w:tcBorders>
              <w:top w:val="nil"/>
              <w:left w:val="nil"/>
              <w:bottom w:val="nil"/>
              <w:right w:val="nil"/>
            </w:tcBorders>
            <w:vAlign w:val="center"/>
            <w:hideMark/>
          </w:tcPr>
          <w:p w14:paraId="1944E8B5" w14:textId="645C2116"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4.864</w:t>
            </w:r>
          </w:p>
        </w:tc>
        <w:tc>
          <w:tcPr>
            <w:tcW w:w="128" w:type="pct"/>
            <w:tcBorders>
              <w:top w:val="nil"/>
              <w:left w:val="nil"/>
              <w:bottom w:val="nil"/>
              <w:right w:val="nil"/>
            </w:tcBorders>
            <w:vAlign w:val="center"/>
            <w:hideMark/>
          </w:tcPr>
          <w:p w14:paraId="03A021C1" w14:textId="77777777" w:rsidR="00FC371A" w:rsidRPr="00327985" w:rsidRDefault="00FC371A" w:rsidP="00FC371A">
            <w:pPr>
              <w:jc w:val="right"/>
              <w:rPr>
                <w:rFonts w:ascii="Arial" w:hAnsi="Arial" w:cs="Arial"/>
                <w:color w:val="000000"/>
                <w:sz w:val="18"/>
                <w:szCs w:val="18"/>
              </w:rPr>
            </w:pPr>
          </w:p>
        </w:tc>
        <w:tc>
          <w:tcPr>
            <w:tcW w:w="748" w:type="pct"/>
            <w:tcBorders>
              <w:top w:val="nil"/>
              <w:left w:val="nil"/>
              <w:bottom w:val="nil"/>
              <w:right w:val="nil"/>
            </w:tcBorders>
            <w:vAlign w:val="center"/>
            <w:hideMark/>
          </w:tcPr>
          <w:p w14:paraId="313B8CDB" w14:textId="75A37832"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4.864</w:t>
            </w:r>
          </w:p>
        </w:tc>
        <w:tc>
          <w:tcPr>
            <w:tcW w:w="86" w:type="pct"/>
            <w:tcBorders>
              <w:top w:val="nil"/>
              <w:left w:val="nil"/>
              <w:bottom w:val="nil"/>
              <w:right w:val="nil"/>
            </w:tcBorders>
            <w:vAlign w:val="center"/>
            <w:hideMark/>
          </w:tcPr>
          <w:p w14:paraId="549779AF" w14:textId="77777777" w:rsidR="00FC371A" w:rsidRPr="00327985" w:rsidRDefault="00FC371A" w:rsidP="00FC371A">
            <w:pPr>
              <w:jc w:val="right"/>
              <w:rPr>
                <w:rFonts w:ascii="Arial" w:hAnsi="Arial" w:cs="Arial"/>
                <w:color w:val="000000"/>
                <w:sz w:val="18"/>
                <w:szCs w:val="18"/>
              </w:rPr>
            </w:pPr>
          </w:p>
        </w:tc>
        <w:tc>
          <w:tcPr>
            <w:tcW w:w="748" w:type="pct"/>
            <w:tcBorders>
              <w:top w:val="nil"/>
              <w:left w:val="nil"/>
              <w:bottom w:val="nil"/>
              <w:right w:val="nil"/>
            </w:tcBorders>
            <w:vAlign w:val="center"/>
            <w:hideMark/>
          </w:tcPr>
          <w:p w14:paraId="52241D64" w14:textId="56A4B4AF"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4.864</w:t>
            </w:r>
          </w:p>
        </w:tc>
      </w:tr>
      <w:tr w:rsidR="00FC371A" w:rsidRPr="00327985" w14:paraId="6642D67A" w14:textId="77777777" w:rsidTr="00DF17FC">
        <w:trPr>
          <w:trHeight w:val="227"/>
        </w:trPr>
        <w:tc>
          <w:tcPr>
            <w:tcW w:w="2542" w:type="pct"/>
            <w:tcBorders>
              <w:top w:val="nil"/>
              <w:left w:val="nil"/>
              <w:bottom w:val="nil"/>
              <w:right w:val="nil"/>
            </w:tcBorders>
            <w:noWrap/>
            <w:vAlign w:val="center"/>
            <w:hideMark/>
          </w:tcPr>
          <w:p w14:paraId="646F3B7C" w14:textId="77777777" w:rsidR="00FC371A" w:rsidRPr="00327985" w:rsidRDefault="00FC371A" w:rsidP="00FC371A">
            <w:pPr>
              <w:rPr>
                <w:rFonts w:ascii="Arial" w:hAnsi="Arial" w:cs="Arial"/>
                <w:color w:val="000000"/>
                <w:sz w:val="18"/>
                <w:szCs w:val="18"/>
              </w:rPr>
            </w:pPr>
            <w:r w:rsidRPr="00327985">
              <w:rPr>
                <w:rFonts w:ascii="Arial" w:hAnsi="Arial" w:cs="Arial"/>
                <w:color w:val="000000"/>
                <w:sz w:val="18"/>
                <w:szCs w:val="18"/>
              </w:rPr>
              <w:t>Sete Lagoas</w:t>
            </w:r>
          </w:p>
        </w:tc>
        <w:tc>
          <w:tcPr>
            <w:tcW w:w="748" w:type="pct"/>
            <w:tcBorders>
              <w:top w:val="nil"/>
              <w:left w:val="nil"/>
              <w:bottom w:val="single" w:sz="8" w:space="0" w:color="auto"/>
              <w:right w:val="nil"/>
            </w:tcBorders>
            <w:vAlign w:val="center"/>
            <w:hideMark/>
          </w:tcPr>
          <w:p w14:paraId="1A49EE73" w14:textId="20864B6F"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1.713</w:t>
            </w:r>
          </w:p>
        </w:tc>
        <w:tc>
          <w:tcPr>
            <w:tcW w:w="128" w:type="pct"/>
            <w:tcBorders>
              <w:top w:val="nil"/>
              <w:left w:val="nil"/>
              <w:bottom w:val="nil"/>
              <w:right w:val="nil"/>
            </w:tcBorders>
            <w:vAlign w:val="center"/>
            <w:hideMark/>
          </w:tcPr>
          <w:p w14:paraId="214D628F" w14:textId="77777777" w:rsidR="00FC371A" w:rsidRPr="00327985" w:rsidRDefault="00FC371A" w:rsidP="00FC371A">
            <w:pPr>
              <w:jc w:val="right"/>
              <w:rPr>
                <w:rFonts w:ascii="Arial" w:hAnsi="Arial" w:cs="Arial"/>
                <w:color w:val="000000"/>
                <w:sz w:val="18"/>
                <w:szCs w:val="18"/>
              </w:rPr>
            </w:pPr>
          </w:p>
        </w:tc>
        <w:tc>
          <w:tcPr>
            <w:tcW w:w="748" w:type="pct"/>
            <w:tcBorders>
              <w:top w:val="nil"/>
              <w:left w:val="nil"/>
              <w:bottom w:val="single" w:sz="8" w:space="0" w:color="auto"/>
              <w:right w:val="nil"/>
            </w:tcBorders>
            <w:vAlign w:val="center"/>
            <w:hideMark/>
          </w:tcPr>
          <w:p w14:paraId="30CAC4F1" w14:textId="22979419"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1.713</w:t>
            </w:r>
          </w:p>
        </w:tc>
        <w:tc>
          <w:tcPr>
            <w:tcW w:w="86" w:type="pct"/>
            <w:tcBorders>
              <w:top w:val="nil"/>
              <w:left w:val="nil"/>
              <w:bottom w:val="nil"/>
              <w:right w:val="nil"/>
            </w:tcBorders>
            <w:vAlign w:val="center"/>
            <w:hideMark/>
          </w:tcPr>
          <w:p w14:paraId="6DF225D8" w14:textId="77777777" w:rsidR="00FC371A" w:rsidRPr="00327985" w:rsidRDefault="00FC371A" w:rsidP="00FC371A">
            <w:pPr>
              <w:jc w:val="right"/>
              <w:rPr>
                <w:rFonts w:ascii="Arial" w:hAnsi="Arial" w:cs="Arial"/>
                <w:color w:val="000000"/>
                <w:sz w:val="18"/>
                <w:szCs w:val="18"/>
              </w:rPr>
            </w:pPr>
          </w:p>
        </w:tc>
        <w:tc>
          <w:tcPr>
            <w:tcW w:w="748" w:type="pct"/>
            <w:tcBorders>
              <w:top w:val="nil"/>
              <w:left w:val="nil"/>
              <w:bottom w:val="single" w:sz="8" w:space="0" w:color="auto"/>
              <w:right w:val="nil"/>
            </w:tcBorders>
            <w:vAlign w:val="center"/>
            <w:hideMark/>
          </w:tcPr>
          <w:p w14:paraId="7DA2B691" w14:textId="7388F193"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1.713</w:t>
            </w:r>
          </w:p>
        </w:tc>
      </w:tr>
      <w:tr w:rsidR="00FC371A" w:rsidRPr="00327985" w14:paraId="648068D8" w14:textId="77777777" w:rsidTr="00DF17FC">
        <w:trPr>
          <w:trHeight w:val="227"/>
        </w:trPr>
        <w:tc>
          <w:tcPr>
            <w:tcW w:w="2542" w:type="pct"/>
            <w:tcBorders>
              <w:top w:val="nil"/>
              <w:left w:val="nil"/>
              <w:bottom w:val="nil"/>
              <w:right w:val="nil"/>
            </w:tcBorders>
            <w:noWrap/>
            <w:vAlign w:val="center"/>
            <w:hideMark/>
          </w:tcPr>
          <w:p w14:paraId="09BEF553" w14:textId="77777777" w:rsidR="00FC371A" w:rsidRPr="00327985" w:rsidRDefault="00FC371A" w:rsidP="00FC371A">
            <w:pPr>
              <w:jc w:val="right"/>
            </w:pPr>
          </w:p>
        </w:tc>
        <w:tc>
          <w:tcPr>
            <w:tcW w:w="748" w:type="pct"/>
            <w:tcBorders>
              <w:top w:val="nil"/>
              <w:left w:val="nil"/>
              <w:bottom w:val="single" w:sz="8" w:space="0" w:color="auto"/>
              <w:right w:val="nil"/>
            </w:tcBorders>
            <w:vAlign w:val="center"/>
            <w:hideMark/>
          </w:tcPr>
          <w:p w14:paraId="7DD6291F" w14:textId="7F2A7FEF"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9.371</w:t>
            </w:r>
          </w:p>
        </w:tc>
        <w:tc>
          <w:tcPr>
            <w:tcW w:w="128" w:type="pct"/>
            <w:tcBorders>
              <w:top w:val="nil"/>
              <w:left w:val="nil"/>
              <w:bottom w:val="nil"/>
              <w:right w:val="nil"/>
            </w:tcBorders>
            <w:vAlign w:val="center"/>
            <w:hideMark/>
          </w:tcPr>
          <w:p w14:paraId="1BF47E67" w14:textId="77777777" w:rsidR="00FC371A" w:rsidRPr="00327985" w:rsidRDefault="00FC371A" w:rsidP="00FC371A">
            <w:pPr>
              <w:jc w:val="right"/>
              <w:rPr>
                <w:rFonts w:ascii="Arial" w:hAnsi="Arial" w:cs="Arial"/>
                <w:color w:val="000000"/>
                <w:sz w:val="18"/>
                <w:szCs w:val="18"/>
              </w:rPr>
            </w:pPr>
          </w:p>
        </w:tc>
        <w:tc>
          <w:tcPr>
            <w:tcW w:w="748" w:type="pct"/>
            <w:tcBorders>
              <w:top w:val="nil"/>
              <w:left w:val="nil"/>
              <w:bottom w:val="single" w:sz="8" w:space="0" w:color="auto"/>
              <w:right w:val="nil"/>
            </w:tcBorders>
            <w:vAlign w:val="center"/>
            <w:hideMark/>
          </w:tcPr>
          <w:p w14:paraId="0DA1FDE1" w14:textId="1A072F54"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10.548</w:t>
            </w:r>
          </w:p>
        </w:tc>
        <w:tc>
          <w:tcPr>
            <w:tcW w:w="86" w:type="pct"/>
            <w:tcBorders>
              <w:top w:val="nil"/>
              <w:left w:val="nil"/>
              <w:bottom w:val="nil"/>
              <w:right w:val="nil"/>
            </w:tcBorders>
            <w:vAlign w:val="center"/>
            <w:hideMark/>
          </w:tcPr>
          <w:p w14:paraId="1A9546A8" w14:textId="77777777" w:rsidR="00FC371A" w:rsidRPr="00327985" w:rsidRDefault="00FC371A" w:rsidP="00FC371A">
            <w:pPr>
              <w:jc w:val="right"/>
              <w:rPr>
                <w:rFonts w:ascii="Arial" w:hAnsi="Arial" w:cs="Arial"/>
                <w:color w:val="000000"/>
                <w:sz w:val="18"/>
                <w:szCs w:val="18"/>
              </w:rPr>
            </w:pPr>
          </w:p>
        </w:tc>
        <w:tc>
          <w:tcPr>
            <w:tcW w:w="748" w:type="pct"/>
            <w:tcBorders>
              <w:top w:val="nil"/>
              <w:left w:val="nil"/>
              <w:bottom w:val="single" w:sz="8" w:space="0" w:color="auto"/>
              <w:right w:val="nil"/>
            </w:tcBorders>
            <w:vAlign w:val="center"/>
            <w:hideMark/>
          </w:tcPr>
          <w:p w14:paraId="6BC44B0F" w14:textId="181DE7BE"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10.548</w:t>
            </w:r>
          </w:p>
        </w:tc>
      </w:tr>
      <w:tr w:rsidR="00FC371A" w:rsidRPr="00327985" w14:paraId="7F3E89A1" w14:textId="77777777" w:rsidTr="00DF17FC">
        <w:trPr>
          <w:trHeight w:val="227"/>
        </w:trPr>
        <w:tc>
          <w:tcPr>
            <w:tcW w:w="2542" w:type="pct"/>
            <w:tcBorders>
              <w:top w:val="nil"/>
              <w:left w:val="nil"/>
              <w:bottom w:val="nil"/>
              <w:right w:val="nil"/>
            </w:tcBorders>
            <w:noWrap/>
            <w:vAlign w:val="center"/>
            <w:hideMark/>
          </w:tcPr>
          <w:p w14:paraId="2D4323FA" w14:textId="77777777" w:rsidR="00FC371A" w:rsidRPr="00327985" w:rsidRDefault="00FC371A" w:rsidP="00FC371A">
            <w:pPr>
              <w:jc w:val="right"/>
              <w:rPr>
                <w:rFonts w:ascii="Arial" w:hAnsi="Arial" w:cs="Arial"/>
                <w:color w:val="000000"/>
                <w:sz w:val="18"/>
                <w:szCs w:val="18"/>
              </w:rPr>
            </w:pPr>
          </w:p>
        </w:tc>
        <w:tc>
          <w:tcPr>
            <w:tcW w:w="748" w:type="pct"/>
            <w:tcBorders>
              <w:top w:val="nil"/>
              <w:left w:val="nil"/>
              <w:bottom w:val="nil"/>
              <w:right w:val="nil"/>
            </w:tcBorders>
            <w:vAlign w:val="center"/>
            <w:hideMark/>
          </w:tcPr>
          <w:p w14:paraId="03C7EAD1" w14:textId="77777777" w:rsidR="00FC371A" w:rsidRPr="00327985" w:rsidRDefault="00FC371A" w:rsidP="00FC371A"/>
        </w:tc>
        <w:tc>
          <w:tcPr>
            <w:tcW w:w="128" w:type="pct"/>
            <w:tcBorders>
              <w:top w:val="nil"/>
              <w:left w:val="nil"/>
              <w:bottom w:val="nil"/>
              <w:right w:val="nil"/>
            </w:tcBorders>
            <w:vAlign w:val="center"/>
            <w:hideMark/>
          </w:tcPr>
          <w:p w14:paraId="278801DC" w14:textId="77777777" w:rsidR="00FC371A" w:rsidRPr="00327985" w:rsidRDefault="00FC371A" w:rsidP="00FC371A">
            <w:pPr>
              <w:jc w:val="right"/>
            </w:pPr>
          </w:p>
        </w:tc>
        <w:tc>
          <w:tcPr>
            <w:tcW w:w="748" w:type="pct"/>
            <w:tcBorders>
              <w:top w:val="single" w:sz="8" w:space="0" w:color="auto"/>
              <w:left w:val="nil"/>
              <w:bottom w:val="nil"/>
              <w:right w:val="nil"/>
            </w:tcBorders>
            <w:vAlign w:val="center"/>
            <w:hideMark/>
          </w:tcPr>
          <w:p w14:paraId="27BC15A9" w14:textId="4E502D4E" w:rsidR="00FC371A" w:rsidRPr="00327985" w:rsidRDefault="00FC371A" w:rsidP="00FC371A">
            <w:pPr>
              <w:jc w:val="right"/>
              <w:rPr>
                <w:rFonts w:ascii="Arial" w:hAnsi="Arial" w:cs="Arial"/>
                <w:color w:val="000000"/>
                <w:sz w:val="18"/>
                <w:szCs w:val="18"/>
              </w:rPr>
            </w:pPr>
          </w:p>
        </w:tc>
        <w:tc>
          <w:tcPr>
            <w:tcW w:w="86" w:type="pct"/>
            <w:tcBorders>
              <w:top w:val="nil"/>
              <w:left w:val="nil"/>
              <w:bottom w:val="nil"/>
              <w:right w:val="nil"/>
            </w:tcBorders>
            <w:vAlign w:val="center"/>
            <w:hideMark/>
          </w:tcPr>
          <w:p w14:paraId="7597CBD5" w14:textId="77777777" w:rsidR="00FC371A" w:rsidRPr="00327985" w:rsidRDefault="00FC371A" w:rsidP="00FC371A">
            <w:pPr>
              <w:jc w:val="right"/>
              <w:rPr>
                <w:rFonts w:ascii="Arial" w:hAnsi="Arial" w:cs="Arial"/>
                <w:color w:val="000000"/>
                <w:sz w:val="18"/>
                <w:szCs w:val="18"/>
              </w:rPr>
            </w:pPr>
          </w:p>
        </w:tc>
        <w:tc>
          <w:tcPr>
            <w:tcW w:w="748" w:type="pct"/>
            <w:tcBorders>
              <w:top w:val="single" w:sz="8" w:space="0" w:color="auto"/>
              <w:left w:val="nil"/>
              <w:bottom w:val="nil"/>
              <w:right w:val="nil"/>
            </w:tcBorders>
            <w:vAlign w:val="center"/>
            <w:hideMark/>
          </w:tcPr>
          <w:p w14:paraId="5B73A99B" w14:textId="74E6D589" w:rsidR="00FC371A" w:rsidRPr="00327985" w:rsidRDefault="00FC371A" w:rsidP="00FC371A">
            <w:pPr>
              <w:jc w:val="right"/>
              <w:rPr>
                <w:rFonts w:ascii="Arial" w:hAnsi="Arial" w:cs="Arial"/>
                <w:color w:val="000000"/>
                <w:sz w:val="18"/>
                <w:szCs w:val="18"/>
              </w:rPr>
            </w:pPr>
          </w:p>
        </w:tc>
      </w:tr>
      <w:tr w:rsidR="00FC371A" w:rsidRPr="00327985" w14:paraId="4CB7F86B" w14:textId="77777777" w:rsidTr="00DF17FC">
        <w:trPr>
          <w:trHeight w:val="227"/>
        </w:trPr>
        <w:tc>
          <w:tcPr>
            <w:tcW w:w="2542" w:type="pct"/>
            <w:tcBorders>
              <w:top w:val="nil"/>
              <w:left w:val="nil"/>
              <w:bottom w:val="nil"/>
              <w:right w:val="nil"/>
            </w:tcBorders>
            <w:noWrap/>
            <w:vAlign w:val="center"/>
            <w:hideMark/>
          </w:tcPr>
          <w:p w14:paraId="1D32DC07" w14:textId="77777777" w:rsidR="00FC371A" w:rsidRPr="00327985" w:rsidRDefault="00FC371A" w:rsidP="00FC371A">
            <w:pPr>
              <w:rPr>
                <w:rFonts w:ascii="Arial" w:hAnsi="Arial" w:cs="Arial"/>
                <w:color w:val="000000"/>
                <w:sz w:val="18"/>
                <w:szCs w:val="18"/>
              </w:rPr>
            </w:pPr>
            <w:r w:rsidRPr="00327985">
              <w:rPr>
                <w:rFonts w:ascii="Arial" w:hAnsi="Arial" w:cs="Arial"/>
                <w:color w:val="000000"/>
                <w:sz w:val="18"/>
                <w:szCs w:val="18"/>
              </w:rPr>
              <w:t>Perda por redução ao valor recuperável</w:t>
            </w:r>
          </w:p>
        </w:tc>
        <w:tc>
          <w:tcPr>
            <w:tcW w:w="748" w:type="pct"/>
            <w:tcBorders>
              <w:top w:val="nil"/>
              <w:left w:val="nil"/>
              <w:bottom w:val="single" w:sz="8" w:space="0" w:color="auto"/>
              <w:right w:val="nil"/>
            </w:tcBorders>
            <w:vAlign w:val="center"/>
            <w:hideMark/>
          </w:tcPr>
          <w:p w14:paraId="432FB9CE" w14:textId="343B7B2E"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(2.272)</w:t>
            </w:r>
          </w:p>
        </w:tc>
        <w:tc>
          <w:tcPr>
            <w:tcW w:w="128" w:type="pct"/>
            <w:tcBorders>
              <w:top w:val="nil"/>
              <w:left w:val="nil"/>
              <w:bottom w:val="nil"/>
              <w:right w:val="nil"/>
            </w:tcBorders>
            <w:vAlign w:val="center"/>
            <w:hideMark/>
          </w:tcPr>
          <w:p w14:paraId="18F7F5B2" w14:textId="77777777" w:rsidR="00FC371A" w:rsidRPr="00327985" w:rsidRDefault="00FC371A" w:rsidP="00FC371A">
            <w:pPr>
              <w:jc w:val="right"/>
              <w:rPr>
                <w:rFonts w:ascii="Arial" w:hAnsi="Arial" w:cs="Arial"/>
                <w:color w:val="000000"/>
                <w:sz w:val="18"/>
                <w:szCs w:val="18"/>
              </w:rPr>
            </w:pPr>
          </w:p>
        </w:tc>
        <w:tc>
          <w:tcPr>
            <w:tcW w:w="748" w:type="pct"/>
            <w:tcBorders>
              <w:top w:val="nil"/>
              <w:left w:val="nil"/>
              <w:bottom w:val="single" w:sz="8" w:space="0" w:color="auto"/>
              <w:right w:val="nil"/>
            </w:tcBorders>
            <w:vAlign w:val="center"/>
            <w:hideMark/>
          </w:tcPr>
          <w:p w14:paraId="7B9969AE" w14:textId="5323B686"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(2.272)</w:t>
            </w:r>
          </w:p>
        </w:tc>
        <w:tc>
          <w:tcPr>
            <w:tcW w:w="86" w:type="pct"/>
            <w:tcBorders>
              <w:top w:val="nil"/>
              <w:left w:val="nil"/>
              <w:bottom w:val="nil"/>
              <w:right w:val="nil"/>
            </w:tcBorders>
            <w:vAlign w:val="center"/>
            <w:hideMark/>
          </w:tcPr>
          <w:p w14:paraId="47782502" w14:textId="77777777" w:rsidR="00FC371A" w:rsidRPr="00327985" w:rsidRDefault="00FC371A" w:rsidP="00FC371A">
            <w:pPr>
              <w:jc w:val="right"/>
              <w:rPr>
                <w:rFonts w:ascii="Arial" w:hAnsi="Arial" w:cs="Arial"/>
                <w:color w:val="000000"/>
                <w:sz w:val="18"/>
                <w:szCs w:val="18"/>
              </w:rPr>
            </w:pPr>
          </w:p>
        </w:tc>
        <w:tc>
          <w:tcPr>
            <w:tcW w:w="748" w:type="pct"/>
            <w:tcBorders>
              <w:top w:val="nil"/>
              <w:left w:val="nil"/>
              <w:bottom w:val="single" w:sz="8" w:space="0" w:color="auto"/>
              <w:right w:val="nil"/>
            </w:tcBorders>
            <w:vAlign w:val="center"/>
            <w:hideMark/>
          </w:tcPr>
          <w:p w14:paraId="67308DAC" w14:textId="3EE32BF8"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(2.272)</w:t>
            </w:r>
          </w:p>
        </w:tc>
      </w:tr>
      <w:tr w:rsidR="00FC371A" w:rsidRPr="00327985" w14:paraId="03FEF14E" w14:textId="77777777" w:rsidTr="00DF17FC">
        <w:trPr>
          <w:trHeight w:val="227"/>
        </w:trPr>
        <w:tc>
          <w:tcPr>
            <w:tcW w:w="2542" w:type="pct"/>
            <w:tcBorders>
              <w:top w:val="nil"/>
              <w:left w:val="nil"/>
              <w:bottom w:val="nil"/>
              <w:right w:val="nil"/>
            </w:tcBorders>
            <w:noWrap/>
            <w:vAlign w:val="center"/>
            <w:hideMark/>
          </w:tcPr>
          <w:p w14:paraId="48C20127" w14:textId="77777777" w:rsidR="00FC371A" w:rsidRPr="00327985" w:rsidRDefault="00FC371A" w:rsidP="00FC371A">
            <w:pPr>
              <w:jc w:val="right"/>
              <w:rPr>
                <w:rFonts w:ascii="Arial" w:hAnsi="Arial" w:cs="Arial"/>
                <w:color w:val="000000"/>
                <w:sz w:val="18"/>
                <w:szCs w:val="18"/>
              </w:rPr>
            </w:pPr>
          </w:p>
        </w:tc>
        <w:tc>
          <w:tcPr>
            <w:tcW w:w="748" w:type="pct"/>
            <w:tcBorders>
              <w:top w:val="nil"/>
              <w:left w:val="nil"/>
              <w:bottom w:val="nil"/>
              <w:right w:val="nil"/>
            </w:tcBorders>
            <w:vAlign w:val="center"/>
            <w:hideMark/>
          </w:tcPr>
          <w:p w14:paraId="55B31EAA" w14:textId="77777777" w:rsidR="00FC371A" w:rsidRPr="00327985" w:rsidRDefault="00FC371A" w:rsidP="00FC371A"/>
        </w:tc>
        <w:tc>
          <w:tcPr>
            <w:tcW w:w="128" w:type="pct"/>
            <w:tcBorders>
              <w:top w:val="nil"/>
              <w:left w:val="nil"/>
              <w:bottom w:val="nil"/>
              <w:right w:val="nil"/>
            </w:tcBorders>
            <w:vAlign w:val="center"/>
            <w:hideMark/>
          </w:tcPr>
          <w:p w14:paraId="53AC565E" w14:textId="77777777" w:rsidR="00FC371A" w:rsidRPr="00327985" w:rsidRDefault="00FC371A" w:rsidP="00FC371A">
            <w:pPr>
              <w:jc w:val="right"/>
            </w:pPr>
          </w:p>
        </w:tc>
        <w:tc>
          <w:tcPr>
            <w:tcW w:w="748" w:type="pct"/>
            <w:tcBorders>
              <w:top w:val="nil"/>
              <w:left w:val="nil"/>
              <w:bottom w:val="nil"/>
              <w:right w:val="nil"/>
            </w:tcBorders>
            <w:vAlign w:val="center"/>
            <w:hideMark/>
          </w:tcPr>
          <w:p w14:paraId="157A4298" w14:textId="77777777" w:rsidR="00FC371A" w:rsidRPr="00327985" w:rsidRDefault="00FC371A" w:rsidP="00FC371A">
            <w:pPr>
              <w:jc w:val="right"/>
            </w:pPr>
          </w:p>
        </w:tc>
        <w:tc>
          <w:tcPr>
            <w:tcW w:w="86" w:type="pct"/>
            <w:tcBorders>
              <w:top w:val="nil"/>
              <w:left w:val="nil"/>
              <w:bottom w:val="nil"/>
              <w:right w:val="nil"/>
            </w:tcBorders>
            <w:vAlign w:val="center"/>
            <w:hideMark/>
          </w:tcPr>
          <w:p w14:paraId="0E599105" w14:textId="77777777" w:rsidR="00FC371A" w:rsidRPr="00327985" w:rsidRDefault="00FC371A" w:rsidP="00FC371A">
            <w:pPr>
              <w:jc w:val="right"/>
            </w:pPr>
          </w:p>
        </w:tc>
        <w:tc>
          <w:tcPr>
            <w:tcW w:w="748" w:type="pct"/>
            <w:tcBorders>
              <w:top w:val="nil"/>
              <w:left w:val="nil"/>
              <w:bottom w:val="nil"/>
              <w:right w:val="nil"/>
            </w:tcBorders>
            <w:vAlign w:val="center"/>
            <w:hideMark/>
          </w:tcPr>
          <w:p w14:paraId="1D1D3174" w14:textId="77777777" w:rsidR="00FC371A" w:rsidRPr="00327985" w:rsidRDefault="00FC371A" w:rsidP="00FC371A">
            <w:pPr>
              <w:jc w:val="right"/>
            </w:pPr>
          </w:p>
        </w:tc>
      </w:tr>
      <w:tr w:rsidR="00FC371A" w:rsidRPr="00327985" w14:paraId="6ACDAB09" w14:textId="77777777" w:rsidTr="00DF17FC">
        <w:trPr>
          <w:trHeight w:val="227"/>
        </w:trPr>
        <w:tc>
          <w:tcPr>
            <w:tcW w:w="2542" w:type="pct"/>
            <w:tcBorders>
              <w:top w:val="nil"/>
              <w:left w:val="nil"/>
              <w:bottom w:val="nil"/>
              <w:right w:val="nil"/>
            </w:tcBorders>
            <w:noWrap/>
            <w:vAlign w:val="bottom"/>
            <w:hideMark/>
          </w:tcPr>
          <w:p w14:paraId="667BFFB8" w14:textId="77777777" w:rsidR="00FC371A" w:rsidRPr="00327985" w:rsidRDefault="00FC371A" w:rsidP="00FC371A">
            <w:pPr>
              <w:jc w:val="right"/>
            </w:pPr>
          </w:p>
        </w:tc>
        <w:tc>
          <w:tcPr>
            <w:tcW w:w="748" w:type="pct"/>
            <w:tcBorders>
              <w:top w:val="nil"/>
              <w:left w:val="nil"/>
              <w:bottom w:val="double" w:sz="6" w:space="0" w:color="auto"/>
              <w:right w:val="nil"/>
            </w:tcBorders>
            <w:vAlign w:val="center"/>
            <w:hideMark/>
          </w:tcPr>
          <w:p w14:paraId="3E0E3380" w14:textId="4C91AF14"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7.099</w:t>
            </w:r>
          </w:p>
        </w:tc>
        <w:tc>
          <w:tcPr>
            <w:tcW w:w="128" w:type="pct"/>
            <w:tcBorders>
              <w:top w:val="nil"/>
              <w:left w:val="nil"/>
              <w:bottom w:val="nil"/>
              <w:right w:val="nil"/>
            </w:tcBorders>
            <w:vAlign w:val="center"/>
            <w:hideMark/>
          </w:tcPr>
          <w:p w14:paraId="41DA806E" w14:textId="77777777" w:rsidR="00FC371A" w:rsidRPr="00327985" w:rsidRDefault="00FC371A" w:rsidP="00FC371A">
            <w:pPr>
              <w:jc w:val="right"/>
              <w:rPr>
                <w:rFonts w:ascii="Arial" w:hAnsi="Arial" w:cs="Arial"/>
                <w:color w:val="000000"/>
                <w:sz w:val="18"/>
                <w:szCs w:val="18"/>
              </w:rPr>
            </w:pPr>
          </w:p>
        </w:tc>
        <w:tc>
          <w:tcPr>
            <w:tcW w:w="748" w:type="pct"/>
            <w:tcBorders>
              <w:top w:val="nil"/>
              <w:left w:val="nil"/>
              <w:bottom w:val="double" w:sz="6" w:space="0" w:color="auto"/>
              <w:right w:val="nil"/>
            </w:tcBorders>
            <w:vAlign w:val="center"/>
            <w:hideMark/>
          </w:tcPr>
          <w:p w14:paraId="767DC803" w14:textId="066B9B37"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8.276</w:t>
            </w:r>
          </w:p>
        </w:tc>
        <w:tc>
          <w:tcPr>
            <w:tcW w:w="86" w:type="pct"/>
            <w:tcBorders>
              <w:top w:val="nil"/>
              <w:left w:val="nil"/>
              <w:bottom w:val="nil"/>
              <w:right w:val="nil"/>
            </w:tcBorders>
            <w:vAlign w:val="center"/>
            <w:hideMark/>
          </w:tcPr>
          <w:p w14:paraId="526F02F1" w14:textId="77777777" w:rsidR="00FC371A" w:rsidRPr="00327985" w:rsidRDefault="00FC371A" w:rsidP="00FC371A">
            <w:pPr>
              <w:jc w:val="right"/>
              <w:rPr>
                <w:rFonts w:ascii="Arial" w:hAnsi="Arial" w:cs="Arial"/>
                <w:color w:val="000000"/>
                <w:sz w:val="18"/>
                <w:szCs w:val="18"/>
              </w:rPr>
            </w:pPr>
          </w:p>
        </w:tc>
        <w:tc>
          <w:tcPr>
            <w:tcW w:w="748" w:type="pct"/>
            <w:tcBorders>
              <w:top w:val="nil"/>
              <w:left w:val="nil"/>
              <w:bottom w:val="double" w:sz="6" w:space="0" w:color="auto"/>
              <w:right w:val="nil"/>
            </w:tcBorders>
            <w:vAlign w:val="center"/>
            <w:hideMark/>
          </w:tcPr>
          <w:p w14:paraId="07D0A81A" w14:textId="49CD9DDE" w:rsidR="00FC371A" w:rsidRPr="00327985" w:rsidRDefault="00FC371A" w:rsidP="00FC371A">
            <w:pPr>
              <w:jc w:val="right"/>
              <w:rPr>
                <w:rFonts w:ascii="Arial" w:hAnsi="Arial" w:cs="Arial"/>
                <w:color w:val="000000"/>
                <w:sz w:val="18"/>
                <w:szCs w:val="18"/>
              </w:rPr>
            </w:pPr>
            <w:r w:rsidRPr="00327985">
              <w:rPr>
                <w:rFonts w:ascii="Arial" w:hAnsi="Arial" w:cs="Arial"/>
                <w:color w:val="000000"/>
                <w:sz w:val="18"/>
                <w:szCs w:val="18"/>
              </w:rPr>
              <w:t>8.276</w:t>
            </w:r>
          </w:p>
        </w:tc>
      </w:tr>
    </w:tbl>
    <w:p w14:paraId="5BBEAC28" w14:textId="77777777" w:rsidR="008A3093" w:rsidRPr="00327985" w:rsidRDefault="008A3093" w:rsidP="00512852">
      <w:pPr>
        <w:pStyle w:val="PargrafodaLista"/>
        <w:ind w:left="0"/>
        <w:rPr>
          <w:rFonts w:ascii="Georgia" w:hAnsi="Georgia" w:cs="Arial"/>
          <w:sz w:val="22"/>
          <w:szCs w:val="22"/>
        </w:rPr>
      </w:pPr>
    </w:p>
    <w:p w14:paraId="2EF44EE0" w14:textId="113BB797" w:rsidR="00F968EC" w:rsidRPr="00327985" w:rsidRDefault="00CC64FE">
      <w:pPr>
        <w:rPr>
          <w:rFonts w:ascii="Georgia" w:hAnsi="Georgia" w:cs="Arial"/>
          <w:sz w:val="22"/>
          <w:szCs w:val="22"/>
        </w:rPr>
      </w:pPr>
      <w:r w:rsidRPr="00327985">
        <w:rPr>
          <w:rFonts w:ascii="Georgia" w:hAnsi="Georgia" w:cs="Arial"/>
          <w:sz w:val="22"/>
          <w:szCs w:val="22"/>
        </w:rPr>
        <w:t xml:space="preserve">A política de perda por redução ao valor recuperável considera a intenção da </w:t>
      </w:r>
      <w:r w:rsidR="00F841C1" w:rsidRPr="00327985">
        <w:rPr>
          <w:rFonts w:ascii="Georgia" w:hAnsi="Georgia" w:cs="Arial"/>
          <w:sz w:val="22"/>
          <w:szCs w:val="22"/>
        </w:rPr>
        <w:t>A</w:t>
      </w:r>
      <w:r w:rsidRPr="00327985">
        <w:rPr>
          <w:rFonts w:ascii="Georgia" w:hAnsi="Georgia" w:cs="Arial"/>
          <w:sz w:val="22"/>
          <w:szCs w:val="22"/>
        </w:rPr>
        <w:t>dministração de venda dos terrenos e distritos industriais. Quando não há intenção de comercialização dos estoques, registra-se uma perda no valor contábil do ativo. Somente há reversão da perda registrada quando realizada a alienação do ativo e seja verificado algum ganho.</w:t>
      </w:r>
    </w:p>
    <w:p w14:paraId="50C63AF3" w14:textId="589A2931" w:rsidR="00F436D5" w:rsidRDefault="00F436D5">
      <w:pPr>
        <w:rPr>
          <w:rFonts w:ascii="Georgia" w:hAnsi="Georgia" w:cs="Arial"/>
          <w:sz w:val="22"/>
          <w:szCs w:val="22"/>
        </w:rPr>
      </w:pPr>
      <w:r>
        <w:rPr>
          <w:rFonts w:ascii="Georgia" w:hAnsi="Georgia" w:cs="Arial"/>
          <w:sz w:val="22"/>
          <w:szCs w:val="22"/>
        </w:rPr>
        <w:br w:type="page"/>
      </w:r>
    </w:p>
    <w:p w14:paraId="6ABB0093" w14:textId="0D6C6702" w:rsidR="00BB5ACD" w:rsidRPr="00327985" w:rsidRDefault="00BB5ACD" w:rsidP="00512852">
      <w:pPr>
        <w:pStyle w:val="Ttulo1"/>
        <w:numPr>
          <w:ilvl w:val="0"/>
          <w:numId w:val="9"/>
        </w:numPr>
        <w:ind w:left="0" w:hanging="709"/>
        <w:jc w:val="left"/>
        <w:rPr>
          <w:sz w:val="22"/>
          <w:szCs w:val="22"/>
          <w:lang w:val="pt-BR"/>
        </w:rPr>
      </w:pPr>
      <w:r w:rsidRPr="00327985">
        <w:rPr>
          <w:sz w:val="22"/>
          <w:szCs w:val="22"/>
          <w:lang w:val="pt-BR"/>
        </w:rPr>
        <w:lastRenderedPageBreak/>
        <w:t>Partes relacionadas</w:t>
      </w:r>
    </w:p>
    <w:p w14:paraId="231208A8" w14:textId="77777777" w:rsidR="00BB5ACD" w:rsidRPr="00327985" w:rsidRDefault="00BB5ACD" w:rsidP="00512852">
      <w:pPr>
        <w:rPr>
          <w:rFonts w:ascii="Georgia" w:hAnsi="Georgia"/>
          <w:sz w:val="22"/>
          <w:szCs w:val="22"/>
        </w:rPr>
      </w:pPr>
    </w:p>
    <w:p w14:paraId="0295B9E5" w14:textId="329F8292" w:rsidR="002B1064" w:rsidRPr="00327985" w:rsidRDefault="00BB5ACD" w:rsidP="00512852">
      <w:pPr>
        <w:pStyle w:val="PargrafodaLista"/>
        <w:ind w:left="0"/>
        <w:rPr>
          <w:rFonts w:ascii="Georgia" w:hAnsi="Georgia" w:cs="Arial"/>
          <w:sz w:val="22"/>
          <w:szCs w:val="22"/>
        </w:rPr>
      </w:pPr>
      <w:r w:rsidRPr="00327985">
        <w:rPr>
          <w:rFonts w:ascii="Georgia" w:hAnsi="Georgia" w:cs="Arial"/>
          <w:sz w:val="22"/>
          <w:szCs w:val="22"/>
        </w:rPr>
        <w:t>Os</w:t>
      </w:r>
      <w:r w:rsidR="00982826" w:rsidRPr="00327985">
        <w:t xml:space="preserve"> </w:t>
      </w:r>
      <w:r w:rsidR="00982826" w:rsidRPr="00327985">
        <w:rPr>
          <w:rFonts w:ascii="Georgia" w:hAnsi="Georgia" w:cs="Arial"/>
          <w:sz w:val="22"/>
          <w:szCs w:val="22"/>
        </w:rPr>
        <w:t xml:space="preserve">saldos e as transações </w:t>
      </w:r>
      <w:r w:rsidR="00920984" w:rsidRPr="00327985">
        <w:rPr>
          <w:rFonts w:ascii="Georgia" w:hAnsi="Georgia" w:cs="Arial"/>
          <w:sz w:val="22"/>
          <w:szCs w:val="22"/>
        </w:rPr>
        <w:t xml:space="preserve">mantidos com partes relacionadas </w:t>
      </w:r>
      <w:r w:rsidR="00AA4331" w:rsidRPr="00327985">
        <w:rPr>
          <w:rFonts w:ascii="Georgia" w:hAnsi="Georgia" w:cs="Arial"/>
          <w:sz w:val="22"/>
          <w:szCs w:val="22"/>
        </w:rPr>
        <w:t>pela</w:t>
      </w:r>
      <w:r w:rsidR="00982826" w:rsidRPr="00327985">
        <w:rPr>
          <w:rFonts w:ascii="Georgia" w:hAnsi="Georgia" w:cs="Arial"/>
          <w:sz w:val="22"/>
          <w:szCs w:val="22"/>
        </w:rPr>
        <w:t xml:space="preserve"> Companhia e, para fins comparativos, </w:t>
      </w:r>
      <w:r w:rsidR="00AA4331" w:rsidRPr="00327985">
        <w:rPr>
          <w:rFonts w:ascii="Georgia" w:hAnsi="Georgia" w:cs="Arial"/>
          <w:sz w:val="22"/>
          <w:szCs w:val="22"/>
        </w:rPr>
        <w:t>pelo</w:t>
      </w:r>
      <w:r w:rsidR="00982826" w:rsidRPr="00327985">
        <w:rPr>
          <w:rFonts w:ascii="Georgia" w:hAnsi="Georgia" w:cs="Arial"/>
          <w:sz w:val="22"/>
          <w:szCs w:val="22"/>
        </w:rPr>
        <w:t xml:space="preserve"> Grupo no consolidado</w:t>
      </w:r>
      <w:r w:rsidR="00AA4331" w:rsidRPr="00327985">
        <w:rPr>
          <w:rFonts w:ascii="Georgia" w:hAnsi="Georgia" w:cs="Arial"/>
          <w:sz w:val="22"/>
          <w:szCs w:val="22"/>
        </w:rPr>
        <w:t>, em</w:t>
      </w:r>
      <w:r w:rsidR="00982826" w:rsidRPr="00327985">
        <w:rPr>
          <w:rFonts w:ascii="Georgia" w:hAnsi="Georgia" w:cs="Arial"/>
          <w:sz w:val="22"/>
          <w:szCs w:val="22"/>
        </w:rPr>
        <w:t xml:space="preserve"> 31 de dezembro de 2025, </w:t>
      </w:r>
      <w:r w:rsidR="00AA4331" w:rsidRPr="00327985">
        <w:rPr>
          <w:rFonts w:ascii="Georgia" w:hAnsi="Georgia" w:cs="Arial"/>
          <w:sz w:val="22"/>
          <w:szCs w:val="22"/>
        </w:rPr>
        <w:t>estão demonstrados a seguir</w:t>
      </w:r>
      <w:r w:rsidRPr="00327985">
        <w:rPr>
          <w:rFonts w:ascii="Georgia" w:hAnsi="Georgia" w:cs="Arial"/>
          <w:sz w:val="22"/>
          <w:szCs w:val="22"/>
        </w:rPr>
        <w:t>:</w:t>
      </w:r>
    </w:p>
    <w:p w14:paraId="5CAEE6D4" w14:textId="77777777" w:rsidR="00C46AFD" w:rsidRPr="00327985" w:rsidRDefault="00C46AFD" w:rsidP="00512852">
      <w:pPr>
        <w:pStyle w:val="PargrafodaLista"/>
        <w:ind w:left="0"/>
        <w:rPr>
          <w:rFonts w:ascii="Georgia" w:hAnsi="Georgia" w:cs="Arial"/>
        </w:rPr>
      </w:pPr>
    </w:p>
    <w:tbl>
      <w:tblPr>
        <w:tblW w:w="5000" w:type="pct"/>
        <w:tblCellMar>
          <w:left w:w="70" w:type="dxa"/>
          <w:right w:w="70" w:type="dxa"/>
        </w:tblCellMar>
        <w:tblLook w:val="04A0" w:firstRow="1" w:lastRow="0" w:firstColumn="1" w:lastColumn="0" w:noHBand="0" w:noVBand="1"/>
      </w:tblPr>
      <w:tblGrid>
        <w:gridCol w:w="2076"/>
        <w:gridCol w:w="769"/>
        <w:gridCol w:w="741"/>
        <w:gridCol w:w="146"/>
        <w:gridCol w:w="741"/>
        <w:gridCol w:w="741"/>
        <w:gridCol w:w="146"/>
        <w:gridCol w:w="1508"/>
        <w:gridCol w:w="741"/>
        <w:gridCol w:w="146"/>
        <w:gridCol w:w="741"/>
        <w:gridCol w:w="741"/>
      </w:tblGrid>
      <w:tr w:rsidR="00967E8C" w:rsidRPr="00327985" w14:paraId="0A83FC22" w14:textId="77777777" w:rsidTr="00DF17FC">
        <w:trPr>
          <w:trHeight w:val="20"/>
          <w:tblHeader/>
        </w:trPr>
        <w:tc>
          <w:tcPr>
            <w:tcW w:w="1124" w:type="pct"/>
            <w:tcBorders>
              <w:top w:val="nil"/>
              <w:left w:val="nil"/>
              <w:bottom w:val="nil"/>
              <w:right w:val="nil"/>
            </w:tcBorders>
            <w:vAlign w:val="center"/>
            <w:hideMark/>
          </w:tcPr>
          <w:p w14:paraId="7FBC3585" w14:textId="77777777" w:rsidR="00967E8C" w:rsidRPr="00327985" w:rsidRDefault="00967E8C" w:rsidP="00967E8C">
            <w:pPr>
              <w:rPr>
                <w:sz w:val="12"/>
                <w:szCs w:val="12"/>
              </w:rPr>
            </w:pPr>
          </w:p>
        </w:tc>
        <w:tc>
          <w:tcPr>
            <w:tcW w:w="416" w:type="pct"/>
            <w:tcBorders>
              <w:top w:val="nil"/>
              <w:left w:val="nil"/>
              <w:bottom w:val="single" w:sz="8" w:space="0" w:color="auto"/>
              <w:right w:val="nil"/>
            </w:tcBorders>
            <w:vAlign w:val="center"/>
            <w:hideMark/>
          </w:tcPr>
          <w:p w14:paraId="725E2E51" w14:textId="77777777" w:rsidR="00967E8C" w:rsidRPr="00327985" w:rsidRDefault="00967E8C" w:rsidP="00967E8C">
            <w:pPr>
              <w:jc w:val="right"/>
              <w:rPr>
                <w:rFonts w:ascii="Arial" w:hAnsi="Arial" w:cs="Arial"/>
                <w:b/>
                <w:bCs/>
                <w:color w:val="000000"/>
                <w:sz w:val="12"/>
                <w:szCs w:val="12"/>
              </w:rPr>
            </w:pPr>
            <w:r w:rsidRPr="00327985">
              <w:rPr>
                <w:rFonts w:ascii="Arial" w:hAnsi="Arial" w:cs="Arial"/>
                <w:b/>
                <w:bCs/>
                <w:color w:val="000000"/>
                <w:sz w:val="12"/>
                <w:szCs w:val="12"/>
              </w:rPr>
              <w:t> </w:t>
            </w:r>
          </w:p>
        </w:tc>
        <w:tc>
          <w:tcPr>
            <w:tcW w:w="401" w:type="pct"/>
            <w:tcBorders>
              <w:top w:val="nil"/>
              <w:left w:val="nil"/>
              <w:bottom w:val="single" w:sz="8" w:space="0" w:color="auto"/>
              <w:right w:val="nil"/>
            </w:tcBorders>
            <w:vAlign w:val="center"/>
            <w:hideMark/>
          </w:tcPr>
          <w:p w14:paraId="2223D522" w14:textId="77777777" w:rsidR="00967E8C" w:rsidRPr="00327985" w:rsidRDefault="00967E8C" w:rsidP="00967E8C">
            <w:pPr>
              <w:jc w:val="right"/>
              <w:rPr>
                <w:rFonts w:ascii="Arial" w:hAnsi="Arial" w:cs="Arial"/>
                <w:b/>
                <w:bCs/>
                <w:color w:val="000000"/>
                <w:sz w:val="12"/>
                <w:szCs w:val="12"/>
              </w:rPr>
            </w:pPr>
            <w:r w:rsidRPr="00327985">
              <w:rPr>
                <w:rFonts w:ascii="Arial" w:hAnsi="Arial" w:cs="Arial"/>
                <w:b/>
                <w:bCs/>
                <w:color w:val="000000"/>
                <w:sz w:val="12"/>
                <w:szCs w:val="12"/>
              </w:rPr>
              <w:t>ATIVO</w:t>
            </w:r>
          </w:p>
        </w:tc>
        <w:tc>
          <w:tcPr>
            <w:tcW w:w="79" w:type="pct"/>
            <w:tcBorders>
              <w:top w:val="nil"/>
              <w:left w:val="nil"/>
              <w:bottom w:val="nil"/>
              <w:right w:val="nil"/>
            </w:tcBorders>
            <w:vAlign w:val="center"/>
            <w:hideMark/>
          </w:tcPr>
          <w:p w14:paraId="53B44EFE" w14:textId="77777777" w:rsidR="00967E8C" w:rsidRPr="00327985" w:rsidRDefault="00967E8C" w:rsidP="00967E8C">
            <w:pPr>
              <w:jc w:val="right"/>
              <w:rPr>
                <w:rFonts w:ascii="Arial" w:hAnsi="Arial" w:cs="Arial"/>
                <w:b/>
                <w:bCs/>
                <w:color w:val="000000"/>
                <w:sz w:val="12"/>
                <w:szCs w:val="12"/>
              </w:rPr>
            </w:pPr>
          </w:p>
        </w:tc>
        <w:tc>
          <w:tcPr>
            <w:tcW w:w="401" w:type="pct"/>
            <w:tcBorders>
              <w:top w:val="nil"/>
              <w:left w:val="nil"/>
              <w:bottom w:val="single" w:sz="8" w:space="0" w:color="auto"/>
              <w:right w:val="nil"/>
            </w:tcBorders>
            <w:vAlign w:val="center"/>
            <w:hideMark/>
          </w:tcPr>
          <w:p w14:paraId="474757B7" w14:textId="77777777" w:rsidR="00967E8C" w:rsidRPr="00327985" w:rsidRDefault="00967E8C" w:rsidP="00967E8C">
            <w:pPr>
              <w:jc w:val="right"/>
              <w:rPr>
                <w:rFonts w:ascii="Arial" w:hAnsi="Arial" w:cs="Arial"/>
                <w:b/>
                <w:bCs/>
                <w:color w:val="000000"/>
                <w:sz w:val="12"/>
                <w:szCs w:val="12"/>
              </w:rPr>
            </w:pPr>
            <w:r w:rsidRPr="00327985">
              <w:rPr>
                <w:rFonts w:ascii="Arial" w:hAnsi="Arial" w:cs="Arial"/>
                <w:b/>
                <w:bCs/>
                <w:color w:val="000000"/>
                <w:sz w:val="12"/>
                <w:szCs w:val="12"/>
              </w:rPr>
              <w:t> </w:t>
            </w:r>
          </w:p>
        </w:tc>
        <w:tc>
          <w:tcPr>
            <w:tcW w:w="401" w:type="pct"/>
            <w:tcBorders>
              <w:top w:val="nil"/>
              <w:left w:val="nil"/>
              <w:bottom w:val="single" w:sz="8" w:space="0" w:color="auto"/>
              <w:right w:val="nil"/>
            </w:tcBorders>
            <w:vAlign w:val="center"/>
            <w:hideMark/>
          </w:tcPr>
          <w:p w14:paraId="16FCE179" w14:textId="77777777" w:rsidR="00967E8C" w:rsidRPr="00327985" w:rsidRDefault="00967E8C" w:rsidP="00967E8C">
            <w:pPr>
              <w:jc w:val="right"/>
              <w:rPr>
                <w:rFonts w:ascii="Arial" w:hAnsi="Arial" w:cs="Arial"/>
                <w:b/>
                <w:bCs/>
                <w:color w:val="000000"/>
                <w:sz w:val="12"/>
                <w:szCs w:val="12"/>
              </w:rPr>
            </w:pPr>
            <w:r w:rsidRPr="00327985">
              <w:rPr>
                <w:rFonts w:ascii="Arial" w:hAnsi="Arial" w:cs="Arial"/>
                <w:b/>
                <w:bCs/>
                <w:color w:val="000000"/>
                <w:sz w:val="12"/>
                <w:szCs w:val="12"/>
              </w:rPr>
              <w:t>PASSIVO</w:t>
            </w:r>
          </w:p>
        </w:tc>
        <w:tc>
          <w:tcPr>
            <w:tcW w:w="79" w:type="pct"/>
            <w:tcBorders>
              <w:top w:val="nil"/>
              <w:left w:val="nil"/>
              <w:bottom w:val="nil"/>
              <w:right w:val="nil"/>
            </w:tcBorders>
            <w:vAlign w:val="center"/>
            <w:hideMark/>
          </w:tcPr>
          <w:p w14:paraId="7E629833" w14:textId="77777777" w:rsidR="00967E8C" w:rsidRPr="00327985" w:rsidRDefault="00967E8C" w:rsidP="00967E8C">
            <w:pPr>
              <w:jc w:val="right"/>
              <w:rPr>
                <w:rFonts w:ascii="Arial" w:hAnsi="Arial" w:cs="Arial"/>
                <w:b/>
                <w:bCs/>
                <w:color w:val="000000"/>
                <w:sz w:val="12"/>
                <w:szCs w:val="12"/>
              </w:rPr>
            </w:pPr>
          </w:p>
        </w:tc>
        <w:tc>
          <w:tcPr>
            <w:tcW w:w="816" w:type="pct"/>
            <w:tcBorders>
              <w:top w:val="nil"/>
              <w:left w:val="nil"/>
              <w:bottom w:val="single" w:sz="8" w:space="0" w:color="auto"/>
              <w:right w:val="nil"/>
            </w:tcBorders>
            <w:vAlign w:val="center"/>
            <w:hideMark/>
          </w:tcPr>
          <w:p w14:paraId="2775D40A" w14:textId="77777777" w:rsidR="00967E8C" w:rsidRPr="00327985" w:rsidRDefault="00967E8C" w:rsidP="00967E8C">
            <w:pPr>
              <w:jc w:val="right"/>
              <w:rPr>
                <w:rFonts w:ascii="Arial" w:hAnsi="Arial" w:cs="Arial"/>
                <w:b/>
                <w:bCs/>
                <w:color w:val="000000"/>
                <w:sz w:val="12"/>
                <w:szCs w:val="12"/>
              </w:rPr>
            </w:pPr>
            <w:r w:rsidRPr="00327985">
              <w:rPr>
                <w:rFonts w:ascii="Arial" w:hAnsi="Arial" w:cs="Arial"/>
                <w:b/>
                <w:bCs/>
                <w:color w:val="000000"/>
                <w:sz w:val="12"/>
                <w:szCs w:val="12"/>
              </w:rPr>
              <w:t> </w:t>
            </w:r>
          </w:p>
        </w:tc>
        <w:tc>
          <w:tcPr>
            <w:tcW w:w="401" w:type="pct"/>
            <w:tcBorders>
              <w:top w:val="nil"/>
              <w:left w:val="nil"/>
              <w:bottom w:val="single" w:sz="8" w:space="0" w:color="auto"/>
              <w:right w:val="nil"/>
            </w:tcBorders>
            <w:vAlign w:val="center"/>
            <w:hideMark/>
          </w:tcPr>
          <w:p w14:paraId="6E5452AE" w14:textId="77777777" w:rsidR="00967E8C" w:rsidRPr="00327985" w:rsidRDefault="00967E8C" w:rsidP="00967E8C">
            <w:pPr>
              <w:jc w:val="right"/>
              <w:rPr>
                <w:rFonts w:ascii="Arial" w:hAnsi="Arial" w:cs="Arial"/>
                <w:b/>
                <w:bCs/>
                <w:color w:val="000000"/>
                <w:sz w:val="12"/>
                <w:szCs w:val="12"/>
              </w:rPr>
            </w:pPr>
            <w:r w:rsidRPr="00327985">
              <w:rPr>
                <w:rFonts w:ascii="Arial" w:hAnsi="Arial" w:cs="Arial"/>
                <w:b/>
                <w:bCs/>
                <w:color w:val="000000"/>
                <w:sz w:val="12"/>
                <w:szCs w:val="12"/>
              </w:rPr>
              <w:t>RECEITA</w:t>
            </w:r>
          </w:p>
        </w:tc>
        <w:tc>
          <w:tcPr>
            <w:tcW w:w="79" w:type="pct"/>
            <w:tcBorders>
              <w:top w:val="nil"/>
              <w:left w:val="nil"/>
              <w:bottom w:val="nil"/>
              <w:right w:val="nil"/>
            </w:tcBorders>
            <w:vAlign w:val="center"/>
            <w:hideMark/>
          </w:tcPr>
          <w:p w14:paraId="33F4CF41" w14:textId="77777777" w:rsidR="00967E8C" w:rsidRPr="00327985" w:rsidRDefault="00967E8C" w:rsidP="00967E8C">
            <w:pPr>
              <w:jc w:val="right"/>
              <w:rPr>
                <w:rFonts w:ascii="Arial" w:hAnsi="Arial" w:cs="Arial"/>
                <w:b/>
                <w:bCs/>
                <w:color w:val="000000"/>
                <w:sz w:val="12"/>
                <w:szCs w:val="12"/>
              </w:rPr>
            </w:pPr>
          </w:p>
        </w:tc>
        <w:tc>
          <w:tcPr>
            <w:tcW w:w="401" w:type="pct"/>
            <w:tcBorders>
              <w:top w:val="nil"/>
              <w:left w:val="nil"/>
              <w:bottom w:val="single" w:sz="8" w:space="0" w:color="auto"/>
              <w:right w:val="nil"/>
            </w:tcBorders>
            <w:vAlign w:val="center"/>
            <w:hideMark/>
          </w:tcPr>
          <w:p w14:paraId="51BFB5C5" w14:textId="77777777" w:rsidR="00967E8C" w:rsidRPr="00327985" w:rsidRDefault="00967E8C" w:rsidP="00967E8C">
            <w:pPr>
              <w:jc w:val="right"/>
              <w:rPr>
                <w:rFonts w:ascii="Arial" w:hAnsi="Arial" w:cs="Arial"/>
                <w:b/>
                <w:bCs/>
                <w:color w:val="000000"/>
                <w:sz w:val="12"/>
                <w:szCs w:val="12"/>
              </w:rPr>
            </w:pPr>
            <w:r w:rsidRPr="00327985">
              <w:rPr>
                <w:rFonts w:ascii="Arial" w:hAnsi="Arial" w:cs="Arial"/>
                <w:b/>
                <w:bCs/>
                <w:color w:val="000000"/>
                <w:sz w:val="12"/>
                <w:szCs w:val="12"/>
              </w:rPr>
              <w:t> </w:t>
            </w:r>
          </w:p>
        </w:tc>
        <w:tc>
          <w:tcPr>
            <w:tcW w:w="401" w:type="pct"/>
            <w:tcBorders>
              <w:top w:val="nil"/>
              <w:left w:val="nil"/>
              <w:bottom w:val="single" w:sz="8" w:space="0" w:color="auto"/>
              <w:right w:val="nil"/>
            </w:tcBorders>
            <w:vAlign w:val="center"/>
            <w:hideMark/>
          </w:tcPr>
          <w:p w14:paraId="42AD3982" w14:textId="77777777" w:rsidR="00967E8C" w:rsidRPr="00327985" w:rsidRDefault="00967E8C" w:rsidP="00967E8C">
            <w:pPr>
              <w:jc w:val="right"/>
              <w:rPr>
                <w:rFonts w:ascii="Arial" w:hAnsi="Arial" w:cs="Arial"/>
                <w:b/>
                <w:bCs/>
                <w:color w:val="000000"/>
                <w:sz w:val="12"/>
                <w:szCs w:val="12"/>
              </w:rPr>
            </w:pPr>
            <w:r w:rsidRPr="00327985">
              <w:rPr>
                <w:rFonts w:ascii="Arial" w:hAnsi="Arial" w:cs="Arial"/>
                <w:b/>
                <w:bCs/>
                <w:color w:val="000000"/>
                <w:sz w:val="12"/>
                <w:szCs w:val="12"/>
              </w:rPr>
              <w:t>DESPESA</w:t>
            </w:r>
          </w:p>
        </w:tc>
      </w:tr>
      <w:tr w:rsidR="00967E8C" w:rsidRPr="00327985" w14:paraId="3DF02434" w14:textId="77777777" w:rsidTr="00DF17FC">
        <w:trPr>
          <w:trHeight w:val="20"/>
          <w:tblHeader/>
        </w:trPr>
        <w:tc>
          <w:tcPr>
            <w:tcW w:w="1124" w:type="pct"/>
            <w:tcBorders>
              <w:top w:val="nil"/>
              <w:left w:val="nil"/>
              <w:bottom w:val="nil"/>
              <w:right w:val="nil"/>
            </w:tcBorders>
            <w:vAlign w:val="center"/>
            <w:hideMark/>
          </w:tcPr>
          <w:p w14:paraId="046C57E8" w14:textId="77777777" w:rsidR="00967E8C" w:rsidRPr="00327985" w:rsidRDefault="00967E8C" w:rsidP="00967E8C">
            <w:pPr>
              <w:jc w:val="right"/>
              <w:rPr>
                <w:rFonts w:ascii="Arial" w:hAnsi="Arial" w:cs="Arial"/>
                <w:b/>
                <w:bCs/>
                <w:color w:val="000000"/>
                <w:sz w:val="12"/>
                <w:szCs w:val="12"/>
              </w:rPr>
            </w:pPr>
          </w:p>
        </w:tc>
        <w:tc>
          <w:tcPr>
            <w:tcW w:w="416" w:type="pct"/>
            <w:tcBorders>
              <w:top w:val="nil"/>
              <w:left w:val="nil"/>
              <w:bottom w:val="nil"/>
              <w:right w:val="nil"/>
            </w:tcBorders>
            <w:vAlign w:val="center"/>
            <w:hideMark/>
          </w:tcPr>
          <w:p w14:paraId="4B75118F" w14:textId="77777777" w:rsidR="00967E8C" w:rsidRPr="00327985" w:rsidRDefault="00967E8C" w:rsidP="00967E8C">
            <w:pPr>
              <w:rPr>
                <w:sz w:val="12"/>
                <w:szCs w:val="12"/>
              </w:rPr>
            </w:pPr>
          </w:p>
        </w:tc>
        <w:tc>
          <w:tcPr>
            <w:tcW w:w="401" w:type="pct"/>
            <w:tcBorders>
              <w:top w:val="nil"/>
              <w:left w:val="nil"/>
              <w:bottom w:val="nil"/>
              <w:right w:val="nil"/>
            </w:tcBorders>
            <w:vAlign w:val="center"/>
            <w:hideMark/>
          </w:tcPr>
          <w:p w14:paraId="652F7037" w14:textId="77777777" w:rsidR="00967E8C" w:rsidRPr="00327985" w:rsidRDefault="00967E8C" w:rsidP="00967E8C">
            <w:pPr>
              <w:jc w:val="right"/>
              <w:rPr>
                <w:sz w:val="12"/>
                <w:szCs w:val="12"/>
              </w:rPr>
            </w:pPr>
          </w:p>
        </w:tc>
        <w:tc>
          <w:tcPr>
            <w:tcW w:w="79" w:type="pct"/>
            <w:tcBorders>
              <w:top w:val="nil"/>
              <w:left w:val="nil"/>
              <w:bottom w:val="nil"/>
              <w:right w:val="nil"/>
            </w:tcBorders>
            <w:vAlign w:val="center"/>
            <w:hideMark/>
          </w:tcPr>
          <w:p w14:paraId="67F0E2F1" w14:textId="77777777" w:rsidR="00967E8C" w:rsidRPr="00327985" w:rsidRDefault="00967E8C" w:rsidP="00967E8C">
            <w:pPr>
              <w:jc w:val="right"/>
              <w:rPr>
                <w:sz w:val="12"/>
                <w:szCs w:val="12"/>
              </w:rPr>
            </w:pPr>
          </w:p>
        </w:tc>
        <w:tc>
          <w:tcPr>
            <w:tcW w:w="401" w:type="pct"/>
            <w:tcBorders>
              <w:top w:val="nil"/>
              <w:left w:val="nil"/>
              <w:bottom w:val="nil"/>
              <w:right w:val="nil"/>
            </w:tcBorders>
            <w:vAlign w:val="center"/>
            <w:hideMark/>
          </w:tcPr>
          <w:p w14:paraId="1F3F2626" w14:textId="77777777" w:rsidR="00967E8C" w:rsidRPr="00327985" w:rsidRDefault="00967E8C" w:rsidP="00967E8C">
            <w:pPr>
              <w:jc w:val="right"/>
              <w:rPr>
                <w:sz w:val="12"/>
                <w:szCs w:val="12"/>
              </w:rPr>
            </w:pPr>
          </w:p>
        </w:tc>
        <w:tc>
          <w:tcPr>
            <w:tcW w:w="401" w:type="pct"/>
            <w:tcBorders>
              <w:top w:val="nil"/>
              <w:left w:val="nil"/>
              <w:bottom w:val="nil"/>
              <w:right w:val="nil"/>
            </w:tcBorders>
            <w:vAlign w:val="center"/>
            <w:hideMark/>
          </w:tcPr>
          <w:p w14:paraId="54A7372D" w14:textId="77777777" w:rsidR="00967E8C" w:rsidRPr="00327985" w:rsidRDefault="00967E8C" w:rsidP="00967E8C">
            <w:pPr>
              <w:jc w:val="right"/>
              <w:rPr>
                <w:sz w:val="12"/>
                <w:szCs w:val="12"/>
              </w:rPr>
            </w:pPr>
          </w:p>
        </w:tc>
        <w:tc>
          <w:tcPr>
            <w:tcW w:w="79" w:type="pct"/>
            <w:tcBorders>
              <w:top w:val="nil"/>
              <w:left w:val="nil"/>
              <w:bottom w:val="nil"/>
              <w:right w:val="nil"/>
            </w:tcBorders>
            <w:vAlign w:val="center"/>
            <w:hideMark/>
          </w:tcPr>
          <w:p w14:paraId="2DFC9C1B" w14:textId="77777777" w:rsidR="00967E8C" w:rsidRPr="00327985" w:rsidRDefault="00967E8C" w:rsidP="00967E8C">
            <w:pPr>
              <w:jc w:val="right"/>
              <w:rPr>
                <w:sz w:val="12"/>
                <w:szCs w:val="12"/>
              </w:rPr>
            </w:pPr>
          </w:p>
        </w:tc>
        <w:tc>
          <w:tcPr>
            <w:tcW w:w="816" w:type="pct"/>
            <w:tcBorders>
              <w:top w:val="nil"/>
              <w:left w:val="nil"/>
              <w:bottom w:val="nil"/>
              <w:right w:val="nil"/>
            </w:tcBorders>
            <w:vAlign w:val="center"/>
            <w:hideMark/>
          </w:tcPr>
          <w:p w14:paraId="4EFD7AB8" w14:textId="77777777" w:rsidR="00967E8C" w:rsidRPr="00327985" w:rsidRDefault="00967E8C" w:rsidP="00967E8C">
            <w:pPr>
              <w:jc w:val="right"/>
              <w:rPr>
                <w:sz w:val="12"/>
                <w:szCs w:val="12"/>
              </w:rPr>
            </w:pPr>
          </w:p>
        </w:tc>
        <w:tc>
          <w:tcPr>
            <w:tcW w:w="401" w:type="pct"/>
            <w:tcBorders>
              <w:top w:val="nil"/>
              <w:left w:val="nil"/>
              <w:bottom w:val="nil"/>
              <w:right w:val="nil"/>
            </w:tcBorders>
            <w:vAlign w:val="center"/>
            <w:hideMark/>
          </w:tcPr>
          <w:p w14:paraId="6D59C68C" w14:textId="77777777" w:rsidR="00967E8C" w:rsidRPr="00327985" w:rsidRDefault="00967E8C" w:rsidP="00967E8C">
            <w:pPr>
              <w:jc w:val="right"/>
              <w:rPr>
                <w:sz w:val="12"/>
                <w:szCs w:val="12"/>
              </w:rPr>
            </w:pPr>
          </w:p>
        </w:tc>
        <w:tc>
          <w:tcPr>
            <w:tcW w:w="79" w:type="pct"/>
            <w:tcBorders>
              <w:top w:val="nil"/>
              <w:left w:val="nil"/>
              <w:bottom w:val="nil"/>
              <w:right w:val="nil"/>
            </w:tcBorders>
            <w:vAlign w:val="center"/>
            <w:hideMark/>
          </w:tcPr>
          <w:p w14:paraId="2822E3AB" w14:textId="77777777" w:rsidR="00967E8C" w:rsidRPr="00327985" w:rsidRDefault="00967E8C" w:rsidP="00967E8C">
            <w:pPr>
              <w:jc w:val="right"/>
              <w:rPr>
                <w:sz w:val="12"/>
                <w:szCs w:val="12"/>
              </w:rPr>
            </w:pPr>
          </w:p>
        </w:tc>
        <w:tc>
          <w:tcPr>
            <w:tcW w:w="401" w:type="pct"/>
            <w:tcBorders>
              <w:top w:val="nil"/>
              <w:left w:val="nil"/>
              <w:bottom w:val="nil"/>
              <w:right w:val="nil"/>
            </w:tcBorders>
            <w:vAlign w:val="center"/>
            <w:hideMark/>
          </w:tcPr>
          <w:p w14:paraId="5D84E5DF" w14:textId="77777777" w:rsidR="00967E8C" w:rsidRPr="00327985" w:rsidRDefault="00967E8C" w:rsidP="00967E8C">
            <w:pPr>
              <w:jc w:val="right"/>
              <w:rPr>
                <w:sz w:val="12"/>
                <w:szCs w:val="12"/>
              </w:rPr>
            </w:pPr>
          </w:p>
        </w:tc>
        <w:tc>
          <w:tcPr>
            <w:tcW w:w="401" w:type="pct"/>
            <w:tcBorders>
              <w:top w:val="nil"/>
              <w:left w:val="nil"/>
              <w:bottom w:val="nil"/>
              <w:right w:val="nil"/>
            </w:tcBorders>
            <w:vAlign w:val="center"/>
            <w:hideMark/>
          </w:tcPr>
          <w:p w14:paraId="4E73722E" w14:textId="77777777" w:rsidR="00967E8C" w:rsidRPr="00327985" w:rsidRDefault="00967E8C" w:rsidP="00967E8C">
            <w:pPr>
              <w:jc w:val="right"/>
              <w:rPr>
                <w:sz w:val="12"/>
                <w:szCs w:val="12"/>
              </w:rPr>
            </w:pPr>
          </w:p>
        </w:tc>
      </w:tr>
      <w:tr w:rsidR="00967E8C" w:rsidRPr="00327985" w14:paraId="7A0B14B4" w14:textId="77777777" w:rsidTr="00DF17FC">
        <w:trPr>
          <w:trHeight w:val="20"/>
          <w:tblHeader/>
        </w:trPr>
        <w:tc>
          <w:tcPr>
            <w:tcW w:w="1124" w:type="pct"/>
            <w:tcBorders>
              <w:top w:val="nil"/>
              <w:left w:val="nil"/>
              <w:bottom w:val="nil"/>
              <w:right w:val="nil"/>
            </w:tcBorders>
            <w:vAlign w:val="bottom"/>
            <w:hideMark/>
          </w:tcPr>
          <w:p w14:paraId="40A9C265" w14:textId="77777777" w:rsidR="00967E8C" w:rsidRPr="00327985" w:rsidRDefault="00967E8C" w:rsidP="00967E8C">
            <w:pPr>
              <w:jc w:val="right"/>
              <w:rPr>
                <w:sz w:val="12"/>
                <w:szCs w:val="12"/>
              </w:rPr>
            </w:pPr>
          </w:p>
        </w:tc>
        <w:tc>
          <w:tcPr>
            <w:tcW w:w="416" w:type="pct"/>
            <w:tcBorders>
              <w:top w:val="nil"/>
              <w:left w:val="nil"/>
              <w:bottom w:val="single" w:sz="8" w:space="0" w:color="auto"/>
              <w:right w:val="nil"/>
            </w:tcBorders>
            <w:vAlign w:val="center"/>
            <w:hideMark/>
          </w:tcPr>
          <w:p w14:paraId="4B937EEC" w14:textId="77777777" w:rsidR="00967E8C" w:rsidRPr="00327985" w:rsidRDefault="00967E8C" w:rsidP="00967E8C">
            <w:pPr>
              <w:jc w:val="right"/>
              <w:rPr>
                <w:rFonts w:ascii="Arial" w:hAnsi="Arial" w:cs="Arial"/>
                <w:b/>
                <w:bCs/>
                <w:color w:val="000000"/>
                <w:sz w:val="12"/>
                <w:szCs w:val="12"/>
              </w:rPr>
            </w:pPr>
            <w:r w:rsidRPr="00327985">
              <w:rPr>
                <w:rFonts w:ascii="Arial" w:hAnsi="Arial" w:cs="Arial"/>
                <w:b/>
                <w:bCs/>
                <w:color w:val="000000"/>
                <w:sz w:val="12"/>
                <w:szCs w:val="12"/>
              </w:rPr>
              <w:t>30/06/2026</w:t>
            </w:r>
          </w:p>
        </w:tc>
        <w:tc>
          <w:tcPr>
            <w:tcW w:w="401" w:type="pct"/>
            <w:tcBorders>
              <w:top w:val="nil"/>
              <w:left w:val="nil"/>
              <w:bottom w:val="single" w:sz="8" w:space="0" w:color="auto"/>
              <w:right w:val="nil"/>
            </w:tcBorders>
            <w:vAlign w:val="center"/>
            <w:hideMark/>
          </w:tcPr>
          <w:p w14:paraId="74790297" w14:textId="77777777" w:rsidR="00967E8C" w:rsidRPr="00327985" w:rsidRDefault="00967E8C" w:rsidP="00967E8C">
            <w:pPr>
              <w:jc w:val="right"/>
              <w:rPr>
                <w:rFonts w:ascii="Arial" w:hAnsi="Arial" w:cs="Arial"/>
                <w:b/>
                <w:bCs/>
                <w:color w:val="000000"/>
                <w:sz w:val="12"/>
                <w:szCs w:val="12"/>
              </w:rPr>
            </w:pPr>
            <w:r w:rsidRPr="00327985">
              <w:rPr>
                <w:rFonts w:ascii="Arial" w:hAnsi="Arial" w:cs="Arial"/>
                <w:b/>
                <w:bCs/>
                <w:color w:val="000000"/>
                <w:sz w:val="12"/>
                <w:szCs w:val="12"/>
              </w:rPr>
              <w:t>31/12/2025</w:t>
            </w:r>
          </w:p>
        </w:tc>
        <w:tc>
          <w:tcPr>
            <w:tcW w:w="79" w:type="pct"/>
            <w:tcBorders>
              <w:top w:val="nil"/>
              <w:left w:val="nil"/>
              <w:bottom w:val="nil"/>
              <w:right w:val="nil"/>
            </w:tcBorders>
            <w:vAlign w:val="bottom"/>
            <w:hideMark/>
          </w:tcPr>
          <w:p w14:paraId="61655968" w14:textId="77777777" w:rsidR="00967E8C" w:rsidRPr="00327985" w:rsidRDefault="00967E8C" w:rsidP="00967E8C">
            <w:pPr>
              <w:jc w:val="right"/>
              <w:rPr>
                <w:rFonts w:ascii="Arial" w:hAnsi="Arial" w:cs="Arial"/>
                <w:b/>
                <w:bCs/>
                <w:color w:val="000000"/>
                <w:sz w:val="12"/>
                <w:szCs w:val="12"/>
              </w:rPr>
            </w:pPr>
          </w:p>
        </w:tc>
        <w:tc>
          <w:tcPr>
            <w:tcW w:w="401" w:type="pct"/>
            <w:tcBorders>
              <w:top w:val="nil"/>
              <w:left w:val="nil"/>
              <w:bottom w:val="single" w:sz="8" w:space="0" w:color="auto"/>
              <w:right w:val="nil"/>
            </w:tcBorders>
            <w:vAlign w:val="center"/>
            <w:hideMark/>
          </w:tcPr>
          <w:p w14:paraId="0823E30B" w14:textId="77777777" w:rsidR="00967E8C" w:rsidRPr="00327985" w:rsidRDefault="00967E8C" w:rsidP="00967E8C">
            <w:pPr>
              <w:jc w:val="right"/>
              <w:rPr>
                <w:rFonts w:ascii="Arial" w:hAnsi="Arial" w:cs="Arial"/>
                <w:b/>
                <w:bCs/>
                <w:color w:val="000000"/>
                <w:sz w:val="12"/>
                <w:szCs w:val="12"/>
              </w:rPr>
            </w:pPr>
            <w:r w:rsidRPr="00327985">
              <w:rPr>
                <w:rFonts w:ascii="Arial" w:hAnsi="Arial" w:cs="Arial"/>
                <w:b/>
                <w:bCs/>
                <w:color w:val="000000"/>
                <w:sz w:val="12"/>
                <w:szCs w:val="12"/>
              </w:rPr>
              <w:t>30/06/2026</w:t>
            </w:r>
          </w:p>
        </w:tc>
        <w:tc>
          <w:tcPr>
            <w:tcW w:w="401" w:type="pct"/>
            <w:tcBorders>
              <w:top w:val="nil"/>
              <w:left w:val="nil"/>
              <w:bottom w:val="single" w:sz="8" w:space="0" w:color="auto"/>
              <w:right w:val="nil"/>
            </w:tcBorders>
            <w:vAlign w:val="center"/>
            <w:hideMark/>
          </w:tcPr>
          <w:p w14:paraId="63C9E4ED" w14:textId="77777777" w:rsidR="00967E8C" w:rsidRPr="00327985" w:rsidRDefault="00967E8C" w:rsidP="00967E8C">
            <w:pPr>
              <w:jc w:val="right"/>
              <w:rPr>
                <w:rFonts w:ascii="Arial" w:hAnsi="Arial" w:cs="Arial"/>
                <w:b/>
                <w:bCs/>
                <w:color w:val="000000"/>
                <w:sz w:val="12"/>
                <w:szCs w:val="12"/>
              </w:rPr>
            </w:pPr>
            <w:r w:rsidRPr="00327985">
              <w:rPr>
                <w:rFonts w:ascii="Arial" w:hAnsi="Arial" w:cs="Arial"/>
                <w:b/>
                <w:bCs/>
                <w:color w:val="000000"/>
                <w:sz w:val="12"/>
                <w:szCs w:val="12"/>
              </w:rPr>
              <w:t>31/12/2025</w:t>
            </w:r>
          </w:p>
        </w:tc>
        <w:tc>
          <w:tcPr>
            <w:tcW w:w="79" w:type="pct"/>
            <w:tcBorders>
              <w:top w:val="nil"/>
              <w:left w:val="nil"/>
              <w:bottom w:val="nil"/>
              <w:right w:val="nil"/>
            </w:tcBorders>
            <w:vAlign w:val="bottom"/>
            <w:hideMark/>
          </w:tcPr>
          <w:p w14:paraId="53604052" w14:textId="77777777" w:rsidR="00967E8C" w:rsidRPr="00327985" w:rsidRDefault="00967E8C" w:rsidP="00967E8C">
            <w:pPr>
              <w:jc w:val="right"/>
              <w:rPr>
                <w:rFonts w:ascii="Arial" w:hAnsi="Arial" w:cs="Arial"/>
                <w:b/>
                <w:bCs/>
                <w:color w:val="000000"/>
                <w:sz w:val="12"/>
                <w:szCs w:val="12"/>
              </w:rPr>
            </w:pPr>
          </w:p>
        </w:tc>
        <w:tc>
          <w:tcPr>
            <w:tcW w:w="816" w:type="pct"/>
            <w:tcBorders>
              <w:top w:val="nil"/>
              <w:left w:val="nil"/>
              <w:bottom w:val="single" w:sz="8" w:space="0" w:color="auto"/>
              <w:right w:val="nil"/>
            </w:tcBorders>
            <w:vAlign w:val="center"/>
            <w:hideMark/>
          </w:tcPr>
          <w:p w14:paraId="2E907D08" w14:textId="77777777" w:rsidR="00967E8C" w:rsidRPr="00327985" w:rsidRDefault="00967E8C" w:rsidP="00967E8C">
            <w:pPr>
              <w:jc w:val="right"/>
              <w:rPr>
                <w:rFonts w:ascii="Arial" w:hAnsi="Arial" w:cs="Arial"/>
                <w:b/>
                <w:bCs/>
                <w:color w:val="000000"/>
                <w:sz w:val="12"/>
                <w:szCs w:val="12"/>
              </w:rPr>
            </w:pPr>
            <w:r w:rsidRPr="00327985">
              <w:rPr>
                <w:rFonts w:ascii="Arial" w:hAnsi="Arial" w:cs="Arial"/>
                <w:b/>
                <w:bCs/>
                <w:color w:val="000000"/>
                <w:sz w:val="12"/>
                <w:szCs w:val="12"/>
              </w:rPr>
              <w:t>30/06/2026</w:t>
            </w:r>
          </w:p>
        </w:tc>
        <w:tc>
          <w:tcPr>
            <w:tcW w:w="401" w:type="pct"/>
            <w:tcBorders>
              <w:top w:val="nil"/>
              <w:left w:val="nil"/>
              <w:bottom w:val="single" w:sz="8" w:space="0" w:color="auto"/>
              <w:right w:val="nil"/>
            </w:tcBorders>
            <w:vAlign w:val="center"/>
            <w:hideMark/>
          </w:tcPr>
          <w:p w14:paraId="78195D51" w14:textId="77777777" w:rsidR="00967E8C" w:rsidRPr="00327985" w:rsidRDefault="00967E8C" w:rsidP="00967E8C">
            <w:pPr>
              <w:jc w:val="right"/>
              <w:rPr>
                <w:rFonts w:ascii="Arial" w:hAnsi="Arial" w:cs="Arial"/>
                <w:b/>
                <w:bCs/>
                <w:color w:val="000000"/>
                <w:sz w:val="12"/>
                <w:szCs w:val="12"/>
              </w:rPr>
            </w:pPr>
            <w:r w:rsidRPr="00327985">
              <w:rPr>
                <w:rFonts w:ascii="Arial" w:hAnsi="Arial" w:cs="Arial"/>
                <w:b/>
                <w:bCs/>
                <w:color w:val="000000"/>
                <w:sz w:val="12"/>
                <w:szCs w:val="12"/>
              </w:rPr>
              <w:t>30/06/2025</w:t>
            </w:r>
          </w:p>
        </w:tc>
        <w:tc>
          <w:tcPr>
            <w:tcW w:w="79" w:type="pct"/>
            <w:tcBorders>
              <w:top w:val="nil"/>
              <w:left w:val="nil"/>
              <w:bottom w:val="nil"/>
              <w:right w:val="nil"/>
            </w:tcBorders>
            <w:vAlign w:val="bottom"/>
            <w:hideMark/>
          </w:tcPr>
          <w:p w14:paraId="001DDC39" w14:textId="77777777" w:rsidR="00967E8C" w:rsidRPr="00327985" w:rsidRDefault="00967E8C" w:rsidP="00967E8C">
            <w:pPr>
              <w:jc w:val="right"/>
              <w:rPr>
                <w:rFonts w:ascii="Arial" w:hAnsi="Arial" w:cs="Arial"/>
                <w:b/>
                <w:bCs/>
                <w:color w:val="000000"/>
                <w:sz w:val="12"/>
                <w:szCs w:val="12"/>
              </w:rPr>
            </w:pPr>
          </w:p>
        </w:tc>
        <w:tc>
          <w:tcPr>
            <w:tcW w:w="401" w:type="pct"/>
            <w:tcBorders>
              <w:top w:val="nil"/>
              <w:left w:val="nil"/>
              <w:bottom w:val="single" w:sz="8" w:space="0" w:color="auto"/>
              <w:right w:val="nil"/>
            </w:tcBorders>
            <w:vAlign w:val="center"/>
            <w:hideMark/>
          </w:tcPr>
          <w:p w14:paraId="14962A7C" w14:textId="77777777" w:rsidR="00967E8C" w:rsidRPr="00327985" w:rsidRDefault="00967E8C" w:rsidP="00967E8C">
            <w:pPr>
              <w:jc w:val="right"/>
              <w:rPr>
                <w:rFonts w:ascii="Arial" w:hAnsi="Arial" w:cs="Arial"/>
                <w:b/>
                <w:bCs/>
                <w:color w:val="000000"/>
                <w:sz w:val="12"/>
                <w:szCs w:val="12"/>
              </w:rPr>
            </w:pPr>
            <w:r w:rsidRPr="00327985">
              <w:rPr>
                <w:rFonts w:ascii="Arial" w:hAnsi="Arial" w:cs="Arial"/>
                <w:b/>
                <w:bCs/>
                <w:color w:val="000000"/>
                <w:sz w:val="12"/>
                <w:szCs w:val="12"/>
              </w:rPr>
              <w:t>30/06/2026</w:t>
            </w:r>
          </w:p>
        </w:tc>
        <w:tc>
          <w:tcPr>
            <w:tcW w:w="401" w:type="pct"/>
            <w:tcBorders>
              <w:top w:val="nil"/>
              <w:left w:val="nil"/>
              <w:bottom w:val="single" w:sz="8" w:space="0" w:color="auto"/>
              <w:right w:val="nil"/>
            </w:tcBorders>
            <w:vAlign w:val="center"/>
            <w:hideMark/>
          </w:tcPr>
          <w:p w14:paraId="5FE89E3B" w14:textId="77777777" w:rsidR="00967E8C" w:rsidRPr="00327985" w:rsidRDefault="00967E8C" w:rsidP="00967E8C">
            <w:pPr>
              <w:jc w:val="right"/>
              <w:rPr>
                <w:rFonts w:ascii="Arial" w:hAnsi="Arial" w:cs="Arial"/>
                <w:b/>
                <w:bCs/>
                <w:color w:val="000000"/>
                <w:sz w:val="12"/>
                <w:szCs w:val="12"/>
              </w:rPr>
            </w:pPr>
            <w:r w:rsidRPr="00327985">
              <w:rPr>
                <w:rFonts w:ascii="Arial" w:hAnsi="Arial" w:cs="Arial"/>
                <w:b/>
                <w:bCs/>
                <w:color w:val="000000"/>
                <w:sz w:val="12"/>
                <w:szCs w:val="12"/>
              </w:rPr>
              <w:t>30/06/2025</w:t>
            </w:r>
          </w:p>
        </w:tc>
      </w:tr>
      <w:tr w:rsidR="00DF17FC" w:rsidRPr="00327985" w14:paraId="18EBAB07" w14:textId="77777777" w:rsidTr="00DF17FC">
        <w:trPr>
          <w:trHeight w:val="20"/>
          <w:tblHeader/>
        </w:trPr>
        <w:tc>
          <w:tcPr>
            <w:tcW w:w="1124" w:type="pct"/>
            <w:tcBorders>
              <w:top w:val="nil"/>
              <w:left w:val="nil"/>
              <w:bottom w:val="nil"/>
              <w:right w:val="nil"/>
            </w:tcBorders>
            <w:vAlign w:val="center"/>
          </w:tcPr>
          <w:p w14:paraId="21A1488A" w14:textId="240CE910" w:rsidR="00DF17FC" w:rsidRPr="00327985" w:rsidRDefault="00DF17FC" w:rsidP="009C1C00">
            <w:pPr>
              <w:rPr>
                <w:rFonts w:ascii="Arial" w:hAnsi="Arial" w:cs="Arial"/>
                <w:b/>
                <w:bCs/>
                <w:color w:val="000000"/>
                <w:sz w:val="12"/>
                <w:szCs w:val="12"/>
              </w:rPr>
            </w:pPr>
          </w:p>
        </w:tc>
        <w:tc>
          <w:tcPr>
            <w:tcW w:w="416" w:type="pct"/>
            <w:tcBorders>
              <w:top w:val="nil"/>
              <w:left w:val="nil"/>
              <w:bottom w:val="nil"/>
              <w:right w:val="nil"/>
            </w:tcBorders>
            <w:noWrap/>
            <w:vAlign w:val="center"/>
          </w:tcPr>
          <w:p w14:paraId="436887CF" w14:textId="77777777" w:rsidR="00DF17FC" w:rsidRPr="00327985" w:rsidRDefault="00DF17FC" w:rsidP="009C1C00">
            <w:pPr>
              <w:rPr>
                <w:rFonts w:ascii="Arial" w:hAnsi="Arial" w:cs="Arial"/>
                <w:b/>
                <w:bCs/>
                <w:color w:val="000000"/>
                <w:sz w:val="12"/>
                <w:szCs w:val="12"/>
              </w:rPr>
            </w:pPr>
          </w:p>
        </w:tc>
        <w:tc>
          <w:tcPr>
            <w:tcW w:w="401" w:type="pct"/>
            <w:tcBorders>
              <w:top w:val="nil"/>
              <w:left w:val="nil"/>
              <w:bottom w:val="nil"/>
              <w:right w:val="nil"/>
            </w:tcBorders>
            <w:vAlign w:val="center"/>
          </w:tcPr>
          <w:p w14:paraId="1C2EFA73" w14:textId="77777777" w:rsidR="00DF17FC" w:rsidRPr="00327985" w:rsidRDefault="00DF17FC" w:rsidP="009C1C00">
            <w:pPr>
              <w:rPr>
                <w:sz w:val="12"/>
                <w:szCs w:val="12"/>
              </w:rPr>
            </w:pPr>
          </w:p>
        </w:tc>
        <w:tc>
          <w:tcPr>
            <w:tcW w:w="79" w:type="pct"/>
            <w:tcBorders>
              <w:top w:val="nil"/>
              <w:left w:val="nil"/>
              <w:bottom w:val="nil"/>
              <w:right w:val="nil"/>
            </w:tcBorders>
            <w:noWrap/>
            <w:vAlign w:val="center"/>
          </w:tcPr>
          <w:p w14:paraId="514AD6FB" w14:textId="77777777" w:rsidR="00DF17FC" w:rsidRPr="00327985" w:rsidRDefault="00DF17FC" w:rsidP="009C1C00">
            <w:pPr>
              <w:rPr>
                <w:sz w:val="12"/>
                <w:szCs w:val="12"/>
              </w:rPr>
            </w:pPr>
          </w:p>
        </w:tc>
        <w:tc>
          <w:tcPr>
            <w:tcW w:w="401" w:type="pct"/>
            <w:tcBorders>
              <w:top w:val="nil"/>
              <w:left w:val="nil"/>
              <w:bottom w:val="nil"/>
              <w:right w:val="nil"/>
            </w:tcBorders>
            <w:noWrap/>
            <w:vAlign w:val="center"/>
          </w:tcPr>
          <w:p w14:paraId="3F2646C8" w14:textId="77777777" w:rsidR="00DF17FC" w:rsidRPr="00327985" w:rsidRDefault="00DF17FC" w:rsidP="009C1C00">
            <w:pPr>
              <w:rPr>
                <w:sz w:val="12"/>
                <w:szCs w:val="12"/>
              </w:rPr>
            </w:pPr>
          </w:p>
        </w:tc>
        <w:tc>
          <w:tcPr>
            <w:tcW w:w="401" w:type="pct"/>
            <w:tcBorders>
              <w:top w:val="nil"/>
              <w:left w:val="nil"/>
              <w:bottom w:val="nil"/>
              <w:right w:val="nil"/>
            </w:tcBorders>
            <w:vAlign w:val="center"/>
          </w:tcPr>
          <w:p w14:paraId="3A763A34" w14:textId="77777777" w:rsidR="00DF17FC" w:rsidRPr="00327985" w:rsidRDefault="00DF17FC" w:rsidP="009C1C00">
            <w:pPr>
              <w:rPr>
                <w:sz w:val="12"/>
                <w:szCs w:val="12"/>
              </w:rPr>
            </w:pPr>
          </w:p>
        </w:tc>
        <w:tc>
          <w:tcPr>
            <w:tcW w:w="79" w:type="pct"/>
            <w:tcBorders>
              <w:top w:val="nil"/>
              <w:left w:val="nil"/>
              <w:bottom w:val="nil"/>
              <w:right w:val="nil"/>
            </w:tcBorders>
            <w:noWrap/>
            <w:vAlign w:val="center"/>
          </w:tcPr>
          <w:p w14:paraId="64A3A4AC" w14:textId="77777777" w:rsidR="00DF17FC" w:rsidRPr="00327985" w:rsidRDefault="00DF17FC" w:rsidP="009C1C00">
            <w:pPr>
              <w:rPr>
                <w:sz w:val="12"/>
                <w:szCs w:val="12"/>
              </w:rPr>
            </w:pPr>
          </w:p>
        </w:tc>
        <w:tc>
          <w:tcPr>
            <w:tcW w:w="816" w:type="pct"/>
            <w:tcBorders>
              <w:top w:val="nil"/>
              <w:left w:val="nil"/>
              <w:bottom w:val="nil"/>
              <w:right w:val="nil"/>
            </w:tcBorders>
            <w:noWrap/>
            <w:vAlign w:val="center"/>
          </w:tcPr>
          <w:p w14:paraId="74F134C5" w14:textId="77777777" w:rsidR="00DF17FC" w:rsidRPr="00327985" w:rsidRDefault="00DF17FC" w:rsidP="009C1C00">
            <w:pPr>
              <w:rPr>
                <w:sz w:val="12"/>
                <w:szCs w:val="12"/>
              </w:rPr>
            </w:pPr>
          </w:p>
        </w:tc>
        <w:tc>
          <w:tcPr>
            <w:tcW w:w="401" w:type="pct"/>
            <w:tcBorders>
              <w:top w:val="nil"/>
              <w:left w:val="nil"/>
              <w:bottom w:val="nil"/>
              <w:right w:val="nil"/>
            </w:tcBorders>
            <w:vAlign w:val="center"/>
          </w:tcPr>
          <w:p w14:paraId="6482650C" w14:textId="77777777" w:rsidR="00DF17FC" w:rsidRPr="00327985" w:rsidRDefault="00DF17FC" w:rsidP="009C1C00">
            <w:pPr>
              <w:rPr>
                <w:sz w:val="12"/>
                <w:szCs w:val="12"/>
              </w:rPr>
            </w:pPr>
          </w:p>
        </w:tc>
        <w:tc>
          <w:tcPr>
            <w:tcW w:w="79" w:type="pct"/>
            <w:tcBorders>
              <w:top w:val="nil"/>
              <w:left w:val="nil"/>
              <w:bottom w:val="nil"/>
              <w:right w:val="nil"/>
            </w:tcBorders>
            <w:noWrap/>
            <w:vAlign w:val="center"/>
          </w:tcPr>
          <w:p w14:paraId="796B6462" w14:textId="77777777" w:rsidR="00DF17FC" w:rsidRPr="00327985" w:rsidRDefault="00DF17FC" w:rsidP="009C1C00">
            <w:pPr>
              <w:rPr>
                <w:sz w:val="12"/>
                <w:szCs w:val="12"/>
              </w:rPr>
            </w:pPr>
          </w:p>
        </w:tc>
        <w:tc>
          <w:tcPr>
            <w:tcW w:w="401" w:type="pct"/>
            <w:tcBorders>
              <w:top w:val="nil"/>
              <w:left w:val="nil"/>
              <w:bottom w:val="nil"/>
              <w:right w:val="nil"/>
            </w:tcBorders>
            <w:noWrap/>
            <w:vAlign w:val="center"/>
          </w:tcPr>
          <w:p w14:paraId="27F6FA71" w14:textId="77777777" w:rsidR="00DF17FC" w:rsidRPr="00327985" w:rsidRDefault="00DF17FC" w:rsidP="009C1C00">
            <w:pPr>
              <w:rPr>
                <w:sz w:val="12"/>
                <w:szCs w:val="12"/>
              </w:rPr>
            </w:pPr>
          </w:p>
        </w:tc>
        <w:tc>
          <w:tcPr>
            <w:tcW w:w="401" w:type="pct"/>
            <w:tcBorders>
              <w:top w:val="nil"/>
              <w:left w:val="nil"/>
              <w:bottom w:val="nil"/>
              <w:right w:val="nil"/>
            </w:tcBorders>
            <w:vAlign w:val="center"/>
          </w:tcPr>
          <w:p w14:paraId="48F277D3" w14:textId="77777777" w:rsidR="00DF17FC" w:rsidRPr="00327985" w:rsidRDefault="00DF17FC" w:rsidP="009C1C00">
            <w:pPr>
              <w:rPr>
                <w:sz w:val="12"/>
                <w:szCs w:val="12"/>
              </w:rPr>
            </w:pPr>
          </w:p>
        </w:tc>
      </w:tr>
      <w:tr w:rsidR="00967E8C" w:rsidRPr="00327985" w14:paraId="6837027F" w14:textId="77777777" w:rsidTr="00DF17FC">
        <w:trPr>
          <w:trHeight w:val="20"/>
        </w:trPr>
        <w:tc>
          <w:tcPr>
            <w:tcW w:w="1124" w:type="pct"/>
            <w:tcBorders>
              <w:top w:val="nil"/>
              <w:left w:val="nil"/>
              <w:bottom w:val="nil"/>
              <w:right w:val="nil"/>
            </w:tcBorders>
            <w:vAlign w:val="center"/>
            <w:hideMark/>
          </w:tcPr>
          <w:p w14:paraId="1626368D" w14:textId="77777777" w:rsidR="00967E8C" w:rsidRPr="00327985" w:rsidRDefault="00967E8C" w:rsidP="00967E8C">
            <w:pPr>
              <w:rPr>
                <w:rFonts w:ascii="Arial" w:hAnsi="Arial" w:cs="Arial"/>
                <w:b/>
                <w:bCs/>
                <w:color w:val="000000"/>
                <w:sz w:val="12"/>
                <w:szCs w:val="12"/>
              </w:rPr>
            </w:pPr>
            <w:r w:rsidRPr="00327985">
              <w:rPr>
                <w:rFonts w:ascii="Arial" w:hAnsi="Arial" w:cs="Arial"/>
                <w:b/>
                <w:bCs/>
                <w:color w:val="000000"/>
                <w:sz w:val="12"/>
                <w:szCs w:val="12"/>
              </w:rPr>
              <w:t>Grupo econômico</w:t>
            </w:r>
          </w:p>
        </w:tc>
        <w:tc>
          <w:tcPr>
            <w:tcW w:w="416" w:type="pct"/>
            <w:tcBorders>
              <w:top w:val="nil"/>
              <w:left w:val="nil"/>
              <w:bottom w:val="nil"/>
              <w:right w:val="nil"/>
            </w:tcBorders>
            <w:noWrap/>
            <w:vAlign w:val="center"/>
            <w:hideMark/>
          </w:tcPr>
          <w:p w14:paraId="53078E1F" w14:textId="77777777" w:rsidR="00967E8C" w:rsidRPr="00327985" w:rsidRDefault="00967E8C" w:rsidP="00967E8C">
            <w:pPr>
              <w:rPr>
                <w:rFonts w:ascii="Arial" w:hAnsi="Arial" w:cs="Arial"/>
                <w:b/>
                <w:bCs/>
                <w:color w:val="000000"/>
                <w:sz w:val="12"/>
                <w:szCs w:val="12"/>
              </w:rPr>
            </w:pPr>
          </w:p>
        </w:tc>
        <w:tc>
          <w:tcPr>
            <w:tcW w:w="401" w:type="pct"/>
            <w:tcBorders>
              <w:top w:val="nil"/>
              <w:left w:val="nil"/>
              <w:bottom w:val="nil"/>
              <w:right w:val="nil"/>
            </w:tcBorders>
            <w:vAlign w:val="center"/>
            <w:hideMark/>
          </w:tcPr>
          <w:p w14:paraId="63E41F5D" w14:textId="77777777" w:rsidR="00967E8C" w:rsidRPr="00327985" w:rsidRDefault="00967E8C" w:rsidP="00967E8C">
            <w:pPr>
              <w:rPr>
                <w:sz w:val="12"/>
                <w:szCs w:val="12"/>
              </w:rPr>
            </w:pPr>
          </w:p>
        </w:tc>
        <w:tc>
          <w:tcPr>
            <w:tcW w:w="79" w:type="pct"/>
            <w:tcBorders>
              <w:top w:val="nil"/>
              <w:left w:val="nil"/>
              <w:bottom w:val="nil"/>
              <w:right w:val="nil"/>
            </w:tcBorders>
            <w:noWrap/>
            <w:vAlign w:val="center"/>
            <w:hideMark/>
          </w:tcPr>
          <w:p w14:paraId="41942666" w14:textId="77777777" w:rsidR="00967E8C" w:rsidRPr="00327985" w:rsidRDefault="00967E8C" w:rsidP="00967E8C">
            <w:pPr>
              <w:rPr>
                <w:sz w:val="12"/>
                <w:szCs w:val="12"/>
              </w:rPr>
            </w:pPr>
          </w:p>
        </w:tc>
        <w:tc>
          <w:tcPr>
            <w:tcW w:w="401" w:type="pct"/>
            <w:tcBorders>
              <w:top w:val="nil"/>
              <w:left w:val="nil"/>
              <w:bottom w:val="nil"/>
              <w:right w:val="nil"/>
            </w:tcBorders>
            <w:noWrap/>
            <w:vAlign w:val="center"/>
            <w:hideMark/>
          </w:tcPr>
          <w:p w14:paraId="6B91FB4E" w14:textId="77777777" w:rsidR="00967E8C" w:rsidRPr="00327985" w:rsidRDefault="00967E8C" w:rsidP="00967E8C">
            <w:pPr>
              <w:rPr>
                <w:sz w:val="12"/>
                <w:szCs w:val="12"/>
              </w:rPr>
            </w:pPr>
          </w:p>
        </w:tc>
        <w:tc>
          <w:tcPr>
            <w:tcW w:w="401" w:type="pct"/>
            <w:tcBorders>
              <w:top w:val="nil"/>
              <w:left w:val="nil"/>
              <w:bottom w:val="nil"/>
              <w:right w:val="nil"/>
            </w:tcBorders>
            <w:vAlign w:val="center"/>
            <w:hideMark/>
          </w:tcPr>
          <w:p w14:paraId="5A62E0E3" w14:textId="77777777" w:rsidR="00967E8C" w:rsidRPr="00327985" w:rsidRDefault="00967E8C" w:rsidP="00967E8C">
            <w:pPr>
              <w:rPr>
                <w:sz w:val="12"/>
                <w:szCs w:val="12"/>
              </w:rPr>
            </w:pPr>
          </w:p>
        </w:tc>
        <w:tc>
          <w:tcPr>
            <w:tcW w:w="79" w:type="pct"/>
            <w:tcBorders>
              <w:top w:val="nil"/>
              <w:left w:val="nil"/>
              <w:bottom w:val="nil"/>
              <w:right w:val="nil"/>
            </w:tcBorders>
            <w:noWrap/>
            <w:vAlign w:val="center"/>
            <w:hideMark/>
          </w:tcPr>
          <w:p w14:paraId="1E5A408E" w14:textId="77777777" w:rsidR="00967E8C" w:rsidRPr="00327985" w:rsidRDefault="00967E8C" w:rsidP="00967E8C">
            <w:pPr>
              <w:rPr>
                <w:sz w:val="12"/>
                <w:szCs w:val="12"/>
              </w:rPr>
            </w:pPr>
          </w:p>
        </w:tc>
        <w:tc>
          <w:tcPr>
            <w:tcW w:w="816" w:type="pct"/>
            <w:tcBorders>
              <w:top w:val="nil"/>
              <w:left w:val="nil"/>
              <w:bottom w:val="nil"/>
              <w:right w:val="nil"/>
            </w:tcBorders>
            <w:noWrap/>
            <w:vAlign w:val="center"/>
            <w:hideMark/>
          </w:tcPr>
          <w:p w14:paraId="076B4422" w14:textId="77777777" w:rsidR="00967E8C" w:rsidRPr="00327985" w:rsidRDefault="00967E8C" w:rsidP="00967E8C">
            <w:pPr>
              <w:rPr>
                <w:sz w:val="12"/>
                <w:szCs w:val="12"/>
              </w:rPr>
            </w:pPr>
          </w:p>
        </w:tc>
        <w:tc>
          <w:tcPr>
            <w:tcW w:w="401" w:type="pct"/>
            <w:tcBorders>
              <w:top w:val="nil"/>
              <w:left w:val="nil"/>
              <w:bottom w:val="nil"/>
              <w:right w:val="nil"/>
            </w:tcBorders>
            <w:vAlign w:val="center"/>
            <w:hideMark/>
          </w:tcPr>
          <w:p w14:paraId="392176D6" w14:textId="77777777" w:rsidR="00967E8C" w:rsidRPr="00327985" w:rsidRDefault="00967E8C" w:rsidP="00967E8C">
            <w:pPr>
              <w:rPr>
                <w:sz w:val="12"/>
                <w:szCs w:val="12"/>
              </w:rPr>
            </w:pPr>
          </w:p>
        </w:tc>
        <w:tc>
          <w:tcPr>
            <w:tcW w:w="79" w:type="pct"/>
            <w:tcBorders>
              <w:top w:val="nil"/>
              <w:left w:val="nil"/>
              <w:bottom w:val="nil"/>
              <w:right w:val="nil"/>
            </w:tcBorders>
            <w:noWrap/>
            <w:vAlign w:val="center"/>
            <w:hideMark/>
          </w:tcPr>
          <w:p w14:paraId="53D8C935" w14:textId="77777777" w:rsidR="00967E8C" w:rsidRPr="00327985" w:rsidRDefault="00967E8C" w:rsidP="00967E8C">
            <w:pPr>
              <w:rPr>
                <w:sz w:val="12"/>
                <w:szCs w:val="12"/>
              </w:rPr>
            </w:pPr>
          </w:p>
        </w:tc>
        <w:tc>
          <w:tcPr>
            <w:tcW w:w="401" w:type="pct"/>
            <w:tcBorders>
              <w:top w:val="nil"/>
              <w:left w:val="nil"/>
              <w:bottom w:val="nil"/>
              <w:right w:val="nil"/>
            </w:tcBorders>
            <w:noWrap/>
            <w:vAlign w:val="center"/>
            <w:hideMark/>
          </w:tcPr>
          <w:p w14:paraId="3EABCB73" w14:textId="77777777" w:rsidR="00967E8C" w:rsidRPr="00327985" w:rsidRDefault="00967E8C" w:rsidP="00967E8C">
            <w:pPr>
              <w:rPr>
                <w:sz w:val="12"/>
                <w:szCs w:val="12"/>
              </w:rPr>
            </w:pPr>
          </w:p>
        </w:tc>
        <w:tc>
          <w:tcPr>
            <w:tcW w:w="401" w:type="pct"/>
            <w:tcBorders>
              <w:top w:val="nil"/>
              <w:left w:val="nil"/>
              <w:bottom w:val="nil"/>
              <w:right w:val="nil"/>
            </w:tcBorders>
            <w:vAlign w:val="center"/>
            <w:hideMark/>
          </w:tcPr>
          <w:p w14:paraId="5FA8C268" w14:textId="77777777" w:rsidR="00967E8C" w:rsidRPr="00327985" w:rsidRDefault="00967E8C" w:rsidP="00967E8C">
            <w:pPr>
              <w:rPr>
                <w:sz w:val="12"/>
                <w:szCs w:val="12"/>
              </w:rPr>
            </w:pPr>
          </w:p>
        </w:tc>
      </w:tr>
      <w:tr w:rsidR="00967E8C" w:rsidRPr="00327985" w14:paraId="343B8B64" w14:textId="77777777" w:rsidTr="00DF17FC">
        <w:trPr>
          <w:trHeight w:val="20"/>
        </w:trPr>
        <w:tc>
          <w:tcPr>
            <w:tcW w:w="1124" w:type="pct"/>
            <w:tcBorders>
              <w:top w:val="nil"/>
              <w:left w:val="nil"/>
              <w:bottom w:val="nil"/>
              <w:right w:val="nil"/>
            </w:tcBorders>
            <w:vAlign w:val="center"/>
            <w:hideMark/>
          </w:tcPr>
          <w:p w14:paraId="21679F80" w14:textId="77777777" w:rsidR="00967E8C" w:rsidRPr="00327985" w:rsidRDefault="00967E8C" w:rsidP="00967E8C">
            <w:pPr>
              <w:rPr>
                <w:rFonts w:ascii="Arial" w:hAnsi="Arial" w:cs="Arial"/>
                <w:b/>
                <w:bCs/>
                <w:color w:val="000000"/>
                <w:sz w:val="12"/>
                <w:szCs w:val="12"/>
              </w:rPr>
            </w:pPr>
            <w:r w:rsidRPr="00327985">
              <w:rPr>
                <w:rFonts w:ascii="Arial" w:hAnsi="Arial" w:cs="Arial"/>
                <w:b/>
                <w:bCs/>
                <w:color w:val="000000"/>
                <w:sz w:val="12"/>
                <w:szCs w:val="12"/>
              </w:rPr>
              <w:t>EPAMIG</w:t>
            </w:r>
          </w:p>
        </w:tc>
        <w:tc>
          <w:tcPr>
            <w:tcW w:w="416" w:type="pct"/>
            <w:tcBorders>
              <w:top w:val="nil"/>
              <w:left w:val="nil"/>
              <w:bottom w:val="nil"/>
              <w:right w:val="nil"/>
            </w:tcBorders>
            <w:noWrap/>
            <w:vAlign w:val="center"/>
            <w:hideMark/>
          </w:tcPr>
          <w:p w14:paraId="1F5EB16B" w14:textId="77777777" w:rsidR="00967E8C" w:rsidRPr="00327985" w:rsidRDefault="00967E8C" w:rsidP="00967E8C">
            <w:pPr>
              <w:rPr>
                <w:rFonts w:ascii="Arial" w:hAnsi="Arial" w:cs="Arial"/>
                <w:b/>
                <w:bCs/>
                <w:color w:val="000000"/>
                <w:sz w:val="12"/>
                <w:szCs w:val="12"/>
              </w:rPr>
            </w:pPr>
          </w:p>
        </w:tc>
        <w:tc>
          <w:tcPr>
            <w:tcW w:w="401" w:type="pct"/>
            <w:tcBorders>
              <w:top w:val="nil"/>
              <w:left w:val="nil"/>
              <w:bottom w:val="nil"/>
              <w:right w:val="nil"/>
            </w:tcBorders>
            <w:vAlign w:val="center"/>
            <w:hideMark/>
          </w:tcPr>
          <w:p w14:paraId="0EC90707" w14:textId="77777777" w:rsidR="00967E8C" w:rsidRPr="00327985" w:rsidRDefault="00967E8C" w:rsidP="00967E8C">
            <w:pPr>
              <w:rPr>
                <w:sz w:val="12"/>
                <w:szCs w:val="12"/>
              </w:rPr>
            </w:pPr>
          </w:p>
        </w:tc>
        <w:tc>
          <w:tcPr>
            <w:tcW w:w="79" w:type="pct"/>
            <w:tcBorders>
              <w:top w:val="nil"/>
              <w:left w:val="nil"/>
              <w:bottom w:val="nil"/>
              <w:right w:val="nil"/>
            </w:tcBorders>
            <w:noWrap/>
            <w:vAlign w:val="center"/>
            <w:hideMark/>
          </w:tcPr>
          <w:p w14:paraId="511F5103" w14:textId="77777777" w:rsidR="00967E8C" w:rsidRPr="00327985" w:rsidRDefault="00967E8C" w:rsidP="00967E8C">
            <w:pPr>
              <w:rPr>
                <w:sz w:val="12"/>
                <w:szCs w:val="12"/>
              </w:rPr>
            </w:pPr>
          </w:p>
        </w:tc>
        <w:tc>
          <w:tcPr>
            <w:tcW w:w="401" w:type="pct"/>
            <w:tcBorders>
              <w:top w:val="nil"/>
              <w:left w:val="nil"/>
              <w:bottom w:val="nil"/>
              <w:right w:val="nil"/>
            </w:tcBorders>
            <w:noWrap/>
            <w:vAlign w:val="center"/>
            <w:hideMark/>
          </w:tcPr>
          <w:p w14:paraId="3973C625" w14:textId="77777777" w:rsidR="00967E8C" w:rsidRPr="00327985" w:rsidRDefault="00967E8C" w:rsidP="00967E8C">
            <w:pPr>
              <w:rPr>
                <w:sz w:val="12"/>
                <w:szCs w:val="12"/>
              </w:rPr>
            </w:pPr>
          </w:p>
        </w:tc>
        <w:tc>
          <w:tcPr>
            <w:tcW w:w="401" w:type="pct"/>
            <w:tcBorders>
              <w:top w:val="nil"/>
              <w:left w:val="nil"/>
              <w:bottom w:val="nil"/>
              <w:right w:val="nil"/>
            </w:tcBorders>
            <w:vAlign w:val="center"/>
            <w:hideMark/>
          </w:tcPr>
          <w:p w14:paraId="29853C0E" w14:textId="77777777" w:rsidR="00967E8C" w:rsidRPr="00327985" w:rsidRDefault="00967E8C" w:rsidP="00967E8C">
            <w:pPr>
              <w:rPr>
                <w:sz w:val="12"/>
                <w:szCs w:val="12"/>
              </w:rPr>
            </w:pPr>
          </w:p>
        </w:tc>
        <w:tc>
          <w:tcPr>
            <w:tcW w:w="79" w:type="pct"/>
            <w:tcBorders>
              <w:top w:val="nil"/>
              <w:left w:val="nil"/>
              <w:bottom w:val="nil"/>
              <w:right w:val="nil"/>
            </w:tcBorders>
            <w:noWrap/>
            <w:vAlign w:val="center"/>
            <w:hideMark/>
          </w:tcPr>
          <w:p w14:paraId="775DAAEB" w14:textId="77777777" w:rsidR="00967E8C" w:rsidRPr="00327985" w:rsidRDefault="00967E8C" w:rsidP="00967E8C">
            <w:pPr>
              <w:rPr>
                <w:sz w:val="12"/>
                <w:szCs w:val="12"/>
              </w:rPr>
            </w:pPr>
          </w:p>
        </w:tc>
        <w:tc>
          <w:tcPr>
            <w:tcW w:w="816" w:type="pct"/>
            <w:tcBorders>
              <w:top w:val="nil"/>
              <w:left w:val="nil"/>
              <w:bottom w:val="nil"/>
              <w:right w:val="nil"/>
            </w:tcBorders>
            <w:noWrap/>
            <w:vAlign w:val="center"/>
            <w:hideMark/>
          </w:tcPr>
          <w:p w14:paraId="5F72DE4C" w14:textId="77777777" w:rsidR="00967E8C" w:rsidRPr="00327985" w:rsidRDefault="00967E8C" w:rsidP="00967E8C">
            <w:pPr>
              <w:rPr>
                <w:sz w:val="12"/>
                <w:szCs w:val="12"/>
              </w:rPr>
            </w:pPr>
          </w:p>
        </w:tc>
        <w:tc>
          <w:tcPr>
            <w:tcW w:w="401" w:type="pct"/>
            <w:tcBorders>
              <w:top w:val="nil"/>
              <w:left w:val="nil"/>
              <w:bottom w:val="nil"/>
              <w:right w:val="nil"/>
            </w:tcBorders>
            <w:vAlign w:val="center"/>
            <w:hideMark/>
          </w:tcPr>
          <w:p w14:paraId="54C6FD39" w14:textId="77777777" w:rsidR="00967E8C" w:rsidRPr="00327985" w:rsidRDefault="00967E8C" w:rsidP="00967E8C">
            <w:pPr>
              <w:rPr>
                <w:sz w:val="12"/>
                <w:szCs w:val="12"/>
              </w:rPr>
            </w:pPr>
          </w:p>
        </w:tc>
        <w:tc>
          <w:tcPr>
            <w:tcW w:w="79" w:type="pct"/>
            <w:tcBorders>
              <w:top w:val="nil"/>
              <w:left w:val="nil"/>
              <w:bottom w:val="nil"/>
              <w:right w:val="nil"/>
            </w:tcBorders>
            <w:noWrap/>
            <w:vAlign w:val="center"/>
            <w:hideMark/>
          </w:tcPr>
          <w:p w14:paraId="70ED57F5" w14:textId="77777777" w:rsidR="00967E8C" w:rsidRPr="00327985" w:rsidRDefault="00967E8C" w:rsidP="00967E8C">
            <w:pPr>
              <w:rPr>
                <w:sz w:val="12"/>
                <w:szCs w:val="12"/>
              </w:rPr>
            </w:pPr>
          </w:p>
        </w:tc>
        <w:tc>
          <w:tcPr>
            <w:tcW w:w="401" w:type="pct"/>
            <w:tcBorders>
              <w:top w:val="nil"/>
              <w:left w:val="nil"/>
              <w:bottom w:val="nil"/>
              <w:right w:val="nil"/>
            </w:tcBorders>
            <w:noWrap/>
            <w:vAlign w:val="center"/>
            <w:hideMark/>
          </w:tcPr>
          <w:p w14:paraId="5C54538E" w14:textId="77777777" w:rsidR="00967E8C" w:rsidRPr="00327985" w:rsidRDefault="00967E8C" w:rsidP="00967E8C">
            <w:pPr>
              <w:rPr>
                <w:sz w:val="12"/>
                <w:szCs w:val="12"/>
              </w:rPr>
            </w:pPr>
          </w:p>
        </w:tc>
        <w:tc>
          <w:tcPr>
            <w:tcW w:w="401" w:type="pct"/>
            <w:tcBorders>
              <w:top w:val="nil"/>
              <w:left w:val="nil"/>
              <w:bottom w:val="nil"/>
              <w:right w:val="nil"/>
            </w:tcBorders>
            <w:vAlign w:val="center"/>
            <w:hideMark/>
          </w:tcPr>
          <w:p w14:paraId="2A164AAD" w14:textId="77777777" w:rsidR="00967E8C" w:rsidRPr="00327985" w:rsidRDefault="00967E8C" w:rsidP="00967E8C">
            <w:pPr>
              <w:rPr>
                <w:sz w:val="12"/>
                <w:szCs w:val="12"/>
              </w:rPr>
            </w:pPr>
          </w:p>
        </w:tc>
      </w:tr>
      <w:tr w:rsidR="00967E8C" w:rsidRPr="00327985" w14:paraId="6F41C8A7" w14:textId="77777777" w:rsidTr="00DF17FC">
        <w:trPr>
          <w:trHeight w:val="20"/>
        </w:trPr>
        <w:tc>
          <w:tcPr>
            <w:tcW w:w="1124" w:type="pct"/>
            <w:tcBorders>
              <w:top w:val="nil"/>
              <w:left w:val="nil"/>
              <w:bottom w:val="nil"/>
              <w:right w:val="nil"/>
            </w:tcBorders>
            <w:vAlign w:val="center"/>
            <w:hideMark/>
          </w:tcPr>
          <w:p w14:paraId="6B5F4C2C" w14:textId="77777777" w:rsidR="00967E8C" w:rsidRPr="00327985" w:rsidRDefault="00967E8C" w:rsidP="00967E8C">
            <w:pPr>
              <w:rPr>
                <w:rFonts w:ascii="Arial" w:hAnsi="Arial" w:cs="Arial"/>
                <w:color w:val="000000"/>
                <w:sz w:val="12"/>
                <w:szCs w:val="12"/>
              </w:rPr>
            </w:pPr>
            <w:r w:rsidRPr="00327985">
              <w:rPr>
                <w:rFonts w:ascii="Arial" w:hAnsi="Arial" w:cs="Arial"/>
                <w:color w:val="000000"/>
                <w:sz w:val="12"/>
                <w:szCs w:val="12"/>
              </w:rPr>
              <w:t>Patrocínio</w:t>
            </w:r>
          </w:p>
        </w:tc>
        <w:tc>
          <w:tcPr>
            <w:tcW w:w="416" w:type="pct"/>
            <w:tcBorders>
              <w:top w:val="nil"/>
              <w:left w:val="nil"/>
              <w:bottom w:val="nil"/>
              <w:right w:val="nil"/>
            </w:tcBorders>
            <w:noWrap/>
            <w:vAlign w:val="center"/>
            <w:hideMark/>
          </w:tcPr>
          <w:p w14:paraId="41FA33D0" w14:textId="62B59EE7"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noWrap/>
            <w:vAlign w:val="center"/>
            <w:hideMark/>
          </w:tcPr>
          <w:p w14:paraId="36A287E8" w14:textId="7B36679C"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79" w:type="pct"/>
            <w:tcBorders>
              <w:top w:val="nil"/>
              <w:left w:val="nil"/>
              <w:bottom w:val="nil"/>
              <w:right w:val="nil"/>
            </w:tcBorders>
            <w:noWrap/>
            <w:vAlign w:val="center"/>
            <w:hideMark/>
          </w:tcPr>
          <w:p w14:paraId="1444A4DA" w14:textId="77777777" w:rsidR="00967E8C" w:rsidRPr="00327985" w:rsidRDefault="00967E8C" w:rsidP="00967E8C">
            <w:pPr>
              <w:jc w:val="right"/>
              <w:rPr>
                <w:rFonts w:ascii="Arial" w:hAnsi="Arial" w:cs="Arial"/>
                <w:color w:val="000000"/>
                <w:sz w:val="12"/>
                <w:szCs w:val="12"/>
              </w:rPr>
            </w:pPr>
          </w:p>
        </w:tc>
        <w:tc>
          <w:tcPr>
            <w:tcW w:w="401" w:type="pct"/>
            <w:tcBorders>
              <w:top w:val="nil"/>
              <w:left w:val="nil"/>
              <w:bottom w:val="nil"/>
              <w:right w:val="nil"/>
            </w:tcBorders>
            <w:noWrap/>
            <w:vAlign w:val="center"/>
            <w:hideMark/>
          </w:tcPr>
          <w:p w14:paraId="2875034F" w14:textId="0A356986"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noWrap/>
            <w:vAlign w:val="center"/>
            <w:hideMark/>
          </w:tcPr>
          <w:p w14:paraId="2C0CA573" w14:textId="720C230D"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79" w:type="pct"/>
            <w:tcBorders>
              <w:top w:val="nil"/>
              <w:left w:val="nil"/>
              <w:bottom w:val="nil"/>
              <w:right w:val="nil"/>
            </w:tcBorders>
            <w:noWrap/>
            <w:vAlign w:val="center"/>
            <w:hideMark/>
          </w:tcPr>
          <w:p w14:paraId="7C33E5A5" w14:textId="77777777" w:rsidR="00967E8C" w:rsidRPr="00327985" w:rsidRDefault="00967E8C" w:rsidP="00967E8C">
            <w:pPr>
              <w:jc w:val="right"/>
              <w:rPr>
                <w:rFonts w:ascii="Arial" w:hAnsi="Arial" w:cs="Arial"/>
                <w:color w:val="000000"/>
                <w:sz w:val="12"/>
                <w:szCs w:val="12"/>
              </w:rPr>
            </w:pPr>
          </w:p>
        </w:tc>
        <w:tc>
          <w:tcPr>
            <w:tcW w:w="816" w:type="pct"/>
            <w:tcBorders>
              <w:top w:val="nil"/>
              <w:left w:val="nil"/>
              <w:bottom w:val="nil"/>
              <w:right w:val="nil"/>
            </w:tcBorders>
            <w:noWrap/>
            <w:vAlign w:val="center"/>
            <w:hideMark/>
          </w:tcPr>
          <w:p w14:paraId="6DFDE5F9" w14:textId="20DC5130"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noWrap/>
            <w:vAlign w:val="center"/>
            <w:hideMark/>
          </w:tcPr>
          <w:p w14:paraId="406C6530" w14:textId="2C834F48"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79" w:type="pct"/>
            <w:tcBorders>
              <w:top w:val="nil"/>
              <w:left w:val="nil"/>
              <w:bottom w:val="nil"/>
              <w:right w:val="nil"/>
            </w:tcBorders>
            <w:noWrap/>
            <w:vAlign w:val="center"/>
            <w:hideMark/>
          </w:tcPr>
          <w:p w14:paraId="1972B34A" w14:textId="77777777" w:rsidR="00967E8C" w:rsidRPr="00327985" w:rsidRDefault="00967E8C" w:rsidP="00967E8C">
            <w:pPr>
              <w:jc w:val="right"/>
              <w:rPr>
                <w:rFonts w:ascii="Arial" w:hAnsi="Arial" w:cs="Arial"/>
                <w:color w:val="000000"/>
                <w:sz w:val="12"/>
                <w:szCs w:val="12"/>
              </w:rPr>
            </w:pPr>
          </w:p>
        </w:tc>
        <w:tc>
          <w:tcPr>
            <w:tcW w:w="401" w:type="pct"/>
            <w:tcBorders>
              <w:top w:val="nil"/>
              <w:left w:val="nil"/>
              <w:bottom w:val="nil"/>
              <w:right w:val="nil"/>
            </w:tcBorders>
            <w:noWrap/>
            <w:vAlign w:val="center"/>
            <w:hideMark/>
          </w:tcPr>
          <w:p w14:paraId="6054D0FB" w14:textId="4C83A549"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vAlign w:val="center"/>
            <w:hideMark/>
          </w:tcPr>
          <w:p w14:paraId="30E228BE" w14:textId="00AA594A"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(8)</w:t>
            </w:r>
          </w:p>
        </w:tc>
      </w:tr>
      <w:tr w:rsidR="00967E8C" w:rsidRPr="00327985" w14:paraId="66E353E9" w14:textId="77777777" w:rsidTr="00DF17FC">
        <w:trPr>
          <w:trHeight w:val="20"/>
        </w:trPr>
        <w:tc>
          <w:tcPr>
            <w:tcW w:w="1124" w:type="pct"/>
            <w:tcBorders>
              <w:top w:val="nil"/>
              <w:left w:val="nil"/>
              <w:bottom w:val="nil"/>
              <w:right w:val="nil"/>
            </w:tcBorders>
            <w:vAlign w:val="center"/>
            <w:hideMark/>
          </w:tcPr>
          <w:p w14:paraId="49BBA162" w14:textId="77777777" w:rsidR="00967E8C" w:rsidRPr="00327985" w:rsidRDefault="00967E8C" w:rsidP="00967E8C">
            <w:pPr>
              <w:rPr>
                <w:rFonts w:ascii="Arial" w:hAnsi="Arial" w:cs="Arial"/>
                <w:b/>
                <w:bCs/>
                <w:color w:val="000000"/>
                <w:sz w:val="12"/>
                <w:szCs w:val="12"/>
              </w:rPr>
            </w:pPr>
            <w:r w:rsidRPr="00327985">
              <w:rPr>
                <w:rFonts w:ascii="Arial" w:hAnsi="Arial" w:cs="Arial"/>
                <w:b/>
                <w:bCs/>
                <w:color w:val="000000"/>
                <w:sz w:val="12"/>
                <w:szCs w:val="12"/>
              </w:rPr>
              <w:t>FHEMIG e FUNED</w:t>
            </w:r>
          </w:p>
        </w:tc>
        <w:tc>
          <w:tcPr>
            <w:tcW w:w="416" w:type="pct"/>
            <w:tcBorders>
              <w:top w:val="nil"/>
              <w:left w:val="nil"/>
              <w:bottom w:val="nil"/>
              <w:right w:val="nil"/>
            </w:tcBorders>
            <w:noWrap/>
            <w:vAlign w:val="center"/>
            <w:hideMark/>
          </w:tcPr>
          <w:p w14:paraId="3E2B0A0A" w14:textId="77777777" w:rsidR="00967E8C" w:rsidRPr="00327985" w:rsidRDefault="00967E8C" w:rsidP="00967E8C">
            <w:pPr>
              <w:rPr>
                <w:rFonts w:ascii="Arial" w:hAnsi="Arial" w:cs="Arial"/>
                <w:b/>
                <w:bCs/>
                <w:color w:val="000000"/>
                <w:sz w:val="12"/>
                <w:szCs w:val="12"/>
              </w:rPr>
            </w:pPr>
          </w:p>
        </w:tc>
        <w:tc>
          <w:tcPr>
            <w:tcW w:w="401" w:type="pct"/>
            <w:tcBorders>
              <w:top w:val="nil"/>
              <w:left w:val="nil"/>
              <w:bottom w:val="nil"/>
              <w:right w:val="nil"/>
            </w:tcBorders>
            <w:noWrap/>
            <w:vAlign w:val="center"/>
            <w:hideMark/>
          </w:tcPr>
          <w:p w14:paraId="142CE885" w14:textId="77777777" w:rsidR="00967E8C" w:rsidRPr="00327985" w:rsidRDefault="00967E8C" w:rsidP="00967E8C">
            <w:pPr>
              <w:jc w:val="right"/>
              <w:rPr>
                <w:sz w:val="12"/>
                <w:szCs w:val="12"/>
              </w:rPr>
            </w:pPr>
          </w:p>
        </w:tc>
        <w:tc>
          <w:tcPr>
            <w:tcW w:w="79" w:type="pct"/>
            <w:tcBorders>
              <w:top w:val="nil"/>
              <w:left w:val="nil"/>
              <w:bottom w:val="nil"/>
              <w:right w:val="nil"/>
            </w:tcBorders>
            <w:noWrap/>
            <w:vAlign w:val="center"/>
            <w:hideMark/>
          </w:tcPr>
          <w:p w14:paraId="19E0E35A"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637EAD8A"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0DD469AB" w14:textId="77777777" w:rsidR="00967E8C" w:rsidRPr="00327985" w:rsidRDefault="00967E8C" w:rsidP="00967E8C">
            <w:pPr>
              <w:jc w:val="right"/>
              <w:rPr>
                <w:sz w:val="12"/>
                <w:szCs w:val="12"/>
              </w:rPr>
            </w:pPr>
          </w:p>
        </w:tc>
        <w:tc>
          <w:tcPr>
            <w:tcW w:w="79" w:type="pct"/>
            <w:tcBorders>
              <w:top w:val="nil"/>
              <w:left w:val="nil"/>
              <w:bottom w:val="nil"/>
              <w:right w:val="nil"/>
            </w:tcBorders>
            <w:noWrap/>
            <w:vAlign w:val="center"/>
            <w:hideMark/>
          </w:tcPr>
          <w:p w14:paraId="28E67321" w14:textId="77777777" w:rsidR="00967E8C" w:rsidRPr="00327985" w:rsidRDefault="00967E8C" w:rsidP="00967E8C">
            <w:pPr>
              <w:jc w:val="right"/>
              <w:rPr>
                <w:sz w:val="12"/>
                <w:szCs w:val="12"/>
              </w:rPr>
            </w:pPr>
          </w:p>
        </w:tc>
        <w:tc>
          <w:tcPr>
            <w:tcW w:w="816" w:type="pct"/>
            <w:tcBorders>
              <w:top w:val="nil"/>
              <w:left w:val="nil"/>
              <w:bottom w:val="nil"/>
              <w:right w:val="nil"/>
            </w:tcBorders>
            <w:noWrap/>
            <w:vAlign w:val="center"/>
            <w:hideMark/>
          </w:tcPr>
          <w:p w14:paraId="2BDB80B2"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1EE4FFFD" w14:textId="77777777" w:rsidR="00967E8C" w:rsidRPr="00327985" w:rsidRDefault="00967E8C" w:rsidP="00967E8C">
            <w:pPr>
              <w:jc w:val="right"/>
              <w:rPr>
                <w:sz w:val="12"/>
                <w:szCs w:val="12"/>
              </w:rPr>
            </w:pPr>
          </w:p>
        </w:tc>
        <w:tc>
          <w:tcPr>
            <w:tcW w:w="79" w:type="pct"/>
            <w:tcBorders>
              <w:top w:val="nil"/>
              <w:left w:val="nil"/>
              <w:bottom w:val="nil"/>
              <w:right w:val="nil"/>
            </w:tcBorders>
            <w:noWrap/>
            <w:vAlign w:val="center"/>
            <w:hideMark/>
          </w:tcPr>
          <w:p w14:paraId="523D3FC9" w14:textId="77777777" w:rsidR="00967E8C" w:rsidRPr="00327985" w:rsidRDefault="00967E8C" w:rsidP="00967E8C">
            <w:pPr>
              <w:jc w:val="right"/>
              <w:rPr>
                <w:sz w:val="12"/>
                <w:szCs w:val="12"/>
              </w:rPr>
            </w:pPr>
          </w:p>
        </w:tc>
        <w:tc>
          <w:tcPr>
            <w:tcW w:w="401" w:type="pct"/>
            <w:tcBorders>
              <w:top w:val="nil"/>
              <w:left w:val="nil"/>
              <w:bottom w:val="nil"/>
              <w:right w:val="nil"/>
            </w:tcBorders>
            <w:vAlign w:val="center"/>
            <w:hideMark/>
          </w:tcPr>
          <w:p w14:paraId="12C4E8AD" w14:textId="77777777" w:rsidR="00967E8C" w:rsidRPr="00327985" w:rsidRDefault="00967E8C" w:rsidP="00967E8C">
            <w:pPr>
              <w:jc w:val="right"/>
              <w:rPr>
                <w:sz w:val="12"/>
                <w:szCs w:val="12"/>
              </w:rPr>
            </w:pPr>
          </w:p>
        </w:tc>
        <w:tc>
          <w:tcPr>
            <w:tcW w:w="401" w:type="pct"/>
            <w:tcBorders>
              <w:top w:val="nil"/>
              <w:left w:val="nil"/>
              <w:bottom w:val="nil"/>
              <w:right w:val="nil"/>
            </w:tcBorders>
            <w:vAlign w:val="center"/>
            <w:hideMark/>
          </w:tcPr>
          <w:p w14:paraId="271EE27B" w14:textId="77777777" w:rsidR="00967E8C" w:rsidRPr="00327985" w:rsidRDefault="00967E8C" w:rsidP="00967E8C">
            <w:pPr>
              <w:jc w:val="right"/>
              <w:rPr>
                <w:sz w:val="12"/>
                <w:szCs w:val="12"/>
              </w:rPr>
            </w:pPr>
          </w:p>
        </w:tc>
      </w:tr>
      <w:tr w:rsidR="00967E8C" w:rsidRPr="00327985" w14:paraId="0A3CBEDA" w14:textId="77777777" w:rsidTr="00DF17FC">
        <w:trPr>
          <w:trHeight w:val="20"/>
        </w:trPr>
        <w:tc>
          <w:tcPr>
            <w:tcW w:w="1124" w:type="pct"/>
            <w:tcBorders>
              <w:top w:val="nil"/>
              <w:left w:val="nil"/>
              <w:bottom w:val="nil"/>
              <w:right w:val="nil"/>
            </w:tcBorders>
            <w:vAlign w:val="center"/>
            <w:hideMark/>
          </w:tcPr>
          <w:p w14:paraId="3A16F992" w14:textId="77777777" w:rsidR="00967E8C" w:rsidRPr="00327985" w:rsidRDefault="00967E8C" w:rsidP="00967E8C">
            <w:pPr>
              <w:rPr>
                <w:rFonts w:ascii="Arial" w:hAnsi="Arial" w:cs="Arial"/>
                <w:i/>
                <w:iCs/>
                <w:color w:val="000000"/>
                <w:sz w:val="12"/>
                <w:szCs w:val="12"/>
              </w:rPr>
            </w:pPr>
            <w:r w:rsidRPr="00327985">
              <w:rPr>
                <w:rFonts w:ascii="Arial" w:hAnsi="Arial" w:cs="Arial"/>
                <w:i/>
                <w:iCs/>
                <w:color w:val="000000"/>
                <w:sz w:val="12"/>
                <w:szCs w:val="12"/>
              </w:rPr>
              <w:t>Circulante</w:t>
            </w:r>
          </w:p>
        </w:tc>
        <w:tc>
          <w:tcPr>
            <w:tcW w:w="416" w:type="pct"/>
            <w:tcBorders>
              <w:top w:val="nil"/>
              <w:left w:val="nil"/>
              <w:bottom w:val="nil"/>
              <w:right w:val="nil"/>
            </w:tcBorders>
            <w:noWrap/>
            <w:vAlign w:val="bottom"/>
            <w:hideMark/>
          </w:tcPr>
          <w:p w14:paraId="1E712D68" w14:textId="77777777" w:rsidR="00967E8C" w:rsidRPr="00327985" w:rsidRDefault="00967E8C" w:rsidP="00967E8C">
            <w:pPr>
              <w:rPr>
                <w:rFonts w:ascii="Arial" w:hAnsi="Arial" w:cs="Arial"/>
                <w:i/>
                <w:iCs/>
                <w:color w:val="000000"/>
                <w:sz w:val="12"/>
                <w:szCs w:val="12"/>
              </w:rPr>
            </w:pPr>
          </w:p>
        </w:tc>
        <w:tc>
          <w:tcPr>
            <w:tcW w:w="401" w:type="pct"/>
            <w:tcBorders>
              <w:top w:val="nil"/>
              <w:left w:val="nil"/>
              <w:bottom w:val="nil"/>
              <w:right w:val="nil"/>
            </w:tcBorders>
            <w:noWrap/>
            <w:vAlign w:val="bottom"/>
            <w:hideMark/>
          </w:tcPr>
          <w:p w14:paraId="76E7C0AD" w14:textId="77777777" w:rsidR="00967E8C" w:rsidRPr="00327985" w:rsidRDefault="00967E8C" w:rsidP="00967E8C">
            <w:pPr>
              <w:rPr>
                <w:sz w:val="12"/>
                <w:szCs w:val="12"/>
              </w:rPr>
            </w:pPr>
          </w:p>
        </w:tc>
        <w:tc>
          <w:tcPr>
            <w:tcW w:w="79" w:type="pct"/>
            <w:tcBorders>
              <w:top w:val="nil"/>
              <w:left w:val="nil"/>
              <w:bottom w:val="nil"/>
              <w:right w:val="nil"/>
            </w:tcBorders>
            <w:noWrap/>
            <w:vAlign w:val="bottom"/>
            <w:hideMark/>
          </w:tcPr>
          <w:p w14:paraId="33D79B25" w14:textId="77777777" w:rsidR="00967E8C" w:rsidRPr="00327985" w:rsidRDefault="00967E8C" w:rsidP="00967E8C">
            <w:pPr>
              <w:rPr>
                <w:sz w:val="12"/>
                <w:szCs w:val="12"/>
              </w:rPr>
            </w:pPr>
          </w:p>
        </w:tc>
        <w:tc>
          <w:tcPr>
            <w:tcW w:w="401" w:type="pct"/>
            <w:tcBorders>
              <w:top w:val="nil"/>
              <w:left w:val="nil"/>
              <w:bottom w:val="nil"/>
              <w:right w:val="nil"/>
            </w:tcBorders>
            <w:noWrap/>
            <w:vAlign w:val="bottom"/>
            <w:hideMark/>
          </w:tcPr>
          <w:p w14:paraId="71679C4D" w14:textId="77777777" w:rsidR="00967E8C" w:rsidRPr="00327985" w:rsidRDefault="00967E8C" w:rsidP="00967E8C">
            <w:pPr>
              <w:rPr>
                <w:sz w:val="12"/>
                <w:szCs w:val="12"/>
              </w:rPr>
            </w:pPr>
          </w:p>
        </w:tc>
        <w:tc>
          <w:tcPr>
            <w:tcW w:w="401" w:type="pct"/>
            <w:tcBorders>
              <w:top w:val="nil"/>
              <w:left w:val="nil"/>
              <w:bottom w:val="nil"/>
              <w:right w:val="nil"/>
            </w:tcBorders>
            <w:noWrap/>
            <w:vAlign w:val="bottom"/>
            <w:hideMark/>
          </w:tcPr>
          <w:p w14:paraId="2EE42937" w14:textId="77777777" w:rsidR="00967E8C" w:rsidRPr="00327985" w:rsidRDefault="00967E8C" w:rsidP="00967E8C">
            <w:pPr>
              <w:rPr>
                <w:sz w:val="12"/>
                <w:szCs w:val="12"/>
              </w:rPr>
            </w:pPr>
          </w:p>
        </w:tc>
        <w:tc>
          <w:tcPr>
            <w:tcW w:w="79" w:type="pct"/>
            <w:tcBorders>
              <w:top w:val="nil"/>
              <w:left w:val="nil"/>
              <w:bottom w:val="nil"/>
              <w:right w:val="nil"/>
            </w:tcBorders>
            <w:noWrap/>
            <w:vAlign w:val="bottom"/>
            <w:hideMark/>
          </w:tcPr>
          <w:p w14:paraId="020DE48C" w14:textId="77777777" w:rsidR="00967E8C" w:rsidRPr="00327985" w:rsidRDefault="00967E8C" w:rsidP="00967E8C">
            <w:pPr>
              <w:rPr>
                <w:sz w:val="12"/>
                <w:szCs w:val="12"/>
              </w:rPr>
            </w:pPr>
          </w:p>
        </w:tc>
        <w:tc>
          <w:tcPr>
            <w:tcW w:w="816" w:type="pct"/>
            <w:tcBorders>
              <w:top w:val="nil"/>
              <w:left w:val="nil"/>
              <w:bottom w:val="nil"/>
              <w:right w:val="nil"/>
            </w:tcBorders>
            <w:noWrap/>
            <w:vAlign w:val="bottom"/>
            <w:hideMark/>
          </w:tcPr>
          <w:p w14:paraId="6A057FDC" w14:textId="77777777" w:rsidR="00967E8C" w:rsidRPr="00327985" w:rsidRDefault="00967E8C" w:rsidP="00967E8C">
            <w:pPr>
              <w:rPr>
                <w:sz w:val="12"/>
                <w:szCs w:val="12"/>
              </w:rPr>
            </w:pPr>
          </w:p>
        </w:tc>
        <w:tc>
          <w:tcPr>
            <w:tcW w:w="401" w:type="pct"/>
            <w:tcBorders>
              <w:top w:val="nil"/>
              <w:left w:val="nil"/>
              <w:bottom w:val="nil"/>
              <w:right w:val="nil"/>
            </w:tcBorders>
            <w:noWrap/>
            <w:vAlign w:val="bottom"/>
            <w:hideMark/>
          </w:tcPr>
          <w:p w14:paraId="7007132E" w14:textId="77777777" w:rsidR="00967E8C" w:rsidRPr="00327985" w:rsidRDefault="00967E8C" w:rsidP="00967E8C">
            <w:pPr>
              <w:rPr>
                <w:sz w:val="12"/>
                <w:szCs w:val="12"/>
              </w:rPr>
            </w:pPr>
          </w:p>
        </w:tc>
        <w:tc>
          <w:tcPr>
            <w:tcW w:w="79" w:type="pct"/>
            <w:tcBorders>
              <w:top w:val="nil"/>
              <w:left w:val="nil"/>
              <w:bottom w:val="nil"/>
              <w:right w:val="nil"/>
            </w:tcBorders>
            <w:noWrap/>
            <w:vAlign w:val="bottom"/>
            <w:hideMark/>
          </w:tcPr>
          <w:p w14:paraId="5A77D102" w14:textId="77777777" w:rsidR="00967E8C" w:rsidRPr="00327985" w:rsidRDefault="00967E8C" w:rsidP="00967E8C">
            <w:pPr>
              <w:rPr>
                <w:sz w:val="12"/>
                <w:szCs w:val="12"/>
              </w:rPr>
            </w:pPr>
          </w:p>
        </w:tc>
        <w:tc>
          <w:tcPr>
            <w:tcW w:w="401" w:type="pct"/>
            <w:tcBorders>
              <w:top w:val="nil"/>
              <w:left w:val="nil"/>
              <w:bottom w:val="nil"/>
              <w:right w:val="nil"/>
            </w:tcBorders>
            <w:noWrap/>
            <w:vAlign w:val="bottom"/>
            <w:hideMark/>
          </w:tcPr>
          <w:p w14:paraId="419A18F6" w14:textId="77777777" w:rsidR="00967E8C" w:rsidRPr="00327985" w:rsidRDefault="00967E8C" w:rsidP="00967E8C">
            <w:pPr>
              <w:rPr>
                <w:sz w:val="12"/>
                <w:szCs w:val="12"/>
              </w:rPr>
            </w:pPr>
          </w:p>
        </w:tc>
        <w:tc>
          <w:tcPr>
            <w:tcW w:w="401" w:type="pct"/>
            <w:tcBorders>
              <w:top w:val="nil"/>
              <w:left w:val="nil"/>
              <w:bottom w:val="nil"/>
              <w:right w:val="nil"/>
            </w:tcBorders>
            <w:noWrap/>
            <w:vAlign w:val="bottom"/>
            <w:hideMark/>
          </w:tcPr>
          <w:p w14:paraId="4FBC6A09" w14:textId="77777777" w:rsidR="00967E8C" w:rsidRPr="00327985" w:rsidRDefault="00967E8C" w:rsidP="00967E8C">
            <w:pPr>
              <w:rPr>
                <w:sz w:val="12"/>
                <w:szCs w:val="12"/>
              </w:rPr>
            </w:pPr>
          </w:p>
        </w:tc>
      </w:tr>
      <w:tr w:rsidR="00967E8C" w:rsidRPr="00327985" w14:paraId="52C6EBD6" w14:textId="77777777" w:rsidTr="00DF17FC">
        <w:trPr>
          <w:trHeight w:val="20"/>
        </w:trPr>
        <w:tc>
          <w:tcPr>
            <w:tcW w:w="1124" w:type="pct"/>
            <w:tcBorders>
              <w:top w:val="nil"/>
              <w:left w:val="nil"/>
              <w:bottom w:val="nil"/>
              <w:right w:val="nil"/>
            </w:tcBorders>
            <w:vAlign w:val="center"/>
            <w:hideMark/>
          </w:tcPr>
          <w:p w14:paraId="57727408" w14:textId="3A096038" w:rsidR="00967E8C" w:rsidRPr="00327985" w:rsidRDefault="00967E8C" w:rsidP="00967E8C">
            <w:pPr>
              <w:rPr>
                <w:rFonts w:ascii="Arial" w:hAnsi="Arial" w:cs="Arial"/>
                <w:color w:val="000000"/>
                <w:sz w:val="12"/>
                <w:szCs w:val="12"/>
              </w:rPr>
            </w:pPr>
            <w:r w:rsidRPr="00327985">
              <w:rPr>
                <w:rFonts w:ascii="Arial" w:hAnsi="Arial" w:cs="Arial"/>
                <w:color w:val="000000"/>
                <w:sz w:val="12"/>
                <w:szCs w:val="12"/>
              </w:rPr>
              <w:t>Adiantamento de Convênio</w:t>
            </w:r>
            <w:r w:rsidR="007408D6" w:rsidRPr="00327985">
              <w:rPr>
                <w:rFonts w:ascii="Arial" w:hAnsi="Arial" w:cs="Arial"/>
                <w:color w:val="000000"/>
                <w:sz w:val="12"/>
                <w:szCs w:val="12"/>
              </w:rPr>
              <w:t xml:space="preserve"> </w:t>
            </w:r>
            <w:r w:rsidRPr="00327985">
              <w:rPr>
                <w:rFonts w:ascii="Arial" w:hAnsi="Arial" w:cs="Arial"/>
                <w:color w:val="000000"/>
                <w:sz w:val="12"/>
                <w:szCs w:val="12"/>
              </w:rPr>
              <w:t>(i) (notas 7 e 23)</w:t>
            </w:r>
          </w:p>
        </w:tc>
        <w:tc>
          <w:tcPr>
            <w:tcW w:w="416" w:type="pct"/>
            <w:tcBorders>
              <w:top w:val="nil"/>
              <w:left w:val="nil"/>
              <w:bottom w:val="nil"/>
              <w:right w:val="nil"/>
            </w:tcBorders>
            <w:noWrap/>
            <w:vAlign w:val="center"/>
            <w:hideMark/>
          </w:tcPr>
          <w:p w14:paraId="5CDA31A5" w14:textId="4BDD31B5"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4.909</w:t>
            </w:r>
          </w:p>
        </w:tc>
        <w:tc>
          <w:tcPr>
            <w:tcW w:w="401" w:type="pct"/>
            <w:tcBorders>
              <w:top w:val="nil"/>
              <w:left w:val="nil"/>
              <w:bottom w:val="nil"/>
              <w:right w:val="nil"/>
            </w:tcBorders>
            <w:noWrap/>
            <w:vAlign w:val="center"/>
            <w:hideMark/>
          </w:tcPr>
          <w:p w14:paraId="39AF5F82" w14:textId="7597C721"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13.703</w:t>
            </w:r>
          </w:p>
        </w:tc>
        <w:tc>
          <w:tcPr>
            <w:tcW w:w="79" w:type="pct"/>
            <w:tcBorders>
              <w:top w:val="nil"/>
              <w:left w:val="nil"/>
              <w:bottom w:val="nil"/>
              <w:right w:val="nil"/>
            </w:tcBorders>
            <w:noWrap/>
            <w:vAlign w:val="center"/>
            <w:hideMark/>
          </w:tcPr>
          <w:p w14:paraId="17EFCC88" w14:textId="77777777" w:rsidR="00967E8C" w:rsidRPr="00327985" w:rsidRDefault="00967E8C" w:rsidP="00967E8C">
            <w:pPr>
              <w:jc w:val="right"/>
              <w:rPr>
                <w:rFonts w:ascii="Arial" w:hAnsi="Arial" w:cs="Arial"/>
                <w:color w:val="000000"/>
                <w:sz w:val="12"/>
                <w:szCs w:val="12"/>
              </w:rPr>
            </w:pPr>
          </w:p>
        </w:tc>
        <w:tc>
          <w:tcPr>
            <w:tcW w:w="401" w:type="pct"/>
            <w:tcBorders>
              <w:top w:val="nil"/>
              <w:left w:val="nil"/>
              <w:bottom w:val="nil"/>
              <w:right w:val="nil"/>
            </w:tcBorders>
            <w:noWrap/>
            <w:vAlign w:val="center"/>
            <w:hideMark/>
          </w:tcPr>
          <w:p w14:paraId="658629C3" w14:textId="268DB34F"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4.909</w:t>
            </w:r>
          </w:p>
        </w:tc>
        <w:tc>
          <w:tcPr>
            <w:tcW w:w="401" w:type="pct"/>
            <w:tcBorders>
              <w:top w:val="nil"/>
              <w:left w:val="nil"/>
              <w:bottom w:val="nil"/>
              <w:right w:val="nil"/>
            </w:tcBorders>
            <w:noWrap/>
            <w:vAlign w:val="center"/>
            <w:hideMark/>
          </w:tcPr>
          <w:p w14:paraId="66FD0C0F" w14:textId="070B2EDF"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13.703</w:t>
            </w:r>
          </w:p>
        </w:tc>
        <w:tc>
          <w:tcPr>
            <w:tcW w:w="79" w:type="pct"/>
            <w:tcBorders>
              <w:top w:val="nil"/>
              <w:left w:val="nil"/>
              <w:bottom w:val="nil"/>
              <w:right w:val="nil"/>
            </w:tcBorders>
            <w:noWrap/>
            <w:vAlign w:val="center"/>
            <w:hideMark/>
          </w:tcPr>
          <w:p w14:paraId="14C47CB6" w14:textId="77777777" w:rsidR="00967E8C" w:rsidRPr="00327985" w:rsidRDefault="00967E8C" w:rsidP="00967E8C">
            <w:pPr>
              <w:jc w:val="right"/>
              <w:rPr>
                <w:rFonts w:ascii="Arial" w:hAnsi="Arial" w:cs="Arial"/>
                <w:color w:val="000000"/>
                <w:sz w:val="12"/>
                <w:szCs w:val="12"/>
              </w:rPr>
            </w:pPr>
          </w:p>
        </w:tc>
        <w:tc>
          <w:tcPr>
            <w:tcW w:w="816" w:type="pct"/>
            <w:tcBorders>
              <w:top w:val="nil"/>
              <w:left w:val="nil"/>
              <w:bottom w:val="nil"/>
              <w:right w:val="nil"/>
            </w:tcBorders>
            <w:noWrap/>
            <w:vAlign w:val="center"/>
            <w:hideMark/>
          </w:tcPr>
          <w:p w14:paraId="50F0FCC0" w14:textId="410F9C07"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noWrap/>
            <w:vAlign w:val="center"/>
            <w:hideMark/>
          </w:tcPr>
          <w:p w14:paraId="481D3927" w14:textId="358782A4"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79" w:type="pct"/>
            <w:tcBorders>
              <w:top w:val="nil"/>
              <w:left w:val="nil"/>
              <w:bottom w:val="nil"/>
              <w:right w:val="nil"/>
            </w:tcBorders>
            <w:noWrap/>
            <w:vAlign w:val="center"/>
            <w:hideMark/>
          </w:tcPr>
          <w:p w14:paraId="24265A1F" w14:textId="77777777" w:rsidR="00967E8C" w:rsidRPr="00327985" w:rsidRDefault="00967E8C" w:rsidP="00967E8C">
            <w:pPr>
              <w:jc w:val="right"/>
              <w:rPr>
                <w:rFonts w:ascii="Arial" w:hAnsi="Arial" w:cs="Arial"/>
                <w:color w:val="000000"/>
                <w:sz w:val="12"/>
                <w:szCs w:val="12"/>
              </w:rPr>
            </w:pPr>
          </w:p>
        </w:tc>
        <w:tc>
          <w:tcPr>
            <w:tcW w:w="401" w:type="pct"/>
            <w:tcBorders>
              <w:top w:val="nil"/>
              <w:left w:val="nil"/>
              <w:bottom w:val="nil"/>
              <w:right w:val="nil"/>
            </w:tcBorders>
            <w:vAlign w:val="center"/>
            <w:hideMark/>
          </w:tcPr>
          <w:p w14:paraId="6E5C1FA4" w14:textId="36A8EAE3"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vAlign w:val="center"/>
            <w:hideMark/>
          </w:tcPr>
          <w:p w14:paraId="5F36C240" w14:textId="7503C1D8"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r>
      <w:tr w:rsidR="00967E8C" w:rsidRPr="00327985" w14:paraId="437AF673" w14:textId="77777777" w:rsidTr="00DF17FC">
        <w:trPr>
          <w:trHeight w:val="20"/>
        </w:trPr>
        <w:tc>
          <w:tcPr>
            <w:tcW w:w="1124" w:type="pct"/>
            <w:tcBorders>
              <w:top w:val="nil"/>
              <w:left w:val="nil"/>
              <w:bottom w:val="nil"/>
              <w:right w:val="nil"/>
            </w:tcBorders>
            <w:vAlign w:val="center"/>
            <w:hideMark/>
          </w:tcPr>
          <w:p w14:paraId="345261BC" w14:textId="77777777" w:rsidR="00967E8C" w:rsidRPr="00327985" w:rsidRDefault="00967E8C" w:rsidP="00967E8C">
            <w:pPr>
              <w:rPr>
                <w:rFonts w:ascii="Arial" w:hAnsi="Arial" w:cs="Arial"/>
                <w:b/>
                <w:bCs/>
                <w:color w:val="000000"/>
                <w:sz w:val="12"/>
                <w:szCs w:val="12"/>
              </w:rPr>
            </w:pPr>
            <w:r w:rsidRPr="00327985">
              <w:rPr>
                <w:rFonts w:ascii="Arial" w:hAnsi="Arial" w:cs="Arial"/>
                <w:b/>
                <w:bCs/>
                <w:color w:val="000000"/>
                <w:sz w:val="12"/>
                <w:szCs w:val="12"/>
              </w:rPr>
              <w:t>INVEST MINAS</w:t>
            </w:r>
          </w:p>
        </w:tc>
        <w:tc>
          <w:tcPr>
            <w:tcW w:w="416" w:type="pct"/>
            <w:tcBorders>
              <w:top w:val="nil"/>
              <w:left w:val="nil"/>
              <w:bottom w:val="nil"/>
              <w:right w:val="nil"/>
            </w:tcBorders>
            <w:noWrap/>
            <w:vAlign w:val="center"/>
            <w:hideMark/>
          </w:tcPr>
          <w:p w14:paraId="577C3FD7" w14:textId="77777777" w:rsidR="00967E8C" w:rsidRPr="00327985" w:rsidRDefault="00967E8C" w:rsidP="00967E8C">
            <w:pPr>
              <w:rPr>
                <w:rFonts w:ascii="Arial" w:hAnsi="Arial" w:cs="Arial"/>
                <w:b/>
                <w:bCs/>
                <w:color w:val="000000"/>
                <w:sz w:val="12"/>
                <w:szCs w:val="12"/>
              </w:rPr>
            </w:pPr>
          </w:p>
        </w:tc>
        <w:tc>
          <w:tcPr>
            <w:tcW w:w="401" w:type="pct"/>
            <w:tcBorders>
              <w:top w:val="nil"/>
              <w:left w:val="nil"/>
              <w:bottom w:val="nil"/>
              <w:right w:val="nil"/>
            </w:tcBorders>
            <w:noWrap/>
            <w:vAlign w:val="center"/>
            <w:hideMark/>
          </w:tcPr>
          <w:p w14:paraId="54A9ED13" w14:textId="77777777" w:rsidR="00967E8C" w:rsidRPr="00327985" w:rsidRDefault="00967E8C" w:rsidP="00967E8C">
            <w:pPr>
              <w:jc w:val="right"/>
              <w:rPr>
                <w:sz w:val="12"/>
                <w:szCs w:val="12"/>
              </w:rPr>
            </w:pPr>
          </w:p>
        </w:tc>
        <w:tc>
          <w:tcPr>
            <w:tcW w:w="79" w:type="pct"/>
            <w:tcBorders>
              <w:top w:val="nil"/>
              <w:left w:val="nil"/>
              <w:bottom w:val="nil"/>
              <w:right w:val="nil"/>
            </w:tcBorders>
            <w:noWrap/>
            <w:vAlign w:val="center"/>
            <w:hideMark/>
          </w:tcPr>
          <w:p w14:paraId="15F8E72B"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08C91A5E"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26052F0A" w14:textId="77777777" w:rsidR="00967E8C" w:rsidRPr="00327985" w:rsidRDefault="00967E8C" w:rsidP="00967E8C">
            <w:pPr>
              <w:jc w:val="right"/>
              <w:rPr>
                <w:sz w:val="12"/>
                <w:szCs w:val="12"/>
              </w:rPr>
            </w:pPr>
          </w:p>
        </w:tc>
        <w:tc>
          <w:tcPr>
            <w:tcW w:w="79" w:type="pct"/>
            <w:tcBorders>
              <w:top w:val="nil"/>
              <w:left w:val="nil"/>
              <w:bottom w:val="nil"/>
              <w:right w:val="nil"/>
            </w:tcBorders>
            <w:noWrap/>
            <w:vAlign w:val="center"/>
            <w:hideMark/>
          </w:tcPr>
          <w:p w14:paraId="2FEA5086" w14:textId="77777777" w:rsidR="00967E8C" w:rsidRPr="00327985" w:rsidRDefault="00967E8C" w:rsidP="00967E8C">
            <w:pPr>
              <w:jc w:val="right"/>
              <w:rPr>
                <w:sz w:val="12"/>
                <w:szCs w:val="12"/>
              </w:rPr>
            </w:pPr>
          </w:p>
        </w:tc>
        <w:tc>
          <w:tcPr>
            <w:tcW w:w="816" w:type="pct"/>
            <w:tcBorders>
              <w:top w:val="nil"/>
              <w:left w:val="nil"/>
              <w:bottom w:val="nil"/>
              <w:right w:val="nil"/>
            </w:tcBorders>
            <w:noWrap/>
            <w:vAlign w:val="center"/>
            <w:hideMark/>
          </w:tcPr>
          <w:p w14:paraId="4B1FFFDE"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25A7C3AA" w14:textId="77777777" w:rsidR="00967E8C" w:rsidRPr="00327985" w:rsidRDefault="00967E8C" w:rsidP="00967E8C">
            <w:pPr>
              <w:jc w:val="right"/>
              <w:rPr>
                <w:sz w:val="12"/>
                <w:szCs w:val="12"/>
              </w:rPr>
            </w:pPr>
          </w:p>
        </w:tc>
        <w:tc>
          <w:tcPr>
            <w:tcW w:w="79" w:type="pct"/>
            <w:tcBorders>
              <w:top w:val="nil"/>
              <w:left w:val="nil"/>
              <w:bottom w:val="nil"/>
              <w:right w:val="nil"/>
            </w:tcBorders>
            <w:noWrap/>
            <w:vAlign w:val="center"/>
            <w:hideMark/>
          </w:tcPr>
          <w:p w14:paraId="300A0655"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0BA1BFDA"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5749C0EC" w14:textId="77777777" w:rsidR="00967E8C" w:rsidRPr="00327985" w:rsidRDefault="00967E8C" w:rsidP="00967E8C">
            <w:pPr>
              <w:jc w:val="right"/>
              <w:rPr>
                <w:sz w:val="12"/>
                <w:szCs w:val="12"/>
              </w:rPr>
            </w:pPr>
          </w:p>
        </w:tc>
      </w:tr>
      <w:tr w:rsidR="00967E8C" w:rsidRPr="00327985" w14:paraId="77859675" w14:textId="77777777" w:rsidTr="00DF17FC">
        <w:trPr>
          <w:trHeight w:val="20"/>
        </w:trPr>
        <w:tc>
          <w:tcPr>
            <w:tcW w:w="1124" w:type="pct"/>
            <w:tcBorders>
              <w:top w:val="nil"/>
              <w:left w:val="nil"/>
              <w:bottom w:val="nil"/>
              <w:right w:val="nil"/>
            </w:tcBorders>
            <w:vAlign w:val="center"/>
            <w:hideMark/>
          </w:tcPr>
          <w:p w14:paraId="5F4D7603" w14:textId="77777777" w:rsidR="00967E8C" w:rsidRPr="00327985" w:rsidRDefault="00967E8C" w:rsidP="00967E8C">
            <w:pPr>
              <w:rPr>
                <w:rFonts w:ascii="Arial" w:hAnsi="Arial" w:cs="Arial"/>
                <w:color w:val="000000"/>
                <w:sz w:val="12"/>
                <w:szCs w:val="12"/>
              </w:rPr>
            </w:pPr>
            <w:r w:rsidRPr="00327985">
              <w:rPr>
                <w:rFonts w:ascii="Arial" w:hAnsi="Arial" w:cs="Arial"/>
                <w:color w:val="000000"/>
                <w:sz w:val="12"/>
                <w:szCs w:val="12"/>
              </w:rPr>
              <w:t>Repasses (nota 31)</w:t>
            </w:r>
          </w:p>
        </w:tc>
        <w:tc>
          <w:tcPr>
            <w:tcW w:w="416" w:type="pct"/>
            <w:tcBorders>
              <w:top w:val="nil"/>
              <w:left w:val="nil"/>
              <w:bottom w:val="nil"/>
              <w:right w:val="nil"/>
            </w:tcBorders>
            <w:noWrap/>
            <w:vAlign w:val="center"/>
            <w:hideMark/>
          </w:tcPr>
          <w:p w14:paraId="39B541EF" w14:textId="3D08BB0B"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noWrap/>
            <w:vAlign w:val="center"/>
            <w:hideMark/>
          </w:tcPr>
          <w:p w14:paraId="79AF366D" w14:textId="20A2D566"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79" w:type="pct"/>
            <w:tcBorders>
              <w:top w:val="nil"/>
              <w:left w:val="nil"/>
              <w:bottom w:val="nil"/>
              <w:right w:val="nil"/>
            </w:tcBorders>
            <w:noWrap/>
            <w:vAlign w:val="center"/>
            <w:hideMark/>
          </w:tcPr>
          <w:p w14:paraId="51C7F42D" w14:textId="77777777" w:rsidR="00967E8C" w:rsidRPr="00327985" w:rsidRDefault="00967E8C" w:rsidP="00967E8C">
            <w:pPr>
              <w:jc w:val="right"/>
              <w:rPr>
                <w:rFonts w:ascii="Arial" w:hAnsi="Arial" w:cs="Arial"/>
                <w:color w:val="000000"/>
                <w:sz w:val="12"/>
                <w:szCs w:val="12"/>
              </w:rPr>
            </w:pPr>
          </w:p>
        </w:tc>
        <w:tc>
          <w:tcPr>
            <w:tcW w:w="401" w:type="pct"/>
            <w:tcBorders>
              <w:top w:val="nil"/>
              <w:left w:val="nil"/>
              <w:bottom w:val="nil"/>
              <w:right w:val="nil"/>
            </w:tcBorders>
            <w:noWrap/>
            <w:vAlign w:val="center"/>
            <w:hideMark/>
          </w:tcPr>
          <w:p w14:paraId="7EEF307F" w14:textId="5573070E"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noWrap/>
            <w:vAlign w:val="center"/>
            <w:hideMark/>
          </w:tcPr>
          <w:p w14:paraId="39246349" w14:textId="2E4ED5F9"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79" w:type="pct"/>
            <w:tcBorders>
              <w:top w:val="nil"/>
              <w:left w:val="nil"/>
              <w:bottom w:val="nil"/>
              <w:right w:val="nil"/>
            </w:tcBorders>
            <w:noWrap/>
            <w:vAlign w:val="center"/>
            <w:hideMark/>
          </w:tcPr>
          <w:p w14:paraId="4401B7C5" w14:textId="77777777" w:rsidR="00967E8C" w:rsidRPr="00327985" w:rsidRDefault="00967E8C" w:rsidP="00967E8C">
            <w:pPr>
              <w:jc w:val="right"/>
              <w:rPr>
                <w:rFonts w:ascii="Arial" w:hAnsi="Arial" w:cs="Arial"/>
                <w:color w:val="000000"/>
                <w:sz w:val="12"/>
                <w:szCs w:val="12"/>
              </w:rPr>
            </w:pPr>
          </w:p>
        </w:tc>
        <w:tc>
          <w:tcPr>
            <w:tcW w:w="816" w:type="pct"/>
            <w:tcBorders>
              <w:top w:val="nil"/>
              <w:left w:val="nil"/>
              <w:bottom w:val="nil"/>
              <w:right w:val="nil"/>
            </w:tcBorders>
            <w:noWrap/>
            <w:vAlign w:val="center"/>
            <w:hideMark/>
          </w:tcPr>
          <w:p w14:paraId="10F3C8A7" w14:textId="5F7288E1"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noWrap/>
            <w:vAlign w:val="center"/>
            <w:hideMark/>
          </w:tcPr>
          <w:p w14:paraId="7365581A" w14:textId="76E8A90C"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79" w:type="pct"/>
            <w:tcBorders>
              <w:top w:val="nil"/>
              <w:left w:val="nil"/>
              <w:bottom w:val="nil"/>
              <w:right w:val="nil"/>
            </w:tcBorders>
            <w:noWrap/>
            <w:vAlign w:val="center"/>
            <w:hideMark/>
          </w:tcPr>
          <w:p w14:paraId="11F1C872" w14:textId="77777777" w:rsidR="00967E8C" w:rsidRPr="00327985" w:rsidRDefault="00967E8C" w:rsidP="00967E8C">
            <w:pPr>
              <w:jc w:val="right"/>
              <w:rPr>
                <w:rFonts w:ascii="Arial" w:hAnsi="Arial" w:cs="Arial"/>
                <w:color w:val="000000"/>
                <w:sz w:val="12"/>
                <w:szCs w:val="12"/>
              </w:rPr>
            </w:pPr>
          </w:p>
        </w:tc>
        <w:tc>
          <w:tcPr>
            <w:tcW w:w="401" w:type="pct"/>
            <w:tcBorders>
              <w:top w:val="nil"/>
              <w:left w:val="nil"/>
              <w:bottom w:val="nil"/>
              <w:right w:val="nil"/>
            </w:tcBorders>
            <w:vAlign w:val="center"/>
            <w:hideMark/>
          </w:tcPr>
          <w:p w14:paraId="03A37F94" w14:textId="46ECB3F3"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vAlign w:val="center"/>
            <w:hideMark/>
          </w:tcPr>
          <w:p w14:paraId="32621327" w14:textId="30A757EC"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(4.413)</w:t>
            </w:r>
          </w:p>
        </w:tc>
      </w:tr>
      <w:tr w:rsidR="00967E8C" w:rsidRPr="00327985" w14:paraId="0E4EDB19" w14:textId="77777777" w:rsidTr="00DF17FC">
        <w:trPr>
          <w:trHeight w:val="20"/>
        </w:trPr>
        <w:tc>
          <w:tcPr>
            <w:tcW w:w="1124" w:type="pct"/>
            <w:tcBorders>
              <w:top w:val="nil"/>
              <w:left w:val="nil"/>
              <w:bottom w:val="nil"/>
              <w:right w:val="nil"/>
            </w:tcBorders>
            <w:vAlign w:val="center"/>
            <w:hideMark/>
          </w:tcPr>
          <w:p w14:paraId="5AE9F7CB" w14:textId="77777777" w:rsidR="00967E8C" w:rsidRPr="00327985" w:rsidRDefault="00967E8C" w:rsidP="00967E8C">
            <w:pPr>
              <w:rPr>
                <w:rFonts w:ascii="Arial" w:hAnsi="Arial" w:cs="Arial"/>
                <w:b/>
                <w:bCs/>
                <w:color w:val="000000"/>
                <w:sz w:val="12"/>
                <w:szCs w:val="12"/>
              </w:rPr>
            </w:pPr>
            <w:r w:rsidRPr="00327985">
              <w:rPr>
                <w:rFonts w:ascii="Arial" w:hAnsi="Arial" w:cs="Arial"/>
                <w:b/>
                <w:bCs/>
                <w:color w:val="000000"/>
                <w:sz w:val="12"/>
                <w:szCs w:val="12"/>
              </w:rPr>
              <w:t>MGS</w:t>
            </w:r>
          </w:p>
        </w:tc>
        <w:tc>
          <w:tcPr>
            <w:tcW w:w="416" w:type="pct"/>
            <w:tcBorders>
              <w:top w:val="nil"/>
              <w:left w:val="nil"/>
              <w:bottom w:val="nil"/>
              <w:right w:val="nil"/>
            </w:tcBorders>
            <w:noWrap/>
            <w:vAlign w:val="center"/>
            <w:hideMark/>
          </w:tcPr>
          <w:p w14:paraId="5CD41929" w14:textId="77777777" w:rsidR="00967E8C" w:rsidRPr="00327985" w:rsidRDefault="00967E8C" w:rsidP="00967E8C">
            <w:pPr>
              <w:rPr>
                <w:rFonts w:ascii="Arial" w:hAnsi="Arial" w:cs="Arial"/>
                <w:b/>
                <w:bCs/>
                <w:color w:val="000000"/>
                <w:sz w:val="12"/>
                <w:szCs w:val="12"/>
              </w:rPr>
            </w:pPr>
          </w:p>
        </w:tc>
        <w:tc>
          <w:tcPr>
            <w:tcW w:w="401" w:type="pct"/>
            <w:tcBorders>
              <w:top w:val="nil"/>
              <w:left w:val="nil"/>
              <w:bottom w:val="nil"/>
              <w:right w:val="nil"/>
            </w:tcBorders>
            <w:noWrap/>
            <w:vAlign w:val="center"/>
            <w:hideMark/>
          </w:tcPr>
          <w:p w14:paraId="4FD621BF" w14:textId="77777777" w:rsidR="00967E8C" w:rsidRPr="00327985" w:rsidRDefault="00967E8C" w:rsidP="00967E8C">
            <w:pPr>
              <w:jc w:val="right"/>
              <w:rPr>
                <w:sz w:val="12"/>
                <w:szCs w:val="12"/>
              </w:rPr>
            </w:pPr>
          </w:p>
        </w:tc>
        <w:tc>
          <w:tcPr>
            <w:tcW w:w="79" w:type="pct"/>
            <w:tcBorders>
              <w:top w:val="nil"/>
              <w:left w:val="nil"/>
              <w:bottom w:val="nil"/>
              <w:right w:val="nil"/>
            </w:tcBorders>
            <w:noWrap/>
            <w:vAlign w:val="center"/>
            <w:hideMark/>
          </w:tcPr>
          <w:p w14:paraId="64D96CC8"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042F310B"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21791431" w14:textId="77777777" w:rsidR="00967E8C" w:rsidRPr="00327985" w:rsidRDefault="00967E8C" w:rsidP="00967E8C">
            <w:pPr>
              <w:jc w:val="right"/>
              <w:rPr>
                <w:sz w:val="12"/>
                <w:szCs w:val="12"/>
              </w:rPr>
            </w:pPr>
          </w:p>
        </w:tc>
        <w:tc>
          <w:tcPr>
            <w:tcW w:w="79" w:type="pct"/>
            <w:tcBorders>
              <w:top w:val="nil"/>
              <w:left w:val="nil"/>
              <w:bottom w:val="nil"/>
              <w:right w:val="nil"/>
            </w:tcBorders>
            <w:noWrap/>
            <w:vAlign w:val="center"/>
            <w:hideMark/>
          </w:tcPr>
          <w:p w14:paraId="3D08612F" w14:textId="77777777" w:rsidR="00967E8C" w:rsidRPr="00327985" w:rsidRDefault="00967E8C" w:rsidP="00967E8C">
            <w:pPr>
              <w:jc w:val="right"/>
              <w:rPr>
                <w:sz w:val="12"/>
                <w:szCs w:val="12"/>
              </w:rPr>
            </w:pPr>
          </w:p>
        </w:tc>
        <w:tc>
          <w:tcPr>
            <w:tcW w:w="816" w:type="pct"/>
            <w:tcBorders>
              <w:top w:val="nil"/>
              <w:left w:val="nil"/>
              <w:bottom w:val="nil"/>
              <w:right w:val="nil"/>
            </w:tcBorders>
            <w:noWrap/>
            <w:vAlign w:val="center"/>
            <w:hideMark/>
          </w:tcPr>
          <w:p w14:paraId="0585298F"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6098127D" w14:textId="77777777" w:rsidR="00967E8C" w:rsidRPr="00327985" w:rsidRDefault="00967E8C" w:rsidP="00967E8C">
            <w:pPr>
              <w:jc w:val="right"/>
              <w:rPr>
                <w:sz w:val="12"/>
                <w:szCs w:val="12"/>
              </w:rPr>
            </w:pPr>
          </w:p>
        </w:tc>
        <w:tc>
          <w:tcPr>
            <w:tcW w:w="79" w:type="pct"/>
            <w:tcBorders>
              <w:top w:val="nil"/>
              <w:left w:val="nil"/>
              <w:bottom w:val="nil"/>
              <w:right w:val="nil"/>
            </w:tcBorders>
            <w:noWrap/>
            <w:vAlign w:val="center"/>
            <w:hideMark/>
          </w:tcPr>
          <w:p w14:paraId="450A2073"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308BA9DB"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78FFF45F" w14:textId="77777777" w:rsidR="00967E8C" w:rsidRPr="00327985" w:rsidRDefault="00967E8C" w:rsidP="00967E8C">
            <w:pPr>
              <w:jc w:val="right"/>
              <w:rPr>
                <w:sz w:val="12"/>
                <w:szCs w:val="12"/>
              </w:rPr>
            </w:pPr>
          </w:p>
        </w:tc>
      </w:tr>
      <w:tr w:rsidR="00967E8C" w:rsidRPr="00327985" w14:paraId="482B3B24" w14:textId="77777777" w:rsidTr="00DF17FC">
        <w:trPr>
          <w:trHeight w:val="20"/>
        </w:trPr>
        <w:tc>
          <w:tcPr>
            <w:tcW w:w="1124" w:type="pct"/>
            <w:tcBorders>
              <w:top w:val="nil"/>
              <w:left w:val="nil"/>
              <w:bottom w:val="nil"/>
              <w:right w:val="nil"/>
            </w:tcBorders>
            <w:vAlign w:val="center"/>
            <w:hideMark/>
          </w:tcPr>
          <w:p w14:paraId="023807DB" w14:textId="77777777" w:rsidR="00967E8C" w:rsidRPr="00327985" w:rsidRDefault="00967E8C" w:rsidP="00967E8C">
            <w:pPr>
              <w:rPr>
                <w:rFonts w:ascii="Arial" w:hAnsi="Arial" w:cs="Arial"/>
                <w:color w:val="000000"/>
                <w:sz w:val="12"/>
                <w:szCs w:val="12"/>
              </w:rPr>
            </w:pPr>
            <w:r w:rsidRPr="00327985">
              <w:rPr>
                <w:rFonts w:ascii="Arial" w:hAnsi="Arial" w:cs="Arial"/>
                <w:color w:val="000000"/>
                <w:sz w:val="12"/>
                <w:szCs w:val="12"/>
              </w:rPr>
              <w:t>Serviços de apoio</w:t>
            </w:r>
          </w:p>
        </w:tc>
        <w:tc>
          <w:tcPr>
            <w:tcW w:w="416" w:type="pct"/>
            <w:tcBorders>
              <w:top w:val="nil"/>
              <w:left w:val="nil"/>
              <w:bottom w:val="nil"/>
              <w:right w:val="nil"/>
            </w:tcBorders>
            <w:noWrap/>
            <w:vAlign w:val="center"/>
            <w:hideMark/>
          </w:tcPr>
          <w:p w14:paraId="3A9211C2" w14:textId="03B8BDB2"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noWrap/>
            <w:vAlign w:val="center"/>
            <w:hideMark/>
          </w:tcPr>
          <w:p w14:paraId="10C017F9" w14:textId="46B5F847"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79" w:type="pct"/>
            <w:tcBorders>
              <w:top w:val="nil"/>
              <w:left w:val="nil"/>
              <w:bottom w:val="nil"/>
              <w:right w:val="nil"/>
            </w:tcBorders>
            <w:noWrap/>
            <w:vAlign w:val="center"/>
            <w:hideMark/>
          </w:tcPr>
          <w:p w14:paraId="3464636E" w14:textId="77777777" w:rsidR="00967E8C" w:rsidRPr="00327985" w:rsidRDefault="00967E8C" w:rsidP="00967E8C">
            <w:pPr>
              <w:jc w:val="right"/>
              <w:rPr>
                <w:rFonts w:ascii="Arial" w:hAnsi="Arial" w:cs="Arial"/>
                <w:color w:val="000000"/>
                <w:sz w:val="12"/>
                <w:szCs w:val="12"/>
              </w:rPr>
            </w:pPr>
          </w:p>
        </w:tc>
        <w:tc>
          <w:tcPr>
            <w:tcW w:w="401" w:type="pct"/>
            <w:tcBorders>
              <w:top w:val="nil"/>
              <w:left w:val="nil"/>
              <w:bottom w:val="nil"/>
              <w:right w:val="nil"/>
            </w:tcBorders>
            <w:noWrap/>
            <w:vAlign w:val="center"/>
            <w:hideMark/>
          </w:tcPr>
          <w:p w14:paraId="0A4740BD" w14:textId="5B010730"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1.710</w:t>
            </w:r>
          </w:p>
        </w:tc>
        <w:tc>
          <w:tcPr>
            <w:tcW w:w="401" w:type="pct"/>
            <w:tcBorders>
              <w:top w:val="nil"/>
              <w:left w:val="nil"/>
              <w:bottom w:val="nil"/>
              <w:right w:val="nil"/>
            </w:tcBorders>
            <w:noWrap/>
            <w:vAlign w:val="center"/>
            <w:hideMark/>
          </w:tcPr>
          <w:p w14:paraId="6A8B5AF7" w14:textId="66561E17"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1.035</w:t>
            </w:r>
          </w:p>
        </w:tc>
        <w:tc>
          <w:tcPr>
            <w:tcW w:w="79" w:type="pct"/>
            <w:tcBorders>
              <w:top w:val="nil"/>
              <w:left w:val="nil"/>
              <w:bottom w:val="nil"/>
              <w:right w:val="nil"/>
            </w:tcBorders>
            <w:noWrap/>
            <w:vAlign w:val="center"/>
            <w:hideMark/>
          </w:tcPr>
          <w:p w14:paraId="7F2D9A6E" w14:textId="77777777" w:rsidR="00967E8C" w:rsidRPr="00327985" w:rsidRDefault="00967E8C" w:rsidP="00967E8C">
            <w:pPr>
              <w:jc w:val="right"/>
              <w:rPr>
                <w:rFonts w:ascii="Arial" w:hAnsi="Arial" w:cs="Arial"/>
                <w:color w:val="000000"/>
                <w:sz w:val="12"/>
                <w:szCs w:val="12"/>
              </w:rPr>
            </w:pPr>
          </w:p>
        </w:tc>
        <w:tc>
          <w:tcPr>
            <w:tcW w:w="816" w:type="pct"/>
            <w:tcBorders>
              <w:top w:val="nil"/>
              <w:left w:val="nil"/>
              <w:bottom w:val="nil"/>
              <w:right w:val="nil"/>
            </w:tcBorders>
            <w:noWrap/>
            <w:vAlign w:val="center"/>
            <w:hideMark/>
          </w:tcPr>
          <w:p w14:paraId="138A72F6" w14:textId="12318EBD"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noWrap/>
            <w:vAlign w:val="center"/>
            <w:hideMark/>
          </w:tcPr>
          <w:p w14:paraId="41690ABA" w14:textId="16E91764"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79" w:type="pct"/>
            <w:tcBorders>
              <w:top w:val="nil"/>
              <w:left w:val="nil"/>
              <w:bottom w:val="nil"/>
              <w:right w:val="nil"/>
            </w:tcBorders>
            <w:noWrap/>
            <w:vAlign w:val="center"/>
            <w:hideMark/>
          </w:tcPr>
          <w:p w14:paraId="75CD66B8" w14:textId="77777777" w:rsidR="00967E8C" w:rsidRPr="00327985" w:rsidRDefault="00967E8C" w:rsidP="00967E8C">
            <w:pPr>
              <w:jc w:val="right"/>
              <w:rPr>
                <w:rFonts w:ascii="Arial" w:hAnsi="Arial" w:cs="Arial"/>
                <w:color w:val="000000"/>
                <w:sz w:val="12"/>
                <w:szCs w:val="12"/>
              </w:rPr>
            </w:pPr>
          </w:p>
        </w:tc>
        <w:tc>
          <w:tcPr>
            <w:tcW w:w="401" w:type="pct"/>
            <w:tcBorders>
              <w:top w:val="nil"/>
              <w:left w:val="nil"/>
              <w:bottom w:val="nil"/>
              <w:right w:val="nil"/>
            </w:tcBorders>
            <w:vAlign w:val="center"/>
            <w:hideMark/>
          </w:tcPr>
          <w:p w14:paraId="63EAA949" w14:textId="11A9963B"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(9.239)</w:t>
            </w:r>
          </w:p>
        </w:tc>
        <w:tc>
          <w:tcPr>
            <w:tcW w:w="401" w:type="pct"/>
            <w:tcBorders>
              <w:top w:val="nil"/>
              <w:left w:val="nil"/>
              <w:bottom w:val="nil"/>
              <w:right w:val="nil"/>
            </w:tcBorders>
            <w:vAlign w:val="center"/>
            <w:hideMark/>
          </w:tcPr>
          <w:p w14:paraId="3C6D4CE1" w14:textId="64699A63"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(8.127)</w:t>
            </w:r>
          </w:p>
        </w:tc>
      </w:tr>
      <w:tr w:rsidR="00967E8C" w:rsidRPr="00327985" w14:paraId="60DAE8C4" w14:textId="77777777" w:rsidTr="00DF17FC">
        <w:trPr>
          <w:trHeight w:val="20"/>
        </w:trPr>
        <w:tc>
          <w:tcPr>
            <w:tcW w:w="1124" w:type="pct"/>
            <w:tcBorders>
              <w:top w:val="nil"/>
              <w:left w:val="nil"/>
              <w:bottom w:val="nil"/>
              <w:right w:val="nil"/>
            </w:tcBorders>
            <w:vAlign w:val="center"/>
            <w:hideMark/>
          </w:tcPr>
          <w:p w14:paraId="3D88A108" w14:textId="77777777" w:rsidR="00967E8C" w:rsidRPr="00327985" w:rsidRDefault="00967E8C" w:rsidP="00967E8C">
            <w:pPr>
              <w:rPr>
                <w:rFonts w:ascii="Arial" w:hAnsi="Arial" w:cs="Arial"/>
                <w:b/>
                <w:bCs/>
                <w:color w:val="000000"/>
                <w:sz w:val="12"/>
                <w:szCs w:val="12"/>
              </w:rPr>
            </w:pPr>
            <w:r w:rsidRPr="00327985">
              <w:rPr>
                <w:rFonts w:ascii="Arial" w:hAnsi="Arial" w:cs="Arial"/>
                <w:b/>
                <w:bCs/>
                <w:color w:val="000000"/>
                <w:sz w:val="12"/>
                <w:szCs w:val="12"/>
              </w:rPr>
              <w:t>PRODEMGE</w:t>
            </w:r>
          </w:p>
        </w:tc>
        <w:tc>
          <w:tcPr>
            <w:tcW w:w="416" w:type="pct"/>
            <w:tcBorders>
              <w:top w:val="nil"/>
              <w:left w:val="nil"/>
              <w:bottom w:val="nil"/>
              <w:right w:val="nil"/>
            </w:tcBorders>
            <w:noWrap/>
            <w:vAlign w:val="center"/>
            <w:hideMark/>
          </w:tcPr>
          <w:p w14:paraId="3D96784A" w14:textId="77777777" w:rsidR="00967E8C" w:rsidRPr="00327985" w:rsidRDefault="00967E8C" w:rsidP="00967E8C">
            <w:pPr>
              <w:rPr>
                <w:rFonts w:ascii="Arial" w:hAnsi="Arial" w:cs="Arial"/>
                <w:b/>
                <w:bCs/>
                <w:color w:val="000000"/>
                <w:sz w:val="12"/>
                <w:szCs w:val="12"/>
              </w:rPr>
            </w:pPr>
          </w:p>
        </w:tc>
        <w:tc>
          <w:tcPr>
            <w:tcW w:w="401" w:type="pct"/>
            <w:tcBorders>
              <w:top w:val="nil"/>
              <w:left w:val="nil"/>
              <w:bottom w:val="nil"/>
              <w:right w:val="nil"/>
            </w:tcBorders>
            <w:noWrap/>
            <w:vAlign w:val="center"/>
            <w:hideMark/>
          </w:tcPr>
          <w:p w14:paraId="50917431" w14:textId="77777777" w:rsidR="00967E8C" w:rsidRPr="00327985" w:rsidRDefault="00967E8C" w:rsidP="00967E8C">
            <w:pPr>
              <w:jc w:val="right"/>
              <w:rPr>
                <w:sz w:val="12"/>
                <w:szCs w:val="12"/>
              </w:rPr>
            </w:pPr>
          </w:p>
        </w:tc>
        <w:tc>
          <w:tcPr>
            <w:tcW w:w="79" w:type="pct"/>
            <w:tcBorders>
              <w:top w:val="nil"/>
              <w:left w:val="nil"/>
              <w:bottom w:val="nil"/>
              <w:right w:val="nil"/>
            </w:tcBorders>
            <w:noWrap/>
            <w:vAlign w:val="center"/>
            <w:hideMark/>
          </w:tcPr>
          <w:p w14:paraId="77235650"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21B32517"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70A297BA" w14:textId="77777777" w:rsidR="00967E8C" w:rsidRPr="00327985" w:rsidRDefault="00967E8C" w:rsidP="00967E8C">
            <w:pPr>
              <w:jc w:val="right"/>
              <w:rPr>
                <w:sz w:val="12"/>
                <w:szCs w:val="12"/>
              </w:rPr>
            </w:pPr>
          </w:p>
        </w:tc>
        <w:tc>
          <w:tcPr>
            <w:tcW w:w="79" w:type="pct"/>
            <w:tcBorders>
              <w:top w:val="nil"/>
              <w:left w:val="nil"/>
              <w:bottom w:val="nil"/>
              <w:right w:val="nil"/>
            </w:tcBorders>
            <w:noWrap/>
            <w:vAlign w:val="center"/>
            <w:hideMark/>
          </w:tcPr>
          <w:p w14:paraId="28A3B980" w14:textId="77777777" w:rsidR="00967E8C" w:rsidRPr="00327985" w:rsidRDefault="00967E8C" w:rsidP="00967E8C">
            <w:pPr>
              <w:jc w:val="right"/>
              <w:rPr>
                <w:sz w:val="12"/>
                <w:szCs w:val="12"/>
              </w:rPr>
            </w:pPr>
          </w:p>
        </w:tc>
        <w:tc>
          <w:tcPr>
            <w:tcW w:w="816" w:type="pct"/>
            <w:tcBorders>
              <w:top w:val="nil"/>
              <w:left w:val="nil"/>
              <w:bottom w:val="nil"/>
              <w:right w:val="nil"/>
            </w:tcBorders>
            <w:noWrap/>
            <w:vAlign w:val="center"/>
            <w:hideMark/>
          </w:tcPr>
          <w:p w14:paraId="2C1031F4"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045917F0" w14:textId="77777777" w:rsidR="00967E8C" w:rsidRPr="00327985" w:rsidRDefault="00967E8C" w:rsidP="00967E8C">
            <w:pPr>
              <w:rPr>
                <w:sz w:val="12"/>
                <w:szCs w:val="12"/>
              </w:rPr>
            </w:pPr>
          </w:p>
        </w:tc>
        <w:tc>
          <w:tcPr>
            <w:tcW w:w="79" w:type="pct"/>
            <w:tcBorders>
              <w:top w:val="nil"/>
              <w:left w:val="nil"/>
              <w:bottom w:val="nil"/>
              <w:right w:val="nil"/>
            </w:tcBorders>
            <w:noWrap/>
            <w:vAlign w:val="center"/>
            <w:hideMark/>
          </w:tcPr>
          <w:p w14:paraId="68F811CD" w14:textId="77777777" w:rsidR="00967E8C" w:rsidRPr="00327985" w:rsidRDefault="00967E8C" w:rsidP="00967E8C">
            <w:pPr>
              <w:jc w:val="right"/>
              <w:rPr>
                <w:sz w:val="12"/>
                <w:szCs w:val="12"/>
              </w:rPr>
            </w:pPr>
          </w:p>
        </w:tc>
        <w:tc>
          <w:tcPr>
            <w:tcW w:w="401" w:type="pct"/>
            <w:tcBorders>
              <w:top w:val="nil"/>
              <w:left w:val="nil"/>
              <w:bottom w:val="nil"/>
              <w:right w:val="nil"/>
            </w:tcBorders>
            <w:vAlign w:val="center"/>
            <w:hideMark/>
          </w:tcPr>
          <w:p w14:paraId="0FCFC77B" w14:textId="77777777" w:rsidR="00967E8C" w:rsidRPr="00327985" w:rsidRDefault="00967E8C" w:rsidP="00967E8C">
            <w:pPr>
              <w:jc w:val="right"/>
              <w:rPr>
                <w:sz w:val="12"/>
                <w:szCs w:val="12"/>
              </w:rPr>
            </w:pPr>
          </w:p>
        </w:tc>
        <w:tc>
          <w:tcPr>
            <w:tcW w:w="401" w:type="pct"/>
            <w:tcBorders>
              <w:top w:val="nil"/>
              <w:left w:val="nil"/>
              <w:bottom w:val="nil"/>
              <w:right w:val="nil"/>
            </w:tcBorders>
            <w:vAlign w:val="center"/>
            <w:hideMark/>
          </w:tcPr>
          <w:p w14:paraId="312483A4" w14:textId="77777777" w:rsidR="00967E8C" w:rsidRPr="00327985" w:rsidRDefault="00967E8C" w:rsidP="00967E8C">
            <w:pPr>
              <w:jc w:val="right"/>
              <w:rPr>
                <w:sz w:val="12"/>
                <w:szCs w:val="12"/>
              </w:rPr>
            </w:pPr>
          </w:p>
        </w:tc>
      </w:tr>
      <w:tr w:rsidR="00967E8C" w:rsidRPr="00327985" w14:paraId="03A74CD9" w14:textId="77777777" w:rsidTr="00DF17FC">
        <w:trPr>
          <w:trHeight w:val="20"/>
        </w:trPr>
        <w:tc>
          <w:tcPr>
            <w:tcW w:w="1124" w:type="pct"/>
            <w:tcBorders>
              <w:top w:val="nil"/>
              <w:left w:val="nil"/>
              <w:bottom w:val="nil"/>
              <w:right w:val="nil"/>
            </w:tcBorders>
            <w:vAlign w:val="center"/>
            <w:hideMark/>
          </w:tcPr>
          <w:p w14:paraId="49209E44" w14:textId="77777777" w:rsidR="00967E8C" w:rsidRPr="00327985" w:rsidRDefault="00967E8C" w:rsidP="00967E8C">
            <w:pPr>
              <w:rPr>
                <w:rFonts w:ascii="Arial" w:hAnsi="Arial" w:cs="Arial"/>
                <w:color w:val="000000"/>
                <w:sz w:val="12"/>
                <w:szCs w:val="12"/>
              </w:rPr>
            </w:pPr>
            <w:r w:rsidRPr="00327985">
              <w:rPr>
                <w:rFonts w:ascii="Arial" w:hAnsi="Arial" w:cs="Arial"/>
                <w:color w:val="000000"/>
                <w:sz w:val="12"/>
                <w:szCs w:val="12"/>
              </w:rPr>
              <w:t>Receitas consultoria</w:t>
            </w:r>
          </w:p>
        </w:tc>
        <w:tc>
          <w:tcPr>
            <w:tcW w:w="416" w:type="pct"/>
            <w:tcBorders>
              <w:top w:val="nil"/>
              <w:left w:val="nil"/>
              <w:bottom w:val="nil"/>
              <w:right w:val="nil"/>
            </w:tcBorders>
            <w:noWrap/>
            <w:vAlign w:val="center"/>
            <w:hideMark/>
          </w:tcPr>
          <w:p w14:paraId="0364623C" w14:textId="22CBE3A4"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noWrap/>
            <w:vAlign w:val="center"/>
            <w:hideMark/>
          </w:tcPr>
          <w:p w14:paraId="3D194EDF" w14:textId="1AABEC81"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107</w:t>
            </w:r>
          </w:p>
        </w:tc>
        <w:tc>
          <w:tcPr>
            <w:tcW w:w="79" w:type="pct"/>
            <w:tcBorders>
              <w:top w:val="nil"/>
              <w:left w:val="nil"/>
              <w:bottom w:val="nil"/>
              <w:right w:val="nil"/>
            </w:tcBorders>
            <w:noWrap/>
            <w:vAlign w:val="center"/>
            <w:hideMark/>
          </w:tcPr>
          <w:p w14:paraId="0EF387E6" w14:textId="77777777" w:rsidR="00967E8C" w:rsidRPr="00327985" w:rsidRDefault="00967E8C" w:rsidP="00967E8C">
            <w:pPr>
              <w:jc w:val="right"/>
              <w:rPr>
                <w:rFonts w:ascii="Arial" w:hAnsi="Arial" w:cs="Arial"/>
                <w:color w:val="000000"/>
                <w:sz w:val="12"/>
                <w:szCs w:val="12"/>
              </w:rPr>
            </w:pPr>
          </w:p>
        </w:tc>
        <w:tc>
          <w:tcPr>
            <w:tcW w:w="401" w:type="pct"/>
            <w:tcBorders>
              <w:top w:val="nil"/>
              <w:left w:val="nil"/>
              <w:bottom w:val="nil"/>
              <w:right w:val="nil"/>
            </w:tcBorders>
            <w:noWrap/>
            <w:vAlign w:val="center"/>
            <w:hideMark/>
          </w:tcPr>
          <w:p w14:paraId="2FB12F97" w14:textId="3A72D7AA"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noWrap/>
            <w:vAlign w:val="center"/>
            <w:hideMark/>
          </w:tcPr>
          <w:p w14:paraId="3B7B6DB3" w14:textId="719F96C0"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79" w:type="pct"/>
            <w:tcBorders>
              <w:top w:val="nil"/>
              <w:left w:val="nil"/>
              <w:bottom w:val="nil"/>
              <w:right w:val="nil"/>
            </w:tcBorders>
            <w:noWrap/>
            <w:vAlign w:val="center"/>
            <w:hideMark/>
          </w:tcPr>
          <w:p w14:paraId="092C4E90" w14:textId="77777777" w:rsidR="00967E8C" w:rsidRPr="00327985" w:rsidRDefault="00967E8C" w:rsidP="00967E8C">
            <w:pPr>
              <w:jc w:val="right"/>
              <w:rPr>
                <w:rFonts w:ascii="Arial" w:hAnsi="Arial" w:cs="Arial"/>
                <w:color w:val="000000"/>
                <w:sz w:val="12"/>
                <w:szCs w:val="12"/>
              </w:rPr>
            </w:pPr>
          </w:p>
        </w:tc>
        <w:tc>
          <w:tcPr>
            <w:tcW w:w="816" w:type="pct"/>
            <w:tcBorders>
              <w:top w:val="nil"/>
              <w:left w:val="nil"/>
              <w:bottom w:val="nil"/>
              <w:right w:val="nil"/>
            </w:tcBorders>
            <w:noWrap/>
            <w:vAlign w:val="center"/>
            <w:hideMark/>
          </w:tcPr>
          <w:p w14:paraId="03CE9853" w14:textId="438450A8" w:rsidR="00967E8C" w:rsidRPr="00327985" w:rsidRDefault="00967E8C" w:rsidP="00967E8C">
            <w:pPr>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noWrap/>
            <w:vAlign w:val="center"/>
            <w:hideMark/>
          </w:tcPr>
          <w:p w14:paraId="27B6497F" w14:textId="22E3D839"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79" w:type="pct"/>
            <w:tcBorders>
              <w:top w:val="nil"/>
              <w:left w:val="nil"/>
              <w:bottom w:val="nil"/>
              <w:right w:val="nil"/>
            </w:tcBorders>
            <w:noWrap/>
            <w:vAlign w:val="center"/>
            <w:hideMark/>
          </w:tcPr>
          <w:p w14:paraId="172E6076" w14:textId="77777777" w:rsidR="00967E8C" w:rsidRPr="00327985" w:rsidRDefault="00967E8C" w:rsidP="00967E8C">
            <w:pPr>
              <w:jc w:val="right"/>
              <w:rPr>
                <w:rFonts w:ascii="Arial" w:hAnsi="Arial" w:cs="Arial"/>
                <w:color w:val="000000"/>
                <w:sz w:val="12"/>
                <w:szCs w:val="12"/>
              </w:rPr>
            </w:pPr>
          </w:p>
        </w:tc>
        <w:tc>
          <w:tcPr>
            <w:tcW w:w="401" w:type="pct"/>
            <w:tcBorders>
              <w:top w:val="nil"/>
              <w:left w:val="nil"/>
              <w:bottom w:val="nil"/>
              <w:right w:val="nil"/>
            </w:tcBorders>
            <w:vAlign w:val="center"/>
            <w:hideMark/>
          </w:tcPr>
          <w:p w14:paraId="693741BE" w14:textId="3FFBC35E"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vAlign w:val="center"/>
            <w:hideMark/>
          </w:tcPr>
          <w:p w14:paraId="07E1FCAE" w14:textId="08B0E8CE"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r>
      <w:tr w:rsidR="00967E8C" w:rsidRPr="00327985" w14:paraId="248FE289" w14:textId="77777777" w:rsidTr="00DF17FC">
        <w:trPr>
          <w:trHeight w:val="20"/>
        </w:trPr>
        <w:tc>
          <w:tcPr>
            <w:tcW w:w="1124" w:type="pct"/>
            <w:tcBorders>
              <w:top w:val="nil"/>
              <w:left w:val="nil"/>
              <w:bottom w:val="nil"/>
              <w:right w:val="nil"/>
            </w:tcBorders>
            <w:vAlign w:val="center"/>
            <w:hideMark/>
          </w:tcPr>
          <w:p w14:paraId="443BC5B2" w14:textId="77777777" w:rsidR="00967E8C" w:rsidRPr="00327985" w:rsidRDefault="00967E8C" w:rsidP="00967E8C">
            <w:pPr>
              <w:rPr>
                <w:rFonts w:ascii="Arial" w:hAnsi="Arial" w:cs="Arial"/>
                <w:color w:val="000000"/>
                <w:sz w:val="12"/>
                <w:szCs w:val="12"/>
              </w:rPr>
            </w:pPr>
            <w:r w:rsidRPr="00327985">
              <w:rPr>
                <w:rFonts w:ascii="Arial" w:hAnsi="Arial" w:cs="Arial"/>
                <w:color w:val="000000"/>
                <w:sz w:val="12"/>
                <w:szCs w:val="12"/>
              </w:rPr>
              <w:t>Serviços de informática</w:t>
            </w:r>
          </w:p>
        </w:tc>
        <w:tc>
          <w:tcPr>
            <w:tcW w:w="416" w:type="pct"/>
            <w:tcBorders>
              <w:top w:val="nil"/>
              <w:left w:val="nil"/>
              <w:bottom w:val="nil"/>
              <w:right w:val="nil"/>
            </w:tcBorders>
            <w:noWrap/>
            <w:vAlign w:val="center"/>
            <w:hideMark/>
          </w:tcPr>
          <w:p w14:paraId="441C2597" w14:textId="7E98109E"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noWrap/>
            <w:vAlign w:val="center"/>
            <w:hideMark/>
          </w:tcPr>
          <w:p w14:paraId="06DAE93A" w14:textId="6EED30A8"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79" w:type="pct"/>
            <w:tcBorders>
              <w:top w:val="nil"/>
              <w:left w:val="nil"/>
              <w:bottom w:val="nil"/>
              <w:right w:val="nil"/>
            </w:tcBorders>
            <w:noWrap/>
            <w:vAlign w:val="center"/>
            <w:hideMark/>
          </w:tcPr>
          <w:p w14:paraId="1732019B" w14:textId="77777777" w:rsidR="00967E8C" w:rsidRPr="00327985" w:rsidRDefault="00967E8C" w:rsidP="00967E8C">
            <w:pPr>
              <w:jc w:val="right"/>
              <w:rPr>
                <w:rFonts w:ascii="Arial" w:hAnsi="Arial" w:cs="Arial"/>
                <w:color w:val="000000"/>
                <w:sz w:val="12"/>
                <w:szCs w:val="12"/>
              </w:rPr>
            </w:pPr>
          </w:p>
        </w:tc>
        <w:tc>
          <w:tcPr>
            <w:tcW w:w="401" w:type="pct"/>
            <w:tcBorders>
              <w:top w:val="nil"/>
              <w:left w:val="nil"/>
              <w:bottom w:val="nil"/>
              <w:right w:val="nil"/>
            </w:tcBorders>
            <w:noWrap/>
            <w:vAlign w:val="center"/>
            <w:hideMark/>
          </w:tcPr>
          <w:p w14:paraId="74745F3D" w14:textId="2CF64D4C"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30</w:t>
            </w:r>
          </w:p>
        </w:tc>
        <w:tc>
          <w:tcPr>
            <w:tcW w:w="401" w:type="pct"/>
            <w:tcBorders>
              <w:top w:val="nil"/>
              <w:left w:val="nil"/>
              <w:bottom w:val="nil"/>
              <w:right w:val="nil"/>
            </w:tcBorders>
            <w:noWrap/>
            <w:vAlign w:val="center"/>
            <w:hideMark/>
          </w:tcPr>
          <w:p w14:paraId="2F768F63" w14:textId="3C966A4F"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89</w:t>
            </w:r>
          </w:p>
        </w:tc>
        <w:tc>
          <w:tcPr>
            <w:tcW w:w="79" w:type="pct"/>
            <w:tcBorders>
              <w:top w:val="nil"/>
              <w:left w:val="nil"/>
              <w:bottom w:val="nil"/>
              <w:right w:val="nil"/>
            </w:tcBorders>
            <w:noWrap/>
            <w:vAlign w:val="center"/>
            <w:hideMark/>
          </w:tcPr>
          <w:p w14:paraId="726795EA" w14:textId="77777777" w:rsidR="00967E8C" w:rsidRPr="00327985" w:rsidRDefault="00967E8C" w:rsidP="00967E8C">
            <w:pPr>
              <w:jc w:val="right"/>
              <w:rPr>
                <w:rFonts w:ascii="Arial" w:hAnsi="Arial" w:cs="Arial"/>
                <w:color w:val="000000"/>
                <w:sz w:val="12"/>
                <w:szCs w:val="12"/>
              </w:rPr>
            </w:pPr>
          </w:p>
        </w:tc>
        <w:tc>
          <w:tcPr>
            <w:tcW w:w="816" w:type="pct"/>
            <w:tcBorders>
              <w:top w:val="nil"/>
              <w:left w:val="nil"/>
              <w:bottom w:val="nil"/>
              <w:right w:val="nil"/>
            </w:tcBorders>
            <w:noWrap/>
            <w:vAlign w:val="center"/>
            <w:hideMark/>
          </w:tcPr>
          <w:p w14:paraId="0AEF20C1" w14:textId="43E3A78E"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noWrap/>
            <w:vAlign w:val="center"/>
            <w:hideMark/>
          </w:tcPr>
          <w:p w14:paraId="12C85193" w14:textId="34A59D2A"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79" w:type="pct"/>
            <w:tcBorders>
              <w:top w:val="nil"/>
              <w:left w:val="nil"/>
              <w:bottom w:val="nil"/>
              <w:right w:val="nil"/>
            </w:tcBorders>
            <w:noWrap/>
            <w:vAlign w:val="center"/>
            <w:hideMark/>
          </w:tcPr>
          <w:p w14:paraId="29EE367E" w14:textId="77777777" w:rsidR="00967E8C" w:rsidRPr="00327985" w:rsidRDefault="00967E8C" w:rsidP="00967E8C">
            <w:pPr>
              <w:jc w:val="right"/>
              <w:rPr>
                <w:rFonts w:ascii="Arial" w:hAnsi="Arial" w:cs="Arial"/>
                <w:color w:val="000000"/>
                <w:sz w:val="12"/>
                <w:szCs w:val="12"/>
              </w:rPr>
            </w:pPr>
          </w:p>
        </w:tc>
        <w:tc>
          <w:tcPr>
            <w:tcW w:w="401" w:type="pct"/>
            <w:tcBorders>
              <w:top w:val="nil"/>
              <w:left w:val="nil"/>
              <w:bottom w:val="nil"/>
              <w:right w:val="nil"/>
            </w:tcBorders>
            <w:vAlign w:val="center"/>
            <w:hideMark/>
          </w:tcPr>
          <w:p w14:paraId="32AD3B31" w14:textId="7B3A72F0"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(571)</w:t>
            </w:r>
          </w:p>
        </w:tc>
        <w:tc>
          <w:tcPr>
            <w:tcW w:w="401" w:type="pct"/>
            <w:tcBorders>
              <w:top w:val="nil"/>
              <w:left w:val="nil"/>
              <w:bottom w:val="nil"/>
              <w:right w:val="nil"/>
            </w:tcBorders>
            <w:vAlign w:val="center"/>
            <w:hideMark/>
          </w:tcPr>
          <w:p w14:paraId="3AC4A237" w14:textId="376F3370"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(815)</w:t>
            </w:r>
          </w:p>
        </w:tc>
      </w:tr>
      <w:tr w:rsidR="00967E8C" w:rsidRPr="00327985" w14:paraId="34496716" w14:textId="77777777" w:rsidTr="00DF17FC">
        <w:trPr>
          <w:trHeight w:val="20"/>
        </w:trPr>
        <w:tc>
          <w:tcPr>
            <w:tcW w:w="1124" w:type="pct"/>
            <w:tcBorders>
              <w:top w:val="nil"/>
              <w:left w:val="nil"/>
              <w:bottom w:val="nil"/>
              <w:right w:val="nil"/>
            </w:tcBorders>
            <w:vAlign w:val="center"/>
            <w:hideMark/>
          </w:tcPr>
          <w:p w14:paraId="3EF27158" w14:textId="77777777" w:rsidR="00967E8C" w:rsidRPr="00327985" w:rsidRDefault="00967E8C" w:rsidP="00967E8C">
            <w:pPr>
              <w:rPr>
                <w:rFonts w:ascii="Arial" w:hAnsi="Arial" w:cs="Arial"/>
                <w:b/>
                <w:bCs/>
                <w:color w:val="000000"/>
                <w:sz w:val="12"/>
                <w:szCs w:val="12"/>
              </w:rPr>
            </w:pPr>
            <w:r w:rsidRPr="00327985">
              <w:rPr>
                <w:rFonts w:ascii="Arial" w:hAnsi="Arial" w:cs="Arial"/>
                <w:b/>
                <w:bCs/>
                <w:color w:val="000000"/>
                <w:sz w:val="12"/>
                <w:szCs w:val="12"/>
              </w:rPr>
              <w:t>SECULT</w:t>
            </w:r>
          </w:p>
        </w:tc>
        <w:tc>
          <w:tcPr>
            <w:tcW w:w="416" w:type="pct"/>
            <w:tcBorders>
              <w:top w:val="nil"/>
              <w:left w:val="nil"/>
              <w:bottom w:val="nil"/>
              <w:right w:val="nil"/>
            </w:tcBorders>
            <w:noWrap/>
            <w:vAlign w:val="center"/>
            <w:hideMark/>
          </w:tcPr>
          <w:p w14:paraId="75F3130F" w14:textId="77777777" w:rsidR="00967E8C" w:rsidRPr="00327985" w:rsidRDefault="00967E8C" w:rsidP="00967E8C">
            <w:pPr>
              <w:rPr>
                <w:rFonts w:ascii="Arial" w:hAnsi="Arial" w:cs="Arial"/>
                <w:b/>
                <w:bCs/>
                <w:color w:val="000000"/>
                <w:sz w:val="12"/>
                <w:szCs w:val="12"/>
              </w:rPr>
            </w:pPr>
          </w:p>
        </w:tc>
        <w:tc>
          <w:tcPr>
            <w:tcW w:w="401" w:type="pct"/>
            <w:tcBorders>
              <w:top w:val="nil"/>
              <w:left w:val="nil"/>
              <w:bottom w:val="nil"/>
              <w:right w:val="nil"/>
            </w:tcBorders>
            <w:noWrap/>
            <w:vAlign w:val="center"/>
            <w:hideMark/>
          </w:tcPr>
          <w:p w14:paraId="092F1B57" w14:textId="77777777" w:rsidR="00967E8C" w:rsidRPr="00327985" w:rsidRDefault="00967E8C" w:rsidP="00967E8C">
            <w:pPr>
              <w:jc w:val="right"/>
              <w:rPr>
                <w:sz w:val="12"/>
                <w:szCs w:val="12"/>
              </w:rPr>
            </w:pPr>
          </w:p>
        </w:tc>
        <w:tc>
          <w:tcPr>
            <w:tcW w:w="79" w:type="pct"/>
            <w:tcBorders>
              <w:top w:val="nil"/>
              <w:left w:val="nil"/>
              <w:bottom w:val="nil"/>
              <w:right w:val="nil"/>
            </w:tcBorders>
            <w:noWrap/>
            <w:vAlign w:val="center"/>
            <w:hideMark/>
          </w:tcPr>
          <w:p w14:paraId="6F3899DE"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6973BB81"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17ED2666" w14:textId="77777777" w:rsidR="00967E8C" w:rsidRPr="00327985" w:rsidRDefault="00967E8C" w:rsidP="00967E8C">
            <w:pPr>
              <w:jc w:val="right"/>
              <w:rPr>
                <w:sz w:val="12"/>
                <w:szCs w:val="12"/>
              </w:rPr>
            </w:pPr>
          </w:p>
        </w:tc>
        <w:tc>
          <w:tcPr>
            <w:tcW w:w="79" w:type="pct"/>
            <w:tcBorders>
              <w:top w:val="nil"/>
              <w:left w:val="nil"/>
              <w:bottom w:val="nil"/>
              <w:right w:val="nil"/>
            </w:tcBorders>
            <w:noWrap/>
            <w:vAlign w:val="center"/>
            <w:hideMark/>
          </w:tcPr>
          <w:p w14:paraId="7FE6C50F" w14:textId="77777777" w:rsidR="00967E8C" w:rsidRPr="00327985" w:rsidRDefault="00967E8C" w:rsidP="00967E8C">
            <w:pPr>
              <w:jc w:val="right"/>
              <w:rPr>
                <w:sz w:val="12"/>
                <w:szCs w:val="12"/>
              </w:rPr>
            </w:pPr>
          </w:p>
        </w:tc>
        <w:tc>
          <w:tcPr>
            <w:tcW w:w="816" w:type="pct"/>
            <w:tcBorders>
              <w:top w:val="nil"/>
              <w:left w:val="nil"/>
              <w:bottom w:val="nil"/>
              <w:right w:val="nil"/>
            </w:tcBorders>
            <w:noWrap/>
            <w:vAlign w:val="center"/>
            <w:hideMark/>
          </w:tcPr>
          <w:p w14:paraId="5322BE85"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76F3C7B5" w14:textId="77777777" w:rsidR="00967E8C" w:rsidRPr="00327985" w:rsidRDefault="00967E8C" w:rsidP="00967E8C">
            <w:pPr>
              <w:jc w:val="right"/>
              <w:rPr>
                <w:sz w:val="12"/>
                <w:szCs w:val="12"/>
              </w:rPr>
            </w:pPr>
          </w:p>
        </w:tc>
        <w:tc>
          <w:tcPr>
            <w:tcW w:w="79" w:type="pct"/>
            <w:tcBorders>
              <w:top w:val="nil"/>
              <w:left w:val="nil"/>
              <w:bottom w:val="nil"/>
              <w:right w:val="nil"/>
            </w:tcBorders>
            <w:noWrap/>
            <w:vAlign w:val="center"/>
            <w:hideMark/>
          </w:tcPr>
          <w:p w14:paraId="01417154" w14:textId="77777777" w:rsidR="00967E8C" w:rsidRPr="00327985" w:rsidRDefault="00967E8C" w:rsidP="00967E8C">
            <w:pPr>
              <w:jc w:val="right"/>
              <w:rPr>
                <w:sz w:val="12"/>
                <w:szCs w:val="12"/>
              </w:rPr>
            </w:pPr>
          </w:p>
        </w:tc>
        <w:tc>
          <w:tcPr>
            <w:tcW w:w="401" w:type="pct"/>
            <w:tcBorders>
              <w:top w:val="nil"/>
              <w:left w:val="nil"/>
              <w:bottom w:val="nil"/>
              <w:right w:val="nil"/>
            </w:tcBorders>
            <w:vAlign w:val="center"/>
            <w:hideMark/>
          </w:tcPr>
          <w:p w14:paraId="46A55FAF" w14:textId="77777777" w:rsidR="00967E8C" w:rsidRPr="00327985" w:rsidRDefault="00967E8C" w:rsidP="00967E8C">
            <w:pPr>
              <w:jc w:val="right"/>
              <w:rPr>
                <w:sz w:val="12"/>
                <w:szCs w:val="12"/>
              </w:rPr>
            </w:pPr>
          </w:p>
        </w:tc>
        <w:tc>
          <w:tcPr>
            <w:tcW w:w="401" w:type="pct"/>
            <w:tcBorders>
              <w:top w:val="nil"/>
              <w:left w:val="nil"/>
              <w:bottom w:val="nil"/>
              <w:right w:val="nil"/>
            </w:tcBorders>
            <w:vAlign w:val="center"/>
            <w:hideMark/>
          </w:tcPr>
          <w:p w14:paraId="515490F2" w14:textId="77777777" w:rsidR="00967E8C" w:rsidRPr="00327985" w:rsidRDefault="00967E8C" w:rsidP="00967E8C">
            <w:pPr>
              <w:jc w:val="right"/>
              <w:rPr>
                <w:sz w:val="12"/>
                <w:szCs w:val="12"/>
              </w:rPr>
            </w:pPr>
          </w:p>
        </w:tc>
      </w:tr>
      <w:tr w:rsidR="00967E8C" w:rsidRPr="00327985" w14:paraId="3E77EB0D" w14:textId="77777777" w:rsidTr="00DF17FC">
        <w:trPr>
          <w:trHeight w:val="20"/>
        </w:trPr>
        <w:tc>
          <w:tcPr>
            <w:tcW w:w="1124" w:type="pct"/>
            <w:tcBorders>
              <w:top w:val="nil"/>
              <w:left w:val="nil"/>
              <w:bottom w:val="nil"/>
              <w:right w:val="nil"/>
            </w:tcBorders>
            <w:vAlign w:val="center"/>
            <w:hideMark/>
          </w:tcPr>
          <w:p w14:paraId="7F04824B" w14:textId="644A9633" w:rsidR="00967E8C" w:rsidRPr="00327985" w:rsidRDefault="00967E8C" w:rsidP="00967E8C">
            <w:pPr>
              <w:rPr>
                <w:rFonts w:ascii="Arial" w:hAnsi="Arial" w:cs="Arial"/>
                <w:color w:val="000000"/>
                <w:sz w:val="12"/>
                <w:szCs w:val="12"/>
              </w:rPr>
            </w:pPr>
            <w:r w:rsidRPr="00327985">
              <w:rPr>
                <w:rFonts w:ascii="Arial" w:hAnsi="Arial" w:cs="Arial"/>
                <w:color w:val="000000"/>
                <w:sz w:val="12"/>
                <w:szCs w:val="12"/>
              </w:rPr>
              <w:t xml:space="preserve">Doação de obras de arte (nota </w:t>
            </w:r>
            <w:r w:rsidR="007408D6" w:rsidRPr="00327985">
              <w:rPr>
                <w:rFonts w:ascii="Arial" w:hAnsi="Arial" w:cs="Arial"/>
                <w:color w:val="000000"/>
                <w:sz w:val="12"/>
                <w:szCs w:val="12"/>
              </w:rPr>
              <w:t>13 (b)</w:t>
            </w:r>
            <w:r w:rsidRPr="00327985">
              <w:rPr>
                <w:rFonts w:ascii="Arial" w:hAnsi="Arial" w:cs="Arial"/>
                <w:color w:val="000000"/>
                <w:sz w:val="12"/>
                <w:szCs w:val="12"/>
              </w:rPr>
              <w:t>)</w:t>
            </w:r>
          </w:p>
        </w:tc>
        <w:tc>
          <w:tcPr>
            <w:tcW w:w="416" w:type="pct"/>
            <w:tcBorders>
              <w:top w:val="nil"/>
              <w:left w:val="nil"/>
              <w:bottom w:val="nil"/>
              <w:right w:val="nil"/>
            </w:tcBorders>
            <w:noWrap/>
            <w:vAlign w:val="center"/>
            <w:hideMark/>
          </w:tcPr>
          <w:p w14:paraId="6B076623" w14:textId="3621CDF3"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noWrap/>
            <w:vAlign w:val="center"/>
            <w:hideMark/>
          </w:tcPr>
          <w:p w14:paraId="15E64654" w14:textId="6C03529E"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79" w:type="pct"/>
            <w:tcBorders>
              <w:top w:val="nil"/>
              <w:left w:val="nil"/>
              <w:bottom w:val="nil"/>
              <w:right w:val="nil"/>
            </w:tcBorders>
            <w:noWrap/>
            <w:vAlign w:val="center"/>
            <w:hideMark/>
          </w:tcPr>
          <w:p w14:paraId="3E24B080" w14:textId="77777777" w:rsidR="00967E8C" w:rsidRPr="00327985" w:rsidRDefault="00967E8C" w:rsidP="00967E8C">
            <w:pPr>
              <w:jc w:val="right"/>
              <w:rPr>
                <w:rFonts w:ascii="Arial" w:hAnsi="Arial" w:cs="Arial"/>
                <w:color w:val="000000"/>
                <w:sz w:val="12"/>
                <w:szCs w:val="12"/>
              </w:rPr>
            </w:pPr>
          </w:p>
        </w:tc>
        <w:tc>
          <w:tcPr>
            <w:tcW w:w="401" w:type="pct"/>
            <w:tcBorders>
              <w:top w:val="nil"/>
              <w:left w:val="nil"/>
              <w:bottom w:val="nil"/>
              <w:right w:val="nil"/>
            </w:tcBorders>
            <w:noWrap/>
            <w:vAlign w:val="center"/>
            <w:hideMark/>
          </w:tcPr>
          <w:p w14:paraId="2093E9E1" w14:textId="6FA3EC4C"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noWrap/>
            <w:vAlign w:val="center"/>
            <w:hideMark/>
          </w:tcPr>
          <w:p w14:paraId="65802C3C" w14:textId="3512EC5D"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79" w:type="pct"/>
            <w:tcBorders>
              <w:top w:val="nil"/>
              <w:left w:val="nil"/>
              <w:bottom w:val="nil"/>
              <w:right w:val="nil"/>
            </w:tcBorders>
            <w:noWrap/>
            <w:vAlign w:val="center"/>
            <w:hideMark/>
          </w:tcPr>
          <w:p w14:paraId="012DEF4A" w14:textId="77777777" w:rsidR="00967E8C" w:rsidRPr="00327985" w:rsidRDefault="00967E8C" w:rsidP="00967E8C">
            <w:pPr>
              <w:jc w:val="right"/>
              <w:rPr>
                <w:rFonts w:ascii="Arial" w:hAnsi="Arial" w:cs="Arial"/>
                <w:color w:val="000000"/>
                <w:sz w:val="12"/>
                <w:szCs w:val="12"/>
              </w:rPr>
            </w:pPr>
          </w:p>
        </w:tc>
        <w:tc>
          <w:tcPr>
            <w:tcW w:w="816" w:type="pct"/>
            <w:tcBorders>
              <w:top w:val="nil"/>
              <w:left w:val="nil"/>
              <w:bottom w:val="nil"/>
              <w:right w:val="nil"/>
            </w:tcBorders>
            <w:noWrap/>
            <w:vAlign w:val="center"/>
            <w:hideMark/>
          </w:tcPr>
          <w:p w14:paraId="5A41962A" w14:textId="14B2986E"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noWrap/>
            <w:vAlign w:val="center"/>
            <w:hideMark/>
          </w:tcPr>
          <w:p w14:paraId="212AB083" w14:textId="7E42D5A7"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79" w:type="pct"/>
            <w:tcBorders>
              <w:top w:val="nil"/>
              <w:left w:val="nil"/>
              <w:bottom w:val="nil"/>
              <w:right w:val="nil"/>
            </w:tcBorders>
            <w:noWrap/>
            <w:vAlign w:val="center"/>
            <w:hideMark/>
          </w:tcPr>
          <w:p w14:paraId="7DC25C11" w14:textId="77777777" w:rsidR="00967E8C" w:rsidRPr="00327985" w:rsidRDefault="00967E8C" w:rsidP="00967E8C">
            <w:pPr>
              <w:jc w:val="right"/>
              <w:rPr>
                <w:rFonts w:ascii="Arial" w:hAnsi="Arial" w:cs="Arial"/>
                <w:color w:val="000000"/>
                <w:sz w:val="12"/>
                <w:szCs w:val="12"/>
              </w:rPr>
            </w:pPr>
          </w:p>
        </w:tc>
        <w:tc>
          <w:tcPr>
            <w:tcW w:w="401" w:type="pct"/>
            <w:tcBorders>
              <w:top w:val="nil"/>
              <w:left w:val="nil"/>
              <w:bottom w:val="nil"/>
              <w:right w:val="nil"/>
            </w:tcBorders>
            <w:vAlign w:val="center"/>
            <w:hideMark/>
          </w:tcPr>
          <w:p w14:paraId="2452E726" w14:textId="2BA8C261"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(925)</w:t>
            </w:r>
          </w:p>
        </w:tc>
        <w:tc>
          <w:tcPr>
            <w:tcW w:w="401" w:type="pct"/>
            <w:tcBorders>
              <w:top w:val="nil"/>
              <w:left w:val="nil"/>
              <w:bottom w:val="nil"/>
              <w:right w:val="nil"/>
            </w:tcBorders>
            <w:vAlign w:val="center"/>
            <w:hideMark/>
          </w:tcPr>
          <w:p w14:paraId="1B7A50BC" w14:textId="11BF31AD"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r>
      <w:tr w:rsidR="00967E8C" w:rsidRPr="00327985" w14:paraId="29A56C85" w14:textId="77777777" w:rsidTr="00DF17FC">
        <w:trPr>
          <w:trHeight w:val="20"/>
        </w:trPr>
        <w:tc>
          <w:tcPr>
            <w:tcW w:w="1124" w:type="pct"/>
            <w:tcBorders>
              <w:top w:val="nil"/>
              <w:left w:val="nil"/>
              <w:bottom w:val="nil"/>
              <w:right w:val="nil"/>
            </w:tcBorders>
            <w:vAlign w:val="center"/>
            <w:hideMark/>
          </w:tcPr>
          <w:p w14:paraId="198138C0" w14:textId="77777777" w:rsidR="00967E8C" w:rsidRPr="00327985" w:rsidRDefault="00967E8C" w:rsidP="00967E8C">
            <w:pPr>
              <w:rPr>
                <w:rFonts w:ascii="Arial" w:hAnsi="Arial" w:cs="Arial"/>
                <w:b/>
                <w:bCs/>
                <w:color w:val="000000"/>
                <w:sz w:val="12"/>
                <w:szCs w:val="12"/>
              </w:rPr>
            </w:pPr>
            <w:r w:rsidRPr="00327985">
              <w:rPr>
                <w:rFonts w:ascii="Arial" w:hAnsi="Arial" w:cs="Arial"/>
                <w:b/>
                <w:bCs/>
                <w:color w:val="000000"/>
                <w:sz w:val="12"/>
                <w:szCs w:val="12"/>
              </w:rPr>
              <w:t>SEPLAG</w:t>
            </w:r>
          </w:p>
        </w:tc>
        <w:tc>
          <w:tcPr>
            <w:tcW w:w="416" w:type="pct"/>
            <w:tcBorders>
              <w:top w:val="nil"/>
              <w:left w:val="nil"/>
              <w:bottom w:val="nil"/>
              <w:right w:val="nil"/>
            </w:tcBorders>
            <w:noWrap/>
            <w:vAlign w:val="center"/>
            <w:hideMark/>
          </w:tcPr>
          <w:p w14:paraId="0D6AEE3A" w14:textId="77777777" w:rsidR="00967E8C" w:rsidRPr="00327985" w:rsidRDefault="00967E8C" w:rsidP="00967E8C">
            <w:pPr>
              <w:rPr>
                <w:rFonts w:ascii="Arial" w:hAnsi="Arial" w:cs="Arial"/>
                <w:b/>
                <w:bCs/>
                <w:color w:val="000000"/>
                <w:sz w:val="12"/>
                <w:szCs w:val="12"/>
              </w:rPr>
            </w:pPr>
          </w:p>
        </w:tc>
        <w:tc>
          <w:tcPr>
            <w:tcW w:w="401" w:type="pct"/>
            <w:tcBorders>
              <w:top w:val="nil"/>
              <w:left w:val="nil"/>
              <w:bottom w:val="nil"/>
              <w:right w:val="nil"/>
            </w:tcBorders>
            <w:noWrap/>
            <w:vAlign w:val="center"/>
            <w:hideMark/>
          </w:tcPr>
          <w:p w14:paraId="5A41DDB1" w14:textId="77777777" w:rsidR="00967E8C" w:rsidRPr="00327985" w:rsidRDefault="00967E8C" w:rsidP="00967E8C">
            <w:pPr>
              <w:jc w:val="right"/>
              <w:rPr>
                <w:sz w:val="12"/>
                <w:szCs w:val="12"/>
              </w:rPr>
            </w:pPr>
          </w:p>
        </w:tc>
        <w:tc>
          <w:tcPr>
            <w:tcW w:w="79" w:type="pct"/>
            <w:tcBorders>
              <w:top w:val="nil"/>
              <w:left w:val="nil"/>
              <w:bottom w:val="nil"/>
              <w:right w:val="nil"/>
            </w:tcBorders>
            <w:noWrap/>
            <w:vAlign w:val="center"/>
            <w:hideMark/>
          </w:tcPr>
          <w:p w14:paraId="2BE2B91A"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33E3E034"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481D08DA" w14:textId="77777777" w:rsidR="00967E8C" w:rsidRPr="00327985" w:rsidRDefault="00967E8C" w:rsidP="00967E8C">
            <w:pPr>
              <w:jc w:val="right"/>
              <w:rPr>
                <w:sz w:val="12"/>
                <w:szCs w:val="12"/>
              </w:rPr>
            </w:pPr>
          </w:p>
        </w:tc>
        <w:tc>
          <w:tcPr>
            <w:tcW w:w="79" w:type="pct"/>
            <w:tcBorders>
              <w:top w:val="nil"/>
              <w:left w:val="nil"/>
              <w:bottom w:val="nil"/>
              <w:right w:val="nil"/>
            </w:tcBorders>
            <w:noWrap/>
            <w:vAlign w:val="center"/>
            <w:hideMark/>
          </w:tcPr>
          <w:p w14:paraId="1CE9647F" w14:textId="77777777" w:rsidR="00967E8C" w:rsidRPr="00327985" w:rsidRDefault="00967E8C" w:rsidP="00967E8C">
            <w:pPr>
              <w:jc w:val="right"/>
              <w:rPr>
                <w:sz w:val="12"/>
                <w:szCs w:val="12"/>
              </w:rPr>
            </w:pPr>
          </w:p>
        </w:tc>
        <w:tc>
          <w:tcPr>
            <w:tcW w:w="816" w:type="pct"/>
            <w:tcBorders>
              <w:top w:val="nil"/>
              <w:left w:val="nil"/>
              <w:bottom w:val="nil"/>
              <w:right w:val="nil"/>
            </w:tcBorders>
            <w:noWrap/>
            <w:vAlign w:val="center"/>
            <w:hideMark/>
          </w:tcPr>
          <w:p w14:paraId="40C112AF"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49F6A668" w14:textId="77777777" w:rsidR="00967E8C" w:rsidRPr="00327985" w:rsidRDefault="00967E8C" w:rsidP="00967E8C">
            <w:pPr>
              <w:jc w:val="right"/>
              <w:rPr>
                <w:sz w:val="12"/>
                <w:szCs w:val="12"/>
              </w:rPr>
            </w:pPr>
          </w:p>
        </w:tc>
        <w:tc>
          <w:tcPr>
            <w:tcW w:w="79" w:type="pct"/>
            <w:tcBorders>
              <w:top w:val="nil"/>
              <w:left w:val="nil"/>
              <w:bottom w:val="nil"/>
              <w:right w:val="nil"/>
            </w:tcBorders>
            <w:noWrap/>
            <w:vAlign w:val="center"/>
            <w:hideMark/>
          </w:tcPr>
          <w:p w14:paraId="165AADAA" w14:textId="77777777" w:rsidR="00967E8C" w:rsidRPr="00327985" w:rsidRDefault="00967E8C" w:rsidP="00967E8C">
            <w:pPr>
              <w:jc w:val="right"/>
              <w:rPr>
                <w:sz w:val="12"/>
                <w:szCs w:val="12"/>
              </w:rPr>
            </w:pPr>
          </w:p>
        </w:tc>
        <w:tc>
          <w:tcPr>
            <w:tcW w:w="401" w:type="pct"/>
            <w:tcBorders>
              <w:top w:val="nil"/>
              <w:left w:val="nil"/>
              <w:bottom w:val="nil"/>
              <w:right w:val="nil"/>
            </w:tcBorders>
            <w:vAlign w:val="center"/>
            <w:hideMark/>
          </w:tcPr>
          <w:p w14:paraId="2FC509FB" w14:textId="77777777" w:rsidR="00967E8C" w:rsidRPr="00327985" w:rsidRDefault="00967E8C" w:rsidP="00967E8C">
            <w:pPr>
              <w:jc w:val="right"/>
              <w:rPr>
                <w:sz w:val="12"/>
                <w:szCs w:val="12"/>
              </w:rPr>
            </w:pPr>
          </w:p>
        </w:tc>
        <w:tc>
          <w:tcPr>
            <w:tcW w:w="401" w:type="pct"/>
            <w:tcBorders>
              <w:top w:val="nil"/>
              <w:left w:val="nil"/>
              <w:bottom w:val="nil"/>
              <w:right w:val="nil"/>
            </w:tcBorders>
            <w:vAlign w:val="center"/>
            <w:hideMark/>
          </w:tcPr>
          <w:p w14:paraId="351CB701" w14:textId="77777777" w:rsidR="00967E8C" w:rsidRPr="00327985" w:rsidRDefault="00967E8C" w:rsidP="00967E8C">
            <w:pPr>
              <w:jc w:val="right"/>
              <w:rPr>
                <w:sz w:val="12"/>
                <w:szCs w:val="12"/>
              </w:rPr>
            </w:pPr>
          </w:p>
        </w:tc>
      </w:tr>
      <w:tr w:rsidR="00967E8C" w:rsidRPr="00327985" w14:paraId="36C13DAC" w14:textId="77777777" w:rsidTr="00DF17FC">
        <w:trPr>
          <w:trHeight w:val="20"/>
        </w:trPr>
        <w:tc>
          <w:tcPr>
            <w:tcW w:w="1124" w:type="pct"/>
            <w:tcBorders>
              <w:top w:val="nil"/>
              <w:left w:val="nil"/>
              <w:bottom w:val="nil"/>
              <w:right w:val="nil"/>
            </w:tcBorders>
            <w:vAlign w:val="center"/>
            <w:hideMark/>
          </w:tcPr>
          <w:p w14:paraId="4A40E4E9" w14:textId="77777777" w:rsidR="00967E8C" w:rsidRPr="00327985" w:rsidRDefault="00967E8C" w:rsidP="00967E8C">
            <w:pPr>
              <w:rPr>
                <w:rFonts w:ascii="Arial" w:hAnsi="Arial" w:cs="Arial"/>
                <w:color w:val="000000"/>
                <w:sz w:val="12"/>
                <w:szCs w:val="12"/>
              </w:rPr>
            </w:pPr>
            <w:r w:rsidRPr="00327985">
              <w:rPr>
                <w:rFonts w:ascii="Arial" w:hAnsi="Arial" w:cs="Arial"/>
                <w:color w:val="000000"/>
                <w:sz w:val="12"/>
                <w:szCs w:val="12"/>
              </w:rPr>
              <w:t>Aluguel Cidade Administrativa</w:t>
            </w:r>
          </w:p>
        </w:tc>
        <w:tc>
          <w:tcPr>
            <w:tcW w:w="416" w:type="pct"/>
            <w:tcBorders>
              <w:top w:val="nil"/>
              <w:left w:val="nil"/>
              <w:bottom w:val="nil"/>
              <w:right w:val="nil"/>
            </w:tcBorders>
            <w:noWrap/>
            <w:vAlign w:val="center"/>
            <w:hideMark/>
          </w:tcPr>
          <w:p w14:paraId="369A9A22" w14:textId="48353678"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noWrap/>
            <w:vAlign w:val="center"/>
            <w:hideMark/>
          </w:tcPr>
          <w:p w14:paraId="6417DBDF" w14:textId="3B6342F6"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79" w:type="pct"/>
            <w:tcBorders>
              <w:top w:val="nil"/>
              <w:left w:val="nil"/>
              <w:bottom w:val="nil"/>
              <w:right w:val="nil"/>
            </w:tcBorders>
            <w:noWrap/>
            <w:vAlign w:val="center"/>
            <w:hideMark/>
          </w:tcPr>
          <w:p w14:paraId="025AEBD5" w14:textId="77777777" w:rsidR="00967E8C" w:rsidRPr="00327985" w:rsidRDefault="00967E8C" w:rsidP="00967E8C">
            <w:pPr>
              <w:jc w:val="right"/>
              <w:rPr>
                <w:rFonts w:ascii="Arial" w:hAnsi="Arial" w:cs="Arial"/>
                <w:color w:val="000000"/>
                <w:sz w:val="12"/>
                <w:szCs w:val="12"/>
              </w:rPr>
            </w:pPr>
          </w:p>
        </w:tc>
        <w:tc>
          <w:tcPr>
            <w:tcW w:w="401" w:type="pct"/>
            <w:tcBorders>
              <w:top w:val="nil"/>
              <w:left w:val="nil"/>
              <w:bottom w:val="nil"/>
              <w:right w:val="nil"/>
            </w:tcBorders>
            <w:noWrap/>
            <w:vAlign w:val="center"/>
            <w:hideMark/>
          </w:tcPr>
          <w:p w14:paraId="7515FA7B" w14:textId="2B3C0EFD"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noWrap/>
            <w:vAlign w:val="center"/>
            <w:hideMark/>
          </w:tcPr>
          <w:p w14:paraId="6737320D" w14:textId="19E04948"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79" w:type="pct"/>
            <w:tcBorders>
              <w:top w:val="nil"/>
              <w:left w:val="nil"/>
              <w:bottom w:val="nil"/>
              <w:right w:val="nil"/>
            </w:tcBorders>
            <w:noWrap/>
            <w:vAlign w:val="center"/>
            <w:hideMark/>
          </w:tcPr>
          <w:p w14:paraId="4B8806BF" w14:textId="77777777" w:rsidR="00967E8C" w:rsidRPr="00327985" w:rsidRDefault="00967E8C" w:rsidP="00967E8C">
            <w:pPr>
              <w:jc w:val="right"/>
              <w:rPr>
                <w:rFonts w:ascii="Arial" w:hAnsi="Arial" w:cs="Arial"/>
                <w:color w:val="000000"/>
                <w:sz w:val="12"/>
                <w:szCs w:val="12"/>
              </w:rPr>
            </w:pPr>
          </w:p>
        </w:tc>
        <w:tc>
          <w:tcPr>
            <w:tcW w:w="816" w:type="pct"/>
            <w:tcBorders>
              <w:top w:val="nil"/>
              <w:left w:val="nil"/>
              <w:bottom w:val="nil"/>
              <w:right w:val="nil"/>
            </w:tcBorders>
            <w:noWrap/>
            <w:vAlign w:val="center"/>
            <w:hideMark/>
          </w:tcPr>
          <w:p w14:paraId="3C77A80D" w14:textId="4A44DAC3"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noWrap/>
            <w:vAlign w:val="center"/>
            <w:hideMark/>
          </w:tcPr>
          <w:p w14:paraId="5576CC52" w14:textId="2F895B95"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79" w:type="pct"/>
            <w:tcBorders>
              <w:top w:val="nil"/>
              <w:left w:val="nil"/>
              <w:bottom w:val="nil"/>
              <w:right w:val="nil"/>
            </w:tcBorders>
            <w:noWrap/>
            <w:vAlign w:val="center"/>
            <w:hideMark/>
          </w:tcPr>
          <w:p w14:paraId="49893836" w14:textId="77777777" w:rsidR="00967E8C" w:rsidRPr="00327985" w:rsidRDefault="00967E8C" w:rsidP="00967E8C">
            <w:pPr>
              <w:jc w:val="right"/>
              <w:rPr>
                <w:rFonts w:ascii="Arial" w:hAnsi="Arial" w:cs="Arial"/>
                <w:color w:val="000000"/>
                <w:sz w:val="12"/>
                <w:szCs w:val="12"/>
              </w:rPr>
            </w:pPr>
          </w:p>
        </w:tc>
        <w:tc>
          <w:tcPr>
            <w:tcW w:w="401" w:type="pct"/>
            <w:tcBorders>
              <w:top w:val="nil"/>
              <w:left w:val="nil"/>
              <w:bottom w:val="nil"/>
              <w:right w:val="nil"/>
            </w:tcBorders>
            <w:vAlign w:val="center"/>
            <w:hideMark/>
          </w:tcPr>
          <w:p w14:paraId="303E41F7" w14:textId="5ED95401"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(293)</w:t>
            </w:r>
          </w:p>
        </w:tc>
        <w:tc>
          <w:tcPr>
            <w:tcW w:w="401" w:type="pct"/>
            <w:tcBorders>
              <w:top w:val="nil"/>
              <w:left w:val="nil"/>
              <w:bottom w:val="nil"/>
              <w:right w:val="nil"/>
            </w:tcBorders>
            <w:vAlign w:val="center"/>
            <w:hideMark/>
          </w:tcPr>
          <w:p w14:paraId="5F756C1B" w14:textId="04689D56"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(775)</w:t>
            </w:r>
          </w:p>
        </w:tc>
      </w:tr>
      <w:tr w:rsidR="00967E8C" w:rsidRPr="00327985" w14:paraId="38F15F14" w14:textId="77777777" w:rsidTr="00DF17FC">
        <w:trPr>
          <w:trHeight w:val="20"/>
        </w:trPr>
        <w:tc>
          <w:tcPr>
            <w:tcW w:w="1124" w:type="pct"/>
            <w:tcBorders>
              <w:top w:val="nil"/>
              <w:left w:val="nil"/>
              <w:bottom w:val="nil"/>
              <w:right w:val="nil"/>
            </w:tcBorders>
            <w:vAlign w:val="center"/>
            <w:hideMark/>
          </w:tcPr>
          <w:p w14:paraId="2E67BE9C" w14:textId="77777777" w:rsidR="00967E8C" w:rsidRPr="00327985" w:rsidRDefault="00967E8C" w:rsidP="00967E8C">
            <w:pPr>
              <w:rPr>
                <w:rFonts w:ascii="Arial" w:hAnsi="Arial" w:cs="Arial"/>
                <w:b/>
                <w:bCs/>
                <w:color w:val="000000"/>
                <w:sz w:val="12"/>
                <w:szCs w:val="12"/>
              </w:rPr>
            </w:pPr>
            <w:r w:rsidRPr="00327985">
              <w:rPr>
                <w:rFonts w:ascii="Arial" w:hAnsi="Arial" w:cs="Arial"/>
                <w:b/>
                <w:bCs/>
                <w:color w:val="000000"/>
                <w:sz w:val="12"/>
                <w:szCs w:val="12"/>
              </w:rPr>
              <w:t>SEGOV</w:t>
            </w:r>
          </w:p>
        </w:tc>
        <w:tc>
          <w:tcPr>
            <w:tcW w:w="416" w:type="pct"/>
            <w:tcBorders>
              <w:top w:val="nil"/>
              <w:left w:val="nil"/>
              <w:bottom w:val="nil"/>
              <w:right w:val="nil"/>
            </w:tcBorders>
            <w:noWrap/>
            <w:vAlign w:val="center"/>
            <w:hideMark/>
          </w:tcPr>
          <w:p w14:paraId="5D083951" w14:textId="77777777" w:rsidR="00967E8C" w:rsidRPr="00327985" w:rsidRDefault="00967E8C" w:rsidP="00967E8C">
            <w:pPr>
              <w:rPr>
                <w:rFonts w:ascii="Arial" w:hAnsi="Arial" w:cs="Arial"/>
                <w:b/>
                <w:bCs/>
                <w:color w:val="000000"/>
                <w:sz w:val="12"/>
                <w:szCs w:val="12"/>
              </w:rPr>
            </w:pPr>
          </w:p>
        </w:tc>
        <w:tc>
          <w:tcPr>
            <w:tcW w:w="401" w:type="pct"/>
            <w:tcBorders>
              <w:top w:val="nil"/>
              <w:left w:val="nil"/>
              <w:bottom w:val="nil"/>
              <w:right w:val="nil"/>
            </w:tcBorders>
            <w:noWrap/>
            <w:vAlign w:val="center"/>
            <w:hideMark/>
          </w:tcPr>
          <w:p w14:paraId="1F8BBFAE" w14:textId="77777777" w:rsidR="00967E8C" w:rsidRPr="00327985" w:rsidRDefault="00967E8C" w:rsidP="00967E8C">
            <w:pPr>
              <w:jc w:val="right"/>
              <w:rPr>
                <w:sz w:val="12"/>
                <w:szCs w:val="12"/>
              </w:rPr>
            </w:pPr>
          </w:p>
        </w:tc>
        <w:tc>
          <w:tcPr>
            <w:tcW w:w="79" w:type="pct"/>
            <w:tcBorders>
              <w:top w:val="nil"/>
              <w:left w:val="nil"/>
              <w:bottom w:val="nil"/>
              <w:right w:val="nil"/>
            </w:tcBorders>
            <w:noWrap/>
            <w:vAlign w:val="center"/>
            <w:hideMark/>
          </w:tcPr>
          <w:p w14:paraId="4F45353A"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2D17C2B2"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0394EB3A" w14:textId="77777777" w:rsidR="00967E8C" w:rsidRPr="00327985" w:rsidRDefault="00967E8C" w:rsidP="00967E8C">
            <w:pPr>
              <w:jc w:val="right"/>
              <w:rPr>
                <w:sz w:val="12"/>
                <w:szCs w:val="12"/>
              </w:rPr>
            </w:pPr>
          </w:p>
        </w:tc>
        <w:tc>
          <w:tcPr>
            <w:tcW w:w="79" w:type="pct"/>
            <w:tcBorders>
              <w:top w:val="nil"/>
              <w:left w:val="nil"/>
              <w:bottom w:val="nil"/>
              <w:right w:val="nil"/>
            </w:tcBorders>
            <w:noWrap/>
            <w:vAlign w:val="center"/>
            <w:hideMark/>
          </w:tcPr>
          <w:p w14:paraId="0310CB45" w14:textId="77777777" w:rsidR="00967E8C" w:rsidRPr="00327985" w:rsidRDefault="00967E8C" w:rsidP="00967E8C">
            <w:pPr>
              <w:jc w:val="right"/>
              <w:rPr>
                <w:sz w:val="12"/>
                <w:szCs w:val="12"/>
              </w:rPr>
            </w:pPr>
          </w:p>
        </w:tc>
        <w:tc>
          <w:tcPr>
            <w:tcW w:w="816" w:type="pct"/>
            <w:tcBorders>
              <w:top w:val="nil"/>
              <w:left w:val="nil"/>
              <w:bottom w:val="nil"/>
              <w:right w:val="nil"/>
            </w:tcBorders>
            <w:noWrap/>
            <w:vAlign w:val="center"/>
            <w:hideMark/>
          </w:tcPr>
          <w:p w14:paraId="3652B636"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1E250C8A" w14:textId="77777777" w:rsidR="00967E8C" w:rsidRPr="00327985" w:rsidRDefault="00967E8C" w:rsidP="00967E8C">
            <w:pPr>
              <w:jc w:val="right"/>
              <w:rPr>
                <w:sz w:val="12"/>
                <w:szCs w:val="12"/>
              </w:rPr>
            </w:pPr>
          </w:p>
        </w:tc>
        <w:tc>
          <w:tcPr>
            <w:tcW w:w="79" w:type="pct"/>
            <w:tcBorders>
              <w:top w:val="nil"/>
              <w:left w:val="nil"/>
              <w:bottom w:val="nil"/>
              <w:right w:val="nil"/>
            </w:tcBorders>
            <w:noWrap/>
            <w:vAlign w:val="center"/>
            <w:hideMark/>
          </w:tcPr>
          <w:p w14:paraId="0E5EC93A" w14:textId="77777777" w:rsidR="00967E8C" w:rsidRPr="00327985" w:rsidRDefault="00967E8C" w:rsidP="00967E8C">
            <w:pPr>
              <w:jc w:val="right"/>
              <w:rPr>
                <w:sz w:val="12"/>
                <w:szCs w:val="12"/>
              </w:rPr>
            </w:pPr>
          </w:p>
        </w:tc>
        <w:tc>
          <w:tcPr>
            <w:tcW w:w="401" w:type="pct"/>
            <w:tcBorders>
              <w:top w:val="nil"/>
              <w:left w:val="nil"/>
              <w:bottom w:val="nil"/>
              <w:right w:val="nil"/>
            </w:tcBorders>
            <w:vAlign w:val="center"/>
            <w:hideMark/>
          </w:tcPr>
          <w:p w14:paraId="655A674C" w14:textId="77777777" w:rsidR="00967E8C" w:rsidRPr="00327985" w:rsidRDefault="00967E8C" w:rsidP="00967E8C">
            <w:pPr>
              <w:jc w:val="right"/>
              <w:rPr>
                <w:sz w:val="12"/>
                <w:szCs w:val="12"/>
              </w:rPr>
            </w:pPr>
          </w:p>
        </w:tc>
        <w:tc>
          <w:tcPr>
            <w:tcW w:w="401" w:type="pct"/>
            <w:tcBorders>
              <w:top w:val="nil"/>
              <w:left w:val="nil"/>
              <w:bottom w:val="nil"/>
              <w:right w:val="nil"/>
            </w:tcBorders>
            <w:vAlign w:val="center"/>
            <w:hideMark/>
          </w:tcPr>
          <w:p w14:paraId="5839B569" w14:textId="77777777" w:rsidR="00967E8C" w:rsidRPr="00327985" w:rsidRDefault="00967E8C" w:rsidP="00967E8C">
            <w:pPr>
              <w:jc w:val="right"/>
              <w:rPr>
                <w:sz w:val="12"/>
                <w:szCs w:val="12"/>
              </w:rPr>
            </w:pPr>
          </w:p>
        </w:tc>
      </w:tr>
      <w:tr w:rsidR="00967E8C" w:rsidRPr="00327985" w14:paraId="178AA270" w14:textId="77777777" w:rsidTr="00DF17FC">
        <w:trPr>
          <w:trHeight w:val="20"/>
        </w:trPr>
        <w:tc>
          <w:tcPr>
            <w:tcW w:w="1124" w:type="pct"/>
            <w:tcBorders>
              <w:top w:val="nil"/>
              <w:left w:val="nil"/>
              <w:bottom w:val="nil"/>
              <w:right w:val="nil"/>
            </w:tcBorders>
            <w:vAlign w:val="center"/>
            <w:hideMark/>
          </w:tcPr>
          <w:p w14:paraId="1ED94541" w14:textId="77777777" w:rsidR="00967E8C" w:rsidRPr="00327985" w:rsidRDefault="00967E8C" w:rsidP="00967E8C">
            <w:pPr>
              <w:rPr>
                <w:rFonts w:ascii="Arial" w:hAnsi="Arial" w:cs="Arial"/>
                <w:color w:val="000000"/>
                <w:sz w:val="12"/>
                <w:szCs w:val="12"/>
              </w:rPr>
            </w:pPr>
            <w:r w:rsidRPr="00327985">
              <w:rPr>
                <w:rFonts w:ascii="Arial" w:hAnsi="Arial" w:cs="Arial"/>
                <w:color w:val="000000"/>
                <w:sz w:val="12"/>
                <w:szCs w:val="12"/>
              </w:rPr>
              <w:t xml:space="preserve">Publicação Diário Oficial </w:t>
            </w:r>
          </w:p>
        </w:tc>
        <w:tc>
          <w:tcPr>
            <w:tcW w:w="416" w:type="pct"/>
            <w:tcBorders>
              <w:top w:val="nil"/>
              <w:left w:val="nil"/>
              <w:bottom w:val="nil"/>
              <w:right w:val="nil"/>
            </w:tcBorders>
            <w:noWrap/>
            <w:vAlign w:val="center"/>
            <w:hideMark/>
          </w:tcPr>
          <w:p w14:paraId="104290EE" w14:textId="47FC517E"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noWrap/>
            <w:vAlign w:val="center"/>
            <w:hideMark/>
          </w:tcPr>
          <w:p w14:paraId="64BEA46B" w14:textId="0DFCAE31"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79" w:type="pct"/>
            <w:tcBorders>
              <w:top w:val="nil"/>
              <w:left w:val="nil"/>
              <w:bottom w:val="nil"/>
              <w:right w:val="nil"/>
            </w:tcBorders>
            <w:noWrap/>
            <w:vAlign w:val="center"/>
            <w:hideMark/>
          </w:tcPr>
          <w:p w14:paraId="00B6924A" w14:textId="77777777" w:rsidR="00967E8C" w:rsidRPr="00327985" w:rsidRDefault="00967E8C" w:rsidP="00967E8C">
            <w:pPr>
              <w:jc w:val="right"/>
              <w:rPr>
                <w:rFonts w:ascii="Arial" w:hAnsi="Arial" w:cs="Arial"/>
                <w:color w:val="000000"/>
                <w:sz w:val="12"/>
                <w:szCs w:val="12"/>
              </w:rPr>
            </w:pPr>
          </w:p>
        </w:tc>
        <w:tc>
          <w:tcPr>
            <w:tcW w:w="401" w:type="pct"/>
            <w:tcBorders>
              <w:top w:val="nil"/>
              <w:left w:val="nil"/>
              <w:bottom w:val="nil"/>
              <w:right w:val="nil"/>
            </w:tcBorders>
            <w:noWrap/>
            <w:vAlign w:val="center"/>
            <w:hideMark/>
          </w:tcPr>
          <w:p w14:paraId="7716C632" w14:textId="332D19BB"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5</w:t>
            </w:r>
          </w:p>
        </w:tc>
        <w:tc>
          <w:tcPr>
            <w:tcW w:w="401" w:type="pct"/>
            <w:tcBorders>
              <w:top w:val="nil"/>
              <w:left w:val="nil"/>
              <w:bottom w:val="nil"/>
              <w:right w:val="nil"/>
            </w:tcBorders>
            <w:noWrap/>
            <w:vAlign w:val="center"/>
            <w:hideMark/>
          </w:tcPr>
          <w:p w14:paraId="3FBE578A" w14:textId="784E0BDE"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1</w:t>
            </w:r>
          </w:p>
        </w:tc>
        <w:tc>
          <w:tcPr>
            <w:tcW w:w="79" w:type="pct"/>
            <w:tcBorders>
              <w:top w:val="nil"/>
              <w:left w:val="nil"/>
              <w:bottom w:val="nil"/>
              <w:right w:val="nil"/>
            </w:tcBorders>
            <w:noWrap/>
            <w:vAlign w:val="center"/>
            <w:hideMark/>
          </w:tcPr>
          <w:p w14:paraId="04311364" w14:textId="77777777" w:rsidR="00967E8C" w:rsidRPr="00327985" w:rsidRDefault="00967E8C" w:rsidP="00967E8C">
            <w:pPr>
              <w:jc w:val="right"/>
              <w:rPr>
                <w:rFonts w:ascii="Arial" w:hAnsi="Arial" w:cs="Arial"/>
                <w:color w:val="000000"/>
                <w:sz w:val="12"/>
                <w:szCs w:val="12"/>
              </w:rPr>
            </w:pPr>
          </w:p>
        </w:tc>
        <w:tc>
          <w:tcPr>
            <w:tcW w:w="816" w:type="pct"/>
            <w:tcBorders>
              <w:top w:val="nil"/>
              <w:left w:val="nil"/>
              <w:bottom w:val="nil"/>
              <w:right w:val="nil"/>
            </w:tcBorders>
            <w:noWrap/>
            <w:vAlign w:val="center"/>
            <w:hideMark/>
          </w:tcPr>
          <w:p w14:paraId="69C19707" w14:textId="57D4D4C7"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noWrap/>
            <w:vAlign w:val="center"/>
            <w:hideMark/>
          </w:tcPr>
          <w:p w14:paraId="42CBCE1F" w14:textId="1DEC2DA7"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79" w:type="pct"/>
            <w:tcBorders>
              <w:top w:val="nil"/>
              <w:left w:val="nil"/>
              <w:bottom w:val="nil"/>
              <w:right w:val="nil"/>
            </w:tcBorders>
            <w:noWrap/>
            <w:vAlign w:val="center"/>
            <w:hideMark/>
          </w:tcPr>
          <w:p w14:paraId="1FAF484A" w14:textId="77777777" w:rsidR="00967E8C" w:rsidRPr="00327985" w:rsidRDefault="00967E8C" w:rsidP="00967E8C">
            <w:pPr>
              <w:jc w:val="right"/>
              <w:rPr>
                <w:rFonts w:ascii="Arial" w:hAnsi="Arial" w:cs="Arial"/>
                <w:color w:val="000000"/>
                <w:sz w:val="12"/>
                <w:szCs w:val="12"/>
              </w:rPr>
            </w:pPr>
          </w:p>
        </w:tc>
        <w:tc>
          <w:tcPr>
            <w:tcW w:w="401" w:type="pct"/>
            <w:tcBorders>
              <w:top w:val="nil"/>
              <w:left w:val="nil"/>
              <w:bottom w:val="nil"/>
              <w:right w:val="nil"/>
            </w:tcBorders>
            <w:vAlign w:val="center"/>
            <w:hideMark/>
          </w:tcPr>
          <w:p w14:paraId="22750E3C" w14:textId="1A43AB30"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(35)</w:t>
            </w:r>
          </w:p>
        </w:tc>
        <w:tc>
          <w:tcPr>
            <w:tcW w:w="401" w:type="pct"/>
            <w:tcBorders>
              <w:top w:val="nil"/>
              <w:left w:val="nil"/>
              <w:bottom w:val="nil"/>
              <w:right w:val="nil"/>
            </w:tcBorders>
            <w:vAlign w:val="center"/>
            <w:hideMark/>
          </w:tcPr>
          <w:p w14:paraId="7FAFD4FB" w14:textId="0FCA8506"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(20)</w:t>
            </w:r>
          </w:p>
        </w:tc>
      </w:tr>
      <w:tr w:rsidR="00967E8C" w:rsidRPr="00327985" w14:paraId="4D43E957" w14:textId="77777777" w:rsidTr="00DF17FC">
        <w:trPr>
          <w:trHeight w:val="20"/>
        </w:trPr>
        <w:tc>
          <w:tcPr>
            <w:tcW w:w="1124" w:type="pct"/>
            <w:tcBorders>
              <w:top w:val="nil"/>
              <w:left w:val="nil"/>
              <w:bottom w:val="nil"/>
              <w:right w:val="nil"/>
            </w:tcBorders>
            <w:vAlign w:val="bottom"/>
            <w:hideMark/>
          </w:tcPr>
          <w:p w14:paraId="3C8662E7" w14:textId="77777777" w:rsidR="00967E8C" w:rsidRPr="00327985" w:rsidRDefault="00967E8C" w:rsidP="00967E8C">
            <w:pPr>
              <w:rPr>
                <w:rFonts w:ascii="Arial" w:hAnsi="Arial" w:cs="Arial"/>
                <w:b/>
                <w:bCs/>
                <w:color w:val="000000"/>
                <w:sz w:val="12"/>
                <w:szCs w:val="12"/>
              </w:rPr>
            </w:pPr>
            <w:r w:rsidRPr="00327985">
              <w:rPr>
                <w:rFonts w:ascii="Arial" w:hAnsi="Arial" w:cs="Arial"/>
                <w:b/>
                <w:bCs/>
                <w:color w:val="000000"/>
                <w:sz w:val="12"/>
                <w:szCs w:val="12"/>
              </w:rPr>
              <w:t>GASTOS COM DESENVOLVIMENTO</w:t>
            </w:r>
          </w:p>
        </w:tc>
        <w:tc>
          <w:tcPr>
            <w:tcW w:w="416" w:type="pct"/>
            <w:tcBorders>
              <w:top w:val="nil"/>
              <w:left w:val="nil"/>
              <w:bottom w:val="nil"/>
              <w:right w:val="nil"/>
            </w:tcBorders>
            <w:noWrap/>
            <w:vAlign w:val="center"/>
            <w:hideMark/>
          </w:tcPr>
          <w:p w14:paraId="0A8D04F3" w14:textId="77777777" w:rsidR="00967E8C" w:rsidRPr="00327985" w:rsidRDefault="00967E8C" w:rsidP="00967E8C">
            <w:pPr>
              <w:rPr>
                <w:rFonts w:ascii="Arial" w:hAnsi="Arial" w:cs="Arial"/>
                <w:b/>
                <w:bCs/>
                <w:color w:val="000000"/>
                <w:sz w:val="12"/>
                <w:szCs w:val="12"/>
              </w:rPr>
            </w:pPr>
          </w:p>
        </w:tc>
        <w:tc>
          <w:tcPr>
            <w:tcW w:w="401" w:type="pct"/>
            <w:tcBorders>
              <w:top w:val="nil"/>
              <w:left w:val="nil"/>
              <w:bottom w:val="nil"/>
              <w:right w:val="nil"/>
            </w:tcBorders>
            <w:noWrap/>
            <w:vAlign w:val="center"/>
            <w:hideMark/>
          </w:tcPr>
          <w:p w14:paraId="5F038743" w14:textId="77777777" w:rsidR="00967E8C" w:rsidRPr="00327985" w:rsidRDefault="00967E8C" w:rsidP="00967E8C">
            <w:pPr>
              <w:jc w:val="right"/>
              <w:rPr>
                <w:sz w:val="12"/>
                <w:szCs w:val="12"/>
              </w:rPr>
            </w:pPr>
          </w:p>
        </w:tc>
        <w:tc>
          <w:tcPr>
            <w:tcW w:w="79" w:type="pct"/>
            <w:tcBorders>
              <w:top w:val="nil"/>
              <w:left w:val="nil"/>
              <w:bottom w:val="nil"/>
              <w:right w:val="nil"/>
            </w:tcBorders>
            <w:noWrap/>
            <w:vAlign w:val="center"/>
            <w:hideMark/>
          </w:tcPr>
          <w:p w14:paraId="2568FCE5"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47BA91B7"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5B74FFFB" w14:textId="77777777" w:rsidR="00967E8C" w:rsidRPr="00327985" w:rsidRDefault="00967E8C" w:rsidP="00967E8C">
            <w:pPr>
              <w:jc w:val="right"/>
              <w:rPr>
                <w:sz w:val="12"/>
                <w:szCs w:val="12"/>
              </w:rPr>
            </w:pPr>
          </w:p>
        </w:tc>
        <w:tc>
          <w:tcPr>
            <w:tcW w:w="79" w:type="pct"/>
            <w:tcBorders>
              <w:top w:val="nil"/>
              <w:left w:val="nil"/>
              <w:bottom w:val="nil"/>
              <w:right w:val="nil"/>
            </w:tcBorders>
            <w:noWrap/>
            <w:vAlign w:val="center"/>
            <w:hideMark/>
          </w:tcPr>
          <w:p w14:paraId="328D2C9B" w14:textId="77777777" w:rsidR="00967E8C" w:rsidRPr="00327985" w:rsidRDefault="00967E8C" w:rsidP="00967E8C">
            <w:pPr>
              <w:jc w:val="right"/>
              <w:rPr>
                <w:sz w:val="12"/>
                <w:szCs w:val="12"/>
              </w:rPr>
            </w:pPr>
          </w:p>
        </w:tc>
        <w:tc>
          <w:tcPr>
            <w:tcW w:w="816" w:type="pct"/>
            <w:tcBorders>
              <w:top w:val="nil"/>
              <w:left w:val="nil"/>
              <w:bottom w:val="nil"/>
              <w:right w:val="nil"/>
            </w:tcBorders>
            <w:noWrap/>
            <w:vAlign w:val="center"/>
            <w:hideMark/>
          </w:tcPr>
          <w:p w14:paraId="6CF509C7"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0F84FE79" w14:textId="77777777" w:rsidR="00967E8C" w:rsidRPr="00327985" w:rsidRDefault="00967E8C" w:rsidP="00967E8C">
            <w:pPr>
              <w:jc w:val="right"/>
              <w:rPr>
                <w:sz w:val="12"/>
                <w:szCs w:val="12"/>
              </w:rPr>
            </w:pPr>
          </w:p>
        </w:tc>
        <w:tc>
          <w:tcPr>
            <w:tcW w:w="79" w:type="pct"/>
            <w:tcBorders>
              <w:top w:val="nil"/>
              <w:left w:val="nil"/>
              <w:bottom w:val="nil"/>
              <w:right w:val="nil"/>
            </w:tcBorders>
            <w:noWrap/>
            <w:vAlign w:val="center"/>
            <w:hideMark/>
          </w:tcPr>
          <w:p w14:paraId="7C232013"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6A927AFA"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1084AF40" w14:textId="77777777" w:rsidR="00967E8C" w:rsidRPr="00327985" w:rsidRDefault="00967E8C" w:rsidP="00967E8C">
            <w:pPr>
              <w:jc w:val="right"/>
              <w:rPr>
                <w:sz w:val="12"/>
                <w:szCs w:val="12"/>
              </w:rPr>
            </w:pPr>
          </w:p>
        </w:tc>
      </w:tr>
      <w:tr w:rsidR="00967E8C" w:rsidRPr="00327985" w14:paraId="6DE7583F" w14:textId="77777777" w:rsidTr="00DF17FC">
        <w:trPr>
          <w:trHeight w:val="20"/>
        </w:trPr>
        <w:tc>
          <w:tcPr>
            <w:tcW w:w="1124" w:type="pct"/>
            <w:tcBorders>
              <w:top w:val="nil"/>
              <w:left w:val="nil"/>
              <w:bottom w:val="nil"/>
              <w:right w:val="nil"/>
            </w:tcBorders>
            <w:vAlign w:val="center"/>
            <w:hideMark/>
          </w:tcPr>
          <w:p w14:paraId="415B8632" w14:textId="77777777" w:rsidR="00967E8C" w:rsidRPr="00327985" w:rsidRDefault="00967E8C" w:rsidP="00967E8C">
            <w:pPr>
              <w:rPr>
                <w:rFonts w:ascii="Arial" w:hAnsi="Arial" w:cs="Arial"/>
                <w:color w:val="000000"/>
                <w:sz w:val="12"/>
                <w:szCs w:val="12"/>
              </w:rPr>
            </w:pPr>
            <w:r w:rsidRPr="00327985">
              <w:rPr>
                <w:rFonts w:ascii="Arial" w:hAnsi="Arial" w:cs="Arial"/>
                <w:color w:val="000000"/>
                <w:sz w:val="12"/>
                <w:szCs w:val="12"/>
              </w:rPr>
              <w:t>Gastos com Convênios (</w:t>
            </w:r>
            <w:proofErr w:type="spellStart"/>
            <w:r w:rsidRPr="00327985">
              <w:rPr>
                <w:rFonts w:ascii="Arial" w:hAnsi="Arial" w:cs="Arial"/>
                <w:color w:val="000000"/>
                <w:sz w:val="12"/>
                <w:szCs w:val="12"/>
              </w:rPr>
              <w:t>ii</w:t>
            </w:r>
            <w:proofErr w:type="spellEnd"/>
            <w:r w:rsidRPr="00327985">
              <w:rPr>
                <w:rFonts w:ascii="Arial" w:hAnsi="Arial" w:cs="Arial"/>
                <w:color w:val="000000"/>
                <w:sz w:val="12"/>
                <w:szCs w:val="12"/>
              </w:rPr>
              <w:t>) (nota 30)</w:t>
            </w:r>
          </w:p>
        </w:tc>
        <w:tc>
          <w:tcPr>
            <w:tcW w:w="416" w:type="pct"/>
            <w:tcBorders>
              <w:top w:val="nil"/>
              <w:left w:val="nil"/>
              <w:bottom w:val="nil"/>
              <w:right w:val="nil"/>
            </w:tcBorders>
            <w:noWrap/>
            <w:vAlign w:val="center"/>
            <w:hideMark/>
          </w:tcPr>
          <w:p w14:paraId="6F3812F7" w14:textId="506C49DF"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noWrap/>
            <w:vAlign w:val="center"/>
            <w:hideMark/>
          </w:tcPr>
          <w:p w14:paraId="553C6FA9" w14:textId="333D50C9"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79" w:type="pct"/>
            <w:tcBorders>
              <w:top w:val="nil"/>
              <w:left w:val="nil"/>
              <w:bottom w:val="nil"/>
              <w:right w:val="nil"/>
            </w:tcBorders>
            <w:noWrap/>
            <w:vAlign w:val="bottom"/>
            <w:hideMark/>
          </w:tcPr>
          <w:p w14:paraId="0A948FD2" w14:textId="77777777" w:rsidR="00967E8C" w:rsidRPr="00327985" w:rsidRDefault="00967E8C" w:rsidP="00967E8C">
            <w:pPr>
              <w:jc w:val="right"/>
              <w:rPr>
                <w:rFonts w:ascii="Arial" w:hAnsi="Arial" w:cs="Arial"/>
                <w:color w:val="000000"/>
                <w:sz w:val="12"/>
                <w:szCs w:val="12"/>
              </w:rPr>
            </w:pPr>
          </w:p>
        </w:tc>
        <w:tc>
          <w:tcPr>
            <w:tcW w:w="401" w:type="pct"/>
            <w:tcBorders>
              <w:top w:val="nil"/>
              <w:left w:val="nil"/>
              <w:bottom w:val="nil"/>
              <w:right w:val="nil"/>
            </w:tcBorders>
            <w:noWrap/>
            <w:vAlign w:val="center"/>
            <w:hideMark/>
          </w:tcPr>
          <w:p w14:paraId="005E3493" w14:textId="051205FE"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noWrap/>
            <w:vAlign w:val="center"/>
            <w:hideMark/>
          </w:tcPr>
          <w:p w14:paraId="3913913E" w14:textId="665EEEE0"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79" w:type="pct"/>
            <w:tcBorders>
              <w:top w:val="nil"/>
              <w:left w:val="nil"/>
              <w:bottom w:val="nil"/>
              <w:right w:val="nil"/>
            </w:tcBorders>
            <w:vAlign w:val="bottom"/>
            <w:hideMark/>
          </w:tcPr>
          <w:p w14:paraId="3EB7C6F3" w14:textId="77777777" w:rsidR="00967E8C" w:rsidRPr="00327985" w:rsidRDefault="00967E8C" w:rsidP="00967E8C">
            <w:pPr>
              <w:jc w:val="right"/>
              <w:rPr>
                <w:rFonts w:ascii="Arial" w:hAnsi="Arial" w:cs="Arial"/>
                <w:color w:val="000000"/>
                <w:sz w:val="12"/>
                <w:szCs w:val="12"/>
              </w:rPr>
            </w:pPr>
          </w:p>
        </w:tc>
        <w:tc>
          <w:tcPr>
            <w:tcW w:w="816" w:type="pct"/>
            <w:tcBorders>
              <w:top w:val="nil"/>
              <w:left w:val="nil"/>
              <w:bottom w:val="nil"/>
              <w:right w:val="nil"/>
            </w:tcBorders>
            <w:noWrap/>
            <w:vAlign w:val="center"/>
            <w:hideMark/>
          </w:tcPr>
          <w:p w14:paraId="2B582ED2" w14:textId="5782EA87"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noWrap/>
            <w:vAlign w:val="center"/>
            <w:hideMark/>
          </w:tcPr>
          <w:p w14:paraId="71090042" w14:textId="536242FC"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79" w:type="pct"/>
            <w:tcBorders>
              <w:top w:val="nil"/>
              <w:left w:val="nil"/>
              <w:bottom w:val="nil"/>
              <w:right w:val="nil"/>
            </w:tcBorders>
            <w:noWrap/>
            <w:vAlign w:val="center"/>
            <w:hideMark/>
          </w:tcPr>
          <w:p w14:paraId="015BD93E" w14:textId="77777777" w:rsidR="00967E8C" w:rsidRPr="00327985" w:rsidRDefault="00967E8C" w:rsidP="00967E8C">
            <w:pPr>
              <w:jc w:val="right"/>
              <w:rPr>
                <w:rFonts w:ascii="Arial" w:hAnsi="Arial" w:cs="Arial"/>
                <w:color w:val="000000"/>
                <w:sz w:val="12"/>
                <w:szCs w:val="12"/>
              </w:rPr>
            </w:pPr>
          </w:p>
        </w:tc>
        <w:tc>
          <w:tcPr>
            <w:tcW w:w="401" w:type="pct"/>
            <w:tcBorders>
              <w:top w:val="nil"/>
              <w:left w:val="nil"/>
              <w:bottom w:val="nil"/>
              <w:right w:val="nil"/>
            </w:tcBorders>
            <w:vAlign w:val="center"/>
            <w:hideMark/>
          </w:tcPr>
          <w:p w14:paraId="3BA9DD57" w14:textId="1B875414"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(57)</w:t>
            </w:r>
          </w:p>
        </w:tc>
        <w:tc>
          <w:tcPr>
            <w:tcW w:w="401" w:type="pct"/>
            <w:tcBorders>
              <w:top w:val="nil"/>
              <w:left w:val="nil"/>
              <w:bottom w:val="nil"/>
              <w:right w:val="nil"/>
            </w:tcBorders>
            <w:vAlign w:val="center"/>
            <w:hideMark/>
          </w:tcPr>
          <w:p w14:paraId="7E9D26D3" w14:textId="5073C59B"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(4.362)</w:t>
            </w:r>
          </w:p>
        </w:tc>
      </w:tr>
      <w:tr w:rsidR="00967E8C" w:rsidRPr="00327985" w14:paraId="130073E7" w14:textId="77777777" w:rsidTr="00DF17FC">
        <w:trPr>
          <w:trHeight w:val="20"/>
        </w:trPr>
        <w:tc>
          <w:tcPr>
            <w:tcW w:w="1124" w:type="pct"/>
            <w:tcBorders>
              <w:top w:val="nil"/>
              <w:left w:val="nil"/>
              <w:bottom w:val="nil"/>
              <w:right w:val="nil"/>
            </w:tcBorders>
            <w:vAlign w:val="center"/>
            <w:hideMark/>
          </w:tcPr>
          <w:p w14:paraId="5F3162CB" w14:textId="77777777" w:rsidR="00967E8C" w:rsidRPr="00327985" w:rsidRDefault="00967E8C" w:rsidP="00967E8C">
            <w:pPr>
              <w:rPr>
                <w:rFonts w:ascii="Arial" w:hAnsi="Arial" w:cs="Arial"/>
                <w:color w:val="000000"/>
                <w:sz w:val="12"/>
                <w:szCs w:val="12"/>
              </w:rPr>
            </w:pPr>
            <w:r w:rsidRPr="00327985">
              <w:rPr>
                <w:rFonts w:ascii="Arial" w:hAnsi="Arial" w:cs="Arial"/>
                <w:color w:val="000000"/>
                <w:sz w:val="12"/>
                <w:szCs w:val="12"/>
              </w:rPr>
              <w:t>Recuperações de Convênios (</w:t>
            </w:r>
            <w:proofErr w:type="spellStart"/>
            <w:r w:rsidRPr="00327985">
              <w:rPr>
                <w:rFonts w:ascii="Arial" w:hAnsi="Arial" w:cs="Arial"/>
                <w:color w:val="000000"/>
                <w:sz w:val="12"/>
                <w:szCs w:val="12"/>
              </w:rPr>
              <w:t>ii</w:t>
            </w:r>
            <w:proofErr w:type="spellEnd"/>
            <w:r w:rsidRPr="00327985">
              <w:rPr>
                <w:rFonts w:ascii="Arial" w:hAnsi="Arial" w:cs="Arial"/>
                <w:color w:val="000000"/>
                <w:sz w:val="12"/>
                <w:szCs w:val="12"/>
              </w:rPr>
              <w:t>)</w:t>
            </w:r>
          </w:p>
        </w:tc>
        <w:tc>
          <w:tcPr>
            <w:tcW w:w="416" w:type="pct"/>
            <w:tcBorders>
              <w:top w:val="nil"/>
              <w:left w:val="nil"/>
              <w:bottom w:val="nil"/>
              <w:right w:val="nil"/>
            </w:tcBorders>
            <w:noWrap/>
            <w:vAlign w:val="center"/>
            <w:hideMark/>
          </w:tcPr>
          <w:p w14:paraId="04A7F3F8" w14:textId="1FE82D45"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noWrap/>
            <w:vAlign w:val="center"/>
            <w:hideMark/>
          </w:tcPr>
          <w:p w14:paraId="3A472BFD" w14:textId="53C9389D"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79" w:type="pct"/>
            <w:tcBorders>
              <w:top w:val="nil"/>
              <w:left w:val="nil"/>
              <w:bottom w:val="nil"/>
              <w:right w:val="nil"/>
            </w:tcBorders>
            <w:noWrap/>
            <w:vAlign w:val="bottom"/>
            <w:hideMark/>
          </w:tcPr>
          <w:p w14:paraId="576F59E8" w14:textId="77777777" w:rsidR="00967E8C" w:rsidRPr="00327985" w:rsidRDefault="00967E8C" w:rsidP="00967E8C">
            <w:pPr>
              <w:jc w:val="right"/>
              <w:rPr>
                <w:rFonts w:ascii="Arial" w:hAnsi="Arial" w:cs="Arial"/>
                <w:color w:val="000000"/>
                <w:sz w:val="12"/>
                <w:szCs w:val="12"/>
              </w:rPr>
            </w:pPr>
          </w:p>
        </w:tc>
        <w:tc>
          <w:tcPr>
            <w:tcW w:w="401" w:type="pct"/>
            <w:tcBorders>
              <w:top w:val="nil"/>
              <w:left w:val="nil"/>
              <w:bottom w:val="nil"/>
              <w:right w:val="nil"/>
            </w:tcBorders>
            <w:noWrap/>
            <w:vAlign w:val="center"/>
            <w:hideMark/>
          </w:tcPr>
          <w:p w14:paraId="65D900AE" w14:textId="21057177"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noWrap/>
            <w:vAlign w:val="center"/>
            <w:hideMark/>
          </w:tcPr>
          <w:p w14:paraId="50FC0686" w14:textId="4CBACB09"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79" w:type="pct"/>
            <w:tcBorders>
              <w:top w:val="nil"/>
              <w:left w:val="nil"/>
              <w:bottom w:val="nil"/>
              <w:right w:val="nil"/>
            </w:tcBorders>
            <w:vAlign w:val="bottom"/>
            <w:hideMark/>
          </w:tcPr>
          <w:p w14:paraId="6F93316C" w14:textId="77777777" w:rsidR="00967E8C" w:rsidRPr="00327985" w:rsidRDefault="00967E8C" w:rsidP="00967E8C">
            <w:pPr>
              <w:jc w:val="right"/>
              <w:rPr>
                <w:rFonts w:ascii="Arial" w:hAnsi="Arial" w:cs="Arial"/>
                <w:color w:val="000000"/>
                <w:sz w:val="12"/>
                <w:szCs w:val="12"/>
              </w:rPr>
            </w:pPr>
          </w:p>
        </w:tc>
        <w:tc>
          <w:tcPr>
            <w:tcW w:w="816" w:type="pct"/>
            <w:tcBorders>
              <w:top w:val="nil"/>
              <w:left w:val="nil"/>
              <w:bottom w:val="nil"/>
              <w:right w:val="nil"/>
            </w:tcBorders>
            <w:noWrap/>
            <w:vAlign w:val="center"/>
            <w:hideMark/>
          </w:tcPr>
          <w:p w14:paraId="7CDBE7E7" w14:textId="48242BA9"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noWrap/>
            <w:vAlign w:val="center"/>
            <w:hideMark/>
          </w:tcPr>
          <w:p w14:paraId="1B5C89DF" w14:textId="48DE472A"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709</w:t>
            </w:r>
          </w:p>
        </w:tc>
        <w:tc>
          <w:tcPr>
            <w:tcW w:w="79" w:type="pct"/>
            <w:tcBorders>
              <w:top w:val="nil"/>
              <w:left w:val="nil"/>
              <w:bottom w:val="nil"/>
              <w:right w:val="nil"/>
            </w:tcBorders>
            <w:noWrap/>
            <w:vAlign w:val="center"/>
            <w:hideMark/>
          </w:tcPr>
          <w:p w14:paraId="4821FAB7" w14:textId="77777777" w:rsidR="00967E8C" w:rsidRPr="00327985" w:rsidRDefault="00967E8C" w:rsidP="00967E8C">
            <w:pPr>
              <w:jc w:val="right"/>
              <w:rPr>
                <w:rFonts w:ascii="Arial" w:hAnsi="Arial" w:cs="Arial"/>
                <w:color w:val="000000"/>
                <w:sz w:val="12"/>
                <w:szCs w:val="12"/>
              </w:rPr>
            </w:pPr>
          </w:p>
        </w:tc>
        <w:tc>
          <w:tcPr>
            <w:tcW w:w="401" w:type="pct"/>
            <w:tcBorders>
              <w:top w:val="nil"/>
              <w:left w:val="nil"/>
              <w:bottom w:val="nil"/>
              <w:right w:val="nil"/>
            </w:tcBorders>
            <w:noWrap/>
            <w:vAlign w:val="center"/>
            <w:hideMark/>
          </w:tcPr>
          <w:p w14:paraId="5A9C1BFD" w14:textId="160C5CE3"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noWrap/>
            <w:vAlign w:val="center"/>
            <w:hideMark/>
          </w:tcPr>
          <w:p w14:paraId="31EAAD20" w14:textId="2EB82558"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r>
      <w:tr w:rsidR="00967E8C" w:rsidRPr="00327985" w14:paraId="3C411217" w14:textId="77777777" w:rsidTr="00DF17FC">
        <w:trPr>
          <w:trHeight w:val="20"/>
        </w:trPr>
        <w:tc>
          <w:tcPr>
            <w:tcW w:w="1124" w:type="pct"/>
            <w:tcBorders>
              <w:top w:val="nil"/>
              <w:left w:val="nil"/>
              <w:bottom w:val="nil"/>
              <w:right w:val="nil"/>
            </w:tcBorders>
            <w:vAlign w:val="center"/>
            <w:hideMark/>
          </w:tcPr>
          <w:p w14:paraId="136B1F24" w14:textId="77777777" w:rsidR="00967E8C" w:rsidRPr="00327985" w:rsidRDefault="00967E8C" w:rsidP="00967E8C">
            <w:pPr>
              <w:rPr>
                <w:rFonts w:ascii="Arial" w:hAnsi="Arial" w:cs="Arial"/>
                <w:b/>
                <w:bCs/>
                <w:color w:val="000000"/>
                <w:sz w:val="12"/>
                <w:szCs w:val="12"/>
              </w:rPr>
            </w:pPr>
            <w:r w:rsidRPr="00327985">
              <w:rPr>
                <w:rFonts w:ascii="Arial" w:hAnsi="Arial" w:cs="Arial"/>
                <w:b/>
                <w:bCs/>
                <w:color w:val="000000"/>
                <w:sz w:val="12"/>
                <w:szCs w:val="12"/>
              </w:rPr>
              <w:t>Coligada</w:t>
            </w:r>
          </w:p>
        </w:tc>
        <w:tc>
          <w:tcPr>
            <w:tcW w:w="416" w:type="pct"/>
            <w:tcBorders>
              <w:top w:val="nil"/>
              <w:left w:val="nil"/>
              <w:bottom w:val="nil"/>
              <w:right w:val="nil"/>
            </w:tcBorders>
            <w:noWrap/>
            <w:vAlign w:val="center"/>
            <w:hideMark/>
          </w:tcPr>
          <w:p w14:paraId="0F9660BA" w14:textId="77777777" w:rsidR="00967E8C" w:rsidRPr="00327985" w:rsidRDefault="00967E8C" w:rsidP="00967E8C">
            <w:pPr>
              <w:rPr>
                <w:rFonts w:ascii="Arial" w:hAnsi="Arial" w:cs="Arial"/>
                <w:b/>
                <w:bCs/>
                <w:color w:val="000000"/>
                <w:sz w:val="12"/>
                <w:szCs w:val="12"/>
              </w:rPr>
            </w:pPr>
          </w:p>
        </w:tc>
        <w:tc>
          <w:tcPr>
            <w:tcW w:w="401" w:type="pct"/>
            <w:tcBorders>
              <w:top w:val="nil"/>
              <w:left w:val="nil"/>
              <w:bottom w:val="nil"/>
              <w:right w:val="nil"/>
            </w:tcBorders>
            <w:noWrap/>
            <w:vAlign w:val="center"/>
            <w:hideMark/>
          </w:tcPr>
          <w:p w14:paraId="17097F56" w14:textId="77777777" w:rsidR="00967E8C" w:rsidRPr="00327985" w:rsidRDefault="00967E8C" w:rsidP="00967E8C">
            <w:pPr>
              <w:jc w:val="right"/>
              <w:rPr>
                <w:sz w:val="12"/>
                <w:szCs w:val="12"/>
              </w:rPr>
            </w:pPr>
          </w:p>
        </w:tc>
        <w:tc>
          <w:tcPr>
            <w:tcW w:w="79" w:type="pct"/>
            <w:tcBorders>
              <w:top w:val="nil"/>
              <w:left w:val="nil"/>
              <w:bottom w:val="nil"/>
              <w:right w:val="nil"/>
            </w:tcBorders>
            <w:noWrap/>
            <w:vAlign w:val="center"/>
            <w:hideMark/>
          </w:tcPr>
          <w:p w14:paraId="6266CFD2"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1D3F935E"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2B053C17" w14:textId="77777777" w:rsidR="00967E8C" w:rsidRPr="00327985" w:rsidRDefault="00967E8C" w:rsidP="00967E8C">
            <w:pPr>
              <w:jc w:val="right"/>
              <w:rPr>
                <w:sz w:val="12"/>
                <w:szCs w:val="12"/>
              </w:rPr>
            </w:pPr>
          </w:p>
        </w:tc>
        <w:tc>
          <w:tcPr>
            <w:tcW w:w="79" w:type="pct"/>
            <w:tcBorders>
              <w:top w:val="nil"/>
              <w:left w:val="nil"/>
              <w:bottom w:val="nil"/>
              <w:right w:val="nil"/>
            </w:tcBorders>
            <w:noWrap/>
            <w:vAlign w:val="center"/>
            <w:hideMark/>
          </w:tcPr>
          <w:p w14:paraId="02DF0804" w14:textId="77777777" w:rsidR="00967E8C" w:rsidRPr="00327985" w:rsidRDefault="00967E8C" w:rsidP="00967E8C">
            <w:pPr>
              <w:jc w:val="right"/>
              <w:rPr>
                <w:sz w:val="12"/>
                <w:szCs w:val="12"/>
              </w:rPr>
            </w:pPr>
          </w:p>
        </w:tc>
        <w:tc>
          <w:tcPr>
            <w:tcW w:w="816" w:type="pct"/>
            <w:tcBorders>
              <w:top w:val="nil"/>
              <w:left w:val="nil"/>
              <w:bottom w:val="nil"/>
              <w:right w:val="nil"/>
            </w:tcBorders>
            <w:noWrap/>
            <w:vAlign w:val="center"/>
            <w:hideMark/>
          </w:tcPr>
          <w:p w14:paraId="414323C5"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47C01DC0" w14:textId="77777777" w:rsidR="00967E8C" w:rsidRPr="00327985" w:rsidRDefault="00967E8C" w:rsidP="00967E8C">
            <w:pPr>
              <w:jc w:val="right"/>
              <w:rPr>
                <w:sz w:val="12"/>
                <w:szCs w:val="12"/>
              </w:rPr>
            </w:pPr>
          </w:p>
        </w:tc>
        <w:tc>
          <w:tcPr>
            <w:tcW w:w="79" w:type="pct"/>
            <w:tcBorders>
              <w:top w:val="nil"/>
              <w:left w:val="nil"/>
              <w:bottom w:val="nil"/>
              <w:right w:val="nil"/>
            </w:tcBorders>
            <w:noWrap/>
            <w:vAlign w:val="center"/>
            <w:hideMark/>
          </w:tcPr>
          <w:p w14:paraId="30422FC9"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762FEE1C"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27CE9BF0" w14:textId="77777777" w:rsidR="00967E8C" w:rsidRPr="00327985" w:rsidRDefault="00967E8C" w:rsidP="00967E8C">
            <w:pPr>
              <w:jc w:val="right"/>
              <w:rPr>
                <w:sz w:val="12"/>
                <w:szCs w:val="12"/>
              </w:rPr>
            </w:pPr>
          </w:p>
        </w:tc>
      </w:tr>
      <w:tr w:rsidR="00967E8C" w:rsidRPr="00327985" w14:paraId="4C3BB51F" w14:textId="77777777" w:rsidTr="00DF17FC">
        <w:trPr>
          <w:trHeight w:val="20"/>
        </w:trPr>
        <w:tc>
          <w:tcPr>
            <w:tcW w:w="1124" w:type="pct"/>
            <w:tcBorders>
              <w:top w:val="nil"/>
              <w:left w:val="nil"/>
              <w:bottom w:val="nil"/>
              <w:right w:val="nil"/>
            </w:tcBorders>
            <w:vAlign w:val="bottom"/>
            <w:hideMark/>
          </w:tcPr>
          <w:p w14:paraId="275FD645" w14:textId="77777777" w:rsidR="00967E8C" w:rsidRPr="00327985" w:rsidRDefault="00967E8C" w:rsidP="00967E8C">
            <w:pPr>
              <w:rPr>
                <w:rFonts w:ascii="Arial" w:hAnsi="Arial" w:cs="Arial"/>
                <w:b/>
                <w:bCs/>
                <w:color w:val="000000"/>
                <w:sz w:val="12"/>
                <w:szCs w:val="12"/>
              </w:rPr>
            </w:pPr>
            <w:r w:rsidRPr="00327985">
              <w:rPr>
                <w:rFonts w:ascii="Arial" w:hAnsi="Arial" w:cs="Arial"/>
                <w:b/>
                <w:bCs/>
                <w:color w:val="000000"/>
                <w:sz w:val="12"/>
                <w:szCs w:val="12"/>
              </w:rPr>
              <w:t>CODEMIG</w:t>
            </w:r>
          </w:p>
        </w:tc>
        <w:tc>
          <w:tcPr>
            <w:tcW w:w="416" w:type="pct"/>
            <w:tcBorders>
              <w:top w:val="nil"/>
              <w:left w:val="nil"/>
              <w:bottom w:val="nil"/>
              <w:right w:val="nil"/>
            </w:tcBorders>
            <w:noWrap/>
            <w:vAlign w:val="center"/>
            <w:hideMark/>
          </w:tcPr>
          <w:p w14:paraId="22ABEDB5" w14:textId="77777777" w:rsidR="00967E8C" w:rsidRPr="00327985" w:rsidRDefault="00967E8C" w:rsidP="00967E8C">
            <w:pPr>
              <w:rPr>
                <w:rFonts w:ascii="Arial" w:hAnsi="Arial" w:cs="Arial"/>
                <w:b/>
                <w:bCs/>
                <w:color w:val="000000"/>
                <w:sz w:val="12"/>
                <w:szCs w:val="12"/>
              </w:rPr>
            </w:pPr>
          </w:p>
        </w:tc>
        <w:tc>
          <w:tcPr>
            <w:tcW w:w="401" w:type="pct"/>
            <w:tcBorders>
              <w:top w:val="nil"/>
              <w:left w:val="nil"/>
              <w:bottom w:val="nil"/>
              <w:right w:val="nil"/>
            </w:tcBorders>
            <w:noWrap/>
            <w:vAlign w:val="center"/>
            <w:hideMark/>
          </w:tcPr>
          <w:p w14:paraId="38CB0E06" w14:textId="77777777" w:rsidR="00967E8C" w:rsidRPr="00327985" w:rsidRDefault="00967E8C" w:rsidP="00967E8C">
            <w:pPr>
              <w:jc w:val="right"/>
              <w:rPr>
                <w:sz w:val="12"/>
                <w:szCs w:val="12"/>
              </w:rPr>
            </w:pPr>
          </w:p>
        </w:tc>
        <w:tc>
          <w:tcPr>
            <w:tcW w:w="79" w:type="pct"/>
            <w:tcBorders>
              <w:top w:val="nil"/>
              <w:left w:val="nil"/>
              <w:bottom w:val="nil"/>
              <w:right w:val="nil"/>
            </w:tcBorders>
            <w:noWrap/>
            <w:vAlign w:val="center"/>
            <w:hideMark/>
          </w:tcPr>
          <w:p w14:paraId="60E5CAC7"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6AA122E3"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42C43C33" w14:textId="77777777" w:rsidR="00967E8C" w:rsidRPr="00327985" w:rsidRDefault="00967E8C" w:rsidP="00967E8C">
            <w:pPr>
              <w:jc w:val="right"/>
              <w:rPr>
                <w:sz w:val="12"/>
                <w:szCs w:val="12"/>
              </w:rPr>
            </w:pPr>
          </w:p>
        </w:tc>
        <w:tc>
          <w:tcPr>
            <w:tcW w:w="79" w:type="pct"/>
            <w:tcBorders>
              <w:top w:val="nil"/>
              <w:left w:val="nil"/>
              <w:bottom w:val="nil"/>
              <w:right w:val="nil"/>
            </w:tcBorders>
            <w:noWrap/>
            <w:vAlign w:val="center"/>
            <w:hideMark/>
          </w:tcPr>
          <w:p w14:paraId="7D465348" w14:textId="77777777" w:rsidR="00967E8C" w:rsidRPr="00327985" w:rsidRDefault="00967E8C" w:rsidP="00967E8C">
            <w:pPr>
              <w:jc w:val="right"/>
              <w:rPr>
                <w:sz w:val="12"/>
                <w:szCs w:val="12"/>
              </w:rPr>
            </w:pPr>
          </w:p>
        </w:tc>
        <w:tc>
          <w:tcPr>
            <w:tcW w:w="816" w:type="pct"/>
            <w:tcBorders>
              <w:top w:val="nil"/>
              <w:left w:val="nil"/>
              <w:bottom w:val="nil"/>
              <w:right w:val="nil"/>
            </w:tcBorders>
            <w:noWrap/>
            <w:vAlign w:val="center"/>
            <w:hideMark/>
          </w:tcPr>
          <w:p w14:paraId="0DF5DA6F"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2BC98FBE" w14:textId="77777777" w:rsidR="00967E8C" w:rsidRPr="00327985" w:rsidRDefault="00967E8C" w:rsidP="00967E8C">
            <w:pPr>
              <w:jc w:val="right"/>
              <w:rPr>
                <w:sz w:val="12"/>
                <w:szCs w:val="12"/>
              </w:rPr>
            </w:pPr>
          </w:p>
        </w:tc>
        <w:tc>
          <w:tcPr>
            <w:tcW w:w="79" w:type="pct"/>
            <w:tcBorders>
              <w:top w:val="nil"/>
              <w:left w:val="nil"/>
              <w:bottom w:val="nil"/>
              <w:right w:val="nil"/>
            </w:tcBorders>
            <w:noWrap/>
            <w:vAlign w:val="center"/>
            <w:hideMark/>
          </w:tcPr>
          <w:p w14:paraId="6E9C476F"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7C6D5E3D"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0AC5402D" w14:textId="77777777" w:rsidR="00967E8C" w:rsidRPr="00327985" w:rsidRDefault="00967E8C" w:rsidP="00967E8C">
            <w:pPr>
              <w:jc w:val="right"/>
              <w:rPr>
                <w:sz w:val="12"/>
                <w:szCs w:val="12"/>
              </w:rPr>
            </w:pPr>
          </w:p>
        </w:tc>
      </w:tr>
      <w:tr w:rsidR="00967E8C" w:rsidRPr="00327985" w14:paraId="398AA232" w14:textId="77777777" w:rsidTr="00DF17FC">
        <w:trPr>
          <w:trHeight w:val="20"/>
        </w:trPr>
        <w:tc>
          <w:tcPr>
            <w:tcW w:w="1124" w:type="pct"/>
            <w:tcBorders>
              <w:top w:val="nil"/>
              <w:left w:val="nil"/>
              <w:bottom w:val="nil"/>
              <w:right w:val="nil"/>
            </w:tcBorders>
            <w:vAlign w:val="center"/>
            <w:hideMark/>
          </w:tcPr>
          <w:p w14:paraId="29A037A3" w14:textId="77777777" w:rsidR="00967E8C" w:rsidRPr="00327985" w:rsidRDefault="00967E8C" w:rsidP="00967E8C">
            <w:pPr>
              <w:rPr>
                <w:rFonts w:ascii="Arial" w:hAnsi="Arial" w:cs="Arial"/>
                <w:i/>
                <w:iCs/>
                <w:color w:val="000000"/>
                <w:sz w:val="12"/>
                <w:szCs w:val="12"/>
              </w:rPr>
            </w:pPr>
            <w:r w:rsidRPr="00327985">
              <w:rPr>
                <w:rFonts w:ascii="Arial" w:hAnsi="Arial" w:cs="Arial"/>
                <w:i/>
                <w:iCs/>
                <w:color w:val="000000"/>
                <w:sz w:val="12"/>
                <w:szCs w:val="12"/>
              </w:rPr>
              <w:t>Circulante</w:t>
            </w:r>
          </w:p>
        </w:tc>
        <w:tc>
          <w:tcPr>
            <w:tcW w:w="416" w:type="pct"/>
            <w:tcBorders>
              <w:top w:val="nil"/>
              <w:left w:val="nil"/>
              <w:bottom w:val="nil"/>
              <w:right w:val="nil"/>
            </w:tcBorders>
            <w:noWrap/>
            <w:vAlign w:val="center"/>
            <w:hideMark/>
          </w:tcPr>
          <w:p w14:paraId="028325BC" w14:textId="77777777" w:rsidR="00967E8C" w:rsidRPr="00327985" w:rsidRDefault="00967E8C" w:rsidP="00967E8C">
            <w:pPr>
              <w:rPr>
                <w:rFonts w:ascii="Arial" w:hAnsi="Arial" w:cs="Arial"/>
                <w:i/>
                <w:iCs/>
                <w:color w:val="000000"/>
                <w:sz w:val="12"/>
                <w:szCs w:val="12"/>
              </w:rPr>
            </w:pPr>
          </w:p>
        </w:tc>
        <w:tc>
          <w:tcPr>
            <w:tcW w:w="401" w:type="pct"/>
            <w:tcBorders>
              <w:top w:val="nil"/>
              <w:left w:val="nil"/>
              <w:bottom w:val="nil"/>
              <w:right w:val="nil"/>
            </w:tcBorders>
            <w:noWrap/>
            <w:vAlign w:val="center"/>
            <w:hideMark/>
          </w:tcPr>
          <w:p w14:paraId="7C4B55A4" w14:textId="77777777" w:rsidR="00967E8C" w:rsidRPr="00327985" w:rsidRDefault="00967E8C" w:rsidP="00967E8C">
            <w:pPr>
              <w:jc w:val="right"/>
              <w:rPr>
                <w:sz w:val="12"/>
                <w:szCs w:val="12"/>
              </w:rPr>
            </w:pPr>
          </w:p>
        </w:tc>
        <w:tc>
          <w:tcPr>
            <w:tcW w:w="79" w:type="pct"/>
            <w:tcBorders>
              <w:top w:val="nil"/>
              <w:left w:val="nil"/>
              <w:bottom w:val="nil"/>
              <w:right w:val="nil"/>
            </w:tcBorders>
            <w:noWrap/>
            <w:vAlign w:val="center"/>
            <w:hideMark/>
          </w:tcPr>
          <w:p w14:paraId="71216532"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2934203C"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4FC55505" w14:textId="77777777" w:rsidR="00967E8C" w:rsidRPr="00327985" w:rsidRDefault="00967E8C" w:rsidP="00967E8C">
            <w:pPr>
              <w:jc w:val="right"/>
              <w:rPr>
                <w:sz w:val="12"/>
                <w:szCs w:val="12"/>
              </w:rPr>
            </w:pPr>
          </w:p>
        </w:tc>
        <w:tc>
          <w:tcPr>
            <w:tcW w:w="79" w:type="pct"/>
            <w:tcBorders>
              <w:top w:val="nil"/>
              <w:left w:val="nil"/>
              <w:bottom w:val="nil"/>
              <w:right w:val="nil"/>
            </w:tcBorders>
            <w:noWrap/>
            <w:vAlign w:val="center"/>
            <w:hideMark/>
          </w:tcPr>
          <w:p w14:paraId="605B75A2" w14:textId="77777777" w:rsidR="00967E8C" w:rsidRPr="00327985" w:rsidRDefault="00967E8C" w:rsidP="00967E8C">
            <w:pPr>
              <w:jc w:val="right"/>
              <w:rPr>
                <w:sz w:val="12"/>
                <w:szCs w:val="12"/>
              </w:rPr>
            </w:pPr>
          </w:p>
        </w:tc>
        <w:tc>
          <w:tcPr>
            <w:tcW w:w="816" w:type="pct"/>
            <w:tcBorders>
              <w:top w:val="nil"/>
              <w:left w:val="nil"/>
              <w:bottom w:val="nil"/>
              <w:right w:val="nil"/>
            </w:tcBorders>
            <w:noWrap/>
            <w:vAlign w:val="center"/>
            <w:hideMark/>
          </w:tcPr>
          <w:p w14:paraId="2FBCB95F"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76202C1A" w14:textId="77777777" w:rsidR="00967E8C" w:rsidRPr="00327985" w:rsidRDefault="00967E8C" w:rsidP="00967E8C">
            <w:pPr>
              <w:jc w:val="right"/>
              <w:rPr>
                <w:sz w:val="12"/>
                <w:szCs w:val="12"/>
              </w:rPr>
            </w:pPr>
          </w:p>
        </w:tc>
        <w:tc>
          <w:tcPr>
            <w:tcW w:w="79" w:type="pct"/>
            <w:tcBorders>
              <w:top w:val="nil"/>
              <w:left w:val="nil"/>
              <w:bottom w:val="nil"/>
              <w:right w:val="nil"/>
            </w:tcBorders>
            <w:noWrap/>
            <w:vAlign w:val="center"/>
            <w:hideMark/>
          </w:tcPr>
          <w:p w14:paraId="4B48E34C"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4644AC35"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538F3FAD" w14:textId="77777777" w:rsidR="00967E8C" w:rsidRPr="00327985" w:rsidRDefault="00967E8C" w:rsidP="00967E8C">
            <w:pPr>
              <w:jc w:val="right"/>
              <w:rPr>
                <w:sz w:val="12"/>
                <w:szCs w:val="12"/>
              </w:rPr>
            </w:pPr>
          </w:p>
        </w:tc>
      </w:tr>
      <w:tr w:rsidR="00967E8C" w:rsidRPr="00327985" w14:paraId="00222500" w14:textId="77777777" w:rsidTr="00DF17FC">
        <w:trPr>
          <w:trHeight w:val="20"/>
        </w:trPr>
        <w:tc>
          <w:tcPr>
            <w:tcW w:w="1124" w:type="pct"/>
            <w:tcBorders>
              <w:top w:val="nil"/>
              <w:left w:val="nil"/>
              <w:bottom w:val="nil"/>
              <w:right w:val="nil"/>
            </w:tcBorders>
            <w:vAlign w:val="center"/>
            <w:hideMark/>
          </w:tcPr>
          <w:p w14:paraId="167D238B" w14:textId="041B1553" w:rsidR="00967E8C" w:rsidRPr="00327985" w:rsidRDefault="00967E8C" w:rsidP="00967E8C">
            <w:pPr>
              <w:rPr>
                <w:rFonts w:ascii="Arial" w:hAnsi="Arial" w:cs="Arial"/>
                <w:color w:val="000000"/>
                <w:sz w:val="12"/>
                <w:szCs w:val="12"/>
              </w:rPr>
            </w:pPr>
            <w:r w:rsidRPr="00327985">
              <w:rPr>
                <w:rFonts w:ascii="Arial" w:hAnsi="Arial" w:cs="Arial"/>
                <w:color w:val="000000"/>
                <w:sz w:val="12"/>
                <w:szCs w:val="12"/>
              </w:rPr>
              <w:t>Contas a receber / receita</w:t>
            </w:r>
            <w:r w:rsidR="00F71AC1">
              <w:rPr>
                <w:rFonts w:ascii="Arial" w:hAnsi="Arial" w:cs="Arial"/>
                <w:color w:val="000000"/>
                <w:sz w:val="12"/>
                <w:szCs w:val="12"/>
              </w:rPr>
              <w:t xml:space="preserve"> (nota 31 (</w:t>
            </w:r>
            <w:proofErr w:type="spellStart"/>
            <w:r w:rsidR="00F71AC1">
              <w:rPr>
                <w:rFonts w:ascii="Arial" w:hAnsi="Arial" w:cs="Arial"/>
                <w:color w:val="000000"/>
                <w:sz w:val="12"/>
                <w:szCs w:val="12"/>
              </w:rPr>
              <w:t>ii</w:t>
            </w:r>
            <w:proofErr w:type="spellEnd"/>
            <w:r w:rsidR="00F71AC1">
              <w:rPr>
                <w:rFonts w:ascii="Arial" w:hAnsi="Arial" w:cs="Arial"/>
                <w:color w:val="000000"/>
                <w:sz w:val="12"/>
                <w:szCs w:val="12"/>
              </w:rPr>
              <w:t>)</w:t>
            </w:r>
            <w:r w:rsidR="00161F04">
              <w:rPr>
                <w:rFonts w:ascii="Arial" w:hAnsi="Arial" w:cs="Arial"/>
                <w:color w:val="000000"/>
                <w:sz w:val="12"/>
                <w:szCs w:val="12"/>
              </w:rPr>
              <w:t>)</w:t>
            </w:r>
          </w:p>
        </w:tc>
        <w:tc>
          <w:tcPr>
            <w:tcW w:w="416" w:type="pct"/>
            <w:tcBorders>
              <w:top w:val="nil"/>
              <w:left w:val="nil"/>
              <w:bottom w:val="nil"/>
              <w:right w:val="nil"/>
            </w:tcBorders>
            <w:noWrap/>
            <w:vAlign w:val="center"/>
            <w:hideMark/>
          </w:tcPr>
          <w:p w14:paraId="59C95AFE" w14:textId="73D92F37"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noWrap/>
            <w:vAlign w:val="center"/>
            <w:hideMark/>
          </w:tcPr>
          <w:p w14:paraId="1CB4B7C3" w14:textId="158BD922"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881</w:t>
            </w:r>
          </w:p>
        </w:tc>
        <w:tc>
          <w:tcPr>
            <w:tcW w:w="79" w:type="pct"/>
            <w:tcBorders>
              <w:top w:val="nil"/>
              <w:left w:val="nil"/>
              <w:bottom w:val="nil"/>
              <w:right w:val="nil"/>
            </w:tcBorders>
            <w:noWrap/>
            <w:vAlign w:val="center"/>
            <w:hideMark/>
          </w:tcPr>
          <w:p w14:paraId="5BFA867C" w14:textId="77777777" w:rsidR="00967E8C" w:rsidRPr="00327985" w:rsidRDefault="00967E8C" w:rsidP="00967E8C">
            <w:pPr>
              <w:jc w:val="right"/>
              <w:rPr>
                <w:rFonts w:ascii="Arial" w:hAnsi="Arial" w:cs="Arial"/>
                <w:color w:val="000000"/>
                <w:sz w:val="12"/>
                <w:szCs w:val="12"/>
              </w:rPr>
            </w:pPr>
          </w:p>
        </w:tc>
        <w:tc>
          <w:tcPr>
            <w:tcW w:w="401" w:type="pct"/>
            <w:tcBorders>
              <w:top w:val="nil"/>
              <w:left w:val="nil"/>
              <w:bottom w:val="nil"/>
              <w:right w:val="nil"/>
            </w:tcBorders>
            <w:noWrap/>
            <w:vAlign w:val="center"/>
            <w:hideMark/>
          </w:tcPr>
          <w:p w14:paraId="35062A4D" w14:textId="39DE4147"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noWrap/>
            <w:vAlign w:val="center"/>
            <w:hideMark/>
          </w:tcPr>
          <w:p w14:paraId="48918AFD" w14:textId="71504A61"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79" w:type="pct"/>
            <w:tcBorders>
              <w:top w:val="nil"/>
              <w:left w:val="nil"/>
              <w:bottom w:val="nil"/>
              <w:right w:val="nil"/>
            </w:tcBorders>
            <w:noWrap/>
            <w:vAlign w:val="center"/>
            <w:hideMark/>
          </w:tcPr>
          <w:p w14:paraId="128DDC89" w14:textId="77777777" w:rsidR="00967E8C" w:rsidRPr="00327985" w:rsidRDefault="00967E8C" w:rsidP="00967E8C">
            <w:pPr>
              <w:jc w:val="right"/>
              <w:rPr>
                <w:rFonts w:ascii="Arial" w:hAnsi="Arial" w:cs="Arial"/>
                <w:color w:val="000000"/>
                <w:sz w:val="12"/>
                <w:szCs w:val="12"/>
              </w:rPr>
            </w:pPr>
          </w:p>
        </w:tc>
        <w:tc>
          <w:tcPr>
            <w:tcW w:w="816" w:type="pct"/>
            <w:tcBorders>
              <w:top w:val="nil"/>
              <w:left w:val="nil"/>
              <w:bottom w:val="nil"/>
              <w:right w:val="nil"/>
            </w:tcBorders>
            <w:noWrap/>
            <w:vAlign w:val="center"/>
            <w:hideMark/>
          </w:tcPr>
          <w:p w14:paraId="67523854" w14:textId="74228E02" w:rsidR="00967E8C" w:rsidRPr="00327985" w:rsidRDefault="00F9664E" w:rsidP="00F9664E">
            <w:pPr>
              <w:jc w:val="right"/>
              <w:rPr>
                <w:rFonts w:ascii="Arial" w:hAnsi="Arial" w:cs="Arial"/>
                <w:color w:val="000000"/>
                <w:sz w:val="12"/>
                <w:szCs w:val="12"/>
              </w:rPr>
            </w:pPr>
            <w:r w:rsidRPr="00327985">
              <w:rPr>
                <w:rFonts w:ascii="Arial" w:hAnsi="Arial" w:cs="Arial"/>
                <w:color w:val="000000"/>
                <w:sz w:val="12"/>
                <w:szCs w:val="12"/>
              </w:rPr>
              <w:t xml:space="preserve">                              21.420</w:t>
            </w:r>
          </w:p>
        </w:tc>
        <w:tc>
          <w:tcPr>
            <w:tcW w:w="401" w:type="pct"/>
            <w:tcBorders>
              <w:top w:val="nil"/>
              <w:left w:val="nil"/>
              <w:bottom w:val="nil"/>
              <w:right w:val="nil"/>
            </w:tcBorders>
            <w:noWrap/>
            <w:vAlign w:val="center"/>
            <w:hideMark/>
          </w:tcPr>
          <w:p w14:paraId="5847D012" w14:textId="7B8F877C"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4.625</w:t>
            </w:r>
          </w:p>
        </w:tc>
        <w:tc>
          <w:tcPr>
            <w:tcW w:w="79" w:type="pct"/>
            <w:tcBorders>
              <w:top w:val="nil"/>
              <w:left w:val="nil"/>
              <w:bottom w:val="nil"/>
              <w:right w:val="nil"/>
            </w:tcBorders>
            <w:noWrap/>
            <w:vAlign w:val="center"/>
            <w:hideMark/>
          </w:tcPr>
          <w:p w14:paraId="56062F69" w14:textId="77777777" w:rsidR="00967E8C" w:rsidRPr="00327985" w:rsidRDefault="00967E8C" w:rsidP="00967E8C">
            <w:pPr>
              <w:jc w:val="right"/>
              <w:rPr>
                <w:rFonts w:ascii="Arial" w:hAnsi="Arial" w:cs="Arial"/>
                <w:color w:val="000000"/>
                <w:sz w:val="12"/>
                <w:szCs w:val="12"/>
              </w:rPr>
            </w:pPr>
          </w:p>
        </w:tc>
        <w:tc>
          <w:tcPr>
            <w:tcW w:w="401" w:type="pct"/>
            <w:tcBorders>
              <w:top w:val="nil"/>
              <w:left w:val="nil"/>
              <w:bottom w:val="nil"/>
              <w:right w:val="nil"/>
            </w:tcBorders>
            <w:noWrap/>
            <w:vAlign w:val="center"/>
            <w:hideMark/>
          </w:tcPr>
          <w:p w14:paraId="4655A610" w14:textId="177D7EFF"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noWrap/>
            <w:vAlign w:val="center"/>
            <w:hideMark/>
          </w:tcPr>
          <w:p w14:paraId="5ED08243" w14:textId="178F51CC"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r>
      <w:tr w:rsidR="00967E8C" w:rsidRPr="00327985" w14:paraId="2A3935E0" w14:textId="77777777" w:rsidTr="00DF17FC">
        <w:trPr>
          <w:trHeight w:val="20"/>
        </w:trPr>
        <w:tc>
          <w:tcPr>
            <w:tcW w:w="1124" w:type="pct"/>
            <w:tcBorders>
              <w:top w:val="nil"/>
              <w:left w:val="nil"/>
              <w:bottom w:val="nil"/>
              <w:right w:val="nil"/>
            </w:tcBorders>
            <w:vAlign w:val="center"/>
            <w:hideMark/>
          </w:tcPr>
          <w:p w14:paraId="38F2309D" w14:textId="77777777" w:rsidR="00967E8C" w:rsidRPr="00327985" w:rsidRDefault="00967E8C" w:rsidP="00967E8C">
            <w:pPr>
              <w:rPr>
                <w:rFonts w:ascii="Arial" w:hAnsi="Arial" w:cs="Arial"/>
                <w:color w:val="000000"/>
                <w:sz w:val="12"/>
                <w:szCs w:val="12"/>
              </w:rPr>
            </w:pPr>
            <w:r w:rsidRPr="00327985">
              <w:rPr>
                <w:rFonts w:ascii="Arial" w:hAnsi="Arial" w:cs="Arial"/>
                <w:color w:val="000000"/>
                <w:sz w:val="12"/>
                <w:szCs w:val="12"/>
              </w:rPr>
              <w:t>Contas a pagar (nota 13(d))</w:t>
            </w:r>
          </w:p>
        </w:tc>
        <w:tc>
          <w:tcPr>
            <w:tcW w:w="416" w:type="pct"/>
            <w:tcBorders>
              <w:top w:val="nil"/>
              <w:left w:val="nil"/>
              <w:bottom w:val="nil"/>
              <w:right w:val="nil"/>
            </w:tcBorders>
            <w:noWrap/>
            <w:vAlign w:val="center"/>
            <w:hideMark/>
          </w:tcPr>
          <w:p w14:paraId="3E3FD90B" w14:textId="757D3DB3"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noWrap/>
            <w:vAlign w:val="center"/>
            <w:hideMark/>
          </w:tcPr>
          <w:p w14:paraId="32765356" w14:textId="6AE983D2"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79" w:type="pct"/>
            <w:tcBorders>
              <w:top w:val="nil"/>
              <w:left w:val="nil"/>
              <w:bottom w:val="nil"/>
              <w:right w:val="nil"/>
            </w:tcBorders>
            <w:noWrap/>
            <w:vAlign w:val="center"/>
            <w:hideMark/>
          </w:tcPr>
          <w:p w14:paraId="0067EA01" w14:textId="77777777" w:rsidR="00967E8C" w:rsidRPr="00327985" w:rsidRDefault="00967E8C" w:rsidP="00967E8C">
            <w:pPr>
              <w:jc w:val="right"/>
              <w:rPr>
                <w:rFonts w:ascii="Arial" w:hAnsi="Arial" w:cs="Arial"/>
                <w:color w:val="000000"/>
                <w:sz w:val="12"/>
                <w:szCs w:val="12"/>
              </w:rPr>
            </w:pPr>
          </w:p>
        </w:tc>
        <w:tc>
          <w:tcPr>
            <w:tcW w:w="401" w:type="pct"/>
            <w:tcBorders>
              <w:top w:val="nil"/>
              <w:left w:val="nil"/>
              <w:bottom w:val="nil"/>
              <w:right w:val="nil"/>
            </w:tcBorders>
            <w:noWrap/>
            <w:vAlign w:val="center"/>
            <w:hideMark/>
          </w:tcPr>
          <w:p w14:paraId="2D88E116" w14:textId="39404F2F"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51</w:t>
            </w:r>
          </w:p>
        </w:tc>
        <w:tc>
          <w:tcPr>
            <w:tcW w:w="401" w:type="pct"/>
            <w:tcBorders>
              <w:top w:val="nil"/>
              <w:left w:val="nil"/>
              <w:bottom w:val="nil"/>
              <w:right w:val="nil"/>
            </w:tcBorders>
            <w:noWrap/>
            <w:vAlign w:val="center"/>
            <w:hideMark/>
          </w:tcPr>
          <w:p w14:paraId="772FCFB9" w14:textId="77FF827C"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79" w:type="pct"/>
            <w:tcBorders>
              <w:top w:val="nil"/>
              <w:left w:val="nil"/>
              <w:bottom w:val="nil"/>
              <w:right w:val="nil"/>
            </w:tcBorders>
            <w:noWrap/>
            <w:vAlign w:val="center"/>
            <w:hideMark/>
          </w:tcPr>
          <w:p w14:paraId="0040E66B" w14:textId="77777777" w:rsidR="00967E8C" w:rsidRPr="00327985" w:rsidRDefault="00967E8C" w:rsidP="00967E8C">
            <w:pPr>
              <w:jc w:val="right"/>
              <w:rPr>
                <w:rFonts w:ascii="Arial" w:hAnsi="Arial" w:cs="Arial"/>
                <w:color w:val="000000"/>
                <w:sz w:val="12"/>
                <w:szCs w:val="12"/>
              </w:rPr>
            </w:pPr>
          </w:p>
        </w:tc>
        <w:tc>
          <w:tcPr>
            <w:tcW w:w="816" w:type="pct"/>
            <w:tcBorders>
              <w:top w:val="nil"/>
              <w:left w:val="nil"/>
              <w:bottom w:val="nil"/>
              <w:right w:val="nil"/>
            </w:tcBorders>
            <w:noWrap/>
            <w:vAlign w:val="center"/>
            <w:hideMark/>
          </w:tcPr>
          <w:p w14:paraId="54D4543D" w14:textId="0738E971"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noWrap/>
            <w:vAlign w:val="center"/>
            <w:hideMark/>
          </w:tcPr>
          <w:p w14:paraId="70B078EF" w14:textId="1B047CB4"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79" w:type="pct"/>
            <w:tcBorders>
              <w:top w:val="nil"/>
              <w:left w:val="nil"/>
              <w:bottom w:val="nil"/>
              <w:right w:val="nil"/>
            </w:tcBorders>
            <w:noWrap/>
            <w:vAlign w:val="center"/>
            <w:hideMark/>
          </w:tcPr>
          <w:p w14:paraId="3D1C49B5" w14:textId="77777777" w:rsidR="00967E8C" w:rsidRPr="00327985" w:rsidRDefault="00967E8C" w:rsidP="00967E8C">
            <w:pPr>
              <w:jc w:val="right"/>
              <w:rPr>
                <w:rFonts w:ascii="Arial" w:hAnsi="Arial" w:cs="Arial"/>
                <w:color w:val="000000"/>
                <w:sz w:val="12"/>
                <w:szCs w:val="12"/>
              </w:rPr>
            </w:pPr>
          </w:p>
        </w:tc>
        <w:tc>
          <w:tcPr>
            <w:tcW w:w="401" w:type="pct"/>
            <w:tcBorders>
              <w:top w:val="nil"/>
              <w:left w:val="nil"/>
              <w:bottom w:val="nil"/>
              <w:right w:val="nil"/>
            </w:tcBorders>
            <w:noWrap/>
            <w:vAlign w:val="center"/>
            <w:hideMark/>
          </w:tcPr>
          <w:p w14:paraId="0144795A" w14:textId="37867FF5"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noWrap/>
            <w:vAlign w:val="center"/>
            <w:hideMark/>
          </w:tcPr>
          <w:p w14:paraId="3AF027F2" w14:textId="39627EA5"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r>
      <w:tr w:rsidR="00967E8C" w:rsidRPr="00327985" w14:paraId="5C04CE6A" w14:textId="77777777" w:rsidTr="00DF17FC">
        <w:trPr>
          <w:trHeight w:val="20"/>
        </w:trPr>
        <w:tc>
          <w:tcPr>
            <w:tcW w:w="1124" w:type="pct"/>
            <w:tcBorders>
              <w:top w:val="nil"/>
              <w:left w:val="nil"/>
              <w:bottom w:val="nil"/>
              <w:right w:val="nil"/>
            </w:tcBorders>
            <w:vAlign w:val="center"/>
            <w:hideMark/>
          </w:tcPr>
          <w:p w14:paraId="6FD491D6" w14:textId="77777777" w:rsidR="00967E8C" w:rsidRPr="00327985" w:rsidRDefault="00967E8C" w:rsidP="00967E8C">
            <w:pPr>
              <w:rPr>
                <w:rFonts w:ascii="Arial" w:hAnsi="Arial" w:cs="Arial"/>
                <w:i/>
                <w:iCs/>
                <w:color w:val="000000"/>
                <w:sz w:val="12"/>
                <w:szCs w:val="12"/>
              </w:rPr>
            </w:pPr>
            <w:r w:rsidRPr="00327985">
              <w:rPr>
                <w:rFonts w:ascii="Arial" w:hAnsi="Arial" w:cs="Arial"/>
                <w:i/>
                <w:iCs/>
                <w:color w:val="000000"/>
                <w:sz w:val="12"/>
                <w:szCs w:val="12"/>
              </w:rPr>
              <w:t>Não circulante</w:t>
            </w:r>
          </w:p>
        </w:tc>
        <w:tc>
          <w:tcPr>
            <w:tcW w:w="416" w:type="pct"/>
            <w:tcBorders>
              <w:top w:val="nil"/>
              <w:left w:val="nil"/>
              <w:bottom w:val="nil"/>
              <w:right w:val="nil"/>
            </w:tcBorders>
            <w:noWrap/>
            <w:vAlign w:val="center"/>
            <w:hideMark/>
          </w:tcPr>
          <w:p w14:paraId="48EBB92D" w14:textId="77777777" w:rsidR="00967E8C" w:rsidRPr="00327985" w:rsidRDefault="00967E8C" w:rsidP="00967E8C">
            <w:pPr>
              <w:rPr>
                <w:rFonts w:ascii="Arial" w:hAnsi="Arial" w:cs="Arial"/>
                <w:i/>
                <w:iCs/>
                <w:color w:val="000000"/>
                <w:sz w:val="12"/>
                <w:szCs w:val="12"/>
              </w:rPr>
            </w:pPr>
          </w:p>
        </w:tc>
        <w:tc>
          <w:tcPr>
            <w:tcW w:w="401" w:type="pct"/>
            <w:tcBorders>
              <w:top w:val="nil"/>
              <w:left w:val="nil"/>
              <w:bottom w:val="nil"/>
              <w:right w:val="nil"/>
            </w:tcBorders>
            <w:noWrap/>
            <w:vAlign w:val="center"/>
            <w:hideMark/>
          </w:tcPr>
          <w:p w14:paraId="162BC5B2" w14:textId="77777777" w:rsidR="00967E8C" w:rsidRPr="00327985" w:rsidRDefault="00967E8C" w:rsidP="00967E8C">
            <w:pPr>
              <w:jc w:val="right"/>
              <w:rPr>
                <w:sz w:val="12"/>
                <w:szCs w:val="12"/>
              </w:rPr>
            </w:pPr>
          </w:p>
        </w:tc>
        <w:tc>
          <w:tcPr>
            <w:tcW w:w="79" w:type="pct"/>
            <w:tcBorders>
              <w:top w:val="nil"/>
              <w:left w:val="nil"/>
              <w:bottom w:val="nil"/>
              <w:right w:val="nil"/>
            </w:tcBorders>
            <w:noWrap/>
            <w:vAlign w:val="center"/>
            <w:hideMark/>
          </w:tcPr>
          <w:p w14:paraId="284C090B"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0803BA80"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12166944" w14:textId="77777777" w:rsidR="00967E8C" w:rsidRPr="00327985" w:rsidRDefault="00967E8C" w:rsidP="00967E8C">
            <w:pPr>
              <w:jc w:val="right"/>
              <w:rPr>
                <w:sz w:val="12"/>
                <w:szCs w:val="12"/>
              </w:rPr>
            </w:pPr>
          </w:p>
        </w:tc>
        <w:tc>
          <w:tcPr>
            <w:tcW w:w="79" w:type="pct"/>
            <w:tcBorders>
              <w:top w:val="nil"/>
              <w:left w:val="nil"/>
              <w:bottom w:val="nil"/>
              <w:right w:val="nil"/>
            </w:tcBorders>
            <w:noWrap/>
            <w:vAlign w:val="center"/>
            <w:hideMark/>
          </w:tcPr>
          <w:p w14:paraId="00D101FD" w14:textId="77777777" w:rsidR="00967E8C" w:rsidRPr="00327985" w:rsidRDefault="00967E8C" w:rsidP="00967E8C">
            <w:pPr>
              <w:jc w:val="right"/>
              <w:rPr>
                <w:sz w:val="12"/>
                <w:szCs w:val="12"/>
              </w:rPr>
            </w:pPr>
          </w:p>
        </w:tc>
        <w:tc>
          <w:tcPr>
            <w:tcW w:w="816" w:type="pct"/>
            <w:tcBorders>
              <w:top w:val="nil"/>
              <w:left w:val="nil"/>
              <w:bottom w:val="nil"/>
              <w:right w:val="nil"/>
            </w:tcBorders>
            <w:noWrap/>
            <w:vAlign w:val="center"/>
            <w:hideMark/>
          </w:tcPr>
          <w:p w14:paraId="6D4607CC"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32A6027D" w14:textId="77777777" w:rsidR="00967E8C" w:rsidRPr="00327985" w:rsidRDefault="00967E8C" w:rsidP="00967E8C">
            <w:pPr>
              <w:jc w:val="right"/>
              <w:rPr>
                <w:sz w:val="12"/>
                <w:szCs w:val="12"/>
              </w:rPr>
            </w:pPr>
          </w:p>
        </w:tc>
        <w:tc>
          <w:tcPr>
            <w:tcW w:w="79" w:type="pct"/>
            <w:tcBorders>
              <w:top w:val="nil"/>
              <w:left w:val="nil"/>
              <w:bottom w:val="nil"/>
              <w:right w:val="nil"/>
            </w:tcBorders>
            <w:noWrap/>
            <w:vAlign w:val="center"/>
            <w:hideMark/>
          </w:tcPr>
          <w:p w14:paraId="25BA51A6"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77DB17C8"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2B2C42A0" w14:textId="77777777" w:rsidR="00967E8C" w:rsidRPr="00327985" w:rsidRDefault="00967E8C" w:rsidP="00967E8C">
            <w:pPr>
              <w:jc w:val="right"/>
              <w:rPr>
                <w:sz w:val="12"/>
                <w:szCs w:val="12"/>
              </w:rPr>
            </w:pPr>
          </w:p>
        </w:tc>
      </w:tr>
      <w:tr w:rsidR="00967E8C" w:rsidRPr="00327985" w14:paraId="4E33903F" w14:textId="77777777" w:rsidTr="00DF17FC">
        <w:trPr>
          <w:trHeight w:val="20"/>
        </w:trPr>
        <w:tc>
          <w:tcPr>
            <w:tcW w:w="1124" w:type="pct"/>
            <w:tcBorders>
              <w:top w:val="nil"/>
              <w:left w:val="nil"/>
              <w:bottom w:val="nil"/>
              <w:right w:val="nil"/>
            </w:tcBorders>
            <w:vAlign w:val="center"/>
            <w:hideMark/>
          </w:tcPr>
          <w:p w14:paraId="3F6F8DA0" w14:textId="77777777" w:rsidR="00967E8C" w:rsidRPr="00327985" w:rsidRDefault="00967E8C" w:rsidP="00967E8C">
            <w:pPr>
              <w:rPr>
                <w:rFonts w:ascii="Arial" w:hAnsi="Arial" w:cs="Arial"/>
                <w:color w:val="000000"/>
                <w:sz w:val="12"/>
                <w:szCs w:val="12"/>
              </w:rPr>
            </w:pPr>
            <w:r w:rsidRPr="00327985">
              <w:rPr>
                <w:rFonts w:ascii="Arial" w:hAnsi="Arial" w:cs="Arial"/>
                <w:color w:val="000000"/>
                <w:sz w:val="12"/>
                <w:szCs w:val="12"/>
              </w:rPr>
              <w:t>Contas a pagar (</w:t>
            </w:r>
            <w:proofErr w:type="spellStart"/>
            <w:r w:rsidRPr="00327985">
              <w:rPr>
                <w:rFonts w:ascii="Arial" w:hAnsi="Arial" w:cs="Arial"/>
                <w:color w:val="000000"/>
                <w:sz w:val="12"/>
                <w:szCs w:val="12"/>
              </w:rPr>
              <w:t>iii</w:t>
            </w:r>
            <w:proofErr w:type="spellEnd"/>
            <w:r w:rsidRPr="00327985">
              <w:rPr>
                <w:rFonts w:ascii="Arial" w:hAnsi="Arial" w:cs="Arial"/>
                <w:color w:val="000000"/>
                <w:sz w:val="12"/>
                <w:szCs w:val="12"/>
              </w:rPr>
              <w:t>)</w:t>
            </w:r>
          </w:p>
        </w:tc>
        <w:tc>
          <w:tcPr>
            <w:tcW w:w="416" w:type="pct"/>
            <w:tcBorders>
              <w:top w:val="nil"/>
              <w:left w:val="nil"/>
              <w:bottom w:val="nil"/>
              <w:right w:val="nil"/>
            </w:tcBorders>
            <w:noWrap/>
            <w:vAlign w:val="center"/>
            <w:hideMark/>
          </w:tcPr>
          <w:p w14:paraId="35991A27" w14:textId="4B6F9BCC"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noWrap/>
            <w:vAlign w:val="center"/>
            <w:hideMark/>
          </w:tcPr>
          <w:p w14:paraId="4D8D1AA4" w14:textId="183C9A44"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79" w:type="pct"/>
            <w:tcBorders>
              <w:top w:val="nil"/>
              <w:left w:val="nil"/>
              <w:bottom w:val="nil"/>
              <w:right w:val="nil"/>
            </w:tcBorders>
            <w:noWrap/>
            <w:vAlign w:val="center"/>
            <w:hideMark/>
          </w:tcPr>
          <w:p w14:paraId="3943E291" w14:textId="77777777" w:rsidR="00967E8C" w:rsidRPr="00327985" w:rsidRDefault="00967E8C" w:rsidP="00967E8C">
            <w:pPr>
              <w:jc w:val="right"/>
              <w:rPr>
                <w:rFonts w:ascii="Arial" w:hAnsi="Arial" w:cs="Arial"/>
                <w:color w:val="000000"/>
                <w:sz w:val="12"/>
                <w:szCs w:val="12"/>
              </w:rPr>
            </w:pPr>
          </w:p>
        </w:tc>
        <w:tc>
          <w:tcPr>
            <w:tcW w:w="401" w:type="pct"/>
            <w:tcBorders>
              <w:top w:val="nil"/>
              <w:left w:val="nil"/>
              <w:bottom w:val="nil"/>
              <w:right w:val="nil"/>
            </w:tcBorders>
            <w:noWrap/>
            <w:vAlign w:val="center"/>
            <w:hideMark/>
          </w:tcPr>
          <w:p w14:paraId="7C57981C" w14:textId="621C0116"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24.757</w:t>
            </w:r>
          </w:p>
        </w:tc>
        <w:tc>
          <w:tcPr>
            <w:tcW w:w="401" w:type="pct"/>
            <w:tcBorders>
              <w:top w:val="nil"/>
              <w:left w:val="nil"/>
              <w:bottom w:val="nil"/>
              <w:right w:val="nil"/>
            </w:tcBorders>
            <w:noWrap/>
            <w:vAlign w:val="center"/>
            <w:hideMark/>
          </w:tcPr>
          <w:p w14:paraId="4773564B" w14:textId="666FEC90"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24.757</w:t>
            </w:r>
          </w:p>
        </w:tc>
        <w:tc>
          <w:tcPr>
            <w:tcW w:w="79" w:type="pct"/>
            <w:tcBorders>
              <w:top w:val="nil"/>
              <w:left w:val="nil"/>
              <w:bottom w:val="nil"/>
              <w:right w:val="nil"/>
            </w:tcBorders>
            <w:noWrap/>
            <w:vAlign w:val="center"/>
            <w:hideMark/>
          </w:tcPr>
          <w:p w14:paraId="2EC25948" w14:textId="77777777" w:rsidR="00967E8C" w:rsidRPr="00327985" w:rsidRDefault="00967E8C" w:rsidP="00967E8C">
            <w:pPr>
              <w:jc w:val="right"/>
              <w:rPr>
                <w:rFonts w:ascii="Arial" w:hAnsi="Arial" w:cs="Arial"/>
                <w:color w:val="000000"/>
                <w:sz w:val="12"/>
                <w:szCs w:val="12"/>
              </w:rPr>
            </w:pPr>
          </w:p>
        </w:tc>
        <w:tc>
          <w:tcPr>
            <w:tcW w:w="816" w:type="pct"/>
            <w:tcBorders>
              <w:top w:val="nil"/>
              <w:left w:val="nil"/>
              <w:bottom w:val="nil"/>
              <w:right w:val="nil"/>
            </w:tcBorders>
            <w:noWrap/>
            <w:vAlign w:val="center"/>
            <w:hideMark/>
          </w:tcPr>
          <w:p w14:paraId="70E7F76B" w14:textId="50F26896"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noWrap/>
            <w:vAlign w:val="center"/>
            <w:hideMark/>
          </w:tcPr>
          <w:p w14:paraId="0E0BC307" w14:textId="0EEBD398"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79" w:type="pct"/>
            <w:tcBorders>
              <w:top w:val="nil"/>
              <w:left w:val="nil"/>
              <w:bottom w:val="nil"/>
              <w:right w:val="nil"/>
            </w:tcBorders>
            <w:noWrap/>
            <w:vAlign w:val="center"/>
            <w:hideMark/>
          </w:tcPr>
          <w:p w14:paraId="7445A075" w14:textId="77777777" w:rsidR="00967E8C" w:rsidRPr="00327985" w:rsidRDefault="00967E8C" w:rsidP="00967E8C">
            <w:pPr>
              <w:jc w:val="right"/>
              <w:rPr>
                <w:rFonts w:ascii="Arial" w:hAnsi="Arial" w:cs="Arial"/>
                <w:color w:val="000000"/>
                <w:sz w:val="12"/>
                <w:szCs w:val="12"/>
              </w:rPr>
            </w:pPr>
          </w:p>
        </w:tc>
        <w:tc>
          <w:tcPr>
            <w:tcW w:w="401" w:type="pct"/>
            <w:tcBorders>
              <w:top w:val="nil"/>
              <w:left w:val="nil"/>
              <w:bottom w:val="nil"/>
              <w:right w:val="nil"/>
            </w:tcBorders>
            <w:noWrap/>
            <w:vAlign w:val="center"/>
            <w:hideMark/>
          </w:tcPr>
          <w:p w14:paraId="2E299C32" w14:textId="196512D2"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noWrap/>
            <w:vAlign w:val="center"/>
            <w:hideMark/>
          </w:tcPr>
          <w:p w14:paraId="0D59EF07" w14:textId="5053A32D"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r>
      <w:tr w:rsidR="00967E8C" w:rsidRPr="00327985" w14:paraId="47A8C34C" w14:textId="77777777" w:rsidTr="00DF17FC">
        <w:trPr>
          <w:trHeight w:val="20"/>
        </w:trPr>
        <w:tc>
          <w:tcPr>
            <w:tcW w:w="1124" w:type="pct"/>
            <w:tcBorders>
              <w:top w:val="nil"/>
              <w:left w:val="nil"/>
              <w:bottom w:val="nil"/>
              <w:right w:val="nil"/>
            </w:tcBorders>
            <w:vAlign w:val="center"/>
            <w:hideMark/>
          </w:tcPr>
          <w:p w14:paraId="2B319D46" w14:textId="77777777" w:rsidR="00967E8C" w:rsidRPr="00327985" w:rsidRDefault="00967E8C" w:rsidP="00967E8C">
            <w:pPr>
              <w:rPr>
                <w:rFonts w:ascii="Arial" w:hAnsi="Arial" w:cs="Arial"/>
                <w:b/>
                <w:bCs/>
                <w:color w:val="000000"/>
                <w:sz w:val="12"/>
                <w:szCs w:val="12"/>
              </w:rPr>
            </w:pPr>
            <w:r w:rsidRPr="00327985">
              <w:rPr>
                <w:rFonts w:ascii="Arial" w:hAnsi="Arial" w:cs="Arial"/>
                <w:b/>
                <w:bCs/>
                <w:color w:val="000000"/>
                <w:sz w:val="12"/>
                <w:szCs w:val="12"/>
              </w:rPr>
              <w:t>BIOTECHTOWN</w:t>
            </w:r>
          </w:p>
        </w:tc>
        <w:tc>
          <w:tcPr>
            <w:tcW w:w="416" w:type="pct"/>
            <w:tcBorders>
              <w:top w:val="nil"/>
              <w:left w:val="nil"/>
              <w:bottom w:val="nil"/>
              <w:right w:val="nil"/>
            </w:tcBorders>
            <w:noWrap/>
            <w:vAlign w:val="center"/>
            <w:hideMark/>
          </w:tcPr>
          <w:p w14:paraId="296B5ED9" w14:textId="77777777" w:rsidR="00967E8C" w:rsidRPr="00327985" w:rsidRDefault="00967E8C" w:rsidP="00967E8C">
            <w:pPr>
              <w:rPr>
                <w:rFonts w:ascii="Arial" w:hAnsi="Arial" w:cs="Arial"/>
                <w:b/>
                <w:bCs/>
                <w:color w:val="000000"/>
                <w:sz w:val="12"/>
                <w:szCs w:val="12"/>
              </w:rPr>
            </w:pPr>
          </w:p>
        </w:tc>
        <w:tc>
          <w:tcPr>
            <w:tcW w:w="401" w:type="pct"/>
            <w:tcBorders>
              <w:top w:val="nil"/>
              <w:left w:val="nil"/>
              <w:bottom w:val="nil"/>
              <w:right w:val="nil"/>
            </w:tcBorders>
            <w:noWrap/>
            <w:vAlign w:val="center"/>
            <w:hideMark/>
          </w:tcPr>
          <w:p w14:paraId="17226B33" w14:textId="77777777" w:rsidR="00967E8C" w:rsidRPr="00327985" w:rsidRDefault="00967E8C" w:rsidP="00967E8C">
            <w:pPr>
              <w:jc w:val="right"/>
              <w:rPr>
                <w:sz w:val="12"/>
                <w:szCs w:val="12"/>
              </w:rPr>
            </w:pPr>
          </w:p>
        </w:tc>
        <w:tc>
          <w:tcPr>
            <w:tcW w:w="79" w:type="pct"/>
            <w:tcBorders>
              <w:top w:val="nil"/>
              <w:left w:val="nil"/>
              <w:bottom w:val="nil"/>
              <w:right w:val="nil"/>
            </w:tcBorders>
            <w:noWrap/>
            <w:vAlign w:val="center"/>
            <w:hideMark/>
          </w:tcPr>
          <w:p w14:paraId="1E773821"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5EB11118"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49E9AE05" w14:textId="77777777" w:rsidR="00967E8C" w:rsidRPr="00327985" w:rsidRDefault="00967E8C" w:rsidP="00967E8C">
            <w:pPr>
              <w:jc w:val="right"/>
              <w:rPr>
                <w:sz w:val="12"/>
                <w:szCs w:val="12"/>
              </w:rPr>
            </w:pPr>
          </w:p>
        </w:tc>
        <w:tc>
          <w:tcPr>
            <w:tcW w:w="79" w:type="pct"/>
            <w:tcBorders>
              <w:top w:val="nil"/>
              <w:left w:val="nil"/>
              <w:bottom w:val="nil"/>
              <w:right w:val="nil"/>
            </w:tcBorders>
            <w:noWrap/>
            <w:vAlign w:val="center"/>
            <w:hideMark/>
          </w:tcPr>
          <w:p w14:paraId="24C5C9AA" w14:textId="77777777" w:rsidR="00967E8C" w:rsidRPr="00327985" w:rsidRDefault="00967E8C" w:rsidP="00967E8C">
            <w:pPr>
              <w:jc w:val="right"/>
              <w:rPr>
                <w:sz w:val="12"/>
                <w:szCs w:val="12"/>
              </w:rPr>
            </w:pPr>
          </w:p>
        </w:tc>
        <w:tc>
          <w:tcPr>
            <w:tcW w:w="816" w:type="pct"/>
            <w:tcBorders>
              <w:top w:val="nil"/>
              <w:left w:val="nil"/>
              <w:bottom w:val="nil"/>
              <w:right w:val="nil"/>
            </w:tcBorders>
            <w:noWrap/>
            <w:vAlign w:val="center"/>
            <w:hideMark/>
          </w:tcPr>
          <w:p w14:paraId="52D63C0C"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7FCA8886" w14:textId="77777777" w:rsidR="00967E8C" w:rsidRPr="00327985" w:rsidRDefault="00967E8C" w:rsidP="00967E8C">
            <w:pPr>
              <w:jc w:val="right"/>
              <w:rPr>
                <w:sz w:val="12"/>
                <w:szCs w:val="12"/>
              </w:rPr>
            </w:pPr>
          </w:p>
        </w:tc>
        <w:tc>
          <w:tcPr>
            <w:tcW w:w="79" w:type="pct"/>
            <w:tcBorders>
              <w:top w:val="nil"/>
              <w:left w:val="nil"/>
              <w:bottom w:val="nil"/>
              <w:right w:val="nil"/>
            </w:tcBorders>
            <w:noWrap/>
            <w:vAlign w:val="center"/>
            <w:hideMark/>
          </w:tcPr>
          <w:p w14:paraId="17E479AA"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331C2156"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5937AB05" w14:textId="77777777" w:rsidR="00967E8C" w:rsidRPr="00327985" w:rsidRDefault="00967E8C" w:rsidP="00967E8C">
            <w:pPr>
              <w:jc w:val="right"/>
              <w:rPr>
                <w:sz w:val="12"/>
                <w:szCs w:val="12"/>
              </w:rPr>
            </w:pPr>
          </w:p>
        </w:tc>
      </w:tr>
      <w:tr w:rsidR="00967E8C" w:rsidRPr="00327985" w14:paraId="42EDCFAE" w14:textId="77777777" w:rsidTr="00DF17FC">
        <w:trPr>
          <w:trHeight w:val="20"/>
        </w:trPr>
        <w:tc>
          <w:tcPr>
            <w:tcW w:w="1124" w:type="pct"/>
            <w:tcBorders>
              <w:top w:val="nil"/>
              <w:left w:val="nil"/>
              <w:bottom w:val="nil"/>
              <w:right w:val="nil"/>
            </w:tcBorders>
            <w:vAlign w:val="center"/>
            <w:hideMark/>
          </w:tcPr>
          <w:p w14:paraId="30590457" w14:textId="77777777" w:rsidR="00967E8C" w:rsidRPr="00327985" w:rsidRDefault="00967E8C" w:rsidP="00967E8C">
            <w:pPr>
              <w:rPr>
                <w:rFonts w:ascii="Arial" w:hAnsi="Arial" w:cs="Arial"/>
                <w:i/>
                <w:iCs/>
                <w:color w:val="000000"/>
                <w:sz w:val="12"/>
                <w:szCs w:val="12"/>
              </w:rPr>
            </w:pPr>
            <w:r w:rsidRPr="00327985">
              <w:rPr>
                <w:rFonts w:ascii="Arial" w:hAnsi="Arial" w:cs="Arial"/>
                <w:i/>
                <w:iCs/>
                <w:color w:val="000000"/>
                <w:sz w:val="12"/>
                <w:szCs w:val="12"/>
              </w:rPr>
              <w:t>Não circulante</w:t>
            </w:r>
          </w:p>
        </w:tc>
        <w:tc>
          <w:tcPr>
            <w:tcW w:w="416" w:type="pct"/>
            <w:tcBorders>
              <w:top w:val="nil"/>
              <w:left w:val="nil"/>
              <w:bottom w:val="nil"/>
              <w:right w:val="nil"/>
            </w:tcBorders>
            <w:noWrap/>
            <w:vAlign w:val="center"/>
            <w:hideMark/>
          </w:tcPr>
          <w:p w14:paraId="62084D41" w14:textId="77777777" w:rsidR="00967E8C" w:rsidRPr="00327985" w:rsidRDefault="00967E8C" w:rsidP="00967E8C">
            <w:pPr>
              <w:rPr>
                <w:rFonts w:ascii="Arial" w:hAnsi="Arial" w:cs="Arial"/>
                <w:i/>
                <w:iCs/>
                <w:color w:val="000000"/>
                <w:sz w:val="12"/>
                <w:szCs w:val="12"/>
              </w:rPr>
            </w:pPr>
          </w:p>
        </w:tc>
        <w:tc>
          <w:tcPr>
            <w:tcW w:w="401" w:type="pct"/>
            <w:tcBorders>
              <w:top w:val="nil"/>
              <w:left w:val="nil"/>
              <w:bottom w:val="nil"/>
              <w:right w:val="nil"/>
            </w:tcBorders>
            <w:noWrap/>
            <w:vAlign w:val="center"/>
            <w:hideMark/>
          </w:tcPr>
          <w:p w14:paraId="738893AC" w14:textId="77777777" w:rsidR="00967E8C" w:rsidRPr="00327985" w:rsidRDefault="00967E8C" w:rsidP="00967E8C">
            <w:pPr>
              <w:jc w:val="right"/>
              <w:rPr>
                <w:sz w:val="12"/>
                <w:szCs w:val="12"/>
              </w:rPr>
            </w:pPr>
          </w:p>
        </w:tc>
        <w:tc>
          <w:tcPr>
            <w:tcW w:w="79" w:type="pct"/>
            <w:tcBorders>
              <w:top w:val="nil"/>
              <w:left w:val="nil"/>
              <w:bottom w:val="nil"/>
              <w:right w:val="nil"/>
            </w:tcBorders>
            <w:noWrap/>
            <w:vAlign w:val="center"/>
            <w:hideMark/>
          </w:tcPr>
          <w:p w14:paraId="59961E40"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6F136553"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56230674" w14:textId="77777777" w:rsidR="00967E8C" w:rsidRPr="00327985" w:rsidRDefault="00967E8C" w:rsidP="00967E8C">
            <w:pPr>
              <w:jc w:val="right"/>
              <w:rPr>
                <w:sz w:val="12"/>
                <w:szCs w:val="12"/>
              </w:rPr>
            </w:pPr>
          </w:p>
        </w:tc>
        <w:tc>
          <w:tcPr>
            <w:tcW w:w="79" w:type="pct"/>
            <w:tcBorders>
              <w:top w:val="nil"/>
              <w:left w:val="nil"/>
              <w:bottom w:val="nil"/>
              <w:right w:val="nil"/>
            </w:tcBorders>
            <w:noWrap/>
            <w:vAlign w:val="center"/>
            <w:hideMark/>
          </w:tcPr>
          <w:p w14:paraId="18BB8029" w14:textId="77777777" w:rsidR="00967E8C" w:rsidRPr="00327985" w:rsidRDefault="00967E8C" w:rsidP="00967E8C">
            <w:pPr>
              <w:jc w:val="right"/>
              <w:rPr>
                <w:sz w:val="12"/>
                <w:szCs w:val="12"/>
              </w:rPr>
            </w:pPr>
          </w:p>
        </w:tc>
        <w:tc>
          <w:tcPr>
            <w:tcW w:w="816" w:type="pct"/>
            <w:tcBorders>
              <w:top w:val="nil"/>
              <w:left w:val="nil"/>
              <w:bottom w:val="nil"/>
              <w:right w:val="nil"/>
            </w:tcBorders>
            <w:noWrap/>
            <w:vAlign w:val="center"/>
            <w:hideMark/>
          </w:tcPr>
          <w:p w14:paraId="6C306D93"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18E88196" w14:textId="77777777" w:rsidR="00967E8C" w:rsidRPr="00327985" w:rsidRDefault="00967E8C" w:rsidP="00967E8C">
            <w:pPr>
              <w:jc w:val="right"/>
              <w:rPr>
                <w:sz w:val="12"/>
                <w:szCs w:val="12"/>
              </w:rPr>
            </w:pPr>
          </w:p>
        </w:tc>
        <w:tc>
          <w:tcPr>
            <w:tcW w:w="79" w:type="pct"/>
            <w:tcBorders>
              <w:top w:val="nil"/>
              <w:left w:val="nil"/>
              <w:bottom w:val="nil"/>
              <w:right w:val="nil"/>
            </w:tcBorders>
            <w:noWrap/>
            <w:vAlign w:val="center"/>
            <w:hideMark/>
          </w:tcPr>
          <w:p w14:paraId="2AC02199"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27D5B6B6" w14:textId="77777777" w:rsidR="00967E8C" w:rsidRPr="00327985" w:rsidRDefault="00967E8C" w:rsidP="00967E8C">
            <w:pPr>
              <w:jc w:val="right"/>
              <w:rPr>
                <w:sz w:val="12"/>
                <w:szCs w:val="12"/>
              </w:rPr>
            </w:pPr>
          </w:p>
        </w:tc>
        <w:tc>
          <w:tcPr>
            <w:tcW w:w="401" w:type="pct"/>
            <w:tcBorders>
              <w:top w:val="nil"/>
              <w:left w:val="nil"/>
              <w:bottom w:val="nil"/>
              <w:right w:val="nil"/>
            </w:tcBorders>
            <w:noWrap/>
            <w:vAlign w:val="center"/>
            <w:hideMark/>
          </w:tcPr>
          <w:p w14:paraId="4CCF2C93" w14:textId="77777777" w:rsidR="00967E8C" w:rsidRPr="00327985" w:rsidRDefault="00967E8C" w:rsidP="00967E8C">
            <w:pPr>
              <w:jc w:val="right"/>
              <w:rPr>
                <w:sz w:val="12"/>
                <w:szCs w:val="12"/>
              </w:rPr>
            </w:pPr>
          </w:p>
        </w:tc>
      </w:tr>
      <w:tr w:rsidR="00967E8C" w:rsidRPr="00327985" w14:paraId="2A4A159D" w14:textId="77777777" w:rsidTr="00DF17FC">
        <w:trPr>
          <w:trHeight w:val="20"/>
        </w:trPr>
        <w:tc>
          <w:tcPr>
            <w:tcW w:w="1124" w:type="pct"/>
            <w:tcBorders>
              <w:top w:val="nil"/>
              <w:left w:val="nil"/>
              <w:bottom w:val="nil"/>
              <w:right w:val="nil"/>
            </w:tcBorders>
            <w:vAlign w:val="center"/>
            <w:hideMark/>
          </w:tcPr>
          <w:p w14:paraId="38451C9B" w14:textId="210AF39A" w:rsidR="00967E8C" w:rsidRPr="00327985" w:rsidRDefault="00967E8C" w:rsidP="00967E8C">
            <w:pPr>
              <w:rPr>
                <w:rFonts w:ascii="Arial" w:hAnsi="Arial" w:cs="Arial"/>
                <w:color w:val="000000"/>
                <w:sz w:val="12"/>
                <w:szCs w:val="12"/>
              </w:rPr>
            </w:pPr>
            <w:r w:rsidRPr="00327985">
              <w:rPr>
                <w:rFonts w:ascii="Arial" w:hAnsi="Arial" w:cs="Arial"/>
                <w:color w:val="000000"/>
                <w:sz w:val="12"/>
                <w:szCs w:val="12"/>
              </w:rPr>
              <w:t>Debêntures - Juros, principal e PECLD</w:t>
            </w:r>
            <w:r w:rsidR="007408D6" w:rsidRPr="00327985">
              <w:rPr>
                <w:rFonts w:ascii="Arial" w:hAnsi="Arial" w:cs="Arial"/>
                <w:color w:val="000000"/>
                <w:sz w:val="12"/>
                <w:szCs w:val="12"/>
              </w:rPr>
              <w:t xml:space="preserve"> </w:t>
            </w:r>
            <w:r w:rsidRPr="00327985">
              <w:rPr>
                <w:rFonts w:ascii="Arial" w:hAnsi="Arial" w:cs="Arial"/>
                <w:color w:val="000000"/>
                <w:sz w:val="12"/>
                <w:szCs w:val="12"/>
              </w:rPr>
              <w:t>(</w:t>
            </w:r>
            <w:proofErr w:type="spellStart"/>
            <w:r w:rsidRPr="00327985">
              <w:rPr>
                <w:rFonts w:ascii="Arial" w:hAnsi="Arial" w:cs="Arial"/>
                <w:color w:val="000000"/>
                <w:sz w:val="12"/>
                <w:szCs w:val="12"/>
              </w:rPr>
              <w:t>iv</w:t>
            </w:r>
            <w:proofErr w:type="spellEnd"/>
            <w:r w:rsidRPr="00327985">
              <w:rPr>
                <w:rFonts w:ascii="Arial" w:hAnsi="Arial" w:cs="Arial"/>
                <w:color w:val="000000"/>
                <w:sz w:val="12"/>
                <w:szCs w:val="12"/>
              </w:rPr>
              <w:t>)</w:t>
            </w:r>
            <w:r w:rsidR="00162955" w:rsidRPr="00327985" w:rsidDel="00162955">
              <w:rPr>
                <w:rFonts w:ascii="Arial" w:hAnsi="Arial" w:cs="Arial"/>
                <w:color w:val="000000"/>
                <w:sz w:val="12"/>
                <w:szCs w:val="12"/>
              </w:rPr>
              <w:t xml:space="preserve"> </w:t>
            </w:r>
          </w:p>
        </w:tc>
        <w:tc>
          <w:tcPr>
            <w:tcW w:w="416" w:type="pct"/>
            <w:tcBorders>
              <w:top w:val="nil"/>
              <w:left w:val="nil"/>
              <w:bottom w:val="nil"/>
              <w:right w:val="nil"/>
            </w:tcBorders>
            <w:noWrap/>
            <w:vAlign w:val="center"/>
            <w:hideMark/>
          </w:tcPr>
          <w:p w14:paraId="4E672A58" w14:textId="67409B6E"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noWrap/>
            <w:vAlign w:val="center"/>
            <w:hideMark/>
          </w:tcPr>
          <w:p w14:paraId="66D0491C" w14:textId="784CC7DF"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79" w:type="pct"/>
            <w:tcBorders>
              <w:top w:val="nil"/>
              <w:left w:val="nil"/>
              <w:bottom w:val="nil"/>
              <w:right w:val="nil"/>
            </w:tcBorders>
            <w:noWrap/>
            <w:vAlign w:val="center"/>
            <w:hideMark/>
          </w:tcPr>
          <w:p w14:paraId="5F919A86" w14:textId="77777777" w:rsidR="00967E8C" w:rsidRPr="00327985" w:rsidRDefault="00967E8C" w:rsidP="00967E8C">
            <w:pPr>
              <w:jc w:val="right"/>
              <w:rPr>
                <w:rFonts w:ascii="Arial" w:hAnsi="Arial" w:cs="Arial"/>
                <w:color w:val="000000"/>
                <w:sz w:val="12"/>
                <w:szCs w:val="12"/>
              </w:rPr>
            </w:pPr>
          </w:p>
        </w:tc>
        <w:tc>
          <w:tcPr>
            <w:tcW w:w="401" w:type="pct"/>
            <w:tcBorders>
              <w:top w:val="nil"/>
              <w:left w:val="nil"/>
              <w:bottom w:val="nil"/>
              <w:right w:val="nil"/>
            </w:tcBorders>
            <w:noWrap/>
            <w:vAlign w:val="center"/>
            <w:hideMark/>
          </w:tcPr>
          <w:p w14:paraId="6FE20156" w14:textId="01D37348"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noWrap/>
            <w:vAlign w:val="center"/>
            <w:hideMark/>
          </w:tcPr>
          <w:p w14:paraId="4C5A2758" w14:textId="7D2A6532"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79" w:type="pct"/>
            <w:tcBorders>
              <w:top w:val="nil"/>
              <w:left w:val="nil"/>
              <w:bottom w:val="nil"/>
              <w:right w:val="nil"/>
            </w:tcBorders>
            <w:noWrap/>
            <w:vAlign w:val="center"/>
            <w:hideMark/>
          </w:tcPr>
          <w:p w14:paraId="39A43269" w14:textId="77777777" w:rsidR="00967E8C" w:rsidRPr="00327985" w:rsidRDefault="00967E8C" w:rsidP="00967E8C">
            <w:pPr>
              <w:jc w:val="right"/>
              <w:rPr>
                <w:rFonts w:ascii="Arial" w:hAnsi="Arial" w:cs="Arial"/>
                <w:color w:val="000000"/>
                <w:sz w:val="12"/>
                <w:szCs w:val="12"/>
              </w:rPr>
            </w:pPr>
          </w:p>
        </w:tc>
        <w:tc>
          <w:tcPr>
            <w:tcW w:w="816" w:type="pct"/>
            <w:tcBorders>
              <w:top w:val="nil"/>
              <w:left w:val="nil"/>
              <w:bottom w:val="nil"/>
              <w:right w:val="nil"/>
            </w:tcBorders>
            <w:noWrap/>
            <w:vAlign w:val="center"/>
            <w:hideMark/>
          </w:tcPr>
          <w:p w14:paraId="6B2EBF02" w14:textId="70F8FD64"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noWrap/>
            <w:vAlign w:val="center"/>
            <w:hideMark/>
          </w:tcPr>
          <w:p w14:paraId="7B6299E6" w14:textId="2B79DCDD"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1.137</w:t>
            </w:r>
          </w:p>
        </w:tc>
        <w:tc>
          <w:tcPr>
            <w:tcW w:w="79" w:type="pct"/>
            <w:tcBorders>
              <w:top w:val="nil"/>
              <w:left w:val="nil"/>
              <w:bottom w:val="nil"/>
              <w:right w:val="nil"/>
            </w:tcBorders>
            <w:noWrap/>
            <w:vAlign w:val="center"/>
            <w:hideMark/>
          </w:tcPr>
          <w:p w14:paraId="10B6F53C" w14:textId="77777777" w:rsidR="00967E8C" w:rsidRPr="00327985" w:rsidRDefault="00967E8C" w:rsidP="00967E8C">
            <w:pPr>
              <w:jc w:val="right"/>
              <w:rPr>
                <w:rFonts w:ascii="Arial" w:hAnsi="Arial" w:cs="Arial"/>
                <w:color w:val="000000"/>
                <w:sz w:val="12"/>
                <w:szCs w:val="12"/>
              </w:rPr>
            </w:pPr>
          </w:p>
        </w:tc>
        <w:tc>
          <w:tcPr>
            <w:tcW w:w="401" w:type="pct"/>
            <w:tcBorders>
              <w:top w:val="nil"/>
              <w:left w:val="nil"/>
              <w:bottom w:val="nil"/>
              <w:right w:val="nil"/>
            </w:tcBorders>
            <w:vAlign w:val="center"/>
            <w:hideMark/>
          </w:tcPr>
          <w:p w14:paraId="55EAA8D5" w14:textId="19587406"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w:t>
            </w:r>
          </w:p>
        </w:tc>
        <w:tc>
          <w:tcPr>
            <w:tcW w:w="401" w:type="pct"/>
            <w:tcBorders>
              <w:top w:val="nil"/>
              <w:left w:val="nil"/>
              <w:bottom w:val="nil"/>
              <w:right w:val="nil"/>
            </w:tcBorders>
            <w:vAlign w:val="center"/>
            <w:hideMark/>
          </w:tcPr>
          <w:p w14:paraId="265BC966" w14:textId="59BBBC18" w:rsidR="00967E8C" w:rsidRPr="00327985" w:rsidRDefault="00967E8C" w:rsidP="00967E8C">
            <w:pPr>
              <w:jc w:val="right"/>
              <w:rPr>
                <w:rFonts w:ascii="Arial" w:hAnsi="Arial" w:cs="Arial"/>
                <w:color w:val="000000"/>
                <w:sz w:val="12"/>
                <w:szCs w:val="12"/>
              </w:rPr>
            </w:pPr>
            <w:r w:rsidRPr="00327985">
              <w:rPr>
                <w:rFonts w:ascii="Arial" w:hAnsi="Arial" w:cs="Arial"/>
                <w:color w:val="000000"/>
                <w:sz w:val="12"/>
                <w:szCs w:val="12"/>
              </w:rPr>
              <w:t>(1.253)</w:t>
            </w:r>
          </w:p>
        </w:tc>
      </w:tr>
    </w:tbl>
    <w:p w14:paraId="38BE4F21" w14:textId="6A459E62" w:rsidR="00D635B0" w:rsidRPr="00327985" w:rsidRDefault="00D635B0">
      <w:r w:rsidRPr="00327985">
        <w:br w:type="page"/>
      </w:r>
    </w:p>
    <w:tbl>
      <w:tblPr>
        <w:tblW w:w="5000" w:type="pct"/>
        <w:tblCellMar>
          <w:left w:w="70" w:type="dxa"/>
          <w:right w:w="70" w:type="dxa"/>
        </w:tblCellMar>
        <w:tblLook w:val="04A0" w:firstRow="1" w:lastRow="0" w:firstColumn="1" w:lastColumn="0" w:noHBand="0" w:noVBand="1"/>
      </w:tblPr>
      <w:tblGrid>
        <w:gridCol w:w="3640"/>
        <w:gridCol w:w="1266"/>
        <w:gridCol w:w="179"/>
        <w:gridCol w:w="1265"/>
        <w:gridCol w:w="179"/>
        <w:gridCol w:w="1265"/>
        <w:gridCol w:w="179"/>
        <w:gridCol w:w="1264"/>
      </w:tblGrid>
      <w:tr w:rsidR="00FC371A" w:rsidRPr="00327985" w14:paraId="79239B97" w14:textId="77777777" w:rsidTr="00DF17FC">
        <w:trPr>
          <w:trHeight w:val="20"/>
        </w:trPr>
        <w:tc>
          <w:tcPr>
            <w:tcW w:w="1970" w:type="pct"/>
            <w:tcBorders>
              <w:top w:val="nil"/>
              <w:left w:val="nil"/>
              <w:bottom w:val="nil"/>
              <w:right w:val="nil"/>
            </w:tcBorders>
            <w:noWrap/>
            <w:vAlign w:val="bottom"/>
            <w:hideMark/>
          </w:tcPr>
          <w:p w14:paraId="0A290D04" w14:textId="77777777" w:rsidR="00FC371A" w:rsidRPr="00327985" w:rsidRDefault="00FC371A" w:rsidP="00FC371A">
            <w:pPr>
              <w:rPr>
                <w:sz w:val="14"/>
                <w:szCs w:val="14"/>
              </w:rPr>
            </w:pPr>
          </w:p>
        </w:tc>
        <w:tc>
          <w:tcPr>
            <w:tcW w:w="685" w:type="pct"/>
            <w:tcBorders>
              <w:top w:val="nil"/>
              <w:left w:val="nil"/>
              <w:bottom w:val="single" w:sz="8" w:space="0" w:color="auto"/>
              <w:right w:val="nil"/>
            </w:tcBorders>
            <w:noWrap/>
            <w:vAlign w:val="bottom"/>
            <w:hideMark/>
          </w:tcPr>
          <w:p w14:paraId="63E50780" w14:textId="77777777" w:rsidR="00FC371A" w:rsidRPr="00327985" w:rsidRDefault="00FC371A" w:rsidP="00FC371A">
            <w:pPr>
              <w:rPr>
                <w:rFonts w:ascii="Arial" w:hAnsi="Arial" w:cs="Arial"/>
                <w:color w:val="000000"/>
                <w:sz w:val="14"/>
                <w:szCs w:val="14"/>
              </w:rPr>
            </w:pPr>
            <w:r w:rsidRPr="00327985">
              <w:rPr>
                <w:rFonts w:ascii="Arial" w:hAnsi="Arial" w:cs="Arial"/>
                <w:color w:val="000000"/>
                <w:sz w:val="14"/>
                <w:szCs w:val="14"/>
              </w:rPr>
              <w:t> </w:t>
            </w:r>
          </w:p>
        </w:tc>
        <w:tc>
          <w:tcPr>
            <w:tcW w:w="97" w:type="pct"/>
            <w:tcBorders>
              <w:top w:val="nil"/>
              <w:left w:val="nil"/>
              <w:bottom w:val="single" w:sz="8" w:space="0" w:color="auto"/>
              <w:right w:val="nil"/>
            </w:tcBorders>
            <w:noWrap/>
            <w:vAlign w:val="bottom"/>
            <w:hideMark/>
          </w:tcPr>
          <w:p w14:paraId="645DAA6A" w14:textId="77777777" w:rsidR="00FC371A" w:rsidRPr="00327985" w:rsidRDefault="00FC371A" w:rsidP="00FC371A">
            <w:pPr>
              <w:rPr>
                <w:rFonts w:ascii="Arial" w:hAnsi="Arial" w:cs="Arial"/>
                <w:color w:val="000000"/>
                <w:sz w:val="14"/>
                <w:szCs w:val="14"/>
              </w:rPr>
            </w:pPr>
            <w:r w:rsidRPr="00327985">
              <w:rPr>
                <w:rFonts w:ascii="Arial" w:hAnsi="Arial" w:cs="Arial"/>
                <w:color w:val="000000"/>
                <w:sz w:val="14"/>
                <w:szCs w:val="14"/>
              </w:rPr>
              <w:t> </w:t>
            </w:r>
          </w:p>
        </w:tc>
        <w:tc>
          <w:tcPr>
            <w:tcW w:w="685" w:type="pct"/>
            <w:tcBorders>
              <w:top w:val="nil"/>
              <w:left w:val="nil"/>
              <w:bottom w:val="single" w:sz="8" w:space="0" w:color="auto"/>
              <w:right w:val="nil"/>
            </w:tcBorders>
            <w:noWrap/>
            <w:vAlign w:val="bottom"/>
            <w:hideMark/>
          </w:tcPr>
          <w:p w14:paraId="785F9A71" w14:textId="77777777" w:rsidR="00FC371A" w:rsidRPr="00327985" w:rsidRDefault="00FC371A" w:rsidP="00FC371A">
            <w:pPr>
              <w:rPr>
                <w:rFonts w:ascii="Arial" w:hAnsi="Arial" w:cs="Arial"/>
                <w:color w:val="000000"/>
                <w:sz w:val="14"/>
                <w:szCs w:val="14"/>
              </w:rPr>
            </w:pPr>
            <w:r w:rsidRPr="00327985">
              <w:rPr>
                <w:rFonts w:ascii="Arial" w:hAnsi="Arial" w:cs="Arial"/>
                <w:color w:val="000000"/>
                <w:sz w:val="14"/>
                <w:szCs w:val="14"/>
              </w:rPr>
              <w:t> </w:t>
            </w:r>
          </w:p>
        </w:tc>
        <w:tc>
          <w:tcPr>
            <w:tcW w:w="97" w:type="pct"/>
            <w:tcBorders>
              <w:top w:val="nil"/>
              <w:left w:val="nil"/>
              <w:bottom w:val="single" w:sz="8" w:space="0" w:color="auto"/>
              <w:right w:val="nil"/>
            </w:tcBorders>
            <w:noWrap/>
            <w:vAlign w:val="bottom"/>
            <w:hideMark/>
          </w:tcPr>
          <w:p w14:paraId="06B4DD83" w14:textId="77777777" w:rsidR="00FC371A" w:rsidRPr="00327985" w:rsidRDefault="00FC371A" w:rsidP="00FC371A">
            <w:pPr>
              <w:rPr>
                <w:rFonts w:ascii="Arial" w:hAnsi="Arial" w:cs="Arial"/>
                <w:color w:val="000000"/>
                <w:sz w:val="14"/>
                <w:szCs w:val="14"/>
              </w:rPr>
            </w:pPr>
            <w:r w:rsidRPr="00327985">
              <w:rPr>
                <w:rFonts w:ascii="Arial" w:hAnsi="Arial" w:cs="Arial"/>
                <w:color w:val="000000"/>
                <w:sz w:val="14"/>
                <w:szCs w:val="14"/>
              </w:rPr>
              <w:t> </w:t>
            </w:r>
          </w:p>
        </w:tc>
        <w:tc>
          <w:tcPr>
            <w:tcW w:w="685" w:type="pct"/>
            <w:tcBorders>
              <w:top w:val="nil"/>
              <w:left w:val="nil"/>
              <w:bottom w:val="single" w:sz="8" w:space="0" w:color="auto"/>
              <w:right w:val="nil"/>
            </w:tcBorders>
            <w:noWrap/>
            <w:vAlign w:val="bottom"/>
            <w:hideMark/>
          </w:tcPr>
          <w:p w14:paraId="63A292D3" w14:textId="77777777" w:rsidR="00FC371A" w:rsidRPr="00327985" w:rsidRDefault="00FC371A" w:rsidP="00FC371A">
            <w:pPr>
              <w:rPr>
                <w:rFonts w:ascii="Arial" w:hAnsi="Arial" w:cs="Arial"/>
                <w:color w:val="000000"/>
                <w:sz w:val="14"/>
                <w:szCs w:val="14"/>
              </w:rPr>
            </w:pPr>
            <w:r w:rsidRPr="00327985">
              <w:rPr>
                <w:rFonts w:ascii="Arial" w:hAnsi="Arial" w:cs="Arial"/>
                <w:color w:val="000000"/>
                <w:sz w:val="14"/>
                <w:szCs w:val="14"/>
              </w:rPr>
              <w:t> </w:t>
            </w:r>
          </w:p>
        </w:tc>
        <w:tc>
          <w:tcPr>
            <w:tcW w:w="97" w:type="pct"/>
            <w:tcBorders>
              <w:top w:val="nil"/>
              <w:left w:val="nil"/>
              <w:bottom w:val="single" w:sz="8" w:space="0" w:color="auto"/>
              <w:right w:val="nil"/>
            </w:tcBorders>
            <w:noWrap/>
            <w:vAlign w:val="bottom"/>
            <w:hideMark/>
          </w:tcPr>
          <w:p w14:paraId="6EE7973E" w14:textId="77777777" w:rsidR="00FC371A" w:rsidRPr="00327985" w:rsidRDefault="00FC371A" w:rsidP="00FC371A">
            <w:pPr>
              <w:rPr>
                <w:rFonts w:ascii="Arial" w:hAnsi="Arial" w:cs="Arial"/>
                <w:color w:val="000000"/>
                <w:sz w:val="14"/>
                <w:szCs w:val="14"/>
              </w:rPr>
            </w:pPr>
            <w:r w:rsidRPr="00327985">
              <w:rPr>
                <w:rFonts w:ascii="Arial" w:hAnsi="Arial" w:cs="Arial"/>
                <w:color w:val="000000"/>
                <w:sz w:val="14"/>
                <w:szCs w:val="14"/>
              </w:rPr>
              <w:t> </w:t>
            </w:r>
          </w:p>
        </w:tc>
        <w:tc>
          <w:tcPr>
            <w:tcW w:w="684" w:type="pct"/>
            <w:tcBorders>
              <w:top w:val="nil"/>
              <w:left w:val="nil"/>
              <w:bottom w:val="single" w:sz="8" w:space="0" w:color="auto"/>
              <w:right w:val="nil"/>
            </w:tcBorders>
            <w:noWrap/>
            <w:vAlign w:val="bottom"/>
            <w:hideMark/>
          </w:tcPr>
          <w:p w14:paraId="45A2299F" w14:textId="77777777" w:rsidR="00FC371A" w:rsidRPr="00327985" w:rsidRDefault="00FC371A" w:rsidP="00FC371A">
            <w:pPr>
              <w:jc w:val="right"/>
              <w:rPr>
                <w:rFonts w:ascii="Arial" w:hAnsi="Arial" w:cs="Arial"/>
                <w:b/>
                <w:bCs/>
                <w:color w:val="000000"/>
                <w:sz w:val="14"/>
                <w:szCs w:val="14"/>
              </w:rPr>
            </w:pPr>
            <w:r w:rsidRPr="00327985">
              <w:rPr>
                <w:rFonts w:ascii="Arial" w:hAnsi="Arial" w:cs="Arial"/>
                <w:b/>
                <w:bCs/>
                <w:color w:val="000000"/>
                <w:sz w:val="14"/>
                <w:szCs w:val="14"/>
              </w:rPr>
              <w:t>Consolidado</w:t>
            </w:r>
          </w:p>
        </w:tc>
      </w:tr>
      <w:tr w:rsidR="00FC371A" w:rsidRPr="00327985" w14:paraId="62CD8CD7" w14:textId="77777777" w:rsidTr="00DF17FC">
        <w:trPr>
          <w:trHeight w:val="20"/>
        </w:trPr>
        <w:tc>
          <w:tcPr>
            <w:tcW w:w="1970" w:type="pct"/>
            <w:tcBorders>
              <w:top w:val="nil"/>
              <w:left w:val="nil"/>
              <w:bottom w:val="nil"/>
              <w:right w:val="nil"/>
            </w:tcBorders>
            <w:noWrap/>
            <w:vAlign w:val="bottom"/>
            <w:hideMark/>
          </w:tcPr>
          <w:p w14:paraId="6614E019" w14:textId="77777777" w:rsidR="00FC371A" w:rsidRPr="00327985" w:rsidRDefault="00FC371A" w:rsidP="00FC371A">
            <w:pPr>
              <w:jc w:val="right"/>
              <w:rPr>
                <w:rFonts w:ascii="Arial" w:hAnsi="Arial" w:cs="Arial"/>
                <w:b/>
                <w:bCs/>
                <w:color w:val="000000"/>
                <w:sz w:val="14"/>
                <w:szCs w:val="14"/>
              </w:rPr>
            </w:pPr>
          </w:p>
        </w:tc>
        <w:tc>
          <w:tcPr>
            <w:tcW w:w="685" w:type="pct"/>
            <w:tcBorders>
              <w:top w:val="nil"/>
              <w:left w:val="nil"/>
              <w:bottom w:val="nil"/>
              <w:right w:val="nil"/>
            </w:tcBorders>
            <w:noWrap/>
            <w:vAlign w:val="bottom"/>
            <w:hideMark/>
          </w:tcPr>
          <w:p w14:paraId="49E5FCD1" w14:textId="77777777" w:rsidR="00FC371A" w:rsidRPr="00327985" w:rsidRDefault="00FC371A" w:rsidP="00FC371A">
            <w:pPr>
              <w:rPr>
                <w:rFonts w:ascii="Arial" w:hAnsi="Arial" w:cs="Arial"/>
                <w:color w:val="000000"/>
                <w:sz w:val="14"/>
                <w:szCs w:val="14"/>
              </w:rPr>
            </w:pPr>
            <w:r w:rsidRPr="00327985">
              <w:rPr>
                <w:rFonts w:ascii="Arial" w:hAnsi="Arial" w:cs="Arial"/>
                <w:color w:val="000000"/>
                <w:sz w:val="14"/>
                <w:szCs w:val="14"/>
              </w:rPr>
              <w:t> </w:t>
            </w:r>
          </w:p>
        </w:tc>
        <w:tc>
          <w:tcPr>
            <w:tcW w:w="97" w:type="pct"/>
            <w:tcBorders>
              <w:top w:val="nil"/>
              <w:left w:val="nil"/>
              <w:bottom w:val="nil"/>
              <w:right w:val="nil"/>
            </w:tcBorders>
            <w:noWrap/>
            <w:vAlign w:val="bottom"/>
            <w:hideMark/>
          </w:tcPr>
          <w:p w14:paraId="1720C0AF" w14:textId="77777777" w:rsidR="00FC371A" w:rsidRPr="00327985" w:rsidRDefault="00FC371A" w:rsidP="00FC371A">
            <w:pPr>
              <w:rPr>
                <w:rFonts w:ascii="Arial" w:hAnsi="Arial" w:cs="Arial"/>
                <w:color w:val="000000"/>
                <w:sz w:val="14"/>
                <w:szCs w:val="14"/>
              </w:rPr>
            </w:pPr>
            <w:r w:rsidRPr="00327985">
              <w:rPr>
                <w:rFonts w:ascii="Arial" w:hAnsi="Arial" w:cs="Arial"/>
                <w:color w:val="000000"/>
                <w:sz w:val="14"/>
                <w:szCs w:val="14"/>
              </w:rPr>
              <w:t> </w:t>
            </w:r>
          </w:p>
        </w:tc>
        <w:tc>
          <w:tcPr>
            <w:tcW w:w="685" w:type="pct"/>
            <w:tcBorders>
              <w:top w:val="nil"/>
              <w:left w:val="nil"/>
              <w:bottom w:val="nil"/>
              <w:right w:val="nil"/>
            </w:tcBorders>
            <w:noWrap/>
            <w:vAlign w:val="bottom"/>
            <w:hideMark/>
          </w:tcPr>
          <w:p w14:paraId="5E8CBC7C" w14:textId="77777777" w:rsidR="00FC371A" w:rsidRPr="00327985" w:rsidRDefault="00FC371A" w:rsidP="00FC371A">
            <w:pPr>
              <w:rPr>
                <w:rFonts w:ascii="Arial" w:hAnsi="Arial" w:cs="Arial"/>
                <w:color w:val="000000"/>
                <w:sz w:val="14"/>
                <w:szCs w:val="14"/>
              </w:rPr>
            </w:pPr>
            <w:r w:rsidRPr="00327985">
              <w:rPr>
                <w:rFonts w:ascii="Arial" w:hAnsi="Arial" w:cs="Arial"/>
                <w:color w:val="000000"/>
                <w:sz w:val="14"/>
                <w:szCs w:val="14"/>
              </w:rPr>
              <w:t> </w:t>
            </w:r>
          </w:p>
        </w:tc>
        <w:tc>
          <w:tcPr>
            <w:tcW w:w="97" w:type="pct"/>
            <w:tcBorders>
              <w:top w:val="nil"/>
              <w:left w:val="nil"/>
              <w:bottom w:val="nil"/>
              <w:right w:val="nil"/>
            </w:tcBorders>
            <w:noWrap/>
            <w:vAlign w:val="bottom"/>
            <w:hideMark/>
          </w:tcPr>
          <w:p w14:paraId="5827C2C1" w14:textId="77777777" w:rsidR="00FC371A" w:rsidRPr="00327985" w:rsidRDefault="00FC371A" w:rsidP="00FC371A">
            <w:pPr>
              <w:rPr>
                <w:rFonts w:ascii="Arial" w:hAnsi="Arial" w:cs="Arial"/>
                <w:color w:val="000000"/>
                <w:sz w:val="14"/>
                <w:szCs w:val="14"/>
              </w:rPr>
            </w:pPr>
            <w:r w:rsidRPr="00327985">
              <w:rPr>
                <w:rFonts w:ascii="Arial" w:hAnsi="Arial" w:cs="Arial"/>
                <w:color w:val="000000"/>
                <w:sz w:val="14"/>
                <w:szCs w:val="14"/>
              </w:rPr>
              <w:t> </w:t>
            </w:r>
          </w:p>
        </w:tc>
        <w:tc>
          <w:tcPr>
            <w:tcW w:w="685" w:type="pct"/>
            <w:tcBorders>
              <w:top w:val="nil"/>
              <w:left w:val="nil"/>
              <w:bottom w:val="nil"/>
              <w:right w:val="nil"/>
            </w:tcBorders>
            <w:noWrap/>
            <w:vAlign w:val="bottom"/>
            <w:hideMark/>
          </w:tcPr>
          <w:p w14:paraId="08673A90" w14:textId="77777777" w:rsidR="00FC371A" w:rsidRPr="00327985" w:rsidRDefault="00FC371A" w:rsidP="00FC371A">
            <w:pPr>
              <w:rPr>
                <w:rFonts w:ascii="Arial" w:hAnsi="Arial" w:cs="Arial"/>
                <w:color w:val="000000"/>
                <w:sz w:val="14"/>
                <w:szCs w:val="14"/>
              </w:rPr>
            </w:pPr>
            <w:r w:rsidRPr="00327985">
              <w:rPr>
                <w:rFonts w:ascii="Arial" w:hAnsi="Arial" w:cs="Arial"/>
                <w:color w:val="000000"/>
                <w:sz w:val="14"/>
                <w:szCs w:val="14"/>
              </w:rPr>
              <w:t> </w:t>
            </w:r>
          </w:p>
        </w:tc>
        <w:tc>
          <w:tcPr>
            <w:tcW w:w="97" w:type="pct"/>
            <w:tcBorders>
              <w:top w:val="nil"/>
              <w:left w:val="nil"/>
              <w:bottom w:val="nil"/>
              <w:right w:val="nil"/>
            </w:tcBorders>
            <w:noWrap/>
            <w:vAlign w:val="bottom"/>
            <w:hideMark/>
          </w:tcPr>
          <w:p w14:paraId="7B3E4E9F" w14:textId="77777777" w:rsidR="00FC371A" w:rsidRPr="00327985" w:rsidRDefault="00FC371A" w:rsidP="00FC371A">
            <w:pPr>
              <w:rPr>
                <w:rFonts w:ascii="Arial" w:hAnsi="Arial" w:cs="Arial"/>
                <w:color w:val="000000"/>
                <w:sz w:val="14"/>
                <w:szCs w:val="14"/>
              </w:rPr>
            </w:pPr>
            <w:r w:rsidRPr="00327985">
              <w:rPr>
                <w:rFonts w:ascii="Arial" w:hAnsi="Arial" w:cs="Arial"/>
                <w:color w:val="000000"/>
                <w:sz w:val="14"/>
                <w:szCs w:val="14"/>
              </w:rPr>
              <w:t> </w:t>
            </w:r>
          </w:p>
        </w:tc>
        <w:tc>
          <w:tcPr>
            <w:tcW w:w="684" w:type="pct"/>
            <w:tcBorders>
              <w:top w:val="nil"/>
              <w:left w:val="nil"/>
              <w:bottom w:val="nil"/>
              <w:right w:val="nil"/>
            </w:tcBorders>
            <w:noWrap/>
            <w:vAlign w:val="bottom"/>
            <w:hideMark/>
          </w:tcPr>
          <w:p w14:paraId="205B1F54" w14:textId="77777777" w:rsidR="00FC371A" w:rsidRPr="00327985" w:rsidRDefault="00FC371A" w:rsidP="00FC371A">
            <w:pPr>
              <w:jc w:val="right"/>
              <w:rPr>
                <w:rFonts w:ascii="Arial" w:hAnsi="Arial" w:cs="Arial"/>
                <w:b/>
                <w:bCs/>
                <w:color w:val="000000"/>
                <w:sz w:val="14"/>
                <w:szCs w:val="14"/>
              </w:rPr>
            </w:pPr>
            <w:r w:rsidRPr="00327985">
              <w:rPr>
                <w:rFonts w:ascii="Arial" w:hAnsi="Arial" w:cs="Arial"/>
                <w:b/>
                <w:bCs/>
                <w:color w:val="000000"/>
                <w:sz w:val="14"/>
                <w:szCs w:val="14"/>
              </w:rPr>
              <w:t> </w:t>
            </w:r>
          </w:p>
        </w:tc>
      </w:tr>
      <w:tr w:rsidR="00FC371A" w:rsidRPr="00327985" w14:paraId="2D8EBA4D" w14:textId="77777777" w:rsidTr="00DF17FC">
        <w:trPr>
          <w:trHeight w:val="20"/>
        </w:trPr>
        <w:tc>
          <w:tcPr>
            <w:tcW w:w="1970" w:type="pct"/>
            <w:tcBorders>
              <w:top w:val="nil"/>
              <w:left w:val="nil"/>
              <w:bottom w:val="nil"/>
              <w:right w:val="nil"/>
            </w:tcBorders>
            <w:vAlign w:val="center"/>
            <w:hideMark/>
          </w:tcPr>
          <w:p w14:paraId="02A0FE35" w14:textId="77777777" w:rsidR="00FC371A" w:rsidRPr="00327985" w:rsidRDefault="00FC371A" w:rsidP="00FC371A">
            <w:pPr>
              <w:jc w:val="right"/>
              <w:rPr>
                <w:rFonts w:ascii="Arial" w:hAnsi="Arial" w:cs="Arial"/>
                <w:b/>
                <w:bCs/>
                <w:color w:val="000000"/>
                <w:sz w:val="14"/>
                <w:szCs w:val="14"/>
              </w:rPr>
            </w:pPr>
          </w:p>
        </w:tc>
        <w:tc>
          <w:tcPr>
            <w:tcW w:w="685" w:type="pct"/>
            <w:tcBorders>
              <w:top w:val="nil"/>
              <w:left w:val="nil"/>
              <w:bottom w:val="single" w:sz="8" w:space="0" w:color="auto"/>
              <w:right w:val="nil"/>
            </w:tcBorders>
            <w:vAlign w:val="center"/>
            <w:hideMark/>
          </w:tcPr>
          <w:p w14:paraId="7544F285" w14:textId="77777777" w:rsidR="00FC371A" w:rsidRPr="00327985" w:rsidRDefault="00FC371A" w:rsidP="00FC371A">
            <w:pPr>
              <w:jc w:val="right"/>
              <w:rPr>
                <w:rFonts w:ascii="Arial" w:hAnsi="Arial" w:cs="Arial"/>
                <w:b/>
                <w:bCs/>
                <w:color w:val="000000"/>
                <w:sz w:val="14"/>
                <w:szCs w:val="14"/>
              </w:rPr>
            </w:pPr>
            <w:r w:rsidRPr="00327985">
              <w:rPr>
                <w:rFonts w:ascii="Arial" w:hAnsi="Arial" w:cs="Arial"/>
                <w:b/>
                <w:bCs/>
                <w:color w:val="000000"/>
                <w:sz w:val="14"/>
                <w:szCs w:val="14"/>
              </w:rPr>
              <w:t>ATIVO</w:t>
            </w:r>
          </w:p>
        </w:tc>
        <w:tc>
          <w:tcPr>
            <w:tcW w:w="97" w:type="pct"/>
            <w:tcBorders>
              <w:top w:val="nil"/>
              <w:left w:val="nil"/>
              <w:bottom w:val="nil"/>
              <w:right w:val="nil"/>
            </w:tcBorders>
            <w:vAlign w:val="center"/>
            <w:hideMark/>
          </w:tcPr>
          <w:p w14:paraId="7118CC28" w14:textId="77777777" w:rsidR="00FC371A" w:rsidRPr="00327985" w:rsidRDefault="00FC371A" w:rsidP="00FC371A">
            <w:pPr>
              <w:jc w:val="right"/>
              <w:rPr>
                <w:rFonts w:ascii="Arial" w:hAnsi="Arial" w:cs="Arial"/>
                <w:b/>
                <w:bCs/>
                <w:color w:val="000000"/>
                <w:sz w:val="14"/>
                <w:szCs w:val="14"/>
              </w:rPr>
            </w:pPr>
          </w:p>
        </w:tc>
        <w:tc>
          <w:tcPr>
            <w:tcW w:w="685" w:type="pct"/>
            <w:tcBorders>
              <w:top w:val="nil"/>
              <w:left w:val="nil"/>
              <w:bottom w:val="single" w:sz="8" w:space="0" w:color="auto"/>
              <w:right w:val="nil"/>
            </w:tcBorders>
            <w:vAlign w:val="center"/>
            <w:hideMark/>
          </w:tcPr>
          <w:p w14:paraId="5F5D0467" w14:textId="77777777" w:rsidR="00FC371A" w:rsidRPr="00327985" w:rsidRDefault="00FC371A" w:rsidP="00FC371A">
            <w:pPr>
              <w:jc w:val="right"/>
              <w:rPr>
                <w:rFonts w:ascii="Arial" w:hAnsi="Arial" w:cs="Arial"/>
                <w:b/>
                <w:bCs/>
                <w:color w:val="000000"/>
                <w:sz w:val="14"/>
                <w:szCs w:val="14"/>
              </w:rPr>
            </w:pPr>
            <w:r w:rsidRPr="00327985">
              <w:rPr>
                <w:rFonts w:ascii="Arial" w:hAnsi="Arial" w:cs="Arial"/>
                <w:b/>
                <w:bCs/>
                <w:color w:val="000000"/>
                <w:sz w:val="14"/>
                <w:szCs w:val="14"/>
              </w:rPr>
              <w:t>PASSIVO</w:t>
            </w:r>
          </w:p>
        </w:tc>
        <w:tc>
          <w:tcPr>
            <w:tcW w:w="97" w:type="pct"/>
            <w:tcBorders>
              <w:top w:val="nil"/>
              <w:left w:val="nil"/>
              <w:bottom w:val="nil"/>
              <w:right w:val="nil"/>
            </w:tcBorders>
            <w:vAlign w:val="center"/>
            <w:hideMark/>
          </w:tcPr>
          <w:p w14:paraId="0E7ED696" w14:textId="77777777" w:rsidR="00FC371A" w:rsidRPr="00327985" w:rsidRDefault="00FC371A" w:rsidP="00FC371A">
            <w:pPr>
              <w:jc w:val="right"/>
              <w:rPr>
                <w:rFonts w:ascii="Arial" w:hAnsi="Arial" w:cs="Arial"/>
                <w:b/>
                <w:bCs/>
                <w:color w:val="000000"/>
                <w:sz w:val="14"/>
                <w:szCs w:val="14"/>
              </w:rPr>
            </w:pPr>
          </w:p>
        </w:tc>
        <w:tc>
          <w:tcPr>
            <w:tcW w:w="685" w:type="pct"/>
            <w:tcBorders>
              <w:top w:val="nil"/>
              <w:left w:val="nil"/>
              <w:bottom w:val="single" w:sz="8" w:space="0" w:color="auto"/>
              <w:right w:val="nil"/>
            </w:tcBorders>
            <w:vAlign w:val="center"/>
            <w:hideMark/>
          </w:tcPr>
          <w:p w14:paraId="32FAF2F0" w14:textId="77777777" w:rsidR="00FC371A" w:rsidRPr="00327985" w:rsidRDefault="00FC371A" w:rsidP="00FC371A">
            <w:pPr>
              <w:jc w:val="right"/>
              <w:rPr>
                <w:rFonts w:ascii="Arial" w:hAnsi="Arial" w:cs="Arial"/>
                <w:b/>
                <w:bCs/>
                <w:color w:val="000000"/>
                <w:sz w:val="14"/>
                <w:szCs w:val="14"/>
              </w:rPr>
            </w:pPr>
            <w:r w:rsidRPr="00327985">
              <w:rPr>
                <w:rFonts w:ascii="Arial" w:hAnsi="Arial" w:cs="Arial"/>
                <w:b/>
                <w:bCs/>
                <w:color w:val="000000"/>
                <w:sz w:val="14"/>
                <w:szCs w:val="14"/>
              </w:rPr>
              <w:t>RECEITA</w:t>
            </w:r>
          </w:p>
        </w:tc>
        <w:tc>
          <w:tcPr>
            <w:tcW w:w="97" w:type="pct"/>
            <w:tcBorders>
              <w:top w:val="nil"/>
              <w:left w:val="nil"/>
              <w:bottom w:val="nil"/>
              <w:right w:val="nil"/>
            </w:tcBorders>
            <w:vAlign w:val="center"/>
            <w:hideMark/>
          </w:tcPr>
          <w:p w14:paraId="6046AEBD" w14:textId="77777777" w:rsidR="00FC371A" w:rsidRPr="00327985" w:rsidRDefault="00FC371A" w:rsidP="00FC371A">
            <w:pPr>
              <w:jc w:val="right"/>
              <w:rPr>
                <w:rFonts w:ascii="Arial" w:hAnsi="Arial" w:cs="Arial"/>
                <w:b/>
                <w:bCs/>
                <w:color w:val="000000"/>
                <w:sz w:val="14"/>
                <w:szCs w:val="14"/>
              </w:rPr>
            </w:pPr>
          </w:p>
        </w:tc>
        <w:tc>
          <w:tcPr>
            <w:tcW w:w="684" w:type="pct"/>
            <w:tcBorders>
              <w:top w:val="nil"/>
              <w:left w:val="nil"/>
              <w:bottom w:val="single" w:sz="8" w:space="0" w:color="auto"/>
              <w:right w:val="nil"/>
            </w:tcBorders>
            <w:vAlign w:val="center"/>
            <w:hideMark/>
          </w:tcPr>
          <w:p w14:paraId="12AA626D" w14:textId="77777777" w:rsidR="00FC371A" w:rsidRPr="00327985" w:rsidRDefault="00FC371A" w:rsidP="00FC371A">
            <w:pPr>
              <w:jc w:val="right"/>
              <w:rPr>
                <w:rFonts w:ascii="Arial" w:hAnsi="Arial" w:cs="Arial"/>
                <w:b/>
                <w:bCs/>
                <w:color w:val="000000"/>
                <w:sz w:val="14"/>
                <w:szCs w:val="14"/>
              </w:rPr>
            </w:pPr>
            <w:r w:rsidRPr="00327985">
              <w:rPr>
                <w:rFonts w:ascii="Arial" w:hAnsi="Arial" w:cs="Arial"/>
                <w:b/>
                <w:bCs/>
                <w:color w:val="000000"/>
                <w:sz w:val="14"/>
                <w:szCs w:val="14"/>
              </w:rPr>
              <w:t>DESPESA</w:t>
            </w:r>
          </w:p>
        </w:tc>
      </w:tr>
      <w:tr w:rsidR="00FC371A" w:rsidRPr="00327985" w14:paraId="2F8B85B7" w14:textId="77777777" w:rsidTr="00DF17FC">
        <w:trPr>
          <w:trHeight w:val="20"/>
        </w:trPr>
        <w:tc>
          <w:tcPr>
            <w:tcW w:w="1970" w:type="pct"/>
            <w:tcBorders>
              <w:top w:val="nil"/>
              <w:left w:val="nil"/>
              <w:bottom w:val="nil"/>
              <w:right w:val="nil"/>
            </w:tcBorders>
            <w:vAlign w:val="center"/>
            <w:hideMark/>
          </w:tcPr>
          <w:p w14:paraId="578DF97B" w14:textId="77777777" w:rsidR="00FC371A" w:rsidRPr="00327985" w:rsidRDefault="00FC371A" w:rsidP="00FC371A">
            <w:pPr>
              <w:jc w:val="right"/>
              <w:rPr>
                <w:rFonts w:ascii="Arial" w:hAnsi="Arial" w:cs="Arial"/>
                <w:b/>
                <w:bCs/>
                <w:color w:val="000000"/>
                <w:sz w:val="14"/>
                <w:szCs w:val="14"/>
              </w:rPr>
            </w:pPr>
          </w:p>
        </w:tc>
        <w:tc>
          <w:tcPr>
            <w:tcW w:w="685" w:type="pct"/>
            <w:tcBorders>
              <w:top w:val="nil"/>
              <w:left w:val="nil"/>
              <w:bottom w:val="nil"/>
              <w:right w:val="nil"/>
            </w:tcBorders>
            <w:vAlign w:val="center"/>
            <w:hideMark/>
          </w:tcPr>
          <w:p w14:paraId="7CA8D7E5" w14:textId="77777777" w:rsidR="00FC371A" w:rsidRPr="00327985" w:rsidRDefault="00FC371A" w:rsidP="00FC371A">
            <w:pPr>
              <w:rPr>
                <w:sz w:val="14"/>
                <w:szCs w:val="14"/>
              </w:rPr>
            </w:pPr>
          </w:p>
        </w:tc>
        <w:tc>
          <w:tcPr>
            <w:tcW w:w="97" w:type="pct"/>
            <w:tcBorders>
              <w:top w:val="nil"/>
              <w:left w:val="nil"/>
              <w:bottom w:val="nil"/>
              <w:right w:val="nil"/>
            </w:tcBorders>
            <w:vAlign w:val="center"/>
            <w:hideMark/>
          </w:tcPr>
          <w:p w14:paraId="746F61D3" w14:textId="77777777" w:rsidR="00FC371A" w:rsidRPr="00327985" w:rsidRDefault="00FC371A" w:rsidP="00FC371A">
            <w:pPr>
              <w:jc w:val="right"/>
              <w:rPr>
                <w:sz w:val="14"/>
                <w:szCs w:val="14"/>
              </w:rPr>
            </w:pPr>
          </w:p>
        </w:tc>
        <w:tc>
          <w:tcPr>
            <w:tcW w:w="685" w:type="pct"/>
            <w:tcBorders>
              <w:top w:val="nil"/>
              <w:left w:val="nil"/>
              <w:bottom w:val="nil"/>
              <w:right w:val="nil"/>
            </w:tcBorders>
            <w:vAlign w:val="center"/>
            <w:hideMark/>
          </w:tcPr>
          <w:p w14:paraId="7008E2BF" w14:textId="77777777" w:rsidR="00FC371A" w:rsidRPr="00327985" w:rsidRDefault="00FC371A" w:rsidP="00FC371A">
            <w:pPr>
              <w:jc w:val="right"/>
              <w:rPr>
                <w:sz w:val="14"/>
                <w:szCs w:val="14"/>
              </w:rPr>
            </w:pPr>
          </w:p>
        </w:tc>
        <w:tc>
          <w:tcPr>
            <w:tcW w:w="97" w:type="pct"/>
            <w:tcBorders>
              <w:top w:val="nil"/>
              <w:left w:val="nil"/>
              <w:bottom w:val="nil"/>
              <w:right w:val="nil"/>
            </w:tcBorders>
            <w:vAlign w:val="center"/>
            <w:hideMark/>
          </w:tcPr>
          <w:p w14:paraId="1FEFA669" w14:textId="77777777" w:rsidR="00FC371A" w:rsidRPr="00327985" w:rsidRDefault="00FC371A" w:rsidP="00FC371A">
            <w:pPr>
              <w:jc w:val="right"/>
              <w:rPr>
                <w:sz w:val="14"/>
                <w:szCs w:val="14"/>
              </w:rPr>
            </w:pPr>
          </w:p>
        </w:tc>
        <w:tc>
          <w:tcPr>
            <w:tcW w:w="685" w:type="pct"/>
            <w:tcBorders>
              <w:top w:val="nil"/>
              <w:left w:val="nil"/>
              <w:bottom w:val="nil"/>
              <w:right w:val="nil"/>
            </w:tcBorders>
            <w:vAlign w:val="center"/>
            <w:hideMark/>
          </w:tcPr>
          <w:p w14:paraId="47CFC8B6" w14:textId="77777777" w:rsidR="00FC371A" w:rsidRPr="00327985" w:rsidRDefault="00FC371A" w:rsidP="00FC371A">
            <w:pPr>
              <w:jc w:val="right"/>
              <w:rPr>
                <w:sz w:val="14"/>
                <w:szCs w:val="14"/>
              </w:rPr>
            </w:pPr>
          </w:p>
        </w:tc>
        <w:tc>
          <w:tcPr>
            <w:tcW w:w="97" w:type="pct"/>
            <w:tcBorders>
              <w:top w:val="nil"/>
              <w:left w:val="nil"/>
              <w:bottom w:val="nil"/>
              <w:right w:val="nil"/>
            </w:tcBorders>
            <w:vAlign w:val="center"/>
            <w:hideMark/>
          </w:tcPr>
          <w:p w14:paraId="0953BB4C" w14:textId="77777777" w:rsidR="00FC371A" w:rsidRPr="00327985" w:rsidRDefault="00FC371A" w:rsidP="00FC371A">
            <w:pPr>
              <w:jc w:val="right"/>
              <w:rPr>
                <w:sz w:val="14"/>
                <w:szCs w:val="14"/>
              </w:rPr>
            </w:pPr>
          </w:p>
        </w:tc>
        <w:tc>
          <w:tcPr>
            <w:tcW w:w="684" w:type="pct"/>
            <w:tcBorders>
              <w:top w:val="nil"/>
              <w:left w:val="nil"/>
              <w:bottom w:val="nil"/>
              <w:right w:val="nil"/>
            </w:tcBorders>
            <w:vAlign w:val="center"/>
            <w:hideMark/>
          </w:tcPr>
          <w:p w14:paraId="6C450988" w14:textId="77777777" w:rsidR="00FC371A" w:rsidRPr="00327985" w:rsidRDefault="00FC371A" w:rsidP="00FC371A">
            <w:pPr>
              <w:jc w:val="right"/>
              <w:rPr>
                <w:sz w:val="14"/>
                <w:szCs w:val="14"/>
              </w:rPr>
            </w:pPr>
          </w:p>
        </w:tc>
      </w:tr>
      <w:tr w:rsidR="00FC371A" w:rsidRPr="00327985" w14:paraId="2C03AA25" w14:textId="77777777" w:rsidTr="00DF17FC">
        <w:trPr>
          <w:trHeight w:val="20"/>
        </w:trPr>
        <w:tc>
          <w:tcPr>
            <w:tcW w:w="1970" w:type="pct"/>
            <w:tcBorders>
              <w:top w:val="nil"/>
              <w:left w:val="nil"/>
              <w:bottom w:val="nil"/>
              <w:right w:val="nil"/>
            </w:tcBorders>
            <w:vAlign w:val="bottom"/>
            <w:hideMark/>
          </w:tcPr>
          <w:p w14:paraId="1695991F" w14:textId="77777777" w:rsidR="00FC371A" w:rsidRPr="00327985" w:rsidRDefault="00FC371A" w:rsidP="00FC371A">
            <w:pPr>
              <w:jc w:val="right"/>
              <w:rPr>
                <w:sz w:val="14"/>
                <w:szCs w:val="14"/>
              </w:rPr>
            </w:pPr>
          </w:p>
        </w:tc>
        <w:tc>
          <w:tcPr>
            <w:tcW w:w="685" w:type="pct"/>
            <w:tcBorders>
              <w:top w:val="nil"/>
              <w:left w:val="nil"/>
              <w:bottom w:val="single" w:sz="8" w:space="0" w:color="auto"/>
              <w:right w:val="nil"/>
            </w:tcBorders>
            <w:vAlign w:val="center"/>
            <w:hideMark/>
          </w:tcPr>
          <w:p w14:paraId="041FF35C" w14:textId="77777777" w:rsidR="00FC371A" w:rsidRPr="00327985" w:rsidRDefault="00FC371A" w:rsidP="00FC371A">
            <w:pPr>
              <w:jc w:val="right"/>
              <w:rPr>
                <w:rFonts w:ascii="Arial" w:hAnsi="Arial" w:cs="Arial"/>
                <w:b/>
                <w:bCs/>
                <w:color w:val="000000"/>
                <w:sz w:val="14"/>
                <w:szCs w:val="14"/>
              </w:rPr>
            </w:pPr>
            <w:r w:rsidRPr="00327985">
              <w:rPr>
                <w:rFonts w:ascii="Arial" w:hAnsi="Arial" w:cs="Arial"/>
                <w:b/>
                <w:bCs/>
                <w:color w:val="000000"/>
                <w:sz w:val="14"/>
                <w:szCs w:val="14"/>
              </w:rPr>
              <w:t>31/12/2025</w:t>
            </w:r>
          </w:p>
        </w:tc>
        <w:tc>
          <w:tcPr>
            <w:tcW w:w="97" w:type="pct"/>
            <w:tcBorders>
              <w:top w:val="nil"/>
              <w:left w:val="nil"/>
              <w:bottom w:val="nil"/>
              <w:right w:val="nil"/>
            </w:tcBorders>
            <w:vAlign w:val="bottom"/>
            <w:hideMark/>
          </w:tcPr>
          <w:p w14:paraId="58C7D3A2" w14:textId="77777777" w:rsidR="00FC371A" w:rsidRPr="00327985" w:rsidRDefault="00FC371A" w:rsidP="00FC371A">
            <w:pPr>
              <w:jc w:val="right"/>
              <w:rPr>
                <w:rFonts w:ascii="Arial" w:hAnsi="Arial" w:cs="Arial"/>
                <w:b/>
                <w:bCs/>
                <w:color w:val="000000"/>
                <w:sz w:val="14"/>
                <w:szCs w:val="14"/>
              </w:rPr>
            </w:pPr>
          </w:p>
        </w:tc>
        <w:tc>
          <w:tcPr>
            <w:tcW w:w="685" w:type="pct"/>
            <w:tcBorders>
              <w:top w:val="nil"/>
              <w:left w:val="nil"/>
              <w:bottom w:val="single" w:sz="8" w:space="0" w:color="auto"/>
              <w:right w:val="nil"/>
            </w:tcBorders>
            <w:vAlign w:val="center"/>
            <w:hideMark/>
          </w:tcPr>
          <w:p w14:paraId="050EC512" w14:textId="77777777" w:rsidR="00FC371A" w:rsidRPr="00327985" w:rsidRDefault="00FC371A" w:rsidP="00FC371A">
            <w:pPr>
              <w:jc w:val="right"/>
              <w:rPr>
                <w:rFonts w:ascii="Arial" w:hAnsi="Arial" w:cs="Arial"/>
                <w:b/>
                <w:bCs/>
                <w:color w:val="000000"/>
                <w:sz w:val="14"/>
                <w:szCs w:val="14"/>
              </w:rPr>
            </w:pPr>
            <w:r w:rsidRPr="00327985">
              <w:rPr>
                <w:rFonts w:ascii="Arial" w:hAnsi="Arial" w:cs="Arial"/>
                <w:b/>
                <w:bCs/>
                <w:color w:val="000000"/>
                <w:sz w:val="14"/>
                <w:szCs w:val="14"/>
              </w:rPr>
              <w:t>31/12/2025</w:t>
            </w:r>
          </w:p>
        </w:tc>
        <w:tc>
          <w:tcPr>
            <w:tcW w:w="97" w:type="pct"/>
            <w:tcBorders>
              <w:top w:val="nil"/>
              <w:left w:val="nil"/>
              <w:bottom w:val="nil"/>
              <w:right w:val="nil"/>
            </w:tcBorders>
            <w:vAlign w:val="bottom"/>
            <w:hideMark/>
          </w:tcPr>
          <w:p w14:paraId="22AB0780" w14:textId="77777777" w:rsidR="00FC371A" w:rsidRPr="00327985" w:rsidRDefault="00FC371A" w:rsidP="00FC371A">
            <w:pPr>
              <w:jc w:val="right"/>
              <w:rPr>
                <w:rFonts w:ascii="Arial" w:hAnsi="Arial" w:cs="Arial"/>
                <w:b/>
                <w:bCs/>
                <w:color w:val="000000"/>
                <w:sz w:val="14"/>
                <w:szCs w:val="14"/>
              </w:rPr>
            </w:pPr>
          </w:p>
        </w:tc>
        <w:tc>
          <w:tcPr>
            <w:tcW w:w="685" w:type="pct"/>
            <w:tcBorders>
              <w:top w:val="nil"/>
              <w:left w:val="nil"/>
              <w:bottom w:val="single" w:sz="8" w:space="0" w:color="auto"/>
              <w:right w:val="nil"/>
            </w:tcBorders>
            <w:vAlign w:val="center"/>
            <w:hideMark/>
          </w:tcPr>
          <w:p w14:paraId="164B89AD" w14:textId="77777777" w:rsidR="00FC371A" w:rsidRPr="00327985" w:rsidRDefault="00FC371A" w:rsidP="00FC371A">
            <w:pPr>
              <w:jc w:val="right"/>
              <w:rPr>
                <w:rFonts w:ascii="Arial" w:hAnsi="Arial" w:cs="Arial"/>
                <w:b/>
                <w:bCs/>
                <w:color w:val="000000"/>
                <w:sz w:val="14"/>
                <w:szCs w:val="14"/>
              </w:rPr>
            </w:pPr>
            <w:r w:rsidRPr="00327985">
              <w:rPr>
                <w:rFonts w:ascii="Arial" w:hAnsi="Arial" w:cs="Arial"/>
                <w:b/>
                <w:bCs/>
                <w:color w:val="000000"/>
                <w:sz w:val="14"/>
                <w:szCs w:val="14"/>
              </w:rPr>
              <w:t>30/06/2025</w:t>
            </w:r>
          </w:p>
        </w:tc>
        <w:tc>
          <w:tcPr>
            <w:tcW w:w="97" w:type="pct"/>
            <w:tcBorders>
              <w:top w:val="nil"/>
              <w:left w:val="nil"/>
              <w:bottom w:val="nil"/>
              <w:right w:val="nil"/>
            </w:tcBorders>
            <w:vAlign w:val="bottom"/>
            <w:hideMark/>
          </w:tcPr>
          <w:p w14:paraId="6AED72F5" w14:textId="77777777" w:rsidR="00FC371A" w:rsidRPr="00327985" w:rsidRDefault="00FC371A" w:rsidP="00FC371A">
            <w:pPr>
              <w:jc w:val="right"/>
              <w:rPr>
                <w:rFonts w:ascii="Arial" w:hAnsi="Arial" w:cs="Arial"/>
                <w:b/>
                <w:bCs/>
                <w:color w:val="000000"/>
                <w:sz w:val="14"/>
                <w:szCs w:val="14"/>
              </w:rPr>
            </w:pPr>
          </w:p>
        </w:tc>
        <w:tc>
          <w:tcPr>
            <w:tcW w:w="684" w:type="pct"/>
            <w:tcBorders>
              <w:top w:val="nil"/>
              <w:left w:val="nil"/>
              <w:bottom w:val="single" w:sz="8" w:space="0" w:color="auto"/>
              <w:right w:val="nil"/>
            </w:tcBorders>
            <w:vAlign w:val="center"/>
            <w:hideMark/>
          </w:tcPr>
          <w:p w14:paraId="32601B4A" w14:textId="77777777" w:rsidR="00FC371A" w:rsidRPr="00327985" w:rsidRDefault="00FC371A" w:rsidP="00FC371A">
            <w:pPr>
              <w:jc w:val="right"/>
              <w:rPr>
                <w:rFonts w:ascii="Arial" w:hAnsi="Arial" w:cs="Arial"/>
                <w:b/>
                <w:bCs/>
                <w:color w:val="000000"/>
                <w:sz w:val="14"/>
                <w:szCs w:val="14"/>
              </w:rPr>
            </w:pPr>
            <w:r w:rsidRPr="00327985">
              <w:rPr>
                <w:rFonts w:ascii="Arial" w:hAnsi="Arial" w:cs="Arial"/>
                <w:b/>
                <w:bCs/>
                <w:color w:val="000000"/>
                <w:sz w:val="14"/>
                <w:szCs w:val="14"/>
              </w:rPr>
              <w:t>30/06/2025</w:t>
            </w:r>
          </w:p>
        </w:tc>
      </w:tr>
      <w:tr w:rsidR="00DF17FC" w:rsidRPr="00327985" w14:paraId="6D30A05C" w14:textId="77777777" w:rsidTr="00DF17FC">
        <w:trPr>
          <w:trHeight w:val="20"/>
        </w:trPr>
        <w:tc>
          <w:tcPr>
            <w:tcW w:w="1970" w:type="pct"/>
            <w:tcBorders>
              <w:top w:val="nil"/>
              <w:left w:val="nil"/>
              <w:bottom w:val="nil"/>
              <w:right w:val="nil"/>
            </w:tcBorders>
            <w:vAlign w:val="center"/>
          </w:tcPr>
          <w:p w14:paraId="5207D3CE" w14:textId="7D84E7E6" w:rsidR="00DF17FC" w:rsidRPr="00327985" w:rsidRDefault="00DF17FC" w:rsidP="009C1C00">
            <w:pPr>
              <w:rPr>
                <w:rFonts w:ascii="Arial" w:hAnsi="Arial" w:cs="Arial"/>
                <w:b/>
                <w:bCs/>
                <w:color w:val="000000"/>
                <w:sz w:val="14"/>
                <w:szCs w:val="14"/>
              </w:rPr>
            </w:pPr>
          </w:p>
        </w:tc>
        <w:tc>
          <w:tcPr>
            <w:tcW w:w="685" w:type="pct"/>
            <w:tcBorders>
              <w:top w:val="nil"/>
              <w:left w:val="nil"/>
              <w:bottom w:val="nil"/>
              <w:right w:val="nil"/>
            </w:tcBorders>
            <w:noWrap/>
            <w:vAlign w:val="center"/>
          </w:tcPr>
          <w:p w14:paraId="1155562A" w14:textId="77777777" w:rsidR="00DF17FC" w:rsidRPr="00327985" w:rsidRDefault="00DF17FC" w:rsidP="009C1C00">
            <w:pPr>
              <w:rPr>
                <w:rFonts w:ascii="Arial" w:hAnsi="Arial" w:cs="Arial"/>
                <w:b/>
                <w:bCs/>
                <w:color w:val="000000"/>
                <w:sz w:val="14"/>
                <w:szCs w:val="14"/>
              </w:rPr>
            </w:pPr>
          </w:p>
        </w:tc>
        <w:tc>
          <w:tcPr>
            <w:tcW w:w="97" w:type="pct"/>
            <w:tcBorders>
              <w:top w:val="nil"/>
              <w:left w:val="nil"/>
              <w:bottom w:val="nil"/>
              <w:right w:val="nil"/>
            </w:tcBorders>
            <w:noWrap/>
            <w:vAlign w:val="center"/>
          </w:tcPr>
          <w:p w14:paraId="11D731F2" w14:textId="77777777" w:rsidR="00DF17FC" w:rsidRPr="00327985" w:rsidRDefault="00DF17FC" w:rsidP="009C1C00">
            <w:pPr>
              <w:rPr>
                <w:sz w:val="14"/>
                <w:szCs w:val="14"/>
              </w:rPr>
            </w:pPr>
          </w:p>
        </w:tc>
        <w:tc>
          <w:tcPr>
            <w:tcW w:w="685" w:type="pct"/>
            <w:tcBorders>
              <w:top w:val="nil"/>
              <w:left w:val="nil"/>
              <w:bottom w:val="nil"/>
              <w:right w:val="nil"/>
            </w:tcBorders>
            <w:noWrap/>
            <w:vAlign w:val="center"/>
          </w:tcPr>
          <w:p w14:paraId="07A3DC98" w14:textId="77777777" w:rsidR="00DF17FC" w:rsidRPr="00327985" w:rsidRDefault="00DF17FC" w:rsidP="009C1C00">
            <w:pPr>
              <w:rPr>
                <w:sz w:val="14"/>
                <w:szCs w:val="14"/>
              </w:rPr>
            </w:pPr>
          </w:p>
        </w:tc>
        <w:tc>
          <w:tcPr>
            <w:tcW w:w="97" w:type="pct"/>
            <w:tcBorders>
              <w:top w:val="nil"/>
              <w:left w:val="nil"/>
              <w:bottom w:val="nil"/>
              <w:right w:val="nil"/>
            </w:tcBorders>
            <w:noWrap/>
            <w:vAlign w:val="center"/>
          </w:tcPr>
          <w:p w14:paraId="3452783B" w14:textId="77777777" w:rsidR="00DF17FC" w:rsidRPr="00327985" w:rsidRDefault="00DF17FC" w:rsidP="009C1C00">
            <w:pPr>
              <w:rPr>
                <w:sz w:val="14"/>
                <w:szCs w:val="14"/>
              </w:rPr>
            </w:pPr>
          </w:p>
        </w:tc>
        <w:tc>
          <w:tcPr>
            <w:tcW w:w="685" w:type="pct"/>
            <w:tcBorders>
              <w:top w:val="nil"/>
              <w:left w:val="nil"/>
              <w:bottom w:val="nil"/>
              <w:right w:val="nil"/>
            </w:tcBorders>
            <w:noWrap/>
            <w:vAlign w:val="center"/>
          </w:tcPr>
          <w:p w14:paraId="5ADB2E13" w14:textId="77777777" w:rsidR="00DF17FC" w:rsidRPr="00327985" w:rsidRDefault="00DF17FC" w:rsidP="009C1C00">
            <w:pPr>
              <w:rPr>
                <w:sz w:val="14"/>
                <w:szCs w:val="14"/>
              </w:rPr>
            </w:pPr>
          </w:p>
        </w:tc>
        <w:tc>
          <w:tcPr>
            <w:tcW w:w="97" w:type="pct"/>
            <w:tcBorders>
              <w:top w:val="nil"/>
              <w:left w:val="nil"/>
              <w:bottom w:val="nil"/>
              <w:right w:val="nil"/>
            </w:tcBorders>
            <w:noWrap/>
            <w:vAlign w:val="center"/>
          </w:tcPr>
          <w:p w14:paraId="2583630C" w14:textId="77777777" w:rsidR="00DF17FC" w:rsidRPr="00327985" w:rsidRDefault="00DF17FC" w:rsidP="009C1C00">
            <w:pPr>
              <w:rPr>
                <w:sz w:val="14"/>
                <w:szCs w:val="14"/>
              </w:rPr>
            </w:pPr>
          </w:p>
        </w:tc>
        <w:tc>
          <w:tcPr>
            <w:tcW w:w="684" w:type="pct"/>
            <w:tcBorders>
              <w:top w:val="nil"/>
              <w:left w:val="nil"/>
              <w:bottom w:val="nil"/>
              <w:right w:val="nil"/>
            </w:tcBorders>
            <w:noWrap/>
            <w:vAlign w:val="center"/>
          </w:tcPr>
          <w:p w14:paraId="3C7B9C86" w14:textId="77777777" w:rsidR="00DF17FC" w:rsidRPr="00327985" w:rsidRDefault="00DF17FC" w:rsidP="009C1C00">
            <w:pPr>
              <w:rPr>
                <w:sz w:val="14"/>
                <w:szCs w:val="14"/>
              </w:rPr>
            </w:pPr>
          </w:p>
        </w:tc>
      </w:tr>
      <w:tr w:rsidR="00FC371A" w:rsidRPr="00327985" w14:paraId="4735C117" w14:textId="77777777" w:rsidTr="00DF17FC">
        <w:trPr>
          <w:trHeight w:val="20"/>
        </w:trPr>
        <w:tc>
          <w:tcPr>
            <w:tcW w:w="1970" w:type="pct"/>
            <w:tcBorders>
              <w:top w:val="nil"/>
              <w:left w:val="nil"/>
              <w:bottom w:val="nil"/>
              <w:right w:val="nil"/>
            </w:tcBorders>
            <w:vAlign w:val="center"/>
            <w:hideMark/>
          </w:tcPr>
          <w:p w14:paraId="23A31320" w14:textId="77777777" w:rsidR="00FC371A" w:rsidRPr="00327985" w:rsidRDefault="00FC371A" w:rsidP="00FC371A">
            <w:pPr>
              <w:rPr>
                <w:rFonts w:ascii="Arial" w:hAnsi="Arial" w:cs="Arial"/>
                <w:b/>
                <w:bCs/>
                <w:color w:val="000000"/>
                <w:sz w:val="14"/>
                <w:szCs w:val="14"/>
              </w:rPr>
            </w:pPr>
            <w:r w:rsidRPr="00327985">
              <w:rPr>
                <w:rFonts w:ascii="Arial" w:hAnsi="Arial" w:cs="Arial"/>
                <w:b/>
                <w:bCs/>
                <w:color w:val="000000"/>
                <w:sz w:val="14"/>
                <w:szCs w:val="14"/>
              </w:rPr>
              <w:t>Grupo econômico</w:t>
            </w:r>
          </w:p>
        </w:tc>
        <w:tc>
          <w:tcPr>
            <w:tcW w:w="685" w:type="pct"/>
            <w:tcBorders>
              <w:top w:val="nil"/>
              <w:left w:val="nil"/>
              <w:bottom w:val="nil"/>
              <w:right w:val="nil"/>
            </w:tcBorders>
            <w:noWrap/>
            <w:vAlign w:val="center"/>
            <w:hideMark/>
          </w:tcPr>
          <w:p w14:paraId="4221899E" w14:textId="77777777" w:rsidR="00FC371A" w:rsidRPr="00327985" w:rsidRDefault="00FC371A" w:rsidP="00FC371A">
            <w:pPr>
              <w:rPr>
                <w:rFonts w:ascii="Arial" w:hAnsi="Arial" w:cs="Arial"/>
                <w:b/>
                <w:bCs/>
                <w:color w:val="000000"/>
                <w:sz w:val="14"/>
                <w:szCs w:val="14"/>
              </w:rPr>
            </w:pPr>
          </w:p>
        </w:tc>
        <w:tc>
          <w:tcPr>
            <w:tcW w:w="97" w:type="pct"/>
            <w:tcBorders>
              <w:top w:val="nil"/>
              <w:left w:val="nil"/>
              <w:bottom w:val="nil"/>
              <w:right w:val="nil"/>
            </w:tcBorders>
            <w:noWrap/>
            <w:vAlign w:val="center"/>
            <w:hideMark/>
          </w:tcPr>
          <w:p w14:paraId="1BA947D2" w14:textId="77777777" w:rsidR="00FC371A" w:rsidRPr="00327985" w:rsidRDefault="00FC371A" w:rsidP="00FC371A">
            <w:pPr>
              <w:rPr>
                <w:sz w:val="14"/>
                <w:szCs w:val="14"/>
              </w:rPr>
            </w:pPr>
          </w:p>
        </w:tc>
        <w:tc>
          <w:tcPr>
            <w:tcW w:w="685" w:type="pct"/>
            <w:tcBorders>
              <w:top w:val="nil"/>
              <w:left w:val="nil"/>
              <w:bottom w:val="nil"/>
              <w:right w:val="nil"/>
            </w:tcBorders>
            <w:noWrap/>
            <w:vAlign w:val="center"/>
            <w:hideMark/>
          </w:tcPr>
          <w:p w14:paraId="4834F976" w14:textId="77777777" w:rsidR="00FC371A" w:rsidRPr="00327985" w:rsidRDefault="00FC371A" w:rsidP="00FC371A">
            <w:pPr>
              <w:rPr>
                <w:sz w:val="14"/>
                <w:szCs w:val="14"/>
              </w:rPr>
            </w:pPr>
          </w:p>
        </w:tc>
        <w:tc>
          <w:tcPr>
            <w:tcW w:w="97" w:type="pct"/>
            <w:tcBorders>
              <w:top w:val="nil"/>
              <w:left w:val="nil"/>
              <w:bottom w:val="nil"/>
              <w:right w:val="nil"/>
            </w:tcBorders>
            <w:noWrap/>
            <w:vAlign w:val="center"/>
            <w:hideMark/>
          </w:tcPr>
          <w:p w14:paraId="33530A38" w14:textId="77777777" w:rsidR="00FC371A" w:rsidRPr="00327985" w:rsidRDefault="00FC371A" w:rsidP="00FC371A">
            <w:pPr>
              <w:rPr>
                <w:sz w:val="14"/>
                <w:szCs w:val="14"/>
              </w:rPr>
            </w:pPr>
          </w:p>
        </w:tc>
        <w:tc>
          <w:tcPr>
            <w:tcW w:w="685" w:type="pct"/>
            <w:tcBorders>
              <w:top w:val="nil"/>
              <w:left w:val="nil"/>
              <w:bottom w:val="nil"/>
              <w:right w:val="nil"/>
            </w:tcBorders>
            <w:noWrap/>
            <w:vAlign w:val="center"/>
            <w:hideMark/>
          </w:tcPr>
          <w:p w14:paraId="13BBE4D5" w14:textId="77777777" w:rsidR="00FC371A" w:rsidRPr="00327985" w:rsidRDefault="00FC371A" w:rsidP="00FC371A">
            <w:pPr>
              <w:rPr>
                <w:sz w:val="14"/>
                <w:szCs w:val="14"/>
              </w:rPr>
            </w:pPr>
          </w:p>
        </w:tc>
        <w:tc>
          <w:tcPr>
            <w:tcW w:w="97" w:type="pct"/>
            <w:tcBorders>
              <w:top w:val="nil"/>
              <w:left w:val="nil"/>
              <w:bottom w:val="nil"/>
              <w:right w:val="nil"/>
            </w:tcBorders>
            <w:noWrap/>
            <w:vAlign w:val="center"/>
            <w:hideMark/>
          </w:tcPr>
          <w:p w14:paraId="2A4674BB" w14:textId="77777777" w:rsidR="00FC371A" w:rsidRPr="00327985" w:rsidRDefault="00FC371A" w:rsidP="00FC371A">
            <w:pPr>
              <w:rPr>
                <w:sz w:val="14"/>
                <w:szCs w:val="14"/>
              </w:rPr>
            </w:pPr>
          </w:p>
        </w:tc>
        <w:tc>
          <w:tcPr>
            <w:tcW w:w="684" w:type="pct"/>
            <w:tcBorders>
              <w:top w:val="nil"/>
              <w:left w:val="nil"/>
              <w:bottom w:val="nil"/>
              <w:right w:val="nil"/>
            </w:tcBorders>
            <w:noWrap/>
            <w:vAlign w:val="center"/>
            <w:hideMark/>
          </w:tcPr>
          <w:p w14:paraId="6BF8E9FF" w14:textId="77777777" w:rsidR="00FC371A" w:rsidRPr="00327985" w:rsidRDefault="00FC371A" w:rsidP="00FC371A">
            <w:pPr>
              <w:rPr>
                <w:sz w:val="14"/>
                <w:szCs w:val="14"/>
              </w:rPr>
            </w:pPr>
          </w:p>
        </w:tc>
      </w:tr>
      <w:tr w:rsidR="00FC371A" w:rsidRPr="00327985" w14:paraId="0E34BDC0" w14:textId="77777777" w:rsidTr="00DF17FC">
        <w:trPr>
          <w:trHeight w:val="20"/>
        </w:trPr>
        <w:tc>
          <w:tcPr>
            <w:tcW w:w="1970" w:type="pct"/>
            <w:tcBorders>
              <w:top w:val="nil"/>
              <w:left w:val="nil"/>
              <w:bottom w:val="nil"/>
              <w:right w:val="nil"/>
            </w:tcBorders>
            <w:vAlign w:val="center"/>
            <w:hideMark/>
          </w:tcPr>
          <w:p w14:paraId="743D6718" w14:textId="77777777" w:rsidR="00FC371A" w:rsidRPr="00327985" w:rsidRDefault="00FC371A" w:rsidP="00FC371A">
            <w:pPr>
              <w:rPr>
                <w:rFonts w:ascii="Arial" w:hAnsi="Arial" w:cs="Arial"/>
                <w:b/>
                <w:bCs/>
                <w:color w:val="000000"/>
                <w:sz w:val="14"/>
                <w:szCs w:val="14"/>
              </w:rPr>
            </w:pPr>
            <w:r w:rsidRPr="00327985">
              <w:rPr>
                <w:rFonts w:ascii="Arial" w:hAnsi="Arial" w:cs="Arial"/>
                <w:b/>
                <w:bCs/>
                <w:color w:val="000000"/>
                <w:sz w:val="14"/>
                <w:szCs w:val="14"/>
              </w:rPr>
              <w:t>EMC</w:t>
            </w:r>
          </w:p>
        </w:tc>
        <w:tc>
          <w:tcPr>
            <w:tcW w:w="685" w:type="pct"/>
            <w:tcBorders>
              <w:top w:val="nil"/>
              <w:left w:val="nil"/>
              <w:bottom w:val="nil"/>
              <w:right w:val="nil"/>
            </w:tcBorders>
            <w:noWrap/>
            <w:vAlign w:val="center"/>
            <w:hideMark/>
          </w:tcPr>
          <w:p w14:paraId="72A8F874" w14:textId="77777777" w:rsidR="00FC371A" w:rsidRPr="00327985" w:rsidRDefault="00FC371A" w:rsidP="00FC371A">
            <w:pPr>
              <w:rPr>
                <w:rFonts w:ascii="Arial" w:hAnsi="Arial" w:cs="Arial"/>
                <w:b/>
                <w:bCs/>
                <w:color w:val="000000"/>
                <w:sz w:val="14"/>
                <w:szCs w:val="14"/>
              </w:rPr>
            </w:pPr>
          </w:p>
        </w:tc>
        <w:tc>
          <w:tcPr>
            <w:tcW w:w="97" w:type="pct"/>
            <w:tcBorders>
              <w:top w:val="nil"/>
              <w:left w:val="nil"/>
              <w:bottom w:val="nil"/>
              <w:right w:val="nil"/>
            </w:tcBorders>
            <w:noWrap/>
            <w:vAlign w:val="center"/>
            <w:hideMark/>
          </w:tcPr>
          <w:p w14:paraId="57507A58" w14:textId="77777777" w:rsidR="00FC371A" w:rsidRPr="00327985" w:rsidRDefault="00FC371A" w:rsidP="00FC371A">
            <w:pPr>
              <w:rPr>
                <w:sz w:val="14"/>
                <w:szCs w:val="14"/>
              </w:rPr>
            </w:pPr>
          </w:p>
        </w:tc>
        <w:tc>
          <w:tcPr>
            <w:tcW w:w="685" w:type="pct"/>
            <w:tcBorders>
              <w:top w:val="nil"/>
              <w:left w:val="nil"/>
              <w:bottom w:val="nil"/>
              <w:right w:val="nil"/>
            </w:tcBorders>
            <w:noWrap/>
            <w:vAlign w:val="center"/>
            <w:hideMark/>
          </w:tcPr>
          <w:p w14:paraId="457253B7" w14:textId="77777777" w:rsidR="00FC371A" w:rsidRPr="00327985" w:rsidRDefault="00FC371A" w:rsidP="00FC371A">
            <w:pPr>
              <w:rPr>
                <w:sz w:val="14"/>
                <w:szCs w:val="14"/>
              </w:rPr>
            </w:pPr>
          </w:p>
        </w:tc>
        <w:tc>
          <w:tcPr>
            <w:tcW w:w="97" w:type="pct"/>
            <w:tcBorders>
              <w:top w:val="nil"/>
              <w:left w:val="nil"/>
              <w:bottom w:val="nil"/>
              <w:right w:val="nil"/>
            </w:tcBorders>
            <w:noWrap/>
            <w:vAlign w:val="center"/>
            <w:hideMark/>
          </w:tcPr>
          <w:p w14:paraId="4E0273D6" w14:textId="77777777" w:rsidR="00FC371A" w:rsidRPr="00327985" w:rsidRDefault="00FC371A" w:rsidP="00FC371A">
            <w:pPr>
              <w:rPr>
                <w:sz w:val="14"/>
                <w:szCs w:val="14"/>
              </w:rPr>
            </w:pPr>
          </w:p>
        </w:tc>
        <w:tc>
          <w:tcPr>
            <w:tcW w:w="685" w:type="pct"/>
            <w:tcBorders>
              <w:top w:val="nil"/>
              <w:left w:val="nil"/>
              <w:bottom w:val="nil"/>
              <w:right w:val="nil"/>
            </w:tcBorders>
            <w:noWrap/>
            <w:vAlign w:val="center"/>
            <w:hideMark/>
          </w:tcPr>
          <w:p w14:paraId="4F22C935" w14:textId="77777777" w:rsidR="00FC371A" w:rsidRPr="00327985" w:rsidRDefault="00FC371A" w:rsidP="00FC371A">
            <w:pPr>
              <w:rPr>
                <w:sz w:val="14"/>
                <w:szCs w:val="14"/>
              </w:rPr>
            </w:pPr>
          </w:p>
        </w:tc>
        <w:tc>
          <w:tcPr>
            <w:tcW w:w="97" w:type="pct"/>
            <w:tcBorders>
              <w:top w:val="nil"/>
              <w:left w:val="nil"/>
              <w:bottom w:val="nil"/>
              <w:right w:val="nil"/>
            </w:tcBorders>
            <w:noWrap/>
            <w:vAlign w:val="center"/>
            <w:hideMark/>
          </w:tcPr>
          <w:p w14:paraId="048DE8C0" w14:textId="77777777" w:rsidR="00FC371A" w:rsidRPr="00327985" w:rsidRDefault="00FC371A" w:rsidP="00FC371A">
            <w:pPr>
              <w:rPr>
                <w:sz w:val="14"/>
                <w:szCs w:val="14"/>
              </w:rPr>
            </w:pPr>
          </w:p>
        </w:tc>
        <w:tc>
          <w:tcPr>
            <w:tcW w:w="684" w:type="pct"/>
            <w:tcBorders>
              <w:top w:val="nil"/>
              <w:left w:val="nil"/>
              <w:bottom w:val="nil"/>
              <w:right w:val="nil"/>
            </w:tcBorders>
            <w:noWrap/>
            <w:vAlign w:val="center"/>
            <w:hideMark/>
          </w:tcPr>
          <w:p w14:paraId="5326AFD7" w14:textId="77777777" w:rsidR="00FC371A" w:rsidRPr="00327985" w:rsidRDefault="00FC371A" w:rsidP="00FC371A">
            <w:pPr>
              <w:rPr>
                <w:sz w:val="14"/>
                <w:szCs w:val="14"/>
              </w:rPr>
            </w:pPr>
          </w:p>
        </w:tc>
      </w:tr>
      <w:tr w:rsidR="00FC371A" w:rsidRPr="00327985" w14:paraId="6ADA0731" w14:textId="77777777" w:rsidTr="00DF17FC">
        <w:trPr>
          <w:trHeight w:val="20"/>
        </w:trPr>
        <w:tc>
          <w:tcPr>
            <w:tcW w:w="1970" w:type="pct"/>
            <w:tcBorders>
              <w:top w:val="nil"/>
              <w:left w:val="nil"/>
              <w:bottom w:val="nil"/>
              <w:right w:val="nil"/>
            </w:tcBorders>
            <w:vAlign w:val="center"/>
            <w:hideMark/>
          </w:tcPr>
          <w:p w14:paraId="18601EC8" w14:textId="77777777" w:rsidR="00FC371A" w:rsidRPr="00327985" w:rsidRDefault="00FC371A" w:rsidP="00FC371A">
            <w:pPr>
              <w:rPr>
                <w:rFonts w:ascii="Arial" w:hAnsi="Arial" w:cs="Arial"/>
                <w:color w:val="000000"/>
                <w:sz w:val="14"/>
                <w:szCs w:val="14"/>
              </w:rPr>
            </w:pPr>
            <w:r w:rsidRPr="00327985">
              <w:rPr>
                <w:rFonts w:ascii="Arial" w:hAnsi="Arial" w:cs="Arial"/>
                <w:color w:val="000000"/>
                <w:sz w:val="14"/>
                <w:szCs w:val="14"/>
              </w:rPr>
              <w:t>Receitas arrendamento</w:t>
            </w:r>
          </w:p>
        </w:tc>
        <w:tc>
          <w:tcPr>
            <w:tcW w:w="685" w:type="pct"/>
            <w:tcBorders>
              <w:top w:val="nil"/>
              <w:left w:val="nil"/>
              <w:bottom w:val="nil"/>
              <w:right w:val="nil"/>
            </w:tcBorders>
            <w:noWrap/>
            <w:vAlign w:val="center"/>
            <w:hideMark/>
          </w:tcPr>
          <w:p w14:paraId="3A89A2B1" w14:textId="0C37F0C6" w:rsidR="00FC371A" w:rsidRPr="00327985" w:rsidRDefault="00FC371A" w:rsidP="00FC371A">
            <w:pPr>
              <w:jc w:val="right"/>
              <w:rPr>
                <w:rFonts w:ascii="Arial" w:hAnsi="Arial" w:cs="Arial"/>
                <w:color w:val="000000"/>
                <w:sz w:val="14"/>
                <w:szCs w:val="14"/>
              </w:rPr>
            </w:pPr>
            <w:r w:rsidRPr="00327985">
              <w:rPr>
                <w:rFonts w:ascii="Arial" w:hAnsi="Arial" w:cs="Arial"/>
                <w:color w:val="000000"/>
                <w:sz w:val="14"/>
                <w:szCs w:val="14"/>
              </w:rPr>
              <w:t>-</w:t>
            </w:r>
          </w:p>
        </w:tc>
        <w:tc>
          <w:tcPr>
            <w:tcW w:w="97" w:type="pct"/>
            <w:tcBorders>
              <w:top w:val="nil"/>
              <w:left w:val="nil"/>
              <w:bottom w:val="nil"/>
              <w:right w:val="nil"/>
            </w:tcBorders>
            <w:noWrap/>
            <w:vAlign w:val="center"/>
            <w:hideMark/>
          </w:tcPr>
          <w:p w14:paraId="4D333771" w14:textId="77777777" w:rsidR="00FC371A" w:rsidRPr="00327985" w:rsidRDefault="00FC371A" w:rsidP="00FC371A">
            <w:pPr>
              <w:jc w:val="right"/>
              <w:rPr>
                <w:rFonts w:ascii="Arial" w:hAnsi="Arial" w:cs="Arial"/>
                <w:color w:val="000000"/>
                <w:sz w:val="14"/>
                <w:szCs w:val="14"/>
              </w:rPr>
            </w:pPr>
          </w:p>
        </w:tc>
        <w:tc>
          <w:tcPr>
            <w:tcW w:w="685" w:type="pct"/>
            <w:tcBorders>
              <w:top w:val="nil"/>
              <w:left w:val="nil"/>
              <w:bottom w:val="nil"/>
              <w:right w:val="nil"/>
            </w:tcBorders>
            <w:noWrap/>
            <w:vAlign w:val="center"/>
            <w:hideMark/>
          </w:tcPr>
          <w:p w14:paraId="40E2CD68" w14:textId="0B6A957C" w:rsidR="00FC371A" w:rsidRPr="00327985" w:rsidRDefault="00FC371A" w:rsidP="00FC371A">
            <w:pPr>
              <w:jc w:val="right"/>
              <w:rPr>
                <w:rFonts w:ascii="Arial" w:hAnsi="Arial" w:cs="Arial"/>
                <w:color w:val="000000"/>
                <w:sz w:val="14"/>
                <w:szCs w:val="14"/>
              </w:rPr>
            </w:pPr>
            <w:r w:rsidRPr="00327985">
              <w:rPr>
                <w:rFonts w:ascii="Arial" w:hAnsi="Arial" w:cs="Arial"/>
                <w:color w:val="000000"/>
                <w:sz w:val="14"/>
                <w:szCs w:val="14"/>
              </w:rPr>
              <w:t>-</w:t>
            </w:r>
          </w:p>
        </w:tc>
        <w:tc>
          <w:tcPr>
            <w:tcW w:w="97" w:type="pct"/>
            <w:tcBorders>
              <w:top w:val="nil"/>
              <w:left w:val="nil"/>
              <w:bottom w:val="nil"/>
              <w:right w:val="nil"/>
            </w:tcBorders>
            <w:noWrap/>
            <w:vAlign w:val="center"/>
            <w:hideMark/>
          </w:tcPr>
          <w:p w14:paraId="57EEE313" w14:textId="77777777" w:rsidR="00FC371A" w:rsidRPr="00327985" w:rsidRDefault="00FC371A" w:rsidP="00FC371A">
            <w:pPr>
              <w:jc w:val="right"/>
              <w:rPr>
                <w:rFonts w:ascii="Arial" w:hAnsi="Arial" w:cs="Arial"/>
                <w:color w:val="000000"/>
                <w:sz w:val="14"/>
                <w:szCs w:val="14"/>
              </w:rPr>
            </w:pPr>
          </w:p>
        </w:tc>
        <w:tc>
          <w:tcPr>
            <w:tcW w:w="685" w:type="pct"/>
            <w:tcBorders>
              <w:top w:val="nil"/>
              <w:left w:val="nil"/>
              <w:bottom w:val="nil"/>
              <w:right w:val="nil"/>
            </w:tcBorders>
            <w:noWrap/>
            <w:vAlign w:val="center"/>
            <w:hideMark/>
          </w:tcPr>
          <w:p w14:paraId="028A3702" w14:textId="7DB8E898" w:rsidR="00FC371A" w:rsidRPr="00327985" w:rsidRDefault="00FC371A" w:rsidP="00FC371A">
            <w:pPr>
              <w:jc w:val="right"/>
              <w:rPr>
                <w:rFonts w:ascii="Arial" w:hAnsi="Arial" w:cs="Arial"/>
                <w:color w:val="000000"/>
                <w:sz w:val="14"/>
                <w:szCs w:val="14"/>
              </w:rPr>
            </w:pPr>
            <w:r w:rsidRPr="00327985">
              <w:rPr>
                <w:rFonts w:ascii="Arial" w:hAnsi="Arial" w:cs="Arial"/>
                <w:color w:val="000000"/>
                <w:sz w:val="14"/>
                <w:szCs w:val="14"/>
              </w:rPr>
              <w:t>2.750</w:t>
            </w:r>
          </w:p>
        </w:tc>
        <w:tc>
          <w:tcPr>
            <w:tcW w:w="97" w:type="pct"/>
            <w:tcBorders>
              <w:top w:val="nil"/>
              <w:left w:val="nil"/>
              <w:bottom w:val="nil"/>
              <w:right w:val="nil"/>
            </w:tcBorders>
            <w:noWrap/>
            <w:vAlign w:val="center"/>
            <w:hideMark/>
          </w:tcPr>
          <w:p w14:paraId="0B6CF8CF" w14:textId="77777777" w:rsidR="00FC371A" w:rsidRPr="00327985" w:rsidRDefault="00FC371A" w:rsidP="00FC371A">
            <w:pPr>
              <w:jc w:val="right"/>
              <w:rPr>
                <w:rFonts w:ascii="Arial" w:hAnsi="Arial" w:cs="Arial"/>
                <w:color w:val="000000"/>
                <w:sz w:val="14"/>
                <w:szCs w:val="14"/>
              </w:rPr>
            </w:pPr>
          </w:p>
        </w:tc>
        <w:tc>
          <w:tcPr>
            <w:tcW w:w="684" w:type="pct"/>
            <w:tcBorders>
              <w:top w:val="nil"/>
              <w:left w:val="nil"/>
              <w:bottom w:val="nil"/>
              <w:right w:val="nil"/>
            </w:tcBorders>
            <w:vAlign w:val="center"/>
            <w:hideMark/>
          </w:tcPr>
          <w:p w14:paraId="6E91CFB3" w14:textId="77C407A7" w:rsidR="00FC371A" w:rsidRPr="00327985" w:rsidRDefault="00FC371A" w:rsidP="00FC371A">
            <w:pPr>
              <w:jc w:val="right"/>
              <w:rPr>
                <w:rFonts w:ascii="Arial" w:hAnsi="Arial" w:cs="Arial"/>
                <w:color w:val="000000"/>
                <w:sz w:val="14"/>
                <w:szCs w:val="14"/>
              </w:rPr>
            </w:pPr>
            <w:r w:rsidRPr="00327985">
              <w:rPr>
                <w:rFonts w:ascii="Arial" w:hAnsi="Arial" w:cs="Arial"/>
                <w:color w:val="000000"/>
                <w:sz w:val="14"/>
                <w:szCs w:val="14"/>
              </w:rPr>
              <w:t>-</w:t>
            </w:r>
          </w:p>
        </w:tc>
      </w:tr>
      <w:tr w:rsidR="00FC371A" w:rsidRPr="00327985" w14:paraId="58FC92DB" w14:textId="77777777" w:rsidTr="00DF17FC">
        <w:trPr>
          <w:trHeight w:val="20"/>
        </w:trPr>
        <w:tc>
          <w:tcPr>
            <w:tcW w:w="1970" w:type="pct"/>
            <w:tcBorders>
              <w:top w:val="nil"/>
              <w:left w:val="nil"/>
              <w:bottom w:val="nil"/>
              <w:right w:val="nil"/>
            </w:tcBorders>
            <w:vAlign w:val="center"/>
            <w:hideMark/>
          </w:tcPr>
          <w:p w14:paraId="4952D990" w14:textId="77777777" w:rsidR="00FC371A" w:rsidRPr="00327985" w:rsidRDefault="00FC371A" w:rsidP="00FC371A">
            <w:pPr>
              <w:rPr>
                <w:rFonts w:ascii="Arial" w:hAnsi="Arial" w:cs="Arial"/>
                <w:b/>
                <w:bCs/>
                <w:color w:val="000000"/>
                <w:sz w:val="14"/>
                <w:szCs w:val="14"/>
              </w:rPr>
            </w:pPr>
            <w:r w:rsidRPr="00327985">
              <w:rPr>
                <w:rFonts w:ascii="Arial" w:hAnsi="Arial" w:cs="Arial"/>
                <w:b/>
                <w:bCs/>
                <w:color w:val="000000"/>
                <w:sz w:val="14"/>
                <w:szCs w:val="14"/>
              </w:rPr>
              <w:t>EPAMIG</w:t>
            </w:r>
          </w:p>
        </w:tc>
        <w:tc>
          <w:tcPr>
            <w:tcW w:w="685" w:type="pct"/>
            <w:tcBorders>
              <w:top w:val="nil"/>
              <w:left w:val="nil"/>
              <w:bottom w:val="nil"/>
              <w:right w:val="nil"/>
            </w:tcBorders>
            <w:noWrap/>
            <w:vAlign w:val="center"/>
            <w:hideMark/>
          </w:tcPr>
          <w:p w14:paraId="0A713F69" w14:textId="77777777" w:rsidR="00FC371A" w:rsidRPr="00327985" w:rsidRDefault="00FC371A" w:rsidP="00FC371A">
            <w:pPr>
              <w:jc w:val="right"/>
              <w:rPr>
                <w:rFonts w:ascii="Arial" w:hAnsi="Arial" w:cs="Arial"/>
                <w:b/>
                <w:bCs/>
                <w:color w:val="000000"/>
                <w:sz w:val="14"/>
                <w:szCs w:val="14"/>
              </w:rPr>
            </w:pPr>
          </w:p>
        </w:tc>
        <w:tc>
          <w:tcPr>
            <w:tcW w:w="97" w:type="pct"/>
            <w:tcBorders>
              <w:top w:val="nil"/>
              <w:left w:val="nil"/>
              <w:bottom w:val="nil"/>
              <w:right w:val="nil"/>
            </w:tcBorders>
            <w:noWrap/>
            <w:vAlign w:val="center"/>
            <w:hideMark/>
          </w:tcPr>
          <w:p w14:paraId="359A474F" w14:textId="77777777" w:rsidR="00FC371A" w:rsidRPr="00327985" w:rsidRDefault="00FC371A" w:rsidP="00FC371A">
            <w:pPr>
              <w:jc w:val="right"/>
              <w:rPr>
                <w:sz w:val="14"/>
                <w:szCs w:val="14"/>
              </w:rPr>
            </w:pPr>
          </w:p>
        </w:tc>
        <w:tc>
          <w:tcPr>
            <w:tcW w:w="685" w:type="pct"/>
            <w:tcBorders>
              <w:top w:val="nil"/>
              <w:left w:val="nil"/>
              <w:bottom w:val="nil"/>
              <w:right w:val="nil"/>
            </w:tcBorders>
            <w:noWrap/>
            <w:vAlign w:val="center"/>
            <w:hideMark/>
          </w:tcPr>
          <w:p w14:paraId="7AAE62F5" w14:textId="77777777" w:rsidR="00FC371A" w:rsidRPr="00327985" w:rsidRDefault="00FC371A" w:rsidP="00FC371A">
            <w:pPr>
              <w:jc w:val="right"/>
              <w:rPr>
                <w:sz w:val="14"/>
                <w:szCs w:val="14"/>
              </w:rPr>
            </w:pPr>
          </w:p>
        </w:tc>
        <w:tc>
          <w:tcPr>
            <w:tcW w:w="97" w:type="pct"/>
            <w:tcBorders>
              <w:top w:val="nil"/>
              <w:left w:val="nil"/>
              <w:bottom w:val="nil"/>
              <w:right w:val="nil"/>
            </w:tcBorders>
            <w:noWrap/>
            <w:vAlign w:val="center"/>
            <w:hideMark/>
          </w:tcPr>
          <w:p w14:paraId="0F17593A" w14:textId="77777777" w:rsidR="00FC371A" w:rsidRPr="00327985" w:rsidRDefault="00FC371A" w:rsidP="00FC371A">
            <w:pPr>
              <w:jc w:val="right"/>
              <w:rPr>
                <w:sz w:val="14"/>
                <w:szCs w:val="14"/>
              </w:rPr>
            </w:pPr>
          </w:p>
        </w:tc>
        <w:tc>
          <w:tcPr>
            <w:tcW w:w="685" w:type="pct"/>
            <w:tcBorders>
              <w:top w:val="nil"/>
              <w:left w:val="nil"/>
              <w:bottom w:val="nil"/>
              <w:right w:val="nil"/>
            </w:tcBorders>
            <w:noWrap/>
            <w:vAlign w:val="center"/>
            <w:hideMark/>
          </w:tcPr>
          <w:p w14:paraId="0DC6C23E" w14:textId="77777777" w:rsidR="00FC371A" w:rsidRPr="00327985" w:rsidRDefault="00FC371A" w:rsidP="00FC371A">
            <w:pPr>
              <w:jc w:val="right"/>
              <w:rPr>
                <w:sz w:val="14"/>
                <w:szCs w:val="14"/>
              </w:rPr>
            </w:pPr>
          </w:p>
        </w:tc>
        <w:tc>
          <w:tcPr>
            <w:tcW w:w="97" w:type="pct"/>
            <w:tcBorders>
              <w:top w:val="nil"/>
              <w:left w:val="nil"/>
              <w:bottom w:val="nil"/>
              <w:right w:val="nil"/>
            </w:tcBorders>
            <w:noWrap/>
            <w:vAlign w:val="center"/>
            <w:hideMark/>
          </w:tcPr>
          <w:p w14:paraId="1D167288" w14:textId="77777777" w:rsidR="00FC371A" w:rsidRPr="00327985" w:rsidRDefault="00FC371A" w:rsidP="00FC371A">
            <w:pPr>
              <w:jc w:val="right"/>
              <w:rPr>
                <w:sz w:val="14"/>
                <w:szCs w:val="14"/>
              </w:rPr>
            </w:pPr>
          </w:p>
        </w:tc>
        <w:tc>
          <w:tcPr>
            <w:tcW w:w="684" w:type="pct"/>
            <w:tcBorders>
              <w:top w:val="nil"/>
              <w:left w:val="nil"/>
              <w:bottom w:val="nil"/>
              <w:right w:val="nil"/>
            </w:tcBorders>
            <w:vAlign w:val="center"/>
            <w:hideMark/>
          </w:tcPr>
          <w:p w14:paraId="0134931E" w14:textId="77777777" w:rsidR="00FC371A" w:rsidRPr="00327985" w:rsidRDefault="00FC371A" w:rsidP="00FC371A">
            <w:pPr>
              <w:jc w:val="right"/>
              <w:rPr>
                <w:sz w:val="14"/>
                <w:szCs w:val="14"/>
              </w:rPr>
            </w:pPr>
          </w:p>
        </w:tc>
      </w:tr>
      <w:tr w:rsidR="00FF5DBA" w:rsidRPr="00327985" w14:paraId="46B324DB" w14:textId="77777777" w:rsidTr="00DF17FC">
        <w:trPr>
          <w:trHeight w:val="20"/>
        </w:trPr>
        <w:tc>
          <w:tcPr>
            <w:tcW w:w="1970" w:type="pct"/>
            <w:tcBorders>
              <w:top w:val="nil"/>
              <w:left w:val="nil"/>
              <w:bottom w:val="nil"/>
              <w:right w:val="nil"/>
            </w:tcBorders>
            <w:vAlign w:val="center"/>
            <w:hideMark/>
          </w:tcPr>
          <w:p w14:paraId="6C9AB4CC" w14:textId="6CAEE58D" w:rsidR="00FF5DBA" w:rsidRPr="00327985" w:rsidRDefault="00FF5DBA" w:rsidP="00FC371A">
            <w:pPr>
              <w:rPr>
                <w:rFonts w:ascii="Arial" w:hAnsi="Arial" w:cs="Arial"/>
                <w:color w:val="000000"/>
                <w:sz w:val="14"/>
                <w:szCs w:val="14"/>
              </w:rPr>
            </w:pPr>
            <w:r w:rsidRPr="00327985">
              <w:rPr>
                <w:rFonts w:ascii="Arial" w:hAnsi="Arial" w:cs="Arial"/>
                <w:color w:val="000000"/>
                <w:sz w:val="14"/>
                <w:szCs w:val="14"/>
              </w:rPr>
              <w:t>Patrocínio</w:t>
            </w:r>
          </w:p>
        </w:tc>
        <w:tc>
          <w:tcPr>
            <w:tcW w:w="685" w:type="pct"/>
            <w:tcBorders>
              <w:top w:val="nil"/>
              <w:left w:val="nil"/>
              <w:bottom w:val="nil"/>
              <w:right w:val="nil"/>
            </w:tcBorders>
            <w:noWrap/>
            <w:vAlign w:val="center"/>
            <w:hideMark/>
          </w:tcPr>
          <w:p w14:paraId="0616E83B" w14:textId="0CA931C2" w:rsidR="00FF5DBA" w:rsidRPr="00327985" w:rsidRDefault="00FF5DBA" w:rsidP="00FC371A">
            <w:pPr>
              <w:jc w:val="right"/>
              <w:rPr>
                <w:rFonts w:ascii="Arial" w:hAnsi="Arial" w:cs="Arial"/>
                <w:color w:val="000000"/>
                <w:sz w:val="14"/>
                <w:szCs w:val="14"/>
              </w:rPr>
            </w:pPr>
            <w:r w:rsidRPr="00327985">
              <w:rPr>
                <w:rFonts w:ascii="Arial" w:hAnsi="Arial" w:cs="Arial"/>
                <w:color w:val="000000"/>
                <w:sz w:val="14"/>
                <w:szCs w:val="14"/>
              </w:rPr>
              <w:t>-</w:t>
            </w:r>
          </w:p>
        </w:tc>
        <w:tc>
          <w:tcPr>
            <w:tcW w:w="97" w:type="pct"/>
            <w:tcBorders>
              <w:top w:val="nil"/>
              <w:left w:val="nil"/>
              <w:bottom w:val="nil"/>
              <w:right w:val="nil"/>
            </w:tcBorders>
            <w:noWrap/>
            <w:vAlign w:val="center"/>
            <w:hideMark/>
          </w:tcPr>
          <w:p w14:paraId="37D7C520" w14:textId="77777777" w:rsidR="00FF5DBA" w:rsidRPr="00327985" w:rsidRDefault="00FF5DBA" w:rsidP="00FC371A">
            <w:pPr>
              <w:jc w:val="right"/>
              <w:rPr>
                <w:rFonts w:ascii="Arial" w:hAnsi="Arial" w:cs="Arial"/>
                <w:color w:val="000000"/>
                <w:sz w:val="14"/>
                <w:szCs w:val="14"/>
              </w:rPr>
            </w:pPr>
          </w:p>
        </w:tc>
        <w:tc>
          <w:tcPr>
            <w:tcW w:w="685" w:type="pct"/>
            <w:tcBorders>
              <w:top w:val="nil"/>
              <w:left w:val="nil"/>
              <w:bottom w:val="nil"/>
              <w:right w:val="nil"/>
            </w:tcBorders>
            <w:noWrap/>
            <w:vAlign w:val="center"/>
            <w:hideMark/>
          </w:tcPr>
          <w:p w14:paraId="6BB21E1C" w14:textId="51E6A9BB" w:rsidR="00FF5DBA" w:rsidRPr="00327985" w:rsidRDefault="00FF5DBA" w:rsidP="00FC371A">
            <w:pPr>
              <w:jc w:val="right"/>
              <w:rPr>
                <w:rFonts w:ascii="Arial" w:hAnsi="Arial" w:cs="Arial"/>
                <w:color w:val="000000"/>
                <w:sz w:val="14"/>
                <w:szCs w:val="14"/>
              </w:rPr>
            </w:pPr>
            <w:r w:rsidRPr="00327985">
              <w:rPr>
                <w:rFonts w:ascii="Arial" w:hAnsi="Arial" w:cs="Arial"/>
                <w:color w:val="000000"/>
                <w:sz w:val="14"/>
                <w:szCs w:val="14"/>
              </w:rPr>
              <w:t>-</w:t>
            </w:r>
          </w:p>
        </w:tc>
        <w:tc>
          <w:tcPr>
            <w:tcW w:w="97" w:type="pct"/>
            <w:tcBorders>
              <w:top w:val="nil"/>
              <w:left w:val="nil"/>
              <w:bottom w:val="nil"/>
              <w:right w:val="nil"/>
            </w:tcBorders>
            <w:noWrap/>
            <w:vAlign w:val="center"/>
            <w:hideMark/>
          </w:tcPr>
          <w:p w14:paraId="2B3A0EEF" w14:textId="77777777" w:rsidR="00FF5DBA" w:rsidRPr="00327985" w:rsidRDefault="00FF5DBA" w:rsidP="00FC371A">
            <w:pPr>
              <w:jc w:val="right"/>
              <w:rPr>
                <w:rFonts w:ascii="Arial" w:hAnsi="Arial" w:cs="Arial"/>
                <w:color w:val="000000"/>
                <w:sz w:val="14"/>
                <w:szCs w:val="14"/>
              </w:rPr>
            </w:pPr>
          </w:p>
        </w:tc>
        <w:tc>
          <w:tcPr>
            <w:tcW w:w="685" w:type="pct"/>
            <w:tcBorders>
              <w:top w:val="nil"/>
              <w:left w:val="nil"/>
              <w:bottom w:val="nil"/>
              <w:right w:val="nil"/>
            </w:tcBorders>
            <w:noWrap/>
            <w:vAlign w:val="center"/>
            <w:hideMark/>
          </w:tcPr>
          <w:p w14:paraId="6D5BBCEA" w14:textId="190A4500" w:rsidR="00FF5DBA" w:rsidRPr="00327985" w:rsidRDefault="00FF5DBA" w:rsidP="00FC371A">
            <w:pPr>
              <w:jc w:val="right"/>
              <w:rPr>
                <w:rFonts w:ascii="Arial" w:hAnsi="Arial" w:cs="Arial"/>
                <w:color w:val="000000"/>
                <w:sz w:val="14"/>
                <w:szCs w:val="14"/>
              </w:rPr>
            </w:pPr>
            <w:r w:rsidRPr="00327985">
              <w:rPr>
                <w:rFonts w:ascii="Arial" w:hAnsi="Arial" w:cs="Arial"/>
                <w:color w:val="000000"/>
                <w:sz w:val="14"/>
                <w:szCs w:val="14"/>
              </w:rPr>
              <w:t>-</w:t>
            </w:r>
          </w:p>
        </w:tc>
        <w:tc>
          <w:tcPr>
            <w:tcW w:w="97" w:type="pct"/>
            <w:tcBorders>
              <w:top w:val="nil"/>
              <w:left w:val="nil"/>
              <w:bottom w:val="nil"/>
              <w:right w:val="nil"/>
            </w:tcBorders>
            <w:noWrap/>
            <w:vAlign w:val="center"/>
            <w:hideMark/>
          </w:tcPr>
          <w:p w14:paraId="736B51E5" w14:textId="77777777" w:rsidR="00FF5DBA" w:rsidRPr="00327985" w:rsidRDefault="00FF5DBA" w:rsidP="00FC371A">
            <w:pPr>
              <w:jc w:val="right"/>
              <w:rPr>
                <w:rFonts w:ascii="Arial" w:hAnsi="Arial" w:cs="Arial"/>
                <w:color w:val="000000"/>
                <w:sz w:val="14"/>
                <w:szCs w:val="14"/>
              </w:rPr>
            </w:pPr>
          </w:p>
        </w:tc>
        <w:tc>
          <w:tcPr>
            <w:tcW w:w="684" w:type="pct"/>
            <w:tcBorders>
              <w:top w:val="nil"/>
              <w:left w:val="nil"/>
              <w:bottom w:val="nil"/>
              <w:right w:val="nil"/>
            </w:tcBorders>
            <w:noWrap/>
            <w:vAlign w:val="center"/>
            <w:hideMark/>
          </w:tcPr>
          <w:p w14:paraId="7731A5D0" w14:textId="3A05D137" w:rsidR="00FF5DBA" w:rsidRPr="00327985" w:rsidRDefault="00FF5DBA" w:rsidP="00FC371A">
            <w:pPr>
              <w:jc w:val="right"/>
              <w:rPr>
                <w:rFonts w:ascii="Arial" w:hAnsi="Arial" w:cs="Arial"/>
                <w:color w:val="000000"/>
                <w:sz w:val="14"/>
                <w:szCs w:val="14"/>
              </w:rPr>
            </w:pPr>
            <w:r w:rsidRPr="00327985">
              <w:rPr>
                <w:rFonts w:ascii="Arial" w:hAnsi="Arial" w:cs="Arial"/>
                <w:color w:val="000000"/>
                <w:sz w:val="14"/>
                <w:szCs w:val="14"/>
              </w:rPr>
              <w:t>(8)</w:t>
            </w:r>
          </w:p>
        </w:tc>
      </w:tr>
      <w:tr w:rsidR="00FF5DBA" w:rsidRPr="00327985" w14:paraId="392DC964" w14:textId="77777777" w:rsidTr="00DF17FC">
        <w:trPr>
          <w:trHeight w:val="20"/>
        </w:trPr>
        <w:tc>
          <w:tcPr>
            <w:tcW w:w="1970" w:type="pct"/>
            <w:tcBorders>
              <w:top w:val="nil"/>
              <w:left w:val="nil"/>
              <w:bottom w:val="nil"/>
              <w:right w:val="nil"/>
            </w:tcBorders>
            <w:vAlign w:val="center"/>
            <w:hideMark/>
          </w:tcPr>
          <w:p w14:paraId="6199CEFB" w14:textId="0C37F803" w:rsidR="00FF5DBA" w:rsidRPr="00327985" w:rsidRDefault="00FF5DBA" w:rsidP="00FC371A">
            <w:pPr>
              <w:rPr>
                <w:rFonts w:ascii="Arial" w:hAnsi="Arial" w:cs="Arial"/>
                <w:color w:val="000000"/>
                <w:sz w:val="14"/>
                <w:szCs w:val="14"/>
              </w:rPr>
            </w:pPr>
            <w:r w:rsidRPr="00327985">
              <w:rPr>
                <w:rFonts w:ascii="Arial" w:hAnsi="Arial" w:cs="Arial"/>
                <w:b/>
                <w:bCs/>
                <w:color w:val="000000"/>
                <w:sz w:val="14"/>
                <w:szCs w:val="14"/>
              </w:rPr>
              <w:t>FHEMIG e FUNED</w:t>
            </w:r>
          </w:p>
        </w:tc>
        <w:tc>
          <w:tcPr>
            <w:tcW w:w="685" w:type="pct"/>
            <w:tcBorders>
              <w:top w:val="nil"/>
              <w:left w:val="nil"/>
              <w:bottom w:val="nil"/>
              <w:right w:val="nil"/>
            </w:tcBorders>
            <w:noWrap/>
            <w:vAlign w:val="center"/>
            <w:hideMark/>
          </w:tcPr>
          <w:p w14:paraId="64A662D3" w14:textId="5A323413" w:rsidR="00FF5DBA" w:rsidRPr="00327985" w:rsidRDefault="00FF5DBA" w:rsidP="00FC371A">
            <w:pPr>
              <w:jc w:val="right"/>
              <w:rPr>
                <w:rFonts w:ascii="Arial" w:hAnsi="Arial" w:cs="Arial"/>
                <w:color w:val="000000"/>
                <w:sz w:val="14"/>
                <w:szCs w:val="14"/>
              </w:rPr>
            </w:pPr>
          </w:p>
        </w:tc>
        <w:tc>
          <w:tcPr>
            <w:tcW w:w="97" w:type="pct"/>
            <w:tcBorders>
              <w:top w:val="nil"/>
              <w:left w:val="nil"/>
              <w:bottom w:val="nil"/>
              <w:right w:val="nil"/>
            </w:tcBorders>
            <w:noWrap/>
            <w:vAlign w:val="center"/>
            <w:hideMark/>
          </w:tcPr>
          <w:p w14:paraId="5E2A2B37" w14:textId="77777777" w:rsidR="00FF5DBA" w:rsidRPr="00327985" w:rsidRDefault="00FF5DBA" w:rsidP="00FC371A">
            <w:pPr>
              <w:jc w:val="right"/>
              <w:rPr>
                <w:rFonts w:ascii="Arial" w:hAnsi="Arial" w:cs="Arial"/>
                <w:color w:val="000000"/>
                <w:sz w:val="14"/>
                <w:szCs w:val="14"/>
              </w:rPr>
            </w:pPr>
          </w:p>
        </w:tc>
        <w:tc>
          <w:tcPr>
            <w:tcW w:w="685" w:type="pct"/>
            <w:tcBorders>
              <w:top w:val="nil"/>
              <w:left w:val="nil"/>
              <w:bottom w:val="nil"/>
              <w:right w:val="nil"/>
            </w:tcBorders>
            <w:noWrap/>
            <w:vAlign w:val="center"/>
            <w:hideMark/>
          </w:tcPr>
          <w:p w14:paraId="12C8D2C5" w14:textId="5304A474" w:rsidR="00FF5DBA" w:rsidRPr="00327985" w:rsidRDefault="00FF5DBA" w:rsidP="00FC371A">
            <w:pPr>
              <w:jc w:val="right"/>
              <w:rPr>
                <w:rFonts w:ascii="Arial" w:hAnsi="Arial" w:cs="Arial"/>
                <w:color w:val="000000"/>
                <w:sz w:val="14"/>
                <w:szCs w:val="14"/>
              </w:rPr>
            </w:pPr>
          </w:p>
        </w:tc>
        <w:tc>
          <w:tcPr>
            <w:tcW w:w="97" w:type="pct"/>
            <w:tcBorders>
              <w:top w:val="nil"/>
              <w:left w:val="nil"/>
              <w:bottom w:val="nil"/>
              <w:right w:val="nil"/>
            </w:tcBorders>
            <w:noWrap/>
            <w:vAlign w:val="center"/>
            <w:hideMark/>
          </w:tcPr>
          <w:p w14:paraId="3D4A97B9" w14:textId="77777777" w:rsidR="00FF5DBA" w:rsidRPr="00327985" w:rsidRDefault="00FF5DBA" w:rsidP="00FC371A">
            <w:pPr>
              <w:jc w:val="right"/>
              <w:rPr>
                <w:rFonts w:ascii="Arial" w:hAnsi="Arial" w:cs="Arial"/>
                <w:color w:val="000000"/>
                <w:sz w:val="14"/>
                <w:szCs w:val="14"/>
              </w:rPr>
            </w:pPr>
          </w:p>
        </w:tc>
        <w:tc>
          <w:tcPr>
            <w:tcW w:w="685" w:type="pct"/>
            <w:tcBorders>
              <w:top w:val="nil"/>
              <w:left w:val="nil"/>
              <w:bottom w:val="nil"/>
              <w:right w:val="nil"/>
            </w:tcBorders>
            <w:noWrap/>
            <w:vAlign w:val="center"/>
            <w:hideMark/>
          </w:tcPr>
          <w:p w14:paraId="71AB6AF9" w14:textId="7425D107" w:rsidR="00FF5DBA" w:rsidRPr="00327985" w:rsidRDefault="00FF5DBA" w:rsidP="00FC371A">
            <w:pPr>
              <w:jc w:val="right"/>
              <w:rPr>
                <w:rFonts w:ascii="Arial" w:hAnsi="Arial" w:cs="Arial"/>
                <w:color w:val="000000"/>
                <w:sz w:val="14"/>
                <w:szCs w:val="14"/>
              </w:rPr>
            </w:pPr>
          </w:p>
        </w:tc>
        <w:tc>
          <w:tcPr>
            <w:tcW w:w="97" w:type="pct"/>
            <w:tcBorders>
              <w:top w:val="nil"/>
              <w:left w:val="nil"/>
              <w:bottom w:val="nil"/>
              <w:right w:val="nil"/>
            </w:tcBorders>
            <w:noWrap/>
            <w:vAlign w:val="center"/>
            <w:hideMark/>
          </w:tcPr>
          <w:p w14:paraId="5833B955" w14:textId="77777777" w:rsidR="00FF5DBA" w:rsidRPr="00327985" w:rsidRDefault="00FF5DBA" w:rsidP="00FC371A">
            <w:pPr>
              <w:jc w:val="right"/>
              <w:rPr>
                <w:rFonts w:ascii="Arial" w:hAnsi="Arial" w:cs="Arial"/>
                <w:color w:val="000000"/>
                <w:sz w:val="14"/>
                <w:szCs w:val="14"/>
              </w:rPr>
            </w:pPr>
          </w:p>
        </w:tc>
        <w:tc>
          <w:tcPr>
            <w:tcW w:w="684" w:type="pct"/>
            <w:tcBorders>
              <w:top w:val="nil"/>
              <w:left w:val="nil"/>
              <w:bottom w:val="nil"/>
              <w:right w:val="nil"/>
            </w:tcBorders>
            <w:vAlign w:val="center"/>
            <w:hideMark/>
          </w:tcPr>
          <w:p w14:paraId="5359DADA" w14:textId="69D0E00B" w:rsidR="00FF5DBA" w:rsidRPr="00327985" w:rsidRDefault="00FF5DBA" w:rsidP="00FC371A">
            <w:pPr>
              <w:jc w:val="right"/>
              <w:rPr>
                <w:rFonts w:ascii="Arial" w:hAnsi="Arial" w:cs="Arial"/>
                <w:color w:val="000000"/>
                <w:sz w:val="14"/>
                <w:szCs w:val="14"/>
              </w:rPr>
            </w:pPr>
          </w:p>
        </w:tc>
      </w:tr>
      <w:tr w:rsidR="00FF5DBA" w:rsidRPr="00327985" w14:paraId="349E9C7E" w14:textId="77777777" w:rsidTr="00DF17FC">
        <w:trPr>
          <w:trHeight w:val="20"/>
        </w:trPr>
        <w:tc>
          <w:tcPr>
            <w:tcW w:w="1970" w:type="pct"/>
            <w:tcBorders>
              <w:top w:val="nil"/>
              <w:left w:val="nil"/>
              <w:bottom w:val="nil"/>
              <w:right w:val="nil"/>
            </w:tcBorders>
            <w:vAlign w:val="center"/>
            <w:hideMark/>
          </w:tcPr>
          <w:p w14:paraId="2C93E642" w14:textId="0D2FF26C" w:rsidR="00FF5DBA" w:rsidRPr="00327985" w:rsidRDefault="00FF5DBA" w:rsidP="00FC371A">
            <w:pPr>
              <w:rPr>
                <w:rFonts w:ascii="Arial" w:hAnsi="Arial" w:cs="Arial"/>
                <w:b/>
                <w:bCs/>
                <w:color w:val="000000"/>
                <w:sz w:val="14"/>
                <w:szCs w:val="14"/>
              </w:rPr>
            </w:pPr>
            <w:r w:rsidRPr="00327985">
              <w:rPr>
                <w:rFonts w:ascii="Arial" w:hAnsi="Arial" w:cs="Arial"/>
                <w:i/>
                <w:iCs/>
                <w:color w:val="000000"/>
                <w:sz w:val="14"/>
                <w:szCs w:val="14"/>
              </w:rPr>
              <w:t>Circulante</w:t>
            </w:r>
          </w:p>
        </w:tc>
        <w:tc>
          <w:tcPr>
            <w:tcW w:w="685" w:type="pct"/>
            <w:tcBorders>
              <w:top w:val="nil"/>
              <w:left w:val="nil"/>
              <w:bottom w:val="nil"/>
              <w:right w:val="nil"/>
            </w:tcBorders>
            <w:noWrap/>
            <w:vAlign w:val="center"/>
            <w:hideMark/>
          </w:tcPr>
          <w:p w14:paraId="40F53F27" w14:textId="77777777" w:rsidR="00FF5DBA" w:rsidRPr="00327985" w:rsidRDefault="00FF5DBA" w:rsidP="00FC371A">
            <w:pPr>
              <w:jc w:val="right"/>
              <w:rPr>
                <w:rFonts w:ascii="Arial" w:hAnsi="Arial" w:cs="Arial"/>
                <w:b/>
                <w:bCs/>
                <w:color w:val="000000"/>
                <w:sz w:val="14"/>
                <w:szCs w:val="14"/>
              </w:rPr>
            </w:pPr>
          </w:p>
        </w:tc>
        <w:tc>
          <w:tcPr>
            <w:tcW w:w="97" w:type="pct"/>
            <w:tcBorders>
              <w:top w:val="nil"/>
              <w:left w:val="nil"/>
              <w:bottom w:val="nil"/>
              <w:right w:val="nil"/>
            </w:tcBorders>
            <w:noWrap/>
            <w:vAlign w:val="center"/>
            <w:hideMark/>
          </w:tcPr>
          <w:p w14:paraId="1B849875" w14:textId="77777777" w:rsidR="00FF5DBA" w:rsidRPr="00327985" w:rsidRDefault="00FF5DBA" w:rsidP="00FC371A">
            <w:pPr>
              <w:jc w:val="right"/>
              <w:rPr>
                <w:sz w:val="14"/>
                <w:szCs w:val="14"/>
              </w:rPr>
            </w:pPr>
          </w:p>
        </w:tc>
        <w:tc>
          <w:tcPr>
            <w:tcW w:w="685" w:type="pct"/>
            <w:tcBorders>
              <w:top w:val="nil"/>
              <w:left w:val="nil"/>
              <w:bottom w:val="nil"/>
              <w:right w:val="nil"/>
            </w:tcBorders>
            <w:noWrap/>
            <w:vAlign w:val="center"/>
            <w:hideMark/>
          </w:tcPr>
          <w:p w14:paraId="48D97973" w14:textId="77777777" w:rsidR="00FF5DBA" w:rsidRPr="00327985" w:rsidRDefault="00FF5DBA" w:rsidP="00FC371A">
            <w:pPr>
              <w:jc w:val="right"/>
              <w:rPr>
                <w:sz w:val="14"/>
                <w:szCs w:val="14"/>
              </w:rPr>
            </w:pPr>
          </w:p>
        </w:tc>
        <w:tc>
          <w:tcPr>
            <w:tcW w:w="97" w:type="pct"/>
            <w:tcBorders>
              <w:top w:val="nil"/>
              <w:left w:val="nil"/>
              <w:bottom w:val="nil"/>
              <w:right w:val="nil"/>
            </w:tcBorders>
            <w:noWrap/>
            <w:vAlign w:val="center"/>
            <w:hideMark/>
          </w:tcPr>
          <w:p w14:paraId="5A150C6A" w14:textId="77777777" w:rsidR="00FF5DBA" w:rsidRPr="00327985" w:rsidRDefault="00FF5DBA" w:rsidP="00FC371A">
            <w:pPr>
              <w:jc w:val="right"/>
              <w:rPr>
                <w:sz w:val="14"/>
                <w:szCs w:val="14"/>
              </w:rPr>
            </w:pPr>
          </w:p>
        </w:tc>
        <w:tc>
          <w:tcPr>
            <w:tcW w:w="685" w:type="pct"/>
            <w:tcBorders>
              <w:top w:val="nil"/>
              <w:left w:val="nil"/>
              <w:bottom w:val="nil"/>
              <w:right w:val="nil"/>
            </w:tcBorders>
            <w:noWrap/>
            <w:vAlign w:val="center"/>
            <w:hideMark/>
          </w:tcPr>
          <w:p w14:paraId="748A1DF7" w14:textId="77777777" w:rsidR="00FF5DBA" w:rsidRPr="00327985" w:rsidRDefault="00FF5DBA" w:rsidP="00FC371A">
            <w:pPr>
              <w:jc w:val="right"/>
              <w:rPr>
                <w:sz w:val="14"/>
                <w:szCs w:val="14"/>
              </w:rPr>
            </w:pPr>
          </w:p>
        </w:tc>
        <w:tc>
          <w:tcPr>
            <w:tcW w:w="97" w:type="pct"/>
            <w:tcBorders>
              <w:top w:val="nil"/>
              <w:left w:val="nil"/>
              <w:bottom w:val="nil"/>
              <w:right w:val="nil"/>
            </w:tcBorders>
            <w:noWrap/>
            <w:vAlign w:val="center"/>
            <w:hideMark/>
          </w:tcPr>
          <w:p w14:paraId="71AC764D" w14:textId="77777777" w:rsidR="00FF5DBA" w:rsidRPr="00327985" w:rsidRDefault="00FF5DBA" w:rsidP="00FC371A">
            <w:pPr>
              <w:jc w:val="right"/>
              <w:rPr>
                <w:sz w:val="14"/>
                <w:szCs w:val="14"/>
              </w:rPr>
            </w:pPr>
          </w:p>
        </w:tc>
        <w:tc>
          <w:tcPr>
            <w:tcW w:w="684" w:type="pct"/>
            <w:tcBorders>
              <w:top w:val="nil"/>
              <w:left w:val="nil"/>
              <w:bottom w:val="nil"/>
              <w:right w:val="nil"/>
            </w:tcBorders>
            <w:vAlign w:val="center"/>
            <w:hideMark/>
          </w:tcPr>
          <w:p w14:paraId="004365A2" w14:textId="77777777" w:rsidR="00FF5DBA" w:rsidRPr="00327985" w:rsidRDefault="00FF5DBA" w:rsidP="00FC371A">
            <w:pPr>
              <w:jc w:val="right"/>
              <w:rPr>
                <w:sz w:val="14"/>
                <w:szCs w:val="14"/>
              </w:rPr>
            </w:pPr>
          </w:p>
        </w:tc>
      </w:tr>
      <w:tr w:rsidR="00FF5DBA" w:rsidRPr="00327985" w14:paraId="4F691541" w14:textId="77777777" w:rsidTr="00DF17FC">
        <w:trPr>
          <w:trHeight w:val="20"/>
        </w:trPr>
        <w:tc>
          <w:tcPr>
            <w:tcW w:w="1970" w:type="pct"/>
            <w:tcBorders>
              <w:top w:val="nil"/>
              <w:left w:val="nil"/>
              <w:bottom w:val="nil"/>
              <w:right w:val="nil"/>
            </w:tcBorders>
            <w:vAlign w:val="center"/>
            <w:hideMark/>
          </w:tcPr>
          <w:p w14:paraId="43E660CC" w14:textId="0373C658" w:rsidR="00FF5DBA" w:rsidRPr="00327985" w:rsidRDefault="00FF5DBA" w:rsidP="00FC371A">
            <w:pPr>
              <w:rPr>
                <w:rFonts w:ascii="Arial" w:hAnsi="Arial" w:cs="Arial"/>
                <w:i/>
                <w:iCs/>
                <w:color w:val="000000"/>
                <w:sz w:val="14"/>
                <w:szCs w:val="14"/>
              </w:rPr>
            </w:pPr>
            <w:r w:rsidRPr="00327985">
              <w:rPr>
                <w:rFonts w:ascii="Arial" w:hAnsi="Arial" w:cs="Arial"/>
                <w:color w:val="000000"/>
                <w:sz w:val="14"/>
                <w:szCs w:val="14"/>
              </w:rPr>
              <w:t>Adiantamento de Convênio (i) (notas 7 e 23)</w:t>
            </w:r>
          </w:p>
        </w:tc>
        <w:tc>
          <w:tcPr>
            <w:tcW w:w="685" w:type="pct"/>
            <w:tcBorders>
              <w:top w:val="nil"/>
              <w:left w:val="nil"/>
              <w:bottom w:val="nil"/>
              <w:right w:val="nil"/>
            </w:tcBorders>
            <w:noWrap/>
            <w:vAlign w:val="center"/>
            <w:hideMark/>
          </w:tcPr>
          <w:p w14:paraId="781C3DDC" w14:textId="55A12A62" w:rsidR="00FF5DBA" w:rsidRPr="00327985" w:rsidRDefault="00FF5DBA" w:rsidP="00FC371A">
            <w:pPr>
              <w:jc w:val="right"/>
              <w:rPr>
                <w:rFonts w:ascii="Arial" w:hAnsi="Arial" w:cs="Arial"/>
                <w:i/>
                <w:iCs/>
                <w:color w:val="000000"/>
                <w:sz w:val="14"/>
                <w:szCs w:val="14"/>
              </w:rPr>
            </w:pPr>
            <w:r w:rsidRPr="00327985">
              <w:rPr>
                <w:rFonts w:ascii="Arial" w:hAnsi="Arial" w:cs="Arial"/>
                <w:color w:val="000000"/>
                <w:sz w:val="14"/>
                <w:szCs w:val="14"/>
              </w:rPr>
              <w:t>13.703</w:t>
            </w:r>
          </w:p>
        </w:tc>
        <w:tc>
          <w:tcPr>
            <w:tcW w:w="97" w:type="pct"/>
            <w:tcBorders>
              <w:top w:val="nil"/>
              <w:left w:val="nil"/>
              <w:bottom w:val="nil"/>
              <w:right w:val="nil"/>
            </w:tcBorders>
            <w:noWrap/>
            <w:vAlign w:val="center"/>
            <w:hideMark/>
          </w:tcPr>
          <w:p w14:paraId="6E7E1343" w14:textId="77777777" w:rsidR="00FF5DBA" w:rsidRPr="00327985" w:rsidRDefault="00FF5DBA" w:rsidP="00FC371A">
            <w:pPr>
              <w:jc w:val="right"/>
              <w:rPr>
                <w:sz w:val="14"/>
                <w:szCs w:val="14"/>
              </w:rPr>
            </w:pPr>
          </w:p>
        </w:tc>
        <w:tc>
          <w:tcPr>
            <w:tcW w:w="685" w:type="pct"/>
            <w:tcBorders>
              <w:top w:val="nil"/>
              <w:left w:val="nil"/>
              <w:bottom w:val="nil"/>
              <w:right w:val="nil"/>
            </w:tcBorders>
            <w:noWrap/>
            <w:vAlign w:val="center"/>
            <w:hideMark/>
          </w:tcPr>
          <w:p w14:paraId="75B5D25E" w14:textId="22E3D6AF" w:rsidR="00FF5DBA" w:rsidRPr="00327985" w:rsidRDefault="00FF5DBA" w:rsidP="00FC371A">
            <w:pPr>
              <w:jc w:val="right"/>
              <w:rPr>
                <w:sz w:val="14"/>
                <w:szCs w:val="14"/>
              </w:rPr>
            </w:pPr>
            <w:r w:rsidRPr="00327985">
              <w:rPr>
                <w:rFonts w:ascii="Arial" w:hAnsi="Arial" w:cs="Arial"/>
                <w:color w:val="000000"/>
                <w:sz w:val="14"/>
                <w:szCs w:val="14"/>
              </w:rPr>
              <w:t>13.703</w:t>
            </w:r>
          </w:p>
        </w:tc>
        <w:tc>
          <w:tcPr>
            <w:tcW w:w="97" w:type="pct"/>
            <w:tcBorders>
              <w:top w:val="nil"/>
              <w:left w:val="nil"/>
              <w:bottom w:val="nil"/>
              <w:right w:val="nil"/>
            </w:tcBorders>
            <w:noWrap/>
            <w:vAlign w:val="center"/>
            <w:hideMark/>
          </w:tcPr>
          <w:p w14:paraId="5B54690B" w14:textId="77777777" w:rsidR="00FF5DBA" w:rsidRPr="00327985" w:rsidRDefault="00FF5DBA" w:rsidP="00FC371A">
            <w:pPr>
              <w:jc w:val="right"/>
              <w:rPr>
                <w:sz w:val="14"/>
                <w:szCs w:val="14"/>
              </w:rPr>
            </w:pPr>
          </w:p>
        </w:tc>
        <w:tc>
          <w:tcPr>
            <w:tcW w:w="685" w:type="pct"/>
            <w:tcBorders>
              <w:top w:val="nil"/>
              <w:left w:val="nil"/>
              <w:bottom w:val="nil"/>
              <w:right w:val="nil"/>
            </w:tcBorders>
            <w:noWrap/>
            <w:vAlign w:val="center"/>
            <w:hideMark/>
          </w:tcPr>
          <w:p w14:paraId="504E9F71" w14:textId="19AFAC54" w:rsidR="00FF5DBA" w:rsidRPr="00327985" w:rsidRDefault="00FF5DBA" w:rsidP="00FC371A">
            <w:pPr>
              <w:jc w:val="right"/>
              <w:rPr>
                <w:sz w:val="14"/>
                <w:szCs w:val="14"/>
              </w:rPr>
            </w:pPr>
            <w:r w:rsidRPr="00327985">
              <w:rPr>
                <w:rFonts w:ascii="Arial" w:hAnsi="Arial" w:cs="Arial"/>
                <w:color w:val="000000"/>
                <w:sz w:val="14"/>
                <w:szCs w:val="14"/>
              </w:rPr>
              <w:t>-</w:t>
            </w:r>
          </w:p>
        </w:tc>
        <w:tc>
          <w:tcPr>
            <w:tcW w:w="97" w:type="pct"/>
            <w:tcBorders>
              <w:top w:val="nil"/>
              <w:left w:val="nil"/>
              <w:bottom w:val="nil"/>
              <w:right w:val="nil"/>
            </w:tcBorders>
            <w:noWrap/>
            <w:vAlign w:val="center"/>
            <w:hideMark/>
          </w:tcPr>
          <w:p w14:paraId="734780B9" w14:textId="77777777" w:rsidR="00FF5DBA" w:rsidRPr="00327985" w:rsidRDefault="00FF5DBA" w:rsidP="00FC371A">
            <w:pPr>
              <w:jc w:val="right"/>
              <w:rPr>
                <w:sz w:val="14"/>
                <w:szCs w:val="14"/>
              </w:rPr>
            </w:pPr>
          </w:p>
        </w:tc>
        <w:tc>
          <w:tcPr>
            <w:tcW w:w="684" w:type="pct"/>
            <w:tcBorders>
              <w:top w:val="nil"/>
              <w:left w:val="nil"/>
              <w:bottom w:val="nil"/>
              <w:right w:val="nil"/>
            </w:tcBorders>
            <w:vAlign w:val="center"/>
            <w:hideMark/>
          </w:tcPr>
          <w:p w14:paraId="19222EC6" w14:textId="0372C133" w:rsidR="00FF5DBA" w:rsidRPr="00327985" w:rsidRDefault="00FF5DBA" w:rsidP="00FC371A">
            <w:pPr>
              <w:jc w:val="right"/>
              <w:rPr>
                <w:sz w:val="14"/>
                <w:szCs w:val="14"/>
              </w:rPr>
            </w:pPr>
            <w:r w:rsidRPr="00327985">
              <w:rPr>
                <w:rFonts w:ascii="Arial" w:hAnsi="Arial" w:cs="Arial"/>
                <w:color w:val="000000"/>
                <w:sz w:val="14"/>
                <w:szCs w:val="14"/>
              </w:rPr>
              <w:t>-</w:t>
            </w:r>
          </w:p>
        </w:tc>
      </w:tr>
      <w:tr w:rsidR="00FF5DBA" w:rsidRPr="00327985" w14:paraId="3984C707" w14:textId="77777777" w:rsidTr="00DF17FC">
        <w:trPr>
          <w:trHeight w:val="20"/>
        </w:trPr>
        <w:tc>
          <w:tcPr>
            <w:tcW w:w="1970" w:type="pct"/>
            <w:tcBorders>
              <w:top w:val="nil"/>
              <w:left w:val="nil"/>
              <w:bottom w:val="nil"/>
              <w:right w:val="nil"/>
            </w:tcBorders>
            <w:vAlign w:val="center"/>
            <w:hideMark/>
          </w:tcPr>
          <w:p w14:paraId="0D6148B7" w14:textId="0909C9EC" w:rsidR="00FF5DBA" w:rsidRPr="00327985" w:rsidRDefault="00FF5DBA" w:rsidP="00FC371A">
            <w:pPr>
              <w:rPr>
                <w:rFonts w:ascii="Arial" w:hAnsi="Arial" w:cs="Arial"/>
                <w:color w:val="000000"/>
                <w:sz w:val="14"/>
                <w:szCs w:val="14"/>
              </w:rPr>
            </w:pPr>
            <w:r w:rsidRPr="00327985">
              <w:rPr>
                <w:rFonts w:ascii="Arial" w:hAnsi="Arial" w:cs="Arial"/>
                <w:b/>
                <w:bCs/>
                <w:color w:val="000000"/>
                <w:sz w:val="14"/>
                <w:szCs w:val="14"/>
              </w:rPr>
              <w:t>INVEST MINAS</w:t>
            </w:r>
          </w:p>
        </w:tc>
        <w:tc>
          <w:tcPr>
            <w:tcW w:w="685" w:type="pct"/>
            <w:tcBorders>
              <w:top w:val="nil"/>
              <w:left w:val="nil"/>
              <w:bottom w:val="nil"/>
              <w:right w:val="nil"/>
            </w:tcBorders>
            <w:noWrap/>
            <w:vAlign w:val="center"/>
            <w:hideMark/>
          </w:tcPr>
          <w:p w14:paraId="682F4FBF" w14:textId="579426EB" w:rsidR="00FF5DBA" w:rsidRPr="00327985" w:rsidRDefault="00FF5DBA" w:rsidP="00FC371A">
            <w:pPr>
              <w:jc w:val="right"/>
              <w:rPr>
                <w:rFonts w:ascii="Arial" w:hAnsi="Arial" w:cs="Arial"/>
                <w:color w:val="000000"/>
                <w:sz w:val="14"/>
                <w:szCs w:val="14"/>
              </w:rPr>
            </w:pPr>
          </w:p>
        </w:tc>
        <w:tc>
          <w:tcPr>
            <w:tcW w:w="97" w:type="pct"/>
            <w:tcBorders>
              <w:top w:val="nil"/>
              <w:left w:val="nil"/>
              <w:bottom w:val="nil"/>
              <w:right w:val="nil"/>
            </w:tcBorders>
            <w:noWrap/>
            <w:vAlign w:val="center"/>
            <w:hideMark/>
          </w:tcPr>
          <w:p w14:paraId="7A134639" w14:textId="77777777" w:rsidR="00FF5DBA" w:rsidRPr="00327985" w:rsidRDefault="00FF5DBA" w:rsidP="00FC371A">
            <w:pPr>
              <w:jc w:val="right"/>
              <w:rPr>
                <w:rFonts w:ascii="Arial" w:hAnsi="Arial" w:cs="Arial"/>
                <w:color w:val="000000"/>
                <w:sz w:val="14"/>
                <w:szCs w:val="14"/>
              </w:rPr>
            </w:pPr>
          </w:p>
        </w:tc>
        <w:tc>
          <w:tcPr>
            <w:tcW w:w="685" w:type="pct"/>
            <w:tcBorders>
              <w:top w:val="nil"/>
              <w:left w:val="nil"/>
              <w:bottom w:val="nil"/>
              <w:right w:val="nil"/>
            </w:tcBorders>
            <w:noWrap/>
            <w:vAlign w:val="center"/>
            <w:hideMark/>
          </w:tcPr>
          <w:p w14:paraId="5079F1DE" w14:textId="69A5EA72" w:rsidR="00FF5DBA" w:rsidRPr="00327985" w:rsidRDefault="00FF5DBA" w:rsidP="00FC371A">
            <w:pPr>
              <w:jc w:val="right"/>
              <w:rPr>
                <w:rFonts w:ascii="Arial" w:hAnsi="Arial" w:cs="Arial"/>
                <w:color w:val="000000"/>
                <w:sz w:val="14"/>
                <w:szCs w:val="14"/>
              </w:rPr>
            </w:pPr>
          </w:p>
        </w:tc>
        <w:tc>
          <w:tcPr>
            <w:tcW w:w="97" w:type="pct"/>
            <w:tcBorders>
              <w:top w:val="nil"/>
              <w:left w:val="nil"/>
              <w:bottom w:val="nil"/>
              <w:right w:val="nil"/>
            </w:tcBorders>
            <w:noWrap/>
            <w:vAlign w:val="center"/>
            <w:hideMark/>
          </w:tcPr>
          <w:p w14:paraId="7140A08C" w14:textId="77777777" w:rsidR="00FF5DBA" w:rsidRPr="00327985" w:rsidRDefault="00FF5DBA" w:rsidP="00FC371A">
            <w:pPr>
              <w:jc w:val="right"/>
              <w:rPr>
                <w:rFonts w:ascii="Arial" w:hAnsi="Arial" w:cs="Arial"/>
                <w:color w:val="000000"/>
                <w:sz w:val="14"/>
                <w:szCs w:val="14"/>
              </w:rPr>
            </w:pPr>
          </w:p>
        </w:tc>
        <w:tc>
          <w:tcPr>
            <w:tcW w:w="685" w:type="pct"/>
            <w:tcBorders>
              <w:top w:val="nil"/>
              <w:left w:val="nil"/>
              <w:bottom w:val="nil"/>
              <w:right w:val="nil"/>
            </w:tcBorders>
            <w:noWrap/>
            <w:vAlign w:val="center"/>
            <w:hideMark/>
          </w:tcPr>
          <w:p w14:paraId="575BFEF6" w14:textId="1D2018E5" w:rsidR="00FF5DBA" w:rsidRPr="00327985" w:rsidRDefault="00FF5DBA" w:rsidP="00FC371A">
            <w:pPr>
              <w:jc w:val="right"/>
              <w:rPr>
                <w:rFonts w:ascii="Arial" w:hAnsi="Arial" w:cs="Arial"/>
                <w:color w:val="000000"/>
                <w:sz w:val="14"/>
                <w:szCs w:val="14"/>
              </w:rPr>
            </w:pPr>
          </w:p>
        </w:tc>
        <w:tc>
          <w:tcPr>
            <w:tcW w:w="97" w:type="pct"/>
            <w:tcBorders>
              <w:top w:val="nil"/>
              <w:left w:val="nil"/>
              <w:bottom w:val="nil"/>
              <w:right w:val="nil"/>
            </w:tcBorders>
            <w:noWrap/>
            <w:vAlign w:val="center"/>
            <w:hideMark/>
          </w:tcPr>
          <w:p w14:paraId="7F5116FA" w14:textId="77777777" w:rsidR="00FF5DBA" w:rsidRPr="00327985" w:rsidRDefault="00FF5DBA" w:rsidP="00FC371A">
            <w:pPr>
              <w:jc w:val="right"/>
              <w:rPr>
                <w:rFonts w:ascii="Arial" w:hAnsi="Arial" w:cs="Arial"/>
                <w:color w:val="000000"/>
                <w:sz w:val="14"/>
                <w:szCs w:val="14"/>
              </w:rPr>
            </w:pPr>
          </w:p>
        </w:tc>
        <w:tc>
          <w:tcPr>
            <w:tcW w:w="684" w:type="pct"/>
            <w:tcBorders>
              <w:top w:val="nil"/>
              <w:left w:val="nil"/>
              <w:bottom w:val="nil"/>
              <w:right w:val="nil"/>
            </w:tcBorders>
            <w:vAlign w:val="center"/>
            <w:hideMark/>
          </w:tcPr>
          <w:p w14:paraId="64EB7F70" w14:textId="7367B7DE" w:rsidR="00FF5DBA" w:rsidRPr="00327985" w:rsidRDefault="00FF5DBA" w:rsidP="00FC371A">
            <w:pPr>
              <w:jc w:val="right"/>
              <w:rPr>
                <w:rFonts w:ascii="Arial" w:hAnsi="Arial" w:cs="Arial"/>
                <w:color w:val="000000"/>
                <w:sz w:val="14"/>
                <w:szCs w:val="14"/>
              </w:rPr>
            </w:pPr>
          </w:p>
        </w:tc>
      </w:tr>
      <w:tr w:rsidR="00FF5DBA" w:rsidRPr="00327985" w14:paraId="1773E91B" w14:textId="77777777" w:rsidTr="00DF17FC">
        <w:trPr>
          <w:trHeight w:val="20"/>
        </w:trPr>
        <w:tc>
          <w:tcPr>
            <w:tcW w:w="1970" w:type="pct"/>
            <w:tcBorders>
              <w:top w:val="nil"/>
              <w:left w:val="nil"/>
              <w:bottom w:val="nil"/>
              <w:right w:val="nil"/>
            </w:tcBorders>
            <w:vAlign w:val="center"/>
            <w:hideMark/>
          </w:tcPr>
          <w:p w14:paraId="35D41B21" w14:textId="6D05C611" w:rsidR="00FF5DBA" w:rsidRPr="00327985" w:rsidRDefault="00FF5DBA" w:rsidP="00FC371A">
            <w:pPr>
              <w:rPr>
                <w:rFonts w:ascii="Arial" w:hAnsi="Arial" w:cs="Arial"/>
                <w:b/>
                <w:bCs/>
                <w:color w:val="000000"/>
                <w:sz w:val="14"/>
                <w:szCs w:val="14"/>
              </w:rPr>
            </w:pPr>
            <w:r w:rsidRPr="00327985">
              <w:rPr>
                <w:rFonts w:ascii="Arial" w:hAnsi="Arial" w:cs="Arial"/>
                <w:color w:val="000000"/>
                <w:sz w:val="14"/>
                <w:szCs w:val="14"/>
              </w:rPr>
              <w:t>Repasses (nota 31)</w:t>
            </w:r>
          </w:p>
        </w:tc>
        <w:tc>
          <w:tcPr>
            <w:tcW w:w="685" w:type="pct"/>
            <w:tcBorders>
              <w:top w:val="nil"/>
              <w:left w:val="nil"/>
              <w:bottom w:val="nil"/>
              <w:right w:val="nil"/>
            </w:tcBorders>
            <w:noWrap/>
            <w:vAlign w:val="center"/>
            <w:hideMark/>
          </w:tcPr>
          <w:p w14:paraId="252194AF" w14:textId="6CE46084" w:rsidR="00FF5DBA" w:rsidRPr="00327985" w:rsidRDefault="00FF5DBA" w:rsidP="00FC371A">
            <w:pPr>
              <w:jc w:val="right"/>
              <w:rPr>
                <w:rFonts w:ascii="Arial" w:hAnsi="Arial" w:cs="Arial"/>
                <w:b/>
                <w:bCs/>
                <w:color w:val="000000"/>
                <w:sz w:val="14"/>
                <w:szCs w:val="14"/>
              </w:rPr>
            </w:pPr>
            <w:r w:rsidRPr="00327985">
              <w:rPr>
                <w:rFonts w:ascii="Arial" w:hAnsi="Arial" w:cs="Arial"/>
                <w:color w:val="000000"/>
                <w:sz w:val="14"/>
                <w:szCs w:val="14"/>
              </w:rPr>
              <w:t>-</w:t>
            </w:r>
          </w:p>
        </w:tc>
        <w:tc>
          <w:tcPr>
            <w:tcW w:w="97" w:type="pct"/>
            <w:tcBorders>
              <w:top w:val="nil"/>
              <w:left w:val="nil"/>
              <w:bottom w:val="nil"/>
              <w:right w:val="nil"/>
            </w:tcBorders>
            <w:noWrap/>
            <w:vAlign w:val="center"/>
            <w:hideMark/>
          </w:tcPr>
          <w:p w14:paraId="1451D34C" w14:textId="77777777" w:rsidR="00FF5DBA" w:rsidRPr="00327985" w:rsidRDefault="00FF5DBA" w:rsidP="00FC371A">
            <w:pPr>
              <w:jc w:val="right"/>
              <w:rPr>
                <w:sz w:val="14"/>
                <w:szCs w:val="14"/>
              </w:rPr>
            </w:pPr>
          </w:p>
        </w:tc>
        <w:tc>
          <w:tcPr>
            <w:tcW w:w="685" w:type="pct"/>
            <w:tcBorders>
              <w:top w:val="nil"/>
              <w:left w:val="nil"/>
              <w:bottom w:val="nil"/>
              <w:right w:val="nil"/>
            </w:tcBorders>
            <w:noWrap/>
            <w:vAlign w:val="center"/>
            <w:hideMark/>
          </w:tcPr>
          <w:p w14:paraId="2223B64B" w14:textId="105796ED" w:rsidR="00FF5DBA" w:rsidRPr="00327985" w:rsidRDefault="00FF5DBA" w:rsidP="00FC371A">
            <w:pPr>
              <w:jc w:val="right"/>
              <w:rPr>
                <w:sz w:val="14"/>
                <w:szCs w:val="14"/>
              </w:rPr>
            </w:pPr>
            <w:r w:rsidRPr="00327985">
              <w:rPr>
                <w:rFonts w:ascii="Arial" w:hAnsi="Arial" w:cs="Arial"/>
                <w:color w:val="000000"/>
                <w:sz w:val="14"/>
                <w:szCs w:val="14"/>
              </w:rPr>
              <w:t>-</w:t>
            </w:r>
          </w:p>
        </w:tc>
        <w:tc>
          <w:tcPr>
            <w:tcW w:w="97" w:type="pct"/>
            <w:tcBorders>
              <w:top w:val="nil"/>
              <w:left w:val="nil"/>
              <w:bottom w:val="nil"/>
              <w:right w:val="nil"/>
            </w:tcBorders>
            <w:noWrap/>
            <w:vAlign w:val="center"/>
            <w:hideMark/>
          </w:tcPr>
          <w:p w14:paraId="4F15311D" w14:textId="77777777" w:rsidR="00FF5DBA" w:rsidRPr="00327985" w:rsidRDefault="00FF5DBA" w:rsidP="00FC371A">
            <w:pPr>
              <w:jc w:val="right"/>
              <w:rPr>
                <w:sz w:val="14"/>
                <w:szCs w:val="14"/>
              </w:rPr>
            </w:pPr>
          </w:p>
        </w:tc>
        <w:tc>
          <w:tcPr>
            <w:tcW w:w="685" w:type="pct"/>
            <w:tcBorders>
              <w:top w:val="nil"/>
              <w:left w:val="nil"/>
              <w:bottom w:val="nil"/>
              <w:right w:val="nil"/>
            </w:tcBorders>
            <w:noWrap/>
            <w:vAlign w:val="center"/>
            <w:hideMark/>
          </w:tcPr>
          <w:p w14:paraId="7B0A0584" w14:textId="0B45B607" w:rsidR="00FF5DBA" w:rsidRPr="00327985" w:rsidRDefault="00FF5DBA" w:rsidP="00FC371A">
            <w:pPr>
              <w:jc w:val="right"/>
              <w:rPr>
                <w:sz w:val="14"/>
                <w:szCs w:val="14"/>
              </w:rPr>
            </w:pPr>
            <w:r w:rsidRPr="00327985">
              <w:rPr>
                <w:rFonts w:ascii="Arial" w:hAnsi="Arial" w:cs="Arial"/>
                <w:color w:val="000000"/>
                <w:sz w:val="14"/>
                <w:szCs w:val="14"/>
              </w:rPr>
              <w:t>-</w:t>
            </w:r>
          </w:p>
        </w:tc>
        <w:tc>
          <w:tcPr>
            <w:tcW w:w="97" w:type="pct"/>
            <w:tcBorders>
              <w:top w:val="nil"/>
              <w:left w:val="nil"/>
              <w:bottom w:val="nil"/>
              <w:right w:val="nil"/>
            </w:tcBorders>
            <w:noWrap/>
            <w:vAlign w:val="center"/>
            <w:hideMark/>
          </w:tcPr>
          <w:p w14:paraId="4A828CF1" w14:textId="77777777" w:rsidR="00FF5DBA" w:rsidRPr="00327985" w:rsidRDefault="00FF5DBA" w:rsidP="00FC371A">
            <w:pPr>
              <w:jc w:val="right"/>
              <w:rPr>
                <w:sz w:val="14"/>
                <w:szCs w:val="14"/>
              </w:rPr>
            </w:pPr>
          </w:p>
        </w:tc>
        <w:tc>
          <w:tcPr>
            <w:tcW w:w="684" w:type="pct"/>
            <w:tcBorders>
              <w:top w:val="nil"/>
              <w:left w:val="nil"/>
              <w:bottom w:val="nil"/>
              <w:right w:val="nil"/>
            </w:tcBorders>
            <w:noWrap/>
            <w:vAlign w:val="center"/>
            <w:hideMark/>
          </w:tcPr>
          <w:p w14:paraId="0D65DA49" w14:textId="0C64D94D" w:rsidR="00FF5DBA" w:rsidRPr="00327985" w:rsidRDefault="00FF5DBA" w:rsidP="00FC371A">
            <w:pPr>
              <w:jc w:val="right"/>
              <w:rPr>
                <w:sz w:val="14"/>
                <w:szCs w:val="14"/>
              </w:rPr>
            </w:pPr>
            <w:r w:rsidRPr="00327985">
              <w:rPr>
                <w:rFonts w:ascii="Arial" w:hAnsi="Arial" w:cs="Arial"/>
                <w:color w:val="000000"/>
                <w:sz w:val="14"/>
                <w:szCs w:val="14"/>
              </w:rPr>
              <w:t>(4.413)</w:t>
            </w:r>
          </w:p>
        </w:tc>
      </w:tr>
      <w:tr w:rsidR="00FF5DBA" w:rsidRPr="00327985" w14:paraId="18E2E76B" w14:textId="77777777" w:rsidTr="00DF17FC">
        <w:trPr>
          <w:trHeight w:val="20"/>
        </w:trPr>
        <w:tc>
          <w:tcPr>
            <w:tcW w:w="1970" w:type="pct"/>
            <w:tcBorders>
              <w:top w:val="nil"/>
              <w:left w:val="nil"/>
              <w:bottom w:val="nil"/>
              <w:right w:val="nil"/>
            </w:tcBorders>
            <w:vAlign w:val="center"/>
            <w:hideMark/>
          </w:tcPr>
          <w:p w14:paraId="54C26854" w14:textId="118C7549" w:rsidR="00FF5DBA" w:rsidRPr="00327985" w:rsidRDefault="00FF5DBA" w:rsidP="00FC371A">
            <w:pPr>
              <w:rPr>
                <w:rFonts w:ascii="Arial" w:hAnsi="Arial" w:cs="Arial"/>
                <w:color w:val="000000"/>
                <w:sz w:val="14"/>
                <w:szCs w:val="14"/>
              </w:rPr>
            </w:pPr>
            <w:r w:rsidRPr="00327985">
              <w:rPr>
                <w:rFonts w:ascii="Arial" w:hAnsi="Arial" w:cs="Arial"/>
                <w:b/>
                <w:bCs/>
                <w:color w:val="000000"/>
                <w:sz w:val="14"/>
                <w:szCs w:val="14"/>
              </w:rPr>
              <w:t>MGS</w:t>
            </w:r>
          </w:p>
        </w:tc>
        <w:tc>
          <w:tcPr>
            <w:tcW w:w="685" w:type="pct"/>
            <w:tcBorders>
              <w:top w:val="nil"/>
              <w:left w:val="nil"/>
              <w:bottom w:val="nil"/>
              <w:right w:val="nil"/>
            </w:tcBorders>
            <w:noWrap/>
            <w:vAlign w:val="center"/>
            <w:hideMark/>
          </w:tcPr>
          <w:p w14:paraId="41294F35" w14:textId="547C35C7" w:rsidR="00FF5DBA" w:rsidRPr="00327985" w:rsidRDefault="00FF5DBA" w:rsidP="00FC371A">
            <w:pPr>
              <w:jc w:val="right"/>
              <w:rPr>
                <w:rFonts w:ascii="Arial" w:hAnsi="Arial" w:cs="Arial"/>
                <w:color w:val="000000"/>
                <w:sz w:val="14"/>
                <w:szCs w:val="14"/>
              </w:rPr>
            </w:pPr>
          </w:p>
        </w:tc>
        <w:tc>
          <w:tcPr>
            <w:tcW w:w="97" w:type="pct"/>
            <w:tcBorders>
              <w:top w:val="nil"/>
              <w:left w:val="nil"/>
              <w:bottom w:val="nil"/>
              <w:right w:val="nil"/>
            </w:tcBorders>
            <w:noWrap/>
            <w:vAlign w:val="center"/>
            <w:hideMark/>
          </w:tcPr>
          <w:p w14:paraId="68D08549" w14:textId="77777777" w:rsidR="00FF5DBA" w:rsidRPr="00327985" w:rsidRDefault="00FF5DBA" w:rsidP="00FC371A">
            <w:pPr>
              <w:jc w:val="right"/>
              <w:rPr>
                <w:rFonts w:ascii="Arial" w:hAnsi="Arial" w:cs="Arial"/>
                <w:color w:val="000000"/>
                <w:sz w:val="14"/>
                <w:szCs w:val="14"/>
              </w:rPr>
            </w:pPr>
          </w:p>
        </w:tc>
        <w:tc>
          <w:tcPr>
            <w:tcW w:w="685" w:type="pct"/>
            <w:tcBorders>
              <w:top w:val="nil"/>
              <w:left w:val="nil"/>
              <w:bottom w:val="nil"/>
              <w:right w:val="nil"/>
            </w:tcBorders>
            <w:noWrap/>
            <w:vAlign w:val="center"/>
            <w:hideMark/>
          </w:tcPr>
          <w:p w14:paraId="229623FA" w14:textId="3C27FF57" w:rsidR="00FF5DBA" w:rsidRPr="00327985" w:rsidRDefault="00FF5DBA" w:rsidP="00FC371A">
            <w:pPr>
              <w:jc w:val="right"/>
              <w:rPr>
                <w:rFonts w:ascii="Arial" w:hAnsi="Arial" w:cs="Arial"/>
                <w:color w:val="000000"/>
                <w:sz w:val="14"/>
                <w:szCs w:val="14"/>
              </w:rPr>
            </w:pPr>
          </w:p>
        </w:tc>
        <w:tc>
          <w:tcPr>
            <w:tcW w:w="97" w:type="pct"/>
            <w:tcBorders>
              <w:top w:val="nil"/>
              <w:left w:val="nil"/>
              <w:bottom w:val="nil"/>
              <w:right w:val="nil"/>
            </w:tcBorders>
            <w:noWrap/>
            <w:vAlign w:val="center"/>
            <w:hideMark/>
          </w:tcPr>
          <w:p w14:paraId="74EEFB38" w14:textId="77777777" w:rsidR="00FF5DBA" w:rsidRPr="00327985" w:rsidRDefault="00FF5DBA" w:rsidP="00FC371A">
            <w:pPr>
              <w:jc w:val="right"/>
              <w:rPr>
                <w:rFonts w:ascii="Arial" w:hAnsi="Arial" w:cs="Arial"/>
                <w:color w:val="000000"/>
                <w:sz w:val="14"/>
                <w:szCs w:val="14"/>
              </w:rPr>
            </w:pPr>
          </w:p>
        </w:tc>
        <w:tc>
          <w:tcPr>
            <w:tcW w:w="685" w:type="pct"/>
            <w:tcBorders>
              <w:top w:val="nil"/>
              <w:left w:val="nil"/>
              <w:bottom w:val="nil"/>
              <w:right w:val="nil"/>
            </w:tcBorders>
            <w:noWrap/>
            <w:vAlign w:val="center"/>
            <w:hideMark/>
          </w:tcPr>
          <w:p w14:paraId="0F28858A" w14:textId="657B8398" w:rsidR="00FF5DBA" w:rsidRPr="00327985" w:rsidRDefault="00FF5DBA" w:rsidP="00FC371A">
            <w:pPr>
              <w:jc w:val="right"/>
              <w:rPr>
                <w:rFonts w:ascii="Arial" w:hAnsi="Arial" w:cs="Arial"/>
                <w:color w:val="000000"/>
                <w:sz w:val="14"/>
                <w:szCs w:val="14"/>
              </w:rPr>
            </w:pPr>
          </w:p>
        </w:tc>
        <w:tc>
          <w:tcPr>
            <w:tcW w:w="97" w:type="pct"/>
            <w:tcBorders>
              <w:top w:val="nil"/>
              <w:left w:val="nil"/>
              <w:bottom w:val="nil"/>
              <w:right w:val="nil"/>
            </w:tcBorders>
            <w:noWrap/>
            <w:vAlign w:val="center"/>
            <w:hideMark/>
          </w:tcPr>
          <w:p w14:paraId="2097ABB8" w14:textId="77777777" w:rsidR="00FF5DBA" w:rsidRPr="00327985" w:rsidRDefault="00FF5DBA" w:rsidP="00FC371A">
            <w:pPr>
              <w:jc w:val="right"/>
              <w:rPr>
                <w:rFonts w:ascii="Arial" w:hAnsi="Arial" w:cs="Arial"/>
                <w:color w:val="000000"/>
                <w:sz w:val="14"/>
                <w:szCs w:val="14"/>
              </w:rPr>
            </w:pPr>
          </w:p>
        </w:tc>
        <w:tc>
          <w:tcPr>
            <w:tcW w:w="684" w:type="pct"/>
            <w:tcBorders>
              <w:top w:val="nil"/>
              <w:left w:val="nil"/>
              <w:bottom w:val="nil"/>
              <w:right w:val="nil"/>
            </w:tcBorders>
            <w:vAlign w:val="center"/>
            <w:hideMark/>
          </w:tcPr>
          <w:p w14:paraId="75A3683D" w14:textId="4E745A00" w:rsidR="00FF5DBA" w:rsidRPr="00327985" w:rsidRDefault="00FF5DBA" w:rsidP="00FC371A">
            <w:pPr>
              <w:jc w:val="right"/>
              <w:rPr>
                <w:rFonts w:ascii="Arial" w:hAnsi="Arial" w:cs="Arial"/>
                <w:color w:val="000000"/>
                <w:sz w:val="14"/>
                <w:szCs w:val="14"/>
              </w:rPr>
            </w:pPr>
          </w:p>
        </w:tc>
      </w:tr>
      <w:tr w:rsidR="00FF5DBA" w:rsidRPr="00327985" w14:paraId="110074B6" w14:textId="77777777" w:rsidTr="00DF17FC">
        <w:trPr>
          <w:trHeight w:val="20"/>
        </w:trPr>
        <w:tc>
          <w:tcPr>
            <w:tcW w:w="1970" w:type="pct"/>
            <w:tcBorders>
              <w:top w:val="nil"/>
              <w:left w:val="nil"/>
              <w:bottom w:val="nil"/>
              <w:right w:val="nil"/>
            </w:tcBorders>
            <w:vAlign w:val="center"/>
            <w:hideMark/>
          </w:tcPr>
          <w:p w14:paraId="53D4C611" w14:textId="60AD8E89" w:rsidR="00FF5DBA" w:rsidRPr="00327985" w:rsidRDefault="00FF5DBA" w:rsidP="00FC371A">
            <w:pPr>
              <w:rPr>
                <w:rFonts w:ascii="Arial" w:hAnsi="Arial" w:cs="Arial"/>
                <w:b/>
                <w:bCs/>
                <w:color w:val="000000"/>
                <w:sz w:val="14"/>
                <w:szCs w:val="14"/>
              </w:rPr>
            </w:pPr>
            <w:r w:rsidRPr="00327985">
              <w:rPr>
                <w:rFonts w:ascii="Arial" w:hAnsi="Arial" w:cs="Arial"/>
                <w:color w:val="000000"/>
                <w:sz w:val="14"/>
                <w:szCs w:val="14"/>
              </w:rPr>
              <w:t>Serviços de apoio</w:t>
            </w:r>
          </w:p>
        </w:tc>
        <w:tc>
          <w:tcPr>
            <w:tcW w:w="685" w:type="pct"/>
            <w:tcBorders>
              <w:top w:val="nil"/>
              <w:left w:val="nil"/>
              <w:bottom w:val="nil"/>
              <w:right w:val="nil"/>
            </w:tcBorders>
            <w:noWrap/>
            <w:vAlign w:val="center"/>
            <w:hideMark/>
          </w:tcPr>
          <w:p w14:paraId="24BF5DFB" w14:textId="7A5DB35E" w:rsidR="00FF5DBA" w:rsidRPr="00327985" w:rsidRDefault="00FF5DBA" w:rsidP="00FC371A">
            <w:pPr>
              <w:jc w:val="right"/>
              <w:rPr>
                <w:rFonts w:ascii="Arial" w:hAnsi="Arial" w:cs="Arial"/>
                <w:b/>
                <w:bCs/>
                <w:color w:val="000000"/>
                <w:sz w:val="14"/>
                <w:szCs w:val="14"/>
              </w:rPr>
            </w:pPr>
            <w:r w:rsidRPr="00327985">
              <w:rPr>
                <w:rFonts w:ascii="Arial" w:hAnsi="Arial" w:cs="Arial"/>
                <w:color w:val="000000"/>
                <w:sz w:val="14"/>
                <w:szCs w:val="14"/>
              </w:rPr>
              <w:t>-</w:t>
            </w:r>
          </w:p>
        </w:tc>
        <w:tc>
          <w:tcPr>
            <w:tcW w:w="97" w:type="pct"/>
            <w:tcBorders>
              <w:top w:val="nil"/>
              <w:left w:val="nil"/>
              <w:bottom w:val="nil"/>
              <w:right w:val="nil"/>
            </w:tcBorders>
            <w:noWrap/>
            <w:vAlign w:val="center"/>
            <w:hideMark/>
          </w:tcPr>
          <w:p w14:paraId="5C853DEC" w14:textId="77777777" w:rsidR="00FF5DBA" w:rsidRPr="00327985" w:rsidRDefault="00FF5DBA" w:rsidP="00FC371A">
            <w:pPr>
              <w:jc w:val="right"/>
              <w:rPr>
                <w:sz w:val="14"/>
                <w:szCs w:val="14"/>
              </w:rPr>
            </w:pPr>
          </w:p>
        </w:tc>
        <w:tc>
          <w:tcPr>
            <w:tcW w:w="685" w:type="pct"/>
            <w:tcBorders>
              <w:top w:val="nil"/>
              <w:left w:val="nil"/>
              <w:bottom w:val="nil"/>
              <w:right w:val="nil"/>
            </w:tcBorders>
            <w:noWrap/>
            <w:vAlign w:val="center"/>
            <w:hideMark/>
          </w:tcPr>
          <w:p w14:paraId="7EA57B78" w14:textId="77B709DE" w:rsidR="00FF5DBA" w:rsidRPr="00327985" w:rsidRDefault="00FF5DBA" w:rsidP="00FC371A">
            <w:pPr>
              <w:jc w:val="right"/>
              <w:rPr>
                <w:sz w:val="14"/>
                <w:szCs w:val="14"/>
              </w:rPr>
            </w:pPr>
            <w:r w:rsidRPr="00327985">
              <w:rPr>
                <w:rFonts w:ascii="Arial" w:hAnsi="Arial" w:cs="Arial"/>
                <w:color w:val="000000"/>
                <w:sz w:val="14"/>
                <w:szCs w:val="14"/>
              </w:rPr>
              <w:t>1.035</w:t>
            </w:r>
          </w:p>
        </w:tc>
        <w:tc>
          <w:tcPr>
            <w:tcW w:w="97" w:type="pct"/>
            <w:tcBorders>
              <w:top w:val="nil"/>
              <w:left w:val="nil"/>
              <w:bottom w:val="nil"/>
              <w:right w:val="nil"/>
            </w:tcBorders>
            <w:noWrap/>
            <w:vAlign w:val="center"/>
            <w:hideMark/>
          </w:tcPr>
          <w:p w14:paraId="2D7EAAA6" w14:textId="77777777" w:rsidR="00FF5DBA" w:rsidRPr="00327985" w:rsidRDefault="00FF5DBA" w:rsidP="00FC371A">
            <w:pPr>
              <w:jc w:val="right"/>
              <w:rPr>
                <w:sz w:val="14"/>
                <w:szCs w:val="14"/>
              </w:rPr>
            </w:pPr>
          </w:p>
        </w:tc>
        <w:tc>
          <w:tcPr>
            <w:tcW w:w="685" w:type="pct"/>
            <w:tcBorders>
              <w:top w:val="nil"/>
              <w:left w:val="nil"/>
              <w:bottom w:val="nil"/>
              <w:right w:val="nil"/>
            </w:tcBorders>
            <w:noWrap/>
            <w:vAlign w:val="center"/>
            <w:hideMark/>
          </w:tcPr>
          <w:p w14:paraId="6F65661D" w14:textId="44027911" w:rsidR="00FF5DBA" w:rsidRPr="00327985" w:rsidRDefault="00FF5DBA" w:rsidP="00FC371A">
            <w:pPr>
              <w:jc w:val="right"/>
              <w:rPr>
                <w:sz w:val="14"/>
                <w:szCs w:val="14"/>
              </w:rPr>
            </w:pPr>
            <w:r w:rsidRPr="00327985">
              <w:rPr>
                <w:rFonts w:ascii="Arial" w:hAnsi="Arial" w:cs="Arial"/>
                <w:color w:val="000000"/>
                <w:sz w:val="14"/>
                <w:szCs w:val="14"/>
              </w:rPr>
              <w:t>-</w:t>
            </w:r>
          </w:p>
        </w:tc>
        <w:tc>
          <w:tcPr>
            <w:tcW w:w="97" w:type="pct"/>
            <w:tcBorders>
              <w:top w:val="nil"/>
              <w:left w:val="nil"/>
              <w:bottom w:val="nil"/>
              <w:right w:val="nil"/>
            </w:tcBorders>
            <w:noWrap/>
            <w:vAlign w:val="center"/>
            <w:hideMark/>
          </w:tcPr>
          <w:p w14:paraId="200B4F23" w14:textId="77777777" w:rsidR="00FF5DBA" w:rsidRPr="00327985" w:rsidRDefault="00FF5DBA" w:rsidP="00FC371A">
            <w:pPr>
              <w:jc w:val="right"/>
              <w:rPr>
                <w:sz w:val="14"/>
                <w:szCs w:val="14"/>
              </w:rPr>
            </w:pPr>
          </w:p>
        </w:tc>
        <w:tc>
          <w:tcPr>
            <w:tcW w:w="684" w:type="pct"/>
            <w:tcBorders>
              <w:top w:val="nil"/>
              <w:left w:val="nil"/>
              <w:bottom w:val="nil"/>
              <w:right w:val="nil"/>
            </w:tcBorders>
            <w:noWrap/>
            <w:vAlign w:val="center"/>
            <w:hideMark/>
          </w:tcPr>
          <w:p w14:paraId="6CE7BB11" w14:textId="2DEB5EEA" w:rsidR="00FF5DBA" w:rsidRPr="00327985" w:rsidRDefault="00FF5DBA" w:rsidP="00FC371A">
            <w:pPr>
              <w:jc w:val="right"/>
              <w:rPr>
                <w:sz w:val="14"/>
                <w:szCs w:val="14"/>
              </w:rPr>
            </w:pPr>
            <w:r w:rsidRPr="00327985">
              <w:rPr>
                <w:rFonts w:ascii="Arial" w:hAnsi="Arial" w:cs="Arial"/>
                <w:color w:val="000000"/>
                <w:sz w:val="14"/>
                <w:szCs w:val="14"/>
              </w:rPr>
              <w:t>(8.325)</w:t>
            </w:r>
          </w:p>
        </w:tc>
      </w:tr>
      <w:tr w:rsidR="00FF5DBA" w:rsidRPr="00327985" w14:paraId="6CD6E052" w14:textId="77777777" w:rsidTr="00DF17FC">
        <w:trPr>
          <w:trHeight w:val="20"/>
        </w:trPr>
        <w:tc>
          <w:tcPr>
            <w:tcW w:w="1970" w:type="pct"/>
            <w:tcBorders>
              <w:top w:val="nil"/>
              <w:left w:val="nil"/>
              <w:bottom w:val="nil"/>
              <w:right w:val="nil"/>
            </w:tcBorders>
            <w:vAlign w:val="center"/>
            <w:hideMark/>
          </w:tcPr>
          <w:p w14:paraId="598A3592" w14:textId="7D42041E" w:rsidR="00FF5DBA" w:rsidRPr="00327985" w:rsidRDefault="00FF5DBA" w:rsidP="00FC371A">
            <w:pPr>
              <w:rPr>
                <w:rFonts w:ascii="Arial" w:hAnsi="Arial" w:cs="Arial"/>
                <w:color w:val="000000"/>
                <w:sz w:val="14"/>
                <w:szCs w:val="14"/>
              </w:rPr>
            </w:pPr>
            <w:r w:rsidRPr="00327985">
              <w:rPr>
                <w:rFonts w:ascii="Arial" w:hAnsi="Arial" w:cs="Arial"/>
                <w:b/>
                <w:bCs/>
                <w:color w:val="000000"/>
                <w:sz w:val="14"/>
                <w:szCs w:val="14"/>
              </w:rPr>
              <w:t>PRODEMGE</w:t>
            </w:r>
          </w:p>
        </w:tc>
        <w:tc>
          <w:tcPr>
            <w:tcW w:w="685" w:type="pct"/>
            <w:tcBorders>
              <w:top w:val="nil"/>
              <w:left w:val="nil"/>
              <w:bottom w:val="nil"/>
              <w:right w:val="nil"/>
            </w:tcBorders>
            <w:noWrap/>
            <w:vAlign w:val="center"/>
            <w:hideMark/>
          </w:tcPr>
          <w:p w14:paraId="2635F882" w14:textId="68A4F7BF" w:rsidR="00FF5DBA" w:rsidRPr="00327985" w:rsidRDefault="00FF5DBA" w:rsidP="00FC371A">
            <w:pPr>
              <w:jc w:val="right"/>
              <w:rPr>
                <w:rFonts w:ascii="Arial" w:hAnsi="Arial" w:cs="Arial"/>
                <w:color w:val="000000"/>
                <w:sz w:val="14"/>
                <w:szCs w:val="14"/>
              </w:rPr>
            </w:pPr>
          </w:p>
        </w:tc>
        <w:tc>
          <w:tcPr>
            <w:tcW w:w="97" w:type="pct"/>
            <w:tcBorders>
              <w:top w:val="nil"/>
              <w:left w:val="nil"/>
              <w:bottom w:val="nil"/>
              <w:right w:val="nil"/>
            </w:tcBorders>
            <w:noWrap/>
            <w:vAlign w:val="center"/>
            <w:hideMark/>
          </w:tcPr>
          <w:p w14:paraId="7F8B5E3A" w14:textId="77777777" w:rsidR="00FF5DBA" w:rsidRPr="00327985" w:rsidRDefault="00FF5DBA" w:rsidP="00FC371A">
            <w:pPr>
              <w:jc w:val="right"/>
              <w:rPr>
                <w:rFonts w:ascii="Arial" w:hAnsi="Arial" w:cs="Arial"/>
                <w:color w:val="000000"/>
                <w:sz w:val="14"/>
                <w:szCs w:val="14"/>
              </w:rPr>
            </w:pPr>
          </w:p>
        </w:tc>
        <w:tc>
          <w:tcPr>
            <w:tcW w:w="685" w:type="pct"/>
            <w:tcBorders>
              <w:top w:val="nil"/>
              <w:left w:val="nil"/>
              <w:bottom w:val="nil"/>
              <w:right w:val="nil"/>
            </w:tcBorders>
            <w:noWrap/>
            <w:vAlign w:val="center"/>
            <w:hideMark/>
          </w:tcPr>
          <w:p w14:paraId="20AAD075" w14:textId="1BC1362D" w:rsidR="00FF5DBA" w:rsidRPr="00327985" w:rsidRDefault="00FF5DBA" w:rsidP="00FC371A">
            <w:pPr>
              <w:jc w:val="right"/>
              <w:rPr>
                <w:rFonts w:ascii="Arial" w:hAnsi="Arial" w:cs="Arial"/>
                <w:color w:val="000000"/>
                <w:sz w:val="14"/>
                <w:szCs w:val="14"/>
              </w:rPr>
            </w:pPr>
          </w:p>
        </w:tc>
        <w:tc>
          <w:tcPr>
            <w:tcW w:w="97" w:type="pct"/>
            <w:tcBorders>
              <w:top w:val="nil"/>
              <w:left w:val="nil"/>
              <w:bottom w:val="nil"/>
              <w:right w:val="nil"/>
            </w:tcBorders>
            <w:noWrap/>
            <w:vAlign w:val="center"/>
            <w:hideMark/>
          </w:tcPr>
          <w:p w14:paraId="540BD5DF" w14:textId="77777777" w:rsidR="00FF5DBA" w:rsidRPr="00327985" w:rsidRDefault="00FF5DBA" w:rsidP="00FC371A">
            <w:pPr>
              <w:jc w:val="right"/>
              <w:rPr>
                <w:rFonts w:ascii="Arial" w:hAnsi="Arial" w:cs="Arial"/>
                <w:color w:val="000000"/>
                <w:sz w:val="14"/>
                <w:szCs w:val="14"/>
              </w:rPr>
            </w:pPr>
          </w:p>
        </w:tc>
        <w:tc>
          <w:tcPr>
            <w:tcW w:w="685" w:type="pct"/>
            <w:tcBorders>
              <w:top w:val="nil"/>
              <w:left w:val="nil"/>
              <w:bottom w:val="nil"/>
              <w:right w:val="nil"/>
            </w:tcBorders>
            <w:noWrap/>
            <w:vAlign w:val="center"/>
            <w:hideMark/>
          </w:tcPr>
          <w:p w14:paraId="65189CC8" w14:textId="5E482361" w:rsidR="00FF5DBA" w:rsidRPr="00327985" w:rsidRDefault="00FF5DBA" w:rsidP="00FC371A">
            <w:pPr>
              <w:jc w:val="right"/>
              <w:rPr>
                <w:rFonts w:ascii="Arial" w:hAnsi="Arial" w:cs="Arial"/>
                <w:color w:val="000000"/>
                <w:sz w:val="14"/>
                <w:szCs w:val="14"/>
              </w:rPr>
            </w:pPr>
          </w:p>
        </w:tc>
        <w:tc>
          <w:tcPr>
            <w:tcW w:w="97" w:type="pct"/>
            <w:tcBorders>
              <w:top w:val="nil"/>
              <w:left w:val="nil"/>
              <w:bottom w:val="nil"/>
              <w:right w:val="nil"/>
            </w:tcBorders>
            <w:noWrap/>
            <w:vAlign w:val="center"/>
            <w:hideMark/>
          </w:tcPr>
          <w:p w14:paraId="7C439D83" w14:textId="77777777" w:rsidR="00FF5DBA" w:rsidRPr="00327985" w:rsidRDefault="00FF5DBA" w:rsidP="00FC371A">
            <w:pPr>
              <w:jc w:val="right"/>
              <w:rPr>
                <w:rFonts w:ascii="Arial" w:hAnsi="Arial" w:cs="Arial"/>
                <w:color w:val="000000"/>
                <w:sz w:val="14"/>
                <w:szCs w:val="14"/>
              </w:rPr>
            </w:pPr>
          </w:p>
        </w:tc>
        <w:tc>
          <w:tcPr>
            <w:tcW w:w="684" w:type="pct"/>
            <w:tcBorders>
              <w:top w:val="nil"/>
              <w:left w:val="nil"/>
              <w:bottom w:val="nil"/>
              <w:right w:val="nil"/>
            </w:tcBorders>
            <w:vAlign w:val="center"/>
            <w:hideMark/>
          </w:tcPr>
          <w:p w14:paraId="48FEAA44" w14:textId="10822193" w:rsidR="00FF5DBA" w:rsidRPr="00327985" w:rsidRDefault="00FF5DBA" w:rsidP="00FC371A">
            <w:pPr>
              <w:jc w:val="right"/>
              <w:rPr>
                <w:rFonts w:ascii="Arial" w:hAnsi="Arial" w:cs="Arial"/>
                <w:color w:val="000000"/>
                <w:sz w:val="14"/>
                <w:szCs w:val="14"/>
              </w:rPr>
            </w:pPr>
          </w:p>
        </w:tc>
      </w:tr>
      <w:tr w:rsidR="00FF5DBA" w:rsidRPr="00327985" w14:paraId="29DB1A1F" w14:textId="77777777" w:rsidTr="00DF17FC">
        <w:trPr>
          <w:trHeight w:val="20"/>
        </w:trPr>
        <w:tc>
          <w:tcPr>
            <w:tcW w:w="1970" w:type="pct"/>
            <w:tcBorders>
              <w:top w:val="nil"/>
              <w:left w:val="nil"/>
              <w:bottom w:val="nil"/>
              <w:right w:val="nil"/>
            </w:tcBorders>
            <w:vAlign w:val="center"/>
            <w:hideMark/>
          </w:tcPr>
          <w:p w14:paraId="0A68A008" w14:textId="6B4EB601" w:rsidR="00FF5DBA" w:rsidRPr="00327985" w:rsidRDefault="00FF5DBA" w:rsidP="00FC371A">
            <w:pPr>
              <w:rPr>
                <w:rFonts w:ascii="Arial" w:hAnsi="Arial" w:cs="Arial"/>
                <w:b/>
                <w:bCs/>
                <w:color w:val="000000"/>
                <w:sz w:val="14"/>
                <w:szCs w:val="14"/>
              </w:rPr>
            </w:pPr>
            <w:r w:rsidRPr="00327985">
              <w:rPr>
                <w:rFonts w:ascii="Arial" w:hAnsi="Arial" w:cs="Arial"/>
                <w:color w:val="000000"/>
                <w:sz w:val="14"/>
                <w:szCs w:val="14"/>
              </w:rPr>
              <w:t>Receitas consultoria</w:t>
            </w:r>
          </w:p>
        </w:tc>
        <w:tc>
          <w:tcPr>
            <w:tcW w:w="685" w:type="pct"/>
            <w:tcBorders>
              <w:top w:val="nil"/>
              <w:left w:val="nil"/>
              <w:bottom w:val="nil"/>
              <w:right w:val="nil"/>
            </w:tcBorders>
            <w:noWrap/>
            <w:vAlign w:val="center"/>
            <w:hideMark/>
          </w:tcPr>
          <w:p w14:paraId="6ACFF84B" w14:textId="378685B8" w:rsidR="00FF5DBA" w:rsidRPr="00327985" w:rsidRDefault="00FF5DBA" w:rsidP="00FC371A">
            <w:pPr>
              <w:jc w:val="right"/>
              <w:rPr>
                <w:rFonts w:ascii="Arial" w:hAnsi="Arial" w:cs="Arial"/>
                <w:b/>
                <w:bCs/>
                <w:color w:val="000000"/>
                <w:sz w:val="14"/>
                <w:szCs w:val="14"/>
              </w:rPr>
            </w:pPr>
            <w:r w:rsidRPr="00327985">
              <w:rPr>
                <w:rFonts w:ascii="Arial" w:hAnsi="Arial" w:cs="Arial"/>
                <w:color w:val="000000"/>
                <w:sz w:val="14"/>
                <w:szCs w:val="14"/>
              </w:rPr>
              <w:t>107</w:t>
            </w:r>
          </w:p>
        </w:tc>
        <w:tc>
          <w:tcPr>
            <w:tcW w:w="97" w:type="pct"/>
            <w:tcBorders>
              <w:top w:val="nil"/>
              <w:left w:val="nil"/>
              <w:bottom w:val="nil"/>
              <w:right w:val="nil"/>
            </w:tcBorders>
            <w:noWrap/>
            <w:vAlign w:val="center"/>
            <w:hideMark/>
          </w:tcPr>
          <w:p w14:paraId="47754796" w14:textId="77777777" w:rsidR="00FF5DBA" w:rsidRPr="00327985" w:rsidRDefault="00FF5DBA" w:rsidP="00FC371A">
            <w:pPr>
              <w:jc w:val="right"/>
              <w:rPr>
                <w:sz w:val="14"/>
                <w:szCs w:val="14"/>
              </w:rPr>
            </w:pPr>
          </w:p>
        </w:tc>
        <w:tc>
          <w:tcPr>
            <w:tcW w:w="685" w:type="pct"/>
            <w:tcBorders>
              <w:top w:val="nil"/>
              <w:left w:val="nil"/>
              <w:bottom w:val="nil"/>
              <w:right w:val="nil"/>
            </w:tcBorders>
            <w:noWrap/>
            <w:vAlign w:val="center"/>
            <w:hideMark/>
          </w:tcPr>
          <w:p w14:paraId="79482685" w14:textId="3EC4C2C7" w:rsidR="00FF5DBA" w:rsidRPr="00327985" w:rsidRDefault="00FF5DBA" w:rsidP="00FC371A">
            <w:pPr>
              <w:jc w:val="right"/>
              <w:rPr>
                <w:sz w:val="14"/>
                <w:szCs w:val="14"/>
              </w:rPr>
            </w:pPr>
            <w:r w:rsidRPr="00327985">
              <w:rPr>
                <w:rFonts w:ascii="Arial" w:hAnsi="Arial" w:cs="Arial"/>
                <w:color w:val="000000"/>
                <w:sz w:val="14"/>
                <w:szCs w:val="14"/>
              </w:rPr>
              <w:t>-</w:t>
            </w:r>
          </w:p>
        </w:tc>
        <w:tc>
          <w:tcPr>
            <w:tcW w:w="97" w:type="pct"/>
            <w:tcBorders>
              <w:top w:val="nil"/>
              <w:left w:val="nil"/>
              <w:bottom w:val="nil"/>
              <w:right w:val="nil"/>
            </w:tcBorders>
            <w:noWrap/>
            <w:vAlign w:val="center"/>
            <w:hideMark/>
          </w:tcPr>
          <w:p w14:paraId="5FFAC522" w14:textId="77777777" w:rsidR="00FF5DBA" w:rsidRPr="00327985" w:rsidRDefault="00FF5DBA" w:rsidP="00FC371A">
            <w:pPr>
              <w:jc w:val="right"/>
              <w:rPr>
                <w:sz w:val="14"/>
                <w:szCs w:val="14"/>
              </w:rPr>
            </w:pPr>
          </w:p>
        </w:tc>
        <w:tc>
          <w:tcPr>
            <w:tcW w:w="685" w:type="pct"/>
            <w:tcBorders>
              <w:top w:val="nil"/>
              <w:left w:val="nil"/>
              <w:bottom w:val="nil"/>
              <w:right w:val="nil"/>
            </w:tcBorders>
            <w:noWrap/>
            <w:vAlign w:val="center"/>
            <w:hideMark/>
          </w:tcPr>
          <w:p w14:paraId="32699D44" w14:textId="1D712B74" w:rsidR="00FF5DBA" w:rsidRPr="00327985" w:rsidRDefault="00FF5DBA" w:rsidP="00FC371A">
            <w:pPr>
              <w:jc w:val="right"/>
              <w:rPr>
                <w:sz w:val="14"/>
                <w:szCs w:val="14"/>
              </w:rPr>
            </w:pPr>
            <w:r w:rsidRPr="00327985">
              <w:rPr>
                <w:rFonts w:ascii="Arial" w:hAnsi="Arial" w:cs="Arial"/>
                <w:color w:val="000000"/>
                <w:sz w:val="14"/>
                <w:szCs w:val="14"/>
              </w:rPr>
              <w:t>-</w:t>
            </w:r>
          </w:p>
        </w:tc>
        <w:tc>
          <w:tcPr>
            <w:tcW w:w="97" w:type="pct"/>
            <w:tcBorders>
              <w:top w:val="nil"/>
              <w:left w:val="nil"/>
              <w:bottom w:val="nil"/>
              <w:right w:val="nil"/>
            </w:tcBorders>
            <w:noWrap/>
            <w:vAlign w:val="center"/>
            <w:hideMark/>
          </w:tcPr>
          <w:p w14:paraId="18C31378" w14:textId="77777777" w:rsidR="00FF5DBA" w:rsidRPr="00327985" w:rsidRDefault="00FF5DBA" w:rsidP="00FC371A">
            <w:pPr>
              <w:jc w:val="right"/>
              <w:rPr>
                <w:sz w:val="14"/>
                <w:szCs w:val="14"/>
              </w:rPr>
            </w:pPr>
          </w:p>
        </w:tc>
        <w:tc>
          <w:tcPr>
            <w:tcW w:w="684" w:type="pct"/>
            <w:tcBorders>
              <w:top w:val="nil"/>
              <w:left w:val="nil"/>
              <w:bottom w:val="nil"/>
              <w:right w:val="nil"/>
            </w:tcBorders>
            <w:vAlign w:val="center"/>
            <w:hideMark/>
          </w:tcPr>
          <w:p w14:paraId="0ECEAD4D" w14:textId="77777777" w:rsidR="00FF5DBA" w:rsidRPr="00327985" w:rsidRDefault="00FF5DBA" w:rsidP="00FC371A">
            <w:pPr>
              <w:jc w:val="right"/>
              <w:rPr>
                <w:sz w:val="14"/>
                <w:szCs w:val="14"/>
              </w:rPr>
            </w:pPr>
          </w:p>
        </w:tc>
      </w:tr>
      <w:tr w:rsidR="00FF5DBA" w:rsidRPr="00327985" w14:paraId="78AFB61F" w14:textId="77777777" w:rsidTr="00DF17FC">
        <w:trPr>
          <w:trHeight w:val="20"/>
        </w:trPr>
        <w:tc>
          <w:tcPr>
            <w:tcW w:w="1970" w:type="pct"/>
            <w:tcBorders>
              <w:top w:val="nil"/>
              <w:left w:val="nil"/>
              <w:bottom w:val="nil"/>
              <w:right w:val="nil"/>
            </w:tcBorders>
            <w:vAlign w:val="center"/>
            <w:hideMark/>
          </w:tcPr>
          <w:p w14:paraId="5585E51C" w14:textId="45A927A5" w:rsidR="00FF5DBA" w:rsidRPr="00327985" w:rsidRDefault="00FF5DBA" w:rsidP="00FC371A">
            <w:pPr>
              <w:rPr>
                <w:rFonts w:ascii="Arial" w:hAnsi="Arial" w:cs="Arial"/>
                <w:color w:val="000000"/>
                <w:sz w:val="14"/>
                <w:szCs w:val="14"/>
              </w:rPr>
            </w:pPr>
            <w:r w:rsidRPr="00327985">
              <w:rPr>
                <w:rFonts w:ascii="Arial" w:hAnsi="Arial" w:cs="Arial"/>
                <w:color w:val="000000"/>
                <w:sz w:val="14"/>
                <w:szCs w:val="14"/>
              </w:rPr>
              <w:t>Serviços de informática</w:t>
            </w:r>
          </w:p>
        </w:tc>
        <w:tc>
          <w:tcPr>
            <w:tcW w:w="685" w:type="pct"/>
            <w:tcBorders>
              <w:top w:val="nil"/>
              <w:left w:val="nil"/>
              <w:bottom w:val="nil"/>
              <w:right w:val="nil"/>
            </w:tcBorders>
            <w:noWrap/>
            <w:vAlign w:val="center"/>
            <w:hideMark/>
          </w:tcPr>
          <w:p w14:paraId="0CB358D0" w14:textId="0562B259" w:rsidR="00FF5DBA" w:rsidRPr="00327985" w:rsidRDefault="00FF5DBA" w:rsidP="00FC371A">
            <w:pPr>
              <w:jc w:val="right"/>
              <w:rPr>
                <w:rFonts w:ascii="Arial" w:hAnsi="Arial" w:cs="Arial"/>
                <w:color w:val="000000"/>
                <w:sz w:val="14"/>
                <w:szCs w:val="14"/>
              </w:rPr>
            </w:pPr>
            <w:r w:rsidRPr="00327985">
              <w:rPr>
                <w:rFonts w:ascii="Arial" w:hAnsi="Arial" w:cs="Arial"/>
                <w:color w:val="000000"/>
                <w:sz w:val="14"/>
                <w:szCs w:val="14"/>
              </w:rPr>
              <w:t>-</w:t>
            </w:r>
          </w:p>
        </w:tc>
        <w:tc>
          <w:tcPr>
            <w:tcW w:w="97" w:type="pct"/>
            <w:tcBorders>
              <w:top w:val="nil"/>
              <w:left w:val="nil"/>
              <w:bottom w:val="nil"/>
              <w:right w:val="nil"/>
            </w:tcBorders>
            <w:noWrap/>
            <w:vAlign w:val="center"/>
            <w:hideMark/>
          </w:tcPr>
          <w:p w14:paraId="5762DDC8" w14:textId="77777777" w:rsidR="00FF5DBA" w:rsidRPr="00327985" w:rsidRDefault="00FF5DBA" w:rsidP="00FC371A">
            <w:pPr>
              <w:jc w:val="right"/>
              <w:rPr>
                <w:rFonts w:ascii="Arial" w:hAnsi="Arial" w:cs="Arial"/>
                <w:color w:val="000000"/>
                <w:sz w:val="14"/>
                <w:szCs w:val="14"/>
              </w:rPr>
            </w:pPr>
          </w:p>
        </w:tc>
        <w:tc>
          <w:tcPr>
            <w:tcW w:w="685" w:type="pct"/>
            <w:tcBorders>
              <w:top w:val="nil"/>
              <w:left w:val="nil"/>
              <w:bottom w:val="nil"/>
              <w:right w:val="nil"/>
            </w:tcBorders>
            <w:noWrap/>
            <w:vAlign w:val="center"/>
            <w:hideMark/>
          </w:tcPr>
          <w:p w14:paraId="06E320AB" w14:textId="3660A5CC" w:rsidR="00FF5DBA" w:rsidRPr="00327985" w:rsidRDefault="00FF5DBA" w:rsidP="00FC371A">
            <w:pPr>
              <w:jc w:val="right"/>
              <w:rPr>
                <w:rFonts w:ascii="Arial" w:hAnsi="Arial" w:cs="Arial"/>
                <w:color w:val="000000"/>
                <w:sz w:val="14"/>
                <w:szCs w:val="14"/>
              </w:rPr>
            </w:pPr>
            <w:r w:rsidRPr="00327985">
              <w:rPr>
                <w:rFonts w:ascii="Arial" w:hAnsi="Arial" w:cs="Arial"/>
                <w:color w:val="000000"/>
                <w:sz w:val="14"/>
                <w:szCs w:val="14"/>
              </w:rPr>
              <w:t>89</w:t>
            </w:r>
          </w:p>
        </w:tc>
        <w:tc>
          <w:tcPr>
            <w:tcW w:w="97" w:type="pct"/>
            <w:tcBorders>
              <w:top w:val="nil"/>
              <w:left w:val="nil"/>
              <w:bottom w:val="nil"/>
              <w:right w:val="nil"/>
            </w:tcBorders>
            <w:noWrap/>
            <w:vAlign w:val="center"/>
            <w:hideMark/>
          </w:tcPr>
          <w:p w14:paraId="5268FFE2" w14:textId="77777777" w:rsidR="00FF5DBA" w:rsidRPr="00327985" w:rsidRDefault="00FF5DBA" w:rsidP="00FC371A">
            <w:pPr>
              <w:jc w:val="right"/>
              <w:rPr>
                <w:rFonts w:ascii="Arial" w:hAnsi="Arial" w:cs="Arial"/>
                <w:color w:val="000000"/>
                <w:sz w:val="14"/>
                <w:szCs w:val="14"/>
              </w:rPr>
            </w:pPr>
          </w:p>
        </w:tc>
        <w:tc>
          <w:tcPr>
            <w:tcW w:w="685" w:type="pct"/>
            <w:tcBorders>
              <w:top w:val="nil"/>
              <w:left w:val="nil"/>
              <w:bottom w:val="nil"/>
              <w:right w:val="nil"/>
            </w:tcBorders>
            <w:noWrap/>
            <w:vAlign w:val="center"/>
            <w:hideMark/>
          </w:tcPr>
          <w:p w14:paraId="212D710C" w14:textId="34C5560E" w:rsidR="00FF5DBA" w:rsidRPr="00327985" w:rsidRDefault="00FF5DBA" w:rsidP="00FC371A">
            <w:pPr>
              <w:jc w:val="right"/>
              <w:rPr>
                <w:rFonts w:ascii="Arial" w:hAnsi="Arial" w:cs="Arial"/>
                <w:color w:val="000000"/>
                <w:sz w:val="14"/>
                <w:szCs w:val="14"/>
              </w:rPr>
            </w:pPr>
            <w:r w:rsidRPr="00327985">
              <w:rPr>
                <w:rFonts w:ascii="Arial" w:hAnsi="Arial" w:cs="Arial"/>
                <w:color w:val="000000"/>
                <w:sz w:val="14"/>
                <w:szCs w:val="14"/>
              </w:rPr>
              <w:t>-</w:t>
            </w:r>
          </w:p>
        </w:tc>
        <w:tc>
          <w:tcPr>
            <w:tcW w:w="97" w:type="pct"/>
            <w:tcBorders>
              <w:top w:val="nil"/>
              <w:left w:val="nil"/>
              <w:bottom w:val="nil"/>
              <w:right w:val="nil"/>
            </w:tcBorders>
            <w:noWrap/>
            <w:vAlign w:val="center"/>
            <w:hideMark/>
          </w:tcPr>
          <w:p w14:paraId="67569B12" w14:textId="77777777" w:rsidR="00FF5DBA" w:rsidRPr="00327985" w:rsidRDefault="00FF5DBA" w:rsidP="00FC371A">
            <w:pPr>
              <w:jc w:val="right"/>
              <w:rPr>
                <w:rFonts w:ascii="Arial" w:hAnsi="Arial" w:cs="Arial"/>
                <w:color w:val="000000"/>
                <w:sz w:val="14"/>
                <w:szCs w:val="14"/>
              </w:rPr>
            </w:pPr>
          </w:p>
        </w:tc>
        <w:tc>
          <w:tcPr>
            <w:tcW w:w="684" w:type="pct"/>
            <w:tcBorders>
              <w:top w:val="nil"/>
              <w:left w:val="nil"/>
              <w:bottom w:val="nil"/>
              <w:right w:val="nil"/>
            </w:tcBorders>
            <w:vAlign w:val="center"/>
            <w:hideMark/>
          </w:tcPr>
          <w:p w14:paraId="0087E6D9" w14:textId="7DEDD907" w:rsidR="00FF5DBA" w:rsidRPr="00327985" w:rsidRDefault="00FF5DBA" w:rsidP="00FC371A">
            <w:pPr>
              <w:jc w:val="right"/>
              <w:rPr>
                <w:sz w:val="14"/>
                <w:szCs w:val="14"/>
              </w:rPr>
            </w:pPr>
            <w:r w:rsidRPr="00327985">
              <w:rPr>
                <w:rFonts w:ascii="Arial" w:hAnsi="Arial" w:cs="Arial"/>
                <w:color w:val="000000"/>
                <w:sz w:val="14"/>
                <w:szCs w:val="14"/>
              </w:rPr>
              <w:t>(822)</w:t>
            </w:r>
          </w:p>
        </w:tc>
      </w:tr>
      <w:tr w:rsidR="00FF5DBA" w:rsidRPr="00327985" w14:paraId="2595FA9D" w14:textId="77777777" w:rsidTr="00DF17FC">
        <w:trPr>
          <w:trHeight w:val="20"/>
        </w:trPr>
        <w:tc>
          <w:tcPr>
            <w:tcW w:w="1970" w:type="pct"/>
            <w:tcBorders>
              <w:top w:val="nil"/>
              <w:left w:val="nil"/>
              <w:bottom w:val="nil"/>
              <w:right w:val="nil"/>
            </w:tcBorders>
            <w:vAlign w:val="center"/>
            <w:hideMark/>
          </w:tcPr>
          <w:p w14:paraId="07EAB24F" w14:textId="118333DA" w:rsidR="00FF5DBA" w:rsidRPr="00327985" w:rsidRDefault="00FF5DBA" w:rsidP="00FC371A">
            <w:pPr>
              <w:rPr>
                <w:rFonts w:ascii="Arial" w:hAnsi="Arial" w:cs="Arial"/>
                <w:color w:val="000000"/>
                <w:sz w:val="14"/>
                <w:szCs w:val="14"/>
              </w:rPr>
            </w:pPr>
            <w:r w:rsidRPr="00327985">
              <w:rPr>
                <w:rFonts w:ascii="Arial" w:hAnsi="Arial" w:cs="Arial"/>
                <w:b/>
                <w:bCs/>
                <w:color w:val="000000"/>
                <w:sz w:val="14"/>
                <w:szCs w:val="14"/>
              </w:rPr>
              <w:t>SEPLAG</w:t>
            </w:r>
          </w:p>
        </w:tc>
        <w:tc>
          <w:tcPr>
            <w:tcW w:w="685" w:type="pct"/>
            <w:tcBorders>
              <w:top w:val="nil"/>
              <w:left w:val="nil"/>
              <w:bottom w:val="nil"/>
              <w:right w:val="nil"/>
            </w:tcBorders>
            <w:noWrap/>
            <w:vAlign w:val="center"/>
            <w:hideMark/>
          </w:tcPr>
          <w:p w14:paraId="51C7470E" w14:textId="7168E0B9" w:rsidR="00FF5DBA" w:rsidRPr="00327985" w:rsidRDefault="00FF5DBA" w:rsidP="00FC371A">
            <w:pPr>
              <w:jc w:val="right"/>
              <w:rPr>
                <w:rFonts w:ascii="Arial" w:hAnsi="Arial" w:cs="Arial"/>
                <w:color w:val="000000"/>
                <w:sz w:val="14"/>
                <w:szCs w:val="14"/>
              </w:rPr>
            </w:pPr>
          </w:p>
        </w:tc>
        <w:tc>
          <w:tcPr>
            <w:tcW w:w="97" w:type="pct"/>
            <w:tcBorders>
              <w:top w:val="nil"/>
              <w:left w:val="nil"/>
              <w:bottom w:val="nil"/>
              <w:right w:val="nil"/>
            </w:tcBorders>
            <w:noWrap/>
            <w:vAlign w:val="center"/>
            <w:hideMark/>
          </w:tcPr>
          <w:p w14:paraId="64FDD36D" w14:textId="77777777" w:rsidR="00FF5DBA" w:rsidRPr="00327985" w:rsidRDefault="00FF5DBA" w:rsidP="00FC371A">
            <w:pPr>
              <w:jc w:val="right"/>
              <w:rPr>
                <w:rFonts w:ascii="Arial" w:hAnsi="Arial" w:cs="Arial"/>
                <w:color w:val="000000"/>
                <w:sz w:val="14"/>
                <w:szCs w:val="14"/>
              </w:rPr>
            </w:pPr>
          </w:p>
        </w:tc>
        <w:tc>
          <w:tcPr>
            <w:tcW w:w="685" w:type="pct"/>
            <w:tcBorders>
              <w:top w:val="nil"/>
              <w:left w:val="nil"/>
              <w:bottom w:val="nil"/>
              <w:right w:val="nil"/>
            </w:tcBorders>
            <w:noWrap/>
            <w:vAlign w:val="center"/>
            <w:hideMark/>
          </w:tcPr>
          <w:p w14:paraId="78A4F9A6" w14:textId="5F8211B1" w:rsidR="00FF5DBA" w:rsidRPr="00327985" w:rsidRDefault="00FF5DBA" w:rsidP="00FC371A">
            <w:pPr>
              <w:jc w:val="right"/>
              <w:rPr>
                <w:rFonts w:ascii="Arial" w:hAnsi="Arial" w:cs="Arial"/>
                <w:color w:val="000000"/>
                <w:sz w:val="14"/>
                <w:szCs w:val="14"/>
              </w:rPr>
            </w:pPr>
          </w:p>
        </w:tc>
        <w:tc>
          <w:tcPr>
            <w:tcW w:w="97" w:type="pct"/>
            <w:tcBorders>
              <w:top w:val="nil"/>
              <w:left w:val="nil"/>
              <w:bottom w:val="nil"/>
              <w:right w:val="nil"/>
            </w:tcBorders>
            <w:noWrap/>
            <w:vAlign w:val="center"/>
            <w:hideMark/>
          </w:tcPr>
          <w:p w14:paraId="6C0A5B93" w14:textId="77777777" w:rsidR="00FF5DBA" w:rsidRPr="00327985" w:rsidRDefault="00FF5DBA" w:rsidP="00FC371A">
            <w:pPr>
              <w:jc w:val="right"/>
              <w:rPr>
                <w:rFonts w:ascii="Arial" w:hAnsi="Arial" w:cs="Arial"/>
                <w:color w:val="000000"/>
                <w:sz w:val="14"/>
                <w:szCs w:val="14"/>
              </w:rPr>
            </w:pPr>
          </w:p>
        </w:tc>
        <w:tc>
          <w:tcPr>
            <w:tcW w:w="685" w:type="pct"/>
            <w:tcBorders>
              <w:top w:val="nil"/>
              <w:left w:val="nil"/>
              <w:bottom w:val="nil"/>
              <w:right w:val="nil"/>
            </w:tcBorders>
            <w:noWrap/>
            <w:vAlign w:val="center"/>
            <w:hideMark/>
          </w:tcPr>
          <w:p w14:paraId="6468036C" w14:textId="1BED9024" w:rsidR="00FF5DBA" w:rsidRPr="00327985" w:rsidRDefault="00FF5DBA" w:rsidP="00FC371A">
            <w:pPr>
              <w:jc w:val="right"/>
              <w:rPr>
                <w:rFonts w:ascii="Arial" w:hAnsi="Arial" w:cs="Arial"/>
                <w:color w:val="000000"/>
                <w:sz w:val="14"/>
                <w:szCs w:val="14"/>
              </w:rPr>
            </w:pPr>
          </w:p>
        </w:tc>
        <w:tc>
          <w:tcPr>
            <w:tcW w:w="97" w:type="pct"/>
            <w:tcBorders>
              <w:top w:val="nil"/>
              <w:left w:val="nil"/>
              <w:bottom w:val="nil"/>
              <w:right w:val="nil"/>
            </w:tcBorders>
            <w:noWrap/>
            <w:vAlign w:val="center"/>
            <w:hideMark/>
          </w:tcPr>
          <w:p w14:paraId="05582B2B" w14:textId="77777777" w:rsidR="00FF5DBA" w:rsidRPr="00327985" w:rsidRDefault="00FF5DBA" w:rsidP="00FC371A">
            <w:pPr>
              <w:jc w:val="right"/>
              <w:rPr>
                <w:rFonts w:ascii="Arial" w:hAnsi="Arial" w:cs="Arial"/>
                <w:color w:val="000000"/>
                <w:sz w:val="14"/>
                <w:szCs w:val="14"/>
              </w:rPr>
            </w:pPr>
          </w:p>
        </w:tc>
        <w:tc>
          <w:tcPr>
            <w:tcW w:w="684" w:type="pct"/>
            <w:tcBorders>
              <w:top w:val="nil"/>
              <w:left w:val="nil"/>
              <w:bottom w:val="nil"/>
              <w:right w:val="nil"/>
            </w:tcBorders>
            <w:vAlign w:val="center"/>
            <w:hideMark/>
          </w:tcPr>
          <w:p w14:paraId="227CB770" w14:textId="03BF6A95" w:rsidR="00FF5DBA" w:rsidRPr="00327985" w:rsidRDefault="00FF5DBA" w:rsidP="00FC371A">
            <w:pPr>
              <w:jc w:val="right"/>
              <w:rPr>
                <w:rFonts w:ascii="Arial" w:hAnsi="Arial" w:cs="Arial"/>
                <w:color w:val="000000"/>
                <w:sz w:val="14"/>
                <w:szCs w:val="14"/>
              </w:rPr>
            </w:pPr>
          </w:p>
        </w:tc>
      </w:tr>
      <w:tr w:rsidR="00FF5DBA" w:rsidRPr="00327985" w14:paraId="2DF6B416" w14:textId="77777777" w:rsidTr="00DF17FC">
        <w:trPr>
          <w:trHeight w:val="20"/>
        </w:trPr>
        <w:tc>
          <w:tcPr>
            <w:tcW w:w="1970" w:type="pct"/>
            <w:tcBorders>
              <w:top w:val="nil"/>
              <w:left w:val="nil"/>
              <w:bottom w:val="nil"/>
              <w:right w:val="nil"/>
            </w:tcBorders>
            <w:vAlign w:val="center"/>
            <w:hideMark/>
          </w:tcPr>
          <w:p w14:paraId="05BC11FC" w14:textId="61687DC4" w:rsidR="00FF5DBA" w:rsidRPr="00327985" w:rsidRDefault="00FF5DBA" w:rsidP="00FC371A">
            <w:pPr>
              <w:rPr>
                <w:rFonts w:ascii="Arial" w:hAnsi="Arial" w:cs="Arial"/>
                <w:b/>
                <w:bCs/>
                <w:color w:val="000000"/>
                <w:sz w:val="14"/>
                <w:szCs w:val="14"/>
              </w:rPr>
            </w:pPr>
            <w:r w:rsidRPr="00327985">
              <w:rPr>
                <w:rFonts w:ascii="Arial" w:hAnsi="Arial" w:cs="Arial"/>
                <w:color w:val="000000"/>
                <w:sz w:val="14"/>
                <w:szCs w:val="14"/>
              </w:rPr>
              <w:t>Aluguel Cidade Administrativa</w:t>
            </w:r>
          </w:p>
        </w:tc>
        <w:tc>
          <w:tcPr>
            <w:tcW w:w="685" w:type="pct"/>
            <w:tcBorders>
              <w:top w:val="nil"/>
              <w:left w:val="nil"/>
              <w:bottom w:val="nil"/>
              <w:right w:val="nil"/>
            </w:tcBorders>
            <w:noWrap/>
            <w:vAlign w:val="center"/>
            <w:hideMark/>
          </w:tcPr>
          <w:p w14:paraId="1B0AA5D3" w14:textId="48FD9BE0" w:rsidR="00FF5DBA" w:rsidRPr="00327985" w:rsidRDefault="00FF5DBA" w:rsidP="00FC371A">
            <w:pPr>
              <w:jc w:val="right"/>
              <w:rPr>
                <w:rFonts w:ascii="Arial" w:hAnsi="Arial" w:cs="Arial"/>
                <w:b/>
                <w:bCs/>
                <w:color w:val="000000"/>
                <w:sz w:val="14"/>
                <w:szCs w:val="14"/>
              </w:rPr>
            </w:pPr>
            <w:r w:rsidRPr="00327985">
              <w:rPr>
                <w:rFonts w:ascii="Arial" w:hAnsi="Arial" w:cs="Arial"/>
                <w:color w:val="000000"/>
                <w:sz w:val="14"/>
                <w:szCs w:val="14"/>
              </w:rPr>
              <w:t>-</w:t>
            </w:r>
          </w:p>
        </w:tc>
        <w:tc>
          <w:tcPr>
            <w:tcW w:w="97" w:type="pct"/>
            <w:tcBorders>
              <w:top w:val="nil"/>
              <w:left w:val="nil"/>
              <w:bottom w:val="nil"/>
              <w:right w:val="nil"/>
            </w:tcBorders>
            <w:noWrap/>
            <w:vAlign w:val="center"/>
            <w:hideMark/>
          </w:tcPr>
          <w:p w14:paraId="028848C0" w14:textId="77777777" w:rsidR="00FF5DBA" w:rsidRPr="00327985" w:rsidRDefault="00FF5DBA" w:rsidP="00FC371A">
            <w:pPr>
              <w:jc w:val="right"/>
              <w:rPr>
                <w:sz w:val="14"/>
                <w:szCs w:val="14"/>
              </w:rPr>
            </w:pPr>
          </w:p>
        </w:tc>
        <w:tc>
          <w:tcPr>
            <w:tcW w:w="685" w:type="pct"/>
            <w:tcBorders>
              <w:top w:val="nil"/>
              <w:left w:val="nil"/>
              <w:bottom w:val="nil"/>
              <w:right w:val="nil"/>
            </w:tcBorders>
            <w:noWrap/>
            <w:vAlign w:val="center"/>
            <w:hideMark/>
          </w:tcPr>
          <w:p w14:paraId="415BB0F6" w14:textId="4451CAEC" w:rsidR="00FF5DBA" w:rsidRPr="00327985" w:rsidRDefault="00FF5DBA" w:rsidP="00FC371A">
            <w:pPr>
              <w:jc w:val="right"/>
              <w:rPr>
                <w:sz w:val="14"/>
                <w:szCs w:val="14"/>
              </w:rPr>
            </w:pPr>
            <w:r w:rsidRPr="00327985">
              <w:rPr>
                <w:rFonts w:ascii="Arial" w:hAnsi="Arial" w:cs="Arial"/>
                <w:color w:val="000000"/>
                <w:sz w:val="14"/>
                <w:szCs w:val="14"/>
              </w:rPr>
              <w:t>-</w:t>
            </w:r>
          </w:p>
        </w:tc>
        <w:tc>
          <w:tcPr>
            <w:tcW w:w="97" w:type="pct"/>
            <w:tcBorders>
              <w:top w:val="nil"/>
              <w:left w:val="nil"/>
              <w:bottom w:val="nil"/>
              <w:right w:val="nil"/>
            </w:tcBorders>
            <w:noWrap/>
            <w:vAlign w:val="center"/>
            <w:hideMark/>
          </w:tcPr>
          <w:p w14:paraId="75A0A495" w14:textId="77777777" w:rsidR="00FF5DBA" w:rsidRPr="00327985" w:rsidRDefault="00FF5DBA" w:rsidP="00FC371A">
            <w:pPr>
              <w:jc w:val="right"/>
              <w:rPr>
                <w:sz w:val="14"/>
                <w:szCs w:val="14"/>
              </w:rPr>
            </w:pPr>
          </w:p>
        </w:tc>
        <w:tc>
          <w:tcPr>
            <w:tcW w:w="685" w:type="pct"/>
            <w:tcBorders>
              <w:top w:val="nil"/>
              <w:left w:val="nil"/>
              <w:bottom w:val="nil"/>
              <w:right w:val="nil"/>
            </w:tcBorders>
            <w:noWrap/>
            <w:vAlign w:val="center"/>
            <w:hideMark/>
          </w:tcPr>
          <w:p w14:paraId="2ED6E975" w14:textId="10E2A4D1" w:rsidR="00FF5DBA" w:rsidRPr="00327985" w:rsidRDefault="00FF5DBA" w:rsidP="00FC371A">
            <w:pPr>
              <w:jc w:val="right"/>
              <w:rPr>
                <w:sz w:val="14"/>
                <w:szCs w:val="14"/>
              </w:rPr>
            </w:pPr>
            <w:r w:rsidRPr="00327985">
              <w:rPr>
                <w:rFonts w:ascii="Arial" w:hAnsi="Arial" w:cs="Arial"/>
                <w:color w:val="000000"/>
                <w:sz w:val="14"/>
                <w:szCs w:val="14"/>
              </w:rPr>
              <w:t>-</w:t>
            </w:r>
          </w:p>
        </w:tc>
        <w:tc>
          <w:tcPr>
            <w:tcW w:w="97" w:type="pct"/>
            <w:tcBorders>
              <w:top w:val="nil"/>
              <w:left w:val="nil"/>
              <w:bottom w:val="nil"/>
              <w:right w:val="nil"/>
            </w:tcBorders>
            <w:noWrap/>
            <w:vAlign w:val="center"/>
            <w:hideMark/>
          </w:tcPr>
          <w:p w14:paraId="05C6F4C4" w14:textId="77777777" w:rsidR="00FF5DBA" w:rsidRPr="00327985" w:rsidRDefault="00FF5DBA" w:rsidP="00FC371A">
            <w:pPr>
              <w:jc w:val="right"/>
              <w:rPr>
                <w:sz w:val="14"/>
                <w:szCs w:val="14"/>
              </w:rPr>
            </w:pPr>
          </w:p>
        </w:tc>
        <w:tc>
          <w:tcPr>
            <w:tcW w:w="684" w:type="pct"/>
            <w:tcBorders>
              <w:top w:val="nil"/>
              <w:left w:val="nil"/>
              <w:bottom w:val="nil"/>
              <w:right w:val="nil"/>
            </w:tcBorders>
            <w:vAlign w:val="center"/>
            <w:hideMark/>
          </w:tcPr>
          <w:p w14:paraId="3CA8ACB7" w14:textId="61D99AAC" w:rsidR="00FF5DBA" w:rsidRPr="00327985" w:rsidRDefault="00FF5DBA" w:rsidP="00FC371A">
            <w:pPr>
              <w:jc w:val="right"/>
              <w:rPr>
                <w:sz w:val="14"/>
                <w:szCs w:val="14"/>
              </w:rPr>
            </w:pPr>
            <w:r w:rsidRPr="00327985">
              <w:rPr>
                <w:rFonts w:ascii="Arial" w:hAnsi="Arial" w:cs="Arial"/>
                <w:color w:val="000000"/>
                <w:sz w:val="14"/>
                <w:szCs w:val="14"/>
              </w:rPr>
              <w:t>(775)</w:t>
            </w:r>
          </w:p>
        </w:tc>
      </w:tr>
      <w:tr w:rsidR="00FF5DBA" w:rsidRPr="00327985" w14:paraId="59F4E48A" w14:textId="77777777" w:rsidTr="00DF17FC">
        <w:trPr>
          <w:trHeight w:val="20"/>
        </w:trPr>
        <w:tc>
          <w:tcPr>
            <w:tcW w:w="1970" w:type="pct"/>
            <w:tcBorders>
              <w:top w:val="nil"/>
              <w:left w:val="nil"/>
              <w:bottom w:val="nil"/>
              <w:right w:val="nil"/>
            </w:tcBorders>
            <w:vAlign w:val="center"/>
            <w:hideMark/>
          </w:tcPr>
          <w:p w14:paraId="6C676E08" w14:textId="00ADA56B" w:rsidR="00FF5DBA" w:rsidRPr="00327985" w:rsidRDefault="00FF5DBA" w:rsidP="00FC371A">
            <w:pPr>
              <w:rPr>
                <w:rFonts w:ascii="Arial" w:hAnsi="Arial" w:cs="Arial"/>
                <w:color w:val="000000"/>
                <w:sz w:val="14"/>
                <w:szCs w:val="14"/>
              </w:rPr>
            </w:pPr>
            <w:r w:rsidRPr="00327985">
              <w:rPr>
                <w:rFonts w:ascii="Arial" w:hAnsi="Arial" w:cs="Arial"/>
                <w:b/>
                <w:bCs/>
                <w:color w:val="000000"/>
                <w:sz w:val="14"/>
                <w:szCs w:val="14"/>
              </w:rPr>
              <w:t>SEGOV</w:t>
            </w:r>
          </w:p>
        </w:tc>
        <w:tc>
          <w:tcPr>
            <w:tcW w:w="685" w:type="pct"/>
            <w:tcBorders>
              <w:top w:val="nil"/>
              <w:left w:val="nil"/>
              <w:bottom w:val="nil"/>
              <w:right w:val="nil"/>
            </w:tcBorders>
            <w:noWrap/>
            <w:vAlign w:val="center"/>
            <w:hideMark/>
          </w:tcPr>
          <w:p w14:paraId="56F51208" w14:textId="20AFABDA" w:rsidR="00FF5DBA" w:rsidRPr="00327985" w:rsidRDefault="00FF5DBA" w:rsidP="00FC371A">
            <w:pPr>
              <w:jc w:val="right"/>
              <w:rPr>
                <w:rFonts w:ascii="Arial" w:hAnsi="Arial" w:cs="Arial"/>
                <w:color w:val="000000"/>
                <w:sz w:val="14"/>
                <w:szCs w:val="14"/>
              </w:rPr>
            </w:pPr>
          </w:p>
        </w:tc>
        <w:tc>
          <w:tcPr>
            <w:tcW w:w="97" w:type="pct"/>
            <w:tcBorders>
              <w:top w:val="nil"/>
              <w:left w:val="nil"/>
              <w:bottom w:val="nil"/>
              <w:right w:val="nil"/>
            </w:tcBorders>
            <w:noWrap/>
            <w:vAlign w:val="center"/>
            <w:hideMark/>
          </w:tcPr>
          <w:p w14:paraId="12C190C1" w14:textId="77777777" w:rsidR="00FF5DBA" w:rsidRPr="00327985" w:rsidRDefault="00FF5DBA" w:rsidP="00FC371A">
            <w:pPr>
              <w:jc w:val="right"/>
              <w:rPr>
                <w:rFonts w:ascii="Arial" w:hAnsi="Arial" w:cs="Arial"/>
                <w:color w:val="000000"/>
                <w:sz w:val="14"/>
                <w:szCs w:val="14"/>
              </w:rPr>
            </w:pPr>
          </w:p>
        </w:tc>
        <w:tc>
          <w:tcPr>
            <w:tcW w:w="685" w:type="pct"/>
            <w:tcBorders>
              <w:top w:val="nil"/>
              <w:left w:val="nil"/>
              <w:bottom w:val="nil"/>
              <w:right w:val="nil"/>
            </w:tcBorders>
            <w:noWrap/>
            <w:vAlign w:val="center"/>
            <w:hideMark/>
          </w:tcPr>
          <w:p w14:paraId="26DAF968" w14:textId="0E608398" w:rsidR="00FF5DBA" w:rsidRPr="00327985" w:rsidRDefault="00FF5DBA" w:rsidP="00FC371A">
            <w:pPr>
              <w:jc w:val="right"/>
              <w:rPr>
                <w:rFonts w:ascii="Arial" w:hAnsi="Arial" w:cs="Arial"/>
                <w:color w:val="000000"/>
                <w:sz w:val="14"/>
                <w:szCs w:val="14"/>
              </w:rPr>
            </w:pPr>
          </w:p>
        </w:tc>
        <w:tc>
          <w:tcPr>
            <w:tcW w:w="97" w:type="pct"/>
            <w:tcBorders>
              <w:top w:val="nil"/>
              <w:left w:val="nil"/>
              <w:bottom w:val="nil"/>
              <w:right w:val="nil"/>
            </w:tcBorders>
            <w:noWrap/>
            <w:vAlign w:val="center"/>
            <w:hideMark/>
          </w:tcPr>
          <w:p w14:paraId="399ED496" w14:textId="77777777" w:rsidR="00FF5DBA" w:rsidRPr="00327985" w:rsidRDefault="00FF5DBA" w:rsidP="00FC371A">
            <w:pPr>
              <w:jc w:val="right"/>
              <w:rPr>
                <w:rFonts w:ascii="Arial" w:hAnsi="Arial" w:cs="Arial"/>
                <w:color w:val="000000"/>
                <w:sz w:val="14"/>
                <w:szCs w:val="14"/>
              </w:rPr>
            </w:pPr>
          </w:p>
        </w:tc>
        <w:tc>
          <w:tcPr>
            <w:tcW w:w="685" w:type="pct"/>
            <w:tcBorders>
              <w:top w:val="nil"/>
              <w:left w:val="nil"/>
              <w:bottom w:val="nil"/>
              <w:right w:val="nil"/>
            </w:tcBorders>
            <w:noWrap/>
            <w:vAlign w:val="center"/>
            <w:hideMark/>
          </w:tcPr>
          <w:p w14:paraId="1D4E551D" w14:textId="27A52271" w:rsidR="00FF5DBA" w:rsidRPr="00327985" w:rsidRDefault="00FF5DBA" w:rsidP="00FC371A">
            <w:pPr>
              <w:jc w:val="right"/>
              <w:rPr>
                <w:rFonts w:ascii="Arial" w:hAnsi="Arial" w:cs="Arial"/>
                <w:color w:val="000000"/>
                <w:sz w:val="14"/>
                <w:szCs w:val="14"/>
              </w:rPr>
            </w:pPr>
          </w:p>
        </w:tc>
        <w:tc>
          <w:tcPr>
            <w:tcW w:w="97" w:type="pct"/>
            <w:tcBorders>
              <w:top w:val="nil"/>
              <w:left w:val="nil"/>
              <w:bottom w:val="nil"/>
              <w:right w:val="nil"/>
            </w:tcBorders>
            <w:noWrap/>
            <w:vAlign w:val="center"/>
            <w:hideMark/>
          </w:tcPr>
          <w:p w14:paraId="6123EC1C" w14:textId="77777777" w:rsidR="00FF5DBA" w:rsidRPr="00327985" w:rsidRDefault="00FF5DBA" w:rsidP="00FC371A">
            <w:pPr>
              <w:jc w:val="right"/>
              <w:rPr>
                <w:rFonts w:ascii="Arial" w:hAnsi="Arial" w:cs="Arial"/>
                <w:color w:val="000000"/>
                <w:sz w:val="14"/>
                <w:szCs w:val="14"/>
              </w:rPr>
            </w:pPr>
          </w:p>
        </w:tc>
        <w:tc>
          <w:tcPr>
            <w:tcW w:w="684" w:type="pct"/>
            <w:tcBorders>
              <w:top w:val="nil"/>
              <w:left w:val="nil"/>
              <w:bottom w:val="nil"/>
              <w:right w:val="nil"/>
            </w:tcBorders>
            <w:vAlign w:val="center"/>
            <w:hideMark/>
          </w:tcPr>
          <w:p w14:paraId="3A25DF50" w14:textId="05271E6F" w:rsidR="00FF5DBA" w:rsidRPr="00327985" w:rsidRDefault="00FF5DBA" w:rsidP="00FC371A">
            <w:pPr>
              <w:jc w:val="right"/>
              <w:rPr>
                <w:rFonts w:ascii="Arial" w:hAnsi="Arial" w:cs="Arial"/>
                <w:color w:val="000000"/>
                <w:sz w:val="14"/>
                <w:szCs w:val="14"/>
              </w:rPr>
            </w:pPr>
          </w:p>
        </w:tc>
      </w:tr>
      <w:tr w:rsidR="00FF5DBA" w:rsidRPr="00327985" w14:paraId="29F2D3CB" w14:textId="77777777" w:rsidTr="00DF17FC">
        <w:trPr>
          <w:trHeight w:val="20"/>
        </w:trPr>
        <w:tc>
          <w:tcPr>
            <w:tcW w:w="1970" w:type="pct"/>
            <w:tcBorders>
              <w:top w:val="nil"/>
              <w:left w:val="nil"/>
              <w:bottom w:val="nil"/>
              <w:right w:val="nil"/>
            </w:tcBorders>
            <w:vAlign w:val="center"/>
            <w:hideMark/>
          </w:tcPr>
          <w:p w14:paraId="22F0723A" w14:textId="48C74E32" w:rsidR="00FF5DBA" w:rsidRPr="00327985" w:rsidRDefault="00FF5DBA" w:rsidP="00FC371A">
            <w:pPr>
              <w:rPr>
                <w:rFonts w:ascii="Arial" w:hAnsi="Arial" w:cs="Arial"/>
                <w:b/>
                <w:bCs/>
                <w:color w:val="000000"/>
                <w:sz w:val="14"/>
                <w:szCs w:val="14"/>
              </w:rPr>
            </w:pPr>
            <w:r w:rsidRPr="00327985">
              <w:rPr>
                <w:rFonts w:ascii="Arial" w:hAnsi="Arial" w:cs="Arial"/>
                <w:color w:val="000000"/>
                <w:sz w:val="14"/>
                <w:szCs w:val="14"/>
              </w:rPr>
              <w:t xml:space="preserve">Publicação Diário Oficial </w:t>
            </w:r>
          </w:p>
        </w:tc>
        <w:tc>
          <w:tcPr>
            <w:tcW w:w="685" w:type="pct"/>
            <w:tcBorders>
              <w:top w:val="nil"/>
              <w:left w:val="nil"/>
              <w:bottom w:val="nil"/>
              <w:right w:val="nil"/>
            </w:tcBorders>
            <w:noWrap/>
            <w:vAlign w:val="center"/>
            <w:hideMark/>
          </w:tcPr>
          <w:p w14:paraId="7D5AEAB7" w14:textId="13E286C0" w:rsidR="00FF5DBA" w:rsidRPr="00327985" w:rsidRDefault="00FF5DBA" w:rsidP="00FC371A">
            <w:pPr>
              <w:jc w:val="right"/>
              <w:rPr>
                <w:rFonts w:ascii="Arial" w:hAnsi="Arial" w:cs="Arial"/>
                <w:b/>
                <w:bCs/>
                <w:color w:val="000000"/>
                <w:sz w:val="14"/>
                <w:szCs w:val="14"/>
              </w:rPr>
            </w:pPr>
            <w:r w:rsidRPr="00327985">
              <w:rPr>
                <w:rFonts w:ascii="Arial" w:hAnsi="Arial" w:cs="Arial"/>
                <w:color w:val="000000"/>
                <w:sz w:val="14"/>
                <w:szCs w:val="14"/>
              </w:rPr>
              <w:t>-</w:t>
            </w:r>
          </w:p>
        </w:tc>
        <w:tc>
          <w:tcPr>
            <w:tcW w:w="97" w:type="pct"/>
            <w:tcBorders>
              <w:top w:val="nil"/>
              <w:left w:val="nil"/>
              <w:bottom w:val="nil"/>
              <w:right w:val="nil"/>
            </w:tcBorders>
            <w:noWrap/>
            <w:vAlign w:val="center"/>
            <w:hideMark/>
          </w:tcPr>
          <w:p w14:paraId="23EB71E8" w14:textId="77777777" w:rsidR="00FF5DBA" w:rsidRPr="00327985" w:rsidRDefault="00FF5DBA" w:rsidP="00FC371A">
            <w:pPr>
              <w:jc w:val="right"/>
              <w:rPr>
                <w:sz w:val="14"/>
                <w:szCs w:val="14"/>
              </w:rPr>
            </w:pPr>
          </w:p>
        </w:tc>
        <w:tc>
          <w:tcPr>
            <w:tcW w:w="685" w:type="pct"/>
            <w:tcBorders>
              <w:top w:val="nil"/>
              <w:left w:val="nil"/>
              <w:bottom w:val="nil"/>
              <w:right w:val="nil"/>
            </w:tcBorders>
            <w:noWrap/>
            <w:vAlign w:val="center"/>
            <w:hideMark/>
          </w:tcPr>
          <w:p w14:paraId="1A7D9BD6" w14:textId="74582533" w:rsidR="00FF5DBA" w:rsidRPr="00327985" w:rsidRDefault="00FF5DBA" w:rsidP="00FC371A">
            <w:pPr>
              <w:jc w:val="right"/>
              <w:rPr>
                <w:sz w:val="14"/>
                <w:szCs w:val="14"/>
              </w:rPr>
            </w:pPr>
            <w:r w:rsidRPr="00327985">
              <w:rPr>
                <w:rFonts w:ascii="Arial" w:hAnsi="Arial" w:cs="Arial"/>
                <w:color w:val="000000"/>
                <w:sz w:val="14"/>
                <w:szCs w:val="14"/>
              </w:rPr>
              <w:t>1</w:t>
            </w:r>
          </w:p>
        </w:tc>
        <w:tc>
          <w:tcPr>
            <w:tcW w:w="97" w:type="pct"/>
            <w:tcBorders>
              <w:top w:val="nil"/>
              <w:left w:val="nil"/>
              <w:bottom w:val="nil"/>
              <w:right w:val="nil"/>
            </w:tcBorders>
            <w:noWrap/>
            <w:vAlign w:val="center"/>
            <w:hideMark/>
          </w:tcPr>
          <w:p w14:paraId="5FD03050" w14:textId="77777777" w:rsidR="00FF5DBA" w:rsidRPr="00327985" w:rsidRDefault="00FF5DBA" w:rsidP="00FC371A">
            <w:pPr>
              <w:jc w:val="right"/>
              <w:rPr>
                <w:sz w:val="14"/>
                <w:szCs w:val="14"/>
              </w:rPr>
            </w:pPr>
          </w:p>
        </w:tc>
        <w:tc>
          <w:tcPr>
            <w:tcW w:w="685" w:type="pct"/>
            <w:tcBorders>
              <w:top w:val="nil"/>
              <w:left w:val="nil"/>
              <w:bottom w:val="nil"/>
              <w:right w:val="nil"/>
            </w:tcBorders>
            <w:noWrap/>
            <w:vAlign w:val="center"/>
            <w:hideMark/>
          </w:tcPr>
          <w:p w14:paraId="50DA6985" w14:textId="7498113B" w:rsidR="00FF5DBA" w:rsidRPr="00327985" w:rsidRDefault="00FF5DBA" w:rsidP="00FC371A">
            <w:pPr>
              <w:jc w:val="right"/>
              <w:rPr>
                <w:sz w:val="14"/>
                <w:szCs w:val="14"/>
              </w:rPr>
            </w:pPr>
            <w:r w:rsidRPr="00327985">
              <w:rPr>
                <w:rFonts w:ascii="Arial" w:hAnsi="Arial" w:cs="Arial"/>
                <w:color w:val="000000"/>
                <w:sz w:val="14"/>
                <w:szCs w:val="14"/>
              </w:rPr>
              <w:t>-</w:t>
            </w:r>
          </w:p>
        </w:tc>
        <w:tc>
          <w:tcPr>
            <w:tcW w:w="97" w:type="pct"/>
            <w:tcBorders>
              <w:top w:val="nil"/>
              <w:left w:val="nil"/>
              <w:bottom w:val="nil"/>
              <w:right w:val="nil"/>
            </w:tcBorders>
            <w:noWrap/>
            <w:vAlign w:val="center"/>
            <w:hideMark/>
          </w:tcPr>
          <w:p w14:paraId="660EE1D7" w14:textId="77777777" w:rsidR="00FF5DBA" w:rsidRPr="00327985" w:rsidRDefault="00FF5DBA" w:rsidP="00FC371A">
            <w:pPr>
              <w:jc w:val="right"/>
              <w:rPr>
                <w:sz w:val="14"/>
                <w:szCs w:val="14"/>
              </w:rPr>
            </w:pPr>
          </w:p>
        </w:tc>
        <w:tc>
          <w:tcPr>
            <w:tcW w:w="684" w:type="pct"/>
            <w:tcBorders>
              <w:top w:val="nil"/>
              <w:left w:val="nil"/>
              <w:bottom w:val="nil"/>
              <w:right w:val="nil"/>
            </w:tcBorders>
            <w:vAlign w:val="center"/>
            <w:hideMark/>
          </w:tcPr>
          <w:p w14:paraId="63FADCBB" w14:textId="08DA0072" w:rsidR="00FF5DBA" w:rsidRPr="00327985" w:rsidRDefault="00FF5DBA" w:rsidP="00FC371A">
            <w:pPr>
              <w:jc w:val="right"/>
              <w:rPr>
                <w:sz w:val="14"/>
                <w:szCs w:val="14"/>
              </w:rPr>
            </w:pPr>
            <w:r w:rsidRPr="00327985">
              <w:rPr>
                <w:rFonts w:ascii="Arial" w:hAnsi="Arial" w:cs="Arial"/>
                <w:color w:val="000000"/>
                <w:sz w:val="14"/>
                <w:szCs w:val="14"/>
              </w:rPr>
              <w:t>(22)</w:t>
            </w:r>
          </w:p>
        </w:tc>
      </w:tr>
      <w:tr w:rsidR="00FF5DBA" w:rsidRPr="00327985" w14:paraId="08CB89F7" w14:textId="77777777" w:rsidTr="00DF17FC">
        <w:trPr>
          <w:trHeight w:val="20"/>
        </w:trPr>
        <w:tc>
          <w:tcPr>
            <w:tcW w:w="1970" w:type="pct"/>
            <w:tcBorders>
              <w:top w:val="nil"/>
              <w:left w:val="nil"/>
              <w:bottom w:val="nil"/>
              <w:right w:val="nil"/>
            </w:tcBorders>
            <w:vAlign w:val="bottom"/>
            <w:hideMark/>
          </w:tcPr>
          <w:p w14:paraId="63B3CEC3" w14:textId="210FA966" w:rsidR="00FF5DBA" w:rsidRPr="00327985" w:rsidRDefault="00FF5DBA" w:rsidP="00FC371A">
            <w:pPr>
              <w:rPr>
                <w:rFonts w:ascii="Arial" w:hAnsi="Arial" w:cs="Arial"/>
                <w:color w:val="000000"/>
                <w:sz w:val="14"/>
                <w:szCs w:val="14"/>
              </w:rPr>
            </w:pPr>
            <w:r w:rsidRPr="00327985">
              <w:rPr>
                <w:rFonts w:ascii="Arial" w:hAnsi="Arial" w:cs="Arial"/>
                <w:b/>
                <w:bCs/>
                <w:color w:val="000000"/>
                <w:sz w:val="14"/>
                <w:szCs w:val="14"/>
              </w:rPr>
              <w:t>GASTOS COM DESENVOLVIMENTO</w:t>
            </w:r>
          </w:p>
        </w:tc>
        <w:tc>
          <w:tcPr>
            <w:tcW w:w="685" w:type="pct"/>
            <w:tcBorders>
              <w:top w:val="nil"/>
              <w:left w:val="nil"/>
              <w:bottom w:val="nil"/>
              <w:right w:val="nil"/>
            </w:tcBorders>
            <w:noWrap/>
            <w:vAlign w:val="center"/>
            <w:hideMark/>
          </w:tcPr>
          <w:p w14:paraId="040FFBA4" w14:textId="70E265F3" w:rsidR="00FF5DBA" w:rsidRPr="00327985" w:rsidRDefault="00FF5DBA" w:rsidP="00FC371A">
            <w:pPr>
              <w:jc w:val="right"/>
              <w:rPr>
                <w:rFonts w:ascii="Arial" w:hAnsi="Arial" w:cs="Arial"/>
                <w:color w:val="000000"/>
                <w:sz w:val="14"/>
                <w:szCs w:val="14"/>
              </w:rPr>
            </w:pPr>
          </w:p>
        </w:tc>
        <w:tc>
          <w:tcPr>
            <w:tcW w:w="97" w:type="pct"/>
            <w:tcBorders>
              <w:top w:val="nil"/>
              <w:left w:val="nil"/>
              <w:bottom w:val="nil"/>
              <w:right w:val="nil"/>
            </w:tcBorders>
            <w:noWrap/>
            <w:vAlign w:val="center"/>
            <w:hideMark/>
          </w:tcPr>
          <w:p w14:paraId="74356C29" w14:textId="77777777" w:rsidR="00FF5DBA" w:rsidRPr="00327985" w:rsidRDefault="00FF5DBA" w:rsidP="00FC371A">
            <w:pPr>
              <w:jc w:val="right"/>
              <w:rPr>
                <w:rFonts w:ascii="Arial" w:hAnsi="Arial" w:cs="Arial"/>
                <w:color w:val="000000"/>
                <w:sz w:val="14"/>
                <w:szCs w:val="14"/>
              </w:rPr>
            </w:pPr>
          </w:p>
        </w:tc>
        <w:tc>
          <w:tcPr>
            <w:tcW w:w="685" w:type="pct"/>
            <w:tcBorders>
              <w:top w:val="nil"/>
              <w:left w:val="nil"/>
              <w:bottom w:val="nil"/>
              <w:right w:val="nil"/>
            </w:tcBorders>
            <w:noWrap/>
            <w:vAlign w:val="center"/>
            <w:hideMark/>
          </w:tcPr>
          <w:p w14:paraId="408359D4" w14:textId="386E0873" w:rsidR="00FF5DBA" w:rsidRPr="00327985" w:rsidRDefault="00FF5DBA" w:rsidP="00FC371A">
            <w:pPr>
              <w:jc w:val="right"/>
              <w:rPr>
                <w:rFonts w:ascii="Arial" w:hAnsi="Arial" w:cs="Arial"/>
                <w:color w:val="000000"/>
                <w:sz w:val="14"/>
                <w:szCs w:val="14"/>
              </w:rPr>
            </w:pPr>
          </w:p>
        </w:tc>
        <w:tc>
          <w:tcPr>
            <w:tcW w:w="97" w:type="pct"/>
            <w:tcBorders>
              <w:top w:val="nil"/>
              <w:left w:val="nil"/>
              <w:bottom w:val="nil"/>
              <w:right w:val="nil"/>
            </w:tcBorders>
            <w:noWrap/>
            <w:vAlign w:val="center"/>
            <w:hideMark/>
          </w:tcPr>
          <w:p w14:paraId="0A19FA74" w14:textId="77777777" w:rsidR="00FF5DBA" w:rsidRPr="00327985" w:rsidRDefault="00FF5DBA" w:rsidP="00FC371A">
            <w:pPr>
              <w:jc w:val="right"/>
              <w:rPr>
                <w:rFonts w:ascii="Arial" w:hAnsi="Arial" w:cs="Arial"/>
                <w:color w:val="000000"/>
                <w:sz w:val="14"/>
                <w:szCs w:val="14"/>
              </w:rPr>
            </w:pPr>
          </w:p>
        </w:tc>
        <w:tc>
          <w:tcPr>
            <w:tcW w:w="685" w:type="pct"/>
            <w:tcBorders>
              <w:top w:val="nil"/>
              <w:left w:val="nil"/>
              <w:bottom w:val="nil"/>
              <w:right w:val="nil"/>
            </w:tcBorders>
            <w:noWrap/>
            <w:vAlign w:val="center"/>
            <w:hideMark/>
          </w:tcPr>
          <w:p w14:paraId="21A9DEDA" w14:textId="7046F047" w:rsidR="00FF5DBA" w:rsidRPr="00327985" w:rsidRDefault="00FF5DBA" w:rsidP="00FC371A">
            <w:pPr>
              <w:jc w:val="right"/>
              <w:rPr>
                <w:rFonts w:ascii="Arial" w:hAnsi="Arial" w:cs="Arial"/>
                <w:color w:val="000000"/>
                <w:sz w:val="14"/>
                <w:szCs w:val="14"/>
              </w:rPr>
            </w:pPr>
          </w:p>
        </w:tc>
        <w:tc>
          <w:tcPr>
            <w:tcW w:w="97" w:type="pct"/>
            <w:tcBorders>
              <w:top w:val="nil"/>
              <w:left w:val="nil"/>
              <w:bottom w:val="nil"/>
              <w:right w:val="nil"/>
            </w:tcBorders>
            <w:noWrap/>
            <w:vAlign w:val="center"/>
            <w:hideMark/>
          </w:tcPr>
          <w:p w14:paraId="0CD71934" w14:textId="77777777" w:rsidR="00FF5DBA" w:rsidRPr="00327985" w:rsidRDefault="00FF5DBA" w:rsidP="00FC371A">
            <w:pPr>
              <w:jc w:val="right"/>
              <w:rPr>
                <w:rFonts w:ascii="Arial" w:hAnsi="Arial" w:cs="Arial"/>
                <w:color w:val="000000"/>
                <w:sz w:val="14"/>
                <w:szCs w:val="14"/>
              </w:rPr>
            </w:pPr>
          </w:p>
        </w:tc>
        <w:tc>
          <w:tcPr>
            <w:tcW w:w="684" w:type="pct"/>
            <w:tcBorders>
              <w:top w:val="nil"/>
              <w:left w:val="nil"/>
              <w:bottom w:val="nil"/>
              <w:right w:val="nil"/>
            </w:tcBorders>
            <w:vAlign w:val="center"/>
            <w:hideMark/>
          </w:tcPr>
          <w:p w14:paraId="32EEA8B9" w14:textId="6C7CBF17" w:rsidR="00FF5DBA" w:rsidRPr="00327985" w:rsidRDefault="00FF5DBA" w:rsidP="00FC371A">
            <w:pPr>
              <w:jc w:val="right"/>
              <w:rPr>
                <w:rFonts w:ascii="Arial" w:hAnsi="Arial" w:cs="Arial"/>
                <w:color w:val="000000"/>
                <w:sz w:val="14"/>
                <w:szCs w:val="14"/>
              </w:rPr>
            </w:pPr>
          </w:p>
        </w:tc>
      </w:tr>
      <w:tr w:rsidR="00FF5DBA" w:rsidRPr="00327985" w14:paraId="6F8A983C" w14:textId="77777777" w:rsidTr="00DF17FC">
        <w:trPr>
          <w:trHeight w:val="20"/>
        </w:trPr>
        <w:tc>
          <w:tcPr>
            <w:tcW w:w="1970" w:type="pct"/>
            <w:tcBorders>
              <w:top w:val="nil"/>
              <w:left w:val="nil"/>
              <w:bottom w:val="nil"/>
              <w:right w:val="nil"/>
            </w:tcBorders>
            <w:vAlign w:val="center"/>
            <w:hideMark/>
          </w:tcPr>
          <w:p w14:paraId="03788A86" w14:textId="08BBB365" w:rsidR="00FF5DBA" w:rsidRPr="00327985" w:rsidRDefault="00FF5DBA" w:rsidP="00FC371A">
            <w:pPr>
              <w:rPr>
                <w:rFonts w:ascii="Arial" w:hAnsi="Arial" w:cs="Arial"/>
                <w:b/>
                <w:bCs/>
                <w:color w:val="000000"/>
                <w:sz w:val="14"/>
                <w:szCs w:val="14"/>
              </w:rPr>
            </w:pPr>
            <w:r w:rsidRPr="00327985">
              <w:rPr>
                <w:rFonts w:ascii="Arial" w:hAnsi="Arial" w:cs="Arial"/>
                <w:color w:val="000000"/>
                <w:sz w:val="14"/>
                <w:szCs w:val="14"/>
              </w:rPr>
              <w:t>Gastos com Convênios (</w:t>
            </w:r>
            <w:proofErr w:type="spellStart"/>
            <w:r w:rsidRPr="00327985">
              <w:rPr>
                <w:rFonts w:ascii="Arial" w:hAnsi="Arial" w:cs="Arial"/>
                <w:color w:val="000000"/>
                <w:sz w:val="14"/>
                <w:szCs w:val="14"/>
              </w:rPr>
              <w:t>ii</w:t>
            </w:r>
            <w:proofErr w:type="spellEnd"/>
            <w:r w:rsidRPr="00327985">
              <w:rPr>
                <w:rFonts w:ascii="Arial" w:hAnsi="Arial" w:cs="Arial"/>
                <w:color w:val="000000"/>
                <w:sz w:val="14"/>
                <w:szCs w:val="14"/>
              </w:rPr>
              <w:t>) (nota 30)</w:t>
            </w:r>
          </w:p>
        </w:tc>
        <w:tc>
          <w:tcPr>
            <w:tcW w:w="685" w:type="pct"/>
            <w:tcBorders>
              <w:top w:val="nil"/>
              <w:left w:val="nil"/>
              <w:bottom w:val="nil"/>
              <w:right w:val="nil"/>
            </w:tcBorders>
            <w:noWrap/>
            <w:vAlign w:val="center"/>
            <w:hideMark/>
          </w:tcPr>
          <w:p w14:paraId="4266D63A" w14:textId="2060B9B1" w:rsidR="00FF5DBA" w:rsidRPr="00327985" w:rsidRDefault="00FF5DBA" w:rsidP="00FC371A">
            <w:pPr>
              <w:jc w:val="right"/>
              <w:rPr>
                <w:rFonts w:ascii="Arial" w:hAnsi="Arial" w:cs="Arial"/>
                <w:b/>
                <w:bCs/>
                <w:color w:val="000000"/>
                <w:sz w:val="14"/>
                <w:szCs w:val="14"/>
              </w:rPr>
            </w:pPr>
            <w:r w:rsidRPr="00327985">
              <w:rPr>
                <w:rFonts w:ascii="Arial" w:hAnsi="Arial" w:cs="Arial"/>
                <w:color w:val="000000"/>
                <w:sz w:val="14"/>
                <w:szCs w:val="14"/>
              </w:rPr>
              <w:t>-</w:t>
            </w:r>
          </w:p>
        </w:tc>
        <w:tc>
          <w:tcPr>
            <w:tcW w:w="97" w:type="pct"/>
            <w:tcBorders>
              <w:top w:val="nil"/>
              <w:left w:val="nil"/>
              <w:bottom w:val="nil"/>
              <w:right w:val="nil"/>
            </w:tcBorders>
            <w:noWrap/>
            <w:vAlign w:val="bottom"/>
            <w:hideMark/>
          </w:tcPr>
          <w:p w14:paraId="7E35349A" w14:textId="77777777" w:rsidR="00FF5DBA" w:rsidRPr="00327985" w:rsidRDefault="00FF5DBA" w:rsidP="00FC371A">
            <w:pPr>
              <w:jc w:val="right"/>
              <w:rPr>
                <w:sz w:val="14"/>
                <w:szCs w:val="14"/>
              </w:rPr>
            </w:pPr>
          </w:p>
        </w:tc>
        <w:tc>
          <w:tcPr>
            <w:tcW w:w="685" w:type="pct"/>
            <w:tcBorders>
              <w:top w:val="nil"/>
              <w:left w:val="nil"/>
              <w:bottom w:val="nil"/>
              <w:right w:val="nil"/>
            </w:tcBorders>
            <w:noWrap/>
            <w:vAlign w:val="center"/>
            <w:hideMark/>
          </w:tcPr>
          <w:p w14:paraId="5A2FE75D" w14:textId="39C0851C" w:rsidR="00FF5DBA" w:rsidRPr="00327985" w:rsidRDefault="00FF5DBA" w:rsidP="00FC371A">
            <w:pPr>
              <w:jc w:val="right"/>
              <w:rPr>
                <w:sz w:val="14"/>
                <w:szCs w:val="14"/>
              </w:rPr>
            </w:pPr>
            <w:r w:rsidRPr="00327985">
              <w:rPr>
                <w:rFonts w:ascii="Arial" w:hAnsi="Arial" w:cs="Arial"/>
                <w:color w:val="000000"/>
                <w:sz w:val="14"/>
                <w:szCs w:val="14"/>
              </w:rPr>
              <w:t>-</w:t>
            </w:r>
          </w:p>
        </w:tc>
        <w:tc>
          <w:tcPr>
            <w:tcW w:w="97" w:type="pct"/>
            <w:tcBorders>
              <w:top w:val="nil"/>
              <w:left w:val="nil"/>
              <w:bottom w:val="nil"/>
              <w:right w:val="nil"/>
            </w:tcBorders>
            <w:noWrap/>
            <w:vAlign w:val="bottom"/>
            <w:hideMark/>
          </w:tcPr>
          <w:p w14:paraId="7ACBB884" w14:textId="77777777" w:rsidR="00FF5DBA" w:rsidRPr="00327985" w:rsidRDefault="00FF5DBA" w:rsidP="00FC371A">
            <w:pPr>
              <w:jc w:val="right"/>
              <w:rPr>
                <w:sz w:val="14"/>
                <w:szCs w:val="14"/>
              </w:rPr>
            </w:pPr>
          </w:p>
        </w:tc>
        <w:tc>
          <w:tcPr>
            <w:tcW w:w="685" w:type="pct"/>
            <w:tcBorders>
              <w:top w:val="nil"/>
              <w:left w:val="nil"/>
              <w:bottom w:val="nil"/>
              <w:right w:val="nil"/>
            </w:tcBorders>
            <w:noWrap/>
            <w:vAlign w:val="center"/>
            <w:hideMark/>
          </w:tcPr>
          <w:p w14:paraId="7472A912" w14:textId="29BF4A6E" w:rsidR="00FF5DBA" w:rsidRPr="00327985" w:rsidRDefault="00FF5DBA" w:rsidP="00FC371A">
            <w:pPr>
              <w:jc w:val="right"/>
              <w:rPr>
                <w:sz w:val="14"/>
                <w:szCs w:val="14"/>
              </w:rPr>
            </w:pPr>
            <w:r w:rsidRPr="00327985">
              <w:rPr>
                <w:rFonts w:ascii="Arial" w:hAnsi="Arial" w:cs="Arial"/>
                <w:color w:val="000000"/>
                <w:sz w:val="14"/>
                <w:szCs w:val="14"/>
              </w:rPr>
              <w:t>-</w:t>
            </w:r>
          </w:p>
        </w:tc>
        <w:tc>
          <w:tcPr>
            <w:tcW w:w="97" w:type="pct"/>
            <w:tcBorders>
              <w:top w:val="nil"/>
              <w:left w:val="nil"/>
              <w:bottom w:val="nil"/>
              <w:right w:val="nil"/>
            </w:tcBorders>
            <w:noWrap/>
            <w:vAlign w:val="center"/>
            <w:hideMark/>
          </w:tcPr>
          <w:p w14:paraId="6DCD00F6" w14:textId="77777777" w:rsidR="00FF5DBA" w:rsidRPr="00327985" w:rsidRDefault="00FF5DBA" w:rsidP="00FC371A">
            <w:pPr>
              <w:jc w:val="right"/>
              <w:rPr>
                <w:sz w:val="14"/>
                <w:szCs w:val="14"/>
              </w:rPr>
            </w:pPr>
          </w:p>
        </w:tc>
        <w:tc>
          <w:tcPr>
            <w:tcW w:w="684" w:type="pct"/>
            <w:tcBorders>
              <w:top w:val="nil"/>
              <w:left w:val="nil"/>
              <w:bottom w:val="nil"/>
              <w:right w:val="nil"/>
            </w:tcBorders>
            <w:noWrap/>
            <w:vAlign w:val="center"/>
            <w:hideMark/>
          </w:tcPr>
          <w:p w14:paraId="6CAACD15" w14:textId="2A972DD6" w:rsidR="00FF5DBA" w:rsidRPr="00327985" w:rsidRDefault="00FF5DBA" w:rsidP="00FC371A">
            <w:pPr>
              <w:jc w:val="right"/>
              <w:rPr>
                <w:sz w:val="14"/>
                <w:szCs w:val="14"/>
              </w:rPr>
            </w:pPr>
            <w:r w:rsidRPr="00327985">
              <w:rPr>
                <w:rFonts w:ascii="Arial" w:hAnsi="Arial" w:cs="Arial"/>
                <w:color w:val="000000"/>
                <w:sz w:val="14"/>
                <w:szCs w:val="14"/>
              </w:rPr>
              <w:t>(30.806)</w:t>
            </w:r>
          </w:p>
        </w:tc>
      </w:tr>
      <w:tr w:rsidR="00FF5DBA" w:rsidRPr="00327985" w14:paraId="74255E23" w14:textId="77777777" w:rsidTr="00DF17FC">
        <w:trPr>
          <w:trHeight w:val="20"/>
        </w:trPr>
        <w:tc>
          <w:tcPr>
            <w:tcW w:w="1970" w:type="pct"/>
            <w:tcBorders>
              <w:top w:val="nil"/>
              <w:left w:val="nil"/>
              <w:bottom w:val="nil"/>
              <w:right w:val="nil"/>
            </w:tcBorders>
            <w:vAlign w:val="center"/>
            <w:hideMark/>
          </w:tcPr>
          <w:p w14:paraId="32FF2E82" w14:textId="23DDDBAC" w:rsidR="00FF5DBA" w:rsidRPr="00327985" w:rsidRDefault="00FF5DBA" w:rsidP="00FC371A">
            <w:pPr>
              <w:rPr>
                <w:rFonts w:ascii="Arial" w:hAnsi="Arial" w:cs="Arial"/>
                <w:color w:val="000000"/>
                <w:sz w:val="14"/>
                <w:szCs w:val="14"/>
              </w:rPr>
            </w:pPr>
            <w:r w:rsidRPr="00327985">
              <w:rPr>
                <w:rFonts w:ascii="Arial" w:hAnsi="Arial" w:cs="Arial"/>
                <w:color w:val="000000"/>
                <w:sz w:val="14"/>
                <w:szCs w:val="14"/>
              </w:rPr>
              <w:t>Recuperações de Convênios (</w:t>
            </w:r>
            <w:proofErr w:type="spellStart"/>
            <w:r w:rsidRPr="00327985">
              <w:rPr>
                <w:rFonts w:ascii="Arial" w:hAnsi="Arial" w:cs="Arial"/>
                <w:color w:val="000000"/>
                <w:sz w:val="14"/>
                <w:szCs w:val="14"/>
              </w:rPr>
              <w:t>ii</w:t>
            </w:r>
            <w:proofErr w:type="spellEnd"/>
            <w:r w:rsidRPr="00327985">
              <w:rPr>
                <w:rFonts w:ascii="Arial" w:hAnsi="Arial" w:cs="Arial"/>
                <w:color w:val="000000"/>
                <w:sz w:val="14"/>
                <w:szCs w:val="14"/>
              </w:rPr>
              <w:t>)</w:t>
            </w:r>
          </w:p>
        </w:tc>
        <w:tc>
          <w:tcPr>
            <w:tcW w:w="685" w:type="pct"/>
            <w:tcBorders>
              <w:top w:val="nil"/>
              <w:left w:val="nil"/>
              <w:bottom w:val="nil"/>
              <w:right w:val="nil"/>
            </w:tcBorders>
            <w:noWrap/>
            <w:vAlign w:val="center"/>
            <w:hideMark/>
          </w:tcPr>
          <w:p w14:paraId="02A7FCAF" w14:textId="11410EE2" w:rsidR="00FF5DBA" w:rsidRPr="00327985" w:rsidRDefault="00FF5DBA" w:rsidP="00FC371A">
            <w:pPr>
              <w:jc w:val="right"/>
              <w:rPr>
                <w:rFonts w:ascii="Arial" w:hAnsi="Arial" w:cs="Arial"/>
                <w:color w:val="000000"/>
                <w:sz w:val="14"/>
                <w:szCs w:val="14"/>
              </w:rPr>
            </w:pPr>
            <w:r w:rsidRPr="00327985">
              <w:rPr>
                <w:rFonts w:ascii="Arial" w:hAnsi="Arial" w:cs="Arial"/>
                <w:color w:val="000000"/>
                <w:sz w:val="14"/>
                <w:szCs w:val="14"/>
              </w:rPr>
              <w:t>-</w:t>
            </w:r>
          </w:p>
        </w:tc>
        <w:tc>
          <w:tcPr>
            <w:tcW w:w="97" w:type="pct"/>
            <w:tcBorders>
              <w:top w:val="nil"/>
              <w:left w:val="nil"/>
              <w:bottom w:val="nil"/>
              <w:right w:val="nil"/>
            </w:tcBorders>
            <w:noWrap/>
            <w:vAlign w:val="bottom"/>
            <w:hideMark/>
          </w:tcPr>
          <w:p w14:paraId="019575AF" w14:textId="77777777" w:rsidR="00FF5DBA" w:rsidRPr="00327985" w:rsidRDefault="00FF5DBA" w:rsidP="00FC371A">
            <w:pPr>
              <w:jc w:val="right"/>
              <w:rPr>
                <w:rFonts w:ascii="Arial" w:hAnsi="Arial" w:cs="Arial"/>
                <w:color w:val="000000"/>
                <w:sz w:val="14"/>
                <w:szCs w:val="14"/>
              </w:rPr>
            </w:pPr>
          </w:p>
        </w:tc>
        <w:tc>
          <w:tcPr>
            <w:tcW w:w="685" w:type="pct"/>
            <w:tcBorders>
              <w:top w:val="nil"/>
              <w:left w:val="nil"/>
              <w:bottom w:val="nil"/>
              <w:right w:val="nil"/>
            </w:tcBorders>
            <w:noWrap/>
            <w:vAlign w:val="center"/>
            <w:hideMark/>
          </w:tcPr>
          <w:p w14:paraId="5DD05F37" w14:textId="07E4ACD3" w:rsidR="00FF5DBA" w:rsidRPr="00327985" w:rsidRDefault="00FF5DBA" w:rsidP="00FC371A">
            <w:pPr>
              <w:jc w:val="right"/>
              <w:rPr>
                <w:rFonts w:ascii="Arial" w:hAnsi="Arial" w:cs="Arial"/>
                <w:color w:val="000000"/>
                <w:sz w:val="14"/>
                <w:szCs w:val="14"/>
              </w:rPr>
            </w:pPr>
            <w:r w:rsidRPr="00327985">
              <w:rPr>
                <w:rFonts w:ascii="Arial" w:hAnsi="Arial" w:cs="Arial"/>
                <w:color w:val="000000"/>
                <w:sz w:val="14"/>
                <w:szCs w:val="14"/>
              </w:rPr>
              <w:t>-</w:t>
            </w:r>
          </w:p>
        </w:tc>
        <w:tc>
          <w:tcPr>
            <w:tcW w:w="97" w:type="pct"/>
            <w:tcBorders>
              <w:top w:val="nil"/>
              <w:left w:val="nil"/>
              <w:bottom w:val="nil"/>
              <w:right w:val="nil"/>
            </w:tcBorders>
            <w:vAlign w:val="bottom"/>
            <w:hideMark/>
          </w:tcPr>
          <w:p w14:paraId="1DE1AB00" w14:textId="77777777" w:rsidR="00FF5DBA" w:rsidRPr="00327985" w:rsidRDefault="00FF5DBA" w:rsidP="00FC371A">
            <w:pPr>
              <w:jc w:val="right"/>
              <w:rPr>
                <w:rFonts w:ascii="Arial" w:hAnsi="Arial" w:cs="Arial"/>
                <w:color w:val="000000"/>
                <w:sz w:val="14"/>
                <w:szCs w:val="14"/>
              </w:rPr>
            </w:pPr>
          </w:p>
        </w:tc>
        <w:tc>
          <w:tcPr>
            <w:tcW w:w="685" w:type="pct"/>
            <w:tcBorders>
              <w:top w:val="nil"/>
              <w:left w:val="nil"/>
              <w:bottom w:val="nil"/>
              <w:right w:val="nil"/>
            </w:tcBorders>
            <w:vAlign w:val="center"/>
            <w:hideMark/>
          </w:tcPr>
          <w:p w14:paraId="7569E68E" w14:textId="6AC6E162" w:rsidR="00FF5DBA" w:rsidRPr="00327985" w:rsidRDefault="00FF5DBA" w:rsidP="00FC371A">
            <w:pPr>
              <w:jc w:val="right"/>
              <w:rPr>
                <w:rFonts w:ascii="Arial" w:hAnsi="Arial" w:cs="Arial"/>
                <w:color w:val="000000"/>
                <w:sz w:val="14"/>
                <w:szCs w:val="14"/>
              </w:rPr>
            </w:pPr>
            <w:r w:rsidRPr="00327985">
              <w:rPr>
                <w:rFonts w:ascii="Arial" w:hAnsi="Arial" w:cs="Arial"/>
                <w:color w:val="000000"/>
                <w:sz w:val="14"/>
                <w:szCs w:val="14"/>
              </w:rPr>
              <w:t>790</w:t>
            </w:r>
          </w:p>
        </w:tc>
        <w:tc>
          <w:tcPr>
            <w:tcW w:w="97" w:type="pct"/>
            <w:tcBorders>
              <w:top w:val="nil"/>
              <w:left w:val="nil"/>
              <w:bottom w:val="nil"/>
              <w:right w:val="nil"/>
            </w:tcBorders>
            <w:noWrap/>
            <w:vAlign w:val="center"/>
            <w:hideMark/>
          </w:tcPr>
          <w:p w14:paraId="7ABEC154" w14:textId="77777777" w:rsidR="00FF5DBA" w:rsidRPr="00327985" w:rsidRDefault="00FF5DBA" w:rsidP="00FC371A">
            <w:pPr>
              <w:jc w:val="right"/>
              <w:rPr>
                <w:rFonts w:ascii="Arial" w:hAnsi="Arial" w:cs="Arial"/>
                <w:color w:val="000000"/>
                <w:sz w:val="14"/>
                <w:szCs w:val="14"/>
              </w:rPr>
            </w:pPr>
          </w:p>
        </w:tc>
        <w:tc>
          <w:tcPr>
            <w:tcW w:w="684" w:type="pct"/>
            <w:tcBorders>
              <w:top w:val="nil"/>
              <w:left w:val="nil"/>
              <w:bottom w:val="nil"/>
              <w:right w:val="nil"/>
            </w:tcBorders>
            <w:vAlign w:val="center"/>
            <w:hideMark/>
          </w:tcPr>
          <w:p w14:paraId="030BBB84" w14:textId="6AC1586C" w:rsidR="00FF5DBA" w:rsidRPr="00327985" w:rsidRDefault="00FF5DBA" w:rsidP="00FC371A">
            <w:pPr>
              <w:jc w:val="right"/>
              <w:rPr>
                <w:rFonts w:ascii="Arial" w:hAnsi="Arial" w:cs="Arial"/>
                <w:color w:val="000000"/>
                <w:sz w:val="14"/>
                <w:szCs w:val="14"/>
              </w:rPr>
            </w:pPr>
            <w:r w:rsidRPr="00327985">
              <w:rPr>
                <w:rFonts w:ascii="Arial" w:hAnsi="Arial" w:cs="Arial"/>
                <w:color w:val="000000"/>
                <w:sz w:val="14"/>
                <w:szCs w:val="14"/>
              </w:rPr>
              <w:t>-</w:t>
            </w:r>
          </w:p>
        </w:tc>
      </w:tr>
      <w:tr w:rsidR="00FF5DBA" w:rsidRPr="00327985" w14:paraId="54DBAABC" w14:textId="77777777" w:rsidTr="00DF17FC">
        <w:trPr>
          <w:trHeight w:val="20"/>
        </w:trPr>
        <w:tc>
          <w:tcPr>
            <w:tcW w:w="1970" w:type="pct"/>
            <w:tcBorders>
              <w:top w:val="nil"/>
              <w:left w:val="nil"/>
              <w:bottom w:val="nil"/>
              <w:right w:val="nil"/>
            </w:tcBorders>
            <w:vAlign w:val="bottom"/>
            <w:hideMark/>
          </w:tcPr>
          <w:p w14:paraId="589964D8" w14:textId="166A0FC3" w:rsidR="00FF5DBA" w:rsidRPr="00327985" w:rsidRDefault="00FF5DBA" w:rsidP="00FC371A">
            <w:pPr>
              <w:rPr>
                <w:rFonts w:ascii="Arial" w:hAnsi="Arial" w:cs="Arial"/>
                <w:color w:val="000000"/>
                <w:sz w:val="14"/>
                <w:szCs w:val="14"/>
              </w:rPr>
            </w:pPr>
            <w:r w:rsidRPr="00327985">
              <w:rPr>
                <w:rFonts w:ascii="Arial" w:hAnsi="Arial" w:cs="Arial"/>
                <w:b/>
                <w:bCs/>
                <w:color w:val="000000"/>
                <w:sz w:val="14"/>
                <w:szCs w:val="14"/>
              </w:rPr>
              <w:t>CBMM</w:t>
            </w:r>
          </w:p>
        </w:tc>
        <w:tc>
          <w:tcPr>
            <w:tcW w:w="685" w:type="pct"/>
            <w:tcBorders>
              <w:top w:val="nil"/>
              <w:left w:val="nil"/>
              <w:bottom w:val="nil"/>
              <w:right w:val="nil"/>
            </w:tcBorders>
            <w:noWrap/>
            <w:vAlign w:val="bottom"/>
            <w:hideMark/>
          </w:tcPr>
          <w:p w14:paraId="0FBE9441" w14:textId="7DEB6E39" w:rsidR="00FF5DBA" w:rsidRPr="00327985" w:rsidRDefault="00FF5DBA" w:rsidP="00FC371A">
            <w:pPr>
              <w:jc w:val="right"/>
              <w:rPr>
                <w:rFonts w:ascii="Arial" w:hAnsi="Arial" w:cs="Arial"/>
                <w:color w:val="000000"/>
                <w:sz w:val="14"/>
                <w:szCs w:val="14"/>
              </w:rPr>
            </w:pPr>
          </w:p>
        </w:tc>
        <w:tc>
          <w:tcPr>
            <w:tcW w:w="97" w:type="pct"/>
            <w:tcBorders>
              <w:top w:val="nil"/>
              <w:left w:val="nil"/>
              <w:bottom w:val="nil"/>
              <w:right w:val="nil"/>
            </w:tcBorders>
            <w:noWrap/>
            <w:vAlign w:val="bottom"/>
            <w:hideMark/>
          </w:tcPr>
          <w:p w14:paraId="1D4A36AA" w14:textId="77777777" w:rsidR="00FF5DBA" w:rsidRPr="00327985" w:rsidRDefault="00FF5DBA" w:rsidP="00FC371A">
            <w:pPr>
              <w:jc w:val="right"/>
              <w:rPr>
                <w:rFonts w:ascii="Arial" w:hAnsi="Arial" w:cs="Arial"/>
                <w:color w:val="000000"/>
                <w:sz w:val="14"/>
                <w:szCs w:val="14"/>
              </w:rPr>
            </w:pPr>
          </w:p>
        </w:tc>
        <w:tc>
          <w:tcPr>
            <w:tcW w:w="685" w:type="pct"/>
            <w:tcBorders>
              <w:top w:val="nil"/>
              <w:left w:val="nil"/>
              <w:bottom w:val="nil"/>
              <w:right w:val="nil"/>
            </w:tcBorders>
            <w:noWrap/>
            <w:vAlign w:val="bottom"/>
            <w:hideMark/>
          </w:tcPr>
          <w:p w14:paraId="431FE250" w14:textId="4BF07E5D" w:rsidR="00FF5DBA" w:rsidRPr="00327985" w:rsidRDefault="00FF5DBA" w:rsidP="00FC371A">
            <w:pPr>
              <w:jc w:val="right"/>
              <w:rPr>
                <w:rFonts w:ascii="Arial" w:hAnsi="Arial" w:cs="Arial"/>
                <w:color w:val="000000"/>
                <w:sz w:val="14"/>
                <w:szCs w:val="14"/>
              </w:rPr>
            </w:pPr>
          </w:p>
        </w:tc>
        <w:tc>
          <w:tcPr>
            <w:tcW w:w="97" w:type="pct"/>
            <w:tcBorders>
              <w:top w:val="nil"/>
              <w:left w:val="nil"/>
              <w:bottom w:val="nil"/>
              <w:right w:val="nil"/>
            </w:tcBorders>
            <w:vAlign w:val="bottom"/>
            <w:hideMark/>
          </w:tcPr>
          <w:p w14:paraId="3939E6A3" w14:textId="77777777" w:rsidR="00FF5DBA" w:rsidRPr="00327985" w:rsidRDefault="00FF5DBA" w:rsidP="00FC371A">
            <w:pPr>
              <w:jc w:val="right"/>
              <w:rPr>
                <w:rFonts w:ascii="Arial" w:hAnsi="Arial" w:cs="Arial"/>
                <w:color w:val="000000"/>
                <w:sz w:val="14"/>
                <w:szCs w:val="14"/>
              </w:rPr>
            </w:pPr>
          </w:p>
        </w:tc>
        <w:tc>
          <w:tcPr>
            <w:tcW w:w="685" w:type="pct"/>
            <w:tcBorders>
              <w:top w:val="nil"/>
              <w:left w:val="nil"/>
              <w:bottom w:val="nil"/>
              <w:right w:val="nil"/>
            </w:tcBorders>
            <w:vAlign w:val="bottom"/>
            <w:hideMark/>
          </w:tcPr>
          <w:p w14:paraId="7D51D14E" w14:textId="642C80C9" w:rsidR="00FF5DBA" w:rsidRPr="00327985" w:rsidRDefault="00FF5DBA" w:rsidP="00FC371A">
            <w:pPr>
              <w:jc w:val="right"/>
              <w:rPr>
                <w:rFonts w:ascii="Arial" w:hAnsi="Arial" w:cs="Arial"/>
                <w:color w:val="000000"/>
                <w:sz w:val="14"/>
                <w:szCs w:val="14"/>
              </w:rPr>
            </w:pPr>
          </w:p>
        </w:tc>
        <w:tc>
          <w:tcPr>
            <w:tcW w:w="97" w:type="pct"/>
            <w:tcBorders>
              <w:top w:val="nil"/>
              <w:left w:val="nil"/>
              <w:bottom w:val="nil"/>
              <w:right w:val="nil"/>
            </w:tcBorders>
            <w:noWrap/>
            <w:vAlign w:val="bottom"/>
            <w:hideMark/>
          </w:tcPr>
          <w:p w14:paraId="46D79239" w14:textId="77777777" w:rsidR="00FF5DBA" w:rsidRPr="00327985" w:rsidRDefault="00FF5DBA" w:rsidP="00FC371A">
            <w:pPr>
              <w:jc w:val="right"/>
              <w:rPr>
                <w:rFonts w:ascii="Arial" w:hAnsi="Arial" w:cs="Arial"/>
                <w:color w:val="000000"/>
                <w:sz w:val="14"/>
                <w:szCs w:val="14"/>
              </w:rPr>
            </w:pPr>
          </w:p>
        </w:tc>
        <w:tc>
          <w:tcPr>
            <w:tcW w:w="684" w:type="pct"/>
            <w:tcBorders>
              <w:top w:val="nil"/>
              <w:left w:val="nil"/>
              <w:bottom w:val="nil"/>
              <w:right w:val="nil"/>
            </w:tcBorders>
            <w:vAlign w:val="bottom"/>
            <w:hideMark/>
          </w:tcPr>
          <w:p w14:paraId="57117C55" w14:textId="1A559868" w:rsidR="00FF5DBA" w:rsidRPr="00327985" w:rsidRDefault="00FF5DBA" w:rsidP="00FC371A">
            <w:pPr>
              <w:jc w:val="right"/>
              <w:rPr>
                <w:rFonts w:ascii="Arial" w:hAnsi="Arial" w:cs="Arial"/>
                <w:color w:val="000000"/>
                <w:sz w:val="14"/>
                <w:szCs w:val="14"/>
              </w:rPr>
            </w:pPr>
          </w:p>
        </w:tc>
      </w:tr>
      <w:tr w:rsidR="00FF5DBA" w:rsidRPr="00327985" w14:paraId="060CCF98" w14:textId="77777777" w:rsidTr="00DF17FC">
        <w:trPr>
          <w:trHeight w:val="20"/>
        </w:trPr>
        <w:tc>
          <w:tcPr>
            <w:tcW w:w="1970" w:type="pct"/>
            <w:tcBorders>
              <w:top w:val="nil"/>
              <w:left w:val="nil"/>
              <w:bottom w:val="nil"/>
              <w:right w:val="nil"/>
            </w:tcBorders>
            <w:noWrap/>
            <w:vAlign w:val="center"/>
            <w:hideMark/>
          </w:tcPr>
          <w:p w14:paraId="0A31D0AE" w14:textId="60C48B25" w:rsidR="00FF5DBA" w:rsidRPr="00327985" w:rsidRDefault="00FF5DBA" w:rsidP="00FC371A">
            <w:pPr>
              <w:rPr>
                <w:rFonts w:ascii="Arial" w:hAnsi="Arial" w:cs="Arial"/>
                <w:b/>
                <w:bCs/>
                <w:color w:val="000000"/>
                <w:sz w:val="14"/>
                <w:szCs w:val="14"/>
              </w:rPr>
            </w:pPr>
            <w:r w:rsidRPr="00327985">
              <w:rPr>
                <w:rFonts w:ascii="Arial" w:hAnsi="Arial" w:cs="Arial"/>
                <w:i/>
                <w:iCs/>
                <w:color w:val="000000"/>
                <w:sz w:val="14"/>
                <w:szCs w:val="14"/>
              </w:rPr>
              <w:t>Circulante</w:t>
            </w:r>
          </w:p>
        </w:tc>
        <w:tc>
          <w:tcPr>
            <w:tcW w:w="685" w:type="pct"/>
            <w:tcBorders>
              <w:top w:val="nil"/>
              <w:left w:val="nil"/>
              <w:bottom w:val="nil"/>
              <w:right w:val="nil"/>
            </w:tcBorders>
            <w:noWrap/>
            <w:vAlign w:val="bottom"/>
            <w:hideMark/>
          </w:tcPr>
          <w:p w14:paraId="341F69A5" w14:textId="77777777" w:rsidR="00FF5DBA" w:rsidRPr="00327985" w:rsidRDefault="00FF5DBA" w:rsidP="00FC371A">
            <w:pPr>
              <w:jc w:val="right"/>
              <w:rPr>
                <w:rFonts w:ascii="Arial" w:hAnsi="Arial" w:cs="Arial"/>
                <w:b/>
                <w:bCs/>
                <w:color w:val="000000"/>
                <w:sz w:val="14"/>
                <w:szCs w:val="14"/>
              </w:rPr>
            </w:pPr>
          </w:p>
        </w:tc>
        <w:tc>
          <w:tcPr>
            <w:tcW w:w="97" w:type="pct"/>
            <w:tcBorders>
              <w:top w:val="nil"/>
              <w:left w:val="nil"/>
              <w:bottom w:val="nil"/>
              <w:right w:val="nil"/>
            </w:tcBorders>
            <w:noWrap/>
            <w:vAlign w:val="bottom"/>
            <w:hideMark/>
          </w:tcPr>
          <w:p w14:paraId="3424AEE4" w14:textId="77777777" w:rsidR="00FF5DBA" w:rsidRPr="00327985" w:rsidRDefault="00FF5DBA" w:rsidP="00FC371A">
            <w:pPr>
              <w:jc w:val="right"/>
              <w:rPr>
                <w:sz w:val="14"/>
                <w:szCs w:val="14"/>
              </w:rPr>
            </w:pPr>
          </w:p>
        </w:tc>
        <w:tc>
          <w:tcPr>
            <w:tcW w:w="685" w:type="pct"/>
            <w:tcBorders>
              <w:top w:val="nil"/>
              <w:left w:val="nil"/>
              <w:bottom w:val="nil"/>
              <w:right w:val="nil"/>
            </w:tcBorders>
            <w:noWrap/>
            <w:vAlign w:val="bottom"/>
            <w:hideMark/>
          </w:tcPr>
          <w:p w14:paraId="7E563365" w14:textId="77777777" w:rsidR="00FF5DBA" w:rsidRPr="00327985" w:rsidRDefault="00FF5DBA" w:rsidP="00FC371A">
            <w:pPr>
              <w:jc w:val="right"/>
              <w:rPr>
                <w:sz w:val="14"/>
                <w:szCs w:val="14"/>
              </w:rPr>
            </w:pPr>
          </w:p>
        </w:tc>
        <w:tc>
          <w:tcPr>
            <w:tcW w:w="97" w:type="pct"/>
            <w:tcBorders>
              <w:top w:val="nil"/>
              <w:left w:val="nil"/>
              <w:bottom w:val="nil"/>
              <w:right w:val="nil"/>
            </w:tcBorders>
            <w:noWrap/>
            <w:vAlign w:val="bottom"/>
            <w:hideMark/>
          </w:tcPr>
          <w:p w14:paraId="4BFEB056" w14:textId="77777777" w:rsidR="00FF5DBA" w:rsidRPr="00327985" w:rsidRDefault="00FF5DBA" w:rsidP="00FC371A">
            <w:pPr>
              <w:jc w:val="right"/>
              <w:rPr>
                <w:sz w:val="14"/>
                <w:szCs w:val="14"/>
              </w:rPr>
            </w:pPr>
          </w:p>
        </w:tc>
        <w:tc>
          <w:tcPr>
            <w:tcW w:w="685" w:type="pct"/>
            <w:tcBorders>
              <w:top w:val="nil"/>
              <w:left w:val="nil"/>
              <w:bottom w:val="nil"/>
              <w:right w:val="nil"/>
            </w:tcBorders>
            <w:noWrap/>
            <w:vAlign w:val="bottom"/>
            <w:hideMark/>
          </w:tcPr>
          <w:p w14:paraId="04BFBCD2" w14:textId="77777777" w:rsidR="00FF5DBA" w:rsidRPr="00327985" w:rsidRDefault="00FF5DBA" w:rsidP="00FC371A">
            <w:pPr>
              <w:jc w:val="right"/>
              <w:rPr>
                <w:sz w:val="14"/>
                <w:szCs w:val="14"/>
              </w:rPr>
            </w:pPr>
          </w:p>
        </w:tc>
        <w:tc>
          <w:tcPr>
            <w:tcW w:w="97" w:type="pct"/>
            <w:tcBorders>
              <w:top w:val="nil"/>
              <w:left w:val="nil"/>
              <w:bottom w:val="nil"/>
              <w:right w:val="nil"/>
            </w:tcBorders>
            <w:noWrap/>
            <w:vAlign w:val="bottom"/>
            <w:hideMark/>
          </w:tcPr>
          <w:p w14:paraId="4ABB7524" w14:textId="77777777" w:rsidR="00FF5DBA" w:rsidRPr="00327985" w:rsidRDefault="00FF5DBA" w:rsidP="00FC371A">
            <w:pPr>
              <w:jc w:val="right"/>
              <w:rPr>
                <w:sz w:val="14"/>
                <w:szCs w:val="14"/>
              </w:rPr>
            </w:pPr>
          </w:p>
        </w:tc>
        <w:tc>
          <w:tcPr>
            <w:tcW w:w="684" w:type="pct"/>
            <w:tcBorders>
              <w:top w:val="nil"/>
              <w:left w:val="nil"/>
              <w:bottom w:val="nil"/>
              <w:right w:val="nil"/>
            </w:tcBorders>
            <w:noWrap/>
            <w:vAlign w:val="bottom"/>
            <w:hideMark/>
          </w:tcPr>
          <w:p w14:paraId="1489D068" w14:textId="77777777" w:rsidR="00FF5DBA" w:rsidRPr="00327985" w:rsidRDefault="00FF5DBA" w:rsidP="00FC371A">
            <w:pPr>
              <w:jc w:val="right"/>
              <w:rPr>
                <w:sz w:val="14"/>
                <w:szCs w:val="14"/>
              </w:rPr>
            </w:pPr>
          </w:p>
        </w:tc>
      </w:tr>
      <w:tr w:rsidR="00FF5DBA" w:rsidRPr="00327985" w14:paraId="38393F50" w14:textId="77777777" w:rsidTr="00DF17FC">
        <w:trPr>
          <w:trHeight w:val="20"/>
        </w:trPr>
        <w:tc>
          <w:tcPr>
            <w:tcW w:w="1970" w:type="pct"/>
            <w:tcBorders>
              <w:top w:val="nil"/>
              <w:left w:val="nil"/>
              <w:bottom w:val="nil"/>
              <w:right w:val="nil"/>
            </w:tcBorders>
            <w:noWrap/>
            <w:vAlign w:val="center"/>
            <w:hideMark/>
          </w:tcPr>
          <w:p w14:paraId="3484BB55" w14:textId="1FDBDAE7" w:rsidR="00FF5DBA" w:rsidRPr="00327985" w:rsidRDefault="00FF5DBA" w:rsidP="00FC371A">
            <w:pPr>
              <w:rPr>
                <w:rFonts w:ascii="Arial" w:hAnsi="Arial" w:cs="Arial"/>
                <w:i/>
                <w:iCs/>
                <w:color w:val="000000"/>
                <w:sz w:val="14"/>
                <w:szCs w:val="14"/>
              </w:rPr>
            </w:pPr>
            <w:r w:rsidRPr="00327985">
              <w:rPr>
                <w:rFonts w:ascii="Arial" w:hAnsi="Arial" w:cs="Arial"/>
                <w:color w:val="000000"/>
                <w:sz w:val="14"/>
                <w:szCs w:val="14"/>
              </w:rPr>
              <w:t xml:space="preserve">Contas a receber / receita (notas </w:t>
            </w:r>
            <w:r w:rsidR="00AA77D6">
              <w:rPr>
                <w:rFonts w:ascii="Arial" w:hAnsi="Arial" w:cs="Arial"/>
                <w:color w:val="000000"/>
                <w:sz w:val="14"/>
                <w:szCs w:val="14"/>
              </w:rPr>
              <w:t>2</w:t>
            </w:r>
            <w:r w:rsidRPr="00327985">
              <w:rPr>
                <w:rFonts w:ascii="Arial" w:hAnsi="Arial" w:cs="Arial"/>
                <w:color w:val="000000"/>
                <w:sz w:val="14"/>
                <w:szCs w:val="14"/>
              </w:rPr>
              <w:t>7)</w:t>
            </w:r>
          </w:p>
        </w:tc>
        <w:tc>
          <w:tcPr>
            <w:tcW w:w="685" w:type="pct"/>
            <w:tcBorders>
              <w:top w:val="nil"/>
              <w:left w:val="nil"/>
              <w:bottom w:val="nil"/>
              <w:right w:val="nil"/>
            </w:tcBorders>
            <w:noWrap/>
            <w:vAlign w:val="center"/>
            <w:hideMark/>
          </w:tcPr>
          <w:p w14:paraId="63137FCC" w14:textId="7134C4CE" w:rsidR="00FF5DBA" w:rsidRPr="00327985" w:rsidRDefault="00FF5DBA" w:rsidP="00FC371A">
            <w:pPr>
              <w:jc w:val="right"/>
              <w:rPr>
                <w:rFonts w:ascii="Arial" w:hAnsi="Arial" w:cs="Arial"/>
                <w:i/>
                <w:iCs/>
                <w:color w:val="000000"/>
                <w:sz w:val="14"/>
                <w:szCs w:val="14"/>
              </w:rPr>
            </w:pPr>
            <w:r w:rsidRPr="00327985">
              <w:rPr>
                <w:rFonts w:ascii="Arial" w:hAnsi="Arial" w:cs="Arial"/>
                <w:color w:val="000000"/>
                <w:sz w:val="14"/>
                <w:szCs w:val="14"/>
              </w:rPr>
              <w:t>-</w:t>
            </w:r>
          </w:p>
        </w:tc>
        <w:tc>
          <w:tcPr>
            <w:tcW w:w="97" w:type="pct"/>
            <w:tcBorders>
              <w:top w:val="nil"/>
              <w:left w:val="nil"/>
              <w:bottom w:val="nil"/>
              <w:right w:val="nil"/>
            </w:tcBorders>
            <w:noWrap/>
            <w:vAlign w:val="center"/>
            <w:hideMark/>
          </w:tcPr>
          <w:p w14:paraId="7E1A9FBB" w14:textId="77777777" w:rsidR="00FF5DBA" w:rsidRPr="00327985" w:rsidRDefault="00FF5DBA" w:rsidP="00FC371A">
            <w:pPr>
              <w:jc w:val="right"/>
              <w:rPr>
                <w:sz w:val="14"/>
                <w:szCs w:val="14"/>
              </w:rPr>
            </w:pPr>
          </w:p>
        </w:tc>
        <w:tc>
          <w:tcPr>
            <w:tcW w:w="685" w:type="pct"/>
            <w:tcBorders>
              <w:top w:val="nil"/>
              <w:left w:val="nil"/>
              <w:bottom w:val="nil"/>
              <w:right w:val="nil"/>
            </w:tcBorders>
            <w:noWrap/>
            <w:vAlign w:val="center"/>
            <w:hideMark/>
          </w:tcPr>
          <w:p w14:paraId="5E6EB4FB" w14:textId="106F0568" w:rsidR="00FF5DBA" w:rsidRPr="00327985" w:rsidRDefault="00FF5DBA" w:rsidP="00FC371A">
            <w:pPr>
              <w:jc w:val="right"/>
              <w:rPr>
                <w:sz w:val="14"/>
                <w:szCs w:val="14"/>
              </w:rPr>
            </w:pPr>
            <w:r w:rsidRPr="00327985">
              <w:rPr>
                <w:rFonts w:ascii="Arial" w:hAnsi="Arial" w:cs="Arial"/>
                <w:color w:val="000000"/>
                <w:sz w:val="14"/>
                <w:szCs w:val="14"/>
              </w:rPr>
              <w:t>-</w:t>
            </w:r>
          </w:p>
        </w:tc>
        <w:tc>
          <w:tcPr>
            <w:tcW w:w="97" w:type="pct"/>
            <w:tcBorders>
              <w:top w:val="nil"/>
              <w:left w:val="nil"/>
              <w:bottom w:val="nil"/>
              <w:right w:val="nil"/>
            </w:tcBorders>
            <w:noWrap/>
            <w:vAlign w:val="center"/>
            <w:hideMark/>
          </w:tcPr>
          <w:p w14:paraId="5821D853" w14:textId="77777777" w:rsidR="00FF5DBA" w:rsidRPr="00327985" w:rsidRDefault="00FF5DBA" w:rsidP="00FC371A">
            <w:pPr>
              <w:jc w:val="right"/>
              <w:rPr>
                <w:sz w:val="14"/>
                <w:szCs w:val="14"/>
              </w:rPr>
            </w:pPr>
          </w:p>
        </w:tc>
        <w:tc>
          <w:tcPr>
            <w:tcW w:w="685" w:type="pct"/>
            <w:tcBorders>
              <w:top w:val="nil"/>
              <w:left w:val="nil"/>
              <w:bottom w:val="nil"/>
              <w:right w:val="nil"/>
            </w:tcBorders>
            <w:noWrap/>
            <w:vAlign w:val="center"/>
            <w:hideMark/>
          </w:tcPr>
          <w:p w14:paraId="2574CB82" w14:textId="0E2F0FEC" w:rsidR="00FF5DBA" w:rsidRPr="00327985" w:rsidRDefault="00FF5DBA" w:rsidP="00FC371A">
            <w:pPr>
              <w:jc w:val="right"/>
              <w:rPr>
                <w:sz w:val="14"/>
                <w:szCs w:val="14"/>
              </w:rPr>
            </w:pPr>
            <w:r w:rsidRPr="00327985">
              <w:rPr>
                <w:rFonts w:ascii="Arial" w:hAnsi="Arial" w:cs="Arial"/>
                <w:color w:val="000000"/>
                <w:sz w:val="14"/>
                <w:szCs w:val="14"/>
              </w:rPr>
              <w:t>1.391.393</w:t>
            </w:r>
          </w:p>
        </w:tc>
        <w:tc>
          <w:tcPr>
            <w:tcW w:w="97" w:type="pct"/>
            <w:tcBorders>
              <w:top w:val="nil"/>
              <w:left w:val="nil"/>
              <w:bottom w:val="nil"/>
              <w:right w:val="nil"/>
            </w:tcBorders>
            <w:noWrap/>
            <w:vAlign w:val="center"/>
            <w:hideMark/>
          </w:tcPr>
          <w:p w14:paraId="0CB00E86" w14:textId="77777777" w:rsidR="00FF5DBA" w:rsidRPr="00327985" w:rsidRDefault="00FF5DBA" w:rsidP="00FC371A">
            <w:pPr>
              <w:jc w:val="right"/>
              <w:rPr>
                <w:sz w:val="14"/>
                <w:szCs w:val="14"/>
              </w:rPr>
            </w:pPr>
          </w:p>
        </w:tc>
        <w:tc>
          <w:tcPr>
            <w:tcW w:w="684" w:type="pct"/>
            <w:tcBorders>
              <w:top w:val="nil"/>
              <w:left w:val="nil"/>
              <w:bottom w:val="nil"/>
              <w:right w:val="nil"/>
            </w:tcBorders>
            <w:noWrap/>
            <w:vAlign w:val="center"/>
            <w:hideMark/>
          </w:tcPr>
          <w:p w14:paraId="5929EB6B" w14:textId="3E82797F" w:rsidR="00FF5DBA" w:rsidRPr="00327985" w:rsidRDefault="00FF5DBA" w:rsidP="00FC371A">
            <w:pPr>
              <w:jc w:val="right"/>
              <w:rPr>
                <w:sz w:val="14"/>
                <w:szCs w:val="14"/>
              </w:rPr>
            </w:pPr>
            <w:r w:rsidRPr="00327985">
              <w:rPr>
                <w:rFonts w:ascii="Arial" w:hAnsi="Arial" w:cs="Arial"/>
                <w:color w:val="000000"/>
                <w:sz w:val="14"/>
                <w:szCs w:val="14"/>
              </w:rPr>
              <w:t>-</w:t>
            </w:r>
          </w:p>
        </w:tc>
      </w:tr>
      <w:tr w:rsidR="00FF5DBA" w:rsidRPr="00327985" w14:paraId="4D93A292" w14:textId="77777777" w:rsidTr="00DF17FC">
        <w:trPr>
          <w:trHeight w:val="20"/>
        </w:trPr>
        <w:tc>
          <w:tcPr>
            <w:tcW w:w="1970" w:type="pct"/>
            <w:tcBorders>
              <w:top w:val="nil"/>
              <w:left w:val="nil"/>
              <w:bottom w:val="nil"/>
              <w:right w:val="nil"/>
            </w:tcBorders>
            <w:vAlign w:val="center"/>
            <w:hideMark/>
          </w:tcPr>
          <w:p w14:paraId="073EB8EE" w14:textId="7BB741CA" w:rsidR="00FF5DBA" w:rsidRPr="00327985" w:rsidRDefault="00FF5DBA" w:rsidP="00FC371A">
            <w:pPr>
              <w:rPr>
                <w:rFonts w:ascii="Arial" w:hAnsi="Arial" w:cs="Arial"/>
                <w:color w:val="000000"/>
                <w:sz w:val="14"/>
                <w:szCs w:val="14"/>
              </w:rPr>
            </w:pPr>
            <w:r w:rsidRPr="00327985">
              <w:rPr>
                <w:rFonts w:ascii="Arial" w:hAnsi="Arial" w:cs="Arial"/>
                <w:color w:val="000000"/>
                <w:sz w:val="14"/>
                <w:szCs w:val="14"/>
              </w:rPr>
              <w:t xml:space="preserve">Contas a pagar (nota </w:t>
            </w:r>
            <w:r w:rsidR="00AA77D6">
              <w:rPr>
                <w:rFonts w:ascii="Arial" w:hAnsi="Arial" w:cs="Arial"/>
                <w:color w:val="000000"/>
                <w:sz w:val="14"/>
                <w:szCs w:val="14"/>
              </w:rPr>
              <w:t>2</w:t>
            </w:r>
            <w:r w:rsidRPr="00327985">
              <w:rPr>
                <w:rFonts w:ascii="Arial" w:hAnsi="Arial" w:cs="Arial"/>
                <w:color w:val="000000"/>
                <w:sz w:val="14"/>
                <w:szCs w:val="14"/>
              </w:rPr>
              <w:t>7)</w:t>
            </w:r>
          </w:p>
        </w:tc>
        <w:tc>
          <w:tcPr>
            <w:tcW w:w="685" w:type="pct"/>
            <w:tcBorders>
              <w:top w:val="nil"/>
              <w:left w:val="nil"/>
              <w:bottom w:val="nil"/>
              <w:right w:val="nil"/>
            </w:tcBorders>
            <w:noWrap/>
            <w:vAlign w:val="center"/>
            <w:hideMark/>
          </w:tcPr>
          <w:p w14:paraId="0C494646" w14:textId="13BEACBB" w:rsidR="00FF5DBA" w:rsidRPr="00327985" w:rsidRDefault="00FF5DBA" w:rsidP="00FC371A">
            <w:pPr>
              <w:jc w:val="right"/>
              <w:rPr>
                <w:rFonts w:ascii="Arial" w:hAnsi="Arial" w:cs="Arial"/>
                <w:color w:val="000000"/>
                <w:sz w:val="14"/>
                <w:szCs w:val="14"/>
              </w:rPr>
            </w:pPr>
            <w:r w:rsidRPr="00327985">
              <w:rPr>
                <w:rFonts w:ascii="Arial" w:hAnsi="Arial" w:cs="Arial"/>
                <w:color w:val="000000"/>
                <w:sz w:val="14"/>
                <w:szCs w:val="14"/>
              </w:rPr>
              <w:t>-</w:t>
            </w:r>
          </w:p>
        </w:tc>
        <w:tc>
          <w:tcPr>
            <w:tcW w:w="97" w:type="pct"/>
            <w:tcBorders>
              <w:top w:val="nil"/>
              <w:left w:val="nil"/>
              <w:bottom w:val="nil"/>
              <w:right w:val="nil"/>
            </w:tcBorders>
            <w:noWrap/>
            <w:vAlign w:val="center"/>
            <w:hideMark/>
          </w:tcPr>
          <w:p w14:paraId="7219ADAA" w14:textId="77777777" w:rsidR="00FF5DBA" w:rsidRPr="00327985" w:rsidRDefault="00FF5DBA" w:rsidP="00FC371A">
            <w:pPr>
              <w:jc w:val="right"/>
              <w:rPr>
                <w:rFonts w:ascii="Arial" w:hAnsi="Arial" w:cs="Arial"/>
                <w:color w:val="000000"/>
                <w:sz w:val="14"/>
                <w:szCs w:val="14"/>
              </w:rPr>
            </w:pPr>
          </w:p>
        </w:tc>
        <w:tc>
          <w:tcPr>
            <w:tcW w:w="685" w:type="pct"/>
            <w:tcBorders>
              <w:top w:val="nil"/>
              <w:left w:val="nil"/>
              <w:bottom w:val="nil"/>
              <w:right w:val="nil"/>
            </w:tcBorders>
            <w:noWrap/>
            <w:vAlign w:val="center"/>
            <w:hideMark/>
          </w:tcPr>
          <w:p w14:paraId="5E284279" w14:textId="14F5503D" w:rsidR="00FF5DBA" w:rsidRPr="00327985" w:rsidRDefault="00FF5DBA" w:rsidP="00FC371A">
            <w:pPr>
              <w:jc w:val="right"/>
              <w:rPr>
                <w:rFonts w:ascii="Arial" w:hAnsi="Arial" w:cs="Arial"/>
                <w:color w:val="000000"/>
                <w:sz w:val="14"/>
                <w:szCs w:val="14"/>
              </w:rPr>
            </w:pPr>
            <w:r w:rsidRPr="00327985">
              <w:rPr>
                <w:rFonts w:ascii="Arial" w:hAnsi="Arial" w:cs="Arial"/>
                <w:color w:val="000000"/>
                <w:sz w:val="14"/>
                <w:szCs w:val="14"/>
              </w:rPr>
              <w:t>-</w:t>
            </w:r>
          </w:p>
        </w:tc>
        <w:tc>
          <w:tcPr>
            <w:tcW w:w="97" w:type="pct"/>
            <w:tcBorders>
              <w:top w:val="nil"/>
              <w:left w:val="nil"/>
              <w:bottom w:val="nil"/>
              <w:right w:val="nil"/>
            </w:tcBorders>
            <w:noWrap/>
            <w:vAlign w:val="center"/>
            <w:hideMark/>
          </w:tcPr>
          <w:p w14:paraId="498B1591" w14:textId="77777777" w:rsidR="00FF5DBA" w:rsidRPr="00327985" w:rsidRDefault="00FF5DBA" w:rsidP="00FC371A">
            <w:pPr>
              <w:jc w:val="right"/>
              <w:rPr>
                <w:rFonts w:ascii="Arial" w:hAnsi="Arial" w:cs="Arial"/>
                <w:color w:val="000000"/>
                <w:sz w:val="14"/>
                <w:szCs w:val="14"/>
              </w:rPr>
            </w:pPr>
          </w:p>
        </w:tc>
        <w:tc>
          <w:tcPr>
            <w:tcW w:w="685" w:type="pct"/>
            <w:tcBorders>
              <w:top w:val="nil"/>
              <w:left w:val="nil"/>
              <w:bottom w:val="nil"/>
              <w:right w:val="nil"/>
            </w:tcBorders>
            <w:noWrap/>
            <w:vAlign w:val="center"/>
            <w:hideMark/>
          </w:tcPr>
          <w:p w14:paraId="77C72DF2" w14:textId="2213E085" w:rsidR="00FF5DBA" w:rsidRPr="00327985" w:rsidRDefault="00FF5DBA" w:rsidP="00FC371A">
            <w:pPr>
              <w:jc w:val="right"/>
              <w:rPr>
                <w:rFonts w:ascii="Arial" w:hAnsi="Arial" w:cs="Arial"/>
                <w:color w:val="000000"/>
                <w:sz w:val="14"/>
                <w:szCs w:val="14"/>
              </w:rPr>
            </w:pPr>
            <w:r w:rsidRPr="00327985">
              <w:rPr>
                <w:rFonts w:ascii="Arial" w:hAnsi="Arial" w:cs="Arial"/>
                <w:color w:val="000000"/>
                <w:sz w:val="14"/>
                <w:szCs w:val="14"/>
              </w:rPr>
              <w:t>(430.334)</w:t>
            </w:r>
          </w:p>
        </w:tc>
        <w:tc>
          <w:tcPr>
            <w:tcW w:w="97" w:type="pct"/>
            <w:tcBorders>
              <w:top w:val="nil"/>
              <w:left w:val="nil"/>
              <w:bottom w:val="nil"/>
              <w:right w:val="nil"/>
            </w:tcBorders>
            <w:noWrap/>
            <w:vAlign w:val="center"/>
            <w:hideMark/>
          </w:tcPr>
          <w:p w14:paraId="2F3A87B0" w14:textId="77777777" w:rsidR="00FF5DBA" w:rsidRPr="00327985" w:rsidRDefault="00FF5DBA" w:rsidP="00FC371A">
            <w:pPr>
              <w:jc w:val="right"/>
              <w:rPr>
                <w:rFonts w:ascii="Arial" w:hAnsi="Arial" w:cs="Arial"/>
                <w:color w:val="000000"/>
                <w:sz w:val="14"/>
                <w:szCs w:val="14"/>
              </w:rPr>
            </w:pPr>
          </w:p>
        </w:tc>
        <w:tc>
          <w:tcPr>
            <w:tcW w:w="684" w:type="pct"/>
            <w:tcBorders>
              <w:top w:val="nil"/>
              <w:left w:val="nil"/>
              <w:bottom w:val="nil"/>
              <w:right w:val="nil"/>
            </w:tcBorders>
            <w:noWrap/>
            <w:vAlign w:val="center"/>
            <w:hideMark/>
          </w:tcPr>
          <w:p w14:paraId="73743EA1" w14:textId="6F99162C" w:rsidR="00FF5DBA" w:rsidRPr="00327985" w:rsidRDefault="00FF5DBA" w:rsidP="00FC371A">
            <w:pPr>
              <w:jc w:val="right"/>
              <w:rPr>
                <w:rFonts w:ascii="Arial" w:hAnsi="Arial" w:cs="Arial"/>
                <w:color w:val="000000"/>
                <w:sz w:val="14"/>
                <w:szCs w:val="14"/>
              </w:rPr>
            </w:pPr>
            <w:r w:rsidRPr="00327985">
              <w:rPr>
                <w:rFonts w:ascii="Arial" w:hAnsi="Arial" w:cs="Arial"/>
                <w:color w:val="000000"/>
                <w:sz w:val="14"/>
                <w:szCs w:val="14"/>
              </w:rPr>
              <w:t>-</w:t>
            </w:r>
          </w:p>
        </w:tc>
      </w:tr>
      <w:tr w:rsidR="00FF5DBA" w:rsidRPr="00327985" w14:paraId="1D54C2D4" w14:textId="77777777" w:rsidTr="00DF17FC">
        <w:trPr>
          <w:trHeight w:val="20"/>
        </w:trPr>
        <w:tc>
          <w:tcPr>
            <w:tcW w:w="1970" w:type="pct"/>
            <w:tcBorders>
              <w:top w:val="nil"/>
              <w:left w:val="nil"/>
              <w:bottom w:val="nil"/>
              <w:right w:val="nil"/>
            </w:tcBorders>
            <w:noWrap/>
            <w:vAlign w:val="center"/>
            <w:hideMark/>
          </w:tcPr>
          <w:p w14:paraId="33D08D16" w14:textId="5EF4773D" w:rsidR="00FF5DBA" w:rsidRPr="00327985" w:rsidRDefault="00FF5DBA" w:rsidP="00FC371A">
            <w:pPr>
              <w:rPr>
                <w:rFonts w:ascii="Arial" w:hAnsi="Arial" w:cs="Arial"/>
                <w:color w:val="000000"/>
                <w:sz w:val="14"/>
                <w:szCs w:val="14"/>
              </w:rPr>
            </w:pPr>
            <w:r w:rsidRPr="00327985">
              <w:rPr>
                <w:rFonts w:ascii="Arial" w:hAnsi="Arial" w:cs="Arial"/>
                <w:b/>
                <w:bCs/>
                <w:color w:val="000000"/>
                <w:sz w:val="14"/>
                <w:szCs w:val="14"/>
              </w:rPr>
              <w:t>Coligadas</w:t>
            </w:r>
          </w:p>
        </w:tc>
        <w:tc>
          <w:tcPr>
            <w:tcW w:w="685" w:type="pct"/>
            <w:tcBorders>
              <w:top w:val="nil"/>
              <w:left w:val="nil"/>
              <w:bottom w:val="nil"/>
              <w:right w:val="nil"/>
            </w:tcBorders>
            <w:noWrap/>
            <w:vAlign w:val="center"/>
            <w:hideMark/>
          </w:tcPr>
          <w:p w14:paraId="62C15ADC" w14:textId="638F56AB" w:rsidR="00FF5DBA" w:rsidRPr="00327985" w:rsidRDefault="00FF5DBA" w:rsidP="00FC371A">
            <w:pPr>
              <w:jc w:val="right"/>
              <w:rPr>
                <w:rFonts w:ascii="Arial" w:hAnsi="Arial" w:cs="Arial"/>
                <w:color w:val="000000"/>
                <w:sz w:val="14"/>
                <w:szCs w:val="14"/>
              </w:rPr>
            </w:pPr>
          </w:p>
        </w:tc>
        <w:tc>
          <w:tcPr>
            <w:tcW w:w="97" w:type="pct"/>
            <w:tcBorders>
              <w:top w:val="nil"/>
              <w:left w:val="nil"/>
              <w:bottom w:val="nil"/>
              <w:right w:val="nil"/>
            </w:tcBorders>
            <w:noWrap/>
            <w:vAlign w:val="center"/>
            <w:hideMark/>
          </w:tcPr>
          <w:p w14:paraId="2EC789E8" w14:textId="77777777" w:rsidR="00FF5DBA" w:rsidRPr="00327985" w:rsidRDefault="00FF5DBA" w:rsidP="00FC371A">
            <w:pPr>
              <w:jc w:val="right"/>
              <w:rPr>
                <w:rFonts w:ascii="Arial" w:hAnsi="Arial" w:cs="Arial"/>
                <w:color w:val="000000"/>
                <w:sz w:val="14"/>
                <w:szCs w:val="14"/>
              </w:rPr>
            </w:pPr>
          </w:p>
        </w:tc>
        <w:tc>
          <w:tcPr>
            <w:tcW w:w="685" w:type="pct"/>
            <w:tcBorders>
              <w:top w:val="nil"/>
              <w:left w:val="nil"/>
              <w:bottom w:val="nil"/>
              <w:right w:val="nil"/>
            </w:tcBorders>
            <w:vAlign w:val="center"/>
            <w:hideMark/>
          </w:tcPr>
          <w:p w14:paraId="380256E8" w14:textId="0CFCD376" w:rsidR="00FF5DBA" w:rsidRPr="00327985" w:rsidRDefault="00FF5DBA" w:rsidP="00FC371A">
            <w:pPr>
              <w:jc w:val="right"/>
              <w:rPr>
                <w:rFonts w:ascii="Arial" w:hAnsi="Arial" w:cs="Arial"/>
                <w:color w:val="000000"/>
                <w:sz w:val="14"/>
                <w:szCs w:val="14"/>
              </w:rPr>
            </w:pPr>
          </w:p>
        </w:tc>
        <w:tc>
          <w:tcPr>
            <w:tcW w:w="97" w:type="pct"/>
            <w:tcBorders>
              <w:top w:val="nil"/>
              <w:left w:val="nil"/>
              <w:bottom w:val="nil"/>
              <w:right w:val="nil"/>
            </w:tcBorders>
            <w:noWrap/>
            <w:vAlign w:val="center"/>
            <w:hideMark/>
          </w:tcPr>
          <w:p w14:paraId="4CCCE303" w14:textId="77777777" w:rsidR="00FF5DBA" w:rsidRPr="00327985" w:rsidRDefault="00FF5DBA" w:rsidP="00FC371A">
            <w:pPr>
              <w:jc w:val="right"/>
              <w:rPr>
                <w:rFonts w:ascii="Arial" w:hAnsi="Arial" w:cs="Arial"/>
                <w:color w:val="000000"/>
                <w:sz w:val="14"/>
                <w:szCs w:val="14"/>
              </w:rPr>
            </w:pPr>
          </w:p>
        </w:tc>
        <w:tc>
          <w:tcPr>
            <w:tcW w:w="685" w:type="pct"/>
            <w:tcBorders>
              <w:top w:val="nil"/>
              <w:left w:val="nil"/>
              <w:bottom w:val="nil"/>
              <w:right w:val="nil"/>
            </w:tcBorders>
            <w:vAlign w:val="center"/>
            <w:hideMark/>
          </w:tcPr>
          <w:p w14:paraId="6B2DD709" w14:textId="5A491A93" w:rsidR="00FF5DBA" w:rsidRPr="00327985" w:rsidRDefault="00FF5DBA" w:rsidP="00FC371A">
            <w:pPr>
              <w:jc w:val="right"/>
              <w:rPr>
                <w:rFonts w:ascii="Arial" w:hAnsi="Arial" w:cs="Arial"/>
                <w:color w:val="000000"/>
                <w:sz w:val="14"/>
                <w:szCs w:val="14"/>
              </w:rPr>
            </w:pPr>
          </w:p>
        </w:tc>
        <w:tc>
          <w:tcPr>
            <w:tcW w:w="97" w:type="pct"/>
            <w:tcBorders>
              <w:top w:val="nil"/>
              <w:left w:val="nil"/>
              <w:bottom w:val="nil"/>
              <w:right w:val="nil"/>
            </w:tcBorders>
            <w:noWrap/>
            <w:vAlign w:val="center"/>
            <w:hideMark/>
          </w:tcPr>
          <w:p w14:paraId="589F5227" w14:textId="77777777" w:rsidR="00FF5DBA" w:rsidRPr="00327985" w:rsidRDefault="00FF5DBA" w:rsidP="00FC371A">
            <w:pPr>
              <w:jc w:val="right"/>
              <w:rPr>
                <w:rFonts w:ascii="Arial" w:hAnsi="Arial" w:cs="Arial"/>
                <w:color w:val="000000"/>
                <w:sz w:val="14"/>
                <w:szCs w:val="14"/>
              </w:rPr>
            </w:pPr>
          </w:p>
        </w:tc>
        <w:tc>
          <w:tcPr>
            <w:tcW w:w="684" w:type="pct"/>
            <w:tcBorders>
              <w:top w:val="nil"/>
              <w:left w:val="nil"/>
              <w:bottom w:val="nil"/>
              <w:right w:val="nil"/>
            </w:tcBorders>
            <w:noWrap/>
            <w:vAlign w:val="center"/>
            <w:hideMark/>
          </w:tcPr>
          <w:p w14:paraId="731F92EF" w14:textId="418D68E5" w:rsidR="00FF5DBA" w:rsidRPr="00327985" w:rsidRDefault="00FF5DBA" w:rsidP="00FC371A">
            <w:pPr>
              <w:jc w:val="right"/>
              <w:rPr>
                <w:rFonts w:ascii="Arial" w:hAnsi="Arial" w:cs="Arial"/>
                <w:color w:val="000000"/>
                <w:sz w:val="14"/>
                <w:szCs w:val="14"/>
              </w:rPr>
            </w:pPr>
          </w:p>
        </w:tc>
      </w:tr>
      <w:tr w:rsidR="00FF5DBA" w:rsidRPr="00327985" w14:paraId="2A3F7430" w14:textId="77777777" w:rsidTr="00DF17FC">
        <w:trPr>
          <w:trHeight w:val="20"/>
        </w:trPr>
        <w:tc>
          <w:tcPr>
            <w:tcW w:w="1970" w:type="pct"/>
            <w:tcBorders>
              <w:top w:val="nil"/>
              <w:left w:val="nil"/>
              <w:bottom w:val="nil"/>
              <w:right w:val="nil"/>
            </w:tcBorders>
            <w:vAlign w:val="bottom"/>
            <w:hideMark/>
          </w:tcPr>
          <w:p w14:paraId="57C2F6FC" w14:textId="68FDFDD1" w:rsidR="00FF5DBA" w:rsidRPr="00327985" w:rsidRDefault="00FF5DBA" w:rsidP="00FC371A">
            <w:pPr>
              <w:rPr>
                <w:rFonts w:ascii="Arial" w:hAnsi="Arial" w:cs="Arial"/>
                <w:b/>
                <w:bCs/>
                <w:color w:val="000000"/>
                <w:sz w:val="14"/>
                <w:szCs w:val="14"/>
              </w:rPr>
            </w:pPr>
            <w:r w:rsidRPr="00327985">
              <w:rPr>
                <w:rFonts w:ascii="Arial" w:hAnsi="Arial" w:cs="Arial"/>
                <w:b/>
                <w:bCs/>
                <w:color w:val="000000"/>
                <w:sz w:val="14"/>
                <w:szCs w:val="14"/>
              </w:rPr>
              <w:t>COMIPA</w:t>
            </w:r>
          </w:p>
        </w:tc>
        <w:tc>
          <w:tcPr>
            <w:tcW w:w="685" w:type="pct"/>
            <w:tcBorders>
              <w:top w:val="nil"/>
              <w:left w:val="nil"/>
              <w:bottom w:val="nil"/>
              <w:right w:val="nil"/>
            </w:tcBorders>
            <w:noWrap/>
            <w:vAlign w:val="center"/>
            <w:hideMark/>
          </w:tcPr>
          <w:p w14:paraId="6D8A15AF" w14:textId="77777777" w:rsidR="00FF5DBA" w:rsidRPr="00327985" w:rsidRDefault="00FF5DBA" w:rsidP="00FC371A">
            <w:pPr>
              <w:jc w:val="right"/>
              <w:rPr>
                <w:rFonts w:ascii="Arial" w:hAnsi="Arial" w:cs="Arial"/>
                <w:b/>
                <w:bCs/>
                <w:color w:val="000000"/>
                <w:sz w:val="14"/>
                <w:szCs w:val="14"/>
              </w:rPr>
            </w:pPr>
          </w:p>
        </w:tc>
        <w:tc>
          <w:tcPr>
            <w:tcW w:w="97" w:type="pct"/>
            <w:tcBorders>
              <w:top w:val="nil"/>
              <w:left w:val="nil"/>
              <w:bottom w:val="nil"/>
              <w:right w:val="nil"/>
            </w:tcBorders>
            <w:noWrap/>
            <w:vAlign w:val="center"/>
            <w:hideMark/>
          </w:tcPr>
          <w:p w14:paraId="656EC93E" w14:textId="77777777" w:rsidR="00FF5DBA" w:rsidRPr="00327985" w:rsidRDefault="00FF5DBA" w:rsidP="00FC371A">
            <w:pPr>
              <w:jc w:val="right"/>
              <w:rPr>
                <w:sz w:val="14"/>
                <w:szCs w:val="14"/>
              </w:rPr>
            </w:pPr>
          </w:p>
        </w:tc>
        <w:tc>
          <w:tcPr>
            <w:tcW w:w="685" w:type="pct"/>
            <w:tcBorders>
              <w:top w:val="nil"/>
              <w:left w:val="nil"/>
              <w:bottom w:val="nil"/>
              <w:right w:val="nil"/>
            </w:tcBorders>
            <w:noWrap/>
            <w:vAlign w:val="center"/>
            <w:hideMark/>
          </w:tcPr>
          <w:p w14:paraId="662B344D" w14:textId="77777777" w:rsidR="00FF5DBA" w:rsidRPr="00327985" w:rsidRDefault="00FF5DBA" w:rsidP="00FC371A">
            <w:pPr>
              <w:jc w:val="right"/>
              <w:rPr>
                <w:sz w:val="14"/>
                <w:szCs w:val="14"/>
              </w:rPr>
            </w:pPr>
          </w:p>
        </w:tc>
        <w:tc>
          <w:tcPr>
            <w:tcW w:w="97" w:type="pct"/>
            <w:tcBorders>
              <w:top w:val="nil"/>
              <w:left w:val="nil"/>
              <w:bottom w:val="nil"/>
              <w:right w:val="nil"/>
            </w:tcBorders>
            <w:noWrap/>
            <w:vAlign w:val="center"/>
            <w:hideMark/>
          </w:tcPr>
          <w:p w14:paraId="22825394" w14:textId="77777777" w:rsidR="00FF5DBA" w:rsidRPr="00327985" w:rsidRDefault="00FF5DBA" w:rsidP="00FC371A">
            <w:pPr>
              <w:jc w:val="right"/>
              <w:rPr>
                <w:sz w:val="14"/>
                <w:szCs w:val="14"/>
              </w:rPr>
            </w:pPr>
          </w:p>
        </w:tc>
        <w:tc>
          <w:tcPr>
            <w:tcW w:w="685" w:type="pct"/>
            <w:tcBorders>
              <w:top w:val="nil"/>
              <w:left w:val="nil"/>
              <w:bottom w:val="nil"/>
              <w:right w:val="nil"/>
            </w:tcBorders>
            <w:noWrap/>
            <w:vAlign w:val="center"/>
            <w:hideMark/>
          </w:tcPr>
          <w:p w14:paraId="7CCD13ED" w14:textId="77777777" w:rsidR="00FF5DBA" w:rsidRPr="00327985" w:rsidRDefault="00FF5DBA" w:rsidP="00FC371A">
            <w:pPr>
              <w:jc w:val="right"/>
              <w:rPr>
                <w:sz w:val="14"/>
                <w:szCs w:val="14"/>
              </w:rPr>
            </w:pPr>
          </w:p>
        </w:tc>
        <w:tc>
          <w:tcPr>
            <w:tcW w:w="97" w:type="pct"/>
            <w:tcBorders>
              <w:top w:val="nil"/>
              <w:left w:val="nil"/>
              <w:bottom w:val="nil"/>
              <w:right w:val="nil"/>
            </w:tcBorders>
            <w:noWrap/>
            <w:vAlign w:val="center"/>
            <w:hideMark/>
          </w:tcPr>
          <w:p w14:paraId="62827005" w14:textId="77777777" w:rsidR="00FF5DBA" w:rsidRPr="00327985" w:rsidRDefault="00FF5DBA" w:rsidP="00FC371A">
            <w:pPr>
              <w:jc w:val="right"/>
              <w:rPr>
                <w:sz w:val="14"/>
                <w:szCs w:val="14"/>
              </w:rPr>
            </w:pPr>
          </w:p>
        </w:tc>
        <w:tc>
          <w:tcPr>
            <w:tcW w:w="684" w:type="pct"/>
            <w:tcBorders>
              <w:top w:val="nil"/>
              <w:left w:val="nil"/>
              <w:bottom w:val="nil"/>
              <w:right w:val="nil"/>
            </w:tcBorders>
            <w:noWrap/>
            <w:vAlign w:val="center"/>
            <w:hideMark/>
          </w:tcPr>
          <w:p w14:paraId="411052A6" w14:textId="77777777" w:rsidR="00FF5DBA" w:rsidRPr="00327985" w:rsidRDefault="00FF5DBA" w:rsidP="00FC371A">
            <w:pPr>
              <w:jc w:val="right"/>
              <w:rPr>
                <w:sz w:val="14"/>
                <w:szCs w:val="14"/>
              </w:rPr>
            </w:pPr>
          </w:p>
        </w:tc>
      </w:tr>
      <w:tr w:rsidR="00FF5DBA" w:rsidRPr="00327985" w14:paraId="7E73F475" w14:textId="77777777" w:rsidTr="00DF17FC">
        <w:trPr>
          <w:trHeight w:val="20"/>
        </w:trPr>
        <w:tc>
          <w:tcPr>
            <w:tcW w:w="1970" w:type="pct"/>
            <w:tcBorders>
              <w:top w:val="nil"/>
              <w:left w:val="nil"/>
              <w:bottom w:val="nil"/>
              <w:right w:val="nil"/>
            </w:tcBorders>
            <w:vAlign w:val="center"/>
            <w:hideMark/>
          </w:tcPr>
          <w:p w14:paraId="5F590CA8" w14:textId="72FF38F4" w:rsidR="00FF5DBA" w:rsidRPr="00327985" w:rsidRDefault="00FF5DBA" w:rsidP="00FC371A">
            <w:pPr>
              <w:rPr>
                <w:rFonts w:ascii="Arial" w:hAnsi="Arial" w:cs="Arial"/>
                <w:b/>
                <w:bCs/>
                <w:color w:val="000000"/>
                <w:sz w:val="14"/>
                <w:szCs w:val="14"/>
              </w:rPr>
            </w:pPr>
            <w:r w:rsidRPr="00327985">
              <w:rPr>
                <w:rFonts w:ascii="Arial" w:hAnsi="Arial" w:cs="Arial"/>
                <w:color w:val="000000"/>
                <w:sz w:val="14"/>
                <w:szCs w:val="14"/>
              </w:rPr>
              <w:t>Receitas arrendamento</w:t>
            </w:r>
          </w:p>
        </w:tc>
        <w:tc>
          <w:tcPr>
            <w:tcW w:w="685" w:type="pct"/>
            <w:tcBorders>
              <w:top w:val="nil"/>
              <w:left w:val="nil"/>
              <w:bottom w:val="nil"/>
              <w:right w:val="nil"/>
            </w:tcBorders>
            <w:noWrap/>
            <w:vAlign w:val="center"/>
            <w:hideMark/>
          </w:tcPr>
          <w:p w14:paraId="76478436" w14:textId="2A9738D8" w:rsidR="00FF5DBA" w:rsidRPr="00327985" w:rsidRDefault="00FF5DBA" w:rsidP="00FC371A">
            <w:pPr>
              <w:jc w:val="right"/>
              <w:rPr>
                <w:rFonts w:ascii="Arial" w:hAnsi="Arial" w:cs="Arial"/>
                <w:b/>
                <w:bCs/>
                <w:color w:val="000000"/>
                <w:sz w:val="14"/>
                <w:szCs w:val="14"/>
              </w:rPr>
            </w:pPr>
            <w:r w:rsidRPr="00327985">
              <w:rPr>
                <w:rFonts w:ascii="Arial" w:hAnsi="Arial" w:cs="Arial"/>
                <w:color w:val="000000"/>
                <w:sz w:val="14"/>
                <w:szCs w:val="14"/>
              </w:rPr>
              <w:t>-</w:t>
            </w:r>
          </w:p>
        </w:tc>
        <w:tc>
          <w:tcPr>
            <w:tcW w:w="97" w:type="pct"/>
            <w:tcBorders>
              <w:top w:val="nil"/>
              <w:left w:val="nil"/>
              <w:bottom w:val="nil"/>
              <w:right w:val="nil"/>
            </w:tcBorders>
            <w:noWrap/>
            <w:vAlign w:val="center"/>
            <w:hideMark/>
          </w:tcPr>
          <w:p w14:paraId="30A7FD23" w14:textId="77777777" w:rsidR="00FF5DBA" w:rsidRPr="00327985" w:rsidRDefault="00FF5DBA" w:rsidP="00FC371A">
            <w:pPr>
              <w:jc w:val="right"/>
              <w:rPr>
                <w:sz w:val="14"/>
                <w:szCs w:val="14"/>
              </w:rPr>
            </w:pPr>
          </w:p>
        </w:tc>
        <w:tc>
          <w:tcPr>
            <w:tcW w:w="685" w:type="pct"/>
            <w:tcBorders>
              <w:top w:val="nil"/>
              <w:left w:val="nil"/>
              <w:bottom w:val="nil"/>
              <w:right w:val="nil"/>
            </w:tcBorders>
            <w:noWrap/>
            <w:vAlign w:val="center"/>
            <w:hideMark/>
          </w:tcPr>
          <w:p w14:paraId="37A6E262" w14:textId="066C708B" w:rsidR="00FF5DBA" w:rsidRPr="00327985" w:rsidRDefault="00FF5DBA" w:rsidP="00FC371A">
            <w:pPr>
              <w:jc w:val="right"/>
              <w:rPr>
                <w:sz w:val="14"/>
                <w:szCs w:val="14"/>
              </w:rPr>
            </w:pPr>
            <w:r w:rsidRPr="00327985">
              <w:rPr>
                <w:rFonts w:ascii="Arial" w:hAnsi="Arial" w:cs="Arial"/>
                <w:color w:val="000000"/>
                <w:sz w:val="14"/>
                <w:szCs w:val="14"/>
              </w:rPr>
              <w:t>-</w:t>
            </w:r>
          </w:p>
        </w:tc>
        <w:tc>
          <w:tcPr>
            <w:tcW w:w="97" w:type="pct"/>
            <w:tcBorders>
              <w:top w:val="nil"/>
              <w:left w:val="nil"/>
              <w:bottom w:val="nil"/>
              <w:right w:val="nil"/>
            </w:tcBorders>
            <w:noWrap/>
            <w:vAlign w:val="center"/>
            <w:hideMark/>
          </w:tcPr>
          <w:p w14:paraId="1847AC0F" w14:textId="77777777" w:rsidR="00FF5DBA" w:rsidRPr="00327985" w:rsidRDefault="00FF5DBA" w:rsidP="00FC371A">
            <w:pPr>
              <w:jc w:val="right"/>
              <w:rPr>
                <w:sz w:val="14"/>
                <w:szCs w:val="14"/>
              </w:rPr>
            </w:pPr>
          </w:p>
        </w:tc>
        <w:tc>
          <w:tcPr>
            <w:tcW w:w="685" w:type="pct"/>
            <w:tcBorders>
              <w:top w:val="nil"/>
              <w:left w:val="nil"/>
              <w:bottom w:val="nil"/>
              <w:right w:val="nil"/>
            </w:tcBorders>
            <w:noWrap/>
            <w:vAlign w:val="center"/>
            <w:hideMark/>
          </w:tcPr>
          <w:p w14:paraId="10A088DA" w14:textId="09262F35" w:rsidR="00FF5DBA" w:rsidRPr="00327985" w:rsidRDefault="00FF5DBA" w:rsidP="00FC371A">
            <w:pPr>
              <w:jc w:val="right"/>
              <w:rPr>
                <w:sz w:val="14"/>
                <w:szCs w:val="14"/>
              </w:rPr>
            </w:pPr>
            <w:r w:rsidRPr="00327985">
              <w:rPr>
                <w:rFonts w:ascii="Arial" w:hAnsi="Arial" w:cs="Arial"/>
                <w:color w:val="000000"/>
                <w:sz w:val="14"/>
                <w:szCs w:val="14"/>
              </w:rPr>
              <w:t>4</w:t>
            </w:r>
          </w:p>
        </w:tc>
        <w:tc>
          <w:tcPr>
            <w:tcW w:w="97" w:type="pct"/>
            <w:tcBorders>
              <w:top w:val="nil"/>
              <w:left w:val="nil"/>
              <w:bottom w:val="nil"/>
              <w:right w:val="nil"/>
            </w:tcBorders>
            <w:noWrap/>
            <w:vAlign w:val="center"/>
            <w:hideMark/>
          </w:tcPr>
          <w:p w14:paraId="79AEDF05" w14:textId="77777777" w:rsidR="00FF5DBA" w:rsidRPr="00327985" w:rsidRDefault="00FF5DBA" w:rsidP="00FC371A">
            <w:pPr>
              <w:jc w:val="right"/>
              <w:rPr>
                <w:sz w:val="14"/>
                <w:szCs w:val="14"/>
              </w:rPr>
            </w:pPr>
          </w:p>
        </w:tc>
        <w:tc>
          <w:tcPr>
            <w:tcW w:w="684" w:type="pct"/>
            <w:tcBorders>
              <w:top w:val="nil"/>
              <w:left w:val="nil"/>
              <w:bottom w:val="nil"/>
              <w:right w:val="nil"/>
            </w:tcBorders>
            <w:noWrap/>
            <w:vAlign w:val="center"/>
            <w:hideMark/>
          </w:tcPr>
          <w:p w14:paraId="44AEBC20" w14:textId="18EDCC43" w:rsidR="00FF5DBA" w:rsidRPr="00327985" w:rsidRDefault="00FF5DBA" w:rsidP="00FC371A">
            <w:pPr>
              <w:jc w:val="right"/>
              <w:rPr>
                <w:sz w:val="14"/>
                <w:szCs w:val="14"/>
              </w:rPr>
            </w:pPr>
            <w:r w:rsidRPr="00327985">
              <w:rPr>
                <w:rFonts w:ascii="Arial" w:hAnsi="Arial" w:cs="Arial"/>
                <w:color w:val="000000"/>
                <w:sz w:val="14"/>
                <w:szCs w:val="14"/>
              </w:rPr>
              <w:t>-</w:t>
            </w:r>
          </w:p>
        </w:tc>
      </w:tr>
      <w:tr w:rsidR="00FF5DBA" w:rsidRPr="00327985" w14:paraId="76F6DD63" w14:textId="77777777" w:rsidTr="00DF17FC">
        <w:trPr>
          <w:trHeight w:val="20"/>
        </w:trPr>
        <w:tc>
          <w:tcPr>
            <w:tcW w:w="1970" w:type="pct"/>
            <w:tcBorders>
              <w:top w:val="nil"/>
              <w:left w:val="nil"/>
              <w:bottom w:val="nil"/>
              <w:right w:val="nil"/>
            </w:tcBorders>
            <w:vAlign w:val="center"/>
            <w:hideMark/>
          </w:tcPr>
          <w:p w14:paraId="41762EBB" w14:textId="4438D669" w:rsidR="00FF5DBA" w:rsidRPr="00327985" w:rsidRDefault="00FF5DBA" w:rsidP="00FC371A">
            <w:pPr>
              <w:rPr>
                <w:rFonts w:ascii="Arial" w:hAnsi="Arial" w:cs="Arial"/>
                <w:color w:val="000000"/>
                <w:sz w:val="14"/>
                <w:szCs w:val="14"/>
              </w:rPr>
            </w:pPr>
            <w:r w:rsidRPr="00327985">
              <w:rPr>
                <w:rFonts w:ascii="Arial" w:hAnsi="Arial" w:cs="Arial"/>
                <w:b/>
                <w:bCs/>
                <w:color w:val="000000"/>
                <w:sz w:val="14"/>
                <w:szCs w:val="14"/>
              </w:rPr>
              <w:t>BIOTECHTOWN</w:t>
            </w:r>
          </w:p>
        </w:tc>
        <w:tc>
          <w:tcPr>
            <w:tcW w:w="685" w:type="pct"/>
            <w:tcBorders>
              <w:top w:val="nil"/>
              <w:left w:val="nil"/>
              <w:bottom w:val="nil"/>
              <w:right w:val="nil"/>
            </w:tcBorders>
            <w:noWrap/>
            <w:vAlign w:val="center"/>
            <w:hideMark/>
          </w:tcPr>
          <w:p w14:paraId="6DEB8A15" w14:textId="53865807" w:rsidR="00FF5DBA" w:rsidRPr="00327985" w:rsidRDefault="00FF5DBA" w:rsidP="00FC371A">
            <w:pPr>
              <w:jc w:val="right"/>
              <w:rPr>
                <w:rFonts w:ascii="Arial" w:hAnsi="Arial" w:cs="Arial"/>
                <w:color w:val="000000"/>
                <w:sz w:val="14"/>
                <w:szCs w:val="14"/>
              </w:rPr>
            </w:pPr>
          </w:p>
        </w:tc>
        <w:tc>
          <w:tcPr>
            <w:tcW w:w="97" w:type="pct"/>
            <w:tcBorders>
              <w:top w:val="nil"/>
              <w:left w:val="nil"/>
              <w:bottom w:val="nil"/>
              <w:right w:val="nil"/>
            </w:tcBorders>
            <w:noWrap/>
            <w:vAlign w:val="center"/>
            <w:hideMark/>
          </w:tcPr>
          <w:p w14:paraId="001D32C8" w14:textId="77777777" w:rsidR="00FF5DBA" w:rsidRPr="00327985" w:rsidRDefault="00FF5DBA" w:rsidP="00FC371A">
            <w:pPr>
              <w:jc w:val="right"/>
              <w:rPr>
                <w:rFonts w:ascii="Arial" w:hAnsi="Arial" w:cs="Arial"/>
                <w:color w:val="000000"/>
                <w:sz w:val="14"/>
                <w:szCs w:val="14"/>
              </w:rPr>
            </w:pPr>
          </w:p>
        </w:tc>
        <w:tc>
          <w:tcPr>
            <w:tcW w:w="685" w:type="pct"/>
            <w:tcBorders>
              <w:top w:val="nil"/>
              <w:left w:val="nil"/>
              <w:bottom w:val="nil"/>
              <w:right w:val="nil"/>
            </w:tcBorders>
            <w:noWrap/>
            <w:vAlign w:val="center"/>
            <w:hideMark/>
          </w:tcPr>
          <w:p w14:paraId="7B31CC8A" w14:textId="63EBF53C" w:rsidR="00FF5DBA" w:rsidRPr="00327985" w:rsidRDefault="00FF5DBA" w:rsidP="00FC371A">
            <w:pPr>
              <w:jc w:val="right"/>
              <w:rPr>
                <w:rFonts w:ascii="Arial" w:hAnsi="Arial" w:cs="Arial"/>
                <w:color w:val="000000"/>
                <w:sz w:val="14"/>
                <w:szCs w:val="14"/>
              </w:rPr>
            </w:pPr>
          </w:p>
        </w:tc>
        <w:tc>
          <w:tcPr>
            <w:tcW w:w="97" w:type="pct"/>
            <w:tcBorders>
              <w:top w:val="nil"/>
              <w:left w:val="nil"/>
              <w:bottom w:val="nil"/>
              <w:right w:val="nil"/>
            </w:tcBorders>
            <w:noWrap/>
            <w:vAlign w:val="center"/>
            <w:hideMark/>
          </w:tcPr>
          <w:p w14:paraId="4080B894" w14:textId="77777777" w:rsidR="00FF5DBA" w:rsidRPr="00327985" w:rsidRDefault="00FF5DBA" w:rsidP="00FC371A">
            <w:pPr>
              <w:jc w:val="right"/>
              <w:rPr>
                <w:rFonts w:ascii="Arial" w:hAnsi="Arial" w:cs="Arial"/>
                <w:color w:val="000000"/>
                <w:sz w:val="14"/>
                <w:szCs w:val="14"/>
              </w:rPr>
            </w:pPr>
          </w:p>
        </w:tc>
        <w:tc>
          <w:tcPr>
            <w:tcW w:w="685" w:type="pct"/>
            <w:tcBorders>
              <w:top w:val="nil"/>
              <w:left w:val="nil"/>
              <w:bottom w:val="nil"/>
              <w:right w:val="nil"/>
            </w:tcBorders>
            <w:noWrap/>
            <w:vAlign w:val="center"/>
            <w:hideMark/>
          </w:tcPr>
          <w:p w14:paraId="2535E3F4" w14:textId="6E2BDFD4" w:rsidR="00FF5DBA" w:rsidRPr="00327985" w:rsidRDefault="00FF5DBA" w:rsidP="00FC371A">
            <w:pPr>
              <w:jc w:val="right"/>
              <w:rPr>
                <w:rFonts w:ascii="Arial" w:hAnsi="Arial" w:cs="Arial"/>
                <w:color w:val="000000"/>
                <w:sz w:val="14"/>
                <w:szCs w:val="14"/>
              </w:rPr>
            </w:pPr>
          </w:p>
        </w:tc>
        <w:tc>
          <w:tcPr>
            <w:tcW w:w="97" w:type="pct"/>
            <w:tcBorders>
              <w:top w:val="nil"/>
              <w:left w:val="nil"/>
              <w:bottom w:val="nil"/>
              <w:right w:val="nil"/>
            </w:tcBorders>
            <w:noWrap/>
            <w:vAlign w:val="center"/>
            <w:hideMark/>
          </w:tcPr>
          <w:p w14:paraId="1F76C77B" w14:textId="77777777" w:rsidR="00FF5DBA" w:rsidRPr="00327985" w:rsidRDefault="00FF5DBA" w:rsidP="00FC371A">
            <w:pPr>
              <w:jc w:val="right"/>
              <w:rPr>
                <w:rFonts w:ascii="Arial" w:hAnsi="Arial" w:cs="Arial"/>
                <w:color w:val="000000"/>
                <w:sz w:val="14"/>
                <w:szCs w:val="14"/>
              </w:rPr>
            </w:pPr>
          </w:p>
        </w:tc>
        <w:tc>
          <w:tcPr>
            <w:tcW w:w="684" w:type="pct"/>
            <w:tcBorders>
              <w:top w:val="nil"/>
              <w:left w:val="nil"/>
              <w:bottom w:val="nil"/>
              <w:right w:val="nil"/>
            </w:tcBorders>
            <w:noWrap/>
            <w:vAlign w:val="center"/>
            <w:hideMark/>
          </w:tcPr>
          <w:p w14:paraId="2ACF8A3C" w14:textId="2436AA79" w:rsidR="00FF5DBA" w:rsidRPr="00327985" w:rsidRDefault="00FF5DBA" w:rsidP="00FC371A">
            <w:pPr>
              <w:jc w:val="right"/>
              <w:rPr>
                <w:rFonts w:ascii="Arial" w:hAnsi="Arial" w:cs="Arial"/>
                <w:color w:val="000000"/>
                <w:sz w:val="14"/>
                <w:szCs w:val="14"/>
              </w:rPr>
            </w:pPr>
          </w:p>
        </w:tc>
      </w:tr>
      <w:tr w:rsidR="00FF5DBA" w:rsidRPr="00327985" w14:paraId="1FA44F1E" w14:textId="77777777" w:rsidTr="00DF17FC">
        <w:trPr>
          <w:trHeight w:val="20"/>
        </w:trPr>
        <w:tc>
          <w:tcPr>
            <w:tcW w:w="1970" w:type="pct"/>
            <w:tcBorders>
              <w:top w:val="nil"/>
              <w:left w:val="nil"/>
              <w:bottom w:val="nil"/>
              <w:right w:val="nil"/>
            </w:tcBorders>
            <w:vAlign w:val="center"/>
            <w:hideMark/>
          </w:tcPr>
          <w:p w14:paraId="779804A4" w14:textId="6036B182" w:rsidR="00FF5DBA" w:rsidRPr="00327985" w:rsidRDefault="00FF5DBA" w:rsidP="00FC371A">
            <w:pPr>
              <w:rPr>
                <w:rFonts w:ascii="Arial" w:hAnsi="Arial" w:cs="Arial"/>
                <w:b/>
                <w:bCs/>
                <w:color w:val="000000"/>
                <w:sz w:val="14"/>
                <w:szCs w:val="14"/>
              </w:rPr>
            </w:pPr>
            <w:r w:rsidRPr="00327985">
              <w:rPr>
                <w:rFonts w:ascii="Arial" w:hAnsi="Arial" w:cs="Arial"/>
                <w:i/>
                <w:iCs/>
                <w:color w:val="000000"/>
                <w:sz w:val="14"/>
                <w:szCs w:val="14"/>
              </w:rPr>
              <w:t>Não circulante</w:t>
            </w:r>
          </w:p>
        </w:tc>
        <w:tc>
          <w:tcPr>
            <w:tcW w:w="685" w:type="pct"/>
            <w:tcBorders>
              <w:top w:val="nil"/>
              <w:left w:val="nil"/>
              <w:bottom w:val="nil"/>
              <w:right w:val="nil"/>
            </w:tcBorders>
            <w:noWrap/>
            <w:vAlign w:val="center"/>
            <w:hideMark/>
          </w:tcPr>
          <w:p w14:paraId="1DF6F427" w14:textId="77777777" w:rsidR="00FF5DBA" w:rsidRPr="00327985" w:rsidRDefault="00FF5DBA" w:rsidP="00FC371A">
            <w:pPr>
              <w:jc w:val="right"/>
              <w:rPr>
                <w:rFonts w:ascii="Arial" w:hAnsi="Arial" w:cs="Arial"/>
                <w:b/>
                <w:bCs/>
                <w:color w:val="000000"/>
                <w:sz w:val="14"/>
                <w:szCs w:val="14"/>
              </w:rPr>
            </w:pPr>
          </w:p>
        </w:tc>
        <w:tc>
          <w:tcPr>
            <w:tcW w:w="97" w:type="pct"/>
            <w:tcBorders>
              <w:top w:val="nil"/>
              <w:left w:val="nil"/>
              <w:bottom w:val="nil"/>
              <w:right w:val="nil"/>
            </w:tcBorders>
            <w:noWrap/>
            <w:vAlign w:val="center"/>
            <w:hideMark/>
          </w:tcPr>
          <w:p w14:paraId="2601374A" w14:textId="77777777" w:rsidR="00FF5DBA" w:rsidRPr="00327985" w:rsidRDefault="00FF5DBA" w:rsidP="00FC371A">
            <w:pPr>
              <w:jc w:val="right"/>
              <w:rPr>
                <w:sz w:val="14"/>
                <w:szCs w:val="14"/>
              </w:rPr>
            </w:pPr>
          </w:p>
        </w:tc>
        <w:tc>
          <w:tcPr>
            <w:tcW w:w="685" w:type="pct"/>
            <w:tcBorders>
              <w:top w:val="nil"/>
              <w:left w:val="nil"/>
              <w:bottom w:val="nil"/>
              <w:right w:val="nil"/>
            </w:tcBorders>
            <w:noWrap/>
            <w:vAlign w:val="center"/>
            <w:hideMark/>
          </w:tcPr>
          <w:p w14:paraId="17B2D16D" w14:textId="77777777" w:rsidR="00FF5DBA" w:rsidRPr="00327985" w:rsidRDefault="00FF5DBA" w:rsidP="00FC371A">
            <w:pPr>
              <w:jc w:val="right"/>
              <w:rPr>
                <w:sz w:val="14"/>
                <w:szCs w:val="14"/>
              </w:rPr>
            </w:pPr>
          </w:p>
        </w:tc>
        <w:tc>
          <w:tcPr>
            <w:tcW w:w="97" w:type="pct"/>
            <w:tcBorders>
              <w:top w:val="nil"/>
              <w:left w:val="nil"/>
              <w:bottom w:val="nil"/>
              <w:right w:val="nil"/>
            </w:tcBorders>
            <w:noWrap/>
            <w:vAlign w:val="center"/>
            <w:hideMark/>
          </w:tcPr>
          <w:p w14:paraId="4218F746" w14:textId="77777777" w:rsidR="00FF5DBA" w:rsidRPr="00327985" w:rsidRDefault="00FF5DBA" w:rsidP="00FC371A">
            <w:pPr>
              <w:jc w:val="right"/>
              <w:rPr>
                <w:sz w:val="14"/>
                <w:szCs w:val="14"/>
              </w:rPr>
            </w:pPr>
          </w:p>
        </w:tc>
        <w:tc>
          <w:tcPr>
            <w:tcW w:w="685" w:type="pct"/>
            <w:tcBorders>
              <w:top w:val="nil"/>
              <w:left w:val="nil"/>
              <w:bottom w:val="nil"/>
              <w:right w:val="nil"/>
            </w:tcBorders>
            <w:noWrap/>
            <w:vAlign w:val="center"/>
            <w:hideMark/>
          </w:tcPr>
          <w:p w14:paraId="52D30681" w14:textId="77777777" w:rsidR="00FF5DBA" w:rsidRPr="00327985" w:rsidRDefault="00FF5DBA" w:rsidP="00FC371A">
            <w:pPr>
              <w:jc w:val="right"/>
              <w:rPr>
                <w:sz w:val="14"/>
                <w:szCs w:val="14"/>
              </w:rPr>
            </w:pPr>
          </w:p>
        </w:tc>
        <w:tc>
          <w:tcPr>
            <w:tcW w:w="97" w:type="pct"/>
            <w:tcBorders>
              <w:top w:val="nil"/>
              <w:left w:val="nil"/>
              <w:bottom w:val="nil"/>
              <w:right w:val="nil"/>
            </w:tcBorders>
            <w:noWrap/>
            <w:vAlign w:val="center"/>
            <w:hideMark/>
          </w:tcPr>
          <w:p w14:paraId="04AD670C" w14:textId="77777777" w:rsidR="00FF5DBA" w:rsidRPr="00327985" w:rsidRDefault="00FF5DBA" w:rsidP="00FC371A">
            <w:pPr>
              <w:jc w:val="right"/>
              <w:rPr>
                <w:sz w:val="14"/>
                <w:szCs w:val="14"/>
              </w:rPr>
            </w:pPr>
          </w:p>
        </w:tc>
        <w:tc>
          <w:tcPr>
            <w:tcW w:w="684" w:type="pct"/>
            <w:tcBorders>
              <w:top w:val="nil"/>
              <w:left w:val="nil"/>
              <w:bottom w:val="nil"/>
              <w:right w:val="nil"/>
            </w:tcBorders>
            <w:noWrap/>
            <w:vAlign w:val="center"/>
            <w:hideMark/>
          </w:tcPr>
          <w:p w14:paraId="0B56E538" w14:textId="77777777" w:rsidR="00FF5DBA" w:rsidRPr="00327985" w:rsidRDefault="00FF5DBA" w:rsidP="00FC371A">
            <w:pPr>
              <w:jc w:val="right"/>
              <w:rPr>
                <w:sz w:val="14"/>
                <w:szCs w:val="14"/>
              </w:rPr>
            </w:pPr>
          </w:p>
        </w:tc>
      </w:tr>
      <w:tr w:rsidR="00FF5DBA" w:rsidRPr="00327985" w14:paraId="6F98BB81" w14:textId="77777777" w:rsidTr="00DF17FC">
        <w:trPr>
          <w:trHeight w:val="20"/>
        </w:trPr>
        <w:tc>
          <w:tcPr>
            <w:tcW w:w="1970" w:type="pct"/>
            <w:tcBorders>
              <w:top w:val="nil"/>
              <w:left w:val="nil"/>
              <w:bottom w:val="nil"/>
              <w:right w:val="nil"/>
            </w:tcBorders>
            <w:vAlign w:val="center"/>
            <w:hideMark/>
          </w:tcPr>
          <w:p w14:paraId="7D7BE718" w14:textId="5331E3A7" w:rsidR="00FF5DBA" w:rsidRPr="00327985" w:rsidRDefault="00FF5DBA" w:rsidP="00FC371A">
            <w:pPr>
              <w:rPr>
                <w:rFonts w:ascii="Arial" w:hAnsi="Arial" w:cs="Arial"/>
                <w:i/>
                <w:iCs/>
                <w:color w:val="000000"/>
                <w:sz w:val="14"/>
                <w:szCs w:val="14"/>
              </w:rPr>
            </w:pPr>
            <w:r w:rsidRPr="00327985">
              <w:rPr>
                <w:rFonts w:ascii="Arial" w:hAnsi="Arial" w:cs="Arial"/>
                <w:color w:val="000000"/>
                <w:sz w:val="14"/>
                <w:szCs w:val="14"/>
              </w:rPr>
              <w:t>Debêntures - Juros, principal e PECLD (</w:t>
            </w:r>
            <w:proofErr w:type="spellStart"/>
            <w:r w:rsidRPr="00327985">
              <w:rPr>
                <w:rFonts w:ascii="Arial" w:hAnsi="Arial" w:cs="Arial"/>
                <w:color w:val="000000"/>
                <w:sz w:val="14"/>
                <w:szCs w:val="14"/>
              </w:rPr>
              <w:t>iv</w:t>
            </w:r>
            <w:proofErr w:type="spellEnd"/>
            <w:r w:rsidRPr="00327985">
              <w:rPr>
                <w:rFonts w:ascii="Arial" w:hAnsi="Arial" w:cs="Arial"/>
                <w:color w:val="000000"/>
                <w:sz w:val="14"/>
                <w:szCs w:val="14"/>
              </w:rPr>
              <w:t>)</w:t>
            </w:r>
          </w:p>
        </w:tc>
        <w:tc>
          <w:tcPr>
            <w:tcW w:w="685" w:type="pct"/>
            <w:tcBorders>
              <w:top w:val="nil"/>
              <w:left w:val="nil"/>
              <w:bottom w:val="nil"/>
              <w:right w:val="nil"/>
            </w:tcBorders>
            <w:noWrap/>
            <w:vAlign w:val="center"/>
            <w:hideMark/>
          </w:tcPr>
          <w:p w14:paraId="155D8293" w14:textId="1418BB34" w:rsidR="00FF5DBA" w:rsidRPr="00327985" w:rsidRDefault="00FF5DBA" w:rsidP="00FC371A">
            <w:pPr>
              <w:jc w:val="right"/>
              <w:rPr>
                <w:rFonts w:ascii="Arial" w:hAnsi="Arial" w:cs="Arial"/>
                <w:i/>
                <w:iCs/>
                <w:color w:val="000000"/>
                <w:sz w:val="14"/>
                <w:szCs w:val="14"/>
              </w:rPr>
            </w:pPr>
            <w:r w:rsidRPr="00327985">
              <w:rPr>
                <w:rFonts w:ascii="Arial" w:hAnsi="Arial" w:cs="Arial"/>
                <w:color w:val="000000"/>
                <w:sz w:val="14"/>
                <w:szCs w:val="14"/>
              </w:rPr>
              <w:t>-</w:t>
            </w:r>
          </w:p>
        </w:tc>
        <w:tc>
          <w:tcPr>
            <w:tcW w:w="97" w:type="pct"/>
            <w:tcBorders>
              <w:top w:val="nil"/>
              <w:left w:val="nil"/>
              <w:bottom w:val="nil"/>
              <w:right w:val="nil"/>
            </w:tcBorders>
            <w:noWrap/>
            <w:vAlign w:val="center"/>
            <w:hideMark/>
          </w:tcPr>
          <w:p w14:paraId="3F6708CF" w14:textId="77777777" w:rsidR="00FF5DBA" w:rsidRPr="00327985" w:rsidRDefault="00FF5DBA" w:rsidP="00FC371A">
            <w:pPr>
              <w:jc w:val="right"/>
              <w:rPr>
                <w:sz w:val="14"/>
                <w:szCs w:val="14"/>
              </w:rPr>
            </w:pPr>
          </w:p>
        </w:tc>
        <w:tc>
          <w:tcPr>
            <w:tcW w:w="685" w:type="pct"/>
            <w:tcBorders>
              <w:top w:val="nil"/>
              <w:left w:val="nil"/>
              <w:bottom w:val="nil"/>
              <w:right w:val="nil"/>
            </w:tcBorders>
            <w:noWrap/>
            <w:vAlign w:val="center"/>
            <w:hideMark/>
          </w:tcPr>
          <w:p w14:paraId="6EC9CB02" w14:textId="13D27D08" w:rsidR="00FF5DBA" w:rsidRPr="00327985" w:rsidRDefault="00FF5DBA" w:rsidP="00FC371A">
            <w:pPr>
              <w:jc w:val="right"/>
              <w:rPr>
                <w:sz w:val="14"/>
                <w:szCs w:val="14"/>
              </w:rPr>
            </w:pPr>
            <w:r w:rsidRPr="00327985">
              <w:rPr>
                <w:rFonts w:ascii="Arial" w:hAnsi="Arial" w:cs="Arial"/>
                <w:color w:val="000000"/>
                <w:sz w:val="14"/>
                <w:szCs w:val="14"/>
              </w:rPr>
              <w:t>-</w:t>
            </w:r>
          </w:p>
        </w:tc>
        <w:tc>
          <w:tcPr>
            <w:tcW w:w="97" w:type="pct"/>
            <w:tcBorders>
              <w:top w:val="nil"/>
              <w:left w:val="nil"/>
              <w:bottom w:val="nil"/>
              <w:right w:val="nil"/>
            </w:tcBorders>
            <w:noWrap/>
            <w:vAlign w:val="center"/>
            <w:hideMark/>
          </w:tcPr>
          <w:p w14:paraId="4E7DF573" w14:textId="77777777" w:rsidR="00FF5DBA" w:rsidRPr="00327985" w:rsidRDefault="00FF5DBA" w:rsidP="00FC371A">
            <w:pPr>
              <w:jc w:val="right"/>
              <w:rPr>
                <w:sz w:val="14"/>
                <w:szCs w:val="14"/>
              </w:rPr>
            </w:pPr>
          </w:p>
        </w:tc>
        <w:tc>
          <w:tcPr>
            <w:tcW w:w="685" w:type="pct"/>
            <w:tcBorders>
              <w:top w:val="nil"/>
              <w:left w:val="nil"/>
              <w:bottom w:val="nil"/>
              <w:right w:val="nil"/>
            </w:tcBorders>
            <w:noWrap/>
            <w:vAlign w:val="center"/>
            <w:hideMark/>
          </w:tcPr>
          <w:p w14:paraId="513E2201" w14:textId="0D1345CB" w:rsidR="00FF5DBA" w:rsidRPr="00327985" w:rsidRDefault="00FF5DBA" w:rsidP="00FC371A">
            <w:pPr>
              <w:jc w:val="right"/>
              <w:rPr>
                <w:sz w:val="14"/>
                <w:szCs w:val="14"/>
              </w:rPr>
            </w:pPr>
            <w:r w:rsidRPr="00327985">
              <w:rPr>
                <w:rFonts w:ascii="Arial" w:hAnsi="Arial" w:cs="Arial"/>
                <w:color w:val="000000"/>
                <w:sz w:val="14"/>
                <w:szCs w:val="14"/>
              </w:rPr>
              <w:t>1.137</w:t>
            </w:r>
          </w:p>
        </w:tc>
        <w:tc>
          <w:tcPr>
            <w:tcW w:w="97" w:type="pct"/>
            <w:tcBorders>
              <w:top w:val="nil"/>
              <w:left w:val="nil"/>
              <w:bottom w:val="nil"/>
              <w:right w:val="nil"/>
            </w:tcBorders>
            <w:noWrap/>
            <w:vAlign w:val="center"/>
            <w:hideMark/>
          </w:tcPr>
          <w:p w14:paraId="57AB6969" w14:textId="77777777" w:rsidR="00FF5DBA" w:rsidRPr="00327985" w:rsidRDefault="00FF5DBA" w:rsidP="00FC371A">
            <w:pPr>
              <w:jc w:val="right"/>
              <w:rPr>
                <w:sz w:val="14"/>
                <w:szCs w:val="14"/>
              </w:rPr>
            </w:pPr>
          </w:p>
        </w:tc>
        <w:tc>
          <w:tcPr>
            <w:tcW w:w="684" w:type="pct"/>
            <w:tcBorders>
              <w:top w:val="nil"/>
              <w:left w:val="nil"/>
              <w:bottom w:val="nil"/>
              <w:right w:val="nil"/>
            </w:tcBorders>
            <w:noWrap/>
            <w:vAlign w:val="center"/>
            <w:hideMark/>
          </w:tcPr>
          <w:p w14:paraId="65F7D44F" w14:textId="376944D4" w:rsidR="00FF5DBA" w:rsidRPr="00327985" w:rsidRDefault="00FF5DBA" w:rsidP="00FC371A">
            <w:pPr>
              <w:jc w:val="right"/>
              <w:rPr>
                <w:sz w:val="14"/>
                <w:szCs w:val="14"/>
              </w:rPr>
            </w:pPr>
            <w:r w:rsidRPr="00327985">
              <w:rPr>
                <w:rFonts w:ascii="Arial" w:hAnsi="Arial" w:cs="Arial"/>
                <w:color w:val="000000"/>
                <w:sz w:val="14"/>
                <w:szCs w:val="14"/>
              </w:rPr>
              <w:t>(1.253)</w:t>
            </w:r>
          </w:p>
        </w:tc>
      </w:tr>
      <w:tr w:rsidR="00FF5DBA" w:rsidRPr="00327985" w14:paraId="0C376133" w14:textId="77777777" w:rsidTr="00DF17FC">
        <w:trPr>
          <w:trHeight w:val="20"/>
        </w:trPr>
        <w:tc>
          <w:tcPr>
            <w:tcW w:w="1970" w:type="pct"/>
            <w:tcBorders>
              <w:top w:val="nil"/>
              <w:left w:val="nil"/>
              <w:bottom w:val="nil"/>
              <w:right w:val="nil"/>
            </w:tcBorders>
            <w:vAlign w:val="center"/>
          </w:tcPr>
          <w:p w14:paraId="515E37C7" w14:textId="33D85DBB" w:rsidR="00FF5DBA" w:rsidRPr="00327985" w:rsidRDefault="00FF5DBA" w:rsidP="00FC371A">
            <w:pPr>
              <w:rPr>
                <w:rFonts w:ascii="Arial" w:hAnsi="Arial" w:cs="Arial"/>
                <w:color w:val="000000"/>
                <w:sz w:val="14"/>
                <w:szCs w:val="14"/>
              </w:rPr>
            </w:pPr>
          </w:p>
        </w:tc>
        <w:tc>
          <w:tcPr>
            <w:tcW w:w="685" w:type="pct"/>
            <w:tcBorders>
              <w:top w:val="nil"/>
              <w:left w:val="nil"/>
              <w:bottom w:val="nil"/>
              <w:right w:val="nil"/>
            </w:tcBorders>
            <w:noWrap/>
            <w:vAlign w:val="center"/>
          </w:tcPr>
          <w:p w14:paraId="268EA722" w14:textId="0E909E36" w:rsidR="00FF5DBA" w:rsidRPr="00327985" w:rsidRDefault="00FF5DBA" w:rsidP="00FC371A">
            <w:pPr>
              <w:jc w:val="right"/>
              <w:rPr>
                <w:rFonts w:ascii="Arial" w:hAnsi="Arial" w:cs="Arial"/>
                <w:color w:val="000000"/>
                <w:sz w:val="14"/>
                <w:szCs w:val="14"/>
              </w:rPr>
            </w:pPr>
          </w:p>
        </w:tc>
        <w:tc>
          <w:tcPr>
            <w:tcW w:w="97" w:type="pct"/>
            <w:tcBorders>
              <w:top w:val="nil"/>
              <w:left w:val="nil"/>
              <w:bottom w:val="nil"/>
              <w:right w:val="nil"/>
            </w:tcBorders>
            <w:noWrap/>
            <w:vAlign w:val="center"/>
          </w:tcPr>
          <w:p w14:paraId="49AE9506" w14:textId="77777777" w:rsidR="00FF5DBA" w:rsidRPr="00327985" w:rsidRDefault="00FF5DBA" w:rsidP="00FC371A">
            <w:pPr>
              <w:jc w:val="right"/>
              <w:rPr>
                <w:rFonts w:ascii="Arial" w:hAnsi="Arial" w:cs="Arial"/>
                <w:color w:val="000000"/>
                <w:sz w:val="14"/>
                <w:szCs w:val="14"/>
              </w:rPr>
            </w:pPr>
          </w:p>
        </w:tc>
        <w:tc>
          <w:tcPr>
            <w:tcW w:w="685" w:type="pct"/>
            <w:tcBorders>
              <w:top w:val="nil"/>
              <w:left w:val="nil"/>
              <w:bottom w:val="nil"/>
              <w:right w:val="nil"/>
            </w:tcBorders>
            <w:noWrap/>
            <w:vAlign w:val="center"/>
          </w:tcPr>
          <w:p w14:paraId="4997E092" w14:textId="5D1237D6" w:rsidR="00FF5DBA" w:rsidRPr="00327985" w:rsidRDefault="00FF5DBA" w:rsidP="00FC371A">
            <w:pPr>
              <w:jc w:val="right"/>
              <w:rPr>
                <w:rFonts w:ascii="Arial" w:hAnsi="Arial" w:cs="Arial"/>
                <w:color w:val="000000"/>
                <w:sz w:val="14"/>
                <w:szCs w:val="14"/>
              </w:rPr>
            </w:pPr>
          </w:p>
        </w:tc>
        <w:tc>
          <w:tcPr>
            <w:tcW w:w="97" w:type="pct"/>
            <w:tcBorders>
              <w:top w:val="nil"/>
              <w:left w:val="nil"/>
              <w:bottom w:val="nil"/>
              <w:right w:val="nil"/>
            </w:tcBorders>
            <w:noWrap/>
            <w:vAlign w:val="center"/>
          </w:tcPr>
          <w:p w14:paraId="628F0F43" w14:textId="77777777" w:rsidR="00FF5DBA" w:rsidRPr="00327985" w:rsidRDefault="00FF5DBA" w:rsidP="00FC371A">
            <w:pPr>
              <w:jc w:val="right"/>
              <w:rPr>
                <w:rFonts w:ascii="Arial" w:hAnsi="Arial" w:cs="Arial"/>
                <w:color w:val="000000"/>
                <w:sz w:val="14"/>
                <w:szCs w:val="14"/>
              </w:rPr>
            </w:pPr>
          </w:p>
        </w:tc>
        <w:tc>
          <w:tcPr>
            <w:tcW w:w="685" w:type="pct"/>
            <w:tcBorders>
              <w:top w:val="nil"/>
              <w:left w:val="nil"/>
              <w:bottom w:val="nil"/>
              <w:right w:val="nil"/>
            </w:tcBorders>
            <w:noWrap/>
            <w:vAlign w:val="center"/>
          </w:tcPr>
          <w:p w14:paraId="25496F75" w14:textId="1EF4EBC1" w:rsidR="00FF5DBA" w:rsidRPr="00327985" w:rsidRDefault="00FF5DBA" w:rsidP="00FC371A">
            <w:pPr>
              <w:jc w:val="right"/>
              <w:rPr>
                <w:rFonts w:ascii="Arial" w:hAnsi="Arial" w:cs="Arial"/>
                <w:color w:val="000000"/>
                <w:sz w:val="14"/>
                <w:szCs w:val="14"/>
              </w:rPr>
            </w:pPr>
          </w:p>
        </w:tc>
        <w:tc>
          <w:tcPr>
            <w:tcW w:w="97" w:type="pct"/>
            <w:tcBorders>
              <w:top w:val="nil"/>
              <w:left w:val="nil"/>
              <w:bottom w:val="nil"/>
              <w:right w:val="nil"/>
            </w:tcBorders>
            <w:noWrap/>
            <w:vAlign w:val="center"/>
          </w:tcPr>
          <w:p w14:paraId="0D45A77C" w14:textId="77777777" w:rsidR="00FF5DBA" w:rsidRPr="00327985" w:rsidRDefault="00FF5DBA" w:rsidP="00FC371A">
            <w:pPr>
              <w:jc w:val="right"/>
              <w:rPr>
                <w:rFonts w:ascii="Arial" w:hAnsi="Arial" w:cs="Arial"/>
                <w:color w:val="000000"/>
                <w:sz w:val="14"/>
                <w:szCs w:val="14"/>
              </w:rPr>
            </w:pPr>
          </w:p>
        </w:tc>
        <w:tc>
          <w:tcPr>
            <w:tcW w:w="684" w:type="pct"/>
            <w:tcBorders>
              <w:top w:val="nil"/>
              <w:left w:val="nil"/>
              <w:bottom w:val="nil"/>
              <w:right w:val="nil"/>
            </w:tcBorders>
            <w:vAlign w:val="center"/>
          </w:tcPr>
          <w:p w14:paraId="4436FA91" w14:textId="35050AE1" w:rsidR="00FF5DBA" w:rsidRPr="00327985" w:rsidRDefault="00FF5DBA" w:rsidP="00FC371A">
            <w:pPr>
              <w:jc w:val="right"/>
              <w:rPr>
                <w:rFonts w:ascii="Arial" w:hAnsi="Arial" w:cs="Arial"/>
                <w:color w:val="000000"/>
                <w:sz w:val="14"/>
                <w:szCs w:val="14"/>
              </w:rPr>
            </w:pPr>
          </w:p>
        </w:tc>
      </w:tr>
    </w:tbl>
    <w:p w14:paraId="713E6EBF" w14:textId="77777777" w:rsidR="005E42B5" w:rsidRPr="00327985" w:rsidRDefault="005E42B5" w:rsidP="00DF17FC">
      <w:pPr>
        <w:rPr>
          <w:rFonts w:ascii="Georgia" w:hAnsi="Georgia"/>
          <w:sz w:val="14"/>
          <w:szCs w:val="14"/>
        </w:rPr>
      </w:pPr>
    </w:p>
    <w:p w14:paraId="3DE5666D" w14:textId="1F1B3149" w:rsidR="006E5C25" w:rsidRPr="00327985" w:rsidRDefault="006E5C25" w:rsidP="000728EF">
      <w:pPr>
        <w:pStyle w:val="PargrafodaLista"/>
        <w:numPr>
          <w:ilvl w:val="0"/>
          <w:numId w:val="35"/>
        </w:numPr>
        <w:ind w:left="567" w:hanging="590"/>
        <w:rPr>
          <w:rFonts w:ascii="Georgia" w:hAnsi="Georgia"/>
          <w:sz w:val="16"/>
          <w:szCs w:val="16"/>
        </w:rPr>
      </w:pPr>
      <w:r w:rsidRPr="00327985">
        <w:rPr>
          <w:rFonts w:ascii="Georgia" w:hAnsi="Georgia"/>
          <w:sz w:val="16"/>
          <w:szCs w:val="16"/>
        </w:rPr>
        <w:t>Em função do Decreto 48.670 de agosto de 2023, a Companhia pass</w:t>
      </w:r>
      <w:r w:rsidR="00A040C2" w:rsidRPr="00327985">
        <w:rPr>
          <w:rFonts w:ascii="Georgia" w:hAnsi="Georgia"/>
          <w:sz w:val="16"/>
          <w:szCs w:val="16"/>
        </w:rPr>
        <w:t>ou</w:t>
      </w:r>
      <w:r w:rsidRPr="00327985">
        <w:rPr>
          <w:rFonts w:ascii="Georgia" w:hAnsi="Georgia"/>
          <w:sz w:val="16"/>
          <w:szCs w:val="16"/>
        </w:rPr>
        <w:t xml:space="preserve"> a atuar na estruturação e modelagem de projetos de concessões e parcerias junto ao Estado de Minas Gerais. Diante disso, foi firmado convênio entre o Estado de Minas Gerais, por intermédio da Fundação Hospitalar do Estado de Minas Gerais (“FHEMIG”), e a Companhia, com interveniência da Secretaria de Estado de Infraestrutura e Mobilidade (“SEINFRA”) e da Fundação Ezequiel Dias (“FUNED”)</w:t>
      </w:r>
      <w:r w:rsidRPr="00327985">
        <w:rPr>
          <w:sz w:val="16"/>
          <w:szCs w:val="16"/>
        </w:rPr>
        <w:t xml:space="preserve"> </w:t>
      </w:r>
      <w:r w:rsidRPr="00327985">
        <w:rPr>
          <w:rFonts w:ascii="Georgia" w:hAnsi="Georgia"/>
          <w:sz w:val="16"/>
          <w:szCs w:val="16"/>
        </w:rPr>
        <w:t>para a estruturação, modelagem e posterior apoio à licitação do projeto de Parceria Público Privada de novo Complexo de Saúde do Estado, onde</w:t>
      </w:r>
      <w:r w:rsidRPr="00327985">
        <w:rPr>
          <w:sz w:val="16"/>
          <w:szCs w:val="16"/>
        </w:rPr>
        <w:t xml:space="preserve"> </w:t>
      </w:r>
      <w:r w:rsidRPr="00327985">
        <w:rPr>
          <w:rFonts w:ascii="Georgia" w:hAnsi="Georgia"/>
          <w:sz w:val="16"/>
          <w:szCs w:val="16"/>
        </w:rPr>
        <w:t>a futura concessionária vencedora da licitação será responsável pela construção do mesmo. O Estado de Minas Gerais, por meio da FHEMIG e da FUNED</w:t>
      </w:r>
      <w:r w:rsidR="00123731" w:rsidRPr="00327985">
        <w:rPr>
          <w:rFonts w:ascii="Georgia" w:hAnsi="Georgia"/>
          <w:sz w:val="16"/>
          <w:szCs w:val="16"/>
        </w:rPr>
        <w:t>,</w:t>
      </w:r>
      <w:r w:rsidRPr="00327985">
        <w:rPr>
          <w:rFonts w:ascii="Georgia" w:hAnsi="Georgia"/>
          <w:sz w:val="16"/>
          <w:szCs w:val="16"/>
        </w:rPr>
        <w:t xml:space="preserve"> repassa recursos para a </w:t>
      </w:r>
      <w:proofErr w:type="spellStart"/>
      <w:r w:rsidRPr="00327985">
        <w:rPr>
          <w:rFonts w:ascii="Georgia" w:hAnsi="Georgia"/>
          <w:sz w:val="16"/>
          <w:szCs w:val="16"/>
        </w:rPr>
        <w:t>Codemge</w:t>
      </w:r>
      <w:proofErr w:type="spellEnd"/>
      <w:r w:rsidRPr="00327985">
        <w:rPr>
          <w:rFonts w:ascii="Georgia" w:hAnsi="Georgia"/>
          <w:sz w:val="16"/>
          <w:szCs w:val="16"/>
        </w:rPr>
        <w:t xml:space="preserve"> e esta, por sua vez, os utiliza </w:t>
      </w:r>
      <w:r w:rsidR="00CF5216" w:rsidRPr="00327985">
        <w:rPr>
          <w:rFonts w:ascii="Georgia" w:hAnsi="Georgia"/>
          <w:sz w:val="16"/>
          <w:szCs w:val="16"/>
        </w:rPr>
        <w:t>no</w:t>
      </w:r>
      <w:r w:rsidRPr="00327985">
        <w:rPr>
          <w:rFonts w:ascii="Georgia" w:hAnsi="Georgia"/>
          <w:sz w:val="16"/>
          <w:szCs w:val="16"/>
        </w:rPr>
        <w:t xml:space="preserve"> custeio dos estudos a serem realizados pela </w:t>
      </w:r>
      <w:proofErr w:type="spellStart"/>
      <w:r w:rsidRPr="00327985">
        <w:rPr>
          <w:rFonts w:ascii="Georgia" w:hAnsi="Georgia"/>
          <w:i/>
          <w:iCs/>
          <w:sz w:val="16"/>
          <w:szCs w:val="16"/>
        </w:rPr>
        <w:t>International</w:t>
      </w:r>
      <w:proofErr w:type="spellEnd"/>
      <w:r w:rsidRPr="00327985">
        <w:rPr>
          <w:rFonts w:ascii="Georgia" w:hAnsi="Georgia"/>
          <w:i/>
          <w:iCs/>
          <w:sz w:val="16"/>
          <w:szCs w:val="16"/>
        </w:rPr>
        <w:t xml:space="preserve"> </w:t>
      </w:r>
      <w:proofErr w:type="spellStart"/>
      <w:r w:rsidRPr="00327985">
        <w:rPr>
          <w:rFonts w:ascii="Georgia" w:hAnsi="Georgia"/>
          <w:i/>
          <w:iCs/>
          <w:sz w:val="16"/>
          <w:szCs w:val="16"/>
        </w:rPr>
        <w:t>Finance</w:t>
      </w:r>
      <w:proofErr w:type="spellEnd"/>
      <w:r w:rsidRPr="00327985">
        <w:rPr>
          <w:rFonts w:ascii="Georgia" w:hAnsi="Georgia"/>
          <w:i/>
          <w:iCs/>
          <w:sz w:val="16"/>
          <w:szCs w:val="16"/>
        </w:rPr>
        <w:t xml:space="preserve"> Corporation</w:t>
      </w:r>
      <w:r w:rsidRPr="00327985">
        <w:rPr>
          <w:rFonts w:ascii="Georgia" w:hAnsi="Georgia"/>
          <w:sz w:val="16"/>
          <w:szCs w:val="16"/>
        </w:rPr>
        <w:t xml:space="preserve"> (“IFC”) e outras despesas necessárias </w:t>
      </w:r>
      <w:r w:rsidR="004D79B6" w:rsidRPr="00327985">
        <w:rPr>
          <w:rFonts w:ascii="Georgia" w:hAnsi="Georgia"/>
          <w:sz w:val="16"/>
          <w:szCs w:val="16"/>
        </w:rPr>
        <w:t>para o</w:t>
      </w:r>
      <w:r w:rsidRPr="00327985">
        <w:rPr>
          <w:rFonts w:ascii="Georgia" w:hAnsi="Georgia"/>
          <w:sz w:val="16"/>
          <w:szCs w:val="16"/>
        </w:rPr>
        <w:t xml:space="preserve"> cumprimento do objeto do convênio. Vide nota</w:t>
      </w:r>
      <w:r w:rsidR="00B32888" w:rsidRPr="00327985">
        <w:rPr>
          <w:rFonts w:ascii="Georgia" w:hAnsi="Georgia"/>
          <w:sz w:val="16"/>
          <w:szCs w:val="16"/>
        </w:rPr>
        <w:t>s 7 e</w:t>
      </w:r>
      <w:r w:rsidRPr="00327985">
        <w:rPr>
          <w:rFonts w:ascii="Georgia" w:hAnsi="Georgia"/>
          <w:sz w:val="16"/>
          <w:szCs w:val="16"/>
        </w:rPr>
        <w:t xml:space="preserve"> </w:t>
      </w:r>
      <w:r w:rsidR="00786DD9" w:rsidRPr="00327985">
        <w:rPr>
          <w:rFonts w:ascii="Georgia" w:hAnsi="Georgia"/>
          <w:sz w:val="16"/>
          <w:szCs w:val="16"/>
        </w:rPr>
        <w:t>23</w:t>
      </w:r>
      <w:r w:rsidRPr="00327985">
        <w:rPr>
          <w:rFonts w:ascii="Georgia" w:hAnsi="Georgia"/>
          <w:sz w:val="16"/>
          <w:szCs w:val="16"/>
        </w:rPr>
        <w:t>.</w:t>
      </w:r>
    </w:p>
    <w:p w14:paraId="746720B2" w14:textId="2788A5D1" w:rsidR="00DB71E7" w:rsidRPr="00327985" w:rsidRDefault="00DB71E7" w:rsidP="00535A07">
      <w:pPr>
        <w:rPr>
          <w:rFonts w:ascii="Georgia" w:hAnsi="Georgia"/>
          <w:sz w:val="16"/>
          <w:szCs w:val="16"/>
        </w:rPr>
      </w:pPr>
    </w:p>
    <w:p w14:paraId="00697531" w14:textId="77777777" w:rsidR="00DF17FC" w:rsidRPr="00327985" w:rsidRDefault="00953887" w:rsidP="000728EF">
      <w:pPr>
        <w:pStyle w:val="PargrafodaLista"/>
        <w:numPr>
          <w:ilvl w:val="0"/>
          <w:numId w:val="35"/>
        </w:numPr>
        <w:ind w:hanging="589"/>
        <w:rPr>
          <w:rFonts w:ascii="Georgia" w:hAnsi="Georgia"/>
          <w:sz w:val="16"/>
          <w:szCs w:val="16"/>
        </w:rPr>
      </w:pPr>
      <w:r w:rsidRPr="00327985">
        <w:rPr>
          <w:rFonts w:ascii="Georgia" w:hAnsi="Georgia"/>
          <w:sz w:val="16"/>
          <w:szCs w:val="16"/>
        </w:rPr>
        <w:t>A Companhia tem por objeto social promover o desenvolvimento econômico do Estado de Minas Gerais e, nesse contexto, está autorizada a firmar contrato ou convênio de cooperação econômica ou técnica e vem atuando como agente fomentador de diversos projetos no Estado</w:t>
      </w:r>
      <w:r w:rsidR="00EC69BF" w:rsidRPr="00327985">
        <w:rPr>
          <w:rFonts w:ascii="Georgia" w:hAnsi="Georgia"/>
          <w:sz w:val="16"/>
          <w:szCs w:val="16"/>
        </w:rPr>
        <w:t xml:space="preserve">, vide nota </w:t>
      </w:r>
      <w:r w:rsidR="00786DD9" w:rsidRPr="00327985">
        <w:rPr>
          <w:rFonts w:ascii="Georgia" w:hAnsi="Georgia"/>
          <w:sz w:val="16"/>
          <w:szCs w:val="16"/>
        </w:rPr>
        <w:t>30</w:t>
      </w:r>
      <w:r w:rsidRPr="00327985">
        <w:rPr>
          <w:rFonts w:ascii="Georgia" w:hAnsi="Georgia"/>
          <w:sz w:val="16"/>
          <w:szCs w:val="16"/>
        </w:rPr>
        <w:t xml:space="preserve">. Caso os convenentes não executem a integralidade do recurso repassado pela </w:t>
      </w:r>
      <w:proofErr w:type="spellStart"/>
      <w:r w:rsidRPr="00327985">
        <w:rPr>
          <w:rFonts w:ascii="Georgia" w:hAnsi="Georgia"/>
          <w:sz w:val="16"/>
          <w:szCs w:val="16"/>
        </w:rPr>
        <w:t>Codemge</w:t>
      </w:r>
      <w:proofErr w:type="spellEnd"/>
      <w:r w:rsidRPr="00327985">
        <w:rPr>
          <w:rFonts w:ascii="Georgia" w:hAnsi="Georgia"/>
          <w:sz w:val="16"/>
          <w:szCs w:val="16"/>
        </w:rPr>
        <w:t xml:space="preserve">, ou anteriormente pela Codemig, eles são obrigados a devolverem o recurso atualizado monetariamente, </w:t>
      </w:r>
      <w:r w:rsidR="00A32219" w:rsidRPr="00327985">
        <w:rPr>
          <w:rFonts w:ascii="Georgia" w:hAnsi="Georgia"/>
          <w:sz w:val="16"/>
          <w:szCs w:val="16"/>
        </w:rPr>
        <w:t>apresentado na linha de recuperação de despesas na</w:t>
      </w:r>
      <w:r w:rsidRPr="00327985">
        <w:rPr>
          <w:rFonts w:ascii="Georgia" w:hAnsi="Georgia"/>
          <w:sz w:val="16"/>
          <w:szCs w:val="16"/>
        </w:rPr>
        <w:t xml:space="preserve"> nota </w:t>
      </w:r>
      <w:r w:rsidR="00786DD9" w:rsidRPr="00327985">
        <w:rPr>
          <w:rFonts w:ascii="Georgia" w:hAnsi="Georgia"/>
          <w:sz w:val="16"/>
          <w:szCs w:val="16"/>
        </w:rPr>
        <w:t>31</w:t>
      </w:r>
      <w:r w:rsidRPr="00327985">
        <w:rPr>
          <w:rFonts w:ascii="Georgia" w:hAnsi="Georgia"/>
          <w:sz w:val="16"/>
          <w:szCs w:val="16"/>
        </w:rPr>
        <w:t>.</w:t>
      </w:r>
    </w:p>
    <w:p w14:paraId="68C182AF" w14:textId="77777777" w:rsidR="00DF17FC" w:rsidRPr="00327985" w:rsidRDefault="00DF17FC" w:rsidP="00DF17FC">
      <w:pPr>
        <w:rPr>
          <w:rFonts w:ascii="Georgia" w:hAnsi="Georgia"/>
          <w:sz w:val="16"/>
          <w:szCs w:val="16"/>
        </w:rPr>
      </w:pPr>
    </w:p>
    <w:p w14:paraId="2CE943C3" w14:textId="2B6D60B7" w:rsidR="002411D7" w:rsidRPr="00327985" w:rsidRDefault="00BB5ACD" w:rsidP="002411D7">
      <w:pPr>
        <w:pStyle w:val="PargrafodaLista"/>
        <w:numPr>
          <w:ilvl w:val="0"/>
          <w:numId w:val="35"/>
        </w:numPr>
        <w:ind w:hanging="589"/>
        <w:rPr>
          <w:rFonts w:ascii="Georgia" w:hAnsi="Georgia"/>
          <w:sz w:val="16"/>
          <w:szCs w:val="16"/>
        </w:rPr>
      </w:pPr>
      <w:r w:rsidRPr="00327985">
        <w:rPr>
          <w:rFonts w:ascii="Georgia" w:hAnsi="Georgia"/>
          <w:sz w:val="16"/>
          <w:szCs w:val="16"/>
        </w:rPr>
        <w:t xml:space="preserve">Foi estabelecido nos atos societários da cisão que o passivo de adiantamento </w:t>
      </w:r>
      <w:r w:rsidR="00EA26EA" w:rsidRPr="00327985">
        <w:rPr>
          <w:rFonts w:ascii="Georgia" w:hAnsi="Georgia"/>
          <w:sz w:val="16"/>
          <w:szCs w:val="16"/>
        </w:rPr>
        <w:t>da</w:t>
      </w:r>
      <w:r w:rsidRPr="00327985">
        <w:rPr>
          <w:rFonts w:ascii="Georgia" w:hAnsi="Georgia"/>
          <w:sz w:val="16"/>
          <w:szCs w:val="16"/>
        </w:rPr>
        <w:t xml:space="preserve"> SCP naquela data seria vertido para </w:t>
      </w:r>
      <w:r w:rsidR="00EA26EA" w:rsidRPr="00327985">
        <w:rPr>
          <w:rFonts w:ascii="Georgia" w:hAnsi="Georgia"/>
          <w:sz w:val="16"/>
          <w:szCs w:val="16"/>
        </w:rPr>
        <w:t xml:space="preserve">a </w:t>
      </w:r>
      <w:proofErr w:type="spellStart"/>
      <w:r w:rsidRPr="00327985">
        <w:rPr>
          <w:rFonts w:ascii="Georgia" w:hAnsi="Georgia"/>
          <w:sz w:val="16"/>
          <w:szCs w:val="16"/>
        </w:rPr>
        <w:t>Codemge</w:t>
      </w:r>
      <w:proofErr w:type="spellEnd"/>
      <w:r w:rsidRPr="00327985">
        <w:rPr>
          <w:rFonts w:ascii="Georgia" w:hAnsi="Georgia"/>
          <w:sz w:val="16"/>
          <w:szCs w:val="16"/>
        </w:rPr>
        <w:t>. O saldo em aberto na data da cisão correspondia ao saldo da primeira e da segunda operação de adiantamento</w:t>
      </w:r>
      <w:r w:rsidR="00C815F8" w:rsidRPr="00327985">
        <w:rPr>
          <w:rFonts w:ascii="Georgia" w:hAnsi="Georgia"/>
          <w:sz w:val="16"/>
          <w:szCs w:val="16"/>
        </w:rPr>
        <w:t xml:space="preserve">, </w:t>
      </w:r>
    </w:p>
    <w:p w14:paraId="1A079EE7" w14:textId="1D06E959" w:rsidR="00941A97" w:rsidRPr="00327985" w:rsidRDefault="00C815F8" w:rsidP="002411D7">
      <w:pPr>
        <w:pStyle w:val="PargrafodaLista"/>
        <w:ind w:left="589"/>
        <w:rPr>
          <w:rFonts w:ascii="Georgia" w:hAnsi="Georgia"/>
          <w:sz w:val="16"/>
          <w:szCs w:val="16"/>
        </w:rPr>
      </w:pPr>
      <w:r w:rsidRPr="00327985">
        <w:rPr>
          <w:rFonts w:ascii="Georgia" w:hAnsi="Georgia"/>
          <w:sz w:val="16"/>
          <w:szCs w:val="16"/>
        </w:rPr>
        <w:t>sendo que destas transações ainda restam R$ 24.757 a vincular</w:t>
      </w:r>
      <w:r w:rsidR="00BB5ACD" w:rsidRPr="00327985">
        <w:rPr>
          <w:rFonts w:ascii="Georgia" w:hAnsi="Georgia"/>
          <w:sz w:val="16"/>
          <w:szCs w:val="16"/>
        </w:rPr>
        <w:t xml:space="preserve">. Em decorrência da impossibilidade de transferência desses contratos de adiantamento, uma vez que fazem parte da estrutura negocial da Escritura Pública da SCP, foi registrado contas a receber de partes relacionadas com a </w:t>
      </w:r>
      <w:proofErr w:type="spellStart"/>
      <w:r w:rsidR="00BB5ACD" w:rsidRPr="00327985">
        <w:rPr>
          <w:rFonts w:ascii="Georgia" w:hAnsi="Georgia"/>
          <w:sz w:val="16"/>
          <w:szCs w:val="16"/>
        </w:rPr>
        <w:t>Codemge</w:t>
      </w:r>
      <w:proofErr w:type="spellEnd"/>
      <w:r w:rsidR="00BB5ACD" w:rsidRPr="00327985">
        <w:rPr>
          <w:rFonts w:ascii="Georgia" w:hAnsi="Georgia"/>
          <w:sz w:val="16"/>
          <w:szCs w:val="16"/>
        </w:rPr>
        <w:t xml:space="preserve">, no mesmo valor e nas mesmas condições do passivo, ou seja, com todos </w:t>
      </w:r>
      <w:r w:rsidR="00520891" w:rsidRPr="00327985">
        <w:rPr>
          <w:rFonts w:ascii="Georgia" w:hAnsi="Georgia"/>
          <w:sz w:val="16"/>
          <w:szCs w:val="16"/>
        </w:rPr>
        <w:t xml:space="preserve">os </w:t>
      </w:r>
      <w:r w:rsidR="00BB5ACD" w:rsidRPr="00327985">
        <w:rPr>
          <w:rFonts w:ascii="Georgia" w:hAnsi="Georgia"/>
          <w:sz w:val="16"/>
          <w:szCs w:val="16"/>
        </w:rPr>
        <w:t xml:space="preserve">encargos financeiros. Cabe ressaltar que a Codemig participou </w:t>
      </w:r>
      <w:r w:rsidR="009F45CA" w:rsidRPr="00327985">
        <w:rPr>
          <w:rFonts w:ascii="Georgia" w:hAnsi="Georgia"/>
          <w:sz w:val="16"/>
          <w:szCs w:val="16"/>
        </w:rPr>
        <w:t xml:space="preserve">de </w:t>
      </w:r>
      <w:r w:rsidR="00BB5ACD" w:rsidRPr="00327985">
        <w:rPr>
          <w:rFonts w:ascii="Georgia" w:hAnsi="Georgia"/>
          <w:sz w:val="16"/>
          <w:szCs w:val="16"/>
        </w:rPr>
        <w:t xml:space="preserve">novas operações de antecipação de receitas </w:t>
      </w:r>
      <w:r w:rsidR="009F45CA" w:rsidRPr="00327985">
        <w:rPr>
          <w:rFonts w:ascii="Georgia" w:hAnsi="Georgia"/>
          <w:sz w:val="16"/>
          <w:szCs w:val="16"/>
        </w:rPr>
        <w:t>das</w:t>
      </w:r>
      <w:r w:rsidR="00BB5ACD" w:rsidRPr="00327985">
        <w:rPr>
          <w:rFonts w:ascii="Georgia" w:hAnsi="Georgia"/>
          <w:sz w:val="16"/>
          <w:szCs w:val="16"/>
        </w:rPr>
        <w:t xml:space="preserve"> qua</w:t>
      </w:r>
      <w:r w:rsidR="009F45CA" w:rsidRPr="00327985">
        <w:rPr>
          <w:rFonts w:ascii="Georgia" w:hAnsi="Georgia"/>
          <w:sz w:val="16"/>
          <w:szCs w:val="16"/>
        </w:rPr>
        <w:t>is</w:t>
      </w:r>
      <w:r w:rsidR="00BB5ACD" w:rsidRPr="00327985">
        <w:rPr>
          <w:rFonts w:ascii="Georgia" w:hAnsi="Georgia"/>
          <w:sz w:val="16"/>
          <w:szCs w:val="16"/>
        </w:rPr>
        <w:t xml:space="preserve"> a </w:t>
      </w:r>
      <w:proofErr w:type="spellStart"/>
      <w:r w:rsidR="00BB5ACD" w:rsidRPr="00327985">
        <w:rPr>
          <w:rFonts w:ascii="Georgia" w:hAnsi="Georgia"/>
          <w:sz w:val="16"/>
          <w:szCs w:val="16"/>
        </w:rPr>
        <w:t>Codemge</w:t>
      </w:r>
      <w:proofErr w:type="spellEnd"/>
      <w:r w:rsidR="00BB5ACD" w:rsidRPr="00327985">
        <w:rPr>
          <w:rFonts w:ascii="Georgia" w:hAnsi="Georgia"/>
          <w:sz w:val="16"/>
          <w:szCs w:val="16"/>
        </w:rPr>
        <w:t xml:space="preserve"> não possui qualquer obrigação de ressarcimento. </w:t>
      </w:r>
    </w:p>
    <w:p w14:paraId="55B3F595" w14:textId="77777777" w:rsidR="00A7350F" w:rsidRPr="00327985" w:rsidRDefault="00A7350F" w:rsidP="00DF17FC">
      <w:pPr>
        <w:rPr>
          <w:rFonts w:ascii="Georgia" w:hAnsi="Georgia"/>
          <w:sz w:val="16"/>
          <w:szCs w:val="16"/>
        </w:rPr>
      </w:pPr>
    </w:p>
    <w:p w14:paraId="136646B9" w14:textId="3496D1B3" w:rsidR="00A7350F" w:rsidRPr="00327985" w:rsidRDefault="00A7350F" w:rsidP="00A7350F">
      <w:pPr>
        <w:pStyle w:val="PargrafodaLista"/>
        <w:numPr>
          <w:ilvl w:val="0"/>
          <w:numId w:val="35"/>
        </w:numPr>
        <w:rPr>
          <w:rFonts w:ascii="Georgia" w:hAnsi="Georgia"/>
          <w:sz w:val="16"/>
          <w:szCs w:val="16"/>
        </w:rPr>
      </w:pPr>
      <w:r w:rsidRPr="00327985">
        <w:rPr>
          <w:rFonts w:ascii="Georgia" w:hAnsi="Georgia"/>
          <w:sz w:val="16"/>
          <w:szCs w:val="16"/>
        </w:rPr>
        <w:t xml:space="preserve">Em maio de 2025, a Companhia transferiu suas ações e suas debêntures conversíveis em ações da empresa </w:t>
      </w:r>
      <w:proofErr w:type="spellStart"/>
      <w:r w:rsidRPr="00327985">
        <w:rPr>
          <w:rFonts w:ascii="Georgia" w:hAnsi="Georgia"/>
          <w:sz w:val="16"/>
          <w:szCs w:val="16"/>
        </w:rPr>
        <w:t>BiotechTown</w:t>
      </w:r>
      <w:proofErr w:type="spellEnd"/>
      <w:r w:rsidRPr="00327985">
        <w:rPr>
          <w:rFonts w:ascii="Georgia" w:hAnsi="Georgia"/>
          <w:sz w:val="16"/>
          <w:szCs w:val="16"/>
        </w:rPr>
        <w:t xml:space="preserve"> Participações S.A. para a </w:t>
      </w:r>
      <w:proofErr w:type="spellStart"/>
      <w:r w:rsidRPr="00327985">
        <w:rPr>
          <w:rFonts w:ascii="Georgia" w:hAnsi="Georgia"/>
          <w:sz w:val="16"/>
          <w:szCs w:val="16"/>
        </w:rPr>
        <w:t>Fundep</w:t>
      </w:r>
      <w:proofErr w:type="spellEnd"/>
      <w:r w:rsidRPr="00327985">
        <w:rPr>
          <w:rFonts w:ascii="Georgia" w:hAnsi="Georgia"/>
          <w:sz w:val="16"/>
          <w:szCs w:val="16"/>
        </w:rPr>
        <w:t xml:space="preserve"> Participações </w:t>
      </w:r>
      <w:proofErr w:type="gramStart"/>
      <w:r w:rsidRPr="00327985">
        <w:rPr>
          <w:rFonts w:ascii="Georgia" w:hAnsi="Georgia"/>
          <w:sz w:val="16"/>
          <w:szCs w:val="16"/>
        </w:rPr>
        <w:t>S.A..</w:t>
      </w:r>
      <w:proofErr w:type="gramEnd"/>
      <w:r w:rsidRPr="00327985">
        <w:rPr>
          <w:rFonts w:ascii="Georgia" w:hAnsi="Georgia"/>
          <w:sz w:val="16"/>
          <w:szCs w:val="16"/>
        </w:rPr>
        <w:t xml:space="preserve"> Vide nota 16.</w:t>
      </w:r>
    </w:p>
    <w:p w14:paraId="03225E5D" w14:textId="77777777" w:rsidR="00DF17FC" w:rsidRPr="00327985" w:rsidRDefault="00DF17FC">
      <w:pPr>
        <w:rPr>
          <w:rFonts w:ascii="Georgia" w:hAnsi="Georgia"/>
          <w:sz w:val="18"/>
          <w:szCs w:val="18"/>
        </w:rPr>
      </w:pPr>
      <w:r w:rsidRPr="00327985">
        <w:rPr>
          <w:rFonts w:ascii="Georgia" w:hAnsi="Georgia"/>
          <w:sz w:val="18"/>
          <w:szCs w:val="18"/>
        </w:rPr>
        <w:br w:type="page"/>
      </w:r>
    </w:p>
    <w:p w14:paraId="6513D655" w14:textId="386E8649" w:rsidR="003F17C7" w:rsidRPr="00327985" w:rsidRDefault="003F17C7" w:rsidP="00AF09DF">
      <w:pPr>
        <w:pStyle w:val="PargrafodaLista"/>
        <w:numPr>
          <w:ilvl w:val="0"/>
          <w:numId w:val="39"/>
        </w:numPr>
        <w:ind w:left="0" w:hanging="709"/>
        <w:jc w:val="both"/>
        <w:rPr>
          <w:rFonts w:ascii="Arial" w:hAnsi="Arial" w:cs="Arial"/>
          <w:b/>
          <w:sz w:val="22"/>
          <w:szCs w:val="22"/>
        </w:rPr>
      </w:pPr>
      <w:r w:rsidRPr="00327985">
        <w:rPr>
          <w:rFonts w:ascii="Arial" w:hAnsi="Arial" w:cs="Arial"/>
          <w:b/>
          <w:sz w:val="22"/>
          <w:szCs w:val="22"/>
        </w:rPr>
        <w:lastRenderedPageBreak/>
        <w:t>Concessão de direito de uso de imóveis a partes relacionadas</w:t>
      </w:r>
    </w:p>
    <w:p w14:paraId="5DF3710D" w14:textId="77777777" w:rsidR="00DF17FC" w:rsidRPr="00327985" w:rsidRDefault="00DF17FC" w:rsidP="00FF027C">
      <w:pPr>
        <w:pStyle w:val="PargrafodaLista"/>
        <w:ind w:left="0"/>
        <w:rPr>
          <w:rFonts w:ascii="Georgia" w:hAnsi="Georgia"/>
          <w:sz w:val="22"/>
          <w:szCs w:val="22"/>
        </w:rPr>
      </w:pPr>
    </w:p>
    <w:p w14:paraId="7646145F" w14:textId="588ABFF8" w:rsidR="00FF027C" w:rsidRPr="00327985" w:rsidRDefault="00FF027C" w:rsidP="00FF027C">
      <w:pPr>
        <w:pStyle w:val="PargrafodaLista"/>
        <w:ind w:left="0"/>
        <w:rPr>
          <w:rFonts w:ascii="Georgia" w:hAnsi="Georgia"/>
          <w:sz w:val="22"/>
          <w:szCs w:val="22"/>
        </w:rPr>
      </w:pPr>
      <w:r w:rsidRPr="00327985">
        <w:rPr>
          <w:rFonts w:ascii="Georgia" w:hAnsi="Georgia"/>
          <w:sz w:val="22"/>
          <w:szCs w:val="22"/>
        </w:rPr>
        <w:t xml:space="preserve">A Companhia possui imóveis </w:t>
      </w:r>
      <w:r w:rsidRPr="00327985">
        <w:rPr>
          <w:rFonts w:ascii="Georgia" w:hAnsi="Georgia" w:cs="Arial"/>
          <w:sz w:val="22"/>
          <w:szCs w:val="22"/>
        </w:rPr>
        <w:t>cedidos em comodato não oneroso</w:t>
      </w:r>
      <w:r w:rsidRPr="00327985">
        <w:rPr>
          <w:rFonts w:ascii="Georgia" w:hAnsi="Georgia"/>
          <w:sz w:val="22"/>
          <w:szCs w:val="22"/>
        </w:rPr>
        <w:t xml:space="preserve"> a partes relacionadas (entidades do Estado de Minas Gerais), vide nota 17. </w:t>
      </w:r>
    </w:p>
    <w:p w14:paraId="732B4208" w14:textId="77777777" w:rsidR="00DF17FC" w:rsidRPr="00327985" w:rsidRDefault="00DF17FC" w:rsidP="00FF027C">
      <w:pPr>
        <w:pStyle w:val="PargrafodaLista"/>
        <w:ind w:left="0"/>
        <w:rPr>
          <w:rFonts w:ascii="Georgia" w:hAnsi="Georgia" w:cs="Arial"/>
          <w:bCs/>
          <w:sz w:val="22"/>
          <w:szCs w:val="22"/>
        </w:rPr>
      </w:pPr>
    </w:p>
    <w:p w14:paraId="0392EBCB" w14:textId="6135001F" w:rsidR="00FF027C" w:rsidRPr="00327985" w:rsidRDefault="00FF027C" w:rsidP="00FF027C">
      <w:pPr>
        <w:pStyle w:val="PargrafodaLista"/>
        <w:numPr>
          <w:ilvl w:val="0"/>
          <w:numId w:val="39"/>
        </w:numPr>
        <w:ind w:left="0" w:hanging="709"/>
        <w:jc w:val="both"/>
        <w:rPr>
          <w:rFonts w:ascii="Arial" w:hAnsi="Arial" w:cs="Arial"/>
          <w:b/>
          <w:sz w:val="22"/>
          <w:szCs w:val="22"/>
        </w:rPr>
      </w:pPr>
      <w:r w:rsidRPr="00327985">
        <w:rPr>
          <w:rFonts w:ascii="Arial" w:hAnsi="Arial" w:cs="Arial"/>
          <w:b/>
          <w:sz w:val="22"/>
          <w:szCs w:val="22"/>
        </w:rPr>
        <w:t>Doação de bens móveis</w:t>
      </w:r>
    </w:p>
    <w:p w14:paraId="6ED4210F" w14:textId="77777777" w:rsidR="00DF17FC" w:rsidRPr="00327985" w:rsidRDefault="00DF17FC" w:rsidP="00475BAD">
      <w:pPr>
        <w:pStyle w:val="PargrafodaLista"/>
        <w:ind w:left="0"/>
        <w:jc w:val="both"/>
        <w:rPr>
          <w:rFonts w:ascii="Georgia" w:hAnsi="Georgia"/>
          <w:sz w:val="22"/>
          <w:szCs w:val="22"/>
        </w:rPr>
      </w:pPr>
    </w:p>
    <w:p w14:paraId="477A7C29" w14:textId="6CD125BE" w:rsidR="004467FE" w:rsidRPr="00327985" w:rsidRDefault="004467FE" w:rsidP="00475BAD">
      <w:pPr>
        <w:pStyle w:val="PargrafodaLista"/>
        <w:ind w:left="0"/>
        <w:jc w:val="both"/>
        <w:rPr>
          <w:rFonts w:ascii="Georgia" w:hAnsi="Georgia"/>
          <w:sz w:val="22"/>
          <w:szCs w:val="22"/>
        </w:rPr>
      </w:pPr>
      <w:r w:rsidRPr="00327985">
        <w:rPr>
          <w:rFonts w:ascii="Georgia" w:hAnsi="Georgia"/>
          <w:sz w:val="22"/>
          <w:szCs w:val="22"/>
        </w:rPr>
        <w:t>Em</w:t>
      </w:r>
      <w:r w:rsidR="006B3C16" w:rsidRPr="00327985">
        <w:rPr>
          <w:rFonts w:ascii="Georgia" w:hAnsi="Georgia"/>
          <w:sz w:val="22"/>
          <w:szCs w:val="22"/>
        </w:rPr>
        <w:t xml:space="preserve"> 2026</w:t>
      </w:r>
      <w:r w:rsidRPr="00327985">
        <w:rPr>
          <w:rFonts w:ascii="Georgia" w:hAnsi="Georgia"/>
          <w:sz w:val="22"/>
          <w:szCs w:val="22"/>
        </w:rPr>
        <w:t xml:space="preserve">, a Companhia realizou doações de bens móveis à Secretaria de Estado da Casa Civil, pelo valor de custo de R$132; à Polícia Civil do Estado de Minas Gerais, pelo valor de custo de R$185; à Fundação Centro de Hematologia e Hemoterapia do Estado de Minas Gerais – Hemominas, pelo valor de custo de R$300; à Secretaria de Estado de Cultura e Turismo – Secult, pelo valor de custo de R$ 118; à Secretaria Geral do Estado de Minas Gerais, pelo valor de custo de R$3.221; e à Secretaria de Estado de Governo de Minas Gerais – </w:t>
      </w:r>
      <w:proofErr w:type="spellStart"/>
      <w:r w:rsidRPr="00327985">
        <w:rPr>
          <w:rFonts w:ascii="Georgia" w:hAnsi="Georgia"/>
          <w:sz w:val="22"/>
          <w:szCs w:val="22"/>
        </w:rPr>
        <w:t>Segov</w:t>
      </w:r>
      <w:proofErr w:type="spellEnd"/>
      <w:r w:rsidRPr="00327985">
        <w:rPr>
          <w:rFonts w:ascii="Georgia" w:hAnsi="Georgia"/>
          <w:sz w:val="22"/>
          <w:szCs w:val="22"/>
        </w:rPr>
        <w:t xml:space="preserve">, pelo valor de custo de R$335, totalizando R$4.291 em bens móveis. Esses bens já se encontravam totalmente depreciados nas datas das respectivas transferências. Adicionalmente, a Companhia realizou a doação de obras de arte à Secretaria de Estado de Cultura e Turismo – Secult, pelo valor de custo de R$925. </w:t>
      </w:r>
      <w:r w:rsidR="00162955">
        <w:rPr>
          <w:rFonts w:ascii="Georgia" w:hAnsi="Georgia"/>
          <w:sz w:val="22"/>
          <w:szCs w:val="22"/>
        </w:rPr>
        <w:t>Vide nota 31 (v).</w:t>
      </w:r>
    </w:p>
    <w:p w14:paraId="53BBB05F" w14:textId="77777777" w:rsidR="004467FE" w:rsidRPr="00327985" w:rsidRDefault="004467FE" w:rsidP="00475BAD">
      <w:pPr>
        <w:pStyle w:val="PargrafodaLista"/>
        <w:ind w:left="0"/>
        <w:jc w:val="both"/>
        <w:rPr>
          <w:rFonts w:ascii="Georgia" w:hAnsi="Georgia"/>
          <w:sz w:val="22"/>
          <w:szCs w:val="22"/>
        </w:rPr>
      </w:pPr>
    </w:p>
    <w:p w14:paraId="57CED851" w14:textId="1A757840" w:rsidR="004052D8" w:rsidRPr="00327985" w:rsidRDefault="004052D8" w:rsidP="00AF09DF">
      <w:pPr>
        <w:pStyle w:val="PargrafodaLista"/>
        <w:numPr>
          <w:ilvl w:val="0"/>
          <w:numId w:val="39"/>
        </w:numPr>
        <w:ind w:left="0" w:hanging="709"/>
        <w:jc w:val="both"/>
        <w:rPr>
          <w:rFonts w:ascii="Arial" w:hAnsi="Arial" w:cs="Arial"/>
          <w:b/>
          <w:sz w:val="22"/>
          <w:szCs w:val="22"/>
        </w:rPr>
      </w:pPr>
      <w:r w:rsidRPr="00327985">
        <w:rPr>
          <w:rFonts w:ascii="Arial" w:hAnsi="Arial" w:cs="Arial"/>
          <w:b/>
          <w:sz w:val="22"/>
          <w:szCs w:val="22"/>
        </w:rPr>
        <w:t>Doação de bens imóveis</w:t>
      </w:r>
    </w:p>
    <w:p w14:paraId="586A89AD" w14:textId="77777777" w:rsidR="004052D8" w:rsidRPr="00327985" w:rsidRDefault="004052D8" w:rsidP="006C45D0">
      <w:pPr>
        <w:pStyle w:val="PargrafodaLista"/>
        <w:ind w:left="0"/>
        <w:jc w:val="both"/>
        <w:rPr>
          <w:rFonts w:ascii="Georgia" w:hAnsi="Georgia" w:cs="Arial"/>
          <w:b/>
          <w:sz w:val="22"/>
          <w:szCs w:val="22"/>
        </w:rPr>
      </w:pPr>
    </w:p>
    <w:p w14:paraId="5F624CC5" w14:textId="3CCF33EF" w:rsidR="004052D8" w:rsidRPr="00327985" w:rsidRDefault="004052D8" w:rsidP="00195DCE">
      <w:pPr>
        <w:pStyle w:val="PargrafodaLista"/>
        <w:ind w:left="0"/>
        <w:jc w:val="both"/>
        <w:rPr>
          <w:rFonts w:ascii="Georgia" w:hAnsi="Georgia" w:cs="Arial"/>
          <w:bCs/>
          <w:sz w:val="22"/>
          <w:szCs w:val="22"/>
        </w:rPr>
      </w:pPr>
      <w:r w:rsidRPr="00327985">
        <w:rPr>
          <w:rFonts w:ascii="Georgia" w:hAnsi="Georgia" w:cs="Arial"/>
          <w:bCs/>
          <w:sz w:val="22"/>
          <w:szCs w:val="22"/>
        </w:rPr>
        <w:t xml:space="preserve">Em março de 2026, a Companhia transferiu </w:t>
      </w:r>
      <w:r w:rsidR="00D83AFD" w:rsidRPr="00327985">
        <w:rPr>
          <w:rFonts w:ascii="Georgia" w:hAnsi="Georgia" w:cs="Arial"/>
          <w:bCs/>
          <w:sz w:val="22"/>
          <w:szCs w:val="22"/>
        </w:rPr>
        <w:t xml:space="preserve">para o Estado de Minas Gerais, </w:t>
      </w:r>
      <w:r w:rsidRPr="00327985">
        <w:rPr>
          <w:rFonts w:ascii="Georgia" w:hAnsi="Georgia" w:cs="Arial"/>
          <w:bCs/>
          <w:sz w:val="22"/>
          <w:szCs w:val="22"/>
        </w:rPr>
        <w:t>a título de doação</w:t>
      </w:r>
      <w:r w:rsidR="00D83AFD" w:rsidRPr="00327985">
        <w:rPr>
          <w:rFonts w:ascii="Georgia" w:hAnsi="Georgia" w:cs="Arial"/>
          <w:bCs/>
          <w:sz w:val="22"/>
          <w:szCs w:val="22"/>
        </w:rPr>
        <w:t xml:space="preserve"> parte do imóvel Expominas Araxá, </w:t>
      </w:r>
      <w:r w:rsidRPr="00327985">
        <w:rPr>
          <w:rFonts w:ascii="Georgia" w:hAnsi="Georgia" w:cs="Arial"/>
          <w:bCs/>
          <w:sz w:val="22"/>
          <w:szCs w:val="22"/>
        </w:rPr>
        <w:t>avaliado contabilmente em R$83.</w:t>
      </w:r>
      <w:r w:rsidR="00C25560" w:rsidRPr="00327985">
        <w:rPr>
          <w:rFonts w:ascii="Georgia" w:hAnsi="Georgia" w:cs="Arial"/>
          <w:bCs/>
          <w:sz w:val="22"/>
          <w:szCs w:val="22"/>
        </w:rPr>
        <w:t xml:space="preserve"> </w:t>
      </w:r>
    </w:p>
    <w:p w14:paraId="448F0895" w14:textId="77777777" w:rsidR="004052D8" w:rsidRPr="00327985" w:rsidRDefault="004052D8" w:rsidP="006C45D0">
      <w:pPr>
        <w:pStyle w:val="PargrafodaLista"/>
        <w:ind w:left="0"/>
        <w:jc w:val="both"/>
        <w:rPr>
          <w:rFonts w:ascii="Georgia" w:hAnsi="Georgia" w:cs="Arial"/>
          <w:b/>
          <w:sz w:val="22"/>
          <w:szCs w:val="22"/>
        </w:rPr>
      </w:pPr>
    </w:p>
    <w:p w14:paraId="65D6FD50" w14:textId="7C895263" w:rsidR="00BB5ACD" w:rsidRPr="00327985" w:rsidRDefault="00BB5ACD" w:rsidP="00AF09DF">
      <w:pPr>
        <w:pStyle w:val="PargrafodaLista"/>
        <w:numPr>
          <w:ilvl w:val="0"/>
          <w:numId w:val="39"/>
        </w:numPr>
        <w:ind w:left="0" w:hanging="709"/>
        <w:jc w:val="both"/>
        <w:rPr>
          <w:rFonts w:ascii="Arial" w:hAnsi="Arial" w:cs="Arial"/>
          <w:b/>
          <w:sz w:val="22"/>
          <w:szCs w:val="22"/>
        </w:rPr>
      </w:pPr>
      <w:r w:rsidRPr="00327985">
        <w:rPr>
          <w:rFonts w:ascii="Arial" w:hAnsi="Arial" w:cs="Arial"/>
          <w:b/>
          <w:sz w:val="22"/>
          <w:szCs w:val="22"/>
        </w:rPr>
        <w:t xml:space="preserve">Remuneração da </w:t>
      </w:r>
      <w:r w:rsidR="00F841C1" w:rsidRPr="00327985">
        <w:rPr>
          <w:rFonts w:ascii="Arial" w:hAnsi="Arial" w:cs="Arial"/>
          <w:b/>
          <w:sz w:val="22"/>
          <w:szCs w:val="22"/>
        </w:rPr>
        <w:t>A</w:t>
      </w:r>
      <w:r w:rsidRPr="00327985">
        <w:rPr>
          <w:rFonts w:ascii="Arial" w:hAnsi="Arial" w:cs="Arial"/>
          <w:b/>
          <w:sz w:val="22"/>
          <w:szCs w:val="22"/>
        </w:rPr>
        <w:t>dministração</w:t>
      </w:r>
    </w:p>
    <w:p w14:paraId="03C0C30D" w14:textId="77777777" w:rsidR="00BB5ACD" w:rsidRPr="00327985" w:rsidRDefault="00BB5ACD" w:rsidP="00512852">
      <w:pPr>
        <w:rPr>
          <w:rFonts w:ascii="Georgia" w:hAnsi="Georgia" w:cs="Calibri"/>
          <w:sz w:val="22"/>
          <w:szCs w:val="22"/>
          <w:lang w:eastAsia="en-US"/>
        </w:rPr>
      </w:pPr>
    </w:p>
    <w:p w14:paraId="3192F7CF" w14:textId="6DB91CD9" w:rsidR="007B722C" w:rsidRPr="00327985" w:rsidRDefault="007B722C" w:rsidP="007B722C">
      <w:pPr>
        <w:pStyle w:val="PargrafodaLista"/>
        <w:ind w:left="0"/>
        <w:rPr>
          <w:rFonts w:ascii="Georgia" w:hAnsi="Georgia" w:cs="Arial"/>
          <w:sz w:val="22"/>
          <w:szCs w:val="22"/>
        </w:rPr>
      </w:pPr>
      <w:r w:rsidRPr="00327985">
        <w:rPr>
          <w:rFonts w:ascii="Georgia" w:hAnsi="Georgia" w:cs="Arial"/>
          <w:sz w:val="22"/>
          <w:szCs w:val="22"/>
        </w:rPr>
        <w:t>A Administração da Companhia é conduzida de forma integrada com a Codem</w:t>
      </w:r>
      <w:r w:rsidR="00D0309D" w:rsidRPr="00327985">
        <w:rPr>
          <w:rFonts w:ascii="Georgia" w:hAnsi="Georgia" w:cs="Arial"/>
          <w:sz w:val="22"/>
          <w:szCs w:val="22"/>
        </w:rPr>
        <w:t>i</w:t>
      </w:r>
      <w:r w:rsidRPr="00327985">
        <w:rPr>
          <w:rFonts w:ascii="Georgia" w:hAnsi="Georgia" w:cs="Arial"/>
          <w:sz w:val="22"/>
          <w:szCs w:val="22"/>
        </w:rPr>
        <w:t xml:space="preserve">g, dessa forma, os custos da estrutura bem como as despesas administrativas, observada a praticabilidade da atribuição, são absorvidos pela Codemig. </w:t>
      </w:r>
    </w:p>
    <w:p w14:paraId="6E397E16" w14:textId="77777777" w:rsidR="007B722C" w:rsidRPr="00327985" w:rsidRDefault="007B722C" w:rsidP="007B722C">
      <w:pPr>
        <w:pStyle w:val="PargrafodaLista"/>
        <w:ind w:left="0"/>
        <w:rPr>
          <w:rFonts w:ascii="Georgia" w:hAnsi="Georgia" w:cs="Arial"/>
          <w:sz w:val="22"/>
          <w:szCs w:val="22"/>
        </w:rPr>
      </w:pPr>
    </w:p>
    <w:p w14:paraId="2EA7138B" w14:textId="74A42ADC" w:rsidR="007B722C" w:rsidRPr="00327985" w:rsidRDefault="007B722C" w:rsidP="007B722C">
      <w:pPr>
        <w:pStyle w:val="PargrafodaLista"/>
        <w:ind w:left="0"/>
        <w:rPr>
          <w:rFonts w:ascii="Georgia" w:hAnsi="Georgia"/>
          <w:sz w:val="22"/>
          <w:szCs w:val="22"/>
        </w:rPr>
      </w:pPr>
      <w:r w:rsidRPr="00327985">
        <w:rPr>
          <w:rFonts w:ascii="Georgia" w:hAnsi="Georgia" w:cs="Arial"/>
          <w:sz w:val="22"/>
          <w:szCs w:val="22"/>
        </w:rPr>
        <w:t xml:space="preserve">Observa-se que até janeiro de 2026 os custos </w:t>
      </w:r>
      <w:r w:rsidR="00D0309D" w:rsidRPr="00327985">
        <w:rPr>
          <w:rFonts w:ascii="Georgia" w:hAnsi="Georgia" w:cs="Arial"/>
          <w:sz w:val="22"/>
          <w:szCs w:val="22"/>
        </w:rPr>
        <w:t xml:space="preserve">da folha de pagamento </w:t>
      </w:r>
      <w:r w:rsidRPr="00327985">
        <w:rPr>
          <w:rFonts w:ascii="Georgia" w:hAnsi="Georgia" w:cs="Arial"/>
          <w:sz w:val="22"/>
          <w:szCs w:val="22"/>
        </w:rPr>
        <w:t>eram absorvidos</w:t>
      </w:r>
      <w:r w:rsidR="00EA0BDC">
        <w:rPr>
          <w:rFonts w:ascii="Georgia" w:hAnsi="Georgia" w:cs="Arial"/>
          <w:sz w:val="22"/>
          <w:szCs w:val="22"/>
        </w:rPr>
        <w:t xml:space="preserve"> em sua maior parte</w:t>
      </w:r>
      <w:r w:rsidRPr="00327985">
        <w:rPr>
          <w:rFonts w:ascii="Georgia" w:hAnsi="Georgia" w:cs="Arial"/>
          <w:sz w:val="22"/>
          <w:szCs w:val="22"/>
        </w:rPr>
        <w:t xml:space="preserve"> pela </w:t>
      </w:r>
      <w:proofErr w:type="spellStart"/>
      <w:r w:rsidRPr="00327985">
        <w:rPr>
          <w:rFonts w:ascii="Georgia" w:hAnsi="Georgia" w:cs="Arial"/>
          <w:sz w:val="22"/>
          <w:szCs w:val="22"/>
        </w:rPr>
        <w:t>Codemge</w:t>
      </w:r>
      <w:proofErr w:type="spellEnd"/>
      <w:r w:rsidRPr="00327985">
        <w:rPr>
          <w:rFonts w:ascii="Georgia" w:hAnsi="Georgia" w:cs="Arial"/>
          <w:sz w:val="22"/>
          <w:szCs w:val="22"/>
        </w:rPr>
        <w:t xml:space="preserve">, no entanto em fevereiro de 2026 foi realizada a </w:t>
      </w:r>
      <w:r w:rsidRPr="00327985">
        <w:rPr>
          <w:rFonts w:ascii="Georgia" w:hAnsi="Georgia"/>
          <w:sz w:val="22"/>
          <w:szCs w:val="22"/>
        </w:rPr>
        <w:t xml:space="preserve">transferência da totalidade dos empregados da </w:t>
      </w:r>
      <w:proofErr w:type="spellStart"/>
      <w:r w:rsidRPr="00327985">
        <w:rPr>
          <w:rFonts w:ascii="Georgia" w:hAnsi="Georgia"/>
          <w:sz w:val="22"/>
          <w:szCs w:val="22"/>
        </w:rPr>
        <w:t>Codemge</w:t>
      </w:r>
      <w:proofErr w:type="spellEnd"/>
      <w:r w:rsidRPr="00327985">
        <w:rPr>
          <w:rFonts w:ascii="Georgia" w:hAnsi="Georgia"/>
          <w:sz w:val="22"/>
          <w:szCs w:val="22"/>
        </w:rPr>
        <w:t xml:space="preserve"> para Codemig</w:t>
      </w:r>
      <w:r w:rsidRPr="00327985">
        <w:rPr>
          <w:rFonts w:ascii="Georgia" w:hAnsi="Georgia" w:cs="Arial"/>
          <w:sz w:val="22"/>
          <w:szCs w:val="22"/>
        </w:rPr>
        <w:t xml:space="preserve">. </w:t>
      </w:r>
      <w:r w:rsidRPr="00327985">
        <w:rPr>
          <w:rFonts w:ascii="Georgia" w:hAnsi="Georgia"/>
          <w:sz w:val="22"/>
          <w:szCs w:val="22"/>
        </w:rPr>
        <w:t xml:space="preserve">Em razão dessa transferência, </w:t>
      </w:r>
      <w:r w:rsidR="00F9664E" w:rsidRPr="00327985">
        <w:rPr>
          <w:rFonts w:ascii="Georgia" w:hAnsi="Georgia"/>
          <w:sz w:val="22"/>
          <w:szCs w:val="22"/>
        </w:rPr>
        <w:t xml:space="preserve">em julho de 2026, </w:t>
      </w:r>
      <w:r w:rsidRPr="00327985">
        <w:rPr>
          <w:rFonts w:ascii="Georgia" w:hAnsi="Georgia"/>
          <w:sz w:val="22"/>
          <w:szCs w:val="22"/>
        </w:rPr>
        <w:t xml:space="preserve">a </w:t>
      </w:r>
      <w:proofErr w:type="spellStart"/>
      <w:r w:rsidRPr="00327985">
        <w:rPr>
          <w:rFonts w:ascii="Georgia" w:hAnsi="Georgia"/>
          <w:sz w:val="22"/>
          <w:szCs w:val="22"/>
        </w:rPr>
        <w:t>Codemge</w:t>
      </w:r>
      <w:proofErr w:type="spellEnd"/>
      <w:r w:rsidRPr="00327985">
        <w:rPr>
          <w:rFonts w:ascii="Georgia" w:hAnsi="Georgia"/>
          <w:sz w:val="22"/>
          <w:szCs w:val="22"/>
        </w:rPr>
        <w:t xml:space="preserve"> </w:t>
      </w:r>
      <w:r w:rsidR="00F9664E" w:rsidRPr="00327985">
        <w:rPr>
          <w:rFonts w:ascii="Georgia" w:hAnsi="Georgia"/>
          <w:sz w:val="22"/>
          <w:szCs w:val="22"/>
        </w:rPr>
        <w:t>pagou</w:t>
      </w:r>
      <w:r w:rsidRPr="00327985">
        <w:rPr>
          <w:rFonts w:ascii="Georgia" w:hAnsi="Georgia"/>
          <w:sz w:val="22"/>
          <w:szCs w:val="22"/>
        </w:rPr>
        <w:t xml:space="preserve"> para Codemig o valor de R$21.398 correspondentes às obrigações trabalhistas incorporadas. Para mais detalhes ver nota</w:t>
      </w:r>
      <w:r w:rsidR="00737F18" w:rsidRPr="00327985">
        <w:rPr>
          <w:rFonts w:ascii="Georgia" w:hAnsi="Georgia"/>
          <w:sz w:val="22"/>
          <w:szCs w:val="22"/>
        </w:rPr>
        <w:t xml:space="preserve"> 22</w:t>
      </w:r>
      <w:r w:rsidRPr="00327985">
        <w:rPr>
          <w:rFonts w:ascii="Georgia" w:hAnsi="Georgia"/>
          <w:sz w:val="22"/>
          <w:szCs w:val="22"/>
        </w:rPr>
        <w:t>.</w:t>
      </w:r>
    </w:p>
    <w:p w14:paraId="5AA59795" w14:textId="77777777" w:rsidR="007B722C" w:rsidRPr="00327985" w:rsidRDefault="007B722C" w:rsidP="007B722C">
      <w:pPr>
        <w:rPr>
          <w:rFonts w:ascii="Georgia" w:hAnsi="Georgia"/>
          <w:sz w:val="22"/>
          <w:szCs w:val="22"/>
        </w:rPr>
      </w:pPr>
    </w:p>
    <w:p w14:paraId="2185AAA6" w14:textId="77777777" w:rsidR="00DF17FC" w:rsidRPr="00327985" w:rsidRDefault="007B722C" w:rsidP="007B722C">
      <w:pPr>
        <w:rPr>
          <w:rFonts w:ascii="Georgia" w:hAnsi="Georgia"/>
          <w:sz w:val="22"/>
          <w:szCs w:val="22"/>
        </w:rPr>
      </w:pPr>
      <w:r w:rsidRPr="00327985">
        <w:rPr>
          <w:rFonts w:ascii="Georgia" w:hAnsi="Georgia"/>
          <w:sz w:val="22"/>
          <w:szCs w:val="22"/>
        </w:rPr>
        <w:t xml:space="preserve">Considerando que a Administração da </w:t>
      </w:r>
      <w:proofErr w:type="spellStart"/>
      <w:r w:rsidRPr="00327985">
        <w:rPr>
          <w:rFonts w:ascii="Georgia" w:hAnsi="Georgia"/>
          <w:sz w:val="22"/>
          <w:szCs w:val="22"/>
        </w:rPr>
        <w:t>Codemge</w:t>
      </w:r>
      <w:proofErr w:type="spellEnd"/>
      <w:r w:rsidRPr="00327985">
        <w:rPr>
          <w:rFonts w:ascii="Georgia" w:hAnsi="Georgia"/>
          <w:sz w:val="22"/>
          <w:szCs w:val="22"/>
        </w:rPr>
        <w:t xml:space="preserve"> possui cargos administrativos na Codemig, todos seus membros renunciaram aos seus recebimentos na </w:t>
      </w:r>
      <w:proofErr w:type="spellStart"/>
      <w:r w:rsidRPr="00327985">
        <w:rPr>
          <w:rFonts w:ascii="Georgia" w:hAnsi="Georgia"/>
          <w:sz w:val="22"/>
          <w:szCs w:val="22"/>
        </w:rPr>
        <w:t>Codemge</w:t>
      </w:r>
      <w:proofErr w:type="spellEnd"/>
      <w:r w:rsidRPr="00327985">
        <w:rPr>
          <w:rFonts w:ascii="Georgia" w:hAnsi="Georgia"/>
          <w:sz w:val="22"/>
          <w:szCs w:val="22"/>
        </w:rPr>
        <w:t xml:space="preserve">, uma vez que pela Lei 13.303/16 é proibida a assunção de cargos remunerados em mais de um ente público. </w:t>
      </w:r>
    </w:p>
    <w:p w14:paraId="63A7395A" w14:textId="77777777" w:rsidR="00DF17FC" w:rsidRPr="00327985" w:rsidRDefault="00DF17FC" w:rsidP="007B722C">
      <w:pPr>
        <w:rPr>
          <w:rFonts w:ascii="Georgia" w:hAnsi="Georgia"/>
          <w:sz w:val="22"/>
          <w:szCs w:val="22"/>
        </w:rPr>
      </w:pPr>
    </w:p>
    <w:p w14:paraId="0C6C9A0C" w14:textId="53AA334A" w:rsidR="00D56F46" w:rsidRPr="00327985" w:rsidRDefault="007B722C" w:rsidP="00D56F46">
      <w:pPr>
        <w:rPr>
          <w:rFonts w:ascii="Georgia" w:hAnsi="Georgia"/>
          <w:sz w:val="22"/>
          <w:szCs w:val="22"/>
        </w:rPr>
      </w:pPr>
      <w:bookmarkStart w:id="22" w:name="_Hlk176437166"/>
      <w:r w:rsidRPr="00327985">
        <w:rPr>
          <w:rFonts w:ascii="Georgia" w:hAnsi="Georgia"/>
          <w:sz w:val="22"/>
          <w:szCs w:val="22"/>
        </w:rPr>
        <w:t>As despesas com remuneração e encargos dos principais executivos e administradores da Companhia e da Codem</w:t>
      </w:r>
      <w:r w:rsidR="00D0309D" w:rsidRPr="00327985">
        <w:rPr>
          <w:rFonts w:ascii="Georgia" w:hAnsi="Georgia"/>
          <w:sz w:val="22"/>
          <w:szCs w:val="22"/>
        </w:rPr>
        <w:t>i</w:t>
      </w:r>
      <w:r w:rsidRPr="00327985">
        <w:rPr>
          <w:rFonts w:ascii="Georgia" w:hAnsi="Georgia"/>
          <w:sz w:val="22"/>
          <w:szCs w:val="22"/>
        </w:rPr>
        <w:t xml:space="preserve">g durante o período findo em </w:t>
      </w:r>
      <w:bookmarkStart w:id="23" w:name="_Hlk205454455"/>
      <w:r w:rsidRPr="00327985">
        <w:rPr>
          <w:rFonts w:ascii="Georgia" w:hAnsi="Georgia"/>
          <w:sz w:val="22"/>
          <w:szCs w:val="22"/>
        </w:rPr>
        <w:t>3</w:t>
      </w:r>
      <w:r w:rsidR="005370DC" w:rsidRPr="00327985">
        <w:rPr>
          <w:rFonts w:ascii="Georgia" w:hAnsi="Georgia"/>
          <w:sz w:val="22"/>
          <w:szCs w:val="22"/>
        </w:rPr>
        <w:t>0</w:t>
      </w:r>
      <w:r w:rsidRPr="00327985">
        <w:rPr>
          <w:rFonts w:ascii="Georgia" w:hAnsi="Georgia"/>
          <w:sz w:val="22"/>
          <w:szCs w:val="22"/>
        </w:rPr>
        <w:t xml:space="preserve"> de </w:t>
      </w:r>
      <w:r w:rsidR="005370DC" w:rsidRPr="00327985">
        <w:rPr>
          <w:rFonts w:ascii="Georgia" w:hAnsi="Georgia"/>
          <w:sz w:val="22"/>
          <w:szCs w:val="22"/>
        </w:rPr>
        <w:t>junh</w:t>
      </w:r>
      <w:r w:rsidRPr="00327985">
        <w:rPr>
          <w:rFonts w:ascii="Georgia" w:hAnsi="Georgia"/>
          <w:sz w:val="22"/>
          <w:szCs w:val="22"/>
        </w:rPr>
        <w:t xml:space="preserve">o de 2026 totalizaram </w:t>
      </w:r>
      <w:r w:rsidR="00D56F46" w:rsidRPr="00327985">
        <w:rPr>
          <w:rFonts w:ascii="Georgia" w:hAnsi="Georgia"/>
          <w:sz w:val="22"/>
          <w:szCs w:val="22"/>
        </w:rPr>
        <w:t>R$</w:t>
      </w:r>
      <w:r w:rsidR="00805E85" w:rsidRPr="00327985">
        <w:rPr>
          <w:rFonts w:ascii="Georgia" w:hAnsi="Georgia"/>
          <w:sz w:val="22"/>
          <w:szCs w:val="22"/>
        </w:rPr>
        <w:t>3.761</w:t>
      </w:r>
      <w:r w:rsidR="00D56F46" w:rsidRPr="00327985">
        <w:rPr>
          <w:rFonts w:ascii="Georgia" w:hAnsi="Georgia"/>
          <w:sz w:val="22"/>
          <w:szCs w:val="22"/>
        </w:rPr>
        <w:t xml:space="preserve"> (R$2.607 em </w:t>
      </w:r>
      <w:r w:rsidR="005370DC" w:rsidRPr="00327985">
        <w:rPr>
          <w:rFonts w:ascii="Georgia" w:hAnsi="Georgia"/>
          <w:sz w:val="22"/>
          <w:szCs w:val="22"/>
        </w:rPr>
        <w:t xml:space="preserve">30 de junho </w:t>
      </w:r>
      <w:r w:rsidR="00D56F46" w:rsidRPr="00327985">
        <w:rPr>
          <w:rFonts w:ascii="Georgia" w:hAnsi="Georgia"/>
          <w:sz w:val="22"/>
          <w:szCs w:val="22"/>
        </w:rPr>
        <w:t xml:space="preserve">de 2025), sendo que foram contabilizadas na </w:t>
      </w:r>
      <w:proofErr w:type="spellStart"/>
      <w:r w:rsidR="00D56F46" w:rsidRPr="00327985">
        <w:rPr>
          <w:rFonts w:ascii="Georgia" w:hAnsi="Georgia"/>
          <w:sz w:val="22"/>
          <w:szCs w:val="22"/>
        </w:rPr>
        <w:t>Codemge</w:t>
      </w:r>
      <w:proofErr w:type="spellEnd"/>
      <w:r w:rsidR="00D56F46" w:rsidRPr="00327985">
        <w:rPr>
          <w:rFonts w:ascii="Georgia" w:hAnsi="Georgia"/>
          <w:sz w:val="22"/>
          <w:szCs w:val="22"/>
        </w:rPr>
        <w:t xml:space="preserve"> R$570 até 31 de janeiro de 2026 e a partir daí R$</w:t>
      </w:r>
      <w:r w:rsidR="00805E85" w:rsidRPr="00327985">
        <w:rPr>
          <w:rFonts w:ascii="Georgia" w:hAnsi="Georgia"/>
          <w:sz w:val="22"/>
          <w:szCs w:val="22"/>
        </w:rPr>
        <w:t>3.191</w:t>
      </w:r>
      <w:r w:rsidR="00D56F46" w:rsidRPr="00327985">
        <w:rPr>
          <w:rFonts w:ascii="Georgia" w:hAnsi="Georgia"/>
          <w:sz w:val="22"/>
          <w:szCs w:val="22"/>
        </w:rPr>
        <w:t xml:space="preserve"> na Codemig. Desde fevereiro de 2026, não há mais cobranças de compartilhamento de despesas entre Codemig e </w:t>
      </w:r>
      <w:proofErr w:type="spellStart"/>
      <w:r w:rsidR="00D56F46" w:rsidRPr="00327985">
        <w:rPr>
          <w:rFonts w:ascii="Georgia" w:hAnsi="Georgia"/>
          <w:sz w:val="22"/>
          <w:szCs w:val="22"/>
        </w:rPr>
        <w:t>Codemge</w:t>
      </w:r>
      <w:proofErr w:type="spellEnd"/>
      <w:r w:rsidR="00D56F46" w:rsidRPr="00327985">
        <w:rPr>
          <w:rFonts w:ascii="Georgia" w:hAnsi="Georgia"/>
          <w:sz w:val="22"/>
          <w:szCs w:val="22"/>
        </w:rPr>
        <w:t>.</w:t>
      </w:r>
    </w:p>
    <w:p w14:paraId="172AB4B2" w14:textId="77777777" w:rsidR="00DF17FC" w:rsidRPr="00327985" w:rsidRDefault="00DF17FC">
      <w:pPr>
        <w:rPr>
          <w:rFonts w:ascii="Georgia" w:hAnsi="Georgia"/>
          <w:sz w:val="22"/>
          <w:szCs w:val="22"/>
        </w:rPr>
      </w:pPr>
      <w:r w:rsidRPr="00327985">
        <w:rPr>
          <w:rFonts w:ascii="Georgia" w:hAnsi="Georgia"/>
          <w:sz w:val="22"/>
          <w:szCs w:val="22"/>
        </w:rPr>
        <w:br w:type="page"/>
      </w:r>
    </w:p>
    <w:p w14:paraId="2F65F2FC" w14:textId="21500DB6" w:rsidR="00D56F46" w:rsidRPr="00327985" w:rsidRDefault="00D56F46" w:rsidP="00D56F46">
      <w:pPr>
        <w:pStyle w:val="PargrafodaLista"/>
        <w:numPr>
          <w:ilvl w:val="0"/>
          <w:numId w:val="9"/>
        </w:numPr>
        <w:ind w:left="0" w:hanging="709"/>
        <w:rPr>
          <w:rFonts w:ascii="Arial" w:hAnsi="Arial" w:cs="Arial"/>
          <w:b/>
          <w:bCs/>
          <w:sz w:val="22"/>
          <w:szCs w:val="22"/>
        </w:rPr>
      </w:pPr>
      <w:r w:rsidRPr="00327985">
        <w:rPr>
          <w:rFonts w:ascii="Arial" w:hAnsi="Arial" w:cs="Arial"/>
          <w:b/>
          <w:bCs/>
          <w:sz w:val="22"/>
          <w:szCs w:val="22"/>
        </w:rPr>
        <w:lastRenderedPageBreak/>
        <w:t>Ativos não circulantes mantidos para distribuição aos acionistas</w:t>
      </w:r>
    </w:p>
    <w:p w14:paraId="75277600" w14:textId="77777777" w:rsidR="00D56F46" w:rsidRPr="00327985" w:rsidRDefault="00D56F46" w:rsidP="00D56F46">
      <w:pPr>
        <w:rPr>
          <w:rFonts w:ascii="Georgia" w:hAnsi="Georgia" w:cs="Arial"/>
          <w:b/>
          <w:bCs/>
          <w:sz w:val="22"/>
          <w:szCs w:val="22"/>
        </w:rPr>
      </w:pPr>
    </w:p>
    <w:p w14:paraId="05E6D0A5" w14:textId="77777777" w:rsidR="00D56F46" w:rsidRPr="00327985" w:rsidRDefault="00D56F46" w:rsidP="00D56F46">
      <w:pPr>
        <w:rPr>
          <w:rFonts w:ascii="Georgia" w:hAnsi="Georgia" w:cs="Arial"/>
          <w:sz w:val="22"/>
          <w:szCs w:val="22"/>
        </w:rPr>
      </w:pPr>
      <w:r w:rsidRPr="00327985">
        <w:rPr>
          <w:rFonts w:ascii="Georgia" w:hAnsi="Georgia" w:cs="Arial"/>
          <w:sz w:val="22"/>
          <w:szCs w:val="22"/>
        </w:rPr>
        <w:t>Em 31 de dezembro de 2025, a Administração da Companhia reclassificou como ativo não circulante mantido para distribuição aos acionistas parte do investimento na até então controlada Codemig, no contexto da redução de capital da Companhia, realizada por meio da devolução de ativos aos sócios, conforme deliberação em Assembleia Geral Extraordinária, realizada em novembro de 2025.</w:t>
      </w:r>
    </w:p>
    <w:p w14:paraId="02DEFA20" w14:textId="77777777" w:rsidR="00D56F46" w:rsidRPr="00327985" w:rsidRDefault="00D56F46" w:rsidP="00D56F46">
      <w:pPr>
        <w:rPr>
          <w:rFonts w:ascii="Georgia" w:hAnsi="Georgia" w:cs="Arial"/>
          <w:sz w:val="22"/>
          <w:szCs w:val="22"/>
        </w:rPr>
      </w:pPr>
    </w:p>
    <w:p w14:paraId="3F2E493C" w14:textId="77777777" w:rsidR="00D56F46" w:rsidRPr="00327985" w:rsidRDefault="00D56F46" w:rsidP="00D56F46">
      <w:pPr>
        <w:rPr>
          <w:rFonts w:ascii="Georgia" w:hAnsi="Georgia" w:cs="Arial"/>
          <w:sz w:val="22"/>
          <w:szCs w:val="22"/>
        </w:rPr>
      </w:pPr>
      <w:r w:rsidRPr="00327985">
        <w:rPr>
          <w:rFonts w:ascii="Georgia" w:hAnsi="Georgia" w:cs="Arial"/>
          <w:sz w:val="22"/>
          <w:szCs w:val="22"/>
        </w:rPr>
        <w:t>A classificação foi efetuada em conformidade com os critérios estabelecidos pelo CPC 31, considerando que (i) havia compromisso formal da Administração com a realização da transação, (</w:t>
      </w:r>
      <w:proofErr w:type="spellStart"/>
      <w:r w:rsidRPr="00327985">
        <w:rPr>
          <w:rFonts w:ascii="Georgia" w:hAnsi="Georgia" w:cs="Arial"/>
          <w:sz w:val="22"/>
          <w:szCs w:val="22"/>
        </w:rPr>
        <w:t>ii</w:t>
      </w:r>
      <w:proofErr w:type="spellEnd"/>
      <w:r w:rsidRPr="00327985">
        <w:rPr>
          <w:rFonts w:ascii="Georgia" w:hAnsi="Georgia" w:cs="Arial"/>
          <w:sz w:val="22"/>
          <w:szCs w:val="22"/>
        </w:rPr>
        <w:t>) o ativo estava disponível para imediata execução da operação, nas condições atuais, e (</w:t>
      </w:r>
      <w:proofErr w:type="spellStart"/>
      <w:r w:rsidRPr="00327985">
        <w:rPr>
          <w:rFonts w:ascii="Georgia" w:hAnsi="Georgia" w:cs="Arial"/>
          <w:sz w:val="22"/>
          <w:szCs w:val="22"/>
        </w:rPr>
        <w:t>iii</w:t>
      </w:r>
      <w:proofErr w:type="spellEnd"/>
      <w:r w:rsidRPr="00327985">
        <w:rPr>
          <w:rFonts w:ascii="Georgia" w:hAnsi="Georgia" w:cs="Arial"/>
          <w:sz w:val="22"/>
          <w:szCs w:val="22"/>
        </w:rPr>
        <w:t xml:space="preserve">) a conclusão da redução de capital foi considerada altamente provável dentro do prazo de 12 meses. A partir da data de sua reclassificação, a participação do investimento cedido ao EMG deixou de ser avaliada pelo método de equivalência patrimonial e passou a ser mensurada pelo valor de R$ 325.337, menor valor entre seu valor contábil e o valor justo líquido das despesas diretamente atribuíveis à operação. </w:t>
      </w:r>
    </w:p>
    <w:p w14:paraId="6DBC51B2" w14:textId="77777777" w:rsidR="00D56F46" w:rsidRPr="00327985" w:rsidRDefault="00D56F46" w:rsidP="00D56F46">
      <w:pPr>
        <w:rPr>
          <w:rFonts w:ascii="Georgia" w:hAnsi="Georgia" w:cs="Arial"/>
          <w:sz w:val="22"/>
          <w:szCs w:val="22"/>
        </w:rPr>
      </w:pPr>
    </w:p>
    <w:p w14:paraId="6C9714C5" w14:textId="77777777" w:rsidR="00D56F46" w:rsidRPr="00327985" w:rsidRDefault="00D56F46" w:rsidP="00D56F46">
      <w:pPr>
        <w:rPr>
          <w:rFonts w:ascii="Georgia" w:hAnsi="Georgia" w:cs="Arial"/>
          <w:sz w:val="22"/>
          <w:szCs w:val="22"/>
        </w:rPr>
      </w:pPr>
      <w:r w:rsidRPr="00327985">
        <w:rPr>
          <w:rFonts w:ascii="Georgia" w:hAnsi="Georgia" w:cs="Arial"/>
          <w:sz w:val="22"/>
          <w:szCs w:val="22"/>
        </w:rPr>
        <w:t xml:space="preserve">A distribuição das ações da Codemig aos acionistas reduziu a participação pela </w:t>
      </w:r>
      <w:proofErr w:type="spellStart"/>
      <w:r w:rsidRPr="00327985">
        <w:rPr>
          <w:rFonts w:ascii="Georgia" w:hAnsi="Georgia" w:cs="Arial"/>
          <w:sz w:val="22"/>
          <w:szCs w:val="22"/>
        </w:rPr>
        <w:t>Codemge</w:t>
      </w:r>
      <w:proofErr w:type="spellEnd"/>
      <w:r w:rsidRPr="00327985">
        <w:rPr>
          <w:rFonts w:ascii="Georgia" w:hAnsi="Georgia" w:cs="Arial"/>
          <w:sz w:val="22"/>
          <w:szCs w:val="22"/>
        </w:rPr>
        <w:t xml:space="preserve"> de 51% para 5%, implicando uma diminuição proporcional em sua participação nos resultados da investida. Considerando que essa alteração produziu efeitos plenos a partir de 2026, as receitas reconhecidas por equivalência patrimonial até a data de novembro de 2025, no valor de R$ 785.638, assim como os ingressos provenientes de dividendos e juros sobre capital próprio (estes últimos no montante de R$ 921.672 deliberado em 2025), não deverão se repetir na mesma proporção, sendo esperada uma redução significativa desses valores em 2026. Ainda assim, a participação societária remanescente de 5% no capital da Codemig, mantida pela </w:t>
      </w:r>
      <w:proofErr w:type="spellStart"/>
      <w:r w:rsidRPr="00327985">
        <w:rPr>
          <w:rFonts w:ascii="Georgia" w:hAnsi="Georgia" w:cs="Arial"/>
          <w:sz w:val="22"/>
          <w:szCs w:val="22"/>
        </w:rPr>
        <w:t>Codemge</w:t>
      </w:r>
      <w:proofErr w:type="spellEnd"/>
      <w:r w:rsidRPr="00327985">
        <w:rPr>
          <w:rFonts w:ascii="Georgia" w:hAnsi="Georgia" w:cs="Arial"/>
          <w:sz w:val="22"/>
          <w:szCs w:val="22"/>
        </w:rPr>
        <w:t>, permanece relevante sob a perspectiva econômica, representando um componente importante para a geração de resultados financeiros, em especial de fluxo de caixa, de maneira distinta e material para a sustentação de sua continuidade operacional.</w:t>
      </w:r>
    </w:p>
    <w:p w14:paraId="1E0A2D25" w14:textId="77777777" w:rsidR="00D56F46" w:rsidRPr="00327985" w:rsidRDefault="00D56F46">
      <w:pPr>
        <w:rPr>
          <w:rFonts w:ascii="Georgia" w:hAnsi="Georgia"/>
          <w:sz w:val="22"/>
          <w:szCs w:val="22"/>
        </w:rPr>
      </w:pPr>
    </w:p>
    <w:bookmarkEnd w:id="22"/>
    <w:bookmarkEnd w:id="23"/>
    <w:p w14:paraId="0524838E" w14:textId="4864E406" w:rsidR="00F314CD" w:rsidRPr="00327985" w:rsidRDefault="00F314CD" w:rsidP="00F314CD">
      <w:pPr>
        <w:rPr>
          <w:rFonts w:ascii="Georgia" w:hAnsi="Georgia" w:cs="Arial"/>
          <w:sz w:val="22"/>
          <w:szCs w:val="22"/>
        </w:rPr>
      </w:pPr>
      <w:r w:rsidRPr="00327985">
        <w:rPr>
          <w:rFonts w:ascii="Georgia" w:hAnsi="Georgia" w:cs="Arial"/>
          <w:sz w:val="22"/>
          <w:szCs w:val="22"/>
        </w:rPr>
        <w:t xml:space="preserve">A seguir </w:t>
      </w:r>
      <w:r w:rsidR="00FA42BB" w:rsidRPr="00327985">
        <w:rPr>
          <w:rFonts w:ascii="Georgia" w:hAnsi="Georgia" w:cs="Arial"/>
          <w:sz w:val="22"/>
          <w:szCs w:val="22"/>
        </w:rPr>
        <w:t xml:space="preserve">está demonstrada </w:t>
      </w:r>
      <w:r w:rsidRPr="00327985">
        <w:rPr>
          <w:rFonts w:ascii="Georgia" w:hAnsi="Georgia" w:cs="Arial"/>
          <w:sz w:val="22"/>
          <w:szCs w:val="22"/>
        </w:rPr>
        <w:t>a composição</w:t>
      </w:r>
      <w:r w:rsidR="00D3026F" w:rsidRPr="00327985">
        <w:rPr>
          <w:rFonts w:ascii="Georgia" w:hAnsi="Georgia" w:cs="Arial"/>
          <w:sz w:val="22"/>
          <w:szCs w:val="22"/>
        </w:rPr>
        <w:t xml:space="preserve"> dos</w:t>
      </w:r>
      <w:r w:rsidRPr="00327985">
        <w:rPr>
          <w:rFonts w:ascii="Georgia" w:hAnsi="Georgia" w:cs="Arial"/>
          <w:sz w:val="22"/>
          <w:szCs w:val="22"/>
        </w:rPr>
        <w:t xml:space="preserve"> ativos não circulantes mantidos para </w:t>
      </w:r>
      <w:r w:rsidR="00D126A0" w:rsidRPr="00327985">
        <w:rPr>
          <w:rFonts w:ascii="Georgia" w:hAnsi="Georgia" w:cs="Arial"/>
          <w:sz w:val="22"/>
          <w:szCs w:val="22"/>
        </w:rPr>
        <w:t xml:space="preserve">distribuição aos </w:t>
      </w:r>
      <w:r w:rsidR="00BB266D" w:rsidRPr="00327985">
        <w:rPr>
          <w:rFonts w:ascii="Georgia" w:hAnsi="Georgia" w:cs="Arial"/>
          <w:sz w:val="22"/>
          <w:szCs w:val="22"/>
        </w:rPr>
        <w:t>acionistas</w:t>
      </w:r>
      <w:r w:rsidRPr="00327985">
        <w:rPr>
          <w:rFonts w:ascii="Georgia" w:hAnsi="Georgia" w:cs="Arial"/>
          <w:sz w:val="22"/>
          <w:szCs w:val="22"/>
        </w:rPr>
        <w:t xml:space="preserve"> e dos passivos relativos aos ativos não circulantes mantidos para </w:t>
      </w:r>
      <w:r w:rsidR="00D126A0" w:rsidRPr="00327985">
        <w:rPr>
          <w:rFonts w:ascii="Georgia" w:hAnsi="Georgia" w:cs="Arial"/>
          <w:sz w:val="22"/>
          <w:szCs w:val="22"/>
        </w:rPr>
        <w:t xml:space="preserve">distribuição aos </w:t>
      </w:r>
      <w:r w:rsidR="00BB266D" w:rsidRPr="00327985">
        <w:rPr>
          <w:rFonts w:ascii="Georgia" w:hAnsi="Georgia" w:cs="Arial"/>
          <w:sz w:val="22"/>
          <w:szCs w:val="22"/>
        </w:rPr>
        <w:t>acionistas</w:t>
      </w:r>
      <w:r w:rsidR="00270127" w:rsidRPr="00327985">
        <w:rPr>
          <w:rFonts w:ascii="Georgia" w:hAnsi="Georgia" w:cs="Arial"/>
          <w:sz w:val="22"/>
          <w:szCs w:val="22"/>
        </w:rPr>
        <w:t xml:space="preserve"> em 31 de dezembro de 2025</w:t>
      </w:r>
      <w:r w:rsidRPr="00327985">
        <w:rPr>
          <w:rFonts w:ascii="Georgia" w:hAnsi="Georgia" w:cs="Arial"/>
          <w:sz w:val="22"/>
          <w:szCs w:val="22"/>
        </w:rPr>
        <w:t>:</w:t>
      </w:r>
    </w:p>
    <w:p w14:paraId="123559D2" w14:textId="5C62BF45" w:rsidR="008D3C2A" w:rsidRPr="00327985" w:rsidRDefault="008D3C2A" w:rsidP="00F314CD">
      <w:pPr>
        <w:rPr>
          <w:rFonts w:ascii="Georgia" w:hAnsi="Georgia" w:cs="Arial"/>
          <w:sz w:val="22"/>
          <w:szCs w:val="22"/>
        </w:rPr>
      </w:pPr>
    </w:p>
    <w:tbl>
      <w:tblPr>
        <w:tblW w:w="5000" w:type="pct"/>
        <w:tblCellMar>
          <w:left w:w="70" w:type="dxa"/>
          <w:right w:w="70" w:type="dxa"/>
        </w:tblCellMar>
        <w:tblLook w:val="04A0" w:firstRow="1" w:lastRow="0" w:firstColumn="1" w:lastColumn="0" w:noHBand="0" w:noVBand="1"/>
      </w:tblPr>
      <w:tblGrid>
        <w:gridCol w:w="7652"/>
        <w:gridCol w:w="1585"/>
      </w:tblGrid>
      <w:tr w:rsidR="00C039C7" w:rsidRPr="00327985" w14:paraId="5CDB8F09" w14:textId="77777777" w:rsidTr="00DF17FC">
        <w:trPr>
          <w:trHeight w:val="198"/>
        </w:trPr>
        <w:tc>
          <w:tcPr>
            <w:tcW w:w="4142" w:type="pct"/>
            <w:tcBorders>
              <w:top w:val="nil"/>
              <w:left w:val="nil"/>
              <w:bottom w:val="nil"/>
              <w:right w:val="nil"/>
            </w:tcBorders>
            <w:vAlign w:val="center"/>
            <w:hideMark/>
          </w:tcPr>
          <w:p w14:paraId="1AFAAC43" w14:textId="77777777" w:rsidR="00F314CD" w:rsidRPr="00327985" w:rsidRDefault="00F314CD" w:rsidP="00F314CD">
            <w:pPr>
              <w:rPr>
                <w:rFonts w:ascii="Arial" w:hAnsi="Arial" w:cs="Arial"/>
                <w:b/>
                <w:bCs/>
                <w:color w:val="000000"/>
                <w:sz w:val="18"/>
                <w:szCs w:val="18"/>
              </w:rPr>
            </w:pPr>
            <w:r w:rsidRPr="00327985">
              <w:rPr>
                <w:rFonts w:ascii="Arial" w:hAnsi="Arial" w:cs="Arial"/>
                <w:b/>
                <w:bCs/>
                <w:color w:val="000000"/>
                <w:sz w:val="18"/>
                <w:szCs w:val="18"/>
              </w:rPr>
              <w:t>Ativo</w:t>
            </w:r>
          </w:p>
        </w:tc>
        <w:tc>
          <w:tcPr>
            <w:tcW w:w="858" w:type="pct"/>
            <w:tcBorders>
              <w:top w:val="nil"/>
              <w:left w:val="nil"/>
              <w:bottom w:val="single" w:sz="8" w:space="0" w:color="auto"/>
              <w:right w:val="nil"/>
            </w:tcBorders>
            <w:noWrap/>
            <w:vAlign w:val="center"/>
            <w:hideMark/>
          </w:tcPr>
          <w:p w14:paraId="1DAF3639" w14:textId="77777777" w:rsidR="00F314CD" w:rsidRPr="00327985" w:rsidRDefault="00F314CD" w:rsidP="00F314CD">
            <w:pPr>
              <w:jc w:val="right"/>
              <w:rPr>
                <w:rFonts w:ascii="Arial" w:hAnsi="Arial" w:cs="Arial"/>
                <w:b/>
                <w:bCs/>
                <w:color w:val="000000"/>
                <w:sz w:val="18"/>
                <w:szCs w:val="18"/>
              </w:rPr>
            </w:pPr>
            <w:r w:rsidRPr="00327985">
              <w:rPr>
                <w:rFonts w:ascii="Arial" w:hAnsi="Arial" w:cs="Arial"/>
                <w:b/>
                <w:bCs/>
                <w:color w:val="000000"/>
                <w:sz w:val="18"/>
                <w:szCs w:val="18"/>
              </w:rPr>
              <w:t>2025</w:t>
            </w:r>
          </w:p>
        </w:tc>
      </w:tr>
      <w:tr w:rsidR="00C039C7" w:rsidRPr="00327985" w14:paraId="377C7C33" w14:textId="77777777" w:rsidTr="00DF17FC">
        <w:trPr>
          <w:trHeight w:val="198"/>
        </w:trPr>
        <w:tc>
          <w:tcPr>
            <w:tcW w:w="4142" w:type="pct"/>
            <w:tcBorders>
              <w:top w:val="nil"/>
              <w:left w:val="nil"/>
              <w:bottom w:val="nil"/>
              <w:right w:val="nil"/>
            </w:tcBorders>
            <w:noWrap/>
            <w:vAlign w:val="bottom"/>
            <w:hideMark/>
          </w:tcPr>
          <w:p w14:paraId="0CD36439" w14:textId="77777777" w:rsidR="00F314CD" w:rsidRPr="00327985" w:rsidRDefault="00F314CD" w:rsidP="00F314CD">
            <w:pPr>
              <w:jc w:val="right"/>
              <w:rPr>
                <w:rFonts w:ascii="Arial" w:hAnsi="Arial" w:cs="Arial"/>
                <w:b/>
                <w:bCs/>
                <w:color w:val="000000"/>
                <w:sz w:val="18"/>
                <w:szCs w:val="18"/>
              </w:rPr>
            </w:pPr>
          </w:p>
        </w:tc>
        <w:tc>
          <w:tcPr>
            <w:tcW w:w="858" w:type="pct"/>
            <w:tcBorders>
              <w:top w:val="nil"/>
              <w:left w:val="nil"/>
              <w:bottom w:val="nil"/>
              <w:right w:val="nil"/>
            </w:tcBorders>
            <w:noWrap/>
            <w:vAlign w:val="center"/>
            <w:hideMark/>
          </w:tcPr>
          <w:p w14:paraId="24B89AF4" w14:textId="77777777" w:rsidR="00F314CD" w:rsidRPr="00327985" w:rsidRDefault="00F314CD" w:rsidP="006432CE">
            <w:pPr>
              <w:jc w:val="right"/>
              <w:rPr>
                <w:rFonts w:ascii="Arial" w:hAnsi="Arial" w:cs="Arial"/>
                <w:sz w:val="18"/>
                <w:szCs w:val="18"/>
              </w:rPr>
            </w:pPr>
          </w:p>
        </w:tc>
      </w:tr>
      <w:tr w:rsidR="00C039C7" w:rsidRPr="00327985" w14:paraId="05FBA5CB" w14:textId="77777777" w:rsidTr="00DF17FC">
        <w:trPr>
          <w:trHeight w:val="198"/>
        </w:trPr>
        <w:tc>
          <w:tcPr>
            <w:tcW w:w="4142" w:type="pct"/>
            <w:tcBorders>
              <w:top w:val="nil"/>
              <w:left w:val="nil"/>
              <w:bottom w:val="nil"/>
              <w:right w:val="nil"/>
            </w:tcBorders>
            <w:noWrap/>
            <w:vAlign w:val="center"/>
            <w:hideMark/>
          </w:tcPr>
          <w:p w14:paraId="50EB6BFC" w14:textId="77777777" w:rsidR="00F314CD" w:rsidRPr="00327985" w:rsidRDefault="00F314CD" w:rsidP="00F314CD">
            <w:pPr>
              <w:rPr>
                <w:rFonts w:ascii="Arial" w:hAnsi="Arial" w:cs="Arial"/>
                <w:b/>
                <w:bCs/>
                <w:color w:val="000000"/>
                <w:sz w:val="18"/>
                <w:szCs w:val="18"/>
              </w:rPr>
            </w:pPr>
            <w:r w:rsidRPr="00327985">
              <w:rPr>
                <w:rFonts w:ascii="Arial" w:hAnsi="Arial" w:cs="Arial"/>
                <w:b/>
                <w:bCs/>
                <w:color w:val="000000"/>
                <w:sz w:val="18"/>
                <w:szCs w:val="18"/>
              </w:rPr>
              <w:t>Circulante</w:t>
            </w:r>
          </w:p>
        </w:tc>
        <w:tc>
          <w:tcPr>
            <w:tcW w:w="858" w:type="pct"/>
            <w:tcBorders>
              <w:top w:val="nil"/>
              <w:left w:val="nil"/>
              <w:bottom w:val="nil"/>
              <w:right w:val="nil"/>
            </w:tcBorders>
            <w:noWrap/>
            <w:vAlign w:val="center"/>
            <w:hideMark/>
          </w:tcPr>
          <w:p w14:paraId="729A763D" w14:textId="77777777" w:rsidR="00F314CD" w:rsidRPr="00327985" w:rsidRDefault="00F314CD" w:rsidP="006432CE">
            <w:pPr>
              <w:jc w:val="right"/>
              <w:rPr>
                <w:rFonts w:ascii="Arial" w:hAnsi="Arial" w:cs="Arial"/>
                <w:b/>
                <w:bCs/>
                <w:color w:val="000000"/>
                <w:sz w:val="18"/>
                <w:szCs w:val="18"/>
              </w:rPr>
            </w:pPr>
          </w:p>
        </w:tc>
      </w:tr>
      <w:tr w:rsidR="00C039C7" w:rsidRPr="00327985" w14:paraId="0B188D23" w14:textId="77777777" w:rsidTr="00DF17FC">
        <w:trPr>
          <w:trHeight w:val="198"/>
        </w:trPr>
        <w:tc>
          <w:tcPr>
            <w:tcW w:w="4142" w:type="pct"/>
            <w:tcBorders>
              <w:top w:val="nil"/>
              <w:left w:val="nil"/>
              <w:bottom w:val="nil"/>
              <w:right w:val="nil"/>
            </w:tcBorders>
            <w:noWrap/>
            <w:vAlign w:val="center"/>
            <w:hideMark/>
          </w:tcPr>
          <w:p w14:paraId="49446292" w14:textId="77777777" w:rsidR="00F314CD" w:rsidRPr="00327985" w:rsidRDefault="00F314CD" w:rsidP="00F314CD">
            <w:pPr>
              <w:rPr>
                <w:rFonts w:ascii="Arial" w:hAnsi="Arial" w:cs="Arial"/>
                <w:color w:val="000000"/>
                <w:sz w:val="18"/>
                <w:szCs w:val="18"/>
              </w:rPr>
            </w:pPr>
            <w:r w:rsidRPr="00327985">
              <w:rPr>
                <w:rFonts w:ascii="Arial" w:hAnsi="Arial" w:cs="Arial"/>
                <w:color w:val="000000"/>
                <w:sz w:val="18"/>
                <w:szCs w:val="18"/>
              </w:rPr>
              <w:t xml:space="preserve">   Caixa e equivalentes de caixa</w:t>
            </w:r>
          </w:p>
        </w:tc>
        <w:tc>
          <w:tcPr>
            <w:tcW w:w="858" w:type="pct"/>
            <w:tcBorders>
              <w:top w:val="nil"/>
              <w:left w:val="nil"/>
              <w:bottom w:val="nil"/>
              <w:right w:val="nil"/>
            </w:tcBorders>
            <w:noWrap/>
            <w:vAlign w:val="center"/>
            <w:hideMark/>
          </w:tcPr>
          <w:p w14:paraId="5F8650E8" w14:textId="697BEF20" w:rsidR="00F314CD" w:rsidRPr="00327985" w:rsidRDefault="00F314CD" w:rsidP="00F314CD">
            <w:pPr>
              <w:ind w:firstLineChars="100" w:firstLine="180"/>
              <w:jc w:val="right"/>
              <w:rPr>
                <w:rFonts w:ascii="Arial" w:hAnsi="Arial" w:cs="Arial"/>
                <w:color w:val="000000"/>
                <w:sz w:val="18"/>
                <w:szCs w:val="18"/>
              </w:rPr>
            </w:pPr>
            <w:r w:rsidRPr="00327985">
              <w:rPr>
                <w:rFonts w:ascii="Arial" w:hAnsi="Arial" w:cs="Arial"/>
                <w:color w:val="000000"/>
                <w:sz w:val="18"/>
                <w:szCs w:val="18"/>
              </w:rPr>
              <w:t>201.569</w:t>
            </w:r>
          </w:p>
        </w:tc>
      </w:tr>
      <w:tr w:rsidR="00C039C7" w:rsidRPr="00327985" w14:paraId="53C710B2" w14:textId="77777777" w:rsidTr="00DF17FC">
        <w:trPr>
          <w:trHeight w:val="198"/>
        </w:trPr>
        <w:tc>
          <w:tcPr>
            <w:tcW w:w="4142" w:type="pct"/>
            <w:tcBorders>
              <w:top w:val="nil"/>
              <w:left w:val="nil"/>
              <w:bottom w:val="nil"/>
              <w:right w:val="nil"/>
            </w:tcBorders>
            <w:noWrap/>
            <w:vAlign w:val="center"/>
            <w:hideMark/>
          </w:tcPr>
          <w:p w14:paraId="67426254" w14:textId="77777777" w:rsidR="00F314CD" w:rsidRPr="00327985" w:rsidRDefault="00F314CD" w:rsidP="00F314CD">
            <w:pPr>
              <w:rPr>
                <w:rFonts w:ascii="Arial" w:hAnsi="Arial" w:cs="Arial"/>
                <w:color w:val="000000"/>
                <w:sz w:val="18"/>
                <w:szCs w:val="18"/>
              </w:rPr>
            </w:pPr>
            <w:r w:rsidRPr="00327985">
              <w:rPr>
                <w:rFonts w:ascii="Arial" w:hAnsi="Arial" w:cs="Arial"/>
                <w:color w:val="000000"/>
                <w:sz w:val="18"/>
                <w:szCs w:val="18"/>
              </w:rPr>
              <w:t xml:space="preserve">   Títulos e valores mobiliários</w:t>
            </w:r>
          </w:p>
        </w:tc>
        <w:tc>
          <w:tcPr>
            <w:tcW w:w="858" w:type="pct"/>
            <w:tcBorders>
              <w:top w:val="nil"/>
              <w:left w:val="nil"/>
              <w:bottom w:val="nil"/>
              <w:right w:val="nil"/>
            </w:tcBorders>
            <w:noWrap/>
            <w:vAlign w:val="center"/>
            <w:hideMark/>
          </w:tcPr>
          <w:p w14:paraId="78C3113F" w14:textId="0A0B9916" w:rsidR="00F314CD" w:rsidRPr="00327985" w:rsidRDefault="00F314CD" w:rsidP="00F314CD">
            <w:pPr>
              <w:ind w:firstLineChars="100" w:firstLine="180"/>
              <w:jc w:val="right"/>
              <w:rPr>
                <w:rFonts w:ascii="Arial" w:hAnsi="Arial" w:cs="Arial"/>
                <w:color w:val="000000"/>
                <w:sz w:val="18"/>
                <w:szCs w:val="18"/>
              </w:rPr>
            </w:pPr>
            <w:r w:rsidRPr="00327985">
              <w:rPr>
                <w:rFonts w:ascii="Arial" w:hAnsi="Arial" w:cs="Arial"/>
                <w:color w:val="000000"/>
                <w:sz w:val="18"/>
                <w:szCs w:val="18"/>
              </w:rPr>
              <w:t>1.695.6</w:t>
            </w:r>
            <w:r w:rsidR="00E4427A" w:rsidRPr="00327985">
              <w:rPr>
                <w:rFonts w:ascii="Arial" w:hAnsi="Arial" w:cs="Arial"/>
                <w:color w:val="000000"/>
                <w:sz w:val="18"/>
                <w:szCs w:val="18"/>
              </w:rPr>
              <w:t>69</w:t>
            </w:r>
          </w:p>
        </w:tc>
      </w:tr>
      <w:tr w:rsidR="00C039C7" w:rsidRPr="00327985" w14:paraId="579FF2D4" w14:textId="77777777" w:rsidTr="00DF17FC">
        <w:trPr>
          <w:trHeight w:val="198"/>
        </w:trPr>
        <w:tc>
          <w:tcPr>
            <w:tcW w:w="4142" w:type="pct"/>
            <w:tcBorders>
              <w:top w:val="nil"/>
              <w:left w:val="nil"/>
              <w:bottom w:val="nil"/>
              <w:right w:val="nil"/>
            </w:tcBorders>
            <w:noWrap/>
            <w:vAlign w:val="center"/>
            <w:hideMark/>
          </w:tcPr>
          <w:p w14:paraId="47CFEB6A" w14:textId="77777777" w:rsidR="00F314CD" w:rsidRPr="00327985" w:rsidRDefault="00F314CD" w:rsidP="00F314CD">
            <w:pPr>
              <w:rPr>
                <w:rFonts w:ascii="Arial" w:hAnsi="Arial" w:cs="Arial"/>
                <w:color w:val="000000"/>
                <w:sz w:val="18"/>
                <w:szCs w:val="18"/>
              </w:rPr>
            </w:pPr>
            <w:r w:rsidRPr="00327985">
              <w:rPr>
                <w:rFonts w:ascii="Arial" w:hAnsi="Arial" w:cs="Arial"/>
                <w:color w:val="000000"/>
                <w:sz w:val="18"/>
                <w:szCs w:val="18"/>
              </w:rPr>
              <w:t xml:space="preserve">   Contas a receber</w:t>
            </w:r>
          </w:p>
        </w:tc>
        <w:tc>
          <w:tcPr>
            <w:tcW w:w="858" w:type="pct"/>
            <w:tcBorders>
              <w:top w:val="nil"/>
              <w:left w:val="nil"/>
              <w:bottom w:val="nil"/>
              <w:right w:val="nil"/>
            </w:tcBorders>
            <w:shd w:val="clear" w:color="000000" w:fill="FFFFFF"/>
            <w:noWrap/>
            <w:vAlign w:val="center"/>
            <w:hideMark/>
          </w:tcPr>
          <w:p w14:paraId="0E8719DA" w14:textId="29A13DF5" w:rsidR="00F314CD" w:rsidRPr="00327985" w:rsidRDefault="00F314CD" w:rsidP="00F314CD">
            <w:pPr>
              <w:ind w:firstLineChars="100" w:firstLine="180"/>
              <w:jc w:val="right"/>
              <w:rPr>
                <w:rFonts w:ascii="Arial" w:hAnsi="Arial" w:cs="Arial"/>
                <w:color w:val="000000"/>
                <w:sz w:val="18"/>
                <w:szCs w:val="18"/>
              </w:rPr>
            </w:pPr>
            <w:r w:rsidRPr="00327985">
              <w:rPr>
                <w:rFonts w:ascii="Arial" w:hAnsi="Arial" w:cs="Arial"/>
                <w:color w:val="000000"/>
                <w:sz w:val="18"/>
                <w:szCs w:val="18"/>
              </w:rPr>
              <w:t>277.693</w:t>
            </w:r>
          </w:p>
        </w:tc>
      </w:tr>
      <w:tr w:rsidR="00C039C7" w:rsidRPr="00327985" w14:paraId="490B8F26" w14:textId="77777777" w:rsidTr="00DF17FC">
        <w:trPr>
          <w:trHeight w:val="198"/>
        </w:trPr>
        <w:tc>
          <w:tcPr>
            <w:tcW w:w="4142" w:type="pct"/>
            <w:tcBorders>
              <w:top w:val="nil"/>
              <w:left w:val="nil"/>
              <w:bottom w:val="nil"/>
              <w:right w:val="nil"/>
            </w:tcBorders>
            <w:noWrap/>
            <w:vAlign w:val="center"/>
            <w:hideMark/>
          </w:tcPr>
          <w:p w14:paraId="040074F2" w14:textId="77777777" w:rsidR="00F314CD" w:rsidRPr="00327985" w:rsidRDefault="00F314CD" w:rsidP="00F314CD">
            <w:pPr>
              <w:rPr>
                <w:rFonts w:ascii="Arial" w:hAnsi="Arial" w:cs="Arial"/>
                <w:color w:val="000000"/>
                <w:sz w:val="18"/>
                <w:szCs w:val="18"/>
              </w:rPr>
            </w:pPr>
            <w:r w:rsidRPr="00327985">
              <w:rPr>
                <w:rFonts w:ascii="Arial" w:hAnsi="Arial" w:cs="Arial"/>
                <w:color w:val="000000"/>
                <w:sz w:val="18"/>
                <w:szCs w:val="18"/>
              </w:rPr>
              <w:t xml:space="preserve">   Dividendos a receber</w:t>
            </w:r>
          </w:p>
        </w:tc>
        <w:tc>
          <w:tcPr>
            <w:tcW w:w="858" w:type="pct"/>
            <w:tcBorders>
              <w:top w:val="nil"/>
              <w:left w:val="nil"/>
              <w:bottom w:val="nil"/>
              <w:right w:val="nil"/>
            </w:tcBorders>
            <w:shd w:val="clear" w:color="000000" w:fill="FFFFFF"/>
            <w:noWrap/>
            <w:vAlign w:val="center"/>
            <w:hideMark/>
          </w:tcPr>
          <w:p w14:paraId="2093085C" w14:textId="58FF8184" w:rsidR="00F314CD" w:rsidRPr="00327985" w:rsidRDefault="00F314CD" w:rsidP="00F314CD">
            <w:pPr>
              <w:ind w:firstLineChars="100" w:firstLine="180"/>
              <w:jc w:val="right"/>
              <w:rPr>
                <w:rFonts w:ascii="Arial" w:hAnsi="Arial" w:cs="Arial"/>
                <w:color w:val="000000"/>
                <w:sz w:val="18"/>
                <w:szCs w:val="18"/>
              </w:rPr>
            </w:pPr>
            <w:r w:rsidRPr="00327985">
              <w:rPr>
                <w:rFonts w:ascii="Arial" w:hAnsi="Arial" w:cs="Arial"/>
                <w:color w:val="000000"/>
                <w:sz w:val="18"/>
                <w:szCs w:val="18"/>
              </w:rPr>
              <w:t>2.630</w:t>
            </w:r>
          </w:p>
        </w:tc>
      </w:tr>
      <w:tr w:rsidR="00C039C7" w:rsidRPr="00327985" w14:paraId="5005B4F2" w14:textId="77777777" w:rsidTr="00DF17FC">
        <w:trPr>
          <w:trHeight w:val="198"/>
        </w:trPr>
        <w:tc>
          <w:tcPr>
            <w:tcW w:w="4142" w:type="pct"/>
            <w:tcBorders>
              <w:top w:val="nil"/>
              <w:left w:val="nil"/>
              <w:bottom w:val="nil"/>
              <w:right w:val="nil"/>
            </w:tcBorders>
            <w:noWrap/>
            <w:vAlign w:val="center"/>
            <w:hideMark/>
          </w:tcPr>
          <w:p w14:paraId="7E4CD228" w14:textId="77777777" w:rsidR="00F314CD" w:rsidRPr="00327985" w:rsidRDefault="00F314CD" w:rsidP="00F314CD">
            <w:pPr>
              <w:rPr>
                <w:rFonts w:ascii="Arial" w:hAnsi="Arial" w:cs="Arial"/>
                <w:color w:val="000000"/>
                <w:sz w:val="18"/>
                <w:szCs w:val="18"/>
              </w:rPr>
            </w:pPr>
            <w:r w:rsidRPr="00327985">
              <w:rPr>
                <w:rFonts w:ascii="Arial" w:hAnsi="Arial" w:cs="Arial"/>
                <w:color w:val="000000"/>
                <w:sz w:val="18"/>
                <w:szCs w:val="18"/>
              </w:rPr>
              <w:t xml:space="preserve">   Tributos a recuperar</w:t>
            </w:r>
          </w:p>
        </w:tc>
        <w:tc>
          <w:tcPr>
            <w:tcW w:w="858" w:type="pct"/>
            <w:tcBorders>
              <w:top w:val="nil"/>
              <w:left w:val="nil"/>
              <w:bottom w:val="nil"/>
              <w:right w:val="nil"/>
            </w:tcBorders>
            <w:shd w:val="clear" w:color="000000" w:fill="FFFFFF"/>
            <w:noWrap/>
            <w:vAlign w:val="center"/>
            <w:hideMark/>
          </w:tcPr>
          <w:p w14:paraId="6427510C" w14:textId="79FC9EE1" w:rsidR="00F314CD" w:rsidRPr="00327985" w:rsidRDefault="00F314CD" w:rsidP="00F314CD">
            <w:pPr>
              <w:ind w:firstLineChars="100" w:firstLine="180"/>
              <w:jc w:val="right"/>
              <w:rPr>
                <w:rFonts w:ascii="Arial" w:hAnsi="Arial" w:cs="Arial"/>
                <w:color w:val="000000"/>
                <w:sz w:val="18"/>
                <w:szCs w:val="18"/>
              </w:rPr>
            </w:pPr>
            <w:r w:rsidRPr="00327985">
              <w:rPr>
                <w:rFonts w:ascii="Arial" w:hAnsi="Arial" w:cs="Arial"/>
                <w:color w:val="000000"/>
                <w:sz w:val="18"/>
                <w:szCs w:val="18"/>
              </w:rPr>
              <w:t>23.52</w:t>
            </w:r>
            <w:r w:rsidR="00E4427A" w:rsidRPr="00327985">
              <w:rPr>
                <w:rFonts w:ascii="Arial" w:hAnsi="Arial" w:cs="Arial"/>
                <w:color w:val="000000"/>
                <w:sz w:val="18"/>
                <w:szCs w:val="18"/>
              </w:rPr>
              <w:t>3</w:t>
            </w:r>
          </w:p>
        </w:tc>
      </w:tr>
      <w:tr w:rsidR="00C039C7" w:rsidRPr="00327985" w14:paraId="23CB15C5" w14:textId="77777777" w:rsidTr="00DF17FC">
        <w:trPr>
          <w:trHeight w:val="198"/>
        </w:trPr>
        <w:tc>
          <w:tcPr>
            <w:tcW w:w="4142" w:type="pct"/>
            <w:tcBorders>
              <w:top w:val="nil"/>
              <w:left w:val="nil"/>
              <w:bottom w:val="nil"/>
              <w:right w:val="nil"/>
            </w:tcBorders>
            <w:noWrap/>
            <w:vAlign w:val="center"/>
            <w:hideMark/>
          </w:tcPr>
          <w:p w14:paraId="0C850C68" w14:textId="77777777" w:rsidR="00F314CD" w:rsidRPr="00327985" w:rsidRDefault="00F314CD" w:rsidP="00F314CD">
            <w:pPr>
              <w:jc w:val="right"/>
              <w:rPr>
                <w:rFonts w:ascii="Arial" w:hAnsi="Arial" w:cs="Arial"/>
                <w:color w:val="000000"/>
                <w:sz w:val="18"/>
                <w:szCs w:val="18"/>
              </w:rPr>
            </w:pPr>
          </w:p>
        </w:tc>
        <w:tc>
          <w:tcPr>
            <w:tcW w:w="858" w:type="pct"/>
            <w:tcBorders>
              <w:top w:val="single" w:sz="8" w:space="0" w:color="auto"/>
              <w:left w:val="nil"/>
              <w:bottom w:val="nil"/>
              <w:right w:val="nil"/>
            </w:tcBorders>
            <w:noWrap/>
            <w:vAlign w:val="center"/>
            <w:hideMark/>
          </w:tcPr>
          <w:p w14:paraId="6739B98F" w14:textId="29C3C31F" w:rsidR="00F314CD" w:rsidRPr="00327985" w:rsidRDefault="00F314CD" w:rsidP="00F314CD">
            <w:pPr>
              <w:jc w:val="right"/>
              <w:rPr>
                <w:rFonts w:ascii="Arial" w:hAnsi="Arial" w:cs="Arial"/>
                <w:color w:val="000000"/>
                <w:sz w:val="18"/>
                <w:szCs w:val="18"/>
              </w:rPr>
            </w:pPr>
          </w:p>
        </w:tc>
      </w:tr>
      <w:tr w:rsidR="00C039C7" w:rsidRPr="00327985" w14:paraId="61CC94B9" w14:textId="77777777" w:rsidTr="00DF17FC">
        <w:trPr>
          <w:trHeight w:val="198"/>
        </w:trPr>
        <w:tc>
          <w:tcPr>
            <w:tcW w:w="4142" w:type="pct"/>
            <w:tcBorders>
              <w:top w:val="nil"/>
              <w:left w:val="nil"/>
              <w:bottom w:val="nil"/>
              <w:right w:val="nil"/>
            </w:tcBorders>
            <w:noWrap/>
            <w:vAlign w:val="center"/>
            <w:hideMark/>
          </w:tcPr>
          <w:p w14:paraId="43E12010" w14:textId="77777777" w:rsidR="00F314CD" w:rsidRPr="00327985" w:rsidRDefault="00F314CD" w:rsidP="00F314CD">
            <w:pPr>
              <w:rPr>
                <w:rFonts w:ascii="Arial" w:hAnsi="Arial" w:cs="Arial"/>
                <w:b/>
                <w:bCs/>
                <w:color w:val="000000"/>
                <w:sz w:val="18"/>
                <w:szCs w:val="18"/>
              </w:rPr>
            </w:pPr>
            <w:r w:rsidRPr="00327985">
              <w:rPr>
                <w:rFonts w:ascii="Arial" w:hAnsi="Arial" w:cs="Arial"/>
                <w:b/>
                <w:bCs/>
                <w:color w:val="000000"/>
                <w:sz w:val="18"/>
                <w:szCs w:val="18"/>
              </w:rPr>
              <w:t>Total do ativo circulante</w:t>
            </w:r>
          </w:p>
        </w:tc>
        <w:tc>
          <w:tcPr>
            <w:tcW w:w="858" w:type="pct"/>
            <w:tcBorders>
              <w:top w:val="nil"/>
              <w:left w:val="nil"/>
              <w:bottom w:val="single" w:sz="8" w:space="0" w:color="auto"/>
              <w:right w:val="nil"/>
            </w:tcBorders>
            <w:noWrap/>
            <w:vAlign w:val="center"/>
            <w:hideMark/>
          </w:tcPr>
          <w:p w14:paraId="2E97ECD7" w14:textId="32CD7DB0" w:rsidR="00F314CD" w:rsidRPr="00327985" w:rsidRDefault="00F314CD" w:rsidP="00F314CD">
            <w:pPr>
              <w:jc w:val="right"/>
              <w:rPr>
                <w:rFonts w:ascii="Arial" w:hAnsi="Arial" w:cs="Arial"/>
                <w:color w:val="000000"/>
                <w:sz w:val="18"/>
                <w:szCs w:val="18"/>
              </w:rPr>
            </w:pPr>
            <w:r w:rsidRPr="00327985">
              <w:rPr>
                <w:rFonts w:ascii="Arial" w:hAnsi="Arial" w:cs="Arial"/>
                <w:color w:val="000000"/>
                <w:sz w:val="18"/>
                <w:szCs w:val="18"/>
              </w:rPr>
              <w:t>2.201.084</w:t>
            </w:r>
          </w:p>
        </w:tc>
      </w:tr>
      <w:tr w:rsidR="00C039C7" w:rsidRPr="00327985" w14:paraId="7CA22C4D" w14:textId="77777777" w:rsidTr="00DF17FC">
        <w:trPr>
          <w:trHeight w:val="127"/>
        </w:trPr>
        <w:tc>
          <w:tcPr>
            <w:tcW w:w="4142" w:type="pct"/>
            <w:tcBorders>
              <w:top w:val="nil"/>
              <w:left w:val="nil"/>
              <w:bottom w:val="nil"/>
              <w:right w:val="nil"/>
            </w:tcBorders>
            <w:noWrap/>
            <w:vAlign w:val="center"/>
            <w:hideMark/>
          </w:tcPr>
          <w:p w14:paraId="7C333EC0" w14:textId="77777777" w:rsidR="00F314CD" w:rsidRPr="00327985" w:rsidRDefault="00F314CD" w:rsidP="00F314CD">
            <w:pPr>
              <w:jc w:val="right"/>
              <w:rPr>
                <w:rFonts w:ascii="Arial" w:hAnsi="Arial" w:cs="Arial"/>
                <w:color w:val="000000"/>
                <w:sz w:val="18"/>
                <w:szCs w:val="18"/>
              </w:rPr>
            </w:pPr>
          </w:p>
        </w:tc>
        <w:tc>
          <w:tcPr>
            <w:tcW w:w="858" w:type="pct"/>
            <w:tcBorders>
              <w:top w:val="nil"/>
              <w:left w:val="nil"/>
              <w:bottom w:val="nil"/>
              <w:right w:val="nil"/>
            </w:tcBorders>
            <w:noWrap/>
            <w:vAlign w:val="center"/>
            <w:hideMark/>
          </w:tcPr>
          <w:p w14:paraId="54FB358C" w14:textId="77777777" w:rsidR="00F314CD" w:rsidRPr="00327985" w:rsidRDefault="00F314CD" w:rsidP="006432CE">
            <w:pPr>
              <w:jc w:val="right"/>
              <w:rPr>
                <w:rFonts w:ascii="Arial" w:hAnsi="Arial" w:cs="Arial"/>
                <w:sz w:val="18"/>
                <w:szCs w:val="18"/>
              </w:rPr>
            </w:pPr>
          </w:p>
        </w:tc>
      </w:tr>
      <w:tr w:rsidR="00C039C7" w:rsidRPr="00327985" w14:paraId="2A15B25F" w14:textId="77777777" w:rsidTr="00DF17FC">
        <w:trPr>
          <w:trHeight w:val="198"/>
        </w:trPr>
        <w:tc>
          <w:tcPr>
            <w:tcW w:w="4142" w:type="pct"/>
            <w:tcBorders>
              <w:top w:val="nil"/>
              <w:left w:val="nil"/>
              <w:bottom w:val="nil"/>
              <w:right w:val="nil"/>
            </w:tcBorders>
            <w:noWrap/>
            <w:vAlign w:val="center"/>
            <w:hideMark/>
          </w:tcPr>
          <w:p w14:paraId="3904A625" w14:textId="77777777" w:rsidR="00F314CD" w:rsidRPr="00327985" w:rsidRDefault="00F314CD" w:rsidP="00F314CD">
            <w:pPr>
              <w:rPr>
                <w:rFonts w:ascii="Arial" w:hAnsi="Arial" w:cs="Arial"/>
                <w:b/>
                <w:bCs/>
                <w:color w:val="000000"/>
                <w:sz w:val="18"/>
                <w:szCs w:val="18"/>
              </w:rPr>
            </w:pPr>
            <w:r w:rsidRPr="00327985">
              <w:rPr>
                <w:rFonts w:ascii="Arial" w:hAnsi="Arial" w:cs="Arial"/>
                <w:b/>
                <w:bCs/>
                <w:color w:val="000000"/>
                <w:sz w:val="18"/>
                <w:szCs w:val="18"/>
              </w:rPr>
              <w:t>Não circulante</w:t>
            </w:r>
          </w:p>
        </w:tc>
        <w:tc>
          <w:tcPr>
            <w:tcW w:w="858" w:type="pct"/>
            <w:tcBorders>
              <w:top w:val="nil"/>
              <w:left w:val="nil"/>
              <w:bottom w:val="nil"/>
              <w:right w:val="nil"/>
            </w:tcBorders>
            <w:noWrap/>
            <w:vAlign w:val="center"/>
            <w:hideMark/>
          </w:tcPr>
          <w:p w14:paraId="0266AABE" w14:textId="77777777" w:rsidR="00F314CD" w:rsidRPr="00327985" w:rsidRDefault="00F314CD" w:rsidP="006432CE">
            <w:pPr>
              <w:jc w:val="right"/>
              <w:rPr>
                <w:rFonts w:ascii="Arial" w:hAnsi="Arial" w:cs="Arial"/>
                <w:b/>
                <w:bCs/>
                <w:color w:val="000000"/>
                <w:sz w:val="18"/>
                <w:szCs w:val="18"/>
              </w:rPr>
            </w:pPr>
          </w:p>
        </w:tc>
      </w:tr>
      <w:tr w:rsidR="00C039C7" w:rsidRPr="00327985" w14:paraId="7D025C8E" w14:textId="77777777" w:rsidTr="00DF17FC">
        <w:trPr>
          <w:trHeight w:val="198"/>
        </w:trPr>
        <w:tc>
          <w:tcPr>
            <w:tcW w:w="4142" w:type="pct"/>
            <w:tcBorders>
              <w:top w:val="nil"/>
              <w:left w:val="nil"/>
              <w:bottom w:val="nil"/>
              <w:right w:val="nil"/>
            </w:tcBorders>
            <w:noWrap/>
            <w:vAlign w:val="bottom"/>
            <w:hideMark/>
          </w:tcPr>
          <w:p w14:paraId="1A3050E0" w14:textId="77777777" w:rsidR="00F314CD" w:rsidRPr="00327985" w:rsidRDefault="00F314CD" w:rsidP="00F314CD">
            <w:pPr>
              <w:rPr>
                <w:rFonts w:ascii="Arial" w:hAnsi="Arial" w:cs="Arial"/>
                <w:color w:val="000000"/>
                <w:sz w:val="18"/>
                <w:szCs w:val="18"/>
              </w:rPr>
            </w:pPr>
            <w:r w:rsidRPr="00327985">
              <w:rPr>
                <w:rFonts w:ascii="Arial" w:hAnsi="Arial" w:cs="Arial"/>
                <w:color w:val="000000"/>
                <w:sz w:val="18"/>
                <w:szCs w:val="18"/>
              </w:rPr>
              <w:t>Realizável a longo prazo</w:t>
            </w:r>
          </w:p>
        </w:tc>
        <w:tc>
          <w:tcPr>
            <w:tcW w:w="858" w:type="pct"/>
            <w:tcBorders>
              <w:top w:val="nil"/>
              <w:left w:val="nil"/>
              <w:bottom w:val="nil"/>
              <w:right w:val="nil"/>
            </w:tcBorders>
            <w:noWrap/>
            <w:vAlign w:val="bottom"/>
            <w:hideMark/>
          </w:tcPr>
          <w:p w14:paraId="4A9B5BE5" w14:textId="77777777" w:rsidR="00F314CD" w:rsidRPr="00327985" w:rsidRDefault="00F314CD" w:rsidP="006432CE">
            <w:pPr>
              <w:jc w:val="right"/>
              <w:rPr>
                <w:rFonts w:ascii="Arial" w:hAnsi="Arial" w:cs="Arial"/>
                <w:color w:val="000000"/>
                <w:sz w:val="18"/>
                <w:szCs w:val="18"/>
              </w:rPr>
            </w:pPr>
          </w:p>
        </w:tc>
      </w:tr>
      <w:tr w:rsidR="00C039C7" w:rsidRPr="00327985" w14:paraId="7388FB14" w14:textId="77777777" w:rsidTr="00DF17FC">
        <w:trPr>
          <w:trHeight w:val="198"/>
        </w:trPr>
        <w:tc>
          <w:tcPr>
            <w:tcW w:w="4142" w:type="pct"/>
            <w:tcBorders>
              <w:top w:val="nil"/>
              <w:left w:val="nil"/>
              <w:bottom w:val="nil"/>
              <w:right w:val="nil"/>
            </w:tcBorders>
            <w:noWrap/>
            <w:vAlign w:val="center"/>
            <w:hideMark/>
          </w:tcPr>
          <w:p w14:paraId="25EFFFC3" w14:textId="77777777" w:rsidR="00F314CD" w:rsidRPr="00327985" w:rsidRDefault="00F314CD" w:rsidP="00F314CD">
            <w:pPr>
              <w:rPr>
                <w:rFonts w:ascii="Arial" w:hAnsi="Arial" w:cs="Arial"/>
                <w:color w:val="000000"/>
                <w:sz w:val="18"/>
                <w:szCs w:val="18"/>
              </w:rPr>
            </w:pPr>
            <w:r w:rsidRPr="00327985">
              <w:rPr>
                <w:rFonts w:ascii="Arial" w:hAnsi="Arial" w:cs="Arial"/>
                <w:color w:val="000000"/>
                <w:sz w:val="18"/>
                <w:szCs w:val="18"/>
              </w:rPr>
              <w:t xml:space="preserve">   Títulos e valores mobiliários</w:t>
            </w:r>
          </w:p>
        </w:tc>
        <w:tc>
          <w:tcPr>
            <w:tcW w:w="858" w:type="pct"/>
            <w:tcBorders>
              <w:top w:val="nil"/>
              <w:left w:val="nil"/>
              <w:bottom w:val="nil"/>
              <w:right w:val="nil"/>
            </w:tcBorders>
            <w:noWrap/>
            <w:vAlign w:val="center"/>
            <w:hideMark/>
          </w:tcPr>
          <w:p w14:paraId="0333A6EC" w14:textId="7BCC6F28" w:rsidR="00F314CD" w:rsidRPr="00327985" w:rsidRDefault="00F314CD" w:rsidP="00F314CD">
            <w:pPr>
              <w:jc w:val="right"/>
              <w:rPr>
                <w:rFonts w:ascii="Arial" w:hAnsi="Arial" w:cs="Arial"/>
                <w:color w:val="000000"/>
                <w:sz w:val="18"/>
                <w:szCs w:val="18"/>
              </w:rPr>
            </w:pPr>
            <w:r w:rsidRPr="00327985">
              <w:rPr>
                <w:rFonts w:ascii="Arial" w:hAnsi="Arial" w:cs="Arial"/>
                <w:color w:val="000000"/>
                <w:sz w:val="18"/>
                <w:szCs w:val="18"/>
              </w:rPr>
              <w:t>625.797</w:t>
            </w:r>
          </w:p>
        </w:tc>
      </w:tr>
      <w:tr w:rsidR="00C039C7" w:rsidRPr="00327985" w14:paraId="35440A40" w14:textId="77777777" w:rsidTr="00DF17FC">
        <w:trPr>
          <w:trHeight w:val="198"/>
        </w:trPr>
        <w:tc>
          <w:tcPr>
            <w:tcW w:w="4142" w:type="pct"/>
            <w:tcBorders>
              <w:top w:val="nil"/>
              <w:left w:val="nil"/>
              <w:bottom w:val="nil"/>
              <w:right w:val="nil"/>
            </w:tcBorders>
            <w:noWrap/>
            <w:vAlign w:val="center"/>
            <w:hideMark/>
          </w:tcPr>
          <w:p w14:paraId="1D322C09" w14:textId="77777777" w:rsidR="00F314CD" w:rsidRPr="00327985" w:rsidRDefault="00F314CD" w:rsidP="00F314CD">
            <w:pPr>
              <w:rPr>
                <w:rFonts w:ascii="Arial" w:hAnsi="Arial" w:cs="Arial"/>
                <w:color w:val="000000"/>
                <w:sz w:val="18"/>
                <w:szCs w:val="18"/>
              </w:rPr>
            </w:pPr>
            <w:r w:rsidRPr="00327985">
              <w:rPr>
                <w:rFonts w:ascii="Arial" w:hAnsi="Arial" w:cs="Arial"/>
                <w:color w:val="000000"/>
                <w:sz w:val="18"/>
                <w:szCs w:val="18"/>
              </w:rPr>
              <w:t xml:space="preserve">   Tributos a recuperar</w:t>
            </w:r>
          </w:p>
        </w:tc>
        <w:tc>
          <w:tcPr>
            <w:tcW w:w="858" w:type="pct"/>
            <w:tcBorders>
              <w:top w:val="nil"/>
              <w:left w:val="nil"/>
              <w:bottom w:val="nil"/>
              <w:right w:val="nil"/>
            </w:tcBorders>
            <w:noWrap/>
            <w:vAlign w:val="center"/>
            <w:hideMark/>
          </w:tcPr>
          <w:p w14:paraId="28D01722" w14:textId="0A2DC894" w:rsidR="00F314CD" w:rsidRPr="00327985" w:rsidRDefault="00F314CD" w:rsidP="00F314CD">
            <w:pPr>
              <w:jc w:val="right"/>
              <w:rPr>
                <w:rFonts w:ascii="Arial" w:hAnsi="Arial" w:cs="Arial"/>
                <w:color w:val="000000"/>
                <w:sz w:val="18"/>
                <w:szCs w:val="18"/>
              </w:rPr>
            </w:pPr>
            <w:r w:rsidRPr="00327985">
              <w:rPr>
                <w:rFonts w:ascii="Arial" w:hAnsi="Arial" w:cs="Arial"/>
                <w:color w:val="000000"/>
                <w:sz w:val="18"/>
                <w:szCs w:val="18"/>
              </w:rPr>
              <w:t>28.071</w:t>
            </w:r>
          </w:p>
        </w:tc>
      </w:tr>
      <w:tr w:rsidR="00C039C7" w:rsidRPr="00327985" w14:paraId="7F6E8E4C" w14:textId="77777777" w:rsidTr="00DF17FC">
        <w:trPr>
          <w:trHeight w:val="198"/>
        </w:trPr>
        <w:tc>
          <w:tcPr>
            <w:tcW w:w="4142" w:type="pct"/>
            <w:tcBorders>
              <w:top w:val="nil"/>
              <w:left w:val="nil"/>
              <w:bottom w:val="nil"/>
              <w:right w:val="nil"/>
            </w:tcBorders>
            <w:noWrap/>
            <w:vAlign w:val="center"/>
            <w:hideMark/>
          </w:tcPr>
          <w:p w14:paraId="6DF0D8D8" w14:textId="77777777" w:rsidR="00F314CD" w:rsidRPr="00327985" w:rsidRDefault="00F314CD" w:rsidP="00F314CD">
            <w:pPr>
              <w:rPr>
                <w:rFonts w:ascii="Arial" w:hAnsi="Arial" w:cs="Arial"/>
                <w:color w:val="000000"/>
                <w:sz w:val="18"/>
                <w:szCs w:val="18"/>
              </w:rPr>
            </w:pPr>
            <w:r w:rsidRPr="00327985">
              <w:rPr>
                <w:rFonts w:ascii="Arial" w:hAnsi="Arial" w:cs="Arial"/>
                <w:color w:val="000000"/>
                <w:sz w:val="18"/>
                <w:szCs w:val="18"/>
              </w:rPr>
              <w:t xml:space="preserve">   Depósitos judiciais</w:t>
            </w:r>
          </w:p>
        </w:tc>
        <w:tc>
          <w:tcPr>
            <w:tcW w:w="858" w:type="pct"/>
            <w:tcBorders>
              <w:top w:val="nil"/>
              <w:left w:val="nil"/>
              <w:bottom w:val="single" w:sz="8" w:space="0" w:color="auto"/>
              <w:right w:val="nil"/>
            </w:tcBorders>
            <w:noWrap/>
            <w:vAlign w:val="center"/>
            <w:hideMark/>
          </w:tcPr>
          <w:p w14:paraId="4BBBC643" w14:textId="53726C25" w:rsidR="00F314CD" w:rsidRPr="00327985" w:rsidRDefault="00F314CD" w:rsidP="00F314CD">
            <w:pPr>
              <w:jc w:val="right"/>
              <w:rPr>
                <w:rFonts w:ascii="Arial" w:hAnsi="Arial" w:cs="Arial"/>
                <w:color w:val="000000"/>
                <w:sz w:val="18"/>
                <w:szCs w:val="18"/>
              </w:rPr>
            </w:pPr>
            <w:r w:rsidRPr="00327985">
              <w:rPr>
                <w:rFonts w:ascii="Arial" w:hAnsi="Arial" w:cs="Arial"/>
                <w:color w:val="000000"/>
                <w:sz w:val="18"/>
                <w:szCs w:val="18"/>
              </w:rPr>
              <w:t>1.654</w:t>
            </w:r>
          </w:p>
        </w:tc>
      </w:tr>
      <w:tr w:rsidR="00C039C7" w:rsidRPr="00327985" w14:paraId="31E9E301" w14:textId="77777777" w:rsidTr="00DF17FC">
        <w:trPr>
          <w:trHeight w:val="198"/>
        </w:trPr>
        <w:tc>
          <w:tcPr>
            <w:tcW w:w="4142" w:type="pct"/>
            <w:tcBorders>
              <w:top w:val="nil"/>
              <w:left w:val="nil"/>
              <w:bottom w:val="nil"/>
              <w:right w:val="nil"/>
            </w:tcBorders>
            <w:noWrap/>
            <w:vAlign w:val="center"/>
            <w:hideMark/>
          </w:tcPr>
          <w:p w14:paraId="29E47FDE" w14:textId="77777777" w:rsidR="00F314CD" w:rsidRPr="00327985" w:rsidRDefault="00F314CD" w:rsidP="00F314CD">
            <w:pPr>
              <w:jc w:val="right"/>
              <w:rPr>
                <w:rFonts w:ascii="Arial" w:hAnsi="Arial" w:cs="Arial"/>
                <w:color w:val="000000"/>
                <w:sz w:val="18"/>
                <w:szCs w:val="18"/>
              </w:rPr>
            </w:pPr>
          </w:p>
        </w:tc>
        <w:tc>
          <w:tcPr>
            <w:tcW w:w="858" w:type="pct"/>
            <w:tcBorders>
              <w:top w:val="nil"/>
              <w:left w:val="nil"/>
              <w:bottom w:val="nil"/>
              <w:right w:val="nil"/>
            </w:tcBorders>
            <w:noWrap/>
            <w:vAlign w:val="center"/>
            <w:hideMark/>
          </w:tcPr>
          <w:p w14:paraId="3E0A30B4" w14:textId="77777777" w:rsidR="00F314CD" w:rsidRPr="00327985" w:rsidRDefault="00F314CD" w:rsidP="006432CE">
            <w:pPr>
              <w:jc w:val="right"/>
              <w:rPr>
                <w:rFonts w:ascii="Arial" w:hAnsi="Arial" w:cs="Arial"/>
                <w:sz w:val="18"/>
                <w:szCs w:val="18"/>
              </w:rPr>
            </w:pPr>
          </w:p>
        </w:tc>
      </w:tr>
      <w:tr w:rsidR="00C039C7" w:rsidRPr="00327985" w14:paraId="428AECCB" w14:textId="77777777" w:rsidTr="00DF17FC">
        <w:trPr>
          <w:trHeight w:val="198"/>
        </w:trPr>
        <w:tc>
          <w:tcPr>
            <w:tcW w:w="4142" w:type="pct"/>
            <w:tcBorders>
              <w:top w:val="nil"/>
              <w:left w:val="nil"/>
              <w:bottom w:val="nil"/>
              <w:right w:val="nil"/>
            </w:tcBorders>
            <w:noWrap/>
            <w:vAlign w:val="center"/>
            <w:hideMark/>
          </w:tcPr>
          <w:p w14:paraId="6DE19982" w14:textId="77777777" w:rsidR="00F314CD" w:rsidRPr="00327985" w:rsidRDefault="00F314CD" w:rsidP="00F314CD">
            <w:pPr>
              <w:jc w:val="right"/>
              <w:rPr>
                <w:rFonts w:ascii="Arial" w:hAnsi="Arial" w:cs="Arial"/>
                <w:sz w:val="18"/>
                <w:szCs w:val="18"/>
              </w:rPr>
            </w:pPr>
          </w:p>
        </w:tc>
        <w:tc>
          <w:tcPr>
            <w:tcW w:w="858" w:type="pct"/>
            <w:tcBorders>
              <w:top w:val="nil"/>
              <w:left w:val="nil"/>
              <w:bottom w:val="single" w:sz="8" w:space="0" w:color="auto"/>
              <w:right w:val="nil"/>
            </w:tcBorders>
            <w:noWrap/>
            <w:vAlign w:val="center"/>
            <w:hideMark/>
          </w:tcPr>
          <w:p w14:paraId="02CAFDA0" w14:textId="1CE8179E" w:rsidR="00F314CD" w:rsidRPr="00327985" w:rsidRDefault="00F314CD" w:rsidP="00F314CD">
            <w:pPr>
              <w:jc w:val="right"/>
              <w:rPr>
                <w:rFonts w:ascii="Arial" w:hAnsi="Arial" w:cs="Arial"/>
                <w:color w:val="000000"/>
                <w:sz w:val="18"/>
                <w:szCs w:val="18"/>
              </w:rPr>
            </w:pPr>
            <w:r w:rsidRPr="00327985">
              <w:rPr>
                <w:rFonts w:ascii="Arial" w:hAnsi="Arial" w:cs="Arial"/>
                <w:color w:val="000000"/>
                <w:sz w:val="18"/>
                <w:szCs w:val="18"/>
              </w:rPr>
              <w:t>655.522</w:t>
            </w:r>
          </w:p>
        </w:tc>
      </w:tr>
      <w:tr w:rsidR="00C039C7" w:rsidRPr="00327985" w14:paraId="359B2912" w14:textId="77777777" w:rsidTr="00DF17FC">
        <w:trPr>
          <w:trHeight w:val="198"/>
        </w:trPr>
        <w:tc>
          <w:tcPr>
            <w:tcW w:w="4142" w:type="pct"/>
            <w:tcBorders>
              <w:top w:val="nil"/>
              <w:left w:val="nil"/>
              <w:bottom w:val="nil"/>
              <w:right w:val="nil"/>
            </w:tcBorders>
            <w:noWrap/>
            <w:vAlign w:val="center"/>
            <w:hideMark/>
          </w:tcPr>
          <w:p w14:paraId="3B6DD6B0" w14:textId="77777777" w:rsidR="00F314CD" w:rsidRPr="00327985" w:rsidRDefault="00F314CD" w:rsidP="00F314CD">
            <w:pPr>
              <w:jc w:val="right"/>
              <w:rPr>
                <w:rFonts w:ascii="Arial" w:hAnsi="Arial" w:cs="Arial"/>
                <w:color w:val="000000"/>
                <w:sz w:val="18"/>
                <w:szCs w:val="18"/>
              </w:rPr>
            </w:pPr>
          </w:p>
        </w:tc>
        <w:tc>
          <w:tcPr>
            <w:tcW w:w="858" w:type="pct"/>
            <w:tcBorders>
              <w:top w:val="nil"/>
              <w:left w:val="nil"/>
              <w:bottom w:val="nil"/>
              <w:right w:val="nil"/>
            </w:tcBorders>
            <w:noWrap/>
            <w:vAlign w:val="bottom"/>
            <w:hideMark/>
          </w:tcPr>
          <w:p w14:paraId="7FD1F1DB" w14:textId="77777777" w:rsidR="00F314CD" w:rsidRPr="00327985" w:rsidRDefault="00F314CD" w:rsidP="006432CE">
            <w:pPr>
              <w:jc w:val="right"/>
              <w:rPr>
                <w:rFonts w:ascii="Arial" w:hAnsi="Arial" w:cs="Arial"/>
                <w:sz w:val="18"/>
                <w:szCs w:val="18"/>
              </w:rPr>
            </w:pPr>
          </w:p>
        </w:tc>
      </w:tr>
      <w:tr w:rsidR="00C039C7" w:rsidRPr="00327985" w14:paraId="7B992F16" w14:textId="77777777" w:rsidTr="00DF17FC">
        <w:trPr>
          <w:trHeight w:val="198"/>
        </w:trPr>
        <w:tc>
          <w:tcPr>
            <w:tcW w:w="4142" w:type="pct"/>
            <w:tcBorders>
              <w:top w:val="nil"/>
              <w:left w:val="nil"/>
              <w:bottom w:val="nil"/>
              <w:right w:val="nil"/>
            </w:tcBorders>
            <w:noWrap/>
            <w:vAlign w:val="center"/>
            <w:hideMark/>
          </w:tcPr>
          <w:p w14:paraId="6E5C55D4" w14:textId="77777777" w:rsidR="00F314CD" w:rsidRPr="00327985" w:rsidRDefault="00F314CD" w:rsidP="00F314CD">
            <w:pPr>
              <w:rPr>
                <w:rFonts w:ascii="Arial" w:hAnsi="Arial" w:cs="Arial"/>
                <w:color w:val="000000"/>
                <w:sz w:val="18"/>
                <w:szCs w:val="18"/>
              </w:rPr>
            </w:pPr>
            <w:r w:rsidRPr="00327985">
              <w:rPr>
                <w:rFonts w:ascii="Arial" w:hAnsi="Arial" w:cs="Arial"/>
                <w:color w:val="000000"/>
                <w:sz w:val="18"/>
                <w:szCs w:val="18"/>
              </w:rPr>
              <w:t xml:space="preserve"> Investimentos</w:t>
            </w:r>
          </w:p>
        </w:tc>
        <w:tc>
          <w:tcPr>
            <w:tcW w:w="858" w:type="pct"/>
            <w:tcBorders>
              <w:top w:val="nil"/>
              <w:left w:val="nil"/>
              <w:bottom w:val="nil"/>
              <w:right w:val="nil"/>
            </w:tcBorders>
            <w:noWrap/>
            <w:vAlign w:val="center"/>
            <w:hideMark/>
          </w:tcPr>
          <w:p w14:paraId="6755AA56" w14:textId="6E6F5972" w:rsidR="00F314CD" w:rsidRPr="00327985" w:rsidRDefault="00F314CD" w:rsidP="00F314CD">
            <w:pPr>
              <w:ind w:firstLineChars="100" w:firstLine="180"/>
              <w:jc w:val="right"/>
              <w:rPr>
                <w:rFonts w:ascii="Arial" w:hAnsi="Arial" w:cs="Arial"/>
                <w:color w:val="000000"/>
                <w:sz w:val="18"/>
                <w:szCs w:val="18"/>
              </w:rPr>
            </w:pPr>
            <w:r w:rsidRPr="00327985">
              <w:rPr>
                <w:rFonts w:ascii="Arial" w:hAnsi="Arial" w:cs="Arial"/>
                <w:color w:val="000000"/>
                <w:sz w:val="18"/>
                <w:szCs w:val="18"/>
              </w:rPr>
              <w:t>268</w:t>
            </w:r>
          </w:p>
        </w:tc>
      </w:tr>
      <w:tr w:rsidR="00C039C7" w:rsidRPr="00327985" w14:paraId="31A4F227" w14:textId="77777777" w:rsidTr="00DF17FC">
        <w:trPr>
          <w:trHeight w:val="198"/>
        </w:trPr>
        <w:tc>
          <w:tcPr>
            <w:tcW w:w="4142" w:type="pct"/>
            <w:tcBorders>
              <w:top w:val="nil"/>
              <w:left w:val="nil"/>
              <w:bottom w:val="nil"/>
              <w:right w:val="nil"/>
            </w:tcBorders>
            <w:noWrap/>
            <w:vAlign w:val="center"/>
            <w:hideMark/>
          </w:tcPr>
          <w:p w14:paraId="00B9E693" w14:textId="77777777" w:rsidR="00F314CD" w:rsidRPr="00327985" w:rsidRDefault="00F314CD" w:rsidP="00F314CD">
            <w:pPr>
              <w:rPr>
                <w:rFonts w:ascii="Arial" w:hAnsi="Arial" w:cs="Arial"/>
                <w:color w:val="000000"/>
                <w:sz w:val="18"/>
                <w:szCs w:val="18"/>
              </w:rPr>
            </w:pPr>
            <w:r w:rsidRPr="00327985">
              <w:rPr>
                <w:rFonts w:ascii="Arial" w:hAnsi="Arial" w:cs="Arial"/>
                <w:color w:val="000000"/>
                <w:sz w:val="18"/>
                <w:szCs w:val="18"/>
              </w:rPr>
              <w:t xml:space="preserve"> Imobilizado</w:t>
            </w:r>
          </w:p>
        </w:tc>
        <w:tc>
          <w:tcPr>
            <w:tcW w:w="858" w:type="pct"/>
            <w:tcBorders>
              <w:top w:val="nil"/>
              <w:left w:val="nil"/>
              <w:bottom w:val="nil"/>
              <w:right w:val="nil"/>
            </w:tcBorders>
            <w:noWrap/>
            <w:vAlign w:val="center"/>
            <w:hideMark/>
          </w:tcPr>
          <w:p w14:paraId="76CF49A0" w14:textId="6B681F49" w:rsidR="00F314CD" w:rsidRPr="00327985" w:rsidRDefault="00C937C7" w:rsidP="00F314CD">
            <w:pPr>
              <w:ind w:firstLineChars="100" w:firstLine="180"/>
              <w:jc w:val="right"/>
              <w:rPr>
                <w:rFonts w:ascii="Arial" w:hAnsi="Arial" w:cs="Arial"/>
                <w:color w:val="000000"/>
                <w:sz w:val="18"/>
                <w:szCs w:val="18"/>
              </w:rPr>
            </w:pPr>
            <w:r w:rsidRPr="00327985">
              <w:rPr>
                <w:rFonts w:ascii="Arial" w:hAnsi="Arial" w:cs="Arial"/>
                <w:color w:val="000000"/>
                <w:sz w:val="18"/>
                <w:szCs w:val="18"/>
              </w:rPr>
              <w:t>295.004</w:t>
            </w:r>
          </w:p>
        </w:tc>
      </w:tr>
      <w:tr w:rsidR="00C039C7" w:rsidRPr="00327985" w14:paraId="4D49892E" w14:textId="77777777" w:rsidTr="00DF17FC">
        <w:trPr>
          <w:trHeight w:val="198"/>
        </w:trPr>
        <w:tc>
          <w:tcPr>
            <w:tcW w:w="4142" w:type="pct"/>
            <w:tcBorders>
              <w:top w:val="nil"/>
              <w:left w:val="nil"/>
              <w:bottom w:val="nil"/>
              <w:right w:val="nil"/>
            </w:tcBorders>
            <w:noWrap/>
            <w:vAlign w:val="center"/>
            <w:hideMark/>
          </w:tcPr>
          <w:p w14:paraId="3B0210FB" w14:textId="77777777" w:rsidR="00F314CD" w:rsidRPr="00327985" w:rsidRDefault="00F314CD" w:rsidP="00F314CD">
            <w:pPr>
              <w:rPr>
                <w:rFonts w:ascii="Arial" w:hAnsi="Arial" w:cs="Arial"/>
                <w:color w:val="000000"/>
                <w:sz w:val="18"/>
                <w:szCs w:val="18"/>
              </w:rPr>
            </w:pPr>
            <w:r w:rsidRPr="00327985">
              <w:rPr>
                <w:rFonts w:ascii="Arial" w:hAnsi="Arial" w:cs="Arial"/>
                <w:color w:val="000000"/>
                <w:sz w:val="18"/>
                <w:szCs w:val="18"/>
              </w:rPr>
              <w:t xml:space="preserve"> Intangível</w:t>
            </w:r>
          </w:p>
        </w:tc>
        <w:tc>
          <w:tcPr>
            <w:tcW w:w="858" w:type="pct"/>
            <w:tcBorders>
              <w:top w:val="nil"/>
              <w:left w:val="nil"/>
              <w:bottom w:val="single" w:sz="8" w:space="0" w:color="auto"/>
              <w:right w:val="nil"/>
            </w:tcBorders>
            <w:noWrap/>
            <w:vAlign w:val="center"/>
            <w:hideMark/>
          </w:tcPr>
          <w:p w14:paraId="59523E1B" w14:textId="2B8B42C5" w:rsidR="00F314CD" w:rsidRPr="00327985" w:rsidRDefault="00F314CD" w:rsidP="00F314CD">
            <w:pPr>
              <w:jc w:val="right"/>
              <w:rPr>
                <w:rFonts w:ascii="Arial" w:hAnsi="Arial" w:cs="Arial"/>
                <w:color w:val="000000"/>
                <w:sz w:val="18"/>
                <w:szCs w:val="18"/>
              </w:rPr>
            </w:pPr>
            <w:r w:rsidRPr="00327985">
              <w:rPr>
                <w:rFonts w:ascii="Arial" w:hAnsi="Arial" w:cs="Arial"/>
                <w:color w:val="000000"/>
                <w:sz w:val="18"/>
                <w:szCs w:val="18"/>
              </w:rPr>
              <w:t>353</w:t>
            </w:r>
          </w:p>
        </w:tc>
      </w:tr>
      <w:tr w:rsidR="00C039C7" w:rsidRPr="00327985" w14:paraId="3CB68297" w14:textId="77777777" w:rsidTr="00DF17FC">
        <w:trPr>
          <w:trHeight w:val="198"/>
        </w:trPr>
        <w:tc>
          <w:tcPr>
            <w:tcW w:w="4142" w:type="pct"/>
            <w:tcBorders>
              <w:top w:val="nil"/>
              <w:left w:val="nil"/>
              <w:bottom w:val="nil"/>
              <w:right w:val="nil"/>
            </w:tcBorders>
            <w:noWrap/>
            <w:vAlign w:val="center"/>
            <w:hideMark/>
          </w:tcPr>
          <w:p w14:paraId="0E9C8599" w14:textId="77777777" w:rsidR="00F314CD" w:rsidRPr="00327985" w:rsidRDefault="00F314CD" w:rsidP="00F314CD">
            <w:pPr>
              <w:jc w:val="right"/>
              <w:rPr>
                <w:rFonts w:ascii="Arial" w:hAnsi="Arial" w:cs="Arial"/>
                <w:color w:val="000000"/>
                <w:sz w:val="18"/>
                <w:szCs w:val="18"/>
              </w:rPr>
            </w:pPr>
          </w:p>
        </w:tc>
        <w:tc>
          <w:tcPr>
            <w:tcW w:w="858" w:type="pct"/>
            <w:tcBorders>
              <w:top w:val="nil"/>
              <w:left w:val="nil"/>
              <w:bottom w:val="nil"/>
              <w:right w:val="nil"/>
            </w:tcBorders>
            <w:noWrap/>
            <w:vAlign w:val="center"/>
            <w:hideMark/>
          </w:tcPr>
          <w:p w14:paraId="25BE0697" w14:textId="77777777" w:rsidR="00F314CD" w:rsidRPr="00327985" w:rsidRDefault="00F314CD" w:rsidP="006432CE">
            <w:pPr>
              <w:jc w:val="right"/>
              <w:rPr>
                <w:rFonts w:ascii="Arial" w:hAnsi="Arial" w:cs="Arial"/>
                <w:sz w:val="18"/>
                <w:szCs w:val="18"/>
              </w:rPr>
            </w:pPr>
          </w:p>
        </w:tc>
      </w:tr>
      <w:tr w:rsidR="00C039C7" w:rsidRPr="00327985" w14:paraId="67DF3BE4" w14:textId="77777777" w:rsidTr="00DF17FC">
        <w:trPr>
          <w:trHeight w:val="198"/>
        </w:trPr>
        <w:tc>
          <w:tcPr>
            <w:tcW w:w="4142" w:type="pct"/>
            <w:tcBorders>
              <w:top w:val="nil"/>
              <w:left w:val="nil"/>
              <w:bottom w:val="nil"/>
              <w:right w:val="nil"/>
            </w:tcBorders>
            <w:noWrap/>
            <w:vAlign w:val="center"/>
            <w:hideMark/>
          </w:tcPr>
          <w:p w14:paraId="1F3B03B2" w14:textId="77777777" w:rsidR="00F314CD" w:rsidRPr="00327985" w:rsidRDefault="00F314CD" w:rsidP="00F314CD">
            <w:pPr>
              <w:jc w:val="right"/>
              <w:rPr>
                <w:rFonts w:ascii="Arial" w:hAnsi="Arial" w:cs="Arial"/>
                <w:sz w:val="18"/>
                <w:szCs w:val="18"/>
              </w:rPr>
            </w:pPr>
          </w:p>
        </w:tc>
        <w:tc>
          <w:tcPr>
            <w:tcW w:w="858" w:type="pct"/>
            <w:tcBorders>
              <w:top w:val="nil"/>
              <w:left w:val="nil"/>
              <w:bottom w:val="single" w:sz="8" w:space="0" w:color="auto"/>
              <w:right w:val="nil"/>
            </w:tcBorders>
            <w:noWrap/>
            <w:vAlign w:val="center"/>
            <w:hideMark/>
          </w:tcPr>
          <w:p w14:paraId="36098574" w14:textId="148535F9" w:rsidR="00F314CD" w:rsidRPr="00327985" w:rsidRDefault="00C937C7" w:rsidP="00F314CD">
            <w:pPr>
              <w:jc w:val="right"/>
              <w:rPr>
                <w:rFonts w:ascii="Arial" w:hAnsi="Arial" w:cs="Arial"/>
                <w:color w:val="000000"/>
                <w:sz w:val="18"/>
                <w:szCs w:val="18"/>
              </w:rPr>
            </w:pPr>
            <w:r w:rsidRPr="00327985">
              <w:rPr>
                <w:rFonts w:ascii="Arial" w:hAnsi="Arial" w:cs="Arial"/>
                <w:color w:val="000000"/>
                <w:sz w:val="18"/>
                <w:szCs w:val="18"/>
              </w:rPr>
              <w:t>295.625</w:t>
            </w:r>
          </w:p>
        </w:tc>
      </w:tr>
      <w:tr w:rsidR="00C039C7" w:rsidRPr="00327985" w14:paraId="42990A6E" w14:textId="77777777" w:rsidTr="00DF17FC">
        <w:trPr>
          <w:trHeight w:val="198"/>
        </w:trPr>
        <w:tc>
          <w:tcPr>
            <w:tcW w:w="4142" w:type="pct"/>
            <w:tcBorders>
              <w:top w:val="nil"/>
              <w:left w:val="nil"/>
              <w:bottom w:val="nil"/>
              <w:right w:val="nil"/>
            </w:tcBorders>
            <w:noWrap/>
            <w:vAlign w:val="bottom"/>
            <w:hideMark/>
          </w:tcPr>
          <w:p w14:paraId="1E9DAD42" w14:textId="77777777" w:rsidR="00F314CD" w:rsidRPr="00327985" w:rsidRDefault="00F314CD" w:rsidP="00F314CD">
            <w:pPr>
              <w:jc w:val="right"/>
              <w:rPr>
                <w:rFonts w:ascii="Arial" w:hAnsi="Arial" w:cs="Arial"/>
                <w:color w:val="000000"/>
                <w:sz w:val="18"/>
                <w:szCs w:val="18"/>
              </w:rPr>
            </w:pPr>
          </w:p>
        </w:tc>
        <w:tc>
          <w:tcPr>
            <w:tcW w:w="858" w:type="pct"/>
            <w:tcBorders>
              <w:top w:val="nil"/>
              <w:left w:val="nil"/>
              <w:bottom w:val="nil"/>
              <w:right w:val="nil"/>
            </w:tcBorders>
            <w:noWrap/>
            <w:vAlign w:val="bottom"/>
            <w:hideMark/>
          </w:tcPr>
          <w:p w14:paraId="220C8609" w14:textId="77777777" w:rsidR="00F314CD" w:rsidRPr="00327985" w:rsidRDefault="00F314CD" w:rsidP="006432CE">
            <w:pPr>
              <w:jc w:val="right"/>
              <w:rPr>
                <w:rFonts w:ascii="Arial" w:hAnsi="Arial" w:cs="Arial"/>
                <w:sz w:val="18"/>
                <w:szCs w:val="18"/>
              </w:rPr>
            </w:pPr>
          </w:p>
        </w:tc>
      </w:tr>
      <w:tr w:rsidR="00C039C7" w:rsidRPr="00327985" w14:paraId="6FB02331" w14:textId="77777777" w:rsidTr="00DF17FC">
        <w:trPr>
          <w:trHeight w:val="198"/>
        </w:trPr>
        <w:tc>
          <w:tcPr>
            <w:tcW w:w="4142" w:type="pct"/>
            <w:tcBorders>
              <w:top w:val="nil"/>
              <w:left w:val="nil"/>
              <w:bottom w:val="nil"/>
              <w:right w:val="nil"/>
            </w:tcBorders>
            <w:noWrap/>
            <w:vAlign w:val="center"/>
            <w:hideMark/>
          </w:tcPr>
          <w:p w14:paraId="7A619C76" w14:textId="77777777" w:rsidR="00F314CD" w:rsidRPr="00327985" w:rsidRDefault="00F314CD" w:rsidP="00F314CD">
            <w:pPr>
              <w:rPr>
                <w:rFonts w:ascii="Arial" w:hAnsi="Arial" w:cs="Arial"/>
                <w:b/>
                <w:bCs/>
                <w:color w:val="000000"/>
                <w:sz w:val="18"/>
                <w:szCs w:val="18"/>
              </w:rPr>
            </w:pPr>
            <w:r w:rsidRPr="00327985">
              <w:rPr>
                <w:rFonts w:ascii="Arial" w:hAnsi="Arial" w:cs="Arial"/>
                <w:b/>
                <w:bCs/>
                <w:color w:val="000000"/>
                <w:sz w:val="18"/>
                <w:szCs w:val="18"/>
              </w:rPr>
              <w:t>Total do ativo não circulante</w:t>
            </w:r>
          </w:p>
        </w:tc>
        <w:tc>
          <w:tcPr>
            <w:tcW w:w="858" w:type="pct"/>
            <w:tcBorders>
              <w:top w:val="nil"/>
              <w:left w:val="nil"/>
              <w:bottom w:val="single" w:sz="8" w:space="0" w:color="auto"/>
              <w:right w:val="nil"/>
            </w:tcBorders>
            <w:noWrap/>
            <w:vAlign w:val="center"/>
            <w:hideMark/>
          </w:tcPr>
          <w:p w14:paraId="0DBC4844" w14:textId="69E406B7" w:rsidR="00F314CD" w:rsidRPr="00327985" w:rsidRDefault="00C937C7" w:rsidP="00F314CD">
            <w:pPr>
              <w:jc w:val="right"/>
              <w:rPr>
                <w:rFonts w:ascii="Arial" w:hAnsi="Arial" w:cs="Arial"/>
                <w:color w:val="000000"/>
                <w:sz w:val="18"/>
                <w:szCs w:val="18"/>
              </w:rPr>
            </w:pPr>
            <w:r w:rsidRPr="00327985">
              <w:rPr>
                <w:rFonts w:ascii="Arial" w:hAnsi="Arial" w:cs="Arial"/>
                <w:color w:val="000000"/>
                <w:sz w:val="18"/>
                <w:szCs w:val="18"/>
              </w:rPr>
              <w:t>951</w:t>
            </w:r>
            <w:r w:rsidR="00F314CD" w:rsidRPr="00327985">
              <w:rPr>
                <w:rFonts w:ascii="Arial" w:hAnsi="Arial" w:cs="Arial"/>
                <w:color w:val="000000"/>
                <w:sz w:val="18"/>
                <w:szCs w:val="18"/>
              </w:rPr>
              <w:t>.</w:t>
            </w:r>
            <w:r w:rsidRPr="00327985">
              <w:rPr>
                <w:rFonts w:ascii="Arial" w:hAnsi="Arial" w:cs="Arial"/>
                <w:color w:val="000000"/>
                <w:sz w:val="18"/>
                <w:szCs w:val="18"/>
              </w:rPr>
              <w:t>14</w:t>
            </w:r>
            <w:r w:rsidR="00F314CD" w:rsidRPr="00327985">
              <w:rPr>
                <w:rFonts w:ascii="Arial" w:hAnsi="Arial" w:cs="Arial"/>
                <w:color w:val="000000"/>
                <w:sz w:val="18"/>
                <w:szCs w:val="18"/>
              </w:rPr>
              <w:t>7</w:t>
            </w:r>
          </w:p>
        </w:tc>
      </w:tr>
      <w:tr w:rsidR="00C039C7" w:rsidRPr="00327985" w14:paraId="43806F45" w14:textId="77777777" w:rsidTr="00DF17FC">
        <w:trPr>
          <w:trHeight w:val="198"/>
        </w:trPr>
        <w:tc>
          <w:tcPr>
            <w:tcW w:w="4142" w:type="pct"/>
            <w:tcBorders>
              <w:top w:val="nil"/>
              <w:left w:val="nil"/>
              <w:bottom w:val="nil"/>
              <w:right w:val="nil"/>
            </w:tcBorders>
            <w:noWrap/>
            <w:vAlign w:val="bottom"/>
            <w:hideMark/>
          </w:tcPr>
          <w:p w14:paraId="5B588573" w14:textId="77777777" w:rsidR="00F314CD" w:rsidRPr="00327985" w:rsidRDefault="00F314CD" w:rsidP="00F314CD">
            <w:pPr>
              <w:jc w:val="right"/>
              <w:rPr>
                <w:rFonts w:ascii="Arial" w:hAnsi="Arial" w:cs="Arial"/>
                <w:color w:val="000000"/>
                <w:sz w:val="18"/>
                <w:szCs w:val="18"/>
              </w:rPr>
            </w:pPr>
          </w:p>
        </w:tc>
        <w:tc>
          <w:tcPr>
            <w:tcW w:w="858" w:type="pct"/>
            <w:tcBorders>
              <w:top w:val="nil"/>
              <w:left w:val="nil"/>
              <w:bottom w:val="nil"/>
              <w:right w:val="nil"/>
            </w:tcBorders>
            <w:noWrap/>
            <w:vAlign w:val="center"/>
            <w:hideMark/>
          </w:tcPr>
          <w:p w14:paraId="6E04700E" w14:textId="77777777" w:rsidR="00F314CD" w:rsidRPr="00327985" w:rsidRDefault="00F314CD" w:rsidP="006432CE">
            <w:pPr>
              <w:jc w:val="right"/>
              <w:rPr>
                <w:rFonts w:ascii="Arial" w:hAnsi="Arial" w:cs="Arial"/>
                <w:sz w:val="18"/>
                <w:szCs w:val="18"/>
              </w:rPr>
            </w:pPr>
          </w:p>
        </w:tc>
      </w:tr>
      <w:tr w:rsidR="00C039C7" w:rsidRPr="00327985" w14:paraId="3F1D55BF" w14:textId="77777777" w:rsidTr="00DF17FC">
        <w:trPr>
          <w:trHeight w:val="198"/>
        </w:trPr>
        <w:tc>
          <w:tcPr>
            <w:tcW w:w="4142" w:type="pct"/>
            <w:tcBorders>
              <w:top w:val="nil"/>
              <w:left w:val="nil"/>
              <w:bottom w:val="nil"/>
              <w:right w:val="nil"/>
            </w:tcBorders>
            <w:vAlign w:val="center"/>
            <w:hideMark/>
          </w:tcPr>
          <w:p w14:paraId="6395E326" w14:textId="6BE2962F" w:rsidR="00F314CD" w:rsidRPr="00327985" w:rsidRDefault="00F314CD" w:rsidP="00F314CD">
            <w:pPr>
              <w:rPr>
                <w:rFonts w:ascii="Arial" w:hAnsi="Arial" w:cs="Arial"/>
                <w:b/>
                <w:bCs/>
                <w:color w:val="000000"/>
                <w:sz w:val="18"/>
                <w:szCs w:val="18"/>
              </w:rPr>
            </w:pPr>
            <w:r w:rsidRPr="00327985">
              <w:rPr>
                <w:rFonts w:ascii="Arial" w:hAnsi="Arial" w:cs="Arial"/>
                <w:b/>
                <w:bCs/>
                <w:color w:val="000000"/>
                <w:sz w:val="18"/>
                <w:szCs w:val="18"/>
              </w:rPr>
              <w:t xml:space="preserve">Total do ativo não circulante </w:t>
            </w:r>
            <w:r w:rsidR="00A82F9D" w:rsidRPr="00327985">
              <w:rPr>
                <w:rFonts w:ascii="Arial" w:hAnsi="Arial" w:cs="Arial"/>
                <w:b/>
                <w:bCs/>
                <w:color w:val="000000"/>
                <w:sz w:val="18"/>
                <w:szCs w:val="18"/>
              </w:rPr>
              <w:t xml:space="preserve">mantido para distribuição aos </w:t>
            </w:r>
            <w:r w:rsidR="006351BA" w:rsidRPr="00327985">
              <w:rPr>
                <w:rFonts w:ascii="Arial" w:hAnsi="Arial" w:cs="Arial"/>
                <w:b/>
                <w:bCs/>
                <w:color w:val="000000"/>
                <w:sz w:val="18"/>
                <w:szCs w:val="18"/>
              </w:rPr>
              <w:t>acionistas</w:t>
            </w:r>
          </w:p>
        </w:tc>
        <w:tc>
          <w:tcPr>
            <w:tcW w:w="858" w:type="pct"/>
            <w:tcBorders>
              <w:top w:val="nil"/>
              <w:left w:val="nil"/>
              <w:bottom w:val="double" w:sz="6" w:space="0" w:color="auto"/>
              <w:right w:val="nil"/>
            </w:tcBorders>
            <w:noWrap/>
            <w:vAlign w:val="center"/>
            <w:hideMark/>
          </w:tcPr>
          <w:p w14:paraId="6D1FA82E" w14:textId="520361FC" w:rsidR="00F314CD" w:rsidRPr="00327985" w:rsidRDefault="00F314CD" w:rsidP="00F314CD">
            <w:pPr>
              <w:jc w:val="right"/>
              <w:rPr>
                <w:rFonts w:ascii="Arial" w:hAnsi="Arial" w:cs="Arial"/>
                <w:color w:val="000000"/>
                <w:sz w:val="18"/>
                <w:szCs w:val="18"/>
              </w:rPr>
            </w:pPr>
            <w:r w:rsidRPr="00327985">
              <w:rPr>
                <w:rFonts w:ascii="Arial" w:hAnsi="Arial" w:cs="Arial"/>
                <w:color w:val="000000"/>
                <w:sz w:val="18"/>
                <w:szCs w:val="18"/>
              </w:rPr>
              <w:t>3.1</w:t>
            </w:r>
            <w:r w:rsidR="00C937C7" w:rsidRPr="00327985">
              <w:rPr>
                <w:rFonts w:ascii="Arial" w:hAnsi="Arial" w:cs="Arial"/>
                <w:color w:val="000000"/>
                <w:sz w:val="18"/>
                <w:szCs w:val="18"/>
              </w:rPr>
              <w:t>5</w:t>
            </w:r>
            <w:r w:rsidRPr="00327985">
              <w:rPr>
                <w:rFonts w:ascii="Arial" w:hAnsi="Arial" w:cs="Arial"/>
                <w:color w:val="000000"/>
                <w:sz w:val="18"/>
                <w:szCs w:val="18"/>
              </w:rPr>
              <w:t>2.</w:t>
            </w:r>
            <w:r w:rsidR="00C937C7" w:rsidRPr="00327985">
              <w:rPr>
                <w:rFonts w:ascii="Arial" w:hAnsi="Arial" w:cs="Arial"/>
                <w:color w:val="000000"/>
                <w:sz w:val="18"/>
                <w:szCs w:val="18"/>
              </w:rPr>
              <w:t>231</w:t>
            </w:r>
          </w:p>
        </w:tc>
      </w:tr>
      <w:tr w:rsidR="00C039C7" w:rsidRPr="00327985" w14:paraId="1E948FF8" w14:textId="77777777" w:rsidTr="00DF17FC">
        <w:trPr>
          <w:trHeight w:val="198"/>
        </w:trPr>
        <w:tc>
          <w:tcPr>
            <w:tcW w:w="4142" w:type="pct"/>
            <w:tcBorders>
              <w:top w:val="nil"/>
              <w:left w:val="nil"/>
              <w:bottom w:val="nil"/>
              <w:right w:val="nil"/>
            </w:tcBorders>
            <w:noWrap/>
            <w:vAlign w:val="center"/>
            <w:hideMark/>
          </w:tcPr>
          <w:p w14:paraId="49EE0123" w14:textId="77777777" w:rsidR="00F314CD" w:rsidRPr="00327985" w:rsidRDefault="00F314CD" w:rsidP="00F314CD">
            <w:pPr>
              <w:jc w:val="right"/>
              <w:rPr>
                <w:rFonts w:ascii="Arial" w:hAnsi="Arial" w:cs="Arial"/>
                <w:color w:val="000000"/>
                <w:sz w:val="18"/>
                <w:szCs w:val="18"/>
              </w:rPr>
            </w:pPr>
          </w:p>
        </w:tc>
        <w:tc>
          <w:tcPr>
            <w:tcW w:w="858" w:type="pct"/>
            <w:tcBorders>
              <w:top w:val="nil"/>
              <w:left w:val="nil"/>
              <w:bottom w:val="nil"/>
              <w:right w:val="nil"/>
            </w:tcBorders>
            <w:noWrap/>
            <w:vAlign w:val="center"/>
            <w:hideMark/>
          </w:tcPr>
          <w:p w14:paraId="4AAE76C1" w14:textId="77777777" w:rsidR="00F314CD" w:rsidRPr="00327985" w:rsidRDefault="00F314CD" w:rsidP="006432CE">
            <w:pPr>
              <w:jc w:val="right"/>
              <w:rPr>
                <w:rFonts w:ascii="Arial" w:hAnsi="Arial" w:cs="Arial"/>
                <w:sz w:val="18"/>
                <w:szCs w:val="18"/>
              </w:rPr>
            </w:pPr>
          </w:p>
        </w:tc>
      </w:tr>
      <w:tr w:rsidR="00C039C7" w:rsidRPr="00327985" w14:paraId="21D3F435" w14:textId="77777777" w:rsidTr="00DF17FC">
        <w:trPr>
          <w:trHeight w:val="198"/>
        </w:trPr>
        <w:tc>
          <w:tcPr>
            <w:tcW w:w="4142" w:type="pct"/>
            <w:tcBorders>
              <w:top w:val="nil"/>
              <w:left w:val="nil"/>
              <w:bottom w:val="nil"/>
              <w:right w:val="nil"/>
            </w:tcBorders>
            <w:vAlign w:val="center"/>
            <w:hideMark/>
          </w:tcPr>
          <w:p w14:paraId="24F14D9E" w14:textId="77777777" w:rsidR="00F314CD" w:rsidRPr="00327985" w:rsidRDefault="00F314CD" w:rsidP="00F314CD">
            <w:pPr>
              <w:rPr>
                <w:rFonts w:ascii="Arial" w:hAnsi="Arial" w:cs="Arial"/>
                <w:b/>
                <w:bCs/>
                <w:color w:val="000000"/>
                <w:sz w:val="18"/>
                <w:szCs w:val="18"/>
              </w:rPr>
            </w:pPr>
            <w:r w:rsidRPr="00327985">
              <w:rPr>
                <w:rFonts w:ascii="Arial" w:hAnsi="Arial" w:cs="Arial"/>
                <w:b/>
                <w:bCs/>
                <w:color w:val="000000"/>
                <w:sz w:val="18"/>
                <w:szCs w:val="18"/>
              </w:rPr>
              <w:t>Passivo</w:t>
            </w:r>
          </w:p>
        </w:tc>
        <w:tc>
          <w:tcPr>
            <w:tcW w:w="858" w:type="pct"/>
            <w:tcBorders>
              <w:top w:val="nil"/>
              <w:left w:val="nil"/>
              <w:bottom w:val="nil"/>
              <w:right w:val="nil"/>
            </w:tcBorders>
            <w:noWrap/>
            <w:vAlign w:val="center"/>
            <w:hideMark/>
          </w:tcPr>
          <w:p w14:paraId="583B7A9E" w14:textId="77777777" w:rsidR="00F314CD" w:rsidRPr="00327985" w:rsidRDefault="00F314CD" w:rsidP="006432CE">
            <w:pPr>
              <w:jc w:val="right"/>
              <w:rPr>
                <w:rFonts w:ascii="Arial" w:hAnsi="Arial" w:cs="Arial"/>
                <w:b/>
                <w:bCs/>
                <w:color w:val="000000"/>
                <w:sz w:val="18"/>
                <w:szCs w:val="18"/>
              </w:rPr>
            </w:pPr>
          </w:p>
        </w:tc>
      </w:tr>
      <w:tr w:rsidR="00C039C7" w:rsidRPr="00327985" w14:paraId="1B394F19" w14:textId="77777777" w:rsidTr="00DF17FC">
        <w:trPr>
          <w:trHeight w:val="198"/>
        </w:trPr>
        <w:tc>
          <w:tcPr>
            <w:tcW w:w="4142" w:type="pct"/>
            <w:tcBorders>
              <w:top w:val="nil"/>
              <w:left w:val="nil"/>
              <w:bottom w:val="nil"/>
              <w:right w:val="nil"/>
            </w:tcBorders>
            <w:noWrap/>
            <w:vAlign w:val="bottom"/>
            <w:hideMark/>
          </w:tcPr>
          <w:p w14:paraId="1A1B3FF9" w14:textId="77777777" w:rsidR="00F314CD" w:rsidRPr="00327985" w:rsidRDefault="00F314CD" w:rsidP="00F314CD">
            <w:pPr>
              <w:jc w:val="right"/>
              <w:rPr>
                <w:rFonts w:ascii="Arial" w:hAnsi="Arial" w:cs="Arial"/>
                <w:sz w:val="18"/>
                <w:szCs w:val="18"/>
              </w:rPr>
            </w:pPr>
          </w:p>
        </w:tc>
        <w:tc>
          <w:tcPr>
            <w:tcW w:w="858" w:type="pct"/>
            <w:tcBorders>
              <w:top w:val="nil"/>
              <w:left w:val="nil"/>
              <w:bottom w:val="nil"/>
              <w:right w:val="nil"/>
            </w:tcBorders>
            <w:noWrap/>
            <w:vAlign w:val="center"/>
            <w:hideMark/>
          </w:tcPr>
          <w:p w14:paraId="2271E5BC" w14:textId="77777777" w:rsidR="00F314CD" w:rsidRPr="00327985" w:rsidRDefault="00F314CD" w:rsidP="006432CE">
            <w:pPr>
              <w:jc w:val="right"/>
              <w:rPr>
                <w:rFonts w:ascii="Arial" w:hAnsi="Arial" w:cs="Arial"/>
                <w:sz w:val="18"/>
                <w:szCs w:val="18"/>
              </w:rPr>
            </w:pPr>
          </w:p>
        </w:tc>
      </w:tr>
      <w:tr w:rsidR="00C039C7" w:rsidRPr="00327985" w14:paraId="5ACEB210" w14:textId="77777777" w:rsidTr="00DF17FC">
        <w:trPr>
          <w:trHeight w:val="198"/>
        </w:trPr>
        <w:tc>
          <w:tcPr>
            <w:tcW w:w="4142" w:type="pct"/>
            <w:tcBorders>
              <w:top w:val="nil"/>
              <w:left w:val="nil"/>
              <w:bottom w:val="nil"/>
              <w:right w:val="nil"/>
            </w:tcBorders>
            <w:noWrap/>
            <w:vAlign w:val="center"/>
            <w:hideMark/>
          </w:tcPr>
          <w:p w14:paraId="0BABB347" w14:textId="77777777" w:rsidR="00F314CD" w:rsidRPr="00327985" w:rsidRDefault="00F314CD" w:rsidP="00F314CD">
            <w:pPr>
              <w:rPr>
                <w:rFonts w:ascii="Arial" w:hAnsi="Arial" w:cs="Arial"/>
                <w:b/>
                <w:bCs/>
                <w:color w:val="000000"/>
                <w:sz w:val="18"/>
                <w:szCs w:val="18"/>
              </w:rPr>
            </w:pPr>
            <w:r w:rsidRPr="00327985">
              <w:rPr>
                <w:rFonts w:ascii="Arial" w:hAnsi="Arial" w:cs="Arial"/>
                <w:b/>
                <w:bCs/>
                <w:color w:val="000000"/>
                <w:sz w:val="18"/>
                <w:szCs w:val="18"/>
              </w:rPr>
              <w:t>Circulante</w:t>
            </w:r>
          </w:p>
        </w:tc>
        <w:tc>
          <w:tcPr>
            <w:tcW w:w="858" w:type="pct"/>
            <w:tcBorders>
              <w:top w:val="nil"/>
              <w:left w:val="nil"/>
              <w:bottom w:val="nil"/>
              <w:right w:val="nil"/>
            </w:tcBorders>
            <w:noWrap/>
            <w:vAlign w:val="center"/>
            <w:hideMark/>
          </w:tcPr>
          <w:p w14:paraId="55097306" w14:textId="77777777" w:rsidR="00F314CD" w:rsidRPr="00327985" w:rsidRDefault="00F314CD" w:rsidP="006432CE">
            <w:pPr>
              <w:jc w:val="right"/>
              <w:rPr>
                <w:rFonts w:ascii="Arial" w:hAnsi="Arial" w:cs="Arial"/>
                <w:b/>
                <w:bCs/>
                <w:color w:val="000000"/>
                <w:sz w:val="18"/>
                <w:szCs w:val="18"/>
              </w:rPr>
            </w:pPr>
          </w:p>
        </w:tc>
      </w:tr>
      <w:tr w:rsidR="00C039C7" w:rsidRPr="00327985" w14:paraId="12994557" w14:textId="77777777" w:rsidTr="00DF17FC">
        <w:trPr>
          <w:trHeight w:val="198"/>
        </w:trPr>
        <w:tc>
          <w:tcPr>
            <w:tcW w:w="4142" w:type="pct"/>
            <w:tcBorders>
              <w:top w:val="nil"/>
              <w:left w:val="nil"/>
              <w:bottom w:val="nil"/>
              <w:right w:val="nil"/>
            </w:tcBorders>
            <w:noWrap/>
            <w:vAlign w:val="center"/>
            <w:hideMark/>
          </w:tcPr>
          <w:p w14:paraId="057415C4" w14:textId="77777777" w:rsidR="00F314CD" w:rsidRPr="00327985" w:rsidRDefault="00F314CD" w:rsidP="00F314CD">
            <w:pPr>
              <w:rPr>
                <w:rFonts w:ascii="Arial" w:hAnsi="Arial" w:cs="Arial"/>
                <w:color w:val="000000"/>
                <w:sz w:val="18"/>
                <w:szCs w:val="18"/>
              </w:rPr>
            </w:pPr>
            <w:r w:rsidRPr="00327985">
              <w:rPr>
                <w:rFonts w:ascii="Arial" w:hAnsi="Arial" w:cs="Arial"/>
                <w:color w:val="000000"/>
                <w:sz w:val="18"/>
                <w:szCs w:val="18"/>
              </w:rPr>
              <w:t xml:space="preserve">   Contas a pagar </w:t>
            </w:r>
          </w:p>
        </w:tc>
        <w:tc>
          <w:tcPr>
            <w:tcW w:w="858" w:type="pct"/>
            <w:tcBorders>
              <w:top w:val="nil"/>
              <w:left w:val="nil"/>
              <w:bottom w:val="nil"/>
              <w:right w:val="nil"/>
            </w:tcBorders>
            <w:noWrap/>
            <w:vAlign w:val="center"/>
            <w:hideMark/>
          </w:tcPr>
          <w:p w14:paraId="5173C31D" w14:textId="18CB15EE" w:rsidR="00F314CD" w:rsidRPr="00327985" w:rsidRDefault="00F314CD" w:rsidP="00F314CD">
            <w:pPr>
              <w:jc w:val="right"/>
              <w:rPr>
                <w:rFonts w:ascii="Arial" w:hAnsi="Arial" w:cs="Arial"/>
                <w:color w:val="000000"/>
                <w:sz w:val="18"/>
                <w:szCs w:val="18"/>
              </w:rPr>
            </w:pPr>
            <w:r w:rsidRPr="00327985">
              <w:rPr>
                <w:rFonts w:ascii="Arial" w:hAnsi="Arial" w:cs="Arial"/>
                <w:color w:val="000000"/>
                <w:sz w:val="18"/>
                <w:szCs w:val="18"/>
              </w:rPr>
              <w:t>814.217</w:t>
            </w:r>
          </w:p>
        </w:tc>
      </w:tr>
      <w:tr w:rsidR="00C039C7" w:rsidRPr="00327985" w14:paraId="0B792F01" w14:textId="77777777" w:rsidTr="00DF17FC">
        <w:trPr>
          <w:trHeight w:val="198"/>
        </w:trPr>
        <w:tc>
          <w:tcPr>
            <w:tcW w:w="4142" w:type="pct"/>
            <w:tcBorders>
              <w:top w:val="nil"/>
              <w:left w:val="nil"/>
              <w:bottom w:val="nil"/>
              <w:right w:val="nil"/>
            </w:tcBorders>
            <w:noWrap/>
            <w:vAlign w:val="center"/>
            <w:hideMark/>
          </w:tcPr>
          <w:p w14:paraId="66CF4BF7" w14:textId="77777777" w:rsidR="00F314CD" w:rsidRPr="00327985" w:rsidRDefault="00F314CD" w:rsidP="00F314CD">
            <w:pPr>
              <w:rPr>
                <w:rFonts w:ascii="Arial" w:hAnsi="Arial" w:cs="Arial"/>
                <w:color w:val="000000"/>
                <w:sz w:val="18"/>
                <w:szCs w:val="18"/>
              </w:rPr>
            </w:pPr>
            <w:r w:rsidRPr="00327985">
              <w:rPr>
                <w:rFonts w:ascii="Arial" w:hAnsi="Arial" w:cs="Arial"/>
                <w:color w:val="000000"/>
                <w:sz w:val="18"/>
                <w:szCs w:val="18"/>
              </w:rPr>
              <w:t xml:space="preserve">   Tributos a recolher</w:t>
            </w:r>
          </w:p>
        </w:tc>
        <w:tc>
          <w:tcPr>
            <w:tcW w:w="858" w:type="pct"/>
            <w:tcBorders>
              <w:top w:val="nil"/>
              <w:left w:val="nil"/>
              <w:bottom w:val="nil"/>
              <w:right w:val="nil"/>
            </w:tcBorders>
            <w:noWrap/>
            <w:vAlign w:val="center"/>
            <w:hideMark/>
          </w:tcPr>
          <w:p w14:paraId="39A237C5" w14:textId="7785B805" w:rsidR="00F314CD" w:rsidRPr="00327985" w:rsidRDefault="00F314CD" w:rsidP="00F314CD">
            <w:pPr>
              <w:jc w:val="right"/>
              <w:rPr>
                <w:rFonts w:ascii="Arial" w:hAnsi="Arial" w:cs="Arial"/>
                <w:color w:val="000000"/>
                <w:sz w:val="18"/>
                <w:szCs w:val="18"/>
              </w:rPr>
            </w:pPr>
            <w:r w:rsidRPr="00327985">
              <w:rPr>
                <w:rFonts w:ascii="Arial" w:hAnsi="Arial" w:cs="Arial"/>
                <w:color w:val="000000"/>
                <w:sz w:val="18"/>
                <w:szCs w:val="18"/>
              </w:rPr>
              <w:t>2.254</w:t>
            </w:r>
          </w:p>
        </w:tc>
      </w:tr>
      <w:tr w:rsidR="00C039C7" w:rsidRPr="00327985" w14:paraId="123CA120" w14:textId="77777777" w:rsidTr="00DF17FC">
        <w:trPr>
          <w:trHeight w:val="198"/>
        </w:trPr>
        <w:tc>
          <w:tcPr>
            <w:tcW w:w="4142" w:type="pct"/>
            <w:tcBorders>
              <w:top w:val="nil"/>
              <w:left w:val="nil"/>
              <w:bottom w:val="nil"/>
              <w:right w:val="nil"/>
            </w:tcBorders>
            <w:noWrap/>
            <w:vAlign w:val="center"/>
            <w:hideMark/>
          </w:tcPr>
          <w:p w14:paraId="4DFAEBD1" w14:textId="77777777" w:rsidR="00F314CD" w:rsidRPr="00327985" w:rsidRDefault="00F314CD" w:rsidP="00F314CD">
            <w:pPr>
              <w:rPr>
                <w:rFonts w:ascii="Arial" w:hAnsi="Arial" w:cs="Arial"/>
                <w:color w:val="000000"/>
                <w:sz w:val="18"/>
                <w:szCs w:val="18"/>
              </w:rPr>
            </w:pPr>
            <w:r w:rsidRPr="00327985">
              <w:rPr>
                <w:rFonts w:ascii="Arial" w:hAnsi="Arial" w:cs="Arial"/>
                <w:color w:val="000000"/>
                <w:sz w:val="18"/>
                <w:szCs w:val="18"/>
              </w:rPr>
              <w:t xml:space="preserve">   Dividendos a pagar</w:t>
            </w:r>
          </w:p>
        </w:tc>
        <w:tc>
          <w:tcPr>
            <w:tcW w:w="858" w:type="pct"/>
            <w:tcBorders>
              <w:top w:val="nil"/>
              <w:left w:val="nil"/>
              <w:bottom w:val="nil"/>
              <w:right w:val="nil"/>
            </w:tcBorders>
            <w:noWrap/>
            <w:vAlign w:val="center"/>
            <w:hideMark/>
          </w:tcPr>
          <w:p w14:paraId="2E35940F" w14:textId="08A66D65" w:rsidR="00F314CD" w:rsidRPr="00327985" w:rsidRDefault="00F314CD" w:rsidP="006432CE">
            <w:pPr>
              <w:jc w:val="right"/>
              <w:rPr>
                <w:rFonts w:ascii="Arial" w:hAnsi="Arial" w:cs="Arial"/>
                <w:color w:val="000000"/>
                <w:sz w:val="18"/>
                <w:szCs w:val="18"/>
              </w:rPr>
            </w:pPr>
            <w:r w:rsidRPr="00327985">
              <w:rPr>
                <w:rFonts w:ascii="Arial" w:hAnsi="Arial" w:cs="Arial"/>
                <w:color w:val="000000"/>
                <w:sz w:val="18"/>
                <w:szCs w:val="18"/>
              </w:rPr>
              <w:t>469.445</w:t>
            </w:r>
          </w:p>
        </w:tc>
      </w:tr>
      <w:tr w:rsidR="00C039C7" w:rsidRPr="00327985" w14:paraId="6106BAE3" w14:textId="77777777" w:rsidTr="00DF17FC">
        <w:trPr>
          <w:trHeight w:val="198"/>
        </w:trPr>
        <w:tc>
          <w:tcPr>
            <w:tcW w:w="4142" w:type="pct"/>
            <w:tcBorders>
              <w:top w:val="nil"/>
              <w:left w:val="nil"/>
              <w:bottom w:val="nil"/>
              <w:right w:val="nil"/>
            </w:tcBorders>
            <w:noWrap/>
            <w:vAlign w:val="center"/>
            <w:hideMark/>
          </w:tcPr>
          <w:p w14:paraId="6BA87F34" w14:textId="77777777" w:rsidR="00F314CD" w:rsidRPr="00327985" w:rsidRDefault="00F314CD" w:rsidP="00F314CD">
            <w:pPr>
              <w:rPr>
                <w:rFonts w:ascii="Arial" w:hAnsi="Arial" w:cs="Arial"/>
                <w:color w:val="000000"/>
                <w:sz w:val="18"/>
                <w:szCs w:val="18"/>
              </w:rPr>
            </w:pPr>
          </w:p>
        </w:tc>
        <w:tc>
          <w:tcPr>
            <w:tcW w:w="858" w:type="pct"/>
            <w:tcBorders>
              <w:top w:val="single" w:sz="8" w:space="0" w:color="auto"/>
              <w:left w:val="nil"/>
              <w:bottom w:val="nil"/>
              <w:right w:val="nil"/>
            </w:tcBorders>
            <w:noWrap/>
            <w:vAlign w:val="center"/>
            <w:hideMark/>
          </w:tcPr>
          <w:p w14:paraId="3A24EA92" w14:textId="73BF5EC1" w:rsidR="00F314CD" w:rsidRPr="00327985" w:rsidRDefault="00F314CD" w:rsidP="00F314CD">
            <w:pPr>
              <w:jc w:val="right"/>
              <w:rPr>
                <w:rFonts w:ascii="Arial" w:hAnsi="Arial" w:cs="Arial"/>
                <w:color w:val="000000"/>
                <w:sz w:val="18"/>
                <w:szCs w:val="18"/>
              </w:rPr>
            </w:pPr>
          </w:p>
        </w:tc>
      </w:tr>
      <w:tr w:rsidR="00C039C7" w:rsidRPr="00327985" w14:paraId="5F38A50A" w14:textId="77777777" w:rsidTr="00DF17FC">
        <w:trPr>
          <w:trHeight w:val="198"/>
        </w:trPr>
        <w:tc>
          <w:tcPr>
            <w:tcW w:w="4142" w:type="pct"/>
            <w:tcBorders>
              <w:top w:val="nil"/>
              <w:left w:val="nil"/>
              <w:bottom w:val="nil"/>
              <w:right w:val="nil"/>
            </w:tcBorders>
            <w:noWrap/>
            <w:vAlign w:val="center"/>
            <w:hideMark/>
          </w:tcPr>
          <w:p w14:paraId="1D95C4DC" w14:textId="77777777" w:rsidR="00F314CD" w:rsidRPr="00327985" w:rsidRDefault="00F314CD" w:rsidP="00F314CD">
            <w:pPr>
              <w:rPr>
                <w:rFonts w:ascii="Arial" w:hAnsi="Arial" w:cs="Arial"/>
                <w:b/>
                <w:bCs/>
                <w:color w:val="000000"/>
                <w:sz w:val="18"/>
                <w:szCs w:val="18"/>
              </w:rPr>
            </w:pPr>
            <w:r w:rsidRPr="00327985">
              <w:rPr>
                <w:rFonts w:ascii="Arial" w:hAnsi="Arial" w:cs="Arial"/>
                <w:b/>
                <w:bCs/>
                <w:color w:val="000000"/>
                <w:sz w:val="18"/>
                <w:szCs w:val="18"/>
              </w:rPr>
              <w:t>Total do passivo circulante</w:t>
            </w:r>
          </w:p>
        </w:tc>
        <w:tc>
          <w:tcPr>
            <w:tcW w:w="858" w:type="pct"/>
            <w:tcBorders>
              <w:top w:val="nil"/>
              <w:left w:val="nil"/>
              <w:bottom w:val="single" w:sz="8" w:space="0" w:color="auto"/>
              <w:right w:val="nil"/>
            </w:tcBorders>
            <w:shd w:val="clear" w:color="000000" w:fill="FFFFFF"/>
            <w:noWrap/>
            <w:vAlign w:val="center"/>
            <w:hideMark/>
          </w:tcPr>
          <w:p w14:paraId="15ADE88B" w14:textId="1FD8F062" w:rsidR="00F314CD" w:rsidRPr="00327985" w:rsidRDefault="00F314CD" w:rsidP="00F314CD">
            <w:pPr>
              <w:jc w:val="right"/>
              <w:rPr>
                <w:rFonts w:ascii="Arial" w:hAnsi="Arial" w:cs="Arial"/>
                <w:color w:val="000000"/>
                <w:sz w:val="18"/>
                <w:szCs w:val="18"/>
              </w:rPr>
            </w:pPr>
            <w:r w:rsidRPr="00327985">
              <w:rPr>
                <w:rFonts w:ascii="Arial" w:hAnsi="Arial" w:cs="Arial"/>
                <w:color w:val="000000"/>
                <w:sz w:val="18"/>
                <w:szCs w:val="18"/>
              </w:rPr>
              <w:t>1.285.916</w:t>
            </w:r>
          </w:p>
        </w:tc>
      </w:tr>
      <w:tr w:rsidR="00C039C7" w:rsidRPr="00327985" w14:paraId="65F4E673" w14:textId="77777777" w:rsidTr="00DF17FC">
        <w:trPr>
          <w:trHeight w:val="198"/>
        </w:trPr>
        <w:tc>
          <w:tcPr>
            <w:tcW w:w="4142" w:type="pct"/>
            <w:tcBorders>
              <w:top w:val="nil"/>
              <w:left w:val="nil"/>
              <w:bottom w:val="nil"/>
              <w:right w:val="nil"/>
            </w:tcBorders>
            <w:noWrap/>
            <w:vAlign w:val="bottom"/>
            <w:hideMark/>
          </w:tcPr>
          <w:p w14:paraId="71EFB89E" w14:textId="77777777" w:rsidR="00F314CD" w:rsidRPr="00327985" w:rsidRDefault="00F314CD" w:rsidP="00F314CD">
            <w:pPr>
              <w:jc w:val="right"/>
              <w:rPr>
                <w:rFonts w:ascii="Arial" w:hAnsi="Arial" w:cs="Arial"/>
                <w:color w:val="000000"/>
                <w:sz w:val="18"/>
                <w:szCs w:val="18"/>
              </w:rPr>
            </w:pPr>
          </w:p>
        </w:tc>
        <w:tc>
          <w:tcPr>
            <w:tcW w:w="858" w:type="pct"/>
            <w:tcBorders>
              <w:top w:val="nil"/>
              <w:left w:val="nil"/>
              <w:bottom w:val="nil"/>
              <w:right w:val="nil"/>
            </w:tcBorders>
            <w:noWrap/>
            <w:vAlign w:val="center"/>
            <w:hideMark/>
          </w:tcPr>
          <w:p w14:paraId="148A8155" w14:textId="77777777" w:rsidR="00F314CD" w:rsidRPr="00327985" w:rsidRDefault="00F314CD" w:rsidP="006432CE">
            <w:pPr>
              <w:jc w:val="right"/>
              <w:rPr>
                <w:rFonts w:ascii="Arial" w:hAnsi="Arial" w:cs="Arial"/>
                <w:sz w:val="18"/>
                <w:szCs w:val="18"/>
              </w:rPr>
            </w:pPr>
          </w:p>
        </w:tc>
      </w:tr>
      <w:tr w:rsidR="00C039C7" w:rsidRPr="00327985" w14:paraId="100BB6C7" w14:textId="77777777" w:rsidTr="00DF17FC">
        <w:trPr>
          <w:trHeight w:val="198"/>
        </w:trPr>
        <w:tc>
          <w:tcPr>
            <w:tcW w:w="4142" w:type="pct"/>
            <w:tcBorders>
              <w:top w:val="nil"/>
              <w:left w:val="nil"/>
              <w:bottom w:val="nil"/>
              <w:right w:val="nil"/>
            </w:tcBorders>
            <w:noWrap/>
            <w:vAlign w:val="center"/>
            <w:hideMark/>
          </w:tcPr>
          <w:p w14:paraId="5D7850C3" w14:textId="77777777" w:rsidR="00F314CD" w:rsidRPr="00327985" w:rsidRDefault="00F314CD" w:rsidP="00F314CD">
            <w:pPr>
              <w:rPr>
                <w:rFonts w:ascii="Arial" w:hAnsi="Arial" w:cs="Arial"/>
                <w:b/>
                <w:bCs/>
                <w:color w:val="000000"/>
                <w:sz w:val="18"/>
                <w:szCs w:val="18"/>
              </w:rPr>
            </w:pPr>
            <w:r w:rsidRPr="00327985">
              <w:rPr>
                <w:rFonts w:ascii="Arial" w:hAnsi="Arial" w:cs="Arial"/>
                <w:b/>
                <w:bCs/>
                <w:color w:val="000000"/>
                <w:sz w:val="18"/>
                <w:szCs w:val="18"/>
              </w:rPr>
              <w:t>Não circulante</w:t>
            </w:r>
          </w:p>
        </w:tc>
        <w:tc>
          <w:tcPr>
            <w:tcW w:w="858" w:type="pct"/>
            <w:tcBorders>
              <w:top w:val="nil"/>
              <w:left w:val="nil"/>
              <w:bottom w:val="nil"/>
              <w:right w:val="nil"/>
            </w:tcBorders>
            <w:noWrap/>
            <w:vAlign w:val="center"/>
            <w:hideMark/>
          </w:tcPr>
          <w:p w14:paraId="6BBF1FD4" w14:textId="77777777" w:rsidR="00F314CD" w:rsidRPr="00327985" w:rsidRDefault="00F314CD" w:rsidP="006432CE">
            <w:pPr>
              <w:jc w:val="right"/>
              <w:rPr>
                <w:rFonts w:ascii="Arial" w:hAnsi="Arial" w:cs="Arial"/>
                <w:b/>
                <w:bCs/>
                <w:color w:val="000000"/>
                <w:sz w:val="18"/>
                <w:szCs w:val="18"/>
              </w:rPr>
            </w:pPr>
          </w:p>
        </w:tc>
      </w:tr>
      <w:tr w:rsidR="00C039C7" w:rsidRPr="00327985" w14:paraId="1643587C" w14:textId="77777777" w:rsidTr="00DF17FC">
        <w:trPr>
          <w:trHeight w:val="198"/>
        </w:trPr>
        <w:tc>
          <w:tcPr>
            <w:tcW w:w="4142" w:type="pct"/>
            <w:tcBorders>
              <w:top w:val="nil"/>
              <w:left w:val="nil"/>
              <w:bottom w:val="nil"/>
              <w:right w:val="nil"/>
            </w:tcBorders>
            <w:noWrap/>
            <w:vAlign w:val="center"/>
            <w:hideMark/>
          </w:tcPr>
          <w:p w14:paraId="7BE2A962" w14:textId="77777777" w:rsidR="00F314CD" w:rsidRPr="00327985" w:rsidRDefault="00F314CD" w:rsidP="00F314CD">
            <w:pPr>
              <w:rPr>
                <w:rFonts w:ascii="Arial" w:hAnsi="Arial" w:cs="Arial"/>
                <w:color w:val="000000"/>
                <w:sz w:val="18"/>
                <w:szCs w:val="18"/>
              </w:rPr>
            </w:pPr>
            <w:r w:rsidRPr="00327985">
              <w:rPr>
                <w:rFonts w:ascii="Arial" w:hAnsi="Arial" w:cs="Arial"/>
                <w:color w:val="000000"/>
                <w:sz w:val="18"/>
                <w:szCs w:val="18"/>
              </w:rPr>
              <w:t xml:space="preserve">   Adiantamentos e cauções recebidas</w:t>
            </w:r>
          </w:p>
        </w:tc>
        <w:tc>
          <w:tcPr>
            <w:tcW w:w="858" w:type="pct"/>
            <w:tcBorders>
              <w:top w:val="nil"/>
              <w:left w:val="nil"/>
              <w:bottom w:val="nil"/>
              <w:right w:val="nil"/>
            </w:tcBorders>
            <w:noWrap/>
            <w:vAlign w:val="center"/>
            <w:hideMark/>
          </w:tcPr>
          <w:p w14:paraId="4189194D" w14:textId="66D2ECAB" w:rsidR="00F314CD" w:rsidRPr="00327985" w:rsidRDefault="00DB6EA7" w:rsidP="00F314CD">
            <w:pPr>
              <w:jc w:val="right"/>
              <w:rPr>
                <w:rFonts w:ascii="Arial" w:hAnsi="Arial" w:cs="Arial"/>
                <w:color w:val="000000"/>
                <w:sz w:val="18"/>
                <w:szCs w:val="18"/>
              </w:rPr>
            </w:pPr>
            <w:r w:rsidRPr="00327985">
              <w:rPr>
                <w:rFonts w:ascii="Arial" w:hAnsi="Arial" w:cs="Arial"/>
                <w:color w:val="000000"/>
                <w:sz w:val="18"/>
                <w:szCs w:val="18"/>
              </w:rPr>
              <w:t>865.105</w:t>
            </w:r>
          </w:p>
        </w:tc>
      </w:tr>
      <w:tr w:rsidR="00C039C7" w:rsidRPr="00327985" w14:paraId="3E7238F1" w14:textId="77777777" w:rsidTr="00DF17FC">
        <w:trPr>
          <w:trHeight w:val="198"/>
        </w:trPr>
        <w:tc>
          <w:tcPr>
            <w:tcW w:w="4142" w:type="pct"/>
            <w:tcBorders>
              <w:top w:val="nil"/>
              <w:left w:val="nil"/>
              <w:bottom w:val="nil"/>
              <w:right w:val="nil"/>
            </w:tcBorders>
            <w:noWrap/>
            <w:vAlign w:val="center"/>
            <w:hideMark/>
          </w:tcPr>
          <w:p w14:paraId="6307A9ED" w14:textId="77777777" w:rsidR="00F314CD" w:rsidRPr="00327985" w:rsidRDefault="00F314CD" w:rsidP="00F314CD">
            <w:pPr>
              <w:rPr>
                <w:rFonts w:ascii="Arial" w:hAnsi="Arial" w:cs="Arial"/>
                <w:color w:val="000000"/>
                <w:sz w:val="18"/>
                <w:szCs w:val="18"/>
              </w:rPr>
            </w:pPr>
            <w:r w:rsidRPr="00327985">
              <w:rPr>
                <w:rFonts w:ascii="Arial" w:hAnsi="Arial" w:cs="Arial"/>
                <w:color w:val="000000"/>
                <w:sz w:val="18"/>
                <w:szCs w:val="18"/>
              </w:rPr>
              <w:t xml:space="preserve">   Provisão para contingências</w:t>
            </w:r>
          </w:p>
        </w:tc>
        <w:tc>
          <w:tcPr>
            <w:tcW w:w="858" w:type="pct"/>
            <w:tcBorders>
              <w:top w:val="nil"/>
              <w:left w:val="nil"/>
              <w:bottom w:val="nil"/>
              <w:right w:val="nil"/>
            </w:tcBorders>
            <w:noWrap/>
            <w:vAlign w:val="center"/>
            <w:hideMark/>
          </w:tcPr>
          <w:p w14:paraId="380EC9AE" w14:textId="768AF909" w:rsidR="00F314CD" w:rsidRPr="00327985" w:rsidRDefault="00F314CD" w:rsidP="00F314CD">
            <w:pPr>
              <w:jc w:val="right"/>
              <w:rPr>
                <w:rFonts w:ascii="Arial" w:hAnsi="Arial" w:cs="Arial"/>
                <w:color w:val="000000"/>
                <w:sz w:val="18"/>
                <w:szCs w:val="18"/>
              </w:rPr>
            </w:pPr>
            <w:r w:rsidRPr="00327985">
              <w:rPr>
                <w:rFonts w:ascii="Arial" w:hAnsi="Arial" w:cs="Arial"/>
                <w:color w:val="000000"/>
                <w:sz w:val="18"/>
                <w:szCs w:val="18"/>
              </w:rPr>
              <w:t>48.270</w:t>
            </w:r>
          </w:p>
        </w:tc>
      </w:tr>
      <w:tr w:rsidR="00C039C7" w:rsidRPr="00327985" w14:paraId="4FF0074D" w14:textId="77777777" w:rsidTr="00DF17FC">
        <w:trPr>
          <w:trHeight w:val="198"/>
        </w:trPr>
        <w:tc>
          <w:tcPr>
            <w:tcW w:w="4142" w:type="pct"/>
            <w:tcBorders>
              <w:top w:val="nil"/>
              <w:left w:val="nil"/>
              <w:bottom w:val="nil"/>
              <w:right w:val="nil"/>
            </w:tcBorders>
            <w:noWrap/>
            <w:vAlign w:val="center"/>
            <w:hideMark/>
          </w:tcPr>
          <w:p w14:paraId="7D4232C5" w14:textId="77777777" w:rsidR="00F314CD" w:rsidRPr="00327985" w:rsidRDefault="00F314CD" w:rsidP="00F314CD">
            <w:pPr>
              <w:jc w:val="right"/>
              <w:rPr>
                <w:rFonts w:ascii="Arial" w:hAnsi="Arial" w:cs="Arial"/>
                <w:color w:val="000000"/>
                <w:sz w:val="18"/>
                <w:szCs w:val="18"/>
              </w:rPr>
            </w:pPr>
          </w:p>
        </w:tc>
        <w:tc>
          <w:tcPr>
            <w:tcW w:w="858" w:type="pct"/>
            <w:tcBorders>
              <w:top w:val="nil"/>
              <w:left w:val="nil"/>
              <w:bottom w:val="nil"/>
              <w:right w:val="nil"/>
            </w:tcBorders>
            <w:noWrap/>
            <w:vAlign w:val="center"/>
            <w:hideMark/>
          </w:tcPr>
          <w:p w14:paraId="6FA29F95" w14:textId="77777777" w:rsidR="00F314CD" w:rsidRPr="00327985" w:rsidRDefault="00F314CD" w:rsidP="006432CE">
            <w:pPr>
              <w:jc w:val="right"/>
              <w:rPr>
                <w:rFonts w:ascii="Arial" w:hAnsi="Arial" w:cs="Arial"/>
                <w:sz w:val="18"/>
                <w:szCs w:val="18"/>
              </w:rPr>
            </w:pPr>
          </w:p>
        </w:tc>
      </w:tr>
      <w:tr w:rsidR="00C039C7" w:rsidRPr="00327985" w14:paraId="34F2264D" w14:textId="77777777" w:rsidTr="00DF17FC">
        <w:trPr>
          <w:trHeight w:val="198"/>
        </w:trPr>
        <w:tc>
          <w:tcPr>
            <w:tcW w:w="4142" w:type="pct"/>
            <w:tcBorders>
              <w:top w:val="nil"/>
              <w:left w:val="nil"/>
              <w:bottom w:val="nil"/>
              <w:right w:val="nil"/>
            </w:tcBorders>
            <w:noWrap/>
            <w:vAlign w:val="center"/>
            <w:hideMark/>
          </w:tcPr>
          <w:p w14:paraId="09E9871E" w14:textId="77777777" w:rsidR="00F314CD" w:rsidRPr="00327985" w:rsidRDefault="00F314CD" w:rsidP="00F314CD">
            <w:pPr>
              <w:rPr>
                <w:rFonts w:ascii="Arial" w:hAnsi="Arial" w:cs="Arial"/>
                <w:b/>
                <w:bCs/>
                <w:color w:val="000000"/>
                <w:sz w:val="18"/>
                <w:szCs w:val="18"/>
              </w:rPr>
            </w:pPr>
            <w:r w:rsidRPr="00327985">
              <w:rPr>
                <w:rFonts w:ascii="Arial" w:hAnsi="Arial" w:cs="Arial"/>
                <w:b/>
                <w:bCs/>
                <w:color w:val="000000"/>
                <w:sz w:val="18"/>
                <w:szCs w:val="18"/>
              </w:rPr>
              <w:t>Total do passivo não circulante</w:t>
            </w:r>
          </w:p>
        </w:tc>
        <w:tc>
          <w:tcPr>
            <w:tcW w:w="858" w:type="pct"/>
            <w:tcBorders>
              <w:top w:val="nil"/>
              <w:left w:val="nil"/>
              <w:bottom w:val="single" w:sz="8" w:space="0" w:color="auto"/>
              <w:right w:val="nil"/>
            </w:tcBorders>
            <w:noWrap/>
            <w:vAlign w:val="center"/>
            <w:hideMark/>
          </w:tcPr>
          <w:p w14:paraId="5EF13069" w14:textId="2469E53A" w:rsidR="00F314CD" w:rsidRPr="00327985" w:rsidRDefault="00F314CD" w:rsidP="00F314CD">
            <w:pPr>
              <w:jc w:val="right"/>
              <w:rPr>
                <w:rFonts w:ascii="Arial" w:hAnsi="Arial" w:cs="Arial"/>
                <w:color w:val="000000"/>
                <w:sz w:val="18"/>
                <w:szCs w:val="18"/>
              </w:rPr>
            </w:pPr>
            <w:r w:rsidRPr="00327985">
              <w:rPr>
                <w:rFonts w:ascii="Arial" w:hAnsi="Arial" w:cs="Arial"/>
                <w:color w:val="000000"/>
                <w:sz w:val="18"/>
                <w:szCs w:val="18"/>
              </w:rPr>
              <w:t>913.375</w:t>
            </w:r>
          </w:p>
        </w:tc>
      </w:tr>
      <w:tr w:rsidR="00C039C7" w:rsidRPr="00327985" w14:paraId="6578FCAF" w14:textId="77777777" w:rsidTr="00DF17FC">
        <w:trPr>
          <w:trHeight w:val="198"/>
        </w:trPr>
        <w:tc>
          <w:tcPr>
            <w:tcW w:w="4142" w:type="pct"/>
            <w:tcBorders>
              <w:top w:val="nil"/>
              <w:left w:val="nil"/>
              <w:bottom w:val="nil"/>
              <w:right w:val="nil"/>
            </w:tcBorders>
            <w:noWrap/>
            <w:vAlign w:val="bottom"/>
            <w:hideMark/>
          </w:tcPr>
          <w:p w14:paraId="20980E2B" w14:textId="77777777" w:rsidR="00F314CD" w:rsidRPr="00327985" w:rsidRDefault="00F314CD" w:rsidP="00F314CD">
            <w:pPr>
              <w:jc w:val="right"/>
              <w:rPr>
                <w:rFonts w:ascii="Arial" w:hAnsi="Arial" w:cs="Arial"/>
                <w:color w:val="000000"/>
                <w:sz w:val="18"/>
                <w:szCs w:val="18"/>
              </w:rPr>
            </w:pPr>
          </w:p>
        </w:tc>
        <w:tc>
          <w:tcPr>
            <w:tcW w:w="858" w:type="pct"/>
            <w:tcBorders>
              <w:top w:val="nil"/>
              <w:left w:val="nil"/>
              <w:bottom w:val="nil"/>
              <w:right w:val="nil"/>
            </w:tcBorders>
            <w:noWrap/>
            <w:vAlign w:val="center"/>
            <w:hideMark/>
          </w:tcPr>
          <w:p w14:paraId="04643B67" w14:textId="77777777" w:rsidR="00F314CD" w:rsidRPr="00327985" w:rsidRDefault="00F314CD" w:rsidP="006432CE">
            <w:pPr>
              <w:jc w:val="right"/>
              <w:rPr>
                <w:rFonts w:ascii="Arial" w:hAnsi="Arial" w:cs="Arial"/>
                <w:sz w:val="18"/>
                <w:szCs w:val="18"/>
              </w:rPr>
            </w:pPr>
          </w:p>
        </w:tc>
      </w:tr>
      <w:tr w:rsidR="00F314CD" w:rsidRPr="00327985" w14:paraId="2102F025" w14:textId="77777777" w:rsidTr="00DF17FC">
        <w:trPr>
          <w:trHeight w:val="198"/>
        </w:trPr>
        <w:tc>
          <w:tcPr>
            <w:tcW w:w="4142" w:type="pct"/>
            <w:tcBorders>
              <w:top w:val="nil"/>
              <w:left w:val="nil"/>
              <w:bottom w:val="nil"/>
              <w:right w:val="nil"/>
            </w:tcBorders>
            <w:vAlign w:val="bottom"/>
            <w:hideMark/>
          </w:tcPr>
          <w:p w14:paraId="15E91011" w14:textId="44CE3A15" w:rsidR="00F314CD" w:rsidRPr="00327985" w:rsidRDefault="00F314CD" w:rsidP="00F314CD">
            <w:pPr>
              <w:rPr>
                <w:rFonts w:ascii="Arial" w:hAnsi="Arial" w:cs="Arial"/>
                <w:b/>
                <w:bCs/>
                <w:color w:val="000000"/>
                <w:sz w:val="18"/>
                <w:szCs w:val="18"/>
              </w:rPr>
            </w:pPr>
            <w:r w:rsidRPr="00327985">
              <w:rPr>
                <w:rFonts w:ascii="Arial" w:hAnsi="Arial" w:cs="Arial"/>
                <w:b/>
                <w:bCs/>
                <w:color w:val="000000"/>
                <w:sz w:val="18"/>
                <w:szCs w:val="18"/>
              </w:rPr>
              <w:t xml:space="preserve">Total </w:t>
            </w:r>
            <w:r w:rsidR="00336745" w:rsidRPr="00327985">
              <w:rPr>
                <w:rFonts w:ascii="Arial" w:hAnsi="Arial" w:cs="Arial"/>
                <w:b/>
                <w:bCs/>
                <w:color w:val="000000"/>
                <w:sz w:val="18"/>
                <w:szCs w:val="18"/>
              </w:rPr>
              <w:t xml:space="preserve">do </w:t>
            </w:r>
            <w:r w:rsidRPr="00327985">
              <w:rPr>
                <w:rFonts w:ascii="Arial" w:hAnsi="Arial" w:cs="Arial"/>
                <w:b/>
                <w:bCs/>
                <w:color w:val="000000"/>
                <w:sz w:val="18"/>
                <w:szCs w:val="18"/>
              </w:rPr>
              <w:t>passivo relacionado a</w:t>
            </w:r>
            <w:r w:rsidR="00336745" w:rsidRPr="00327985">
              <w:rPr>
                <w:rFonts w:ascii="Arial" w:hAnsi="Arial" w:cs="Arial"/>
                <w:b/>
                <w:bCs/>
                <w:color w:val="000000"/>
                <w:sz w:val="18"/>
                <w:szCs w:val="18"/>
              </w:rPr>
              <w:t>o</w:t>
            </w:r>
            <w:r w:rsidRPr="00327985">
              <w:rPr>
                <w:rFonts w:ascii="Arial" w:hAnsi="Arial" w:cs="Arial"/>
                <w:b/>
                <w:bCs/>
                <w:color w:val="000000"/>
                <w:sz w:val="18"/>
                <w:szCs w:val="18"/>
              </w:rPr>
              <w:t xml:space="preserve"> ativo não circulante mantido p</w:t>
            </w:r>
            <w:r w:rsidR="00D81D79" w:rsidRPr="00327985">
              <w:rPr>
                <w:rFonts w:ascii="Arial" w:hAnsi="Arial" w:cs="Arial"/>
                <w:b/>
                <w:bCs/>
                <w:color w:val="000000"/>
                <w:sz w:val="18"/>
                <w:szCs w:val="18"/>
              </w:rPr>
              <w:t xml:space="preserve">ara distribuição aos </w:t>
            </w:r>
            <w:r w:rsidR="006351BA" w:rsidRPr="00327985">
              <w:rPr>
                <w:rFonts w:ascii="Arial" w:hAnsi="Arial" w:cs="Arial"/>
                <w:b/>
                <w:bCs/>
                <w:color w:val="000000"/>
                <w:sz w:val="18"/>
                <w:szCs w:val="18"/>
              </w:rPr>
              <w:t>acionistas</w:t>
            </w:r>
          </w:p>
        </w:tc>
        <w:tc>
          <w:tcPr>
            <w:tcW w:w="858" w:type="pct"/>
            <w:tcBorders>
              <w:top w:val="nil"/>
              <w:left w:val="nil"/>
              <w:bottom w:val="double" w:sz="6" w:space="0" w:color="auto"/>
              <w:right w:val="nil"/>
            </w:tcBorders>
            <w:noWrap/>
            <w:vAlign w:val="center"/>
            <w:hideMark/>
          </w:tcPr>
          <w:p w14:paraId="7005D039" w14:textId="77777777" w:rsidR="00993D43" w:rsidRPr="00327985" w:rsidRDefault="00993D43" w:rsidP="00F314CD">
            <w:pPr>
              <w:jc w:val="right"/>
              <w:rPr>
                <w:rFonts w:ascii="Arial" w:hAnsi="Arial" w:cs="Arial"/>
                <w:color w:val="000000"/>
                <w:sz w:val="18"/>
                <w:szCs w:val="18"/>
              </w:rPr>
            </w:pPr>
          </w:p>
          <w:p w14:paraId="291A2BE7" w14:textId="0DED9F52" w:rsidR="00F314CD" w:rsidRPr="00327985" w:rsidRDefault="00F314CD" w:rsidP="00F314CD">
            <w:pPr>
              <w:jc w:val="right"/>
              <w:rPr>
                <w:rFonts w:ascii="Arial" w:hAnsi="Arial" w:cs="Arial"/>
                <w:color w:val="000000"/>
                <w:sz w:val="18"/>
                <w:szCs w:val="18"/>
              </w:rPr>
            </w:pPr>
            <w:r w:rsidRPr="00327985">
              <w:rPr>
                <w:rFonts w:ascii="Arial" w:hAnsi="Arial" w:cs="Arial"/>
                <w:color w:val="000000"/>
                <w:sz w:val="18"/>
                <w:szCs w:val="18"/>
              </w:rPr>
              <w:t>2.199.291</w:t>
            </w:r>
          </w:p>
        </w:tc>
      </w:tr>
    </w:tbl>
    <w:p w14:paraId="552A3E3F" w14:textId="77777777" w:rsidR="00DF17FC" w:rsidRPr="00327985" w:rsidRDefault="00DF17FC" w:rsidP="00DF17FC">
      <w:pPr>
        <w:pStyle w:val="PargrafodaLista"/>
        <w:ind w:left="0"/>
        <w:rPr>
          <w:rFonts w:ascii="Arial" w:hAnsi="Arial" w:cs="Arial"/>
          <w:sz w:val="22"/>
          <w:szCs w:val="22"/>
        </w:rPr>
      </w:pPr>
    </w:p>
    <w:p w14:paraId="118A3D1B" w14:textId="77777777" w:rsidR="00DF17FC" w:rsidRPr="00327985" w:rsidRDefault="00DF17FC" w:rsidP="00DF17FC">
      <w:pPr>
        <w:pStyle w:val="PargrafodaLista"/>
        <w:ind w:left="0"/>
        <w:rPr>
          <w:rFonts w:ascii="Arial" w:hAnsi="Arial" w:cs="Arial"/>
          <w:sz w:val="22"/>
          <w:szCs w:val="22"/>
        </w:rPr>
      </w:pPr>
    </w:p>
    <w:p w14:paraId="57A10008" w14:textId="53509328" w:rsidR="00B11CB8" w:rsidRPr="00327985" w:rsidRDefault="006910EA" w:rsidP="00512852">
      <w:pPr>
        <w:pStyle w:val="PargrafodaLista"/>
        <w:numPr>
          <w:ilvl w:val="0"/>
          <w:numId w:val="9"/>
        </w:numPr>
        <w:ind w:left="0" w:hanging="709"/>
        <w:rPr>
          <w:rFonts w:ascii="Arial" w:hAnsi="Arial" w:cs="Arial"/>
          <w:b/>
          <w:bCs/>
          <w:sz w:val="22"/>
          <w:szCs w:val="22"/>
        </w:rPr>
      </w:pPr>
      <w:r w:rsidRPr="00327985">
        <w:rPr>
          <w:rFonts w:ascii="Arial" w:hAnsi="Arial" w:cs="Arial"/>
          <w:b/>
          <w:bCs/>
          <w:sz w:val="22"/>
          <w:szCs w:val="22"/>
        </w:rPr>
        <w:t xml:space="preserve">Instrumentos </w:t>
      </w:r>
      <w:r w:rsidR="009626A0" w:rsidRPr="00327985">
        <w:rPr>
          <w:rFonts w:ascii="Arial" w:hAnsi="Arial" w:cs="Arial"/>
          <w:b/>
          <w:bCs/>
          <w:sz w:val="22"/>
          <w:szCs w:val="22"/>
        </w:rPr>
        <w:t>f</w:t>
      </w:r>
      <w:r w:rsidRPr="00327985">
        <w:rPr>
          <w:rFonts w:ascii="Arial" w:hAnsi="Arial" w:cs="Arial"/>
          <w:b/>
          <w:bCs/>
          <w:sz w:val="22"/>
          <w:szCs w:val="22"/>
        </w:rPr>
        <w:t xml:space="preserve">inanceiros </w:t>
      </w:r>
      <w:r w:rsidR="009626A0" w:rsidRPr="00327985">
        <w:rPr>
          <w:rFonts w:ascii="Arial" w:hAnsi="Arial" w:cs="Arial"/>
          <w:b/>
          <w:bCs/>
          <w:sz w:val="22"/>
          <w:szCs w:val="22"/>
        </w:rPr>
        <w:t>p</w:t>
      </w:r>
      <w:r w:rsidRPr="00327985">
        <w:rPr>
          <w:rFonts w:ascii="Arial" w:hAnsi="Arial" w:cs="Arial"/>
          <w:b/>
          <w:bCs/>
          <w:sz w:val="22"/>
          <w:szCs w:val="22"/>
        </w:rPr>
        <w:t>atrimoniais</w:t>
      </w:r>
    </w:p>
    <w:p w14:paraId="53A8E7C6" w14:textId="77777777" w:rsidR="007515DF" w:rsidRPr="00327985" w:rsidRDefault="007515DF" w:rsidP="00512852">
      <w:pPr>
        <w:rPr>
          <w:rFonts w:ascii="Georgia" w:hAnsi="Georgia" w:cs="Arial"/>
          <w:b/>
          <w:bCs/>
        </w:rPr>
      </w:pPr>
    </w:p>
    <w:p w14:paraId="11D087B3" w14:textId="17D8F116" w:rsidR="007515DF" w:rsidRPr="00327985" w:rsidRDefault="006C22CA" w:rsidP="00512852">
      <w:pPr>
        <w:rPr>
          <w:rFonts w:ascii="Georgia" w:hAnsi="Georgia" w:cs="Arial"/>
          <w:sz w:val="22"/>
          <w:szCs w:val="22"/>
        </w:rPr>
      </w:pPr>
      <w:bookmarkStart w:id="24" w:name="_Hlk62727842"/>
      <w:r w:rsidRPr="00327985">
        <w:rPr>
          <w:rFonts w:ascii="Georgia" w:hAnsi="Georgia" w:cs="Arial"/>
          <w:sz w:val="22"/>
          <w:szCs w:val="22"/>
        </w:rPr>
        <w:t>A segui</w:t>
      </w:r>
      <w:r w:rsidR="006921A8" w:rsidRPr="00327985">
        <w:rPr>
          <w:rFonts w:ascii="Georgia" w:hAnsi="Georgia" w:cs="Arial"/>
          <w:sz w:val="22"/>
          <w:szCs w:val="22"/>
        </w:rPr>
        <w:t>r</w:t>
      </w:r>
      <w:r w:rsidRPr="00327985">
        <w:rPr>
          <w:rFonts w:ascii="Georgia" w:hAnsi="Georgia" w:cs="Arial"/>
          <w:sz w:val="22"/>
          <w:szCs w:val="22"/>
        </w:rPr>
        <w:t xml:space="preserve"> a composição dos instrumentos financeiros patrimoniais</w:t>
      </w:r>
      <w:r w:rsidR="004642B7" w:rsidRPr="00327985">
        <w:rPr>
          <w:rFonts w:ascii="Georgia" w:hAnsi="Georgia" w:cs="Arial"/>
          <w:sz w:val="22"/>
          <w:szCs w:val="22"/>
        </w:rPr>
        <w:t>:</w:t>
      </w:r>
    </w:p>
    <w:tbl>
      <w:tblPr>
        <w:tblW w:w="5000" w:type="pct"/>
        <w:tblCellMar>
          <w:left w:w="70" w:type="dxa"/>
          <w:right w:w="70" w:type="dxa"/>
        </w:tblCellMar>
        <w:tblLook w:val="04A0" w:firstRow="1" w:lastRow="0" w:firstColumn="1" w:lastColumn="0" w:noHBand="0" w:noVBand="1"/>
      </w:tblPr>
      <w:tblGrid>
        <w:gridCol w:w="285"/>
        <w:gridCol w:w="3777"/>
        <w:gridCol w:w="184"/>
        <w:gridCol w:w="1608"/>
        <w:gridCol w:w="191"/>
        <w:gridCol w:w="1527"/>
        <w:gridCol w:w="146"/>
        <w:gridCol w:w="1519"/>
      </w:tblGrid>
      <w:tr w:rsidR="004C2799" w:rsidRPr="00327985" w14:paraId="5C8AB031" w14:textId="77777777" w:rsidTr="004C2799">
        <w:trPr>
          <w:trHeight w:val="198"/>
        </w:trPr>
        <w:tc>
          <w:tcPr>
            <w:tcW w:w="160" w:type="pct"/>
            <w:tcBorders>
              <w:top w:val="nil"/>
              <w:left w:val="nil"/>
              <w:bottom w:val="nil"/>
              <w:right w:val="nil"/>
            </w:tcBorders>
            <w:noWrap/>
            <w:vAlign w:val="bottom"/>
            <w:hideMark/>
          </w:tcPr>
          <w:p w14:paraId="4C3DB123" w14:textId="77777777" w:rsidR="004C2799" w:rsidRPr="00327985" w:rsidRDefault="004C2799" w:rsidP="004C2799">
            <w:pPr>
              <w:rPr>
                <w:rFonts w:ascii="Arial" w:hAnsi="Arial" w:cs="Arial"/>
                <w:sz w:val="16"/>
                <w:szCs w:val="16"/>
              </w:rPr>
            </w:pPr>
          </w:p>
        </w:tc>
        <w:tc>
          <w:tcPr>
            <w:tcW w:w="2050" w:type="pct"/>
            <w:tcBorders>
              <w:top w:val="nil"/>
              <w:left w:val="nil"/>
              <w:bottom w:val="nil"/>
              <w:right w:val="nil"/>
            </w:tcBorders>
            <w:noWrap/>
            <w:vAlign w:val="bottom"/>
            <w:hideMark/>
          </w:tcPr>
          <w:p w14:paraId="75C16939" w14:textId="77777777" w:rsidR="004C2799" w:rsidRPr="00327985" w:rsidRDefault="004C2799" w:rsidP="004C2799">
            <w:pPr>
              <w:rPr>
                <w:rFonts w:ascii="Arial" w:hAnsi="Arial" w:cs="Arial"/>
                <w:sz w:val="16"/>
                <w:szCs w:val="16"/>
              </w:rPr>
            </w:pPr>
          </w:p>
        </w:tc>
        <w:tc>
          <w:tcPr>
            <w:tcW w:w="105" w:type="pct"/>
            <w:tcBorders>
              <w:top w:val="nil"/>
              <w:left w:val="nil"/>
              <w:bottom w:val="nil"/>
              <w:right w:val="nil"/>
            </w:tcBorders>
            <w:noWrap/>
            <w:vAlign w:val="bottom"/>
            <w:hideMark/>
          </w:tcPr>
          <w:p w14:paraId="17EEA3EC" w14:textId="77777777" w:rsidR="004C2799" w:rsidRPr="00327985" w:rsidRDefault="004C2799" w:rsidP="004C2799">
            <w:pPr>
              <w:rPr>
                <w:rFonts w:ascii="Arial" w:hAnsi="Arial" w:cs="Arial"/>
                <w:sz w:val="16"/>
                <w:szCs w:val="16"/>
              </w:rPr>
            </w:pPr>
          </w:p>
        </w:tc>
        <w:tc>
          <w:tcPr>
            <w:tcW w:w="832" w:type="pct"/>
            <w:tcBorders>
              <w:top w:val="nil"/>
              <w:left w:val="nil"/>
              <w:bottom w:val="single" w:sz="8" w:space="0" w:color="auto"/>
              <w:right w:val="nil"/>
            </w:tcBorders>
            <w:noWrap/>
            <w:vAlign w:val="center"/>
            <w:hideMark/>
          </w:tcPr>
          <w:p w14:paraId="39136416" w14:textId="77777777" w:rsidR="004C2799" w:rsidRPr="00327985" w:rsidRDefault="004C2799" w:rsidP="004C2799">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109" w:type="pct"/>
            <w:tcBorders>
              <w:top w:val="nil"/>
              <w:left w:val="nil"/>
              <w:bottom w:val="single" w:sz="8" w:space="0" w:color="auto"/>
              <w:right w:val="nil"/>
            </w:tcBorders>
            <w:noWrap/>
            <w:vAlign w:val="center"/>
            <w:hideMark/>
          </w:tcPr>
          <w:p w14:paraId="37F3612E" w14:textId="77777777" w:rsidR="004C2799" w:rsidRPr="00327985" w:rsidRDefault="004C2799" w:rsidP="004C2799">
            <w:pPr>
              <w:rPr>
                <w:rFonts w:ascii="Arial" w:hAnsi="Arial" w:cs="Arial"/>
                <w:b/>
                <w:bCs/>
                <w:color w:val="000000"/>
                <w:sz w:val="16"/>
                <w:szCs w:val="16"/>
              </w:rPr>
            </w:pPr>
            <w:r w:rsidRPr="00327985">
              <w:rPr>
                <w:rFonts w:ascii="Arial" w:hAnsi="Arial" w:cs="Arial"/>
                <w:b/>
                <w:bCs/>
                <w:color w:val="000000"/>
                <w:sz w:val="16"/>
                <w:szCs w:val="16"/>
              </w:rPr>
              <w:t> </w:t>
            </w:r>
          </w:p>
        </w:tc>
        <w:tc>
          <w:tcPr>
            <w:tcW w:w="832" w:type="pct"/>
            <w:tcBorders>
              <w:top w:val="nil"/>
              <w:left w:val="nil"/>
              <w:bottom w:val="single" w:sz="8" w:space="0" w:color="auto"/>
              <w:right w:val="nil"/>
            </w:tcBorders>
            <w:noWrap/>
            <w:vAlign w:val="center"/>
            <w:hideMark/>
          </w:tcPr>
          <w:p w14:paraId="0EE3FC9A" w14:textId="77777777" w:rsidR="004C2799" w:rsidRPr="00327985" w:rsidRDefault="004C2799" w:rsidP="004C2799">
            <w:pPr>
              <w:jc w:val="right"/>
              <w:rPr>
                <w:rFonts w:ascii="Arial" w:hAnsi="Arial" w:cs="Arial"/>
                <w:b/>
                <w:bCs/>
                <w:color w:val="000000"/>
                <w:sz w:val="16"/>
                <w:szCs w:val="16"/>
              </w:rPr>
            </w:pPr>
            <w:r w:rsidRPr="00327985">
              <w:rPr>
                <w:rFonts w:ascii="Arial" w:hAnsi="Arial" w:cs="Arial"/>
                <w:b/>
                <w:bCs/>
                <w:color w:val="000000"/>
                <w:sz w:val="16"/>
                <w:szCs w:val="16"/>
              </w:rPr>
              <w:t>Controladora</w:t>
            </w:r>
          </w:p>
        </w:tc>
        <w:tc>
          <w:tcPr>
            <w:tcW w:w="81" w:type="pct"/>
            <w:tcBorders>
              <w:top w:val="nil"/>
              <w:left w:val="nil"/>
              <w:bottom w:val="nil"/>
              <w:right w:val="nil"/>
            </w:tcBorders>
            <w:vAlign w:val="center"/>
            <w:hideMark/>
          </w:tcPr>
          <w:p w14:paraId="5B5E6015" w14:textId="77777777" w:rsidR="004C2799" w:rsidRPr="00327985" w:rsidRDefault="004C2799" w:rsidP="004C2799">
            <w:pPr>
              <w:jc w:val="right"/>
              <w:rPr>
                <w:rFonts w:ascii="Arial" w:hAnsi="Arial" w:cs="Arial"/>
                <w:b/>
                <w:bCs/>
                <w:color w:val="000000"/>
                <w:sz w:val="16"/>
                <w:szCs w:val="16"/>
              </w:rPr>
            </w:pPr>
          </w:p>
        </w:tc>
        <w:tc>
          <w:tcPr>
            <w:tcW w:w="832" w:type="pct"/>
            <w:tcBorders>
              <w:top w:val="nil"/>
              <w:left w:val="nil"/>
              <w:bottom w:val="single" w:sz="8" w:space="0" w:color="auto"/>
              <w:right w:val="nil"/>
            </w:tcBorders>
            <w:noWrap/>
            <w:vAlign w:val="center"/>
            <w:hideMark/>
          </w:tcPr>
          <w:p w14:paraId="4E98F20D" w14:textId="77777777" w:rsidR="004C2799" w:rsidRPr="00327985" w:rsidRDefault="004C2799" w:rsidP="004C2799">
            <w:pPr>
              <w:jc w:val="right"/>
              <w:rPr>
                <w:rFonts w:ascii="Arial" w:hAnsi="Arial" w:cs="Arial"/>
                <w:b/>
                <w:bCs/>
                <w:color w:val="000000"/>
                <w:sz w:val="16"/>
                <w:szCs w:val="16"/>
              </w:rPr>
            </w:pPr>
            <w:r w:rsidRPr="00327985">
              <w:rPr>
                <w:rFonts w:ascii="Arial" w:hAnsi="Arial" w:cs="Arial"/>
                <w:b/>
                <w:bCs/>
                <w:color w:val="000000"/>
                <w:sz w:val="16"/>
                <w:szCs w:val="16"/>
              </w:rPr>
              <w:t>Consolidado</w:t>
            </w:r>
          </w:p>
        </w:tc>
      </w:tr>
      <w:tr w:rsidR="004C2799" w:rsidRPr="00327985" w14:paraId="26741495" w14:textId="77777777" w:rsidTr="004C2799">
        <w:trPr>
          <w:trHeight w:val="198"/>
        </w:trPr>
        <w:tc>
          <w:tcPr>
            <w:tcW w:w="160" w:type="pct"/>
            <w:tcBorders>
              <w:top w:val="nil"/>
              <w:left w:val="nil"/>
              <w:bottom w:val="nil"/>
              <w:right w:val="nil"/>
            </w:tcBorders>
            <w:noWrap/>
            <w:vAlign w:val="bottom"/>
            <w:hideMark/>
          </w:tcPr>
          <w:p w14:paraId="4F962EFA" w14:textId="77777777" w:rsidR="004C2799" w:rsidRPr="00327985" w:rsidRDefault="004C2799" w:rsidP="004C2799">
            <w:pPr>
              <w:jc w:val="right"/>
              <w:rPr>
                <w:rFonts w:ascii="Arial" w:hAnsi="Arial" w:cs="Arial"/>
                <w:b/>
                <w:bCs/>
                <w:color w:val="000000"/>
                <w:sz w:val="16"/>
                <w:szCs w:val="16"/>
              </w:rPr>
            </w:pPr>
          </w:p>
        </w:tc>
        <w:tc>
          <w:tcPr>
            <w:tcW w:w="2050" w:type="pct"/>
            <w:tcBorders>
              <w:top w:val="nil"/>
              <w:left w:val="nil"/>
              <w:bottom w:val="nil"/>
              <w:right w:val="nil"/>
            </w:tcBorders>
            <w:noWrap/>
            <w:vAlign w:val="bottom"/>
            <w:hideMark/>
          </w:tcPr>
          <w:p w14:paraId="4F950B3B" w14:textId="77777777" w:rsidR="004C2799" w:rsidRPr="00327985" w:rsidRDefault="004C2799" w:rsidP="004C2799">
            <w:pPr>
              <w:rPr>
                <w:rFonts w:ascii="Arial" w:hAnsi="Arial" w:cs="Arial"/>
                <w:sz w:val="16"/>
                <w:szCs w:val="16"/>
              </w:rPr>
            </w:pPr>
          </w:p>
        </w:tc>
        <w:tc>
          <w:tcPr>
            <w:tcW w:w="105" w:type="pct"/>
            <w:tcBorders>
              <w:top w:val="nil"/>
              <w:left w:val="nil"/>
              <w:bottom w:val="nil"/>
              <w:right w:val="nil"/>
            </w:tcBorders>
            <w:noWrap/>
            <w:vAlign w:val="bottom"/>
            <w:hideMark/>
          </w:tcPr>
          <w:p w14:paraId="23DCAB2E" w14:textId="77777777" w:rsidR="004C2799" w:rsidRPr="00327985" w:rsidRDefault="004C2799" w:rsidP="004C2799">
            <w:pPr>
              <w:rPr>
                <w:rFonts w:ascii="Arial" w:hAnsi="Arial" w:cs="Arial"/>
                <w:sz w:val="16"/>
                <w:szCs w:val="16"/>
              </w:rPr>
            </w:pPr>
          </w:p>
        </w:tc>
        <w:tc>
          <w:tcPr>
            <w:tcW w:w="832" w:type="pct"/>
            <w:tcBorders>
              <w:top w:val="nil"/>
              <w:left w:val="nil"/>
              <w:bottom w:val="nil"/>
              <w:right w:val="nil"/>
            </w:tcBorders>
            <w:noWrap/>
            <w:vAlign w:val="bottom"/>
            <w:hideMark/>
          </w:tcPr>
          <w:p w14:paraId="639FC7E5" w14:textId="77777777" w:rsidR="004C2799" w:rsidRPr="00327985" w:rsidRDefault="004C2799" w:rsidP="004C2799">
            <w:pPr>
              <w:rPr>
                <w:rFonts w:ascii="Arial" w:hAnsi="Arial" w:cs="Arial"/>
                <w:sz w:val="16"/>
                <w:szCs w:val="16"/>
              </w:rPr>
            </w:pPr>
          </w:p>
        </w:tc>
        <w:tc>
          <w:tcPr>
            <w:tcW w:w="109" w:type="pct"/>
            <w:tcBorders>
              <w:top w:val="nil"/>
              <w:left w:val="nil"/>
              <w:bottom w:val="nil"/>
              <w:right w:val="nil"/>
            </w:tcBorders>
            <w:noWrap/>
            <w:vAlign w:val="bottom"/>
            <w:hideMark/>
          </w:tcPr>
          <w:p w14:paraId="03C48146" w14:textId="77777777" w:rsidR="004C2799" w:rsidRPr="00327985" w:rsidRDefault="004C2799" w:rsidP="004C2799">
            <w:pPr>
              <w:rPr>
                <w:rFonts w:ascii="Arial" w:hAnsi="Arial" w:cs="Arial"/>
                <w:sz w:val="16"/>
                <w:szCs w:val="16"/>
              </w:rPr>
            </w:pPr>
          </w:p>
        </w:tc>
        <w:tc>
          <w:tcPr>
            <w:tcW w:w="832" w:type="pct"/>
            <w:tcBorders>
              <w:top w:val="nil"/>
              <w:left w:val="nil"/>
              <w:bottom w:val="nil"/>
              <w:right w:val="nil"/>
            </w:tcBorders>
            <w:noWrap/>
            <w:vAlign w:val="bottom"/>
            <w:hideMark/>
          </w:tcPr>
          <w:p w14:paraId="24A00F2E" w14:textId="77777777" w:rsidR="004C2799" w:rsidRPr="00327985" w:rsidRDefault="004C2799" w:rsidP="004C2799">
            <w:pPr>
              <w:rPr>
                <w:rFonts w:ascii="Arial" w:hAnsi="Arial" w:cs="Arial"/>
                <w:sz w:val="16"/>
                <w:szCs w:val="16"/>
              </w:rPr>
            </w:pPr>
          </w:p>
        </w:tc>
        <w:tc>
          <w:tcPr>
            <w:tcW w:w="81" w:type="pct"/>
            <w:tcBorders>
              <w:top w:val="nil"/>
              <w:left w:val="nil"/>
              <w:bottom w:val="nil"/>
              <w:right w:val="nil"/>
            </w:tcBorders>
            <w:noWrap/>
            <w:vAlign w:val="bottom"/>
            <w:hideMark/>
          </w:tcPr>
          <w:p w14:paraId="2B732CC2" w14:textId="77777777" w:rsidR="004C2799" w:rsidRPr="00327985" w:rsidRDefault="004C2799" w:rsidP="004C2799">
            <w:pPr>
              <w:rPr>
                <w:rFonts w:ascii="Arial" w:hAnsi="Arial" w:cs="Arial"/>
                <w:sz w:val="16"/>
                <w:szCs w:val="16"/>
              </w:rPr>
            </w:pPr>
          </w:p>
        </w:tc>
        <w:tc>
          <w:tcPr>
            <w:tcW w:w="832" w:type="pct"/>
            <w:tcBorders>
              <w:top w:val="nil"/>
              <w:left w:val="nil"/>
              <w:bottom w:val="nil"/>
              <w:right w:val="nil"/>
            </w:tcBorders>
            <w:noWrap/>
            <w:vAlign w:val="bottom"/>
            <w:hideMark/>
          </w:tcPr>
          <w:p w14:paraId="7C88C82B" w14:textId="77777777" w:rsidR="004C2799" w:rsidRPr="00327985" w:rsidRDefault="004C2799" w:rsidP="004C2799">
            <w:pPr>
              <w:rPr>
                <w:rFonts w:ascii="Arial" w:hAnsi="Arial" w:cs="Arial"/>
                <w:sz w:val="16"/>
                <w:szCs w:val="16"/>
              </w:rPr>
            </w:pPr>
          </w:p>
        </w:tc>
      </w:tr>
      <w:tr w:rsidR="004C2799" w:rsidRPr="00327985" w14:paraId="72BF4F7F" w14:textId="77777777" w:rsidTr="004C2799">
        <w:trPr>
          <w:trHeight w:val="198"/>
        </w:trPr>
        <w:tc>
          <w:tcPr>
            <w:tcW w:w="160" w:type="pct"/>
            <w:tcBorders>
              <w:top w:val="nil"/>
              <w:left w:val="nil"/>
              <w:bottom w:val="nil"/>
              <w:right w:val="nil"/>
            </w:tcBorders>
            <w:noWrap/>
            <w:vAlign w:val="bottom"/>
            <w:hideMark/>
          </w:tcPr>
          <w:p w14:paraId="4E464E74" w14:textId="77777777" w:rsidR="004C2799" w:rsidRPr="00327985" w:rsidRDefault="004C2799" w:rsidP="004C2799">
            <w:pPr>
              <w:rPr>
                <w:rFonts w:ascii="Arial" w:hAnsi="Arial" w:cs="Arial"/>
                <w:sz w:val="16"/>
                <w:szCs w:val="16"/>
              </w:rPr>
            </w:pPr>
          </w:p>
        </w:tc>
        <w:tc>
          <w:tcPr>
            <w:tcW w:w="2050" w:type="pct"/>
            <w:tcBorders>
              <w:top w:val="nil"/>
              <w:left w:val="nil"/>
              <w:bottom w:val="nil"/>
              <w:right w:val="nil"/>
            </w:tcBorders>
            <w:noWrap/>
            <w:vAlign w:val="bottom"/>
            <w:hideMark/>
          </w:tcPr>
          <w:p w14:paraId="7A3C8610" w14:textId="77777777" w:rsidR="004C2799" w:rsidRPr="00327985" w:rsidRDefault="004C2799" w:rsidP="004C2799">
            <w:pPr>
              <w:rPr>
                <w:rFonts w:ascii="Arial" w:hAnsi="Arial" w:cs="Arial"/>
                <w:sz w:val="16"/>
                <w:szCs w:val="16"/>
              </w:rPr>
            </w:pPr>
          </w:p>
        </w:tc>
        <w:tc>
          <w:tcPr>
            <w:tcW w:w="105" w:type="pct"/>
            <w:tcBorders>
              <w:top w:val="nil"/>
              <w:left w:val="nil"/>
              <w:bottom w:val="nil"/>
              <w:right w:val="nil"/>
            </w:tcBorders>
            <w:noWrap/>
            <w:vAlign w:val="bottom"/>
            <w:hideMark/>
          </w:tcPr>
          <w:p w14:paraId="7EF0106A" w14:textId="77777777" w:rsidR="004C2799" w:rsidRPr="00327985" w:rsidRDefault="004C2799" w:rsidP="004C2799">
            <w:pPr>
              <w:rPr>
                <w:rFonts w:ascii="Arial" w:hAnsi="Arial" w:cs="Arial"/>
                <w:sz w:val="16"/>
                <w:szCs w:val="16"/>
              </w:rPr>
            </w:pPr>
          </w:p>
        </w:tc>
        <w:tc>
          <w:tcPr>
            <w:tcW w:w="832" w:type="pct"/>
            <w:tcBorders>
              <w:top w:val="nil"/>
              <w:left w:val="nil"/>
              <w:bottom w:val="single" w:sz="8" w:space="0" w:color="auto"/>
              <w:right w:val="nil"/>
            </w:tcBorders>
            <w:vAlign w:val="center"/>
            <w:hideMark/>
          </w:tcPr>
          <w:p w14:paraId="5AB2B568" w14:textId="77777777" w:rsidR="004C2799" w:rsidRPr="00327985" w:rsidRDefault="004C2799" w:rsidP="00DF17FC">
            <w:pPr>
              <w:jc w:val="right"/>
              <w:rPr>
                <w:rFonts w:ascii="Arial" w:hAnsi="Arial" w:cs="Arial"/>
                <w:b/>
                <w:bCs/>
                <w:color w:val="000000"/>
                <w:sz w:val="16"/>
                <w:szCs w:val="16"/>
              </w:rPr>
            </w:pPr>
            <w:r w:rsidRPr="00327985">
              <w:rPr>
                <w:rFonts w:ascii="Arial" w:hAnsi="Arial" w:cs="Arial"/>
                <w:b/>
                <w:bCs/>
                <w:color w:val="000000"/>
                <w:sz w:val="16"/>
                <w:szCs w:val="16"/>
              </w:rPr>
              <w:t>30/06/2026</w:t>
            </w:r>
          </w:p>
        </w:tc>
        <w:tc>
          <w:tcPr>
            <w:tcW w:w="109" w:type="pct"/>
            <w:tcBorders>
              <w:top w:val="nil"/>
              <w:left w:val="nil"/>
              <w:bottom w:val="nil"/>
              <w:right w:val="nil"/>
            </w:tcBorders>
            <w:vAlign w:val="center"/>
            <w:hideMark/>
          </w:tcPr>
          <w:p w14:paraId="14E63D36" w14:textId="77777777" w:rsidR="004C2799" w:rsidRPr="00327985" w:rsidRDefault="004C2799" w:rsidP="00DF17FC">
            <w:pPr>
              <w:jc w:val="right"/>
              <w:rPr>
                <w:rFonts w:ascii="Arial" w:hAnsi="Arial" w:cs="Arial"/>
                <w:b/>
                <w:bCs/>
                <w:color w:val="000000"/>
                <w:sz w:val="16"/>
                <w:szCs w:val="16"/>
              </w:rPr>
            </w:pPr>
          </w:p>
        </w:tc>
        <w:tc>
          <w:tcPr>
            <w:tcW w:w="832" w:type="pct"/>
            <w:tcBorders>
              <w:top w:val="nil"/>
              <w:left w:val="nil"/>
              <w:bottom w:val="single" w:sz="8" w:space="0" w:color="auto"/>
              <w:right w:val="nil"/>
            </w:tcBorders>
            <w:vAlign w:val="center"/>
            <w:hideMark/>
          </w:tcPr>
          <w:p w14:paraId="5FC6FFB5" w14:textId="77777777" w:rsidR="004C2799" w:rsidRPr="00327985" w:rsidRDefault="004C2799" w:rsidP="00DF17FC">
            <w:pPr>
              <w:jc w:val="right"/>
              <w:rPr>
                <w:rFonts w:ascii="Arial" w:hAnsi="Arial" w:cs="Arial"/>
                <w:b/>
                <w:bCs/>
                <w:color w:val="000000"/>
                <w:sz w:val="16"/>
                <w:szCs w:val="16"/>
              </w:rPr>
            </w:pPr>
            <w:r w:rsidRPr="00327985">
              <w:rPr>
                <w:rFonts w:ascii="Arial" w:hAnsi="Arial" w:cs="Arial"/>
                <w:b/>
                <w:bCs/>
                <w:color w:val="000000"/>
                <w:sz w:val="16"/>
                <w:szCs w:val="16"/>
              </w:rPr>
              <w:t>31/12/2025</w:t>
            </w:r>
          </w:p>
        </w:tc>
        <w:tc>
          <w:tcPr>
            <w:tcW w:w="81" w:type="pct"/>
            <w:tcBorders>
              <w:top w:val="nil"/>
              <w:left w:val="nil"/>
              <w:bottom w:val="nil"/>
              <w:right w:val="nil"/>
            </w:tcBorders>
            <w:vAlign w:val="center"/>
            <w:hideMark/>
          </w:tcPr>
          <w:p w14:paraId="704C9A58" w14:textId="77777777" w:rsidR="004C2799" w:rsidRPr="00327985" w:rsidRDefault="004C2799" w:rsidP="00DF17FC">
            <w:pPr>
              <w:jc w:val="right"/>
              <w:rPr>
                <w:rFonts w:ascii="Arial" w:hAnsi="Arial" w:cs="Arial"/>
                <w:b/>
                <w:bCs/>
                <w:color w:val="000000"/>
                <w:sz w:val="16"/>
                <w:szCs w:val="16"/>
              </w:rPr>
            </w:pPr>
          </w:p>
        </w:tc>
        <w:tc>
          <w:tcPr>
            <w:tcW w:w="832" w:type="pct"/>
            <w:tcBorders>
              <w:top w:val="nil"/>
              <w:left w:val="nil"/>
              <w:bottom w:val="single" w:sz="8" w:space="0" w:color="auto"/>
              <w:right w:val="nil"/>
            </w:tcBorders>
            <w:vAlign w:val="center"/>
            <w:hideMark/>
          </w:tcPr>
          <w:p w14:paraId="45CA08C5" w14:textId="77777777" w:rsidR="004C2799" w:rsidRPr="00327985" w:rsidRDefault="004C2799" w:rsidP="00DF17FC">
            <w:pPr>
              <w:jc w:val="right"/>
              <w:rPr>
                <w:rFonts w:ascii="Arial" w:hAnsi="Arial" w:cs="Arial"/>
                <w:b/>
                <w:bCs/>
                <w:color w:val="000000"/>
                <w:sz w:val="16"/>
                <w:szCs w:val="16"/>
              </w:rPr>
            </w:pPr>
            <w:r w:rsidRPr="00327985">
              <w:rPr>
                <w:rFonts w:ascii="Arial" w:hAnsi="Arial" w:cs="Arial"/>
                <w:b/>
                <w:bCs/>
                <w:color w:val="000000"/>
                <w:sz w:val="16"/>
                <w:szCs w:val="16"/>
              </w:rPr>
              <w:t>31/12/2025</w:t>
            </w:r>
          </w:p>
        </w:tc>
      </w:tr>
      <w:tr w:rsidR="004C2799" w:rsidRPr="00327985" w14:paraId="325A8E0B" w14:textId="77777777" w:rsidTr="004C2799">
        <w:trPr>
          <w:trHeight w:val="198"/>
        </w:trPr>
        <w:tc>
          <w:tcPr>
            <w:tcW w:w="2210" w:type="pct"/>
            <w:gridSpan w:val="2"/>
            <w:tcBorders>
              <w:top w:val="nil"/>
              <w:left w:val="nil"/>
              <w:bottom w:val="nil"/>
              <w:right w:val="nil"/>
            </w:tcBorders>
            <w:noWrap/>
            <w:vAlign w:val="bottom"/>
            <w:hideMark/>
          </w:tcPr>
          <w:p w14:paraId="3059A47D" w14:textId="77777777" w:rsidR="004C2799" w:rsidRPr="00327985" w:rsidRDefault="004C2799" w:rsidP="004C2799">
            <w:pPr>
              <w:rPr>
                <w:rFonts w:ascii="Arial" w:hAnsi="Arial" w:cs="Arial"/>
                <w:b/>
                <w:bCs/>
                <w:color w:val="000000"/>
                <w:sz w:val="16"/>
                <w:szCs w:val="16"/>
              </w:rPr>
            </w:pPr>
            <w:r w:rsidRPr="00327985">
              <w:rPr>
                <w:rFonts w:ascii="Arial" w:hAnsi="Arial" w:cs="Arial"/>
                <w:b/>
                <w:bCs/>
                <w:color w:val="000000"/>
                <w:sz w:val="16"/>
                <w:szCs w:val="16"/>
              </w:rPr>
              <w:t>Participação em fundos de investimento</w:t>
            </w:r>
          </w:p>
        </w:tc>
        <w:tc>
          <w:tcPr>
            <w:tcW w:w="105" w:type="pct"/>
            <w:tcBorders>
              <w:top w:val="nil"/>
              <w:left w:val="nil"/>
              <w:bottom w:val="nil"/>
              <w:right w:val="nil"/>
            </w:tcBorders>
            <w:noWrap/>
            <w:vAlign w:val="bottom"/>
            <w:hideMark/>
          </w:tcPr>
          <w:p w14:paraId="7A0811DE" w14:textId="77777777" w:rsidR="004C2799" w:rsidRPr="00327985" w:rsidRDefault="004C2799" w:rsidP="004C2799">
            <w:pPr>
              <w:rPr>
                <w:rFonts w:ascii="Arial" w:hAnsi="Arial" w:cs="Arial"/>
                <w:b/>
                <w:bCs/>
                <w:color w:val="000000"/>
                <w:sz w:val="16"/>
                <w:szCs w:val="16"/>
              </w:rPr>
            </w:pPr>
          </w:p>
        </w:tc>
        <w:tc>
          <w:tcPr>
            <w:tcW w:w="832" w:type="pct"/>
            <w:tcBorders>
              <w:top w:val="nil"/>
              <w:left w:val="nil"/>
              <w:bottom w:val="nil"/>
              <w:right w:val="nil"/>
            </w:tcBorders>
            <w:noWrap/>
            <w:vAlign w:val="bottom"/>
            <w:hideMark/>
          </w:tcPr>
          <w:p w14:paraId="22A27646" w14:textId="77777777" w:rsidR="004C2799" w:rsidRPr="00327985" w:rsidRDefault="004C2799" w:rsidP="00DF17FC">
            <w:pPr>
              <w:jc w:val="right"/>
              <w:rPr>
                <w:rFonts w:ascii="Arial" w:hAnsi="Arial" w:cs="Arial"/>
                <w:sz w:val="16"/>
                <w:szCs w:val="16"/>
              </w:rPr>
            </w:pPr>
          </w:p>
        </w:tc>
        <w:tc>
          <w:tcPr>
            <w:tcW w:w="109" w:type="pct"/>
            <w:tcBorders>
              <w:top w:val="nil"/>
              <w:left w:val="nil"/>
              <w:bottom w:val="nil"/>
              <w:right w:val="nil"/>
            </w:tcBorders>
            <w:noWrap/>
            <w:vAlign w:val="bottom"/>
            <w:hideMark/>
          </w:tcPr>
          <w:p w14:paraId="4DA02263" w14:textId="77777777" w:rsidR="004C2799" w:rsidRPr="00327985" w:rsidRDefault="004C2799" w:rsidP="00DF17FC">
            <w:pPr>
              <w:jc w:val="right"/>
              <w:rPr>
                <w:rFonts w:ascii="Arial" w:hAnsi="Arial" w:cs="Arial"/>
                <w:sz w:val="16"/>
                <w:szCs w:val="16"/>
              </w:rPr>
            </w:pPr>
          </w:p>
        </w:tc>
        <w:tc>
          <w:tcPr>
            <w:tcW w:w="832" w:type="pct"/>
            <w:tcBorders>
              <w:top w:val="nil"/>
              <w:left w:val="nil"/>
              <w:bottom w:val="nil"/>
              <w:right w:val="nil"/>
            </w:tcBorders>
            <w:noWrap/>
            <w:vAlign w:val="bottom"/>
            <w:hideMark/>
          </w:tcPr>
          <w:p w14:paraId="13540A55" w14:textId="77777777" w:rsidR="004C2799" w:rsidRPr="00327985" w:rsidRDefault="004C2799" w:rsidP="00DF17FC">
            <w:pPr>
              <w:jc w:val="right"/>
              <w:rPr>
                <w:rFonts w:ascii="Arial" w:hAnsi="Arial" w:cs="Arial"/>
                <w:sz w:val="16"/>
                <w:szCs w:val="16"/>
              </w:rPr>
            </w:pPr>
          </w:p>
        </w:tc>
        <w:tc>
          <w:tcPr>
            <w:tcW w:w="81" w:type="pct"/>
            <w:tcBorders>
              <w:top w:val="nil"/>
              <w:left w:val="nil"/>
              <w:bottom w:val="nil"/>
              <w:right w:val="nil"/>
            </w:tcBorders>
            <w:noWrap/>
            <w:vAlign w:val="bottom"/>
            <w:hideMark/>
          </w:tcPr>
          <w:p w14:paraId="1A1D149B" w14:textId="77777777" w:rsidR="004C2799" w:rsidRPr="00327985" w:rsidRDefault="004C2799" w:rsidP="00DF17FC">
            <w:pPr>
              <w:jc w:val="right"/>
              <w:rPr>
                <w:rFonts w:ascii="Arial" w:hAnsi="Arial" w:cs="Arial"/>
                <w:sz w:val="16"/>
                <w:szCs w:val="16"/>
              </w:rPr>
            </w:pPr>
          </w:p>
        </w:tc>
        <w:tc>
          <w:tcPr>
            <w:tcW w:w="832" w:type="pct"/>
            <w:tcBorders>
              <w:top w:val="nil"/>
              <w:left w:val="nil"/>
              <w:bottom w:val="nil"/>
              <w:right w:val="nil"/>
            </w:tcBorders>
            <w:noWrap/>
            <w:vAlign w:val="bottom"/>
            <w:hideMark/>
          </w:tcPr>
          <w:p w14:paraId="68AC3AD9" w14:textId="77777777" w:rsidR="004C2799" w:rsidRPr="00327985" w:rsidRDefault="004C2799" w:rsidP="00DF17FC">
            <w:pPr>
              <w:jc w:val="right"/>
              <w:rPr>
                <w:rFonts w:ascii="Arial" w:hAnsi="Arial" w:cs="Arial"/>
                <w:sz w:val="16"/>
                <w:szCs w:val="16"/>
              </w:rPr>
            </w:pPr>
          </w:p>
        </w:tc>
      </w:tr>
      <w:tr w:rsidR="004C2799" w:rsidRPr="00327985" w14:paraId="3955088D" w14:textId="77777777" w:rsidTr="004C2799">
        <w:trPr>
          <w:trHeight w:val="198"/>
        </w:trPr>
        <w:tc>
          <w:tcPr>
            <w:tcW w:w="2210" w:type="pct"/>
            <w:gridSpan w:val="2"/>
            <w:tcBorders>
              <w:top w:val="nil"/>
              <w:left w:val="nil"/>
              <w:bottom w:val="nil"/>
              <w:right w:val="nil"/>
            </w:tcBorders>
            <w:noWrap/>
            <w:vAlign w:val="bottom"/>
            <w:hideMark/>
          </w:tcPr>
          <w:p w14:paraId="57081576" w14:textId="77777777" w:rsidR="004C2799" w:rsidRPr="00327985" w:rsidRDefault="004C2799" w:rsidP="004C2799">
            <w:pPr>
              <w:ind w:firstLineChars="100" w:firstLine="160"/>
              <w:rPr>
                <w:rFonts w:ascii="Arial" w:hAnsi="Arial" w:cs="Arial"/>
                <w:color w:val="000000"/>
                <w:sz w:val="16"/>
                <w:szCs w:val="16"/>
              </w:rPr>
            </w:pPr>
            <w:r w:rsidRPr="00327985">
              <w:rPr>
                <w:rFonts w:ascii="Arial" w:hAnsi="Arial" w:cs="Arial"/>
                <w:color w:val="000000"/>
                <w:sz w:val="16"/>
                <w:szCs w:val="16"/>
              </w:rPr>
              <w:t>FIP AEROTEC (i)</w:t>
            </w:r>
          </w:p>
        </w:tc>
        <w:tc>
          <w:tcPr>
            <w:tcW w:w="105" w:type="pct"/>
            <w:tcBorders>
              <w:top w:val="nil"/>
              <w:left w:val="nil"/>
              <w:bottom w:val="nil"/>
              <w:right w:val="nil"/>
            </w:tcBorders>
            <w:noWrap/>
            <w:vAlign w:val="bottom"/>
            <w:hideMark/>
          </w:tcPr>
          <w:p w14:paraId="6C2C250F" w14:textId="77777777" w:rsidR="004C2799" w:rsidRPr="00327985" w:rsidRDefault="004C2799" w:rsidP="004C2799">
            <w:pPr>
              <w:ind w:firstLineChars="100" w:firstLine="160"/>
              <w:rPr>
                <w:rFonts w:ascii="Arial" w:hAnsi="Arial" w:cs="Arial"/>
                <w:color w:val="000000"/>
                <w:sz w:val="16"/>
                <w:szCs w:val="16"/>
              </w:rPr>
            </w:pPr>
          </w:p>
        </w:tc>
        <w:tc>
          <w:tcPr>
            <w:tcW w:w="832" w:type="pct"/>
            <w:tcBorders>
              <w:top w:val="nil"/>
              <w:left w:val="nil"/>
              <w:bottom w:val="nil"/>
              <w:right w:val="nil"/>
            </w:tcBorders>
            <w:noWrap/>
            <w:vAlign w:val="bottom"/>
            <w:hideMark/>
          </w:tcPr>
          <w:p w14:paraId="74969E71" w14:textId="77777777" w:rsidR="004C2799" w:rsidRPr="00327985" w:rsidRDefault="004C2799" w:rsidP="00DF17FC">
            <w:pPr>
              <w:jc w:val="right"/>
              <w:rPr>
                <w:rFonts w:ascii="Arial" w:hAnsi="Arial" w:cs="Arial"/>
                <w:color w:val="000000"/>
                <w:sz w:val="16"/>
                <w:szCs w:val="16"/>
              </w:rPr>
            </w:pPr>
            <w:r w:rsidRPr="00327985">
              <w:rPr>
                <w:rFonts w:ascii="Arial" w:hAnsi="Arial" w:cs="Arial"/>
                <w:color w:val="000000"/>
                <w:sz w:val="16"/>
                <w:szCs w:val="16"/>
              </w:rPr>
              <w:t xml:space="preserve">                      48.493 </w:t>
            </w:r>
          </w:p>
        </w:tc>
        <w:tc>
          <w:tcPr>
            <w:tcW w:w="109" w:type="pct"/>
            <w:tcBorders>
              <w:top w:val="nil"/>
              <w:left w:val="nil"/>
              <w:bottom w:val="nil"/>
              <w:right w:val="nil"/>
            </w:tcBorders>
            <w:noWrap/>
            <w:vAlign w:val="bottom"/>
            <w:hideMark/>
          </w:tcPr>
          <w:p w14:paraId="514947C4" w14:textId="77777777" w:rsidR="004C2799" w:rsidRPr="00327985" w:rsidRDefault="004C2799" w:rsidP="00DF17FC">
            <w:pPr>
              <w:jc w:val="right"/>
              <w:rPr>
                <w:rFonts w:ascii="Arial" w:hAnsi="Arial" w:cs="Arial"/>
                <w:color w:val="000000"/>
                <w:sz w:val="16"/>
                <w:szCs w:val="16"/>
              </w:rPr>
            </w:pPr>
          </w:p>
        </w:tc>
        <w:tc>
          <w:tcPr>
            <w:tcW w:w="832" w:type="pct"/>
            <w:tcBorders>
              <w:top w:val="nil"/>
              <w:left w:val="nil"/>
              <w:bottom w:val="nil"/>
              <w:right w:val="nil"/>
            </w:tcBorders>
            <w:vAlign w:val="center"/>
            <w:hideMark/>
          </w:tcPr>
          <w:p w14:paraId="035307A5" w14:textId="77E26CBF" w:rsidR="004C2799" w:rsidRPr="00327985" w:rsidRDefault="004C2799" w:rsidP="00DF17FC">
            <w:pPr>
              <w:jc w:val="right"/>
              <w:rPr>
                <w:rFonts w:ascii="Arial" w:hAnsi="Arial" w:cs="Arial"/>
                <w:color w:val="000000"/>
                <w:sz w:val="16"/>
                <w:szCs w:val="16"/>
              </w:rPr>
            </w:pPr>
            <w:r w:rsidRPr="00327985">
              <w:rPr>
                <w:rFonts w:ascii="Arial" w:hAnsi="Arial" w:cs="Arial"/>
                <w:color w:val="000000"/>
                <w:sz w:val="16"/>
                <w:szCs w:val="16"/>
              </w:rPr>
              <w:t>47.209</w:t>
            </w:r>
          </w:p>
        </w:tc>
        <w:tc>
          <w:tcPr>
            <w:tcW w:w="81" w:type="pct"/>
            <w:tcBorders>
              <w:top w:val="nil"/>
              <w:left w:val="nil"/>
              <w:bottom w:val="nil"/>
              <w:right w:val="nil"/>
            </w:tcBorders>
            <w:noWrap/>
            <w:vAlign w:val="bottom"/>
            <w:hideMark/>
          </w:tcPr>
          <w:p w14:paraId="2358E576" w14:textId="77777777" w:rsidR="004C2799" w:rsidRPr="00327985" w:rsidRDefault="004C2799" w:rsidP="00DF17FC">
            <w:pPr>
              <w:jc w:val="right"/>
              <w:rPr>
                <w:rFonts w:ascii="Arial" w:hAnsi="Arial" w:cs="Arial"/>
                <w:color w:val="000000"/>
                <w:sz w:val="16"/>
                <w:szCs w:val="16"/>
              </w:rPr>
            </w:pPr>
          </w:p>
        </w:tc>
        <w:tc>
          <w:tcPr>
            <w:tcW w:w="832" w:type="pct"/>
            <w:tcBorders>
              <w:top w:val="nil"/>
              <w:left w:val="nil"/>
              <w:bottom w:val="nil"/>
              <w:right w:val="nil"/>
            </w:tcBorders>
            <w:vAlign w:val="center"/>
            <w:hideMark/>
          </w:tcPr>
          <w:p w14:paraId="2467B344" w14:textId="4B1DFF35" w:rsidR="004C2799" w:rsidRPr="00327985" w:rsidRDefault="004C2799" w:rsidP="00DF17FC">
            <w:pPr>
              <w:jc w:val="right"/>
              <w:rPr>
                <w:rFonts w:ascii="Arial" w:hAnsi="Arial" w:cs="Arial"/>
                <w:color w:val="000000"/>
                <w:sz w:val="16"/>
                <w:szCs w:val="16"/>
              </w:rPr>
            </w:pPr>
            <w:r w:rsidRPr="00327985">
              <w:rPr>
                <w:rFonts w:ascii="Arial" w:hAnsi="Arial" w:cs="Arial"/>
                <w:color w:val="000000"/>
                <w:sz w:val="16"/>
                <w:szCs w:val="16"/>
              </w:rPr>
              <w:t>47.209</w:t>
            </w:r>
          </w:p>
        </w:tc>
      </w:tr>
      <w:tr w:rsidR="004C2799" w:rsidRPr="00327985" w14:paraId="461F5D1A" w14:textId="77777777" w:rsidTr="004C2799">
        <w:trPr>
          <w:trHeight w:val="198"/>
        </w:trPr>
        <w:tc>
          <w:tcPr>
            <w:tcW w:w="2210" w:type="pct"/>
            <w:gridSpan w:val="2"/>
            <w:tcBorders>
              <w:top w:val="nil"/>
              <w:left w:val="nil"/>
              <w:bottom w:val="nil"/>
              <w:right w:val="nil"/>
            </w:tcBorders>
            <w:noWrap/>
            <w:vAlign w:val="bottom"/>
            <w:hideMark/>
          </w:tcPr>
          <w:p w14:paraId="0E35E2B1" w14:textId="77777777" w:rsidR="004C2799" w:rsidRPr="00327985" w:rsidRDefault="004C2799" w:rsidP="004C2799">
            <w:pPr>
              <w:ind w:firstLineChars="100" w:firstLine="160"/>
              <w:rPr>
                <w:rFonts w:ascii="Arial" w:hAnsi="Arial" w:cs="Arial"/>
                <w:color w:val="000000"/>
                <w:sz w:val="16"/>
                <w:szCs w:val="16"/>
              </w:rPr>
            </w:pPr>
            <w:r w:rsidRPr="00327985">
              <w:rPr>
                <w:rFonts w:ascii="Arial" w:hAnsi="Arial" w:cs="Arial"/>
                <w:color w:val="000000"/>
                <w:sz w:val="16"/>
                <w:szCs w:val="16"/>
              </w:rPr>
              <w:t>FIP SEED4SCIENCE (</w:t>
            </w:r>
            <w:proofErr w:type="spellStart"/>
            <w:r w:rsidRPr="00327985">
              <w:rPr>
                <w:rFonts w:ascii="Arial" w:hAnsi="Arial" w:cs="Arial"/>
                <w:color w:val="000000"/>
                <w:sz w:val="16"/>
                <w:szCs w:val="16"/>
              </w:rPr>
              <w:t>ii</w:t>
            </w:r>
            <w:proofErr w:type="spellEnd"/>
            <w:r w:rsidRPr="00327985">
              <w:rPr>
                <w:rFonts w:ascii="Arial" w:hAnsi="Arial" w:cs="Arial"/>
                <w:color w:val="000000"/>
                <w:sz w:val="16"/>
                <w:szCs w:val="16"/>
              </w:rPr>
              <w:t>)</w:t>
            </w:r>
          </w:p>
        </w:tc>
        <w:tc>
          <w:tcPr>
            <w:tcW w:w="105" w:type="pct"/>
            <w:tcBorders>
              <w:top w:val="nil"/>
              <w:left w:val="nil"/>
              <w:bottom w:val="nil"/>
              <w:right w:val="nil"/>
            </w:tcBorders>
            <w:noWrap/>
            <w:vAlign w:val="bottom"/>
            <w:hideMark/>
          </w:tcPr>
          <w:p w14:paraId="44464F22" w14:textId="77777777" w:rsidR="004C2799" w:rsidRPr="00327985" w:rsidRDefault="004C2799" w:rsidP="004C2799">
            <w:pPr>
              <w:ind w:firstLineChars="100" w:firstLine="160"/>
              <w:rPr>
                <w:rFonts w:ascii="Arial" w:hAnsi="Arial" w:cs="Arial"/>
                <w:color w:val="000000"/>
                <w:sz w:val="16"/>
                <w:szCs w:val="16"/>
              </w:rPr>
            </w:pPr>
          </w:p>
        </w:tc>
        <w:tc>
          <w:tcPr>
            <w:tcW w:w="832" w:type="pct"/>
            <w:tcBorders>
              <w:top w:val="nil"/>
              <w:left w:val="nil"/>
              <w:bottom w:val="nil"/>
              <w:right w:val="nil"/>
            </w:tcBorders>
            <w:noWrap/>
            <w:vAlign w:val="bottom"/>
            <w:hideMark/>
          </w:tcPr>
          <w:p w14:paraId="585692FB" w14:textId="77777777" w:rsidR="004C2799" w:rsidRPr="00327985" w:rsidRDefault="004C2799" w:rsidP="00DF17FC">
            <w:pPr>
              <w:jc w:val="right"/>
              <w:rPr>
                <w:rFonts w:ascii="Arial" w:hAnsi="Arial" w:cs="Arial"/>
                <w:color w:val="000000"/>
                <w:sz w:val="16"/>
                <w:szCs w:val="16"/>
              </w:rPr>
            </w:pPr>
            <w:r w:rsidRPr="00327985">
              <w:rPr>
                <w:rFonts w:ascii="Arial" w:hAnsi="Arial" w:cs="Arial"/>
                <w:color w:val="000000"/>
                <w:sz w:val="16"/>
                <w:szCs w:val="16"/>
              </w:rPr>
              <w:t xml:space="preserve">                           821 </w:t>
            </w:r>
          </w:p>
        </w:tc>
        <w:tc>
          <w:tcPr>
            <w:tcW w:w="109" w:type="pct"/>
            <w:tcBorders>
              <w:top w:val="nil"/>
              <w:left w:val="nil"/>
              <w:bottom w:val="nil"/>
              <w:right w:val="nil"/>
            </w:tcBorders>
            <w:noWrap/>
            <w:vAlign w:val="bottom"/>
            <w:hideMark/>
          </w:tcPr>
          <w:p w14:paraId="0C5199E7" w14:textId="77777777" w:rsidR="004C2799" w:rsidRPr="00327985" w:rsidRDefault="004C2799" w:rsidP="00DF17FC">
            <w:pPr>
              <w:jc w:val="right"/>
              <w:rPr>
                <w:rFonts w:ascii="Arial" w:hAnsi="Arial" w:cs="Arial"/>
                <w:color w:val="000000"/>
                <w:sz w:val="16"/>
                <w:szCs w:val="16"/>
              </w:rPr>
            </w:pPr>
          </w:p>
        </w:tc>
        <w:tc>
          <w:tcPr>
            <w:tcW w:w="832" w:type="pct"/>
            <w:tcBorders>
              <w:top w:val="nil"/>
              <w:left w:val="nil"/>
              <w:bottom w:val="nil"/>
              <w:right w:val="nil"/>
            </w:tcBorders>
            <w:vAlign w:val="center"/>
            <w:hideMark/>
          </w:tcPr>
          <w:p w14:paraId="3189E9EB" w14:textId="58EF3D3E" w:rsidR="004C2799" w:rsidRPr="00327985" w:rsidRDefault="004C2799" w:rsidP="00DF17FC">
            <w:pPr>
              <w:jc w:val="right"/>
              <w:rPr>
                <w:rFonts w:ascii="Arial" w:hAnsi="Arial" w:cs="Arial"/>
                <w:color w:val="000000"/>
                <w:sz w:val="16"/>
                <w:szCs w:val="16"/>
              </w:rPr>
            </w:pPr>
            <w:r w:rsidRPr="00327985">
              <w:rPr>
                <w:rFonts w:ascii="Arial" w:hAnsi="Arial" w:cs="Arial"/>
                <w:color w:val="000000"/>
                <w:sz w:val="16"/>
                <w:szCs w:val="16"/>
              </w:rPr>
              <w:t>874</w:t>
            </w:r>
          </w:p>
        </w:tc>
        <w:tc>
          <w:tcPr>
            <w:tcW w:w="81" w:type="pct"/>
            <w:tcBorders>
              <w:top w:val="nil"/>
              <w:left w:val="nil"/>
              <w:bottom w:val="nil"/>
              <w:right w:val="nil"/>
            </w:tcBorders>
            <w:noWrap/>
            <w:vAlign w:val="bottom"/>
            <w:hideMark/>
          </w:tcPr>
          <w:p w14:paraId="12DF9C4A" w14:textId="77777777" w:rsidR="004C2799" w:rsidRPr="00327985" w:rsidRDefault="004C2799" w:rsidP="00DF17FC">
            <w:pPr>
              <w:jc w:val="right"/>
              <w:rPr>
                <w:rFonts w:ascii="Arial" w:hAnsi="Arial" w:cs="Arial"/>
                <w:color w:val="000000"/>
                <w:sz w:val="16"/>
                <w:szCs w:val="16"/>
              </w:rPr>
            </w:pPr>
          </w:p>
        </w:tc>
        <w:tc>
          <w:tcPr>
            <w:tcW w:w="832" w:type="pct"/>
            <w:tcBorders>
              <w:top w:val="nil"/>
              <w:left w:val="nil"/>
              <w:bottom w:val="nil"/>
              <w:right w:val="nil"/>
            </w:tcBorders>
            <w:vAlign w:val="center"/>
            <w:hideMark/>
          </w:tcPr>
          <w:p w14:paraId="277B740A" w14:textId="17056700" w:rsidR="004C2799" w:rsidRPr="00327985" w:rsidRDefault="004C2799" w:rsidP="00DF17FC">
            <w:pPr>
              <w:jc w:val="right"/>
              <w:rPr>
                <w:rFonts w:ascii="Arial" w:hAnsi="Arial" w:cs="Arial"/>
                <w:color w:val="000000"/>
                <w:sz w:val="16"/>
                <w:szCs w:val="16"/>
              </w:rPr>
            </w:pPr>
            <w:r w:rsidRPr="00327985">
              <w:rPr>
                <w:rFonts w:ascii="Arial" w:hAnsi="Arial" w:cs="Arial"/>
                <w:color w:val="000000"/>
                <w:sz w:val="16"/>
                <w:szCs w:val="16"/>
              </w:rPr>
              <w:t>874</w:t>
            </w:r>
          </w:p>
        </w:tc>
      </w:tr>
      <w:tr w:rsidR="004C2799" w:rsidRPr="00327985" w14:paraId="4303FCDC" w14:textId="77777777" w:rsidTr="004C2799">
        <w:trPr>
          <w:trHeight w:val="198"/>
        </w:trPr>
        <w:tc>
          <w:tcPr>
            <w:tcW w:w="2210" w:type="pct"/>
            <w:gridSpan w:val="2"/>
            <w:tcBorders>
              <w:top w:val="nil"/>
              <w:left w:val="nil"/>
              <w:bottom w:val="nil"/>
              <w:right w:val="nil"/>
            </w:tcBorders>
            <w:noWrap/>
            <w:vAlign w:val="bottom"/>
            <w:hideMark/>
          </w:tcPr>
          <w:p w14:paraId="3C439480" w14:textId="77777777" w:rsidR="004C2799" w:rsidRPr="00327985" w:rsidRDefault="004C2799" w:rsidP="004C2799">
            <w:pPr>
              <w:ind w:firstLineChars="100" w:firstLine="160"/>
              <w:rPr>
                <w:rFonts w:ascii="Arial" w:hAnsi="Arial" w:cs="Arial"/>
                <w:color w:val="000000"/>
                <w:sz w:val="16"/>
                <w:szCs w:val="16"/>
              </w:rPr>
            </w:pPr>
            <w:r w:rsidRPr="00327985">
              <w:rPr>
                <w:rFonts w:ascii="Arial" w:hAnsi="Arial" w:cs="Arial"/>
                <w:color w:val="000000"/>
                <w:sz w:val="16"/>
                <w:szCs w:val="16"/>
              </w:rPr>
              <w:t>FIP BIOTEC E CIÊNCIAS DA VIDA (</w:t>
            </w:r>
            <w:proofErr w:type="spellStart"/>
            <w:r w:rsidRPr="00327985">
              <w:rPr>
                <w:rFonts w:ascii="Arial" w:hAnsi="Arial" w:cs="Arial"/>
                <w:color w:val="000000"/>
                <w:sz w:val="16"/>
                <w:szCs w:val="16"/>
              </w:rPr>
              <w:t>iii</w:t>
            </w:r>
            <w:proofErr w:type="spellEnd"/>
            <w:r w:rsidRPr="00327985">
              <w:rPr>
                <w:rFonts w:ascii="Arial" w:hAnsi="Arial" w:cs="Arial"/>
                <w:color w:val="000000"/>
                <w:sz w:val="16"/>
                <w:szCs w:val="16"/>
              </w:rPr>
              <w:t>)</w:t>
            </w:r>
          </w:p>
        </w:tc>
        <w:tc>
          <w:tcPr>
            <w:tcW w:w="105" w:type="pct"/>
            <w:tcBorders>
              <w:top w:val="nil"/>
              <w:left w:val="nil"/>
              <w:bottom w:val="nil"/>
              <w:right w:val="nil"/>
            </w:tcBorders>
            <w:noWrap/>
            <w:vAlign w:val="bottom"/>
            <w:hideMark/>
          </w:tcPr>
          <w:p w14:paraId="07A4B51D" w14:textId="77777777" w:rsidR="004C2799" w:rsidRPr="00327985" w:rsidRDefault="004C2799" w:rsidP="004C2799">
            <w:pPr>
              <w:ind w:firstLineChars="100" w:firstLine="160"/>
              <w:rPr>
                <w:rFonts w:ascii="Arial" w:hAnsi="Arial" w:cs="Arial"/>
                <w:color w:val="000000"/>
                <w:sz w:val="16"/>
                <w:szCs w:val="16"/>
              </w:rPr>
            </w:pPr>
          </w:p>
        </w:tc>
        <w:tc>
          <w:tcPr>
            <w:tcW w:w="832" w:type="pct"/>
            <w:tcBorders>
              <w:top w:val="nil"/>
              <w:left w:val="nil"/>
              <w:bottom w:val="single" w:sz="8" w:space="0" w:color="auto"/>
              <w:right w:val="nil"/>
            </w:tcBorders>
            <w:vAlign w:val="center"/>
            <w:hideMark/>
          </w:tcPr>
          <w:p w14:paraId="54C4DF5E" w14:textId="77777777" w:rsidR="004C2799" w:rsidRPr="00327985" w:rsidRDefault="004C2799" w:rsidP="00DF17FC">
            <w:pPr>
              <w:jc w:val="right"/>
              <w:rPr>
                <w:rFonts w:ascii="Arial" w:hAnsi="Arial" w:cs="Arial"/>
                <w:color w:val="000000"/>
                <w:sz w:val="16"/>
                <w:szCs w:val="16"/>
              </w:rPr>
            </w:pPr>
            <w:r w:rsidRPr="00327985">
              <w:rPr>
                <w:rFonts w:ascii="Arial" w:hAnsi="Arial" w:cs="Arial"/>
                <w:color w:val="000000"/>
                <w:sz w:val="16"/>
                <w:szCs w:val="16"/>
              </w:rPr>
              <w:t xml:space="preserve">                      69.783 </w:t>
            </w:r>
          </w:p>
        </w:tc>
        <w:tc>
          <w:tcPr>
            <w:tcW w:w="109" w:type="pct"/>
            <w:tcBorders>
              <w:top w:val="nil"/>
              <w:left w:val="nil"/>
              <w:bottom w:val="nil"/>
              <w:right w:val="nil"/>
            </w:tcBorders>
            <w:noWrap/>
            <w:vAlign w:val="bottom"/>
            <w:hideMark/>
          </w:tcPr>
          <w:p w14:paraId="1FB9FE14" w14:textId="77777777" w:rsidR="004C2799" w:rsidRPr="00327985" w:rsidRDefault="004C2799" w:rsidP="00DF17FC">
            <w:pPr>
              <w:jc w:val="right"/>
              <w:rPr>
                <w:rFonts w:ascii="Arial" w:hAnsi="Arial" w:cs="Arial"/>
                <w:color w:val="000000"/>
                <w:sz w:val="16"/>
                <w:szCs w:val="16"/>
              </w:rPr>
            </w:pPr>
          </w:p>
        </w:tc>
        <w:tc>
          <w:tcPr>
            <w:tcW w:w="832" w:type="pct"/>
            <w:tcBorders>
              <w:top w:val="nil"/>
              <w:left w:val="nil"/>
              <w:bottom w:val="single" w:sz="8" w:space="0" w:color="auto"/>
              <w:right w:val="nil"/>
            </w:tcBorders>
            <w:vAlign w:val="center"/>
            <w:hideMark/>
          </w:tcPr>
          <w:p w14:paraId="3D551271" w14:textId="1A27E3D9" w:rsidR="004C2799" w:rsidRPr="00327985" w:rsidRDefault="004C2799" w:rsidP="00DF17FC">
            <w:pPr>
              <w:jc w:val="right"/>
              <w:rPr>
                <w:rFonts w:ascii="Arial" w:hAnsi="Arial" w:cs="Arial"/>
                <w:color w:val="000000"/>
                <w:sz w:val="16"/>
                <w:szCs w:val="16"/>
              </w:rPr>
            </w:pPr>
            <w:r w:rsidRPr="00327985">
              <w:rPr>
                <w:rFonts w:ascii="Arial" w:hAnsi="Arial" w:cs="Arial"/>
                <w:color w:val="000000"/>
                <w:sz w:val="16"/>
                <w:szCs w:val="16"/>
              </w:rPr>
              <w:t>68.904</w:t>
            </w:r>
          </w:p>
        </w:tc>
        <w:tc>
          <w:tcPr>
            <w:tcW w:w="81" w:type="pct"/>
            <w:tcBorders>
              <w:top w:val="nil"/>
              <w:left w:val="nil"/>
              <w:bottom w:val="nil"/>
              <w:right w:val="nil"/>
            </w:tcBorders>
            <w:noWrap/>
            <w:vAlign w:val="bottom"/>
            <w:hideMark/>
          </w:tcPr>
          <w:p w14:paraId="03B15657" w14:textId="77777777" w:rsidR="004C2799" w:rsidRPr="00327985" w:rsidRDefault="004C2799" w:rsidP="00DF17FC">
            <w:pPr>
              <w:jc w:val="right"/>
              <w:rPr>
                <w:rFonts w:ascii="Arial" w:hAnsi="Arial" w:cs="Arial"/>
                <w:color w:val="000000"/>
                <w:sz w:val="16"/>
                <w:szCs w:val="16"/>
              </w:rPr>
            </w:pPr>
          </w:p>
        </w:tc>
        <w:tc>
          <w:tcPr>
            <w:tcW w:w="832" w:type="pct"/>
            <w:tcBorders>
              <w:top w:val="nil"/>
              <w:left w:val="nil"/>
              <w:bottom w:val="single" w:sz="8" w:space="0" w:color="auto"/>
              <w:right w:val="nil"/>
            </w:tcBorders>
            <w:vAlign w:val="center"/>
            <w:hideMark/>
          </w:tcPr>
          <w:p w14:paraId="454A008D" w14:textId="2BE2FC65" w:rsidR="004C2799" w:rsidRPr="00327985" w:rsidRDefault="004C2799" w:rsidP="00DF17FC">
            <w:pPr>
              <w:jc w:val="right"/>
              <w:rPr>
                <w:rFonts w:ascii="Arial" w:hAnsi="Arial" w:cs="Arial"/>
                <w:color w:val="000000"/>
                <w:sz w:val="16"/>
                <w:szCs w:val="16"/>
              </w:rPr>
            </w:pPr>
            <w:r w:rsidRPr="00327985">
              <w:rPr>
                <w:rFonts w:ascii="Arial" w:hAnsi="Arial" w:cs="Arial"/>
                <w:color w:val="000000"/>
                <w:sz w:val="16"/>
                <w:szCs w:val="16"/>
              </w:rPr>
              <w:t>68.904</w:t>
            </w:r>
          </w:p>
        </w:tc>
      </w:tr>
      <w:tr w:rsidR="004C2799" w:rsidRPr="00327985" w14:paraId="4D05374E" w14:textId="77777777" w:rsidTr="004C2799">
        <w:trPr>
          <w:trHeight w:val="198"/>
        </w:trPr>
        <w:tc>
          <w:tcPr>
            <w:tcW w:w="160" w:type="pct"/>
            <w:tcBorders>
              <w:top w:val="nil"/>
              <w:left w:val="nil"/>
              <w:bottom w:val="nil"/>
              <w:right w:val="nil"/>
            </w:tcBorders>
            <w:noWrap/>
            <w:vAlign w:val="bottom"/>
            <w:hideMark/>
          </w:tcPr>
          <w:p w14:paraId="0B086362" w14:textId="77777777" w:rsidR="004C2799" w:rsidRPr="00327985" w:rsidRDefault="004C2799" w:rsidP="004C2799">
            <w:pPr>
              <w:jc w:val="right"/>
              <w:rPr>
                <w:rFonts w:ascii="Arial" w:hAnsi="Arial" w:cs="Arial"/>
                <w:color w:val="000000"/>
                <w:sz w:val="16"/>
                <w:szCs w:val="16"/>
              </w:rPr>
            </w:pPr>
          </w:p>
        </w:tc>
        <w:tc>
          <w:tcPr>
            <w:tcW w:w="2050" w:type="pct"/>
            <w:tcBorders>
              <w:top w:val="nil"/>
              <w:left w:val="nil"/>
              <w:bottom w:val="nil"/>
              <w:right w:val="nil"/>
            </w:tcBorders>
            <w:noWrap/>
            <w:vAlign w:val="bottom"/>
            <w:hideMark/>
          </w:tcPr>
          <w:p w14:paraId="5BD969D0" w14:textId="77777777" w:rsidR="004C2799" w:rsidRPr="00327985" w:rsidRDefault="004C2799" w:rsidP="004C2799">
            <w:pPr>
              <w:ind w:firstLineChars="100" w:firstLine="160"/>
              <w:rPr>
                <w:rFonts w:ascii="Arial" w:hAnsi="Arial" w:cs="Arial"/>
                <w:sz w:val="16"/>
                <w:szCs w:val="16"/>
              </w:rPr>
            </w:pPr>
          </w:p>
        </w:tc>
        <w:tc>
          <w:tcPr>
            <w:tcW w:w="105" w:type="pct"/>
            <w:tcBorders>
              <w:top w:val="nil"/>
              <w:left w:val="nil"/>
              <w:bottom w:val="nil"/>
              <w:right w:val="nil"/>
            </w:tcBorders>
            <w:noWrap/>
            <w:vAlign w:val="bottom"/>
            <w:hideMark/>
          </w:tcPr>
          <w:p w14:paraId="3EBD27C8" w14:textId="77777777" w:rsidR="004C2799" w:rsidRPr="00327985" w:rsidRDefault="004C2799" w:rsidP="004C2799">
            <w:pPr>
              <w:rPr>
                <w:rFonts w:ascii="Arial" w:hAnsi="Arial" w:cs="Arial"/>
                <w:sz w:val="16"/>
                <w:szCs w:val="16"/>
              </w:rPr>
            </w:pPr>
          </w:p>
        </w:tc>
        <w:tc>
          <w:tcPr>
            <w:tcW w:w="832" w:type="pct"/>
            <w:tcBorders>
              <w:top w:val="nil"/>
              <w:left w:val="nil"/>
              <w:bottom w:val="nil"/>
              <w:right w:val="nil"/>
            </w:tcBorders>
            <w:vAlign w:val="center"/>
            <w:hideMark/>
          </w:tcPr>
          <w:p w14:paraId="79ABE79D" w14:textId="77777777" w:rsidR="004C2799" w:rsidRPr="00327985" w:rsidRDefault="004C2799" w:rsidP="00DF17FC">
            <w:pPr>
              <w:jc w:val="right"/>
              <w:rPr>
                <w:rFonts w:ascii="Arial" w:hAnsi="Arial" w:cs="Arial"/>
                <w:sz w:val="16"/>
                <w:szCs w:val="16"/>
              </w:rPr>
            </w:pPr>
          </w:p>
        </w:tc>
        <w:tc>
          <w:tcPr>
            <w:tcW w:w="109" w:type="pct"/>
            <w:tcBorders>
              <w:top w:val="nil"/>
              <w:left w:val="nil"/>
              <w:bottom w:val="nil"/>
              <w:right w:val="nil"/>
            </w:tcBorders>
            <w:noWrap/>
            <w:vAlign w:val="bottom"/>
            <w:hideMark/>
          </w:tcPr>
          <w:p w14:paraId="52E16892" w14:textId="77777777" w:rsidR="004C2799" w:rsidRPr="00327985" w:rsidRDefault="004C2799" w:rsidP="00DF17FC">
            <w:pPr>
              <w:jc w:val="right"/>
              <w:rPr>
                <w:rFonts w:ascii="Arial" w:hAnsi="Arial" w:cs="Arial"/>
                <w:sz w:val="16"/>
                <w:szCs w:val="16"/>
              </w:rPr>
            </w:pPr>
          </w:p>
        </w:tc>
        <w:tc>
          <w:tcPr>
            <w:tcW w:w="832" w:type="pct"/>
            <w:tcBorders>
              <w:top w:val="single" w:sz="8" w:space="0" w:color="auto"/>
              <w:left w:val="nil"/>
              <w:bottom w:val="nil"/>
              <w:right w:val="nil"/>
            </w:tcBorders>
            <w:vAlign w:val="center"/>
            <w:hideMark/>
          </w:tcPr>
          <w:p w14:paraId="2C7590AB" w14:textId="3DF96756" w:rsidR="004C2799" w:rsidRPr="00327985" w:rsidRDefault="004C2799" w:rsidP="00DF17FC">
            <w:pPr>
              <w:jc w:val="right"/>
              <w:rPr>
                <w:rFonts w:ascii="Arial" w:hAnsi="Arial" w:cs="Arial"/>
                <w:color w:val="000000"/>
                <w:sz w:val="16"/>
                <w:szCs w:val="16"/>
              </w:rPr>
            </w:pPr>
          </w:p>
        </w:tc>
        <w:tc>
          <w:tcPr>
            <w:tcW w:w="81" w:type="pct"/>
            <w:tcBorders>
              <w:top w:val="nil"/>
              <w:left w:val="nil"/>
              <w:bottom w:val="nil"/>
              <w:right w:val="nil"/>
            </w:tcBorders>
            <w:noWrap/>
            <w:vAlign w:val="bottom"/>
            <w:hideMark/>
          </w:tcPr>
          <w:p w14:paraId="353BAB9D" w14:textId="77777777" w:rsidR="004C2799" w:rsidRPr="00327985" w:rsidRDefault="004C2799" w:rsidP="00DF17FC">
            <w:pPr>
              <w:jc w:val="right"/>
              <w:rPr>
                <w:rFonts w:ascii="Arial" w:hAnsi="Arial" w:cs="Arial"/>
                <w:color w:val="000000"/>
                <w:sz w:val="16"/>
                <w:szCs w:val="16"/>
              </w:rPr>
            </w:pPr>
          </w:p>
        </w:tc>
        <w:tc>
          <w:tcPr>
            <w:tcW w:w="832" w:type="pct"/>
            <w:tcBorders>
              <w:top w:val="single" w:sz="8" w:space="0" w:color="auto"/>
              <w:left w:val="nil"/>
              <w:bottom w:val="nil"/>
              <w:right w:val="nil"/>
            </w:tcBorders>
            <w:vAlign w:val="center"/>
            <w:hideMark/>
          </w:tcPr>
          <w:p w14:paraId="4D33886A" w14:textId="77777777" w:rsidR="004C2799" w:rsidRPr="00327985" w:rsidRDefault="004C2799" w:rsidP="00DF17FC">
            <w:pPr>
              <w:jc w:val="right"/>
              <w:rPr>
                <w:rFonts w:ascii="Arial" w:hAnsi="Arial" w:cs="Arial"/>
                <w:color w:val="000000"/>
                <w:sz w:val="16"/>
                <w:szCs w:val="16"/>
              </w:rPr>
            </w:pPr>
            <w:r w:rsidRPr="00327985">
              <w:rPr>
                <w:rFonts w:ascii="Arial" w:hAnsi="Arial" w:cs="Arial"/>
                <w:color w:val="000000"/>
                <w:sz w:val="16"/>
                <w:szCs w:val="16"/>
              </w:rPr>
              <w:t> </w:t>
            </w:r>
          </w:p>
        </w:tc>
      </w:tr>
      <w:tr w:rsidR="004C2799" w:rsidRPr="00327985" w14:paraId="3952AA9E" w14:textId="77777777" w:rsidTr="004C2799">
        <w:trPr>
          <w:trHeight w:val="198"/>
        </w:trPr>
        <w:tc>
          <w:tcPr>
            <w:tcW w:w="2210" w:type="pct"/>
            <w:gridSpan w:val="2"/>
            <w:tcBorders>
              <w:top w:val="nil"/>
              <w:left w:val="nil"/>
              <w:bottom w:val="nil"/>
              <w:right w:val="nil"/>
            </w:tcBorders>
            <w:noWrap/>
            <w:vAlign w:val="bottom"/>
            <w:hideMark/>
          </w:tcPr>
          <w:p w14:paraId="5C277B48" w14:textId="77777777" w:rsidR="004C2799" w:rsidRPr="00327985" w:rsidRDefault="004C2799" w:rsidP="004C2799">
            <w:pPr>
              <w:rPr>
                <w:rFonts w:ascii="Arial" w:hAnsi="Arial" w:cs="Arial"/>
                <w:color w:val="000000"/>
                <w:sz w:val="16"/>
                <w:szCs w:val="16"/>
              </w:rPr>
            </w:pPr>
            <w:r w:rsidRPr="00327985">
              <w:rPr>
                <w:rFonts w:ascii="Arial" w:hAnsi="Arial" w:cs="Arial"/>
                <w:color w:val="000000"/>
                <w:sz w:val="16"/>
                <w:szCs w:val="16"/>
              </w:rPr>
              <w:t>Total</w:t>
            </w:r>
          </w:p>
        </w:tc>
        <w:tc>
          <w:tcPr>
            <w:tcW w:w="105" w:type="pct"/>
            <w:tcBorders>
              <w:top w:val="nil"/>
              <w:left w:val="nil"/>
              <w:bottom w:val="nil"/>
              <w:right w:val="nil"/>
            </w:tcBorders>
            <w:noWrap/>
            <w:vAlign w:val="bottom"/>
            <w:hideMark/>
          </w:tcPr>
          <w:p w14:paraId="71B17216" w14:textId="77777777" w:rsidR="004C2799" w:rsidRPr="00327985" w:rsidRDefault="004C2799" w:rsidP="004C2799">
            <w:pPr>
              <w:rPr>
                <w:rFonts w:ascii="Arial" w:hAnsi="Arial" w:cs="Arial"/>
                <w:color w:val="000000"/>
                <w:sz w:val="16"/>
                <w:szCs w:val="16"/>
              </w:rPr>
            </w:pPr>
          </w:p>
        </w:tc>
        <w:tc>
          <w:tcPr>
            <w:tcW w:w="832" w:type="pct"/>
            <w:tcBorders>
              <w:top w:val="nil"/>
              <w:left w:val="nil"/>
              <w:bottom w:val="double" w:sz="6" w:space="0" w:color="auto"/>
              <w:right w:val="nil"/>
            </w:tcBorders>
            <w:vAlign w:val="center"/>
            <w:hideMark/>
          </w:tcPr>
          <w:p w14:paraId="3F72BCA4" w14:textId="77777777" w:rsidR="004C2799" w:rsidRPr="00327985" w:rsidRDefault="004C2799" w:rsidP="00DF17FC">
            <w:pPr>
              <w:jc w:val="right"/>
              <w:rPr>
                <w:rFonts w:ascii="Arial" w:hAnsi="Arial" w:cs="Arial"/>
                <w:color w:val="000000"/>
                <w:sz w:val="16"/>
                <w:szCs w:val="16"/>
              </w:rPr>
            </w:pPr>
            <w:r w:rsidRPr="00327985">
              <w:rPr>
                <w:rFonts w:ascii="Arial" w:hAnsi="Arial" w:cs="Arial"/>
                <w:color w:val="000000"/>
                <w:sz w:val="16"/>
                <w:szCs w:val="16"/>
              </w:rPr>
              <w:t xml:space="preserve">                   119.097 </w:t>
            </w:r>
          </w:p>
        </w:tc>
        <w:tc>
          <w:tcPr>
            <w:tcW w:w="109" w:type="pct"/>
            <w:tcBorders>
              <w:top w:val="nil"/>
              <w:left w:val="nil"/>
              <w:bottom w:val="nil"/>
              <w:right w:val="nil"/>
            </w:tcBorders>
            <w:noWrap/>
            <w:vAlign w:val="bottom"/>
            <w:hideMark/>
          </w:tcPr>
          <w:p w14:paraId="2FBBA2CA" w14:textId="77777777" w:rsidR="004C2799" w:rsidRPr="00327985" w:rsidRDefault="004C2799" w:rsidP="00DF17FC">
            <w:pPr>
              <w:jc w:val="right"/>
              <w:rPr>
                <w:rFonts w:ascii="Arial" w:hAnsi="Arial" w:cs="Arial"/>
                <w:color w:val="000000"/>
                <w:sz w:val="16"/>
                <w:szCs w:val="16"/>
              </w:rPr>
            </w:pPr>
          </w:p>
        </w:tc>
        <w:tc>
          <w:tcPr>
            <w:tcW w:w="832" w:type="pct"/>
            <w:tcBorders>
              <w:top w:val="nil"/>
              <w:left w:val="nil"/>
              <w:bottom w:val="double" w:sz="6" w:space="0" w:color="auto"/>
              <w:right w:val="nil"/>
            </w:tcBorders>
            <w:vAlign w:val="center"/>
            <w:hideMark/>
          </w:tcPr>
          <w:p w14:paraId="4C60F699" w14:textId="2BE63301" w:rsidR="004C2799" w:rsidRPr="00327985" w:rsidRDefault="004C2799" w:rsidP="00DF17FC">
            <w:pPr>
              <w:jc w:val="right"/>
              <w:rPr>
                <w:rFonts w:ascii="Arial" w:hAnsi="Arial" w:cs="Arial"/>
                <w:color w:val="000000"/>
                <w:sz w:val="16"/>
                <w:szCs w:val="16"/>
              </w:rPr>
            </w:pPr>
            <w:r w:rsidRPr="00327985">
              <w:rPr>
                <w:rFonts w:ascii="Arial" w:hAnsi="Arial" w:cs="Arial"/>
                <w:color w:val="000000"/>
                <w:sz w:val="16"/>
                <w:szCs w:val="16"/>
              </w:rPr>
              <w:t>116.987</w:t>
            </w:r>
          </w:p>
        </w:tc>
        <w:tc>
          <w:tcPr>
            <w:tcW w:w="81" w:type="pct"/>
            <w:tcBorders>
              <w:top w:val="nil"/>
              <w:left w:val="nil"/>
              <w:bottom w:val="nil"/>
              <w:right w:val="nil"/>
            </w:tcBorders>
            <w:noWrap/>
            <w:vAlign w:val="bottom"/>
            <w:hideMark/>
          </w:tcPr>
          <w:p w14:paraId="3EE135E8" w14:textId="77777777" w:rsidR="004C2799" w:rsidRPr="00327985" w:rsidRDefault="004C2799" w:rsidP="00DF17FC">
            <w:pPr>
              <w:jc w:val="right"/>
              <w:rPr>
                <w:rFonts w:ascii="Arial" w:hAnsi="Arial" w:cs="Arial"/>
                <w:color w:val="000000"/>
                <w:sz w:val="16"/>
                <w:szCs w:val="16"/>
              </w:rPr>
            </w:pPr>
          </w:p>
        </w:tc>
        <w:tc>
          <w:tcPr>
            <w:tcW w:w="832" w:type="pct"/>
            <w:tcBorders>
              <w:top w:val="nil"/>
              <w:left w:val="nil"/>
              <w:bottom w:val="double" w:sz="6" w:space="0" w:color="auto"/>
              <w:right w:val="nil"/>
            </w:tcBorders>
            <w:vAlign w:val="center"/>
            <w:hideMark/>
          </w:tcPr>
          <w:p w14:paraId="60DDD574" w14:textId="720F81E7" w:rsidR="004C2799" w:rsidRPr="00327985" w:rsidRDefault="004C2799" w:rsidP="00DF17FC">
            <w:pPr>
              <w:jc w:val="right"/>
              <w:rPr>
                <w:rFonts w:ascii="Arial" w:hAnsi="Arial" w:cs="Arial"/>
                <w:color w:val="000000"/>
                <w:sz w:val="16"/>
                <w:szCs w:val="16"/>
              </w:rPr>
            </w:pPr>
            <w:r w:rsidRPr="00327985">
              <w:rPr>
                <w:rFonts w:ascii="Arial" w:hAnsi="Arial" w:cs="Arial"/>
                <w:color w:val="000000"/>
                <w:sz w:val="16"/>
                <w:szCs w:val="16"/>
              </w:rPr>
              <w:t>116.987</w:t>
            </w:r>
          </w:p>
        </w:tc>
      </w:tr>
    </w:tbl>
    <w:p w14:paraId="792B7B31" w14:textId="77777777" w:rsidR="000B599A" w:rsidRPr="00327985" w:rsidRDefault="000B599A" w:rsidP="00512852">
      <w:pPr>
        <w:rPr>
          <w:rFonts w:ascii="Georgia" w:hAnsi="Georgia" w:cs="Arial"/>
        </w:rPr>
      </w:pPr>
    </w:p>
    <w:p w14:paraId="2F96785C" w14:textId="77777777" w:rsidR="00DF17FC" w:rsidRPr="00327985" w:rsidRDefault="00637413" w:rsidP="00B56357">
      <w:pPr>
        <w:pStyle w:val="PargrafodaLista"/>
        <w:numPr>
          <w:ilvl w:val="0"/>
          <w:numId w:val="32"/>
        </w:numPr>
        <w:rPr>
          <w:rFonts w:ascii="Georgia" w:hAnsi="Georgia"/>
          <w:sz w:val="16"/>
          <w:szCs w:val="16"/>
        </w:rPr>
      </w:pPr>
      <w:bookmarkStart w:id="25" w:name="_Hlk62727894"/>
      <w:bookmarkEnd w:id="24"/>
      <w:r w:rsidRPr="00327985">
        <w:rPr>
          <w:rFonts w:ascii="Georgia" w:hAnsi="Georgia"/>
          <w:sz w:val="16"/>
          <w:szCs w:val="16"/>
        </w:rPr>
        <w:t xml:space="preserve">O </w:t>
      </w:r>
      <w:proofErr w:type="spellStart"/>
      <w:r w:rsidRPr="00327985">
        <w:rPr>
          <w:rFonts w:ascii="Georgia" w:hAnsi="Georgia"/>
          <w:sz w:val="16"/>
          <w:szCs w:val="16"/>
        </w:rPr>
        <w:t>Aerotec</w:t>
      </w:r>
      <w:proofErr w:type="spellEnd"/>
      <w:r w:rsidRPr="00327985">
        <w:rPr>
          <w:rFonts w:ascii="Georgia" w:hAnsi="Georgia"/>
          <w:sz w:val="16"/>
          <w:szCs w:val="16"/>
        </w:rPr>
        <w:t xml:space="preserve"> – Fundo de Investimento em Participações - foi constituído sob a forma de condomínio fechado, com o prazo inicial de duração de 10 anos e com o objetivo preponderante de obter rendimentos de longo prazo por meio de investimentos diretos e/ou indiretos em valores mobiliários de emissão de empresas com sede social em Minas Gerais que possuam atuação no setor aeroespacial. </w:t>
      </w:r>
      <w:r w:rsidR="002E25AC" w:rsidRPr="00327985">
        <w:rPr>
          <w:rFonts w:ascii="Georgia" w:hAnsi="Georgia"/>
          <w:sz w:val="16"/>
          <w:szCs w:val="16"/>
        </w:rPr>
        <w:t xml:space="preserve">O valor do capital comprometido para aporte por parte da </w:t>
      </w:r>
      <w:proofErr w:type="spellStart"/>
      <w:r w:rsidR="002E25AC" w:rsidRPr="00327985">
        <w:rPr>
          <w:rFonts w:ascii="Georgia" w:hAnsi="Georgia"/>
          <w:sz w:val="16"/>
          <w:szCs w:val="16"/>
        </w:rPr>
        <w:t>Codemge</w:t>
      </w:r>
      <w:proofErr w:type="spellEnd"/>
      <w:r w:rsidR="002E25AC" w:rsidRPr="00327985">
        <w:rPr>
          <w:rFonts w:ascii="Georgia" w:hAnsi="Georgia"/>
          <w:sz w:val="16"/>
          <w:szCs w:val="16"/>
        </w:rPr>
        <w:t xml:space="preserve"> é de R$ 140.000, dos quais R$ 124.366 já foram aportados. </w:t>
      </w:r>
      <w:r w:rsidR="008B011F" w:rsidRPr="00327985">
        <w:rPr>
          <w:rFonts w:ascii="Georgia" w:hAnsi="Georgia"/>
          <w:sz w:val="16"/>
          <w:szCs w:val="16"/>
        </w:rPr>
        <w:t>Em 2025, f</w:t>
      </w:r>
      <w:r w:rsidR="00E52508" w:rsidRPr="00327985">
        <w:rPr>
          <w:rFonts w:ascii="Georgia" w:hAnsi="Georgia"/>
          <w:sz w:val="16"/>
          <w:szCs w:val="16"/>
        </w:rPr>
        <w:t>oram realizadas as vendas da</w:t>
      </w:r>
      <w:r w:rsidR="008B011F" w:rsidRPr="00327985">
        <w:rPr>
          <w:rFonts w:ascii="Georgia" w:hAnsi="Georgia"/>
          <w:sz w:val="16"/>
          <w:szCs w:val="16"/>
        </w:rPr>
        <w:t>s investidas</w:t>
      </w:r>
      <w:r w:rsidR="00E52508" w:rsidRPr="00327985">
        <w:rPr>
          <w:rFonts w:ascii="Georgia" w:hAnsi="Georgia"/>
          <w:sz w:val="16"/>
          <w:szCs w:val="16"/>
        </w:rPr>
        <w:t xml:space="preserve"> </w:t>
      </w:r>
      <w:proofErr w:type="spellStart"/>
      <w:r w:rsidR="00E52508" w:rsidRPr="00327985">
        <w:rPr>
          <w:rFonts w:ascii="Georgia" w:hAnsi="Georgia"/>
          <w:sz w:val="16"/>
          <w:szCs w:val="16"/>
        </w:rPr>
        <w:t>Flapper</w:t>
      </w:r>
      <w:proofErr w:type="spellEnd"/>
      <w:r w:rsidR="00E52508" w:rsidRPr="00327985">
        <w:rPr>
          <w:rFonts w:ascii="Georgia" w:hAnsi="Georgia"/>
          <w:sz w:val="16"/>
          <w:szCs w:val="16"/>
        </w:rPr>
        <w:t xml:space="preserve"> </w:t>
      </w:r>
      <w:r w:rsidR="008B011F" w:rsidRPr="00327985">
        <w:rPr>
          <w:rFonts w:ascii="Georgia" w:hAnsi="Georgia"/>
          <w:sz w:val="16"/>
          <w:szCs w:val="16"/>
        </w:rPr>
        <w:t xml:space="preserve">e </w:t>
      </w:r>
      <w:proofErr w:type="spellStart"/>
      <w:r w:rsidR="008B011F" w:rsidRPr="00327985">
        <w:rPr>
          <w:rFonts w:ascii="Georgia" w:hAnsi="Georgia"/>
          <w:sz w:val="16"/>
          <w:szCs w:val="16"/>
        </w:rPr>
        <w:t>Altave</w:t>
      </w:r>
      <w:proofErr w:type="spellEnd"/>
      <w:r w:rsidR="008B011F" w:rsidRPr="00327985">
        <w:rPr>
          <w:rFonts w:ascii="Georgia" w:hAnsi="Georgia"/>
          <w:sz w:val="16"/>
          <w:szCs w:val="16"/>
        </w:rPr>
        <w:t xml:space="preserve">, pelos valores respectivos de </w:t>
      </w:r>
      <w:r w:rsidR="00E52508" w:rsidRPr="00327985">
        <w:rPr>
          <w:rFonts w:ascii="Georgia" w:hAnsi="Georgia"/>
          <w:sz w:val="16"/>
          <w:szCs w:val="16"/>
        </w:rPr>
        <w:t>R$ 1.750</w:t>
      </w:r>
      <w:r w:rsidR="008B011F" w:rsidRPr="00327985">
        <w:rPr>
          <w:rFonts w:ascii="Georgia" w:hAnsi="Georgia"/>
          <w:sz w:val="16"/>
          <w:szCs w:val="16"/>
        </w:rPr>
        <w:t xml:space="preserve"> e </w:t>
      </w:r>
      <w:r w:rsidR="00CB78CB" w:rsidRPr="00327985">
        <w:rPr>
          <w:rFonts w:ascii="Georgia" w:hAnsi="Georgia"/>
          <w:sz w:val="16"/>
          <w:szCs w:val="16"/>
        </w:rPr>
        <w:t>R$ 2.333</w:t>
      </w:r>
      <w:r w:rsidR="00E52508" w:rsidRPr="00327985">
        <w:rPr>
          <w:rFonts w:ascii="Georgia" w:hAnsi="Georgia"/>
          <w:sz w:val="16"/>
          <w:szCs w:val="16"/>
        </w:rPr>
        <w:t xml:space="preserve">. Em decorrência </w:t>
      </w:r>
      <w:r w:rsidR="00D95C64" w:rsidRPr="00327985">
        <w:rPr>
          <w:rFonts w:ascii="Georgia" w:hAnsi="Georgia"/>
          <w:sz w:val="16"/>
          <w:szCs w:val="16"/>
        </w:rPr>
        <w:t>das alienações das investidas</w:t>
      </w:r>
      <w:r w:rsidR="00E52508" w:rsidRPr="00327985">
        <w:rPr>
          <w:rFonts w:ascii="Georgia" w:hAnsi="Georgia"/>
          <w:sz w:val="16"/>
          <w:szCs w:val="16"/>
        </w:rPr>
        <w:t xml:space="preserve">, os cotistas aprovaram amortizações parciais das cotas do fundo, totalizando R$ 60.776 em 2024 e R$ </w:t>
      </w:r>
      <w:r w:rsidR="0000017A" w:rsidRPr="00327985">
        <w:rPr>
          <w:rFonts w:ascii="Georgia" w:hAnsi="Georgia"/>
          <w:sz w:val="16"/>
          <w:szCs w:val="16"/>
        </w:rPr>
        <w:t>51.480</w:t>
      </w:r>
      <w:r w:rsidR="00E52508" w:rsidRPr="00327985">
        <w:rPr>
          <w:rFonts w:ascii="Georgia" w:hAnsi="Georgia"/>
          <w:sz w:val="16"/>
          <w:szCs w:val="16"/>
        </w:rPr>
        <w:t xml:space="preserve"> em 2025</w:t>
      </w:r>
      <w:r w:rsidR="0066121D" w:rsidRPr="00327985">
        <w:rPr>
          <w:rFonts w:ascii="Georgia" w:hAnsi="Georgia"/>
          <w:sz w:val="16"/>
          <w:szCs w:val="16"/>
        </w:rPr>
        <w:t>, em que a</w:t>
      </w:r>
      <w:r w:rsidR="00E52508" w:rsidRPr="00327985">
        <w:rPr>
          <w:rFonts w:ascii="Georgia" w:hAnsi="Georgia"/>
          <w:sz w:val="16"/>
          <w:szCs w:val="16"/>
        </w:rPr>
        <w:t xml:space="preserve"> </w:t>
      </w:r>
      <w:proofErr w:type="spellStart"/>
      <w:r w:rsidR="00E52508" w:rsidRPr="00327985">
        <w:rPr>
          <w:rFonts w:ascii="Georgia" w:hAnsi="Georgia"/>
          <w:sz w:val="16"/>
          <w:szCs w:val="16"/>
        </w:rPr>
        <w:t>Codemge</w:t>
      </w:r>
      <w:proofErr w:type="spellEnd"/>
      <w:r w:rsidR="00E52508" w:rsidRPr="00327985">
        <w:rPr>
          <w:rFonts w:ascii="Georgia" w:hAnsi="Georgia"/>
          <w:sz w:val="16"/>
          <w:szCs w:val="16"/>
        </w:rPr>
        <w:t xml:space="preserve">, detentora de 140.000 cotas, recebeu R$ 55.216 e R$ </w:t>
      </w:r>
      <w:r w:rsidR="001329EF" w:rsidRPr="00327985">
        <w:rPr>
          <w:rFonts w:ascii="Georgia" w:hAnsi="Georgia"/>
          <w:sz w:val="16"/>
          <w:szCs w:val="16"/>
        </w:rPr>
        <w:t>46.770</w:t>
      </w:r>
      <w:r w:rsidR="00E52508" w:rsidRPr="00327985">
        <w:rPr>
          <w:rFonts w:ascii="Georgia" w:hAnsi="Georgia"/>
          <w:sz w:val="16"/>
          <w:szCs w:val="16"/>
        </w:rPr>
        <w:t>,</w:t>
      </w:r>
      <w:r w:rsidR="0059329B" w:rsidRPr="00327985">
        <w:rPr>
          <w:rFonts w:ascii="Georgia" w:hAnsi="Georgia"/>
          <w:sz w:val="16"/>
          <w:szCs w:val="16"/>
        </w:rPr>
        <w:t xml:space="preserve"> </w:t>
      </w:r>
      <w:r w:rsidR="00E52508" w:rsidRPr="00327985">
        <w:rPr>
          <w:rFonts w:ascii="Georgia" w:hAnsi="Georgia"/>
          <w:sz w:val="16"/>
          <w:szCs w:val="16"/>
        </w:rPr>
        <w:t>respectivamente.</w:t>
      </w:r>
      <w:r w:rsidR="003652D3" w:rsidRPr="00327985">
        <w:rPr>
          <w:rFonts w:ascii="Georgia" w:hAnsi="Georgia"/>
          <w:sz w:val="16"/>
          <w:szCs w:val="16"/>
        </w:rPr>
        <w:t xml:space="preserve"> Atualmente, o ativo do fundo </w:t>
      </w:r>
      <w:r w:rsidR="0059329B" w:rsidRPr="00327985">
        <w:rPr>
          <w:rFonts w:ascii="Georgia" w:hAnsi="Georgia"/>
          <w:sz w:val="16"/>
          <w:szCs w:val="16"/>
        </w:rPr>
        <w:t xml:space="preserve">é </w:t>
      </w:r>
      <w:r w:rsidR="00DF17FC" w:rsidRPr="00327985">
        <w:rPr>
          <w:rFonts w:ascii="Georgia" w:hAnsi="Georgia"/>
          <w:sz w:val="16"/>
          <w:szCs w:val="16"/>
        </w:rPr>
        <w:br w:type="page"/>
      </w:r>
    </w:p>
    <w:p w14:paraId="3248DFA7" w14:textId="4744A5B9" w:rsidR="00E52508" w:rsidRPr="00327985" w:rsidRDefault="0059329B" w:rsidP="00DF17FC">
      <w:pPr>
        <w:pStyle w:val="PargrafodaLista"/>
        <w:rPr>
          <w:rFonts w:ascii="Georgia" w:hAnsi="Georgia"/>
          <w:sz w:val="16"/>
          <w:szCs w:val="16"/>
        </w:rPr>
      </w:pPr>
      <w:r w:rsidRPr="00327985">
        <w:rPr>
          <w:rFonts w:ascii="Georgia" w:hAnsi="Georgia"/>
          <w:sz w:val="16"/>
          <w:szCs w:val="16"/>
        </w:rPr>
        <w:lastRenderedPageBreak/>
        <w:t xml:space="preserve">composto </w:t>
      </w:r>
      <w:r w:rsidR="003652D3" w:rsidRPr="00327985">
        <w:rPr>
          <w:rFonts w:ascii="Georgia" w:hAnsi="Georgia"/>
          <w:sz w:val="16"/>
          <w:szCs w:val="16"/>
        </w:rPr>
        <w:t xml:space="preserve">substancialmente </w:t>
      </w:r>
      <w:r w:rsidRPr="00327985">
        <w:rPr>
          <w:rFonts w:ascii="Georgia" w:hAnsi="Georgia"/>
          <w:sz w:val="16"/>
          <w:szCs w:val="16"/>
        </w:rPr>
        <w:t>pelo</w:t>
      </w:r>
      <w:r w:rsidR="003652D3" w:rsidRPr="00327985">
        <w:rPr>
          <w:rFonts w:ascii="Georgia" w:hAnsi="Georgia"/>
          <w:sz w:val="16"/>
          <w:szCs w:val="16"/>
        </w:rPr>
        <w:t>s saldos a receber das participações</w:t>
      </w:r>
      <w:r w:rsidR="00733B32" w:rsidRPr="00327985">
        <w:rPr>
          <w:rFonts w:ascii="Georgia" w:hAnsi="Georgia"/>
          <w:sz w:val="16"/>
          <w:szCs w:val="16"/>
        </w:rPr>
        <w:t xml:space="preserve"> </w:t>
      </w:r>
      <w:r w:rsidR="006855D8" w:rsidRPr="00327985">
        <w:rPr>
          <w:rFonts w:ascii="Georgia" w:hAnsi="Georgia"/>
          <w:sz w:val="16"/>
          <w:szCs w:val="16"/>
        </w:rPr>
        <w:t>vendida</w:t>
      </w:r>
      <w:r w:rsidR="008B011F" w:rsidRPr="00327985">
        <w:rPr>
          <w:rFonts w:ascii="Georgia" w:hAnsi="Georgia"/>
          <w:sz w:val="16"/>
          <w:szCs w:val="16"/>
        </w:rPr>
        <w:t>s</w:t>
      </w:r>
      <w:r w:rsidR="001B7A7F" w:rsidRPr="00327985">
        <w:rPr>
          <w:rFonts w:ascii="Georgia" w:hAnsi="Georgia"/>
          <w:sz w:val="16"/>
          <w:szCs w:val="16"/>
        </w:rPr>
        <w:t xml:space="preserve"> e, em </w:t>
      </w:r>
      <w:r w:rsidR="005370DC" w:rsidRPr="00327985">
        <w:rPr>
          <w:rFonts w:ascii="Georgia" w:hAnsi="Georgia"/>
          <w:sz w:val="16"/>
          <w:szCs w:val="16"/>
        </w:rPr>
        <w:t xml:space="preserve">30 de junho </w:t>
      </w:r>
      <w:r w:rsidR="001B7A7F" w:rsidRPr="00327985">
        <w:rPr>
          <w:rFonts w:ascii="Georgia" w:hAnsi="Georgia"/>
          <w:sz w:val="16"/>
          <w:szCs w:val="16"/>
        </w:rPr>
        <w:t>de 202</w:t>
      </w:r>
      <w:r w:rsidR="00726CE3" w:rsidRPr="00327985">
        <w:rPr>
          <w:rFonts w:ascii="Georgia" w:hAnsi="Georgia"/>
          <w:sz w:val="16"/>
          <w:szCs w:val="16"/>
        </w:rPr>
        <w:t>6</w:t>
      </w:r>
      <w:r w:rsidR="001B7A7F" w:rsidRPr="00327985">
        <w:rPr>
          <w:rFonts w:ascii="Georgia" w:hAnsi="Georgia"/>
          <w:sz w:val="16"/>
          <w:szCs w:val="16"/>
        </w:rPr>
        <w:t>, não há nenhuma participação em empresas na carteira do fundo</w:t>
      </w:r>
      <w:r w:rsidR="003652D3" w:rsidRPr="00327985">
        <w:rPr>
          <w:rFonts w:ascii="Georgia" w:hAnsi="Georgia"/>
          <w:sz w:val="16"/>
          <w:szCs w:val="16"/>
        </w:rPr>
        <w:t>.</w:t>
      </w:r>
      <w:r w:rsidR="00E52508" w:rsidRPr="00327985">
        <w:rPr>
          <w:rFonts w:ascii="Georgia" w:hAnsi="Georgia"/>
          <w:sz w:val="16"/>
          <w:szCs w:val="16"/>
        </w:rPr>
        <w:t xml:space="preserve"> A administração do fundo é exercida pela ID Gestora e Administradora de Recursos Ltda e a gestão pela Ouro Preto Gestão de Recursos S/A.</w:t>
      </w:r>
    </w:p>
    <w:p w14:paraId="3246F61B" w14:textId="5622AAEC" w:rsidR="002A6678" w:rsidRPr="00327985" w:rsidRDefault="002A6678" w:rsidP="00DF17FC">
      <w:pPr>
        <w:rPr>
          <w:rFonts w:ascii="Georgia" w:hAnsi="Georgia"/>
          <w:sz w:val="16"/>
          <w:szCs w:val="16"/>
        </w:rPr>
      </w:pPr>
    </w:p>
    <w:p w14:paraId="09DF644D" w14:textId="6231C90D" w:rsidR="00283057" w:rsidRPr="00327985" w:rsidRDefault="00637413" w:rsidP="000728EF">
      <w:pPr>
        <w:pStyle w:val="PargrafodaLista"/>
        <w:numPr>
          <w:ilvl w:val="0"/>
          <w:numId w:val="32"/>
        </w:numPr>
        <w:rPr>
          <w:rFonts w:ascii="Georgia" w:hAnsi="Georgia"/>
          <w:sz w:val="16"/>
          <w:szCs w:val="16"/>
        </w:rPr>
      </w:pPr>
      <w:r w:rsidRPr="00327985">
        <w:rPr>
          <w:rFonts w:ascii="Georgia" w:hAnsi="Georgia"/>
          <w:sz w:val="16"/>
          <w:szCs w:val="16"/>
        </w:rPr>
        <w:t xml:space="preserve">O Seed4Science – Fundo de Investimento em Participações Capital Semente - foi constituído sob a forma de condomínio fechado, com o prazo inicial de duração de 10 anos e com o objetivo preponderante de obter rendimentos por meio de aplicação em carteira diversificada de valores mobiliários de emissão de companhias atuantes nos setores de biotecnologia, nanotecnologia, internet das coisas, materiais avançados, tecnologia da informação e comunicação, especialmente relacionadas com big data e machine learning. </w:t>
      </w:r>
      <w:r w:rsidR="002E25AC" w:rsidRPr="00327985">
        <w:rPr>
          <w:rFonts w:ascii="Georgia" w:hAnsi="Georgia"/>
          <w:sz w:val="16"/>
          <w:szCs w:val="16"/>
        </w:rPr>
        <w:t xml:space="preserve">O valor do capital comprometido para aporte por parte da </w:t>
      </w:r>
      <w:proofErr w:type="spellStart"/>
      <w:r w:rsidR="002E25AC" w:rsidRPr="00327985">
        <w:rPr>
          <w:rFonts w:ascii="Georgia" w:hAnsi="Georgia"/>
          <w:sz w:val="16"/>
          <w:szCs w:val="16"/>
        </w:rPr>
        <w:t>Codemge</w:t>
      </w:r>
      <w:proofErr w:type="spellEnd"/>
      <w:r w:rsidR="002E25AC" w:rsidRPr="00327985">
        <w:rPr>
          <w:rFonts w:ascii="Georgia" w:hAnsi="Georgia"/>
          <w:sz w:val="16"/>
          <w:szCs w:val="16"/>
        </w:rPr>
        <w:t xml:space="preserve"> é de R$ 3.000, dos quais R$ 2.</w:t>
      </w:r>
      <w:r w:rsidR="005A31CF" w:rsidRPr="00327985">
        <w:rPr>
          <w:rFonts w:ascii="Georgia" w:hAnsi="Georgia"/>
          <w:sz w:val="16"/>
          <w:szCs w:val="16"/>
        </w:rPr>
        <w:t>728</w:t>
      </w:r>
      <w:r w:rsidR="002E25AC" w:rsidRPr="00327985">
        <w:rPr>
          <w:rFonts w:ascii="Georgia" w:hAnsi="Georgia"/>
          <w:sz w:val="16"/>
          <w:szCs w:val="16"/>
        </w:rPr>
        <w:t xml:space="preserve"> já foram aportados. </w:t>
      </w:r>
      <w:r w:rsidRPr="00327985">
        <w:rPr>
          <w:rFonts w:ascii="Georgia" w:hAnsi="Georgia"/>
          <w:sz w:val="16"/>
          <w:szCs w:val="16"/>
        </w:rPr>
        <w:t>As aplicações do fundo são realizadas por meio da aquisição de ativos como ações, debêntures, bônus de subscrição ou outros títulos e valores mobiliários. A administração do fundo é exercida pela BRL Trust Investimentos Ltda e a gestão cabe à FUNDEPAR Gestão e Consultoria de Investimentos Ltda.</w:t>
      </w:r>
      <w:r w:rsidR="00ED353D" w:rsidRPr="00327985">
        <w:rPr>
          <w:rFonts w:ascii="Georgia" w:hAnsi="Georgia"/>
          <w:sz w:val="16"/>
          <w:szCs w:val="16"/>
        </w:rPr>
        <w:t xml:space="preserve"> </w:t>
      </w:r>
    </w:p>
    <w:p w14:paraId="5914BD11" w14:textId="77777777" w:rsidR="00DF17FC" w:rsidRPr="00327985" w:rsidRDefault="00DF17FC" w:rsidP="00DF17FC">
      <w:pPr>
        <w:rPr>
          <w:rFonts w:ascii="Georgia" w:hAnsi="Georgia"/>
          <w:sz w:val="16"/>
          <w:szCs w:val="16"/>
        </w:rPr>
      </w:pPr>
    </w:p>
    <w:p w14:paraId="7ED23F92" w14:textId="1C5FCCC4" w:rsidR="00637413" w:rsidRPr="00327985" w:rsidRDefault="00637413" w:rsidP="00067258">
      <w:pPr>
        <w:pStyle w:val="PargrafodaLista"/>
        <w:numPr>
          <w:ilvl w:val="0"/>
          <w:numId w:val="32"/>
        </w:numPr>
        <w:rPr>
          <w:rFonts w:ascii="Georgia" w:hAnsi="Georgia"/>
          <w:sz w:val="16"/>
          <w:szCs w:val="16"/>
        </w:rPr>
      </w:pPr>
      <w:r w:rsidRPr="00327985">
        <w:rPr>
          <w:rFonts w:ascii="Georgia" w:hAnsi="Georgia"/>
          <w:sz w:val="16"/>
          <w:szCs w:val="16"/>
        </w:rPr>
        <w:t xml:space="preserve">O </w:t>
      </w:r>
      <w:proofErr w:type="spellStart"/>
      <w:r w:rsidRPr="00327985">
        <w:rPr>
          <w:rFonts w:ascii="Georgia" w:hAnsi="Georgia"/>
          <w:sz w:val="16"/>
          <w:szCs w:val="16"/>
        </w:rPr>
        <w:t>Biotec</w:t>
      </w:r>
      <w:proofErr w:type="spellEnd"/>
      <w:r w:rsidRPr="00327985">
        <w:rPr>
          <w:rFonts w:ascii="Georgia" w:hAnsi="Georgia"/>
          <w:sz w:val="16"/>
          <w:szCs w:val="16"/>
        </w:rPr>
        <w:t xml:space="preserve"> – Fundo de Investimento em Participações Multiestratégia - foi constituído sob a forma de condomínio fechado, com o prazo inicial de duração de 10 anos e com o objetivo preponderante de obter rendimentos por meio de aplicação em carteira diversificada de valores mobiliários de emissão de companhias atuantes nos setores de biotecnologia e ciências da vida (saúde humana, saúde animal, agricultura, meio ambiente e biotecnologia industrial, entres outros). </w:t>
      </w:r>
      <w:r w:rsidR="002E25AC" w:rsidRPr="00327985">
        <w:rPr>
          <w:rFonts w:ascii="Georgia" w:hAnsi="Georgia"/>
          <w:sz w:val="16"/>
          <w:szCs w:val="16"/>
        </w:rPr>
        <w:t xml:space="preserve">O valor do capital comprometido para aporte por parte da </w:t>
      </w:r>
      <w:proofErr w:type="spellStart"/>
      <w:r w:rsidR="002E25AC" w:rsidRPr="00327985">
        <w:rPr>
          <w:rFonts w:ascii="Georgia" w:hAnsi="Georgia"/>
          <w:sz w:val="16"/>
          <w:szCs w:val="16"/>
        </w:rPr>
        <w:t>Codemge</w:t>
      </w:r>
      <w:proofErr w:type="spellEnd"/>
      <w:r w:rsidR="002E25AC" w:rsidRPr="00327985">
        <w:rPr>
          <w:rFonts w:ascii="Georgia" w:hAnsi="Georgia"/>
          <w:sz w:val="16"/>
          <w:szCs w:val="16"/>
        </w:rPr>
        <w:t xml:space="preserve"> é de R$ 68.000, dos quais R$ </w:t>
      </w:r>
      <w:r w:rsidR="006310DC" w:rsidRPr="00327985">
        <w:rPr>
          <w:rFonts w:ascii="Georgia" w:hAnsi="Georgia"/>
          <w:sz w:val="16"/>
          <w:szCs w:val="16"/>
        </w:rPr>
        <w:t>5</w:t>
      </w:r>
      <w:r w:rsidR="00601BA1" w:rsidRPr="00327985">
        <w:rPr>
          <w:rFonts w:ascii="Georgia" w:hAnsi="Georgia"/>
          <w:sz w:val="16"/>
          <w:szCs w:val="16"/>
        </w:rPr>
        <w:t>2</w:t>
      </w:r>
      <w:r w:rsidR="006310DC" w:rsidRPr="00327985">
        <w:rPr>
          <w:rFonts w:ascii="Georgia" w:hAnsi="Georgia"/>
          <w:sz w:val="16"/>
          <w:szCs w:val="16"/>
        </w:rPr>
        <w:t>.</w:t>
      </w:r>
      <w:r w:rsidR="00601BA1" w:rsidRPr="00327985">
        <w:rPr>
          <w:rFonts w:ascii="Georgia" w:hAnsi="Georgia"/>
          <w:sz w:val="16"/>
          <w:szCs w:val="16"/>
        </w:rPr>
        <w:t>714</w:t>
      </w:r>
      <w:r w:rsidR="002E25AC" w:rsidRPr="00327985">
        <w:rPr>
          <w:rFonts w:ascii="Georgia" w:hAnsi="Georgia"/>
          <w:sz w:val="16"/>
          <w:szCs w:val="16"/>
        </w:rPr>
        <w:t xml:space="preserve"> já foram aportados. </w:t>
      </w:r>
      <w:r w:rsidRPr="00327985">
        <w:rPr>
          <w:rFonts w:ascii="Georgia" w:hAnsi="Georgia"/>
          <w:sz w:val="16"/>
          <w:szCs w:val="16"/>
        </w:rPr>
        <w:t xml:space="preserve">A administração do fundo é exercida pela FIR Capital </w:t>
      </w:r>
      <w:proofErr w:type="spellStart"/>
      <w:r w:rsidRPr="00327985">
        <w:rPr>
          <w:rFonts w:ascii="Georgia" w:hAnsi="Georgia"/>
          <w:sz w:val="16"/>
          <w:szCs w:val="16"/>
        </w:rPr>
        <w:t>Partners</w:t>
      </w:r>
      <w:proofErr w:type="spellEnd"/>
      <w:r w:rsidRPr="00327985">
        <w:rPr>
          <w:rFonts w:ascii="Georgia" w:hAnsi="Georgia"/>
          <w:sz w:val="16"/>
          <w:szCs w:val="16"/>
        </w:rPr>
        <w:t xml:space="preserve"> – Gestão de Investimentos S.A. e a gestão cabe à FIR Gestão de Investimentos Ltda.</w:t>
      </w:r>
    </w:p>
    <w:p w14:paraId="02DEC58D" w14:textId="77777777" w:rsidR="00DF17FC" w:rsidRPr="00327985" w:rsidRDefault="00DF17FC" w:rsidP="00DF17FC">
      <w:pPr>
        <w:rPr>
          <w:rFonts w:ascii="Georgia" w:hAnsi="Georgia"/>
          <w:sz w:val="16"/>
          <w:szCs w:val="16"/>
        </w:rPr>
      </w:pPr>
    </w:p>
    <w:p w14:paraId="55762A05" w14:textId="4D578998" w:rsidR="00B80FA9" w:rsidRPr="00327985" w:rsidRDefault="007515DF" w:rsidP="00512852">
      <w:pPr>
        <w:rPr>
          <w:rFonts w:ascii="Georgia" w:hAnsi="Georgia"/>
          <w:sz w:val="22"/>
          <w:szCs w:val="22"/>
        </w:rPr>
      </w:pPr>
      <w:r w:rsidRPr="00327985">
        <w:rPr>
          <w:rFonts w:ascii="Georgia" w:hAnsi="Georgia"/>
          <w:sz w:val="22"/>
          <w:szCs w:val="22"/>
        </w:rPr>
        <w:t xml:space="preserve">Movimentação dos </w:t>
      </w:r>
      <w:r w:rsidR="006921A8" w:rsidRPr="00327985">
        <w:rPr>
          <w:rFonts w:ascii="Georgia" w:hAnsi="Georgia"/>
          <w:sz w:val="22"/>
          <w:szCs w:val="22"/>
        </w:rPr>
        <w:t>i</w:t>
      </w:r>
      <w:r w:rsidRPr="00327985">
        <w:rPr>
          <w:rFonts w:ascii="Georgia" w:hAnsi="Georgia"/>
          <w:sz w:val="22"/>
          <w:szCs w:val="22"/>
        </w:rPr>
        <w:t xml:space="preserve">nstrumentos </w:t>
      </w:r>
      <w:r w:rsidR="006921A8" w:rsidRPr="00327985">
        <w:rPr>
          <w:rFonts w:ascii="Georgia" w:hAnsi="Georgia"/>
          <w:sz w:val="22"/>
          <w:szCs w:val="22"/>
        </w:rPr>
        <w:t>f</w:t>
      </w:r>
      <w:r w:rsidRPr="00327985">
        <w:rPr>
          <w:rFonts w:ascii="Georgia" w:hAnsi="Georgia"/>
          <w:sz w:val="22"/>
          <w:szCs w:val="22"/>
        </w:rPr>
        <w:t>inanceiros</w:t>
      </w:r>
      <w:r w:rsidR="006921A8" w:rsidRPr="00327985">
        <w:rPr>
          <w:rFonts w:ascii="Georgia" w:hAnsi="Georgia"/>
          <w:sz w:val="22"/>
          <w:szCs w:val="22"/>
        </w:rPr>
        <w:t xml:space="preserve"> patrimoniais</w:t>
      </w:r>
      <w:r w:rsidR="00637154" w:rsidRPr="00327985">
        <w:rPr>
          <w:rFonts w:ascii="Georgia" w:hAnsi="Georgia"/>
          <w:sz w:val="22"/>
          <w:szCs w:val="22"/>
        </w:rPr>
        <w:t xml:space="preserve"> </w:t>
      </w:r>
      <w:r w:rsidR="001E6676" w:rsidRPr="00327985">
        <w:rPr>
          <w:rFonts w:ascii="Georgia" w:hAnsi="Georgia" w:cs="Arial"/>
          <w:bCs/>
          <w:sz w:val="22"/>
          <w:szCs w:val="22"/>
        </w:rPr>
        <w:t>no</w:t>
      </w:r>
      <w:r w:rsidR="00D70716" w:rsidRPr="00327985">
        <w:rPr>
          <w:rFonts w:ascii="Georgia" w:hAnsi="Georgia" w:cs="Arial"/>
          <w:bCs/>
          <w:sz w:val="22"/>
          <w:szCs w:val="22"/>
        </w:rPr>
        <w:t>s</w:t>
      </w:r>
      <w:r w:rsidR="001E6676" w:rsidRPr="00327985">
        <w:rPr>
          <w:rFonts w:ascii="Georgia" w:hAnsi="Georgia" w:cs="Arial"/>
          <w:bCs/>
          <w:sz w:val="22"/>
          <w:szCs w:val="22"/>
        </w:rPr>
        <w:t xml:space="preserve"> </w:t>
      </w:r>
      <w:r w:rsidR="00726CE3" w:rsidRPr="00327985">
        <w:rPr>
          <w:rFonts w:ascii="Georgia" w:hAnsi="Georgia" w:cs="Arial"/>
          <w:bCs/>
          <w:sz w:val="22"/>
          <w:szCs w:val="22"/>
        </w:rPr>
        <w:t>períodos</w:t>
      </w:r>
      <w:r w:rsidR="001E6676" w:rsidRPr="00327985">
        <w:rPr>
          <w:rFonts w:ascii="Georgia" w:hAnsi="Georgia" w:cs="Arial"/>
          <w:bCs/>
          <w:sz w:val="22"/>
          <w:szCs w:val="22"/>
        </w:rPr>
        <w:t xml:space="preserve"> </w:t>
      </w:r>
      <w:r w:rsidR="005370DC" w:rsidRPr="00327985">
        <w:rPr>
          <w:rFonts w:ascii="Georgia" w:hAnsi="Georgia" w:cs="Arial"/>
          <w:bCs/>
          <w:sz w:val="22"/>
          <w:szCs w:val="22"/>
        </w:rPr>
        <w:t xml:space="preserve">de seis meses </w:t>
      </w:r>
      <w:r w:rsidR="001E6676" w:rsidRPr="00327985">
        <w:rPr>
          <w:rFonts w:ascii="Georgia" w:hAnsi="Georgia" w:cs="Arial"/>
          <w:bCs/>
          <w:sz w:val="22"/>
          <w:szCs w:val="22"/>
        </w:rPr>
        <w:t>findo</w:t>
      </w:r>
      <w:r w:rsidR="00D70716" w:rsidRPr="00327985">
        <w:rPr>
          <w:rFonts w:ascii="Georgia" w:hAnsi="Georgia" w:cs="Arial"/>
          <w:bCs/>
          <w:sz w:val="22"/>
          <w:szCs w:val="22"/>
        </w:rPr>
        <w:t>s</w:t>
      </w:r>
      <w:r w:rsidR="001E6676" w:rsidRPr="00327985">
        <w:rPr>
          <w:rFonts w:ascii="Georgia" w:hAnsi="Georgia" w:cs="Arial"/>
          <w:bCs/>
          <w:sz w:val="22"/>
          <w:szCs w:val="22"/>
        </w:rPr>
        <w:t xml:space="preserve"> </w:t>
      </w:r>
      <w:r w:rsidR="000F5A3D" w:rsidRPr="00327985">
        <w:rPr>
          <w:rFonts w:ascii="Georgia" w:hAnsi="Georgia"/>
          <w:sz w:val="22"/>
          <w:szCs w:val="22"/>
        </w:rPr>
        <w:t xml:space="preserve">em </w:t>
      </w:r>
      <w:r w:rsidR="005370DC" w:rsidRPr="00327985">
        <w:rPr>
          <w:rFonts w:ascii="Georgia" w:hAnsi="Georgia"/>
          <w:sz w:val="22"/>
          <w:szCs w:val="22"/>
        </w:rPr>
        <w:t xml:space="preserve">30 de junho </w:t>
      </w:r>
      <w:r w:rsidR="00A970F8" w:rsidRPr="00327985">
        <w:rPr>
          <w:rFonts w:ascii="Georgia" w:hAnsi="Georgia"/>
          <w:sz w:val="22"/>
          <w:szCs w:val="22"/>
        </w:rPr>
        <w:t>de 202</w:t>
      </w:r>
      <w:r w:rsidR="00726CE3" w:rsidRPr="00327985">
        <w:rPr>
          <w:rFonts w:ascii="Georgia" w:hAnsi="Georgia"/>
          <w:sz w:val="22"/>
          <w:szCs w:val="22"/>
        </w:rPr>
        <w:t>6</w:t>
      </w:r>
      <w:r w:rsidR="000F5A3D" w:rsidRPr="00327985">
        <w:rPr>
          <w:rFonts w:ascii="Georgia" w:hAnsi="Georgia"/>
          <w:sz w:val="22"/>
          <w:szCs w:val="22"/>
        </w:rPr>
        <w:t xml:space="preserve"> e 202</w:t>
      </w:r>
      <w:r w:rsidR="00726CE3" w:rsidRPr="00327985">
        <w:rPr>
          <w:rFonts w:ascii="Georgia" w:hAnsi="Georgia"/>
          <w:sz w:val="22"/>
          <w:szCs w:val="22"/>
        </w:rPr>
        <w:t>5</w:t>
      </w:r>
      <w:r w:rsidR="00637154" w:rsidRPr="00327985">
        <w:rPr>
          <w:rFonts w:ascii="Georgia" w:hAnsi="Georgia"/>
          <w:sz w:val="22"/>
          <w:szCs w:val="22"/>
        </w:rPr>
        <w:t>:</w:t>
      </w:r>
    </w:p>
    <w:bookmarkEnd w:id="25"/>
    <w:p w14:paraId="4E6B3ACF" w14:textId="77777777" w:rsidR="005370DC" w:rsidRPr="00327985" w:rsidRDefault="005370DC" w:rsidP="005370DC">
      <w:pPr>
        <w:rPr>
          <w:rFonts w:ascii="Georgia" w:hAnsi="Georgia"/>
          <w:sz w:val="14"/>
          <w:szCs w:val="14"/>
        </w:rPr>
      </w:pPr>
    </w:p>
    <w:tbl>
      <w:tblPr>
        <w:tblW w:w="5000" w:type="pct"/>
        <w:tblCellMar>
          <w:left w:w="70" w:type="dxa"/>
          <w:right w:w="70" w:type="dxa"/>
        </w:tblCellMar>
        <w:tblLook w:val="04A0" w:firstRow="1" w:lastRow="0" w:firstColumn="1" w:lastColumn="0" w:noHBand="0" w:noVBand="1"/>
      </w:tblPr>
      <w:tblGrid>
        <w:gridCol w:w="311"/>
        <w:gridCol w:w="3790"/>
        <w:gridCol w:w="201"/>
        <w:gridCol w:w="1531"/>
        <w:gridCol w:w="201"/>
        <w:gridCol w:w="1531"/>
        <w:gridCol w:w="150"/>
        <w:gridCol w:w="1522"/>
      </w:tblGrid>
      <w:tr w:rsidR="00036F23" w:rsidRPr="00327985" w14:paraId="3F0A1366" w14:textId="77777777" w:rsidTr="00773F09">
        <w:trPr>
          <w:trHeight w:val="198"/>
        </w:trPr>
        <w:tc>
          <w:tcPr>
            <w:tcW w:w="168" w:type="pct"/>
            <w:tcBorders>
              <w:top w:val="nil"/>
              <w:left w:val="nil"/>
              <w:bottom w:val="nil"/>
              <w:right w:val="nil"/>
            </w:tcBorders>
            <w:noWrap/>
            <w:vAlign w:val="bottom"/>
            <w:hideMark/>
          </w:tcPr>
          <w:p w14:paraId="2D0780ED" w14:textId="77777777" w:rsidR="00036F23" w:rsidRPr="00327985" w:rsidRDefault="00036F23" w:rsidP="00DC3CE4">
            <w:pPr>
              <w:rPr>
                <w:rFonts w:ascii="Arial" w:hAnsi="Arial" w:cs="Arial"/>
                <w:sz w:val="16"/>
                <w:szCs w:val="16"/>
              </w:rPr>
            </w:pPr>
          </w:p>
        </w:tc>
        <w:tc>
          <w:tcPr>
            <w:tcW w:w="2050" w:type="pct"/>
            <w:tcBorders>
              <w:top w:val="nil"/>
              <w:left w:val="nil"/>
              <w:bottom w:val="nil"/>
              <w:right w:val="nil"/>
            </w:tcBorders>
            <w:noWrap/>
            <w:vAlign w:val="bottom"/>
            <w:hideMark/>
          </w:tcPr>
          <w:p w14:paraId="13E9DACB" w14:textId="77777777" w:rsidR="00036F23" w:rsidRPr="00327985" w:rsidRDefault="00036F23" w:rsidP="00DC3CE4">
            <w:pPr>
              <w:rPr>
                <w:rFonts w:ascii="Arial" w:hAnsi="Arial" w:cs="Arial"/>
                <w:sz w:val="16"/>
                <w:szCs w:val="16"/>
              </w:rPr>
            </w:pPr>
          </w:p>
        </w:tc>
        <w:tc>
          <w:tcPr>
            <w:tcW w:w="109" w:type="pct"/>
            <w:tcBorders>
              <w:top w:val="nil"/>
              <w:left w:val="nil"/>
              <w:bottom w:val="nil"/>
              <w:right w:val="nil"/>
            </w:tcBorders>
            <w:noWrap/>
            <w:vAlign w:val="bottom"/>
            <w:hideMark/>
          </w:tcPr>
          <w:p w14:paraId="0D7B574B" w14:textId="77777777" w:rsidR="00036F23" w:rsidRPr="00327985" w:rsidRDefault="00036F23" w:rsidP="00DC3CE4">
            <w:pPr>
              <w:rPr>
                <w:rFonts w:ascii="Arial" w:hAnsi="Arial" w:cs="Arial"/>
                <w:sz w:val="16"/>
                <w:szCs w:val="16"/>
              </w:rPr>
            </w:pPr>
          </w:p>
        </w:tc>
        <w:tc>
          <w:tcPr>
            <w:tcW w:w="829" w:type="pct"/>
            <w:tcBorders>
              <w:top w:val="nil"/>
              <w:left w:val="nil"/>
              <w:bottom w:val="single" w:sz="8" w:space="0" w:color="auto"/>
              <w:right w:val="nil"/>
            </w:tcBorders>
            <w:noWrap/>
            <w:vAlign w:val="center"/>
            <w:hideMark/>
          </w:tcPr>
          <w:p w14:paraId="4FD09EE7" w14:textId="77777777" w:rsidR="00036F23" w:rsidRPr="00327985" w:rsidRDefault="00036F23" w:rsidP="00DC3CE4">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109" w:type="pct"/>
            <w:tcBorders>
              <w:top w:val="nil"/>
              <w:left w:val="nil"/>
              <w:bottom w:val="single" w:sz="8" w:space="0" w:color="auto"/>
              <w:right w:val="nil"/>
            </w:tcBorders>
            <w:noWrap/>
            <w:vAlign w:val="center"/>
            <w:hideMark/>
          </w:tcPr>
          <w:p w14:paraId="116CE8C6" w14:textId="77777777" w:rsidR="00036F23" w:rsidRPr="00327985" w:rsidRDefault="00036F23" w:rsidP="00DC3CE4">
            <w:pPr>
              <w:rPr>
                <w:rFonts w:ascii="Arial" w:hAnsi="Arial" w:cs="Arial"/>
                <w:b/>
                <w:bCs/>
                <w:color w:val="000000"/>
                <w:sz w:val="16"/>
                <w:szCs w:val="16"/>
              </w:rPr>
            </w:pPr>
            <w:r w:rsidRPr="00327985">
              <w:rPr>
                <w:rFonts w:ascii="Arial" w:hAnsi="Arial" w:cs="Arial"/>
                <w:b/>
                <w:bCs/>
                <w:color w:val="000000"/>
                <w:sz w:val="16"/>
                <w:szCs w:val="16"/>
              </w:rPr>
              <w:t> </w:t>
            </w:r>
          </w:p>
        </w:tc>
        <w:tc>
          <w:tcPr>
            <w:tcW w:w="829" w:type="pct"/>
            <w:tcBorders>
              <w:top w:val="nil"/>
              <w:left w:val="nil"/>
              <w:bottom w:val="single" w:sz="8" w:space="0" w:color="auto"/>
              <w:right w:val="nil"/>
            </w:tcBorders>
            <w:noWrap/>
            <w:vAlign w:val="center"/>
            <w:hideMark/>
          </w:tcPr>
          <w:p w14:paraId="1A2ABA24" w14:textId="77777777" w:rsidR="00036F23" w:rsidRPr="00327985" w:rsidRDefault="00036F23" w:rsidP="00DC3CE4">
            <w:pPr>
              <w:jc w:val="right"/>
              <w:rPr>
                <w:rFonts w:ascii="Arial" w:hAnsi="Arial" w:cs="Arial"/>
                <w:b/>
                <w:bCs/>
                <w:color w:val="000000"/>
                <w:sz w:val="16"/>
                <w:szCs w:val="16"/>
              </w:rPr>
            </w:pPr>
            <w:r w:rsidRPr="00327985">
              <w:rPr>
                <w:rFonts w:ascii="Arial" w:hAnsi="Arial" w:cs="Arial"/>
                <w:b/>
                <w:bCs/>
                <w:color w:val="000000"/>
                <w:sz w:val="16"/>
                <w:szCs w:val="16"/>
              </w:rPr>
              <w:t>Controladora</w:t>
            </w:r>
          </w:p>
        </w:tc>
        <w:tc>
          <w:tcPr>
            <w:tcW w:w="81" w:type="pct"/>
            <w:tcBorders>
              <w:top w:val="nil"/>
              <w:left w:val="nil"/>
              <w:bottom w:val="nil"/>
              <w:right w:val="nil"/>
            </w:tcBorders>
            <w:vAlign w:val="center"/>
            <w:hideMark/>
          </w:tcPr>
          <w:p w14:paraId="7433B21E" w14:textId="77777777" w:rsidR="00036F23" w:rsidRPr="00327985" w:rsidRDefault="00036F23" w:rsidP="00DC3CE4">
            <w:pPr>
              <w:jc w:val="right"/>
              <w:rPr>
                <w:rFonts w:ascii="Arial" w:hAnsi="Arial" w:cs="Arial"/>
                <w:b/>
                <w:bCs/>
                <w:color w:val="000000"/>
                <w:sz w:val="16"/>
                <w:szCs w:val="16"/>
              </w:rPr>
            </w:pPr>
          </w:p>
        </w:tc>
        <w:tc>
          <w:tcPr>
            <w:tcW w:w="825" w:type="pct"/>
            <w:tcBorders>
              <w:top w:val="nil"/>
              <w:left w:val="nil"/>
              <w:bottom w:val="single" w:sz="8" w:space="0" w:color="auto"/>
              <w:right w:val="nil"/>
            </w:tcBorders>
            <w:noWrap/>
            <w:vAlign w:val="center"/>
            <w:hideMark/>
          </w:tcPr>
          <w:p w14:paraId="7E452E31" w14:textId="77777777" w:rsidR="00036F23" w:rsidRPr="00327985" w:rsidRDefault="00036F23" w:rsidP="00DC3CE4">
            <w:pPr>
              <w:jc w:val="right"/>
              <w:rPr>
                <w:rFonts w:ascii="Arial" w:hAnsi="Arial" w:cs="Arial"/>
                <w:b/>
                <w:bCs/>
                <w:color w:val="000000"/>
                <w:sz w:val="16"/>
                <w:szCs w:val="16"/>
              </w:rPr>
            </w:pPr>
            <w:r w:rsidRPr="00327985">
              <w:rPr>
                <w:rFonts w:ascii="Arial" w:hAnsi="Arial" w:cs="Arial"/>
                <w:b/>
                <w:bCs/>
                <w:color w:val="000000"/>
                <w:sz w:val="16"/>
                <w:szCs w:val="16"/>
              </w:rPr>
              <w:t>Consolidado</w:t>
            </w:r>
          </w:p>
        </w:tc>
      </w:tr>
      <w:tr w:rsidR="00036F23" w:rsidRPr="00327985" w14:paraId="356F27E1" w14:textId="77777777" w:rsidTr="00773F09">
        <w:trPr>
          <w:trHeight w:val="198"/>
        </w:trPr>
        <w:tc>
          <w:tcPr>
            <w:tcW w:w="168" w:type="pct"/>
            <w:tcBorders>
              <w:top w:val="nil"/>
              <w:left w:val="nil"/>
              <w:bottom w:val="nil"/>
              <w:right w:val="nil"/>
            </w:tcBorders>
            <w:noWrap/>
            <w:vAlign w:val="bottom"/>
            <w:hideMark/>
          </w:tcPr>
          <w:p w14:paraId="009704CE" w14:textId="77777777" w:rsidR="00036F23" w:rsidRPr="00327985" w:rsidRDefault="00036F23" w:rsidP="00DC3CE4">
            <w:pPr>
              <w:jc w:val="right"/>
              <w:rPr>
                <w:rFonts w:ascii="Arial" w:hAnsi="Arial" w:cs="Arial"/>
                <w:b/>
                <w:bCs/>
                <w:color w:val="000000"/>
                <w:sz w:val="16"/>
                <w:szCs w:val="16"/>
              </w:rPr>
            </w:pPr>
          </w:p>
        </w:tc>
        <w:tc>
          <w:tcPr>
            <w:tcW w:w="2050" w:type="pct"/>
            <w:tcBorders>
              <w:top w:val="nil"/>
              <w:left w:val="nil"/>
              <w:bottom w:val="nil"/>
              <w:right w:val="nil"/>
            </w:tcBorders>
            <w:noWrap/>
            <w:vAlign w:val="bottom"/>
            <w:hideMark/>
          </w:tcPr>
          <w:p w14:paraId="3C9FF0A8" w14:textId="77777777" w:rsidR="00036F23" w:rsidRPr="00327985" w:rsidRDefault="00036F23" w:rsidP="00DC3CE4">
            <w:pPr>
              <w:rPr>
                <w:rFonts w:ascii="Arial" w:hAnsi="Arial" w:cs="Arial"/>
                <w:sz w:val="16"/>
                <w:szCs w:val="16"/>
              </w:rPr>
            </w:pPr>
          </w:p>
        </w:tc>
        <w:tc>
          <w:tcPr>
            <w:tcW w:w="109" w:type="pct"/>
            <w:tcBorders>
              <w:top w:val="nil"/>
              <w:left w:val="nil"/>
              <w:bottom w:val="nil"/>
              <w:right w:val="nil"/>
            </w:tcBorders>
            <w:noWrap/>
            <w:vAlign w:val="bottom"/>
            <w:hideMark/>
          </w:tcPr>
          <w:p w14:paraId="5EE0421C" w14:textId="77777777" w:rsidR="00036F23" w:rsidRPr="00327985" w:rsidRDefault="00036F23" w:rsidP="00DC3CE4">
            <w:pPr>
              <w:rPr>
                <w:rFonts w:ascii="Arial" w:hAnsi="Arial" w:cs="Arial"/>
                <w:sz w:val="16"/>
                <w:szCs w:val="16"/>
              </w:rPr>
            </w:pPr>
          </w:p>
        </w:tc>
        <w:tc>
          <w:tcPr>
            <w:tcW w:w="829" w:type="pct"/>
            <w:tcBorders>
              <w:top w:val="nil"/>
              <w:left w:val="nil"/>
              <w:bottom w:val="nil"/>
              <w:right w:val="nil"/>
            </w:tcBorders>
            <w:noWrap/>
            <w:vAlign w:val="bottom"/>
            <w:hideMark/>
          </w:tcPr>
          <w:p w14:paraId="5C5512BF" w14:textId="77777777" w:rsidR="00036F23" w:rsidRPr="00327985" w:rsidRDefault="00036F23" w:rsidP="00DC3CE4">
            <w:pPr>
              <w:rPr>
                <w:rFonts w:ascii="Arial" w:hAnsi="Arial" w:cs="Arial"/>
                <w:sz w:val="16"/>
                <w:szCs w:val="16"/>
              </w:rPr>
            </w:pPr>
          </w:p>
        </w:tc>
        <w:tc>
          <w:tcPr>
            <w:tcW w:w="109" w:type="pct"/>
            <w:tcBorders>
              <w:top w:val="nil"/>
              <w:left w:val="nil"/>
              <w:bottom w:val="nil"/>
              <w:right w:val="nil"/>
            </w:tcBorders>
            <w:noWrap/>
            <w:vAlign w:val="bottom"/>
            <w:hideMark/>
          </w:tcPr>
          <w:p w14:paraId="46BD1CC7" w14:textId="77777777" w:rsidR="00036F23" w:rsidRPr="00327985" w:rsidRDefault="00036F23" w:rsidP="00DC3CE4">
            <w:pPr>
              <w:rPr>
                <w:rFonts w:ascii="Arial" w:hAnsi="Arial" w:cs="Arial"/>
                <w:sz w:val="16"/>
                <w:szCs w:val="16"/>
              </w:rPr>
            </w:pPr>
          </w:p>
        </w:tc>
        <w:tc>
          <w:tcPr>
            <w:tcW w:w="829" w:type="pct"/>
            <w:tcBorders>
              <w:top w:val="nil"/>
              <w:left w:val="nil"/>
              <w:bottom w:val="nil"/>
              <w:right w:val="nil"/>
            </w:tcBorders>
            <w:noWrap/>
            <w:vAlign w:val="bottom"/>
            <w:hideMark/>
          </w:tcPr>
          <w:p w14:paraId="6005CDA4" w14:textId="77777777" w:rsidR="00036F23" w:rsidRPr="00327985" w:rsidRDefault="00036F23" w:rsidP="00DC3CE4">
            <w:pPr>
              <w:rPr>
                <w:rFonts w:ascii="Arial" w:hAnsi="Arial" w:cs="Arial"/>
                <w:sz w:val="16"/>
                <w:szCs w:val="16"/>
              </w:rPr>
            </w:pPr>
          </w:p>
        </w:tc>
        <w:tc>
          <w:tcPr>
            <w:tcW w:w="81" w:type="pct"/>
            <w:tcBorders>
              <w:top w:val="nil"/>
              <w:left w:val="nil"/>
              <w:bottom w:val="nil"/>
              <w:right w:val="nil"/>
            </w:tcBorders>
            <w:noWrap/>
            <w:vAlign w:val="bottom"/>
            <w:hideMark/>
          </w:tcPr>
          <w:p w14:paraId="59AEF421" w14:textId="77777777" w:rsidR="00036F23" w:rsidRPr="00327985" w:rsidRDefault="00036F23" w:rsidP="00DC3CE4">
            <w:pPr>
              <w:rPr>
                <w:rFonts w:ascii="Arial" w:hAnsi="Arial" w:cs="Arial"/>
                <w:sz w:val="16"/>
                <w:szCs w:val="16"/>
              </w:rPr>
            </w:pPr>
          </w:p>
        </w:tc>
        <w:tc>
          <w:tcPr>
            <w:tcW w:w="825" w:type="pct"/>
            <w:tcBorders>
              <w:top w:val="nil"/>
              <w:left w:val="nil"/>
              <w:bottom w:val="nil"/>
              <w:right w:val="nil"/>
            </w:tcBorders>
            <w:noWrap/>
            <w:vAlign w:val="bottom"/>
            <w:hideMark/>
          </w:tcPr>
          <w:p w14:paraId="27D870E1" w14:textId="77777777" w:rsidR="00036F23" w:rsidRPr="00327985" w:rsidRDefault="00036F23" w:rsidP="00DC3CE4">
            <w:pPr>
              <w:rPr>
                <w:rFonts w:ascii="Arial" w:hAnsi="Arial" w:cs="Arial"/>
                <w:sz w:val="16"/>
                <w:szCs w:val="16"/>
              </w:rPr>
            </w:pPr>
          </w:p>
        </w:tc>
      </w:tr>
      <w:tr w:rsidR="00036F23" w:rsidRPr="00327985" w14:paraId="05A485CA" w14:textId="77777777" w:rsidTr="00773F09">
        <w:trPr>
          <w:trHeight w:val="198"/>
        </w:trPr>
        <w:tc>
          <w:tcPr>
            <w:tcW w:w="168" w:type="pct"/>
            <w:tcBorders>
              <w:top w:val="nil"/>
              <w:left w:val="nil"/>
              <w:bottom w:val="nil"/>
              <w:right w:val="nil"/>
            </w:tcBorders>
            <w:noWrap/>
            <w:vAlign w:val="bottom"/>
            <w:hideMark/>
          </w:tcPr>
          <w:p w14:paraId="0459A8CD" w14:textId="77777777" w:rsidR="00036F23" w:rsidRPr="00327985" w:rsidRDefault="00036F23" w:rsidP="00DC3CE4">
            <w:pPr>
              <w:rPr>
                <w:rFonts w:ascii="Arial" w:hAnsi="Arial" w:cs="Arial"/>
                <w:sz w:val="16"/>
                <w:szCs w:val="16"/>
              </w:rPr>
            </w:pPr>
          </w:p>
        </w:tc>
        <w:tc>
          <w:tcPr>
            <w:tcW w:w="2050" w:type="pct"/>
            <w:tcBorders>
              <w:top w:val="nil"/>
              <w:left w:val="nil"/>
              <w:bottom w:val="nil"/>
              <w:right w:val="nil"/>
            </w:tcBorders>
            <w:vAlign w:val="center"/>
            <w:hideMark/>
          </w:tcPr>
          <w:p w14:paraId="7EAD6D93" w14:textId="77777777" w:rsidR="00036F23" w:rsidRPr="00327985" w:rsidRDefault="00036F23" w:rsidP="00DC3CE4">
            <w:pPr>
              <w:rPr>
                <w:rFonts w:ascii="Arial" w:hAnsi="Arial" w:cs="Arial"/>
                <w:sz w:val="16"/>
                <w:szCs w:val="16"/>
              </w:rPr>
            </w:pPr>
          </w:p>
        </w:tc>
        <w:tc>
          <w:tcPr>
            <w:tcW w:w="109" w:type="pct"/>
            <w:tcBorders>
              <w:top w:val="nil"/>
              <w:left w:val="nil"/>
              <w:bottom w:val="nil"/>
              <w:right w:val="nil"/>
            </w:tcBorders>
            <w:noWrap/>
            <w:vAlign w:val="bottom"/>
            <w:hideMark/>
          </w:tcPr>
          <w:p w14:paraId="5E51ADF1" w14:textId="77777777" w:rsidR="00036F23" w:rsidRPr="00327985" w:rsidRDefault="00036F23" w:rsidP="00DC3CE4">
            <w:pPr>
              <w:rPr>
                <w:rFonts w:ascii="Arial" w:hAnsi="Arial" w:cs="Arial"/>
                <w:sz w:val="16"/>
                <w:szCs w:val="16"/>
              </w:rPr>
            </w:pPr>
          </w:p>
        </w:tc>
        <w:tc>
          <w:tcPr>
            <w:tcW w:w="829" w:type="pct"/>
            <w:tcBorders>
              <w:top w:val="nil"/>
              <w:left w:val="nil"/>
              <w:bottom w:val="single" w:sz="8" w:space="0" w:color="auto"/>
              <w:right w:val="nil"/>
            </w:tcBorders>
            <w:vAlign w:val="center"/>
            <w:hideMark/>
          </w:tcPr>
          <w:p w14:paraId="7E8AD508" w14:textId="0CC0DCC7" w:rsidR="00036F23" w:rsidRPr="00327985" w:rsidRDefault="00036F23" w:rsidP="00DC3CE4">
            <w:pPr>
              <w:jc w:val="right"/>
              <w:rPr>
                <w:rFonts w:ascii="Arial" w:hAnsi="Arial" w:cs="Arial"/>
                <w:b/>
                <w:bCs/>
                <w:color w:val="000000"/>
                <w:sz w:val="16"/>
                <w:szCs w:val="16"/>
              </w:rPr>
            </w:pPr>
            <w:r w:rsidRPr="00327985">
              <w:rPr>
                <w:rFonts w:ascii="Arial" w:hAnsi="Arial" w:cs="Arial"/>
                <w:b/>
                <w:bCs/>
                <w:color w:val="000000"/>
                <w:sz w:val="16"/>
                <w:szCs w:val="16"/>
              </w:rPr>
              <w:t>3</w:t>
            </w:r>
            <w:r w:rsidR="003D54EE" w:rsidRPr="00327985">
              <w:rPr>
                <w:rFonts w:ascii="Arial" w:hAnsi="Arial" w:cs="Arial"/>
                <w:b/>
                <w:bCs/>
                <w:color w:val="000000"/>
                <w:sz w:val="16"/>
                <w:szCs w:val="16"/>
              </w:rPr>
              <w:t>0</w:t>
            </w:r>
            <w:r w:rsidRPr="00327985">
              <w:rPr>
                <w:rFonts w:ascii="Arial" w:hAnsi="Arial" w:cs="Arial"/>
                <w:b/>
                <w:bCs/>
                <w:color w:val="000000"/>
                <w:sz w:val="16"/>
                <w:szCs w:val="16"/>
              </w:rPr>
              <w:t>/0</w:t>
            </w:r>
            <w:r w:rsidR="003D54EE" w:rsidRPr="00327985">
              <w:rPr>
                <w:rFonts w:ascii="Arial" w:hAnsi="Arial" w:cs="Arial"/>
                <w:b/>
                <w:bCs/>
                <w:color w:val="000000"/>
                <w:sz w:val="16"/>
                <w:szCs w:val="16"/>
              </w:rPr>
              <w:t>6</w:t>
            </w:r>
            <w:r w:rsidRPr="00327985">
              <w:rPr>
                <w:rFonts w:ascii="Arial" w:hAnsi="Arial" w:cs="Arial"/>
                <w:b/>
                <w:bCs/>
                <w:color w:val="000000"/>
                <w:sz w:val="16"/>
                <w:szCs w:val="16"/>
              </w:rPr>
              <w:t>/2026</w:t>
            </w:r>
          </w:p>
        </w:tc>
        <w:tc>
          <w:tcPr>
            <w:tcW w:w="109" w:type="pct"/>
            <w:tcBorders>
              <w:top w:val="nil"/>
              <w:left w:val="nil"/>
              <w:bottom w:val="nil"/>
              <w:right w:val="nil"/>
            </w:tcBorders>
            <w:vAlign w:val="center"/>
            <w:hideMark/>
          </w:tcPr>
          <w:p w14:paraId="2F1B95FC" w14:textId="77777777" w:rsidR="00036F23" w:rsidRPr="00327985" w:rsidRDefault="00036F23" w:rsidP="00DC3CE4">
            <w:pPr>
              <w:jc w:val="right"/>
              <w:rPr>
                <w:rFonts w:ascii="Arial" w:hAnsi="Arial" w:cs="Arial"/>
                <w:b/>
                <w:bCs/>
                <w:color w:val="000000"/>
                <w:sz w:val="16"/>
                <w:szCs w:val="16"/>
              </w:rPr>
            </w:pPr>
          </w:p>
        </w:tc>
        <w:tc>
          <w:tcPr>
            <w:tcW w:w="829" w:type="pct"/>
            <w:tcBorders>
              <w:top w:val="nil"/>
              <w:left w:val="nil"/>
              <w:bottom w:val="single" w:sz="8" w:space="0" w:color="auto"/>
              <w:right w:val="nil"/>
            </w:tcBorders>
            <w:vAlign w:val="center"/>
            <w:hideMark/>
          </w:tcPr>
          <w:p w14:paraId="5055A49C" w14:textId="5FAD01CE" w:rsidR="00036F23" w:rsidRPr="00327985" w:rsidRDefault="00036F23" w:rsidP="00DC3CE4">
            <w:pPr>
              <w:jc w:val="right"/>
              <w:rPr>
                <w:rFonts w:ascii="Arial" w:hAnsi="Arial" w:cs="Arial"/>
                <w:b/>
                <w:bCs/>
                <w:color w:val="000000"/>
                <w:sz w:val="16"/>
                <w:szCs w:val="16"/>
              </w:rPr>
            </w:pPr>
            <w:r w:rsidRPr="00327985">
              <w:rPr>
                <w:rFonts w:ascii="Arial" w:hAnsi="Arial" w:cs="Arial"/>
                <w:b/>
                <w:bCs/>
                <w:color w:val="000000"/>
                <w:sz w:val="16"/>
                <w:szCs w:val="16"/>
              </w:rPr>
              <w:t>3</w:t>
            </w:r>
            <w:r w:rsidR="0045407F" w:rsidRPr="00327985">
              <w:rPr>
                <w:rFonts w:ascii="Arial" w:hAnsi="Arial" w:cs="Arial"/>
                <w:b/>
                <w:bCs/>
                <w:color w:val="000000"/>
                <w:sz w:val="16"/>
                <w:szCs w:val="16"/>
              </w:rPr>
              <w:t>0</w:t>
            </w:r>
            <w:r w:rsidRPr="00327985">
              <w:rPr>
                <w:rFonts w:ascii="Arial" w:hAnsi="Arial" w:cs="Arial"/>
                <w:b/>
                <w:bCs/>
                <w:color w:val="000000"/>
                <w:sz w:val="16"/>
                <w:szCs w:val="16"/>
              </w:rPr>
              <w:t>/</w:t>
            </w:r>
            <w:r w:rsidR="0045407F" w:rsidRPr="00327985">
              <w:rPr>
                <w:rFonts w:ascii="Arial" w:hAnsi="Arial" w:cs="Arial"/>
                <w:b/>
                <w:bCs/>
                <w:color w:val="000000"/>
                <w:sz w:val="16"/>
                <w:szCs w:val="16"/>
              </w:rPr>
              <w:t>06</w:t>
            </w:r>
            <w:r w:rsidRPr="00327985">
              <w:rPr>
                <w:rFonts w:ascii="Arial" w:hAnsi="Arial" w:cs="Arial"/>
                <w:b/>
                <w:bCs/>
                <w:color w:val="000000"/>
                <w:sz w:val="16"/>
                <w:szCs w:val="16"/>
              </w:rPr>
              <w:t>/2025</w:t>
            </w:r>
          </w:p>
        </w:tc>
        <w:tc>
          <w:tcPr>
            <w:tcW w:w="81" w:type="pct"/>
            <w:tcBorders>
              <w:top w:val="nil"/>
              <w:left w:val="nil"/>
              <w:bottom w:val="nil"/>
              <w:right w:val="nil"/>
            </w:tcBorders>
            <w:vAlign w:val="center"/>
            <w:hideMark/>
          </w:tcPr>
          <w:p w14:paraId="0098DA21" w14:textId="77777777" w:rsidR="00036F23" w:rsidRPr="00327985" w:rsidRDefault="00036F23" w:rsidP="00DC3CE4">
            <w:pPr>
              <w:jc w:val="right"/>
              <w:rPr>
                <w:rFonts w:ascii="Arial" w:hAnsi="Arial" w:cs="Arial"/>
                <w:b/>
                <w:bCs/>
                <w:color w:val="000000"/>
                <w:sz w:val="16"/>
                <w:szCs w:val="16"/>
              </w:rPr>
            </w:pPr>
          </w:p>
        </w:tc>
        <w:tc>
          <w:tcPr>
            <w:tcW w:w="825" w:type="pct"/>
            <w:tcBorders>
              <w:top w:val="nil"/>
              <w:left w:val="nil"/>
              <w:bottom w:val="single" w:sz="8" w:space="0" w:color="auto"/>
              <w:right w:val="nil"/>
            </w:tcBorders>
            <w:vAlign w:val="center"/>
            <w:hideMark/>
          </w:tcPr>
          <w:p w14:paraId="02F4D538" w14:textId="7D77CBF1" w:rsidR="00036F23" w:rsidRPr="00327985" w:rsidRDefault="00036F23" w:rsidP="00DC3CE4">
            <w:pPr>
              <w:jc w:val="right"/>
              <w:rPr>
                <w:rFonts w:ascii="Arial" w:hAnsi="Arial" w:cs="Arial"/>
                <w:b/>
                <w:bCs/>
                <w:color w:val="000000"/>
                <w:sz w:val="16"/>
                <w:szCs w:val="16"/>
              </w:rPr>
            </w:pPr>
            <w:r w:rsidRPr="00327985">
              <w:rPr>
                <w:rFonts w:ascii="Arial" w:hAnsi="Arial" w:cs="Arial"/>
                <w:b/>
                <w:bCs/>
                <w:color w:val="000000"/>
                <w:sz w:val="16"/>
                <w:szCs w:val="16"/>
              </w:rPr>
              <w:t>3</w:t>
            </w:r>
            <w:r w:rsidR="0045407F" w:rsidRPr="00327985">
              <w:rPr>
                <w:rFonts w:ascii="Arial" w:hAnsi="Arial" w:cs="Arial"/>
                <w:b/>
                <w:bCs/>
                <w:color w:val="000000"/>
                <w:sz w:val="16"/>
                <w:szCs w:val="16"/>
              </w:rPr>
              <w:t>0</w:t>
            </w:r>
            <w:r w:rsidRPr="00327985">
              <w:rPr>
                <w:rFonts w:ascii="Arial" w:hAnsi="Arial" w:cs="Arial"/>
                <w:b/>
                <w:bCs/>
                <w:color w:val="000000"/>
                <w:sz w:val="16"/>
                <w:szCs w:val="16"/>
              </w:rPr>
              <w:t>/</w:t>
            </w:r>
            <w:r w:rsidR="0045407F" w:rsidRPr="00327985">
              <w:rPr>
                <w:rFonts w:ascii="Arial" w:hAnsi="Arial" w:cs="Arial"/>
                <w:b/>
                <w:bCs/>
                <w:color w:val="000000"/>
                <w:sz w:val="16"/>
                <w:szCs w:val="16"/>
              </w:rPr>
              <w:t>06</w:t>
            </w:r>
            <w:r w:rsidRPr="00327985">
              <w:rPr>
                <w:rFonts w:ascii="Arial" w:hAnsi="Arial" w:cs="Arial"/>
                <w:b/>
                <w:bCs/>
                <w:color w:val="000000"/>
                <w:sz w:val="16"/>
                <w:szCs w:val="16"/>
              </w:rPr>
              <w:t>/2025</w:t>
            </w:r>
          </w:p>
        </w:tc>
      </w:tr>
      <w:tr w:rsidR="00036F23" w:rsidRPr="00327985" w14:paraId="7B2FA2D2" w14:textId="77777777" w:rsidTr="00773F09">
        <w:trPr>
          <w:trHeight w:val="198"/>
        </w:trPr>
        <w:tc>
          <w:tcPr>
            <w:tcW w:w="2219" w:type="pct"/>
            <w:gridSpan w:val="2"/>
            <w:tcBorders>
              <w:top w:val="nil"/>
              <w:left w:val="nil"/>
              <w:bottom w:val="nil"/>
              <w:right w:val="nil"/>
            </w:tcBorders>
            <w:noWrap/>
            <w:vAlign w:val="bottom"/>
            <w:hideMark/>
          </w:tcPr>
          <w:p w14:paraId="13AD3717" w14:textId="77777777" w:rsidR="00036F23" w:rsidRPr="00327985" w:rsidRDefault="00036F23" w:rsidP="00DC3CE4">
            <w:pPr>
              <w:rPr>
                <w:rFonts w:ascii="Arial" w:hAnsi="Arial" w:cs="Arial"/>
                <w:b/>
                <w:bCs/>
                <w:color w:val="000000"/>
                <w:sz w:val="16"/>
                <w:szCs w:val="16"/>
              </w:rPr>
            </w:pPr>
            <w:r w:rsidRPr="00327985">
              <w:rPr>
                <w:rFonts w:ascii="Arial" w:hAnsi="Arial" w:cs="Arial"/>
                <w:b/>
                <w:bCs/>
                <w:color w:val="000000"/>
                <w:sz w:val="16"/>
                <w:szCs w:val="16"/>
              </w:rPr>
              <w:t>Participação em fundos de investimento</w:t>
            </w:r>
          </w:p>
        </w:tc>
        <w:tc>
          <w:tcPr>
            <w:tcW w:w="109" w:type="pct"/>
            <w:tcBorders>
              <w:top w:val="nil"/>
              <w:left w:val="nil"/>
              <w:bottom w:val="nil"/>
              <w:right w:val="nil"/>
            </w:tcBorders>
            <w:noWrap/>
            <w:vAlign w:val="bottom"/>
            <w:hideMark/>
          </w:tcPr>
          <w:p w14:paraId="772727FE" w14:textId="77777777" w:rsidR="00036F23" w:rsidRPr="00327985" w:rsidRDefault="00036F23" w:rsidP="00DC3CE4">
            <w:pPr>
              <w:rPr>
                <w:rFonts w:ascii="Arial" w:hAnsi="Arial" w:cs="Arial"/>
                <w:b/>
                <w:bCs/>
                <w:color w:val="000000"/>
                <w:sz w:val="16"/>
                <w:szCs w:val="16"/>
              </w:rPr>
            </w:pPr>
          </w:p>
        </w:tc>
        <w:tc>
          <w:tcPr>
            <w:tcW w:w="829" w:type="pct"/>
            <w:tcBorders>
              <w:top w:val="nil"/>
              <w:left w:val="nil"/>
              <w:bottom w:val="nil"/>
              <w:right w:val="nil"/>
            </w:tcBorders>
            <w:noWrap/>
            <w:vAlign w:val="bottom"/>
            <w:hideMark/>
          </w:tcPr>
          <w:p w14:paraId="34363CAD" w14:textId="77777777" w:rsidR="00036F23" w:rsidRPr="00327985" w:rsidRDefault="00036F23" w:rsidP="00DC3CE4">
            <w:pPr>
              <w:jc w:val="right"/>
              <w:rPr>
                <w:rFonts w:ascii="Arial" w:hAnsi="Arial" w:cs="Arial"/>
                <w:sz w:val="16"/>
                <w:szCs w:val="16"/>
              </w:rPr>
            </w:pPr>
          </w:p>
        </w:tc>
        <w:tc>
          <w:tcPr>
            <w:tcW w:w="109" w:type="pct"/>
            <w:tcBorders>
              <w:top w:val="nil"/>
              <w:left w:val="nil"/>
              <w:bottom w:val="nil"/>
              <w:right w:val="nil"/>
            </w:tcBorders>
            <w:noWrap/>
            <w:vAlign w:val="bottom"/>
            <w:hideMark/>
          </w:tcPr>
          <w:p w14:paraId="1FC28700" w14:textId="77777777" w:rsidR="00036F23" w:rsidRPr="00327985" w:rsidRDefault="00036F23" w:rsidP="00DC3CE4">
            <w:pPr>
              <w:jc w:val="right"/>
              <w:rPr>
                <w:rFonts w:ascii="Arial" w:hAnsi="Arial" w:cs="Arial"/>
                <w:sz w:val="16"/>
                <w:szCs w:val="16"/>
              </w:rPr>
            </w:pPr>
          </w:p>
        </w:tc>
        <w:tc>
          <w:tcPr>
            <w:tcW w:w="829" w:type="pct"/>
            <w:tcBorders>
              <w:top w:val="nil"/>
              <w:left w:val="nil"/>
              <w:bottom w:val="nil"/>
              <w:right w:val="nil"/>
            </w:tcBorders>
            <w:noWrap/>
            <w:vAlign w:val="bottom"/>
            <w:hideMark/>
          </w:tcPr>
          <w:p w14:paraId="04C1CFCA" w14:textId="77777777" w:rsidR="00036F23" w:rsidRPr="00327985" w:rsidRDefault="00036F23" w:rsidP="00DC3CE4">
            <w:pPr>
              <w:jc w:val="right"/>
              <w:rPr>
                <w:rFonts w:ascii="Arial" w:hAnsi="Arial" w:cs="Arial"/>
                <w:sz w:val="16"/>
                <w:szCs w:val="16"/>
              </w:rPr>
            </w:pPr>
          </w:p>
        </w:tc>
        <w:tc>
          <w:tcPr>
            <w:tcW w:w="81" w:type="pct"/>
            <w:tcBorders>
              <w:top w:val="nil"/>
              <w:left w:val="nil"/>
              <w:bottom w:val="nil"/>
              <w:right w:val="nil"/>
            </w:tcBorders>
            <w:noWrap/>
            <w:vAlign w:val="bottom"/>
            <w:hideMark/>
          </w:tcPr>
          <w:p w14:paraId="1A4D221F" w14:textId="77777777" w:rsidR="00036F23" w:rsidRPr="00327985" w:rsidRDefault="00036F23" w:rsidP="00DC3CE4">
            <w:pPr>
              <w:jc w:val="right"/>
              <w:rPr>
                <w:rFonts w:ascii="Arial" w:hAnsi="Arial" w:cs="Arial"/>
                <w:sz w:val="16"/>
                <w:szCs w:val="16"/>
              </w:rPr>
            </w:pPr>
          </w:p>
        </w:tc>
        <w:tc>
          <w:tcPr>
            <w:tcW w:w="825" w:type="pct"/>
            <w:tcBorders>
              <w:top w:val="nil"/>
              <w:left w:val="nil"/>
              <w:bottom w:val="nil"/>
              <w:right w:val="nil"/>
            </w:tcBorders>
            <w:noWrap/>
            <w:vAlign w:val="bottom"/>
            <w:hideMark/>
          </w:tcPr>
          <w:p w14:paraId="1C22B969" w14:textId="77777777" w:rsidR="00036F23" w:rsidRPr="00327985" w:rsidRDefault="00036F23" w:rsidP="00DC3CE4">
            <w:pPr>
              <w:jc w:val="right"/>
              <w:rPr>
                <w:rFonts w:ascii="Arial" w:hAnsi="Arial" w:cs="Arial"/>
                <w:sz w:val="16"/>
                <w:szCs w:val="16"/>
              </w:rPr>
            </w:pPr>
          </w:p>
        </w:tc>
      </w:tr>
      <w:tr w:rsidR="00036F23" w:rsidRPr="00327985" w14:paraId="0C08AC7E" w14:textId="77777777" w:rsidTr="00773F09">
        <w:trPr>
          <w:trHeight w:val="198"/>
        </w:trPr>
        <w:tc>
          <w:tcPr>
            <w:tcW w:w="2219" w:type="pct"/>
            <w:gridSpan w:val="2"/>
            <w:tcBorders>
              <w:top w:val="nil"/>
              <w:left w:val="nil"/>
              <w:bottom w:val="nil"/>
              <w:right w:val="nil"/>
            </w:tcBorders>
            <w:noWrap/>
            <w:vAlign w:val="bottom"/>
            <w:hideMark/>
          </w:tcPr>
          <w:p w14:paraId="6D863C89" w14:textId="77777777" w:rsidR="00036F23" w:rsidRPr="00327985" w:rsidRDefault="00036F23" w:rsidP="00DC3CE4">
            <w:pPr>
              <w:rPr>
                <w:rFonts w:ascii="Arial" w:hAnsi="Arial" w:cs="Arial"/>
                <w:color w:val="000000"/>
                <w:sz w:val="16"/>
                <w:szCs w:val="16"/>
              </w:rPr>
            </w:pPr>
            <w:r w:rsidRPr="00327985">
              <w:rPr>
                <w:rFonts w:ascii="Arial" w:hAnsi="Arial" w:cs="Arial"/>
                <w:color w:val="000000"/>
                <w:sz w:val="16"/>
                <w:szCs w:val="16"/>
              </w:rPr>
              <w:t>FIP AEROTEC</w:t>
            </w:r>
          </w:p>
        </w:tc>
        <w:tc>
          <w:tcPr>
            <w:tcW w:w="109" w:type="pct"/>
            <w:tcBorders>
              <w:top w:val="nil"/>
              <w:left w:val="nil"/>
              <w:bottom w:val="nil"/>
              <w:right w:val="nil"/>
            </w:tcBorders>
            <w:noWrap/>
            <w:vAlign w:val="bottom"/>
            <w:hideMark/>
          </w:tcPr>
          <w:p w14:paraId="51CD437D" w14:textId="77777777" w:rsidR="00036F23" w:rsidRPr="00327985" w:rsidRDefault="00036F23" w:rsidP="00DC3CE4">
            <w:pPr>
              <w:rPr>
                <w:rFonts w:ascii="Arial" w:hAnsi="Arial" w:cs="Arial"/>
                <w:color w:val="000000"/>
                <w:sz w:val="16"/>
                <w:szCs w:val="16"/>
              </w:rPr>
            </w:pPr>
          </w:p>
        </w:tc>
        <w:tc>
          <w:tcPr>
            <w:tcW w:w="829" w:type="pct"/>
            <w:tcBorders>
              <w:top w:val="nil"/>
              <w:left w:val="nil"/>
              <w:bottom w:val="nil"/>
              <w:right w:val="nil"/>
            </w:tcBorders>
            <w:noWrap/>
            <w:vAlign w:val="center"/>
            <w:hideMark/>
          </w:tcPr>
          <w:p w14:paraId="4AA2E5A8" w14:textId="77777777" w:rsidR="00036F23" w:rsidRPr="00327985" w:rsidRDefault="00036F23" w:rsidP="00DC3CE4">
            <w:pPr>
              <w:jc w:val="right"/>
              <w:rPr>
                <w:rFonts w:ascii="Arial" w:hAnsi="Arial" w:cs="Arial"/>
                <w:sz w:val="16"/>
                <w:szCs w:val="16"/>
              </w:rPr>
            </w:pPr>
          </w:p>
        </w:tc>
        <w:tc>
          <w:tcPr>
            <w:tcW w:w="109" w:type="pct"/>
            <w:tcBorders>
              <w:top w:val="nil"/>
              <w:left w:val="nil"/>
              <w:bottom w:val="nil"/>
              <w:right w:val="nil"/>
            </w:tcBorders>
            <w:noWrap/>
            <w:vAlign w:val="center"/>
            <w:hideMark/>
          </w:tcPr>
          <w:p w14:paraId="6651304D" w14:textId="77777777" w:rsidR="00036F23" w:rsidRPr="00327985" w:rsidRDefault="00036F23" w:rsidP="00DC3CE4">
            <w:pPr>
              <w:jc w:val="right"/>
              <w:rPr>
                <w:rFonts w:ascii="Arial" w:hAnsi="Arial" w:cs="Arial"/>
                <w:sz w:val="16"/>
                <w:szCs w:val="16"/>
              </w:rPr>
            </w:pPr>
          </w:p>
        </w:tc>
        <w:tc>
          <w:tcPr>
            <w:tcW w:w="829" w:type="pct"/>
            <w:tcBorders>
              <w:top w:val="nil"/>
              <w:left w:val="nil"/>
              <w:bottom w:val="nil"/>
              <w:right w:val="nil"/>
            </w:tcBorders>
            <w:noWrap/>
            <w:vAlign w:val="center"/>
            <w:hideMark/>
          </w:tcPr>
          <w:p w14:paraId="53B6E4BF" w14:textId="77777777" w:rsidR="00036F23" w:rsidRPr="00327985" w:rsidRDefault="00036F23" w:rsidP="00DC3CE4">
            <w:pPr>
              <w:jc w:val="right"/>
              <w:rPr>
                <w:rFonts w:ascii="Arial" w:hAnsi="Arial" w:cs="Arial"/>
                <w:sz w:val="16"/>
                <w:szCs w:val="16"/>
              </w:rPr>
            </w:pPr>
          </w:p>
        </w:tc>
        <w:tc>
          <w:tcPr>
            <w:tcW w:w="81" w:type="pct"/>
            <w:tcBorders>
              <w:top w:val="nil"/>
              <w:left w:val="nil"/>
              <w:bottom w:val="nil"/>
              <w:right w:val="nil"/>
            </w:tcBorders>
            <w:noWrap/>
            <w:vAlign w:val="center"/>
            <w:hideMark/>
          </w:tcPr>
          <w:p w14:paraId="2A724702" w14:textId="77777777" w:rsidR="00036F23" w:rsidRPr="00327985" w:rsidRDefault="00036F23" w:rsidP="00DC3CE4">
            <w:pPr>
              <w:jc w:val="right"/>
              <w:rPr>
                <w:rFonts w:ascii="Arial" w:hAnsi="Arial" w:cs="Arial"/>
                <w:sz w:val="16"/>
                <w:szCs w:val="16"/>
              </w:rPr>
            </w:pPr>
          </w:p>
        </w:tc>
        <w:tc>
          <w:tcPr>
            <w:tcW w:w="825" w:type="pct"/>
            <w:tcBorders>
              <w:top w:val="nil"/>
              <w:left w:val="nil"/>
              <w:bottom w:val="nil"/>
              <w:right w:val="nil"/>
            </w:tcBorders>
            <w:noWrap/>
            <w:vAlign w:val="center"/>
            <w:hideMark/>
          </w:tcPr>
          <w:p w14:paraId="7D1AE679" w14:textId="77777777" w:rsidR="00036F23" w:rsidRPr="00327985" w:rsidRDefault="00036F23" w:rsidP="00DC3CE4">
            <w:pPr>
              <w:jc w:val="right"/>
              <w:rPr>
                <w:rFonts w:ascii="Arial" w:hAnsi="Arial" w:cs="Arial"/>
                <w:sz w:val="16"/>
                <w:szCs w:val="16"/>
              </w:rPr>
            </w:pPr>
          </w:p>
        </w:tc>
      </w:tr>
      <w:tr w:rsidR="0045407F" w:rsidRPr="00327985" w14:paraId="5C1F58FF" w14:textId="77777777" w:rsidTr="00773F09">
        <w:trPr>
          <w:trHeight w:val="198"/>
        </w:trPr>
        <w:tc>
          <w:tcPr>
            <w:tcW w:w="168" w:type="pct"/>
            <w:tcBorders>
              <w:top w:val="nil"/>
              <w:left w:val="nil"/>
              <w:bottom w:val="nil"/>
              <w:right w:val="nil"/>
            </w:tcBorders>
            <w:noWrap/>
            <w:vAlign w:val="bottom"/>
            <w:hideMark/>
          </w:tcPr>
          <w:p w14:paraId="43CE0D0E" w14:textId="77777777" w:rsidR="0045407F" w:rsidRPr="00327985" w:rsidRDefault="0045407F" w:rsidP="0045407F">
            <w:pPr>
              <w:rPr>
                <w:rFonts w:ascii="Arial" w:hAnsi="Arial" w:cs="Arial"/>
                <w:sz w:val="16"/>
                <w:szCs w:val="16"/>
              </w:rPr>
            </w:pPr>
          </w:p>
        </w:tc>
        <w:tc>
          <w:tcPr>
            <w:tcW w:w="2050" w:type="pct"/>
            <w:tcBorders>
              <w:top w:val="nil"/>
              <w:left w:val="nil"/>
              <w:bottom w:val="nil"/>
              <w:right w:val="nil"/>
            </w:tcBorders>
            <w:noWrap/>
            <w:vAlign w:val="center"/>
            <w:hideMark/>
          </w:tcPr>
          <w:p w14:paraId="52D79D2A" w14:textId="77777777" w:rsidR="0045407F" w:rsidRPr="00327985" w:rsidRDefault="0045407F" w:rsidP="0045407F">
            <w:pPr>
              <w:rPr>
                <w:rFonts w:ascii="Arial" w:hAnsi="Arial" w:cs="Arial"/>
                <w:color w:val="000000"/>
                <w:sz w:val="16"/>
                <w:szCs w:val="16"/>
              </w:rPr>
            </w:pPr>
            <w:r w:rsidRPr="00327985">
              <w:rPr>
                <w:rFonts w:ascii="Arial" w:hAnsi="Arial" w:cs="Arial"/>
                <w:color w:val="000000"/>
                <w:sz w:val="16"/>
                <w:szCs w:val="16"/>
              </w:rPr>
              <w:t>Saldo inicial</w:t>
            </w:r>
          </w:p>
        </w:tc>
        <w:tc>
          <w:tcPr>
            <w:tcW w:w="109" w:type="pct"/>
            <w:tcBorders>
              <w:top w:val="nil"/>
              <w:left w:val="nil"/>
              <w:bottom w:val="nil"/>
              <w:right w:val="nil"/>
            </w:tcBorders>
            <w:noWrap/>
            <w:vAlign w:val="bottom"/>
            <w:hideMark/>
          </w:tcPr>
          <w:p w14:paraId="34B52E3F" w14:textId="77777777" w:rsidR="0045407F" w:rsidRPr="00327985" w:rsidRDefault="0045407F" w:rsidP="0045407F">
            <w:pPr>
              <w:rPr>
                <w:rFonts w:ascii="Arial" w:hAnsi="Arial" w:cs="Arial"/>
                <w:color w:val="000000"/>
                <w:sz w:val="16"/>
                <w:szCs w:val="16"/>
              </w:rPr>
            </w:pPr>
          </w:p>
        </w:tc>
        <w:tc>
          <w:tcPr>
            <w:tcW w:w="829" w:type="pct"/>
            <w:tcBorders>
              <w:top w:val="nil"/>
              <w:left w:val="nil"/>
              <w:bottom w:val="nil"/>
              <w:right w:val="nil"/>
            </w:tcBorders>
            <w:vAlign w:val="center"/>
            <w:hideMark/>
          </w:tcPr>
          <w:p w14:paraId="25BC067F" w14:textId="77777777" w:rsidR="0045407F" w:rsidRPr="00327985" w:rsidRDefault="0045407F" w:rsidP="0045407F">
            <w:pPr>
              <w:jc w:val="right"/>
              <w:rPr>
                <w:rFonts w:ascii="Arial" w:hAnsi="Arial" w:cs="Arial"/>
                <w:color w:val="000000"/>
                <w:sz w:val="16"/>
                <w:szCs w:val="16"/>
              </w:rPr>
            </w:pPr>
            <w:r w:rsidRPr="00327985">
              <w:rPr>
                <w:rFonts w:ascii="Arial" w:hAnsi="Arial" w:cs="Arial"/>
                <w:color w:val="000000"/>
                <w:sz w:val="16"/>
                <w:szCs w:val="16"/>
              </w:rPr>
              <w:t>47.209</w:t>
            </w:r>
          </w:p>
        </w:tc>
        <w:tc>
          <w:tcPr>
            <w:tcW w:w="109" w:type="pct"/>
            <w:tcBorders>
              <w:top w:val="nil"/>
              <w:left w:val="nil"/>
              <w:bottom w:val="nil"/>
              <w:right w:val="nil"/>
            </w:tcBorders>
            <w:vAlign w:val="center"/>
            <w:hideMark/>
          </w:tcPr>
          <w:p w14:paraId="39520749" w14:textId="77777777" w:rsidR="0045407F" w:rsidRPr="00327985" w:rsidRDefault="0045407F" w:rsidP="0045407F">
            <w:pPr>
              <w:jc w:val="right"/>
              <w:rPr>
                <w:rFonts w:ascii="Arial" w:hAnsi="Arial" w:cs="Arial"/>
                <w:color w:val="000000"/>
                <w:sz w:val="16"/>
                <w:szCs w:val="16"/>
              </w:rPr>
            </w:pPr>
          </w:p>
        </w:tc>
        <w:tc>
          <w:tcPr>
            <w:tcW w:w="829" w:type="pct"/>
            <w:tcBorders>
              <w:top w:val="nil"/>
              <w:left w:val="nil"/>
              <w:bottom w:val="nil"/>
              <w:right w:val="nil"/>
            </w:tcBorders>
            <w:vAlign w:val="center"/>
            <w:hideMark/>
          </w:tcPr>
          <w:p w14:paraId="1AEE4A7F" w14:textId="77777777" w:rsidR="0045407F" w:rsidRPr="00327985" w:rsidRDefault="0045407F" w:rsidP="0045407F">
            <w:pPr>
              <w:jc w:val="right"/>
              <w:rPr>
                <w:rFonts w:ascii="Arial" w:hAnsi="Arial" w:cs="Arial"/>
                <w:color w:val="000000"/>
                <w:sz w:val="16"/>
                <w:szCs w:val="16"/>
              </w:rPr>
            </w:pPr>
            <w:r w:rsidRPr="00327985">
              <w:rPr>
                <w:rFonts w:ascii="Arial" w:hAnsi="Arial" w:cs="Arial"/>
                <w:color w:val="000000"/>
                <w:sz w:val="16"/>
                <w:szCs w:val="16"/>
              </w:rPr>
              <w:t>90.076</w:t>
            </w:r>
          </w:p>
        </w:tc>
        <w:tc>
          <w:tcPr>
            <w:tcW w:w="81" w:type="pct"/>
            <w:tcBorders>
              <w:top w:val="nil"/>
              <w:left w:val="nil"/>
              <w:bottom w:val="nil"/>
              <w:right w:val="nil"/>
            </w:tcBorders>
            <w:vAlign w:val="center"/>
            <w:hideMark/>
          </w:tcPr>
          <w:p w14:paraId="42ACAED9" w14:textId="77777777" w:rsidR="0045407F" w:rsidRPr="00327985" w:rsidRDefault="0045407F" w:rsidP="0045407F">
            <w:pPr>
              <w:jc w:val="right"/>
              <w:rPr>
                <w:rFonts w:ascii="Arial" w:hAnsi="Arial" w:cs="Arial"/>
                <w:color w:val="000000"/>
                <w:sz w:val="16"/>
                <w:szCs w:val="16"/>
              </w:rPr>
            </w:pPr>
          </w:p>
        </w:tc>
        <w:tc>
          <w:tcPr>
            <w:tcW w:w="825" w:type="pct"/>
            <w:tcBorders>
              <w:top w:val="nil"/>
              <w:left w:val="nil"/>
              <w:bottom w:val="nil"/>
              <w:right w:val="nil"/>
            </w:tcBorders>
            <w:vAlign w:val="center"/>
            <w:hideMark/>
          </w:tcPr>
          <w:p w14:paraId="75BC83F6" w14:textId="163E78B6" w:rsidR="0045407F" w:rsidRPr="00327985" w:rsidRDefault="0045407F" w:rsidP="0045407F">
            <w:pPr>
              <w:jc w:val="right"/>
              <w:rPr>
                <w:rFonts w:ascii="Arial" w:hAnsi="Arial" w:cs="Arial"/>
                <w:color w:val="000000"/>
                <w:sz w:val="16"/>
                <w:szCs w:val="16"/>
              </w:rPr>
            </w:pPr>
            <w:r w:rsidRPr="00327985">
              <w:rPr>
                <w:rFonts w:ascii="Arial" w:hAnsi="Arial" w:cs="Arial"/>
                <w:color w:val="000000"/>
                <w:sz w:val="16"/>
                <w:szCs w:val="16"/>
              </w:rPr>
              <w:t>90.076</w:t>
            </w:r>
          </w:p>
        </w:tc>
      </w:tr>
      <w:tr w:rsidR="0045407F" w:rsidRPr="00327985" w14:paraId="569B72C4" w14:textId="77777777" w:rsidTr="00773F09">
        <w:trPr>
          <w:trHeight w:val="198"/>
        </w:trPr>
        <w:tc>
          <w:tcPr>
            <w:tcW w:w="168" w:type="pct"/>
            <w:tcBorders>
              <w:top w:val="nil"/>
              <w:left w:val="nil"/>
              <w:bottom w:val="nil"/>
              <w:right w:val="nil"/>
            </w:tcBorders>
            <w:noWrap/>
            <w:vAlign w:val="bottom"/>
            <w:hideMark/>
          </w:tcPr>
          <w:p w14:paraId="39A60661" w14:textId="77777777" w:rsidR="0045407F" w:rsidRPr="00327985" w:rsidRDefault="0045407F" w:rsidP="0045407F">
            <w:pPr>
              <w:jc w:val="right"/>
              <w:rPr>
                <w:rFonts w:ascii="Arial" w:hAnsi="Arial" w:cs="Arial"/>
                <w:color w:val="000000"/>
                <w:sz w:val="16"/>
                <w:szCs w:val="16"/>
              </w:rPr>
            </w:pPr>
          </w:p>
        </w:tc>
        <w:tc>
          <w:tcPr>
            <w:tcW w:w="2050" w:type="pct"/>
            <w:tcBorders>
              <w:top w:val="nil"/>
              <w:left w:val="nil"/>
              <w:bottom w:val="nil"/>
              <w:right w:val="nil"/>
            </w:tcBorders>
            <w:noWrap/>
            <w:vAlign w:val="center"/>
            <w:hideMark/>
          </w:tcPr>
          <w:p w14:paraId="314F859D" w14:textId="77777777" w:rsidR="0045407F" w:rsidRPr="00327985" w:rsidRDefault="0045407F" w:rsidP="0045407F">
            <w:pPr>
              <w:rPr>
                <w:rFonts w:ascii="Arial" w:hAnsi="Arial" w:cs="Arial"/>
                <w:color w:val="000000"/>
                <w:sz w:val="16"/>
                <w:szCs w:val="16"/>
              </w:rPr>
            </w:pPr>
            <w:r w:rsidRPr="00327985">
              <w:rPr>
                <w:rFonts w:ascii="Arial" w:hAnsi="Arial" w:cs="Arial"/>
                <w:color w:val="000000"/>
                <w:sz w:val="16"/>
                <w:szCs w:val="16"/>
              </w:rPr>
              <w:t>Amortização de cotas</w:t>
            </w:r>
          </w:p>
        </w:tc>
        <w:tc>
          <w:tcPr>
            <w:tcW w:w="109" w:type="pct"/>
            <w:tcBorders>
              <w:top w:val="nil"/>
              <w:left w:val="nil"/>
              <w:bottom w:val="nil"/>
              <w:right w:val="nil"/>
            </w:tcBorders>
            <w:noWrap/>
            <w:vAlign w:val="bottom"/>
            <w:hideMark/>
          </w:tcPr>
          <w:p w14:paraId="52C5B1B9" w14:textId="77777777" w:rsidR="0045407F" w:rsidRPr="00327985" w:rsidRDefault="0045407F" w:rsidP="0045407F">
            <w:pPr>
              <w:rPr>
                <w:rFonts w:ascii="Arial" w:hAnsi="Arial" w:cs="Arial"/>
                <w:color w:val="000000"/>
                <w:sz w:val="16"/>
                <w:szCs w:val="16"/>
              </w:rPr>
            </w:pPr>
          </w:p>
        </w:tc>
        <w:tc>
          <w:tcPr>
            <w:tcW w:w="829" w:type="pct"/>
            <w:tcBorders>
              <w:top w:val="nil"/>
              <w:left w:val="nil"/>
              <w:bottom w:val="nil"/>
              <w:right w:val="nil"/>
            </w:tcBorders>
            <w:vAlign w:val="center"/>
            <w:hideMark/>
          </w:tcPr>
          <w:p w14:paraId="053FF04F" w14:textId="77777777" w:rsidR="0045407F" w:rsidRPr="00327985" w:rsidRDefault="0045407F" w:rsidP="0045407F">
            <w:pPr>
              <w:jc w:val="right"/>
              <w:rPr>
                <w:rFonts w:ascii="Arial" w:hAnsi="Arial" w:cs="Arial"/>
                <w:color w:val="000000"/>
                <w:sz w:val="16"/>
                <w:szCs w:val="16"/>
              </w:rPr>
            </w:pPr>
            <w:r w:rsidRPr="00327985">
              <w:rPr>
                <w:rFonts w:ascii="Arial" w:hAnsi="Arial" w:cs="Arial"/>
                <w:color w:val="000000"/>
                <w:sz w:val="16"/>
                <w:szCs w:val="16"/>
              </w:rPr>
              <w:t>-</w:t>
            </w:r>
          </w:p>
        </w:tc>
        <w:tc>
          <w:tcPr>
            <w:tcW w:w="109" w:type="pct"/>
            <w:tcBorders>
              <w:top w:val="nil"/>
              <w:left w:val="nil"/>
              <w:bottom w:val="nil"/>
              <w:right w:val="nil"/>
            </w:tcBorders>
            <w:vAlign w:val="center"/>
            <w:hideMark/>
          </w:tcPr>
          <w:p w14:paraId="00F2C1F9" w14:textId="77777777" w:rsidR="0045407F" w:rsidRPr="00327985" w:rsidRDefault="0045407F" w:rsidP="0045407F">
            <w:pPr>
              <w:jc w:val="right"/>
              <w:rPr>
                <w:rFonts w:ascii="Arial" w:hAnsi="Arial" w:cs="Arial"/>
                <w:color w:val="000000"/>
                <w:sz w:val="16"/>
                <w:szCs w:val="16"/>
              </w:rPr>
            </w:pPr>
          </w:p>
        </w:tc>
        <w:tc>
          <w:tcPr>
            <w:tcW w:w="829" w:type="pct"/>
            <w:tcBorders>
              <w:top w:val="nil"/>
              <w:left w:val="nil"/>
              <w:bottom w:val="nil"/>
              <w:right w:val="nil"/>
            </w:tcBorders>
            <w:vAlign w:val="center"/>
            <w:hideMark/>
          </w:tcPr>
          <w:p w14:paraId="7C081491" w14:textId="19FF8BB9" w:rsidR="0045407F" w:rsidRPr="00327985" w:rsidRDefault="0045407F" w:rsidP="0045407F">
            <w:pPr>
              <w:jc w:val="right"/>
              <w:rPr>
                <w:rFonts w:ascii="Arial" w:hAnsi="Arial" w:cs="Arial"/>
                <w:color w:val="000000"/>
                <w:sz w:val="16"/>
                <w:szCs w:val="16"/>
              </w:rPr>
            </w:pPr>
            <w:r w:rsidRPr="00327985">
              <w:rPr>
                <w:rFonts w:ascii="Arial" w:hAnsi="Arial" w:cs="Arial"/>
                <w:color w:val="000000"/>
                <w:sz w:val="16"/>
                <w:szCs w:val="16"/>
              </w:rPr>
              <w:t>(909)</w:t>
            </w:r>
          </w:p>
        </w:tc>
        <w:tc>
          <w:tcPr>
            <w:tcW w:w="81" w:type="pct"/>
            <w:tcBorders>
              <w:top w:val="nil"/>
              <w:left w:val="nil"/>
              <w:bottom w:val="nil"/>
              <w:right w:val="nil"/>
            </w:tcBorders>
            <w:vAlign w:val="center"/>
            <w:hideMark/>
          </w:tcPr>
          <w:p w14:paraId="5D09F7D6" w14:textId="77777777" w:rsidR="0045407F" w:rsidRPr="00327985" w:rsidRDefault="0045407F" w:rsidP="0045407F">
            <w:pPr>
              <w:jc w:val="right"/>
              <w:rPr>
                <w:rFonts w:ascii="Arial" w:hAnsi="Arial" w:cs="Arial"/>
                <w:color w:val="000000"/>
                <w:sz w:val="16"/>
                <w:szCs w:val="16"/>
              </w:rPr>
            </w:pPr>
          </w:p>
        </w:tc>
        <w:tc>
          <w:tcPr>
            <w:tcW w:w="825" w:type="pct"/>
            <w:tcBorders>
              <w:top w:val="nil"/>
              <w:left w:val="nil"/>
              <w:bottom w:val="nil"/>
              <w:right w:val="nil"/>
            </w:tcBorders>
            <w:vAlign w:val="center"/>
            <w:hideMark/>
          </w:tcPr>
          <w:p w14:paraId="6275A72E" w14:textId="04B94C1A" w:rsidR="0045407F" w:rsidRPr="00327985" w:rsidRDefault="0045407F" w:rsidP="0045407F">
            <w:pPr>
              <w:jc w:val="right"/>
              <w:rPr>
                <w:rFonts w:ascii="Arial" w:hAnsi="Arial" w:cs="Arial"/>
                <w:color w:val="000000"/>
                <w:sz w:val="16"/>
                <w:szCs w:val="16"/>
              </w:rPr>
            </w:pPr>
            <w:r w:rsidRPr="00327985">
              <w:rPr>
                <w:rFonts w:ascii="Arial" w:hAnsi="Arial" w:cs="Arial"/>
                <w:color w:val="000000"/>
                <w:sz w:val="16"/>
                <w:szCs w:val="16"/>
              </w:rPr>
              <w:t>(909)</w:t>
            </w:r>
          </w:p>
        </w:tc>
      </w:tr>
      <w:tr w:rsidR="0045407F" w:rsidRPr="00327985" w14:paraId="12CEA137" w14:textId="77777777" w:rsidTr="00773F09">
        <w:trPr>
          <w:trHeight w:val="198"/>
        </w:trPr>
        <w:tc>
          <w:tcPr>
            <w:tcW w:w="168" w:type="pct"/>
            <w:tcBorders>
              <w:top w:val="nil"/>
              <w:left w:val="nil"/>
              <w:bottom w:val="nil"/>
              <w:right w:val="nil"/>
            </w:tcBorders>
            <w:noWrap/>
            <w:vAlign w:val="bottom"/>
            <w:hideMark/>
          </w:tcPr>
          <w:p w14:paraId="248EA7FD" w14:textId="77777777" w:rsidR="0045407F" w:rsidRPr="00327985" w:rsidRDefault="0045407F" w:rsidP="0045407F">
            <w:pPr>
              <w:jc w:val="right"/>
              <w:rPr>
                <w:rFonts w:ascii="Arial" w:hAnsi="Arial" w:cs="Arial"/>
                <w:color w:val="000000"/>
                <w:sz w:val="16"/>
                <w:szCs w:val="16"/>
              </w:rPr>
            </w:pPr>
          </w:p>
        </w:tc>
        <w:tc>
          <w:tcPr>
            <w:tcW w:w="2050" w:type="pct"/>
            <w:tcBorders>
              <w:top w:val="nil"/>
              <w:left w:val="nil"/>
              <w:bottom w:val="nil"/>
              <w:right w:val="nil"/>
            </w:tcBorders>
            <w:noWrap/>
            <w:vAlign w:val="center"/>
            <w:hideMark/>
          </w:tcPr>
          <w:p w14:paraId="0FCF6623" w14:textId="77777777" w:rsidR="0045407F" w:rsidRPr="00327985" w:rsidRDefault="0045407F" w:rsidP="0045407F">
            <w:pPr>
              <w:rPr>
                <w:rFonts w:ascii="Arial" w:hAnsi="Arial" w:cs="Arial"/>
                <w:color w:val="000000"/>
                <w:sz w:val="16"/>
                <w:szCs w:val="16"/>
              </w:rPr>
            </w:pPr>
            <w:r w:rsidRPr="00327985">
              <w:rPr>
                <w:rFonts w:ascii="Arial" w:hAnsi="Arial" w:cs="Arial"/>
                <w:color w:val="000000"/>
                <w:sz w:val="16"/>
                <w:szCs w:val="16"/>
              </w:rPr>
              <w:t>Valorização de cotas</w:t>
            </w:r>
          </w:p>
        </w:tc>
        <w:tc>
          <w:tcPr>
            <w:tcW w:w="109" w:type="pct"/>
            <w:tcBorders>
              <w:top w:val="nil"/>
              <w:left w:val="nil"/>
              <w:bottom w:val="nil"/>
              <w:right w:val="nil"/>
            </w:tcBorders>
            <w:noWrap/>
            <w:vAlign w:val="bottom"/>
            <w:hideMark/>
          </w:tcPr>
          <w:p w14:paraId="228DFC4C" w14:textId="77777777" w:rsidR="0045407F" w:rsidRPr="00327985" w:rsidRDefault="0045407F" w:rsidP="0045407F">
            <w:pPr>
              <w:rPr>
                <w:rFonts w:ascii="Arial" w:hAnsi="Arial" w:cs="Arial"/>
                <w:color w:val="000000"/>
                <w:sz w:val="16"/>
                <w:szCs w:val="16"/>
              </w:rPr>
            </w:pPr>
          </w:p>
        </w:tc>
        <w:tc>
          <w:tcPr>
            <w:tcW w:w="829" w:type="pct"/>
            <w:tcBorders>
              <w:top w:val="nil"/>
              <w:left w:val="nil"/>
              <w:bottom w:val="single" w:sz="8" w:space="0" w:color="auto"/>
              <w:right w:val="nil"/>
            </w:tcBorders>
            <w:vAlign w:val="center"/>
            <w:hideMark/>
          </w:tcPr>
          <w:p w14:paraId="3C14B033" w14:textId="5C70800C" w:rsidR="0045407F" w:rsidRPr="00327985" w:rsidRDefault="0045407F" w:rsidP="0045407F">
            <w:pPr>
              <w:jc w:val="right"/>
              <w:rPr>
                <w:rFonts w:ascii="Arial" w:hAnsi="Arial" w:cs="Arial"/>
                <w:color w:val="000000"/>
                <w:sz w:val="16"/>
                <w:szCs w:val="16"/>
              </w:rPr>
            </w:pPr>
            <w:r w:rsidRPr="00327985">
              <w:rPr>
                <w:rFonts w:ascii="Arial" w:hAnsi="Arial" w:cs="Arial"/>
                <w:color w:val="000000"/>
                <w:sz w:val="16"/>
                <w:szCs w:val="16"/>
              </w:rPr>
              <w:t>1.284</w:t>
            </w:r>
          </w:p>
        </w:tc>
        <w:tc>
          <w:tcPr>
            <w:tcW w:w="109" w:type="pct"/>
            <w:tcBorders>
              <w:top w:val="nil"/>
              <w:left w:val="nil"/>
              <w:bottom w:val="nil"/>
              <w:right w:val="nil"/>
            </w:tcBorders>
            <w:vAlign w:val="center"/>
            <w:hideMark/>
          </w:tcPr>
          <w:p w14:paraId="00B85E09" w14:textId="77777777" w:rsidR="0045407F" w:rsidRPr="00327985" w:rsidRDefault="0045407F" w:rsidP="0045407F">
            <w:pPr>
              <w:jc w:val="right"/>
              <w:rPr>
                <w:rFonts w:ascii="Arial" w:hAnsi="Arial" w:cs="Arial"/>
                <w:color w:val="000000"/>
                <w:sz w:val="16"/>
                <w:szCs w:val="16"/>
              </w:rPr>
            </w:pPr>
          </w:p>
        </w:tc>
        <w:tc>
          <w:tcPr>
            <w:tcW w:w="829" w:type="pct"/>
            <w:tcBorders>
              <w:top w:val="nil"/>
              <w:left w:val="nil"/>
              <w:bottom w:val="single" w:sz="8" w:space="0" w:color="auto"/>
              <w:right w:val="nil"/>
            </w:tcBorders>
            <w:vAlign w:val="center"/>
            <w:hideMark/>
          </w:tcPr>
          <w:p w14:paraId="3BFC3A04" w14:textId="28862398" w:rsidR="0045407F" w:rsidRPr="00327985" w:rsidRDefault="0045407F" w:rsidP="0045407F">
            <w:pPr>
              <w:jc w:val="right"/>
              <w:rPr>
                <w:rFonts w:ascii="Arial" w:hAnsi="Arial" w:cs="Arial"/>
                <w:color w:val="000000"/>
                <w:sz w:val="16"/>
                <w:szCs w:val="16"/>
              </w:rPr>
            </w:pPr>
            <w:r w:rsidRPr="00327985">
              <w:rPr>
                <w:rFonts w:ascii="Arial" w:hAnsi="Arial" w:cs="Arial"/>
                <w:color w:val="000000"/>
                <w:sz w:val="16"/>
                <w:szCs w:val="16"/>
              </w:rPr>
              <w:t>2.779</w:t>
            </w:r>
          </w:p>
        </w:tc>
        <w:tc>
          <w:tcPr>
            <w:tcW w:w="81" w:type="pct"/>
            <w:tcBorders>
              <w:top w:val="nil"/>
              <w:left w:val="nil"/>
              <w:bottom w:val="nil"/>
              <w:right w:val="nil"/>
            </w:tcBorders>
            <w:vAlign w:val="center"/>
            <w:hideMark/>
          </w:tcPr>
          <w:p w14:paraId="564A6E84" w14:textId="77777777" w:rsidR="0045407F" w:rsidRPr="00327985" w:rsidRDefault="0045407F" w:rsidP="0045407F">
            <w:pPr>
              <w:jc w:val="right"/>
              <w:rPr>
                <w:rFonts w:ascii="Arial" w:hAnsi="Arial" w:cs="Arial"/>
                <w:color w:val="000000"/>
                <w:sz w:val="16"/>
                <w:szCs w:val="16"/>
              </w:rPr>
            </w:pPr>
          </w:p>
        </w:tc>
        <w:tc>
          <w:tcPr>
            <w:tcW w:w="825" w:type="pct"/>
            <w:tcBorders>
              <w:top w:val="nil"/>
              <w:left w:val="nil"/>
              <w:bottom w:val="single" w:sz="8" w:space="0" w:color="auto"/>
              <w:right w:val="nil"/>
            </w:tcBorders>
            <w:vAlign w:val="center"/>
            <w:hideMark/>
          </w:tcPr>
          <w:p w14:paraId="007E92B4" w14:textId="1E3A8994" w:rsidR="0045407F" w:rsidRPr="00327985" w:rsidRDefault="0045407F" w:rsidP="0045407F">
            <w:pPr>
              <w:jc w:val="right"/>
              <w:rPr>
                <w:rFonts w:ascii="Arial" w:hAnsi="Arial" w:cs="Arial"/>
                <w:color w:val="000000"/>
                <w:sz w:val="16"/>
                <w:szCs w:val="16"/>
              </w:rPr>
            </w:pPr>
            <w:r w:rsidRPr="00327985">
              <w:rPr>
                <w:rFonts w:ascii="Arial" w:hAnsi="Arial" w:cs="Arial"/>
                <w:color w:val="000000"/>
                <w:sz w:val="16"/>
                <w:szCs w:val="16"/>
              </w:rPr>
              <w:t>2.779</w:t>
            </w:r>
          </w:p>
        </w:tc>
      </w:tr>
      <w:tr w:rsidR="0045407F" w:rsidRPr="00327985" w14:paraId="3D092DBD" w14:textId="77777777" w:rsidTr="00773F09">
        <w:trPr>
          <w:trHeight w:val="198"/>
        </w:trPr>
        <w:tc>
          <w:tcPr>
            <w:tcW w:w="168" w:type="pct"/>
            <w:tcBorders>
              <w:top w:val="nil"/>
              <w:left w:val="nil"/>
              <w:bottom w:val="nil"/>
              <w:right w:val="nil"/>
            </w:tcBorders>
            <w:noWrap/>
            <w:vAlign w:val="bottom"/>
            <w:hideMark/>
          </w:tcPr>
          <w:p w14:paraId="1C0B79B3" w14:textId="77777777" w:rsidR="0045407F" w:rsidRPr="00327985" w:rsidRDefault="0045407F" w:rsidP="0045407F">
            <w:pPr>
              <w:jc w:val="right"/>
              <w:rPr>
                <w:rFonts w:ascii="Arial" w:hAnsi="Arial" w:cs="Arial"/>
                <w:color w:val="000000"/>
                <w:sz w:val="16"/>
                <w:szCs w:val="16"/>
              </w:rPr>
            </w:pPr>
          </w:p>
        </w:tc>
        <w:tc>
          <w:tcPr>
            <w:tcW w:w="2050" w:type="pct"/>
            <w:tcBorders>
              <w:top w:val="nil"/>
              <w:left w:val="nil"/>
              <w:bottom w:val="nil"/>
              <w:right w:val="nil"/>
            </w:tcBorders>
            <w:noWrap/>
            <w:vAlign w:val="center"/>
            <w:hideMark/>
          </w:tcPr>
          <w:p w14:paraId="7F488846" w14:textId="77777777" w:rsidR="0045407F" w:rsidRPr="00327985" w:rsidRDefault="0045407F" w:rsidP="0045407F">
            <w:pPr>
              <w:rPr>
                <w:rFonts w:ascii="Arial" w:hAnsi="Arial" w:cs="Arial"/>
                <w:sz w:val="16"/>
                <w:szCs w:val="16"/>
              </w:rPr>
            </w:pPr>
          </w:p>
        </w:tc>
        <w:tc>
          <w:tcPr>
            <w:tcW w:w="109" w:type="pct"/>
            <w:tcBorders>
              <w:top w:val="nil"/>
              <w:left w:val="nil"/>
              <w:bottom w:val="nil"/>
              <w:right w:val="nil"/>
            </w:tcBorders>
            <w:noWrap/>
            <w:vAlign w:val="bottom"/>
            <w:hideMark/>
          </w:tcPr>
          <w:p w14:paraId="1CA0EF7D" w14:textId="77777777" w:rsidR="0045407F" w:rsidRPr="00327985" w:rsidRDefault="0045407F" w:rsidP="0045407F">
            <w:pPr>
              <w:rPr>
                <w:rFonts w:ascii="Arial" w:hAnsi="Arial" w:cs="Arial"/>
                <w:sz w:val="16"/>
                <w:szCs w:val="16"/>
              </w:rPr>
            </w:pPr>
          </w:p>
        </w:tc>
        <w:tc>
          <w:tcPr>
            <w:tcW w:w="829" w:type="pct"/>
            <w:tcBorders>
              <w:top w:val="single" w:sz="8" w:space="0" w:color="auto"/>
              <w:left w:val="nil"/>
              <w:bottom w:val="nil"/>
              <w:right w:val="nil"/>
            </w:tcBorders>
            <w:vAlign w:val="center"/>
            <w:hideMark/>
          </w:tcPr>
          <w:p w14:paraId="651048A1" w14:textId="77777777" w:rsidR="0045407F" w:rsidRPr="00327985" w:rsidRDefault="0045407F" w:rsidP="0045407F">
            <w:pPr>
              <w:jc w:val="right"/>
              <w:rPr>
                <w:rFonts w:ascii="Arial" w:hAnsi="Arial" w:cs="Arial"/>
                <w:color w:val="000000"/>
                <w:sz w:val="16"/>
                <w:szCs w:val="16"/>
              </w:rPr>
            </w:pPr>
          </w:p>
        </w:tc>
        <w:tc>
          <w:tcPr>
            <w:tcW w:w="109" w:type="pct"/>
            <w:tcBorders>
              <w:top w:val="nil"/>
              <w:left w:val="nil"/>
              <w:bottom w:val="nil"/>
              <w:right w:val="nil"/>
            </w:tcBorders>
            <w:vAlign w:val="center"/>
            <w:hideMark/>
          </w:tcPr>
          <w:p w14:paraId="3CBF277F" w14:textId="77777777" w:rsidR="0045407F" w:rsidRPr="00327985" w:rsidRDefault="0045407F" w:rsidP="0045407F">
            <w:pPr>
              <w:jc w:val="right"/>
              <w:rPr>
                <w:rFonts w:ascii="Arial" w:hAnsi="Arial" w:cs="Arial"/>
                <w:color w:val="000000"/>
                <w:sz w:val="16"/>
                <w:szCs w:val="16"/>
              </w:rPr>
            </w:pPr>
          </w:p>
        </w:tc>
        <w:tc>
          <w:tcPr>
            <w:tcW w:w="829" w:type="pct"/>
            <w:tcBorders>
              <w:top w:val="single" w:sz="8" w:space="0" w:color="auto"/>
              <w:left w:val="nil"/>
              <w:bottom w:val="nil"/>
              <w:right w:val="nil"/>
            </w:tcBorders>
            <w:vAlign w:val="center"/>
            <w:hideMark/>
          </w:tcPr>
          <w:p w14:paraId="0C5B1944" w14:textId="77777777" w:rsidR="0045407F" w:rsidRPr="00327985" w:rsidRDefault="0045407F" w:rsidP="0045407F">
            <w:pPr>
              <w:jc w:val="right"/>
              <w:rPr>
                <w:rFonts w:ascii="Arial" w:hAnsi="Arial" w:cs="Arial"/>
                <w:color w:val="000000"/>
                <w:sz w:val="16"/>
                <w:szCs w:val="16"/>
              </w:rPr>
            </w:pPr>
          </w:p>
        </w:tc>
        <w:tc>
          <w:tcPr>
            <w:tcW w:w="81" w:type="pct"/>
            <w:tcBorders>
              <w:top w:val="nil"/>
              <w:left w:val="nil"/>
              <w:bottom w:val="nil"/>
              <w:right w:val="nil"/>
            </w:tcBorders>
            <w:vAlign w:val="center"/>
            <w:hideMark/>
          </w:tcPr>
          <w:p w14:paraId="1DE50F49" w14:textId="77777777" w:rsidR="0045407F" w:rsidRPr="00327985" w:rsidRDefault="0045407F" w:rsidP="0045407F">
            <w:pPr>
              <w:jc w:val="right"/>
              <w:rPr>
                <w:rFonts w:ascii="Arial" w:hAnsi="Arial" w:cs="Arial"/>
                <w:color w:val="000000"/>
                <w:sz w:val="16"/>
                <w:szCs w:val="16"/>
              </w:rPr>
            </w:pPr>
          </w:p>
        </w:tc>
        <w:tc>
          <w:tcPr>
            <w:tcW w:w="825" w:type="pct"/>
            <w:tcBorders>
              <w:top w:val="single" w:sz="8" w:space="0" w:color="auto"/>
              <w:left w:val="nil"/>
              <w:bottom w:val="nil"/>
              <w:right w:val="nil"/>
            </w:tcBorders>
            <w:vAlign w:val="center"/>
            <w:hideMark/>
          </w:tcPr>
          <w:p w14:paraId="7788253B" w14:textId="77777777" w:rsidR="0045407F" w:rsidRPr="00327985" w:rsidRDefault="0045407F" w:rsidP="0045407F">
            <w:pPr>
              <w:jc w:val="right"/>
              <w:rPr>
                <w:rFonts w:ascii="Arial" w:hAnsi="Arial" w:cs="Arial"/>
                <w:color w:val="000000"/>
                <w:sz w:val="16"/>
                <w:szCs w:val="16"/>
              </w:rPr>
            </w:pPr>
          </w:p>
        </w:tc>
      </w:tr>
      <w:tr w:rsidR="0045407F" w:rsidRPr="00327985" w14:paraId="19CCD599" w14:textId="77777777" w:rsidTr="00773F09">
        <w:trPr>
          <w:trHeight w:val="198"/>
        </w:trPr>
        <w:tc>
          <w:tcPr>
            <w:tcW w:w="168" w:type="pct"/>
            <w:tcBorders>
              <w:top w:val="nil"/>
              <w:left w:val="nil"/>
              <w:bottom w:val="nil"/>
              <w:right w:val="nil"/>
            </w:tcBorders>
            <w:noWrap/>
            <w:vAlign w:val="bottom"/>
            <w:hideMark/>
          </w:tcPr>
          <w:p w14:paraId="242C7551" w14:textId="77777777" w:rsidR="0045407F" w:rsidRPr="00327985" w:rsidRDefault="0045407F" w:rsidP="0045407F">
            <w:pPr>
              <w:jc w:val="right"/>
              <w:rPr>
                <w:rFonts w:ascii="Arial" w:hAnsi="Arial" w:cs="Arial"/>
                <w:color w:val="000000"/>
                <w:sz w:val="16"/>
                <w:szCs w:val="16"/>
              </w:rPr>
            </w:pPr>
          </w:p>
        </w:tc>
        <w:tc>
          <w:tcPr>
            <w:tcW w:w="2050" w:type="pct"/>
            <w:tcBorders>
              <w:top w:val="nil"/>
              <w:left w:val="nil"/>
              <w:bottom w:val="nil"/>
              <w:right w:val="nil"/>
            </w:tcBorders>
            <w:noWrap/>
            <w:vAlign w:val="center"/>
            <w:hideMark/>
          </w:tcPr>
          <w:p w14:paraId="589D6D1B" w14:textId="77777777" w:rsidR="0045407F" w:rsidRPr="00327985" w:rsidRDefault="0045407F" w:rsidP="0045407F">
            <w:pPr>
              <w:rPr>
                <w:rFonts w:ascii="Arial" w:hAnsi="Arial" w:cs="Arial"/>
                <w:sz w:val="16"/>
                <w:szCs w:val="16"/>
              </w:rPr>
            </w:pPr>
          </w:p>
        </w:tc>
        <w:tc>
          <w:tcPr>
            <w:tcW w:w="109" w:type="pct"/>
            <w:tcBorders>
              <w:top w:val="nil"/>
              <w:left w:val="nil"/>
              <w:bottom w:val="nil"/>
              <w:right w:val="nil"/>
            </w:tcBorders>
            <w:noWrap/>
            <w:vAlign w:val="bottom"/>
            <w:hideMark/>
          </w:tcPr>
          <w:p w14:paraId="2A6F85FE" w14:textId="77777777" w:rsidR="0045407F" w:rsidRPr="00327985" w:rsidRDefault="0045407F" w:rsidP="0045407F">
            <w:pPr>
              <w:rPr>
                <w:rFonts w:ascii="Arial" w:hAnsi="Arial" w:cs="Arial"/>
                <w:sz w:val="16"/>
                <w:szCs w:val="16"/>
              </w:rPr>
            </w:pPr>
          </w:p>
        </w:tc>
        <w:tc>
          <w:tcPr>
            <w:tcW w:w="829" w:type="pct"/>
            <w:tcBorders>
              <w:top w:val="nil"/>
              <w:left w:val="nil"/>
              <w:bottom w:val="single" w:sz="8" w:space="0" w:color="auto"/>
              <w:right w:val="nil"/>
            </w:tcBorders>
            <w:vAlign w:val="center"/>
            <w:hideMark/>
          </w:tcPr>
          <w:p w14:paraId="13742B4E" w14:textId="1187711A" w:rsidR="0045407F" w:rsidRPr="00327985" w:rsidRDefault="0045407F" w:rsidP="0045407F">
            <w:pPr>
              <w:jc w:val="right"/>
              <w:rPr>
                <w:rFonts w:ascii="Arial" w:hAnsi="Arial" w:cs="Arial"/>
                <w:color w:val="000000"/>
                <w:sz w:val="16"/>
                <w:szCs w:val="16"/>
              </w:rPr>
            </w:pPr>
            <w:r w:rsidRPr="00327985">
              <w:rPr>
                <w:rFonts w:ascii="Arial" w:hAnsi="Arial" w:cs="Arial"/>
                <w:color w:val="000000"/>
                <w:sz w:val="16"/>
                <w:szCs w:val="16"/>
              </w:rPr>
              <w:t>48.493</w:t>
            </w:r>
          </w:p>
        </w:tc>
        <w:tc>
          <w:tcPr>
            <w:tcW w:w="109" w:type="pct"/>
            <w:tcBorders>
              <w:top w:val="nil"/>
              <w:left w:val="nil"/>
              <w:bottom w:val="nil"/>
              <w:right w:val="nil"/>
            </w:tcBorders>
            <w:vAlign w:val="center"/>
            <w:hideMark/>
          </w:tcPr>
          <w:p w14:paraId="6AAE147E" w14:textId="77777777" w:rsidR="0045407F" w:rsidRPr="00327985" w:rsidRDefault="0045407F" w:rsidP="0045407F">
            <w:pPr>
              <w:jc w:val="right"/>
              <w:rPr>
                <w:rFonts w:ascii="Arial" w:hAnsi="Arial" w:cs="Arial"/>
                <w:color w:val="000000"/>
                <w:sz w:val="16"/>
                <w:szCs w:val="16"/>
              </w:rPr>
            </w:pPr>
          </w:p>
        </w:tc>
        <w:tc>
          <w:tcPr>
            <w:tcW w:w="829" w:type="pct"/>
            <w:tcBorders>
              <w:top w:val="nil"/>
              <w:left w:val="nil"/>
              <w:bottom w:val="single" w:sz="8" w:space="0" w:color="auto"/>
              <w:right w:val="nil"/>
            </w:tcBorders>
            <w:vAlign w:val="center"/>
            <w:hideMark/>
          </w:tcPr>
          <w:p w14:paraId="335518B7" w14:textId="2E1DC6D5" w:rsidR="0045407F" w:rsidRPr="00327985" w:rsidRDefault="0045407F" w:rsidP="0045407F">
            <w:pPr>
              <w:jc w:val="right"/>
              <w:rPr>
                <w:rFonts w:ascii="Arial" w:hAnsi="Arial" w:cs="Arial"/>
                <w:color w:val="000000"/>
                <w:sz w:val="16"/>
                <w:szCs w:val="16"/>
              </w:rPr>
            </w:pPr>
            <w:r w:rsidRPr="00327985">
              <w:rPr>
                <w:rFonts w:ascii="Arial" w:hAnsi="Arial" w:cs="Arial"/>
                <w:color w:val="000000"/>
                <w:sz w:val="16"/>
                <w:szCs w:val="16"/>
              </w:rPr>
              <w:t>91.946</w:t>
            </w:r>
          </w:p>
        </w:tc>
        <w:tc>
          <w:tcPr>
            <w:tcW w:w="81" w:type="pct"/>
            <w:tcBorders>
              <w:top w:val="nil"/>
              <w:left w:val="nil"/>
              <w:bottom w:val="nil"/>
              <w:right w:val="nil"/>
            </w:tcBorders>
            <w:vAlign w:val="center"/>
            <w:hideMark/>
          </w:tcPr>
          <w:p w14:paraId="62A1F062" w14:textId="77777777" w:rsidR="0045407F" w:rsidRPr="00327985" w:rsidRDefault="0045407F" w:rsidP="0045407F">
            <w:pPr>
              <w:jc w:val="right"/>
              <w:rPr>
                <w:rFonts w:ascii="Arial" w:hAnsi="Arial" w:cs="Arial"/>
                <w:color w:val="000000"/>
                <w:sz w:val="16"/>
                <w:szCs w:val="16"/>
              </w:rPr>
            </w:pPr>
          </w:p>
        </w:tc>
        <w:tc>
          <w:tcPr>
            <w:tcW w:w="825" w:type="pct"/>
            <w:tcBorders>
              <w:top w:val="nil"/>
              <w:left w:val="nil"/>
              <w:bottom w:val="single" w:sz="8" w:space="0" w:color="auto"/>
              <w:right w:val="nil"/>
            </w:tcBorders>
            <w:vAlign w:val="center"/>
            <w:hideMark/>
          </w:tcPr>
          <w:p w14:paraId="798FB983" w14:textId="52FF739E" w:rsidR="0045407F" w:rsidRPr="00327985" w:rsidRDefault="0045407F" w:rsidP="0045407F">
            <w:pPr>
              <w:jc w:val="right"/>
              <w:rPr>
                <w:rFonts w:ascii="Arial" w:hAnsi="Arial" w:cs="Arial"/>
                <w:color w:val="000000"/>
                <w:sz w:val="16"/>
                <w:szCs w:val="16"/>
              </w:rPr>
            </w:pPr>
            <w:r w:rsidRPr="00327985">
              <w:rPr>
                <w:rFonts w:ascii="Arial" w:hAnsi="Arial" w:cs="Arial"/>
                <w:color w:val="000000"/>
                <w:sz w:val="16"/>
                <w:szCs w:val="16"/>
              </w:rPr>
              <w:t>91.946</w:t>
            </w:r>
          </w:p>
        </w:tc>
      </w:tr>
      <w:tr w:rsidR="0045407F" w:rsidRPr="00327985" w14:paraId="7233DC23" w14:textId="77777777" w:rsidTr="00773F09">
        <w:trPr>
          <w:trHeight w:val="198"/>
        </w:trPr>
        <w:tc>
          <w:tcPr>
            <w:tcW w:w="2219" w:type="pct"/>
            <w:gridSpan w:val="2"/>
            <w:tcBorders>
              <w:top w:val="nil"/>
              <w:left w:val="nil"/>
              <w:bottom w:val="nil"/>
              <w:right w:val="nil"/>
            </w:tcBorders>
            <w:noWrap/>
            <w:vAlign w:val="bottom"/>
            <w:hideMark/>
          </w:tcPr>
          <w:p w14:paraId="622AFD8F" w14:textId="77777777" w:rsidR="0045407F" w:rsidRPr="00327985" w:rsidRDefault="0045407F" w:rsidP="0045407F">
            <w:pPr>
              <w:rPr>
                <w:rFonts w:ascii="Arial" w:hAnsi="Arial" w:cs="Arial"/>
                <w:color w:val="000000"/>
                <w:sz w:val="16"/>
                <w:szCs w:val="16"/>
              </w:rPr>
            </w:pPr>
            <w:r w:rsidRPr="00327985">
              <w:rPr>
                <w:rFonts w:ascii="Arial" w:hAnsi="Arial" w:cs="Arial"/>
                <w:color w:val="000000"/>
                <w:sz w:val="16"/>
                <w:szCs w:val="16"/>
              </w:rPr>
              <w:t>FIP SEED4SCIENCE</w:t>
            </w:r>
          </w:p>
        </w:tc>
        <w:tc>
          <w:tcPr>
            <w:tcW w:w="109" w:type="pct"/>
            <w:tcBorders>
              <w:top w:val="nil"/>
              <w:left w:val="nil"/>
              <w:bottom w:val="nil"/>
              <w:right w:val="nil"/>
            </w:tcBorders>
            <w:noWrap/>
            <w:vAlign w:val="bottom"/>
            <w:hideMark/>
          </w:tcPr>
          <w:p w14:paraId="264E52E2" w14:textId="77777777" w:rsidR="0045407F" w:rsidRPr="00327985" w:rsidRDefault="0045407F" w:rsidP="0045407F">
            <w:pPr>
              <w:rPr>
                <w:rFonts w:ascii="Arial" w:hAnsi="Arial" w:cs="Arial"/>
                <w:color w:val="000000"/>
                <w:sz w:val="16"/>
                <w:szCs w:val="16"/>
              </w:rPr>
            </w:pPr>
          </w:p>
        </w:tc>
        <w:tc>
          <w:tcPr>
            <w:tcW w:w="829" w:type="pct"/>
            <w:tcBorders>
              <w:top w:val="nil"/>
              <w:left w:val="nil"/>
              <w:bottom w:val="nil"/>
              <w:right w:val="nil"/>
            </w:tcBorders>
            <w:vAlign w:val="center"/>
            <w:hideMark/>
          </w:tcPr>
          <w:p w14:paraId="25CE6C37" w14:textId="77777777" w:rsidR="0045407F" w:rsidRPr="00327985" w:rsidRDefault="0045407F" w:rsidP="0045407F">
            <w:pPr>
              <w:jc w:val="right"/>
              <w:rPr>
                <w:rFonts w:ascii="Arial" w:hAnsi="Arial" w:cs="Arial"/>
                <w:sz w:val="16"/>
                <w:szCs w:val="16"/>
              </w:rPr>
            </w:pPr>
          </w:p>
        </w:tc>
        <w:tc>
          <w:tcPr>
            <w:tcW w:w="109" w:type="pct"/>
            <w:tcBorders>
              <w:top w:val="nil"/>
              <w:left w:val="nil"/>
              <w:bottom w:val="nil"/>
              <w:right w:val="nil"/>
            </w:tcBorders>
            <w:vAlign w:val="center"/>
            <w:hideMark/>
          </w:tcPr>
          <w:p w14:paraId="7B1A31B9" w14:textId="77777777" w:rsidR="0045407F" w:rsidRPr="00327985" w:rsidRDefault="0045407F" w:rsidP="0045407F">
            <w:pPr>
              <w:jc w:val="right"/>
              <w:rPr>
                <w:rFonts w:ascii="Arial" w:hAnsi="Arial" w:cs="Arial"/>
                <w:sz w:val="16"/>
                <w:szCs w:val="16"/>
              </w:rPr>
            </w:pPr>
          </w:p>
        </w:tc>
        <w:tc>
          <w:tcPr>
            <w:tcW w:w="829" w:type="pct"/>
            <w:tcBorders>
              <w:top w:val="nil"/>
              <w:left w:val="nil"/>
              <w:bottom w:val="nil"/>
              <w:right w:val="nil"/>
            </w:tcBorders>
            <w:vAlign w:val="center"/>
            <w:hideMark/>
          </w:tcPr>
          <w:p w14:paraId="36F28BCE" w14:textId="77777777" w:rsidR="0045407F" w:rsidRPr="00327985" w:rsidRDefault="0045407F" w:rsidP="0045407F">
            <w:pPr>
              <w:jc w:val="right"/>
              <w:rPr>
                <w:rFonts w:ascii="Arial" w:hAnsi="Arial" w:cs="Arial"/>
                <w:sz w:val="16"/>
                <w:szCs w:val="16"/>
              </w:rPr>
            </w:pPr>
          </w:p>
        </w:tc>
        <w:tc>
          <w:tcPr>
            <w:tcW w:w="81" w:type="pct"/>
            <w:tcBorders>
              <w:top w:val="nil"/>
              <w:left w:val="nil"/>
              <w:bottom w:val="nil"/>
              <w:right w:val="nil"/>
            </w:tcBorders>
            <w:vAlign w:val="center"/>
            <w:hideMark/>
          </w:tcPr>
          <w:p w14:paraId="11EA3295" w14:textId="77777777" w:rsidR="0045407F" w:rsidRPr="00327985" w:rsidRDefault="0045407F" w:rsidP="0045407F">
            <w:pPr>
              <w:jc w:val="right"/>
              <w:rPr>
                <w:rFonts w:ascii="Arial" w:hAnsi="Arial" w:cs="Arial"/>
                <w:sz w:val="16"/>
                <w:szCs w:val="16"/>
              </w:rPr>
            </w:pPr>
          </w:p>
        </w:tc>
        <w:tc>
          <w:tcPr>
            <w:tcW w:w="825" w:type="pct"/>
            <w:tcBorders>
              <w:top w:val="nil"/>
              <w:left w:val="nil"/>
              <w:bottom w:val="nil"/>
              <w:right w:val="nil"/>
            </w:tcBorders>
            <w:vAlign w:val="center"/>
            <w:hideMark/>
          </w:tcPr>
          <w:p w14:paraId="60A34250" w14:textId="77777777" w:rsidR="0045407F" w:rsidRPr="00327985" w:rsidRDefault="0045407F" w:rsidP="0045407F">
            <w:pPr>
              <w:jc w:val="right"/>
              <w:rPr>
                <w:rFonts w:ascii="Arial" w:hAnsi="Arial" w:cs="Arial"/>
                <w:sz w:val="16"/>
                <w:szCs w:val="16"/>
              </w:rPr>
            </w:pPr>
          </w:p>
        </w:tc>
      </w:tr>
      <w:tr w:rsidR="0045407F" w:rsidRPr="00327985" w14:paraId="550C2426" w14:textId="77777777" w:rsidTr="00773F09">
        <w:trPr>
          <w:trHeight w:val="198"/>
        </w:trPr>
        <w:tc>
          <w:tcPr>
            <w:tcW w:w="168" w:type="pct"/>
            <w:tcBorders>
              <w:top w:val="nil"/>
              <w:left w:val="nil"/>
              <w:bottom w:val="nil"/>
              <w:right w:val="nil"/>
            </w:tcBorders>
            <w:noWrap/>
            <w:vAlign w:val="bottom"/>
            <w:hideMark/>
          </w:tcPr>
          <w:p w14:paraId="4A912C31" w14:textId="77777777" w:rsidR="0045407F" w:rsidRPr="00327985" w:rsidRDefault="0045407F" w:rsidP="0045407F">
            <w:pPr>
              <w:jc w:val="right"/>
              <w:rPr>
                <w:rFonts w:ascii="Arial" w:hAnsi="Arial" w:cs="Arial"/>
                <w:sz w:val="16"/>
                <w:szCs w:val="16"/>
              </w:rPr>
            </w:pPr>
          </w:p>
        </w:tc>
        <w:tc>
          <w:tcPr>
            <w:tcW w:w="2050" w:type="pct"/>
            <w:tcBorders>
              <w:top w:val="nil"/>
              <w:left w:val="nil"/>
              <w:bottom w:val="nil"/>
              <w:right w:val="nil"/>
            </w:tcBorders>
            <w:noWrap/>
            <w:vAlign w:val="center"/>
            <w:hideMark/>
          </w:tcPr>
          <w:p w14:paraId="3E5928D8" w14:textId="77777777" w:rsidR="0045407F" w:rsidRPr="00327985" w:rsidRDefault="0045407F" w:rsidP="0045407F">
            <w:pPr>
              <w:rPr>
                <w:rFonts w:ascii="Arial" w:hAnsi="Arial" w:cs="Arial"/>
                <w:color w:val="000000"/>
                <w:sz w:val="16"/>
                <w:szCs w:val="16"/>
              </w:rPr>
            </w:pPr>
            <w:r w:rsidRPr="00327985">
              <w:rPr>
                <w:rFonts w:ascii="Arial" w:hAnsi="Arial" w:cs="Arial"/>
                <w:color w:val="000000"/>
                <w:sz w:val="16"/>
                <w:szCs w:val="16"/>
              </w:rPr>
              <w:t>Saldo inicial</w:t>
            </w:r>
          </w:p>
        </w:tc>
        <w:tc>
          <w:tcPr>
            <w:tcW w:w="109" w:type="pct"/>
            <w:tcBorders>
              <w:top w:val="nil"/>
              <w:left w:val="nil"/>
              <w:bottom w:val="nil"/>
              <w:right w:val="nil"/>
            </w:tcBorders>
            <w:noWrap/>
            <w:vAlign w:val="bottom"/>
            <w:hideMark/>
          </w:tcPr>
          <w:p w14:paraId="7D80C686" w14:textId="77777777" w:rsidR="0045407F" w:rsidRPr="00327985" w:rsidRDefault="0045407F" w:rsidP="0045407F">
            <w:pPr>
              <w:rPr>
                <w:rFonts w:ascii="Arial" w:hAnsi="Arial" w:cs="Arial"/>
                <w:color w:val="000000"/>
                <w:sz w:val="16"/>
                <w:szCs w:val="16"/>
              </w:rPr>
            </w:pPr>
          </w:p>
        </w:tc>
        <w:tc>
          <w:tcPr>
            <w:tcW w:w="829" w:type="pct"/>
            <w:tcBorders>
              <w:top w:val="nil"/>
              <w:left w:val="nil"/>
              <w:bottom w:val="nil"/>
              <w:right w:val="nil"/>
            </w:tcBorders>
            <w:vAlign w:val="center"/>
            <w:hideMark/>
          </w:tcPr>
          <w:p w14:paraId="504CFDA3" w14:textId="77777777" w:rsidR="0045407F" w:rsidRPr="00327985" w:rsidRDefault="0045407F" w:rsidP="0045407F">
            <w:pPr>
              <w:jc w:val="right"/>
              <w:rPr>
                <w:rFonts w:ascii="Arial" w:hAnsi="Arial" w:cs="Arial"/>
                <w:color w:val="000000"/>
                <w:sz w:val="16"/>
                <w:szCs w:val="16"/>
              </w:rPr>
            </w:pPr>
            <w:r w:rsidRPr="00327985">
              <w:rPr>
                <w:rFonts w:ascii="Arial" w:hAnsi="Arial" w:cs="Arial"/>
                <w:color w:val="000000"/>
                <w:sz w:val="16"/>
                <w:szCs w:val="16"/>
              </w:rPr>
              <w:t>874</w:t>
            </w:r>
          </w:p>
        </w:tc>
        <w:tc>
          <w:tcPr>
            <w:tcW w:w="109" w:type="pct"/>
            <w:tcBorders>
              <w:top w:val="nil"/>
              <w:left w:val="nil"/>
              <w:bottom w:val="nil"/>
              <w:right w:val="nil"/>
            </w:tcBorders>
            <w:vAlign w:val="center"/>
            <w:hideMark/>
          </w:tcPr>
          <w:p w14:paraId="34AB32E7" w14:textId="77777777" w:rsidR="0045407F" w:rsidRPr="00327985" w:rsidRDefault="0045407F" w:rsidP="0045407F">
            <w:pPr>
              <w:jc w:val="right"/>
              <w:rPr>
                <w:rFonts w:ascii="Arial" w:hAnsi="Arial" w:cs="Arial"/>
                <w:color w:val="000000"/>
                <w:sz w:val="16"/>
                <w:szCs w:val="16"/>
              </w:rPr>
            </w:pPr>
          </w:p>
        </w:tc>
        <w:tc>
          <w:tcPr>
            <w:tcW w:w="829" w:type="pct"/>
            <w:tcBorders>
              <w:top w:val="nil"/>
              <w:left w:val="nil"/>
              <w:bottom w:val="nil"/>
              <w:right w:val="nil"/>
            </w:tcBorders>
            <w:vAlign w:val="center"/>
            <w:hideMark/>
          </w:tcPr>
          <w:p w14:paraId="26CC95D8" w14:textId="77777777" w:rsidR="0045407F" w:rsidRPr="00327985" w:rsidRDefault="0045407F" w:rsidP="0045407F">
            <w:pPr>
              <w:jc w:val="right"/>
              <w:rPr>
                <w:rFonts w:ascii="Arial" w:hAnsi="Arial" w:cs="Arial"/>
                <w:color w:val="000000"/>
                <w:sz w:val="16"/>
                <w:szCs w:val="16"/>
              </w:rPr>
            </w:pPr>
            <w:r w:rsidRPr="00327985">
              <w:rPr>
                <w:rFonts w:ascii="Arial" w:hAnsi="Arial" w:cs="Arial"/>
                <w:color w:val="000000"/>
                <w:sz w:val="16"/>
                <w:szCs w:val="16"/>
              </w:rPr>
              <w:t>2.173</w:t>
            </w:r>
          </w:p>
        </w:tc>
        <w:tc>
          <w:tcPr>
            <w:tcW w:w="81" w:type="pct"/>
            <w:tcBorders>
              <w:top w:val="nil"/>
              <w:left w:val="nil"/>
              <w:bottom w:val="nil"/>
              <w:right w:val="nil"/>
            </w:tcBorders>
            <w:vAlign w:val="center"/>
            <w:hideMark/>
          </w:tcPr>
          <w:p w14:paraId="119D55B7" w14:textId="77777777" w:rsidR="0045407F" w:rsidRPr="00327985" w:rsidRDefault="0045407F" w:rsidP="0045407F">
            <w:pPr>
              <w:jc w:val="right"/>
              <w:rPr>
                <w:rFonts w:ascii="Arial" w:hAnsi="Arial" w:cs="Arial"/>
                <w:color w:val="000000"/>
                <w:sz w:val="16"/>
                <w:szCs w:val="16"/>
              </w:rPr>
            </w:pPr>
          </w:p>
        </w:tc>
        <w:tc>
          <w:tcPr>
            <w:tcW w:w="825" w:type="pct"/>
            <w:tcBorders>
              <w:top w:val="nil"/>
              <w:left w:val="nil"/>
              <w:bottom w:val="nil"/>
              <w:right w:val="nil"/>
            </w:tcBorders>
            <w:vAlign w:val="center"/>
            <w:hideMark/>
          </w:tcPr>
          <w:p w14:paraId="5BEE0394" w14:textId="76A32060" w:rsidR="0045407F" w:rsidRPr="00327985" w:rsidRDefault="0045407F" w:rsidP="0045407F">
            <w:pPr>
              <w:jc w:val="right"/>
              <w:rPr>
                <w:rFonts w:ascii="Arial" w:hAnsi="Arial" w:cs="Arial"/>
                <w:color w:val="000000"/>
                <w:sz w:val="16"/>
                <w:szCs w:val="16"/>
              </w:rPr>
            </w:pPr>
            <w:r w:rsidRPr="00327985">
              <w:rPr>
                <w:rFonts w:ascii="Arial" w:hAnsi="Arial" w:cs="Arial"/>
                <w:color w:val="000000"/>
                <w:sz w:val="16"/>
                <w:szCs w:val="16"/>
              </w:rPr>
              <w:t>2.173</w:t>
            </w:r>
          </w:p>
        </w:tc>
      </w:tr>
      <w:tr w:rsidR="0045407F" w:rsidRPr="00327985" w14:paraId="7E3CBB19" w14:textId="77777777" w:rsidTr="00773F09">
        <w:trPr>
          <w:trHeight w:val="198"/>
        </w:trPr>
        <w:tc>
          <w:tcPr>
            <w:tcW w:w="168" w:type="pct"/>
            <w:tcBorders>
              <w:top w:val="nil"/>
              <w:left w:val="nil"/>
              <w:bottom w:val="nil"/>
              <w:right w:val="nil"/>
            </w:tcBorders>
            <w:noWrap/>
            <w:vAlign w:val="bottom"/>
            <w:hideMark/>
          </w:tcPr>
          <w:p w14:paraId="020CE21E" w14:textId="77777777" w:rsidR="0045407F" w:rsidRPr="00327985" w:rsidRDefault="0045407F" w:rsidP="0045407F">
            <w:pPr>
              <w:jc w:val="right"/>
              <w:rPr>
                <w:rFonts w:ascii="Arial" w:hAnsi="Arial" w:cs="Arial"/>
                <w:color w:val="000000"/>
                <w:sz w:val="16"/>
                <w:szCs w:val="16"/>
              </w:rPr>
            </w:pPr>
          </w:p>
        </w:tc>
        <w:tc>
          <w:tcPr>
            <w:tcW w:w="2050" w:type="pct"/>
            <w:tcBorders>
              <w:top w:val="nil"/>
              <w:left w:val="nil"/>
              <w:bottom w:val="nil"/>
              <w:right w:val="nil"/>
            </w:tcBorders>
            <w:noWrap/>
            <w:vAlign w:val="center"/>
            <w:hideMark/>
          </w:tcPr>
          <w:p w14:paraId="434B5883" w14:textId="77777777" w:rsidR="0045407F" w:rsidRPr="00327985" w:rsidRDefault="0045407F" w:rsidP="0045407F">
            <w:pPr>
              <w:rPr>
                <w:rFonts w:ascii="Arial" w:hAnsi="Arial" w:cs="Arial"/>
                <w:color w:val="000000"/>
                <w:sz w:val="16"/>
                <w:szCs w:val="16"/>
              </w:rPr>
            </w:pPr>
            <w:r w:rsidRPr="00327985">
              <w:rPr>
                <w:rFonts w:ascii="Arial" w:hAnsi="Arial" w:cs="Arial"/>
                <w:color w:val="000000"/>
                <w:sz w:val="16"/>
                <w:szCs w:val="16"/>
              </w:rPr>
              <w:t>Amortização de cotas</w:t>
            </w:r>
          </w:p>
        </w:tc>
        <w:tc>
          <w:tcPr>
            <w:tcW w:w="109" w:type="pct"/>
            <w:tcBorders>
              <w:top w:val="nil"/>
              <w:left w:val="nil"/>
              <w:bottom w:val="nil"/>
              <w:right w:val="nil"/>
            </w:tcBorders>
            <w:noWrap/>
            <w:vAlign w:val="bottom"/>
            <w:hideMark/>
          </w:tcPr>
          <w:p w14:paraId="3C8F7B99" w14:textId="77777777" w:rsidR="0045407F" w:rsidRPr="00327985" w:rsidRDefault="0045407F" w:rsidP="0045407F">
            <w:pPr>
              <w:rPr>
                <w:rFonts w:ascii="Arial" w:hAnsi="Arial" w:cs="Arial"/>
                <w:color w:val="000000"/>
                <w:sz w:val="16"/>
                <w:szCs w:val="16"/>
              </w:rPr>
            </w:pPr>
          </w:p>
        </w:tc>
        <w:tc>
          <w:tcPr>
            <w:tcW w:w="829" w:type="pct"/>
            <w:tcBorders>
              <w:top w:val="nil"/>
              <w:left w:val="nil"/>
              <w:bottom w:val="nil"/>
              <w:right w:val="nil"/>
            </w:tcBorders>
            <w:vAlign w:val="center"/>
            <w:hideMark/>
          </w:tcPr>
          <w:p w14:paraId="67857D8A" w14:textId="77777777" w:rsidR="0045407F" w:rsidRPr="00327985" w:rsidRDefault="0045407F" w:rsidP="0045407F">
            <w:pPr>
              <w:jc w:val="right"/>
              <w:rPr>
                <w:rFonts w:ascii="Arial" w:hAnsi="Arial" w:cs="Arial"/>
                <w:color w:val="000000"/>
                <w:sz w:val="16"/>
                <w:szCs w:val="16"/>
              </w:rPr>
            </w:pPr>
            <w:r w:rsidRPr="00327985">
              <w:rPr>
                <w:rFonts w:ascii="Arial" w:hAnsi="Arial" w:cs="Arial"/>
                <w:color w:val="000000"/>
                <w:sz w:val="16"/>
                <w:szCs w:val="16"/>
              </w:rPr>
              <w:t>-</w:t>
            </w:r>
          </w:p>
        </w:tc>
        <w:tc>
          <w:tcPr>
            <w:tcW w:w="109" w:type="pct"/>
            <w:tcBorders>
              <w:top w:val="nil"/>
              <w:left w:val="nil"/>
              <w:bottom w:val="nil"/>
              <w:right w:val="nil"/>
            </w:tcBorders>
            <w:vAlign w:val="center"/>
            <w:hideMark/>
          </w:tcPr>
          <w:p w14:paraId="072DF2A0" w14:textId="77777777" w:rsidR="0045407F" w:rsidRPr="00327985" w:rsidRDefault="0045407F" w:rsidP="0045407F">
            <w:pPr>
              <w:jc w:val="right"/>
              <w:rPr>
                <w:rFonts w:ascii="Arial" w:hAnsi="Arial" w:cs="Arial"/>
                <w:color w:val="000000"/>
                <w:sz w:val="16"/>
                <w:szCs w:val="16"/>
              </w:rPr>
            </w:pPr>
          </w:p>
        </w:tc>
        <w:tc>
          <w:tcPr>
            <w:tcW w:w="829" w:type="pct"/>
            <w:tcBorders>
              <w:top w:val="nil"/>
              <w:left w:val="nil"/>
              <w:bottom w:val="nil"/>
              <w:right w:val="nil"/>
            </w:tcBorders>
            <w:vAlign w:val="center"/>
            <w:hideMark/>
          </w:tcPr>
          <w:p w14:paraId="08C18F4A" w14:textId="77777777" w:rsidR="0045407F" w:rsidRPr="00327985" w:rsidRDefault="0045407F" w:rsidP="0045407F">
            <w:pPr>
              <w:jc w:val="right"/>
              <w:rPr>
                <w:rFonts w:ascii="Arial" w:hAnsi="Arial" w:cs="Arial"/>
                <w:color w:val="000000"/>
                <w:sz w:val="16"/>
                <w:szCs w:val="16"/>
              </w:rPr>
            </w:pPr>
            <w:r w:rsidRPr="00327985">
              <w:rPr>
                <w:rFonts w:ascii="Arial" w:hAnsi="Arial" w:cs="Arial"/>
                <w:color w:val="000000"/>
                <w:sz w:val="16"/>
                <w:szCs w:val="16"/>
              </w:rPr>
              <w:t>(5)</w:t>
            </w:r>
          </w:p>
        </w:tc>
        <w:tc>
          <w:tcPr>
            <w:tcW w:w="81" w:type="pct"/>
            <w:tcBorders>
              <w:top w:val="nil"/>
              <w:left w:val="nil"/>
              <w:bottom w:val="nil"/>
              <w:right w:val="nil"/>
            </w:tcBorders>
            <w:vAlign w:val="center"/>
            <w:hideMark/>
          </w:tcPr>
          <w:p w14:paraId="04A2AEFA" w14:textId="77777777" w:rsidR="0045407F" w:rsidRPr="00327985" w:rsidRDefault="0045407F" w:rsidP="0045407F">
            <w:pPr>
              <w:jc w:val="right"/>
              <w:rPr>
                <w:rFonts w:ascii="Arial" w:hAnsi="Arial" w:cs="Arial"/>
                <w:color w:val="000000"/>
                <w:sz w:val="16"/>
                <w:szCs w:val="16"/>
              </w:rPr>
            </w:pPr>
          </w:p>
        </w:tc>
        <w:tc>
          <w:tcPr>
            <w:tcW w:w="825" w:type="pct"/>
            <w:tcBorders>
              <w:top w:val="nil"/>
              <w:left w:val="nil"/>
              <w:bottom w:val="nil"/>
              <w:right w:val="nil"/>
            </w:tcBorders>
            <w:vAlign w:val="center"/>
            <w:hideMark/>
          </w:tcPr>
          <w:p w14:paraId="701F5CEC" w14:textId="15D749E1" w:rsidR="0045407F" w:rsidRPr="00327985" w:rsidRDefault="0045407F" w:rsidP="0045407F">
            <w:pPr>
              <w:jc w:val="right"/>
              <w:rPr>
                <w:rFonts w:ascii="Arial" w:hAnsi="Arial" w:cs="Arial"/>
                <w:color w:val="000000"/>
                <w:sz w:val="16"/>
                <w:szCs w:val="16"/>
              </w:rPr>
            </w:pPr>
            <w:r w:rsidRPr="00327985">
              <w:rPr>
                <w:rFonts w:ascii="Arial" w:hAnsi="Arial" w:cs="Arial"/>
                <w:color w:val="000000"/>
                <w:sz w:val="16"/>
                <w:szCs w:val="16"/>
              </w:rPr>
              <w:t>(5)</w:t>
            </w:r>
          </w:p>
        </w:tc>
      </w:tr>
      <w:tr w:rsidR="0045407F" w:rsidRPr="00327985" w14:paraId="1D849B9C" w14:textId="77777777" w:rsidTr="00773F09">
        <w:trPr>
          <w:trHeight w:val="198"/>
        </w:trPr>
        <w:tc>
          <w:tcPr>
            <w:tcW w:w="168" w:type="pct"/>
            <w:tcBorders>
              <w:top w:val="nil"/>
              <w:left w:val="nil"/>
              <w:bottom w:val="nil"/>
              <w:right w:val="nil"/>
            </w:tcBorders>
            <w:noWrap/>
            <w:vAlign w:val="bottom"/>
            <w:hideMark/>
          </w:tcPr>
          <w:p w14:paraId="7AE2A78A" w14:textId="77777777" w:rsidR="0045407F" w:rsidRPr="00327985" w:rsidRDefault="0045407F" w:rsidP="0045407F">
            <w:pPr>
              <w:jc w:val="right"/>
              <w:rPr>
                <w:rFonts w:ascii="Arial" w:hAnsi="Arial" w:cs="Arial"/>
                <w:color w:val="000000"/>
                <w:sz w:val="16"/>
                <w:szCs w:val="16"/>
              </w:rPr>
            </w:pPr>
          </w:p>
        </w:tc>
        <w:tc>
          <w:tcPr>
            <w:tcW w:w="2050" w:type="pct"/>
            <w:tcBorders>
              <w:top w:val="nil"/>
              <w:left w:val="nil"/>
              <w:bottom w:val="nil"/>
              <w:right w:val="nil"/>
            </w:tcBorders>
            <w:noWrap/>
            <w:vAlign w:val="center"/>
            <w:hideMark/>
          </w:tcPr>
          <w:p w14:paraId="644243E7" w14:textId="77777777" w:rsidR="0045407F" w:rsidRPr="00327985" w:rsidRDefault="0045407F" w:rsidP="0045407F">
            <w:pPr>
              <w:rPr>
                <w:rFonts w:ascii="Arial" w:hAnsi="Arial" w:cs="Arial"/>
                <w:color w:val="000000"/>
                <w:sz w:val="16"/>
                <w:szCs w:val="16"/>
              </w:rPr>
            </w:pPr>
            <w:r w:rsidRPr="00327985">
              <w:rPr>
                <w:rFonts w:ascii="Arial" w:hAnsi="Arial" w:cs="Arial"/>
                <w:color w:val="000000"/>
                <w:sz w:val="16"/>
                <w:szCs w:val="16"/>
              </w:rPr>
              <w:t>Desvalorização de cotas</w:t>
            </w:r>
          </w:p>
        </w:tc>
        <w:tc>
          <w:tcPr>
            <w:tcW w:w="109" w:type="pct"/>
            <w:tcBorders>
              <w:top w:val="nil"/>
              <w:left w:val="nil"/>
              <w:bottom w:val="nil"/>
              <w:right w:val="nil"/>
            </w:tcBorders>
            <w:noWrap/>
            <w:vAlign w:val="bottom"/>
            <w:hideMark/>
          </w:tcPr>
          <w:p w14:paraId="5D33EEFA" w14:textId="77777777" w:rsidR="0045407F" w:rsidRPr="00327985" w:rsidRDefault="0045407F" w:rsidP="0045407F">
            <w:pPr>
              <w:rPr>
                <w:rFonts w:ascii="Arial" w:hAnsi="Arial" w:cs="Arial"/>
                <w:color w:val="000000"/>
                <w:sz w:val="16"/>
                <w:szCs w:val="16"/>
              </w:rPr>
            </w:pPr>
          </w:p>
        </w:tc>
        <w:tc>
          <w:tcPr>
            <w:tcW w:w="829" w:type="pct"/>
            <w:tcBorders>
              <w:top w:val="nil"/>
              <w:left w:val="nil"/>
              <w:bottom w:val="single" w:sz="8" w:space="0" w:color="auto"/>
              <w:right w:val="nil"/>
            </w:tcBorders>
            <w:vAlign w:val="center"/>
            <w:hideMark/>
          </w:tcPr>
          <w:p w14:paraId="2C63C28A" w14:textId="7B29B6C3" w:rsidR="0045407F" w:rsidRPr="00327985" w:rsidRDefault="0045407F" w:rsidP="0045407F">
            <w:pPr>
              <w:jc w:val="right"/>
              <w:rPr>
                <w:rFonts w:ascii="Arial" w:hAnsi="Arial" w:cs="Arial"/>
                <w:color w:val="000000"/>
                <w:sz w:val="16"/>
                <w:szCs w:val="16"/>
              </w:rPr>
            </w:pPr>
            <w:r w:rsidRPr="00327985">
              <w:rPr>
                <w:rFonts w:ascii="Arial" w:hAnsi="Arial" w:cs="Arial"/>
                <w:color w:val="000000"/>
                <w:sz w:val="16"/>
                <w:szCs w:val="16"/>
              </w:rPr>
              <w:t>(53)</w:t>
            </w:r>
          </w:p>
        </w:tc>
        <w:tc>
          <w:tcPr>
            <w:tcW w:w="109" w:type="pct"/>
            <w:tcBorders>
              <w:top w:val="nil"/>
              <w:left w:val="nil"/>
              <w:bottom w:val="nil"/>
              <w:right w:val="nil"/>
            </w:tcBorders>
            <w:vAlign w:val="center"/>
            <w:hideMark/>
          </w:tcPr>
          <w:p w14:paraId="0A2AFA2F" w14:textId="77777777" w:rsidR="0045407F" w:rsidRPr="00327985" w:rsidRDefault="0045407F" w:rsidP="0045407F">
            <w:pPr>
              <w:jc w:val="right"/>
              <w:rPr>
                <w:rFonts w:ascii="Arial" w:hAnsi="Arial" w:cs="Arial"/>
                <w:color w:val="000000"/>
                <w:sz w:val="16"/>
                <w:szCs w:val="16"/>
              </w:rPr>
            </w:pPr>
          </w:p>
        </w:tc>
        <w:tc>
          <w:tcPr>
            <w:tcW w:w="829" w:type="pct"/>
            <w:tcBorders>
              <w:top w:val="nil"/>
              <w:left w:val="nil"/>
              <w:bottom w:val="single" w:sz="8" w:space="0" w:color="auto"/>
              <w:right w:val="nil"/>
            </w:tcBorders>
            <w:vAlign w:val="center"/>
            <w:hideMark/>
          </w:tcPr>
          <w:p w14:paraId="2DCC8C95" w14:textId="58EBF33B" w:rsidR="0045407F" w:rsidRPr="00327985" w:rsidRDefault="0045407F" w:rsidP="0045407F">
            <w:pPr>
              <w:jc w:val="right"/>
              <w:rPr>
                <w:rFonts w:ascii="Arial" w:hAnsi="Arial" w:cs="Arial"/>
                <w:color w:val="000000"/>
                <w:sz w:val="16"/>
                <w:szCs w:val="16"/>
              </w:rPr>
            </w:pPr>
            <w:r w:rsidRPr="00327985">
              <w:rPr>
                <w:rFonts w:ascii="Arial" w:hAnsi="Arial" w:cs="Arial"/>
                <w:color w:val="000000"/>
                <w:sz w:val="16"/>
                <w:szCs w:val="16"/>
              </w:rPr>
              <w:t>(48)</w:t>
            </w:r>
          </w:p>
        </w:tc>
        <w:tc>
          <w:tcPr>
            <w:tcW w:w="81" w:type="pct"/>
            <w:tcBorders>
              <w:top w:val="nil"/>
              <w:left w:val="nil"/>
              <w:bottom w:val="nil"/>
              <w:right w:val="nil"/>
            </w:tcBorders>
            <w:vAlign w:val="center"/>
            <w:hideMark/>
          </w:tcPr>
          <w:p w14:paraId="1B39E9C0" w14:textId="77777777" w:rsidR="0045407F" w:rsidRPr="00327985" w:rsidRDefault="0045407F" w:rsidP="0045407F">
            <w:pPr>
              <w:jc w:val="right"/>
              <w:rPr>
                <w:rFonts w:ascii="Arial" w:hAnsi="Arial" w:cs="Arial"/>
                <w:color w:val="000000"/>
                <w:sz w:val="16"/>
                <w:szCs w:val="16"/>
              </w:rPr>
            </w:pPr>
          </w:p>
        </w:tc>
        <w:tc>
          <w:tcPr>
            <w:tcW w:w="825" w:type="pct"/>
            <w:tcBorders>
              <w:top w:val="nil"/>
              <w:left w:val="nil"/>
              <w:bottom w:val="single" w:sz="8" w:space="0" w:color="auto"/>
              <w:right w:val="nil"/>
            </w:tcBorders>
            <w:vAlign w:val="center"/>
            <w:hideMark/>
          </w:tcPr>
          <w:p w14:paraId="17C93861" w14:textId="70A0F308" w:rsidR="0045407F" w:rsidRPr="00327985" w:rsidRDefault="0045407F" w:rsidP="0045407F">
            <w:pPr>
              <w:jc w:val="right"/>
              <w:rPr>
                <w:rFonts w:ascii="Arial" w:hAnsi="Arial" w:cs="Arial"/>
                <w:color w:val="000000"/>
                <w:sz w:val="16"/>
                <w:szCs w:val="16"/>
              </w:rPr>
            </w:pPr>
            <w:r w:rsidRPr="00327985">
              <w:rPr>
                <w:rFonts w:ascii="Arial" w:hAnsi="Arial" w:cs="Arial"/>
                <w:color w:val="000000"/>
                <w:sz w:val="16"/>
                <w:szCs w:val="16"/>
              </w:rPr>
              <w:t>(48)</w:t>
            </w:r>
          </w:p>
        </w:tc>
      </w:tr>
      <w:tr w:rsidR="0045407F" w:rsidRPr="00327985" w14:paraId="31E4520C" w14:textId="77777777" w:rsidTr="00773F09">
        <w:trPr>
          <w:trHeight w:val="198"/>
        </w:trPr>
        <w:tc>
          <w:tcPr>
            <w:tcW w:w="168" w:type="pct"/>
            <w:tcBorders>
              <w:top w:val="nil"/>
              <w:left w:val="nil"/>
              <w:bottom w:val="nil"/>
              <w:right w:val="nil"/>
            </w:tcBorders>
            <w:noWrap/>
            <w:vAlign w:val="bottom"/>
            <w:hideMark/>
          </w:tcPr>
          <w:p w14:paraId="03527642" w14:textId="77777777" w:rsidR="0045407F" w:rsidRPr="00327985" w:rsidRDefault="0045407F" w:rsidP="0045407F">
            <w:pPr>
              <w:jc w:val="right"/>
              <w:rPr>
                <w:rFonts w:ascii="Arial" w:hAnsi="Arial" w:cs="Arial"/>
                <w:color w:val="000000"/>
                <w:sz w:val="16"/>
                <w:szCs w:val="16"/>
              </w:rPr>
            </w:pPr>
          </w:p>
        </w:tc>
        <w:tc>
          <w:tcPr>
            <w:tcW w:w="2050" w:type="pct"/>
            <w:tcBorders>
              <w:top w:val="nil"/>
              <w:left w:val="nil"/>
              <w:bottom w:val="nil"/>
              <w:right w:val="nil"/>
            </w:tcBorders>
            <w:noWrap/>
            <w:vAlign w:val="center"/>
            <w:hideMark/>
          </w:tcPr>
          <w:p w14:paraId="0D8F7980" w14:textId="77777777" w:rsidR="0045407F" w:rsidRPr="00327985" w:rsidRDefault="0045407F" w:rsidP="0045407F">
            <w:pPr>
              <w:rPr>
                <w:rFonts w:ascii="Arial" w:hAnsi="Arial" w:cs="Arial"/>
                <w:sz w:val="16"/>
                <w:szCs w:val="16"/>
              </w:rPr>
            </w:pPr>
          </w:p>
        </w:tc>
        <w:tc>
          <w:tcPr>
            <w:tcW w:w="109" w:type="pct"/>
            <w:tcBorders>
              <w:top w:val="nil"/>
              <w:left w:val="nil"/>
              <w:bottom w:val="nil"/>
              <w:right w:val="nil"/>
            </w:tcBorders>
            <w:noWrap/>
            <w:vAlign w:val="bottom"/>
            <w:hideMark/>
          </w:tcPr>
          <w:p w14:paraId="5434EDD5" w14:textId="77777777" w:rsidR="0045407F" w:rsidRPr="00327985" w:rsidRDefault="0045407F" w:rsidP="0045407F">
            <w:pPr>
              <w:rPr>
                <w:rFonts w:ascii="Arial" w:hAnsi="Arial" w:cs="Arial"/>
                <w:sz w:val="16"/>
                <w:szCs w:val="16"/>
              </w:rPr>
            </w:pPr>
          </w:p>
        </w:tc>
        <w:tc>
          <w:tcPr>
            <w:tcW w:w="829" w:type="pct"/>
            <w:tcBorders>
              <w:top w:val="nil"/>
              <w:left w:val="nil"/>
              <w:bottom w:val="nil"/>
              <w:right w:val="nil"/>
            </w:tcBorders>
            <w:vAlign w:val="center"/>
            <w:hideMark/>
          </w:tcPr>
          <w:p w14:paraId="0D94D60E" w14:textId="77777777" w:rsidR="0045407F" w:rsidRPr="00327985" w:rsidRDefault="0045407F" w:rsidP="0045407F">
            <w:pPr>
              <w:jc w:val="right"/>
              <w:rPr>
                <w:rFonts w:ascii="Arial" w:hAnsi="Arial" w:cs="Arial"/>
                <w:sz w:val="16"/>
                <w:szCs w:val="16"/>
              </w:rPr>
            </w:pPr>
          </w:p>
        </w:tc>
        <w:tc>
          <w:tcPr>
            <w:tcW w:w="109" w:type="pct"/>
            <w:tcBorders>
              <w:top w:val="nil"/>
              <w:left w:val="nil"/>
              <w:bottom w:val="nil"/>
              <w:right w:val="nil"/>
            </w:tcBorders>
            <w:vAlign w:val="center"/>
            <w:hideMark/>
          </w:tcPr>
          <w:p w14:paraId="21E48A1D" w14:textId="77777777" w:rsidR="0045407F" w:rsidRPr="00327985" w:rsidRDefault="0045407F" w:rsidP="0045407F">
            <w:pPr>
              <w:jc w:val="right"/>
              <w:rPr>
                <w:rFonts w:ascii="Arial" w:hAnsi="Arial" w:cs="Arial"/>
                <w:sz w:val="16"/>
                <w:szCs w:val="16"/>
              </w:rPr>
            </w:pPr>
          </w:p>
        </w:tc>
        <w:tc>
          <w:tcPr>
            <w:tcW w:w="829" w:type="pct"/>
            <w:tcBorders>
              <w:top w:val="nil"/>
              <w:left w:val="nil"/>
              <w:bottom w:val="nil"/>
              <w:right w:val="nil"/>
            </w:tcBorders>
            <w:vAlign w:val="center"/>
            <w:hideMark/>
          </w:tcPr>
          <w:p w14:paraId="579348C2" w14:textId="77777777" w:rsidR="0045407F" w:rsidRPr="00327985" w:rsidRDefault="0045407F" w:rsidP="0045407F">
            <w:pPr>
              <w:jc w:val="right"/>
              <w:rPr>
                <w:rFonts w:ascii="Arial" w:hAnsi="Arial" w:cs="Arial"/>
                <w:sz w:val="16"/>
                <w:szCs w:val="16"/>
              </w:rPr>
            </w:pPr>
          </w:p>
        </w:tc>
        <w:tc>
          <w:tcPr>
            <w:tcW w:w="81" w:type="pct"/>
            <w:tcBorders>
              <w:top w:val="nil"/>
              <w:left w:val="nil"/>
              <w:bottom w:val="nil"/>
              <w:right w:val="nil"/>
            </w:tcBorders>
            <w:vAlign w:val="center"/>
            <w:hideMark/>
          </w:tcPr>
          <w:p w14:paraId="485B2C98" w14:textId="77777777" w:rsidR="0045407F" w:rsidRPr="00327985" w:rsidRDefault="0045407F" w:rsidP="0045407F">
            <w:pPr>
              <w:jc w:val="right"/>
              <w:rPr>
                <w:rFonts w:ascii="Arial" w:hAnsi="Arial" w:cs="Arial"/>
                <w:sz w:val="16"/>
                <w:szCs w:val="16"/>
              </w:rPr>
            </w:pPr>
          </w:p>
        </w:tc>
        <w:tc>
          <w:tcPr>
            <w:tcW w:w="825" w:type="pct"/>
            <w:tcBorders>
              <w:top w:val="nil"/>
              <w:left w:val="nil"/>
              <w:bottom w:val="nil"/>
              <w:right w:val="nil"/>
            </w:tcBorders>
            <w:vAlign w:val="center"/>
            <w:hideMark/>
          </w:tcPr>
          <w:p w14:paraId="6CCA8F32" w14:textId="77777777" w:rsidR="0045407F" w:rsidRPr="00327985" w:rsidRDefault="0045407F" w:rsidP="0045407F">
            <w:pPr>
              <w:jc w:val="right"/>
              <w:rPr>
                <w:rFonts w:ascii="Arial" w:hAnsi="Arial" w:cs="Arial"/>
                <w:sz w:val="16"/>
                <w:szCs w:val="16"/>
              </w:rPr>
            </w:pPr>
          </w:p>
        </w:tc>
      </w:tr>
      <w:tr w:rsidR="0045407F" w:rsidRPr="00327985" w14:paraId="0CFC86A7" w14:textId="77777777" w:rsidTr="00773F09">
        <w:trPr>
          <w:trHeight w:val="198"/>
        </w:trPr>
        <w:tc>
          <w:tcPr>
            <w:tcW w:w="168" w:type="pct"/>
            <w:tcBorders>
              <w:top w:val="nil"/>
              <w:left w:val="nil"/>
              <w:bottom w:val="nil"/>
              <w:right w:val="nil"/>
            </w:tcBorders>
            <w:noWrap/>
            <w:vAlign w:val="bottom"/>
            <w:hideMark/>
          </w:tcPr>
          <w:p w14:paraId="1F2C6AF5" w14:textId="77777777" w:rsidR="0045407F" w:rsidRPr="00327985" w:rsidRDefault="0045407F" w:rsidP="0045407F">
            <w:pPr>
              <w:jc w:val="right"/>
              <w:rPr>
                <w:rFonts w:ascii="Arial" w:hAnsi="Arial" w:cs="Arial"/>
                <w:sz w:val="16"/>
                <w:szCs w:val="16"/>
              </w:rPr>
            </w:pPr>
          </w:p>
        </w:tc>
        <w:tc>
          <w:tcPr>
            <w:tcW w:w="2050" w:type="pct"/>
            <w:tcBorders>
              <w:top w:val="nil"/>
              <w:left w:val="nil"/>
              <w:bottom w:val="nil"/>
              <w:right w:val="nil"/>
            </w:tcBorders>
            <w:noWrap/>
            <w:vAlign w:val="center"/>
            <w:hideMark/>
          </w:tcPr>
          <w:p w14:paraId="060FEF41" w14:textId="77777777" w:rsidR="0045407F" w:rsidRPr="00327985" w:rsidRDefault="0045407F" w:rsidP="0045407F">
            <w:pPr>
              <w:rPr>
                <w:rFonts w:ascii="Arial" w:hAnsi="Arial" w:cs="Arial"/>
                <w:sz w:val="16"/>
                <w:szCs w:val="16"/>
              </w:rPr>
            </w:pPr>
          </w:p>
        </w:tc>
        <w:tc>
          <w:tcPr>
            <w:tcW w:w="109" w:type="pct"/>
            <w:tcBorders>
              <w:top w:val="nil"/>
              <w:left w:val="nil"/>
              <w:bottom w:val="nil"/>
              <w:right w:val="nil"/>
            </w:tcBorders>
            <w:noWrap/>
            <w:vAlign w:val="bottom"/>
            <w:hideMark/>
          </w:tcPr>
          <w:p w14:paraId="2C5A5792" w14:textId="77777777" w:rsidR="0045407F" w:rsidRPr="00327985" w:rsidRDefault="0045407F" w:rsidP="0045407F">
            <w:pPr>
              <w:rPr>
                <w:rFonts w:ascii="Arial" w:hAnsi="Arial" w:cs="Arial"/>
                <w:sz w:val="16"/>
                <w:szCs w:val="16"/>
              </w:rPr>
            </w:pPr>
          </w:p>
        </w:tc>
        <w:tc>
          <w:tcPr>
            <w:tcW w:w="829" w:type="pct"/>
            <w:tcBorders>
              <w:top w:val="nil"/>
              <w:left w:val="nil"/>
              <w:bottom w:val="single" w:sz="8" w:space="0" w:color="auto"/>
              <w:right w:val="nil"/>
            </w:tcBorders>
            <w:vAlign w:val="center"/>
            <w:hideMark/>
          </w:tcPr>
          <w:p w14:paraId="20DE5668" w14:textId="0383BA94" w:rsidR="0045407F" w:rsidRPr="00327985" w:rsidRDefault="0045407F" w:rsidP="0045407F">
            <w:pPr>
              <w:jc w:val="right"/>
              <w:rPr>
                <w:rFonts w:ascii="Arial" w:hAnsi="Arial" w:cs="Arial"/>
                <w:color w:val="000000"/>
                <w:sz w:val="16"/>
                <w:szCs w:val="16"/>
              </w:rPr>
            </w:pPr>
            <w:r w:rsidRPr="00327985">
              <w:rPr>
                <w:rFonts w:ascii="Arial" w:hAnsi="Arial" w:cs="Arial"/>
                <w:color w:val="000000"/>
                <w:sz w:val="16"/>
                <w:szCs w:val="16"/>
              </w:rPr>
              <w:t>821</w:t>
            </w:r>
          </w:p>
        </w:tc>
        <w:tc>
          <w:tcPr>
            <w:tcW w:w="109" w:type="pct"/>
            <w:tcBorders>
              <w:top w:val="nil"/>
              <w:left w:val="nil"/>
              <w:bottom w:val="nil"/>
              <w:right w:val="nil"/>
            </w:tcBorders>
            <w:vAlign w:val="center"/>
            <w:hideMark/>
          </w:tcPr>
          <w:p w14:paraId="0CA58982" w14:textId="77777777" w:rsidR="0045407F" w:rsidRPr="00327985" w:rsidRDefault="0045407F" w:rsidP="0045407F">
            <w:pPr>
              <w:jc w:val="right"/>
              <w:rPr>
                <w:rFonts w:ascii="Arial" w:hAnsi="Arial" w:cs="Arial"/>
                <w:color w:val="000000"/>
                <w:sz w:val="16"/>
                <w:szCs w:val="16"/>
              </w:rPr>
            </w:pPr>
          </w:p>
        </w:tc>
        <w:tc>
          <w:tcPr>
            <w:tcW w:w="829" w:type="pct"/>
            <w:tcBorders>
              <w:top w:val="nil"/>
              <w:left w:val="nil"/>
              <w:bottom w:val="single" w:sz="8" w:space="0" w:color="auto"/>
              <w:right w:val="nil"/>
            </w:tcBorders>
            <w:vAlign w:val="center"/>
            <w:hideMark/>
          </w:tcPr>
          <w:p w14:paraId="4598FCC5" w14:textId="3FE7679A" w:rsidR="0045407F" w:rsidRPr="00327985" w:rsidRDefault="0045407F" w:rsidP="0045407F">
            <w:pPr>
              <w:jc w:val="right"/>
              <w:rPr>
                <w:rFonts w:ascii="Arial" w:hAnsi="Arial" w:cs="Arial"/>
                <w:color w:val="000000"/>
                <w:sz w:val="16"/>
                <w:szCs w:val="16"/>
              </w:rPr>
            </w:pPr>
            <w:r w:rsidRPr="00327985">
              <w:rPr>
                <w:rFonts w:ascii="Arial" w:hAnsi="Arial" w:cs="Arial"/>
                <w:color w:val="000000"/>
                <w:sz w:val="16"/>
                <w:szCs w:val="16"/>
              </w:rPr>
              <w:t>2.120</w:t>
            </w:r>
          </w:p>
        </w:tc>
        <w:tc>
          <w:tcPr>
            <w:tcW w:w="81" w:type="pct"/>
            <w:tcBorders>
              <w:top w:val="nil"/>
              <w:left w:val="nil"/>
              <w:bottom w:val="nil"/>
              <w:right w:val="nil"/>
            </w:tcBorders>
            <w:vAlign w:val="center"/>
            <w:hideMark/>
          </w:tcPr>
          <w:p w14:paraId="1925E26B" w14:textId="77777777" w:rsidR="0045407F" w:rsidRPr="00327985" w:rsidRDefault="0045407F" w:rsidP="0045407F">
            <w:pPr>
              <w:jc w:val="right"/>
              <w:rPr>
                <w:rFonts w:ascii="Arial" w:hAnsi="Arial" w:cs="Arial"/>
                <w:color w:val="000000"/>
                <w:sz w:val="16"/>
                <w:szCs w:val="16"/>
              </w:rPr>
            </w:pPr>
          </w:p>
        </w:tc>
        <w:tc>
          <w:tcPr>
            <w:tcW w:w="825" w:type="pct"/>
            <w:tcBorders>
              <w:top w:val="nil"/>
              <w:left w:val="nil"/>
              <w:bottom w:val="single" w:sz="8" w:space="0" w:color="auto"/>
              <w:right w:val="nil"/>
            </w:tcBorders>
            <w:vAlign w:val="center"/>
            <w:hideMark/>
          </w:tcPr>
          <w:p w14:paraId="5D6BD5F9" w14:textId="1929DA94" w:rsidR="0045407F" w:rsidRPr="00327985" w:rsidRDefault="0045407F" w:rsidP="0045407F">
            <w:pPr>
              <w:jc w:val="right"/>
              <w:rPr>
                <w:rFonts w:ascii="Arial" w:hAnsi="Arial" w:cs="Arial"/>
                <w:color w:val="000000"/>
                <w:sz w:val="16"/>
                <w:szCs w:val="16"/>
              </w:rPr>
            </w:pPr>
            <w:r w:rsidRPr="00327985">
              <w:rPr>
                <w:rFonts w:ascii="Arial" w:hAnsi="Arial" w:cs="Arial"/>
                <w:color w:val="000000"/>
                <w:sz w:val="16"/>
                <w:szCs w:val="16"/>
              </w:rPr>
              <w:t>2.120</w:t>
            </w:r>
          </w:p>
        </w:tc>
      </w:tr>
      <w:tr w:rsidR="0045407F" w:rsidRPr="00327985" w14:paraId="5AE591D9" w14:textId="77777777" w:rsidTr="00773F09">
        <w:trPr>
          <w:trHeight w:val="198"/>
        </w:trPr>
        <w:tc>
          <w:tcPr>
            <w:tcW w:w="2219" w:type="pct"/>
            <w:gridSpan w:val="2"/>
            <w:tcBorders>
              <w:top w:val="nil"/>
              <w:left w:val="nil"/>
              <w:bottom w:val="nil"/>
              <w:right w:val="nil"/>
            </w:tcBorders>
            <w:noWrap/>
            <w:vAlign w:val="bottom"/>
            <w:hideMark/>
          </w:tcPr>
          <w:p w14:paraId="4EC67C4D" w14:textId="77777777" w:rsidR="0045407F" w:rsidRPr="00327985" w:rsidRDefault="0045407F" w:rsidP="0045407F">
            <w:pPr>
              <w:rPr>
                <w:rFonts w:ascii="Arial" w:hAnsi="Arial" w:cs="Arial"/>
                <w:color w:val="000000"/>
                <w:sz w:val="16"/>
                <w:szCs w:val="16"/>
              </w:rPr>
            </w:pPr>
            <w:r w:rsidRPr="00327985">
              <w:rPr>
                <w:rFonts w:ascii="Arial" w:hAnsi="Arial" w:cs="Arial"/>
                <w:color w:val="000000"/>
                <w:sz w:val="16"/>
                <w:szCs w:val="16"/>
              </w:rPr>
              <w:t>FIP BIOTEC E CIÊNCIAS DA VIDA</w:t>
            </w:r>
          </w:p>
        </w:tc>
        <w:tc>
          <w:tcPr>
            <w:tcW w:w="109" w:type="pct"/>
            <w:tcBorders>
              <w:top w:val="nil"/>
              <w:left w:val="nil"/>
              <w:bottom w:val="nil"/>
              <w:right w:val="nil"/>
            </w:tcBorders>
            <w:noWrap/>
            <w:vAlign w:val="bottom"/>
            <w:hideMark/>
          </w:tcPr>
          <w:p w14:paraId="2F9B6253" w14:textId="77777777" w:rsidR="0045407F" w:rsidRPr="00327985" w:rsidRDefault="0045407F" w:rsidP="0045407F">
            <w:pPr>
              <w:rPr>
                <w:rFonts w:ascii="Arial" w:hAnsi="Arial" w:cs="Arial"/>
                <w:color w:val="000000"/>
                <w:sz w:val="16"/>
                <w:szCs w:val="16"/>
              </w:rPr>
            </w:pPr>
          </w:p>
        </w:tc>
        <w:tc>
          <w:tcPr>
            <w:tcW w:w="829" w:type="pct"/>
            <w:tcBorders>
              <w:top w:val="nil"/>
              <w:left w:val="nil"/>
              <w:bottom w:val="nil"/>
              <w:right w:val="nil"/>
            </w:tcBorders>
            <w:vAlign w:val="center"/>
            <w:hideMark/>
          </w:tcPr>
          <w:p w14:paraId="7717E783" w14:textId="77777777" w:rsidR="0045407F" w:rsidRPr="00327985" w:rsidRDefault="0045407F" w:rsidP="0045407F">
            <w:pPr>
              <w:jc w:val="right"/>
              <w:rPr>
                <w:rFonts w:ascii="Arial" w:hAnsi="Arial" w:cs="Arial"/>
                <w:sz w:val="16"/>
                <w:szCs w:val="16"/>
              </w:rPr>
            </w:pPr>
          </w:p>
        </w:tc>
        <w:tc>
          <w:tcPr>
            <w:tcW w:w="109" w:type="pct"/>
            <w:tcBorders>
              <w:top w:val="nil"/>
              <w:left w:val="nil"/>
              <w:bottom w:val="nil"/>
              <w:right w:val="nil"/>
            </w:tcBorders>
            <w:vAlign w:val="center"/>
            <w:hideMark/>
          </w:tcPr>
          <w:p w14:paraId="6B1972DD" w14:textId="77777777" w:rsidR="0045407F" w:rsidRPr="00327985" w:rsidRDefault="0045407F" w:rsidP="0045407F">
            <w:pPr>
              <w:jc w:val="right"/>
              <w:rPr>
                <w:rFonts w:ascii="Arial" w:hAnsi="Arial" w:cs="Arial"/>
                <w:sz w:val="16"/>
                <w:szCs w:val="16"/>
              </w:rPr>
            </w:pPr>
          </w:p>
        </w:tc>
        <w:tc>
          <w:tcPr>
            <w:tcW w:w="829" w:type="pct"/>
            <w:tcBorders>
              <w:top w:val="nil"/>
              <w:left w:val="nil"/>
              <w:bottom w:val="nil"/>
              <w:right w:val="nil"/>
            </w:tcBorders>
            <w:vAlign w:val="center"/>
            <w:hideMark/>
          </w:tcPr>
          <w:p w14:paraId="4A58863D" w14:textId="77777777" w:rsidR="0045407F" w:rsidRPr="00327985" w:rsidRDefault="0045407F" w:rsidP="0045407F">
            <w:pPr>
              <w:jc w:val="right"/>
              <w:rPr>
                <w:rFonts w:ascii="Arial" w:hAnsi="Arial" w:cs="Arial"/>
                <w:sz w:val="16"/>
                <w:szCs w:val="16"/>
              </w:rPr>
            </w:pPr>
          </w:p>
        </w:tc>
        <w:tc>
          <w:tcPr>
            <w:tcW w:w="81" w:type="pct"/>
            <w:tcBorders>
              <w:top w:val="nil"/>
              <w:left w:val="nil"/>
              <w:bottom w:val="nil"/>
              <w:right w:val="nil"/>
            </w:tcBorders>
            <w:vAlign w:val="center"/>
            <w:hideMark/>
          </w:tcPr>
          <w:p w14:paraId="4122B909" w14:textId="77777777" w:rsidR="0045407F" w:rsidRPr="00327985" w:rsidRDefault="0045407F" w:rsidP="0045407F">
            <w:pPr>
              <w:jc w:val="right"/>
              <w:rPr>
                <w:rFonts w:ascii="Arial" w:hAnsi="Arial" w:cs="Arial"/>
                <w:sz w:val="16"/>
                <w:szCs w:val="16"/>
              </w:rPr>
            </w:pPr>
          </w:p>
        </w:tc>
        <w:tc>
          <w:tcPr>
            <w:tcW w:w="825" w:type="pct"/>
            <w:tcBorders>
              <w:top w:val="nil"/>
              <w:left w:val="nil"/>
              <w:bottom w:val="nil"/>
              <w:right w:val="nil"/>
            </w:tcBorders>
            <w:vAlign w:val="center"/>
            <w:hideMark/>
          </w:tcPr>
          <w:p w14:paraId="6C21772B" w14:textId="77777777" w:rsidR="0045407F" w:rsidRPr="00327985" w:rsidRDefault="0045407F" w:rsidP="0045407F">
            <w:pPr>
              <w:jc w:val="right"/>
              <w:rPr>
                <w:rFonts w:ascii="Arial" w:hAnsi="Arial" w:cs="Arial"/>
                <w:sz w:val="16"/>
                <w:szCs w:val="16"/>
              </w:rPr>
            </w:pPr>
          </w:p>
        </w:tc>
      </w:tr>
      <w:tr w:rsidR="0045407F" w:rsidRPr="00327985" w14:paraId="7D042E22" w14:textId="77777777" w:rsidTr="00773F09">
        <w:trPr>
          <w:trHeight w:val="198"/>
        </w:trPr>
        <w:tc>
          <w:tcPr>
            <w:tcW w:w="168" w:type="pct"/>
            <w:tcBorders>
              <w:top w:val="nil"/>
              <w:left w:val="nil"/>
              <w:bottom w:val="nil"/>
              <w:right w:val="nil"/>
            </w:tcBorders>
            <w:noWrap/>
            <w:vAlign w:val="bottom"/>
            <w:hideMark/>
          </w:tcPr>
          <w:p w14:paraId="34191AF5" w14:textId="77777777" w:rsidR="0045407F" w:rsidRPr="00327985" w:rsidRDefault="0045407F" w:rsidP="0045407F">
            <w:pPr>
              <w:jc w:val="right"/>
              <w:rPr>
                <w:rFonts w:ascii="Arial" w:hAnsi="Arial" w:cs="Arial"/>
                <w:sz w:val="16"/>
                <w:szCs w:val="16"/>
              </w:rPr>
            </w:pPr>
          </w:p>
        </w:tc>
        <w:tc>
          <w:tcPr>
            <w:tcW w:w="2050" w:type="pct"/>
            <w:tcBorders>
              <w:top w:val="nil"/>
              <w:left w:val="nil"/>
              <w:bottom w:val="nil"/>
              <w:right w:val="nil"/>
            </w:tcBorders>
            <w:noWrap/>
            <w:vAlign w:val="center"/>
            <w:hideMark/>
          </w:tcPr>
          <w:p w14:paraId="422BFCC6" w14:textId="77777777" w:rsidR="0045407F" w:rsidRPr="00327985" w:rsidRDefault="0045407F" w:rsidP="0045407F">
            <w:pPr>
              <w:rPr>
                <w:rFonts w:ascii="Arial" w:hAnsi="Arial" w:cs="Arial"/>
                <w:color w:val="000000"/>
                <w:sz w:val="16"/>
                <w:szCs w:val="16"/>
              </w:rPr>
            </w:pPr>
            <w:r w:rsidRPr="00327985">
              <w:rPr>
                <w:rFonts w:ascii="Arial" w:hAnsi="Arial" w:cs="Arial"/>
                <w:color w:val="000000"/>
                <w:sz w:val="16"/>
                <w:szCs w:val="16"/>
              </w:rPr>
              <w:t>Saldo inicial</w:t>
            </w:r>
          </w:p>
        </w:tc>
        <w:tc>
          <w:tcPr>
            <w:tcW w:w="109" w:type="pct"/>
            <w:tcBorders>
              <w:top w:val="nil"/>
              <w:left w:val="nil"/>
              <w:bottom w:val="nil"/>
              <w:right w:val="nil"/>
            </w:tcBorders>
            <w:noWrap/>
            <w:vAlign w:val="bottom"/>
            <w:hideMark/>
          </w:tcPr>
          <w:p w14:paraId="2C8D149E" w14:textId="77777777" w:rsidR="0045407F" w:rsidRPr="00327985" w:rsidRDefault="0045407F" w:rsidP="0045407F">
            <w:pPr>
              <w:rPr>
                <w:rFonts w:ascii="Arial" w:hAnsi="Arial" w:cs="Arial"/>
                <w:color w:val="000000"/>
                <w:sz w:val="16"/>
                <w:szCs w:val="16"/>
              </w:rPr>
            </w:pPr>
          </w:p>
        </w:tc>
        <w:tc>
          <w:tcPr>
            <w:tcW w:w="829" w:type="pct"/>
            <w:tcBorders>
              <w:top w:val="nil"/>
              <w:left w:val="nil"/>
              <w:bottom w:val="nil"/>
              <w:right w:val="nil"/>
            </w:tcBorders>
            <w:vAlign w:val="center"/>
            <w:hideMark/>
          </w:tcPr>
          <w:p w14:paraId="3B5CBF53" w14:textId="77777777" w:rsidR="0045407F" w:rsidRPr="00327985" w:rsidRDefault="0045407F" w:rsidP="0045407F">
            <w:pPr>
              <w:jc w:val="right"/>
              <w:rPr>
                <w:rFonts w:ascii="Arial" w:hAnsi="Arial" w:cs="Arial"/>
                <w:color w:val="000000"/>
                <w:sz w:val="16"/>
                <w:szCs w:val="16"/>
              </w:rPr>
            </w:pPr>
            <w:r w:rsidRPr="00327985">
              <w:rPr>
                <w:rFonts w:ascii="Arial" w:hAnsi="Arial" w:cs="Arial"/>
                <w:color w:val="000000"/>
                <w:sz w:val="16"/>
                <w:szCs w:val="16"/>
              </w:rPr>
              <w:t>68.904</w:t>
            </w:r>
          </w:p>
        </w:tc>
        <w:tc>
          <w:tcPr>
            <w:tcW w:w="109" w:type="pct"/>
            <w:tcBorders>
              <w:top w:val="nil"/>
              <w:left w:val="nil"/>
              <w:bottom w:val="nil"/>
              <w:right w:val="nil"/>
            </w:tcBorders>
            <w:vAlign w:val="center"/>
            <w:hideMark/>
          </w:tcPr>
          <w:p w14:paraId="7024A964" w14:textId="77777777" w:rsidR="0045407F" w:rsidRPr="00327985" w:rsidRDefault="0045407F" w:rsidP="0045407F">
            <w:pPr>
              <w:jc w:val="right"/>
              <w:rPr>
                <w:rFonts w:ascii="Arial" w:hAnsi="Arial" w:cs="Arial"/>
                <w:color w:val="000000"/>
                <w:sz w:val="16"/>
                <w:szCs w:val="16"/>
              </w:rPr>
            </w:pPr>
          </w:p>
        </w:tc>
        <w:tc>
          <w:tcPr>
            <w:tcW w:w="829" w:type="pct"/>
            <w:tcBorders>
              <w:top w:val="nil"/>
              <w:left w:val="nil"/>
              <w:bottom w:val="nil"/>
              <w:right w:val="nil"/>
            </w:tcBorders>
            <w:vAlign w:val="center"/>
            <w:hideMark/>
          </w:tcPr>
          <w:p w14:paraId="49836427" w14:textId="77777777" w:rsidR="0045407F" w:rsidRPr="00327985" w:rsidRDefault="0045407F" w:rsidP="0045407F">
            <w:pPr>
              <w:jc w:val="right"/>
              <w:rPr>
                <w:rFonts w:ascii="Arial" w:hAnsi="Arial" w:cs="Arial"/>
                <w:color w:val="000000"/>
                <w:sz w:val="16"/>
                <w:szCs w:val="16"/>
              </w:rPr>
            </w:pPr>
            <w:r w:rsidRPr="00327985">
              <w:rPr>
                <w:rFonts w:ascii="Arial" w:hAnsi="Arial" w:cs="Arial"/>
                <w:color w:val="000000"/>
                <w:sz w:val="16"/>
                <w:szCs w:val="16"/>
              </w:rPr>
              <w:t>64.163</w:t>
            </w:r>
          </w:p>
        </w:tc>
        <w:tc>
          <w:tcPr>
            <w:tcW w:w="81" w:type="pct"/>
            <w:tcBorders>
              <w:top w:val="nil"/>
              <w:left w:val="nil"/>
              <w:bottom w:val="nil"/>
              <w:right w:val="nil"/>
            </w:tcBorders>
            <w:vAlign w:val="center"/>
            <w:hideMark/>
          </w:tcPr>
          <w:p w14:paraId="50A60BB3" w14:textId="77777777" w:rsidR="0045407F" w:rsidRPr="00327985" w:rsidRDefault="0045407F" w:rsidP="0045407F">
            <w:pPr>
              <w:jc w:val="right"/>
              <w:rPr>
                <w:rFonts w:ascii="Arial" w:hAnsi="Arial" w:cs="Arial"/>
                <w:color w:val="000000"/>
                <w:sz w:val="16"/>
                <w:szCs w:val="16"/>
              </w:rPr>
            </w:pPr>
          </w:p>
        </w:tc>
        <w:tc>
          <w:tcPr>
            <w:tcW w:w="825" w:type="pct"/>
            <w:tcBorders>
              <w:top w:val="nil"/>
              <w:left w:val="nil"/>
              <w:bottom w:val="nil"/>
              <w:right w:val="nil"/>
            </w:tcBorders>
            <w:vAlign w:val="center"/>
            <w:hideMark/>
          </w:tcPr>
          <w:p w14:paraId="0D1BC293" w14:textId="722CA0BC" w:rsidR="0045407F" w:rsidRPr="00327985" w:rsidRDefault="0045407F" w:rsidP="0045407F">
            <w:pPr>
              <w:jc w:val="right"/>
              <w:rPr>
                <w:rFonts w:ascii="Arial" w:hAnsi="Arial" w:cs="Arial"/>
                <w:color w:val="000000"/>
                <w:sz w:val="16"/>
                <w:szCs w:val="16"/>
              </w:rPr>
            </w:pPr>
            <w:r w:rsidRPr="00327985">
              <w:rPr>
                <w:rFonts w:ascii="Arial" w:hAnsi="Arial" w:cs="Arial"/>
                <w:color w:val="000000"/>
                <w:sz w:val="16"/>
                <w:szCs w:val="16"/>
              </w:rPr>
              <w:t>64.163</w:t>
            </w:r>
          </w:p>
        </w:tc>
      </w:tr>
      <w:tr w:rsidR="0045407F" w:rsidRPr="00327985" w14:paraId="24B6DBD4" w14:textId="77777777" w:rsidTr="00773F09">
        <w:trPr>
          <w:trHeight w:val="198"/>
        </w:trPr>
        <w:tc>
          <w:tcPr>
            <w:tcW w:w="168" w:type="pct"/>
            <w:tcBorders>
              <w:top w:val="nil"/>
              <w:left w:val="nil"/>
              <w:bottom w:val="nil"/>
              <w:right w:val="nil"/>
            </w:tcBorders>
            <w:noWrap/>
            <w:vAlign w:val="bottom"/>
            <w:hideMark/>
          </w:tcPr>
          <w:p w14:paraId="246AB90D" w14:textId="77777777" w:rsidR="0045407F" w:rsidRPr="00327985" w:rsidRDefault="0045407F" w:rsidP="0045407F">
            <w:pPr>
              <w:jc w:val="right"/>
              <w:rPr>
                <w:rFonts w:ascii="Arial" w:hAnsi="Arial" w:cs="Arial"/>
                <w:color w:val="000000"/>
                <w:sz w:val="16"/>
                <w:szCs w:val="16"/>
              </w:rPr>
            </w:pPr>
          </w:p>
        </w:tc>
        <w:tc>
          <w:tcPr>
            <w:tcW w:w="2050" w:type="pct"/>
            <w:tcBorders>
              <w:top w:val="nil"/>
              <w:left w:val="nil"/>
              <w:bottom w:val="nil"/>
              <w:right w:val="nil"/>
            </w:tcBorders>
            <w:noWrap/>
            <w:vAlign w:val="center"/>
            <w:hideMark/>
          </w:tcPr>
          <w:p w14:paraId="2D49F460" w14:textId="77777777" w:rsidR="0045407F" w:rsidRPr="00327985" w:rsidRDefault="0045407F" w:rsidP="0045407F">
            <w:pPr>
              <w:rPr>
                <w:rFonts w:ascii="Arial" w:hAnsi="Arial" w:cs="Arial"/>
                <w:color w:val="000000"/>
                <w:sz w:val="16"/>
                <w:szCs w:val="16"/>
              </w:rPr>
            </w:pPr>
            <w:r w:rsidRPr="00327985">
              <w:rPr>
                <w:rFonts w:ascii="Arial" w:hAnsi="Arial" w:cs="Arial"/>
                <w:color w:val="000000"/>
                <w:sz w:val="16"/>
                <w:szCs w:val="16"/>
              </w:rPr>
              <w:t>Aquisição de cotas</w:t>
            </w:r>
          </w:p>
        </w:tc>
        <w:tc>
          <w:tcPr>
            <w:tcW w:w="109" w:type="pct"/>
            <w:tcBorders>
              <w:top w:val="nil"/>
              <w:left w:val="nil"/>
              <w:bottom w:val="nil"/>
              <w:right w:val="nil"/>
            </w:tcBorders>
            <w:noWrap/>
            <w:vAlign w:val="bottom"/>
            <w:hideMark/>
          </w:tcPr>
          <w:p w14:paraId="0930D9C0" w14:textId="77777777" w:rsidR="0045407F" w:rsidRPr="00327985" w:rsidRDefault="0045407F" w:rsidP="0045407F">
            <w:pPr>
              <w:rPr>
                <w:rFonts w:ascii="Arial" w:hAnsi="Arial" w:cs="Arial"/>
                <w:color w:val="000000"/>
                <w:sz w:val="16"/>
                <w:szCs w:val="16"/>
              </w:rPr>
            </w:pPr>
          </w:p>
        </w:tc>
        <w:tc>
          <w:tcPr>
            <w:tcW w:w="829" w:type="pct"/>
            <w:tcBorders>
              <w:top w:val="nil"/>
              <w:left w:val="nil"/>
              <w:bottom w:val="nil"/>
              <w:right w:val="nil"/>
            </w:tcBorders>
            <w:vAlign w:val="center"/>
            <w:hideMark/>
          </w:tcPr>
          <w:p w14:paraId="321E4A2E" w14:textId="77777777" w:rsidR="0045407F" w:rsidRPr="00327985" w:rsidRDefault="0045407F" w:rsidP="0045407F">
            <w:pPr>
              <w:jc w:val="right"/>
              <w:rPr>
                <w:rFonts w:ascii="Arial" w:hAnsi="Arial" w:cs="Arial"/>
                <w:color w:val="000000"/>
                <w:sz w:val="16"/>
                <w:szCs w:val="16"/>
              </w:rPr>
            </w:pPr>
            <w:r w:rsidRPr="00327985">
              <w:rPr>
                <w:rFonts w:ascii="Arial" w:hAnsi="Arial" w:cs="Arial"/>
                <w:color w:val="000000"/>
                <w:sz w:val="16"/>
                <w:szCs w:val="16"/>
              </w:rPr>
              <w:t>1.022</w:t>
            </w:r>
          </w:p>
        </w:tc>
        <w:tc>
          <w:tcPr>
            <w:tcW w:w="109" w:type="pct"/>
            <w:tcBorders>
              <w:top w:val="nil"/>
              <w:left w:val="nil"/>
              <w:bottom w:val="nil"/>
              <w:right w:val="nil"/>
            </w:tcBorders>
            <w:vAlign w:val="center"/>
            <w:hideMark/>
          </w:tcPr>
          <w:p w14:paraId="4F109FBA" w14:textId="77777777" w:rsidR="0045407F" w:rsidRPr="00327985" w:rsidRDefault="0045407F" w:rsidP="0045407F">
            <w:pPr>
              <w:jc w:val="right"/>
              <w:rPr>
                <w:rFonts w:ascii="Arial" w:hAnsi="Arial" w:cs="Arial"/>
                <w:color w:val="000000"/>
                <w:sz w:val="16"/>
                <w:szCs w:val="16"/>
              </w:rPr>
            </w:pPr>
          </w:p>
        </w:tc>
        <w:tc>
          <w:tcPr>
            <w:tcW w:w="829" w:type="pct"/>
            <w:tcBorders>
              <w:top w:val="nil"/>
              <w:left w:val="nil"/>
              <w:bottom w:val="nil"/>
              <w:right w:val="nil"/>
            </w:tcBorders>
            <w:vAlign w:val="center"/>
            <w:hideMark/>
          </w:tcPr>
          <w:p w14:paraId="4BCC7451" w14:textId="786EE858" w:rsidR="0045407F" w:rsidRPr="00327985" w:rsidRDefault="0045407F" w:rsidP="0045407F">
            <w:pPr>
              <w:jc w:val="right"/>
              <w:rPr>
                <w:rFonts w:ascii="Arial" w:hAnsi="Arial" w:cs="Arial"/>
                <w:color w:val="000000"/>
                <w:sz w:val="16"/>
                <w:szCs w:val="16"/>
              </w:rPr>
            </w:pPr>
            <w:r w:rsidRPr="00327985">
              <w:rPr>
                <w:rFonts w:ascii="Arial" w:hAnsi="Arial" w:cs="Arial"/>
                <w:color w:val="000000"/>
                <w:sz w:val="16"/>
                <w:szCs w:val="16"/>
              </w:rPr>
              <w:t>448</w:t>
            </w:r>
          </w:p>
        </w:tc>
        <w:tc>
          <w:tcPr>
            <w:tcW w:w="81" w:type="pct"/>
            <w:tcBorders>
              <w:top w:val="nil"/>
              <w:left w:val="nil"/>
              <w:bottom w:val="nil"/>
              <w:right w:val="nil"/>
            </w:tcBorders>
            <w:vAlign w:val="center"/>
            <w:hideMark/>
          </w:tcPr>
          <w:p w14:paraId="7D9727C8" w14:textId="77777777" w:rsidR="0045407F" w:rsidRPr="00327985" w:rsidRDefault="0045407F" w:rsidP="0045407F">
            <w:pPr>
              <w:jc w:val="right"/>
              <w:rPr>
                <w:rFonts w:ascii="Arial" w:hAnsi="Arial" w:cs="Arial"/>
                <w:color w:val="000000"/>
                <w:sz w:val="16"/>
                <w:szCs w:val="16"/>
              </w:rPr>
            </w:pPr>
          </w:p>
        </w:tc>
        <w:tc>
          <w:tcPr>
            <w:tcW w:w="825" w:type="pct"/>
            <w:tcBorders>
              <w:top w:val="nil"/>
              <w:left w:val="nil"/>
              <w:bottom w:val="nil"/>
              <w:right w:val="nil"/>
            </w:tcBorders>
            <w:vAlign w:val="center"/>
            <w:hideMark/>
          </w:tcPr>
          <w:p w14:paraId="2ADE1420" w14:textId="0C7BDF9D" w:rsidR="0045407F" w:rsidRPr="00327985" w:rsidRDefault="0045407F" w:rsidP="0045407F">
            <w:pPr>
              <w:jc w:val="right"/>
              <w:rPr>
                <w:rFonts w:ascii="Arial" w:hAnsi="Arial" w:cs="Arial"/>
                <w:color w:val="000000"/>
                <w:sz w:val="16"/>
                <w:szCs w:val="16"/>
              </w:rPr>
            </w:pPr>
            <w:r w:rsidRPr="00327985">
              <w:rPr>
                <w:rFonts w:ascii="Arial" w:hAnsi="Arial" w:cs="Arial"/>
                <w:color w:val="000000"/>
                <w:sz w:val="16"/>
                <w:szCs w:val="16"/>
              </w:rPr>
              <w:t>448</w:t>
            </w:r>
          </w:p>
        </w:tc>
      </w:tr>
      <w:tr w:rsidR="0045407F" w:rsidRPr="00327985" w14:paraId="582C5CFF" w14:textId="77777777" w:rsidTr="00773F09">
        <w:trPr>
          <w:trHeight w:val="198"/>
        </w:trPr>
        <w:tc>
          <w:tcPr>
            <w:tcW w:w="168" w:type="pct"/>
            <w:tcBorders>
              <w:top w:val="nil"/>
              <w:left w:val="nil"/>
              <w:bottom w:val="nil"/>
              <w:right w:val="nil"/>
            </w:tcBorders>
            <w:noWrap/>
            <w:vAlign w:val="bottom"/>
            <w:hideMark/>
          </w:tcPr>
          <w:p w14:paraId="161C2371" w14:textId="77777777" w:rsidR="0045407F" w:rsidRPr="00327985" w:rsidRDefault="0045407F" w:rsidP="0045407F">
            <w:pPr>
              <w:jc w:val="right"/>
              <w:rPr>
                <w:rFonts w:ascii="Arial" w:hAnsi="Arial" w:cs="Arial"/>
                <w:color w:val="000000"/>
                <w:sz w:val="16"/>
                <w:szCs w:val="16"/>
              </w:rPr>
            </w:pPr>
          </w:p>
        </w:tc>
        <w:tc>
          <w:tcPr>
            <w:tcW w:w="2050" w:type="pct"/>
            <w:tcBorders>
              <w:top w:val="nil"/>
              <w:left w:val="nil"/>
              <w:bottom w:val="nil"/>
              <w:right w:val="nil"/>
            </w:tcBorders>
            <w:noWrap/>
            <w:vAlign w:val="center"/>
            <w:hideMark/>
          </w:tcPr>
          <w:p w14:paraId="50886E35" w14:textId="78F31D99" w:rsidR="0045407F" w:rsidRPr="00327985" w:rsidRDefault="00B443F5" w:rsidP="0045407F">
            <w:pPr>
              <w:rPr>
                <w:rFonts w:ascii="Arial" w:hAnsi="Arial" w:cs="Arial"/>
                <w:color w:val="000000"/>
                <w:sz w:val="16"/>
                <w:szCs w:val="16"/>
              </w:rPr>
            </w:pPr>
            <w:r w:rsidRPr="00327985">
              <w:rPr>
                <w:rFonts w:ascii="Arial" w:hAnsi="Arial" w:cs="Arial"/>
                <w:color w:val="000000"/>
                <w:sz w:val="16"/>
                <w:szCs w:val="16"/>
              </w:rPr>
              <w:t>Desv</w:t>
            </w:r>
            <w:r w:rsidR="0045407F" w:rsidRPr="00327985">
              <w:rPr>
                <w:rFonts w:ascii="Arial" w:hAnsi="Arial" w:cs="Arial"/>
                <w:color w:val="000000"/>
                <w:sz w:val="16"/>
                <w:szCs w:val="16"/>
              </w:rPr>
              <w:t>alorização de cotas</w:t>
            </w:r>
          </w:p>
        </w:tc>
        <w:tc>
          <w:tcPr>
            <w:tcW w:w="109" w:type="pct"/>
            <w:tcBorders>
              <w:top w:val="nil"/>
              <w:left w:val="nil"/>
              <w:bottom w:val="nil"/>
              <w:right w:val="nil"/>
            </w:tcBorders>
            <w:noWrap/>
            <w:vAlign w:val="bottom"/>
            <w:hideMark/>
          </w:tcPr>
          <w:p w14:paraId="1CF8BE06" w14:textId="77777777" w:rsidR="0045407F" w:rsidRPr="00327985" w:rsidRDefault="0045407F" w:rsidP="0045407F">
            <w:pPr>
              <w:rPr>
                <w:rFonts w:ascii="Arial" w:hAnsi="Arial" w:cs="Arial"/>
                <w:color w:val="000000"/>
                <w:sz w:val="16"/>
                <w:szCs w:val="16"/>
              </w:rPr>
            </w:pPr>
          </w:p>
        </w:tc>
        <w:tc>
          <w:tcPr>
            <w:tcW w:w="829" w:type="pct"/>
            <w:tcBorders>
              <w:top w:val="nil"/>
              <w:left w:val="nil"/>
              <w:bottom w:val="single" w:sz="8" w:space="0" w:color="auto"/>
              <w:right w:val="nil"/>
            </w:tcBorders>
            <w:vAlign w:val="center"/>
            <w:hideMark/>
          </w:tcPr>
          <w:p w14:paraId="0D9EACB2" w14:textId="6F18243D" w:rsidR="0045407F" w:rsidRPr="00327985" w:rsidRDefault="0045407F" w:rsidP="0045407F">
            <w:pPr>
              <w:jc w:val="right"/>
              <w:rPr>
                <w:rFonts w:ascii="Arial" w:hAnsi="Arial" w:cs="Arial"/>
                <w:color w:val="000000"/>
                <w:sz w:val="16"/>
                <w:szCs w:val="16"/>
              </w:rPr>
            </w:pPr>
            <w:r w:rsidRPr="00327985">
              <w:rPr>
                <w:rFonts w:ascii="Arial" w:hAnsi="Arial" w:cs="Arial"/>
                <w:color w:val="000000"/>
                <w:sz w:val="16"/>
                <w:szCs w:val="16"/>
              </w:rPr>
              <w:t>(143)</w:t>
            </w:r>
          </w:p>
        </w:tc>
        <w:tc>
          <w:tcPr>
            <w:tcW w:w="109" w:type="pct"/>
            <w:tcBorders>
              <w:top w:val="nil"/>
              <w:left w:val="nil"/>
              <w:bottom w:val="nil"/>
              <w:right w:val="nil"/>
            </w:tcBorders>
            <w:vAlign w:val="center"/>
            <w:hideMark/>
          </w:tcPr>
          <w:p w14:paraId="1B53EB34" w14:textId="77777777" w:rsidR="0045407F" w:rsidRPr="00327985" w:rsidRDefault="0045407F" w:rsidP="0045407F">
            <w:pPr>
              <w:jc w:val="right"/>
              <w:rPr>
                <w:rFonts w:ascii="Arial" w:hAnsi="Arial" w:cs="Arial"/>
                <w:color w:val="000000"/>
                <w:sz w:val="16"/>
                <w:szCs w:val="16"/>
              </w:rPr>
            </w:pPr>
          </w:p>
        </w:tc>
        <w:tc>
          <w:tcPr>
            <w:tcW w:w="829" w:type="pct"/>
            <w:tcBorders>
              <w:top w:val="nil"/>
              <w:left w:val="nil"/>
              <w:bottom w:val="single" w:sz="8" w:space="0" w:color="auto"/>
              <w:right w:val="nil"/>
            </w:tcBorders>
            <w:vAlign w:val="center"/>
            <w:hideMark/>
          </w:tcPr>
          <w:p w14:paraId="7D72E8C1" w14:textId="0A4C1121" w:rsidR="0045407F" w:rsidRPr="00327985" w:rsidRDefault="0045407F" w:rsidP="0045407F">
            <w:pPr>
              <w:jc w:val="right"/>
              <w:rPr>
                <w:rFonts w:ascii="Arial" w:hAnsi="Arial" w:cs="Arial"/>
                <w:color w:val="000000"/>
                <w:sz w:val="16"/>
                <w:szCs w:val="16"/>
              </w:rPr>
            </w:pPr>
            <w:r w:rsidRPr="00327985">
              <w:rPr>
                <w:rFonts w:ascii="Arial" w:hAnsi="Arial" w:cs="Arial"/>
                <w:color w:val="000000"/>
                <w:sz w:val="16"/>
                <w:szCs w:val="16"/>
              </w:rPr>
              <w:t>(627)</w:t>
            </w:r>
          </w:p>
        </w:tc>
        <w:tc>
          <w:tcPr>
            <w:tcW w:w="81" w:type="pct"/>
            <w:tcBorders>
              <w:top w:val="nil"/>
              <w:left w:val="nil"/>
              <w:bottom w:val="nil"/>
              <w:right w:val="nil"/>
            </w:tcBorders>
            <w:vAlign w:val="center"/>
            <w:hideMark/>
          </w:tcPr>
          <w:p w14:paraId="3C581D2A" w14:textId="77777777" w:rsidR="0045407F" w:rsidRPr="00327985" w:rsidRDefault="0045407F" w:rsidP="0045407F">
            <w:pPr>
              <w:jc w:val="right"/>
              <w:rPr>
                <w:rFonts w:ascii="Arial" w:hAnsi="Arial" w:cs="Arial"/>
                <w:color w:val="000000"/>
                <w:sz w:val="16"/>
                <w:szCs w:val="16"/>
              </w:rPr>
            </w:pPr>
          </w:p>
        </w:tc>
        <w:tc>
          <w:tcPr>
            <w:tcW w:w="825" w:type="pct"/>
            <w:tcBorders>
              <w:top w:val="nil"/>
              <w:left w:val="nil"/>
              <w:bottom w:val="single" w:sz="8" w:space="0" w:color="auto"/>
              <w:right w:val="nil"/>
            </w:tcBorders>
            <w:vAlign w:val="center"/>
            <w:hideMark/>
          </w:tcPr>
          <w:p w14:paraId="1B63A136" w14:textId="7993FEB7" w:rsidR="0045407F" w:rsidRPr="00327985" w:rsidRDefault="0045407F" w:rsidP="0045407F">
            <w:pPr>
              <w:jc w:val="right"/>
              <w:rPr>
                <w:rFonts w:ascii="Arial" w:hAnsi="Arial" w:cs="Arial"/>
                <w:color w:val="000000"/>
                <w:sz w:val="16"/>
                <w:szCs w:val="16"/>
              </w:rPr>
            </w:pPr>
            <w:r w:rsidRPr="00327985">
              <w:rPr>
                <w:rFonts w:ascii="Arial" w:hAnsi="Arial" w:cs="Arial"/>
                <w:color w:val="000000"/>
                <w:sz w:val="16"/>
                <w:szCs w:val="16"/>
              </w:rPr>
              <w:t>(627)</w:t>
            </w:r>
          </w:p>
        </w:tc>
      </w:tr>
      <w:tr w:rsidR="0045407F" w:rsidRPr="00327985" w14:paraId="24E1497B" w14:textId="77777777" w:rsidTr="00773F09">
        <w:trPr>
          <w:trHeight w:val="198"/>
        </w:trPr>
        <w:tc>
          <w:tcPr>
            <w:tcW w:w="168" w:type="pct"/>
            <w:tcBorders>
              <w:top w:val="nil"/>
              <w:left w:val="nil"/>
              <w:bottom w:val="nil"/>
              <w:right w:val="nil"/>
            </w:tcBorders>
            <w:noWrap/>
            <w:vAlign w:val="bottom"/>
            <w:hideMark/>
          </w:tcPr>
          <w:p w14:paraId="38F88E4F" w14:textId="77777777" w:rsidR="0045407F" w:rsidRPr="00327985" w:rsidRDefault="0045407F" w:rsidP="0045407F">
            <w:pPr>
              <w:jc w:val="right"/>
              <w:rPr>
                <w:rFonts w:ascii="Arial" w:hAnsi="Arial" w:cs="Arial"/>
                <w:color w:val="000000"/>
                <w:sz w:val="16"/>
                <w:szCs w:val="16"/>
              </w:rPr>
            </w:pPr>
          </w:p>
        </w:tc>
        <w:tc>
          <w:tcPr>
            <w:tcW w:w="2050" w:type="pct"/>
            <w:tcBorders>
              <w:top w:val="nil"/>
              <w:left w:val="nil"/>
              <w:bottom w:val="nil"/>
              <w:right w:val="nil"/>
            </w:tcBorders>
            <w:noWrap/>
            <w:vAlign w:val="center"/>
            <w:hideMark/>
          </w:tcPr>
          <w:p w14:paraId="32784737" w14:textId="77777777" w:rsidR="0045407F" w:rsidRPr="00327985" w:rsidRDefault="0045407F" w:rsidP="0045407F">
            <w:pPr>
              <w:rPr>
                <w:rFonts w:ascii="Arial" w:hAnsi="Arial" w:cs="Arial"/>
                <w:sz w:val="16"/>
                <w:szCs w:val="16"/>
              </w:rPr>
            </w:pPr>
          </w:p>
        </w:tc>
        <w:tc>
          <w:tcPr>
            <w:tcW w:w="109" w:type="pct"/>
            <w:tcBorders>
              <w:top w:val="nil"/>
              <w:left w:val="nil"/>
              <w:bottom w:val="nil"/>
              <w:right w:val="nil"/>
            </w:tcBorders>
            <w:noWrap/>
            <w:vAlign w:val="bottom"/>
            <w:hideMark/>
          </w:tcPr>
          <w:p w14:paraId="4B50CCA4" w14:textId="77777777" w:rsidR="0045407F" w:rsidRPr="00327985" w:rsidRDefault="0045407F" w:rsidP="0045407F">
            <w:pPr>
              <w:rPr>
                <w:rFonts w:ascii="Arial" w:hAnsi="Arial" w:cs="Arial"/>
                <w:sz w:val="16"/>
                <w:szCs w:val="16"/>
              </w:rPr>
            </w:pPr>
          </w:p>
        </w:tc>
        <w:tc>
          <w:tcPr>
            <w:tcW w:w="829" w:type="pct"/>
            <w:tcBorders>
              <w:top w:val="nil"/>
              <w:left w:val="nil"/>
              <w:bottom w:val="nil"/>
              <w:right w:val="nil"/>
            </w:tcBorders>
            <w:vAlign w:val="center"/>
            <w:hideMark/>
          </w:tcPr>
          <w:p w14:paraId="75C78A3D" w14:textId="77777777" w:rsidR="0045407F" w:rsidRPr="00327985" w:rsidRDefault="0045407F" w:rsidP="0045407F">
            <w:pPr>
              <w:jc w:val="right"/>
              <w:rPr>
                <w:rFonts w:ascii="Arial" w:hAnsi="Arial" w:cs="Arial"/>
                <w:sz w:val="16"/>
                <w:szCs w:val="16"/>
              </w:rPr>
            </w:pPr>
          </w:p>
        </w:tc>
        <w:tc>
          <w:tcPr>
            <w:tcW w:w="109" w:type="pct"/>
            <w:tcBorders>
              <w:top w:val="nil"/>
              <w:left w:val="nil"/>
              <w:bottom w:val="nil"/>
              <w:right w:val="nil"/>
            </w:tcBorders>
            <w:vAlign w:val="center"/>
            <w:hideMark/>
          </w:tcPr>
          <w:p w14:paraId="030F3E20" w14:textId="77777777" w:rsidR="0045407F" w:rsidRPr="00327985" w:rsidRDefault="0045407F" w:rsidP="0045407F">
            <w:pPr>
              <w:jc w:val="right"/>
              <w:rPr>
                <w:rFonts w:ascii="Arial" w:hAnsi="Arial" w:cs="Arial"/>
                <w:sz w:val="16"/>
                <w:szCs w:val="16"/>
              </w:rPr>
            </w:pPr>
          </w:p>
        </w:tc>
        <w:tc>
          <w:tcPr>
            <w:tcW w:w="829" w:type="pct"/>
            <w:tcBorders>
              <w:top w:val="nil"/>
              <w:left w:val="nil"/>
              <w:bottom w:val="nil"/>
              <w:right w:val="nil"/>
            </w:tcBorders>
            <w:vAlign w:val="center"/>
            <w:hideMark/>
          </w:tcPr>
          <w:p w14:paraId="7ACEFDC1" w14:textId="77777777" w:rsidR="0045407F" w:rsidRPr="00327985" w:rsidRDefault="0045407F" w:rsidP="0045407F">
            <w:pPr>
              <w:jc w:val="right"/>
              <w:rPr>
                <w:rFonts w:ascii="Arial" w:hAnsi="Arial" w:cs="Arial"/>
                <w:sz w:val="16"/>
                <w:szCs w:val="16"/>
              </w:rPr>
            </w:pPr>
          </w:p>
        </w:tc>
        <w:tc>
          <w:tcPr>
            <w:tcW w:w="81" w:type="pct"/>
            <w:tcBorders>
              <w:top w:val="nil"/>
              <w:left w:val="nil"/>
              <w:bottom w:val="nil"/>
              <w:right w:val="nil"/>
            </w:tcBorders>
            <w:vAlign w:val="center"/>
            <w:hideMark/>
          </w:tcPr>
          <w:p w14:paraId="71E9D4CA" w14:textId="77777777" w:rsidR="0045407F" w:rsidRPr="00327985" w:rsidRDefault="0045407F" w:rsidP="0045407F">
            <w:pPr>
              <w:jc w:val="right"/>
              <w:rPr>
                <w:rFonts w:ascii="Arial" w:hAnsi="Arial" w:cs="Arial"/>
                <w:sz w:val="16"/>
                <w:szCs w:val="16"/>
              </w:rPr>
            </w:pPr>
          </w:p>
        </w:tc>
        <w:tc>
          <w:tcPr>
            <w:tcW w:w="825" w:type="pct"/>
            <w:tcBorders>
              <w:top w:val="nil"/>
              <w:left w:val="nil"/>
              <w:bottom w:val="nil"/>
              <w:right w:val="nil"/>
            </w:tcBorders>
            <w:vAlign w:val="center"/>
            <w:hideMark/>
          </w:tcPr>
          <w:p w14:paraId="32954E15" w14:textId="77777777" w:rsidR="0045407F" w:rsidRPr="00327985" w:rsidRDefault="0045407F" w:rsidP="0045407F">
            <w:pPr>
              <w:jc w:val="right"/>
              <w:rPr>
                <w:rFonts w:ascii="Arial" w:hAnsi="Arial" w:cs="Arial"/>
                <w:sz w:val="16"/>
                <w:szCs w:val="16"/>
              </w:rPr>
            </w:pPr>
          </w:p>
        </w:tc>
      </w:tr>
      <w:tr w:rsidR="0045407F" w:rsidRPr="00327985" w14:paraId="0E135461" w14:textId="77777777" w:rsidTr="00773F09">
        <w:trPr>
          <w:trHeight w:val="198"/>
        </w:trPr>
        <w:tc>
          <w:tcPr>
            <w:tcW w:w="168" w:type="pct"/>
            <w:tcBorders>
              <w:top w:val="nil"/>
              <w:left w:val="nil"/>
              <w:bottom w:val="nil"/>
              <w:right w:val="nil"/>
            </w:tcBorders>
            <w:noWrap/>
            <w:vAlign w:val="bottom"/>
            <w:hideMark/>
          </w:tcPr>
          <w:p w14:paraId="71CCC2F4" w14:textId="77777777" w:rsidR="0045407F" w:rsidRPr="00327985" w:rsidRDefault="0045407F" w:rsidP="0045407F">
            <w:pPr>
              <w:jc w:val="right"/>
              <w:rPr>
                <w:rFonts w:ascii="Arial" w:hAnsi="Arial" w:cs="Arial"/>
                <w:sz w:val="16"/>
                <w:szCs w:val="16"/>
              </w:rPr>
            </w:pPr>
          </w:p>
        </w:tc>
        <w:tc>
          <w:tcPr>
            <w:tcW w:w="2050" w:type="pct"/>
            <w:tcBorders>
              <w:top w:val="nil"/>
              <w:left w:val="nil"/>
              <w:bottom w:val="nil"/>
              <w:right w:val="nil"/>
            </w:tcBorders>
            <w:noWrap/>
            <w:vAlign w:val="center"/>
            <w:hideMark/>
          </w:tcPr>
          <w:p w14:paraId="57601196" w14:textId="77777777" w:rsidR="0045407F" w:rsidRPr="00327985" w:rsidRDefault="0045407F" w:rsidP="0045407F">
            <w:pPr>
              <w:rPr>
                <w:rFonts w:ascii="Arial" w:hAnsi="Arial" w:cs="Arial"/>
                <w:sz w:val="16"/>
                <w:szCs w:val="16"/>
              </w:rPr>
            </w:pPr>
          </w:p>
        </w:tc>
        <w:tc>
          <w:tcPr>
            <w:tcW w:w="109" w:type="pct"/>
            <w:tcBorders>
              <w:top w:val="nil"/>
              <w:left w:val="nil"/>
              <w:bottom w:val="nil"/>
              <w:right w:val="nil"/>
            </w:tcBorders>
            <w:noWrap/>
            <w:vAlign w:val="bottom"/>
            <w:hideMark/>
          </w:tcPr>
          <w:p w14:paraId="1B8F8694" w14:textId="77777777" w:rsidR="0045407F" w:rsidRPr="00327985" w:rsidRDefault="0045407F" w:rsidP="0045407F">
            <w:pPr>
              <w:rPr>
                <w:rFonts w:ascii="Arial" w:hAnsi="Arial" w:cs="Arial"/>
                <w:sz w:val="16"/>
                <w:szCs w:val="16"/>
              </w:rPr>
            </w:pPr>
          </w:p>
        </w:tc>
        <w:tc>
          <w:tcPr>
            <w:tcW w:w="829" w:type="pct"/>
            <w:tcBorders>
              <w:top w:val="nil"/>
              <w:left w:val="nil"/>
              <w:bottom w:val="single" w:sz="8" w:space="0" w:color="auto"/>
              <w:right w:val="nil"/>
            </w:tcBorders>
            <w:vAlign w:val="center"/>
            <w:hideMark/>
          </w:tcPr>
          <w:p w14:paraId="6C2AA27F" w14:textId="62D993EF" w:rsidR="0045407F" w:rsidRPr="00327985" w:rsidRDefault="0045407F" w:rsidP="0045407F">
            <w:pPr>
              <w:jc w:val="right"/>
              <w:rPr>
                <w:rFonts w:ascii="Arial" w:hAnsi="Arial" w:cs="Arial"/>
                <w:color w:val="000000"/>
                <w:sz w:val="16"/>
                <w:szCs w:val="16"/>
              </w:rPr>
            </w:pPr>
            <w:r w:rsidRPr="00327985">
              <w:rPr>
                <w:rFonts w:ascii="Arial" w:hAnsi="Arial" w:cs="Arial"/>
                <w:color w:val="000000"/>
                <w:sz w:val="16"/>
                <w:szCs w:val="16"/>
              </w:rPr>
              <w:t>69.783</w:t>
            </w:r>
          </w:p>
        </w:tc>
        <w:tc>
          <w:tcPr>
            <w:tcW w:w="109" w:type="pct"/>
            <w:tcBorders>
              <w:top w:val="nil"/>
              <w:left w:val="nil"/>
              <w:bottom w:val="nil"/>
              <w:right w:val="nil"/>
            </w:tcBorders>
            <w:vAlign w:val="center"/>
            <w:hideMark/>
          </w:tcPr>
          <w:p w14:paraId="3AA8CDF6" w14:textId="77777777" w:rsidR="0045407F" w:rsidRPr="00327985" w:rsidRDefault="0045407F" w:rsidP="0045407F">
            <w:pPr>
              <w:jc w:val="right"/>
              <w:rPr>
                <w:rFonts w:ascii="Arial" w:hAnsi="Arial" w:cs="Arial"/>
                <w:color w:val="000000"/>
                <w:sz w:val="16"/>
                <w:szCs w:val="16"/>
              </w:rPr>
            </w:pPr>
          </w:p>
        </w:tc>
        <w:tc>
          <w:tcPr>
            <w:tcW w:w="829" w:type="pct"/>
            <w:tcBorders>
              <w:top w:val="nil"/>
              <w:left w:val="nil"/>
              <w:bottom w:val="single" w:sz="8" w:space="0" w:color="auto"/>
              <w:right w:val="nil"/>
            </w:tcBorders>
            <w:vAlign w:val="center"/>
            <w:hideMark/>
          </w:tcPr>
          <w:p w14:paraId="78F21887" w14:textId="00933F1A" w:rsidR="0045407F" w:rsidRPr="00327985" w:rsidRDefault="0045407F" w:rsidP="0045407F">
            <w:pPr>
              <w:jc w:val="right"/>
              <w:rPr>
                <w:rFonts w:ascii="Arial" w:hAnsi="Arial" w:cs="Arial"/>
                <w:color w:val="000000"/>
                <w:sz w:val="16"/>
                <w:szCs w:val="16"/>
              </w:rPr>
            </w:pPr>
            <w:r w:rsidRPr="00327985">
              <w:rPr>
                <w:rFonts w:ascii="Arial" w:hAnsi="Arial" w:cs="Arial"/>
                <w:color w:val="000000"/>
                <w:sz w:val="16"/>
                <w:szCs w:val="16"/>
              </w:rPr>
              <w:t>63.984</w:t>
            </w:r>
          </w:p>
        </w:tc>
        <w:tc>
          <w:tcPr>
            <w:tcW w:w="81" w:type="pct"/>
            <w:tcBorders>
              <w:top w:val="nil"/>
              <w:left w:val="nil"/>
              <w:bottom w:val="nil"/>
              <w:right w:val="nil"/>
            </w:tcBorders>
            <w:vAlign w:val="center"/>
            <w:hideMark/>
          </w:tcPr>
          <w:p w14:paraId="7AA3DBCA" w14:textId="77777777" w:rsidR="0045407F" w:rsidRPr="00327985" w:rsidRDefault="0045407F" w:rsidP="0045407F">
            <w:pPr>
              <w:jc w:val="right"/>
              <w:rPr>
                <w:rFonts w:ascii="Arial" w:hAnsi="Arial" w:cs="Arial"/>
                <w:color w:val="000000"/>
                <w:sz w:val="16"/>
                <w:szCs w:val="16"/>
              </w:rPr>
            </w:pPr>
          </w:p>
        </w:tc>
        <w:tc>
          <w:tcPr>
            <w:tcW w:w="825" w:type="pct"/>
            <w:tcBorders>
              <w:top w:val="nil"/>
              <w:left w:val="nil"/>
              <w:bottom w:val="single" w:sz="8" w:space="0" w:color="auto"/>
              <w:right w:val="nil"/>
            </w:tcBorders>
            <w:vAlign w:val="center"/>
            <w:hideMark/>
          </w:tcPr>
          <w:p w14:paraId="7B33D22F" w14:textId="32C1D375" w:rsidR="0045407F" w:rsidRPr="00327985" w:rsidRDefault="0045407F" w:rsidP="0045407F">
            <w:pPr>
              <w:jc w:val="right"/>
              <w:rPr>
                <w:rFonts w:ascii="Arial" w:hAnsi="Arial" w:cs="Arial"/>
                <w:color w:val="000000"/>
                <w:sz w:val="16"/>
                <w:szCs w:val="16"/>
              </w:rPr>
            </w:pPr>
            <w:r w:rsidRPr="00327985">
              <w:rPr>
                <w:rFonts w:ascii="Arial" w:hAnsi="Arial" w:cs="Arial"/>
                <w:color w:val="000000"/>
                <w:sz w:val="16"/>
                <w:szCs w:val="16"/>
              </w:rPr>
              <w:t>63.984</w:t>
            </w:r>
          </w:p>
        </w:tc>
      </w:tr>
      <w:tr w:rsidR="0045407F" w:rsidRPr="00327985" w14:paraId="22DB5EA2" w14:textId="77777777" w:rsidTr="00773F09">
        <w:trPr>
          <w:trHeight w:val="198"/>
        </w:trPr>
        <w:tc>
          <w:tcPr>
            <w:tcW w:w="168" w:type="pct"/>
            <w:tcBorders>
              <w:top w:val="nil"/>
              <w:left w:val="nil"/>
              <w:bottom w:val="nil"/>
              <w:right w:val="nil"/>
            </w:tcBorders>
            <w:noWrap/>
            <w:vAlign w:val="bottom"/>
            <w:hideMark/>
          </w:tcPr>
          <w:p w14:paraId="1698D818" w14:textId="77777777" w:rsidR="0045407F" w:rsidRPr="00327985" w:rsidRDefault="0045407F" w:rsidP="0045407F">
            <w:pPr>
              <w:jc w:val="right"/>
              <w:rPr>
                <w:rFonts w:ascii="Arial" w:hAnsi="Arial" w:cs="Arial"/>
                <w:color w:val="000000"/>
                <w:sz w:val="16"/>
                <w:szCs w:val="16"/>
              </w:rPr>
            </w:pPr>
          </w:p>
        </w:tc>
        <w:tc>
          <w:tcPr>
            <w:tcW w:w="2050" w:type="pct"/>
            <w:tcBorders>
              <w:top w:val="nil"/>
              <w:left w:val="nil"/>
              <w:bottom w:val="nil"/>
              <w:right w:val="nil"/>
            </w:tcBorders>
            <w:noWrap/>
            <w:vAlign w:val="center"/>
            <w:hideMark/>
          </w:tcPr>
          <w:p w14:paraId="00A6D5CF" w14:textId="77777777" w:rsidR="0045407F" w:rsidRPr="00327985" w:rsidRDefault="0045407F" w:rsidP="0045407F">
            <w:pPr>
              <w:rPr>
                <w:rFonts w:ascii="Arial" w:hAnsi="Arial" w:cs="Arial"/>
                <w:sz w:val="16"/>
                <w:szCs w:val="16"/>
              </w:rPr>
            </w:pPr>
          </w:p>
        </w:tc>
        <w:tc>
          <w:tcPr>
            <w:tcW w:w="109" w:type="pct"/>
            <w:tcBorders>
              <w:top w:val="nil"/>
              <w:left w:val="nil"/>
              <w:bottom w:val="nil"/>
              <w:right w:val="nil"/>
            </w:tcBorders>
            <w:noWrap/>
            <w:vAlign w:val="bottom"/>
            <w:hideMark/>
          </w:tcPr>
          <w:p w14:paraId="1B650572" w14:textId="77777777" w:rsidR="0045407F" w:rsidRPr="00327985" w:rsidRDefault="0045407F" w:rsidP="0045407F">
            <w:pPr>
              <w:rPr>
                <w:rFonts w:ascii="Arial" w:hAnsi="Arial" w:cs="Arial"/>
                <w:sz w:val="16"/>
                <w:szCs w:val="16"/>
              </w:rPr>
            </w:pPr>
          </w:p>
        </w:tc>
        <w:tc>
          <w:tcPr>
            <w:tcW w:w="829" w:type="pct"/>
            <w:tcBorders>
              <w:top w:val="nil"/>
              <w:left w:val="nil"/>
              <w:bottom w:val="nil"/>
              <w:right w:val="nil"/>
            </w:tcBorders>
            <w:vAlign w:val="center"/>
            <w:hideMark/>
          </w:tcPr>
          <w:p w14:paraId="0D8EB671" w14:textId="77777777" w:rsidR="0045407F" w:rsidRPr="00327985" w:rsidRDefault="0045407F" w:rsidP="0045407F">
            <w:pPr>
              <w:jc w:val="right"/>
              <w:rPr>
                <w:rFonts w:ascii="Arial" w:hAnsi="Arial" w:cs="Arial"/>
                <w:sz w:val="16"/>
                <w:szCs w:val="16"/>
              </w:rPr>
            </w:pPr>
          </w:p>
        </w:tc>
        <w:tc>
          <w:tcPr>
            <w:tcW w:w="109" w:type="pct"/>
            <w:tcBorders>
              <w:top w:val="nil"/>
              <w:left w:val="nil"/>
              <w:bottom w:val="nil"/>
              <w:right w:val="nil"/>
            </w:tcBorders>
            <w:vAlign w:val="center"/>
            <w:hideMark/>
          </w:tcPr>
          <w:p w14:paraId="36F9CBBB" w14:textId="77777777" w:rsidR="0045407F" w:rsidRPr="00327985" w:rsidRDefault="0045407F" w:rsidP="0045407F">
            <w:pPr>
              <w:jc w:val="right"/>
              <w:rPr>
                <w:rFonts w:ascii="Arial" w:hAnsi="Arial" w:cs="Arial"/>
                <w:sz w:val="16"/>
                <w:szCs w:val="16"/>
              </w:rPr>
            </w:pPr>
          </w:p>
        </w:tc>
        <w:tc>
          <w:tcPr>
            <w:tcW w:w="829" w:type="pct"/>
            <w:tcBorders>
              <w:top w:val="nil"/>
              <w:left w:val="nil"/>
              <w:bottom w:val="nil"/>
              <w:right w:val="nil"/>
            </w:tcBorders>
            <w:vAlign w:val="center"/>
            <w:hideMark/>
          </w:tcPr>
          <w:p w14:paraId="28098962" w14:textId="77777777" w:rsidR="0045407F" w:rsidRPr="00327985" w:rsidRDefault="0045407F" w:rsidP="0045407F">
            <w:pPr>
              <w:jc w:val="right"/>
              <w:rPr>
                <w:rFonts w:ascii="Arial" w:hAnsi="Arial" w:cs="Arial"/>
                <w:sz w:val="16"/>
                <w:szCs w:val="16"/>
              </w:rPr>
            </w:pPr>
          </w:p>
        </w:tc>
        <w:tc>
          <w:tcPr>
            <w:tcW w:w="81" w:type="pct"/>
            <w:tcBorders>
              <w:top w:val="nil"/>
              <w:left w:val="nil"/>
              <w:bottom w:val="nil"/>
              <w:right w:val="nil"/>
            </w:tcBorders>
            <w:vAlign w:val="center"/>
            <w:hideMark/>
          </w:tcPr>
          <w:p w14:paraId="10E8387D" w14:textId="77777777" w:rsidR="0045407F" w:rsidRPr="00327985" w:rsidRDefault="0045407F" w:rsidP="0045407F">
            <w:pPr>
              <w:jc w:val="right"/>
              <w:rPr>
                <w:rFonts w:ascii="Arial" w:hAnsi="Arial" w:cs="Arial"/>
                <w:sz w:val="16"/>
                <w:szCs w:val="16"/>
              </w:rPr>
            </w:pPr>
          </w:p>
        </w:tc>
        <w:tc>
          <w:tcPr>
            <w:tcW w:w="825" w:type="pct"/>
            <w:tcBorders>
              <w:top w:val="nil"/>
              <w:left w:val="nil"/>
              <w:bottom w:val="nil"/>
              <w:right w:val="nil"/>
            </w:tcBorders>
            <w:vAlign w:val="center"/>
            <w:hideMark/>
          </w:tcPr>
          <w:p w14:paraId="37CBDC9E" w14:textId="77777777" w:rsidR="0045407F" w:rsidRPr="00327985" w:rsidRDefault="0045407F" w:rsidP="0045407F">
            <w:pPr>
              <w:jc w:val="right"/>
              <w:rPr>
                <w:rFonts w:ascii="Arial" w:hAnsi="Arial" w:cs="Arial"/>
                <w:sz w:val="16"/>
                <w:szCs w:val="16"/>
              </w:rPr>
            </w:pPr>
          </w:p>
        </w:tc>
      </w:tr>
      <w:tr w:rsidR="0045407F" w:rsidRPr="00327985" w14:paraId="537C99EC" w14:textId="77777777" w:rsidTr="00773F09">
        <w:trPr>
          <w:trHeight w:val="198"/>
        </w:trPr>
        <w:tc>
          <w:tcPr>
            <w:tcW w:w="2219" w:type="pct"/>
            <w:gridSpan w:val="2"/>
            <w:tcBorders>
              <w:top w:val="nil"/>
              <w:left w:val="nil"/>
              <w:bottom w:val="nil"/>
              <w:right w:val="nil"/>
            </w:tcBorders>
            <w:noWrap/>
            <w:vAlign w:val="bottom"/>
            <w:hideMark/>
          </w:tcPr>
          <w:p w14:paraId="54CA4065" w14:textId="77777777" w:rsidR="0045407F" w:rsidRPr="00327985" w:rsidRDefault="0045407F" w:rsidP="0045407F">
            <w:pPr>
              <w:rPr>
                <w:rFonts w:ascii="Arial" w:hAnsi="Arial" w:cs="Arial"/>
                <w:color w:val="000000"/>
                <w:sz w:val="16"/>
                <w:szCs w:val="16"/>
              </w:rPr>
            </w:pPr>
            <w:r w:rsidRPr="00327985">
              <w:rPr>
                <w:rFonts w:ascii="Arial" w:hAnsi="Arial" w:cs="Arial"/>
                <w:color w:val="000000"/>
                <w:sz w:val="16"/>
                <w:szCs w:val="16"/>
              </w:rPr>
              <w:t>Total</w:t>
            </w:r>
          </w:p>
        </w:tc>
        <w:tc>
          <w:tcPr>
            <w:tcW w:w="109" w:type="pct"/>
            <w:tcBorders>
              <w:top w:val="nil"/>
              <w:left w:val="nil"/>
              <w:bottom w:val="nil"/>
              <w:right w:val="nil"/>
            </w:tcBorders>
            <w:noWrap/>
            <w:vAlign w:val="bottom"/>
            <w:hideMark/>
          </w:tcPr>
          <w:p w14:paraId="6E1550D5" w14:textId="77777777" w:rsidR="0045407F" w:rsidRPr="00327985" w:rsidRDefault="0045407F" w:rsidP="0045407F">
            <w:pPr>
              <w:rPr>
                <w:rFonts w:ascii="Arial" w:hAnsi="Arial" w:cs="Arial"/>
                <w:color w:val="000000"/>
                <w:sz w:val="16"/>
                <w:szCs w:val="16"/>
              </w:rPr>
            </w:pPr>
          </w:p>
        </w:tc>
        <w:tc>
          <w:tcPr>
            <w:tcW w:w="829" w:type="pct"/>
            <w:tcBorders>
              <w:top w:val="nil"/>
              <w:left w:val="nil"/>
              <w:bottom w:val="double" w:sz="6" w:space="0" w:color="auto"/>
              <w:right w:val="nil"/>
            </w:tcBorders>
            <w:vAlign w:val="center"/>
            <w:hideMark/>
          </w:tcPr>
          <w:p w14:paraId="42CAFC08" w14:textId="5166B520" w:rsidR="0045407F" w:rsidRPr="00327985" w:rsidRDefault="0045407F" w:rsidP="0045407F">
            <w:pPr>
              <w:jc w:val="right"/>
              <w:rPr>
                <w:rFonts w:ascii="Arial" w:hAnsi="Arial" w:cs="Arial"/>
                <w:color w:val="000000"/>
                <w:sz w:val="16"/>
                <w:szCs w:val="16"/>
              </w:rPr>
            </w:pPr>
            <w:r w:rsidRPr="00327985">
              <w:rPr>
                <w:rFonts w:ascii="Arial" w:hAnsi="Arial" w:cs="Arial"/>
                <w:color w:val="000000"/>
                <w:sz w:val="16"/>
                <w:szCs w:val="16"/>
              </w:rPr>
              <w:t xml:space="preserve">                    119.097 </w:t>
            </w:r>
          </w:p>
        </w:tc>
        <w:tc>
          <w:tcPr>
            <w:tcW w:w="109" w:type="pct"/>
            <w:tcBorders>
              <w:top w:val="nil"/>
              <w:left w:val="nil"/>
              <w:bottom w:val="nil"/>
              <w:right w:val="nil"/>
            </w:tcBorders>
            <w:vAlign w:val="center"/>
            <w:hideMark/>
          </w:tcPr>
          <w:p w14:paraId="0033941B" w14:textId="77777777" w:rsidR="0045407F" w:rsidRPr="00327985" w:rsidRDefault="0045407F" w:rsidP="0045407F">
            <w:pPr>
              <w:jc w:val="right"/>
              <w:rPr>
                <w:rFonts w:ascii="Arial" w:hAnsi="Arial" w:cs="Arial"/>
                <w:color w:val="000000"/>
                <w:sz w:val="16"/>
                <w:szCs w:val="16"/>
              </w:rPr>
            </w:pPr>
          </w:p>
        </w:tc>
        <w:tc>
          <w:tcPr>
            <w:tcW w:w="829" w:type="pct"/>
            <w:tcBorders>
              <w:top w:val="nil"/>
              <w:left w:val="nil"/>
              <w:bottom w:val="double" w:sz="6" w:space="0" w:color="auto"/>
              <w:right w:val="nil"/>
            </w:tcBorders>
            <w:vAlign w:val="bottom"/>
            <w:hideMark/>
          </w:tcPr>
          <w:p w14:paraId="55C57113" w14:textId="3E8B0B25" w:rsidR="0045407F" w:rsidRPr="00327985" w:rsidRDefault="0045407F" w:rsidP="0045407F">
            <w:pPr>
              <w:jc w:val="right"/>
              <w:rPr>
                <w:rFonts w:ascii="Arial" w:hAnsi="Arial" w:cs="Arial"/>
                <w:color w:val="000000"/>
                <w:sz w:val="16"/>
                <w:szCs w:val="16"/>
              </w:rPr>
            </w:pPr>
            <w:r w:rsidRPr="00327985">
              <w:rPr>
                <w:rFonts w:ascii="Arial" w:hAnsi="Arial" w:cs="Arial"/>
                <w:color w:val="000000"/>
                <w:sz w:val="16"/>
                <w:szCs w:val="16"/>
              </w:rPr>
              <w:t>158.050</w:t>
            </w:r>
          </w:p>
        </w:tc>
        <w:tc>
          <w:tcPr>
            <w:tcW w:w="81" w:type="pct"/>
            <w:tcBorders>
              <w:top w:val="nil"/>
              <w:left w:val="nil"/>
              <w:bottom w:val="nil"/>
              <w:right w:val="nil"/>
            </w:tcBorders>
            <w:vAlign w:val="bottom"/>
            <w:hideMark/>
          </w:tcPr>
          <w:p w14:paraId="128FD89F" w14:textId="77777777" w:rsidR="0045407F" w:rsidRPr="00327985" w:rsidRDefault="0045407F" w:rsidP="0045407F">
            <w:pPr>
              <w:jc w:val="right"/>
              <w:rPr>
                <w:rFonts w:ascii="Arial" w:hAnsi="Arial" w:cs="Arial"/>
                <w:color w:val="000000"/>
                <w:sz w:val="16"/>
                <w:szCs w:val="16"/>
              </w:rPr>
            </w:pPr>
          </w:p>
        </w:tc>
        <w:tc>
          <w:tcPr>
            <w:tcW w:w="825" w:type="pct"/>
            <w:tcBorders>
              <w:top w:val="nil"/>
              <w:left w:val="nil"/>
              <w:bottom w:val="double" w:sz="6" w:space="0" w:color="auto"/>
              <w:right w:val="nil"/>
            </w:tcBorders>
            <w:vAlign w:val="bottom"/>
            <w:hideMark/>
          </w:tcPr>
          <w:p w14:paraId="33761125" w14:textId="65CD32AF" w:rsidR="0045407F" w:rsidRPr="00327985" w:rsidRDefault="0045407F" w:rsidP="0045407F">
            <w:pPr>
              <w:jc w:val="right"/>
              <w:rPr>
                <w:rFonts w:ascii="Arial" w:hAnsi="Arial" w:cs="Arial"/>
                <w:color w:val="000000"/>
                <w:sz w:val="16"/>
                <w:szCs w:val="16"/>
              </w:rPr>
            </w:pPr>
            <w:r w:rsidRPr="00327985">
              <w:rPr>
                <w:rFonts w:ascii="Arial" w:hAnsi="Arial" w:cs="Arial"/>
                <w:color w:val="000000"/>
                <w:sz w:val="16"/>
                <w:szCs w:val="16"/>
              </w:rPr>
              <w:t>158.050</w:t>
            </w:r>
          </w:p>
        </w:tc>
      </w:tr>
    </w:tbl>
    <w:p w14:paraId="7E126A33" w14:textId="7824F867" w:rsidR="005370DC" w:rsidRPr="00327985" w:rsidRDefault="005370DC">
      <w:pPr>
        <w:rPr>
          <w:rFonts w:ascii="Georgia" w:hAnsi="Georgia"/>
          <w:sz w:val="18"/>
          <w:szCs w:val="18"/>
        </w:rPr>
      </w:pPr>
    </w:p>
    <w:p w14:paraId="3B124D4D" w14:textId="482C59E4" w:rsidR="00DF17FC" w:rsidRPr="00327985" w:rsidRDefault="00DF17FC">
      <w:pPr>
        <w:rPr>
          <w:rFonts w:ascii="Georgia" w:hAnsi="Georgia"/>
          <w:sz w:val="18"/>
          <w:szCs w:val="18"/>
        </w:rPr>
      </w:pPr>
      <w:r w:rsidRPr="00327985">
        <w:rPr>
          <w:rFonts w:ascii="Georgia" w:hAnsi="Georgia"/>
          <w:sz w:val="18"/>
          <w:szCs w:val="18"/>
        </w:rPr>
        <w:br w:type="page"/>
      </w:r>
    </w:p>
    <w:p w14:paraId="264171B1" w14:textId="79803B48" w:rsidR="002A3FE0" w:rsidRPr="00327985" w:rsidRDefault="005370DC" w:rsidP="005370DC">
      <w:pPr>
        <w:rPr>
          <w:rFonts w:ascii="Georgia" w:hAnsi="Georgia"/>
          <w:sz w:val="22"/>
          <w:szCs w:val="22"/>
        </w:rPr>
      </w:pPr>
      <w:r w:rsidRPr="00327985">
        <w:rPr>
          <w:rFonts w:ascii="Georgia" w:hAnsi="Georgia"/>
          <w:sz w:val="22"/>
          <w:szCs w:val="22"/>
        </w:rPr>
        <w:lastRenderedPageBreak/>
        <w:t xml:space="preserve">Movimentação dos instrumentos financeiros patrimoniais </w:t>
      </w:r>
      <w:r w:rsidRPr="00327985">
        <w:rPr>
          <w:rFonts w:ascii="Georgia" w:hAnsi="Georgia" w:cs="Arial"/>
          <w:bCs/>
          <w:sz w:val="22"/>
          <w:szCs w:val="22"/>
        </w:rPr>
        <w:t xml:space="preserve">nos períodos de três meses findos </w:t>
      </w:r>
      <w:r w:rsidRPr="00327985">
        <w:rPr>
          <w:rFonts w:ascii="Georgia" w:hAnsi="Georgia"/>
          <w:sz w:val="22"/>
          <w:szCs w:val="22"/>
        </w:rPr>
        <w:t xml:space="preserve">em </w:t>
      </w:r>
      <w:r w:rsidR="005715DF" w:rsidRPr="00327985">
        <w:rPr>
          <w:rFonts w:ascii="Georgia" w:hAnsi="Georgia"/>
          <w:sz w:val="22"/>
          <w:szCs w:val="22"/>
        </w:rPr>
        <w:t>30 de junho de 2026 e 2025</w:t>
      </w:r>
    </w:p>
    <w:p w14:paraId="11B8E795" w14:textId="77777777" w:rsidR="005715DF" w:rsidRPr="00327985" w:rsidRDefault="005715DF" w:rsidP="005370DC">
      <w:pPr>
        <w:rPr>
          <w:rFonts w:ascii="Georgia" w:hAnsi="Georgia"/>
          <w:sz w:val="18"/>
          <w:szCs w:val="18"/>
        </w:rPr>
      </w:pPr>
    </w:p>
    <w:tbl>
      <w:tblPr>
        <w:tblW w:w="5000" w:type="pct"/>
        <w:tblCellMar>
          <w:left w:w="70" w:type="dxa"/>
          <w:right w:w="70" w:type="dxa"/>
        </w:tblCellMar>
        <w:tblLook w:val="04A0" w:firstRow="1" w:lastRow="0" w:firstColumn="1" w:lastColumn="0" w:noHBand="0" w:noVBand="1"/>
      </w:tblPr>
      <w:tblGrid>
        <w:gridCol w:w="311"/>
        <w:gridCol w:w="3797"/>
        <w:gridCol w:w="201"/>
        <w:gridCol w:w="1531"/>
        <w:gridCol w:w="201"/>
        <w:gridCol w:w="1531"/>
        <w:gridCol w:w="150"/>
        <w:gridCol w:w="1515"/>
      </w:tblGrid>
      <w:tr w:rsidR="002A3FE0" w:rsidRPr="00327985" w14:paraId="6B8ECE89" w14:textId="77777777" w:rsidTr="00EE5A8C">
        <w:trPr>
          <w:trHeight w:val="198"/>
        </w:trPr>
        <w:tc>
          <w:tcPr>
            <w:tcW w:w="168" w:type="pct"/>
            <w:tcBorders>
              <w:top w:val="nil"/>
              <w:left w:val="nil"/>
              <w:bottom w:val="nil"/>
              <w:right w:val="nil"/>
            </w:tcBorders>
            <w:noWrap/>
            <w:vAlign w:val="bottom"/>
            <w:hideMark/>
          </w:tcPr>
          <w:p w14:paraId="37B34EDF" w14:textId="77777777" w:rsidR="002A3FE0" w:rsidRPr="00327985" w:rsidRDefault="002A3FE0" w:rsidP="00DC3CE4">
            <w:pPr>
              <w:rPr>
                <w:rFonts w:ascii="Arial" w:hAnsi="Arial" w:cs="Arial"/>
                <w:sz w:val="16"/>
                <w:szCs w:val="16"/>
              </w:rPr>
            </w:pPr>
          </w:p>
        </w:tc>
        <w:tc>
          <w:tcPr>
            <w:tcW w:w="2054" w:type="pct"/>
            <w:tcBorders>
              <w:top w:val="nil"/>
              <w:left w:val="nil"/>
              <w:bottom w:val="nil"/>
              <w:right w:val="nil"/>
            </w:tcBorders>
            <w:noWrap/>
            <w:vAlign w:val="bottom"/>
            <w:hideMark/>
          </w:tcPr>
          <w:p w14:paraId="74E583FF" w14:textId="77777777" w:rsidR="002A3FE0" w:rsidRPr="00327985" w:rsidRDefault="002A3FE0" w:rsidP="00DC3CE4">
            <w:pPr>
              <w:rPr>
                <w:rFonts w:ascii="Arial" w:hAnsi="Arial" w:cs="Arial"/>
                <w:sz w:val="16"/>
                <w:szCs w:val="16"/>
              </w:rPr>
            </w:pPr>
          </w:p>
        </w:tc>
        <w:tc>
          <w:tcPr>
            <w:tcW w:w="109" w:type="pct"/>
            <w:tcBorders>
              <w:top w:val="nil"/>
              <w:left w:val="nil"/>
              <w:bottom w:val="nil"/>
              <w:right w:val="nil"/>
            </w:tcBorders>
            <w:noWrap/>
            <w:vAlign w:val="bottom"/>
            <w:hideMark/>
          </w:tcPr>
          <w:p w14:paraId="2405B650" w14:textId="77777777" w:rsidR="002A3FE0" w:rsidRPr="00327985" w:rsidRDefault="002A3FE0" w:rsidP="00DC3CE4">
            <w:pPr>
              <w:rPr>
                <w:rFonts w:ascii="Arial" w:hAnsi="Arial" w:cs="Arial"/>
                <w:sz w:val="16"/>
                <w:szCs w:val="16"/>
              </w:rPr>
            </w:pPr>
          </w:p>
        </w:tc>
        <w:tc>
          <w:tcPr>
            <w:tcW w:w="829" w:type="pct"/>
            <w:tcBorders>
              <w:top w:val="nil"/>
              <w:left w:val="nil"/>
              <w:bottom w:val="single" w:sz="8" w:space="0" w:color="auto"/>
              <w:right w:val="nil"/>
            </w:tcBorders>
            <w:noWrap/>
            <w:vAlign w:val="center"/>
            <w:hideMark/>
          </w:tcPr>
          <w:p w14:paraId="0A2FEB77" w14:textId="77777777" w:rsidR="002A3FE0" w:rsidRPr="00327985" w:rsidRDefault="002A3FE0" w:rsidP="00DC3CE4">
            <w:pPr>
              <w:jc w:val="right"/>
              <w:rPr>
                <w:rFonts w:ascii="Arial" w:hAnsi="Arial" w:cs="Arial"/>
                <w:b/>
                <w:bCs/>
                <w:color w:val="000000"/>
                <w:sz w:val="16"/>
                <w:szCs w:val="16"/>
              </w:rPr>
            </w:pPr>
            <w:r w:rsidRPr="00327985">
              <w:rPr>
                <w:rFonts w:ascii="Arial" w:hAnsi="Arial" w:cs="Arial"/>
                <w:b/>
                <w:bCs/>
                <w:color w:val="000000"/>
                <w:sz w:val="16"/>
                <w:szCs w:val="16"/>
              </w:rPr>
              <w:t> </w:t>
            </w:r>
          </w:p>
        </w:tc>
        <w:tc>
          <w:tcPr>
            <w:tcW w:w="109" w:type="pct"/>
            <w:tcBorders>
              <w:top w:val="nil"/>
              <w:left w:val="nil"/>
              <w:bottom w:val="single" w:sz="8" w:space="0" w:color="auto"/>
              <w:right w:val="nil"/>
            </w:tcBorders>
            <w:noWrap/>
            <w:vAlign w:val="center"/>
            <w:hideMark/>
          </w:tcPr>
          <w:p w14:paraId="6B68E3E2" w14:textId="77777777" w:rsidR="002A3FE0" w:rsidRPr="00327985" w:rsidRDefault="002A3FE0" w:rsidP="00DC3CE4">
            <w:pPr>
              <w:rPr>
                <w:rFonts w:ascii="Arial" w:hAnsi="Arial" w:cs="Arial"/>
                <w:b/>
                <w:bCs/>
                <w:color w:val="000000"/>
                <w:sz w:val="16"/>
                <w:szCs w:val="16"/>
              </w:rPr>
            </w:pPr>
            <w:r w:rsidRPr="00327985">
              <w:rPr>
                <w:rFonts w:ascii="Arial" w:hAnsi="Arial" w:cs="Arial"/>
                <w:b/>
                <w:bCs/>
                <w:color w:val="000000"/>
                <w:sz w:val="16"/>
                <w:szCs w:val="16"/>
              </w:rPr>
              <w:t> </w:t>
            </w:r>
          </w:p>
        </w:tc>
        <w:tc>
          <w:tcPr>
            <w:tcW w:w="829" w:type="pct"/>
            <w:tcBorders>
              <w:top w:val="nil"/>
              <w:left w:val="nil"/>
              <w:bottom w:val="single" w:sz="8" w:space="0" w:color="auto"/>
              <w:right w:val="nil"/>
            </w:tcBorders>
            <w:noWrap/>
            <w:vAlign w:val="center"/>
            <w:hideMark/>
          </w:tcPr>
          <w:p w14:paraId="31FB4306" w14:textId="77777777" w:rsidR="002A3FE0" w:rsidRPr="00327985" w:rsidRDefault="002A3FE0" w:rsidP="00DC3CE4">
            <w:pPr>
              <w:jc w:val="right"/>
              <w:rPr>
                <w:rFonts w:ascii="Arial" w:hAnsi="Arial" w:cs="Arial"/>
                <w:b/>
                <w:bCs/>
                <w:color w:val="000000"/>
                <w:sz w:val="16"/>
                <w:szCs w:val="16"/>
              </w:rPr>
            </w:pPr>
            <w:r w:rsidRPr="00327985">
              <w:rPr>
                <w:rFonts w:ascii="Arial" w:hAnsi="Arial" w:cs="Arial"/>
                <w:b/>
                <w:bCs/>
                <w:color w:val="000000"/>
                <w:sz w:val="16"/>
                <w:szCs w:val="16"/>
              </w:rPr>
              <w:t>Controladora</w:t>
            </w:r>
          </w:p>
        </w:tc>
        <w:tc>
          <w:tcPr>
            <w:tcW w:w="81" w:type="pct"/>
            <w:tcBorders>
              <w:top w:val="nil"/>
              <w:left w:val="nil"/>
              <w:bottom w:val="nil"/>
              <w:right w:val="nil"/>
            </w:tcBorders>
            <w:vAlign w:val="center"/>
            <w:hideMark/>
          </w:tcPr>
          <w:p w14:paraId="0F4702A4" w14:textId="77777777" w:rsidR="002A3FE0" w:rsidRPr="00327985" w:rsidRDefault="002A3FE0" w:rsidP="00DC3CE4">
            <w:pPr>
              <w:jc w:val="right"/>
              <w:rPr>
                <w:rFonts w:ascii="Arial" w:hAnsi="Arial" w:cs="Arial"/>
                <w:b/>
                <w:bCs/>
                <w:color w:val="000000"/>
                <w:sz w:val="16"/>
                <w:szCs w:val="16"/>
              </w:rPr>
            </w:pPr>
          </w:p>
        </w:tc>
        <w:tc>
          <w:tcPr>
            <w:tcW w:w="821" w:type="pct"/>
            <w:tcBorders>
              <w:top w:val="nil"/>
              <w:left w:val="nil"/>
              <w:bottom w:val="single" w:sz="8" w:space="0" w:color="auto"/>
              <w:right w:val="nil"/>
            </w:tcBorders>
            <w:noWrap/>
            <w:vAlign w:val="center"/>
            <w:hideMark/>
          </w:tcPr>
          <w:p w14:paraId="323D0FAB" w14:textId="77777777" w:rsidR="002A3FE0" w:rsidRPr="00327985" w:rsidRDefault="002A3FE0" w:rsidP="00DC3CE4">
            <w:pPr>
              <w:jc w:val="right"/>
              <w:rPr>
                <w:rFonts w:ascii="Arial" w:hAnsi="Arial" w:cs="Arial"/>
                <w:b/>
                <w:bCs/>
                <w:color w:val="000000"/>
                <w:sz w:val="16"/>
                <w:szCs w:val="16"/>
              </w:rPr>
            </w:pPr>
            <w:r w:rsidRPr="00327985">
              <w:rPr>
                <w:rFonts w:ascii="Arial" w:hAnsi="Arial" w:cs="Arial"/>
                <w:b/>
                <w:bCs/>
                <w:color w:val="000000"/>
                <w:sz w:val="16"/>
                <w:szCs w:val="16"/>
              </w:rPr>
              <w:t>Consolidado</w:t>
            </w:r>
          </w:p>
        </w:tc>
      </w:tr>
      <w:tr w:rsidR="002A3FE0" w:rsidRPr="00327985" w14:paraId="5E15CFC6" w14:textId="77777777" w:rsidTr="00EE5A8C">
        <w:trPr>
          <w:trHeight w:val="198"/>
        </w:trPr>
        <w:tc>
          <w:tcPr>
            <w:tcW w:w="168" w:type="pct"/>
            <w:tcBorders>
              <w:top w:val="nil"/>
              <w:left w:val="nil"/>
              <w:bottom w:val="nil"/>
              <w:right w:val="nil"/>
            </w:tcBorders>
            <w:noWrap/>
            <w:vAlign w:val="bottom"/>
            <w:hideMark/>
          </w:tcPr>
          <w:p w14:paraId="60965F8B" w14:textId="77777777" w:rsidR="002A3FE0" w:rsidRPr="00327985" w:rsidRDefault="002A3FE0" w:rsidP="00DC3CE4">
            <w:pPr>
              <w:jc w:val="right"/>
              <w:rPr>
                <w:rFonts w:ascii="Arial" w:hAnsi="Arial" w:cs="Arial"/>
                <w:b/>
                <w:bCs/>
                <w:color w:val="000000"/>
                <w:sz w:val="16"/>
                <w:szCs w:val="16"/>
              </w:rPr>
            </w:pPr>
          </w:p>
        </w:tc>
        <w:tc>
          <w:tcPr>
            <w:tcW w:w="2054" w:type="pct"/>
            <w:tcBorders>
              <w:top w:val="nil"/>
              <w:left w:val="nil"/>
              <w:bottom w:val="nil"/>
              <w:right w:val="nil"/>
            </w:tcBorders>
            <w:noWrap/>
            <w:vAlign w:val="bottom"/>
            <w:hideMark/>
          </w:tcPr>
          <w:p w14:paraId="03DC486B" w14:textId="77777777" w:rsidR="002A3FE0" w:rsidRPr="00327985" w:rsidRDefault="002A3FE0" w:rsidP="00DC3CE4">
            <w:pPr>
              <w:rPr>
                <w:rFonts w:ascii="Arial" w:hAnsi="Arial" w:cs="Arial"/>
                <w:sz w:val="16"/>
                <w:szCs w:val="16"/>
              </w:rPr>
            </w:pPr>
          </w:p>
        </w:tc>
        <w:tc>
          <w:tcPr>
            <w:tcW w:w="109" w:type="pct"/>
            <w:tcBorders>
              <w:top w:val="nil"/>
              <w:left w:val="nil"/>
              <w:bottom w:val="nil"/>
              <w:right w:val="nil"/>
            </w:tcBorders>
            <w:noWrap/>
            <w:vAlign w:val="bottom"/>
            <w:hideMark/>
          </w:tcPr>
          <w:p w14:paraId="34D2DA15" w14:textId="77777777" w:rsidR="002A3FE0" w:rsidRPr="00327985" w:rsidRDefault="002A3FE0" w:rsidP="00DC3CE4">
            <w:pPr>
              <w:rPr>
                <w:rFonts w:ascii="Arial" w:hAnsi="Arial" w:cs="Arial"/>
                <w:sz w:val="16"/>
                <w:szCs w:val="16"/>
              </w:rPr>
            </w:pPr>
          </w:p>
        </w:tc>
        <w:tc>
          <w:tcPr>
            <w:tcW w:w="829" w:type="pct"/>
            <w:tcBorders>
              <w:top w:val="nil"/>
              <w:left w:val="nil"/>
              <w:bottom w:val="nil"/>
              <w:right w:val="nil"/>
            </w:tcBorders>
            <w:noWrap/>
            <w:vAlign w:val="bottom"/>
            <w:hideMark/>
          </w:tcPr>
          <w:p w14:paraId="18052DB9" w14:textId="77777777" w:rsidR="002A3FE0" w:rsidRPr="00327985" w:rsidRDefault="002A3FE0" w:rsidP="00DC3CE4">
            <w:pPr>
              <w:rPr>
                <w:rFonts w:ascii="Arial" w:hAnsi="Arial" w:cs="Arial"/>
                <w:sz w:val="16"/>
                <w:szCs w:val="16"/>
              </w:rPr>
            </w:pPr>
          </w:p>
        </w:tc>
        <w:tc>
          <w:tcPr>
            <w:tcW w:w="109" w:type="pct"/>
            <w:tcBorders>
              <w:top w:val="nil"/>
              <w:left w:val="nil"/>
              <w:bottom w:val="nil"/>
              <w:right w:val="nil"/>
            </w:tcBorders>
            <w:noWrap/>
            <w:vAlign w:val="bottom"/>
            <w:hideMark/>
          </w:tcPr>
          <w:p w14:paraId="19B7E0BC" w14:textId="77777777" w:rsidR="002A3FE0" w:rsidRPr="00327985" w:rsidRDefault="002A3FE0" w:rsidP="00DC3CE4">
            <w:pPr>
              <w:rPr>
                <w:rFonts w:ascii="Arial" w:hAnsi="Arial" w:cs="Arial"/>
                <w:sz w:val="16"/>
                <w:szCs w:val="16"/>
              </w:rPr>
            </w:pPr>
          </w:p>
        </w:tc>
        <w:tc>
          <w:tcPr>
            <w:tcW w:w="829" w:type="pct"/>
            <w:tcBorders>
              <w:top w:val="nil"/>
              <w:left w:val="nil"/>
              <w:bottom w:val="nil"/>
              <w:right w:val="nil"/>
            </w:tcBorders>
            <w:noWrap/>
            <w:vAlign w:val="bottom"/>
            <w:hideMark/>
          </w:tcPr>
          <w:p w14:paraId="3E354D8F" w14:textId="77777777" w:rsidR="002A3FE0" w:rsidRPr="00327985" w:rsidRDefault="002A3FE0" w:rsidP="00DC3CE4">
            <w:pPr>
              <w:rPr>
                <w:rFonts w:ascii="Arial" w:hAnsi="Arial" w:cs="Arial"/>
                <w:sz w:val="16"/>
                <w:szCs w:val="16"/>
              </w:rPr>
            </w:pPr>
          </w:p>
        </w:tc>
        <w:tc>
          <w:tcPr>
            <w:tcW w:w="81" w:type="pct"/>
            <w:tcBorders>
              <w:top w:val="nil"/>
              <w:left w:val="nil"/>
              <w:bottom w:val="nil"/>
              <w:right w:val="nil"/>
            </w:tcBorders>
            <w:noWrap/>
            <w:vAlign w:val="bottom"/>
            <w:hideMark/>
          </w:tcPr>
          <w:p w14:paraId="1DED48CF" w14:textId="77777777" w:rsidR="002A3FE0" w:rsidRPr="00327985" w:rsidRDefault="002A3FE0" w:rsidP="00DC3CE4">
            <w:pPr>
              <w:rPr>
                <w:rFonts w:ascii="Arial" w:hAnsi="Arial" w:cs="Arial"/>
                <w:sz w:val="16"/>
                <w:szCs w:val="16"/>
              </w:rPr>
            </w:pPr>
          </w:p>
        </w:tc>
        <w:tc>
          <w:tcPr>
            <w:tcW w:w="821" w:type="pct"/>
            <w:tcBorders>
              <w:top w:val="nil"/>
              <w:left w:val="nil"/>
              <w:bottom w:val="nil"/>
              <w:right w:val="nil"/>
            </w:tcBorders>
            <w:noWrap/>
            <w:vAlign w:val="bottom"/>
            <w:hideMark/>
          </w:tcPr>
          <w:p w14:paraId="330EE938" w14:textId="77777777" w:rsidR="002A3FE0" w:rsidRPr="00327985" w:rsidRDefault="002A3FE0" w:rsidP="00DC3CE4">
            <w:pPr>
              <w:rPr>
                <w:rFonts w:ascii="Arial" w:hAnsi="Arial" w:cs="Arial"/>
                <w:sz w:val="16"/>
                <w:szCs w:val="16"/>
              </w:rPr>
            </w:pPr>
          </w:p>
        </w:tc>
      </w:tr>
      <w:tr w:rsidR="002A3FE0" w:rsidRPr="00327985" w14:paraId="76E39BB2" w14:textId="77777777" w:rsidTr="00EE5A8C">
        <w:trPr>
          <w:trHeight w:val="198"/>
        </w:trPr>
        <w:tc>
          <w:tcPr>
            <w:tcW w:w="168" w:type="pct"/>
            <w:tcBorders>
              <w:top w:val="nil"/>
              <w:left w:val="nil"/>
              <w:bottom w:val="nil"/>
              <w:right w:val="nil"/>
            </w:tcBorders>
            <w:noWrap/>
            <w:vAlign w:val="bottom"/>
            <w:hideMark/>
          </w:tcPr>
          <w:p w14:paraId="05D0D53F" w14:textId="77777777" w:rsidR="002A3FE0" w:rsidRPr="00327985" w:rsidRDefault="002A3FE0" w:rsidP="00DC3CE4">
            <w:pPr>
              <w:rPr>
                <w:rFonts w:ascii="Arial" w:hAnsi="Arial" w:cs="Arial"/>
                <w:sz w:val="16"/>
                <w:szCs w:val="16"/>
              </w:rPr>
            </w:pPr>
          </w:p>
        </w:tc>
        <w:tc>
          <w:tcPr>
            <w:tcW w:w="2054" w:type="pct"/>
            <w:tcBorders>
              <w:top w:val="nil"/>
              <w:left w:val="nil"/>
              <w:bottom w:val="nil"/>
              <w:right w:val="nil"/>
            </w:tcBorders>
            <w:vAlign w:val="center"/>
            <w:hideMark/>
          </w:tcPr>
          <w:p w14:paraId="37917E18" w14:textId="77777777" w:rsidR="002A3FE0" w:rsidRPr="00327985" w:rsidRDefault="002A3FE0" w:rsidP="00DC3CE4">
            <w:pPr>
              <w:rPr>
                <w:rFonts w:ascii="Arial" w:hAnsi="Arial" w:cs="Arial"/>
                <w:sz w:val="16"/>
                <w:szCs w:val="16"/>
              </w:rPr>
            </w:pPr>
          </w:p>
        </w:tc>
        <w:tc>
          <w:tcPr>
            <w:tcW w:w="109" w:type="pct"/>
            <w:tcBorders>
              <w:top w:val="nil"/>
              <w:left w:val="nil"/>
              <w:bottom w:val="nil"/>
              <w:right w:val="nil"/>
            </w:tcBorders>
            <w:noWrap/>
            <w:vAlign w:val="bottom"/>
            <w:hideMark/>
          </w:tcPr>
          <w:p w14:paraId="639F3F00" w14:textId="77777777" w:rsidR="002A3FE0" w:rsidRPr="00327985" w:rsidRDefault="002A3FE0" w:rsidP="00DC3CE4">
            <w:pPr>
              <w:rPr>
                <w:rFonts w:ascii="Arial" w:hAnsi="Arial" w:cs="Arial"/>
                <w:sz w:val="16"/>
                <w:szCs w:val="16"/>
              </w:rPr>
            </w:pPr>
          </w:p>
        </w:tc>
        <w:tc>
          <w:tcPr>
            <w:tcW w:w="829" w:type="pct"/>
            <w:tcBorders>
              <w:top w:val="nil"/>
              <w:left w:val="nil"/>
              <w:bottom w:val="single" w:sz="8" w:space="0" w:color="auto"/>
              <w:right w:val="nil"/>
            </w:tcBorders>
            <w:vAlign w:val="center"/>
            <w:hideMark/>
          </w:tcPr>
          <w:p w14:paraId="6F40CC7F" w14:textId="77777777" w:rsidR="002A3FE0" w:rsidRPr="00327985" w:rsidRDefault="002A3FE0" w:rsidP="00DC3CE4">
            <w:pPr>
              <w:jc w:val="right"/>
              <w:rPr>
                <w:rFonts w:ascii="Arial" w:hAnsi="Arial" w:cs="Arial"/>
                <w:b/>
                <w:bCs/>
                <w:color w:val="000000"/>
                <w:sz w:val="16"/>
                <w:szCs w:val="16"/>
              </w:rPr>
            </w:pPr>
            <w:r w:rsidRPr="00327985">
              <w:rPr>
                <w:rFonts w:ascii="Arial" w:hAnsi="Arial" w:cs="Arial"/>
                <w:b/>
                <w:bCs/>
                <w:color w:val="000000"/>
                <w:sz w:val="16"/>
                <w:szCs w:val="16"/>
              </w:rPr>
              <w:t>30/06/2026</w:t>
            </w:r>
          </w:p>
        </w:tc>
        <w:tc>
          <w:tcPr>
            <w:tcW w:w="109" w:type="pct"/>
            <w:tcBorders>
              <w:top w:val="nil"/>
              <w:left w:val="nil"/>
              <w:bottom w:val="nil"/>
              <w:right w:val="nil"/>
            </w:tcBorders>
            <w:vAlign w:val="center"/>
            <w:hideMark/>
          </w:tcPr>
          <w:p w14:paraId="23F21AC0" w14:textId="77777777" w:rsidR="002A3FE0" w:rsidRPr="00327985" w:rsidRDefault="002A3FE0" w:rsidP="00DC3CE4">
            <w:pPr>
              <w:jc w:val="right"/>
              <w:rPr>
                <w:rFonts w:ascii="Arial" w:hAnsi="Arial" w:cs="Arial"/>
                <w:b/>
                <w:bCs/>
                <w:color w:val="000000"/>
                <w:sz w:val="16"/>
                <w:szCs w:val="16"/>
              </w:rPr>
            </w:pPr>
          </w:p>
        </w:tc>
        <w:tc>
          <w:tcPr>
            <w:tcW w:w="829" w:type="pct"/>
            <w:tcBorders>
              <w:top w:val="nil"/>
              <w:left w:val="nil"/>
              <w:bottom w:val="single" w:sz="8" w:space="0" w:color="auto"/>
              <w:right w:val="nil"/>
            </w:tcBorders>
            <w:vAlign w:val="center"/>
            <w:hideMark/>
          </w:tcPr>
          <w:p w14:paraId="19F8FFE9" w14:textId="77777777" w:rsidR="002A3FE0" w:rsidRPr="00327985" w:rsidRDefault="002A3FE0" w:rsidP="00DC3CE4">
            <w:pPr>
              <w:jc w:val="right"/>
              <w:rPr>
                <w:rFonts w:ascii="Arial" w:hAnsi="Arial" w:cs="Arial"/>
                <w:b/>
                <w:bCs/>
                <w:color w:val="000000"/>
                <w:sz w:val="16"/>
                <w:szCs w:val="16"/>
              </w:rPr>
            </w:pPr>
            <w:r w:rsidRPr="00327985">
              <w:rPr>
                <w:rFonts w:ascii="Arial" w:hAnsi="Arial" w:cs="Arial"/>
                <w:b/>
                <w:bCs/>
                <w:color w:val="000000"/>
                <w:sz w:val="16"/>
                <w:szCs w:val="16"/>
              </w:rPr>
              <w:t>30/06/2025</w:t>
            </w:r>
          </w:p>
        </w:tc>
        <w:tc>
          <w:tcPr>
            <w:tcW w:w="81" w:type="pct"/>
            <w:tcBorders>
              <w:top w:val="nil"/>
              <w:left w:val="nil"/>
              <w:bottom w:val="nil"/>
              <w:right w:val="nil"/>
            </w:tcBorders>
            <w:vAlign w:val="center"/>
            <w:hideMark/>
          </w:tcPr>
          <w:p w14:paraId="007E3E0D" w14:textId="77777777" w:rsidR="002A3FE0" w:rsidRPr="00327985" w:rsidRDefault="002A3FE0" w:rsidP="00DC3CE4">
            <w:pPr>
              <w:jc w:val="right"/>
              <w:rPr>
                <w:rFonts w:ascii="Arial" w:hAnsi="Arial" w:cs="Arial"/>
                <w:b/>
                <w:bCs/>
                <w:color w:val="000000"/>
                <w:sz w:val="16"/>
                <w:szCs w:val="16"/>
              </w:rPr>
            </w:pPr>
          </w:p>
        </w:tc>
        <w:tc>
          <w:tcPr>
            <w:tcW w:w="821" w:type="pct"/>
            <w:tcBorders>
              <w:top w:val="nil"/>
              <w:left w:val="nil"/>
              <w:bottom w:val="single" w:sz="8" w:space="0" w:color="auto"/>
              <w:right w:val="nil"/>
            </w:tcBorders>
            <w:vAlign w:val="center"/>
            <w:hideMark/>
          </w:tcPr>
          <w:p w14:paraId="061F393D" w14:textId="77777777" w:rsidR="002A3FE0" w:rsidRPr="00327985" w:rsidRDefault="002A3FE0" w:rsidP="00DC3CE4">
            <w:pPr>
              <w:jc w:val="right"/>
              <w:rPr>
                <w:rFonts w:ascii="Arial" w:hAnsi="Arial" w:cs="Arial"/>
                <w:b/>
                <w:bCs/>
                <w:color w:val="000000"/>
                <w:sz w:val="16"/>
                <w:szCs w:val="16"/>
              </w:rPr>
            </w:pPr>
            <w:r w:rsidRPr="00327985">
              <w:rPr>
                <w:rFonts w:ascii="Arial" w:hAnsi="Arial" w:cs="Arial"/>
                <w:b/>
                <w:bCs/>
                <w:color w:val="000000"/>
                <w:sz w:val="16"/>
                <w:szCs w:val="16"/>
              </w:rPr>
              <w:t>30/06/2025</w:t>
            </w:r>
          </w:p>
        </w:tc>
      </w:tr>
      <w:tr w:rsidR="002A3FE0" w:rsidRPr="00327985" w14:paraId="3E9E15B0" w14:textId="77777777" w:rsidTr="00EE5A8C">
        <w:trPr>
          <w:trHeight w:val="198"/>
        </w:trPr>
        <w:tc>
          <w:tcPr>
            <w:tcW w:w="2223" w:type="pct"/>
            <w:gridSpan w:val="2"/>
            <w:tcBorders>
              <w:top w:val="nil"/>
              <w:left w:val="nil"/>
              <w:bottom w:val="nil"/>
              <w:right w:val="nil"/>
            </w:tcBorders>
            <w:noWrap/>
            <w:vAlign w:val="bottom"/>
            <w:hideMark/>
          </w:tcPr>
          <w:p w14:paraId="14D8EC64" w14:textId="77777777" w:rsidR="002A3FE0" w:rsidRPr="00327985" w:rsidRDefault="002A3FE0" w:rsidP="00DC3CE4">
            <w:pPr>
              <w:rPr>
                <w:rFonts w:ascii="Arial" w:hAnsi="Arial" w:cs="Arial"/>
                <w:b/>
                <w:bCs/>
                <w:color w:val="000000"/>
                <w:sz w:val="16"/>
                <w:szCs w:val="16"/>
              </w:rPr>
            </w:pPr>
            <w:r w:rsidRPr="00327985">
              <w:rPr>
                <w:rFonts w:ascii="Arial" w:hAnsi="Arial" w:cs="Arial"/>
                <w:b/>
                <w:bCs/>
                <w:color w:val="000000"/>
                <w:sz w:val="16"/>
                <w:szCs w:val="16"/>
              </w:rPr>
              <w:t>Participação em fundos de investimento</w:t>
            </w:r>
          </w:p>
        </w:tc>
        <w:tc>
          <w:tcPr>
            <w:tcW w:w="109" w:type="pct"/>
            <w:tcBorders>
              <w:top w:val="nil"/>
              <w:left w:val="nil"/>
              <w:bottom w:val="nil"/>
              <w:right w:val="nil"/>
            </w:tcBorders>
            <w:noWrap/>
            <w:vAlign w:val="bottom"/>
            <w:hideMark/>
          </w:tcPr>
          <w:p w14:paraId="60F18221" w14:textId="77777777" w:rsidR="002A3FE0" w:rsidRPr="00327985" w:rsidRDefault="002A3FE0" w:rsidP="00DC3CE4">
            <w:pPr>
              <w:rPr>
                <w:rFonts w:ascii="Arial" w:hAnsi="Arial" w:cs="Arial"/>
                <w:b/>
                <w:bCs/>
                <w:color w:val="000000"/>
                <w:sz w:val="16"/>
                <w:szCs w:val="16"/>
              </w:rPr>
            </w:pPr>
          </w:p>
        </w:tc>
        <w:tc>
          <w:tcPr>
            <w:tcW w:w="829" w:type="pct"/>
            <w:tcBorders>
              <w:top w:val="nil"/>
              <w:left w:val="nil"/>
              <w:bottom w:val="nil"/>
              <w:right w:val="nil"/>
            </w:tcBorders>
            <w:noWrap/>
            <w:vAlign w:val="bottom"/>
            <w:hideMark/>
          </w:tcPr>
          <w:p w14:paraId="2C1A28F8" w14:textId="77777777" w:rsidR="002A3FE0" w:rsidRPr="00327985" w:rsidRDefault="002A3FE0" w:rsidP="00DC3CE4">
            <w:pPr>
              <w:jc w:val="right"/>
              <w:rPr>
                <w:rFonts w:ascii="Arial" w:hAnsi="Arial" w:cs="Arial"/>
                <w:sz w:val="16"/>
                <w:szCs w:val="16"/>
              </w:rPr>
            </w:pPr>
          </w:p>
        </w:tc>
        <w:tc>
          <w:tcPr>
            <w:tcW w:w="109" w:type="pct"/>
            <w:tcBorders>
              <w:top w:val="nil"/>
              <w:left w:val="nil"/>
              <w:bottom w:val="nil"/>
              <w:right w:val="nil"/>
            </w:tcBorders>
            <w:noWrap/>
            <w:vAlign w:val="bottom"/>
            <w:hideMark/>
          </w:tcPr>
          <w:p w14:paraId="02A28B0A" w14:textId="77777777" w:rsidR="002A3FE0" w:rsidRPr="00327985" w:rsidRDefault="002A3FE0" w:rsidP="00DC3CE4">
            <w:pPr>
              <w:jc w:val="right"/>
              <w:rPr>
                <w:rFonts w:ascii="Arial" w:hAnsi="Arial" w:cs="Arial"/>
                <w:sz w:val="16"/>
                <w:szCs w:val="16"/>
              </w:rPr>
            </w:pPr>
          </w:p>
        </w:tc>
        <w:tc>
          <w:tcPr>
            <w:tcW w:w="829" w:type="pct"/>
            <w:tcBorders>
              <w:top w:val="nil"/>
              <w:left w:val="nil"/>
              <w:bottom w:val="nil"/>
              <w:right w:val="nil"/>
            </w:tcBorders>
            <w:noWrap/>
            <w:vAlign w:val="bottom"/>
            <w:hideMark/>
          </w:tcPr>
          <w:p w14:paraId="30BCA30D" w14:textId="77777777" w:rsidR="002A3FE0" w:rsidRPr="00327985" w:rsidRDefault="002A3FE0" w:rsidP="00DC3CE4">
            <w:pPr>
              <w:jc w:val="right"/>
              <w:rPr>
                <w:rFonts w:ascii="Arial" w:hAnsi="Arial" w:cs="Arial"/>
                <w:sz w:val="16"/>
                <w:szCs w:val="16"/>
              </w:rPr>
            </w:pPr>
          </w:p>
        </w:tc>
        <w:tc>
          <w:tcPr>
            <w:tcW w:w="81" w:type="pct"/>
            <w:tcBorders>
              <w:top w:val="nil"/>
              <w:left w:val="nil"/>
              <w:bottom w:val="nil"/>
              <w:right w:val="nil"/>
            </w:tcBorders>
            <w:noWrap/>
            <w:vAlign w:val="bottom"/>
            <w:hideMark/>
          </w:tcPr>
          <w:p w14:paraId="4FC7E7D7" w14:textId="77777777" w:rsidR="002A3FE0" w:rsidRPr="00327985" w:rsidRDefault="002A3FE0" w:rsidP="00DC3CE4">
            <w:pPr>
              <w:jc w:val="right"/>
              <w:rPr>
                <w:rFonts w:ascii="Arial" w:hAnsi="Arial" w:cs="Arial"/>
                <w:sz w:val="16"/>
                <w:szCs w:val="16"/>
              </w:rPr>
            </w:pPr>
          </w:p>
        </w:tc>
        <w:tc>
          <w:tcPr>
            <w:tcW w:w="821" w:type="pct"/>
            <w:tcBorders>
              <w:top w:val="nil"/>
              <w:left w:val="nil"/>
              <w:bottom w:val="nil"/>
              <w:right w:val="nil"/>
            </w:tcBorders>
            <w:noWrap/>
            <w:vAlign w:val="bottom"/>
            <w:hideMark/>
          </w:tcPr>
          <w:p w14:paraId="431603D7" w14:textId="77777777" w:rsidR="002A3FE0" w:rsidRPr="00327985" w:rsidRDefault="002A3FE0" w:rsidP="00DC3CE4">
            <w:pPr>
              <w:jc w:val="right"/>
              <w:rPr>
                <w:rFonts w:ascii="Arial" w:hAnsi="Arial" w:cs="Arial"/>
                <w:sz w:val="16"/>
                <w:szCs w:val="16"/>
              </w:rPr>
            </w:pPr>
          </w:p>
        </w:tc>
      </w:tr>
      <w:tr w:rsidR="002A3FE0" w:rsidRPr="00327985" w14:paraId="5A607AE0" w14:textId="77777777" w:rsidTr="00EE5A8C">
        <w:trPr>
          <w:trHeight w:val="198"/>
        </w:trPr>
        <w:tc>
          <w:tcPr>
            <w:tcW w:w="2223" w:type="pct"/>
            <w:gridSpan w:val="2"/>
            <w:tcBorders>
              <w:top w:val="nil"/>
              <w:left w:val="nil"/>
              <w:bottom w:val="nil"/>
              <w:right w:val="nil"/>
            </w:tcBorders>
            <w:noWrap/>
            <w:vAlign w:val="bottom"/>
            <w:hideMark/>
          </w:tcPr>
          <w:p w14:paraId="51B2DED2" w14:textId="77777777" w:rsidR="002A3FE0" w:rsidRPr="00327985" w:rsidRDefault="002A3FE0" w:rsidP="00DC3CE4">
            <w:pPr>
              <w:rPr>
                <w:rFonts w:ascii="Arial" w:hAnsi="Arial" w:cs="Arial"/>
                <w:color w:val="000000"/>
                <w:sz w:val="16"/>
                <w:szCs w:val="16"/>
              </w:rPr>
            </w:pPr>
            <w:r w:rsidRPr="00327985">
              <w:rPr>
                <w:rFonts w:ascii="Arial" w:hAnsi="Arial" w:cs="Arial"/>
                <w:color w:val="000000"/>
                <w:sz w:val="16"/>
                <w:szCs w:val="16"/>
              </w:rPr>
              <w:t>FIP AEROTEC</w:t>
            </w:r>
          </w:p>
        </w:tc>
        <w:tc>
          <w:tcPr>
            <w:tcW w:w="109" w:type="pct"/>
            <w:tcBorders>
              <w:top w:val="nil"/>
              <w:left w:val="nil"/>
              <w:bottom w:val="nil"/>
              <w:right w:val="nil"/>
            </w:tcBorders>
            <w:noWrap/>
            <w:vAlign w:val="bottom"/>
            <w:hideMark/>
          </w:tcPr>
          <w:p w14:paraId="561B0EFB" w14:textId="77777777" w:rsidR="002A3FE0" w:rsidRPr="00327985" w:rsidRDefault="002A3FE0" w:rsidP="00DC3CE4">
            <w:pPr>
              <w:rPr>
                <w:rFonts w:ascii="Arial" w:hAnsi="Arial" w:cs="Arial"/>
                <w:color w:val="000000"/>
                <w:sz w:val="16"/>
                <w:szCs w:val="16"/>
              </w:rPr>
            </w:pPr>
          </w:p>
        </w:tc>
        <w:tc>
          <w:tcPr>
            <w:tcW w:w="829" w:type="pct"/>
            <w:tcBorders>
              <w:top w:val="nil"/>
              <w:left w:val="nil"/>
              <w:bottom w:val="nil"/>
              <w:right w:val="nil"/>
            </w:tcBorders>
            <w:noWrap/>
            <w:vAlign w:val="center"/>
            <w:hideMark/>
          </w:tcPr>
          <w:p w14:paraId="671A9437" w14:textId="77777777" w:rsidR="002A3FE0" w:rsidRPr="00327985" w:rsidRDefault="002A3FE0" w:rsidP="00DC3CE4">
            <w:pPr>
              <w:jc w:val="right"/>
              <w:rPr>
                <w:rFonts w:ascii="Arial" w:hAnsi="Arial" w:cs="Arial"/>
                <w:sz w:val="16"/>
                <w:szCs w:val="16"/>
              </w:rPr>
            </w:pPr>
          </w:p>
        </w:tc>
        <w:tc>
          <w:tcPr>
            <w:tcW w:w="109" w:type="pct"/>
            <w:tcBorders>
              <w:top w:val="nil"/>
              <w:left w:val="nil"/>
              <w:bottom w:val="nil"/>
              <w:right w:val="nil"/>
            </w:tcBorders>
            <w:noWrap/>
            <w:vAlign w:val="center"/>
            <w:hideMark/>
          </w:tcPr>
          <w:p w14:paraId="01B4E471" w14:textId="77777777" w:rsidR="002A3FE0" w:rsidRPr="00327985" w:rsidRDefault="002A3FE0" w:rsidP="00DC3CE4">
            <w:pPr>
              <w:jc w:val="right"/>
              <w:rPr>
                <w:rFonts w:ascii="Arial" w:hAnsi="Arial" w:cs="Arial"/>
                <w:sz w:val="16"/>
                <w:szCs w:val="16"/>
              </w:rPr>
            </w:pPr>
          </w:p>
        </w:tc>
        <w:tc>
          <w:tcPr>
            <w:tcW w:w="829" w:type="pct"/>
            <w:tcBorders>
              <w:top w:val="nil"/>
              <w:left w:val="nil"/>
              <w:bottom w:val="nil"/>
              <w:right w:val="nil"/>
            </w:tcBorders>
            <w:noWrap/>
            <w:vAlign w:val="center"/>
            <w:hideMark/>
          </w:tcPr>
          <w:p w14:paraId="13AC6A17" w14:textId="77777777" w:rsidR="002A3FE0" w:rsidRPr="00327985" w:rsidRDefault="002A3FE0" w:rsidP="00DC3CE4">
            <w:pPr>
              <w:jc w:val="right"/>
              <w:rPr>
                <w:rFonts w:ascii="Arial" w:hAnsi="Arial" w:cs="Arial"/>
                <w:sz w:val="16"/>
                <w:szCs w:val="16"/>
              </w:rPr>
            </w:pPr>
          </w:p>
        </w:tc>
        <w:tc>
          <w:tcPr>
            <w:tcW w:w="81" w:type="pct"/>
            <w:tcBorders>
              <w:top w:val="nil"/>
              <w:left w:val="nil"/>
              <w:bottom w:val="nil"/>
              <w:right w:val="nil"/>
            </w:tcBorders>
            <w:noWrap/>
            <w:vAlign w:val="center"/>
            <w:hideMark/>
          </w:tcPr>
          <w:p w14:paraId="586EC02F" w14:textId="77777777" w:rsidR="002A3FE0" w:rsidRPr="00327985" w:rsidRDefault="002A3FE0" w:rsidP="00DC3CE4">
            <w:pPr>
              <w:jc w:val="right"/>
              <w:rPr>
                <w:rFonts w:ascii="Arial" w:hAnsi="Arial" w:cs="Arial"/>
                <w:sz w:val="16"/>
                <w:szCs w:val="16"/>
              </w:rPr>
            </w:pPr>
          </w:p>
        </w:tc>
        <w:tc>
          <w:tcPr>
            <w:tcW w:w="821" w:type="pct"/>
            <w:tcBorders>
              <w:top w:val="nil"/>
              <w:left w:val="nil"/>
              <w:bottom w:val="nil"/>
              <w:right w:val="nil"/>
            </w:tcBorders>
            <w:noWrap/>
            <w:vAlign w:val="center"/>
            <w:hideMark/>
          </w:tcPr>
          <w:p w14:paraId="2BCFB506" w14:textId="77777777" w:rsidR="002A3FE0" w:rsidRPr="00327985" w:rsidRDefault="002A3FE0" w:rsidP="00DC3CE4">
            <w:pPr>
              <w:jc w:val="right"/>
              <w:rPr>
                <w:rFonts w:ascii="Arial" w:hAnsi="Arial" w:cs="Arial"/>
                <w:sz w:val="16"/>
                <w:szCs w:val="16"/>
              </w:rPr>
            </w:pPr>
          </w:p>
        </w:tc>
      </w:tr>
      <w:tr w:rsidR="00EE5A8C" w:rsidRPr="00327985" w14:paraId="0B6D8CE1" w14:textId="77777777" w:rsidTr="00EE5A8C">
        <w:trPr>
          <w:trHeight w:val="198"/>
        </w:trPr>
        <w:tc>
          <w:tcPr>
            <w:tcW w:w="168" w:type="pct"/>
            <w:tcBorders>
              <w:top w:val="nil"/>
              <w:left w:val="nil"/>
              <w:bottom w:val="nil"/>
              <w:right w:val="nil"/>
            </w:tcBorders>
            <w:noWrap/>
            <w:vAlign w:val="bottom"/>
            <w:hideMark/>
          </w:tcPr>
          <w:p w14:paraId="4256B918" w14:textId="77777777" w:rsidR="00EE5A8C" w:rsidRPr="00327985" w:rsidRDefault="00EE5A8C" w:rsidP="00EE5A8C">
            <w:pPr>
              <w:rPr>
                <w:rFonts w:ascii="Arial" w:hAnsi="Arial" w:cs="Arial"/>
                <w:sz w:val="16"/>
                <w:szCs w:val="16"/>
              </w:rPr>
            </w:pPr>
          </w:p>
        </w:tc>
        <w:tc>
          <w:tcPr>
            <w:tcW w:w="2054" w:type="pct"/>
            <w:tcBorders>
              <w:top w:val="nil"/>
              <w:left w:val="nil"/>
              <w:bottom w:val="nil"/>
              <w:right w:val="nil"/>
            </w:tcBorders>
            <w:noWrap/>
            <w:vAlign w:val="center"/>
            <w:hideMark/>
          </w:tcPr>
          <w:p w14:paraId="14079FC5" w14:textId="77777777" w:rsidR="00EE5A8C" w:rsidRPr="00327985" w:rsidRDefault="00EE5A8C" w:rsidP="00EE5A8C">
            <w:pPr>
              <w:rPr>
                <w:rFonts w:ascii="Arial" w:hAnsi="Arial" w:cs="Arial"/>
                <w:color w:val="000000"/>
                <w:sz w:val="16"/>
                <w:szCs w:val="16"/>
              </w:rPr>
            </w:pPr>
            <w:r w:rsidRPr="00327985">
              <w:rPr>
                <w:rFonts w:ascii="Arial" w:hAnsi="Arial" w:cs="Arial"/>
                <w:color w:val="000000"/>
                <w:sz w:val="16"/>
                <w:szCs w:val="16"/>
              </w:rPr>
              <w:t>Saldo inicial</w:t>
            </w:r>
          </w:p>
        </w:tc>
        <w:tc>
          <w:tcPr>
            <w:tcW w:w="109" w:type="pct"/>
            <w:tcBorders>
              <w:top w:val="nil"/>
              <w:left w:val="nil"/>
              <w:bottom w:val="nil"/>
              <w:right w:val="nil"/>
            </w:tcBorders>
            <w:noWrap/>
            <w:vAlign w:val="bottom"/>
            <w:hideMark/>
          </w:tcPr>
          <w:p w14:paraId="0388F813" w14:textId="77777777" w:rsidR="00EE5A8C" w:rsidRPr="00327985" w:rsidRDefault="00EE5A8C" w:rsidP="00EE5A8C">
            <w:pPr>
              <w:rPr>
                <w:rFonts w:ascii="Arial" w:hAnsi="Arial" w:cs="Arial"/>
                <w:color w:val="000000"/>
                <w:sz w:val="16"/>
                <w:szCs w:val="16"/>
              </w:rPr>
            </w:pPr>
          </w:p>
        </w:tc>
        <w:tc>
          <w:tcPr>
            <w:tcW w:w="829" w:type="pct"/>
            <w:tcBorders>
              <w:top w:val="nil"/>
              <w:left w:val="nil"/>
              <w:bottom w:val="nil"/>
              <w:right w:val="nil"/>
            </w:tcBorders>
            <w:vAlign w:val="center"/>
            <w:hideMark/>
          </w:tcPr>
          <w:p w14:paraId="38A1AA86" w14:textId="21C381E0" w:rsidR="00EE5A8C" w:rsidRPr="00327985" w:rsidRDefault="00EE5A8C" w:rsidP="00EE5A8C">
            <w:pPr>
              <w:jc w:val="right"/>
              <w:rPr>
                <w:rFonts w:ascii="Arial" w:hAnsi="Arial" w:cs="Arial"/>
                <w:color w:val="000000"/>
                <w:sz w:val="16"/>
                <w:szCs w:val="16"/>
              </w:rPr>
            </w:pPr>
            <w:r w:rsidRPr="00327985">
              <w:rPr>
                <w:rFonts w:ascii="Arial" w:hAnsi="Arial" w:cs="Arial"/>
                <w:color w:val="000000"/>
                <w:sz w:val="16"/>
                <w:szCs w:val="16"/>
              </w:rPr>
              <w:t>47.704</w:t>
            </w:r>
          </w:p>
        </w:tc>
        <w:tc>
          <w:tcPr>
            <w:tcW w:w="109" w:type="pct"/>
            <w:tcBorders>
              <w:top w:val="nil"/>
              <w:left w:val="nil"/>
              <w:bottom w:val="nil"/>
              <w:right w:val="nil"/>
            </w:tcBorders>
            <w:vAlign w:val="center"/>
            <w:hideMark/>
          </w:tcPr>
          <w:p w14:paraId="2D17A44F" w14:textId="77777777" w:rsidR="00EE5A8C" w:rsidRPr="00327985" w:rsidRDefault="00EE5A8C" w:rsidP="00EE5A8C">
            <w:pPr>
              <w:jc w:val="right"/>
              <w:rPr>
                <w:rFonts w:ascii="Arial" w:hAnsi="Arial" w:cs="Arial"/>
                <w:color w:val="000000"/>
                <w:sz w:val="16"/>
                <w:szCs w:val="16"/>
              </w:rPr>
            </w:pPr>
          </w:p>
        </w:tc>
        <w:tc>
          <w:tcPr>
            <w:tcW w:w="829" w:type="pct"/>
            <w:tcBorders>
              <w:top w:val="nil"/>
              <w:left w:val="nil"/>
              <w:bottom w:val="nil"/>
              <w:right w:val="nil"/>
            </w:tcBorders>
            <w:vAlign w:val="center"/>
            <w:hideMark/>
          </w:tcPr>
          <w:p w14:paraId="7F072511" w14:textId="645A3BA0" w:rsidR="00EE5A8C" w:rsidRPr="00327985" w:rsidRDefault="00EE5A8C" w:rsidP="00EE5A8C">
            <w:pPr>
              <w:jc w:val="right"/>
              <w:rPr>
                <w:rFonts w:ascii="Arial" w:hAnsi="Arial" w:cs="Arial"/>
                <w:color w:val="000000"/>
                <w:sz w:val="16"/>
                <w:szCs w:val="16"/>
              </w:rPr>
            </w:pPr>
            <w:r w:rsidRPr="00327985">
              <w:rPr>
                <w:rFonts w:ascii="Arial" w:hAnsi="Arial" w:cs="Arial"/>
                <w:color w:val="000000"/>
                <w:sz w:val="16"/>
                <w:szCs w:val="16"/>
              </w:rPr>
              <w:t>91.752</w:t>
            </w:r>
          </w:p>
        </w:tc>
        <w:tc>
          <w:tcPr>
            <w:tcW w:w="81" w:type="pct"/>
            <w:tcBorders>
              <w:top w:val="nil"/>
              <w:left w:val="nil"/>
              <w:bottom w:val="nil"/>
              <w:right w:val="nil"/>
            </w:tcBorders>
            <w:vAlign w:val="center"/>
            <w:hideMark/>
          </w:tcPr>
          <w:p w14:paraId="5025EA1F" w14:textId="77777777" w:rsidR="00EE5A8C" w:rsidRPr="00327985" w:rsidRDefault="00EE5A8C" w:rsidP="00EE5A8C">
            <w:pPr>
              <w:jc w:val="right"/>
              <w:rPr>
                <w:rFonts w:ascii="Arial" w:hAnsi="Arial" w:cs="Arial"/>
                <w:color w:val="000000"/>
                <w:sz w:val="16"/>
                <w:szCs w:val="16"/>
              </w:rPr>
            </w:pPr>
          </w:p>
        </w:tc>
        <w:tc>
          <w:tcPr>
            <w:tcW w:w="821" w:type="pct"/>
            <w:tcBorders>
              <w:top w:val="nil"/>
              <w:left w:val="nil"/>
              <w:bottom w:val="nil"/>
              <w:right w:val="nil"/>
            </w:tcBorders>
            <w:vAlign w:val="center"/>
            <w:hideMark/>
          </w:tcPr>
          <w:p w14:paraId="5993854C" w14:textId="74AE4D60" w:rsidR="00EE5A8C" w:rsidRPr="00327985" w:rsidRDefault="00EE5A8C" w:rsidP="00EE5A8C">
            <w:pPr>
              <w:jc w:val="right"/>
              <w:rPr>
                <w:rFonts w:ascii="Arial" w:hAnsi="Arial" w:cs="Arial"/>
                <w:color w:val="000000"/>
                <w:sz w:val="16"/>
                <w:szCs w:val="16"/>
              </w:rPr>
            </w:pPr>
            <w:r w:rsidRPr="00327985">
              <w:rPr>
                <w:rFonts w:ascii="Arial" w:hAnsi="Arial" w:cs="Arial"/>
                <w:color w:val="000000"/>
                <w:sz w:val="16"/>
                <w:szCs w:val="16"/>
              </w:rPr>
              <w:t>91.752</w:t>
            </w:r>
          </w:p>
        </w:tc>
      </w:tr>
      <w:tr w:rsidR="00EE5A8C" w:rsidRPr="00327985" w14:paraId="6E5A64D8" w14:textId="77777777" w:rsidTr="00EE5A8C">
        <w:trPr>
          <w:trHeight w:val="198"/>
        </w:trPr>
        <w:tc>
          <w:tcPr>
            <w:tcW w:w="168" w:type="pct"/>
            <w:tcBorders>
              <w:top w:val="nil"/>
              <w:left w:val="nil"/>
              <w:bottom w:val="nil"/>
              <w:right w:val="nil"/>
            </w:tcBorders>
            <w:noWrap/>
            <w:vAlign w:val="bottom"/>
            <w:hideMark/>
          </w:tcPr>
          <w:p w14:paraId="04C2462B" w14:textId="77777777" w:rsidR="00EE5A8C" w:rsidRPr="00327985" w:rsidRDefault="00EE5A8C" w:rsidP="00EE5A8C">
            <w:pPr>
              <w:jc w:val="right"/>
              <w:rPr>
                <w:rFonts w:ascii="Arial" w:hAnsi="Arial" w:cs="Arial"/>
                <w:color w:val="000000"/>
                <w:sz w:val="16"/>
                <w:szCs w:val="16"/>
              </w:rPr>
            </w:pPr>
          </w:p>
        </w:tc>
        <w:tc>
          <w:tcPr>
            <w:tcW w:w="2054" w:type="pct"/>
            <w:tcBorders>
              <w:top w:val="nil"/>
              <w:left w:val="nil"/>
              <w:bottom w:val="nil"/>
              <w:right w:val="nil"/>
            </w:tcBorders>
            <w:noWrap/>
            <w:vAlign w:val="center"/>
            <w:hideMark/>
          </w:tcPr>
          <w:p w14:paraId="2C0A9C77" w14:textId="77777777" w:rsidR="00EE5A8C" w:rsidRPr="00327985" w:rsidRDefault="00EE5A8C" w:rsidP="00EE5A8C">
            <w:pPr>
              <w:rPr>
                <w:rFonts w:ascii="Arial" w:hAnsi="Arial" w:cs="Arial"/>
                <w:color w:val="000000"/>
                <w:sz w:val="16"/>
                <w:szCs w:val="16"/>
              </w:rPr>
            </w:pPr>
            <w:r w:rsidRPr="00327985">
              <w:rPr>
                <w:rFonts w:ascii="Arial" w:hAnsi="Arial" w:cs="Arial"/>
                <w:color w:val="000000"/>
                <w:sz w:val="16"/>
                <w:szCs w:val="16"/>
              </w:rPr>
              <w:t>Amortização de cotas</w:t>
            </w:r>
          </w:p>
        </w:tc>
        <w:tc>
          <w:tcPr>
            <w:tcW w:w="109" w:type="pct"/>
            <w:tcBorders>
              <w:top w:val="nil"/>
              <w:left w:val="nil"/>
              <w:bottom w:val="nil"/>
              <w:right w:val="nil"/>
            </w:tcBorders>
            <w:noWrap/>
            <w:vAlign w:val="bottom"/>
            <w:hideMark/>
          </w:tcPr>
          <w:p w14:paraId="2E214797" w14:textId="77777777" w:rsidR="00EE5A8C" w:rsidRPr="00327985" w:rsidRDefault="00EE5A8C" w:rsidP="00EE5A8C">
            <w:pPr>
              <w:rPr>
                <w:rFonts w:ascii="Arial" w:hAnsi="Arial" w:cs="Arial"/>
                <w:color w:val="000000"/>
                <w:sz w:val="16"/>
                <w:szCs w:val="16"/>
              </w:rPr>
            </w:pPr>
          </w:p>
        </w:tc>
        <w:tc>
          <w:tcPr>
            <w:tcW w:w="829" w:type="pct"/>
            <w:tcBorders>
              <w:top w:val="nil"/>
              <w:left w:val="nil"/>
              <w:bottom w:val="nil"/>
              <w:right w:val="nil"/>
            </w:tcBorders>
            <w:vAlign w:val="center"/>
            <w:hideMark/>
          </w:tcPr>
          <w:p w14:paraId="4DC434D6" w14:textId="77777777" w:rsidR="00EE5A8C" w:rsidRPr="00327985" w:rsidRDefault="00EE5A8C" w:rsidP="00EE5A8C">
            <w:pPr>
              <w:jc w:val="right"/>
              <w:rPr>
                <w:rFonts w:ascii="Arial" w:hAnsi="Arial" w:cs="Arial"/>
                <w:color w:val="000000"/>
                <w:sz w:val="16"/>
                <w:szCs w:val="16"/>
              </w:rPr>
            </w:pPr>
            <w:r w:rsidRPr="00327985">
              <w:rPr>
                <w:rFonts w:ascii="Arial" w:hAnsi="Arial" w:cs="Arial"/>
                <w:color w:val="000000"/>
                <w:sz w:val="16"/>
                <w:szCs w:val="16"/>
              </w:rPr>
              <w:t>-</w:t>
            </w:r>
          </w:p>
        </w:tc>
        <w:tc>
          <w:tcPr>
            <w:tcW w:w="109" w:type="pct"/>
            <w:tcBorders>
              <w:top w:val="nil"/>
              <w:left w:val="nil"/>
              <w:bottom w:val="nil"/>
              <w:right w:val="nil"/>
            </w:tcBorders>
            <w:vAlign w:val="center"/>
            <w:hideMark/>
          </w:tcPr>
          <w:p w14:paraId="7B2BCC6E" w14:textId="77777777" w:rsidR="00EE5A8C" w:rsidRPr="00327985" w:rsidRDefault="00EE5A8C" w:rsidP="00EE5A8C">
            <w:pPr>
              <w:jc w:val="right"/>
              <w:rPr>
                <w:rFonts w:ascii="Arial" w:hAnsi="Arial" w:cs="Arial"/>
                <w:color w:val="000000"/>
                <w:sz w:val="16"/>
                <w:szCs w:val="16"/>
              </w:rPr>
            </w:pPr>
          </w:p>
        </w:tc>
        <w:tc>
          <w:tcPr>
            <w:tcW w:w="829" w:type="pct"/>
            <w:tcBorders>
              <w:top w:val="nil"/>
              <w:left w:val="nil"/>
              <w:bottom w:val="nil"/>
              <w:right w:val="nil"/>
            </w:tcBorders>
            <w:vAlign w:val="center"/>
            <w:hideMark/>
          </w:tcPr>
          <w:p w14:paraId="5A4E9E3B" w14:textId="77777777" w:rsidR="00EE5A8C" w:rsidRPr="00327985" w:rsidRDefault="00EE5A8C" w:rsidP="00EE5A8C">
            <w:pPr>
              <w:jc w:val="right"/>
              <w:rPr>
                <w:rFonts w:ascii="Arial" w:hAnsi="Arial" w:cs="Arial"/>
                <w:color w:val="000000"/>
                <w:sz w:val="16"/>
                <w:szCs w:val="16"/>
              </w:rPr>
            </w:pPr>
            <w:r w:rsidRPr="00327985">
              <w:rPr>
                <w:rFonts w:ascii="Arial" w:hAnsi="Arial" w:cs="Arial"/>
                <w:color w:val="000000"/>
                <w:sz w:val="16"/>
                <w:szCs w:val="16"/>
              </w:rPr>
              <w:t>(909)</w:t>
            </w:r>
          </w:p>
        </w:tc>
        <w:tc>
          <w:tcPr>
            <w:tcW w:w="81" w:type="pct"/>
            <w:tcBorders>
              <w:top w:val="nil"/>
              <w:left w:val="nil"/>
              <w:bottom w:val="nil"/>
              <w:right w:val="nil"/>
            </w:tcBorders>
            <w:vAlign w:val="center"/>
            <w:hideMark/>
          </w:tcPr>
          <w:p w14:paraId="15192A75" w14:textId="77777777" w:rsidR="00EE5A8C" w:rsidRPr="00327985" w:rsidRDefault="00EE5A8C" w:rsidP="00EE5A8C">
            <w:pPr>
              <w:jc w:val="right"/>
              <w:rPr>
                <w:rFonts w:ascii="Arial" w:hAnsi="Arial" w:cs="Arial"/>
                <w:color w:val="000000"/>
                <w:sz w:val="16"/>
                <w:szCs w:val="16"/>
              </w:rPr>
            </w:pPr>
          </w:p>
        </w:tc>
        <w:tc>
          <w:tcPr>
            <w:tcW w:w="821" w:type="pct"/>
            <w:tcBorders>
              <w:top w:val="nil"/>
              <w:left w:val="nil"/>
              <w:bottom w:val="nil"/>
              <w:right w:val="nil"/>
            </w:tcBorders>
            <w:vAlign w:val="center"/>
            <w:hideMark/>
          </w:tcPr>
          <w:p w14:paraId="017E8900" w14:textId="51ECEE7B" w:rsidR="00EE5A8C" w:rsidRPr="00327985" w:rsidRDefault="00EE5A8C" w:rsidP="00EE5A8C">
            <w:pPr>
              <w:jc w:val="right"/>
              <w:rPr>
                <w:rFonts w:ascii="Arial" w:hAnsi="Arial" w:cs="Arial"/>
                <w:color w:val="000000"/>
                <w:sz w:val="16"/>
                <w:szCs w:val="16"/>
              </w:rPr>
            </w:pPr>
            <w:r w:rsidRPr="00327985">
              <w:rPr>
                <w:rFonts w:ascii="Arial" w:hAnsi="Arial" w:cs="Arial"/>
                <w:color w:val="000000"/>
                <w:sz w:val="16"/>
                <w:szCs w:val="16"/>
              </w:rPr>
              <w:t>(909)</w:t>
            </w:r>
          </w:p>
        </w:tc>
      </w:tr>
      <w:tr w:rsidR="00EE5A8C" w:rsidRPr="00327985" w14:paraId="6F0C59D8" w14:textId="77777777" w:rsidTr="00EE5A8C">
        <w:trPr>
          <w:trHeight w:val="198"/>
        </w:trPr>
        <w:tc>
          <w:tcPr>
            <w:tcW w:w="168" w:type="pct"/>
            <w:tcBorders>
              <w:top w:val="nil"/>
              <w:left w:val="nil"/>
              <w:bottom w:val="nil"/>
              <w:right w:val="nil"/>
            </w:tcBorders>
            <w:noWrap/>
            <w:vAlign w:val="bottom"/>
            <w:hideMark/>
          </w:tcPr>
          <w:p w14:paraId="1CDB93E1" w14:textId="77777777" w:rsidR="00EE5A8C" w:rsidRPr="00327985" w:rsidRDefault="00EE5A8C" w:rsidP="00EE5A8C">
            <w:pPr>
              <w:jc w:val="right"/>
              <w:rPr>
                <w:rFonts w:ascii="Arial" w:hAnsi="Arial" w:cs="Arial"/>
                <w:color w:val="000000"/>
                <w:sz w:val="16"/>
                <w:szCs w:val="16"/>
              </w:rPr>
            </w:pPr>
          </w:p>
        </w:tc>
        <w:tc>
          <w:tcPr>
            <w:tcW w:w="2054" w:type="pct"/>
            <w:tcBorders>
              <w:top w:val="nil"/>
              <w:left w:val="nil"/>
              <w:bottom w:val="nil"/>
              <w:right w:val="nil"/>
            </w:tcBorders>
            <w:noWrap/>
            <w:vAlign w:val="center"/>
            <w:hideMark/>
          </w:tcPr>
          <w:p w14:paraId="2EC4E2D9" w14:textId="77777777" w:rsidR="00EE5A8C" w:rsidRPr="00327985" w:rsidRDefault="00EE5A8C" w:rsidP="00EE5A8C">
            <w:pPr>
              <w:rPr>
                <w:rFonts w:ascii="Arial" w:hAnsi="Arial" w:cs="Arial"/>
                <w:color w:val="000000"/>
                <w:sz w:val="16"/>
                <w:szCs w:val="16"/>
              </w:rPr>
            </w:pPr>
            <w:r w:rsidRPr="00327985">
              <w:rPr>
                <w:rFonts w:ascii="Arial" w:hAnsi="Arial" w:cs="Arial"/>
                <w:color w:val="000000"/>
                <w:sz w:val="16"/>
                <w:szCs w:val="16"/>
              </w:rPr>
              <w:t>Valorização de cotas</w:t>
            </w:r>
          </w:p>
        </w:tc>
        <w:tc>
          <w:tcPr>
            <w:tcW w:w="109" w:type="pct"/>
            <w:tcBorders>
              <w:top w:val="nil"/>
              <w:left w:val="nil"/>
              <w:bottom w:val="nil"/>
              <w:right w:val="nil"/>
            </w:tcBorders>
            <w:noWrap/>
            <w:vAlign w:val="bottom"/>
            <w:hideMark/>
          </w:tcPr>
          <w:p w14:paraId="523F7CF1" w14:textId="77777777" w:rsidR="00EE5A8C" w:rsidRPr="00327985" w:rsidRDefault="00EE5A8C" w:rsidP="00EE5A8C">
            <w:pPr>
              <w:rPr>
                <w:rFonts w:ascii="Arial" w:hAnsi="Arial" w:cs="Arial"/>
                <w:color w:val="000000"/>
                <w:sz w:val="16"/>
                <w:szCs w:val="16"/>
              </w:rPr>
            </w:pPr>
          </w:p>
        </w:tc>
        <w:tc>
          <w:tcPr>
            <w:tcW w:w="829" w:type="pct"/>
            <w:tcBorders>
              <w:top w:val="nil"/>
              <w:left w:val="nil"/>
              <w:bottom w:val="single" w:sz="8" w:space="0" w:color="auto"/>
              <w:right w:val="nil"/>
            </w:tcBorders>
            <w:vAlign w:val="center"/>
            <w:hideMark/>
          </w:tcPr>
          <w:p w14:paraId="68A908C8" w14:textId="4072F2BD" w:rsidR="00EE5A8C" w:rsidRPr="00327985" w:rsidRDefault="00EE5A8C" w:rsidP="00EE5A8C">
            <w:pPr>
              <w:jc w:val="right"/>
              <w:rPr>
                <w:rFonts w:ascii="Arial" w:hAnsi="Arial" w:cs="Arial"/>
                <w:color w:val="000000"/>
                <w:sz w:val="16"/>
                <w:szCs w:val="16"/>
              </w:rPr>
            </w:pPr>
            <w:r w:rsidRPr="00327985">
              <w:rPr>
                <w:rFonts w:ascii="Arial" w:hAnsi="Arial" w:cs="Arial"/>
                <w:color w:val="000000"/>
                <w:sz w:val="16"/>
                <w:szCs w:val="16"/>
              </w:rPr>
              <w:t>789</w:t>
            </w:r>
          </w:p>
        </w:tc>
        <w:tc>
          <w:tcPr>
            <w:tcW w:w="109" w:type="pct"/>
            <w:tcBorders>
              <w:top w:val="nil"/>
              <w:left w:val="nil"/>
              <w:bottom w:val="nil"/>
              <w:right w:val="nil"/>
            </w:tcBorders>
            <w:vAlign w:val="center"/>
            <w:hideMark/>
          </w:tcPr>
          <w:p w14:paraId="37C2DBB0" w14:textId="77777777" w:rsidR="00EE5A8C" w:rsidRPr="00327985" w:rsidRDefault="00EE5A8C" w:rsidP="00EE5A8C">
            <w:pPr>
              <w:jc w:val="right"/>
              <w:rPr>
                <w:rFonts w:ascii="Arial" w:hAnsi="Arial" w:cs="Arial"/>
                <w:color w:val="000000"/>
                <w:sz w:val="16"/>
                <w:szCs w:val="16"/>
              </w:rPr>
            </w:pPr>
          </w:p>
        </w:tc>
        <w:tc>
          <w:tcPr>
            <w:tcW w:w="829" w:type="pct"/>
            <w:tcBorders>
              <w:top w:val="nil"/>
              <w:left w:val="nil"/>
              <w:bottom w:val="single" w:sz="8" w:space="0" w:color="auto"/>
              <w:right w:val="nil"/>
            </w:tcBorders>
            <w:vAlign w:val="center"/>
            <w:hideMark/>
          </w:tcPr>
          <w:p w14:paraId="4972D284" w14:textId="59669FCA" w:rsidR="00EE5A8C" w:rsidRPr="00327985" w:rsidRDefault="00EE5A8C" w:rsidP="00EE5A8C">
            <w:pPr>
              <w:jc w:val="right"/>
              <w:rPr>
                <w:rFonts w:ascii="Arial" w:hAnsi="Arial" w:cs="Arial"/>
                <w:color w:val="000000"/>
                <w:sz w:val="16"/>
                <w:szCs w:val="16"/>
              </w:rPr>
            </w:pPr>
            <w:r w:rsidRPr="00327985">
              <w:rPr>
                <w:rFonts w:ascii="Arial" w:hAnsi="Arial" w:cs="Arial"/>
                <w:color w:val="000000"/>
                <w:sz w:val="16"/>
                <w:szCs w:val="16"/>
              </w:rPr>
              <w:t>1.103</w:t>
            </w:r>
          </w:p>
        </w:tc>
        <w:tc>
          <w:tcPr>
            <w:tcW w:w="81" w:type="pct"/>
            <w:tcBorders>
              <w:top w:val="nil"/>
              <w:left w:val="nil"/>
              <w:bottom w:val="nil"/>
              <w:right w:val="nil"/>
            </w:tcBorders>
            <w:vAlign w:val="center"/>
            <w:hideMark/>
          </w:tcPr>
          <w:p w14:paraId="5502FB27" w14:textId="77777777" w:rsidR="00EE5A8C" w:rsidRPr="00327985" w:rsidRDefault="00EE5A8C" w:rsidP="00EE5A8C">
            <w:pPr>
              <w:jc w:val="right"/>
              <w:rPr>
                <w:rFonts w:ascii="Arial" w:hAnsi="Arial" w:cs="Arial"/>
                <w:color w:val="000000"/>
                <w:sz w:val="16"/>
                <w:szCs w:val="16"/>
              </w:rPr>
            </w:pPr>
          </w:p>
        </w:tc>
        <w:tc>
          <w:tcPr>
            <w:tcW w:w="821" w:type="pct"/>
            <w:tcBorders>
              <w:top w:val="nil"/>
              <w:left w:val="nil"/>
              <w:bottom w:val="single" w:sz="8" w:space="0" w:color="auto"/>
              <w:right w:val="nil"/>
            </w:tcBorders>
            <w:vAlign w:val="center"/>
            <w:hideMark/>
          </w:tcPr>
          <w:p w14:paraId="6E69E1E7" w14:textId="0985B589" w:rsidR="00EE5A8C" w:rsidRPr="00327985" w:rsidRDefault="00EE5A8C" w:rsidP="00EE5A8C">
            <w:pPr>
              <w:jc w:val="right"/>
              <w:rPr>
                <w:rFonts w:ascii="Arial" w:hAnsi="Arial" w:cs="Arial"/>
                <w:color w:val="000000"/>
                <w:sz w:val="16"/>
                <w:szCs w:val="16"/>
              </w:rPr>
            </w:pPr>
            <w:r w:rsidRPr="00327985">
              <w:rPr>
                <w:rFonts w:ascii="Arial" w:hAnsi="Arial" w:cs="Arial"/>
                <w:color w:val="000000"/>
                <w:sz w:val="16"/>
                <w:szCs w:val="16"/>
              </w:rPr>
              <w:t>1.103</w:t>
            </w:r>
          </w:p>
        </w:tc>
      </w:tr>
      <w:tr w:rsidR="00EE5A8C" w:rsidRPr="00327985" w14:paraId="00071F41" w14:textId="77777777" w:rsidTr="00EE5A8C">
        <w:trPr>
          <w:trHeight w:val="198"/>
        </w:trPr>
        <w:tc>
          <w:tcPr>
            <w:tcW w:w="168" w:type="pct"/>
            <w:tcBorders>
              <w:top w:val="nil"/>
              <w:left w:val="nil"/>
              <w:bottom w:val="nil"/>
              <w:right w:val="nil"/>
            </w:tcBorders>
            <w:noWrap/>
            <w:vAlign w:val="bottom"/>
            <w:hideMark/>
          </w:tcPr>
          <w:p w14:paraId="47DFA848" w14:textId="77777777" w:rsidR="00EE5A8C" w:rsidRPr="00327985" w:rsidRDefault="00EE5A8C" w:rsidP="00EE5A8C">
            <w:pPr>
              <w:jc w:val="right"/>
              <w:rPr>
                <w:rFonts w:ascii="Arial" w:hAnsi="Arial" w:cs="Arial"/>
                <w:color w:val="000000"/>
                <w:sz w:val="16"/>
                <w:szCs w:val="16"/>
              </w:rPr>
            </w:pPr>
          </w:p>
        </w:tc>
        <w:tc>
          <w:tcPr>
            <w:tcW w:w="2054" w:type="pct"/>
            <w:tcBorders>
              <w:top w:val="nil"/>
              <w:left w:val="nil"/>
              <w:bottom w:val="nil"/>
              <w:right w:val="nil"/>
            </w:tcBorders>
            <w:noWrap/>
            <w:vAlign w:val="center"/>
            <w:hideMark/>
          </w:tcPr>
          <w:p w14:paraId="6A47B2E3" w14:textId="77777777" w:rsidR="00EE5A8C" w:rsidRPr="00327985" w:rsidRDefault="00EE5A8C" w:rsidP="00EE5A8C">
            <w:pPr>
              <w:rPr>
                <w:rFonts w:ascii="Arial" w:hAnsi="Arial" w:cs="Arial"/>
                <w:sz w:val="16"/>
                <w:szCs w:val="16"/>
              </w:rPr>
            </w:pPr>
          </w:p>
        </w:tc>
        <w:tc>
          <w:tcPr>
            <w:tcW w:w="109" w:type="pct"/>
            <w:tcBorders>
              <w:top w:val="nil"/>
              <w:left w:val="nil"/>
              <w:bottom w:val="nil"/>
              <w:right w:val="nil"/>
            </w:tcBorders>
            <w:noWrap/>
            <w:vAlign w:val="bottom"/>
            <w:hideMark/>
          </w:tcPr>
          <w:p w14:paraId="5BA69B69" w14:textId="77777777" w:rsidR="00EE5A8C" w:rsidRPr="00327985" w:rsidRDefault="00EE5A8C" w:rsidP="00EE5A8C">
            <w:pPr>
              <w:rPr>
                <w:rFonts w:ascii="Arial" w:hAnsi="Arial" w:cs="Arial"/>
                <w:sz w:val="16"/>
                <w:szCs w:val="16"/>
              </w:rPr>
            </w:pPr>
          </w:p>
        </w:tc>
        <w:tc>
          <w:tcPr>
            <w:tcW w:w="829" w:type="pct"/>
            <w:tcBorders>
              <w:top w:val="single" w:sz="8" w:space="0" w:color="auto"/>
              <w:left w:val="nil"/>
              <w:bottom w:val="nil"/>
              <w:right w:val="nil"/>
            </w:tcBorders>
            <w:vAlign w:val="center"/>
            <w:hideMark/>
          </w:tcPr>
          <w:p w14:paraId="21A4E908" w14:textId="77777777" w:rsidR="00EE5A8C" w:rsidRPr="00327985" w:rsidRDefault="00EE5A8C" w:rsidP="00EE5A8C">
            <w:pPr>
              <w:jc w:val="right"/>
              <w:rPr>
                <w:rFonts w:ascii="Arial" w:hAnsi="Arial" w:cs="Arial"/>
                <w:color w:val="000000"/>
                <w:sz w:val="16"/>
                <w:szCs w:val="16"/>
              </w:rPr>
            </w:pPr>
          </w:p>
        </w:tc>
        <w:tc>
          <w:tcPr>
            <w:tcW w:w="109" w:type="pct"/>
            <w:tcBorders>
              <w:top w:val="nil"/>
              <w:left w:val="nil"/>
              <w:bottom w:val="nil"/>
              <w:right w:val="nil"/>
            </w:tcBorders>
            <w:vAlign w:val="center"/>
            <w:hideMark/>
          </w:tcPr>
          <w:p w14:paraId="4E8CA23C" w14:textId="77777777" w:rsidR="00EE5A8C" w:rsidRPr="00327985" w:rsidRDefault="00EE5A8C" w:rsidP="00EE5A8C">
            <w:pPr>
              <w:jc w:val="right"/>
              <w:rPr>
                <w:rFonts w:ascii="Arial" w:hAnsi="Arial" w:cs="Arial"/>
                <w:color w:val="000000"/>
                <w:sz w:val="16"/>
                <w:szCs w:val="16"/>
              </w:rPr>
            </w:pPr>
          </w:p>
        </w:tc>
        <w:tc>
          <w:tcPr>
            <w:tcW w:w="829" w:type="pct"/>
            <w:tcBorders>
              <w:top w:val="single" w:sz="8" w:space="0" w:color="auto"/>
              <w:left w:val="nil"/>
              <w:bottom w:val="nil"/>
              <w:right w:val="nil"/>
            </w:tcBorders>
            <w:vAlign w:val="center"/>
            <w:hideMark/>
          </w:tcPr>
          <w:p w14:paraId="0438B8D5" w14:textId="77777777" w:rsidR="00EE5A8C" w:rsidRPr="00327985" w:rsidRDefault="00EE5A8C" w:rsidP="00EE5A8C">
            <w:pPr>
              <w:jc w:val="right"/>
              <w:rPr>
                <w:rFonts w:ascii="Arial" w:hAnsi="Arial" w:cs="Arial"/>
                <w:color w:val="000000"/>
                <w:sz w:val="16"/>
                <w:szCs w:val="16"/>
              </w:rPr>
            </w:pPr>
          </w:p>
        </w:tc>
        <w:tc>
          <w:tcPr>
            <w:tcW w:w="81" w:type="pct"/>
            <w:tcBorders>
              <w:top w:val="nil"/>
              <w:left w:val="nil"/>
              <w:bottom w:val="nil"/>
              <w:right w:val="nil"/>
            </w:tcBorders>
            <w:vAlign w:val="center"/>
            <w:hideMark/>
          </w:tcPr>
          <w:p w14:paraId="0F177F7A" w14:textId="77777777" w:rsidR="00EE5A8C" w:rsidRPr="00327985" w:rsidRDefault="00EE5A8C" w:rsidP="00EE5A8C">
            <w:pPr>
              <w:jc w:val="right"/>
              <w:rPr>
                <w:rFonts w:ascii="Arial" w:hAnsi="Arial" w:cs="Arial"/>
                <w:color w:val="000000"/>
                <w:sz w:val="16"/>
                <w:szCs w:val="16"/>
              </w:rPr>
            </w:pPr>
          </w:p>
        </w:tc>
        <w:tc>
          <w:tcPr>
            <w:tcW w:w="821" w:type="pct"/>
            <w:tcBorders>
              <w:top w:val="single" w:sz="8" w:space="0" w:color="auto"/>
              <w:left w:val="nil"/>
              <w:bottom w:val="nil"/>
              <w:right w:val="nil"/>
            </w:tcBorders>
            <w:vAlign w:val="center"/>
            <w:hideMark/>
          </w:tcPr>
          <w:p w14:paraId="1382125C" w14:textId="77777777" w:rsidR="00EE5A8C" w:rsidRPr="00327985" w:rsidRDefault="00EE5A8C" w:rsidP="00EE5A8C">
            <w:pPr>
              <w:jc w:val="right"/>
              <w:rPr>
                <w:rFonts w:ascii="Arial" w:hAnsi="Arial" w:cs="Arial"/>
                <w:color w:val="000000"/>
                <w:sz w:val="16"/>
                <w:szCs w:val="16"/>
              </w:rPr>
            </w:pPr>
          </w:p>
        </w:tc>
      </w:tr>
      <w:tr w:rsidR="00EE5A8C" w:rsidRPr="00327985" w14:paraId="7CA0F81E" w14:textId="77777777" w:rsidTr="00EE5A8C">
        <w:trPr>
          <w:trHeight w:val="198"/>
        </w:trPr>
        <w:tc>
          <w:tcPr>
            <w:tcW w:w="168" w:type="pct"/>
            <w:tcBorders>
              <w:top w:val="nil"/>
              <w:left w:val="nil"/>
              <w:bottom w:val="nil"/>
              <w:right w:val="nil"/>
            </w:tcBorders>
            <w:noWrap/>
            <w:vAlign w:val="bottom"/>
            <w:hideMark/>
          </w:tcPr>
          <w:p w14:paraId="2C46AD32" w14:textId="77777777" w:rsidR="00EE5A8C" w:rsidRPr="00327985" w:rsidRDefault="00EE5A8C" w:rsidP="00EE5A8C">
            <w:pPr>
              <w:jc w:val="right"/>
              <w:rPr>
                <w:rFonts w:ascii="Arial" w:hAnsi="Arial" w:cs="Arial"/>
                <w:color w:val="000000"/>
                <w:sz w:val="16"/>
                <w:szCs w:val="16"/>
              </w:rPr>
            </w:pPr>
          </w:p>
        </w:tc>
        <w:tc>
          <w:tcPr>
            <w:tcW w:w="2054" w:type="pct"/>
            <w:tcBorders>
              <w:top w:val="nil"/>
              <w:left w:val="nil"/>
              <w:bottom w:val="nil"/>
              <w:right w:val="nil"/>
            </w:tcBorders>
            <w:noWrap/>
            <w:vAlign w:val="center"/>
            <w:hideMark/>
          </w:tcPr>
          <w:p w14:paraId="2E6F33EE" w14:textId="77777777" w:rsidR="00EE5A8C" w:rsidRPr="00327985" w:rsidRDefault="00EE5A8C" w:rsidP="00EE5A8C">
            <w:pPr>
              <w:rPr>
                <w:rFonts w:ascii="Arial" w:hAnsi="Arial" w:cs="Arial"/>
                <w:sz w:val="16"/>
                <w:szCs w:val="16"/>
              </w:rPr>
            </w:pPr>
          </w:p>
        </w:tc>
        <w:tc>
          <w:tcPr>
            <w:tcW w:w="109" w:type="pct"/>
            <w:tcBorders>
              <w:top w:val="nil"/>
              <w:left w:val="nil"/>
              <w:bottom w:val="nil"/>
              <w:right w:val="nil"/>
            </w:tcBorders>
            <w:noWrap/>
            <w:vAlign w:val="bottom"/>
            <w:hideMark/>
          </w:tcPr>
          <w:p w14:paraId="7B27EDA0" w14:textId="77777777" w:rsidR="00EE5A8C" w:rsidRPr="00327985" w:rsidRDefault="00EE5A8C" w:rsidP="00EE5A8C">
            <w:pPr>
              <w:rPr>
                <w:rFonts w:ascii="Arial" w:hAnsi="Arial" w:cs="Arial"/>
                <w:sz w:val="16"/>
                <w:szCs w:val="16"/>
              </w:rPr>
            </w:pPr>
          </w:p>
        </w:tc>
        <w:tc>
          <w:tcPr>
            <w:tcW w:w="829" w:type="pct"/>
            <w:tcBorders>
              <w:top w:val="nil"/>
              <w:left w:val="nil"/>
              <w:bottom w:val="single" w:sz="8" w:space="0" w:color="auto"/>
              <w:right w:val="nil"/>
            </w:tcBorders>
            <w:vAlign w:val="center"/>
            <w:hideMark/>
          </w:tcPr>
          <w:p w14:paraId="45D40DDC" w14:textId="6991FBDE" w:rsidR="00EE5A8C" w:rsidRPr="00327985" w:rsidRDefault="00EE5A8C" w:rsidP="00EE5A8C">
            <w:pPr>
              <w:jc w:val="right"/>
              <w:rPr>
                <w:rFonts w:ascii="Arial" w:hAnsi="Arial" w:cs="Arial"/>
                <w:color w:val="000000"/>
                <w:sz w:val="16"/>
                <w:szCs w:val="16"/>
              </w:rPr>
            </w:pPr>
            <w:r w:rsidRPr="00327985">
              <w:rPr>
                <w:rFonts w:ascii="Arial" w:hAnsi="Arial" w:cs="Arial"/>
                <w:color w:val="000000"/>
                <w:sz w:val="16"/>
                <w:szCs w:val="16"/>
              </w:rPr>
              <w:t>48.493</w:t>
            </w:r>
          </w:p>
        </w:tc>
        <w:tc>
          <w:tcPr>
            <w:tcW w:w="109" w:type="pct"/>
            <w:tcBorders>
              <w:top w:val="nil"/>
              <w:left w:val="nil"/>
              <w:bottom w:val="nil"/>
              <w:right w:val="nil"/>
            </w:tcBorders>
            <w:vAlign w:val="center"/>
            <w:hideMark/>
          </w:tcPr>
          <w:p w14:paraId="732478C6" w14:textId="77777777" w:rsidR="00EE5A8C" w:rsidRPr="00327985" w:rsidRDefault="00EE5A8C" w:rsidP="00EE5A8C">
            <w:pPr>
              <w:jc w:val="right"/>
              <w:rPr>
                <w:rFonts w:ascii="Arial" w:hAnsi="Arial" w:cs="Arial"/>
                <w:color w:val="000000"/>
                <w:sz w:val="16"/>
                <w:szCs w:val="16"/>
              </w:rPr>
            </w:pPr>
          </w:p>
        </w:tc>
        <w:tc>
          <w:tcPr>
            <w:tcW w:w="829" w:type="pct"/>
            <w:tcBorders>
              <w:top w:val="nil"/>
              <w:left w:val="nil"/>
              <w:bottom w:val="single" w:sz="8" w:space="0" w:color="auto"/>
              <w:right w:val="nil"/>
            </w:tcBorders>
            <w:vAlign w:val="center"/>
            <w:hideMark/>
          </w:tcPr>
          <w:p w14:paraId="593A4B8C" w14:textId="20786F35" w:rsidR="00EE5A8C" w:rsidRPr="00327985" w:rsidRDefault="00EE5A8C" w:rsidP="00EE5A8C">
            <w:pPr>
              <w:jc w:val="right"/>
              <w:rPr>
                <w:rFonts w:ascii="Arial" w:hAnsi="Arial" w:cs="Arial"/>
                <w:color w:val="000000"/>
                <w:sz w:val="16"/>
                <w:szCs w:val="16"/>
              </w:rPr>
            </w:pPr>
            <w:r w:rsidRPr="00327985">
              <w:rPr>
                <w:rFonts w:ascii="Arial" w:hAnsi="Arial" w:cs="Arial"/>
                <w:color w:val="000000"/>
                <w:sz w:val="16"/>
                <w:szCs w:val="16"/>
              </w:rPr>
              <w:t>91.946</w:t>
            </w:r>
          </w:p>
        </w:tc>
        <w:tc>
          <w:tcPr>
            <w:tcW w:w="81" w:type="pct"/>
            <w:tcBorders>
              <w:top w:val="nil"/>
              <w:left w:val="nil"/>
              <w:bottom w:val="nil"/>
              <w:right w:val="nil"/>
            </w:tcBorders>
            <w:vAlign w:val="center"/>
            <w:hideMark/>
          </w:tcPr>
          <w:p w14:paraId="2C71315F" w14:textId="77777777" w:rsidR="00EE5A8C" w:rsidRPr="00327985" w:rsidRDefault="00EE5A8C" w:rsidP="00EE5A8C">
            <w:pPr>
              <w:jc w:val="right"/>
              <w:rPr>
                <w:rFonts w:ascii="Arial" w:hAnsi="Arial" w:cs="Arial"/>
                <w:color w:val="000000"/>
                <w:sz w:val="16"/>
                <w:szCs w:val="16"/>
              </w:rPr>
            </w:pPr>
          </w:p>
        </w:tc>
        <w:tc>
          <w:tcPr>
            <w:tcW w:w="821" w:type="pct"/>
            <w:tcBorders>
              <w:top w:val="nil"/>
              <w:left w:val="nil"/>
              <w:bottom w:val="single" w:sz="8" w:space="0" w:color="auto"/>
              <w:right w:val="nil"/>
            </w:tcBorders>
            <w:vAlign w:val="center"/>
            <w:hideMark/>
          </w:tcPr>
          <w:p w14:paraId="0D7FD87D" w14:textId="474F0BE3" w:rsidR="00EE5A8C" w:rsidRPr="00327985" w:rsidRDefault="00EE5A8C" w:rsidP="00EE5A8C">
            <w:pPr>
              <w:jc w:val="right"/>
              <w:rPr>
                <w:rFonts w:ascii="Arial" w:hAnsi="Arial" w:cs="Arial"/>
                <w:color w:val="000000"/>
                <w:sz w:val="16"/>
                <w:szCs w:val="16"/>
              </w:rPr>
            </w:pPr>
            <w:r w:rsidRPr="00327985">
              <w:rPr>
                <w:rFonts w:ascii="Arial" w:hAnsi="Arial" w:cs="Arial"/>
                <w:color w:val="000000"/>
                <w:sz w:val="16"/>
                <w:szCs w:val="16"/>
              </w:rPr>
              <w:t>91.946</w:t>
            </w:r>
          </w:p>
        </w:tc>
      </w:tr>
      <w:tr w:rsidR="00EE5A8C" w:rsidRPr="00327985" w14:paraId="376CF6D6" w14:textId="77777777" w:rsidTr="00EE5A8C">
        <w:trPr>
          <w:trHeight w:val="198"/>
        </w:trPr>
        <w:tc>
          <w:tcPr>
            <w:tcW w:w="2223" w:type="pct"/>
            <w:gridSpan w:val="2"/>
            <w:tcBorders>
              <w:top w:val="nil"/>
              <w:left w:val="nil"/>
              <w:bottom w:val="nil"/>
              <w:right w:val="nil"/>
            </w:tcBorders>
            <w:noWrap/>
            <w:vAlign w:val="bottom"/>
            <w:hideMark/>
          </w:tcPr>
          <w:p w14:paraId="465B8664" w14:textId="77777777" w:rsidR="00EE5A8C" w:rsidRPr="00327985" w:rsidRDefault="00EE5A8C" w:rsidP="00EE5A8C">
            <w:pPr>
              <w:rPr>
                <w:rFonts w:ascii="Arial" w:hAnsi="Arial" w:cs="Arial"/>
                <w:color w:val="000000"/>
                <w:sz w:val="16"/>
                <w:szCs w:val="16"/>
              </w:rPr>
            </w:pPr>
            <w:r w:rsidRPr="00327985">
              <w:rPr>
                <w:rFonts w:ascii="Arial" w:hAnsi="Arial" w:cs="Arial"/>
                <w:color w:val="000000"/>
                <w:sz w:val="16"/>
                <w:szCs w:val="16"/>
              </w:rPr>
              <w:t>FIP SEED4SCIENCE</w:t>
            </w:r>
          </w:p>
        </w:tc>
        <w:tc>
          <w:tcPr>
            <w:tcW w:w="109" w:type="pct"/>
            <w:tcBorders>
              <w:top w:val="nil"/>
              <w:left w:val="nil"/>
              <w:bottom w:val="nil"/>
              <w:right w:val="nil"/>
            </w:tcBorders>
            <w:noWrap/>
            <w:vAlign w:val="bottom"/>
            <w:hideMark/>
          </w:tcPr>
          <w:p w14:paraId="403F8EF5" w14:textId="77777777" w:rsidR="00EE5A8C" w:rsidRPr="00327985" w:rsidRDefault="00EE5A8C" w:rsidP="00EE5A8C">
            <w:pPr>
              <w:rPr>
                <w:rFonts w:ascii="Arial" w:hAnsi="Arial" w:cs="Arial"/>
                <w:color w:val="000000"/>
                <w:sz w:val="16"/>
                <w:szCs w:val="16"/>
              </w:rPr>
            </w:pPr>
          </w:p>
        </w:tc>
        <w:tc>
          <w:tcPr>
            <w:tcW w:w="829" w:type="pct"/>
            <w:tcBorders>
              <w:top w:val="nil"/>
              <w:left w:val="nil"/>
              <w:bottom w:val="nil"/>
              <w:right w:val="nil"/>
            </w:tcBorders>
            <w:vAlign w:val="center"/>
            <w:hideMark/>
          </w:tcPr>
          <w:p w14:paraId="615C24AB" w14:textId="77777777" w:rsidR="00EE5A8C" w:rsidRPr="00327985" w:rsidRDefault="00EE5A8C" w:rsidP="00EE5A8C">
            <w:pPr>
              <w:jc w:val="right"/>
              <w:rPr>
                <w:rFonts w:ascii="Arial" w:hAnsi="Arial" w:cs="Arial"/>
                <w:sz w:val="16"/>
                <w:szCs w:val="16"/>
              </w:rPr>
            </w:pPr>
          </w:p>
        </w:tc>
        <w:tc>
          <w:tcPr>
            <w:tcW w:w="109" w:type="pct"/>
            <w:tcBorders>
              <w:top w:val="nil"/>
              <w:left w:val="nil"/>
              <w:bottom w:val="nil"/>
              <w:right w:val="nil"/>
            </w:tcBorders>
            <w:vAlign w:val="center"/>
            <w:hideMark/>
          </w:tcPr>
          <w:p w14:paraId="26F7A1E5" w14:textId="77777777" w:rsidR="00EE5A8C" w:rsidRPr="00327985" w:rsidRDefault="00EE5A8C" w:rsidP="00EE5A8C">
            <w:pPr>
              <w:jc w:val="right"/>
              <w:rPr>
                <w:rFonts w:ascii="Arial" w:hAnsi="Arial" w:cs="Arial"/>
                <w:sz w:val="16"/>
                <w:szCs w:val="16"/>
              </w:rPr>
            </w:pPr>
          </w:p>
        </w:tc>
        <w:tc>
          <w:tcPr>
            <w:tcW w:w="829" w:type="pct"/>
            <w:tcBorders>
              <w:top w:val="nil"/>
              <w:left w:val="nil"/>
              <w:bottom w:val="nil"/>
              <w:right w:val="nil"/>
            </w:tcBorders>
            <w:vAlign w:val="center"/>
            <w:hideMark/>
          </w:tcPr>
          <w:p w14:paraId="050A85A4" w14:textId="77777777" w:rsidR="00EE5A8C" w:rsidRPr="00327985" w:rsidRDefault="00EE5A8C" w:rsidP="00EE5A8C">
            <w:pPr>
              <w:jc w:val="right"/>
              <w:rPr>
                <w:rFonts w:ascii="Arial" w:hAnsi="Arial" w:cs="Arial"/>
                <w:sz w:val="16"/>
                <w:szCs w:val="16"/>
              </w:rPr>
            </w:pPr>
          </w:p>
        </w:tc>
        <w:tc>
          <w:tcPr>
            <w:tcW w:w="81" w:type="pct"/>
            <w:tcBorders>
              <w:top w:val="nil"/>
              <w:left w:val="nil"/>
              <w:bottom w:val="nil"/>
              <w:right w:val="nil"/>
            </w:tcBorders>
            <w:vAlign w:val="center"/>
            <w:hideMark/>
          </w:tcPr>
          <w:p w14:paraId="7FB5A7EF" w14:textId="77777777" w:rsidR="00EE5A8C" w:rsidRPr="00327985" w:rsidRDefault="00EE5A8C" w:rsidP="00EE5A8C">
            <w:pPr>
              <w:jc w:val="right"/>
              <w:rPr>
                <w:rFonts w:ascii="Arial" w:hAnsi="Arial" w:cs="Arial"/>
                <w:sz w:val="16"/>
                <w:szCs w:val="16"/>
              </w:rPr>
            </w:pPr>
          </w:p>
        </w:tc>
        <w:tc>
          <w:tcPr>
            <w:tcW w:w="821" w:type="pct"/>
            <w:tcBorders>
              <w:top w:val="nil"/>
              <w:left w:val="nil"/>
              <w:bottom w:val="nil"/>
              <w:right w:val="nil"/>
            </w:tcBorders>
            <w:vAlign w:val="center"/>
            <w:hideMark/>
          </w:tcPr>
          <w:p w14:paraId="76F88756" w14:textId="77777777" w:rsidR="00EE5A8C" w:rsidRPr="00327985" w:rsidRDefault="00EE5A8C" w:rsidP="00EE5A8C">
            <w:pPr>
              <w:jc w:val="right"/>
              <w:rPr>
                <w:rFonts w:ascii="Arial" w:hAnsi="Arial" w:cs="Arial"/>
                <w:sz w:val="16"/>
                <w:szCs w:val="16"/>
              </w:rPr>
            </w:pPr>
          </w:p>
        </w:tc>
      </w:tr>
      <w:tr w:rsidR="00EE5A8C" w:rsidRPr="00327985" w14:paraId="2AD1AD42" w14:textId="77777777" w:rsidTr="00EE5A8C">
        <w:trPr>
          <w:trHeight w:val="198"/>
        </w:trPr>
        <w:tc>
          <w:tcPr>
            <w:tcW w:w="168" w:type="pct"/>
            <w:tcBorders>
              <w:top w:val="nil"/>
              <w:left w:val="nil"/>
              <w:bottom w:val="nil"/>
              <w:right w:val="nil"/>
            </w:tcBorders>
            <w:noWrap/>
            <w:vAlign w:val="bottom"/>
            <w:hideMark/>
          </w:tcPr>
          <w:p w14:paraId="6A464EAD" w14:textId="77777777" w:rsidR="00EE5A8C" w:rsidRPr="00327985" w:rsidRDefault="00EE5A8C" w:rsidP="00EE5A8C">
            <w:pPr>
              <w:jc w:val="right"/>
              <w:rPr>
                <w:rFonts w:ascii="Arial" w:hAnsi="Arial" w:cs="Arial"/>
                <w:sz w:val="16"/>
                <w:szCs w:val="16"/>
              </w:rPr>
            </w:pPr>
          </w:p>
        </w:tc>
        <w:tc>
          <w:tcPr>
            <w:tcW w:w="2054" w:type="pct"/>
            <w:tcBorders>
              <w:top w:val="nil"/>
              <w:left w:val="nil"/>
              <w:bottom w:val="nil"/>
              <w:right w:val="nil"/>
            </w:tcBorders>
            <w:noWrap/>
            <w:vAlign w:val="center"/>
            <w:hideMark/>
          </w:tcPr>
          <w:p w14:paraId="26452202" w14:textId="77777777" w:rsidR="00EE5A8C" w:rsidRPr="00327985" w:rsidRDefault="00EE5A8C" w:rsidP="00EE5A8C">
            <w:pPr>
              <w:rPr>
                <w:rFonts w:ascii="Arial" w:hAnsi="Arial" w:cs="Arial"/>
                <w:color w:val="000000"/>
                <w:sz w:val="16"/>
                <w:szCs w:val="16"/>
              </w:rPr>
            </w:pPr>
            <w:r w:rsidRPr="00327985">
              <w:rPr>
                <w:rFonts w:ascii="Arial" w:hAnsi="Arial" w:cs="Arial"/>
                <w:color w:val="000000"/>
                <w:sz w:val="16"/>
                <w:szCs w:val="16"/>
              </w:rPr>
              <w:t>Saldo inicial</w:t>
            </w:r>
          </w:p>
        </w:tc>
        <w:tc>
          <w:tcPr>
            <w:tcW w:w="109" w:type="pct"/>
            <w:tcBorders>
              <w:top w:val="nil"/>
              <w:left w:val="nil"/>
              <w:bottom w:val="nil"/>
              <w:right w:val="nil"/>
            </w:tcBorders>
            <w:noWrap/>
            <w:vAlign w:val="bottom"/>
            <w:hideMark/>
          </w:tcPr>
          <w:p w14:paraId="4536746D" w14:textId="77777777" w:rsidR="00EE5A8C" w:rsidRPr="00327985" w:rsidRDefault="00EE5A8C" w:rsidP="00EE5A8C">
            <w:pPr>
              <w:rPr>
                <w:rFonts w:ascii="Arial" w:hAnsi="Arial" w:cs="Arial"/>
                <w:color w:val="000000"/>
                <w:sz w:val="16"/>
                <w:szCs w:val="16"/>
              </w:rPr>
            </w:pPr>
          </w:p>
        </w:tc>
        <w:tc>
          <w:tcPr>
            <w:tcW w:w="829" w:type="pct"/>
            <w:tcBorders>
              <w:top w:val="nil"/>
              <w:left w:val="nil"/>
              <w:bottom w:val="nil"/>
              <w:right w:val="nil"/>
            </w:tcBorders>
            <w:vAlign w:val="center"/>
            <w:hideMark/>
          </w:tcPr>
          <w:p w14:paraId="551D614C" w14:textId="3E87CFD1" w:rsidR="00EE5A8C" w:rsidRPr="00327985" w:rsidRDefault="00EE5A8C" w:rsidP="00EE5A8C">
            <w:pPr>
              <w:jc w:val="right"/>
              <w:rPr>
                <w:rFonts w:ascii="Arial" w:hAnsi="Arial" w:cs="Arial"/>
                <w:color w:val="000000"/>
                <w:sz w:val="16"/>
                <w:szCs w:val="16"/>
              </w:rPr>
            </w:pPr>
            <w:r w:rsidRPr="00327985">
              <w:rPr>
                <w:rFonts w:ascii="Arial" w:hAnsi="Arial" w:cs="Arial"/>
                <w:color w:val="000000"/>
                <w:sz w:val="16"/>
                <w:szCs w:val="16"/>
              </w:rPr>
              <w:t>851</w:t>
            </w:r>
          </w:p>
        </w:tc>
        <w:tc>
          <w:tcPr>
            <w:tcW w:w="109" w:type="pct"/>
            <w:tcBorders>
              <w:top w:val="nil"/>
              <w:left w:val="nil"/>
              <w:bottom w:val="nil"/>
              <w:right w:val="nil"/>
            </w:tcBorders>
            <w:vAlign w:val="center"/>
            <w:hideMark/>
          </w:tcPr>
          <w:p w14:paraId="632A896F" w14:textId="77777777" w:rsidR="00EE5A8C" w:rsidRPr="00327985" w:rsidRDefault="00EE5A8C" w:rsidP="00EE5A8C">
            <w:pPr>
              <w:jc w:val="right"/>
              <w:rPr>
                <w:rFonts w:ascii="Arial" w:hAnsi="Arial" w:cs="Arial"/>
                <w:color w:val="000000"/>
                <w:sz w:val="16"/>
                <w:szCs w:val="16"/>
              </w:rPr>
            </w:pPr>
          </w:p>
        </w:tc>
        <w:tc>
          <w:tcPr>
            <w:tcW w:w="829" w:type="pct"/>
            <w:tcBorders>
              <w:top w:val="nil"/>
              <w:left w:val="nil"/>
              <w:bottom w:val="nil"/>
              <w:right w:val="nil"/>
            </w:tcBorders>
            <w:vAlign w:val="center"/>
            <w:hideMark/>
          </w:tcPr>
          <w:p w14:paraId="71E74595" w14:textId="7B3C6248" w:rsidR="00EE5A8C" w:rsidRPr="00327985" w:rsidRDefault="00EE5A8C" w:rsidP="00EE5A8C">
            <w:pPr>
              <w:jc w:val="right"/>
              <w:rPr>
                <w:rFonts w:ascii="Arial" w:hAnsi="Arial" w:cs="Arial"/>
                <w:color w:val="000000"/>
                <w:sz w:val="16"/>
                <w:szCs w:val="16"/>
              </w:rPr>
            </w:pPr>
            <w:r w:rsidRPr="00327985">
              <w:rPr>
                <w:rFonts w:ascii="Arial" w:hAnsi="Arial" w:cs="Arial"/>
                <w:color w:val="000000"/>
                <w:sz w:val="16"/>
                <w:szCs w:val="16"/>
              </w:rPr>
              <w:t>2.154</w:t>
            </w:r>
          </w:p>
        </w:tc>
        <w:tc>
          <w:tcPr>
            <w:tcW w:w="81" w:type="pct"/>
            <w:tcBorders>
              <w:top w:val="nil"/>
              <w:left w:val="nil"/>
              <w:bottom w:val="nil"/>
              <w:right w:val="nil"/>
            </w:tcBorders>
            <w:vAlign w:val="center"/>
            <w:hideMark/>
          </w:tcPr>
          <w:p w14:paraId="5065524C" w14:textId="77777777" w:rsidR="00EE5A8C" w:rsidRPr="00327985" w:rsidRDefault="00EE5A8C" w:rsidP="00EE5A8C">
            <w:pPr>
              <w:jc w:val="right"/>
              <w:rPr>
                <w:rFonts w:ascii="Arial" w:hAnsi="Arial" w:cs="Arial"/>
                <w:color w:val="000000"/>
                <w:sz w:val="16"/>
                <w:szCs w:val="16"/>
              </w:rPr>
            </w:pPr>
          </w:p>
        </w:tc>
        <w:tc>
          <w:tcPr>
            <w:tcW w:w="821" w:type="pct"/>
            <w:tcBorders>
              <w:top w:val="nil"/>
              <w:left w:val="nil"/>
              <w:bottom w:val="nil"/>
              <w:right w:val="nil"/>
            </w:tcBorders>
            <w:vAlign w:val="center"/>
            <w:hideMark/>
          </w:tcPr>
          <w:p w14:paraId="5A132079" w14:textId="569370CC" w:rsidR="00EE5A8C" w:rsidRPr="00327985" w:rsidRDefault="00EE5A8C" w:rsidP="00EE5A8C">
            <w:pPr>
              <w:jc w:val="right"/>
              <w:rPr>
                <w:rFonts w:ascii="Arial" w:hAnsi="Arial" w:cs="Arial"/>
                <w:color w:val="000000"/>
                <w:sz w:val="16"/>
                <w:szCs w:val="16"/>
              </w:rPr>
            </w:pPr>
            <w:r w:rsidRPr="00327985">
              <w:rPr>
                <w:rFonts w:ascii="Arial" w:hAnsi="Arial" w:cs="Arial"/>
                <w:color w:val="000000"/>
                <w:sz w:val="16"/>
                <w:szCs w:val="16"/>
              </w:rPr>
              <w:t>2.154</w:t>
            </w:r>
          </w:p>
        </w:tc>
      </w:tr>
      <w:tr w:rsidR="00EE5A8C" w:rsidRPr="00327985" w14:paraId="66C9DAAA" w14:textId="77777777" w:rsidTr="00EE5A8C">
        <w:trPr>
          <w:trHeight w:val="198"/>
        </w:trPr>
        <w:tc>
          <w:tcPr>
            <w:tcW w:w="168" w:type="pct"/>
            <w:tcBorders>
              <w:top w:val="nil"/>
              <w:left w:val="nil"/>
              <w:bottom w:val="nil"/>
              <w:right w:val="nil"/>
            </w:tcBorders>
            <w:noWrap/>
            <w:vAlign w:val="bottom"/>
            <w:hideMark/>
          </w:tcPr>
          <w:p w14:paraId="6CFE8F2D" w14:textId="77777777" w:rsidR="00EE5A8C" w:rsidRPr="00327985" w:rsidRDefault="00EE5A8C" w:rsidP="00EE5A8C">
            <w:pPr>
              <w:jc w:val="right"/>
              <w:rPr>
                <w:rFonts w:ascii="Arial" w:hAnsi="Arial" w:cs="Arial"/>
                <w:color w:val="000000"/>
                <w:sz w:val="16"/>
                <w:szCs w:val="16"/>
              </w:rPr>
            </w:pPr>
          </w:p>
        </w:tc>
        <w:tc>
          <w:tcPr>
            <w:tcW w:w="2054" w:type="pct"/>
            <w:tcBorders>
              <w:top w:val="nil"/>
              <w:left w:val="nil"/>
              <w:bottom w:val="nil"/>
              <w:right w:val="nil"/>
            </w:tcBorders>
            <w:noWrap/>
            <w:vAlign w:val="center"/>
            <w:hideMark/>
          </w:tcPr>
          <w:p w14:paraId="7CC7AB8D" w14:textId="77777777" w:rsidR="00EE5A8C" w:rsidRPr="00327985" w:rsidRDefault="00EE5A8C" w:rsidP="00EE5A8C">
            <w:pPr>
              <w:rPr>
                <w:rFonts w:ascii="Arial" w:hAnsi="Arial" w:cs="Arial"/>
                <w:color w:val="000000"/>
                <w:sz w:val="16"/>
                <w:szCs w:val="16"/>
              </w:rPr>
            </w:pPr>
            <w:r w:rsidRPr="00327985">
              <w:rPr>
                <w:rFonts w:ascii="Arial" w:hAnsi="Arial" w:cs="Arial"/>
                <w:color w:val="000000"/>
                <w:sz w:val="16"/>
                <w:szCs w:val="16"/>
              </w:rPr>
              <w:t>Amortização de cotas</w:t>
            </w:r>
          </w:p>
        </w:tc>
        <w:tc>
          <w:tcPr>
            <w:tcW w:w="109" w:type="pct"/>
            <w:tcBorders>
              <w:top w:val="nil"/>
              <w:left w:val="nil"/>
              <w:bottom w:val="nil"/>
              <w:right w:val="nil"/>
            </w:tcBorders>
            <w:noWrap/>
            <w:vAlign w:val="bottom"/>
            <w:hideMark/>
          </w:tcPr>
          <w:p w14:paraId="130D4A52" w14:textId="77777777" w:rsidR="00EE5A8C" w:rsidRPr="00327985" w:rsidRDefault="00EE5A8C" w:rsidP="00EE5A8C">
            <w:pPr>
              <w:rPr>
                <w:rFonts w:ascii="Arial" w:hAnsi="Arial" w:cs="Arial"/>
                <w:color w:val="000000"/>
                <w:sz w:val="16"/>
                <w:szCs w:val="16"/>
              </w:rPr>
            </w:pPr>
          </w:p>
        </w:tc>
        <w:tc>
          <w:tcPr>
            <w:tcW w:w="829" w:type="pct"/>
            <w:tcBorders>
              <w:top w:val="nil"/>
              <w:left w:val="nil"/>
              <w:bottom w:val="nil"/>
              <w:right w:val="nil"/>
            </w:tcBorders>
            <w:vAlign w:val="center"/>
            <w:hideMark/>
          </w:tcPr>
          <w:p w14:paraId="7FE8D645" w14:textId="77777777" w:rsidR="00EE5A8C" w:rsidRPr="00327985" w:rsidRDefault="00EE5A8C" w:rsidP="00EE5A8C">
            <w:pPr>
              <w:jc w:val="right"/>
              <w:rPr>
                <w:rFonts w:ascii="Arial" w:hAnsi="Arial" w:cs="Arial"/>
                <w:color w:val="000000"/>
                <w:sz w:val="16"/>
                <w:szCs w:val="16"/>
              </w:rPr>
            </w:pPr>
            <w:r w:rsidRPr="00327985">
              <w:rPr>
                <w:rFonts w:ascii="Arial" w:hAnsi="Arial" w:cs="Arial"/>
                <w:color w:val="000000"/>
                <w:sz w:val="16"/>
                <w:szCs w:val="16"/>
              </w:rPr>
              <w:t>-</w:t>
            </w:r>
          </w:p>
        </w:tc>
        <w:tc>
          <w:tcPr>
            <w:tcW w:w="109" w:type="pct"/>
            <w:tcBorders>
              <w:top w:val="nil"/>
              <w:left w:val="nil"/>
              <w:bottom w:val="nil"/>
              <w:right w:val="nil"/>
            </w:tcBorders>
            <w:vAlign w:val="center"/>
            <w:hideMark/>
          </w:tcPr>
          <w:p w14:paraId="227114E5" w14:textId="77777777" w:rsidR="00EE5A8C" w:rsidRPr="00327985" w:rsidRDefault="00EE5A8C" w:rsidP="00EE5A8C">
            <w:pPr>
              <w:jc w:val="right"/>
              <w:rPr>
                <w:rFonts w:ascii="Arial" w:hAnsi="Arial" w:cs="Arial"/>
                <w:color w:val="000000"/>
                <w:sz w:val="16"/>
                <w:szCs w:val="16"/>
              </w:rPr>
            </w:pPr>
          </w:p>
        </w:tc>
        <w:tc>
          <w:tcPr>
            <w:tcW w:w="829" w:type="pct"/>
            <w:tcBorders>
              <w:top w:val="nil"/>
              <w:left w:val="nil"/>
              <w:bottom w:val="nil"/>
              <w:right w:val="nil"/>
            </w:tcBorders>
            <w:vAlign w:val="center"/>
            <w:hideMark/>
          </w:tcPr>
          <w:p w14:paraId="673B6A88" w14:textId="77777777" w:rsidR="00EE5A8C" w:rsidRPr="00327985" w:rsidRDefault="00EE5A8C" w:rsidP="00EE5A8C">
            <w:pPr>
              <w:jc w:val="right"/>
              <w:rPr>
                <w:rFonts w:ascii="Arial" w:hAnsi="Arial" w:cs="Arial"/>
                <w:color w:val="000000"/>
                <w:sz w:val="16"/>
                <w:szCs w:val="16"/>
              </w:rPr>
            </w:pPr>
            <w:r w:rsidRPr="00327985">
              <w:rPr>
                <w:rFonts w:ascii="Arial" w:hAnsi="Arial" w:cs="Arial"/>
                <w:color w:val="000000"/>
                <w:sz w:val="16"/>
                <w:szCs w:val="16"/>
              </w:rPr>
              <w:t>(5)</w:t>
            </w:r>
          </w:p>
        </w:tc>
        <w:tc>
          <w:tcPr>
            <w:tcW w:w="81" w:type="pct"/>
            <w:tcBorders>
              <w:top w:val="nil"/>
              <w:left w:val="nil"/>
              <w:bottom w:val="nil"/>
              <w:right w:val="nil"/>
            </w:tcBorders>
            <w:vAlign w:val="center"/>
            <w:hideMark/>
          </w:tcPr>
          <w:p w14:paraId="6D72DF56" w14:textId="77777777" w:rsidR="00EE5A8C" w:rsidRPr="00327985" w:rsidRDefault="00EE5A8C" w:rsidP="00EE5A8C">
            <w:pPr>
              <w:jc w:val="right"/>
              <w:rPr>
                <w:rFonts w:ascii="Arial" w:hAnsi="Arial" w:cs="Arial"/>
                <w:color w:val="000000"/>
                <w:sz w:val="16"/>
                <w:szCs w:val="16"/>
              </w:rPr>
            </w:pPr>
          </w:p>
        </w:tc>
        <w:tc>
          <w:tcPr>
            <w:tcW w:w="821" w:type="pct"/>
            <w:tcBorders>
              <w:top w:val="nil"/>
              <w:left w:val="nil"/>
              <w:bottom w:val="nil"/>
              <w:right w:val="nil"/>
            </w:tcBorders>
            <w:vAlign w:val="center"/>
            <w:hideMark/>
          </w:tcPr>
          <w:p w14:paraId="6AEED0B7" w14:textId="715B19B3" w:rsidR="00EE5A8C" w:rsidRPr="00327985" w:rsidRDefault="00EE5A8C" w:rsidP="00EE5A8C">
            <w:pPr>
              <w:jc w:val="right"/>
              <w:rPr>
                <w:rFonts w:ascii="Arial" w:hAnsi="Arial" w:cs="Arial"/>
                <w:color w:val="000000"/>
                <w:sz w:val="16"/>
                <w:szCs w:val="16"/>
              </w:rPr>
            </w:pPr>
            <w:r w:rsidRPr="00327985">
              <w:rPr>
                <w:rFonts w:ascii="Arial" w:hAnsi="Arial" w:cs="Arial"/>
                <w:color w:val="000000"/>
                <w:sz w:val="16"/>
                <w:szCs w:val="16"/>
              </w:rPr>
              <w:t>(5)</w:t>
            </w:r>
          </w:p>
        </w:tc>
      </w:tr>
      <w:tr w:rsidR="00EE5A8C" w:rsidRPr="00327985" w14:paraId="231BE417" w14:textId="77777777" w:rsidTr="00EE5A8C">
        <w:trPr>
          <w:trHeight w:val="198"/>
        </w:trPr>
        <w:tc>
          <w:tcPr>
            <w:tcW w:w="168" w:type="pct"/>
            <w:tcBorders>
              <w:top w:val="nil"/>
              <w:left w:val="nil"/>
              <w:bottom w:val="nil"/>
              <w:right w:val="nil"/>
            </w:tcBorders>
            <w:noWrap/>
            <w:vAlign w:val="bottom"/>
            <w:hideMark/>
          </w:tcPr>
          <w:p w14:paraId="68D69208" w14:textId="77777777" w:rsidR="00EE5A8C" w:rsidRPr="00327985" w:rsidRDefault="00EE5A8C" w:rsidP="00EE5A8C">
            <w:pPr>
              <w:jc w:val="right"/>
              <w:rPr>
                <w:rFonts w:ascii="Arial" w:hAnsi="Arial" w:cs="Arial"/>
                <w:color w:val="000000"/>
                <w:sz w:val="16"/>
                <w:szCs w:val="16"/>
              </w:rPr>
            </w:pPr>
          </w:p>
        </w:tc>
        <w:tc>
          <w:tcPr>
            <w:tcW w:w="2054" w:type="pct"/>
            <w:tcBorders>
              <w:top w:val="nil"/>
              <w:left w:val="nil"/>
              <w:bottom w:val="nil"/>
              <w:right w:val="nil"/>
            </w:tcBorders>
            <w:noWrap/>
            <w:vAlign w:val="center"/>
            <w:hideMark/>
          </w:tcPr>
          <w:p w14:paraId="0AAD3ACA" w14:textId="77777777" w:rsidR="00EE5A8C" w:rsidRPr="00327985" w:rsidRDefault="00EE5A8C" w:rsidP="00EE5A8C">
            <w:pPr>
              <w:rPr>
                <w:rFonts w:ascii="Arial" w:hAnsi="Arial" w:cs="Arial"/>
                <w:color w:val="000000"/>
                <w:sz w:val="16"/>
                <w:szCs w:val="16"/>
              </w:rPr>
            </w:pPr>
            <w:r w:rsidRPr="00327985">
              <w:rPr>
                <w:rFonts w:ascii="Arial" w:hAnsi="Arial" w:cs="Arial"/>
                <w:color w:val="000000"/>
                <w:sz w:val="16"/>
                <w:szCs w:val="16"/>
              </w:rPr>
              <w:t>Desvalorização de cotas</w:t>
            </w:r>
          </w:p>
        </w:tc>
        <w:tc>
          <w:tcPr>
            <w:tcW w:w="109" w:type="pct"/>
            <w:tcBorders>
              <w:top w:val="nil"/>
              <w:left w:val="nil"/>
              <w:bottom w:val="nil"/>
              <w:right w:val="nil"/>
            </w:tcBorders>
            <w:noWrap/>
            <w:vAlign w:val="bottom"/>
            <w:hideMark/>
          </w:tcPr>
          <w:p w14:paraId="32B510DB" w14:textId="77777777" w:rsidR="00EE5A8C" w:rsidRPr="00327985" w:rsidRDefault="00EE5A8C" w:rsidP="00EE5A8C">
            <w:pPr>
              <w:rPr>
                <w:rFonts w:ascii="Arial" w:hAnsi="Arial" w:cs="Arial"/>
                <w:color w:val="000000"/>
                <w:sz w:val="16"/>
                <w:szCs w:val="16"/>
              </w:rPr>
            </w:pPr>
          </w:p>
        </w:tc>
        <w:tc>
          <w:tcPr>
            <w:tcW w:w="829" w:type="pct"/>
            <w:tcBorders>
              <w:top w:val="nil"/>
              <w:left w:val="nil"/>
              <w:bottom w:val="single" w:sz="8" w:space="0" w:color="auto"/>
              <w:right w:val="nil"/>
            </w:tcBorders>
            <w:vAlign w:val="center"/>
            <w:hideMark/>
          </w:tcPr>
          <w:p w14:paraId="6754613F" w14:textId="3ED31545" w:rsidR="00EE5A8C" w:rsidRPr="00327985" w:rsidRDefault="00EE5A8C" w:rsidP="00EE5A8C">
            <w:pPr>
              <w:jc w:val="right"/>
              <w:rPr>
                <w:rFonts w:ascii="Arial" w:hAnsi="Arial" w:cs="Arial"/>
                <w:color w:val="000000"/>
                <w:sz w:val="16"/>
                <w:szCs w:val="16"/>
              </w:rPr>
            </w:pPr>
            <w:r w:rsidRPr="00327985">
              <w:rPr>
                <w:rFonts w:ascii="Arial" w:hAnsi="Arial" w:cs="Arial"/>
                <w:color w:val="000000"/>
                <w:sz w:val="16"/>
                <w:szCs w:val="16"/>
              </w:rPr>
              <w:t>(30)</w:t>
            </w:r>
          </w:p>
        </w:tc>
        <w:tc>
          <w:tcPr>
            <w:tcW w:w="109" w:type="pct"/>
            <w:tcBorders>
              <w:top w:val="nil"/>
              <w:left w:val="nil"/>
              <w:bottom w:val="nil"/>
              <w:right w:val="nil"/>
            </w:tcBorders>
            <w:vAlign w:val="center"/>
            <w:hideMark/>
          </w:tcPr>
          <w:p w14:paraId="2B2396DD" w14:textId="77777777" w:rsidR="00EE5A8C" w:rsidRPr="00327985" w:rsidRDefault="00EE5A8C" w:rsidP="00EE5A8C">
            <w:pPr>
              <w:jc w:val="right"/>
              <w:rPr>
                <w:rFonts w:ascii="Arial" w:hAnsi="Arial" w:cs="Arial"/>
                <w:color w:val="000000"/>
                <w:sz w:val="16"/>
                <w:szCs w:val="16"/>
              </w:rPr>
            </w:pPr>
          </w:p>
        </w:tc>
        <w:tc>
          <w:tcPr>
            <w:tcW w:w="829" w:type="pct"/>
            <w:tcBorders>
              <w:top w:val="nil"/>
              <w:left w:val="nil"/>
              <w:bottom w:val="single" w:sz="8" w:space="0" w:color="auto"/>
              <w:right w:val="nil"/>
            </w:tcBorders>
            <w:vAlign w:val="center"/>
            <w:hideMark/>
          </w:tcPr>
          <w:p w14:paraId="0F5F621F" w14:textId="692EB7B6" w:rsidR="00EE5A8C" w:rsidRPr="00327985" w:rsidRDefault="00EE5A8C" w:rsidP="00EE5A8C">
            <w:pPr>
              <w:jc w:val="right"/>
              <w:rPr>
                <w:rFonts w:ascii="Arial" w:hAnsi="Arial" w:cs="Arial"/>
                <w:color w:val="000000"/>
                <w:sz w:val="16"/>
                <w:szCs w:val="16"/>
              </w:rPr>
            </w:pPr>
            <w:r w:rsidRPr="00327985">
              <w:rPr>
                <w:rFonts w:ascii="Arial" w:hAnsi="Arial" w:cs="Arial"/>
                <w:color w:val="000000"/>
                <w:sz w:val="16"/>
                <w:szCs w:val="16"/>
              </w:rPr>
              <w:t>(29)</w:t>
            </w:r>
          </w:p>
        </w:tc>
        <w:tc>
          <w:tcPr>
            <w:tcW w:w="81" w:type="pct"/>
            <w:tcBorders>
              <w:top w:val="nil"/>
              <w:left w:val="nil"/>
              <w:bottom w:val="nil"/>
              <w:right w:val="nil"/>
            </w:tcBorders>
            <w:vAlign w:val="center"/>
            <w:hideMark/>
          </w:tcPr>
          <w:p w14:paraId="5943FDD3" w14:textId="77777777" w:rsidR="00EE5A8C" w:rsidRPr="00327985" w:rsidRDefault="00EE5A8C" w:rsidP="00EE5A8C">
            <w:pPr>
              <w:jc w:val="right"/>
              <w:rPr>
                <w:rFonts w:ascii="Arial" w:hAnsi="Arial" w:cs="Arial"/>
                <w:color w:val="000000"/>
                <w:sz w:val="16"/>
                <w:szCs w:val="16"/>
              </w:rPr>
            </w:pPr>
          </w:p>
        </w:tc>
        <w:tc>
          <w:tcPr>
            <w:tcW w:w="821" w:type="pct"/>
            <w:tcBorders>
              <w:top w:val="nil"/>
              <w:left w:val="nil"/>
              <w:bottom w:val="single" w:sz="8" w:space="0" w:color="auto"/>
              <w:right w:val="nil"/>
            </w:tcBorders>
            <w:vAlign w:val="center"/>
            <w:hideMark/>
          </w:tcPr>
          <w:p w14:paraId="206D7B32" w14:textId="45223943" w:rsidR="00EE5A8C" w:rsidRPr="00327985" w:rsidRDefault="00EE5A8C" w:rsidP="00EE5A8C">
            <w:pPr>
              <w:jc w:val="right"/>
              <w:rPr>
                <w:rFonts w:ascii="Arial" w:hAnsi="Arial" w:cs="Arial"/>
                <w:color w:val="000000"/>
                <w:sz w:val="16"/>
                <w:szCs w:val="16"/>
              </w:rPr>
            </w:pPr>
            <w:r w:rsidRPr="00327985">
              <w:rPr>
                <w:rFonts w:ascii="Arial" w:hAnsi="Arial" w:cs="Arial"/>
                <w:color w:val="000000"/>
                <w:sz w:val="16"/>
                <w:szCs w:val="16"/>
              </w:rPr>
              <w:t>(29)</w:t>
            </w:r>
          </w:p>
        </w:tc>
      </w:tr>
      <w:tr w:rsidR="00EE5A8C" w:rsidRPr="00327985" w14:paraId="04185EB0" w14:textId="77777777" w:rsidTr="00EE5A8C">
        <w:trPr>
          <w:trHeight w:val="198"/>
        </w:trPr>
        <w:tc>
          <w:tcPr>
            <w:tcW w:w="168" w:type="pct"/>
            <w:tcBorders>
              <w:top w:val="nil"/>
              <w:left w:val="nil"/>
              <w:bottom w:val="nil"/>
              <w:right w:val="nil"/>
            </w:tcBorders>
            <w:noWrap/>
            <w:vAlign w:val="bottom"/>
            <w:hideMark/>
          </w:tcPr>
          <w:p w14:paraId="0009FF4E" w14:textId="77777777" w:rsidR="00EE5A8C" w:rsidRPr="00327985" w:rsidRDefault="00EE5A8C" w:rsidP="00EE5A8C">
            <w:pPr>
              <w:jc w:val="right"/>
              <w:rPr>
                <w:rFonts w:ascii="Arial" w:hAnsi="Arial" w:cs="Arial"/>
                <w:color w:val="000000"/>
                <w:sz w:val="16"/>
                <w:szCs w:val="16"/>
              </w:rPr>
            </w:pPr>
          </w:p>
        </w:tc>
        <w:tc>
          <w:tcPr>
            <w:tcW w:w="2054" w:type="pct"/>
            <w:tcBorders>
              <w:top w:val="nil"/>
              <w:left w:val="nil"/>
              <w:bottom w:val="nil"/>
              <w:right w:val="nil"/>
            </w:tcBorders>
            <w:noWrap/>
            <w:vAlign w:val="center"/>
            <w:hideMark/>
          </w:tcPr>
          <w:p w14:paraId="1A94089D" w14:textId="77777777" w:rsidR="00EE5A8C" w:rsidRPr="00327985" w:rsidRDefault="00EE5A8C" w:rsidP="00EE5A8C">
            <w:pPr>
              <w:rPr>
                <w:rFonts w:ascii="Arial" w:hAnsi="Arial" w:cs="Arial"/>
                <w:sz w:val="16"/>
                <w:szCs w:val="16"/>
              </w:rPr>
            </w:pPr>
          </w:p>
        </w:tc>
        <w:tc>
          <w:tcPr>
            <w:tcW w:w="109" w:type="pct"/>
            <w:tcBorders>
              <w:top w:val="nil"/>
              <w:left w:val="nil"/>
              <w:bottom w:val="nil"/>
              <w:right w:val="nil"/>
            </w:tcBorders>
            <w:noWrap/>
            <w:vAlign w:val="bottom"/>
            <w:hideMark/>
          </w:tcPr>
          <w:p w14:paraId="3C1B2822" w14:textId="77777777" w:rsidR="00EE5A8C" w:rsidRPr="00327985" w:rsidRDefault="00EE5A8C" w:rsidP="00EE5A8C">
            <w:pPr>
              <w:rPr>
                <w:rFonts w:ascii="Arial" w:hAnsi="Arial" w:cs="Arial"/>
                <w:sz w:val="16"/>
                <w:szCs w:val="16"/>
              </w:rPr>
            </w:pPr>
          </w:p>
        </w:tc>
        <w:tc>
          <w:tcPr>
            <w:tcW w:w="829" w:type="pct"/>
            <w:tcBorders>
              <w:top w:val="nil"/>
              <w:left w:val="nil"/>
              <w:bottom w:val="nil"/>
              <w:right w:val="nil"/>
            </w:tcBorders>
            <w:vAlign w:val="center"/>
            <w:hideMark/>
          </w:tcPr>
          <w:p w14:paraId="78DF7137" w14:textId="77777777" w:rsidR="00EE5A8C" w:rsidRPr="00327985" w:rsidRDefault="00EE5A8C" w:rsidP="00EE5A8C">
            <w:pPr>
              <w:jc w:val="right"/>
              <w:rPr>
                <w:rFonts w:ascii="Arial" w:hAnsi="Arial" w:cs="Arial"/>
                <w:sz w:val="16"/>
                <w:szCs w:val="16"/>
              </w:rPr>
            </w:pPr>
          </w:p>
        </w:tc>
        <w:tc>
          <w:tcPr>
            <w:tcW w:w="109" w:type="pct"/>
            <w:tcBorders>
              <w:top w:val="nil"/>
              <w:left w:val="nil"/>
              <w:bottom w:val="nil"/>
              <w:right w:val="nil"/>
            </w:tcBorders>
            <w:vAlign w:val="center"/>
            <w:hideMark/>
          </w:tcPr>
          <w:p w14:paraId="2F0742F1" w14:textId="77777777" w:rsidR="00EE5A8C" w:rsidRPr="00327985" w:rsidRDefault="00EE5A8C" w:rsidP="00EE5A8C">
            <w:pPr>
              <w:jc w:val="right"/>
              <w:rPr>
                <w:rFonts w:ascii="Arial" w:hAnsi="Arial" w:cs="Arial"/>
                <w:sz w:val="16"/>
                <w:szCs w:val="16"/>
              </w:rPr>
            </w:pPr>
          </w:p>
        </w:tc>
        <w:tc>
          <w:tcPr>
            <w:tcW w:w="829" w:type="pct"/>
            <w:tcBorders>
              <w:top w:val="nil"/>
              <w:left w:val="nil"/>
              <w:bottom w:val="nil"/>
              <w:right w:val="nil"/>
            </w:tcBorders>
            <w:vAlign w:val="center"/>
            <w:hideMark/>
          </w:tcPr>
          <w:p w14:paraId="449FEA0C" w14:textId="77777777" w:rsidR="00EE5A8C" w:rsidRPr="00327985" w:rsidRDefault="00EE5A8C" w:rsidP="00EE5A8C">
            <w:pPr>
              <w:jc w:val="right"/>
              <w:rPr>
                <w:rFonts w:ascii="Arial" w:hAnsi="Arial" w:cs="Arial"/>
                <w:sz w:val="16"/>
                <w:szCs w:val="16"/>
              </w:rPr>
            </w:pPr>
          </w:p>
        </w:tc>
        <w:tc>
          <w:tcPr>
            <w:tcW w:w="81" w:type="pct"/>
            <w:tcBorders>
              <w:top w:val="nil"/>
              <w:left w:val="nil"/>
              <w:bottom w:val="nil"/>
              <w:right w:val="nil"/>
            </w:tcBorders>
            <w:vAlign w:val="center"/>
            <w:hideMark/>
          </w:tcPr>
          <w:p w14:paraId="45E2A7AD" w14:textId="77777777" w:rsidR="00EE5A8C" w:rsidRPr="00327985" w:rsidRDefault="00EE5A8C" w:rsidP="00EE5A8C">
            <w:pPr>
              <w:jc w:val="right"/>
              <w:rPr>
                <w:rFonts w:ascii="Arial" w:hAnsi="Arial" w:cs="Arial"/>
                <w:sz w:val="16"/>
                <w:szCs w:val="16"/>
              </w:rPr>
            </w:pPr>
          </w:p>
        </w:tc>
        <w:tc>
          <w:tcPr>
            <w:tcW w:w="821" w:type="pct"/>
            <w:tcBorders>
              <w:top w:val="nil"/>
              <w:left w:val="nil"/>
              <w:bottom w:val="nil"/>
              <w:right w:val="nil"/>
            </w:tcBorders>
            <w:vAlign w:val="center"/>
            <w:hideMark/>
          </w:tcPr>
          <w:p w14:paraId="23475F1B" w14:textId="77777777" w:rsidR="00EE5A8C" w:rsidRPr="00327985" w:rsidRDefault="00EE5A8C" w:rsidP="00EE5A8C">
            <w:pPr>
              <w:jc w:val="right"/>
              <w:rPr>
                <w:rFonts w:ascii="Arial" w:hAnsi="Arial" w:cs="Arial"/>
                <w:sz w:val="16"/>
                <w:szCs w:val="16"/>
              </w:rPr>
            </w:pPr>
          </w:p>
        </w:tc>
      </w:tr>
      <w:tr w:rsidR="00EE5A8C" w:rsidRPr="00327985" w14:paraId="7C9CC27F" w14:textId="77777777" w:rsidTr="00EE5A8C">
        <w:trPr>
          <w:trHeight w:val="198"/>
        </w:trPr>
        <w:tc>
          <w:tcPr>
            <w:tcW w:w="168" w:type="pct"/>
            <w:tcBorders>
              <w:top w:val="nil"/>
              <w:left w:val="nil"/>
              <w:bottom w:val="nil"/>
              <w:right w:val="nil"/>
            </w:tcBorders>
            <w:noWrap/>
            <w:vAlign w:val="bottom"/>
            <w:hideMark/>
          </w:tcPr>
          <w:p w14:paraId="35F52B2E" w14:textId="77777777" w:rsidR="00EE5A8C" w:rsidRPr="00327985" w:rsidRDefault="00EE5A8C" w:rsidP="00EE5A8C">
            <w:pPr>
              <w:jc w:val="right"/>
              <w:rPr>
                <w:rFonts w:ascii="Arial" w:hAnsi="Arial" w:cs="Arial"/>
                <w:sz w:val="16"/>
                <w:szCs w:val="16"/>
              </w:rPr>
            </w:pPr>
          </w:p>
        </w:tc>
        <w:tc>
          <w:tcPr>
            <w:tcW w:w="2054" w:type="pct"/>
            <w:tcBorders>
              <w:top w:val="nil"/>
              <w:left w:val="nil"/>
              <w:bottom w:val="nil"/>
              <w:right w:val="nil"/>
            </w:tcBorders>
            <w:noWrap/>
            <w:vAlign w:val="center"/>
            <w:hideMark/>
          </w:tcPr>
          <w:p w14:paraId="198641C1" w14:textId="77777777" w:rsidR="00EE5A8C" w:rsidRPr="00327985" w:rsidRDefault="00EE5A8C" w:rsidP="00EE5A8C">
            <w:pPr>
              <w:rPr>
                <w:rFonts w:ascii="Arial" w:hAnsi="Arial" w:cs="Arial"/>
                <w:sz w:val="16"/>
                <w:szCs w:val="16"/>
              </w:rPr>
            </w:pPr>
          </w:p>
        </w:tc>
        <w:tc>
          <w:tcPr>
            <w:tcW w:w="109" w:type="pct"/>
            <w:tcBorders>
              <w:top w:val="nil"/>
              <w:left w:val="nil"/>
              <w:bottom w:val="nil"/>
              <w:right w:val="nil"/>
            </w:tcBorders>
            <w:noWrap/>
            <w:vAlign w:val="bottom"/>
            <w:hideMark/>
          </w:tcPr>
          <w:p w14:paraId="4E954BE0" w14:textId="77777777" w:rsidR="00EE5A8C" w:rsidRPr="00327985" w:rsidRDefault="00EE5A8C" w:rsidP="00EE5A8C">
            <w:pPr>
              <w:rPr>
                <w:rFonts w:ascii="Arial" w:hAnsi="Arial" w:cs="Arial"/>
                <w:sz w:val="16"/>
                <w:szCs w:val="16"/>
              </w:rPr>
            </w:pPr>
          </w:p>
        </w:tc>
        <w:tc>
          <w:tcPr>
            <w:tcW w:w="829" w:type="pct"/>
            <w:tcBorders>
              <w:top w:val="nil"/>
              <w:left w:val="nil"/>
              <w:bottom w:val="single" w:sz="8" w:space="0" w:color="auto"/>
              <w:right w:val="nil"/>
            </w:tcBorders>
            <w:vAlign w:val="center"/>
            <w:hideMark/>
          </w:tcPr>
          <w:p w14:paraId="508CA425" w14:textId="013EAE59" w:rsidR="00EE5A8C" w:rsidRPr="00327985" w:rsidRDefault="00EE5A8C" w:rsidP="00EE5A8C">
            <w:pPr>
              <w:jc w:val="right"/>
              <w:rPr>
                <w:rFonts w:ascii="Arial" w:hAnsi="Arial" w:cs="Arial"/>
                <w:color w:val="000000"/>
                <w:sz w:val="16"/>
                <w:szCs w:val="16"/>
              </w:rPr>
            </w:pPr>
            <w:r w:rsidRPr="00327985">
              <w:rPr>
                <w:rFonts w:ascii="Arial" w:hAnsi="Arial" w:cs="Arial"/>
                <w:color w:val="000000"/>
                <w:sz w:val="16"/>
                <w:szCs w:val="16"/>
              </w:rPr>
              <w:t>821</w:t>
            </w:r>
          </w:p>
        </w:tc>
        <w:tc>
          <w:tcPr>
            <w:tcW w:w="109" w:type="pct"/>
            <w:tcBorders>
              <w:top w:val="nil"/>
              <w:left w:val="nil"/>
              <w:bottom w:val="nil"/>
              <w:right w:val="nil"/>
            </w:tcBorders>
            <w:vAlign w:val="center"/>
            <w:hideMark/>
          </w:tcPr>
          <w:p w14:paraId="3E81FC21" w14:textId="77777777" w:rsidR="00EE5A8C" w:rsidRPr="00327985" w:rsidRDefault="00EE5A8C" w:rsidP="00EE5A8C">
            <w:pPr>
              <w:jc w:val="right"/>
              <w:rPr>
                <w:rFonts w:ascii="Arial" w:hAnsi="Arial" w:cs="Arial"/>
                <w:color w:val="000000"/>
                <w:sz w:val="16"/>
                <w:szCs w:val="16"/>
              </w:rPr>
            </w:pPr>
          </w:p>
        </w:tc>
        <w:tc>
          <w:tcPr>
            <w:tcW w:w="829" w:type="pct"/>
            <w:tcBorders>
              <w:top w:val="nil"/>
              <w:left w:val="nil"/>
              <w:bottom w:val="single" w:sz="8" w:space="0" w:color="auto"/>
              <w:right w:val="nil"/>
            </w:tcBorders>
            <w:vAlign w:val="center"/>
            <w:hideMark/>
          </w:tcPr>
          <w:p w14:paraId="1BB24BEB" w14:textId="5CB331B8" w:rsidR="00EE5A8C" w:rsidRPr="00327985" w:rsidRDefault="00EE5A8C" w:rsidP="00EE5A8C">
            <w:pPr>
              <w:jc w:val="right"/>
              <w:rPr>
                <w:rFonts w:ascii="Arial" w:hAnsi="Arial" w:cs="Arial"/>
                <w:color w:val="000000"/>
                <w:sz w:val="16"/>
                <w:szCs w:val="16"/>
              </w:rPr>
            </w:pPr>
            <w:r w:rsidRPr="00327985">
              <w:rPr>
                <w:rFonts w:ascii="Arial" w:hAnsi="Arial" w:cs="Arial"/>
                <w:color w:val="000000"/>
                <w:sz w:val="16"/>
                <w:szCs w:val="16"/>
              </w:rPr>
              <w:t>2.120</w:t>
            </w:r>
          </w:p>
        </w:tc>
        <w:tc>
          <w:tcPr>
            <w:tcW w:w="81" w:type="pct"/>
            <w:tcBorders>
              <w:top w:val="nil"/>
              <w:left w:val="nil"/>
              <w:bottom w:val="nil"/>
              <w:right w:val="nil"/>
            </w:tcBorders>
            <w:vAlign w:val="center"/>
            <w:hideMark/>
          </w:tcPr>
          <w:p w14:paraId="22172641" w14:textId="77777777" w:rsidR="00EE5A8C" w:rsidRPr="00327985" w:rsidRDefault="00EE5A8C" w:rsidP="00EE5A8C">
            <w:pPr>
              <w:jc w:val="right"/>
              <w:rPr>
                <w:rFonts w:ascii="Arial" w:hAnsi="Arial" w:cs="Arial"/>
                <w:color w:val="000000"/>
                <w:sz w:val="16"/>
                <w:szCs w:val="16"/>
              </w:rPr>
            </w:pPr>
          </w:p>
        </w:tc>
        <w:tc>
          <w:tcPr>
            <w:tcW w:w="821" w:type="pct"/>
            <w:tcBorders>
              <w:top w:val="nil"/>
              <w:left w:val="nil"/>
              <w:bottom w:val="single" w:sz="8" w:space="0" w:color="auto"/>
              <w:right w:val="nil"/>
            </w:tcBorders>
            <w:vAlign w:val="center"/>
            <w:hideMark/>
          </w:tcPr>
          <w:p w14:paraId="6D2341B6" w14:textId="6187522F" w:rsidR="00EE5A8C" w:rsidRPr="00327985" w:rsidRDefault="00EE5A8C" w:rsidP="00EE5A8C">
            <w:pPr>
              <w:jc w:val="right"/>
              <w:rPr>
                <w:rFonts w:ascii="Arial" w:hAnsi="Arial" w:cs="Arial"/>
                <w:color w:val="000000"/>
                <w:sz w:val="16"/>
                <w:szCs w:val="16"/>
              </w:rPr>
            </w:pPr>
            <w:r w:rsidRPr="00327985">
              <w:rPr>
                <w:rFonts w:ascii="Arial" w:hAnsi="Arial" w:cs="Arial"/>
                <w:color w:val="000000"/>
                <w:sz w:val="16"/>
                <w:szCs w:val="16"/>
              </w:rPr>
              <w:t>2.120</w:t>
            </w:r>
          </w:p>
        </w:tc>
      </w:tr>
      <w:tr w:rsidR="00EE5A8C" w:rsidRPr="00327985" w14:paraId="393B0C92" w14:textId="77777777" w:rsidTr="00EE5A8C">
        <w:trPr>
          <w:trHeight w:val="198"/>
        </w:trPr>
        <w:tc>
          <w:tcPr>
            <w:tcW w:w="2223" w:type="pct"/>
            <w:gridSpan w:val="2"/>
            <w:tcBorders>
              <w:top w:val="nil"/>
              <w:left w:val="nil"/>
              <w:bottom w:val="nil"/>
              <w:right w:val="nil"/>
            </w:tcBorders>
            <w:noWrap/>
            <w:vAlign w:val="bottom"/>
            <w:hideMark/>
          </w:tcPr>
          <w:p w14:paraId="24DE8B2F" w14:textId="77777777" w:rsidR="00EE5A8C" w:rsidRPr="00327985" w:rsidRDefault="00EE5A8C" w:rsidP="00EE5A8C">
            <w:pPr>
              <w:rPr>
                <w:rFonts w:ascii="Arial" w:hAnsi="Arial" w:cs="Arial"/>
                <w:color w:val="000000"/>
                <w:sz w:val="16"/>
                <w:szCs w:val="16"/>
              </w:rPr>
            </w:pPr>
            <w:r w:rsidRPr="00327985">
              <w:rPr>
                <w:rFonts w:ascii="Arial" w:hAnsi="Arial" w:cs="Arial"/>
                <w:color w:val="000000"/>
                <w:sz w:val="16"/>
                <w:szCs w:val="16"/>
              </w:rPr>
              <w:t>FIP BIOTEC E CIÊNCIAS DA VIDA</w:t>
            </w:r>
          </w:p>
        </w:tc>
        <w:tc>
          <w:tcPr>
            <w:tcW w:w="109" w:type="pct"/>
            <w:tcBorders>
              <w:top w:val="nil"/>
              <w:left w:val="nil"/>
              <w:bottom w:val="nil"/>
              <w:right w:val="nil"/>
            </w:tcBorders>
            <w:noWrap/>
            <w:vAlign w:val="bottom"/>
            <w:hideMark/>
          </w:tcPr>
          <w:p w14:paraId="088E4618" w14:textId="77777777" w:rsidR="00EE5A8C" w:rsidRPr="00327985" w:rsidRDefault="00EE5A8C" w:rsidP="00EE5A8C">
            <w:pPr>
              <w:rPr>
                <w:rFonts w:ascii="Arial" w:hAnsi="Arial" w:cs="Arial"/>
                <w:color w:val="000000"/>
                <w:sz w:val="16"/>
                <w:szCs w:val="16"/>
              </w:rPr>
            </w:pPr>
          </w:p>
        </w:tc>
        <w:tc>
          <w:tcPr>
            <w:tcW w:w="829" w:type="pct"/>
            <w:tcBorders>
              <w:top w:val="nil"/>
              <w:left w:val="nil"/>
              <w:bottom w:val="nil"/>
              <w:right w:val="nil"/>
            </w:tcBorders>
            <w:vAlign w:val="center"/>
            <w:hideMark/>
          </w:tcPr>
          <w:p w14:paraId="5523CD26" w14:textId="77777777" w:rsidR="00EE5A8C" w:rsidRPr="00327985" w:rsidRDefault="00EE5A8C" w:rsidP="00EE5A8C">
            <w:pPr>
              <w:jc w:val="right"/>
              <w:rPr>
                <w:rFonts w:ascii="Arial" w:hAnsi="Arial" w:cs="Arial"/>
                <w:sz w:val="16"/>
                <w:szCs w:val="16"/>
              </w:rPr>
            </w:pPr>
          </w:p>
        </w:tc>
        <w:tc>
          <w:tcPr>
            <w:tcW w:w="109" w:type="pct"/>
            <w:tcBorders>
              <w:top w:val="nil"/>
              <w:left w:val="nil"/>
              <w:bottom w:val="nil"/>
              <w:right w:val="nil"/>
            </w:tcBorders>
            <w:vAlign w:val="center"/>
            <w:hideMark/>
          </w:tcPr>
          <w:p w14:paraId="5982211D" w14:textId="77777777" w:rsidR="00EE5A8C" w:rsidRPr="00327985" w:rsidRDefault="00EE5A8C" w:rsidP="00EE5A8C">
            <w:pPr>
              <w:jc w:val="right"/>
              <w:rPr>
                <w:rFonts w:ascii="Arial" w:hAnsi="Arial" w:cs="Arial"/>
                <w:sz w:val="16"/>
                <w:szCs w:val="16"/>
              </w:rPr>
            </w:pPr>
          </w:p>
        </w:tc>
        <w:tc>
          <w:tcPr>
            <w:tcW w:w="829" w:type="pct"/>
            <w:tcBorders>
              <w:top w:val="nil"/>
              <w:left w:val="nil"/>
              <w:bottom w:val="nil"/>
              <w:right w:val="nil"/>
            </w:tcBorders>
            <w:vAlign w:val="center"/>
            <w:hideMark/>
          </w:tcPr>
          <w:p w14:paraId="703D4E78" w14:textId="77777777" w:rsidR="00EE5A8C" w:rsidRPr="00327985" w:rsidRDefault="00EE5A8C" w:rsidP="00EE5A8C">
            <w:pPr>
              <w:jc w:val="right"/>
              <w:rPr>
                <w:rFonts w:ascii="Arial" w:hAnsi="Arial" w:cs="Arial"/>
                <w:sz w:val="16"/>
                <w:szCs w:val="16"/>
              </w:rPr>
            </w:pPr>
          </w:p>
        </w:tc>
        <w:tc>
          <w:tcPr>
            <w:tcW w:w="81" w:type="pct"/>
            <w:tcBorders>
              <w:top w:val="nil"/>
              <w:left w:val="nil"/>
              <w:bottom w:val="nil"/>
              <w:right w:val="nil"/>
            </w:tcBorders>
            <w:vAlign w:val="center"/>
            <w:hideMark/>
          </w:tcPr>
          <w:p w14:paraId="7AF831E0" w14:textId="77777777" w:rsidR="00EE5A8C" w:rsidRPr="00327985" w:rsidRDefault="00EE5A8C" w:rsidP="00EE5A8C">
            <w:pPr>
              <w:jc w:val="right"/>
              <w:rPr>
                <w:rFonts w:ascii="Arial" w:hAnsi="Arial" w:cs="Arial"/>
                <w:sz w:val="16"/>
                <w:szCs w:val="16"/>
              </w:rPr>
            </w:pPr>
          </w:p>
        </w:tc>
        <w:tc>
          <w:tcPr>
            <w:tcW w:w="821" w:type="pct"/>
            <w:tcBorders>
              <w:top w:val="nil"/>
              <w:left w:val="nil"/>
              <w:bottom w:val="nil"/>
              <w:right w:val="nil"/>
            </w:tcBorders>
            <w:vAlign w:val="center"/>
            <w:hideMark/>
          </w:tcPr>
          <w:p w14:paraId="1E9E47F4" w14:textId="77777777" w:rsidR="00EE5A8C" w:rsidRPr="00327985" w:rsidRDefault="00EE5A8C" w:rsidP="00EE5A8C">
            <w:pPr>
              <w:jc w:val="right"/>
              <w:rPr>
                <w:rFonts w:ascii="Arial" w:hAnsi="Arial" w:cs="Arial"/>
                <w:sz w:val="16"/>
                <w:szCs w:val="16"/>
              </w:rPr>
            </w:pPr>
          </w:p>
        </w:tc>
      </w:tr>
      <w:tr w:rsidR="00EE5A8C" w:rsidRPr="00327985" w14:paraId="06CDC80E" w14:textId="77777777" w:rsidTr="00EE5A8C">
        <w:trPr>
          <w:trHeight w:val="198"/>
        </w:trPr>
        <w:tc>
          <w:tcPr>
            <w:tcW w:w="168" w:type="pct"/>
            <w:tcBorders>
              <w:top w:val="nil"/>
              <w:left w:val="nil"/>
              <w:bottom w:val="nil"/>
              <w:right w:val="nil"/>
            </w:tcBorders>
            <w:noWrap/>
            <w:vAlign w:val="bottom"/>
            <w:hideMark/>
          </w:tcPr>
          <w:p w14:paraId="295E07F8" w14:textId="77777777" w:rsidR="00EE5A8C" w:rsidRPr="00327985" w:rsidRDefault="00EE5A8C" w:rsidP="00EE5A8C">
            <w:pPr>
              <w:jc w:val="right"/>
              <w:rPr>
                <w:rFonts w:ascii="Arial" w:hAnsi="Arial" w:cs="Arial"/>
                <w:sz w:val="16"/>
                <w:szCs w:val="16"/>
              </w:rPr>
            </w:pPr>
          </w:p>
        </w:tc>
        <w:tc>
          <w:tcPr>
            <w:tcW w:w="2054" w:type="pct"/>
            <w:tcBorders>
              <w:top w:val="nil"/>
              <w:left w:val="nil"/>
              <w:bottom w:val="nil"/>
              <w:right w:val="nil"/>
            </w:tcBorders>
            <w:noWrap/>
            <w:vAlign w:val="center"/>
            <w:hideMark/>
          </w:tcPr>
          <w:p w14:paraId="17648126" w14:textId="77777777" w:rsidR="00EE5A8C" w:rsidRPr="00327985" w:rsidRDefault="00EE5A8C" w:rsidP="00EE5A8C">
            <w:pPr>
              <w:rPr>
                <w:rFonts w:ascii="Arial" w:hAnsi="Arial" w:cs="Arial"/>
                <w:color w:val="000000"/>
                <w:sz w:val="16"/>
                <w:szCs w:val="16"/>
              </w:rPr>
            </w:pPr>
            <w:r w:rsidRPr="00327985">
              <w:rPr>
                <w:rFonts w:ascii="Arial" w:hAnsi="Arial" w:cs="Arial"/>
                <w:color w:val="000000"/>
                <w:sz w:val="16"/>
                <w:szCs w:val="16"/>
              </w:rPr>
              <w:t>Saldo inicial</w:t>
            </w:r>
          </w:p>
        </w:tc>
        <w:tc>
          <w:tcPr>
            <w:tcW w:w="109" w:type="pct"/>
            <w:tcBorders>
              <w:top w:val="nil"/>
              <w:left w:val="nil"/>
              <w:bottom w:val="nil"/>
              <w:right w:val="nil"/>
            </w:tcBorders>
            <w:noWrap/>
            <w:vAlign w:val="bottom"/>
            <w:hideMark/>
          </w:tcPr>
          <w:p w14:paraId="05BB504C" w14:textId="77777777" w:rsidR="00EE5A8C" w:rsidRPr="00327985" w:rsidRDefault="00EE5A8C" w:rsidP="00EE5A8C">
            <w:pPr>
              <w:rPr>
                <w:rFonts w:ascii="Arial" w:hAnsi="Arial" w:cs="Arial"/>
                <w:color w:val="000000"/>
                <w:sz w:val="16"/>
                <w:szCs w:val="16"/>
              </w:rPr>
            </w:pPr>
          </w:p>
        </w:tc>
        <w:tc>
          <w:tcPr>
            <w:tcW w:w="829" w:type="pct"/>
            <w:tcBorders>
              <w:top w:val="nil"/>
              <w:left w:val="nil"/>
              <w:bottom w:val="nil"/>
              <w:right w:val="nil"/>
            </w:tcBorders>
            <w:vAlign w:val="center"/>
            <w:hideMark/>
          </w:tcPr>
          <w:p w14:paraId="7E041DA4" w14:textId="1F68C16C" w:rsidR="00EE5A8C" w:rsidRPr="00327985" w:rsidRDefault="00EE5A8C" w:rsidP="00EE5A8C">
            <w:pPr>
              <w:jc w:val="right"/>
              <w:rPr>
                <w:rFonts w:ascii="Arial" w:hAnsi="Arial" w:cs="Arial"/>
                <w:color w:val="000000"/>
                <w:sz w:val="16"/>
                <w:szCs w:val="16"/>
              </w:rPr>
            </w:pPr>
            <w:r w:rsidRPr="00327985">
              <w:rPr>
                <w:rFonts w:ascii="Arial" w:hAnsi="Arial" w:cs="Arial"/>
                <w:color w:val="000000"/>
                <w:sz w:val="16"/>
                <w:szCs w:val="16"/>
              </w:rPr>
              <w:t>70.106</w:t>
            </w:r>
          </w:p>
        </w:tc>
        <w:tc>
          <w:tcPr>
            <w:tcW w:w="109" w:type="pct"/>
            <w:tcBorders>
              <w:top w:val="nil"/>
              <w:left w:val="nil"/>
              <w:bottom w:val="nil"/>
              <w:right w:val="nil"/>
            </w:tcBorders>
            <w:vAlign w:val="center"/>
            <w:hideMark/>
          </w:tcPr>
          <w:p w14:paraId="7EF218F5" w14:textId="77777777" w:rsidR="00EE5A8C" w:rsidRPr="00327985" w:rsidRDefault="00EE5A8C" w:rsidP="00EE5A8C">
            <w:pPr>
              <w:jc w:val="right"/>
              <w:rPr>
                <w:rFonts w:ascii="Arial" w:hAnsi="Arial" w:cs="Arial"/>
                <w:color w:val="000000"/>
                <w:sz w:val="16"/>
                <w:szCs w:val="16"/>
              </w:rPr>
            </w:pPr>
          </w:p>
        </w:tc>
        <w:tc>
          <w:tcPr>
            <w:tcW w:w="829" w:type="pct"/>
            <w:tcBorders>
              <w:top w:val="nil"/>
              <w:left w:val="nil"/>
              <w:bottom w:val="nil"/>
              <w:right w:val="nil"/>
            </w:tcBorders>
            <w:vAlign w:val="center"/>
            <w:hideMark/>
          </w:tcPr>
          <w:p w14:paraId="28B45CED" w14:textId="10D118BD" w:rsidR="00EE5A8C" w:rsidRPr="00327985" w:rsidRDefault="00EE5A8C" w:rsidP="00EE5A8C">
            <w:pPr>
              <w:jc w:val="right"/>
              <w:rPr>
                <w:rFonts w:ascii="Arial" w:hAnsi="Arial" w:cs="Arial"/>
                <w:color w:val="000000"/>
                <w:sz w:val="16"/>
                <w:szCs w:val="16"/>
              </w:rPr>
            </w:pPr>
            <w:r w:rsidRPr="00327985">
              <w:rPr>
                <w:rFonts w:ascii="Arial" w:hAnsi="Arial" w:cs="Arial"/>
                <w:color w:val="000000"/>
                <w:sz w:val="16"/>
                <w:szCs w:val="16"/>
              </w:rPr>
              <w:t>64.284</w:t>
            </w:r>
          </w:p>
        </w:tc>
        <w:tc>
          <w:tcPr>
            <w:tcW w:w="81" w:type="pct"/>
            <w:tcBorders>
              <w:top w:val="nil"/>
              <w:left w:val="nil"/>
              <w:bottom w:val="nil"/>
              <w:right w:val="nil"/>
            </w:tcBorders>
            <w:vAlign w:val="center"/>
            <w:hideMark/>
          </w:tcPr>
          <w:p w14:paraId="2A5DB58F" w14:textId="77777777" w:rsidR="00EE5A8C" w:rsidRPr="00327985" w:rsidRDefault="00EE5A8C" w:rsidP="00EE5A8C">
            <w:pPr>
              <w:jc w:val="right"/>
              <w:rPr>
                <w:rFonts w:ascii="Arial" w:hAnsi="Arial" w:cs="Arial"/>
                <w:color w:val="000000"/>
                <w:sz w:val="16"/>
                <w:szCs w:val="16"/>
              </w:rPr>
            </w:pPr>
          </w:p>
        </w:tc>
        <w:tc>
          <w:tcPr>
            <w:tcW w:w="821" w:type="pct"/>
            <w:tcBorders>
              <w:top w:val="nil"/>
              <w:left w:val="nil"/>
              <w:bottom w:val="nil"/>
              <w:right w:val="nil"/>
            </w:tcBorders>
            <w:vAlign w:val="center"/>
            <w:hideMark/>
          </w:tcPr>
          <w:p w14:paraId="680AF109" w14:textId="40AECF98" w:rsidR="00EE5A8C" w:rsidRPr="00327985" w:rsidRDefault="00EE5A8C" w:rsidP="00EE5A8C">
            <w:pPr>
              <w:jc w:val="right"/>
              <w:rPr>
                <w:rFonts w:ascii="Arial" w:hAnsi="Arial" w:cs="Arial"/>
                <w:color w:val="000000"/>
                <w:sz w:val="16"/>
                <w:szCs w:val="16"/>
              </w:rPr>
            </w:pPr>
            <w:r w:rsidRPr="00327985">
              <w:rPr>
                <w:rFonts w:ascii="Arial" w:hAnsi="Arial" w:cs="Arial"/>
                <w:color w:val="000000"/>
                <w:sz w:val="16"/>
                <w:szCs w:val="16"/>
              </w:rPr>
              <w:t>64.284</w:t>
            </w:r>
          </w:p>
        </w:tc>
      </w:tr>
      <w:tr w:rsidR="00EE5A8C" w:rsidRPr="00327985" w14:paraId="707F296A" w14:textId="77777777" w:rsidTr="00EE5A8C">
        <w:trPr>
          <w:trHeight w:val="198"/>
        </w:trPr>
        <w:tc>
          <w:tcPr>
            <w:tcW w:w="168" w:type="pct"/>
            <w:tcBorders>
              <w:top w:val="nil"/>
              <w:left w:val="nil"/>
              <w:bottom w:val="nil"/>
              <w:right w:val="nil"/>
            </w:tcBorders>
            <w:noWrap/>
            <w:vAlign w:val="bottom"/>
            <w:hideMark/>
          </w:tcPr>
          <w:p w14:paraId="4790D52D" w14:textId="77777777" w:rsidR="00EE5A8C" w:rsidRPr="00327985" w:rsidRDefault="00EE5A8C" w:rsidP="00EE5A8C">
            <w:pPr>
              <w:jc w:val="right"/>
              <w:rPr>
                <w:rFonts w:ascii="Arial" w:hAnsi="Arial" w:cs="Arial"/>
                <w:color w:val="000000"/>
                <w:sz w:val="16"/>
                <w:szCs w:val="16"/>
              </w:rPr>
            </w:pPr>
          </w:p>
        </w:tc>
        <w:tc>
          <w:tcPr>
            <w:tcW w:w="2054" w:type="pct"/>
            <w:tcBorders>
              <w:top w:val="nil"/>
              <w:left w:val="nil"/>
              <w:bottom w:val="nil"/>
              <w:right w:val="nil"/>
            </w:tcBorders>
            <w:noWrap/>
            <w:vAlign w:val="center"/>
            <w:hideMark/>
          </w:tcPr>
          <w:p w14:paraId="1A4EEE66" w14:textId="0D5ED842" w:rsidR="00EE5A8C" w:rsidRPr="00327985" w:rsidRDefault="00EE5A8C" w:rsidP="00EE5A8C">
            <w:pPr>
              <w:rPr>
                <w:rFonts w:ascii="Arial" w:hAnsi="Arial" w:cs="Arial"/>
                <w:color w:val="000000"/>
                <w:sz w:val="16"/>
                <w:szCs w:val="16"/>
              </w:rPr>
            </w:pPr>
            <w:r w:rsidRPr="00327985">
              <w:rPr>
                <w:rFonts w:ascii="Arial" w:hAnsi="Arial" w:cs="Arial"/>
                <w:color w:val="000000"/>
                <w:sz w:val="16"/>
                <w:szCs w:val="16"/>
              </w:rPr>
              <w:t>Desvalorização de cotas</w:t>
            </w:r>
          </w:p>
        </w:tc>
        <w:tc>
          <w:tcPr>
            <w:tcW w:w="109" w:type="pct"/>
            <w:tcBorders>
              <w:top w:val="nil"/>
              <w:left w:val="nil"/>
              <w:bottom w:val="nil"/>
              <w:right w:val="nil"/>
            </w:tcBorders>
            <w:noWrap/>
            <w:vAlign w:val="bottom"/>
            <w:hideMark/>
          </w:tcPr>
          <w:p w14:paraId="611C8ABB" w14:textId="77777777" w:rsidR="00EE5A8C" w:rsidRPr="00327985" w:rsidRDefault="00EE5A8C" w:rsidP="00EE5A8C">
            <w:pPr>
              <w:rPr>
                <w:rFonts w:ascii="Arial" w:hAnsi="Arial" w:cs="Arial"/>
                <w:color w:val="000000"/>
                <w:sz w:val="16"/>
                <w:szCs w:val="16"/>
              </w:rPr>
            </w:pPr>
          </w:p>
        </w:tc>
        <w:tc>
          <w:tcPr>
            <w:tcW w:w="829" w:type="pct"/>
            <w:tcBorders>
              <w:top w:val="nil"/>
              <w:left w:val="nil"/>
              <w:bottom w:val="single" w:sz="8" w:space="0" w:color="auto"/>
              <w:right w:val="nil"/>
            </w:tcBorders>
            <w:vAlign w:val="center"/>
            <w:hideMark/>
          </w:tcPr>
          <w:p w14:paraId="1F03134F" w14:textId="15BAA4B0" w:rsidR="00EE5A8C" w:rsidRPr="00327985" w:rsidRDefault="00EE5A8C" w:rsidP="00EE5A8C">
            <w:pPr>
              <w:jc w:val="right"/>
              <w:rPr>
                <w:rFonts w:ascii="Arial" w:hAnsi="Arial" w:cs="Arial"/>
                <w:color w:val="000000"/>
                <w:sz w:val="16"/>
                <w:szCs w:val="16"/>
              </w:rPr>
            </w:pPr>
            <w:r w:rsidRPr="00327985">
              <w:rPr>
                <w:rFonts w:ascii="Arial" w:hAnsi="Arial" w:cs="Arial"/>
                <w:color w:val="000000"/>
                <w:sz w:val="16"/>
                <w:szCs w:val="16"/>
              </w:rPr>
              <w:t>(323)</w:t>
            </w:r>
          </w:p>
        </w:tc>
        <w:tc>
          <w:tcPr>
            <w:tcW w:w="109" w:type="pct"/>
            <w:tcBorders>
              <w:top w:val="nil"/>
              <w:left w:val="nil"/>
              <w:bottom w:val="nil"/>
              <w:right w:val="nil"/>
            </w:tcBorders>
            <w:vAlign w:val="center"/>
            <w:hideMark/>
          </w:tcPr>
          <w:p w14:paraId="54087C57" w14:textId="77777777" w:rsidR="00EE5A8C" w:rsidRPr="00327985" w:rsidRDefault="00EE5A8C" w:rsidP="00EE5A8C">
            <w:pPr>
              <w:jc w:val="right"/>
              <w:rPr>
                <w:rFonts w:ascii="Arial" w:hAnsi="Arial" w:cs="Arial"/>
                <w:color w:val="000000"/>
                <w:sz w:val="16"/>
                <w:szCs w:val="16"/>
              </w:rPr>
            </w:pPr>
          </w:p>
        </w:tc>
        <w:tc>
          <w:tcPr>
            <w:tcW w:w="829" w:type="pct"/>
            <w:tcBorders>
              <w:top w:val="nil"/>
              <w:left w:val="nil"/>
              <w:bottom w:val="single" w:sz="8" w:space="0" w:color="auto"/>
              <w:right w:val="nil"/>
            </w:tcBorders>
            <w:vAlign w:val="center"/>
            <w:hideMark/>
          </w:tcPr>
          <w:p w14:paraId="6496E9BF" w14:textId="5F84B99E" w:rsidR="00EE5A8C" w:rsidRPr="00327985" w:rsidRDefault="00EE5A8C" w:rsidP="00EE5A8C">
            <w:pPr>
              <w:jc w:val="right"/>
              <w:rPr>
                <w:rFonts w:ascii="Arial" w:hAnsi="Arial" w:cs="Arial"/>
                <w:color w:val="000000"/>
                <w:sz w:val="16"/>
                <w:szCs w:val="16"/>
              </w:rPr>
            </w:pPr>
            <w:r w:rsidRPr="00327985">
              <w:rPr>
                <w:rFonts w:ascii="Arial" w:hAnsi="Arial" w:cs="Arial"/>
                <w:color w:val="000000"/>
                <w:sz w:val="16"/>
                <w:szCs w:val="16"/>
              </w:rPr>
              <w:t>(300)</w:t>
            </w:r>
          </w:p>
        </w:tc>
        <w:tc>
          <w:tcPr>
            <w:tcW w:w="81" w:type="pct"/>
            <w:tcBorders>
              <w:top w:val="nil"/>
              <w:left w:val="nil"/>
              <w:bottom w:val="nil"/>
              <w:right w:val="nil"/>
            </w:tcBorders>
            <w:vAlign w:val="center"/>
            <w:hideMark/>
          </w:tcPr>
          <w:p w14:paraId="0C9243EB" w14:textId="77777777" w:rsidR="00EE5A8C" w:rsidRPr="00327985" w:rsidRDefault="00EE5A8C" w:rsidP="00EE5A8C">
            <w:pPr>
              <w:jc w:val="right"/>
              <w:rPr>
                <w:rFonts w:ascii="Arial" w:hAnsi="Arial" w:cs="Arial"/>
                <w:color w:val="000000"/>
                <w:sz w:val="16"/>
                <w:szCs w:val="16"/>
              </w:rPr>
            </w:pPr>
          </w:p>
        </w:tc>
        <w:tc>
          <w:tcPr>
            <w:tcW w:w="821" w:type="pct"/>
            <w:tcBorders>
              <w:top w:val="nil"/>
              <w:left w:val="nil"/>
              <w:bottom w:val="single" w:sz="8" w:space="0" w:color="auto"/>
              <w:right w:val="nil"/>
            </w:tcBorders>
            <w:vAlign w:val="center"/>
            <w:hideMark/>
          </w:tcPr>
          <w:p w14:paraId="624447B1" w14:textId="0A9B0DE2" w:rsidR="00EE5A8C" w:rsidRPr="00327985" w:rsidRDefault="00EE5A8C" w:rsidP="00EE5A8C">
            <w:pPr>
              <w:jc w:val="right"/>
              <w:rPr>
                <w:rFonts w:ascii="Arial" w:hAnsi="Arial" w:cs="Arial"/>
                <w:color w:val="000000"/>
                <w:sz w:val="16"/>
                <w:szCs w:val="16"/>
              </w:rPr>
            </w:pPr>
            <w:r w:rsidRPr="00327985">
              <w:rPr>
                <w:rFonts w:ascii="Arial" w:hAnsi="Arial" w:cs="Arial"/>
                <w:color w:val="000000"/>
                <w:sz w:val="16"/>
                <w:szCs w:val="16"/>
              </w:rPr>
              <w:t>(300)</w:t>
            </w:r>
          </w:p>
        </w:tc>
      </w:tr>
      <w:tr w:rsidR="00EE5A8C" w:rsidRPr="00327985" w14:paraId="69B0133E" w14:textId="77777777" w:rsidTr="00EE5A8C">
        <w:trPr>
          <w:trHeight w:val="198"/>
        </w:trPr>
        <w:tc>
          <w:tcPr>
            <w:tcW w:w="168" w:type="pct"/>
            <w:tcBorders>
              <w:top w:val="nil"/>
              <w:left w:val="nil"/>
              <w:bottom w:val="nil"/>
              <w:right w:val="nil"/>
            </w:tcBorders>
            <w:noWrap/>
            <w:vAlign w:val="bottom"/>
            <w:hideMark/>
          </w:tcPr>
          <w:p w14:paraId="5964B8B9" w14:textId="77777777" w:rsidR="00EE5A8C" w:rsidRPr="00327985" w:rsidRDefault="00EE5A8C" w:rsidP="00EE5A8C">
            <w:pPr>
              <w:jc w:val="right"/>
              <w:rPr>
                <w:rFonts w:ascii="Arial" w:hAnsi="Arial" w:cs="Arial"/>
                <w:color w:val="000000"/>
                <w:sz w:val="16"/>
                <w:szCs w:val="16"/>
              </w:rPr>
            </w:pPr>
          </w:p>
        </w:tc>
        <w:tc>
          <w:tcPr>
            <w:tcW w:w="2054" w:type="pct"/>
            <w:tcBorders>
              <w:top w:val="nil"/>
              <w:left w:val="nil"/>
              <w:bottom w:val="nil"/>
              <w:right w:val="nil"/>
            </w:tcBorders>
            <w:noWrap/>
            <w:vAlign w:val="center"/>
            <w:hideMark/>
          </w:tcPr>
          <w:p w14:paraId="080F7CBC" w14:textId="77777777" w:rsidR="00EE5A8C" w:rsidRPr="00327985" w:rsidRDefault="00EE5A8C" w:rsidP="00EE5A8C">
            <w:pPr>
              <w:rPr>
                <w:rFonts w:ascii="Arial" w:hAnsi="Arial" w:cs="Arial"/>
                <w:sz w:val="16"/>
                <w:szCs w:val="16"/>
              </w:rPr>
            </w:pPr>
          </w:p>
        </w:tc>
        <w:tc>
          <w:tcPr>
            <w:tcW w:w="109" w:type="pct"/>
            <w:tcBorders>
              <w:top w:val="nil"/>
              <w:left w:val="nil"/>
              <w:bottom w:val="nil"/>
              <w:right w:val="nil"/>
            </w:tcBorders>
            <w:noWrap/>
            <w:vAlign w:val="bottom"/>
            <w:hideMark/>
          </w:tcPr>
          <w:p w14:paraId="5530DE82" w14:textId="77777777" w:rsidR="00EE5A8C" w:rsidRPr="00327985" w:rsidRDefault="00EE5A8C" w:rsidP="00EE5A8C">
            <w:pPr>
              <w:rPr>
                <w:rFonts w:ascii="Arial" w:hAnsi="Arial" w:cs="Arial"/>
                <w:sz w:val="16"/>
                <w:szCs w:val="16"/>
              </w:rPr>
            </w:pPr>
          </w:p>
        </w:tc>
        <w:tc>
          <w:tcPr>
            <w:tcW w:w="829" w:type="pct"/>
            <w:tcBorders>
              <w:top w:val="nil"/>
              <w:left w:val="nil"/>
              <w:bottom w:val="nil"/>
              <w:right w:val="nil"/>
            </w:tcBorders>
            <w:vAlign w:val="center"/>
            <w:hideMark/>
          </w:tcPr>
          <w:p w14:paraId="4ED5137E" w14:textId="77777777" w:rsidR="00EE5A8C" w:rsidRPr="00327985" w:rsidRDefault="00EE5A8C" w:rsidP="00EE5A8C">
            <w:pPr>
              <w:jc w:val="right"/>
              <w:rPr>
                <w:rFonts w:ascii="Arial" w:hAnsi="Arial" w:cs="Arial"/>
                <w:sz w:val="16"/>
                <w:szCs w:val="16"/>
              </w:rPr>
            </w:pPr>
          </w:p>
        </w:tc>
        <w:tc>
          <w:tcPr>
            <w:tcW w:w="109" w:type="pct"/>
            <w:tcBorders>
              <w:top w:val="nil"/>
              <w:left w:val="nil"/>
              <w:bottom w:val="nil"/>
              <w:right w:val="nil"/>
            </w:tcBorders>
            <w:vAlign w:val="center"/>
            <w:hideMark/>
          </w:tcPr>
          <w:p w14:paraId="5F59A2B0" w14:textId="77777777" w:rsidR="00EE5A8C" w:rsidRPr="00327985" w:rsidRDefault="00EE5A8C" w:rsidP="00EE5A8C">
            <w:pPr>
              <w:jc w:val="right"/>
              <w:rPr>
                <w:rFonts w:ascii="Arial" w:hAnsi="Arial" w:cs="Arial"/>
                <w:sz w:val="16"/>
                <w:szCs w:val="16"/>
              </w:rPr>
            </w:pPr>
          </w:p>
        </w:tc>
        <w:tc>
          <w:tcPr>
            <w:tcW w:w="829" w:type="pct"/>
            <w:tcBorders>
              <w:top w:val="nil"/>
              <w:left w:val="nil"/>
              <w:bottom w:val="nil"/>
              <w:right w:val="nil"/>
            </w:tcBorders>
            <w:vAlign w:val="center"/>
            <w:hideMark/>
          </w:tcPr>
          <w:p w14:paraId="0CC31295" w14:textId="77777777" w:rsidR="00EE5A8C" w:rsidRPr="00327985" w:rsidRDefault="00EE5A8C" w:rsidP="00EE5A8C">
            <w:pPr>
              <w:jc w:val="right"/>
              <w:rPr>
                <w:rFonts w:ascii="Arial" w:hAnsi="Arial" w:cs="Arial"/>
                <w:sz w:val="16"/>
                <w:szCs w:val="16"/>
              </w:rPr>
            </w:pPr>
          </w:p>
        </w:tc>
        <w:tc>
          <w:tcPr>
            <w:tcW w:w="81" w:type="pct"/>
            <w:tcBorders>
              <w:top w:val="nil"/>
              <w:left w:val="nil"/>
              <w:bottom w:val="nil"/>
              <w:right w:val="nil"/>
            </w:tcBorders>
            <w:vAlign w:val="center"/>
            <w:hideMark/>
          </w:tcPr>
          <w:p w14:paraId="32AC8D09" w14:textId="77777777" w:rsidR="00EE5A8C" w:rsidRPr="00327985" w:rsidRDefault="00EE5A8C" w:rsidP="00EE5A8C">
            <w:pPr>
              <w:jc w:val="right"/>
              <w:rPr>
                <w:rFonts w:ascii="Arial" w:hAnsi="Arial" w:cs="Arial"/>
                <w:sz w:val="16"/>
                <w:szCs w:val="16"/>
              </w:rPr>
            </w:pPr>
          </w:p>
        </w:tc>
        <w:tc>
          <w:tcPr>
            <w:tcW w:w="821" w:type="pct"/>
            <w:tcBorders>
              <w:top w:val="nil"/>
              <w:left w:val="nil"/>
              <w:bottom w:val="nil"/>
              <w:right w:val="nil"/>
            </w:tcBorders>
            <w:vAlign w:val="center"/>
            <w:hideMark/>
          </w:tcPr>
          <w:p w14:paraId="20AB60DF" w14:textId="77777777" w:rsidR="00EE5A8C" w:rsidRPr="00327985" w:rsidRDefault="00EE5A8C" w:rsidP="00EE5A8C">
            <w:pPr>
              <w:jc w:val="right"/>
              <w:rPr>
                <w:rFonts w:ascii="Arial" w:hAnsi="Arial" w:cs="Arial"/>
                <w:sz w:val="16"/>
                <w:szCs w:val="16"/>
              </w:rPr>
            </w:pPr>
          </w:p>
        </w:tc>
      </w:tr>
      <w:tr w:rsidR="00EE5A8C" w:rsidRPr="00327985" w14:paraId="38D89B5B" w14:textId="77777777" w:rsidTr="00EE5A8C">
        <w:trPr>
          <w:trHeight w:val="198"/>
        </w:trPr>
        <w:tc>
          <w:tcPr>
            <w:tcW w:w="168" w:type="pct"/>
            <w:tcBorders>
              <w:top w:val="nil"/>
              <w:left w:val="nil"/>
              <w:bottom w:val="nil"/>
              <w:right w:val="nil"/>
            </w:tcBorders>
            <w:noWrap/>
            <w:vAlign w:val="bottom"/>
            <w:hideMark/>
          </w:tcPr>
          <w:p w14:paraId="22DF0F43" w14:textId="77777777" w:rsidR="00EE5A8C" w:rsidRPr="00327985" w:rsidRDefault="00EE5A8C" w:rsidP="00EE5A8C">
            <w:pPr>
              <w:jc w:val="right"/>
              <w:rPr>
                <w:rFonts w:ascii="Arial" w:hAnsi="Arial" w:cs="Arial"/>
                <w:sz w:val="16"/>
                <w:szCs w:val="16"/>
              </w:rPr>
            </w:pPr>
          </w:p>
        </w:tc>
        <w:tc>
          <w:tcPr>
            <w:tcW w:w="2054" w:type="pct"/>
            <w:tcBorders>
              <w:top w:val="nil"/>
              <w:left w:val="nil"/>
              <w:bottom w:val="nil"/>
              <w:right w:val="nil"/>
            </w:tcBorders>
            <w:noWrap/>
            <w:vAlign w:val="center"/>
            <w:hideMark/>
          </w:tcPr>
          <w:p w14:paraId="625939BB" w14:textId="77777777" w:rsidR="00EE5A8C" w:rsidRPr="00327985" w:rsidRDefault="00EE5A8C" w:rsidP="00EE5A8C">
            <w:pPr>
              <w:rPr>
                <w:rFonts w:ascii="Arial" w:hAnsi="Arial" w:cs="Arial"/>
                <w:sz w:val="16"/>
                <w:szCs w:val="16"/>
              </w:rPr>
            </w:pPr>
          </w:p>
        </w:tc>
        <w:tc>
          <w:tcPr>
            <w:tcW w:w="109" w:type="pct"/>
            <w:tcBorders>
              <w:top w:val="nil"/>
              <w:left w:val="nil"/>
              <w:bottom w:val="nil"/>
              <w:right w:val="nil"/>
            </w:tcBorders>
            <w:noWrap/>
            <w:vAlign w:val="bottom"/>
            <w:hideMark/>
          </w:tcPr>
          <w:p w14:paraId="1408A436" w14:textId="77777777" w:rsidR="00EE5A8C" w:rsidRPr="00327985" w:rsidRDefault="00EE5A8C" w:rsidP="00EE5A8C">
            <w:pPr>
              <w:rPr>
                <w:rFonts w:ascii="Arial" w:hAnsi="Arial" w:cs="Arial"/>
                <w:sz w:val="16"/>
                <w:szCs w:val="16"/>
              </w:rPr>
            </w:pPr>
          </w:p>
        </w:tc>
        <w:tc>
          <w:tcPr>
            <w:tcW w:w="829" w:type="pct"/>
            <w:tcBorders>
              <w:top w:val="nil"/>
              <w:left w:val="nil"/>
              <w:bottom w:val="single" w:sz="8" w:space="0" w:color="auto"/>
              <w:right w:val="nil"/>
            </w:tcBorders>
            <w:vAlign w:val="center"/>
            <w:hideMark/>
          </w:tcPr>
          <w:p w14:paraId="2A9066F6" w14:textId="79704986" w:rsidR="00EE5A8C" w:rsidRPr="00327985" w:rsidRDefault="00EE5A8C" w:rsidP="00EE5A8C">
            <w:pPr>
              <w:jc w:val="right"/>
              <w:rPr>
                <w:rFonts w:ascii="Arial" w:hAnsi="Arial" w:cs="Arial"/>
                <w:color w:val="000000"/>
                <w:sz w:val="16"/>
                <w:szCs w:val="16"/>
              </w:rPr>
            </w:pPr>
            <w:r w:rsidRPr="00327985">
              <w:rPr>
                <w:rFonts w:ascii="Arial" w:hAnsi="Arial" w:cs="Arial"/>
                <w:color w:val="000000"/>
                <w:sz w:val="16"/>
                <w:szCs w:val="16"/>
              </w:rPr>
              <w:t>69.783</w:t>
            </w:r>
          </w:p>
        </w:tc>
        <w:tc>
          <w:tcPr>
            <w:tcW w:w="109" w:type="pct"/>
            <w:tcBorders>
              <w:top w:val="nil"/>
              <w:left w:val="nil"/>
              <w:bottom w:val="nil"/>
              <w:right w:val="nil"/>
            </w:tcBorders>
            <w:vAlign w:val="center"/>
            <w:hideMark/>
          </w:tcPr>
          <w:p w14:paraId="00CABFD1" w14:textId="77777777" w:rsidR="00EE5A8C" w:rsidRPr="00327985" w:rsidRDefault="00EE5A8C" w:rsidP="00EE5A8C">
            <w:pPr>
              <w:jc w:val="right"/>
              <w:rPr>
                <w:rFonts w:ascii="Arial" w:hAnsi="Arial" w:cs="Arial"/>
                <w:color w:val="000000"/>
                <w:sz w:val="16"/>
                <w:szCs w:val="16"/>
              </w:rPr>
            </w:pPr>
          </w:p>
        </w:tc>
        <w:tc>
          <w:tcPr>
            <w:tcW w:w="829" w:type="pct"/>
            <w:tcBorders>
              <w:top w:val="nil"/>
              <w:left w:val="nil"/>
              <w:bottom w:val="single" w:sz="8" w:space="0" w:color="auto"/>
              <w:right w:val="nil"/>
            </w:tcBorders>
            <w:vAlign w:val="center"/>
            <w:hideMark/>
          </w:tcPr>
          <w:p w14:paraId="7D2D5D3C" w14:textId="63C1A33F" w:rsidR="00EE5A8C" w:rsidRPr="00327985" w:rsidRDefault="00EE5A8C" w:rsidP="00EE5A8C">
            <w:pPr>
              <w:jc w:val="right"/>
              <w:rPr>
                <w:rFonts w:ascii="Arial" w:hAnsi="Arial" w:cs="Arial"/>
                <w:color w:val="000000"/>
                <w:sz w:val="16"/>
                <w:szCs w:val="16"/>
              </w:rPr>
            </w:pPr>
            <w:r w:rsidRPr="00327985">
              <w:rPr>
                <w:rFonts w:ascii="Arial" w:hAnsi="Arial" w:cs="Arial"/>
                <w:color w:val="000000"/>
                <w:sz w:val="16"/>
                <w:szCs w:val="16"/>
              </w:rPr>
              <w:t>63.984</w:t>
            </w:r>
          </w:p>
        </w:tc>
        <w:tc>
          <w:tcPr>
            <w:tcW w:w="81" w:type="pct"/>
            <w:tcBorders>
              <w:top w:val="nil"/>
              <w:left w:val="nil"/>
              <w:bottom w:val="nil"/>
              <w:right w:val="nil"/>
            </w:tcBorders>
            <w:vAlign w:val="center"/>
            <w:hideMark/>
          </w:tcPr>
          <w:p w14:paraId="505EBC5C" w14:textId="77777777" w:rsidR="00EE5A8C" w:rsidRPr="00327985" w:rsidRDefault="00EE5A8C" w:rsidP="00EE5A8C">
            <w:pPr>
              <w:jc w:val="right"/>
              <w:rPr>
                <w:rFonts w:ascii="Arial" w:hAnsi="Arial" w:cs="Arial"/>
                <w:color w:val="000000"/>
                <w:sz w:val="16"/>
                <w:szCs w:val="16"/>
              </w:rPr>
            </w:pPr>
          </w:p>
        </w:tc>
        <w:tc>
          <w:tcPr>
            <w:tcW w:w="821" w:type="pct"/>
            <w:tcBorders>
              <w:top w:val="nil"/>
              <w:left w:val="nil"/>
              <w:bottom w:val="single" w:sz="8" w:space="0" w:color="auto"/>
              <w:right w:val="nil"/>
            </w:tcBorders>
            <w:vAlign w:val="center"/>
            <w:hideMark/>
          </w:tcPr>
          <w:p w14:paraId="5D6CFAA6" w14:textId="16A0949C" w:rsidR="00EE5A8C" w:rsidRPr="00327985" w:rsidRDefault="00EE5A8C" w:rsidP="00EE5A8C">
            <w:pPr>
              <w:jc w:val="right"/>
              <w:rPr>
                <w:rFonts w:ascii="Arial" w:hAnsi="Arial" w:cs="Arial"/>
                <w:color w:val="000000"/>
                <w:sz w:val="16"/>
                <w:szCs w:val="16"/>
              </w:rPr>
            </w:pPr>
            <w:r w:rsidRPr="00327985">
              <w:rPr>
                <w:rFonts w:ascii="Arial" w:hAnsi="Arial" w:cs="Arial"/>
                <w:color w:val="000000"/>
                <w:sz w:val="16"/>
                <w:szCs w:val="16"/>
              </w:rPr>
              <w:t>63.984</w:t>
            </w:r>
          </w:p>
        </w:tc>
      </w:tr>
      <w:tr w:rsidR="00EE5A8C" w:rsidRPr="00327985" w14:paraId="6140DE31" w14:textId="77777777" w:rsidTr="00EE5A8C">
        <w:trPr>
          <w:trHeight w:val="198"/>
        </w:trPr>
        <w:tc>
          <w:tcPr>
            <w:tcW w:w="168" w:type="pct"/>
            <w:tcBorders>
              <w:top w:val="nil"/>
              <w:left w:val="nil"/>
              <w:bottom w:val="nil"/>
              <w:right w:val="nil"/>
            </w:tcBorders>
            <w:noWrap/>
            <w:vAlign w:val="bottom"/>
            <w:hideMark/>
          </w:tcPr>
          <w:p w14:paraId="68CCBEDC" w14:textId="77777777" w:rsidR="00EE5A8C" w:rsidRPr="00327985" w:rsidRDefault="00EE5A8C" w:rsidP="00EE5A8C">
            <w:pPr>
              <w:jc w:val="right"/>
              <w:rPr>
                <w:rFonts w:ascii="Arial" w:hAnsi="Arial" w:cs="Arial"/>
                <w:color w:val="000000"/>
                <w:sz w:val="16"/>
                <w:szCs w:val="16"/>
              </w:rPr>
            </w:pPr>
          </w:p>
        </w:tc>
        <w:tc>
          <w:tcPr>
            <w:tcW w:w="2054" w:type="pct"/>
            <w:tcBorders>
              <w:top w:val="nil"/>
              <w:left w:val="nil"/>
              <w:bottom w:val="nil"/>
              <w:right w:val="nil"/>
            </w:tcBorders>
            <w:noWrap/>
            <w:vAlign w:val="center"/>
            <w:hideMark/>
          </w:tcPr>
          <w:p w14:paraId="11C2DEBB" w14:textId="77777777" w:rsidR="00EE5A8C" w:rsidRPr="00327985" w:rsidRDefault="00EE5A8C" w:rsidP="00EE5A8C">
            <w:pPr>
              <w:rPr>
                <w:rFonts w:ascii="Arial" w:hAnsi="Arial" w:cs="Arial"/>
                <w:sz w:val="16"/>
                <w:szCs w:val="16"/>
              </w:rPr>
            </w:pPr>
          </w:p>
        </w:tc>
        <w:tc>
          <w:tcPr>
            <w:tcW w:w="109" w:type="pct"/>
            <w:tcBorders>
              <w:top w:val="nil"/>
              <w:left w:val="nil"/>
              <w:bottom w:val="nil"/>
              <w:right w:val="nil"/>
            </w:tcBorders>
            <w:noWrap/>
            <w:vAlign w:val="bottom"/>
            <w:hideMark/>
          </w:tcPr>
          <w:p w14:paraId="7BE7797B" w14:textId="77777777" w:rsidR="00EE5A8C" w:rsidRPr="00327985" w:rsidRDefault="00EE5A8C" w:rsidP="00EE5A8C">
            <w:pPr>
              <w:rPr>
                <w:rFonts w:ascii="Arial" w:hAnsi="Arial" w:cs="Arial"/>
                <w:sz w:val="16"/>
                <w:szCs w:val="16"/>
              </w:rPr>
            </w:pPr>
          </w:p>
        </w:tc>
        <w:tc>
          <w:tcPr>
            <w:tcW w:w="829" w:type="pct"/>
            <w:tcBorders>
              <w:top w:val="nil"/>
              <w:left w:val="nil"/>
              <w:bottom w:val="nil"/>
              <w:right w:val="nil"/>
            </w:tcBorders>
            <w:vAlign w:val="center"/>
            <w:hideMark/>
          </w:tcPr>
          <w:p w14:paraId="7A2C63CF" w14:textId="77777777" w:rsidR="00EE5A8C" w:rsidRPr="00327985" w:rsidRDefault="00EE5A8C" w:rsidP="00EE5A8C">
            <w:pPr>
              <w:jc w:val="right"/>
              <w:rPr>
                <w:rFonts w:ascii="Arial" w:hAnsi="Arial" w:cs="Arial"/>
                <w:sz w:val="16"/>
                <w:szCs w:val="16"/>
              </w:rPr>
            </w:pPr>
          </w:p>
        </w:tc>
        <w:tc>
          <w:tcPr>
            <w:tcW w:w="109" w:type="pct"/>
            <w:tcBorders>
              <w:top w:val="nil"/>
              <w:left w:val="nil"/>
              <w:bottom w:val="nil"/>
              <w:right w:val="nil"/>
            </w:tcBorders>
            <w:vAlign w:val="center"/>
            <w:hideMark/>
          </w:tcPr>
          <w:p w14:paraId="13FDED6B" w14:textId="77777777" w:rsidR="00EE5A8C" w:rsidRPr="00327985" w:rsidRDefault="00EE5A8C" w:rsidP="00EE5A8C">
            <w:pPr>
              <w:jc w:val="right"/>
              <w:rPr>
                <w:rFonts w:ascii="Arial" w:hAnsi="Arial" w:cs="Arial"/>
                <w:sz w:val="16"/>
                <w:szCs w:val="16"/>
              </w:rPr>
            </w:pPr>
          </w:p>
        </w:tc>
        <w:tc>
          <w:tcPr>
            <w:tcW w:w="829" w:type="pct"/>
            <w:tcBorders>
              <w:top w:val="nil"/>
              <w:left w:val="nil"/>
              <w:bottom w:val="nil"/>
              <w:right w:val="nil"/>
            </w:tcBorders>
            <w:vAlign w:val="center"/>
            <w:hideMark/>
          </w:tcPr>
          <w:p w14:paraId="0F89E708" w14:textId="77777777" w:rsidR="00EE5A8C" w:rsidRPr="00327985" w:rsidRDefault="00EE5A8C" w:rsidP="00EE5A8C">
            <w:pPr>
              <w:jc w:val="right"/>
              <w:rPr>
                <w:rFonts w:ascii="Arial" w:hAnsi="Arial" w:cs="Arial"/>
                <w:sz w:val="16"/>
                <w:szCs w:val="16"/>
              </w:rPr>
            </w:pPr>
          </w:p>
        </w:tc>
        <w:tc>
          <w:tcPr>
            <w:tcW w:w="81" w:type="pct"/>
            <w:tcBorders>
              <w:top w:val="nil"/>
              <w:left w:val="nil"/>
              <w:bottom w:val="nil"/>
              <w:right w:val="nil"/>
            </w:tcBorders>
            <w:vAlign w:val="center"/>
            <w:hideMark/>
          </w:tcPr>
          <w:p w14:paraId="3870EA7C" w14:textId="77777777" w:rsidR="00EE5A8C" w:rsidRPr="00327985" w:rsidRDefault="00EE5A8C" w:rsidP="00EE5A8C">
            <w:pPr>
              <w:jc w:val="right"/>
              <w:rPr>
                <w:rFonts w:ascii="Arial" w:hAnsi="Arial" w:cs="Arial"/>
                <w:sz w:val="16"/>
                <w:szCs w:val="16"/>
              </w:rPr>
            </w:pPr>
          </w:p>
        </w:tc>
        <w:tc>
          <w:tcPr>
            <w:tcW w:w="821" w:type="pct"/>
            <w:tcBorders>
              <w:top w:val="nil"/>
              <w:left w:val="nil"/>
              <w:bottom w:val="nil"/>
              <w:right w:val="nil"/>
            </w:tcBorders>
            <w:vAlign w:val="center"/>
            <w:hideMark/>
          </w:tcPr>
          <w:p w14:paraId="5EE062F3" w14:textId="77777777" w:rsidR="00EE5A8C" w:rsidRPr="00327985" w:rsidRDefault="00EE5A8C" w:rsidP="00EE5A8C">
            <w:pPr>
              <w:jc w:val="right"/>
              <w:rPr>
                <w:rFonts w:ascii="Arial" w:hAnsi="Arial" w:cs="Arial"/>
                <w:sz w:val="16"/>
                <w:szCs w:val="16"/>
              </w:rPr>
            </w:pPr>
          </w:p>
        </w:tc>
      </w:tr>
      <w:tr w:rsidR="00EE5A8C" w:rsidRPr="00327985" w14:paraId="460AAB17" w14:textId="77777777" w:rsidTr="00EE5A8C">
        <w:trPr>
          <w:trHeight w:val="198"/>
        </w:trPr>
        <w:tc>
          <w:tcPr>
            <w:tcW w:w="2223" w:type="pct"/>
            <w:gridSpan w:val="2"/>
            <w:tcBorders>
              <w:top w:val="nil"/>
              <w:left w:val="nil"/>
              <w:bottom w:val="nil"/>
              <w:right w:val="nil"/>
            </w:tcBorders>
            <w:noWrap/>
            <w:vAlign w:val="bottom"/>
            <w:hideMark/>
          </w:tcPr>
          <w:p w14:paraId="1098D672" w14:textId="77777777" w:rsidR="00EE5A8C" w:rsidRPr="00327985" w:rsidRDefault="00EE5A8C" w:rsidP="00EE5A8C">
            <w:pPr>
              <w:rPr>
                <w:rFonts w:ascii="Arial" w:hAnsi="Arial" w:cs="Arial"/>
                <w:color w:val="000000"/>
                <w:sz w:val="16"/>
                <w:szCs w:val="16"/>
              </w:rPr>
            </w:pPr>
            <w:r w:rsidRPr="00327985">
              <w:rPr>
                <w:rFonts w:ascii="Arial" w:hAnsi="Arial" w:cs="Arial"/>
                <w:color w:val="000000"/>
                <w:sz w:val="16"/>
                <w:szCs w:val="16"/>
              </w:rPr>
              <w:t>Total</w:t>
            </w:r>
          </w:p>
        </w:tc>
        <w:tc>
          <w:tcPr>
            <w:tcW w:w="109" w:type="pct"/>
            <w:tcBorders>
              <w:top w:val="nil"/>
              <w:left w:val="nil"/>
              <w:bottom w:val="nil"/>
              <w:right w:val="nil"/>
            </w:tcBorders>
            <w:noWrap/>
            <w:vAlign w:val="bottom"/>
            <w:hideMark/>
          </w:tcPr>
          <w:p w14:paraId="52678252" w14:textId="77777777" w:rsidR="00EE5A8C" w:rsidRPr="00327985" w:rsidRDefault="00EE5A8C" w:rsidP="00EE5A8C">
            <w:pPr>
              <w:rPr>
                <w:rFonts w:ascii="Arial" w:hAnsi="Arial" w:cs="Arial"/>
                <w:color w:val="000000"/>
                <w:sz w:val="16"/>
                <w:szCs w:val="16"/>
              </w:rPr>
            </w:pPr>
          </w:p>
        </w:tc>
        <w:tc>
          <w:tcPr>
            <w:tcW w:w="829" w:type="pct"/>
            <w:tcBorders>
              <w:top w:val="nil"/>
              <w:left w:val="nil"/>
              <w:bottom w:val="double" w:sz="6" w:space="0" w:color="auto"/>
              <w:right w:val="nil"/>
            </w:tcBorders>
            <w:vAlign w:val="center"/>
            <w:hideMark/>
          </w:tcPr>
          <w:p w14:paraId="67FF5263" w14:textId="2971EDA7" w:rsidR="00EE5A8C" w:rsidRPr="00327985" w:rsidRDefault="00EE5A8C" w:rsidP="00EE5A8C">
            <w:pPr>
              <w:jc w:val="right"/>
              <w:rPr>
                <w:rFonts w:ascii="Arial" w:hAnsi="Arial" w:cs="Arial"/>
                <w:color w:val="000000"/>
                <w:sz w:val="16"/>
                <w:szCs w:val="16"/>
              </w:rPr>
            </w:pPr>
            <w:r w:rsidRPr="00327985">
              <w:rPr>
                <w:rFonts w:ascii="Arial" w:hAnsi="Arial" w:cs="Arial"/>
                <w:color w:val="000000"/>
                <w:sz w:val="16"/>
                <w:szCs w:val="16"/>
              </w:rPr>
              <w:t xml:space="preserve">                    119.097 </w:t>
            </w:r>
          </w:p>
        </w:tc>
        <w:tc>
          <w:tcPr>
            <w:tcW w:w="109" w:type="pct"/>
            <w:tcBorders>
              <w:top w:val="nil"/>
              <w:left w:val="nil"/>
              <w:bottom w:val="nil"/>
              <w:right w:val="nil"/>
            </w:tcBorders>
            <w:vAlign w:val="center"/>
            <w:hideMark/>
          </w:tcPr>
          <w:p w14:paraId="49088E8F" w14:textId="77777777" w:rsidR="00EE5A8C" w:rsidRPr="00327985" w:rsidRDefault="00EE5A8C" w:rsidP="00EE5A8C">
            <w:pPr>
              <w:jc w:val="right"/>
              <w:rPr>
                <w:rFonts w:ascii="Arial" w:hAnsi="Arial" w:cs="Arial"/>
                <w:color w:val="000000"/>
                <w:sz w:val="16"/>
                <w:szCs w:val="16"/>
              </w:rPr>
            </w:pPr>
          </w:p>
        </w:tc>
        <w:tc>
          <w:tcPr>
            <w:tcW w:w="829" w:type="pct"/>
            <w:tcBorders>
              <w:top w:val="nil"/>
              <w:left w:val="nil"/>
              <w:bottom w:val="double" w:sz="6" w:space="0" w:color="auto"/>
              <w:right w:val="nil"/>
            </w:tcBorders>
            <w:vAlign w:val="bottom"/>
            <w:hideMark/>
          </w:tcPr>
          <w:p w14:paraId="6851E1AF" w14:textId="12B6F65D" w:rsidR="00EE5A8C" w:rsidRPr="00327985" w:rsidRDefault="00EE5A8C" w:rsidP="00EE5A8C">
            <w:pPr>
              <w:jc w:val="right"/>
              <w:rPr>
                <w:rFonts w:ascii="Arial" w:hAnsi="Arial" w:cs="Arial"/>
                <w:color w:val="000000"/>
                <w:sz w:val="16"/>
                <w:szCs w:val="16"/>
              </w:rPr>
            </w:pPr>
            <w:r w:rsidRPr="00327985">
              <w:rPr>
                <w:rFonts w:ascii="Arial" w:hAnsi="Arial" w:cs="Arial"/>
                <w:color w:val="000000"/>
                <w:sz w:val="16"/>
                <w:szCs w:val="16"/>
              </w:rPr>
              <w:t>158.050</w:t>
            </w:r>
          </w:p>
        </w:tc>
        <w:tc>
          <w:tcPr>
            <w:tcW w:w="81" w:type="pct"/>
            <w:tcBorders>
              <w:top w:val="nil"/>
              <w:left w:val="nil"/>
              <w:bottom w:val="nil"/>
              <w:right w:val="nil"/>
            </w:tcBorders>
            <w:vAlign w:val="bottom"/>
            <w:hideMark/>
          </w:tcPr>
          <w:p w14:paraId="284BD955" w14:textId="77777777" w:rsidR="00EE5A8C" w:rsidRPr="00327985" w:rsidRDefault="00EE5A8C" w:rsidP="00EE5A8C">
            <w:pPr>
              <w:jc w:val="right"/>
              <w:rPr>
                <w:rFonts w:ascii="Arial" w:hAnsi="Arial" w:cs="Arial"/>
                <w:color w:val="000000"/>
                <w:sz w:val="16"/>
                <w:szCs w:val="16"/>
              </w:rPr>
            </w:pPr>
          </w:p>
        </w:tc>
        <w:tc>
          <w:tcPr>
            <w:tcW w:w="821" w:type="pct"/>
            <w:tcBorders>
              <w:top w:val="nil"/>
              <w:left w:val="nil"/>
              <w:bottom w:val="double" w:sz="6" w:space="0" w:color="auto"/>
              <w:right w:val="nil"/>
            </w:tcBorders>
            <w:vAlign w:val="bottom"/>
            <w:hideMark/>
          </w:tcPr>
          <w:p w14:paraId="00DD54CB" w14:textId="10160755" w:rsidR="00EE5A8C" w:rsidRPr="00327985" w:rsidRDefault="00EE5A8C" w:rsidP="00EE5A8C">
            <w:pPr>
              <w:jc w:val="right"/>
              <w:rPr>
                <w:rFonts w:ascii="Arial" w:hAnsi="Arial" w:cs="Arial"/>
                <w:color w:val="000000"/>
                <w:sz w:val="16"/>
                <w:szCs w:val="16"/>
              </w:rPr>
            </w:pPr>
            <w:r w:rsidRPr="00327985">
              <w:rPr>
                <w:rFonts w:ascii="Arial" w:hAnsi="Arial" w:cs="Arial"/>
                <w:color w:val="000000"/>
                <w:sz w:val="16"/>
                <w:szCs w:val="16"/>
              </w:rPr>
              <w:t>158.050</w:t>
            </w:r>
          </w:p>
        </w:tc>
      </w:tr>
    </w:tbl>
    <w:p w14:paraId="265D53C2" w14:textId="77777777" w:rsidR="006F6476" w:rsidRPr="00327985" w:rsidRDefault="006F6476" w:rsidP="001B7391">
      <w:pPr>
        <w:pStyle w:val="PargrafodaLista"/>
        <w:ind w:left="0"/>
        <w:rPr>
          <w:rFonts w:ascii="Georgia" w:hAnsi="Georgia" w:cs="Arial"/>
        </w:rPr>
      </w:pPr>
    </w:p>
    <w:p w14:paraId="20627038" w14:textId="77777777" w:rsidR="00DF17FC" w:rsidRPr="00327985" w:rsidRDefault="00DF17FC" w:rsidP="001B7391">
      <w:pPr>
        <w:pStyle w:val="PargrafodaLista"/>
        <w:ind w:left="0"/>
        <w:rPr>
          <w:rFonts w:ascii="Georgia" w:hAnsi="Georgia" w:cs="Arial"/>
        </w:rPr>
      </w:pPr>
    </w:p>
    <w:p w14:paraId="3ED4A278" w14:textId="77777777" w:rsidR="00DF17FC" w:rsidRPr="00327985" w:rsidRDefault="00DF17FC" w:rsidP="001B7391">
      <w:pPr>
        <w:pStyle w:val="PargrafodaLista"/>
        <w:ind w:left="0"/>
        <w:rPr>
          <w:rFonts w:ascii="Georgia" w:hAnsi="Georgia" w:cs="Arial"/>
        </w:rPr>
      </w:pPr>
    </w:p>
    <w:p w14:paraId="3559DF92" w14:textId="77777777" w:rsidR="00DF17FC" w:rsidRPr="00327985" w:rsidRDefault="00DF17FC" w:rsidP="001B7391">
      <w:pPr>
        <w:pStyle w:val="PargrafodaLista"/>
        <w:ind w:left="0"/>
        <w:rPr>
          <w:rFonts w:ascii="Georgia" w:hAnsi="Georgia" w:cs="Arial"/>
        </w:rPr>
      </w:pPr>
    </w:p>
    <w:p w14:paraId="15596EFD" w14:textId="77777777" w:rsidR="00DF17FC" w:rsidRPr="00327985" w:rsidRDefault="00DF17FC" w:rsidP="001B7391">
      <w:pPr>
        <w:pStyle w:val="PargrafodaLista"/>
        <w:ind w:left="0"/>
        <w:rPr>
          <w:rFonts w:ascii="Georgia" w:hAnsi="Georgia" w:cs="Arial"/>
        </w:rPr>
        <w:sectPr w:rsidR="00DF17FC" w:rsidRPr="00327985" w:rsidSect="00CA77F6">
          <w:headerReference w:type="even" r:id="rId38"/>
          <w:headerReference w:type="default" r:id="rId39"/>
          <w:footerReference w:type="default" r:id="rId40"/>
          <w:headerReference w:type="first" r:id="rId41"/>
          <w:pgSz w:w="12242" w:h="15842" w:code="1"/>
          <w:pgMar w:top="1418" w:right="567" w:bottom="567" w:left="2438" w:header="1418" w:footer="851" w:gutter="0"/>
          <w:cols w:space="720"/>
          <w:docGrid w:linePitch="272"/>
        </w:sectPr>
      </w:pPr>
    </w:p>
    <w:p w14:paraId="3D659DB1" w14:textId="037FE982" w:rsidR="00877D31" w:rsidRPr="00327985" w:rsidRDefault="00C301AF" w:rsidP="0045705C">
      <w:pPr>
        <w:pStyle w:val="PargrafodaLista"/>
        <w:numPr>
          <w:ilvl w:val="0"/>
          <w:numId w:val="9"/>
        </w:numPr>
        <w:ind w:left="0" w:hanging="709"/>
        <w:rPr>
          <w:rFonts w:ascii="Arial" w:hAnsi="Arial" w:cs="Arial"/>
          <w:b/>
          <w:bCs/>
          <w:sz w:val="22"/>
          <w:szCs w:val="22"/>
        </w:rPr>
      </w:pPr>
      <w:r w:rsidRPr="00327985">
        <w:rPr>
          <w:rFonts w:ascii="Arial" w:hAnsi="Arial" w:cs="Arial"/>
          <w:b/>
          <w:bCs/>
          <w:sz w:val="22"/>
          <w:szCs w:val="22"/>
        </w:rPr>
        <w:lastRenderedPageBreak/>
        <w:t>Participações societárias em coligadas</w:t>
      </w:r>
    </w:p>
    <w:p w14:paraId="7E5F5A87" w14:textId="77777777" w:rsidR="006B04CB" w:rsidRPr="00327985" w:rsidRDefault="006B04CB" w:rsidP="00512852">
      <w:pPr>
        <w:rPr>
          <w:rFonts w:ascii="Georgia" w:hAnsi="Georgia" w:cs="Arial"/>
        </w:rPr>
      </w:pPr>
    </w:p>
    <w:p w14:paraId="2B20E06F" w14:textId="6D9D9A65" w:rsidR="00B27449" w:rsidRPr="00327985" w:rsidRDefault="00871DB7" w:rsidP="00512852">
      <w:pPr>
        <w:rPr>
          <w:rFonts w:ascii="Georgia" w:hAnsi="Georgia" w:cs="Arial"/>
          <w:sz w:val="22"/>
          <w:szCs w:val="22"/>
        </w:rPr>
      </w:pPr>
      <w:r w:rsidRPr="00327985">
        <w:rPr>
          <w:rFonts w:ascii="Georgia" w:hAnsi="Georgia" w:cs="Arial"/>
          <w:bCs/>
          <w:sz w:val="22"/>
          <w:szCs w:val="22"/>
        </w:rPr>
        <w:t>A Companhia</w:t>
      </w:r>
      <w:r w:rsidR="00855CB8" w:rsidRPr="00327985">
        <w:rPr>
          <w:rFonts w:ascii="Georgia" w:hAnsi="Georgia" w:cs="Arial"/>
          <w:bCs/>
          <w:sz w:val="22"/>
          <w:szCs w:val="22"/>
        </w:rPr>
        <w:t xml:space="preserve"> possui investimentos em coligadas</w:t>
      </w:r>
      <w:r w:rsidRPr="00327985">
        <w:rPr>
          <w:rFonts w:ascii="Georgia" w:hAnsi="Georgia" w:cs="Arial"/>
          <w:bCs/>
          <w:sz w:val="22"/>
          <w:szCs w:val="22"/>
        </w:rPr>
        <w:t xml:space="preserve"> alinhados a sua estratégia de fomento a</w:t>
      </w:r>
      <w:r w:rsidR="00855CB8" w:rsidRPr="00327985">
        <w:rPr>
          <w:rFonts w:ascii="Georgia" w:hAnsi="Georgia" w:cs="Arial"/>
          <w:bCs/>
          <w:sz w:val="22"/>
          <w:szCs w:val="22"/>
        </w:rPr>
        <w:t xml:space="preserve">o desenvolvimento </w:t>
      </w:r>
      <w:r w:rsidRPr="00327985">
        <w:rPr>
          <w:rFonts w:ascii="Georgia" w:hAnsi="Georgia" w:cs="Arial"/>
          <w:bCs/>
          <w:sz w:val="22"/>
          <w:szCs w:val="22"/>
        </w:rPr>
        <w:t>econômico</w:t>
      </w:r>
      <w:r w:rsidR="00855CB8" w:rsidRPr="00327985">
        <w:rPr>
          <w:rFonts w:ascii="Georgia" w:hAnsi="Georgia" w:cs="Arial"/>
          <w:bCs/>
          <w:sz w:val="22"/>
          <w:szCs w:val="22"/>
        </w:rPr>
        <w:t xml:space="preserve"> do Estado de Minas Gerais. Naqueles investimentos em que possui influência significativa, </w:t>
      </w:r>
      <w:r w:rsidRPr="00327985">
        <w:rPr>
          <w:rFonts w:ascii="Georgia" w:hAnsi="Georgia" w:cs="Arial"/>
          <w:bCs/>
          <w:sz w:val="22"/>
          <w:szCs w:val="22"/>
        </w:rPr>
        <w:t>a Companhia</w:t>
      </w:r>
      <w:r w:rsidR="00855CB8" w:rsidRPr="00327985">
        <w:rPr>
          <w:rFonts w:ascii="Georgia" w:hAnsi="Georgia" w:cs="Arial"/>
          <w:bCs/>
          <w:sz w:val="22"/>
          <w:szCs w:val="22"/>
        </w:rPr>
        <w:t xml:space="preserve"> formalizou acordos de acionistas e outros documentos pertinentes visando a proteção de seus direitos enquanto acionista minoritário, não integrante de bloco de controle.</w:t>
      </w:r>
      <w:r w:rsidR="00B27449" w:rsidRPr="00327985">
        <w:rPr>
          <w:rFonts w:ascii="Georgia" w:hAnsi="Georgia" w:cs="Arial"/>
          <w:bCs/>
          <w:sz w:val="22"/>
          <w:szCs w:val="22"/>
        </w:rPr>
        <w:t xml:space="preserve"> </w:t>
      </w:r>
    </w:p>
    <w:p w14:paraId="274ED1AD" w14:textId="77777777" w:rsidR="00855CB8" w:rsidRPr="00327985" w:rsidRDefault="00855CB8" w:rsidP="00512852">
      <w:pPr>
        <w:rPr>
          <w:rFonts w:ascii="Georgia" w:hAnsi="Georgia" w:cs="Arial"/>
          <w:bCs/>
          <w:i/>
          <w:sz w:val="22"/>
          <w:szCs w:val="22"/>
        </w:rPr>
      </w:pPr>
    </w:p>
    <w:p w14:paraId="15CE9B0A" w14:textId="16E15258" w:rsidR="002B52AD" w:rsidRPr="00327985" w:rsidRDefault="00855CB8" w:rsidP="00512852">
      <w:pPr>
        <w:rPr>
          <w:rFonts w:ascii="Georgia" w:hAnsi="Georgia" w:cs="Arial"/>
          <w:bCs/>
          <w:iCs/>
          <w:sz w:val="22"/>
          <w:szCs w:val="22"/>
        </w:rPr>
      </w:pPr>
      <w:r w:rsidRPr="00327985">
        <w:rPr>
          <w:rFonts w:ascii="Georgia" w:hAnsi="Georgia" w:cs="Arial"/>
          <w:bCs/>
          <w:iCs/>
          <w:sz w:val="22"/>
          <w:szCs w:val="22"/>
        </w:rPr>
        <w:t xml:space="preserve">Natureza e extensão das participações </w:t>
      </w:r>
      <w:r w:rsidR="00C301AF" w:rsidRPr="00327985">
        <w:rPr>
          <w:rFonts w:ascii="Georgia" w:hAnsi="Georgia" w:cs="Arial"/>
          <w:bCs/>
          <w:iCs/>
          <w:sz w:val="22"/>
          <w:szCs w:val="22"/>
        </w:rPr>
        <w:t xml:space="preserve">relevantes </w:t>
      </w:r>
      <w:r w:rsidRPr="00327985">
        <w:rPr>
          <w:rFonts w:ascii="Georgia" w:hAnsi="Georgia" w:cs="Arial"/>
          <w:bCs/>
          <w:iCs/>
          <w:sz w:val="22"/>
          <w:szCs w:val="22"/>
        </w:rPr>
        <w:t>em coligadas d</w:t>
      </w:r>
      <w:r w:rsidR="00871DB7" w:rsidRPr="00327985">
        <w:rPr>
          <w:rFonts w:ascii="Georgia" w:hAnsi="Georgia" w:cs="Arial"/>
          <w:bCs/>
          <w:iCs/>
          <w:sz w:val="22"/>
          <w:szCs w:val="22"/>
        </w:rPr>
        <w:t xml:space="preserve">a Companhia </w:t>
      </w:r>
      <w:r w:rsidR="00C301AF" w:rsidRPr="00327985">
        <w:rPr>
          <w:rFonts w:ascii="Georgia" w:hAnsi="Georgia" w:cs="Arial"/>
          <w:bCs/>
          <w:iCs/>
          <w:sz w:val="22"/>
          <w:szCs w:val="22"/>
        </w:rPr>
        <w:t xml:space="preserve">em </w:t>
      </w:r>
      <w:bookmarkStart w:id="26" w:name="_Hlk235454206"/>
      <w:r w:rsidR="00A970F8" w:rsidRPr="00327985">
        <w:rPr>
          <w:rFonts w:ascii="Georgia" w:hAnsi="Georgia" w:cs="Arial"/>
          <w:bCs/>
          <w:iCs/>
          <w:sz w:val="22"/>
          <w:szCs w:val="22"/>
        </w:rPr>
        <w:t>3</w:t>
      </w:r>
      <w:r w:rsidR="005370DC" w:rsidRPr="00327985">
        <w:rPr>
          <w:rFonts w:ascii="Georgia" w:hAnsi="Georgia" w:cs="Arial"/>
          <w:bCs/>
          <w:iCs/>
          <w:sz w:val="22"/>
          <w:szCs w:val="22"/>
        </w:rPr>
        <w:t>0</w:t>
      </w:r>
      <w:r w:rsidR="00A970F8" w:rsidRPr="00327985">
        <w:rPr>
          <w:rFonts w:ascii="Georgia" w:hAnsi="Georgia" w:cs="Arial"/>
          <w:bCs/>
          <w:iCs/>
          <w:sz w:val="22"/>
          <w:szCs w:val="22"/>
        </w:rPr>
        <w:t xml:space="preserve"> de </w:t>
      </w:r>
      <w:r w:rsidR="005370DC" w:rsidRPr="00327985">
        <w:rPr>
          <w:rFonts w:ascii="Georgia" w:hAnsi="Georgia" w:cs="Arial"/>
          <w:bCs/>
          <w:iCs/>
          <w:sz w:val="22"/>
          <w:szCs w:val="22"/>
        </w:rPr>
        <w:t>junh</w:t>
      </w:r>
      <w:r w:rsidR="00726CE3" w:rsidRPr="00327985">
        <w:rPr>
          <w:rFonts w:ascii="Georgia" w:hAnsi="Georgia" w:cs="Arial"/>
          <w:bCs/>
          <w:iCs/>
          <w:sz w:val="22"/>
          <w:szCs w:val="22"/>
        </w:rPr>
        <w:t>o</w:t>
      </w:r>
      <w:r w:rsidR="00A970F8" w:rsidRPr="00327985">
        <w:rPr>
          <w:rFonts w:ascii="Georgia" w:hAnsi="Georgia" w:cs="Arial"/>
          <w:bCs/>
          <w:iCs/>
          <w:sz w:val="22"/>
          <w:szCs w:val="22"/>
        </w:rPr>
        <w:t xml:space="preserve"> </w:t>
      </w:r>
      <w:bookmarkEnd w:id="26"/>
      <w:r w:rsidR="00A970F8" w:rsidRPr="00327985">
        <w:rPr>
          <w:rFonts w:ascii="Georgia" w:hAnsi="Georgia" w:cs="Arial"/>
          <w:bCs/>
          <w:iCs/>
          <w:sz w:val="22"/>
          <w:szCs w:val="22"/>
        </w:rPr>
        <w:t>de 202</w:t>
      </w:r>
      <w:r w:rsidR="00726CE3" w:rsidRPr="00327985">
        <w:rPr>
          <w:rFonts w:ascii="Georgia" w:hAnsi="Georgia" w:cs="Arial"/>
          <w:bCs/>
          <w:iCs/>
          <w:sz w:val="22"/>
          <w:szCs w:val="22"/>
        </w:rPr>
        <w:t>6</w:t>
      </w:r>
      <w:r w:rsidRPr="00327985">
        <w:rPr>
          <w:rFonts w:ascii="Georgia" w:hAnsi="Georgia" w:cs="Arial"/>
          <w:bCs/>
          <w:iCs/>
          <w:sz w:val="22"/>
          <w:szCs w:val="22"/>
        </w:rPr>
        <w:t>:</w:t>
      </w:r>
    </w:p>
    <w:p w14:paraId="321E8329" w14:textId="77777777" w:rsidR="00670D8E" w:rsidRPr="00327985" w:rsidRDefault="00670D8E" w:rsidP="00670D8E">
      <w:pPr>
        <w:jc w:val="both"/>
        <w:rPr>
          <w:rFonts w:ascii="Georgia" w:hAnsi="Georgia" w:cs="Arial"/>
          <w:i/>
        </w:rPr>
      </w:pPr>
    </w:p>
    <w:tbl>
      <w:tblPr>
        <w:tblW w:w="5000" w:type="pct"/>
        <w:tblLayout w:type="fixed"/>
        <w:tblCellMar>
          <w:left w:w="70" w:type="dxa"/>
          <w:right w:w="70" w:type="dxa"/>
        </w:tblCellMar>
        <w:tblLook w:val="04A0" w:firstRow="1" w:lastRow="0" w:firstColumn="1" w:lastColumn="0" w:noHBand="0" w:noVBand="1"/>
      </w:tblPr>
      <w:tblGrid>
        <w:gridCol w:w="1692"/>
        <w:gridCol w:w="161"/>
        <w:gridCol w:w="1408"/>
        <w:gridCol w:w="160"/>
        <w:gridCol w:w="1257"/>
        <w:gridCol w:w="160"/>
        <w:gridCol w:w="1292"/>
        <w:gridCol w:w="160"/>
        <w:gridCol w:w="102"/>
        <w:gridCol w:w="58"/>
        <w:gridCol w:w="104"/>
        <w:gridCol w:w="58"/>
        <w:gridCol w:w="1193"/>
        <w:gridCol w:w="160"/>
        <w:gridCol w:w="1539"/>
        <w:gridCol w:w="162"/>
        <w:gridCol w:w="77"/>
        <w:gridCol w:w="165"/>
        <w:gridCol w:w="160"/>
        <w:gridCol w:w="160"/>
        <w:gridCol w:w="3062"/>
      </w:tblGrid>
      <w:tr w:rsidR="00C12D68" w:rsidRPr="00327985" w14:paraId="316CFAEE" w14:textId="77777777" w:rsidTr="00C12D68">
        <w:trPr>
          <w:trHeight w:val="198"/>
        </w:trPr>
        <w:tc>
          <w:tcPr>
            <w:tcW w:w="637" w:type="pct"/>
            <w:tcBorders>
              <w:top w:val="nil"/>
              <w:left w:val="nil"/>
              <w:bottom w:val="single" w:sz="4" w:space="0" w:color="auto"/>
              <w:right w:val="nil"/>
            </w:tcBorders>
            <w:vAlign w:val="center"/>
            <w:hideMark/>
          </w:tcPr>
          <w:p w14:paraId="5C1403A4" w14:textId="77777777" w:rsidR="00C12D68" w:rsidRPr="00327985" w:rsidRDefault="00C12D68" w:rsidP="00C12D68">
            <w:pPr>
              <w:jc w:val="center"/>
              <w:rPr>
                <w:rFonts w:ascii="Arial" w:hAnsi="Arial" w:cs="Arial"/>
                <w:b/>
                <w:bCs/>
                <w:color w:val="000000"/>
                <w:sz w:val="18"/>
                <w:szCs w:val="18"/>
              </w:rPr>
            </w:pPr>
            <w:r w:rsidRPr="00327985">
              <w:rPr>
                <w:rFonts w:ascii="Arial" w:hAnsi="Arial" w:cs="Arial"/>
                <w:b/>
                <w:bCs/>
                <w:color w:val="000000"/>
                <w:sz w:val="18"/>
                <w:szCs w:val="18"/>
              </w:rPr>
              <w:t>Coligadas</w:t>
            </w:r>
          </w:p>
        </w:tc>
        <w:tc>
          <w:tcPr>
            <w:tcW w:w="61" w:type="pct"/>
            <w:tcBorders>
              <w:top w:val="nil"/>
              <w:left w:val="nil"/>
              <w:bottom w:val="nil"/>
              <w:right w:val="nil"/>
            </w:tcBorders>
            <w:noWrap/>
            <w:vAlign w:val="bottom"/>
            <w:hideMark/>
          </w:tcPr>
          <w:p w14:paraId="06DC84B8" w14:textId="77777777" w:rsidR="00C12D68" w:rsidRPr="00327985" w:rsidRDefault="00C12D68" w:rsidP="00C12D68">
            <w:pPr>
              <w:jc w:val="center"/>
              <w:rPr>
                <w:rFonts w:ascii="Arial" w:hAnsi="Arial" w:cs="Arial"/>
                <w:b/>
                <w:bCs/>
                <w:color w:val="000000"/>
                <w:sz w:val="18"/>
                <w:szCs w:val="18"/>
              </w:rPr>
            </w:pPr>
          </w:p>
        </w:tc>
        <w:tc>
          <w:tcPr>
            <w:tcW w:w="530" w:type="pct"/>
            <w:tcBorders>
              <w:top w:val="nil"/>
              <w:left w:val="nil"/>
              <w:bottom w:val="single" w:sz="4" w:space="0" w:color="auto"/>
              <w:right w:val="nil"/>
            </w:tcBorders>
            <w:vAlign w:val="center"/>
            <w:hideMark/>
          </w:tcPr>
          <w:p w14:paraId="54DC4E06" w14:textId="77777777" w:rsidR="00C12D68" w:rsidRPr="00327985" w:rsidRDefault="00C12D68" w:rsidP="00C12D68">
            <w:pPr>
              <w:jc w:val="center"/>
              <w:rPr>
                <w:rFonts w:ascii="Arial" w:hAnsi="Arial" w:cs="Arial"/>
                <w:b/>
                <w:bCs/>
                <w:color w:val="000000"/>
                <w:sz w:val="18"/>
                <w:szCs w:val="18"/>
              </w:rPr>
            </w:pPr>
            <w:r w:rsidRPr="00327985">
              <w:rPr>
                <w:rFonts w:ascii="Arial" w:hAnsi="Arial" w:cs="Arial"/>
                <w:b/>
                <w:bCs/>
                <w:color w:val="000000"/>
                <w:sz w:val="18"/>
                <w:szCs w:val="18"/>
              </w:rPr>
              <w:t>Sede</w:t>
            </w:r>
          </w:p>
        </w:tc>
        <w:tc>
          <w:tcPr>
            <w:tcW w:w="60" w:type="pct"/>
            <w:tcBorders>
              <w:top w:val="nil"/>
              <w:left w:val="nil"/>
              <w:bottom w:val="nil"/>
              <w:right w:val="nil"/>
            </w:tcBorders>
            <w:noWrap/>
            <w:vAlign w:val="bottom"/>
            <w:hideMark/>
          </w:tcPr>
          <w:p w14:paraId="22AA2B73" w14:textId="77777777" w:rsidR="00C12D68" w:rsidRPr="00327985" w:rsidRDefault="00C12D68" w:rsidP="00C12D68">
            <w:pPr>
              <w:jc w:val="center"/>
              <w:rPr>
                <w:rFonts w:ascii="Arial" w:hAnsi="Arial" w:cs="Arial"/>
                <w:b/>
                <w:bCs/>
                <w:color w:val="000000"/>
                <w:sz w:val="18"/>
                <w:szCs w:val="18"/>
              </w:rPr>
            </w:pPr>
          </w:p>
        </w:tc>
        <w:tc>
          <w:tcPr>
            <w:tcW w:w="1116" w:type="pct"/>
            <w:gridSpan w:val="5"/>
            <w:tcBorders>
              <w:top w:val="nil"/>
              <w:left w:val="nil"/>
              <w:bottom w:val="single" w:sz="4" w:space="0" w:color="auto"/>
              <w:right w:val="nil"/>
            </w:tcBorders>
            <w:vAlign w:val="center"/>
            <w:hideMark/>
          </w:tcPr>
          <w:p w14:paraId="7551AA80" w14:textId="77777777" w:rsidR="00C12D68" w:rsidRPr="00327985" w:rsidRDefault="00C12D68" w:rsidP="00C12D68">
            <w:pPr>
              <w:jc w:val="center"/>
              <w:rPr>
                <w:rFonts w:ascii="Arial" w:hAnsi="Arial" w:cs="Arial"/>
                <w:b/>
                <w:bCs/>
                <w:color w:val="000000"/>
                <w:sz w:val="18"/>
                <w:szCs w:val="18"/>
              </w:rPr>
            </w:pPr>
            <w:r w:rsidRPr="00327985">
              <w:rPr>
                <w:rFonts w:ascii="Arial" w:hAnsi="Arial" w:cs="Arial"/>
                <w:b/>
                <w:bCs/>
                <w:color w:val="000000"/>
                <w:sz w:val="18"/>
                <w:szCs w:val="18"/>
              </w:rPr>
              <w:t>Quantidade de ações / quotas</w:t>
            </w:r>
          </w:p>
        </w:tc>
        <w:tc>
          <w:tcPr>
            <w:tcW w:w="61" w:type="pct"/>
            <w:gridSpan w:val="2"/>
            <w:tcBorders>
              <w:top w:val="nil"/>
              <w:left w:val="nil"/>
              <w:bottom w:val="nil"/>
              <w:right w:val="nil"/>
            </w:tcBorders>
            <w:noWrap/>
            <w:vAlign w:val="bottom"/>
            <w:hideMark/>
          </w:tcPr>
          <w:p w14:paraId="5906D487" w14:textId="77777777" w:rsidR="00C12D68" w:rsidRPr="00327985" w:rsidRDefault="00C12D68" w:rsidP="00C12D68">
            <w:pPr>
              <w:jc w:val="center"/>
              <w:rPr>
                <w:rFonts w:ascii="Arial" w:hAnsi="Arial" w:cs="Arial"/>
                <w:b/>
                <w:bCs/>
                <w:color w:val="000000"/>
                <w:sz w:val="18"/>
                <w:szCs w:val="18"/>
              </w:rPr>
            </w:pPr>
          </w:p>
        </w:tc>
        <w:tc>
          <w:tcPr>
            <w:tcW w:w="1110" w:type="pct"/>
            <w:gridSpan w:val="4"/>
            <w:tcBorders>
              <w:top w:val="nil"/>
              <w:left w:val="nil"/>
              <w:bottom w:val="single" w:sz="4" w:space="0" w:color="auto"/>
              <w:right w:val="nil"/>
            </w:tcBorders>
            <w:vAlign w:val="bottom"/>
            <w:hideMark/>
          </w:tcPr>
          <w:p w14:paraId="76142BC3" w14:textId="77777777" w:rsidR="00C12D68" w:rsidRPr="00327985" w:rsidRDefault="00C12D68" w:rsidP="00C12D68">
            <w:pPr>
              <w:jc w:val="center"/>
              <w:rPr>
                <w:rFonts w:ascii="Arial" w:hAnsi="Arial" w:cs="Arial"/>
                <w:b/>
                <w:bCs/>
                <w:color w:val="000000"/>
                <w:sz w:val="18"/>
                <w:szCs w:val="18"/>
              </w:rPr>
            </w:pPr>
            <w:r w:rsidRPr="00327985">
              <w:rPr>
                <w:rFonts w:ascii="Arial" w:hAnsi="Arial" w:cs="Arial"/>
                <w:b/>
                <w:bCs/>
                <w:color w:val="000000"/>
                <w:sz w:val="18"/>
                <w:szCs w:val="18"/>
              </w:rPr>
              <w:t>% participação no capital social</w:t>
            </w:r>
          </w:p>
        </w:tc>
        <w:tc>
          <w:tcPr>
            <w:tcW w:w="61" w:type="pct"/>
            <w:tcBorders>
              <w:top w:val="nil"/>
              <w:left w:val="nil"/>
              <w:bottom w:val="nil"/>
              <w:right w:val="nil"/>
            </w:tcBorders>
            <w:noWrap/>
            <w:vAlign w:val="bottom"/>
            <w:hideMark/>
          </w:tcPr>
          <w:p w14:paraId="7EDFC72E" w14:textId="77777777" w:rsidR="00C12D68" w:rsidRPr="00327985" w:rsidRDefault="00C12D68" w:rsidP="00C12D68">
            <w:pPr>
              <w:jc w:val="center"/>
              <w:rPr>
                <w:rFonts w:ascii="Arial" w:hAnsi="Arial" w:cs="Arial"/>
                <w:b/>
                <w:bCs/>
                <w:color w:val="000000"/>
                <w:sz w:val="18"/>
                <w:szCs w:val="18"/>
              </w:rPr>
            </w:pPr>
          </w:p>
        </w:tc>
        <w:tc>
          <w:tcPr>
            <w:tcW w:w="1364" w:type="pct"/>
            <w:gridSpan w:val="5"/>
            <w:tcBorders>
              <w:top w:val="nil"/>
              <w:left w:val="nil"/>
              <w:bottom w:val="single" w:sz="4" w:space="0" w:color="auto"/>
              <w:right w:val="nil"/>
            </w:tcBorders>
            <w:vAlign w:val="bottom"/>
            <w:hideMark/>
          </w:tcPr>
          <w:p w14:paraId="69E92CEA" w14:textId="77777777" w:rsidR="00C12D68" w:rsidRPr="00327985" w:rsidRDefault="00C12D68" w:rsidP="00C12D68">
            <w:pPr>
              <w:jc w:val="center"/>
              <w:rPr>
                <w:rFonts w:ascii="Arial" w:hAnsi="Arial" w:cs="Arial"/>
                <w:b/>
                <w:bCs/>
                <w:color w:val="000000"/>
                <w:sz w:val="18"/>
                <w:szCs w:val="18"/>
              </w:rPr>
            </w:pPr>
            <w:r w:rsidRPr="00327985">
              <w:rPr>
                <w:rFonts w:ascii="Arial" w:hAnsi="Arial" w:cs="Arial"/>
                <w:b/>
                <w:bCs/>
                <w:color w:val="000000"/>
                <w:sz w:val="18"/>
                <w:szCs w:val="18"/>
              </w:rPr>
              <w:t>Natureza do Investimento</w:t>
            </w:r>
          </w:p>
        </w:tc>
      </w:tr>
      <w:tr w:rsidR="00C12D68" w:rsidRPr="00327985" w14:paraId="3C463481" w14:textId="77777777" w:rsidTr="00C12D68">
        <w:trPr>
          <w:trHeight w:val="198"/>
        </w:trPr>
        <w:tc>
          <w:tcPr>
            <w:tcW w:w="637" w:type="pct"/>
            <w:tcBorders>
              <w:top w:val="nil"/>
              <w:left w:val="nil"/>
              <w:bottom w:val="nil"/>
              <w:right w:val="nil"/>
            </w:tcBorders>
            <w:vAlign w:val="center"/>
            <w:hideMark/>
          </w:tcPr>
          <w:p w14:paraId="3CE341D8" w14:textId="77777777" w:rsidR="00C12D68" w:rsidRPr="00327985" w:rsidRDefault="00C12D68" w:rsidP="00C12D68">
            <w:pPr>
              <w:jc w:val="center"/>
              <w:rPr>
                <w:rFonts w:ascii="Arial" w:hAnsi="Arial" w:cs="Arial"/>
                <w:b/>
                <w:bCs/>
                <w:color w:val="000000"/>
                <w:sz w:val="18"/>
                <w:szCs w:val="18"/>
              </w:rPr>
            </w:pPr>
          </w:p>
        </w:tc>
        <w:tc>
          <w:tcPr>
            <w:tcW w:w="61" w:type="pct"/>
            <w:tcBorders>
              <w:top w:val="nil"/>
              <w:left w:val="nil"/>
              <w:bottom w:val="nil"/>
              <w:right w:val="nil"/>
            </w:tcBorders>
            <w:noWrap/>
            <w:vAlign w:val="bottom"/>
            <w:hideMark/>
          </w:tcPr>
          <w:p w14:paraId="7561DCF3" w14:textId="77777777" w:rsidR="00C12D68" w:rsidRPr="00327985" w:rsidRDefault="00C12D68" w:rsidP="00C12D68">
            <w:pPr>
              <w:jc w:val="center"/>
              <w:rPr>
                <w:rFonts w:ascii="Arial" w:hAnsi="Arial" w:cs="Arial"/>
              </w:rPr>
            </w:pPr>
          </w:p>
        </w:tc>
        <w:tc>
          <w:tcPr>
            <w:tcW w:w="530" w:type="pct"/>
            <w:tcBorders>
              <w:top w:val="nil"/>
              <w:left w:val="nil"/>
              <w:bottom w:val="nil"/>
              <w:right w:val="nil"/>
            </w:tcBorders>
            <w:noWrap/>
            <w:vAlign w:val="bottom"/>
            <w:hideMark/>
          </w:tcPr>
          <w:p w14:paraId="46663C2E" w14:textId="77777777" w:rsidR="00C12D68" w:rsidRPr="00327985" w:rsidRDefault="00C12D68" w:rsidP="00C12D68">
            <w:pPr>
              <w:rPr>
                <w:rFonts w:ascii="Arial" w:hAnsi="Arial" w:cs="Arial"/>
              </w:rPr>
            </w:pPr>
          </w:p>
        </w:tc>
        <w:tc>
          <w:tcPr>
            <w:tcW w:w="60" w:type="pct"/>
            <w:tcBorders>
              <w:top w:val="nil"/>
              <w:left w:val="nil"/>
              <w:bottom w:val="nil"/>
              <w:right w:val="nil"/>
            </w:tcBorders>
            <w:noWrap/>
            <w:vAlign w:val="bottom"/>
            <w:hideMark/>
          </w:tcPr>
          <w:p w14:paraId="5B1F8BBF" w14:textId="77777777" w:rsidR="00C12D68" w:rsidRPr="00327985" w:rsidRDefault="00C12D68" w:rsidP="00C12D68">
            <w:pPr>
              <w:jc w:val="center"/>
              <w:rPr>
                <w:rFonts w:ascii="Arial" w:hAnsi="Arial" w:cs="Arial"/>
              </w:rPr>
            </w:pPr>
          </w:p>
        </w:tc>
        <w:tc>
          <w:tcPr>
            <w:tcW w:w="1019" w:type="pct"/>
            <w:gridSpan w:val="3"/>
            <w:tcBorders>
              <w:top w:val="nil"/>
              <w:left w:val="nil"/>
              <w:bottom w:val="nil"/>
              <w:right w:val="nil"/>
            </w:tcBorders>
            <w:vAlign w:val="bottom"/>
            <w:hideMark/>
          </w:tcPr>
          <w:p w14:paraId="644112D3" w14:textId="77777777" w:rsidR="00C12D68" w:rsidRPr="00327985" w:rsidRDefault="00C12D68" w:rsidP="00C12D68">
            <w:pPr>
              <w:rPr>
                <w:rFonts w:ascii="Arial" w:hAnsi="Arial" w:cs="Arial"/>
              </w:rPr>
            </w:pPr>
          </w:p>
        </w:tc>
        <w:tc>
          <w:tcPr>
            <w:tcW w:w="60" w:type="pct"/>
            <w:tcBorders>
              <w:top w:val="nil"/>
              <w:left w:val="nil"/>
              <w:bottom w:val="nil"/>
              <w:right w:val="nil"/>
            </w:tcBorders>
            <w:vAlign w:val="bottom"/>
            <w:hideMark/>
          </w:tcPr>
          <w:p w14:paraId="2F7C0CD5" w14:textId="77777777" w:rsidR="00C12D68" w:rsidRPr="00327985" w:rsidRDefault="00C12D68" w:rsidP="00C12D68">
            <w:pPr>
              <w:jc w:val="center"/>
              <w:rPr>
                <w:rFonts w:ascii="Arial" w:hAnsi="Arial" w:cs="Arial"/>
              </w:rPr>
            </w:pPr>
          </w:p>
        </w:tc>
        <w:tc>
          <w:tcPr>
            <w:tcW w:w="60" w:type="pct"/>
            <w:gridSpan w:val="2"/>
            <w:tcBorders>
              <w:top w:val="nil"/>
              <w:left w:val="nil"/>
              <w:bottom w:val="nil"/>
              <w:right w:val="nil"/>
            </w:tcBorders>
            <w:vAlign w:val="bottom"/>
            <w:hideMark/>
          </w:tcPr>
          <w:p w14:paraId="45051B99" w14:textId="77777777" w:rsidR="00C12D68" w:rsidRPr="00327985" w:rsidRDefault="00C12D68" w:rsidP="00C12D68">
            <w:pPr>
              <w:jc w:val="center"/>
              <w:rPr>
                <w:rFonts w:ascii="Arial" w:hAnsi="Arial" w:cs="Arial"/>
              </w:rPr>
            </w:pPr>
          </w:p>
        </w:tc>
        <w:tc>
          <w:tcPr>
            <w:tcW w:w="61" w:type="pct"/>
            <w:gridSpan w:val="2"/>
            <w:tcBorders>
              <w:top w:val="nil"/>
              <w:left w:val="nil"/>
              <w:bottom w:val="nil"/>
              <w:right w:val="nil"/>
            </w:tcBorders>
            <w:noWrap/>
            <w:vAlign w:val="bottom"/>
            <w:hideMark/>
          </w:tcPr>
          <w:p w14:paraId="70009CB6" w14:textId="77777777" w:rsidR="00C12D68" w:rsidRPr="00327985" w:rsidRDefault="00C12D68" w:rsidP="00C12D68">
            <w:pPr>
              <w:jc w:val="center"/>
              <w:rPr>
                <w:rFonts w:ascii="Arial" w:hAnsi="Arial" w:cs="Arial"/>
              </w:rPr>
            </w:pPr>
          </w:p>
        </w:tc>
        <w:tc>
          <w:tcPr>
            <w:tcW w:w="1178" w:type="pct"/>
            <w:gridSpan w:val="5"/>
            <w:tcBorders>
              <w:top w:val="nil"/>
              <w:left w:val="nil"/>
              <w:bottom w:val="nil"/>
              <w:right w:val="nil"/>
            </w:tcBorders>
            <w:vAlign w:val="bottom"/>
            <w:hideMark/>
          </w:tcPr>
          <w:p w14:paraId="6288F40B" w14:textId="77777777" w:rsidR="00C12D68" w:rsidRPr="00327985" w:rsidRDefault="00C12D68" w:rsidP="00C12D68">
            <w:pPr>
              <w:rPr>
                <w:rFonts w:ascii="Arial" w:hAnsi="Arial" w:cs="Arial"/>
              </w:rPr>
            </w:pPr>
          </w:p>
        </w:tc>
        <w:tc>
          <w:tcPr>
            <w:tcW w:w="62" w:type="pct"/>
            <w:tcBorders>
              <w:top w:val="nil"/>
              <w:left w:val="nil"/>
              <w:bottom w:val="nil"/>
              <w:right w:val="nil"/>
            </w:tcBorders>
            <w:vAlign w:val="bottom"/>
            <w:hideMark/>
          </w:tcPr>
          <w:p w14:paraId="3B0722A3" w14:textId="77777777" w:rsidR="00C12D68" w:rsidRPr="00327985" w:rsidRDefault="00C12D68" w:rsidP="00C12D68">
            <w:pPr>
              <w:jc w:val="center"/>
              <w:rPr>
                <w:rFonts w:ascii="Arial" w:hAnsi="Arial" w:cs="Arial"/>
              </w:rPr>
            </w:pPr>
          </w:p>
        </w:tc>
        <w:tc>
          <w:tcPr>
            <w:tcW w:w="60" w:type="pct"/>
            <w:tcBorders>
              <w:top w:val="nil"/>
              <w:left w:val="nil"/>
              <w:bottom w:val="nil"/>
              <w:right w:val="nil"/>
            </w:tcBorders>
            <w:vAlign w:val="bottom"/>
            <w:hideMark/>
          </w:tcPr>
          <w:p w14:paraId="1BC89C7C" w14:textId="77777777" w:rsidR="00C12D68" w:rsidRPr="00327985" w:rsidRDefault="00C12D68" w:rsidP="00C12D68">
            <w:pPr>
              <w:jc w:val="center"/>
              <w:rPr>
                <w:rFonts w:ascii="Arial" w:hAnsi="Arial" w:cs="Arial"/>
              </w:rPr>
            </w:pPr>
          </w:p>
        </w:tc>
        <w:tc>
          <w:tcPr>
            <w:tcW w:w="60" w:type="pct"/>
            <w:tcBorders>
              <w:top w:val="nil"/>
              <w:left w:val="nil"/>
              <w:bottom w:val="nil"/>
              <w:right w:val="nil"/>
            </w:tcBorders>
            <w:noWrap/>
            <w:vAlign w:val="bottom"/>
            <w:hideMark/>
          </w:tcPr>
          <w:p w14:paraId="7A280FA5" w14:textId="77777777" w:rsidR="00C12D68" w:rsidRPr="00327985" w:rsidRDefault="00C12D68" w:rsidP="00C12D68">
            <w:pPr>
              <w:jc w:val="center"/>
              <w:rPr>
                <w:rFonts w:ascii="Arial" w:hAnsi="Arial" w:cs="Arial"/>
              </w:rPr>
            </w:pPr>
          </w:p>
        </w:tc>
        <w:tc>
          <w:tcPr>
            <w:tcW w:w="1152" w:type="pct"/>
            <w:tcBorders>
              <w:top w:val="nil"/>
              <w:left w:val="nil"/>
              <w:bottom w:val="nil"/>
              <w:right w:val="nil"/>
            </w:tcBorders>
            <w:vAlign w:val="bottom"/>
            <w:hideMark/>
          </w:tcPr>
          <w:p w14:paraId="6DED1B88" w14:textId="77777777" w:rsidR="00C12D68" w:rsidRPr="00327985" w:rsidRDefault="00C12D68" w:rsidP="00C12D68">
            <w:pPr>
              <w:rPr>
                <w:rFonts w:ascii="Arial" w:hAnsi="Arial" w:cs="Arial"/>
              </w:rPr>
            </w:pPr>
          </w:p>
        </w:tc>
      </w:tr>
      <w:tr w:rsidR="00C12D68" w:rsidRPr="00327985" w14:paraId="4A835427" w14:textId="77777777" w:rsidTr="00C12D68">
        <w:trPr>
          <w:trHeight w:val="198"/>
        </w:trPr>
        <w:tc>
          <w:tcPr>
            <w:tcW w:w="637" w:type="pct"/>
            <w:tcBorders>
              <w:top w:val="nil"/>
              <w:left w:val="nil"/>
              <w:bottom w:val="nil"/>
              <w:right w:val="nil"/>
            </w:tcBorders>
            <w:noWrap/>
            <w:vAlign w:val="bottom"/>
            <w:hideMark/>
          </w:tcPr>
          <w:p w14:paraId="6C591BB1" w14:textId="77777777" w:rsidR="00C12D68" w:rsidRPr="00327985" w:rsidRDefault="00C12D68" w:rsidP="00C12D68">
            <w:pPr>
              <w:jc w:val="center"/>
              <w:rPr>
                <w:rFonts w:ascii="Arial" w:hAnsi="Arial" w:cs="Arial"/>
              </w:rPr>
            </w:pPr>
          </w:p>
        </w:tc>
        <w:tc>
          <w:tcPr>
            <w:tcW w:w="61" w:type="pct"/>
            <w:tcBorders>
              <w:top w:val="nil"/>
              <w:left w:val="nil"/>
              <w:bottom w:val="nil"/>
              <w:right w:val="nil"/>
            </w:tcBorders>
            <w:noWrap/>
            <w:vAlign w:val="bottom"/>
            <w:hideMark/>
          </w:tcPr>
          <w:p w14:paraId="3188458B" w14:textId="77777777" w:rsidR="00C12D68" w:rsidRPr="00327985" w:rsidRDefault="00C12D68" w:rsidP="00C12D68">
            <w:pPr>
              <w:rPr>
                <w:rFonts w:ascii="Arial" w:hAnsi="Arial" w:cs="Arial"/>
              </w:rPr>
            </w:pPr>
          </w:p>
        </w:tc>
        <w:tc>
          <w:tcPr>
            <w:tcW w:w="530" w:type="pct"/>
            <w:tcBorders>
              <w:top w:val="nil"/>
              <w:left w:val="nil"/>
              <w:bottom w:val="nil"/>
              <w:right w:val="nil"/>
            </w:tcBorders>
            <w:noWrap/>
            <w:vAlign w:val="bottom"/>
            <w:hideMark/>
          </w:tcPr>
          <w:p w14:paraId="53E0C33B" w14:textId="77777777" w:rsidR="00C12D68" w:rsidRPr="00327985" w:rsidRDefault="00C12D68" w:rsidP="00C12D68">
            <w:pPr>
              <w:rPr>
                <w:rFonts w:ascii="Arial" w:hAnsi="Arial" w:cs="Arial"/>
              </w:rPr>
            </w:pPr>
          </w:p>
        </w:tc>
        <w:tc>
          <w:tcPr>
            <w:tcW w:w="60" w:type="pct"/>
            <w:tcBorders>
              <w:top w:val="nil"/>
              <w:left w:val="nil"/>
              <w:bottom w:val="nil"/>
              <w:right w:val="nil"/>
            </w:tcBorders>
            <w:noWrap/>
            <w:vAlign w:val="bottom"/>
            <w:hideMark/>
          </w:tcPr>
          <w:p w14:paraId="70AE9130" w14:textId="77777777" w:rsidR="00C12D68" w:rsidRPr="00327985" w:rsidRDefault="00C12D68" w:rsidP="00C12D68">
            <w:pPr>
              <w:jc w:val="center"/>
              <w:rPr>
                <w:rFonts w:ascii="Arial" w:hAnsi="Arial" w:cs="Arial"/>
              </w:rPr>
            </w:pPr>
          </w:p>
        </w:tc>
        <w:tc>
          <w:tcPr>
            <w:tcW w:w="473" w:type="pct"/>
            <w:tcBorders>
              <w:top w:val="nil"/>
              <w:left w:val="nil"/>
              <w:bottom w:val="single" w:sz="4" w:space="0" w:color="auto"/>
              <w:right w:val="nil"/>
            </w:tcBorders>
            <w:noWrap/>
            <w:vAlign w:val="bottom"/>
            <w:hideMark/>
          </w:tcPr>
          <w:p w14:paraId="7404C7B5" w14:textId="77777777" w:rsidR="00C12D68" w:rsidRPr="00327985" w:rsidRDefault="00C12D68" w:rsidP="00C12D68">
            <w:pPr>
              <w:jc w:val="center"/>
              <w:rPr>
                <w:rFonts w:ascii="Arial" w:hAnsi="Arial" w:cs="Arial"/>
                <w:b/>
                <w:bCs/>
                <w:color w:val="000000"/>
                <w:sz w:val="18"/>
                <w:szCs w:val="18"/>
              </w:rPr>
            </w:pPr>
            <w:r w:rsidRPr="00327985">
              <w:rPr>
                <w:rFonts w:ascii="Arial" w:hAnsi="Arial" w:cs="Arial"/>
                <w:b/>
                <w:bCs/>
                <w:color w:val="000000"/>
                <w:sz w:val="18"/>
                <w:szCs w:val="18"/>
              </w:rPr>
              <w:t>Ordinárias</w:t>
            </w:r>
          </w:p>
        </w:tc>
        <w:tc>
          <w:tcPr>
            <w:tcW w:w="60" w:type="pct"/>
            <w:tcBorders>
              <w:top w:val="nil"/>
              <w:left w:val="nil"/>
              <w:bottom w:val="nil"/>
              <w:right w:val="nil"/>
            </w:tcBorders>
            <w:noWrap/>
            <w:vAlign w:val="bottom"/>
            <w:hideMark/>
          </w:tcPr>
          <w:p w14:paraId="766E72E5" w14:textId="77777777" w:rsidR="00C12D68" w:rsidRPr="00327985" w:rsidRDefault="00C12D68" w:rsidP="00C12D68">
            <w:pPr>
              <w:jc w:val="center"/>
              <w:rPr>
                <w:rFonts w:ascii="Arial" w:hAnsi="Arial" w:cs="Arial"/>
                <w:b/>
                <w:bCs/>
                <w:color w:val="000000"/>
                <w:sz w:val="18"/>
                <w:szCs w:val="18"/>
              </w:rPr>
            </w:pPr>
          </w:p>
        </w:tc>
        <w:tc>
          <w:tcPr>
            <w:tcW w:w="584" w:type="pct"/>
            <w:gridSpan w:val="3"/>
            <w:tcBorders>
              <w:top w:val="nil"/>
              <w:left w:val="nil"/>
              <w:bottom w:val="single" w:sz="4" w:space="0" w:color="auto"/>
              <w:right w:val="nil"/>
            </w:tcBorders>
            <w:noWrap/>
            <w:vAlign w:val="bottom"/>
            <w:hideMark/>
          </w:tcPr>
          <w:p w14:paraId="063ABD0C" w14:textId="77777777" w:rsidR="00C12D68" w:rsidRPr="00327985" w:rsidRDefault="00C12D68" w:rsidP="00C12D68">
            <w:pPr>
              <w:jc w:val="center"/>
              <w:rPr>
                <w:rFonts w:ascii="Arial" w:hAnsi="Arial" w:cs="Arial"/>
                <w:b/>
                <w:bCs/>
                <w:color w:val="000000"/>
                <w:sz w:val="18"/>
                <w:szCs w:val="18"/>
              </w:rPr>
            </w:pPr>
            <w:r w:rsidRPr="00327985">
              <w:rPr>
                <w:rFonts w:ascii="Arial" w:hAnsi="Arial" w:cs="Arial"/>
                <w:b/>
                <w:bCs/>
                <w:color w:val="000000"/>
                <w:sz w:val="18"/>
                <w:szCs w:val="18"/>
              </w:rPr>
              <w:t>Preferenciais</w:t>
            </w:r>
          </w:p>
        </w:tc>
        <w:tc>
          <w:tcPr>
            <w:tcW w:w="61" w:type="pct"/>
            <w:gridSpan w:val="2"/>
            <w:tcBorders>
              <w:top w:val="nil"/>
              <w:left w:val="nil"/>
              <w:bottom w:val="nil"/>
              <w:right w:val="nil"/>
            </w:tcBorders>
            <w:noWrap/>
            <w:vAlign w:val="bottom"/>
            <w:hideMark/>
          </w:tcPr>
          <w:p w14:paraId="16732099" w14:textId="77777777" w:rsidR="00C12D68" w:rsidRPr="00327985" w:rsidRDefault="00C12D68" w:rsidP="00C12D68">
            <w:pPr>
              <w:jc w:val="center"/>
              <w:rPr>
                <w:rFonts w:ascii="Arial" w:hAnsi="Arial" w:cs="Arial"/>
                <w:b/>
                <w:bCs/>
                <w:color w:val="000000"/>
                <w:sz w:val="18"/>
                <w:szCs w:val="18"/>
              </w:rPr>
            </w:pPr>
          </w:p>
        </w:tc>
        <w:tc>
          <w:tcPr>
            <w:tcW w:w="471" w:type="pct"/>
            <w:gridSpan w:val="2"/>
            <w:tcBorders>
              <w:top w:val="nil"/>
              <w:left w:val="nil"/>
              <w:bottom w:val="single" w:sz="4" w:space="0" w:color="auto"/>
              <w:right w:val="nil"/>
            </w:tcBorders>
            <w:noWrap/>
            <w:vAlign w:val="bottom"/>
            <w:hideMark/>
          </w:tcPr>
          <w:p w14:paraId="59B639A3" w14:textId="77777777" w:rsidR="00C12D68" w:rsidRPr="00327985" w:rsidRDefault="00C12D68" w:rsidP="00C12D68">
            <w:pPr>
              <w:jc w:val="center"/>
              <w:rPr>
                <w:rFonts w:ascii="Arial" w:hAnsi="Arial" w:cs="Arial"/>
                <w:b/>
                <w:bCs/>
                <w:color w:val="000000"/>
                <w:sz w:val="18"/>
                <w:szCs w:val="18"/>
              </w:rPr>
            </w:pPr>
            <w:r w:rsidRPr="00327985">
              <w:rPr>
                <w:rFonts w:ascii="Arial" w:hAnsi="Arial" w:cs="Arial"/>
                <w:b/>
                <w:bCs/>
                <w:color w:val="000000"/>
                <w:sz w:val="18"/>
                <w:szCs w:val="18"/>
              </w:rPr>
              <w:t>Total</w:t>
            </w:r>
          </w:p>
        </w:tc>
        <w:tc>
          <w:tcPr>
            <w:tcW w:w="60" w:type="pct"/>
            <w:tcBorders>
              <w:top w:val="nil"/>
              <w:left w:val="nil"/>
              <w:bottom w:val="nil"/>
              <w:right w:val="nil"/>
            </w:tcBorders>
            <w:noWrap/>
            <w:vAlign w:val="bottom"/>
            <w:hideMark/>
          </w:tcPr>
          <w:p w14:paraId="3ECE1AED" w14:textId="77777777" w:rsidR="00C12D68" w:rsidRPr="00327985" w:rsidRDefault="00C12D68" w:rsidP="00C12D68">
            <w:pPr>
              <w:jc w:val="center"/>
              <w:rPr>
                <w:rFonts w:ascii="Arial" w:hAnsi="Arial" w:cs="Arial"/>
                <w:b/>
                <w:bCs/>
                <w:color w:val="000000"/>
                <w:sz w:val="18"/>
                <w:szCs w:val="18"/>
              </w:rPr>
            </w:pPr>
          </w:p>
        </w:tc>
        <w:tc>
          <w:tcPr>
            <w:tcW w:w="579" w:type="pct"/>
            <w:tcBorders>
              <w:top w:val="nil"/>
              <w:left w:val="nil"/>
              <w:bottom w:val="single" w:sz="4" w:space="0" w:color="auto"/>
              <w:right w:val="nil"/>
            </w:tcBorders>
            <w:noWrap/>
            <w:vAlign w:val="bottom"/>
            <w:hideMark/>
          </w:tcPr>
          <w:p w14:paraId="03EBC17B" w14:textId="77777777" w:rsidR="00C12D68" w:rsidRPr="00327985" w:rsidRDefault="00C12D68" w:rsidP="00C12D68">
            <w:pPr>
              <w:jc w:val="center"/>
              <w:rPr>
                <w:rFonts w:ascii="Arial" w:hAnsi="Arial" w:cs="Arial"/>
                <w:b/>
                <w:bCs/>
                <w:color w:val="000000"/>
                <w:sz w:val="18"/>
                <w:szCs w:val="18"/>
              </w:rPr>
            </w:pPr>
            <w:r w:rsidRPr="00327985">
              <w:rPr>
                <w:rFonts w:ascii="Arial" w:hAnsi="Arial" w:cs="Arial"/>
                <w:b/>
                <w:bCs/>
                <w:color w:val="000000"/>
                <w:sz w:val="18"/>
                <w:szCs w:val="18"/>
              </w:rPr>
              <w:t>Votante</w:t>
            </w:r>
          </w:p>
        </w:tc>
        <w:tc>
          <w:tcPr>
            <w:tcW w:w="61" w:type="pct"/>
            <w:tcBorders>
              <w:top w:val="nil"/>
              <w:left w:val="nil"/>
              <w:bottom w:val="nil"/>
              <w:right w:val="nil"/>
            </w:tcBorders>
            <w:noWrap/>
            <w:vAlign w:val="bottom"/>
            <w:hideMark/>
          </w:tcPr>
          <w:p w14:paraId="066A34D3" w14:textId="77777777" w:rsidR="00C12D68" w:rsidRPr="00327985" w:rsidRDefault="00C12D68" w:rsidP="00C12D68">
            <w:pPr>
              <w:jc w:val="center"/>
              <w:rPr>
                <w:rFonts w:ascii="Arial" w:hAnsi="Arial" w:cs="Arial"/>
                <w:b/>
                <w:bCs/>
                <w:color w:val="000000"/>
                <w:sz w:val="18"/>
                <w:szCs w:val="18"/>
              </w:rPr>
            </w:pPr>
          </w:p>
        </w:tc>
        <w:tc>
          <w:tcPr>
            <w:tcW w:w="1364" w:type="pct"/>
            <w:gridSpan w:val="5"/>
            <w:tcBorders>
              <w:top w:val="nil"/>
              <w:left w:val="nil"/>
              <w:bottom w:val="nil"/>
              <w:right w:val="nil"/>
            </w:tcBorders>
            <w:vAlign w:val="bottom"/>
            <w:hideMark/>
          </w:tcPr>
          <w:p w14:paraId="33792B6A" w14:textId="77777777" w:rsidR="00C12D68" w:rsidRPr="00327985" w:rsidRDefault="00C12D68" w:rsidP="00C12D68">
            <w:pPr>
              <w:rPr>
                <w:rFonts w:ascii="Arial" w:hAnsi="Arial" w:cs="Arial"/>
              </w:rPr>
            </w:pPr>
          </w:p>
        </w:tc>
      </w:tr>
      <w:tr w:rsidR="00C12D68" w:rsidRPr="00327985" w14:paraId="36D7F386" w14:textId="77777777" w:rsidTr="00C12D68">
        <w:trPr>
          <w:trHeight w:val="198"/>
        </w:trPr>
        <w:tc>
          <w:tcPr>
            <w:tcW w:w="637" w:type="pct"/>
            <w:tcBorders>
              <w:top w:val="nil"/>
              <w:left w:val="nil"/>
              <w:bottom w:val="nil"/>
              <w:right w:val="nil"/>
            </w:tcBorders>
            <w:noWrap/>
            <w:vAlign w:val="bottom"/>
            <w:hideMark/>
          </w:tcPr>
          <w:p w14:paraId="2B40436C" w14:textId="77777777" w:rsidR="00C12D68" w:rsidRPr="00327985" w:rsidRDefault="00C12D68" w:rsidP="00C12D68">
            <w:pPr>
              <w:rPr>
                <w:rFonts w:ascii="Arial" w:hAnsi="Arial" w:cs="Arial"/>
              </w:rPr>
            </w:pPr>
          </w:p>
        </w:tc>
        <w:tc>
          <w:tcPr>
            <w:tcW w:w="61" w:type="pct"/>
            <w:tcBorders>
              <w:top w:val="nil"/>
              <w:left w:val="nil"/>
              <w:bottom w:val="nil"/>
              <w:right w:val="nil"/>
            </w:tcBorders>
            <w:noWrap/>
            <w:vAlign w:val="bottom"/>
            <w:hideMark/>
          </w:tcPr>
          <w:p w14:paraId="5B67453F" w14:textId="77777777" w:rsidR="00C12D68" w:rsidRPr="00327985" w:rsidRDefault="00C12D68" w:rsidP="00C12D68">
            <w:pPr>
              <w:rPr>
                <w:rFonts w:ascii="Arial" w:hAnsi="Arial" w:cs="Arial"/>
              </w:rPr>
            </w:pPr>
          </w:p>
        </w:tc>
        <w:tc>
          <w:tcPr>
            <w:tcW w:w="530" w:type="pct"/>
            <w:tcBorders>
              <w:top w:val="nil"/>
              <w:left w:val="nil"/>
              <w:bottom w:val="nil"/>
              <w:right w:val="nil"/>
            </w:tcBorders>
            <w:noWrap/>
            <w:vAlign w:val="bottom"/>
            <w:hideMark/>
          </w:tcPr>
          <w:p w14:paraId="23D878E0" w14:textId="77777777" w:rsidR="00C12D68" w:rsidRPr="00327985" w:rsidRDefault="00C12D68" w:rsidP="00C12D68">
            <w:pPr>
              <w:rPr>
                <w:rFonts w:ascii="Arial" w:hAnsi="Arial" w:cs="Arial"/>
              </w:rPr>
            </w:pPr>
          </w:p>
        </w:tc>
        <w:tc>
          <w:tcPr>
            <w:tcW w:w="60" w:type="pct"/>
            <w:tcBorders>
              <w:top w:val="nil"/>
              <w:left w:val="nil"/>
              <w:bottom w:val="nil"/>
              <w:right w:val="nil"/>
            </w:tcBorders>
            <w:noWrap/>
            <w:vAlign w:val="bottom"/>
            <w:hideMark/>
          </w:tcPr>
          <w:p w14:paraId="42A1EDEF" w14:textId="77777777" w:rsidR="00C12D68" w:rsidRPr="00327985" w:rsidRDefault="00C12D68" w:rsidP="00C12D68">
            <w:pPr>
              <w:rPr>
                <w:rFonts w:ascii="Arial" w:hAnsi="Arial" w:cs="Arial"/>
              </w:rPr>
            </w:pPr>
          </w:p>
        </w:tc>
        <w:tc>
          <w:tcPr>
            <w:tcW w:w="473" w:type="pct"/>
            <w:tcBorders>
              <w:top w:val="nil"/>
              <w:left w:val="nil"/>
              <w:bottom w:val="nil"/>
              <w:right w:val="nil"/>
            </w:tcBorders>
            <w:noWrap/>
            <w:vAlign w:val="bottom"/>
            <w:hideMark/>
          </w:tcPr>
          <w:p w14:paraId="5931CB61" w14:textId="77777777" w:rsidR="00C12D68" w:rsidRPr="00327985" w:rsidRDefault="00C12D68" w:rsidP="00C12D68">
            <w:pPr>
              <w:rPr>
                <w:rFonts w:ascii="Arial" w:hAnsi="Arial" w:cs="Arial"/>
              </w:rPr>
            </w:pPr>
          </w:p>
        </w:tc>
        <w:tc>
          <w:tcPr>
            <w:tcW w:w="60" w:type="pct"/>
            <w:tcBorders>
              <w:top w:val="nil"/>
              <w:left w:val="nil"/>
              <w:bottom w:val="nil"/>
              <w:right w:val="nil"/>
            </w:tcBorders>
            <w:noWrap/>
            <w:vAlign w:val="bottom"/>
            <w:hideMark/>
          </w:tcPr>
          <w:p w14:paraId="6654351B" w14:textId="77777777" w:rsidR="00C12D68" w:rsidRPr="00327985" w:rsidRDefault="00C12D68" w:rsidP="00C12D68">
            <w:pPr>
              <w:rPr>
                <w:rFonts w:ascii="Arial" w:hAnsi="Arial" w:cs="Arial"/>
              </w:rPr>
            </w:pPr>
          </w:p>
        </w:tc>
        <w:tc>
          <w:tcPr>
            <w:tcW w:w="584" w:type="pct"/>
            <w:gridSpan w:val="3"/>
            <w:tcBorders>
              <w:top w:val="nil"/>
              <w:left w:val="nil"/>
              <w:bottom w:val="nil"/>
              <w:right w:val="nil"/>
            </w:tcBorders>
            <w:noWrap/>
            <w:vAlign w:val="bottom"/>
            <w:hideMark/>
          </w:tcPr>
          <w:p w14:paraId="47864A17" w14:textId="77777777" w:rsidR="00C12D68" w:rsidRPr="00327985" w:rsidRDefault="00C12D68" w:rsidP="00C12D68">
            <w:pPr>
              <w:rPr>
                <w:rFonts w:ascii="Arial" w:hAnsi="Arial" w:cs="Arial"/>
              </w:rPr>
            </w:pPr>
          </w:p>
        </w:tc>
        <w:tc>
          <w:tcPr>
            <w:tcW w:w="61" w:type="pct"/>
            <w:gridSpan w:val="2"/>
            <w:tcBorders>
              <w:top w:val="nil"/>
              <w:left w:val="nil"/>
              <w:bottom w:val="nil"/>
              <w:right w:val="nil"/>
            </w:tcBorders>
            <w:noWrap/>
            <w:vAlign w:val="bottom"/>
            <w:hideMark/>
          </w:tcPr>
          <w:p w14:paraId="05D522CF" w14:textId="77777777" w:rsidR="00C12D68" w:rsidRPr="00327985" w:rsidRDefault="00C12D68" w:rsidP="00C12D68">
            <w:pPr>
              <w:rPr>
                <w:rFonts w:ascii="Arial" w:hAnsi="Arial" w:cs="Arial"/>
              </w:rPr>
            </w:pPr>
          </w:p>
        </w:tc>
        <w:tc>
          <w:tcPr>
            <w:tcW w:w="471" w:type="pct"/>
            <w:gridSpan w:val="2"/>
            <w:tcBorders>
              <w:top w:val="nil"/>
              <w:left w:val="nil"/>
              <w:bottom w:val="nil"/>
              <w:right w:val="nil"/>
            </w:tcBorders>
            <w:noWrap/>
            <w:vAlign w:val="bottom"/>
            <w:hideMark/>
          </w:tcPr>
          <w:p w14:paraId="5CA5197E" w14:textId="77777777" w:rsidR="00C12D68" w:rsidRPr="00327985" w:rsidRDefault="00C12D68" w:rsidP="00C12D68">
            <w:pPr>
              <w:rPr>
                <w:rFonts w:ascii="Arial" w:hAnsi="Arial" w:cs="Arial"/>
              </w:rPr>
            </w:pPr>
          </w:p>
        </w:tc>
        <w:tc>
          <w:tcPr>
            <w:tcW w:w="60" w:type="pct"/>
            <w:tcBorders>
              <w:top w:val="nil"/>
              <w:left w:val="nil"/>
              <w:bottom w:val="nil"/>
              <w:right w:val="nil"/>
            </w:tcBorders>
            <w:noWrap/>
            <w:vAlign w:val="bottom"/>
            <w:hideMark/>
          </w:tcPr>
          <w:p w14:paraId="44CFDCC0" w14:textId="77777777" w:rsidR="00C12D68" w:rsidRPr="00327985" w:rsidRDefault="00C12D68" w:rsidP="00C12D68">
            <w:pPr>
              <w:rPr>
                <w:rFonts w:ascii="Arial" w:hAnsi="Arial" w:cs="Arial"/>
              </w:rPr>
            </w:pPr>
          </w:p>
        </w:tc>
        <w:tc>
          <w:tcPr>
            <w:tcW w:w="579" w:type="pct"/>
            <w:tcBorders>
              <w:top w:val="nil"/>
              <w:left w:val="nil"/>
              <w:bottom w:val="nil"/>
              <w:right w:val="nil"/>
            </w:tcBorders>
            <w:noWrap/>
            <w:vAlign w:val="bottom"/>
            <w:hideMark/>
          </w:tcPr>
          <w:p w14:paraId="755493C1" w14:textId="77777777" w:rsidR="00C12D68" w:rsidRPr="00327985" w:rsidRDefault="00C12D68" w:rsidP="00C12D68">
            <w:pPr>
              <w:rPr>
                <w:rFonts w:ascii="Arial" w:hAnsi="Arial" w:cs="Arial"/>
              </w:rPr>
            </w:pPr>
          </w:p>
        </w:tc>
        <w:tc>
          <w:tcPr>
            <w:tcW w:w="61" w:type="pct"/>
            <w:tcBorders>
              <w:top w:val="nil"/>
              <w:left w:val="nil"/>
              <w:bottom w:val="nil"/>
              <w:right w:val="nil"/>
            </w:tcBorders>
            <w:noWrap/>
            <w:vAlign w:val="bottom"/>
            <w:hideMark/>
          </w:tcPr>
          <w:p w14:paraId="48B5436E" w14:textId="77777777" w:rsidR="00C12D68" w:rsidRPr="00327985" w:rsidRDefault="00C12D68" w:rsidP="00C12D68">
            <w:pPr>
              <w:rPr>
                <w:rFonts w:ascii="Arial" w:hAnsi="Arial" w:cs="Arial"/>
              </w:rPr>
            </w:pPr>
          </w:p>
        </w:tc>
        <w:tc>
          <w:tcPr>
            <w:tcW w:w="1364" w:type="pct"/>
            <w:gridSpan w:val="5"/>
            <w:tcBorders>
              <w:top w:val="nil"/>
              <w:left w:val="nil"/>
              <w:bottom w:val="nil"/>
              <w:right w:val="nil"/>
            </w:tcBorders>
            <w:vAlign w:val="bottom"/>
            <w:hideMark/>
          </w:tcPr>
          <w:p w14:paraId="6CE8B796" w14:textId="77777777" w:rsidR="00C12D68" w:rsidRPr="00327985" w:rsidRDefault="00C12D68" w:rsidP="00C12D68">
            <w:pPr>
              <w:rPr>
                <w:rFonts w:ascii="Arial" w:hAnsi="Arial" w:cs="Arial"/>
              </w:rPr>
            </w:pPr>
          </w:p>
        </w:tc>
      </w:tr>
      <w:tr w:rsidR="00C12D68" w:rsidRPr="00327985" w14:paraId="55244561" w14:textId="77777777" w:rsidTr="00C12D68">
        <w:trPr>
          <w:trHeight w:val="198"/>
        </w:trPr>
        <w:tc>
          <w:tcPr>
            <w:tcW w:w="637" w:type="pct"/>
            <w:tcBorders>
              <w:top w:val="nil"/>
              <w:left w:val="nil"/>
              <w:bottom w:val="nil"/>
              <w:right w:val="nil"/>
            </w:tcBorders>
            <w:noWrap/>
            <w:vAlign w:val="center"/>
            <w:hideMark/>
          </w:tcPr>
          <w:p w14:paraId="15A6233D" w14:textId="77777777" w:rsidR="00C12D68" w:rsidRPr="00327985" w:rsidRDefault="00C12D68" w:rsidP="00C12D68">
            <w:pPr>
              <w:rPr>
                <w:rFonts w:ascii="Arial" w:hAnsi="Arial" w:cs="Arial"/>
                <w:color w:val="000000"/>
                <w:sz w:val="18"/>
                <w:szCs w:val="18"/>
              </w:rPr>
            </w:pPr>
            <w:r w:rsidRPr="00327985">
              <w:rPr>
                <w:rFonts w:ascii="Arial" w:hAnsi="Arial" w:cs="Arial"/>
                <w:color w:val="000000"/>
                <w:sz w:val="18"/>
                <w:szCs w:val="18"/>
              </w:rPr>
              <w:t>CODEMIG</w:t>
            </w:r>
          </w:p>
        </w:tc>
        <w:tc>
          <w:tcPr>
            <w:tcW w:w="61" w:type="pct"/>
            <w:tcBorders>
              <w:top w:val="nil"/>
              <w:left w:val="nil"/>
              <w:bottom w:val="nil"/>
              <w:right w:val="nil"/>
            </w:tcBorders>
            <w:noWrap/>
            <w:vAlign w:val="center"/>
            <w:hideMark/>
          </w:tcPr>
          <w:p w14:paraId="21A2A08C" w14:textId="77777777" w:rsidR="00C12D68" w:rsidRPr="00327985" w:rsidRDefault="00C12D68" w:rsidP="00C12D68">
            <w:pPr>
              <w:rPr>
                <w:rFonts w:ascii="Arial" w:hAnsi="Arial" w:cs="Arial"/>
                <w:color w:val="000000"/>
                <w:sz w:val="18"/>
                <w:szCs w:val="18"/>
              </w:rPr>
            </w:pPr>
          </w:p>
        </w:tc>
        <w:tc>
          <w:tcPr>
            <w:tcW w:w="530" w:type="pct"/>
            <w:tcBorders>
              <w:top w:val="nil"/>
              <w:left w:val="nil"/>
              <w:bottom w:val="nil"/>
              <w:right w:val="nil"/>
            </w:tcBorders>
            <w:noWrap/>
            <w:vAlign w:val="center"/>
            <w:hideMark/>
          </w:tcPr>
          <w:p w14:paraId="76F5D5FA" w14:textId="77777777" w:rsidR="00C12D68" w:rsidRPr="00327985" w:rsidRDefault="00C12D68" w:rsidP="00C12D68">
            <w:pPr>
              <w:rPr>
                <w:rFonts w:ascii="Arial" w:hAnsi="Arial" w:cs="Arial"/>
                <w:color w:val="000000"/>
                <w:sz w:val="18"/>
                <w:szCs w:val="18"/>
              </w:rPr>
            </w:pPr>
            <w:r w:rsidRPr="00327985">
              <w:rPr>
                <w:rFonts w:ascii="Arial" w:hAnsi="Arial" w:cs="Arial"/>
                <w:color w:val="000000"/>
                <w:sz w:val="18"/>
                <w:szCs w:val="18"/>
              </w:rPr>
              <w:t xml:space="preserve"> Belo Horizonte </w:t>
            </w:r>
          </w:p>
        </w:tc>
        <w:tc>
          <w:tcPr>
            <w:tcW w:w="60" w:type="pct"/>
            <w:tcBorders>
              <w:top w:val="nil"/>
              <w:left w:val="nil"/>
              <w:bottom w:val="nil"/>
              <w:right w:val="nil"/>
            </w:tcBorders>
            <w:noWrap/>
            <w:vAlign w:val="bottom"/>
            <w:hideMark/>
          </w:tcPr>
          <w:p w14:paraId="501EBDB9" w14:textId="77777777" w:rsidR="00C12D68" w:rsidRPr="00327985" w:rsidRDefault="00C12D68" w:rsidP="00C12D68">
            <w:pPr>
              <w:rPr>
                <w:rFonts w:ascii="Arial" w:hAnsi="Arial" w:cs="Arial"/>
                <w:color w:val="000000"/>
                <w:sz w:val="18"/>
                <w:szCs w:val="18"/>
              </w:rPr>
            </w:pPr>
          </w:p>
        </w:tc>
        <w:tc>
          <w:tcPr>
            <w:tcW w:w="473" w:type="pct"/>
            <w:tcBorders>
              <w:top w:val="nil"/>
              <w:left w:val="nil"/>
              <w:bottom w:val="nil"/>
              <w:right w:val="nil"/>
            </w:tcBorders>
            <w:noWrap/>
            <w:vAlign w:val="center"/>
            <w:hideMark/>
          </w:tcPr>
          <w:p w14:paraId="46613D3F" w14:textId="29F619F7" w:rsidR="00C12D68" w:rsidRPr="00327985" w:rsidRDefault="00C12D68" w:rsidP="00C12D68">
            <w:pPr>
              <w:jc w:val="right"/>
              <w:rPr>
                <w:rFonts w:ascii="Arial" w:hAnsi="Arial" w:cs="Arial"/>
                <w:color w:val="000000"/>
                <w:sz w:val="18"/>
                <w:szCs w:val="18"/>
              </w:rPr>
            </w:pPr>
            <w:r w:rsidRPr="00327985">
              <w:rPr>
                <w:rFonts w:ascii="Arial" w:hAnsi="Arial" w:cs="Arial"/>
                <w:color w:val="000000"/>
                <w:sz w:val="18"/>
                <w:szCs w:val="18"/>
              </w:rPr>
              <w:t>9.022</w:t>
            </w:r>
          </w:p>
        </w:tc>
        <w:tc>
          <w:tcPr>
            <w:tcW w:w="60" w:type="pct"/>
            <w:tcBorders>
              <w:top w:val="nil"/>
              <w:left w:val="nil"/>
              <w:bottom w:val="nil"/>
              <w:right w:val="nil"/>
            </w:tcBorders>
            <w:noWrap/>
            <w:vAlign w:val="bottom"/>
            <w:hideMark/>
          </w:tcPr>
          <w:p w14:paraId="1B7767F7" w14:textId="77777777" w:rsidR="00C12D68" w:rsidRPr="00327985" w:rsidRDefault="00C12D68" w:rsidP="00C12D68">
            <w:pPr>
              <w:rPr>
                <w:rFonts w:ascii="Arial" w:hAnsi="Arial" w:cs="Arial"/>
                <w:color w:val="000000"/>
                <w:sz w:val="18"/>
                <w:szCs w:val="18"/>
              </w:rPr>
            </w:pPr>
          </w:p>
        </w:tc>
        <w:tc>
          <w:tcPr>
            <w:tcW w:w="584" w:type="pct"/>
            <w:gridSpan w:val="3"/>
            <w:tcBorders>
              <w:top w:val="nil"/>
              <w:left w:val="nil"/>
              <w:bottom w:val="nil"/>
              <w:right w:val="nil"/>
            </w:tcBorders>
            <w:noWrap/>
            <w:vAlign w:val="center"/>
            <w:hideMark/>
          </w:tcPr>
          <w:p w14:paraId="4EDC2C8C" w14:textId="38926BD2" w:rsidR="00C12D68" w:rsidRPr="00327985" w:rsidRDefault="00C12D68" w:rsidP="00C12D68">
            <w:pPr>
              <w:jc w:val="right"/>
              <w:rPr>
                <w:rFonts w:ascii="Arial" w:hAnsi="Arial" w:cs="Arial"/>
                <w:color w:val="000000"/>
                <w:sz w:val="18"/>
                <w:szCs w:val="18"/>
              </w:rPr>
            </w:pPr>
            <w:r w:rsidRPr="00327985">
              <w:rPr>
                <w:rFonts w:ascii="Arial" w:hAnsi="Arial" w:cs="Arial"/>
                <w:color w:val="000000"/>
                <w:sz w:val="18"/>
                <w:szCs w:val="18"/>
              </w:rPr>
              <w:t>9.021</w:t>
            </w:r>
          </w:p>
        </w:tc>
        <w:tc>
          <w:tcPr>
            <w:tcW w:w="61" w:type="pct"/>
            <w:gridSpan w:val="2"/>
            <w:tcBorders>
              <w:top w:val="nil"/>
              <w:left w:val="nil"/>
              <w:bottom w:val="nil"/>
              <w:right w:val="nil"/>
            </w:tcBorders>
            <w:noWrap/>
            <w:vAlign w:val="bottom"/>
            <w:hideMark/>
          </w:tcPr>
          <w:p w14:paraId="6FA5CB14" w14:textId="77777777" w:rsidR="00C12D68" w:rsidRPr="00327985" w:rsidRDefault="00C12D68" w:rsidP="00C12D68">
            <w:pPr>
              <w:rPr>
                <w:rFonts w:ascii="Arial" w:hAnsi="Arial" w:cs="Arial"/>
                <w:color w:val="000000"/>
                <w:sz w:val="18"/>
                <w:szCs w:val="18"/>
              </w:rPr>
            </w:pPr>
          </w:p>
        </w:tc>
        <w:tc>
          <w:tcPr>
            <w:tcW w:w="471" w:type="pct"/>
            <w:gridSpan w:val="2"/>
            <w:tcBorders>
              <w:top w:val="nil"/>
              <w:left w:val="nil"/>
              <w:bottom w:val="nil"/>
              <w:right w:val="nil"/>
            </w:tcBorders>
            <w:noWrap/>
            <w:vAlign w:val="center"/>
            <w:hideMark/>
          </w:tcPr>
          <w:p w14:paraId="466C9E66" w14:textId="77777777" w:rsidR="00C12D68" w:rsidRPr="00327985" w:rsidRDefault="00C12D68" w:rsidP="00C12D68">
            <w:pPr>
              <w:jc w:val="right"/>
              <w:rPr>
                <w:rFonts w:ascii="Arial" w:hAnsi="Arial" w:cs="Arial"/>
                <w:color w:val="000000"/>
                <w:sz w:val="18"/>
                <w:szCs w:val="18"/>
              </w:rPr>
            </w:pPr>
            <w:r w:rsidRPr="00327985">
              <w:rPr>
                <w:rFonts w:ascii="Arial" w:hAnsi="Arial" w:cs="Arial"/>
                <w:color w:val="000000"/>
                <w:sz w:val="18"/>
                <w:szCs w:val="18"/>
              </w:rPr>
              <w:t>5,00%</w:t>
            </w:r>
          </w:p>
        </w:tc>
        <w:tc>
          <w:tcPr>
            <w:tcW w:w="60" w:type="pct"/>
            <w:tcBorders>
              <w:top w:val="nil"/>
              <w:left w:val="nil"/>
              <w:bottom w:val="nil"/>
              <w:right w:val="nil"/>
            </w:tcBorders>
            <w:noWrap/>
            <w:vAlign w:val="bottom"/>
            <w:hideMark/>
          </w:tcPr>
          <w:p w14:paraId="50058AB1" w14:textId="77777777" w:rsidR="00C12D68" w:rsidRPr="00327985" w:rsidRDefault="00C12D68" w:rsidP="00C12D68">
            <w:pPr>
              <w:jc w:val="right"/>
              <w:rPr>
                <w:rFonts w:ascii="Arial" w:hAnsi="Arial" w:cs="Arial"/>
                <w:color w:val="000000"/>
                <w:sz w:val="18"/>
                <w:szCs w:val="18"/>
              </w:rPr>
            </w:pPr>
          </w:p>
        </w:tc>
        <w:tc>
          <w:tcPr>
            <w:tcW w:w="579" w:type="pct"/>
            <w:tcBorders>
              <w:top w:val="nil"/>
              <w:left w:val="nil"/>
              <w:bottom w:val="nil"/>
              <w:right w:val="nil"/>
            </w:tcBorders>
            <w:noWrap/>
            <w:vAlign w:val="center"/>
            <w:hideMark/>
          </w:tcPr>
          <w:p w14:paraId="7FA687C2" w14:textId="77777777" w:rsidR="00C12D68" w:rsidRPr="00327985" w:rsidRDefault="00C12D68" w:rsidP="00C12D68">
            <w:pPr>
              <w:jc w:val="right"/>
              <w:rPr>
                <w:rFonts w:ascii="Arial" w:hAnsi="Arial" w:cs="Arial"/>
                <w:color w:val="000000"/>
                <w:sz w:val="18"/>
                <w:szCs w:val="18"/>
              </w:rPr>
            </w:pPr>
            <w:r w:rsidRPr="00327985">
              <w:rPr>
                <w:rFonts w:ascii="Arial" w:hAnsi="Arial" w:cs="Arial"/>
                <w:color w:val="000000"/>
                <w:sz w:val="18"/>
                <w:szCs w:val="18"/>
              </w:rPr>
              <w:t>5,00%</w:t>
            </w:r>
          </w:p>
        </w:tc>
        <w:tc>
          <w:tcPr>
            <w:tcW w:w="61" w:type="pct"/>
            <w:tcBorders>
              <w:top w:val="nil"/>
              <w:left w:val="nil"/>
              <w:bottom w:val="nil"/>
              <w:right w:val="nil"/>
            </w:tcBorders>
            <w:noWrap/>
            <w:vAlign w:val="bottom"/>
            <w:hideMark/>
          </w:tcPr>
          <w:p w14:paraId="32B3070D" w14:textId="77777777" w:rsidR="00C12D68" w:rsidRPr="00327985" w:rsidRDefault="00C12D68" w:rsidP="00C12D68">
            <w:pPr>
              <w:jc w:val="right"/>
              <w:rPr>
                <w:rFonts w:ascii="Arial" w:hAnsi="Arial" w:cs="Arial"/>
                <w:color w:val="000000"/>
                <w:sz w:val="18"/>
                <w:szCs w:val="18"/>
              </w:rPr>
            </w:pPr>
          </w:p>
        </w:tc>
        <w:tc>
          <w:tcPr>
            <w:tcW w:w="1364" w:type="pct"/>
            <w:gridSpan w:val="5"/>
            <w:tcBorders>
              <w:top w:val="nil"/>
              <w:left w:val="nil"/>
              <w:bottom w:val="nil"/>
              <w:right w:val="nil"/>
            </w:tcBorders>
            <w:vAlign w:val="center"/>
            <w:hideMark/>
          </w:tcPr>
          <w:p w14:paraId="19225504" w14:textId="77777777" w:rsidR="00C12D68" w:rsidRPr="00327985" w:rsidRDefault="00C12D68" w:rsidP="00C12D68">
            <w:pPr>
              <w:jc w:val="both"/>
              <w:rPr>
                <w:rFonts w:ascii="Arial" w:hAnsi="Arial" w:cs="Arial"/>
                <w:color w:val="000000"/>
                <w:sz w:val="18"/>
                <w:szCs w:val="18"/>
              </w:rPr>
            </w:pPr>
            <w:r w:rsidRPr="00327985">
              <w:rPr>
                <w:rFonts w:ascii="Arial" w:hAnsi="Arial" w:cs="Arial"/>
                <w:color w:val="000000"/>
                <w:sz w:val="18"/>
                <w:szCs w:val="18"/>
              </w:rPr>
              <w:t>Empresa detentora dos direitos minerários do nióbio e sócia da SCP em conjunto com a CBMM.</w:t>
            </w:r>
          </w:p>
        </w:tc>
      </w:tr>
      <w:tr w:rsidR="00C12D68" w:rsidRPr="00327985" w14:paraId="6C28FFCA" w14:textId="77777777" w:rsidTr="00C12D68">
        <w:trPr>
          <w:trHeight w:val="198"/>
        </w:trPr>
        <w:tc>
          <w:tcPr>
            <w:tcW w:w="637" w:type="pct"/>
            <w:tcBorders>
              <w:top w:val="nil"/>
              <w:left w:val="nil"/>
              <w:bottom w:val="nil"/>
              <w:right w:val="nil"/>
            </w:tcBorders>
            <w:noWrap/>
            <w:vAlign w:val="center"/>
            <w:hideMark/>
          </w:tcPr>
          <w:p w14:paraId="6B868CA7" w14:textId="77777777" w:rsidR="00C12D68" w:rsidRPr="00327985" w:rsidRDefault="00C12D68" w:rsidP="00C12D68">
            <w:pPr>
              <w:rPr>
                <w:rFonts w:ascii="Arial" w:hAnsi="Arial" w:cs="Arial"/>
                <w:color w:val="000000"/>
                <w:sz w:val="18"/>
                <w:szCs w:val="18"/>
              </w:rPr>
            </w:pPr>
            <w:r w:rsidRPr="00327985">
              <w:rPr>
                <w:rFonts w:ascii="Arial" w:hAnsi="Arial" w:cs="Arial"/>
                <w:color w:val="000000"/>
                <w:sz w:val="18"/>
                <w:szCs w:val="18"/>
              </w:rPr>
              <w:t>SPE Palácio das Mangabeiras</w:t>
            </w:r>
          </w:p>
        </w:tc>
        <w:tc>
          <w:tcPr>
            <w:tcW w:w="61" w:type="pct"/>
            <w:tcBorders>
              <w:top w:val="nil"/>
              <w:left w:val="nil"/>
              <w:bottom w:val="nil"/>
              <w:right w:val="nil"/>
            </w:tcBorders>
            <w:noWrap/>
            <w:vAlign w:val="center"/>
            <w:hideMark/>
          </w:tcPr>
          <w:p w14:paraId="23CECA85" w14:textId="77777777" w:rsidR="00C12D68" w:rsidRPr="00327985" w:rsidRDefault="00C12D68" w:rsidP="00C12D68">
            <w:pPr>
              <w:rPr>
                <w:rFonts w:ascii="Arial" w:hAnsi="Arial" w:cs="Arial"/>
                <w:color w:val="000000"/>
                <w:sz w:val="18"/>
                <w:szCs w:val="18"/>
              </w:rPr>
            </w:pPr>
          </w:p>
        </w:tc>
        <w:tc>
          <w:tcPr>
            <w:tcW w:w="530" w:type="pct"/>
            <w:tcBorders>
              <w:top w:val="nil"/>
              <w:left w:val="nil"/>
              <w:bottom w:val="nil"/>
              <w:right w:val="nil"/>
            </w:tcBorders>
            <w:noWrap/>
            <w:vAlign w:val="center"/>
            <w:hideMark/>
          </w:tcPr>
          <w:p w14:paraId="4F3C20DD" w14:textId="77777777" w:rsidR="00C12D68" w:rsidRPr="00327985" w:rsidRDefault="00C12D68" w:rsidP="00C12D68">
            <w:pPr>
              <w:rPr>
                <w:rFonts w:ascii="Arial" w:hAnsi="Arial" w:cs="Arial"/>
                <w:color w:val="000000"/>
                <w:sz w:val="18"/>
                <w:szCs w:val="18"/>
              </w:rPr>
            </w:pPr>
            <w:r w:rsidRPr="00327985">
              <w:rPr>
                <w:rFonts w:ascii="Arial" w:hAnsi="Arial" w:cs="Arial"/>
                <w:color w:val="000000"/>
                <w:sz w:val="18"/>
                <w:szCs w:val="18"/>
              </w:rPr>
              <w:t xml:space="preserve"> Belo Horizonte </w:t>
            </w:r>
          </w:p>
        </w:tc>
        <w:tc>
          <w:tcPr>
            <w:tcW w:w="60" w:type="pct"/>
            <w:tcBorders>
              <w:top w:val="nil"/>
              <w:left w:val="nil"/>
              <w:bottom w:val="nil"/>
              <w:right w:val="nil"/>
            </w:tcBorders>
            <w:noWrap/>
            <w:vAlign w:val="center"/>
            <w:hideMark/>
          </w:tcPr>
          <w:p w14:paraId="50C5A23D" w14:textId="77777777" w:rsidR="00C12D68" w:rsidRPr="00327985" w:rsidRDefault="00C12D68" w:rsidP="00C12D68">
            <w:pPr>
              <w:rPr>
                <w:rFonts w:ascii="Arial" w:hAnsi="Arial" w:cs="Arial"/>
                <w:color w:val="000000"/>
                <w:sz w:val="18"/>
                <w:szCs w:val="18"/>
              </w:rPr>
            </w:pPr>
          </w:p>
        </w:tc>
        <w:tc>
          <w:tcPr>
            <w:tcW w:w="473" w:type="pct"/>
            <w:tcBorders>
              <w:top w:val="nil"/>
              <w:left w:val="nil"/>
              <w:bottom w:val="nil"/>
              <w:right w:val="nil"/>
            </w:tcBorders>
            <w:noWrap/>
            <w:vAlign w:val="center"/>
            <w:hideMark/>
          </w:tcPr>
          <w:p w14:paraId="48EDE3D6" w14:textId="51F523EC" w:rsidR="00C12D68" w:rsidRPr="00327985" w:rsidRDefault="00C12D68" w:rsidP="00C12D68">
            <w:pPr>
              <w:jc w:val="right"/>
              <w:rPr>
                <w:rFonts w:ascii="Arial" w:hAnsi="Arial" w:cs="Arial"/>
                <w:color w:val="000000"/>
                <w:sz w:val="18"/>
                <w:szCs w:val="18"/>
              </w:rPr>
            </w:pPr>
            <w:r w:rsidRPr="00327985">
              <w:rPr>
                <w:rFonts w:ascii="Arial" w:hAnsi="Arial" w:cs="Arial"/>
                <w:color w:val="000000"/>
                <w:sz w:val="18"/>
                <w:szCs w:val="18"/>
              </w:rPr>
              <w:t>111.783.406</w:t>
            </w:r>
          </w:p>
        </w:tc>
        <w:tc>
          <w:tcPr>
            <w:tcW w:w="60" w:type="pct"/>
            <w:tcBorders>
              <w:top w:val="nil"/>
              <w:left w:val="nil"/>
              <w:bottom w:val="nil"/>
              <w:right w:val="nil"/>
            </w:tcBorders>
            <w:noWrap/>
            <w:vAlign w:val="center"/>
            <w:hideMark/>
          </w:tcPr>
          <w:p w14:paraId="694A753C" w14:textId="77777777" w:rsidR="00C12D68" w:rsidRPr="00327985" w:rsidRDefault="00C12D68" w:rsidP="00C12D68">
            <w:pPr>
              <w:rPr>
                <w:rFonts w:ascii="Arial" w:hAnsi="Arial" w:cs="Arial"/>
                <w:color w:val="000000"/>
                <w:sz w:val="18"/>
                <w:szCs w:val="18"/>
              </w:rPr>
            </w:pPr>
          </w:p>
        </w:tc>
        <w:tc>
          <w:tcPr>
            <w:tcW w:w="584" w:type="pct"/>
            <w:gridSpan w:val="3"/>
            <w:tcBorders>
              <w:top w:val="nil"/>
              <w:left w:val="nil"/>
              <w:bottom w:val="nil"/>
              <w:right w:val="nil"/>
            </w:tcBorders>
            <w:noWrap/>
            <w:vAlign w:val="center"/>
            <w:hideMark/>
          </w:tcPr>
          <w:p w14:paraId="68807F99" w14:textId="1275E090" w:rsidR="00C12D68" w:rsidRPr="00327985" w:rsidRDefault="00C12D68" w:rsidP="00504ABF">
            <w:pPr>
              <w:jc w:val="right"/>
              <w:rPr>
                <w:rFonts w:ascii="Arial" w:hAnsi="Arial" w:cs="Arial"/>
                <w:color w:val="000000"/>
                <w:sz w:val="18"/>
                <w:szCs w:val="18"/>
              </w:rPr>
            </w:pPr>
            <w:r w:rsidRPr="00327985">
              <w:rPr>
                <w:rFonts w:ascii="Arial" w:hAnsi="Arial" w:cs="Arial"/>
                <w:color w:val="000000"/>
                <w:sz w:val="18"/>
                <w:szCs w:val="18"/>
              </w:rPr>
              <w:t>-</w:t>
            </w:r>
          </w:p>
        </w:tc>
        <w:tc>
          <w:tcPr>
            <w:tcW w:w="61" w:type="pct"/>
            <w:gridSpan w:val="2"/>
            <w:tcBorders>
              <w:top w:val="nil"/>
              <w:left w:val="nil"/>
              <w:bottom w:val="nil"/>
              <w:right w:val="nil"/>
            </w:tcBorders>
            <w:noWrap/>
            <w:vAlign w:val="center"/>
            <w:hideMark/>
          </w:tcPr>
          <w:p w14:paraId="24ABF3A4" w14:textId="77777777" w:rsidR="00C12D68" w:rsidRPr="00327985" w:rsidRDefault="00C12D68" w:rsidP="00C12D68">
            <w:pPr>
              <w:rPr>
                <w:rFonts w:ascii="Arial" w:hAnsi="Arial" w:cs="Arial"/>
                <w:color w:val="000000"/>
                <w:sz w:val="18"/>
                <w:szCs w:val="18"/>
              </w:rPr>
            </w:pPr>
          </w:p>
        </w:tc>
        <w:tc>
          <w:tcPr>
            <w:tcW w:w="471" w:type="pct"/>
            <w:gridSpan w:val="2"/>
            <w:tcBorders>
              <w:top w:val="nil"/>
              <w:left w:val="nil"/>
              <w:bottom w:val="nil"/>
              <w:right w:val="nil"/>
            </w:tcBorders>
            <w:noWrap/>
            <w:vAlign w:val="center"/>
            <w:hideMark/>
          </w:tcPr>
          <w:p w14:paraId="73AE92FF" w14:textId="77777777" w:rsidR="00C12D68" w:rsidRPr="00327985" w:rsidRDefault="00C12D68" w:rsidP="00C12D68">
            <w:pPr>
              <w:jc w:val="right"/>
              <w:rPr>
                <w:rFonts w:ascii="Arial" w:hAnsi="Arial" w:cs="Arial"/>
                <w:color w:val="000000"/>
                <w:sz w:val="18"/>
                <w:szCs w:val="18"/>
              </w:rPr>
            </w:pPr>
            <w:r w:rsidRPr="00327985">
              <w:rPr>
                <w:rFonts w:ascii="Arial" w:hAnsi="Arial" w:cs="Arial"/>
                <w:color w:val="000000"/>
                <w:sz w:val="18"/>
                <w:szCs w:val="18"/>
              </w:rPr>
              <w:t>49,53%</w:t>
            </w:r>
          </w:p>
        </w:tc>
        <w:tc>
          <w:tcPr>
            <w:tcW w:w="60" w:type="pct"/>
            <w:tcBorders>
              <w:top w:val="nil"/>
              <w:left w:val="nil"/>
              <w:bottom w:val="nil"/>
              <w:right w:val="nil"/>
            </w:tcBorders>
            <w:noWrap/>
            <w:vAlign w:val="center"/>
            <w:hideMark/>
          </w:tcPr>
          <w:p w14:paraId="0B4A383A" w14:textId="77777777" w:rsidR="00C12D68" w:rsidRPr="00327985" w:rsidRDefault="00C12D68" w:rsidP="00C12D68">
            <w:pPr>
              <w:jc w:val="right"/>
              <w:rPr>
                <w:rFonts w:ascii="Arial" w:hAnsi="Arial" w:cs="Arial"/>
                <w:color w:val="000000"/>
                <w:sz w:val="18"/>
                <w:szCs w:val="18"/>
              </w:rPr>
            </w:pPr>
          </w:p>
        </w:tc>
        <w:tc>
          <w:tcPr>
            <w:tcW w:w="579" w:type="pct"/>
            <w:tcBorders>
              <w:top w:val="nil"/>
              <w:left w:val="nil"/>
              <w:bottom w:val="nil"/>
              <w:right w:val="nil"/>
            </w:tcBorders>
            <w:noWrap/>
            <w:vAlign w:val="center"/>
            <w:hideMark/>
          </w:tcPr>
          <w:p w14:paraId="395BB8A7" w14:textId="77777777" w:rsidR="00C12D68" w:rsidRPr="00327985" w:rsidRDefault="00C12D68" w:rsidP="00C12D68">
            <w:pPr>
              <w:jc w:val="right"/>
              <w:rPr>
                <w:rFonts w:ascii="Arial" w:hAnsi="Arial" w:cs="Arial"/>
                <w:color w:val="000000"/>
                <w:sz w:val="18"/>
                <w:szCs w:val="18"/>
              </w:rPr>
            </w:pPr>
            <w:r w:rsidRPr="00327985">
              <w:rPr>
                <w:rFonts w:ascii="Arial" w:hAnsi="Arial" w:cs="Arial"/>
                <w:color w:val="000000"/>
                <w:sz w:val="18"/>
                <w:szCs w:val="18"/>
              </w:rPr>
              <w:t>49,53%</w:t>
            </w:r>
          </w:p>
        </w:tc>
        <w:tc>
          <w:tcPr>
            <w:tcW w:w="61" w:type="pct"/>
            <w:tcBorders>
              <w:top w:val="nil"/>
              <w:left w:val="nil"/>
              <w:bottom w:val="nil"/>
              <w:right w:val="nil"/>
            </w:tcBorders>
            <w:noWrap/>
            <w:vAlign w:val="bottom"/>
            <w:hideMark/>
          </w:tcPr>
          <w:p w14:paraId="0EC79F42" w14:textId="77777777" w:rsidR="00C12D68" w:rsidRPr="00327985" w:rsidRDefault="00C12D68" w:rsidP="00C12D68">
            <w:pPr>
              <w:jc w:val="right"/>
              <w:rPr>
                <w:rFonts w:ascii="Arial" w:hAnsi="Arial" w:cs="Arial"/>
                <w:color w:val="000000"/>
                <w:sz w:val="18"/>
                <w:szCs w:val="18"/>
              </w:rPr>
            </w:pPr>
          </w:p>
        </w:tc>
        <w:tc>
          <w:tcPr>
            <w:tcW w:w="1364" w:type="pct"/>
            <w:gridSpan w:val="5"/>
            <w:tcBorders>
              <w:top w:val="nil"/>
              <w:left w:val="nil"/>
              <w:bottom w:val="nil"/>
              <w:right w:val="nil"/>
            </w:tcBorders>
            <w:vAlign w:val="center"/>
            <w:hideMark/>
          </w:tcPr>
          <w:p w14:paraId="1B35707C" w14:textId="77777777" w:rsidR="00C12D68" w:rsidRPr="00327985" w:rsidRDefault="00C12D68" w:rsidP="00C12D68">
            <w:pPr>
              <w:jc w:val="both"/>
              <w:rPr>
                <w:rFonts w:ascii="Arial" w:hAnsi="Arial" w:cs="Arial"/>
                <w:color w:val="000000"/>
                <w:sz w:val="18"/>
                <w:szCs w:val="18"/>
              </w:rPr>
            </w:pPr>
            <w:r w:rsidRPr="00327985">
              <w:rPr>
                <w:rFonts w:ascii="Arial" w:hAnsi="Arial" w:cs="Arial"/>
                <w:color w:val="000000"/>
                <w:sz w:val="18"/>
                <w:szCs w:val="18"/>
              </w:rPr>
              <w:t>Sociedade de Propósito Específico para realização de eventos culturais no Palácio das Mangabeiras</w:t>
            </w:r>
          </w:p>
        </w:tc>
      </w:tr>
    </w:tbl>
    <w:p w14:paraId="5EC6238C" w14:textId="77777777" w:rsidR="009D62D4" w:rsidRPr="00327985" w:rsidRDefault="009D62D4" w:rsidP="00512852">
      <w:pPr>
        <w:rPr>
          <w:rFonts w:ascii="Georgia" w:hAnsi="Georgia" w:cs="Arial"/>
          <w:bCs/>
        </w:rPr>
      </w:pPr>
    </w:p>
    <w:p w14:paraId="4A8BA11D" w14:textId="77777777" w:rsidR="00DF17FC" w:rsidRPr="00327985" w:rsidRDefault="00DF17FC" w:rsidP="00512852">
      <w:pPr>
        <w:rPr>
          <w:rFonts w:ascii="Georgia" w:hAnsi="Georgia" w:cs="Arial"/>
          <w:bCs/>
        </w:rPr>
      </w:pPr>
    </w:p>
    <w:p w14:paraId="395ED1E5" w14:textId="77777777" w:rsidR="00DF17FC" w:rsidRPr="00327985" w:rsidRDefault="00DF17FC" w:rsidP="00512852">
      <w:pPr>
        <w:rPr>
          <w:rFonts w:ascii="Georgia" w:hAnsi="Georgia" w:cs="Arial"/>
          <w:bCs/>
        </w:rPr>
      </w:pPr>
    </w:p>
    <w:p w14:paraId="73EA9840" w14:textId="77777777" w:rsidR="00DF17FC" w:rsidRPr="00327985" w:rsidRDefault="00DF17FC" w:rsidP="00512852">
      <w:pPr>
        <w:rPr>
          <w:rFonts w:ascii="Georgia" w:hAnsi="Georgia" w:cs="Arial"/>
          <w:bCs/>
        </w:rPr>
      </w:pPr>
    </w:p>
    <w:p w14:paraId="01CD533A" w14:textId="394B5C09" w:rsidR="00DF17FC" w:rsidRPr="00327985" w:rsidRDefault="00DF17FC" w:rsidP="00512852">
      <w:pPr>
        <w:rPr>
          <w:rFonts w:ascii="Georgia" w:hAnsi="Georgia" w:cs="Arial"/>
          <w:bCs/>
        </w:rPr>
        <w:sectPr w:rsidR="00DF17FC" w:rsidRPr="00327985" w:rsidSect="00CA77F6">
          <w:pgSz w:w="15842" w:h="12242" w:orient="landscape" w:code="1"/>
          <w:pgMar w:top="1418" w:right="567" w:bottom="567" w:left="1985" w:header="1418" w:footer="851" w:gutter="0"/>
          <w:cols w:space="720"/>
          <w:docGrid w:linePitch="272"/>
        </w:sectPr>
      </w:pPr>
    </w:p>
    <w:p w14:paraId="413D321E" w14:textId="321D252F" w:rsidR="007251B8" w:rsidRPr="00327985" w:rsidRDefault="001F3EAE" w:rsidP="00512852">
      <w:pPr>
        <w:rPr>
          <w:rFonts w:ascii="Georgia" w:hAnsi="Georgia" w:cs="Arial"/>
          <w:iCs/>
          <w:sz w:val="22"/>
          <w:szCs w:val="22"/>
        </w:rPr>
      </w:pPr>
      <w:r w:rsidRPr="00327985">
        <w:rPr>
          <w:rFonts w:ascii="Georgia" w:hAnsi="Georgia" w:cs="Arial"/>
          <w:iCs/>
          <w:sz w:val="22"/>
          <w:szCs w:val="22"/>
        </w:rPr>
        <w:lastRenderedPageBreak/>
        <w:t>Composição dos saldos dos investimentos:</w:t>
      </w:r>
    </w:p>
    <w:p w14:paraId="2ADF4E2D" w14:textId="77777777" w:rsidR="00C12D68" w:rsidRPr="00327985" w:rsidRDefault="00C12D68" w:rsidP="00512852">
      <w:pPr>
        <w:rPr>
          <w:rFonts w:ascii="Georgia" w:hAnsi="Georgia" w:cs="Arial"/>
          <w:iCs/>
          <w:sz w:val="22"/>
          <w:szCs w:val="22"/>
        </w:rPr>
      </w:pPr>
    </w:p>
    <w:tbl>
      <w:tblPr>
        <w:tblW w:w="5000" w:type="pct"/>
        <w:tblCellMar>
          <w:left w:w="70" w:type="dxa"/>
          <w:right w:w="70" w:type="dxa"/>
        </w:tblCellMar>
        <w:tblLook w:val="04A0" w:firstRow="1" w:lastRow="0" w:firstColumn="1" w:lastColumn="0" w:noHBand="0" w:noVBand="1"/>
      </w:tblPr>
      <w:tblGrid>
        <w:gridCol w:w="4249"/>
        <w:gridCol w:w="146"/>
        <w:gridCol w:w="1197"/>
        <w:gridCol w:w="146"/>
        <w:gridCol w:w="1681"/>
        <w:gridCol w:w="146"/>
        <w:gridCol w:w="1672"/>
      </w:tblGrid>
      <w:tr w:rsidR="00371709" w:rsidRPr="00327985" w14:paraId="78B0EDC0" w14:textId="77777777" w:rsidTr="00773F09">
        <w:trPr>
          <w:trHeight w:val="227"/>
        </w:trPr>
        <w:tc>
          <w:tcPr>
            <w:tcW w:w="2300" w:type="pct"/>
            <w:tcBorders>
              <w:top w:val="nil"/>
              <w:left w:val="nil"/>
              <w:bottom w:val="nil"/>
              <w:right w:val="nil"/>
            </w:tcBorders>
            <w:noWrap/>
            <w:vAlign w:val="bottom"/>
            <w:hideMark/>
          </w:tcPr>
          <w:p w14:paraId="286FCEE8" w14:textId="77777777" w:rsidR="00371709" w:rsidRPr="00327985" w:rsidRDefault="00371709" w:rsidP="00371709">
            <w:pPr>
              <w:rPr>
                <w:sz w:val="24"/>
                <w:szCs w:val="24"/>
              </w:rPr>
            </w:pPr>
          </w:p>
        </w:tc>
        <w:tc>
          <w:tcPr>
            <w:tcW w:w="79" w:type="pct"/>
            <w:tcBorders>
              <w:top w:val="nil"/>
              <w:left w:val="nil"/>
              <w:bottom w:val="nil"/>
              <w:right w:val="nil"/>
            </w:tcBorders>
            <w:noWrap/>
            <w:vAlign w:val="bottom"/>
            <w:hideMark/>
          </w:tcPr>
          <w:p w14:paraId="646167AE" w14:textId="77777777" w:rsidR="00371709" w:rsidRPr="00327985" w:rsidRDefault="00371709" w:rsidP="00371709"/>
        </w:tc>
        <w:tc>
          <w:tcPr>
            <w:tcW w:w="1637" w:type="pct"/>
            <w:gridSpan w:val="3"/>
            <w:tcBorders>
              <w:top w:val="nil"/>
              <w:left w:val="nil"/>
              <w:bottom w:val="single" w:sz="8" w:space="0" w:color="auto"/>
              <w:right w:val="nil"/>
            </w:tcBorders>
            <w:noWrap/>
            <w:vAlign w:val="bottom"/>
            <w:hideMark/>
          </w:tcPr>
          <w:p w14:paraId="07D37068" w14:textId="77777777" w:rsidR="00371709" w:rsidRPr="00327985" w:rsidRDefault="00371709" w:rsidP="00371709">
            <w:pPr>
              <w:jc w:val="right"/>
              <w:rPr>
                <w:rFonts w:ascii="Arial" w:hAnsi="Arial" w:cs="Arial"/>
                <w:b/>
                <w:bCs/>
                <w:sz w:val="16"/>
                <w:szCs w:val="16"/>
              </w:rPr>
            </w:pPr>
            <w:r w:rsidRPr="00327985">
              <w:rPr>
                <w:rFonts w:ascii="Arial" w:hAnsi="Arial" w:cs="Arial"/>
                <w:b/>
                <w:bCs/>
                <w:sz w:val="16"/>
                <w:szCs w:val="16"/>
              </w:rPr>
              <w:t>Controladora</w:t>
            </w:r>
          </w:p>
        </w:tc>
        <w:tc>
          <w:tcPr>
            <w:tcW w:w="79" w:type="pct"/>
            <w:tcBorders>
              <w:top w:val="nil"/>
              <w:left w:val="nil"/>
              <w:bottom w:val="nil"/>
              <w:right w:val="nil"/>
            </w:tcBorders>
            <w:noWrap/>
            <w:vAlign w:val="bottom"/>
            <w:hideMark/>
          </w:tcPr>
          <w:p w14:paraId="558BF25D" w14:textId="77777777" w:rsidR="00371709" w:rsidRPr="00327985" w:rsidRDefault="00371709" w:rsidP="00371709">
            <w:pPr>
              <w:jc w:val="right"/>
              <w:rPr>
                <w:rFonts w:ascii="Arial" w:hAnsi="Arial" w:cs="Arial"/>
                <w:b/>
                <w:bCs/>
                <w:sz w:val="16"/>
                <w:szCs w:val="16"/>
              </w:rPr>
            </w:pPr>
          </w:p>
        </w:tc>
        <w:tc>
          <w:tcPr>
            <w:tcW w:w="905" w:type="pct"/>
            <w:tcBorders>
              <w:top w:val="nil"/>
              <w:left w:val="nil"/>
              <w:bottom w:val="single" w:sz="8" w:space="0" w:color="auto"/>
              <w:right w:val="nil"/>
            </w:tcBorders>
            <w:noWrap/>
            <w:vAlign w:val="bottom"/>
            <w:hideMark/>
          </w:tcPr>
          <w:p w14:paraId="74DDB68B" w14:textId="77777777" w:rsidR="00371709" w:rsidRPr="00327985" w:rsidRDefault="00371709" w:rsidP="00371709">
            <w:pPr>
              <w:jc w:val="right"/>
              <w:rPr>
                <w:rFonts w:ascii="Arial" w:hAnsi="Arial" w:cs="Arial"/>
                <w:b/>
                <w:bCs/>
                <w:sz w:val="16"/>
                <w:szCs w:val="16"/>
              </w:rPr>
            </w:pPr>
            <w:r w:rsidRPr="00327985">
              <w:rPr>
                <w:rFonts w:ascii="Arial" w:hAnsi="Arial" w:cs="Arial"/>
                <w:b/>
                <w:bCs/>
                <w:sz w:val="16"/>
                <w:szCs w:val="16"/>
              </w:rPr>
              <w:t>Consolidado</w:t>
            </w:r>
          </w:p>
        </w:tc>
      </w:tr>
      <w:tr w:rsidR="00371709" w:rsidRPr="00327985" w14:paraId="30D2EDA0" w14:textId="77777777" w:rsidTr="00773F09">
        <w:trPr>
          <w:trHeight w:val="227"/>
        </w:trPr>
        <w:tc>
          <w:tcPr>
            <w:tcW w:w="2300" w:type="pct"/>
            <w:tcBorders>
              <w:top w:val="nil"/>
              <w:left w:val="nil"/>
              <w:right w:val="nil"/>
            </w:tcBorders>
            <w:noWrap/>
            <w:vAlign w:val="bottom"/>
            <w:hideMark/>
          </w:tcPr>
          <w:p w14:paraId="369DD74F" w14:textId="77777777" w:rsidR="00371709" w:rsidRPr="00327985" w:rsidRDefault="00371709" w:rsidP="00371709">
            <w:pPr>
              <w:jc w:val="right"/>
              <w:rPr>
                <w:rFonts w:ascii="Arial" w:hAnsi="Arial" w:cs="Arial"/>
                <w:b/>
                <w:bCs/>
                <w:sz w:val="16"/>
                <w:szCs w:val="16"/>
              </w:rPr>
            </w:pPr>
          </w:p>
        </w:tc>
        <w:tc>
          <w:tcPr>
            <w:tcW w:w="79" w:type="pct"/>
            <w:tcBorders>
              <w:top w:val="nil"/>
              <w:left w:val="nil"/>
              <w:bottom w:val="nil"/>
              <w:right w:val="nil"/>
            </w:tcBorders>
            <w:noWrap/>
            <w:vAlign w:val="bottom"/>
            <w:hideMark/>
          </w:tcPr>
          <w:p w14:paraId="6059D594" w14:textId="77777777" w:rsidR="00371709" w:rsidRPr="00327985" w:rsidRDefault="00371709" w:rsidP="00371709"/>
        </w:tc>
        <w:tc>
          <w:tcPr>
            <w:tcW w:w="648" w:type="pct"/>
            <w:tcBorders>
              <w:top w:val="nil"/>
              <w:left w:val="nil"/>
              <w:bottom w:val="nil"/>
              <w:right w:val="nil"/>
            </w:tcBorders>
            <w:noWrap/>
            <w:vAlign w:val="bottom"/>
            <w:hideMark/>
          </w:tcPr>
          <w:p w14:paraId="71636D79" w14:textId="77777777" w:rsidR="00371709" w:rsidRPr="00327985" w:rsidRDefault="00371709" w:rsidP="00371709"/>
        </w:tc>
        <w:tc>
          <w:tcPr>
            <w:tcW w:w="79" w:type="pct"/>
            <w:tcBorders>
              <w:top w:val="nil"/>
              <w:left w:val="nil"/>
              <w:bottom w:val="nil"/>
              <w:right w:val="nil"/>
            </w:tcBorders>
            <w:noWrap/>
            <w:vAlign w:val="bottom"/>
            <w:hideMark/>
          </w:tcPr>
          <w:p w14:paraId="0E6BAB94" w14:textId="77777777" w:rsidR="00371709" w:rsidRPr="00327985" w:rsidRDefault="00371709" w:rsidP="00371709"/>
        </w:tc>
        <w:tc>
          <w:tcPr>
            <w:tcW w:w="910" w:type="pct"/>
            <w:tcBorders>
              <w:top w:val="nil"/>
              <w:left w:val="nil"/>
              <w:bottom w:val="nil"/>
              <w:right w:val="nil"/>
            </w:tcBorders>
            <w:noWrap/>
            <w:vAlign w:val="bottom"/>
            <w:hideMark/>
          </w:tcPr>
          <w:p w14:paraId="53A2008A" w14:textId="77777777" w:rsidR="00371709" w:rsidRPr="00327985" w:rsidRDefault="00371709" w:rsidP="00371709"/>
        </w:tc>
        <w:tc>
          <w:tcPr>
            <w:tcW w:w="79" w:type="pct"/>
            <w:tcBorders>
              <w:top w:val="nil"/>
              <w:left w:val="nil"/>
              <w:bottom w:val="nil"/>
              <w:right w:val="nil"/>
            </w:tcBorders>
            <w:noWrap/>
            <w:vAlign w:val="bottom"/>
            <w:hideMark/>
          </w:tcPr>
          <w:p w14:paraId="08FB9BAF" w14:textId="77777777" w:rsidR="00371709" w:rsidRPr="00327985" w:rsidRDefault="00371709" w:rsidP="00371709"/>
        </w:tc>
        <w:tc>
          <w:tcPr>
            <w:tcW w:w="905" w:type="pct"/>
            <w:tcBorders>
              <w:top w:val="nil"/>
              <w:left w:val="nil"/>
              <w:bottom w:val="nil"/>
              <w:right w:val="nil"/>
            </w:tcBorders>
            <w:noWrap/>
            <w:vAlign w:val="bottom"/>
            <w:hideMark/>
          </w:tcPr>
          <w:p w14:paraId="37902B1E" w14:textId="77777777" w:rsidR="00371709" w:rsidRPr="00327985" w:rsidRDefault="00371709" w:rsidP="00371709"/>
        </w:tc>
      </w:tr>
      <w:tr w:rsidR="00371709" w:rsidRPr="00327985" w14:paraId="3CBE4579" w14:textId="77777777" w:rsidTr="00773F09">
        <w:trPr>
          <w:trHeight w:val="227"/>
        </w:trPr>
        <w:tc>
          <w:tcPr>
            <w:tcW w:w="2300" w:type="pct"/>
            <w:tcBorders>
              <w:top w:val="nil"/>
              <w:left w:val="nil"/>
              <w:bottom w:val="single" w:sz="8" w:space="0" w:color="auto"/>
              <w:right w:val="nil"/>
            </w:tcBorders>
            <w:noWrap/>
            <w:vAlign w:val="bottom"/>
            <w:hideMark/>
          </w:tcPr>
          <w:p w14:paraId="26F2D0CB" w14:textId="5B92DC41" w:rsidR="00371709" w:rsidRPr="00327985" w:rsidRDefault="00F9664E" w:rsidP="00371709">
            <w:pPr>
              <w:rPr>
                <w:rFonts w:ascii="Arial" w:hAnsi="Arial" w:cs="Arial"/>
                <w:b/>
                <w:bCs/>
                <w:color w:val="000000"/>
                <w:sz w:val="16"/>
                <w:szCs w:val="16"/>
              </w:rPr>
            </w:pPr>
            <w:r w:rsidRPr="00327985">
              <w:rPr>
                <w:rFonts w:ascii="Arial" w:hAnsi="Arial" w:cs="Arial"/>
                <w:b/>
                <w:bCs/>
                <w:color w:val="000000"/>
                <w:sz w:val="16"/>
                <w:szCs w:val="16"/>
              </w:rPr>
              <w:t>Investimentos</w:t>
            </w:r>
          </w:p>
        </w:tc>
        <w:tc>
          <w:tcPr>
            <w:tcW w:w="79" w:type="pct"/>
            <w:tcBorders>
              <w:top w:val="nil"/>
              <w:left w:val="nil"/>
              <w:bottom w:val="nil"/>
              <w:right w:val="nil"/>
            </w:tcBorders>
            <w:noWrap/>
            <w:vAlign w:val="bottom"/>
            <w:hideMark/>
          </w:tcPr>
          <w:p w14:paraId="4C40C207" w14:textId="77777777" w:rsidR="00371709" w:rsidRPr="00327985" w:rsidRDefault="00371709" w:rsidP="00371709"/>
        </w:tc>
        <w:tc>
          <w:tcPr>
            <w:tcW w:w="648" w:type="pct"/>
            <w:tcBorders>
              <w:top w:val="nil"/>
              <w:left w:val="nil"/>
              <w:bottom w:val="single" w:sz="8" w:space="0" w:color="auto"/>
              <w:right w:val="nil"/>
            </w:tcBorders>
            <w:vAlign w:val="center"/>
            <w:hideMark/>
          </w:tcPr>
          <w:p w14:paraId="6B606EEA" w14:textId="77777777" w:rsidR="00371709" w:rsidRPr="00327985" w:rsidRDefault="00371709" w:rsidP="00371709">
            <w:pPr>
              <w:jc w:val="right"/>
              <w:rPr>
                <w:rFonts w:ascii="Arial" w:hAnsi="Arial" w:cs="Arial"/>
                <w:b/>
                <w:bCs/>
                <w:color w:val="000000"/>
                <w:sz w:val="16"/>
                <w:szCs w:val="16"/>
              </w:rPr>
            </w:pPr>
            <w:r w:rsidRPr="00327985">
              <w:rPr>
                <w:rFonts w:ascii="Arial" w:hAnsi="Arial" w:cs="Arial"/>
                <w:b/>
                <w:bCs/>
                <w:color w:val="000000"/>
                <w:sz w:val="16"/>
                <w:szCs w:val="16"/>
              </w:rPr>
              <w:t>30/06/2026</w:t>
            </w:r>
          </w:p>
        </w:tc>
        <w:tc>
          <w:tcPr>
            <w:tcW w:w="79" w:type="pct"/>
            <w:tcBorders>
              <w:top w:val="nil"/>
              <w:left w:val="nil"/>
              <w:bottom w:val="nil"/>
              <w:right w:val="nil"/>
            </w:tcBorders>
            <w:noWrap/>
            <w:vAlign w:val="bottom"/>
            <w:hideMark/>
          </w:tcPr>
          <w:p w14:paraId="6D8C082F" w14:textId="77777777" w:rsidR="00371709" w:rsidRPr="00327985" w:rsidRDefault="00371709" w:rsidP="00371709">
            <w:pPr>
              <w:jc w:val="right"/>
              <w:rPr>
                <w:rFonts w:ascii="Arial" w:hAnsi="Arial" w:cs="Arial"/>
                <w:b/>
                <w:bCs/>
                <w:color w:val="000000"/>
                <w:sz w:val="16"/>
                <w:szCs w:val="16"/>
              </w:rPr>
            </w:pPr>
          </w:p>
        </w:tc>
        <w:tc>
          <w:tcPr>
            <w:tcW w:w="910" w:type="pct"/>
            <w:tcBorders>
              <w:top w:val="nil"/>
              <w:left w:val="nil"/>
              <w:bottom w:val="single" w:sz="8" w:space="0" w:color="auto"/>
              <w:right w:val="nil"/>
            </w:tcBorders>
            <w:vAlign w:val="center"/>
            <w:hideMark/>
          </w:tcPr>
          <w:p w14:paraId="3022D29C" w14:textId="77777777" w:rsidR="00371709" w:rsidRPr="00327985" w:rsidRDefault="00371709" w:rsidP="00371709">
            <w:pPr>
              <w:jc w:val="right"/>
              <w:rPr>
                <w:rFonts w:ascii="Arial" w:hAnsi="Arial" w:cs="Arial"/>
                <w:b/>
                <w:bCs/>
                <w:color w:val="000000"/>
                <w:sz w:val="16"/>
                <w:szCs w:val="16"/>
              </w:rPr>
            </w:pPr>
            <w:r w:rsidRPr="00327985">
              <w:rPr>
                <w:rFonts w:ascii="Arial" w:hAnsi="Arial" w:cs="Arial"/>
                <w:b/>
                <w:bCs/>
                <w:color w:val="000000"/>
                <w:sz w:val="16"/>
                <w:szCs w:val="16"/>
              </w:rPr>
              <w:t>31/12/2025</w:t>
            </w:r>
          </w:p>
        </w:tc>
        <w:tc>
          <w:tcPr>
            <w:tcW w:w="79" w:type="pct"/>
            <w:tcBorders>
              <w:top w:val="nil"/>
              <w:left w:val="nil"/>
              <w:bottom w:val="nil"/>
              <w:right w:val="nil"/>
            </w:tcBorders>
            <w:vAlign w:val="center"/>
            <w:hideMark/>
          </w:tcPr>
          <w:p w14:paraId="42F674ED" w14:textId="77777777" w:rsidR="00371709" w:rsidRPr="00327985" w:rsidRDefault="00371709" w:rsidP="00371709">
            <w:pPr>
              <w:jc w:val="right"/>
              <w:rPr>
                <w:rFonts w:ascii="Arial" w:hAnsi="Arial" w:cs="Arial"/>
                <w:b/>
                <w:bCs/>
                <w:color w:val="000000"/>
                <w:sz w:val="16"/>
                <w:szCs w:val="16"/>
              </w:rPr>
            </w:pPr>
          </w:p>
        </w:tc>
        <w:tc>
          <w:tcPr>
            <w:tcW w:w="905" w:type="pct"/>
            <w:tcBorders>
              <w:top w:val="nil"/>
              <w:left w:val="nil"/>
              <w:bottom w:val="single" w:sz="8" w:space="0" w:color="auto"/>
              <w:right w:val="nil"/>
            </w:tcBorders>
            <w:vAlign w:val="center"/>
            <w:hideMark/>
          </w:tcPr>
          <w:p w14:paraId="03F0822A" w14:textId="77777777" w:rsidR="00371709" w:rsidRPr="00327985" w:rsidRDefault="00371709" w:rsidP="00371709">
            <w:pPr>
              <w:jc w:val="right"/>
              <w:rPr>
                <w:rFonts w:ascii="Arial" w:hAnsi="Arial" w:cs="Arial"/>
                <w:b/>
                <w:bCs/>
                <w:color w:val="000000"/>
                <w:sz w:val="16"/>
                <w:szCs w:val="16"/>
              </w:rPr>
            </w:pPr>
            <w:r w:rsidRPr="00327985">
              <w:rPr>
                <w:rFonts w:ascii="Arial" w:hAnsi="Arial" w:cs="Arial"/>
                <w:b/>
                <w:bCs/>
                <w:color w:val="000000"/>
                <w:sz w:val="16"/>
                <w:szCs w:val="16"/>
              </w:rPr>
              <w:t>31/12/2025</w:t>
            </w:r>
          </w:p>
        </w:tc>
      </w:tr>
      <w:tr w:rsidR="00D67E68" w:rsidRPr="00327985" w14:paraId="4C97AC4A" w14:textId="77777777" w:rsidTr="00D67E68">
        <w:trPr>
          <w:trHeight w:val="227"/>
        </w:trPr>
        <w:tc>
          <w:tcPr>
            <w:tcW w:w="2300" w:type="pct"/>
            <w:tcBorders>
              <w:top w:val="nil"/>
              <w:left w:val="nil"/>
              <w:bottom w:val="nil"/>
              <w:right w:val="nil"/>
            </w:tcBorders>
            <w:noWrap/>
            <w:vAlign w:val="bottom"/>
            <w:hideMark/>
          </w:tcPr>
          <w:p w14:paraId="6A7BFFFB" w14:textId="38240E89" w:rsidR="00F9664E" w:rsidRPr="00327985" w:rsidRDefault="00F9664E" w:rsidP="00371709">
            <w:pPr>
              <w:rPr>
                <w:rFonts w:ascii="Arial" w:hAnsi="Arial" w:cs="Arial"/>
                <w:b/>
                <w:bCs/>
                <w:color w:val="000000"/>
                <w:sz w:val="16"/>
                <w:szCs w:val="16"/>
              </w:rPr>
            </w:pPr>
          </w:p>
        </w:tc>
        <w:tc>
          <w:tcPr>
            <w:tcW w:w="79" w:type="pct"/>
            <w:tcBorders>
              <w:top w:val="nil"/>
              <w:left w:val="nil"/>
              <w:bottom w:val="nil"/>
              <w:right w:val="nil"/>
            </w:tcBorders>
            <w:noWrap/>
            <w:vAlign w:val="bottom"/>
            <w:hideMark/>
          </w:tcPr>
          <w:p w14:paraId="321835E6" w14:textId="77777777" w:rsidR="00F9664E" w:rsidRPr="00327985" w:rsidRDefault="00F9664E" w:rsidP="00371709">
            <w:pPr>
              <w:rPr>
                <w:rFonts w:ascii="Arial" w:hAnsi="Arial" w:cs="Arial"/>
                <w:b/>
                <w:bCs/>
                <w:color w:val="000000"/>
                <w:sz w:val="16"/>
                <w:szCs w:val="16"/>
              </w:rPr>
            </w:pPr>
          </w:p>
        </w:tc>
        <w:tc>
          <w:tcPr>
            <w:tcW w:w="648" w:type="pct"/>
            <w:tcBorders>
              <w:top w:val="nil"/>
              <w:left w:val="nil"/>
              <w:bottom w:val="nil"/>
              <w:right w:val="nil"/>
            </w:tcBorders>
            <w:noWrap/>
            <w:vAlign w:val="bottom"/>
            <w:hideMark/>
          </w:tcPr>
          <w:p w14:paraId="65D879BE" w14:textId="5A4E829F" w:rsidR="00F9664E" w:rsidRPr="00327985" w:rsidRDefault="00F9664E" w:rsidP="00371709">
            <w:pPr>
              <w:jc w:val="right"/>
              <w:rPr>
                <w:rFonts w:ascii="Arial" w:hAnsi="Arial" w:cs="Arial"/>
                <w:b/>
                <w:bCs/>
                <w:color w:val="000000"/>
                <w:sz w:val="16"/>
                <w:szCs w:val="16"/>
              </w:rPr>
            </w:pPr>
          </w:p>
        </w:tc>
        <w:tc>
          <w:tcPr>
            <w:tcW w:w="79" w:type="pct"/>
            <w:tcBorders>
              <w:top w:val="nil"/>
              <w:left w:val="nil"/>
              <w:bottom w:val="nil"/>
              <w:right w:val="nil"/>
            </w:tcBorders>
            <w:noWrap/>
            <w:vAlign w:val="bottom"/>
            <w:hideMark/>
          </w:tcPr>
          <w:p w14:paraId="3CC348E9" w14:textId="77777777" w:rsidR="00F9664E" w:rsidRPr="00327985" w:rsidRDefault="00F9664E" w:rsidP="00371709">
            <w:pPr>
              <w:jc w:val="right"/>
              <w:rPr>
                <w:rFonts w:ascii="Arial" w:hAnsi="Arial" w:cs="Arial"/>
                <w:b/>
                <w:bCs/>
                <w:color w:val="000000"/>
                <w:sz w:val="16"/>
                <w:szCs w:val="16"/>
              </w:rPr>
            </w:pPr>
          </w:p>
        </w:tc>
        <w:tc>
          <w:tcPr>
            <w:tcW w:w="910" w:type="pct"/>
            <w:tcBorders>
              <w:top w:val="nil"/>
              <w:left w:val="nil"/>
              <w:bottom w:val="nil"/>
              <w:right w:val="nil"/>
            </w:tcBorders>
            <w:noWrap/>
            <w:vAlign w:val="bottom"/>
            <w:hideMark/>
          </w:tcPr>
          <w:p w14:paraId="2AD0F926" w14:textId="10F5FA56" w:rsidR="00F9664E" w:rsidRPr="00327985" w:rsidRDefault="00F9664E" w:rsidP="00371709">
            <w:pPr>
              <w:jc w:val="right"/>
              <w:rPr>
                <w:rFonts w:ascii="Arial" w:hAnsi="Arial" w:cs="Arial"/>
                <w:b/>
                <w:bCs/>
                <w:color w:val="000000"/>
                <w:sz w:val="16"/>
                <w:szCs w:val="16"/>
              </w:rPr>
            </w:pPr>
          </w:p>
        </w:tc>
        <w:tc>
          <w:tcPr>
            <w:tcW w:w="79" w:type="pct"/>
            <w:tcBorders>
              <w:top w:val="nil"/>
              <w:left w:val="nil"/>
              <w:bottom w:val="nil"/>
              <w:right w:val="nil"/>
            </w:tcBorders>
            <w:noWrap/>
            <w:vAlign w:val="bottom"/>
            <w:hideMark/>
          </w:tcPr>
          <w:p w14:paraId="2DF2ECDD" w14:textId="77777777" w:rsidR="00F9664E" w:rsidRPr="00327985" w:rsidRDefault="00F9664E" w:rsidP="00371709">
            <w:pPr>
              <w:jc w:val="right"/>
              <w:rPr>
                <w:rFonts w:ascii="Arial" w:hAnsi="Arial" w:cs="Arial"/>
                <w:b/>
                <w:bCs/>
                <w:color w:val="000000"/>
                <w:sz w:val="16"/>
                <w:szCs w:val="16"/>
              </w:rPr>
            </w:pPr>
          </w:p>
        </w:tc>
        <w:tc>
          <w:tcPr>
            <w:tcW w:w="905" w:type="pct"/>
            <w:tcBorders>
              <w:top w:val="nil"/>
              <w:left w:val="nil"/>
              <w:bottom w:val="nil"/>
              <w:right w:val="nil"/>
            </w:tcBorders>
            <w:noWrap/>
            <w:vAlign w:val="bottom"/>
            <w:hideMark/>
          </w:tcPr>
          <w:p w14:paraId="5B75ADC1" w14:textId="47917049" w:rsidR="00F9664E" w:rsidRPr="00327985" w:rsidRDefault="00F9664E" w:rsidP="00371709">
            <w:pPr>
              <w:jc w:val="right"/>
              <w:rPr>
                <w:rFonts w:ascii="Arial" w:hAnsi="Arial" w:cs="Arial"/>
                <w:b/>
                <w:bCs/>
                <w:color w:val="000000"/>
                <w:sz w:val="16"/>
                <w:szCs w:val="16"/>
              </w:rPr>
            </w:pPr>
          </w:p>
        </w:tc>
      </w:tr>
      <w:tr w:rsidR="00F9664E" w:rsidRPr="00327985" w14:paraId="728351F2" w14:textId="77777777" w:rsidTr="00773F09">
        <w:trPr>
          <w:trHeight w:val="227"/>
        </w:trPr>
        <w:tc>
          <w:tcPr>
            <w:tcW w:w="2300" w:type="pct"/>
            <w:tcBorders>
              <w:top w:val="nil"/>
              <w:left w:val="nil"/>
              <w:bottom w:val="nil"/>
              <w:right w:val="nil"/>
            </w:tcBorders>
            <w:noWrap/>
            <w:vAlign w:val="bottom"/>
            <w:hideMark/>
          </w:tcPr>
          <w:p w14:paraId="71B9714A" w14:textId="629DF953" w:rsidR="00F9664E" w:rsidRPr="00327985" w:rsidRDefault="00F9664E" w:rsidP="00773F09">
            <w:pPr>
              <w:rPr>
                <w:rFonts w:ascii="Arial" w:hAnsi="Arial" w:cs="Arial"/>
                <w:b/>
                <w:bCs/>
                <w:color w:val="000000"/>
                <w:sz w:val="16"/>
                <w:szCs w:val="16"/>
              </w:rPr>
            </w:pPr>
            <w:r w:rsidRPr="00327985">
              <w:rPr>
                <w:rFonts w:ascii="Arial" w:hAnsi="Arial" w:cs="Arial"/>
                <w:color w:val="000000"/>
                <w:sz w:val="16"/>
                <w:szCs w:val="16"/>
              </w:rPr>
              <w:t>CODEMIG (i)</w:t>
            </w:r>
          </w:p>
        </w:tc>
        <w:tc>
          <w:tcPr>
            <w:tcW w:w="79" w:type="pct"/>
            <w:tcBorders>
              <w:top w:val="nil"/>
              <w:left w:val="nil"/>
              <w:bottom w:val="nil"/>
              <w:right w:val="nil"/>
            </w:tcBorders>
            <w:noWrap/>
            <w:vAlign w:val="bottom"/>
            <w:hideMark/>
          </w:tcPr>
          <w:p w14:paraId="723C1EFD" w14:textId="77777777" w:rsidR="00F9664E" w:rsidRPr="00327985" w:rsidRDefault="00F9664E" w:rsidP="00371709"/>
        </w:tc>
        <w:tc>
          <w:tcPr>
            <w:tcW w:w="648" w:type="pct"/>
            <w:tcBorders>
              <w:top w:val="nil"/>
              <w:left w:val="nil"/>
              <w:bottom w:val="nil"/>
              <w:right w:val="nil"/>
            </w:tcBorders>
            <w:noWrap/>
            <w:vAlign w:val="bottom"/>
            <w:hideMark/>
          </w:tcPr>
          <w:p w14:paraId="077DBA89" w14:textId="6172C835" w:rsidR="00F9664E" w:rsidRPr="00327985" w:rsidRDefault="00F9664E" w:rsidP="00773F09">
            <w:pPr>
              <w:jc w:val="right"/>
            </w:pPr>
            <w:r w:rsidRPr="00327985">
              <w:rPr>
                <w:rFonts w:ascii="Arial" w:hAnsi="Arial" w:cs="Arial"/>
                <w:color w:val="000000"/>
                <w:sz w:val="16"/>
                <w:szCs w:val="16"/>
              </w:rPr>
              <w:t>41.737</w:t>
            </w:r>
          </w:p>
        </w:tc>
        <w:tc>
          <w:tcPr>
            <w:tcW w:w="79" w:type="pct"/>
            <w:tcBorders>
              <w:top w:val="nil"/>
              <w:left w:val="nil"/>
              <w:bottom w:val="nil"/>
              <w:right w:val="nil"/>
            </w:tcBorders>
            <w:noWrap/>
            <w:vAlign w:val="bottom"/>
            <w:hideMark/>
          </w:tcPr>
          <w:p w14:paraId="7D69DF86" w14:textId="77777777" w:rsidR="00F9664E" w:rsidRPr="00327985" w:rsidRDefault="00F9664E" w:rsidP="00773F09">
            <w:pPr>
              <w:jc w:val="right"/>
            </w:pPr>
          </w:p>
        </w:tc>
        <w:tc>
          <w:tcPr>
            <w:tcW w:w="910" w:type="pct"/>
            <w:tcBorders>
              <w:top w:val="nil"/>
              <w:left w:val="nil"/>
              <w:bottom w:val="nil"/>
              <w:right w:val="nil"/>
            </w:tcBorders>
            <w:noWrap/>
            <w:vAlign w:val="bottom"/>
            <w:hideMark/>
          </w:tcPr>
          <w:p w14:paraId="61B11C00" w14:textId="0B77780B" w:rsidR="00F9664E" w:rsidRPr="00327985" w:rsidRDefault="00F9664E" w:rsidP="00773F09">
            <w:pPr>
              <w:jc w:val="right"/>
            </w:pPr>
            <w:r w:rsidRPr="00327985">
              <w:rPr>
                <w:rFonts w:ascii="Arial" w:hAnsi="Arial" w:cs="Arial"/>
                <w:color w:val="000000"/>
                <w:sz w:val="16"/>
                <w:szCs w:val="16"/>
              </w:rPr>
              <w:t>13.525</w:t>
            </w:r>
          </w:p>
        </w:tc>
        <w:tc>
          <w:tcPr>
            <w:tcW w:w="79" w:type="pct"/>
            <w:tcBorders>
              <w:top w:val="nil"/>
              <w:left w:val="nil"/>
              <w:bottom w:val="nil"/>
              <w:right w:val="nil"/>
            </w:tcBorders>
            <w:noWrap/>
            <w:vAlign w:val="bottom"/>
            <w:hideMark/>
          </w:tcPr>
          <w:p w14:paraId="628C23CF" w14:textId="77777777" w:rsidR="00F9664E" w:rsidRPr="00327985" w:rsidRDefault="00F9664E" w:rsidP="00773F09">
            <w:pPr>
              <w:jc w:val="right"/>
            </w:pPr>
          </w:p>
        </w:tc>
        <w:tc>
          <w:tcPr>
            <w:tcW w:w="905" w:type="pct"/>
            <w:tcBorders>
              <w:top w:val="nil"/>
              <w:left w:val="nil"/>
              <w:bottom w:val="nil"/>
              <w:right w:val="nil"/>
            </w:tcBorders>
            <w:noWrap/>
            <w:vAlign w:val="bottom"/>
            <w:hideMark/>
          </w:tcPr>
          <w:p w14:paraId="3546A70C" w14:textId="0144E8DC" w:rsidR="00F9664E" w:rsidRPr="00327985" w:rsidRDefault="00F9664E" w:rsidP="00773F09">
            <w:pPr>
              <w:jc w:val="right"/>
            </w:pPr>
            <w:r w:rsidRPr="00327985">
              <w:rPr>
                <w:rFonts w:ascii="Arial" w:hAnsi="Arial" w:cs="Arial"/>
                <w:color w:val="000000"/>
                <w:sz w:val="16"/>
                <w:szCs w:val="16"/>
              </w:rPr>
              <w:t>-</w:t>
            </w:r>
          </w:p>
        </w:tc>
      </w:tr>
      <w:tr w:rsidR="00F9664E" w:rsidRPr="00327985" w14:paraId="1A7FD77B" w14:textId="77777777" w:rsidTr="00773F09">
        <w:trPr>
          <w:trHeight w:val="227"/>
        </w:trPr>
        <w:tc>
          <w:tcPr>
            <w:tcW w:w="2300" w:type="pct"/>
            <w:tcBorders>
              <w:top w:val="nil"/>
              <w:left w:val="nil"/>
              <w:bottom w:val="nil"/>
              <w:right w:val="nil"/>
            </w:tcBorders>
            <w:noWrap/>
            <w:vAlign w:val="bottom"/>
            <w:hideMark/>
          </w:tcPr>
          <w:p w14:paraId="32EBA1E8" w14:textId="318D7F74" w:rsidR="00F9664E" w:rsidRPr="00327985" w:rsidRDefault="00F9664E" w:rsidP="00371709">
            <w:pPr>
              <w:rPr>
                <w:rFonts w:ascii="Arial" w:hAnsi="Arial" w:cs="Arial"/>
                <w:color w:val="000000"/>
                <w:sz w:val="16"/>
                <w:szCs w:val="16"/>
              </w:rPr>
            </w:pPr>
            <w:r w:rsidRPr="00327985">
              <w:rPr>
                <w:rFonts w:ascii="Arial" w:hAnsi="Arial" w:cs="Arial"/>
                <w:color w:val="000000"/>
                <w:sz w:val="16"/>
                <w:szCs w:val="16"/>
              </w:rPr>
              <w:t>SPE Palácio das Mangabeiras (</w:t>
            </w:r>
            <w:proofErr w:type="spellStart"/>
            <w:r w:rsidRPr="00327985">
              <w:rPr>
                <w:rFonts w:ascii="Arial" w:hAnsi="Arial" w:cs="Arial"/>
                <w:color w:val="000000"/>
                <w:sz w:val="16"/>
                <w:szCs w:val="16"/>
              </w:rPr>
              <w:t>ii</w:t>
            </w:r>
            <w:proofErr w:type="spellEnd"/>
            <w:r w:rsidRPr="00327985">
              <w:rPr>
                <w:rFonts w:ascii="Arial" w:hAnsi="Arial" w:cs="Arial"/>
                <w:color w:val="000000"/>
                <w:sz w:val="16"/>
                <w:szCs w:val="16"/>
              </w:rPr>
              <w:t>)</w:t>
            </w:r>
          </w:p>
        </w:tc>
        <w:tc>
          <w:tcPr>
            <w:tcW w:w="79" w:type="pct"/>
            <w:tcBorders>
              <w:top w:val="nil"/>
              <w:left w:val="nil"/>
              <w:bottom w:val="nil"/>
              <w:right w:val="nil"/>
            </w:tcBorders>
            <w:noWrap/>
            <w:vAlign w:val="bottom"/>
            <w:hideMark/>
          </w:tcPr>
          <w:p w14:paraId="14AF17D4" w14:textId="77777777" w:rsidR="00F9664E" w:rsidRPr="00327985" w:rsidRDefault="00F9664E" w:rsidP="00371709">
            <w:pPr>
              <w:rPr>
                <w:rFonts w:ascii="Arial" w:hAnsi="Arial" w:cs="Arial"/>
                <w:color w:val="000000"/>
                <w:sz w:val="16"/>
                <w:szCs w:val="16"/>
              </w:rPr>
            </w:pPr>
          </w:p>
        </w:tc>
        <w:tc>
          <w:tcPr>
            <w:tcW w:w="648" w:type="pct"/>
            <w:tcBorders>
              <w:top w:val="nil"/>
              <w:left w:val="nil"/>
              <w:bottom w:val="nil"/>
              <w:right w:val="nil"/>
            </w:tcBorders>
            <w:noWrap/>
            <w:vAlign w:val="bottom"/>
            <w:hideMark/>
          </w:tcPr>
          <w:p w14:paraId="1C31CBA0" w14:textId="1C5F644D" w:rsidR="00F9664E" w:rsidRPr="00327985" w:rsidRDefault="00F9664E" w:rsidP="00371709">
            <w:pPr>
              <w:jc w:val="right"/>
              <w:rPr>
                <w:rFonts w:ascii="Arial" w:hAnsi="Arial" w:cs="Arial"/>
                <w:color w:val="000000"/>
                <w:sz w:val="16"/>
                <w:szCs w:val="16"/>
              </w:rPr>
            </w:pPr>
            <w:r w:rsidRPr="00327985">
              <w:rPr>
                <w:rFonts w:ascii="Arial" w:hAnsi="Arial" w:cs="Arial"/>
                <w:color w:val="000000"/>
                <w:sz w:val="16"/>
                <w:szCs w:val="16"/>
              </w:rPr>
              <w:t>201</w:t>
            </w:r>
          </w:p>
        </w:tc>
        <w:tc>
          <w:tcPr>
            <w:tcW w:w="79" w:type="pct"/>
            <w:tcBorders>
              <w:top w:val="nil"/>
              <w:left w:val="nil"/>
              <w:bottom w:val="nil"/>
              <w:right w:val="nil"/>
            </w:tcBorders>
            <w:noWrap/>
            <w:vAlign w:val="bottom"/>
            <w:hideMark/>
          </w:tcPr>
          <w:p w14:paraId="3D5D8806" w14:textId="77777777" w:rsidR="00F9664E" w:rsidRPr="00327985" w:rsidRDefault="00F9664E" w:rsidP="00371709">
            <w:pPr>
              <w:jc w:val="right"/>
              <w:rPr>
                <w:rFonts w:ascii="Arial" w:hAnsi="Arial" w:cs="Arial"/>
                <w:color w:val="000000"/>
                <w:sz w:val="16"/>
                <w:szCs w:val="16"/>
              </w:rPr>
            </w:pPr>
          </w:p>
        </w:tc>
        <w:tc>
          <w:tcPr>
            <w:tcW w:w="910" w:type="pct"/>
            <w:tcBorders>
              <w:top w:val="nil"/>
              <w:left w:val="nil"/>
              <w:bottom w:val="nil"/>
              <w:right w:val="nil"/>
            </w:tcBorders>
            <w:noWrap/>
            <w:vAlign w:val="bottom"/>
            <w:hideMark/>
          </w:tcPr>
          <w:p w14:paraId="48383249" w14:textId="1297ABAD" w:rsidR="00F9664E" w:rsidRPr="00327985" w:rsidRDefault="00F9664E" w:rsidP="00371709">
            <w:pPr>
              <w:jc w:val="right"/>
              <w:rPr>
                <w:rFonts w:ascii="Arial" w:hAnsi="Arial" w:cs="Arial"/>
                <w:color w:val="000000"/>
                <w:sz w:val="16"/>
                <w:szCs w:val="16"/>
              </w:rPr>
            </w:pPr>
            <w:r w:rsidRPr="00327985">
              <w:rPr>
                <w:rFonts w:ascii="Arial" w:hAnsi="Arial" w:cs="Arial"/>
                <w:color w:val="000000"/>
                <w:sz w:val="16"/>
                <w:szCs w:val="16"/>
              </w:rPr>
              <w:t>259</w:t>
            </w:r>
          </w:p>
        </w:tc>
        <w:tc>
          <w:tcPr>
            <w:tcW w:w="79" w:type="pct"/>
            <w:tcBorders>
              <w:top w:val="nil"/>
              <w:left w:val="nil"/>
              <w:bottom w:val="nil"/>
              <w:right w:val="nil"/>
            </w:tcBorders>
            <w:noWrap/>
            <w:vAlign w:val="bottom"/>
            <w:hideMark/>
          </w:tcPr>
          <w:p w14:paraId="2EEDE7C6" w14:textId="77777777" w:rsidR="00F9664E" w:rsidRPr="00327985" w:rsidRDefault="00F9664E" w:rsidP="00371709">
            <w:pPr>
              <w:jc w:val="right"/>
              <w:rPr>
                <w:rFonts w:ascii="Arial" w:hAnsi="Arial" w:cs="Arial"/>
                <w:color w:val="000000"/>
                <w:sz w:val="16"/>
                <w:szCs w:val="16"/>
              </w:rPr>
            </w:pPr>
          </w:p>
        </w:tc>
        <w:tc>
          <w:tcPr>
            <w:tcW w:w="905" w:type="pct"/>
            <w:tcBorders>
              <w:top w:val="nil"/>
              <w:left w:val="nil"/>
              <w:bottom w:val="nil"/>
              <w:right w:val="nil"/>
            </w:tcBorders>
            <w:noWrap/>
            <w:vAlign w:val="bottom"/>
            <w:hideMark/>
          </w:tcPr>
          <w:p w14:paraId="77E154D1" w14:textId="5FA1CD2F" w:rsidR="00F9664E" w:rsidRPr="00327985" w:rsidRDefault="00F9664E" w:rsidP="00371709">
            <w:pPr>
              <w:jc w:val="right"/>
              <w:rPr>
                <w:rFonts w:ascii="Arial" w:hAnsi="Arial" w:cs="Arial"/>
                <w:color w:val="000000"/>
                <w:sz w:val="16"/>
                <w:szCs w:val="16"/>
              </w:rPr>
            </w:pPr>
            <w:r w:rsidRPr="00327985">
              <w:rPr>
                <w:rFonts w:ascii="Arial" w:hAnsi="Arial" w:cs="Arial"/>
                <w:color w:val="000000"/>
                <w:sz w:val="16"/>
                <w:szCs w:val="16"/>
              </w:rPr>
              <w:t>259</w:t>
            </w:r>
          </w:p>
        </w:tc>
      </w:tr>
      <w:tr w:rsidR="00F9664E" w:rsidRPr="00327985" w14:paraId="6DC5BCDE" w14:textId="77777777" w:rsidTr="00773F09">
        <w:trPr>
          <w:trHeight w:val="227"/>
        </w:trPr>
        <w:tc>
          <w:tcPr>
            <w:tcW w:w="2300" w:type="pct"/>
            <w:tcBorders>
              <w:top w:val="nil"/>
              <w:left w:val="nil"/>
              <w:bottom w:val="nil"/>
              <w:right w:val="nil"/>
            </w:tcBorders>
            <w:noWrap/>
            <w:vAlign w:val="bottom"/>
            <w:hideMark/>
          </w:tcPr>
          <w:p w14:paraId="357A3F68" w14:textId="5D496CE6" w:rsidR="00F9664E" w:rsidRPr="00327985" w:rsidRDefault="00F9664E" w:rsidP="00371709">
            <w:pPr>
              <w:rPr>
                <w:rFonts w:ascii="Arial" w:hAnsi="Arial" w:cs="Arial"/>
                <w:color w:val="000000"/>
                <w:sz w:val="16"/>
                <w:szCs w:val="16"/>
              </w:rPr>
            </w:pPr>
            <w:r w:rsidRPr="00327985">
              <w:rPr>
                <w:rFonts w:ascii="Arial" w:hAnsi="Arial" w:cs="Arial"/>
                <w:color w:val="000000"/>
                <w:sz w:val="16"/>
                <w:szCs w:val="16"/>
              </w:rPr>
              <w:t>Outros investimentos (</w:t>
            </w:r>
            <w:proofErr w:type="spellStart"/>
            <w:r w:rsidRPr="00327985">
              <w:rPr>
                <w:rFonts w:ascii="Arial" w:hAnsi="Arial" w:cs="Arial"/>
                <w:color w:val="000000"/>
                <w:sz w:val="16"/>
                <w:szCs w:val="16"/>
              </w:rPr>
              <w:t>iii</w:t>
            </w:r>
            <w:proofErr w:type="spellEnd"/>
            <w:r w:rsidRPr="00327985">
              <w:rPr>
                <w:rFonts w:ascii="Arial" w:hAnsi="Arial" w:cs="Arial"/>
                <w:color w:val="000000"/>
                <w:sz w:val="16"/>
                <w:szCs w:val="16"/>
              </w:rPr>
              <w:t>)</w:t>
            </w:r>
          </w:p>
        </w:tc>
        <w:tc>
          <w:tcPr>
            <w:tcW w:w="79" w:type="pct"/>
            <w:tcBorders>
              <w:top w:val="nil"/>
              <w:left w:val="nil"/>
              <w:bottom w:val="nil"/>
              <w:right w:val="nil"/>
            </w:tcBorders>
            <w:noWrap/>
            <w:vAlign w:val="bottom"/>
            <w:hideMark/>
          </w:tcPr>
          <w:p w14:paraId="2DDF5BB0" w14:textId="77777777" w:rsidR="00F9664E" w:rsidRPr="00327985" w:rsidRDefault="00F9664E" w:rsidP="00371709">
            <w:pPr>
              <w:rPr>
                <w:rFonts w:ascii="Arial" w:hAnsi="Arial" w:cs="Arial"/>
                <w:color w:val="000000"/>
                <w:sz w:val="16"/>
                <w:szCs w:val="16"/>
              </w:rPr>
            </w:pPr>
          </w:p>
        </w:tc>
        <w:tc>
          <w:tcPr>
            <w:tcW w:w="648" w:type="pct"/>
            <w:tcBorders>
              <w:top w:val="nil"/>
              <w:left w:val="nil"/>
              <w:bottom w:val="single" w:sz="8" w:space="0" w:color="auto"/>
              <w:right w:val="nil"/>
            </w:tcBorders>
            <w:noWrap/>
            <w:vAlign w:val="bottom"/>
            <w:hideMark/>
          </w:tcPr>
          <w:p w14:paraId="6CCD3FC8" w14:textId="64E391D0" w:rsidR="00F9664E" w:rsidRPr="00327985" w:rsidRDefault="00F9664E" w:rsidP="00371709">
            <w:pPr>
              <w:jc w:val="right"/>
              <w:rPr>
                <w:rFonts w:ascii="Arial" w:hAnsi="Arial" w:cs="Arial"/>
                <w:color w:val="000000"/>
                <w:sz w:val="16"/>
                <w:szCs w:val="16"/>
              </w:rPr>
            </w:pPr>
            <w:r w:rsidRPr="00327985">
              <w:rPr>
                <w:rFonts w:ascii="Arial" w:hAnsi="Arial" w:cs="Arial"/>
                <w:color w:val="000000"/>
                <w:sz w:val="16"/>
                <w:szCs w:val="16"/>
              </w:rPr>
              <w:t>602</w:t>
            </w:r>
          </w:p>
        </w:tc>
        <w:tc>
          <w:tcPr>
            <w:tcW w:w="79" w:type="pct"/>
            <w:tcBorders>
              <w:top w:val="nil"/>
              <w:left w:val="nil"/>
              <w:bottom w:val="nil"/>
              <w:right w:val="nil"/>
            </w:tcBorders>
            <w:noWrap/>
            <w:vAlign w:val="bottom"/>
            <w:hideMark/>
          </w:tcPr>
          <w:p w14:paraId="1914DB7D" w14:textId="77777777" w:rsidR="00F9664E" w:rsidRPr="00327985" w:rsidRDefault="00F9664E" w:rsidP="00371709">
            <w:pPr>
              <w:jc w:val="right"/>
              <w:rPr>
                <w:rFonts w:ascii="Arial" w:hAnsi="Arial" w:cs="Arial"/>
                <w:color w:val="000000"/>
                <w:sz w:val="16"/>
                <w:szCs w:val="16"/>
              </w:rPr>
            </w:pPr>
          </w:p>
        </w:tc>
        <w:tc>
          <w:tcPr>
            <w:tcW w:w="910" w:type="pct"/>
            <w:tcBorders>
              <w:top w:val="nil"/>
              <w:left w:val="nil"/>
              <w:bottom w:val="single" w:sz="8" w:space="0" w:color="auto"/>
              <w:right w:val="nil"/>
            </w:tcBorders>
            <w:noWrap/>
            <w:vAlign w:val="center"/>
            <w:hideMark/>
          </w:tcPr>
          <w:p w14:paraId="5034F964" w14:textId="095DC5BD" w:rsidR="00F9664E" w:rsidRPr="00327985" w:rsidRDefault="00F9664E" w:rsidP="00371709">
            <w:pPr>
              <w:jc w:val="right"/>
              <w:rPr>
                <w:rFonts w:ascii="Arial" w:hAnsi="Arial" w:cs="Arial"/>
                <w:color w:val="000000"/>
                <w:sz w:val="16"/>
                <w:szCs w:val="16"/>
              </w:rPr>
            </w:pPr>
            <w:r w:rsidRPr="00327985">
              <w:rPr>
                <w:rFonts w:ascii="Arial" w:hAnsi="Arial" w:cs="Arial"/>
                <w:color w:val="000000"/>
                <w:sz w:val="16"/>
                <w:szCs w:val="16"/>
              </w:rPr>
              <w:t>1.526</w:t>
            </w:r>
          </w:p>
        </w:tc>
        <w:tc>
          <w:tcPr>
            <w:tcW w:w="79" w:type="pct"/>
            <w:tcBorders>
              <w:top w:val="nil"/>
              <w:left w:val="nil"/>
              <w:bottom w:val="nil"/>
              <w:right w:val="nil"/>
            </w:tcBorders>
            <w:noWrap/>
            <w:vAlign w:val="center"/>
            <w:hideMark/>
          </w:tcPr>
          <w:p w14:paraId="1B5046E6" w14:textId="77777777" w:rsidR="00F9664E" w:rsidRPr="00327985" w:rsidRDefault="00F9664E" w:rsidP="00371709">
            <w:pPr>
              <w:jc w:val="right"/>
              <w:rPr>
                <w:rFonts w:ascii="Arial" w:hAnsi="Arial" w:cs="Arial"/>
                <w:color w:val="000000"/>
                <w:sz w:val="16"/>
                <w:szCs w:val="16"/>
              </w:rPr>
            </w:pPr>
          </w:p>
        </w:tc>
        <w:tc>
          <w:tcPr>
            <w:tcW w:w="905" w:type="pct"/>
            <w:tcBorders>
              <w:top w:val="nil"/>
              <w:left w:val="nil"/>
              <w:bottom w:val="single" w:sz="8" w:space="0" w:color="auto"/>
              <w:right w:val="nil"/>
            </w:tcBorders>
            <w:noWrap/>
            <w:vAlign w:val="center"/>
            <w:hideMark/>
          </w:tcPr>
          <w:p w14:paraId="71BCA9A9" w14:textId="6D7789B9" w:rsidR="00F9664E" w:rsidRPr="00327985" w:rsidRDefault="00F9664E" w:rsidP="00371709">
            <w:pPr>
              <w:jc w:val="right"/>
              <w:rPr>
                <w:rFonts w:ascii="Arial" w:hAnsi="Arial" w:cs="Arial"/>
                <w:color w:val="000000"/>
                <w:sz w:val="16"/>
                <w:szCs w:val="16"/>
              </w:rPr>
            </w:pPr>
            <w:r w:rsidRPr="00327985">
              <w:rPr>
                <w:rFonts w:ascii="Arial" w:hAnsi="Arial" w:cs="Arial"/>
                <w:color w:val="000000"/>
                <w:sz w:val="16"/>
                <w:szCs w:val="16"/>
              </w:rPr>
              <w:t>1.526</w:t>
            </w:r>
          </w:p>
        </w:tc>
      </w:tr>
      <w:tr w:rsidR="00F9664E" w:rsidRPr="00327985" w14:paraId="3D759271" w14:textId="77777777" w:rsidTr="00773F09">
        <w:trPr>
          <w:trHeight w:val="227"/>
        </w:trPr>
        <w:tc>
          <w:tcPr>
            <w:tcW w:w="2300" w:type="pct"/>
            <w:tcBorders>
              <w:top w:val="nil"/>
              <w:left w:val="nil"/>
              <w:bottom w:val="nil"/>
              <w:right w:val="nil"/>
            </w:tcBorders>
            <w:noWrap/>
            <w:vAlign w:val="bottom"/>
            <w:hideMark/>
          </w:tcPr>
          <w:p w14:paraId="55EB6FE2" w14:textId="1DEB628A" w:rsidR="00F9664E" w:rsidRPr="00327985" w:rsidRDefault="00F9664E" w:rsidP="00371709">
            <w:pPr>
              <w:rPr>
                <w:rFonts w:ascii="Arial" w:hAnsi="Arial" w:cs="Arial"/>
                <w:color w:val="000000"/>
                <w:sz w:val="16"/>
                <w:szCs w:val="16"/>
              </w:rPr>
            </w:pPr>
          </w:p>
        </w:tc>
        <w:tc>
          <w:tcPr>
            <w:tcW w:w="79" w:type="pct"/>
            <w:tcBorders>
              <w:top w:val="nil"/>
              <w:left w:val="nil"/>
              <w:bottom w:val="nil"/>
              <w:right w:val="nil"/>
            </w:tcBorders>
            <w:noWrap/>
            <w:vAlign w:val="bottom"/>
            <w:hideMark/>
          </w:tcPr>
          <w:p w14:paraId="443005D8" w14:textId="77777777" w:rsidR="00F9664E" w:rsidRPr="00327985" w:rsidRDefault="00F9664E" w:rsidP="00371709">
            <w:pPr>
              <w:rPr>
                <w:rFonts w:ascii="Arial" w:hAnsi="Arial" w:cs="Arial"/>
                <w:color w:val="000000"/>
                <w:sz w:val="16"/>
                <w:szCs w:val="16"/>
              </w:rPr>
            </w:pPr>
          </w:p>
        </w:tc>
        <w:tc>
          <w:tcPr>
            <w:tcW w:w="648" w:type="pct"/>
            <w:tcBorders>
              <w:top w:val="nil"/>
              <w:left w:val="nil"/>
              <w:bottom w:val="nil"/>
              <w:right w:val="nil"/>
            </w:tcBorders>
            <w:noWrap/>
            <w:vAlign w:val="bottom"/>
            <w:hideMark/>
          </w:tcPr>
          <w:p w14:paraId="015D1A05" w14:textId="6A300400" w:rsidR="00F9664E" w:rsidRPr="00327985" w:rsidRDefault="00F9664E" w:rsidP="00371709">
            <w:pPr>
              <w:jc w:val="right"/>
              <w:rPr>
                <w:rFonts w:ascii="Arial" w:hAnsi="Arial" w:cs="Arial"/>
                <w:color w:val="000000"/>
                <w:sz w:val="16"/>
                <w:szCs w:val="16"/>
              </w:rPr>
            </w:pPr>
          </w:p>
        </w:tc>
        <w:tc>
          <w:tcPr>
            <w:tcW w:w="79" w:type="pct"/>
            <w:tcBorders>
              <w:top w:val="nil"/>
              <w:left w:val="nil"/>
              <w:bottom w:val="nil"/>
              <w:right w:val="nil"/>
            </w:tcBorders>
            <w:noWrap/>
            <w:vAlign w:val="bottom"/>
            <w:hideMark/>
          </w:tcPr>
          <w:p w14:paraId="6BBBF087" w14:textId="77777777" w:rsidR="00F9664E" w:rsidRPr="00327985" w:rsidRDefault="00F9664E" w:rsidP="00371709">
            <w:pPr>
              <w:jc w:val="right"/>
              <w:rPr>
                <w:rFonts w:ascii="Arial" w:hAnsi="Arial" w:cs="Arial"/>
                <w:color w:val="000000"/>
                <w:sz w:val="16"/>
                <w:szCs w:val="16"/>
              </w:rPr>
            </w:pPr>
          </w:p>
        </w:tc>
        <w:tc>
          <w:tcPr>
            <w:tcW w:w="910" w:type="pct"/>
            <w:tcBorders>
              <w:top w:val="nil"/>
              <w:left w:val="nil"/>
              <w:bottom w:val="nil"/>
              <w:right w:val="nil"/>
            </w:tcBorders>
            <w:vAlign w:val="center"/>
            <w:hideMark/>
          </w:tcPr>
          <w:p w14:paraId="24076C86" w14:textId="4F1652DC" w:rsidR="00F9664E" w:rsidRPr="00327985" w:rsidRDefault="00F9664E" w:rsidP="00371709">
            <w:pPr>
              <w:jc w:val="right"/>
              <w:rPr>
                <w:rFonts w:ascii="Arial" w:hAnsi="Arial" w:cs="Arial"/>
                <w:color w:val="000000"/>
                <w:sz w:val="16"/>
                <w:szCs w:val="16"/>
              </w:rPr>
            </w:pPr>
          </w:p>
        </w:tc>
        <w:tc>
          <w:tcPr>
            <w:tcW w:w="79" w:type="pct"/>
            <w:tcBorders>
              <w:top w:val="nil"/>
              <w:left w:val="nil"/>
              <w:bottom w:val="nil"/>
              <w:right w:val="nil"/>
            </w:tcBorders>
            <w:vAlign w:val="center"/>
            <w:hideMark/>
          </w:tcPr>
          <w:p w14:paraId="4BDB0AE6" w14:textId="77777777" w:rsidR="00F9664E" w:rsidRPr="00327985" w:rsidRDefault="00F9664E" w:rsidP="00371709">
            <w:pPr>
              <w:jc w:val="right"/>
              <w:rPr>
                <w:rFonts w:ascii="Arial" w:hAnsi="Arial" w:cs="Arial"/>
                <w:color w:val="000000"/>
                <w:sz w:val="16"/>
                <w:szCs w:val="16"/>
              </w:rPr>
            </w:pPr>
          </w:p>
        </w:tc>
        <w:tc>
          <w:tcPr>
            <w:tcW w:w="905" w:type="pct"/>
            <w:tcBorders>
              <w:top w:val="nil"/>
              <w:left w:val="nil"/>
              <w:bottom w:val="nil"/>
              <w:right w:val="nil"/>
            </w:tcBorders>
            <w:vAlign w:val="center"/>
            <w:hideMark/>
          </w:tcPr>
          <w:p w14:paraId="2D3DF891" w14:textId="26759A1D" w:rsidR="00F9664E" w:rsidRPr="00327985" w:rsidRDefault="00F9664E" w:rsidP="00371709">
            <w:pPr>
              <w:jc w:val="right"/>
              <w:rPr>
                <w:rFonts w:ascii="Arial" w:hAnsi="Arial" w:cs="Arial"/>
                <w:color w:val="000000"/>
                <w:sz w:val="16"/>
                <w:szCs w:val="16"/>
              </w:rPr>
            </w:pPr>
          </w:p>
        </w:tc>
      </w:tr>
      <w:tr w:rsidR="00F9664E" w:rsidRPr="00327985" w14:paraId="363741CC" w14:textId="77777777" w:rsidTr="00773F09">
        <w:trPr>
          <w:trHeight w:val="227"/>
        </w:trPr>
        <w:tc>
          <w:tcPr>
            <w:tcW w:w="2300" w:type="pct"/>
            <w:tcBorders>
              <w:top w:val="nil"/>
              <w:left w:val="nil"/>
              <w:bottom w:val="nil"/>
              <w:right w:val="nil"/>
            </w:tcBorders>
            <w:noWrap/>
            <w:vAlign w:val="bottom"/>
            <w:hideMark/>
          </w:tcPr>
          <w:p w14:paraId="627FC2A1" w14:textId="77777777" w:rsidR="00F9664E" w:rsidRPr="00327985" w:rsidRDefault="00F9664E" w:rsidP="00371709">
            <w:pPr>
              <w:jc w:val="right"/>
              <w:rPr>
                <w:rFonts w:ascii="Arial" w:hAnsi="Arial" w:cs="Arial"/>
                <w:color w:val="000000"/>
                <w:sz w:val="16"/>
                <w:szCs w:val="16"/>
              </w:rPr>
            </w:pPr>
          </w:p>
        </w:tc>
        <w:tc>
          <w:tcPr>
            <w:tcW w:w="79" w:type="pct"/>
            <w:tcBorders>
              <w:top w:val="nil"/>
              <w:left w:val="nil"/>
              <w:bottom w:val="nil"/>
              <w:right w:val="nil"/>
            </w:tcBorders>
            <w:noWrap/>
            <w:vAlign w:val="bottom"/>
            <w:hideMark/>
          </w:tcPr>
          <w:p w14:paraId="5A5A8290" w14:textId="77777777" w:rsidR="00F9664E" w:rsidRPr="00327985" w:rsidRDefault="00F9664E" w:rsidP="00371709"/>
        </w:tc>
        <w:tc>
          <w:tcPr>
            <w:tcW w:w="648" w:type="pct"/>
            <w:tcBorders>
              <w:top w:val="nil"/>
              <w:left w:val="nil"/>
              <w:bottom w:val="double" w:sz="6" w:space="0" w:color="auto"/>
              <w:right w:val="nil"/>
            </w:tcBorders>
            <w:noWrap/>
            <w:vAlign w:val="bottom"/>
            <w:hideMark/>
          </w:tcPr>
          <w:p w14:paraId="5D4FB39D" w14:textId="72AAD871" w:rsidR="00F9664E" w:rsidRPr="00327985" w:rsidRDefault="00F9664E" w:rsidP="00371709">
            <w:pPr>
              <w:jc w:val="right"/>
            </w:pPr>
            <w:r w:rsidRPr="00327985">
              <w:rPr>
                <w:rFonts w:ascii="Arial" w:hAnsi="Arial" w:cs="Arial"/>
                <w:color w:val="000000"/>
                <w:sz w:val="16"/>
                <w:szCs w:val="16"/>
              </w:rPr>
              <w:t>42.540</w:t>
            </w:r>
          </w:p>
        </w:tc>
        <w:tc>
          <w:tcPr>
            <w:tcW w:w="79" w:type="pct"/>
            <w:tcBorders>
              <w:top w:val="nil"/>
              <w:left w:val="nil"/>
              <w:bottom w:val="nil"/>
              <w:right w:val="nil"/>
            </w:tcBorders>
            <w:noWrap/>
            <w:vAlign w:val="bottom"/>
            <w:hideMark/>
          </w:tcPr>
          <w:p w14:paraId="55AA7E0D" w14:textId="77777777" w:rsidR="00F9664E" w:rsidRPr="00327985" w:rsidRDefault="00F9664E" w:rsidP="00371709">
            <w:pPr>
              <w:jc w:val="right"/>
            </w:pPr>
          </w:p>
        </w:tc>
        <w:tc>
          <w:tcPr>
            <w:tcW w:w="910" w:type="pct"/>
            <w:tcBorders>
              <w:top w:val="nil"/>
              <w:left w:val="nil"/>
              <w:bottom w:val="double" w:sz="6" w:space="0" w:color="auto"/>
              <w:right w:val="nil"/>
            </w:tcBorders>
            <w:vAlign w:val="bottom"/>
            <w:hideMark/>
          </w:tcPr>
          <w:p w14:paraId="08B2A7C5" w14:textId="1F3E69F4" w:rsidR="00F9664E" w:rsidRPr="00327985" w:rsidRDefault="00F9664E" w:rsidP="00371709">
            <w:pPr>
              <w:jc w:val="right"/>
            </w:pPr>
            <w:r w:rsidRPr="00327985">
              <w:rPr>
                <w:rFonts w:ascii="Arial" w:hAnsi="Arial" w:cs="Arial"/>
                <w:color w:val="000000"/>
                <w:sz w:val="16"/>
                <w:szCs w:val="16"/>
              </w:rPr>
              <w:t>15.310</w:t>
            </w:r>
          </w:p>
        </w:tc>
        <w:tc>
          <w:tcPr>
            <w:tcW w:w="79" w:type="pct"/>
            <w:tcBorders>
              <w:top w:val="nil"/>
              <w:left w:val="nil"/>
              <w:bottom w:val="nil"/>
              <w:right w:val="nil"/>
            </w:tcBorders>
            <w:vAlign w:val="bottom"/>
            <w:hideMark/>
          </w:tcPr>
          <w:p w14:paraId="48DAEB63" w14:textId="77777777" w:rsidR="00F9664E" w:rsidRPr="00327985" w:rsidRDefault="00F9664E" w:rsidP="00371709">
            <w:pPr>
              <w:jc w:val="right"/>
            </w:pPr>
          </w:p>
        </w:tc>
        <w:tc>
          <w:tcPr>
            <w:tcW w:w="905" w:type="pct"/>
            <w:tcBorders>
              <w:top w:val="nil"/>
              <w:left w:val="nil"/>
              <w:bottom w:val="double" w:sz="6" w:space="0" w:color="auto"/>
              <w:right w:val="nil"/>
            </w:tcBorders>
            <w:vAlign w:val="bottom"/>
            <w:hideMark/>
          </w:tcPr>
          <w:p w14:paraId="1184FEFF" w14:textId="387375B5" w:rsidR="00F9664E" w:rsidRPr="00327985" w:rsidRDefault="00F9664E" w:rsidP="00371709">
            <w:pPr>
              <w:jc w:val="right"/>
            </w:pPr>
            <w:r w:rsidRPr="00327985">
              <w:rPr>
                <w:rFonts w:ascii="Arial" w:hAnsi="Arial" w:cs="Arial"/>
                <w:color w:val="000000"/>
                <w:sz w:val="16"/>
                <w:szCs w:val="16"/>
              </w:rPr>
              <w:t>1.785</w:t>
            </w:r>
          </w:p>
        </w:tc>
      </w:tr>
    </w:tbl>
    <w:p w14:paraId="538F0493" w14:textId="77777777" w:rsidR="00B4119F" w:rsidRPr="00327985" w:rsidRDefault="00B4119F" w:rsidP="00DF17FC">
      <w:pPr>
        <w:rPr>
          <w:rFonts w:ascii="Georgia" w:hAnsi="Georgia" w:cs="Arial"/>
        </w:rPr>
      </w:pPr>
    </w:p>
    <w:p w14:paraId="15493BEB" w14:textId="614A66AD" w:rsidR="008303FD" w:rsidRPr="00327985" w:rsidRDefault="008303FD" w:rsidP="001C0D64">
      <w:pPr>
        <w:pStyle w:val="PargrafodaLista"/>
        <w:numPr>
          <w:ilvl w:val="0"/>
          <w:numId w:val="19"/>
        </w:numPr>
        <w:ind w:left="567" w:hanging="567"/>
        <w:rPr>
          <w:rFonts w:ascii="Georgia" w:hAnsi="Georgia" w:cs="Arial"/>
          <w:sz w:val="16"/>
          <w:szCs w:val="16"/>
        </w:rPr>
      </w:pPr>
      <w:r w:rsidRPr="00327985">
        <w:rPr>
          <w:rFonts w:ascii="Georgia" w:hAnsi="Georgia" w:cs="Arial"/>
          <w:sz w:val="16"/>
          <w:szCs w:val="16"/>
        </w:rPr>
        <w:t>Em novembro de 202</w:t>
      </w:r>
      <w:r w:rsidR="007449C8" w:rsidRPr="00327985">
        <w:rPr>
          <w:rFonts w:ascii="Georgia" w:hAnsi="Georgia" w:cs="Arial"/>
          <w:sz w:val="16"/>
          <w:szCs w:val="16"/>
        </w:rPr>
        <w:t>5</w:t>
      </w:r>
      <w:r w:rsidRPr="00327985">
        <w:rPr>
          <w:rFonts w:ascii="Georgia" w:hAnsi="Georgia" w:cs="Arial"/>
          <w:sz w:val="16"/>
          <w:szCs w:val="16"/>
        </w:rPr>
        <w:t>, 46% da participação na Codemig foi reclassificada como ativo não circulante disponível para distribuição aos acionistas. Em janeiro de 2026, a distribuição das ações da CODEMIG para o Estado foi efetivada. Para maiores informações, vide nota 14.</w:t>
      </w:r>
    </w:p>
    <w:p w14:paraId="7E433EE5" w14:textId="77777777" w:rsidR="008303FD" w:rsidRPr="00327985" w:rsidRDefault="008303FD" w:rsidP="00DF17FC">
      <w:pPr>
        <w:rPr>
          <w:rFonts w:ascii="Georgia" w:hAnsi="Georgia" w:cs="Arial"/>
          <w:sz w:val="16"/>
          <w:szCs w:val="16"/>
        </w:rPr>
      </w:pPr>
    </w:p>
    <w:p w14:paraId="085FB2A4" w14:textId="09ED73BD" w:rsidR="001C0D64" w:rsidRPr="00327985" w:rsidRDefault="00701652" w:rsidP="001C0D64">
      <w:pPr>
        <w:pStyle w:val="PargrafodaLista"/>
        <w:numPr>
          <w:ilvl w:val="0"/>
          <w:numId w:val="19"/>
        </w:numPr>
        <w:ind w:left="567" w:hanging="567"/>
        <w:rPr>
          <w:rFonts w:ascii="Georgia" w:hAnsi="Georgia" w:cs="Arial"/>
          <w:sz w:val="16"/>
          <w:szCs w:val="16"/>
        </w:rPr>
      </w:pPr>
      <w:r w:rsidRPr="00327985">
        <w:rPr>
          <w:rFonts w:ascii="Georgia" w:hAnsi="Georgia" w:cs="Arial"/>
          <w:sz w:val="16"/>
          <w:szCs w:val="16"/>
        </w:rPr>
        <w:t>Para elaboração destas demonstrações financeiras</w:t>
      </w:r>
      <w:r w:rsidR="00C7357F" w:rsidRPr="00327985">
        <w:rPr>
          <w:rFonts w:ascii="Georgia" w:hAnsi="Georgia" w:cs="Arial"/>
          <w:sz w:val="16"/>
          <w:szCs w:val="16"/>
        </w:rPr>
        <w:t xml:space="preserve"> intermediárias</w:t>
      </w:r>
      <w:r w:rsidRPr="00327985">
        <w:rPr>
          <w:rFonts w:ascii="Georgia" w:hAnsi="Georgia" w:cs="Arial"/>
          <w:sz w:val="16"/>
          <w:szCs w:val="16"/>
        </w:rPr>
        <w:t>, f</w:t>
      </w:r>
      <w:r w:rsidR="00B4119F" w:rsidRPr="00327985">
        <w:rPr>
          <w:rFonts w:ascii="Georgia" w:hAnsi="Georgia" w:cs="Arial"/>
          <w:sz w:val="16"/>
          <w:szCs w:val="16"/>
        </w:rPr>
        <w:t xml:space="preserve">oram utilizadas </w:t>
      </w:r>
      <w:r w:rsidR="008303FD" w:rsidRPr="00327985">
        <w:rPr>
          <w:rFonts w:ascii="Georgia" w:hAnsi="Georgia" w:cs="Arial"/>
          <w:sz w:val="16"/>
          <w:szCs w:val="16"/>
        </w:rPr>
        <w:t xml:space="preserve">como base de cálculo da equivalência da SPE Palácio das Mangabeiras </w:t>
      </w:r>
      <w:r w:rsidR="00B4119F" w:rsidRPr="00327985">
        <w:rPr>
          <w:rFonts w:ascii="Georgia" w:hAnsi="Georgia" w:cs="Arial"/>
          <w:sz w:val="16"/>
          <w:szCs w:val="16"/>
        </w:rPr>
        <w:t xml:space="preserve">as informações financeiras de </w:t>
      </w:r>
      <w:r w:rsidR="00687065" w:rsidRPr="00327985">
        <w:rPr>
          <w:rFonts w:ascii="Georgia" w:hAnsi="Georgia" w:cs="Arial"/>
          <w:sz w:val="16"/>
          <w:szCs w:val="16"/>
        </w:rPr>
        <w:t>3</w:t>
      </w:r>
      <w:r w:rsidR="00371709" w:rsidRPr="00327985">
        <w:rPr>
          <w:rFonts w:ascii="Georgia" w:hAnsi="Georgia" w:cs="Arial"/>
          <w:sz w:val="16"/>
          <w:szCs w:val="16"/>
        </w:rPr>
        <w:t>0</w:t>
      </w:r>
      <w:r w:rsidR="00687065" w:rsidRPr="00327985">
        <w:rPr>
          <w:rFonts w:ascii="Georgia" w:hAnsi="Georgia" w:cs="Arial"/>
          <w:sz w:val="16"/>
          <w:szCs w:val="16"/>
        </w:rPr>
        <w:t xml:space="preserve"> de </w:t>
      </w:r>
      <w:r w:rsidR="00371709" w:rsidRPr="00327985">
        <w:rPr>
          <w:rFonts w:ascii="Georgia" w:hAnsi="Georgia" w:cs="Arial"/>
          <w:sz w:val="16"/>
          <w:szCs w:val="16"/>
        </w:rPr>
        <w:t>abril</w:t>
      </w:r>
      <w:r w:rsidR="00687065" w:rsidRPr="00327985">
        <w:rPr>
          <w:rFonts w:ascii="Georgia" w:hAnsi="Georgia" w:cs="Arial"/>
          <w:sz w:val="16"/>
          <w:szCs w:val="16"/>
        </w:rPr>
        <w:t xml:space="preserve"> de 202</w:t>
      </w:r>
      <w:r w:rsidR="006A371E" w:rsidRPr="00327985">
        <w:rPr>
          <w:rFonts w:ascii="Georgia" w:hAnsi="Georgia" w:cs="Arial"/>
          <w:sz w:val="16"/>
          <w:szCs w:val="16"/>
        </w:rPr>
        <w:t>6</w:t>
      </w:r>
      <w:r w:rsidR="00687065" w:rsidRPr="00327985">
        <w:rPr>
          <w:rFonts w:ascii="Georgia" w:hAnsi="Georgia" w:cs="Arial"/>
          <w:sz w:val="16"/>
          <w:szCs w:val="16"/>
        </w:rPr>
        <w:t>.</w:t>
      </w:r>
      <w:r w:rsidR="001C0D64" w:rsidRPr="00327985">
        <w:rPr>
          <w:rFonts w:ascii="Georgia" w:hAnsi="Georgia" w:cs="Arial"/>
          <w:sz w:val="16"/>
          <w:szCs w:val="16"/>
        </w:rPr>
        <w:t xml:space="preserve"> Considerar essa informação em toda nota </w:t>
      </w:r>
      <w:r w:rsidR="00786DD9" w:rsidRPr="00327985">
        <w:rPr>
          <w:rFonts w:ascii="Georgia" w:hAnsi="Georgia" w:cs="Arial"/>
          <w:sz w:val="16"/>
          <w:szCs w:val="16"/>
        </w:rPr>
        <w:t>16</w:t>
      </w:r>
      <w:r w:rsidR="001C0D64" w:rsidRPr="00327985">
        <w:rPr>
          <w:rFonts w:ascii="Georgia" w:hAnsi="Georgia" w:cs="Arial"/>
          <w:sz w:val="16"/>
          <w:szCs w:val="16"/>
        </w:rPr>
        <w:t>.</w:t>
      </w:r>
    </w:p>
    <w:p w14:paraId="3B498222" w14:textId="77777777" w:rsidR="00ED1D85" w:rsidRPr="00327985" w:rsidRDefault="00ED1D85" w:rsidP="00ED1D85">
      <w:pPr>
        <w:rPr>
          <w:rFonts w:ascii="Georgia" w:hAnsi="Georgia" w:cs="Arial"/>
          <w:sz w:val="16"/>
          <w:szCs w:val="16"/>
        </w:rPr>
      </w:pPr>
    </w:p>
    <w:p w14:paraId="560AFAD5" w14:textId="701D9A9C" w:rsidR="00C84E77" w:rsidRPr="00327985" w:rsidRDefault="00A33659" w:rsidP="003D155D">
      <w:pPr>
        <w:pStyle w:val="PargrafodaLista"/>
        <w:numPr>
          <w:ilvl w:val="0"/>
          <w:numId w:val="19"/>
        </w:numPr>
        <w:ind w:left="567" w:hanging="567"/>
        <w:rPr>
          <w:rFonts w:ascii="Georgia" w:hAnsi="Georgia" w:cs="Arial"/>
          <w:sz w:val="16"/>
          <w:szCs w:val="16"/>
        </w:rPr>
      </w:pPr>
      <w:r w:rsidRPr="00327985">
        <w:rPr>
          <w:rFonts w:ascii="Georgia" w:hAnsi="Georgia" w:cs="Arial"/>
          <w:sz w:val="16"/>
          <w:szCs w:val="16"/>
        </w:rPr>
        <w:t xml:space="preserve">Outros investimentos são compostos </w:t>
      </w:r>
      <w:r w:rsidR="004A122E" w:rsidRPr="00327985">
        <w:rPr>
          <w:rFonts w:ascii="Georgia" w:hAnsi="Georgia" w:cs="Arial"/>
          <w:sz w:val="16"/>
          <w:szCs w:val="16"/>
        </w:rPr>
        <w:t xml:space="preserve">por </w:t>
      </w:r>
      <w:r w:rsidRPr="00327985">
        <w:rPr>
          <w:rFonts w:ascii="Georgia" w:hAnsi="Georgia" w:cs="Arial"/>
          <w:sz w:val="16"/>
          <w:szCs w:val="16"/>
        </w:rPr>
        <w:t>participações em consórcios de exploração de gás</w:t>
      </w:r>
      <w:r w:rsidR="00C84E77" w:rsidRPr="00327985">
        <w:rPr>
          <w:rFonts w:ascii="Georgia" w:hAnsi="Georgia" w:cs="Arial"/>
          <w:sz w:val="16"/>
          <w:szCs w:val="16"/>
        </w:rPr>
        <w:t>.</w:t>
      </w:r>
      <w:r w:rsidR="0015388F" w:rsidRPr="00327985">
        <w:rPr>
          <w:rFonts w:ascii="Georgia" w:hAnsi="Georgia" w:cs="Arial"/>
          <w:sz w:val="16"/>
          <w:szCs w:val="16"/>
        </w:rPr>
        <w:t xml:space="preserve"> </w:t>
      </w:r>
      <w:r w:rsidR="004A122E" w:rsidRPr="00327985">
        <w:rPr>
          <w:rFonts w:ascii="Georgia" w:hAnsi="Georgia" w:cs="Arial"/>
          <w:sz w:val="16"/>
          <w:szCs w:val="16"/>
        </w:rPr>
        <w:t>Em junho de 2025, as</w:t>
      </w:r>
      <w:r w:rsidR="001C4293" w:rsidRPr="00327985">
        <w:rPr>
          <w:rFonts w:ascii="Georgia" w:hAnsi="Georgia" w:cs="Arial"/>
          <w:sz w:val="16"/>
          <w:szCs w:val="16"/>
        </w:rPr>
        <w:t xml:space="preserve"> participações minoritárias na C</w:t>
      </w:r>
      <w:r w:rsidR="00140C48" w:rsidRPr="00327985">
        <w:rPr>
          <w:rFonts w:ascii="Georgia" w:hAnsi="Georgia" w:cs="Arial"/>
          <w:sz w:val="16"/>
          <w:szCs w:val="16"/>
        </w:rPr>
        <w:t>EMIG</w:t>
      </w:r>
      <w:r w:rsidR="001C4293" w:rsidRPr="00327985">
        <w:rPr>
          <w:rFonts w:ascii="Georgia" w:hAnsi="Georgia" w:cs="Arial"/>
          <w:sz w:val="16"/>
          <w:szCs w:val="16"/>
        </w:rPr>
        <w:t xml:space="preserve"> e no Santander</w:t>
      </w:r>
      <w:r w:rsidR="00EA1B7D" w:rsidRPr="00327985">
        <w:rPr>
          <w:rFonts w:ascii="Georgia" w:hAnsi="Georgia" w:cs="Arial"/>
          <w:sz w:val="16"/>
          <w:szCs w:val="16"/>
        </w:rPr>
        <w:t xml:space="preserve">, </w:t>
      </w:r>
      <w:r w:rsidR="00904D8D" w:rsidRPr="00327985">
        <w:rPr>
          <w:rFonts w:ascii="Georgia" w:hAnsi="Georgia" w:cs="Arial"/>
          <w:sz w:val="16"/>
          <w:szCs w:val="16"/>
        </w:rPr>
        <w:t xml:space="preserve">antes </w:t>
      </w:r>
      <w:r w:rsidR="00EA1B7D" w:rsidRPr="00327985">
        <w:rPr>
          <w:rFonts w:ascii="Georgia" w:hAnsi="Georgia" w:cs="Arial"/>
          <w:sz w:val="16"/>
          <w:szCs w:val="16"/>
        </w:rPr>
        <w:t>avaliadas pelo custo,</w:t>
      </w:r>
      <w:r w:rsidR="001C4293" w:rsidRPr="00327985">
        <w:rPr>
          <w:rFonts w:ascii="Georgia" w:hAnsi="Georgia" w:cs="Arial"/>
          <w:sz w:val="16"/>
          <w:szCs w:val="16"/>
        </w:rPr>
        <w:t xml:space="preserve"> foram reclassificadas para Títulos e Valores Mobiliários. </w:t>
      </w:r>
    </w:p>
    <w:p w14:paraId="006F4589" w14:textId="77777777" w:rsidR="00990894" w:rsidRPr="00327985" w:rsidRDefault="00990894" w:rsidP="00512852">
      <w:pPr>
        <w:rPr>
          <w:rFonts w:ascii="Georgia" w:hAnsi="Georgia" w:cs="Arial"/>
        </w:rPr>
      </w:pPr>
    </w:p>
    <w:p w14:paraId="5C24BDC8" w14:textId="77777777" w:rsidR="001C4293" w:rsidRPr="00327985" w:rsidRDefault="001C4293" w:rsidP="006118C2">
      <w:pPr>
        <w:rPr>
          <w:rFonts w:ascii="Arial" w:hAnsi="Arial" w:cs="Arial"/>
          <w:b/>
          <w:bCs/>
          <w:i/>
          <w:sz w:val="22"/>
          <w:szCs w:val="22"/>
        </w:rPr>
      </w:pPr>
      <w:r w:rsidRPr="00327985">
        <w:rPr>
          <w:rFonts w:ascii="Arial" w:hAnsi="Arial" w:cs="Arial"/>
          <w:b/>
          <w:bCs/>
          <w:i/>
          <w:sz w:val="22"/>
          <w:szCs w:val="22"/>
        </w:rPr>
        <w:t xml:space="preserve">Transferência da participação na empresa </w:t>
      </w:r>
      <w:proofErr w:type="spellStart"/>
      <w:r w:rsidRPr="00327985">
        <w:rPr>
          <w:rFonts w:ascii="Arial" w:hAnsi="Arial" w:cs="Arial"/>
          <w:b/>
          <w:bCs/>
          <w:i/>
          <w:sz w:val="22"/>
          <w:szCs w:val="22"/>
        </w:rPr>
        <w:t>BiotechTown</w:t>
      </w:r>
      <w:proofErr w:type="spellEnd"/>
      <w:r w:rsidRPr="00327985">
        <w:rPr>
          <w:rFonts w:ascii="Arial" w:hAnsi="Arial" w:cs="Arial"/>
          <w:b/>
          <w:bCs/>
          <w:i/>
          <w:sz w:val="22"/>
          <w:szCs w:val="22"/>
        </w:rPr>
        <w:t xml:space="preserve"> Participações S.A. </w:t>
      </w:r>
    </w:p>
    <w:p w14:paraId="51217E76" w14:textId="77777777" w:rsidR="001C4293" w:rsidRPr="00327985" w:rsidRDefault="001C4293" w:rsidP="006118C2">
      <w:pPr>
        <w:rPr>
          <w:rFonts w:ascii="Georgia" w:hAnsi="Georgia" w:cs="Arial"/>
          <w:i/>
        </w:rPr>
      </w:pPr>
    </w:p>
    <w:p w14:paraId="0CD3E28B" w14:textId="5A0E5836" w:rsidR="001C4293" w:rsidRPr="00327985" w:rsidRDefault="001C4293" w:rsidP="006118C2">
      <w:pPr>
        <w:rPr>
          <w:rFonts w:ascii="Georgia" w:hAnsi="Georgia" w:cs="Arial"/>
          <w:bCs/>
          <w:iCs/>
          <w:sz w:val="22"/>
          <w:szCs w:val="22"/>
        </w:rPr>
      </w:pPr>
      <w:r w:rsidRPr="00327985">
        <w:rPr>
          <w:rFonts w:ascii="Georgia" w:hAnsi="Georgia" w:cs="Arial"/>
          <w:bCs/>
          <w:iCs/>
          <w:sz w:val="22"/>
          <w:szCs w:val="22"/>
        </w:rPr>
        <w:t xml:space="preserve">Em maio de 2025, a Companhia transferiu suas ações e suas debêntures conversíveis em ações da empresa </w:t>
      </w:r>
      <w:proofErr w:type="spellStart"/>
      <w:r w:rsidRPr="00327985">
        <w:rPr>
          <w:rFonts w:ascii="Georgia" w:hAnsi="Georgia" w:cs="Arial"/>
          <w:bCs/>
          <w:iCs/>
          <w:sz w:val="22"/>
          <w:szCs w:val="22"/>
        </w:rPr>
        <w:t>BiotechTown</w:t>
      </w:r>
      <w:proofErr w:type="spellEnd"/>
      <w:r w:rsidRPr="00327985">
        <w:rPr>
          <w:rFonts w:ascii="Georgia" w:hAnsi="Georgia" w:cs="Arial"/>
          <w:bCs/>
          <w:iCs/>
          <w:sz w:val="22"/>
          <w:szCs w:val="22"/>
        </w:rPr>
        <w:t xml:space="preserve"> Participações S.A. para a </w:t>
      </w:r>
      <w:proofErr w:type="spellStart"/>
      <w:r w:rsidRPr="00327985">
        <w:rPr>
          <w:rFonts w:ascii="Georgia" w:hAnsi="Georgia" w:cs="Arial"/>
          <w:bCs/>
          <w:iCs/>
          <w:sz w:val="22"/>
          <w:szCs w:val="22"/>
        </w:rPr>
        <w:t>Fundep</w:t>
      </w:r>
      <w:proofErr w:type="spellEnd"/>
      <w:r w:rsidRPr="00327985">
        <w:rPr>
          <w:rFonts w:ascii="Georgia" w:hAnsi="Georgia" w:cs="Arial"/>
          <w:bCs/>
          <w:iCs/>
          <w:sz w:val="22"/>
          <w:szCs w:val="22"/>
        </w:rPr>
        <w:t xml:space="preserve"> Participações S.A., mediante acordo firmado através de Instrumento Particular de Cessão Onerosa de Debêntures Conversíveis e de Ações da Companhia e Outras Avenças. O referido documento determina, entre outros, que a Companhia terá o direito ao recebimento integral dos valores obtidos com a liquidação da Carteira de mútuos e participações nos termos da cláusula terceira; o direito relativo a royalties pelo período de vinte anos a partir do primeiro resultado positivo do </w:t>
      </w:r>
      <w:proofErr w:type="spellStart"/>
      <w:r w:rsidRPr="00327985">
        <w:rPr>
          <w:rFonts w:ascii="Georgia" w:hAnsi="Georgia" w:cs="Arial"/>
          <w:bCs/>
          <w:iCs/>
          <w:sz w:val="22"/>
          <w:szCs w:val="22"/>
        </w:rPr>
        <w:t>BiotechTown</w:t>
      </w:r>
      <w:proofErr w:type="spellEnd"/>
      <w:r w:rsidRPr="00327985">
        <w:rPr>
          <w:rFonts w:ascii="Georgia" w:hAnsi="Georgia" w:cs="Arial"/>
          <w:bCs/>
          <w:iCs/>
          <w:sz w:val="22"/>
          <w:szCs w:val="22"/>
        </w:rPr>
        <w:t xml:space="preserve">, nos termos da cláusula quinta; e </w:t>
      </w:r>
      <w:proofErr w:type="spellStart"/>
      <w:r w:rsidRPr="00327985">
        <w:rPr>
          <w:rFonts w:ascii="Georgia" w:hAnsi="Georgia" w:cs="Arial"/>
          <w:bCs/>
          <w:iCs/>
          <w:sz w:val="22"/>
          <w:szCs w:val="22"/>
        </w:rPr>
        <w:t>naming</w:t>
      </w:r>
      <w:proofErr w:type="spellEnd"/>
      <w:r w:rsidRPr="00327985">
        <w:rPr>
          <w:rFonts w:ascii="Georgia" w:hAnsi="Georgia" w:cs="Arial"/>
          <w:bCs/>
          <w:iCs/>
          <w:sz w:val="22"/>
          <w:szCs w:val="22"/>
        </w:rPr>
        <w:t xml:space="preserve"> </w:t>
      </w:r>
      <w:proofErr w:type="spellStart"/>
      <w:r w:rsidRPr="00327985">
        <w:rPr>
          <w:rFonts w:ascii="Georgia" w:hAnsi="Georgia" w:cs="Arial"/>
          <w:bCs/>
          <w:iCs/>
          <w:sz w:val="22"/>
          <w:szCs w:val="22"/>
        </w:rPr>
        <w:t>rights</w:t>
      </w:r>
      <w:proofErr w:type="spellEnd"/>
      <w:r w:rsidRPr="00327985">
        <w:rPr>
          <w:rFonts w:ascii="Georgia" w:hAnsi="Georgia" w:cs="Arial"/>
          <w:bCs/>
          <w:iCs/>
          <w:sz w:val="22"/>
          <w:szCs w:val="22"/>
        </w:rPr>
        <w:t>, também pelo prazo de vinte anos, nos termos da cláusula sétima. Não houve ganho de capital</w:t>
      </w:r>
      <w:r w:rsidR="00BD6D8B" w:rsidRPr="00327985">
        <w:rPr>
          <w:rFonts w:ascii="Georgia" w:hAnsi="Georgia" w:cs="Arial"/>
          <w:bCs/>
          <w:iCs/>
          <w:sz w:val="22"/>
          <w:szCs w:val="22"/>
        </w:rPr>
        <w:t xml:space="preserve"> e, devido ao histórico de resultados negativos, a Companhia entende que não há </w:t>
      </w:r>
      <w:r w:rsidR="003E6F69" w:rsidRPr="00327985">
        <w:rPr>
          <w:rFonts w:ascii="Georgia" w:hAnsi="Georgia" w:cs="Arial"/>
          <w:bCs/>
          <w:iCs/>
          <w:sz w:val="22"/>
          <w:szCs w:val="22"/>
        </w:rPr>
        <w:t xml:space="preserve">evidências que corroboram a </w:t>
      </w:r>
      <w:r w:rsidR="00E13C91" w:rsidRPr="00327985">
        <w:rPr>
          <w:rFonts w:ascii="Georgia" w:hAnsi="Georgia" w:cs="Arial"/>
          <w:bCs/>
          <w:iCs/>
          <w:sz w:val="22"/>
          <w:szCs w:val="22"/>
        </w:rPr>
        <w:t xml:space="preserve">expectativa de retornos futuros, portanto não </w:t>
      </w:r>
      <w:r w:rsidR="004D28BA" w:rsidRPr="00327985">
        <w:rPr>
          <w:rFonts w:ascii="Georgia" w:hAnsi="Georgia" w:cs="Arial"/>
          <w:bCs/>
          <w:iCs/>
          <w:sz w:val="22"/>
          <w:szCs w:val="22"/>
        </w:rPr>
        <w:t xml:space="preserve">foi constituído nenhum </w:t>
      </w:r>
      <w:r w:rsidR="00E13C91" w:rsidRPr="00327985">
        <w:rPr>
          <w:rFonts w:ascii="Georgia" w:hAnsi="Georgia" w:cs="Arial"/>
          <w:bCs/>
          <w:iCs/>
          <w:sz w:val="22"/>
          <w:szCs w:val="22"/>
        </w:rPr>
        <w:t xml:space="preserve">saldo contábil em </w:t>
      </w:r>
      <w:r w:rsidR="00D63F7E" w:rsidRPr="00327985">
        <w:rPr>
          <w:rFonts w:ascii="Georgia" w:hAnsi="Georgia" w:cs="Arial"/>
          <w:bCs/>
          <w:iCs/>
          <w:sz w:val="22"/>
          <w:szCs w:val="22"/>
        </w:rPr>
        <w:t>30 de junho</w:t>
      </w:r>
      <w:r w:rsidR="00E13C91" w:rsidRPr="00327985">
        <w:rPr>
          <w:rFonts w:ascii="Georgia" w:hAnsi="Georgia" w:cs="Arial"/>
          <w:bCs/>
          <w:iCs/>
          <w:sz w:val="22"/>
          <w:szCs w:val="22"/>
        </w:rPr>
        <w:t xml:space="preserve"> de 202</w:t>
      </w:r>
      <w:r w:rsidR="00726CE3" w:rsidRPr="00327985">
        <w:rPr>
          <w:rFonts w:ascii="Georgia" w:hAnsi="Georgia" w:cs="Arial"/>
          <w:bCs/>
          <w:iCs/>
          <w:sz w:val="22"/>
          <w:szCs w:val="22"/>
        </w:rPr>
        <w:t>6</w:t>
      </w:r>
      <w:r w:rsidR="00E13C91" w:rsidRPr="00327985">
        <w:rPr>
          <w:rFonts w:ascii="Georgia" w:hAnsi="Georgia" w:cs="Arial"/>
          <w:bCs/>
          <w:iCs/>
          <w:sz w:val="22"/>
          <w:szCs w:val="22"/>
        </w:rPr>
        <w:t>.</w:t>
      </w:r>
    </w:p>
    <w:p w14:paraId="7494DFBA" w14:textId="77777777" w:rsidR="005020FE" w:rsidRPr="00327985" w:rsidRDefault="005020FE" w:rsidP="006118C2">
      <w:pPr>
        <w:rPr>
          <w:rFonts w:ascii="Georgia" w:hAnsi="Georgia" w:cs="Arial"/>
          <w:bCs/>
          <w:iCs/>
          <w:sz w:val="22"/>
          <w:szCs w:val="22"/>
        </w:rPr>
      </w:pPr>
    </w:p>
    <w:p w14:paraId="5D52EFB6" w14:textId="06ACA864" w:rsidR="005020FE" w:rsidRPr="00327985" w:rsidRDefault="00475BAD" w:rsidP="005020FE">
      <w:pPr>
        <w:rPr>
          <w:rFonts w:ascii="Arial" w:hAnsi="Arial" w:cs="Arial"/>
          <w:b/>
          <w:bCs/>
          <w:i/>
          <w:sz w:val="22"/>
          <w:szCs w:val="22"/>
        </w:rPr>
      </w:pPr>
      <w:bookmarkStart w:id="27" w:name="_Hlk216116023"/>
      <w:r w:rsidRPr="00327985">
        <w:rPr>
          <w:rFonts w:ascii="Arial" w:hAnsi="Arial" w:cs="Arial"/>
          <w:b/>
          <w:bCs/>
          <w:i/>
          <w:sz w:val="22"/>
          <w:szCs w:val="22"/>
        </w:rPr>
        <w:t>Distrato da SCP Água Mineral</w:t>
      </w:r>
    </w:p>
    <w:p w14:paraId="1DF74992" w14:textId="77777777" w:rsidR="00475BAD" w:rsidRPr="00327985" w:rsidRDefault="00475BAD" w:rsidP="005020FE">
      <w:pPr>
        <w:rPr>
          <w:rFonts w:ascii="Georgia" w:hAnsi="Georgia" w:cs="Arial"/>
          <w:i/>
          <w:sz w:val="22"/>
          <w:szCs w:val="22"/>
          <w:highlight w:val="yellow"/>
        </w:rPr>
      </w:pPr>
    </w:p>
    <w:p w14:paraId="110EFA48" w14:textId="16CBA925" w:rsidR="005020FE" w:rsidRPr="00327985" w:rsidRDefault="005020FE" w:rsidP="006118C2">
      <w:pPr>
        <w:rPr>
          <w:rFonts w:ascii="Georgia" w:hAnsi="Georgia" w:cs="Arial"/>
          <w:bCs/>
          <w:iCs/>
          <w:sz w:val="22"/>
          <w:szCs w:val="22"/>
        </w:rPr>
        <w:sectPr w:rsidR="005020FE" w:rsidRPr="00327985" w:rsidSect="00CA77F6">
          <w:headerReference w:type="even" r:id="rId42"/>
          <w:headerReference w:type="first" r:id="rId43"/>
          <w:pgSz w:w="12242" w:h="15842" w:code="1"/>
          <w:pgMar w:top="1418" w:right="567" w:bottom="567" w:left="2438" w:header="1418" w:footer="851" w:gutter="0"/>
          <w:cols w:space="720"/>
          <w:docGrid w:linePitch="272"/>
        </w:sectPr>
      </w:pPr>
      <w:r w:rsidRPr="00327985">
        <w:rPr>
          <w:rFonts w:ascii="Georgia" w:hAnsi="Georgia" w:cs="Arial"/>
          <w:bCs/>
          <w:iCs/>
          <w:sz w:val="22"/>
          <w:szCs w:val="22"/>
        </w:rPr>
        <w:t xml:space="preserve">Em </w:t>
      </w:r>
      <w:r w:rsidR="00475BAD" w:rsidRPr="00327985">
        <w:rPr>
          <w:rFonts w:ascii="Georgia" w:hAnsi="Georgia" w:cs="Arial"/>
          <w:bCs/>
          <w:iCs/>
          <w:sz w:val="22"/>
          <w:szCs w:val="22"/>
        </w:rPr>
        <w:t>julho</w:t>
      </w:r>
      <w:r w:rsidRPr="00327985">
        <w:rPr>
          <w:rFonts w:ascii="Georgia" w:hAnsi="Georgia" w:cs="Arial"/>
          <w:bCs/>
          <w:iCs/>
          <w:sz w:val="22"/>
          <w:szCs w:val="22"/>
        </w:rPr>
        <w:t xml:space="preserve"> de 2025, </w:t>
      </w:r>
      <w:r w:rsidR="00475BAD" w:rsidRPr="00327985">
        <w:rPr>
          <w:rFonts w:ascii="Georgia" w:hAnsi="Georgia" w:cs="Arial"/>
          <w:bCs/>
          <w:iCs/>
          <w:sz w:val="22"/>
          <w:szCs w:val="22"/>
        </w:rPr>
        <w:t xml:space="preserve">a Companhia e a sócia </w:t>
      </w:r>
      <w:proofErr w:type="spellStart"/>
      <w:r w:rsidR="00475BAD" w:rsidRPr="00327985">
        <w:rPr>
          <w:rFonts w:ascii="Georgia" w:hAnsi="Georgia" w:cs="Arial"/>
          <w:bCs/>
          <w:iCs/>
          <w:sz w:val="22"/>
          <w:szCs w:val="22"/>
        </w:rPr>
        <w:t>Minasbev</w:t>
      </w:r>
      <w:proofErr w:type="spellEnd"/>
      <w:r w:rsidR="00475BAD" w:rsidRPr="00327985">
        <w:rPr>
          <w:rFonts w:ascii="Georgia" w:hAnsi="Georgia" w:cs="Arial"/>
          <w:bCs/>
          <w:iCs/>
          <w:sz w:val="22"/>
          <w:szCs w:val="22"/>
        </w:rPr>
        <w:t xml:space="preserve"> Bebidas do Brasil S/A, de comum acordo e em conformidade com as disposições legais aplicáveis, celebraram o Segundo Termo Aditivo ao Contrato Social da SCP Água Mineral, tendo por objeto seu distrato, a ser formalizado mediante a adoção de dissolução amigável e subsequente liquidação extrajudicial. Por ocasião do referido distrato, a </w:t>
      </w:r>
      <w:proofErr w:type="spellStart"/>
      <w:r w:rsidR="00475BAD" w:rsidRPr="00327985">
        <w:rPr>
          <w:rFonts w:ascii="Georgia" w:hAnsi="Georgia" w:cs="Arial"/>
          <w:bCs/>
          <w:iCs/>
          <w:sz w:val="22"/>
          <w:szCs w:val="22"/>
        </w:rPr>
        <w:t>Minasbev</w:t>
      </w:r>
      <w:proofErr w:type="spellEnd"/>
      <w:r w:rsidR="00475BAD" w:rsidRPr="00327985">
        <w:rPr>
          <w:rFonts w:ascii="Georgia" w:hAnsi="Georgia" w:cs="Arial"/>
          <w:bCs/>
          <w:iCs/>
          <w:sz w:val="22"/>
          <w:szCs w:val="22"/>
        </w:rPr>
        <w:t xml:space="preserve"> Bebidas do Brasil S/A outorgou à Companhia ampla, rasa, geral e irrevogável quitação, para todos os fins de direito, relativamente às obrigações contratuais existentes. Em decorrência do histórico de resultados negativos da sociedade, o distrato ensejou o reconhecimento de uma perda no montante de R$2.441</w:t>
      </w:r>
      <w:r w:rsidR="00F3251D">
        <w:rPr>
          <w:rFonts w:ascii="Georgia" w:hAnsi="Georgia" w:cs="Arial"/>
          <w:bCs/>
          <w:iCs/>
          <w:sz w:val="22"/>
          <w:szCs w:val="22"/>
        </w:rPr>
        <w:t xml:space="preserve"> naquele período</w:t>
      </w:r>
      <w:r w:rsidR="00475BAD" w:rsidRPr="00327985">
        <w:rPr>
          <w:rFonts w:ascii="Georgia" w:hAnsi="Georgia" w:cs="Arial"/>
          <w:bCs/>
          <w:iCs/>
          <w:sz w:val="22"/>
          <w:szCs w:val="22"/>
        </w:rPr>
        <w:t>.</w:t>
      </w:r>
      <w:r w:rsidR="009447E3" w:rsidRPr="00327985">
        <w:rPr>
          <w:rFonts w:ascii="Georgia" w:hAnsi="Georgia" w:cs="Arial"/>
          <w:bCs/>
          <w:iCs/>
          <w:sz w:val="22"/>
          <w:szCs w:val="22"/>
        </w:rPr>
        <w:t xml:space="preserve"> </w:t>
      </w:r>
    </w:p>
    <w:bookmarkEnd w:id="27"/>
    <w:p w14:paraId="6AC2C7FB" w14:textId="1B8E9A16" w:rsidR="0092284C" w:rsidRPr="00327985" w:rsidRDefault="007821A2">
      <w:pPr>
        <w:rPr>
          <w:rFonts w:ascii="Georgia" w:hAnsi="Georgia" w:cs="Arial"/>
          <w:bCs/>
          <w:sz w:val="22"/>
          <w:szCs w:val="22"/>
        </w:rPr>
      </w:pPr>
      <w:r w:rsidRPr="00327985">
        <w:rPr>
          <w:rFonts w:ascii="Georgia" w:hAnsi="Georgia" w:cs="Arial"/>
          <w:bCs/>
          <w:sz w:val="22"/>
          <w:szCs w:val="22"/>
        </w:rPr>
        <w:lastRenderedPageBreak/>
        <w:t>M</w:t>
      </w:r>
      <w:r w:rsidR="00B11CB8" w:rsidRPr="00327985">
        <w:rPr>
          <w:rFonts w:ascii="Georgia" w:hAnsi="Georgia" w:cs="Arial"/>
          <w:bCs/>
          <w:sz w:val="22"/>
          <w:szCs w:val="22"/>
        </w:rPr>
        <w:t xml:space="preserve">ovimentação dos investimentos em </w:t>
      </w:r>
      <w:r w:rsidR="004B5168" w:rsidRPr="00327985">
        <w:rPr>
          <w:rFonts w:ascii="Georgia" w:hAnsi="Georgia" w:cs="Arial"/>
          <w:bCs/>
          <w:sz w:val="22"/>
          <w:szCs w:val="22"/>
        </w:rPr>
        <w:t>participações societárias</w:t>
      </w:r>
      <w:r w:rsidR="00B11CB8" w:rsidRPr="00327985">
        <w:rPr>
          <w:rFonts w:ascii="Georgia" w:hAnsi="Georgia" w:cs="Arial"/>
          <w:bCs/>
          <w:sz w:val="22"/>
          <w:szCs w:val="22"/>
        </w:rPr>
        <w:t xml:space="preserve"> durante </w:t>
      </w:r>
      <w:r w:rsidR="00021871" w:rsidRPr="00327985">
        <w:rPr>
          <w:rFonts w:ascii="Georgia" w:hAnsi="Georgia" w:cs="Arial"/>
          <w:bCs/>
          <w:sz w:val="22"/>
          <w:szCs w:val="22"/>
        </w:rPr>
        <w:t xml:space="preserve">o </w:t>
      </w:r>
      <w:r w:rsidR="00B00679" w:rsidRPr="00327985">
        <w:rPr>
          <w:rFonts w:ascii="Georgia" w:hAnsi="Georgia" w:cs="Arial"/>
          <w:bCs/>
          <w:sz w:val="22"/>
          <w:szCs w:val="22"/>
        </w:rPr>
        <w:t>período</w:t>
      </w:r>
      <w:r w:rsidR="001E6676" w:rsidRPr="00327985">
        <w:rPr>
          <w:rFonts w:ascii="Georgia" w:hAnsi="Georgia" w:cs="Arial"/>
          <w:bCs/>
          <w:sz w:val="22"/>
          <w:szCs w:val="22"/>
        </w:rPr>
        <w:t xml:space="preserve"> </w:t>
      </w:r>
      <w:r w:rsidR="00D63F7E" w:rsidRPr="00327985">
        <w:rPr>
          <w:rFonts w:ascii="Georgia" w:hAnsi="Georgia" w:cs="Arial"/>
          <w:bCs/>
          <w:sz w:val="22"/>
          <w:szCs w:val="22"/>
        </w:rPr>
        <w:t xml:space="preserve">de seis meses </w:t>
      </w:r>
      <w:r w:rsidR="001E6676" w:rsidRPr="00327985">
        <w:rPr>
          <w:rFonts w:ascii="Georgia" w:hAnsi="Georgia" w:cs="Arial"/>
          <w:bCs/>
          <w:sz w:val="22"/>
          <w:szCs w:val="22"/>
        </w:rPr>
        <w:t xml:space="preserve">findo </w:t>
      </w:r>
      <w:r w:rsidR="00B11CB8" w:rsidRPr="00327985">
        <w:rPr>
          <w:rFonts w:ascii="Georgia" w:hAnsi="Georgia" w:cs="Arial"/>
          <w:bCs/>
          <w:sz w:val="22"/>
          <w:szCs w:val="22"/>
        </w:rPr>
        <w:t xml:space="preserve">em </w:t>
      </w:r>
      <w:r w:rsidR="00D63F7E" w:rsidRPr="00327985">
        <w:rPr>
          <w:rFonts w:ascii="Georgia" w:hAnsi="Georgia" w:cs="Arial"/>
          <w:bCs/>
          <w:sz w:val="22"/>
          <w:szCs w:val="22"/>
        </w:rPr>
        <w:t xml:space="preserve">30 de junho </w:t>
      </w:r>
      <w:r w:rsidR="00A970F8" w:rsidRPr="00327985">
        <w:rPr>
          <w:rFonts w:ascii="Georgia" w:hAnsi="Georgia" w:cs="Arial"/>
          <w:bCs/>
          <w:sz w:val="22"/>
          <w:szCs w:val="22"/>
        </w:rPr>
        <w:t>de 202</w:t>
      </w:r>
      <w:r w:rsidR="00B00679" w:rsidRPr="00327985">
        <w:rPr>
          <w:rFonts w:ascii="Georgia" w:hAnsi="Georgia" w:cs="Arial"/>
          <w:bCs/>
          <w:sz w:val="22"/>
          <w:szCs w:val="22"/>
        </w:rPr>
        <w:t>6</w:t>
      </w:r>
      <w:r w:rsidR="00ED7359" w:rsidRPr="00327985">
        <w:rPr>
          <w:rFonts w:ascii="Georgia" w:hAnsi="Georgia" w:cs="Arial"/>
          <w:bCs/>
          <w:sz w:val="22"/>
          <w:szCs w:val="22"/>
        </w:rPr>
        <w:t>:</w:t>
      </w:r>
    </w:p>
    <w:p w14:paraId="6ACE1076" w14:textId="77777777" w:rsidR="006A371E" w:rsidRPr="00327985" w:rsidRDefault="006A371E">
      <w:pPr>
        <w:rPr>
          <w:rFonts w:ascii="Georgia" w:hAnsi="Georgia" w:cs="Arial"/>
          <w:bCs/>
          <w:sz w:val="22"/>
          <w:szCs w:val="22"/>
        </w:rPr>
      </w:pPr>
    </w:p>
    <w:tbl>
      <w:tblPr>
        <w:tblW w:w="5000" w:type="pct"/>
        <w:tblCellMar>
          <w:left w:w="70" w:type="dxa"/>
          <w:right w:w="70" w:type="dxa"/>
        </w:tblCellMar>
        <w:tblLook w:val="04A0" w:firstRow="1" w:lastRow="0" w:firstColumn="1" w:lastColumn="0" w:noHBand="0" w:noVBand="1"/>
      </w:tblPr>
      <w:tblGrid>
        <w:gridCol w:w="2526"/>
        <w:gridCol w:w="146"/>
        <w:gridCol w:w="1356"/>
        <w:gridCol w:w="146"/>
        <w:gridCol w:w="1454"/>
        <w:gridCol w:w="146"/>
        <w:gridCol w:w="1488"/>
        <w:gridCol w:w="146"/>
        <w:gridCol w:w="1462"/>
        <w:gridCol w:w="146"/>
        <w:gridCol w:w="1457"/>
        <w:gridCol w:w="146"/>
        <w:gridCol w:w="1294"/>
        <w:gridCol w:w="146"/>
        <w:gridCol w:w="1231"/>
      </w:tblGrid>
      <w:tr w:rsidR="00F26916" w:rsidRPr="00327985" w14:paraId="4D896252" w14:textId="77777777" w:rsidTr="00371709">
        <w:trPr>
          <w:trHeight w:val="198"/>
        </w:trPr>
        <w:tc>
          <w:tcPr>
            <w:tcW w:w="950" w:type="pct"/>
            <w:tcBorders>
              <w:top w:val="nil"/>
              <w:left w:val="nil"/>
              <w:bottom w:val="nil"/>
              <w:right w:val="nil"/>
            </w:tcBorders>
            <w:vAlign w:val="center"/>
            <w:hideMark/>
          </w:tcPr>
          <w:p w14:paraId="219AE507" w14:textId="77777777" w:rsidR="00F26916" w:rsidRPr="00327985" w:rsidRDefault="00F26916" w:rsidP="00F26916">
            <w:pPr>
              <w:rPr>
                <w:sz w:val="24"/>
                <w:szCs w:val="24"/>
              </w:rPr>
            </w:pPr>
          </w:p>
        </w:tc>
        <w:tc>
          <w:tcPr>
            <w:tcW w:w="55" w:type="pct"/>
            <w:tcBorders>
              <w:top w:val="nil"/>
              <w:left w:val="nil"/>
              <w:bottom w:val="nil"/>
              <w:right w:val="nil"/>
            </w:tcBorders>
            <w:noWrap/>
            <w:vAlign w:val="bottom"/>
            <w:hideMark/>
          </w:tcPr>
          <w:p w14:paraId="4E50FDAE" w14:textId="77777777" w:rsidR="00F26916" w:rsidRPr="00327985" w:rsidRDefault="00F26916" w:rsidP="00F26916">
            <w:pPr>
              <w:jc w:val="right"/>
            </w:pPr>
          </w:p>
        </w:tc>
        <w:tc>
          <w:tcPr>
            <w:tcW w:w="3995" w:type="pct"/>
            <w:gridSpan w:val="13"/>
            <w:tcBorders>
              <w:top w:val="nil"/>
              <w:left w:val="nil"/>
              <w:bottom w:val="single" w:sz="8" w:space="0" w:color="auto"/>
              <w:right w:val="nil"/>
            </w:tcBorders>
            <w:noWrap/>
            <w:vAlign w:val="center"/>
            <w:hideMark/>
          </w:tcPr>
          <w:p w14:paraId="1420E8A3" w14:textId="77777777" w:rsidR="00F26916" w:rsidRPr="00327985" w:rsidRDefault="00F26916" w:rsidP="00F26916">
            <w:pPr>
              <w:jc w:val="right"/>
              <w:rPr>
                <w:rFonts w:ascii="Arial" w:hAnsi="Arial" w:cs="Arial"/>
                <w:b/>
                <w:bCs/>
                <w:sz w:val="16"/>
                <w:szCs w:val="16"/>
              </w:rPr>
            </w:pPr>
            <w:r w:rsidRPr="00327985">
              <w:rPr>
                <w:rFonts w:ascii="Arial" w:hAnsi="Arial" w:cs="Arial"/>
                <w:b/>
                <w:bCs/>
                <w:sz w:val="16"/>
                <w:szCs w:val="16"/>
              </w:rPr>
              <w:t>Controladora</w:t>
            </w:r>
          </w:p>
        </w:tc>
      </w:tr>
      <w:tr w:rsidR="00F26916" w:rsidRPr="00327985" w14:paraId="12CED526" w14:textId="77777777" w:rsidTr="00371709">
        <w:trPr>
          <w:trHeight w:val="198"/>
        </w:trPr>
        <w:tc>
          <w:tcPr>
            <w:tcW w:w="950" w:type="pct"/>
            <w:tcBorders>
              <w:top w:val="nil"/>
              <w:left w:val="nil"/>
              <w:bottom w:val="nil"/>
              <w:right w:val="nil"/>
            </w:tcBorders>
            <w:vAlign w:val="center"/>
            <w:hideMark/>
          </w:tcPr>
          <w:p w14:paraId="2A8DCAF8" w14:textId="77777777" w:rsidR="00F26916" w:rsidRPr="00327985" w:rsidRDefault="00F26916" w:rsidP="00F26916">
            <w:pPr>
              <w:jc w:val="right"/>
              <w:rPr>
                <w:rFonts w:ascii="Arial" w:hAnsi="Arial" w:cs="Arial"/>
                <w:b/>
                <w:bCs/>
                <w:sz w:val="16"/>
                <w:szCs w:val="16"/>
              </w:rPr>
            </w:pPr>
          </w:p>
        </w:tc>
        <w:tc>
          <w:tcPr>
            <w:tcW w:w="55" w:type="pct"/>
            <w:tcBorders>
              <w:top w:val="nil"/>
              <w:left w:val="nil"/>
              <w:bottom w:val="nil"/>
              <w:right w:val="nil"/>
            </w:tcBorders>
            <w:noWrap/>
            <w:vAlign w:val="bottom"/>
            <w:hideMark/>
          </w:tcPr>
          <w:p w14:paraId="1CB04425" w14:textId="77777777" w:rsidR="00F26916" w:rsidRPr="00327985" w:rsidRDefault="00F26916" w:rsidP="00F26916">
            <w:pPr>
              <w:jc w:val="right"/>
            </w:pPr>
          </w:p>
        </w:tc>
        <w:tc>
          <w:tcPr>
            <w:tcW w:w="510" w:type="pct"/>
            <w:tcBorders>
              <w:top w:val="nil"/>
              <w:left w:val="nil"/>
              <w:bottom w:val="nil"/>
              <w:right w:val="nil"/>
            </w:tcBorders>
            <w:vAlign w:val="center"/>
            <w:hideMark/>
          </w:tcPr>
          <w:p w14:paraId="3132EDD3" w14:textId="77777777" w:rsidR="00F26916" w:rsidRPr="00327985" w:rsidRDefault="00F26916" w:rsidP="00F26916"/>
        </w:tc>
        <w:tc>
          <w:tcPr>
            <w:tcW w:w="55" w:type="pct"/>
            <w:tcBorders>
              <w:top w:val="nil"/>
              <w:left w:val="nil"/>
              <w:bottom w:val="nil"/>
              <w:right w:val="nil"/>
            </w:tcBorders>
            <w:noWrap/>
            <w:vAlign w:val="bottom"/>
            <w:hideMark/>
          </w:tcPr>
          <w:p w14:paraId="09DA7BD7" w14:textId="77777777" w:rsidR="00F26916" w:rsidRPr="00327985" w:rsidRDefault="00F26916" w:rsidP="00F26916">
            <w:pPr>
              <w:jc w:val="right"/>
            </w:pPr>
          </w:p>
        </w:tc>
        <w:tc>
          <w:tcPr>
            <w:tcW w:w="547" w:type="pct"/>
            <w:tcBorders>
              <w:top w:val="nil"/>
              <w:left w:val="nil"/>
              <w:bottom w:val="nil"/>
              <w:right w:val="nil"/>
            </w:tcBorders>
            <w:noWrap/>
            <w:vAlign w:val="bottom"/>
            <w:hideMark/>
          </w:tcPr>
          <w:p w14:paraId="1DCDA5D3" w14:textId="77777777" w:rsidR="00F26916" w:rsidRPr="00327985" w:rsidRDefault="00F26916" w:rsidP="00F26916"/>
        </w:tc>
        <w:tc>
          <w:tcPr>
            <w:tcW w:w="55" w:type="pct"/>
            <w:tcBorders>
              <w:top w:val="nil"/>
              <w:left w:val="nil"/>
              <w:bottom w:val="nil"/>
              <w:right w:val="nil"/>
            </w:tcBorders>
            <w:noWrap/>
            <w:vAlign w:val="bottom"/>
            <w:hideMark/>
          </w:tcPr>
          <w:p w14:paraId="755F4466" w14:textId="77777777" w:rsidR="00F26916" w:rsidRPr="00327985" w:rsidRDefault="00F26916" w:rsidP="00F26916"/>
        </w:tc>
        <w:tc>
          <w:tcPr>
            <w:tcW w:w="560" w:type="pct"/>
            <w:tcBorders>
              <w:top w:val="nil"/>
              <w:left w:val="nil"/>
              <w:bottom w:val="nil"/>
              <w:right w:val="nil"/>
            </w:tcBorders>
            <w:noWrap/>
            <w:vAlign w:val="bottom"/>
            <w:hideMark/>
          </w:tcPr>
          <w:p w14:paraId="62CFF876" w14:textId="77777777" w:rsidR="00F26916" w:rsidRPr="00327985" w:rsidRDefault="00F26916" w:rsidP="00F26916"/>
        </w:tc>
        <w:tc>
          <w:tcPr>
            <w:tcW w:w="55" w:type="pct"/>
            <w:tcBorders>
              <w:top w:val="nil"/>
              <w:left w:val="nil"/>
              <w:bottom w:val="nil"/>
              <w:right w:val="nil"/>
            </w:tcBorders>
            <w:noWrap/>
            <w:vAlign w:val="bottom"/>
            <w:hideMark/>
          </w:tcPr>
          <w:p w14:paraId="5F7BA700" w14:textId="77777777" w:rsidR="00F26916" w:rsidRPr="00327985" w:rsidRDefault="00F26916" w:rsidP="00F26916"/>
        </w:tc>
        <w:tc>
          <w:tcPr>
            <w:tcW w:w="550" w:type="pct"/>
            <w:tcBorders>
              <w:top w:val="nil"/>
              <w:left w:val="nil"/>
              <w:bottom w:val="nil"/>
              <w:right w:val="nil"/>
            </w:tcBorders>
            <w:noWrap/>
            <w:vAlign w:val="bottom"/>
            <w:hideMark/>
          </w:tcPr>
          <w:p w14:paraId="25C28690" w14:textId="77777777" w:rsidR="00F26916" w:rsidRPr="00327985" w:rsidRDefault="00F26916" w:rsidP="00F26916"/>
        </w:tc>
        <w:tc>
          <w:tcPr>
            <w:tcW w:w="55" w:type="pct"/>
            <w:tcBorders>
              <w:top w:val="nil"/>
              <w:left w:val="nil"/>
              <w:bottom w:val="nil"/>
              <w:right w:val="nil"/>
            </w:tcBorders>
            <w:noWrap/>
            <w:vAlign w:val="bottom"/>
            <w:hideMark/>
          </w:tcPr>
          <w:p w14:paraId="32B11ACE" w14:textId="77777777" w:rsidR="00F26916" w:rsidRPr="00327985" w:rsidRDefault="00F26916" w:rsidP="00F26916"/>
        </w:tc>
        <w:tc>
          <w:tcPr>
            <w:tcW w:w="548" w:type="pct"/>
            <w:tcBorders>
              <w:top w:val="nil"/>
              <w:left w:val="nil"/>
              <w:bottom w:val="nil"/>
              <w:right w:val="nil"/>
            </w:tcBorders>
            <w:noWrap/>
            <w:vAlign w:val="bottom"/>
            <w:hideMark/>
          </w:tcPr>
          <w:p w14:paraId="4F5E182B" w14:textId="77777777" w:rsidR="00F26916" w:rsidRPr="00327985" w:rsidRDefault="00F26916" w:rsidP="00F26916"/>
        </w:tc>
        <w:tc>
          <w:tcPr>
            <w:tcW w:w="55" w:type="pct"/>
            <w:tcBorders>
              <w:top w:val="nil"/>
              <w:left w:val="nil"/>
              <w:bottom w:val="nil"/>
              <w:right w:val="nil"/>
            </w:tcBorders>
            <w:noWrap/>
            <w:vAlign w:val="bottom"/>
            <w:hideMark/>
          </w:tcPr>
          <w:p w14:paraId="67D20076" w14:textId="77777777" w:rsidR="00F26916" w:rsidRPr="00327985" w:rsidRDefault="00F26916" w:rsidP="00F26916"/>
        </w:tc>
        <w:tc>
          <w:tcPr>
            <w:tcW w:w="487" w:type="pct"/>
            <w:tcBorders>
              <w:top w:val="nil"/>
              <w:left w:val="nil"/>
              <w:bottom w:val="nil"/>
              <w:right w:val="nil"/>
            </w:tcBorders>
            <w:noWrap/>
            <w:vAlign w:val="bottom"/>
            <w:hideMark/>
          </w:tcPr>
          <w:p w14:paraId="7E689CB5" w14:textId="77777777" w:rsidR="00F26916" w:rsidRPr="00327985" w:rsidRDefault="00F26916" w:rsidP="00F26916"/>
        </w:tc>
        <w:tc>
          <w:tcPr>
            <w:tcW w:w="55" w:type="pct"/>
            <w:tcBorders>
              <w:top w:val="nil"/>
              <w:left w:val="nil"/>
              <w:bottom w:val="nil"/>
              <w:right w:val="nil"/>
            </w:tcBorders>
            <w:noWrap/>
            <w:vAlign w:val="bottom"/>
            <w:hideMark/>
          </w:tcPr>
          <w:p w14:paraId="0E50D6E6" w14:textId="77777777" w:rsidR="00F26916" w:rsidRPr="00327985" w:rsidRDefault="00F26916" w:rsidP="00F26916"/>
        </w:tc>
        <w:tc>
          <w:tcPr>
            <w:tcW w:w="463" w:type="pct"/>
            <w:tcBorders>
              <w:top w:val="nil"/>
              <w:left w:val="nil"/>
              <w:bottom w:val="nil"/>
              <w:right w:val="nil"/>
            </w:tcBorders>
            <w:noWrap/>
            <w:vAlign w:val="bottom"/>
            <w:hideMark/>
          </w:tcPr>
          <w:p w14:paraId="4E50F4DE" w14:textId="77777777" w:rsidR="00F26916" w:rsidRPr="00327985" w:rsidRDefault="00F26916" w:rsidP="00F26916"/>
        </w:tc>
      </w:tr>
      <w:tr w:rsidR="00F26916" w:rsidRPr="00327985" w14:paraId="78370D9A" w14:textId="77777777" w:rsidTr="00371709">
        <w:trPr>
          <w:trHeight w:val="198"/>
        </w:trPr>
        <w:tc>
          <w:tcPr>
            <w:tcW w:w="950" w:type="pct"/>
            <w:tcBorders>
              <w:top w:val="nil"/>
              <w:left w:val="nil"/>
              <w:bottom w:val="single" w:sz="8" w:space="0" w:color="auto"/>
              <w:right w:val="nil"/>
            </w:tcBorders>
            <w:vAlign w:val="bottom"/>
            <w:hideMark/>
          </w:tcPr>
          <w:p w14:paraId="23D3C6E2" w14:textId="77777777" w:rsidR="00F26916" w:rsidRPr="00327985" w:rsidRDefault="00F26916" w:rsidP="00F26916">
            <w:pPr>
              <w:jc w:val="center"/>
              <w:rPr>
                <w:rFonts w:ascii="Arial" w:hAnsi="Arial" w:cs="Arial"/>
                <w:b/>
                <w:bCs/>
                <w:color w:val="000000"/>
                <w:sz w:val="16"/>
                <w:szCs w:val="16"/>
              </w:rPr>
            </w:pPr>
            <w:r w:rsidRPr="00327985">
              <w:rPr>
                <w:rFonts w:ascii="Arial" w:hAnsi="Arial" w:cs="Arial"/>
                <w:b/>
                <w:bCs/>
                <w:color w:val="000000"/>
                <w:sz w:val="16"/>
                <w:szCs w:val="16"/>
              </w:rPr>
              <w:t>Investidas</w:t>
            </w:r>
          </w:p>
        </w:tc>
        <w:tc>
          <w:tcPr>
            <w:tcW w:w="55" w:type="pct"/>
            <w:tcBorders>
              <w:top w:val="nil"/>
              <w:left w:val="nil"/>
              <w:bottom w:val="nil"/>
              <w:right w:val="nil"/>
            </w:tcBorders>
            <w:noWrap/>
            <w:vAlign w:val="bottom"/>
            <w:hideMark/>
          </w:tcPr>
          <w:p w14:paraId="0E8188CC" w14:textId="77777777" w:rsidR="00F26916" w:rsidRPr="00327985" w:rsidRDefault="00F26916" w:rsidP="00F26916">
            <w:pPr>
              <w:jc w:val="center"/>
              <w:rPr>
                <w:rFonts w:ascii="Arial" w:hAnsi="Arial" w:cs="Arial"/>
                <w:b/>
                <w:bCs/>
                <w:color w:val="000000"/>
                <w:sz w:val="16"/>
                <w:szCs w:val="16"/>
              </w:rPr>
            </w:pPr>
          </w:p>
        </w:tc>
        <w:tc>
          <w:tcPr>
            <w:tcW w:w="510" w:type="pct"/>
            <w:tcBorders>
              <w:top w:val="nil"/>
              <w:left w:val="nil"/>
              <w:bottom w:val="single" w:sz="8" w:space="0" w:color="auto"/>
              <w:right w:val="nil"/>
            </w:tcBorders>
            <w:vAlign w:val="bottom"/>
            <w:hideMark/>
          </w:tcPr>
          <w:p w14:paraId="1A69B288" w14:textId="77777777" w:rsidR="00F26916" w:rsidRPr="00327985" w:rsidRDefault="00F26916" w:rsidP="00F26916">
            <w:pPr>
              <w:jc w:val="right"/>
              <w:rPr>
                <w:rFonts w:ascii="Arial" w:hAnsi="Arial" w:cs="Arial"/>
                <w:b/>
                <w:bCs/>
                <w:color w:val="000000"/>
                <w:sz w:val="16"/>
                <w:szCs w:val="16"/>
              </w:rPr>
            </w:pPr>
            <w:r w:rsidRPr="00327985">
              <w:rPr>
                <w:rFonts w:ascii="Arial" w:hAnsi="Arial" w:cs="Arial"/>
                <w:b/>
                <w:bCs/>
                <w:color w:val="000000"/>
                <w:sz w:val="16"/>
                <w:szCs w:val="16"/>
              </w:rPr>
              <w:t>31/12/2025</w:t>
            </w:r>
          </w:p>
        </w:tc>
        <w:tc>
          <w:tcPr>
            <w:tcW w:w="55" w:type="pct"/>
            <w:tcBorders>
              <w:top w:val="nil"/>
              <w:left w:val="nil"/>
              <w:bottom w:val="nil"/>
              <w:right w:val="nil"/>
            </w:tcBorders>
            <w:vAlign w:val="bottom"/>
            <w:hideMark/>
          </w:tcPr>
          <w:p w14:paraId="63F2DCA0" w14:textId="77777777" w:rsidR="00F26916" w:rsidRPr="00327985" w:rsidRDefault="00F26916" w:rsidP="00F26916">
            <w:pPr>
              <w:jc w:val="right"/>
              <w:rPr>
                <w:rFonts w:ascii="Arial" w:hAnsi="Arial" w:cs="Arial"/>
                <w:b/>
                <w:bCs/>
                <w:color w:val="000000"/>
                <w:sz w:val="16"/>
                <w:szCs w:val="16"/>
              </w:rPr>
            </w:pPr>
          </w:p>
        </w:tc>
        <w:tc>
          <w:tcPr>
            <w:tcW w:w="547" w:type="pct"/>
            <w:tcBorders>
              <w:top w:val="nil"/>
              <w:left w:val="nil"/>
              <w:bottom w:val="single" w:sz="8" w:space="0" w:color="auto"/>
              <w:right w:val="nil"/>
            </w:tcBorders>
            <w:vAlign w:val="bottom"/>
            <w:hideMark/>
          </w:tcPr>
          <w:p w14:paraId="7706E26E" w14:textId="03ECA9BD" w:rsidR="00F26916" w:rsidRPr="00327985" w:rsidRDefault="00F26916" w:rsidP="00F26916">
            <w:pPr>
              <w:jc w:val="right"/>
              <w:rPr>
                <w:rFonts w:ascii="Arial" w:hAnsi="Arial" w:cs="Arial"/>
                <w:b/>
                <w:bCs/>
                <w:color w:val="000000"/>
                <w:sz w:val="16"/>
                <w:szCs w:val="16"/>
              </w:rPr>
            </w:pPr>
            <w:r w:rsidRPr="00327985">
              <w:rPr>
                <w:rFonts w:ascii="Arial" w:hAnsi="Arial" w:cs="Arial"/>
                <w:b/>
                <w:bCs/>
                <w:color w:val="000000"/>
                <w:sz w:val="16"/>
                <w:szCs w:val="16"/>
              </w:rPr>
              <w:t>Aquisição</w:t>
            </w:r>
            <w:r w:rsidR="00EF627C" w:rsidRPr="00327985">
              <w:rPr>
                <w:rFonts w:ascii="Arial" w:hAnsi="Arial" w:cs="Arial"/>
                <w:b/>
                <w:bCs/>
                <w:color w:val="000000"/>
                <w:sz w:val="16"/>
                <w:szCs w:val="16"/>
              </w:rPr>
              <w:t xml:space="preserve"> </w:t>
            </w:r>
            <w:r w:rsidRPr="00327985">
              <w:rPr>
                <w:rFonts w:ascii="Arial" w:hAnsi="Arial" w:cs="Arial"/>
                <w:b/>
                <w:bCs/>
                <w:color w:val="000000"/>
                <w:sz w:val="16"/>
                <w:szCs w:val="16"/>
              </w:rPr>
              <w:t>de participação</w:t>
            </w:r>
          </w:p>
        </w:tc>
        <w:tc>
          <w:tcPr>
            <w:tcW w:w="55" w:type="pct"/>
            <w:tcBorders>
              <w:top w:val="nil"/>
              <w:left w:val="nil"/>
              <w:bottom w:val="nil"/>
              <w:right w:val="nil"/>
            </w:tcBorders>
            <w:vAlign w:val="bottom"/>
            <w:hideMark/>
          </w:tcPr>
          <w:p w14:paraId="5E297CE9" w14:textId="77777777" w:rsidR="00F26916" w:rsidRPr="00327985" w:rsidRDefault="00F26916" w:rsidP="00F26916">
            <w:pPr>
              <w:jc w:val="right"/>
              <w:rPr>
                <w:rFonts w:ascii="Arial" w:hAnsi="Arial" w:cs="Arial"/>
                <w:b/>
                <w:bCs/>
                <w:color w:val="000000"/>
                <w:sz w:val="16"/>
                <w:szCs w:val="16"/>
              </w:rPr>
            </w:pPr>
          </w:p>
        </w:tc>
        <w:tc>
          <w:tcPr>
            <w:tcW w:w="560" w:type="pct"/>
            <w:tcBorders>
              <w:top w:val="nil"/>
              <w:left w:val="nil"/>
              <w:bottom w:val="single" w:sz="8" w:space="0" w:color="auto"/>
              <w:right w:val="nil"/>
            </w:tcBorders>
            <w:vAlign w:val="bottom"/>
            <w:hideMark/>
          </w:tcPr>
          <w:p w14:paraId="78A9E6A9" w14:textId="77777777" w:rsidR="00F26916" w:rsidRPr="00327985" w:rsidRDefault="00F26916" w:rsidP="00F26916">
            <w:pPr>
              <w:jc w:val="right"/>
              <w:rPr>
                <w:rFonts w:ascii="Arial" w:hAnsi="Arial" w:cs="Arial"/>
                <w:b/>
                <w:bCs/>
                <w:color w:val="000000"/>
                <w:sz w:val="16"/>
                <w:szCs w:val="16"/>
              </w:rPr>
            </w:pPr>
            <w:r w:rsidRPr="00327985">
              <w:rPr>
                <w:rFonts w:ascii="Arial" w:hAnsi="Arial" w:cs="Arial"/>
                <w:b/>
                <w:bCs/>
                <w:color w:val="000000"/>
                <w:sz w:val="16"/>
                <w:szCs w:val="16"/>
              </w:rPr>
              <w:t>Resultado de equivalência patrimonial</w:t>
            </w:r>
          </w:p>
        </w:tc>
        <w:tc>
          <w:tcPr>
            <w:tcW w:w="55" w:type="pct"/>
            <w:tcBorders>
              <w:top w:val="nil"/>
              <w:left w:val="nil"/>
              <w:bottom w:val="nil"/>
              <w:right w:val="nil"/>
            </w:tcBorders>
            <w:vAlign w:val="bottom"/>
            <w:hideMark/>
          </w:tcPr>
          <w:p w14:paraId="2902D071" w14:textId="77777777" w:rsidR="00F26916" w:rsidRPr="00327985" w:rsidRDefault="00F26916" w:rsidP="00F26916">
            <w:pPr>
              <w:jc w:val="right"/>
              <w:rPr>
                <w:rFonts w:ascii="Arial" w:hAnsi="Arial" w:cs="Arial"/>
                <w:b/>
                <w:bCs/>
                <w:color w:val="000000"/>
                <w:sz w:val="16"/>
                <w:szCs w:val="16"/>
              </w:rPr>
            </w:pPr>
          </w:p>
        </w:tc>
        <w:tc>
          <w:tcPr>
            <w:tcW w:w="550" w:type="pct"/>
            <w:tcBorders>
              <w:top w:val="nil"/>
              <w:left w:val="nil"/>
              <w:bottom w:val="single" w:sz="8" w:space="0" w:color="auto"/>
              <w:right w:val="nil"/>
            </w:tcBorders>
            <w:vAlign w:val="bottom"/>
            <w:hideMark/>
          </w:tcPr>
          <w:p w14:paraId="6C033A04" w14:textId="77777777" w:rsidR="00F26916" w:rsidRPr="00327985" w:rsidRDefault="00F26916" w:rsidP="00F26916">
            <w:pPr>
              <w:jc w:val="right"/>
              <w:rPr>
                <w:rFonts w:ascii="Arial" w:hAnsi="Arial" w:cs="Arial"/>
                <w:b/>
                <w:bCs/>
                <w:color w:val="000000"/>
                <w:sz w:val="16"/>
                <w:szCs w:val="16"/>
              </w:rPr>
            </w:pPr>
            <w:r w:rsidRPr="00327985">
              <w:rPr>
                <w:rFonts w:ascii="Arial" w:hAnsi="Arial" w:cs="Arial"/>
                <w:b/>
                <w:bCs/>
                <w:color w:val="000000"/>
                <w:sz w:val="16"/>
                <w:szCs w:val="16"/>
              </w:rPr>
              <w:t>Distribuição de dividendos</w:t>
            </w:r>
          </w:p>
        </w:tc>
        <w:tc>
          <w:tcPr>
            <w:tcW w:w="55" w:type="pct"/>
            <w:tcBorders>
              <w:top w:val="nil"/>
              <w:left w:val="nil"/>
              <w:bottom w:val="nil"/>
              <w:right w:val="nil"/>
            </w:tcBorders>
            <w:vAlign w:val="bottom"/>
            <w:hideMark/>
          </w:tcPr>
          <w:p w14:paraId="52D5A9C8" w14:textId="77777777" w:rsidR="00F26916" w:rsidRPr="00327985" w:rsidRDefault="00F26916" w:rsidP="00F26916">
            <w:pPr>
              <w:jc w:val="right"/>
              <w:rPr>
                <w:rFonts w:ascii="Arial" w:hAnsi="Arial" w:cs="Arial"/>
                <w:b/>
                <w:bCs/>
                <w:color w:val="000000"/>
                <w:sz w:val="16"/>
                <w:szCs w:val="16"/>
              </w:rPr>
            </w:pPr>
          </w:p>
        </w:tc>
        <w:tc>
          <w:tcPr>
            <w:tcW w:w="548" w:type="pct"/>
            <w:tcBorders>
              <w:top w:val="nil"/>
              <w:left w:val="nil"/>
              <w:bottom w:val="single" w:sz="8" w:space="0" w:color="auto"/>
              <w:right w:val="nil"/>
            </w:tcBorders>
            <w:vAlign w:val="bottom"/>
            <w:hideMark/>
          </w:tcPr>
          <w:p w14:paraId="69DF4115" w14:textId="1BBC434E" w:rsidR="00F26916" w:rsidRPr="00327985" w:rsidRDefault="005D6C4D" w:rsidP="00F26916">
            <w:pPr>
              <w:jc w:val="right"/>
              <w:rPr>
                <w:rFonts w:ascii="Arial" w:hAnsi="Arial" w:cs="Arial"/>
                <w:b/>
                <w:bCs/>
                <w:color w:val="000000"/>
                <w:sz w:val="16"/>
                <w:szCs w:val="16"/>
              </w:rPr>
            </w:pPr>
            <w:r w:rsidRPr="00327985">
              <w:rPr>
                <w:rFonts w:ascii="Arial" w:hAnsi="Arial" w:cs="Arial"/>
                <w:b/>
                <w:bCs/>
                <w:color w:val="000000"/>
                <w:sz w:val="16"/>
                <w:szCs w:val="16"/>
              </w:rPr>
              <w:t>Realização de lucros</w:t>
            </w:r>
          </w:p>
        </w:tc>
        <w:tc>
          <w:tcPr>
            <w:tcW w:w="55" w:type="pct"/>
            <w:tcBorders>
              <w:top w:val="nil"/>
              <w:left w:val="nil"/>
              <w:bottom w:val="nil"/>
              <w:right w:val="nil"/>
            </w:tcBorders>
            <w:vAlign w:val="bottom"/>
            <w:hideMark/>
          </w:tcPr>
          <w:p w14:paraId="34D0C441" w14:textId="77777777" w:rsidR="00F26916" w:rsidRPr="00327985" w:rsidRDefault="00F26916" w:rsidP="00F26916">
            <w:pPr>
              <w:jc w:val="right"/>
              <w:rPr>
                <w:rFonts w:ascii="Arial" w:hAnsi="Arial" w:cs="Arial"/>
                <w:b/>
                <w:bCs/>
                <w:color w:val="000000"/>
                <w:sz w:val="16"/>
                <w:szCs w:val="16"/>
              </w:rPr>
            </w:pPr>
          </w:p>
        </w:tc>
        <w:tc>
          <w:tcPr>
            <w:tcW w:w="487" w:type="pct"/>
            <w:tcBorders>
              <w:top w:val="nil"/>
              <w:left w:val="nil"/>
              <w:bottom w:val="single" w:sz="8" w:space="0" w:color="auto"/>
              <w:right w:val="nil"/>
            </w:tcBorders>
            <w:vAlign w:val="bottom"/>
            <w:hideMark/>
          </w:tcPr>
          <w:p w14:paraId="4805D498" w14:textId="77777777" w:rsidR="00F26916" w:rsidRPr="00327985" w:rsidRDefault="00F26916" w:rsidP="00F26916">
            <w:pPr>
              <w:jc w:val="right"/>
              <w:rPr>
                <w:rFonts w:ascii="Arial" w:hAnsi="Arial" w:cs="Arial"/>
                <w:b/>
                <w:bCs/>
                <w:color w:val="000000"/>
                <w:sz w:val="16"/>
                <w:szCs w:val="16"/>
              </w:rPr>
            </w:pPr>
            <w:r w:rsidRPr="00327985">
              <w:rPr>
                <w:rFonts w:ascii="Arial" w:hAnsi="Arial" w:cs="Arial"/>
                <w:b/>
                <w:bCs/>
                <w:color w:val="000000"/>
                <w:sz w:val="16"/>
                <w:szCs w:val="16"/>
              </w:rPr>
              <w:t>Baixa por doação</w:t>
            </w:r>
          </w:p>
        </w:tc>
        <w:tc>
          <w:tcPr>
            <w:tcW w:w="55" w:type="pct"/>
            <w:tcBorders>
              <w:top w:val="nil"/>
              <w:left w:val="nil"/>
              <w:bottom w:val="nil"/>
              <w:right w:val="nil"/>
            </w:tcBorders>
            <w:vAlign w:val="bottom"/>
            <w:hideMark/>
          </w:tcPr>
          <w:p w14:paraId="22B9A309" w14:textId="77777777" w:rsidR="00F26916" w:rsidRPr="00327985" w:rsidRDefault="00F26916" w:rsidP="00F26916">
            <w:pPr>
              <w:jc w:val="right"/>
              <w:rPr>
                <w:rFonts w:ascii="Arial" w:hAnsi="Arial" w:cs="Arial"/>
                <w:b/>
                <w:bCs/>
                <w:color w:val="000000"/>
                <w:sz w:val="16"/>
                <w:szCs w:val="16"/>
              </w:rPr>
            </w:pPr>
          </w:p>
        </w:tc>
        <w:tc>
          <w:tcPr>
            <w:tcW w:w="463" w:type="pct"/>
            <w:tcBorders>
              <w:top w:val="nil"/>
              <w:left w:val="nil"/>
              <w:bottom w:val="single" w:sz="8" w:space="0" w:color="auto"/>
              <w:right w:val="nil"/>
            </w:tcBorders>
            <w:vAlign w:val="bottom"/>
            <w:hideMark/>
          </w:tcPr>
          <w:p w14:paraId="46B0659D" w14:textId="09B375A4" w:rsidR="00F26916" w:rsidRPr="00327985" w:rsidRDefault="00F26916" w:rsidP="00F26916">
            <w:pPr>
              <w:jc w:val="right"/>
              <w:rPr>
                <w:rFonts w:ascii="Arial" w:hAnsi="Arial" w:cs="Arial"/>
                <w:b/>
                <w:bCs/>
                <w:color w:val="000000"/>
                <w:sz w:val="16"/>
                <w:szCs w:val="16"/>
              </w:rPr>
            </w:pPr>
            <w:r w:rsidRPr="00327985">
              <w:rPr>
                <w:rFonts w:ascii="Arial" w:hAnsi="Arial" w:cs="Arial"/>
                <w:b/>
                <w:bCs/>
                <w:color w:val="000000"/>
                <w:sz w:val="16"/>
                <w:szCs w:val="16"/>
              </w:rPr>
              <w:t>3</w:t>
            </w:r>
            <w:r w:rsidR="00371709" w:rsidRPr="00327985">
              <w:rPr>
                <w:rFonts w:ascii="Arial" w:hAnsi="Arial" w:cs="Arial"/>
                <w:b/>
                <w:bCs/>
                <w:color w:val="000000"/>
                <w:sz w:val="16"/>
                <w:szCs w:val="16"/>
              </w:rPr>
              <w:t>0</w:t>
            </w:r>
            <w:r w:rsidRPr="00327985">
              <w:rPr>
                <w:rFonts w:ascii="Arial" w:hAnsi="Arial" w:cs="Arial"/>
                <w:b/>
                <w:bCs/>
                <w:color w:val="000000"/>
                <w:sz w:val="16"/>
                <w:szCs w:val="16"/>
              </w:rPr>
              <w:t>/0</w:t>
            </w:r>
            <w:r w:rsidR="00371709" w:rsidRPr="00327985">
              <w:rPr>
                <w:rFonts w:ascii="Arial" w:hAnsi="Arial" w:cs="Arial"/>
                <w:b/>
                <w:bCs/>
                <w:color w:val="000000"/>
                <w:sz w:val="16"/>
                <w:szCs w:val="16"/>
              </w:rPr>
              <w:t>6</w:t>
            </w:r>
            <w:r w:rsidRPr="00327985">
              <w:rPr>
                <w:rFonts w:ascii="Arial" w:hAnsi="Arial" w:cs="Arial"/>
                <w:b/>
                <w:bCs/>
                <w:color w:val="000000"/>
                <w:sz w:val="16"/>
                <w:szCs w:val="16"/>
              </w:rPr>
              <w:t>/2026</w:t>
            </w:r>
          </w:p>
        </w:tc>
      </w:tr>
      <w:tr w:rsidR="00371709" w:rsidRPr="00327985" w14:paraId="49D64ED2" w14:textId="77777777" w:rsidTr="00371709">
        <w:trPr>
          <w:trHeight w:val="198"/>
        </w:trPr>
        <w:tc>
          <w:tcPr>
            <w:tcW w:w="950" w:type="pct"/>
            <w:tcBorders>
              <w:top w:val="nil"/>
              <w:left w:val="nil"/>
              <w:bottom w:val="nil"/>
              <w:right w:val="nil"/>
            </w:tcBorders>
            <w:noWrap/>
            <w:vAlign w:val="bottom"/>
            <w:hideMark/>
          </w:tcPr>
          <w:p w14:paraId="7311B76A" w14:textId="77777777" w:rsidR="00371709" w:rsidRPr="00327985" w:rsidRDefault="00371709" w:rsidP="00371709">
            <w:pPr>
              <w:rPr>
                <w:rFonts w:ascii="Arial" w:hAnsi="Arial" w:cs="Arial"/>
                <w:sz w:val="16"/>
                <w:szCs w:val="16"/>
              </w:rPr>
            </w:pPr>
            <w:r w:rsidRPr="00327985">
              <w:rPr>
                <w:rFonts w:ascii="Arial" w:hAnsi="Arial" w:cs="Arial"/>
                <w:sz w:val="16"/>
                <w:szCs w:val="16"/>
              </w:rPr>
              <w:t>CODEMIG (i)</w:t>
            </w:r>
          </w:p>
        </w:tc>
        <w:tc>
          <w:tcPr>
            <w:tcW w:w="55" w:type="pct"/>
            <w:tcBorders>
              <w:top w:val="nil"/>
              <w:left w:val="nil"/>
              <w:bottom w:val="nil"/>
              <w:right w:val="nil"/>
            </w:tcBorders>
            <w:noWrap/>
            <w:vAlign w:val="bottom"/>
            <w:hideMark/>
          </w:tcPr>
          <w:p w14:paraId="09B6620F" w14:textId="77777777" w:rsidR="00371709" w:rsidRPr="00327985" w:rsidRDefault="00371709" w:rsidP="00371709">
            <w:pPr>
              <w:rPr>
                <w:rFonts w:ascii="Arial" w:hAnsi="Arial" w:cs="Arial"/>
                <w:sz w:val="16"/>
                <w:szCs w:val="16"/>
              </w:rPr>
            </w:pPr>
          </w:p>
        </w:tc>
        <w:tc>
          <w:tcPr>
            <w:tcW w:w="510" w:type="pct"/>
            <w:tcBorders>
              <w:top w:val="nil"/>
              <w:left w:val="nil"/>
              <w:bottom w:val="nil"/>
              <w:right w:val="nil"/>
            </w:tcBorders>
            <w:noWrap/>
            <w:vAlign w:val="bottom"/>
            <w:hideMark/>
          </w:tcPr>
          <w:p w14:paraId="34DC995D" w14:textId="7882BE7F" w:rsidR="00371709" w:rsidRPr="00327985" w:rsidRDefault="00371709" w:rsidP="00371709">
            <w:pPr>
              <w:jc w:val="right"/>
              <w:rPr>
                <w:rFonts w:ascii="Arial" w:hAnsi="Arial" w:cs="Arial"/>
                <w:sz w:val="16"/>
                <w:szCs w:val="16"/>
              </w:rPr>
            </w:pPr>
            <w:r w:rsidRPr="00327985">
              <w:rPr>
                <w:rFonts w:ascii="Arial" w:hAnsi="Arial" w:cs="Arial"/>
                <w:sz w:val="16"/>
                <w:szCs w:val="16"/>
              </w:rPr>
              <w:t>13.525</w:t>
            </w:r>
          </w:p>
        </w:tc>
        <w:tc>
          <w:tcPr>
            <w:tcW w:w="55" w:type="pct"/>
            <w:tcBorders>
              <w:top w:val="nil"/>
              <w:left w:val="nil"/>
              <w:bottom w:val="nil"/>
              <w:right w:val="nil"/>
            </w:tcBorders>
            <w:noWrap/>
            <w:vAlign w:val="bottom"/>
            <w:hideMark/>
          </w:tcPr>
          <w:p w14:paraId="0DF45C4E" w14:textId="77777777" w:rsidR="00371709" w:rsidRPr="00327985" w:rsidRDefault="00371709" w:rsidP="00371709">
            <w:pPr>
              <w:jc w:val="right"/>
              <w:rPr>
                <w:rFonts w:ascii="Arial" w:hAnsi="Arial" w:cs="Arial"/>
                <w:sz w:val="16"/>
                <w:szCs w:val="16"/>
              </w:rPr>
            </w:pPr>
          </w:p>
        </w:tc>
        <w:tc>
          <w:tcPr>
            <w:tcW w:w="547" w:type="pct"/>
            <w:tcBorders>
              <w:top w:val="nil"/>
              <w:left w:val="nil"/>
              <w:bottom w:val="nil"/>
              <w:right w:val="nil"/>
            </w:tcBorders>
            <w:noWrap/>
            <w:vAlign w:val="bottom"/>
            <w:hideMark/>
          </w:tcPr>
          <w:p w14:paraId="7285D5CE" w14:textId="75100CAB" w:rsidR="00371709" w:rsidRPr="00327985" w:rsidRDefault="00371709" w:rsidP="00371709">
            <w:pPr>
              <w:jc w:val="right"/>
              <w:rPr>
                <w:rFonts w:ascii="Arial" w:hAnsi="Arial" w:cs="Arial"/>
                <w:sz w:val="16"/>
                <w:szCs w:val="16"/>
              </w:rPr>
            </w:pPr>
            <w:r w:rsidRPr="00327985">
              <w:rPr>
                <w:rFonts w:ascii="Arial" w:hAnsi="Arial" w:cs="Arial"/>
                <w:sz w:val="16"/>
                <w:szCs w:val="16"/>
              </w:rPr>
              <w:t>-</w:t>
            </w:r>
          </w:p>
        </w:tc>
        <w:tc>
          <w:tcPr>
            <w:tcW w:w="55" w:type="pct"/>
            <w:tcBorders>
              <w:top w:val="nil"/>
              <w:left w:val="nil"/>
              <w:bottom w:val="nil"/>
              <w:right w:val="nil"/>
            </w:tcBorders>
            <w:noWrap/>
            <w:vAlign w:val="bottom"/>
            <w:hideMark/>
          </w:tcPr>
          <w:p w14:paraId="136825E4" w14:textId="77777777" w:rsidR="00371709" w:rsidRPr="00327985" w:rsidRDefault="00371709" w:rsidP="00371709">
            <w:pPr>
              <w:jc w:val="right"/>
              <w:rPr>
                <w:rFonts w:ascii="Arial" w:hAnsi="Arial" w:cs="Arial"/>
                <w:sz w:val="16"/>
                <w:szCs w:val="16"/>
              </w:rPr>
            </w:pPr>
          </w:p>
        </w:tc>
        <w:tc>
          <w:tcPr>
            <w:tcW w:w="560" w:type="pct"/>
            <w:tcBorders>
              <w:top w:val="nil"/>
              <w:left w:val="nil"/>
              <w:bottom w:val="nil"/>
              <w:right w:val="nil"/>
            </w:tcBorders>
            <w:noWrap/>
            <w:hideMark/>
          </w:tcPr>
          <w:p w14:paraId="1D825E97" w14:textId="2F42F5A5" w:rsidR="00371709" w:rsidRPr="00327985" w:rsidRDefault="00371709" w:rsidP="00371709">
            <w:pPr>
              <w:jc w:val="right"/>
              <w:rPr>
                <w:rFonts w:ascii="Arial" w:hAnsi="Arial" w:cs="Arial"/>
                <w:sz w:val="16"/>
                <w:szCs w:val="16"/>
              </w:rPr>
            </w:pPr>
            <w:r w:rsidRPr="00327985">
              <w:rPr>
                <w:rFonts w:ascii="Arial" w:hAnsi="Arial" w:cs="Arial"/>
                <w:sz w:val="16"/>
                <w:szCs w:val="16"/>
              </w:rPr>
              <w:t xml:space="preserve"> 54.267 </w:t>
            </w:r>
          </w:p>
        </w:tc>
        <w:tc>
          <w:tcPr>
            <w:tcW w:w="55" w:type="pct"/>
            <w:tcBorders>
              <w:top w:val="nil"/>
              <w:left w:val="nil"/>
              <w:bottom w:val="nil"/>
              <w:right w:val="nil"/>
            </w:tcBorders>
            <w:noWrap/>
            <w:vAlign w:val="bottom"/>
            <w:hideMark/>
          </w:tcPr>
          <w:p w14:paraId="2D739AA0" w14:textId="77777777" w:rsidR="00371709" w:rsidRPr="00327985" w:rsidRDefault="00371709" w:rsidP="00371709">
            <w:pPr>
              <w:jc w:val="right"/>
              <w:rPr>
                <w:rFonts w:ascii="Arial" w:hAnsi="Arial" w:cs="Arial"/>
                <w:sz w:val="16"/>
                <w:szCs w:val="16"/>
              </w:rPr>
            </w:pPr>
          </w:p>
        </w:tc>
        <w:tc>
          <w:tcPr>
            <w:tcW w:w="550" w:type="pct"/>
            <w:tcBorders>
              <w:top w:val="nil"/>
              <w:left w:val="nil"/>
              <w:bottom w:val="nil"/>
              <w:right w:val="nil"/>
            </w:tcBorders>
            <w:noWrap/>
            <w:vAlign w:val="bottom"/>
            <w:hideMark/>
          </w:tcPr>
          <w:p w14:paraId="46FFC8D0" w14:textId="58C4D42A" w:rsidR="00371709" w:rsidRPr="00327985" w:rsidRDefault="00371709" w:rsidP="00371709">
            <w:pPr>
              <w:jc w:val="right"/>
              <w:rPr>
                <w:rFonts w:ascii="Arial" w:hAnsi="Arial" w:cs="Arial"/>
                <w:sz w:val="16"/>
                <w:szCs w:val="16"/>
              </w:rPr>
            </w:pPr>
            <w:r w:rsidRPr="00327985">
              <w:rPr>
                <w:rFonts w:ascii="Arial" w:hAnsi="Arial" w:cs="Arial"/>
                <w:sz w:val="16"/>
                <w:szCs w:val="16"/>
              </w:rPr>
              <w:t>(46.648)</w:t>
            </w:r>
          </w:p>
        </w:tc>
        <w:tc>
          <w:tcPr>
            <w:tcW w:w="55" w:type="pct"/>
            <w:tcBorders>
              <w:top w:val="nil"/>
              <w:left w:val="nil"/>
              <w:bottom w:val="nil"/>
              <w:right w:val="nil"/>
            </w:tcBorders>
            <w:noWrap/>
            <w:vAlign w:val="bottom"/>
            <w:hideMark/>
          </w:tcPr>
          <w:p w14:paraId="5DC7A17D" w14:textId="77777777" w:rsidR="00371709" w:rsidRPr="00327985" w:rsidRDefault="00371709" w:rsidP="00371709">
            <w:pPr>
              <w:jc w:val="right"/>
              <w:rPr>
                <w:rFonts w:ascii="Arial" w:hAnsi="Arial" w:cs="Arial"/>
                <w:sz w:val="16"/>
                <w:szCs w:val="16"/>
              </w:rPr>
            </w:pPr>
          </w:p>
        </w:tc>
        <w:tc>
          <w:tcPr>
            <w:tcW w:w="548" w:type="pct"/>
            <w:tcBorders>
              <w:top w:val="nil"/>
              <w:left w:val="nil"/>
              <w:bottom w:val="nil"/>
              <w:right w:val="nil"/>
            </w:tcBorders>
            <w:noWrap/>
            <w:vAlign w:val="bottom"/>
            <w:hideMark/>
          </w:tcPr>
          <w:p w14:paraId="4E8B0EA7" w14:textId="7FD7FE20" w:rsidR="00371709" w:rsidRPr="00327985" w:rsidRDefault="00371709" w:rsidP="00371709">
            <w:pPr>
              <w:jc w:val="right"/>
              <w:rPr>
                <w:rFonts w:ascii="Arial" w:hAnsi="Arial" w:cs="Arial"/>
                <w:sz w:val="16"/>
                <w:szCs w:val="16"/>
              </w:rPr>
            </w:pPr>
            <w:r w:rsidRPr="00327985">
              <w:rPr>
                <w:rFonts w:ascii="Arial" w:hAnsi="Arial" w:cs="Arial"/>
                <w:sz w:val="16"/>
                <w:szCs w:val="16"/>
              </w:rPr>
              <w:t>20.593</w:t>
            </w:r>
          </w:p>
        </w:tc>
        <w:tc>
          <w:tcPr>
            <w:tcW w:w="55" w:type="pct"/>
            <w:tcBorders>
              <w:top w:val="nil"/>
              <w:left w:val="nil"/>
              <w:bottom w:val="nil"/>
              <w:right w:val="nil"/>
            </w:tcBorders>
            <w:noWrap/>
            <w:vAlign w:val="bottom"/>
            <w:hideMark/>
          </w:tcPr>
          <w:p w14:paraId="47BDF921" w14:textId="77777777" w:rsidR="00371709" w:rsidRPr="00327985" w:rsidRDefault="00371709" w:rsidP="00371709">
            <w:pPr>
              <w:jc w:val="right"/>
              <w:rPr>
                <w:rFonts w:ascii="Arial" w:hAnsi="Arial" w:cs="Arial"/>
                <w:sz w:val="16"/>
                <w:szCs w:val="16"/>
              </w:rPr>
            </w:pPr>
          </w:p>
        </w:tc>
        <w:tc>
          <w:tcPr>
            <w:tcW w:w="487" w:type="pct"/>
            <w:tcBorders>
              <w:top w:val="nil"/>
              <w:left w:val="nil"/>
              <w:bottom w:val="nil"/>
              <w:right w:val="nil"/>
            </w:tcBorders>
            <w:noWrap/>
            <w:vAlign w:val="bottom"/>
            <w:hideMark/>
          </w:tcPr>
          <w:p w14:paraId="5E0B465F" w14:textId="6F31DB27" w:rsidR="00371709" w:rsidRPr="00327985" w:rsidRDefault="00371709" w:rsidP="00371709">
            <w:pPr>
              <w:jc w:val="right"/>
              <w:rPr>
                <w:rFonts w:ascii="Arial" w:hAnsi="Arial" w:cs="Arial"/>
                <w:sz w:val="16"/>
                <w:szCs w:val="16"/>
              </w:rPr>
            </w:pPr>
            <w:r w:rsidRPr="00327985">
              <w:rPr>
                <w:rFonts w:ascii="Arial" w:hAnsi="Arial" w:cs="Arial"/>
                <w:sz w:val="16"/>
                <w:szCs w:val="16"/>
              </w:rPr>
              <w:t>-</w:t>
            </w:r>
          </w:p>
        </w:tc>
        <w:tc>
          <w:tcPr>
            <w:tcW w:w="55" w:type="pct"/>
            <w:tcBorders>
              <w:top w:val="nil"/>
              <w:left w:val="nil"/>
              <w:bottom w:val="nil"/>
              <w:right w:val="nil"/>
            </w:tcBorders>
            <w:noWrap/>
            <w:vAlign w:val="bottom"/>
            <w:hideMark/>
          </w:tcPr>
          <w:p w14:paraId="71978D1D" w14:textId="77777777" w:rsidR="00371709" w:rsidRPr="00327985" w:rsidRDefault="00371709" w:rsidP="00371709">
            <w:pPr>
              <w:jc w:val="right"/>
              <w:rPr>
                <w:rFonts w:ascii="Arial" w:hAnsi="Arial" w:cs="Arial"/>
                <w:sz w:val="16"/>
                <w:szCs w:val="16"/>
              </w:rPr>
            </w:pPr>
          </w:p>
        </w:tc>
        <w:tc>
          <w:tcPr>
            <w:tcW w:w="463" w:type="pct"/>
            <w:tcBorders>
              <w:top w:val="nil"/>
              <w:left w:val="nil"/>
              <w:bottom w:val="nil"/>
              <w:right w:val="nil"/>
            </w:tcBorders>
            <w:noWrap/>
            <w:hideMark/>
          </w:tcPr>
          <w:p w14:paraId="5E0D933C" w14:textId="6C32FAF9" w:rsidR="00371709" w:rsidRPr="00327985" w:rsidRDefault="00371709" w:rsidP="00371709">
            <w:pPr>
              <w:jc w:val="right"/>
              <w:rPr>
                <w:rFonts w:ascii="Arial" w:hAnsi="Arial" w:cs="Arial"/>
                <w:sz w:val="16"/>
                <w:szCs w:val="16"/>
              </w:rPr>
            </w:pPr>
            <w:r w:rsidRPr="00327985">
              <w:rPr>
                <w:rFonts w:ascii="Arial" w:hAnsi="Arial" w:cs="Arial"/>
                <w:sz w:val="16"/>
                <w:szCs w:val="16"/>
              </w:rPr>
              <w:t xml:space="preserve"> 41.737 </w:t>
            </w:r>
          </w:p>
        </w:tc>
      </w:tr>
      <w:tr w:rsidR="00371709" w:rsidRPr="00327985" w14:paraId="700E8E0B" w14:textId="77777777" w:rsidTr="00371709">
        <w:trPr>
          <w:trHeight w:val="198"/>
        </w:trPr>
        <w:tc>
          <w:tcPr>
            <w:tcW w:w="950" w:type="pct"/>
            <w:tcBorders>
              <w:top w:val="nil"/>
              <w:left w:val="nil"/>
              <w:bottom w:val="nil"/>
              <w:right w:val="nil"/>
            </w:tcBorders>
            <w:noWrap/>
            <w:vAlign w:val="bottom"/>
            <w:hideMark/>
          </w:tcPr>
          <w:p w14:paraId="3D9AA8F4" w14:textId="5693F2B8" w:rsidR="00371709" w:rsidRPr="00327985" w:rsidRDefault="00371709" w:rsidP="00371709">
            <w:pPr>
              <w:rPr>
                <w:rFonts w:ascii="Arial" w:hAnsi="Arial" w:cs="Arial"/>
                <w:sz w:val="16"/>
                <w:szCs w:val="16"/>
              </w:rPr>
            </w:pPr>
            <w:r w:rsidRPr="00327985">
              <w:rPr>
                <w:rFonts w:ascii="Arial" w:hAnsi="Arial" w:cs="Arial"/>
                <w:sz w:val="16"/>
                <w:szCs w:val="16"/>
              </w:rPr>
              <w:t>SPE Palácio das Mangabeiras</w:t>
            </w:r>
          </w:p>
        </w:tc>
        <w:tc>
          <w:tcPr>
            <w:tcW w:w="55" w:type="pct"/>
            <w:tcBorders>
              <w:top w:val="nil"/>
              <w:left w:val="nil"/>
              <w:bottom w:val="nil"/>
              <w:right w:val="nil"/>
            </w:tcBorders>
            <w:noWrap/>
            <w:vAlign w:val="bottom"/>
            <w:hideMark/>
          </w:tcPr>
          <w:p w14:paraId="71506A3C" w14:textId="77777777" w:rsidR="00371709" w:rsidRPr="00327985" w:rsidRDefault="00371709" w:rsidP="00371709">
            <w:pPr>
              <w:rPr>
                <w:rFonts w:ascii="Arial" w:hAnsi="Arial" w:cs="Arial"/>
                <w:sz w:val="16"/>
                <w:szCs w:val="16"/>
              </w:rPr>
            </w:pPr>
          </w:p>
        </w:tc>
        <w:tc>
          <w:tcPr>
            <w:tcW w:w="510" w:type="pct"/>
            <w:tcBorders>
              <w:top w:val="nil"/>
              <w:left w:val="nil"/>
              <w:bottom w:val="nil"/>
              <w:right w:val="nil"/>
            </w:tcBorders>
            <w:noWrap/>
            <w:vAlign w:val="bottom"/>
            <w:hideMark/>
          </w:tcPr>
          <w:p w14:paraId="35087895" w14:textId="73C8CB8D" w:rsidR="00371709" w:rsidRPr="00327985" w:rsidRDefault="00371709" w:rsidP="00371709">
            <w:pPr>
              <w:jc w:val="right"/>
              <w:rPr>
                <w:rFonts w:ascii="Arial" w:hAnsi="Arial" w:cs="Arial"/>
                <w:sz w:val="16"/>
                <w:szCs w:val="16"/>
              </w:rPr>
            </w:pPr>
            <w:r w:rsidRPr="00327985">
              <w:rPr>
                <w:rFonts w:ascii="Arial" w:hAnsi="Arial" w:cs="Arial"/>
                <w:sz w:val="16"/>
                <w:szCs w:val="16"/>
              </w:rPr>
              <w:t>259</w:t>
            </w:r>
          </w:p>
        </w:tc>
        <w:tc>
          <w:tcPr>
            <w:tcW w:w="55" w:type="pct"/>
            <w:tcBorders>
              <w:top w:val="nil"/>
              <w:left w:val="nil"/>
              <w:bottom w:val="nil"/>
              <w:right w:val="nil"/>
            </w:tcBorders>
            <w:noWrap/>
            <w:vAlign w:val="bottom"/>
            <w:hideMark/>
          </w:tcPr>
          <w:p w14:paraId="2106BE7A" w14:textId="77777777" w:rsidR="00371709" w:rsidRPr="00327985" w:rsidRDefault="00371709" w:rsidP="00371709">
            <w:pPr>
              <w:jc w:val="right"/>
              <w:rPr>
                <w:rFonts w:ascii="Arial" w:hAnsi="Arial" w:cs="Arial"/>
                <w:sz w:val="16"/>
                <w:szCs w:val="16"/>
              </w:rPr>
            </w:pPr>
          </w:p>
        </w:tc>
        <w:tc>
          <w:tcPr>
            <w:tcW w:w="547" w:type="pct"/>
            <w:tcBorders>
              <w:top w:val="nil"/>
              <w:left w:val="nil"/>
              <w:bottom w:val="nil"/>
              <w:right w:val="nil"/>
            </w:tcBorders>
            <w:noWrap/>
            <w:vAlign w:val="bottom"/>
            <w:hideMark/>
          </w:tcPr>
          <w:p w14:paraId="1AC619B3" w14:textId="06AC9113" w:rsidR="00371709" w:rsidRPr="00327985" w:rsidRDefault="00371709" w:rsidP="00371709">
            <w:pPr>
              <w:jc w:val="right"/>
              <w:rPr>
                <w:rFonts w:ascii="Arial" w:hAnsi="Arial" w:cs="Arial"/>
                <w:sz w:val="16"/>
                <w:szCs w:val="16"/>
              </w:rPr>
            </w:pPr>
            <w:r w:rsidRPr="00327985">
              <w:rPr>
                <w:rFonts w:ascii="Arial" w:hAnsi="Arial" w:cs="Arial"/>
                <w:sz w:val="16"/>
                <w:szCs w:val="16"/>
              </w:rPr>
              <w:t>-</w:t>
            </w:r>
          </w:p>
        </w:tc>
        <w:tc>
          <w:tcPr>
            <w:tcW w:w="55" w:type="pct"/>
            <w:tcBorders>
              <w:top w:val="nil"/>
              <w:left w:val="nil"/>
              <w:bottom w:val="nil"/>
              <w:right w:val="nil"/>
            </w:tcBorders>
            <w:noWrap/>
            <w:vAlign w:val="bottom"/>
            <w:hideMark/>
          </w:tcPr>
          <w:p w14:paraId="3CD4B787" w14:textId="77777777" w:rsidR="00371709" w:rsidRPr="00327985" w:rsidRDefault="00371709" w:rsidP="00371709">
            <w:pPr>
              <w:jc w:val="right"/>
              <w:rPr>
                <w:rFonts w:ascii="Arial" w:hAnsi="Arial" w:cs="Arial"/>
                <w:sz w:val="16"/>
                <w:szCs w:val="16"/>
              </w:rPr>
            </w:pPr>
          </w:p>
        </w:tc>
        <w:tc>
          <w:tcPr>
            <w:tcW w:w="560" w:type="pct"/>
            <w:tcBorders>
              <w:top w:val="nil"/>
              <w:left w:val="nil"/>
              <w:bottom w:val="nil"/>
              <w:right w:val="nil"/>
            </w:tcBorders>
            <w:noWrap/>
            <w:hideMark/>
          </w:tcPr>
          <w:p w14:paraId="4791852B" w14:textId="5FA0DF24" w:rsidR="00371709" w:rsidRPr="00327985" w:rsidRDefault="00371709" w:rsidP="00371709">
            <w:pPr>
              <w:jc w:val="right"/>
              <w:rPr>
                <w:rFonts w:ascii="Arial" w:hAnsi="Arial" w:cs="Arial"/>
                <w:sz w:val="16"/>
                <w:szCs w:val="16"/>
              </w:rPr>
            </w:pPr>
            <w:r w:rsidRPr="00327985">
              <w:rPr>
                <w:rFonts w:ascii="Arial" w:hAnsi="Arial" w:cs="Arial"/>
                <w:sz w:val="16"/>
                <w:szCs w:val="16"/>
              </w:rPr>
              <w:t xml:space="preserve"> (58)</w:t>
            </w:r>
          </w:p>
        </w:tc>
        <w:tc>
          <w:tcPr>
            <w:tcW w:w="55" w:type="pct"/>
            <w:tcBorders>
              <w:top w:val="nil"/>
              <w:left w:val="nil"/>
              <w:bottom w:val="nil"/>
              <w:right w:val="nil"/>
            </w:tcBorders>
            <w:noWrap/>
            <w:vAlign w:val="bottom"/>
            <w:hideMark/>
          </w:tcPr>
          <w:p w14:paraId="34AE9545" w14:textId="77777777" w:rsidR="00371709" w:rsidRPr="00327985" w:rsidRDefault="00371709" w:rsidP="00371709">
            <w:pPr>
              <w:jc w:val="right"/>
              <w:rPr>
                <w:rFonts w:ascii="Arial" w:hAnsi="Arial" w:cs="Arial"/>
                <w:sz w:val="16"/>
                <w:szCs w:val="16"/>
              </w:rPr>
            </w:pPr>
          </w:p>
        </w:tc>
        <w:tc>
          <w:tcPr>
            <w:tcW w:w="550" w:type="pct"/>
            <w:tcBorders>
              <w:top w:val="nil"/>
              <w:left w:val="nil"/>
              <w:bottom w:val="nil"/>
              <w:right w:val="nil"/>
            </w:tcBorders>
            <w:noWrap/>
            <w:vAlign w:val="bottom"/>
            <w:hideMark/>
          </w:tcPr>
          <w:p w14:paraId="28A138F5" w14:textId="5DA760EE" w:rsidR="00371709" w:rsidRPr="00327985" w:rsidRDefault="00371709" w:rsidP="00371709">
            <w:pPr>
              <w:jc w:val="right"/>
              <w:rPr>
                <w:rFonts w:ascii="Arial" w:hAnsi="Arial" w:cs="Arial"/>
                <w:sz w:val="16"/>
                <w:szCs w:val="16"/>
              </w:rPr>
            </w:pPr>
            <w:r w:rsidRPr="00327985">
              <w:rPr>
                <w:rFonts w:ascii="Arial" w:hAnsi="Arial" w:cs="Arial"/>
                <w:sz w:val="16"/>
                <w:szCs w:val="16"/>
              </w:rPr>
              <w:t>-</w:t>
            </w:r>
          </w:p>
        </w:tc>
        <w:tc>
          <w:tcPr>
            <w:tcW w:w="55" w:type="pct"/>
            <w:tcBorders>
              <w:top w:val="nil"/>
              <w:left w:val="nil"/>
              <w:bottom w:val="nil"/>
              <w:right w:val="nil"/>
            </w:tcBorders>
            <w:noWrap/>
            <w:vAlign w:val="bottom"/>
            <w:hideMark/>
          </w:tcPr>
          <w:p w14:paraId="4C12CE05" w14:textId="77777777" w:rsidR="00371709" w:rsidRPr="00327985" w:rsidRDefault="00371709" w:rsidP="00371709">
            <w:pPr>
              <w:jc w:val="right"/>
              <w:rPr>
                <w:rFonts w:ascii="Arial" w:hAnsi="Arial" w:cs="Arial"/>
                <w:sz w:val="16"/>
                <w:szCs w:val="16"/>
              </w:rPr>
            </w:pPr>
          </w:p>
        </w:tc>
        <w:tc>
          <w:tcPr>
            <w:tcW w:w="548" w:type="pct"/>
            <w:tcBorders>
              <w:top w:val="nil"/>
              <w:left w:val="nil"/>
              <w:bottom w:val="nil"/>
              <w:right w:val="nil"/>
            </w:tcBorders>
            <w:noWrap/>
            <w:vAlign w:val="bottom"/>
            <w:hideMark/>
          </w:tcPr>
          <w:p w14:paraId="08766671" w14:textId="3068A9CA" w:rsidR="00371709" w:rsidRPr="00327985" w:rsidRDefault="00371709" w:rsidP="00371709">
            <w:pPr>
              <w:jc w:val="right"/>
              <w:rPr>
                <w:rFonts w:ascii="Arial" w:hAnsi="Arial" w:cs="Arial"/>
                <w:sz w:val="16"/>
                <w:szCs w:val="16"/>
              </w:rPr>
            </w:pPr>
            <w:r w:rsidRPr="00327985">
              <w:rPr>
                <w:rFonts w:ascii="Arial" w:hAnsi="Arial" w:cs="Arial"/>
                <w:sz w:val="16"/>
                <w:szCs w:val="16"/>
              </w:rPr>
              <w:t>-</w:t>
            </w:r>
          </w:p>
        </w:tc>
        <w:tc>
          <w:tcPr>
            <w:tcW w:w="55" w:type="pct"/>
            <w:tcBorders>
              <w:top w:val="nil"/>
              <w:left w:val="nil"/>
              <w:bottom w:val="nil"/>
              <w:right w:val="nil"/>
            </w:tcBorders>
            <w:noWrap/>
            <w:vAlign w:val="bottom"/>
            <w:hideMark/>
          </w:tcPr>
          <w:p w14:paraId="4144C19C" w14:textId="77777777" w:rsidR="00371709" w:rsidRPr="00327985" w:rsidRDefault="00371709" w:rsidP="00371709">
            <w:pPr>
              <w:jc w:val="right"/>
              <w:rPr>
                <w:rFonts w:ascii="Arial" w:hAnsi="Arial" w:cs="Arial"/>
                <w:sz w:val="16"/>
                <w:szCs w:val="16"/>
              </w:rPr>
            </w:pPr>
          </w:p>
        </w:tc>
        <w:tc>
          <w:tcPr>
            <w:tcW w:w="487" w:type="pct"/>
            <w:tcBorders>
              <w:top w:val="nil"/>
              <w:left w:val="nil"/>
              <w:bottom w:val="nil"/>
              <w:right w:val="nil"/>
            </w:tcBorders>
            <w:noWrap/>
            <w:vAlign w:val="bottom"/>
            <w:hideMark/>
          </w:tcPr>
          <w:p w14:paraId="05C45F3B" w14:textId="0AC24279" w:rsidR="00371709" w:rsidRPr="00327985" w:rsidRDefault="00371709" w:rsidP="00371709">
            <w:pPr>
              <w:jc w:val="right"/>
              <w:rPr>
                <w:rFonts w:ascii="Arial" w:hAnsi="Arial" w:cs="Arial"/>
                <w:sz w:val="16"/>
                <w:szCs w:val="16"/>
              </w:rPr>
            </w:pPr>
            <w:r w:rsidRPr="00327985">
              <w:rPr>
                <w:rFonts w:ascii="Arial" w:hAnsi="Arial" w:cs="Arial"/>
                <w:sz w:val="16"/>
                <w:szCs w:val="16"/>
              </w:rPr>
              <w:t>-</w:t>
            </w:r>
          </w:p>
        </w:tc>
        <w:tc>
          <w:tcPr>
            <w:tcW w:w="55" w:type="pct"/>
            <w:tcBorders>
              <w:top w:val="nil"/>
              <w:left w:val="nil"/>
              <w:bottom w:val="nil"/>
              <w:right w:val="nil"/>
            </w:tcBorders>
            <w:noWrap/>
            <w:vAlign w:val="bottom"/>
            <w:hideMark/>
          </w:tcPr>
          <w:p w14:paraId="598620F1" w14:textId="77777777" w:rsidR="00371709" w:rsidRPr="00327985" w:rsidRDefault="00371709" w:rsidP="00371709">
            <w:pPr>
              <w:jc w:val="right"/>
              <w:rPr>
                <w:rFonts w:ascii="Arial" w:hAnsi="Arial" w:cs="Arial"/>
                <w:sz w:val="16"/>
                <w:szCs w:val="16"/>
              </w:rPr>
            </w:pPr>
          </w:p>
        </w:tc>
        <w:tc>
          <w:tcPr>
            <w:tcW w:w="463" w:type="pct"/>
            <w:tcBorders>
              <w:top w:val="nil"/>
              <w:left w:val="nil"/>
              <w:bottom w:val="nil"/>
              <w:right w:val="nil"/>
            </w:tcBorders>
            <w:noWrap/>
            <w:hideMark/>
          </w:tcPr>
          <w:p w14:paraId="09AA9479" w14:textId="0F5BB0F0" w:rsidR="00371709" w:rsidRPr="00327985" w:rsidRDefault="00371709" w:rsidP="00371709">
            <w:pPr>
              <w:jc w:val="right"/>
              <w:rPr>
                <w:rFonts w:ascii="Arial" w:hAnsi="Arial" w:cs="Arial"/>
                <w:sz w:val="16"/>
                <w:szCs w:val="16"/>
              </w:rPr>
            </w:pPr>
            <w:r w:rsidRPr="00327985">
              <w:rPr>
                <w:rFonts w:ascii="Arial" w:hAnsi="Arial" w:cs="Arial"/>
                <w:sz w:val="16"/>
                <w:szCs w:val="16"/>
              </w:rPr>
              <w:t xml:space="preserve"> 201 </w:t>
            </w:r>
          </w:p>
        </w:tc>
      </w:tr>
      <w:tr w:rsidR="00371709" w:rsidRPr="00327985" w14:paraId="505507B5" w14:textId="77777777" w:rsidTr="00371709">
        <w:trPr>
          <w:trHeight w:val="198"/>
        </w:trPr>
        <w:tc>
          <w:tcPr>
            <w:tcW w:w="950" w:type="pct"/>
            <w:tcBorders>
              <w:top w:val="nil"/>
              <w:left w:val="nil"/>
              <w:bottom w:val="nil"/>
              <w:right w:val="nil"/>
            </w:tcBorders>
            <w:noWrap/>
            <w:vAlign w:val="bottom"/>
            <w:hideMark/>
          </w:tcPr>
          <w:p w14:paraId="796C1CA7" w14:textId="206ED3EA" w:rsidR="00371709" w:rsidRPr="00327985" w:rsidRDefault="00371709" w:rsidP="00371709">
            <w:pPr>
              <w:rPr>
                <w:rFonts w:ascii="Arial" w:hAnsi="Arial" w:cs="Arial"/>
                <w:sz w:val="16"/>
                <w:szCs w:val="16"/>
              </w:rPr>
            </w:pPr>
            <w:r w:rsidRPr="00327985">
              <w:rPr>
                <w:rFonts w:ascii="Arial" w:hAnsi="Arial" w:cs="Arial"/>
                <w:sz w:val="16"/>
                <w:szCs w:val="16"/>
              </w:rPr>
              <w:t>Outros investimentos</w:t>
            </w:r>
          </w:p>
        </w:tc>
        <w:tc>
          <w:tcPr>
            <w:tcW w:w="55" w:type="pct"/>
            <w:tcBorders>
              <w:top w:val="nil"/>
              <w:left w:val="nil"/>
              <w:bottom w:val="nil"/>
              <w:right w:val="nil"/>
            </w:tcBorders>
            <w:noWrap/>
            <w:vAlign w:val="bottom"/>
            <w:hideMark/>
          </w:tcPr>
          <w:p w14:paraId="439418CC" w14:textId="77777777" w:rsidR="00371709" w:rsidRPr="00327985" w:rsidRDefault="00371709" w:rsidP="00371709">
            <w:pPr>
              <w:rPr>
                <w:rFonts w:ascii="Arial" w:hAnsi="Arial" w:cs="Arial"/>
                <w:sz w:val="16"/>
                <w:szCs w:val="16"/>
              </w:rPr>
            </w:pPr>
          </w:p>
        </w:tc>
        <w:tc>
          <w:tcPr>
            <w:tcW w:w="510" w:type="pct"/>
            <w:tcBorders>
              <w:top w:val="nil"/>
              <w:left w:val="nil"/>
              <w:bottom w:val="single" w:sz="8" w:space="0" w:color="auto"/>
              <w:right w:val="nil"/>
            </w:tcBorders>
            <w:noWrap/>
            <w:vAlign w:val="bottom"/>
            <w:hideMark/>
          </w:tcPr>
          <w:p w14:paraId="238813C4" w14:textId="34A198D9" w:rsidR="00371709" w:rsidRPr="00327985" w:rsidRDefault="00371709" w:rsidP="00371709">
            <w:pPr>
              <w:jc w:val="right"/>
              <w:rPr>
                <w:rFonts w:ascii="Arial" w:hAnsi="Arial" w:cs="Arial"/>
                <w:sz w:val="16"/>
                <w:szCs w:val="16"/>
              </w:rPr>
            </w:pPr>
            <w:r w:rsidRPr="00327985">
              <w:rPr>
                <w:rFonts w:ascii="Arial" w:hAnsi="Arial" w:cs="Arial"/>
                <w:sz w:val="16"/>
                <w:szCs w:val="16"/>
              </w:rPr>
              <w:t>1.526</w:t>
            </w:r>
          </w:p>
        </w:tc>
        <w:tc>
          <w:tcPr>
            <w:tcW w:w="55" w:type="pct"/>
            <w:tcBorders>
              <w:top w:val="nil"/>
              <w:left w:val="nil"/>
              <w:bottom w:val="nil"/>
              <w:right w:val="nil"/>
            </w:tcBorders>
            <w:noWrap/>
            <w:vAlign w:val="bottom"/>
            <w:hideMark/>
          </w:tcPr>
          <w:p w14:paraId="366B0EE2" w14:textId="77777777" w:rsidR="00371709" w:rsidRPr="00327985" w:rsidRDefault="00371709" w:rsidP="00371709">
            <w:pPr>
              <w:jc w:val="right"/>
              <w:rPr>
                <w:rFonts w:ascii="Arial" w:hAnsi="Arial" w:cs="Arial"/>
                <w:sz w:val="16"/>
                <w:szCs w:val="16"/>
              </w:rPr>
            </w:pPr>
          </w:p>
        </w:tc>
        <w:tc>
          <w:tcPr>
            <w:tcW w:w="547" w:type="pct"/>
            <w:tcBorders>
              <w:top w:val="nil"/>
              <w:left w:val="nil"/>
              <w:bottom w:val="single" w:sz="8" w:space="0" w:color="auto"/>
              <w:right w:val="nil"/>
            </w:tcBorders>
            <w:noWrap/>
            <w:vAlign w:val="bottom"/>
            <w:hideMark/>
          </w:tcPr>
          <w:p w14:paraId="4426D549" w14:textId="44B4C2BC" w:rsidR="00371709" w:rsidRPr="00327985" w:rsidRDefault="00371709" w:rsidP="00371709">
            <w:pPr>
              <w:jc w:val="right"/>
              <w:rPr>
                <w:rFonts w:ascii="Arial" w:hAnsi="Arial" w:cs="Arial"/>
                <w:sz w:val="16"/>
                <w:szCs w:val="16"/>
              </w:rPr>
            </w:pPr>
            <w:r w:rsidRPr="00327985">
              <w:rPr>
                <w:rFonts w:ascii="Arial" w:hAnsi="Arial" w:cs="Arial"/>
                <w:sz w:val="16"/>
                <w:szCs w:val="16"/>
              </w:rPr>
              <w:t>15</w:t>
            </w:r>
          </w:p>
        </w:tc>
        <w:tc>
          <w:tcPr>
            <w:tcW w:w="55" w:type="pct"/>
            <w:tcBorders>
              <w:top w:val="nil"/>
              <w:left w:val="nil"/>
              <w:bottom w:val="nil"/>
              <w:right w:val="nil"/>
            </w:tcBorders>
            <w:noWrap/>
            <w:vAlign w:val="bottom"/>
            <w:hideMark/>
          </w:tcPr>
          <w:p w14:paraId="20D11B8D" w14:textId="77777777" w:rsidR="00371709" w:rsidRPr="00327985" w:rsidRDefault="00371709" w:rsidP="00371709">
            <w:pPr>
              <w:jc w:val="right"/>
              <w:rPr>
                <w:rFonts w:ascii="Arial" w:hAnsi="Arial" w:cs="Arial"/>
                <w:sz w:val="16"/>
                <w:szCs w:val="16"/>
              </w:rPr>
            </w:pPr>
          </w:p>
        </w:tc>
        <w:tc>
          <w:tcPr>
            <w:tcW w:w="560" w:type="pct"/>
            <w:tcBorders>
              <w:top w:val="nil"/>
              <w:left w:val="nil"/>
              <w:bottom w:val="single" w:sz="8" w:space="0" w:color="auto"/>
              <w:right w:val="nil"/>
            </w:tcBorders>
            <w:noWrap/>
            <w:hideMark/>
          </w:tcPr>
          <w:p w14:paraId="111AB562" w14:textId="60B1A925" w:rsidR="00371709" w:rsidRPr="00327985" w:rsidRDefault="00371709" w:rsidP="00371709">
            <w:pPr>
              <w:jc w:val="right"/>
              <w:rPr>
                <w:rFonts w:ascii="Arial" w:hAnsi="Arial" w:cs="Arial"/>
                <w:sz w:val="16"/>
                <w:szCs w:val="16"/>
              </w:rPr>
            </w:pPr>
            <w:r w:rsidRPr="00327985">
              <w:rPr>
                <w:rFonts w:ascii="Arial" w:hAnsi="Arial" w:cs="Arial"/>
                <w:sz w:val="16"/>
                <w:szCs w:val="16"/>
              </w:rPr>
              <w:t xml:space="preserve"> (14)</w:t>
            </w:r>
          </w:p>
        </w:tc>
        <w:tc>
          <w:tcPr>
            <w:tcW w:w="55" w:type="pct"/>
            <w:tcBorders>
              <w:top w:val="nil"/>
              <w:left w:val="nil"/>
              <w:bottom w:val="nil"/>
              <w:right w:val="nil"/>
            </w:tcBorders>
            <w:noWrap/>
            <w:vAlign w:val="bottom"/>
            <w:hideMark/>
          </w:tcPr>
          <w:p w14:paraId="48AD3D2E" w14:textId="77777777" w:rsidR="00371709" w:rsidRPr="00327985" w:rsidRDefault="00371709" w:rsidP="00371709">
            <w:pPr>
              <w:jc w:val="right"/>
              <w:rPr>
                <w:rFonts w:ascii="Arial" w:hAnsi="Arial" w:cs="Arial"/>
                <w:sz w:val="16"/>
                <w:szCs w:val="16"/>
              </w:rPr>
            </w:pPr>
          </w:p>
        </w:tc>
        <w:tc>
          <w:tcPr>
            <w:tcW w:w="550" w:type="pct"/>
            <w:tcBorders>
              <w:top w:val="nil"/>
              <w:left w:val="nil"/>
              <w:bottom w:val="single" w:sz="8" w:space="0" w:color="auto"/>
              <w:right w:val="nil"/>
            </w:tcBorders>
            <w:noWrap/>
            <w:vAlign w:val="bottom"/>
            <w:hideMark/>
          </w:tcPr>
          <w:p w14:paraId="3910D99D" w14:textId="78284BC7" w:rsidR="00371709" w:rsidRPr="00327985" w:rsidRDefault="00371709" w:rsidP="00371709">
            <w:pPr>
              <w:jc w:val="right"/>
              <w:rPr>
                <w:rFonts w:ascii="Arial" w:hAnsi="Arial" w:cs="Arial"/>
                <w:sz w:val="16"/>
                <w:szCs w:val="16"/>
              </w:rPr>
            </w:pPr>
            <w:r w:rsidRPr="00327985">
              <w:rPr>
                <w:rFonts w:ascii="Arial" w:hAnsi="Arial" w:cs="Arial"/>
                <w:sz w:val="16"/>
                <w:szCs w:val="16"/>
              </w:rPr>
              <w:t>-</w:t>
            </w:r>
          </w:p>
        </w:tc>
        <w:tc>
          <w:tcPr>
            <w:tcW w:w="55" w:type="pct"/>
            <w:tcBorders>
              <w:top w:val="nil"/>
              <w:left w:val="nil"/>
              <w:bottom w:val="nil"/>
              <w:right w:val="nil"/>
            </w:tcBorders>
            <w:noWrap/>
            <w:vAlign w:val="bottom"/>
            <w:hideMark/>
          </w:tcPr>
          <w:p w14:paraId="567935F3" w14:textId="77777777" w:rsidR="00371709" w:rsidRPr="00327985" w:rsidRDefault="00371709" w:rsidP="00371709">
            <w:pPr>
              <w:jc w:val="right"/>
              <w:rPr>
                <w:rFonts w:ascii="Arial" w:hAnsi="Arial" w:cs="Arial"/>
                <w:sz w:val="16"/>
                <w:szCs w:val="16"/>
              </w:rPr>
            </w:pPr>
          </w:p>
        </w:tc>
        <w:tc>
          <w:tcPr>
            <w:tcW w:w="548" w:type="pct"/>
            <w:tcBorders>
              <w:top w:val="nil"/>
              <w:left w:val="nil"/>
              <w:bottom w:val="single" w:sz="8" w:space="0" w:color="auto"/>
              <w:right w:val="nil"/>
            </w:tcBorders>
            <w:noWrap/>
            <w:vAlign w:val="bottom"/>
            <w:hideMark/>
          </w:tcPr>
          <w:p w14:paraId="031783EC" w14:textId="3BDFF551" w:rsidR="00371709" w:rsidRPr="00327985" w:rsidRDefault="00371709" w:rsidP="00371709">
            <w:pPr>
              <w:jc w:val="right"/>
              <w:rPr>
                <w:rFonts w:ascii="Arial" w:hAnsi="Arial" w:cs="Arial"/>
                <w:sz w:val="16"/>
                <w:szCs w:val="16"/>
              </w:rPr>
            </w:pPr>
            <w:r w:rsidRPr="00327985">
              <w:rPr>
                <w:rFonts w:ascii="Arial" w:hAnsi="Arial" w:cs="Arial"/>
                <w:sz w:val="16"/>
                <w:szCs w:val="16"/>
              </w:rPr>
              <w:t>-</w:t>
            </w:r>
          </w:p>
        </w:tc>
        <w:tc>
          <w:tcPr>
            <w:tcW w:w="55" w:type="pct"/>
            <w:tcBorders>
              <w:top w:val="nil"/>
              <w:left w:val="nil"/>
              <w:bottom w:val="nil"/>
              <w:right w:val="nil"/>
            </w:tcBorders>
            <w:noWrap/>
            <w:vAlign w:val="bottom"/>
            <w:hideMark/>
          </w:tcPr>
          <w:p w14:paraId="382CA3A4" w14:textId="77777777" w:rsidR="00371709" w:rsidRPr="00327985" w:rsidRDefault="00371709" w:rsidP="00371709">
            <w:pPr>
              <w:jc w:val="right"/>
              <w:rPr>
                <w:rFonts w:ascii="Arial" w:hAnsi="Arial" w:cs="Arial"/>
                <w:sz w:val="16"/>
                <w:szCs w:val="16"/>
              </w:rPr>
            </w:pPr>
          </w:p>
        </w:tc>
        <w:tc>
          <w:tcPr>
            <w:tcW w:w="487" w:type="pct"/>
            <w:tcBorders>
              <w:top w:val="nil"/>
              <w:left w:val="nil"/>
              <w:bottom w:val="single" w:sz="8" w:space="0" w:color="auto"/>
              <w:right w:val="nil"/>
            </w:tcBorders>
            <w:noWrap/>
            <w:vAlign w:val="bottom"/>
            <w:hideMark/>
          </w:tcPr>
          <w:p w14:paraId="238E992F" w14:textId="32A61B8D" w:rsidR="00371709" w:rsidRPr="00327985" w:rsidRDefault="00371709" w:rsidP="00371709">
            <w:pPr>
              <w:jc w:val="right"/>
              <w:rPr>
                <w:rFonts w:ascii="Arial" w:hAnsi="Arial" w:cs="Arial"/>
                <w:sz w:val="16"/>
                <w:szCs w:val="16"/>
              </w:rPr>
            </w:pPr>
            <w:r w:rsidRPr="00327985">
              <w:rPr>
                <w:rFonts w:ascii="Arial" w:hAnsi="Arial" w:cs="Arial"/>
                <w:sz w:val="16"/>
                <w:szCs w:val="16"/>
              </w:rPr>
              <w:t>(925)</w:t>
            </w:r>
          </w:p>
        </w:tc>
        <w:tc>
          <w:tcPr>
            <w:tcW w:w="55" w:type="pct"/>
            <w:tcBorders>
              <w:top w:val="nil"/>
              <w:left w:val="nil"/>
              <w:bottom w:val="nil"/>
              <w:right w:val="nil"/>
            </w:tcBorders>
            <w:noWrap/>
            <w:vAlign w:val="bottom"/>
            <w:hideMark/>
          </w:tcPr>
          <w:p w14:paraId="309758F2" w14:textId="77777777" w:rsidR="00371709" w:rsidRPr="00327985" w:rsidRDefault="00371709" w:rsidP="00371709">
            <w:pPr>
              <w:jc w:val="right"/>
              <w:rPr>
                <w:rFonts w:ascii="Arial" w:hAnsi="Arial" w:cs="Arial"/>
                <w:sz w:val="16"/>
                <w:szCs w:val="16"/>
              </w:rPr>
            </w:pPr>
          </w:p>
        </w:tc>
        <w:tc>
          <w:tcPr>
            <w:tcW w:w="463" w:type="pct"/>
            <w:tcBorders>
              <w:top w:val="nil"/>
              <w:left w:val="nil"/>
              <w:bottom w:val="single" w:sz="8" w:space="0" w:color="auto"/>
              <w:right w:val="nil"/>
            </w:tcBorders>
            <w:noWrap/>
            <w:hideMark/>
          </w:tcPr>
          <w:p w14:paraId="393C1095" w14:textId="4564B8C6" w:rsidR="00371709" w:rsidRPr="00327985" w:rsidRDefault="00371709" w:rsidP="00371709">
            <w:pPr>
              <w:jc w:val="right"/>
              <w:rPr>
                <w:rFonts w:ascii="Arial" w:hAnsi="Arial" w:cs="Arial"/>
                <w:sz w:val="16"/>
                <w:szCs w:val="16"/>
              </w:rPr>
            </w:pPr>
            <w:r w:rsidRPr="00327985">
              <w:rPr>
                <w:rFonts w:ascii="Arial" w:hAnsi="Arial" w:cs="Arial"/>
                <w:sz w:val="16"/>
                <w:szCs w:val="16"/>
              </w:rPr>
              <w:t xml:space="preserve"> 602 </w:t>
            </w:r>
          </w:p>
        </w:tc>
      </w:tr>
      <w:tr w:rsidR="00371709" w:rsidRPr="00327985" w14:paraId="50CB19F3" w14:textId="77777777" w:rsidTr="00371709">
        <w:trPr>
          <w:trHeight w:val="198"/>
        </w:trPr>
        <w:tc>
          <w:tcPr>
            <w:tcW w:w="950" w:type="pct"/>
            <w:tcBorders>
              <w:top w:val="nil"/>
              <w:left w:val="nil"/>
              <w:bottom w:val="nil"/>
              <w:right w:val="nil"/>
            </w:tcBorders>
            <w:noWrap/>
            <w:vAlign w:val="bottom"/>
            <w:hideMark/>
          </w:tcPr>
          <w:p w14:paraId="691593F3" w14:textId="216E325B" w:rsidR="00371709" w:rsidRPr="00327985" w:rsidRDefault="008B00D2" w:rsidP="00371709">
            <w:pPr>
              <w:rPr>
                <w:rFonts w:ascii="Arial" w:hAnsi="Arial" w:cs="Arial"/>
                <w:sz w:val="16"/>
                <w:szCs w:val="16"/>
              </w:rPr>
            </w:pPr>
            <w:r w:rsidRPr="00327985">
              <w:rPr>
                <w:rFonts w:ascii="Arial" w:hAnsi="Arial" w:cs="Arial"/>
                <w:sz w:val="16"/>
                <w:szCs w:val="16"/>
              </w:rPr>
              <w:t xml:space="preserve"> </w:t>
            </w:r>
          </w:p>
        </w:tc>
        <w:tc>
          <w:tcPr>
            <w:tcW w:w="55" w:type="pct"/>
            <w:tcBorders>
              <w:top w:val="nil"/>
              <w:left w:val="nil"/>
              <w:bottom w:val="nil"/>
              <w:right w:val="nil"/>
            </w:tcBorders>
            <w:noWrap/>
            <w:vAlign w:val="bottom"/>
            <w:hideMark/>
          </w:tcPr>
          <w:p w14:paraId="7BD9D260" w14:textId="77777777" w:rsidR="00371709" w:rsidRPr="00327985" w:rsidRDefault="00371709" w:rsidP="00371709"/>
        </w:tc>
        <w:tc>
          <w:tcPr>
            <w:tcW w:w="510" w:type="pct"/>
            <w:tcBorders>
              <w:top w:val="nil"/>
              <w:left w:val="nil"/>
              <w:bottom w:val="nil"/>
              <w:right w:val="nil"/>
            </w:tcBorders>
            <w:noWrap/>
            <w:vAlign w:val="bottom"/>
            <w:hideMark/>
          </w:tcPr>
          <w:p w14:paraId="6E68ABCD" w14:textId="77777777" w:rsidR="00371709" w:rsidRPr="00327985" w:rsidRDefault="00371709" w:rsidP="00371709">
            <w:pPr>
              <w:jc w:val="right"/>
            </w:pPr>
          </w:p>
        </w:tc>
        <w:tc>
          <w:tcPr>
            <w:tcW w:w="55" w:type="pct"/>
            <w:tcBorders>
              <w:top w:val="nil"/>
              <w:left w:val="nil"/>
              <w:bottom w:val="nil"/>
              <w:right w:val="nil"/>
            </w:tcBorders>
            <w:noWrap/>
            <w:vAlign w:val="bottom"/>
            <w:hideMark/>
          </w:tcPr>
          <w:p w14:paraId="4093CC49" w14:textId="77777777" w:rsidR="00371709" w:rsidRPr="00327985" w:rsidRDefault="00371709" w:rsidP="00371709">
            <w:pPr>
              <w:jc w:val="right"/>
            </w:pPr>
          </w:p>
        </w:tc>
        <w:tc>
          <w:tcPr>
            <w:tcW w:w="547" w:type="pct"/>
            <w:tcBorders>
              <w:top w:val="nil"/>
              <w:left w:val="nil"/>
              <w:bottom w:val="nil"/>
              <w:right w:val="nil"/>
            </w:tcBorders>
            <w:noWrap/>
            <w:vAlign w:val="bottom"/>
            <w:hideMark/>
          </w:tcPr>
          <w:p w14:paraId="0110ED42" w14:textId="77777777" w:rsidR="00371709" w:rsidRPr="00327985" w:rsidRDefault="00371709" w:rsidP="00371709">
            <w:pPr>
              <w:jc w:val="right"/>
            </w:pPr>
          </w:p>
        </w:tc>
        <w:tc>
          <w:tcPr>
            <w:tcW w:w="55" w:type="pct"/>
            <w:tcBorders>
              <w:top w:val="nil"/>
              <w:left w:val="nil"/>
              <w:bottom w:val="nil"/>
              <w:right w:val="nil"/>
            </w:tcBorders>
            <w:noWrap/>
            <w:vAlign w:val="bottom"/>
            <w:hideMark/>
          </w:tcPr>
          <w:p w14:paraId="016A9D33" w14:textId="77777777" w:rsidR="00371709" w:rsidRPr="00327985" w:rsidRDefault="00371709" w:rsidP="00371709">
            <w:pPr>
              <w:jc w:val="right"/>
            </w:pPr>
          </w:p>
        </w:tc>
        <w:tc>
          <w:tcPr>
            <w:tcW w:w="560" w:type="pct"/>
            <w:tcBorders>
              <w:top w:val="nil"/>
              <w:left w:val="nil"/>
              <w:bottom w:val="nil"/>
              <w:right w:val="nil"/>
            </w:tcBorders>
            <w:noWrap/>
            <w:hideMark/>
          </w:tcPr>
          <w:p w14:paraId="721D650C" w14:textId="77777777" w:rsidR="00371709" w:rsidRPr="00327985" w:rsidRDefault="00371709" w:rsidP="00371709">
            <w:pPr>
              <w:jc w:val="right"/>
              <w:rPr>
                <w:rFonts w:ascii="Arial" w:hAnsi="Arial" w:cs="Arial"/>
                <w:sz w:val="16"/>
                <w:szCs w:val="16"/>
              </w:rPr>
            </w:pPr>
          </w:p>
        </w:tc>
        <w:tc>
          <w:tcPr>
            <w:tcW w:w="55" w:type="pct"/>
            <w:tcBorders>
              <w:top w:val="nil"/>
              <w:left w:val="nil"/>
              <w:bottom w:val="nil"/>
              <w:right w:val="nil"/>
            </w:tcBorders>
            <w:noWrap/>
            <w:vAlign w:val="bottom"/>
            <w:hideMark/>
          </w:tcPr>
          <w:p w14:paraId="6CBA798C" w14:textId="77777777" w:rsidR="00371709" w:rsidRPr="00327985" w:rsidRDefault="00371709" w:rsidP="00371709">
            <w:pPr>
              <w:jc w:val="right"/>
            </w:pPr>
          </w:p>
        </w:tc>
        <w:tc>
          <w:tcPr>
            <w:tcW w:w="550" w:type="pct"/>
            <w:tcBorders>
              <w:top w:val="nil"/>
              <w:left w:val="nil"/>
              <w:bottom w:val="nil"/>
              <w:right w:val="nil"/>
            </w:tcBorders>
            <w:noWrap/>
            <w:vAlign w:val="bottom"/>
            <w:hideMark/>
          </w:tcPr>
          <w:p w14:paraId="48D5EF03" w14:textId="77777777" w:rsidR="00371709" w:rsidRPr="00327985" w:rsidRDefault="00371709" w:rsidP="00371709">
            <w:pPr>
              <w:jc w:val="right"/>
            </w:pPr>
          </w:p>
        </w:tc>
        <w:tc>
          <w:tcPr>
            <w:tcW w:w="55" w:type="pct"/>
            <w:tcBorders>
              <w:top w:val="nil"/>
              <w:left w:val="nil"/>
              <w:bottom w:val="nil"/>
              <w:right w:val="nil"/>
            </w:tcBorders>
            <w:noWrap/>
            <w:vAlign w:val="bottom"/>
            <w:hideMark/>
          </w:tcPr>
          <w:p w14:paraId="523F295E" w14:textId="77777777" w:rsidR="00371709" w:rsidRPr="00327985" w:rsidRDefault="00371709" w:rsidP="00371709">
            <w:pPr>
              <w:jc w:val="right"/>
            </w:pPr>
          </w:p>
        </w:tc>
        <w:tc>
          <w:tcPr>
            <w:tcW w:w="548" w:type="pct"/>
            <w:tcBorders>
              <w:top w:val="nil"/>
              <w:left w:val="nil"/>
              <w:bottom w:val="nil"/>
              <w:right w:val="nil"/>
            </w:tcBorders>
            <w:noWrap/>
            <w:vAlign w:val="bottom"/>
            <w:hideMark/>
          </w:tcPr>
          <w:p w14:paraId="5C22EED6" w14:textId="77777777" w:rsidR="00371709" w:rsidRPr="00327985" w:rsidRDefault="00371709" w:rsidP="00371709">
            <w:pPr>
              <w:jc w:val="right"/>
            </w:pPr>
          </w:p>
        </w:tc>
        <w:tc>
          <w:tcPr>
            <w:tcW w:w="55" w:type="pct"/>
            <w:tcBorders>
              <w:top w:val="nil"/>
              <w:left w:val="nil"/>
              <w:bottom w:val="nil"/>
              <w:right w:val="nil"/>
            </w:tcBorders>
            <w:noWrap/>
            <w:vAlign w:val="bottom"/>
            <w:hideMark/>
          </w:tcPr>
          <w:p w14:paraId="433172F7" w14:textId="77777777" w:rsidR="00371709" w:rsidRPr="00327985" w:rsidRDefault="00371709" w:rsidP="00371709">
            <w:pPr>
              <w:jc w:val="right"/>
            </w:pPr>
          </w:p>
        </w:tc>
        <w:tc>
          <w:tcPr>
            <w:tcW w:w="487" w:type="pct"/>
            <w:tcBorders>
              <w:top w:val="nil"/>
              <w:left w:val="nil"/>
              <w:bottom w:val="nil"/>
              <w:right w:val="nil"/>
            </w:tcBorders>
            <w:noWrap/>
            <w:vAlign w:val="bottom"/>
            <w:hideMark/>
          </w:tcPr>
          <w:p w14:paraId="5B1444CC" w14:textId="77777777" w:rsidR="00371709" w:rsidRPr="00327985" w:rsidRDefault="00371709" w:rsidP="00371709">
            <w:pPr>
              <w:jc w:val="right"/>
            </w:pPr>
          </w:p>
        </w:tc>
        <w:tc>
          <w:tcPr>
            <w:tcW w:w="55" w:type="pct"/>
            <w:tcBorders>
              <w:top w:val="nil"/>
              <w:left w:val="nil"/>
              <w:bottom w:val="nil"/>
              <w:right w:val="nil"/>
            </w:tcBorders>
            <w:noWrap/>
            <w:vAlign w:val="bottom"/>
            <w:hideMark/>
          </w:tcPr>
          <w:p w14:paraId="33A0227F" w14:textId="77777777" w:rsidR="00371709" w:rsidRPr="00327985" w:rsidRDefault="00371709" w:rsidP="00371709">
            <w:pPr>
              <w:jc w:val="right"/>
            </w:pPr>
          </w:p>
        </w:tc>
        <w:tc>
          <w:tcPr>
            <w:tcW w:w="463" w:type="pct"/>
            <w:tcBorders>
              <w:top w:val="nil"/>
              <w:left w:val="nil"/>
              <w:bottom w:val="nil"/>
              <w:right w:val="nil"/>
            </w:tcBorders>
            <w:noWrap/>
            <w:hideMark/>
          </w:tcPr>
          <w:p w14:paraId="21583A8E" w14:textId="77777777" w:rsidR="00371709" w:rsidRPr="00327985" w:rsidRDefault="00371709" w:rsidP="00371709">
            <w:pPr>
              <w:jc w:val="right"/>
              <w:rPr>
                <w:rFonts w:ascii="Arial" w:hAnsi="Arial" w:cs="Arial"/>
                <w:sz w:val="16"/>
                <w:szCs w:val="16"/>
              </w:rPr>
            </w:pPr>
          </w:p>
        </w:tc>
      </w:tr>
      <w:tr w:rsidR="00371709" w:rsidRPr="00327985" w14:paraId="730C5A96" w14:textId="77777777" w:rsidTr="00371709">
        <w:trPr>
          <w:trHeight w:val="198"/>
        </w:trPr>
        <w:tc>
          <w:tcPr>
            <w:tcW w:w="950" w:type="pct"/>
            <w:tcBorders>
              <w:top w:val="nil"/>
              <w:left w:val="nil"/>
              <w:bottom w:val="nil"/>
              <w:right w:val="nil"/>
            </w:tcBorders>
            <w:noWrap/>
            <w:vAlign w:val="bottom"/>
            <w:hideMark/>
          </w:tcPr>
          <w:p w14:paraId="1AAF5A3E" w14:textId="77777777" w:rsidR="00371709" w:rsidRPr="00327985" w:rsidRDefault="00371709" w:rsidP="00371709"/>
        </w:tc>
        <w:tc>
          <w:tcPr>
            <w:tcW w:w="55" w:type="pct"/>
            <w:tcBorders>
              <w:top w:val="nil"/>
              <w:left w:val="nil"/>
              <w:bottom w:val="nil"/>
              <w:right w:val="nil"/>
            </w:tcBorders>
            <w:noWrap/>
            <w:vAlign w:val="bottom"/>
            <w:hideMark/>
          </w:tcPr>
          <w:p w14:paraId="5425C3A1" w14:textId="77777777" w:rsidR="00371709" w:rsidRPr="00327985" w:rsidRDefault="00371709" w:rsidP="00371709"/>
        </w:tc>
        <w:tc>
          <w:tcPr>
            <w:tcW w:w="510" w:type="pct"/>
            <w:tcBorders>
              <w:top w:val="nil"/>
              <w:left w:val="nil"/>
              <w:bottom w:val="double" w:sz="6" w:space="0" w:color="auto"/>
              <w:right w:val="nil"/>
            </w:tcBorders>
            <w:noWrap/>
            <w:vAlign w:val="bottom"/>
            <w:hideMark/>
          </w:tcPr>
          <w:p w14:paraId="47CEDFCA" w14:textId="6F1C4CBD" w:rsidR="00371709" w:rsidRPr="00327985" w:rsidRDefault="00371709" w:rsidP="00371709">
            <w:pPr>
              <w:jc w:val="right"/>
              <w:rPr>
                <w:rFonts w:ascii="Arial" w:hAnsi="Arial" w:cs="Arial"/>
                <w:sz w:val="16"/>
                <w:szCs w:val="16"/>
              </w:rPr>
            </w:pPr>
            <w:r w:rsidRPr="00327985">
              <w:rPr>
                <w:rFonts w:ascii="Arial" w:hAnsi="Arial" w:cs="Arial"/>
                <w:sz w:val="16"/>
                <w:szCs w:val="16"/>
              </w:rPr>
              <w:t>15.310</w:t>
            </w:r>
          </w:p>
        </w:tc>
        <w:tc>
          <w:tcPr>
            <w:tcW w:w="55" w:type="pct"/>
            <w:tcBorders>
              <w:top w:val="nil"/>
              <w:left w:val="nil"/>
              <w:bottom w:val="nil"/>
              <w:right w:val="nil"/>
            </w:tcBorders>
            <w:noWrap/>
            <w:vAlign w:val="bottom"/>
            <w:hideMark/>
          </w:tcPr>
          <w:p w14:paraId="666C1C3A" w14:textId="77777777" w:rsidR="00371709" w:rsidRPr="00327985" w:rsidRDefault="00371709" w:rsidP="00371709">
            <w:pPr>
              <w:jc w:val="right"/>
              <w:rPr>
                <w:rFonts w:ascii="Arial" w:hAnsi="Arial" w:cs="Arial"/>
                <w:sz w:val="16"/>
                <w:szCs w:val="16"/>
              </w:rPr>
            </w:pPr>
          </w:p>
        </w:tc>
        <w:tc>
          <w:tcPr>
            <w:tcW w:w="547" w:type="pct"/>
            <w:tcBorders>
              <w:top w:val="nil"/>
              <w:left w:val="nil"/>
              <w:bottom w:val="double" w:sz="6" w:space="0" w:color="auto"/>
              <w:right w:val="nil"/>
            </w:tcBorders>
            <w:noWrap/>
            <w:vAlign w:val="bottom"/>
            <w:hideMark/>
          </w:tcPr>
          <w:p w14:paraId="5C83C0B9" w14:textId="659F7BF0" w:rsidR="00371709" w:rsidRPr="00327985" w:rsidRDefault="00371709" w:rsidP="00371709">
            <w:pPr>
              <w:jc w:val="right"/>
              <w:rPr>
                <w:rFonts w:ascii="Arial" w:hAnsi="Arial" w:cs="Arial"/>
                <w:sz w:val="16"/>
                <w:szCs w:val="16"/>
              </w:rPr>
            </w:pPr>
            <w:r w:rsidRPr="00327985">
              <w:rPr>
                <w:rFonts w:ascii="Arial" w:hAnsi="Arial" w:cs="Arial"/>
                <w:sz w:val="16"/>
                <w:szCs w:val="16"/>
              </w:rPr>
              <w:t>15</w:t>
            </w:r>
          </w:p>
        </w:tc>
        <w:tc>
          <w:tcPr>
            <w:tcW w:w="55" w:type="pct"/>
            <w:tcBorders>
              <w:top w:val="nil"/>
              <w:left w:val="nil"/>
              <w:bottom w:val="nil"/>
              <w:right w:val="nil"/>
            </w:tcBorders>
            <w:noWrap/>
            <w:vAlign w:val="bottom"/>
            <w:hideMark/>
          </w:tcPr>
          <w:p w14:paraId="45856960" w14:textId="77777777" w:rsidR="00371709" w:rsidRPr="00327985" w:rsidRDefault="00371709" w:rsidP="00371709">
            <w:pPr>
              <w:jc w:val="right"/>
              <w:rPr>
                <w:rFonts w:ascii="Arial" w:hAnsi="Arial" w:cs="Arial"/>
                <w:sz w:val="16"/>
                <w:szCs w:val="16"/>
              </w:rPr>
            </w:pPr>
          </w:p>
        </w:tc>
        <w:tc>
          <w:tcPr>
            <w:tcW w:w="560" w:type="pct"/>
            <w:tcBorders>
              <w:top w:val="nil"/>
              <w:left w:val="nil"/>
              <w:bottom w:val="double" w:sz="6" w:space="0" w:color="auto"/>
              <w:right w:val="nil"/>
            </w:tcBorders>
            <w:noWrap/>
            <w:hideMark/>
          </w:tcPr>
          <w:p w14:paraId="2A285E7E" w14:textId="5B489852" w:rsidR="00371709" w:rsidRPr="00327985" w:rsidRDefault="00371709" w:rsidP="00371709">
            <w:pPr>
              <w:jc w:val="right"/>
              <w:rPr>
                <w:rFonts w:ascii="Arial" w:hAnsi="Arial" w:cs="Arial"/>
                <w:sz w:val="16"/>
                <w:szCs w:val="16"/>
              </w:rPr>
            </w:pPr>
            <w:r w:rsidRPr="00327985">
              <w:rPr>
                <w:rFonts w:ascii="Arial" w:hAnsi="Arial" w:cs="Arial"/>
                <w:sz w:val="16"/>
                <w:szCs w:val="16"/>
              </w:rPr>
              <w:t xml:space="preserve"> 54.195 </w:t>
            </w:r>
          </w:p>
        </w:tc>
        <w:tc>
          <w:tcPr>
            <w:tcW w:w="55" w:type="pct"/>
            <w:tcBorders>
              <w:top w:val="nil"/>
              <w:left w:val="nil"/>
              <w:bottom w:val="nil"/>
              <w:right w:val="nil"/>
            </w:tcBorders>
            <w:noWrap/>
            <w:vAlign w:val="bottom"/>
            <w:hideMark/>
          </w:tcPr>
          <w:p w14:paraId="69BDE0B6" w14:textId="77777777" w:rsidR="00371709" w:rsidRPr="00327985" w:rsidRDefault="00371709" w:rsidP="00371709">
            <w:pPr>
              <w:jc w:val="right"/>
              <w:rPr>
                <w:rFonts w:ascii="Arial" w:hAnsi="Arial" w:cs="Arial"/>
                <w:sz w:val="16"/>
                <w:szCs w:val="16"/>
              </w:rPr>
            </w:pPr>
          </w:p>
        </w:tc>
        <w:tc>
          <w:tcPr>
            <w:tcW w:w="550" w:type="pct"/>
            <w:tcBorders>
              <w:top w:val="nil"/>
              <w:left w:val="nil"/>
              <w:bottom w:val="double" w:sz="6" w:space="0" w:color="auto"/>
              <w:right w:val="nil"/>
            </w:tcBorders>
            <w:noWrap/>
            <w:vAlign w:val="bottom"/>
            <w:hideMark/>
          </w:tcPr>
          <w:p w14:paraId="34629743" w14:textId="05B12077" w:rsidR="00371709" w:rsidRPr="00327985" w:rsidRDefault="00371709" w:rsidP="00371709">
            <w:pPr>
              <w:jc w:val="right"/>
              <w:rPr>
                <w:rFonts w:ascii="Arial" w:hAnsi="Arial" w:cs="Arial"/>
                <w:sz w:val="16"/>
                <w:szCs w:val="16"/>
              </w:rPr>
            </w:pPr>
            <w:r w:rsidRPr="00327985">
              <w:rPr>
                <w:rFonts w:ascii="Arial" w:hAnsi="Arial" w:cs="Arial"/>
                <w:sz w:val="16"/>
                <w:szCs w:val="16"/>
              </w:rPr>
              <w:t>(46.648)</w:t>
            </w:r>
          </w:p>
        </w:tc>
        <w:tc>
          <w:tcPr>
            <w:tcW w:w="55" w:type="pct"/>
            <w:tcBorders>
              <w:top w:val="nil"/>
              <w:left w:val="nil"/>
              <w:bottom w:val="nil"/>
              <w:right w:val="nil"/>
            </w:tcBorders>
            <w:noWrap/>
            <w:vAlign w:val="bottom"/>
            <w:hideMark/>
          </w:tcPr>
          <w:p w14:paraId="4551A375" w14:textId="77777777" w:rsidR="00371709" w:rsidRPr="00327985" w:rsidRDefault="00371709" w:rsidP="00371709">
            <w:pPr>
              <w:jc w:val="right"/>
              <w:rPr>
                <w:rFonts w:ascii="Arial" w:hAnsi="Arial" w:cs="Arial"/>
                <w:sz w:val="16"/>
                <w:szCs w:val="16"/>
              </w:rPr>
            </w:pPr>
          </w:p>
        </w:tc>
        <w:tc>
          <w:tcPr>
            <w:tcW w:w="548" w:type="pct"/>
            <w:tcBorders>
              <w:top w:val="nil"/>
              <w:left w:val="nil"/>
              <w:bottom w:val="double" w:sz="6" w:space="0" w:color="auto"/>
              <w:right w:val="nil"/>
            </w:tcBorders>
            <w:noWrap/>
            <w:vAlign w:val="bottom"/>
            <w:hideMark/>
          </w:tcPr>
          <w:p w14:paraId="67F8893B" w14:textId="1FF6E343" w:rsidR="00371709" w:rsidRPr="00327985" w:rsidRDefault="00371709" w:rsidP="00371709">
            <w:pPr>
              <w:jc w:val="right"/>
              <w:rPr>
                <w:rFonts w:ascii="Arial" w:hAnsi="Arial" w:cs="Arial"/>
                <w:sz w:val="16"/>
                <w:szCs w:val="16"/>
              </w:rPr>
            </w:pPr>
            <w:r w:rsidRPr="00327985">
              <w:rPr>
                <w:rFonts w:ascii="Arial" w:hAnsi="Arial" w:cs="Arial"/>
                <w:sz w:val="16"/>
                <w:szCs w:val="16"/>
              </w:rPr>
              <w:t>20.593</w:t>
            </w:r>
          </w:p>
        </w:tc>
        <w:tc>
          <w:tcPr>
            <w:tcW w:w="55" w:type="pct"/>
            <w:tcBorders>
              <w:top w:val="nil"/>
              <w:left w:val="nil"/>
              <w:bottom w:val="nil"/>
              <w:right w:val="nil"/>
            </w:tcBorders>
            <w:noWrap/>
            <w:vAlign w:val="bottom"/>
            <w:hideMark/>
          </w:tcPr>
          <w:p w14:paraId="44B59272" w14:textId="77777777" w:rsidR="00371709" w:rsidRPr="00327985" w:rsidRDefault="00371709" w:rsidP="00371709">
            <w:pPr>
              <w:jc w:val="right"/>
              <w:rPr>
                <w:rFonts w:ascii="Arial" w:hAnsi="Arial" w:cs="Arial"/>
                <w:sz w:val="16"/>
                <w:szCs w:val="16"/>
              </w:rPr>
            </w:pPr>
          </w:p>
        </w:tc>
        <w:tc>
          <w:tcPr>
            <w:tcW w:w="487" w:type="pct"/>
            <w:tcBorders>
              <w:top w:val="nil"/>
              <w:left w:val="nil"/>
              <w:bottom w:val="double" w:sz="6" w:space="0" w:color="auto"/>
              <w:right w:val="nil"/>
            </w:tcBorders>
            <w:noWrap/>
            <w:vAlign w:val="bottom"/>
            <w:hideMark/>
          </w:tcPr>
          <w:p w14:paraId="04BFFC7B" w14:textId="3EE12CE1" w:rsidR="00371709" w:rsidRPr="00327985" w:rsidRDefault="00371709" w:rsidP="00371709">
            <w:pPr>
              <w:jc w:val="right"/>
              <w:rPr>
                <w:rFonts w:ascii="Arial" w:hAnsi="Arial" w:cs="Arial"/>
                <w:sz w:val="16"/>
                <w:szCs w:val="16"/>
              </w:rPr>
            </w:pPr>
            <w:r w:rsidRPr="00327985">
              <w:rPr>
                <w:rFonts w:ascii="Arial" w:hAnsi="Arial" w:cs="Arial"/>
                <w:sz w:val="16"/>
                <w:szCs w:val="16"/>
              </w:rPr>
              <w:t>(925)</w:t>
            </w:r>
          </w:p>
        </w:tc>
        <w:tc>
          <w:tcPr>
            <w:tcW w:w="55" w:type="pct"/>
            <w:tcBorders>
              <w:top w:val="nil"/>
              <w:left w:val="nil"/>
              <w:bottom w:val="nil"/>
              <w:right w:val="nil"/>
            </w:tcBorders>
            <w:noWrap/>
            <w:vAlign w:val="bottom"/>
            <w:hideMark/>
          </w:tcPr>
          <w:p w14:paraId="54459EB9" w14:textId="77777777" w:rsidR="00371709" w:rsidRPr="00327985" w:rsidRDefault="00371709" w:rsidP="00371709">
            <w:pPr>
              <w:jc w:val="right"/>
              <w:rPr>
                <w:rFonts w:ascii="Arial" w:hAnsi="Arial" w:cs="Arial"/>
                <w:sz w:val="16"/>
                <w:szCs w:val="16"/>
              </w:rPr>
            </w:pPr>
          </w:p>
        </w:tc>
        <w:tc>
          <w:tcPr>
            <w:tcW w:w="463" w:type="pct"/>
            <w:tcBorders>
              <w:top w:val="nil"/>
              <w:left w:val="nil"/>
              <w:bottom w:val="double" w:sz="6" w:space="0" w:color="auto"/>
              <w:right w:val="nil"/>
            </w:tcBorders>
            <w:noWrap/>
            <w:hideMark/>
          </w:tcPr>
          <w:p w14:paraId="0DE70736" w14:textId="69F95838" w:rsidR="00371709" w:rsidRPr="00327985" w:rsidRDefault="00371709" w:rsidP="00371709">
            <w:pPr>
              <w:jc w:val="right"/>
              <w:rPr>
                <w:rFonts w:ascii="Arial" w:hAnsi="Arial" w:cs="Arial"/>
                <w:sz w:val="16"/>
                <w:szCs w:val="16"/>
              </w:rPr>
            </w:pPr>
            <w:r w:rsidRPr="00327985">
              <w:rPr>
                <w:rFonts w:ascii="Arial" w:hAnsi="Arial" w:cs="Arial"/>
                <w:sz w:val="16"/>
                <w:szCs w:val="16"/>
              </w:rPr>
              <w:t xml:space="preserve"> 42.540 </w:t>
            </w:r>
          </w:p>
        </w:tc>
      </w:tr>
    </w:tbl>
    <w:p w14:paraId="7B98C50A" w14:textId="77777777" w:rsidR="00DF0FEE" w:rsidRPr="00327985" w:rsidRDefault="00DF0FEE">
      <w:pPr>
        <w:rPr>
          <w:rFonts w:ascii="Georgia" w:hAnsi="Georgia" w:cs="Arial"/>
          <w:bCs/>
        </w:rPr>
      </w:pPr>
    </w:p>
    <w:p w14:paraId="2E91F9B6" w14:textId="56C483E9" w:rsidR="00D6168F" w:rsidRPr="00327985" w:rsidRDefault="00B53520" w:rsidP="006432CE">
      <w:pPr>
        <w:pStyle w:val="PargrafodaLista"/>
        <w:numPr>
          <w:ilvl w:val="0"/>
          <w:numId w:val="29"/>
        </w:numPr>
        <w:ind w:left="567" w:hanging="425"/>
        <w:rPr>
          <w:rFonts w:ascii="Georgia" w:hAnsi="Georgia" w:cs="Arial"/>
          <w:bCs/>
          <w:sz w:val="16"/>
          <w:szCs w:val="16"/>
        </w:rPr>
      </w:pPr>
      <w:r w:rsidRPr="00327985">
        <w:rPr>
          <w:rFonts w:ascii="Georgia" w:hAnsi="Georgia" w:cs="Arial"/>
          <w:bCs/>
          <w:sz w:val="16"/>
          <w:szCs w:val="16"/>
        </w:rPr>
        <w:t>Em dezembro de 2025, a Companhia alienou para sua controlad</w:t>
      </w:r>
      <w:r w:rsidR="007A0FEE" w:rsidRPr="00327985">
        <w:rPr>
          <w:rFonts w:ascii="Georgia" w:hAnsi="Georgia" w:cs="Arial"/>
          <w:bCs/>
          <w:sz w:val="16"/>
          <w:szCs w:val="16"/>
        </w:rPr>
        <w:t>a</w:t>
      </w:r>
      <w:r w:rsidR="006A371E" w:rsidRPr="00327985">
        <w:rPr>
          <w:rFonts w:ascii="Georgia" w:hAnsi="Georgia" w:cs="Arial"/>
          <w:bCs/>
          <w:sz w:val="16"/>
          <w:szCs w:val="16"/>
        </w:rPr>
        <w:t xml:space="preserve"> à época</w:t>
      </w:r>
      <w:r w:rsidRPr="00327985">
        <w:rPr>
          <w:rFonts w:ascii="Georgia" w:hAnsi="Georgia" w:cs="Arial"/>
          <w:bCs/>
          <w:sz w:val="16"/>
          <w:szCs w:val="16"/>
        </w:rPr>
        <w:t>, Codemig, uma fazenda localizada no Barreiro em Araxá/MG, denominad</w:t>
      </w:r>
      <w:r w:rsidR="00C63947" w:rsidRPr="00327985">
        <w:rPr>
          <w:rFonts w:ascii="Georgia" w:hAnsi="Georgia" w:cs="Arial"/>
          <w:bCs/>
          <w:sz w:val="16"/>
          <w:szCs w:val="16"/>
        </w:rPr>
        <w:t>a</w:t>
      </w:r>
      <w:r w:rsidRPr="00327985">
        <w:rPr>
          <w:rFonts w:ascii="Georgia" w:hAnsi="Georgia" w:cs="Arial"/>
          <w:bCs/>
          <w:sz w:val="16"/>
          <w:szCs w:val="16"/>
        </w:rPr>
        <w:t xml:space="preserve"> Fazenda Santa Rita, pelo valor de R$21.153, com ganho de </w:t>
      </w:r>
      <w:r w:rsidR="007A0FEE" w:rsidRPr="00327985">
        <w:rPr>
          <w:rFonts w:ascii="Georgia" w:hAnsi="Georgia" w:cs="Arial"/>
          <w:bCs/>
          <w:sz w:val="16"/>
          <w:szCs w:val="16"/>
        </w:rPr>
        <w:t>R$</w:t>
      </w:r>
      <w:r w:rsidRPr="00327985">
        <w:rPr>
          <w:rFonts w:ascii="Georgia" w:hAnsi="Georgia" w:cs="Arial"/>
          <w:bCs/>
          <w:sz w:val="16"/>
          <w:szCs w:val="16"/>
        </w:rPr>
        <w:t>20.59</w:t>
      </w:r>
      <w:r w:rsidR="006A371E" w:rsidRPr="00327985">
        <w:rPr>
          <w:rFonts w:ascii="Georgia" w:hAnsi="Georgia" w:cs="Arial"/>
          <w:bCs/>
          <w:sz w:val="16"/>
          <w:szCs w:val="16"/>
        </w:rPr>
        <w:t>3</w:t>
      </w:r>
      <w:r w:rsidRPr="00327985">
        <w:rPr>
          <w:rFonts w:ascii="Georgia" w:hAnsi="Georgia" w:cs="Arial"/>
          <w:bCs/>
          <w:sz w:val="16"/>
          <w:szCs w:val="16"/>
        </w:rPr>
        <w:t xml:space="preserve">. </w:t>
      </w:r>
      <w:r w:rsidR="000B474D" w:rsidRPr="00327985">
        <w:rPr>
          <w:rFonts w:ascii="Georgia" w:hAnsi="Georgia" w:cs="Arial"/>
          <w:bCs/>
          <w:sz w:val="16"/>
          <w:szCs w:val="16"/>
        </w:rPr>
        <w:t>Este</w:t>
      </w:r>
      <w:r w:rsidRPr="00327985">
        <w:rPr>
          <w:rFonts w:ascii="Georgia" w:hAnsi="Georgia" w:cs="Arial"/>
          <w:bCs/>
          <w:sz w:val="16"/>
          <w:szCs w:val="16"/>
        </w:rPr>
        <w:t xml:space="preserve"> ganho foi reconhecido no resultado da Companhia </w:t>
      </w:r>
      <w:r w:rsidR="006A371E" w:rsidRPr="00327985">
        <w:rPr>
          <w:rFonts w:ascii="Georgia" w:hAnsi="Georgia" w:cs="Arial"/>
          <w:bCs/>
          <w:sz w:val="16"/>
          <w:szCs w:val="16"/>
        </w:rPr>
        <w:t>em janeiro de 2026</w:t>
      </w:r>
      <w:r w:rsidR="00F56D10" w:rsidRPr="00327985">
        <w:rPr>
          <w:rFonts w:ascii="Georgia" w:hAnsi="Georgia" w:cs="Arial"/>
          <w:bCs/>
          <w:sz w:val="16"/>
          <w:szCs w:val="16"/>
        </w:rPr>
        <w:t xml:space="preserve"> considerando a efetivação da perda do controle acionário no período.</w:t>
      </w:r>
    </w:p>
    <w:p w14:paraId="1DBF3A15" w14:textId="1F58B8CE" w:rsidR="00D635B0" w:rsidRPr="00327985" w:rsidRDefault="00D635B0">
      <w:pPr>
        <w:rPr>
          <w:rFonts w:ascii="Georgia" w:hAnsi="Georgia" w:cs="Arial"/>
          <w:bCs/>
          <w:sz w:val="22"/>
          <w:szCs w:val="22"/>
        </w:rPr>
      </w:pPr>
    </w:p>
    <w:p w14:paraId="5BFECA0B" w14:textId="3FC86E94" w:rsidR="00EF627C" w:rsidRPr="00327985" w:rsidRDefault="00AC2F92" w:rsidP="007376E4">
      <w:pPr>
        <w:rPr>
          <w:rFonts w:ascii="Georgia" w:hAnsi="Georgia" w:cs="Calibri"/>
          <w:b/>
          <w:bCs/>
          <w:color w:val="000000"/>
          <w:sz w:val="14"/>
          <w:szCs w:val="14"/>
        </w:rPr>
      </w:pPr>
      <w:r w:rsidRPr="00327985">
        <w:rPr>
          <w:rFonts w:ascii="Georgia" w:hAnsi="Georgia" w:cs="Arial"/>
          <w:bCs/>
          <w:sz w:val="22"/>
          <w:szCs w:val="22"/>
        </w:rPr>
        <w:t xml:space="preserve">Movimentação dos investimentos em participações societárias durante o </w:t>
      </w:r>
      <w:r w:rsidR="00B00679" w:rsidRPr="00327985">
        <w:rPr>
          <w:rFonts w:ascii="Georgia" w:hAnsi="Georgia" w:cs="Arial"/>
          <w:bCs/>
          <w:sz w:val="22"/>
          <w:szCs w:val="22"/>
        </w:rPr>
        <w:t>período</w:t>
      </w:r>
      <w:r w:rsidR="001E6676" w:rsidRPr="00327985">
        <w:rPr>
          <w:rFonts w:ascii="Georgia" w:hAnsi="Georgia" w:cs="Arial"/>
          <w:bCs/>
          <w:sz w:val="22"/>
          <w:szCs w:val="22"/>
        </w:rPr>
        <w:t xml:space="preserve"> </w:t>
      </w:r>
      <w:r w:rsidR="00D63F7E" w:rsidRPr="00327985">
        <w:rPr>
          <w:rFonts w:ascii="Georgia" w:hAnsi="Georgia" w:cs="Arial"/>
          <w:bCs/>
          <w:sz w:val="22"/>
          <w:szCs w:val="22"/>
        </w:rPr>
        <w:t xml:space="preserve">de seis meses </w:t>
      </w:r>
      <w:r w:rsidR="001E6676" w:rsidRPr="00327985">
        <w:rPr>
          <w:rFonts w:ascii="Georgia" w:hAnsi="Georgia" w:cs="Arial"/>
          <w:bCs/>
          <w:sz w:val="22"/>
          <w:szCs w:val="22"/>
        </w:rPr>
        <w:t xml:space="preserve">findo </w:t>
      </w:r>
      <w:r w:rsidR="0059716C" w:rsidRPr="00327985">
        <w:rPr>
          <w:rFonts w:ascii="Georgia" w:hAnsi="Georgia" w:cs="Arial"/>
          <w:bCs/>
          <w:sz w:val="22"/>
          <w:szCs w:val="22"/>
        </w:rPr>
        <w:t xml:space="preserve">em </w:t>
      </w:r>
      <w:r w:rsidR="00D63F7E" w:rsidRPr="00327985">
        <w:rPr>
          <w:rFonts w:ascii="Georgia" w:hAnsi="Georgia" w:cs="Arial"/>
          <w:bCs/>
          <w:sz w:val="22"/>
          <w:szCs w:val="22"/>
        </w:rPr>
        <w:t xml:space="preserve">30 de junho </w:t>
      </w:r>
      <w:r w:rsidR="0059716C" w:rsidRPr="00327985">
        <w:rPr>
          <w:rFonts w:ascii="Georgia" w:hAnsi="Georgia" w:cs="Arial"/>
          <w:bCs/>
          <w:sz w:val="22"/>
          <w:szCs w:val="22"/>
        </w:rPr>
        <w:t>de 202</w:t>
      </w:r>
      <w:r w:rsidR="00B00679" w:rsidRPr="00327985">
        <w:rPr>
          <w:rFonts w:ascii="Georgia" w:hAnsi="Georgia" w:cs="Arial"/>
          <w:bCs/>
          <w:sz w:val="22"/>
          <w:szCs w:val="22"/>
        </w:rPr>
        <w:t>5</w:t>
      </w:r>
      <w:r w:rsidR="0059716C" w:rsidRPr="00327985">
        <w:rPr>
          <w:rFonts w:ascii="Georgia" w:hAnsi="Georgia" w:cs="Arial"/>
          <w:bCs/>
          <w:sz w:val="22"/>
          <w:szCs w:val="22"/>
        </w:rPr>
        <w:t>:</w:t>
      </w:r>
      <w:r w:rsidR="00A82EAB" w:rsidRPr="00327985" w:rsidDel="007376E4">
        <w:rPr>
          <w:rFonts w:ascii="Georgia" w:hAnsi="Georgia" w:cs="Calibri"/>
          <w:b/>
          <w:bCs/>
          <w:color w:val="000000"/>
          <w:sz w:val="14"/>
          <w:szCs w:val="14"/>
        </w:rPr>
        <w:t xml:space="preserve"> </w:t>
      </w:r>
    </w:p>
    <w:p w14:paraId="47BBE859" w14:textId="77777777" w:rsidR="00DF17FC" w:rsidRPr="00327985" w:rsidRDefault="00DF17FC" w:rsidP="007376E4">
      <w:pPr>
        <w:rPr>
          <w:rFonts w:ascii="Georgia" w:hAnsi="Georgia" w:cs="Arial"/>
          <w:bCs/>
        </w:rPr>
      </w:pPr>
    </w:p>
    <w:tbl>
      <w:tblPr>
        <w:tblW w:w="5000" w:type="pct"/>
        <w:tblCellMar>
          <w:left w:w="70" w:type="dxa"/>
          <w:right w:w="70" w:type="dxa"/>
        </w:tblCellMar>
        <w:tblLook w:val="04A0" w:firstRow="1" w:lastRow="0" w:firstColumn="1" w:lastColumn="0" w:noHBand="0" w:noVBand="1"/>
      </w:tblPr>
      <w:tblGrid>
        <w:gridCol w:w="2032"/>
        <w:gridCol w:w="146"/>
        <w:gridCol w:w="1098"/>
        <w:gridCol w:w="146"/>
        <w:gridCol w:w="1220"/>
        <w:gridCol w:w="146"/>
        <w:gridCol w:w="1220"/>
        <w:gridCol w:w="146"/>
        <w:gridCol w:w="1220"/>
        <w:gridCol w:w="146"/>
        <w:gridCol w:w="1220"/>
        <w:gridCol w:w="146"/>
        <w:gridCol w:w="1221"/>
        <w:gridCol w:w="146"/>
        <w:gridCol w:w="1078"/>
        <w:gridCol w:w="146"/>
        <w:gridCol w:w="1813"/>
      </w:tblGrid>
      <w:tr w:rsidR="00F71E2D" w:rsidRPr="00327985" w14:paraId="3DFD6E68" w14:textId="77777777" w:rsidTr="00F71E2D">
        <w:trPr>
          <w:trHeight w:val="315"/>
        </w:trPr>
        <w:tc>
          <w:tcPr>
            <w:tcW w:w="552" w:type="pct"/>
            <w:tcBorders>
              <w:top w:val="nil"/>
              <w:left w:val="nil"/>
              <w:bottom w:val="nil"/>
              <w:right w:val="nil"/>
            </w:tcBorders>
            <w:vAlign w:val="center"/>
            <w:hideMark/>
          </w:tcPr>
          <w:p w14:paraId="36580D8E" w14:textId="77777777" w:rsidR="00F71E2D" w:rsidRPr="00327985" w:rsidRDefault="00F71E2D" w:rsidP="00F71E2D">
            <w:pPr>
              <w:rPr>
                <w:rFonts w:ascii="Arial" w:hAnsi="Arial" w:cs="Arial"/>
                <w:sz w:val="14"/>
                <w:szCs w:val="14"/>
              </w:rPr>
            </w:pPr>
          </w:p>
        </w:tc>
        <w:tc>
          <w:tcPr>
            <w:tcW w:w="75" w:type="pct"/>
            <w:tcBorders>
              <w:top w:val="nil"/>
              <w:left w:val="nil"/>
              <w:bottom w:val="nil"/>
              <w:right w:val="nil"/>
            </w:tcBorders>
            <w:noWrap/>
            <w:vAlign w:val="bottom"/>
            <w:hideMark/>
          </w:tcPr>
          <w:p w14:paraId="6B0CC3F2" w14:textId="77777777" w:rsidR="00F71E2D" w:rsidRPr="00327985" w:rsidRDefault="00F71E2D" w:rsidP="00F71E2D">
            <w:pPr>
              <w:jc w:val="right"/>
              <w:rPr>
                <w:rFonts w:ascii="Arial" w:hAnsi="Arial" w:cs="Arial"/>
                <w:sz w:val="14"/>
                <w:szCs w:val="14"/>
              </w:rPr>
            </w:pPr>
          </w:p>
        </w:tc>
        <w:tc>
          <w:tcPr>
            <w:tcW w:w="4374" w:type="pct"/>
            <w:gridSpan w:val="15"/>
            <w:tcBorders>
              <w:top w:val="nil"/>
              <w:left w:val="nil"/>
              <w:bottom w:val="single" w:sz="8" w:space="0" w:color="auto"/>
              <w:right w:val="nil"/>
            </w:tcBorders>
            <w:vAlign w:val="center"/>
            <w:hideMark/>
          </w:tcPr>
          <w:p w14:paraId="63C60011" w14:textId="77777777" w:rsidR="00F71E2D" w:rsidRPr="00327985" w:rsidRDefault="00F71E2D" w:rsidP="00F71E2D">
            <w:pPr>
              <w:jc w:val="right"/>
              <w:rPr>
                <w:rFonts w:ascii="Arial" w:hAnsi="Arial" w:cs="Arial"/>
                <w:b/>
                <w:bCs/>
                <w:sz w:val="14"/>
                <w:szCs w:val="14"/>
              </w:rPr>
            </w:pPr>
            <w:r w:rsidRPr="00327985">
              <w:rPr>
                <w:rFonts w:ascii="Arial" w:hAnsi="Arial" w:cs="Arial"/>
                <w:b/>
                <w:bCs/>
                <w:sz w:val="14"/>
                <w:szCs w:val="14"/>
              </w:rPr>
              <w:t>Controladora</w:t>
            </w:r>
          </w:p>
        </w:tc>
      </w:tr>
      <w:tr w:rsidR="00F71E2D" w:rsidRPr="00327985" w14:paraId="0FCE9DD9" w14:textId="77777777" w:rsidTr="00F71E2D">
        <w:trPr>
          <w:trHeight w:val="315"/>
        </w:trPr>
        <w:tc>
          <w:tcPr>
            <w:tcW w:w="552" w:type="pct"/>
            <w:tcBorders>
              <w:top w:val="nil"/>
              <w:left w:val="nil"/>
              <w:bottom w:val="nil"/>
              <w:right w:val="nil"/>
            </w:tcBorders>
            <w:vAlign w:val="center"/>
            <w:hideMark/>
          </w:tcPr>
          <w:p w14:paraId="3E816AA4" w14:textId="77777777" w:rsidR="00F71E2D" w:rsidRPr="00327985" w:rsidRDefault="00F71E2D" w:rsidP="00F71E2D">
            <w:pPr>
              <w:jc w:val="right"/>
              <w:rPr>
                <w:rFonts w:ascii="Arial" w:hAnsi="Arial" w:cs="Arial"/>
                <w:b/>
                <w:bCs/>
                <w:sz w:val="14"/>
                <w:szCs w:val="14"/>
              </w:rPr>
            </w:pPr>
          </w:p>
        </w:tc>
        <w:tc>
          <w:tcPr>
            <w:tcW w:w="75" w:type="pct"/>
            <w:tcBorders>
              <w:top w:val="nil"/>
              <w:left w:val="nil"/>
              <w:bottom w:val="nil"/>
              <w:right w:val="nil"/>
            </w:tcBorders>
            <w:noWrap/>
            <w:vAlign w:val="bottom"/>
            <w:hideMark/>
          </w:tcPr>
          <w:p w14:paraId="05E4EDC6"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vAlign w:val="center"/>
            <w:hideMark/>
          </w:tcPr>
          <w:p w14:paraId="3A827064" w14:textId="77777777" w:rsidR="00F71E2D" w:rsidRPr="00327985" w:rsidRDefault="00F71E2D" w:rsidP="00F71E2D">
            <w:pPr>
              <w:rPr>
                <w:rFonts w:ascii="Arial" w:hAnsi="Arial" w:cs="Arial"/>
                <w:sz w:val="14"/>
                <w:szCs w:val="14"/>
              </w:rPr>
            </w:pPr>
          </w:p>
        </w:tc>
        <w:tc>
          <w:tcPr>
            <w:tcW w:w="36" w:type="pct"/>
            <w:tcBorders>
              <w:top w:val="nil"/>
              <w:left w:val="nil"/>
              <w:bottom w:val="nil"/>
              <w:right w:val="nil"/>
            </w:tcBorders>
            <w:noWrap/>
            <w:vAlign w:val="bottom"/>
            <w:hideMark/>
          </w:tcPr>
          <w:p w14:paraId="391E6D4B"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5F539C3A" w14:textId="77777777" w:rsidR="00F71E2D" w:rsidRPr="00327985" w:rsidRDefault="00F71E2D" w:rsidP="00F71E2D">
            <w:pPr>
              <w:rPr>
                <w:rFonts w:ascii="Arial" w:hAnsi="Arial" w:cs="Arial"/>
                <w:sz w:val="14"/>
                <w:szCs w:val="14"/>
              </w:rPr>
            </w:pPr>
          </w:p>
        </w:tc>
        <w:tc>
          <w:tcPr>
            <w:tcW w:w="48" w:type="pct"/>
            <w:tcBorders>
              <w:top w:val="nil"/>
              <w:left w:val="nil"/>
              <w:bottom w:val="nil"/>
              <w:right w:val="nil"/>
            </w:tcBorders>
            <w:noWrap/>
            <w:vAlign w:val="bottom"/>
            <w:hideMark/>
          </w:tcPr>
          <w:p w14:paraId="259D4FF0" w14:textId="77777777" w:rsidR="00F71E2D" w:rsidRPr="00327985" w:rsidRDefault="00F71E2D" w:rsidP="00F71E2D">
            <w:pPr>
              <w:rPr>
                <w:rFonts w:ascii="Arial" w:hAnsi="Arial" w:cs="Arial"/>
                <w:sz w:val="14"/>
                <w:szCs w:val="14"/>
              </w:rPr>
            </w:pPr>
          </w:p>
        </w:tc>
        <w:tc>
          <w:tcPr>
            <w:tcW w:w="525" w:type="pct"/>
            <w:tcBorders>
              <w:top w:val="nil"/>
              <w:left w:val="nil"/>
              <w:bottom w:val="nil"/>
              <w:right w:val="nil"/>
            </w:tcBorders>
            <w:noWrap/>
            <w:vAlign w:val="bottom"/>
            <w:hideMark/>
          </w:tcPr>
          <w:p w14:paraId="1F106F20" w14:textId="77777777" w:rsidR="00F71E2D" w:rsidRPr="00327985" w:rsidRDefault="00F71E2D" w:rsidP="00F71E2D">
            <w:pPr>
              <w:rPr>
                <w:rFonts w:ascii="Arial" w:hAnsi="Arial" w:cs="Arial"/>
                <w:sz w:val="14"/>
                <w:szCs w:val="14"/>
              </w:rPr>
            </w:pPr>
          </w:p>
        </w:tc>
        <w:tc>
          <w:tcPr>
            <w:tcW w:w="36" w:type="pct"/>
            <w:tcBorders>
              <w:top w:val="nil"/>
              <w:left w:val="nil"/>
              <w:bottom w:val="nil"/>
              <w:right w:val="nil"/>
            </w:tcBorders>
            <w:noWrap/>
            <w:vAlign w:val="bottom"/>
            <w:hideMark/>
          </w:tcPr>
          <w:p w14:paraId="5483D64C" w14:textId="77777777" w:rsidR="00F71E2D" w:rsidRPr="00327985" w:rsidRDefault="00F71E2D" w:rsidP="00F71E2D">
            <w:pPr>
              <w:rPr>
                <w:rFonts w:ascii="Arial" w:hAnsi="Arial" w:cs="Arial"/>
                <w:sz w:val="14"/>
                <w:szCs w:val="14"/>
              </w:rPr>
            </w:pPr>
          </w:p>
        </w:tc>
        <w:tc>
          <w:tcPr>
            <w:tcW w:w="525" w:type="pct"/>
            <w:tcBorders>
              <w:top w:val="nil"/>
              <w:left w:val="nil"/>
              <w:bottom w:val="nil"/>
              <w:right w:val="nil"/>
            </w:tcBorders>
            <w:noWrap/>
            <w:vAlign w:val="bottom"/>
            <w:hideMark/>
          </w:tcPr>
          <w:p w14:paraId="60C0F9E0" w14:textId="77777777" w:rsidR="00F71E2D" w:rsidRPr="00327985" w:rsidRDefault="00F71E2D" w:rsidP="00F71E2D">
            <w:pPr>
              <w:rPr>
                <w:rFonts w:ascii="Arial" w:hAnsi="Arial" w:cs="Arial"/>
                <w:sz w:val="14"/>
                <w:szCs w:val="14"/>
              </w:rPr>
            </w:pPr>
          </w:p>
        </w:tc>
        <w:tc>
          <w:tcPr>
            <w:tcW w:w="44" w:type="pct"/>
            <w:tcBorders>
              <w:top w:val="nil"/>
              <w:left w:val="nil"/>
              <w:bottom w:val="nil"/>
              <w:right w:val="nil"/>
            </w:tcBorders>
            <w:noWrap/>
            <w:vAlign w:val="bottom"/>
            <w:hideMark/>
          </w:tcPr>
          <w:p w14:paraId="663EDF2A" w14:textId="77777777" w:rsidR="00F71E2D" w:rsidRPr="00327985" w:rsidRDefault="00F71E2D" w:rsidP="00F71E2D">
            <w:pPr>
              <w:rPr>
                <w:rFonts w:ascii="Arial" w:hAnsi="Arial" w:cs="Arial"/>
                <w:sz w:val="14"/>
                <w:szCs w:val="14"/>
              </w:rPr>
            </w:pPr>
          </w:p>
        </w:tc>
        <w:tc>
          <w:tcPr>
            <w:tcW w:w="525" w:type="pct"/>
            <w:tcBorders>
              <w:top w:val="nil"/>
              <w:left w:val="nil"/>
              <w:bottom w:val="nil"/>
              <w:right w:val="nil"/>
            </w:tcBorders>
            <w:noWrap/>
            <w:vAlign w:val="bottom"/>
            <w:hideMark/>
          </w:tcPr>
          <w:p w14:paraId="15043177" w14:textId="77777777" w:rsidR="00F71E2D" w:rsidRPr="00327985" w:rsidRDefault="00F71E2D" w:rsidP="00F71E2D">
            <w:pPr>
              <w:rPr>
                <w:rFonts w:ascii="Arial" w:hAnsi="Arial" w:cs="Arial"/>
                <w:sz w:val="14"/>
                <w:szCs w:val="14"/>
              </w:rPr>
            </w:pPr>
          </w:p>
        </w:tc>
        <w:tc>
          <w:tcPr>
            <w:tcW w:w="32" w:type="pct"/>
            <w:tcBorders>
              <w:top w:val="nil"/>
              <w:left w:val="nil"/>
              <w:bottom w:val="nil"/>
              <w:right w:val="nil"/>
            </w:tcBorders>
            <w:noWrap/>
            <w:vAlign w:val="bottom"/>
            <w:hideMark/>
          </w:tcPr>
          <w:p w14:paraId="5CEA6896" w14:textId="77777777" w:rsidR="00F71E2D" w:rsidRPr="00327985" w:rsidRDefault="00F71E2D" w:rsidP="00F71E2D">
            <w:pPr>
              <w:rPr>
                <w:rFonts w:ascii="Arial" w:hAnsi="Arial" w:cs="Arial"/>
                <w:sz w:val="14"/>
                <w:szCs w:val="14"/>
              </w:rPr>
            </w:pPr>
          </w:p>
        </w:tc>
        <w:tc>
          <w:tcPr>
            <w:tcW w:w="525" w:type="pct"/>
            <w:tcBorders>
              <w:top w:val="nil"/>
              <w:left w:val="nil"/>
              <w:bottom w:val="nil"/>
              <w:right w:val="nil"/>
            </w:tcBorders>
            <w:noWrap/>
            <w:vAlign w:val="bottom"/>
            <w:hideMark/>
          </w:tcPr>
          <w:p w14:paraId="27BB31D6" w14:textId="77777777" w:rsidR="00F71E2D" w:rsidRPr="00327985" w:rsidRDefault="00F71E2D" w:rsidP="00F71E2D">
            <w:pPr>
              <w:rPr>
                <w:rFonts w:ascii="Arial" w:hAnsi="Arial" w:cs="Arial"/>
                <w:sz w:val="14"/>
                <w:szCs w:val="14"/>
              </w:rPr>
            </w:pPr>
          </w:p>
        </w:tc>
        <w:tc>
          <w:tcPr>
            <w:tcW w:w="49" w:type="pct"/>
            <w:tcBorders>
              <w:top w:val="nil"/>
              <w:left w:val="nil"/>
              <w:bottom w:val="nil"/>
              <w:right w:val="nil"/>
            </w:tcBorders>
            <w:noWrap/>
            <w:vAlign w:val="bottom"/>
            <w:hideMark/>
          </w:tcPr>
          <w:p w14:paraId="5373B56F" w14:textId="77777777" w:rsidR="00F71E2D" w:rsidRPr="00327985" w:rsidRDefault="00F71E2D" w:rsidP="00F71E2D">
            <w:pPr>
              <w:rPr>
                <w:rFonts w:ascii="Arial" w:hAnsi="Arial" w:cs="Arial"/>
                <w:sz w:val="14"/>
                <w:szCs w:val="14"/>
              </w:rPr>
            </w:pPr>
          </w:p>
        </w:tc>
        <w:tc>
          <w:tcPr>
            <w:tcW w:w="471" w:type="pct"/>
            <w:tcBorders>
              <w:top w:val="nil"/>
              <w:left w:val="nil"/>
              <w:bottom w:val="nil"/>
              <w:right w:val="nil"/>
            </w:tcBorders>
            <w:noWrap/>
            <w:vAlign w:val="bottom"/>
            <w:hideMark/>
          </w:tcPr>
          <w:p w14:paraId="1904433C" w14:textId="77777777" w:rsidR="00F71E2D" w:rsidRPr="00327985" w:rsidRDefault="00F71E2D" w:rsidP="00F71E2D">
            <w:pPr>
              <w:rPr>
                <w:rFonts w:ascii="Arial" w:hAnsi="Arial" w:cs="Arial"/>
                <w:sz w:val="14"/>
                <w:szCs w:val="14"/>
              </w:rPr>
            </w:pPr>
          </w:p>
        </w:tc>
        <w:tc>
          <w:tcPr>
            <w:tcW w:w="49" w:type="pct"/>
            <w:tcBorders>
              <w:top w:val="nil"/>
              <w:left w:val="nil"/>
              <w:bottom w:val="nil"/>
              <w:right w:val="nil"/>
            </w:tcBorders>
            <w:noWrap/>
            <w:vAlign w:val="bottom"/>
            <w:hideMark/>
          </w:tcPr>
          <w:p w14:paraId="53941B74" w14:textId="77777777" w:rsidR="00F71E2D" w:rsidRPr="00327985" w:rsidRDefault="00F71E2D" w:rsidP="00F71E2D">
            <w:pPr>
              <w:rPr>
                <w:rFonts w:ascii="Arial" w:hAnsi="Arial" w:cs="Arial"/>
                <w:sz w:val="14"/>
                <w:szCs w:val="14"/>
              </w:rPr>
            </w:pPr>
          </w:p>
        </w:tc>
        <w:tc>
          <w:tcPr>
            <w:tcW w:w="458" w:type="pct"/>
            <w:tcBorders>
              <w:top w:val="nil"/>
              <w:left w:val="nil"/>
              <w:bottom w:val="nil"/>
              <w:right w:val="nil"/>
            </w:tcBorders>
            <w:noWrap/>
            <w:vAlign w:val="bottom"/>
            <w:hideMark/>
          </w:tcPr>
          <w:p w14:paraId="73EE15FE" w14:textId="77777777" w:rsidR="00F71E2D" w:rsidRPr="00327985" w:rsidRDefault="00F71E2D" w:rsidP="00F71E2D">
            <w:pPr>
              <w:rPr>
                <w:rFonts w:ascii="Arial" w:hAnsi="Arial" w:cs="Arial"/>
                <w:sz w:val="14"/>
                <w:szCs w:val="14"/>
              </w:rPr>
            </w:pPr>
          </w:p>
        </w:tc>
      </w:tr>
      <w:tr w:rsidR="00F71E2D" w:rsidRPr="00327985" w14:paraId="3891BF9D" w14:textId="77777777" w:rsidTr="00F71E2D">
        <w:trPr>
          <w:trHeight w:val="690"/>
        </w:trPr>
        <w:tc>
          <w:tcPr>
            <w:tcW w:w="552" w:type="pct"/>
            <w:tcBorders>
              <w:top w:val="nil"/>
              <w:left w:val="nil"/>
              <w:bottom w:val="single" w:sz="8" w:space="0" w:color="auto"/>
              <w:right w:val="nil"/>
            </w:tcBorders>
            <w:vAlign w:val="bottom"/>
            <w:hideMark/>
          </w:tcPr>
          <w:p w14:paraId="048A48F4" w14:textId="77777777" w:rsidR="00F71E2D" w:rsidRPr="00327985" w:rsidRDefault="00F71E2D" w:rsidP="00F71E2D">
            <w:pPr>
              <w:jc w:val="center"/>
              <w:rPr>
                <w:rFonts w:ascii="Arial" w:hAnsi="Arial" w:cs="Arial"/>
                <w:b/>
                <w:bCs/>
                <w:color w:val="000000"/>
                <w:sz w:val="14"/>
                <w:szCs w:val="14"/>
              </w:rPr>
            </w:pPr>
            <w:r w:rsidRPr="00327985">
              <w:rPr>
                <w:rFonts w:ascii="Arial" w:hAnsi="Arial" w:cs="Arial"/>
                <w:b/>
                <w:bCs/>
                <w:color w:val="000000"/>
                <w:sz w:val="14"/>
                <w:szCs w:val="14"/>
              </w:rPr>
              <w:t>Investidas</w:t>
            </w:r>
          </w:p>
        </w:tc>
        <w:tc>
          <w:tcPr>
            <w:tcW w:w="75" w:type="pct"/>
            <w:tcBorders>
              <w:top w:val="nil"/>
              <w:left w:val="nil"/>
              <w:bottom w:val="nil"/>
              <w:right w:val="nil"/>
            </w:tcBorders>
            <w:noWrap/>
            <w:vAlign w:val="bottom"/>
            <w:hideMark/>
          </w:tcPr>
          <w:p w14:paraId="481D782E" w14:textId="77777777" w:rsidR="00F71E2D" w:rsidRPr="00327985" w:rsidRDefault="00F71E2D" w:rsidP="00F71E2D">
            <w:pPr>
              <w:jc w:val="center"/>
              <w:rPr>
                <w:rFonts w:ascii="Arial" w:hAnsi="Arial" w:cs="Arial"/>
                <w:b/>
                <w:bCs/>
                <w:color w:val="000000"/>
                <w:sz w:val="14"/>
                <w:szCs w:val="14"/>
              </w:rPr>
            </w:pPr>
          </w:p>
        </w:tc>
        <w:tc>
          <w:tcPr>
            <w:tcW w:w="525" w:type="pct"/>
            <w:tcBorders>
              <w:top w:val="nil"/>
              <w:left w:val="nil"/>
              <w:bottom w:val="single" w:sz="8" w:space="0" w:color="auto"/>
              <w:right w:val="nil"/>
            </w:tcBorders>
            <w:vAlign w:val="bottom"/>
            <w:hideMark/>
          </w:tcPr>
          <w:p w14:paraId="2D9857C0" w14:textId="77777777" w:rsidR="00F71E2D" w:rsidRPr="00327985" w:rsidRDefault="00F71E2D" w:rsidP="00F71E2D">
            <w:pPr>
              <w:jc w:val="right"/>
              <w:rPr>
                <w:rFonts w:ascii="Arial" w:hAnsi="Arial" w:cs="Arial"/>
                <w:b/>
                <w:bCs/>
                <w:color w:val="000000"/>
                <w:sz w:val="14"/>
                <w:szCs w:val="14"/>
              </w:rPr>
            </w:pPr>
            <w:r w:rsidRPr="00327985">
              <w:rPr>
                <w:rFonts w:ascii="Arial" w:hAnsi="Arial" w:cs="Arial"/>
                <w:b/>
                <w:bCs/>
                <w:color w:val="000000"/>
                <w:sz w:val="14"/>
                <w:szCs w:val="14"/>
              </w:rPr>
              <w:t>31/12/2024</w:t>
            </w:r>
          </w:p>
        </w:tc>
        <w:tc>
          <w:tcPr>
            <w:tcW w:w="36" w:type="pct"/>
            <w:tcBorders>
              <w:top w:val="nil"/>
              <w:left w:val="nil"/>
              <w:bottom w:val="nil"/>
              <w:right w:val="nil"/>
            </w:tcBorders>
            <w:vAlign w:val="bottom"/>
            <w:hideMark/>
          </w:tcPr>
          <w:p w14:paraId="486B2ED3" w14:textId="77777777" w:rsidR="00F71E2D" w:rsidRPr="00327985" w:rsidRDefault="00F71E2D" w:rsidP="00F71E2D">
            <w:pPr>
              <w:jc w:val="right"/>
              <w:rPr>
                <w:rFonts w:ascii="Arial" w:hAnsi="Arial" w:cs="Arial"/>
                <w:b/>
                <w:bCs/>
                <w:color w:val="000000"/>
                <w:sz w:val="14"/>
                <w:szCs w:val="14"/>
              </w:rPr>
            </w:pPr>
          </w:p>
        </w:tc>
        <w:tc>
          <w:tcPr>
            <w:tcW w:w="525" w:type="pct"/>
            <w:tcBorders>
              <w:top w:val="nil"/>
              <w:left w:val="nil"/>
              <w:bottom w:val="single" w:sz="8" w:space="0" w:color="auto"/>
              <w:right w:val="nil"/>
            </w:tcBorders>
            <w:vAlign w:val="bottom"/>
            <w:hideMark/>
          </w:tcPr>
          <w:p w14:paraId="52F038D5" w14:textId="77777777" w:rsidR="00F71E2D" w:rsidRPr="00327985" w:rsidRDefault="00F71E2D" w:rsidP="00F71E2D">
            <w:pPr>
              <w:jc w:val="right"/>
              <w:rPr>
                <w:rFonts w:ascii="Arial" w:hAnsi="Arial" w:cs="Arial"/>
                <w:b/>
                <w:bCs/>
                <w:color w:val="000000"/>
                <w:sz w:val="14"/>
                <w:szCs w:val="14"/>
              </w:rPr>
            </w:pPr>
            <w:r w:rsidRPr="00327985">
              <w:rPr>
                <w:rFonts w:ascii="Arial" w:hAnsi="Arial" w:cs="Arial"/>
                <w:b/>
                <w:bCs/>
                <w:color w:val="000000"/>
                <w:sz w:val="14"/>
                <w:szCs w:val="14"/>
              </w:rPr>
              <w:t>Aquisição/ (redução) de participação</w:t>
            </w:r>
          </w:p>
        </w:tc>
        <w:tc>
          <w:tcPr>
            <w:tcW w:w="48" w:type="pct"/>
            <w:tcBorders>
              <w:top w:val="nil"/>
              <w:left w:val="nil"/>
              <w:bottom w:val="nil"/>
              <w:right w:val="nil"/>
            </w:tcBorders>
            <w:vAlign w:val="bottom"/>
            <w:hideMark/>
          </w:tcPr>
          <w:p w14:paraId="64C11799" w14:textId="77777777" w:rsidR="00F71E2D" w:rsidRPr="00327985" w:rsidRDefault="00F71E2D" w:rsidP="00F71E2D">
            <w:pPr>
              <w:jc w:val="right"/>
              <w:rPr>
                <w:rFonts w:ascii="Arial" w:hAnsi="Arial" w:cs="Arial"/>
                <w:b/>
                <w:bCs/>
                <w:color w:val="000000"/>
                <w:sz w:val="14"/>
                <w:szCs w:val="14"/>
              </w:rPr>
            </w:pPr>
          </w:p>
        </w:tc>
        <w:tc>
          <w:tcPr>
            <w:tcW w:w="525" w:type="pct"/>
            <w:tcBorders>
              <w:top w:val="nil"/>
              <w:left w:val="nil"/>
              <w:bottom w:val="single" w:sz="8" w:space="0" w:color="auto"/>
              <w:right w:val="nil"/>
            </w:tcBorders>
            <w:vAlign w:val="bottom"/>
            <w:hideMark/>
          </w:tcPr>
          <w:p w14:paraId="5EB328B7" w14:textId="77777777" w:rsidR="00F71E2D" w:rsidRPr="00327985" w:rsidRDefault="00F71E2D" w:rsidP="00F71E2D">
            <w:pPr>
              <w:jc w:val="right"/>
              <w:rPr>
                <w:rFonts w:ascii="Arial" w:hAnsi="Arial" w:cs="Arial"/>
                <w:b/>
                <w:bCs/>
                <w:color w:val="000000"/>
                <w:sz w:val="14"/>
                <w:szCs w:val="14"/>
              </w:rPr>
            </w:pPr>
            <w:r w:rsidRPr="00327985">
              <w:rPr>
                <w:rFonts w:ascii="Arial" w:hAnsi="Arial" w:cs="Arial"/>
                <w:b/>
                <w:bCs/>
                <w:color w:val="000000"/>
                <w:sz w:val="14"/>
                <w:szCs w:val="14"/>
              </w:rPr>
              <w:t>Resultado de equivalência patrimonial</w:t>
            </w:r>
          </w:p>
        </w:tc>
        <w:tc>
          <w:tcPr>
            <w:tcW w:w="36" w:type="pct"/>
            <w:tcBorders>
              <w:top w:val="nil"/>
              <w:left w:val="nil"/>
              <w:bottom w:val="nil"/>
              <w:right w:val="nil"/>
            </w:tcBorders>
            <w:vAlign w:val="bottom"/>
            <w:hideMark/>
          </w:tcPr>
          <w:p w14:paraId="1A2DD00C" w14:textId="77777777" w:rsidR="00F71E2D" w:rsidRPr="00327985" w:rsidRDefault="00F71E2D" w:rsidP="00F71E2D">
            <w:pPr>
              <w:jc w:val="right"/>
              <w:rPr>
                <w:rFonts w:ascii="Arial" w:hAnsi="Arial" w:cs="Arial"/>
                <w:b/>
                <w:bCs/>
                <w:color w:val="000000"/>
                <w:sz w:val="14"/>
                <w:szCs w:val="14"/>
              </w:rPr>
            </w:pPr>
          </w:p>
        </w:tc>
        <w:tc>
          <w:tcPr>
            <w:tcW w:w="525" w:type="pct"/>
            <w:tcBorders>
              <w:top w:val="nil"/>
              <w:left w:val="nil"/>
              <w:bottom w:val="single" w:sz="8" w:space="0" w:color="auto"/>
              <w:right w:val="nil"/>
            </w:tcBorders>
            <w:vAlign w:val="bottom"/>
            <w:hideMark/>
          </w:tcPr>
          <w:p w14:paraId="6A930E7C" w14:textId="77777777" w:rsidR="00F71E2D" w:rsidRPr="00327985" w:rsidRDefault="00F71E2D" w:rsidP="00F71E2D">
            <w:pPr>
              <w:jc w:val="right"/>
              <w:rPr>
                <w:rFonts w:ascii="Arial" w:hAnsi="Arial" w:cs="Arial"/>
                <w:b/>
                <w:bCs/>
                <w:color w:val="000000"/>
                <w:sz w:val="14"/>
                <w:szCs w:val="14"/>
              </w:rPr>
            </w:pPr>
            <w:r w:rsidRPr="00327985">
              <w:rPr>
                <w:rFonts w:ascii="Arial" w:hAnsi="Arial" w:cs="Arial"/>
                <w:b/>
                <w:bCs/>
                <w:color w:val="000000"/>
                <w:sz w:val="14"/>
                <w:szCs w:val="14"/>
              </w:rPr>
              <w:t>Ajuste a valor justo</w:t>
            </w:r>
          </w:p>
        </w:tc>
        <w:tc>
          <w:tcPr>
            <w:tcW w:w="44" w:type="pct"/>
            <w:tcBorders>
              <w:top w:val="nil"/>
              <w:left w:val="nil"/>
              <w:bottom w:val="nil"/>
              <w:right w:val="nil"/>
            </w:tcBorders>
            <w:vAlign w:val="bottom"/>
            <w:hideMark/>
          </w:tcPr>
          <w:p w14:paraId="269F98BE" w14:textId="77777777" w:rsidR="00F71E2D" w:rsidRPr="00327985" w:rsidRDefault="00F71E2D" w:rsidP="00F71E2D">
            <w:pPr>
              <w:jc w:val="right"/>
              <w:rPr>
                <w:rFonts w:ascii="Arial" w:hAnsi="Arial" w:cs="Arial"/>
                <w:b/>
                <w:bCs/>
                <w:color w:val="000000"/>
                <w:sz w:val="14"/>
                <w:szCs w:val="14"/>
              </w:rPr>
            </w:pPr>
          </w:p>
        </w:tc>
        <w:tc>
          <w:tcPr>
            <w:tcW w:w="525" w:type="pct"/>
            <w:tcBorders>
              <w:top w:val="nil"/>
              <w:left w:val="nil"/>
              <w:bottom w:val="single" w:sz="8" w:space="0" w:color="auto"/>
              <w:right w:val="nil"/>
            </w:tcBorders>
            <w:vAlign w:val="bottom"/>
            <w:hideMark/>
          </w:tcPr>
          <w:p w14:paraId="53B387DD" w14:textId="77777777" w:rsidR="00F71E2D" w:rsidRPr="00327985" w:rsidRDefault="00F71E2D" w:rsidP="00F71E2D">
            <w:pPr>
              <w:jc w:val="right"/>
              <w:rPr>
                <w:rFonts w:ascii="Arial" w:hAnsi="Arial" w:cs="Arial"/>
                <w:b/>
                <w:bCs/>
                <w:color w:val="000000"/>
                <w:sz w:val="14"/>
                <w:szCs w:val="14"/>
              </w:rPr>
            </w:pPr>
            <w:r w:rsidRPr="00327985">
              <w:rPr>
                <w:rFonts w:ascii="Arial" w:hAnsi="Arial" w:cs="Arial"/>
                <w:b/>
                <w:bCs/>
                <w:color w:val="000000"/>
                <w:sz w:val="14"/>
                <w:szCs w:val="14"/>
              </w:rPr>
              <w:t>Reclassificação</w:t>
            </w:r>
          </w:p>
        </w:tc>
        <w:tc>
          <w:tcPr>
            <w:tcW w:w="32" w:type="pct"/>
            <w:tcBorders>
              <w:top w:val="nil"/>
              <w:left w:val="nil"/>
              <w:bottom w:val="nil"/>
              <w:right w:val="nil"/>
            </w:tcBorders>
            <w:vAlign w:val="bottom"/>
            <w:hideMark/>
          </w:tcPr>
          <w:p w14:paraId="29701722" w14:textId="77777777" w:rsidR="00F71E2D" w:rsidRPr="00327985" w:rsidRDefault="00F71E2D" w:rsidP="00F71E2D">
            <w:pPr>
              <w:jc w:val="right"/>
              <w:rPr>
                <w:rFonts w:ascii="Arial" w:hAnsi="Arial" w:cs="Arial"/>
                <w:b/>
                <w:bCs/>
                <w:color w:val="000000"/>
                <w:sz w:val="14"/>
                <w:szCs w:val="14"/>
              </w:rPr>
            </w:pPr>
          </w:p>
        </w:tc>
        <w:tc>
          <w:tcPr>
            <w:tcW w:w="525" w:type="pct"/>
            <w:tcBorders>
              <w:top w:val="nil"/>
              <w:left w:val="nil"/>
              <w:bottom w:val="single" w:sz="8" w:space="0" w:color="auto"/>
              <w:right w:val="nil"/>
            </w:tcBorders>
            <w:vAlign w:val="bottom"/>
            <w:hideMark/>
          </w:tcPr>
          <w:p w14:paraId="4C3431C4" w14:textId="77777777" w:rsidR="00F71E2D" w:rsidRPr="00327985" w:rsidRDefault="00F71E2D" w:rsidP="00F71E2D">
            <w:pPr>
              <w:jc w:val="right"/>
              <w:rPr>
                <w:rFonts w:ascii="Arial" w:hAnsi="Arial" w:cs="Arial"/>
                <w:b/>
                <w:bCs/>
                <w:color w:val="000000"/>
                <w:sz w:val="14"/>
                <w:szCs w:val="14"/>
              </w:rPr>
            </w:pPr>
            <w:r w:rsidRPr="00327985">
              <w:rPr>
                <w:rFonts w:ascii="Arial" w:hAnsi="Arial" w:cs="Arial"/>
                <w:b/>
                <w:bCs/>
                <w:color w:val="000000"/>
                <w:sz w:val="14"/>
                <w:szCs w:val="14"/>
              </w:rPr>
              <w:t>Ajuste de avaliação patrimonial reflexo dos investimentos</w:t>
            </w:r>
          </w:p>
        </w:tc>
        <w:tc>
          <w:tcPr>
            <w:tcW w:w="49" w:type="pct"/>
            <w:tcBorders>
              <w:top w:val="nil"/>
              <w:left w:val="nil"/>
              <w:bottom w:val="nil"/>
              <w:right w:val="nil"/>
            </w:tcBorders>
            <w:noWrap/>
            <w:vAlign w:val="bottom"/>
            <w:hideMark/>
          </w:tcPr>
          <w:p w14:paraId="096611CF" w14:textId="77777777" w:rsidR="00F71E2D" w:rsidRPr="00327985" w:rsidRDefault="00F71E2D" w:rsidP="00F71E2D">
            <w:pPr>
              <w:jc w:val="right"/>
              <w:rPr>
                <w:rFonts w:ascii="Arial" w:hAnsi="Arial" w:cs="Arial"/>
                <w:b/>
                <w:bCs/>
                <w:color w:val="000000"/>
                <w:sz w:val="14"/>
                <w:szCs w:val="14"/>
              </w:rPr>
            </w:pPr>
          </w:p>
        </w:tc>
        <w:tc>
          <w:tcPr>
            <w:tcW w:w="471" w:type="pct"/>
            <w:tcBorders>
              <w:top w:val="nil"/>
              <w:left w:val="nil"/>
              <w:bottom w:val="single" w:sz="8" w:space="0" w:color="auto"/>
              <w:right w:val="nil"/>
            </w:tcBorders>
            <w:vAlign w:val="bottom"/>
            <w:hideMark/>
          </w:tcPr>
          <w:p w14:paraId="2BC5F15E" w14:textId="77777777" w:rsidR="00F71E2D" w:rsidRPr="00327985" w:rsidRDefault="00F71E2D" w:rsidP="00F71E2D">
            <w:pPr>
              <w:jc w:val="right"/>
              <w:rPr>
                <w:rFonts w:ascii="Arial" w:hAnsi="Arial" w:cs="Arial"/>
                <w:b/>
                <w:bCs/>
                <w:color w:val="000000"/>
                <w:sz w:val="14"/>
                <w:szCs w:val="14"/>
              </w:rPr>
            </w:pPr>
            <w:r w:rsidRPr="00327985">
              <w:rPr>
                <w:rFonts w:ascii="Arial" w:hAnsi="Arial" w:cs="Arial"/>
                <w:b/>
                <w:bCs/>
                <w:color w:val="000000"/>
                <w:sz w:val="14"/>
                <w:szCs w:val="14"/>
              </w:rPr>
              <w:t>Distribuição de dividendos</w:t>
            </w:r>
          </w:p>
        </w:tc>
        <w:tc>
          <w:tcPr>
            <w:tcW w:w="49" w:type="pct"/>
            <w:tcBorders>
              <w:top w:val="nil"/>
              <w:left w:val="nil"/>
              <w:bottom w:val="nil"/>
              <w:right w:val="nil"/>
            </w:tcBorders>
            <w:noWrap/>
            <w:vAlign w:val="bottom"/>
            <w:hideMark/>
          </w:tcPr>
          <w:p w14:paraId="63C95B58" w14:textId="77777777" w:rsidR="00F71E2D" w:rsidRPr="00327985" w:rsidRDefault="00F71E2D" w:rsidP="00F71E2D">
            <w:pPr>
              <w:jc w:val="right"/>
              <w:rPr>
                <w:rFonts w:ascii="Arial" w:hAnsi="Arial" w:cs="Arial"/>
                <w:b/>
                <w:bCs/>
                <w:color w:val="000000"/>
                <w:sz w:val="14"/>
                <w:szCs w:val="14"/>
              </w:rPr>
            </w:pPr>
          </w:p>
        </w:tc>
        <w:tc>
          <w:tcPr>
            <w:tcW w:w="458" w:type="pct"/>
            <w:tcBorders>
              <w:top w:val="nil"/>
              <w:left w:val="nil"/>
              <w:bottom w:val="single" w:sz="8" w:space="0" w:color="auto"/>
              <w:right w:val="nil"/>
            </w:tcBorders>
            <w:vAlign w:val="bottom"/>
            <w:hideMark/>
          </w:tcPr>
          <w:p w14:paraId="3EC221A6" w14:textId="77777777" w:rsidR="00F71E2D" w:rsidRPr="00327985" w:rsidRDefault="00F71E2D" w:rsidP="00F71E2D">
            <w:pPr>
              <w:jc w:val="right"/>
              <w:rPr>
                <w:rFonts w:ascii="Arial" w:hAnsi="Arial" w:cs="Arial"/>
                <w:b/>
                <w:bCs/>
                <w:color w:val="000000"/>
                <w:sz w:val="14"/>
                <w:szCs w:val="14"/>
              </w:rPr>
            </w:pPr>
            <w:r w:rsidRPr="00327985">
              <w:rPr>
                <w:rFonts w:ascii="Arial" w:hAnsi="Arial" w:cs="Arial"/>
                <w:b/>
                <w:bCs/>
                <w:color w:val="000000"/>
                <w:sz w:val="14"/>
                <w:szCs w:val="14"/>
              </w:rPr>
              <w:t>30/06/2025</w:t>
            </w:r>
          </w:p>
        </w:tc>
      </w:tr>
      <w:tr w:rsidR="00F71E2D" w:rsidRPr="00327985" w14:paraId="71B78B8C" w14:textId="77777777" w:rsidTr="00F71E2D">
        <w:trPr>
          <w:trHeight w:val="225"/>
        </w:trPr>
        <w:tc>
          <w:tcPr>
            <w:tcW w:w="552" w:type="pct"/>
            <w:tcBorders>
              <w:top w:val="nil"/>
              <w:left w:val="nil"/>
              <w:bottom w:val="nil"/>
              <w:right w:val="nil"/>
            </w:tcBorders>
            <w:vAlign w:val="bottom"/>
            <w:hideMark/>
          </w:tcPr>
          <w:p w14:paraId="4A70A980" w14:textId="386F5074" w:rsidR="00F71E2D" w:rsidRPr="00327985" w:rsidRDefault="008B00D2" w:rsidP="00F71E2D">
            <w:pPr>
              <w:jc w:val="right"/>
              <w:rPr>
                <w:rFonts w:ascii="Arial" w:hAnsi="Arial" w:cs="Arial"/>
                <w:b/>
                <w:bCs/>
                <w:color w:val="000000"/>
                <w:sz w:val="14"/>
                <w:szCs w:val="14"/>
              </w:rPr>
            </w:pPr>
            <w:r w:rsidRPr="00327985">
              <w:rPr>
                <w:rFonts w:ascii="Arial" w:hAnsi="Arial" w:cs="Arial"/>
                <w:b/>
                <w:bCs/>
                <w:color w:val="000000"/>
                <w:sz w:val="14"/>
                <w:szCs w:val="14"/>
              </w:rPr>
              <w:t xml:space="preserve">  </w:t>
            </w:r>
          </w:p>
        </w:tc>
        <w:tc>
          <w:tcPr>
            <w:tcW w:w="75" w:type="pct"/>
            <w:tcBorders>
              <w:top w:val="nil"/>
              <w:left w:val="nil"/>
              <w:bottom w:val="nil"/>
              <w:right w:val="nil"/>
            </w:tcBorders>
            <w:noWrap/>
            <w:vAlign w:val="bottom"/>
            <w:hideMark/>
          </w:tcPr>
          <w:p w14:paraId="5F236791" w14:textId="77777777" w:rsidR="00F71E2D" w:rsidRPr="00327985" w:rsidRDefault="00F71E2D" w:rsidP="00F71E2D">
            <w:pPr>
              <w:jc w:val="center"/>
              <w:rPr>
                <w:rFonts w:ascii="Arial" w:hAnsi="Arial" w:cs="Arial"/>
                <w:sz w:val="14"/>
                <w:szCs w:val="14"/>
              </w:rPr>
            </w:pPr>
          </w:p>
        </w:tc>
        <w:tc>
          <w:tcPr>
            <w:tcW w:w="525" w:type="pct"/>
            <w:tcBorders>
              <w:top w:val="nil"/>
              <w:left w:val="nil"/>
              <w:bottom w:val="nil"/>
              <w:right w:val="nil"/>
            </w:tcBorders>
            <w:vAlign w:val="bottom"/>
            <w:hideMark/>
          </w:tcPr>
          <w:p w14:paraId="6C491E3C" w14:textId="77777777" w:rsidR="00F71E2D" w:rsidRPr="00327985" w:rsidRDefault="00F71E2D" w:rsidP="00F71E2D">
            <w:pPr>
              <w:rPr>
                <w:rFonts w:ascii="Arial" w:hAnsi="Arial" w:cs="Arial"/>
                <w:sz w:val="14"/>
                <w:szCs w:val="14"/>
              </w:rPr>
            </w:pPr>
          </w:p>
        </w:tc>
        <w:tc>
          <w:tcPr>
            <w:tcW w:w="36" w:type="pct"/>
            <w:tcBorders>
              <w:top w:val="nil"/>
              <w:left w:val="nil"/>
              <w:bottom w:val="nil"/>
              <w:right w:val="nil"/>
            </w:tcBorders>
            <w:vAlign w:val="bottom"/>
            <w:hideMark/>
          </w:tcPr>
          <w:p w14:paraId="4C19C79A"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vAlign w:val="bottom"/>
            <w:hideMark/>
          </w:tcPr>
          <w:p w14:paraId="140B36B0" w14:textId="77777777" w:rsidR="00F71E2D" w:rsidRPr="00327985" w:rsidRDefault="00F71E2D" w:rsidP="00F71E2D">
            <w:pPr>
              <w:jc w:val="right"/>
              <w:rPr>
                <w:rFonts w:ascii="Arial" w:hAnsi="Arial" w:cs="Arial"/>
                <w:sz w:val="14"/>
                <w:szCs w:val="14"/>
              </w:rPr>
            </w:pPr>
          </w:p>
        </w:tc>
        <w:tc>
          <w:tcPr>
            <w:tcW w:w="48" w:type="pct"/>
            <w:tcBorders>
              <w:top w:val="nil"/>
              <w:left w:val="nil"/>
              <w:bottom w:val="nil"/>
              <w:right w:val="nil"/>
            </w:tcBorders>
            <w:vAlign w:val="bottom"/>
            <w:hideMark/>
          </w:tcPr>
          <w:p w14:paraId="0D3DCC51"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vAlign w:val="bottom"/>
            <w:hideMark/>
          </w:tcPr>
          <w:p w14:paraId="16D3F2C1" w14:textId="77777777" w:rsidR="00F71E2D" w:rsidRPr="00327985" w:rsidRDefault="00F71E2D" w:rsidP="00F71E2D">
            <w:pPr>
              <w:jc w:val="right"/>
              <w:rPr>
                <w:rFonts w:ascii="Arial" w:hAnsi="Arial" w:cs="Arial"/>
                <w:sz w:val="14"/>
                <w:szCs w:val="14"/>
              </w:rPr>
            </w:pPr>
          </w:p>
        </w:tc>
        <w:tc>
          <w:tcPr>
            <w:tcW w:w="36" w:type="pct"/>
            <w:tcBorders>
              <w:top w:val="nil"/>
              <w:left w:val="nil"/>
              <w:bottom w:val="nil"/>
              <w:right w:val="nil"/>
            </w:tcBorders>
            <w:vAlign w:val="bottom"/>
            <w:hideMark/>
          </w:tcPr>
          <w:p w14:paraId="5C1499D9"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vAlign w:val="bottom"/>
            <w:hideMark/>
          </w:tcPr>
          <w:p w14:paraId="1D5EFB77" w14:textId="77777777" w:rsidR="00F71E2D" w:rsidRPr="00327985" w:rsidRDefault="00F71E2D" w:rsidP="00F71E2D">
            <w:pPr>
              <w:jc w:val="right"/>
              <w:rPr>
                <w:rFonts w:ascii="Arial" w:hAnsi="Arial" w:cs="Arial"/>
                <w:sz w:val="14"/>
                <w:szCs w:val="14"/>
              </w:rPr>
            </w:pPr>
          </w:p>
        </w:tc>
        <w:tc>
          <w:tcPr>
            <w:tcW w:w="44" w:type="pct"/>
            <w:tcBorders>
              <w:top w:val="nil"/>
              <w:left w:val="nil"/>
              <w:bottom w:val="nil"/>
              <w:right w:val="nil"/>
            </w:tcBorders>
            <w:vAlign w:val="bottom"/>
            <w:hideMark/>
          </w:tcPr>
          <w:p w14:paraId="5FE1D1B4"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vAlign w:val="bottom"/>
            <w:hideMark/>
          </w:tcPr>
          <w:p w14:paraId="7536DF8C" w14:textId="77777777" w:rsidR="00F71E2D" w:rsidRPr="00327985" w:rsidRDefault="00F71E2D" w:rsidP="00F71E2D">
            <w:pPr>
              <w:jc w:val="right"/>
              <w:rPr>
                <w:rFonts w:ascii="Arial" w:hAnsi="Arial" w:cs="Arial"/>
                <w:sz w:val="14"/>
                <w:szCs w:val="14"/>
              </w:rPr>
            </w:pPr>
          </w:p>
        </w:tc>
        <w:tc>
          <w:tcPr>
            <w:tcW w:w="32" w:type="pct"/>
            <w:tcBorders>
              <w:top w:val="nil"/>
              <w:left w:val="nil"/>
              <w:bottom w:val="nil"/>
              <w:right w:val="nil"/>
            </w:tcBorders>
            <w:vAlign w:val="bottom"/>
            <w:hideMark/>
          </w:tcPr>
          <w:p w14:paraId="552AF30C"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vAlign w:val="bottom"/>
            <w:hideMark/>
          </w:tcPr>
          <w:p w14:paraId="6BBAF07E" w14:textId="77777777" w:rsidR="00F71E2D" w:rsidRPr="00327985" w:rsidRDefault="00F71E2D" w:rsidP="00F71E2D">
            <w:pPr>
              <w:jc w:val="right"/>
              <w:rPr>
                <w:rFonts w:ascii="Arial" w:hAnsi="Arial" w:cs="Arial"/>
                <w:sz w:val="14"/>
                <w:szCs w:val="14"/>
              </w:rPr>
            </w:pPr>
          </w:p>
        </w:tc>
        <w:tc>
          <w:tcPr>
            <w:tcW w:w="49" w:type="pct"/>
            <w:tcBorders>
              <w:top w:val="nil"/>
              <w:left w:val="nil"/>
              <w:bottom w:val="nil"/>
              <w:right w:val="nil"/>
            </w:tcBorders>
            <w:noWrap/>
            <w:vAlign w:val="bottom"/>
            <w:hideMark/>
          </w:tcPr>
          <w:p w14:paraId="7DA90981" w14:textId="77777777" w:rsidR="00F71E2D" w:rsidRPr="00327985" w:rsidRDefault="00F71E2D" w:rsidP="00F71E2D">
            <w:pPr>
              <w:jc w:val="right"/>
              <w:rPr>
                <w:rFonts w:ascii="Arial" w:hAnsi="Arial" w:cs="Arial"/>
                <w:sz w:val="14"/>
                <w:szCs w:val="14"/>
              </w:rPr>
            </w:pPr>
          </w:p>
        </w:tc>
        <w:tc>
          <w:tcPr>
            <w:tcW w:w="471" w:type="pct"/>
            <w:tcBorders>
              <w:top w:val="nil"/>
              <w:left w:val="nil"/>
              <w:bottom w:val="nil"/>
              <w:right w:val="nil"/>
            </w:tcBorders>
            <w:vAlign w:val="bottom"/>
            <w:hideMark/>
          </w:tcPr>
          <w:p w14:paraId="58DEA441" w14:textId="77777777" w:rsidR="00F71E2D" w:rsidRPr="00327985" w:rsidRDefault="00F71E2D" w:rsidP="00F71E2D">
            <w:pPr>
              <w:rPr>
                <w:rFonts w:ascii="Arial" w:hAnsi="Arial" w:cs="Arial"/>
                <w:sz w:val="14"/>
                <w:szCs w:val="14"/>
              </w:rPr>
            </w:pPr>
          </w:p>
        </w:tc>
        <w:tc>
          <w:tcPr>
            <w:tcW w:w="49" w:type="pct"/>
            <w:tcBorders>
              <w:top w:val="nil"/>
              <w:left w:val="nil"/>
              <w:bottom w:val="nil"/>
              <w:right w:val="nil"/>
            </w:tcBorders>
            <w:noWrap/>
            <w:vAlign w:val="bottom"/>
            <w:hideMark/>
          </w:tcPr>
          <w:p w14:paraId="70503E55" w14:textId="77777777" w:rsidR="00F71E2D" w:rsidRPr="00327985" w:rsidRDefault="00F71E2D" w:rsidP="00F71E2D">
            <w:pPr>
              <w:jc w:val="right"/>
              <w:rPr>
                <w:rFonts w:ascii="Arial" w:hAnsi="Arial" w:cs="Arial"/>
                <w:sz w:val="14"/>
                <w:szCs w:val="14"/>
              </w:rPr>
            </w:pPr>
          </w:p>
        </w:tc>
        <w:tc>
          <w:tcPr>
            <w:tcW w:w="458" w:type="pct"/>
            <w:tcBorders>
              <w:top w:val="nil"/>
              <w:left w:val="nil"/>
              <w:bottom w:val="nil"/>
              <w:right w:val="nil"/>
            </w:tcBorders>
            <w:vAlign w:val="bottom"/>
            <w:hideMark/>
          </w:tcPr>
          <w:p w14:paraId="51743239" w14:textId="77777777" w:rsidR="00F71E2D" w:rsidRPr="00327985" w:rsidRDefault="00F71E2D" w:rsidP="00F71E2D">
            <w:pPr>
              <w:rPr>
                <w:rFonts w:ascii="Arial" w:hAnsi="Arial" w:cs="Arial"/>
                <w:sz w:val="14"/>
                <w:szCs w:val="14"/>
              </w:rPr>
            </w:pPr>
          </w:p>
        </w:tc>
      </w:tr>
      <w:tr w:rsidR="00F71E2D" w:rsidRPr="00327985" w14:paraId="08545DEE" w14:textId="77777777" w:rsidTr="00F71E2D">
        <w:trPr>
          <w:trHeight w:val="225"/>
        </w:trPr>
        <w:tc>
          <w:tcPr>
            <w:tcW w:w="552" w:type="pct"/>
            <w:tcBorders>
              <w:top w:val="nil"/>
              <w:left w:val="nil"/>
              <w:bottom w:val="nil"/>
              <w:right w:val="nil"/>
            </w:tcBorders>
            <w:noWrap/>
            <w:vAlign w:val="bottom"/>
            <w:hideMark/>
          </w:tcPr>
          <w:p w14:paraId="297167B5" w14:textId="77777777" w:rsidR="00F71E2D" w:rsidRPr="00327985" w:rsidRDefault="00F71E2D" w:rsidP="00F71E2D">
            <w:pPr>
              <w:rPr>
                <w:rFonts w:ascii="Arial" w:hAnsi="Arial" w:cs="Arial"/>
                <w:sz w:val="14"/>
                <w:szCs w:val="14"/>
              </w:rPr>
            </w:pPr>
            <w:r w:rsidRPr="00327985">
              <w:rPr>
                <w:rFonts w:ascii="Arial" w:hAnsi="Arial" w:cs="Arial"/>
                <w:sz w:val="14"/>
                <w:szCs w:val="14"/>
              </w:rPr>
              <w:t>CODEMIG</w:t>
            </w:r>
          </w:p>
        </w:tc>
        <w:tc>
          <w:tcPr>
            <w:tcW w:w="75" w:type="pct"/>
            <w:tcBorders>
              <w:top w:val="nil"/>
              <w:left w:val="nil"/>
              <w:bottom w:val="nil"/>
              <w:right w:val="nil"/>
            </w:tcBorders>
            <w:noWrap/>
            <w:vAlign w:val="bottom"/>
            <w:hideMark/>
          </w:tcPr>
          <w:p w14:paraId="7EA44951" w14:textId="77777777" w:rsidR="00F71E2D" w:rsidRPr="00327985" w:rsidRDefault="00F71E2D" w:rsidP="00F71E2D">
            <w:pPr>
              <w:rPr>
                <w:rFonts w:ascii="Arial" w:hAnsi="Arial" w:cs="Arial"/>
                <w:sz w:val="14"/>
                <w:szCs w:val="14"/>
              </w:rPr>
            </w:pPr>
          </w:p>
        </w:tc>
        <w:tc>
          <w:tcPr>
            <w:tcW w:w="525" w:type="pct"/>
            <w:tcBorders>
              <w:top w:val="nil"/>
              <w:left w:val="nil"/>
              <w:bottom w:val="nil"/>
              <w:right w:val="nil"/>
            </w:tcBorders>
            <w:noWrap/>
            <w:vAlign w:val="bottom"/>
            <w:hideMark/>
          </w:tcPr>
          <w:p w14:paraId="7F9D9BF6" w14:textId="02339B36" w:rsidR="00F71E2D" w:rsidRPr="00327985" w:rsidRDefault="00F71E2D" w:rsidP="00F71E2D">
            <w:pPr>
              <w:jc w:val="right"/>
              <w:rPr>
                <w:rFonts w:ascii="Arial" w:hAnsi="Arial" w:cs="Arial"/>
                <w:sz w:val="14"/>
                <w:szCs w:val="14"/>
              </w:rPr>
            </w:pPr>
            <w:r w:rsidRPr="00327985">
              <w:rPr>
                <w:rFonts w:ascii="Arial" w:hAnsi="Arial" w:cs="Arial"/>
                <w:sz w:val="14"/>
                <w:szCs w:val="14"/>
              </w:rPr>
              <w:t>315.587</w:t>
            </w:r>
          </w:p>
        </w:tc>
        <w:tc>
          <w:tcPr>
            <w:tcW w:w="36" w:type="pct"/>
            <w:tcBorders>
              <w:top w:val="nil"/>
              <w:left w:val="nil"/>
              <w:bottom w:val="nil"/>
              <w:right w:val="nil"/>
            </w:tcBorders>
            <w:noWrap/>
            <w:vAlign w:val="bottom"/>
            <w:hideMark/>
          </w:tcPr>
          <w:p w14:paraId="5C75302A"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16C5A895" w14:textId="04F11372"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48" w:type="pct"/>
            <w:tcBorders>
              <w:top w:val="nil"/>
              <w:left w:val="nil"/>
              <w:bottom w:val="nil"/>
              <w:right w:val="nil"/>
            </w:tcBorders>
            <w:noWrap/>
            <w:vAlign w:val="bottom"/>
            <w:hideMark/>
          </w:tcPr>
          <w:p w14:paraId="37E11021"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50349E13" w14:textId="0609EBB6" w:rsidR="00F71E2D" w:rsidRPr="00327985" w:rsidRDefault="00F71E2D" w:rsidP="00F71E2D">
            <w:pPr>
              <w:jc w:val="right"/>
              <w:rPr>
                <w:rFonts w:ascii="Arial" w:hAnsi="Arial" w:cs="Arial"/>
                <w:sz w:val="14"/>
                <w:szCs w:val="14"/>
              </w:rPr>
            </w:pPr>
            <w:r w:rsidRPr="00327985">
              <w:rPr>
                <w:rFonts w:ascii="Arial" w:hAnsi="Arial" w:cs="Arial"/>
                <w:sz w:val="14"/>
                <w:szCs w:val="14"/>
              </w:rPr>
              <w:t>519.612</w:t>
            </w:r>
          </w:p>
        </w:tc>
        <w:tc>
          <w:tcPr>
            <w:tcW w:w="36" w:type="pct"/>
            <w:tcBorders>
              <w:top w:val="nil"/>
              <w:left w:val="nil"/>
              <w:bottom w:val="nil"/>
              <w:right w:val="nil"/>
            </w:tcBorders>
            <w:noWrap/>
            <w:vAlign w:val="bottom"/>
            <w:hideMark/>
          </w:tcPr>
          <w:p w14:paraId="0DA121D0"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799AD30B" w14:textId="1FDE2902"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44" w:type="pct"/>
            <w:tcBorders>
              <w:top w:val="nil"/>
              <w:left w:val="nil"/>
              <w:bottom w:val="nil"/>
              <w:right w:val="nil"/>
            </w:tcBorders>
            <w:noWrap/>
            <w:vAlign w:val="bottom"/>
            <w:hideMark/>
          </w:tcPr>
          <w:p w14:paraId="439F4CD3"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51530FFF" w14:textId="1EEC4B4E"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32" w:type="pct"/>
            <w:tcBorders>
              <w:top w:val="nil"/>
              <w:left w:val="nil"/>
              <w:bottom w:val="nil"/>
              <w:right w:val="nil"/>
            </w:tcBorders>
            <w:noWrap/>
            <w:vAlign w:val="bottom"/>
            <w:hideMark/>
          </w:tcPr>
          <w:p w14:paraId="7A997F34"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6DB1D85C" w14:textId="5B241C09"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49" w:type="pct"/>
            <w:tcBorders>
              <w:top w:val="nil"/>
              <w:left w:val="nil"/>
              <w:bottom w:val="nil"/>
              <w:right w:val="nil"/>
            </w:tcBorders>
            <w:noWrap/>
            <w:vAlign w:val="bottom"/>
            <w:hideMark/>
          </w:tcPr>
          <w:p w14:paraId="5AC645F8" w14:textId="77777777" w:rsidR="00F71E2D" w:rsidRPr="00327985" w:rsidRDefault="00F71E2D" w:rsidP="00F71E2D">
            <w:pPr>
              <w:jc w:val="right"/>
              <w:rPr>
                <w:rFonts w:ascii="Arial" w:hAnsi="Arial" w:cs="Arial"/>
                <w:sz w:val="14"/>
                <w:szCs w:val="14"/>
              </w:rPr>
            </w:pPr>
          </w:p>
        </w:tc>
        <w:tc>
          <w:tcPr>
            <w:tcW w:w="471" w:type="pct"/>
            <w:tcBorders>
              <w:top w:val="nil"/>
              <w:left w:val="nil"/>
              <w:bottom w:val="nil"/>
              <w:right w:val="nil"/>
            </w:tcBorders>
            <w:noWrap/>
            <w:vAlign w:val="bottom"/>
            <w:hideMark/>
          </w:tcPr>
          <w:p w14:paraId="03772160" w14:textId="176F0DFB" w:rsidR="00F71E2D" w:rsidRPr="00327985" w:rsidRDefault="00F71E2D" w:rsidP="00F71E2D">
            <w:pPr>
              <w:jc w:val="right"/>
              <w:rPr>
                <w:rFonts w:ascii="Arial" w:hAnsi="Arial" w:cs="Arial"/>
                <w:sz w:val="14"/>
                <w:szCs w:val="14"/>
              </w:rPr>
            </w:pPr>
            <w:r w:rsidRPr="00327985">
              <w:rPr>
                <w:rFonts w:ascii="Arial" w:hAnsi="Arial" w:cs="Arial"/>
                <w:sz w:val="14"/>
                <w:szCs w:val="14"/>
              </w:rPr>
              <w:t>(442.112)</w:t>
            </w:r>
          </w:p>
        </w:tc>
        <w:tc>
          <w:tcPr>
            <w:tcW w:w="49" w:type="pct"/>
            <w:tcBorders>
              <w:top w:val="nil"/>
              <w:left w:val="nil"/>
              <w:bottom w:val="nil"/>
              <w:right w:val="nil"/>
            </w:tcBorders>
            <w:noWrap/>
            <w:vAlign w:val="bottom"/>
            <w:hideMark/>
          </w:tcPr>
          <w:p w14:paraId="0C481108" w14:textId="77777777" w:rsidR="00F71E2D" w:rsidRPr="00327985" w:rsidRDefault="00F71E2D" w:rsidP="00F71E2D">
            <w:pPr>
              <w:rPr>
                <w:rFonts w:ascii="Arial" w:hAnsi="Arial" w:cs="Arial"/>
                <w:sz w:val="14"/>
                <w:szCs w:val="14"/>
              </w:rPr>
            </w:pPr>
          </w:p>
        </w:tc>
        <w:tc>
          <w:tcPr>
            <w:tcW w:w="458" w:type="pct"/>
            <w:tcBorders>
              <w:top w:val="nil"/>
              <w:left w:val="nil"/>
              <w:bottom w:val="nil"/>
              <w:right w:val="nil"/>
            </w:tcBorders>
            <w:noWrap/>
            <w:vAlign w:val="bottom"/>
            <w:hideMark/>
          </w:tcPr>
          <w:p w14:paraId="43C21960" w14:textId="77777777" w:rsidR="00F71E2D" w:rsidRPr="00327985" w:rsidRDefault="00F71E2D" w:rsidP="00F71E2D">
            <w:pPr>
              <w:rPr>
                <w:rFonts w:ascii="Arial" w:hAnsi="Arial" w:cs="Arial"/>
                <w:sz w:val="14"/>
                <w:szCs w:val="14"/>
              </w:rPr>
            </w:pPr>
            <w:r w:rsidRPr="00327985">
              <w:rPr>
                <w:rFonts w:ascii="Arial" w:hAnsi="Arial" w:cs="Arial"/>
                <w:sz w:val="14"/>
                <w:szCs w:val="14"/>
              </w:rPr>
              <w:t xml:space="preserve">                              393.087 </w:t>
            </w:r>
          </w:p>
        </w:tc>
      </w:tr>
      <w:tr w:rsidR="00F71E2D" w:rsidRPr="00327985" w14:paraId="295D16F6" w14:textId="77777777" w:rsidTr="00F71E2D">
        <w:trPr>
          <w:trHeight w:val="225"/>
        </w:trPr>
        <w:tc>
          <w:tcPr>
            <w:tcW w:w="552" w:type="pct"/>
            <w:tcBorders>
              <w:top w:val="nil"/>
              <w:left w:val="nil"/>
              <w:bottom w:val="nil"/>
              <w:right w:val="nil"/>
            </w:tcBorders>
            <w:noWrap/>
            <w:vAlign w:val="bottom"/>
            <w:hideMark/>
          </w:tcPr>
          <w:p w14:paraId="27A43613" w14:textId="77777777" w:rsidR="00F71E2D" w:rsidRPr="00327985" w:rsidRDefault="00F71E2D" w:rsidP="00F71E2D">
            <w:pPr>
              <w:rPr>
                <w:rFonts w:ascii="Arial" w:hAnsi="Arial" w:cs="Arial"/>
                <w:sz w:val="14"/>
                <w:szCs w:val="14"/>
              </w:rPr>
            </w:pPr>
            <w:r w:rsidRPr="00327985">
              <w:rPr>
                <w:rFonts w:ascii="Arial" w:hAnsi="Arial" w:cs="Arial"/>
                <w:sz w:val="14"/>
                <w:szCs w:val="14"/>
              </w:rPr>
              <w:t>Biotech Town</w:t>
            </w:r>
          </w:p>
        </w:tc>
        <w:tc>
          <w:tcPr>
            <w:tcW w:w="75" w:type="pct"/>
            <w:tcBorders>
              <w:top w:val="nil"/>
              <w:left w:val="nil"/>
              <w:bottom w:val="nil"/>
              <w:right w:val="nil"/>
            </w:tcBorders>
            <w:noWrap/>
            <w:vAlign w:val="bottom"/>
            <w:hideMark/>
          </w:tcPr>
          <w:p w14:paraId="61BB3CBC" w14:textId="77777777" w:rsidR="00F71E2D" w:rsidRPr="00327985" w:rsidRDefault="00F71E2D" w:rsidP="00F71E2D">
            <w:pPr>
              <w:rPr>
                <w:rFonts w:ascii="Arial" w:hAnsi="Arial" w:cs="Arial"/>
                <w:sz w:val="14"/>
                <w:szCs w:val="14"/>
              </w:rPr>
            </w:pPr>
          </w:p>
        </w:tc>
        <w:tc>
          <w:tcPr>
            <w:tcW w:w="525" w:type="pct"/>
            <w:tcBorders>
              <w:top w:val="nil"/>
              <w:left w:val="nil"/>
              <w:bottom w:val="nil"/>
              <w:right w:val="nil"/>
            </w:tcBorders>
            <w:noWrap/>
            <w:vAlign w:val="bottom"/>
            <w:hideMark/>
          </w:tcPr>
          <w:p w14:paraId="6715DD39" w14:textId="1567C01B"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36" w:type="pct"/>
            <w:tcBorders>
              <w:top w:val="nil"/>
              <w:left w:val="nil"/>
              <w:bottom w:val="nil"/>
              <w:right w:val="nil"/>
            </w:tcBorders>
            <w:noWrap/>
            <w:vAlign w:val="bottom"/>
            <w:hideMark/>
          </w:tcPr>
          <w:p w14:paraId="4CD4C73F"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19EC992D" w14:textId="6B1DA222"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48" w:type="pct"/>
            <w:tcBorders>
              <w:top w:val="nil"/>
              <w:left w:val="nil"/>
              <w:bottom w:val="nil"/>
              <w:right w:val="nil"/>
            </w:tcBorders>
            <w:noWrap/>
            <w:vAlign w:val="bottom"/>
            <w:hideMark/>
          </w:tcPr>
          <w:p w14:paraId="24BD0C4C"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038D74E3" w14:textId="69B4D95E"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36" w:type="pct"/>
            <w:tcBorders>
              <w:top w:val="nil"/>
              <w:left w:val="nil"/>
              <w:bottom w:val="nil"/>
              <w:right w:val="nil"/>
            </w:tcBorders>
            <w:noWrap/>
            <w:vAlign w:val="bottom"/>
            <w:hideMark/>
          </w:tcPr>
          <w:p w14:paraId="64C9E18F"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2FDF1486" w14:textId="23F772DA"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44" w:type="pct"/>
            <w:tcBorders>
              <w:top w:val="nil"/>
              <w:left w:val="nil"/>
              <w:bottom w:val="nil"/>
              <w:right w:val="nil"/>
            </w:tcBorders>
            <w:noWrap/>
            <w:vAlign w:val="bottom"/>
            <w:hideMark/>
          </w:tcPr>
          <w:p w14:paraId="1C232FE6"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0CF14E85" w14:textId="32CC7FDA"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32" w:type="pct"/>
            <w:tcBorders>
              <w:top w:val="nil"/>
              <w:left w:val="nil"/>
              <w:bottom w:val="nil"/>
              <w:right w:val="nil"/>
            </w:tcBorders>
            <w:noWrap/>
            <w:vAlign w:val="bottom"/>
            <w:hideMark/>
          </w:tcPr>
          <w:p w14:paraId="205DEE21"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4E85291A" w14:textId="3E016FA5"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49" w:type="pct"/>
            <w:tcBorders>
              <w:top w:val="nil"/>
              <w:left w:val="nil"/>
              <w:bottom w:val="nil"/>
              <w:right w:val="nil"/>
            </w:tcBorders>
            <w:noWrap/>
            <w:vAlign w:val="bottom"/>
            <w:hideMark/>
          </w:tcPr>
          <w:p w14:paraId="65869E5D" w14:textId="77777777" w:rsidR="00F71E2D" w:rsidRPr="00327985" w:rsidRDefault="00F71E2D" w:rsidP="00F71E2D">
            <w:pPr>
              <w:jc w:val="right"/>
              <w:rPr>
                <w:rFonts w:ascii="Arial" w:hAnsi="Arial" w:cs="Arial"/>
                <w:sz w:val="14"/>
                <w:szCs w:val="14"/>
              </w:rPr>
            </w:pPr>
          </w:p>
        </w:tc>
        <w:tc>
          <w:tcPr>
            <w:tcW w:w="471" w:type="pct"/>
            <w:tcBorders>
              <w:top w:val="nil"/>
              <w:left w:val="nil"/>
              <w:bottom w:val="nil"/>
              <w:right w:val="nil"/>
            </w:tcBorders>
            <w:noWrap/>
            <w:vAlign w:val="bottom"/>
            <w:hideMark/>
          </w:tcPr>
          <w:p w14:paraId="78764068" w14:textId="7C6722A6"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49" w:type="pct"/>
            <w:tcBorders>
              <w:top w:val="nil"/>
              <w:left w:val="nil"/>
              <w:bottom w:val="nil"/>
              <w:right w:val="nil"/>
            </w:tcBorders>
            <w:noWrap/>
            <w:vAlign w:val="bottom"/>
            <w:hideMark/>
          </w:tcPr>
          <w:p w14:paraId="6B91C1D3" w14:textId="77777777" w:rsidR="00F71E2D" w:rsidRPr="00327985" w:rsidRDefault="00F71E2D" w:rsidP="00F71E2D">
            <w:pPr>
              <w:rPr>
                <w:rFonts w:ascii="Arial" w:hAnsi="Arial" w:cs="Arial"/>
                <w:sz w:val="14"/>
                <w:szCs w:val="14"/>
              </w:rPr>
            </w:pPr>
          </w:p>
        </w:tc>
        <w:tc>
          <w:tcPr>
            <w:tcW w:w="458" w:type="pct"/>
            <w:tcBorders>
              <w:top w:val="nil"/>
              <w:left w:val="nil"/>
              <w:bottom w:val="nil"/>
              <w:right w:val="nil"/>
            </w:tcBorders>
            <w:noWrap/>
            <w:vAlign w:val="bottom"/>
            <w:hideMark/>
          </w:tcPr>
          <w:p w14:paraId="51C5B928" w14:textId="77777777" w:rsidR="00F71E2D" w:rsidRPr="00327985" w:rsidRDefault="00F71E2D" w:rsidP="00F71E2D">
            <w:pPr>
              <w:rPr>
                <w:rFonts w:ascii="Arial" w:hAnsi="Arial" w:cs="Arial"/>
                <w:sz w:val="14"/>
                <w:szCs w:val="14"/>
              </w:rPr>
            </w:pPr>
            <w:r w:rsidRPr="00327985">
              <w:rPr>
                <w:rFonts w:ascii="Arial" w:hAnsi="Arial" w:cs="Arial"/>
                <w:sz w:val="14"/>
                <w:szCs w:val="14"/>
              </w:rPr>
              <w:t xml:space="preserve">                                         - </w:t>
            </w:r>
          </w:p>
        </w:tc>
      </w:tr>
      <w:tr w:rsidR="00F71E2D" w:rsidRPr="00327985" w14:paraId="780A4DDF" w14:textId="77777777" w:rsidTr="00F71E2D">
        <w:trPr>
          <w:trHeight w:val="225"/>
        </w:trPr>
        <w:tc>
          <w:tcPr>
            <w:tcW w:w="552" w:type="pct"/>
            <w:tcBorders>
              <w:top w:val="nil"/>
              <w:left w:val="nil"/>
              <w:bottom w:val="nil"/>
              <w:right w:val="nil"/>
            </w:tcBorders>
            <w:noWrap/>
            <w:vAlign w:val="bottom"/>
            <w:hideMark/>
          </w:tcPr>
          <w:p w14:paraId="7346B6A1" w14:textId="77777777" w:rsidR="00F71E2D" w:rsidRPr="00327985" w:rsidRDefault="00F71E2D" w:rsidP="00F71E2D">
            <w:pPr>
              <w:rPr>
                <w:rFonts w:ascii="Arial" w:hAnsi="Arial" w:cs="Arial"/>
                <w:sz w:val="14"/>
                <w:szCs w:val="14"/>
              </w:rPr>
            </w:pPr>
            <w:r w:rsidRPr="00327985">
              <w:rPr>
                <w:rFonts w:ascii="Arial" w:hAnsi="Arial" w:cs="Arial"/>
                <w:sz w:val="14"/>
                <w:szCs w:val="14"/>
              </w:rPr>
              <w:t>SCP Água Mineral</w:t>
            </w:r>
          </w:p>
        </w:tc>
        <w:tc>
          <w:tcPr>
            <w:tcW w:w="75" w:type="pct"/>
            <w:tcBorders>
              <w:top w:val="nil"/>
              <w:left w:val="nil"/>
              <w:bottom w:val="nil"/>
              <w:right w:val="nil"/>
            </w:tcBorders>
            <w:noWrap/>
            <w:vAlign w:val="bottom"/>
            <w:hideMark/>
          </w:tcPr>
          <w:p w14:paraId="7AD92177" w14:textId="77777777" w:rsidR="00F71E2D" w:rsidRPr="00327985" w:rsidRDefault="00F71E2D" w:rsidP="00F71E2D">
            <w:pPr>
              <w:rPr>
                <w:rFonts w:ascii="Arial" w:hAnsi="Arial" w:cs="Arial"/>
                <w:sz w:val="14"/>
                <w:szCs w:val="14"/>
              </w:rPr>
            </w:pPr>
          </w:p>
        </w:tc>
        <w:tc>
          <w:tcPr>
            <w:tcW w:w="525" w:type="pct"/>
            <w:tcBorders>
              <w:top w:val="nil"/>
              <w:left w:val="nil"/>
              <w:bottom w:val="nil"/>
              <w:right w:val="nil"/>
            </w:tcBorders>
            <w:noWrap/>
            <w:vAlign w:val="bottom"/>
            <w:hideMark/>
          </w:tcPr>
          <w:p w14:paraId="76E5D07B" w14:textId="67A9AD35"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36" w:type="pct"/>
            <w:tcBorders>
              <w:top w:val="nil"/>
              <w:left w:val="nil"/>
              <w:bottom w:val="nil"/>
              <w:right w:val="nil"/>
            </w:tcBorders>
            <w:noWrap/>
            <w:vAlign w:val="bottom"/>
            <w:hideMark/>
          </w:tcPr>
          <w:p w14:paraId="697C016E"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554FD7D0" w14:textId="37C6F277"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48" w:type="pct"/>
            <w:tcBorders>
              <w:top w:val="nil"/>
              <w:left w:val="nil"/>
              <w:bottom w:val="nil"/>
              <w:right w:val="nil"/>
            </w:tcBorders>
            <w:noWrap/>
            <w:vAlign w:val="bottom"/>
            <w:hideMark/>
          </w:tcPr>
          <w:p w14:paraId="73173441"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5C3C9ED1" w14:textId="340D62CB"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36" w:type="pct"/>
            <w:tcBorders>
              <w:top w:val="nil"/>
              <w:left w:val="nil"/>
              <w:bottom w:val="nil"/>
              <w:right w:val="nil"/>
            </w:tcBorders>
            <w:noWrap/>
            <w:vAlign w:val="bottom"/>
            <w:hideMark/>
          </w:tcPr>
          <w:p w14:paraId="1CA5A5D9"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19D83B38" w14:textId="51014A9B"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44" w:type="pct"/>
            <w:tcBorders>
              <w:top w:val="nil"/>
              <w:left w:val="nil"/>
              <w:bottom w:val="nil"/>
              <w:right w:val="nil"/>
            </w:tcBorders>
            <w:noWrap/>
            <w:vAlign w:val="bottom"/>
            <w:hideMark/>
          </w:tcPr>
          <w:p w14:paraId="17648E77"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07BA2AC6" w14:textId="530C3C3D"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32" w:type="pct"/>
            <w:tcBorders>
              <w:top w:val="nil"/>
              <w:left w:val="nil"/>
              <w:bottom w:val="nil"/>
              <w:right w:val="nil"/>
            </w:tcBorders>
            <w:noWrap/>
            <w:vAlign w:val="bottom"/>
            <w:hideMark/>
          </w:tcPr>
          <w:p w14:paraId="0C07A29C"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1BF5E263" w14:textId="2A59F8BD"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49" w:type="pct"/>
            <w:tcBorders>
              <w:top w:val="nil"/>
              <w:left w:val="nil"/>
              <w:bottom w:val="nil"/>
              <w:right w:val="nil"/>
            </w:tcBorders>
            <w:noWrap/>
            <w:vAlign w:val="bottom"/>
            <w:hideMark/>
          </w:tcPr>
          <w:p w14:paraId="42FAADC8" w14:textId="77777777" w:rsidR="00F71E2D" w:rsidRPr="00327985" w:rsidRDefault="00F71E2D" w:rsidP="00F71E2D">
            <w:pPr>
              <w:jc w:val="right"/>
              <w:rPr>
                <w:rFonts w:ascii="Arial" w:hAnsi="Arial" w:cs="Arial"/>
                <w:sz w:val="14"/>
                <w:szCs w:val="14"/>
              </w:rPr>
            </w:pPr>
          </w:p>
        </w:tc>
        <w:tc>
          <w:tcPr>
            <w:tcW w:w="471" w:type="pct"/>
            <w:tcBorders>
              <w:top w:val="nil"/>
              <w:left w:val="nil"/>
              <w:bottom w:val="nil"/>
              <w:right w:val="nil"/>
            </w:tcBorders>
            <w:noWrap/>
            <w:vAlign w:val="bottom"/>
            <w:hideMark/>
          </w:tcPr>
          <w:p w14:paraId="25E9A5E1" w14:textId="3803B640"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49" w:type="pct"/>
            <w:tcBorders>
              <w:top w:val="nil"/>
              <w:left w:val="nil"/>
              <w:bottom w:val="nil"/>
              <w:right w:val="nil"/>
            </w:tcBorders>
            <w:noWrap/>
            <w:vAlign w:val="bottom"/>
            <w:hideMark/>
          </w:tcPr>
          <w:p w14:paraId="0F8D6283" w14:textId="77777777" w:rsidR="00F71E2D" w:rsidRPr="00327985" w:rsidRDefault="00F71E2D" w:rsidP="00F71E2D">
            <w:pPr>
              <w:rPr>
                <w:rFonts w:ascii="Arial" w:hAnsi="Arial" w:cs="Arial"/>
                <w:sz w:val="14"/>
                <w:szCs w:val="14"/>
              </w:rPr>
            </w:pPr>
          </w:p>
        </w:tc>
        <w:tc>
          <w:tcPr>
            <w:tcW w:w="458" w:type="pct"/>
            <w:tcBorders>
              <w:top w:val="nil"/>
              <w:left w:val="nil"/>
              <w:bottom w:val="nil"/>
              <w:right w:val="nil"/>
            </w:tcBorders>
            <w:noWrap/>
            <w:vAlign w:val="bottom"/>
            <w:hideMark/>
          </w:tcPr>
          <w:p w14:paraId="3E08F0CA" w14:textId="77777777" w:rsidR="00F71E2D" w:rsidRPr="00327985" w:rsidRDefault="00F71E2D" w:rsidP="00F71E2D">
            <w:pPr>
              <w:rPr>
                <w:rFonts w:ascii="Arial" w:hAnsi="Arial" w:cs="Arial"/>
                <w:sz w:val="14"/>
                <w:szCs w:val="14"/>
              </w:rPr>
            </w:pPr>
            <w:r w:rsidRPr="00327985">
              <w:rPr>
                <w:rFonts w:ascii="Arial" w:hAnsi="Arial" w:cs="Arial"/>
                <w:sz w:val="14"/>
                <w:szCs w:val="14"/>
              </w:rPr>
              <w:t xml:space="preserve">                                         - </w:t>
            </w:r>
          </w:p>
        </w:tc>
      </w:tr>
      <w:tr w:rsidR="00F71E2D" w:rsidRPr="00327985" w14:paraId="524FD3ED" w14:textId="77777777" w:rsidTr="00F71E2D">
        <w:trPr>
          <w:trHeight w:val="225"/>
        </w:trPr>
        <w:tc>
          <w:tcPr>
            <w:tcW w:w="552" w:type="pct"/>
            <w:tcBorders>
              <w:top w:val="nil"/>
              <w:left w:val="nil"/>
              <w:bottom w:val="nil"/>
              <w:right w:val="nil"/>
            </w:tcBorders>
            <w:noWrap/>
            <w:vAlign w:val="bottom"/>
            <w:hideMark/>
          </w:tcPr>
          <w:p w14:paraId="3E5A51B5" w14:textId="77777777" w:rsidR="00F71E2D" w:rsidRPr="00327985" w:rsidRDefault="00F71E2D" w:rsidP="00F71E2D">
            <w:pPr>
              <w:rPr>
                <w:rFonts w:ascii="Arial" w:hAnsi="Arial" w:cs="Arial"/>
                <w:sz w:val="14"/>
                <w:szCs w:val="14"/>
              </w:rPr>
            </w:pPr>
            <w:r w:rsidRPr="00327985">
              <w:rPr>
                <w:rFonts w:ascii="Arial" w:hAnsi="Arial" w:cs="Arial"/>
                <w:sz w:val="14"/>
                <w:szCs w:val="14"/>
              </w:rPr>
              <w:t>SPE Palácio das Mangabeiras</w:t>
            </w:r>
          </w:p>
        </w:tc>
        <w:tc>
          <w:tcPr>
            <w:tcW w:w="75" w:type="pct"/>
            <w:tcBorders>
              <w:top w:val="nil"/>
              <w:left w:val="nil"/>
              <w:bottom w:val="nil"/>
              <w:right w:val="nil"/>
            </w:tcBorders>
            <w:noWrap/>
            <w:vAlign w:val="bottom"/>
            <w:hideMark/>
          </w:tcPr>
          <w:p w14:paraId="29FD6399" w14:textId="77777777" w:rsidR="00F71E2D" w:rsidRPr="00327985" w:rsidRDefault="00F71E2D" w:rsidP="00F71E2D">
            <w:pPr>
              <w:rPr>
                <w:rFonts w:ascii="Arial" w:hAnsi="Arial" w:cs="Arial"/>
                <w:sz w:val="14"/>
                <w:szCs w:val="14"/>
              </w:rPr>
            </w:pPr>
          </w:p>
        </w:tc>
        <w:tc>
          <w:tcPr>
            <w:tcW w:w="525" w:type="pct"/>
            <w:tcBorders>
              <w:top w:val="nil"/>
              <w:left w:val="nil"/>
              <w:bottom w:val="nil"/>
              <w:right w:val="nil"/>
            </w:tcBorders>
            <w:noWrap/>
            <w:vAlign w:val="bottom"/>
            <w:hideMark/>
          </w:tcPr>
          <w:p w14:paraId="78E2AC0F" w14:textId="3FD94BEC" w:rsidR="00F71E2D" w:rsidRPr="00327985" w:rsidRDefault="00F71E2D" w:rsidP="00F71E2D">
            <w:pPr>
              <w:jc w:val="right"/>
              <w:rPr>
                <w:rFonts w:ascii="Arial" w:hAnsi="Arial" w:cs="Arial"/>
                <w:sz w:val="14"/>
                <w:szCs w:val="14"/>
              </w:rPr>
            </w:pPr>
            <w:r w:rsidRPr="00327985">
              <w:rPr>
                <w:rFonts w:ascii="Arial" w:hAnsi="Arial" w:cs="Arial"/>
                <w:sz w:val="14"/>
                <w:szCs w:val="14"/>
              </w:rPr>
              <w:t>539</w:t>
            </w:r>
          </w:p>
        </w:tc>
        <w:tc>
          <w:tcPr>
            <w:tcW w:w="36" w:type="pct"/>
            <w:tcBorders>
              <w:top w:val="nil"/>
              <w:left w:val="nil"/>
              <w:bottom w:val="nil"/>
              <w:right w:val="nil"/>
            </w:tcBorders>
            <w:noWrap/>
            <w:vAlign w:val="bottom"/>
            <w:hideMark/>
          </w:tcPr>
          <w:p w14:paraId="2AEFC698"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4BA27488" w14:textId="2B9AD980" w:rsidR="00F71E2D" w:rsidRPr="00327985" w:rsidRDefault="00F71E2D" w:rsidP="00F71E2D">
            <w:pPr>
              <w:jc w:val="right"/>
              <w:rPr>
                <w:rFonts w:ascii="Arial" w:hAnsi="Arial" w:cs="Arial"/>
                <w:sz w:val="14"/>
                <w:szCs w:val="14"/>
              </w:rPr>
            </w:pPr>
            <w:r w:rsidRPr="00327985">
              <w:rPr>
                <w:rFonts w:ascii="Arial" w:hAnsi="Arial" w:cs="Arial"/>
                <w:sz w:val="14"/>
                <w:szCs w:val="14"/>
              </w:rPr>
              <w:t>200</w:t>
            </w:r>
          </w:p>
        </w:tc>
        <w:tc>
          <w:tcPr>
            <w:tcW w:w="48" w:type="pct"/>
            <w:tcBorders>
              <w:top w:val="nil"/>
              <w:left w:val="nil"/>
              <w:bottom w:val="nil"/>
              <w:right w:val="nil"/>
            </w:tcBorders>
            <w:noWrap/>
            <w:vAlign w:val="bottom"/>
            <w:hideMark/>
          </w:tcPr>
          <w:p w14:paraId="325D71E7"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45E7855B" w14:textId="3EA269A2" w:rsidR="00F71E2D" w:rsidRPr="00327985" w:rsidRDefault="00F71E2D" w:rsidP="00F71E2D">
            <w:pPr>
              <w:jc w:val="right"/>
              <w:rPr>
                <w:rFonts w:ascii="Arial" w:hAnsi="Arial" w:cs="Arial"/>
                <w:sz w:val="14"/>
                <w:szCs w:val="14"/>
              </w:rPr>
            </w:pPr>
            <w:r w:rsidRPr="00327985">
              <w:rPr>
                <w:rFonts w:ascii="Arial" w:hAnsi="Arial" w:cs="Arial"/>
                <w:sz w:val="14"/>
                <w:szCs w:val="14"/>
              </w:rPr>
              <w:t>(530)</w:t>
            </w:r>
          </w:p>
        </w:tc>
        <w:tc>
          <w:tcPr>
            <w:tcW w:w="36" w:type="pct"/>
            <w:tcBorders>
              <w:top w:val="nil"/>
              <w:left w:val="nil"/>
              <w:bottom w:val="nil"/>
              <w:right w:val="nil"/>
            </w:tcBorders>
            <w:noWrap/>
            <w:vAlign w:val="bottom"/>
            <w:hideMark/>
          </w:tcPr>
          <w:p w14:paraId="5DF3D71D"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6E905251" w14:textId="7AC10A50"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44" w:type="pct"/>
            <w:tcBorders>
              <w:top w:val="nil"/>
              <w:left w:val="nil"/>
              <w:bottom w:val="nil"/>
              <w:right w:val="nil"/>
            </w:tcBorders>
            <w:noWrap/>
            <w:vAlign w:val="bottom"/>
            <w:hideMark/>
          </w:tcPr>
          <w:p w14:paraId="31B2E503"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37087A09" w14:textId="3FD86992"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32" w:type="pct"/>
            <w:tcBorders>
              <w:top w:val="nil"/>
              <w:left w:val="nil"/>
              <w:bottom w:val="nil"/>
              <w:right w:val="nil"/>
            </w:tcBorders>
            <w:noWrap/>
            <w:vAlign w:val="bottom"/>
            <w:hideMark/>
          </w:tcPr>
          <w:p w14:paraId="5B3E6BDB"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04BCA06E" w14:textId="5CB921D7" w:rsidR="00F71E2D" w:rsidRPr="00327985" w:rsidRDefault="00F71E2D" w:rsidP="00F71E2D">
            <w:pPr>
              <w:jc w:val="right"/>
              <w:rPr>
                <w:rFonts w:ascii="Arial" w:hAnsi="Arial" w:cs="Arial"/>
                <w:sz w:val="14"/>
                <w:szCs w:val="14"/>
              </w:rPr>
            </w:pPr>
            <w:r w:rsidRPr="00327985">
              <w:rPr>
                <w:rFonts w:ascii="Arial" w:hAnsi="Arial" w:cs="Arial"/>
                <w:sz w:val="14"/>
                <w:szCs w:val="14"/>
              </w:rPr>
              <w:t>(117)</w:t>
            </w:r>
          </w:p>
        </w:tc>
        <w:tc>
          <w:tcPr>
            <w:tcW w:w="49" w:type="pct"/>
            <w:tcBorders>
              <w:top w:val="nil"/>
              <w:left w:val="nil"/>
              <w:bottom w:val="nil"/>
              <w:right w:val="nil"/>
            </w:tcBorders>
            <w:noWrap/>
            <w:vAlign w:val="bottom"/>
            <w:hideMark/>
          </w:tcPr>
          <w:p w14:paraId="536356B4" w14:textId="77777777" w:rsidR="00F71E2D" w:rsidRPr="00327985" w:rsidRDefault="00F71E2D" w:rsidP="00F71E2D">
            <w:pPr>
              <w:jc w:val="right"/>
              <w:rPr>
                <w:rFonts w:ascii="Arial" w:hAnsi="Arial" w:cs="Arial"/>
                <w:sz w:val="14"/>
                <w:szCs w:val="14"/>
              </w:rPr>
            </w:pPr>
          </w:p>
        </w:tc>
        <w:tc>
          <w:tcPr>
            <w:tcW w:w="471" w:type="pct"/>
            <w:tcBorders>
              <w:top w:val="nil"/>
              <w:left w:val="nil"/>
              <w:bottom w:val="nil"/>
              <w:right w:val="nil"/>
            </w:tcBorders>
            <w:noWrap/>
            <w:vAlign w:val="bottom"/>
            <w:hideMark/>
          </w:tcPr>
          <w:p w14:paraId="250220D1" w14:textId="0E9F1B07"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49" w:type="pct"/>
            <w:tcBorders>
              <w:top w:val="nil"/>
              <w:left w:val="nil"/>
              <w:bottom w:val="nil"/>
              <w:right w:val="nil"/>
            </w:tcBorders>
            <w:noWrap/>
            <w:vAlign w:val="bottom"/>
            <w:hideMark/>
          </w:tcPr>
          <w:p w14:paraId="5DB1BB34" w14:textId="77777777" w:rsidR="00F71E2D" w:rsidRPr="00327985" w:rsidRDefault="00F71E2D" w:rsidP="00F71E2D">
            <w:pPr>
              <w:rPr>
                <w:rFonts w:ascii="Arial" w:hAnsi="Arial" w:cs="Arial"/>
                <w:sz w:val="14"/>
                <w:szCs w:val="14"/>
              </w:rPr>
            </w:pPr>
          </w:p>
        </w:tc>
        <w:tc>
          <w:tcPr>
            <w:tcW w:w="458" w:type="pct"/>
            <w:tcBorders>
              <w:top w:val="nil"/>
              <w:left w:val="nil"/>
              <w:bottom w:val="nil"/>
              <w:right w:val="nil"/>
            </w:tcBorders>
            <w:noWrap/>
            <w:vAlign w:val="bottom"/>
            <w:hideMark/>
          </w:tcPr>
          <w:p w14:paraId="0667AC76" w14:textId="77777777" w:rsidR="00F71E2D" w:rsidRPr="00327985" w:rsidRDefault="00F71E2D" w:rsidP="00F71E2D">
            <w:pPr>
              <w:rPr>
                <w:rFonts w:ascii="Arial" w:hAnsi="Arial" w:cs="Arial"/>
                <w:sz w:val="14"/>
                <w:szCs w:val="14"/>
              </w:rPr>
            </w:pPr>
            <w:r w:rsidRPr="00327985">
              <w:rPr>
                <w:rFonts w:ascii="Arial" w:hAnsi="Arial" w:cs="Arial"/>
                <w:sz w:val="14"/>
                <w:szCs w:val="14"/>
              </w:rPr>
              <w:t xml:space="preserve">                                       92 </w:t>
            </w:r>
          </w:p>
        </w:tc>
      </w:tr>
      <w:tr w:rsidR="00F71E2D" w:rsidRPr="00327985" w14:paraId="6F370785" w14:textId="77777777" w:rsidTr="00F71E2D">
        <w:trPr>
          <w:trHeight w:val="240"/>
        </w:trPr>
        <w:tc>
          <w:tcPr>
            <w:tcW w:w="552" w:type="pct"/>
            <w:tcBorders>
              <w:top w:val="nil"/>
              <w:left w:val="nil"/>
              <w:bottom w:val="nil"/>
              <w:right w:val="nil"/>
            </w:tcBorders>
            <w:noWrap/>
            <w:vAlign w:val="bottom"/>
            <w:hideMark/>
          </w:tcPr>
          <w:p w14:paraId="5B82199E" w14:textId="77777777" w:rsidR="00F71E2D" w:rsidRPr="00327985" w:rsidRDefault="00F71E2D" w:rsidP="00F71E2D">
            <w:pPr>
              <w:rPr>
                <w:rFonts w:ascii="Arial" w:hAnsi="Arial" w:cs="Arial"/>
                <w:sz w:val="14"/>
                <w:szCs w:val="14"/>
              </w:rPr>
            </w:pPr>
            <w:r w:rsidRPr="00327985">
              <w:rPr>
                <w:rFonts w:ascii="Arial" w:hAnsi="Arial" w:cs="Arial"/>
                <w:sz w:val="14"/>
                <w:szCs w:val="14"/>
              </w:rPr>
              <w:t>Outros investimentos</w:t>
            </w:r>
          </w:p>
        </w:tc>
        <w:tc>
          <w:tcPr>
            <w:tcW w:w="75" w:type="pct"/>
            <w:tcBorders>
              <w:top w:val="nil"/>
              <w:left w:val="nil"/>
              <w:bottom w:val="nil"/>
              <w:right w:val="nil"/>
            </w:tcBorders>
            <w:noWrap/>
            <w:vAlign w:val="bottom"/>
            <w:hideMark/>
          </w:tcPr>
          <w:p w14:paraId="291D992B" w14:textId="77777777" w:rsidR="00F71E2D" w:rsidRPr="00327985" w:rsidRDefault="00F71E2D" w:rsidP="00F71E2D">
            <w:pPr>
              <w:rPr>
                <w:rFonts w:ascii="Arial" w:hAnsi="Arial" w:cs="Arial"/>
                <w:sz w:val="14"/>
                <w:szCs w:val="14"/>
              </w:rPr>
            </w:pPr>
          </w:p>
        </w:tc>
        <w:tc>
          <w:tcPr>
            <w:tcW w:w="525" w:type="pct"/>
            <w:tcBorders>
              <w:top w:val="nil"/>
              <w:left w:val="nil"/>
              <w:bottom w:val="single" w:sz="8" w:space="0" w:color="auto"/>
              <w:right w:val="nil"/>
            </w:tcBorders>
            <w:noWrap/>
            <w:vAlign w:val="bottom"/>
            <w:hideMark/>
          </w:tcPr>
          <w:p w14:paraId="6F89C722" w14:textId="16452991" w:rsidR="00F71E2D" w:rsidRPr="00327985" w:rsidRDefault="00F71E2D" w:rsidP="00F71E2D">
            <w:pPr>
              <w:jc w:val="right"/>
              <w:rPr>
                <w:rFonts w:ascii="Arial" w:hAnsi="Arial" w:cs="Arial"/>
                <w:sz w:val="14"/>
                <w:szCs w:val="14"/>
              </w:rPr>
            </w:pPr>
            <w:r w:rsidRPr="00327985">
              <w:rPr>
                <w:rFonts w:ascii="Arial" w:hAnsi="Arial" w:cs="Arial"/>
                <w:sz w:val="14"/>
                <w:szCs w:val="14"/>
              </w:rPr>
              <w:t>1.586</w:t>
            </w:r>
          </w:p>
        </w:tc>
        <w:tc>
          <w:tcPr>
            <w:tcW w:w="36" w:type="pct"/>
            <w:tcBorders>
              <w:top w:val="nil"/>
              <w:left w:val="nil"/>
              <w:bottom w:val="nil"/>
              <w:right w:val="nil"/>
            </w:tcBorders>
            <w:noWrap/>
            <w:vAlign w:val="bottom"/>
            <w:hideMark/>
          </w:tcPr>
          <w:p w14:paraId="13A94C41" w14:textId="77777777" w:rsidR="00F71E2D" w:rsidRPr="00327985" w:rsidRDefault="00F71E2D" w:rsidP="00F71E2D">
            <w:pPr>
              <w:jc w:val="right"/>
              <w:rPr>
                <w:rFonts w:ascii="Arial" w:hAnsi="Arial" w:cs="Arial"/>
                <w:sz w:val="14"/>
                <w:szCs w:val="14"/>
              </w:rPr>
            </w:pPr>
          </w:p>
        </w:tc>
        <w:tc>
          <w:tcPr>
            <w:tcW w:w="525" w:type="pct"/>
            <w:tcBorders>
              <w:top w:val="nil"/>
              <w:left w:val="nil"/>
              <w:bottom w:val="single" w:sz="8" w:space="0" w:color="auto"/>
              <w:right w:val="nil"/>
            </w:tcBorders>
            <w:noWrap/>
            <w:vAlign w:val="bottom"/>
            <w:hideMark/>
          </w:tcPr>
          <w:p w14:paraId="60DF187A" w14:textId="6953594F" w:rsidR="00F71E2D" w:rsidRPr="00327985" w:rsidRDefault="00F71E2D" w:rsidP="00F71E2D">
            <w:pPr>
              <w:jc w:val="right"/>
              <w:rPr>
                <w:rFonts w:ascii="Arial" w:hAnsi="Arial" w:cs="Arial"/>
                <w:sz w:val="14"/>
                <w:szCs w:val="14"/>
              </w:rPr>
            </w:pPr>
            <w:r w:rsidRPr="00327985">
              <w:rPr>
                <w:rFonts w:ascii="Arial" w:hAnsi="Arial" w:cs="Arial"/>
                <w:sz w:val="14"/>
                <w:szCs w:val="14"/>
              </w:rPr>
              <w:t>12</w:t>
            </w:r>
          </w:p>
        </w:tc>
        <w:tc>
          <w:tcPr>
            <w:tcW w:w="48" w:type="pct"/>
            <w:tcBorders>
              <w:top w:val="nil"/>
              <w:left w:val="nil"/>
              <w:bottom w:val="nil"/>
              <w:right w:val="nil"/>
            </w:tcBorders>
            <w:noWrap/>
            <w:vAlign w:val="bottom"/>
            <w:hideMark/>
          </w:tcPr>
          <w:p w14:paraId="69BAE95E" w14:textId="77777777" w:rsidR="00F71E2D" w:rsidRPr="00327985" w:rsidRDefault="00F71E2D" w:rsidP="00F71E2D">
            <w:pPr>
              <w:jc w:val="right"/>
              <w:rPr>
                <w:rFonts w:ascii="Arial" w:hAnsi="Arial" w:cs="Arial"/>
                <w:sz w:val="14"/>
                <w:szCs w:val="14"/>
              </w:rPr>
            </w:pPr>
          </w:p>
        </w:tc>
        <w:tc>
          <w:tcPr>
            <w:tcW w:w="525" w:type="pct"/>
            <w:tcBorders>
              <w:top w:val="nil"/>
              <w:left w:val="nil"/>
              <w:bottom w:val="single" w:sz="8" w:space="0" w:color="auto"/>
              <w:right w:val="nil"/>
            </w:tcBorders>
            <w:noWrap/>
            <w:vAlign w:val="bottom"/>
            <w:hideMark/>
          </w:tcPr>
          <w:p w14:paraId="4297AE50" w14:textId="23E09DE4" w:rsidR="00F71E2D" w:rsidRPr="00327985" w:rsidRDefault="00F71E2D" w:rsidP="00F71E2D">
            <w:pPr>
              <w:jc w:val="right"/>
              <w:rPr>
                <w:rFonts w:ascii="Arial" w:hAnsi="Arial" w:cs="Arial"/>
                <w:sz w:val="14"/>
                <w:szCs w:val="14"/>
              </w:rPr>
            </w:pPr>
            <w:r w:rsidRPr="00327985">
              <w:rPr>
                <w:rFonts w:ascii="Arial" w:hAnsi="Arial" w:cs="Arial"/>
                <w:sz w:val="14"/>
                <w:szCs w:val="14"/>
              </w:rPr>
              <w:t>(16)</w:t>
            </w:r>
          </w:p>
        </w:tc>
        <w:tc>
          <w:tcPr>
            <w:tcW w:w="36" w:type="pct"/>
            <w:tcBorders>
              <w:top w:val="nil"/>
              <w:left w:val="nil"/>
              <w:bottom w:val="nil"/>
              <w:right w:val="nil"/>
            </w:tcBorders>
            <w:noWrap/>
            <w:vAlign w:val="bottom"/>
            <w:hideMark/>
          </w:tcPr>
          <w:p w14:paraId="500713DF" w14:textId="77777777" w:rsidR="00F71E2D" w:rsidRPr="00327985" w:rsidRDefault="00F71E2D" w:rsidP="00F71E2D">
            <w:pPr>
              <w:jc w:val="right"/>
              <w:rPr>
                <w:rFonts w:ascii="Arial" w:hAnsi="Arial" w:cs="Arial"/>
                <w:sz w:val="14"/>
                <w:szCs w:val="14"/>
              </w:rPr>
            </w:pPr>
          </w:p>
        </w:tc>
        <w:tc>
          <w:tcPr>
            <w:tcW w:w="525" w:type="pct"/>
            <w:tcBorders>
              <w:top w:val="nil"/>
              <w:left w:val="nil"/>
              <w:bottom w:val="single" w:sz="8" w:space="0" w:color="auto"/>
              <w:right w:val="nil"/>
            </w:tcBorders>
            <w:noWrap/>
            <w:vAlign w:val="bottom"/>
            <w:hideMark/>
          </w:tcPr>
          <w:p w14:paraId="3A921F90" w14:textId="2B7FB5A9" w:rsidR="00F71E2D" w:rsidRPr="00327985" w:rsidRDefault="00F71E2D" w:rsidP="00F71E2D">
            <w:pPr>
              <w:jc w:val="right"/>
              <w:rPr>
                <w:rFonts w:ascii="Arial" w:hAnsi="Arial" w:cs="Arial"/>
                <w:sz w:val="14"/>
                <w:szCs w:val="14"/>
              </w:rPr>
            </w:pPr>
            <w:r w:rsidRPr="00327985">
              <w:rPr>
                <w:rFonts w:ascii="Arial" w:hAnsi="Arial" w:cs="Arial"/>
                <w:sz w:val="14"/>
                <w:szCs w:val="14"/>
              </w:rPr>
              <w:t>183</w:t>
            </w:r>
          </w:p>
        </w:tc>
        <w:tc>
          <w:tcPr>
            <w:tcW w:w="44" w:type="pct"/>
            <w:tcBorders>
              <w:top w:val="nil"/>
              <w:left w:val="nil"/>
              <w:bottom w:val="nil"/>
              <w:right w:val="nil"/>
            </w:tcBorders>
            <w:noWrap/>
            <w:vAlign w:val="bottom"/>
            <w:hideMark/>
          </w:tcPr>
          <w:p w14:paraId="12D1B114" w14:textId="77777777" w:rsidR="00F71E2D" w:rsidRPr="00327985" w:rsidRDefault="00F71E2D" w:rsidP="00F71E2D">
            <w:pPr>
              <w:jc w:val="right"/>
              <w:rPr>
                <w:rFonts w:ascii="Arial" w:hAnsi="Arial" w:cs="Arial"/>
                <w:sz w:val="14"/>
                <w:szCs w:val="14"/>
              </w:rPr>
            </w:pPr>
          </w:p>
        </w:tc>
        <w:tc>
          <w:tcPr>
            <w:tcW w:w="525" w:type="pct"/>
            <w:tcBorders>
              <w:top w:val="nil"/>
              <w:left w:val="nil"/>
              <w:bottom w:val="single" w:sz="8" w:space="0" w:color="auto"/>
              <w:right w:val="nil"/>
            </w:tcBorders>
            <w:noWrap/>
            <w:vAlign w:val="bottom"/>
            <w:hideMark/>
          </w:tcPr>
          <w:p w14:paraId="118316F9" w14:textId="418FDC3A" w:rsidR="00F71E2D" w:rsidRPr="00327985" w:rsidRDefault="00F71E2D" w:rsidP="00F71E2D">
            <w:pPr>
              <w:jc w:val="right"/>
              <w:rPr>
                <w:rFonts w:ascii="Arial" w:hAnsi="Arial" w:cs="Arial"/>
                <w:sz w:val="14"/>
                <w:szCs w:val="14"/>
              </w:rPr>
            </w:pPr>
            <w:r w:rsidRPr="00327985">
              <w:rPr>
                <w:rFonts w:ascii="Arial" w:hAnsi="Arial" w:cs="Arial"/>
                <w:sz w:val="14"/>
                <w:szCs w:val="14"/>
              </w:rPr>
              <w:t>(236)</w:t>
            </w:r>
          </w:p>
        </w:tc>
        <w:tc>
          <w:tcPr>
            <w:tcW w:w="32" w:type="pct"/>
            <w:tcBorders>
              <w:top w:val="nil"/>
              <w:left w:val="nil"/>
              <w:bottom w:val="nil"/>
              <w:right w:val="nil"/>
            </w:tcBorders>
            <w:noWrap/>
            <w:vAlign w:val="bottom"/>
            <w:hideMark/>
          </w:tcPr>
          <w:p w14:paraId="6D15059A" w14:textId="77777777" w:rsidR="00F71E2D" w:rsidRPr="00327985" w:rsidRDefault="00F71E2D" w:rsidP="00F71E2D">
            <w:pPr>
              <w:jc w:val="right"/>
              <w:rPr>
                <w:rFonts w:ascii="Arial" w:hAnsi="Arial" w:cs="Arial"/>
                <w:sz w:val="14"/>
                <w:szCs w:val="14"/>
              </w:rPr>
            </w:pPr>
          </w:p>
        </w:tc>
        <w:tc>
          <w:tcPr>
            <w:tcW w:w="525" w:type="pct"/>
            <w:tcBorders>
              <w:top w:val="nil"/>
              <w:left w:val="nil"/>
              <w:bottom w:val="single" w:sz="8" w:space="0" w:color="auto"/>
              <w:right w:val="nil"/>
            </w:tcBorders>
            <w:noWrap/>
            <w:vAlign w:val="bottom"/>
            <w:hideMark/>
          </w:tcPr>
          <w:p w14:paraId="5A84D928" w14:textId="02197D76"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49" w:type="pct"/>
            <w:tcBorders>
              <w:top w:val="nil"/>
              <w:left w:val="nil"/>
              <w:bottom w:val="nil"/>
              <w:right w:val="nil"/>
            </w:tcBorders>
            <w:noWrap/>
            <w:vAlign w:val="bottom"/>
            <w:hideMark/>
          </w:tcPr>
          <w:p w14:paraId="358BC93F" w14:textId="77777777" w:rsidR="00F71E2D" w:rsidRPr="00327985" w:rsidRDefault="00F71E2D" w:rsidP="00F71E2D">
            <w:pPr>
              <w:jc w:val="right"/>
              <w:rPr>
                <w:rFonts w:ascii="Arial" w:hAnsi="Arial" w:cs="Arial"/>
                <w:sz w:val="14"/>
                <w:szCs w:val="14"/>
              </w:rPr>
            </w:pPr>
          </w:p>
        </w:tc>
        <w:tc>
          <w:tcPr>
            <w:tcW w:w="471" w:type="pct"/>
            <w:tcBorders>
              <w:top w:val="nil"/>
              <w:left w:val="nil"/>
              <w:bottom w:val="single" w:sz="8" w:space="0" w:color="auto"/>
              <w:right w:val="nil"/>
            </w:tcBorders>
            <w:noWrap/>
            <w:vAlign w:val="bottom"/>
            <w:hideMark/>
          </w:tcPr>
          <w:p w14:paraId="4EB43713" w14:textId="50391266"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49" w:type="pct"/>
            <w:tcBorders>
              <w:top w:val="nil"/>
              <w:left w:val="nil"/>
              <w:bottom w:val="nil"/>
              <w:right w:val="nil"/>
            </w:tcBorders>
            <w:noWrap/>
            <w:vAlign w:val="bottom"/>
            <w:hideMark/>
          </w:tcPr>
          <w:p w14:paraId="72B1AECA" w14:textId="77777777" w:rsidR="00F71E2D" w:rsidRPr="00327985" w:rsidRDefault="00F71E2D" w:rsidP="00F71E2D">
            <w:pPr>
              <w:rPr>
                <w:rFonts w:ascii="Arial" w:hAnsi="Arial" w:cs="Arial"/>
                <w:sz w:val="14"/>
                <w:szCs w:val="14"/>
              </w:rPr>
            </w:pPr>
          </w:p>
        </w:tc>
        <w:tc>
          <w:tcPr>
            <w:tcW w:w="458" w:type="pct"/>
            <w:tcBorders>
              <w:top w:val="nil"/>
              <w:left w:val="nil"/>
              <w:bottom w:val="single" w:sz="8" w:space="0" w:color="auto"/>
              <w:right w:val="nil"/>
            </w:tcBorders>
            <w:noWrap/>
            <w:vAlign w:val="bottom"/>
            <w:hideMark/>
          </w:tcPr>
          <w:p w14:paraId="258B61E3" w14:textId="77777777" w:rsidR="00F71E2D" w:rsidRPr="00327985" w:rsidRDefault="00F71E2D" w:rsidP="00F71E2D">
            <w:pPr>
              <w:rPr>
                <w:rFonts w:ascii="Arial" w:hAnsi="Arial" w:cs="Arial"/>
                <w:sz w:val="14"/>
                <w:szCs w:val="14"/>
              </w:rPr>
            </w:pPr>
            <w:r w:rsidRPr="00327985">
              <w:rPr>
                <w:rFonts w:ascii="Arial" w:hAnsi="Arial" w:cs="Arial"/>
                <w:sz w:val="14"/>
                <w:szCs w:val="14"/>
              </w:rPr>
              <w:t xml:space="preserve">                                  1.529 </w:t>
            </w:r>
          </w:p>
        </w:tc>
      </w:tr>
      <w:tr w:rsidR="00F71E2D" w:rsidRPr="00327985" w14:paraId="5628E3E6" w14:textId="77777777" w:rsidTr="00F71E2D">
        <w:trPr>
          <w:trHeight w:val="225"/>
        </w:trPr>
        <w:tc>
          <w:tcPr>
            <w:tcW w:w="552" w:type="pct"/>
            <w:tcBorders>
              <w:top w:val="nil"/>
              <w:left w:val="nil"/>
              <w:bottom w:val="nil"/>
              <w:right w:val="nil"/>
            </w:tcBorders>
            <w:noWrap/>
            <w:vAlign w:val="bottom"/>
            <w:hideMark/>
          </w:tcPr>
          <w:p w14:paraId="2D287327" w14:textId="5FC28B95" w:rsidR="00F71E2D" w:rsidRPr="00327985" w:rsidRDefault="008B00D2" w:rsidP="00F71E2D">
            <w:pPr>
              <w:rPr>
                <w:rFonts w:ascii="Arial" w:hAnsi="Arial" w:cs="Arial"/>
                <w:sz w:val="14"/>
                <w:szCs w:val="14"/>
              </w:rPr>
            </w:pPr>
            <w:r w:rsidRPr="00327985">
              <w:rPr>
                <w:rFonts w:ascii="Arial" w:hAnsi="Arial" w:cs="Arial"/>
                <w:sz w:val="14"/>
                <w:szCs w:val="14"/>
              </w:rPr>
              <w:t xml:space="preserve">  </w:t>
            </w:r>
          </w:p>
        </w:tc>
        <w:tc>
          <w:tcPr>
            <w:tcW w:w="75" w:type="pct"/>
            <w:tcBorders>
              <w:top w:val="nil"/>
              <w:left w:val="nil"/>
              <w:bottom w:val="nil"/>
              <w:right w:val="nil"/>
            </w:tcBorders>
            <w:noWrap/>
            <w:vAlign w:val="bottom"/>
            <w:hideMark/>
          </w:tcPr>
          <w:p w14:paraId="03D66023" w14:textId="77777777" w:rsidR="00F71E2D" w:rsidRPr="00327985" w:rsidRDefault="00F71E2D" w:rsidP="00F71E2D">
            <w:pPr>
              <w:rPr>
                <w:rFonts w:ascii="Arial" w:hAnsi="Arial" w:cs="Arial"/>
                <w:sz w:val="14"/>
                <w:szCs w:val="14"/>
              </w:rPr>
            </w:pPr>
          </w:p>
        </w:tc>
        <w:tc>
          <w:tcPr>
            <w:tcW w:w="525" w:type="pct"/>
            <w:tcBorders>
              <w:top w:val="nil"/>
              <w:left w:val="nil"/>
              <w:bottom w:val="nil"/>
              <w:right w:val="nil"/>
            </w:tcBorders>
            <w:noWrap/>
            <w:vAlign w:val="bottom"/>
            <w:hideMark/>
          </w:tcPr>
          <w:p w14:paraId="5232BE55" w14:textId="77777777" w:rsidR="00F71E2D" w:rsidRPr="00327985" w:rsidRDefault="00F71E2D" w:rsidP="00F71E2D">
            <w:pPr>
              <w:jc w:val="right"/>
              <w:rPr>
                <w:rFonts w:ascii="Arial" w:hAnsi="Arial" w:cs="Arial"/>
                <w:sz w:val="14"/>
                <w:szCs w:val="14"/>
              </w:rPr>
            </w:pPr>
          </w:p>
        </w:tc>
        <w:tc>
          <w:tcPr>
            <w:tcW w:w="36" w:type="pct"/>
            <w:tcBorders>
              <w:top w:val="nil"/>
              <w:left w:val="nil"/>
              <w:bottom w:val="nil"/>
              <w:right w:val="nil"/>
            </w:tcBorders>
            <w:noWrap/>
            <w:vAlign w:val="bottom"/>
            <w:hideMark/>
          </w:tcPr>
          <w:p w14:paraId="7FBCB5BE"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05952553" w14:textId="77777777" w:rsidR="00F71E2D" w:rsidRPr="00327985" w:rsidRDefault="00F71E2D" w:rsidP="00F71E2D">
            <w:pPr>
              <w:jc w:val="right"/>
              <w:rPr>
                <w:rFonts w:ascii="Arial" w:hAnsi="Arial" w:cs="Arial"/>
                <w:sz w:val="14"/>
                <w:szCs w:val="14"/>
              </w:rPr>
            </w:pPr>
          </w:p>
        </w:tc>
        <w:tc>
          <w:tcPr>
            <w:tcW w:w="48" w:type="pct"/>
            <w:tcBorders>
              <w:top w:val="nil"/>
              <w:left w:val="nil"/>
              <w:bottom w:val="nil"/>
              <w:right w:val="nil"/>
            </w:tcBorders>
            <w:noWrap/>
            <w:vAlign w:val="bottom"/>
            <w:hideMark/>
          </w:tcPr>
          <w:p w14:paraId="45C598D3"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4884AEEB" w14:textId="77777777" w:rsidR="00F71E2D" w:rsidRPr="00327985" w:rsidRDefault="00F71E2D" w:rsidP="00F71E2D">
            <w:pPr>
              <w:jc w:val="right"/>
              <w:rPr>
                <w:rFonts w:ascii="Arial" w:hAnsi="Arial" w:cs="Arial"/>
                <w:sz w:val="14"/>
                <w:szCs w:val="14"/>
              </w:rPr>
            </w:pPr>
          </w:p>
        </w:tc>
        <w:tc>
          <w:tcPr>
            <w:tcW w:w="36" w:type="pct"/>
            <w:tcBorders>
              <w:top w:val="nil"/>
              <w:left w:val="nil"/>
              <w:bottom w:val="nil"/>
              <w:right w:val="nil"/>
            </w:tcBorders>
            <w:noWrap/>
            <w:vAlign w:val="bottom"/>
            <w:hideMark/>
          </w:tcPr>
          <w:p w14:paraId="2537462A"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548B7619" w14:textId="77777777" w:rsidR="00F71E2D" w:rsidRPr="00327985" w:rsidRDefault="00F71E2D" w:rsidP="00F71E2D">
            <w:pPr>
              <w:jc w:val="right"/>
              <w:rPr>
                <w:rFonts w:ascii="Arial" w:hAnsi="Arial" w:cs="Arial"/>
                <w:sz w:val="14"/>
                <w:szCs w:val="14"/>
              </w:rPr>
            </w:pPr>
          </w:p>
        </w:tc>
        <w:tc>
          <w:tcPr>
            <w:tcW w:w="44" w:type="pct"/>
            <w:tcBorders>
              <w:top w:val="nil"/>
              <w:left w:val="nil"/>
              <w:bottom w:val="nil"/>
              <w:right w:val="nil"/>
            </w:tcBorders>
            <w:noWrap/>
            <w:vAlign w:val="bottom"/>
            <w:hideMark/>
          </w:tcPr>
          <w:p w14:paraId="053E89CF"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4B396CD1" w14:textId="77777777" w:rsidR="00F71E2D" w:rsidRPr="00327985" w:rsidRDefault="00F71E2D" w:rsidP="00F71E2D">
            <w:pPr>
              <w:jc w:val="right"/>
              <w:rPr>
                <w:rFonts w:ascii="Arial" w:hAnsi="Arial" w:cs="Arial"/>
                <w:sz w:val="14"/>
                <w:szCs w:val="14"/>
              </w:rPr>
            </w:pPr>
          </w:p>
        </w:tc>
        <w:tc>
          <w:tcPr>
            <w:tcW w:w="32" w:type="pct"/>
            <w:tcBorders>
              <w:top w:val="nil"/>
              <w:left w:val="nil"/>
              <w:bottom w:val="nil"/>
              <w:right w:val="nil"/>
            </w:tcBorders>
            <w:noWrap/>
            <w:vAlign w:val="bottom"/>
            <w:hideMark/>
          </w:tcPr>
          <w:p w14:paraId="7510649D"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10F0E14F" w14:textId="77777777" w:rsidR="00F71E2D" w:rsidRPr="00327985" w:rsidRDefault="00F71E2D" w:rsidP="00F71E2D">
            <w:pPr>
              <w:jc w:val="right"/>
              <w:rPr>
                <w:rFonts w:ascii="Arial" w:hAnsi="Arial" w:cs="Arial"/>
                <w:sz w:val="14"/>
                <w:szCs w:val="14"/>
              </w:rPr>
            </w:pPr>
          </w:p>
        </w:tc>
        <w:tc>
          <w:tcPr>
            <w:tcW w:w="49" w:type="pct"/>
            <w:tcBorders>
              <w:top w:val="nil"/>
              <w:left w:val="nil"/>
              <w:bottom w:val="nil"/>
              <w:right w:val="nil"/>
            </w:tcBorders>
            <w:noWrap/>
            <w:vAlign w:val="bottom"/>
            <w:hideMark/>
          </w:tcPr>
          <w:p w14:paraId="04005A5C" w14:textId="77777777" w:rsidR="00F71E2D" w:rsidRPr="00327985" w:rsidRDefault="00F71E2D" w:rsidP="00F71E2D">
            <w:pPr>
              <w:jc w:val="right"/>
              <w:rPr>
                <w:rFonts w:ascii="Arial" w:hAnsi="Arial" w:cs="Arial"/>
                <w:sz w:val="14"/>
                <w:szCs w:val="14"/>
              </w:rPr>
            </w:pPr>
          </w:p>
        </w:tc>
        <w:tc>
          <w:tcPr>
            <w:tcW w:w="471" w:type="pct"/>
            <w:tcBorders>
              <w:top w:val="nil"/>
              <w:left w:val="nil"/>
              <w:bottom w:val="nil"/>
              <w:right w:val="nil"/>
            </w:tcBorders>
            <w:noWrap/>
            <w:vAlign w:val="bottom"/>
            <w:hideMark/>
          </w:tcPr>
          <w:p w14:paraId="1C9739EA" w14:textId="77777777" w:rsidR="00F71E2D" w:rsidRPr="00327985" w:rsidRDefault="00F71E2D" w:rsidP="00F71E2D">
            <w:pPr>
              <w:jc w:val="right"/>
              <w:rPr>
                <w:rFonts w:ascii="Arial" w:hAnsi="Arial" w:cs="Arial"/>
                <w:sz w:val="14"/>
                <w:szCs w:val="14"/>
              </w:rPr>
            </w:pPr>
          </w:p>
        </w:tc>
        <w:tc>
          <w:tcPr>
            <w:tcW w:w="49" w:type="pct"/>
            <w:tcBorders>
              <w:top w:val="nil"/>
              <w:left w:val="nil"/>
              <w:bottom w:val="nil"/>
              <w:right w:val="nil"/>
            </w:tcBorders>
            <w:noWrap/>
            <w:vAlign w:val="bottom"/>
            <w:hideMark/>
          </w:tcPr>
          <w:p w14:paraId="70958C37" w14:textId="77777777" w:rsidR="00F71E2D" w:rsidRPr="00327985" w:rsidRDefault="00F71E2D" w:rsidP="00F71E2D">
            <w:pPr>
              <w:rPr>
                <w:rFonts w:ascii="Arial" w:hAnsi="Arial" w:cs="Arial"/>
                <w:sz w:val="14"/>
                <w:szCs w:val="14"/>
              </w:rPr>
            </w:pPr>
          </w:p>
        </w:tc>
        <w:tc>
          <w:tcPr>
            <w:tcW w:w="458" w:type="pct"/>
            <w:tcBorders>
              <w:top w:val="nil"/>
              <w:left w:val="nil"/>
              <w:bottom w:val="nil"/>
              <w:right w:val="nil"/>
            </w:tcBorders>
            <w:noWrap/>
            <w:vAlign w:val="bottom"/>
            <w:hideMark/>
          </w:tcPr>
          <w:p w14:paraId="3430FB63" w14:textId="77777777" w:rsidR="00F71E2D" w:rsidRPr="00327985" w:rsidRDefault="00F71E2D" w:rsidP="00F71E2D">
            <w:pPr>
              <w:rPr>
                <w:rFonts w:ascii="Arial" w:hAnsi="Arial" w:cs="Arial"/>
                <w:sz w:val="14"/>
                <w:szCs w:val="14"/>
              </w:rPr>
            </w:pPr>
          </w:p>
        </w:tc>
      </w:tr>
      <w:tr w:rsidR="00F71E2D" w:rsidRPr="00327985" w14:paraId="09F8ABBF" w14:textId="77777777" w:rsidTr="00F71E2D">
        <w:trPr>
          <w:trHeight w:val="240"/>
        </w:trPr>
        <w:tc>
          <w:tcPr>
            <w:tcW w:w="552" w:type="pct"/>
            <w:tcBorders>
              <w:top w:val="nil"/>
              <w:left w:val="nil"/>
              <w:bottom w:val="nil"/>
              <w:right w:val="nil"/>
            </w:tcBorders>
            <w:noWrap/>
            <w:vAlign w:val="bottom"/>
            <w:hideMark/>
          </w:tcPr>
          <w:p w14:paraId="79BBCDB6" w14:textId="77777777" w:rsidR="00F71E2D" w:rsidRPr="00327985" w:rsidRDefault="00F71E2D" w:rsidP="00F71E2D">
            <w:pPr>
              <w:rPr>
                <w:rFonts w:ascii="Arial" w:hAnsi="Arial" w:cs="Arial"/>
                <w:sz w:val="14"/>
                <w:szCs w:val="14"/>
              </w:rPr>
            </w:pPr>
          </w:p>
        </w:tc>
        <w:tc>
          <w:tcPr>
            <w:tcW w:w="75" w:type="pct"/>
            <w:tcBorders>
              <w:top w:val="nil"/>
              <w:left w:val="nil"/>
              <w:bottom w:val="nil"/>
              <w:right w:val="nil"/>
            </w:tcBorders>
            <w:noWrap/>
            <w:vAlign w:val="bottom"/>
            <w:hideMark/>
          </w:tcPr>
          <w:p w14:paraId="34CFB32F" w14:textId="77777777" w:rsidR="00F71E2D" w:rsidRPr="00327985" w:rsidRDefault="00F71E2D" w:rsidP="00F71E2D">
            <w:pPr>
              <w:rPr>
                <w:rFonts w:ascii="Arial" w:hAnsi="Arial" w:cs="Arial"/>
                <w:sz w:val="14"/>
                <w:szCs w:val="14"/>
              </w:rPr>
            </w:pPr>
          </w:p>
        </w:tc>
        <w:tc>
          <w:tcPr>
            <w:tcW w:w="525" w:type="pct"/>
            <w:tcBorders>
              <w:top w:val="nil"/>
              <w:left w:val="nil"/>
              <w:bottom w:val="double" w:sz="6" w:space="0" w:color="auto"/>
              <w:right w:val="nil"/>
            </w:tcBorders>
            <w:noWrap/>
            <w:vAlign w:val="bottom"/>
            <w:hideMark/>
          </w:tcPr>
          <w:p w14:paraId="1F19D37D" w14:textId="0CC23927" w:rsidR="00F71E2D" w:rsidRPr="00327985" w:rsidRDefault="00F71E2D" w:rsidP="00F71E2D">
            <w:pPr>
              <w:jc w:val="right"/>
              <w:rPr>
                <w:rFonts w:ascii="Arial" w:hAnsi="Arial" w:cs="Arial"/>
                <w:sz w:val="14"/>
                <w:szCs w:val="14"/>
              </w:rPr>
            </w:pPr>
            <w:r w:rsidRPr="00327985">
              <w:rPr>
                <w:rFonts w:ascii="Arial" w:hAnsi="Arial" w:cs="Arial"/>
                <w:sz w:val="14"/>
                <w:szCs w:val="14"/>
              </w:rPr>
              <w:t>317.712</w:t>
            </w:r>
          </w:p>
        </w:tc>
        <w:tc>
          <w:tcPr>
            <w:tcW w:w="36" w:type="pct"/>
            <w:tcBorders>
              <w:top w:val="nil"/>
              <w:left w:val="nil"/>
              <w:bottom w:val="nil"/>
              <w:right w:val="nil"/>
            </w:tcBorders>
            <w:noWrap/>
            <w:vAlign w:val="bottom"/>
            <w:hideMark/>
          </w:tcPr>
          <w:p w14:paraId="3CD32BD7" w14:textId="77777777" w:rsidR="00F71E2D" w:rsidRPr="00327985" w:rsidRDefault="00F71E2D" w:rsidP="00F71E2D">
            <w:pPr>
              <w:jc w:val="right"/>
              <w:rPr>
                <w:rFonts w:ascii="Arial" w:hAnsi="Arial" w:cs="Arial"/>
                <w:sz w:val="14"/>
                <w:szCs w:val="14"/>
              </w:rPr>
            </w:pPr>
          </w:p>
        </w:tc>
        <w:tc>
          <w:tcPr>
            <w:tcW w:w="525" w:type="pct"/>
            <w:tcBorders>
              <w:top w:val="nil"/>
              <w:left w:val="nil"/>
              <w:bottom w:val="double" w:sz="6" w:space="0" w:color="auto"/>
              <w:right w:val="nil"/>
            </w:tcBorders>
            <w:noWrap/>
            <w:vAlign w:val="bottom"/>
            <w:hideMark/>
          </w:tcPr>
          <w:p w14:paraId="0C45B13F" w14:textId="1595F132" w:rsidR="00F71E2D" w:rsidRPr="00327985" w:rsidRDefault="00F71E2D" w:rsidP="00F71E2D">
            <w:pPr>
              <w:jc w:val="right"/>
              <w:rPr>
                <w:rFonts w:ascii="Arial" w:hAnsi="Arial" w:cs="Arial"/>
                <w:sz w:val="14"/>
                <w:szCs w:val="14"/>
              </w:rPr>
            </w:pPr>
            <w:r w:rsidRPr="00327985">
              <w:rPr>
                <w:rFonts w:ascii="Arial" w:hAnsi="Arial" w:cs="Arial"/>
                <w:sz w:val="14"/>
                <w:szCs w:val="14"/>
              </w:rPr>
              <w:t>212</w:t>
            </w:r>
          </w:p>
        </w:tc>
        <w:tc>
          <w:tcPr>
            <w:tcW w:w="48" w:type="pct"/>
            <w:tcBorders>
              <w:top w:val="nil"/>
              <w:left w:val="nil"/>
              <w:bottom w:val="nil"/>
              <w:right w:val="nil"/>
            </w:tcBorders>
            <w:noWrap/>
            <w:vAlign w:val="bottom"/>
            <w:hideMark/>
          </w:tcPr>
          <w:p w14:paraId="68AD8511" w14:textId="77777777" w:rsidR="00F71E2D" w:rsidRPr="00327985" w:rsidRDefault="00F71E2D" w:rsidP="00F71E2D">
            <w:pPr>
              <w:jc w:val="right"/>
              <w:rPr>
                <w:rFonts w:ascii="Arial" w:hAnsi="Arial" w:cs="Arial"/>
                <w:sz w:val="14"/>
                <w:szCs w:val="14"/>
              </w:rPr>
            </w:pPr>
          </w:p>
        </w:tc>
        <w:tc>
          <w:tcPr>
            <w:tcW w:w="525" w:type="pct"/>
            <w:tcBorders>
              <w:top w:val="nil"/>
              <w:left w:val="nil"/>
              <w:bottom w:val="double" w:sz="6" w:space="0" w:color="auto"/>
              <w:right w:val="nil"/>
            </w:tcBorders>
            <w:noWrap/>
            <w:vAlign w:val="bottom"/>
            <w:hideMark/>
          </w:tcPr>
          <w:p w14:paraId="63D6CC71" w14:textId="79022923" w:rsidR="00F71E2D" w:rsidRPr="00327985" w:rsidRDefault="00F71E2D" w:rsidP="00F71E2D">
            <w:pPr>
              <w:jc w:val="right"/>
              <w:rPr>
                <w:rFonts w:ascii="Arial" w:hAnsi="Arial" w:cs="Arial"/>
                <w:sz w:val="14"/>
                <w:szCs w:val="14"/>
              </w:rPr>
            </w:pPr>
            <w:r w:rsidRPr="00327985">
              <w:rPr>
                <w:rFonts w:ascii="Arial" w:hAnsi="Arial" w:cs="Arial"/>
                <w:sz w:val="14"/>
                <w:szCs w:val="14"/>
              </w:rPr>
              <w:t>519.066</w:t>
            </w:r>
          </w:p>
        </w:tc>
        <w:tc>
          <w:tcPr>
            <w:tcW w:w="36" w:type="pct"/>
            <w:tcBorders>
              <w:top w:val="nil"/>
              <w:left w:val="nil"/>
              <w:bottom w:val="nil"/>
              <w:right w:val="nil"/>
            </w:tcBorders>
            <w:noWrap/>
            <w:vAlign w:val="bottom"/>
            <w:hideMark/>
          </w:tcPr>
          <w:p w14:paraId="426E0123" w14:textId="77777777" w:rsidR="00F71E2D" w:rsidRPr="00327985" w:rsidRDefault="00F71E2D" w:rsidP="00F71E2D">
            <w:pPr>
              <w:jc w:val="right"/>
              <w:rPr>
                <w:rFonts w:ascii="Arial" w:hAnsi="Arial" w:cs="Arial"/>
                <w:sz w:val="14"/>
                <w:szCs w:val="14"/>
              </w:rPr>
            </w:pPr>
          </w:p>
        </w:tc>
        <w:tc>
          <w:tcPr>
            <w:tcW w:w="525" w:type="pct"/>
            <w:tcBorders>
              <w:top w:val="nil"/>
              <w:left w:val="nil"/>
              <w:bottom w:val="double" w:sz="6" w:space="0" w:color="auto"/>
              <w:right w:val="nil"/>
            </w:tcBorders>
            <w:noWrap/>
            <w:vAlign w:val="bottom"/>
            <w:hideMark/>
          </w:tcPr>
          <w:p w14:paraId="112E7FBF" w14:textId="7A270472" w:rsidR="00F71E2D" w:rsidRPr="00327985" w:rsidRDefault="00F71E2D" w:rsidP="00F71E2D">
            <w:pPr>
              <w:jc w:val="right"/>
              <w:rPr>
                <w:rFonts w:ascii="Arial" w:hAnsi="Arial" w:cs="Arial"/>
                <w:sz w:val="14"/>
                <w:szCs w:val="14"/>
              </w:rPr>
            </w:pPr>
            <w:r w:rsidRPr="00327985">
              <w:rPr>
                <w:rFonts w:ascii="Arial" w:hAnsi="Arial" w:cs="Arial"/>
                <w:sz w:val="14"/>
                <w:szCs w:val="14"/>
              </w:rPr>
              <w:t>183</w:t>
            </w:r>
          </w:p>
        </w:tc>
        <w:tc>
          <w:tcPr>
            <w:tcW w:w="44" w:type="pct"/>
            <w:tcBorders>
              <w:top w:val="nil"/>
              <w:left w:val="nil"/>
              <w:bottom w:val="nil"/>
              <w:right w:val="nil"/>
            </w:tcBorders>
            <w:noWrap/>
            <w:vAlign w:val="bottom"/>
            <w:hideMark/>
          </w:tcPr>
          <w:p w14:paraId="3FE788AB" w14:textId="77777777" w:rsidR="00F71E2D" w:rsidRPr="00327985" w:rsidRDefault="00F71E2D" w:rsidP="00F71E2D">
            <w:pPr>
              <w:jc w:val="right"/>
              <w:rPr>
                <w:rFonts w:ascii="Arial" w:hAnsi="Arial" w:cs="Arial"/>
                <w:sz w:val="14"/>
                <w:szCs w:val="14"/>
              </w:rPr>
            </w:pPr>
          </w:p>
        </w:tc>
        <w:tc>
          <w:tcPr>
            <w:tcW w:w="525" w:type="pct"/>
            <w:tcBorders>
              <w:top w:val="nil"/>
              <w:left w:val="nil"/>
              <w:bottom w:val="double" w:sz="6" w:space="0" w:color="auto"/>
              <w:right w:val="nil"/>
            </w:tcBorders>
            <w:noWrap/>
            <w:vAlign w:val="bottom"/>
            <w:hideMark/>
          </w:tcPr>
          <w:p w14:paraId="3072F07F" w14:textId="5EEF3F5F" w:rsidR="00F71E2D" w:rsidRPr="00327985" w:rsidRDefault="00F71E2D" w:rsidP="00F71E2D">
            <w:pPr>
              <w:jc w:val="right"/>
              <w:rPr>
                <w:rFonts w:ascii="Arial" w:hAnsi="Arial" w:cs="Arial"/>
                <w:sz w:val="14"/>
                <w:szCs w:val="14"/>
              </w:rPr>
            </w:pPr>
            <w:r w:rsidRPr="00327985">
              <w:rPr>
                <w:rFonts w:ascii="Arial" w:hAnsi="Arial" w:cs="Arial"/>
                <w:sz w:val="14"/>
                <w:szCs w:val="14"/>
              </w:rPr>
              <w:t>(236)</w:t>
            </w:r>
          </w:p>
        </w:tc>
        <w:tc>
          <w:tcPr>
            <w:tcW w:w="32" w:type="pct"/>
            <w:tcBorders>
              <w:top w:val="nil"/>
              <w:left w:val="nil"/>
              <w:bottom w:val="nil"/>
              <w:right w:val="nil"/>
            </w:tcBorders>
            <w:noWrap/>
            <w:vAlign w:val="bottom"/>
            <w:hideMark/>
          </w:tcPr>
          <w:p w14:paraId="448112F3" w14:textId="77777777" w:rsidR="00F71E2D" w:rsidRPr="00327985" w:rsidRDefault="00F71E2D" w:rsidP="00F71E2D">
            <w:pPr>
              <w:jc w:val="right"/>
              <w:rPr>
                <w:rFonts w:ascii="Arial" w:hAnsi="Arial" w:cs="Arial"/>
                <w:sz w:val="14"/>
                <w:szCs w:val="14"/>
              </w:rPr>
            </w:pPr>
          </w:p>
        </w:tc>
        <w:tc>
          <w:tcPr>
            <w:tcW w:w="525" w:type="pct"/>
            <w:tcBorders>
              <w:top w:val="nil"/>
              <w:left w:val="nil"/>
              <w:bottom w:val="double" w:sz="6" w:space="0" w:color="auto"/>
              <w:right w:val="nil"/>
            </w:tcBorders>
            <w:noWrap/>
            <w:vAlign w:val="bottom"/>
            <w:hideMark/>
          </w:tcPr>
          <w:p w14:paraId="26C0D3D0" w14:textId="1CB64783" w:rsidR="00F71E2D" w:rsidRPr="00327985" w:rsidRDefault="00F71E2D" w:rsidP="00F71E2D">
            <w:pPr>
              <w:jc w:val="right"/>
              <w:rPr>
                <w:rFonts w:ascii="Arial" w:hAnsi="Arial" w:cs="Arial"/>
                <w:sz w:val="14"/>
                <w:szCs w:val="14"/>
              </w:rPr>
            </w:pPr>
            <w:r w:rsidRPr="00327985">
              <w:rPr>
                <w:rFonts w:ascii="Arial" w:hAnsi="Arial" w:cs="Arial"/>
                <w:sz w:val="14"/>
                <w:szCs w:val="14"/>
              </w:rPr>
              <w:t>(117)</w:t>
            </w:r>
          </w:p>
        </w:tc>
        <w:tc>
          <w:tcPr>
            <w:tcW w:w="49" w:type="pct"/>
            <w:tcBorders>
              <w:top w:val="nil"/>
              <w:left w:val="nil"/>
              <w:bottom w:val="nil"/>
              <w:right w:val="nil"/>
            </w:tcBorders>
            <w:noWrap/>
            <w:vAlign w:val="bottom"/>
            <w:hideMark/>
          </w:tcPr>
          <w:p w14:paraId="4E8A9CBE" w14:textId="77777777" w:rsidR="00F71E2D" w:rsidRPr="00327985" w:rsidRDefault="00F71E2D" w:rsidP="00F71E2D">
            <w:pPr>
              <w:jc w:val="right"/>
              <w:rPr>
                <w:rFonts w:ascii="Arial" w:hAnsi="Arial" w:cs="Arial"/>
                <w:sz w:val="14"/>
                <w:szCs w:val="14"/>
              </w:rPr>
            </w:pPr>
          </w:p>
        </w:tc>
        <w:tc>
          <w:tcPr>
            <w:tcW w:w="471" w:type="pct"/>
            <w:tcBorders>
              <w:top w:val="nil"/>
              <w:left w:val="nil"/>
              <w:bottom w:val="double" w:sz="6" w:space="0" w:color="auto"/>
              <w:right w:val="nil"/>
            </w:tcBorders>
            <w:noWrap/>
            <w:vAlign w:val="bottom"/>
            <w:hideMark/>
          </w:tcPr>
          <w:p w14:paraId="36ABF81F" w14:textId="77519773" w:rsidR="00F71E2D" w:rsidRPr="00327985" w:rsidRDefault="00F71E2D" w:rsidP="00F71E2D">
            <w:pPr>
              <w:jc w:val="right"/>
              <w:rPr>
                <w:rFonts w:ascii="Arial" w:hAnsi="Arial" w:cs="Arial"/>
                <w:sz w:val="14"/>
                <w:szCs w:val="14"/>
              </w:rPr>
            </w:pPr>
            <w:r w:rsidRPr="00327985">
              <w:rPr>
                <w:rFonts w:ascii="Arial" w:hAnsi="Arial" w:cs="Arial"/>
                <w:sz w:val="14"/>
                <w:szCs w:val="14"/>
              </w:rPr>
              <w:t>(442.112)</w:t>
            </w:r>
          </w:p>
        </w:tc>
        <w:tc>
          <w:tcPr>
            <w:tcW w:w="49" w:type="pct"/>
            <w:tcBorders>
              <w:top w:val="nil"/>
              <w:left w:val="nil"/>
              <w:bottom w:val="nil"/>
              <w:right w:val="nil"/>
            </w:tcBorders>
            <w:noWrap/>
            <w:vAlign w:val="bottom"/>
            <w:hideMark/>
          </w:tcPr>
          <w:p w14:paraId="7E5A8198" w14:textId="77777777" w:rsidR="00F71E2D" w:rsidRPr="00327985" w:rsidRDefault="00F71E2D" w:rsidP="00F71E2D">
            <w:pPr>
              <w:rPr>
                <w:rFonts w:ascii="Arial" w:hAnsi="Arial" w:cs="Arial"/>
                <w:sz w:val="14"/>
                <w:szCs w:val="14"/>
              </w:rPr>
            </w:pPr>
          </w:p>
        </w:tc>
        <w:tc>
          <w:tcPr>
            <w:tcW w:w="458" w:type="pct"/>
            <w:tcBorders>
              <w:top w:val="nil"/>
              <w:left w:val="nil"/>
              <w:bottom w:val="double" w:sz="6" w:space="0" w:color="auto"/>
              <w:right w:val="nil"/>
            </w:tcBorders>
            <w:noWrap/>
            <w:vAlign w:val="bottom"/>
            <w:hideMark/>
          </w:tcPr>
          <w:p w14:paraId="712A973B" w14:textId="77777777" w:rsidR="00F71E2D" w:rsidRPr="00327985" w:rsidRDefault="00F71E2D" w:rsidP="00F71E2D">
            <w:pPr>
              <w:rPr>
                <w:rFonts w:ascii="Arial" w:hAnsi="Arial" w:cs="Arial"/>
                <w:sz w:val="14"/>
                <w:szCs w:val="14"/>
              </w:rPr>
            </w:pPr>
            <w:r w:rsidRPr="00327985">
              <w:rPr>
                <w:rFonts w:ascii="Arial" w:hAnsi="Arial" w:cs="Arial"/>
                <w:sz w:val="14"/>
                <w:szCs w:val="14"/>
              </w:rPr>
              <w:t xml:space="preserve">                              394.708 </w:t>
            </w:r>
          </w:p>
        </w:tc>
      </w:tr>
      <w:tr w:rsidR="00F71E2D" w:rsidRPr="00327985" w14:paraId="0A9510F5" w14:textId="77777777" w:rsidTr="00F71E2D">
        <w:trPr>
          <w:trHeight w:val="375"/>
        </w:trPr>
        <w:tc>
          <w:tcPr>
            <w:tcW w:w="552" w:type="pct"/>
            <w:tcBorders>
              <w:top w:val="nil"/>
              <w:left w:val="nil"/>
              <w:bottom w:val="nil"/>
              <w:right w:val="nil"/>
            </w:tcBorders>
            <w:noWrap/>
            <w:vAlign w:val="bottom"/>
            <w:hideMark/>
          </w:tcPr>
          <w:p w14:paraId="23E174DD" w14:textId="5297EA14" w:rsidR="00F71E2D" w:rsidRPr="00327985" w:rsidRDefault="008B00D2" w:rsidP="00F71E2D">
            <w:pPr>
              <w:rPr>
                <w:rFonts w:ascii="Arial" w:hAnsi="Arial" w:cs="Arial"/>
                <w:sz w:val="14"/>
                <w:szCs w:val="14"/>
              </w:rPr>
            </w:pPr>
            <w:r w:rsidRPr="00327985">
              <w:rPr>
                <w:rFonts w:ascii="Arial" w:hAnsi="Arial" w:cs="Arial"/>
                <w:sz w:val="14"/>
                <w:szCs w:val="14"/>
              </w:rPr>
              <w:t xml:space="preserve">  </w:t>
            </w:r>
          </w:p>
        </w:tc>
        <w:tc>
          <w:tcPr>
            <w:tcW w:w="75" w:type="pct"/>
            <w:tcBorders>
              <w:top w:val="nil"/>
              <w:left w:val="nil"/>
              <w:bottom w:val="nil"/>
              <w:right w:val="nil"/>
            </w:tcBorders>
            <w:noWrap/>
            <w:vAlign w:val="bottom"/>
            <w:hideMark/>
          </w:tcPr>
          <w:p w14:paraId="1B4CF7C9" w14:textId="77777777" w:rsidR="00F71E2D" w:rsidRPr="00327985" w:rsidRDefault="00F71E2D" w:rsidP="00F71E2D">
            <w:pPr>
              <w:rPr>
                <w:rFonts w:ascii="Arial" w:hAnsi="Arial" w:cs="Arial"/>
                <w:sz w:val="14"/>
                <w:szCs w:val="14"/>
              </w:rPr>
            </w:pPr>
          </w:p>
        </w:tc>
        <w:tc>
          <w:tcPr>
            <w:tcW w:w="525" w:type="pct"/>
            <w:tcBorders>
              <w:top w:val="nil"/>
              <w:left w:val="nil"/>
              <w:bottom w:val="nil"/>
              <w:right w:val="nil"/>
            </w:tcBorders>
            <w:noWrap/>
            <w:vAlign w:val="bottom"/>
            <w:hideMark/>
          </w:tcPr>
          <w:p w14:paraId="72CAA804" w14:textId="77777777" w:rsidR="00F71E2D" w:rsidRPr="00327985" w:rsidRDefault="00F71E2D" w:rsidP="00F71E2D">
            <w:pPr>
              <w:rPr>
                <w:rFonts w:ascii="Arial" w:hAnsi="Arial" w:cs="Arial"/>
                <w:sz w:val="14"/>
                <w:szCs w:val="14"/>
              </w:rPr>
            </w:pPr>
          </w:p>
        </w:tc>
        <w:tc>
          <w:tcPr>
            <w:tcW w:w="36" w:type="pct"/>
            <w:tcBorders>
              <w:top w:val="nil"/>
              <w:left w:val="nil"/>
              <w:bottom w:val="nil"/>
              <w:right w:val="nil"/>
            </w:tcBorders>
            <w:noWrap/>
            <w:vAlign w:val="bottom"/>
            <w:hideMark/>
          </w:tcPr>
          <w:p w14:paraId="639CA506" w14:textId="77777777" w:rsidR="00F71E2D" w:rsidRPr="00327985" w:rsidRDefault="00F71E2D" w:rsidP="00F71E2D">
            <w:pPr>
              <w:rPr>
                <w:rFonts w:ascii="Arial" w:hAnsi="Arial" w:cs="Arial"/>
                <w:sz w:val="14"/>
                <w:szCs w:val="14"/>
              </w:rPr>
            </w:pPr>
          </w:p>
        </w:tc>
        <w:tc>
          <w:tcPr>
            <w:tcW w:w="525" w:type="pct"/>
            <w:tcBorders>
              <w:top w:val="nil"/>
              <w:left w:val="nil"/>
              <w:bottom w:val="nil"/>
              <w:right w:val="nil"/>
            </w:tcBorders>
            <w:noWrap/>
            <w:vAlign w:val="bottom"/>
            <w:hideMark/>
          </w:tcPr>
          <w:p w14:paraId="0B73D5E3" w14:textId="77777777" w:rsidR="00F71E2D" w:rsidRPr="00327985" w:rsidRDefault="00F71E2D" w:rsidP="00F71E2D">
            <w:pPr>
              <w:rPr>
                <w:rFonts w:ascii="Arial" w:hAnsi="Arial" w:cs="Arial"/>
                <w:sz w:val="14"/>
                <w:szCs w:val="14"/>
              </w:rPr>
            </w:pPr>
          </w:p>
        </w:tc>
        <w:tc>
          <w:tcPr>
            <w:tcW w:w="48" w:type="pct"/>
            <w:tcBorders>
              <w:top w:val="nil"/>
              <w:left w:val="nil"/>
              <w:bottom w:val="nil"/>
              <w:right w:val="nil"/>
            </w:tcBorders>
            <w:noWrap/>
            <w:vAlign w:val="bottom"/>
            <w:hideMark/>
          </w:tcPr>
          <w:p w14:paraId="75E11EDB" w14:textId="77777777" w:rsidR="00F71E2D" w:rsidRPr="00327985" w:rsidRDefault="00F71E2D" w:rsidP="00F71E2D">
            <w:pPr>
              <w:rPr>
                <w:rFonts w:ascii="Arial" w:hAnsi="Arial" w:cs="Arial"/>
                <w:sz w:val="14"/>
                <w:szCs w:val="14"/>
              </w:rPr>
            </w:pPr>
          </w:p>
        </w:tc>
        <w:tc>
          <w:tcPr>
            <w:tcW w:w="525" w:type="pct"/>
            <w:tcBorders>
              <w:top w:val="nil"/>
              <w:left w:val="nil"/>
              <w:bottom w:val="nil"/>
              <w:right w:val="nil"/>
            </w:tcBorders>
            <w:noWrap/>
            <w:vAlign w:val="bottom"/>
            <w:hideMark/>
          </w:tcPr>
          <w:p w14:paraId="5869BD01" w14:textId="77777777" w:rsidR="00F71E2D" w:rsidRPr="00327985" w:rsidRDefault="00F71E2D" w:rsidP="00F71E2D">
            <w:pPr>
              <w:rPr>
                <w:rFonts w:ascii="Arial" w:hAnsi="Arial" w:cs="Arial"/>
                <w:sz w:val="14"/>
                <w:szCs w:val="14"/>
              </w:rPr>
            </w:pPr>
          </w:p>
        </w:tc>
        <w:tc>
          <w:tcPr>
            <w:tcW w:w="36" w:type="pct"/>
            <w:tcBorders>
              <w:top w:val="nil"/>
              <w:left w:val="nil"/>
              <w:bottom w:val="nil"/>
              <w:right w:val="nil"/>
            </w:tcBorders>
            <w:noWrap/>
            <w:vAlign w:val="bottom"/>
            <w:hideMark/>
          </w:tcPr>
          <w:p w14:paraId="6B84BC88" w14:textId="77777777" w:rsidR="00F71E2D" w:rsidRPr="00327985" w:rsidRDefault="00F71E2D" w:rsidP="00F71E2D">
            <w:pPr>
              <w:rPr>
                <w:rFonts w:ascii="Arial" w:hAnsi="Arial" w:cs="Arial"/>
                <w:sz w:val="14"/>
                <w:szCs w:val="14"/>
              </w:rPr>
            </w:pPr>
          </w:p>
        </w:tc>
        <w:tc>
          <w:tcPr>
            <w:tcW w:w="525" w:type="pct"/>
            <w:tcBorders>
              <w:top w:val="nil"/>
              <w:left w:val="nil"/>
              <w:bottom w:val="nil"/>
              <w:right w:val="nil"/>
            </w:tcBorders>
            <w:noWrap/>
            <w:vAlign w:val="bottom"/>
            <w:hideMark/>
          </w:tcPr>
          <w:p w14:paraId="5E41A032" w14:textId="77777777" w:rsidR="00F71E2D" w:rsidRPr="00327985" w:rsidRDefault="00F71E2D" w:rsidP="00F71E2D">
            <w:pPr>
              <w:rPr>
                <w:rFonts w:ascii="Arial" w:hAnsi="Arial" w:cs="Arial"/>
                <w:sz w:val="14"/>
                <w:szCs w:val="14"/>
              </w:rPr>
            </w:pPr>
          </w:p>
        </w:tc>
        <w:tc>
          <w:tcPr>
            <w:tcW w:w="44" w:type="pct"/>
            <w:tcBorders>
              <w:top w:val="nil"/>
              <w:left w:val="nil"/>
              <w:bottom w:val="nil"/>
              <w:right w:val="nil"/>
            </w:tcBorders>
            <w:noWrap/>
            <w:vAlign w:val="bottom"/>
            <w:hideMark/>
          </w:tcPr>
          <w:p w14:paraId="16AB827F" w14:textId="77777777" w:rsidR="00F71E2D" w:rsidRPr="00327985" w:rsidRDefault="00F71E2D" w:rsidP="00F71E2D">
            <w:pPr>
              <w:rPr>
                <w:rFonts w:ascii="Arial" w:hAnsi="Arial" w:cs="Arial"/>
                <w:sz w:val="14"/>
                <w:szCs w:val="14"/>
              </w:rPr>
            </w:pPr>
          </w:p>
        </w:tc>
        <w:tc>
          <w:tcPr>
            <w:tcW w:w="525" w:type="pct"/>
            <w:tcBorders>
              <w:top w:val="nil"/>
              <w:left w:val="nil"/>
              <w:bottom w:val="nil"/>
              <w:right w:val="nil"/>
            </w:tcBorders>
            <w:noWrap/>
            <w:vAlign w:val="bottom"/>
            <w:hideMark/>
          </w:tcPr>
          <w:p w14:paraId="4CB9FDEE" w14:textId="77777777" w:rsidR="00F71E2D" w:rsidRPr="00327985" w:rsidRDefault="00F71E2D" w:rsidP="00F71E2D">
            <w:pPr>
              <w:rPr>
                <w:rFonts w:ascii="Arial" w:hAnsi="Arial" w:cs="Arial"/>
                <w:sz w:val="14"/>
                <w:szCs w:val="14"/>
              </w:rPr>
            </w:pPr>
          </w:p>
        </w:tc>
        <w:tc>
          <w:tcPr>
            <w:tcW w:w="32" w:type="pct"/>
            <w:tcBorders>
              <w:top w:val="nil"/>
              <w:left w:val="nil"/>
              <w:bottom w:val="nil"/>
              <w:right w:val="nil"/>
            </w:tcBorders>
            <w:noWrap/>
            <w:vAlign w:val="bottom"/>
            <w:hideMark/>
          </w:tcPr>
          <w:p w14:paraId="164F6B5B" w14:textId="77777777" w:rsidR="00F71E2D" w:rsidRPr="00327985" w:rsidRDefault="00F71E2D" w:rsidP="00F71E2D">
            <w:pPr>
              <w:rPr>
                <w:rFonts w:ascii="Arial" w:hAnsi="Arial" w:cs="Arial"/>
                <w:sz w:val="14"/>
                <w:szCs w:val="14"/>
              </w:rPr>
            </w:pPr>
          </w:p>
        </w:tc>
        <w:tc>
          <w:tcPr>
            <w:tcW w:w="525" w:type="pct"/>
            <w:tcBorders>
              <w:top w:val="nil"/>
              <w:left w:val="nil"/>
              <w:bottom w:val="nil"/>
              <w:right w:val="nil"/>
            </w:tcBorders>
            <w:noWrap/>
            <w:vAlign w:val="bottom"/>
            <w:hideMark/>
          </w:tcPr>
          <w:p w14:paraId="7FD63801" w14:textId="77777777" w:rsidR="00F71E2D" w:rsidRPr="00327985" w:rsidRDefault="00F71E2D" w:rsidP="00F71E2D">
            <w:pPr>
              <w:rPr>
                <w:rFonts w:ascii="Arial" w:hAnsi="Arial" w:cs="Arial"/>
                <w:sz w:val="14"/>
                <w:szCs w:val="14"/>
              </w:rPr>
            </w:pPr>
          </w:p>
        </w:tc>
        <w:tc>
          <w:tcPr>
            <w:tcW w:w="49" w:type="pct"/>
            <w:tcBorders>
              <w:top w:val="nil"/>
              <w:left w:val="nil"/>
              <w:bottom w:val="nil"/>
              <w:right w:val="nil"/>
            </w:tcBorders>
            <w:noWrap/>
            <w:vAlign w:val="bottom"/>
            <w:hideMark/>
          </w:tcPr>
          <w:p w14:paraId="582F762C" w14:textId="77777777" w:rsidR="00F71E2D" w:rsidRPr="00327985" w:rsidRDefault="00F71E2D" w:rsidP="00F71E2D">
            <w:pPr>
              <w:rPr>
                <w:rFonts w:ascii="Arial" w:hAnsi="Arial" w:cs="Arial"/>
                <w:sz w:val="14"/>
                <w:szCs w:val="14"/>
              </w:rPr>
            </w:pPr>
          </w:p>
        </w:tc>
        <w:tc>
          <w:tcPr>
            <w:tcW w:w="471" w:type="pct"/>
            <w:tcBorders>
              <w:top w:val="nil"/>
              <w:left w:val="nil"/>
              <w:bottom w:val="nil"/>
              <w:right w:val="nil"/>
            </w:tcBorders>
            <w:noWrap/>
            <w:vAlign w:val="bottom"/>
            <w:hideMark/>
          </w:tcPr>
          <w:p w14:paraId="2FD560E9" w14:textId="77777777" w:rsidR="00F71E2D" w:rsidRPr="00327985" w:rsidRDefault="00F71E2D" w:rsidP="00F71E2D">
            <w:pPr>
              <w:rPr>
                <w:rFonts w:ascii="Arial" w:hAnsi="Arial" w:cs="Arial"/>
                <w:sz w:val="14"/>
                <w:szCs w:val="14"/>
              </w:rPr>
            </w:pPr>
          </w:p>
        </w:tc>
        <w:tc>
          <w:tcPr>
            <w:tcW w:w="49" w:type="pct"/>
            <w:tcBorders>
              <w:top w:val="nil"/>
              <w:left w:val="nil"/>
              <w:bottom w:val="nil"/>
              <w:right w:val="nil"/>
            </w:tcBorders>
            <w:noWrap/>
            <w:vAlign w:val="bottom"/>
            <w:hideMark/>
          </w:tcPr>
          <w:p w14:paraId="27F385D7" w14:textId="77777777" w:rsidR="00F71E2D" w:rsidRPr="00327985" w:rsidRDefault="00F71E2D" w:rsidP="00F71E2D">
            <w:pPr>
              <w:rPr>
                <w:rFonts w:ascii="Arial" w:hAnsi="Arial" w:cs="Arial"/>
                <w:sz w:val="14"/>
                <w:szCs w:val="14"/>
              </w:rPr>
            </w:pPr>
          </w:p>
        </w:tc>
        <w:tc>
          <w:tcPr>
            <w:tcW w:w="458" w:type="pct"/>
            <w:tcBorders>
              <w:top w:val="nil"/>
              <w:left w:val="nil"/>
              <w:bottom w:val="nil"/>
              <w:right w:val="nil"/>
            </w:tcBorders>
            <w:noWrap/>
            <w:vAlign w:val="bottom"/>
            <w:hideMark/>
          </w:tcPr>
          <w:p w14:paraId="44624F9D" w14:textId="77777777" w:rsidR="00F71E2D" w:rsidRPr="00327985" w:rsidRDefault="00F71E2D" w:rsidP="00F71E2D">
            <w:pPr>
              <w:rPr>
                <w:rFonts w:ascii="Arial" w:hAnsi="Arial" w:cs="Arial"/>
                <w:sz w:val="14"/>
                <w:szCs w:val="14"/>
              </w:rPr>
            </w:pPr>
          </w:p>
        </w:tc>
      </w:tr>
      <w:tr w:rsidR="00F71E2D" w:rsidRPr="00327985" w14:paraId="2887D92F" w14:textId="77777777" w:rsidTr="00F71E2D">
        <w:trPr>
          <w:trHeight w:val="315"/>
        </w:trPr>
        <w:tc>
          <w:tcPr>
            <w:tcW w:w="552" w:type="pct"/>
            <w:tcBorders>
              <w:top w:val="nil"/>
              <w:left w:val="nil"/>
              <w:bottom w:val="nil"/>
              <w:right w:val="nil"/>
            </w:tcBorders>
            <w:vAlign w:val="center"/>
            <w:hideMark/>
          </w:tcPr>
          <w:p w14:paraId="13B82F18" w14:textId="77777777" w:rsidR="00F71E2D" w:rsidRPr="00327985" w:rsidRDefault="00F71E2D" w:rsidP="00F71E2D">
            <w:pPr>
              <w:rPr>
                <w:rFonts w:ascii="Arial" w:hAnsi="Arial" w:cs="Arial"/>
                <w:sz w:val="14"/>
                <w:szCs w:val="14"/>
              </w:rPr>
            </w:pPr>
          </w:p>
        </w:tc>
        <w:tc>
          <w:tcPr>
            <w:tcW w:w="75" w:type="pct"/>
            <w:tcBorders>
              <w:top w:val="nil"/>
              <w:left w:val="nil"/>
              <w:bottom w:val="nil"/>
              <w:right w:val="nil"/>
            </w:tcBorders>
            <w:noWrap/>
            <w:vAlign w:val="bottom"/>
            <w:hideMark/>
          </w:tcPr>
          <w:p w14:paraId="1BF36604" w14:textId="77777777" w:rsidR="00F71E2D" w:rsidRPr="00327985" w:rsidRDefault="00F71E2D" w:rsidP="00F71E2D">
            <w:pPr>
              <w:jc w:val="right"/>
              <w:rPr>
                <w:rFonts w:ascii="Arial" w:hAnsi="Arial" w:cs="Arial"/>
                <w:sz w:val="14"/>
                <w:szCs w:val="14"/>
              </w:rPr>
            </w:pPr>
          </w:p>
        </w:tc>
        <w:tc>
          <w:tcPr>
            <w:tcW w:w="4374" w:type="pct"/>
            <w:gridSpan w:val="15"/>
            <w:tcBorders>
              <w:top w:val="nil"/>
              <w:left w:val="nil"/>
              <w:bottom w:val="single" w:sz="8" w:space="0" w:color="auto"/>
              <w:right w:val="nil"/>
            </w:tcBorders>
            <w:vAlign w:val="center"/>
            <w:hideMark/>
          </w:tcPr>
          <w:p w14:paraId="639D6711" w14:textId="77777777" w:rsidR="00F71E2D" w:rsidRPr="00327985" w:rsidRDefault="00F71E2D" w:rsidP="00F71E2D">
            <w:pPr>
              <w:jc w:val="right"/>
              <w:rPr>
                <w:rFonts w:ascii="Arial" w:hAnsi="Arial" w:cs="Arial"/>
                <w:b/>
                <w:bCs/>
                <w:sz w:val="14"/>
                <w:szCs w:val="14"/>
              </w:rPr>
            </w:pPr>
            <w:r w:rsidRPr="00327985">
              <w:rPr>
                <w:rFonts w:ascii="Arial" w:hAnsi="Arial" w:cs="Arial"/>
                <w:b/>
                <w:bCs/>
                <w:sz w:val="14"/>
                <w:szCs w:val="14"/>
              </w:rPr>
              <w:t>Consolidado</w:t>
            </w:r>
          </w:p>
        </w:tc>
      </w:tr>
      <w:tr w:rsidR="00F71E2D" w:rsidRPr="00327985" w14:paraId="2F476EB6" w14:textId="77777777" w:rsidTr="00F71E2D">
        <w:trPr>
          <w:trHeight w:val="315"/>
        </w:trPr>
        <w:tc>
          <w:tcPr>
            <w:tcW w:w="552" w:type="pct"/>
            <w:tcBorders>
              <w:top w:val="nil"/>
              <w:left w:val="nil"/>
              <w:bottom w:val="nil"/>
              <w:right w:val="nil"/>
            </w:tcBorders>
            <w:vAlign w:val="center"/>
            <w:hideMark/>
          </w:tcPr>
          <w:p w14:paraId="7EA3AA06" w14:textId="77777777" w:rsidR="00F71E2D" w:rsidRPr="00327985" w:rsidRDefault="00F71E2D" w:rsidP="00F71E2D">
            <w:pPr>
              <w:jc w:val="right"/>
              <w:rPr>
                <w:rFonts w:ascii="Arial" w:hAnsi="Arial" w:cs="Arial"/>
                <w:b/>
                <w:bCs/>
                <w:sz w:val="14"/>
                <w:szCs w:val="14"/>
              </w:rPr>
            </w:pPr>
          </w:p>
        </w:tc>
        <w:tc>
          <w:tcPr>
            <w:tcW w:w="75" w:type="pct"/>
            <w:tcBorders>
              <w:top w:val="nil"/>
              <w:left w:val="nil"/>
              <w:bottom w:val="nil"/>
              <w:right w:val="nil"/>
            </w:tcBorders>
            <w:noWrap/>
            <w:vAlign w:val="bottom"/>
            <w:hideMark/>
          </w:tcPr>
          <w:p w14:paraId="67BEB318"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vAlign w:val="center"/>
            <w:hideMark/>
          </w:tcPr>
          <w:p w14:paraId="19E996EF" w14:textId="77777777" w:rsidR="00F71E2D" w:rsidRPr="00327985" w:rsidRDefault="00F71E2D" w:rsidP="00F71E2D">
            <w:pPr>
              <w:rPr>
                <w:rFonts w:ascii="Arial" w:hAnsi="Arial" w:cs="Arial"/>
                <w:sz w:val="14"/>
                <w:szCs w:val="14"/>
              </w:rPr>
            </w:pPr>
          </w:p>
        </w:tc>
        <w:tc>
          <w:tcPr>
            <w:tcW w:w="36" w:type="pct"/>
            <w:tcBorders>
              <w:top w:val="nil"/>
              <w:left w:val="nil"/>
              <w:bottom w:val="nil"/>
              <w:right w:val="nil"/>
            </w:tcBorders>
            <w:noWrap/>
            <w:vAlign w:val="bottom"/>
            <w:hideMark/>
          </w:tcPr>
          <w:p w14:paraId="315001ED"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6566B64A" w14:textId="77777777" w:rsidR="00F71E2D" w:rsidRPr="00327985" w:rsidRDefault="00F71E2D" w:rsidP="00F71E2D">
            <w:pPr>
              <w:rPr>
                <w:rFonts w:ascii="Arial" w:hAnsi="Arial" w:cs="Arial"/>
                <w:sz w:val="14"/>
                <w:szCs w:val="14"/>
              </w:rPr>
            </w:pPr>
          </w:p>
        </w:tc>
        <w:tc>
          <w:tcPr>
            <w:tcW w:w="48" w:type="pct"/>
            <w:tcBorders>
              <w:top w:val="nil"/>
              <w:left w:val="nil"/>
              <w:bottom w:val="nil"/>
              <w:right w:val="nil"/>
            </w:tcBorders>
            <w:noWrap/>
            <w:vAlign w:val="bottom"/>
            <w:hideMark/>
          </w:tcPr>
          <w:p w14:paraId="306C22E1" w14:textId="77777777" w:rsidR="00F71E2D" w:rsidRPr="00327985" w:rsidRDefault="00F71E2D" w:rsidP="00F71E2D">
            <w:pPr>
              <w:rPr>
                <w:rFonts w:ascii="Arial" w:hAnsi="Arial" w:cs="Arial"/>
                <w:sz w:val="14"/>
                <w:szCs w:val="14"/>
              </w:rPr>
            </w:pPr>
          </w:p>
        </w:tc>
        <w:tc>
          <w:tcPr>
            <w:tcW w:w="525" w:type="pct"/>
            <w:tcBorders>
              <w:top w:val="nil"/>
              <w:left w:val="nil"/>
              <w:bottom w:val="nil"/>
              <w:right w:val="nil"/>
            </w:tcBorders>
            <w:noWrap/>
            <w:vAlign w:val="bottom"/>
            <w:hideMark/>
          </w:tcPr>
          <w:p w14:paraId="3F82DE17" w14:textId="77777777" w:rsidR="00F71E2D" w:rsidRPr="00327985" w:rsidRDefault="00F71E2D" w:rsidP="00F71E2D">
            <w:pPr>
              <w:rPr>
                <w:rFonts w:ascii="Arial" w:hAnsi="Arial" w:cs="Arial"/>
                <w:sz w:val="14"/>
                <w:szCs w:val="14"/>
              </w:rPr>
            </w:pPr>
          </w:p>
        </w:tc>
        <w:tc>
          <w:tcPr>
            <w:tcW w:w="36" w:type="pct"/>
            <w:tcBorders>
              <w:top w:val="nil"/>
              <w:left w:val="nil"/>
              <w:bottom w:val="nil"/>
              <w:right w:val="nil"/>
            </w:tcBorders>
            <w:noWrap/>
            <w:vAlign w:val="bottom"/>
            <w:hideMark/>
          </w:tcPr>
          <w:p w14:paraId="1A8EF5B8" w14:textId="77777777" w:rsidR="00F71E2D" w:rsidRPr="00327985" w:rsidRDefault="00F71E2D" w:rsidP="00F71E2D">
            <w:pPr>
              <w:rPr>
                <w:rFonts w:ascii="Arial" w:hAnsi="Arial" w:cs="Arial"/>
                <w:sz w:val="14"/>
                <w:szCs w:val="14"/>
              </w:rPr>
            </w:pPr>
          </w:p>
        </w:tc>
        <w:tc>
          <w:tcPr>
            <w:tcW w:w="525" w:type="pct"/>
            <w:tcBorders>
              <w:top w:val="nil"/>
              <w:left w:val="nil"/>
              <w:bottom w:val="nil"/>
              <w:right w:val="nil"/>
            </w:tcBorders>
            <w:noWrap/>
            <w:vAlign w:val="bottom"/>
            <w:hideMark/>
          </w:tcPr>
          <w:p w14:paraId="797553C1" w14:textId="77777777" w:rsidR="00F71E2D" w:rsidRPr="00327985" w:rsidRDefault="00F71E2D" w:rsidP="00F71E2D">
            <w:pPr>
              <w:rPr>
                <w:rFonts w:ascii="Arial" w:hAnsi="Arial" w:cs="Arial"/>
                <w:sz w:val="14"/>
                <w:szCs w:val="14"/>
              </w:rPr>
            </w:pPr>
          </w:p>
        </w:tc>
        <w:tc>
          <w:tcPr>
            <w:tcW w:w="44" w:type="pct"/>
            <w:tcBorders>
              <w:top w:val="nil"/>
              <w:left w:val="nil"/>
              <w:bottom w:val="nil"/>
              <w:right w:val="nil"/>
            </w:tcBorders>
            <w:noWrap/>
            <w:vAlign w:val="bottom"/>
            <w:hideMark/>
          </w:tcPr>
          <w:p w14:paraId="251B10FF" w14:textId="77777777" w:rsidR="00F71E2D" w:rsidRPr="00327985" w:rsidRDefault="00F71E2D" w:rsidP="00F71E2D">
            <w:pPr>
              <w:rPr>
                <w:rFonts w:ascii="Arial" w:hAnsi="Arial" w:cs="Arial"/>
                <w:sz w:val="14"/>
                <w:szCs w:val="14"/>
              </w:rPr>
            </w:pPr>
          </w:p>
        </w:tc>
        <w:tc>
          <w:tcPr>
            <w:tcW w:w="525" w:type="pct"/>
            <w:tcBorders>
              <w:top w:val="nil"/>
              <w:left w:val="nil"/>
              <w:bottom w:val="nil"/>
              <w:right w:val="nil"/>
            </w:tcBorders>
            <w:noWrap/>
            <w:vAlign w:val="bottom"/>
            <w:hideMark/>
          </w:tcPr>
          <w:p w14:paraId="1A67C01C" w14:textId="77777777" w:rsidR="00F71E2D" w:rsidRPr="00327985" w:rsidRDefault="00F71E2D" w:rsidP="00F71E2D">
            <w:pPr>
              <w:rPr>
                <w:rFonts w:ascii="Arial" w:hAnsi="Arial" w:cs="Arial"/>
                <w:sz w:val="14"/>
                <w:szCs w:val="14"/>
              </w:rPr>
            </w:pPr>
          </w:p>
        </w:tc>
        <w:tc>
          <w:tcPr>
            <w:tcW w:w="32" w:type="pct"/>
            <w:tcBorders>
              <w:top w:val="nil"/>
              <w:left w:val="nil"/>
              <w:bottom w:val="nil"/>
              <w:right w:val="nil"/>
            </w:tcBorders>
            <w:noWrap/>
            <w:vAlign w:val="bottom"/>
            <w:hideMark/>
          </w:tcPr>
          <w:p w14:paraId="1941B1DD" w14:textId="77777777" w:rsidR="00F71E2D" w:rsidRPr="00327985" w:rsidRDefault="00F71E2D" w:rsidP="00F71E2D">
            <w:pPr>
              <w:rPr>
                <w:rFonts w:ascii="Arial" w:hAnsi="Arial" w:cs="Arial"/>
                <w:sz w:val="14"/>
                <w:szCs w:val="14"/>
              </w:rPr>
            </w:pPr>
          </w:p>
        </w:tc>
        <w:tc>
          <w:tcPr>
            <w:tcW w:w="525" w:type="pct"/>
            <w:tcBorders>
              <w:top w:val="nil"/>
              <w:left w:val="nil"/>
              <w:bottom w:val="nil"/>
              <w:right w:val="nil"/>
            </w:tcBorders>
            <w:noWrap/>
            <w:vAlign w:val="bottom"/>
            <w:hideMark/>
          </w:tcPr>
          <w:p w14:paraId="08512DE6" w14:textId="77777777" w:rsidR="00F71E2D" w:rsidRPr="00327985" w:rsidRDefault="00F71E2D" w:rsidP="00F71E2D">
            <w:pPr>
              <w:rPr>
                <w:rFonts w:ascii="Arial" w:hAnsi="Arial" w:cs="Arial"/>
                <w:sz w:val="14"/>
                <w:szCs w:val="14"/>
              </w:rPr>
            </w:pPr>
          </w:p>
        </w:tc>
        <w:tc>
          <w:tcPr>
            <w:tcW w:w="49" w:type="pct"/>
            <w:tcBorders>
              <w:top w:val="nil"/>
              <w:left w:val="nil"/>
              <w:bottom w:val="nil"/>
              <w:right w:val="nil"/>
            </w:tcBorders>
            <w:noWrap/>
            <w:vAlign w:val="bottom"/>
            <w:hideMark/>
          </w:tcPr>
          <w:p w14:paraId="2D5A9664" w14:textId="77777777" w:rsidR="00F71E2D" w:rsidRPr="00327985" w:rsidRDefault="00F71E2D" w:rsidP="00F71E2D">
            <w:pPr>
              <w:rPr>
                <w:rFonts w:ascii="Arial" w:hAnsi="Arial" w:cs="Arial"/>
                <w:sz w:val="14"/>
                <w:szCs w:val="14"/>
              </w:rPr>
            </w:pPr>
          </w:p>
        </w:tc>
        <w:tc>
          <w:tcPr>
            <w:tcW w:w="471" w:type="pct"/>
            <w:tcBorders>
              <w:top w:val="nil"/>
              <w:left w:val="nil"/>
              <w:bottom w:val="nil"/>
              <w:right w:val="nil"/>
            </w:tcBorders>
            <w:noWrap/>
            <w:vAlign w:val="bottom"/>
            <w:hideMark/>
          </w:tcPr>
          <w:p w14:paraId="074838E6" w14:textId="77777777" w:rsidR="00F71E2D" w:rsidRPr="00327985" w:rsidRDefault="00F71E2D" w:rsidP="00F71E2D">
            <w:pPr>
              <w:rPr>
                <w:rFonts w:ascii="Arial" w:hAnsi="Arial" w:cs="Arial"/>
                <w:sz w:val="14"/>
                <w:szCs w:val="14"/>
              </w:rPr>
            </w:pPr>
          </w:p>
        </w:tc>
        <w:tc>
          <w:tcPr>
            <w:tcW w:w="49" w:type="pct"/>
            <w:tcBorders>
              <w:top w:val="nil"/>
              <w:left w:val="nil"/>
              <w:bottom w:val="nil"/>
              <w:right w:val="nil"/>
            </w:tcBorders>
            <w:noWrap/>
            <w:vAlign w:val="bottom"/>
            <w:hideMark/>
          </w:tcPr>
          <w:p w14:paraId="78BB765D" w14:textId="77777777" w:rsidR="00F71E2D" w:rsidRPr="00327985" w:rsidRDefault="00F71E2D" w:rsidP="00F71E2D">
            <w:pPr>
              <w:rPr>
                <w:rFonts w:ascii="Arial" w:hAnsi="Arial" w:cs="Arial"/>
                <w:sz w:val="14"/>
                <w:szCs w:val="14"/>
              </w:rPr>
            </w:pPr>
          </w:p>
        </w:tc>
        <w:tc>
          <w:tcPr>
            <w:tcW w:w="458" w:type="pct"/>
            <w:tcBorders>
              <w:top w:val="nil"/>
              <w:left w:val="nil"/>
              <w:bottom w:val="nil"/>
              <w:right w:val="nil"/>
            </w:tcBorders>
            <w:noWrap/>
            <w:vAlign w:val="bottom"/>
            <w:hideMark/>
          </w:tcPr>
          <w:p w14:paraId="4AB8D16F" w14:textId="77777777" w:rsidR="00F71E2D" w:rsidRPr="00327985" w:rsidRDefault="00F71E2D" w:rsidP="00F71E2D">
            <w:pPr>
              <w:rPr>
                <w:rFonts w:ascii="Arial" w:hAnsi="Arial" w:cs="Arial"/>
                <w:sz w:val="14"/>
                <w:szCs w:val="14"/>
              </w:rPr>
            </w:pPr>
          </w:p>
        </w:tc>
      </w:tr>
      <w:tr w:rsidR="00F71E2D" w:rsidRPr="00327985" w14:paraId="6CD22E76" w14:textId="77777777" w:rsidTr="00F71E2D">
        <w:trPr>
          <w:trHeight w:val="690"/>
        </w:trPr>
        <w:tc>
          <w:tcPr>
            <w:tcW w:w="552" w:type="pct"/>
            <w:tcBorders>
              <w:top w:val="nil"/>
              <w:left w:val="nil"/>
              <w:bottom w:val="single" w:sz="8" w:space="0" w:color="auto"/>
              <w:right w:val="nil"/>
            </w:tcBorders>
            <w:vAlign w:val="bottom"/>
            <w:hideMark/>
          </w:tcPr>
          <w:p w14:paraId="626EF85C" w14:textId="77777777" w:rsidR="00F71E2D" w:rsidRPr="00327985" w:rsidRDefault="00F71E2D" w:rsidP="00F71E2D">
            <w:pPr>
              <w:jc w:val="center"/>
              <w:rPr>
                <w:rFonts w:ascii="Arial" w:hAnsi="Arial" w:cs="Arial"/>
                <w:b/>
                <w:bCs/>
                <w:color w:val="000000"/>
                <w:sz w:val="14"/>
                <w:szCs w:val="14"/>
              </w:rPr>
            </w:pPr>
            <w:r w:rsidRPr="00327985">
              <w:rPr>
                <w:rFonts w:ascii="Arial" w:hAnsi="Arial" w:cs="Arial"/>
                <w:b/>
                <w:bCs/>
                <w:color w:val="000000"/>
                <w:sz w:val="14"/>
                <w:szCs w:val="14"/>
              </w:rPr>
              <w:t>Investidas</w:t>
            </w:r>
          </w:p>
        </w:tc>
        <w:tc>
          <w:tcPr>
            <w:tcW w:w="75" w:type="pct"/>
            <w:tcBorders>
              <w:top w:val="nil"/>
              <w:left w:val="nil"/>
              <w:bottom w:val="nil"/>
              <w:right w:val="nil"/>
            </w:tcBorders>
            <w:noWrap/>
            <w:vAlign w:val="bottom"/>
            <w:hideMark/>
          </w:tcPr>
          <w:p w14:paraId="563ABCC2" w14:textId="77777777" w:rsidR="00F71E2D" w:rsidRPr="00327985" w:rsidRDefault="00F71E2D" w:rsidP="00F71E2D">
            <w:pPr>
              <w:jc w:val="center"/>
              <w:rPr>
                <w:rFonts w:ascii="Arial" w:hAnsi="Arial" w:cs="Arial"/>
                <w:b/>
                <w:bCs/>
                <w:color w:val="000000"/>
                <w:sz w:val="14"/>
                <w:szCs w:val="14"/>
              </w:rPr>
            </w:pPr>
          </w:p>
        </w:tc>
        <w:tc>
          <w:tcPr>
            <w:tcW w:w="525" w:type="pct"/>
            <w:tcBorders>
              <w:top w:val="nil"/>
              <w:left w:val="nil"/>
              <w:bottom w:val="single" w:sz="8" w:space="0" w:color="auto"/>
              <w:right w:val="nil"/>
            </w:tcBorders>
            <w:vAlign w:val="bottom"/>
            <w:hideMark/>
          </w:tcPr>
          <w:p w14:paraId="2668486D" w14:textId="77777777" w:rsidR="00F71E2D" w:rsidRPr="00327985" w:rsidRDefault="00F71E2D" w:rsidP="00F71E2D">
            <w:pPr>
              <w:jc w:val="right"/>
              <w:rPr>
                <w:rFonts w:ascii="Arial" w:hAnsi="Arial" w:cs="Arial"/>
                <w:b/>
                <w:bCs/>
                <w:color w:val="000000"/>
                <w:sz w:val="14"/>
                <w:szCs w:val="14"/>
              </w:rPr>
            </w:pPr>
            <w:r w:rsidRPr="00327985">
              <w:rPr>
                <w:rFonts w:ascii="Arial" w:hAnsi="Arial" w:cs="Arial"/>
                <w:b/>
                <w:bCs/>
                <w:color w:val="000000"/>
                <w:sz w:val="14"/>
                <w:szCs w:val="14"/>
              </w:rPr>
              <w:t>31/12/2024</w:t>
            </w:r>
          </w:p>
        </w:tc>
        <w:tc>
          <w:tcPr>
            <w:tcW w:w="36" w:type="pct"/>
            <w:tcBorders>
              <w:top w:val="nil"/>
              <w:left w:val="nil"/>
              <w:bottom w:val="nil"/>
              <w:right w:val="nil"/>
            </w:tcBorders>
            <w:vAlign w:val="bottom"/>
            <w:hideMark/>
          </w:tcPr>
          <w:p w14:paraId="09AF514C" w14:textId="77777777" w:rsidR="00F71E2D" w:rsidRPr="00327985" w:rsidRDefault="00F71E2D" w:rsidP="00F71E2D">
            <w:pPr>
              <w:jc w:val="right"/>
              <w:rPr>
                <w:rFonts w:ascii="Arial" w:hAnsi="Arial" w:cs="Arial"/>
                <w:b/>
                <w:bCs/>
                <w:color w:val="000000"/>
                <w:sz w:val="14"/>
                <w:szCs w:val="14"/>
              </w:rPr>
            </w:pPr>
          </w:p>
        </w:tc>
        <w:tc>
          <w:tcPr>
            <w:tcW w:w="525" w:type="pct"/>
            <w:tcBorders>
              <w:top w:val="nil"/>
              <w:left w:val="nil"/>
              <w:bottom w:val="single" w:sz="8" w:space="0" w:color="auto"/>
              <w:right w:val="nil"/>
            </w:tcBorders>
            <w:vAlign w:val="bottom"/>
            <w:hideMark/>
          </w:tcPr>
          <w:p w14:paraId="25CE7FF7" w14:textId="77777777" w:rsidR="00F71E2D" w:rsidRPr="00327985" w:rsidRDefault="00F71E2D" w:rsidP="00F71E2D">
            <w:pPr>
              <w:jc w:val="right"/>
              <w:rPr>
                <w:rFonts w:ascii="Arial" w:hAnsi="Arial" w:cs="Arial"/>
                <w:b/>
                <w:bCs/>
                <w:color w:val="000000"/>
                <w:sz w:val="14"/>
                <w:szCs w:val="14"/>
              </w:rPr>
            </w:pPr>
            <w:r w:rsidRPr="00327985">
              <w:rPr>
                <w:rFonts w:ascii="Arial" w:hAnsi="Arial" w:cs="Arial"/>
                <w:b/>
                <w:bCs/>
                <w:color w:val="000000"/>
                <w:sz w:val="14"/>
                <w:szCs w:val="14"/>
              </w:rPr>
              <w:t>Aquisição/ (redução) de participação</w:t>
            </w:r>
          </w:p>
        </w:tc>
        <w:tc>
          <w:tcPr>
            <w:tcW w:w="48" w:type="pct"/>
            <w:tcBorders>
              <w:top w:val="nil"/>
              <w:left w:val="nil"/>
              <w:bottom w:val="nil"/>
              <w:right w:val="nil"/>
            </w:tcBorders>
            <w:vAlign w:val="bottom"/>
            <w:hideMark/>
          </w:tcPr>
          <w:p w14:paraId="7E0FF8C6" w14:textId="77777777" w:rsidR="00F71E2D" w:rsidRPr="00327985" w:rsidRDefault="00F71E2D" w:rsidP="00F71E2D">
            <w:pPr>
              <w:jc w:val="right"/>
              <w:rPr>
                <w:rFonts w:ascii="Arial" w:hAnsi="Arial" w:cs="Arial"/>
                <w:b/>
                <w:bCs/>
                <w:color w:val="000000"/>
                <w:sz w:val="14"/>
                <w:szCs w:val="14"/>
              </w:rPr>
            </w:pPr>
          </w:p>
        </w:tc>
        <w:tc>
          <w:tcPr>
            <w:tcW w:w="525" w:type="pct"/>
            <w:tcBorders>
              <w:top w:val="nil"/>
              <w:left w:val="nil"/>
              <w:bottom w:val="single" w:sz="8" w:space="0" w:color="auto"/>
              <w:right w:val="nil"/>
            </w:tcBorders>
            <w:vAlign w:val="bottom"/>
            <w:hideMark/>
          </w:tcPr>
          <w:p w14:paraId="45C7C029" w14:textId="77777777" w:rsidR="00F71E2D" w:rsidRPr="00327985" w:rsidRDefault="00F71E2D" w:rsidP="00F71E2D">
            <w:pPr>
              <w:jc w:val="right"/>
              <w:rPr>
                <w:rFonts w:ascii="Arial" w:hAnsi="Arial" w:cs="Arial"/>
                <w:b/>
                <w:bCs/>
                <w:color w:val="000000"/>
                <w:sz w:val="14"/>
                <w:szCs w:val="14"/>
              </w:rPr>
            </w:pPr>
            <w:r w:rsidRPr="00327985">
              <w:rPr>
                <w:rFonts w:ascii="Arial" w:hAnsi="Arial" w:cs="Arial"/>
                <w:b/>
                <w:bCs/>
                <w:color w:val="000000"/>
                <w:sz w:val="14"/>
                <w:szCs w:val="14"/>
              </w:rPr>
              <w:t>Resultado de equivalência patrimonial</w:t>
            </w:r>
          </w:p>
        </w:tc>
        <w:tc>
          <w:tcPr>
            <w:tcW w:w="36" w:type="pct"/>
            <w:tcBorders>
              <w:top w:val="nil"/>
              <w:left w:val="nil"/>
              <w:bottom w:val="nil"/>
              <w:right w:val="nil"/>
            </w:tcBorders>
            <w:vAlign w:val="bottom"/>
            <w:hideMark/>
          </w:tcPr>
          <w:p w14:paraId="1B23C508" w14:textId="77777777" w:rsidR="00F71E2D" w:rsidRPr="00327985" w:rsidRDefault="00F71E2D" w:rsidP="00F71E2D">
            <w:pPr>
              <w:jc w:val="right"/>
              <w:rPr>
                <w:rFonts w:ascii="Arial" w:hAnsi="Arial" w:cs="Arial"/>
                <w:b/>
                <w:bCs/>
                <w:color w:val="000000"/>
                <w:sz w:val="14"/>
                <w:szCs w:val="14"/>
              </w:rPr>
            </w:pPr>
          </w:p>
        </w:tc>
        <w:tc>
          <w:tcPr>
            <w:tcW w:w="525" w:type="pct"/>
            <w:tcBorders>
              <w:top w:val="nil"/>
              <w:left w:val="nil"/>
              <w:bottom w:val="single" w:sz="8" w:space="0" w:color="auto"/>
              <w:right w:val="nil"/>
            </w:tcBorders>
            <w:vAlign w:val="bottom"/>
            <w:hideMark/>
          </w:tcPr>
          <w:p w14:paraId="464A791B" w14:textId="77777777" w:rsidR="00F71E2D" w:rsidRPr="00327985" w:rsidRDefault="00F71E2D" w:rsidP="00F71E2D">
            <w:pPr>
              <w:jc w:val="right"/>
              <w:rPr>
                <w:rFonts w:ascii="Arial" w:hAnsi="Arial" w:cs="Arial"/>
                <w:b/>
                <w:bCs/>
                <w:color w:val="000000"/>
                <w:sz w:val="14"/>
                <w:szCs w:val="14"/>
              </w:rPr>
            </w:pPr>
            <w:r w:rsidRPr="00327985">
              <w:rPr>
                <w:rFonts w:ascii="Arial" w:hAnsi="Arial" w:cs="Arial"/>
                <w:b/>
                <w:bCs/>
                <w:color w:val="000000"/>
                <w:sz w:val="14"/>
                <w:szCs w:val="14"/>
              </w:rPr>
              <w:t>Ajuste a valor justo</w:t>
            </w:r>
          </w:p>
        </w:tc>
        <w:tc>
          <w:tcPr>
            <w:tcW w:w="44" w:type="pct"/>
            <w:tcBorders>
              <w:top w:val="nil"/>
              <w:left w:val="nil"/>
              <w:bottom w:val="nil"/>
              <w:right w:val="nil"/>
            </w:tcBorders>
            <w:vAlign w:val="bottom"/>
            <w:hideMark/>
          </w:tcPr>
          <w:p w14:paraId="3214D94D" w14:textId="77777777" w:rsidR="00F71E2D" w:rsidRPr="00327985" w:rsidRDefault="00F71E2D" w:rsidP="00F71E2D">
            <w:pPr>
              <w:jc w:val="right"/>
              <w:rPr>
                <w:rFonts w:ascii="Arial" w:hAnsi="Arial" w:cs="Arial"/>
                <w:b/>
                <w:bCs/>
                <w:color w:val="000000"/>
                <w:sz w:val="14"/>
                <w:szCs w:val="14"/>
              </w:rPr>
            </w:pPr>
          </w:p>
        </w:tc>
        <w:tc>
          <w:tcPr>
            <w:tcW w:w="525" w:type="pct"/>
            <w:tcBorders>
              <w:top w:val="nil"/>
              <w:left w:val="nil"/>
              <w:bottom w:val="single" w:sz="8" w:space="0" w:color="auto"/>
              <w:right w:val="nil"/>
            </w:tcBorders>
            <w:vAlign w:val="bottom"/>
            <w:hideMark/>
          </w:tcPr>
          <w:p w14:paraId="64E1264D" w14:textId="77777777" w:rsidR="00F71E2D" w:rsidRPr="00327985" w:rsidRDefault="00F71E2D" w:rsidP="00F71E2D">
            <w:pPr>
              <w:jc w:val="right"/>
              <w:rPr>
                <w:rFonts w:ascii="Arial" w:hAnsi="Arial" w:cs="Arial"/>
                <w:b/>
                <w:bCs/>
                <w:color w:val="000000"/>
                <w:sz w:val="14"/>
                <w:szCs w:val="14"/>
              </w:rPr>
            </w:pPr>
            <w:r w:rsidRPr="00327985">
              <w:rPr>
                <w:rFonts w:ascii="Arial" w:hAnsi="Arial" w:cs="Arial"/>
                <w:b/>
                <w:bCs/>
                <w:color w:val="000000"/>
                <w:sz w:val="14"/>
                <w:szCs w:val="14"/>
              </w:rPr>
              <w:t>Reclassificação</w:t>
            </w:r>
          </w:p>
        </w:tc>
        <w:tc>
          <w:tcPr>
            <w:tcW w:w="32" w:type="pct"/>
            <w:tcBorders>
              <w:top w:val="nil"/>
              <w:left w:val="nil"/>
              <w:bottom w:val="nil"/>
              <w:right w:val="nil"/>
            </w:tcBorders>
            <w:vAlign w:val="bottom"/>
            <w:hideMark/>
          </w:tcPr>
          <w:p w14:paraId="2C87552E" w14:textId="77777777" w:rsidR="00F71E2D" w:rsidRPr="00327985" w:rsidRDefault="00F71E2D" w:rsidP="00F71E2D">
            <w:pPr>
              <w:jc w:val="right"/>
              <w:rPr>
                <w:rFonts w:ascii="Arial" w:hAnsi="Arial" w:cs="Arial"/>
                <w:b/>
                <w:bCs/>
                <w:color w:val="000000"/>
                <w:sz w:val="14"/>
                <w:szCs w:val="14"/>
              </w:rPr>
            </w:pPr>
          </w:p>
        </w:tc>
        <w:tc>
          <w:tcPr>
            <w:tcW w:w="525" w:type="pct"/>
            <w:tcBorders>
              <w:top w:val="nil"/>
              <w:left w:val="nil"/>
              <w:bottom w:val="single" w:sz="8" w:space="0" w:color="auto"/>
              <w:right w:val="nil"/>
            </w:tcBorders>
            <w:vAlign w:val="bottom"/>
            <w:hideMark/>
          </w:tcPr>
          <w:p w14:paraId="5EDB8D31" w14:textId="77777777" w:rsidR="00F71E2D" w:rsidRPr="00327985" w:rsidRDefault="00F71E2D" w:rsidP="00F71E2D">
            <w:pPr>
              <w:jc w:val="right"/>
              <w:rPr>
                <w:rFonts w:ascii="Arial" w:hAnsi="Arial" w:cs="Arial"/>
                <w:b/>
                <w:bCs/>
                <w:color w:val="000000"/>
                <w:sz w:val="14"/>
                <w:szCs w:val="14"/>
              </w:rPr>
            </w:pPr>
            <w:r w:rsidRPr="00327985">
              <w:rPr>
                <w:rFonts w:ascii="Arial" w:hAnsi="Arial" w:cs="Arial"/>
                <w:b/>
                <w:bCs/>
                <w:color w:val="000000"/>
                <w:sz w:val="14"/>
                <w:szCs w:val="14"/>
              </w:rPr>
              <w:t>Ajuste de avaliação patrimonial reflexo dos investimentos</w:t>
            </w:r>
          </w:p>
        </w:tc>
        <w:tc>
          <w:tcPr>
            <w:tcW w:w="49" w:type="pct"/>
            <w:tcBorders>
              <w:top w:val="nil"/>
              <w:left w:val="nil"/>
              <w:bottom w:val="nil"/>
              <w:right w:val="nil"/>
            </w:tcBorders>
            <w:noWrap/>
            <w:vAlign w:val="bottom"/>
            <w:hideMark/>
          </w:tcPr>
          <w:p w14:paraId="27C47595" w14:textId="77777777" w:rsidR="00F71E2D" w:rsidRPr="00327985" w:rsidRDefault="00F71E2D" w:rsidP="00F71E2D">
            <w:pPr>
              <w:jc w:val="right"/>
              <w:rPr>
                <w:rFonts w:ascii="Arial" w:hAnsi="Arial" w:cs="Arial"/>
                <w:b/>
                <w:bCs/>
                <w:color w:val="000000"/>
                <w:sz w:val="14"/>
                <w:szCs w:val="14"/>
              </w:rPr>
            </w:pPr>
          </w:p>
        </w:tc>
        <w:tc>
          <w:tcPr>
            <w:tcW w:w="471" w:type="pct"/>
            <w:tcBorders>
              <w:top w:val="nil"/>
              <w:left w:val="nil"/>
              <w:bottom w:val="single" w:sz="8" w:space="0" w:color="auto"/>
              <w:right w:val="nil"/>
            </w:tcBorders>
            <w:vAlign w:val="bottom"/>
            <w:hideMark/>
          </w:tcPr>
          <w:p w14:paraId="36DF945F" w14:textId="77777777" w:rsidR="00F71E2D" w:rsidRPr="00327985" w:rsidRDefault="00F71E2D" w:rsidP="00F71E2D">
            <w:pPr>
              <w:jc w:val="right"/>
              <w:rPr>
                <w:rFonts w:ascii="Arial" w:hAnsi="Arial" w:cs="Arial"/>
                <w:b/>
                <w:bCs/>
                <w:color w:val="000000"/>
                <w:sz w:val="14"/>
                <w:szCs w:val="14"/>
              </w:rPr>
            </w:pPr>
            <w:r w:rsidRPr="00327985">
              <w:rPr>
                <w:rFonts w:ascii="Arial" w:hAnsi="Arial" w:cs="Arial"/>
                <w:b/>
                <w:bCs/>
                <w:color w:val="000000"/>
                <w:sz w:val="14"/>
                <w:szCs w:val="14"/>
              </w:rPr>
              <w:t>Distribuição de dividendos</w:t>
            </w:r>
          </w:p>
        </w:tc>
        <w:tc>
          <w:tcPr>
            <w:tcW w:w="49" w:type="pct"/>
            <w:tcBorders>
              <w:top w:val="nil"/>
              <w:left w:val="nil"/>
              <w:bottom w:val="nil"/>
              <w:right w:val="nil"/>
            </w:tcBorders>
            <w:noWrap/>
            <w:vAlign w:val="bottom"/>
            <w:hideMark/>
          </w:tcPr>
          <w:p w14:paraId="3A4BBFAD" w14:textId="77777777" w:rsidR="00F71E2D" w:rsidRPr="00327985" w:rsidRDefault="00F71E2D" w:rsidP="00F71E2D">
            <w:pPr>
              <w:jc w:val="right"/>
              <w:rPr>
                <w:rFonts w:ascii="Arial" w:hAnsi="Arial" w:cs="Arial"/>
                <w:b/>
                <w:bCs/>
                <w:color w:val="000000"/>
                <w:sz w:val="14"/>
                <w:szCs w:val="14"/>
              </w:rPr>
            </w:pPr>
          </w:p>
        </w:tc>
        <w:tc>
          <w:tcPr>
            <w:tcW w:w="458" w:type="pct"/>
            <w:tcBorders>
              <w:top w:val="nil"/>
              <w:left w:val="nil"/>
              <w:bottom w:val="single" w:sz="8" w:space="0" w:color="auto"/>
              <w:right w:val="nil"/>
            </w:tcBorders>
            <w:vAlign w:val="bottom"/>
            <w:hideMark/>
          </w:tcPr>
          <w:p w14:paraId="07052E69" w14:textId="77777777" w:rsidR="00F71E2D" w:rsidRPr="00327985" w:rsidRDefault="00F71E2D" w:rsidP="00F71E2D">
            <w:pPr>
              <w:jc w:val="right"/>
              <w:rPr>
                <w:rFonts w:ascii="Arial" w:hAnsi="Arial" w:cs="Arial"/>
                <w:b/>
                <w:bCs/>
                <w:color w:val="000000"/>
                <w:sz w:val="14"/>
                <w:szCs w:val="14"/>
              </w:rPr>
            </w:pPr>
            <w:r w:rsidRPr="00327985">
              <w:rPr>
                <w:rFonts w:ascii="Arial" w:hAnsi="Arial" w:cs="Arial"/>
                <w:b/>
                <w:bCs/>
                <w:color w:val="000000"/>
                <w:sz w:val="14"/>
                <w:szCs w:val="14"/>
              </w:rPr>
              <w:t>30/06/2025</w:t>
            </w:r>
          </w:p>
        </w:tc>
      </w:tr>
      <w:tr w:rsidR="00F71E2D" w:rsidRPr="00327985" w14:paraId="1F52990C" w14:textId="77777777" w:rsidTr="00F71E2D">
        <w:trPr>
          <w:trHeight w:val="225"/>
        </w:trPr>
        <w:tc>
          <w:tcPr>
            <w:tcW w:w="552" w:type="pct"/>
            <w:tcBorders>
              <w:top w:val="nil"/>
              <w:left w:val="nil"/>
              <w:bottom w:val="nil"/>
              <w:right w:val="nil"/>
            </w:tcBorders>
            <w:vAlign w:val="bottom"/>
            <w:hideMark/>
          </w:tcPr>
          <w:p w14:paraId="564D472C" w14:textId="77777777" w:rsidR="00F71E2D" w:rsidRPr="00327985" w:rsidRDefault="00F71E2D" w:rsidP="00F71E2D">
            <w:pPr>
              <w:jc w:val="right"/>
              <w:rPr>
                <w:rFonts w:ascii="Arial" w:hAnsi="Arial" w:cs="Arial"/>
                <w:b/>
                <w:bCs/>
                <w:color w:val="000000"/>
                <w:sz w:val="14"/>
                <w:szCs w:val="14"/>
              </w:rPr>
            </w:pPr>
          </w:p>
        </w:tc>
        <w:tc>
          <w:tcPr>
            <w:tcW w:w="75" w:type="pct"/>
            <w:tcBorders>
              <w:top w:val="nil"/>
              <w:left w:val="nil"/>
              <w:bottom w:val="nil"/>
              <w:right w:val="nil"/>
            </w:tcBorders>
            <w:noWrap/>
            <w:vAlign w:val="bottom"/>
            <w:hideMark/>
          </w:tcPr>
          <w:p w14:paraId="6DB048CF" w14:textId="77777777" w:rsidR="00F71E2D" w:rsidRPr="00327985" w:rsidRDefault="00F71E2D" w:rsidP="00F71E2D">
            <w:pPr>
              <w:jc w:val="center"/>
              <w:rPr>
                <w:rFonts w:ascii="Arial" w:hAnsi="Arial" w:cs="Arial"/>
                <w:sz w:val="14"/>
                <w:szCs w:val="14"/>
              </w:rPr>
            </w:pPr>
          </w:p>
        </w:tc>
        <w:tc>
          <w:tcPr>
            <w:tcW w:w="525" w:type="pct"/>
            <w:tcBorders>
              <w:top w:val="nil"/>
              <w:left w:val="nil"/>
              <w:bottom w:val="nil"/>
              <w:right w:val="nil"/>
            </w:tcBorders>
            <w:vAlign w:val="bottom"/>
            <w:hideMark/>
          </w:tcPr>
          <w:p w14:paraId="1EE627A2" w14:textId="77777777" w:rsidR="00F71E2D" w:rsidRPr="00327985" w:rsidRDefault="00F71E2D" w:rsidP="00F71E2D">
            <w:pPr>
              <w:rPr>
                <w:rFonts w:ascii="Arial" w:hAnsi="Arial" w:cs="Arial"/>
                <w:sz w:val="14"/>
                <w:szCs w:val="14"/>
              </w:rPr>
            </w:pPr>
          </w:p>
        </w:tc>
        <w:tc>
          <w:tcPr>
            <w:tcW w:w="36" w:type="pct"/>
            <w:tcBorders>
              <w:top w:val="nil"/>
              <w:left w:val="nil"/>
              <w:bottom w:val="nil"/>
              <w:right w:val="nil"/>
            </w:tcBorders>
            <w:vAlign w:val="bottom"/>
            <w:hideMark/>
          </w:tcPr>
          <w:p w14:paraId="7E8B4432"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vAlign w:val="bottom"/>
            <w:hideMark/>
          </w:tcPr>
          <w:p w14:paraId="3FC423E8" w14:textId="77777777" w:rsidR="00F71E2D" w:rsidRPr="00327985" w:rsidRDefault="00F71E2D" w:rsidP="00F71E2D">
            <w:pPr>
              <w:jc w:val="right"/>
              <w:rPr>
                <w:rFonts w:ascii="Arial" w:hAnsi="Arial" w:cs="Arial"/>
                <w:sz w:val="14"/>
                <w:szCs w:val="14"/>
              </w:rPr>
            </w:pPr>
          </w:p>
        </w:tc>
        <w:tc>
          <w:tcPr>
            <w:tcW w:w="48" w:type="pct"/>
            <w:tcBorders>
              <w:top w:val="nil"/>
              <w:left w:val="nil"/>
              <w:bottom w:val="nil"/>
              <w:right w:val="nil"/>
            </w:tcBorders>
            <w:vAlign w:val="bottom"/>
            <w:hideMark/>
          </w:tcPr>
          <w:p w14:paraId="62A24AEE"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vAlign w:val="bottom"/>
            <w:hideMark/>
          </w:tcPr>
          <w:p w14:paraId="07216987" w14:textId="77777777" w:rsidR="00F71E2D" w:rsidRPr="00327985" w:rsidRDefault="00F71E2D" w:rsidP="00F71E2D">
            <w:pPr>
              <w:jc w:val="right"/>
              <w:rPr>
                <w:rFonts w:ascii="Arial" w:hAnsi="Arial" w:cs="Arial"/>
                <w:sz w:val="14"/>
                <w:szCs w:val="14"/>
              </w:rPr>
            </w:pPr>
          </w:p>
        </w:tc>
        <w:tc>
          <w:tcPr>
            <w:tcW w:w="36" w:type="pct"/>
            <w:tcBorders>
              <w:top w:val="nil"/>
              <w:left w:val="nil"/>
              <w:bottom w:val="nil"/>
              <w:right w:val="nil"/>
            </w:tcBorders>
            <w:vAlign w:val="bottom"/>
            <w:hideMark/>
          </w:tcPr>
          <w:p w14:paraId="27DA0416"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vAlign w:val="bottom"/>
            <w:hideMark/>
          </w:tcPr>
          <w:p w14:paraId="71DB81A0" w14:textId="77777777" w:rsidR="00F71E2D" w:rsidRPr="00327985" w:rsidRDefault="00F71E2D" w:rsidP="00F71E2D">
            <w:pPr>
              <w:jc w:val="right"/>
              <w:rPr>
                <w:rFonts w:ascii="Arial" w:hAnsi="Arial" w:cs="Arial"/>
                <w:sz w:val="14"/>
                <w:szCs w:val="14"/>
              </w:rPr>
            </w:pPr>
          </w:p>
        </w:tc>
        <w:tc>
          <w:tcPr>
            <w:tcW w:w="44" w:type="pct"/>
            <w:tcBorders>
              <w:top w:val="nil"/>
              <w:left w:val="nil"/>
              <w:bottom w:val="nil"/>
              <w:right w:val="nil"/>
            </w:tcBorders>
            <w:vAlign w:val="bottom"/>
            <w:hideMark/>
          </w:tcPr>
          <w:p w14:paraId="0D08DBD4"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vAlign w:val="bottom"/>
            <w:hideMark/>
          </w:tcPr>
          <w:p w14:paraId="27E5FB81" w14:textId="77777777" w:rsidR="00F71E2D" w:rsidRPr="00327985" w:rsidRDefault="00F71E2D" w:rsidP="00F71E2D">
            <w:pPr>
              <w:jc w:val="right"/>
              <w:rPr>
                <w:rFonts w:ascii="Arial" w:hAnsi="Arial" w:cs="Arial"/>
                <w:sz w:val="14"/>
                <w:szCs w:val="14"/>
              </w:rPr>
            </w:pPr>
          </w:p>
        </w:tc>
        <w:tc>
          <w:tcPr>
            <w:tcW w:w="32" w:type="pct"/>
            <w:tcBorders>
              <w:top w:val="nil"/>
              <w:left w:val="nil"/>
              <w:bottom w:val="nil"/>
              <w:right w:val="nil"/>
            </w:tcBorders>
            <w:vAlign w:val="bottom"/>
            <w:hideMark/>
          </w:tcPr>
          <w:p w14:paraId="3CEE5323"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vAlign w:val="bottom"/>
            <w:hideMark/>
          </w:tcPr>
          <w:p w14:paraId="1DF8464D" w14:textId="77777777" w:rsidR="00F71E2D" w:rsidRPr="00327985" w:rsidRDefault="00F71E2D" w:rsidP="00F71E2D">
            <w:pPr>
              <w:jc w:val="right"/>
              <w:rPr>
                <w:rFonts w:ascii="Arial" w:hAnsi="Arial" w:cs="Arial"/>
                <w:sz w:val="14"/>
                <w:szCs w:val="14"/>
              </w:rPr>
            </w:pPr>
          </w:p>
        </w:tc>
        <w:tc>
          <w:tcPr>
            <w:tcW w:w="49" w:type="pct"/>
            <w:tcBorders>
              <w:top w:val="nil"/>
              <w:left w:val="nil"/>
              <w:bottom w:val="nil"/>
              <w:right w:val="nil"/>
            </w:tcBorders>
            <w:noWrap/>
            <w:vAlign w:val="bottom"/>
            <w:hideMark/>
          </w:tcPr>
          <w:p w14:paraId="58ADB09E" w14:textId="77777777" w:rsidR="00F71E2D" w:rsidRPr="00327985" w:rsidRDefault="00F71E2D" w:rsidP="00F71E2D">
            <w:pPr>
              <w:jc w:val="right"/>
              <w:rPr>
                <w:rFonts w:ascii="Arial" w:hAnsi="Arial" w:cs="Arial"/>
                <w:sz w:val="14"/>
                <w:szCs w:val="14"/>
              </w:rPr>
            </w:pPr>
          </w:p>
        </w:tc>
        <w:tc>
          <w:tcPr>
            <w:tcW w:w="471" w:type="pct"/>
            <w:tcBorders>
              <w:top w:val="nil"/>
              <w:left w:val="nil"/>
              <w:bottom w:val="nil"/>
              <w:right w:val="nil"/>
            </w:tcBorders>
            <w:vAlign w:val="bottom"/>
            <w:hideMark/>
          </w:tcPr>
          <w:p w14:paraId="1A5D8387" w14:textId="77777777" w:rsidR="00F71E2D" w:rsidRPr="00327985" w:rsidRDefault="00F71E2D" w:rsidP="00F71E2D">
            <w:pPr>
              <w:rPr>
                <w:rFonts w:ascii="Arial" w:hAnsi="Arial" w:cs="Arial"/>
                <w:sz w:val="14"/>
                <w:szCs w:val="14"/>
              </w:rPr>
            </w:pPr>
          </w:p>
        </w:tc>
        <w:tc>
          <w:tcPr>
            <w:tcW w:w="49" w:type="pct"/>
            <w:tcBorders>
              <w:top w:val="nil"/>
              <w:left w:val="nil"/>
              <w:bottom w:val="nil"/>
              <w:right w:val="nil"/>
            </w:tcBorders>
            <w:noWrap/>
            <w:vAlign w:val="bottom"/>
            <w:hideMark/>
          </w:tcPr>
          <w:p w14:paraId="108B9BA0" w14:textId="77777777" w:rsidR="00F71E2D" w:rsidRPr="00327985" w:rsidRDefault="00F71E2D" w:rsidP="00F71E2D">
            <w:pPr>
              <w:jc w:val="right"/>
              <w:rPr>
                <w:rFonts w:ascii="Arial" w:hAnsi="Arial" w:cs="Arial"/>
                <w:sz w:val="14"/>
                <w:szCs w:val="14"/>
              </w:rPr>
            </w:pPr>
          </w:p>
        </w:tc>
        <w:tc>
          <w:tcPr>
            <w:tcW w:w="458" w:type="pct"/>
            <w:tcBorders>
              <w:top w:val="nil"/>
              <w:left w:val="nil"/>
              <w:bottom w:val="nil"/>
              <w:right w:val="nil"/>
            </w:tcBorders>
            <w:vAlign w:val="bottom"/>
            <w:hideMark/>
          </w:tcPr>
          <w:p w14:paraId="56DE0AD6" w14:textId="77777777" w:rsidR="00F71E2D" w:rsidRPr="00327985" w:rsidRDefault="00F71E2D" w:rsidP="00F71E2D">
            <w:pPr>
              <w:rPr>
                <w:rFonts w:ascii="Arial" w:hAnsi="Arial" w:cs="Arial"/>
                <w:sz w:val="14"/>
                <w:szCs w:val="14"/>
              </w:rPr>
            </w:pPr>
          </w:p>
        </w:tc>
      </w:tr>
      <w:tr w:rsidR="00F71E2D" w:rsidRPr="00327985" w14:paraId="618F1EF7" w14:textId="77777777" w:rsidTr="00F71E2D">
        <w:trPr>
          <w:trHeight w:val="225"/>
        </w:trPr>
        <w:tc>
          <w:tcPr>
            <w:tcW w:w="552" w:type="pct"/>
            <w:tcBorders>
              <w:top w:val="nil"/>
              <w:left w:val="nil"/>
              <w:bottom w:val="nil"/>
              <w:right w:val="nil"/>
            </w:tcBorders>
            <w:noWrap/>
            <w:vAlign w:val="bottom"/>
            <w:hideMark/>
          </w:tcPr>
          <w:p w14:paraId="3EC62B04" w14:textId="77777777" w:rsidR="00F71E2D" w:rsidRPr="00327985" w:rsidRDefault="00F71E2D" w:rsidP="00F71E2D">
            <w:pPr>
              <w:rPr>
                <w:rFonts w:ascii="Arial" w:hAnsi="Arial" w:cs="Arial"/>
                <w:sz w:val="14"/>
                <w:szCs w:val="14"/>
              </w:rPr>
            </w:pPr>
            <w:r w:rsidRPr="00327985">
              <w:rPr>
                <w:rFonts w:ascii="Arial" w:hAnsi="Arial" w:cs="Arial"/>
                <w:sz w:val="14"/>
                <w:szCs w:val="14"/>
              </w:rPr>
              <w:t>COMIPA</w:t>
            </w:r>
          </w:p>
        </w:tc>
        <w:tc>
          <w:tcPr>
            <w:tcW w:w="75" w:type="pct"/>
            <w:tcBorders>
              <w:top w:val="nil"/>
              <w:left w:val="nil"/>
              <w:bottom w:val="nil"/>
              <w:right w:val="nil"/>
            </w:tcBorders>
            <w:noWrap/>
            <w:vAlign w:val="bottom"/>
            <w:hideMark/>
          </w:tcPr>
          <w:p w14:paraId="536D0122" w14:textId="77777777" w:rsidR="00F71E2D" w:rsidRPr="00327985" w:rsidRDefault="00F71E2D" w:rsidP="00F71E2D">
            <w:pPr>
              <w:rPr>
                <w:rFonts w:ascii="Arial" w:hAnsi="Arial" w:cs="Arial"/>
                <w:sz w:val="14"/>
                <w:szCs w:val="14"/>
              </w:rPr>
            </w:pPr>
          </w:p>
        </w:tc>
        <w:tc>
          <w:tcPr>
            <w:tcW w:w="525" w:type="pct"/>
            <w:tcBorders>
              <w:top w:val="nil"/>
              <w:left w:val="nil"/>
              <w:bottom w:val="nil"/>
              <w:right w:val="nil"/>
            </w:tcBorders>
            <w:noWrap/>
            <w:vAlign w:val="bottom"/>
            <w:hideMark/>
          </w:tcPr>
          <w:p w14:paraId="17D15689" w14:textId="0A2DE758" w:rsidR="00F71E2D" w:rsidRPr="00327985" w:rsidRDefault="00F71E2D" w:rsidP="00F71E2D">
            <w:pPr>
              <w:jc w:val="right"/>
              <w:rPr>
                <w:rFonts w:ascii="Arial" w:hAnsi="Arial" w:cs="Arial"/>
                <w:sz w:val="14"/>
                <w:szCs w:val="14"/>
              </w:rPr>
            </w:pPr>
            <w:r w:rsidRPr="00327985">
              <w:rPr>
                <w:rFonts w:ascii="Arial" w:hAnsi="Arial" w:cs="Arial"/>
                <w:sz w:val="14"/>
                <w:szCs w:val="14"/>
              </w:rPr>
              <w:t>268</w:t>
            </w:r>
          </w:p>
        </w:tc>
        <w:tc>
          <w:tcPr>
            <w:tcW w:w="36" w:type="pct"/>
            <w:tcBorders>
              <w:top w:val="nil"/>
              <w:left w:val="nil"/>
              <w:bottom w:val="nil"/>
              <w:right w:val="nil"/>
            </w:tcBorders>
            <w:noWrap/>
            <w:vAlign w:val="bottom"/>
            <w:hideMark/>
          </w:tcPr>
          <w:p w14:paraId="54F18FCC"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522670A1" w14:textId="182484EE"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48" w:type="pct"/>
            <w:tcBorders>
              <w:top w:val="nil"/>
              <w:left w:val="nil"/>
              <w:bottom w:val="nil"/>
              <w:right w:val="nil"/>
            </w:tcBorders>
            <w:noWrap/>
            <w:vAlign w:val="bottom"/>
            <w:hideMark/>
          </w:tcPr>
          <w:p w14:paraId="27BBC36E"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69451EDC" w14:textId="195D837B" w:rsidR="00F71E2D" w:rsidRPr="00327985" w:rsidRDefault="00F71E2D" w:rsidP="00F71E2D">
            <w:pPr>
              <w:jc w:val="right"/>
              <w:rPr>
                <w:rFonts w:ascii="Arial" w:hAnsi="Arial" w:cs="Arial"/>
                <w:sz w:val="14"/>
                <w:szCs w:val="14"/>
              </w:rPr>
            </w:pPr>
            <w:r w:rsidRPr="00327985">
              <w:rPr>
                <w:rFonts w:ascii="Arial" w:hAnsi="Arial" w:cs="Arial"/>
                <w:sz w:val="14"/>
                <w:szCs w:val="14"/>
              </w:rPr>
              <w:t>368</w:t>
            </w:r>
          </w:p>
        </w:tc>
        <w:tc>
          <w:tcPr>
            <w:tcW w:w="36" w:type="pct"/>
            <w:tcBorders>
              <w:top w:val="nil"/>
              <w:left w:val="nil"/>
              <w:bottom w:val="nil"/>
              <w:right w:val="nil"/>
            </w:tcBorders>
            <w:noWrap/>
            <w:vAlign w:val="bottom"/>
            <w:hideMark/>
          </w:tcPr>
          <w:p w14:paraId="1BBDDE34"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5E02232A" w14:textId="391FC20D"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44" w:type="pct"/>
            <w:tcBorders>
              <w:top w:val="nil"/>
              <w:left w:val="nil"/>
              <w:bottom w:val="nil"/>
              <w:right w:val="nil"/>
            </w:tcBorders>
            <w:noWrap/>
            <w:vAlign w:val="bottom"/>
            <w:hideMark/>
          </w:tcPr>
          <w:p w14:paraId="130BFDE4"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4E17E26D" w14:textId="7EFA22AF"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32" w:type="pct"/>
            <w:tcBorders>
              <w:top w:val="nil"/>
              <w:left w:val="nil"/>
              <w:bottom w:val="nil"/>
              <w:right w:val="nil"/>
            </w:tcBorders>
            <w:noWrap/>
            <w:vAlign w:val="bottom"/>
            <w:hideMark/>
          </w:tcPr>
          <w:p w14:paraId="05565E32"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5D685B89" w14:textId="307E8D5F"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49" w:type="pct"/>
            <w:tcBorders>
              <w:top w:val="nil"/>
              <w:left w:val="nil"/>
              <w:bottom w:val="nil"/>
              <w:right w:val="nil"/>
            </w:tcBorders>
            <w:noWrap/>
            <w:vAlign w:val="bottom"/>
            <w:hideMark/>
          </w:tcPr>
          <w:p w14:paraId="078C7987" w14:textId="77777777" w:rsidR="00F71E2D" w:rsidRPr="00327985" w:rsidRDefault="00F71E2D" w:rsidP="00F71E2D">
            <w:pPr>
              <w:jc w:val="right"/>
              <w:rPr>
                <w:rFonts w:ascii="Arial" w:hAnsi="Arial" w:cs="Arial"/>
                <w:sz w:val="14"/>
                <w:szCs w:val="14"/>
              </w:rPr>
            </w:pPr>
          </w:p>
        </w:tc>
        <w:tc>
          <w:tcPr>
            <w:tcW w:w="471" w:type="pct"/>
            <w:tcBorders>
              <w:top w:val="nil"/>
              <w:left w:val="nil"/>
              <w:bottom w:val="nil"/>
              <w:right w:val="nil"/>
            </w:tcBorders>
            <w:noWrap/>
            <w:vAlign w:val="bottom"/>
            <w:hideMark/>
          </w:tcPr>
          <w:p w14:paraId="331EF2F4" w14:textId="25B4312F"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49" w:type="pct"/>
            <w:tcBorders>
              <w:top w:val="nil"/>
              <w:left w:val="nil"/>
              <w:bottom w:val="nil"/>
              <w:right w:val="nil"/>
            </w:tcBorders>
            <w:noWrap/>
            <w:vAlign w:val="bottom"/>
            <w:hideMark/>
          </w:tcPr>
          <w:p w14:paraId="455B5C59" w14:textId="77777777" w:rsidR="00F71E2D" w:rsidRPr="00327985" w:rsidRDefault="00F71E2D" w:rsidP="00F71E2D">
            <w:pPr>
              <w:rPr>
                <w:rFonts w:ascii="Arial" w:hAnsi="Arial" w:cs="Arial"/>
                <w:sz w:val="14"/>
                <w:szCs w:val="14"/>
              </w:rPr>
            </w:pPr>
          </w:p>
        </w:tc>
        <w:tc>
          <w:tcPr>
            <w:tcW w:w="458" w:type="pct"/>
            <w:tcBorders>
              <w:top w:val="nil"/>
              <w:left w:val="nil"/>
              <w:bottom w:val="nil"/>
              <w:right w:val="nil"/>
            </w:tcBorders>
            <w:noWrap/>
            <w:vAlign w:val="bottom"/>
            <w:hideMark/>
          </w:tcPr>
          <w:p w14:paraId="5CF296C6" w14:textId="77777777" w:rsidR="00F71E2D" w:rsidRPr="00327985" w:rsidRDefault="00F71E2D" w:rsidP="00F71E2D">
            <w:pPr>
              <w:rPr>
                <w:rFonts w:ascii="Arial" w:hAnsi="Arial" w:cs="Arial"/>
                <w:sz w:val="14"/>
                <w:szCs w:val="14"/>
              </w:rPr>
            </w:pPr>
            <w:r w:rsidRPr="00327985">
              <w:rPr>
                <w:rFonts w:ascii="Arial" w:hAnsi="Arial" w:cs="Arial"/>
                <w:sz w:val="14"/>
                <w:szCs w:val="14"/>
              </w:rPr>
              <w:t xml:space="preserve">                                     636 </w:t>
            </w:r>
          </w:p>
        </w:tc>
      </w:tr>
      <w:tr w:rsidR="00F71E2D" w:rsidRPr="00327985" w14:paraId="0F1A539F" w14:textId="77777777" w:rsidTr="00F71E2D">
        <w:trPr>
          <w:trHeight w:val="225"/>
        </w:trPr>
        <w:tc>
          <w:tcPr>
            <w:tcW w:w="552" w:type="pct"/>
            <w:tcBorders>
              <w:top w:val="nil"/>
              <w:left w:val="nil"/>
              <w:bottom w:val="nil"/>
              <w:right w:val="nil"/>
            </w:tcBorders>
            <w:noWrap/>
            <w:vAlign w:val="bottom"/>
            <w:hideMark/>
          </w:tcPr>
          <w:p w14:paraId="4AA3DF4B" w14:textId="77777777" w:rsidR="00F71E2D" w:rsidRPr="00327985" w:rsidRDefault="00F71E2D" w:rsidP="00F71E2D">
            <w:pPr>
              <w:rPr>
                <w:rFonts w:ascii="Arial" w:hAnsi="Arial" w:cs="Arial"/>
                <w:sz w:val="14"/>
                <w:szCs w:val="14"/>
              </w:rPr>
            </w:pPr>
            <w:r w:rsidRPr="00327985">
              <w:rPr>
                <w:rFonts w:ascii="Arial" w:hAnsi="Arial" w:cs="Arial"/>
                <w:sz w:val="14"/>
                <w:szCs w:val="14"/>
              </w:rPr>
              <w:t>Biotech Town</w:t>
            </w:r>
          </w:p>
        </w:tc>
        <w:tc>
          <w:tcPr>
            <w:tcW w:w="75" w:type="pct"/>
            <w:tcBorders>
              <w:top w:val="nil"/>
              <w:left w:val="nil"/>
              <w:bottom w:val="nil"/>
              <w:right w:val="nil"/>
            </w:tcBorders>
            <w:noWrap/>
            <w:vAlign w:val="bottom"/>
            <w:hideMark/>
          </w:tcPr>
          <w:p w14:paraId="0BBA19DD" w14:textId="77777777" w:rsidR="00F71E2D" w:rsidRPr="00327985" w:rsidRDefault="00F71E2D" w:rsidP="00F71E2D">
            <w:pPr>
              <w:rPr>
                <w:rFonts w:ascii="Arial" w:hAnsi="Arial" w:cs="Arial"/>
                <w:sz w:val="14"/>
                <w:szCs w:val="14"/>
              </w:rPr>
            </w:pPr>
          </w:p>
        </w:tc>
        <w:tc>
          <w:tcPr>
            <w:tcW w:w="525" w:type="pct"/>
            <w:tcBorders>
              <w:top w:val="nil"/>
              <w:left w:val="nil"/>
              <w:bottom w:val="nil"/>
              <w:right w:val="nil"/>
            </w:tcBorders>
            <w:noWrap/>
            <w:vAlign w:val="bottom"/>
            <w:hideMark/>
          </w:tcPr>
          <w:p w14:paraId="7D7EF00C" w14:textId="3B423B6D"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36" w:type="pct"/>
            <w:tcBorders>
              <w:top w:val="nil"/>
              <w:left w:val="nil"/>
              <w:bottom w:val="nil"/>
              <w:right w:val="nil"/>
            </w:tcBorders>
            <w:noWrap/>
            <w:vAlign w:val="bottom"/>
            <w:hideMark/>
          </w:tcPr>
          <w:p w14:paraId="09CC087B"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736DFD92" w14:textId="21A86C67"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48" w:type="pct"/>
            <w:tcBorders>
              <w:top w:val="nil"/>
              <w:left w:val="nil"/>
              <w:bottom w:val="nil"/>
              <w:right w:val="nil"/>
            </w:tcBorders>
            <w:noWrap/>
            <w:vAlign w:val="bottom"/>
            <w:hideMark/>
          </w:tcPr>
          <w:p w14:paraId="5DA5AE4B"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381C4E96" w14:textId="59EADA57"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36" w:type="pct"/>
            <w:tcBorders>
              <w:top w:val="nil"/>
              <w:left w:val="nil"/>
              <w:bottom w:val="nil"/>
              <w:right w:val="nil"/>
            </w:tcBorders>
            <w:noWrap/>
            <w:vAlign w:val="bottom"/>
            <w:hideMark/>
          </w:tcPr>
          <w:p w14:paraId="30FF9414"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57E096F6" w14:textId="0E7AAD74"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44" w:type="pct"/>
            <w:tcBorders>
              <w:top w:val="nil"/>
              <w:left w:val="nil"/>
              <w:bottom w:val="nil"/>
              <w:right w:val="nil"/>
            </w:tcBorders>
            <w:noWrap/>
            <w:vAlign w:val="bottom"/>
            <w:hideMark/>
          </w:tcPr>
          <w:p w14:paraId="5E0C3115"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14C3EB0B" w14:textId="6AE9A1BA"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32" w:type="pct"/>
            <w:tcBorders>
              <w:top w:val="nil"/>
              <w:left w:val="nil"/>
              <w:bottom w:val="nil"/>
              <w:right w:val="nil"/>
            </w:tcBorders>
            <w:noWrap/>
            <w:vAlign w:val="bottom"/>
            <w:hideMark/>
          </w:tcPr>
          <w:p w14:paraId="3B1CB480"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5745727B" w14:textId="77F5FEF9"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49" w:type="pct"/>
            <w:tcBorders>
              <w:top w:val="nil"/>
              <w:left w:val="nil"/>
              <w:bottom w:val="nil"/>
              <w:right w:val="nil"/>
            </w:tcBorders>
            <w:noWrap/>
            <w:vAlign w:val="bottom"/>
            <w:hideMark/>
          </w:tcPr>
          <w:p w14:paraId="1E45CCAD" w14:textId="77777777" w:rsidR="00F71E2D" w:rsidRPr="00327985" w:rsidRDefault="00F71E2D" w:rsidP="00F71E2D">
            <w:pPr>
              <w:jc w:val="right"/>
              <w:rPr>
                <w:rFonts w:ascii="Arial" w:hAnsi="Arial" w:cs="Arial"/>
                <w:sz w:val="14"/>
                <w:szCs w:val="14"/>
              </w:rPr>
            </w:pPr>
          </w:p>
        </w:tc>
        <w:tc>
          <w:tcPr>
            <w:tcW w:w="471" w:type="pct"/>
            <w:tcBorders>
              <w:top w:val="nil"/>
              <w:left w:val="nil"/>
              <w:bottom w:val="nil"/>
              <w:right w:val="nil"/>
            </w:tcBorders>
            <w:noWrap/>
            <w:vAlign w:val="bottom"/>
            <w:hideMark/>
          </w:tcPr>
          <w:p w14:paraId="76C9C337" w14:textId="66F9C2FD"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49" w:type="pct"/>
            <w:tcBorders>
              <w:top w:val="nil"/>
              <w:left w:val="nil"/>
              <w:bottom w:val="nil"/>
              <w:right w:val="nil"/>
            </w:tcBorders>
            <w:noWrap/>
            <w:vAlign w:val="bottom"/>
            <w:hideMark/>
          </w:tcPr>
          <w:p w14:paraId="355301ED" w14:textId="77777777" w:rsidR="00F71E2D" w:rsidRPr="00327985" w:rsidRDefault="00F71E2D" w:rsidP="00F71E2D">
            <w:pPr>
              <w:rPr>
                <w:rFonts w:ascii="Arial" w:hAnsi="Arial" w:cs="Arial"/>
                <w:sz w:val="14"/>
                <w:szCs w:val="14"/>
              </w:rPr>
            </w:pPr>
          </w:p>
        </w:tc>
        <w:tc>
          <w:tcPr>
            <w:tcW w:w="458" w:type="pct"/>
            <w:tcBorders>
              <w:top w:val="nil"/>
              <w:left w:val="nil"/>
              <w:bottom w:val="nil"/>
              <w:right w:val="nil"/>
            </w:tcBorders>
            <w:noWrap/>
            <w:vAlign w:val="bottom"/>
            <w:hideMark/>
          </w:tcPr>
          <w:p w14:paraId="4C7DBF22" w14:textId="77777777" w:rsidR="00F71E2D" w:rsidRPr="00327985" w:rsidRDefault="00F71E2D" w:rsidP="00F71E2D">
            <w:pPr>
              <w:rPr>
                <w:rFonts w:ascii="Arial" w:hAnsi="Arial" w:cs="Arial"/>
                <w:sz w:val="14"/>
                <w:szCs w:val="14"/>
              </w:rPr>
            </w:pPr>
            <w:r w:rsidRPr="00327985">
              <w:rPr>
                <w:rFonts w:ascii="Arial" w:hAnsi="Arial" w:cs="Arial"/>
                <w:sz w:val="14"/>
                <w:szCs w:val="14"/>
              </w:rPr>
              <w:t xml:space="preserve">                                         - </w:t>
            </w:r>
          </w:p>
        </w:tc>
      </w:tr>
      <w:tr w:rsidR="00F71E2D" w:rsidRPr="00327985" w14:paraId="4F45B4A1" w14:textId="77777777" w:rsidTr="00F71E2D">
        <w:trPr>
          <w:trHeight w:val="225"/>
        </w:trPr>
        <w:tc>
          <w:tcPr>
            <w:tcW w:w="552" w:type="pct"/>
            <w:tcBorders>
              <w:top w:val="nil"/>
              <w:left w:val="nil"/>
              <w:bottom w:val="nil"/>
              <w:right w:val="nil"/>
            </w:tcBorders>
            <w:noWrap/>
            <w:vAlign w:val="bottom"/>
            <w:hideMark/>
          </w:tcPr>
          <w:p w14:paraId="0006AD31" w14:textId="77777777" w:rsidR="00F71E2D" w:rsidRPr="00327985" w:rsidRDefault="00F71E2D" w:rsidP="00F71E2D">
            <w:pPr>
              <w:rPr>
                <w:rFonts w:ascii="Arial" w:hAnsi="Arial" w:cs="Arial"/>
                <w:sz w:val="14"/>
                <w:szCs w:val="14"/>
              </w:rPr>
            </w:pPr>
            <w:r w:rsidRPr="00327985">
              <w:rPr>
                <w:rFonts w:ascii="Arial" w:hAnsi="Arial" w:cs="Arial"/>
                <w:sz w:val="14"/>
                <w:szCs w:val="14"/>
              </w:rPr>
              <w:t>SCP Água Mineral</w:t>
            </w:r>
          </w:p>
        </w:tc>
        <w:tc>
          <w:tcPr>
            <w:tcW w:w="75" w:type="pct"/>
            <w:tcBorders>
              <w:top w:val="nil"/>
              <w:left w:val="nil"/>
              <w:bottom w:val="nil"/>
              <w:right w:val="nil"/>
            </w:tcBorders>
            <w:noWrap/>
            <w:vAlign w:val="bottom"/>
            <w:hideMark/>
          </w:tcPr>
          <w:p w14:paraId="1B2EEDA5" w14:textId="77777777" w:rsidR="00F71E2D" w:rsidRPr="00327985" w:rsidRDefault="00F71E2D" w:rsidP="00F71E2D">
            <w:pPr>
              <w:rPr>
                <w:rFonts w:ascii="Arial" w:hAnsi="Arial" w:cs="Arial"/>
                <w:sz w:val="14"/>
                <w:szCs w:val="14"/>
              </w:rPr>
            </w:pPr>
          </w:p>
        </w:tc>
        <w:tc>
          <w:tcPr>
            <w:tcW w:w="525" w:type="pct"/>
            <w:tcBorders>
              <w:top w:val="nil"/>
              <w:left w:val="nil"/>
              <w:bottom w:val="nil"/>
              <w:right w:val="nil"/>
            </w:tcBorders>
            <w:noWrap/>
            <w:vAlign w:val="bottom"/>
            <w:hideMark/>
          </w:tcPr>
          <w:p w14:paraId="725F994C" w14:textId="00ECE866"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36" w:type="pct"/>
            <w:tcBorders>
              <w:top w:val="nil"/>
              <w:left w:val="nil"/>
              <w:bottom w:val="nil"/>
              <w:right w:val="nil"/>
            </w:tcBorders>
            <w:noWrap/>
            <w:vAlign w:val="bottom"/>
            <w:hideMark/>
          </w:tcPr>
          <w:p w14:paraId="5888F597"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19427ACC" w14:textId="16AD4E64"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48" w:type="pct"/>
            <w:tcBorders>
              <w:top w:val="nil"/>
              <w:left w:val="nil"/>
              <w:bottom w:val="nil"/>
              <w:right w:val="nil"/>
            </w:tcBorders>
            <w:noWrap/>
            <w:vAlign w:val="bottom"/>
            <w:hideMark/>
          </w:tcPr>
          <w:p w14:paraId="266DAEE4"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58DB1EF1" w14:textId="7C615877"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36" w:type="pct"/>
            <w:tcBorders>
              <w:top w:val="nil"/>
              <w:left w:val="nil"/>
              <w:bottom w:val="nil"/>
              <w:right w:val="nil"/>
            </w:tcBorders>
            <w:noWrap/>
            <w:vAlign w:val="bottom"/>
            <w:hideMark/>
          </w:tcPr>
          <w:p w14:paraId="693EF3A4"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2F15D097" w14:textId="0DDE1ACA"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44" w:type="pct"/>
            <w:tcBorders>
              <w:top w:val="nil"/>
              <w:left w:val="nil"/>
              <w:bottom w:val="nil"/>
              <w:right w:val="nil"/>
            </w:tcBorders>
            <w:noWrap/>
            <w:vAlign w:val="bottom"/>
            <w:hideMark/>
          </w:tcPr>
          <w:p w14:paraId="72F00DEA"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7E52BAC5" w14:textId="6C7E2239"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32" w:type="pct"/>
            <w:tcBorders>
              <w:top w:val="nil"/>
              <w:left w:val="nil"/>
              <w:bottom w:val="nil"/>
              <w:right w:val="nil"/>
            </w:tcBorders>
            <w:noWrap/>
            <w:vAlign w:val="bottom"/>
            <w:hideMark/>
          </w:tcPr>
          <w:p w14:paraId="46D42601"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53C2D9BE" w14:textId="21245AD8"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49" w:type="pct"/>
            <w:tcBorders>
              <w:top w:val="nil"/>
              <w:left w:val="nil"/>
              <w:bottom w:val="nil"/>
              <w:right w:val="nil"/>
            </w:tcBorders>
            <w:noWrap/>
            <w:vAlign w:val="bottom"/>
            <w:hideMark/>
          </w:tcPr>
          <w:p w14:paraId="75281EA5" w14:textId="77777777" w:rsidR="00F71E2D" w:rsidRPr="00327985" w:rsidRDefault="00F71E2D" w:rsidP="00F71E2D">
            <w:pPr>
              <w:jc w:val="right"/>
              <w:rPr>
                <w:rFonts w:ascii="Arial" w:hAnsi="Arial" w:cs="Arial"/>
                <w:sz w:val="14"/>
                <w:szCs w:val="14"/>
              </w:rPr>
            </w:pPr>
          </w:p>
        </w:tc>
        <w:tc>
          <w:tcPr>
            <w:tcW w:w="471" w:type="pct"/>
            <w:tcBorders>
              <w:top w:val="nil"/>
              <w:left w:val="nil"/>
              <w:bottom w:val="nil"/>
              <w:right w:val="nil"/>
            </w:tcBorders>
            <w:noWrap/>
            <w:vAlign w:val="bottom"/>
            <w:hideMark/>
          </w:tcPr>
          <w:p w14:paraId="1F2C8ADE" w14:textId="5A79F604"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49" w:type="pct"/>
            <w:tcBorders>
              <w:top w:val="nil"/>
              <w:left w:val="nil"/>
              <w:bottom w:val="nil"/>
              <w:right w:val="nil"/>
            </w:tcBorders>
            <w:noWrap/>
            <w:vAlign w:val="bottom"/>
            <w:hideMark/>
          </w:tcPr>
          <w:p w14:paraId="0AD821EC" w14:textId="77777777" w:rsidR="00F71E2D" w:rsidRPr="00327985" w:rsidRDefault="00F71E2D" w:rsidP="00F71E2D">
            <w:pPr>
              <w:rPr>
                <w:rFonts w:ascii="Arial" w:hAnsi="Arial" w:cs="Arial"/>
                <w:sz w:val="14"/>
                <w:szCs w:val="14"/>
              </w:rPr>
            </w:pPr>
          </w:p>
        </w:tc>
        <w:tc>
          <w:tcPr>
            <w:tcW w:w="458" w:type="pct"/>
            <w:tcBorders>
              <w:top w:val="nil"/>
              <w:left w:val="nil"/>
              <w:bottom w:val="nil"/>
              <w:right w:val="nil"/>
            </w:tcBorders>
            <w:noWrap/>
            <w:vAlign w:val="bottom"/>
            <w:hideMark/>
          </w:tcPr>
          <w:p w14:paraId="209A01D9" w14:textId="77777777" w:rsidR="00F71E2D" w:rsidRPr="00327985" w:rsidRDefault="00F71E2D" w:rsidP="00F71E2D">
            <w:pPr>
              <w:rPr>
                <w:rFonts w:ascii="Arial" w:hAnsi="Arial" w:cs="Arial"/>
                <w:sz w:val="14"/>
                <w:szCs w:val="14"/>
              </w:rPr>
            </w:pPr>
            <w:r w:rsidRPr="00327985">
              <w:rPr>
                <w:rFonts w:ascii="Arial" w:hAnsi="Arial" w:cs="Arial"/>
                <w:sz w:val="14"/>
                <w:szCs w:val="14"/>
              </w:rPr>
              <w:t xml:space="preserve">                                         - </w:t>
            </w:r>
          </w:p>
        </w:tc>
      </w:tr>
      <w:tr w:rsidR="00F71E2D" w:rsidRPr="00327985" w14:paraId="06A484FC" w14:textId="77777777" w:rsidTr="00F71E2D">
        <w:trPr>
          <w:trHeight w:val="222"/>
        </w:trPr>
        <w:tc>
          <w:tcPr>
            <w:tcW w:w="552" w:type="pct"/>
            <w:tcBorders>
              <w:top w:val="nil"/>
              <w:left w:val="nil"/>
              <w:bottom w:val="nil"/>
              <w:right w:val="nil"/>
            </w:tcBorders>
            <w:noWrap/>
            <w:vAlign w:val="bottom"/>
            <w:hideMark/>
          </w:tcPr>
          <w:p w14:paraId="402F5350" w14:textId="77777777" w:rsidR="00F71E2D" w:rsidRPr="00327985" w:rsidRDefault="00F71E2D" w:rsidP="00F71E2D">
            <w:pPr>
              <w:rPr>
                <w:rFonts w:ascii="Arial" w:hAnsi="Arial" w:cs="Arial"/>
                <w:sz w:val="14"/>
                <w:szCs w:val="14"/>
              </w:rPr>
            </w:pPr>
            <w:r w:rsidRPr="00327985">
              <w:rPr>
                <w:rFonts w:ascii="Arial" w:hAnsi="Arial" w:cs="Arial"/>
                <w:sz w:val="14"/>
                <w:szCs w:val="14"/>
              </w:rPr>
              <w:t>SPE Palácio das Mangabeiras</w:t>
            </w:r>
          </w:p>
        </w:tc>
        <w:tc>
          <w:tcPr>
            <w:tcW w:w="75" w:type="pct"/>
            <w:tcBorders>
              <w:top w:val="nil"/>
              <w:left w:val="nil"/>
              <w:bottom w:val="nil"/>
              <w:right w:val="nil"/>
            </w:tcBorders>
            <w:noWrap/>
            <w:vAlign w:val="bottom"/>
            <w:hideMark/>
          </w:tcPr>
          <w:p w14:paraId="729C0132" w14:textId="77777777" w:rsidR="00F71E2D" w:rsidRPr="00327985" w:rsidRDefault="00F71E2D" w:rsidP="00F71E2D">
            <w:pPr>
              <w:rPr>
                <w:rFonts w:ascii="Arial" w:hAnsi="Arial" w:cs="Arial"/>
                <w:sz w:val="14"/>
                <w:szCs w:val="14"/>
              </w:rPr>
            </w:pPr>
          </w:p>
        </w:tc>
        <w:tc>
          <w:tcPr>
            <w:tcW w:w="525" w:type="pct"/>
            <w:tcBorders>
              <w:top w:val="nil"/>
              <w:left w:val="nil"/>
              <w:bottom w:val="nil"/>
              <w:right w:val="nil"/>
            </w:tcBorders>
            <w:noWrap/>
            <w:vAlign w:val="bottom"/>
            <w:hideMark/>
          </w:tcPr>
          <w:p w14:paraId="65E6D2E6" w14:textId="4AEE1C19" w:rsidR="00F71E2D" w:rsidRPr="00327985" w:rsidRDefault="00F71E2D" w:rsidP="00F71E2D">
            <w:pPr>
              <w:jc w:val="right"/>
              <w:rPr>
                <w:rFonts w:ascii="Arial" w:hAnsi="Arial" w:cs="Arial"/>
                <w:sz w:val="14"/>
                <w:szCs w:val="14"/>
              </w:rPr>
            </w:pPr>
            <w:r w:rsidRPr="00327985">
              <w:rPr>
                <w:rFonts w:ascii="Arial" w:hAnsi="Arial" w:cs="Arial"/>
                <w:sz w:val="14"/>
                <w:szCs w:val="14"/>
              </w:rPr>
              <w:t>539</w:t>
            </w:r>
          </w:p>
        </w:tc>
        <w:tc>
          <w:tcPr>
            <w:tcW w:w="36" w:type="pct"/>
            <w:tcBorders>
              <w:top w:val="nil"/>
              <w:left w:val="nil"/>
              <w:bottom w:val="nil"/>
              <w:right w:val="nil"/>
            </w:tcBorders>
            <w:noWrap/>
            <w:vAlign w:val="bottom"/>
            <w:hideMark/>
          </w:tcPr>
          <w:p w14:paraId="6335A595"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1C1E31C7" w14:textId="5114EB4A" w:rsidR="00F71E2D" w:rsidRPr="00327985" w:rsidRDefault="00F71E2D" w:rsidP="00F71E2D">
            <w:pPr>
              <w:jc w:val="right"/>
              <w:rPr>
                <w:rFonts w:ascii="Arial" w:hAnsi="Arial" w:cs="Arial"/>
                <w:sz w:val="14"/>
                <w:szCs w:val="14"/>
              </w:rPr>
            </w:pPr>
            <w:r w:rsidRPr="00327985">
              <w:rPr>
                <w:rFonts w:ascii="Arial" w:hAnsi="Arial" w:cs="Arial"/>
                <w:sz w:val="14"/>
                <w:szCs w:val="14"/>
              </w:rPr>
              <w:t>200</w:t>
            </w:r>
          </w:p>
        </w:tc>
        <w:tc>
          <w:tcPr>
            <w:tcW w:w="48" w:type="pct"/>
            <w:tcBorders>
              <w:top w:val="nil"/>
              <w:left w:val="nil"/>
              <w:bottom w:val="nil"/>
              <w:right w:val="nil"/>
            </w:tcBorders>
            <w:noWrap/>
            <w:vAlign w:val="bottom"/>
            <w:hideMark/>
          </w:tcPr>
          <w:p w14:paraId="4D68614E" w14:textId="2D7D9E50"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3869C826" w14:textId="4358EF98" w:rsidR="00F71E2D" w:rsidRPr="00327985" w:rsidRDefault="00F71E2D" w:rsidP="00F71E2D">
            <w:pPr>
              <w:jc w:val="right"/>
              <w:rPr>
                <w:rFonts w:ascii="Arial" w:hAnsi="Arial" w:cs="Arial"/>
                <w:sz w:val="14"/>
                <w:szCs w:val="14"/>
              </w:rPr>
            </w:pPr>
            <w:r w:rsidRPr="00327985">
              <w:rPr>
                <w:rFonts w:ascii="Arial" w:hAnsi="Arial" w:cs="Arial"/>
                <w:sz w:val="14"/>
                <w:szCs w:val="14"/>
              </w:rPr>
              <w:t>(530)</w:t>
            </w:r>
          </w:p>
        </w:tc>
        <w:tc>
          <w:tcPr>
            <w:tcW w:w="36" w:type="pct"/>
            <w:tcBorders>
              <w:top w:val="nil"/>
              <w:left w:val="nil"/>
              <w:bottom w:val="nil"/>
              <w:right w:val="nil"/>
            </w:tcBorders>
            <w:noWrap/>
            <w:vAlign w:val="bottom"/>
            <w:hideMark/>
          </w:tcPr>
          <w:p w14:paraId="4D303956"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4E1488C9" w14:textId="2199E254"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44" w:type="pct"/>
            <w:tcBorders>
              <w:top w:val="nil"/>
              <w:left w:val="nil"/>
              <w:bottom w:val="nil"/>
              <w:right w:val="nil"/>
            </w:tcBorders>
            <w:noWrap/>
            <w:vAlign w:val="bottom"/>
            <w:hideMark/>
          </w:tcPr>
          <w:p w14:paraId="04D05A1E"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481DF53C" w14:textId="7C6B171B"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32" w:type="pct"/>
            <w:tcBorders>
              <w:top w:val="nil"/>
              <w:left w:val="nil"/>
              <w:bottom w:val="nil"/>
              <w:right w:val="nil"/>
            </w:tcBorders>
            <w:noWrap/>
            <w:vAlign w:val="bottom"/>
            <w:hideMark/>
          </w:tcPr>
          <w:p w14:paraId="4055CB73"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366ACDA6" w14:textId="153906DD" w:rsidR="00F71E2D" w:rsidRPr="00327985" w:rsidRDefault="00F71E2D" w:rsidP="00F71E2D">
            <w:pPr>
              <w:jc w:val="right"/>
              <w:rPr>
                <w:rFonts w:ascii="Arial" w:hAnsi="Arial" w:cs="Arial"/>
                <w:sz w:val="14"/>
                <w:szCs w:val="14"/>
              </w:rPr>
            </w:pPr>
            <w:r w:rsidRPr="00327985">
              <w:rPr>
                <w:rFonts w:ascii="Arial" w:hAnsi="Arial" w:cs="Arial"/>
                <w:sz w:val="14"/>
                <w:szCs w:val="14"/>
              </w:rPr>
              <w:t>(117)</w:t>
            </w:r>
          </w:p>
        </w:tc>
        <w:tc>
          <w:tcPr>
            <w:tcW w:w="49" w:type="pct"/>
            <w:tcBorders>
              <w:top w:val="nil"/>
              <w:left w:val="nil"/>
              <w:bottom w:val="nil"/>
              <w:right w:val="nil"/>
            </w:tcBorders>
            <w:noWrap/>
            <w:vAlign w:val="bottom"/>
            <w:hideMark/>
          </w:tcPr>
          <w:p w14:paraId="3A602F19" w14:textId="77777777" w:rsidR="00F71E2D" w:rsidRPr="00327985" w:rsidRDefault="00F71E2D" w:rsidP="00F71E2D">
            <w:pPr>
              <w:jc w:val="right"/>
              <w:rPr>
                <w:rFonts w:ascii="Arial" w:hAnsi="Arial" w:cs="Arial"/>
                <w:sz w:val="14"/>
                <w:szCs w:val="14"/>
              </w:rPr>
            </w:pPr>
          </w:p>
        </w:tc>
        <w:tc>
          <w:tcPr>
            <w:tcW w:w="471" w:type="pct"/>
            <w:tcBorders>
              <w:top w:val="nil"/>
              <w:left w:val="nil"/>
              <w:bottom w:val="nil"/>
              <w:right w:val="nil"/>
            </w:tcBorders>
            <w:noWrap/>
            <w:vAlign w:val="bottom"/>
            <w:hideMark/>
          </w:tcPr>
          <w:p w14:paraId="16FBAB1A" w14:textId="4FBF56F1"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49" w:type="pct"/>
            <w:tcBorders>
              <w:top w:val="nil"/>
              <w:left w:val="nil"/>
              <w:bottom w:val="nil"/>
              <w:right w:val="nil"/>
            </w:tcBorders>
            <w:noWrap/>
            <w:vAlign w:val="bottom"/>
            <w:hideMark/>
          </w:tcPr>
          <w:p w14:paraId="4FDFAFD4" w14:textId="77777777" w:rsidR="00F71E2D" w:rsidRPr="00327985" w:rsidRDefault="00F71E2D" w:rsidP="00F71E2D">
            <w:pPr>
              <w:rPr>
                <w:rFonts w:ascii="Arial" w:hAnsi="Arial" w:cs="Arial"/>
                <w:sz w:val="14"/>
                <w:szCs w:val="14"/>
              </w:rPr>
            </w:pPr>
          </w:p>
        </w:tc>
        <w:tc>
          <w:tcPr>
            <w:tcW w:w="458" w:type="pct"/>
            <w:tcBorders>
              <w:top w:val="nil"/>
              <w:left w:val="nil"/>
              <w:bottom w:val="nil"/>
              <w:right w:val="nil"/>
            </w:tcBorders>
            <w:noWrap/>
            <w:vAlign w:val="bottom"/>
            <w:hideMark/>
          </w:tcPr>
          <w:p w14:paraId="5369385F" w14:textId="77777777" w:rsidR="00F71E2D" w:rsidRPr="00327985" w:rsidRDefault="00F71E2D" w:rsidP="00F71E2D">
            <w:pPr>
              <w:rPr>
                <w:rFonts w:ascii="Arial" w:hAnsi="Arial" w:cs="Arial"/>
                <w:sz w:val="14"/>
                <w:szCs w:val="14"/>
              </w:rPr>
            </w:pPr>
            <w:r w:rsidRPr="00327985">
              <w:rPr>
                <w:rFonts w:ascii="Arial" w:hAnsi="Arial" w:cs="Arial"/>
                <w:sz w:val="14"/>
                <w:szCs w:val="14"/>
              </w:rPr>
              <w:t xml:space="preserve">                                       92 </w:t>
            </w:r>
          </w:p>
        </w:tc>
      </w:tr>
      <w:tr w:rsidR="00F71E2D" w:rsidRPr="00327985" w14:paraId="53D2DA8F" w14:textId="77777777" w:rsidTr="00F71E2D">
        <w:trPr>
          <w:trHeight w:val="240"/>
        </w:trPr>
        <w:tc>
          <w:tcPr>
            <w:tcW w:w="552" w:type="pct"/>
            <w:tcBorders>
              <w:top w:val="nil"/>
              <w:left w:val="nil"/>
              <w:bottom w:val="nil"/>
              <w:right w:val="nil"/>
            </w:tcBorders>
            <w:noWrap/>
            <w:vAlign w:val="bottom"/>
            <w:hideMark/>
          </w:tcPr>
          <w:p w14:paraId="708E5D4F" w14:textId="77777777" w:rsidR="00F71E2D" w:rsidRPr="00327985" w:rsidRDefault="00F71E2D" w:rsidP="00F71E2D">
            <w:pPr>
              <w:rPr>
                <w:rFonts w:ascii="Arial" w:hAnsi="Arial" w:cs="Arial"/>
                <w:sz w:val="14"/>
                <w:szCs w:val="14"/>
              </w:rPr>
            </w:pPr>
            <w:r w:rsidRPr="00327985">
              <w:rPr>
                <w:rFonts w:ascii="Arial" w:hAnsi="Arial" w:cs="Arial"/>
                <w:sz w:val="14"/>
                <w:szCs w:val="14"/>
              </w:rPr>
              <w:t>Outros investimentos</w:t>
            </w:r>
          </w:p>
        </w:tc>
        <w:tc>
          <w:tcPr>
            <w:tcW w:w="75" w:type="pct"/>
            <w:tcBorders>
              <w:top w:val="nil"/>
              <w:left w:val="nil"/>
              <w:bottom w:val="nil"/>
              <w:right w:val="nil"/>
            </w:tcBorders>
            <w:noWrap/>
            <w:vAlign w:val="bottom"/>
            <w:hideMark/>
          </w:tcPr>
          <w:p w14:paraId="209E8E85" w14:textId="77777777" w:rsidR="00F71E2D" w:rsidRPr="00327985" w:rsidRDefault="00F71E2D" w:rsidP="00F71E2D">
            <w:pPr>
              <w:rPr>
                <w:rFonts w:ascii="Arial" w:hAnsi="Arial" w:cs="Arial"/>
                <w:sz w:val="14"/>
                <w:szCs w:val="14"/>
              </w:rPr>
            </w:pPr>
          </w:p>
        </w:tc>
        <w:tc>
          <w:tcPr>
            <w:tcW w:w="525" w:type="pct"/>
            <w:tcBorders>
              <w:top w:val="nil"/>
              <w:left w:val="nil"/>
              <w:bottom w:val="single" w:sz="8" w:space="0" w:color="auto"/>
              <w:right w:val="nil"/>
            </w:tcBorders>
            <w:noWrap/>
            <w:vAlign w:val="bottom"/>
            <w:hideMark/>
          </w:tcPr>
          <w:p w14:paraId="7DCE50AA" w14:textId="483FF4C4" w:rsidR="00F71E2D" w:rsidRPr="00327985" w:rsidRDefault="00F71E2D" w:rsidP="00F71E2D">
            <w:pPr>
              <w:jc w:val="right"/>
              <w:rPr>
                <w:rFonts w:ascii="Arial" w:hAnsi="Arial" w:cs="Arial"/>
                <w:sz w:val="14"/>
                <w:szCs w:val="14"/>
              </w:rPr>
            </w:pPr>
            <w:r w:rsidRPr="00327985">
              <w:rPr>
                <w:rFonts w:ascii="Arial" w:hAnsi="Arial" w:cs="Arial"/>
                <w:sz w:val="14"/>
                <w:szCs w:val="14"/>
              </w:rPr>
              <w:t>1.586</w:t>
            </w:r>
          </w:p>
        </w:tc>
        <w:tc>
          <w:tcPr>
            <w:tcW w:w="36" w:type="pct"/>
            <w:tcBorders>
              <w:top w:val="nil"/>
              <w:left w:val="nil"/>
              <w:bottom w:val="nil"/>
              <w:right w:val="nil"/>
            </w:tcBorders>
            <w:noWrap/>
            <w:vAlign w:val="bottom"/>
            <w:hideMark/>
          </w:tcPr>
          <w:p w14:paraId="6EF98D7B" w14:textId="77777777" w:rsidR="00F71E2D" w:rsidRPr="00327985" w:rsidRDefault="00F71E2D" w:rsidP="00F71E2D">
            <w:pPr>
              <w:jc w:val="right"/>
              <w:rPr>
                <w:rFonts w:ascii="Arial" w:hAnsi="Arial" w:cs="Arial"/>
                <w:sz w:val="14"/>
                <w:szCs w:val="14"/>
              </w:rPr>
            </w:pPr>
          </w:p>
        </w:tc>
        <w:tc>
          <w:tcPr>
            <w:tcW w:w="525" w:type="pct"/>
            <w:tcBorders>
              <w:top w:val="nil"/>
              <w:left w:val="nil"/>
              <w:bottom w:val="single" w:sz="8" w:space="0" w:color="auto"/>
              <w:right w:val="nil"/>
            </w:tcBorders>
            <w:noWrap/>
            <w:vAlign w:val="bottom"/>
            <w:hideMark/>
          </w:tcPr>
          <w:p w14:paraId="76B58E1C" w14:textId="2B07C294" w:rsidR="00F71E2D" w:rsidRPr="00327985" w:rsidRDefault="00F71E2D" w:rsidP="00F71E2D">
            <w:pPr>
              <w:jc w:val="right"/>
              <w:rPr>
                <w:rFonts w:ascii="Arial" w:hAnsi="Arial" w:cs="Arial"/>
                <w:sz w:val="14"/>
                <w:szCs w:val="14"/>
              </w:rPr>
            </w:pPr>
            <w:r w:rsidRPr="00327985">
              <w:rPr>
                <w:rFonts w:ascii="Arial" w:hAnsi="Arial" w:cs="Arial"/>
                <w:sz w:val="14"/>
                <w:szCs w:val="14"/>
              </w:rPr>
              <w:t>12</w:t>
            </w:r>
          </w:p>
        </w:tc>
        <w:tc>
          <w:tcPr>
            <w:tcW w:w="48" w:type="pct"/>
            <w:tcBorders>
              <w:top w:val="nil"/>
              <w:left w:val="nil"/>
              <w:bottom w:val="nil"/>
              <w:right w:val="nil"/>
            </w:tcBorders>
            <w:noWrap/>
            <w:vAlign w:val="bottom"/>
            <w:hideMark/>
          </w:tcPr>
          <w:p w14:paraId="2E19ADB3" w14:textId="77777777" w:rsidR="00F71E2D" w:rsidRPr="00327985" w:rsidRDefault="00F71E2D" w:rsidP="00F71E2D">
            <w:pPr>
              <w:jc w:val="right"/>
              <w:rPr>
                <w:rFonts w:ascii="Arial" w:hAnsi="Arial" w:cs="Arial"/>
                <w:sz w:val="14"/>
                <w:szCs w:val="14"/>
              </w:rPr>
            </w:pPr>
          </w:p>
        </w:tc>
        <w:tc>
          <w:tcPr>
            <w:tcW w:w="525" w:type="pct"/>
            <w:tcBorders>
              <w:top w:val="nil"/>
              <w:left w:val="nil"/>
              <w:bottom w:val="single" w:sz="8" w:space="0" w:color="auto"/>
              <w:right w:val="nil"/>
            </w:tcBorders>
            <w:noWrap/>
            <w:vAlign w:val="bottom"/>
            <w:hideMark/>
          </w:tcPr>
          <w:p w14:paraId="2A298AAA" w14:textId="6E8AD736" w:rsidR="00F71E2D" w:rsidRPr="00327985" w:rsidRDefault="00F71E2D" w:rsidP="00F71E2D">
            <w:pPr>
              <w:jc w:val="right"/>
              <w:rPr>
                <w:rFonts w:ascii="Arial" w:hAnsi="Arial" w:cs="Arial"/>
                <w:sz w:val="14"/>
                <w:szCs w:val="14"/>
              </w:rPr>
            </w:pPr>
            <w:r w:rsidRPr="00327985">
              <w:rPr>
                <w:rFonts w:ascii="Arial" w:hAnsi="Arial" w:cs="Arial"/>
                <w:sz w:val="14"/>
                <w:szCs w:val="14"/>
              </w:rPr>
              <w:t>(16)</w:t>
            </w:r>
          </w:p>
        </w:tc>
        <w:tc>
          <w:tcPr>
            <w:tcW w:w="36" w:type="pct"/>
            <w:tcBorders>
              <w:top w:val="nil"/>
              <w:left w:val="nil"/>
              <w:bottom w:val="nil"/>
              <w:right w:val="nil"/>
            </w:tcBorders>
            <w:noWrap/>
            <w:vAlign w:val="bottom"/>
            <w:hideMark/>
          </w:tcPr>
          <w:p w14:paraId="16B95F0C" w14:textId="77777777" w:rsidR="00F71E2D" w:rsidRPr="00327985" w:rsidRDefault="00F71E2D" w:rsidP="00F71E2D">
            <w:pPr>
              <w:jc w:val="right"/>
              <w:rPr>
                <w:rFonts w:ascii="Arial" w:hAnsi="Arial" w:cs="Arial"/>
                <w:sz w:val="14"/>
                <w:szCs w:val="14"/>
              </w:rPr>
            </w:pPr>
          </w:p>
        </w:tc>
        <w:tc>
          <w:tcPr>
            <w:tcW w:w="525" w:type="pct"/>
            <w:tcBorders>
              <w:top w:val="nil"/>
              <w:left w:val="nil"/>
              <w:bottom w:val="single" w:sz="8" w:space="0" w:color="auto"/>
              <w:right w:val="nil"/>
            </w:tcBorders>
            <w:noWrap/>
            <w:vAlign w:val="bottom"/>
            <w:hideMark/>
          </w:tcPr>
          <w:p w14:paraId="6080072E" w14:textId="42723B4F" w:rsidR="00F71E2D" w:rsidRPr="00327985" w:rsidRDefault="00F71E2D" w:rsidP="00F71E2D">
            <w:pPr>
              <w:jc w:val="right"/>
              <w:rPr>
                <w:rFonts w:ascii="Arial" w:hAnsi="Arial" w:cs="Arial"/>
                <w:sz w:val="14"/>
                <w:szCs w:val="14"/>
              </w:rPr>
            </w:pPr>
            <w:r w:rsidRPr="00327985">
              <w:rPr>
                <w:rFonts w:ascii="Arial" w:hAnsi="Arial" w:cs="Arial"/>
                <w:sz w:val="14"/>
                <w:szCs w:val="14"/>
              </w:rPr>
              <w:t>183</w:t>
            </w:r>
          </w:p>
        </w:tc>
        <w:tc>
          <w:tcPr>
            <w:tcW w:w="44" w:type="pct"/>
            <w:tcBorders>
              <w:top w:val="nil"/>
              <w:left w:val="nil"/>
              <w:bottom w:val="nil"/>
              <w:right w:val="nil"/>
            </w:tcBorders>
            <w:noWrap/>
            <w:vAlign w:val="bottom"/>
            <w:hideMark/>
          </w:tcPr>
          <w:p w14:paraId="2AA055EA" w14:textId="77777777" w:rsidR="00F71E2D" w:rsidRPr="00327985" w:rsidRDefault="00F71E2D" w:rsidP="00F71E2D">
            <w:pPr>
              <w:jc w:val="right"/>
              <w:rPr>
                <w:rFonts w:ascii="Arial" w:hAnsi="Arial" w:cs="Arial"/>
                <w:sz w:val="14"/>
                <w:szCs w:val="14"/>
              </w:rPr>
            </w:pPr>
          </w:p>
        </w:tc>
        <w:tc>
          <w:tcPr>
            <w:tcW w:w="525" w:type="pct"/>
            <w:tcBorders>
              <w:top w:val="nil"/>
              <w:left w:val="nil"/>
              <w:bottom w:val="single" w:sz="8" w:space="0" w:color="auto"/>
              <w:right w:val="nil"/>
            </w:tcBorders>
            <w:noWrap/>
            <w:vAlign w:val="bottom"/>
            <w:hideMark/>
          </w:tcPr>
          <w:p w14:paraId="640CC28E" w14:textId="2DCC0FF4" w:rsidR="00F71E2D" w:rsidRPr="00327985" w:rsidRDefault="00F71E2D" w:rsidP="00F71E2D">
            <w:pPr>
              <w:jc w:val="right"/>
              <w:rPr>
                <w:rFonts w:ascii="Arial" w:hAnsi="Arial" w:cs="Arial"/>
                <w:sz w:val="14"/>
                <w:szCs w:val="14"/>
              </w:rPr>
            </w:pPr>
            <w:r w:rsidRPr="00327985">
              <w:rPr>
                <w:rFonts w:ascii="Arial" w:hAnsi="Arial" w:cs="Arial"/>
                <w:sz w:val="14"/>
                <w:szCs w:val="14"/>
              </w:rPr>
              <w:t>(236)</w:t>
            </w:r>
          </w:p>
        </w:tc>
        <w:tc>
          <w:tcPr>
            <w:tcW w:w="32" w:type="pct"/>
            <w:tcBorders>
              <w:top w:val="nil"/>
              <w:left w:val="nil"/>
              <w:bottom w:val="nil"/>
              <w:right w:val="nil"/>
            </w:tcBorders>
            <w:noWrap/>
            <w:vAlign w:val="bottom"/>
            <w:hideMark/>
          </w:tcPr>
          <w:p w14:paraId="5890A58A" w14:textId="77777777" w:rsidR="00F71E2D" w:rsidRPr="00327985" w:rsidRDefault="00F71E2D" w:rsidP="00F71E2D">
            <w:pPr>
              <w:jc w:val="right"/>
              <w:rPr>
                <w:rFonts w:ascii="Arial" w:hAnsi="Arial" w:cs="Arial"/>
                <w:sz w:val="14"/>
                <w:szCs w:val="14"/>
              </w:rPr>
            </w:pPr>
          </w:p>
        </w:tc>
        <w:tc>
          <w:tcPr>
            <w:tcW w:w="525" w:type="pct"/>
            <w:tcBorders>
              <w:top w:val="nil"/>
              <w:left w:val="nil"/>
              <w:bottom w:val="single" w:sz="8" w:space="0" w:color="auto"/>
              <w:right w:val="nil"/>
            </w:tcBorders>
            <w:noWrap/>
            <w:vAlign w:val="bottom"/>
            <w:hideMark/>
          </w:tcPr>
          <w:p w14:paraId="402B84D0" w14:textId="122EEA95"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49" w:type="pct"/>
            <w:tcBorders>
              <w:top w:val="nil"/>
              <w:left w:val="nil"/>
              <w:bottom w:val="nil"/>
              <w:right w:val="nil"/>
            </w:tcBorders>
            <w:noWrap/>
            <w:vAlign w:val="bottom"/>
            <w:hideMark/>
          </w:tcPr>
          <w:p w14:paraId="6092E5B2" w14:textId="77777777" w:rsidR="00F71E2D" w:rsidRPr="00327985" w:rsidRDefault="00F71E2D" w:rsidP="00F71E2D">
            <w:pPr>
              <w:jc w:val="right"/>
              <w:rPr>
                <w:rFonts w:ascii="Arial" w:hAnsi="Arial" w:cs="Arial"/>
                <w:sz w:val="14"/>
                <w:szCs w:val="14"/>
              </w:rPr>
            </w:pPr>
          </w:p>
        </w:tc>
        <w:tc>
          <w:tcPr>
            <w:tcW w:w="471" w:type="pct"/>
            <w:tcBorders>
              <w:top w:val="nil"/>
              <w:left w:val="nil"/>
              <w:bottom w:val="single" w:sz="8" w:space="0" w:color="auto"/>
              <w:right w:val="nil"/>
            </w:tcBorders>
            <w:noWrap/>
            <w:vAlign w:val="bottom"/>
            <w:hideMark/>
          </w:tcPr>
          <w:p w14:paraId="7E82B819" w14:textId="6BB37F5A"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49" w:type="pct"/>
            <w:tcBorders>
              <w:top w:val="nil"/>
              <w:left w:val="nil"/>
              <w:bottom w:val="nil"/>
              <w:right w:val="nil"/>
            </w:tcBorders>
            <w:noWrap/>
            <w:vAlign w:val="bottom"/>
            <w:hideMark/>
          </w:tcPr>
          <w:p w14:paraId="77DDA07F" w14:textId="77777777" w:rsidR="00F71E2D" w:rsidRPr="00327985" w:rsidRDefault="00F71E2D" w:rsidP="00F71E2D">
            <w:pPr>
              <w:rPr>
                <w:rFonts w:ascii="Arial" w:hAnsi="Arial" w:cs="Arial"/>
                <w:sz w:val="14"/>
                <w:szCs w:val="14"/>
              </w:rPr>
            </w:pPr>
          </w:p>
        </w:tc>
        <w:tc>
          <w:tcPr>
            <w:tcW w:w="458" w:type="pct"/>
            <w:tcBorders>
              <w:top w:val="nil"/>
              <w:left w:val="nil"/>
              <w:bottom w:val="single" w:sz="8" w:space="0" w:color="auto"/>
              <w:right w:val="nil"/>
            </w:tcBorders>
            <w:noWrap/>
            <w:vAlign w:val="bottom"/>
            <w:hideMark/>
          </w:tcPr>
          <w:p w14:paraId="0C632D70" w14:textId="77777777" w:rsidR="00F71E2D" w:rsidRPr="00327985" w:rsidRDefault="00F71E2D" w:rsidP="00F71E2D">
            <w:pPr>
              <w:rPr>
                <w:rFonts w:ascii="Arial" w:hAnsi="Arial" w:cs="Arial"/>
                <w:sz w:val="14"/>
                <w:szCs w:val="14"/>
              </w:rPr>
            </w:pPr>
            <w:r w:rsidRPr="00327985">
              <w:rPr>
                <w:rFonts w:ascii="Arial" w:hAnsi="Arial" w:cs="Arial"/>
                <w:sz w:val="14"/>
                <w:szCs w:val="14"/>
              </w:rPr>
              <w:t xml:space="preserve">                                  1.529 </w:t>
            </w:r>
          </w:p>
        </w:tc>
      </w:tr>
      <w:tr w:rsidR="00F71E2D" w:rsidRPr="00327985" w14:paraId="4FF2D041" w14:textId="77777777" w:rsidTr="00F71E2D">
        <w:trPr>
          <w:trHeight w:val="225"/>
        </w:trPr>
        <w:tc>
          <w:tcPr>
            <w:tcW w:w="552" w:type="pct"/>
            <w:tcBorders>
              <w:top w:val="nil"/>
              <w:left w:val="nil"/>
              <w:bottom w:val="nil"/>
              <w:right w:val="nil"/>
            </w:tcBorders>
            <w:noWrap/>
            <w:vAlign w:val="bottom"/>
            <w:hideMark/>
          </w:tcPr>
          <w:p w14:paraId="5B17749E" w14:textId="77777777" w:rsidR="00F71E2D" w:rsidRPr="00327985" w:rsidRDefault="00F71E2D" w:rsidP="00F71E2D">
            <w:pPr>
              <w:rPr>
                <w:rFonts w:ascii="Arial" w:hAnsi="Arial" w:cs="Arial"/>
                <w:sz w:val="14"/>
                <w:szCs w:val="14"/>
              </w:rPr>
            </w:pPr>
          </w:p>
        </w:tc>
        <w:tc>
          <w:tcPr>
            <w:tcW w:w="75" w:type="pct"/>
            <w:tcBorders>
              <w:top w:val="nil"/>
              <w:left w:val="nil"/>
              <w:bottom w:val="nil"/>
              <w:right w:val="nil"/>
            </w:tcBorders>
            <w:noWrap/>
            <w:vAlign w:val="bottom"/>
            <w:hideMark/>
          </w:tcPr>
          <w:p w14:paraId="2DE1B4FB" w14:textId="77777777" w:rsidR="00F71E2D" w:rsidRPr="00327985" w:rsidRDefault="00F71E2D" w:rsidP="00F71E2D">
            <w:pPr>
              <w:rPr>
                <w:rFonts w:ascii="Arial" w:hAnsi="Arial" w:cs="Arial"/>
                <w:sz w:val="14"/>
                <w:szCs w:val="14"/>
              </w:rPr>
            </w:pPr>
          </w:p>
        </w:tc>
        <w:tc>
          <w:tcPr>
            <w:tcW w:w="525" w:type="pct"/>
            <w:tcBorders>
              <w:top w:val="nil"/>
              <w:left w:val="nil"/>
              <w:bottom w:val="nil"/>
              <w:right w:val="nil"/>
            </w:tcBorders>
            <w:noWrap/>
            <w:vAlign w:val="bottom"/>
            <w:hideMark/>
          </w:tcPr>
          <w:p w14:paraId="46E8C405" w14:textId="77777777" w:rsidR="00F71E2D" w:rsidRPr="00327985" w:rsidRDefault="00F71E2D" w:rsidP="00F71E2D">
            <w:pPr>
              <w:jc w:val="right"/>
              <w:rPr>
                <w:rFonts w:ascii="Arial" w:hAnsi="Arial" w:cs="Arial"/>
                <w:sz w:val="14"/>
                <w:szCs w:val="14"/>
              </w:rPr>
            </w:pPr>
          </w:p>
        </w:tc>
        <w:tc>
          <w:tcPr>
            <w:tcW w:w="36" w:type="pct"/>
            <w:tcBorders>
              <w:top w:val="nil"/>
              <w:left w:val="nil"/>
              <w:bottom w:val="nil"/>
              <w:right w:val="nil"/>
            </w:tcBorders>
            <w:noWrap/>
            <w:vAlign w:val="bottom"/>
            <w:hideMark/>
          </w:tcPr>
          <w:p w14:paraId="6AB4CE8D"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3564F627" w14:textId="77777777" w:rsidR="00F71E2D" w:rsidRPr="00327985" w:rsidRDefault="00F71E2D" w:rsidP="00F71E2D">
            <w:pPr>
              <w:jc w:val="right"/>
              <w:rPr>
                <w:rFonts w:ascii="Arial" w:hAnsi="Arial" w:cs="Arial"/>
                <w:sz w:val="14"/>
                <w:szCs w:val="14"/>
              </w:rPr>
            </w:pPr>
          </w:p>
        </w:tc>
        <w:tc>
          <w:tcPr>
            <w:tcW w:w="48" w:type="pct"/>
            <w:tcBorders>
              <w:top w:val="nil"/>
              <w:left w:val="nil"/>
              <w:bottom w:val="nil"/>
              <w:right w:val="nil"/>
            </w:tcBorders>
            <w:noWrap/>
            <w:vAlign w:val="bottom"/>
            <w:hideMark/>
          </w:tcPr>
          <w:p w14:paraId="7D440477"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356C4251" w14:textId="77777777" w:rsidR="00F71E2D" w:rsidRPr="00327985" w:rsidRDefault="00F71E2D" w:rsidP="00F71E2D">
            <w:pPr>
              <w:jc w:val="right"/>
              <w:rPr>
                <w:rFonts w:ascii="Arial" w:hAnsi="Arial" w:cs="Arial"/>
                <w:sz w:val="14"/>
                <w:szCs w:val="14"/>
              </w:rPr>
            </w:pPr>
          </w:p>
        </w:tc>
        <w:tc>
          <w:tcPr>
            <w:tcW w:w="36" w:type="pct"/>
            <w:tcBorders>
              <w:top w:val="nil"/>
              <w:left w:val="nil"/>
              <w:bottom w:val="nil"/>
              <w:right w:val="nil"/>
            </w:tcBorders>
            <w:noWrap/>
            <w:vAlign w:val="bottom"/>
            <w:hideMark/>
          </w:tcPr>
          <w:p w14:paraId="1538E549"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42C0DC6A" w14:textId="77777777" w:rsidR="00F71E2D" w:rsidRPr="00327985" w:rsidRDefault="00F71E2D" w:rsidP="00F71E2D">
            <w:pPr>
              <w:jc w:val="right"/>
              <w:rPr>
                <w:rFonts w:ascii="Arial" w:hAnsi="Arial" w:cs="Arial"/>
                <w:sz w:val="14"/>
                <w:szCs w:val="14"/>
              </w:rPr>
            </w:pPr>
          </w:p>
        </w:tc>
        <w:tc>
          <w:tcPr>
            <w:tcW w:w="44" w:type="pct"/>
            <w:tcBorders>
              <w:top w:val="nil"/>
              <w:left w:val="nil"/>
              <w:bottom w:val="nil"/>
              <w:right w:val="nil"/>
            </w:tcBorders>
            <w:noWrap/>
            <w:vAlign w:val="bottom"/>
            <w:hideMark/>
          </w:tcPr>
          <w:p w14:paraId="7BD49F81"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26F7FF44" w14:textId="77777777" w:rsidR="00F71E2D" w:rsidRPr="00327985" w:rsidRDefault="00F71E2D" w:rsidP="00F71E2D">
            <w:pPr>
              <w:jc w:val="right"/>
              <w:rPr>
                <w:rFonts w:ascii="Arial" w:hAnsi="Arial" w:cs="Arial"/>
                <w:sz w:val="14"/>
                <w:szCs w:val="14"/>
              </w:rPr>
            </w:pPr>
          </w:p>
        </w:tc>
        <w:tc>
          <w:tcPr>
            <w:tcW w:w="32" w:type="pct"/>
            <w:tcBorders>
              <w:top w:val="nil"/>
              <w:left w:val="nil"/>
              <w:bottom w:val="nil"/>
              <w:right w:val="nil"/>
            </w:tcBorders>
            <w:noWrap/>
            <w:vAlign w:val="bottom"/>
            <w:hideMark/>
          </w:tcPr>
          <w:p w14:paraId="1308A0A8" w14:textId="77777777" w:rsidR="00F71E2D" w:rsidRPr="00327985" w:rsidRDefault="00F71E2D" w:rsidP="00F71E2D">
            <w:pPr>
              <w:jc w:val="right"/>
              <w:rPr>
                <w:rFonts w:ascii="Arial" w:hAnsi="Arial" w:cs="Arial"/>
                <w:sz w:val="14"/>
                <w:szCs w:val="14"/>
              </w:rPr>
            </w:pPr>
          </w:p>
        </w:tc>
        <w:tc>
          <w:tcPr>
            <w:tcW w:w="525" w:type="pct"/>
            <w:tcBorders>
              <w:top w:val="nil"/>
              <w:left w:val="nil"/>
              <w:bottom w:val="nil"/>
              <w:right w:val="nil"/>
            </w:tcBorders>
            <w:noWrap/>
            <w:vAlign w:val="bottom"/>
            <w:hideMark/>
          </w:tcPr>
          <w:p w14:paraId="4D081569" w14:textId="77777777" w:rsidR="00F71E2D" w:rsidRPr="00327985" w:rsidRDefault="00F71E2D" w:rsidP="00F71E2D">
            <w:pPr>
              <w:jc w:val="right"/>
              <w:rPr>
                <w:rFonts w:ascii="Arial" w:hAnsi="Arial" w:cs="Arial"/>
                <w:sz w:val="14"/>
                <w:szCs w:val="14"/>
              </w:rPr>
            </w:pPr>
          </w:p>
        </w:tc>
        <w:tc>
          <w:tcPr>
            <w:tcW w:w="49" w:type="pct"/>
            <w:tcBorders>
              <w:top w:val="nil"/>
              <w:left w:val="nil"/>
              <w:bottom w:val="nil"/>
              <w:right w:val="nil"/>
            </w:tcBorders>
            <w:noWrap/>
            <w:vAlign w:val="bottom"/>
            <w:hideMark/>
          </w:tcPr>
          <w:p w14:paraId="4A2A48D1" w14:textId="77777777" w:rsidR="00F71E2D" w:rsidRPr="00327985" w:rsidRDefault="00F71E2D" w:rsidP="00F71E2D">
            <w:pPr>
              <w:jc w:val="right"/>
              <w:rPr>
                <w:rFonts w:ascii="Arial" w:hAnsi="Arial" w:cs="Arial"/>
                <w:sz w:val="14"/>
                <w:szCs w:val="14"/>
              </w:rPr>
            </w:pPr>
          </w:p>
        </w:tc>
        <w:tc>
          <w:tcPr>
            <w:tcW w:w="471" w:type="pct"/>
            <w:tcBorders>
              <w:top w:val="nil"/>
              <w:left w:val="nil"/>
              <w:bottom w:val="nil"/>
              <w:right w:val="nil"/>
            </w:tcBorders>
            <w:noWrap/>
            <w:vAlign w:val="bottom"/>
            <w:hideMark/>
          </w:tcPr>
          <w:p w14:paraId="53385470" w14:textId="77777777" w:rsidR="00F71E2D" w:rsidRPr="00327985" w:rsidRDefault="00F71E2D" w:rsidP="00F71E2D">
            <w:pPr>
              <w:jc w:val="right"/>
              <w:rPr>
                <w:rFonts w:ascii="Arial" w:hAnsi="Arial" w:cs="Arial"/>
                <w:sz w:val="14"/>
                <w:szCs w:val="14"/>
              </w:rPr>
            </w:pPr>
          </w:p>
        </w:tc>
        <w:tc>
          <w:tcPr>
            <w:tcW w:w="49" w:type="pct"/>
            <w:tcBorders>
              <w:top w:val="nil"/>
              <w:left w:val="nil"/>
              <w:bottom w:val="nil"/>
              <w:right w:val="nil"/>
            </w:tcBorders>
            <w:noWrap/>
            <w:vAlign w:val="bottom"/>
            <w:hideMark/>
          </w:tcPr>
          <w:p w14:paraId="330C36B6" w14:textId="77777777" w:rsidR="00F71E2D" w:rsidRPr="00327985" w:rsidRDefault="00F71E2D" w:rsidP="00F71E2D">
            <w:pPr>
              <w:rPr>
                <w:rFonts w:ascii="Arial" w:hAnsi="Arial" w:cs="Arial"/>
                <w:sz w:val="14"/>
                <w:szCs w:val="14"/>
              </w:rPr>
            </w:pPr>
          </w:p>
        </w:tc>
        <w:tc>
          <w:tcPr>
            <w:tcW w:w="458" w:type="pct"/>
            <w:tcBorders>
              <w:top w:val="nil"/>
              <w:left w:val="nil"/>
              <w:bottom w:val="nil"/>
              <w:right w:val="nil"/>
            </w:tcBorders>
            <w:noWrap/>
            <w:vAlign w:val="bottom"/>
            <w:hideMark/>
          </w:tcPr>
          <w:p w14:paraId="769BBEC7" w14:textId="77777777" w:rsidR="00F71E2D" w:rsidRPr="00327985" w:rsidRDefault="00F71E2D" w:rsidP="00F71E2D">
            <w:pPr>
              <w:rPr>
                <w:rFonts w:ascii="Arial" w:hAnsi="Arial" w:cs="Arial"/>
                <w:sz w:val="14"/>
                <w:szCs w:val="14"/>
              </w:rPr>
            </w:pPr>
          </w:p>
        </w:tc>
      </w:tr>
      <w:tr w:rsidR="00F71E2D" w:rsidRPr="00327985" w14:paraId="409366FF" w14:textId="77777777" w:rsidTr="00F71E2D">
        <w:trPr>
          <w:trHeight w:val="240"/>
        </w:trPr>
        <w:tc>
          <w:tcPr>
            <w:tcW w:w="552" w:type="pct"/>
            <w:tcBorders>
              <w:top w:val="nil"/>
              <w:left w:val="nil"/>
              <w:bottom w:val="nil"/>
              <w:right w:val="nil"/>
            </w:tcBorders>
            <w:noWrap/>
            <w:vAlign w:val="bottom"/>
            <w:hideMark/>
          </w:tcPr>
          <w:p w14:paraId="312C201C" w14:textId="77777777" w:rsidR="00F71E2D" w:rsidRPr="00327985" w:rsidRDefault="00F71E2D" w:rsidP="00F71E2D">
            <w:pPr>
              <w:rPr>
                <w:rFonts w:ascii="Arial" w:hAnsi="Arial" w:cs="Arial"/>
                <w:sz w:val="14"/>
                <w:szCs w:val="14"/>
              </w:rPr>
            </w:pPr>
          </w:p>
        </w:tc>
        <w:tc>
          <w:tcPr>
            <w:tcW w:w="75" w:type="pct"/>
            <w:tcBorders>
              <w:top w:val="nil"/>
              <w:left w:val="nil"/>
              <w:bottom w:val="nil"/>
              <w:right w:val="nil"/>
            </w:tcBorders>
            <w:noWrap/>
            <w:vAlign w:val="bottom"/>
            <w:hideMark/>
          </w:tcPr>
          <w:p w14:paraId="04D8AB7E" w14:textId="77777777" w:rsidR="00F71E2D" w:rsidRPr="00327985" w:rsidRDefault="00F71E2D" w:rsidP="00F71E2D">
            <w:pPr>
              <w:rPr>
                <w:rFonts w:ascii="Arial" w:hAnsi="Arial" w:cs="Arial"/>
                <w:sz w:val="14"/>
                <w:szCs w:val="14"/>
              </w:rPr>
            </w:pPr>
          </w:p>
        </w:tc>
        <w:tc>
          <w:tcPr>
            <w:tcW w:w="525" w:type="pct"/>
            <w:tcBorders>
              <w:top w:val="nil"/>
              <w:left w:val="nil"/>
              <w:bottom w:val="double" w:sz="6" w:space="0" w:color="auto"/>
              <w:right w:val="nil"/>
            </w:tcBorders>
            <w:noWrap/>
            <w:vAlign w:val="bottom"/>
            <w:hideMark/>
          </w:tcPr>
          <w:p w14:paraId="0737A1AC" w14:textId="63C013FD" w:rsidR="00F71E2D" w:rsidRPr="00327985" w:rsidRDefault="00F71E2D" w:rsidP="00F71E2D">
            <w:pPr>
              <w:jc w:val="right"/>
              <w:rPr>
                <w:rFonts w:ascii="Arial" w:hAnsi="Arial" w:cs="Arial"/>
                <w:sz w:val="14"/>
                <w:szCs w:val="14"/>
              </w:rPr>
            </w:pPr>
            <w:r w:rsidRPr="00327985">
              <w:rPr>
                <w:rFonts w:ascii="Arial" w:hAnsi="Arial" w:cs="Arial"/>
                <w:sz w:val="14"/>
                <w:szCs w:val="14"/>
              </w:rPr>
              <w:t>2.393</w:t>
            </w:r>
          </w:p>
        </w:tc>
        <w:tc>
          <w:tcPr>
            <w:tcW w:w="36" w:type="pct"/>
            <w:tcBorders>
              <w:top w:val="nil"/>
              <w:left w:val="nil"/>
              <w:bottom w:val="nil"/>
              <w:right w:val="nil"/>
            </w:tcBorders>
            <w:noWrap/>
            <w:vAlign w:val="bottom"/>
            <w:hideMark/>
          </w:tcPr>
          <w:p w14:paraId="7C41ECFE" w14:textId="77777777" w:rsidR="00F71E2D" w:rsidRPr="00327985" w:rsidRDefault="00F71E2D" w:rsidP="00F71E2D">
            <w:pPr>
              <w:jc w:val="right"/>
              <w:rPr>
                <w:rFonts w:ascii="Arial" w:hAnsi="Arial" w:cs="Arial"/>
                <w:sz w:val="14"/>
                <w:szCs w:val="14"/>
              </w:rPr>
            </w:pPr>
          </w:p>
        </w:tc>
        <w:tc>
          <w:tcPr>
            <w:tcW w:w="525" w:type="pct"/>
            <w:tcBorders>
              <w:top w:val="nil"/>
              <w:left w:val="nil"/>
              <w:bottom w:val="double" w:sz="6" w:space="0" w:color="auto"/>
              <w:right w:val="nil"/>
            </w:tcBorders>
            <w:noWrap/>
            <w:vAlign w:val="bottom"/>
            <w:hideMark/>
          </w:tcPr>
          <w:p w14:paraId="082DBE3E" w14:textId="2088DF35" w:rsidR="00F71E2D" w:rsidRPr="00327985" w:rsidRDefault="00F71E2D" w:rsidP="00F71E2D">
            <w:pPr>
              <w:jc w:val="right"/>
              <w:rPr>
                <w:rFonts w:ascii="Arial" w:hAnsi="Arial" w:cs="Arial"/>
                <w:sz w:val="14"/>
                <w:szCs w:val="14"/>
              </w:rPr>
            </w:pPr>
            <w:r w:rsidRPr="00327985">
              <w:rPr>
                <w:rFonts w:ascii="Arial" w:hAnsi="Arial" w:cs="Arial"/>
                <w:sz w:val="14"/>
                <w:szCs w:val="14"/>
              </w:rPr>
              <w:t>212</w:t>
            </w:r>
          </w:p>
        </w:tc>
        <w:tc>
          <w:tcPr>
            <w:tcW w:w="48" w:type="pct"/>
            <w:tcBorders>
              <w:top w:val="nil"/>
              <w:left w:val="nil"/>
              <w:bottom w:val="nil"/>
              <w:right w:val="nil"/>
            </w:tcBorders>
            <w:noWrap/>
            <w:vAlign w:val="bottom"/>
            <w:hideMark/>
          </w:tcPr>
          <w:p w14:paraId="5DE80EA3" w14:textId="77777777" w:rsidR="00F71E2D" w:rsidRPr="00327985" w:rsidRDefault="00F71E2D" w:rsidP="00F71E2D">
            <w:pPr>
              <w:jc w:val="right"/>
              <w:rPr>
                <w:rFonts w:ascii="Arial" w:hAnsi="Arial" w:cs="Arial"/>
                <w:sz w:val="14"/>
                <w:szCs w:val="14"/>
              </w:rPr>
            </w:pPr>
          </w:p>
        </w:tc>
        <w:tc>
          <w:tcPr>
            <w:tcW w:w="525" w:type="pct"/>
            <w:tcBorders>
              <w:top w:val="nil"/>
              <w:left w:val="nil"/>
              <w:bottom w:val="double" w:sz="6" w:space="0" w:color="auto"/>
              <w:right w:val="nil"/>
            </w:tcBorders>
            <w:noWrap/>
            <w:vAlign w:val="bottom"/>
            <w:hideMark/>
          </w:tcPr>
          <w:p w14:paraId="2A86734F" w14:textId="398FB4CE" w:rsidR="00F71E2D" w:rsidRPr="00327985" w:rsidRDefault="00F71E2D" w:rsidP="00F71E2D">
            <w:pPr>
              <w:jc w:val="right"/>
              <w:rPr>
                <w:rFonts w:ascii="Arial" w:hAnsi="Arial" w:cs="Arial"/>
                <w:sz w:val="14"/>
                <w:szCs w:val="14"/>
              </w:rPr>
            </w:pPr>
            <w:r w:rsidRPr="00327985">
              <w:rPr>
                <w:rFonts w:ascii="Arial" w:hAnsi="Arial" w:cs="Arial"/>
                <w:sz w:val="14"/>
                <w:szCs w:val="14"/>
              </w:rPr>
              <w:t>(178)</w:t>
            </w:r>
          </w:p>
        </w:tc>
        <w:tc>
          <w:tcPr>
            <w:tcW w:w="36" w:type="pct"/>
            <w:tcBorders>
              <w:top w:val="nil"/>
              <w:left w:val="nil"/>
              <w:bottom w:val="nil"/>
              <w:right w:val="nil"/>
            </w:tcBorders>
            <w:noWrap/>
            <w:vAlign w:val="bottom"/>
            <w:hideMark/>
          </w:tcPr>
          <w:p w14:paraId="03026D5A" w14:textId="77777777" w:rsidR="00F71E2D" w:rsidRPr="00327985" w:rsidRDefault="00F71E2D" w:rsidP="00F71E2D">
            <w:pPr>
              <w:jc w:val="right"/>
              <w:rPr>
                <w:rFonts w:ascii="Arial" w:hAnsi="Arial" w:cs="Arial"/>
                <w:sz w:val="14"/>
                <w:szCs w:val="14"/>
              </w:rPr>
            </w:pPr>
          </w:p>
        </w:tc>
        <w:tc>
          <w:tcPr>
            <w:tcW w:w="525" w:type="pct"/>
            <w:tcBorders>
              <w:top w:val="nil"/>
              <w:left w:val="nil"/>
              <w:bottom w:val="double" w:sz="6" w:space="0" w:color="auto"/>
              <w:right w:val="nil"/>
            </w:tcBorders>
            <w:noWrap/>
            <w:vAlign w:val="bottom"/>
            <w:hideMark/>
          </w:tcPr>
          <w:p w14:paraId="0F29CC65" w14:textId="132BB155" w:rsidR="00F71E2D" w:rsidRPr="00327985" w:rsidRDefault="00F71E2D" w:rsidP="00F71E2D">
            <w:pPr>
              <w:jc w:val="right"/>
              <w:rPr>
                <w:rFonts w:ascii="Arial" w:hAnsi="Arial" w:cs="Arial"/>
                <w:sz w:val="14"/>
                <w:szCs w:val="14"/>
              </w:rPr>
            </w:pPr>
            <w:r w:rsidRPr="00327985">
              <w:rPr>
                <w:rFonts w:ascii="Arial" w:hAnsi="Arial" w:cs="Arial"/>
                <w:sz w:val="14"/>
                <w:szCs w:val="14"/>
              </w:rPr>
              <w:t>183</w:t>
            </w:r>
          </w:p>
        </w:tc>
        <w:tc>
          <w:tcPr>
            <w:tcW w:w="44" w:type="pct"/>
            <w:tcBorders>
              <w:top w:val="nil"/>
              <w:left w:val="nil"/>
              <w:bottom w:val="nil"/>
              <w:right w:val="nil"/>
            </w:tcBorders>
            <w:noWrap/>
            <w:vAlign w:val="bottom"/>
            <w:hideMark/>
          </w:tcPr>
          <w:p w14:paraId="51930919" w14:textId="77777777" w:rsidR="00F71E2D" w:rsidRPr="00327985" w:rsidRDefault="00F71E2D" w:rsidP="00F71E2D">
            <w:pPr>
              <w:jc w:val="right"/>
              <w:rPr>
                <w:rFonts w:ascii="Arial" w:hAnsi="Arial" w:cs="Arial"/>
                <w:sz w:val="14"/>
                <w:szCs w:val="14"/>
              </w:rPr>
            </w:pPr>
          </w:p>
        </w:tc>
        <w:tc>
          <w:tcPr>
            <w:tcW w:w="525" w:type="pct"/>
            <w:tcBorders>
              <w:top w:val="nil"/>
              <w:left w:val="nil"/>
              <w:bottom w:val="double" w:sz="6" w:space="0" w:color="auto"/>
              <w:right w:val="nil"/>
            </w:tcBorders>
            <w:noWrap/>
            <w:vAlign w:val="bottom"/>
            <w:hideMark/>
          </w:tcPr>
          <w:p w14:paraId="10D0DCBA" w14:textId="4B6FA24A" w:rsidR="00F71E2D" w:rsidRPr="00327985" w:rsidRDefault="00F71E2D" w:rsidP="00F71E2D">
            <w:pPr>
              <w:jc w:val="right"/>
              <w:rPr>
                <w:rFonts w:ascii="Arial" w:hAnsi="Arial" w:cs="Arial"/>
                <w:sz w:val="14"/>
                <w:szCs w:val="14"/>
              </w:rPr>
            </w:pPr>
            <w:r w:rsidRPr="00327985">
              <w:rPr>
                <w:rFonts w:ascii="Arial" w:hAnsi="Arial" w:cs="Arial"/>
                <w:sz w:val="14"/>
                <w:szCs w:val="14"/>
              </w:rPr>
              <w:t>(236)</w:t>
            </w:r>
          </w:p>
        </w:tc>
        <w:tc>
          <w:tcPr>
            <w:tcW w:w="32" w:type="pct"/>
            <w:tcBorders>
              <w:top w:val="nil"/>
              <w:left w:val="nil"/>
              <w:bottom w:val="nil"/>
              <w:right w:val="nil"/>
            </w:tcBorders>
            <w:noWrap/>
            <w:vAlign w:val="bottom"/>
            <w:hideMark/>
          </w:tcPr>
          <w:p w14:paraId="37B07A7A" w14:textId="77777777" w:rsidR="00F71E2D" w:rsidRPr="00327985" w:rsidRDefault="00F71E2D" w:rsidP="00F71E2D">
            <w:pPr>
              <w:jc w:val="right"/>
              <w:rPr>
                <w:rFonts w:ascii="Arial" w:hAnsi="Arial" w:cs="Arial"/>
                <w:sz w:val="14"/>
                <w:szCs w:val="14"/>
              </w:rPr>
            </w:pPr>
          </w:p>
        </w:tc>
        <w:tc>
          <w:tcPr>
            <w:tcW w:w="525" w:type="pct"/>
            <w:tcBorders>
              <w:top w:val="nil"/>
              <w:left w:val="nil"/>
              <w:bottom w:val="double" w:sz="6" w:space="0" w:color="auto"/>
              <w:right w:val="nil"/>
            </w:tcBorders>
            <w:noWrap/>
            <w:vAlign w:val="bottom"/>
            <w:hideMark/>
          </w:tcPr>
          <w:p w14:paraId="085768EC" w14:textId="35A46B2F" w:rsidR="00F71E2D" w:rsidRPr="00327985" w:rsidRDefault="00F71E2D" w:rsidP="00F71E2D">
            <w:pPr>
              <w:jc w:val="right"/>
              <w:rPr>
                <w:rFonts w:ascii="Arial" w:hAnsi="Arial" w:cs="Arial"/>
                <w:sz w:val="14"/>
                <w:szCs w:val="14"/>
              </w:rPr>
            </w:pPr>
            <w:r w:rsidRPr="00327985">
              <w:rPr>
                <w:rFonts w:ascii="Arial" w:hAnsi="Arial" w:cs="Arial"/>
                <w:sz w:val="14"/>
                <w:szCs w:val="14"/>
              </w:rPr>
              <w:t>(117)</w:t>
            </w:r>
          </w:p>
        </w:tc>
        <w:tc>
          <w:tcPr>
            <w:tcW w:w="49" w:type="pct"/>
            <w:tcBorders>
              <w:top w:val="nil"/>
              <w:left w:val="nil"/>
              <w:bottom w:val="nil"/>
              <w:right w:val="nil"/>
            </w:tcBorders>
            <w:noWrap/>
            <w:vAlign w:val="bottom"/>
            <w:hideMark/>
          </w:tcPr>
          <w:p w14:paraId="1C60EDF8" w14:textId="77777777" w:rsidR="00F71E2D" w:rsidRPr="00327985" w:rsidRDefault="00F71E2D" w:rsidP="00F71E2D">
            <w:pPr>
              <w:jc w:val="right"/>
              <w:rPr>
                <w:rFonts w:ascii="Arial" w:hAnsi="Arial" w:cs="Arial"/>
                <w:sz w:val="14"/>
                <w:szCs w:val="14"/>
              </w:rPr>
            </w:pPr>
          </w:p>
        </w:tc>
        <w:tc>
          <w:tcPr>
            <w:tcW w:w="471" w:type="pct"/>
            <w:tcBorders>
              <w:top w:val="nil"/>
              <w:left w:val="nil"/>
              <w:bottom w:val="double" w:sz="6" w:space="0" w:color="auto"/>
              <w:right w:val="nil"/>
            </w:tcBorders>
            <w:noWrap/>
            <w:vAlign w:val="bottom"/>
            <w:hideMark/>
          </w:tcPr>
          <w:p w14:paraId="4D95FA77" w14:textId="67867D31" w:rsidR="00F71E2D" w:rsidRPr="00327985" w:rsidRDefault="00F71E2D" w:rsidP="00F71E2D">
            <w:pPr>
              <w:jc w:val="right"/>
              <w:rPr>
                <w:rFonts w:ascii="Arial" w:hAnsi="Arial" w:cs="Arial"/>
                <w:sz w:val="14"/>
                <w:szCs w:val="14"/>
              </w:rPr>
            </w:pPr>
            <w:r w:rsidRPr="00327985">
              <w:rPr>
                <w:rFonts w:ascii="Arial" w:hAnsi="Arial" w:cs="Arial"/>
                <w:sz w:val="14"/>
                <w:szCs w:val="14"/>
              </w:rPr>
              <w:t>-</w:t>
            </w:r>
          </w:p>
        </w:tc>
        <w:tc>
          <w:tcPr>
            <w:tcW w:w="49" w:type="pct"/>
            <w:tcBorders>
              <w:top w:val="nil"/>
              <w:left w:val="nil"/>
              <w:bottom w:val="nil"/>
              <w:right w:val="nil"/>
            </w:tcBorders>
            <w:noWrap/>
            <w:vAlign w:val="bottom"/>
            <w:hideMark/>
          </w:tcPr>
          <w:p w14:paraId="0DB689FD" w14:textId="77777777" w:rsidR="00F71E2D" w:rsidRPr="00327985" w:rsidRDefault="00F71E2D" w:rsidP="00F71E2D">
            <w:pPr>
              <w:rPr>
                <w:rFonts w:ascii="Arial" w:hAnsi="Arial" w:cs="Arial"/>
                <w:sz w:val="14"/>
                <w:szCs w:val="14"/>
              </w:rPr>
            </w:pPr>
          </w:p>
        </w:tc>
        <w:tc>
          <w:tcPr>
            <w:tcW w:w="458" w:type="pct"/>
            <w:tcBorders>
              <w:top w:val="nil"/>
              <w:left w:val="nil"/>
              <w:bottom w:val="double" w:sz="6" w:space="0" w:color="auto"/>
              <w:right w:val="nil"/>
            </w:tcBorders>
            <w:noWrap/>
            <w:vAlign w:val="bottom"/>
            <w:hideMark/>
          </w:tcPr>
          <w:p w14:paraId="2ED871D3" w14:textId="77777777" w:rsidR="00F71E2D" w:rsidRPr="00327985" w:rsidRDefault="00F71E2D" w:rsidP="00F71E2D">
            <w:pPr>
              <w:rPr>
                <w:rFonts w:ascii="Arial" w:hAnsi="Arial" w:cs="Arial"/>
                <w:sz w:val="14"/>
                <w:szCs w:val="14"/>
              </w:rPr>
            </w:pPr>
            <w:r w:rsidRPr="00327985">
              <w:rPr>
                <w:rFonts w:ascii="Arial" w:hAnsi="Arial" w:cs="Arial"/>
                <w:sz w:val="14"/>
                <w:szCs w:val="14"/>
              </w:rPr>
              <w:t xml:space="preserve">                                  2.257 </w:t>
            </w:r>
          </w:p>
        </w:tc>
      </w:tr>
    </w:tbl>
    <w:p w14:paraId="4A1CEDBD" w14:textId="77777777" w:rsidR="007F7FED" w:rsidRPr="00327985" w:rsidRDefault="007F7FED" w:rsidP="00D63F7E">
      <w:pPr>
        <w:rPr>
          <w:rFonts w:ascii="Georgia" w:hAnsi="Georgia" w:cs="Arial"/>
          <w:bCs/>
          <w:sz w:val="22"/>
          <w:szCs w:val="22"/>
        </w:rPr>
      </w:pPr>
    </w:p>
    <w:p w14:paraId="5B6B6056" w14:textId="52D94473" w:rsidR="00D63F7E" w:rsidRPr="00327985" w:rsidRDefault="00D63F7E" w:rsidP="00D63F7E">
      <w:pPr>
        <w:rPr>
          <w:rFonts w:ascii="Georgia" w:hAnsi="Georgia" w:cs="Arial"/>
          <w:bCs/>
          <w:sz w:val="22"/>
          <w:szCs w:val="22"/>
        </w:rPr>
      </w:pPr>
      <w:r w:rsidRPr="00327985">
        <w:rPr>
          <w:rFonts w:ascii="Georgia" w:hAnsi="Georgia" w:cs="Arial"/>
          <w:bCs/>
          <w:sz w:val="22"/>
          <w:szCs w:val="22"/>
        </w:rPr>
        <w:t>Movimentação dos investimentos em participações societárias durante o período de três meses findo em 30 de junho de 2026:</w:t>
      </w:r>
    </w:p>
    <w:p w14:paraId="415B9956" w14:textId="77777777" w:rsidR="00D63F7E" w:rsidRPr="00327985" w:rsidRDefault="00D63F7E" w:rsidP="00D63F7E">
      <w:pPr>
        <w:rPr>
          <w:rFonts w:ascii="Georgia" w:hAnsi="Georgia" w:cs="Arial"/>
          <w:bCs/>
          <w:sz w:val="22"/>
          <w:szCs w:val="22"/>
        </w:rPr>
      </w:pPr>
    </w:p>
    <w:tbl>
      <w:tblPr>
        <w:tblW w:w="5000" w:type="pct"/>
        <w:tblCellMar>
          <w:left w:w="70" w:type="dxa"/>
          <w:right w:w="70" w:type="dxa"/>
        </w:tblCellMar>
        <w:tblLook w:val="04A0" w:firstRow="1" w:lastRow="0" w:firstColumn="1" w:lastColumn="0" w:noHBand="0" w:noVBand="1"/>
      </w:tblPr>
      <w:tblGrid>
        <w:gridCol w:w="2302"/>
        <w:gridCol w:w="146"/>
        <w:gridCol w:w="2187"/>
        <w:gridCol w:w="146"/>
        <w:gridCol w:w="1361"/>
        <w:gridCol w:w="249"/>
        <w:gridCol w:w="2300"/>
        <w:gridCol w:w="288"/>
        <w:gridCol w:w="2188"/>
        <w:gridCol w:w="146"/>
        <w:gridCol w:w="1977"/>
      </w:tblGrid>
      <w:tr w:rsidR="000A1F3D" w:rsidRPr="00327985" w14:paraId="0B8C6842" w14:textId="77777777" w:rsidTr="000A1F3D">
        <w:trPr>
          <w:trHeight w:val="227"/>
        </w:trPr>
        <w:tc>
          <w:tcPr>
            <w:tcW w:w="827" w:type="pct"/>
            <w:tcBorders>
              <w:top w:val="nil"/>
              <w:left w:val="nil"/>
              <w:bottom w:val="nil"/>
              <w:right w:val="nil"/>
            </w:tcBorders>
            <w:vAlign w:val="center"/>
            <w:hideMark/>
          </w:tcPr>
          <w:p w14:paraId="6284B35A" w14:textId="77777777" w:rsidR="000A1F3D" w:rsidRPr="00327985" w:rsidRDefault="000A1F3D" w:rsidP="000A1F3D">
            <w:pPr>
              <w:rPr>
                <w:sz w:val="24"/>
                <w:szCs w:val="24"/>
              </w:rPr>
            </w:pPr>
          </w:p>
        </w:tc>
        <w:tc>
          <w:tcPr>
            <w:tcW w:w="59" w:type="pct"/>
            <w:tcBorders>
              <w:top w:val="nil"/>
              <w:left w:val="nil"/>
              <w:bottom w:val="nil"/>
              <w:right w:val="nil"/>
            </w:tcBorders>
            <w:noWrap/>
            <w:vAlign w:val="bottom"/>
            <w:hideMark/>
          </w:tcPr>
          <w:p w14:paraId="17E15F09" w14:textId="77777777" w:rsidR="000A1F3D" w:rsidRPr="00327985" w:rsidRDefault="000A1F3D" w:rsidP="000A1F3D">
            <w:pPr>
              <w:jc w:val="right"/>
            </w:pPr>
          </w:p>
        </w:tc>
        <w:tc>
          <w:tcPr>
            <w:tcW w:w="4113" w:type="pct"/>
            <w:gridSpan w:val="9"/>
            <w:tcBorders>
              <w:top w:val="nil"/>
              <w:left w:val="nil"/>
              <w:bottom w:val="single" w:sz="8" w:space="0" w:color="auto"/>
              <w:right w:val="nil"/>
            </w:tcBorders>
            <w:noWrap/>
            <w:vAlign w:val="center"/>
            <w:hideMark/>
          </w:tcPr>
          <w:p w14:paraId="3C079FDB" w14:textId="77777777" w:rsidR="000A1F3D" w:rsidRPr="00327985" w:rsidRDefault="000A1F3D" w:rsidP="000A1F3D">
            <w:pPr>
              <w:jc w:val="right"/>
              <w:rPr>
                <w:rFonts w:ascii="Arial" w:hAnsi="Arial" w:cs="Arial"/>
                <w:b/>
                <w:bCs/>
                <w:sz w:val="16"/>
                <w:szCs w:val="16"/>
              </w:rPr>
            </w:pPr>
            <w:r w:rsidRPr="00327985">
              <w:rPr>
                <w:rFonts w:ascii="Arial" w:hAnsi="Arial" w:cs="Arial"/>
                <w:b/>
                <w:bCs/>
                <w:sz w:val="16"/>
                <w:szCs w:val="16"/>
              </w:rPr>
              <w:t>Controladora</w:t>
            </w:r>
          </w:p>
        </w:tc>
      </w:tr>
      <w:tr w:rsidR="000A1F3D" w:rsidRPr="00327985" w14:paraId="11ED3265" w14:textId="77777777" w:rsidTr="000A1F3D">
        <w:trPr>
          <w:trHeight w:val="227"/>
        </w:trPr>
        <w:tc>
          <w:tcPr>
            <w:tcW w:w="827" w:type="pct"/>
            <w:tcBorders>
              <w:top w:val="nil"/>
              <w:left w:val="nil"/>
              <w:bottom w:val="nil"/>
              <w:right w:val="nil"/>
            </w:tcBorders>
            <w:vAlign w:val="center"/>
            <w:hideMark/>
          </w:tcPr>
          <w:p w14:paraId="24885B55" w14:textId="77777777" w:rsidR="000A1F3D" w:rsidRPr="00327985" w:rsidRDefault="000A1F3D" w:rsidP="000A1F3D">
            <w:pPr>
              <w:jc w:val="right"/>
              <w:rPr>
                <w:rFonts w:ascii="Arial" w:hAnsi="Arial" w:cs="Arial"/>
                <w:b/>
                <w:bCs/>
                <w:sz w:val="16"/>
                <w:szCs w:val="16"/>
              </w:rPr>
            </w:pPr>
          </w:p>
        </w:tc>
        <w:tc>
          <w:tcPr>
            <w:tcW w:w="59" w:type="pct"/>
            <w:tcBorders>
              <w:top w:val="nil"/>
              <w:left w:val="nil"/>
              <w:bottom w:val="nil"/>
              <w:right w:val="nil"/>
            </w:tcBorders>
            <w:noWrap/>
            <w:vAlign w:val="bottom"/>
            <w:hideMark/>
          </w:tcPr>
          <w:p w14:paraId="1E249DEE" w14:textId="77777777" w:rsidR="000A1F3D" w:rsidRPr="00327985" w:rsidRDefault="000A1F3D" w:rsidP="000A1F3D">
            <w:pPr>
              <w:jc w:val="right"/>
            </w:pPr>
          </w:p>
        </w:tc>
        <w:tc>
          <w:tcPr>
            <w:tcW w:w="827" w:type="pct"/>
            <w:tcBorders>
              <w:top w:val="nil"/>
              <w:left w:val="nil"/>
              <w:bottom w:val="nil"/>
              <w:right w:val="nil"/>
            </w:tcBorders>
            <w:vAlign w:val="center"/>
            <w:hideMark/>
          </w:tcPr>
          <w:p w14:paraId="7DCB62F6" w14:textId="77777777" w:rsidR="000A1F3D" w:rsidRPr="00327985" w:rsidRDefault="000A1F3D" w:rsidP="000A1F3D"/>
        </w:tc>
        <w:tc>
          <w:tcPr>
            <w:tcW w:w="56" w:type="pct"/>
            <w:tcBorders>
              <w:top w:val="nil"/>
              <w:left w:val="nil"/>
              <w:bottom w:val="nil"/>
              <w:right w:val="nil"/>
            </w:tcBorders>
            <w:noWrap/>
            <w:vAlign w:val="bottom"/>
            <w:hideMark/>
          </w:tcPr>
          <w:p w14:paraId="7EA07DB6" w14:textId="77777777" w:rsidR="000A1F3D" w:rsidRPr="00327985" w:rsidRDefault="000A1F3D" w:rsidP="000A1F3D">
            <w:pPr>
              <w:jc w:val="right"/>
            </w:pPr>
          </w:p>
        </w:tc>
        <w:tc>
          <w:tcPr>
            <w:tcW w:w="519" w:type="pct"/>
            <w:tcBorders>
              <w:top w:val="nil"/>
              <w:left w:val="nil"/>
              <w:bottom w:val="nil"/>
              <w:right w:val="nil"/>
            </w:tcBorders>
            <w:noWrap/>
            <w:vAlign w:val="bottom"/>
            <w:hideMark/>
          </w:tcPr>
          <w:p w14:paraId="6E03A32E" w14:textId="77777777" w:rsidR="000A1F3D" w:rsidRPr="00327985" w:rsidRDefault="000A1F3D" w:rsidP="000A1F3D"/>
        </w:tc>
        <w:tc>
          <w:tcPr>
            <w:tcW w:w="98" w:type="pct"/>
            <w:tcBorders>
              <w:top w:val="nil"/>
              <w:left w:val="nil"/>
              <w:bottom w:val="nil"/>
              <w:right w:val="nil"/>
            </w:tcBorders>
            <w:noWrap/>
            <w:vAlign w:val="bottom"/>
            <w:hideMark/>
          </w:tcPr>
          <w:p w14:paraId="1C98037D" w14:textId="77777777" w:rsidR="000A1F3D" w:rsidRPr="00327985" w:rsidRDefault="000A1F3D" w:rsidP="000A1F3D"/>
        </w:tc>
        <w:tc>
          <w:tcPr>
            <w:tcW w:w="869" w:type="pct"/>
            <w:tcBorders>
              <w:top w:val="nil"/>
              <w:left w:val="nil"/>
              <w:bottom w:val="nil"/>
              <w:right w:val="nil"/>
            </w:tcBorders>
            <w:noWrap/>
            <w:vAlign w:val="bottom"/>
            <w:hideMark/>
          </w:tcPr>
          <w:p w14:paraId="0ECA9BEB" w14:textId="77777777" w:rsidR="000A1F3D" w:rsidRPr="00327985" w:rsidRDefault="000A1F3D" w:rsidP="000A1F3D"/>
        </w:tc>
        <w:tc>
          <w:tcPr>
            <w:tcW w:w="112" w:type="pct"/>
            <w:tcBorders>
              <w:top w:val="nil"/>
              <w:left w:val="nil"/>
              <w:bottom w:val="nil"/>
              <w:right w:val="nil"/>
            </w:tcBorders>
            <w:noWrap/>
            <w:vAlign w:val="bottom"/>
            <w:hideMark/>
          </w:tcPr>
          <w:p w14:paraId="0DCC411E" w14:textId="77777777" w:rsidR="000A1F3D" w:rsidRPr="00327985" w:rsidRDefault="000A1F3D" w:rsidP="000A1F3D"/>
        </w:tc>
        <w:tc>
          <w:tcPr>
            <w:tcW w:w="827" w:type="pct"/>
            <w:tcBorders>
              <w:top w:val="nil"/>
              <w:left w:val="nil"/>
              <w:bottom w:val="nil"/>
              <w:right w:val="nil"/>
            </w:tcBorders>
            <w:noWrap/>
            <w:vAlign w:val="bottom"/>
            <w:hideMark/>
          </w:tcPr>
          <w:p w14:paraId="6FEADEF5" w14:textId="77777777" w:rsidR="000A1F3D" w:rsidRPr="00327985" w:rsidRDefault="000A1F3D" w:rsidP="000A1F3D"/>
        </w:tc>
        <w:tc>
          <w:tcPr>
            <w:tcW w:w="56" w:type="pct"/>
            <w:tcBorders>
              <w:top w:val="nil"/>
              <w:left w:val="nil"/>
              <w:bottom w:val="nil"/>
              <w:right w:val="nil"/>
            </w:tcBorders>
            <w:noWrap/>
            <w:vAlign w:val="bottom"/>
            <w:hideMark/>
          </w:tcPr>
          <w:p w14:paraId="20784CA6" w14:textId="77777777" w:rsidR="000A1F3D" w:rsidRPr="00327985" w:rsidRDefault="000A1F3D" w:rsidP="000A1F3D"/>
        </w:tc>
        <w:tc>
          <w:tcPr>
            <w:tcW w:w="750" w:type="pct"/>
            <w:tcBorders>
              <w:top w:val="nil"/>
              <w:left w:val="nil"/>
              <w:bottom w:val="nil"/>
              <w:right w:val="nil"/>
            </w:tcBorders>
            <w:noWrap/>
            <w:vAlign w:val="bottom"/>
            <w:hideMark/>
          </w:tcPr>
          <w:p w14:paraId="422148A8" w14:textId="77777777" w:rsidR="000A1F3D" w:rsidRPr="00327985" w:rsidRDefault="000A1F3D" w:rsidP="000A1F3D"/>
        </w:tc>
      </w:tr>
      <w:tr w:rsidR="000A1F3D" w:rsidRPr="00327985" w14:paraId="2F8535A4" w14:textId="77777777" w:rsidTr="000A1F3D">
        <w:trPr>
          <w:trHeight w:val="227"/>
        </w:trPr>
        <w:tc>
          <w:tcPr>
            <w:tcW w:w="827" w:type="pct"/>
            <w:tcBorders>
              <w:top w:val="nil"/>
              <w:left w:val="nil"/>
              <w:bottom w:val="single" w:sz="8" w:space="0" w:color="auto"/>
              <w:right w:val="nil"/>
            </w:tcBorders>
            <w:vAlign w:val="bottom"/>
            <w:hideMark/>
          </w:tcPr>
          <w:p w14:paraId="53B30C9B" w14:textId="77777777" w:rsidR="000A1F3D" w:rsidRPr="00327985" w:rsidRDefault="000A1F3D" w:rsidP="000A1F3D">
            <w:pPr>
              <w:jc w:val="center"/>
              <w:rPr>
                <w:rFonts w:ascii="Arial" w:hAnsi="Arial" w:cs="Arial"/>
                <w:b/>
                <w:bCs/>
                <w:color w:val="000000"/>
                <w:sz w:val="16"/>
                <w:szCs w:val="16"/>
              </w:rPr>
            </w:pPr>
            <w:r w:rsidRPr="00327985">
              <w:rPr>
                <w:rFonts w:ascii="Arial" w:hAnsi="Arial" w:cs="Arial"/>
                <w:b/>
                <w:bCs/>
                <w:color w:val="000000"/>
                <w:sz w:val="16"/>
                <w:szCs w:val="16"/>
              </w:rPr>
              <w:t>Investidas</w:t>
            </w:r>
          </w:p>
        </w:tc>
        <w:tc>
          <w:tcPr>
            <w:tcW w:w="59" w:type="pct"/>
            <w:tcBorders>
              <w:top w:val="nil"/>
              <w:left w:val="nil"/>
              <w:bottom w:val="nil"/>
              <w:right w:val="nil"/>
            </w:tcBorders>
            <w:noWrap/>
            <w:vAlign w:val="bottom"/>
            <w:hideMark/>
          </w:tcPr>
          <w:p w14:paraId="16F76DD4" w14:textId="77777777" w:rsidR="000A1F3D" w:rsidRPr="00327985" w:rsidRDefault="000A1F3D" w:rsidP="000A1F3D">
            <w:pPr>
              <w:jc w:val="center"/>
              <w:rPr>
                <w:rFonts w:ascii="Arial" w:hAnsi="Arial" w:cs="Arial"/>
                <w:b/>
                <w:bCs/>
                <w:color w:val="000000"/>
                <w:sz w:val="16"/>
                <w:szCs w:val="16"/>
              </w:rPr>
            </w:pPr>
          </w:p>
        </w:tc>
        <w:tc>
          <w:tcPr>
            <w:tcW w:w="827" w:type="pct"/>
            <w:tcBorders>
              <w:top w:val="nil"/>
              <w:left w:val="nil"/>
              <w:bottom w:val="single" w:sz="8" w:space="0" w:color="auto"/>
              <w:right w:val="nil"/>
            </w:tcBorders>
            <w:vAlign w:val="bottom"/>
            <w:hideMark/>
          </w:tcPr>
          <w:p w14:paraId="2D3D177D" w14:textId="77777777" w:rsidR="000A1F3D" w:rsidRPr="00327985" w:rsidRDefault="000A1F3D" w:rsidP="000A1F3D">
            <w:pPr>
              <w:jc w:val="right"/>
              <w:rPr>
                <w:rFonts w:ascii="Arial" w:hAnsi="Arial" w:cs="Arial"/>
                <w:b/>
                <w:bCs/>
                <w:color w:val="000000"/>
                <w:sz w:val="16"/>
                <w:szCs w:val="16"/>
              </w:rPr>
            </w:pPr>
            <w:r w:rsidRPr="00327985">
              <w:rPr>
                <w:rFonts w:ascii="Arial" w:hAnsi="Arial" w:cs="Arial"/>
                <w:b/>
                <w:bCs/>
                <w:color w:val="000000"/>
                <w:sz w:val="16"/>
                <w:szCs w:val="16"/>
              </w:rPr>
              <w:t>31/03/2026</w:t>
            </w:r>
          </w:p>
        </w:tc>
        <w:tc>
          <w:tcPr>
            <w:tcW w:w="56" w:type="pct"/>
            <w:tcBorders>
              <w:top w:val="nil"/>
              <w:left w:val="nil"/>
              <w:bottom w:val="nil"/>
              <w:right w:val="nil"/>
            </w:tcBorders>
            <w:vAlign w:val="bottom"/>
            <w:hideMark/>
          </w:tcPr>
          <w:p w14:paraId="1BBAD61A" w14:textId="77777777" w:rsidR="000A1F3D" w:rsidRPr="00327985" w:rsidRDefault="000A1F3D" w:rsidP="000A1F3D">
            <w:pPr>
              <w:jc w:val="right"/>
              <w:rPr>
                <w:rFonts w:ascii="Arial" w:hAnsi="Arial" w:cs="Arial"/>
                <w:b/>
                <w:bCs/>
                <w:color w:val="000000"/>
                <w:sz w:val="16"/>
                <w:szCs w:val="16"/>
              </w:rPr>
            </w:pPr>
          </w:p>
        </w:tc>
        <w:tc>
          <w:tcPr>
            <w:tcW w:w="519" w:type="pct"/>
            <w:tcBorders>
              <w:top w:val="nil"/>
              <w:left w:val="nil"/>
              <w:bottom w:val="single" w:sz="8" w:space="0" w:color="auto"/>
              <w:right w:val="nil"/>
            </w:tcBorders>
            <w:vAlign w:val="bottom"/>
            <w:hideMark/>
          </w:tcPr>
          <w:p w14:paraId="69B4660E" w14:textId="77777777" w:rsidR="000A1F3D" w:rsidRPr="00327985" w:rsidRDefault="000A1F3D" w:rsidP="000A1F3D">
            <w:pPr>
              <w:jc w:val="right"/>
              <w:rPr>
                <w:rFonts w:ascii="Arial" w:hAnsi="Arial" w:cs="Arial"/>
                <w:b/>
                <w:bCs/>
                <w:color w:val="000000"/>
                <w:sz w:val="16"/>
                <w:szCs w:val="16"/>
              </w:rPr>
            </w:pPr>
            <w:r w:rsidRPr="00327985">
              <w:rPr>
                <w:rFonts w:ascii="Arial" w:hAnsi="Arial" w:cs="Arial"/>
                <w:b/>
                <w:bCs/>
                <w:color w:val="000000"/>
                <w:sz w:val="16"/>
                <w:szCs w:val="16"/>
              </w:rPr>
              <w:t>Aquisição/ (alienação) de participação</w:t>
            </w:r>
          </w:p>
        </w:tc>
        <w:tc>
          <w:tcPr>
            <w:tcW w:w="98" w:type="pct"/>
            <w:tcBorders>
              <w:top w:val="nil"/>
              <w:left w:val="nil"/>
              <w:bottom w:val="nil"/>
              <w:right w:val="nil"/>
            </w:tcBorders>
            <w:vAlign w:val="bottom"/>
            <w:hideMark/>
          </w:tcPr>
          <w:p w14:paraId="48BC1348" w14:textId="77777777" w:rsidR="000A1F3D" w:rsidRPr="00327985" w:rsidRDefault="000A1F3D" w:rsidP="000A1F3D">
            <w:pPr>
              <w:jc w:val="right"/>
              <w:rPr>
                <w:rFonts w:ascii="Arial" w:hAnsi="Arial" w:cs="Arial"/>
                <w:b/>
                <w:bCs/>
                <w:color w:val="000000"/>
                <w:sz w:val="16"/>
                <w:szCs w:val="16"/>
              </w:rPr>
            </w:pPr>
          </w:p>
        </w:tc>
        <w:tc>
          <w:tcPr>
            <w:tcW w:w="869" w:type="pct"/>
            <w:tcBorders>
              <w:top w:val="nil"/>
              <w:left w:val="nil"/>
              <w:bottom w:val="single" w:sz="8" w:space="0" w:color="auto"/>
              <w:right w:val="nil"/>
            </w:tcBorders>
            <w:vAlign w:val="bottom"/>
            <w:hideMark/>
          </w:tcPr>
          <w:p w14:paraId="723C9615" w14:textId="77777777" w:rsidR="000A1F3D" w:rsidRPr="00327985" w:rsidRDefault="000A1F3D" w:rsidP="000A1F3D">
            <w:pPr>
              <w:jc w:val="right"/>
              <w:rPr>
                <w:rFonts w:ascii="Arial" w:hAnsi="Arial" w:cs="Arial"/>
                <w:b/>
                <w:bCs/>
                <w:color w:val="000000"/>
                <w:sz w:val="16"/>
                <w:szCs w:val="16"/>
              </w:rPr>
            </w:pPr>
            <w:r w:rsidRPr="00327985">
              <w:rPr>
                <w:rFonts w:ascii="Arial" w:hAnsi="Arial" w:cs="Arial"/>
                <w:b/>
                <w:bCs/>
                <w:color w:val="000000"/>
                <w:sz w:val="16"/>
                <w:szCs w:val="16"/>
              </w:rPr>
              <w:t>Resultado de equivalência patrimonial</w:t>
            </w:r>
          </w:p>
        </w:tc>
        <w:tc>
          <w:tcPr>
            <w:tcW w:w="112" w:type="pct"/>
            <w:tcBorders>
              <w:top w:val="nil"/>
              <w:left w:val="nil"/>
              <w:bottom w:val="nil"/>
              <w:right w:val="nil"/>
            </w:tcBorders>
            <w:vAlign w:val="bottom"/>
            <w:hideMark/>
          </w:tcPr>
          <w:p w14:paraId="1956972C" w14:textId="77777777" w:rsidR="000A1F3D" w:rsidRPr="00327985" w:rsidRDefault="000A1F3D" w:rsidP="000A1F3D">
            <w:pPr>
              <w:jc w:val="right"/>
              <w:rPr>
                <w:rFonts w:ascii="Arial" w:hAnsi="Arial" w:cs="Arial"/>
                <w:b/>
                <w:bCs/>
                <w:color w:val="000000"/>
                <w:sz w:val="16"/>
                <w:szCs w:val="16"/>
              </w:rPr>
            </w:pPr>
          </w:p>
        </w:tc>
        <w:tc>
          <w:tcPr>
            <w:tcW w:w="827" w:type="pct"/>
            <w:tcBorders>
              <w:top w:val="nil"/>
              <w:left w:val="nil"/>
              <w:bottom w:val="single" w:sz="8" w:space="0" w:color="auto"/>
              <w:right w:val="nil"/>
            </w:tcBorders>
            <w:vAlign w:val="bottom"/>
            <w:hideMark/>
          </w:tcPr>
          <w:p w14:paraId="29F22A0F" w14:textId="77777777" w:rsidR="000A1F3D" w:rsidRPr="00327985" w:rsidRDefault="000A1F3D" w:rsidP="000A1F3D">
            <w:pPr>
              <w:jc w:val="right"/>
              <w:rPr>
                <w:rFonts w:ascii="Arial" w:hAnsi="Arial" w:cs="Arial"/>
                <w:b/>
                <w:bCs/>
                <w:color w:val="000000"/>
                <w:sz w:val="16"/>
                <w:szCs w:val="16"/>
              </w:rPr>
            </w:pPr>
            <w:r w:rsidRPr="00327985">
              <w:rPr>
                <w:rFonts w:ascii="Arial" w:hAnsi="Arial" w:cs="Arial"/>
                <w:b/>
                <w:bCs/>
                <w:color w:val="000000"/>
                <w:sz w:val="16"/>
                <w:szCs w:val="16"/>
              </w:rPr>
              <w:t>Distribuição de dividendos</w:t>
            </w:r>
          </w:p>
        </w:tc>
        <w:tc>
          <w:tcPr>
            <w:tcW w:w="56" w:type="pct"/>
            <w:tcBorders>
              <w:top w:val="nil"/>
              <w:left w:val="nil"/>
              <w:bottom w:val="nil"/>
              <w:right w:val="nil"/>
            </w:tcBorders>
            <w:vAlign w:val="bottom"/>
            <w:hideMark/>
          </w:tcPr>
          <w:p w14:paraId="4A444855" w14:textId="77777777" w:rsidR="000A1F3D" w:rsidRPr="00327985" w:rsidRDefault="000A1F3D" w:rsidP="000A1F3D">
            <w:pPr>
              <w:jc w:val="right"/>
              <w:rPr>
                <w:rFonts w:ascii="Arial" w:hAnsi="Arial" w:cs="Arial"/>
                <w:b/>
                <w:bCs/>
                <w:color w:val="000000"/>
                <w:sz w:val="16"/>
                <w:szCs w:val="16"/>
              </w:rPr>
            </w:pPr>
          </w:p>
        </w:tc>
        <w:tc>
          <w:tcPr>
            <w:tcW w:w="750" w:type="pct"/>
            <w:tcBorders>
              <w:top w:val="nil"/>
              <w:left w:val="nil"/>
              <w:bottom w:val="single" w:sz="8" w:space="0" w:color="auto"/>
              <w:right w:val="nil"/>
            </w:tcBorders>
            <w:vAlign w:val="bottom"/>
            <w:hideMark/>
          </w:tcPr>
          <w:p w14:paraId="3897B846" w14:textId="77777777" w:rsidR="000A1F3D" w:rsidRPr="00327985" w:rsidRDefault="000A1F3D" w:rsidP="000A1F3D">
            <w:pPr>
              <w:jc w:val="right"/>
              <w:rPr>
                <w:rFonts w:ascii="Arial" w:hAnsi="Arial" w:cs="Arial"/>
                <w:b/>
                <w:bCs/>
                <w:color w:val="000000"/>
                <w:sz w:val="16"/>
                <w:szCs w:val="16"/>
              </w:rPr>
            </w:pPr>
            <w:r w:rsidRPr="00327985">
              <w:rPr>
                <w:rFonts w:ascii="Arial" w:hAnsi="Arial" w:cs="Arial"/>
                <w:b/>
                <w:bCs/>
                <w:color w:val="000000"/>
                <w:sz w:val="16"/>
                <w:szCs w:val="16"/>
              </w:rPr>
              <w:t>30/06/2026</w:t>
            </w:r>
          </w:p>
        </w:tc>
      </w:tr>
      <w:tr w:rsidR="000A1F3D" w:rsidRPr="00327985" w14:paraId="4518A7C0" w14:textId="77777777" w:rsidTr="000A1F3D">
        <w:trPr>
          <w:trHeight w:val="227"/>
        </w:trPr>
        <w:tc>
          <w:tcPr>
            <w:tcW w:w="827" w:type="pct"/>
            <w:tcBorders>
              <w:top w:val="nil"/>
              <w:left w:val="nil"/>
              <w:bottom w:val="nil"/>
              <w:right w:val="nil"/>
            </w:tcBorders>
            <w:noWrap/>
            <w:vAlign w:val="bottom"/>
            <w:hideMark/>
          </w:tcPr>
          <w:p w14:paraId="246790BF" w14:textId="77777777" w:rsidR="000A1F3D" w:rsidRPr="00327985" w:rsidRDefault="000A1F3D" w:rsidP="000A1F3D">
            <w:pPr>
              <w:rPr>
                <w:rFonts w:ascii="Arial" w:hAnsi="Arial" w:cs="Arial"/>
                <w:sz w:val="16"/>
                <w:szCs w:val="16"/>
              </w:rPr>
            </w:pPr>
            <w:r w:rsidRPr="00327985">
              <w:rPr>
                <w:rFonts w:ascii="Arial" w:hAnsi="Arial" w:cs="Arial"/>
                <w:sz w:val="16"/>
                <w:szCs w:val="16"/>
              </w:rPr>
              <w:t>CODEMIG (i)</w:t>
            </w:r>
          </w:p>
        </w:tc>
        <w:tc>
          <w:tcPr>
            <w:tcW w:w="59" w:type="pct"/>
            <w:tcBorders>
              <w:top w:val="nil"/>
              <w:left w:val="nil"/>
              <w:bottom w:val="nil"/>
              <w:right w:val="nil"/>
            </w:tcBorders>
            <w:noWrap/>
            <w:vAlign w:val="bottom"/>
            <w:hideMark/>
          </w:tcPr>
          <w:p w14:paraId="3428C3C2" w14:textId="77777777" w:rsidR="000A1F3D" w:rsidRPr="00327985" w:rsidRDefault="000A1F3D" w:rsidP="000A1F3D">
            <w:pPr>
              <w:rPr>
                <w:rFonts w:ascii="Arial" w:hAnsi="Arial" w:cs="Arial"/>
                <w:sz w:val="16"/>
                <w:szCs w:val="16"/>
              </w:rPr>
            </w:pPr>
          </w:p>
        </w:tc>
        <w:tc>
          <w:tcPr>
            <w:tcW w:w="827" w:type="pct"/>
            <w:tcBorders>
              <w:top w:val="nil"/>
              <w:left w:val="nil"/>
              <w:bottom w:val="nil"/>
              <w:right w:val="nil"/>
            </w:tcBorders>
            <w:noWrap/>
            <w:vAlign w:val="bottom"/>
            <w:hideMark/>
          </w:tcPr>
          <w:p w14:paraId="1AEAB12F" w14:textId="1F7A31CC" w:rsidR="000A1F3D" w:rsidRPr="00327985" w:rsidRDefault="000A1F3D" w:rsidP="000A1F3D">
            <w:pPr>
              <w:jc w:val="right"/>
              <w:rPr>
                <w:rFonts w:ascii="Arial" w:hAnsi="Arial" w:cs="Arial"/>
                <w:sz w:val="16"/>
                <w:szCs w:val="16"/>
              </w:rPr>
            </w:pPr>
            <w:r w:rsidRPr="00327985">
              <w:rPr>
                <w:rFonts w:ascii="Arial" w:hAnsi="Arial" w:cs="Arial"/>
                <w:sz w:val="16"/>
                <w:szCs w:val="16"/>
              </w:rPr>
              <w:t>58.922</w:t>
            </w:r>
          </w:p>
        </w:tc>
        <w:tc>
          <w:tcPr>
            <w:tcW w:w="56" w:type="pct"/>
            <w:tcBorders>
              <w:top w:val="nil"/>
              <w:left w:val="nil"/>
              <w:bottom w:val="nil"/>
              <w:right w:val="nil"/>
            </w:tcBorders>
            <w:noWrap/>
            <w:vAlign w:val="bottom"/>
            <w:hideMark/>
          </w:tcPr>
          <w:p w14:paraId="389C2B65" w14:textId="77777777" w:rsidR="000A1F3D" w:rsidRPr="00327985" w:rsidRDefault="000A1F3D" w:rsidP="000A1F3D">
            <w:pPr>
              <w:jc w:val="right"/>
              <w:rPr>
                <w:rFonts w:ascii="Arial" w:hAnsi="Arial" w:cs="Arial"/>
                <w:sz w:val="16"/>
                <w:szCs w:val="16"/>
              </w:rPr>
            </w:pPr>
          </w:p>
        </w:tc>
        <w:tc>
          <w:tcPr>
            <w:tcW w:w="519" w:type="pct"/>
            <w:tcBorders>
              <w:top w:val="nil"/>
              <w:left w:val="nil"/>
              <w:bottom w:val="nil"/>
              <w:right w:val="nil"/>
            </w:tcBorders>
            <w:noWrap/>
            <w:vAlign w:val="bottom"/>
            <w:hideMark/>
          </w:tcPr>
          <w:p w14:paraId="5A399AEE" w14:textId="25F35A5A" w:rsidR="000A1F3D" w:rsidRPr="00327985" w:rsidRDefault="000A1F3D" w:rsidP="000A1F3D">
            <w:pPr>
              <w:jc w:val="right"/>
              <w:rPr>
                <w:rFonts w:ascii="Arial" w:hAnsi="Arial" w:cs="Arial"/>
                <w:sz w:val="16"/>
                <w:szCs w:val="16"/>
              </w:rPr>
            </w:pPr>
            <w:r w:rsidRPr="00327985">
              <w:rPr>
                <w:rFonts w:ascii="Arial" w:hAnsi="Arial" w:cs="Arial"/>
                <w:sz w:val="16"/>
                <w:szCs w:val="16"/>
              </w:rPr>
              <w:t>-</w:t>
            </w:r>
          </w:p>
        </w:tc>
        <w:tc>
          <w:tcPr>
            <w:tcW w:w="98" w:type="pct"/>
            <w:tcBorders>
              <w:top w:val="nil"/>
              <w:left w:val="nil"/>
              <w:bottom w:val="nil"/>
              <w:right w:val="nil"/>
            </w:tcBorders>
            <w:noWrap/>
            <w:vAlign w:val="bottom"/>
            <w:hideMark/>
          </w:tcPr>
          <w:p w14:paraId="6EF9831C" w14:textId="77777777" w:rsidR="000A1F3D" w:rsidRPr="00327985" w:rsidRDefault="000A1F3D" w:rsidP="000A1F3D">
            <w:pPr>
              <w:jc w:val="right"/>
              <w:rPr>
                <w:rFonts w:ascii="Arial" w:hAnsi="Arial" w:cs="Arial"/>
                <w:sz w:val="16"/>
                <w:szCs w:val="16"/>
              </w:rPr>
            </w:pPr>
          </w:p>
        </w:tc>
        <w:tc>
          <w:tcPr>
            <w:tcW w:w="869" w:type="pct"/>
            <w:tcBorders>
              <w:top w:val="nil"/>
              <w:left w:val="nil"/>
              <w:bottom w:val="nil"/>
              <w:right w:val="nil"/>
            </w:tcBorders>
            <w:noWrap/>
            <w:vAlign w:val="bottom"/>
            <w:hideMark/>
          </w:tcPr>
          <w:p w14:paraId="7527C387" w14:textId="0384FE27" w:rsidR="000A1F3D" w:rsidRPr="00327985" w:rsidRDefault="000A1F3D" w:rsidP="000A1F3D">
            <w:pPr>
              <w:jc w:val="right"/>
              <w:rPr>
                <w:rFonts w:ascii="Arial" w:hAnsi="Arial" w:cs="Arial"/>
                <w:sz w:val="16"/>
                <w:szCs w:val="16"/>
              </w:rPr>
            </w:pPr>
            <w:r w:rsidRPr="00327985">
              <w:rPr>
                <w:rFonts w:ascii="Arial" w:hAnsi="Arial" w:cs="Arial"/>
                <w:sz w:val="16"/>
                <w:szCs w:val="16"/>
              </w:rPr>
              <w:t>28.888</w:t>
            </w:r>
          </w:p>
        </w:tc>
        <w:tc>
          <w:tcPr>
            <w:tcW w:w="112" w:type="pct"/>
            <w:tcBorders>
              <w:top w:val="nil"/>
              <w:left w:val="nil"/>
              <w:bottom w:val="nil"/>
              <w:right w:val="nil"/>
            </w:tcBorders>
            <w:noWrap/>
            <w:vAlign w:val="bottom"/>
            <w:hideMark/>
          </w:tcPr>
          <w:p w14:paraId="118503B6" w14:textId="77777777" w:rsidR="000A1F3D" w:rsidRPr="00327985" w:rsidRDefault="000A1F3D" w:rsidP="000A1F3D">
            <w:pPr>
              <w:jc w:val="right"/>
              <w:rPr>
                <w:rFonts w:ascii="Arial" w:hAnsi="Arial" w:cs="Arial"/>
                <w:sz w:val="16"/>
                <w:szCs w:val="16"/>
              </w:rPr>
            </w:pPr>
          </w:p>
        </w:tc>
        <w:tc>
          <w:tcPr>
            <w:tcW w:w="827" w:type="pct"/>
            <w:tcBorders>
              <w:top w:val="nil"/>
              <w:left w:val="nil"/>
              <w:bottom w:val="nil"/>
              <w:right w:val="nil"/>
            </w:tcBorders>
            <w:noWrap/>
            <w:vAlign w:val="bottom"/>
            <w:hideMark/>
          </w:tcPr>
          <w:p w14:paraId="36EC25B9" w14:textId="6C2E91D4" w:rsidR="000A1F3D" w:rsidRPr="00327985" w:rsidRDefault="000A1F3D" w:rsidP="000A1F3D">
            <w:pPr>
              <w:jc w:val="right"/>
              <w:rPr>
                <w:rFonts w:ascii="Arial" w:hAnsi="Arial" w:cs="Arial"/>
                <w:sz w:val="16"/>
                <w:szCs w:val="16"/>
              </w:rPr>
            </w:pPr>
            <w:r w:rsidRPr="00327985">
              <w:rPr>
                <w:rFonts w:ascii="Arial" w:hAnsi="Arial" w:cs="Arial"/>
                <w:sz w:val="16"/>
                <w:szCs w:val="16"/>
              </w:rPr>
              <w:t>(46.073)</w:t>
            </w:r>
          </w:p>
        </w:tc>
        <w:tc>
          <w:tcPr>
            <w:tcW w:w="56" w:type="pct"/>
            <w:tcBorders>
              <w:top w:val="nil"/>
              <w:left w:val="nil"/>
              <w:bottom w:val="nil"/>
              <w:right w:val="nil"/>
            </w:tcBorders>
            <w:noWrap/>
            <w:vAlign w:val="bottom"/>
            <w:hideMark/>
          </w:tcPr>
          <w:p w14:paraId="1C70046C" w14:textId="77777777" w:rsidR="000A1F3D" w:rsidRPr="00327985" w:rsidRDefault="000A1F3D" w:rsidP="000A1F3D">
            <w:pPr>
              <w:jc w:val="right"/>
              <w:rPr>
                <w:rFonts w:ascii="Arial" w:hAnsi="Arial" w:cs="Arial"/>
                <w:sz w:val="16"/>
                <w:szCs w:val="16"/>
              </w:rPr>
            </w:pPr>
          </w:p>
        </w:tc>
        <w:tc>
          <w:tcPr>
            <w:tcW w:w="750" w:type="pct"/>
            <w:tcBorders>
              <w:top w:val="nil"/>
              <w:left w:val="nil"/>
              <w:bottom w:val="nil"/>
              <w:right w:val="nil"/>
            </w:tcBorders>
            <w:noWrap/>
            <w:vAlign w:val="bottom"/>
            <w:hideMark/>
          </w:tcPr>
          <w:p w14:paraId="10667163" w14:textId="144B5779" w:rsidR="000A1F3D" w:rsidRPr="00327985" w:rsidRDefault="000A1F3D" w:rsidP="000A1F3D">
            <w:pPr>
              <w:jc w:val="right"/>
              <w:rPr>
                <w:rFonts w:ascii="Arial" w:hAnsi="Arial" w:cs="Arial"/>
                <w:sz w:val="16"/>
                <w:szCs w:val="16"/>
              </w:rPr>
            </w:pPr>
            <w:r w:rsidRPr="00327985">
              <w:rPr>
                <w:rFonts w:ascii="Arial" w:hAnsi="Arial" w:cs="Arial"/>
                <w:sz w:val="16"/>
                <w:szCs w:val="16"/>
              </w:rPr>
              <w:t>41.737</w:t>
            </w:r>
          </w:p>
        </w:tc>
      </w:tr>
      <w:tr w:rsidR="000A1F3D" w:rsidRPr="00327985" w14:paraId="296794EF" w14:textId="77777777" w:rsidTr="000A1F3D">
        <w:trPr>
          <w:trHeight w:val="227"/>
        </w:trPr>
        <w:tc>
          <w:tcPr>
            <w:tcW w:w="827" w:type="pct"/>
            <w:tcBorders>
              <w:top w:val="nil"/>
              <w:left w:val="nil"/>
              <w:bottom w:val="nil"/>
              <w:right w:val="nil"/>
            </w:tcBorders>
            <w:noWrap/>
            <w:vAlign w:val="bottom"/>
            <w:hideMark/>
          </w:tcPr>
          <w:p w14:paraId="5DE840D9" w14:textId="77777777" w:rsidR="000A1F3D" w:rsidRPr="00327985" w:rsidRDefault="000A1F3D" w:rsidP="000A1F3D">
            <w:pPr>
              <w:rPr>
                <w:rFonts w:ascii="Arial" w:hAnsi="Arial" w:cs="Arial"/>
                <w:sz w:val="16"/>
                <w:szCs w:val="16"/>
              </w:rPr>
            </w:pPr>
            <w:r w:rsidRPr="00327985">
              <w:rPr>
                <w:rFonts w:ascii="Arial" w:hAnsi="Arial" w:cs="Arial"/>
                <w:sz w:val="16"/>
                <w:szCs w:val="16"/>
              </w:rPr>
              <w:t>SPE Palácio das Mangabeiras</w:t>
            </w:r>
          </w:p>
        </w:tc>
        <w:tc>
          <w:tcPr>
            <w:tcW w:w="59" w:type="pct"/>
            <w:tcBorders>
              <w:top w:val="nil"/>
              <w:left w:val="nil"/>
              <w:bottom w:val="nil"/>
              <w:right w:val="nil"/>
            </w:tcBorders>
            <w:noWrap/>
            <w:vAlign w:val="bottom"/>
            <w:hideMark/>
          </w:tcPr>
          <w:p w14:paraId="320CA557" w14:textId="77777777" w:rsidR="000A1F3D" w:rsidRPr="00327985" w:rsidRDefault="000A1F3D" w:rsidP="000A1F3D">
            <w:pPr>
              <w:rPr>
                <w:rFonts w:ascii="Arial" w:hAnsi="Arial" w:cs="Arial"/>
                <w:sz w:val="16"/>
                <w:szCs w:val="16"/>
              </w:rPr>
            </w:pPr>
          </w:p>
        </w:tc>
        <w:tc>
          <w:tcPr>
            <w:tcW w:w="827" w:type="pct"/>
            <w:tcBorders>
              <w:top w:val="nil"/>
              <w:left w:val="nil"/>
              <w:bottom w:val="nil"/>
              <w:right w:val="nil"/>
            </w:tcBorders>
            <w:noWrap/>
            <w:vAlign w:val="bottom"/>
            <w:hideMark/>
          </w:tcPr>
          <w:p w14:paraId="2A2FD2A6" w14:textId="12DCF88C" w:rsidR="000A1F3D" w:rsidRPr="00327985" w:rsidRDefault="000A1F3D" w:rsidP="000A1F3D">
            <w:pPr>
              <w:jc w:val="right"/>
              <w:rPr>
                <w:rFonts w:ascii="Arial" w:hAnsi="Arial" w:cs="Arial"/>
                <w:sz w:val="16"/>
                <w:szCs w:val="16"/>
              </w:rPr>
            </w:pPr>
            <w:r w:rsidRPr="00327985">
              <w:rPr>
                <w:rFonts w:ascii="Arial" w:hAnsi="Arial" w:cs="Arial"/>
                <w:sz w:val="16"/>
                <w:szCs w:val="16"/>
              </w:rPr>
              <w:t>-</w:t>
            </w:r>
          </w:p>
        </w:tc>
        <w:tc>
          <w:tcPr>
            <w:tcW w:w="56" w:type="pct"/>
            <w:tcBorders>
              <w:top w:val="nil"/>
              <w:left w:val="nil"/>
              <w:bottom w:val="nil"/>
              <w:right w:val="nil"/>
            </w:tcBorders>
            <w:noWrap/>
            <w:vAlign w:val="bottom"/>
            <w:hideMark/>
          </w:tcPr>
          <w:p w14:paraId="07B0EE32" w14:textId="77777777" w:rsidR="000A1F3D" w:rsidRPr="00327985" w:rsidRDefault="000A1F3D" w:rsidP="000A1F3D">
            <w:pPr>
              <w:jc w:val="right"/>
              <w:rPr>
                <w:rFonts w:ascii="Arial" w:hAnsi="Arial" w:cs="Arial"/>
                <w:sz w:val="16"/>
                <w:szCs w:val="16"/>
              </w:rPr>
            </w:pPr>
          </w:p>
        </w:tc>
        <w:tc>
          <w:tcPr>
            <w:tcW w:w="519" w:type="pct"/>
            <w:tcBorders>
              <w:top w:val="nil"/>
              <w:left w:val="nil"/>
              <w:bottom w:val="nil"/>
              <w:right w:val="nil"/>
            </w:tcBorders>
            <w:noWrap/>
            <w:vAlign w:val="bottom"/>
            <w:hideMark/>
          </w:tcPr>
          <w:p w14:paraId="29AE9702" w14:textId="5C34BD13" w:rsidR="000A1F3D" w:rsidRPr="00327985" w:rsidRDefault="000A1F3D" w:rsidP="000A1F3D">
            <w:pPr>
              <w:jc w:val="right"/>
              <w:rPr>
                <w:rFonts w:ascii="Arial" w:hAnsi="Arial" w:cs="Arial"/>
                <w:sz w:val="16"/>
                <w:szCs w:val="16"/>
              </w:rPr>
            </w:pPr>
            <w:r w:rsidRPr="00327985">
              <w:rPr>
                <w:rFonts w:ascii="Arial" w:hAnsi="Arial" w:cs="Arial"/>
                <w:sz w:val="16"/>
                <w:szCs w:val="16"/>
              </w:rPr>
              <w:t>-</w:t>
            </w:r>
          </w:p>
        </w:tc>
        <w:tc>
          <w:tcPr>
            <w:tcW w:w="98" w:type="pct"/>
            <w:tcBorders>
              <w:top w:val="nil"/>
              <w:left w:val="nil"/>
              <w:bottom w:val="nil"/>
              <w:right w:val="nil"/>
            </w:tcBorders>
            <w:noWrap/>
            <w:vAlign w:val="bottom"/>
            <w:hideMark/>
          </w:tcPr>
          <w:p w14:paraId="29E3ECF6" w14:textId="77777777" w:rsidR="000A1F3D" w:rsidRPr="00327985" w:rsidRDefault="000A1F3D" w:rsidP="000A1F3D">
            <w:pPr>
              <w:jc w:val="right"/>
              <w:rPr>
                <w:rFonts w:ascii="Arial" w:hAnsi="Arial" w:cs="Arial"/>
                <w:sz w:val="16"/>
                <w:szCs w:val="16"/>
              </w:rPr>
            </w:pPr>
          </w:p>
        </w:tc>
        <w:tc>
          <w:tcPr>
            <w:tcW w:w="869" w:type="pct"/>
            <w:tcBorders>
              <w:top w:val="nil"/>
              <w:left w:val="nil"/>
              <w:bottom w:val="nil"/>
              <w:right w:val="nil"/>
            </w:tcBorders>
            <w:noWrap/>
            <w:vAlign w:val="bottom"/>
            <w:hideMark/>
          </w:tcPr>
          <w:p w14:paraId="28066CEA" w14:textId="0CF6058C" w:rsidR="000A1F3D" w:rsidRPr="00327985" w:rsidRDefault="000A1F3D" w:rsidP="000A1F3D">
            <w:pPr>
              <w:jc w:val="right"/>
              <w:rPr>
                <w:rFonts w:ascii="Arial" w:hAnsi="Arial" w:cs="Arial"/>
                <w:sz w:val="16"/>
                <w:szCs w:val="16"/>
              </w:rPr>
            </w:pPr>
            <w:r w:rsidRPr="00327985">
              <w:rPr>
                <w:rFonts w:ascii="Arial" w:hAnsi="Arial" w:cs="Arial"/>
                <w:sz w:val="16"/>
                <w:szCs w:val="16"/>
              </w:rPr>
              <w:t>201</w:t>
            </w:r>
          </w:p>
        </w:tc>
        <w:tc>
          <w:tcPr>
            <w:tcW w:w="112" w:type="pct"/>
            <w:tcBorders>
              <w:top w:val="nil"/>
              <w:left w:val="nil"/>
              <w:bottom w:val="nil"/>
              <w:right w:val="nil"/>
            </w:tcBorders>
            <w:noWrap/>
            <w:vAlign w:val="bottom"/>
            <w:hideMark/>
          </w:tcPr>
          <w:p w14:paraId="198D14CB" w14:textId="77777777" w:rsidR="000A1F3D" w:rsidRPr="00327985" w:rsidRDefault="000A1F3D" w:rsidP="000A1F3D">
            <w:pPr>
              <w:jc w:val="right"/>
              <w:rPr>
                <w:rFonts w:ascii="Arial" w:hAnsi="Arial" w:cs="Arial"/>
                <w:sz w:val="16"/>
                <w:szCs w:val="16"/>
              </w:rPr>
            </w:pPr>
          </w:p>
        </w:tc>
        <w:tc>
          <w:tcPr>
            <w:tcW w:w="827" w:type="pct"/>
            <w:tcBorders>
              <w:top w:val="nil"/>
              <w:left w:val="nil"/>
              <w:bottom w:val="nil"/>
              <w:right w:val="nil"/>
            </w:tcBorders>
            <w:noWrap/>
            <w:vAlign w:val="bottom"/>
            <w:hideMark/>
          </w:tcPr>
          <w:p w14:paraId="546363AC" w14:textId="42EC87EF" w:rsidR="000A1F3D" w:rsidRPr="00327985" w:rsidRDefault="000A1F3D" w:rsidP="000A1F3D">
            <w:pPr>
              <w:jc w:val="right"/>
              <w:rPr>
                <w:rFonts w:ascii="Arial" w:hAnsi="Arial" w:cs="Arial"/>
                <w:sz w:val="16"/>
                <w:szCs w:val="16"/>
              </w:rPr>
            </w:pPr>
            <w:r w:rsidRPr="00327985">
              <w:rPr>
                <w:rFonts w:ascii="Arial" w:hAnsi="Arial" w:cs="Arial"/>
                <w:sz w:val="16"/>
                <w:szCs w:val="16"/>
              </w:rPr>
              <w:t>-</w:t>
            </w:r>
          </w:p>
        </w:tc>
        <w:tc>
          <w:tcPr>
            <w:tcW w:w="56" w:type="pct"/>
            <w:tcBorders>
              <w:top w:val="nil"/>
              <w:left w:val="nil"/>
              <w:bottom w:val="nil"/>
              <w:right w:val="nil"/>
            </w:tcBorders>
            <w:noWrap/>
            <w:vAlign w:val="bottom"/>
            <w:hideMark/>
          </w:tcPr>
          <w:p w14:paraId="03F3929B" w14:textId="77777777" w:rsidR="000A1F3D" w:rsidRPr="00327985" w:rsidRDefault="000A1F3D" w:rsidP="000A1F3D">
            <w:pPr>
              <w:jc w:val="right"/>
              <w:rPr>
                <w:rFonts w:ascii="Arial" w:hAnsi="Arial" w:cs="Arial"/>
                <w:sz w:val="16"/>
                <w:szCs w:val="16"/>
              </w:rPr>
            </w:pPr>
          </w:p>
        </w:tc>
        <w:tc>
          <w:tcPr>
            <w:tcW w:w="750" w:type="pct"/>
            <w:tcBorders>
              <w:top w:val="nil"/>
              <w:left w:val="nil"/>
              <w:bottom w:val="nil"/>
              <w:right w:val="nil"/>
            </w:tcBorders>
            <w:noWrap/>
            <w:vAlign w:val="bottom"/>
            <w:hideMark/>
          </w:tcPr>
          <w:p w14:paraId="324C04F9" w14:textId="3EA7A5D6" w:rsidR="000A1F3D" w:rsidRPr="00327985" w:rsidRDefault="000A1F3D" w:rsidP="000A1F3D">
            <w:pPr>
              <w:jc w:val="right"/>
              <w:rPr>
                <w:rFonts w:ascii="Arial" w:hAnsi="Arial" w:cs="Arial"/>
                <w:sz w:val="16"/>
                <w:szCs w:val="16"/>
              </w:rPr>
            </w:pPr>
            <w:r w:rsidRPr="00327985">
              <w:rPr>
                <w:rFonts w:ascii="Arial" w:hAnsi="Arial" w:cs="Arial"/>
                <w:sz w:val="16"/>
                <w:szCs w:val="16"/>
              </w:rPr>
              <w:t>201</w:t>
            </w:r>
          </w:p>
        </w:tc>
      </w:tr>
      <w:tr w:rsidR="000A1F3D" w:rsidRPr="00327985" w14:paraId="5C63C4F5" w14:textId="77777777" w:rsidTr="000A1F3D">
        <w:trPr>
          <w:trHeight w:val="227"/>
        </w:trPr>
        <w:tc>
          <w:tcPr>
            <w:tcW w:w="827" w:type="pct"/>
            <w:tcBorders>
              <w:top w:val="nil"/>
              <w:left w:val="nil"/>
              <w:bottom w:val="nil"/>
              <w:right w:val="nil"/>
            </w:tcBorders>
            <w:noWrap/>
            <w:vAlign w:val="bottom"/>
            <w:hideMark/>
          </w:tcPr>
          <w:p w14:paraId="05C94B73" w14:textId="77777777" w:rsidR="000A1F3D" w:rsidRPr="00327985" w:rsidRDefault="000A1F3D" w:rsidP="000A1F3D">
            <w:pPr>
              <w:rPr>
                <w:rFonts w:ascii="Arial" w:hAnsi="Arial" w:cs="Arial"/>
                <w:sz w:val="16"/>
                <w:szCs w:val="16"/>
              </w:rPr>
            </w:pPr>
            <w:r w:rsidRPr="00327985">
              <w:rPr>
                <w:rFonts w:ascii="Arial" w:hAnsi="Arial" w:cs="Arial"/>
                <w:sz w:val="16"/>
                <w:szCs w:val="16"/>
              </w:rPr>
              <w:t>Outros investimentos</w:t>
            </w:r>
          </w:p>
        </w:tc>
        <w:tc>
          <w:tcPr>
            <w:tcW w:w="59" w:type="pct"/>
            <w:tcBorders>
              <w:top w:val="nil"/>
              <w:left w:val="nil"/>
              <w:bottom w:val="nil"/>
              <w:right w:val="nil"/>
            </w:tcBorders>
            <w:noWrap/>
            <w:vAlign w:val="bottom"/>
            <w:hideMark/>
          </w:tcPr>
          <w:p w14:paraId="16603E37" w14:textId="77777777" w:rsidR="000A1F3D" w:rsidRPr="00327985" w:rsidRDefault="000A1F3D" w:rsidP="000A1F3D">
            <w:pPr>
              <w:rPr>
                <w:rFonts w:ascii="Arial" w:hAnsi="Arial" w:cs="Arial"/>
                <w:sz w:val="16"/>
                <w:szCs w:val="16"/>
              </w:rPr>
            </w:pPr>
          </w:p>
        </w:tc>
        <w:tc>
          <w:tcPr>
            <w:tcW w:w="827" w:type="pct"/>
            <w:tcBorders>
              <w:top w:val="nil"/>
              <w:left w:val="nil"/>
              <w:bottom w:val="single" w:sz="8" w:space="0" w:color="auto"/>
              <w:right w:val="nil"/>
            </w:tcBorders>
            <w:noWrap/>
            <w:vAlign w:val="bottom"/>
            <w:hideMark/>
          </w:tcPr>
          <w:p w14:paraId="053F89BE" w14:textId="5BA0DEBC" w:rsidR="000A1F3D" w:rsidRPr="00327985" w:rsidRDefault="000A1F3D" w:rsidP="000A1F3D">
            <w:pPr>
              <w:jc w:val="right"/>
              <w:rPr>
                <w:rFonts w:ascii="Arial" w:hAnsi="Arial" w:cs="Arial"/>
                <w:sz w:val="16"/>
                <w:szCs w:val="16"/>
              </w:rPr>
            </w:pPr>
            <w:r w:rsidRPr="00327985">
              <w:rPr>
                <w:rFonts w:ascii="Arial" w:hAnsi="Arial" w:cs="Arial"/>
                <w:sz w:val="16"/>
                <w:szCs w:val="16"/>
              </w:rPr>
              <w:t>598</w:t>
            </w:r>
          </w:p>
        </w:tc>
        <w:tc>
          <w:tcPr>
            <w:tcW w:w="56" w:type="pct"/>
            <w:tcBorders>
              <w:top w:val="nil"/>
              <w:left w:val="nil"/>
              <w:bottom w:val="nil"/>
              <w:right w:val="nil"/>
            </w:tcBorders>
            <w:noWrap/>
            <w:vAlign w:val="bottom"/>
            <w:hideMark/>
          </w:tcPr>
          <w:p w14:paraId="7193F59E" w14:textId="77777777" w:rsidR="000A1F3D" w:rsidRPr="00327985" w:rsidRDefault="000A1F3D" w:rsidP="000A1F3D">
            <w:pPr>
              <w:jc w:val="right"/>
              <w:rPr>
                <w:rFonts w:ascii="Arial" w:hAnsi="Arial" w:cs="Arial"/>
                <w:sz w:val="16"/>
                <w:szCs w:val="16"/>
              </w:rPr>
            </w:pPr>
          </w:p>
        </w:tc>
        <w:tc>
          <w:tcPr>
            <w:tcW w:w="519" w:type="pct"/>
            <w:tcBorders>
              <w:top w:val="nil"/>
              <w:left w:val="nil"/>
              <w:bottom w:val="single" w:sz="8" w:space="0" w:color="auto"/>
              <w:right w:val="nil"/>
            </w:tcBorders>
            <w:noWrap/>
            <w:vAlign w:val="bottom"/>
            <w:hideMark/>
          </w:tcPr>
          <w:p w14:paraId="5442A60F" w14:textId="4485F7C0" w:rsidR="000A1F3D" w:rsidRPr="00327985" w:rsidRDefault="000A1F3D" w:rsidP="000A1F3D">
            <w:pPr>
              <w:jc w:val="right"/>
              <w:rPr>
                <w:rFonts w:ascii="Arial" w:hAnsi="Arial" w:cs="Arial"/>
                <w:sz w:val="16"/>
                <w:szCs w:val="16"/>
              </w:rPr>
            </w:pPr>
            <w:r w:rsidRPr="00327985">
              <w:rPr>
                <w:rFonts w:ascii="Arial" w:hAnsi="Arial" w:cs="Arial"/>
                <w:sz w:val="16"/>
                <w:szCs w:val="16"/>
              </w:rPr>
              <w:t>10</w:t>
            </w:r>
          </w:p>
        </w:tc>
        <w:tc>
          <w:tcPr>
            <w:tcW w:w="98" w:type="pct"/>
            <w:tcBorders>
              <w:top w:val="nil"/>
              <w:left w:val="nil"/>
              <w:bottom w:val="nil"/>
              <w:right w:val="nil"/>
            </w:tcBorders>
            <w:noWrap/>
            <w:vAlign w:val="bottom"/>
            <w:hideMark/>
          </w:tcPr>
          <w:p w14:paraId="1BE96A70" w14:textId="77777777" w:rsidR="000A1F3D" w:rsidRPr="00327985" w:rsidRDefault="000A1F3D" w:rsidP="000A1F3D">
            <w:pPr>
              <w:jc w:val="right"/>
              <w:rPr>
                <w:rFonts w:ascii="Arial" w:hAnsi="Arial" w:cs="Arial"/>
                <w:sz w:val="16"/>
                <w:szCs w:val="16"/>
              </w:rPr>
            </w:pPr>
          </w:p>
        </w:tc>
        <w:tc>
          <w:tcPr>
            <w:tcW w:w="869" w:type="pct"/>
            <w:tcBorders>
              <w:top w:val="nil"/>
              <w:left w:val="nil"/>
              <w:bottom w:val="single" w:sz="8" w:space="0" w:color="auto"/>
              <w:right w:val="nil"/>
            </w:tcBorders>
            <w:noWrap/>
            <w:vAlign w:val="bottom"/>
            <w:hideMark/>
          </w:tcPr>
          <w:p w14:paraId="64A50E1F" w14:textId="3191B146" w:rsidR="000A1F3D" w:rsidRPr="00327985" w:rsidRDefault="000A1F3D" w:rsidP="000A1F3D">
            <w:pPr>
              <w:jc w:val="right"/>
              <w:rPr>
                <w:rFonts w:ascii="Arial" w:hAnsi="Arial" w:cs="Arial"/>
                <w:sz w:val="16"/>
                <w:szCs w:val="16"/>
              </w:rPr>
            </w:pPr>
            <w:r w:rsidRPr="00327985">
              <w:rPr>
                <w:rFonts w:ascii="Arial" w:hAnsi="Arial" w:cs="Arial"/>
                <w:sz w:val="16"/>
                <w:szCs w:val="16"/>
              </w:rPr>
              <w:t>(6)</w:t>
            </w:r>
          </w:p>
        </w:tc>
        <w:tc>
          <w:tcPr>
            <w:tcW w:w="112" w:type="pct"/>
            <w:tcBorders>
              <w:top w:val="nil"/>
              <w:left w:val="nil"/>
              <w:bottom w:val="nil"/>
              <w:right w:val="nil"/>
            </w:tcBorders>
            <w:noWrap/>
            <w:vAlign w:val="bottom"/>
            <w:hideMark/>
          </w:tcPr>
          <w:p w14:paraId="2B1BA763" w14:textId="77777777" w:rsidR="000A1F3D" w:rsidRPr="00327985" w:rsidRDefault="000A1F3D" w:rsidP="000A1F3D">
            <w:pPr>
              <w:jc w:val="right"/>
              <w:rPr>
                <w:rFonts w:ascii="Arial" w:hAnsi="Arial" w:cs="Arial"/>
                <w:sz w:val="16"/>
                <w:szCs w:val="16"/>
              </w:rPr>
            </w:pPr>
          </w:p>
        </w:tc>
        <w:tc>
          <w:tcPr>
            <w:tcW w:w="827" w:type="pct"/>
            <w:tcBorders>
              <w:top w:val="nil"/>
              <w:left w:val="nil"/>
              <w:bottom w:val="single" w:sz="8" w:space="0" w:color="auto"/>
              <w:right w:val="nil"/>
            </w:tcBorders>
            <w:noWrap/>
            <w:vAlign w:val="bottom"/>
            <w:hideMark/>
          </w:tcPr>
          <w:p w14:paraId="5EF1388F" w14:textId="09C89088" w:rsidR="000A1F3D" w:rsidRPr="00327985" w:rsidRDefault="000A1F3D" w:rsidP="000A1F3D">
            <w:pPr>
              <w:jc w:val="right"/>
              <w:rPr>
                <w:rFonts w:ascii="Arial" w:hAnsi="Arial" w:cs="Arial"/>
                <w:sz w:val="16"/>
                <w:szCs w:val="16"/>
              </w:rPr>
            </w:pPr>
            <w:r w:rsidRPr="00327985">
              <w:rPr>
                <w:rFonts w:ascii="Arial" w:hAnsi="Arial" w:cs="Arial"/>
                <w:sz w:val="16"/>
                <w:szCs w:val="16"/>
              </w:rPr>
              <w:t>-</w:t>
            </w:r>
          </w:p>
        </w:tc>
        <w:tc>
          <w:tcPr>
            <w:tcW w:w="56" w:type="pct"/>
            <w:tcBorders>
              <w:top w:val="nil"/>
              <w:left w:val="nil"/>
              <w:bottom w:val="nil"/>
              <w:right w:val="nil"/>
            </w:tcBorders>
            <w:noWrap/>
            <w:vAlign w:val="bottom"/>
            <w:hideMark/>
          </w:tcPr>
          <w:p w14:paraId="6713BD9C" w14:textId="77777777" w:rsidR="000A1F3D" w:rsidRPr="00327985" w:rsidRDefault="000A1F3D" w:rsidP="000A1F3D">
            <w:pPr>
              <w:jc w:val="right"/>
              <w:rPr>
                <w:rFonts w:ascii="Arial" w:hAnsi="Arial" w:cs="Arial"/>
                <w:sz w:val="16"/>
                <w:szCs w:val="16"/>
              </w:rPr>
            </w:pPr>
          </w:p>
        </w:tc>
        <w:tc>
          <w:tcPr>
            <w:tcW w:w="750" w:type="pct"/>
            <w:tcBorders>
              <w:top w:val="nil"/>
              <w:left w:val="nil"/>
              <w:bottom w:val="single" w:sz="8" w:space="0" w:color="auto"/>
              <w:right w:val="nil"/>
            </w:tcBorders>
            <w:noWrap/>
            <w:vAlign w:val="bottom"/>
            <w:hideMark/>
          </w:tcPr>
          <w:p w14:paraId="7B5DE694" w14:textId="45355555" w:rsidR="000A1F3D" w:rsidRPr="00327985" w:rsidRDefault="000A1F3D" w:rsidP="000A1F3D">
            <w:pPr>
              <w:jc w:val="right"/>
              <w:rPr>
                <w:rFonts w:ascii="Arial" w:hAnsi="Arial" w:cs="Arial"/>
                <w:sz w:val="16"/>
                <w:szCs w:val="16"/>
              </w:rPr>
            </w:pPr>
            <w:r w:rsidRPr="00327985">
              <w:rPr>
                <w:rFonts w:ascii="Arial" w:hAnsi="Arial" w:cs="Arial"/>
                <w:sz w:val="16"/>
                <w:szCs w:val="16"/>
              </w:rPr>
              <w:t>602</w:t>
            </w:r>
          </w:p>
        </w:tc>
      </w:tr>
      <w:tr w:rsidR="000A1F3D" w:rsidRPr="00327985" w14:paraId="4A7AE119" w14:textId="77777777" w:rsidTr="000A1F3D">
        <w:trPr>
          <w:trHeight w:val="227"/>
        </w:trPr>
        <w:tc>
          <w:tcPr>
            <w:tcW w:w="827" w:type="pct"/>
            <w:tcBorders>
              <w:top w:val="nil"/>
              <w:left w:val="nil"/>
              <w:bottom w:val="nil"/>
              <w:right w:val="nil"/>
            </w:tcBorders>
            <w:noWrap/>
            <w:vAlign w:val="bottom"/>
            <w:hideMark/>
          </w:tcPr>
          <w:p w14:paraId="7A87DB51" w14:textId="77777777" w:rsidR="000A1F3D" w:rsidRPr="00327985" w:rsidRDefault="000A1F3D" w:rsidP="000A1F3D">
            <w:pPr>
              <w:rPr>
                <w:rFonts w:ascii="Arial" w:hAnsi="Arial" w:cs="Arial"/>
                <w:sz w:val="16"/>
                <w:szCs w:val="16"/>
              </w:rPr>
            </w:pPr>
          </w:p>
        </w:tc>
        <w:tc>
          <w:tcPr>
            <w:tcW w:w="59" w:type="pct"/>
            <w:tcBorders>
              <w:top w:val="nil"/>
              <w:left w:val="nil"/>
              <w:bottom w:val="nil"/>
              <w:right w:val="nil"/>
            </w:tcBorders>
            <w:noWrap/>
            <w:vAlign w:val="bottom"/>
            <w:hideMark/>
          </w:tcPr>
          <w:p w14:paraId="48F5BD58" w14:textId="77777777" w:rsidR="000A1F3D" w:rsidRPr="00327985" w:rsidRDefault="000A1F3D" w:rsidP="000A1F3D"/>
        </w:tc>
        <w:tc>
          <w:tcPr>
            <w:tcW w:w="827" w:type="pct"/>
            <w:tcBorders>
              <w:top w:val="nil"/>
              <w:left w:val="nil"/>
              <w:bottom w:val="nil"/>
              <w:right w:val="nil"/>
            </w:tcBorders>
            <w:noWrap/>
            <w:vAlign w:val="bottom"/>
            <w:hideMark/>
          </w:tcPr>
          <w:p w14:paraId="166DA9D2" w14:textId="77777777" w:rsidR="000A1F3D" w:rsidRPr="00327985" w:rsidRDefault="000A1F3D" w:rsidP="000A1F3D">
            <w:pPr>
              <w:jc w:val="right"/>
            </w:pPr>
          </w:p>
        </w:tc>
        <w:tc>
          <w:tcPr>
            <w:tcW w:w="56" w:type="pct"/>
            <w:tcBorders>
              <w:top w:val="nil"/>
              <w:left w:val="nil"/>
              <w:bottom w:val="nil"/>
              <w:right w:val="nil"/>
            </w:tcBorders>
            <w:noWrap/>
            <w:vAlign w:val="bottom"/>
            <w:hideMark/>
          </w:tcPr>
          <w:p w14:paraId="08189065" w14:textId="77777777" w:rsidR="000A1F3D" w:rsidRPr="00327985" w:rsidRDefault="000A1F3D" w:rsidP="000A1F3D">
            <w:pPr>
              <w:jc w:val="right"/>
            </w:pPr>
          </w:p>
        </w:tc>
        <w:tc>
          <w:tcPr>
            <w:tcW w:w="519" w:type="pct"/>
            <w:tcBorders>
              <w:top w:val="nil"/>
              <w:left w:val="nil"/>
              <w:bottom w:val="nil"/>
              <w:right w:val="nil"/>
            </w:tcBorders>
            <w:noWrap/>
            <w:vAlign w:val="bottom"/>
            <w:hideMark/>
          </w:tcPr>
          <w:p w14:paraId="31682186" w14:textId="77777777" w:rsidR="000A1F3D" w:rsidRPr="00327985" w:rsidRDefault="000A1F3D" w:rsidP="000A1F3D">
            <w:pPr>
              <w:jc w:val="right"/>
            </w:pPr>
          </w:p>
        </w:tc>
        <w:tc>
          <w:tcPr>
            <w:tcW w:w="98" w:type="pct"/>
            <w:tcBorders>
              <w:top w:val="nil"/>
              <w:left w:val="nil"/>
              <w:bottom w:val="nil"/>
              <w:right w:val="nil"/>
            </w:tcBorders>
            <w:noWrap/>
            <w:vAlign w:val="bottom"/>
            <w:hideMark/>
          </w:tcPr>
          <w:p w14:paraId="02DAD951" w14:textId="77777777" w:rsidR="000A1F3D" w:rsidRPr="00327985" w:rsidRDefault="000A1F3D" w:rsidP="000A1F3D">
            <w:pPr>
              <w:jc w:val="right"/>
            </w:pPr>
          </w:p>
        </w:tc>
        <w:tc>
          <w:tcPr>
            <w:tcW w:w="869" w:type="pct"/>
            <w:tcBorders>
              <w:top w:val="nil"/>
              <w:left w:val="nil"/>
              <w:bottom w:val="nil"/>
              <w:right w:val="nil"/>
            </w:tcBorders>
            <w:noWrap/>
            <w:vAlign w:val="bottom"/>
            <w:hideMark/>
          </w:tcPr>
          <w:p w14:paraId="20CF9E6B" w14:textId="77777777" w:rsidR="000A1F3D" w:rsidRPr="00327985" w:rsidRDefault="000A1F3D" w:rsidP="000A1F3D">
            <w:pPr>
              <w:jc w:val="right"/>
            </w:pPr>
          </w:p>
        </w:tc>
        <w:tc>
          <w:tcPr>
            <w:tcW w:w="112" w:type="pct"/>
            <w:tcBorders>
              <w:top w:val="nil"/>
              <w:left w:val="nil"/>
              <w:bottom w:val="nil"/>
              <w:right w:val="nil"/>
            </w:tcBorders>
            <w:noWrap/>
            <w:vAlign w:val="bottom"/>
            <w:hideMark/>
          </w:tcPr>
          <w:p w14:paraId="57FD25DF" w14:textId="77777777" w:rsidR="000A1F3D" w:rsidRPr="00327985" w:rsidRDefault="000A1F3D" w:rsidP="000A1F3D">
            <w:pPr>
              <w:jc w:val="right"/>
            </w:pPr>
          </w:p>
        </w:tc>
        <w:tc>
          <w:tcPr>
            <w:tcW w:w="827" w:type="pct"/>
            <w:tcBorders>
              <w:top w:val="nil"/>
              <w:left w:val="nil"/>
              <w:bottom w:val="nil"/>
              <w:right w:val="nil"/>
            </w:tcBorders>
            <w:noWrap/>
            <w:vAlign w:val="bottom"/>
            <w:hideMark/>
          </w:tcPr>
          <w:p w14:paraId="25A2B2EE" w14:textId="77777777" w:rsidR="000A1F3D" w:rsidRPr="00327985" w:rsidRDefault="000A1F3D" w:rsidP="000A1F3D">
            <w:pPr>
              <w:jc w:val="right"/>
            </w:pPr>
          </w:p>
        </w:tc>
        <w:tc>
          <w:tcPr>
            <w:tcW w:w="56" w:type="pct"/>
            <w:tcBorders>
              <w:top w:val="nil"/>
              <w:left w:val="nil"/>
              <w:bottom w:val="nil"/>
              <w:right w:val="nil"/>
            </w:tcBorders>
            <w:noWrap/>
            <w:vAlign w:val="bottom"/>
            <w:hideMark/>
          </w:tcPr>
          <w:p w14:paraId="6DB722E9" w14:textId="77777777" w:rsidR="000A1F3D" w:rsidRPr="00327985" w:rsidRDefault="000A1F3D" w:rsidP="000A1F3D">
            <w:pPr>
              <w:jc w:val="right"/>
            </w:pPr>
          </w:p>
        </w:tc>
        <w:tc>
          <w:tcPr>
            <w:tcW w:w="750" w:type="pct"/>
            <w:tcBorders>
              <w:top w:val="nil"/>
              <w:left w:val="nil"/>
              <w:bottom w:val="nil"/>
              <w:right w:val="nil"/>
            </w:tcBorders>
            <w:noWrap/>
            <w:vAlign w:val="bottom"/>
            <w:hideMark/>
          </w:tcPr>
          <w:p w14:paraId="25C3254E" w14:textId="77777777" w:rsidR="000A1F3D" w:rsidRPr="00327985" w:rsidRDefault="000A1F3D" w:rsidP="000A1F3D">
            <w:pPr>
              <w:jc w:val="right"/>
            </w:pPr>
          </w:p>
        </w:tc>
      </w:tr>
      <w:tr w:rsidR="000A1F3D" w:rsidRPr="00327985" w14:paraId="7EB5770D" w14:textId="77777777" w:rsidTr="000A1F3D">
        <w:trPr>
          <w:trHeight w:val="227"/>
        </w:trPr>
        <w:tc>
          <w:tcPr>
            <w:tcW w:w="827" w:type="pct"/>
            <w:tcBorders>
              <w:top w:val="nil"/>
              <w:left w:val="nil"/>
              <w:bottom w:val="nil"/>
              <w:right w:val="nil"/>
            </w:tcBorders>
            <w:noWrap/>
            <w:vAlign w:val="bottom"/>
            <w:hideMark/>
          </w:tcPr>
          <w:p w14:paraId="671A6C06" w14:textId="77777777" w:rsidR="000A1F3D" w:rsidRPr="00327985" w:rsidRDefault="000A1F3D" w:rsidP="000A1F3D"/>
        </w:tc>
        <w:tc>
          <w:tcPr>
            <w:tcW w:w="59" w:type="pct"/>
            <w:tcBorders>
              <w:top w:val="nil"/>
              <w:left w:val="nil"/>
              <w:bottom w:val="nil"/>
              <w:right w:val="nil"/>
            </w:tcBorders>
            <w:noWrap/>
            <w:vAlign w:val="bottom"/>
            <w:hideMark/>
          </w:tcPr>
          <w:p w14:paraId="7BAF0A40" w14:textId="77777777" w:rsidR="000A1F3D" w:rsidRPr="00327985" w:rsidRDefault="000A1F3D" w:rsidP="000A1F3D"/>
        </w:tc>
        <w:tc>
          <w:tcPr>
            <w:tcW w:w="827" w:type="pct"/>
            <w:tcBorders>
              <w:top w:val="nil"/>
              <w:left w:val="nil"/>
              <w:bottom w:val="double" w:sz="6" w:space="0" w:color="auto"/>
              <w:right w:val="nil"/>
            </w:tcBorders>
            <w:noWrap/>
            <w:vAlign w:val="bottom"/>
            <w:hideMark/>
          </w:tcPr>
          <w:p w14:paraId="052944EC" w14:textId="479D98C8" w:rsidR="000A1F3D" w:rsidRPr="00327985" w:rsidRDefault="000A1F3D" w:rsidP="000A1F3D">
            <w:pPr>
              <w:jc w:val="right"/>
              <w:rPr>
                <w:rFonts w:ascii="Arial" w:hAnsi="Arial" w:cs="Arial"/>
                <w:sz w:val="16"/>
                <w:szCs w:val="16"/>
              </w:rPr>
            </w:pPr>
            <w:r w:rsidRPr="00327985">
              <w:rPr>
                <w:rFonts w:ascii="Arial" w:hAnsi="Arial" w:cs="Arial"/>
                <w:sz w:val="16"/>
                <w:szCs w:val="16"/>
              </w:rPr>
              <w:t>59.520</w:t>
            </w:r>
          </w:p>
        </w:tc>
        <w:tc>
          <w:tcPr>
            <w:tcW w:w="56" w:type="pct"/>
            <w:tcBorders>
              <w:top w:val="nil"/>
              <w:left w:val="nil"/>
              <w:bottom w:val="nil"/>
              <w:right w:val="nil"/>
            </w:tcBorders>
            <w:noWrap/>
            <w:vAlign w:val="bottom"/>
            <w:hideMark/>
          </w:tcPr>
          <w:p w14:paraId="1B45B507" w14:textId="77777777" w:rsidR="000A1F3D" w:rsidRPr="00327985" w:rsidRDefault="000A1F3D" w:rsidP="000A1F3D">
            <w:pPr>
              <w:jc w:val="right"/>
              <w:rPr>
                <w:rFonts w:ascii="Arial" w:hAnsi="Arial" w:cs="Arial"/>
                <w:sz w:val="16"/>
                <w:szCs w:val="16"/>
              </w:rPr>
            </w:pPr>
          </w:p>
        </w:tc>
        <w:tc>
          <w:tcPr>
            <w:tcW w:w="519" w:type="pct"/>
            <w:tcBorders>
              <w:top w:val="nil"/>
              <w:left w:val="nil"/>
              <w:bottom w:val="double" w:sz="6" w:space="0" w:color="auto"/>
              <w:right w:val="nil"/>
            </w:tcBorders>
            <w:noWrap/>
            <w:vAlign w:val="bottom"/>
            <w:hideMark/>
          </w:tcPr>
          <w:p w14:paraId="5C3E9639" w14:textId="7CE338BC" w:rsidR="000A1F3D" w:rsidRPr="00327985" w:rsidRDefault="000A1F3D" w:rsidP="000A1F3D">
            <w:pPr>
              <w:jc w:val="right"/>
              <w:rPr>
                <w:rFonts w:ascii="Arial" w:hAnsi="Arial" w:cs="Arial"/>
                <w:sz w:val="16"/>
                <w:szCs w:val="16"/>
              </w:rPr>
            </w:pPr>
            <w:r w:rsidRPr="00327985">
              <w:rPr>
                <w:rFonts w:ascii="Arial" w:hAnsi="Arial" w:cs="Arial"/>
                <w:sz w:val="16"/>
                <w:szCs w:val="16"/>
              </w:rPr>
              <w:t>10</w:t>
            </w:r>
          </w:p>
        </w:tc>
        <w:tc>
          <w:tcPr>
            <w:tcW w:w="98" w:type="pct"/>
            <w:tcBorders>
              <w:top w:val="nil"/>
              <w:left w:val="nil"/>
              <w:bottom w:val="nil"/>
              <w:right w:val="nil"/>
            </w:tcBorders>
            <w:noWrap/>
            <w:vAlign w:val="bottom"/>
            <w:hideMark/>
          </w:tcPr>
          <w:p w14:paraId="6815E9E3" w14:textId="77777777" w:rsidR="000A1F3D" w:rsidRPr="00327985" w:rsidRDefault="000A1F3D" w:rsidP="000A1F3D">
            <w:pPr>
              <w:jc w:val="right"/>
              <w:rPr>
                <w:rFonts w:ascii="Arial" w:hAnsi="Arial" w:cs="Arial"/>
                <w:sz w:val="16"/>
                <w:szCs w:val="16"/>
              </w:rPr>
            </w:pPr>
          </w:p>
        </w:tc>
        <w:tc>
          <w:tcPr>
            <w:tcW w:w="869" w:type="pct"/>
            <w:tcBorders>
              <w:top w:val="nil"/>
              <w:left w:val="nil"/>
              <w:bottom w:val="double" w:sz="6" w:space="0" w:color="auto"/>
              <w:right w:val="nil"/>
            </w:tcBorders>
            <w:noWrap/>
            <w:vAlign w:val="bottom"/>
            <w:hideMark/>
          </w:tcPr>
          <w:p w14:paraId="2BBA99DC" w14:textId="1EF42D9C" w:rsidR="000A1F3D" w:rsidRPr="00327985" w:rsidRDefault="000A1F3D" w:rsidP="000A1F3D">
            <w:pPr>
              <w:jc w:val="right"/>
              <w:rPr>
                <w:rFonts w:ascii="Arial" w:hAnsi="Arial" w:cs="Arial"/>
                <w:sz w:val="16"/>
                <w:szCs w:val="16"/>
              </w:rPr>
            </w:pPr>
            <w:r w:rsidRPr="00327985">
              <w:rPr>
                <w:rFonts w:ascii="Arial" w:hAnsi="Arial" w:cs="Arial"/>
                <w:sz w:val="16"/>
                <w:szCs w:val="16"/>
              </w:rPr>
              <w:t>29.083</w:t>
            </w:r>
          </w:p>
        </w:tc>
        <w:tc>
          <w:tcPr>
            <w:tcW w:w="112" w:type="pct"/>
            <w:tcBorders>
              <w:top w:val="nil"/>
              <w:left w:val="nil"/>
              <w:bottom w:val="nil"/>
              <w:right w:val="nil"/>
            </w:tcBorders>
            <w:noWrap/>
            <w:vAlign w:val="bottom"/>
            <w:hideMark/>
          </w:tcPr>
          <w:p w14:paraId="30AD5215" w14:textId="77777777" w:rsidR="000A1F3D" w:rsidRPr="00327985" w:rsidRDefault="000A1F3D" w:rsidP="000A1F3D">
            <w:pPr>
              <w:jc w:val="right"/>
              <w:rPr>
                <w:rFonts w:ascii="Arial" w:hAnsi="Arial" w:cs="Arial"/>
                <w:sz w:val="16"/>
                <w:szCs w:val="16"/>
              </w:rPr>
            </w:pPr>
          </w:p>
        </w:tc>
        <w:tc>
          <w:tcPr>
            <w:tcW w:w="827" w:type="pct"/>
            <w:tcBorders>
              <w:top w:val="nil"/>
              <w:left w:val="nil"/>
              <w:bottom w:val="double" w:sz="6" w:space="0" w:color="auto"/>
              <w:right w:val="nil"/>
            </w:tcBorders>
            <w:noWrap/>
            <w:vAlign w:val="bottom"/>
            <w:hideMark/>
          </w:tcPr>
          <w:p w14:paraId="0432BC36" w14:textId="2C019776" w:rsidR="000A1F3D" w:rsidRPr="00327985" w:rsidRDefault="000A1F3D" w:rsidP="000A1F3D">
            <w:pPr>
              <w:jc w:val="right"/>
              <w:rPr>
                <w:rFonts w:ascii="Arial" w:hAnsi="Arial" w:cs="Arial"/>
                <w:sz w:val="16"/>
                <w:szCs w:val="16"/>
              </w:rPr>
            </w:pPr>
            <w:r w:rsidRPr="00327985">
              <w:rPr>
                <w:rFonts w:ascii="Arial" w:hAnsi="Arial" w:cs="Arial"/>
                <w:sz w:val="16"/>
                <w:szCs w:val="16"/>
              </w:rPr>
              <w:t>(46.073)</w:t>
            </w:r>
          </w:p>
        </w:tc>
        <w:tc>
          <w:tcPr>
            <w:tcW w:w="56" w:type="pct"/>
            <w:tcBorders>
              <w:top w:val="nil"/>
              <w:left w:val="nil"/>
              <w:bottom w:val="nil"/>
              <w:right w:val="nil"/>
            </w:tcBorders>
            <w:noWrap/>
            <w:vAlign w:val="bottom"/>
            <w:hideMark/>
          </w:tcPr>
          <w:p w14:paraId="296B0928" w14:textId="77777777" w:rsidR="000A1F3D" w:rsidRPr="00327985" w:rsidRDefault="000A1F3D" w:rsidP="000A1F3D">
            <w:pPr>
              <w:jc w:val="right"/>
              <w:rPr>
                <w:rFonts w:ascii="Arial" w:hAnsi="Arial" w:cs="Arial"/>
                <w:sz w:val="16"/>
                <w:szCs w:val="16"/>
              </w:rPr>
            </w:pPr>
          </w:p>
        </w:tc>
        <w:tc>
          <w:tcPr>
            <w:tcW w:w="750" w:type="pct"/>
            <w:tcBorders>
              <w:top w:val="nil"/>
              <w:left w:val="nil"/>
              <w:bottom w:val="double" w:sz="6" w:space="0" w:color="auto"/>
              <w:right w:val="nil"/>
            </w:tcBorders>
            <w:noWrap/>
            <w:vAlign w:val="bottom"/>
            <w:hideMark/>
          </w:tcPr>
          <w:p w14:paraId="0A4B1D73" w14:textId="20C7AA67" w:rsidR="000A1F3D" w:rsidRPr="00327985" w:rsidRDefault="000A1F3D" w:rsidP="000A1F3D">
            <w:pPr>
              <w:jc w:val="right"/>
              <w:rPr>
                <w:rFonts w:ascii="Arial" w:hAnsi="Arial" w:cs="Arial"/>
                <w:sz w:val="16"/>
                <w:szCs w:val="16"/>
              </w:rPr>
            </w:pPr>
            <w:r w:rsidRPr="00327985">
              <w:rPr>
                <w:rFonts w:ascii="Arial" w:hAnsi="Arial" w:cs="Arial"/>
                <w:sz w:val="16"/>
                <w:szCs w:val="16"/>
              </w:rPr>
              <w:t>42.540</w:t>
            </w:r>
          </w:p>
        </w:tc>
      </w:tr>
    </w:tbl>
    <w:p w14:paraId="5A18A2B1" w14:textId="77777777" w:rsidR="008D3C2A" w:rsidRPr="00327985" w:rsidRDefault="008D3C2A" w:rsidP="00D63F7E">
      <w:pPr>
        <w:rPr>
          <w:rFonts w:ascii="Georgia" w:hAnsi="Georgia" w:cs="Arial"/>
          <w:bCs/>
          <w:sz w:val="22"/>
          <w:szCs w:val="22"/>
        </w:rPr>
      </w:pPr>
    </w:p>
    <w:p w14:paraId="79CEB523" w14:textId="29B684FD" w:rsidR="00D63F7E" w:rsidRPr="00327985" w:rsidRDefault="00D63F7E" w:rsidP="00D63F7E">
      <w:pPr>
        <w:rPr>
          <w:rFonts w:ascii="Georgia" w:hAnsi="Georgia" w:cs="Arial"/>
          <w:bCs/>
          <w:sz w:val="22"/>
          <w:szCs w:val="22"/>
        </w:rPr>
      </w:pPr>
      <w:r w:rsidRPr="00327985">
        <w:rPr>
          <w:rFonts w:ascii="Georgia" w:hAnsi="Georgia" w:cs="Arial"/>
          <w:bCs/>
          <w:sz w:val="22"/>
          <w:szCs w:val="22"/>
        </w:rPr>
        <w:br w:type="page"/>
      </w:r>
      <w:r w:rsidRPr="00327985">
        <w:rPr>
          <w:rFonts w:ascii="Georgia" w:hAnsi="Georgia" w:cs="Arial"/>
          <w:bCs/>
          <w:sz w:val="22"/>
          <w:szCs w:val="22"/>
        </w:rPr>
        <w:lastRenderedPageBreak/>
        <w:t>Movimentação dos investimentos em participações societárias durante o período de três meses findo em 30 de junho de 202</w:t>
      </w:r>
      <w:r w:rsidR="00050EB0" w:rsidRPr="00327985">
        <w:rPr>
          <w:rFonts w:ascii="Georgia" w:hAnsi="Georgia" w:cs="Arial"/>
          <w:bCs/>
          <w:sz w:val="22"/>
          <w:szCs w:val="22"/>
        </w:rPr>
        <w:t>5:</w:t>
      </w:r>
    </w:p>
    <w:p w14:paraId="0A0807A3" w14:textId="77777777" w:rsidR="00D63F7E" w:rsidRPr="00327985" w:rsidRDefault="00D63F7E" w:rsidP="00D63F7E">
      <w:pPr>
        <w:rPr>
          <w:rFonts w:ascii="Georgia" w:hAnsi="Georgia" w:cs="Arial"/>
          <w:bCs/>
          <w:sz w:val="22"/>
          <w:szCs w:val="22"/>
        </w:rPr>
      </w:pPr>
    </w:p>
    <w:tbl>
      <w:tblPr>
        <w:tblW w:w="13183" w:type="dxa"/>
        <w:tblCellMar>
          <w:left w:w="70" w:type="dxa"/>
          <w:right w:w="70" w:type="dxa"/>
        </w:tblCellMar>
        <w:tblLook w:val="04A0" w:firstRow="1" w:lastRow="0" w:firstColumn="1" w:lastColumn="0" w:noHBand="0" w:noVBand="1"/>
      </w:tblPr>
      <w:tblGrid>
        <w:gridCol w:w="2127"/>
        <w:gridCol w:w="176"/>
        <w:gridCol w:w="1008"/>
        <w:gridCol w:w="161"/>
        <w:gridCol w:w="1257"/>
        <w:gridCol w:w="164"/>
        <w:gridCol w:w="1135"/>
        <w:gridCol w:w="162"/>
        <w:gridCol w:w="953"/>
        <w:gridCol w:w="161"/>
        <w:gridCol w:w="1191"/>
        <w:gridCol w:w="161"/>
        <w:gridCol w:w="1130"/>
        <w:gridCol w:w="146"/>
        <w:gridCol w:w="988"/>
        <w:gridCol w:w="161"/>
        <w:gridCol w:w="973"/>
        <w:gridCol w:w="146"/>
        <w:gridCol w:w="983"/>
      </w:tblGrid>
      <w:tr w:rsidR="00F2516E" w:rsidRPr="00327985" w14:paraId="25179DCE" w14:textId="77777777" w:rsidTr="00F2516E">
        <w:trPr>
          <w:trHeight w:val="227"/>
        </w:trPr>
        <w:tc>
          <w:tcPr>
            <w:tcW w:w="2127" w:type="dxa"/>
            <w:tcBorders>
              <w:top w:val="nil"/>
              <w:left w:val="nil"/>
              <w:bottom w:val="nil"/>
              <w:right w:val="nil"/>
            </w:tcBorders>
            <w:vAlign w:val="center"/>
            <w:hideMark/>
          </w:tcPr>
          <w:p w14:paraId="579B1B88" w14:textId="77777777" w:rsidR="00F2516E" w:rsidRPr="00327985" w:rsidRDefault="00F2516E" w:rsidP="00F2516E">
            <w:pPr>
              <w:rPr>
                <w:rFonts w:ascii="Arial" w:hAnsi="Arial" w:cs="Arial"/>
                <w:sz w:val="14"/>
                <w:szCs w:val="14"/>
              </w:rPr>
            </w:pPr>
          </w:p>
        </w:tc>
        <w:tc>
          <w:tcPr>
            <w:tcW w:w="176" w:type="dxa"/>
            <w:tcBorders>
              <w:top w:val="nil"/>
              <w:left w:val="nil"/>
              <w:bottom w:val="nil"/>
              <w:right w:val="nil"/>
            </w:tcBorders>
            <w:noWrap/>
            <w:vAlign w:val="bottom"/>
            <w:hideMark/>
          </w:tcPr>
          <w:p w14:paraId="747C0E23" w14:textId="77777777" w:rsidR="00F2516E" w:rsidRPr="00327985" w:rsidRDefault="00F2516E" w:rsidP="00F2516E">
            <w:pPr>
              <w:jc w:val="right"/>
              <w:rPr>
                <w:rFonts w:ascii="Arial" w:hAnsi="Arial" w:cs="Arial"/>
                <w:sz w:val="14"/>
                <w:szCs w:val="14"/>
              </w:rPr>
            </w:pPr>
          </w:p>
        </w:tc>
        <w:tc>
          <w:tcPr>
            <w:tcW w:w="10880" w:type="dxa"/>
            <w:gridSpan w:val="17"/>
            <w:tcBorders>
              <w:top w:val="nil"/>
              <w:left w:val="nil"/>
              <w:bottom w:val="single" w:sz="8" w:space="0" w:color="auto"/>
              <w:right w:val="nil"/>
            </w:tcBorders>
            <w:vAlign w:val="center"/>
            <w:hideMark/>
          </w:tcPr>
          <w:p w14:paraId="56375DD5" w14:textId="77777777" w:rsidR="00F2516E" w:rsidRPr="00327985" w:rsidRDefault="00F2516E" w:rsidP="00F2516E">
            <w:pPr>
              <w:jc w:val="right"/>
              <w:rPr>
                <w:rFonts w:ascii="Arial" w:hAnsi="Arial" w:cs="Arial"/>
                <w:b/>
                <w:bCs/>
                <w:sz w:val="14"/>
                <w:szCs w:val="14"/>
              </w:rPr>
            </w:pPr>
            <w:r w:rsidRPr="00327985">
              <w:rPr>
                <w:rFonts w:ascii="Arial" w:hAnsi="Arial" w:cs="Arial"/>
                <w:b/>
                <w:bCs/>
                <w:sz w:val="14"/>
                <w:szCs w:val="14"/>
              </w:rPr>
              <w:t>Controladora</w:t>
            </w:r>
          </w:p>
        </w:tc>
      </w:tr>
      <w:tr w:rsidR="00F2516E" w:rsidRPr="00327985" w14:paraId="07BC2104" w14:textId="77777777" w:rsidTr="00F2516E">
        <w:trPr>
          <w:trHeight w:val="227"/>
        </w:trPr>
        <w:tc>
          <w:tcPr>
            <w:tcW w:w="2127" w:type="dxa"/>
            <w:tcBorders>
              <w:top w:val="nil"/>
              <w:left w:val="nil"/>
              <w:bottom w:val="nil"/>
              <w:right w:val="nil"/>
            </w:tcBorders>
            <w:vAlign w:val="center"/>
            <w:hideMark/>
          </w:tcPr>
          <w:p w14:paraId="160DB11E" w14:textId="77777777" w:rsidR="00F2516E" w:rsidRPr="00327985" w:rsidRDefault="00F2516E" w:rsidP="00F2516E">
            <w:pPr>
              <w:jc w:val="right"/>
              <w:rPr>
                <w:rFonts w:ascii="Arial" w:hAnsi="Arial" w:cs="Arial"/>
                <w:b/>
                <w:bCs/>
                <w:sz w:val="14"/>
                <w:szCs w:val="14"/>
              </w:rPr>
            </w:pPr>
          </w:p>
        </w:tc>
        <w:tc>
          <w:tcPr>
            <w:tcW w:w="176" w:type="dxa"/>
            <w:tcBorders>
              <w:top w:val="nil"/>
              <w:left w:val="nil"/>
              <w:bottom w:val="nil"/>
              <w:right w:val="nil"/>
            </w:tcBorders>
            <w:noWrap/>
            <w:vAlign w:val="bottom"/>
            <w:hideMark/>
          </w:tcPr>
          <w:p w14:paraId="2650981A" w14:textId="77777777" w:rsidR="00F2516E" w:rsidRPr="00327985" w:rsidRDefault="00F2516E" w:rsidP="00F2516E">
            <w:pPr>
              <w:jc w:val="right"/>
              <w:rPr>
                <w:rFonts w:ascii="Arial" w:hAnsi="Arial" w:cs="Arial"/>
                <w:sz w:val="14"/>
                <w:szCs w:val="14"/>
              </w:rPr>
            </w:pPr>
          </w:p>
        </w:tc>
        <w:tc>
          <w:tcPr>
            <w:tcW w:w="1008" w:type="dxa"/>
            <w:tcBorders>
              <w:top w:val="nil"/>
              <w:left w:val="nil"/>
              <w:bottom w:val="nil"/>
              <w:right w:val="nil"/>
            </w:tcBorders>
            <w:vAlign w:val="center"/>
            <w:hideMark/>
          </w:tcPr>
          <w:p w14:paraId="7CE7ECDE" w14:textId="77777777" w:rsidR="00F2516E" w:rsidRPr="00327985" w:rsidRDefault="00F2516E" w:rsidP="00F2516E">
            <w:pPr>
              <w:rPr>
                <w:rFonts w:ascii="Arial" w:hAnsi="Arial" w:cs="Arial"/>
                <w:sz w:val="14"/>
                <w:szCs w:val="14"/>
              </w:rPr>
            </w:pPr>
          </w:p>
        </w:tc>
        <w:tc>
          <w:tcPr>
            <w:tcW w:w="161" w:type="dxa"/>
            <w:tcBorders>
              <w:top w:val="nil"/>
              <w:left w:val="nil"/>
              <w:bottom w:val="nil"/>
              <w:right w:val="nil"/>
            </w:tcBorders>
            <w:noWrap/>
            <w:vAlign w:val="bottom"/>
            <w:hideMark/>
          </w:tcPr>
          <w:p w14:paraId="6876EF2A" w14:textId="77777777" w:rsidR="00F2516E" w:rsidRPr="00327985" w:rsidRDefault="00F2516E" w:rsidP="00F2516E">
            <w:pPr>
              <w:jc w:val="right"/>
              <w:rPr>
                <w:rFonts w:ascii="Arial" w:hAnsi="Arial" w:cs="Arial"/>
                <w:sz w:val="14"/>
                <w:szCs w:val="14"/>
              </w:rPr>
            </w:pPr>
          </w:p>
        </w:tc>
        <w:tc>
          <w:tcPr>
            <w:tcW w:w="1257" w:type="dxa"/>
            <w:tcBorders>
              <w:top w:val="nil"/>
              <w:left w:val="nil"/>
              <w:bottom w:val="nil"/>
              <w:right w:val="nil"/>
            </w:tcBorders>
            <w:noWrap/>
            <w:vAlign w:val="bottom"/>
            <w:hideMark/>
          </w:tcPr>
          <w:p w14:paraId="35C21B77" w14:textId="77777777" w:rsidR="00F2516E" w:rsidRPr="00327985" w:rsidRDefault="00F2516E" w:rsidP="00F2516E">
            <w:pPr>
              <w:rPr>
                <w:rFonts w:ascii="Arial" w:hAnsi="Arial" w:cs="Arial"/>
                <w:sz w:val="14"/>
                <w:szCs w:val="14"/>
              </w:rPr>
            </w:pPr>
          </w:p>
        </w:tc>
        <w:tc>
          <w:tcPr>
            <w:tcW w:w="164" w:type="dxa"/>
            <w:tcBorders>
              <w:top w:val="nil"/>
              <w:left w:val="nil"/>
              <w:bottom w:val="nil"/>
              <w:right w:val="nil"/>
            </w:tcBorders>
            <w:noWrap/>
            <w:vAlign w:val="bottom"/>
            <w:hideMark/>
          </w:tcPr>
          <w:p w14:paraId="72A46BB6" w14:textId="77777777" w:rsidR="00F2516E" w:rsidRPr="00327985" w:rsidRDefault="00F2516E" w:rsidP="00F2516E">
            <w:pPr>
              <w:rPr>
                <w:rFonts w:ascii="Arial" w:hAnsi="Arial" w:cs="Arial"/>
                <w:sz w:val="14"/>
                <w:szCs w:val="14"/>
              </w:rPr>
            </w:pPr>
          </w:p>
        </w:tc>
        <w:tc>
          <w:tcPr>
            <w:tcW w:w="1135" w:type="dxa"/>
            <w:tcBorders>
              <w:top w:val="nil"/>
              <w:left w:val="nil"/>
              <w:bottom w:val="nil"/>
              <w:right w:val="nil"/>
            </w:tcBorders>
            <w:noWrap/>
            <w:vAlign w:val="bottom"/>
            <w:hideMark/>
          </w:tcPr>
          <w:p w14:paraId="28C509E6" w14:textId="77777777" w:rsidR="00F2516E" w:rsidRPr="00327985" w:rsidRDefault="00F2516E" w:rsidP="00F2516E">
            <w:pPr>
              <w:rPr>
                <w:rFonts w:ascii="Arial" w:hAnsi="Arial" w:cs="Arial"/>
                <w:sz w:val="14"/>
                <w:szCs w:val="14"/>
              </w:rPr>
            </w:pPr>
          </w:p>
        </w:tc>
        <w:tc>
          <w:tcPr>
            <w:tcW w:w="162" w:type="dxa"/>
            <w:tcBorders>
              <w:top w:val="nil"/>
              <w:left w:val="nil"/>
              <w:bottom w:val="nil"/>
              <w:right w:val="nil"/>
            </w:tcBorders>
            <w:noWrap/>
            <w:vAlign w:val="bottom"/>
            <w:hideMark/>
          </w:tcPr>
          <w:p w14:paraId="2A197BDF" w14:textId="77777777" w:rsidR="00F2516E" w:rsidRPr="00327985" w:rsidRDefault="00F2516E" w:rsidP="00F2516E">
            <w:pPr>
              <w:rPr>
                <w:rFonts w:ascii="Arial" w:hAnsi="Arial" w:cs="Arial"/>
                <w:sz w:val="14"/>
                <w:szCs w:val="14"/>
              </w:rPr>
            </w:pPr>
          </w:p>
        </w:tc>
        <w:tc>
          <w:tcPr>
            <w:tcW w:w="953" w:type="dxa"/>
            <w:tcBorders>
              <w:top w:val="nil"/>
              <w:left w:val="nil"/>
              <w:bottom w:val="nil"/>
              <w:right w:val="nil"/>
            </w:tcBorders>
            <w:noWrap/>
            <w:vAlign w:val="bottom"/>
            <w:hideMark/>
          </w:tcPr>
          <w:p w14:paraId="2EB1E025" w14:textId="77777777" w:rsidR="00F2516E" w:rsidRPr="00327985" w:rsidRDefault="00F2516E" w:rsidP="00F2516E">
            <w:pPr>
              <w:rPr>
                <w:rFonts w:ascii="Arial" w:hAnsi="Arial" w:cs="Arial"/>
                <w:sz w:val="14"/>
                <w:szCs w:val="14"/>
              </w:rPr>
            </w:pPr>
          </w:p>
        </w:tc>
        <w:tc>
          <w:tcPr>
            <w:tcW w:w="161" w:type="dxa"/>
            <w:tcBorders>
              <w:top w:val="nil"/>
              <w:left w:val="nil"/>
              <w:bottom w:val="nil"/>
              <w:right w:val="nil"/>
            </w:tcBorders>
            <w:noWrap/>
            <w:vAlign w:val="bottom"/>
            <w:hideMark/>
          </w:tcPr>
          <w:p w14:paraId="78F0C5E0" w14:textId="77777777" w:rsidR="00F2516E" w:rsidRPr="00327985" w:rsidRDefault="00F2516E" w:rsidP="00F2516E">
            <w:pPr>
              <w:rPr>
                <w:rFonts w:ascii="Arial" w:hAnsi="Arial" w:cs="Arial"/>
                <w:sz w:val="14"/>
                <w:szCs w:val="14"/>
              </w:rPr>
            </w:pPr>
          </w:p>
        </w:tc>
        <w:tc>
          <w:tcPr>
            <w:tcW w:w="1191" w:type="dxa"/>
            <w:tcBorders>
              <w:top w:val="nil"/>
              <w:left w:val="nil"/>
              <w:bottom w:val="nil"/>
              <w:right w:val="nil"/>
            </w:tcBorders>
            <w:noWrap/>
            <w:vAlign w:val="bottom"/>
            <w:hideMark/>
          </w:tcPr>
          <w:p w14:paraId="47E42BCB" w14:textId="77777777" w:rsidR="00F2516E" w:rsidRPr="00327985" w:rsidRDefault="00F2516E" w:rsidP="00F2516E">
            <w:pPr>
              <w:rPr>
                <w:rFonts w:ascii="Arial" w:hAnsi="Arial" w:cs="Arial"/>
                <w:sz w:val="14"/>
                <w:szCs w:val="14"/>
              </w:rPr>
            </w:pPr>
          </w:p>
        </w:tc>
        <w:tc>
          <w:tcPr>
            <w:tcW w:w="161" w:type="dxa"/>
            <w:tcBorders>
              <w:top w:val="nil"/>
              <w:left w:val="nil"/>
              <w:bottom w:val="nil"/>
              <w:right w:val="nil"/>
            </w:tcBorders>
            <w:noWrap/>
            <w:vAlign w:val="bottom"/>
            <w:hideMark/>
          </w:tcPr>
          <w:p w14:paraId="1770E9AF" w14:textId="77777777" w:rsidR="00F2516E" w:rsidRPr="00327985" w:rsidRDefault="00F2516E" w:rsidP="00F2516E">
            <w:pPr>
              <w:rPr>
                <w:rFonts w:ascii="Arial" w:hAnsi="Arial" w:cs="Arial"/>
                <w:sz w:val="14"/>
                <w:szCs w:val="14"/>
              </w:rPr>
            </w:pPr>
          </w:p>
        </w:tc>
        <w:tc>
          <w:tcPr>
            <w:tcW w:w="1130" w:type="dxa"/>
            <w:tcBorders>
              <w:top w:val="nil"/>
              <w:left w:val="nil"/>
              <w:bottom w:val="nil"/>
              <w:right w:val="nil"/>
            </w:tcBorders>
            <w:noWrap/>
            <w:vAlign w:val="bottom"/>
            <w:hideMark/>
          </w:tcPr>
          <w:p w14:paraId="61C1975E" w14:textId="77777777" w:rsidR="00F2516E" w:rsidRPr="00327985" w:rsidRDefault="00F2516E" w:rsidP="00F2516E">
            <w:pPr>
              <w:rPr>
                <w:rFonts w:ascii="Arial" w:hAnsi="Arial" w:cs="Arial"/>
                <w:sz w:val="14"/>
                <w:szCs w:val="14"/>
              </w:rPr>
            </w:pPr>
          </w:p>
        </w:tc>
        <w:tc>
          <w:tcPr>
            <w:tcW w:w="146" w:type="dxa"/>
            <w:tcBorders>
              <w:top w:val="nil"/>
              <w:left w:val="nil"/>
              <w:bottom w:val="nil"/>
              <w:right w:val="nil"/>
            </w:tcBorders>
            <w:noWrap/>
            <w:vAlign w:val="bottom"/>
            <w:hideMark/>
          </w:tcPr>
          <w:p w14:paraId="5AD8E536" w14:textId="77777777" w:rsidR="00F2516E" w:rsidRPr="00327985" w:rsidRDefault="00F2516E" w:rsidP="00F2516E">
            <w:pPr>
              <w:rPr>
                <w:rFonts w:ascii="Arial" w:hAnsi="Arial" w:cs="Arial"/>
                <w:sz w:val="14"/>
                <w:szCs w:val="14"/>
              </w:rPr>
            </w:pPr>
          </w:p>
        </w:tc>
        <w:tc>
          <w:tcPr>
            <w:tcW w:w="988" w:type="dxa"/>
            <w:tcBorders>
              <w:top w:val="nil"/>
              <w:left w:val="nil"/>
              <w:bottom w:val="nil"/>
              <w:right w:val="nil"/>
            </w:tcBorders>
            <w:noWrap/>
            <w:vAlign w:val="bottom"/>
            <w:hideMark/>
          </w:tcPr>
          <w:p w14:paraId="4DDE3051" w14:textId="77777777" w:rsidR="00F2516E" w:rsidRPr="00327985" w:rsidRDefault="00F2516E" w:rsidP="00F2516E">
            <w:pPr>
              <w:rPr>
                <w:rFonts w:ascii="Arial" w:hAnsi="Arial" w:cs="Arial"/>
                <w:sz w:val="14"/>
                <w:szCs w:val="14"/>
              </w:rPr>
            </w:pPr>
          </w:p>
        </w:tc>
        <w:tc>
          <w:tcPr>
            <w:tcW w:w="161" w:type="dxa"/>
            <w:tcBorders>
              <w:top w:val="nil"/>
              <w:left w:val="nil"/>
              <w:bottom w:val="nil"/>
              <w:right w:val="nil"/>
            </w:tcBorders>
            <w:noWrap/>
            <w:vAlign w:val="bottom"/>
            <w:hideMark/>
          </w:tcPr>
          <w:p w14:paraId="5FF07C40" w14:textId="77777777" w:rsidR="00F2516E" w:rsidRPr="00327985" w:rsidRDefault="00F2516E" w:rsidP="00F2516E">
            <w:pPr>
              <w:rPr>
                <w:rFonts w:ascii="Arial" w:hAnsi="Arial" w:cs="Arial"/>
                <w:sz w:val="14"/>
                <w:szCs w:val="14"/>
              </w:rPr>
            </w:pPr>
          </w:p>
        </w:tc>
        <w:tc>
          <w:tcPr>
            <w:tcW w:w="973" w:type="dxa"/>
            <w:tcBorders>
              <w:top w:val="nil"/>
              <w:left w:val="nil"/>
              <w:bottom w:val="nil"/>
              <w:right w:val="nil"/>
            </w:tcBorders>
            <w:noWrap/>
            <w:vAlign w:val="bottom"/>
            <w:hideMark/>
          </w:tcPr>
          <w:p w14:paraId="27DB8183" w14:textId="77777777" w:rsidR="00F2516E" w:rsidRPr="00327985" w:rsidRDefault="00F2516E" w:rsidP="00F2516E">
            <w:pPr>
              <w:rPr>
                <w:rFonts w:ascii="Arial" w:hAnsi="Arial" w:cs="Arial"/>
                <w:sz w:val="14"/>
                <w:szCs w:val="14"/>
              </w:rPr>
            </w:pPr>
          </w:p>
        </w:tc>
        <w:tc>
          <w:tcPr>
            <w:tcW w:w="146" w:type="dxa"/>
            <w:tcBorders>
              <w:top w:val="nil"/>
              <w:left w:val="nil"/>
              <w:bottom w:val="nil"/>
              <w:right w:val="nil"/>
            </w:tcBorders>
            <w:noWrap/>
            <w:vAlign w:val="bottom"/>
            <w:hideMark/>
          </w:tcPr>
          <w:p w14:paraId="2B044566" w14:textId="77777777" w:rsidR="00F2516E" w:rsidRPr="00327985" w:rsidRDefault="00F2516E" w:rsidP="00F2516E">
            <w:pPr>
              <w:rPr>
                <w:rFonts w:ascii="Arial" w:hAnsi="Arial" w:cs="Arial"/>
                <w:sz w:val="14"/>
                <w:szCs w:val="14"/>
              </w:rPr>
            </w:pPr>
          </w:p>
        </w:tc>
        <w:tc>
          <w:tcPr>
            <w:tcW w:w="983" w:type="dxa"/>
            <w:tcBorders>
              <w:top w:val="nil"/>
              <w:left w:val="nil"/>
              <w:bottom w:val="nil"/>
              <w:right w:val="nil"/>
            </w:tcBorders>
            <w:noWrap/>
            <w:vAlign w:val="bottom"/>
            <w:hideMark/>
          </w:tcPr>
          <w:p w14:paraId="5DE7267B" w14:textId="77777777" w:rsidR="00F2516E" w:rsidRPr="00327985" w:rsidRDefault="00F2516E" w:rsidP="00F2516E">
            <w:pPr>
              <w:rPr>
                <w:rFonts w:ascii="Arial" w:hAnsi="Arial" w:cs="Arial"/>
                <w:sz w:val="14"/>
                <w:szCs w:val="14"/>
              </w:rPr>
            </w:pPr>
          </w:p>
        </w:tc>
      </w:tr>
      <w:tr w:rsidR="00F2516E" w:rsidRPr="00327985" w14:paraId="5FA3E752" w14:textId="77777777" w:rsidTr="00F2516E">
        <w:trPr>
          <w:trHeight w:val="227"/>
        </w:trPr>
        <w:tc>
          <w:tcPr>
            <w:tcW w:w="2127" w:type="dxa"/>
            <w:tcBorders>
              <w:top w:val="nil"/>
              <w:left w:val="nil"/>
              <w:bottom w:val="single" w:sz="8" w:space="0" w:color="auto"/>
              <w:right w:val="nil"/>
            </w:tcBorders>
            <w:vAlign w:val="bottom"/>
            <w:hideMark/>
          </w:tcPr>
          <w:p w14:paraId="574B523F" w14:textId="77777777" w:rsidR="00F2516E" w:rsidRPr="00327985" w:rsidRDefault="00F2516E" w:rsidP="00F2516E">
            <w:pPr>
              <w:jc w:val="center"/>
              <w:rPr>
                <w:rFonts w:ascii="Arial" w:hAnsi="Arial" w:cs="Arial"/>
                <w:b/>
                <w:bCs/>
                <w:color w:val="000000"/>
                <w:sz w:val="14"/>
                <w:szCs w:val="14"/>
              </w:rPr>
            </w:pPr>
            <w:r w:rsidRPr="00327985">
              <w:rPr>
                <w:rFonts w:ascii="Arial" w:hAnsi="Arial" w:cs="Arial"/>
                <w:b/>
                <w:bCs/>
                <w:color w:val="000000"/>
                <w:sz w:val="14"/>
                <w:szCs w:val="14"/>
              </w:rPr>
              <w:t>Investidas</w:t>
            </w:r>
          </w:p>
        </w:tc>
        <w:tc>
          <w:tcPr>
            <w:tcW w:w="176" w:type="dxa"/>
            <w:tcBorders>
              <w:top w:val="nil"/>
              <w:left w:val="nil"/>
              <w:bottom w:val="nil"/>
              <w:right w:val="nil"/>
            </w:tcBorders>
            <w:noWrap/>
            <w:vAlign w:val="bottom"/>
            <w:hideMark/>
          </w:tcPr>
          <w:p w14:paraId="7F9F12C6" w14:textId="77777777" w:rsidR="00F2516E" w:rsidRPr="00327985" w:rsidRDefault="00F2516E" w:rsidP="00F2516E">
            <w:pPr>
              <w:jc w:val="center"/>
              <w:rPr>
                <w:rFonts w:ascii="Arial" w:hAnsi="Arial" w:cs="Arial"/>
                <w:b/>
                <w:bCs/>
                <w:color w:val="000000"/>
                <w:sz w:val="14"/>
                <w:szCs w:val="14"/>
              </w:rPr>
            </w:pPr>
          </w:p>
        </w:tc>
        <w:tc>
          <w:tcPr>
            <w:tcW w:w="1008" w:type="dxa"/>
            <w:tcBorders>
              <w:top w:val="nil"/>
              <w:left w:val="nil"/>
              <w:bottom w:val="single" w:sz="8" w:space="0" w:color="auto"/>
              <w:right w:val="nil"/>
            </w:tcBorders>
            <w:vAlign w:val="bottom"/>
            <w:hideMark/>
          </w:tcPr>
          <w:p w14:paraId="14A0389C" w14:textId="77777777" w:rsidR="00F2516E" w:rsidRPr="00327985" w:rsidRDefault="00F2516E" w:rsidP="00F2516E">
            <w:pPr>
              <w:jc w:val="right"/>
              <w:rPr>
                <w:rFonts w:ascii="Arial" w:hAnsi="Arial" w:cs="Arial"/>
                <w:b/>
                <w:bCs/>
                <w:color w:val="000000"/>
                <w:sz w:val="14"/>
                <w:szCs w:val="14"/>
              </w:rPr>
            </w:pPr>
            <w:r w:rsidRPr="00327985">
              <w:rPr>
                <w:rFonts w:ascii="Arial" w:hAnsi="Arial" w:cs="Arial"/>
                <w:b/>
                <w:bCs/>
                <w:color w:val="000000"/>
                <w:sz w:val="14"/>
                <w:szCs w:val="14"/>
              </w:rPr>
              <w:t>31/03/2025</w:t>
            </w:r>
          </w:p>
        </w:tc>
        <w:tc>
          <w:tcPr>
            <w:tcW w:w="161" w:type="dxa"/>
            <w:tcBorders>
              <w:top w:val="nil"/>
              <w:left w:val="nil"/>
              <w:bottom w:val="nil"/>
              <w:right w:val="nil"/>
            </w:tcBorders>
            <w:vAlign w:val="bottom"/>
            <w:hideMark/>
          </w:tcPr>
          <w:p w14:paraId="61A863C1" w14:textId="77777777" w:rsidR="00F2516E" w:rsidRPr="00327985" w:rsidRDefault="00F2516E" w:rsidP="00F2516E">
            <w:pPr>
              <w:jc w:val="right"/>
              <w:rPr>
                <w:rFonts w:ascii="Arial" w:hAnsi="Arial" w:cs="Arial"/>
                <w:b/>
                <w:bCs/>
                <w:color w:val="000000"/>
                <w:sz w:val="14"/>
                <w:szCs w:val="14"/>
              </w:rPr>
            </w:pPr>
          </w:p>
        </w:tc>
        <w:tc>
          <w:tcPr>
            <w:tcW w:w="1257" w:type="dxa"/>
            <w:tcBorders>
              <w:top w:val="nil"/>
              <w:left w:val="nil"/>
              <w:bottom w:val="single" w:sz="8" w:space="0" w:color="auto"/>
              <w:right w:val="nil"/>
            </w:tcBorders>
            <w:vAlign w:val="bottom"/>
            <w:hideMark/>
          </w:tcPr>
          <w:p w14:paraId="1407CDF7" w14:textId="09799CE4" w:rsidR="00F2516E" w:rsidRPr="00327985" w:rsidRDefault="00F2516E" w:rsidP="00F2516E">
            <w:pPr>
              <w:jc w:val="right"/>
              <w:rPr>
                <w:rFonts w:ascii="Arial" w:hAnsi="Arial" w:cs="Arial"/>
                <w:b/>
                <w:bCs/>
                <w:color w:val="000000"/>
                <w:sz w:val="14"/>
                <w:szCs w:val="14"/>
              </w:rPr>
            </w:pPr>
            <w:r w:rsidRPr="00327985">
              <w:rPr>
                <w:rFonts w:ascii="Arial" w:hAnsi="Arial" w:cs="Arial"/>
                <w:b/>
                <w:bCs/>
                <w:color w:val="000000"/>
                <w:sz w:val="14"/>
                <w:szCs w:val="14"/>
              </w:rPr>
              <w:t>Aquisição de participação</w:t>
            </w:r>
          </w:p>
        </w:tc>
        <w:tc>
          <w:tcPr>
            <w:tcW w:w="164" w:type="dxa"/>
            <w:tcBorders>
              <w:top w:val="nil"/>
              <w:left w:val="nil"/>
              <w:bottom w:val="nil"/>
              <w:right w:val="nil"/>
            </w:tcBorders>
            <w:vAlign w:val="bottom"/>
            <w:hideMark/>
          </w:tcPr>
          <w:p w14:paraId="0A7530F6" w14:textId="77777777" w:rsidR="00F2516E" w:rsidRPr="00327985" w:rsidRDefault="00F2516E" w:rsidP="00F2516E">
            <w:pPr>
              <w:jc w:val="right"/>
              <w:rPr>
                <w:rFonts w:ascii="Arial" w:hAnsi="Arial" w:cs="Arial"/>
                <w:b/>
                <w:bCs/>
                <w:color w:val="000000"/>
                <w:sz w:val="14"/>
                <w:szCs w:val="14"/>
              </w:rPr>
            </w:pPr>
          </w:p>
        </w:tc>
        <w:tc>
          <w:tcPr>
            <w:tcW w:w="1135" w:type="dxa"/>
            <w:tcBorders>
              <w:top w:val="nil"/>
              <w:left w:val="nil"/>
              <w:bottom w:val="single" w:sz="8" w:space="0" w:color="auto"/>
              <w:right w:val="nil"/>
            </w:tcBorders>
            <w:vAlign w:val="bottom"/>
            <w:hideMark/>
          </w:tcPr>
          <w:p w14:paraId="4CE3F1A2" w14:textId="77777777" w:rsidR="00F2516E" w:rsidRPr="00327985" w:rsidRDefault="00F2516E" w:rsidP="00F2516E">
            <w:pPr>
              <w:jc w:val="right"/>
              <w:rPr>
                <w:rFonts w:ascii="Arial" w:hAnsi="Arial" w:cs="Arial"/>
                <w:b/>
                <w:bCs/>
                <w:color w:val="000000"/>
                <w:sz w:val="14"/>
                <w:szCs w:val="14"/>
              </w:rPr>
            </w:pPr>
            <w:r w:rsidRPr="00327985">
              <w:rPr>
                <w:rFonts w:ascii="Arial" w:hAnsi="Arial" w:cs="Arial"/>
                <w:b/>
                <w:bCs/>
                <w:color w:val="000000"/>
                <w:sz w:val="14"/>
                <w:szCs w:val="14"/>
              </w:rPr>
              <w:t>Resultado de equivalência patrimonial</w:t>
            </w:r>
          </w:p>
        </w:tc>
        <w:tc>
          <w:tcPr>
            <w:tcW w:w="162" w:type="dxa"/>
            <w:tcBorders>
              <w:top w:val="nil"/>
              <w:left w:val="nil"/>
              <w:bottom w:val="nil"/>
              <w:right w:val="nil"/>
            </w:tcBorders>
            <w:vAlign w:val="bottom"/>
            <w:hideMark/>
          </w:tcPr>
          <w:p w14:paraId="5FB9AA64" w14:textId="77777777" w:rsidR="00F2516E" w:rsidRPr="00327985" w:rsidRDefault="00F2516E" w:rsidP="00F2516E">
            <w:pPr>
              <w:jc w:val="right"/>
              <w:rPr>
                <w:rFonts w:ascii="Arial" w:hAnsi="Arial" w:cs="Arial"/>
                <w:b/>
                <w:bCs/>
                <w:color w:val="000000"/>
                <w:sz w:val="14"/>
                <w:szCs w:val="14"/>
              </w:rPr>
            </w:pPr>
          </w:p>
        </w:tc>
        <w:tc>
          <w:tcPr>
            <w:tcW w:w="953" w:type="dxa"/>
            <w:tcBorders>
              <w:top w:val="nil"/>
              <w:left w:val="nil"/>
              <w:bottom w:val="single" w:sz="8" w:space="0" w:color="auto"/>
              <w:right w:val="nil"/>
            </w:tcBorders>
            <w:vAlign w:val="bottom"/>
            <w:hideMark/>
          </w:tcPr>
          <w:p w14:paraId="70CAB6A9" w14:textId="77777777" w:rsidR="00F2516E" w:rsidRPr="00327985" w:rsidRDefault="00F2516E" w:rsidP="00F2516E">
            <w:pPr>
              <w:jc w:val="right"/>
              <w:rPr>
                <w:rFonts w:ascii="Arial" w:hAnsi="Arial" w:cs="Arial"/>
                <w:b/>
                <w:bCs/>
                <w:color w:val="000000"/>
                <w:sz w:val="14"/>
                <w:szCs w:val="14"/>
              </w:rPr>
            </w:pPr>
            <w:r w:rsidRPr="00327985">
              <w:rPr>
                <w:rFonts w:ascii="Arial" w:hAnsi="Arial" w:cs="Arial"/>
                <w:b/>
                <w:bCs/>
                <w:color w:val="000000"/>
                <w:sz w:val="14"/>
                <w:szCs w:val="14"/>
              </w:rPr>
              <w:t>Ajuste a valor justo</w:t>
            </w:r>
          </w:p>
        </w:tc>
        <w:tc>
          <w:tcPr>
            <w:tcW w:w="161" w:type="dxa"/>
            <w:tcBorders>
              <w:top w:val="nil"/>
              <w:left w:val="nil"/>
              <w:bottom w:val="nil"/>
              <w:right w:val="nil"/>
            </w:tcBorders>
            <w:vAlign w:val="bottom"/>
            <w:hideMark/>
          </w:tcPr>
          <w:p w14:paraId="2BCE66A9" w14:textId="77777777" w:rsidR="00F2516E" w:rsidRPr="00327985" w:rsidRDefault="00F2516E" w:rsidP="00F2516E">
            <w:pPr>
              <w:jc w:val="right"/>
              <w:rPr>
                <w:rFonts w:ascii="Arial" w:hAnsi="Arial" w:cs="Arial"/>
                <w:b/>
                <w:bCs/>
                <w:color w:val="000000"/>
                <w:sz w:val="14"/>
                <w:szCs w:val="14"/>
              </w:rPr>
            </w:pPr>
          </w:p>
        </w:tc>
        <w:tc>
          <w:tcPr>
            <w:tcW w:w="1191" w:type="dxa"/>
            <w:tcBorders>
              <w:top w:val="nil"/>
              <w:left w:val="nil"/>
              <w:bottom w:val="single" w:sz="8" w:space="0" w:color="auto"/>
              <w:right w:val="nil"/>
            </w:tcBorders>
            <w:vAlign w:val="bottom"/>
            <w:hideMark/>
          </w:tcPr>
          <w:p w14:paraId="28451F36" w14:textId="77777777" w:rsidR="00F2516E" w:rsidRPr="00327985" w:rsidRDefault="00F2516E" w:rsidP="00F2516E">
            <w:pPr>
              <w:jc w:val="right"/>
              <w:rPr>
                <w:rFonts w:ascii="Arial" w:hAnsi="Arial" w:cs="Arial"/>
                <w:b/>
                <w:bCs/>
                <w:color w:val="000000"/>
                <w:sz w:val="14"/>
                <w:szCs w:val="14"/>
              </w:rPr>
            </w:pPr>
            <w:r w:rsidRPr="00327985">
              <w:rPr>
                <w:rFonts w:ascii="Arial" w:hAnsi="Arial" w:cs="Arial"/>
                <w:b/>
                <w:bCs/>
                <w:color w:val="000000"/>
                <w:sz w:val="14"/>
                <w:szCs w:val="14"/>
              </w:rPr>
              <w:t>Reclassificação</w:t>
            </w:r>
          </w:p>
        </w:tc>
        <w:tc>
          <w:tcPr>
            <w:tcW w:w="161" w:type="dxa"/>
            <w:tcBorders>
              <w:top w:val="nil"/>
              <w:left w:val="nil"/>
              <w:bottom w:val="nil"/>
              <w:right w:val="nil"/>
            </w:tcBorders>
            <w:vAlign w:val="bottom"/>
            <w:hideMark/>
          </w:tcPr>
          <w:p w14:paraId="7ECB2ED5" w14:textId="77777777" w:rsidR="00F2516E" w:rsidRPr="00327985" w:rsidRDefault="00F2516E" w:rsidP="00F2516E">
            <w:pPr>
              <w:jc w:val="right"/>
              <w:rPr>
                <w:rFonts w:ascii="Arial" w:hAnsi="Arial" w:cs="Arial"/>
                <w:b/>
                <w:bCs/>
                <w:color w:val="000000"/>
                <w:sz w:val="14"/>
                <w:szCs w:val="14"/>
              </w:rPr>
            </w:pPr>
          </w:p>
        </w:tc>
        <w:tc>
          <w:tcPr>
            <w:tcW w:w="1130" w:type="dxa"/>
            <w:tcBorders>
              <w:top w:val="nil"/>
              <w:left w:val="nil"/>
              <w:bottom w:val="single" w:sz="8" w:space="0" w:color="auto"/>
              <w:right w:val="nil"/>
            </w:tcBorders>
            <w:vAlign w:val="bottom"/>
            <w:hideMark/>
          </w:tcPr>
          <w:p w14:paraId="53D0A7E0" w14:textId="77777777" w:rsidR="00F2516E" w:rsidRPr="00327985" w:rsidRDefault="00F2516E" w:rsidP="00F2516E">
            <w:pPr>
              <w:jc w:val="right"/>
              <w:rPr>
                <w:rFonts w:ascii="Arial" w:hAnsi="Arial" w:cs="Arial"/>
                <w:b/>
                <w:bCs/>
                <w:color w:val="000000"/>
                <w:sz w:val="14"/>
                <w:szCs w:val="14"/>
              </w:rPr>
            </w:pPr>
            <w:r w:rsidRPr="00327985">
              <w:rPr>
                <w:rFonts w:ascii="Arial" w:hAnsi="Arial" w:cs="Arial"/>
                <w:b/>
                <w:bCs/>
                <w:color w:val="000000"/>
                <w:sz w:val="14"/>
                <w:szCs w:val="14"/>
              </w:rPr>
              <w:t>Ajuste de avaliação patrimonial reflexo dos investimentos</w:t>
            </w:r>
          </w:p>
        </w:tc>
        <w:tc>
          <w:tcPr>
            <w:tcW w:w="146" w:type="dxa"/>
            <w:tcBorders>
              <w:top w:val="nil"/>
              <w:left w:val="nil"/>
              <w:bottom w:val="nil"/>
              <w:right w:val="nil"/>
            </w:tcBorders>
            <w:noWrap/>
            <w:vAlign w:val="bottom"/>
            <w:hideMark/>
          </w:tcPr>
          <w:p w14:paraId="06C51804" w14:textId="77777777" w:rsidR="00F2516E" w:rsidRPr="00327985" w:rsidRDefault="00F2516E" w:rsidP="00F2516E">
            <w:pPr>
              <w:jc w:val="right"/>
              <w:rPr>
                <w:rFonts w:ascii="Arial" w:hAnsi="Arial" w:cs="Arial"/>
                <w:b/>
                <w:bCs/>
                <w:color w:val="000000"/>
                <w:sz w:val="14"/>
                <w:szCs w:val="14"/>
              </w:rPr>
            </w:pPr>
          </w:p>
        </w:tc>
        <w:tc>
          <w:tcPr>
            <w:tcW w:w="988" w:type="dxa"/>
            <w:tcBorders>
              <w:top w:val="nil"/>
              <w:left w:val="nil"/>
              <w:bottom w:val="single" w:sz="8" w:space="0" w:color="auto"/>
              <w:right w:val="nil"/>
            </w:tcBorders>
            <w:vAlign w:val="bottom"/>
            <w:hideMark/>
          </w:tcPr>
          <w:p w14:paraId="52370A8C" w14:textId="77777777" w:rsidR="00F2516E" w:rsidRPr="00327985" w:rsidRDefault="00F2516E" w:rsidP="00F2516E">
            <w:pPr>
              <w:jc w:val="right"/>
              <w:rPr>
                <w:rFonts w:ascii="Arial" w:hAnsi="Arial" w:cs="Arial"/>
                <w:b/>
                <w:bCs/>
                <w:color w:val="000000"/>
                <w:sz w:val="14"/>
                <w:szCs w:val="14"/>
              </w:rPr>
            </w:pPr>
            <w:r w:rsidRPr="00327985">
              <w:rPr>
                <w:rFonts w:ascii="Arial" w:hAnsi="Arial" w:cs="Arial"/>
                <w:b/>
                <w:bCs/>
                <w:color w:val="000000"/>
                <w:sz w:val="14"/>
                <w:szCs w:val="14"/>
              </w:rPr>
              <w:t>Provisão para perdas</w:t>
            </w:r>
          </w:p>
        </w:tc>
        <w:tc>
          <w:tcPr>
            <w:tcW w:w="161" w:type="dxa"/>
            <w:tcBorders>
              <w:top w:val="nil"/>
              <w:left w:val="nil"/>
              <w:bottom w:val="nil"/>
              <w:right w:val="nil"/>
            </w:tcBorders>
            <w:vAlign w:val="bottom"/>
            <w:hideMark/>
          </w:tcPr>
          <w:p w14:paraId="249C866F" w14:textId="77777777" w:rsidR="00F2516E" w:rsidRPr="00327985" w:rsidRDefault="00F2516E" w:rsidP="00F2516E">
            <w:pPr>
              <w:jc w:val="right"/>
              <w:rPr>
                <w:rFonts w:ascii="Arial" w:hAnsi="Arial" w:cs="Arial"/>
                <w:b/>
                <w:bCs/>
                <w:color w:val="000000"/>
                <w:sz w:val="14"/>
                <w:szCs w:val="14"/>
              </w:rPr>
            </w:pPr>
          </w:p>
        </w:tc>
        <w:tc>
          <w:tcPr>
            <w:tcW w:w="973" w:type="dxa"/>
            <w:tcBorders>
              <w:top w:val="nil"/>
              <w:left w:val="nil"/>
              <w:bottom w:val="single" w:sz="8" w:space="0" w:color="auto"/>
              <w:right w:val="nil"/>
            </w:tcBorders>
            <w:vAlign w:val="bottom"/>
            <w:hideMark/>
          </w:tcPr>
          <w:p w14:paraId="23DE278B" w14:textId="77777777" w:rsidR="00F2516E" w:rsidRPr="00327985" w:rsidRDefault="00F2516E" w:rsidP="00F2516E">
            <w:pPr>
              <w:jc w:val="right"/>
              <w:rPr>
                <w:rFonts w:ascii="Arial" w:hAnsi="Arial" w:cs="Arial"/>
                <w:b/>
                <w:bCs/>
                <w:color w:val="000000"/>
                <w:sz w:val="14"/>
                <w:szCs w:val="14"/>
              </w:rPr>
            </w:pPr>
            <w:r w:rsidRPr="00327985">
              <w:rPr>
                <w:rFonts w:ascii="Arial" w:hAnsi="Arial" w:cs="Arial"/>
                <w:b/>
                <w:bCs/>
                <w:color w:val="000000"/>
                <w:sz w:val="14"/>
                <w:szCs w:val="14"/>
              </w:rPr>
              <w:t>Distribuição de dividendos</w:t>
            </w:r>
          </w:p>
        </w:tc>
        <w:tc>
          <w:tcPr>
            <w:tcW w:w="146" w:type="dxa"/>
            <w:tcBorders>
              <w:top w:val="nil"/>
              <w:left w:val="nil"/>
              <w:bottom w:val="nil"/>
              <w:right w:val="nil"/>
            </w:tcBorders>
            <w:noWrap/>
            <w:vAlign w:val="bottom"/>
            <w:hideMark/>
          </w:tcPr>
          <w:p w14:paraId="1C9FC375" w14:textId="77777777" w:rsidR="00F2516E" w:rsidRPr="00327985" w:rsidRDefault="00F2516E" w:rsidP="00F2516E">
            <w:pPr>
              <w:jc w:val="right"/>
              <w:rPr>
                <w:rFonts w:ascii="Arial" w:hAnsi="Arial" w:cs="Arial"/>
                <w:b/>
                <w:bCs/>
                <w:color w:val="000000"/>
                <w:sz w:val="14"/>
                <w:szCs w:val="14"/>
              </w:rPr>
            </w:pPr>
          </w:p>
        </w:tc>
        <w:tc>
          <w:tcPr>
            <w:tcW w:w="983" w:type="dxa"/>
            <w:tcBorders>
              <w:top w:val="nil"/>
              <w:left w:val="nil"/>
              <w:bottom w:val="single" w:sz="8" w:space="0" w:color="auto"/>
              <w:right w:val="nil"/>
            </w:tcBorders>
            <w:vAlign w:val="bottom"/>
            <w:hideMark/>
          </w:tcPr>
          <w:p w14:paraId="381A2FAE" w14:textId="77777777" w:rsidR="00F2516E" w:rsidRPr="00327985" w:rsidRDefault="00F2516E" w:rsidP="00F2516E">
            <w:pPr>
              <w:jc w:val="right"/>
              <w:rPr>
                <w:rFonts w:ascii="Arial" w:hAnsi="Arial" w:cs="Arial"/>
                <w:b/>
                <w:bCs/>
                <w:color w:val="000000"/>
                <w:sz w:val="14"/>
                <w:szCs w:val="14"/>
              </w:rPr>
            </w:pPr>
            <w:r w:rsidRPr="00327985">
              <w:rPr>
                <w:rFonts w:ascii="Arial" w:hAnsi="Arial" w:cs="Arial"/>
                <w:b/>
                <w:bCs/>
                <w:color w:val="000000"/>
                <w:sz w:val="14"/>
                <w:szCs w:val="14"/>
              </w:rPr>
              <w:t>30/06/2025</w:t>
            </w:r>
          </w:p>
        </w:tc>
      </w:tr>
      <w:tr w:rsidR="00F2516E" w:rsidRPr="00327985" w14:paraId="4947445F" w14:textId="77777777" w:rsidTr="00F2516E">
        <w:trPr>
          <w:trHeight w:val="50"/>
        </w:trPr>
        <w:tc>
          <w:tcPr>
            <w:tcW w:w="2127" w:type="dxa"/>
            <w:tcBorders>
              <w:top w:val="nil"/>
              <w:left w:val="nil"/>
              <w:bottom w:val="nil"/>
              <w:right w:val="nil"/>
            </w:tcBorders>
            <w:vAlign w:val="bottom"/>
            <w:hideMark/>
          </w:tcPr>
          <w:p w14:paraId="2DEE2F13" w14:textId="77777777" w:rsidR="00F2516E" w:rsidRPr="00327985" w:rsidRDefault="00F2516E" w:rsidP="00F2516E">
            <w:pPr>
              <w:jc w:val="right"/>
              <w:rPr>
                <w:rFonts w:ascii="Arial" w:hAnsi="Arial" w:cs="Arial"/>
                <w:b/>
                <w:bCs/>
                <w:color w:val="000000"/>
                <w:sz w:val="14"/>
                <w:szCs w:val="14"/>
              </w:rPr>
            </w:pPr>
          </w:p>
        </w:tc>
        <w:tc>
          <w:tcPr>
            <w:tcW w:w="176" w:type="dxa"/>
            <w:tcBorders>
              <w:top w:val="nil"/>
              <w:left w:val="nil"/>
              <w:bottom w:val="nil"/>
              <w:right w:val="nil"/>
            </w:tcBorders>
            <w:noWrap/>
            <w:vAlign w:val="bottom"/>
            <w:hideMark/>
          </w:tcPr>
          <w:p w14:paraId="2590B02A" w14:textId="77777777" w:rsidR="00F2516E" w:rsidRPr="00327985" w:rsidRDefault="00F2516E" w:rsidP="00F2516E">
            <w:pPr>
              <w:jc w:val="center"/>
              <w:rPr>
                <w:rFonts w:ascii="Arial" w:hAnsi="Arial" w:cs="Arial"/>
                <w:sz w:val="14"/>
                <w:szCs w:val="14"/>
              </w:rPr>
            </w:pPr>
          </w:p>
        </w:tc>
        <w:tc>
          <w:tcPr>
            <w:tcW w:w="1008" w:type="dxa"/>
            <w:tcBorders>
              <w:top w:val="nil"/>
              <w:left w:val="nil"/>
              <w:bottom w:val="nil"/>
              <w:right w:val="nil"/>
            </w:tcBorders>
            <w:vAlign w:val="bottom"/>
            <w:hideMark/>
          </w:tcPr>
          <w:p w14:paraId="3AC300F1" w14:textId="77777777" w:rsidR="00F2516E" w:rsidRPr="00327985" w:rsidRDefault="00F2516E" w:rsidP="00F2516E">
            <w:pPr>
              <w:rPr>
                <w:rFonts w:ascii="Arial" w:hAnsi="Arial" w:cs="Arial"/>
                <w:sz w:val="14"/>
                <w:szCs w:val="14"/>
              </w:rPr>
            </w:pPr>
          </w:p>
        </w:tc>
        <w:tc>
          <w:tcPr>
            <w:tcW w:w="161" w:type="dxa"/>
            <w:tcBorders>
              <w:top w:val="nil"/>
              <w:left w:val="nil"/>
              <w:bottom w:val="nil"/>
              <w:right w:val="nil"/>
            </w:tcBorders>
            <w:vAlign w:val="bottom"/>
            <w:hideMark/>
          </w:tcPr>
          <w:p w14:paraId="6607F48A" w14:textId="77777777" w:rsidR="00F2516E" w:rsidRPr="00327985" w:rsidRDefault="00F2516E" w:rsidP="00F2516E">
            <w:pPr>
              <w:jc w:val="right"/>
              <w:rPr>
                <w:rFonts w:ascii="Arial" w:hAnsi="Arial" w:cs="Arial"/>
                <w:sz w:val="14"/>
                <w:szCs w:val="14"/>
              </w:rPr>
            </w:pPr>
          </w:p>
        </w:tc>
        <w:tc>
          <w:tcPr>
            <w:tcW w:w="1257" w:type="dxa"/>
            <w:tcBorders>
              <w:top w:val="nil"/>
              <w:left w:val="nil"/>
              <w:bottom w:val="nil"/>
              <w:right w:val="nil"/>
            </w:tcBorders>
            <w:vAlign w:val="bottom"/>
            <w:hideMark/>
          </w:tcPr>
          <w:p w14:paraId="5A3D4DEA" w14:textId="77777777" w:rsidR="00F2516E" w:rsidRPr="00327985" w:rsidRDefault="00F2516E" w:rsidP="00F2516E">
            <w:pPr>
              <w:jc w:val="right"/>
              <w:rPr>
                <w:rFonts w:ascii="Arial" w:hAnsi="Arial" w:cs="Arial"/>
                <w:sz w:val="14"/>
                <w:szCs w:val="14"/>
              </w:rPr>
            </w:pPr>
          </w:p>
        </w:tc>
        <w:tc>
          <w:tcPr>
            <w:tcW w:w="164" w:type="dxa"/>
            <w:tcBorders>
              <w:top w:val="nil"/>
              <w:left w:val="nil"/>
              <w:bottom w:val="nil"/>
              <w:right w:val="nil"/>
            </w:tcBorders>
            <w:vAlign w:val="bottom"/>
            <w:hideMark/>
          </w:tcPr>
          <w:p w14:paraId="7CE2E68A" w14:textId="77777777" w:rsidR="00F2516E" w:rsidRPr="00327985" w:rsidRDefault="00F2516E" w:rsidP="00F2516E">
            <w:pPr>
              <w:jc w:val="right"/>
              <w:rPr>
                <w:rFonts w:ascii="Arial" w:hAnsi="Arial" w:cs="Arial"/>
                <w:sz w:val="14"/>
                <w:szCs w:val="14"/>
              </w:rPr>
            </w:pPr>
          </w:p>
        </w:tc>
        <w:tc>
          <w:tcPr>
            <w:tcW w:w="1135" w:type="dxa"/>
            <w:tcBorders>
              <w:top w:val="nil"/>
              <w:left w:val="nil"/>
              <w:bottom w:val="nil"/>
              <w:right w:val="nil"/>
            </w:tcBorders>
            <w:vAlign w:val="bottom"/>
            <w:hideMark/>
          </w:tcPr>
          <w:p w14:paraId="27B348DA" w14:textId="77777777" w:rsidR="00F2516E" w:rsidRPr="00327985" w:rsidRDefault="00F2516E" w:rsidP="00F2516E">
            <w:pPr>
              <w:jc w:val="right"/>
              <w:rPr>
                <w:rFonts w:ascii="Arial" w:hAnsi="Arial" w:cs="Arial"/>
                <w:sz w:val="14"/>
                <w:szCs w:val="14"/>
              </w:rPr>
            </w:pPr>
          </w:p>
        </w:tc>
        <w:tc>
          <w:tcPr>
            <w:tcW w:w="162" w:type="dxa"/>
            <w:tcBorders>
              <w:top w:val="nil"/>
              <w:left w:val="nil"/>
              <w:bottom w:val="nil"/>
              <w:right w:val="nil"/>
            </w:tcBorders>
            <w:vAlign w:val="bottom"/>
            <w:hideMark/>
          </w:tcPr>
          <w:p w14:paraId="23FE8B78" w14:textId="77777777" w:rsidR="00F2516E" w:rsidRPr="00327985" w:rsidRDefault="00F2516E" w:rsidP="00F2516E">
            <w:pPr>
              <w:jc w:val="right"/>
              <w:rPr>
                <w:rFonts w:ascii="Arial" w:hAnsi="Arial" w:cs="Arial"/>
                <w:sz w:val="14"/>
                <w:szCs w:val="14"/>
              </w:rPr>
            </w:pPr>
          </w:p>
        </w:tc>
        <w:tc>
          <w:tcPr>
            <w:tcW w:w="953" w:type="dxa"/>
            <w:tcBorders>
              <w:top w:val="nil"/>
              <w:left w:val="nil"/>
              <w:bottom w:val="nil"/>
              <w:right w:val="nil"/>
            </w:tcBorders>
            <w:vAlign w:val="bottom"/>
            <w:hideMark/>
          </w:tcPr>
          <w:p w14:paraId="77393DE0" w14:textId="77777777" w:rsidR="00F2516E" w:rsidRPr="00327985" w:rsidRDefault="00F2516E" w:rsidP="00F2516E">
            <w:pPr>
              <w:jc w:val="right"/>
              <w:rPr>
                <w:rFonts w:ascii="Arial" w:hAnsi="Arial" w:cs="Arial"/>
                <w:sz w:val="14"/>
                <w:szCs w:val="14"/>
              </w:rPr>
            </w:pPr>
          </w:p>
        </w:tc>
        <w:tc>
          <w:tcPr>
            <w:tcW w:w="161" w:type="dxa"/>
            <w:tcBorders>
              <w:top w:val="nil"/>
              <w:left w:val="nil"/>
              <w:bottom w:val="nil"/>
              <w:right w:val="nil"/>
            </w:tcBorders>
            <w:vAlign w:val="bottom"/>
            <w:hideMark/>
          </w:tcPr>
          <w:p w14:paraId="6A07BEEC" w14:textId="77777777" w:rsidR="00F2516E" w:rsidRPr="00327985" w:rsidRDefault="00F2516E" w:rsidP="00F2516E">
            <w:pPr>
              <w:jc w:val="right"/>
              <w:rPr>
                <w:rFonts w:ascii="Arial" w:hAnsi="Arial" w:cs="Arial"/>
                <w:sz w:val="14"/>
                <w:szCs w:val="14"/>
              </w:rPr>
            </w:pPr>
          </w:p>
        </w:tc>
        <w:tc>
          <w:tcPr>
            <w:tcW w:w="1191" w:type="dxa"/>
            <w:tcBorders>
              <w:top w:val="nil"/>
              <w:left w:val="nil"/>
              <w:bottom w:val="nil"/>
              <w:right w:val="nil"/>
            </w:tcBorders>
            <w:vAlign w:val="bottom"/>
            <w:hideMark/>
          </w:tcPr>
          <w:p w14:paraId="46344A03" w14:textId="77777777" w:rsidR="00F2516E" w:rsidRPr="00327985" w:rsidRDefault="00F2516E" w:rsidP="00F2516E">
            <w:pPr>
              <w:jc w:val="right"/>
              <w:rPr>
                <w:rFonts w:ascii="Arial" w:hAnsi="Arial" w:cs="Arial"/>
                <w:sz w:val="14"/>
                <w:szCs w:val="14"/>
              </w:rPr>
            </w:pPr>
          </w:p>
        </w:tc>
        <w:tc>
          <w:tcPr>
            <w:tcW w:w="161" w:type="dxa"/>
            <w:tcBorders>
              <w:top w:val="nil"/>
              <w:left w:val="nil"/>
              <w:bottom w:val="nil"/>
              <w:right w:val="nil"/>
            </w:tcBorders>
            <w:vAlign w:val="bottom"/>
            <w:hideMark/>
          </w:tcPr>
          <w:p w14:paraId="5F082C9B" w14:textId="77777777" w:rsidR="00F2516E" w:rsidRPr="00327985" w:rsidRDefault="00F2516E" w:rsidP="00F2516E">
            <w:pPr>
              <w:jc w:val="right"/>
              <w:rPr>
                <w:rFonts w:ascii="Arial" w:hAnsi="Arial" w:cs="Arial"/>
                <w:sz w:val="14"/>
                <w:szCs w:val="14"/>
              </w:rPr>
            </w:pPr>
          </w:p>
        </w:tc>
        <w:tc>
          <w:tcPr>
            <w:tcW w:w="1130" w:type="dxa"/>
            <w:tcBorders>
              <w:top w:val="nil"/>
              <w:left w:val="nil"/>
              <w:bottom w:val="nil"/>
              <w:right w:val="nil"/>
            </w:tcBorders>
            <w:vAlign w:val="bottom"/>
            <w:hideMark/>
          </w:tcPr>
          <w:p w14:paraId="57A41624" w14:textId="77777777" w:rsidR="00F2516E" w:rsidRPr="00327985" w:rsidRDefault="00F2516E" w:rsidP="00F2516E">
            <w:pPr>
              <w:jc w:val="right"/>
              <w:rPr>
                <w:rFonts w:ascii="Arial" w:hAnsi="Arial" w:cs="Arial"/>
                <w:sz w:val="14"/>
                <w:szCs w:val="14"/>
              </w:rPr>
            </w:pPr>
          </w:p>
        </w:tc>
        <w:tc>
          <w:tcPr>
            <w:tcW w:w="146" w:type="dxa"/>
            <w:tcBorders>
              <w:top w:val="nil"/>
              <w:left w:val="nil"/>
              <w:bottom w:val="nil"/>
              <w:right w:val="nil"/>
            </w:tcBorders>
            <w:noWrap/>
            <w:vAlign w:val="bottom"/>
            <w:hideMark/>
          </w:tcPr>
          <w:p w14:paraId="4CF24921" w14:textId="77777777" w:rsidR="00F2516E" w:rsidRPr="00327985" w:rsidRDefault="00F2516E" w:rsidP="00F2516E">
            <w:pPr>
              <w:jc w:val="right"/>
              <w:rPr>
                <w:rFonts w:ascii="Arial" w:hAnsi="Arial" w:cs="Arial"/>
                <w:sz w:val="14"/>
                <w:szCs w:val="14"/>
              </w:rPr>
            </w:pPr>
          </w:p>
        </w:tc>
        <w:tc>
          <w:tcPr>
            <w:tcW w:w="988" w:type="dxa"/>
            <w:tcBorders>
              <w:top w:val="nil"/>
              <w:left w:val="nil"/>
              <w:bottom w:val="nil"/>
              <w:right w:val="nil"/>
            </w:tcBorders>
            <w:vAlign w:val="bottom"/>
            <w:hideMark/>
          </w:tcPr>
          <w:p w14:paraId="05EC5FF7" w14:textId="77777777" w:rsidR="00F2516E" w:rsidRPr="00327985" w:rsidRDefault="00F2516E" w:rsidP="00F2516E">
            <w:pPr>
              <w:rPr>
                <w:rFonts w:ascii="Arial" w:hAnsi="Arial" w:cs="Arial"/>
                <w:sz w:val="14"/>
                <w:szCs w:val="14"/>
              </w:rPr>
            </w:pPr>
          </w:p>
        </w:tc>
        <w:tc>
          <w:tcPr>
            <w:tcW w:w="161" w:type="dxa"/>
            <w:tcBorders>
              <w:top w:val="nil"/>
              <w:left w:val="nil"/>
              <w:bottom w:val="nil"/>
              <w:right w:val="nil"/>
            </w:tcBorders>
            <w:vAlign w:val="bottom"/>
            <w:hideMark/>
          </w:tcPr>
          <w:p w14:paraId="582A4C90" w14:textId="77777777" w:rsidR="00F2516E" w:rsidRPr="00327985" w:rsidRDefault="00F2516E" w:rsidP="00F2516E">
            <w:pPr>
              <w:jc w:val="right"/>
              <w:rPr>
                <w:rFonts w:ascii="Arial" w:hAnsi="Arial" w:cs="Arial"/>
                <w:sz w:val="14"/>
                <w:szCs w:val="14"/>
              </w:rPr>
            </w:pPr>
          </w:p>
        </w:tc>
        <w:tc>
          <w:tcPr>
            <w:tcW w:w="973" w:type="dxa"/>
            <w:tcBorders>
              <w:top w:val="nil"/>
              <w:left w:val="nil"/>
              <w:bottom w:val="nil"/>
              <w:right w:val="nil"/>
            </w:tcBorders>
            <w:vAlign w:val="bottom"/>
            <w:hideMark/>
          </w:tcPr>
          <w:p w14:paraId="69C8153D" w14:textId="77777777" w:rsidR="00F2516E" w:rsidRPr="00327985" w:rsidRDefault="00F2516E" w:rsidP="00F2516E">
            <w:pPr>
              <w:jc w:val="right"/>
              <w:rPr>
                <w:rFonts w:ascii="Arial" w:hAnsi="Arial" w:cs="Arial"/>
                <w:sz w:val="14"/>
                <w:szCs w:val="14"/>
              </w:rPr>
            </w:pPr>
          </w:p>
        </w:tc>
        <w:tc>
          <w:tcPr>
            <w:tcW w:w="146" w:type="dxa"/>
            <w:tcBorders>
              <w:top w:val="nil"/>
              <w:left w:val="nil"/>
              <w:bottom w:val="nil"/>
              <w:right w:val="nil"/>
            </w:tcBorders>
            <w:noWrap/>
            <w:vAlign w:val="bottom"/>
            <w:hideMark/>
          </w:tcPr>
          <w:p w14:paraId="3BE3B8B3" w14:textId="77777777" w:rsidR="00F2516E" w:rsidRPr="00327985" w:rsidRDefault="00F2516E" w:rsidP="00F2516E">
            <w:pPr>
              <w:jc w:val="right"/>
              <w:rPr>
                <w:rFonts w:ascii="Arial" w:hAnsi="Arial" w:cs="Arial"/>
                <w:sz w:val="14"/>
                <w:szCs w:val="14"/>
              </w:rPr>
            </w:pPr>
          </w:p>
        </w:tc>
        <w:tc>
          <w:tcPr>
            <w:tcW w:w="983" w:type="dxa"/>
            <w:tcBorders>
              <w:top w:val="nil"/>
              <w:left w:val="nil"/>
              <w:bottom w:val="nil"/>
              <w:right w:val="nil"/>
            </w:tcBorders>
            <w:vAlign w:val="bottom"/>
            <w:hideMark/>
          </w:tcPr>
          <w:p w14:paraId="2A318851" w14:textId="77777777" w:rsidR="00F2516E" w:rsidRPr="00327985" w:rsidRDefault="00F2516E" w:rsidP="00F2516E">
            <w:pPr>
              <w:rPr>
                <w:rFonts w:ascii="Arial" w:hAnsi="Arial" w:cs="Arial"/>
                <w:sz w:val="14"/>
                <w:szCs w:val="14"/>
              </w:rPr>
            </w:pPr>
          </w:p>
        </w:tc>
      </w:tr>
      <w:tr w:rsidR="00F2516E" w:rsidRPr="00327985" w14:paraId="5BF01305" w14:textId="77777777" w:rsidTr="00F2516E">
        <w:trPr>
          <w:trHeight w:val="227"/>
        </w:trPr>
        <w:tc>
          <w:tcPr>
            <w:tcW w:w="2127" w:type="dxa"/>
            <w:tcBorders>
              <w:top w:val="nil"/>
              <w:left w:val="nil"/>
              <w:bottom w:val="nil"/>
              <w:right w:val="nil"/>
            </w:tcBorders>
            <w:noWrap/>
            <w:vAlign w:val="bottom"/>
            <w:hideMark/>
          </w:tcPr>
          <w:p w14:paraId="4E16CC26" w14:textId="77777777" w:rsidR="00F2516E" w:rsidRPr="00327985" w:rsidRDefault="00F2516E" w:rsidP="00F2516E">
            <w:pPr>
              <w:rPr>
                <w:rFonts w:ascii="Arial" w:hAnsi="Arial" w:cs="Arial"/>
                <w:sz w:val="14"/>
                <w:szCs w:val="14"/>
              </w:rPr>
            </w:pPr>
            <w:r w:rsidRPr="00327985">
              <w:rPr>
                <w:rFonts w:ascii="Arial" w:hAnsi="Arial" w:cs="Arial"/>
                <w:sz w:val="14"/>
                <w:szCs w:val="14"/>
              </w:rPr>
              <w:t>CODEMIG</w:t>
            </w:r>
          </w:p>
        </w:tc>
        <w:tc>
          <w:tcPr>
            <w:tcW w:w="176" w:type="dxa"/>
            <w:tcBorders>
              <w:top w:val="nil"/>
              <w:left w:val="nil"/>
              <w:bottom w:val="nil"/>
              <w:right w:val="nil"/>
            </w:tcBorders>
            <w:noWrap/>
            <w:vAlign w:val="bottom"/>
            <w:hideMark/>
          </w:tcPr>
          <w:p w14:paraId="5BA2AD43" w14:textId="77777777" w:rsidR="00F2516E" w:rsidRPr="00327985" w:rsidRDefault="00F2516E" w:rsidP="00F2516E">
            <w:pPr>
              <w:rPr>
                <w:rFonts w:ascii="Arial" w:hAnsi="Arial" w:cs="Arial"/>
                <w:sz w:val="14"/>
                <w:szCs w:val="14"/>
              </w:rPr>
            </w:pPr>
          </w:p>
        </w:tc>
        <w:tc>
          <w:tcPr>
            <w:tcW w:w="1008" w:type="dxa"/>
            <w:tcBorders>
              <w:top w:val="nil"/>
              <w:left w:val="nil"/>
              <w:bottom w:val="nil"/>
              <w:right w:val="nil"/>
            </w:tcBorders>
            <w:noWrap/>
            <w:vAlign w:val="bottom"/>
            <w:hideMark/>
          </w:tcPr>
          <w:p w14:paraId="0ADDCCEB" w14:textId="4FF6CBE7" w:rsidR="00F2516E" w:rsidRPr="00327985" w:rsidRDefault="00F2516E" w:rsidP="00F2516E">
            <w:pPr>
              <w:jc w:val="right"/>
              <w:rPr>
                <w:rFonts w:ascii="Arial" w:hAnsi="Arial" w:cs="Arial"/>
                <w:sz w:val="14"/>
                <w:szCs w:val="14"/>
              </w:rPr>
            </w:pPr>
            <w:r w:rsidRPr="00327985">
              <w:rPr>
                <w:rFonts w:ascii="Arial" w:hAnsi="Arial" w:cs="Arial"/>
                <w:sz w:val="14"/>
                <w:szCs w:val="14"/>
              </w:rPr>
              <w:t>525.880</w:t>
            </w:r>
          </w:p>
        </w:tc>
        <w:tc>
          <w:tcPr>
            <w:tcW w:w="161" w:type="dxa"/>
            <w:tcBorders>
              <w:top w:val="nil"/>
              <w:left w:val="nil"/>
              <w:bottom w:val="nil"/>
              <w:right w:val="nil"/>
            </w:tcBorders>
            <w:noWrap/>
            <w:vAlign w:val="bottom"/>
            <w:hideMark/>
          </w:tcPr>
          <w:p w14:paraId="7A0B0439" w14:textId="77777777" w:rsidR="00F2516E" w:rsidRPr="00327985" w:rsidRDefault="00F2516E" w:rsidP="00F2516E">
            <w:pPr>
              <w:jc w:val="right"/>
              <w:rPr>
                <w:rFonts w:ascii="Arial" w:hAnsi="Arial" w:cs="Arial"/>
                <w:sz w:val="14"/>
                <w:szCs w:val="14"/>
              </w:rPr>
            </w:pPr>
          </w:p>
        </w:tc>
        <w:tc>
          <w:tcPr>
            <w:tcW w:w="1257" w:type="dxa"/>
            <w:tcBorders>
              <w:top w:val="nil"/>
              <w:left w:val="nil"/>
              <w:bottom w:val="nil"/>
              <w:right w:val="nil"/>
            </w:tcBorders>
            <w:noWrap/>
            <w:vAlign w:val="bottom"/>
            <w:hideMark/>
          </w:tcPr>
          <w:p w14:paraId="13ADE909" w14:textId="37CDB5BC"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64" w:type="dxa"/>
            <w:tcBorders>
              <w:top w:val="nil"/>
              <w:left w:val="nil"/>
              <w:bottom w:val="nil"/>
              <w:right w:val="nil"/>
            </w:tcBorders>
            <w:noWrap/>
            <w:vAlign w:val="bottom"/>
            <w:hideMark/>
          </w:tcPr>
          <w:p w14:paraId="11D1A828" w14:textId="77777777" w:rsidR="00F2516E" w:rsidRPr="00327985" w:rsidRDefault="00F2516E" w:rsidP="00F2516E">
            <w:pPr>
              <w:jc w:val="right"/>
              <w:rPr>
                <w:rFonts w:ascii="Arial" w:hAnsi="Arial" w:cs="Arial"/>
                <w:sz w:val="14"/>
                <w:szCs w:val="14"/>
              </w:rPr>
            </w:pPr>
          </w:p>
        </w:tc>
        <w:tc>
          <w:tcPr>
            <w:tcW w:w="1135" w:type="dxa"/>
            <w:tcBorders>
              <w:top w:val="nil"/>
              <w:left w:val="nil"/>
              <w:bottom w:val="nil"/>
              <w:right w:val="nil"/>
            </w:tcBorders>
            <w:noWrap/>
            <w:vAlign w:val="bottom"/>
            <w:hideMark/>
          </w:tcPr>
          <w:p w14:paraId="332CCE9D" w14:textId="4FD24257" w:rsidR="00F2516E" w:rsidRPr="00327985" w:rsidRDefault="00F2516E" w:rsidP="00F2516E">
            <w:pPr>
              <w:jc w:val="right"/>
              <w:rPr>
                <w:rFonts w:ascii="Arial" w:hAnsi="Arial" w:cs="Arial"/>
                <w:sz w:val="14"/>
                <w:szCs w:val="14"/>
              </w:rPr>
            </w:pPr>
            <w:r w:rsidRPr="00327985">
              <w:rPr>
                <w:rFonts w:ascii="Arial" w:hAnsi="Arial" w:cs="Arial"/>
                <w:sz w:val="14"/>
                <w:szCs w:val="14"/>
              </w:rPr>
              <w:t>291.047</w:t>
            </w:r>
          </w:p>
        </w:tc>
        <w:tc>
          <w:tcPr>
            <w:tcW w:w="162" w:type="dxa"/>
            <w:tcBorders>
              <w:top w:val="nil"/>
              <w:left w:val="nil"/>
              <w:bottom w:val="nil"/>
              <w:right w:val="nil"/>
            </w:tcBorders>
            <w:noWrap/>
            <w:vAlign w:val="bottom"/>
            <w:hideMark/>
          </w:tcPr>
          <w:p w14:paraId="58FF2CD5" w14:textId="77777777" w:rsidR="00F2516E" w:rsidRPr="00327985" w:rsidRDefault="00F2516E" w:rsidP="00F2516E">
            <w:pPr>
              <w:jc w:val="right"/>
              <w:rPr>
                <w:rFonts w:ascii="Arial" w:hAnsi="Arial" w:cs="Arial"/>
                <w:sz w:val="14"/>
                <w:szCs w:val="14"/>
              </w:rPr>
            </w:pPr>
          </w:p>
        </w:tc>
        <w:tc>
          <w:tcPr>
            <w:tcW w:w="953" w:type="dxa"/>
            <w:tcBorders>
              <w:top w:val="nil"/>
              <w:left w:val="nil"/>
              <w:bottom w:val="nil"/>
              <w:right w:val="nil"/>
            </w:tcBorders>
            <w:noWrap/>
            <w:vAlign w:val="bottom"/>
            <w:hideMark/>
          </w:tcPr>
          <w:p w14:paraId="5067D260" w14:textId="7F179A35"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61" w:type="dxa"/>
            <w:tcBorders>
              <w:top w:val="nil"/>
              <w:left w:val="nil"/>
              <w:bottom w:val="nil"/>
              <w:right w:val="nil"/>
            </w:tcBorders>
            <w:noWrap/>
            <w:vAlign w:val="bottom"/>
            <w:hideMark/>
          </w:tcPr>
          <w:p w14:paraId="39FE9567" w14:textId="77777777" w:rsidR="00F2516E" w:rsidRPr="00327985" w:rsidRDefault="00F2516E" w:rsidP="00F2516E">
            <w:pPr>
              <w:jc w:val="right"/>
              <w:rPr>
                <w:rFonts w:ascii="Arial" w:hAnsi="Arial" w:cs="Arial"/>
                <w:sz w:val="14"/>
                <w:szCs w:val="14"/>
              </w:rPr>
            </w:pPr>
          </w:p>
        </w:tc>
        <w:tc>
          <w:tcPr>
            <w:tcW w:w="1191" w:type="dxa"/>
            <w:tcBorders>
              <w:top w:val="nil"/>
              <w:left w:val="nil"/>
              <w:bottom w:val="nil"/>
              <w:right w:val="nil"/>
            </w:tcBorders>
            <w:noWrap/>
            <w:vAlign w:val="bottom"/>
            <w:hideMark/>
          </w:tcPr>
          <w:p w14:paraId="76B652CD" w14:textId="42625932"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61" w:type="dxa"/>
            <w:tcBorders>
              <w:top w:val="nil"/>
              <w:left w:val="nil"/>
              <w:bottom w:val="nil"/>
              <w:right w:val="nil"/>
            </w:tcBorders>
            <w:noWrap/>
            <w:vAlign w:val="bottom"/>
            <w:hideMark/>
          </w:tcPr>
          <w:p w14:paraId="4B938021" w14:textId="77777777" w:rsidR="00F2516E" w:rsidRPr="00327985" w:rsidRDefault="00F2516E" w:rsidP="00F2516E">
            <w:pPr>
              <w:jc w:val="right"/>
              <w:rPr>
                <w:rFonts w:ascii="Arial" w:hAnsi="Arial" w:cs="Arial"/>
                <w:sz w:val="14"/>
                <w:szCs w:val="14"/>
              </w:rPr>
            </w:pPr>
          </w:p>
        </w:tc>
        <w:tc>
          <w:tcPr>
            <w:tcW w:w="1130" w:type="dxa"/>
            <w:tcBorders>
              <w:top w:val="nil"/>
              <w:left w:val="nil"/>
              <w:bottom w:val="nil"/>
              <w:right w:val="nil"/>
            </w:tcBorders>
            <w:noWrap/>
            <w:vAlign w:val="bottom"/>
            <w:hideMark/>
          </w:tcPr>
          <w:p w14:paraId="74A73CFD" w14:textId="040E89A4"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46" w:type="dxa"/>
            <w:tcBorders>
              <w:top w:val="nil"/>
              <w:left w:val="nil"/>
              <w:bottom w:val="nil"/>
              <w:right w:val="nil"/>
            </w:tcBorders>
            <w:noWrap/>
            <w:vAlign w:val="bottom"/>
            <w:hideMark/>
          </w:tcPr>
          <w:p w14:paraId="4EDBAF4B" w14:textId="77777777" w:rsidR="00F2516E" w:rsidRPr="00327985" w:rsidRDefault="00F2516E" w:rsidP="00F2516E">
            <w:pPr>
              <w:jc w:val="right"/>
              <w:rPr>
                <w:rFonts w:ascii="Arial" w:hAnsi="Arial" w:cs="Arial"/>
                <w:sz w:val="14"/>
                <w:szCs w:val="14"/>
              </w:rPr>
            </w:pPr>
          </w:p>
        </w:tc>
        <w:tc>
          <w:tcPr>
            <w:tcW w:w="988" w:type="dxa"/>
            <w:tcBorders>
              <w:top w:val="nil"/>
              <w:left w:val="nil"/>
              <w:bottom w:val="nil"/>
              <w:right w:val="nil"/>
            </w:tcBorders>
            <w:noWrap/>
            <w:vAlign w:val="bottom"/>
            <w:hideMark/>
          </w:tcPr>
          <w:p w14:paraId="5CE0B3F9" w14:textId="56B5D1C4"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61" w:type="dxa"/>
            <w:tcBorders>
              <w:top w:val="nil"/>
              <w:left w:val="nil"/>
              <w:bottom w:val="nil"/>
              <w:right w:val="nil"/>
            </w:tcBorders>
            <w:noWrap/>
            <w:vAlign w:val="bottom"/>
            <w:hideMark/>
          </w:tcPr>
          <w:p w14:paraId="33654E98" w14:textId="77777777" w:rsidR="00F2516E" w:rsidRPr="00327985" w:rsidRDefault="00F2516E" w:rsidP="00F2516E">
            <w:pPr>
              <w:jc w:val="right"/>
              <w:rPr>
                <w:rFonts w:ascii="Arial" w:hAnsi="Arial" w:cs="Arial"/>
                <w:sz w:val="14"/>
                <w:szCs w:val="14"/>
              </w:rPr>
            </w:pPr>
          </w:p>
        </w:tc>
        <w:tc>
          <w:tcPr>
            <w:tcW w:w="973" w:type="dxa"/>
            <w:tcBorders>
              <w:top w:val="nil"/>
              <w:left w:val="nil"/>
              <w:bottom w:val="nil"/>
              <w:right w:val="nil"/>
            </w:tcBorders>
            <w:noWrap/>
            <w:vAlign w:val="bottom"/>
            <w:hideMark/>
          </w:tcPr>
          <w:p w14:paraId="5084EFB7" w14:textId="77777777" w:rsidR="00F2516E" w:rsidRPr="00327985" w:rsidRDefault="00F2516E" w:rsidP="00F2516E">
            <w:pPr>
              <w:jc w:val="right"/>
              <w:rPr>
                <w:rFonts w:ascii="Arial" w:hAnsi="Arial" w:cs="Arial"/>
                <w:sz w:val="14"/>
                <w:szCs w:val="14"/>
              </w:rPr>
            </w:pPr>
            <w:r w:rsidRPr="00327985">
              <w:rPr>
                <w:rFonts w:ascii="Arial" w:hAnsi="Arial" w:cs="Arial"/>
                <w:sz w:val="14"/>
                <w:szCs w:val="14"/>
              </w:rPr>
              <w:t xml:space="preserve">                                   (423.840)</w:t>
            </w:r>
          </w:p>
        </w:tc>
        <w:tc>
          <w:tcPr>
            <w:tcW w:w="146" w:type="dxa"/>
            <w:tcBorders>
              <w:top w:val="nil"/>
              <w:left w:val="nil"/>
              <w:bottom w:val="nil"/>
              <w:right w:val="nil"/>
            </w:tcBorders>
            <w:noWrap/>
            <w:vAlign w:val="bottom"/>
            <w:hideMark/>
          </w:tcPr>
          <w:p w14:paraId="16ED18CC" w14:textId="77777777" w:rsidR="00F2516E" w:rsidRPr="00327985" w:rsidRDefault="00F2516E" w:rsidP="00F2516E">
            <w:pPr>
              <w:jc w:val="right"/>
              <w:rPr>
                <w:rFonts w:ascii="Arial" w:hAnsi="Arial" w:cs="Arial"/>
                <w:sz w:val="14"/>
                <w:szCs w:val="14"/>
              </w:rPr>
            </w:pPr>
          </w:p>
        </w:tc>
        <w:tc>
          <w:tcPr>
            <w:tcW w:w="983" w:type="dxa"/>
            <w:tcBorders>
              <w:top w:val="nil"/>
              <w:left w:val="nil"/>
              <w:bottom w:val="nil"/>
              <w:right w:val="nil"/>
            </w:tcBorders>
            <w:noWrap/>
            <w:vAlign w:val="bottom"/>
            <w:hideMark/>
          </w:tcPr>
          <w:p w14:paraId="20DD115E" w14:textId="77777777" w:rsidR="00F2516E" w:rsidRPr="00327985" w:rsidRDefault="00F2516E" w:rsidP="00F2516E">
            <w:pPr>
              <w:jc w:val="right"/>
              <w:rPr>
                <w:rFonts w:ascii="Arial" w:hAnsi="Arial" w:cs="Arial"/>
                <w:sz w:val="14"/>
                <w:szCs w:val="14"/>
              </w:rPr>
            </w:pPr>
            <w:r w:rsidRPr="00327985">
              <w:rPr>
                <w:rFonts w:ascii="Arial" w:hAnsi="Arial" w:cs="Arial"/>
                <w:sz w:val="14"/>
                <w:szCs w:val="14"/>
              </w:rPr>
              <w:t xml:space="preserve">                                393.087 </w:t>
            </w:r>
          </w:p>
        </w:tc>
      </w:tr>
      <w:tr w:rsidR="00F2516E" w:rsidRPr="00327985" w14:paraId="7E8A29F2" w14:textId="77777777" w:rsidTr="00F2516E">
        <w:trPr>
          <w:trHeight w:val="227"/>
        </w:trPr>
        <w:tc>
          <w:tcPr>
            <w:tcW w:w="2127" w:type="dxa"/>
            <w:tcBorders>
              <w:top w:val="nil"/>
              <w:left w:val="nil"/>
              <w:bottom w:val="nil"/>
              <w:right w:val="nil"/>
            </w:tcBorders>
            <w:noWrap/>
            <w:vAlign w:val="bottom"/>
            <w:hideMark/>
          </w:tcPr>
          <w:p w14:paraId="241698C9" w14:textId="77777777" w:rsidR="00F2516E" w:rsidRPr="00327985" w:rsidRDefault="00F2516E" w:rsidP="00F2516E">
            <w:pPr>
              <w:rPr>
                <w:rFonts w:ascii="Arial" w:hAnsi="Arial" w:cs="Arial"/>
                <w:sz w:val="14"/>
                <w:szCs w:val="14"/>
              </w:rPr>
            </w:pPr>
            <w:r w:rsidRPr="00327985">
              <w:rPr>
                <w:rFonts w:ascii="Arial" w:hAnsi="Arial" w:cs="Arial"/>
                <w:sz w:val="14"/>
                <w:szCs w:val="14"/>
              </w:rPr>
              <w:t>Biotech Town</w:t>
            </w:r>
          </w:p>
        </w:tc>
        <w:tc>
          <w:tcPr>
            <w:tcW w:w="176" w:type="dxa"/>
            <w:tcBorders>
              <w:top w:val="nil"/>
              <w:left w:val="nil"/>
              <w:bottom w:val="nil"/>
              <w:right w:val="nil"/>
            </w:tcBorders>
            <w:noWrap/>
            <w:vAlign w:val="bottom"/>
            <w:hideMark/>
          </w:tcPr>
          <w:p w14:paraId="11F01510" w14:textId="77777777" w:rsidR="00F2516E" w:rsidRPr="00327985" w:rsidRDefault="00F2516E" w:rsidP="00F2516E">
            <w:pPr>
              <w:rPr>
                <w:rFonts w:ascii="Arial" w:hAnsi="Arial" w:cs="Arial"/>
                <w:sz w:val="14"/>
                <w:szCs w:val="14"/>
              </w:rPr>
            </w:pPr>
          </w:p>
        </w:tc>
        <w:tc>
          <w:tcPr>
            <w:tcW w:w="1008" w:type="dxa"/>
            <w:tcBorders>
              <w:top w:val="nil"/>
              <w:left w:val="nil"/>
              <w:bottom w:val="nil"/>
              <w:right w:val="nil"/>
            </w:tcBorders>
            <w:noWrap/>
            <w:vAlign w:val="bottom"/>
            <w:hideMark/>
          </w:tcPr>
          <w:p w14:paraId="4264C993" w14:textId="120EB728"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61" w:type="dxa"/>
            <w:tcBorders>
              <w:top w:val="nil"/>
              <w:left w:val="nil"/>
              <w:bottom w:val="nil"/>
              <w:right w:val="nil"/>
            </w:tcBorders>
            <w:noWrap/>
            <w:vAlign w:val="bottom"/>
            <w:hideMark/>
          </w:tcPr>
          <w:p w14:paraId="2F95E02C" w14:textId="77777777" w:rsidR="00F2516E" w:rsidRPr="00327985" w:rsidRDefault="00F2516E" w:rsidP="00F2516E">
            <w:pPr>
              <w:jc w:val="right"/>
              <w:rPr>
                <w:rFonts w:ascii="Arial" w:hAnsi="Arial" w:cs="Arial"/>
                <w:sz w:val="14"/>
                <w:szCs w:val="14"/>
              </w:rPr>
            </w:pPr>
          </w:p>
        </w:tc>
        <w:tc>
          <w:tcPr>
            <w:tcW w:w="1257" w:type="dxa"/>
            <w:tcBorders>
              <w:top w:val="nil"/>
              <w:left w:val="nil"/>
              <w:bottom w:val="nil"/>
              <w:right w:val="nil"/>
            </w:tcBorders>
            <w:noWrap/>
            <w:vAlign w:val="bottom"/>
            <w:hideMark/>
          </w:tcPr>
          <w:p w14:paraId="23C5D4AC" w14:textId="3957D52C"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64" w:type="dxa"/>
            <w:tcBorders>
              <w:top w:val="nil"/>
              <w:left w:val="nil"/>
              <w:bottom w:val="nil"/>
              <w:right w:val="nil"/>
            </w:tcBorders>
            <w:noWrap/>
            <w:vAlign w:val="bottom"/>
            <w:hideMark/>
          </w:tcPr>
          <w:p w14:paraId="777C9868" w14:textId="77777777" w:rsidR="00F2516E" w:rsidRPr="00327985" w:rsidRDefault="00F2516E" w:rsidP="00F2516E">
            <w:pPr>
              <w:jc w:val="right"/>
              <w:rPr>
                <w:rFonts w:ascii="Arial" w:hAnsi="Arial" w:cs="Arial"/>
                <w:sz w:val="14"/>
                <w:szCs w:val="14"/>
              </w:rPr>
            </w:pPr>
          </w:p>
        </w:tc>
        <w:tc>
          <w:tcPr>
            <w:tcW w:w="1135" w:type="dxa"/>
            <w:tcBorders>
              <w:top w:val="nil"/>
              <w:left w:val="nil"/>
              <w:bottom w:val="nil"/>
              <w:right w:val="nil"/>
            </w:tcBorders>
            <w:noWrap/>
            <w:vAlign w:val="bottom"/>
            <w:hideMark/>
          </w:tcPr>
          <w:p w14:paraId="01EFCA64" w14:textId="7F7177D1"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62" w:type="dxa"/>
            <w:tcBorders>
              <w:top w:val="nil"/>
              <w:left w:val="nil"/>
              <w:bottom w:val="nil"/>
              <w:right w:val="nil"/>
            </w:tcBorders>
            <w:noWrap/>
            <w:vAlign w:val="bottom"/>
            <w:hideMark/>
          </w:tcPr>
          <w:p w14:paraId="67341480" w14:textId="77777777" w:rsidR="00F2516E" w:rsidRPr="00327985" w:rsidRDefault="00F2516E" w:rsidP="00F2516E">
            <w:pPr>
              <w:jc w:val="right"/>
              <w:rPr>
                <w:rFonts w:ascii="Arial" w:hAnsi="Arial" w:cs="Arial"/>
                <w:sz w:val="14"/>
                <w:szCs w:val="14"/>
              </w:rPr>
            </w:pPr>
          </w:p>
        </w:tc>
        <w:tc>
          <w:tcPr>
            <w:tcW w:w="953" w:type="dxa"/>
            <w:tcBorders>
              <w:top w:val="nil"/>
              <w:left w:val="nil"/>
              <w:bottom w:val="nil"/>
              <w:right w:val="nil"/>
            </w:tcBorders>
            <w:noWrap/>
            <w:vAlign w:val="bottom"/>
            <w:hideMark/>
          </w:tcPr>
          <w:p w14:paraId="540358DA" w14:textId="2B19A5E6"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61" w:type="dxa"/>
            <w:tcBorders>
              <w:top w:val="nil"/>
              <w:left w:val="nil"/>
              <w:bottom w:val="nil"/>
              <w:right w:val="nil"/>
            </w:tcBorders>
            <w:noWrap/>
            <w:vAlign w:val="bottom"/>
            <w:hideMark/>
          </w:tcPr>
          <w:p w14:paraId="1F7498AF" w14:textId="77777777" w:rsidR="00F2516E" w:rsidRPr="00327985" w:rsidRDefault="00F2516E" w:rsidP="00F2516E">
            <w:pPr>
              <w:jc w:val="right"/>
              <w:rPr>
                <w:rFonts w:ascii="Arial" w:hAnsi="Arial" w:cs="Arial"/>
                <w:sz w:val="14"/>
                <w:szCs w:val="14"/>
              </w:rPr>
            </w:pPr>
          </w:p>
        </w:tc>
        <w:tc>
          <w:tcPr>
            <w:tcW w:w="1191" w:type="dxa"/>
            <w:tcBorders>
              <w:top w:val="nil"/>
              <w:left w:val="nil"/>
              <w:bottom w:val="nil"/>
              <w:right w:val="nil"/>
            </w:tcBorders>
            <w:noWrap/>
            <w:vAlign w:val="bottom"/>
            <w:hideMark/>
          </w:tcPr>
          <w:p w14:paraId="57124438" w14:textId="3EDF1773"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61" w:type="dxa"/>
            <w:tcBorders>
              <w:top w:val="nil"/>
              <w:left w:val="nil"/>
              <w:bottom w:val="nil"/>
              <w:right w:val="nil"/>
            </w:tcBorders>
            <w:noWrap/>
            <w:vAlign w:val="bottom"/>
            <w:hideMark/>
          </w:tcPr>
          <w:p w14:paraId="72CFFF98" w14:textId="77777777" w:rsidR="00F2516E" w:rsidRPr="00327985" w:rsidRDefault="00F2516E" w:rsidP="00F2516E">
            <w:pPr>
              <w:jc w:val="right"/>
              <w:rPr>
                <w:rFonts w:ascii="Arial" w:hAnsi="Arial" w:cs="Arial"/>
                <w:sz w:val="14"/>
                <w:szCs w:val="14"/>
              </w:rPr>
            </w:pPr>
          </w:p>
        </w:tc>
        <w:tc>
          <w:tcPr>
            <w:tcW w:w="1130" w:type="dxa"/>
            <w:tcBorders>
              <w:top w:val="nil"/>
              <w:left w:val="nil"/>
              <w:bottom w:val="nil"/>
              <w:right w:val="nil"/>
            </w:tcBorders>
            <w:noWrap/>
            <w:vAlign w:val="bottom"/>
            <w:hideMark/>
          </w:tcPr>
          <w:p w14:paraId="308D4F99" w14:textId="4BDD500D"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46" w:type="dxa"/>
            <w:tcBorders>
              <w:top w:val="nil"/>
              <w:left w:val="nil"/>
              <w:bottom w:val="nil"/>
              <w:right w:val="nil"/>
            </w:tcBorders>
            <w:noWrap/>
            <w:vAlign w:val="bottom"/>
            <w:hideMark/>
          </w:tcPr>
          <w:p w14:paraId="38337148" w14:textId="77777777" w:rsidR="00F2516E" w:rsidRPr="00327985" w:rsidRDefault="00F2516E" w:rsidP="00F2516E">
            <w:pPr>
              <w:jc w:val="right"/>
              <w:rPr>
                <w:rFonts w:ascii="Arial" w:hAnsi="Arial" w:cs="Arial"/>
                <w:sz w:val="14"/>
                <w:szCs w:val="14"/>
              </w:rPr>
            </w:pPr>
          </w:p>
        </w:tc>
        <w:tc>
          <w:tcPr>
            <w:tcW w:w="988" w:type="dxa"/>
            <w:tcBorders>
              <w:top w:val="nil"/>
              <w:left w:val="nil"/>
              <w:bottom w:val="nil"/>
              <w:right w:val="nil"/>
            </w:tcBorders>
            <w:noWrap/>
            <w:vAlign w:val="bottom"/>
            <w:hideMark/>
          </w:tcPr>
          <w:p w14:paraId="288DA2B0" w14:textId="0998B93F"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61" w:type="dxa"/>
            <w:tcBorders>
              <w:top w:val="nil"/>
              <w:left w:val="nil"/>
              <w:bottom w:val="nil"/>
              <w:right w:val="nil"/>
            </w:tcBorders>
            <w:noWrap/>
            <w:vAlign w:val="bottom"/>
            <w:hideMark/>
          </w:tcPr>
          <w:p w14:paraId="5CA6F102" w14:textId="77777777" w:rsidR="00F2516E" w:rsidRPr="00327985" w:rsidRDefault="00F2516E" w:rsidP="00F2516E">
            <w:pPr>
              <w:jc w:val="right"/>
              <w:rPr>
                <w:rFonts w:ascii="Arial" w:hAnsi="Arial" w:cs="Arial"/>
                <w:sz w:val="14"/>
                <w:szCs w:val="14"/>
              </w:rPr>
            </w:pPr>
          </w:p>
        </w:tc>
        <w:tc>
          <w:tcPr>
            <w:tcW w:w="973" w:type="dxa"/>
            <w:tcBorders>
              <w:top w:val="nil"/>
              <w:left w:val="nil"/>
              <w:bottom w:val="nil"/>
              <w:right w:val="nil"/>
            </w:tcBorders>
            <w:noWrap/>
            <w:vAlign w:val="bottom"/>
            <w:hideMark/>
          </w:tcPr>
          <w:p w14:paraId="0B78C6FA" w14:textId="77777777" w:rsidR="00F2516E" w:rsidRPr="00327985" w:rsidRDefault="00F2516E" w:rsidP="00F2516E">
            <w:pPr>
              <w:jc w:val="right"/>
              <w:rPr>
                <w:rFonts w:ascii="Arial" w:hAnsi="Arial" w:cs="Arial"/>
                <w:sz w:val="14"/>
                <w:szCs w:val="14"/>
              </w:rPr>
            </w:pPr>
            <w:r w:rsidRPr="00327985">
              <w:rPr>
                <w:rFonts w:ascii="Arial" w:hAnsi="Arial" w:cs="Arial"/>
                <w:sz w:val="14"/>
                <w:szCs w:val="14"/>
              </w:rPr>
              <w:t xml:space="preserve">                                                - </w:t>
            </w:r>
          </w:p>
        </w:tc>
        <w:tc>
          <w:tcPr>
            <w:tcW w:w="146" w:type="dxa"/>
            <w:tcBorders>
              <w:top w:val="nil"/>
              <w:left w:val="nil"/>
              <w:bottom w:val="nil"/>
              <w:right w:val="nil"/>
            </w:tcBorders>
            <w:noWrap/>
            <w:vAlign w:val="bottom"/>
            <w:hideMark/>
          </w:tcPr>
          <w:p w14:paraId="337611DA" w14:textId="77777777" w:rsidR="00F2516E" w:rsidRPr="00327985" w:rsidRDefault="00F2516E" w:rsidP="00F2516E">
            <w:pPr>
              <w:jc w:val="right"/>
              <w:rPr>
                <w:rFonts w:ascii="Arial" w:hAnsi="Arial" w:cs="Arial"/>
                <w:sz w:val="14"/>
                <w:szCs w:val="14"/>
              </w:rPr>
            </w:pPr>
          </w:p>
        </w:tc>
        <w:tc>
          <w:tcPr>
            <w:tcW w:w="983" w:type="dxa"/>
            <w:tcBorders>
              <w:top w:val="nil"/>
              <w:left w:val="nil"/>
              <w:bottom w:val="nil"/>
              <w:right w:val="nil"/>
            </w:tcBorders>
            <w:noWrap/>
            <w:vAlign w:val="bottom"/>
            <w:hideMark/>
          </w:tcPr>
          <w:p w14:paraId="5397B867" w14:textId="77777777" w:rsidR="00F2516E" w:rsidRPr="00327985" w:rsidRDefault="00F2516E" w:rsidP="00F2516E">
            <w:pPr>
              <w:jc w:val="right"/>
              <w:rPr>
                <w:rFonts w:ascii="Arial" w:hAnsi="Arial" w:cs="Arial"/>
                <w:sz w:val="14"/>
                <w:szCs w:val="14"/>
              </w:rPr>
            </w:pPr>
            <w:r w:rsidRPr="00327985">
              <w:rPr>
                <w:rFonts w:ascii="Arial" w:hAnsi="Arial" w:cs="Arial"/>
                <w:sz w:val="14"/>
                <w:szCs w:val="14"/>
              </w:rPr>
              <w:t xml:space="preserve">                                           - </w:t>
            </w:r>
          </w:p>
        </w:tc>
      </w:tr>
      <w:tr w:rsidR="00F2516E" w:rsidRPr="00327985" w14:paraId="0C06BE6A" w14:textId="77777777" w:rsidTr="00F2516E">
        <w:trPr>
          <w:trHeight w:val="227"/>
        </w:trPr>
        <w:tc>
          <w:tcPr>
            <w:tcW w:w="2127" w:type="dxa"/>
            <w:tcBorders>
              <w:top w:val="nil"/>
              <w:left w:val="nil"/>
              <w:bottom w:val="nil"/>
              <w:right w:val="nil"/>
            </w:tcBorders>
            <w:noWrap/>
            <w:vAlign w:val="bottom"/>
            <w:hideMark/>
          </w:tcPr>
          <w:p w14:paraId="157823A6" w14:textId="77777777" w:rsidR="00F2516E" w:rsidRPr="00327985" w:rsidRDefault="00F2516E" w:rsidP="00F2516E">
            <w:pPr>
              <w:rPr>
                <w:rFonts w:ascii="Arial" w:hAnsi="Arial" w:cs="Arial"/>
                <w:sz w:val="14"/>
                <w:szCs w:val="14"/>
              </w:rPr>
            </w:pPr>
            <w:r w:rsidRPr="00327985">
              <w:rPr>
                <w:rFonts w:ascii="Arial" w:hAnsi="Arial" w:cs="Arial"/>
                <w:sz w:val="14"/>
                <w:szCs w:val="14"/>
              </w:rPr>
              <w:t>SCP Água Mineral</w:t>
            </w:r>
          </w:p>
        </w:tc>
        <w:tc>
          <w:tcPr>
            <w:tcW w:w="176" w:type="dxa"/>
            <w:tcBorders>
              <w:top w:val="nil"/>
              <w:left w:val="nil"/>
              <w:bottom w:val="nil"/>
              <w:right w:val="nil"/>
            </w:tcBorders>
            <w:noWrap/>
            <w:vAlign w:val="bottom"/>
            <w:hideMark/>
          </w:tcPr>
          <w:p w14:paraId="3CFC5F29" w14:textId="77777777" w:rsidR="00F2516E" w:rsidRPr="00327985" w:rsidRDefault="00F2516E" w:rsidP="00F2516E">
            <w:pPr>
              <w:rPr>
                <w:rFonts w:ascii="Arial" w:hAnsi="Arial" w:cs="Arial"/>
                <w:sz w:val="14"/>
                <w:szCs w:val="14"/>
              </w:rPr>
            </w:pPr>
          </w:p>
        </w:tc>
        <w:tc>
          <w:tcPr>
            <w:tcW w:w="1008" w:type="dxa"/>
            <w:tcBorders>
              <w:top w:val="nil"/>
              <w:left w:val="nil"/>
              <w:bottom w:val="nil"/>
              <w:right w:val="nil"/>
            </w:tcBorders>
            <w:noWrap/>
            <w:vAlign w:val="bottom"/>
            <w:hideMark/>
          </w:tcPr>
          <w:p w14:paraId="38DB8927" w14:textId="2B85FEBE"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61" w:type="dxa"/>
            <w:tcBorders>
              <w:top w:val="nil"/>
              <w:left w:val="nil"/>
              <w:bottom w:val="nil"/>
              <w:right w:val="nil"/>
            </w:tcBorders>
            <w:noWrap/>
            <w:vAlign w:val="bottom"/>
            <w:hideMark/>
          </w:tcPr>
          <w:p w14:paraId="59296E2A" w14:textId="77777777" w:rsidR="00F2516E" w:rsidRPr="00327985" w:rsidRDefault="00F2516E" w:rsidP="00F2516E">
            <w:pPr>
              <w:jc w:val="right"/>
              <w:rPr>
                <w:rFonts w:ascii="Arial" w:hAnsi="Arial" w:cs="Arial"/>
                <w:sz w:val="14"/>
                <w:szCs w:val="14"/>
              </w:rPr>
            </w:pPr>
          </w:p>
        </w:tc>
        <w:tc>
          <w:tcPr>
            <w:tcW w:w="1257" w:type="dxa"/>
            <w:tcBorders>
              <w:top w:val="nil"/>
              <w:left w:val="nil"/>
              <w:bottom w:val="nil"/>
              <w:right w:val="nil"/>
            </w:tcBorders>
            <w:noWrap/>
            <w:vAlign w:val="bottom"/>
            <w:hideMark/>
          </w:tcPr>
          <w:p w14:paraId="257428A9" w14:textId="03372C90"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64" w:type="dxa"/>
            <w:tcBorders>
              <w:top w:val="nil"/>
              <w:left w:val="nil"/>
              <w:bottom w:val="nil"/>
              <w:right w:val="nil"/>
            </w:tcBorders>
            <w:noWrap/>
            <w:vAlign w:val="bottom"/>
            <w:hideMark/>
          </w:tcPr>
          <w:p w14:paraId="7448A858" w14:textId="77777777" w:rsidR="00F2516E" w:rsidRPr="00327985" w:rsidRDefault="00F2516E" w:rsidP="00F2516E">
            <w:pPr>
              <w:jc w:val="right"/>
              <w:rPr>
                <w:rFonts w:ascii="Arial" w:hAnsi="Arial" w:cs="Arial"/>
                <w:sz w:val="14"/>
                <w:szCs w:val="14"/>
              </w:rPr>
            </w:pPr>
          </w:p>
        </w:tc>
        <w:tc>
          <w:tcPr>
            <w:tcW w:w="1135" w:type="dxa"/>
            <w:tcBorders>
              <w:top w:val="nil"/>
              <w:left w:val="nil"/>
              <w:bottom w:val="nil"/>
              <w:right w:val="nil"/>
            </w:tcBorders>
            <w:noWrap/>
            <w:vAlign w:val="bottom"/>
            <w:hideMark/>
          </w:tcPr>
          <w:p w14:paraId="226F26B7" w14:textId="098558F6"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62" w:type="dxa"/>
            <w:tcBorders>
              <w:top w:val="nil"/>
              <w:left w:val="nil"/>
              <w:bottom w:val="nil"/>
              <w:right w:val="nil"/>
            </w:tcBorders>
            <w:noWrap/>
            <w:vAlign w:val="bottom"/>
            <w:hideMark/>
          </w:tcPr>
          <w:p w14:paraId="1D2CFFF1" w14:textId="77777777" w:rsidR="00F2516E" w:rsidRPr="00327985" w:rsidRDefault="00F2516E" w:rsidP="00F2516E">
            <w:pPr>
              <w:jc w:val="right"/>
              <w:rPr>
                <w:rFonts w:ascii="Arial" w:hAnsi="Arial" w:cs="Arial"/>
                <w:sz w:val="14"/>
                <w:szCs w:val="14"/>
              </w:rPr>
            </w:pPr>
          </w:p>
        </w:tc>
        <w:tc>
          <w:tcPr>
            <w:tcW w:w="953" w:type="dxa"/>
            <w:tcBorders>
              <w:top w:val="nil"/>
              <w:left w:val="nil"/>
              <w:bottom w:val="nil"/>
              <w:right w:val="nil"/>
            </w:tcBorders>
            <w:noWrap/>
            <w:vAlign w:val="bottom"/>
            <w:hideMark/>
          </w:tcPr>
          <w:p w14:paraId="626382A3" w14:textId="79665F65"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61" w:type="dxa"/>
            <w:tcBorders>
              <w:top w:val="nil"/>
              <w:left w:val="nil"/>
              <w:bottom w:val="nil"/>
              <w:right w:val="nil"/>
            </w:tcBorders>
            <w:noWrap/>
            <w:vAlign w:val="bottom"/>
            <w:hideMark/>
          </w:tcPr>
          <w:p w14:paraId="1E978900" w14:textId="77777777" w:rsidR="00F2516E" w:rsidRPr="00327985" w:rsidRDefault="00F2516E" w:rsidP="00F2516E">
            <w:pPr>
              <w:jc w:val="right"/>
              <w:rPr>
                <w:rFonts w:ascii="Arial" w:hAnsi="Arial" w:cs="Arial"/>
                <w:sz w:val="14"/>
                <w:szCs w:val="14"/>
              </w:rPr>
            </w:pPr>
          </w:p>
        </w:tc>
        <w:tc>
          <w:tcPr>
            <w:tcW w:w="1191" w:type="dxa"/>
            <w:tcBorders>
              <w:top w:val="nil"/>
              <w:left w:val="nil"/>
              <w:bottom w:val="nil"/>
              <w:right w:val="nil"/>
            </w:tcBorders>
            <w:noWrap/>
            <w:vAlign w:val="bottom"/>
            <w:hideMark/>
          </w:tcPr>
          <w:p w14:paraId="366F7A0D" w14:textId="5EC349DD"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61" w:type="dxa"/>
            <w:tcBorders>
              <w:top w:val="nil"/>
              <w:left w:val="nil"/>
              <w:bottom w:val="nil"/>
              <w:right w:val="nil"/>
            </w:tcBorders>
            <w:noWrap/>
            <w:vAlign w:val="bottom"/>
            <w:hideMark/>
          </w:tcPr>
          <w:p w14:paraId="6DAA0F46" w14:textId="77777777" w:rsidR="00F2516E" w:rsidRPr="00327985" w:rsidRDefault="00F2516E" w:rsidP="00F2516E">
            <w:pPr>
              <w:jc w:val="right"/>
              <w:rPr>
                <w:rFonts w:ascii="Arial" w:hAnsi="Arial" w:cs="Arial"/>
                <w:sz w:val="14"/>
                <w:szCs w:val="14"/>
              </w:rPr>
            </w:pPr>
          </w:p>
        </w:tc>
        <w:tc>
          <w:tcPr>
            <w:tcW w:w="1130" w:type="dxa"/>
            <w:tcBorders>
              <w:top w:val="nil"/>
              <w:left w:val="nil"/>
              <w:bottom w:val="nil"/>
              <w:right w:val="nil"/>
            </w:tcBorders>
            <w:noWrap/>
            <w:vAlign w:val="bottom"/>
            <w:hideMark/>
          </w:tcPr>
          <w:p w14:paraId="3018E65E" w14:textId="314B2A29"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46" w:type="dxa"/>
            <w:tcBorders>
              <w:top w:val="nil"/>
              <w:left w:val="nil"/>
              <w:bottom w:val="nil"/>
              <w:right w:val="nil"/>
            </w:tcBorders>
            <w:noWrap/>
            <w:vAlign w:val="bottom"/>
            <w:hideMark/>
          </w:tcPr>
          <w:p w14:paraId="464A7A64" w14:textId="77777777" w:rsidR="00F2516E" w:rsidRPr="00327985" w:rsidRDefault="00F2516E" w:rsidP="00F2516E">
            <w:pPr>
              <w:jc w:val="right"/>
              <w:rPr>
                <w:rFonts w:ascii="Arial" w:hAnsi="Arial" w:cs="Arial"/>
                <w:sz w:val="14"/>
                <w:szCs w:val="14"/>
              </w:rPr>
            </w:pPr>
          </w:p>
        </w:tc>
        <w:tc>
          <w:tcPr>
            <w:tcW w:w="988" w:type="dxa"/>
            <w:tcBorders>
              <w:top w:val="nil"/>
              <w:left w:val="nil"/>
              <w:bottom w:val="nil"/>
              <w:right w:val="nil"/>
            </w:tcBorders>
            <w:noWrap/>
            <w:vAlign w:val="bottom"/>
            <w:hideMark/>
          </w:tcPr>
          <w:p w14:paraId="32462ACA" w14:textId="1E2D1D2C"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61" w:type="dxa"/>
            <w:tcBorders>
              <w:top w:val="nil"/>
              <w:left w:val="nil"/>
              <w:bottom w:val="nil"/>
              <w:right w:val="nil"/>
            </w:tcBorders>
            <w:noWrap/>
            <w:vAlign w:val="bottom"/>
            <w:hideMark/>
          </w:tcPr>
          <w:p w14:paraId="48E466C4" w14:textId="77777777" w:rsidR="00F2516E" w:rsidRPr="00327985" w:rsidRDefault="00F2516E" w:rsidP="00F2516E">
            <w:pPr>
              <w:jc w:val="right"/>
              <w:rPr>
                <w:rFonts w:ascii="Arial" w:hAnsi="Arial" w:cs="Arial"/>
                <w:sz w:val="14"/>
                <w:szCs w:val="14"/>
              </w:rPr>
            </w:pPr>
          </w:p>
        </w:tc>
        <w:tc>
          <w:tcPr>
            <w:tcW w:w="973" w:type="dxa"/>
            <w:tcBorders>
              <w:top w:val="nil"/>
              <w:left w:val="nil"/>
              <w:bottom w:val="nil"/>
              <w:right w:val="nil"/>
            </w:tcBorders>
            <w:noWrap/>
            <w:vAlign w:val="bottom"/>
            <w:hideMark/>
          </w:tcPr>
          <w:p w14:paraId="7D474FCE" w14:textId="77777777" w:rsidR="00F2516E" w:rsidRPr="00327985" w:rsidRDefault="00F2516E" w:rsidP="00F2516E">
            <w:pPr>
              <w:jc w:val="right"/>
              <w:rPr>
                <w:rFonts w:ascii="Arial" w:hAnsi="Arial" w:cs="Arial"/>
                <w:sz w:val="14"/>
                <w:szCs w:val="14"/>
              </w:rPr>
            </w:pPr>
            <w:r w:rsidRPr="00327985">
              <w:rPr>
                <w:rFonts w:ascii="Arial" w:hAnsi="Arial" w:cs="Arial"/>
                <w:sz w:val="14"/>
                <w:szCs w:val="14"/>
              </w:rPr>
              <w:t xml:space="preserve">                                                - </w:t>
            </w:r>
          </w:p>
        </w:tc>
        <w:tc>
          <w:tcPr>
            <w:tcW w:w="146" w:type="dxa"/>
            <w:tcBorders>
              <w:top w:val="nil"/>
              <w:left w:val="nil"/>
              <w:bottom w:val="nil"/>
              <w:right w:val="nil"/>
            </w:tcBorders>
            <w:noWrap/>
            <w:vAlign w:val="bottom"/>
            <w:hideMark/>
          </w:tcPr>
          <w:p w14:paraId="33CD938A" w14:textId="77777777" w:rsidR="00F2516E" w:rsidRPr="00327985" w:rsidRDefault="00F2516E" w:rsidP="00F2516E">
            <w:pPr>
              <w:jc w:val="right"/>
              <w:rPr>
                <w:rFonts w:ascii="Arial" w:hAnsi="Arial" w:cs="Arial"/>
                <w:sz w:val="14"/>
                <w:szCs w:val="14"/>
              </w:rPr>
            </w:pPr>
          </w:p>
        </w:tc>
        <w:tc>
          <w:tcPr>
            <w:tcW w:w="983" w:type="dxa"/>
            <w:tcBorders>
              <w:top w:val="nil"/>
              <w:left w:val="nil"/>
              <w:bottom w:val="nil"/>
              <w:right w:val="nil"/>
            </w:tcBorders>
            <w:noWrap/>
            <w:vAlign w:val="bottom"/>
            <w:hideMark/>
          </w:tcPr>
          <w:p w14:paraId="70A1D8CA" w14:textId="77777777" w:rsidR="00F2516E" w:rsidRPr="00327985" w:rsidRDefault="00F2516E" w:rsidP="00F2516E">
            <w:pPr>
              <w:jc w:val="right"/>
              <w:rPr>
                <w:rFonts w:ascii="Arial" w:hAnsi="Arial" w:cs="Arial"/>
                <w:sz w:val="14"/>
                <w:szCs w:val="14"/>
              </w:rPr>
            </w:pPr>
            <w:r w:rsidRPr="00327985">
              <w:rPr>
                <w:rFonts w:ascii="Arial" w:hAnsi="Arial" w:cs="Arial"/>
                <w:sz w:val="14"/>
                <w:szCs w:val="14"/>
              </w:rPr>
              <w:t xml:space="preserve">                                           - </w:t>
            </w:r>
          </w:p>
        </w:tc>
      </w:tr>
      <w:tr w:rsidR="00F2516E" w:rsidRPr="00327985" w14:paraId="389CA80E" w14:textId="77777777" w:rsidTr="00F2516E">
        <w:trPr>
          <w:trHeight w:val="227"/>
        </w:trPr>
        <w:tc>
          <w:tcPr>
            <w:tcW w:w="2127" w:type="dxa"/>
            <w:tcBorders>
              <w:top w:val="nil"/>
              <w:left w:val="nil"/>
              <w:bottom w:val="nil"/>
              <w:right w:val="nil"/>
            </w:tcBorders>
            <w:noWrap/>
            <w:vAlign w:val="bottom"/>
            <w:hideMark/>
          </w:tcPr>
          <w:p w14:paraId="79C393E3" w14:textId="77777777" w:rsidR="00F2516E" w:rsidRPr="00327985" w:rsidRDefault="00F2516E" w:rsidP="00F2516E">
            <w:pPr>
              <w:rPr>
                <w:rFonts w:ascii="Arial" w:hAnsi="Arial" w:cs="Arial"/>
                <w:sz w:val="14"/>
                <w:szCs w:val="14"/>
              </w:rPr>
            </w:pPr>
            <w:r w:rsidRPr="00327985">
              <w:rPr>
                <w:rFonts w:ascii="Arial" w:hAnsi="Arial" w:cs="Arial"/>
                <w:sz w:val="14"/>
                <w:szCs w:val="14"/>
              </w:rPr>
              <w:t>SPE Palácio das Mangabeiras</w:t>
            </w:r>
          </w:p>
        </w:tc>
        <w:tc>
          <w:tcPr>
            <w:tcW w:w="176" w:type="dxa"/>
            <w:tcBorders>
              <w:top w:val="nil"/>
              <w:left w:val="nil"/>
              <w:bottom w:val="nil"/>
              <w:right w:val="nil"/>
            </w:tcBorders>
            <w:noWrap/>
            <w:vAlign w:val="bottom"/>
            <w:hideMark/>
          </w:tcPr>
          <w:p w14:paraId="5F0D722F" w14:textId="77777777" w:rsidR="00F2516E" w:rsidRPr="00327985" w:rsidRDefault="00F2516E" w:rsidP="00F2516E">
            <w:pPr>
              <w:rPr>
                <w:rFonts w:ascii="Arial" w:hAnsi="Arial" w:cs="Arial"/>
                <w:sz w:val="14"/>
                <w:szCs w:val="14"/>
              </w:rPr>
            </w:pPr>
          </w:p>
        </w:tc>
        <w:tc>
          <w:tcPr>
            <w:tcW w:w="1008" w:type="dxa"/>
            <w:tcBorders>
              <w:top w:val="nil"/>
              <w:left w:val="nil"/>
              <w:bottom w:val="nil"/>
              <w:right w:val="nil"/>
            </w:tcBorders>
            <w:noWrap/>
            <w:vAlign w:val="bottom"/>
            <w:hideMark/>
          </w:tcPr>
          <w:p w14:paraId="21E265B2" w14:textId="0E1047AB" w:rsidR="00F2516E" w:rsidRPr="00327985" w:rsidRDefault="00F2516E" w:rsidP="00F2516E">
            <w:pPr>
              <w:jc w:val="right"/>
              <w:rPr>
                <w:rFonts w:ascii="Arial" w:hAnsi="Arial" w:cs="Arial"/>
                <w:sz w:val="14"/>
                <w:szCs w:val="14"/>
              </w:rPr>
            </w:pPr>
            <w:r w:rsidRPr="00327985">
              <w:rPr>
                <w:rFonts w:ascii="Arial" w:hAnsi="Arial" w:cs="Arial"/>
                <w:sz w:val="14"/>
                <w:szCs w:val="14"/>
              </w:rPr>
              <w:t>189</w:t>
            </w:r>
          </w:p>
        </w:tc>
        <w:tc>
          <w:tcPr>
            <w:tcW w:w="161" w:type="dxa"/>
            <w:tcBorders>
              <w:top w:val="nil"/>
              <w:left w:val="nil"/>
              <w:bottom w:val="nil"/>
              <w:right w:val="nil"/>
            </w:tcBorders>
            <w:noWrap/>
            <w:vAlign w:val="bottom"/>
            <w:hideMark/>
          </w:tcPr>
          <w:p w14:paraId="0564115E" w14:textId="77777777" w:rsidR="00F2516E" w:rsidRPr="00327985" w:rsidRDefault="00F2516E" w:rsidP="00F2516E">
            <w:pPr>
              <w:jc w:val="right"/>
              <w:rPr>
                <w:rFonts w:ascii="Arial" w:hAnsi="Arial" w:cs="Arial"/>
                <w:sz w:val="14"/>
                <w:szCs w:val="14"/>
              </w:rPr>
            </w:pPr>
          </w:p>
        </w:tc>
        <w:tc>
          <w:tcPr>
            <w:tcW w:w="1257" w:type="dxa"/>
            <w:tcBorders>
              <w:top w:val="nil"/>
              <w:left w:val="nil"/>
              <w:bottom w:val="nil"/>
              <w:right w:val="nil"/>
            </w:tcBorders>
            <w:noWrap/>
            <w:vAlign w:val="bottom"/>
            <w:hideMark/>
          </w:tcPr>
          <w:p w14:paraId="6AFB035C" w14:textId="1A968232" w:rsidR="00F2516E" w:rsidRPr="00327985" w:rsidRDefault="00F2516E" w:rsidP="00F2516E">
            <w:pPr>
              <w:jc w:val="right"/>
              <w:rPr>
                <w:rFonts w:ascii="Arial" w:hAnsi="Arial" w:cs="Arial"/>
                <w:sz w:val="14"/>
                <w:szCs w:val="14"/>
              </w:rPr>
            </w:pPr>
            <w:r w:rsidRPr="00327985">
              <w:rPr>
                <w:rFonts w:ascii="Arial" w:hAnsi="Arial" w:cs="Arial"/>
                <w:sz w:val="14"/>
                <w:szCs w:val="14"/>
              </w:rPr>
              <w:t>200</w:t>
            </w:r>
          </w:p>
        </w:tc>
        <w:tc>
          <w:tcPr>
            <w:tcW w:w="164" w:type="dxa"/>
            <w:tcBorders>
              <w:top w:val="nil"/>
              <w:left w:val="nil"/>
              <w:bottom w:val="nil"/>
              <w:right w:val="nil"/>
            </w:tcBorders>
            <w:noWrap/>
            <w:vAlign w:val="bottom"/>
            <w:hideMark/>
          </w:tcPr>
          <w:p w14:paraId="3ABCD3D0" w14:textId="77777777" w:rsidR="00F2516E" w:rsidRPr="00327985" w:rsidRDefault="00F2516E" w:rsidP="00F2516E">
            <w:pPr>
              <w:jc w:val="right"/>
              <w:rPr>
                <w:rFonts w:ascii="Arial" w:hAnsi="Arial" w:cs="Arial"/>
                <w:sz w:val="14"/>
                <w:szCs w:val="14"/>
              </w:rPr>
            </w:pPr>
          </w:p>
        </w:tc>
        <w:tc>
          <w:tcPr>
            <w:tcW w:w="1135" w:type="dxa"/>
            <w:tcBorders>
              <w:top w:val="nil"/>
              <w:left w:val="nil"/>
              <w:bottom w:val="nil"/>
              <w:right w:val="nil"/>
            </w:tcBorders>
            <w:noWrap/>
            <w:vAlign w:val="bottom"/>
            <w:hideMark/>
          </w:tcPr>
          <w:p w14:paraId="7916A1E9" w14:textId="43FDFBBD" w:rsidR="00F2516E" w:rsidRPr="00327985" w:rsidRDefault="00F2516E" w:rsidP="00F2516E">
            <w:pPr>
              <w:jc w:val="right"/>
              <w:rPr>
                <w:rFonts w:ascii="Arial" w:hAnsi="Arial" w:cs="Arial"/>
                <w:sz w:val="14"/>
                <w:szCs w:val="14"/>
              </w:rPr>
            </w:pPr>
            <w:r w:rsidRPr="00327985">
              <w:rPr>
                <w:rFonts w:ascii="Arial" w:hAnsi="Arial" w:cs="Arial"/>
                <w:sz w:val="14"/>
                <w:szCs w:val="14"/>
              </w:rPr>
              <w:t>(327)</w:t>
            </w:r>
          </w:p>
        </w:tc>
        <w:tc>
          <w:tcPr>
            <w:tcW w:w="162" w:type="dxa"/>
            <w:tcBorders>
              <w:top w:val="nil"/>
              <w:left w:val="nil"/>
              <w:bottom w:val="nil"/>
              <w:right w:val="nil"/>
            </w:tcBorders>
            <w:noWrap/>
            <w:vAlign w:val="bottom"/>
            <w:hideMark/>
          </w:tcPr>
          <w:p w14:paraId="744E4F31" w14:textId="77777777" w:rsidR="00F2516E" w:rsidRPr="00327985" w:rsidRDefault="00F2516E" w:rsidP="00F2516E">
            <w:pPr>
              <w:jc w:val="right"/>
              <w:rPr>
                <w:rFonts w:ascii="Arial" w:hAnsi="Arial" w:cs="Arial"/>
                <w:sz w:val="14"/>
                <w:szCs w:val="14"/>
              </w:rPr>
            </w:pPr>
          </w:p>
        </w:tc>
        <w:tc>
          <w:tcPr>
            <w:tcW w:w="953" w:type="dxa"/>
            <w:tcBorders>
              <w:top w:val="nil"/>
              <w:left w:val="nil"/>
              <w:bottom w:val="nil"/>
              <w:right w:val="nil"/>
            </w:tcBorders>
            <w:noWrap/>
            <w:vAlign w:val="bottom"/>
            <w:hideMark/>
          </w:tcPr>
          <w:p w14:paraId="7B410C33" w14:textId="55E61EA0"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61" w:type="dxa"/>
            <w:tcBorders>
              <w:top w:val="nil"/>
              <w:left w:val="nil"/>
              <w:bottom w:val="nil"/>
              <w:right w:val="nil"/>
            </w:tcBorders>
            <w:noWrap/>
            <w:vAlign w:val="bottom"/>
            <w:hideMark/>
          </w:tcPr>
          <w:p w14:paraId="097DF50B" w14:textId="77777777" w:rsidR="00F2516E" w:rsidRPr="00327985" w:rsidRDefault="00F2516E" w:rsidP="00F2516E">
            <w:pPr>
              <w:jc w:val="right"/>
              <w:rPr>
                <w:rFonts w:ascii="Arial" w:hAnsi="Arial" w:cs="Arial"/>
                <w:sz w:val="14"/>
                <w:szCs w:val="14"/>
              </w:rPr>
            </w:pPr>
          </w:p>
        </w:tc>
        <w:tc>
          <w:tcPr>
            <w:tcW w:w="1191" w:type="dxa"/>
            <w:tcBorders>
              <w:top w:val="nil"/>
              <w:left w:val="nil"/>
              <w:bottom w:val="nil"/>
              <w:right w:val="nil"/>
            </w:tcBorders>
            <w:noWrap/>
            <w:vAlign w:val="bottom"/>
            <w:hideMark/>
          </w:tcPr>
          <w:p w14:paraId="402E6BDB" w14:textId="5B30F314"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61" w:type="dxa"/>
            <w:tcBorders>
              <w:top w:val="nil"/>
              <w:left w:val="nil"/>
              <w:bottom w:val="nil"/>
              <w:right w:val="nil"/>
            </w:tcBorders>
            <w:noWrap/>
            <w:vAlign w:val="bottom"/>
            <w:hideMark/>
          </w:tcPr>
          <w:p w14:paraId="4FEC87A0" w14:textId="77777777" w:rsidR="00F2516E" w:rsidRPr="00327985" w:rsidRDefault="00F2516E" w:rsidP="00F2516E">
            <w:pPr>
              <w:jc w:val="right"/>
              <w:rPr>
                <w:rFonts w:ascii="Arial" w:hAnsi="Arial" w:cs="Arial"/>
                <w:sz w:val="14"/>
                <w:szCs w:val="14"/>
              </w:rPr>
            </w:pPr>
          </w:p>
        </w:tc>
        <w:tc>
          <w:tcPr>
            <w:tcW w:w="1130" w:type="dxa"/>
            <w:tcBorders>
              <w:top w:val="nil"/>
              <w:left w:val="nil"/>
              <w:bottom w:val="nil"/>
              <w:right w:val="nil"/>
            </w:tcBorders>
            <w:noWrap/>
            <w:vAlign w:val="bottom"/>
            <w:hideMark/>
          </w:tcPr>
          <w:p w14:paraId="401BE183" w14:textId="279DD440" w:rsidR="00F2516E" w:rsidRPr="00327985" w:rsidRDefault="00F2516E" w:rsidP="00F2516E">
            <w:pPr>
              <w:jc w:val="right"/>
              <w:rPr>
                <w:rFonts w:ascii="Arial" w:hAnsi="Arial" w:cs="Arial"/>
                <w:sz w:val="14"/>
                <w:szCs w:val="14"/>
              </w:rPr>
            </w:pPr>
            <w:r w:rsidRPr="00327985">
              <w:rPr>
                <w:rFonts w:ascii="Arial" w:hAnsi="Arial" w:cs="Arial"/>
                <w:sz w:val="14"/>
                <w:szCs w:val="14"/>
              </w:rPr>
              <w:t>30</w:t>
            </w:r>
          </w:p>
        </w:tc>
        <w:tc>
          <w:tcPr>
            <w:tcW w:w="146" w:type="dxa"/>
            <w:tcBorders>
              <w:top w:val="nil"/>
              <w:left w:val="nil"/>
              <w:bottom w:val="nil"/>
              <w:right w:val="nil"/>
            </w:tcBorders>
            <w:noWrap/>
            <w:vAlign w:val="bottom"/>
            <w:hideMark/>
          </w:tcPr>
          <w:p w14:paraId="08A73702" w14:textId="77777777" w:rsidR="00F2516E" w:rsidRPr="00327985" w:rsidRDefault="00F2516E" w:rsidP="00F2516E">
            <w:pPr>
              <w:jc w:val="right"/>
              <w:rPr>
                <w:rFonts w:ascii="Arial" w:hAnsi="Arial" w:cs="Arial"/>
                <w:sz w:val="14"/>
                <w:szCs w:val="14"/>
              </w:rPr>
            </w:pPr>
          </w:p>
        </w:tc>
        <w:tc>
          <w:tcPr>
            <w:tcW w:w="988" w:type="dxa"/>
            <w:tcBorders>
              <w:top w:val="nil"/>
              <w:left w:val="nil"/>
              <w:bottom w:val="nil"/>
              <w:right w:val="nil"/>
            </w:tcBorders>
            <w:noWrap/>
            <w:vAlign w:val="bottom"/>
            <w:hideMark/>
          </w:tcPr>
          <w:p w14:paraId="11F60818" w14:textId="2FEBA9CF"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61" w:type="dxa"/>
            <w:tcBorders>
              <w:top w:val="nil"/>
              <w:left w:val="nil"/>
              <w:bottom w:val="nil"/>
              <w:right w:val="nil"/>
            </w:tcBorders>
            <w:noWrap/>
            <w:vAlign w:val="bottom"/>
            <w:hideMark/>
          </w:tcPr>
          <w:p w14:paraId="26A13552" w14:textId="77777777" w:rsidR="00F2516E" w:rsidRPr="00327985" w:rsidRDefault="00F2516E" w:rsidP="00F2516E">
            <w:pPr>
              <w:jc w:val="right"/>
              <w:rPr>
                <w:rFonts w:ascii="Arial" w:hAnsi="Arial" w:cs="Arial"/>
                <w:sz w:val="14"/>
                <w:szCs w:val="14"/>
              </w:rPr>
            </w:pPr>
          </w:p>
        </w:tc>
        <w:tc>
          <w:tcPr>
            <w:tcW w:w="973" w:type="dxa"/>
            <w:tcBorders>
              <w:top w:val="nil"/>
              <w:left w:val="nil"/>
              <w:bottom w:val="nil"/>
              <w:right w:val="nil"/>
            </w:tcBorders>
            <w:noWrap/>
            <w:vAlign w:val="bottom"/>
            <w:hideMark/>
          </w:tcPr>
          <w:p w14:paraId="118751E6" w14:textId="77777777" w:rsidR="00F2516E" w:rsidRPr="00327985" w:rsidRDefault="00F2516E" w:rsidP="00F2516E">
            <w:pPr>
              <w:jc w:val="right"/>
              <w:rPr>
                <w:rFonts w:ascii="Arial" w:hAnsi="Arial" w:cs="Arial"/>
                <w:sz w:val="14"/>
                <w:szCs w:val="14"/>
              </w:rPr>
            </w:pPr>
            <w:r w:rsidRPr="00327985">
              <w:rPr>
                <w:rFonts w:ascii="Arial" w:hAnsi="Arial" w:cs="Arial"/>
                <w:sz w:val="14"/>
                <w:szCs w:val="14"/>
              </w:rPr>
              <w:t xml:space="preserve">                                                - </w:t>
            </w:r>
          </w:p>
        </w:tc>
        <w:tc>
          <w:tcPr>
            <w:tcW w:w="146" w:type="dxa"/>
            <w:tcBorders>
              <w:top w:val="nil"/>
              <w:left w:val="nil"/>
              <w:bottom w:val="nil"/>
              <w:right w:val="nil"/>
            </w:tcBorders>
            <w:noWrap/>
            <w:vAlign w:val="bottom"/>
            <w:hideMark/>
          </w:tcPr>
          <w:p w14:paraId="0F5DA67F" w14:textId="77777777" w:rsidR="00F2516E" w:rsidRPr="00327985" w:rsidRDefault="00F2516E" w:rsidP="00F2516E">
            <w:pPr>
              <w:jc w:val="right"/>
              <w:rPr>
                <w:rFonts w:ascii="Arial" w:hAnsi="Arial" w:cs="Arial"/>
                <w:sz w:val="14"/>
                <w:szCs w:val="14"/>
              </w:rPr>
            </w:pPr>
          </w:p>
        </w:tc>
        <w:tc>
          <w:tcPr>
            <w:tcW w:w="983" w:type="dxa"/>
            <w:tcBorders>
              <w:top w:val="nil"/>
              <w:left w:val="nil"/>
              <w:bottom w:val="nil"/>
              <w:right w:val="nil"/>
            </w:tcBorders>
            <w:noWrap/>
            <w:vAlign w:val="bottom"/>
            <w:hideMark/>
          </w:tcPr>
          <w:p w14:paraId="16C9039F" w14:textId="77777777" w:rsidR="00F2516E" w:rsidRPr="00327985" w:rsidRDefault="00F2516E" w:rsidP="00F2516E">
            <w:pPr>
              <w:jc w:val="right"/>
              <w:rPr>
                <w:rFonts w:ascii="Arial" w:hAnsi="Arial" w:cs="Arial"/>
                <w:sz w:val="14"/>
                <w:szCs w:val="14"/>
              </w:rPr>
            </w:pPr>
            <w:r w:rsidRPr="00327985">
              <w:rPr>
                <w:rFonts w:ascii="Arial" w:hAnsi="Arial" w:cs="Arial"/>
                <w:sz w:val="14"/>
                <w:szCs w:val="14"/>
              </w:rPr>
              <w:t xml:space="preserve">                                         92 </w:t>
            </w:r>
          </w:p>
        </w:tc>
      </w:tr>
      <w:tr w:rsidR="00F2516E" w:rsidRPr="00327985" w14:paraId="12B7C685" w14:textId="77777777" w:rsidTr="00F2516E">
        <w:trPr>
          <w:trHeight w:val="227"/>
        </w:trPr>
        <w:tc>
          <w:tcPr>
            <w:tcW w:w="2127" w:type="dxa"/>
            <w:tcBorders>
              <w:top w:val="nil"/>
              <w:left w:val="nil"/>
              <w:bottom w:val="nil"/>
              <w:right w:val="nil"/>
            </w:tcBorders>
            <w:noWrap/>
            <w:vAlign w:val="bottom"/>
            <w:hideMark/>
          </w:tcPr>
          <w:p w14:paraId="6CE7EAE3" w14:textId="77777777" w:rsidR="00F2516E" w:rsidRPr="00327985" w:rsidRDefault="00F2516E" w:rsidP="00F2516E">
            <w:pPr>
              <w:rPr>
                <w:rFonts w:ascii="Arial" w:hAnsi="Arial" w:cs="Arial"/>
                <w:sz w:val="14"/>
                <w:szCs w:val="14"/>
              </w:rPr>
            </w:pPr>
            <w:r w:rsidRPr="00327985">
              <w:rPr>
                <w:rFonts w:ascii="Arial" w:hAnsi="Arial" w:cs="Arial"/>
                <w:sz w:val="14"/>
                <w:szCs w:val="14"/>
              </w:rPr>
              <w:t>Outros investimentos</w:t>
            </w:r>
          </w:p>
        </w:tc>
        <w:tc>
          <w:tcPr>
            <w:tcW w:w="176" w:type="dxa"/>
            <w:tcBorders>
              <w:top w:val="nil"/>
              <w:left w:val="nil"/>
              <w:bottom w:val="nil"/>
              <w:right w:val="nil"/>
            </w:tcBorders>
            <w:noWrap/>
            <w:vAlign w:val="bottom"/>
            <w:hideMark/>
          </w:tcPr>
          <w:p w14:paraId="182B0373" w14:textId="77777777" w:rsidR="00F2516E" w:rsidRPr="00327985" w:rsidRDefault="00F2516E" w:rsidP="00F2516E">
            <w:pPr>
              <w:rPr>
                <w:rFonts w:ascii="Arial" w:hAnsi="Arial" w:cs="Arial"/>
                <w:sz w:val="14"/>
                <w:szCs w:val="14"/>
              </w:rPr>
            </w:pPr>
          </w:p>
        </w:tc>
        <w:tc>
          <w:tcPr>
            <w:tcW w:w="1008" w:type="dxa"/>
            <w:tcBorders>
              <w:top w:val="nil"/>
              <w:left w:val="nil"/>
              <w:bottom w:val="single" w:sz="8" w:space="0" w:color="auto"/>
              <w:right w:val="nil"/>
            </w:tcBorders>
            <w:noWrap/>
            <w:vAlign w:val="bottom"/>
            <w:hideMark/>
          </w:tcPr>
          <w:p w14:paraId="4530055B" w14:textId="58BFF8A1" w:rsidR="00F2516E" w:rsidRPr="00327985" w:rsidRDefault="00F2516E" w:rsidP="00F2516E">
            <w:pPr>
              <w:jc w:val="right"/>
              <w:rPr>
                <w:rFonts w:ascii="Arial" w:hAnsi="Arial" w:cs="Arial"/>
                <w:sz w:val="14"/>
                <w:szCs w:val="14"/>
              </w:rPr>
            </w:pPr>
            <w:r w:rsidRPr="00327985">
              <w:rPr>
                <w:rFonts w:ascii="Arial" w:hAnsi="Arial" w:cs="Arial"/>
                <w:sz w:val="14"/>
                <w:szCs w:val="14"/>
              </w:rPr>
              <w:t>1.588</w:t>
            </w:r>
          </w:p>
        </w:tc>
        <w:tc>
          <w:tcPr>
            <w:tcW w:w="161" w:type="dxa"/>
            <w:tcBorders>
              <w:top w:val="nil"/>
              <w:left w:val="nil"/>
              <w:bottom w:val="nil"/>
              <w:right w:val="nil"/>
            </w:tcBorders>
            <w:noWrap/>
            <w:vAlign w:val="bottom"/>
            <w:hideMark/>
          </w:tcPr>
          <w:p w14:paraId="5E4A3ED6" w14:textId="77777777" w:rsidR="00F2516E" w:rsidRPr="00327985" w:rsidRDefault="00F2516E" w:rsidP="00F2516E">
            <w:pPr>
              <w:jc w:val="right"/>
              <w:rPr>
                <w:rFonts w:ascii="Arial" w:hAnsi="Arial" w:cs="Arial"/>
                <w:sz w:val="14"/>
                <w:szCs w:val="14"/>
              </w:rPr>
            </w:pPr>
          </w:p>
        </w:tc>
        <w:tc>
          <w:tcPr>
            <w:tcW w:w="1257" w:type="dxa"/>
            <w:tcBorders>
              <w:top w:val="nil"/>
              <w:left w:val="nil"/>
              <w:bottom w:val="single" w:sz="8" w:space="0" w:color="auto"/>
              <w:right w:val="nil"/>
            </w:tcBorders>
            <w:noWrap/>
            <w:vAlign w:val="bottom"/>
            <w:hideMark/>
          </w:tcPr>
          <w:p w14:paraId="61597C38" w14:textId="674D40B4" w:rsidR="00F2516E" w:rsidRPr="00327985" w:rsidRDefault="00F2516E" w:rsidP="00F2516E">
            <w:pPr>
              <w:jc w:val="right"/>
              <w:rPr>
                <w:rFonts w:ascii="Arial" w:hAnsi="Arial" w:cs="Arial"/>
                <w:sz w:val="14"/>
                <w:szCs w:val="14"/>
              </w:rPr>
            </w:pPr>
            <w:r w:rsidRPr="00327985">
              <w:rPr>
                <w:rFonts w:ascii="Arial" w:hAnsi="Arial" w:cs="Arial"/>
                <w:sz w:val="14"/>
                <w:szCs w:val="14"/>
              </w:rPr>
              <w:t>1</w:t>
            </w:r>
          </w:p>
        </w:tc>
        <w:tc>
          <w:tcPr>
            <w:tcW w:w="164" w:type="dxa"/>
            <w:tcBorders>
              <w:top w:val="nil"/>
              <w:left w:val="nil"/>
              <w:bottom w:val="nil"/>
              <w:right w:val="nil"/>
            </w:tcBorders>
            <w:noWrap/>
            <w:vAlign w:val="bottom"/>
            <w:hideMark/>
          </w:tcPr>
          <w:p w14:paraId="40FF6070" w14:textId="77777777" w:rsidR="00F2516E" w:rsidRPr="00327985" w:rsidRDefault="00F2516E" w:rsidP="00F2516E">
            <w:pPr>
              <w:jc w:val="right"/>
              <w:rPr>
                <w:rFonts w:ascii="Arial" w:hAnsi="Arial" w:cs="Arial"/>
                <w:sz w:val="14"/>
                <w:szCs w:val="14"/>
              </w:rPr>
            </w:pPr>
          </w:p>
        </w:tc>
        <w:tc>
          <w:tcPr>
            <w:tcW w:w="1135" w:type="dxa"/>
            <w:tcBorders>
              <w:top w:val="nil"/>
              <w:left w:val="nil"/>
              <w:bottom w:val="single" w:sz="8" w:space="0" w:color="auto"/>
              <w:right w:val="nil"/>
            </w:tcBorders>
            <w:noWrap/>
            <w:vAlign w:val="bottom"/>
            <w:hideMark/>
          </w:tcPr>
          <w:p w14:paraId="20237857" w14:textId="5D0A6462" w:rsidR="00F2516E" w:rsidRPr="00327985" w:rsidRDefault="00F2516E" w:rsidP="00F2516E">
            <w:pPr>
              <w:jc w:val="right"/>
              <w:rPr>
                <w:rFonts w:ascii="Arial" w:hAnsi="Arial" w:cs="Arial"/>
                <w:sz w:val="14"/>
                <w:szCs w:val="14"/>
              </w:rPr>
            </w:pPr>
            <w:r w:rsidRPr="00327985">
              <w:rPr>
                <w:rFonts w:ascii="Arial" w:hAnsi="Arial" w:cs="Arial"/>
                <w:sz w:val="14"/>
                <w:szCs w:val="14"/>
              </w:rPr>
              <w:t>(7)</w:t>
            </w:r>
          </w:p>
        </w:tc>
        <w:tc>
          <w:tcPr>
            <w:tcW w:w="162" w:type="dxa"/>
            <w:tcBorders>
              <w:top w:val="nil"/>
              <w:left w:val="nil"/>
              <w:bottom w:val="nil"/>
              <w:right w:val="nil"/>
            </w:tcBorders>
            <w:noWrap/>
            <w:vAlign w:val="bottom"/>
            <w:hideMark/>
          </w:tcPr>
          <w:p w14:paraId="0BCC584E" w14:textId="77777777" w:rsidR="00F2516E" w:rsidRPr="00327985" w:rsidRDefault="00F2516E" w:rsidP="00F2516E">
            <w:pPr>
              <w:jc w:val="right"/>
              <w:rPr>
                <w:rFonts w:ascii="Arial" w:hAnsi="Arial" w:cs="Arial"/>
                <w:sz w:val="14"/>
                <w:szCs w:val="14"/>
              </w:rPr>
            </w:pPr>
          </w:p>
        </w:tc>
        <w:tc>
          <w:tcPr>
            <w:tcW w:w="953" w:type="dxa"/>
            <w:tcBorders>
              <w:top w:val="nil"/>
              <w:left w:val="nil"/>
              <w:bottom w:val="single" w:sz="8" w:space="0" w:color="auto"/>
              <w:right w:val="nil"/>
            </w:tcBorders>
            <w:noWrap/>
            <w:vAlign w:val="bottom"/>
            <w:hideMark/>
          </w:tcPr>
          <w:p w14:paraId="396472BE" w14:textId="4F04E460" w:rsidR="00F2516E" w:rsidRPr="00327985" w:rsidRDefault="00F2516E" w:rsidP="00F2516E">
            <w:pPr>
              <w:jc w:val="right"/>
              <w:rPr>
                <w:rFonts w:ascii="Arial" w:hAnsi="Arial" w:cs="Arial"/>
                <w:sz w:val="14"/>
                <w:szCs w:val="14"/>
              </w:rPr>
            </w:pPr>
            <w:r w:rsidRPr="00327985">
              <w:rPr>
                <w:rFonts w:ascii="Arial" w:hAnsi="Arial" w:cs="Arial"/>
                <w:sz w:val="14"/>
                <w:szCs w:val="14"/>
              </w:rPr>
              <w:t>183</w:t>
            </w:r>
          </w:p>
        </w:tc>
        <w:tc>
          <w:tcPr>
            <w:tcW w:w="161" w:type="dxa"/>
            <w:tcBorders>
              <w:top w:val="nil"/>
              <w:left w:val="nil"/>
              <w:bottom w:val="nil"/>
              <w:right w:val="nil"/>
            </w:tcBorders>
            <w:noWrap/>
            <w:vAlign w:val="bottom"/>
            <w:hideMark/>
          </w:tcPr>
          <w:p w14:paraId="5D92A4A9" w14:textId="77777777" w:rsidR="00F2516E" w:rsidRPr="00327985" w:rsidRDefault="00F2516E" w:rsidP="00F2516E">
            <w:pPr>
              <w:jc w:val="right"/>
              <w:rPr>
                <w:rFonts w:ascii="Arial" w:hAnsi="Arial" w:cs="Arial"/>
                <w:sz w:val="14"/>
                <w:szCs w:val="14"/>
              </w:rPr>
            </w:pPr>
          </w:p>
        </w:tc>
        <w:tc>
          <w:tcPr>
            <w:tcW w:w="1191" w:type="dxa"/>
            <w:tcBorders>
              <w:top w:val="nil"/>
              <w:left w:val="nil"/>
              <w:bottom w:val="single" w:sz="8" w:space="0" w:color="auto"/>
              <w:right w:val="nil"/>
            </w:tcBorders>
            <w:noWrap/>
            <w:vAlign w:val="bottom"/>
            <w:hideMark/>
          </w:tcPr>
          <w:p w14:paraId="5DC3C5BA" w14:textId="48F3001D" w:rsidR="00F2516E" w:rsidRPr="00327985" w:rsidRDefault="00F2516E" w:rsidP="00F2516E">
            <w:pPr>
              <w:jc w:val="right"/>
              <w:rPr>
                <w:rFonts w:ascii="Arial" w:hAnsi="Arial" w:cs="Arial"/>
                <w:sz w:val="14"/>
                <w:szCs w:val="14"/>
              </w:rPr>
            </w:pPr>
            <w:r w:rsidRPr="00327985">
              <w:rPr>
                <w:rFonts w:ascii="Arial" w:hAnsi="Arial" w:cs="Arial"/>
                <w:sz w:val="14"/>
                <w:szCs w:val="14"/>
              </w:rPr>
              <w:t>(236)</w:t>
            </w:r>
          </w:p>
        </w:tc>
        <w:tc>
          <w:tcPr>
            <w:tcW w:w="161" w:type="dxa"/>
            <w:tcBorders>
              <w:top w:val="nil"/>
              <w:left w:val="nil"/>
              <w:bottom w:val="nil"/>
              <w:right w:val="nil"/>
            </w:tcBorders>
            <w:noWrap/>
            <w:vAlign w:val="bottom"/>
            <w:hideMark/>
          </w:tcPr>
          <w:p w14:paraId="3A8564B6" w14:textId="77777777" w:rsidR="00F2516E" w:rsidRPr="00327985" w:rsidRDefault="00F2516E" w:rsidP="00F2516E">
            <w:pPr>
              <w:jc w:val="right"/>
              <w:rPr>
                <w:rFonts w:ascii="Arial" w:hAnsi="Arial" w:cs="Arial"/>
                <w:sz w:val="14"/>
                <w:szCs w:val="14"/>
              </w:rPr>
            </w:pPr>
          </w:p>
        </w:tc>
        <w:tc>
          <w:tcPr>
            <w:tcW w:w="1130" w:type="dxa"/>
            <w:tcBorders>
              <w:top w:val="nil"/>
              <w:left w:val="nil"/>
              <w:bottom w:val="single" w:sz="8" w:space="0" w:color="auto"/>
              <w:right w:val="nil"/>
            </w:tcBorders>
            <w:noWrap/>
            <w:vAlign w:val="bottom"/>
            <w:hideMark/>
          </w:tcPr>
          <w:p w14:paraId="2A75626D" w14:textId="053F6D82"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46" w:type="dxa"/>
            <w:tcBorders>
              <w:top w:val="nil"/>
              <w:left w:val="nil"/>
              <w:bottom w:val="nil"/>
              <w:right w:val="nil"/>
            </w:tcBorders>
            <w:noWrap/>
            <w:vAlign w:val="bottom"/>
            <w:hideMark/>
          </w:tcPr>
          <w:p w14:paraId="744DADEF" w14:textId="77777777" w:rsidR="00F2516E" w:rsidRPr="00327985" w:rsidRDefault="00F2516E" w:rsidP="00F2516E">
            <w:pPr>
              <w:jc w:val="right"/>
              <w:rPr>
                <w:rFonts w:ascii="Arial" w:hAnsi="Arial" w:cs="Arial"/>
                <w:sz w:val="14"/>
                <w:szCs w:val="14"/>
              </w:rPr>
            </w:pPr>
          </w:p>
        </w:tc>
        <w:tc>
          <w:tcPr>
            <w:tcW w:w="988" w:type="dxa"/>
            <w:tcBorders>
              <w:top w:val="nil"/>
              <w:left w:val="nil"/>
              <w:bottom w:val="single" w:sz="8" w:space="0" w:color="auto"/>
              <w:right w:val="nil"/>
            </w:tcBorders>
            <w:noWrap/>
            <w:vAlign w:val="bottom"/>
            <w:hideMark/>
          </w:tcPr>
          <w:p w14:paraId="6316AED2" w14:textId="17237056"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61" w:type="dxa"/>
            <w:tcBorders>
              <w:top w:val="nil"/>
              <w:left w:val="nil"/>
              <w:bottom w:val="nil"/>
              <w:right w:val="nil"/>
            </w:tcBorders>
            <w:noWrap/>
            <w:vAlign w:val="bottom"/>
            <w:hideMark/>
          </w:tcPr>
          <w:p w14:paraId="783D9803" w14:textId="77777777" w:rsidR="00F2516E" w:rsidRPr="00327985" w:rsidRDefault="00F2516E" w:rsidP="00F2516E">
            <w:pPr>
              <w:jc w:val="right"/>
              <w:rPr>
                <w:rFonts w:ascii="Arial" w:hAnsi="Arial" w:cs="Arial"/>
                <w:sz w:val="14"/>
                <w:szCs w:val="14"/>
              </w:rPr>
            </w:pPr>
          </w:p>
        </w:tc>
        <w:tc>
          <w:tcPr>
            <w:tcW w:w="973" w:type="dxa"/>
            <w:tcBorders>
              <w:top w:val="nil"/>
              <w:left w:val="nil"/>
              <w:bottom w:val="single" w:sz="8" w:space="0" w:color="auto"/>
              <w:right w:val="nil"/>
            </w:tcBorders>
            <w:noWrap/>
            <w:vAlign w:val="bottom"/>
            <w:hideMark/>
          </w:tcPr>
          <w:p w14:paraId="6DFD903E" w14:textId="77777777" w:rsidR="00F2516E" w:rsidRPr="00327985" w:rsidRDefault="00F2516E" w:rsidP="00F2516E">
            <w:pPr>
              <w:jc w:val="right"/>
              <w:rPr>
                <w:rFonts w:ascii="Arial" w:hAnsi="Arial" w:cs="Arial"/>
                <w:sz w:val="14"/>
                <w:szCs w:val="14"/>
              </w:rPr>
            </w:pPr>
            <w:r w:rsidRPr="00327985">
              <w:rPr>
                <w:rFonts w:ascii="Arial" w:hAnsi="Arial" w:cs="Arial"/>
                <w:sz w:val="14"/>
                <w:szCs w:val="14"/>
              </w:rPr>
              <w:t xml:space="preserve">                                                - </w:t>
            </w:r>
          </w:p>
        </w:tc>
        <w:tc>
          <w:tcPr>
            <w:tcW w:w="146" w:type="dxa"/>
            <w:tcBorders>
              <w:top w:val="nil"/>
              <w:left w:val="nil"/>
              <w:bottom w:val="nil"/>
              <w:right w:val="nil"/>
            </w:tcBorders>
            <w:noWrap/>
            <w:vAlign w:val="bottom"/>
            <w:hideMark/>
          </w:tcPr>
          <w:p w14:paraId="33937CC1" w14:textId="77777777" w:rsidR="00F2516E" w:rsidRPr="00327985" w:rsidRDefault="00F2516E" w:rsidP="00F2516E">
            <w:pPr>
              <w:jc w:val="right"/>
              <w:rPr>
                <w:rFonts w:ascii="Arial" w:hAnsi="Arial" w:cs="Arial"/>
                <w:sz w:val="14"/>
                <w:szCs w:val="14"/>
              </w:rPr>
            </w:pPr>
          </w:p>
        </w:tc>
        <w:tc>
          <w:tcPr>
            <w:tcW w:w="983" w:type="dxa"/>
            <w:tcBorders>
              <w:top w:val="nil"/>
              <w:left w:val="nil"/>
              <w:bottom w:val="single" w:sz="8" w:space="0" w:color="auto"/>
              <w:right w:val="nil"/>
            </w:tcBorders>
            <w:noWrap/>
            <w:vAlign w:val="bottom"/>
            <w:hideMark/>
          </w:tcPr>
          <w:p w14:paraId="3C25D70C" w14:textId="77777777" w:rsidR="00F2516E" w:rsidRPr="00327985" w:rsidRDefault="00F2516E" w:rsidP="00F2516E">
            <w:pPr>
              <w:jc w:val="right"/>
              <w:rPr>
                <w:rFonts w:ascii="Arial" w:hAnsi="Arial" w:cs="Arial"/>
                <w:sz w:val="14"/>
                <w:szCs w:val="14"/>
              </w:rPr>
            </w:pPr>
            <w:r w:rsidRPr="00327985">
              <w:rPr>
                <w:rFonts w:ascii="Arial" w:hAnsi="Arial" w:cs="Arial"/>
                <w:sz w:val="14"/>
                <w:szCs w:val="14"/>
              </w:rPr>
              <w:t xml:space="preserve">                                    1.529 </w:t>
            </w:r>
          </w:p>
        </w:tc>
      </w:tr>
      <w:tr w:rsidR="00F2516E" w:rsidRPr="00327985" w14:paraId="5CDBE5B6" w14:textId="77777777" w:rsidTr="00F2516E">
        <w:trPr>
          <w:trHeight w:val="50"/>
        </w:trPr>
        <w:tc>
          <w:tcPr>
            <w:tcW w:w="2127" w:type="dxa"/>
            <w:tcBorders>
              <w:top w:val="nil"/>
              <w:left w:val="nil"/>
              <w:bottom w:val="nil"/>
              <w:right w:val="nil"/>
            </w:tcBorders>
            <w:noWrap/>
            <w:vAlign w:val="bottom"/>
            <w:hideMark/>
          </w:tcPr>
          <w:p w14:paraId="2F47AA05" w14:textId="77777777" w:rsidR="00F2516E" w:rsidRPr="00327985" w:rsidRDefault="00F2516E" w:rsidP="00F2516E">
            <w:pPr>
              <w:rPr>
                <w:rFonts w:ascii="Arial" w:hAnsi="Arial" w:cs="Arial"/>
                <w:sz w:val="14"/>
                <w:szCs w:val="14"/>
              </w:rPr>
            </w:pPr>
          </w:p>
        </w:tc>
        <w:tc>
          <w:tcPr>
            <w:tcW w:w="176" w:type="dxa"/>
            <w:tcBorders>
              <w:top w:val="nil"/>
              <w:left w:val="nil"/>
              <w:bottom w:val="nil"/>
              <w:right w:val="nil"/>
            </w:tcBorders>
            <w:noWrap/>
            <w:vAlign w:val="bottom"/>
            <w:hideMark/>
          </w:tcPr>
          <w:p w14:paraId="6B524327" w14:textId="77777777" w:rsidR="00F2516E" w:rsidRPr="00327985" w:rsidRDefault="00F2516E" w:rsidP="00F2516E">
            <w:pPr>
              <w:rPr>
                <w:rFonts w:ascii="Arial" w:hAnsi="Arial" w:cs="Arial"/>
                <w:sz w:val="14"/>
                <w:szCs w:val="14"/>
              </w:rPr>
            </w:pPr>
          </w:p>
        </w:tc>
        <w:tc>
          <w:tcPr>
            <w:tcW w:w="1008" w:type="dxa"/>
            <w:tcBorders>
              <w:top w:val="nil"/>
              <w:left w:val="nil"/>
              <w:bottom w:val="nil"/>
              <w:right w:val="nil"/>
            </w:tcBorders>
            <w:noWrap/>
            <w:vAlign w:val="bottom"/>
            <w:hideMark/>
          </w:tcPr>
          <w:p w14:paraId="4DE717FE" w14:textId="77777777" w:rsidR="00F2516E" w:rsidRPr="00327985" w:rsidRDefault="00F2516E" w:rsidP="00F2516E">
            <w:pPr>
              <w:jc w:val="right"/>
              <w:rPr>
                <w:rFonts w:ascii="Arial" w:hAnsi="Arial" w:cs="Arial"/>
                <w:sz w:val="14"/>
                <w:szCs w:val="14"/>
              </w:rPr>
            </w:pPr>
          </w:p>
        </w:tc>
        <w:tc>
          <w:tcPr>
            <w:tcW w:w="161" w:type="dxa"/>
            <w:tcBorders>
              <w:top w:val="nil"/>
              <w:left w:val="nil"/>
              <w:bottom w:val="nil"/>
              <w:right w:val="nil"/>
            </w:tcBorders>
            <w:noWrap/>
            <w:vAlign w:val="bottom"/>
            <w:hideMark/>
          </w:tcPr>
          <w:p w14:paraId="3590499C" w14:textId="77777777" w:rsidR="00F2516E" w:rsidRPr="00327985" w:rsidRDefault="00F2516E" w:rsidP="00F2516E">
            <w:pPr>
              <w:jc w:val="right"/>
              <w:rPr>
                <w:rFonts w:ascii="Arial" w:hAnsi="Arial" w:cs="Arial"/>
                <w:sz w:val="14"/>
                <w:szCs w:val="14"/>
              </w:rPr>
            </w:pPr>
          </w:p>
        </w:tc>
        <w:tc>
          <w:tcPr>
            <w:tcW w:w="1257" w:type="dxa"/>
            <w:tcBorders>
              <w:top w:val="nil"/>
              <w:left w:val="nil"/>
              <w:bottom w:val="nil"/>
              <w:right w:val="nil"/>
            </w:tcBorders>
            <w:noWrap/>
            <w:vAlign w:val="bottom"/>
            <w:hideMark/>
          </w:tcPr>
          <w:p w14:paraId="7B64B372" w14:textId="77777777" w:rsidR="00F2516E" w:rsidRPr="00327985" w:rsidRDefault="00F2516E" w:rsidP="00F2516E">
            <w:pPr>
              <w:jc w:val="right"/>
              <w:rPr>
                <w:rFonts w:ascii="Arial" w:hAnsi="Arial" w:cs="Arial"/>
                <w:sz w:val="14"/>
                <w:szCs w:val="14"/>
              </w:rPr>
            </w:pPr>
          </w:p>
        </w:tc>
        <w:tc>
          <w:tcPr>
            <w:tcW w:w="164" w:type="dxa"/>
            <w:tcBorders>
              <w:top w:val="nil"/>
              <w:left w:val="nil"/>
              <w:bottom w:val="nil"/>
              <w:right w:val="nil"/>
            </w:tcBorders>
            <w:noWrap/>
            <w:vAlign w:val="bottom"/>
            <w:hideMark/>
          </w:tcPr>
          <w:p w14:paraId="61450B15" w14:textId="77777777" w:rsidR="00F2516E" w:rsidRPr="00327985" w:rsidRDefault="00F2516E" w:rsidP="00F2516E">
            <w:pPr>
              <w:jc w:val="right"/>
              <w:rPr>
                <w:rFonts w:ascii="Arial" w:hAnsi="Arial" w:cs="Arial"/>
                <w:sz w:val="14"/>
                <w:szCs w:val="14"/>
              </w:rPr>
            </w:pPr>
          </w:p>
        </w:tc>
        <w:tc>
          <w:tcPr>
            <w:tcW w:w="1135" w:type="dxa"/>
            <w:tcBorders>
              <w:top w:val="nil"/>
              <w:left w:val="nil"/>
              <w:bottom w:val="nil"/>
              <w:right w:val="nil"/>
            </w:tcBorders>
            <w:noWrap/>
            <w:vAlign w:val="bottom"/>
            <w:hideMark/>
          </w:tcPr>
          <w:p w14:paraId="30C70969" w14:textId="77777777" w:rsidR="00F2516E" w:rsidRPr="00327985" w:rsidRDefault="00F2516E" w:rsidP="00F2516E">
            <w:pPr>
              <w:jc w:val="right"/>
              <w:rPr>
                <w:rFonts w:ascii="Arial" w:hAnsi="Arial" w:cs="Arial"/>
                <w:sz w:val="14"/>
                <w:szCs w:val="14"/>
              </w:rPr>
            </w:pPr>
          </w:p>
        </w:tc>
        <w:tc>
          <w:tcPr>
            <w:tcW w:w="162" w:type="dxa"/>
            <w:tcBorders>
              <w:top w:val="nil"/>
              <w:left w:val="nil"/>
              <w:bottom w:val="nil"/>
              <w:right w:val="nil"/>
            </w:tcBorders>
            <w:noWrap/>
            <w:vAlign w:val="bottom"/>
            <w:hideMark/>
          </w:tcPr>
          <w:p w14:paraId="5EC0C062" w14:textId="77777777" w:rsidR="00F2516E" w:rsidRPr="00327985" w:rsidRDefault="00F2516E" w:rsidP="00F2516E">
            <w:pPr>
              <w:jc w:val="right"/>
              <w:rPr>
                <w:rFonts w:ascii="Arial" w:hAnsi="Arial" w:cs="Arial"/>
                <w:sz w:val="14"/>
                <w:szCs w:val="14"/>
              </w:rPr>
            </w:pPr>
          </w:p>
        </w:tc>
        <w:tc>
          <w:tcPr>
            <w:tcW w:w="953" w:type="dxa"/>
            <w:tcBorders>
              <w:top w:val="nil"/>
              <w:left w:val="nil"/>
              <w:bottom w:val="nil"/>
              <w:right w:val="nil"/>
            </w:tcBorders>
            <w:noWrap/>
            <w:vAlign w:val="bottom"/>
            <w:hideMark/>
          </w:tcPr>
          <w:p w14:paraId="23A15522" w14:textId="77777777" w:rsidR="00F2516E" w:rsidRPr="00327985" w:rsidRDefault="00F2516E" w:rsidP="00F2516E">
            <w:pPr>
              <w:jc w:val="right"/>
              <w:rPr>
                <w:rFonts w:ascii="Arial" w:hAnsi="Arial" w:cs="Arial"/>
                <w:sz w:val="14"/>
                <w:szCs w:val="14"/>
              </w:rPr>
            </w:pPr>
          </w:p>
        </w:tc>
        <w:tc>
          <w:tcPr>
            <w:tcW w:w="161" w:type="dxa"/>
            <w:tcBorders>
              <w:top w:val="nil"/>
              <w:left w:val="nil"/>
              <w:bottom w:val="nil"/>
              <w:right w:val="nil"/>
            </w:tcBorders>
            <w:noWrap/>
            <w:vAlign w:val="bottom"/>
            <w:hideMark/>
          </w:tcPr>
          <w:p w14:paraId="7F4BB18B" w14:textId="77777777" w:rsidR="00F2516E" w:rsidRPr="00327985" w:rsidRDefault="00F2516E" w:rsidP="00F2516E">
            <w:pPr>
              <w:jc w:val="right"/>
              <w:rPr>
                <w:rFonts w:ascii="Arial" w:hAnsi="Arial" w:cs="Arial"/>
                <w:sz w:val="14"/>
                <w:szCs w:val="14"/>
              </w:rPr>
            </w:pPr>
          </w:p>
        </w:tc>
        <w:tc>
          <w:tcPr>
            <w:tcW w:w="1191" w:type="dxa"/>
            <w:tcBorders>
              <w:top w:val="nil"/>
              <w:left w:val="nil"/>
              <w:bottom w:val="nil"/>
              <w:right w:val="nil"/>
            </w:tcBorders>
            <w:noWrap/>
            <w:vAlign w:val="bottom"/>
            <w:hideMark/>
          </w:tcPr>
          <w:p w14:paraId="15E72A8B" w14:textId="77777777" w:rsidR="00F2516E" w:rsidRPr="00327985" w:rsidRDefault="00F2516E" w:rsidP="00F2516E">
            <w:pPr>
              <w:jc w:val="right"/>
              <w:rPr>
                <w:rFonts w:ascii="Arial" w:hAnsi="Arial" w:cs="Arial"/>
                <w:sz w:val="14"/>
                <w:szCs w:val="14"/>
              </w:rPr>
            </w:pPr>
          </w:p>
        </w:tc>
        <w:tc>
          <w:tcPr>
            <w:tcW w:w="161" w:type="dxa"/>
            <w:tcBorders>
              <w:top w:val="nil"/>
              <w:left w:val="nil"/>
              <w:bottom w:val="nil"/>
              <w:right w:val="nil"/>
            </w:tcBorders>
            <w:noWrap/>
            <w:vAlign w:val="bottom"/>
            <w:hideMark/>
          </w:tcPr>
          <w:p w14:paraId="6057D283" w14:textId="77777777" w:rsidR="00F2516E" w:rsidRPr="00327985" w:rsidRDefault="00F2516E" w:rsidP="00F2516E">
            <w:pPr>
              <w:jc w:val="right"/>
              <w:rPr>
                <w:rFonts w:ascii="Arial" w:hAnsi="Arial" w:cs="Arial"/>
                <w:sz w:val="14"/>
                <w:szCs w:val="14"/>
              </w:rPr>
            </w:pPr>
          </w:p>
        </w:tc>
        <w:tc>
          <w:tcPr>
            <w:tcW w:w="1130" w:type="dxa"/>
            <w:tcBorders>
              <w:top w:val="nil"/>
              <w:left w:val="nil"/>
              <w:bottom w:val="nil"/>
              <w:right w:val="nil"/>
            </w:tcBorders>
            <w:noWrap/>
            <w:vAlign w:val="bottom"/>
            <w:hideMark/>
          </w:tcPr>
          <w:p w14:paraId="2433D863" w14:textId="77777777" w:rsidR="00F2516E" w:rsidRPr="00327985" w:rsidRDefault="00F2516E" w:rsidP="00F2516E">
            <w:pPr>
              <w:jc w:val="right"/>
              <w:rPr>
                <w:rFonts w:ascii="Arial" w:hAnsi="Arial" w:cs="Arial"/>
                <w:sz w:val="14"/>
                <w:szCs w:val="14"/>
              </w:rPr>
            </w:pPr>
          </w:p>
        </w:tc>
        <w:tc>
          <w:tcPr>
            <w:tcW w:w="146" w:type="dxa"/>
            <w:tcBorders>
              <w:top w:val="nil"/>
              <w:left w:val="nil"/>
              <w:bottom w:val="nil"/>
              <w:right w:val="nil"/>
            </w:tcBorders>
            <w:noWrap/>
            <w:vAlign w:val="bottom"/>
            <w:hideMark/>
          </w:tcPr>
          <w:p w14:paraId="74011DE9" w14:textId="77777777" w:rsidR="00F2516E" w:rsidRPr="00327985" w:rsidRDefault="00F2516E" w:rsidP="00F2516E">
            <w:pPr>
              <w:jc w:val="right"/>
              <w:rPr>
                <w:rFonts w:ascii="Arial" w:hAnsi="Arial" w:cs="Arial"/>
                <w:sz w:val="14"/>
                <w:szCs w:val="14"/>
              </w:rPr>
            </w:pPr>
          </w:p>
        </w:tc>
        <w:tc>
          <w:tcPr>
            <w:tcW w:w="988" w:type="dxa"/>
            <w:tcBorders>
              <w:top w:val="nil"/>
              <w:left w:val="nil"/>
              <w:bottom w:val="nil"/>
              <w:right w:val="nil"/>
            </w:tcBorders>
            <w:noWrap/>
            <w:vAlign w:val="bottom"/>
            <w:hideMark/>
          </w:tcPr>
          <w:p w14:paraId="69E56C94" w14:textId="77777777" w:rsidR="00F2516E" w:rsidRPr="00327985" w:rsidRDefault="00F2516E" w:rsidP="00F2516E">
            <w:pPr>
              <w:jc w:val="right"/>
              <w:rPr>
                <w:rFonts w:ascii="Arial" w:hAnsi="Arial" w:cs="Arial"/>
                <w:sz w:val="14"/>
                <w:szCs w:val="14"/>
              </w:rPr>
            </w:pPr>
          </w:p>
        </w:tc>
        <w:tc>
          <w:tcPr>
            <w:tcW w:w="161" w:type="dxa"/>
            <w:tcBorders>
              <w:top w:val="nil"/>
              <w:left w:val="nil"/>
              <w:bottom w:val="nil"/>
              <w:right w:val="nil"/>
            </w:tcBorders>
            <w:noWrap/>
            <w:vAlign w:val="bottom"/>
            <w:hideMark/>
          </w:tcPr>
          <w:p w14:paraId="21834A33" w14:textId="77777777" w:rsidR="00F2516E" w:rsidRPr="00327985" w:rsidRDefault="00F2516E" w:rsidP="00F2516E">
            <w:pPr>
              <w:jc w:val="right"/>
              <w:rPr>
                <w:rFonts w:ascii="Arial" w:hAnsi="Arial" w:cs="Arial"/>
                <w:sz w:val="14"/>
                <w:szCs w:val="14"/>
              </w:rPr>
            </w:pPr>
          </w:p>
        </w:tc>
        <w:tc>
          <w:tcPr>
            <w:tcW w:w="973" w:type="dxa"/>
            <w:tcBorders>
              <w:top w:val="nil"/>
              <w:left w:val="nil"/>
              <w:bottom w:val="nil"/>
              <w:right w:val="nil"/>
            </w:tcBorders>
            <w:noWrap/>
            <w:vAlign w:val="bottom"/>
            <w:hideMark/>
          </w:tcPr>
          <w:p w14:paraId="44C2579A" w14:textId="77777777" w:rsidR="00F2516E" w:rsidRPr="00327985" w:rsidRDefault="00F2516E" w:rsidP="00F2516E">
            <w:pPr>
              <w:jc w:val="right"/>
              <w:rPr>
                <w:rFonts w:ascii="Arial" w:hAnsi="Arial" w:cs="Arial"/>
                <w:sz w:val="14"/>
                <w:szCs w:val="14"/>
              </w:rPr>
            </w:pPr>
          </w:p>
        </w:tc>
        <w:tc>
          <w:tcPr>
            <w:tcW w:w="146" w:type="dxa"/>
            <w:tcBorders>
              <w:top w:val="nil"/>
              <w:left w:val="nil"/>
              <w:bottom w:val="nil"/>
              <w:right w:val="nil"/>
            </w:tcBorders>
            <w:noWrap/>
            <w:vAlign w:val="bottom"/>
            <w:hideMark/>
          </w:tcPr>
          <w:p w14:paraId="6EA776F3" w14:textId="77777777" w:rsidR="00F2516E" w:rsidRPr="00327985" w:rsidRDefault="00F2516E" w:rsidP="00F2516E">
            <w:pPr>
              <w:jc w:val="right"/>
              <w:rPr>
                <w:rFonts w:ascii="Arial" w:hAnsi="Arial" w:cs="Arial"/>
                <w:sz w:val="14"/>
                <w:szCs w:val="14"/>
              </w:rPr>
            </w:pPr>
          </w:p>
        </w:tc>
        <w:tc>
          <w:tcPr>
            <w:tcW w:w="983" w:type="dxa"/>
            <w:tcBorders>
              <w:top w:val="nil"/>
              <w:left w:val="nil"/>
              <w:bottom w:val="nil"/>
              <w:right w:val="nil"/>
            </w:tcBorders>
            <w:noWrap/>
            <w:vAlign w:val="bottom"/>
            <w:hideMark/>
          </w:tcPr>
          <w:p w14:paraId="298B3779" w14:textId="77777777" w:rsidR="00F2516E" w:rsidRPr="00327985" w:rsidRDefault="00F2516E" w:rsidP="00F2516E">
            <w:pPr>
              <w:jc w:val="right"/>
              <w:rPr>
                <w:rFonts w:ascii="Arial" w:hAnsi="Arial" w:cs="Arial"/>
                <w:sz w:val="14"/>
                <w:szCs w:val="14"/>
              </w:rPr>
            </w:pPr>
          </w:p>
        </w:tc>
      </w:tr>
      <w:tr w:rsidR="00F2516E" w:rsidRPr="00327985" w14:paraId="31A6710A" w14:textId="77777777" w:rsidTr="00F2516E">
        <w:trPr>
          <w:trHeight w:val="227"/>
        </w:trPr>
        <w:tc>
          <w:tcPr>
            <w:tcW w:w="2127" w:type="dxa"/>
            <w:tcBorders>
              <w:top w:val="nil"/>
              <w:left w:val="nil"/>
              <w:bottom w:val="nil"/>
              <w:right w:val="nil"/>
            </w:tcBorders>
            <w:noWrap/>
            <w:vAlign w:val="bottom"/>
            <w:hideMark/>
          </w:tcPr>
          <w:p w14:paraId="7B085F44" w14:textId="77777777" w:rsidR="00F2516E" w:rsidRPr="00327985" w:rsidRDefault="00F2516E" w:rsidP="00F2516E">
            <w:pPr>
              <w:rPr>
                <w:rFonts w:ascii="Arial" w:hAnsi="Arial" w:cs="Arial"/>
                <w:sz w:val="14"/>
                <w:szCs w:val="14"/>
              </w:rPr>
            </w:pPr>
          </w:p>
        </w:tc>
        <w:tc>
          <w:tcPr>
            <w:tcW w:w="176" w:type="dxa"/>
            <w:tcBorders>
              <w:top w:val="nil"/>
              <w:left w:val="nil"/>
              <w:bottom w:val="nil"/>
              <w:right w:val="nil"/>
            </w:tcBorders>
            <w:noWrap/>
            <w:vAlign w:val="bottom"/>
            <w:hideMark/>
          </w:tcPr>
          <w:p w14:paraId="0B3B9FFA" w14:textId="77777777" w:rsidR="00F2516E" w:rsidRPr="00327985" w:rsidRDefault="00F2516E" w:rsidP="00F2516E">
            <w:pPr>
              <w:rPr>
                <w:rFonts w:ascii="Arial" w:hAnsi="Arial" w:cs="Arial"/>
                <w:sz w:val="14"/>
                <w:szCs w:val="14"/>
              </w:rPr>
            </w:pPr>
          </w:p>
        </w:tc>
        <w:tc>
          <w:tcPr>
            <w:tcW w:w="1008" w:type="dxa"/>
            <w:tcBorders>
              <w:top w:val="nil"/>
              <w:left w:val="nil"/>
              <w:bottom w:val="double" w:sz="6" w:space="0" w:color="auto"/>
              <w:right w:val="nil"/>
            </w:tcBorders>
            <w:noWrap/>
            <w:vAlign w:val="bottom"/>
            <w:hideMark/>
          </w:tcPr>
          <w:p w14:paraId="0974FF6F" w14:textId="6A8DA78D" w:rsidR="00F2516E" w:rsidRPr="00327985" w:rsidRDefault="00F2516E" w:rsidP="00F2516E">
            <w:pPr>
              <w:jc w:val="right"/>
              <w:rPr>
                <w:rFonts w:ascii="Arial" w:hAnsi="Arial" w:cs="Arial"/>
                <w:sz w:val="14"/>
                <w:szCs w:val="14"/>
              </w:rPr>
            </w:pPr>
            <w:r w:rsidRPr="00327985">
              <w:rPr>
                <w:rFonts w:ascii="Arial" w:hAnsi="Arial" w:cs="Arial"/>
                <w:sz w:val="14"/>
                <w:szCs w:val="14"/>
              </w:rPr>
              <w:t>527.657</w:t>
            </w:r>
          </w:p>
        </w:tc>
        <w:tc>
          <w:tcPr>
            <w:tcW w:w="161" w:type="dxa"/>
            <w:tcBorders>
              <w:top w:val="nil"/>
              <w:left w:val="nil"/>
              <w:bottom w:val="nil"/>
              <w:right w:val="nil"/>
            </w:tcBorders>
            <w:noWrap/>
            <w:vAlign w:val="bottom"/>
            <w:hideMark/>
          </w:tcPr>
          <w:p w14:paraId="6877EEFB" w14:textId="77777777" w:rsidR="00F2516E" w:rsidRPr="00327985" w:rsidRDefault="00F2516E" w:rsidP="00F2516E">
            <w:pPr>
              <w:jc w:val="right"/>
              <w:rPr>
                <w:rFonts w:ascii="Arial" w:hAnsi="Arial" w:cs="Arial"/>
                <w:sz w:val="14"/>
                <w:szCs w:val="14"/>
              </w:rPr>
            </w:pPr>
          </w:p>
        </w:tc>
        <w:tc>
          <w:tcPr>
            <w:tcW w:w="1257" w:type="dxa"/>
            <w:tcBorders>
              <w:top w:val="nil"/>
              <w:left w:val="nil"/>
              <w:bottom w:val="double" w:sz="6" w:space="0" w:color="auto"/>
              <w:right w:val="nil"/>
            </w:tcBorders>
            <w:noWrap/>
            <w:vAlign w:val="bottom"/>
            <w:hideMark/>
          </w:tcPr>
          <w:p w14:paraId="5C181316" w14:textId="0E16B552" w:rsidR="00F2516E" w:rsidRPr="00327985" w:rsidRDefault="00F2516E" w:rsidP="00F2516E">
            <w:pPr>
              <w:jc w:val="right"/>
              <w:rPr>
                <w:rFonts w:ascii="Arial" w:hAnsi="Arial" w:cs="Arial"/>
                <w:sz w:val="14"/>
                <w:szCs w:val="14"/>
              </w:rPr>
            </w:pPr>
            <w:r w:rsidRPr="00327985">
              <w:rPr>
                <w:rFonts w:ascii="Arial" w:hAnsi="Arial" w:cs="Arial"/>
                <w:sz w:val="14"/>
                <w:szCs w:val="14"/>
              </w:rPr>
              <w:t>201</w:t>
            </w:r>
          </w:p>
        </w:tc>
        <w:tc>
          <w:tcPr>
            <w:tcW w:w="164" w:type="dxa"/>
            <w:tcBorders>
              <w:top w:val="nil"/>
              <w:left w:val="nil"/>
              <w:bottom w:val="nil"/>
              <w:right w:val="nil"/>
            </w:tcBorders>
            <w:noWrap/>
            <w:vAlign w:val="bottom"/>
            <w:hideMark/>
          </w:tcPr>
          <w:p w14:paraId="22A10F28" w14:textId="77777777" w:rsidR="00F2516E" w:rsidRPr="00327985" w:rsidRDefault="00F2516E" w:rsidP="00F2516E">
            <w:pPr>
              <w:jc w:val="right"/>
              <w:rPr>
                <w:rFonts w:ascii="Arial" w:hAnsi="Arial" w:cs="Arial"/>
                <w:sz w:val="14"/>
                <w:szCs w:val="14"/>
              </w:rPr>
            </w:pPr>
          </w:p>
        </w:tc>
        <w:tc>
          <w:tcPr>
            <w:tcW w:w="1135" w:type="dxa"/>
            <w:tcBorders>
              <w:top w:val="nil"/>
              <w:left w:val="nil"/>
              <w:bottom w:val="double" w:sz="6" w:space="0" w:color="auto"/>
              <w:right w:val="nil"/>
            </w:tcBorders>
            <w:noWrap/>
            <w:vAlign w:val="bottom"/>
            <w:hideMark/>
          </w:tcPr>
          <w:p w14:paraId="17CF350B" w14:textId="2299DEE0" w:rsidR="00F2516E" w:rsidRPr="00327985" w:rsidRDefault="00F2516E" w:rsidP="00F2516E">
            <w:pPr>
              <w:jc w:val="right"/>
              <w:rPr>
                <w:rFonts w:ascii="Arial" w:hAnsi="Arial" w:cs="Arial"/>
                <w:sz w:val="14"/>
                <w:szCs w:val="14"/>
              </w:rPr>
            </w:pPr>
            <w:r w:rsidRPr="00327985">
              <w:rPr>
                <w:rFonts w:ascii="Arial" w:hAnsi="Arial" w:cs="Arial"/>
                <w:sz w:val="14"/>
                <w:szCs w:val="14"/>
              </w:rPr>
              <w:t>290.713</w:t>
            </w:r>
          </w:p>
        </w:tc>
        <w:tc>
          <w:tcPr>
            <w:tcW w:w="162" w:type="dxa"/>
            <w:tcBorders>
              <w:top w:val="nil"/>
              <w:left w:val="nil"/>
              <w:bottom w:val="nil"/>
              <w:right w:val="nil"/>
            </w:tcBorders>
            <w:noWrap/>
            <w:vAlign w:val="bottom"/>
            <w:hideMark/>
          </w:tcPr>
          <w:p w14:paraId="0332B3BA" w14:textId="77777777" w:rsidR="00F2516E" w:rsidRPr="00327985" w:rsidRDefault="00F2516E" w:rsidP="00F2516E">
            <w:pPr>
              <w:jc w:val="right"/>
              <w:rPr>
                <w:rFonts w:ascii="Arial" w:hAnsi="Arial" w:cs="Arial"/>
                <w:sz w:val="14"/>
                <w:szCs w:val="14"/>
              </w:rPr>
            </w:pPr>
          </w:p>
        </w:tc>
        <w:tc>
          <w:tcPr>
            <w:tcW w:w="953" w:type="dxa"/>
            <w:tcBorders>
              <w:top w:val="nil"/>
              <w:left w:val="nil"/>
              <w:bottom w:val="double" w:sz="6" w:space="0" w:color="auto"/>
              <w:right w:val="nil"/>
            </w:tcBorders>
            <w:noWrap/>
            <w:vAlign w:val="bottom"/>
            <w:hideMark/>
          </w:tcPr>
          <w:p w14:paraId="4B259A0C" w14:textId="73E0E849" w:rsidR="00F2516E" w:rsidRPr="00327985" w:rsidRDefault="00F2516E" w:rsidP="00F2516E">
            <w:pPr>
              <w:jc w:val="right"/>
              <w:rPr>
                <w:rFonts w:ascii="Arial" w:hAnsi="Arial" w:cs="Arial"/>
                <w:sz w:val="14"/>
                <w:szCs w:val="14"/>
              </w:rPr>
            </w:pPr>
            <w:r w:rsidRPr="00327985">
              <w:rPr>
                <w:rFonts w:ascii="Arial" w:hAnsi="Arial" w:cs="Arial"/>
                <w:sz w:val="14"/>
                <w:szCs w:val="14"/>
              </w:rPr>
              <w:t>183</w:t>
            </w:r>
          </w:p>
        </w:tc>
        <w:tc>
          <w:tcPr>
            <w:tcW w:w="161" w:type="dxa"/>
            <w:tcBorders>
              <w:top w:val="nil"/>
              <w:left w:val="nil"/>
              <w:bottom w:val="nil"/>
              <w:right w:val="nil"/>
            </w:tcBorders>
            <w:noWrap/>
            <w:vAlign w:val="bottom"/>
            <w:hideMark/>
          </w:tcPr>
          <w:p w14:paraId="7C939008" w14:textId="77777777" w:rsidR="00F2516E" w:rsidRPr="00327985" w:rsidRDefault="00F2516E" w:rsidP="00F2516E">
            <w:pPr>
              <w:jc w:val="right"/>
              <w:rPr>
                <w:rFonts w:ascii="Arial" w:hAnsi="Arial" w:cs="Arial"/>
                <w:sz w:val="14"/>
                <w:szCs w:val="14"/>
              </w:rPr>
            </w:pPr>
          </w:p>
        </w:tc>
        <w:tc>
          <w:tcPr>
            <w:tcW w:w="1191" w:type="dxa"/>
            <w:tcBorders>
              <w:top w:val="nil"/>
              <w:left w:val="nil"/>
              <w:bottom w:val="double" w:sz="6" w:space="0" w:color="auto"/>
              <w:right w:val="nil"/>
            </w:tcBorders>
            <w:noWrap/>
            <w:vAlign w:val="bottom"/>
            <w:hideMark/>
          </w:tcPr>
          <w:p w14:paraId="4409734C" w14:textId="60626275" w:rsidR="00F2516E" w:rsidRPr="00327985" w:rsidRDefault="00F2516E" w:rsidP="00F2516E">
            <w:pPr>
              <w:jc w:val="right"/>
              <w:rPr>
                <w:rFonts w:ascii="Arial" w:hAnsi="Arial" w:cs="Arial"/>
                <w:sz w:val="14"/>
                <w:szCs w:val="14"/>
              </w:rPr>
            </w:pPr>
            <w:r w:rsidRPr="00327985">
              <w:rPr>
                <w:rFonts w:ascii="Arial" w:hAnsi="Arial" w:cs="Arial"/>
                <w:sz w:val="14"/>
                <w:szCs w:val="14"/>
              </w:rPr>
              <w:t>(236)</w:t>
            </w:r>
          </w:p>
        </w:tc>
        <w:tc>
          <w:tcPr>
            <w:tcW w:w="161" w:type="dxa"/>
            <w:tcBorders>
              <w:top w:val="nil"/>
              <w:left w:val="nil"/>
              <w:bottom w:val="nil"/>
              <w:right w:val="nil"/>
            </w:tcBorders>
            <w:noWrap/>
            <w:vAlign w:val="bottom"/>
            <w:hideMark/>
          </w:tcPr>
          <w:p w14:paraId="39991622" w14:textId="77777777" w:rsidR="00F2516E" w:rsidRPr="00327985" w:rsidRDefault="00F2516E" w:rsidP="00F2516E">
            <w:pPr>
              <w:jc w:val="right"/>
              <w:rPr>
                <w:rFonts w:ascii="Arial" w:hAnsi="Arial" w:cs="Arial"/>
                <w:sz w:val="14"/>
                <w:szCs w:val="14"/>
              </w:rPr>
            </w:pPr>
          </w:p>
        </w:tc>
        <w:tc>
          <w:tcPr>
            <w:tcW w:w="1130" w:type="dxa"/>
            <w:tcBorders>
              <w:top w:val="nil"/>
              <w:left w:val="nil"/>
              <w:bottom w:val="double" w:sz="6" w:space="0" w:color="auto"/>
              <w:right w:val="nil"/>
            </w:tcBorders>
            <w:noWrap/>
            <w:vAlign w:val="bottom"/>
            <w:hideMark/>
          </w:tcPr>
          <w:p w14:paraId="40F2E2EE" w14:textId="62A7CDEB" w:rsidR="00F2516E" w:rsidRPr="00327985" w:rsidRDefault="00F2516E" w:rsidP="00F2516E">
            <w:pPr>
              <w:jc w:val="right"/>
              <w:rPr>
                <w:rFonts w:ascii="Arial" w:hAnsi="Arial" w:cs="Arial"/>
                <w:sz w:val="14"/>
                <w:szCs w:val="14"/>
              </w:rPr>
            </w:pPr>
            <w:r w:rsidRPr="00327985">
              <w:rPr>
                <w:rFonts w:ascii="Arial" w:hAnsi="Arial" w:cs="Arial"/>
                <w:sz w:val="14"/>
                <w:szCs w:val="14"/>
              </w:rPr>
              <w:t>30</w:t>
            </w:r>
          </w:p>
        </w:tc>
        <w:tc>
          <w:tcPr>
            <w:tcW w:w="146" w:type="dxa"/>
            <w:tcBorders>
              <w:top w:val="nil"/>
              <w:left w:val="nil"/>
              <w:bottom w:val="nil"/>
              <w:right w:val="nil"/>
            </w:tcBorders>
            <w:noWrap/>
            <w:vAlign w:val="bottom"/>
            <w:hideMark/>
          </w:tcPr>
          <w:p w14:paraId="40F8905D" w14:textId="77777777" w:rsidR="00F2516E" w:rsidRPr="00327985" w:rsidRDefault="00F2516E" w:rsidP="00F2516E">
            <w:pPr>
              <w:jc w:val="right"/>
              <w:rPr>
                <w:rFonts w:ascii="Arial" w:hAnsi="Arial" w:cs="Arial"/>
                <w:sz w:val="14"/>
                <w:szCs w:val="14"/>
              </w:rPr>
            </w:pPr>
          </w:p>
        </w:tc>
        <w:tc>
          <w:tcPr>
            <w:tcW w:w="988" w:type="dxa"/>
            <w:tcBorders>
              <w:top w:val="nil"/>
              <w:left w:val="nil"/>
              <w:bottom w:val="double" w:sz="6" w:space="0" w:color="auto"/>
              <w:right w:val="nil"/>
            </w:tcBorders>
            <w:noWrap/>
            <w:vAlign w:val="bottom"/>
            <w:hideMark/>
          </w:tcPr>
          <w:p w14:paraId="1AC719B4" w14:textId="0B49F6EE"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61" w:type="dxa"/>
            <w:tcBorders>
              <w:top w:val="nil"/>
              <w:left w:val="nil"/>
              <w:bottom w:val="nil"/>
              <w:right w:val="nil"/>
            </w:tcBorders>
            <w:noWrap/>
            <w:vAlign w:val="bottom"/>
            <w:hideMark/>
          </w:tcPr>
          <w:p w14:paraId="6331C0AA" w14:textId="77777777" w:rsidR="00F2516E" w:rsidRPr="00327985" w:rsidRDefault="00F2516E" w:rsidP="00F2516E">
            <w:pPr>
              <w:jc w:val="right"/>
              <w:rPr>
                <w:rFonts w:ascii="Arial" w:hAnsi="Arial" w:cs="Arial"/>
                <w:sz w:val="14"/>
                <w:szCs w:val="14"/>
              </w:rPr>
            </w:pPr>
          </w:p>
        </w:tc>
        <w:tc>
          <w:tcPr>
            <w:tcW w:w="973" w:type="dxa"/>
            <w:tcBorders>
              <w:top w:val="nil"/>
              <w:left w:val="nil"/>
              <w:bottom w:val="double" w:sz="6" w:space="0" w:color="auto"/>
              <w:right w:val="nil"/>
            </w:tcBorders>
            <w:noWrap/>
            <w:vAlign w:val="bottom"/>
            <w:hideMark/>
          </w:tcPr>
          <w:p w14:paraId="06B93565" w14:textId="77777777" w:rsidR="00F2516E" w:rsidRPr="00327985" w:rsidRDefault="00F2516E" w:rsidP="00F2516E">
            <w:pPr>
              <w:jc w:val="right"/>
              <w:rPr>
                <w:rFonts w:ascii="Arial" w:hAnsi="Arial" w:cs="Arial"/>
                <w:sz w:val="14"/>
                <w:szCs w:val="14"/>
              </w:rPr>
            </w:pPr>
            <w:r w:rsidRPr="00327985">
              <w:rPr>
                <w:rFonts w:ascii="Arial" w:hAnsi="Arial" w:cs="Arial"/>
                <w:sz w:val="14"/>
                <w:szCs w:val="14"/>
              </w:rPr>
              <w:t xml:space="preserve">                                   (423.840)</w:t>
            </w:r>
          </w:p>
        </w:tc>
        <w:tc>
          <w:tcPr>
            <w:tcW w:w="146" w:type="dxa"/>
            <w:tcBorders>
              <w:top w:val="nil"/>
              <w:left w:val="nil"/>
              <w:bottom w:val="nil"/>
              <w:right w:val="nil"/>
            </w:tcBorders>
            <w:noWrap/>
            <w:vAlign w:val="bottom"/>
            <w:hideMark/>
          </w:tcPr>
          <w:p w14:paraId="0A420BEE" w14:textId="77777777" w:rsidR="00F2516E" w:rsidRPr="00327985" w:rsidRDefault="00F2516E" w:rsidP="00F2516E">
            <w:pPr>
              <w:jc w:val="right"/>
              <w:rPr>
                <w:rFonts w:ascii="Arial" w:hAnsi="Arial" w:cs="Arial"/>
                <w:sz w:val="14"/>
                <w:szCs w:val="14"/>
              </w:rPr>
            </w:pPr>
          </w:p>
        </w:tc>
        <w:tc>
          <w:tcPr>
            <w:tcW w:w="983" w:type="dxa"/>
            <w:tcBorders>
              <w:top w:val="nil"/>
              <w:left w:val="nil"/>
              <w:bottom w:val="double" w:sz="6" w:space="0" w:color="auto"/>
              <w:right w:val="nil"/>
            </w:tcBorders>
            <w:noWrap/>
            <w:vAlign w:val="bottom"/>
            <w:hideMark/>
          </w:tcPr>
          <w:p w14:paraId="22D071B2" w14:textId="77777777" w:rsidR="00F2516E" w:rsidRPr="00327985" w:rsidRDefault="00F2516E" w:rsidP="00F2516E">
            <w:pPr>
              <w:jc w:val="right"/>
              <w:rPr>
                <w:rFonts w:ascii="Arial" w:hAnsi="Arial" w:cs="Arial"/>
                <w:sz w:val="14"/>
                <w:szCs w:val="14"/>
              </w:rPr>
            </w:pPr>
            <w:r w:rsidRPr="00327985">
              <w:rPr>
                <w:rFonts w:ascii="Arial" w:hAnsi="Arial" w:cs="Arial"/>
                <w:sz w:val="14"/>
                <w:szCs w:val="14"/>
              </w:rPr>
              <w:t xml:space="preserve">                                394.708 </w:t>
            </w:r>
          </w:p>
        </w:tc>
      </w:tr>
      <w:tr w:rsidR="00F2516E" w:rsidRPr="00327985" w14:paraId="08A112FC" w14:textId="77777777" w:rsidTr="00F2516E">
        <w:trPr>
          <w:trHeight w:val="227"/>
        </w:trPr>
        <w:tc>
          <w:tcPr>
            <w:tcW w:w="2127" w:type="dxa"/>
            <w:tcBorders>
              <w:top w:val="nil"/>
              <w:left w:val="nil"/>
              <w:bottom w:val="nil"/>
              <w:right w:val="nil"/>
            </w:tcBorders>
            <w:noWrap/>
            <w:vAlign w:val="bottom"/>
            <w:hideMark/>
          </w:tcPr>
          <w:p w14:paraId="594B4906" w14:textId="77777777" w:rsidR="00F2516E" w:rsidRPr="00327985" w:rsidRDefault="00F2516E" w:rsidP="00F2516E">
            <w:pPr>
              <w:rPr>
                <w:rFonts w:ascii="Arial" w:hAnsi="Arial" w:cs="Arial"/>
                <w:sz w:val="14"/>
                <w:szCs w:val="14"/>
              </w:rPr>
            </w:pPr>
          </w:p>
        </w:tc>
        <w:tc>
          <w:tcPr>
            <w:tcW w:w="176" w:type="dxa"/>
            <w:tcBorders>
              <w:top w:val="nil"/>
              <w:left w:val="nil"/>
              <w:bottom w:val="nil"/>
              <w:right w:val="nil"/>
            </w:tcBorders>
            <w:noWrap/>
            <w:vAlign w:val="bottom"/>
            <w:hideMark/>
          </w:tcPr>
          <w:p w14:paraId="383D5474" w14:textId="77777777" w:rsidR="00F2516E" w:rsidRPr="00327985" w:rsidRDefault="00F2516E" w:rsidP="00F2516E">
            <w:pPr>
              <w:rPr>
                <w:rFonts w:ascii="Arial" w:hAnsi="Arial" w:cs="Arial"/>
                <w:sz w:val="14"/>
                <w:szCs w:val="14"/>
              </w:rPr>
            </w:pPr>
          </w:p>
        </w:tc>
        <w:tc>
          <w:tcPr>
            <w:tcW w:w="1008" w:type="dxa"/>
            <w:tcBorders>
              <w:top w:val="nil"/>
              <w:left w:val="nil"/>
              <w:bottom w:val="nil"/>
              <w:right w:val="nil"/>
            </w:tcBorders>
            <w:noWrap/>
            <w:vAlign w:val="bottom"/>
            <w:hideMark/>
          </w:tcPr>
          <w:p w14:paraId="23DDC7D9" w14:textId="77777777" w:rsidR="00F2516E" w:rsidRPr="00327985" w:rsidRDefault="00F2516E" w:rsidP="00F2516E">
            <w:pPr>
              <w:rPr>
                <w:rFonts w:ascii="Arial" w:hAnsi="Arial" w:cs="Arial"/>
                <w:sz w:val="14"/>
                <w:szCs w:val="14"/>
              </w:rPr>
            </w:pPr>
          </w:p>
        </w:tc>
        <w:tc>
          <w:tcPr>
            <w:tcW w:w="161" w:type="dxa"/>
            <w:tcBorders>
              <w:top w:val="nil"/>
              <w:left w:val="nil"/>
              <w:bottom w:val="nil"/>
              <w:right w:val="nil"/>
            </w:tcBorders>
            <w:noWrap/>
            <w:vAlign w:val="bottom"/>
            <w:hideMark/>
          </w:tcPr>
          <w:p w14:paraId="0E48A448" w14:textId="77777777" w:rsidR="00F2516E" w:rsidRPr="00327985" w:rsidRDefault="00F2516E" w:rsidP="00F2516E">
            <w:pPr>
              <w:rPr>
                <w:rFonts w:ascii="Arial" w:hAnsi="Arial" w:cs="Arial"/>
                <w:sz w:val="14"/>
                <w:szCs w:val="14"/>
              </w:rPr>
            </w:pPr>
          </w:p>
        </w:tc>
        <w:tc>
          <w:tcPr>
            <w:tcW w:w="1257" w:type="dxa"/>
            <w:tcBorders>
              <w:top w:val="nil"/>
              <w:left w:val="nil"/>
              <w:bottom w:val="nil"/>
              <w:right w:val="nil"/>
            </w:tcBorders>
            <w:noWrap/>
            <w:vAlign w:val="bottom"/>
            <w:hideMark/>
          </w:tcPr>
          <w:p w14:paraId="13D30678" w14:textId="77777777" w:rsidR="00F2516E" w:rsidRPr="00327985" w:rsidRDefault="00F2516E" w:rsidP="00F2516E">
            <w:pPr>
              <w:rPr>
                <w:rFonts w:ascii="Arial" w:hAnsi="Arial" w:cs="Arial"/>
                <w:sz w:val="14"/>
                <w:szCs w:val="14"/>
              </w:rPr>
            </w:pPr>
          </w:p>
        </w:tc>
        <w:tc>
          <w:tcPr>
            <w:tcW w:w="164" w:type="dxa"/>
            <w:tcBorders>
              <w:top w:val="nil"/>
              <w:left w:val="nil"/>
              <w:bottom w:val="nil"/>
              <w:right w:val="nil"/>
            </w:tcBorders>
            <w:noWrap/>
            <w:vAlign w:val="bottom"/>
            <w:hideMark/>
          </w:tcPr>
          <w:p w14:paraId="21ABF8CC" w14:textId="77777777" w:rsidR="00F2516E" w:rsidRPr="00327985" w:rsidRDefault="00F2516E" w:rsidP="00F2516E">
            <w:pPr>
              <w:rPr>
                <w:rFonts w:ascii="Arial" w:hAnsi="Arial" w:cs="Arial"/>
                <w:sz w:val="14"/>
                <w:szCs w:val="14"/>
              </w:rPr>
            </w:pPr>
          </w:p>
        </w:tc>
        <w:tc>
          <w:tcPr>
            <w:tcW w:w="1135" w:type="dxa"/>
            <w:tcBorders>
              <w:top w:val="nil"/>
              <w:left w:val="nil"/>
              <w:bottom w:val="nil"/>
              <w:right w:val="nil"/>
            </w:tcBorders>
            <w:noWrap/>
            <w:vAlign w:val="bottom"/>
            <w:hideMark/>
          </w:tcPr>
          <w:p w14:paraId="5D745D5C" w14:textId="77777777" w:rsidR="00F2516E" w:rsidRPr="00327985" w:rsidRDefault="00F2516E" w:rsidP="00F2516E">
            <w:pPr>
              <w:rPr>
                <w:rFonts w:ascii="Arial" w:hAnsi="Arial" w:cs="Arial"/>
                <w:sz w:val="14"/>
                <w:szCs w:val="14"/>
              </w:rPr>
            </w:pPr>
          </w:p>
        </w:tc>
        <w:tc>
          <w:tcPr>
            <w:tcW w:w="162" w:type="dxa"/>
            <w:tcBorders>
              <w:top w:val="nil"/>
              <w:left w:val="nil"/>
              <w:bottom w:val="nil"/>
              <w:right w:val="nil"/>
            </w:tcBorders>
            <w:noWrap/>
            <w:vAlign w:val="bottom"/>
            <w:hideMark/>
          </w:tcPr>
          <w:p w14:paraId="542E758D" w14:textId="77777777" w:rsidR="00F2516E" w:rsidRPr="00327985" w:rsidRDefault="00F2516E" w:rsidP="00F2516E">
            <w:pPr>
              <w:rPr>
                <w:rFonts w:ascii="Arial" w:hAnsi="Arial" w:cs="Arial"/>
                <w:sz w:val="14"/>
                <w:szCs w:val="14"/>
              </w:rPr>
            </w:pPr>
          </w:p>
        </w:tc>
        <w:tc>
          <w:tcPr>
            <w:tcW w:w="953" w:type="dxa"/>
            <w:tcBorders>
              <w:top w:val="nil"/>
              <w:left w:val="nil"/>
              <w:bottom w:val="nil"/>
              <w:right w:val="nil"/>
            </w:tcBorders>
            <w:noWrap/>
            <w:vAlign w:val="bottom"/>
            <w:hideMark/>
          </w:tcPr>
          <w:p w14:paraId="156087FA" w14:textId="77777777" w:rsidR="00F2516E" w:rsidRPr="00327985" w:rsidRDefault="00F2516E" w:rsidP="00F2516E">
            <w:pPr>
              <w:rPr>
                <w:rFonts w:ascii="Arial" w:hAnsi="Arial" w:cs="Arial"/>
                <w:sz w:val="14"/>
                <w:szCs w:val="14"/>
              </w:rPr>
            </w:pPr>
          </w:p>
        </w:tc>
        <w:tc>
          <w:tcPr>
            <w:tcW w:w="161" w:type="dxa"/>
            <w:tcBorders>
              <w:top w:val="nil"/>
              <w:left w:val="nil"/>
              <w:bottom w:val="nil"/>
              <w:right w:val="nil"/>
            </w:tcBorders>
            <w:noWrap/>
            <w:vAlign w:val="bottom"/>
            <w:hideMark/>
          </w:tcPr>
          <w:p w14:paraId="334D4EEC" w14:textId="77777777" w:rsidR="00F2516E" w:rsidRPr="00327985" w:rsidRDefault="00F2516E" w:rsidP="00F2516E">
            <w:pPr>
              <w:rPr>
                <w:rFonts w:ascii="Arial" w:hAnsi="Arial" w:cs="Arial"/>
                <w:sz w:val="14"/>
                <w:szCs w:val="14"/>
              </w:rPr>
            </w:pPr>
          </w:p>
        </w:tc>
        <w:tc>
          <w:tcPr>
            <w:tcW w:w="1191" w:type="dxa"/>
            <w:tcBorders>
              <w:top w:val="nil"/>
              <w:left w:val="nil"/>
              <w:bottom w:val="nil"/>
              <w:right w:val="nil"/>
            </w:tcBorders>
            <w:noWrap/>
            <w:vAlign w:val="bottom"/>
            <w:hideMark/>
          </w:tcPr>
          <w:p w14:paraId="37D98A0D" w14:textId="77777777" w:rsidR="00F2516E" w:rsidRPr="00327985" w:rsidRDefault="00F2516E" w:rsidP="00F2516E">
            <w:pPr>
              <w:rPr>
                <w:rFonts w:ascii="Arial" w:hAnsi="Arial" w:cs="Arial"/>
                <w:sz w:val="14"/>
                <w:szCs w:val="14"/>
              </w:rPr>
            </w:pPr>
          </w:p>
        </w:tc>
        <w:tc>
          <w:tcPr>
            <w:tcW w:w="161" w:type="dxa"/>
            <w:tcBorders>
              <w:top w:val="nil"/>
              <w:left w:val="nil"/>
              <w:bottom w:val="nil"/>
              <w:right w:val="nil"/>
            </w:tcBorders>
            <w:noWrap/>
            <w:vAlign w:val="bottom"/>
            <w:hideMark/>
          </w:tcPr>
          <w:p w14:paraId="2F91F827" w14:textId="77777777" w:rsidR="00F2516E" w:rsidRPr="00327985" w:rsidRDefault="00F2516E" w:rsidP="00F2516E">
            <w:pPr>
              <w:rPr>
                <w:rFonts w:ascii="Arial" w:hAnsi="Arial" w:cs="Arial"/>
                <w:sz w:val="14"/>
                <w:szCs w:val="14"/>
              </w:rPr>
            </w:pPr>
          </w:p>
        </w:tc>
        <w:tc>
          <w:tcPr>
            <w:tcW w:w="1130" w:type="dxa"/>
            <w:tcBorders>
              <w:top w:val="nil"/>
              <w:left w:val="nil"/>
              <w:bottom w:val="nil"/>
              <w:right w:val="nil"/>
            </w:tcBorders>
            <w:noWrap/>
            <w:vAlign w:val="bottom"/>
            <w:hideMark/>
          </w:tcPr>
          <w:p w14:paraId="0DE9CB6F" w14:textId="77777777" w:rsidR="00F2516E" w:rsidRPr="00327985" w:rsidRDefault="00F2516E" w:rsidP="00F2516E">
            <w:pPr>
              <w:rPr>
                <w:rFonts w:ascii="Arial" w:hAnsi="Arial" w:cs="Arial"/>
                <w:sz w:val="14"/>
                <w:szCs w:val="14"/>
              </w:rPr>
            </w:pPr>
          </w:p>
        </w:tc>
        <w:tc>
          <w:tcPr>
            <w:tcW w:w="146" w:type="dxa"/>
            <w:tcBorders>
              <w:top w:val="nil"/>
              <w:left w:val="nil"/>
              <w:bottom w:val="nil"/>
              <w:right w:val="nil"/>
            </w:tcBorders>
            <w:noWrap/>
            <w:vAlign w:val="bottom"/>
            <w:hideMark/>
          </w:tcPr>
          <w:p w14:paraId="5D2E1DF1" w14:textId="77777777" w:rsidR="00F2516E" w:rsidRPr="00327985" w:rsidRDefault="00F2516E" w:rsidP="00F2516E">
            <w:pPr>
              <w:rPr>
                <w:rFonts w:ascii="Arial" w:hAnsi="Arial" w:cs="Arial"/>
                <w:sz w:val="14"/>
                <w:szCs w:val="14"/>
              </w:rPr>
            </w:pPr>
          </w:p>
        </w:tc>
        <w:tc>
          <w:tcPr>
            <w:tcW w:w="988" w:type="dxa"/>
            <w:tcBorders>
              <w:top w:val="nil"/>
              <w:left w:val="nil"/>
              <w:bottom w:val="nil"/>
              <w:right w:val="nil"/>
            </w:tcBorders>
            <w:noWrap/>
            <w:vAlign w:val="bottom"/>
            <w:hideMark/>
          </w:tcPr>
          <w:p w14:paraId="4D3F7E5E" w14:textId="77777777" w:rsidR="00F2516E" w:rsidRPr="00327985" w:rsidRDefault="00F2516E" w:rsidP="00F2516E">
            <w:pPr>
              <w:rPr>
                <w:rFonts w:ascii="Arial" w:hAnsi="Arial" w:cs="Arial"/>
                <w:sz w:val="14"/>
                <w:szCs w:val="14"/>
              </w:rPr>
            </w:pPr>
          </w:p>
        </w:tc>
        <w:tc>
          <w:tcPr>
            <w:tcW w:w="161" w:type="dxa"/>
            <w:tcBorders>
              <w:top w:val="nil"/>
              <w:left w:val="nil"/>
              <w:bottom w:val="nil"/>
              <w:right w:val="nil"/>
            </w:tcBorders>
            <w:noWrap/>
            <w:vAlign w:val="bottom"/>
            <w:hideMark/>
          </w:tcPr>
          <w:p w14:paraId="17DFB17F" w14:textId="77777777" w:rsidR="00F2516E" w:rsidRPr="00327985" w:rsidRDefault="00F2516E" w:rsidP="00F2516E">
            <w:pPr>
              <w:rPr>
                <w:rFonts w:ascii="Arial" w:hAnsi="Arial" w:cs="Arial"/>
                <w:sz w:val="14"/>
                <w:szCs w:val="14"/>
              </w:rPr>
            </w:pPr>
          </w:p>
        </w:tc>
        <w:tc>
          <w:tcPr>
            <w:tcW w:w="973" w:type="dxa"/>
            <w:tcBorders>
              <w:top w:val="nil"/>
              <w:left w:val="nil"/>
              <w:bottom w:val="nil"/>
              <w:right w:val="nil"/>
            </w:tcBorders>
            <w:noWrap/>
            <w:vAlign w:val="bottom"/>
            <w:hideMark/>
          </w:tcPr>
          <w:p w14:paraId="7BA90457" w14:textId="77777777" w:rsidR="00F2516E" w:rsidRPr="00327985" w:rsidRDefault="00F2516E" w:rsidP="00F2516E">
            <w:pPr>
              <w:rPr>
                <w:rFonts w:ascii="Arial" w:hAnsi="Arial" w:cs="Arial"/>
                <w:sz w:val="14"/>
                <w:szCs w:val="14"/>
              </w:rPr>
            </w:pPr>
          </w:p>
        </w:tc>
        <w:tc>
          <w:tcPr>
            <w:tcW w:w="146" w:type="dxa"/>
            <w:tcBorders>
              <w:top w:val="nil"/>
              <w:left w:val="nil"/>
              <w:bottom w:val="nil"/>
              <w:right w:val="nil"/>
            </w:tcBorders>
            <w:noWrap/>
            <w:vAlign w:val="bottom"/>
            <w:hideMark/>
          </w:tcPr>
          <w:p w14:paraId="1E186815" w14:textId="77777777" w:rsidR="00F2516E" w:rsidRPr="00327985" w:rsidRDefault="00F2516E" w:rsidP="00F2516E">
            <w:pPr>
              <w:rPr>
                <w:rFonts w:ascii="Arial" w:hAnsi="Arial" w:cs="Arial"/>
                <w:sz w:val="14"/>
                <w:szCs w:val="14"/>
              </w:rPr>
            </w:pPr>
          </w:p>
        </w:tc>
        <w:tc>
          <w:tcPr>
            <w:tcW w:w="983" w:type="dxa"/>
            <w:tcBorders>
              <w:top w:val="nil"/>
              <w:left w:val="nil"/>
              <w:bottom w:val="nil"/>
              <w:right w:val="nil"/>
            </w:tcBorders>
            <w:noWrap/>
            <w:vAlign w:val="bottom"/>
            <w:hideMark/>
          </w:tcPr>
          <w:p w14:paraId="295DA574" w14:textId="77777777" w:rsidR="00F2516E" w:rsidRPr="00327985" w:rsidRDefault="00F2516E" w:rsidP="00F2516E">
            <w:pPr>
              <w:rPr>
                <w:rFonts w:ascii="Arial" w:hAnsi="Arial" w:cs="Arial"/>
                <w:sz w:val="14"/>
                <w:szCs w:val="14"/>
              </w:rPr>
            </w:pPr>
          </w:p>
        </w:tc>
      </w:tr>
      <w:tr w:rsidR="00F2516E" w:rsidRPr="00327985" w14:paraId="2DDF1793" w14:textId="77777777" w:rsidTr="00F2516E">
        <w:trPr>
          <w:trHeight w:val="227"/>
        </w:trPr>
        <w:tc>
          <w:tcPr>
            <w:tcW w:w="2127" w:type="dxa"/>
            <w:tcBorders>
              <w:top w:val="nil"/>
              <w:left w:val="nil"/>
              <w:bottom w:val="nil"/>
              <w:right w:val="nil"/>
            </w:tcBorders>
            <w:vAlign w:val="center"/>
            <w:hideMark/>
          </w:tcPr>
          <w:p w14:paraId="2661F7BC" w14:textId="77777777" w:rsidR="00F2516E" w:rsidRPr="00327985" w:rsidRDefault="00F2516E" w:rsidP="00F2516E">
            <w:pPr>
              <w:rPr>
                <w:rFonts w:ascii="Arial" w:hAnsi="Arial" w:cs="Arial"/>
                <w:sz w:val="14"/>
                <w:szCs w:val="14"/>
              </w:rPr>
            </w:pPr>
          </w:p>
        </w:tc>
        <w:tc>
          <w:tcPr>
            <w:tcW w:w="176" w:type="dxa"/>
            <w:tcBorders>
              <w:top w:val="nil"/>
              <w:left w:val="nil"/>
              <w:bottom w:val="nil"/>
              <w:right w:val="nil"/>
            </w:tcBorders>
            <w:noWrap/>
            <w:vAlign w:val="bottom"/>
            <w:hideMark/>
          </w:tcPr>
          <w:p w14:paraId="1769A4E4" w14:textId="77777777" w:rsidR="00F2516E" w:rsidRPr="00327985" w:rsidRDefault="00F2516E" w:rsidP="00F2516E">
            <w:pPr>
              <w:jc w:val="right"/>
              <w:rPr>
                <w:rFonts w:ascii="Arial" w:hAnsi="Arial" w:cs="Arial"/>
                <w:sz w:val="14"/>
                <w:szCs w:val="14"/>
              </w:rPr>
            </w:pPr>
          </w:p>
        </w:tc>
        <w:tc>
          <w:tcPr>
            <w:tcW w:w="10880" w:type="dxa"/>
            <w:gridSpan w:val="17"/>
            <w:tcBorders>
              <w:top w:val="nil"/>
              <w:left w:val="nil"/>
              <w:bottom w:val="single" w:sz="8" w:space="0" w:color="auto"/>
              <w:right w:val="nil"/>
            </w:tcBorders>
            <w:vAlign w:val="center"/>
            <w:hideMark/>
          </w:tcPr>
          <w:p w14:paraId="4AE77E24" w14:textId="77777777" w:rsidR="00F2516E" w:rsidRPr="00327985" w:rsidRDefault="00F2516E" w:rsidP="00F2516E">
            <w:pPr>
              <w:jc w:val="right"/>
              <w:rPr>
                <w:rFonts w:ascii="Arial" w:hAnsi="Arial" w:cs="Arial"/>
                <w:b/>
                <w:bCs/>
                <w:sz w:val="14"/>
                <w:szCs w:val="14"/>
              </w:rPr>
            </w:pPr>
            <w:r w:rsidRPr="00327985">
              <w:rPr>
                <w:rFonts w:ascii="Arial" w:hAnsi="Arial" w:cs="Arial"/>
                <w:b/>
                <w:bCs/>
                <w:sz w:val="14"/>
                <w:szCs w:val="14"/>
              </w:rPr>
              <w:t>Consolidado</w:t>
            </w:r>
          </w:p>
        </w:tc>
      </w:tr>
      <w:tr w:rsidR="00F2516E" w:rsidRPr="00327985" w14:paraId="259EC04B" w14:textId="77777777" w:rsidTr="00F2516E">
        <w:trPr>
          <w:trHeight w:val="227"/>
        </w:trPr>
        <w:tc>
          <w:tcPr>
            <w:tcW w:w="2127" w:type="dxa"/>
            <w:tcBorders>
              <w:top w:val="nil"/>
              <w:left w:val="nil"/>
              <w:bottom w:val="nil"/>
              <w:right w:val="nil"/>
            </w:tcBorders>
            <w:vAlign w:val="center"/>
            <w:hideMark/>
          </w:tcPr>
          <w:p w14:paraId="62983CD7" w14:textId="77777777" w:rsidR="00F2516E" w:rsidRPr="00327985" w:rsidRDefault="00F2516E" w:rsidP="00F2516E">
            <w:pPr>
              <w:jc w:val="right"/>
              <w:rPr>
                <w:rFonts w:ascii="Arial" w:hAnsi="Arial" w:cs="Arial"/>
                <w:b/>
                <w:bCs/>
                <w:sz w:val="14"/>
                <w:szCs w:val="14"/>
              </w:rPr>
            </w:pPr>
          </w:p>
        </w:tc>
        <w:tc>
          <w:tcPr>
            <w:tcW w:w="176" w:type="dxa"/>
            <w:tcBorders>
              <w:top w:val="nil"/>
              <w:left w:val="nil"/>
              <w:bottom w:val="nil"/>
              <w:right w:val="nil"/>
            </w:tcBorders>
            <w:noWrap/>
            <w:vAlign w:val="bottom"/>
            <w:hideMark/>
          </w:tcPr>
          <w:p w14:paraId="0562E72A" w14:textId="77777777" w:rsidR="00F2516E" w:rsidRPr="00327985" w:rsidRDefault="00F2516E" w:rsidP="00F2516E">
            <w:pPr>
              <w:jc w:val="right"/>
              <w:rPr>
                <w:rFonts w:ascii="Arial" w:hAnsi="Arial" w:cs="Arial"/>
                <w:sz w:val="14"/>
                <w:szCs w:val="14"/>
              </w:rPr>
            </w:pPr>
          </w:p>
        </w:tc>
        <w:tc>
          <w:tcPr>
            <w:tcW w:w="1008" w:type="dxa"/>
            <w:tcBorders>
              <w:top w:val="nil"/>
              <w:left w:val="nil"/>
              <w:bottom w:val="nil"/>
              <w:right w:val="nil"/>
            </w:tcBorders>
            <w:vAlign w:val="center"/>
            <w:hideMark/>
          </w:tcPr>
          <w:p w14:paraId="3E4AEEAE" w14:textId="77777777" w:rsidR="00F2516E" w:rsidRPr="00327985" w:rsidRDefault="00F2516E" w:rsidP="00F2516E">
            <w:pPr>
              <w:rPr>
                <w:rFonts w:ascii="Arial" w:hAnsi="Arial" w:cs="Arial"/>
                <w:sz w:val="14"/>
                <w:szCs w:val="14"/>
              </w:rPr>
            </w:pPr>
          </w:p>
        </w:tc>
        <w:tc>
          <w:tcPr>
            <w:tcW w:w="161" w:type="dxa"/>
            <w:tcBorders>
              <w:top w:val="nil"/>
              <w:left w:val="nil"/>
              <w:bottom w:val="nil"/>
              <w:right w:val="nil"/>
            </w:tcBorders>
            <w:noWrap/>
            <w:vAlign w:val="bottom"/>
            <w:hideMark/>
          </w:tcPr>
          <w:p w14:paraId="5BB35A6F" w14:textId="77777777" w:rsidR="00F2516E" w:rsidRPr="00327985" w:rsidRDefault="00F2516E" w:rsidP="00F2516E">
            <w:pPr>
              <w:jc w:val="right"/>
              <w:rPr>
                <w:rFonts w:ascii="Arial" w:hAnsi="Arial" w:cs="Arial"/>
                <w:sz w:val="14"/>
                <w:szCs w:val="14"/>
              </w:rPr>
            </w:pPr>
          </w:p>
        </w:tc>
        <w:tc>
          <w:tcPr>
            <w:tcW w:w="1257" w:type="dxa"/>
            <w:tcBorders>
              <w:top w:val="nil"/>
              <w:left w:val="nil"/>
              <w:bottom w:val="nil"/>
              <w:right w:val="nil"/>
            </w:tcBorders>
            <w:noWrap/>
            <w:vAlign w:val="bottom"/>
            <w:hideMark/>
          </w:tcPr>
          <w:p w14:paraId="0AA12A45" w14:textId="77777777" w:rsidR="00F2516E" w:rsidRPr="00327985" w:rsidRDefault="00F2516E" w:rsidP="00F2516E">
            <w:pPr>
              <w:rPr>
                <w:rFonts w:ascii="Arial" w:hAnsi="Arial" w:cs="Arial"/>
                <w:sz w:val="14"/>
                <w:szCs w:val="14"/>
              </w:rPr>
            </w:pPr>
          </w:p>
        </w:tc>
        <w:tc>
          <w:tcPr>
            <w:tcW w:w="164" w:type="dxa"/>
            <w:tcBorders>
              <w:top w:val="nil"/>
              <w:left w:val="nil"/>
              <w:bottom w:val="nil"/>
              <w:right w:val="nil"/>
            </w:tcBorders>
            <w:noWrap/>
            <w:vAlign w:val="bottom"/>
            <w:hideMark/>
          </w:tcPr>
          <w:p w14:paraId="63DF59A7" w14:textId="77777777" w:rsidR="00F2516E" w:rsidRPr="00327985" w:rsidRDefault="00F2516E" w:rsidP="00F2516E">
            <w:pPr>
              <w:rPr>
                <w:rFonts w:ascii="Arial" w:hAnsi="Arial" w:cs="Arial"/>
                <w:sz w:val="14"/>
                <w:szCs w:val="14"/>
              </w:rPr>
            </w:pPr>
          </w:p>
        </w:tc>
        <w:tc>
          <w:tcPr>
            <w:tcW w:w="1135" w:type="dxa"/>
            <w:tcBorders>
              <w:top w:val="nil"/>
              <w:left w:val="nil"/>
              <w:bottom w:val="nil"/>
              <w:right w:val="nil"/>
            </w:tcBorders>
            <w:noWrap/>
            <w:vAlign w:val="bottom"/>
            <w:hideMark/>
          </w:tcPr>
          <w:p w14:paraId="0A7F4B8A" w14:textId="77777777" w:rsidR="00F2516E" w:rsidRPr="00327985" w:rsidRDefault="00F2516E" w:rsidP="00F2516E">
            <w:pPr>
              <w:rPr>
                <w:rFonts w:ascii="Arial" w:hAnsi="Arial" w:cs="Arial"/>
                <w:sz w:val="14"/>
                <w:szCs w:val="14"/>
              </w:rPr>
            </w:pPr>
          </w:p>
        </w:tc>
        <w:tc>
          <w:tcPr>
            <w:tcW w:w="162" w:type="dxa"/>
            <w:tcBorders>
              <w:top w:val="nil"/>
              <w:left w:val="nil"/>
              <w:bottom w:val="nil"/>
              <w:right w:val="nil"/>
            </w:tcBorders>
            <w:noWrap/>
            <w:vAlign w:val="bottom"/>
            <w:hideMark/>
          </w:tcPr>
          <w:p w14:paraId="5081A7E0" w14:textId="77777777" w:rsidR="00F2516E" w:rsidRPr="00327985" w:rsidRDefault="00F2516E" w:rsidP="00F2516E">
            <w:pPr>
              <w:rPr>
                <w:rFonts w:ascii="Arial" w:hAnsi="Arial" w:cs="Arial"/>
                <w:sz w:val="14"/>
                <w:szCs w:val="14"/>
              </w:rPr>
            </w:pPr>
          </w:p>
        </w:tc>
        <w:tc>
          <w:tcPr>
            <w:tcW w:w="953" w:type="dxa"/>
            <w:tcBorders>
              <w:top w:val="nil"/>
              <w:left w:val="nil"/>
              <w:bottom w:val="nil"/>
              <w:right w:val="nil"/>
            </w:tcBorders>
            <w:noWrap/>
            <w:vAlign w:val="bottom"/>
            <w:hideMark/>
          </w:tcPr>
          <w:p w14:paraId="191225CD" w14:textId="77777777" w:rsidR="00F2516E" w:rsidRPr="00327985" w:rsidRDefault="00F2516E" w:rsidP="00F2516E">
            <w:pPr>
              <w:rPr>
                <w:rFonts w:ascii="Arial" w:hAnsi="Arial" w:cs="Arial"/>
                <w:sz w:val="14"/>
                <w:szCs w:val="14"/>
              </w:rPr>
            </w:pPr>
          </w:p>
        </w:tc>
        <w:tc>
          <w:tcPr>
            <w:tcW w:w="161" w:type="dxa"/>
            <w:tcBorders>
              <w:top w:val="nil"/>
              <w:left w:val="nil"/>
              <w:bottom w:val="nil"/>
              <w:right w:val="nil"/>
            </w:tcBorders>
            <w:noWrap/>
            <w:vAlign w:val="bottom"/>
            <w:hideMark/>
          </w:tcPr>
          <w:p w14:paraId="6840F2C0" w14:textId="77777777" w:rsidR="00F2516E" w:rsidRPr="00327985" w:rsidRDefault="00F2516E" w:rsidP="00F2516E">
            <w:pPr>
              <w:rPr>
                <w:rFonts w:ascii="Arial" w:hAnsi="Arial" w:cs="Arial"/>
                <w:sz w:val="14"/>
                <w:szCs w:val="14"/>
              </w:rPr>
            </w:pPr>
          </w:p>
        </w:tc>
        <w:tc>
          <w:tcPr>
            <w:tcW w:w="1191" w:type="dxa"/>
            <w:tcBorders>
              <w:top w:val="nil"/>
              <w:left w:val="nil"/>
              <w:bottom w:val="nil"/>
              <w:right w:val="nil"/>
            </w:tcBorders>
            <w:noWrap/>
            <w:vAlign w:val="bottom"/>
            <w:hideMark/>
          </w:tcPr>
          <w:p w14:paraId="1EADA251" w14:textId="77777777" w:rsidR="00F2516E" w:rsidRPr="00327985" w:rsidRDefault="00F2516E" w:rsidP="00F2516E">
            <w:pPr>
              <w:rPr>
                <w:rFonts w:ascii="Arial" w:hAnsi="Arial" w:cs="Arial"/>
                <w:sz w:val="14"/>
                <w:szCs w:val="14"/>
              </w:rPr>
            </w:pPr>
          </w:p>
        </w:tc>
        <w:tc>
          <w:tcPr>
            <w:tcW w:w="161" w:type="dxa"/>
            <w:tcBorders>
              <w:top w:val="nil"/>
              <w:left w:val="nil"/>
              <w:bottom w:val="nil"/>
              <w:right w:val="nil"/>
            </w:tcBorders>
            <w:noWrap/>
            <w:vAlign w:val="bottom"/>
            <w:hideMark/>
          </w:tcPr>
          <w:p w14:paraId="0638CCDB" w14:textId="77777777" w:rsidR="00F2516E" w:rsidRPr="00327985" w:rsidRDefault="00F2516E" w:rsidP="00F2516E">
            <w:pPr>
              <w:rPr>
                <w:rFonts w:ascii="Arial" w:hAnsi="Arial" w:cs="Arial"/>
                <w:sz w:val="14"/>
                <w:szCs w:val="14"/>
              </w:rPr>
            </w:pPr>
          </w:p>
        </w:tc>
        <w:tc>
          <w:tcPr>
            <w:tcW w:w="1130" w:type="dxa"/>
            <w:tcBorders>
              <w:top w:val="nil"/>
              <w:left w:val="nil"/>
              <w:bottom w:val="nil"/>
              <w:right w:val="nil"/>
            </w:tcBorders>
            <w:noWrap/>
            <w:vAlign w:val="bottom"/>
            <w:hideMark/>
          </w:tcPr>
          <w:p w14:paraId="4C178F5A" w14:textId="77777777" w:rsidR="00F2516E" w:rsidRPr="00327985" w:rsidRDefault="00F2516E" w:rsidP="00F2516E">
            <w:pPr>
              <w:rPr>
                <w:rFonts w:ascii="Arial" w:hAnsi="Arial" w:cs="Arial"/>
                <w:sz w:val="14"/>
                <w:szCs w:val="14"/>
              </w:rPr>
            </w:pPr>
          </w:p>
        </w:tc>
        <w:tc>
          <w:tcPr>
            <w:tcW w:w="146" w:type="dxa"/>
            <w:tcBorders>
              <w:top w:val="nil"/>
              <w:left w:val="nil"/>
              <w:bottom w:val="nil"/>
              <w:right w:val="nil"/>
            </w:tcBorders>
            <w:noWrap/>
            <w:vAlign w:val="bottom"/>
            <w:hideMark/>
          </w:tcPr>
          <w:p w14:paraId="3EE34676" w14:textId="77777777" w:rsidR="00F2516E" w:rsidRPr="00327985" w:rsidRDefault="00F2516E" w:rsidP="00F2516E">
            <w:pPr>
              <w:rPr>
                <w:rFonts w:ascii="Arial" w:hAnsi="Arial" w:cs="Arial"/>
                <w:sz w:val="14"/>
                <w:szCs w:val="14"/>
              </w:rPr>
            </w:pPr>
          </w:p>
        </w:tc>
        <w:tc>
          <w:tcPr>
            <w:tcW w:w="988" w:type="dxa"/>
            <w:tcBorders>
              <w:top w:val="nil"/>
              <w:left w:val="nil"/>
              <w:bottom w:val="nil"/>
              <w:right w:val="nil"/>
            </w:tcBorders>
            <w:noWrap/>
            <w:vAlign w:val="bottom"/>
            <w:hideMark/>
          </w:tcPr>
          <w:p w14:paraId="301303BF" w14:textId="77777777" w:rsidR="00F2516E" w:rsidRPr="00327985" w:rsidRDefault="00F2516E" w:rsidP="00F2516E">
            <w:pPr>
              <w:rPr>
                <w:rFonts w:ascii="Arial" w:hAnsi="Arial" w:cs="Arial"/>
                <w:sz w:val="14"/>
                <w:szCs w:val="14"/>
              </w:rPr>
            </w:pPr>
          </w:p>
        </w:tc>
        <w:tc>
          <w:tcPr>
            <w:tcW w:w="161" w:type="dxa"/>
            <w:tcBorders>
              <w:top w:val="nil"/>
              <w:left w:val="nil"/>
              <w:bottom w:val="nil"/>
              <w:right w:val="nil"/>
            </w:tcBorders>
            <w:noWrap/>
            <w:vAlign w:val="bottom"/>
            <w:hideMark/>
          </w:tcPr>
          <w:p w14:paraId="648378EC" w14:textId="77777777" w:rsidR="00F2516E" w:rsidRPr="00327985" w:rsidRDefault="00F2516E" w:rsidP="00F2516E">
            <w:pPr>
              <w:rPr>
                <w:rFonts w:ascii="Arial" w:hAnsi="Arial" w:cs="Arial"/>
                <w:sz w:val="14"/>
                <w:szCs w:val="14"/>
              </w:rPr>
            </w:pPr>
          </w:p>
        </w:tc>
        <w:tc>
          <w:tcPr>
            <w:tcW w:w="973" w:type="dxa"/>
            <w:tcBorders>
              <w:top w:val="nil"/>
              <w:left w:val="nil"/>
              <w:bottom w:val="nil"/>
              <w:right w:val="nil"/>
            </w:tcBorders>
            <w:noWrap/>
            <w:vAlign w:val="bottom"/>
            <w:hideMark/>
          </w:tcPr>
          <w:p w14:paraId="22C2DAF7" w14:textId="77777777" w:rsidR="00F2516E" w:rsidRPr="00327985" w:rsidRDefault="00F2516E" w:rsidP="00F2516E">
            <w:pPr>
              <w:rPr>
                <w:rFonts w:ascii="Arial" w:hAnsi="Arial" w:cs="Arial"/>
                <w:sz w:val="14"/>
                <w:szCs w:val="14"/>
              </w:rPr>
            </w:pPr>
          </w:p>
        </w:tc>
        <w:tc>
          <w:tcPr>
            <w:tcW w:w="146" w:type="dxa"/>
            <w:tcBorders>
              <w:top w:val="nil"/>
              <w:left w:val="nil"/>
              <w:bottom w:val="nil"/>
              <w:right w:val="nil"/>
            </w:tcBorders>
            <w:noWrap/>
            <w:vAlign w:val="bottom"/>
            <w:hideMark/>
          </w:tcPr>
          <w:p w14:paraId="2856F86B" w14:textId="77777777" w:rsidR="00F2516E" w:rsidRPr="00327985" w:rsidRDefault="00F2516E" w:rsidP="00F2516E">
            <w:pPr>
              <w:rPr>
                <w:rFonts w:ascii="Arial" w:hAnsi="Arial" w:cs="Arial"/>
                <w:sz w:val="14"/>
                <w:szCs w:val="14"/>
              </w:rPr>
            </w:pPr>
          </w:p>
        </w:tc>
        <w:tc>
          <w:tcPr>
            <w:tcW w:w="983" w:type="dxa"/>
            <w:tcBorders>
              <w:top w:val="nil"/>
              <w:left w:val="nil"/>
              <w:bottom w:val="nil"/>
              <w:right w:val="nil"/>
            </w:tcBorders>
            <w:noWrap/>
            <w:vAlign w:val="bottom"/>
            <w:hideMark/>
          </w:tcPr>
          <w:p w14:paraId="2B84EDAD" w14:textId="77777777" w:rsidR="00F2516E" w:rsidRPr="00327985" w:rsidRDefault="00F2516E" w:rsidP="00F2516E">
            <w:pPr>
              <w:rPr>
                <w:rFonts w:ascii="Arial" w:hAnsi="Arial" w:cs="Arial"/>
                <w:sz w:val="14"/>
                <w:szCs w:val="14"/>
              </w:rPr>
            </w:pPr>
          </w:p>
        </w:tc>
      </w:tr>
      <w:tr w:rsidR="00F2516E" w:rsidRPr="00327985" w14:paraId="60928DB1" w14:textId="77777777" w:rsidTr="00F2516E">
        <w:trPr>
          <w:trHeight w:val="227"/>
        </w:trPr>
        <w:tc>
          <w:tcPr>
            <w:tcW w:w="2127" w:type="dxa"/>
            <w:tcBorders>
              <w:top w:val="nil"/>
              <w:left w:val="nil"/>
              <w:bottom w:val="single" w:sz="8" w:space="0" w:color="auto"/>
              <w:right w:val="nil"/>
            </w:tcBorders>
            <w:vAlign w:val="bottom"/>
            <w:hideMark/>
          </w:tcPr>
          <w:p w14:paraId="5643CACC" w14:textId="77777777" w:rsidR="00F2516E" w:rsidRPr="00327985" w:rsidRDefault="00F2516E" w:rsidP="00F2516E">
            <w:pPr>
              <w:jc w:val="center"/>
              <w:rPr>
                <w:rFonts w:ascii="Arial" w:hAnsi="Arial" w:cs="Arial"/>
                <w:b/>
                <w:bCs/>
                <w:color w:val="000000"/>
                <w:sz w:val="14"/>
                <w:szCs w:val="14"/>
              </w:rPr>
            </w:pPr>
            <w:r w:rsidRPr="00327985">
              <w:rPr>
                <w:rFonts w:ascii="Arial" w:hAnsi="Arial" w:cs="Arial"/>
                <w:b/>
                <w:bCs/>
                <w:color w:val="000000"/>
                <w:sz w:val="14"/>
                <w:szCs w:val="14"/>
              </w:rPr>
              <w:t>Investidas</w:t>
            </w:r>
          </w:p>
        </w:tc>
        <w:tc>
          <w:tcPr>
            <w:tcW w:w="176" w:type="dxa"/>
            <w:tcBorders>
              <w:top w:val="nil"/>
              <w:left w:val="nil"/>
              <w:bottom w:val="nil"/>
              <w:right w:val="nil"/>
            </w:tcBorders>
            <w:noWrap/>
            <w:vAlign w:val="bottom"/>
            <w:hideMark/>
          </w:tcPr>
          <w:p w14:paraId="01C7CDE1" w14:textId="77777777" w:rsidR="00F2516E" w:rsidRPr="00327985" w:rsidRDefault="00F2516E" w:rsidP="00F2516E">
            <w:pPr>
              <w:jc w:val="center"/>
              <w:rPr>
                <w:rFonts w:ascii="Arial" w:hAnsi="Arial" w:cs="Arial"/>
                <w:b/>
                <w:bCs/>
                <w:color w:val="000000"/>
                <w:sz w:val="14"/>
                <w:szCs w:val="14"/>
              </w:rPr>
            </w:pPr>
          </w:p>
        </w:tc>
        <w:tc>
          <w:tcPr>
            <w:tcW w:w="1008" w:type="dxa"/>
            <w:tcBorders>
              <w:top w:val="nil"/>
              <w:left w:val="nil"/>
              <w:bottom w:val="single" w:sz="8" w:space="0" w:color="auto"/>
              <w:right w:val="nil"/>
            </w:tcBorders>
            <w:vAlign w:val="bottom"/>
            <w:hideMark/>
          </w:tcPr>
          <w:p w14:paraId="6931D514" w14:textId="77777777" w:rsidR="00F2516E" w:rsidRPr="00327985" w:rsidRDefault="00F2516E" w:rsidP="00F2516E">
            <w:pPr>
              <w:jc w:val="right"/>
              <w:rPr>
                <w:rFonts w:ascii="Arial" w:hAnsi="Arial" w:cs="Arial"/>
                <w:b/>
                <w:bCs/>
                <w:color w:val="000000"/>
                <w:sz w:val="14"/>
                <w:szCs w:val="14"/>
              </w:rPr>
            </w:pPr>
            <w:r w:rsidRPr="00327985">
              <w:rPr>
                <w:rFonts w:ascii="Arial" w:hAnsi="Arial" w:cs="Arial"/>
                <w:b/>
                <w:bCs/>
                <w:color w:val="000000"/>
                <w:sz w:val="14"/>
                <w:szCs w:val="14"/>
              </w:rPr>
              <w:t>31/03/2025</w:t>
            </w:r>
          </w:p>
        </w:tc>
        <w:tc>
          <w:tcPr>
            <w:tcW w:w="161" w:type="dxa"/>
            <w:tcBorders>
              <w:top w:val="nil"/>
              <w:left w:val="nil"/>
              <w:bottom w:val="nil"/>
              <w:right w:val="nil"/>
            </w:tcBorders>
            <w:vAlign w:val="bottom"/>
            <w:hideMark/>
          </w:tcPr>
          <w:p w14:paraId="37C83DC8" w14:textId="77777777" w:rsidR="00F2516E" w:rsidRPr="00327985" w:rsidRDefault="00F2516E" w:rsidP="00F2516E">
            <w:pPr>
              <w:jc w:val="right"/>
              <w:rPr>
                <w:rFonts w:ascii="Arial" w:hAnsi="Arial" w:cs="Arial"/>
                <w:b/>
                <w:bCs/>
                <w:color w:val="000000"/>
                <w:sz w:val="14"/>
                <w:szCs w:val="14"/>
              </w:rPr>
            </w:pPr>
          </w:p>
        </w:tc>
        <w:tc>
          <w:tcPr>
            <w:tcW w:w="1257" w:type="dxa"/>
            <w:tcBorders>
              <w:top w:val="nil"/>
              <w:left w:val="nil"/>
              <w:bottom w:val="single" w:sz="8" w:space="0" w:color="auto"/>
              <w:right w:val="nil"/>
            </w:tcBorders>
            <w:vAlign w:val="bottom"/>
            <w:hideMark/>
          </w:tcPr>
          <w:p w14:paraId="17F6E026" w14:textId="1984976B" w:rsidR="00F2516E" w:rsidRPr="00327985" w:rsidRDefault="00F2516E" w:rsidP="00F2516E">
            <w:pPr>
              <w:jc w:val="right"/>
              <w:rPr>
                <w:rFonts w:ascii="Arial" w:hAnsi="Arial" w:cs="Arial"/>
                <w:b/>
                <w:bCs/>
                <w:color w:val="000000"/>
                <w:sz w:val="14"/>
                <w:szCs w:val="14"/>
              </w:rPr>
            </w:pPr>
            <w:r w:rsidRPr="00327985">
              <w:rPr>
                <w:rFonts w:ascii="Arial" w:hAnsi="Arial" w:cs="Arial"/>
                <w:b/>
                <w:bCs/>
                <w:color w:val="000000"/>
                <w:sz w:val="14"/>
                <w:szCs w:val="14"/>
              </w:rPr>
              <w:t>Aquisição de participação</w:t>
            </w:r>
          </w:p>
        </w:tc>
        <w:tc>
          <w:tcPr>
            <w:tcW w:w="164" w:type="dxa"/>
            <w:tcBorders>
              <w:top w:val="nil"/>
              <w:left w:val="nil"/>
              <w:bottom w:val="nil"/>
              <w:right w:val="nil"/>
            </w:tcBorders>
            <w:vAlign w:val="bottom"/>
            <w:hideMark/>
          </w:tcPr>
          <w:p w14:paraId="7501D802" w14:textId="77777777" w:rsidR="00F2516E" w:rsidRPr="00327985" w:rsidRDefault="00F2516E" w:rsidP="00F2516E">
            <w:pPr>
              <w:jc w:val="right"/>
              <w:rPr>
                <w:rFonts w:ascii="Arial" w:hAnsi="Arial" w:cs="Arial"/>
                <w:b/>
                <w:bCs/>
                <w:color w:val="000000"/>
                <w:sz w:val="14"/>
                <w:szCs w:val="14"/>
              </w:rPr>
            </w:pPr>
          </w:p>
        </w:tc>
        <w:tc>
          <w:tcPr>
            <w:tcW w:w="1135" w:type="dxa"/>
            <w:tcBorders>
              <w:top w:val="nil"/>
              <w:left w:val="nil"/>
              <w:bottom w:val="single" w:sz="8" w:space="0" w:color="auto"/>
              <w:right w:val="nil"/>
            </w:tcBorders>
            <w:vAlign w:val="bottom"/>
            <w:hideMark/>
          </w:tcPr>
          <w:p w14:paraId="62C8CC7F" w14:textId="77777777" w:rsidR="00F2516E" w:rsidRPr="00327985" w:rsidRDefault="00F2516E" w:rsidP="00F2516E">
            <w:pPr>
              <w:jc w:val="right"/>
              <w:rPr>
                <w:rFonts w:ascii="Arial" w:hAnsi="Arial" w:cs="Arial"/>
                <w:b/>
                <w:bCs/>
                <w:color w:val="000000"/>
                <w:sz w:val="14"/>
                <w:szCs w:val="14"/>
              </w:rPr>
            </w:pPr>
            <w:r w:rsidRPr="00327985">
              <w:rPr>
                <w:rFonts w:ascii="Arial" w:hAnsi="Arial" w:cs="Arial"/>
                <w:b/>
                <w:bCs/>
                <w:color w:val="000000"/>
                <w:sz w:val="14"/>
                <w:szCs w:val="14"/>
              </w:rPr>
              <w:t>Resultado de equivalência patrimonial</w:t>
            </w:r>
          </w:p>
        </w:tc>
        <w:tc>
          <w:tcPr>
            <w:tcW w:w="162" w:type="dxa"/>
            <w:tcBorders>
              <w:top w:val="nil"/>
              <w:left w:val="nil"/>
              <w:bottom w:val="nil"/>
              <w:right w:val="nil"/>
            </w:tcBorders>
            <w:vAlign w:val="bottom"/>
            <w:hideMark/>
          </w:tcPr>
          <w:p w14:paraId="4C5A0312" w14:textId="77777777" w:rsidR="00F2516E" w:rsidRPr="00327985" w:rsidRDefault="00F2516E" w:rsidP="00F2516E">
            <w:pPr>
              <w:jc w:val="right"/>
              <w:rPr>
                <w:rFonts w:ascii="Arial" w:hAnsi="Arial" w:cs="Arial"/>
                <w:b/>
                <w:bCs/>
                <w:color w:val="000000"/>
                <w:sz w:val="14"/>
                <w:szCs w:val="14"/>
              </w:rPr>
            </w:pPr>
          </w:p>
        </w:tc>
        <w:tc>
          <w:tcPr>
            <w:tcW w:w="953" w:type="dxa"/>
            <w:tcBorders>
              <w:top w:val="nil"/>
              <w:left w:val="nil"/>
              <w:bottom w:val="single" w:sz="8" w:space="0" w:color="auto"/>
              <w:right w:val="nil"/>
            </w:tcBorders>
            <w:vAlign w:val="bottom"/>
            <w:hideMark/>
          </w:tcPr>
          <w:p w14:paraId="3434A8B3" w14:textId="77777777" w:rsidR="00F2516E" w:rsidRPr="00327985" w:rsidRDefault="00F2516E" w:rsidP="00F2516E">
            <w:pPr>
              <w:jc w:val="right"/>
              <w:rPr>
                <w:rFonts w:ascii="Arial" w:hAnsi="Arial" w:cs="Arial"/>
                <w:b/>
                <w:bCs/>
                <w:color w:val="000000"/>
                <w:sz w:val="14"/>
                <w:szCs w:val="14"/>
              </w:rPr>
            </w:pPr>
            <w:r w:rsidRPr="00327985">
              <w:rPr>
                <w:rFonts w:ascii="Arial" w:hAnsi="Arial" w:cs="Arial"/>
                <w:b/>
                <w:bCs/>
                <w:color w:val="000000"/>
                <w:sz w:val="14"/>
                <w:szCs w:val="14"/>
              </w:rPr>
              <w:t>Ajuste a valor justo</w:t>
            </w:r>
          </w:p>
        </w:tc>
        <w:tc>
          <w:tcPr>
            <w:tcW w:w="161" w:type="dxa"/>
            <w:tcBorders>
              <w:top w:val="nil"/>
              <w:left w:val="nil"/>
              <w:bottom w:val="nil"/>
              <w:right w:val="nil"/>
            </w:tcBorders>
            <w:vAlign w:val="bottom"/>
            <w:hideMark/>
          </w:tcPr>
          <w:p w14:paraId="6338A8BA" w14:textId="77777777" w:rsidR="00F2516E" w:rsidRPr="00327985" w:rsidRDefault="00F2516E" w:rsidP="00F2516E">
            <w:pPr>
              <w:jc w:val="right"/>
              <w:rPr>
                <w:rFonts w:ascii="Arial" w:hAnsi="Arial" w:cs="Arial"/>
                <w:b/>
                <w:bCs/>
                <w:color w:val="000000"/>
                <w:sz w:val="14"/>
                <w:szCs w:val="14"/>
              </w:rPr>
            </w:pPr>
          </w:p>
        </w:tc>
        <w:tc>
          <w:tcPr>
            <w:tcW w:w="1191" w:type="dxa"/>
            <w:tcBorders>
              <w:top w:val="nil"/>
              <w:left w:val="nil"/>
              <w:bottom w:val="single" w:sz="8" w:space="0" w:color="auto"/>
              <w:right w:val="nil"/>
            </w:tcBorders>
            <w:vAlign w:val="bottom"/>
            <w:hideMark/>
          </w:tcPr>
          <w:p w14:paraId="0FADCF46" w14:textId="77777777" w:rsidR="00F2516E" w:rsidRPr="00327985" w:rsidRDefault="00F2516E" w:rsidP="00F2516E">
            <w:pPr>
              <w:jc w:val="right"/>
              <w:rPr>
                <w:rFonts w:ascii="Arial" w:hAnsi="Arial" w:cs="Arial"/>
                <w:b/>
                <w:bCs/>
                <w:color w:val="000000"/>
                <w:sz w:val="14"/>
                <w:szCs w:val="14"/>
              </w:rPr>
            </w:pPr>
            <w:r w:rsidRPr="00327985">
              <w:rPr>
                <w:rFonts w:ascii="Arial" w:hAnsi="Arial" w:cs="Arial"/>
                <w:b/>
                <w:bCs/>
                <w:color w:val="000000"/>
                <w:sz w:val="14"/>
                <w:szCs w:val="14"/>
              </w:rPr>
              <w:t>Reclassificação</w:t>
            </w:r>
          </w:p>
        </w:tc>
        <w:tc>
          <w:tcPr>
            <w:tcW w:w="161" w:type="dxa"/>
            <w:tcBorders>
              <w:top w:val="nil"/>
              <w:left w:val="nil"/>
              <w:bottom w:val="nil"/>
              <w:right w:val="nil"/>
            </w:tcBorders>
            <w:vAlign w:val="bottom"/>
            <w:hideMark/>
          </w:tcPr>
          <w:p w14:paraId="19F572E5" w14:textId="77777777" w:rsidR="00F2516E" w:rsidRPr="00327985" w:rsidRDefault="00F2516E" w:rsidP="00F2516E">
            <w:pPr>
              <w:jc w:val="right"/>
              <w:rPr>
                <w:rFonts w:ascii="Arial" w:hAnsi="Arial" w:cs="Arial"/>
                <w:b/>
                <w:bCs/>
                <w:color w:val="000000"/>
                <w:sz w:val="14"/>
                <w:szCs w:val="14"/>
              </w:rPr>
            </w:pPr>
          </w:p>
        </w:tc>
        <w:tc>
          <w:tcPr>
            <w:tcW w:w="1130" w:type="dxa"/>
            <w:tcBorders>
              <w:top w:val="nil"/>
              <w:left w:val="nil"/>
              <w:bottom w:val="single" w:sz="8" w:space="0" w:color="auto"/>
              <w:right w:val="nil"/>
            </w:tcBorders>
            <w:vAlign w:val="bottom"/>
            <w:hideMark/>
          </w:tcPr>
          <w:p w14:paraId="78457316" w14:textId="77777777" w:rsidR="00F2516E" w:rsidRPr="00327985" w:rsidRDefault="00F2516E" w:rsidP="00F2516E">
            <w:pPr>
              <w:jc w:val="right"/>
              <w:rPr>
                <w:rFonts w:ascii="Arial" w:hAnsi="Arial" w:cs="Arial"/>
                <w:b/>
                <w:bCs/>
                <w:color w:val="000000"/>
                <w:sz w:val="14"/>
                <w:szCs w:val="14"/>
              </w:rPr>
            </w:pPr>
            <w:r w:rsidRPr="00327985">
              <w:rPr>
                <w:rFonts w:ascii="Arial" w:hAnsi="Arial" w:cs="Arial"/>
                <w:b/>
                <w:bCs/>
                <w:color w:val="000000"/>
                <w:sz w:val="14"/>
                <w:szCs w:val="14"/>
              </w:rPr>
              <w:t>Ajuste de avaliação patrimonial reflexo dos investimentos</w:t>
            </w:r>
          </w:p>
        </w:tc>
        <w:tc>
          <w:tcPr>
            <w:tcW w:w="146" w:type="dxa"/>
            <w:tcBorders>
              <w:top w:val="nil"/>
              <w:left w:val="nil"/>
              <w:bottom w:val="nil"/>
              <w:right w:val="nil"/>
            </w:tcBorders>
            <w:noWrap/>
            <w:vAlign w:val="bottom"/>
            <w:hideMark/>
          </w:tcPr>
          <w:p w14:paraId="1B5D002A" w14:textId="77777777" w:rsidR="00F2516E" w:rsidRPr="00327985" w:rsidRDefault="00F2516E" w:rsidP="00F2516E">
            <w:pPr>
              <w:jc w:val="right"/>
              <w:rPr>
                <w:rFonts w:ascii="Arial" w:hAnsi="Arial" w:cs="Arial"/>
                <w:b/>
                <w:bCs/>
                <w:color w:val="000000"/>
                <w:sz w:val="14"/>
                <w:szCs w:val="14"/>
              </w:rPr>
            </w:pPr>
          </w:p>
        </w:tc>
        <w:tc>
          <w:tcPr>
            <w:tcW w:w="988" w:type="dxa"/>
            <w:tcBorders>
              <w:top w:val="nil"/>
              <w:left w:val="nil"/>
              <w:bottom w:val="single" w:sz="8" w:space="0" w:color="auto"/>
              <w:right w:val="nil"/>
            </w:tcBorders>
            <w:vAlign w:val="bottom"/>
            <w:hideMark/>
          </w:tcPr>
          <w:p w14:paraId="59DC17C2" w14:textId="77777777" w:rsidR="00F2516E" w:rsidRPr="00327985" w:rsidRDefault="00F2516E" w:rsidP="00F2516E">
            <w:pPr>
              <w:jc w:val="right"/>
              <w:rPr>
                <w:rFonts w:ascii="Arial" w:hAnsi="Arial" w:cs="Arial"/>
                <w:b/>
                <w:bCs/>
                <w:color w:val="000000"/>
                <w:sz w:val="14"/>
                <w:szCs w:val="14"/>
              </w:rPr>
            </w:pPr>
            <w:r w:rsidRPr="00327985">
              <w:rPr>
                <w:rFonts w:ascii="Arial" w:hAnsi="Arial" w:cs="Arial"/>
                <w:b/>
                <w:bCs/>
                <w:color w:val="000000"/>
                <w:sz w:val="14"/>
                <w:szCs w:val="14"/>
              </w:rPr>
              <w:t>Provisão para perdas</w:t>
            </w:r>
          </w:p>
        </w:tc>
        <w:tc>
          <w:tcPr>
            <w:tcW w:w="161" w:type="dxa"/>
            <w:tcBorders>
              <w:top w:val="nil"/>
              <w:left w:val="nil"/>
              <w:bottom w:val="nil"/>
              <w:right w:val="nil"/>
            </w:tcBorders>
            <w:vAlign w:val="bottom"/>
            <w:hideMark/>
          </w:tcPr>
          <w:p w14:paraId="6B8858C6" w14:textId="77777777" w:rsidR="00F2516E" w:rsidRPr="00327985" w:rsidRDefault="00F2516E" w:rsidP="00F2516E">
            <w:pPr>
              <w:jc w:val="right"/>
              <w:rPr>
                <w:rFonts w:ascii="Arial" w:hAnsi="Arial" w:cs="Arial"/>
                <w:b/>
                <w:bCs/>
                <w:color w:val="000000"/>
                <w:sz w:val="14"/>
                <w:szCs w:val="14"/>
              </w:rPr>
            </w:pPr>
          </w:p>
        </w:tc>
        <w:tc>
          <w:tcPr>
            <w:tcW w:w="973" w:type="dxa"/>
            <w:tcBorders>
              <w:top w:val="nil"/>
              <w:left w:val="nil"/>
              <w:bottom w:val="single" w:sz="8" w:space="0" w:color="auto"/>
              <w:right w:val="nil"/>
            </w:tcBorders>
            <w:vAlign w:val="bottom"/>
            <w:hideMark/>
          </w:tcPr>
          <w:p w14:paraId="68C281F6" w14:textId="77777777" w:rsidR="00F2516E" w:rsidRPr="00327985" w:rsidRDefault="00F2516E" w:rsidP="00F2516E">
            <w:pPr>
              <w:jc w:val="right"/>
              <w:rPr>
                <w:rFonts w:ascii="Arial" w:hAnsi="Arial" w:cs="Arial"/>
                <w:b/>
                <w:bCs/>
                <w:color w:val="000000"/>
                <w:sz w:val="14"/>
                <w:szCs w:val="14"/>
              </w:rPr>
            </w:pPr>
            <w:r w:rsidRPr="00327985">
              <w:rPr>
                <w:rFonts w:ascii="Arial" w:hAnsi="Arial" w:cs="Arial"/>
                <w:b/>
                <w:bCs/>
                <w:color w:val="000000"/>
                <w:sz w:val="14"/>
                <w:szCs w:val="14"/>
              </w:rPr>
              <w:t>Distribuição de dividendos</w:t>
            </w:r>
          </w:p>
        </w:tc>
        <w:tc>
          <w:tcPr>
            <w:tcW w:w="146" w:type="dxa"/>
            <w:tcBorders>
              <w:top w:val="nil"/>
              <w:left w:val="nil"/>
              <w:bottom w:val="nil"/>
              <w:right w:val="nil"/>
            </w:tcBorders>
            <w:noWrap/>
            <w:vAlign w:val="bottom"/>
            <w:hideMark/>
          </w:tcPr>
          <w:p w14:paraId="0900B913" w14:textId="77777777" w:rsidR="00F2516E" w:rsidRPr="00327985" w:rsidRDefault="00F2516E" w:rsidP="00F2516E">
            <w:pPr>
              <w:jc w:val="right"/>
              <w:rPr>
                <w:rFonts w:ascii="Arial" w:hAnsi="Arial" w:cs="Arial"/>
                <w:b/>
                <w:bCs/>
                <w:color w:val="000000"/>
                <w:sz w:val="14"/>
                <w:szCs w:val="14"/>
              </w:rPr>
            </w:pPr>
          </w:p>
        </w:tc>
        <w:tc>
          <w:tcPr>
            <w:tcW w:w="983" w:type="dxa"/>
            <w:tcBorders>
              <w:top w:val="nil"/>
              <w:left w:val="nil"/>
              <w:bottom w:val="single" w:sz="8" w:space="0" w:color="auto"/>
              <w:right w:val="nil"/>
            </w:tcBorders>
            <w:vAlign w:val="bottom"/>
            <w:hideMark/>
          </w:tcPr>
          <w:p w14:paraId="7BC8C74B" w14:textId="77777777" w:rsidR="00F2516E" w:rsidRPr="00327985" w:rsidRDefault="00F2516E" w:rsidP="00F2516E">
            <w:pPr>
              <w:jc w:val="right"/>
              <w:rPr>
                <w:rFonts w:ascii="Arial" w:hAnsi="Arial" w:cs="Arial"/>
                <w:b/>
                <w:bCs/>
                <w:color w:val="000000"/>
                <w:sz w:val="14"/>
                <w:szCs w:val="14"/>
              </w:rPr>
            </w:pPr>
            <w:r w:rsidRPr="00327985">
              <w:rPr>
                <w:rFonts w:ascii="Arial" w:hAnsi="Arial" w:cs="Arial"/>
                <w:b/>
                <w:bCs/>
                <w:color w:val="000000"/>
                <w:sz w:val="14"/>
                <w:szCs w:val="14"/>
              </w:rPr>
              <w:t>30/06/2025</w:t>
            </w:r>
          </w:p>
        </w:tc>
      </w:tr>
      <w:tr w:rsidR="00F2516E" w:rsidRPr="00327985" w14:paraId="014135B7" w14:textId="77777777" w:rsidTr="00F2516E">
        <w:trPr>
          <w:trHeight w:val="50"/>
        </w:trPr>
        <w:tc>
          <w:tcPr>
            <w:tcW w:w="2127" w:type="dxa"/>
            <w:tcBorders>
              <w:top w:val="nil"/>
              <w:left w:val="nil"/>
              <w:bottom w:val="nil"/>
              <w:right w:val="nil"/>
            </w:tcBorders>
            <w:vAlign w:val="bottom"/>
            <w:hideMark/>
          </w:tcPr>
          <w:p w14:paraId="7152AC78" w14:textId="77777777" w:rsidR="00F2516E" w:rsidRPr="00327985" w:rsidRDefault="00F2516E" w:rsidP="00F2516E">
            <w:pPr>
              <w:jc w:val="right"/>
              <w:rPr>
                <w:rFonts w:ascii="Arial" w:hAnsi="Arial" w:cs="Arial"/>
                <w:b/>
                <w:bCs/>
                <w:color w:val="000000"/>
                <w:sz w:val="14"/>
                <w:szCs w:val="14"/>
              </w:rPr>
            </w:pPr>
          </w:p>
        </w:tc>
        <w:tc>
          <w:tcPr>
            <w:tcW w:w="176" w:type="dxa"/>
            <w:tcBorders>
              <w:top w:val="nil"/>
              <w:left w:val="nil"/>
              <w:bottom w:val="nil"/>
              <w:right w:val="nil"/>
            </w:tcBorders>
            <w:noWrap/>
            <w:vAlign w:val="bottom"/>
            <w:hideMark/>
          </w:tcPr>
          <w:p w14:paraId="0BAF6A63" w14:textId="77777777" w:rsidR="00F2516E" w:rsidRPr="00327985" w:rsidRDefault="00F2516E" w:rsidP="00F2516E">
            <w:pPr>
              <w:jc w:val="center"/>
              <w:rPr>
                <w:rFonts w:ascii="Arial" w:hAnsi="Arial" w:cs="Arial"/>
                <w:sz w:val="14"/>
                <w:szCs w:val="14"/>
              </w:rPr>
            </w:pPr>
          </w:p>
        </w:tc>
        <w:tc>
          <w:tcPr>
            <w:tcW w:w="1008" w:type="dxa"/>
            <w:tcBorders>
              <w:top w:val="nil"/>
              <w:left w:val="nil"/>
              <w:bottom w:val="nil"/>
              <w:right w:val="nil"/>
            </w:tcBorders>
            <w:vAlign w:val="bottom"/>
            <w:hideMark/>
          </w:tcPr>
          <w:p w14:paraId="639115EE" w14:textId="77777777" w:rsidR="00F2516E" w:rsidRPr="00327985" w:rsidRDefault="00F2516E" w:rsidP="00F2516E">
            <w:pPr>
              <w:rPr>
                <w:rFonts w:ascii="Arial" w:hAnsi="Arial" w:cs="Arial"/>
                <w:sz w:val="14"/>
                <w:szCs w:val="14"/>
              </w:rPr>
            </w:pPr>
          </w:p>
        </w:tc>
        <w:tc>
          <w:tcPr>
            <w:tcW w:w="161" w:type="dxa"/>
            <w:tcBorders>
              <w:top w:val="nil"/>
              <w:left w:val="nil"/>
              <w:bottom w:val="nil"/>
              <w:right w:val="nil"/>
            </w:tcBorders>
            <w:vAlign w:val="bottom"/>
            <w:hideMark/>
          </w:tcPr>
          <w:p w14:paraId="50032D9E" w14:textId="77777777" w:rsidR="00F2516E" w:rsidRPr="00327985" w:rsidRDefault="00F2516E" w:rsidP="00F2516E">
            <w:pPr>
              <w:jc w:val="right"/>
              <w:rPr>
                <w:rFonts w:ascii="Arial" w:hAnsi="Arial" w:cs="Arial"/>
                <w:sz w:val="14"/>
                <w:szCs w:val="14"/>
              </w:rPr>
            </w:pPr>
          </w:p>
        </w:tc>
        <w:tc>
          <w:tcPr>
            <w:tcW w:w="1257" w:type="dxa"/>
            <w:tcBorders>
              <w:top w:val="nil"/>
              <w:left w:val="nil"/>
              <w:bottom w:val="nil"/>
              <w:right w:val="nil"/>
            </w:tcBorders>
            <w:vAlign w:val="bottom"/>
            <w:hideMark/>
          </w:tcPr>
          <w:p w14:paraId="24F9DE4B" w14:textId="77777777" w:rsidR="00F2516E" w:rsidRPr="00327985" w:rsidRDefault="00F2516E" w:rsidP="00F2516E">
            <w:pPr>
              <w:jc w:val="right"/>
              <w:rPr>
                <w:rFonts w:ascii="Arial" w:hAnsi="Arial" w:cs="Arial"/>
                <w:sz w:val="14"/>
                <w:szCs w:val="14"/>
              </w:rPr>
            </w:pPr>
          </w:p>
        </w:tc>
        <w:tc>
          <w:tcPr>
            <w:tcW w:w="164" w:type="dxa"/>
            <w:tcBorders>
              <w:top w:val="nil"/>
              <w:left w:val="nil"/>
              <w:bottom w:val="nil"/>
              <w:right w:val="nil"/>
            </w:tcBorders>
            <w:vAlign w:val="bottom"/>
            <w:hideMark/>
          </w:tcPr>
          <w:p w14:paraId="20D19932" w14:textId="77777777" w:rsidR="00F2516E" w:rsidRPr="00327985" w:rsidRDefault="00F2516E" w:rsidP="00F2516E">
            <w:pPr>
              <w:jc w:val="right"/>
              <w:rPr>
                <w:rFonts w:ascii="Arial" w:hAnsi="Arial" w:cs="Arial"/>
                <w:sz w:val="14"/>
                <w:szCs w:val="14"/>
              </w:rPr>
            </w:pPr>
          </w:p>
        </w:tc>
        <w:tc>
          <w:tcPr>
            <w:tcW w:w="1135" w:type="dxa"/>
            <w:tcBorders>
              <w:top w:val="nil"/>
              <w:left w:val="nil"/>
              <w:bottom w:val="nil"/>
              <w:right w:val="nil"/>
            </w:tcBorders>
            <w:vAlign w:val="bottom"/>
            <w:hideMark/>
          </w:tcPr>
          <w:p w14:paraId="23EEE49D" w14:textId="77777777" w:rsidR="00F2516E" w:rsidRPr="00327985" w:rsidRDefault="00F2516E" w:rsidP="00F2516E">
            <w:pPr>
              <w:jc w:val="right"/>
              <w:rPr>
                <w:rFonts w:ascii="Arial" w:hAnsi="Arial" w:cs="Arial"/>
                <w:sz w:val="14"/>
                <w:szCs w:val="14"/>
              </w:rPr>
            </w:pPr>
          </w:p>
        </w:tc>
        <w:tc>
          <w:tcPr>
            <w:tcW w:w="162" w:type="dxa"/>
            <w:tcBorders>
              <w:top w:val="nil"/>
              <w:left w:val="nil"/>
              <w:bottom w:val="nil"/>
              <w:right w:val="nil"/>
            </w:tcBorders>
            <w:vAlign w:val="bottom"/>
            <w:hideMark/>
          </w:tcPr>
          <w:p w14:paraId="1EC51F86" w14:textId="77777777" w:rsidR="00F2516E" w:rsidRPr="00327985" w:rsidRDefault="00F2516E" w:rsidP="00F2516E">
            <w:pPr>
              <w:jc w:val="right"/>
              <w:rPr>
                <w:rFonts w:ascii="Arial" w:hAnsi="Arial" w:cs="Arial"/>
                <w:sz w:val="14"/>
                <w:szCs w:val="14"/>
              </w:rPr>
            </w:pPr>
          </w:p>
        </w:tc>
        <w:tc>
          <w:tcPr>
            <w:tcW w:w="953" w:type="dxa"/>
            <w:tcBorders>
              <w:top w:val="nil"/>
              <w:left w:val="nil"/>
              <w:bottom w:val="nil"/>
              <w:right w:val="nil"/>
            </w:tcBorders>
            <w:vAlign w:val="bottom"/>
            <w:hideMark/>
          </w:tcPr>
          <w:p w14:paraId="0B570BE9" w14:textId="77777777" w:rsidR="00F2516E" w:rsidRPr="00327985" w:rsidRDefault="00F2516E" w:rsidP="00F2516E">
            <w:pPr>
              <w:jc w:val="right"/>
              <w:rPr>
                <w:rFonts w:ascii="Arial" w:hAnsi="Arial" w:cs="Arial"/>
                <w:sz w:val="14"/>
                <w:szCs w:val="14"/>
              </w:rPr>
            </w:pPr>
          </w:p>
        </w:tc>
        <w:tc>
          <w:tcPr>
            <w:tcW w:w="161" w:type="dxa"/>
            <w:tcBorders>
              <w:top w:val="nil"/>
              <w:left w:val="nil"/>
              <w:bottom w:val="nil"/>
              <w:right w:val="nil"/>
            </w:tcBorders>
            <w:vAlign w:val="bottom"/>
            <w:hideMark/>
          </w:tcPr>
          <w:p w14:paraId="25708DE9" w14:textId="77777777" w:rsidR="00F2516E" w:rsidRPr="00327985" w:rsidRDefault="00F2516E" w:rsidP="00F2516E">
            <w:pPr>
              <w:jc w:val="right"/>
              <w:rPr>
                <w:rFonts w:ascii="Arial" w:hAnsi="Arial" w:cs="Arial"/>
                <w:sz w:val="14"/>
                <w:szCs w:val="14"/>
              </w:rPr>
            </w:pPr>
          </w:p>
        </w:tc>
        <w:tc>
          <w:tcPr>
            <w:tcW w:w="1191" w:type="dxa"/>
            <w:tcBorders>
              <w:top w:val="nil"/>
              <w:left w:val="nil"/>
              <w:bottom w:val="nil"/>
              <w:right w:val="nil"/>
            </w:tcBorders>
            <w:vAlign w:val="bottom"/>
            <w:hideMark/>
          </w:tcPr>
          <w:p w14:paraId="6A00FA2F" w14:textId="77777777" w:rsidR="00F2516E" w:rsidRPr="00327985" w:rsidRDefault="00F2516E" w:rsidP="00F2516E">
            <w:pPr>
              <w:jc w:val="right"/>
              <w:rPr>
                <w:rFonts w:ascii="Arial" w:hAnsi="Arial" w:cs="Arial"/>
                <w:sz w:val="14"/>
                <w:szCs w:val="14"/>
              </w:rPr>
            </w:pPr>
          </w:p>
        </w:tc>
        <w:tc>
          <w:tcPr>
            <w:tcW w:w="161" w:type="dxa"/>
            <w:tcBorders>
              <w:top w:val="nil"/>
              <w:left w:val="nil"/>
              <w:bottom w:val="nil"/>
              <w:right w:val="nil"/>
            </w:tcBorders>
            <w:vAlign w:val="bottom"/>
            <w:hideMark/>
          </w:tcPr>
          <w:p w14:paraId="428AD569" w14:textId="77777777" w:rsidR="00F2516E" w:rsidRPr="00327985" w:rsidRDefault="00F2516E" w:rsidP="00F2516E">
            <w:pPr>
              <w:jc w:val="right"/>
              <w:rPr>
                <w:rFonts w:ascii="Arial" w:hAnsi="Arial" w:cs="Arial"/>
                <w:sz w:val="14"/>
                <w:szCs w:val="14"/>
              </w:rPr>
            </w:pPr>
          </w:p>
        </w:tc>
        <w:tc>
          <w:tcPr>
            <w:tcW w:w="1130" w:type="dxa"/>
            <w:tcBorders>
              <w:top w:val="nil"/>
              <w:left w:val="nil"/>
              <w:bottom w:val="nil"/>
              <w:right w:val="nil"/>
            </w:tcBorders>
            <w:vAlign w:val="bottom"/>
            <w:hideMark/>
          </w:tcPr>
          <w:p w14:paraId="6329EC0B" w14:textId="77777777" w:rsidR="00F2516E" w:rsidRPr="00327985" w:rsidRDefault="00F2516E" w:rsidP="00F2516E">
            <w:pPr>
              <w:jc w:val="right"/>
              <w:rPr>
                <w:rFonts w:ascii="Arial" w:hAnsi="Arial" w:cs="Arial"/>
                <w:sz w:val="14"/>
                <w:szCs w:val="14"/>
              </w:rPr>
            </w:pPr>
          </w:p>
        </w:tc>
        <w:tc>
          <w:tcPr>
            <w:tcW w:w="146" w:type="dxa"/>
            <w:tcBorders>
              <w:top w:val="nil"/>
              <w:left w:val="nil"/>
              <w:bottom w:val="nil"/>
              <w:right w:val="nil"/>
            </w:tcBorders>
            <w:noWrap/>
            <w:vAlign w:val="bottom"/>
            <w:hideMark/>
          </w:tcPr>
          <w:p w14:paraId="5A514619" w14:textId="77777777" w:rsidR="00F2516E" w:rsidRPr="00327985" w:rsidRDefault="00F2516E" w:rsidP="00F2516E">
            <w:pPr>
              <w:jc w:val="right"/>
              <w:rPr>
                <w:rFonts w:ascii="Arial" w:hAnsi="Arial" w:cs="Arial"/>
                <w:sz w:val="14"/>
                <w:szCs w:val="14"/>
              </w:rPr>
            </w:pPr>
          </w:p>
        </w:tc>
        <w:tc>
          <w:tcPr>
            <w:tcW w:w="988" w:type="dxa"/>
            <w:tcBorders>
              <w:top w:val="nil"/>
              <w:left w:val="nil"/>
              <w:bottom w:val="nil"/>
              <w:right w:val="nil"/>
            </w:tcBorders>
            <w:vAlign w:val="bottom"/>
            <w:hideMark/>
          </w:tcPr>
          <w:p w14:paraId="7AFB20B1" w14:textId="77777777" w:rsidR="00F2516E" w:rsidRPr="00327985" w:rsidRDefault="00F2516E" w:rsidP="00F2516E">
            <w:pPr>
              <w:rPr>
                <w:rFonts w:ascii="Arial" w:hAnsi="Arial" w:cs="Arial"/>
                <w:sz w:val="14"/>
                <w:szCs w:val="14"/>
              </w:rPr>
            </w:pPr>
          </w:p>
        </w:tc>
        <w:tc>
          <w:tcPr>
            <w:tcW w:w="161" w:type="dxa"/>
            <w:tcBorders>
              <w:top w:val="nil"/>
              <w:left w:val="nil"/>
              <w:bottom w:val="nil"/>
              <w:right w:val="nil"/>
            </w:tcBorders>
            <w:vAlign w:val="bottom"/>
            <w:hideMark/>
          </w:tcPr>
          <w:p w14:paraId="0F2230EC" w14:textId="77777777" w:rsidR="00F2516E" w:rsidRPr="00327985" w:rsidRDefault="00F2516E" w:rsidP="00F2516E">
            <w:pPr>
              <w:jc w:val="right"/>
              <w:rPr>
                <w:rFonts w:ascii="Arial" w:hAnsi="Arial" w:cs="Arial"/>
                <w:sz w:val="14"/>
                <w:szCs w:val="14"/>
              </w:rPr>
            </w:pPr>
          </w:p>
        </w:tc>
        <w:tc>
          <w:tcPr>
            <w:tcW w:w="973" w:type="dxa"/>
            <w:tcBorders>
              <w:top w:val="nil"/>
              <w:left w:val="nil"/>
              <w:bottom w:val="nil"/>
              <w:right w:val="nil"/>
            </w:tcBorders>
            <w:vAlign w:val="bottom"/>
            <w:hideMark/>
          </w:tcPr>
          <w:p w14:paraId="2DBB82B6" w14:textId="77777777" w:rsidR="00F2516E" w:rsidRPr="00327985" w:rsidRDefault="00F2516E" w:rsidP="00F2516E">
            <w:pPr>
              <w:jc w:val="right"/>
              <w:rPr>
                <w:rFonts w:ascii="Arial" w:hAnsi="Arial" w:cs="Arial"/>
                <w:sz w:val="14"/>
                <w:szCs w:val="14"/>
              </w:rPr>
            </w:pPr>
          </w:p>
        </w:tc>
        <w:tc>
          <w:tcPr>
            <w:tcW w:w="146" w:type="dxa"/>
            <w:tcBorders>
              <w:top w:val="nil"/>
              <w:left w:val="nil"/>
              <w:bottom w:val="nil"/>
              <w:right w:val="nil"/>
            </w:tcBorders>
            <w:noWrap/>
            <w:vAlign w:val="bottom"/>
            <w:hideMark/>
          </w:tcPr>
          <w:p w14:paraId="0D9243B5" w14:textId="77777777" w:rsidR="00F2516E" w:rsidRPr="00327985" w:rsidRDefault="00F2516E" w:rsidP="00F2516E">
            <w:pPr>
              <w:jc w:val="right"/>
              <w:rPr>
                <w:rFonts w:ascii="Arial" w:hAnsi="Arial" w:cs="Arial"/>
                <w:sz w:val="14"/>
                <w:szCs w:val="14"/>
              </w:rPr>
            </w:pPr>
          </w:p>
        </w:tc>
        <w:tc>
          <w:tcPr>
            <w:tcW w:w="983" w:type="dxa"/>
            <w:tcBorders>
              <w:top w:val="nil"/>
              <w:left w:val="nil"/>
              <w:bottom w:val="nil"/>
              <w:right w:val="nil"/>
            </w:tcBorders>
            <w:vAlign w:val="bottom"/>
            <w:hideMark/>
          </w:tcPr>
          <w:p w14:paraId="3F3C2416" w14:textId="77777777" w:rsidR="00F2516E" w:rsidRPr="00327985" w:rsidRDefault="00F2516E" w:rsidP="00F2516E">
            <w:pPr>
              <w:rPr>
                <w:rFonts w:ascii="Arial" w:hAnsi="Arial" w:cs="Arial"/>
                <w:sz w:val="14"/>
                <w:szCs w:val="14"/>
              </w:rPr>
            </w:pPr>
          </w:p>
        </w:tc>
      </w:tr>
      <w:tr w:rsidR="00F2516E" w:rsidRPr="00327985" w14:paraId="008FED69" w14:textId="77777777" w:rsidTr="00F2516E">
        <w:trPr>
          <w:trHeight w:val="227"/>
        </w:trPr>
        <w:tc>
          <w:tcPr>
            <w:tcW w:w="2127" w:type="dxa"/>
            <w:tcBorders>
              <w:top w:val="nil"/>
              <w:left w:val="nil"/>
              <w:bottom w:val="nil"/>
              <w:right w:val="nil"/>
            </w:tcBorders>
            <w:noWrap/>
            <w:vAlign w:val="bottom"/>
            <w:hideMark/>
          </w:tcPr>
          <w:p w14:paraId="3DB6592A" w14:textId="77777777" w:rsidR="00F2516E" w:rsidRPr="00327985" w:rsidRDefault="00F2516E" w:rsidP="00F2516E">
            <w:pPr>
              <w:rPr>
                <w:rFonts w:ascii="Arial" w:hAnsi="Arial" w:cs="Arial"/>
                <w:sz w:val="14"/>
                <w:szCs w:val="14"/>
              </w:rPr>
            </w:pPr>
            <w:r w:rsidRPr="00327985">
              <w:rPr>
                <w:rFonts w:ascii="Arial" w:hAnsi="Arial" w:cs="Arial"/>
                <w:sz w:val="14"/>
                <w:szCs w:val="14"/>
              </w:rPr>
              <w:t>COMIPA</w:t>
            </w:r>
          </w:p>
        </w:tc>
        <w:tc>
          <w:tcPr>
            <w:tcW w:w="176" w:type="dxa"/>
            <w:tcBorders>
              <w:top w:val="nil"/>
              <w:left w:val="nil"/>
              <w:bottom w:val="nil"/>
              <w:right w:val="nil"/>
            </w:tcBorders>
            <w:noWrap/>
            <w:vAlign w:val="bottom"/>
            <w:hideMark/>
          </w:tcPr>
          <w:p w14:paraId="17877621" w14:textId="77777777" w:rsidR="00F2516E" w:rsidRPr="00327985" w:rsidRDefault="00F2516E" w:rsidP="00F2516E">
            <w:pPr>
              <w:rPr>
                <w:rFonts w:ascii="Arial" w:hAnsi="Arial" w:cs="Arial"/>
                <w:sz w:val="14"/>
                <w:szCs w:val="14"/>
              </w:rPr>
            </w:pPr>
          </w:p>
        </w:tc>
        <w:tc>
          <w:tcPr>
            <w:tcW w:w="1008" w:type="dxa"/>
            <w:tcBorders>
              <w:top w:val="nil"/>
              <w:left w:val="nil"/>
              <w:bottom w:val="nil"/>
              <w:right w:val="nil"/>
            </w:tcBorders>
            <w:noWrap/>
            <w:vAlign w:val="bottom"/>
            <w:hideMark/>
          </w:tcPr>
          <w:p w14:paraId="42CB9513" w14:textId="0589B2CE"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61" w:type="dxa"/>
            <w:tcBorders>
              <w:top w:val="nil"/>
              <w:left w:val="nil"/>
              <w:bottom w:val="nil"/>
              <w:right w:val="nil"/>
            </w:tcBorders>
            <w:noWrap/>
            <w:vAlign w:val="bottom"/>
            <w:hideMark/>
          </w:tcPr>
          <w:p w14:paraId="1722BF83" w14:textId="77777777" w:rsidR="00F2516E" w:rsidRPr="00327985" w:rsidRDefault="00F2516E" w:rsidP="00F2516E">
            <w:pPr>
              <w:jc w:val="right"/>
              <w:rPr>
                <w:rFonts w:ascii="Arial" w:hAnsi="Arial" w:cs="Arial"/>
                <w:sz w:val="14"/>
                <w:szCs w:val="14"/>
              </w:rPr>
            </w:pPr>
          </w:p>
        </w:tc>
        <w:tc>
          <w:tcPr>
            <w:tcW w:w="1257" w:type="dxa"/>
            <w:tcBorders>
              <w:top w:val="nil"/>
              <w:left w:val="nil"/>
              <w:bottom w:val="nil"/>
              <w:right w:val="nil"/>
            </w:tcBorders>
            <w:noWrap/>
            <w:vAlign w:val="bottom"/>
            <w:hideMark/>
          </w:tcPr>
          <w:p w14:paraId="2B19D49D" w14:textId="63CDDD65"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64" w:type="dxa"/>
            <w:tcBorders>
              <w:top w:val="nil"/>
              <w:left w:val="nil"/>
              <w:bottom w:val="nil"/>
              <w:right w:val="nil"/>
            </w:tcBorders>
            <w:noWrap/>
            <w:vAlign w:val="bottom"/>
            <w:hideMark/>
          </w:tcPr>
          <w:p w14:paraId="18FE6494" w14:textId="77777777" w:rsidR="00F2516E" w:rsidRPr="00327985" w:rsidRDefault="00F2516E" w:rsidP="00F2516E">
            <w:pPr>
              <w:jc w:val="right"/>
              <w:rPr>
                <w:rFonts w:ascii="Arial" w:hAnsi="Arial" w:cs="Arial"/>
                <w:sz w:val="14"/>
                <w:szCs w:val="14"/>
              </w:rPr>
            </w:pPr>
          </w:p>
        </w:tc>
        <w:tc>
          <w:tcPr>
            <w:tcW w:w="1135" w:type="dxa"/>
            <w:tcBorders>
              <w:top w:val="nil"/>
              <w:left w:val="nil"/>
              <w:bottom w:val="nil"/>
              <w:right w:val="nil"/>
            </w:tcBorders>
            <w:noWrap/>
            <w:vAlign w:val="bottom"/>
            <w:hideMark/>
          </w:tcPr>
          <w:p w14:paraId="72653790" w14:textId="791106D8" w:rsidR="00F2516E" w:rsidRPr="00327985" w:rsidRDefault="00F2516E" w:rsidP="00F2516E">
            <w:pPr>
              <w:jc w:val="right"/>
              <w:rPr>
                <w:rFonts w:ascii="Arial" w:hAnsi="Arial" w:cs="Arial"/>
                <w:sz w:val="14"/>
                <w:szCs w:val="14"/>
              </w:rPr>
            </w:pPr>
            <w:r w:rsidRPr="00327985">
              <w:rPr>
                <w:rFonts w:ascii="Arial" w:hAnsi="Arial" w:cs="Arial"/>
                <w:sz w:val="14"/>
                <w:szCs w:val="14"/>
              </w:rPr>
              <w:t>1.031</w:t>
            </w:r>
          </w:p>
        </w:tc>
        <w:tc>
          <w:tcPr>
            <w:tcW w:w="162" w:type="dxa"/>
            <w:tcBorders>
              <w:top w:val="nil"/>
              <w:left w:val="nil"/>
              <w:bottom w:val="nil"/>
              <w:right w:val="nil"/>
            </w:tcBorders>
            <w:noWrap/>
            <w:vAlign w:val="bottom"/>
            <w:hideMark/>
          </w:tcPr>
          <w:p w14:paraId="30117930" w14:textId="77777777" w:rsidR="00F2516E" w:rsidRPr="00327985" w:rsidRDefault="00F2516E" w:rsidP="00F2516E">
            <w:pPr>
              <w:jc w:val="right"/>
              <w:rPr>
                <w:rFonts w:ascii="Arial" w:hAnsi="Arial" w:cs="Arial"/>
                <w:sz w:val="14"/>
                <w:szCs w:val="14"/>
              </w:rPr>
            </w:pPr>
          </w:p>
        </w:tc>
        <w:tc>
          <w:tcPr>
            <w:tcW w:w="953" w:type="dxa"/>
            <w:tcBorders>
              <w:top w:val="nil"/>
              <w:left w:val="nil"/>
              <w:bottom w:val="nil"/>
              <w:right w:val="nil"/>
            </w:tcBorders>
            <w:noWrap/>
            <w:vAlign w:val="bottom"/>
            <w:hideMark/>
          </w:tcPr>
          <w:p w14:paraId="2962F33E" w14:textId="41C0A9A0"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61" w:type="dxa"/>
            <w:tcBorders>
              <w:top w:val="nil"/>
              <w:left w:val="nil"/>
              <w:bottom w:val="nil"/>
              <w:right w:val="nil"/>
            </w:tcBorders>
            <w:noWrap/>
            <w:vAlign w:val="bottom"/>
            <w:hideMark/>
          </w:tcPr>
          <w:p w14:paraId="541A4BF7" w14:textId="77777777" w:rsidR="00F2516E" w:rsidRPr="00327985" w:rsidRDefault="00F2516E" w:rsidP="00F2516E">
            <w:pPr>
              <w:jc w:val="right"/>
              <w:rPr>
                <w:rFonts w:ascii="Arial" w:hAnsi="Arial" w:cs="Arial"/>
                <w:sz w:val="14"/>
                <w:szCs w:val="14"/>
              </w:rPr>
            </w:pPr>
          </w:p>
        </w:tc>
        <w:tc>
          <w:tcPr>
            <w:tcW w:w="1191" w:type="dxa"/>
            <w:tcBorders>
              <w:top w:val="nil"/>
              <w:left w:val="nil"/>
              <w:bottom w:val="nil"/>
              <w:right w:val="nil"/>
            </w:tcBorders>
            <w:noWrap/>
            <w:vAlign w:val="bottom"/>
            <w:hideMark/>
          </w:tcPr>
          <w:p w14:paraId="0FE136A6" w14:textId="2208C871"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61" w:type="dxa"/>
            <w:tcBorders>
              <w:top w:val="nil"/>
              <w:left w:val="nil"/>
              <w:bottom w:val="nil"/>
              <w:right w:val="nil"/>
            </w:tcBorders>
            <w:noWrap/>
            <w:vAlign w:val="bottom"/>
            <w:hideMark/>
          </w:tcPr>
          <w:p w14:paraId="4DFA31B4" w14:textId="77777777" w:rsidR="00F2516E" w:rsidRPr="00327985" w:rsidRDefault="00F2516E" w:rsidP="00F2516E">
            <w:pPr>
              <w:jc w:val="right"/>
              <w:rPr>
                <w:rFonts w:ascii="Arial" w:hAnsi="Arial" w:cs="Arial"/>
                <w:sz w:val="14"/>
                <w:szCs w:val="14"/>
              </w:rPr>
            </w:pPr>
          </w:p>
        </w:tc>
        <w:tc>
          <w:tcPr>
            <w:tcW w:w="1130" w:type="dxa"/>
            <w:tcBorders>
              <w:top w:val="nil"/>
              <w:left w:val="nil"/>
              <w:bottom w:val="nil"/>
              <w:right w:val="nil"/>
            </w:tcBorders>
            <w:noWrap/>
            <w:vAlign w:val="bottom"/>
            <w:hideMark/>
          </w:tcPr>
          <w:p w14:paraId="1251B776" w14:textId="0573216F"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46" w:type="dxa"/>
            <w:tcBorders>
              <w:top w:val="nil"/>
              <w:left w:val="nil"/>
              <w:bottom w:val="nil"/>
              <w:right w:val="nil"/>
            </w:tcBorders>
            <w:noWrap/>
            <w:vAlign w:val="bottom"/>
            <w:hideMark/>
          </w:tcPr>
          <w:p w14:paraId="63F7E103" w14:textId="77777777" w:rsidR="00F2516E" w:rsidRPr="00327985" w:rsidRDefault="00F2516E" w:rsidP="00F2516E">
            <w:pPr>
              <w:jc w:val="right"/>
              <w:rPr>
                <w:rFonts w:ascii="Arial" w:hAnsi="Arial" w:cs="Arial"/>
                <w:sz w:val="14"/>
                <w:szCs w:val="14"/>
              </w:rPr>
            </w:pPr>
          </w:p>
        </w:tc>
        <w:tc>
          <w:tcPr>
            <w:tcW w:w="988" w:type="dxa"/>
            <w:tcBorders>
              <w:top w:val="nil"/>
              <w:left w:val="nil"/>
              <w:bottom w:val="nil"/>
              <w:right w:val="nil"/>
            </w:tcBorders>
            <w:noWrap/>
            <w:vAlign w:val="bottom"/>
            <w:hideMark/>
          </w:tcPr>
          <w:p w14:paraId="3780244E" w14:textId="4BFBADA8" w:rsidR="00F2516E" w:rsidRPr="00327985" w:rsidRDefault="00F2516E" w:rsidP="00F2516E">
            <w:pPr>
              <w:jc w:val="right"/>
              <w:rPr>
                <w:rFonts w:ascii="Arial" w:hAnsi="Arial" w:cs="Arial"/>
                <w:sz w:val="14"/>
                <w:szCs w:val="14"/>
              </w:rPr>
            </w:pPr>
            <w:r w:rsidRPr="00327985">
              <w:rPr>
                <w:rFonts w:ascii="Arial" w:hAnsi="Arial" w:cs="Arial"/>
                <w:sz w:val="14"/>
                <w:szCs w:val="14"/>
              </w:rPr>
              <w:t>(395)</w:t>
            </w:r>
          </w:p>
        </w:tc>
        <w:tc>
          <w:tcPr>
            <w:tcW w:w="161" w:type="dxa"/>
            <w:tcBorders>
              <w:top w:val="nil"/>
              <w:left w:val="nil"/>
              <w:bottom w:val="nil"/>
              <w:right w:val="nil"/>
            </w:tcBorders>
            <w:noWrap/>
            <w:vAlign w:val="bottom"/>
            <w:hideMark/>
          </w:tcPr>
          <w:p w14:paraId="49FD939C" w14:textId="77777777" w:rsidR="00F2516E" w:rsidRPr="00327985" w:rsidRDefault="00F2516E" w:rsidP="00F2516E">
            <w:pPr>
              <w:jc w:val="right"/>
              <w:rPr>
                <w:rFonts w:ascii="Arial" w:hAnsi="Arial" w:cs="Arial"/>
                <w:sz w:val="14"/>
                <w:szCs w:val="14"/>
              </w:rPr>
            </w:pPr>
          </w:p>
        </w:tc>
        <w:tc>
          <w:tcPr>
            <w:tcW w:w="973" w:type="dxa"/>
            <w:tcBorders>
              <w:top w:val="nil"/>
              <w:left w:val="nil"/>
              <w:bottom w:val="nil"/>
              <w:right w:val="nil"/>
            </w:tcBorders>
            <w:noWrap/>
            <w:vAlign w:val="bottom"/>
            <w:hideMark/>
          </w:tcPr>
          <w:p w14:paraId="2014A842" w14:textId="77777777" w:rsidR="00F2516E" w:rsidRPr="00327985" w:rsidRDefault="00F2516E" w:rsidP="00F2516E">
            <w:pPr>
              <w:jc w:val="right"/>
              <w:rPr>
                <w:rFonts w:ascii="Arial" w:hAnsi="Arial" w:cs="Arial"/>
                <w:sz w:val="14"/>
                <w:szCs w:val="14"/>
              </w:rPr>
            </w:pPr>
            <w:r w:rsidRPr="00327985">
              <w:rPr>
                <w:rFonts w:ascii="Arial" w:hAnsi="Arial" w:cs="Arial"/>
                <w:sz w:val="14"/>
                <w:szCs w:val="14"/>
              </w:rPr>
              <w:t xml:space="preserve">                                                - </w:t>
            </w:r>
          </w:p>
        </w:tc>
        <w:tc>
          <w:tcPr>
            <w:tcW w:w="146" w:type="dxa"/>
            <w:tcBorders>
              <w:top w:val="nil"/>
              <w:left w:val="nil"/>
              <w:bottom w:val="nil"/>
              <w:right w:val="nil"/>
            </w:tcBorders>
            <w:noWrap/>
            <w:vAlign w:val="bottom"/>
            <w:hideMark/>
          </w:tcPr>
          <w:p w14:paraId="5387A49F" w14:textId="77777777" w:rsidR="00F2516E" w:rsidRPr="00327985" w:rsidRDefault="00F2516E" w:rsidP="00F2516E">
            <w:pPr>
              <w:jc w:val="right"/>
              <w:rPr>
                <w:rFonts w:ascii="Arial" w:hAnsi="Arial" w:cs="Arial"/>
                <w:sz w:val="14"/>
                <w:szCs w:val="14"/>
              </w:rPr>
            </w:pPr>
          </w:p>
        </w:tc>
        <w:tc>
          <w:tcPr>
            <w:tcW w:w="983" w:type="dxa"/>
            <w:tcBorders>
              <w:top w:val="nil"/>
              <w:left w:val="nil"/>
              <w:bottom w:val="nil"/>
              <w:right w:val="nil"/>
            </w:tcBorders>
            <w:noWrap/>
            <w:vAlign w:val="bottom"/>
            <w:hideMark/>
          </w:tcPr>
          <w:p w14:paraId="15C34DE4" w14:textId="77777777" w:rsidR="00F2516E" w:rsidRPr="00327985" w:rsidRDefault="00F2516E" w:rsidP="00F2516E">
            <w:pPr>
              <w:jc w:val="right"/>
              <w:rPr>
                <w:rFonts w:ascii="Arial" w:hAnsi="Arial" w:cs="Arial"/>
                <w:sz w:val="14"/>
                <w:szCs w:val="14"/>
              </w:rPr>
            </w:pPr>
            <w:r w:rsidRPr="00327985">
              <w:rPr>
                <w:rFonts w:ascii="Arial" w:hAnsi="Arial" w:cs="Arial"/>
                <w:sz w:val="14"/>
                <w:szCs w:val="14"/>
              </w:rPr>
              <w:t xml:space="preserve">                                       636 </w:t>
            </w:r>
          </w:p>
        </w:tc>
      </w:tr>
      <w:tr w:rsidR="00F2516E" w:rsidRPr="00327985" w14:paraId="788F3CF0" w14:textId="77777777" w:rsidTr="00F2516E">
        <w:trPr>
          <w:trHeight w:val="227"/>
        </w:trPr>
        <w:tc>
          <w:tcPr>
            <w:tcW w:w="2127" w:type="dxa"/>
            <w:tcBorders>
              <w:top w:val="nil"/>
              <w:left w:val="nil"/>
              <w:bottom w:val="nil"/>
              <w:right w:val="nil"/>
            </w:tcBorders>
            <w:noWrap/>
            <w:vAlign w:val="bottom"/>
            <w:hideMark/>
          </w:tcPr>
          <w:p w14:paraId="2C9396DC" w14:textId="77777777" w:rsidR="00F2516E" w:rsidRPr="00327985" w:rsidRDefault="00F2516E" w:rsidP="00F2516E">
            <w:pPr>
              <w:rPr>
                <w:rFonts w:ascii="Arial" w:hAnsi="Arial" w:cs="Arial"/>
                <w:sz w:val="14"/>
                <w:szCs w:val="14"/>
              </w:rPr>
            </w:pPr>
            <w:r w:rsidRPr="00327985">
              <w:rPr>
                <w:rFonts w:ascii="Arial" w:hAnsi="Arial" w:cs="Arial"/>
                <w:sz w:val="14"/>
                <w:szCs w:val="14"/>
              </w:rPr>
              <w:t>Biotech Town</w:t>
            </w:r>
          </w:p>
        </w:tc>
        <w:tc>
          <w:tcPr>
            <w:tcW w:w="176" w:type="dxa"/>
            <w:tcBorders>
              <w:top w:val="nil"/>
              <w:left w:val="nil"/>
              <w:bottom w:val="nil"/>
              <w:right w:val="nil"/>
            </w:tcBorders>
            <w:noWrap/>
            <w:vAlign w:val="bottom"/>
            <w:hideMark/>
          </w:tcPr>
          <w:p w14:paraId="350F34DD" w14:textId="77777777" w:rsidR="00F2516E" w:rsidRPr="00327985" w:rsidRDefault="00F2516E" w:rsidP="00F2516E">
            <w:pPr>
              <w:rPr>
                <w:rFonts w:ascii="Arial" w:hAnsi="Arial" w:cs="Arial"/>
                <w:sz w:val="14"/>
                <w:szCs w:val="14"/>
              </w:rPr>
            </w:pPr>
          </w:p>
        </w:tc>
        <w:tc>
          <w:tcPr>
            <w:tcW w:w="1008" w:type="dxa"/>
            <w:tcBorders>
              <w:top w:val="nil"/>
              <w:left w:val="nil"/>
              <w:bottom w:val="nil"/>
              <w:right w:val="nil"/>
            </w:tcBorders>
            <w:noWrap/>
            <w:vAlign w:val="bottom"/>
            <w:hideMark/>
          </w:tcPr>
          <w:p w14:paraId="236BD771" w14:textId="63012C62"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61" w:type="dxa"/>
            <w:tcBorders>
              <w:top w:val="nil"/>
              <w:left w:val="nil"/>
              <w:bottom w:val="nil"/>
              <w:right w:val="nil"/>
            </w:tcBorders>
            <w:noWrap/>
            <w:vAlign w:val="bottom"/>
            <w:hideMark/>
          </w:tcPr>
          <w:p w14:paraId="7B34E160" w14:textId="77777777" w:rsidR="00F2516E" w:rsidRPr="00327985" w:rsidRDefault="00F2516E" w:rsidP="00F2516E">
            <w:pPr>
              <w:jc w:val="right"/>
              <w:rPr>
                <w:rFonts w:ascii="Arial" w:hAnsi="Arial" w:cs="Arial"/>
                <w:sz w:val="14"/>
                <w:szCs w:val="14"/>
              </w:rPr>
            </w:pPr>
          </w:p>
        </w:tc>
        <w:tc>
          <w:tcPr>
            <w:tcW w:w="1257" w:type="dxa"/>
            <w:tcBorders>
              <w:top w:val="nil"/>
              <w:left w:val="nil"/>
              <w:bottom w:val="nil"/>
              <w:right w:val="nil"/>
            </w:tcBorders>
            <w:noWrap/>
            <w:vAlign w:val="bottom"/>
            <w:hideMark/>
          </w:tcPr>
          <w:p w14:paraId="36B727D5" w14:textId="286D6441"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64" w:type="dxa"/>
            <w:tcBorders>
              <w:top w:val="nil"/>
              <w:left w:val="nil"/>
              <w:bottom w:val="nil"/>
              <w:right w:val="nil"/>
            </w:tcBorders>
            <w:noWrap/>
            <w:vAlign w:val="bottom"/>
            <w:hideMark/>
          </w:tcPr>
          <w:p w14:paraId="2B7FF3AB" w14:textId="77777777" w:rsidR="00F2516E" w:rsidRPr="00327985" w:rsidRDefault="00F2516E" w:rsidP="00F2516E">
            <w:pPr>
              <w:jc w:val="right"/>
              <w:rPr>
                <w:rFonts w:ascii="Arial" w:hAnsi="Arial" w:cs="Arial"/>
                <w:sz w:val="14"/>
                <w:szCs w:val="14"/>
              </w:rPr>
            </w:pPr>
          </w:p>
        </w:tc>
        <w:tc>
          <w:tcPr>
            <w:tcW w:w="1135" w:type="dxa"/>
            <w:tcBorders>
              <w:top w:val="nil"/>
              <w:left w:val="nil"/>
              <w:bottom w:val="nil"/>
              <w:right w:val="nil"/>
            </w:tcBorders>
            <w:noWrap/>
            <w:vAlign w:val="bottom"/>
            <w:hideMark/>
          </w:tcPr>
          <w:p w14:paraId="66B3A011" w14:textId="439ABB5C"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62" w:type="dxa"/>
            <w:tcBorders>
              <w:top w:val="nil"/>
              <w:left w:val="nil"/>
              <w:bottom w:val="nil"/>
              <w:right w:val="nil"/>
            </w:tcBorders>
            <w:noWrap/>
            <w:vAlign w:val="bottom"/>
            <w:hideMark/>
          </w:tcPr>
          <w:p w14:paraId="141087D1" w14:textId="77777777" w:rsidR="00F2516E" w:rsidRPr="00327985" w:rsidRDefault="00F2516E" w:rsidP="00F2516E">
            <w:pPr>
              <w:jc w:val="right"/>
              <w:rPr>
                <w:rFonts w:ascii="Arial" w:hAnsi="Arial" w:cs="Arial"/>
                <w:sz w:val="14"/>
                <w:szCs w:val="14"/>
              </w:rPr>
            </w:pPr>
          </w:p>
        </w:tc>
        <w:tc>
          <w:tcPr>
            <w:tcW w:w="953" w:type="dxa"/>
            <w:tcBorders>
              <w:top w:val="nil"/>
              <w:left w:val="nil"/>
              <w:bottom w:val="nil"/>
              <w:right w:val="nil"/>
            </w:tcBorders>
            <w:noWrap/>
            <w:vAlign w:val="bottom"/>
            <w:hideMark/>
          </w:tcPr>
          <w:p w14:paraId="59371605" w14:textId="598769DA"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61" w:type="dxa"/>
            <w:tcBorders>
              <w:top w:val="nil"/>
              <w:left w:val="nil"/>
              <w:bottom w:val="nil"/>
              <w:right w:val="nil"/>
            </w:tcBorders>
            <w:noWrap/>
            <w:vAlign w:val="bottom"/>
            <w:hideMark/>
          </w:tcPr>
          <w:p w14:paraId="3154A764" w14:textId="77777777" w:rsidR="00F2516E" w:rsidRPr="00327985" w:rsidRDefault="00F2516E" w:rsidP="00F2516E">
            <w:pPr>
              <w:jc w:val="right"/>
              <w:rPr>
                <w:rFonts w:ascii="Arial" w:hAnsi="Arial" w:cs="Arial"/>
                <w:sz w:val="14"/>
                <w:szCs w:val="14"/>
              </w:rPr>
            </w:pPr>
          </w:p>
        </w:tc>
        <w:tc>
          <w:tcPr>
            <w:tcW w:w="1191" w:type="dxa"/>
            <w:tcBorders>
              <w:top w:val="nil"/>
              <w:left w:val="nil"/>
              <w:bottom w:val="nil"/>
              <w:right w:val="nil"/>
            </w:tcBorders>
            <w:noWrap/>
            <w:vAlign w:val="bottom"/>
            <w:hideMark/>
          </w:tcPr>
          <w:p w14:paraId="17A67E8C" w14:textId="1E4C7F69"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61" w:type="dxa"/>
            <w:tcBorders>
              <w:top w:val="nil"/>
              <w:left w:val="nil"/>
              <w:bottom w:val="nil"/>
              <w:right w:val="nil"/>
            </w:tcBorders>
            <w:noWrap/>
            <w:vAlign w:val="bottom"/>
            <w:hideMark/>
          </w:tcPr>
          <w:p w14:paraId="695184D1" w14:textId="77777777" w:rsidR="00F2516E" w:rsidRPr="00327985" w:rsidRDefault="00F2516E" w:rsidP="00F2516E">
            <w:pPr>
              <w:jc w:val="right"/>
              <w:rPr>
                <w:rFonts w:ascii="Arial" w:hAnsi="Arial" w:cs="Arial"/>
                <w:sz w:val="14"/>
                <w:szCs w:val="14"/>
              </w:rPr>
            </w:pPr>
          </w:p>
        </w:tc>
        <w:tc>
          <w:tcPr>
            <w:tcW w:w="1130" w:type="dxa"/>
            <w:tcBorders>
              <w:top w:val="nil"/>
              <w:left w:val="nil"/>
              <w:bottom w:val="nil"/>
              <w:right w:val="nil"/>
            </w:tcBorders>
            <w:noWrap/>
            <w:vAlign w:val="bottom"/>
            <w:hideMark/>
          </w:tcPr>
          <w:p w14:paraId="77613C76" w14:textId="079FD3AA"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46" w:type="dxa"/>
            <w:tcBorders>
              <w:top w:val="nil"/>
              <w:left w:val="nil"/>
              <w:bottom w:val="nil"/>
              <w:right w:val="nil"/>
            </w:tcBorders>
            <w:noWrap/>
            <w:vAlign w:val="bottom"/>
            <w:hideMark/>
          </w:tcPr>
          <w:p w14:paraId="68596257" w14:textId="77777777" w:rsidR="00F2516E" w:rsidRPr="00327985" w:rsidRDefault="00F2516E" w:rsidP="00F2516E">
            <w:pPr>
              <w:jc w:val="right"/>
              <w:rPr>
                <w:rFonts w:ascii="Arial" w:hAnsi="Arial" w:cs="Arial"/>
                <w:sz w:val="14"/>
                <w:szCs w:val="14"/>
              </w:rPr>
            </w:pPr>
          </w:p>
        </w:tc>
        <w:tc>
          <w:tcPr>
            <w:tcW w:w="988" w:type="dxa"/>
            <w:tcBorders>
              <w:top w:val="nil"/>
              <w:left w:val="nil"/>
              <w:bottom w:val="nil"/>
              <w:right w:val="nil"/>
            </w:tcBorders>
            <w:noWrap/>
            <w:vAlign w:val="bottom"/>
            <w:hideMark/>
          </w:tcPr>
          <w:p w14:paraId="481E9DF7" w14:textId="48B09BA7"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61" w:type="dxa"/>
            <w:tcBorders>
              <w:top w:val="nil"/>
              <w:left w:val="nil"/>
              <w:bottom w:val="nil"/>
              <w:right w:val="nil"/>
            </w:tcBorders>
            <w:noWrap/>
            <w:vAlign w:val="bottom"/>
            <w:hideMark/>
          </w:tcPr>
          <w:p w14:paraId="599ED7F5" w14:textId="77777777" w:rsidR="00F2516E" w:rsidRPr="00327985" w:rsidRDefault="00F2516E" w:rsidP="00F2516E">
            <w:pPr>
              <w:jc w:val="right"/>
              <w:rPr>
                <w:rFonts w:ascii="Arial" w:hAnsi="Arial" w:cs="Arial"/>
                <w:sz w:val="14"/>
                <w:szCs w:val="14"/>
              </w:rPr>
            </w:pPr>
          </w:p>
        </w:tc>
        <w:tc>
          <w:tcPr>
            <w:tcW w:w="973" w:type="dxa"/>
            <w:tcBorders>
              <w:top w:val="nil"/>
              <w:left w:val="nil"/>
              <w:bottom w:val="nil"/>
              <w:right w:val="nil"/>
            </w:tcBorders>
            <w:noWrap/>
            <w:vAlign w:val="bottom"/>
            <w:hideMark/>
          </w:tcPr>
          <w:p w14:paraId="3DCFB9EE" w14:textId="77777777" w:rsidR="00F2516E" w:rsidRPr="00327985" w:rsidRDefault="00F2516E" w:rsidP="00F2516E">
            <w:pPr>
              <w:jc w:val="right"/>
              <w:rPr>
                <w:rFonts w:ascii="Arial" w:hAnsi="Arial" w:cs="Arial"/>
                <w:sz w:val="14"/>
                <w:szCs w:val="14"/>
              </w:rPr>
            </w:pPr>
            <w:r w:rsidRPr="00327985">
              <w:rPr>
                <w:rFonts w:ascii="Arial" w:hAnsi="Arial" w:cs="Arial"/>
                <w:sz w:val="14"/>
                <w:szCs w:val="14"/>
              </w:rPr>
              <w:t xml:space="preserve">                                                - </w:t>
            </w:r>
          </w:p>
        </w:tc>
        <w:tc>
          <w:tcPr>
            <w:tcW w:w="146" w:type="dxa"/>
            <w:tcBorders>
              <w:top w:val="nil"/>
              <w:left w:val="nil"/>
              <w:bottom w:val="nil"/>
              <w:right w:val="nil"/>
            </w:tcBorders>
            <w:noWrap/>
            <w:vAlign w:val="bottom"/>
            <w:hideMark/>
          </w:tcPr>
          <w:p w14:paraId="651CB6D3" w14:textId="77777777" w:rsidR="00F2516E" w:rsidRPr="00327985" w:rsidRDefault="00F2516E" w:rsidP="00F2516E">
            <w:pPr>
              <w:jc w:val="right"/>
              <w:rPr>
                <w:rFonts w:ascii="Arial" w:hAnsi="Arial" w:cs="Arial"/>
                <w:sz w:val="14"/>
                <w:szCs w:val="14"/>
              </w:rPr>
            </w:pPr>
          </w:p>
        </w:tc>
        <w:tc>
          <w:tcPr>
            <w:tcW w:w="983" w:type="dxa"/>
            <w:tcBorders>
              <w:top w:val="nil"/>
              <w:left w:val="nil"/>
              <w:bottom w:val="nil"/>
              <w:right w:val="nil"/>
            </w:tcBorders>
            <w:noWrap/>
            <w:vAlign w:val="bottom"/>
            <w:hideMark/>
          </w:tcPr>
          <w:p w14:paraId="199EB4EA" w14:textId="77777777" w:rsidR="00F2516E" w:rsidRPr="00327985" w:rsidRDefault="00F2516E" w:rsidP="00F2516E">
            <w:pPr>
              <w:jc w:val="right"/>
              <w:rPr>
                <w:rFonts w:ascii="Arial" w:hAnsi="Arial" w:cs="Arial"/>
                <w:sz w:val="14"/>
                <w:szCs w:val="14"/>
              </w:rPr>
            </w:pPr>
            <w:r w:rsidRPr="00327985">
              <w:rPr>
                <w:rFonts w:ascii="Arial" w:hAnsi="Arial" w:cs="Arial"/>
                <w:sz w:val="14"/>
                <w:szCs w:val="14"/>
              </w:rPr>
              <w:t xml:space="preserve">                                           - </w:t>
            </w:r>
          </w:p>
        </w:tc>
      </w:tr>
      <w:tr w:rsidR="00F2516E" w:rsidRPr="00327985" w14:paraId="0DF682F4" w14:textId="77777777" w:rsidTr="00F2516E">
        <w:trPr>
          <w:trHeight w:val="227"/>
        </w:trPr>
        <w:tc>
          <w:tcPr>
            <w:tcW w:w="2127" w:type="dxa"/>
            <w:tcBorders>
              <w:top w:val="nil"/>
              <w:left w:val="nil"/>
              <w:bottom w:val="nil"/>
              <w:right w:val="nil"/>
            </w:tcBorders>
            <w:noWrap/>
            <w:vAlign w:val="bottom"/>
            <w:hideMark/>
          </w:tcPr>
          <w:p w14:paraId="2A21AB6A" w14:textId="77777777" w:rsidR="00F2516E" w:rsidRPr="00327985" w:rsidRDefault="00F2516E" w:rsidP="00F2516E">
            <w:pPr>
              <w:rPr>
                <w:rFonts w:ascii="Arial" w:hAnsi="Arial" w:cs="Arial"/>
                <w:sz w:val="14"/>
                <w:szCs w:val="14"/>
              </w:rPr>
            </w:pPr>
            <w:r w:rsidRPr="00327985">
              <w:rPr>
                <w:rFonts w:ascii="Arial" w:hAnsi="Arial" w:cs="Arial"/>
                <w:sz w:val="14"/>
                <w:szCs w:val="14"/>
              </w:rPr>
              <w:t>SCP Água Mineral</w:t>
            </w:r>
          </w:p>
        </w:tc>
        <w:tc>
          <w:tcPr>
            <w:tcW w:w="176" w:type="dxa"/>
            <w:tcBorders>
              <w:top w:val="nil"/>
              <w:left w:val="nil"/>
              <w:bottom w:val="nil"/>
              <w:right w:val="nil"/>
            </w:tcBorders>
            <w:noWrap/>
            <w:vAlign w:val="bottom"/>
            <w:hideMark/>
          </w:tcPr>
          <w:p w14:paraId="68B9CE75" w14:textId="77777777" w:rsidR="00F2516E" w:rsidRPr="00327985" w:rsidRDefault="00F2516E" w:rsidP="00F2516E">
            <w:pPr>
              <w:rPr>
                <w:rFonts w:ascii="Arial" w:hAnsi="Arial" w:cs="Arial"/>
                <w:sz w:val="14"/>
                <w:szCs w:val="14"/>
              </w:rPr>
            </w:pPr>
          </w:p>
        </w:tc>
        <w:tc>
          <w:tcPr>
            <w:tcW w:w="1008" w:type="dxa"/>
            <w:tcBorders>
              <w:top w:val="nil"/>
              <w:left w:val="nil"/>
              <w:bottom w:val="nil"/>
              <w:right w:val="nil"/>
            </w:tcBorders>
            <w:noWrap/>
            <w:vAlign w:val="bottom"/>
            <w:hideMark/>
          </w:tcPr>
          <w:p w14:paraId="3B324D40" w14:textId="7EA407BA"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61" w:type="dxa"/>
            <w:tcBorders>
              <w:top w:val="nil"/>
              <w:left w:val="nil"/>
              <w:bottom w:val="nil"/>
              <w:right w:val="nil"/>
            </w:tcBorders>
            <w:noWrap/>
            <w:vAlign w:val="bottom"/>
            <w:hideMark/>
          </w:tcPr>
          <w:p w14:paraId="13CA5590" w14:textId="77777777" w:rsidR="00F2516E" w:rsidRPr="00327985" w:rsidRDefault="00F2516E" w:rsidP="00F2516E">
            <w:pPr>
              <w:jc w:val="right"/>
              <w:rPr>
                <w:rFonts w:ascii="Arial" w:hAnsi="Arial" w:cs="Arial"/>
                <w:sz w:val="14"/>
                <w:szCs w:val="14"/>
              </w:rPr>
            </w:pPr>
          </w:p>
        </w:tc>
        <w:tc>
          <w:tcPr>
            <w:tcW w:w="1257" w:type="dxa"/>
            <w:tcBorders>
              <w:top w:val="nil"/>
              <w:left w:val="nil"/>
              <w:bottom w:val="nil"/>
              <w:right w:val="nil"/>
            </w:tcBorders>
            <w:noWrap/>
            <w:vAlign w:val="bottom"/>
            <w:hideMark/>
          </w:tcPr>
          <w:p w14:paraId="54412976" w14:textId="78228E39"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64" w:type="dxa"/>
            <w:tcBorders>
              <w:top w:val="nil"/>
              <w:left w:val="nil"/>
              <w:bottom w:val="nil"/>
              <w:right w:val="nil"/>
            </w:tcBorders>
            <w:noWrap/>
            <w:vAlign w:val="bottom"/>
            <w:hideMark/>
          </w:tcPr>
          <w:p w14:paraId="62E07DE4" w14:textId="77777777" w:rsidR="00F2516E" w:rsidRPr="00327985" w:rsidRDefault="00F2516E" w:rsidP="00F2516E">
            <w:pPr>
              <w:jc w:val="right"/>
              <w:rPr>
                <w:rFonts w:ascii="Arial" w:hAnsi="Arial" w:cs="Arial"/>
                <w:sz w:val="14"/>
                <w:szCs w:val="14"/>
              </w:rPr>
            </w:pPr>
          </w:p>
        </w:tc>
        <w:tc>
          <w:tcPr>
            <w:tcW w:w="1135" w:type="dxa"/>
            <w:tcBorders>
              <w:top w:val="nil"/>
              <w:left w:val="nil"/>
              <w:bottom w:val="nil"/>
              <w:right w:val="nil"/>
            </w:tcBorders>
            <w:noWrap/>
            <w:vAlign w:val="bottom"/>
            <w:hideMark/>
          </w:tcPr>
          <w:p w14:paraId="594A6E7D" w14:textId="1DBE6BD6"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62" w:type="dxa"/>
            <w:tcBorders>
              <w:top w:val="nil"/>
              <w:left w:val="nil"/>
              <w:bottom w:val="nil"/>
              <w:right w:val="nil"/>
            </w:tcBorders>
            <w:noWrap/>
            <w:vAlign w:val="bottom"/>
            <w:hideMark/>
          </w:tcPr>
          <w:p w14:paraId="177DA960" w14:textId="77777777" w:rsidR="00F2516E" w:rsidRPr="00327985" w:rsidRDefault="00F2516E" w:rsidP="00F2516E">
            <w:pPr>
              <w:jc w:val="right"/>
              <w:rPr>
                <w:rFonts w:ascii="Arial" w:hAnsi="Arial" w:cs="Arial"/>
                <w:sz w:val="14"/>
                <w:szCs w:val="14"/>
              </w:rPr>
            </w:pPr>
          </w:p>
        </w:tc>
        <w:tc>
          <w:tcPr>
            <w:tcW w:w="953" w:type="dxa"/>
            <w:tcBorders>
              <w:top w:val="nil"/>
              <w:left w:val="nil"/>
              <w:bottom w:val="nil"/>
              <w:right w:val="nil"/>
            </w:tcBorders>
            <w:noWrap/>
            <w:vAlign w:val="bottom"/>
            <w:hideMark/>
          </w:tcPr>
          <w:p w14:paraId="4AD773EF" w14:textId="6DDFFAE9"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61" w:type="dxa"/>
            <w:tcBorders>
              <w:top w:val="nil"/>
              <w:left w:val="nil"/>
              <w:bottom w:val="nil"/>
              <w:right w:val="nil"/>
            </w:tcBorders>
            <w:noWrap/>
            <w:vAlign w:val="bottom"/>
            <w:hideMark/>
          </w:tcPr>
          <w:p w14:paraId="46876A2C" w14:textId="77777777" w:rsidR="00F2516E" w:rsidRPr="00327985" w:rsidRDefault="00F2516E" w:rsidP="00F2516E">
            <w:pPr>
              <w:jc w:val="right"/>
              <w:rPr>
                <w:rFonts w:ascii="Arial" w:hAnsi="Arial" w:cs="Arial"/>
                <w:sz w:val="14"/>
                <w:szCs w:val="14"/>
              </w:rPr>
            </w:pPr>
          </w:p>
        </w:tc>
        <w:tc>
          <w:tcPr>
            <w:tcW w:w="1191" w:type="dxa"/>
            <w:tcBorders>
              <w:top w:val="nil"/>
              <w:left w:val="nil"/>
              <w:bottom w:val="nil"/>
              <w:right w:val="nil"/>
            </w:tcBorders>
            <w:noWrap/>
            <w:vAlign w:val="bottom"/>
            <w:hideMark/>
          </w:tcPr>
          <w:p w14:paraId="5400E55D" w14:textId="044B5072"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61" w:type="dxa"/>
            <w:tcBorders>
              <w:top w:val="nil"/>
              <w:left w:val="nil"/>
              <w:bottom w:val="nil"/>
              <w:right w:val="nil"/>
            </w:tcBorders>
            <w:noWrap/>
            <w:vAlign w:val="bottom"/>
            <w:hideMark/>
          </w:tcPr>
          <w:p w14:paraId="416BF049" w14:textId="77777777" w:rsidR="00F2516E" w:rsidRPr="00327985" w:rsidRDefault="00F2516E" w:rsidP="00F2516E">
            <w:pPr>
              <w:jc w:val="right"/>
              <w:rPr>
                <w:rFonts w:ascii="Arial" w:hAnsi="Arial" w:cs="Arial"/>
                <w:sz w:val="14"/>
                <w:szCs w:val="14"/>
              </w:rPr>
            </w:pPr>
          </w:p>
        </w:tc>
        <w:tc>
          <w:tcPr>
            <w:tcW w:w="1130" w:type="dxa"/>
            <w:tcBorders>
              <w:top w:val="nil"/>
              <w:left w:val="nil"/>
              <w:bottom w:val="nil"/>
              <w:right w:val="nil"/>
            </w:tcBorders>
            <w:noWrap/>
            <w:vAlign w:val="bottom"/>
            <w:hideMark/>
          </w:tcPr>
          <w:p w14:paraId="64EDEFA4" w14:textId="3553FC39"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46" w:type="dxa"/>
            <w:tcBorders>
              <w:top w:val="nil"/>
              <w:left w:val="nil"/>
              <w:bottom w:val="nil"/>
              <w:right w:val="nil"/>
            </w:tcBorders>
            <w:noWrap/>
            <w:vAlign w:val="bottom"/>
            <w:hideMark/>
          </w:tcPr>
          <w:p w14:paraId="170F5F97" w14:textId="77777777" w:rsidR="00F2516E" w:rsidRPr="00327985" w:rsidRDefault="00F2516E" w:rsidP="00F2516E">
            <w:pPr>
              <w:jc w:val="right"/>
              <w:rPr>
                <w:rFonts w:ascii="Arial" w:hAnsi="Arial" w:cs="Arial"/>
                <w:sz w:val="14"/>
                <w:szCs w:val="14"/>
              </w:rPr>
            </w:pPr>
          </w:p>
        </w:tc>
        <w:tc>
          <w:tcPr>
            <w:tcW w:w="988" w:type="dxa"/>
            <w:tcBorders>
              <w:top w:val="nil"/>
              <w:left w:val="nil"/>
              <w:bottom w:val="nil"/>
              <w:right w:val="nil"/>
            </w:tcBorders>
            <w:noWrap/>
            <w:vAlign w:val="bottom"/>
            <w:hideMark/>
          </w:tcPr>
          <w:p w14:paraId="43D2E4BE" w14:textId="143CED78"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61" w:type="dxa"/>
            <w:tcBorders>
              <w:top w:val="nil"/>
              <w:left w:val="nil"/>
              <w:bottom w:val="nil"/>
              <w:right w:val="nil"/>
            </w:tcBorders>
            <w:noWrap/>
            <w:vAlign w:val="bottom"/>
            <w:hideMark/>
          </w:tcPr>
          <w:p w14:paraId="0C9E3268" w14:textId="77777777" w:rsidR="00F2516E" w:rsidRPr="00327985" w:rsidRDefault="00F2516E" w:rsidP="00F2516E">
            <w:pPr>
              <w:jc w:val="right"/>
              <w:rPr>
                <w:rFonts w:ascii="Arial" w:hAnsi="Arial" w:cs="Arial"/>
                <w:sz w:val="14"/>
                <w:szCs w:val="14"/>
              </w:rPr>
            </w:pPr>
          </w:p>
        </w:tc>
        <w:tc>
          <w:tcPr>
            <w:tcW w:w="973" w:type="dxa"/>
            <w:tcBorders>
              <w:top w:val="nil"/>
              <w:left w:val="nil"/>
              <w:bottom w:val="nil"/>
              <w:right w:val="nil"/>
            </w:tcBorders>
            <w:noWrap/>
            <w:vAlign w:val="bottom"/>
            <w:hideMark/>
          </w:tcPr>
          <w:p w14:paraId="2C006A0B" w14:textId="77777777" w:rsidR="00F2516E" w:rsidRPr="00327985" w:rsidRDefault="00F2516E" w:rsidP="00F2516E">
            <w:pPr>
              <w:jc w:val="right"/>
              <w:rPr>
                <w:rFonts w:ascii="Arial" w:hAnsi="Arial" w:cs="Arial"/>
                <w:sz w:val="14"/>
                <w:szCs w:val="14"/>
              </w:rPr>
            </w:pPr>
            <w:r w:rsidRPr="00327985">
              <w:rPr>
                <w:rFonts w:ascii="Arial" w:hAnsi="Arial" w:cs="Arial"/>
                <w:sz w:val="14"/>
                <w:szCs w:val="14"/>
              </w:rPr>
              <w:t xml:space="preserve">                                                - </w:t>
            </w:r>
          </w:p>
        </w:tc>
        <w:tc>
          <w:tcPr>
            <w:tcW w:w="146" w:type="dxa"/>
            <w:tcBorders>
              <w:top w:val="nil"/>
              <w:left w:val="nil"/>
              <w:bottom w:val="nil"/>
              <w:right w:val="nil"/>
            </w:tcBorders>
            <w:noWrap/>
            <w:vAlign w:val="bottom"/>
            <w:hideMark/>
          </w:tcPr>
          <w:p w14:paraId="26F0EC8F" w14:textId="77777777" w:rsidR="00F2516E" w:rsidRPr="00327985" w:rsidRDefault="00F2516E" w:rsidP="00F2516E">
            <w:pPr>
              <w:jc w:val="right"/>
              <w:rPr>
                <w:rFonts w:ascii="Arial" w:hAnsi="Arial" w:cs="Arial"/>
                <w:sz w:val="14"/>
                <w:szCs w:val="14"/>
              </w:rPr>
            </w:pPr>
          </w:p>
        </w:tc>
        <w:tc>
          <w:tcPr>
            <w:tcW w:w="983" w:type="dxa"/>
            <w:tcBorders>
              <w:top w:val="nil"/>
              <w:left w:val="nil"/>
              <w:bottom w:val="nil"/>
              <w:right w:val="nil"/>
            </w:tcBorders>
            <w:noWrap/>
            <w:vAlign w:val="bottom"/>
            <w:hideMark/>
          </w:tcPr>
          <w:p w14:paraId="03AFE526" w14:textId="77777777" w:rsidR="00F2516E" w:rsidRPr="00327985" w:rsidRDefault="00F2516E" w:rsidP="00F2516E">
            <w:pPr>
              <w:jc w:val="right"/>
              <w:rPr>
                <w:rFonts w:ascii="Arial" w:hAnsi="Arial" w:cs="Arial"/>
                <w:sz w:val="14"/>
                <w:szCs w:val="14"/>
              </w:rPr>
            </w:pPr>
            <w:r w:rsidRPr="00327985">
              <w:rPr>
                <w:rFonts w:ascii="Arial" w:hAnsi="Arial" w:cs="Arial"/>
                <w:sz w:val="14"/>
                <w:szCs w:val="14"/>
              </w:rPr>
              <w:t xml:space="preserve">                                           - </w:t>
            </w:r>
          </w:p>
        </w:tc>
      </w:tr>
      <w:tr w:rsidR="00F2516E" w:rsidRPr="00327985" w14:paraId="1965F1F5" w14:textId="77777777" w:rsidTr="00F2516E">
        <w:trPr>
          <w:trHeight w:val="227"/>
        </w:trPr>
        <w:tc>
          <w:tcPr>
            <w:tcW w:w="2127" w:type="dxa"/>
            <w:tcBorders>
              <w:top w:val="nil"/>
              <w:left w:val="nil"/>
              <w:bottom w:val="nil"/>
              <w:right w:val="nil"/>
            </w:tcBorders>
            <w:noWrap/>
            <w:vAlign w:val="bottom"/>
            <w:hideMark/>
          </w:tcPr>
          <w:p w14:paraId="450A7B32" w14:textId="77777777" w:rsidR="00F2516E" w:rsidRPr="00327985" w:rsidRDefault="00F2516E" w:rsidP="00F2516E">
            <w:pPr>
              <w:rPr>
                <w:rFonts w:ascii="Arial" w:hAnsi="Arial" w:cs="Arial"/>
                <w:sz w:val="14"/>
                <w:szCs w:val="14"/>
              </w:rPr>
            </w:pPr>
            <w:r w:rsidRPr="00327985">
              <w:rPr>
                <w:rFonts w:ascii="Arial" w:hAnsi="Arial" w:cs="Arial"/>
                <w:sz w:val="14"/>
                <w:szCs w:val="14"/>
              </w:rPr>
              <w:t>SPE Palácio das Mangabeiras</w:t>
            </w:r>
          </w:p>
        </w:tc>
        <w:tc>
          <w:tcPr>
            <w:tcW w:w="176" w:type="dxa"/>
            <w:tcBorders>
              <w:top w:val="nil"/>
              <w:left w:val="nil"/>
              <w:bottom w:val="nil"/>
              <w:right w:val="nil"/>
            </w:tcBorders>
            <w:noWrap/>
            <w:vAlign w:val="bottom"/>
            <w:hideMark/>
          </w:tcPr>
          <w:p w14:paraId="3E24FB9D" w14:textId="77777777" w:rsidR="00F2516E" w:rsidRPr="00327985" w:rsidRDefault="00F2516E" w:rsidP="00F2516E">
            <w:pPr>
              <w:rPr>
                <w:rFonts w:ascii="Arial" w:hAnsi="Arial" w:cs="Arial"/>
                <w:sz w:val="14"/>
                <w:szCs w:val="14"/>
              </w:rPr>
            </w:pPr>
          </w:p>
        </w:tc>
        <w:tc>
          <w:tcPr>
            <w:tcW w:w="1008" w:type="dxa"/>
            <w:tcBorders>
              <w:top w:val="nil"/>
              <w:left w:val="nil"/>
              <w:bottom w:val="nil"/>
              <w:right w:val="nil"/>
            </w:tcBorders>
            <w:noWrap/>
            <w:vAlign w:val="bottom"/>
            <w:hideMark/>
          </w:tcPr>
          <w:p w14:paraId="2BD596B2" w14:textId="3735C680" w:rsidR="00F2516E" w:rsidRPr="00327985" w:rsidRDefault="00F2516E" w:rsidP="00F2516E">
            <w:pPr>
              <w:jc w:val="right"/>
              <w:rPr>
                <w:rFonts w:ascii="Arial" w:hAnsi="Arial" w:cs="Arial"/>
                <w:sz w:val="14"/>
                <w:szCs w:val="14"/>
              </w:rPr>
            </w:pPr>
            <w:r w:rsidRPr="00327985">
              <w:rPr>
                <w:rFonts w:ascii="Arial" w:hAnsi="Arial" w:cs="Arial"/>
                <w:sz w:val="14"/>
                <w:szCs w:val="14"/>
              </w:rPr>
              <w:t>189</w:t>
            </w:r>
          </w:p>
        </w:tc>
        <w:tc>
          <w:tcPr>
            <w:tcW w:w="161" w:type="dxa"/>
            <w:tcBorders>
              <w:top w:val="nil"/>
              <w:left w:val="nil"/>
              <w:bottom w:val="nil"/>
              <w:right w:val="nil"/>
            </w:tcBorders>
            <w:noWrap/>
            <w:vAlign w:val="bottom"/>
            <w:hideMark/>
          </w:tcPr>
          <w:p w14:paraId="3C02EA47" w14:textId="77777777" w:rsidR="00F2516E" w:rsidRPr="00327985" w:rsidRDefault="00F2516E" w:rsidP="00F2516E">
            <w:pPr>
              <w:jc w:val="right"/>
              <w:rPr>
                <w:rFonts w:ascii="Arial" w:hAnsi="Arial" w:cs="Arial"/>
                <w:sz w:val="14"/>
                <w:szCs w:val="14"/>
              </w:rPr>
            </w:pPr>
          </w:p>
        </w:tc>
        <w:tc>
          <w:tcPr>
            <w:tcW w:w="1257" w:type="dxa"/>
            <w:tcBorders>
              <w:top w:val="nil"/>
              <w:left w:val="nil"/>
              <w:bottom w:val="nil"/>
              <w:right w:val="nil"/>
            </w:tcBorders>
            <w:noWrap/>
            <w:vAlign w:val="bottom"/>
            <w:hideMark/>
          </w:tcPr>
          <w:p w14:paraId="56E287CC" w14:textId="23A6A80A" w:rsidR="00F2516E" w:rsidRPr="00327985" w:rsidRDefault="00F2516E" w:rsidP="00F2516E">
            <w:pPr>
              <w:jc w:val="right"/>
              <w:rPr>
                <w:rFonts w:ascii="Arial" w:hAnsi="Arial" w:cs="Arial"/>
                <w:sz w:val="14"/>
                <w:szCs w:val="14"/>
              </w:rPr>
            </w:pPr>
            <w:r w:rsidRPr="00327985">
              <w:rPr>
                <w:rFonts w:ascii="Arial" w:hAnsi="Arial" w:cs="Arial"/>
                <w:sz w:val="14"/>
                <w:szCs w:val="14"/>
              </w:rPr>
              <w:t>200</w:t>
            </w:r>
          </w:p>
        </w:tc>
        <w:tc>
          <w:tcPr>
            <w:tcW w:w="164" w:type="dxa"/>
            <w:tcBorders>
              <w:top w:val="nil"/>
              <w:left w:val="nil"/>
              <w:bottom w:val="nil"/>
              <w:right w:val="nil"/>
            </w:tcBorders>
            <w:noWrap/>
            <w:vAlign w:val="bottom"/>
            <w:hideMark/>
          </w:tcPr>
          <w:p w14:paraId="4B808D6D" w14:textId="77777777" w:rsidR="00F2516E" w:rsidRPr="00327985" w:rsidRDefault="00F2516E" w:rsidP="00F2516E">
            <w:pPr>
              <w:jc w:val="right"/>
              <w:rPr>
                <w:rFonts w:ascii="Arial" w:hAnsi="Arial" w:cs="Arial"/>
                <w:sz w:val="14"/>
                <w:szCs w:val="14"/>
              </w:rPr>
            </w:pPr>
          </w:p>
        </w:tc>
        <w:tc>
          <w:tcPr>
            <w:tcW w:w="1135" w:type="dxa"/>
            <w:tcBorders>
              <w:top w:val="nil"/>
              <w:left w:val="nil"/>
              <w:bottom w:val="nil"/>
              <w:right w:val="nil"/>
            </w:tcBorders>
            <w:noWrap/>
            <w:vAlign w:val="bottom"/>
            <w:hideMark/>
          </w:tcPr>
          <w:p w14:paraId="1DBE7327" w14:textId="6598B639" w:rsidR="00F2516E" w:rsidRPr="00327985" w:rsidRDefault="00F2516E" w:rsidP="00F2516E">
            <w:pPr>
              <w:jc w:val="right"/>
              <w:rPr>
                <w:rFonts w:ascii="Arial" w:hAnsi="Arial" w:cs="Arial"/>
                <w:sz w:val="14"/>
                <w:szCs w:val="14"/>
              </w:rPr>
            </w:pPr>
            <w:r w:rsidRPr="00327985">
              <w:rPr>
                <w:rFonts w:ascii="Arial" w:hAnsi="Arial" w:cs="Arial"/>
                <w:sz w:val="14"/>
                <w:szCs w:val="14"/>
              </w:rPr>
              <w:t>(327)</w:t>
            </w:r>
          </w:p>
        </w:tc>
        <w:tc>
          <w:tcPr>
            <w:tcW w:w="162" w:type="dxa"/>
            <w:tcBorders>
              <w:top w:val="nil"/>
              <w:left w:val="nil"/>
              <w:bottom w:val="nil"/>
              <w:right w:val="nil"/>
            </w:tcBorders>
            <w:noWrap/>
            <w:vAlign w:val="bottom"/>
            <w:hideMark/>
          </w:tcPr>
          <w:p w14:paraId="2E546FDE" w14:textId="77777777" w:rsidR="00F2516E" w:rsidRPr="00327985" w:rsidRDefault="00F2516E" w:rsidP="00F2516E">
            <w:pPr>
              <w:jc w:val="right"/>
              <w:rPr>
                <w:rFonts w:ascii="Arial" w:hAnsi="Arial" w:cs="Arial"/>
                <w:sz w:val="14"/>
                <w:szCs w:val="14"/>
              </w:rPr>
            </w:pPr>
          </w:p>
        </w:tc>
        <w:tc>
          <w:tcPr>
            <w:tcW w:w="953" w:type="dxa"/>
            <w:tcBorders>
              <w:top w:val="nil"/>
              <w:left w:val="nil"/>
              <w:bottom w:val="nil"/>
              <w:right w:val="nil"/>
            </w:tcBorders>
            <w:noWrap/>
            <w:vAlign w:val="bottom"/>
            <w:hideMark/>
          </w:tcPr>
          <w:p w14:paraId="7854632C" w14:textId="338DE7DF"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61" w:type="dxa"/>
            <w:tcBorders>
              <w:top w:val="nil"/>
              <w:left w:val="nil"/>
              <w:bottom w:val="nil"/>
              <w:right w:val="nil"/>
            </w:tcBorders>
            <w:noWrap/>
            <w:vAlign w:val="bottom"/>
            <w:hideMark/>
          </w:tcPr>
          <w:p w14:paraId="586D92C8" w14:textId="77777777" w:rsidR="00F2516E" w:rsidRPr="00327985" w:rsidRDefault="00F2516E" w:rsidP="00F2516E">
            <w:pPr>
              <w:jc w:val="right"/>
              <w:rPr>
                <w:rFonts w:ascii="Arial" w:hAnsi="Arial" w:cs="Arial"/>
                <w:sz w:val="14"/>
                <w:szCs w:val="14"/>
              </w:rPr>
            </w:pPr>
          </w:p>
        </w:tc>
        <w:tc>
          <w:tcPr>
            <w:tcW w:w="1191" w:type="dxa"/>
            <w:tcBorders>
              <w:top w:val="nil"/>
              <w:left w:val="nil"/>
              <w:bottom w:val="nil"/>
              <w:right w:val="nil"/>
            </w:tcBorders>
            <w:noWrap/>
            <w:vAlign w:val="bottom"/>
            <w:hideMark/>
          </w:tcPr>
          <w:p w14:paraId="7EA4EFF9" w14:textId="54C6C57C"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61" w:type="dxa"/>
            <w:tcBorders>
              <w:top w:val="nil"/>
              <w:left w:val="nil"/>
              <w:bottom w:val="nil"/>
              <w:right w:val="nil"/>
            </w:tcBorders>
            <w:noWrap/>
            <w:vAlign w:val="bottom"/>
            <w:hideMark/>
          </w:tcPr>
          <w:p w14:paraId="18972430" w14:textId="77777777" w:rsidR="00F2516E" w:rsidRPr="00327985" w:rsidRDefault="00F2516E" w:rsidP="00F2516E">
            <w:pPr>
              <w:jc w:val="right"/>
              <w:rPr>
                <w:rFonts w:ascii="Arial" w:hAnsi="Arial" w:cs="Arial"/>
                <w:sz w:val="14"/>
                <w:szCs w:val="14"/>
              </w:rPr>
            </w:pPr>
          </w:p>
        </w:tc>
        <w:tc>
          <w:tcPr>
            <w:tcW w:w="1130" w:type="dxa"/>
            <w:tcBorders>
              <w:top w:val="nil"/>
              <w:left w:val="nil"/>
              <w:bottom w:val="nil"/>
              <w:right w:val="nil"/>
            </w:tcBorders>
            <w:noWrap/>
            <w:vAlign w:val="bottom"/>
            <w:hideMark/>
          </w:tcPr>
          <w:p w14:paraId="7953FB4F" w14:textId="532E91DB" w:rsidR="00F2516E" w:rsidRPr="00327985" w:rsidRDefault="00F2516E" w:rsidP="00F2516E">
            <w:pPr>
              <w:jc w:val="right"/>
              <w:rPr>
                <w:rFonts w:ascii="Arial" w:hAnsi="Arial" w:cs="Arial"/>
                <w:sz w:val="14"/>
                <w:szCs w:val="14"/>
              </w:rPr>
            </w:pPr>
            <w:r w:rsidRPr="00327985">
              <w:rPr>
                <w:rFonts w:ascii="Arial" w:hAnsi="Arial" w:cs="Arial"/>
                <w:sz w:val="14"/>
                <w:szCs w:val="14"/>
              </w:rPr>
              <w:t>30</w:t>
            </w:r>
          </w:p>
        </w:tc>
        <w:tc>
          <w:tcPr>
            <w:tcW w:w="146" w:type="dxa"/>
            <w:tcBorders>
              <w:top w:val="nil"/>
              <w:left w:val="nil"/>
              <w:bottom w:val="nil"/>
              <w:right w:val="nil"/>
            </w:tcBorders>
            <w:noWrap/>
            <w:vAlign w:val="bottom"/>
            <w:hideMark/>
          </w:tcPr>
          <w:p w14:paraId="25DCF68B" w14:textId="77777777" w:rsidR="00F2516E" w:rsidRPr="00327985" w:rsidRDefault="00F2516E" w:rsidP="00F2516E">
            <w:pPr>
              <w:jc w:val="right"/>
              <w:rPr>
                <w:rFonts w:ascii="Arial" w:hAnsi="Arial" w:cs="Arial"/>
                <w:sz w:val="14"/>
                <w:szCs w:val="14"/>
              </w:rPr>
            </w:pPr>
          </w:p>
        </w:tc>
        <w:tc>
          <w:tcPr>
            <w:tcW w:w="988" w:type="dxa"/>
            <w:tcBorders>
              <w:top w:val="nil"/>
              <w:left w:val="nil"/>
              <w:bottom w:val="nil"/>
              <w:right w:val="nil"/>
            </w:tcBorders>
            <w:noWrap/>
            <w:vAlign w:val="bottom"/>
            <w:hideMark/>
          </w:tcPr>
          <w:p w14:paraId="28EAFB41" w14:textId="5270BA60"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61" w:type="dxa"/>
            <w:tcBorders>
              <w:top w:val="nil"/>
              <w:left w:val="nil"/>
              <w:bottom w:val="nil"/>
              <w:right w:val="nil"/>
            </w:tcBorders>
            <w:noWrap/>
            <w:vAlign w:val="bottom"/>
            <w:hideMark/>
          </w:tcPr>
          <w:p w14:paraId="59B5AE66" w14:textId="77777777" w:rsidR="00F2516E" w:rsidRPr="00327985" w:rsidRDefault="00F2516E" w:rsidP="00F2516E">
            <w:pPr>
              <w:jc w:val="right"/>
              <w:rPr>
                <w:rFonts w:ascii="Arial" w:hAnsi="Arial" w:cs="Arial"/>
                <w:sz w:val="14"/>
                <w:szCs w:val="14"/>
              </w:rPr>
            </w:pPr>
          </w:p>
        </w:tc>
        <w:tc>
          <w:tcPr>
            <w:tcW w:w="973" w:type="dxa"/>
            <w:tcBorders>
              <w:top w:val="nil"/>
              <w:left w:val="nil"/>
              <w:bottom w:val="nil"/>
              <w:right w:val="nil"/>
            </w:tcBorders>
            <w:noWrap/>
            <w:vAlign w:val="bottom"/>
            <w:hideMark/>
          </w:tcPr>
          <w:p w14:paraId="29F06B54" w14:textId="77777777" w:rsidR="00F2516E" w:rsidRPr="00327985" w:rsidRDefault="00F2516E" w:rsidP="00F2516E">
            <w:pPr>
              <w:jc w:val="right"/>
              <w:rPr>
                <w:rFonts w:ascii="Arial" w:hAnsi="Arial" w:cs="Arial"/>
                <w:sz w:val="14"/>
                <w:szCs w:val="14"/>
              </w:rPr>
            </w:pPr>
            <w:r w:rsidRPr="00327985">
              <w:rPr>
                <w:rFonts w:ascii="Arial" w:hAnsi="Arial" w:cs="Arial"/>
                <w:sz w:val="14"/>
                <w:szCs w:val="14"/>
              </w:rPr>
              <w:t xml:space="preserve">                                                - </w:t>
            </w:r>
          </w:p>
        </w:tc>
        <w:tc>
          <w:tcPr>
            <w:tcW w:w="146" w:type="dxa"/>
            <w:tcBorders>
              <w:top w:val="nil"/>
              <w:left w:val="nil"/>
              <w:bottom w:val="nil"/>
              <w:right w:val="nil"/>
            </w:tcBorders>
            <w:noWrap/>
            <w:vAlign w:val="bottom"/>
            <w:hideMark/>
          </w:tcPr>
          <w:p w14:paraId="07523B0E" w14:textId="77777777" w:rsidR="00F2516E" w:rsidRPr="00327985" w:rsidRDefault="00F2516E" w:rsidP="00F2516E">
            <w:pPr>
              <w:jc w:val="right"/>
              <w:rPr>
                <w:rFonts w:ascii="Arial" w:hAnsi="Arial" w:cs="Arial"/>
                <w:sz w:val="14"/>
                <w:szCs w:val="14"/>
              </w:rPr>
            </w:pPr>
          </w:p>
        </w:tc>
        <w:tc>
          <w:tcPr>
            <w:tcW w:w="983" w:type="dxa"/>
            <w:tcBorders>
              <w:top w:val="nil"/>
              <w:left w:val="nil"/>
              <w:bottom w:val="nil"/>
              <w:right w:val="nil"/>
            </w:tcBorders>
            <w:noWrap/>
            <w:vAlign w:val="bottom"/>
            <w:hideMark/>
          </w:tcPr>
          <w:p w14:paraId="78B02AC6" w14:textId="77777777" w:rsidR="00F2516E" w:rsidRPr="00327985" w:rsidRDefault="00F2516E" w:rsidP="00F2516E">
            <w:pPr>
              <w:jc w:val="right"/>
              <w:rPr>
                <w:rFonts w:ascii="Arial" w:hAnsi="Arial" w:cs="Arial"/>
                <w:sz w:val="14"/>
                <w:szCs w:val="14"/>
              </w:rPr>
            </w:pPr>
            <w:r w:rsidRPr="00327985">
              <w:rPr>
                <w:rFonts w:ascii="Arial" w:hAnsi="Arial" w:cs="Arial"/>
                <w:sz w:val="14"/>
                <w:szCs w:val="14"/>
              </w:rPr>
              <w:t xml:space="preserve">                                         92 </w:t>
            </w:r>
          </w:p>
        </w:tc>
      </w:tr>
      <w:tr w:rsidR="00F2516E" w:rsidRPr="00327985" w14:paraId="50B43D30" w14:textId="77777777" w:rsidTr="00F2516E">
        <w:trPr>
          <w:trHeight w:val="227"/>
        </w:trPr>
        <w:tc>
          <w:tcPr>
            <w:tcW w:w="2127" w:type="dxa"/>
            <w:tcBorders>
              <w:top w:val="nil"/>
              <w:left w:val="nil"/>
              <w:bottom w:val="nil"/>
              <w:right w:val="nil"/>
            </w:tcBorders>
            <w:noWrap/>
            <w:vAlign w:val="bottom"/>
            <w:hideMark/>
          </w:tcPr>
          <w:p w14:paraId="76FFF993" w14:textId="77777777" w:rsidR="00F2516E" w:rsidRPr="00327985" w:rsidRDefault="00F2516E" w:rsidP="00F2516E">
            <w:pPr>
              <w:rPr>
                <w:rFonts w:ascii="Arial" w:hAnsi="Arial" w:cs="Arial"/>
                <w:sz w:val="14"/>
                <w:szCs w:val="14"/>
              </w:rPr>
            </w:pPr>
            <w:r w:rsidRPr="00327985">
              <w:rPr>
                <w:rFonts w:ascii="Arial" w:hAnsi="Arial" w:cs="Arial"/>
                <w:sz w:val="14"/>
                <w:szCs w:val="14"/>
              </w:rPr>
              <w:t>Outros investimentos</w:t>
            </w:r>
          </w:p>
        </w:tc>
        <w:tc>
          <w:tcPr>
            <w:tcW w:w="176" w:type="dxa"/>
            <w:tcBorders>
              <w:top w:val="nil"/>
              <w:left w:val="nil"/>
              <w:bottom w:val="nil"/>
              <w:right w:val="nil"/>
            </w:tcBorders>
            <w:noWrap/>
            <w:vAlign w:val="bottom"/>
            <w:hideMark/>
          </w:tcPr>
          <w:p w14:paraId="551677BC" w14:textId="77777777" w:rsidR="00F2516E" w:rsidRPr="00327985" w:rsidRDefault="00F2516E" w:rsidP="00F2516E">
            <w:pPr>
              <w:rPr>
                <w:rFonts w:ascii="Arial" w:hAnsi="Arial" w:cs="Arial"/>
                <w:sz w:val="14"/>
                <w:szCs w:val="14"/>
              </w:rPr>
            </w:pPr>
          </w:p>
        </w:tc>
        <w:tc>
          <w:tcPr>
            <w:tcW w:w="1008" w:type="dxa"/>
            <w:tcBorders>
              <w:top w:val="nil"/>
              <w:left w:val="nil"/>
              <w:bottom w:val="single" w:sz="8" w:space="0" w:color="auto"/>
              <w:right w:val="nil"/>
            </w:tcBorders>
            <w:noWrap/>
            <w:vAlign w:val="bottom"/>
            <w:hideMark/>
          </w:tcPr>
          <w:p w14:paraId="59FC4089" w14:textId="79B95053" w:rsidR="00F2516E" w:rsidRPr="00327985" w:rsidRDefault="00F2516E" w:rsidP="00F2516E">
            <w:pPr>
              <w:jc w:val="right"/>
              <w:rPr>
                <w:rFonts w:ascii="Arial" w:hAnsi="Arial" w:cs="Arial"/>
                <w:sz w:val="14"/>
                <w:szCs w:val="14"/>
              </w:rPr>
            </w:pPr>
            <w:r w:rsidRPr="00327985">
              <w:rPr>
                <w:rFonts w:ascii="Arial" w:hAnsi="Arial" w:cs="Arial"/>
                <w:sz w:val="14"/>
                <w:szCs w:val="14"/>
              </w:rPr>
              <w:t>1.588</w:t>
            </w:r>
          </w:p>
        </w:tc>
        <w:tc>
          <w:tcPr>
            <w:tcW w:w="161" w:type="dxa"/>
            <w:tcBorders>
              <w:top w:val="nil"/>
              <w:left w:val="nil"/>
              <w:bottom w:val="nil"/>
              <w:right w:val="nil"/>
            </w:tcBorders>
            <w:noWrap/>
            <w:vAlign w:val="bottom"/>
            <w:hideMark/>
          </w:tcPr>
          <w:p w14:paraId="3D44AE6C" w14:textId="77777777" w:rsidR="00F2516E" w:rsidRPr="00327985" w:rsidRDefault="00F2516E" w:rsidP="00F2516E">
            <w:pPr>
              <w:jc w:val="right"/>
              <w:rPr>
                <w:rFonts w:ascii="Arial" w:hAnsi="Arial" w:cs="Arial"/>
                <w:sz w:val="14"/>
                <w:szCs w:val="14"/>
              </w:rPr>
            </w:pPr>
          </w:p>
        </w:tc>
        <w:tc>
          <w:tcPr>
            <w:tcW w:w="1257" w:type="dxa"/>
            <w:tcBorders>
              <w:top w:val="nil"/>
              <w:left w:val="nil"/>
              <w:bottom w:val="single" w:sz="8" w:space="0" w:color="auto"/>
              <w:right w:val="nil"/>
            </w:tcBorders>
            <w:noWrap/>
            <w:vAlign w:val="bottom"/>
            <w:hideMark/>
          </w:tcPr>
          <w:p w14:paraId="0EE4393B" w14:textId="376348C2" w:rsidR="00F2516E" w:rsidRPr="00327985" w:rsidRDefault="00F2516E" w:rsidP="00F2516E">
            <w:pPr>
              <w:jc w:val="right"/>
              <w:rPr>
                <w:rFonts w:ascii="Arial" w:hAnsi="Arial" w:cs="Arial"/>
                <w:sz w:val="14"/>
                <w:szCs w:val="14"/>
              </w:rPr>
            </w:pPr>
            <w:r w:rsidRPr="00327985">
              <w:rPr>
                <w:rFonts w:ascii="Arial" w:hAnsi="Arial" w:cs="Arial"/>
                <w:sz w:val="14"/>
                <w:szCs w:val="14"/>
              </w:rPr>
              <w:t>1</w:t>
            </w:r>
          </w:p>
        </w:tc>
        <w:tc>
          <w:tcPr>
            <w:tcW w:w="164" w:type="dxa"/>
            <w:tcBorders>
              <w:top w:val="nil"/>
              <w:left w:val="nil"/>
              <w:bottom w:val="nil"/>
              <w:right w:val="nil"/>
            </w:tcBorders>
            <w:noWrap/>
            <w:vAlign w:val="bottom"/>
            <w:hideMark/>
          </w:tcPr>
          <w:p w14:paraId="647457A9" w14:textId="77777777" w:rsidR="00F2516E" w:rsidRPr="00327985" w:rsidRDefault="00F2516E" w:rsidP="00F2516E">
            <w:pPr>
              <w:jc w:val="right"/>
              <w:rPr>
                <w:rFonts w:ascii="Arial" w:hAnsi="Arial" w:cs="Arial"/>
                <w:sz w:val="14"/>
                <w:szCs w:val="14"/>
              </w:rPr>
            </w:pPr>
          </w:p>
        </w:tc>
        <w:tc>
          <w:tcPr>
            <w:tcW w:w="1135" w:type="dxa"/>
            <w:tcBorders>
              <w:top w:val="nil"/>
              <w:left w:val="nil"/>
              <w:bottom w:val="single" w:sz="8" w:space="0" w:color="auto"/>
              <w:right w:val="nil"/>
            </w:tcBorders>
            <w:noWrap/>
            <w:vAlign w:val="bottom"/>
            <w:hideMark/>
          </w:tcPr>
          <w:p w14:paraId="5E53D652" w14:textId="4CABB2F7" w:rsidR="00F2516E" w:rsidRPr="00327985" w:rsidRDefault="00F2516E" w:rsidP="00F2516E">
            <w:pPr>
              <w:jc w:val="right"/>
              <w:rPr>
                <w:rFonts w:ascii="Arial" w:hAnsi="Arial" w:cs="Arial"/>
                <w:sz w:val="14"/>
                <w:szCs w:val="14"/>
              </w:rPr>
            </w:pPr>
            <w:r w:rsidRPr="00327985">
              <w:rPr>
                <w:rFonts w:ascii="Arial" w:hAnsi="Arial" w:cs="Arial"/>
                <w:sz w:val="14"/>
                <w:szCs w:val="14"/>
              </w:rPr>
              <w:t>(7)</w:t>
            </w:r>
          </w:p>
        </w:tc>
        <w:tc>
          <w:tcPr>
            <w:tcW w:w="162" w:type="dxa"/>
            <w:tcBorders>
              <w:top w:val="nil"/>
              <w:left w:val="nil"/>
              <w:bottom w:val="nil"/>
              <w:right w:val="nil"/>
            </w:tcBorders>
            <w:noWrap/>
            <w:vAlign w:val="bottom"/>
            <w:hideMark/>
          </w:tcPr>
          <w:p w14:paraId="5151DF28" w14:textId="77777777" w:rsidR="00F2516E" w:rsidRPr="00327985" w:rsidRDefault="00F2516E" w:rsidP="00F2516E">
            <w:pPr>
              <w:jc w:val="right"/>
              <w:rPr>
                <w:rFonts w:ascii="Arial" w:hAnsi="Arial" w:cs="Arial"/>
                <w:sz w:val="14"/>
                <w:szCs w:val="14"/>
              </w:rPr>
            </w:pPr>
          </w:p>
        </w:tc>
        <w:tc>
          <w:tcPr>
            <w:tcW w:w="953" w:type="dxa"/>
            <w:tcBorders>
              <w:top w:val="nil"/>
              <w:left w:val="nil"/>
              <w:bottom w:val="single" w:sz="8" w:space="0" w:color="auto"/>
              <w:right w:val="nil"/>
            </w:tcBorders>
            <w:noWrap/>
            <w:vAlign w:val="bottom"/>
            <w:hideMark/>
          </w:tcPr>
          <w:p w14:paraId="4CEAD36D" w14:textId="60A4D57A" w:rsidR="00F2516E" w:rsidRPr="00327985" w:rsidRDefault="00F2516E" w:rsidP="00F2516E">
            <w:pPr>
              <w:jc w:val="right"/>
              <w:rPr>
                <w:rFonts w:ascii="Arial" w:hAnsi="Arial" w:cs="Arial"/>
                <w:sz w:val="14"/>
                <w:szCs w:val="14"/>
              </w:rPr>
            </w:pPr>
            <w:r w:rsidRPr="00327985">
              <w:rPr>
                <w:rFonts w:ascii="Arial" w:hAnsi="Arial" w:cs="Arial"/>
                <w:sz w:val="14"/>
                <w:szCs w:val="14"/>
              </w:rPr>
              <w:t>183</w:t>
            </w:r>
          </w:p>
        </w:tc>
        <w:tc>
          <w:tcPr>
            <w:tcW w:w="161" w:type="dxa"/>
            <w:tcBorders>
              <w:top w:val="nil"/>
              <w:left w:val="nil"/>
              <w:bottom w:val="nil"/>
              <w:right w:val="nil"/>
            </w:tcBorders>
            <w:noWrap/>
            <w:vAlign w:val="bottom"/>
            <w:hideMark/>
          </w:tcPr>
          <w:p w14:paraId="67BDEAE4" w14:textId="77777777" w:rsidR="00F2516E" w:rsidRPr="00327985" w:rsidRDefault="00F2516E" w:rsidP="00F2516E">
            <w:pPr>
              <w:jc w:val="right"/>
              <w:rPr>
                <w:rFonts w:ascii="Arial" w:hAnsi="Arial" w:cs="Arial"/>
                <w:sz w:val="14"/>
                <w:szCs w:val="14"/>
              </w:rPr>
            </w:pPr>
          </w:p>
        </w:tc>
        <w:tc>
          <w:tcPr>
            <w:tcW w:w="1191" w:type="dxa"/>
            <w:tcBorders>
              <w:top w:val="nil"/>
              <w:left w:val="nil"/>
              <w:bottom w:val="single" w:sz="8" w:space="0" w:color="auto"/>
              <w:right w:val="nil"/>
            </w:tcBorders>
            <w:noWrap/>
            <w:vAlign w:val="bottom"/>
            <w:hideMark/>
          </w:tcPr>
          <w:p w14:paraId="7BE9150D" w14:textId="36EEA766" w:rsidR="00F2516E" w:rsidRPr="00327985" w:rsidRDefault="00F2516E" w:rsidP="00F2516E">
            <w:pPr>
              <w:jc w:val="right"/>
              <w:rPr>
                <w:rFonts w:ascii="Arial" w:hAnsi="Arial" w:cs="Arial"/>
                <w:sz w:val="14"/>
                <w:szCs w:val="14"/>
              </w:rPr>
            </w:pPr>
            <w:r w:rsidRPr="00327985">
              <w:rPr>
                <w:rFonts w:ascii="Arial" w:hAnsi="Arial" w:cs="Arial"/>
                <w:sz w:val="14"/>
                <w:szCs w:val="14"/>
              </w:rPr>
              <w:t>(236)</w:t>
            </w:r>
          </w:p>
        </w:tc>
        <w:tc>
          <w:tcPr>
            <w:tcW w:w="161" w:type="dxa"/>
            <w:tcBorders>
              <w:top w:val="nil"/>
              <w:left w:val="nil"/>
              <w:bottom w:val="nil"/>
              <w:right w:val="nil"/>
            </w:tcBorders>
            <w:noWrap/>
            <w:vAlign w:val="bottom"/>
            <w:hideMark/>
          </w:tcPr>
          <w:p w14:paraId="37D986F7" w14:textId="77777777" w:rsidR="00F2516E" w:rsidRPr="00327985" w:rsidRDefault="00F2516E" w:rsidP="00F2516E">
            <w:pPr>
              <w:jc w:val="right"/>
              <w:rPr>
                <w:rFonts w:ascii="Arial" w:hAnsi="Arial" w:cs="Arial"/>
                <w:sz w:val="14"/>
                <w:szCs w:val="14"/>
              </w:rPr>
            </w:pPr>
          </w:p>
        </w:tc>
        <w:tc>
          <w:tcPr>
            <w:tcW w:w="1130" w:type="dxa"/>
            <w:tcBorders>
              <w:top w:val="nil"/>
              <w:left w:val="nil"/>
              <w:bottom w:val="single" w:sz="8" w:space="0" w:color="auto"/>
              <w:right w:val="nil"/>
            </w:tcBorders>
            <w:noWrap/>
            <w:vAlign w:val="bottom"/>
            <w:hideMark/>
          </w:tcPr>
          <w:p w14:paraId="2F1B734B" w14:textId="1A9D4553"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46" w:type="dxa"/>
            <w:tcBorders>
              <w:top w:val="nil"/>
              <w:left w:val="nil"/>
              <w:bottom w:val="nil"/>
              <w:right w:val="nil"/>
            </w:tcBorders>
            <w:noWrap/>
            <w:vAlign w:val="bottom"/>
            <w:hideMark/>
          </w:tcPr>
          <w:p w14:paraId="4B22DB9D" w14:textId="77777777" w:rsidR="00F2516E" w:rsidRPr="00327985" w:rsidRDefault="00F2516E" w:rsidP="00F2516E">
            <w:pPr>
              <w:jc w:val="right"/>
              <w:rPr>
                <w:rFonts w:ascii="Arial" w:hAnsi="Arial" w:cs="Arial"/>
                <w:sz w:val="14"/>
                <w:szCs w:val="14"/>
              </w:rPr>
            </w:pPr>
          </w:p>
        </w:tc>
        <w:tc>
          <w:tcPr>
            <w:tcW w:w="988" w:type="dxa"/>
            <w:tcBorders>
              <w:top w:val="nil"/>
              <w:left w:val="nil"/>
              <w:bottom w:val="single" w:sz="8" w:space="0" w:color="auto"/>
              <w:right w:val="nil"/>
            </w:tcBorders>
            <w:noWrap/>
            <w:vAlign w:val="bottom"/>
            <w:hideMark/>
          </w:tcPr>
          <w:p w14:paraId="134FE7EF" w14:textId="06AD2644" w:rsidR="00F2516E" w:rsidRPr="00327985" w:rsidRDefault="00F2516E" w:rsidP="00F2516E">
            <w:pPr>
              <w:jc w:val="right"/>
              <w:rPr>
                <w:rFonts w:ascii="Arial" w:hAnsi="Arial" w:cs="Arial"/>
                <w:sz w:val="14"/>
                <w:szCs w:val="14"/>
              </w:rPr>
            </w:pPr>
            <w:r w:rsidRPr="00327985">
              <w:rPr>
                <w:rFonts w:ascii="Arial" w:hAnsi="Arial" w:cs="Arial"/>
                <w:sz w:val="14"/>
                <w:szCs w:val="14"/>
              </w:rPr>
              <w:t>-</w:t>
            </w:r>
          </w:p>
        </w:tc>
        <w:tc>
          <w:tcPr>
            <w:tcW w:w="161" w:type="dxa"/>
            <w:tcBorders>
              <w:top w:val="nil"/>
              <w:left w:val="nil"/>
              <w:bottom w:val="nil"/>
              <w:right w:val="nil"/>
            </w:tcBorders>
            <w:noWrap/>
            <w:vAlign w:val="bottom"/>
            <w:hideMark/>
          </w:tcPr>
          <w:p w14:paraId="7B8183C1" w14:textId="77777777" w:rsidR="00F2516E" w:rsidRPr="00327985" w:rsidRDefault="00F2516E" w:rsidP="00F2516E">
            <w:pPr>
              <w:jc w:val="right"/>
              <w:rPr>
                <w:rFonts w:ascii="Arial" w:hAnsi="Arial" w:cs="Arial"/>
                <w:sz w:val="14"/>
                <w:szCs w:val="14"/>
              </w:rPr>
            </w:pPr>
          </w:p>
        </w:tc>
        <w:tc>
          <w:tcPr>
            <w:tcW w:w="973" w:type="dxa"/>
            <w:tcBorders>
              <w:top w:val="nil"/>
              <w:left w:val="nil"/>
              <w:bottom w:val="single" w:sz="8" w:space="0" w:color="auto"/>
              <w:right w:val="nil"/>
            </w:tcBorders>
            <w:noWrap/>
            <w:vAlign w:val="bottom"/>
            <w:hideMark/>
          </w:tcPr>
          <w:p w14:paraId="32A86B57" w14:textId="77777777" w:rsidR="00F2516E" w:rsidRPr="00327985" w:rsidRDefault="00F2516E" w:rsidP="00F2516E">
            <w:pPr>
              <w:jc w:val="right"/>
              <w:rPr>
                <w:rFonts w:ascii="Arial" w:hAnsi="Arial" w:cs="Arial"/>
                <w:sz w:val="14"/>
                <w:szCs w:val="14"/>
              </w:rPr>
            </w:pPr>
            <w:r w:rsidRPr="00327985">
              <w:rPr>
                <w:rFonts w:ascii="Arial" w:hAnsi="Arial" w:cs="Arial"/>
                <w:sz w:val="14"/>
                <w:szCs w:val="14"/>
              </w:rPr>
              <w:t xml:space="preserve">                                                - </w:t>
            </w:r>
          </w:p>
        </w:tc>
        <w:tc>
          <w:tcPr>
            <w:tcW w:w="146" w:type="dxa"/>
            <w:tcBorders>
              <w:top w:val="nil"/>
              <w:left w:val="nil"/>
              <w:bottom w:val="nil"/>
              <w:right w:val="nil"/>
            </w:tcBorders>
            <w:noWrap/>
            <w:vAlign w:val="bottom"/>
            <w:hideMark/>
          </w:tcPr>
          <w:p w14:paraId="022AB590" w14:textId="77777777" w:rsidR="00F2516E" w:rsidRPr="00327985" w:rsidRDefault="00F2516E" w:rsidP="00F2516E">
            <w:pPr>
              <w:jc w:val="right"/>
              <w:rPr>
                <w:rFonts w:ascii="Arial" w:hAnsi="Arial" w:cs="Arial"/>
                <w:sz w:val="14"/>
                <w:szCs w:val="14"/>
              </w:rPr>
            </w:pPr>
          </w:p>
        </w:tc>
        <w:tc>
          <w:tcPr>
            <w:tcW w:w="983" w:type="dxa"/>
            <w:tcBorders>
              <w:top w:val="nil"/>
              <w:left w:val="nil"/>
              <w:bottom w:val="single" w:sz="8" w:space="0" w:color="auto"/>
              <w:right w:val="nil"/>
            </w:tcBorders>
            <w:noWrap/>
            <w:vAlign w:val="bottom"/>
            <w:hideMark/>
          </w:tcPr>
          <w:p w14:paraId="3B83F755" w14:textId="77777777" w:rsidR="00F2516E" w:rsidRPr="00327985" w:rsidRDefault="00F2516E" w:rsidP="00F2516E">
            <w:pPr>
              <w:jc w:val="right"/>
              <w:rPr>
                <w:rFonts w:ascii="Arial" w:hAnsi="Arial" w:cs="Arial"/>
                <w:sz w:val="14"/>
                <w:szCs w:val="14"/>
              </w:rPr>
            </w:pPr>
            <w:r w:rsidRPr="00327985">
              <w:rPr>
                <w:rFonts w:ascii="Arial" w:hAnsi="Arial" w:cs="Arial"/>
                <w:sz w:val="14"/>
                <w:szCs w:val="14"/>
              </w:rPr>
              <w:t xml:space="preserve">                                    1.529 </w:t>
            </w:r>
          </w:p>
        </w:tc>
      </w:tr>
      <w:tr w:rsidR="00F2516E" w:rsidRPr="00327985" w14:paraId="0D78233D" w14:textId="77777777" w:rsidTr="00F2516E">
        <w:trPr>
          <w:trHeight w:val="50"/>
        </w:trPr>
        <w:tc>
          <w:tcPr>
            <w:tcW w:w="2127" w:type="dxa"/>
            <w:tcBorders>
              <w:top w:val="nil"/>
              <w:left w:val="nil"/>
              <w:bottom w:val="nil"/>
              <w:right w:val="nil"/>
            </w:tcBorders>
            <w:noWrap/>
            <w:vAlign w:val="bottom"/>
            <w:hideMark/>
          </w:tcPr>
          <w:p w14:paraId="2D9C4BF5" w14:textId="77777777" w:rsidR="00F2516E" w:rsidRPr="00327985" w:rsidRDefault="00F2516E" w:rsidP="00F2516E">
            <w:pPr>
              <w:rPr>
                <w:rFonts w:ascii="Arial" w:hAnsi="Arial" w:cs="Arial"/>
                <w:sz w:val="14"/>
                <w:szCs w:val="14"/>
              </w:rPr>
            </w:pPr>
          </w:p>
        </w:tc>
        <w:tc>
          <w:tcPr>
            <w:tcW w:w="176" w:type="dxa"/>
            <w:tcBorders>
              <w:top w:val="nil"/>
              <w:left w:val="nil"/>
              <w:bottom w:val="nil"/>
              <w:right w:val="nil"/>
            </w:tcBorders>
            <w:noWrap/>
            <w:vAlign w:val="bottom"/>
            <w:hideMark/>
          </w:tcPr>
          <w:p w14:paraId="601AB099" w14:textId="77777777" w:rsidR="00F2516E" w:rsidRPr="00327985" w:rsidRDefault="00F2516E" w:rsidP="00F2516E">
            <w:pPr>
              <w:rPr>
                <w:rFonts w:ascii="Arial" w:hAnsi="Arial" w:cs="Arial"/>
                <w:sz w:val="14"/>
                <w:szCs w:val="14"/>
              </w:rPr>
            </w:pPr>
          </w:p>
        </w:tc>
        <w:tc>
          <w:tcPr>
            <w:tcW w:w="1008" w:type="dxa"/>
            <w:tcBorders>
              <w:top w:val="nil"/>
              <w:left w:val="nil"/>
              <w:bottom w:val="nil"/>
              <w:right w:val="nil"/>
            </w:tcBorders>
            <w:noWrap/>
            <w:vAlign w:val="bottom"/>
            <w:hideMark/>
          </w:tcPr>
          <w:p w14:paraId="7AF5B911" w14:textId="77777777" w:rsidR="00F2516E" w:rsidRPr="00327985" w:rsidRDefault="00F2516E" w:rsidP="00F2516E">
            <w:pPr>
              <w:jc w:val="right"/>
              <w:rPr>
                <w:rFonts w:ascii="Arial" w:hAnsi="Arial" w:cs="Arial"/>
                <w:sz w:val="14"/>
                <w:szCs w:val="14"/>
              </w:rPr>
            </w:pPr>
          </w:p>
        </w:tc>
        <w:tc>
          <w:tcPr>
            <w:tcW w:w="161" w:type="dxa"/>
            <w:tcBorders>
              <w:top w:val="nil"/>
              <w:left w:val="nil"/>
              <w:bottom w:val="nil"/>
              <w:right w:val="nil"/>
            </w:tcBorders>
            <w:noWrap/>
            <w:vAlign w:val="bottom"/>
            <w:hideMark/>
          </w:tcPr>
          <w:p w14:paraId="3FC9B910" w14:textId="77777777" w:rsidR="00F2516E" w:rsidRPr="00327985" w:rsidRDefault="00F2516E" w:rsidP="00F2516E">
            <w:pPr>
              <w:jc w:val="right"/>
              <w:rPr>
                <w:rFonts w:ascii="Arial" w:hAnsi="Arial" w:cs="Arial"/>
                <w:sz w:val="14"/>
                <w:szCs w:val="14"/>
              </w:rPr>
            </w:pPr>
          </w:p>
        </w:tc>
        <w:tc>
          <w:tcPr>
            <w:tcW w:w="1257" w:type="dxa"/>
            <w:tcBorders>
              <w:top w:val="nil"/>
              <w:left w:val="nil"/>
              <w:bottom w:val="nil"/>
              <w:right w:val="nil"/>
            </w:tcBorders>
            <w:noWrap/>
            <w:vAlign w:val="bottom"/>
            <w:hideMark/>
          </w:tcPr>
          <w:p w14:paraId="38CD6644" w14:textId="77777777" w:rsidR="00F2516E" w:rsidRPr="00327985" w:rsidRDefault="00F2516E" w:rsidP="00F2516E">
            <w:pPr>
              <w:jc w:val="right"/>
              <w:rPr>
                <w:rFonts w:ascii="Arial" w:hAnsi="Arial" w:cs="Arial"/>
                <w:sz w:val="14"/>
                <w:szCs w:val="14"/>
              </w:rPr>
            </w:pPr>
          </w:p>
        </w:tc>
        <w:tc>
          <w:tcPr>
            <w:tcW w:w="164" w:type="dxa"/>
            <w:tcBorders>
              <w:top w:val="nil"/>
              <w:left w:val="nil"/>
              <w:bottom w:val="nil"/>
              <w:right w:val="nil"/>
            </w:tcBorders>
            <w:noWrap/>
            <w:vAlign w:val="bottom"/>
            <w:hideMark/>
          </w:tcPr>
          <w:p w14:paraId="3AD9152C" w14:textId="77777777" w:rsidR="00F2516E" w:rsidRPr="00327985" w:rsidRDefault="00F2516E" w:rsidP="00F2516E">
            <w:pPr>
              <w:jc w:val="right"/>
              <w:rPr>
                <w:rFonts w:ascii="Arial" w:hAnsi="Arial" w:cs="Arial"/>
                <w:sz w:val="14"/>
                <w:szCs w:val="14"/>
              </w:rPr>
            </w:pPr>
          </w:p>
        </w:tc>
        <w:tc>
          <w:tcPr>
            <w:tcW w:w="1135" w:type="dxa"/>
            <w:tcBorders>
              <w:top w:val="nil"/>
              <w:left w:val="nil"/>
              <w:bottom w:val="nil"/>
              <w:right w:val="nil"/>
            </w:tcBorders>
            <w:noWrap/>
            <w:vAlign w:val="bottom"/>
            <w:hideMark/>
          </w:tcPr>
          <w:p w14:paraId="350E03FD" w14:textId="77777777" w:rsidR="00F2516E" w:rsidRPr="00327985" w:rsidRDefault="00F2516E" w:rsidP="00F2516E">
            <w:pPr>
              <w:jc w:val="right"/>
              <w:rPr>
                <w:rFonts w:ascii="Arial" w:hAnsi="Arial" w:cs="Arial"/>
                <w:sz w:val="14"/>
                <w:szCs w:val="14"/>
              </w:rPr>
            </w:pPr>
          </w:p>
        </w:tc>
        <w:tc>
          <w:tcPr>
            <w:tcW w:w="162" w:type="dxa"/>
            <w:tcBorders>
              <w:top w:val="nil"/>
              <w:left w:val="nil"/>
              <w:bottom w:val="nil"/>
              <w:right w:val="nil"/>
            </w:tcBorders>
            <w:noWrap/>
            <w:vAlign w:val="bottom"/>
            <w:hideMark/>
          </w:tcPr>
          <w:p w14:paraId="75BBD3EE" w14:textId="77777777" w:rsidR="00F2516E" w:rsidRPr="00327985" w:rsidRDefault="00F2516E" w:rsidP="00F2516E">
            <w:pPr>
              <w:jc w:val="right"/>
              <w:rPr>
                <w:rFonts w:ascii="Arial" w:hAnsi="Arial" w:cs="Arial"/>
                <w:sz w:val="14"/>
                <w:szCs w:val="14"/>
              </w:rPr>
            </w:pPr>
          </w:p>
        </w:tc>
        <w:tc>
          <w:tcPr>
            <w:tcW w:w="953" w:type="dxa"/>
            <w:tcBorders>
              <w:top w:val="nil"/>
              <w:left w:val="nil"/>
              <w:bottom w:val="nil"/>
              <w:right w:val="nil"/>
            </w:tcBorders>
            <w:noWrap/>
            <w:vAlign w:val="bottom"/>
            <w:hideMark/>
          </w:tcPr>
          <w:p w14:paraId="41BE3531" w14:textId="77777777" w:rsidR="00F2516E" w:rsidRPr="00327985" w:rsidRDefault="00F2516E" w:rsidP="00F2516E">
            <w:pPr>
              <w:jc w:val="right"/>
              <w:rPr>
                <w:rFonts w:ascii="Arial" w:hAnsi="Arial" w:cs="Arial"/>
                <w:sz w:val="14"/>
                <w:szCs w:val="14"/>
              </w:rPr>
            </w:pPr>
          </w:p>
        </w:tc>
        <w:tc>
          <w:tcPr>
            <w:tcW w:w="161" w:type="dxa"/>
            <w:tcBorders>
              <w:top w:val="nil"/>
              <w:left w:val="nil"/>
              <w:bottom w:val="nil"/>
              <w:right w:val="nil"/>
            </w:tcBorders>
            <w:noWrap/>
            <w:vAlign w:val="bottom"/>
            <w:hideMark/>
          </w:tcPr>
          <w:p w14:paraId="390B69A6" w14:textId="77777777" w:rsidR="00F2516E" w:rsidRPr="00327985" w:rsidRDefault="00F2516E" w:rsidP="00F2516E">
            <w:pPr>
              <w:jc w:val="right"/>
              <w:rPr>
                <w:rFonts w:ascii="Arial" w:hAnsi="Arial" w:cs="Arial"/>
                <w:sz w:val="14"/>
                <w:szCs w:val="14"/>
              </w:rPr>
            </w:pPr>
          </w:p>
        </w:tc>
        <w:tc>
          <w:tcPr>
            <w:tcW w:w="1191" w:type="dxa"/>
            <w:tcBorders>
              <w:top w:val="nil"/>
              <w:left w:val="nil"/>
              <w:bottom w:val="nil"/>
              <w:right w:val="nil"/>
            </w:tcBorders>
            <w:noWrap/>
            <w:vAlign w:val="bottom"/>
            <w:hideMark/>
          </w:tcPr>
          <w:p w14:paraId="05E0DEC6" w14:textId="77777777" w:rsidR="00F2516E" w:rsidRPr="00327985" w:rsidRDefault="00F2516E" w:rsidP="00F2516E">
            <w:pPr>
              <w:jc w:val="right"/>
              <w:rPr>
                <w:rFonts w:ascii="Arial" w:hAnsi="Arial" w:cs="Arial"/>
                <w:sz w:val="14"/>
                <w:szCs w:val="14"/>
              </w:rPr>
            </w:pPr>
          </w:p>
        </w:tc>
        <w:tc>
          <w:tcPr>
            <w:tcW w:w="161" w:type="dxa"/>
            <w:tcBorders>
              <w:top w:val="nil"/>
              <w:left w:val="nil"/>
              <w:bottom w:val="nil"/>
              <w:right w:val="nil"/>
            </w:tcBorders>
            <w:noWrap/>
            <w:vAlign w:val="bottom"/>
            <w:hideMark/>
          </w:tcPr>
          <w:p w14:paraId="1ECF00C3" w14:textId="77777777" w:rsidR="00F2516E" w:rsidRPr="00327985" w:rsidRDefault="00F2516E" w:rsidP="00F2516E">
            <w:pPr>
              <w:jc w:val="right"/>
              <w:rPr>
                <w:rFonts w:ascii="Arial" w:hAnsi="Arial" w:cs="Arial"/>
                <w:sz w:val="14"/>
                <w:szCs w:val="14"/>
              </w:rPr>
            </w:pPr>
          </w:p>
        </w:tc>
        <w:tc>
          <w:tcPr>
            <w:tcW w:w="1130" w:type="dxa"/>
            <w:tcBorders>
              <w:top w:val="nil"/>
              <w:left w:val="nil"/>
              <w:bottom w:val="nil"/>
              <w:right w:val="nil"/>
            </w:tcBorders>
            <w:noWrap/>
            <w:vAlign w:val="bottom"/>
            <w:hideMark/>
          </w:tcPr>
          <w:p w14:paraId="065D007A" w14:textId="77777777" w:rsidR="00F2516E" w:rsidRPr="00327985" w:rsidRDefault="00F2516E" w:rsidP="00F2516E">
            <w:pPr>
              <w:jc w:val="right"/>
              <w:rPr>
                <w:rFonts w:ascii="Arial" w:hAnsi="Arial" w:cs="Arial"/>
                <w:sz w:val="14"/>
                <w:szCs w:val="14"/>
              </w:rPr>
            </w:pPr>
          </w:p>
        </w:tc>
        <w:tc>
          <w:tcPr>
            <w:tcW w:w="146" w:type="dxa"/>
            <w:tcBorders>
              <w:top w:val="nil"/>
              <w:left w:val="nil"/>
              <w:bottom w:val="nil"/>
              <w:right w:val="nil"/>
            </w:tcBorders>
            <w:noWrap/>
            <w:vAlign w:val="bottom"/>
            <w:hideMark/>
          </w:tcPr>
          <w:p w14:paraId="38E7EE4F" w14:textId="77777777" w:rsidR="00F2516E" w:rsidRPr="00327985" w:rsidRDefault="00F2516E" w:rsidP="00F2516E">
            <w:pPr>
              <w:jc w:val="right"/>
              <w:rPr>
                <w:rFonts w:ascii="Arial" w:hAnsi="Arial" w:cs="Arial"/>
                <w:sz w:val="14"/>
                <w:szCs w:val="14"/>
              </w:rPr>
            </w:pPr>
          </w:p>
        </w:tc>
        <w:tc>
          <w:tcPr>
            <w:tcW w:w="988" w:type="dxa"/>
            <w:tcBorders>
              <w:top w:val="nil"/>
              <w:left w:val="nil"/>
              <w:bottom w:val="nil"/>
              <w:right w:val="nil"/>
            </w:tcBorders>
            <w:noWrap/>
            <w:vAlign w:val="bottom"/>
            <w:hideMark/>
          </w:tcPr>
          <w:p w14:paraId="34AE2A10" w14:textId="77777777" w:rsidR="00F2516E" w:rsidRPr="00327985" w:rsidRDefault="00F2516E" w:rsidP="00F2516E">
            <w:pPr>
              <w:jc w:val="right"/>
              <w:rPr>
                <w:rFonts w:ascii="Arial" w:hAnsi="Arial" w:cs="Arial"/>
                <w:sz w:val="14"/>
                <w:szCs w:val="14"/>
              </w:rPr>
            </w:pPr>
          </w:p>
        </w:tc>
        <w:tc>
          <w:tcPr>
            <w:tcW w:w="161" w:type="dxa"/>
            <w:tcBorders>
              <w:top w:val="nil"/>
              <w:left w:val="nil"/>
              <w:bottom w:val="nil"/>
              <w:right w:val="nil"/>
            </w:tcBorders>
            <w:noWrap/>
            <w:vAlign w:val="bottom"/>
            <w:hideMark/>
          </w:tcPr>
          <w:p w14:paraId="189067BB" w14:textId="77777777" w:rsidR="00F2516E" w:rsidRPr="00327985" w:rsidRDefault="00F2516E" w:rsidP="00F2516E">
            <w:pPr>
              <w:jc w:val="right"/>
              <w:rPr>
                <w:rFonts w:ascii="Arial" w:hAnsi="Arial" w:cs="Arial"/>
                <w:sz w:val="14"/>
                <w:szCs w:val="14"/>
              </w:rPr>
            </w:pPr>
          </w:p>
        </w:tc>
        <w:tc>
          <w:tcPr>
            <w:tcW w:w="973" w:type="dxa"/>
            <w:tcBorders>
              <w:top w:val="nil"/>
              <w:left w:val="nil"/>
              <w:bottom w:val="nil"/>
              <w:right w:val="nil"/>
            </w:tcBorders>
            <w:noWrap/>
            <w:vAlign w:val="bottom"/>
            <w:hideMark/>
          </w:tcPr>
          <w:p w14:paraId="76E82215" w14:textId="77777777" w:rsidR="00F2516E" w:rsidRPr="00327985" w:rsidRDefault="00F2516E" w:rsidP="00F2516E">
            <w:pPr>
              <w:jc w:val="right"/>
              <w:rPr>
                <w:rFonts w:ascii="Arial" w:hAnsi="Arial" w:cs="Arial"/>
                <w:sz w:val="14"/>
                <w:szCs w:val="14"/>
              </w:rPr>
            </w:pPr>
          </w:p>
        </w:tc>
        <w:tc>
          <w:tcPr>
            <w:tcW w:w="146" w:type="dxa"/>
            <w:tcBorders>
              <w:top w:val="nil"/>
              <w:left w:val="nil"/>
              <w:bottom w:val="nil"/>
              <w:right w:val="nil"/>
            </w:tcBorders>
            <w:noWrap/>
            <w:vAlign w:val="bottom"/>
            <w:hideMark/>
          </w:tcPr>
          <w:p w14:paraId="427085D3" w14:textId="77777777" w:rsidR="00F2516E" w:rsidRPr="00327985" w:rsidRDefault="00F2516E" w:rsidP="00F2516E">
            <w:pPr>
              <w:jc w:val="right"/>
              <w:rPr>
                <w:rFonts w:ascii="Arial" w:hAnsi="Arial" w:cs="Arial"/>
                <w:sz w:val="14"/>
                <w:szCs w:val="14"/>
              </w:rPr>
            </w:pPr>
          </w:p>
        </w:tc>
        <w:tc>
          <w:tcPr>
            <w:tcW w:w="983" w:type="dxa"/>
            <w:tcBorders>
              <w:top w:val="nil"/>
              <w:left w:val="nil"/>
              <w:bottom w:val="nil"/>
              <w:right w:val="nil"/>
            </w:tcBorders>
            <w:noWrap/>
            <w:vAlign w:val="bottom"/>
            <w:hideMark/>
          </w:tcPr>
          <w:p w14:paraId="71CAD5C7" w14:textId="77777777" w:rsidR="00F2516E" w:rsidRPr="00327985" w:rsidRDefault="00F2516E" w:rsidP="00F2516E">
            <w:pPr>
              <w:jc w:val="right"/>
              <w:rPr>
                <w:rFonts w:ascii="Arial" w:hAnsi="Arial" w:cs="Arial"/>
                <w:sz w:val="14"/>
                <w:szCs w:val="14"/>
              </w:rPr>
            </w:pPr>
          </w:p>
        </w:tc>
      </w:tr>
      <w:tr w:rsidR="00F2516E" w:rsidRPr="00327985" w14:paraId="28102473" w14:textId="77777777" w:rsidTr="00F2516E">
        <w:trPr>
          <w:trHeight w:val="227"/>
        </w:trPr>
        <w:tc>
          <w:tcPr>
            <w:tcW w:w="2127" w:type="dxa"/>
            <w:tcBorders>
              <w:top w:val="nil"/>
              <w:left w:val="nil"/>
              <w:bottom w:val="nil"/>
              <w:right w:val="nil"/>
            </w:tcBorders>
            <w:noWrap/>
            <w:vAlign w:val="bottom"/>
            <w:hideMark/>
          </w:tcPr>
          <w:p w14:paraId="54EC9D05" w14:textId="77777777" w:rsidR="00F2516E" w:rsidRPr="00327985" w:rsidRDefault="00F2516E" w:rsidP="00F2516E">
            <w:pPr>
              <w:rPr>
                <w:rFonts w:ascii="Arial" w:hAnsi="Arial" w:cs="Arial"/>
                <w:sz w:val="14"/>
                <w:szCs w:val="14"/>
              </w:rPr>
            </w:pPr>
          </w:p>
        </w:tc>
        <w:tc>
          <w:tcPr>
            <w:tcW w:w="176" w:type="dxa"/>
            <w:tcBorders>
              <w:top w:val="nil"/>
              <w:left w:val="nil"/>
              <w:bottom w:val="nil"/>
              <w:right w:val="nil"/>
            </w:tcBorders>
            <w:noWrap/>
            <w:vAlign w:val="bottom"/>
            <w:hideMark/>
          </w:tcPr>
          <w:p w14:paraId="1450BC0F" w14:textId="77777777" w:rsidR="00F2516E" w:rsidRPr="00327985" w:rsidRDefault="00F2516E" w:rsidP="00F2516E">
            <w:pPr>
              <w:rPr>
                <w:rFonts w:ascii="Arial" w:hAnsi="Arial" w:cs="Arial"/>
                <w:sz w:val="14"/>
                <w:szCs w:val="14"/>
              </w:rPr>
            </w:pPr>
          </w:p>
        </w:tc>
        <w:tc>
          <w:tcPr>
            <w:tcW w:w="1008" w:type="dxa"/>
            <w:tcBorders>
              <w:top w:val="nil"/>
              <w:left w:val="nil"/>
              <w:bottom w:val="double" w:sz="6" w:space="0" w:color="auto"/>
              <w:right w:val="nil"/>
            </w:tcBorders>
            <w:noWrap/>
            <w:vAlign w:val="bottom"/>
            <w:hideMark/>
          </w:tcPr>
          <w:p w14:paraId="784B4CDC" w14:textId="5F8A643F" w:rsidR="00F2516E" w:rsidRPr="00327985" w:rsidRDefault="00F2516E" w:rsidP="00F2516E">
            <w:pPr>
              <w:jc w:val="right"/>
              <w:rPr>
                <w:rFonts w:ascii="Arial" w:hAnsi="Arial" w:cs="Arial"/>
                <w:sz w:val="14"/>
                <w:szCs w:val="14"/>
              </w:rPr>
            </w:pPr>
            <w:r w:rsidRPr="00327985">
              <w:rPr>
                <w:rFonts w:ascii="Arial" w:hAnsi="Arial" w:cs="Arial"/>
                <w:sz w:val="14"/>
                <w:szCs w:val="14"/>
              </w:rPr>
              <w:t>1.777</w:t>
            </w:r>
          </w:p>
        </w:tc>
        <w:tc>
          <w:tcPr>
            <w:tcW w:w="161" w:type="dxa"/>
            <w:tcBorders>
              <w:top w:val="nil"/>
              <w:left w:val="nil"/>
              <w:bottom w:val="nil"/>
              <w:right w:val="nil"/>
            </w:tcBorders>
            <w:noWrap/>
            <w:vAlign w:val="bottom"/>
            <w:hideMark/>
          </w:tcPr>
          <w:p w14:paraId="7BD083B6" w14:textId="77777777" w:rsidR="00F2516E" w:rsidRPr="00327985" w:rsidRDefault="00F2516E" w:rsidP="00F2516E">
            <w:pPr>
              <w:jc w:val="right"/>
              <w:rPr>
                <w:rFonts w:ascii="Arial" w:hAnsi="Arial" w:cs="Arial"/>
                <w:sz w:val="14"/>
                <w:szCs w:val="14"/>
              </w:rPr>
            </w:pPr>
          </w:p>
        </w:tc>
        <w:tc>
          <w:tcPr>
            <w:tcW w:w="1257" w:type="dxa"/>
            <w:tcBorders>
              <w:top w:val="nil"/>
              <w:left w:val="nil"/>
              <w:bottom w:val="double" w:sz="6" w:space="0" w:color="auto"/>
              <w:right w:val="nil"/>
            </w:tcBorders>
            <w:noWrap/>
            <w:vAlign w:val="bottom"/>
            <w:hideMark/>
          </w:tcPr>
          <w:p w14:paraId="0959DD9F" w14:textId="2BC73545" w:rsidR="00F2516E" w:rsidRPr="00327985" w:rsidRDefault="00F2516E" w:rsidP="00F2516E">
            <w:pPr>
              <w:jc w:val="right"/>
              <w:rPr>
                <w:rFonts w:ascii="Arial" w:hAnsi="Arial" w:cs="Arial"/>
                <w:sz w:val="14"/>
                <w:szCs w:val="14"/>
              </w:rPr>
            </w:pPr>
            <w:r w:rsidRPr="00327985">
              <w:rPr>
                <w:rFonts w:ascii="Arial" w:hAnsi="Arial" w:cs="Arial"/>
                <w:sz w:val="14"/>
                <w:szCs w:val="14"/>
              </w:rPr>
              <w:t>201</w:t>
            </w:r>
          </w:p>
        </w:tc>
        <w:tc>
          <w:tcPr>
            <w:tcW w:w="164" w:type="dxa"/>
            <w:tcBorders>
              <w:top w:val="nil"/>
              <w:left w:val="nil"/>
              <w:bottom w:val="nil"/>
              <w:right w:val="nil"/>
            </w:tcBorders>
            <w:noWrap/>
            <w:vAlign w:val="bottom"/>
            <w:hideMark/>
          </w:tcPr>
          <w:p w14:paraId="5797E404" w14:textId="77777777" w:rsidR="00F2516E" w:rsidRPr="00327985" w:rsidRDefault="00F2516E" w:rsidP="00F2516E">
            <w:pPr>
              <w:jc w:val="right"/>
              <w:rPr>
                <w:rFonts w:ascii="Arial" w:hAnsi="Arial" w:cs="Arial"/>
                <w:sz w:val="14"/>
                <w:szCs w:val="14"/>
              </w:rPr>
            </w:pPr>
          </w:p>
        </w:tc>
        <w:tc>
          <w:tcPr>
            <w:tcW w:w="1135" w:type="dxa"/>
            <w:tcBorders>
              <w:top w:val="nil"/>
              <w:left w:val="nil"/>
              <w:bottom w:val="double" w:sz="6" w:space="0" w:color="auto"/>
              <w:right w:val="nil"/>
            </w:tcBorders>
            <w:noWrap/>
            <w:vAlign w:val="bottom"/>
            <w:hideMark/>
          </w:tcPr>
          <w:p w14:paraId="791363B0" w14:textId="349B80CB" w:rsidR="00F2516E" w:rsidRPr="00327985" w:rsidRDefault="00F2516E" w:rsidP="00F2516E">
            <w:pPr>
              <w:jc w:val="right"/>
              <w:rPr>
                <w:rFonts w:ascii="Arial" w:hAnsi="Arial" w:cs="Arial"/>
                <w:sz w:val="14"/>
                <w:szCs w:val="14"/>
              </w:rPr>
            </w:pPr>
            <w:r w:rsidRPr="00327985">
              <w:rPr>
                <w:rFonts w:ascii="Arial" w:hAnsi="Arial" w:cs="Arial"/>
                <w:sz w:val="14"/>
                <w:szCs w:val="14"/>
              </w:rPr>
              <w:t>697</w:t>
            </w:r>
          </w:p>
        </w:tc>
        <w:tc>
          <w:tcPr>
            <w:tcW w:w="162" w:type="dxa"/>
            <w:tcBorders>
              <w:top w:val="nil"/>
              <w:left w:val="nil"/>
              <w:bottom w:val="nil"/>
              <w:right w:val="nil"/>
            </w:tcBorders>
            <w:noWrap/>
            <w:vAlign w:val="bottom"/>
            <w:hideMark/>
          </w:tcPr>
          <w:p w14:paraId="77E448E6" w14:textId="77777777" w:rsidR="00F2516E" w:rsidRPr="00327985" w:rsidRDefault="00F2516E" w:rsidP="00F2516E">
            <w:pPr>
              <w:jc w:val="right"/>
              <w:rPr>
                <w:rFonts w:ascii="Arial" w:hAnsi="Arial" w:cs="Arial"/>
                <w:sz w:val="14"/>
                <w:szCs w:val="14"/>
              </w:rPr>
            </w:pPr>
          </w:p>
        </w:tc>
        <w:tc>
          <w:tcPr>
            <w:tcW w:w="953" w:type="dxa"/>
            <w:tcBorders>
              <w:top w:val="nil"/>
              <w:left w:val="nil"/>
              <w:bottom w:val="double" w:sz="6" w:space="0" w:color="auto"/>
              <w:right w:val="nil"/>
            </w:tcBorders>
            <w:noWrap/>
            <w:vAlign w:val="bottom"/>
            <w:hideMark/>
          </w:tcPr>
          <w:p w14:paraId="0BCDAA66" w14:textId="1DB5C229" w:rsidR="00F2516E" w:rsidRPr="00327985" w:rsidRDefault="00F2516E" w:rsidP="00F2516E">
            <w:pPr>
              <w:jc w:val="right"/>
              <w:rPr>
                <w:rFonts w:ascii="Arial" w:hAnsi="Arial" w:cs="Arial"/>
                <w:sz w:val="14"/>
                <w:szCs w:val="14"/>
              </w:rPr>
            </w:pPr>
            <w:r w:rsidRPr="00327985">
              <w:rPr>
                <w:rFonts w:ascii="Arial" w:hAnsi="Arial" w:cs="Arial"/>
                <w:sz w:val="14"/>
                <w:szCs w:val="14"/>
              </w:rPr>
              <w:t>183</w:t>
            </w:r>
          </w:p>
        </w:tc>
        <w:tc>
          <w:tcPr>
            <w:tcW w:w="161" w:type="dxa"/>
            <w:tcBorders>
              <w:top w:val="nil"/>
              <w:left w:val="nil"/>
              <w:bottom w:val="nil"/>
              <w:right w:val="nil"/>
            </w:tcBorders>
            <w:noWrap/>
            <w:vAlign w:val="bottom"/>
            <w:hideMark/>
          </w:tcPr>
          <w:p w14:paraId="6C0ED4DB" w14:textId="77777777" w:rsidR="00F2516E" w:rsidRPr="00327985" w:rsidRDefault="00F2516E" w:rsidP="00F2516E">
            <w:pPr>
              <w:jc w:val="right"/>
              <w:rPr>
                <w:rFonts w:ascii="Arial" w:hAnsi="Arial" w:cs="Arial"/>
                <w:sz w:val="14"/>
                <w:szCs w:val="14"/>
              </w:rPr>
            </w:pPr>
          </w:p>
        </w:tc>
        <w:tc>
          <w:tcPr>
            <w:tcW w:w="1191" w:type="dxa"/>
            <w:tcBorders>
              <w:top w:val="nil"/>
              <w:left w:val="nil"/>
              <w:bottom w:val="double" w:sz="6" w:space="0" w:color="auto"/>
              <w:right w:val="nil"/>
            </w:tcBorders>
            <w:noWrap/>
            <w:vAlign w:val="bottom"/>
            <w:hideMark/>
          </w:tcPr>
          <w:p w14:paraId="1008D28B" w14:textId="3E6D9215" w:rsidR="00F2516E" w:rsidRPr="00327985" w:rsidRDefault="00F2516E" w:rsidP="00F2516E">
            <w:pPr>
              <w:jc w:val="right"/>
              <w:rPr>
                <w:rFonts w:ascii="Arial" w:hAnsi="Arial" w:cs="Arial"/>
                <w:sz w:val="14"/>
                <w:szCs w:val="14"/>
              </w:rPr>
            </w:pPr>
            <w:r w:rsidRPr="00327985">
              <w:rPr>
                <w:rFonts w:ascii="Arial" w:hAnsi="Arial" w:cs="Arial"/>
                <w:sz w:val="14"/>
                <w:szCs w:val="14"/>
              </w:rPr>
              <w:t>(236)</w:t>
            </w:r>
          </w:p>
        </w:tc>
        <w:tc>
          <w:tcPr>
            <w:tcW w:w="161" w:type="dxa"/>
            <w:tcBorders>
              <w:top w:val="nil"/>
              <w:left w:val="nil"/>
              <w:bottom w:val="nil"/>
              <w:right w:val="nil"/>
            </w:tcBorders>
            <w:noWrap/>
            <w:vAlign w:val="bottom"/>
            <w:hideMark/>
          </w:tcPr>
          <w:p w14:paraId="3D81D113" w14:textId="77777777" w:rsidR="00F2516E" w:rsidRPr="00327985" w:rsidRDefault="00F2516E" w:rsidP="00F2516E">
            <w:pPr>
              <w:jc w:val="right"/>
              <w:rPr>
                <w:rFonts w:ascii="Arial" w:hAnsi="Arial" w:cs="Arial"/>
                <w:sz w:val="14"/>
                <w:szCs w:val="14"/>
              </w:rPr>
            </w:pPr>
          </w:p>
        </w:tc>
        <w:tc>
          <w:tcPr>
            <w:tcW w:w="1130" w:type="dxa"/>
            <w:tcBorders>
              <w:top w:val="nil"/>
              <w:left w:val="nil"/>
              <w:bottom w:val="double" w:sz="6" w:space="0" w:color="auto"/>
              <w:right w:val="nil"/>
            </w:tcBorders>
            <w:noWrap/>
            <w:vAlign w:val="bottom"/>
            <w:hideMark/>
          </w:tcPr>
          <w:p w14:paraId="383E90AE" w14:textId="70114124" w:rsidR="00F2516E" w:rsidRPr="00327985" w:rsidRDefault="00F2516E" w:rsidP="00F2516E">
            <w:pPr>
              <w:jc w:val="right"/>
              <w:rPr>
                <w:rFonts w:ascii="Arial" w:hAnsi="Arial" w:cs="Arial"/>
                <w:sz w:val="14"/>
                <w:szCs w:val="14"/>
              </w:rPr>
            </w:pPr>
            <w:r w:rsidRPr="00327985">
              <w:rPr>
                <w:rFonts w:ascii="Arial" w:hAnsi="Arial" w:cs="Arial"/>
                <w:sz w:val="14"/>
                <w:szCs w:val="14"/>
              </w:rPr>
              <w:t>30</w:t>
            </w:r>
          </w:p>
        </w:tc>
        <w:tc>
          <w:tcPr>
            <w:tcW w:w="146" w:type="dxa"/>
            <w:tcBorders>
              <w:top w:val="nil"/>
              <w:left w:val="nil"/>
              <w:bottom w:val="nil"/>
              <w:right w:val="nil"/>
            </w:tcBorders>
            <w:noWrap/>
            <w:vAlign w:val="bottom"/>
            <w:hideMark/>
          </w:tcPr>
          <w:p w14:paraId="534147B0" w14:textId="77777777" w:rsidR="00F2516E" w:rsidRPr="00327985" w:rsidRDefault="00F2516E" w:rsidP="00F2516E">
            <w:pPr>
              <w:jc w:val="right"/>
              <w:rPr>
                <w:rFonts w:ascii="Arial" w:hAnsi="Arial" w:cs="Arial"/>
                <w:sz w:val="14"/>
                <w:szCs w:val="14"/>
              </w:rPr>
            </w:pPr>
          </w:p>
        </w:tc>
        <w:tc>
          <w:tcPr>
            <w:tcW w:w="988" w:type="dxa"/>
            <w:tcBorders>
              <w:top w:val="nil"/>
              <w:left w:val="nil"/>
              <w:bottom w:val="double" w:sz="6" w:space="0" w:color="auto"/>
              <w:right w:val="nil"/>
            </w:tcBorders>
            <w:noWrap/>
            <w:vAlign w:val="bottom"/>
            <w:hideMark/>
          </w:tcPr>
          <w:p w14:paraId="0A681B09" w14:textId="3B59875B" w:rsidR="00F2516E" w:rsidRPr="00327985" w:rsidRDefault="00F2516E" w:rsidP="00F2516E">
            <w:pPr>
              <w:jc w:val="right"/>
              <w:rPr>
                <w:rFonts w:ascii="Arial" w:hAnsi="Arial" w:cs="Arial"/>
                <w:sz w:val="14"/>
                <w:szCs w:val="14"/>
              </w:rPr>
            </w:pPr>
            <w:r w:rsidRPr="00327985">
              <w:rPr>
                <w:rFonts w:ascii="Arial" w:hAnsi="Arial" w:cs="Arial"/>
                <w:sz w:val="14"/>
                <w:szCs w:val="14"/>
              </w:rPr>
              <w:t>(395)</w:t>
            </w:r>
          </w:p>
        </w:tc>
        <w:tc>
          <w:tcPr>
            <w:tcW w:w="161" w:type="dxa"/>
            <w:tcBorders>
              <w:top w:val="nil"/>
              <w:left w:val="nil"/>
              <w:bottom w:val="nil"/>
              <w:right w:val="nil"/>
            </w:tcBorders>
            <w:noWrap/>
            <w:vAlign w:val="bottom"/>
            <w:hideMark/>
          </w:tcPr>
          <w:p w14:paraId="56E1D18E" w14:textId="77777777" w:rsidR="00F2516E" w:rsidRPr="00327985" w:rsidRDefault="00F2516E" w:rsidP="00F2516E">
            <w:pPr>
              <w:jc w:val="right"/>
              <w:rPr>
                <w:rFonts w:ascii="Arial" w:hAnsi="Arial" w:cs="Arial"/>
                <w:sz w:val="14"/>
                <w:szCs w:val="14"/>
              </w:rPr>
            </w:pPr>
          </w:p>
        </w:tc>
        <w:tc>
          <w:tcPr>
            <w:tcW w:w="973" w:type="dxa"/>
            <w:tcBorders>
              <w:top w:val="nil"/>
              <w:left w:val="nil"/>
              <w:bottom w:val="double" w:sz="6" w:space="0" w:color="auto"/>
              <w:right w:val="nil"/>
            </w:tcBorders>
            <w:noWrap/>
            <w:vAlign w:val="bottom"/>
            <w:hideMark/>
          </w:tcPr>
          <w:p w14:paraId="303111A6" w14:textId="77777777" w:rsidR="00F2516E" w:rsidRPr="00327985" w:rsidRDefault="00F2516E" w:rsidP="00F2516E">
            <w:pPr>
              <w:jc w:val="right"/>
              <w:rPr>
                <w:rFonts w:ascii="Arial" w:hAnsi="Arial" w:cs="Arial"/>
                <w:sz w:val="14"/>
                <w:szCs w:val="14"/>
              </w:rPr>
            </w:pPr>
            <w:r w:rsidRPr="00327985">
              <w:rPr>
                <w:rFonts w:ascii="Arial" w:hAnsi="Arial" w:cs="Arial"/>
                <w:sz w:val="14"/>
                <w:szCs w:val="14"/>
              </w:rPr>
              <w:t xml:space="preserve">                                                - </w:t>
            </w:r>
          </w:p>
        </w:tc>
        <w:tc>
          <w:tcPr>
            <w:tcW w:w="146" w:type="dxa"/>
            <w:tcBorders>
              <w:top w:val="nil"/>
              <w:left w:val="nil"/>
              <w:bottom w:val="nil"/>
              <w:right w:val="nil"/>
            </w:tcBorders>
            <w:noWrap/>
            <w:vAlign w:val="bottom"/>
            <w:hideMark/>
          </w:tcPr>
          <w:p w14:paraId="657ED7B5" w14:textId="77777777" w:rsidR="00F2516E" w:rsidRPr="00327985" w:rsidRDefault="00F2516E" w:rsidP="00F2516E">
            <w:pPr>
              <w:jc w:val="right"/>
              <w:rPr>
                <w:rFonts w:ascii="Arial" w:hAnsi="Arial" w:cs="Arial"/>
                <w:sz w:val="14"/>
                <w:szCs w:val="14"/>
              </w:rPr>
            </w:pPr>
          </w:p>
        </w:tc>
        <w:tc>
          <w:tcPr>
            <w:tcW w:w="983" w:type="dxa"/>
            <w:tcBorders>
              <w:top w:val="nil"/>
              <w:left w:val="nil"/>
              <w:bottom w:val="double" w:sz="6" w:space="0" w:color="auto"/>
              <w:right w:val="nil"/>
            </w:tcBorders>
            <w:noWrap/>
            <w:vAlign w:val="bottom"/>
            <w:hideMark/>
          </w:tcPr>
          <w:p w14:paraId="4E2622C1" w14:textId="77777777" w:rsidR="00F2516E" w:rsidRPr="00327985" w:rsidRDefault="00F2516E" w:rsidP="00F2516E">
            <w:pPr>
              <w:jc w:val="right"/>
              <w:rPr>
                <w:rFonts w:ascii="Arial" w:hAnsi="Arial" w:cs="Arial"/>
                <w:sz w:val="14"/>
                <w:szCs w:val="14"/>
              </w:rPr>
            </w:pPr>
            <w:r w:rsidRPr="00327985">
              <w:rPr>
                <w:rFonts w:ascii="Arial" w:hAnsi="Arial" w:cs="Arial"/>
                <w:sz w:val="14"/>
                <w:szCs w:val="14"/>
              </w:rPr>
              <w:t xml:space="preserve">                                    2.257 </w:t>
            </w:r>
          </w:p>
        </w:tc>
      </w:tr>
    </w:tbl>
    <w:p w14:paraId="7119BEDF" w14:textId="77777777" w:rsidR="00D63F7E" w:rsidRPr="00327985" w:rsidRDefault="00D63F7E" w:rsidP="00D63F7E">
      <w:pPr>
        <w:rPr>
          <w:rFonts w:ascii="Georgia" w:hAnsi="Georgia" w:cs="Arial"/>
          <w:bCs/>
          <w:sz w:val="2"/>
          <w:szCs w:val="2"/>
        </w:rPr>
      </w:pPr>
      <w:r w:rsidRPr="00327985" w:rsidDel="007376E4">
        <w:rPr>
          <w:rFonts w:ascii="Georgia" w:hAnsi="Georgia" w:cs="Calibri"/>
          <w:b/>
          <w:bCs/>
          <w:color w:val="000000"/>
          <w:sz w:val="2"/>
          <w:szCs w:val="2"/>
        </w:rPr>
        <w:t xml:space="preserve"> </w:t>
      </w:r>
    </w:p>
    <w:p w14:paraId="1F887947" w14:textId="743667C3" w:rsidR="00382EEC" w:rsidRPr="00327985" w:rsidRDefault="00382EEC" w:rsidP="000E1DDA">
      <w:pPr>
        <w:rPr>
          <w:rFonts w:ascii="Georgia" w:hAnsi="Georgia" w:cs="Arial"/>
          <w:bCs/>
          <w:sz w:val="2"/>
          <w:szCs w:val="2"/>
        </w:rPr>
        <w:sectPr w:rsidR="00382EEC" w:rsidRPr="00327985" w:rsidSect="00CA77F6">
          <w:headerReference w:type="even" r:id="rId44"/>
          <w:headerReference w:type="first" r:id="rId45"/>
          <w:pgSz w:w="15842" w:h="12242" w:orient="landscape" w:code="1"/>
          <w:pgMar w:top="1418" w:right="567" w:bottom="567" w:left="1985" w:header="1418" w:footer="851" w:gutter="0"/>
          <w:cols w:space="720"/>
          <w:docGrid w:linePitch="272"/>
        </w:sectPr>
      </w:pPr>
    </w:p>
    <w:p w14:paraId="51A15DF3" w14:textId="11C7EBE4" w:rsidR="002107C3" w:rsidRPr="00327985" w:rsidRDefault="002107C3" w:rsidP="00512852">
      <w:pPr>
        <w:rPr>
          <w:rFonts w:ascii="Georgia" w:hAnsi="Georgia" w:cs="Arial"/>
          <w:bCs/>
          <w:sz w:val="22"/>
          <w:szCs w:val="22"/>
        </w:rPr>
      </w:pPr>
      <w:r w:rsidRPr="00327985">
        <w:rPr>
          <w:rFonts w:ascii="Georgia" w:hAnsi="Georgia" w:cs="Arial"/>
          <w:bCs/>
          <w:sz w:val="22"/>
          <w:szCs w:val="22"/>
        </w:rPr>
        <w:lastRenderedPageBreak/>
        <w:t xml:space="preserve">Informações financeiras da carteira de investimentos em coligadas </w:t>
      </w:r>
      <w:r w:rsidR="006D39D9" w:rsidRPr="00327985">
        <w:rPr>
          <w:rFonts w:ascii="Georgia" w:hAnsi="Georgia" w:cs="Arial"/>
          <w:bCs/>
          <w:sz w:val="22"/>
          <w:szCs w:val="22"/>
        </w:rPr>
        <w:t>considerad</w:t>
      </w:r>
      <w:r w:rsidR="00EE2180" w:rsidRPr="00327985">
        <w:rPr>
          <w:rFonts w:ascii="Georgia" w:hAnsi="Georgia" w:cs="Arial"/>
          <w:bCs/>
          <w:sz w:val="22"/>
          <w:szCs w:val="22"/>
        </w:rPr>
        <w:t>a</w:t>
      </w:r>
      <w:r w:rsidR="006D39D9" w:rsidRPr="00327985">
        <w:rPr>
          <w:rFonts w:ascii="Georgia" w:hAnsi="Georgia" w:cs="Arial"/>
          <w:bCs/>
          <w:sz w:val="22"/>
          <w:szCs w:val="22"/>
        </w:rPr>
        <w:t xml:space="preserve">s para </w:t>
      </w:r>
      <w:r w:rsidR="00A970F8" w:rsidRPr="00327985">
        <w:rPr>
          <w:rFonts w:ascii="Georgia" w:hAnsi="Georgia" w:cs="Arial"/>
          <w:bCs/>
          <w:sz w:val="22"/>
          <w:szCs w:val="22"/>
        </w:rPr>
        <w:t>3</w:t>
      </w:r>
      <w:r w:rsidR="00D63F7E" w:rsidRPr="00327985">
        <w:rPr>
          <w:rFonts w:ascii="Georgia" w:hAnsi="Georgia" w:cs="Arial"/>
          <w:bCs/>
          <w:sz w:val="22"/>
          <w:szCs w:val="22"/>
        </w:rPr>
        <w:t>0</w:t>
      </w:r>
      <w:r w:rsidR="00A970F8" w:rsidRPr="00327985">
        <w:rPr>
          <w:rFonts w:ascii="Georgia" w:hAnsi="Georgia" w:cs="Arial"/>
          <w:bCs/>
          <w:sz w:val="22"/>
          <w:szCs w:val="22"/>
        </w:rPr>
        <w:t xml:space="preserve"> de </w:t>
      </w:r>
      <w:r w:rsidR="00D63F7E" w:rsidRPr="00327985">
        <w:rPr>
          <w:rFonts w:ascii="Georgia" w:hAnsi="Georgia" w:cs="Arial"/>
          <w:bCs/>
          <w:sz w:val="22"/>
          <w:szCs w:val="22"/>
        </w:rPr>
        <w:t>junh</w:t>
      </w:r>
      <w:r w:rsidR="0059716C" w:rsidRPr="00327985">
        <w:rPr>
          <w:rFonts w:ascii="Georgia" w:hAnsi="Georgia" w:cs="Arial"/>
          <w:bCs/>
          <w:sz w:val="22"/>
          <w:szCs w:val="22"/>
        </w:rPr>
        <w:t>o</w:t>
      </w:r>
      <w:r w:rsidR="00A970F8" w:rsidRPr="00327985">
        <w:rPr>
          <w:rFonts w:ascii="Georgia" w:hAnsi="Georgia" w:cs="Arial"/>
          <w:bCs/>
          <w:sz w:val="22"/>
          <w:szCs w:val="22"/>
        </w:rPr>
        <w:t xml:space="preserve"> de 202</w:t>
      </w:r>
      <w:r w:rsidR="00B00679" w:rsidRPr="00327985">
        <w:rPr>
          <w:rFonts w:ascii="Georgia" w:hAnsi="Georgia" w:cs="Arial"/>
          <w:bCs/>
          <w:sz w:val="22"/>
          <w:szCs w:val="22"/>
        </w:rPr>
        <w:t>6</w:t>
      </w:r>
      <w:r w:rsidRPr="00327985">
        <w:rPr>
          <w:rFonts w:ascii="Georgia" w:hAnsi="Georgia" w:cs="Arial"/>
          <w:bCs/>
          <w:sz w:val="22"/>
          <w:szCs w:val="22"/>
        </w:rPr>
        <w:t>:</w:t>
      </w:r>
    </w:p>
    <w:p w14:paraId="369E2638" w14:textId="77777777" w:rsidR="002107C3" w:rsidRPr="00327985" w:rsidRDefault="002107C3" w:rsidP="00512852">
      <w:pPr>
        <w:rPr>
          <w:rFonts w:ascii="Georgia" w:hAnsi="Georgia" w:cs="Arial"/>
          <w:b/>
          <w:bCs/>
          <w:sz w:val="22"/>
          <w:szCs w:val="22"/>
        </w:rPr>
      </w:pPr>
    </w:p>
    <w:p w14:paraId="6C2CFE3E" w14:textId="06109446" w:rsidR="002107C3" w:rsidRPr="00327985" w:rsidRDefault="002107C3" w:rsidP="003D155D">
      <w:pPr>
        <w:pStyle w:val="Ttulo3"/>
        <w:numPr>
          <w:ilvl w:val="0"/>
          <w:numId w:val="15"/>
        </w:numPr>
        <w:ind w:left="0" w:hanging="709"/>
        <w:jc w:val="left"/>
        <w:rPr>
          <w:rFonts w:ascii="Arial" w:hAnsi="Arial" w:cs="Arial"/>
          <w:b/>
          <w:sz w:val="22"/>
          <w:szCs w:val="22"/>
        </w:rPr>
      </w:pPr>
      <w:r w:rsidRPr="00327985">
        <w:rPr>
          <w:rFonts w:ascii="Arial" w:hAnsi="Arial" w:cs="Arial"/>
          <w:b/>
          <w:sz w:val="22"/>
          <w:szCs w:val="22"/>
        </w:rPr>
        <w:t>Informações patrimoniais sobre coligadas</w:t>
      </w:r>
    </w:p>
    <w:p w14:paraId="152290CE" w14:textId="66A83DCE" w:rsidR="004D4905" w:rsidRPr="00327985" w:rsidRDefault="004D4905">
      <w:pPr>
        <w:rPr>
          <w:rFonts w:ascii="Georgia" w:hAnsi="Georgia" w:cs="Arial"/>
          <w:bCs/>
          <w:iCs/>
          <w:sz w:val="22"/>
          <w:szCs w:val="22"/>
        </w:rPr>
      </w:pPr>
    </w:p>
    <w:tbl>
      <w:tblPr>
        <w:tblW w:w="5000" w:type="pct"/>
        <w:tblCellMar>
          <w:left w:w="70" w:type="dxa"/>
          <w:right w:w="70" w:type="dxa"/>
        </w:tblCellMar>
        <w:tblLook w:val="04A0" w:firstRow="1" w:lastRow="0" w:firstColumn="1" w:lastColumn="0" w:noHBand="0" w:noVBand="1"/>
      </w:tblPr>
      <w:tblGrid>
        <w:gridCol w:w="2302"/>
        <w:gridCol w:w="146"/>
        <w:gridCol w:w="1154"/>
        <w:gridCol w:w="146"/>
        <w:gridCol w:w="1264"/>
        <w:gridCol w:w="146"/>
        <w:gridCol w:w="1264"/>
        <w:gridCol w:w="146"/>
        <w:gridCol w:w="1264"/>
        <w:gridCol w:w="146"/>
        <w:gridCol w:w="1259"/>
      </w:tblGrid>
      <w:tr w:rsidR="00B373E0" w:rsidRPr="00327985" w14:paraId="66A2DAFF" w14:textId="77777777" w:rsidTr="00B373E0">
        <w:trPr>
          <w:trHeight w:val="227"/>
        </w:trPr>
        <w:tc>
          <w:tcPr>
            <w:tcW w:w="814" w:type="pct"/>
            <w:tcBorders>
              <w:top w:val="nil"/>
              <w:left w:val="nil"/>
              <w:bottom w:val="nil"/>
              <w:right w:val="nil"/>
            </w:tcBorders>
            <w:noWrap/>
            <w:vAlign w:val="bottom"/>
            <w:hideMark/>
          </w:tcPr>
          <w:p w14:paraId="172F23AF" w14:textId="77777777" w:rsidR="00B373E0" w:rsidRPr="00327985" w:rsidRDefault="00B373E0" w:rsidP="00B373E0">
            <w:pPr>
              <w:rPr>
                <w:sz w:val="24"/>
                <w:szCs w:val="24"/>
              </w:rPr>
            </w:pPr>
          </w:p>
        </w:tc>
        <w:tc>
          <w:tcPr>
            <w:tcW w:w="108" w:type="pct"/>
            <w:tcBorders>
              <w:top w:val="nil"/>
              <w:left w:val="nil"/>
              <w:bottom w:val="nil"/>
              <w:right w:val="nil"/>
            </w:tcBorders>
            <w:noWrap/>
            <w:vAlign w:val="bottom"/>
            <w:hideMark/>
          </w:tcPr>
          <w:p w14:paraId="0678AE2B" w14:textId="77777777" w:rsidR="00B373E0" w:rsidRPr="00327985" w:rsidRDefault="00B373E0" w:rsidP="00B373E0"/>
        </w:tc>
        <w:tc>
          <w:tcPr>
            <w:tcW w:w="772" w:type="pct"/>
            <w:tcBorders>
              <w:top w:val="nil"/>
              <w:left w:val="nil"/>
              <w:bottom w:val="single" w:sz="8" w:space="0" w:color="auto"/>
              <w:right w:val="nil"/>
            </w:tcBorders>
            <w:vAlign w:val="bottom"/>
            <w:hideMark/>
          </w:tcPr>
          <w:p w14:paraId="5EBE66EF" w14:textId="77777777" w:rsidR="00B373E0" w:rsidRPr="00327985" w:rsidRDefault="00B373E0" w:rsidP="00B373E0">
            <w:pPr>
              <w:jc w:val="right"/>
              <w:rPr>
                <w:rFonts w:ascii="Arial" w:hAnsi="Arial" w:cs="Arial"/>
                <w:b/>
                <w:bCs/>
                <w:sz w:val="16"/>
                <w:szCs w:val="16"/>
              </w:rPr>
            </w:pPr>
            <w:r w:rsidRPr="00327985">
              <w:rPr>
                <w:rFonts w:ascii="Arial" w:hAnsi="Arial" w:cs="Arial"/>
                <w:b/>
                <w:bCs/>
                <w:sz w:val="16"/>
                <w:szCs w:val="16"/>
              </w:rPr>
              <w:t>Ativo circulante</w:t>
            </w:r>
          </w:p>
        </w:tc>
        <w:tc>
          <w:tcPr>
            <w:tcW w:w="52" w:type="pct"/>
            <w:tcBorders>
              <w:top w:val="nil"/>
              <w:left w:val="nil"/>
              <w:bottom w:val="nil"/>
              <w:right w:val="nil"/>
            </w:tcBorders>
            <w:vAlign w:val="bottom"/>
            <w:hideMark/>
          </w:tcPr>
          <w:p w14:paraId="497FCB52" w14:textId="77777777" w:rsidR="00B373E0" w:rsidRPr="00327985" w:rsidRDefault="00B373E0" w:rsidP="00B373E0">
            <w:pPr>
              <w:jc w:val="right"/>
              <w:rPr>
                <w:rFonts w:ascii="Arial" w:hAnsi="Arial" w:cs="Arial"/>
                <w:b/>
                <w:bCs/>
                <w:sz w:val="16"/>
                <w:szCs w:val="16"/>
              </w:rPr>
            </w:pPr>
          </w:p>
        </w:tc>
        <w:tc>
          <w:tcPr>
            <w:tcW w:w="772" w:type="pct"/>
            <w:tcBorders>
              <w:top w:val="nil"/>
              <w:left w:val="nil"/>
              <w:bottom w:val="single" w:sz="8" w:space="0" w:color="auto"/>
              <w:right w:val="nil"/>
            </w:tcBorders>
            <w:vAlign w:val="bottom"/>
            <w:hideMark/>
          </w:tcPr>
          <w:p w14:paraId="46A7E33A" w14:textId="77777777" w:rsidR="00B373E0" w:rsidRPr="00327985" w:rsidRDefault="00B373E0" w:rsidP="00B373E0">
            <w:pPr>
              <w:jc w:val="right"/>
              <w:rPr>
                <w:rFonts w:ascii="Arial" w:hAnsi="Arial" w:cs="Arial"/>
                <w:b/>
                <w:bCs/>
                <w:sz w:val="16"/>
                <w:szCs w:val="16"/>
              </w:rPr>
            </w:pPr>
            <w:r w:rsidRPr="00327985">
              <w:rPr>
                <w:rFonts w:ascii="Arial" w:hAnsi="Arial" w:cs="Arial"/>
                <w:b/>
                <w:bCs/>
                <w:sz w:val="16"/>
                <w:szCs w:val="16"/>
              </w:rPr>
              <w:t>Ativo não circulante</w:t>
            </w:r>
          </w:p>
        </w:tc>
        <w:tc>
          <w:tcPr>
            <w:tcW w:w="52" w:type="pct"/>
            <w:tcBorders>
              <w:top w:val="nil"/>
              <w:left w:val="nil"/>
              <w:bottom w:val="nil"/>
              <w:right w:val="nil"/>
            </w:tcBorders>
            <w:vAlign w:val="bottom"/>
            <w:hideMark/>
          </w:tcPr>
          <w:p w14:paraId="31C50B20" w14:textId="77777777" w:rsidR="00B373E0" w:rsidRPr="00327985" w:rsidRDefault="00B373E0" w:rsidP="00B373E0">
            <w:pPr>
              <w:jc w:val="right"/>
              <w:rPr>
                <w:rFonts w:ascii="Arial" w:hAnsi="Arial" w:cs="Arial"/>
                <w:b/>
                <w:bCs/>
                <w:sz w:val="16"/>
                <w:szCs w:val="16"/>
              </w:rPr>
            </w:pPr>
          </w:p>
        </w:tc>
        <w:tc>
          <w:tcPr>
            <w:tcW w:w="772" w:type="pct"/>
            <w:tcBorders>
              <w:top w:val="nil"/>
              <w:left w:val="nil"/>
              <w:bottom w:val="single" w:sz="8" w:space="0" w:color="auto"/>
              <w:right w:val="nil"/>
            </w:tcBorders>
            <w:vAlign w:val="bottom"/>
            <w:hideMark/>
          </w:tcPr>
          <w:p w14:paraId="6F48A968" w14:textId="77777777" w:rsidR="00B373E0" w:rsidRPr="00327985" w:rsidRDefault="00B373E0" w:rsidP="00B373E0">
            <w:pPr>
              <w:jc w:val="right"/>
              <w:rPr>
                <w:rFonts w:ascii="Arial" w:hAnsi="Arial" w:cs="Arial"/>
                <w:b/>
                <w:bCs/>
                <w:sz w:val="16"/>
                <w:szCs w:val="16"/>
              </w:rPr>
            </w:pPr>
            <w:r w:rsidRPr="00327985">
              <w:rPr>
                <w:rFonts w:ascii="Arial" w:hAnsi="Arial" w:cs="Arial"/>
                <w:b/>
                <w:bCs/>
                <w:sz w:val="16"/>
                <w:szCs w:val="16"/>
              </w:rPr>
              <w:t>Passivo circulante</w:t>
            </w:r>
          </w:p>
        </w:tc>
        <w:tc>
          <w:tcPr>
            <w:tcW w:w="52" w:type="pct"/>
            <w:tcBorders>
              <w:top w:val="nil"/>
              <w:left w:val="nil"/>
              <w:bottom w:val="nil"/>
              <w:right w:val="nil"/>
            </w:tcBorders>
            <w:vAlign w:val="bottom"/>
            <w:hideMark/>
          </w:tcPr>
          <w:p w14:paraId="5197F25E" w14:textId="77777777" w:rsidR="00B373E0" w:rsidRPr="00327985" w:rsidRDefault="00B373E0" w:rsidP="00B373E0">
            <w:pPr>
              <w:jc w:val="right"/>
              <w:rPr>
                <w:rFonts w:ascii="Arial" w:hAnsi="Arial" w:cs="Arial"/>
                <w:b/>
                <w:bCs/>
                <w:sz w:val="16"/>
                <w:szCs w:val="16"/>
              </w:rPr>
            </w:pPr>
          </w:p>
        </w:tc>
        <w:tc>
          <w:tcPr>
            <w:tcW w:w="772" w:type="pct"/>
            <w:tcBorders>
              <w:top w:val="nil"/>
              <w:left w:val="nil"/>
              <w:bottom w:val="single" w:sz="8" w:space="0" w:color="auto"/>
              <w:right w:val="nil"/>
            </w:tcBorders>
            <w:vAlign w:val="bottom"/>
            <w:hideMark/>
          </w:tcPr>
          <w:p w14:paraId="4D39D617" w14:textId="77777777" w:rsidR="00B373E0" w:rsidRPr="00327985" w:rsidRDefault="00B373E0" w:rsidP="00B373E0">
            <w:pPr>
              <w:jc w:val="right"/>
              <w:rPr>
                <w:rFonts w:ascii="Arial" w:hAnsi="Arial" w:cs="Arial"/>
                <w:b/>
                <w:bCs/>
                <w:sz w:val="16"/>
                <w:szCs w:val="16"/>
              </w:rPr>
            </w:pPr>
            <w:r w:rsidRPr="00327985">
              <w:rPr>
                <w:rFonts w:ascii="Arial" w:hAnsi="Arial" w:cs="Arial"/>
                <w:b/>
                <w:bCs/>
                <w:sz w:val="16"/>
                <w:szCs w:val="16"/>
              </w:rPr>
              <w:t>Passivo não circulante</w:t>
            </w:r>
          </w:p>
        </w:tc>
        <w:tc>
          <w:tcPr>
            <w:tcW w:w="65" w:type="pct"/>
            <w:tcBorders>
              <w:top w:val="nil"/>
              <w:left w:val="nil"/>
              <w:bottom w:val="nil"/>
              <w:right w:val="nil"/>
            </w:tcBorders>
            <w:vAlign w:val="bottom"/>
            <w:hideMark/>
          </w:tcPr>
          <w:p w14:paraId="3ED7174F" w14:textId="77777777" w:rsidR="00B373E0" w:rsidRPr="00327985" w:rsidRDefault="00B373E0" w:rsidP="00B373E0">
            <w:pPr>
              <w:jc w:val="right"/>
              <w:rPr>
                <w:rFonts w:ascii="Arial" w:hAnsi="Arial" w:cs="Arial"/>
                <w:b/>
                <w:bCs/>
                <w:sz w:val="16"/>
                <w:szCs w:val="16"/>
              </w:rPr>
            </w:pPr>
          </w:p>
        </w:tc>
        <w:tc>
          <w:tcPr>
            <w:tcW w:w="772" w:type="pct"/>
            <w:tcBorders>
              <w:top w:val="nil"/>
              <w:left w:val="nil"/>
              <w:bottom w:val="single" w:sz="8" w:space="0" w:color="auto"/>
              <w:right w:val="nil"/>
            </w:tcBorders>
            <w:vAlign w:val="bottom"/>
            <w:hideMark/>
          </w:tcPr>
          <w:p w14:paraId="5CA5FB34" w14:textId="77777777" w:rsidR="00B373E0" w:rsidRPr="00327985" w:rsidRDefault="00B373E0" w:rsidP="00B373E0">
            <w:pPr>
              <w:jc w:val="right"/>
              <w:rPr>
                <w:rFonts w:ascii="Arial" w:hAnsi="Arial" w:cs="Arial"/>
                <w:b/>
                <w:bCs/>
                <w:sz w:val="16"/>
                <w:szCs w:val="16"/>
              </w:rPr>
            </w:pPr>
            <w:r w:rsidRPr="00327985">
              <w:rPr>
                <w:rFonts w:ascii="Arial" w:hAnsi="Arial" w:cs="Arial"/>
                <w:b/>
                <w:bCs/>
                <w:sz w:val="16"/>
                <w:szCs w:val="16"/>
              </w:rPr>
              <w:t>Patrimônio líquido</w:t>
            </w:r>
          </w:p>
        </w:tc>
      </w:tr>
      <w:tr w:rsidR="00B373E0" w:rsidRPr="00327985" w14:paraId="5BBDEEF9" w14:textId="77777777" w:rsidTr="00B373E0">
        <w:trPr>
          <w:trHeight w:val="227"/>
        </w:trPr>
        <w:tc>
          <w:tcPr>
            <w:tcW w:w="814" w:type="pct"/>
            <w:tcBorders>
              <w:top w:val="nil"/>
              <w:left w:val="nil"/>
              <w:bottom w:val="nil"/>
              <w:right w:val="nil"/>
            </w:tcBorders>
            <w:noWrap/>
            <w:vAlign w:val="bottom"/>
            <w:hideMark/>
          </w:tcPr>
          <w:p w14:paraId="10B85210" w14:textId="77777777" w:rsidR="00B373E0" w:rsidRPr="00327985" w:rsidRDefault="00B373E0" w:rsidP="00B373E0">
            <w:pPr>
              <w:rPr>
                <w:rFonts w:ascii="Arial" w:hAnsi="Arial" w:cs="Arial"/>
                <w:b/>
                <w:bCs/>
                <w:sz w:val="16"/>
                <w:szCs w:val="16"/>
              </w:rPr>
            </w:pPr>
            <w:r w:rsidRPr="00327985">
              <w:rPr>
                <w:rFonts w:ascii="Arial" w:hAnsi="Arial" w:cs="Arial"/>
                <w:b/>
                <w:bCs/>
                <w:sz w:val="16"/>
                <w:szCs w:val="16"/>
              </w:rPr>
              <w:t>Coligadas</w:t>
            </w:r>
          </w:p>
        </w:tc>
        <w:tc>
          <w:tcPr>
            <w:tcW w:w="108" w:type="pct"/>
            <w:tcBorders>
              <w:top w:val="nil"/>
              <w:left w:val="nil"/>
              <w:bottom w:val="nil"/>
              <w:right w:val="nil"/>
            </w:tcBorders>
            <w:noWrap/>
            <w:vAlign w:val="bottom"/>
            <w:hideMark/>
          </w:tcPr>
          <w:p w14:paraId="0A30F919" w14:textId="77777777" w:rsidR="00B373E0" w:rsidRPr="00327985" w:rsidRDefault="00B373E0" w:rsidP="00B373E0">
            <w:pPr>
              <w:jc w:val="right"/>
              <w:rPr>
                <w:rFonts w:ascii="Arial" w:hAnsi="Arial" w:cs="Arial"/>
                <w:b/>
                <w:bCs/>
                <w:sz w:val="16"/>
                <w:szCs w:val="16"/>
              </w:rPr>
            </w:pPr>
          </w:p>
        </w:tc>
        <w:tc>
          <w:tcPr>
            <w:tcW w:w="772" w:type="pct"/>
            <w:tcBorders>
              <w:top w:val="nil"/>
              <w:left w:val="nil"/>
              <w:bottom w:val="nil"/>
              <w:right w:val="nil"/>
            </w:tcBorders>
            <w:noWrap/>
            <w:vAlign w:val="bottom"/>
            <w:hideMark/>
          </w:tcPr>
          <w:p w14:paraId="13D0D9ED" w14:textId="77777777" w:rsidR="00B373E0" w:rsidRPr="00327985" w:rsidRDefault="00B373E0" w:rsidP="00B373E0"/>
        </w:tc>
        <w:tc>
          <w:tcPr>
            <w:tcW w:w="52" w:type="pct"/>
            <w:tcBorders>
              <w:top w:val="nil"/>
              <w:left w:val="nil"/>
              <w:bottom w:val="nil"/>
              <w:right w:val="nil"/>
            </w:tcBorders>
            <w:noWrap/>
            <w:vAlign w:val="bottom"/>
            <w:hideMark/>
          </w:tcPr>
          <w:p w14:paraId="4E450228" w14:textId="77777777" w:rsidR="00B373E0" w:rsidRPr="00327985" w:rsidRDefault="00B373E0" w:rsidP="00B373E0"/>
        </w:tc>
        <w:tc>
          <w:tcPr>
            <w:tcW w:w="772" w:type="pct"/>
            <w:tcBorders>
              <w:top w:val="nil"/>
              <w:left w:val="nil"/>
              <w:bottom w:val="nil"/>
              <w:right w:val="nil"/>
            </w:tcBorders>
            <w:noWrap/>
            <w:vAlign w:val="bottom"/>
            <w:hideMark/>
          </w:tcPr>
          <w:p w14:paraId="4870A70D" w14:textId="77777777" w:rsidR="00B373E0" w:rsidRPr="00327985" w:rsidRDefault="00B373E0" w:rsidP="00B373E0"/>
        </w:tc>
        <w:tc>
          <w:tcPr>
            <w:tcW w:w="52" w:type="pct"/>
            <w:tcBorders>
              <w:top w:val="nil"/>
              <w:left w:val="nil"/>
              <w:bottom w:val="nil"/>
              <w:right w:val="nil"/>
            </w:tcBorders>
            <w:noWrap/>
            <w:vAlign w:val="bottom"/>
            <w:hideMark/>
          </w:tcPr>
          <w:p w14:paraId="24C5747E" w14:textId="77777777" w:rsidR="00B373E0" w:rsidRPr="00327985" w:rsidRDefault="00B373E0" w:rsidP="00B373E0"/>
        </w:tc>
        <w:tc>
          <w:tcPr>
            <w:tcW w:w="772" w:type="pct"/>
            <w:tcBorders>
              <w:top w:val="nil"/>
              <w:left w:val="nil"/>
              <w:bottom w:val="nil"/>
              <w:right w:val="nil"/>
            </w:tcBorders>
            <w:noWrap/>
            <w:vAlign w:val="bottom"/>
            <w:hideMark/>
          </w:tcPr>
          <w:p w14:paraId="4612C649" w14:textId="77777777" w:rsidR="00B373E0" w:rsidRPr="00327985" w:rsidRDefault="00B373E0" w:rsidP="00B373E0"/>
        </w:tc>
        <w:tc>
          <w:tcPr>
            <w:tcW w:w="52" w:type="pct"/>
            <w:tcBorders>
              <w:top w:val="nil"/>
              <w:left w:val="nil"/>
              <w:bottom w:val="nil"/>
              <w:right w:val="nil"/>
            </w:tcBorders>
            <w:noWrap/>
            <w:vAlign w:val="bottom"/>
            <w:hideMark/>
          </w:tcPr>
          <w:p w14:paraId="594DC76B" w14:textId="77777777" w:rsidR="00B373E0" w:rsidRPr="00327985" w:rsidRDefault="00B373E0" w:rsidP="00B373E0"/>
        </w:tc>
        <w:tc>
          <w:tcPr>
            <w:tcW w:w="772" w:type="pct"/>
            <w:tcBorders>
              <w:top w:val="nil"/>
              <w:left w:val="nil"/>
              <w:bottom w:val="nil"/>
              <w:right w:val="nil"/>
            </w:tcBorders>
            <w:noWrap/>
            <w:vAlign w:val="bottom"/>
            <w:hideMark/>
          </w:tcPr>
          <w:p w14:paraId="17E8391A" w14:textId="77777777" w:rsidR="00B373E0" w:rsidRPr="00327985" w:rsidRDefault="00B373E0" w:rsidP="00B373E0"/>
        </w:tc>
        <w:tc>
          <w:tcPr>
            <w:tcW w:w="65" w:type="pct"/>
            <w:tcBorders>
              <w:top w:val="nil"/>
              <w:left w:val="nil"/>
              <w:bottom w:val="nil"/>
              <w:right w:val="nil"/>
            </w:tcBorders>
            <w:noWrap/>
            <w:vAlign w:val="bottom"/>
            <w:hideMark/>
          </w:tcPr>
          <w:p w14:paraId="42E35D22" w14:textId="77777777" w:rsidR="00B373E0" w:rsidRPr="00327985" w:rsidRDefault="00B373E0" w:rsidP="00B373E0"/>
        </w:tc>
        <w:tc>
          <w:tcPr>
            <w:tcW w:w="772" w:type="pct"/>
            <w:tcBorders>
              <w:top w:val="nil"/>
              <w:left w:val="nil"/>
              <w:bottom w:val="nil"/>
              <w:right w:val="nil"/>
            </w:tcBorders>
            <w:noWrap/>
            <w:vAlign w:val="bottom"/>
            <w:hideMark/>
          </w:tcPr>
          <w:p w14:paraId="2778AE28" w14:textId="77777777" w:rsidR="00B373E0" w:rsidRPr="00327985" w:rsidRDefault="00B373E0" w:rsidP="00B373E0"/>
        </w:tc>
      </w:tr>
      <w:tr w:rsidR="00B373E0" w:rsidRPr="00327985" w14:paraId="0D0EEB0F" w14:textId="77777777" w:rsidTr="00B373E0">
        <w:trPr>
          <w:trHeight w:val="227"/>
        </w:trPr>
        <w:tc>
          <w:tcPr>
            <w:tcW w:w="814" w:type="pct"/>
            <w:tcBorders>
              <w:top w:val="nil"/>
              <w:left w:val="nil"/>
              <w:bottom w:val="nil"/>
              <w:right w:val="nil"/>
            </w:tcBorders>
            <w:vAlign w:val="bottom"/>
            <w:hideMark/>
          </w:tcPr>
          <w:p w14:paraId="2085BA60" w14:textId="77777777" w:rsidR="00B373E0" w:rsidRPr="00327985" w:rsidRDefault="00B373E0" w:rsidP="00B373E0">
            <w:pPr>
              <w:rPr>
                <w:rFonts w:ascii="Arial" w:hAnsi="Arial" w:cs="Arial"/>
                <w:sz w:val="16"/>
                <w:szCs w:val="16"/>
              </w:rPr>
            </w:pPr>
            <w:r w:rsidRPr="00327985">
              <w:rPr>
                <w:rFonts w:ascii="Arial" w:hAnsi="Arial" w:cs="Arial"/>
                <w:sz w:val="16"/>
                <w:szCs w:val="16"/>
              </w:rPr>
              <w:t>CODEMIG</w:t>
            </w:r>
          </w:p>
        </w:tc>
        <w:tc>
          <w:tcPr>
            <w:tcW w:w="108" w:type="pct"/>
            <w:tcBorders>
              <w:top w:val="nil"/>
              <w:left w:val="nil"/>
              <w:bottom w:val="nil"/>
              <w:right w:val="nil"/>
            </w:tcBorders>
            <w:noWrap/>
            <w:vAlign w:val="bottom"/>
            <w:hideMark/>
          </w:tcPr>
          <w:p w14:paraId="454BA847" w14:textId="77777777" w:rsidR="00B373E0" w:rsidRPr="00327985" w:rsidRDefault="00B373E0" w:rsidP="00B373E0">
            <w:pPr>
              <w:jc w:val="right"/>
              <w:rPr>
                <w:rFonts w:ascii="Arial" w:hAnsi="Arial" w:cs="Arial"/>
                <w:sz w:val="16"/>
                <w:szCs w:val="16"/>
              </w:rPr>
            </w:pPr>
          </w:p>
        </w:tc>
        <w:tc>
          <w:tcPr>
            <w:tcW w:w="772" w:type="pct"/>
            <w:tcBorders>
              <w:top w:val="nil"/>
              <w:left w:val="nil"/>
              <w:bottom w:val="nil"/>
              <w:right w:val="nil"/>
            </w:tcBorders>
            <w:noWrap/>
            <w:vAlign w:val="bottom"/>
            <w:hideMark/>
          </w:tcPr>
          <w:p w14:paraId="02837680" w14:textId="490B87A2" w:rsidR="00B373E0" w:rsidRPr="00327985" w:rsidRDefault="00B373E0" w:rsidP="00B373E0">
            <w:pPr>
              <w:jc w:val="right"/>
              <w:rPr>
                <w:rFonts w:ascii="Arial" w:hAnsi="Arial" w:cs="Arial"/>
                <w:color w:val="000000"/>
                <w:sz w:val="16"/>
                <w:szCs w:val="16"/>
              </w:rPr>
            </w:pPr>
            <w:r w:rsidRPr="00327985">
              <w:rPr>
                <w:rFonts w:ascii="Arial" w:hAnsi="Arial" w:cs="Arial"/>
                <w:color w:val="000000"/>
                <w:sz w:val="16"/>
                <w:szCs w:val="16"/>
              </w:rPr>
              <w:t>1.326.017</w:t>
            </w:r>
          </w:p>
        </w:tc>
        <w:tc>
          <w:tcPr>
            <w:tcW w:w="52" w:type="pct"/>
            <w:tcBorders>
              <w:top w:val="nil"/>
              <w:left w:val="nil"/>
              <w:bottom w:val="nil"/>
              <w:right w:val="nil"/>
            </w:tcBorders>
            <w:noWrap/>
            <w:vAlign w:val="bottom"/>
            <w:hideMark/>
          </w:tcPr>
          <w:p w14:paraId="0865C3A7" w14:textId="77777777" w:rsidR="00B373E0" w:rsidRPr="00327985" w:rsidRDefault="00B373E0" w:rsidP="00B373E0">
            <w:pPr>
              <w:jc w:val="right"/>
              <w:rPr>
                <w:rFonts w:ascii="Arial" w:hAnsi="Arial" w:cs="Arial"/>
                <w:color w:val="000000"/>
                <w:sz w:val="16"/>
                <w:szCs w:val="16"/>
              </w:rPr>
            </w:pPr>
          </w:p>
        </w:tc>
        <w:tc>
          <w:tcPr>
            <w:tcW w:w="772" w:type="pct"/>
            <w:tcBorders>
              <w:top w:val="nil"/>
              <w:left w:val="nil"/>
              <w:bottom w:val="nil"/>
              <w:right w:val="nil"/>
            </w:tcBorders>
            <w:noWrap/>
            <w:vAlign w:val="bottom"/>
            <w:hideMark/>
          </w:tcPr>
          <w:p w14:paraId="430F8528" w14:textId="5EE6FAB4" w:rsidR="00B373E0" w:rsidRPr="00327985" w:rsidRDefault="00B373E0" w:rsidP="00B373E0">
            <w:pPr>
              <w:jc w:val="right"/>
              <w:rPr>
                <w:rFonts w:ascii="Arial" w:hAnsi="Arial" w:cs="Arial"/>
                <w:color w:val="000000"/>
                <w:sz w:val="16"/>
                <w:szCs w:val="16"/>
              </w:rPr>
            </w:pPr>
            <w:r w:rsidRPr="00327985">
              <w:rPr>
                <w:rFonts w:ascii="Arial" w:hAnsi="Arial" w:cs="Arial"/>
                <w:color w:val="000000"/>
                <w:sz w:val="16"/>
                <w:szCs w:val="16"/>
              </w:rPr>
              <w:t>1.163.552</w:t>
            </w:r>
          </w:p>
        </w:tc>
        <w:tc>
          <w:tcPr>
            <w:tcW w:w="52" w:type="pct"/>
            <w:tcBorders>
              <w:top w:val="nil"/>
              <w:left w:val="nil"/>
              <w:bottom w:val="nil"/>
              <w:right w:val="nil"/>
            </w:tcBorders>
            <w:noWrap/>
            <w:vAlign w:val="bottom"/>
            <w:hideMark/>
          </w:tcPr>
          <w:p w14:paraId="457435CD" w14:textId="77777777" w:rsidR="00B373E0" w:rsidRPr="00327985" w:rsidRDefault="00B373E0" w:rsidP="00B373E0">
            <w:pPr>
              <w:jc w:val="right"/>
              <w:rPr>
                <w:rFonts w:ascii="Arial" w:hAnsi="Arial" w:cs="Arial"/>
                <w:color w:val="000000"/>
                <w:sz w:val="16"/>
                <w:szCs w:val="16"/>
              </w:rPr>
            </w:pPr>
          </w:p>
        </w:tc>
        <w:tc>
          <w:tcPr>
            <w:tcW w:w="772" w:type="pct"/>
            <w:tcBorders>
              <w:top w:val="nil"/>
              <w:left w:val="nil"/>
              <w:bottom w:val="nil"/>
              <w:right w:val="nil"/>
            </w:tcBorders>
            <w:noWrap/>
            <w:vAlign w:val="bottom"/>
            <w:hideMark/>
          </w:tcPr>
          <w:p w14:paraId="1640C1B5" w14:textId="2BC7F582" w:rsidR="00B373E0" w:rsidRPr="00327985" w:rsidRDefault="00B373E0" w:rsidP="00B373E0">
            <w:pPr>
              <w:jc w:val="right"/>
              <w:rPr>
                <w:rFonts w:ascii="Arial" w:hAnsi="Arial" w:cs="Arial"/>
                <w:color w:val="000000"/>
                <w:sz w:val="16"/>
                <w:szCs w:val="16"/>
              </w:rPr>
            </w:pPr>
            <w:r w:rsidRPr="00327985">
              <w:rPr>
                <w:rFonts w:ascii="Arial" w:hAnsi="Arial" w:cs="Arial"/>
                <w:color w:val="000000"/>
                <w:sz w:val="16"/>
                <w:szCs w:val="16"/>
              </w:rPr>
              <w:t>733.579</w:t>
            </w:r>
          </w:p>
        </w:tc>
        <w:tc>
          <w:tcPr>
            <w:tcW w:w="52" w:type="pct"/>
            <w:tcBorders>
              <w:top w:val="nil"/>
              <w:left w:val="nil"/>
              <w:bottom w:val="nil"/>
              <w:right w:val="nil"/>
            </w:tcBorders>
            <w:noWrap/>
            <w:vAlign w:val="bottom"/>
            <w:hideMark/>
          </w:tcPr>
          <w:p w14:paraId="4D53F420" w14:textId="77777777" w:rsidR="00B373E0" w:rsidRPr="00327985" w:rsidRDefault="00B373E0" w:rsidP="00B373E0">
            <w:pPr>
              <w:jc w:val="right"/>
              <w:rPr>
                <w:rFonts w:ascii="Arial" w:hAnsi="Arial" w:cs="Arial"/>
                <w:color w:val="000000"/>
                <w:sz w:val="16"/>
                <w:szCs w:val="16"/>
              </w:rPr>
            </w:pPr>
          </w:p>
        </w:tc>
        <w:tc>
          <w:tcPr>
            <w:tcW w:w="772" w:type="pct"/>
            <w:tcBorders>
              <w:top w:val="nil"/>
              <w:left w:val="nil"/>
              <w:bottom w:val="nil"/>
              <w:right w:val="nil"/>
            </w:tcBorders>
            <w:noWrap/>
            <w:vAlign w:val="bottom"/>
            <w:hideMark/>
          </w:tcPr>
          <w:p w14:paraId="28C95262" w14:textId="4FA7D1F7" w:rsidR="00B373E0" w:rsidRPr="00327985" w:rsidRDefault="00B373E0" w:rsidP="00B373E0">
            <w:pPr>
              <w:jc w:val="right"/>
              <w:rPr>
                <w:rFonts w:ascii="Arial" w:hAnsi="Arial" w:cs="Arial"/>
                <w:color w:val="000000"/>
                <w:sz w:val="16"/>
                <w:szCs w:val="16"/>
              </w:rPr>
            </w:pPr>
            <w:r w:rsidRPr="00327985">
              <w:rPr>
                <w:rFonts w:ascii="Arial" w:hAnsi="Arial" w:cs="Arial"/>
                <w:color w:val="000000"/>
                <w:sz w:val="16"/>
                <w:szCs w:val="16"/>
              </w:rPr>
              <w:t>921.254</w:t>
            </w:r>
          </w:p>
        </w:tc>
        <w:tc>
          <w:tcPr>
            <w:tcW w:w="65" w:type="pct"/>
            <w:tcBorders>
              <w:top w:val="nil"/>
              <w:left w:val="nil"/>
              <w:bottom w:val="nil"/>
              <w:right w:val="nil"/>
            </w:tcBorders>
            <w:noWrap/>
            <w:vAlign w:val="bottom"/>
            <w:hideMark/>
          </w:tcPr>
          <w:p w14:paraId="4E6A3C83" w14:textId="77777777" w:rsidR="00B373E0" w:rsidRPr="00327985" w:rsidRDefault="00B373E0" w:rsidP="00B373E0">
            <w:pPr>
              <w:jc w:val="right"/>
              <w:rPr>
                <w:rFonts w:ascii="Arial" w:hAnsi="Arial" w:cs="Arial"/>
                <w:color w:val="000000"/>
                <w:sz w:val="16"/>
                <w:szCs w:val="16"/>
              </w:rPr>
            </w:pPr>
          </w:p>
        </w:tc>
        <w:tc>
          <w:tcPr>
            <w:tcW w:w="772" w:type="pct"/>
            <w:tcBorders>
              <w:top w:val="nil"/>
              <w:left w:val="nil"/>
              <w:bottom w:val="nil"/>
              <w:right w:val="nil"/>
            </w:tcBorders>
            <w:noWrap/>
            <w:vAlign w:val="bottom"/>
            <w:hideMark/>
          </w:tcPr>
          <w:p w14:paraId="5CA04F4B" w14:textId="76735DE1" w:rsidR="00B373E0" w:rsidRPr="00327985" w:rsidRDefault="00B373E0" w:rsidP="00B373E0">
            <w:pPr>
              <w:jc w:val="right"/>
              <w:rPr>
                <w:rFonts w:ascii="Arial" w:hAnsi="Arial" w:cs="Arial"/>
                <w:color w:val="000000"/>
                <w:sz w:val="16"/>
                <w:szCs w:val="16"/>
              </w:rPr>
            </w:pPr>
            <w:r w:rsidRPr="00327985">
              <w:rPr>
                <w:rFonts w:ascii="Arial" w:hAnsi="Arial" w:cs="Arial"/>
                <w:color w:val="000000"/>
                <w:sz w:val="16"/>
                <w:szCs w:val="16"/>
              </w:rPr>
              <w:t>834.736</w:t>
            </w:r>
          </w:p>
        </w:tc>
      </w:tr>
      <w:tr w:rsidR="00B373E0" w:rsidRPr="00327985" w14:paraId="3FC65DA4" w14:textId="77777777" w:rsidTr="00B373E0">
        <w:trPr>
          <w:trHeight w:val="227"/>
        </w:trPr>
        <w:tc>
          <w:tcPr>
            <w:tcW w:w="814" w:type="pct"/>
            <w:tcBorders>
              <w:top w:val="nil"/>
              <w:left w:val="nil"/>
              <w:bottom w:val="nil"/>
              <w:right w:val="nil"/>
            </w:tcBorders>
            <w:noWrap/>
            <w:vAlign w:val="bottom"/>
            <w:hideMark/>
          </w:tcPr>
          <w:p w14:paraId="105C46C4" w14:textId="77777777" w:rsidR="00B373E0" w:rsidRPr="00327985" w:rsidRDefault="00B373E0" w:rsidP="00B373E0">
            <w:pPr>
              <w:rPr>
                <w:rFonts w:ascii="Arial" w:hAnsi="Arial" w:cs="Arial"/>
                <w:sz w:val="16"/>
                <w:szCs w:val="16"/>
              </w:rPr>
            </w:pPr>
            <w:r w:rsidRPr="00327985">
              <w:rPr>
                <w:rFonts w:ascii="Arial" w:hAnsi="Arial" w:cs="Arial"/>
                <w:sz w:val="16"/>
                <w:szCs w:val="16"/>
              </w:rPr>
              <w:t>SPE Palácio das Mangabeiras</w:t>
            </w:r>
          </w:p>
        </w:tc>
        <w:tc>
          <w:tcPr>
            <w:tcW w:w="108" w:type="pct"/>
            <w:tcBorders>
              <w:top w:val="nil"/>
              <w:left w:val="nil"/>
              <w:bottom w:val="nil"/>
              <w:right w:val="nil"/>
            </w:tcBorders>
            <w:noWrap/>
            <w:vAlign w:val="bottom"/>
            <w:hideMark/>
          </w:tcPr>
          <w:p w14:paraId="3F13760A" w14:textId="77777777" w:rsidR="00B373E0" w:rsidRPr="00327985" w:rsidRDefault="00B373E0" w:rsidP="00B373E0">
            <w:pPr>
              <w:jc w:val="right"/>
              <w:rPr>
                <w:rFonts w:ascii="Arial" w:hAnsi="Arial" w:cs="Arial"/>
                <w:sz w:val="16"/>
                <w:szCs w:val="16"/>
              </w:rPr>
            </w:pPr>
          </w:p>
        </w:tc>
        <w:tc>
          <w:tcPr>
            <w:tcW w:w="772" w:type="pct"/>
            <w:tcBorders>
              <w:top w:val="nil"/>
              <w:left w:val="nil"/>
              <w:bottom w:val="nil"/>
              <w:right w:val="nil"/>
            </w:tcBorders>
            <w:noWrap/>
            <w:vAlign w:val="bottom"/>
            <w:hideMark/>
          </w:tcPr>
          <w:p w14:paraId="68A4373F" w14:textId="2C6D57DA" w:rsidR="00B373E0" w:rsidRPr="00327985" w:rsidRDefault="00B373E0" w:rsidP="00B373E0">
            <w:pPr>
              <w:jc w:val="right"/>
              <w:rPr>
                <w:rFonts w:ascii="Arial" w:hAnsi="Arial" w:cs="Arial"/>
                <w:color w:val="000000"/>
                <w:sz w:val="16"/>
                <w:szCs w:val="16"/>
              </w:rPr>
            </w:pPr>
            <w:r w:rsidRPr="00327985">
              <w:rPr>
                <w:rFonts w:ascii="Arial" w:hAnsi="Arial" w:cs="Arial"/>
                <w:color w:val="000000"/>
                <w:sz w:val="16"/>
                <w:szCs w:val="16"/>
              </w:rPr>
              <w:t>419</w:t>
            </w:r>
          </w:p>
        </w:tc>
        <w:tc>
          <w:tcPr>
            <w:tcW w:w="52" w:type="pct"/>
            <w:tcBorders>
              <w:top w:val="nil"/>
              <w:left w:val="nil"/>
              <w:bottom w:val="nil"/>
              <w:right w:val="nil"/>
            </w:tcBorders>
            <w:noWrap/>
            <w:vAlign w:val="bottom"/>
            <w:hideMark/>
          </w:tcPr>
          <w:p w14:paraId="7EE84F03" w14:textId="77777777" w:rsidR="00B373E0" w:rsidRPr="00327985" w:rsidRDefault="00B373E0" w:rsidP="00B373E0">
            <w:pPr>
              <w:jc w:val="right"/>
              <w:rPr>
                <w:rFonts w:ascii="Arial" w:hAnsi="Arial" w:cs="Arial"/>
                <w:color w:val="000000"/>
                <w:sz w:val="16"/>
                <w:szCs w:val="16"/>
              </w:rPr>
            </w:pPr>
          </w:p>
        </w:tc>
        <w:tc>
          <w:tcPr>
            <w:tcW w:w="772" w:type="pct"/>
            <w:tcBorders>
              <w:top w:val="nil"/>
              <w:left w:val="nil"/>
              <w:bottom w:val="nil"/>
              <w:right w:val="nil"/>
            </w:tcBorders>
            <w:noWrap/>
            <w:vAlign w:val="bottom"/>
            <w:hideMark/>
          </w:tcPr>
          <w:p w14:paraId="312C3235" w14:textId="1DE18847" w:rsidR="00B373E0" w:rsidRPr="00327985" w:rsidRDefault="00B373E0" w:rsidP="00B373E0">
            <w:pPr>
              <w:jc w:val="right"/>
              <w:rPr>
                <w:rFonts w:ascii="Arial" w:hAnsi="Arial" w:cs="Arial"/>
                <w:color w:val="000000"/>
                <w:sz w:val="16"/>
                <w:szCs w:val="16"/>
              </w:rPr>
            </w:pPr>
            <w:r w:rsidRPr="00327985">
              <w:rPr>
                <w:rFonts w:ascii="Arial" w:hAnsi="Arial" w:cs="Arial"/>
                <w:color w:val="000000"/>
                <w:sz w:val="16"/>
                <w:szCs w:val="16"/>
              </w:rPr>
              <w:t>323</w:t>
            </w:r>
          </w:p>
        </w:tc>
        <w:tc>
          <w:tcPr>
            <w:tcW w:w="52" w:type="pct"/>
            <w:tcBorders>
              <w:top w:val="nil"/>
              <w:left w:val="nil"/>
              <w:bottom w:val="nil"/>
              <w:right w:val="nil"/>
            </w:tcBorders>
            <w:noWrap/>
            <w:vAlign w:val="bottom"/>
            <w:hideMark/>
          </w:tcPr>
          <w:p w14:paraId="078EE882" w14:textId="77777777" w:rsidR="00B373E0" w:rsidRPr="00327985" w:rsidRDefault="00B373E0" w:rsidP="00B373E0">
            <w:pPr>
              <w:jc w:val="right"/>
              <w:rPr>
                <w:rFonts w:ascii="Arial" w:hAnsi="Arial" w:cs="Arial"/>
                <w:color w:val="000000"/>
                <w:sz w:val="16"/>
                <w:szCs w:val="16"/>
              </w:rPr>
            </w:pPr>
          </w:p>
        </w:tc>
        <w:tc>
          <w:tcPr>
            <w:tcW w:w="772" w:type="pct"/>
            <w:tcBorders>
              <w:top w:val="nil"/>
              <w:left w:val="nil"/>
              <w:bottom w:val="nil"/>
              <w:right w:val="nil"/>
            </w:tcBorders>
            <w:noWrap/>
            <w:vAlign w:val="bottom"/>
            <w:hideMark/>
          </w:tcPr>
          <w:p w14:paraId="107A811F" w14:textId="50818FC7" w:rsidR="00B373E0" w:rsidRPr="00327985" w:rsidRDefault="00B373E0" w:rsidP="00B373E0">
            <w:pPr>
              <w:jc w:val="right"/>
              <w:rPr>
                <w:rFonts w:ascii="Arial" w:hAnsi="Arial" w:cs="Arial"/>
                <w:color w:val="000000"/>
                <w:sz w:val="16"/>
                <w:szCs w:val="16"/>
              </w:rPr>
            </w:pPr>
            <w:r w:rsidRPr="00327985">
              <w:rPr>
                <w:rFonts w:ascii="Arial" w:hAnsi="Arial" w:cs="Arial"/>
                <w:color w:val="000000"/>
                <w:sz w:val="16"/>
                <w:szCs w:val="16"/>
              </w:rPr>
              <w:t>179</w:t>
            </w:r>
          </w:p>
        </w:tc>
        <w:tc>
          <w:tcPr>
            <w:tcW w:w="52" w:type="pct"/>
            <w:tcBorders>
              <w:top w:val="nil"/>
              <w:left w:val="nil"/>
              <w:bottom w:val="nil"/>
              <w:right w:val="nil"/>
            </w:tcBorders>
            <w:noWrap/>
            <w:vAlign w:val="bottom"/>
            <w:hideMark/>
          </w:tcPr>
          <w:p w14:paraId="46B83716" w14:textId="77777777" w:rsidR="00B373E0" w:rsidRPr="00327985" w:rsidRDefault="00B373E0" w:rsidP="00B373E0">
            <w:pPr>
              <w:jc w:val="right"/>
              <w:rPr>
                <w:rFonts w:ascii="Arial" w:hAnsi="Arial" w:cs="Arial"/>
                <w:color w:val="000000"/>
                <w:sz w:val="16"/>
                <w:szCs w:val="16"/>
              </w:rPr>
            </w:pPr>
          </w:p>
        </w:tc>
        <w:tc>
          <w:tcPr>
            <w:tcW w:w="772" w:type="pct"/>
            <w:tcBorders>
              <w:top w:val="nil"/>
              <w:left w:val="nil"/>
              <w:bottom w:val="nil"/>
              <w:right w:val="nil"/>
            </w:tcBorders>
            <w:noWrap/>
            <w:vAlign w:val="bottom"/>
            <w:hideMark/>
          </w:tcPr>
          <w:p w14:paraId="24262302" w14:textId="63034E61" w:rsidR="00B373E0" w:rsidRPr="00327985" w:rsidRDefault="00B373E0" w:rsidP="00B373E0">
            <w:pPr>
              <w:jc w:val="right"/>
              <w:rPr>
                <w:rFonts w:ascii="Arial" w:hAnsi="Arial" w:cs="Arial"/>
                <w:color w:val="000000"/>
                <w:sz w:val="16"/>
                <w:szCs w:val="16"/>
              </w:rPr>
            </w:pPr>
            <w:r w:rsidRPr="00327985">
              <w:rPr>
                <w:rFonts w:ascii="Arial" w:hAnsi="Arial" w:cs="Arial"/>
                <w:color w:val="000000"/>
                <w:sz w:val="16"/>
                <w:szCs w:val="16"/>
              </w:rPr>
              <w:t>156</w:t>
            </w:r>
          </w:p>
        </w:tc>
        <w:tc>
          <w:tcPr>
            <w:tcW w:w="65" w:type="pct"/>
            <w:tcBorders>
              <w:top w:val="nil"/>
              <w:left w:val="nil"/>
              <w:bottom w:val="nil"/>
              <w:right w:val="nil"/>
            </w:tcBorders>
            <w:noWrap/>
            <w:vAlign w:val="bottom"/>
            <w:hideMark/>
          </w:tcPr>
          <w:p w14:paraId="6619B94C" w14:textId="77777777" w:rsidR="00B373E0" w:rsidRPr="00327985" w:rsidRDefault="00B373E0" w:rsidP="00B373E0">
            <w:pPr>
              <w:jc w:val="right"/>
              <w:rPr>
                <w:rFonts w:ascii="Arial" w:hAnsi="Arial" w:cs="Arial"/>
                <w:color w:val="000000"/>
                <w:sz w:val="16"/>
                <w:szCs w:val="16"/>
              </w:rPr>
            </w:pPr>
          </w:p>
        </w:tc>
        <w:tc>
          <w:tcPr>
            <w:tcW w:w="772" w:type="pct"/>
            <w:tcBorders>
              <w:top w:val="nil"/>
              <w:left w:val="nil"/>
              <w:bottom w:val="nil"/>
              <w:right w:val="nil"/>
            </w:tcBorders>
            <w:noWrap/>
            <w:vAlign w:val="bottom"/>
            <w:hideMark/>
          </w:tcPr>
          <w:p w14:paraId="03E693F2" w14:textId="49908275" w:rsidR="00B373E0" w:rsidRPr="00327985" w:rsidRDefault="00B373E0" w:rsidP="00B373E0">
            <w:pPr>
              <w:jc w:val="right"/>
              <w:rPr>
                <w:rFonts w:ascii="Arial" w:hAnsi="Arial" w:cs="Arial"/>
                <w:color w:val="000000"/>
                <w:sz w:val="16"/>
                <w:szCs w:val="16"/>
              </w:rPr>
            </w:pPr>
            <w:r w:rsidRPr="00327985">
              <w:rPr>
                <w:rFonts w:ascii="Arial" w:hAnsi="Arial" w:cs="Arial"/>
                <w:color w:val="000000"/>
                <w:sz w:val="16"/>
                <w:szCs w:val="16"/>
              </w:rPr>
              <w:t>407</w:t>
            </w:r>
          </w:p>
        </w:tc>
      </w:tr>
    </w:tbl>
    <w:p w14:paraId="0E9217E9" w14:textId="77777777" w:rsidR="0030488B" w:rsidRPr="00327985" w:rsidRDefault="0030488B">
      <w:pPr>
        <w:rPr>
          <w:rFonts w:ascii="Georgia" w:hAnsi="Georgia" w:cs="Arial"/>
          <w:bCs/>
          <w:iCs/>
        </w:rPr>
      </w:pPr>
    </w:p>
    <w:p w14:paraId="5A6A6489" w14:textId="3D31B8F5" w:rsidR="00D80DB5" w:rsidRPr="00327985" w:rsidRDefault="002107C3" w:rsidP="003D155D">
      <w:pPr>
        <w:pStyle w:val="Ttulo3"/>
        <w:numPr>
          <w:ilvl w:val="0"/>
          <w:numId w:val="15"/>
        </w:numPr>
        <w:ind w:left="0" w:hanging="709"/>
        <w:jc w:val="left"/>
        <w:rPr>
          <w:rFonts w:ascii="Arial" w:hAnsi="Arial" w:cs="Arial"/>
          <w:b/>
          <w:sz w:val="22"/>
          <w:szCs w:val="22"/>
        </w:rPr>
      </w:pPr>
      <w:r w:rsidRPr="00327985">
        <w:rPr>
          <w:rFonts w:ascii="Arial" w:hAnsi="Arial" w:cs="Arial"/>
          <w:b/>
          <w:sz w:val="22"/>
          <w:szCs w:val="22"/>
        </w:rPr>
        <w:t xml:space="preserve">Informações de resultado do </w:t>
      </w:r>
      <w:r w:rsidR="00BC360C" w:rsidRPr="00327985">
        <w:rPr>
          <w:rFonts w:ascii="Arial" w:hAnsi="Arial" w:cs="Arial"/>
          <w:b/>
          <w:sz w:val="22"/>
          <w:szCs w:val="22"/>
        </w:rPr>
        <w:t>exercício</w:t>
      </w:r>
      <w:r w:rsidR="005F626A" w:rsidRPr="00327985">
        <w:rPr>
          <w:rFonts w:ascii="Arial" w:hAnsi="Arial" w:cs="Arial"/>
          <w:b/>
          <w:sz w:val="22"/>
          <w:szCs w:val="22"/>
        </w:rPr>
        <w:t xml:space="preserve"> </w:t>
      </w:r>
      <w:r w:rsidRPr="00327985">
        <w:rPr>
          <w:rFonts w:ascii="Arial" w:hAnsi="Arial" w:cs="Arial"/>
          <w:b/>
          <w:sz w:val="22"/>
          <w:szCs w:val="22"/>
        </w:rPr>
        <w:t>sob análise</w:t>
      </w:r>
    </w:p>
    <w:tbl>
      <w:tblPr>
        <w:tblW w:w="5000" w:type="pct"/>
        <w:tblCellMar>
          <w:left w:w="70" w:type="dxa"/>
          <w:right w:w="70" w:type="dxa"/>
        </w:tblCellMar>
        <w:tblLook w:val="04A0" w:firstRow="1" w:lastRow="0" w:firstColumn="1" w:lastColumn="0" w:noHBand="0" w:noVBand="1"/>
      </w:tblPr>
      <w:tblGrid>
        <w:gridCol w:w="1780"/>
        <w:gridCol w:w="233"/>
        <w:gridCol w:w="1698"/>
        <w:gridCol w:w="146"/>
        <w:gridCol w:w="1698"/>
        <w:gridCol w:w="146"/>
        <w:gridCol w:w="1698"/>
        <w:gridCol w:w="146"/>
        <w:gridCol w:w="1692"/>
      </w:tblGrid>
      <w:tr w:rsidR="00B373E0" w:rsidRPr="00327985" w14:paraId="02C09BF6" w14:textId="77777777" w:rsidTr="00830DA5">
        <w:trPr>
          <w:trHeight w:val="227"/>
        </w:trPr>
        <w:tc>
          <w:tcPr>
            <w:tcW w:w="964" w:type="pct"/>
            <w:tcBorders>
              <w:top w:val="nil"/>
              <w:left w:val="nil"/>
              <w:bottom w:val="nil"/>
              <w:right w:val="nil"/>
            </w:tcBorders>
            <w:noWrap/>
            <w:vAlign w:val="bottom"/>
            <w:hideMark/>
          </w:tcPr>
          <w:p w14:paraId="14190F42" w14:textId="77777777" w:rsidR="00B373E0" w:rsidRPr="00327985" w:rsidRDefault="00B373E0" w:rsidP="00B373E0">
            <w:pPr>
              <w:rPr>
                <w:sz w:val="24"/>
                <w:szCs w:val="24"/>
              </w:rPr>
            </w:pPr>
          </w:p>
        </w:tc>
        <w:tc>
          <w:tcPr>
            <w:tcW w:w="126" w:type="pct"/>
            <w:tcBorders>
              <w:top w:val="nil"/>
              <w:left w:val="nil"/>
              <w:bottom w:val="nil"/>
              <w:right w:val="nil"/>
            </w:tcBorders>
            <w:noWrap/>
            <w:vAlign w:val="bottom"/>
            <w:hideMark/>
          </w:tcPr>
          <w:p w14:paraId="206B044F" w14:textId="77777777" w:rsidR="00B373E0" w:rsidRPr="00327985" w:rsidRDefault="00B373E0" w:rsidP="00B373E0"/>
        </w:tc>
        <w:tc>
          <w:tcPr>
            <w:tcW w:w="919" w:type="pct"/>
            <w:tcBorders>
              <w:top w:val="nil"/>
              <w:left w:val="nil"/>
              <w:bottom w:val="nil"/>
              <w:right w:val="nil"/>
            </w:tcBorders>
            <w:noWrap/>
            <w:vAlign w:val="bottom"/>
            <w:hideMark/>
          </w:tcPr>
          <w:p w14:paraId="4491206B" w14:textId="77777777" w:rsidR="00B373E0" w:rsidRPr="00327985" w:rsidRDefault="00B373E0" w:rsidP="00B373E0"/>
        </w:tc>
        <w:tc>
          <w:tcPr>
            <w:tcW w:w="79" w:type="pct"/>
            <w:tcBorders>
              <w:top w:val="nil"/>
              <w:left w:val="nil"/>
              <w:bottom w:val="nil"/>
              <w:right w:val="nil"/>
            </w:tcBorders>
            <w:noWrap/>
            <w:vAlign w:val="bottom"/>
            <w:hideMark/>
          </w:tcPr>
          <w:p w14:paraId="0E957AEC" w14:textId="77777777" w:rsidR="00B373E0" w:rsidRPr="00327985" w:rsidRDefault="00B373E0" w:rsidP="00B373E0"/>
        </w:tc>
        <w:tc>
          <w:tcPr>
            <w:tcW w:w="919" w:type="pct"/>
            <w:tcBorders>
              <w:top w:val="nil"/>
              <w:left w:val="nil"/>
              <w:bottom w:val="nil"/>
              <w:right w:val="nil"/>
            </w:tcBorders>
            <w:noWrap/>
            <w:vAlign w:val="bottom"/>
            <w:hideMark/>
          </w:tcPr>
          <w:p w14:paraId="17995F3E" w14:textId="77777777" w:rsidR="00B373E0" w:rsidRPr="00327985" w:rsidRDefault="00B373E0" w:rsidP="00B373E0"/>
        </w:tc>
        <w:tc>
          <w:tcPr>
            <w:tcW w:w="79" w:type="pct"/>
            <w:tcBorders>
              <w:top w:val="nil"/>
              <w:left w:val="nil"/>
              <w:bottom w:val="nil"/>
              <w:right w:val="nil"/>
            </w:tcBorders>
            <w:noWrap/>
            <w:vAlign w:val="bottom"/>
            <w:hideMark/>
          </w:tcPr>
          <w:p w14:paraId="71E78724" w14:textId="77777777" w:rsidR="00B373E0" w:rsidRPr="00327985" w:rsidRDefault="00B373E0" w:rsidP="00B373E0"/>
        </w:tc>
        <w:tc>
          <w:tcPr>
            <w:tcW w:w="919" w:type="pct"/>
            <w:tcBorders>
              <w:top w:val="nil"/>
              <w:left w:val="nil"/>
              <w:bottom w:val="nil"/>
              <w:right w:val="nil"/>
            </w:tcBorders>
            <w:noWrap/>
            <w:vAlign w:val="bottom"/>
            <w:hideMark/>
          </w:tcPr>
          <w:p w14:paraId="5A386411" w14:textId="77777777" w:rsidR="00B373E0" w:rsidRPr="00327985" w:rsidRDefault="00B373E0" w:rsidP="00B373E0"/>
        </w:tc>
        <w:tc>
          <w:tcPr>
            <w:tcW w:w="79" w:type="pct"/>
            <w:tcBorders>
              <w:top w:val="nil"/>
              <w:left w:val="nil"/>
              <w:bottom w:val="nil"/>
              <w:right w:val="nil"/>
            </w:tcBorders>
            <w:noWrap/>
            <w:vAlign w:val="bottom"/>
            <w:hideMark/>
          </w:tcPr>
          <w:p w14:paraId="4063C0E9" w14:textId="77777777" w:rsidR="00B373E0" w:rsidRPr="00327985" w:rsidRDefault="00B373E0" w:rsidP="00B373E0"/>
        </w:tc>
        <w:tc>
          <w:tcPr>
            <w:tcW w:w="918" w:type="pct"/>
            <w:tcBorders>
              <w:top w:val="nil"/>
              <w:left w:val="nil"/>
              <w:bottom w:val="nil"/>
              <w:right w:val="nil"/>
            </w:tcBorders>
            <w:noWrap/>
            <w:vAlign w:val="bottom"/>
            <w:hideMark/>
          </w:tcPr>
          <w:p w14:paraId="4DEC713A" w14:textId="77777777" w:rsidR="00B373E0" w:rsidRPr="00327985" w:rsidRDefault="00B373E0" w:rsidP="00B373E0"/>
        </w:tc>
      </w:tr>
      <w:tr w:rsidR="00B373E0" w:rsidRPr="00327985" w14:paraId="46135405" w14:textId="77777777" w:rsidTr="00830DA5">
        <w:trPr>
          <w:trHeight w:val="227"/>
        </w:trPr>
        <w:tc>
          <w:tcPr>
            <w:tcW w:w="964" w:type="pct"/>
            <w:tcBorders>
              <w:top w:val="nil"/>
              <w:left w:val="nil"/>
              <w:bottom w:val="nil"/>
              <w:right w:val="nil"/>
            </w:tcBorders>
            <w:noWrap/>
            <w:vAlign w:val="bottom"/>
            <w:hideMark/>
          </w:tcPr>
          <w:p w14:paraId="322BD055" w14:textId="77777777" w:rsidR="00B373E0" w:rsidRPr="00327985" w:rsidRDefault="00B373E0" w:rsidP="00B373E0"/>
        </w:tc>
        <w:tc>
          <w:tcPr>
            <w:tcW w:w="126" w:type="pct"/>
            <w:tcBorders>
              <w:top w:val="nil"/>
              <w:left w:val="nil"/>
              <w:bottom w:val="nil"/>
              <w:right w:val="nil"/>
            </w:tcBorders>
            <w:noWrap/>
            <w:vAlign w:val="bottom"/>
            <w:hideMark/>
          </w:tcPr>
          <w:p w14:paraId="55E42DEA" w14:textId="77777777" w:rsidR="00B373E0" w:rsidRPr="00327985" w:rsidRDefault="00B373E0" w:rsidP="00B373E0"/>
        </w:tc>
        <w:tc>
          <w:tcPr>
            <w:tcW w:w="919" w:type="pct"/>
            <w:tcBorders>
              <w:top w:val="nil"/>
              <w:left w:val="nil"/>
              <w:bottom w:val="single" w:sz="8" w:space="0" w:color="auto"/>
              <w:right w:val="nil"/>
            </w:tcBorders>
            <w:vAlign w:val="bottom"/>
            <w:hideMark/>
          </w:tcPr>
          <w:p w14:paraId="2DC23D1B" w14:textId="6336BE94" w:rsidR="00B373E0" w:rsidRPr="00327985" w:rsidRDefault="00B373E0" w:rsidP="00B373E0">
            <w:pPr>
              <w:jc w:val="right"/>
              <w:rPr>
                <w:rFonts w:ascii="Arial" w:hAnsi="Arial" w:cs="Arial"/>
                <w:b/>
                <w:bCs/>
                <w:sz w:val="16"/>
                <w:szCs w:val="16"/>
              </w:rPr>
            </w:pPr>
            <w:r w:rsidRPr="00327985">
              <w:rPr>
                <w:rFonts w:ascii="Arial" w:hAnsi="Arial" w:cs="Arial"/>
                <w:b/>
                <w:bCs/>
                <w:sz w:val="16"/>
                <w:szCs w:val="16"/>
              </w:rPr>
              <w:t xml:space="preserve">Receita </w:t>
            </w:r>
            <w:r w:rsidR="006831E0" w:rsidRPr="00327985">
              <w:rPr>
                <w:rFonts w:ascii="Arial" w:hAnsi="Arial" w:cs="Arial"/>
                <w:b/>
                <w:bCs/>
                <w:sz w:val="16"/>
                <w:szCs w:val="16"/>
              </w:rPr>
              <w:t>l</w:t>
            </w:r>
            <w:r w:rsidRPr="00327985">
              <w:rPr>
                <w:rFonts w:ascii="Arial" w:hAnsi="Arial" w:cs="Arial"/>
                <w:b/>
                <w:bCs/>
                <w:sz w:val="16"/>
                <w:szCs w:val="16"/>
              </w:rPr>
              <w:t>iquida</w:t>
            </w:r>
          </w:p>
        </w:tc>
        <w:tc>
          <w:tcPr>
            <w:tcW w:w="79" w:type="pct"/>
            <w:tcBorders>
              <w:top w:val="nil"/>
              <w:left w:val="nil"/>
              <w:bottom w:val="nil"/>
              <w:right w:val="nil"/>
            </w:tcBorders>
            <w:vAlign w:val="bottom"/>
            <w:hideMark/>
          </w:tcPr>
          <w:p w14:paraId="0FAEF925" w14:textId="77777777" w:rsidR="00B373E0" w:rsidRPr="00327985" w:rsidRDefault="00B373E0" w:rsidP="00B373E0">
            <w:pPr>
              <w:jc w:val="right"/>
              <w:rPr>
                <w:rFonts w:ascii="Arial" w:hAnsi="Arial" w:cs="Arial"/>
                <w:b/>
                <w:bCs/>
                <w:sz w:val="16"/>
                <w:szCs w:val="16"/>
              </w:rPr>
            </w:pPr>
          </w:p>
        </w:tc>
        <w:tc>
          <w:tcPr>
            <w:tcW w:w="919" w:type="pct"/>
            <w:tcBorders>
              <w:top w:val="nil"/>
              <w:left w:val="nil"/>
              <w:bottom w:val="single" w:sz="8" w:space="0" w:color="auto"/>
              <w:right w:val="nil"/>
            </w:tcBorders>
            <w:vAlign w:val="bottom"/>
            <w:hideMark/>
          </w:tcPr>
          <w:p w14:paraId="4698CD18" w14:textId="463A1971" w:rsidR="00B373E0" w:rsidRPr="00327985" w:rsidRDefault="00B373E0" w:rsidP="00B373E0">
            <w:pPr>
              <w:jc w:val="right"/>
              <w:rPr>
                <w:rFonts w:ascii="Arial" w:hAnsi="Arial" w:cs="Arial"/>
                <w:b/>
                <w:bCs/>
                <w:sz w:val="16"/>
                <w:szCs w:val="16"/>
              </w:rPr>
            </w:pPr>
            <w:r w:rsidRPr="00327985">
              <w:rPr>
                <w:rFonts w:ascii="Arial" w:hAnsi="Arial" w:cs="Arial"/>
                <w:b/>
                <w:bCs/>
                <w:sz w:val="16"/>
                <w:szCs w:val="16"/>
              </w:rPr>
              <w:t>Lucro do período</w:t>
            </w:r>
          </w:p>
        </w:tc>
        <w:tc>
          <w:tcPr>
            <w:tcW w:w="79" w:type="pct"/>
            <w:tcBorders>
              <w:top w:val="nil"/>
              <w:left w:val="nil"/>
              <w:bottom w:val="nil"/>
              <w:right w:val="nil"/>
            </w:tcBorders>
            <w:vAlign w:val="bottom"/>
            <w:hideMark/>
          </w:tcPr>
          <w:p w14:paraId="6F00E496" w14:textId="77777777" w:rsidR="00B373E0" w:rsidRPr="00327985" w:rsidRDefault="00B373E0" w:rsidP="00B373E0">
            <w:pPr>
              <w:jc w:val="right"/>
              <w:rPr>
                <w:rFonts w:ascii="Arial" w:hAnsi="Arial" w:cs="Arial"/>
                <w:b/>
                <w:bCs/>
                <w:sz w:val="16"/>
                <w:szCs w:val="16"/>
              </w:rPr>
            </w:pPr>
          </w:p>
        </w:tc>
        <w:tc>
          <w:tcPr>
            <w:tcW w:w="919" w:type="pct"/>
            <w:tcBorders>
              <w:top w:val="nil"/>
              <w:left w:val="nil"/>
              <w:bottom w:val="single" w:sz="8" w:space="0" w:color="auto"/>
              <w:right w:val="nil"/>
            </w:tcBorders>
            <w:vAlign w:val="bottom"/>
            <w:hideMark/>
          </w:tcPr>
          <w:p w14:paraId="104E4AA7" w14:textId="77777777" w:rsidR="00B373E0" w:rsidRPr="00327985" w:rsidRDefault="00B373E0" w:rsidP="00B373E0">
            <w:pPr>
              <w:jc w:val="right"/>
              <w:rPr>
                <w:rFonts w:ascii="Arial" w:hAnsi="Arial" w:cs="Arial"/>
                <w:b/>
                <w:bCs/>
                <w:sz w:val="16"/>
                <w:szCs w:val="16"/>
              </w:rPr>
            </w:pPr>
            <w:r w:rsidRPr="00327985">
              <w:rPr>
                <w:rFonts w:ascii="Arial" w:hAnsi="Arial" w:cs="Arial"/>
                <w:b/>
                <w:bCs/>
                <w:sz w:val="16"/>
                <w:szCs w:val="16"/>
              </w:rPr>
              <w:t>Outros resultados abrangentes</w:t>
            </w:r>
          </w:p>
        </w:tc>
        <w:tc>
          <w:tcPr>
            <w:tcW w:w="79" w:type="pct"/>
            <w:tcBorders>
              <w:top w:val="nil"/>
              <w:left w:val="nil"/>
              <w:bottom w:val="nil"/>
              <w:right w:val="nil"/>
            </w:tcBorders>
            <w:vAlign w:val="bottom"/>
            <w:hideMark/>
          </w:tcPr>
          <w:p w14:paraId="26929B65" w14:textId="77777777" w:rsidR="00B373E0" w:rsidRPr="00327985" w:rsidRDefault="00B373E0" w:rsidP="00B373E0">
            <w:pPr>
              <w:jc w:val="right"/>
              <w:rPr>
                <w:rFonts w:ascii="Arial" w:hAnsi="Arial" w:cs="Arial"/>
                <w:b/>
                <w:bCs/>
                <w:sz w:val="16"/>
                <w:szCs w:val="16"/>
              </w:rPr>
            </w:pPr>
          </w:p>
        </w:tc>
        <w:tc>
          <w:tcPr>
            <w:tcW w:w="918" w:type="pct"/>
            <w:tcBorders>
              <w:top w:val="nil"/>
              <w:left w:val="nil"/>
              <w:bottom w:val="single" w:sz="8" w:space="0" w:color="auto"/>
              <w:right w:val="nil"/>
            </w:tcBorders>
            <w:vAlign w:val="bottom"/>
            <w:hideMark/>
          </w:tcPr>
          <w:p w14:paraId="61604A68" w14:textId="77777777" w:rsidR="00B373E0" w:rsidRPr="00327985" w:rsidRDefault="00B373E0" w:rsidP="00B373E0">
            <w:pPr>
              <w:jc w:val="right"/>
              <w:rPr>
                <w:rFonts w:ascii="Arial" w:hAnsi="Arial" w:cs="Arial"/>
                <w:b/>
                <w:bCs/>
                <w:sz w:val="16"/>
                <w:szCs w:val="16"/>
              </w:rPr>
            </w:pPr>
            <w:r w:rsidRPr="00327985">
              <w:rPr>
                <w:rFonts w:ascii="Arial" w:hAnsi="Arial" w:cs="Arial"/>
                <w:b/>
                <w:bCs/>
                <w:sz w:val="16"/>
                <w:szCs w:val="16"/>
              </w:rPr>
              <w:t>Resultado abrangente total</w:t>
            </w:r>
          </w:p>
        </w:tc>
      </w:tr>
      <w:tr w:rsidR="00B373E0" w:rsidRPr="00327985" w14:paraId="41EC7F2C" w14:textId="77777777" w:rsidTr="00830DA5">
        <w:trPr>
          <w:trHeight w:val="227"/>
        </w:trPr>
        <w:tc>
          <w:tcPr>
            <w:tcW w:w="964" w:type="pct"/>
            <w:tcBorders>
              <w:top w:val="nil"/>
              <w:left w:val="nil"/>
              <w:bottom w:val="nil"/>
              <w:right w:val="nil"/>
            </w:tcBorders>
            <w:noWrap/>
            <w:vAlign w:val="bottom"/>
            <w:hideMark/>
          </w:tcPr>
          <w:p w14:paraId="6E8B0E4B" w14:textId="77777777" w:rsidR="00B373E0" w:rsidRPr="00327985" w:rsidRDefault="00B373E0" w:rsidP="00B373E0">
            <w:pPr>
              <w:rPr>
                <w:rFonts w:ascii="Arial" w:hAnsi="Arial" w:cs="Arial"/>
                <w:b/>
                <w:bCs/>
                <w:sz w:val="16"/>
                <w:szCs w:val="16"/>
              </w:rPr>
            </w:pPr>
            <w:r w:rsidRPr="00327985">
              <w:rPr>
                <w:rFonts w:ascii="Arial" w:hAnsi="Arial" w:cs="Arial"/>
                <w:b/>
                <w:bCs/>
                <w:sz w:val="16"/>
                <w:szCs w:val="16"/>
              </w:rPr>
              <w:t>Coligadas</w:t>
            </w:r>
          </w:p>
        </w:tc>
        <w:tc>
          <w:tcPr>
            <w:tcW w:w="126" w:type="pct"/>
            <w:tcBorders>
              <w:top w:val="nil"/>
              <w:left w:val="nil"/>
              <w:bottom w:val="nil"/>
              <w:right w:val="nil"/>
            </w:tcBorders>
            <w:noWrap/>
            <w:vAlign w:val="bottom"/>
            <w:hideMark/>
          </w:tcPr>
          <w:p w14:paraId="67B04236" w14:textId="77777777" w:rsidR="00B373E0" w:rsidRPr="00327985" w:rsidRDefault="00B373E0" w:rsidP="00B373E0">
            <w:pPr>
              <w:jc w:val="right"/>
              <w:rPr>
                <w:rFonts w:ascii="Arial" w:hAnsi="Arial" w:cs="Arial"/>
                <w:b/>
                <w:bCs/>
                <w:sz w:val="16"/>
                <w:szCs w:val="16"/>
              </w:rPr>
            </w:pPr>
          </w:p>
        </w:tc>
        <w:tc>
          <w:tcPr>
            <w:tcW w:w="919" w:type="pct"/>
            <w:tcBorders>
              <w:top w:val="nil"/>
              <w:left w:val="nil"/>
              <w:bottom w:val="nil"/>
              <w:right w:val="nil"/>
            </w:tcBorders>
            <w:noWrap/>
            <w:vAlign w:val="bottom"/>
            <w:hideMark/>
          </w:tcPr>
          <w:p w14:paraId="6FE91244" w14:textId="77777777" w:rsidR="00B373E0" w:rsidRPr="00327985" w:rsidRDefault="00B373E0" w:rsidP="00B373E0"/>
        </w:tc>
        <w:tc>
          <w:tcPr>
            <w:tcW w:w="79" w:type="pct"/>
            <w:tcBorders>
              <w:top w:val="nil"/>
              <w:left w:val="nil"/>
              <w:bottom w:val="nil"/>
              <w:right w:val="nil"/>
            </w:tcBorders>
            <w:noWrap/>
            <w:vAlign w:val="bottom"/>
            <w:hideMark/>
          </w:tcPr>
          <w:p w14:paraId="5B6EB62F" w14:textId="77777777" w:rsidR="00B373E0" w:rsidRPr="00327985" w:rsidRDefault="00B373E0" w:rsidP="00B373E0"/>
        </w:tc>
        <w:tc>
          <w:tcPr>
            <w:tcW w:w="919" w:type="pct"/>
            <w:tcBorders>
              <w:top w:val="nil"/>
              <w:left w:val="nil"/>
              <w:bottom w:val="nil"/>
              <w:right w:val="nil"/>
            </w:tcBorders>
            <w:noWrap/>
            <w:vAlign w:val="bottom"/>
            <w:hideMark/>
          </w:tcPr>
          <w:p w14:paraId="4150101A" w14:textId="77777777" w:rsidR="00B373E0" w:rsidRPr="00327985" w:rsidRDefault="00B373E0" w:rsidP="00B373E0"/>
        </w:tc>
        <w:tc>
          <w:tcPr>
            <w:tcW w:w="79" w:type="pct"/>
            <w:tcBorders>
              <w:top w:val="nil"/>
              <w:left w:val="nil"/>
              <w:bottom w:val="nil"/>
              <w:right w:val="nil"/>
            </w:tcBorders>
            <w:noWrap/>
            <w:vAlign w:val="bottom"/>
            <w:hideMark/>
          </w:tcPr>
          <w:p w14:paraId="378685EB" w14:textId="77777777" w:rsidR="00B373E0" w:rsidRPr="00327985" w:rsidRDefault="00B373E0" w:rsidP="00B373E0"/>
        </w:tc>
        <w:tc>
          <w:tcPr>
            <w:tcW w:w="919" w:type="pct"/>
            <w:tcBorders>
              <w:top w:val="nil"/>
              <w:left w:val="nil"/>
              <w:bottom w:val="nil"/>
              <w:right w:val="nil"/>
            </w:tcBorders>
            <w:noWrap/>
            <w:vAlign w:val="bottom"/>
            <w:hideMark/>
          </w:tcPr>
          <w:p w14:paraId="3ECC655C" w14:textId="77777777" w:rsidR="00B373E0" w:rsidRPr="00327985" w:rsidRDefault="00B373E0" w:rsidP="00B373E0"/>
        </w:tc>
        <w:tc>
          <w:tcPr>
            <w:tcW w:w="79" w:type="pct"/>
            <w:tcBorders>
              <w:top w:val="nil"/>
              <w:left w:val="nil"/>
              <w:bottom w:val="nil"/>
              <w:right w:val="nil"/>
            </w:tcBorders>
            <w:noWrap/>
            <w:vAlign w:val="bottom"/>
            <w:hideMark/>
          </w:tcPr>
          <w:p w14:paraId="42593DDC" w14:textId="77777777" w:rsidR="00B373E0" w:rsidRPr="00327985" w:rsidRDefault="00B373E0" w:rsidP="00B373E0"/>
        </w:tc>
        <w:tc>
          <w:tcPr>
            <w:tcW w:w="918" w:type="pct"/>
            <w:tcBorders>
              <w:top w:val="nil"/>
              <w:left w:val="nil"/>
              <w:bottom w:val="nil"/>
              <w:right w:val="nil"/>
            </w:tcBorders>
            <w:noWrap/>
            <w:vAlign w:val="bottom"/>
            <w:hideMark/>
          </w:tcPr>
          <w:p w14:paraId="74A6E6AD" w14:textId="77777777" w:rsidR="00B373E0" w:rsidRPr="00327985" w:rsidRDefault="00B373E0" w:rsidP="00B373E0"/>
        </w:tc>
      </w:tr>
      <w:tr w:rsidR="00B373E0" w:rsidRPr="00327985" w14:paraId="1FA83F69" w14:textId="77777777" w:rsidTr="00830DA5">
        <w:trPr>
          <w:trHeight w:val="227"/>
        </w:trPr>
        <w:tc>
          <w:tcPr>
            <w:tcW w:w="964" w:type="pct"/>
            <w:tcBorders>
              <w:top w:val="nil"/>
              <w:left w:val="nil"/>
              <w:bottom w:val="nil"/>
              <w:right w:val="nil"/>
            </w:tcBorders>
            <w:vAlign w:val="bottom"/>
            <w:hideMark/>
          </w:tcPr>
          <w:p w14:paraId="28D78C6F" w14:textId="77777777" w:rsidR="00B373E0" w:rsidRPr="00327985" w:rsidRDefault="00B373E0" w:rsidP="00B373E0">
            <w:pPr>
              <w:rPr>
                <w:rFonts w:ascii="Arial" w:hAnsi="Arial" w:cs="Arial"/>
                <w:sz w:val="16"/>
                <w:szCs w:val="16"/>
              </w:rPr>
            </w:pPr>
            <w:r w:rsidRPr="00327985">
              <w:rPr>
                <w:rFonts w:ascii="Arial" w:hAnsi="Arial" w:cs="Arial"/>
                <w:sz w:val="16"/>
                <w:szCs w:val="16"/>
              </w:rPr>
              <w:t>CODEMIG</w:t>
            </w:r>
          </w:p>
        </w:tc>
        <w:tc>
          <w:tcPr>
            <w:tcW w:w="126" w:type="pct"/>
            <w:tcBorders>
              <w:top w:val="nil"/>
              <w:left w:val="nil"/>
              <w:bottom w:val="nil"/>
              <w:right w:val="nil"/>
            </w:tcBorders>
            <w:noWrap/>
            <w:vAlign w:val="bottom"/>
            <w:hideMark/>
          </w:tcPr>
          <w:p w14:paraId="703342CE" w14:textId="77777777" w:rsidR="00B373E0" w:rsidRPr="00327985" w:rsidRDefault="00B373E0" w:rsidP="00B373E0">
            <w:pPr>
              <w:jc w:val="right"/>
              <w:rPr>
                <w:rFonts w:ascii="Arial" w:hAnsi="Arial" w:cs="Arial"/>
                <w:sz w:val="16"/>
                <w:szCs w:val="16"/>
              </w:rPr>
            </w:pPr>
          </w:p>
        </w:tc>
        <w:tc>
          <w:tcPr>
            <w:tcW w:w="919" w:type="pct"/>
            <w:tcBorders>
              <w:top w:val="nil"/>
              <w:left w:val="nil"/>
              <w:bottom w:val="nil"/>
              <w:right w:val="nil"/>
            </w:tcBorders>
            <w:noWrap/>
            <w:vAlign w:val="bottom"/>
            <w:hideMark/>
          </w:tcPr>
          <w:p w14:paraId="7996D9C9" w14:textId="15FB5E5C" w:rsidR="00B373E0" w:rsidRPr="00327985" w:rsidRDefault="00B373E0" w:rsidP="00B373E0">
            <w:pPr>
              <w:jc w:val="right"/>
              <w:rPr>
                <w:rFonts w:ascii="Arial" w:hAnsi="Arial" w:cs="Arial"/>
                <w:color w:val="000000"/>
                <w:sz w:val="16"/>
                <w:szCs w:val="16"/>
              </w:rPr>
            </w:pPr>
            <w:r w:rsidRPr="00327985">
              <w:rPr>
                <w:rFonts w:ascii="Arial" w:hAnsi="Arial" w:cs="Arial"/>
                <w:color w:val="000000"/>
                <w:sz w:val="16"/>
                <w:szCs w:val="16"/>
              </w:rPr>
              <w:t>1.042.199</w:t>
            </w:r>
          </w:p>
        </w:tc>
        <w:tc>
          <w:tcPr>
            <w:tcW w:w="79" w:type="pct"/>
            <w:tcBorders>
              <w:top w:val="nil"/>
              <w:left w:val="nil"/>
              <w:bottom w:val="nil"/>
              <w:right w:val="nil"/>
            </w:tcBorders>
            <w:noWrap/>
            <w:vAlign w:val="bottom"/>
            <w:hideMark/>
          </w:tcPr>
          <w:p w14:paraId="2B2DE517" w14:textId="77777777" w:rsidR="00B373E0" w:rsidRPr="00327985" w:rsidRDefault="00B373E0" w:rsidP="00B373E0">
            <w:pPr>
              <w:jc w:val="right"/>
              <w:rPr>
                <w:rFonts w:ascii="Arial" w:hAnsi="Arial" w:cs="Arial"/>
                <w:color w:val="000000"/>
                <w:sz w:val="16"/>
                <w:szCs w:val="16"/>
              </w:rPr>
            </w:pPr>
          </w:p>
        </w:tc>
        <w:tc>
          <w:tcPr>
            <w:tcW w:w="919" w:type="pct"/>
            <w:tcBorders>
              <w:top w:val="nil"/>
              <w:left w:val="nil"/>
              <w:bottom w:val="nil"/>
              <w:right w:val="nil"/>
            </w:tcBorders>
            <w:noWrap/>
            <w:vAlign w:val="bottom"/>
            <w:hideMark/>
          </w:tcPr>
          <w:p w14:paraId="1ABA5A95" w14:textId="4BE6618C" w:rsidR="00B373E0" w:rsidRPr="00327985" w:rsidRDefault="00B373E0" w:rsidP="00B373E0">
            <w:pPr>
              <w:jc w:val="right"/>
              <w:rPr>
                <w:rFonts w:ascii="Arial" w:hAnsi="Arial" w:cs="Arial"/>
                <w:color w:val="000000"/>
                <w:sz w:val="16"/>
                <w:szCs w:val="16"/>
              </w:rPr>
            </w:pPr>
            <w:r w:rsidRPr="00327985">
              <w:rPr>
                <w:rFonts w:ascii="Arial" w:hAnsi="Arial" w:cs="Arial"/>
                <w:color w:val="000000"/>
                <w:sz w:val="16"/>
                <w:szCs w:val="16"/>
              </w:rPr>
              <w:t>1.085.367</w:t>
            </w:r>
          </w:p>
        </w:tc>
        <w:tc>
          <w:tcPr>
            <w:tcW w:w="79" w:type="pct"/>
            <w:tcBorders>
              <w:top w:val="nil"/>
              <w:left w:val="nil"/>
              <w:bottom w:val="nil"/>
              <w:right w:val="nil"/>
            </w:tcBorders>
            <w:noWrap/>
            <w:vAlign w:val="bottom"/>
            <w:hideMark/>
          </w:tcPr>
          <w:p w14:paraId="7A31B495" w14:textId="77777777" w:rsidR="00B373E0" w:rsidRPr="00327985" w:rsidRDefault="00B373E0" w:rsidP="00B373E0">
            <w:pPr>
              <w:jc w:val="right"/>
              <w:rPr>
                <w:rFonts w:ascii="Arial" w:hAnsi="Arial" w:cs="Arial"/>
                <w:color w:val="000000"/>
                <w:sz w:val="16"/>
                <w:szCs w:val="16"/>
              </w:rPr>
            </w:pPr>
          </w:p>
        </w:tc>
        <w:tc>
          <w:tcPr>
            <w:tcW w:w="919" w:type="pct"/>
            <w:tcBorders>
              <w:top w:val="nil"/>
              <w:left w:val="nil"/>
              <w:bottom w:val="nil"/>
              <w:right w:val="nil"/>
            </w:tcBorders>
            <w:noWrap/>
            <w:vAlign w:val="bottom"/>
            <w:hideMark/>
          </w:tcPr>
          <w:p w14:paraId="5FE9A9A5" w14:textId="5F7A43A1" w:rsidR="00B373E0" w:rsidRPr="00327985" w:rsidRDefault="00B373E0" w:rsidP="00B373E0">
            <w:pPr>
              <w:jc w:val="right"/>
              <w:rPr>
                <w:rFonts w:ascii="Arial" w:hAnsi="Arial" w:cs="Arial"/>
                <w:color w:val="000000"/>
                <w:sz w:val="16"/>
                <w:szCs w:val="16"/>
              </w:rPr>
            </w:pPr>
            <w:r w:rsidRPr="00327985">
              <w:rPr>
                <w:rFonts w:ascii="Arial" w:hAnsi="Arial" w:cs="Arial"/>
                <w:color w:val="000000"/>
                <w:sz w:val="16"/>
                <w:szCs w:val="16"/>
              </w:rPr>
              <w:t>-</w:t>
            </w:r>
          </w:p>
        </w:tc>
        <w:tc>
          <w:tcPr>
            <w:tcW w:w="79" w:type="pct"/>
            <w:tcBorders>
              <w:top w:val="nil"/>
              <w:left w:val="nil"/>
              <w:bottom w:val="nil"/>
              <w:right w:val="nil"/>
            </w:tcBorders>
            <w:noWrap/>
            <w:vAlign w:val="bottom"/>
            <w:hideMark/>
          </w:tcPr>
          <w:p w14:paraId="221DFFFA" w14:textId="77777777" w:rsidR="00B373E0" w:rsidRPr="00327985" w:rsidRDefault="00B373E0" w:rsidP="00B373E0">
            <w:pPr>
              <w:jc w:val="right"/>
              <w:rPr>
                <w:rFonts w:ascii="Arial" w:hAnsi="Arial" w:cs="Arial"/>
                <w:color w:val="000000"/>
                <w:sz w:val="16"/>
                <w:szCs w:val="16"/>
              </w:rPr>
            </w:pPr>
          </w:p>
        </w:tc>
        <w:tc>
          <w:tcPr>
            <w:tcW w:w="918" w:type="pct"/>
            <w:tcBorders>
              <w:top w:val="nil"/>
              <w:left w:val="nil"/>
              <w:bottom w:val="nil"/>
              <w:right w:val="nil"/>
            </w:tcBorders>
            <w:noWrap/>
            <w:vAlign w:val="bottom"/>
            <w:hideMark/>
          </w:tcPr>
          <w:p w14:paraId="73F1D5E9" w14:textId="516313BA" w:rsidR="00B373E0" w:rsidRPr="00327985" w:rsidRDefault="00B373E0" w:rsidP="00B373E0">
            <w:pPr>
              <w:jc w:val="right"/>
              <w:rPr>
                <w:rFonts w:ascii="Arial" w:hAnsi="Arial" w:cs="Arial"/>
                <w:color w:val="000000"/>
                <w:sz w:val="16"/>
                <w:szCs w:val="16"/>
              </w:rPr>
            </w:pPr>
            <w:r w:rsidRPr="00327985">
              <w:rPr>
                <w:rFonts w:ascii="Arial" w:hAnsi="Arial" w:cs="Arial"/>
                <w:color w:val="000000"/>
                <w:sz w:val="16"/>
                <w:szCs w:val="16"/>
              </w:rPr>
              <w:t>1.085.367</w:t>
            </w:r>
          </w:p>
        </w:tc>
      </w:tr>
      <w:tr w:rsidR="00B373E0" w:rsidRPr="00327985" w14:paraId="7911775E" w14:textId="77777777" w:rsidTr="00830DA5">
        <w:trPr>
          <w:trHeight w:val="227"/>
        </w:trPr>
        <w:tc>
          <w:tcPr>
            <w:tcW w:w="964" w:type="pct"/>
            <w:tcBorders>
              <w:top w:val="nil"/>
              <w:left w:val="nil"/>
              <w:bottom w:val="nil"/>
              <w:right w:val="nil"/>
            </w:tcBorders>
            <w:vAlign w:val="bottom"/>
            <w:hideMark/>
          </w:tcPr>
          <w:p w14:paraId="14956B0D" w14:textId="77777777" w:rsidR="00B373E0" w:rsidRPr="00327985" w:rsidRDefault="00B373E0" w:rsidP="00B373E0">
            <w:pPr>
              <w:rPr>
                <w:rFonts w:ascii="Arial" w:hAnsi="Arial" w:cs="Arial"/>
                <w:sz w:val="16"/>
                <w:szCs w:val="16"/>
              </w:rPr>
            </w:pPr>
            <w:r w:rsidRPr="00327985">
              <w:rPr>
                <w:rFonts w:ascii="Arial" w:hAnsi="Arial" w:cs="Arial"/>
                <w:sz w:val="16"/>
                <w:szCs w:val="16"/>
              </w:rPr>
              <w:t>SPE Palácio das Mangabeiras</w:t>
            </w:r>
          </w:p>
        </w:tc>
        <w:tc>
          <w:tcPr>
            <w:tcW w:w="126" w:type="pct"/>
            <w:tcBorders>
              <w:top w:val="nil"/>
              <w:left w:val="nil"/>
              <w:bottom w:val="nil"/>
              <w:right w:val="nil"/>
            </w:tcBorders>
            <w:noWrap/>
            <w:vAlign w:val="bottom"/>
            <w:hideMark/>
          </w:tcPr>
          <w:p w14:paraId="43388546" w14:textId="77777777" w:rsidR="00B373E0" w:rsidRPr="00327985" w:rsidRDefault="00B373E0" w:rsidP="00B373E0">
            <w:pPr>
              <w:jc w:val="right"/>
              <w:rPr>
                <w:rFonts w:ascii="Arial" w:hAnsi="Arial" w:cs="Arial"/>
                <w:sz w:val="16"/>
                <w:szCs w:val="16"/>
              </w:rPr>
            </w:pPr>
          </w:p>
        </w:tc>
        <w:tc>
          <w:tcPr>
            <w:tcW w:w="919" w:type="pct"/>
            <w:tcBorders>
              <w:top w:val="nil"/>
              <w:left w:val="nil"/>
              <w:bottom w:val="nil"/>
              <w:right w:val="nil"/>
            </w:tcBorders>
            <w:noWrap/>
            <w:vAlign w:val="bottom"/>
            <w:hideMark/>
          </w:tcPr>
          <w:p w14:paraId="6A5DA711" w14:textId="24993339" w:rsidR="00B373E0" w:rsidRPr="00327985" w:rsidRDefault="00B373E0" w:rsidP="00B373E0">
            <w:pPr>
              <w:jc w:val="right"/>
              <w:rPr>
                <w:rFonts w:ascii="Arial" w:hAnsi="Arial" w:cs="Arial"/>
                <w:color w:val="000000"/>
                <w:sz w:val="16"/>
                <w:szCs w:val="16"/>
              </w:rPr>
            </w:pPr>
            <w:r w:rsidRPr="00327985">
              <w:rPr>
                <w:rFonts w:ascii="Arial" w:hAnsi="Arial" w:cs="Arial"/>
                <w:color w:val="000000"/>
                <w:sz w:val="16"/>
                <w:szCs w:val="16"/>
              </w:rPr>
              <w:t>174</w:t>
            </w:r>
          </w:p>
        </w:tc>
        <w:tc>
          <w:tcPr>
            <w:tcW w:w="79" w:type="pct"/>
            <w:tcBorders>
              <w:top w:val="nil"/>
              <w:left w:val="nil"/>
              <w:bottom w:val="nil"/>
              <w:right w:val="nil"/>
            </w:tcBorders>
            <w:noWrap/>
            <w:vAlign w:val="bottom"/>
            <w:hideMark/>
          </w:tcPr>
          <w:p w14:paraId="25DF32CF" w14:textId="77777777" w:rsidR="00B373E0" w:rsidRPr="00327985" w:rsidRDefault="00B373E0" w:rsidP="00B373E0">
            <w:pPr>
              <w:jc w:val="right"/>
              <w:rPr>
                <w:rFonts w:ascii="Arial" w:hAnsi="Arial" w:cs="Arial"/>
                <w:color w:val="000000"/>
                <w:sz w:val="16"/>
                <w:szCs w:val="16"/>
              </w:rPr>
            </w:pPr>
          </w:p>
        </w:tc>
        <w:tc>
          <w:tcPr>
            <w:tcW w:w="919" w:type="pct"/>
            <w:tcBorders>
              <w:top w:val="nil"/>
              <w:left w:val="nil"/>
              <w:bottom w:val="nil"/>
              <w:right w:val="nil"/>
            </w:tcBorders>
            <w:noWrap/>
            <w:vAlign w:val="bottom"/>
            <w:hideMark/>
          </w:tcPr>
          <w:p w14:paraId="7EACFDCC" w14:textId="6ADD8DEF" w:rsidR="00B373E0" w:rsidRPr="00327985" w:rsidRDefault="00B373E0" w:rsidP="00B373E0">
            <w:pPr>
              <w:jc w:val="right"/>
              <w:rPr>
                <w:rFonts w:ascii="Arial" w:hAnsi="Arial" w:cs="Arial"/>
                <w:color w:val="000000"/>
                <w:sz w:val="16"/>
                <w:szCs w:val="16"/>
              </w:rPr>
            </w:pPr>
            <w:r w:rsidRPr="00327985">
              <w:rPr>
                <w:rFonts w:ascii="Arial" w:hAnsi="Arial" w:cs="Arial"/>
                <w:color w:val="000000"/>
                <w:sz w:val="16"/>
                <w:szCs w:val="16"/>
              </w:rPr>
              <w:t>100</w:t>
            </w:r>
          </w:p>
        </w:tc>
        <w:tc>
          <w:tcPr>
            <w:tcW w:w="79" w:type="pct"/>
            <w:tcBorders>
              <w:top w:val="nil"/>
              <w:left w:val="nil"/>
              <w:bottom w:val="nil"/>
              <w:right w:val="nil"/>
            </w:tcBorders>
            <w:noWrap/>
            <w:vAlign w:val="bottom"/>
            <w:hideMark/>
          </w:tcPr>
          <w:p w14:paraId="4D9169B4" w14:textId="77777777" w:rsidR="00B373E0" w:rsidRPr="00327985" w:rsidRDefault="00B373E0" w:rsidP="00B373E0">
            <w:pPr>
              <w:jc w:val="right"/>
              <w:rPr>
                <w:rFonts w:ascii="Arial" w:hAnsi="Arial" w:cs="Arial"/>
                <w:color w:val="000000"/>
                <w:sz w:val="16"/>
                <w:szCs w:val="16"/>
              </w:rPr>
            </w:pPr>
          </w:p>
        </w:tc>
        <w:tc>
          <w:tcPr>
            <w:tcW w:w="919" w:type="pct"/>
            <w:tcBorders>
              <w:top w:val="nil"/>
              <w:left w:val="nil"/>
              <w:bottom w:val="nil"/>
              <w:right w:val="nil"/>
            </w:tcBorders>
            <w:noWrap/>
            <w:vAlign w:val="bottom"/>
            <w:hideMark/>
          </w:tcPr>
          <w:p w14:paraId="5E90FC20" w14:textId="318467E2" w:rsidR="00B373E0" w:rsidRPr="00327985" w:rsidRDefault="00B373E0" w:rsidP="00B373E0">
            <w:pPr>
              <w:jc w:val="right"/>
              <w:rPr>
                <w:rFonts w:ascii="Arial" w:hAnsi="Arial" w:cs="Arial"/>
                <w:color w:val="000000"/>
                <w:sz w:val="16"/>
                <w:szCs w:val="16"/>
              </w:rPr>
            </w:pPr>
            <w:r w:rsidRPr="00327985">
              <w:rPr>
                <w:rFonts w:ascii="Arial" w:hAnsi="Arial" w:cs="Arial"/>
                <w:color w:val="000000"/>
                <w:sz w:val="16"/>
                <w:szCs w:val="16"/>
              </w:rPr>
              <w:t>-</w:t>
            </w:r>
          </w:p>
        </w:tc>
        <w:tc>
          <w:tcPr>
            <w:tcW w:w="79" w:type="pct"/>
            <w:tcBorders>
              <w:top w:val="nil"/>
              <w:left w:val="nil"/>
              <w:bottom w:val="nil"/>
              <w:right w:val="nil"/>
            </w:tcBorders>
            <w:noWrap/>
            <w:vAlign w:val="bottom"/>
            <w:hideMark/>
          </w:tcPr>
          <w:p w14:paraId="7B253A61" w14:textId="77777777" w:rsidR="00B373E0" w:rsidRPr="00327985" w:rsidRDefault="00B373E0" w:rsidP="00B373E0">
            <w:pPr>
              <w:jc w:val="right"/>
              <w:rPr>
                <w:rFonts w:ascii="Arial" w:hAnsi="Arial" w:cs="Arial"/>
                <w:color w:val="000000"/>
                <w:sz w:val="16"/>
                <w:szCs w:val="16"/>
              </w:rPr>
            </w:pPr>
          </w:p>
        </w:tc>
        <w:tc>
          <w:tcPr>
            <w:tcW w:w="918" w:type="pct"/>
            <w:tcBorders>
              <w:top w:val="nil"/>
              <w:left w:val="nil"/>
              <w:bottom w:val="nil"/>
              <w:right w:val="nil"/>
            </w:tcBorders>
            <w:noWrap/>
            <w:vAlign w:val="bottom"/>
            <w:hideMark/>
          </w:tcPr>
          <w:p w14:paraId="5E3D8483" w14:textId="058AB048" w:rsidR="00B373E0" w:rsidRPr="00327985" w:rsidRDefault="00B373E0" w:rsidP="00B373E0">
            <w:pPr>
              <w:jc w:val="right"/>
              <w:rPr>
                <w:rFonts w:ascii="Arial" w:hAnsi="Arial" w:cs="Arial"/>
                <w:color w:val="000000"/>
                <w:sz w:val="16"/>
                <w:szCs w:val="16"/>
              </w:rPr>
            </w:pPr>
            <w:r w:rsidRPr="00327985">
              <w:rPr>
                <w:rFonts w:ascii="Arial" w:hAnsi="Arial" w:cs="Arial"/>
                <w:color w:val="000000"/>
                <w:sz w:val="16"/>
                <w:szCs w:val="16"/>
              </w:rPr>
              <w:t>100</w:t>
            </w:r>
          </w:p>
        </w:tc>
      </w:tr>
    </w:tbl>
    <w:p w14:paraId="1B49A21A" w14:textId="77777777" w:rsidR="00D635B0" w:rsidRPr="00327985" w:rsidRDefault="00D635B0" w:rsidP="00D635B0"/>
    <w:p w14:paraId="3FFE2F2F" w14:textId="77777777" w:rsidR="0089746E" w:rsidRPr="00327985" w:rsidRDefault="0089746E" w:rsidP="00D635B0"/>
    <w:p w14:paraId="5A7DDC01" w14:textId="110DC102" w:rsidR="00B11CB8" w:rsidRPr="00327985" w:rsidRDefault="00B11CB8" w:rsidP="00796830">
      <w:pPr>
        <w:pStyle w:val="Ttulo1"/>
        <w:numPr>
          <w:ilvl w:val="0"/>
          <w:numId w:val="9"/>
        </w:numPr>
        <w:ind w:left="0" w:hanging="709"/>
        <w:jc w:val="left"/>
        <w:rPr>
          <w:sz w:val="22"/>
          <w:szCs w:val="22"/>
          <w:lang w:val="pt-BR"/>
        </w:rPr>
      </w:pPr>
      <w:r w:rsidRPr="00327985">
        <w:rPr>
          <w:sz w:val="22"/>
          <w:szCs w:val="22"/>
          <w:lang w:val="pt-BR"/>
        </w:rPr>
        <w:t>Imobilizado</w:t>
      </w:r>
    </w:p>
    <w:p w14:paraId="086C39AB" w14:textId="77777777" w:rsidR="0086706E" w:rsidRPr="00327985" w:rsidRDefault="0086706E" w:rsidP="00512852">
      <w:pPr>
        <w:rPr>
          <w:rFonts w:ascii="Georgia" w:hAnsi="Georgia" w:cs="Arial"/>
          <w:bCs/>
          <w:sz w:val="22"/>
          <w:szCs w:val="22"/>
        </w:rPr>
      </w:pPr>
    </w:p>
    <w:p w14:paraId="778F2F56" w14:textId="3E90C26D" w:rsidR="00A64DD7" w:rsidRPr="00327985" w:rsidRDefault="00A64DD7" w:rsidP="00A64DD7">
      <w:pPr>
        <w:rPr>
          <w:rFonts w:ascii="Georgia" w:hAnsi="Georgia"/>
          <w:sz w:val="22"/>
          <w:szCs w:val="22"/>
        </w:rPr>
      </w:pPr>
      <w:r w:rsidRPr="00327985">
        <w:rPr>
          <w:rFonts w:ascii="Georgia" w:hAnsi="Georgia"/>
          <w:sz w:val="22"/>
          <w:szCs w:val="22"/>
        </w:rPr>
        <w:t>A Companhia possui ativos compatíveis com o seu objeto social, que consiste em promover o desenvolvimento econômico do Estado de Minas Gerais.</w:t>
      </w:r>
    </w:p>
    <w:p w14:paraId="4DD8C6DB" w14:textId="77777777" w:rsidR="00A64DD7" w:rsidRPr="00327985" w:rsidRDefault="00A64DD7" w:rsidP="00512852">
      <w:pPr>
        <w:rPr>
          <w:rFonts w:ascii="Georgia" w:hAnsi="Georgia" w:cs="Arial"/>
          <w:bCs/>
          <w:sz w:val="22"/>
          <w:szCs w:val="22"/>
        </w:rPr>
      </w:pPr>
    </w:p>
    <w:p w14:paraId="651D6FD8" w14:textId="605CAAD8" w:rsidR="002614A4" w:rsidRPr="00327985" w:rsidRDefault="002614A4" w:rsidP="002614A4">
      <w:pPr>
        <w:rPr>
          <w:rFonts w:ascii="Georgia" w:hAnsi="Georgia"/>
          <w:iCs/>
          <w:sz w:val="22"/>
          <w:szCs w:val="22"/>
        </w:rPr>
      </w:pPr>
      <w:r w:rsidRPr="00327985">
        <w:rPr>
          <w:rFonts w:ascii="Georgia" w:hAnsi="Georgia"/>
          <w:iCs/>
          <w:sz w:val="22"/>
          <w:szCs w:val="22"/>
        </w:rPr>
        <w:t>Composição dos saldos do imobilizado d</w:t>
      </w:r>
      <w:r w:rsidR="00A531EB" w:rsidRPr="00327985">
        <w:rPr>
          <w:rFonts w:ascii="Georgia" w:hAnsi="Georgia"/>
          <w:iCs/>
          <w:sz w:val="22"/>
          <w:szCs w:val="22"/>
        </w:rPr>
        <w:t>a Companhia</w:t>
      </w:r>
      <w:r w:rsidRPr="00327985">
        <w:rPr>
          <w:rFonts w:ascii="Georgia" w:hAnsi="Georgia"/>
          <w:iCs/>
          <w:sz w:val="22"/>
          <w:szCs w:val="22"/>
        </w:rPr>
        <w:t>:</w:t>
      </w:r>
    </w:p>
    <w:p w14:paraId="7E56A152" w14:textId="77777777" w:rsidR="00DF17FC" w:rsidRPr="00327985" w:rsidRDefault="00DF17FC" w:rsidP="002614A4">
      <w:pPr>
        <w:rPr>
          <w:sz w:val="22"/>
          <w:szCs w:val="22"/>
          <w:highlight w:val="yellow"/>
        </w:rPr>
      </w:pPr>
    </w:p>
    <w:tbl>
      <w:tblPr>
        <w:tblW w:w="5000" w:type="pct"/>
        <w:tblLayout w:type="fixed"/>
        <w:tblCellMar>
          <w:left w:w="70" w:type="dxa"/>
          <w:right w:w="70" w:type="dxa"/>
        </w:tblCellMar>
        <w:tblLook w:val="04A0" w:firstRow="1" w:lastRow="0" w:firstColumn="1" w:lastColumn="0" w:noHBand="0" w:noVBand="1"/>
      </w:tblPr>
      <w:tblGrid>
        <w:gridCol w:w="2274"/>
        <w:gridCol w:w="817"/>
        <w:gridCol w:w="160"/>
        <w:gridCol w:w="1083"/>
        <w:gridCol w:w="160"/>
        <w:gridCol w:w="994"/>
        <w:gridCol w:w="160"/>
        <w:gridCol w:w="962"/>
        <w:gridCol w:w="160"/>
        <w:gridCol w:w="1047"/>
        <w:gridCol w:w="160"/>
        <w:gridCol w:w="1100"/>
        <w:gridCol w:w="160"/>
      </w:tblGrid>
      <w:tr w:rsidR="00C22458" w:rsidRPr="00327985" w14:paraId="681BD14A" w14:textId="77777777" w:rsidTr="0099446D">
        <w:trPr>
          <w:gridAfter w:val="1"/>
          <w:wAfter w:w="79" w:type="pct"/>
          <w:trHeight w:val="198"/>
        </w:trPr>
        <w:tc>
          <w:tcPr>
            <w:tcW w:w="1236" w:type="pct"/>
            <w:tcBorders>
              <w:top w:val="nil"/>
              <w:left w:val="nil"/>
              <w:bottom w:val="nil"/>
              <w:right w:val="nil"/>
            </w:tcBorders>
            <w:noWrap/>
            <w:vAlign w:val="bottom"/>
            <w:hideMark/>
          </w:tcPr>
          <w:p w14:paraId="0A520E04" w14:textId="77777777" w:rsidR="00C22458" w:rsidRPr="00327985" w:rsidRDefault="00C22458" w:rsidP="00C22458">
            <w:pPr>
              <w:rPr>
                <w:sz w:val="24"/>
                <w:szCs w:val="24"/>
              </w:rPr>
            </w:pPr>
          </w:p>
        </w:tc>
        <w:tc>
          <w:tcPr>
            <w:tcW w:w="3005" w:type="pct"/>
            <w:gridSpan w:val="9"/>
            <w:tcBorders>
              <w:top w:val="nil"/>
              <w:left w:val="nil"/>
              <w:bottom w:val="single" w:sz="8" w:space="0" w:color="auto"/>
              <w:right w:val="nil"/>
            </w:tcBorders>
            <w:noWrap/>
            <w:vAlign w:val="bottom"/>
            <w:hideMark/>
          </w:tcPr>
          <w:p w14:paraId="08F053CC" w14:textId="77777777" w:rsidR="00C22458" w:rsidRPr="00327985" w:rsidRDefault="00C22458" w:rsidP="00C22458">
            <w:pPr>
              <w:jc w:val="right"/>
              <w:rPr>
                <w:rFonts w:ascii="Arial" w:hAnsi="Arial" w:cs="Arial"/>
                <w:b/>
                <w:bCs/>
                <w:color w:val="000000"/>
                <w:sz w:val="16"/>
                <w:szCs w:val="16"/>
              </w:rPr>
            </w:pPr>
            <w:r w:rsidRPr="00327985">
              <w:rPr>
                <w:rFonts w:ascii="Arial" w:hAnsi="Arial" w:cs="Arial"/>
                <w:b/>
                <w:bCs/>
                <w:color w:val="000000"/>
                <w:sz w:val="16"/>
                <w:szCs w:val="16"/>
              </w:rPr>
              <w:t>Controladora</w:t>
            </w:r>
          </w:p>
        </w:tc>
        <w:tc>
          <w:tcPr>
            <w:tcW w:w="79" w:type="pct"/>
            <w:tcBorders>
              <w:top w:val="nil"/>
              <w:left w:val="nil"/>
              <w:bottom w:val="nil"/>
              <w:right w:val="nil"/>
            </w:tcBorders>
            <w:noWrap/>
            <w:vAlign w:val="bottom"/>
            <w:hideMark/>
          </w:tcPr>
          <w:p w14:paraId="06CB7043" w14:textId="77777777" w:rsidR="00C22458" w:rsidRPr="00327985" w:rsidRDefault="00C22458" w:rsidP="00C22458">
            <w:pPr>
              <w:jc w:val="right"/>
              <w:rPr>
                <w:rFonts w:ascii="Arial" w:hAnsi="Arial" w:cs="Arial"/>
                <w:b/>
                <w:bCs/>
                <w:color w:val="000000"/>
                <w:sz w:val="16"/>
                <w:szCs w:val="16"/>
              </w:rPr>
            </w:pPr>
          </w:p>
        </w:tc>
        <w:tc>
          <w:tcPr>
            <w:tcW w:w="600" w:type="pct"/>
            <w:tcBorders>
              <w:top w:val="nil"/>
              <w:left w:val="nil"/>
              <w:bottom w:val="single" w:sz="8" w:space="0" w:color="auto"/>
              <w:right w:val="nil"/>
            </w:tcBorders>
            <w:noWrap/>
            <w:vAlign w:val="bottom"/>
            <w:hideMark/>
          </w:tcPr>
          <w:p w14:paraId="459E61D4" w14:textId="77777777" w:rsidR="00C22458" w:rsidRPr="00327985" w:rsidRDefault="00C22458" w:rsidP="00C22458">
            <w:pPr>
              <w:jc w:val="right"/>
              <w:rPr>
                <w:rFonts w:ascii="Arial" w:hAnsi="Arial" w:cs="Arial"/>
                <w:b/>
                <w:bCs/>
                <w:color w:val="000000"/>
                <w:sz w:val="16"/>
                <w:szCs w:val="16"/>
              </w:rPr>
            </w:pPr>
            <w:r w:rsidRPr="00327985">
              <w:rPr>
                <w:rFonts w:ascii="Arial" w:hAnsi="Arial" w:cs="Arial"/>
                <w:b/>
                <w:bCs/>
                <w:color w:val="000000"/>
                <w:sz w:val="16"/>
                <w:szCs w:val="16"/>
              </w:rPr>
              <w:t>Consolidado</w:t>
            </w:r>
          </w:p>
        </w:tc>
      </w:tr>
      <w:tr w:rsidR="00C22458" w:rsidRPr="00327985" w14:paraId="139CC8E6" w14:textId="77777777" w:rsidTr="0099446D">
        <w:trPr>
          <w:gridAfter w:val="1"/>
          <w:wAfter w:w="79" w:type="pct"/>
          <w:trHeight w:val="198"/>
        </w:trPr>
        <w:tc>
          <w:tcPr>
            <w:tcW w:w="1236" w:type="pct"/>
            <w:tcBorders>
              <w:top w:val="nil"/>
              <w:left w:val="nil"/>
              <w:bottom w:val="nil"/>
              <w:right w:val="nil"/>
            </w:tcBorders>
            <w:noWrap/>
            <w:vAlign w:val="bottom"/>
            <w:hideMark/>
          </w:tcPr>
          <w:p w14:paraId="0E38E478" w14:textId="77777777" w:rsidR="00C22458" w:rsidRPr="00327985" w:rsidRDefault="00C22458" w:rsidP="00C22458">
            <w:pPr>
              <w:jc w:val="right"/>
              <w:rPr>
                <w:rFonts w:ascii="Arial" w:hAnsi="Arial" w:cs="Arial"/>
                <w:b/>
                <w:bCs/>
                <w:color w:val="000000"/>
                <w:sz w:val="16"/>
                <w:szCs w:val="16"/>
              </w:rPr>
            </w:pPr>
          </w:p>
        </w:tc>
        <w:tc>
          <w:tcPr>
            <w:tcW w:w="447" w:type="pct"/>
            <w:tcBorders>
              <w:top w:val="nil"/>
              <w:left w:val="nil"/>
              <w:bottom w:val="nil"/>
              <w:right w:val="nil"/>
            </w:tcBorders>
            <w:noWrap/>
            <w:vAlign w:val="bottom"/>
            <w:hideMark/>
          </w:tcPr>
          <w:p w14:paraId="37A1883E" w14:textId="77777777" w:rsidR="00C22458" w:rsidRPr="00327985" w:rsidRDefault="00C22458" w:rsidP="00C22458"/>
        </w:tc>
        <w:tc>
          <w:tcPr>
            <w:tcW w:w="79" w:type="pct"/>
            <w:tcBorders>
              <w:top w:val="nil"/>
              <w:left w:val="nil"/>
              <w:bottom w:val="nil"/>
              <w:right w:val="nil"/>
            </w:tcBorders>
            <w:noWrap/>
            <w:vAlign w:val="bottom"/>
            <w:hideMark/>
          </w:tcPr>
          <w:p w14:paraId="4AF47249" w14:textId="77777777" w:rsidR="00C22458" w:rsidRPr="00327985" w:rsidRDefault="00C22458" w:rsidP="00C22458"/>
        </w:tc>
        <w:tc>
          <w:tcPr>
            <w:tcW w:w="591" w:type="pct"/>
            <w:tcBorders>
              <w:top w:val="nil"/>
              <w:left w:val="nil"/>
              <w:bottom w:val="nil"/>
              <w:right w:val="nil"/>
            </w:tcBorders>
            <w:noWrap/>
            <w:vAlign w:val="bottom"/>
            <w:hideMark/>
          </w:tcPr>
          <w:p w14:paraId="1ED14A77" w14:textId="77777777" w:rsidR="00C22458" w:rsidRPr="00327985" w:rsidRDefault="00C22458" w:rsidP="00C22458"/>
        </w:tc>
        <w:tc>
          <w:tcPr>
            <w:tcW w:w="79" w:type="pct"/>
            <w:tcBorders>
              <w:top w:val="nil"/>
              <w:left w:val="nil"/>
              <w:bottom w:val="nil"/>
              <w:right w:val="nil"/>
            </w:tcBorders>
            <w:noWrap/>
            <w:vAlign w:val="bottom"/>
            <w:hideMark/>
          </w:tcPr>
          <w:p w14:paraId="5E2278F1" w14:textId="77777777" w:rsidR="00C22458" w:rsidRPr="00327985" w:rsidRDefault="00C22458" w:rsidP="00C22458"/>
        </w:tc>
        <w:tc>
          <w:tcPr>
            <w:tcW w:w="543" w:type="pct"/>
            <w:tcBorders>
              <w:top w:val="nil"/>
              <w:left w:val="nil"/>
              <w:bottom w:val="nil"/>
              <w:right w:val="nil"/>
            </w:tcBorders>
            <w:noWrap/>
            <w:vAlign w:val="bottom"/>
            <w:hideMark/>
          </w:tcPr>
          <w:p w14:paraId="6B869ADA" w14:textId="77777777" w:rsidR="00C22458" w:rsidRPr="00327985" w:rsidRDefault="00C22458" w:rsidP="00C22458"/>
        </w:tc>
        <w:tc>
          <w:tcPr>
            <w:tcW w:w="79" w:type="pct"/>
            <w:tcBorders>
              <w:top w:val="nil"/>
              <w:left w:val="nil"/>
              <w:bottom w:val="nil"/>
              <w:right w:val="nil"/>
            </w:tcBorders>
            <w:noWrap/>
            <w:vAlign w:val="bottom"/>
            <w:hideMark/>
          </w:tcPr>
          <w:p w14:paraId="25EF8D37" w14:textId="77777777" w:rsidR="00C22458" w:rsidRPr="00327985" w:rsidRDefault="00C22458" w:rsidP="00C22458"/>
        </w:tc>
        <w:tc>
          <w:tcPr>
            <w:tcW w:w="525" w:type="pct"/>
            <w:tcBorders>
              <w:top w:val="nil"/>
              <w:left w:val="nil"/>
              <w:bottom w:val="nil"/>
              <w:right w:val="nil"/>
            </w:tcBorders>
            <w:noWrap/>
            <w:vAlign w:val="bottom"/>
            <w:hideMark/>
          </w:tcPr>
          <w:p w14:paraId="72093FBC" w14:textId="77777777" w:rsidR="00C22458" w:rsidRPr="00327985" w:rsidRDefault="00C22458" w:rsidP="00C22458"/>
        </w:tc>
        <w:tc>
          <w:tcPr>
            <w:tcW w:w="87" w:type="pct"/>
            <w:tcBorders>
              <w:top w:val="nil"/>
              <w:left w:val="nil"/>
              <w:bottom w:val="nil"/>
              <w:right w:val="nil"/>
            </w:tcBorders>
            <w:noWrap/>
            <w:vAlign w:val="bottom"/>
            <w:hideMark/>
          </w:tcPr>
          <w:p w14:paraId="67DEF772" w14:textId="77777777" w:rsidR="00C22458" w:rsidRPr="00327985" w:rsidRDefault="00C22458" w:rsidP="00C22458"/>
        </w:tc>
        <w:tc>
          <w:tcPr>
            <w:tcW w:w="575" w:type="pct"/>
            <w:tcBorders>
              <w:top w:val="nil"/>
              <w:left w:val="nil"/>
              <w:bottom w:val="nil"/>
              <w:right w:val="nil"/>
            </w:tcBorders>
            <w:noWrap/>
            <w:vAlign w:val="bottom"/>
            <w:hideMark/>
          </w:tcPr>
          <w:p w14:paraId="6FC7BCD5" w14:textId="77777777" w:rsidR="00C22458" w:rsidRPr="00327985" w:rsidRDefault="00C22458" w:rsidP="00C22458"/>
        </w:tc>
        <w:tc>
          <w:tcPr>
            <w:tcW w:w="79" w:type="pct"/>
            <w:tcBorders>
              <w:top w:val="nil"/>
              <w:left w:val="nil"/>
              <w:bottom w:val="nil"/>
              <w:right w:val="nil"/>
            </w:tcBorders>
            <w:noWrap/>
            <w:vAlign w:val="bottom"/>
            <w:hideMark/>
          </w:tcPr>
          <w:p w14:paraId="5CA43136" w14:textId="77777777" w:rsidR="00C22458" w:rsidRPr="00327985" w:rsidRDefault="00C22458" w:rsidP="00C22458"/>
        </w:tc>
        <w:tc>
          <w:tcPr>
            <w:tcW w:w="600" w:type="pct"/>
            <w:tcBorders>
              <w:top w:val="nil"/>
              <w:left w:val="nil"/>
              <w:bottom w:val="nil"/>
              <w:right w:val="nil"/>
            </w:tcBorders>
            <w:noWrap/>
            <w:vAlign w:val="bottom"/>
            <w:hideMark/>
          </w:tcPr>
          <w:p w14:paraId="2200CBF2" w14:textId="77777777" w:rsidR="00C22458" w:rsidRPr="00327985" w:rsidRDefault="00C22458" w:rsidP="00C22458"/>
        </w:tc>
      </w:tr>
      <w:tr w:rsidR="00C22458" w:rsidRPr="00327985" w14:paraId="6CD58661" w14:textId="77777777" w:rsidTr="0099446D">
        <w:trPr>
          <w:gridAfter w:val="1"/>
          <w:wAfter w:w="79" w:type="pct"/>
          <w:trHeight w:val="198"/>
        </w:trPr>
        <w:tc>
          <w:tcPr>
            <w:tcW w:w="1236" w:type="pct"/>
            <w:tcBorders>
              <w:top w:val="nil"/>
              <w:left w:val="nil"/>
              <w:bottom w:val="nil"/>
              <w:right w:val="nil"/>
            </w:tcBorders>
            <w:noWrap/>
            <w:vAlign w:val="center"/>
            <w:hideMark/>
          </w:tcPr>
          <w:p w14:paraId="00D3EC10" w14:textId="77777777" w:rsidR="00C22458" w:rsidRPr="00327985" w:rsidRDefault="00C22458" w:rsidP="00C22458"/>
        </w:tc>
        <w:tc>
          <w:tcPr>
            <w:tcW w:w="2343" w:type="pct"/>
            <w:gridSpan w:val="7"/>
            <w:tcBorders>
              <w:top w:val="nil"/>
              <w:left w:val="nil"/>
              <w:bottom w:val="single" w:sz="8" w:space="0" w:color="auto"/>
              <w:right w:val="nil"/>
            </w:tcBorders>
            <w:noWrap/>
            <w:vAlign w:val="center"/>
            <w:hideMark/>
          </w:tcPr>
          <w:p w14:paraId="5D13C062" w14:textId="77777777" w:rsidR="00C22458" w:rsidRPr="00327985" w:rsidRDefault="00C22458" w:rsidP="00C22458">
            <w:pPr>
              <w:jc w:val="right"/>
              <w:rPr>
                <w:rFonts w:ascii="Arial" w:hAnsi="Arial" w:cs="Arial"/>
                <w:b/>
                <w:bCs/>
                <w:color w:val="000000"/>
                <w:sz w:val="16"/>
                <w:szCs w:val="16"/>
              </w:rPr>
            </w:pPr>
            <w:r w:rsidRPr="00327985">
              <w:rPr>
                <w:rFonts w:ascii="Arial" w:hAnsi="Arial" w:cs="Arial"/>
                <w:b/>
                <w:bCs/>
                <w:color w:val="000000"/>
                <w:sz w:val="16"/>
                <w:szCs w:val="16"/>
              </w:rPr>
              <w:t>30/06/2026</w:t>
            </w:r>
          </w:p>
        </w:tc>
        <w:tc>
          <w:tcPr>
            <w:tcW w:w="87" w:type="pct"/>
            <w:tcBorders>
              <w:top w:val="nil"/>
              <w:left w:val="nil"/>
              <w:bottom w:val="nil"/>
              <w:right w:val="nil"/>
            </w:tcBorders>
            <w:noWrap/>
            <w:vAlign w:val="center"/>
            <w:hideMark/>
          </w:tcPr>
          <w:p w14:paraId="59C84DA3" w14:textId="77777777" w:rsidR="00C22458" w:rsidRPr="00327985" w:rsidRDefault="00C22458" w:rsidP="00C22458">
            <w:pPr>
              <w:jc w:val="right"/>
              <w:rPr>
                <w:rFonts w:ascii="Arial" w:hAnsi="Arial" w:cs="Arial"/>
                <w:b/>
                <w:bCs/>
                <w:color w:val="000000"/>
                <w:sz w:val="16"/>
                <w:szCs w:val="16"/>
              </w:rPr>
            </w:pPr>
          </w:p>
        </w:tc>
        <w:tc>
          <w:tcPr>
            <w:tcW w:w="575" w:type="pct"/>
            <w:tcBorders>
              <w:top w:val="nil"/>
              <w:left w:val="nil"/>
              <w:bottom w:val="single" w:sz="8" w:space="0" w:color="auto"/>
              <w:right w:val="nil"/>
            </w:tcBorders>
            <w:noWrap/>
            <w:vAlign w:val="center"/>
            <w:hideMark/>
          </w:tcPr>
          <w:p w14:paraId="745749F1" w14:textId="77777777" w:rsidR="00C22458" w:rsidRPr="00327985" w:rsidRDefault="00C22458" w:rsidP="00C22458">
            <w:pPr>
              <w:jc w:val="right"/>
              <w:rPr>
                <w:rFonts w:ascii="Arial" w:hAnsi="Arial" w:cs="Arial"/>
                <w:b/>
                <w:bCs/>
                <w:color w:val="000000"/>
                <w:sz w:val="16"/>
                <w:szCs w:val="16"/>
              </w:rPr>
            </w:pPr>
            <w:r w:rsidRPr="00327985">
              <w:rPr>
                <w:rFonts w:ascii="Arial" w:hAnsi="Arial" w:cs="Arial"/>
                <w:b/>
                <w:bCs/>
                <w:color w:val="000000"/>
                <w:sz w:val="16"/>
                <w:szCs w:val="16"/>
              </w:rPr>
              <w:t>31/12/2025</w:t>
            </w:r>
          </w:p>
        </w:tc>
        <w:tc>
          <w:tcPr>
            <w:tcW w:w="79" w:type="pct"/>
            <w:tcBorders>
              <w:top w:val="nil"/>
              <w:left w:val="nil"/>
              <w:bottom w:val="nil"/>
              <w:right w:val="nil"/>
            </w:tcBorders>
            <w:noWrap/>
            <w:vAlign w:val="center"/>
            <w:hideMark/>
          </w:tcPr>
          <w:p w14:paraId="53BC99B0" w14:textId="77777777" w:rsidR="00C22458" w:rsidRPr="00327985" w:rsidRDefault="00C22458" w:rsidP="00C22458">
            <w:pPr>
              <w:jc w:val="right"/>
              <w:rPr>
                <w:rFonts w:ascii="Arial" w:hAnsi="Arial" w:cs="Arial"/>
                <w:b/>
                <w:bCs/>
                <w:color w:val="000000"/>
                <w:sz w:val="16"/>
                <w:szCs w:val="16"/>
              </w:rPr>
            </w:pPr>
          </w:p>
        </w:tc>
        <w:tc>
          <w:tcPr>
            <w:tcW w:w="600" w:type="pct"/>
            <w:tcBorders>
              <w:top w:val="nil"/>
              <w:left w:val="nil"/>
              <w:bottom w:val="single" w:sz="8" w:space="0" w:color="auto"/>
              <w:right w:val="nil"/>
            </w:tcBorders>
            <w:noWrap/>
            <w:vAlign w:val="center"/>
            <w:hideMark/>
          </w:tcPr>
          <w:p w14:paraId="0560C796" w14:textId="77777777" w:rsidR="00C22458" w:rsidRPr="00327985" w:rsidRDefault="00C22458" w:rsidP="00C22458">
            <w:pPr>
              <w:jc w:val="right"/>
              <w:rPr>
                <w:rFonts w:ascii="Arial" w:hAnsi="Arial" w:cs="Arial"/>
                <w:b/>
                <w:bCs/>
                <w:color w:val="000000"/>
                <w:sz w:val="16"/>
                <w:szCs w:val="16"/>
              </w:rPr>
            </w:pPr>
            <w:r w:rsidRPr="00327985">
              <w:rPr>
                <w:rFonts w:ascii="Arial" w:hAnsi="Arial" w:cs="Arial"/>
                <w:b/>
                <w:bCs/>
                <w:color w:val="000000"/>
                <w:sz w:val="16"/>
                <w:szCs w:val="16"/>
              </w:rPr>
              <w:t>31/12/2025</w:t>
            </w:r>
          </w:p>
        </w:tc>
      </w:tr>
      <w:tr w:rsidR="00C22458" w:rsidRPr="00327985" w14:paraId="2FF03176" w14:textId="77777777" w:rsidTr="0099446D">
        <w:trPr>
          <w:gridAfter w:val="1"/>
          <w:wAfter w:w="79" w:type="pct"/>
          <w:trHeight w:val="230"/>
        </w:trPr>
        <w:tc>
          <w:tcPr>
            <w:tcW w:w="1236" w:type="pct"/>
            <w:vMerge w:val="restart"/>
            <w:tcBorders>
              <w:top w:val="nil"/>
              <w:left w:val="nil"/>
              <w:bottom w:val="nil"/>
              <w:right w:val="nil"/>
            </w:tcBorders>
            <w:noWrap/>
            <w:vAlign w:val="center"/>
            <w:hideMark/>
          </w:tcPr>
          <w:p w14:paraId="56911C9D" w14:textId="77777777" w:rsidR="00C22458" w:rsidRPr="00327985" w:rsidRDefault="00C22458" w:rsidP="00C22458">
            <w:pPr>
              <w:jc w:val="right"/>
              <w:rPr>
                <w:rFonts w:ascii="Arial" w:hAnsi="Arial" w:cs="Arial"/>
                <w:b/>
                <w:bCs/>
                <w:color w:val="000000"/>
                <w:sz w:val="16"/>
                <w:szCs w:val="16"/>
              </w:rPr>
            </w:pPr>
          </w:p>
        </w:tc>
        <w:tc>
          <w:tcPr>
            <w:tcW w:w="447" w:type="pct"/>
            <w:vMerge w:val="restart"/>
            <w:tcBorders>
              <w:top w:val="nil"/>
              <w:left w:val="nil"/>
              <w:bottom w:val="single" w:sz="8" w:space="0" w:color="000000"/>
              <w:right w:val="nil"/>
            </w:tcBorders>
            <w:noWrap/>
            <w:vAlign w:val="bottom"/>
            <w:hideMark/>
          </w:tcPr>
          <w:p w14:paraId="1803AA19" w14:textId="77777777" w:rsidR="00C22458" w:rsidRPr="00327985" w:rsidRDefault="00C22458" w:rsidP="00C22458">
            <w:pPr>
              <w:jc w:val="right"/>
              <w:rPr>
                <w:rFonts w:ascii="Arial" w:hAnsi="Arial" w:cs="Arial"/>
                <w:b/>
                <w:bCs/>
                <w:color w:val="000000"/>
                <w:sz w:val="14"/>
                <w:szCs w:val="14"/>
              </w:rPr>
            </w:pPr>
            <w:r w:rsidRPr="00327985">
              <w:rPr>
                <w:rFonts w:ascii="Arial" w:hAnsi="Arial" w:cs="Arial"/>
                <w:b/>
                <w:bCs/>
                <w:color w:val="000000"/>
                <w:sz w:val="14"/>
                <w:szCs w:val="14"/>
              </w:rPr>
              <w:t>Custo</w:t>
            </w:r>
          </w:p>
        </w:tc>
        <w:tc>
          <w:tcPr>
            <w:tcW w:w="79" w:type="pct"/>
            <w:vMerge w:val="restart"/>
            <w:tcBorders>
              <w:top w:val="nil"/>
              <w:left w:val="nil"/>
              <w:bottom w:val="nil"/>
              <w:right w:val="nil"/>
            </w:tcBorders>
            <w:noWrap/>
            <w:vAlign w:val="center"/>
            <w:hideMark/>
          </w:tcPr>
          <w:p w14:paraId="5FA14C9C" w14:textId="77777777" w:rsidR="00C22458" w:rsidRPr="00327985" w:rsidRDefault="00C22458" w:rsidP="00C22458">
            <w:pPr>
              <w:jc w:val="right"/>
              <w:rPr>
                <w:rFonts w:ascii="Arial" w:hAnsi="Arial" w:cs="Arial"/>
                <w:b/>
                <w:bCs/>
                <w:color w:val="000000"/>
                <w:sz w:val="14"/>
                <w:szCs w:val="14"/>
              </w:rPr>
            </w:pPr>
          </w:p>
        </w:tc>
        <w:tc>
          <w:tcPr>
            <w:tcW w:w="591" w:type="pct"/>
            <w:vMerge w:val="restart"/>
            <w:tcBorders>
              <w:top w:val="nil"/>
              <w:left w:val="nil"/>
              <w:bottom w:val="single" w:sz="8" w:space="0" w:color="000000"/>
              <w:right w:val="nil"/>
            </w:tcBorders>
            <w:vAlign w:val="bottom"/>
            <w:hideMark/>
          </w:tcPr>
          <w:p w14:paraId="4A04DA1B" w14:textId="77777777" w:rsidR="00C22458" w:rsidRPr="00327985" w:rsidRDefault="00C22458" w:rsidP="00C22458">
            <w:pPr>
              <w:jc w:val="right"/>
              <w:rPr>
                <w:rFonts w:ascii="Arial" w:hAnsi="Arial" w:cs="Arial"/>
                <w:b/>
                <w:bCs/>
                <w:color w:val="000000"/>
                <w:sz w:val="14"/>
                <w:szCs w:val="14"/>
              </w:rPr>
            </w:pPr>
            <w:r w:rsidRPr="00327985">
              <w:rPr>
                <w:rFonts w:ascii="Arial" w:hAnsi="Arial" w:cs="Arial"/>
                <w:b/>
                <w:bCs/>
                <w:color w:val="000000"/>
                <w:sz w:val="14"/>
                <w:szCs w:val="14"/>
              </w:rPr>
              <w:t>Depreciação acumulada</w:t>
            </w:r>
          </w:p>
        </w:tc>
        <w:tc>
          <w:tcPr>
            <w:tcW w:w="79" w:type="pct"/>
            <w:vMerge w:val="restart"/>
            <w:tcBorders>
              <w:top w:val="nil"/>
              <w:left w:val="nil"/>
              <w:bottom w:val="nil"/>
              <w:right w:val="nil"/>
            </w:tcBorders>
            <w:noWrap/>
            <w:vAlign w:val="center"/>
            <w:hideMark/>
          </w:tcPr>
          <w:p w14:paraId="37302B0E" w14:textId="77777777" w:rsidR="00C22458" w:rsidRPr="00327985" w:rsidRDefault="00C22458" w:rsidP="00C22458">
            <w:pPr>
              <w:jc w:val="right"/>
              <w:rPr>
                <w:rFonts w:ascii="Arial" w:hAnsi="Arial" w:cs="Arial"/>
                <w:b/>
                <w:bCs/>
                <w:color w:val="000000"/>
                <w:sz w:val="14"/>
                <w:szCs w:val="14"/>
              </w:rPr>
            </w:pPr>
          </w:p>
        </w:tc>
        <w:tc>
          <w:tcPr>
            <w:tcW w:w="543" w:type="pct"/>
            <w:vMerge w:val="restart"/>
            <w:tcBorders>
              <w:top w:val="nil"/>
              <w:left w:val="nil"/>
              <w:bottom w:val="single" w:sz="8" w:space="0" w:color="000000"/>
              <w:right w:val="nil"/>
            </w:tcBorders>
            <w:noWrap/>
            <w:vAlign w:val="bottom"/>
            <w:hideMark/>
          </w:tcPr>
          <w:p w14:paraId="4DF08B7B" w14:textId="77777777" w:rsidR="00C22458" w:rsidRPr="00327985" w:rsidRDefault="00C22458" w:rsidP="00C22458">
            <w:pPr>
              <w:jc w:val="right"/>
              <w:rPr>
                <w:rFonts w:ascii="Arial" w:hAnsi="Arial" w:cs="Arial"/>
                <w:b/>
                <w:bCs/>
                <w:i/>
                <w:iCs/>
                <w:color w:val="000000"/>
                <w:sz w:val="14"/>
                <w:szCs w:val="14"/>
              </w:rPr>
            </w:pPr>
            <w:proofErr w:type="spellStart"/>
            <w:r w:rsidRPr="00327985">
              <w:rPr>
                <w:rFonts w:ascii="Arial" w:hAnsi="Arial" w:cs="Arial"/>
                <w:b/>
                <w:bCs/>
                <w:i/>
                <w:iCs/>
                <w:color w:val="000000"/>
                <w:sz w:val="14"/>
                <w:szCs w:val="14"/>
              </w:rPr>
              <w:t>Impairment</w:t>
            </w:r>
            <w:proofErr w:type="spellEnd"/>
          </w:p>
        </w:tc>
        <w:tc>
          <w:tcPr>
            <w:tcW w:w="79" w:type="pct"/>
            <w:vMerge w:val="restart"/>
            <w:tcBorders>
              <w:top w:val="nil"/>
              <w:left w:val="nil"/>
              <w:bottom w:val="nil"/>
              <w:right w:val="nil"/>
            </w:tcBorders>
            <w:noWrap/>
            <w:vAlign w:val="center"/>
            <w:hideMark/>
          </w:tcPr>
          <w:p w14:paraId="2023CDE5" w14:textId="77777777" w:rsidR="00C22458" w:rsidRPr="00327985" w:rsidRDefault="00C22458" w:rsidP="00C22458">
            <w:pPr>
              <w:jc w:val="right"/>
              <w:rPr>
                <w:rFonts w:ascii="Arial" w:hAnsi="Arial" w:cs="Arial"/>
                <w:b/>
                <w:bCs/>
                <w:i/>
                <w:iCs/>
                <w:color w:val="000000"/>
                <w:sz w:val="14"/>
                <w:szCs w:val="14"/>
              </w:rPr>
            </w:pPr>
          </w:p>
        </w:tc>
        <w:tc>
          <w:tcPr>
            <w:tcW w:w="525" w:type="pct"/>
            <w:vMerge w:val="restart"/>
            <w:tcBorders>
              <w:top w:val="nil"/>
              <w:left w:val="nil"/>
              <w:bottom w:val="single" w:sz="8" w:space="0" w:color="000000"/>
              <w:right w:val="nil"/>
            </w:tcBorders>
            <w:vAlign w:val="bottom"/>
            <w:hideMark/>
          </w:tcPr>
          <w:p w14:paraId="189E865D" w14:textId="77777777" w:rsidR="00C22458" w:rsidRPr="00327985" w:rsidRDefault="00C22458" w:rsidP="00C22458">
            <w:pPr>
              <w:jc w:val="right"/>
              <w:rPr>
                <w:rFonts w:ascii="Arial" w:hAnsi="Arial" w:cs="Arial"/>
                <w:b/>
                <w:bCs/>
                <w:color w:val="000000"/>
                <w:sz w:val="14"/>
                <w:szCs w:val="14"/>
              </w:rPr>
            </w:pPr>
            <w:r w:rsidRPr="00327985">
              <w:rPr>
                <w:rFonts w:ascii="Arial" w:hAnsi="Arial" w:cs="Arial"/>
                <w:b/>
                <w:bCs/>
                <w:color w:val="000000"/>
                <w:sz w:val="14"/>
                <w:szCs w:val="14"/>
              </w:rPr>
              <w:t xml:space="preserve">Saldo </w:t>
            </w:r>
            <w:r w:rsidRPr="00327985">
              <w:rPr>
                <w:rFonts w:ascii="Arial" w:hAnsi="Arial" w:cs="Arial"/>
                <w:b/>
                <w:bCs/>
                <w:color w:val="000000"/>
                <w:sz w:val="14"/>
                <w:szCs w:val="14"/>
              </w:rPr>
              <w:br/>
              <w:t>líquido</w:t>
            </w:r>
          </w:p>
        </w:tc>
        <w:tc>
          <w:tcPr>
            <w:tcW w:w="87" w:type="pct"/>
            <w:vMerge w:val="restart"/>
            <w:tcBorders>
              <w:top w:val="nil"/>
              <w:left w:val="nil"/>
              <w:bottom w:val="nil"/>
              <w:right w:val="nil"/>
            </w:tcBorders>
            <w:noWrap/>
            <w:vAlign w:val="center"/>
            <w:hideMark/>
          </w:tcPr>
          <w:p w14:paraId="14954BCB" w14:textId="77777777" w:rsidR="00C22458" w:rsidRPr="00327985" w:rsidRDefault="00C22458" w:rsidP="00C22458">
            <w:pPr>
              <w:jc w:val="right"/>
              <w:rPr>
                <w:rFonts w:ascii="Arial" w:hAnsi="Arial" w:cs="Arial"/>
                <w:b/>
                <w:bCs/>
                <w:color w:val="000000"/>
                <w:sz w:val="14"/>
                <w:szCs w:val="14"/>
              </w:rPr>
            </w:pPr>
          </w:p>
        </w:tc>
        <w:tc>
          <w:tcPr>
            <w:tcW w:w="575" w:type="pct"/>
            <w:vMerge w:val="restart"/>
            <w:tcBorders>
              <w:top w:val="nil"/>
              <w:left w:val="nil"/>
              <w:bottom w:val="single" w:sz="8" w:space="0" w:color="000000"/>
              <w:right w:val="nil"/>
            </w:tcBorders>
            <w:vAlign w:val="bottom"/>
            <w:hideMark/>
          </w:tcPr>
          <w:p w14:paraId="3E897274" w14:textId="77777777" w:rsidR="00C22458" w:rsidRPr="00327985" w:rsidRDefault="00C22458" w:rsidP="00C22458">
            <w:pPr>
              <w:jc w:val="right"/>
              <w:rPr>
                <w:rFonts w:ascii="Arial" w:hAnsi="Arial" w:cs="Arial"/>
                <w:b/>
                <w:bCs/>
                <w:color w:val="000000"/>
                <w:sz w:val="14"/>
                <w:szCs w:val="14"/>
              </w:rPr>
            </w:pPr>
            <w:r w:rsidRPr="00327985">
              <w:rPr>
                <w:rFonts w:ascii="Arial" w:hAnsi="Arial" w:cs="Arial"/>
                <w:b/>
                <w:bCs/>
                <w:color w:val="000000"/>
                <w:sz w:val="14"/>
                <w:szCs w:val="14"/>
              </w:rPr>
              <w:t xml:space="preserve">Saldo </w:t>
            </w:r>
            <w:r w:rsidRPr="00327985">
              <w:rPr>
                <w:rFonts w:ascii="Arial" w:hAnsi="Arial" w:cs="Arial"/>
                <w:b/>
                <w:bCs/>
                <w:color w:val="000000"/>
                <w:sz w:val="14"/>
                <w:szCs w:val="14"/>
              </w:rPr>
              <w:br/>
              <w:t>líquido</w:t>
            </w:r>
          </w:p>
        </w:tc>
        <w:tc>
          <w:tcPr>
            <w:tcW w:w="79" w:type="pct"/>
            <w:vMerge w:val="restart"/>
            <w:tcBorders>
              <w:top w:val="nil"/>
              <w:left w:val="nil"/>
              <w:bottom w:val="nil"/>
              <w:right w:val="nil"/>
            </w:tcBorders>
            <w:noWrap/>
            <w:vAlign w:val="center"/>
            <w:hideMark/>
          </w:tcPr>
          <w:p w14:paraId="39F89F76" w14:textId="77777777" w:rsidR="00C22458" w:rsidRPr="00327985" w:rsidRDefault="00C22458" w:rsidP="00C22458">
            <w:pPr>
              <w:jc w:val="right"/>
              <w:rPr>
                <w:rFonts w:ascii="Arial" w:hAnsi="Arial" w:cs="Arial"/>
                <w:b/>
                <w:bCs/>
                <w:color w:val="000000"/>
                <w:sz w:val="14"/>
                <w:szCs w:val="14"/>
              </w:rPr>
            </w:pPr>
          </w:p>
        </w:tc>
        <w:tc>
          <w:tcPr>
            <w:tcW w:w="600" w:type="pct"/>
            <w:vMerge w:val="restart"/>
            <w:tcBorders>
              <w:top w:val="nil"/>
              <w:left w:val="nil"/>
              <w:bottom w:val="single" w:sz="8" w:space="0" w:color="000000"/>
              <w:right w:val="nil"/>
            </w:tcBorders>
            <w:vAlign w:val="bottom"/>
            <w:hideMark/>
          </w:tcPr>
          <w:p w14:paraId="120A4B1C" w14:textId="77777777" w:rsidR="00C22458" w:rsidRPr="00327985" w:rsidRDefault="00C22458" w:rsidP="00C22458">
            <w:pPr>
              <w:jc w:val="right"/>
              <w:rPr>
                <w:rFonts w:ascii="Arial" w:hAnsi="Arial" w:cs="Arial"/>
                <w:b/>
                <w:bCs/>
                <w:color w:val="000000"/>
                <w:sz w:val="14"/>
                <w:szCs w:val="14"/>
              </w:rPr>
            </w:pPr>
            <w:r w:rsidRPr="00327985">
              <w:rPr>
                <w:rFonts w:ascii="Arial" w:hAnsi="Arial" w:cs="Arial"/>
                <w:b/>
                <w:bCs/>
                <w:color w:val="000000"/>
                <w:sz w:val="14"/>
                <w:szCs w:val="14"/>
              </w:rPr>
              <w:t xml:space="preserve">Saldo </w:t>
            </w:r>
            <w:r w:rsidRPr="00327985">
              <w:rPr>
                <w:rFonts w:ascii="Arial" w:hAnsi="Arial" w:cs="Arial"/>
                <w:b/>
                <w:bCs/>
                <w:color w:val="000000"/>
                <w:sz w:val="14"/>
                <w:szCs w:val="14"/>
              </w:rPr>
              <w:br/>
              <w:t>líquido</w:t>
            </w:r>
          </w:p>
        </w:tc>
      </w:tr>
      <w:tr w:rsidR="00C22458" w:rsidRPr="00327985" w14:paraId="1C999DB8" w14:textId="77777777" w:rsidTr="0099446D">
        <w:trPr>
          <w:trHeight w:val="198"/>
        </w:trPr>
        <w:tc>
          <w:tcPr>
            <w:tcW w:w="1236" w:type="pct"/>
            <w:vMerge/>
            <w:tcBorders>
              <w:top w:val="nil"/>
              <w:left w:val="nil"/>
              <w:bottom w:val="nil"/>
              <w:right w:val="nil"/>
            </w:tcBorders>
            <w:vAlign w:val="center"/>
            <w:hideMark/>
          </w:tcPr>
          <w:p w14:paraId="2CA64FDD" w14:textId="77777777" w:rsidR="00C22458" w:rsidRPr="00327985" w:rsidRDefault="00C22458" w:rsidP="00C22458">
            <w:pPr>
              <w:rPr>
                <w:rFonts w:ascii="Arial" w:hAnsi="Arial" w:cs="Arial"/>
                <w:b/>
                <w:bCs/>
                <w:color w:val="000000"/>
                <w:sz w:val="16"/>
                <w:szCs w:val="16"/>
              </w:rPr>
            </w:pPr>
          </w:p>
        </w:tc>
        <w:tc>
          <w:tcPr>
            <w:tcW w:w="447" w:type="pct"/>
            <w:vMerge/>
            <w:tcBorders>
              <w:top w:val="nil"/>
              <w:left w:val="nil"/>
              <w:bottom w:val="single" w:sz="8" w:space="0" w:color="000000"/>
              <w:right w:val="nil"/>
            </w:tcBorders>
            <w:vAlign w:val="center"/>
            <w:hideMark/>
          </w:tcPr>
          <w:p w14:paraId="03529C84" w14:textId="77777777" w:rsidR="00C22458" w:rsidRPr="00327985" w:rsidRDefault="00C22458" w:rsidP="00C22458">
            <w:pPr>
              <w:rPr>
                <w:rFonts w:ascii="Arial" w:hAnsi="Arial" w:cs="Arial"/>
                <w:b/>
                <w:bCs/>
                <w:color w:val="000000"/>
                <w:sz w:val="16"/>
                <w:szCs w:val="16"/>
              </w:rPr>
            </w:pPr>
          </w:p>
        </w:tc>
        <w:tc>
          <w:tcPr>
            <w:tcW w:w="79" w:type="pct"/>
            <w:vMerge/>
            <w:tcBorders>
              <w:top w:val="nil"/>
              <w:left w:val="nil"/>
              <w:bottom w:val="nil"/>
              <w:right w:val="nil"/>
            </w:tcBorders>
            <w:vAlign w:val="center"/>
            <w:hideMark/>
          </w:tcPr>
          <w:p w14:paraId="134B3585" w14:textId="77777777" w:rsidR="00C22458" w:rsidRPr="00327985" w:rsidRDefault="00C22458" w:rsidP="00C22458">
            <w:pPr>
              <w:rPr>
                <w:rFonts w:ascii="Arial" w:hAnsi="Arial" w:cs="Arial"/>
                <w:b/>
                <w:bCs/>
                <w:color w:val="000000"/>
                <w:sz w:val="16"/>
                <w:szCs w:val="16"/>
              </w:rPr>
            </w:pPr>
          </w:p>
        </w:tc>
        <w:tc>
          <w:tcPr>
            <w:tcW w:w="591" w:type="pct"/>
            <w:vMerge/>
            <w:tcBorders>
              <w:top w:val="nil"/>
              <w:left w:val="nil"/>
              <w:bottom w:val="single" w:sz="8" w:space="0" w:color="000000"/>
              <w:right w:val="nil"/>
            </w:tcBorders>
            <w:vAlign w:val="center"/>
            <w:hideMark/>
          </w:tcPr>
          <w:p w14:paraId="4750E052" w14:textId="77777777" w:rsidR="00C22458" w:rsidRPr="00327985" w:rsidRDefault="00C22458" w:rsidP="00C22458">
            <w:pPr>
              <w:rPr>
                <w:rFonts w:ascii="Arial" w:hAnsi="Arial" w:cs="Arial"/>
                <w:b/>
                <w:bCs/>
                <w:color w:val="000000"/>
                <w:sz w:val="16"/>
                <w:szCs w:val="16"/>
              </w:rPr>
            </w:pPr>
          </w:p>
        </w:tc>
        <w:tc>
          <w:tcPr>
            <w:tcW w:w="79" w:type="pct"/>
            <w:vMerge/>
            <w:tcBorders>
              <w:top w:val="nil"/>
              <w:left w:val="nil"/>
              <w:bottom w:val="nil"/>
              <w:right w:val="nil"/>
            </w:tcBorders>
            <w:vAlign w:val="center"/>
            <w:hideMark/>
          </w:tcPr>
          <w:p w14:paraId="04BA92B1" w14:textId="77777777" w:rsidR="00C22458" w:rsidRPr="00327985" w:rsidRDefault="00C22458" w:rsidP="00C22458">
            <w:pPr>
              <w:rPr>
                <w:rFonts w:ascii="Arial" w:hAnsi="Arial" w:cs="Arial"/>
                <w:b/>
                <w:bCs/>
                <w:color w:val="000000"/>
                <w:sz w:val="16"/>
                <w:szCs w:val="16"/>
              </w:rPr>
            </w:pPr>
          </w:p>
        </w:tc>
        <w:tc>
          <w:tcPr>
            <w:tcW w:w="543" w:type="pct"/>
            <w:vMerge/>
            <w:tcBorders>
              <w:top w:val="nil"/>
              <w:left w:val="nil"/>
              <w:bottom w:val="single" w:sz="8" w:space="0" w:color="000000"/>
              <w:right w:val="nil"/>
            </w:tcBorders>
            <w:vAlign w:val="center"/>
            <w:hideMark/>
          </w:tcPr>
          <w:p w14:paraId="049A4F2B" w14:textId="77777777" w:rsidR="00C22458" w:rsidRPr="00327985" w:rsidRDefault="00C22458" w:rsidP="00C22458">
            <w:pPr>
              <w:rPr>
                <w:rFonts w:ascii="Arial" w:hAnsi="Arial" w:cs="Arial"/>
                <w:b/>
                <w:bCs/>
                <w:i/>
                <w:iCs/>
                <w:color w:val="000000"/>
                <w:sz w:val="16"/>
                <w:szCs w:val="16"/>
              </w:rPr>
            </w:pPr>
          </w:p>
        </w:tc>
        <w:tc>
          <w:tcPr>
            <w:tcW w:w="79" w:type="pct"/>
            <w:vMerge/>
            <w:tcBorders>
              <w:top w:val="nil"/>
              <w:left w:val="nil"/>
              <w:bottom w:val="nil"/>
              <w:right w:val="nil"/>
            </w:tcBorders>
            <w:vAlign w:val="center"/>
            <w:hideMark/>
          </w:tcPr>
          <w:p w14:paraId="2EDBE74F" w14:textId="77777777" w:rsidR="00C22458" w:rsidRPr="00327985" w:rsidRDefault="00C22458" w:rsidP="00C22458">
            <w:pPr>
              <w:rPr>
                <w:rFonts w:ascii="Arial" w:hAnsi="Arial" w:cs="Arial"/>
                <w:b/>
                <w:bCs/>
                <w:i/>
                <w:iCs/>
                <w:color w:val="000000"/>
                <w:sz w:val="16"/>
                <w:szCs w:val="16"/>
              </w:rPr>
            </w:pPr>
          </w:p>
        </w:tc>
        <w:tc>
          <w:tcPr>
            <w:tcW w:w="525" w:type="pct"/>
            <w:vMerge/>
            <w:tcBorders>
              <w:top w:val="nil"/>
              <w:left w:val="nil"/>
              <w:bottom w:val="single" w:sz="8" w:space="0" w:color="000000"/>
              <w:right w:val="nil"/>
            </w:tcBorders>
            <w:vAlign w:val="center"/>
            <w:hideMark/>
          </w:tcPr>
          <w:p w14:paraId="45458E80" w14:textId="77777777" w:rsidR="00C22458" w:rsidRPr="00327985" w:rsidRDefault="00C22458" w:rsidP="00C22458">
            <w:pPr>
              <w:rPr>
                <w:rFonts w:ascii="Arial" w:hAnsi="Arial" w:cs="Arial"/>
                <w:b/>
                <w:bCs/>
                <w:color w:val="000000"/>
                <w:sz w:val="16"/>
                <w:szCs w:val="16"/>
              </w:rPr>
            </w:pPr>
          </w:p>
        </w:tc>
        <w:tc>
          <w:tcPr>
            <w:tcW w:w="87" w:type="pct"/>
            <w:vMerge/>
            <w:tcBorders>
              <w:top w:val="nil"/>
              <w:left w:val="nil"/>
              <w:bottom w:val="nil"/>
              <w:right w:val="nil"/>
            </w:tcBorders>
            <w:vAlign w:val="center"/>
            <w:hideMark/>
          </w:tcPr>
          <w:p w14:paraId="1878A54F" w14:textId="77777777" w:rsidR="00C22458" w:rsidRPr="00327985" w:rsidRDefault="00C22458" w:rsidP="00C22458">
            <w:pPr>
              <w:rPr>
                <w:rFonts w:ascii="Arial" w:hAnsi="Arial" w:cs="Arial"/>
                <w:b/>
                <w:bCs/>
                <w:color w:val="000000"/>
                <w:sz w:val="16"/>
                <w:szCs w:val="16"/>
              </w:rPr>
            </w:pPr>
          </w:p>
        </w:tc>
        <w:tc>
          <w:tcPr>
            <w:tcW w:w="575" w:type="pct"/>
            <w:vMerge/>
            <w:tcBorders>
              <w:top w:val="nil"/>
              <w:left w:val="nil"/>
              <w:bottom w:val="single" w:sz="8" w:space="0" w:color="000000"/>
              <w:right w:val="nil"/>
            </w:tcBorders>
            <w:vAlign w:val="center"/>
            <w:hideMark/>
          </w:tcPr>
          <w:p w14:paraId="676A953F" w14:textId="77777777" w:rsidR="00C22458" w:rsidRPr="00327985" w:rsidRDefault="00C22458" w:rsidP="00C22458">
            <w:pPr>
              <w:rPr>
                <w:rFonts w:ascii="Arial" w:hAnsi="Arial" w:cs="Arial"/>
                <w:b/>
                <w:bCs/>
                <w:color w:val="000000"/>
                <w:sz w:val="16"/>
                <w:szCs w:val="16"/>
              </w:rPr>
            </w:pPr>
          </w:p>
        </w:tc>
        <w:tc>
          <w:tcPr>
            <w:tcW w:w="79" w:type="pct"/>
            <w:vMerge/>
            <w:tcBorders>
              <w:top w:val="nil"/>
              <w:left w:val="nil"/>
              <w:bottom w:val="nil"/>
              <w:right w:val="nil"/>
            </w:tcBorders>
            <w:vAlign w:val="center"/>
            <w:hideMark/>
          </w:tcPr>
          <w:p w14:paraId="7EEC9203" w14:textId="77777777" w:rsidR="00C22458" w:rsidRPr="00327985" w:rsidRDefault="00C22458" w:rsidP="00C22458">
            <w:pPr>
              <w:rPr>
                <w:rFonts w:ascii="Arial" w:hAnsi="Arial" w:cs="Arial"/>
                <w:b/>
                <w:bCs/>
                <w:color w:val="000000"/>
                <w:sz w:val="16"/>
                <w:szCs w:val="16"/>
              </w:rPr>
            </w:pPr>
          </w:p>
        </w:tc>
        <w:tc>
          <w:tcPr>
            <w:tcW w:w="600" w:type="pct"/>
            <w:vMerge/>
            <w:tcBorders>
              <w:top w:val="nil"/>
              <w:left w:val="nil"/>
              <w:bottom w:val="single" w:sz="8" w:space="0" w:color="000000"/>
              <w:right w:val="nil"/>
            </w:tcBorders>
            <w:vAlign w:val="center"/>
            <w:hideMark/>
          </w:tcPr>
          <w:p w14:paraId="54AA6E28" w14:textId="77777777" w:rsidR="00C22458" w:rsidRPr="00327985" w:rsidRDefault="00C22458" w:rsidP="00C22458">
            <w:pPr>
              <w:rPr>
                <w:rFonts w:ascii="Arial" w:hAnsi="Arial" w:cs="Arial"/>
                <w:b/>
                <w:bCs/>
                <w:color w:val="000000"/>
                <w:sz w:val="16"/>
                <w:szCs w:val="16"/>
              </w:rPr>
            </w:pPr>
          </w:p>
        </w:tc>
        <w:tc>
          <w:tcPr>
            <w:tcW w:w="79" w:type="pct"/>
            <w:tcBorders>
              <w:top w:val="nil"/>
              <w:left w:val="nil"/>
              <w:bottom w:val="nil"/>
              <w:right w:val="nil"/>
            </w:tcBorders>
            <w:noWrap/>
            <w:vAlign w:val="bottom"/>
            <w:hideMark/>
          </w:tcPr>
          <w:p w14:paraId="2950D21E" w14:textId="77777777" w:rsidR="00C22458" w:rsidRPr="00327985" w:rsidRDefault="00C22458" w:rsidP="00C22458">
            <w:pPr>
              <w:jc w:val="right"/>
              <w:rPr>
                <w:rFonts w:ascii="Arial" w:hAnsi="Arial" w:cs="Arial"/>
                <w:b/>
                <w:bCs/>
                <w:color w:val="000000"/>
                <w:sz w:val="16"/>
                <w:szCs w:val="16"/>
              </w:rPr>
            </w:pPr>
          </w:p>
        </w:tc>
      </w:tr>
      <w:tr w:rsidR="00C22458" w:rsidRPr="00327985" w14:paraId="6CDA7281" w14:textId="77777777" w:rsidTr="0099446D">
        <w:trPr>
          <w:trHeight w:val="198"/>
        </w:trPr>
        <w:tc>
          <w:tcPr>
            <w:tcW w:w="1236" w:type="pct"/>
            <w:tcBorders>
              <w:top w:val="nil"/>
              <w:left w:val="nil"/>
              <w:bottom w:val="nil"/>
              <w:right w:val="nil"/>
            </w:tcBorders>
            <w:noWrap/>
            <w:vAlign w:val="center"/>
            <w:hideMark/>
          </w:tcPr>
          <w:p w14:paraId="4C4466FF" w14:textId="77777777" w:rsidR="00C22458" w:rsidRPr="00327985" w:rsidRDefault="00C22458" w:rsidP="00C22458"/>
        </w:tc>
        <w:tc>
          <w:tcPr>
            <w:tcW w:w="447" w:type="pct"/>
            <w:tcBorders>
              <w:top w:val="nil"/>
              <w:left w:val="nil"/>
              <w:bottom w:val="nil"/>
              <w:right w:val="nil"/>
            </w:tcBorders>
            <w:noWrap/>
            <w:vAlign w:val="bottom"/>
            <w:hideMark/>
          </w:tcPr>
          <w:p w14:paraId="77302597" w14:textId="77777777" w:rsidR="00C22458" w:rsidRPr="00327985" w:rsidRDefault="00C22458" w:rsidP="00C22458">
            <w:pPr>
              <w:jc w:val="right"/>
            </w:pPr>
          </w:p>
        </w:tc>
        <w:tc>
          <w:tcPr>
            <w:tcW w:w="79" w:type="pct"/>
            <w:tcBorders>
              <w:top w:val="nil"/>
              <w:left w:val="nil"/>
              <w:bottom w:val="nil"/>
              <w:right w:val="nil"/>
            </w:tcBorders>
            <w:noWrap/>
            <w:vAlign w:val="center"/>
            <w:hideMark/>
          </w:tcPr>
          <w:p w14:paraId="0D1F13B6" w14:textId="77777777" w:rsidR="00C22458" w:rsidRPr="00327985" w:rsidRDefault="00C22458" w:rsidP="00C22458">
            <w:pPr>
              <w:jc w:val="right"/>
            </w:pPr>
          </w:p>
        </w:tc>
        <w:tc>
          <w:tcPr>
            <w:tcW w:w="591" w:type="pct"/>
            <w:tcBorders>
              <w:top w:val="nil"/>
              <w:left w:val="nil"/>
              <w:bottom w:val="nil"/>
              <w:right w:val="nil"/>
            </w:tcBorders>
            <w:vAlign w:val="bottom"/>
            <w:hideMark/>
          </w:tcPr>
          <w:p w14:paraId="7C43D859" w14:textId="77777777" w:rsidR="00C22458" w:rsidRPr="00327985" w:rsidRDefault="00C22458" w:rsidP="00C22458">
            <w:pPr>
              <w:jc w:val="right"/>
            </w:pPr>
          </w:p>
        </w:tc>
        <w:tc>
          <w:tcPr>
            <w:tcW w:w="79" w:type="pct"/>
            <w:tcBorders>
              <w:top w:val="nil"/>
              <w:left w:val="nil"/>
              <w:bottom w:val="nil"/>
              <w:right w:val="nil"/>
            </w:tcBorders>
            <w:noWrap/>
            <w:vAlign w:val="center"/>
            <w:hideMark/>
          </w:tcPr>
          <w:p w14:paraId="51CFC71E" w14:textId="77777777" w:rsidR="00C22458" w:rsidRPr="00327985" w:rsidRDefault="00C22458" w:rsidP="00C22458">
            <w:pPr>
              <w:jc w:val="right"/>
            </w:pPr>
          </w:p>
        </w:tc>
        <w:tc>
          <w:tcPr>
            <w:tcW w:w="543" w:type="pct"/>
            <w:tcBorders>
              <w:top w:val="nil"/>
              <w:left w:val="nil"/>
              <w:bottom w:val="nil"/>
              <w:right w:val="nil"/>
            </w:tcBorders>
            <w:noWrap/>
            <w:vAlign w:val="bottom"/>
            <w:hideMark/>
          </w:tcPr>
          <w:p w14:paraId="2B169C3F" w14:textId="77777777" w:rsidR="00C22458" w:rsidRPr="00327985" w:rsidRDefault="00C22458" w:rsidP="00C22458">
            <w:pPr>
              <w:jc w:val="right"/>
            </w:pPr>
          </w:p>
        </w:tc>
        <w:tc>
          <w:tcPr>
            <w:tcW w:w="79" w:type="pct"/>
            <w:tcBorders>
              <w:top w:val="nil"/>
              <w:left w:val="nil"/>
              <w:bottom w:val="nil"/>
              <w:right w:val="nil"/>
            </w:tcBorders>
            <w:noWrap/>
            <w:vAlign w:val="center"/>
            <w:hideMark/>
          </w:tcPr>
          <w:p w14:paraId="1D74E844" w14:textId="77777777" w:rsidR="00C22458" w:rsidRPr="00327985" w:rsidRDefault="00C22458" w:rsidP="00C22458">
            <w:pPr>
              <w:jc w:val="right"/>
            </w:pPr>
          </w:p>
        </w:tc>
        <w:tc>
          <w:tcPr>
            <w:tcW w:w="525" w:type="pct"/>
            <w:tcBorders>
              <w:top w:val="nil"/>
              <w:left w:val="nil"/>
              <w:bottom w:val="nil"/>
              <w:right w:val="nil"/>
            </w:tcBorders>
            <w:vAlign w:val="bottom"/>
            <w:hideMark/>
          </w:tcPr>
          <w:p w14:paraId="28FF4834" w14:textId="77777777" w:rsidR="00C22458" w:rsidRPr="00327985" w:rsidRDefault="00C22458" w:rsidP="00C22458">
            <w:pPr>
              <w:jc w:val="right"/>
            </w:pPr>
          </w:p>
        </w:tc>
        <w:tc>
          <w:tcPr>
            <w:tcW w:w="87" w:type="pct"/>
            <w:tcBorders>
              <w:top w:val="nil"/>
              <w:left w:val="nil"/>
              <w:bottom w:val="nil"/>
              <w:right w:val="nil"/>
            </w:tcBorders>
            <w:noWrap/>
            <w:vAlign w:val="center"/>
            <w:hideMark/>
          </w:tcPr>
          <w:p w14:paraId="6481C203" w14:textId="77777777" w:rsidR="00C22458" w:rsidRPr="00327985" w:rsidRDefault="00C22458" w:rsidP="00C22458">
            <w:pPr>
              <w:jc w:val="right"/>
            </w:pPr>
          </w:p>
        </w:tc>
        <w:tc>
          <w:tcPr>
            <w:tcW w:w="575" w:type="pct"/>
            <w:tcBorders>
              <w:top w:val="nil"/>
              <w:left w:val="nil"/>
              <w:bottom w:val="nil"/>
              <w:right w:val="nil"/>
            </w:tcBorders>
            <w:vAlign w:val="bottom"/>
            <w:hideMark/>
          </w:tcPr>
          <w:p w14:paraId="60FCE619" w14:textId="77777777" w:rsidR="00C22458" w:rsidRPr="00327985" w:rsidRDefault="00C22458" w:rsidP="00C22458">
            <w:pPr>
              <w:jc w:val="right"/>
            </w:pPr>
          </w:p>
        </w:tc>
        <w:tc>
          <w:tcPr>
            <w:tcW w:w="79" w:type="pct"/>
            <w:tcBorders>
              <w:top w:val="nil"/>
              <w:left w:val="nil"/>
              <w:bottom w:val="nil"/>
              <w:right w:val="nil"/>
            </w:tcBorders>
            <w:noWrap/>
            <w:vAlign w:val="center"/>
            <w:hideMark/>
          </w:tcPr>
          <w:p w14:paraId="61143455" w14:textId="77777777" w:rsidR="00C22458" w:rsidRPr="00327985" w:rsidRDefault="00C22458" w:rsidP="00C22458">
            <w:pPr>
              <w:jc w:val="right"/>
            </w:pPr>
          </w:p>
        </w:tc>
        <w:tc>
          <w:tcPr>
            <w:tcW w:w="600" w:type="pct"/>
            <w:tcBorders>
              <w:top w:val="nil"/>
              <w:left w:val="nil"/>
              <w:bottom w:val="nil"/>
              <w:right w:val="nil"/>
            </w:tcBorders>
            <w:vAlign w:val="bottom"/>
            <w:hideMark/>
          </w:tcPr>
          <w:p w14:paraId="5F288641" w14:textId="77777777" w:rsidR="00C22458" w:rsidRPr="00327985" w:rsidRDefault="00C22458" w:rsidP="00C22458">
            <w:pPr>
              <w:jc w:val="right"/>
            </w:pPr>
          </w:p>
        </w:tc>
        <w:tc>
          <w:tcPr>
            <w:tcW w:w="79" w:type="pct"/>
            <w:vAlign w:val="center"/>
            <w:hideMark/>
          </w:tcPr>
          <w:p w14:paraId="30B3629A" w14:textId="77777777" w:rsidR="00C22458" w:rsidRPr="00327985" w:rsidRDefault="00C22458" w:rsidP="00C22458"/>
        </w:tc>
      </w:tr>
      <w:tr w:rsidR="00C22458" w:rsidRPr="00327985" w14:paraId="58B70B7C" w14:textId="77777777" w:rsidTr="0099446D">
        <w:trPr>
          <w:trHeight w:val="198"/>
        </w:trPr>
        <w:tc>
          <w:tcPr>
            <w:tcW w:w="1236" w:type="pct"/>
            <w:tcBorders>
              <w:top w:val="nil"/>
              <w:left w:val="nil"/>
              <w:bottom w:val="nil"/>
              <w:right w:val="nil"/>
            </w:tcBorders>
            <w:noWrap/>
            <w:vAlign w:val="center"/>
            <w:hideMark/>
          </w:tcPr>
          <w:p w14:paraId="1367A06C" w14:textId="77777777" w:rsidR="00C22458" w:rsidRPr="00327985" w:rsidRDefault="00C22458" w:rsidP="00C22458">
            <w:pPr>
              <w:rPr>
                <w:rFonts w:ascii="Arial" w:hAnsi="Arial" w:cs="Arial"/>
                <w:color w:val="000000"/>
                <w:sz w:val="16"/>
                <w:szCs w:val="16"/>
              </w:rPr>
            </w:pPr>
            <w:r w:rsidRPr="00327985">
              <w:rPr>
                <w:rFonts w:ascii="Arial" w:hAnsi="Arial" w:cs="Arial"/>
                <w:color w:val="000000"/>
                <w:sz w:val="16"/>
                <w:szCs w:val="16"/>
              </w:rPr>
              <w:t>Terrenos (i)</w:t>
            </w:r>
          </w:p>
        </w:tc>
        <w:tc>
          <w:tcPr>
            <w:tcW w:w="447" w:type="pct"/>
            <w:tcBorders>
              <w:top w:val="nil"/>
              <w:left w:val="nil"/>
              <w:bottom w:val="nil"/>
              <w:right w:val="nil"/>
            </w:tcBorders>
            <w:noWrap/>
            <w:vAlign w:val="center"/>
            <w:hideMark/>
          </w:tcPr>
          <w:p w14:paraId="098215E5" w14:textId="7C4A01B6" w:rsidR="00C22458" w:rsidRPr="00327985" w:rsidRDefault="00C22458" w:rsidP="00C22458">
            <w:pPr>
              <w:jc w:val="right"/>
              <w:rPr>
                <w:rFonts w:ascii="Arial" w:hAnsi="Arial" w:cs="Arial"/>
                <w:color w:val="000000"/>
                <w:sz w:val="16"/>
                <w:szCs w:val="16"/>
              </w:rPr>
            </w:pPr>
            <w:r w:rsidRPr="00327985">
              <w:rPr>
                <w:rFonts w:ascii="Arial" w:hAnsi="Arial" w:cs="Arial"/>
                <w:color w:val="000000"/>
                <w:sz w:val="16"/>
                <w:szCs w:val="16"/>
              </w:rPr>
              <w:t>174.611</w:t>
            </w:r>
          </w:p>
        </w:tc>
        <w:tc>
          <w:tcPr>
            <w:tcW w:w="79" w:type="pct"/>
            <w:tcBorders>
              <w:top w:val="nil"/>
              <w:left w:val="nil"/>
              <w:bottom w:val="nil"/>
              <w:right w:val="nil"/>
            </w:tcBorders>
            <w:noWrap/>
            <w:vAlign w:val="center"/>
            <w:hideMark/>
          </w:tcPr>
          <w:p w14:paraId="5E8EB0AE" w14:textId="77777777" w:rsidR="00C22458" w:rsidRPr="00327985" w:rsidRDefault="00C22458" w:rsidP="00C22458">
            <w:pPr>
              <w:jc w:val="right"/>
              <w:rPr>
                <w:rFonts w:ascii="Arial" w:hAnsi="Arial" w:cs="Arial"/>
                <w:color w:val="000000"/>
                <w:sz w:val="16"/>
                <w:szCs w:val="16"/>
              </w:rPr>
            </w:pPr>
          </w:p>
        </w:tc>
        <w:tc>
          <w:tcPr>
            <w:tcW w:w="591" w:type="pct"/>
            <w:tcBorders>
              <w:top w:val="nil"/>
              <w:left w:val="nil"/>
              <w:bottom w:val="nil"/>
              <w:right w:val="nil"/>
            </w:tcBorders>
            <w:noWrap/>
            <w:vAlign w:val="center"/>
            <w:hideMark/>
          </w:tcPr>
          <w:p w14:paraId="231CEFC9" w14:textId="5215E905" w:rsidR="00C22458" w:rsidRPr="00327985" w:rsidRDefault="00C22458" w:rsidP="00C22458">
            <w:pPr>
              <w:jc w:val="right"/>
              <w:rPr>
                <w:rFonts w:ascii="Arial" w:hAnsi="Arial" w:cs="Arial"/>
                <w:color w:val="000000"/>
                <w:sz w:val="16"/>
                <w:szCs w:val="16"/>
              </w:rPr>
            </w:pPr>
            <w:r w:rsidRPr="00327985">
              <w:rPr>
                <w:rFonts w:ascii="Arial" w:hAnsi="Arial" w:cs="Arial"/>
                <w:color w:val="000000"/>
                <w:sz w:val="16"/>
                <w:szCs w:val="16"/>
              </w:rPr>
              <w:t>-</w:t>
            </w:r>
          </w:p>
        </w:tc>
        <w:tc>
          <w:tcPr>
            <w:tcW w:w="79" w:type="pct"/>
            <w:tcBorders>
              <w:top w:val="nil"/>
              <w:left w:val="nil"/>
              <w:bottom w:val="nil"/>
              <w:right w:val="nil"/>
            </w:tcBorders>
            <w:noWrap/>
            <w:vAlign w:val="center"/>
            <w:hideMark/>
          </w:tcPr>
          <w:p w14:paraId="2827AD11" w14:textId="77777777" w:rsidR="00C22458" w:rsidRPr="00327985" w:rsidRDefault="00C22458" w:rsidP="00C22458">
            <w:pPr>
              <w:jc w:val="right"/>
              <w:rPr>
                <w:rFonts w:ascii="Arial" w:hAnsi="Arial" w:cs="Arial"/>
                <w:color w:val="000000"/>
                <w:sz w:val="16"/>
                <w:szCs w:val="16"/>
              </w:rPr>
            </w:pPr>
          </w:p>
        </w:tc>
        <w:tc>
          <w:tcPr>
            <w:tcW w:w="543" w:type="pct"/>
            <w:tcBorders>
              <w:top w:val="nil"/>
              <w:left w:val="nil"/>
              <w:bottom w:val="nil"/>
              <w:right w:val="nil"/>
            </w:tcBorders>
            <w:vAlign w:val="center"/>
            <w:hideMark/>
          </w:tcPr>
          <w:p w14:paraId="15271DC0" w14:textId="135CC085" w:rsidR="00C22458" w:rsidRPr="00327985" w:rsidRDefault="00C22458" w:rsidP="00C22458">
            <w:pPr>
              <w:jc w:val="right"/>
              <w:rPr>
                <w:rFonts w:ascii="Arial" w:hAnsi="Arial" w:cs="Arial"/>
                <w:color w:val="000000"/>
                <w:sz w:val="16"/>
                <w:szCs w:val="16"/>
              </w:rPr>
            </w:pPr>
            <w:r w:rsidRPr="00327985">
              <w:rPr>
                <w:rFonts w:ascii="Arial" w:hAnsi="Arial" w:cs="Arial"/>
                <w:color w:val="000000"/>
                <w:sz w:val="16"/>
                <w:szCs w:val="16"/>
              </w:rPr>
              <w:t>(50.906)</w:t>
            </w:r>
          </w:p>
        </w:tc>
        <w:tc>
          <w:tcPr>
            <w:tcW w:w="79" w:type="pct"/>
            <w:tcBorders>
              <w:top w:val="nil"/>
              <w:left w:val="nil"/>
              <w:bottom w:val="nil"/>
              <w:right w:val="nil"/>
            </w:tcBorders>
            <w:noWrap/>
            <w:vAlign w:val="center"/>
            <w:hideMark/>
          </w:tcPr>
          <w:p w14:paraId="18AD078C" w14:textId="77777777" w:rsidR="00C22458" w:rsidRPr="00327985" w:rsidRDefault="00C22458" w:rsidP="00C22458">
            <w:pPr>
              <w:jc w:val="right"/>
              <w:rPr>
                <w:rFonts w:ascii="Arial" w:hAnsi="Arial" w:cs="Arial"/>
                <w:color w:val="000000"/>
                <w:sz w:val="16"/>
                <w:szCs w:val="16"/>
              </w:rPr>
            </w:pPr>
          </w:p>
        </w:tc>
        <w:tc>
          <w:tcPr>
            <w:tcW w:w="525" w:type="pct"/>
            <w:tcBorders>
              <w:top w:val="nil"/>
              <w:left w:val="nil"/>
              <w:bottom w:val="nil"/>
              <w:right w:val="nil"/>
            </w:tcBorders>
            <w:noWrap/>
            <w:vAlign w:val="center"/>
            <w:hideMark/>
          </w:tcPr>
          <w:p w14:paraId="4107538F" w14:textId="053EBD6C" w:rsidR="00C22458" w:rsidRPr="00327985" w:rsidRDefault="00C22458" w:rsidP="00C22458">
            <w:pPr>
              <w:jc w:val="right"/>
              <w:rPr>
                <w:rFonts w:ascii="Arial" w:hAnsi="Arial" w:cs="Arial"/>
                <w:color w:val="000000"/>
                <w:sz w:val="16"/>
                <w:szCs w:val="16"/>
              </w:rPr>
            </w:pPr>
            <w:r w:rsidRPr="00327985">
              <w:rPr>
                <w:rFonts w:ascii="Arial" w:hAnsi="Arial" w:cs="Arial"/>
                <w:color w:val="000000"/>
                <w:sz w:val="16"/>
                <w:szCs w:val="16"/>
              </w:rPr>
              <w:t>123.705</w:t>
            </w:r>
          </w:p>
        </w:tc>
        <w:tc>
          <w:tcPr>
            <w:tcW w:w="87" w:type="pct"/>
            <w:tcBorders>
              <w:top w:val="nil"/>
              <w:left w:val="nil"/>
              <w:bottom w:val="nil"/>
              <w:right w:val="nil"/>
            </w:tcBorders>
            <w:noWrap/>
            <w:vAlign w:val="center"/>
            <w:hideMark/>
          </w:tcPr>
          <w:p w14:paraId="511D7CA6" w14:textId="77777777" w:rsidR="00C22458" w:rsidRPr="00327985" w:rsidRDefault="00C22458" w:rsidP="00C22458">
            <w:pPr>
              <w:jc w:val="right"/>
              <w:rPr>
                <w:rFonts w:ascii="Arial" w:hAnsi="Arial" w:cs="Arial"/>
                <w:color w:val="000000"/>
                <w:sz w:val="16"/>
                <w:szCs w:val="16"/>
              </w:rPr>
            </w:pPr>
          </w:p>
        </w:tc>
        <w:tc>
          <w:tcPr>
            <w:tcW w:w="575" w:type="pct"/>
            <w:tcBorders>
              <w:top w:val="nil"/>
              <w:left w:val="nil"/>
              <w:bottom w:val="nil"/>
              <w:right w:val="nil"/>
            </w:tcBorders>
            <w:noWrap/>
            <w:vAlign w:val="center"/>
            <w:hideMark/>
          </w:tcPr>
          <w:p w14:paraId="7343D520" w14:textId="6967A9D2" w:rsidR="00C22458" w:rsidRPr="00327985" w:rsidRDefault="00C22458" w:rsidP="00C22458">
            <w:pPr>
              <w:jc w:val="right"/>
              <w:rPr>
                <w:rFonts w:ascii="Arial" w:hAnsi="Arial" w:cs="Arial"/>
                <w:color w:val="000000"/>
                <w:sz w:val="16"/>
                <w:szCs w:val="16"/>
              </w:rPr>
            </w:pPr>
            <w:r w:rsidRPr="00327985">
              <w:rPr>
                <w:rFonts w:ascii="Arial" w:hAnsi="Arial" w:cs="Arial"/>
                <w:color w:val="000000"/>
                <w:sz w:val="16"/>
                <w:szCs w:val="16"/>
              </w:rPr>
              <w:t>123.983</w:t>
            </w:r>
          </w:p>
        </w:tc>
        <w:tc>
          <w:tcPr>
            <w:tcW w:w="79" w:type="pct"/>
            <w:tcBorders>
              <w:top w:val="nil"/>
              <w:left w:val="nil"/>
              <w:bottom w:val="nil"/>
              <w:right w:val="nil"/>
            </w:tcBorders>
            <w:noWrap/>
            <w:vAlign w:val="center"/>
            <w:hideMark/>
          </w:tcPr>
          <w:p w14:paraId="0C543140" w14:textId="77777777" w:rsidR="00C22458" w:rsidRPr="00327985" w:rsidRDefault="00C22458" w:rsidP="00C22458">
            <w:pPr>
              <w:jc w:val="right"/>
              <w:rPr>
                <w:rFonts w:ascii="Arial" w:hAnsi="Arial" w:cs="Arial"/>
                <w:color w:val="000000"/>
                <w:sz w:val="16"/>
                <w:szCs w:val="16"/>
              </w:rPr>
            </w:pPr>
          </w:p>
        </w:tc>
        <w:tc>
          <w:tcPr>
            <w:tcW w:w="600" w:type="pct"/>
            <w:tcBorders>
              <w:top w:val="nil"/>
              <w:left w:val="nil"/>
              <w:bottom w:val="nil"/>
              <w:right w:val="nil"/>
            </w:tcBorders>
            <w:noWrap/>
            <w:vAlign w:val="center"/>
            <w:hideMark/>
          </w:tcPr>
          <w:p w14:paraId="14F22B36" w14:textId="106B1332" w:rsidR="00C22458" w:rsidRPr="00327985" w:rsidRDefault="00C22458" w:rsidP="00C22458">
            <w:pPr>
              <w:jc w:val="right"/>
              <w:rPr>
                <w:rFonts w:ascii="Arial" w:hAnsi="Arial" w:cs="Arial"/>
                <w:color w:val="000000"/>
                <w:sz w:val="16"/>
                <w:szCs w:val="16"/>
              </w:rPr>
            </w:pPr>
            <w:r w:rsidRPr="00327985">
              <w:rPr>
                <w:rFonts w:ascii="Arial" w:hAnsi="Arial" w:cs="Arial"/>
                <w:color w:val="000000"/>
                <w:sz w:val="16"/>
                <w:szCs w:val="16"/>
              </w:rPr>
              <w:t>123.983</w:t>
            </w:r>
          </w:p>
        </w:tc>
        <w:tc>
          <w:tcPr>
            <w:tcW w:w="79" w:type="pct"/>
            <w:vAlign w:val="center"/>
            <w:hideMark/>
          </w:tcPr>
          <w:p w14:paraId="29706A9E" w14:textId="77777777" w:rsidR="00C22458" w:rsidRPr="00327985" w:rsidRDefault="00C22458" w:rsidP="00C22458"/>
        </w:tc>
      </w:tr>
      <w:tr w:rsidR="00C22458" w:rsidRPr="00327985" w14:paraId="08CB9143" w14:textId="77777777" w:rsidTr="0099446D">
        <w:trPr>
          <w:trHeight w:val="198"/>
        </w:trPr>
        <w:tc>
          <w:tcPr>
            <w:tcW w:w="1236" w:type="pct"/>
            <w:tcBorders>
              <w:top w:val="nil"/>
              <w:left w:val="nil"/>
              <w:bottom w:val="nil"/>
              <w:right w:val="nil"/>
            </w:tcBorders>
            <w:noWrap/>
            <w:vAlign w:val="center"/>
            <w:hideMark/>
          </w:tcPr>
          <w:p w14:paraId="014076F5" w14:textId="77777777" w:rsidR="00C22458" w:rsidRPr="00327985" w:rsidRDefault="00C22458" w:rsidP="00C22458">
            <w:pPr>
              <w:rPr>
                <w:rFonts w:ascii="Arial" w:hAnsi="Arial" w:cs="Arial"/>
                <w:color w:val="000000"/>
                <w:sz w:val="16"/>
                <w:szCs w:val="16"/>
              </w:rPr>
            </w:pPr>
            <w:r w:rsidRPr="00327985">
              <w:rPr>
                <w:rFonts w:ascii="Arial" w:hAnsi="Arial" w:cs="Arial"/>
                <w:color w:val="000000"/>
                <w:sz w:val="16"/>
                <w:szCs w:val="16"/>
              </w:rPr>
              <w:t>Prédios e benfeitorias (i)</w:t>
            </w:r>
          </w:p>
        </w:tc>
        <w:tc>
          <w:tcPr>
            <w:tcW w:w="447" w:type="pct"/>
            <w:tcBorders>
              <w:top w:val="nil"/>
              <w:left w:val="nil"/>
              <w:bottom w:val="nil"/>
              <w:right w:val="nil"/>
            </w:tcBorders>
            <w:noWrap/>
            <w:vAlign w:val="center"/>
            <w:hideMark/>
          </w:tcPr>
          <w:p w14:paraId="21203F7E" w14:textId="33DD3EDA" w:rsidR="00C22458" w:rsidRPr="00327985" w:rsidRDefault="00C22458" w:rsidP="00C22458">
            <w:pPr>
              <w:jc w:val="right"/>
              <w:rPr>
                <w:rFonts w:ascii="Arial" w:hAnsi="Arial" w:cs="Arial"/>
                <w:color w:val="000000"/>
                <w:sz w:val="16"/>
                <w:szCs w:val="16"/>
              </w:rPr>
            </w:pPr>
            <w:r w:rsidRPr="00327985">
              <w:rPr>
                <w:rFonts w:ascii="Arial" w:hAnsi="Arial" w:cs="Arial"/>
                <w:color w:val="000000"/>
                <w:sz w:val="16"/>
                <w:szCs w:val="16"/>
              </w:rPr>
              <w:t>392.670</w:t>
            </w:r>
          </w:p>
        </w:tc>
        <w:tc>
          <w:tcPr>
            <w:tcW w:w="79" w:type="pct"/>
            <w:tcBorders>
              <w:top w:val="nil"/>
              <w:left w:val="nil"/>
              <w:bottom w:val="nil"/>
              <w:right w:val="nil"/>
            </w:tcBorders>
            <w:noWrap/>
            <w:vAlign w:val="center"/>
            <w:hideMark/>
          </w:tcPr>
          <w:p w14:paraId="6D3077E0" w14:textId="77777777" w:rsidR="00C22458" w:rsidRPr="00327985" w:rsidRDefault="00C22458" w:rsidP="00C22458">
            <w:pPr>
              <w:jc w:val="right"/>
              <w:rPr>
                <w:rFonts w:ascii="Arial" w:hAnsi="Arial" w:cs="Arial"/>
                <w:color w:val="000000"/>
                <w:sz w:val="16"/>
                <w:szCs w:val="16"/>
              </w:rPr>
            </w:pPr>
          </w:p>
        </w:tc>
        <w:tc>
          <w:tcPr>
            <w:tcW w:w="591" w:type="pct"/>
            <w:tcBorders>
              <w:top w:val="nil"/>
              <w:left w:val="nil"/>
              <w:bottom w:val="nil"/>
              <w:right w:val="nil"/>
            </w:tcBorders>
            <w:vAlign w:val="center"/>
            <w:hideMark/>
          </w:tcPr>
          <w:p w14:paraId="7773AD11" w14:textId="7E74CA18" w:rsidR="00C22458" w:rsidRPr="00327985" w:rsidRDefault="00C22458" w:rsidP="00C22458">
            <w:pPr>
              <w:jc w:val="right"/>
              <w:rPr>
                <w:rFonts w:ascii="Arial" w:hAnsi="Arial" w:cs="Arial"/>
                <w:color w:val="000000"/>
                <w:sz w:val="16"/>
                <w:szCs w:val="16"/>
              </w:rPr>
            </w:pPr>
            <w:r w:rsidRPr="00327985">
              <w:rPr>
                <w:rFonts w:ascii="Arial" w:hAnsi="Arial" w:cs="Arial"/>
                <w:color w:val="000000"/>
                <w:sz w:val="16"/>
                <w:szCs w:val="16"/>
              </w:rPr>
              <w:t>(130.220)</w:t>
            </w:r>
          </w:p>
        </w:tc>
        <w:tc>
          <w:tcPr>
            <w:tcW w:w="79" w:type="pct"/>
            <w:tcBorders>
              <w:top w:val="nil"/>
              <w:left w:val="nil"/>
              <w:bottom w:val="nil"/>
              <w:right w:val="nil"/>
            </w:tcBorders>
            <w:noWrap/>
            <w:vAlign w:val="center"/>
            <w:hideMark/>
          </w:tcPr>
          <w:p w14:paraId="2BC361EF" w14:textId="77777777" w:rsidR="00C22458" w:rsidRPr="00327985" w:rsidRDefault="00C22458" w:rsidP="00C22458">
            <w:pPr>
              <w:jc w:val="right"/>
              <w:rPr>
                <w:rFonts w:ascii="Arial" w:hAnsi="Arial" w:cs="Arial"/>
                <w:color w:val="000000"/>
                <w:sz w:val="16"/>
                <w:szCs w:val="16"/>
              </w:rPr>
            </w:pPr>
          </w:p>
        </w:tc>
        <w:tc>
          <w:tcPr>
            <w:tcW w:w="543" w:type="pct"/>
            <w:tcBorders>
              <w:top w:val="nil"/>
              <w:left w:val="nil"/>
              <w:bottom w:val="nil"/>
              <w:right w:val="nil"/>
            </w:tcBorders>
            <w:vAlign w:val="center"/>
            <w:hideMark/>
          </w:tcPr>
          <w:p w14:paraId="0190D1F0" w14:textId="32A591E4" w:rsidR="00C22458" w:rsidRPr="00327985" w:rsidRDefault="00C22458" w:rsidP="00C22458">
            <w:pPr>
              <w:jc w:val="right"/>
              <w:rPr>
                <w:rFonts w:ascii="Arial" w:hAnsi="Arial" w:cs="Arial"/>
                <w:color w:val="000000"/>
                <w:sz w:val="16"/>
                <w:szCs w:val="16"/>
              </w:rPr>
            </w:pPr>
            <w:r w:rsidRPr="00327985">
              <w:rPr>
                <w:rFonts w:ascii="Arial" w:hAnsi="Arial" w:cs="Arial"/>
                <w:color w:val="000000"/>
                <w:sz w:val="16"/>
                <w:szCs w:val="16"/>
              </w:rPr>
              <w:t>(64.485)</w:t>
            </w:r>
          </w:p>
        </w:tc>
        <w:tc>
          <w:tcPr>
            <w:tcW w:w="79" w:type="pct"/>
            <w:tcBorders>
              <w:top w:val="nil"/>
              <w:left w:val="nil"/>
              <w:bottom w:val="nil"/>
              <w:right w:val="nil"/>
            </w:tcBorders>
            <w:noWrap/>
            <w:vAlign w:val="center"/>
            <w:hideMark/>
          </w:tcPr>
          <w:p w14:paraId="2BD29BF0" w14:textId="77777777" w:rsidR="00C22458" w:rsidRPr="00327985" w:rsidRDefault="00C22458" w:rsidP="00C22458">
            <w:pPr>
              <w:jc w:val="right"/>
              <w:rPr>
                <w:rFonts w:ascii="Arial" w:hAnsi="Arial" w:cs="Arial"/>
                <w:color w:val="000000"/>
                <w:sz w:val="16"/>
                <w:szCs w:val="16"/>
              </w:rPr>
            </w:pPr>
          </w:p>
        </w:tc>
        <w:tc>
          <w:tcPr>
            <w:tcW w:w="525" w:type="pct"/>
            <w:tcBorders>
              <w:top w:val="nil"/>
              <w:left w:val="nil"/>
              <w:bottom w:val="nil"/>
              <w:right w:val="nil"/>
            </w:tcBorders>
            <w:noWrap/>
            <w:vAlign w:val="center"/>
            <w:hideMark/>
          </w:tcPr>
          <w:p w14:paraId="49B4FF0F" w14:textId="0C4FE9ED" w:rsidR="00C22458" w:rsidRPr="00327985" w:rsidRDefault="00C22458" w:rsidP="00C22458">
            <w:pPr>
              <w:jc w:val="right"/>
              <w:rPr>
                <w:rFonts w:ascii="Arial" w:hAnsi="Arial" w:cs="Arial"/>
                <w:color w:val="000000"/>
                <w:sz w:val="16"/>
                <w:szCs w:val="16"/>
              </w:rPr>
            </w:pPr>
            <w:r w:rsidRPr="00327985">
              <w:rPr>
                <w:rFonts w:ascii="Arial" w:hAnsi="Arial" w:cs="Arial"/>
                <w:color w:val="000000"/>
                <w:sz w:val="16"/>
                <w:szCs w:val="16"/>
              </w:rPr>
              <w:t>197.965</w:t>
            </w:r>
          </w:p>
        </w:tc>
        <w:tc>
          <w:tcPr>
            <w:tcW w:w="87" w:type="pct"/>
            <w:tcBorders>
              <w:top w:val="nil"/>
              <w:left w:val="nil"/>
              <w:bottom w:val="nil"/>
              <w:right w:val="nil"/>
            </w:tcBorders>
            <w:noWrap/>
            <w:vAlign w:val="center"/>
            <w:hideMark/>
          </w:tcPr>
          <w:p w14:paraId="3FA9C29F" w14:textId="77777777" w:rsidR="00C22458" w:rsidRPr="00327985" w:rsidRDefault="00C22458" w:rsidP="00C22458">
            <w:pPr>
              <w:jc w:val="right"/>
              <w:rPr>
                <w:rFonts w:ascii="Arial" w:hAnsi="Arial" w:cs="Arial"/>
                <w:color w:val="000000"/>
                <w:sz w:val="16"/>
                <w:szCs w:val="16"/>
              </w:rPr>
            </w:pPr>
          </w:p>
        </w:tc>
        <w:tc>
          <w:tcPr>
            <w:tcW w:w="575" w:type="pct"/>
            <w:tcBorders>
              <w:top w:val="nil"/>
              <w:left w:val="nil"/>
              <w:bottom w:val="nil"/>
              <w:right w:val="nil"/>
            </w:tcBorders>
            <w:noWrap/>
            <w:vAlign w:val="center"/>
            <w:hideMark/>
          </w:tcPr>
          <w:p w14:paraId="6E9C1996" w14:textId="1A0624E0" w:rsidR="00C22458" w:rsidRPr="00327985" w:rsidRDefault="00C22458" w:rsidP="00C22458">
            <w:pPr>
              <w:jc w:val="right"/>
              <w:rPr>
                <w:rFonts w:ascii="Arial" w:hAnsi="Arial" w:cs="Arial"/>
                <w:color w:val="000000"/>
                <w:sz w:val="16"/>
                <w:szCs w:val="16"/>
              </w:rPr>
            </w:pPr>
            <w:r w:rsidRPr="00327985">
              <w:rPr>
                <w:rFonts w:ascii="Arial" w:hAnsi="Arial" w:cs="Arial"/>
                <w:color w:val="000000"/>
                <w:sz w:val="16"/>
                <w:szCs w:val="16"/>
              </w:rPr>
              <w:t>218.279</w:t>
            </w:r>
          </w:p>
        </w:tc>
        <w:tc>
          <w:tcPr>
            <w:tcW w:w="79" w:type="pct"/>
            <w:tcBorders>
              <w:top w:val="nil"/>
              <w:left w:val="nil"/>
              <w:bottom w:val="nil"/>
              <w:right w:val="nil"/>
            </w:tcBorders>
            <w:noWrap/>
            <w:vAlign w:val="center"/>
            <w:hideMark/>
          </w:tcPr>
          <w:p w14:paraId="758E88CC" w14:textId="77777777" w:rsidR="00C22458" w:rsidRPr="00327985" w:rsidRDefault="00C22458" w:rsidP="00C22458">
            <w:pPr>
              <w:jc w:val="right"/>
              <w:rPr>
                <w:rFonts w:ascii="Arial" w:hAnsi="Arial" w:cs="Arial"/>
                <w:color w:val="000000"/>
                <w:sz w:val="16"/>
                <w:szCs w:val="16"/>
              </w:rPr>
            </w:pPr>
          </w:p>
        </w:tc>
        <w:tc>
          <w:tcPr>
            <w:tcW w:w="600" w:type="pct"/>
            <w:tcBorders>
              <w:top w:val="nil"/>
              <w:left w:val="nil"/>
              <w:bottom w:val="nil"/>
              <w:right w:val="nil"/>
            </w:tcBorders>
            <w:noWrap/>
            <w:vAlign w:val="center"/>
            <w:hideMark/>
          </w:tcPr>
          <w:p w14:paraId="7822FD4E" w14:textId="0C568144" w:rsidR="00C22458" w:rsidRPr="00327985" w:rsidRDefault="00C22458" w:rsidP="00C22458">
            <w:pPr>
              <w:jc w:val="right"/>
              <w:rPr>
                <w:rFonts w:ascii="Arial" w:hAnsi="Arial" w:cs="Arial"/>
                <w:color w:val="000000"/>
                <w:sz w:val="16"/>
                <w:szCs w:val="16"/>
              </w:rPr>
            </w:pPr>
            <w:r w:rsidRPr="00327985">
              <w:rPr>
                <w:rFonts w:ascii="Arial" w:hAnsi="Arial" w:cs="Arial"/>
                <w:color w:val="000000"/>
                <w:sz w:val="16"/>
                <w:szCs w:val="16"/>
              </w:rPr>
              <w:t>218.279</w:t>
            </w:r>
          </w:p>
        </w:tc>
        <w:tc>
          <w:tcPr>
            <w:tcW w:w="79" w:type="pct"/>
            <w:vAlign w:val="center"/>
            <w:hideMark/>
          </w:tcPr>
          <w:p w14:paraId="715C9BA2" w14:textId="77777777" w:rsidR="00C22458" w:rsidRPr="00327985" w:rsidRDefault="00C22458" w:rsidP="00C22458"/>
        </w:tc>
      </w:tr>
      <w:tr w:rsidR="00C22458" w:rsidRPr="00327985" w14:paraId="25A8932F" w14:textId="77777777" w:rsidTr="0099446D">
        <w:trPr>
          <w:trHeight w:val="198"/>
        </w:trPr>
        <w:tc>
          <w:tcPr>
            <w:tcW w:w="1236" w:type="pct"/>
            <w:tcBorders>
              <w:top w:val="nil"/>
              <w:left w:val="nil"/>
              <w:bottom w:val="nil"/>
              <w:right w:val="nil"/>
            </w:tcBorders>
            <w:noWrap/>
            <w:vAlign w:val="center"/>
            <w:hideMark/>
          </w:tcPr>
          <w:p w14:paraId="0490711D" w14:textId="77777777" w:rsidR="00C22458" w:rsidRPr="00327985" w:rsidRDefault="00C22458" w:rsidP="00C22458">
            <w:pPr>
              <w:rPr>
                <w:rFonts w:ascii="Arial" w:hAnsi="Arial" w:cs="Arial"/>
                <w:color w:val="000000"/>
                <w:sz w:val="16"/>
                <w:szCs w:val="16"/>
              </w:rPr>
            </w:pPr>
            <w:r w:rsidRPr="00327985">
              <w:rPr>
                <w:rFonts w:ascii="Arial" w:hAnsi="Arial" w:cs="Arial"/>
                <w:color w:val="000000"/>
                <w:sz w:val="16"/>
                <w:szCs w:val="16"/>
              </w:rPr>
              <w:t xml:space="preserve">Equipamentos operacionais </w:t>
            </w:r>
          </w:p>
        </w:tc>
        <w:tc>
          <w:tcPr>
            <w:tcW w:w="447" w:type="pct"/>
            <w:tcBorders>
              <w:top w:val="nil"/>
              <w:left w:val="nil"/>
              <w:bottom w:val="nil"/>
              <w:right w:val="nil"/>
            </w:tcBorders>
            <w:noWrap/>
            <w:vAlign w:val="center"/>
            <w:hideMark/>
          </w:tcPr>
          <w:p w14:paraId="34501ABC" w14:textId="400318B8" w:rsidR="00C22458" w:rsidRPr="00327985" w:rsidRDefault="00C22458" w:rsidP="00C22458">
            <w:pPr>
              <w:jc w:val="right"/>
              <w:rPr>
                <w:rFonts w:ascii="Arial" w:hAnsi="Arial" w:cs="Arial"/>
                <w:color w:val="000000"/>
                <w:sz w:val="16"/>
                <w:szCs w:val="16"/>
              </w:rPr>
            </w:pPr>
            <w:r w:rsidRPr="00327985">
              <w:rPr>
                <w:rFonts w:ascii="Arial" w:hAnsi="Arial" w:cs="Arial"/>
                <w:color w:val="000000"/>
                <w:sz w:val="16"/>
                <w:szCs w:val="16"/>
              </w:rPr>
              <w:t>53.341</w:t>
            </w:r>
          </w:p>
        </w:tc>
        <w:tc>
          <w:tcPr>
            <w:tcW w:w="79" w:type="pct"/>
            <w:tcBorders>
              <w:top w:val="nil"/>
              <w:left w:val="nil"/>
              <w:bottom w:val="nil"/>
              <w:right w:val="nil"/>
            </w:tcBorders>
            <w:noWrap/>
            <w:vAlign w:val="center"/>
            <w:hideMark/>
          </w:tcPr>
          <w:p w14:paraId="001E76CB" w14:textId="77777777" w:rsidR="00C22458" w:rsidRPr="00327985" w:rsidRDefault="00C22458" w:rsidP="00C22458">
            <w:pPr>
              <w:jc w:val="right"/>
              <w:rPr>
                <w:rFonts w:ascii="Arial" w:hAnsi="Arial" w:cs="Arial"/>
                <w:color w:val="000000"/>
                <w:sz w:val="16"/>
                <w:szCs w:val="16"/>
              </w:rPr>
            </w:pPr>
          </w:p>
        </w:tc>
        <w:tc>
          <w:tcPr>
            <w:tcW w:w="591" w:type="pct"/>
            <w:tcBorders>
              <w:top w:val="nil"/>
              <w:left w:val="nil"/>
              <w:bottom w:val="nil"/>
              <w:right w:val="nil"/>
            </w:tcBorders>
            <w:vAlign w:val="center"/>
            <w:hideMark/>
          </w:tcPr>
          <w:p w14:paraId="2BBFEAB7" w14:textId="3B303F6E" w:rsidR="00C22458" w:rsidRPr="00327985" w:rsidRDefault="00C22458" w:rsidP="00C22458">
            <w:pPr>
              <w:jc w:val="right"/>
              <w:rPr>
                <w:rFonts w:ascii="Arial" w:hAnsi="Arial" w:cs="Arial"/>
                <w:color w:val="000000"/>
                <w:sz w:val="16"/>
                <w:szCs w:val="16"/>
              </w:rPr>
            </w:pPr>
            <w:r w:rsidRPr="00327985">
              <w:rPr>
                <w:rFonts w:ascii="Arial" w:hAnsi="Arial" w:cs="Arial"/>
                <w:color w:val="000000"/>
                <w:sz w:val="16"/>
                <w:szCs w:val="16"/>
              </w:rPr>
              <w:t>(37.360)</w:t>
            </w:r>
          </w:p>
        </w:tc>
        <w:tc>
          <w:tcPr>
            <w:tcW w:w="79" w:type="pct"/>
            <w:tcBorders>
              <w:top w:val="nil"/>
              <w:left w:val="nil"/>
              <w:bottom w:val="nil"/>
              <w:right w:val="nil"/>
            </w:tcBorders>
            <w:noWrap/>
            <w:vAlign w:val="center"/>
            <w:hideMark/>
          </w:tcPr>
          <w:p w14:paraId="7C9C4552" w14:textId="77777777" w:rsidR="00C22458" w:rsidRPr="00327985" w:rsidRDefault="00C22458" w:rsidP="00C22458">
            <w:pPr>
              <w:jc w:val="right"/>
              <w:rPr>
                <w:rFonts w:ascii="Arial" w:hAnsi="Arial" w:cs="Arial"/>
                <w:color w:val="000000"/>
                <w:sz w:val="16"/>
                <w:szCs w:val="16"/>
              </w:rPr>
            </w:pPr>
          </w:p>
        </w:tc>
        <w:tc>
          <w:tcPr>
            <w:tcW w:w="543" w:type="pct"/>
            <w:tcBorders>
              <w:top w:val="nil"/>
              <w:left w:val="nil"/>
              <w:bottom w:val="nil"/>
              <w:right w:val="nil"/>
            </w:tcBorders>
            <w:vAlign w:val="center"/>
            <w:hideMark/>
          </w:tcPr>
          <w:p w14:paraId="121C5706" w14:textId="1B31890E" w:rsidR="00C22458" w:rsidRPr="00327985" w:rsidRDefault="00C22458" w:rsidP="00C22458">
            <w:pPr>
              <w:jc w:val="right"/>
              <w:rPr>
                <w:rFonts w:ascii="Arial" w:hAnsi="Arial" w:cs="Arial"/>
                <w:color w:val="000000"/>
                <w:sz w:val="16"/>
                <w:szCs w:val="16"/>
              </w:rPr>
            </w:pPr>
            <w:r w:rsidRPr="00327985">
              <w:rPr>
                <w:rFonts w:ascii="Arial" w:hAnsi="Arial" w:cs="Arial"/>
                <w:color w:val="000000"/>
                <w:sz w:val="16"/>
                <w:szCs w:val="16"/>
              </w:rPr>
              <w:t>(3.848)</w:t>
            </w:r>
          </w:p>
        </w:tc>
        <w:tc>
          <w:tcPr>
            <w:tcW w:w="79" w:type="pct"/>
            <w:tcBorders>
              <w:top w:val="nil"/>
              <w:left w:val="nil"/>
              <w:bottom w:val="nil"/>
              <w:right w:val="nil"/>
            </w:tcBorders>
            <w:noWrap/>
            <w:vAlign w:val="center"/>
            <w:hideMark/>
          </w:tcPr>
          <w:p w14:paraId="64433AF3" w14:textId="77777777" w:rsidR="00C22458" w:rsidRPr="00327985" w:rsidRDefault="00C22458" w:rsidP="00C22458">
            <w:pPr>
              <w:jc w:val="right"/>
              <w:rPr>
                <w:rFonts w:ascii="Arial" w:hAnsi="Arial" w:cs="Arial"/>
                <w:color w:val="000000"/>
                <w:sz w:val="16"/>
                <w:szCs w:val="16"/>
              </w:rPr>
            </w:pPr>
          </w:p>
        </w:tc>
        <w:tc>
          <w:tcPr>
            <w:tcW w:w="525" w:type="pct"/>
            <w:tcBorders>
              <w:top w:val="nil"/>
              <w:left w:val="nil"/>
              <w:bottom w:val="nil"/>
              <w:right w:val="nil"/>
            </w:tcBorders>
            <w:noWrap/>
            <w:vAlign w:val="center"/>
            <w:hideMark/>
          </w:tcPr>
          <w:p w14:paraId="023957D8" w14:textId="6035F1EA" w:rsidR="00C22458" w:rsidRPr="00327985" w:rsidRDefault="00C22458" w:rsidP="00C22458">
            <w:pPr>
              <w:jc w:val="right"/>
              <w:rPr>
                <w:rFonts w:ascii="Arial" w:hAnsi="Arial" w:cs="Arial"/>
                <w:color w:val="000000"/>
                <w:sz w:val="16"/>
                <w:szCs w:val="16"/>
              </w:rPr>
            </w:pPr>
            <w:r w:rsidRPr="00327985">
              <w:rPr>
                <w:rFonts w:ascii="Arial" w:hAnsi="Arial" w:cs="Arial"/>
                <w:color w:val="000000"/>
                <w:sz w:val="16"/>
                <w:szCs w:val="16"/>
              </w:rPr>
              <w:t>12.133</w:t>
            </w:r>
          </w:p>
        </w:tc>
        <w:tc>
          <w:tcPr>
            <w:tcW w:w="87" w:type="pct"/>
            <w:tcBorders>
              <w:top w:val="nil"/>
              <w:left w:val="nil"/>
              <w:bottom w:val="nil"/>
              <w:right w:val="nil"/>
            </w:tcBorders>
            <w:noWrap/>
            <w:vAlign w:val="center"/>
            <w:hideMark/>
          </w:tcPr>
          <w:p w14:paraId="6CEBAB98" w14:textId="77777777" w:rsidR="00C22458" w:rsidRPr="00327985" w:rsidRDefault="00C22458" w:rsidP="00C22458">
            <w:pPr>
              <w:jc w:val="right"/>
              <w:rPr>
                <w:rFonts w:ascii="Arial" w:hAnsi="Arial" w:cs="Arial"/>
                <w:color w:val="000000"/>
                <w:sz w:val="16"/>
                <w:szCs w:val="16"/>
              </w:rPr>
            </w:pPr>
          </w:p>
        </w:tc>
        <w:tc>
          <w:tcPr>
            <w:tcW w:w="575" w:type="pct"/>
            <w:tcBorders>
              <w:top w:val="nil"/>
              <w:left w:val="nil"/>
              <w:bottom w:val="nil"/>
              <w:right w:val="nil"/>
            </w:tcBorders>
            <w:noWrap/>
            <w:vAlign w:val="center"/>
            <w:hideMark/>
          </w:tcPr>
          <w:p w14:paraId="2822D3EB" w14:textId="0A8F2425" w:rsidR="00C22458" w:rsidRPr="00327985" w:rsidRDefault="00C22458" w:rsidP="00C22458">
            <w:pPr>
              <w:jc w:val="right"/>
              <w:rPr>
                <w:rFonts w:ascii="Arial" w:hAnsi="Arial" w:cs="Arial"/>
                <w:color w:val="000000"/>
                <w:sz w:val="16"/>
                <w:szCs w:val="16"/>
              </w:rPr>
            </w:pPr>
            <w:r w:rsidRPr="00327985">
              <w:rPr>
                <w:rFonts w:ascii="Arial" w:hAnsi="Arial" w:cs="Arial"/>
                <w:color w:val="000000"/>
                <w:sz w:val="16"/>
                <w:szCs w:val="16"/>
              </w:rPr>
              <w:t>13.660</w:t>
            </w:r>
          </w:p>
        </w:tc>
        <w:tc>
          <w:tcPr>
            <w:tcW w:w="79" w:type="pct"/>
            <w:tcBorders>
              <w:top w:val="nil"/>
              <w:left w:val="nil"/>
              <w:bottom w:val="nil"/>
              <w:right w:val="nil"/>
            </w:tcBorders>
            <w:noWrap/>
            <w:vAlign w:val="center"/>
            <w:hideMark/>
          </w:tcPr>
          <w:p w14:paraId="5B28A5ED" w14:textId="77777777" w:rsidR="00C22458" w:rsidRPr="00327985" w:rsidRDefault="00C22458" w:rsidP="00C22458">
            <w:pPr>
              <w:jc w:val="right"/>
              <w:rPr>
                <w:rFonts w:ascii="Arial" w:hAnsi="Arial" w:cs="Arial"/>
                <w:color w:val="000000"/>
                <w:sz w:val="16"/>
                <w:szCs w:val="16"/>
              </w:rPr>
            </w:pPr>
          </w:p>
        </w:tc>
        <w:tc>
          <w:tcPr>
            <w:tcW w:w="600" w:type="pct"/>
            <w:tcBorders>
              <w:top w:val="nil"/>
              <w:left w:val="nil"/>
              <w:bottom w:val="nil"/>
              <w:right w:val="nil"/>
            </w:tcBorders>
            <w:noWrap/>
            <w:vAlign w:val="center"/>
            <w:hideMark/>
          </w:tcPr>
          <w:p w14:paraId="417260D8" w14:textId="6DD5ABE8" w:rsidR="00C22458" w:rsidRPr="00327985" w:rsidRDefault="00C22458" w:rsidP="00C22458">
            <w:pPr>
              <w:jc w:val="right"/>
              <w:rPr>
                <w:rFonts w:ascii="Arial" w:hAnsi="Arial" w:cs="Arial"/>
                <w:color w:val="000000"/>
                <w:sz w:val="16"/>
                <w:szCs w:val="16"/>
              </w:rPr>
            </w:pPr>
            <w:r w:rsidRPr="00327985">
              <w:rPr>
                <w:rFonts w:ascii="Arial" w:hAnsi="Arial" w:cs="Arial"/>
                <w:color w:val="000000"/>
                <w:sz w:val="16"/>
                <w:szCs w:val="16"/>
              </w:rPr>
              <w:t>13.660</w:t>
            </w:r>
          </w:p>
        </w:tc>
        <w:tc>
          <w:tcPr>
            <w:tcW w:w="79" w:type="pct"/>
            <w:vAlign w:val="center"/>
            <w:hideMark/>
          </w:tcPr>
          <w:p w14:paraId="5BFA1FF3" w14:textId="77777777" w:rsidR="00C22458" w:rsidRPr="00327985" w:rsidRDefault="00C22458" w:rsidP="00C22458"/>
        </w:tc>
      </w:tr>
      <w:tr w:rsidR="00C22458" w:rsidRPr="00327985" w14:paraId="497C3831" w14:textId="77777777" w:rsidTr="0099446D">
        <w:trPr>
          <w:trHeight w:val="198"/>
        </w:trPr>
        <w:tc>
          <w:tcPr>
            <w:tcW w:w="1236" w:type="pct"/>
            <w:tcBorders>
              <w:top w:val="nil"/>
              <w:left w:val="nil"/>
              <w:bottom w:val="nil"/>
              <w:right w:val="nil"/>
            </w:tcBorders>
            <w:noWrap/>
            <w:vAlign w:val="center"/>
            <w:hideMark/>
          </w:tcPr>
          <w:p w14:paraId="4F2326C0" w14:textId="77777777" w:rsidR="00C22458" w:rsidRPr="00327985" w:rsidRDefault="00C22458" w:rsidP="00C22458">
            <w:pPr>
              <w:rPr>
                <w:rFonts w:ascii="Arial" w:hAnsi="Arial" w:cs="Arial"/>
                <w:color w:val="000000"/>
                <w:sz w:val="16"/>
                <w:szCs w:val="16"/>
              </w:rPr>
            </w:pPr>
            <w:r w:rsidRPr="00327985">
              <w:rPr>
                <w:rFonts w:ascii="Arial" w:hAnsi="Arial" w:cs="Arial"/>
                <w:color w:val="000000"/>
                <w:sz w:val="16"/>
                <w:szCs w:val="16"/>
              </w:rPr>
              <w:t>Imobilizado em andamento (</w:t>
            </w:r>
            <w:proofErr w:type="spellStart"/>
            <w:r w:rsidRPr="00327985">
              <w:rPr>
                <w:rFonts w:ascii="Arial" w:hAnsi="Arial" w:cs="Arial"/>
                <w:color w:val="000000"/>
                <w:sz w:val="16"/>
                <w:szCs w:val="16"/>
              </w:rPr>
              <w:t>ii</w:t>
            </w:r>
            <w:proofErr w:type="spellEnd"/>
            <w:r w:rsidRPr="00327985">
              <w:rPr>
                <w:rFonts w:ascii="Arial" w:hAnsi="Arial" w:cs="Arial"/>
                <w:color w:val="000000"/>
                <w:sz w:val="16"/>
                <w:szCs w:val="16"/>
              </w:rPr>
              <w:t>)</w:t>
            </w:r>
          </w:p>
        </w:tc>
        <w:tc>
          <w:tcPr>
            <w:tcW w:w="447" w:type="pct"/>
            <w:tcBorders>
              <w:top w:val="nil"/>
              <w:left w:val="nil"/>
              <w:bottom w:val="single" w:sz="8" w:space="0" w:color="auto"/>
              <w:right w:val="nil"/>
            </w:tcBorders>
            <w:noWrap/>
            <w:vAlign w:val="center"/>
            <w:hideMark/>
          </w:tcPr>
          <w:p w14:paraId="129261D4" w14:textId="64AFB199" w:rsidR="00C22458" w:rsidRPr="00327985" w:rsidRDefault="00C22458" w:rsidP="00C22458">
            <w:pPr>
              <w:jc w:val="right"/>
              <w:rPr>
                <w:rFonts w:ascii="Arial" w:hAnsi="Arial" w:cs="Arial"/>
                <w:color w:val="000000"/>
                <w:sz w:val="16"/>
                <w:szCs w:val="16"/>
              </w:rPr>
            </w:pPr>
            <w:r w:rsidRPr="00327985">
              <w:rPr>
                <w:rFonts w:ascii="Arial" w:hAnsi="Arial" w:cs="Arial"/>
                <w:color w:val="000000"/>
                <w:sz w:val="16"/>
                <w:szCs w:val="16"/>
              </w:rPr>
              <w:t>13.251</w:t>
            </w:r>
          </w:p>
        </w:tc>
        <w:tc>
          <w:tcPr>
            <w:tcW w:w="79" w:type="pct"/>
            <w:tcBorders>
              <w:top w:val="nil"/>
              <w:left w:val="nil"/>
              <w:bottom w:val="nil"/>
              <w:right w:val="nil"/>
            </w:tcBorders>
            <w:noWrap/>
            <w:vAlign w:val="center"/>
            <w:hideMark/>
          </w:tcPr>
          <w:p w14:paraId="14BFBFD6" w14:textId="77777777" w:rsidR="00C22458" w:rsidRPr="00327985" w:rsidRDefault="00C22458" w:rsidP="00C22458">
            <w:pPr>
              <w:jc w:val="right"/>
              <w:rPr>
                <w:rFonts w:ascii="Arial" w:hAnsi="Arial" w:cs="Arial"/>
                <w:color w:val="000000"/>
                <w:sz w:val="16"/>
                <w:szCs w:val="16"/>
              </w:rPr>
            </w:pPr>
          </w:p>
        </w:tc>
        <w:tc>
          <w:tcPr>
            <w:tcW w:w="591" w:type="pct"/>
            <w:tcBorders>
              <w:top w:val="nil"/>
              <w:left w:val="nil"/>
              <w:bottom w:val="single" w:sz="8" w:space="0" w:color="auto"/>
              <w:right w:val="nil"/>
            </w:tcBorders>
            <w:noWrap/>
            <w:vAlign w:val="center"/>
            <w:hideMark/>
          </w:tcPr>
          <w:p w14:paraId="1B2F229A" w14:textId="58FE9CAF" w:rsidR="00C22458" w:rsidRPr="00327985" w:rsidRDefault="00C22458" w:rsidP="00C22458">
            <w:pPr>
              <w:jc w:val="right"/>
              <w:rPr>
                <w:rFonts w:ascii="Arial" w:hAnsi="Arial" w:cs="Arial"/>
                <w:color w:val="000000"/>
                <w:sz w:val="16"/>
                <w:szCs w:val="16"/>
              </w:rPr>
            </w:pPr>
            <w:r w:rsidRPr="00327985">
              <w:rPr>
                <w:rFonts w:ascii="Arial" w:hAnsi="Arial" w:cs="Arial"/>
                <w:color w:val="000000"/>
                <w:sz w:val="16"/>
                <w:szCs w:val="16"/>
              </w:rPr>
              <w:t>-</w:t>
            </w:r>
          </w:p>
        </w:tc>
        <w:tc>
          <w:tcPr>
            <w:tcW w:w="79" w:type="pct"/>
            <w:tcBorders>
              <w:top w:val="nil"/>
              <w:left w:val="nil"/>
              <w:bottom w:val="nil"/>
              <w:right w:val="nil"/>
            </w:tcBorders>
            <w:noWrap/>
            <w:vAlign w:val="center"/>
            <w:hideMark/>
          </w:tcPr>
          <w:p w14:paraId="7A4F27B6" w14:textId="77777777" w:rsidR="00C22458" w:rsidRPr="00327985" w:rsidRDefault="00C22458" w:rsidP="00C22458">
            <w:pPr>
              <w:jc w:val="right"/>
              <w:rPr>
                <w:rFonts w:ascii="Arial" w:hAnsi="Arial" w:cs="Arial"/>
                <w:color w:val="000000"/>
                <w:sz w:val="16"/>
                <w:szCs w:val="16"/>
              </w:rPr>
            </w:pPr>
          </w:p>
        </w:tc>
        <w:tc>
          <w:tcPr>
            <w:tcW w:w="543" w:type="pct"/>
            <w:tcBorders>
              <w:top w:val="nil"/>
              <w:left w:val="nil"/>
              <w:bottom w:val="single" w:sz="8" w:space="0" w:color="auto"/>
              <w:right w:val="nil"/>
            </w:tcBorders>
            <w:vAlign w:val="center"/>
            <w:hideMark/>
          </w:tcPr>
          <w:p w14:paraId="49B3730B" w14:textId="647AF27D" w:rsidR="00C22458" w:rsidRPr="00327985" w:rsidRDefault="00C22458" w:rsidP="00C22458">
            <w:pPr>
              <w:jc w:val="right"/>
              <w:rPr>
                <w:rFonts w:ascii="Arial" w:hAnsi="Arial" w:cs="Arial"/>
                <w:color w:val="000000"/>
                <w:sz w:val="16"/>
                <w:szCs w:val="16"/>
              </w:rPr>
            </w:pPr>
            <w:r w:rsidRPr="00327985">
              <w:rPr>
                <w:rFonts w:ascii="Arial" w:hAnsi="Arial" w:cs="Arial"/>
                <w:color w:val="000000"/>
                <w:sz w:val="16"/>
                <w:szCs w:val="16"/>
              </w:rPr>
              <w:t>-</w:t>
            </w:r>
          </w:p>
        </w:tc>
        <w:tc>
          <w:tcPr>
            <w:tcW w:w="79" w:type="pct"/>
            <w:tcBorders>
              <w:top w:val="nil"/>
              <w:left w:val="nil"/>
              <w:bottom w:val="nil"/>
              <w:right w:val="nil"/>
            </w:tcBorders>
            <w:noWrap/>
            <w:vAlign w:val="center"/>
            <w:hideMark/>
          </w:tcPr>
          <w:p w14:paraId="045145A4" w14:textId="77777777" w:rsidR="00C22458" w:rsidRPr="00327985" w:rsidRDefault="00C22458" w:rsidP="00C22458">
            <w:pPr>
              <w:jc w:val="right"/>
              <w:rPr>
                <w:rFonts w:ascii="Arial" w:hAnsi="Arial" w:cs="Arial"/>
                <w:color w:val="000000"/>
                <w:sz w:val="16"/>
                <w:szCs w:val="16"/>
              </w:rPr>
            </w:pPr>
          </w:p>
        </w:tc>
        <w:tc>
          <w:tcPr>
            <w:tcW w:w="525" w:type="pct"/>
            <w:tcBorders>
              <w:top w:val="nil"/>
              <w:left w:val="nil"/>
              <w:bottom w:val="single" w:sz="8" w:space="0" w:color="auto"/>
              <w:right w:val="nil"/>
            </w:tcBorders>
            <w:noWrap/>
            <w:vAlign w:val="center"/>
            <w:hideMark/>
          </w:tcPr>
          <w:p w14:paraId="3CE9537C" w14:textId="7D15A397" w:rsidR="00C22458" w:rsidRPr="00327985" w:rsidRDefault="00C22458" w:rsidP="00C22458">
            <w:pPr>
              <w:jc w:val="right"/>
              <w:rPr>
                <w:rFonts w:ascii="Arial" w:hAnsi="Arial" w:cs="Arial"/>
                <w:color w:val="000000"/>
                <w:sz w:val="16"/>
                <w:szCs w:val="16"/>
              </w:rPr>
            </w:pPr>
            <w:r w:rsidRPr="00327985">
              <w:rPr>
                <w:rFonts w:ascii="Arial" w:hAnsi="Arial" w:cs="Arial"/>
                <w:color w:val="000000"/>
                <w:sz w:val="16"/>
                <w:szCs w:val="16"/>
              </w:rPr>
              <w:t>13.251</w:t>
            </w:r>
          </w:p>
        </w:tc>
        <w:tc>
          <w:tcPr>
            <w:tcW w:w="87" w:type="pct"/>
            <w:tcBorders>
              <w:top w:val="nil"/>
              <w:left w:val="nil"/>
              <w:bottom w:val="nil"/>
              <w:right w:val="nil"/>
            </w:tcBorders>
            <w:noWrap/>
            <w:vAlign w:val="center"/>
            <w:hideMark/>
          </w:tcPr>
          <w:p w14:paraId="5E348AA5" w14:textId="77777777" w:rsidR="00C22458" w:rsidRPr="00327985" w:rsidRDefault="00C22458" w:rsidP="00C22458">
            <w:pPr>
              <w:jc w:val="right"/>
              <w:rPr>
                <w:rFonts w:ascii="Arial" w:hAnsi="Arial" w:cs="Arial"/>
                <w:color w:val="000000"/>
                <w:sz w:val="16"/>
                <w:szCs w:val="16"/>
              </w:rPr>
            </w:pPr>
          </w:p>
        </w:tc>
        <w:tc>
          <w:tcPr>
            <w:tcW w:w="575" w:type="pct"/>
            <w:tcBorders>
              <w:top w:val="nil"/>
              <w:left w:val="nil"/>
              <w:bottom w:val="single" w:sz="8" w:space="0" w:color="auto"/>
              <w:right w:val="nil"/>
            </w:tcBorders>
            <w:noWrap/>
            <w:vAlign w:val="center"/>
            <w:hideMark/>
          </w:tcPr>
          <w:p w14:paraId="20B7CA8A" w14:textId="214CDAAD" w:rsidR="00C22458" w:rsidRPr="00327985" w:rsidRDefault="00C22458" w:rsidP="00C22458">
            <w:pPr>
              <w:jc w:val="right"/>
              <w:rPr>
                <w:rFonts w:ascii="Arial" w:hAnsi="Arial" w:cs="Arial"/>
                <w:color w:val="000000"/>
                <w:sz w:val="16"/>
                <w:szCs w:val="16"/>
              </w:rPr>
            </w:pPr>
            <w:r w:rsidRPr="00327985">
              <w:rPr>
                <w:rFonts w:ascii="Arial" w:hAnsi="Arial" w:cs="Arial"/>
                <w:color w:val="000000"/>
                <w:sz w:val="16"/>
                <w:szCs w:val="16"/>
              </w:rPr>
              <w:t>13.197</w:t>
            </w:r>
          </w:p>
        </w:tc>
        <w:tc>
          <w:tcPr>
            <w:tcW w:w="79" w:type="pct"/>
            <w:tcBorders>
              <w:top w:val="nil"/>
              <w:left w:val="nil"/>
              <w:bottom w:val="nil"/>
              <w:right w:val="nil"/>
            </w:tcBorders>
            <w:noWrap/>
            <w:vAlign w:val="center"/>
            <w:hideMark/>
          </w:tcPr>
          <w:p w14:paraId="45E1C781" w14:textId="77777777" w:rsidR="00C22458" w:rsidRPr="00327985" w:rsidRDefault="00C22458" w:rsidP="00C22458">
            <w:pPr>
              <w:jc w:val="right"/>
              <w:rPr>
                <w:rFonts w:ascii="Arial" w:hAnsi="Arial" w:cs="Arial"/>
                <w:color w:val="000000"/>
                <w:sz w:val="16"/>
                <w:szCs w:val="16"/>
              </w:rPr>
            </w:pPr>
          </w:p>
        </w:tc>
        <w:tc>
          <w:tcPr>
            <w:tcW w:w="600" w:type="pct"/>
            <w:tcBorders>
              <w:top w:val="nil"/>
              <w:left w:val="nil"/>
              <w:bottom w:val="single" w:sz="8" w:space="0" w:color="auto"/>
              <w:right w:val="nil"/>
            </w:tcBorders>
            <w:noWrap/>
            <w:vAlign w:val="center"/>
            <w:hideMark/>
          </w:tcPr>
          <w:p w14:paraId="01AF829F" w14:textId="190E512F" w:rsidR="00C22458" w:rsidRPr="00327985" w:rsidRDefault="00C22458" w:rsidP="00C22458">
            <w:pPr>
              <w:jc w:val="right"/>
              <w:rPr>
                <w:rFonts w:ascii="Arial" w:hAnsi="Arial" w:cs="Arial"/>
                <w:color w:val="000000"/>
                <w:sz w:val="16"/>
                <w:szCs w:val="16"/>
              </w:rPr>
            </w:pPr>
            <w:r w:rsidRPr="00327985">
              <w:rPr>
                <w:rFonts w:ascii="Arial" w:hAnsi="Arial" w:cs="Arial"/>
                <w:color w:val="000000"/>
                <w:sz w:val="16"/>
                <w:szCs w:val="16"/>
              </w:rPr>
              <w:t>13.197</w:t>
            </w:r>
          </w:p>
        </w:tc>
        <w:tc>
          <w:tcPr>
            <w:tcW w:w="79" w:type="pct"/>
            <w:vAlign w:val="center"/>
            <w:hideMark/>
          </w:tcPr>
          <w:p w14:paraId="4532D0AC" w14:textId="77777777" w:rsidR="00C22458" w:rsidRPr="00327985" w:rsidRDefault="00C22458" w:rsidP="00C22458"/>
        </w:tc>
      </w:tr>
      <w:tr w:rsidR="00C22458" w:rsidRPr="00327985" w14:paraId="38498BF9" w14:textId="77777777" w:rsidTr="0099446D">
        <w:trPr>
          <w:trHeight w:val="198"/>
        </w:trPr>
        <w:tc>
          <w:tcPr>
            <w:tcW w:w="1236" w:type="pct"/>
            <w:tcBorders>
              <w:top w:val="nil"/>
              <w:left w:val="nil"/>
              <w:bottom w:val="nil"/>
              <w:right w:val="nil"/>
            </w:tcBorders>
            <w:noWrap/>
            <w:vAlign w:val="center"/>
            <w:hideMark/>
          </w:tcPr>
          <w:p w14:paraId="3D849B40" w14:textId="77777777" w:rsidR="00C22458" w:rsidRPr="00327985" w:rsidRDefault="00C22458" w:rsidP="00C22458">
            <w:pPr>
              <w:jc w:val="right"/>
              <w:rPr>
                <w:rFonts w:ascii="Arial" w:hAnsi="Arial" w:cs="Arial"/>
                <w:color w:val="000000"/>
                <w:sz w:val="16"/>
                <w:szCs w:val="16"/>
              </w:rPr>
            </w:pPr>
          </w:p>
        </w:tc>
        <w:tc>
          <w:tcPr>
            <w:tcW w:w="447" w:type="pct"/>
            <w:tcBorders>
              <w:top w:val="nil"/>
              <w:left w:val="nil"/>
              <w:bottom w:val="nil"/>
              <w:right w:val="nil"/>
            </w:tcBorders>
            <w:noWrap/>
            <w:vAlign w:val="center"/>
            <w:hideMark/>
          </w:tcPr>
          <w:p w14:paraId="2344ABDC" w14:textId="77777777" w:rsidR="00C22458" w:rsidRPr="00327985" w:rsidRDefault="00C22458" w:rsidP="00C22458">
            <w:pPr>
              <w:jc w:val="right"/>
            </w:pPr>
          </w:p>
        </w:tc>
        <w:tc>
          <w:tcPr>
            <w:tcW w:w="79" w:type="pct"/>
            <w:tcBorders>
              <w:top w:val="nil"/>
              <w:left w:val="nil"/>
              <w:bottom w:val="nil"/>
              <w:right w:val="nil"/>
            </w:tcBorders>
            <w:noWrap/>
            <w:vAlign w:val="center"/>
            <w:hideMark/>
          </w:tcPr>
          <w:p w14:paraId="1C81E6F3" w14:textId="77777777" w:rsidR="00C22458" w:rsidRPr="00327985" w:rsidRDefault="00C22458" w:rsidP="00C22458">
            <w:pPr>
              <w:jc w:val="right"/>
            </w:pPr>
          </w:p>
        </w:tc>
        <w:tc>
          <w:tcPr>
            <w:tcW w:w="591" w:type="pct"/>
            <w:tcBorders>
              <w:top w:val="nil"/>
              <w:left w:val="nil"/>
              <w:bottom w:val="nil"/>
              <w:right w:val="nil"/>
            </w:tcBorders>
            <w:noWrap/>
            <w:vAlign w:val="center"/>
            <w:hideMark/>
          </w:tcPr>
          <w:p w14:paraId="3E85AB74" w14:textId="77777777" w:rsidR="00C22458" w:rsidRPr="00327985" w:rsidRDefault="00C22458" w:rsidP="00C22458">
            <w:pPr>
              <w:jc w:val="right"/>
            </w:pPr>
          </w:p>
        </w:tc>
        <w:tc>
          <w:tcPr>
            <w:tcW w:w="79" w:type="pct"/>
            <w:tcBorders>
              <w:top w:val="nil"/>
              <w:left w:val="nil"/>
              <w:bottom w:val="nil"/>
              <w:right w:val="nil"/>
            </w:tcBorders>
            <w:noWrap/>
            <w:vAlign w:val="center"/>
            <w:hideMark/>
          </w:tcPr>
          <w:p w14:paraId="290F5D4E" w14:textId="77777777" w:rsidR="00C22458" w:rsidRPr="00327985" w:rsidRDefault="00C22458" w:rsidP="00C22458">
            <w:pPr>
              <w:jc w:val="right"/>
            </w:pPr>
          </w:p>
        </w:tc>
        <w:tc>
          <w:tcPr>
            <w:tcW w:w="543" w:type="pct"/>
            <w:tcBorders>
              <w:top w:val="nil"/>
              <w:left w:val="nil"/>
              <w:bottom w:val="nil"/>
              <w:right w:val="nil"/>
            </w:tcBorders>
            <w:vAlign w:val="center"/>
            <w:hideMark/>
          </w:tcPr>
          <w:p w14:paraId="4D7B3CD9" w14:textId="77777777" w:rsidR="00C22458" w:rsidRPr="00327985" w:rsidRDefault="00C22458" w:rsidP="00C22458">
            <w:pPr>
              <w:jc w:val="right"/>
            </w:pPr>
          </w:p>
        </w:tc>
        <w:tc>
          <w:tcPr>
            <w:tcW w:w="79" w:type="pct"/>
            <w:tcBorders>
              <w:top w:val="nil"/>
              <w:left w:val="nil"/>
              <w:bottom w:val="nil"/>
              <w:right w:val="nil"/>
            </w:tcBorders>
            <w:noWrap/>
            <w:vAlign w:val="center"/>
            <w:hideMark/>
          </w:tcPr>
          <w:p w14:paraId="0BDA1D90" w14:textId="77777777" w:rsidR="00C22458" w:rsidRPr="00327985" w:rsidRDefault="00C22458" w:rsidP="00C22458">
            <w:pPr>
              <w:jc w:val="right"/>
            </w:pPr>
          </w:p>
        </w:tc>
        <w:tc>
          <w:tcPr>
            <w:tcW w:w="525" w:type="pct"/>
            <w:tcBorders>
              <w:top w:val="nil"/>
              <w:left w:val="nil"/>
              <w:bottom w:val="nil"/>
              <w:right w:val="nil"/>
            </w:tcBorders>
            <w:noWrap/>
            <w:vAlign w:val="center"/>
            <w:hideMark/>
          </w:tcPr>
          <w:p w14:paraId="49ACD0CA" w14:textId="77777777" w:rsidR="00C22458" w:rsidRPr="00327985" w:rsidRDefault="00C22458" w:rsidP="00C22458">
            <w:pPr>
              <w:jc w:val="right"/>
            </w:pPr>
          </w:p>
        </w:tc>
        <w:tc>
          <w:tcPr>
            <w:tcW w:w="87" w:type="pct"/>
            <w:tcBorders>
              <w:top w:val="nil"/>
              <w:left w:val="nil"/>
              <w:bottom w:val="nil"/>
              <w:right w:val="nil"/>
            </w:tcBorders>
            <w:noWrap/>
            <w:vAlign w:val="center"/>
            <w:hideMark/>
          </w:tcPr>
          <w:p w14:paraId="05D2A70F" w14:textId="77777777" w:rsidR="00C22458" w:rsidRPr="00327985" w:rsidRDefault="00C22458" w:rsidP="00C22458">
            <w:pPr>
              <w:jc w:val="right"/>
            </w:pPr>
          </w:p>
        </w:tc>
        <w:tc>
          <w:tcPr>
            <w:tcW w:w="575" w:type="pct"/>
            <w:tcBorders>
              <w:top w:val="nil"/>
              <w:left w:val="nil"/>
              <w:bottom w:val="nil"/>
              <w:right w:val="nil"/>
            </w:tcBorders>
            <w:noWrap/>
            <w:vAlign w:val="center"/>
            <w:hideMark/>
          </w:tcPr>
          <w:p w14:paraId="7D5F9D79" w14:textId="77777777" w:rsidR="00C22458" w:rsidRPr="00327985" w:rsidRDefault="00C22458" w:rsidP="00C22458">
            <w:pPr>
              <w:jc w:val="right"/>
            </w:pPr>
          </w:p>
        </w:tc>
        <w:tc>
          <w:tcPr>
            <w:tcW w:w="79" w:type="pct"/>
            <w:tcBorders>
              <w:top w:val="nil"/>
              <w:left w:val="nil"/>
              <w:bottom w:val="nil"/>
              <w:right w:val="nil"/>
            </w:tcBorders>
            <w:noWrap/>
            <w:vAlign w:val="center"/>
            <w:hideMark/>
          </w:tcPr>
          <w:p w14:paraId="58291F8B" w14:textId="77777777" w:rsidR="00C22458" w:rsidRPr="00327985" w:rsidRDefault="00C22458" w:rsidP="00C22458">
            <w:pPr>
              <w:jc w:val="right"/>
            </w:pPr>
          </w:p>
        </w:tc>
        <w:tc>
          <w:tcPr>
            <w:tcW w:w="600" w:type="pct"/>
            <w:tcBorders>
              <w:top w:val="nil"/>
              <w:left w:val="nil"/>
              <w:bottom w:val="nil"/>
              <w:right w:val="nil"/>
            </w:tcBorders>
            <w:noWrap/>
            <w:vAlign w:val="center"/>
            <w:hideMark/>
          </w:tcPr>
          <w:p w14:paraId="3CAC099D" w14:textId="77777777" w:rsidR="00C22458" w:rsidRPr="00327985" w:rsidRDefault="00C22458" w:rsidP="00C22458">
            <w:pPr>
              <w:jc w:val="right"/>
            </w:pPr>
          </w:p>
        </w:tc>
        <w:tc>
          <w:tcPr>
            <w:tcW w:w="79" w:type="pct"/>
            <w:vAlign w:val="center"/>
            <w:hideMark/>
          </w:tcPr>
          <w:p w14:paraId="2EF99804" w14:textId="77777777" w:rsidR="00C22458" w:rsidRPr="00327985" w:rsidRDefault="00C22458" w:rsidP="00C22458"/>
        </w:tc>
      </w:tr>
      <w:tr w:rsidR="00C22458" w:rsidRPr="00327985" w14:paraId="120545F1" w14:textId="77777777" w:rsidTr="0099446D">
        <w:trPr>
          <w:trHeight w:val="198"/>
        </w:trPr>
        <w:tc>
          <w:tcPr>
            <w:tcW w:w="1236" w:type="pct"/>
            <w:tcBorders>
              <w:top w:val="nil"/>
              <w:left w:val="nil"/>
              <w:bottom w:val="nil"/>
              <w:right w:val="nil"/>
            </w:tcBorders>
            <w:noWrap/>
            <w:vAlign w:val="center"/>
            <w:hideMark/>
          </w:tcPr>
          <w:p w14:paraId="788BA3F9" w14:textId="77777777" w:rsidR="00C22458" w:rsidRPr="00327985" w:rsidRDefault="00C22458" w:rsidP="00C22458">
            <w:pPr>
              <w:jc w:val="right"/>
            </w:pPr>
          </w:p>
        </w:tc>
        <w:tc>
          <w:tcPr>
            <w:tcW w:w="447" w:type="pct"/>
            <w:tcBorders>
              <w:top w:val="nil"/>
              <w:left w:val="nil"/>
              <w:bottom w:val="double" w:sz="6" w:space="0" w:color="auto"/>
              <w:right w:val="nil"/>
            </w:tcBorders>
            <w:noWrap/>
            <w:vAlign w:val="center"/>
            <w:hideMark/>
          </w:tcPr>
          <w:p w14:paraId="201E8377" w14:textId="1E50819F" w:rsidR="00C22458" w:rsidRPr="00327985" w:rsidRDefault="00C22458" w:rsidP="00C22458">
            <w:pPr>
              <w:jc w:val="right"/>
              <w:rPr>
                <w:rFonts w:ascii="Arial" w:hAnsi="Arial" w:cs="Arial"/>
                <w:color w:val="000000"/>
                <w:sz w:val="16"/>
                <w:szCs w:val="16"/>
              </w:rPr>
            </w:pPr>
            <w:r w:rsidRPr="00327985">
              <w:rPr>
                <w:rFonts w:ascii="Arial" w:hAnsi="Arial" w:cs="Arial"/>
                <w:color w:val="000000"/>
                <w:sz w:val="16"/>
                <w:szCs w:val="16"/>
              </w:rPr>
              <w:t>633.873</w:t>
            </w:r>
          </w:p>
        </w:tc>
        <w:tc>
          <w:tcPr>
            <w:tcW w:w="79" w:type="pct"/>
            <w:tcBorders>
              <w:top w:val="nil"/>
              <w:left w:val="nil"/>
              <w:bottom w:val="nil"/>
              <w:right w:val="nil"/>
            </w:tcBorders>
            <w:noWrap/>
            <w:vAlign w:val="center"/>
            <w:hideMark/>
          </w:tcPr>
          <w:p w14:paraId="4DA63762" w14:textId="77777777" w:rsidR="00C22458" w:rsidRPr="00327985" w:rsidRDefault="00C22458" w:rsidP="00C22458">
            <w:pPr>
              <w:jc w:val="right"/>
              <w:rPr>
                <w:rFonts w:ascii="Arial" w:hAnsi="Arial" w:cs="Arial"/>
                <w:color w:val="000000"/>
                <w:sz w:val="16"/>
                <w:szCs w:val="16"/>
              </w:rPr>
            </w:pPr>
          </w:p>
        </w:tc>
        <w:tc>
          <w:tcPr>
            <w:tcW w:w="591" w:type="pct"/>
            <w:tcBorders>
              <w:top w:val="nil"/>
              <w:left w:val="nil"/>
              <w:bottom w:val="double" w:sz="6" w:space="0" w:color="auto"/>
              <w:right w:val="nil"/>
            </w:tcBorders>
            <w:noWrap/>
            <w:vAlign w:val="center"/>
            <w:hideMark/>
          </w:tcPr>
          <w:p w14:paraId="7CA78B8E" w14:textId="7D7A4869" w:rsidR="00C22458" w:rsidRPr="00327985" w:rsidRDefault="00C22458" w:rsidP="00C22458">
            <w:pPr>
              <w:jc w:val="right"/>
              <w:rPr>
                <w:rFonts w:ascii="Arial" w:hAnsi="Arial" w:cs="Arial"/>
                <w:color w:val="000000"/>
                <w:sz w:val="16"/>
                <w:szCs w:val="16"/>
              </w:rPr>
            </w:pPr>
            <w:r w:rsidRPr="00327985">
              <w:rPr>
                <w:rFonts w:ascii="Arial" w:hAnsi="Arial" w:cs="Arial"/>
                <w:color w:val="000000"/>
                <w:sz w:val="16"/>
                <w:szCs w:val="16"/>
              </w:rPr>
              <w:t>(167.580)</w:t>
            </w:r>
          </w:p>
        </w:tc>
        <w:tc>
          <w:tcPr>
            <w:tcW w:w="79" w:type="pct"/>
            <w:tcBorders>
              <w:top w:val="nil"/>
              <w:left w:val="nil"/>
              <w:bottom w:val="nil"/>
              <w:right w:val="nil"/>
            </w:tcBorders>
            <w:noWrap/>
            <w:vAlign w:val="center"/>
            <w:hideMark/>
          </w:tcPr>
          <w:p w14:paraId="42A1C870" w14:textId="77777777" w:rsidR="00C22458" w:rsidRPr="00327985" w:rsidRDefault="00C22458" w:rsidP="00C22458">
            <w:pPr>
              <w:jc w:val="right"/>
              <w:rPr>
                <w:rFonts w:ascii="Arial" w:hAnsi="Arial" w:cs="Arial"/>
                <w:color w:val="000000"/>
                <w:sz w:val="16"/>
                <w:szCs w:val="16"/>
              </w:rPr>
            </w:pPr>
          </w:p>
        </w:tc>
        <w:tc>
          <w:tcPr>
            <w:tcW w:w="543" w:type="pct"/>
            <w:tcBorders>
              <w:top w:val="nil"/>
              <w:left w:val="nil"/>
              <w:bottom w:val="double" w:sz="6" w:space="0" w:color="auto"/>
              <w:right w:val="nil"/>
            </w:tcBorders>
            <w:noWrap/>
            <w:vAlign w:val="center"/>
            <w:hideMark/>
          </w:tcPr>
          <w:p w14:paraId="53934249" w14:textId="61DFC26A" w:rsidR="00C22458" w:rsidRPr="00327985" w:rsidRDefault="00C22458" w:rsidP="00C22458">
            <w:pPr>
              <w:jc w:val="right"/>
              <w:rPr>
                <w:rFonts w:ascii="Arial" w:hAnsi="Arial" w:cs="Arial"/>
                <w:color w:val="000000"/>
                <w:sz w:val="16"/>
                <w:szCs w:val="16"/>
              </w:rPr>
            </w:pPr>
            <w:r w:rsidRPr="00327985">
              <w:rPr>
                <w:rFonts w:ascii="Arial" w:hAnsi="Arial" w:cs="Arial"/>
                <w:color w:val="000000"/>
                <w:sz w:val="16"/>
                <w:szCs w:val="16"/>
              </w:rPr>
              <w:t>(119.239)</w:t>
            </w:r>
          </w:p>
        </w:tc>
        <w:tc>
          <w:tcPr>
            <w:tcW w:w="79" w:type="pct"/>
            <w:tcBorders>
              <w:top w:val="nil"/>
              <w:left w:val="nil"/>
              <w:bottom w:val="nil"/>
              <w:right w:val="nil"/>
            </w:tcBorders>
            <w:noWrap/>
            <w:vAlign w:val="center"/>
            <w:hideMark/>
          </w:tcPr>
          <w:p w14:paraId="5362BCF1" w14:textId="77777777" w:rsidR="00C22458" w:rsidRPr="00327985" w:rsidRDefault="00C22458" w:rsidP="00C22458">
            <w:pPr>
              <w:jc w:val="right"/>
              <w:rPr>
                <w:rFonts w:ascii="Arial" w:hAnsi="Arial" w:cs="Arial"/>
                <w:color w:val="000000"/>
                <w:sz w:val="16"/>
                <w:szCs w:val="16"/>
              </w:rPr>
            </w:pPr>
          </w:p>
        </w:tc>
        <w:tc>
          <w:tcPr>
            <w:tcW w:w="525" w:type="pct"/>
            <w:tcBorders>
              <w:top w:val="nil"/>
              <w:left w:val="nil"/>
              <w:bottom w:val="double" w:sz="6" w:space="0" w:color="auto"/>
              <w:right w:val="nil"/>
            </w:tcBorders>
            <w:noWrap/>
            <w:vAlign w:val="center"/>
            <w:hideMark/>
          </w:tcPr>
          <w:p w14:paraId="0DF73BE6" w14:textId="6350BBCF" w:rsidR="00C22458" w:rsidRPr="00327985" w:rsidRDefault="00C22458" w:rsidP="00C22458">
            <w:pPr>
              <w:jc w:val="right"/>
              <w:rPr>
                <w:rFonts w:ascii="Arial" w:hAnsi="Arial" w:cs="Arial"/>
                <w:color w:val="000000"/>
                <w:sz w:val="16"/>
                <w:szCs w:val="16"/>
              </w:rPr>
            </w:pPr>
            <w:r w:rsidRPr="00327985">
              <w:rPr>
                <w:rFonts w:ascii="Arial" w:hAnsi="Arial" w:cs="Arial"/>
                <w:color w:val="000000"/>
                <w:sz w:val="16"/>
                <w:szCs w:val="16"/>
              </w:rPr>
              <w:t>347.054</w:t>
            </w:r>
          </w:p>
        </w:tc>
        <w:tc>
          <w:tcPr>
            <w:tcW w:w="87" w:type="pct"/>
            <w:tcBorders>
              <w:top w:val="nil"/>
              <w:left w:val="nil"/>
              <w:bottom w:val="nil"/>
              <w:right w:val="nil"/>
            </w:tcBorders>
            <w:noWrap/>
            <w:vAlign w:val="center"/>
            <w:hideMark/>
          </w:tcPr>
          <w:p w14:paraId="60C1B1EE" w14:textId="77777777" w:rsidR="00C22458" w:rsidRPr="00327985" w:rsidRDefault="00C22458" w:rsidP="00C22458">
            <w:pPr>
              <w:jc w:val="right"/>
              <w:rPr>
                <w:rFonts w:ascii="Arial" w:hAnsi="Arial" w:cs="Arial"/>
                <w:color w:val="000000"/>
                <w:sz w:val="16"/>
                <w:szCs w:val="16"/>
              </w:rPr>
            </w:pPr>
          </w:p>
        </w:tc>
        <w:tc>
          <w:tcPr>
            <w:tcW w:w="575" w:type="pct"/>
            <w:tcBorders>
              <w:top w:val="nil"/>
              <w:left w:val="nil"/>
              <w:bottom w:val="double" w:sz="6" w:space="0" w:color="auto"/>
              <w:right w:val="nil"/>
            </w:tcBorders>
            <w:noWrap/>
            <w:vAlign w:val="center"/>
            <w:hideMark/>
          </w:tcPr>
          <w:p w14:paraId="01D3ED54" w14:textId="085799FF" w:rsidR="00C22458" w:rsidRPr="00327985" w:rsidRDefault="00C22458" w:rsidP="00C22458">
            <w:pPr>
              <w:jc w:val="right"/>
              <w:rPr>
                <w:rFonts w:ascii="Arial" w:hAnsi="Arial" w:cs="Arial"/>
                <w:color w:val="000000"/>
                <w:sz w:val="16"/>
                <w:szCs w:val="16"/>
              </w:rPr>
            </w:pPr>
            <w:r w:rsidRPr="00327985">
              <w:rPr>
                <w:rFonts w:ascii="Arial" w:hAnsi="Arial" w:cs="Arial"/>
                <w:color w:val="000000"/>
                <w:sz w:val="16"/>
                <w:szCs w:val="16"/>
              </w:rPr>
              <w:t>369.119</w:t>
            </w:r>
          </w:p>
        </w:tc>
        <w:tc>
          <w:tcPr>
            <w:tcW w:w="79" w:type="pct"/>
            <w:tcBorders>
              <w:top w:val="nil"/>
              <w:left w:val="nil"/>
              <w:bottom w:val="nil"/>
              <w:right w:val="nil"/>
            </w:tcBorders>
            <w:noWrap/>
            <w:vAlign w:val="center"/>
            <w:hideMark/>
          </w:tcPr>
          <w:p w14:paraId="3A445847" w14:textId="77777777" w:rsidR="00C22458" w:rsidRPr="00327985" w:rsidRDefault="00C22458" w:rsidP="00C22458">
            <w:pPr>
              <w:jc w:val="right"/>
              <w:rPr>
                <w:rFonts w:ascii="Arial" w:hAnsi="Arial" w:cs="Arial"/>
                <w:color w:val="000000"/>
                <w:sz w:val="16"/>
                <w:szCs w:val="16"/>
              </w:rPr>
            </w:pPr>
          </w:p>
        </w:tc>
        <w:tc>
          <w:tcPr>
            <w:tcW w:w="600" w:type="pct"/>
            <w:tcBorders>
              <w:top w:val="nil"/>
              <w:left w:val="nil"/>
              <w:bottom w:val="double" w:sz="6" w:space="0" w:color="auto"/>
              <w:right w:val="nil"/>
            </w:tcBorders>
            <w:noWrap/>
            <w:vAlign w:val="center"/>
            <w:hideMark/>
          </w:tcPr>
          <w:p w14:paraId="6AFB6E70" w14:textId="5E395C58" w:rsidR="00C22458" w:rsidRPr="00327985" w:rsidRDefault="00C22458" w:rsidP="00C22458">
            <w:pPr>
              <w:jc w:val="right"/>
              <w:rPr>
                <w:rFonts w:ascii="Arial" w:hAnsi="Arial" w:cs="Arial"/>
                <w:color w:val="000000"/>
                <w:sz w:val="16"/>
                <w:szCs w:val="16"/>
              </w:rPr>
            </w:pPr>
            <w:r w:rsidRPr="00327985">
              <w:rPr>
                <w:rFonts w:ascii="Arial" w:hAnsi="Arial" w:cs="Arial"/>
                <w:color w:val="000000"/>
                <w:sz w:val="16"/>
                <w:szCs w:val="16"/>
              </w:rPr>
              <w:t>369.119</w:t>
            </w:r>
          </w:p>
        </w:tc>
        <w:tc>
          <w:tcPr>
            <w:tcW w:w="79" w:type="pct"/>
            <w:vAlign w:val="center"/>
            <w:hideMark/>
          </w:tcPr>
          <w:p w14:paraId="4AC8BCF1" w14:textId="77777777" w:rsidR="00C22458" w:rsidRPr="00327985" w:rsidRDefault="00C22458" w:rsidP="00C22458"/>
        </w:tc>
      </w:tr>
    </w:tbl>
    <w:p w14:paraId="39234A23" w14:textId="3CB2C960" w:rsidR="002948B6" w:rsidRPr="00327985" w:rsidRDefault="002948B6" w:rsidP="002614A4">
      <w:pPr>
        <w:rPr>
          <w:rFonts w:ascii="Georgia" w:hAnsi="Georgia"/>
          <w:sz w:val="16"/>
          <w:szCs w:val="16"/>
        </w:rPr>
      </w:pPr>
    </w:p>
    <w:p w14:paraId="37F3F946" w14:textId="196FA10C" w:rsidR="008D3C2A" w:rsidRPr="00327985" w:rsidRDefault="001F2359" w:rsidP="009136D8">
      <w:pPr>
        <w:rPr>
          <w:rFonts w:ascii="Georgia" w:hAnsi="Georgia"/>
          <w:sz w:val="16"/>
          <w:szCs w:val="16"/>
        </w:rPr>
      </w:pPr>
      <w:r w:rsidRPr="00327985">
        <w:rPr>
          <w:rFonts w:ascii="Georgia" w:hAnsi="Georgia"/>
          <w:sz w:val="16"/>
          <w:szCs w:val="16"/>
        </w:rPr>
        <w:t xml:space="preserve">(i) </w:t>
      </w:r>
      <w:r w:rsidR="00A531EB" w:rsidRPr="00327985">
        <w:rPr>
          <w:rFonts w:ascii="Georgia" w:hAnsi="Georgia"/>
          <w:sz w:val="16"/>
          <w:szCs w:val="16"/>
        </w:rPr>
        <w:t xml:space="preserve">A Companhia </w:t>
      </w:r>
      <w:r w:rsidR="00505C6F" w:rsidRPr="00327985">
        <w:rPr>
          <w:rFonts w:ascii="Georgia" w:hAnsi="Georgia"/>
          <w:sz w:val="16"/>
          <w:szCs w:val="16"/>
        </w:rPr>
        <w:t xml:space="preserve">possui imóveis </w:t>
      </w:r>
      <w:r w:rsidR="00505C6F" w:rsidRPr="00327985">
        <w:rPr>
          <w:rFonts w:ascii="Georgia" w:hAnsi="Georgia" w:cs="Arial"/>
          <w:sz w:val="16"/>
          <w:szCs w:val="16"/>
        </w:rPr>
        <w:t>cedidos em comodato não oneroso</w:t>
      </w:r>
      <w:r w:rsidR="00505C6F" w:rsidRPr="00327985">
        <w:rPr>
          <w:rFonts w:ascii="Georgia" w:hAnsi="Georgia"/>
          <w:sz w:val="16"/>
          <w:szCs w:val="16"/>
        </w:rPr>
        <w:t xml:space="preserve"> a partes relacionadas (empresas e entidades do Estado de Minas Gerais)</w:t>
      </w:r>
      <w:r w:rsidR="00951710" w:rsidRPr="00327985">
        <w:rPr>
          <w:rFonts w:ascii="Georgia" w:hAnsi="Georgia"/>
          <w:sz w:val="16"/>
          <w:szCs w:val="16"/>
        </w:rPr>
        <w:t>:</w:t>
      </w:r>
      <w:r w:rsidR="008D3C2A" w:rsidRPr="00327985">
        <w:rPr>
          <w:rFonts w:ascii="Georgia" w:hAnsi="Georgia"/>
          <w:sz w:val="16"/>
          <w:szCs w:val="16"/>
        </w:rPr>
        <w:br w:type="page"/>
      </w:r>
    </w:p>
    <w:tbl>
      <w:tblPr>
        <w:tblW w:w="5064" w:type="pct"/>
        <w:tblLayout w:type="fixed"/>
        <w:tblCellMar>
          <w:left w:w="70" w:type="dxa"/>
          <w:right w:w="70" w:type="dxa"/>
        </w:tblCellMar>
        <w:tblLook w:val="04A0" w:firstRow="1" w:lastRow="0" w:firstColumn="1" w:lastColumn="0" w:noHBand="0" w:noVBand="1"/>
      </w:tblPr>
      <w:tblGrid>
        <w:gridCol w:w="1588"/>
        <w:gridCol w:w="3196"/>
        <w:gridCol w:w="161"/>
        <w:gridCol w:w="580"/>
        <w:gridCol w:w="161"/>
        <w:gridCol w:w="977"/>
        <w:gridCol w:w="161"/>
        <w:gridCol w:w="819"/>
        <w:gridCol w:w="161"/>
        <w:gridCol w:w="561"/>
        <w:gridCol w:w="161"/>
        <w:gridCol w:w="829"/>
      </w:tblGrid>
      <w:tr w:rsidR="00D459C2" w:rsidRPr="00327985" w14:paraId="22BA2924" w14:textId="77777777" w:rsidTr="008D3C2A">
        <w:trPr>
          <w:trHeight w:val="198"/>
        </w:trPr>
        <w:tc>
          <w:tcPr>
            <w:tcW w:w="849" w:type="pct"/>
            <w:tcBorders>
              <w:top w:val="nil"/>
              <w:left w:val="nil"/>
              <w:bottom w:val="nil"/>
              <w:right w:val="nil"/>
            </w:tcBorders>
            <w:noWrap/>
            <w:vAlign w:val="center"/>
            <w:hideMark/>
          </w:tcPr>
          <w:p w14:paraId="5C8BDF8B" w14:textId="77777777" w:rsidR="00D459C2" w:rsidRPr="00327985" w:rsidRDefault="00D459C2" w:rsidP="00D459C2">
            <w:pPr>
              <w:rPr>
                <w:rFonts w:ascii="Arial" w:hAnsi="Arial" w:cs="Arial"/>
                <w:sz w:val="12"/>
                <w:szCs w:val="12"/>
              </w:rPr>
            </w:pPr>
          </w:p>
        </w:tc>
        <w:tc>
          <w:tcPr>
            <w:tcW w:w="3622" w:type="pct"/>
            <w:gridSpan w:val="9"/>
            <w:tcBorders>
              <w:top w:val="nil"/>
              <w:left w:val="nil"/>
              <w:bottom w:val="single" w:sz="8" w:space="0" w:color="auto"/>
              <w:right w:val="nil"/>
            </w:tcBorders>
            <w:noWrap/>
            <w:vAlign w:val="center"/>
            <w:hideMark/>
          </w:tcPr>
          <w:p w14:paraId="7D0BD17A" w14:textId="2560C6C2" w:rsidR="00D459C2" w:rsidRPr="00327985" w:rsidRDefault="00D459C2" w:rsidP="00D459C2">
            <w:pPr>
              <w:jc w:val="right"/>
              <w:rPr>
                <w:rFonts w:ascii="Arial" w:hAnsi="Arial" w:cs="Arial"/>
                <w:b/>
                <w:bCs/>
                <w:color w:val="000000"/>
                <w:sz w:val="12"/>
                <w:szCs w:val="12"/>
              </w:rPr>
            </w:pPr>
            <w:r w:rsidRPr="00327985">
              <w:rPr>
                <w:rFonts w:ascii="Arial" w:hAnsi="Arial" w:cs="Arial"/>
                <w:b/>
                <w:bCs/>
                <w:color w:val="000000"/>
                <w:sz w:val="12"/>
                <w:szCs w:val="12"/>
              </w:rPr>
              <w:t>3</w:t>
            </w:r>
            <w:r w:rsidR="00C04C79" w:rsidRPr="00327985">
              <w:rPr>
                <w:rFonts w:ascii="Arial" w:hAnsi="Arial" w:cs="Arial"/>
                <w:b/>
                <w:bCs/>
                <w:color w:val="000000"/>
                <w:sz w:val="12"/>
                <w:szCs w:val="12"/>
              </w:rPr>
              <w:t>0</w:t>
            </w:r>
            <w:r w:rsidRPr="00327985">
              <w:rPr>
                <w:rFonts w:ascii="Arial" w:hAnsi="Arial" w:cs="Arial"/>
                <w:b/>
                <w:bCs/>
                <w:color w:val="000000"/>
                <w:sz w:val="12"/>
                <w:szCs w:val="12"/>
              </w:rPr>
              <w:t>/0</w:t>
            </w:r>
            <w:r w:rsidR="00C04C79" w:rsidRPr="00327985">
              <w:rPr>
                <w:rFonts w:ascii="Arial" w:hAnsi="Arial" w:cs="Arial"/>
                <w:b/>
                <w:bCs/>
                <w:color w:val="000000"/>
                <w:sz w:val="12"/>
                <w:szCs w:val="12"/>
              </w:rPr>
              <w:t>6</w:t>
            </w:r>
            <w:r w:rsidRPr="00327985">
              <w:rPr>
                <w:rFonts w:ascii="Arial" w:hAnsi="Arial" w:cs="Arial"/>
                <w:b/>
                <w:bCs/>
                <w:color w:val="000000"/>
                <w:sz w:val="12"/>
                <w:szCs w:val="12"/>
              </w:rPr>
              <w:t>/2026</w:t>
            </w:r>
          </w:p>
        </w:tc>
        <w:tc>
          <w:tcPr>
            <w:tcW w:w="86" w:type="pct"/>
            <w:tcBorders>
              <w:top w:val="nil"/>
              <w:left w:val="nil"/>
              <w:bottom w:val="nil"/>
              <w:right w:val="nil"/>
            </w:tcBorders>
            <w:noWrap/>
            <w:vAlign w:val="center"/>
            <w:hideMark/>
          </w:tcPr>
          <w:p w14:paraId="49702A6F" w14:textId="77777777" w:rsidR="00D459C2" w:rsidRPr="00327985" w:rsidRDefault="00D459C2" w:rsidP="00D459C2">
            <w:pPr>
              <w:jc w:val="right"/>
              <w:rPr>
                <w:rFonts w:ascii="Arial" w:hAnsi="Arial" w:cs="Arial"/>
                <w:b/>
                <w:bCs/>
                <w:color w:val="000000"/>
                <w:sz w:val="12"/>
                <w:szCs w:val="12"/>
              </w:rPr>
            </w:pPr>
          </w:p>
        </w:tc>
        <w:tc>
          <w:tcPr>
            <w:tcW w:w="443" w:type="pct"/>
            <w:tcBorders>
              <w:top w:val="nil"/>
              <w:left w:val="nil"/>
              <w:bottom w:val="single" w:sz="8" w:space="0" w:color="auto"/>
              <w:right w:val="nil"/>
            </w:tcBorders>
            <w:noWrap/>
            <w:vAlign w:val="center"/>
            <w:hideMark/>
          </w:tcPr>
          <w:p w14:paraId="6F18BA90" w14:textId="77777777" w:rsidR="00D459C2" w:rsidRPr="00327985" w:rsidRDefault="00D459C2" w:rsidP="00D459C2">
            <w:pPr>
              <w:jc w:val="right"/>
              <w:rPr>
                <w:rFonts w:ascii="Arial" w:hAnsi="Arial" w:cs="Arial"/>
                <w:b/>
                <w:bCs/>
                <w:color w:val="000000"/>
                <w:sz w:val="12"/>
                <w:szCs w:val="12"/>
              </w:rPr>
            </w:pPr>
            <w:r w:rsidRPr="00327985">
              <w:rPr>
                <w:rFonts w:ascii="Arial" w:hAnsi="Arial" w:cs="Arial"/>
                <w:b/>
                <w:bCs/>
                <w:color w:val="000000"/>
                <w:sz w:val="12"/>
                <w:szCs w:val="12"/>
              </w:rPr>
              <w:t>31/12/2025</w:t>
            </w:r>
          </w:p>
        </w:tc>
      </w:tr>
      <w:tr w:rsidR="00D459C2" w:rsidRPr="00327985" w14:paraId="66E956BB" w14:textId="77777777" w:rsidTr="008D3C2A">
        <w:trPr>
          <w:trHeight w:val="198"/>
        </w:trPr>
        <w:tc>
          <w:tcPr>
            <w:tcW w:w="849" w:type="pct"/>
            <w:vMerge w:val="restart"/>
            <w:tcBorders>
              <w:top w:val="nil"/>
              <w:left w:val="nil"/>
              <w:bottom w:val="nil"/>
              <w:right w:val="nil"/>
            </w:tcBorders>
            <w:noWrap/>
            <w:vAlign w:val="center"/>
            <w:hideMark/>
          </w:tcPr>
          <w:p w14:paraId="5AC9033F" w14:textId="77777777" w:rsidR="00D459C2" w:rsidRPr="00327985" w:rsidRDefault="00D459C2" w:rsidP="00D459C2">
            <w:pPr>
              <w:jc w:val="right"/>
              <w:rPr>
                <w:rFonts w:ascii="Arial" w:hAnsi="Arial" w:cs="Arial"/>
                <w:b/>
                <w:bCs/>
                <w:color w:val="000000"/>
                <w:sz w:val="12"/>
                <w:szCs w:val="12"/>
              </w:rPr>
            </w:pPr>
          </w:p>
        </w:tc>
        <w:tc>
          <w:tcPr>
            <w:tcW w:w="1708" w:type="pct"/>
            <w:tcBorders>
              <w:top w:val="nil"/>
              <w:left w:val="nil"/>
              <w:bottom w:val="nil"/>
              <w:right w:val="nil"/>
            </w:tcBorders>
            <w:noWrap/>
            <w:vAlign w:val="center"/>
            <w:hideMark/>
          </w:tcPr>
          <w:p w14:paraId="6C8E786D" w14:textId="77777777" w:rsidR="00D459C2" w:rsidRPr="00327985" w:rsidRDefault="00D459C2" w:rsidP="00D459C2">
            <w:pPr>
              <w:jc w:val="right"/>
              <w:rPr>
                <w:rFonts w:ascii="Arial" w:hAnsi="Arial" w:cs="Arial"/>
                <w:sz w:val="12"/>
                <w:szCs w:val="12"/>
              </w:rPr>
            </w:pPr>
          </w:p>
        </w:tc>
        <w:tc>
          <w:tcPr>
            <w:tcW w:w="86" w:type="pct"/>
            <w:tcBorders>
              <w:top w:val="nil"/>
              <w:left w:val="nil"/>
              <w:bottom w:val="nil"/>
              <w:right w:val="nil"/>
            </w:tcBorders>
            <w:noWrap/>
            <w:vAlign w:val="center"/>
            <w:hideMark/>
          </w:tcPr>
          <w:p w14:paraId="30AEE70F" w14:textId="77777777" w:rsidR="00D459C2" w:rsidRPr="00327985" w:rsidRDefault="00D459C2" w:rsidP="00D459C2">
            <w:pPr>
              <w:jc w:val="right"/>
              <w:rPr>
                <w:rFonts w:ascii="Arial" w:hAnsi="Arial" w:cs="Arial"/>
                <w:sz w:val="12"/>
                <w:szCs w:val="12"/>
              </w:rPr>
            </w:pPr>
          </w:p>
        </w:tc>
        <w:tc>
          <w:tcPr>
            <w:tcW w:w="310" w:type="pct"/>
            <w:vMerge w:val="restart"/>
            <w:tcBorders>
              <w:top w:val="nil"/>
              <w:left w:val="nil"/>
              <w:bottom w:val="single" w:sz="8" w:space="0" w:color="000000"/>
              <w:right w:val="nil"/>
            </w:tcBorders>
            <w:noWrap/>
            <w:vAlign w:val="bottom"/>
            <w:hideMark/>
          </w:tcPr>
          <w:p w14:paraId="40E2EEDC" w14:textId="77777777" w:rsidR="00D459C2" w:rsidRPr="00327985" w:rsidRDefault="00D459C2" w:rsidP="00D459C2">
            <w:pPr>
              <w:jc w:val="right"/>
              <w:rPr>
                <w:rFonts w:ascii="Arial" w:hAnsi="Arial" w:cs="Arial"/>
                <w:b/>
                <w:bCs/>
                <w:color w:val="000000"/>
                <w:sz w:val="12"/>
                <w:szCs w:val="12"/>
              </w:rPr>
            </w:pPr>
            <w:r w:rsidRPr="00327985">
              <w:rPr>
                <w:rFonts w:ascii="Arial" w:hAnsi="Arial" w:cs="Arial"/>
                <w:b/>
                <w:bCs/>
                <w:color w:val="000000"/>
                <w:sz w:val="12"/>
                <w:szCs w:val="12"/>
              </w:rPr>
              <w:t>Custo</w:t>
            </w:r>
          </w:p>
        </w:tc>
        <w:tc>
          <w:tcPr>
            <w:tcW w:w="86" w:type="pct"/>
            <w:vMerge w:val="restart"/>
            <w:tcBorders>
              <w:top w:val="nil"/>
              <w:left w:val="nil"/>
              <w:bottom w:val="nil"/>
              <w:right w:val="nil"/>
            </w:tcBorders>
            <w:noWrap/>
            <w:vAlign w:val="center"/>
            <w:hideMark/>
          </w:tcPr>
          <w:p w14:paraId="5CF2418A" w14:textId="77777777" w:rsidR="00D459C2" w:rsidRPr="00327985" w:rsidRDefault="00D459C2" w:rsidP="00D459C2">
            <w:pPr>
              <w:jc w:val="right"/>
              <w:rPr>
                <w:rFonts w:ascii="Arial" w:hAnsi="Arial" w:cs="Arial"/>
                <w:b/>
                <w:bCs/>
                <w:color w:val="000000"/>
                <w:sz w:val="12"/>
                <w:szCs w:val="12"/>
              </w:rPr>
            </w:pPr>
          </w:p>
        </w:tc>
        <w:tc>
          <w:tcPr>
            <w:tcW w:w="522" w:type="pct"/>
            <w:vMerge w:val="restart"/>
            <w:tcBorders>
              <w:top w:val="nil"/>
              <w:left w:val="nil"/>
              <w:bottom w:val="single" w:sz="8" w:space="0" w:color="000000"/>
              <w:right w:val="nil"/>
            </w:tcBorders>
            <w:vAlign w:val="bottom"/>
            <w:hideMark/>
          </w:tcPr>
          <w:p w14:paraId="54C9403F" w14:textId="77777777" w:rsidR="00D459C2" w:rsidRPr="00327985" w:rsidRDefault="00D459C2" w:rsidP="00D459C2">
            <w:pPr>
              <w:jc w:val="right"/>
              <w:rPr>
                <w:rFonts w:ascii="Arial" w:hAnsi="Arial" w:cs="Arial"/>
                <w:b/>
                <w:bCs/>
                <w:color w:val="000000"/>
                <w:sz w:val="12"/>
                <w:szCs w:val="12"/>
              </w:rPr>
            </w:pPr>
            <w:r w:rsidRPr="00327985">
              <w:rPr>
                <w:rFonts w:ascii="Arial" w:hAnsi="Arial" w:cs="Arial"/>
                <w:b/>
                <w:bCs/>
                <w:color w:val="000000"/>
                <w:sz w:val="12"/>
                <w:szCs w:val="12"/>
              </w:rPr>
              <w:t>Depreciação acumulada</w:t>
            </w:r>
          </w:p>
        </w:tc>
        <w:tc>
          <w:tcPr>
            <w:tcW w:w="86" w:type="pct"/>
            <w:vMerge w:val="restart"/>
            <w:tcBorders>
              <w:top w:val="nil"/>
              <w:left w:val="nil"/>
              <w:bottom w:val="nil"/>
              <w:right w:val="nil"/>
            </w:tcBorders>
            <w:noWrap/>
            <w:vAlign w:val="center"/>
            <w:hideMark/>
          </w:tcPr>
          <w:p w14:paraId="47B2870E" w14:textId="77777777" w:rsidR="00D459C2" w:rsidRPr="00327985" w:rsidRDefault="00D459C2" w:rsidP="00D459C2">
            <w:pPr>
              <w:jc w:val="right"/>
              <w:rPr>
                <w:rFonts w:ascii="Arial" w:hAnsi="Arial" w:cs="Arial"/>
                <w:b/>
                <w:bCs/>
                <w:color w:val="000000"/>
                <w:sz w:val="12"/>
                <w:szCs w:val="12"/>
              </w:rPr>
            </w:pPr>
          </w:p>
        </w:tc>
        <w:tc>
          <w:tcPr>
            <w:tcW w:w="438" w:type="pct"/>
            <w:vMerge w:val="restart"/>
            <w:tcBorders>
              <w:top w:val="nil"/>
              <w:left w:val="nil"/>
              <w:bottom w:val="single" w:sz="8" w:space="0" w:color="000000"/>
              <w:right w:val="nil"/>
            </w:tcBorders>
            <w:noWrap/>
            <w:vAlign w:val="bottom"/>
            <w:hideMark/>
          </w:tcPr>
          <w:p w14:paraId="26F3F995" w14:textId="77777777" w:rsidR="00D459C2" w:rsidRPr="00327985" w:rsidRDefault="00D459C2" w:rsidP="00D459C2">
            <w:pPr>
              <w:jc w:val="right"/>
              <w:rPr>
                <w:rFonts w:ascii="Arial" w:hAnsi="Arial" w:cs="Arial"/>
                <w:b/>
                <w:bCs/>
                <w:i/>
                <w:iCs/>
                <w:color w:val="000000"/>
                <w:sz w:val="12"/>
                <w:szCs w:val="12"/>
              </w:rPr>
            </w:pPr>
            <w:proofErr w:type="spellStart"/>
            <w:r w:rsidRPr="00327985">
              <w:rPr>
                <w:rFonts w:ascii="Arial" w:hAnsi="Arial" w:cs="Arial"/>
                <w:b/>
                <w:bCs/>
                <w:i/>
                <w:iCs/>
                <w:color w:val="000000"/>
                <w:sz w:val="12"/>
                <w:szCs w:val="12"/>
              </w:rPr>
              <w:t>Impairment</w:t>
            </w:r>
            <w:proofErr w:type="spellEnd"/>
          </w:p>
        </w:tc>
        <w:tc>
          <w:tcPr>
            <w:tcW w:w="86" w:type="pct"/>
            <w:vMerge w:val="restart"/>
            <w:tcBorders>
              <w:top w:val="nil"/>
              <w:left w:val="nil"/>
              <w:bottom w:val="nil"/>
              <w:right w:val="nil"/>
            </w:tcBorders>
            <w:noWrap/>
            <w:vAlign w:val="center"/>
            <w:hideMark/>
          </w:tcPr>
          <w:p w14:paraId="78BA8644" w14:textId="77777777" w:rsidR="00D459C2" w:rsidRPr="00327985" w:rsidRDefault="00D459C2" w:rsidP="00D459C2">
            <w:pPr>
              <w:jc w:val="right"/>
              <w:rPr>
                <w:rFonts w:ascii="Arial" w:hAnsi="Arial" w:cs="Arial"/>
                <w:b/>
                <w:bCs/>
                <w:i/>
                <w:iCs/>
                <w:color w:val="000000"/>
                <w:sz w:val="12"/>
                <w:szCs w:val="12"/>
              </w:rPr>
            </w:pPr>
          </w:p>
        </w:tc>
        <w:tc>
          <w:tcPr>
            <w:tcW w:w="300" w:type="pct"/>
            <w:vMerge w:val="restart"/>
            <w:tcBorders>
              <w:top w:val="nil"/>
              <w:left w:val="nil"/>
              <w:bottom w:val="single" w:sz="8" w:space="0" w:color="000000"/>
              <w:right w:val="nil"/>
            </w:tcBorders>
            <w:vAlign w:val="bottom"/>
            <w:hideMark/>
          </w:tcPr>
          <w:p w14:paraId="26BDE74D" w14:textId="77777777" w:rsidR="00D459C2" w:rsidRPr="00327985" w:rsidRDefault="00D459C2" w:rsidP="00D459C2">
            <w:pPr>
              <w:jc w:val="right"/>
              <w:rPr>
                <w:rFonts w:ascii="Arial" w:hAnsi="Arial" w:cs="Arial"/>
                <w:b/>
                <w:bCs/>
                <w:color w:val="000000"/>
                <w:sz w:val="12"/>
                <w:szCs w:val="12"/>
              </w:rPr>
            </w:pPr>
            <w:r w:rsidRPr="00327985">
              <w:rPr>
                <w:rFonts w:ascii="Arial" w:hAnsi="Arial" w:cs="Arial"/>
                <w:b/>
                <w:bCs/>
                <w:color w:val="000000"/>
                <w:sz w:val="12"/>
                <w:szCs w:val="12"/>
              </w:rPr>
              <w:t xml:space="preserve">Saldo </w:t>
            </w:r>
            <w:r w:rsidRPr="00327985">
              <w:rPr>
                <w:rFonts w:ascii="Arial" w:hAnsi="Arial" w:cs="Arial"/>
                <w:b/>
                <w:bCs/>
                <w:color w:val="000000"/>
                <w:sz w:val="12"/>
                <w:szCs w:val="12"/>
              </w:rPr>
              <w:br/>
              <w:t>líquido</w:t>
            </w:r>
          </w:p>
        </w:tc>
        <w:tc>
          <w:tcPr>
            <w:tcW w:w="86" w:type="pct"/>
            <w:vMerge w:val="restart"/>
            <w:tcBorders>
              <w:top w:val="nil"/>
              <w:left w:val="nil"/>
              <w:bottom w:val="nil"/>
              <w:right w:val="nil"/>
            </w:tcBorders>
            <w:noWrap/>
            <w:vAlign w:val="center"/>
            <w:hideMark/>
          </w:tcPr>
          <w:p w14:paraId="5E5F2D8B" w14:textId="77777777" w:rsidR="00D459C2" w:rsidRPr="00327985" w:rsidRDefault="00D459C2" w:rsidP="00D459C2">
            <w:pPr>
              <w:jc w:val="right"/>
              <w:rPr>
                <w:rFonts w:ascii="Arial" w:hAnsi="Arial" w:cs="Arial"/>
                <w:b/>
                <w:bCs/>
                <w:color w:val="000000"/>
                <w:sz w:val="12"/>
                <w:szCs w:val="12"/>
              </w:rPr>
            </w:pPr>
          </w:p>
        </w:tc>
        <w:tc>
          <w:tcPr>
            <w:tcW w:w="443" w:type="pct"/>
            <w:vMerge w:val="restart"/>
            <w:tcBorders>
              <w:top w:val="nil"/>
              <w:left w:val="nil"/>
              <w:bottom w:val="single" w:sz="8" w:space="0" w:color="000000"/>
              <w:right w:val="nil"/>
            </w:tcBorders>
            <w:vAlign w:val="bottom"/>
            <w:hideMark/>
          </w:tcPr>
          <w:p w14:paraId="04630CA9" w14:textId="77777777" w:rsidR="00D459C2" w:rsidRPr="00327985" w:rsidRDefault="00D459C2" w:rsidP="00D459C2">
            <w:pPr>
              <w:jc w:val="right"/>
              <w:rPr>
                <w:rFonts w:ascii="Arial" w:hAnsi="Arial" w:cs="Arial"/>
                <w:b/>
                <w:bCs/>
                <w:color w:val="000000"/>
                <w:sz w:val="12"/>
                <w:szCs w:val="12"/>
              </w:rPr>
            </w:pPr>
            <w:r w:rsidRPr="00327985">
              <w:rPr>
                <w:rFonts w:ascii="Arial" w:hAnsi="Arial" w:cs="Arial"/>
                <w:b/>
                <w:bCs/>
                <w:color w:val="000000"/>
                <w:sz w:val="12"/>
                <w:szCs w:val="12"/>
              </w:rPr>
              <w:t xml:space="preserve">Saldo </w:t>
            </w:r>
            <w:r w:rsidRPr="00327985">
              <w:rPr>
                <w:rFonts w:ascii="Arial" w:hAnsi="Arial" w:cs="Arial"/>
                <w:b/>
                <w:bCs/>
                <w:color w:val="000000"/>
                <w:sz w:val="12"/>
                <w:szCs w:val="12"/>
              </w:rPr>
              <w:br/>
              <w:t>líquido</w:t>
            </w:r>
          </w:p>
        </w:tc>
      </w:tr>
      <w:tr w:rsidR="00D459C2" w:rsidRPr="00327985" w14:paraId="7170F9C1" w14:textId="77777777" w:rsidTr="008D3C2A">
        <w:trPr>
          <w:trHeight w:val="198"/>
        </w:trPr>
        <w:tc>
          <w:tcPr>
            <w:tcW w:w="849" w:type="pct"/>
            <w:vMerge/>
            <w:tcBorders>
              <w:top w:val="nil"/>
              <w:left w:val="nil"/>
              <w:bottom w:val="nil"/>
              <w:right w:val="nil"/>
            </w:tcBorders>
            <w:vAlign w:val="center"/>
            <w:hideMark/>
          </w:tcPr>
          <w:p w14:paraId="20B12BA3" w14:textId="77777777" w:rsidR="00D459C2" w:rsidRPr="00327985" w:rsidRDefault="00D459C2" w:rsidP="00D459C2">
            <w:pPr>
              <w:rPr>
                <w:rFonts w:ascii="Arial" w:hAnsi="Arial" w:cs="Arial"/>
                <w:b/>
                <w:bCs/>
                <w:color w:val="000000"/>
                <w:sz w:val="12"/>
                <w:szCs w:val="12"/>
              </w:rPr>
            </w:pPr>
          </w:p>
        </w:tc>
        <w:tc>
          <w:tcPr>
            <w:tcW w:w="1708" w:type="pct"/>
            <w:tcBorders>
              <w:top w:val="nil"/>
              <w:left w:val="nil"/>
              <w:bottom w:val="single" w:sz="8" w:space="0" w:color="auto"/>
              <w:right w:val="nil"/>
            </w:tcBorders>
            <w:noWrap/>
            <w:vAlign w:val="bottom"/>
            <w:hideMark/>
          </w:tcPr>
          <w:p w14:paraId="47E3CEAD" w14:textId="77777777" w:rsidR="00D459C2" w:rsidRPr="00327985" w:rsidRDefault="00D459C2" w:rsidP="00D459C2">
            <w:pPr>
              <w:jc w:val="right"/>
              <w:rPr>
                <w:rFonts w:ascii="Arial" w:hAnsi="Arial" w:cs="Arial"/>
                <w:b/>
                <w:bCs/>
                <w:color w:val="000000"/>
                <w:sz w:val="12"/>
                <w:szCs w:val="12"/>
              </w:rPr>
            </w:pPr>
            <w:r w:rsidRPr="00327985">
              <w:rPr>
                <w:rFonts w:ascii="Arial" w:hAnsi="Arial" w:cs="Arial"/>
                <w:b/>
                <w:bCs/>
                <w:color w:val="000000"/>
                <w:sz w:val="12"/>
                <w:szCs w:val="12"/>
              </w:rPr>
              <w:t xml:space="preserve">Cedido a </w:t>
            </w:r>
          </w:p>
        </w:tc>
        <w:tc>
          <w:tcPr>
            <w:tcW w:w="86" w:type="pct"/>
            <w:tcBorders>
              <w:top w:val="nil"/>
              <w:left w:val="nil"/>
              <w:bottom w:val="nil"/>
              <w:right w:val="nil"/>
            </w:tcBorders>
            <w:noWrap/>
            <w:vAlign w:val="center"/>
            <w:hideMark/>
          </w:tcPr>
          <w:p w14:paraId="097CA11C" w14:textId="77777777" w:rsidR="00D459C2" w:rsidRPr="00327985" w:rsidRDefault="00D459C2" w:rsidP="00D459C2">
            <w:pPr>
              <w:jc w:val="right"/>
              <w:rPr>
                <w:rFonts w:ascii="Arial" w:hAnsi="Arial" w:cs="Arial"/>
                <w:b/>
                <w:bCs/>
                <w:color w:val="000000"/>
                <w:sz w:val="12"/>
                <w:szCs w:val="12"/>
              </w:rPr>
            </w:pPr>
          </w:p>
        </w:tc>
        <w:tc>
          <w:tcPr>
            <w:tcW w:w="310" w:type="pct"/>
            <w:vMerge/>
            <w:tcBorders>
              <w:top w:val="nil"/>
              <w:left w:val="nil"/>
              <w:bottom w:val="single" w:sz="8" w:space="0" w:color="000000"/>
              <w:right w:val="nil"/>
            </w:tcBorders>
            <w:vAlign w:val="center"/>
            <w:hideMark/>
          </w:tcPr>
          <w:p w14:paraId="0D3D75FC" w14:textId="77777777" w:rsidR="00D459C2" w:rsidRPr="00327985" w:rsidRDefault="00D459C2" w:rsidP="00D459C2">
            <w:pPr>
              <w:rPr>
                <w:rFonts w:ascii="Arial" w:hAnsi="Arial" w:cs="Arial"/>
                <w:b/>
                <w:bCs/>
                <w:color w:val="000000"/>
                <w:sz w:val="12"/>
                <w:szCs w:val="12"/>
              </w:rPr>
            </w:pPr>
          </w:p>
        </w:tc>
        <w:tc>
          <w:tcPr>
            <w:tcW w:w="86" w:type="pct"/>
            <w:vMerge/>
            <w:tcBorders>
              <w:top w:val="nil"/>
              <w:left w:val="nil"/>
              <w:bottom w:val="nil"/>
              <w:right w:val="nil"/>
            </w:tcBorders>
            <w:vAlign w:val="center"/>
            <w:hideMark/>
          </w:tcPr>
          <w:p w14:paraId="09E3EA9D" w14:textId="77777777" w:rsidR="00D459C2" w:rsidRPr="00327985" w:rsidRDefault="00D459C2" w:rsidP="00D459C2">
            <w:pPr>
              <w:rPr>
                <w:rFonts w:ascii="Arial" w:hAnsi="Arial" w:cs="Arial"/>
                <w:b/>
                <w:bCs/>
                <w:color w:val="000000"/>
                <w:sz w:val="12"/>
                <w:szCs w:val="12"/>
              </w:rPr>
            </w:pPr>
          </w:p>
        </w:tc>
        <w:tc>
          <w:tcPr>
            <w:tcW w:w="522" w:type="pct"/>
            <w:vMerge/>
            <w:tcBorders>
              <w:top w:val="nil"/>
              <w:left w:val="nil"/>
              <w:bottom w:val="single" w:sz="8" w:space="0" w:color="000000"/>
              <w:right w:val="nil"/>
            </w:tcBorders>
            <w:vAlign w:val="center"/>
            <w:hideMark/>
          </w:tcPr>
          <w:p w14:paraId="07AC4701" w14:textId="77777777" w:rsidR="00D459C2" w:rsidRPr="00327985" w:rsidRDefault="00D459C2" w:rsidP="00D459C2">
            <w:pPr>
              <w:rPr>
                <w:rFonts w:ascii="Arial" w:hAnsi="Arial" w:cs="Arial"/>
                <w:b/>
                <w:bCs/>
                <w:color w:val="000000"/>
                <w:sz w:val="12"/>
                <w:szCs w:val="12"/>
              </w:rPr>
            </w:pPr>
          </w:p>
        </w:tc>
        <w:tc>
          <w:tcPr>
            <w:tcW w:w="86" w:type="pct"/>
            <w:vMerge/>
            <w:tcBorders>
              <w:top w:val="nil"/>
              <w:left w:val="nil"/>
              <w:bottom w:val="nil"/>
              <w:right w:val="nil"/>
            </w:tcBorders>
            <w:vAlign w:val="center"/>
            <w:hideMark/>
          </w:tcPr>
          <w:p w14:paraId="772CAD27" w14:textId="77777777" w:rsidR="00D459C2" w:rsidRPr="00327985" w:rsidRDefault="00D459C2" w:rsidP="00D459C2">
            <w:pPr>
              <w:rPr>
                <w:rFonts w:ascii="Arial" w:hAnsi="Arial" w:cs="Arial"/>
                <w:b/>
                <w:bCs/>
                <w:color w:val="000000"/>
                <w:sz w:val="12"/>
                <w:szCs w:val="12"/>
              </w:rPr>
            </w:pPr>
          </w:p>
        </w:tc>
        <w:tc>
          <w:tcPr>
            <w:tcW w:w="438" w:type="pct"/>
            <w:vMerge/>
            <w:tcBorders>
              <w:top w:val="nil"/>
              <w:left w:val="nil"/>
              <w:bottom w:val="single" w:sz="8" w:space="0" w:color="000000"/>
              <w:right w:val="nil"/>
            </w:tcBorders>
            <w:vAlign w:val="center"/>
            <w:hideMark/>
          </w:tcPr>
          <w:p w14:paraId="07FBAF6D" w14:textId="77777777" w:rsidR="00D459C2" w:rsidRPr="00327985" w:rsidRDefault="00D459C2" w:rsidP="00D459C2">
            <w:pPr>
              <w:rPr>
                <w:rFonts w:ascii="Arial" w:hAnsi="Arial" w:cs="Arial"/>
                <w:b/>
                <w:bCs/>
                <w:i/>
                <w:iCs/>
                <w:color w:val="000000"/>
                <w:sz w:val="12"/>
                <w:szCs w:val="12"/>
              </w:rPr>
            </w:pPr>
          </w:p>
        </w:tc>
        <w:tc>
          <w:tcPr>
            <w:tcW w:w="86" w:type="pct"/>
            <w:vMerge/>
            <w:tcBorders>
              <w:top w:val="nil"/>
              <w:left w:val="nil"/>
              <w:bottom w:val="nil"/>
              <w:right w:val="nil"/>
            </w:tcBorders>
            <w:vAlign w:val="center"/>
            <w:hideMark/>
          </w:tcPr>
          <w:p w14:paraId="5D859E9F" w14:textId="77777777" w:rsidR="00D459C2" w:rsidRPr="00327985" w:rsidRDefault="00D459C2" w:rsidP="00D459C2">
            <w:pPr>
              <w:rPr>
                <w:rFonts w:ascii="Arial" w:hAnsi="Arial" w:cs="Arial"/>
                <w:b/>
                <w:bCs/>
                <w:i/>
                <w:iCs/>
                <w:color w:val="000000"/>
                <w:sz w:val="12"/>
                <w:szCs w:val="12"/>
              </w:rPr>
            </w:pPr>
          </w:p>
        </w:tc>
        <w:tc>
          <w:tcPr>
            <w:tcW w:w="300" w:type="pct"/>
            <w:vMerge/>
            <w:tcBorders>
              <w:top w:val="nil"/>
              <w:left w:val="nil"/>
              <w:bottom w:val="single" w:sz="8" w:space="0" w:color="000000"/>
              <w:right w:val="nil"/>
            </w:tcBorders>
            <w:vAlign w:val="center"/>
            <w:hideMark/>
          </w:tcPr>
          <w:p w14:paraId="6A23122D" w14:textId="77777777" w:rsidR="00D459C2" w:rsidRPr="00327985" w:rsidRDefault="00D459C2" w:rsidP="00D459C2">
            <w:pPr>
              <w:rPr>
                <w:rFonts w:ascii="Arial" w:hAnsi="Arial" w:cs="Arial"/>
                <w:b/>
                <w:bCs/>
                <w:color w:val="000000"/>
                <w:sz w:val="12"/>
                <w:szCs w:val="12"/>
              </w:rPr>
            </w:pPr>
          </w:p>
        </w:tc>
        <w:tc>
          <w:tcPr>
            <w:tcW w:w="86" w:type="pct"/>
            <w:vMerge/>
            <w:tcBorders>
              <w:top w:val="nil"/>
              <w:left w:val="nil"/>
              <w:bottom w:val="nil"/>
              <w:right w:val="nil"/>
            </w:tcBorders>
            <w:vAlign w:val="center"/>
            <w:hideMark/>
          </w:tcPr>
          <w:p w14:paraId="5E7D2F13" w14:textId="77777777" w:rsidR="00D459C2" w:rsidRPr="00327985" w:rsidRDefault="00D459C2" w:rsidP="00D459C2">
            <w:pPr>
              <w:rPr>
                <w:rFonts w:ascii="Arial" w:hAnsi="Arial" w:cs="Arial"/>
                <w:b/>
                <w:bCs/>
                <w:color w:val="000000"/>
                <w:sz w:val="12"/>
                <w:szCs w:val="12"/>
              </w:rPr>
            </w:pPr>
          </w:p>
        </w:tc>
        <w:tc>
          <w:tcPr>
            <w:tcW w:w="443" w:type="pct"/>
            <w:vMerge/>
            <w:tcBorders>
              <w:top w:val="nil"/>
              <w:left w:val="nil"/>
              <w:bottom w:val="single" w:sz="8" w:space="0" w:color="000000"/>
              <w:right w:val="nil"/>
            </w:tcBorders>
            <w:vAlign w:val="center"/>
            <w:hideMark/>
          </w:tcPr>
          <w:p w14:paraId="0383C6DF" w14:textId="77777777" w:rsidR="00D459C2" w:rsidRPr="00327985" w:rsidRDefault="00D459C2" w:rsidP="00D459C2">
            <w:pPr>
              <w:rPr>
                <w:rFonts w:ascii="Arial" w:hAnsi="Arial" w:cs="Arial"/>
                <w:b/>
                <w:bCs/>
                <w:color w:val="000000"/>
                <w:sz w:val="12"/>
                <w:szCs w:val="12"/>
              </w:rPr>
            </w:pPr>
          </w:p>
        </w:tc>
      </w:tr>
      <w:tr w:rsidR="00D459C2" w:rsidRPr="00327985" w14:paraId="27243FF1" w14:textId="77777777" w:rsidTr="008D3C2A">
        <w:trPr>
          <w:trHeight w:val="198"/>
        </w:trPr>
        <w:tc>
          <w:tcPr>
            <w:tcW w:w="849" w:type="pct"/>
            <w:tcBorders>
              <w:top w:val="nil"/>
              <w:left w:val="nil"/>
              <w:bottom w:val="nil"/>
              <w:right w:val="nil"/>
            </w:tcBorders>
            <w:noWrap/>
            <w:vAlign w:val="center"/>
            <w:hideMark/>
          </w:tcPr>
          <w:p w14:paraId="162A496B" w14:textId="77777777" w:rsidR="00D459C2" w:rsidRPr="00327985" w:rsidRDefault="00D459C2" w:rsidP="00D459C2">
            <w:pPr>
              <w:jc w:val="right"/>
              <w:rPr>
                <w:rFonts w:ascii="Arial" w:hAnsi="Arial" w:cs="Arial"/>
                <w:sz w:val="12"/>
                <w:szCs w:val="12"/>
              </w:rPr>
            </w:pPr>
          </w:p>
        </w:tc>
        <w:tc>
          <w:tcPr>
            <w:tcW w:w="1708" w:type="pct"/>
            <w:tcBorders>
              <w:top w:val="nil"/>
              <w:left w:val="nil"/>
              <w:bottom w:val="nil"/>
              <w:right w:val="nil"/>
            </w:tcBorders>
            <w:noWrap/>
            <w:vAlign w:val="center"/>
            <w:hideMark/>
          </w:tcPr>
          <w:p w14:paraId="6F4F3B5A" w14:textId="77777777" w:rsidR="00D459C2" w:rsidRPr="00327985" w:rsidRDefault="00D459C2" w:rsidP="00D459C2">
            <w:pPr>
              <w:jc w:val="right"/>
              <w:rPr>
                <w:rFonts w:ascii="Arial" w:hAnsi="Arial" w:cs="Arial"/>
                <w:sz w:val="12"/>
                <w:szCs w:val="12"/>
              </w:rPr>
            </w:pPr>
          </w:p>
        </w:tc>
        <w:tc>
          <w:tcPr>
            <w:tcW w:w="86" w:type="pct"/>
            <w:tcBorders>
              <w:top w:val="nil"/>
              <w:left w:val="nil"/>
              <w:bottom w:val="nil"/>
              <w:right w:val="nil"/>
            </w:tcBorders>
            <w:noWrap/>
            <w:vAlign w:val="center"/>
            <w:hideMark/>
          </w:tcPr>
          <w:p w14:paraId="4DA4CF59" w14:textId="77777777" w:rsidR="00D459C2" w:rsidRPr="00327985" w:rsidRDefault="00D459C2" w:rsidP="00D459C2">
            <w:pPr>
              <w:jc w:val="right"/>
              <w:rPr>
                <w:rFonts w:ascii="Arial" w:hAnsi="Arial" w:cs="Arial"/>
                <w:sz w:val="12"/>
                <w:szCs w:val="12"/>
              </w:rPr>
            </w:pPr>
          </w:p>
        </w:tc>
        <w:tc>
          <w:tcPr>
            <w:tcW w:w="310" w:type="pct"/>
            <w:tcBorders>
              <w:top w:val="nil"/>
              <w:left w:val="nil"/>
              <w:bottom w:val="nil"/>
              <w:right w:val="nil"/>
            </w:tcBorders>
            <w:noWrap/>
            <w:vAlign w:val="bottom"/>
            <w:hideMark/>
          </w:tcPr>
          <w:p w14:paraId="46B379A6" w14:textId="77777777" w:rsidR="00D459C2" w:rsidRPr="00327985" w:rsidRDefault="00D459C2" w:rsidP="00D459C2">
            <w:pPr>
              <w:jc w:val="right"/>
              <w:rPr>
                <w:rFonts w:ascii="Arial" w:hAnsi="Arial" w:cs="Arial"/>
                <w:sz w:val="12"/>
                <w:szCs w:val="12"/>
              </w:rPr>
            </w:pPr>
          </w:p>
        </w:tc>
        <w:tc>
          <w:tcPr>
            <w:tcW w:w="86" w:type="pct"/>
            <w:tcBorders>
              <w:top w:val="nil"/>
              <w:left w:val="nil"/>
              <w:bottom w:val="nil"/>
              <w:right w:val="nil"/>
            </w:tcBorders>
            <w:noWrap/>
            <w:vAlign w:val="center"/>
            <w:hideMark/>
          </w:tcPr>
          <w:p w14:paraId="6E4EB9DB" w14:textId="77777777" w:rsidR="00D459C2" w:rsidRPr="00327985" w:rsidRDefault="00D459C2" w:rsidP="00D459C2">
            <w:pPr>
              <w:jc w:val="right"/>
              <w:rPr>
                <w:rFonts w:ascii="Arial" w:hAnsi="Arial" w:cs="Arial"/>
                <w:sz w:val="12"/>
                <w:szCs w:val="12"/>
              </w:rPr>
            </w:pPr>
          </w:p>
        </w:tc>
        <w:tc>
          <w:tcPr>
            <w:tcW w:w="522" w:type="pct"/>
            <w:tcBorders>
              <w:top w:val="nil"/>
              <w:left w:val="nil"/>
              <w:bottom w:val="nil"/>
              <w:right w:val="nil"/>
            </w:tcBorders>
            <w:vAlign w:val="bottom"/>
            <w:hideMark/>
          </w:tcPr>
          <w:p w14:paraId="5D3CFD9E" w14:textId="77777777" w:rsidR="00D459C2" w:rsidRPr="00327985" w:rsidRDefault="00D459C2" w:rsidP="00D459C2">
            <w:pPr>
              <w:jc w:val="right"/>
              <w:rPr>
                <w:rFonts w:ascii="Arial" w:hAnsi="Arial" w:cs="Arial"/>
                <w:sz w:val="12"/>
                <w:szCs w:val="12"/>
              </w:rPr>
            </w:pPr>
          </w:p>
        </w:tc>
        <w:tc>
          <w:tcPr>
            <w:tcW w:w="86" w:type="pct"/>
            <w:tcBorders>
              <w:top w:val="nil"/>
              <w:left w:val="nil"/>
              <w:bottom w:val="nil"/>
              <w:right w:val="nil"/>
            </w:tcBorders>
            <w:noWrap/>
            <w:vAlign w:val="center"/>
            <w:hideMark/>
          </w:tcPr>
          <w:p w14:paraId="07DA885E" w14:textId="77777777" w:rsidR="00D459C2" w:rsidRPr="00327985" w:rsidRDefault="00D459C2" w:rsidP="00D459C2">
            <w:pPr>
              <w:jc w:val="right"/>
              <w:rPr>
                <w:rFonts w:ascii="Arial" w:hAnsi="Arial" w:cs="Arial"/>
                <w:sz w:val="12"/>
                <w:szCs w:val="12"/>
              </w:rPr>
            </w:pPr>
          </w:p>
        </w:tc>
        <w:tc>
          <w:tcPr>
            <w:tcW w:w="438" w:type="pct"/>
            <w:tcBorders>
              <w:top w:val="nil"/>
              <w:left w:val="nil"/>
              <w:bottom w:val="nil"/>
              <w:right w:val="nil"/>
            </w:tcBorders>
            <w:noWrap/>
            <w:vAlign w:val="bottom"/>
            <w:hideMark/>
          </w:tcPr>
          <w:p w14:paraId="65AE3C30" w14:textId="77777777" w:rsidR="00D459C2" w:rsidRPr="00327985" w:rsidRDefault="00D459C2" w:rsidP="00D459C2">
            <w:pPr>
              <w:jc w:val="right"/>
              <w:rPr>
                <w:rFonts w:ascii="Arial" w:hAnsi="Arial" w:cs="Arial"/>
                <w:sz w:val="12"/>
                <w:szCs w:val="12"/>
              </w:rPr>
            </w:pPr>
          </w:p>
        </w:tc>
        <w:tc>
          <w:tcPr>
            <w:tcW w:w="86" w:type="pct"/>
            <w:tcBorders>
              <w:top w:val="nil"/>
              <w:left w:val="nil"/>
              <w:bottom w:val="nil"/>
              <w:right w:val="nil"/>
            </w:tcBorders>
            <w:noWrap/>
            <w:vAlign w:val="center"/>
            <w:hideMark/>
          </w:tcPr>
          <w:p w14:paraId="6847E68F" w14:textId="77777777" w:rsidR="00D459C2" w:rsidRPr="00327985" w:rsidRDefault="00D459C2" w:rsidP="00D459C2">
            <w:pPr>
              <w:jc w:val="right"/>
              <w:rPr>
                <w:rFonts w:ascii="Arial" w:hAnsi="Arial" w:cs="Arial"/>
                <w:sz w:val="12"/>
                <w:szCs w:val="12"/>
              </w:rPr>
            </w:pPr>
          </w:p>
        </w:tc>
        <w:tc>
          <w:tcPr>
            <w:tcW w:w="300" w:type="pct"/>
            <w:tcBorders>
              <w:top w:val="nil"/>
              <w:left w:val="nil"/>
              <w:bottom w:val="nil"/>
              <w:right w:val="nil"/>
            </w:tcBorders>
            <w:vAlign w:val="bottom"/>
            <w:hideMark/>
          </w:tcPr>
          <w:p w14:paraId="2964F616" w14:textId="77777777" w:rsidR="00D459C2" w:rsidRPr="00327985" w:rsidRDefault="00D459C2" w:rsidP="00D459C2">
            <w:pPr>
              <w:jc w:val="right"/>
              <w:rPr>
                <w:rFonts w:ascii="Arial" w:hAnsi="Arial" w:cs="Arial"/>
                <w:sz w:val="12"/>
                <w:szCs w:val="12"/>
              </w:rPr>
            </w:pPr>
          </w:p>
        </w:tc>
        <w:tc>
          <w:tcPr>
            <w:tcW w:w="86" w:type="pct"/>
            <w:tcBorders>
              <w:top w:val="nil"/>
              <w:left w:val="nil"/>
              <w:bottom w:val="nil"/>
              <w:right w:val="nil"/>
            </w:tcBorders>
            <w:noWrap/>
            <w:vAlign w:val="center"/>
            <w:hideMark/>
          </w:tcPr>
          <w:p w14:paraId="21416051" w14:textId="77777777" w:rsidR="00D459C2" w:rsidRPr="00327985" w:rsidRDefault="00D459C2" w:rsidP="00D459C2">
            <w:pPr>
              <w:jc w:val="right"/>
              <w:rPr>
                <w:rFonts w:ascii="Arial" w:hAnsi="Arial" w:cs="Arial"/>
                <w:sz w:val="12"/>
                <w:szCs w:val="12"/>
              </w:rPr>
            </w:pPr>
          </w:p>
        </w:tc>
        <w:tc>
          <w:tcPr>
            <w:tcW w:w="443" w:type="pct"/>
            <w:tcBorders>
              <w:top w:val="nil"/>
              <w:left w:val="nil"/>
              <w:bottom w:val="nil"/>
              <w:right w:val="nil"/>
            </w:tcBorders>
            <w:vAlign w:val="bottom"/>
            <w:hideMark/>
          </w:tcPr>
          <w:p w14:paraId="6418D159" w14:textId="77777777" w:rsidR="00D459C2" w:rsidRPr="00327985" w:rsidRDefault="00D459C2" w:rsidP="00D459C2">
            <w:pPr>
              <w:jc w:val="right"/>
              <w:rPr>
                <w:rFonts w:ascii="Arial" w:hAnsi="Arial" w:cs="Arial"/>
                <w:sz w:val="12"/>
                <w:szCs w:val="12"/>
              </w:rPr>
            </w:pPr>
          </w:p>
        </w:tc>
      </w:tr>
      <w:tr w:rsidR="00D459C2" w:rsidRPr="00327985" w14:paraId="5FE587EC" w14:textId="77777777" w:rsidTr="008D3C2A">
        <w:trPr>
          <w:trHeight w:val="198"/>
        </w:trPr>
        <w:tc>
          <w:tcPr>
            <w:tcW w:w="849" w:type="pct"/>
            <w:tcBorders>
              <w:top w:val="nil"/>
              <w:left w:val="nil"/>
              <w:bottom w:val="nil"/>
              <w:right w:val="nil"/>
            </w:tcBorders>
            <w:noWrap/>
            <w:vAlign w:val="center"/>
            <w:hideMark/>
          </w:tcPr>
          <w:p w14:paraId="34B5B6A6" w14:textId="77777777" w:rsidR="00D459C2" w:rsidRPr="00327985" w:rsidRDefault="00D459C2" w:rsidP="00D459C2">
            <w:pPr>
              <w:rPr>
                <w:rFonts w:ascii="Arial" w:hAnsi="Arial" w:cs="Arial"/>
                <w:color w:val="000000"/>
                <w:sz w:val="12"/>
                <w:szCs w:val="12"/>
              </w:rPr>
            </w:pPr>
            <w:r w:rsidRPr="00327985">
              <w:rPr>
                <w:rFonts w:ascii="Arial" w:hAnsi="Arial" w:cs="Arial"/>
                <w:color w:val="000000"/>
                <w:sz w:val="12"/>
                <w:szCs w:val="12"/>
              </w:rPr>
              <w:t>BH: Ed. Hércules - Sala 1006 a 1010</w:t>
            </w:r>
          </w:p>
        </w:tc>
        <w:tc>
          <w:tcPr>
            <w:tcW w:w="1794" w:type="pct"/>
            <w:gridSpan w:val="2"/>
            <w:tcBorders>
              <w:top w:val="nil"/>
              <w:left w:val="nil"/>
              <w:bottom w:val="nil"/>
              <w:right w:val="nil"/>
            </w:tcBorders>
            <w:noWrap/>
            <w:vAlign w:val="center"/>
            <w:hideMark/>
          </w:tcPr>
          <w:p w14:paraId="3A2CDDB0" w14:textId="77777777" w:rsidR="00D459C2" w:rsidRPr="00327985" w:rsidRDefault="00D459C2" w:rsidP="00D459C2">
            <w:pPr>
              <w:rPr>
                <w:rFonts w:ascii="Arial" w:hAnsi="Arial" w:cs="Arial"/>
                <w:color w:val="000000"/>
                <w:sz w:val="12"/>
                <w:szCs w:val="12"/>
              </w:rPr>
            </w:pPr>
            <w:r w:rsidRPr="00327985">
              <w:rPr>
                <w:rFonts w:ascii="Arial" w:hAnsi="Arial" w:cs="Arial"/>
                <w:color w:val="000000"/>
                <w:sz w:val="12"/>
                <w:szCs w:val="12"/>
              </w:rPr>
              <w:t>Secretaria de Estado de Justiça e Segurança Pública - SEJUSP</w:t>
            </w:r>
          </w:p>
        </w:tc>
        <w:tc>
          <w:tcPr>
            <w:tcW w:w="310" w:type="pct"/>
            <w:tcBorders>
              <w:top w:val="nil"/>
              <w:left w:val="nil"/>
              <w:bottom w:val="nil"/>
              <w:right w:val="nil"/>
            </w:tcBorders>
            <w:noWrap/>
            <w:vAlign w:val="center"/>
            <w:hideMark/>
          </w:tcPr>
          <w:p w14:paraId="66418B8B" w14:textId="0B050DB4" w:rsidR="00D459C2" w:rsidRPr="00327985" w:rsidRDefault="00D459C2" w:rsidP="00D459C2">
            <w:pPr>
              <w:jc w:val="right"/>
              <w:rPr>
                <w:rFonts w:ascii="Arial" w:hAnsi="Arial" w:cs="Arial"/>
                <w:color w:val="000000"/>
                <w:sz w:val="12"/>
                <w:szCs w:val="12"/>
              </w:rPr>
            </w:pPr>
            <w:r w:rsidRPr="00327985">
              <w:rPr>
                <w:rFonts w:ascii="Arial" w:hAnsi="Arial" w:cs="Arial"/>
                <w:color w:val="000000"/>
                <w:sz w:val="12"/>
                <w:szCs w:val="12"/>
              </w:rPr>
              <w:t>88</w:t>
            </w:r>
          </w:p>
        </w:tc>
        <w:tc>
          <w:tcPr>
            <w:tcW w:w="86" w:type="pct"/>
            <w:tcBorders>
              <w:top w:val="nil"/>
              <w:left w:val="nil"/>
              <w:bottom w:val="nil"/>
              <w:right w:val="nil"/>
            </w:tcBorders>
            <w:noWrap/>
            <w:vAlign w:val="center"/>
            <w:hideMark/>
          </w:tcPr>
          <w:p w14:paraId="7B932ED5" w14:textId="77777777" w:rsidR="00D459C2" w:rsidRPr="00327985" w:rsidRDefault="00D459C2" w:rsidP="00D459C2">
            <w:pPr>
              <w:jc w:val="right"/>
              <w:rPr>
                <w:rFonts w:ascii="Arial" w:hAnsi="Arial" w:cs="Arial"/>
                <w:color w:val="000000"/>
                <w:sz w:val="12"/>
                <w:szCs w:val="12"/>
              </w:rPr>
            </w:pPr>
          </w:p>
        </w:tc>
        <w:tc>
          <w:tcPr>
            <w:tcW w:w="522" w:type="pct"/>
            <w:tcBorders>
              <w:top w:val="nil"/>
              <w:left w:val="nil"/>
              <w:bottom w:val="nil"/>
              <w:right w:val="nil"/>
            </w:tcBorders>
            <w:noWrap/>
            <w:vAlign w:val="center"/>
            <w:hideMark/>
          </w:tcPr>
          <w:p w14:paraId="58788B54" w14:textId="1E98D9E6" w:rsidR="00D459C2" w:rsidRPr="00327985" w:rsidRDefault="00D459C2" w:rsidP="00D459C2">
            <w:pPr>
              <w:jc w:val="right"/>
              <w:rPr>
                <w:rFonts w:ascii="Arial" w:hAnsi="Arial" w:cs="Arial"/>
                <w:color w:val="000000"/>
                <w:sz w:val="12"/>
                <w:szCs w:val="12"/>
              </w:rPr>
            </w:pPr>
            <w:r w:rsidRPr="00327985">
              <w:rPr>
                <w:rFonts w:ascii="Arial" w:hAnsi="Arial" w:cs="Arial"/>
                <w:color w:val="000000"/>
                <w:sz w:val="12"/>
                <w:szCs w:val="12"/>
              </w:rPr>
              <w:t>(68)</w:t>
            </w:r>
          </w:p>
        </w:tc>
        <w:tc>
          <w:tcPr>
            <w:tcW w:w="86" w:type="pct"/>
            <w:tcBorders>
              <w:top w:val="nil"/>
              <w:left w:val="nil"/>
              <w:bottom w:val="nil"/>
              <w:right w:val="nil"/>
            </w:tcBorders>
            <w:noWrap/>
            <w:vAlign w:val="center"/>
            <w:hideMark/>
          </w:tcPr>
          <w:p w14:paraId="2385E95D" w14:textId="77777777" w:rsidR="00D459C2" w:rsidRPr="00327985" w:rsidRDefault="00D459C2" w:rsidP="00D459C2">
            <w:pPr>
              <w:jc w:val="right"/>
              <w:rPr>
                <w:rFonts w:ascii="Arial" w:hAnsi="Arial" w:cs="Arial"/>
                <w:color w:val="000000"/>
                <w:sz w:val="12"/>
                <w:szCs w:val="12"/>
              </w:rPr>
            </w:pPr>
          </w:p>
        </w:tc>
        <w:tc>
          <w:tcPr>
            <w:tcW w:w="438" w:type="pct"/>
            <w:tcBorders>
              <w:top w:val="nil"/>
              <w:left w:val="nil"/>
              <w:bottom w:val="nil"/>
              <w:right w:val="nil"/>
            </w:tcBorders>
            <w:noWrap/>
            <w:vAlign w:val="center"/>
            <w:hideMark/>
          </w:tcPr>
          <w:p w14:paraId="63565213" w14:textId="458560CF" w:rsidR="00D459C2" w:rsidRPr="00327985" w:rsidRDefault="00D459C2" w:rsidP="00D459C2">
            <w:pPr>
              <w:jc w:val="right"/>
              <w:rPr>
                <w:rFonts w:ascii="Arial" w:hAnsi="Arial" w:cs="Arial"/>
                <w:color w:val="000000"/>
                <w:sz w:val="12"/>
                <w:szCs w:val="12"/>
              </w:rPr>
            </w:pPr>
            <w:r w:rsidRPr="00327985">
              <w:rPr>
                <w:rFonts w:ascii="Arial" w:hAnsi="Arial" w:cs="Arial"/>
                <w:color w:val="000000"/>
                <w:sz w:val="12"/>
                <w:szCs w:val="12"/>
              </w:rPr>
              <w:t>-</w:t>
            </w:r>
          </w:p>
        </w:tc>
        <w:tc>
          <w:tcPr>
            <w:tcW w:w="86" w:type="pct"/>
            <w:tcBorders>
              <w:top w:val="nil"/>
              <w:left w:val="nil"/>
              <w:bottom w:val="nil"/>
              <w:right w:val="nil"/>
            </w:tcBorders>
            <w:noWrap/>
            <w:vAlign w:val="center"/>
            <w:hideMark/>
          </w:tcPr>
          <w:p w14:paraId="01979313" w14:textId="77777777" w:rsidR="00D459C2" w:rsidRPr="00327985" w:rsidRDefault="00D459C2" w:rsidP="00D459C2">
            <w:pPr>
              <w:jc w:val="right"/>
              <w:rPr>
                <w:rFonts w:ascii="Arial" w:hAnsi="Arial" w:cs="Arial"/>
                <w:color w:val="000000"/>
                <w:sz w:val="12"/>
                <w:szCs w:val="12"/>
              </w:rPr>
            </w:pPr>
          </w:p>
        </w:tc>
        <w:tc>
          <w:tcPr>
            <w:tcW w:w="300" w:type="pct"/>
            <w:tcBorders>
              <w:top w:val="nil"/>
              <w:left w:val="nil"/>
              <w:bottom w:val="nil"/>
              <w:right w:val="nil"/>
            </w:tcBorders>
            <w:noWrap/>
            <w:vAlign w:val="center"/>
            <w:hideMark/>
          </w:tcPr>
          <w:p w14:paraId="2EF1F028" w14:textId="1FDE412F" w:rsidR="00D459C2" w:rsidRPr="00327985" w:rsidRDefault="00D459C2" w:rsidP="00D459C2">
            <w:pPr>
              <w:jc w:val="right"/>
              <w:rPr>
                <w:rFonts w:ascii="Arial" w:hAnsi="Arial" w:cs="Arial"/>
                <w:color w:val="000000"/>
                <w:sz w:val="12"/>
                <w:szCs w:val="12"/>
              </w:rPr>
            </w:pPr>
            <w:r w:rsidRPr="00327985">
              <w:rPr>
                <w:rFonts w:ascii="Arial" w:hAnsi="Arial" w:cs="Arial"/>
                <w:color w:val="000000"/>
                <w:sz w:val="12"/>
                <w:szCs w:val="12"/>
              </w:rPr>
              <w:t>20</w:t>
            </w:r>
          </w:p>
        </w:tc>
        <w:tc>
          <w:tcPr>
            <w:tcW w:w="86" w:type="pct"/>
            <w:tcBorders>
              <w:top w:val="nil"/>
              <w:left w:val="nil"/>
              <w:bottom w:val="nil"/>
              <w:right w:val="nil"/>
            </w:tcBorders>
            <w:noWrap/>
            <w:vAlign w:val="center"/>
            <w:hideMark/>
          </w:tcPr>
          <w:p w14:paraId="1297077A" w14:textId="77777777" w:rsidR="00D459C2" w:rsidRPr="00327985" w:rsidRDefault="00D459C2" w:rsidP="00D459C2">
            <w:pPr>
              <w:jc w:val="right"/>
              <w:rPr>
                <w:rFonts w:ascii="Arial" w:hAnsi="Arial" w:cs="Arial"/>
                <w:color w:val="000000"/>
                <w:sz w:val="12"/>
                <w:szCs w:val="12"/>
              </w:rPr>
            </w:pPr>
          </w:p>
        </w:tc>
        <w:tc>
          <w:tcPr>
            <w:tcW w:w="443" w:type="pct"/>
            <w:tcBorders>
              <w:top w:val="nil"/>
              <w:left w:val="nil"/>
              <w:bottom w:val="nil"/>
              <w:right w:val="nil"/>
            </w:tcBorders>
            <w:noWrap/>
            <w:vAlign w:val="center"/>
            <w:hideMark/>
          </w:tcPr>
          <w:p w14:paraId="4706833D" w14:textId="1C320585" w:rsidR="00D459C2" w:rsidRPr="00327985" w:rsidRDefault="00D459C2" w:rsidP="00D459C2">
            <w:pPr>
              <w:jc w:val="right"/>
              <w:rPr>
                <w:rFonts w:ascii="Arial" w:hAnsi="Arial" w:cs="Arial"/>
                <w:color w:val="000000"/>
                <w:sz w:val="12"/>
                <w:szCs w:val="12"/>
              </w:rPr>
            </w:pPr>
            <w:r w:rsidRPr="00327985">
              <w:rPr>
                <w:rFonts w:ascii="Arial" w:hAnsi="Arial" w:cs="Arial"/>
                <w:color w:val="000000"/>
                <w:sz w:val="12"/>
                <w:szCs w:val="12"/>
              </w:rPr>
              <w:t>20</w:t>
            </w:r>
          </w:p>
        </w:tc>
      </w:tr>
      <w:tr w:rsidR="00D459C2" w:rsidRPr="00327985" w14:paraId="204D2ABB" w14:textId="77777777" w:rsidTr="008D3C2A">
        <w:trPr>
          <w:trHeight w:val="198"/>
        </w:trPr>
        <w:tc>
          <w:tcPr>
            <w:tcW w:w="849" w:type="pct"/>
            <w:tcBorders>
              <w:top w:val="nil"/>
              <w:left w:val="nil"/>
              <w:bottom w:val="nil"/>
              <w:right w:val="nil"/>
            </w:tcBorders>
            <w:noWrap/>
            <w:vAlign w:val="center"/>
            <w:hideMark/>
          </w:tcPr>
          <w:p w14:paraId="039C5948" w14:textId="77777777" w:rsidR="00D459C2" w:rsidRPr="00327985" w:rsidRDefault="00D459C2" w:rsidP="00D459C2">
            <w:pPr>
              <w:rPr>
                <w:rFonts w:ascii="Arial" w:hAnsi="Arial" w:cs="Arial"/>
                <w:color w:val="000000"/>
                <w:sz w:val="12"/>
                <w:szCs w:val="12"/>
              </w:rPr>
            </w:pPr>
            <w:r w:rsidRPr="00327985">
              <w:rPr>
                <w:rFonts w:ascii="Arial" w:hAnsi="Arial" w:cs="Arial"/>
                <w:color w:val="000000"/>
                <w:sz w:val="12"/>
                <w:szCs w:val="12"/>
              </w:rPr>
              <w:t>Galpão Poços de Caldas</w:t>
            </w:r>
          </w:p>
        </w:tc>
        <w:tc>
          <w:tcPr>
            <w:tcW w:w="1794" w:type="pct"/>
            <w:gridSpan w:val="2"/>
            <w:tcBorders>
              <w:top w:val="nil"/>
              <w:left w:val="nil"/>
              <w:bottom w:val="nil"/>
              <w:right w:val="nil"/>
            </w:tcBorders>
            <w:noWrap/>
            <w:vAlign w:val="center"/>
            <w:hideMark/>
          </w:tcPr>
          <w:p w14:paraId="2019CBE4" w14:textId="77777777" w:rsidR="00D459C2" w:rsidRPr="00327985" w:rsidRDefault="00D459C2" w:rsidP="00D459C2">
            <w:pPr>
              <w:rPr>
                <w:rFonts w:ascii="Arial" w:hAnsi="Arial" w:cs="Arial"/>
                <w:color w:val="000000"/>
                <w:sz w:val="12"/>
                <w:szCs w:val="12"/>
              </w:rPr>
            </w:pPr>
            <w:r w:rsidRPr="00327985">
              <w:rPr>
                <w:rFonts w:ascii="Arial" w:hAnsi="Arial" w:cs="Arial"/>
                <w:color w:val="000000"/>
                <w:sz w:val="12"/>
                <w:szCs w:val="12"/>
              </w:rPr>
              <w:t>Tribunal de Justiça de Minas Gerais - TJMG</w:t>
            </w:r>
          </w:p>
        </w:tc>
        <w:tc>
          <w:tcPr>
            <w:tcW w:w="310" w:type="pct"/>
            <w:tcBorders>
              <w:top w:val="nil"/>
              <w:left w:val="nil"/>
              <w:bottom w:val="nil"/>
              <w:right w:val="nil"/>
            </w:tcBorders>
            <w:noWrap/>
            <w:vAlign w:val="center"/>
            <w:hideMark/>
          </w:tcPr>
          <w:p w14:paraId="18AFAE2A" w14:textId="39A62CB8" w:rsidR="00D459C2" w:rsidRPr="00327985" w:rsidRDefault="00D459C2" w:rsidP="00D459C2">
            <w:pPr>
              <w:jc w:val="right"/>
              <w:rPr>
                <w:rFonts w:ascii="Arial" w:hAnsi="Arial" w:cs="Arial"/>
                <w:color w:val="000000"/>
                <w:sz w:val="12"/>
                <w:szCs w:val="12"/>
              </w:rPr>
            </w:pPr>
            <w:r w:rsidRPr="00327985">
              <w:rPr>
                <w:rFonts w:ascii="Arial" w:hAnsi="Arial" w:cs="Arial"/>
                <w:color w:val="000000"/>
                <w:sz w:val="12"/>
                <w:szCs w:val="12"/>
              </w:rPr>
              <w:t>151</w:t>
            </w:r>
          </w:p>
        </w:tc>
        <w:tc>
          <w:tcPr>
            <w:tcW w:w="86" w:type="pct"/>
            <w:tcBorders>
              <w:top w:val="nil"/>
              <w:left w:val="nil"/>
              <w:bottom w:val="nil"/>
              <w:right w:val="nil"/>
            </w:tcBorders>
            <w:noWrap/>
            <w:vAlign w:val="center"/>
            <w:hideMark/>
          </w:tcPr>
          <w:p w14:paraId="26B94DE9" w14:textId="77777777" w:rsidR="00D459C2" w:rsidRPr="00327985" w:rsidRDefault="00D459C2" w:rsidP="00D459C2">
            <w:pPr>
              <w:jc w:val="right"/>
              <w:rPr>
                <w:rFonts w:ascii="Arial" w:hAnsi="Arial" w:cs="Arial"/>
                <w:color w:val="000000"/>
                <w:sz w:val="12"/>
                <w:szCs w:val="12"/>
              </w:rPr>
            </w:pPr>
          </w:p>
        </w:tc>
        <w:tc>
          <w:tcPr>
            <w:tcW w:w="522" w:type="pct"/>
            <w:tcBorders>
              <w:top w:val="nil"/>
              <w:left w:val="nil"/>
              <w:bottom w:val="nil"/>
              <w:right w:val="nil"/>
            </w:tcBorders>
            <w:noWrap/>
            <w:vAlign w:val="center"/>
            <w:hideMark/>
          </w:tcPr>
          <w:p w14:paraId="2DEEB684" w14:textId="346D2563" w:rsidR="00D459C2" w:rsidRPr="00327985" w:rsidRDefault="00D459C2" w:rsidP="00D459C2">
            <w:pPr>
              <w:jc w:val="right"/>
              <w:rPr>
                <w:rFonts w:ascii="Arial" w:hAnsi="Arial" w:cs="Arial"/>
                <w:color w:val="000000"/>
                <w:sz w:val="12"/>
                <w:szCs w:val="12"/>
              </w:rPr>
            </w:pPr>
            <w:r w:rsidRPr="00327985">
              <w:rPr>
                <w:rFonts w:ascii="Arial" w:hAnsi="Arial" w:cs="Arial"/>
                <w:color w:val="000000"/>
                <w:sz w:val="12"/>
                <w:szCs w:val="12"/>
              </w:rPr>
              <w:t>(58)</w:t>
            </w:r>
          </w:p>
        </w:tc>
        <w:tc>
          <w:tcPr>
            <w:tcW w:w="86" w:type="pct"/>
            <w:tcBorders>
              <w:top w:val="nil"/>
              <w:left w:val="nil"/>
              <w:bottom w:val="nil"/>
              <w:right w:val="nil"/>
            </w:tcBorders>
            <w:noWrap/>
            <w:vAlign w:val="center"/>
            <w:hideMark/>
          </w:tcPr>
          <w:p w14:paraId="39DCBBBF" w14:textId="77777777" w:rsidR="00D459C2" w:rsidRPr="00327985" w:rsidRDefault="00D459C2" w:rsidP="00D459C2">
            <w:pPr>
              <w:jc w:val="right"/>
              <w:rPr>
                <w:rFonts w:ascii="Arial" w:hAnsi="Arial" w:cs="Arial"/>
                <w:color w:val="000000"/>
                <w:sz w:val="12"/>
                <w:szCs w:val="12"/>
              </w:rPr>
            </w:pPr>
          </w:p>
        </w:tc>
        <w:tc>
          <w:tcPr>
            <w:tcW w:w="438" w:type="pct"/>
            <w:tcBorders>
              <w:top w:val="nil"/>
              <w:left w:val="nil"/>
              <w:bottom w:val="nil"/>
              <w:right w:val="nil"/>
            </w:tcBorders>
            <w:noWrap/>
            <w:vAlign w:val="center"/>
            <w:hideMark/>
          </w:tcPr>
          <w:p w14:paraId="641B6766" w14:textId="454806FD" w:rsidR="00D459C2" w:rsidRPr="00327985" w:rsidRDefault="00D459C2" w:rsidP="00D459C2">
            <w:pPr>
              <w:jc w:val="right"/>
              <w:rPr>
                <w:rFonts w:ascii="Arial" w:hAnsi="Arial" w:cs="Arial"/>
                <w:color w:val="000000"/>
                <w:sz w:val="12"/>
                <w:szCs w:val="12"/>
              </w:rPr>
            </w:pPr>
            <w:r w:rsidRPr="00327985">
              <w:rPr>
                <w:rFonts w:ascii="Arial" w:hAnsi="Arial" w:cs="Arial"/>
                <w:color w:val="000000"/>
                <w:sz w:val="12"/>
                <w:szCs w:val="12"/>
              </w:rPr>
              <w:t>-</w:t>
            </w:r>
          </w:p>
        </w:tc>
        <w:tc>
          <w:tcPr>
            <w:tcW w:w="86" w:type="pct"/>
            <w:tcBorders>
              <w:top w:val="nil"/>
              <w:left w:val="nil"/>
              <w:bottom w:val="nil"/>
              <w:right w:val="nil"/>
            </w:tcBorders>
            <w:noWrap/>
            <w:vAlign w:val="center"/>
            <w:hideMark/>
          </w:tcPr>
          <w:p w14:paraId="0A5AAC2B" w14:textId="77777777" w:rsidR="00D459C2" w:rsidRPr="00327985" w:rsidRDefault="00D459C2" w:rsidP="00D459C2">
            <w:pPr>
              <w:jc w:val="right"/>
              <w:rPr>
                <w:rFonts w:ascii="Arial" w:hAnsi="Arial" w:cs="Arial"/>
                <w:color w:val="000000"/>
                <w:sz w:val="12"/>
                <w:szCs w:val="12"/>
              </w:rPr>
            </w:pPr>
          </w:p>
        </w:tc>
        <w:tc>
          <w:tcPr>
            <w:tcW w:w="300" w:type="pct"/>
            <w:tcBorders>
              <w:top w:val="nil"/>
              <w:left w:val="nil"/>
              <w:bottom w:val="nil"/>
              <w:right w:val="nil"/>
            </w:tcBorders>
            <w:noWrap/>
            <w:vAlign w:val="center"/>
            <w:hideMark/>
          </w:tcPr>
          <w:p w14:paraId="538BA79D" w14:textId="353A6C25" w:rsidR="00D459C2" w:rsidRPr="00327985" w:rsidRDefault="00D459C2" w:rsidP="00D459C2">
            <w:pPr>
              <w:jc w:val="right"/>
              <w:rPr>
                <w:rFonts w:ascii="Arial" w:hAnsi="Arial" w:cs="Arial"/>
                <w:color w:val="000000"/>
                <w:sz w:val="12"/>
                <w:szCs w:val="12"/>
              </w:rPr>
            </w:pPr>
            <w:r w:rsidRPr="00327985">
              <w:rPr>
                <w:rFonts w:ascii="Arial" w:hAnsi="Arial" w:cs="Arial"/>
                <w:color w:val="000000"/>
                <w:sz w:val="12"/>
                <w:szCs w:val="12"/>
              </w:rPr>
              <w:t>93</w:t>
            </w:r>
          </w:p>
        </w:tc>
        <w:tc>
          <w:tcPr>
            <w:tcW w:w="86" w:type="pct"/>
            <w:tcBorders>
              <w:top w:val="nil"/>
              <w:left w:val="nil"/>
              <w:bottom w:val="nil"/>
              <w:right w:val="nil"/>
            </w:tcBorders>
            <w:noWrap/>
            <w:vAlign w:val="center"/>
            <w:hideMark/>
          </w:tcPr>
          <w:p w14:paraId="2FAA2281" w14:textId="77777777" w:rsidR="00D459C2" w:rsidRPr="00327985" w:rsidRDefault="00D459C2" w:rsidP="00D459C2">
            <w:pPr>
              <w:jc w:val="right"/>
              <w:rPr>
                <w:rFonts w:ascii="Arial" w:hAnsi="Arial" w:cs="Arial"/>
                <w:color w:val="000000"/>
                <w:sz w:val="12"/>
                <w:szCs w:val="12"/>
              </w:rPr>
            </w:pPr>
          </w:p>
        </w:tc>
        <w:tc>
          <w:tcPr>
            <w:tcW w:w="443" w:type="pct"/>
            <w:tcBorders>
              <w:top w:val="nil"/>
              <w:left w:val="nil"/>
              <w:bottom w:val="nil"/>
              <w:right w:val="nil"/>
            </w:tcBorders>
            <w:noWrap/>
            <w:vAlign w:val="center"/>
            <w:hideMark/>
          </w:tcPr>
          <w:p w14:paraId="2CFA7AFE" w14:textId="7B8CCECC" w:rsidR="00D459C2" w:rsidRPr="00327985" w:rsidRDefault="00D459C2" w:rsidP="00D459C2">
            <w:pPr>
              <w:jc w:val="right"/>
              <w:rPr>
                <w:rFonts w:ascii="Arial" w:hAnsi="Arial" w:cs="Arial"/>
                <w:color w:val="000000"/>
                <w:sz w:val="12"/>
                <w:szCs w:val="12"/>
              </w:rPr>
            </w:pPr>
            <w:r w:rsidRPr="00327985">
              <w:rPr>
                <w:rFonts w:ascii="Arial" w:hAnsi="Arial" w:cs="Arial"/>
                <w:color w:val="000000"/>
                <w:sz w:val="12"/>
                <w:szCs w:val="12"/>
              </w:rPr>
              <w:t>93</w:t>
            </w:r>
          </w:p>
        </w:tc>
      </w:tr>
      <w:tr w:rsidR="00D459C2" w:rsidRPr="00327985" w14:paraId="6831FDEA" w14:textId="77777777" w:rsidTr="008D3C2A">
        <w:trPr>
          <w:trHeight w:val="198"/>
        </w:trPr>
        <w:tc>
          <w:tcPr>
            <w:tcW w:w="849" w:type="pct"/>
            <w:tcBorders>
              <w:top w:val="nil"/>
              <w:left w:val="nil"/>
              <w:bottom w:val="nil"/>
              <w:right w:val="nil"/>
            </w:tcBorders>
            <w:noWrap/>
            <w:vAlign w:val="center"/>
            <w:hideMark/>
          </w:tcPr>
          <w:p w14:paraId="4B6D1436" w14:textId="77777777" w:rsidR="00D459C2" w:rsidRPr="00327985" w:rsidRDefault="00D459C2" w:rsidP="00D459C2">
            <w:pPr>
              <w:rPr>
                <w:rFonts w:ascii="Arial" w:hAnsi="Arial" w:cs="Arial"/>
                <w:color w:val="000000"/>
                <w:sz w:val="12"/>
                <w:szCs w:val="12"/>
              </w:rPr>
            </w:pPr>
            <w:r w:rsidRPr="00327985">
              <w:rPr>
                <w:rFonts w:ascii="Arial" w:hAnsi="Arial" w:cs="Arial"/>
                <w:color w:val="000000"/>
                <w:sz w:val="12"/>
                <w:szCs w:val="12"/>
              </w:rPr>
              <w:t>Galpão Matias Barbosa</w:t>
            </w:r>
          </w:p>
        </w:tc>
        <w:tc>
          <w:tcPr>
            <w:tcW w:w="1708" w:type="pct"/>
            <w:tcBorders>
              <w:top w:val="nil"/>
              <w:left w:val="nil"/>
              <w:bottom w:val="nil"/>
              <w:right w:val="nil"/>
            </w:tcBorders>
            <w:noWrap/>
            <w:vAlign w:val="center"/>
            <w:hideMark/>
          </w:tcPr>
          <w:p w14:paraId="32AD3203" w14:textId="77777777" w:rsidR="00D459C2" w:rsidRPr="00327985" w:rsidRDefault="00D459C2" w:rsidP="00D459C2">
            <w:pPr>
              <w:rPr>
                <w:rFonts w:ascii="Arial" w:hAnsi="Arial" w:cs="Arial"/>
                <w:color w:val="000000"/>
                <w:sz w:val="12"/>
                <w:szCs w:val="12"/>
              </w:rPr>
            </w:pPr>
            <w:r w:rsidRPr="00327985">
              <w:rPr>
                <w:rFonts w:ascii="Arial" w:hAnsi="Arial" w:cs="Arial"/>
                <w:color w:val="000000"/>
                <w:sz w:val="12"/>
                <w:szCs w:val="12"/>
              </w:rPr>
              <w:t>Prefeitura Municipal de Matias Barbosa</w:t>
            </w:r>
          </w:p>
        </w:tc>
        <w:tc>
          <w:tcPr>
            <w:tcW w:w="86" w:type="pct"/>
            <w:tcBorders>
              <w:top w:val="nil"/>
              <w:left w:val="nil"/>
              <w:bottom w:val="nil"/>
              <w:right w:val="nil"/>
            </w:tcBorders>
            <w:noWrap/>
            <w:vAlign w:val="center"/>
            <w:hideMark/>
          </w:tcPr>
          <w:p w14:paraId="39646120" w14:textId="77777777" w:rsidR="00D459C2" w:rsidRPr="00327985" w:rsidRDefault="00D459C2" w:rsidP="00D459C2">
            <w:pPr>
              <w:rPr>
                <w:rFonts w:ascii="Arial" w:hAnsi="Arial" w:cs="Arial"/>
                <w:color w:val="000000"/>
                <w:sz w:val="12"/>
                <w:szCs w:val="12"/>
              </w:rPr>
            </w:pPr>
          </w:p>
        </w:tc>
        <w:tc>
          <w:tcPr>
            <w:tcW w:w="310" w:type="pct"/>
            <w:tcBorders>
              <w:top w:val="nil"/>
              <w:left w:val="nil"/>
              <w:bottom w:val="nil"/>
              <w:right w:val="nil"/>
            </w:tcBorders>
            <w:noWrap/>
            <w:vAlign w:val="center"/>
            <w:hideMark/>
          </w:tcPr>
          <w:p w14:paraId="5AEEDFC4" w14:textId="6DB740A2" w:rsidR="00D459C2" w:rsidRPr="00327985" w:rsidRDefault="00D459C2" w:rsidP="00D459C2">
            <w:pPr>
              <w:jc w:val="right"/>
              <w:rPr>
                <w:rFonts w:ascii="Arial" w:hAnsi="Arial" w:cs="Arial"/>
                <w:color w:val="000000"/>
                <w:sz w:val="12"/>
                <w:szCs w:val="12"/>
              </w:rPr>
            </w:pPr>
            <w:r w:rsidRPr="00327985">
              <w:rPr>
                <w:rFonts w:ascii="Arial" w:hAnsi="Arial" w:cs="Arial"/>
                <w:color w:val="000000"/>
                <w:sz w:val="12"/>
                <w:szCs w:val="12"/>
              </w:rPr>
              <w:t>330</w:t>
            </w:r>
          </w:p>
        </w:tc>
        <w:tc>
          <w:tcPr>
            <w:tcW w:w="86" w:type="pct"/>
            <w:tcBorders>
              <w:top w:val="nil"/>
              <w:left w:val="nil"/>
              <w:bottom w:val="nil"/>
              <w:right w:val="nil"/>
            </w:tcBorders>
            <w:noWrap/>
            <w:vAlign w:val="center"/>
            <w:hideMark/>
          </w:tcPr>
          <w:p w14:paraId="190B4590" w14:textId="77777777" w:rsidR="00D459C2" w:rsidRPr="00327985" w:rsidRDefault="00D459C2" w:rsidP="00D459C2">
            <w:pPr>
              <w:jc w:val="right"/>
              <w:rPr>
                <w:rFonts w:ascii="Arial" w:hAnsi="Arial" w:cs="Arial"/>
                <w:color w:val="000000"/>
                <w:sz w:val="12"/>
                <w:szCs w:val="12"/>
              </w:rPr>
            </w:pPr>
          </w:p>
        </w:tc>
        <w:tc>
          <w:tcPr>
            <w:tcW w:w="522" w:type="pct"/>
            <w:tcBorders>
              <w:top w:val="nil"/>
              <w:left w:val="nil"/>
              <w:bottom w:val="nil"/>
              <w:right w:val="nil"/>
            </w:tcBorders>
            <w:noWrap/>
            <w:vAlign w:val="center"/>
            <w:hideMark/>
          </w:tcPr>
          <w:p w14:paraId="6078533E" w14:textId="2C611B4C" w:rsidR="00D459C2" w:rsidRPr="00327985" w:rsidRDefault="00D459C2" w:rsidP="00D459C2">
            <w:pPr>
              <w:jc w:val="right"/>
              <w:rPr>
                <w:rFonts w:ascii="Arial" w:hAnsi="Arial" w:cs="Arial"/>
                <w:color w:val="000000"/>
                <w:sz w:val="12"/>
                <w:szCs w:val="12"/>
              </w:rPr>
            </w:pPr>
            <w:r w:rsidRPr="00327985">
              <w:rPr>
                <w:rFonts w:ascii="Arial" w:hAnsi="Arial" w:cs="Arial"/>
                <w:color w:val="000000"/>
                <w:sz w:val="12"/>
                <w:szCs w:val="12"/>
              </w:rPr>
              <w:t>(230)</w:t>
            </w:r>
          </w:p>
        </w:tc>
        <w:tc>
          <w:tcPr>
            <w:tcW w:w="86" w:type="pct"/>
            <w:tcBorders>
              <w:top w:val="nil"/>
              <w:left w:val="nil"/>
              <w:bottom w:val="nil"/>
              <w:right w:val="nil"/>
            </w:tcBorders>
            <w:noWrap/>
            <w:vAlign w:val="center"/>
            <w:hideMark/>
          </w:tcPr>
          <w:p w14:paraId="031E58A1" w14:textId="77777777" w:rsidR="00D459C2" w:rsidRPr="00327985" w:rsidRDefault="00D459C2" w:rsidP="00D459C2">
            <w:pPr>
              <w:jc w:val="right"/>
              <w:rPr>
                <w:rFonts w:ascii="Arial" w:hAnsi="Arial" w:cs="Arial"/>
                <w:color w:val="000000"/>
                <w:sz w:val="12"/>
                <w:szCs w:val="12"/>
              </w:rPr>
            </w:pPr>
          </w:p>
        </w:tc>
        <w:tc>
          <w:tcPr>
            <w:tcW w:w="438" w:type="pct"/>
            <w:tcBorders>
              <w:top w:val="nil"/>
              <w:left w:val="nil"/>
              <w:bottom w:val="nil"/>
              <w:right w:val="nil"/>
            </w:tcBorders>
            <w:noWrap/>
            <w:vAlign w:val="center"/>
            <w:hideMark/>
          </w:tcPr>
          <w:p w14:paraId="3E3AC991" w14:textId="3C08A817" w:rsidR="00D459C2" w:rsidRPr="00327985" w:rsidRDefault="00D459C2" w:rsidP="00D459C2">
            <w:pPr>
              <w:jc w:val="right"/>
              <w:rPr>
                <w:rFonts w:ascii="Arial" w:hAnsi="Arial" w:cs="Arial"/>
                <w:color w:val="000000"/>
                <w:sz w:val="12"/>
                <w:szCs w:val="12"/>
              </w:rPr>
            </w:pPr>
            <w:r w:rsidRPr="00327985">
              <w:rPr>
                <w:rFonts w:ascii="Arial" w:hAnsi="Arial" w:cs="Arial"/>
                <w:color w:val="000000"/>
                <w:sz w:val="12"/>
                <w:szCs w:val="12"/>
              </w:rPr>
              <w:t>-</w:t>
            </w:r>
          </w:p>
        </w:tc>
        <w:tc>
          <w:tcPr>
            <w:tcW w:w="86" w:type="pct"/>
            <w:tcBorders>
              <w:top w:val="nil"/>
              <w:left w:val="nil"/>
              <w:bottom w:val="nil"/>
              <w:right w:val="nil"/>
            </w:tcBorders>
            <w:noWrap/>
            <w:vAlign w:val="center"/>
            <w:hideMark/>
          </w:tcPr>
          <w:p w14:paraId="7053988A" w14:textId="77777777" w:rsidR="00D459C2" w:rsidRPr="00327985" w:rsidRDefault="00D459C2" w:rsidP="00D459C2">
            <w:pPr>
              <w:jc w:val="right"/>
              <w:rPr>
                <w:rFonts w:ascii="Arial" w:hAnsi="Arial" w:cs="Arial"/>
                <w:color w:val="000000"/>
                <w:sz w:val="12"/>
                <w:szCs w:val="12"/>
              </w:rPr>
            </w:pPr>
          </w:p>
        </w:tc>
        <w:tc>
          <w:tcPr>
            <w:tcW w:w="300" w:type="pct"/>
            <w:tcBorders>
              <w:top w:val="nil"/>
              <w:left w:val="nil"/>
              <w:bottom w:val="nil"/>
              <w:right w:val="nil"/>
            </w:tcBorders>
            <w:noWrap/>
            <w:vAlign w:val="center"/>
            <w:hideMark/>
          </w:tcPr>
          <w:p w14:paraId="520FE74F" w14:textId="00DBC564" w:rsidR="00D459C2" w:rsidRPr="00327985" w:rsidRDefault="00D459C2" w:rsidP="00D459C2">
            <w:pPr>
              <w:jc w:val="right"/>
              <w:rPr>
                <w:rFonts w:ascii="Arial" w:hAnsi="Arial" w:cs="Arial"/>
                <w:color w:val="000000"/>
                <w:sz w:val="12"/>
                <w:szCs w:val="12"/>
              </w:rPr>
            </w:pPr>
            <w:r w:rsidRPr="00327985">
              <w:rPr>
                <w:rFonts w:ascii="Arial" w:hAnsi="Arial" w:cs="Arial"/>
                <w:color w:val="000000"/>
                <w:sz w:val="12"/>
                <w:szCs w:val="12"/>
              </w:rPr>
              <w:t>100</w:t>
            </w:r>
          </w:p>
        </w:tc>
        <w:tc>
          <w:tcPr>
            <w:tcW w:w="86" w:type="pct"/>
            <w:tcBorders>
              <w:top w:val="nil"/>
              <w:left w:val="nil"/>
              <w:bottom w:val="nil"/>
              <w:right w:val="nil"/>
            </w:tcBorders>
            <w:noWrap/>
            <w:vAlign w:val="center"/>
            <w:hideMark/>
          </w:tcPr>
          <w:p w14:paraId="4729A13C" w14:textId="77777777" w:rsidR="00D459C2" w:rsidRPr="00327985" w:rsidRDefault="00D459C2" w:rsidP="00D459C2">
            <w:pPr>
              <w:jc w:val="right"/>
              <w:rPr>
                <w:rFonts w:ascii="Arial" w:hAnsi="Arial" w:cs="Arial"/>
                <w:color w:val="000000"/>
                <w:sz w:val="12"/>
                <w:szCs w:val="12"/>
              </w:rPr>
            </w:pPr>
          </w:p>
        </w:tc>
        <w:tc>
          <w:tcPr>
            <w:tcW w:w="443" w:type="pct"/>
            <w:tcBorders>
              <w:top w:val="nil"/>
              <w:left w:val="nil"/>
              <w:bottom w:val="nil"/>
              <w:right w:val="nil"/>
            </w:tcBorders>
            <w:noWrap/>
            <w:vAlign w:val="center"/>
            <w:hideMark/>
          </w:tcPr>
          <w:p w14:paraId="231B44FA" w14:textId="310B22B4" w:rsidR="00D459C2" w:rsidRPr="00327985" w:rsidRDefault="00D459C2" w:rsidP="00D459C2">
            <w:pPr>
              <w:jc w:val="right"/>
              <w:rPr>
                <w:rFonts w:ascii="Arial" w:hAnsi="Arial" w:cs="Arial"/>
                <w:color w:val="000000"/>
                <w:sz w:val="12"/>
                <w:szCs w:val="12"/>
              </w:rPr>
            </w:pPr>
            <w:r w:rsidRPr="00327985">
              <w:rPr>
                <w:rFonts w:ascii="Arial" w:hAnsi="Arial" w:cs="Arial"/>
                <w:color w:val="000000"/>
                <w:sz w:val="12"/>
                <w:szCs w:val="12"/>
              </w:rPr>
              <w:t>100</w:t>
            </w:r>
          </w:p>
        </w:tc>
      </w:tr>
      <w:tr w:rsidR="00D459C2" w:rsidRPr="00327985" w14:paraId="16F494F9" w14:textId="77777777" w:rsidTr="008D3C2A">
        <w:trPr>
          <w:trHeight w:val="198"/>
        </w:trPr>
        <w:tc>
          <w:tcPr>
            <w:tcW w:w="849" w:type="pct"/>
            <w:tcBorders>
              <w:top w:val="nil"/>
              <w:left w:val="nil"/>
              <w:bottom w:val="nil"/>
              <w:right w:val="nil"/>
            </w:tcBorders>
            <w:noWrap/>
            <w:vAlign w:val="center"/>
            <w:hideMark/>
          </w:tcPr>
          <w:p w14:paraId="60E6E4B4" w14:textId="77777777" w:rsidR="00D459C2" w:rsidRPr="00327985" w:rsidRDefault="00D459C2" w:rsidP="00D459C2">
            <w:pPr>
              <w:rPr>
                <w:rFonts w:ascii="Arial" w:hAnsi="Arial" w:cs="Arial"/>
                <w:color w:val="000000"/>
                <w:sz w:val="12"/>
                <w:szCs w:val="12"/>
              </w:rPr>
            </w:pPr>
            <w:r w:rsidRPr="00327985">
              <w:rPr>
                <w:rFonts w:ascii="Arial" w:hAnsi="Arial" w:cs="Arial"/>
                <w:color w:val="000000"/>
                <w:sz w:val="12"/>
                <w:szCs w:val="12"/>
              </w:rPr>
              <w:t>Casarão Diamantina</w:t>
            </w:r>
          </w:p>
        </w:tc>
        <w:tc>
          <w:tcPr>
            <w:tcW w:w="1794" w:type="pct"/>
            <w:gridSpan w:val="2"/>
            <w:tcBorders>
              <w:top w:val="nil"/>
              <w:left w:val="nil"/>
              <w:bottom w:val="nil"/>
              <w:right w:val="nil"/>
            </w:tcBorders>
            <w:noWrap/>
            <w:vAlign w:val="center"/>
            <w:hideMark/>
          </w:tcPr>
          <w:p w14:paraId="14E0C069" w14:textId="77777777" w:rsidR="00D459C2" w:rsidRPr="00327985" w:rsidRDefault="00D459C2" w:rsidP="00D459C2">
            <w:pPr>
              <w:rPr>
                <w:rFonts w:ascii="Arial" w:hAnsi="Arial" w:cs="Arial"/>
                <w:color w:val="000000"/>
                <w:sz w:val="12"/>
                <w:szCs w:val="12"/>
              </w:rPr>
            </w:pPr>
            <w:r w:rsidRPr="00327985">
              <w:rPr>
                <w:rFonts w:ascii="Arial" w:hAnsi="Arial" w:cs="Arial"/>
                <w:color w:val="000000"/>
                <w:sz w:val="12"/>
                <w:szCs w:val="12"/>
              </w:rPr>
              <w:t>Serviço Nacional de Aprendizagem Comercial - SENAC</w:t>
            </w:r>
          </w:p>
        </w:tc>
        <w:tc>
          <w:tcPr>
            <w:tcW w:w="310" w:type="pct"/>
            <w:tcBorders>
              <w:top w:val="nil"/>
              <w:left w:val="nil"/>
              <w:bottom w:val="nil"/>
              <w:right w:val="nil"/>
            </w:tcBorders>
            <w:noWrap/>
            <w:vAlign w:val="center"/>
            <w:hideMark/>
          </w:tcPr>
          <w:p w14:paraId="0D4228A8" w14:textId="2261AA16" w:rsidR="00D459C2" w:rsidRPr="00327985" w:rsidRDefault="00D459C2" w:rsidP="00D459C2">
            <w:pPr>
              <w:jc w:val="right"/>
              <w:rPr>
                <w:rFonts w:ascii="Arial" w:hAnsi="Arial" w:cs="Arial"/>
                <w:color w:val="000000"/>
                <w:sz w:val="12"/>
                <w:szCs w:val="12"/>
              </w:rPr>
            </w:pPr>
            <w:r w:rsidRPr="00327985">
              <w:rPr>
                <w:rFonts w:ascii="Arial" w:hAnsi="Arial" w:cs="Arial"/>
                <w:color w:val="000000"/>
                <w:sz w:val="12"/>
                <w:szCs w:val="12"/>
              </w:rPr>
              <w:t>2.481</w:t>
            </w:r>
          </w:p>
        </w:tc>
        <w:tc>
          <w:tcPr>
            <w:tcW w:w="86" w:type="pct"/>
            <w:tcBorders>
              <w:top w:val="nil"/>
              <w:left w:val="nil"/>
              <w:bottom w:val="nil"/>
              <w:right w:val="nil"/>
            </w:tcBorders>
            <w:noWrap/>
            <w:vAlign w:val="center"/>
            <w:hideMark/>
          </w:tcPr>
          <w:p w14:paraId="3E1E6476" w14:textId="77777777" w:rsidR="00D459C2" w:rsidRPr="00327985" w:rsidRDefault="00D459C2" w:rsidP="00D459C2">
            <w:pPr>
              <w:jc w:val="right"/>
              <w:rPr>
                <w:rFonts w:ascii="Arial" w:hAnsi="Arial" w:cs="Arial"/>
                <w:color w:val="000000"/>
                <w:sz w:val="12"/>
                <w:szCs w:val="12"/>
              </w:rPr>
            </w:pPr>
          </w:p>
        </w:tc>
        <w:tc>
          <w:tcPr>
            <w:tcW w:w="522" w:type="pct"/>
            <w:tcBorders>
              <w:top w:val="nil"/>
              <w:left w:val="nil"/>
              <w:bottom w:val="nil"/>
              <w:right w:val="nil"/>
            </w:tcBorders>
            <w:noWrap/>
            <w:vAlign w:val="center"/>
            <w:hideMark/>
          </w:tcPr>
          <w:p w14:paraId="2F00DBE2" w14:textId="083F0244" w:rsidR="00D459C2" w:rsidRPr="00327985" w:rsidRDefault="00D459C2" w:rsidP="00D459C2">
            <w:pPr>
              <w:jc w:val="right"/>
              <w:rPr>
                <w:rFonts w:ascii="Arial" w:hAnsi="Arial" w:cs="Arial"/>
                <w:color w:val="000000"/>
                <w:sz w:val="12"/>
                <w:szCs w:val="12"/>
              </w:rPr>
            </w:pPr>
            <w:r w:rsidRPr="00327985">
              <w:rPr>
                <w:rFonts w:ascii="Arial" w:hAnsi="Arial" w:cs="Arial"/>
                <w:color w:val="000000"/>
                <w:sz w:val="12"/>
                <w:szCs w:val="12"/>
              </w:rPr>
              <w:t>(2</w:t>
            </w:r>
            <w:r w:rsidR="00C04C79" w:rsidRPr="00327985">
              <w:rPr>
                <w:rFonts w:ascii="Arial" w:hAnsi="Arial" w:cs="Arial"/>
                <w:color w:val="000000"/>
                <w:sz w:val="12"/>
                <w:szCs w:val="12"/>
              </w:rPr>
              <w:t>55</w:t>
            </w:r>
            <w:r w:rsidRPr="00327985">
              <w:rPr>
                <w:rFonts w:ascii="Arial" w:hAnsi="Arial" w:cs="Arial"/>
                <w:color w:val="000000"/>
                <w:sz w:val="12"/>
                <w:szCs w:val="12"/>
              </w:rPr>
              <w:t>)</w:t>
            </w:r>
          </w:p>
        </w:tc>
        <w:tc>
          <w:tcPr>
            <w:tcW w:w="86" w:type="pct"/>
            <w:tcBorders>
              <w:top w:val="nil"/>
              <w:left w:val="nil"/>
              <w:bottom w:val="nil"/>
              <w:right w:val="nil"/>
            </w:tcBorders>
            <w:noWrap/>
            <w:vAlign w:val="center"/>
            <w:hideMark/>
          </w:tcPr>
          <w:p w14:paraId="4F003ED9" w14:textId="77777777" w:rsidR="00D459C2" w:rsidRPr="00327985" w:rsidRDefault="00D459C2" w:rsidP="00D459C2">
            <w:pPr>
              <w:jc w:val="right"/>
              <w:rPr>
                <w:rFonts w:ascii="Arial" w:hAnsi="Arial" w:cs="Arial"/>
                <w:color w:val="000000"/>
                <w:sz w:val="12"/>
                <w:szCs w:val="12"/>
              </w:rPr>
            </w:pPr>
          </w:p>
        </w:tc>
        <w:tc>
          <w:tcPr>
            <w:tcW w:w="438" w:type="pct"/>
            <w:tcBorders>
              <w:top w:val="nil"/>
              <w:left w:val="nil"/>
              <w:bottom w:val="nil"/>
              <w:right w:val="nil"/>
            </w:tcBorders>
            <w:noWrap/>
            <w:vAlign w:val="center"/>
            <w:hideMark/>
          </w:tcPr>
          <w:p w14:paraId="5777EB30" w14:textId="51A97CFF" w:rsidR="00D459C2" w:rsidRPr="00327985" w:rsidRDefault="00D459C2" w:rsidP="00D459C2">
            <w:pPr>
              <w:jc w:val="right"/>
              <w:rPr>
                <w:rFonts w:ascii="Arial" w:hAnsi="Arial" w:cs="Arial"/>
                <w:color w:val="000000"/>
                <w:sz w:val="12"/>
                <w:szCs w:val="12"/>
              </w:rPr>
            </w:pPr>
            <w:r w:rsidRPr="00327985">
              <w:rPr>
                <w:rFonts w:ascii="Arial" w:hAnsi="Arial" w:cs="Arial"/>
                <w:color w:val="000000"/>
                <w:sz w:val="12"/>
                <w:szCs w:val="12"/>
              </w:rPr>
              <w:t>-</w:t>
            </w:r>
          </w:p>
        </w:tc>
        <w:tc>
          <w:tcPr>
            <w:tcW w:w="86" w:type="pct"/>
            <w:tcBorders>
              <w:top w:val="nil"/>
              <w:left w:val="nil"/>
              <w:bottom w:val="nil"/>
              <w:right w:val="nil"/>
            </w:tcBorders>
            <w:noWrap/>
            <w:vAlign w:val="center"/>
            <w:hideMark/>
          </w:tcPr>
          <w:p w14:paraId="2E8680E8" w14:textId="77777777" w:rsidR="00D459C2" w:rsidRPr="00327985" w:rsidRDefault="00D459C2" w:rsidP="00D459C2">
            <w:pPr>
              <w:jc w:val="right"/>
              <w:rPr>
                <w:rFonts w:ascii="Arial" w:hAnsi="Arial" w:cs="Arial"/>
                <w:color w:val="000000"/>
                <w:sz w:val="12"/>
                <w:szCs w:val="12"/>
              </w:rPr>
            </w:pPr>
          </w:p>
        </w:tc>
        <w:tc>
          <w:tcPr>
            <w:tcW w:w="300" w:type="pct"/>
            <w:tcBorders>
              <w:top w:val="nil"/>
              <w:left w:val="nil"/>
              <w:bottom w:val="nil"/>
              <w:right w:val="nil"/>
            </w:tcBorders>
            <w:noWrap/>
            <w:vAlign w:val="center"/>
            <w:hideMark/>
          </w:tcPr>
          <w:p w14:paraId="790C1068" w14:textId="01E30898" w:rsidR="00D459C2" w:rsidRPr="00327985" w:rsidRDefault="00D459C2" w:rsidP="00D459C2">
            <w:pPr>
              <w:jc w:val="right"/>
              <w:rPr>
                <w:rFonts w:ascii="Arial" w:hAnsi="Arial" w:cs="Arial"/>
                <w:color w:val="000000"/>
                <w:sz w:val="12"/>
                <w:szCs w:val="12"/>
              </w:rPr>
            </w:pPr>
            <w:r w:rsidRPr="00327985">
              <w:rPr>
                <w:rFonts w:ascii="Arial" w:hAnsi="Arial" w:cs="Arial"/>
                <w:color w:val="000000"/>
                <w:sz w:val="12"/>
                <w:szCs w:val="12"/>
              </w:rPr>
              <w:t>2.2</w:t>
            </w:r>
            <w:r w:rsidR="00C04C79" w:rsidRPr="00327985">
              <w:rPr>
                <w:rFonts w:ascii="Arial" w:hAnsi="Arial" w:cs="Arial"/>
                <w:color w:val="000000"/>
                <w:sz w:val="12"/>
                <w:szCs w:val="12"/>
              </w:rPr>
              <w:t>26</w:t>
            </w:r>
          </w:p>
        </w:tc>
        <w:tc>
          <w:tcPr>
            <w:tcW w:w="86" w:type="pct"/>
            <w:tcBorders>
              <w:top w:val="nil"/>
              <w:left w:val="nil"/>
              <w:bottom w:val="nil"/>
              <w:right w:val="nil"/>
            </w:tcBorders>
            <w:noWrap/>
            <w:vAlign w:val="center"/>
            <w:hideMark/>
          </w:tcPr>
          <w:p w14:paraId="5EDE5499" w14:textId="77777777" w:rsidR="00D459C2" w:rsidRPr="00327985" w:rsidRDefault="00D459C2" w:rsidP="00D459C2">
            <w:pPr>
              <w:jc w:val="right"/>
              <w:rPr>
                <w:rFonts w:ascii="Arial" w:hAnsi="Arial" w:cs="Arial"/>
                <w:color w:val="000000"/>
                <w:sz w:val="12"/>
                <w:szCs w:val="12"/>
              </w:rPr>
            </w:pPr>
          </w:p>
        </w:tc>
        <w:tc>
          <w:tcPr>
            <w:tcW w:w="443" w:type="pct"/>
            <w:tcBorders>
              <w:top w:val="nil"/>
              <w:left w:val="nil"/>
              <w:bottom w:val="nil"/>
              <w:right w:val="nil"/>
            </w:tcBorders>
            <w:noWrap/>
            <w:vAlign w:val="center"/>
            <w:hideMark/>
          </w:tcPr>
          <w:p w14:paraId="1260644D" w14:textId="076EB98C" w:rsidR="00D459C2" w:rsidRPr="00327985" w:rsidRDefault="00D459C2" w:rsidP="00D459C2">
            <w:pPr>
              <w:jc w:val="right"/>
              <w:rPr>
                <w:rFonts w:ascii="Arial" w:hAnsi="Arial" w:cs="Arial"/>
                <w:color w:val="000000"/>
                <w:sz w:val="12"/>
                <w:szCs w:val="12"/>
              </w:rPr>
            </w:pPr>
            <w:r w:rsidRPr="00327985">
              <w:rPr>
                <w:rFonts w:ascii="Arial" w:hAnsi="Arial" w:cs="Arial"/>
                <w:color w:val="000000"/>
                <w:sz w:val="12"/>
                <w:szCs w:val="12"/>
              </w:rPr>
              <w:t>2.250</w:t>
            </w:r>
          </w:p>
        </w:tc>
      </w:tr>
      <w:tr w:rsidR="00D459C2" w:rsidRPr="00327985" w14:paraId="5995A65B" w14:textId="77777777" w:rsidTr="008D3C2A">
        <w:trPr>
          <w:trHeight w:val="198"/>
        </w:trPr>
        <w:tc>
          <w:tcPr>
            <w:tcW w:w="849" w:type="pct"/>
            <w:tcBorders>
              <w:top w:val="nil"/>
              <w:left w:val="nil"/>
              <w:bottom w:val="nil"/>
              <w:right w:val="nil"/>
            </w:tcBorders>
            <w:noWrap/>
            <w:vAlign w:val="center"/>
            <w:hideMark/>
          </w:tcPr>
          <w:p w14:paraId="4003D45F" w14:textId="77777777" w:rsidR="00D459C2" w:rsidRPr="00327985" w:rsidRDefault="00D459C2" w:rsidP="00D459C2">
            <w:pPr>
              <w:rPr>
                <w:rFonts w:ascii="Arial" w:hAnsi="Arial" w:cs="Arial"/>
                <w:color w:val="000000"/>
                <w:sz w:val="12"/>
                <w:szCs w:val="12"/>
              </w:rPr>
            </w:pPr>
            <w:r w:rsidRPr="00327985">
              <w:rPr>
                <w:rFonts w:ascii="Arial" w:hAnsi="Arial" w:cs="Arial"/>
                <w:color w:val="000000"/>
                <w:sz w:val="12"/>
                <w:szCs w:val="12"/>
              </w:rPr>
              <w:t>Ed. Cândido Tostes</w:t>
            </w:r>
          </w:p>
        </w:tc>
        <w:tc>
          <w:tcPr>
            <w:tcW w:w="1794" w:type="pct"/>
            <w:gridSpan w:val="2"/>
            <w:tcBorders>
              <w:top w:val="nil"/>
              <w:left w:val="nil"/>
              <w:bottom w:val="nil"/>
              <w:right w:val="nil"/>
            </w:tcBorders>
            <w:noWrap/>
            <w:vAlign w:val="center"/>
            <w:hideMark/>
          </w:tcPr>
          <w:p w14:paraId="6DF71807" w14:textId="618C9F68" w:rsidR="00D459C2" w:rsidRPr="00327985" w:rsidRDefault="00D459C2" w:rsidP="00D459C2">
            <w:pPr>
              <w:rPr>
                <w:rFonts w:ascii="Arial" w:hAnsi="Arial" w:cs="Arial"/>
                <w:color w:val="000000"/>
                <w:sz w:val="12"/>
                <w:szCs w:val="12"/>
              </w:rPr>
            </w:pPr>
            <w:r w:rsidRPr="00327985">
              <w:rPr>
                <w:rFonts w:ascii="Arial" w:hAnsi="Arial" w:cs="Arial"/>
                <w:color w:val="000000"/>
                <w:sz w:val="12"/>
                <w:szCs w:val="12"/>
              </w:rPr>
              <w:t xml:space="preserve">Empresa de Pesquisa Agropecuária de Minas Gerais - EPAMIG e </w:t>
            </w:r>
            <w:r w:rsidR="00B12E97" w:rsidRPr="00327985">
              <w:rPr>
                <w:rFonts w:ascii="Arial" w:hAnsi="Arial" w:cs="Arial"/>
                <w:color w:val="000000"/>
                <w:sz w:val="12"/>
                <w:szCs w:val="12"/>
              </w:rPr>
              <w:t>Polícia</w:t>
            </w:r>
            <w:r w:rsidRPr="00327985">
              <w:rPr>
                <w:rFonts w:ascii="Arial" w:hAnsi="Arial" w:cs="Arial"/>
                <w:color w:val="000000"/>
                <w:sz w:val="12"/>
                <w:szCs w:val="12"/>
              </w:rPr>
              <w:t xml:space="preserve"> Militar de Minas Gerais - PMMG</w:t>
            </w:r>
          </w:p>
        </w:tc>
        <w:tc>
          <w:tcPr>
            <w:tcW w:w="310" w:type="pct"/>
            <w:tcBorders>
              <w:top w:val="nil"/>
              <w:left w:val="nil"/>
              <w:bottom w:val="nil"/>
              <w:right w:val="nil"/>
            </w:tcBorders>
            <w:noWrap/>
            <w:vAlign w:val="center"/>
            <w:hideMark/>
          </w:tcPr>
          <w:p w14:paraId="3B61A460" w14:textId="100D140E" w:rsidR="00D459C2" w:rsidRPr="00327985" w:rsidRDefault="00D459C2" w:rsidP="00D459C2">
            <w:pPr>
              <w:jc w:val="right"/>
              <w:rPr>
                <w:rFonts w:ascii="Arial" w:hAnsi="Arial" w:cs="Arial"/>
                <w:color w:val="000000"/>
                <w:sz w:val="12"/>
                <w:szCs w:val="12"/>
              </w:rPr>
            </w:pPr>
            <w:r w:rsidRPr="00327985">
              <w:rPr>
                <w:rFonts w:ascii="Arial" w:hAnsi="Arial" w:cs="Arial"/>
                <w:color w:val="000000"/>
                <w:sz w:val="12"/>
                <w:szCs w:val="12"/>
              </w:rPr>
              <w:t>4.000</w:t>
            </w:r>
          </w:p>
        </w:tc>
        <w:tc>
          <w:tcPr>
            <w:tcW w:w="86" w:type="pct"/>
            <w:tcBorders>
              <w:top w:val="nil"/>
              <w:left w:val="nil"/>
              <w:bottom w:val="nil"/>
              <w:right w:val="nil"/>
            </w:tcBorders>
            <w:noWrap/>
            <w:vAlign w:val="center"/>
            <w:hideMark/>
          </w:tcPr>
          <w:p w14:paraId="2BEBDD01" w14:textId="77777777" w:rsidR="00D459C2" w:rsidRPr="00327985" w:rsidRDefault="00D459C2" w:rsidP="00D459C2">
            <w:pPr>
              <w:jc w:val="right"/>
              <w:rPr>
                <w:rFonts w:ascii="Arial" w:hAnsi="Arial" w:cs="Arial"/>
                <w:color w:val="000000"/>
                <w:sz w:val="12"/>
                <w:szCs w:val="12"/>
              </w:rPr>
            </w:pPr>
          </w:p>
        </w:tc>
        <w:tc>
          <w:tcPr>
            <w:tcW w:w="522" w:type="pct"/>
            <w:tcBorders>
              <w:top w:val="nil"/>
              <w:left w:val="nil"/>
              <w:bottom w:val="nil"/>
              <w:right w:val="nil"/>
            </w:tcBorders>
            <w:noWrap/>
            <w:vAlign w:val="center"/>
            <w:hideMark/>
          </w:tcPr>
          <w:p w14:paraId="128A38F2" w14:textId="51D65769" w:rsidR="00D459C2" w:rsidRPr="00327985" w:rsidRDefault="00D459C2" w:rsidP="00D459C2">
            <w:pPr>
              <w:jc w:val="right"/>
              <w:rPr>
                <w:rFonts w:ascii="Arial" w:hAnsi="Arial" w:cs="Arial"/>
                <w:color w:val="000000"/>
                <w:sz w:val="12"/>
                <w:szCs w:val="12"/>
              </w:rPr>
            </w:pPr>
            <w:r w:rsidRPr="00327985">
              <w:rPr>
                <w:rFonts w:ascii="Arial" w:hAnsi="Arial" w:cs="Arial"/>
                <w:color w:val="000000"/>
                <w:sz w:val="12"/>
                <w:szCs w:val="12"/>
              </w:rPr>
              <w:t>(2.0</w:t>
            </w:r>
            <w:r w:rsidR="00C04C79" w:rsidRPr="00327985">
              <w:rPr>
                <w:rFonts w:ascii="Arial" w:hAnsi="Arial" w:cs="Arial"/>
                <w:color w:val="000000"/>
                <w:sz w:val="12"/>
                <w:szCs w:val="12"/>
              </w:rPr>
              <w:t>5</w:t>
            </w:r>
            <w:r w:rsidRPr="00327985">
              <w:rPr>
                <w:rFonts w:ascii="Arial" w:hAnsi="Arial" w:cs="Arial"/>
                <w:color w:val="000000"/>
                <w:sz w:val="12"/>
                <w:szCs w:val="12"/>
              </w:rPr>
              <w:t>7)</w:t>
            </w:r>
          </w:p>
        </w:tc>
        <w:tc>
          <w:tcPr>
            <w:tcW w:w="86" w:type="pct"/>
            <w:tcBorders>
              <w:top w:val="nil"/>
              <w:left w:val="nil"/>
              <w:bottom w:val="nil"/>
              <w:right w:val="nil"/>
            </w:tcBorders>
            <w:noWrap/>
            <w:vAlign w:val="center"/>
            <w:hideMark/>
          </w:tcPr>
          <w:p w14:paraId="5BB75DA0" w14:textId="77777777" w:rsidR="00D459C2" w:rsidRPr="00327985" w:rsidRDefault="00D459C2" w:rsidP="00D459C2">
            <w:pPr>
              <w:jc w:val="right"/>
              <w:rPr>
                <w:rFonts w:ascii="Arial" w:hAnsi="Arial" w:cs="Arial"/>
                <w:color w:val="000000"/>
                <w:sz w:val="12"/>
                <w:szCs w:val="12"/>
              </w:rPr>
            </w:pPr>
          </w:p>
        </w:tc>
        <w:tc>
          <w:tcPr>
            <w:tcW w:w="438" w:type="pct"/>
            <w:tcBorders>
              <w:top w:val="nil"/>
              <w:left w:val="nil"/>
              <w:bottom w:val="nil"/>
              <w:right w:val="nil"/>
            </w:tcBorders>
            <w:noWrap/>
            <w:vAlign w:val="center"/>
            <w:hideMark/>
          </w:tcPr>
          <w:p w14:paraId="248FA86E" w14:textId="249009F4" w:rsidR="00D459C2" w:rsidRPr="00327985" w:rsidRDefault="00D459C2" w:rsidP="00D459C2">
            <w:pPr>
              <w:jc w:val="right"/>
              <w:rPr>
                <w:rFonts w:ascii="Arial" w:hAnsi="Arial" w:cs="Arial"/>
                <w:color w:val="000000"/>
                <w:sz w:val="12"/>
                <w:szCs w:val="12"/>
              </w:rPr>
            </w:pPr>
            <w:r w:rsidRPr="00327985">
              <w:rPr>
                <w:rFonts w:ascii="Arial" w:hAnsi="Arial" w:cs="Arial"/>
                <w:color w:val="000000"/>
                <w:sz w:val="12"/>
                <w:szCs w:val="12"/>
              </w:rPr>
              <w:t>-</w:t>
            </w:r>
          </w:p>
        </w:tc>
        <w:tc>
          <w:tcPr>
            <w:tcW w:w="86" w:type="pct"/>
            <w:tcBorders>
              <w:top w:val="nil"/>
              <w:left w:val="nil"/>
              <w:bottom w:val="nil"/>
              <w:right w:val="nil"/>
            </w:tcBorders>
            <w:noWrap/>
            <w:vAlign w:val="center"/>
            <w:hideMark/>
          </w:tcPr>
          <w:p w14:paraId="363D4D9E" w14:textId="77777777" w:rsidR="00D459C2" w:rsidRPr="00327985" w:rsidRDefault="00D459C2" w:rsidP="00D459C2">
            <w:pPr>
              <w:jc w:val="right"/>
              <w:rPr>
                <w:rFonts w:ascii="Arial" w:hAnsi="Arial" w:cs="Arial"/>
                <w:color w:val="000000"/>
                <w:sz w:val="12"/>
                <w:szCs w:val="12"/>
              </w:rPr>
            </w:pPr>
          </w:p>
        </w:tc>
        <w:tc>
          <w:tcPr>
            <w:tcW w:w="300" w:type="pct"/>
            <w:tcBorders>
              <w:top w:val="nil"/>
              <w:left w:val="nil"/>
              <w:bottom w:val="nil"/>
              <w:right w:val="nil"/>
            </w:tcBorders>
            <w:noWrap/>
            <w:vAlign w:val="center"/>
            <w:hideMark/>
          </w:tcPr>
          <w:p w14:paraId="68D76F14" w14:textId="4B1F3A89" w:rsidR="00D459C2" w:rsidRPr="00327985" w:rsidRDefault="00D459C2" w:rsidP="00D459C2">
            <w:pPr>
              <w:jc w:val="right"/>
              <w:rPr>
                <w:rFonts w:ascii="Arial" w:hAnsi="Arial" w:cs="Arial"/>
                <w:color w:val="000000"/>
                <w:sz w:val="12"/>
                <w:szCs w:val="12"/>
              </w:rPr>
            </w:pPr>
            <w:r w:rsidRPr="00327985">
              <w:rPr>
                <w:rFonts w:ascii="Arial" w:hAnsi="Arial" w:cs="Arial"/>
                <w:color w:val="000000"/>
                <w:sz w:val="12"/>
                <w:szCs w:val="12"/>
              </w:rPr>
              <w:t>1.9</w:t>
            </w:r>
            <w:r w:rsidR="00C04C79" w:rsidRPr="00327985">
              <w:rPr>
                <w:rFonts w:ascii="Arial" w:hAnsi="Arial" w:cs="Arial"/>
                <w:color w:val="000000"/>
                <w:sz w:val="12"/>
                <w:szCs w:val="12"/>
              </w:rPr>
              <w:t>4</w:t>
            </w:r>
            <w:r w:rsidRPr="00327985">
              <w:rPr>
                <w:rFonts w:ascii="Arial" w:hAnsi="Arial" w:cs="Arial"/>
                <w:color w:val="000000"/>
                <w:sz w:val="12"/>
                <w:szCs w:val="12"/>
              </w:rPr>
              <w:t>3</w:t>
            </w:r>
          </w:p>
        </w:tc>
        <w:tc>
          <w:tcPr>
            <w:tcW w:w="86" w:type="pct"/>
            <w:tcBorders>
              <w:top w:val="nil"/>
              <w:left w:val="nil"/>
              <w:bottom w:val="nil"/>
              <w:right w:val="nil"/>
            </w:tcBorders>
            <w:noWrap/>
            <w:vAlign w:val="center"/>
            <w:hideMark/>
          </w:tcPr>
          <w:p w14:paraId="2BCD3373" w14:textId="77777777" w:rsidR="00D459C2" w:rsidRPr="00327985" w:rsidRDefault="00D459C2" w:rsidP="00D459C2">
            <w:pPr>
              <w:jc w:val="right"/>
              <w:rPr>
                <w:rFonts w:ascii="Arial" w:hAnsi="Arial" w:cs="Arial"/>
                <w:color w:val="000000"/>
                <w:sz w:val="12"/>
                <w:szCs w:val="12"/>
              </w:rPr>
            </w:pPr>
          </w:p>
        </w:tc>
        <w:tc>
          <w:tcPr>
            <w:tcW w:w="443" w:type="pct"/>
            <w:tcBorders>
              <w:top w:val="nil"/>
              <w:left w:val="nil"/>
              <w:bottom w:val="nil"/>
              <w:right w:val="nil"/>
            </w:tcBorders>
            <w:noWrap/>
            <w:vAlign w:val="center"/>
            <w:hideMark/>
          </w:tcPr>
          <w:p w14:paraId="7A3B8CCE" w14:textId="3D4BEE73" w:rsidR="00D459C2" w:rsidRPr="00327985" w:rsidRDefault="00D459C2" w:rsidP="00D459C2">
            <w:pPr>
              <w:jc w:val="right"/>
              <w:rPr>
                <w:rFonts w:ascii="Arial" w:hAnsi="Arial" w:cs="Arial"/>
                <w:color w:val="000000"/>
                <w:sz w:val="12"/>
                <w:szCs w:val="12"/>
              </w:rPr>
            </w:pPr>
            <w:r w:rsidRPr="00327985">
              <w:rPr>
                <w:rFonts w:ascii="Arial" w:hAnsi="Arial" w:cs="Arial"/>
                <w:color w:val="000000"/>
                <w:sz w:val="12"/>
                <w:szCs w:val="12"/>
              </w:rPr>
              <w:t>1.963</w:t>
            </w:r>
          </w:p>
        </w:tc>
      </w:tr>
      <w:tr w:rsidR="00D459C2" w:rsidRPr="00327985" w14:paraId="629A9331" w14:textId="77777777" w:rsidTr="008D3C2A">
        <w:trPr>
          <w:trHeight w:val="198"/>
        </w:trPr>
        <w:tc>
          <w:tcPr>
            <w:tcW w:w="849" w:type="pct"/>
            <w:tcBorders>
              <w:top w:val="nil"/>
              <w:left w:val="nil"/>
              <w:bottom w:val="nil"/>
              <w:right w:val="nil"/>
            </w:tcBorders>
            <w:noWrap/>
            <w:vAlign w:val="center"/>
            <w:hideMark/>
          </w:tcPr>
          <w:p w14:paraId="5D1BE412" w14:textId="77777777" w:rsidR="00D459C2" w:rsidRPr="00327985" w:rsidRDefault="00D459C2" w:rsidP="00D459C2">
            <w:pPr>
              <w:rPr>
                <w:rFonts w:ascii="Arial" w:hAnsi="Arial" w:cs="Arial"/>
                <w:color w:val="000000"/>
                <w:sz w:val="12"/>
                <w:szCs w:val="12"/>
              </w:rPr>
            </w:pPr>
            <w:r w:rsidRPr="00327985">
              <w:rPr>
                <w:rFonts w:ascii="Arial" w:hAnsi="Arial" w:cs="Arial"/>
                <w:color w:val="000000"/>
                <w:sz w:val="12"/>
                <w:szCs w:val="12"/>
              </w:rPr>
              <w:t>BH: Ed. Bairro Jaqueline</w:t>
            </w:r>
          </w:p>
        </w:tc>
        <w:tc>
          <w:tcPr>
            <w:tcW w:w="1794" w:type="pct"/>
            <w:gridSpan w:val="2"/>
            <w:tcBorders>
              <w:top w:val="nil"/>
              <w:left w:val="nil"/>
              <w:bottom w:val="nil"/>
              <w:right w:val="nil"/>
            </w:tcBorders>
            <w:noWrap/>
            <w:vAlign w:val="center"/>
            <w:hideMark/>
          </w:tcPr>
          <w:p w14:paraId="12097FC7" w14:textId="77777777" w:rsidR="00D459C2" w:rsidRPr="00327985" w:rsidRDefault="00D459C2" w:rsidP="00D459C2">
            <w:pPr>
              <w:rPr>
                <w:rFonts w:ascii="Arial" w:hAnsi="Arial" w:cs="Arial"/>
                <w:color w:val="000000"/>
                <w:sz w:val="12"/>
                <w:szCs w:val="12"/>
              </w:rPr>
            </w:pPr>
            <w:r w:rsidRPr="00327985">
              <w:rPr>
                <w:rFonts w:ascii="Arial" w:hAnsi="Arial" w:cs="Arial"/>
                <w:color w:val="000000"/>
                <w:sz w:val="12"/>
                <w:szCs w:val="12"/>
              </w:rPr>
              <w:t>Associação Nacional de Desenvolvimento Social e Educação Continuada - ASMEC</w:t>
            </w:r>
          </w:p>
        </w:tc>
        <w:tc>
          <w:tcPr>
            <w:tcW w:w="310" w:type="pct"/>
            <w:tcBorders>
              <w:top w:val="nil"/>
              <w:left w:val="nil"/>
              <w:bottom w:val="nil"/>
              <w:right w:val="nil"/>
            </w:tcBorders>
            <w:noWrap/>
            <w:vAlign w:val="center"/>
            <w:hideMark/>
          </w:tcPr>
          <w:p w14:paraId="1177A4BA" w14:textId="2F231A34" w:rsidR="00D459C2" w:rsidRPr="00327985" w:rsidRDefault="00D459C2" w:rsidP="00D459C2">
            <w:pPr>
              <w:jc w:val="right"/>
              <w:rPr>
                <w:rFonts w:ascii="Arial" w:hAnsi="Arial" w:cs="Arial"/>
                <w:color w:val="000000"/>
                <w:sz w:val="12"/>
                <w:szCs w:val="12"/>
              </w:rPr>
            </w:pPr>
            <w:r w:rsidRPr="00327985">
              <w:rPr>
                <w:rFonts w:ascii="Arial" w:hAnsi="Arial" w:cs="Arial"/>
                <w:color w:val="000000"/>
                <w:sz w:val="12"/>
                <w:szCs w:val="12"/>
              </w:rPr>
              <w:t>17.027</w:t>
            </w:r>
          </w:p>
        </w:tc>
        <w:tc>
          <w:tcPr>
            <w:tcW w:w="86" w:type="pct"/>
            <w:tcBorders>
              <w:top w:val="nil"/>
              <w:left w:val="nil"/>
              <w:bottom w:val="nil"/>
              <w:right w:val="nil"/>
            </w:tcBorders>
            <w:noWrap/>
            <w:vAlign w:val="center"/>
            <w:hideMark/>
          </w:tcPr>
          <w:p w14:paraId="35F72639" w14:textId="77777777" w:rsidR="00D459C2" w:rsidRPr="00327985" w:rsidRDefault="00D459C2" w:rsidP="00D459C2">
            <w:pPr>
              <w:jc w:val="right"/>
              <w:rPr>
                <w:rFonts w:ascii="Arial" w:hAnsi="Arial" w:cs="Arial"/>
                <w:color w:val="000000"/>
                <w:sz w:val="12"/>
                <w:szCs w:val="12"/>
              </w:rPr>
            </w:pPr>
          </w:p>
        </w:tc>
        <w:tc>
          <w:tcPr>
            <w:tcW w:w="522" w:type="pct"/>
            <w:tcBorders>
              <w:top w:val="nil"/>
              <w:left w:val="nil"/>
              <w:bottom w:val="nil"/>
              <w:right w:val="nil"/>
            </w:tcBorders>
            <w:noWrap/>
            <w:vAlign w:val="center"/>
            <w:hideMark/>
          </w:tcPr>
          <w:p w14:paraId="65822A74" w14:textId="77F9DE58" w:rsidR="00D459C2" w:rsidRPr="00327985" w:rsidRDefault="00D459C2" w:rsidP="00D459C2">
            <w:pPr>
              <w:jc w:val="right"/>
              <w:rPr>
                <w:rFonts w:ascii="Arial" w:hAnsi="Arial" w:cs="Arial"/>
                <w:color w:val="000000"/>
                <w:sz w:val="12"/>
                <w:szCs w:val="12"/>
              </w:rPr>
            </w:pPr>
            <w:r w:rsidRPr="00327985">
              <w:rPr>
                <w:rFonts w:ascii="Arial" w:hAnsi="Arial" w:cs="Arial"/>
                <w:color w:val="000000"/>
                <w:sz w:val="12"/>
                <w:szCs w:val="12"/>
              </w:rPr>
              <w:t>(2.3</w:t>
            </w:r>
            <w:r w:rsidR="00C04C79" w:rsidRPr="00327985">
              <w:rPr>
                <w:rFonts w:ascii="Arial" w:hAnsi="Arial" w:cs="Arial"/>
                <w:color w:val="000000"/>
                <w:sz w:val="12"/>
                <w:szCs w:val="12"/>
              </w:rPr>
              <w:t>99</w:t>
            </w:r>
            <w:r w:rsidRPr="00327985">
              <w:rPr>
                <w:rFonts w:ascii="Arial" w:hAnsi="Arial" w:cs="Arial"/>
                <w:color w:val="000000"/>
                <w:sz w:val="12"/>
                <w:szCs w:val="12"/>
              </w:rPr>
              <w:t>)</w:t>
            </w:r>
          </w:p>
        </w:tc>
        <w:tc>
          <w:tcPr>
            <w:tcW w:w="86" w:type="pct"/>
            <w:tcBorders>
              <w:top w:val="nil"/>
              <w:left w:val="nil"/>
              <w:bottom w:val="nil"/>
              <w:right w:val="nil"/>
            </w:tcBorders>
            <w:noWrap/>
            <w:vAlign w:val="center"/>
            <w:hideMark/>
          </w:tcPr>
          <w:p w14:paraId="4DA3847F" w14:textId="77777777" w:rsidR="00D459C2" w:rsidRPr="00327985" w:rsidRDefault="00D459C2" w:rsidP="00D459C2">
            <w:pPr>
              <w:jc w:val="right"/>
              <w:rPr>
                <w:rFonts w:ascii="Arial" w:hAnsi="Arial" w:cs="Arial"/>
                <w:color w:val="000000"/>
                <w:sz w:val="12"/>
                <w:szCs w:val="12"/>
              </w:rPr>
            </w:pPr>
          </w:p>
        </w:tc>
        <w:tc>
          <w:tcPr>
            <w:tcW w:w="438" w:type="pct"/>
            <w:tcBorders>
              <w:top w:val="nil"/>
              <w:left w:val="nil"/>
              <w:bottom w:val="nil"/>
              <w:right w:val="nil"/>
            </w:tcBorders>
            <w:noWrap/>
            <w:vAlign w:val="center"/>
            <w:hideMark/>
          </w:tcPr>
          <w:p w14:paraId="151EEC9B" w14:textId="313288ED" w:rsidR="00D459C2" w:rsidRPr="00327985" w:rsidRDefault="00D459C2" w:rsidP="00D459C2">
            <w:pPr>
              <w:jc w:val="right"/>
              <w:rPr>
                <w:rFonts w:ascii="Arial" w:hAnsi="Arial" w:cs="Arial"/>
                <w:color w:val="000000"/>
                <w:sz w:val="12"/>
                <w:szCs w:val="12"/>
              </w:rPr>
            </w:pPr>
            <w:r w:rsidRPr="00327985">
              <w:rPr>
                <w:rFonts w:ascii="Arial" w:hAnsi="Arial" w:cs="Arial"/>
                <w:color w:val="000000"/>
                <w:sz w:val="12"/>
                <w:szCs w:val="12"/>
              </w:rPr>
              <w:t>-</w:t>
            </w:r>
          </w:p>
        </w:tc>
        <w:tc>
          <w:tcPr>
            <w:tcW w:w="86" w:type="pct"/>
            <w:tcBorders>
              <w:top w:val="nil"/>
              <w:left w:val="nil"/>
              <w:bottom w:val="nil"/>
              <w:right w:val="nil"/>
            </w:tcBorders>
            <w:noWrap/>
            <w:vAlign w:val="center"/>
            <w:hideMark/>
          </w:tcPr>
          <w:p w14:paraId="5E67C26F" w14:textId="77777777" w:rsidR="00D459C2" w:rsidRPr="00327985" w:rsidRDefault="00D459C2" w:rsidP="00D459C2">
            <w:pPr>
              <w:jc w:val="right"/>
              <w:rPr>
                <w:rFonts w:ascii="Arial" w:hAnsi="Arial" w:cs="Arial"/>
                <w:color w:val="000000"/>
                <w:sz w:val="12"/>
                <w:szCs w:val="12"/>
              </w:rPr>
            </w:pPr>
          </w:p>
        </w:tc>
        <w:tc>
          <w:tcPr>
            <w:tcW w:w="300" w:type="pct"/>
            <w:tcBorders>
              <w:top w:val="nil"/>
              <w:left w:val="nil"/>
              <w:bottom w:val="nil"/>
              <w:right w:val="nil"/>
            </w:tcBorders>
            <w:noWrap/>
            <w:vAlign w:val="center"/>
            <w:hideMark/>
          </w:tcPr>
          <w:p w14:paraId="4D9B0B25" w14:textId="15B0C8A3" w:rsidR="00D459C2" w:rsidRPr="00327985" w:rsidRDefault="00D459C2" w:rsidP="00D459C2">
            <w:pPr>
              <w:jc w:val="right"/>
              <w:rPr>
                <w:rFonts w:ascii="Arial" w:hAnsi="Arial" w:cs="Arial"/>
                <w:color w:val="000000"/>
                <w:sz w:val="12"/>
                <w:szCs w:val="12"/>
              </w:rPr>
            </w:pPr>
            <w:r w:rsidRPr="00327985">
              <w:rPr>
                <w:rFonts w:ascii="Arial" w:hAnsi="Arial" w:cs="Arial"/>
                <w:color w:val="000000"/>
                <w:sz w:val="12"/>
                <w:szCs w:val="12"/>
              </w:rPr>
              <w:t>14.6</w:t>
            </w:r>
            <w:r w:rsidR="00C04C79" w:rsidRPr="00327985">
              <w:rPr>
                <w:rFonts w:ascii="Arial" w:hAnsi="Arial" w:cs="Arial"/>
                <w:color w:val="000000"/>
                <w:sz w:val="12"/>
                <w:szCs w:val="12"/>
              </w:rPr>
              <w:t>28</w:t>
            </w:r>
          </w:p>
        </w:tc>
        <w:tc>
          <w:tcPr>
            <w:tcW w:w="86" w:type="pct"/>
            <w:tcBorders>
              <w:top w:val="nil"/>
              <w:left w:val="nil"/>
              <w:bottom w:val="nil"/>
              <w:right w:val="nil"/>
            </w:tcBorders>
            <w:noWrap/>
            <w:vAlign w:val="center"/>
            <w:hideMark/>
          </w:tcPr>
          <w:p w14:paraId="500756B8" w14:textId="77777777" w:rsidR="00D459C2" w:rsidRPr="00327985" w:rsidRDefault="00D459C2" w:rsidP="00D459C2">
            <w:pPr>
              <w:jc w:val="right"/>
              <w:rPr>
                <w:rFonts w:ascii="Arial" w:hAnsi="Arial" w:cs="Arial"/>
                <w:color w:val="000000"/>
                <w:sz w:val="12"/>
                <w:szCs w:val="12"/>
              </w:rPr>
            </w:pPr>
          </w:p>
        </w:tc>
        <w:tc>
          <w:tcPr>
            <w:tcW w:w="443" w:type="pct"/>
            <w:tcBorders>
              <w:top w:val="nil"/>
              <w:left w:val="nil"/>
              <w:bottom w:val="nil"/>
              <w:right w:val="nil"/>
            </w:tcBorders>
            <w:noWrap/>
            <w:vAlign w:val="center"/>
            <w:hideMark/>
          </w:tcPr>
          <w:p w14:paraId="4496A73C" w14:textId="1DFAFD46" w:rsidR="00D459C2" w:rsidRPr="00327985" w:rsidRDefault="00D459C2" w:rsidP="00D459C2">
            <w:pPr>
              <w:jc w:val="right"/>
              <w:rPr>
                <w:rFonts w:ascii="Arial" w:hAnsi="Arial" w:cs="Arial"/>
                <w:color w:val="000000"/>
                <w:sz w:val="12"/>
                <w:szCs w:val="12"/>
              </w:rPr>
            </w:pPr>
            <w:r w:rsidRPr="00327985">
              <w:rPr>
                <w:rFonts w:ascii="Arial" w:hAnsi="Arial" w:cs="Arial"/>
                <w:color w:val="000000"/>
                <w:sz w:val="12"/>
                <w:szCs w:val="12"/>
              </w:rPr>
              <w:t>14.715</w:t>
            </w:r>
          </w:p>
        </w:tc>
      </w:tr>
      <w:tr w:rsidR="00D459C2" w:rsidRPr="00327985" w14:paraId="1E3B5CD6" w14:textId="77777777" w:rsidTr="008D3C2A">
        <w:trPr>
          <w:trHeight w:val="198"/>
        </w:trPr>
        <w:tc>
          <w:tcPr>
            <w:tcW w:w="849" w:type="pct"/>
            <w:tcBorders>
              <w:top w:val="nil"/>
              <w:left w:val="nil"/>
              <w:bottom w:val="nil"/>
              <w:right w:val="nil"/>
            </w:tcBorders>
            <w:noWrap/>
            <w:vAlign w:val="center"/>
            <w:hideMark/>
          </w:tcPr>
          <w:p w14:paraId="5F0DBC4E" w14:textId="77777777" w:rsidR="00D459C2" w:rsidRPr="00327985" w:rsidRDefault="00D459C2" w:rsidP="00D459C2">
            <w:pPr>
              <w:rPr>
                <w:rFonts w:ascii="Arial" w:hAnsi="Arial" w:cs="Arial"/>
                <w:color w:val="000000"/>
                <w:sz w:val="12"/>
                <w:szCs w:val="12"/>
              </w:rPr>
            </w:pPr>
            <w:r w:rsidRPr="00327985">
              <w:rPr>
                <w:rFonts w:ascii="Arial" w:hAnsi="Arial" w:cs="Arial"/>
                <w:color w:val="000000"/>
                <w:sz w:val="12"/>
                <w:szCs w:val="12"/>
              </w:rPr>
              <w:t>Ed. Bemge P7 (a)</w:t>
            </w:r>
          </w:p>
        </w:tc>
        <w:tc>
          <w:tcPr>
            <w:tcW w:w="1708" w:type="pct"/>
            <w:tcBorders>
              <w:top w:val="nil"/>
              <w:left w:val="nil"/>
              <w:bottom w:val="nil"/>
              <w:right w:val="nil"/>
            </w:tcBorders>
            <w:noWrap/>
            <w:vAlign w:val="center"/>
            <w:hideMark/>
          </w:tcPr>
          <w:p w14:paraId="2CFDDFB1" w14:textId="77777777" w:rsidR="00D459C2" w:rsidRPr="00327985" w:rsidRDefault="00D459C2" w:rsidP="00D459C2">
            <w:pPr>
              <w:rPr>
                <w:rFonts w:ascii="Arial" w:hAnsi="Arial" w:cs="Arial"/>
                <w:color w:val="000000"/>
                <w:sz w:val="12"/>
                <w:szCs w:val="12"/>
              </w:rPr>
            </w:pPr>
            <w:r w:rsidRPr="00327985">
              <w:rPr>
                <w:rFonts w:ascii="Arial" w:hAnsi="Arial" w:cs="Arial"/>
                <w:color w:val="000000"/>
                <w:sz w:val="12"/>
                <w:szCs w:val="12"/>
              </w:rPr>
              <w:t>Associação P7 Criativo</w:t>
            </w:r>
          </w:p>
        </w:tc>
        <w:tc>
          <w:tcPr>
            <w:tcW w:w="86" w:type="pct"/>
            <w:tcBorders>
              <w:top w:val="nil"/>
              <w:left w:val="nil"/>
              <w:bottom w:val="nil"/>
              <w:right w:val="nil"/>
            </w:tcBorders>
            <w:noWrap/>
            <w:vAlign w:val="center"/>
            <w:hideMark/>
          </w:tcPr>
          <w:p w14:paraId="227B5D99" w14:textId="77777777" w:rsidR="00D459C2" w:rsidRPr="00327985" w:rsidRDefault="00D459C2" w:rsidP="00D459C2">
            <w:pPr>
              <w:rPr>
                <w:rFonts w:ascii="Arial" w:hAnsi="Arial" w:cs="Arial"/>
                <w:color w:val="000000"/>
                <w:sz w:val="12"/>
                <w:szCs w:val="12"/>
              </w:rPr>
            </w:pPr>
          </w:p>
        </w:tc>
        <w:tc>
          <w:tcPr>
            <w:tcW w:w="310" w:type="pct"/>
            <w:tcBorders>
              <w:top w:val="nil"/>
              <w:left w:val="nil"/>
              <w:bottom w:val="single" w:sz="8" w:space="0" w:color="auto"/>
              <w:right w:val="nil"/>
            </w:tcBorders>
            <w:noWrap/>
            <w:vAlign w:val="center"/>
            <w:hideMark/>
          </w:tcPr>
          <w:p w14:paraId="71C27751" w14:textId="1FBA6540" w:rsidR="00D459C2" w:rsidRPr="00327985" w:rsidRDefault="00D459C2" w:rsidP="00D459C2">
            <w:pPr>
              <w:jc w:val="right"/>
              <w:rPr>
                <w:rFonts w:ascii="Arial" w:hAnsi="Arial" w:cs="Arial"/>
                <w:color w:val="000000"/>
                <w:sz w:val="12"/>
                <w:szCs w:val="12"/>
              </w:rPr>
            </w:pPr>
            <w:r w:rsidRPr="00327985">
              <w:rPr>
                <w:rFonts w:ascii="Arial" w:hAnsi="Arial" w:cs="Arial"/>
                <w:color w:val="000000"/>
                <w:sz w:val="12"/>
                <w:szCs w:val="12"/>
              </w:rPr>
              <w:t>43.830</w:t>
            </w:r>
          </w:p>
        </w:tc>
        <w:tc>
          <w:tcPr>
            <w:tcW w:w="86" w:type="pct"/>
            <w:tcBorders>
              <w:top w:val="nil"/>
              <w:left w:val="nil"/>
              <w:bottom w:val="nil"/>
              <w:right w:val="nil"/>
            </w:tcBorders>
            <w:noWrap/>
            <w:vAlign w:val="center"/>
            <w:hideMark/>
          </w:tcPr>
          <w:p w14:paraId="4C685C3B" w14:textId="77777777" w:rsidR="00D459C2" w:rsidRPr="00327985" w:rsidRDefault="00D459C2" w:rsidP="00D459C2">
            <w:pPr>
              <w:jc w:val="right"/>
              <w:rPr>
                <w:rFonts w:ascii="Arial" w:hAnsi="Arial" w:cs="Arial"/>
                <w:color w:val="000000"/>
                <w:sz w:val="12"/>
                <w:szCs w:val="12"/>
              </w:rPr>
            </w:pPr>
          </w:p>
        </w:tc>
        <w:tc>
          <w:tcPr>
            <w:tcW w:w="522" w:type="pct"/>
            <w:tcBorders>
              <w:top w:val="nil"/>
              <w:left w:val="nil"/>
              <w:bottom w:val="single" w:sz="8" w:space="0" w:color="auto"/>
              <w:right w:val="nil"/>
            </w:tcBorders>
            <w:noWrap/>
            <w:vAlign w:val="center"/>
            <w:hideMark/>
          </w:tcPr>
          <w:p w14:paraId="5AA71C5F" w14:textId="57B7ECB6" w:rsidR="00D459C2" w:rsidRPr="00327985" w:rsidRDefault="00D459C2" w:rsidP="00D459C2">
            <w:pPr>
              <w:jc w:val="right"/>
              <w:rPr>
                <w:rFonts w:ascii="Arial" w:hAnsi="Arial" w:cs="Arial"/>
                <w:color w:val="000000"/>
                <w:sz w:val="12"/>
                <w:szCs w:val="12"/>
              </w:rPr>
            </w:pPr>
            <w:r w:rsidRPr="00327985">
              <w:rPr>
                <w:rFonts w:ascii="Arial" w:hAnsi="Arial" w:cs="Arial"/>
                <w:color w:val="000000"/>
                <w:sz w:val="12"/>
                <w:szCs w:val="12"/>
              </w:rPr>
              <w:t>(2.993)</w:t>
            </w:r>
          </w:p>
        </w:tc>
        <w:tc>
          <w:tcPr>
            <w:tcW w:w="86" w:type="pct"/>
            <w:tcBorders>
              <w:top w:val="nil"/>
              <w:left w:val="nil"/>
              <w:bottom w:val="nil"/>
              <w:right w:val="nil"/>
            </w:tcBorders>
            <w:noWrap/>
            <w:vAlign w:val="center"/>
            <w:hideMark/>
          </w:tcPr>
          <w:p w14:paraId="57F859A7" w14:textId="77777777" w:rsidR="00D459C2" w:rsidRPr="00327985" w:rsidRDefault="00D459C2" w:rsidP="00D459C2">
            <w:pPr>
              <w:jc w:val="right"/>
              <w:rPr>
                <w:rFonts w:ascii="Arial" w:hAnsi="Arial" w:cs="Arial"/>
                <w:color w:val="000000"/>
                <w:sz w:val="12"/>
                <w:szCs w:val="12"/>
              </w:rPr>
            </w:pPr>
          </w:p>
        </w:tc>
        <w:tc>
          <w:tcPr>
            <w:tcW w:w="438" w:type="pct"/>
            <w:tcBorders>
              <w:top w:val="nil"/>
              <w:left w:val="nil"/>
              <w:bottom w:val="single" w:sz="8" w:space="0" w:color="auto"/>
              <w:right w:val="nil"/>
            </w:tcBorders>
            <w:noWrap/>
            <w:vAlign w:val="center"/>
            <w:hideMark/>
          </w:tcPr>
          <w:p w14:paraId="6D944025" w14:textId="4368BCAE" w:rsidR="00D459C2" w:rsidRPr="00327985" w:rsidRDefault="00D459C2" w:rsidP="00D459C2">
            <w:pPr>
              <w:jc w:val="right"/>
              <w:rPr>
                <w:rFonts w:ascii="Arial" w:hAnsi="Arial" w:cs="Arial"/>
                <w:color w:val="000000"/>
                <w:sz w:val="12"/>
                <w:szCs w:val="12"/>
              </w:rPr>
            </w:pPr>
            <w:r w:rsidRPr="00327985">
              <w:rPr>
                <w:rFonts w:ascii="Arial" w:hAnsi="Arial" w:cs="Arial"/>
                <w:color w:val="000000"/>
                <w:sz w:val="12"/>
                <w:szCs w:val="12"/>
              </w:rPr>
              <w:t>(40.837)</w:t>
            </w:r>
          </w:p>
        </w:tc>
        <w:tc>
          <w:tcPr>
            <w:tcW w:w="86" w:type="pct"/>
            <w:tcBorders>
              <w:top w:val="nil"/>
              <w:left w:val="nil"/>
              <w:bottom w:val="nil"/>
              <w:right w:val="nil"/>
            </w:tcBorders>
            <w:noWrap/>
            <w:vAlign w:val="center"/>
            <w:hideMark/>
          </w:tcPr>
          <w:p w14:paraId="6B6DBB88" w14:textId="77777777" w:rsidR="00D459C2" w:rsidRPr="00327985" w:rsidRDefault="00D459C2" w:rsidP="00D459C2">
            <w:pPr>
              <w:jc w:val="right"/>
              <w:rPr>
                <w:rFonts w:ascii="Arial" w:hAnsi="Arial" w:cs="Arial"/>
                <w:color w:val="000000"/>
                <w:sz w:val="12"/>
                <w:szCs w:val="12"/>
              </w:rPr>
            </w:pPr>
          </w:p>
        </w:tc>
        <w:tc>
          <w:tcPr>
            <w:tcW w:w="300" w:type="pct"/>
            <w:tcBorders>
              <w:top w:val="nil"/>
              <w:left w:val="nil"/>
              <w:bottom w:val="single" w:sz="8" w:space="0" w:color="auto"/>
              <w:right w:val="nil"/>
            </w:tcBorders>
            <w:noWrap/>
            <w:vAlign w:val="center"/>
            <w:hideMark/>
          </w:tcPr>
          <w:p w14:paraId="6BC0466A" w14:textId="188DEC8B" w:rsidR="00D459C2" w:rsidRPr="00327985" w:rsidRDefault="00D459C2" w:rsidP="00D459C2">
            <w:pPr>
              <w:jc w:val="right"/>
              <w:rPr>
                <w:rFonts w:ascii="Arial" w:hAnsi="Arial" w:cs="Arial"/>
                <w:color w:val="000000"/>
                <w:sz w:val="12"/>
                <w:szCs w:val="12"/>
              </w:rPr>
            </w:pPr>
            <w:r w:rsidRPr="00327985">
              <w:rPr>
                <w:rFonts w:ascii="Arial" w:hAnsi="Arial" w:cs="Arial"/>
                <w:color w:val="000000"/>
                <w:sz w:val="12"/>
                <w:szCs w:val="12"/>
              </w:rPr>
              <w:t>-</w:t>
            </w:r>
          </w:p>
        </w:tc>
        <w:tc>
          <w:tcPr>
            <w:tcW w:w="86" w:type="pct"/>
            <w:tcBorders>
              <w:top w:val="nil"/>
              <w:left w:val="nil"/>
              <w:bottom w:val="nil"/>
              <w:right w:val="nil"/>
            </w:tcBorders>
            <w:noWrap/>
            <w:vAlign w:val="center"/>
            <w:hideMark/>
          </w:tcPr>
          <w:p w14:paraId="4A5A5402" w14:textId="77777777" w:rsidR="00D459C2" w:rsidRPr="00327985" w:rsidRDefault="00D459C2" w:rsidP="00D459C2">
            <w:pPr>
              <w:jc w:val="right"/>
              <w:rPr>
                <w:rFonts w:ascii="Arial" w:hAnsi="Arial" w:cs="Arial"/>
                <w:color w:val="000000"/>
                <w:sz w:val="12"/>
                <w:szCs w:val="12"/>
              </w:rPr>
            </w:pPr>
          </w:p>
        </w:tc>
        <w:tc>
          <w:tcPr>
            <w:tcW w:w="443" w:type="pct"/>
            <w:tcBorders>
              <w:top w:val="nil"/>
              <w:left w:val="nil"/>
              <w:bottom w:val="single" w:sz="8" w:space="0" w:color="auto"/>
              <w:right w:val="nil"/>
            </w:tcBorders>
            <w:noWrap/>
            <w:vAlign w:val="center"/>
            <w:hideMark/>
          </w:tcPr>
          <w:p w14:paraId="0655A22D" w14:textId="0A469D88" w:rsidR="00D459C2" w:rsidRPr="00327985" w:rsidRDefault="00D459C2" w:rsidP="00D459C2">
            <w:pPr>
              <w:jc w:val="right"/>
              <w:rPr>
                <w:rFonts w:ascii="Arial" w:hAnsi="Arial" w:cs="Arial"/>
                <w:color w:val="000000"/>
                <w:sz w:val="12"/>
                <w:szCs w:val="12"/>
              </w:rPr>
            </w:pPr>
            <w:r w:rsidRPr="00327985">
              <w:rPr>
                <w:rFonts w:ascii="Arial" w:hAnsi="Arial" w:cs="Arial"/>
                <w:color w:val="000000"/>
                <w:sz w:val="12"/>
                <w:szCs w:val="12"/>
              </w:rPr>
              <w:t>-</w:t>
            </w:r>
          </w:p>
        </w:tc>
      </w:tr>
      <w:tr w:rsidR="00D459C2" w:rsidRPr="00327985" w14:paraId="62E87ACC" w14:textId="77777777" w:rsidTr="008D3C2A">
        <w:trPr>
          <w:trHeight w:val="198"/>
        </w:trPr>
        <w:tc>
          <w:tcPr>
            <w:tcW w:w="849" w:type="pct"/>
            <w:tcBorders>
              <w:top w:val="nil"/>
              <w:left w:val="nil"/>
              <w:bottom w:val="nil"/>
              <w:right w:val="nil"/>
            </w:tcBorders>
            <w:noWrap/>
            <w:vAlign w:val="center"/>
            <w:hideMark/>
          </w:tcPr>
          <w:p w14:paraId="666531F7" w14:textId="77777777" w:rsidR="00D459C2" w:rsidRPr="00327985" w:rsidRDefault="00D459C2" w:rsidP="00D459C2">
            <w:pPr>
              <w:jc w:val="right"/>
              <w:rPr>
                <w:rFonts w:ascii="Arial" w:hAnsi="Arial" w:cs="Arial"/>
                <w:color w:val="000000"/>
                <w:sz w:val="12"/>
                <w:szCs w:val="12"/>
              </w:rPr>
            </w:pPr>
          </w:p>
        </w:tc>
        <w:tc>
          <w:tcPr>
            <w:tcW w:w="1708" w:type="pct"/>
            <w:tcBorders>
              <w:top w:val="nil"/>
              <w:left w:val="nil"/>
              <w:bottom w:val="nil"/>
              <w:right w:val="nil"/>
            </w:tcBorders>
            <w:noWrap/>
            <w:vAlign w:val="center"/>
            <w:hideMark/>
          </w:tcPr>
          <w:p w14:paraId="533AC1B9" w14:textId="77777777" w:rsidR="00D459C2" w:rsidRPr="00327985" w:rsidRDefault="00D459C2" w:rsidP="00D459C2">
            <w:pPr>
              <w:rPr>
                <w:rFonts w:ascii="Arial" w:hAnsi="Arial" w:cs="Arial"/>
                <w:sz w:val="12"/>
                <w:szCs w:val="12"/>
              </w:rPr>
            </w:pPr>
          </w:p>
        </w:tc>
        <w:tc>
          <w:tcPr>
            <w:tcW w:w="86" w:type="pct"/>
            <w:tcBorders>
              <w:top w:val="nil"/>
              <w:left w:val="nil"/>
              <w:bottom w:val="nil"/>
              <w:right w:val="nil"/>
            </w:tcBorders>
            <w:noWrap/>
            <w:vAlign w:val="center"/>
            <w:hideMark/>
          </w:tcPr>
          <w:p w14:paraId="1026ACC1" w14:textId="77777777" w:rsidR="00D459C2" w:rsidRPr="00327985" w:rsidRDefault="00D459C2" w:rsidP="00D459C2">
            <w:pPr>
              <w:rPr>
                <w:rFonts w:ascii="Arial" w:hAnsi="Arial" w:cs="Arial"/>
                <w:sz w:val="12"/>
                <w:szCs w:val="12"/>
              </w:rPr>
            </w:pPr>
          </w:p>
        </w:tc>
        <w:tc>
          <w:tcPr>
            <w:tcW w:w="310" w:type="pct"/>
            <w:tcBorders>
              <w:top w:val="nil"/>
              <w:left w:val="nil"/>
              <w:bottom w:val="nil"/>
              <w:right w:val="nil"/>
            </w:tcBorders>
            <w:noWrap/>
            <w:vAlign w:val="center"/>
            <w:hideMark/>
          </w:tcPr>
          <w:p w14:paraId="36BE13B9" w14:textId="77777777" w:rsidR="00D459C2" w:rsidRPr="00327985" w:rsidRDefault="00D459C2" w:rsidP="00D459C2">
            <w:pPr>
              <w:rPr>
                <w:rFonts w:ascii="Arial" w:hAnsi="Arial" w:cs="Arial"/>
                <w:sz w:val="12"/>
                <w:szCs w:val="12"/>
              </w:rPr>
            </w:pPr>
          </w:p>
        </w:tc>
        <w:tc>
          <w:tcPr>
            <w:tcW w:w="86" w:type="pct"/>
            <w:tcBorders>
              <w:top w:val="nil"/>
              <w:left w:val="nil"/>
              <w:bottom w:val="nil"/>
              <w:right w:val="nil"/>
            </w:tcBorders>
            <w:noWrap/>
            <w:vAlign w:val="center"/>
            <w:hideMark/>
          </w:tcPr>
          <w:p w14:paraId="35076F1C" w14:textId="77777777" w:rsidR="00D459C2" w:rsidRPr="00327985" w:rsidRDefault="00D459C2" w:rsidP="00D459C2">
            <w:pPr>
              <w:jc w:val="right"/>
              <w:rPr>
                <w:rFonts w:ascii="Arial" w:hAnsi="Arial" w:cs="Arial"/>
                <w:sz w:val="12"/>
                <w:szCs w:val="12"/>
              </w:rPr>
            </w:pPr>
          </w:p>
        </w:tc>
        <w:tc>
          <w:tcPr>
            <w:tcW w:w="522" w:type="pct"/>
            <w:tcBorders>
              <w:top w:val="nil"/>
              <w:left w:val="nil"/>
              <w:bottom w:val="nil"/>
              <w:right w:val="nil"/>
            </w:tcBorders>
            <w:noWrap/>
            <w:vAlign w:val="center"/>
            <w:hideMark/>
          </w:tcPr>
          <w:p w14:paraId="793E42E9" w14:textId="77777777" w:rsidR="00D459C2" w:rsidRPr="00327985" w:rsidRDefault="00D459C2" w:rsidP="00D459C2">
            <w:pPr>
              <w:jc w:val="right"/>
              <w:rPr>
                <w:rFonts w:ascii="Arial" w:hAnsi="Arial" w:cs="Arial"/>
                <w:sz w:val="12"/>
                <w:szCs w:val="12"/>
              </w:rPr>
            </w:pPr>
          </w:p>
        </w:tc>
        <w:tc>
          <w:tcPr>
            <w:tcW w:w="86" w:type="pct"/>
            <w:tcBorders>
              <w:top w:val="nil"/>
              <w:left w:val="nil"/>
              <w:bottom w:val="nil"/>
              <w:right w:val="nil"/>
            </w:tcBorders>
            <w:noWrap/>
            <w:vAlign w:val="center"/>
            <w:hideMark/>
          </w:tcPr>
          <w:p w14:paraId="6499D842" w14:textId="77777777" w:rsidR="00D459C2" w:rsidRPr="00327985" w:rsidRDefault="00D459C2" w:rsidP="00D459C2">
            <w:pPr>
              <w:jc w:val="right"/>
              <w:rPr>
                <w:rFonts w:ascii="Arial" w:hAnsi="Arial" w:cs="Arial"/>
                <w:sz w:val="12"/>
                <w:szCs w:val="12"/>
              </w:rPr>
            </w:pPr>
          </w:p>
        </w:tc>
        <w:tc>
          <w:tcPr>
            <w:tcW w:w="438" w:type="pct"/>
            <w:tcBorders>
              <w:top w:val="nil"/>
              <w:left w:val="nil"/>
              <w:bottom w:val="nil"/>
              <w:right w:val="nil"/>
            </w:tcBorders>
            <w:vAlign w:val="center"/>
            <w:hideMark/>
          </w:tcPr>
          <w:p w14:paraId="7D0A404D" w14:textId="77777777" w:rsidR="00D459C2" w:rsidRPr="00327985" w:rsidRDefault="00D459C2" w:rsidP="00D459C2">
            <w:pPr>
              <w:jc w:val="right"/>
              <w:rPr>
                <w:rFonts w:ascii="Arial" w:hAnsi="Arial" w:cs="Arial"/>
                <w:sz w:val="12"/>
                <w:szCs w:val="12"/>
              </w:rPr>
            </w:pPr>
          </w:p>
        </w:tc>
        <w:tc>
          <w:tcPr>
            <w:tcW w:w="86" w:type="pct"/>
            <w:tcBorders>
              <w:top w:val="nil"/>
              <w:left w:val="nil"/>
              <w:bottom w:val="nil"/>
              <w:right w:val="nil"/>
            </w:tcBorders>
            <w:noWrap/>
            <w:vAlign w:val="center"/>
            <w:hideMark/>
          </w:tcPr>
          <w:p w14:paraId="0D51D27F" w14:textId="77777777" w:rsidR="00D459C2" w:rsidRPr="00327985" w:rsidRDefault="00D459C2" w:rsidP="00D459C2">
            <w:pPr>
              <w:jc w:val="right"/>
              <w:rPr>
                <w:rFonts w:ascii="Arial" w:hAnsi="Arial" w:cs="Arial"/>
                <w:sz w:val="12"/>
                <w:szCs w:val="12"/>
              </w:rPr>
            </w:pPr>
          </w:p>
        </w:tc>
        <w:tc>
          <w:tcPr>
            <w:tcW w:w="300" w:type="pct"/>
            <w:tcBorders>
              <w:top w:val="nil"/>
              <w:left w:val="nil"/>
              <w:bottom w:val="nil"/>
              <w:right w:val="nil"/>
            </w:tcBorders>
            <w:noWrap/>
            <w:vAlign w:val="center"/>
            <w:hideMark/>
          </w:tcPr>
          <w:p w14:paraId="170503D1" w14:textId="77777777" w:rsidR="00D459C2" w:rsidRPr="00327985" w:rsidRDefault="00D459C2" w:rsidP="00D459C2">
            <w:pPr>
              <w:rPr>
                <w:rFonts w:ascii="Arial" w:hAnsi="Arial" w:cs="Arial"/>
                <w:sz w:val="12"/>
                <w:szCs w:val="12"/>
              </w:rPr>
            </w:pPr>
          </w:p>
        </w:tc>
        <w:tc>
          <w:tcPr>
            <w:tcW w:w="86" w:type="pct"/>
            <w:tcBorders>
              <w:top w:val="nil"/>
              <w:left w:val="nil"/>
              <w:bottom w:val="nil"/>
              <w:right w:val="nil"/>
            </w:tcBorders>
            <w:noWrap/>
            <w:vAlign w:val="center"/>
            <w:hideMark/>
          </w:tcPr>
          <w:p w14:paraId="36702CD0" w14:textId="77777777" w:rsidR="00D459C2" w:rsidRPr="00327985" w:rsidRDefault="00D459C2" w:rsidP="00D459C2">
            <w:pPr>
              <w:rPr>
                <w:rFonts w:ascii="Arial" w:hAnsi="Arial" w:cs="Arial"/>
                <w:sz w:val="12"/>
                <w:szCs w:val="12"/>
              </w:rPr>
            </w:pPr>
          </w:p>
        </w:tc>
        <w:tc>
          <w:tcPr>
            <w:tcW w:w="443" w:type="pct"/>
            <w:tcBorders>
              <w:top w:val="nil"/>
              <w:left w:val="nil"/>
              <w:bottom w:val="nil"/>
              <w:right w:val="nil"/>
            </w:tcBorders>
            <w:noWrap/>
            <w:vAlign w:val="center"/>
            <w:hideMark/>
          </w:tcPr>
          <w:p w14:paraId="0873F0C5" w14:textId="77777777" w:rsidR="00D459C2" w:rsidRPr="00327985" w:rsidRDefault="00D459C2" w:rsidP="00D459C2">
            <w:pPr>
              <w:rPr>
                <w:rFonts w:ascii="Arial" w:hAnsi="Arial" w:cs="Arial"/>
                <w:sz w:val="12"/>
                <w:szCs w:val="12"/>
              </w:rPr>
            </w:pPr>
          </w:p>
        </w:tc>
      </w:tr>
      <w:tr w:rsidR="00D459C2" w:rsidRPr="00327985" w14:paraId="46EC2B51" w14:textId="77777777" w:rsidTr="008D3C2A">
        <w:trPr>
          <w:trHeight w:val="198"/>
        </w:trPr>
        <w:tc>
          <w:tcPr>
            <w:tcW w:w="849" w:type="pct"/>
            <w:tcBorders>
              <w:top w:val="nil"/>
              <w:left w:val="nil"/>
              <w:bottom w:val="nil"/>
              <w:right w:val="nil"/>
            </w:tcBorders>
            <w:noWrap/>
            <w:vAlign w:val="center"/>
            <w:hideMark/>
          </w:tcPr>
          <w:p w14:paraId="0BBBDE05" w14:textId="77777777" w:rsidR="00D459C2" w:rsidRPr="00327985" w:rsidRDefault="00D459C2" w:rsidP="00D459C2">
            <w:pPr>
              <w:jc w:val="right"/>
              <w:rPr>
                <w:rFonts w:ascii="Arial" w:hAnsi="Arial" w:cs="Arial"/>
                <w:sz w:val="12"/>
                <w:szCs w:val="12"/>
              </w:rPr>
            </w:pPr>
          </w:p>
        </w:tc>
        <w:tc>
          <w:tcPr>
            <w:tcW w:w="1708" w:type="pct"/>
            <w:tcBorders>
              <w:top w:val="nil"/>
              <w:left w:val="nil"/>
              <w:bottom w:val="nil"/>
              <w:right w:val="nil"/>
            </w:tcBorders>
            <w:noWrap/>
            <w:vAlign w:val="center"/>
            <w:hideMark/>
          </w:tcPr>
          <w:p w14:paraId="41412D99" w14:textId="77777777" w:rsidR="00D459C2" w:rsidRPr="00327985" w:rsidRDefault="00D459C2" w:rsidP="00D459C2">
            <w:pPr>
              <w:jc w:val="right"/>
              <w:rPr>
                <w:rFonts w:ascii="Arial" w:hAnsi="Arial" w:cs="Arial"/>
                <w:sz w:val="12"/>
                <w:szCs w:val="12"/>
              </w:rPr>
            </w:pPr>
          </w:p>
        </w:tc>
        <w:tc>
          <w:tcPr>
            <w:tcW w:w="86" w:type="pct"/>
            <w:tcBorders>
              <w:top w:val="nil"/>
              <w:left w:val="nil"/>
              <w:bottom w:val="nil"/>
              <w:right w:val="nil"/>
            </w:tcBorders>
            <w:noWrap/>
            <w:vAlign w:val="center"/>
            <w:hideMark/>
          </w:tcPr>
          <w:p w14:paraId="7C7F20DE" w14:textId="77777777" w:rsidR="00D459C2" w:rsidRPr="00327985" w:rsidRDefault="00D459C2" w:rsidP="00D459C2">
            <w:pPr>
              <w:jc w:val="right"/>
              <w:rPr>
                <w:rFonts w:ascii="Arial" w:hAnsi="Arial" w:cs="Arial"/>
                <w:sz w:val="12"/>
                <w:szCs w:val="12"/>
              </w:rPr>
            </w:pPr>
          </w:p>
        </w:tc>
        <w:tc>
          <w:tcPr>
            <w:tcW w:w="310" w:type="pct"/>
            <w:tcBorders>
              <w:top w:val="nil"/>
              <w:left w:val="nil"/>
              <w:bottom w:val="double" w:sz="6" w:space="0" w:color="auto"/>
              <w:right w:val="nil"/>
            </w:tcBorders>
            <w:noWrap/>
            <w:vAlign w:val="center"/>
            <w:hideMark/>
          </w:tcPr>
          <w:p w14:paraId="341CE022" w14:textId="2227CB59" w:rsidR="00D459C2" w:rsidRPr="00327985" w:rsidRDefault="00D459C2" w:rsidP="00D459C2">
            <w:pPr>
              <w:jc w:val="right"/>
              <w:rPr>
                <w:rFonts w:ascii="Arial" w:hAnsi="Arial" w:cs="Arial"/>
                <w:color w:val="000000"/>
                <w:sz w:val="12"/>
                <w:szCs w:val="12"/>
              </w:rPr>
            </w:pPr>
            <w:r w:rsidRPr="00327985">
              <w:rPr>
                <w:rFonts w:ascii="Arial" w:hAnsi="Arial" w:cs="Arial"/>
                <w:color w:val="000000"/>
                <w:sz w:val="12"/>
                <w:szCs w:val="12"/>
              </w:rPr>
              <w:t>67.907</w:t>
            </w:r>
          </w:p>
        </w:tc>
        <w:tc>
          <w:tcPr>
            <w:tcW w:w="86" w:type="pct"/>
            <w:tcBorders>
              <w:top w:val="nil"/>
              <w:left w:val="nil"/>
              <w:bottom w:val="nil"/>
              <w:right w:val="nil"/>
            </w:tcBorders>
            <w:noWrap/>
            <w:vAlign w:val="center"/>
            <w:hideMark/>
          </w:tcPr>
          <w:p w14:paraId="52CF3904" w14:textId="77777777" w:rsidR="00D459C2" w:rsidRPr="00327985" w:rsidRDefault="00D459C2" w:rsidP="00D459C2">
            <w:pPr>
              <w:jc w:val="right"/>
              <w:rPr>
                <w:rFonts w:ascii="Arial" w:hAnsi="Arial" w:cs="Arial"/>
                <w:color w:val="000000"/>
                <w:sz w:val="12"/>
                <w:szCs w:val="12"/>
              </w:rPr>
            </w:pPr>
          </w:p>
        </w:tc>
        <w:tc>
          <w:tcPr>
            <w:tcW w:w="522" w:type="pct"/>
            <w:tcBorders>
              <w:top w:val="nil"/>
              <w:left w:val="nil"/>
              <w:bottom w:val="double" w:sz="6" w:space="0" w:color="auto"/>
              <w:right w:val="nil"/>
            </w:tcBorders>
            <w:noWrap/>
            <w:vAlign w:val="center"/>
            <w:hideMark/>
          </w:tcPr>
          <w:p w14:paraId="72CB1EEC" w14:textId="3DEEF08C" w:rsidR="00D459C2" w:rsidRPr="00327985" w:rsidRDefault="00D459C2" w:rsidP="00D459C2">
            <w:pPr>
              <w:jc w:val="right"/>
              <w:rPr>
                <w:rFonts w:ascii="Arial" w:hAnsi="Arial" w:cs="Arial"/>
                <w:color w:val="000000"/>
                <w:sz w:val="12"/>
                <w:szCs w:val="12"/>
              </w:rPr>
            </w:pPr>
            <w:r w:rsidRPr="00327985">
              <w:rPr>
                <w:rFonts w:ascii="Arial" w:hAnsi="Arial" w:cs="Arial"/>
                <w:color w:val="000000"/>
                <w:sz w:val="12"/>
                <w:szCs w:val="12"/>
              </w:rPr>
              <w:t>(</w:t>
            </w:r>
            <w:r w:rsidR="00067DF3" w:rsidRPr="00327985">
              <w:rPr>
                <w:rFonts w:ascii="Arial" w:hAnsi="Arial" w:cs="Arial"/>
                <w:color w:val="000000"/>
                <w:sz w:val="12"/>
                <w:szCs w:val="12"/>
              </w:rPr>
              <w:t>8.060</w:t>
            </w:r>
            <w:r w:rsidRPr="00327985">
              <w:rPr>
                <w:rFonts w:ascii="Arial" w:hAnsi="Arial" w:cs="Arial"/>
                <w:color w:val="000000"/>
                <w:sz w:val="12"/>
                <w:szCs w:val="12"/>
              </w:rPr>
              <w:t>)</w:t>
            </w:r>
          </w:p>
        </w:tc>
        <w:tc>
          <w:tcPr>
            <w:tcW w:w="86" w:type="pct"/>
            <w:tcBorders>
              <w:top w:val="nil"/>
              <w:left w:val="nil"/>
              <w:bottom w:val="nil"/>
              <w:right w:val="nil"/>
            </w:tcBorders>
            <w:noWrap/>
            <w:vAlign w:val="center"/>
            <w:hideMark/>
          </w:tcPr>
          <w:p w14:paraId="756E4715" w14:textId="77777777" w:rsidR="00D459C2" w:rsidRPr="00327985" w:rsidRDefault="00D459C2" w:rsidP="00D459C2">
            <w:pPr>
              <w:jc w:val="right"/>
              <w:rPr>
                <w:rFonts w:ascii="Arial" w:hAnsi="Arial" w:cs="Arial"/>
                <w:color w:val="000000"/>
                <w:sz w:val="12"/>
                <w:szCs w:val="12"/>
              </w:rPr>
            </w:pPr>
          </w:p>
        </w:tc>
        <w:tc>
          <w:tcPr>
            <w:tcW w:w="438" w:type="pct"/>
            <w:tcBorders>
              <w:top w:val="nil"/>
              <w:left w:val="nil"/>
              <w:bottom w:val="double" w:sz="6" w:space="0" w:color="auto"/>
              <w:right w:val="nil"/>
            </w:tcBorders>
            <w:noWrap/>
            <w:vAlign w:val="center"/>
            <w:hideMark/>
          </w:tcPr>
          <w:p w14:paraId="22A9DA81" w14:textId="0D747102" w:rsidR="00D459C2" w:rsidRPr="00327985" w:rsidRDefault="00D459C2" w:rsidP="00D459C2">
            <w:pPr>
              <w:jc w:val="right"/>
              <w:rPr>
                <w:rFonts w:ascii="Arial" w:hAnsi="Arial" w:cs="Arial"/>
                <w:color w:val="000000"/>
                <w:sz w:val="12"/>
                <w:szCs w:val="12"/>
              </w:rPr>
            </w:pPr>
            <w:r w:rsidRPr="00327985">
              <w:rPr>
                <w:rFonts w:ascii="Arial" w:hAnsi="Arial" w:cs="Arial"/>
                <w:color w:val="000000"/>
                <w:sz w:val="12"/>
                <w:szCs w:val="12"/>
              </w:rPr>
              <w:t>(40.837)</w:t>
            </w:r>
          </w:p>
        </w:tc>
        <w:tc>
          <w:tcPr>
            <w:tcW w:w="86" w:type="pct"/>
            <w:tcBorders>
              <w:top w:val="nil"/>
              <w:left w:val="nil"/>
              <w:bottom w:val="nil"/>
              <w:right w:val="nil"/>
            </w:tcBorders>
            <w:noWrap/>
            <w:vAlign w:val="center"/>
            <w:hideMark/>
          </w:tcPr>
          <w:p w14:paraId="693053AA" w14:textId="77777777" w:rsidR="00D459C2" w:rsidRPr="00327985" w:rsidRDefault="00D459C2" w:rsidP="00D459C2">
            <w:pPr>
              <w:jc w:val="right"/>
              <w:rPr>
                <w:rFonts w:ascii="Arial" w:hAnsi="Arial" w:cs="Arial"/>
                <w:color w:val="000000"/>
                <w:sz w:val="12"/>
                <w:szCs w:val="12"/>
              </w:rPr>
            </w:pPr>
          </w:p>
        </w:tc>
        <w:tc>
          <w:tcPr>
            <w:tcW w:w="300" w:type="pct"/>
            <w:tcBorders>
              <w:top w:val="nil"/>
              <w:left w:val="nil"/>
              <w:bottom w:val="double" w:sz="6" w:space="0" w:color="auto"/>
              <w:right w:val="nil"/>
            </w:tcBorders>
            <w:noWrap/>
            <w:vAlign w:val="center"/>
            <w:hideMark/>
          </w:tcPr>
          <w:p w14:paraId="7E068190" w14:textId="3F8F7608" w:rsidR="00D459C2" w:rsidRPr="00327985" w:rsidRDefault="00D459C2" w:rsidP="00D459C2">
            <w:pPr>
              <w:jc w:val="right"/>
              <w:rPr>
                <w:rFonts w:ascii="Arial" w:hAnsi="Arial" w:cs="Arial"/>
                <w:color w:val="000000"/>
                <w:sz w:val="12"/>
                <w:szCs w:val="12"/>
              </w:rPr>
            </w:pPr>
            <w:r w:rsidRPr="00327985">
              <w:rPr>
                <w:rFonts w:ascii="Arial" w:hAnsi="Arial" w:cs="Arial"/>
                <w:color w:val="000000"/>
                <w:sz w:val="12"/>
                <w:szCs w:val="12"/>
              </w:rPr>
              <w:t>19.0</w:t>
            </w:r>
            <w:r w:rsidR="008876A5">
              <w:rPr>
                <w:rFonts w:ascii="Arial" w:hAnsi="Arial" w:cs="Arial"/>
                <w:color w:val="000000"/>
                <w:sz w:val="12"/>
                <w:szCs w:val="12"/>
              </w:rPr>
              <w:t>10</w:t>
            </w:r>
          </w:p>
        </w:tc>
        <w:tc>
          <w:tcPr>
            <w:tcW w:w="86" w:type="pct"/>
            <w:tcBorders>
              <w:top w:val="nil"/>
              <w:left w:val="nil"/>
              <w:bottom w:val="nil"/>
              <w:right w:val="nil"/>
            </w:tcBorders>
            <w:noWrap/>
            <w:vAlign w:val="center"/>
            <w:hideMark/>
          </w:tcPr>
          <w:p w14:paraId="5AA5653A" w14:textId="77777777" w:rsidR="00D459C2" w:rsidRPr="00327985" w:rsidRDefault="00D459C2" w:rsidP="00D459C2">
            <w:pPr>
              <w:jc w:val="right"/>
              <w:rPr>
                <w:rFonts w:ascii="Arial" w:hAnsi="Arial" w:cs="Arial"/>
                <w:color w:val="000000"/>
                <w:sz w:val="12"/>
                <w:szCs w:val="12"/>
              </w:rPr>
            </w:pPr>
          </w:p>
        </w:tc>
        <w:tc>
          <w:tcPr>
            <w:tcW w:w="443" w:type="pct"/>
            <w:tcBorders>
              <w:top w:val="nil"/>
              <w:left w:val="nil"/>
              <w:bottom w:val="double" w:sz="6" w:space="0" w:color="auto"/>
              <w:right w:val="nil"/>
            </w:tcBorders>
            <w:noWrap/>
            <w:vAlign w:val="center"/>
            <w:hideMark/>
          </w:tcPr>
          <w:p w14:paraId="16293BEA" w14:textId="70F13959" w:rsidR="00D459C2" w:rsidRPr="00327985" w:rsidRDefault="00D459C2" w:rsidP="00D459C2">
            <w:pPr>
              <w:jc w:val="right"/>
              <w:rPr>
                <w:rFonts w:ascii="Arial" w:hAnsi="Arial" w:cs="Arial"/>
                <w:color w:val="000000"/>
                <w:sz w:val="12"/>
                <w:szCs w:val="12"/>
              </w:rPr>
            </w:pPr>
            <w:r w:rsidRPr="00327985">
              <w:rPr>
                <w:rFonts w:ascii="Arial" w:hAnsi="Arial" w:cs="Arial"/>
                <w:color w:val="000000"/>
                <w:sz w:val="12"/>
                <w:szCs w:val="12"/>
              </w:rPr>
              <w:t>19.141</w:t>
            </w:r>
          </w:p>
        </w:tc>
      </w:tr>
    </w:tbl>
    <w:p w14:paraId="0EE0161C" w14:textId="77777777" w:rsidR="00CA3CE4" w:rsidRPr="00327985" w:rsidRDefault="00CA3CE4" w:rsidP="0046494B">
      <w:pPr>
        <w:rPr>
          <w:rFonts w:ascii="Georgia" w:hAnsi="Georgia"/>
        </w:rPr>
      </w:pPr>
    </w:p>
    <w:p w14:paraId="5D76AC30" w14:textId="58218548" w:rsidR="006B7FB1" w:rsidRPr="00327985" w:rsidRDefault="001C0D5A" w:rsidP="0046494B">
      <w:pPr>
        <w:rPr>
          <w:rFonts w:ascii="Georgia" w:hAnsi="Georgia"/>
          <w:sz w:val="16"/>
          <w:szCs w:val="16"/>
        </w:rPr>
      </w:pPr>
      <w:r w:rsidRPr="00327985">
        <w:rPr>
          <w:rFonts w:ascii="Georgia" w:hAnsi="Georgia"/>
          <w:sz w:val="16"/>
          <w:szCs w:val="16"/>
        </w:rPr>
        <w:t>(a)</w:t>
      </w:r>
      <w:r w:rsidR="0046494B" w:rsidRPr="00327985">
        <w:rPr>
          <w:rFonts w:ascii="Georgia" w:hAnsi="Georgia"/>
          <w:sz w:val="16"/>
          <w:szCs w:val="16"/>
        </w:rPr>
        <w:t xml:space="preserve"> </w:t>
      </w:r>
      <w:r w:rsidR="006B7FB1" w:rsidRPr="00327985">
        <w:rPr>
          <w:rFonts w:ascii="Georgia" w:hAnsi="Georgia"/>
          <w:sz w:val="16"/>
          <w:szCs w:val="16"/>
        </w:rPr>
        <w:t>O imóvel foi cedido pela Fundação João Pinheiro à Companhia. Em contrapartida à cessão, a Companhia comprometeu-se a realizar as benfeitorias necessárias no edifício, as quais foram devidamente provisionadas</w:t>
      </w:r>
      <w:r w:rsidR="00231997" w:rsidRPr="00327985">
        <w:rPr>
          <w:rFonts w:ascii="Georgia" w:hAnsi="Georgia"/>
          <w:sz w:val="16"/>
          <w:szCs w:val="16"/>
        </w:rPr>
        <w:t xml:space="preserve"> para </w:t>
      </w:r>
      <w:proofErr w:type="spellStart"/>
      <w:r w:rsidR="00231997" w:rsidRPr="00327985">
        <w:rPr>
          <w:rFonts w:ascii="Georgia" w:hAnsi="Georgia"/>
          <w:i/>
          <w:iCs/>
          <w:sz w:val="16"/>
          <w:szCs w:val="16"/>
        </w:rPr>
        <w:t>impairment</w:t>
      </w:r>
      <w:proofErr w:type="spellEnd"/>
      <w:r w:rsidR="006B7FB1" w:rsidRPr="00327985">
        <w:rPr>
          <w:rFonts w:ascii="Georgia" w:hAnsi="Georgia"/>
          <w:sz w:val="16"/>
          <w:szCs w:val="16"/>
        </w:rPr>
        <w:t>.</w:t>
      </w:r>
      <w:r w:rsidR="00604C07" w:rsidRPr="00327985">
        <w:rPr>
          <w:rFonts w:ascii="Georgia" w:hAnsi="Georgia"/>
          <w:sz w:val="16"/>
          <w:szCs w:val="16"/>
        </w:rPr>
        <w:t xml:space="preserve"> </w:t>
      </w:r>
      <w:r w:rsidR="006B7FB1" w:rsidRPr="00327985">
        <w:rPr>
          <w:rFonts w:ascii="Georgia" w:hAnsi="Georgia"/>
          <w:sz w:val="16"/>
          <w:szCs w:val="16"/>
        </w:rPr>
        <w:t xml:space="preserve">Posteriormente, o imóvel foi </w:t>
      </w:r>
      <w:proofErr w:type="spellStart"/>
      <w:r w:rsidR="006B4552" w:rsidRPr="00327985">
        <w:rPr>
          <w:rFonts w:ascii="Georgia" w:hAnsi="Georgia"/>
          <w:sz w:val="16"/>
          <w:szCs w:val="16"/>
        </w:rPr>
        <w:t>sub</w:t>
      </w:r>
      <w:r w:rsidR="006B7FB1" w:rsidRPr="00327985">
        <w:rPr>
          <w:rFonts w:ascii="Georgia" w:hAnsi="Georgia"/>
          <w:sz w:val="16"/>
          <w:szCs w:val="16"/>
        </w:rPr>
        <w:t>cedido</w:t>
      </w:r>
      <w:proofErr w:type="spellEnd"/>
      <w:r w:rsidR="006B7FB1" w:rsidRPr="00327985">
        <w:rPr>
          <w:rFonts w:ascii="Georgia" w:hAnsi="Georgia"/>
          <w:sz w:val="16"/>
          <w:szCs w:val="16"/>
        </w:rPr>
        <w:t xml:space="preserve"> à Associação P7 Criativo para a implementação do Projeto P7 Criativo.</w:t>
      </w:r>
    </w:p>
    <w:p w14:paraId="303B2FA3" w14:textId="7ADD4739" w:rsidR="002614A4" w:rsidRPr="00327985" w:rsidRDefault="002614A4" w:rsidP="002614A4">
      <w:pPr>
        <w:rPr>
          <w:rFonts w:ascii="Georgia" w:hAnsi="Georgia"/>
          <w:sz w:val="16"/>
          <w:szCs w:val="16"/>
        </w:rPr>
      </w:pPr>
    </w:p>
    <w:p w14:paraId="5381EF8C" w14:textId="77F5BCA2" w:rsidR="00604C07" w:rsidRPr="00327985" w:rsidRDefault="00335C64" w:rsidP="002614A4">
      <w:pPr>
        <w:rPr>
          <w:rFonts w:ascii="Georgia-Italic" w:hAnsi="Georgia-Italic"/>
          <w:sz w:val="16"/>
          <w:szCs w:val="16"/>
        </w:rPr>
      </w:pPr>
      <w:r w:rsidRPr="00327985">
        <w:rPr>
          <w:rFonts w:ascii="Georgia" w:hAnsi="Georgia"/>
          <w:sz w:val="16"/>
          <w:szCs w:val="16"/>
        </w:rPr>
        <w:t>(</w:t>
      </w:r>
      <w:proofErr w:type="spellStart"/>
      <w:r w:rsidRPr="00327985">
        <w:rPr>
          <w:rFonts w:ascii="Georgia" w:hAnsi="Georgia"/>
          <w:sz w:val="16"/>
          <w:szCs w:val="16"/>
        </w:rPr>
        <w:t>ii</w:t>
      </w:r>
      <w:proofErr w:type="spellEnd"/>
      <w:r w:rsidRPr="00327985">
        <w:rPr>
          <w:rFonts w:ascii="Georgia" w:hAnsi="Georgia"/>
          <w:sz w:val="16"/>
          <w:szCs w:val="16"/>
        </w:rPr>
        <w:t xml:space="preserve">) </w:t>
      </w:r>
      <w:r w:rsidR="002614A4" w:rsidRPr="00327985">
        <w:rPr>
          <w:rFonts w:ascii="Georgia" w:hAnsi="Georgia"/>
          <w:sz w:val="16"/>
          <w:szCs w:val="16"/>
        </w:rPr>
        <w:t>O imobilizado em andamento é composto por aqueles ativos que ainda não estão disponíveis para uso. O valor em 3</w:t>
      </w:r>
      <w:r w:rsidR="00D63F7E" w:rsidRPr="00327985">
        <w:rPr>
          <w:rFonts w:ascii="Georgia" w:hAnsi="Georgia"/>
          <w:sz w:val="16"/>
          <w:szCs w:val="16"/>
        </w:rPr>
        <w:t>0</w:t>
      </w:r>
      <w:r w:rsidR="002614A4" w:rsidRPr="00327985">
        <w:rPr>
          <w:rFonts w:ascii="Georgia" w:hAnsi="Georgia"/>
          <w:sz w:val="16"/>
          <w:szCs w:val="16"/>
        </w:rPr>
        <w:t xml:space="preserve"> de </w:t>
      </w:r>
      <w:r w:rsidR="00D63F7E" w:rsidRPr="00327985">
        <w:rPr>
          <w:rFonts w:ascii="Georgia" w:hAnsi="Georgia"/>
          <w:sz w:val="16"/>
          <w:szCs w:val="16"/>
        </w:rPr>
        <w:t>junh</w:t>
      </w:r>
      <w:r w:rsidR="00B00679" w:rsidRPr="00327985">
        <w:rPr>
          <w:rFonts w:ascii="Georgia" w:hAnsi="Georgia"/>
          <w:sz w:val="16"/>
          <w:szCs w:val="16"/>
        </w:rPr>
        <w:t>o</w:t>
      </w:r>
      <w:r w:rsidR="002614A4" w:rsidRPr="00327985">
        <w:rPr>
          <w:rFonts w:ascii="Georgia" w:hAnsi="Georgia"/>
          <w:sz w:val="16"/>
          <w:szCs w:val="16"/>
        </w:rPr>
        <w:t xml:space="preserve"> de 202</w:t>
      </w:r>
      <w:r w:rsidR="00B00679" w:rsidRPr="00327985">
        <w:rPr>
          <w:rFonts w:ascii="Georgia" w:hAnsi="Georgia"/>
          <w:sz w:val="16"/>
          <w:szCs w:val="16"/>
        </w:rPr>
        <w:t>6</w:t>
      </w:r>
      <w:r w:rsidR="002614A4" w:rsidRPr="00327985">
        <w:rPr>
          <w:rFonts w:ascii="Georgia" w:hAnsi="Georgia"/>
          <w:sz w:val="16"/>
          <w:szCs w:val="16"/>
        </w:rPr>
        <w:t xml:space="preserve"> é composto por R$13.095 de desapropriações que ainda estão em andamento referentes à Cidade Administrativa (“CAEMG”) e R$</w:t>
      </w:r>
      <w:r w:rsidR="00D85590" w:rsidRPr="00327985">
        <w:rPr>
          <w:rFonts w:ascii="Georgia" w:hAnsi="Georgia"/>
          <w:sz w:val="16"/>
          <w:szCs w:val="16"/>
        </w:rPr>
        <w:t>1</w:t>
      </w:r>
      <w:r w:rsidR="001C3C09" w:rsidRPr="00327985">
        <w:rPr>
          <w:rFonts w:ascii="Georgia" w:hAnsi="Georgia"/>
          <w:sz w:val="16"/>
          <w:szCs w:val="16"/>
        </w:rPr>
        <w:t>5</w:t>
      </w:r>
      <w:r w:rsidR="00C04C79" w:rsidRPr="00327985">
        <w:rPr>
          <w:rFonts w:ascii="Georgia" w:hAnsi="Georgia"/>
          <w:sz w:val="16"/>
          <w:szCs w:val="16"/>
        </w:rPr>
        <w:t>6</w:t>
      </w:r>
      <w:r w:rsidR="002614A4" w:rsidRPr="00327985">
        <w:rPr>
          <w:rFonts w:ascii="Georgia" w:hAnsi="Georgia"/>
          <w:sz w:val="16"/>
          <w:szCs w:val="16"/>
        </w:rPr>
        <w:t xml:space="preserve"> de benfeitorias que ainda estão em execução.</w:t>
      </w:r>
    </w:p>
    <w:p w14:paraId="5D610F7A" w14:textId="7E2656C2" w:rsidR="009D62D4" w:rsidRPr="00327985" w:rsidRDefault="009D62D4">
      <w:pPr>
        <w:rPr>
          <w:rFonts w:ascii="Georgia" w:hAnsi="Georgia"/>
          <w:sz w:val="18"/>
          <w:szCs w:val="18"/>
        </w:rPr>
      </w:pPr>
    </w:p>
    <w:p w14:paraId="3E8FF943" w14:textId="56AB8A19" w:rsidR="00FB6720" w:rsidRPr="00327985" w:rsidRDefault="002614A4" w:rsidP="00204BE8">
      <w:pPr>
        <w:spacing w:line="228" w:lineRule="auto"/>
        <w:rPr>
          <w:rFonts w:ascii="Georgia" w:hAnsi="Georgia"/>
          <w:sz w:val="22"/>
          <w:szCs w:val="22"/>
        </w:rPr>
      </w:pPr>
      <w:r w:rsidRPr="00327985">
        <w:rPr>
          <w:rFonts w:ascii="Georgia" w:hAnsi="Georgia"/>
          <w:sz w:val="22"/>
          <w:szCs w:val="22"/>
        </w:rPr>
        <w:t xml:space="preserve">Movimentação do imobilizado </w:t>
      </w:r>
      <w:r w:rsidR="009B5AF7" w:rsidRPr="00327985">
        <w:rPr>
          <w:rFonts w:ascii="Georgia" w:hAnsi="Georgia"/>
          <w:sz w:val="22"/>
          <w:szCs w:val="22"/>
        </w:rPr>
        <w:t xml:space="preserve">no </w:t>
      </w:r>
      <w:r w:rsidR="00B00679" w:rsidRPr="00327985">
        <w:rPr>
          <w:rFonts w:ascii="Georgia" w:hAnsi="Georgia"/>
          <w:sz w:val="22"/>
          <w:szCs w:val="22"/>
        </w:rPr>
        <w:t>período</w:t>
      </w:r>
      <w:r w:rsidR="00D63F7E" w:rsidRPr="00327985">
        <w:rPr>
          <w:rFonts w:ascii="Georgia" w:hAnsi="Georgia"/>
          <w:sz w:val="22"/>
          <w:szCs w:val="22"/>
        </w:rPr>
        <w:t xml:space="preserve"> de seis meses</w:t>
      </w:r>
      <w:r w:rsidR="009B5AF7" w:rsidRPr="00327985">
        <w:rPr>
          <w:rFonts w:ascii="Georgia" w:hAnsi="Georgia"/>
          <w:sz w:val="22"/>
          <w:szCs w:val="22"/>
        </w:rPr>
        <w:t xml:space="preserve"> findo</w:t>
      </w:r>
      <w:r w:rsidRPr="00327985">
        <w:rPr>
          <w:rFonts w:ascii="Georgia" w:hAnsi="Georgia"/>
          <w:sz w:val="22"/>
          <w:szCs w:val="22"/>
        </w:rPr>
        <w:t xml:space="preserve"> em 3</w:t>
      </w:r>
      <w:r w:rsidR="00D63F7E" w:rsidRPr="00327985">
        <w:rPr>
          <w:rFonts w:ascii="Georgia" w:hAnsi="Georgia"/>
          <w:sz w:val="22"/>
          <w:szCs w:val="22"/>
        </w:rPr>
        <w:t>0</w:t>
      </w:r>
      <w:r w:rsidRPr="00327985">
        <w:rPr>
          <w:rFonts w:ascii="Georgia" w:hAnsi="Georgia"/>
          <w:sz w:val="22"/>
          <w:szCs w:val="22"/>
        </w:rPr>
        <w:t xml:space="preserve"> de </w:t>
      </w:r>
      <w:r w:rsidR="00D63F7E" w:rsidRPr="00327985">
        <w:rPr>
          <w:rFonts w:ascii="Georgia" w:hAnsi="Georgia"/>
          <w:sz w:val="22"/>
          <w:szCs w:val="22"/>
        </w:rPr>
        <w:t>junh</w:t>
      </w:r>
      <w:r w:rsidR="00B00679" w:rsidRPr="00327985">
        <w:rPr>
          <w:rFonts w:ascii="Georgia" w:hAnsi="Georgia"/>
          <w:sz w:val="22"/>
          <w:szCs w:val="22"/>
        </w:rPr>
        <w:t>o</w:t>
      </w:r>
      <w:r w:rsidRPr="00327985">
        <w:rPr>
          <w:rFonts w:ascii="Georgia" w:hAnsi="Georgia"/>
          <w:sz w:val="22"/>
          <w:szCs w:val="22"/>
        </w:rPr>
        <w:t xml:space="preserve"> de 202</w:t>
      </w:r>
      <w:r w:rsidR="00B00679" w:rsidRPr="00327985">
        <w:rPr>
          <w:rFonts w:ascii="Georgia" w:hAnsi="Georgia"/>
          <w:sz w:val="22"/>
          <w:szCs w:val="22"/>
        </w:rPr>
        <w:t>6</w:t>
      </w:r>
      <w:r w:rsidRPr="00327985">
        <w:rPr>
          <w:rFonts w:ascii="Georgia" w:hAnsi="Georgia"/>
          <w:sz w:val="22"/>
          <w:szCs w:val="22"/>
        </w:rPr>
        <w:t>:</w:t>
      </w:r>
    </w:p>
    <w:p w14:paraId="4B02A004" w14:textId="77777777" w:rsidR="00FB6720" w:rsidRPr="00327985" w:rsidRDefault="00FB6720" w:rsidP="00204BE8">
      <w:pPr>
        <w:spacing w:line="228" w:lineRule="auto"/>
        <w:rPr>
          <w:rFonts w:ascii="Georgia-Italic" w:hAnsi="Georgia-Italic"/>
        </w:rPr>
      </w:pPr>
    </w:p>
    <w:tbl>
      <w:tblPr>
        <w:tblW w:w="5000" w:type="pct"/>
        <w:tblCellMar>
          <w:left w:w="70" w:type="dxa"/>
          <w:right w:w="70" w:type="dxa"/>
        </w:tblCellMar>
        <w:tblLook w:val="04A0" w:firstRow="1" w:lastRow="0" w:firstColumn="1" w:lastColumn="0" w:noHBand="0" w:noVBand="1"/>
      </w:tblPr>
      <w:tblGrid>
        <w:gridCol w:w="3009"/>
        <w:gridCol w:w="1513"/>
        <w:gridCol w:w="177"/>
        <w:gridCol w:w="1267"/>
        <w:gridCol w:w="177"/>
        <w:gridCol w:w="1223"/>
        <w:gridCol w:w="177"/>
        <w:gridCol w:w="1694"/>
      </w:tblGrid>
      <w:tr w:rsidR="00DD2211" w:rsidRPr="00327985" w14:paraId="241F6A90" w14:textId="77777777" w:rsidTr="00DD2211">
        <w:trPr>
          <w:gridAfter w:val="7"/>
          <w:wAfter w:w="3372" w:type="pct"/>
          <w:trHeight w:val="198"/>
        </w:trPr>
        <w:tc>
          <w:tcPr>
            <w:tcW w:w="1628" w:type="pct"/>
            <w:tcBorders>
              <w:top w:val="nil"/>
              <w:left w:val="nil"/>
              <w:bottom w:val="nil"/>
              <w:right w:val="nil"/>
            </w:tcBorders>
            <w:noWrap/>
            <w:vAlign w:val="bottom"/>
            <w:hideMark/>
          </w:tcPr>
          <w:p w14:paraId="423D1AEB" w14:textId="77777777" w:rsidR="00DD2211" w:rsidRPr="00327985" w:rsidRDefault="00DD2211" w:rsidP="00A631B3">
            <w:pPr>
              <w:rPr>
                <w:sz w:val="24"/>
                <w:szCs w:val="24"/>
              </w:rPr>
            </w:pPr>
          </w:p>
        </w:tc>
      </w:tr>
      <w:tr w:rsidR="00DD2211" w:rsidRPr="00327985" w14:paraId="273D61A6" w14:textId="77777777" w:rsidTr="00DD2211">
        <w:trPr>
          <w:trHeight w:val="198"/>
        </w:trPr>
        <w:tc>
          <w:tcPr>
            <w:tcW w:w="1628" w:type="pct"/>
            <w:tcBorders>
              <w:top w:val="nil"/>
              <w:left w:val="nil"/>
              <w:bottom w:val="nil"/>
              <w:right w:val="nil"/>
            </w:tcBorders>
            <w:noWrap/>
            <w:vAlign w:val="bottom"/>
            <w:hideMark/>
          </w:tcPr>
          <w:p w14:paraId="6447EDE7" w14:textId="77777777" w:rsidR="00DD2211" w:rsidRPr="00327985" w:rsidRDefault="00DD2211" w:rsidP="00A631B3">
            <w:pPr>
              <w:jc w:val="right"/>
              <w:rPr>
                <w:rFonts w:ascii="Arial" w:hAnsi="Arial" w:cs="Arial"/>
                <w:b/>
                <w:bCs/>
                <w:color w:val="000000"/>
                <w:sz w:val="16"/>
                <w:szCs w:val="16"/>
              </w:rPr>
            </w:pPr>
          </w:p>
        </w:tc>
        <w:tc>
          <w:tcPr>
            <w:tcW w:w="819" w:type="pct"/>
            <w:tcBorders>
              <w:top w:val="nil"/>
              <w:left w:val="nil"/>
              <w:bottom w:val="nil"/>
              <w:right w:val="nil"/>
            </w:tcBorders>
            <w:noWrap/>
            <w:vAlign w:val="bottom"/>
            <w:hideMark/>
          </w:tcPr>
          <w:p w14:paraId="367E9DB8" w14:textId="77777777" w:rsidR="00DD2211" w:rsidRPr="00327985" w:rsidRDefault="00DD2211" w:rsidP="00A631B3"/>
        </w:tc>
        <w:tc>
          <w:tcPr>
            <w:tcW w:w="96" w:type="pct"/>
            <w:tcBorders>
              <w:top w:val="nil"/>
              <w:left w:val="nil"/>
              <w:bottom w:val="nil"/>
              <w:right w:val="nil"/>
            </w:tcBorders>
            <w:noWrap/>
            <w:vAlign w:val="bottom"/>
            <w:hideMark/>
          </w:tcPr>
          <w:p w14:paraId="32757DC7" w14:textId="77777777" w:rsidR="00DD2211" w:rsidRPr="00327985" w:rsidRDefault="00DD2211" w:rsidP="00A631B3"/>
        </w:tc>
        <w:tc>
          <w:tcPr>
            <w:tcW w:w="686" w:type="pct"/>
            <w:tcBorders>
              <w:top w:val="nil"/>
              <w:left w:val="nil"/>
              <w:bottom w:val="nil"/>
              <w:right w:val="nil"/>
            </w:tcBorders>
            <w:noWrap/>
            <w:vAlign w:val="bottom"/>
            <w:hideMark/>
          </w:tcPr>
          <w:p w14:paraId="6066FE47" w14:textId="77777777" w:rsidR="00DD2211" w:rsidRPr="00327985" w:rsidRDefault="00DD2211" w:rsidP="00A631B3"/>
        </w:tc>
        <w:tc>
          <w:tcPr>
            <w:tcW w:w="96" w:type="pct"/>
            <w:tcBorders>
              <w:top w:val="nil"/>
              <w:left w:val="nil"/>
              <w:bottom w:val="nil"/>
              <w:right w:val="nil"/>
            </w:tcBorders>
            <w:noWrap/>
            <w:vAlign w:val="bottom"/>
            <w:hideMark/>
          </w:tcPr>
          <w:p w14:paraId="6A35D277" w14:textId="77777777" w:rsidR="00DD2211" w:rsidRPr="00327985" w:rsidRDefault="00DD2211" w:rsidP="00A631B3"/>
        </w:tc>
        <w:tc>
          <w:tcPr>
            <w:tcW w:w="662" w:type="pct"/>
            <w:tcBorders>
              <w:top w:val="nil"/>
              <w:left w:val="nil"/>
              <w:bottom w:val="nil"/>
              <w:right w:val="nil"/>
            </w:tcBorders>
            <w:noWrap/>
            <w:vAlign w:val="bottom"/>
            <w:hideMark/>
          </w:tcPr>
          <w:p w14:paraId="2DD815EB" w14:textId="77777777" w:rsidR="00DD2211" w:rsidRPr="00327985" w:rsidRDefault="00DD2211" w:rsidP="00A631B3"/>
        </w:tc>
        <w:tc>
          <w:tcPr>
            <w:tcW w:w="96" w:type="pct"/>
            <w:tcBorders>
              <w:top w:val="nil"/>
              <w:left w:val="nil"/>
              <w:bottom w:val="nil"/>
              <w:right w:val="nil"/>
            </w:tcBorders>
            <w:noWrap/>
            <w:vAlign w:val="bottom"/>
            <w:hideMark/>
          </w:tcPr>
          <w:p w14:paraId="55CDA76B" w14:textId="77777777" w:rsidR="00DD2211" w:rsidRPr="00327985" w:rsidRDefault="00DD2211" w:rsidP="00A631B3"/>
        </w:tc>
        <w:tc>
          <w:tcPr>
            <w:tcW w:w="917" w:type="pct"/>
            <w:tcBorders>
              <w:top w:val="nil"/>
              <w:left w:val="nil"/>
              <w:bottom w:val="nil"/>
              <w:right w:val="nil"/>
            </w:tcBorders>
            <w:noWrap/>
            <w:vAlign w:val="bottom"/>
            <w:hideMark/>
          </w:tcPr>
          <w:p w14:paraId="4600C975" w14:textId="77777777" w:rsidR="00DD2211" w:rsidRPr="00327985" w:rsidRDefault="00DD2211" w:rsidP="00A631B3"/>
        </w:tc>
      </w:tr>
      <w:tr w:rsidR="00DD2211" w:rsidRPr="00327985" w14:paraId="55568CC1" w14:textId="77777777" w:rsidTr="00DD2211">
        <w:trPr>
          <w:trHeight w:val="198"/>
        </w:trPr>
        <w:tc>
          <w:tcPr>
            <w:tcW w:w="1628" w:type="pct"/>
            <w:tcBorders>
              <w:top w:val="nil"/>
              <w:left w:val="nil"/>
              <w:bottom w:val="nil"/>
              <w:right w:val="nil"/>
            </w:tcBorders>
            <w:noWrap/>
            <w:vAlign w:val="center"/>
            <w:hideMark/>
          </w:tcPr>
          <w:p w14:paraId="78D7F677" w14:textId="77777777" w:rsidR="00DD2211" w:rsidRPr="00327985" w:rsidRDefault="00DD2211" w:rsidP="00A631B3"/>
        </w:tc>
        <w:tc>
          <w:tcPr>
            <w:tcW w:w="819" w:type="pct"/>
            <w:tcBorders>
              <w:top w:val="nil"/>
              <w:left w:val="nil"/>
              <w:bottom w:val="single" w:sz="8" w:space="0" w:color="auto"/>
              <w:right w:val="nil"/>
            </w:tcBorders>
            <w:vAlign w:val="bottom"/>
            <w:hideMark/>
          </w:tcPr>
          <w:p w14:paraId="10173948" w14:textId="77777777" w:rsidR="00DD2211" w:rsidRPr="00327985" w:rsidRDefault="00DD2211" w:rsidP="00A631B3">
            <w:pPr>
              <w:jc w:val="right"/>
              <w:rPr>
                <w:rFonts w:ascii="Arial" w:hAnsi="Arial" w:cs="Arial"/>
                <w:b/>
                <w:bCs/>
                <w:color w:val="000000"/>
                <w:sz w:val="16"/>
                <w:szCs w:val="16"/>
              </w:rPr>
            </w:pPr>
            <w:r w:rsidRPr="00327985">
              <w:rPr>
                <w:rFonts w:ascii="Arial" w:hAnsi="Arial" w:cs="Arial"/>
                <w:b/>
                <w:bCs/>
                <w:color w:val="000000"/>
                <w:sz w:val="16"/>
                <w:szCs w:val="16"/>
              </w:rPr>
              <w:t>31/12/2025</w:t>
            </w:r>
          </w:p>
        </w:tc>
        <w:tc>
          <w:tcPr>
            <w:tcW w:w="96" w:type="pct"/>
            <w:tcBorders>
              <w:top w:val="nil"/>
              <w:left w:val="nil"/>
              <w:bottom w:val="nil"/>
              <w:right w:val="nil"/>
            </w:tcBorders>
            <w:vAlign w:val="bottom"/>
            <w:hideMark/>
          </w:tcPr>
          <w:p w14:paraId="65FD30FB" w14:textId="77777777" w:rsidR="00DD2211" w:rsidRPr="00327985" w:rsidRDefault="00DD2211" w:rsidP="00A631B3">
            <w:pPr>
              <w:jc w:val="right"/>
              <w:rPr>
                <w:rFonts w:ascii="Arial" w:hAnsi="Arial" w:cs="Arial"/>
                <w:b/>
                <w:bCs/>
                <w:color w:val="000000"/>
                <w:sz w:val="16"/>
                <w:szCs w:val="16"/>
              </w:rPr>
            </w:pPr>
          </w:p>
        </w:tc>
        <w:tc>
          <w:tcPr>
            <w:tcW w:w="686" w:type="pct"/>
            <w:tcBorders>
              <w:top w:val="nil"/>
              <w:left w:val="nil"/>
              <w:bottom w:val="single" w:sz="8" w:space="0" w:color="auto"/>
              <w:right w:val="nil"/>
            </w:tcBorders>
            <w:noWrap/>
            <w:vAlign w:val="bottom"/>
            <w:hideMark/>
          </w:tcPr>
          <w:p w14:paraId="3D4D055E" w14:textId="77777777" w:rsidR="00DD2211" w:rsidRPr="00327985" w:rsidRDefault="00DD2211" w:rsidP="00A631B3">
            <w:pPr>
              <w:jc w:val="right"/>
              <w:rPr>
                <w:rFonts w:ascii="Arial" w:hAnsi="Arial" w:cs="Arial"/>
                <w:b/>
                <w:bCs/>
                <w:color w:val="000000"/>
                <w:sz w:val="16"/>
                <w:szCs w:val="16"/>
              </w:rPr>
            </w:pPr>
            <w:r w:rsidRPr="00327985">
              <w:rPr>
                <w:rFonts w:ascii="Arial" w:hAnsi="Arial" w:cs="Arial"/>
                <w:b/>
                <w:bCs/>
                <w:color w:val="000000"/>
                <w:sz w:val="16"/>
                <w:szCs w:val="16"/>
              </w:rPr>
              <w:t>Adições</w:t>
            </w:r>
          </w:p>
        </w:tc>
        <w:tc>
          <w:tcPr>
            <w:tcW w:w="96" w:type="pct"/>
            <w:tcBorders>
              <w:top w:val="nil"/>
              <w:left w:val="nil"/>
              <w:bottom w:val="nil"/>
              <w:right w:val="nil"/>
            </w:tcBorders>
            <w:vAlign w:val="bottom"/>
            <w:hideMark/>
          </w:tcPr>
          <w:p w14:paraId="4ED3CE79" w14:textId="77777777" w:rsidR="00DD2211" w:rsidRPr="00327985" w:rsidRDefault="00DD2211" w:rsidP="00A631B3">
            <w:pPr>
              <w:jc w:val="right"/>
              <w:rPr>
                <w:rFonts w:ascii="Arial" w:hAnsi="Arial" w:cs="Arial"/>
                <w:b/>
                <w:bCs/>
                <w:color w:val="000000"/>
                <w:sz w:val="16"/>
                <w:szCs w:val="16"/>
              </w:rPr>
            </w:pPr>
          </w:p>
        </w:tc>
        <w:tc>
          <w:tcPr>
            <w:tcW w:w="662" w:type="pct"/>
            <w:tcBorders>
              <w:top w:val="nil"/>
              <w:left w:val="nil"/>
              <w:bottom w:val="single" w:sz="8" w:space="0" w:color="auto"/>
              <w:right w:val="nil"/>
            </w:tcBorders>
            <w:vAlign w:val="bottom"/>
            <w:hideMark/>
          </w:tcPr>
          <w:p w14:paraId="2EA4E44E" w14:textId="097DBB51" w:rsidR="00DD2211" w:rsidRPr="00327985" w:rsidRDefault="00DD2211" w:rsidP="00A631B3">
            <w:pPr>
              <w:jc w:val="right"/>
              <w:rPr>
                <w:rFonts w:ascii="Arial" w:hAnsi="Arial" w:cs="Arial"/>
                <w:b/>
                <w:bCs/>
                <w:color w:val="000000"/>
                <w:sz w:val="16"/>
                <w:szCs w:val="16"/>
              </w:rPr>
            </w:pPr>
            <w:r w:rsidRPr="00327985">
              <w:rPr>
                <w:rFonts w:ascii="Arial" w:hAnsi="Arial" w:cs="Arial"/>
                <w:b/>
                <w:bCs/>
                <w:color w:val="000000"/>
                <w:sz w:val="16"/>
                <w:szCs w:val="16"/>
              </w:rPr>
              <w:t>Baixas(i)</w:t>
            </w:r>
          </w:p>
        </w:tc>
        <w:tc>
          <w:tcPr>
            <w:tcW w:w="96" w:type="pct"/>
            <w:tcBorders>
              <w:top w:val="nil"/>
              <w:left w:val="nil"/>
              <w:bottom w:val="nil"/>
              <w:right w:val="nil"/>
            </w:tcBorders>
            <w:vAlign w:val="bottom"/>
            <w:hideMark/>
          </w:tcPr>
          <w:p w14:paraId="06D750D7" w14:textId="77777777" w:rsidR="00DD2211" w:rsidRPr="00327985" w:rsidRDefault="00DD2211" w:rsidP="00A631B3">
            <w:pPr>
              <w:jc w:val="right"/>
              <w:rPr>
                <w:rFonts w:ascii="Arial" w:hAnsi="Arial" w:cs="Arial"/>
                <w:b/>
                <w:bCs/>
                <w:color w:val="000000"/>
                <w:sz w:val="16"/>
                <w:szCs w:val="16"/>
              </w:rPr>
            </w:pPr>
          </w:p>
        </w:tc>
        <w:tc>
          <w:tcPr>
            <w:tcW w:w="917" w:type="pct"/>
            <w:tcBorders>
              <w:top w:val="nil"/>
              <w:left w:val="nil"/>
              <w:bottom w:val="single" w:sz="8" w:space="0" w:color="auto"/>
              <w:right w:val="nil"/>
            </w:tcBorders>
            <w:vAlign w:val="bottom"/>
            <w:hideMark/>
          </w:tcPr>
          <w:p w14:paraId="29FC7663" w14:textId="77777777" w:rsidR="00DD2211" w:rsidRPr="00327985" w:rsidRDefault="00DD2211" w:rsidP="00A631B3">
            <w:pPr>
              <w:jc w:val="right"/>
              <w:rPr>
                <w:rFonts w:ascii="Arial" w:hAnsi="Arial" w:cs="Arial"/>
                <w:b/>
                <w:bCs/>
                <w:color w:val="000000"/>
                <w:sz w:val="16"/>
                <w:szCs w:val="16"/>
              </w:rPr>
            </w:pPr>
            <w:r w:rsidRPr="00327985">
              <w:rPr>
                <w:rFonts w:ascii="Arial" w:hAnsi="Arial" w:cs="Arial"/>
                <w:b/>
                <w:bCs/>
                <w:color w:val="000000"/>
                <w:sz w:val="16"/>
                <w:szCs w:val="16"/>
              </w:rPr>
              <w:t>30/06/2026</w:t>
            </w:r>
          </w:p>
        </w:tc>
      </w:tr>
      <w:tr w:rsidR="00DD2211" w:rsidRPr="00327985" w14:paraId="03977FFF" w14:textId="77777777" w:rsidTr="00DD2211">
        <w:trPr>
          <w:trHeight w:val="198"/>
        </w:trPr>
        <w:tc>
          <w:tcPr>
            <w:tcW w:w="1628" w:type="pct"/>
            <w:tcBorders>
              <w:top w:val="nil"/>
              <w:left w:val="nil"/>
              <w:bottom w:val="nil"/>
              <w:right w:val="nil"/>
            </w:tcBorders>
            <w:noWrap/>
            <w:vAlign w:val="center"/>
            <w:hideMark/>
          </w:tcPr>
          <w:p w14:paraId="7462AB51" w14:textId="77777777" w:rsidR="00DD2211" w:rsidRPr="00327985" w:rsidRDefault="00DD2211" w:rsidP="00A631B3">
            <w:pPr>
              <w:rPr>
                <w:rFonts w:ascii="Arial" w:hAnsi="Arial" w:cs="Arial"/>
                <w:b/>
                <w:bCs/>
                <w:color w:val="000000"/>
                <w:sz w:val="16"/>
                <w:szCs w:val="16"/>
              </w:rPr>
            </w:pPr>
            <w:r w:rsidRPr="00327985">
              <w:rPr>
                <w:rFonts w:ascii="Arial" w:hAnsi="Arial" w:cs="Arial"/>
                <w:b/>
                <w:bCs/>
                <w:color w:val="000000"/>
                <w:sz w:val="16"/>
                <w:szCs w:val="16"/>
              </w:rPr>
              <w:t>Custo</w:t>
            </w:r>
          </w:p>
        </w:tc>
        <w:tc>
          <w:tcPr>
            <w:tcW w:w="819" w:type="pct"/>
            <w:tcBorders>
              <w:top w:val="nil"/>
              <w:left w:val="nil"/>
              <w:bottom w:val="nil"/>
              <w:right w:val="nil"/>
            </w:tcBorders>
            <w:hideMark/>
          </w:tcPr>
          <w:p w14:paraId="08532F27" w14:textId="77777777" w:rsidR="00DD2211" w:rsidRPr="00327985" w:rsidRDefault="00DD2211" w:rsidP="00A631B3">
            <w:pPr>
              <w:rPr>
                <w:rFonts w:ascii="Arial" w:hAnsi="Arial" w:cs="Arial"/>
                <w:b/>
                <w:bCs/>
                <w:color w:val="000000"/>
                <w:sz w:val="16"/>
                <w:szCs w:val="16"/>
              </w:rPr>
            </w:pPr>
          </w:p>
        </w:tc>
        <w:tc>
          <w:tcPr>
            <w:tcW w:w="96" w:type="pct"/>
            <w:tcBorders>
              <w:top w:val="nil"/>
              <w:left w:val="nil"/>
              <w:bottom w:val="nil"/>
              <w:right w:val="nil"/>
            </w:tcBorders>
            <w:hideMark/>
          </w:tcPr>
          <w:p w14:paraId="7A448DDB" w14:textId="77777777" w:rsidR="00DD2211" w:rsidRPr="00327985" w:rsidRDefault="00DD2211" w:rsidP="00A631B3"/>
        </w:tc>
        <w:tc>
          <w:tcPr>
            <w:tcW w:w="686" w:type="pct"/>
            <w:tcBorders>
              <w:top w:val="nil"/>
              <w:left w:val="nil"/>
              <w:bottom w:val="nil"/>
              <w:right w:val="nil"/>
            </w:tcBorders>
            <w:hideMark/>
          </w:tcPr>
          <w:p w14:paraId="33030E95" w14:textId="77777777" w:rsidR="00DD2211" w:rsidRPr="00327985" w:rsidRDefault="00DD2211" w:rsidP="00A631B3"/>
        </w:tc>
        <w:tc>
          <w:tcPr>
            <w:tcW w:w="96" w:type="pct"/>
            <w:tcBorders>
              <w:top w:val="nil"/>
              <w:left w:val="nil"/>
              <w:bottom w:val="nil"/>
              <w:right w:val="nil"/>
            </w:tcBorders>
            <w:hideMark/>
          </w:tcPr>
          <w:p w14:paraId="17534612" w14:textId="77777777" w:rsidR="00DD2211" w:rsidRPr="00327985" w:rsidRDefault="00DD2211" w:rsidP="00A631B3"/>
        </w:tc>
        <w:tc>
          <w:tcPr>
            <w:tcW w:w="662" w:type="pct"/>
            <w:tcBorders>
              <w:top w:val="nil"/>
              <w:left w:val="nil"/>
              <w:bottom w:val="nil"/>
              <w:right w:val="nil"/>
            </w:tcBorders>
            <w:hideMark/>
          </w:tcPr>
          <w:p w14:paraId="70B3CF24" w14:textId="77777777" w:rsidR="00DD2211" w:rsidRPr="00327985" w:rsidRDefault="00DD2211" w:rsidP="00A631B3"/>
        </w:tc>
        <w:tc>
          <w:tcPr>
            <w:tcW w:w="96" w:type="pct"/>
            <w:tcBorders>
              <w:top w:val="nil"/>
              <w:left w:val="nil"/>
              <w:bottom w:val="nil"/>
              <w:right w:val="nil"/>
            </w:tcBorders>
            <w:hideMark/>
          </w:tcPr>
          <w:p w14:paraId="3D1E9788" w14:textId="77777777" w:rsidR="00DD2211" w:rsidRPr="00327985" w:rsidRDefault="00DD2211" w:rsidP="00A631B3"/>
        </w:tc>
        <w:tc>
          <w:tcPr>
            <w:tcW w:w="917" w:type="pct"/>
            <w:tcBorders>
              <w:top w:val="nil"/>
              <w:left w:val="nil"/>
              <w:bottom w:val="nil"/>
              <w:right w:val="nil"/>
            </w:tcBorders>
            <w:hideMark/>
          </w:tcPr>
          <w:p w14:paraId="1F61BCDF" w14:textId="77777777" w:rsidR="00DD2211" w:rsidRPr="00327985" w:rsidRDefault="00DD2211" w:rsidP="00A631B3"/>
        </w:tc>
      </w:tr>
      <w:tr w:rsidR="00DD2211" w:rsidRPr="00327985" w14:paraId="0B020524" w14:textId="77777777" w:rsidTr="00DD2211">
        <w:trPr>
          <w:trHeight w:val="198"/>
        </w:trPr>
        <w:tc>
          <w:tcPr>
            <w:tcW w:w="1628" w:type="pct"/>
            <w:tcBorders>
              <w:top w:val="nil"/>
              <w:left w:val="nil"/>
              <w:bottom w:val="nil"/>
              <w:right w:val="nil"/>
            </w:tcBorders>
            <w:noWrap/>
            <w:vAlign w:val="center"/>
            <w:hideMark/>
          </w:tcPr>
          <w:p w14:paraId="661609F7" w14:textId="77777777" w:rsidR="00DD2211" w:rsidRPr="00327985" w:rsidRDefault="00DD2211" w:rsidP="00A631B3">
            <w:pPr>
              <w:rPr>
                <w:rFonts w:ascii="Arial" w:hAnsi="Arial" w:cs="Arial"/>
                <w:color w:val="000000"/>
                <w:sz w:val="16"/>
                <w:szCs w:val="16"/>
              </w:rPr>
            </w:pPr>
            <w:r w:rsidRPr="00327985">
              <w:rPr>
                <w:rFonts w:ascii="Arial" w:hAnsi="Arial" w:cs="Arial"/>
                <w:color w:val="000000"/>
                <w:sz w:val="16"/>
                <w:szCs w:val="16"/>
              </w:rPr>
              <w:t>Terrenos</w:t>
            </w:r>
          </w:p>
        </w:tc>
        <w:tc>
          <w:tcPr>
            <w:tcW w:w="819" w:type="pct"/>
            <w:tcBorders>
              <w:top w:val="nil"/>
              <w:left w:val="nil"/>
              <w:bottom w:val="nil"/>
              <w:right w:val="nil"/>
            </w:tcBorders>
            <w:vAlign w:val="center"/>
            <w:hideMark/>
          </w:tcPr>
          <w:p w14:paraId="768928A3" w14:textId="5355EB74"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174.889</w:t>
            </w:r>
          </w:p>
        </w:tc>
        <w:tc>
          <w:tcPr>
            <w:tcW w:w="96" w:type="pct"/>
            <w:tcBorders>
              <w:top w:val="nil"/>
              <w:left w:val="nil"/>
              <w:bottom w:val="nil"/>
              <w:right w:val="nil"/>
            </w:tcBorders>
            <w:hideMark/>
          </w:tcPr>
          <w:p w14:paraId="06E8E23D" w14:textId="77777777" w:rsidR="00DD2211" w:rsidRPr="00327985" w:rsidRDefault="00DD2211" w:rsidP="00A631B3">
            <w:pPr>
              <w:jc w:val="right"/>
              <w:rPr>
                <w:rFonts w:ascii="Arial" w:hAnsi="Arial" w:cs="Arial"/>
                <w:color w:val="000000"/>
                <w:sz w:val="16"/>
                <w:szCs w:val="16"/>
              </w:rPr>
            </w:pPr>
          </w:p>
        </w:tc>
        <w:tc>
          <w:tcPr>
            <w:tcW w:w="686" w:type="pct"/>
            <w:tcBorders>
              <w:top w:val="nil"/>
              <w:left w:val="nil"/>
              <w:bottom w:val="nil"/>
              <w:right w:val="nil"/>
            </w:tcBorders>
            <w:vAlign w:val="center"/>
            <w:hideMark/>
          </w:tcPr>
          <w:p w14:paraId="2F3BFCBA" w14:textId="78139351"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w:t>
            </w:r>
          </w:p>
        </w:tc>
        <w:tc>
          <w:tcPr>
            <w:tcW w:w="96" w:type="pct"/>
            <w:tcBorders>
              <w:top w:val="nil"/>
              <w:left w:val="nil"/>
              <w:bottom w:val="nil"/>
              <w:right w:val="nil"/>
            </w:tcBorders>
            <w:hideMark/>
          </w:tcPr>
          <w:p w14:paraId="2B5B38BF" w14:textId="77777777" w:rsidR="00DD2211" w:rsidRPr="00327985" w:rsidRDefault="00DD2211" w:rsidP="00A631B3">
            <w:pPr>
              <w:jc w:val="right"/>
              <w:rPr>
                <w:rFonts w:ascii="Arial" w:hAnsi="Arial" w:cs="Arial"/>
                <w:color w:val="000000"/>
                <w:sz w:val="16"/>
                <w:szCs w:val="16"/>
              </w:rPr>
            </w:pPr>
          </w:p>
        </w:tc>
        <w:tc>
          <w:tcPr>
            <w:tcW w:w="662" w:type="pct"/>
            <w:tcBorders>
              <w:top w:val="nil"/>
              <w:left w:val="nil"/>
              <w:bottom w:val="nil"/>
              <w:right w:val="nil"/>
            </w:tcBorders>
            <w:vAlign w:val="center"/>
            <w:hideMark/>
          </w:tcPr>
          <w:p w14:paraId="659CD4AC" w14:textId="72723BBD"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(278)</w:t>
            </w:r>
          </w:p>
        </w:tc>
        <w:tc>
          <w:tcPr>
            <w:tcW w:w="96" w:type="pct"/>
            <w:tcBorders>
              <w:top w:val="nil"/>
              <w:left w:val="nil"/>
              <w:bottom w:val="nil"/>
              <w:right w:val="nil"/>
            </w:tcBorders>
            <w:vAlign w:val="center"/>
            <w:hideMark/>
          </w:tcPr>
          <w:p w14:paraId="4C97A9CB" w14:textId="77777777" w:rsidR="00DD2211" w:rsidRPr="00327985" w:rsidRDefault="00DD2211" w:rsidP="00A631B3">
            <w:pPr>
              <w:jc w:val="right"/>
              <w:rPr>
                <w:rFonts w:ascii="Arial" w:hAnsi="Arial" w:cs="Arial"/>
                <w:color w:val="000000"/>
                <w:sz w:val="16"/>
                <w:szCs w:val="16"/>
              </w:rPr>
            </w:pPr>
          </w:p>
        </w:tc>
        <w:tc>
          <w:tcPr>
            <w:tcW w:w="917" w:type="pct"/>
            <w:tcBorders>
              <w:top w:val="nil"/>
              <w:left w:val="nil"/>
              <w:bottom w:val="nil"/>
              <w:right w:val="nil"/>
            </w:tcBorders>
            <w:vAlign w:val="center"/>
            <w:hideMark/>
          </w:tcPr>
          <w:p w14:paraId="12B0282D" w14:textId="4FF5A41B"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174.611</w:t>
            </w:r>
          </w:p>
        </w:tc>
      </w:tr>
      <w:tr w:rsidR="00DD2211" w:rsidRPr="00327985" w14:paraId="7527CBAD" w14:textId="77777777" w:rsidTr="00DD2211">
        <w:trPr>
          <w:trHeight w:val="198"/>
        </w:trPr>
        <w:tc>
          <w:tcPr>
            <w:tcW w:w="1628" w:type="pct"/>
            <w:tcBorders>
              <w:top w:val="nil"/>
              <w:left w:val="nil"/>
              <w:bottom w:val="nil"/>
              <w:right w:val="nil"/>
            </w:tcBorders>
            <w:noWrap/>
            <w:vAlign w:val="center"/>
            <w:hideMark/>
          </w:tcPr>
          <w:p w14:paraId="678BF1CB" w14:textId="77777777" w:rsidR="00DD2211" w:rsidRPr="00327985" w:rsidRDefault="00DD2211" w:rsidP="00A631B3">
            <w:pPr>
              <w:rPr>
                <w:rFonts w:ascii="Arial" w:hAnsi="Arial" w:cs="Arial"/>
                <w:color w:val="000000"/>
                <w:sz w:val="16"/>
                <w:szCs w:val="16"/>
              </w:rPr>
            </w:pPr>
            <w:r w:rsidRPr="00327985">
              <w:rPr>
                <w:rFonts w:ascii="Arial" w:hAnsi="Arial" w:cs="Arial"/>
                <w:color w:val="000000"/>
                <w:sz w:val="16"/>
                <w:szCs w:val="16"/>
              </w:rPr>
              <w:t xml:space="preserve">Prédios e benfeitorias </w:t>
            </w:r>
          </w:p>
        </w:tc>
        <w:tc>
          <w:tcPr>
            <w:tcW w:w="819" w:type="pct"/>
            <w:tcBorders>
              <w:top w:val="nil"/>
              <w:left w:val="nil"/>
              <w:bottom w:val="nil"/>
              <w:right w:val="nil"/>
            </w:tcBorders>
            <w:vAlign w:val="center"/>
            <w:hideMark/>
          </w:tcPr>
          <w:p w14:paraId="7EC7F007" w14:textId="728CA883"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424.027</w:t>
            </w:r>
          </w:p>
        </w:tc>
        <w:tc>
          <w:tcPr>
            <w:tcW w:w="96" w:type="pct"/>
            <w:tcBorders>
              <w:top w:val="nil"/>
              <w:left w:val="nil"/>
              <w:bottom w:val="nil"/>
              <w:right w:val="nil"/>
            </w:tcBorders>
            <w:hideMark/>
          </w:tcPr>
          <w:p w14:paraId="57504356" w14:textId="77777777" w:rsidR="00DD2211" w:rsidRPr="00327985" w:rsidRDefault="00DD2211" w:rsidP="00A631B3">
            <w:pPr>
              <w:jc w:val="right"/>
              <w:rPr>
                <w:rFonts w:ascii="Arial" w:hAnsi="Arial" w:cs="Arial"/>
                <w:color w:val="000000"/>
                <w:sz w:val="16"/>
                <w:szCs w:val="16"/>
              </w:rPr>
            </w:pPr>
          </w:p>
        </w:tc>
        <w:tc>
          <w:tcPr>
            <w:tcW w:w="686" w:type="pct"/>
            <w:tcBorders>
              <w:top w:val="nil"/>
              <w:left w:val="nil"/>
              <w:bottom w:val="nil"/>
              <w:right w:val="nil"/>
            </w:tcBorders>
            <w:vAlign w:val="center"/>
            <w:hideMark/>
          </w:tcPr>
          <w:p w14:paraId="3D3431C1" w14:textId="491A2E2D"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515</w:t>
            </w:r>
          </w:p>
        </w:tc>
        <w:tc>
          <w:tcPr>
            <w:tcW w:w="96" w:type="pct"/>
            <w:tcBorders>
              <w:top w:val="nil"/>
              <w:left w:val="nil"/>
              <w:bottom w:val="nil"/>
              <w:right w:val="nil"/>
            </w:tcBorders>
            <w:hideMark/>
          </w:tcPr>
          <w:p w14:paraId="16658817" w14:textId="77777777" w:rsidR="00DD2211" w:rsidRPr="00327985" w:rsidRDefault="00DD2211" w:rsidP="00A631B3">
            <w:pPr>
              <w:jc w:val="right"/>
              <w:rPr>
                <w:rFonts w:ascii="Arial" w:hAnsi="Arial" w:cs="Arial"/>
                <w:color w:val="000000"/>
                <w:sz w:val="16"/>
                <w:szCs w:val="16"/>
              </w:rPr>
            </w:pPr>
          </w:p>
        </w:tc>
        <w:tc>
          <w:tcPr>
            <w:tcW w:w="662" w:type="pct"/>
            <w:tcBorders>
              <w:top w:val="nil"/>
              <w:left w:val="nil"/>
              <w:bottom w:val="nil"/>
              <w:right w:val="nil"/>
            </w:tcBorders>
            <w:vAlign w:val="center"/>
            <w:hideMark/>
          </w:tcPr>
          <w:p w14:paraId="50229F10" w14:textId="0B928900"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(31.872)</w:t>
            </w:r>
          </w:p>
        </w:tc>
        <w:tc>
          <w:tcPr>
            <w:tcW w:w="96" w:type="pct"/>
            <w:tcBorders>
              <w:top w:val="nil"/>
              <w:left w:val="nil"/>
              <w:bottom w:val="nil"/>
              <w:right w:val="nil"/>
            </w:tcBorders>
            <w:vAlign w:val="center"/>
            <w:hideMark/>
          </w:tcPr>
          <w:p w14:paraId="5B3D184E" w14:textId="77777777" w:rsidR="00DD2211" w:rsidRPr="00327985" w:rsidRDefault="00DD2211" w:rsidP="00A631B3">
            <w:pPr>
              <w:jc w:val="right"/>
              <w:rPr>
                <w:rFonts w:ascii="Arial" w:hAnsi="Arial" w:cs="Arial"/>
                <w:color w:val="000000"/>
                <w:sz w:val="16"/>
                <w:szCs w:val="16"/>
              </w:rPr>
            </w:pPr>
          </w:p>
        </w:tc>
        <w:tc>
          <w:tcPr>
            <w:tcW w:w="917" w:type="pct"/>
            <w:tcBorders>
              <w:top w:val="nil"/>
              <w:left w:val="nil"/>
              <w:bottom w:val="nil"/>
              <w:right w:val="nil"/>
            </w:tcBorders>
            <w:vAlign w:val="center"/>
            <w:hideMark/>
          </w:tcPr>
          <w:p w14:paraId="053C4B77" w14:textId="106EBA72"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392.670</w:t>
            </w:r>
          </w:p>
        </w:tc>
      </w:tr>
      <w:tr w:rsidR="00DD2211" w:rsidRPr="00327985" w14:paraId="3B87C229" w14:textId="77777777" w:rsidTr="00DD2211">
        <w:trPr>
          <w:trHeight w:val="198"/>
        </w:trPr>
        <w:tc>
          <w:tcPr>
            <w:tcW w:w="1628" w:type="pct"/>
            <w:tcBorders>
              <w:top w:val="nil"/>
              <w:left w:val="nil"/>
              <w:bottom w:val="nil"/>
              <w:right w:val="nil"/>
            </w:tcBorders>
            <w:noWrap/>
            <w:vAlign w:val="center"/>
            <w:hideMark/>
          </w:tcPr>
          <w:p w14:paraId="12BD9593" w14:textId="77777777" w:rsidR="00DD2211" w:rsidRPr="00327985" w:rsidRDefault="00DD2211" w:rsidP="00A631B3">
            <w:pPr>
              <w:rPr>
                <w:rFonts w:ascii="Arial" w:hAnsi="Arial" w:cs="Arial"/>
                <w:color w:val="000000"/>
                <w:sz w:val="16"/>
                <w:szCs w:val="16"/>
              </w:rPr>
            </w:pPr>
            <w:r w:rsidRPr="00327985">
              <w:rPr>
                <w:rFonts w:ascii="Arial" w:hAnsi="Arial" w:cs="Arial"/>
                <w:color w:val="000000"/>
                <w:sz w:val="16"/>
                <w:szCs w:val="16"/>
              </w:rPr>
              <w:t xml:space="preserve">Equipamentos operacionais </w:t>
            </w:r>
          </w:p>
        </w:tc>
        <w:tc>
          <w:tcPr>
            <w:tcW w:w="819" w:type="pct"/>
            <w:tcBorders>
              <w:top w:val="nil"/>
              <w:left w:val="nil"/>
              <w:bottom w:val="nil"/>
              <w:right w:val="nil"/>
            </w:tcBorders>
            <w:vAlign w:val="center"/>
            <w:hideMark/>
          </w:tcPr>
          <w:p w14:paraId="0E1FE745" w14:textId="63393C6D"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57.926</w:t>
            </w:r>
          </w:p>
        </w:tc>
        <w:tc>
          <w:tcPr>
            <w:tcW w:w="96" w:type="pct"/>
            <w:tcBorders>
              <w:top w:val="nil"/>
              <w:left w:val="nil"/>
              <w:bottom w:val="nil"/>
              <w:right w:val="nil"/>
            </w:tcBorders>
            <w:hideMark/>
          </w:tcPr>
          <w:p w14:paraId="78F804C0" w14:textId="77777777" w:rsidR="00DD2211" w:rsidRPr="00327985" w:rsidRDefault="00DD2211" w:rsidP="00A631B3">
            <w:pPr>
              <w:jc w:val="right"/>
              <w:rPr>
                <w:rFonts w:ascii="Arial" w:hAnsi="Arial" w:cs="Arial"/>
                <w:color w:val="000000"/>
                <w:sz w:val="16"/>
                <w:szCs w:val="16"/>
              </w:rPr>
            </w:pPr>
          </w:p>
        </w:tc>
        <w:tc>
          <w:tcPr>
            <w:tcW w:w="686" w:type="pct"/>
            <w:tcBorders>
              <w:top w:val="nil"/>
              <w:left w:val="nil"/>
              <w:bottom w:val="nil"/>
              <w:right w:val="nil"/>
            </w:tcBorders>
            <w:vAlign w:val="center"/>
            <w:hideMark/>
          </w:tcPr>
          <w:p w14:paraId="5DDB2CEA" w14:textId="62161DC0"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7</w:t>
            </w:r>
          </w:p>
        </w:tc>
        <w:tc>
          <w:tcPr>
            <w:tcW w:w="96" w:type="pct"/>
            <w:tcBorders>
              <w:top w:val="nil"/>
              <w:left w:val="nil"/>
              <w:bottom w:val="nil"/>
              <w:right w:val="nil"/>
            </w:tcBorders>
            <w:hideMark/>
          </w:tcPr>
          <w:p w14:paraId="3C56EDE4" w14:textId="77777777" w:rsidR="00DD2211" w:rsidRPr="00327985" w:rsidRDefault="00DD2211" w:rsidP="00A631B3">
            <w:pPr>
              <w:jc w:val="right"/>
              <w:rPr>
                <w:rFonts w:ascii="Arial" w:hAnsi="Arial" w:cs="Arial"/>
                <w:color w:val="000000"/>
                <w:sz w:val="16"/>
                <w:szCs w:val="16"/>
              </w:rPr>
            </w:pPr>
          </w:p>
        </w:tc>
        <w:tc>
          <w:tcPr>
            <w:tcW w:w="662" w:type="pct"/>
            <w:tcBorders>
              <w:top w:val="nil"/>
              <w:left w:val="nil"/>
              <w:bottom w:val="nil"/>
              <w:right w:val="nil"/>
            </w:tcBorders>
            <w:vAlign w:val="center"/>
            <w:hideMark/>
          </w:tcPr>
          <w:p w14:paraId="6DF11858" w14:textId="5E54BDA1"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(4.592)</w:t>
            </w:r>
          </w:p>
        </w:tc>
        <w:tc>
          <w:tcPr>
            <w:tcW w:w="96" w:type="pct"/>
            <w:tcBorders>
              <w:top w:val="nil"/>
              <w:left w:val="nil"/>
              <w:bottom w:val="nil"/>
              <w:right w:val="nil"/>
            </w:tcBorders>
            <w:vAlign w:val="center"/>
            <w:hideMark/>
          </w:tcPr>
          <w:p w14:paraId="553FE3F9" w14:textId="77777777" w:rsidR="00DD2211" w:rsidRPr="00327985" w:rsidRDefault="00DD2211" w:rsidP="00A631B3">
            <w:pPr>
              <w:jc w:val="right"/>
              <w:rPr>
                <w:rFonts w:ascii="Arial" w:hAnsi="Arial" w:cs="Arial"/>
                <w:color w:val="000000"/>
                <w:sz w:val="16"/>
                <w:szCs w:val="16"/>
              </w:rPr>
            </w:pPr>
          </w:p>
        </w:tc>
        <w:tc>
          <w:tcPr>
            <w:tcW w:w="917" w:type="pct"/>
            <w:tcBorders>
              <w:top w:val="nil"/>
              <w:left w:val="nil"/>
              <w:bottom w:val="nil"/>
              <w:right w:val="nil"/>
            </w:tcBorders>
            <w:vAlign w:val="center"/>
            <w:hideMark/>
          </w:tcPr>
          <w:p w14:paraId="0FA80300" w14:textId="7FDDCF32"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53.341</w:t>
            </w:r>
          </w:p>
        </w:tc>
      </w:tr>
      <w:tr w:rsidR="00DD2211" w:rsidRPr="00327985" w14:paraId="1D4C2FB1" w14:textId="77777777" w:rsidTr="00DD2211">
        <w:trPr>
          <w:trHeight w:val="198"/>
        </w:trPr>
        <w:tc>
          <w:tcPr>
            <w:tcW w:w="1628" w:type="pct"/>
            <w:tcBorders>
              <w:top w:val="nil"/>
              <w:left w:val="nil"/>
              <w:bottom w:val="nil"/>
              <w:right w:val="nil"/>
            </w:tcBorders>
            <w:noWrap/>
            <w:vAlign w:val="center"/>
            <w:hideMark/>
          </w:tcPr>
          <w:p w14:paraId="62306A58" w14:textId="77777777" w:rsidR="00DD2211" w:rsidRPr="00327985" w:rsidRDefault="00DD2211" w:rsidP="00A631B3">
            <w:pPr>
              <w:rPr>
                <w:rFonts w:ascii="Arial" w:hAnsi="Arial" w:cs="Arial"/>
                <w:color w:val="000000"/>
                <w:sz w:val="16"/>
                <w:szCs w:val="16"/>
              </w:rPr>
            </w:pPr>
            <w:r w:rsidRPr="00327985">
              <w:rPr>
                <w:rFonts w:ascii="Arial" w:hAnsi="Arial" w:cs="Arial"/>
                <w:color w:val="000000"/>
                <w:sz w:val="16"/>
                <w:szCs w:val="16"/>
              </w:rPr>
              <w:t>Imobilizado em andamento</w:t>
            </w:r>
          </w:p>
        </w:tc>
        <w:tc>
          <w:tcPr>
            <w:tcW w:w="819" w:type="pct"/>
            <w:tcBorders>
              <w:top w:val="nil"/>
              <w:left w:val="nil"/>
              <w:bottom w:val="single" w:sz="8" w:space="0" w:color="auto"/>
              <w:right w:val="nil"/>
            </w:tcBorders>
            <w:vAlign w:val="center"/>
            <w:hideMark/>
          </w:tcPr>
          <w:p w14:paraId="766CAECC" w14:textId="1D9FA7DC"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13.197</w:t>
            </w:r>
          </w:p>
        </w:tc>
        <w:tc>
          <w:tcPr>
            <w:tcW w:w="96" w:type="pct"/>
            <w:tcBorders>
              <w:top w:val="nil"/>
              <w:left w:val="nil"/>
              <w:bottom w:val="nil"/>
              <w:right w:val="nil"/>
            </w:tcBorders>
            <w:hideMark/>
          </w:tcPr>
          <w:p w14:paraId="427AB97A" w14:textId="77777777" w:rsidR="00DD2211" w:rsidRPr="00327985" w:rsidRDefault="00DD2211" w:rsidP="00A631B3">
            <w:pPr>
              <w:jc w:val="right"/>
              <w:rPr>
                <w:rFonts w:ascii="Arial" w:hAnsi="Arial" w:cs="Arial"/>
                <w:color w:val="000000"/>
                <w:sz w:val="16"/>
                <w:szCs w:val="16"/>
              </w:rPr>
            </w:pPr>
          </w:p>
        </w:tc>
        <w:tc>
          <w:tcPr>
            <w:tcW w:w="686" w:type="pct"/>
            <w:tcBorders>
              <w:top w:val="nil"/>
              <w:left w:val="nil"/>
              <w:bottom w:val="single" w:sz="8" w:space="0" w:color="auto"/>
              <w:right w:val="nil"/>
            </w:tcBorders>
            <w:vAlign w:val="center"/>
            <w:hideMark/>
          </w:tcPr>
          <w:p w14:paraId="792A506A" w14:textId="448844E9"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54</w:t>
            </w:r>
          </w:p>
        </w:tc>
        <w:tc>
          <w:tcPr>
            <w:tcW w:w="96" w:type="pct"/>
            <w:tcBorders>
              <w:top w:val="nil"/>
              <w:left w:val="nil"/>
              <w:bottom w:val="nil"/>
              <w:right w:val="nil"/>
            </w:tcBorders>
            <w:hideMark/>
          </w:tcPr>
          <w:p w14:paraId="675BDD34" w14:textId="77777777" w:rsidR="00DD2211" w:rsidRPr="00327985" w:rsidRDefault="00DD2211" w:rsidP="00A631B3">
            <w:pPr>
              <w:jc w:val="right"/>
              <w:rPr>
                <w:rFonts w:ascii="Arial" w:hAnsi="Arial" w:cs="Arial"/>
                <w:color w:val="000000"/>
                <w:sz w:val="16"/>
                <w:szCs w:val="16"/>
              </w:rPr>
            </w:pPr>
          </w:p>
        </w:tc>
        <w:tc>
          <w:tcPr>
            <w:tcW w:w="662" w:type="pct"/>
            <w:tcBorders>
              <w:top w:val="nil"/>
              <w:left w:val="nil"/>
              <w:bottom w:val="single" w:sz="8" w:space="0" w:color="auto"/>
              <w:right w:val="nil"/>
            </w:tcBorders>
            <w:vAlign w:val="center"/>
            <w:hideMark/>
          </w:tcPr>
          <w:p w14:paraId="4A4206E8" w14:textId="66E4A11F"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w:t>
            </w:r>
          </w:p>
        </w:tc>
        <w:tc>
          <w:tcPr>
            <w:tcW w:w="96" w:type="pct"/>
            <w:tcBorders>
              <w:top w:val="nil"/>
              <w:left w:val="nil"/>
              <w:bottom w:val="nil"/>
              <w:right w:val="nil"/>
            </w:tcBorders>
            <w:vAlign w:val="center"/>
            <w:hideMark/>
          </w:tcPr>
          <w:p w14:paraId="620FC526" w14:textId="77777777" w:rsidR="00DD2211" w:rsidRPr="00327985" w:rsidRDefault="00DD2211" w:rsidP="00A631B3">
            <w:pPr>
              <w:jc w:val="right"/>
              <w:rPr>
                <w:rFonts w:ascii="Arial" w:hAnsi="Arial" w:cs="Arial"/>
                <w:color w:val="000000"/>
                <w:sz w:val="16"/>
                <w:szCs w:val="16"/>
              </w:rPr>
            </w:pPr>
          </w:p>
        </w:tc>
        <w:tc>
          <w:tcPr>
            <w:tcW w:w="917" w:type="pct"/>
            <w:tcBorders>
              <w:top w:val="nil"/>
              <w:left w:val="nil"/>
              <w:bottom w:val="single" w:sz="8" w:space="0" w:color="auto"/>
              <w:right w:val="nil"/>
            </w:tcBorders>
            <w:vAlign w:val="center"/>
            <w:hideMark/>
          </w:tcPr>
          <w:p w14:paraId="16C84D5A" w14:textId="64E29BBC"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13.251</w:t>
            </w:r>
          </w:p>
        </w:tc>
      </w:tr>
      <w:tr w:rsidR="00DD2211" w:rsidRPr="00327985" w14:paraId="57DCAD50" w14:textId="77777777" w:rsidTr="00DD2211">
        <w:trPr>
          <w:trHeight w:val="198"/>
        </w:trPr>
        <w:tc>
          <w:tcPr>
            <w:tcW w:w="1628" w:type="pct"/>
            <w:tcBorders>
              <w:top w:val="nil"/>
              <w:left w:val="nil"/>
              <w:bottom w:val="nil"/>
              <w:right w:val="nil"/>
            </w:tcBorders>
            <w:noWrap/>
            <w:vAlign w:val="center"/>
            <w:hideMark/>
          </w:tcPr>
          <w:p w14:paraId="0ECE6368" w14:textId="77777777" w:rsidR="00DD2211" w:rsidRPr="00327985" w:rsidRDefault="00DD2211" w:rsidP="00A631B3">
            <w:pPr>
              <w:jc w:val="right"/>
              <w:rPr>
                <w:rFonts w:ascii="Arial" w:hAnsi="Arial" w:cs="Arial"/>
                <w:color w:val="000000"/>
                <w:sz w:val="16"/>
                <w:szCs w:val="16"/>
              </w:rPr>
            </w:pPr>
          </w:p>
        </w:tc>
        <w:tc>
          <w:tcPr>
            <w:tcW w:w="819" w:type="pct"/>
            <w:tcBorders>
              <w:top w:val="nil"/>
              <w:left w:val="nil"/>
              <w:bottom w:val="nil"/>
              <w:right w:val="nil"/>
            </w:tcBorders>
            <w:vAlign w:val="center"/>
            <w:hideMark/>
          </w:tcPr>
          <w:p w14:paraId="1EC858E9" w14:textId="77777777" w:rsidR="00DD2211" w:rsidRPr="00327985" w:rsidRDefault="00DD2211" w:rsidP="00A631B3"/>
        </w:tc>
        <w:tc>
          <w:tcPr>
            <w:tcW w:w="96" w:type="pct"/>
            <w:tcBorders>
              <w:top w:val="nil"/>
              <w:left w:val="nil"/>
              <w:bottom w:val="nil"/>
              <w:right w:val="nil"/>
            </w:tcBorders>
            <w:hideMark/>
          </w:tcPr>
          <w:p w14:paraId="0707AB1B" w14:textId="77777777" w:rsidR="00DD2211" w:rsidRPr="00327985" w:rsidRDefault="00DD2211" w:rsidP="00A631B3">
            <w:pPr>
              <w:jc w:val="right"/>
            </w:pPr>
          </w:p>
        </w:tc>
        <w:tc>
          <w:tcPr>
            <w:tcW w:w="686" w:type="pct"/>
            <w:tcBorders>
              <w:top w:val="nil"/>
              <w:left w:val="nil"/>
              <w:bottom w:val="nil"/>
              <w:right w:val="nil"/>
            </w:tcBorders>
            <w:vAlign w:val="center"/>
            <w:hideMark/>
          </w:tcPr>
          <w:p w14:paraId="4C3BD0B9" w14:textId="77777777" w:rsidR="00DD2211" w:rsidRPr="00327985" w:rsidRDefault="00DD2211" w:rsidP="00A631B3"/>
        </w:tc>
        <w:tc>
          <w:tcPr>
            <w:tcW w:w="96" w:type="pct"/>
            <w:tcBorders>
              <w:top w:val="nil"/>
              <w:left w:val="nil"/>
              <w:bottom w:val="nil"/>
              <w:right w:val="nil"/>
            </w:tcBorders>
            <w:hideMark/>
          </w:tcPr>
          <w:p w14:paraId="2DC31F9A" w14:textId="77777777" w:rsidR="00DD2211" w:rsidRPr="00327985" w:rsidRDefault="00DD2211" w:rsidP="00A631B3">
            <w:pPr>
              <w:jc w:val="right"/>
            </w:pPr>
          </w:p>
        </w:tc>
        <w:tc>
          <w:tcPr>
            <w:tcW w:w="662" w:type="pct"/>
            <w:tcBorders>
              <w:top w:val="nil"/>
              <w:left w:val="nil"/>
              <w:bottom w:val="nil"/>
              <w:right w:val="nil"/>
            </w:tcBorders>
            <w:vAlign w:val="center"/>
            <w:hideMark/>
          </w:tcPr>
          <w:p w14:paraId="31A01AFB" w14:textId="77777777" w:rsidR="00DD2211" w:rsidRPr="00327985" w:rsidRDefault="00DD2211" w:rsidP="00A631B3"/>
        </w:tc>
        <w:tc>
          <w:tcPr>
            <w:tcW w:w="96" w:type="pct"/>
            <w:tcBorders>
              <w:top w:val="nil"/>
              <w:left w:val="nil"/>
              <w:bottom w:val="nil"/>
              <w:right w:val="nil"/>
            </w:tcBorders>
            <w:vAlign w:val="center"/>
            <w:hideMark/>
          </w:tcPr>
          <w:p w14:paraId="6637E653" w14:textId="77777777" w:rsidR="00DD2211" w:rsidRPr="00327985" w:rsidRDefault="00DD2211" w:rsidP="00A631B3">
            <w:pPr>
              <w:jc w:val="right"/>
            </w:pPr>
          </w:p>
        </w:tc>
        <w:tc>
          <w:tcPr>
            <w:tcW w:w="917" w:type="pct"/>
            <w:tcBorders>
              <w:top w:val="nil"/>
              <w:left w:val="nil"/>
              <w:bottom w:val="nil"/>
              <w:right w:val="nil"/>
            </w:tcBorders>
            <w:vAlign w:val="center"/>
            <w:hideMark/>
          </w:tcPr>
          <w:p w14:paraId="6488316A" w14:textId="77777777" w:rsidR="00DD2211" w:rsidRPr="00327985" w:rsidRDefault="00DD2211" w:rsidP="00A631B3">
            <w:pPr>
              <w:jc w:val="right"/>
            </w:pPr>
          </w:p>
        </w:tc>
      </w:tr>
      <w:tr w:rsidR="00DD2211" w:rsidRPr="00327985" w14:paraId="5D4EF051" w14:textId="77777777" w:rsidTr="00DD2211">
        <w:trPr>
          <w:trHeight w:val="198"/>
        </w:trPr>
        <w:tc>
          <w:tcPr>
            <w:tcW w:w="1628" w:type="pct"/>
            <w:tcBorders>
              <w:top w:val="nil"/>
              <w:left w:val="nil"/>
              <w:bottom w:val="nil"/>
              <w:right w:val="nil"/>
            </w:tcBorders>
            <w:noWrap/>
            <w:vAlign w:val="center"/>
            <w:hideMark/>
          </w:tcPr>
          <w:p w14:paraId="47F1AEED" w14:textId="77777777" w:rsidR="00DD2211" w:rsidRPr="00327985" w:rsidRDefault="00DD2211" w:rsidP="00A631B3">
            <w:pPr>
              <w:jc w:val="right"/>
            </w:pPr>
          </w:p>
        </w:tc>
        <w:tc>
          <w:tcPr>
            <w:tcW w:w="819" w:type="pct"/>
            <w:tcBorders>
              <w:top w:val="nil"/>
              <w:left w:val="nil"/>
              <w:bottom w:val="double" w:sz="6" w:space="0" w:color="auto"/>
              <w:right w:val="nil"/>
            </w:tcBorders>
            <w:vAlign w:val="center"/>
            <w:hideMark/>
          </w:tcPr>
          <w:p w14:paraId="1DD0A446" w14:textId="086819C5"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670.039</w:t>
            </w:r>
          </w:p>
        </w:tc>
        <w:tc>
          <w:tcPr>
            <w:tcW w:w="96" w:type="pct"/>
            <w:tcBorders>
              <w:top w:val="nil"/>
              <w:left w:val="nil"/>
              <w:bottom w:val="nil"/>
              <w:right w:val="nil"/>
            </w:tcBorders>
            <w:noWrap/>
            <w:vAlign w:val="center"/>
            <w:hideMark/>
          </w:tcPr>
          <w:p w14:paraId="683AD3AA" w14:textId="77777777" w:rsidR="00DD2211" w:rsidRPr="00327985" w:rsidRDefault="00DD2211" w:rsidP="00A631B3">
            <w:pPr>
              <w:jc w:val="right"/>
              <w:rPr>
                <w:rFonts w:ascii="Arial" w:hAnsi="Arial" w:cs="Arial"/>
                <w:color w:val="000000"/>
                <w:sz w:val="16"/>
                <w:szCs w:val="16"/>
              </w:rPr>
            </w:pPr>
          </w:p>
        </w:tc>
        <w:tc>
          <w:tcPr>
            <w:tcW w:w="686" w:type="pct"/>
            <w:tcBorders>
              <w:top w:val="nil"/>
              <w:left w:val="nil"/>
              <w:bottom w:val="double" w:sz="6" w:space="0" w:color="auto"/>
              <w:right w:val="nil"/>
            </w:tcBorders>
            <w:vAlign w:val="center"/>
            <w:hideMark/>
          </w:tcPr>
          <w:p w14:paraId="33D7107A" w14:textId="38CDA726"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576</w:t>
            </w:r>
          </w:p>
        </w:tc>
        <w:tc>
          <w:tcPr>
            <w:tcW w:w="96" w:type="pct"/>
            <w:tcBorders>
              <w:top w:val="nil"/>
              <w:left w:val="nil"/>
              <w:bottom w:val="nil"/>
              <w:right w:val="nil"/>
            </w:tcBorders>
            <w:vAlign w:val="center"/>
            <w:hideMark/>
          </w:tcPr>
          <w:p w14:paraId="5C9FEB7D" w14:textId="77777777" w:rsidR="00DD2211" w:rsidRPr="00327985" w:rsidRDefault="00DD2211" w:rsidP="00A631B3">
            <w:pPr>
              <w:jc w:val="right"/>
              <w:rPr>
                <w:rFonts w:ascii="Arial" w:hAnsi="Arial" w:cs="Arial"/>
                <w:color w:val="000000"/>
                <w:sz w:val="16"/>
                <w:szCs w:val="16"/>
              </w:rPr>
            </w:pPr>
          </w:p>
        </w:tc>
        <w:tc>
          <w:tcPr>
            <w:tcW w:w="662" w:type="pct"/>
            <w:tcBorders>
              <w:top w:val="nil"/>
              <w:left w:val="nil"/>
              <w:bottom w:val="double" w:sz="6" w:space="0" w:color="auto"/>
              <w:right w:val="nil"/>
            </w:tcBorders>
            <w:vAlign w:val="center"/>
            <w:hideMark/>
          </w:tcPr>
          <w:p w14:paraId="7E1A0C13" w14:textId="4F3E3975"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(36.742)</w:t>
            </w:r>
          </w:p>
        </w:tc>
        <w:tc>
          <w:tcPr>
            <w:tcW w:w="96" w:type="pct"/>
            <w:tcBorders>
              <w:top w:val="nil"/>
              <w:left w:val="nil"/>
              <w:bottom w:val="nil"/>
              <w:right w:val="nil"/>
            </w:tcBorders>
            <w:vAlign w:val="center"/>
            <w:hideMark/>
          </w:tcPr>
          <w:p w14:paraId="484E23CC" w14:textId="77777777" w:rsidR="00DD2211" w:rsidRPr="00327985" w:rsidRDefault="00DD2211" w:rsidP="00A631B3">
            <w:pPr>
              <w:jc w:val="right"/>
              <w:rPr>
                <w:rFonts w:ascii="Arial" w:hAnsi="Arial" w:cs="Arial"/>
                <w:color w:val="000000"/>
                <w:sz w:val="16"/>
                <w:szCs w:val="16"/>
              </w:rPr>
            </w:pPr>
          </w:p>
        </w:tc>
        <w:tc>
          <w:tcPr>
            <w:tcW w:w="917" w:type="pct"/>
            <w:tcBorders>
              <w:top w:val="nil"/>
              <w:left w:val="nil"/>
              <w:bottom w:val="double" w:sz="6" w:space="0" w:color="auto"/>
              <w:right w:val="nil"/>
            </w:tcBorders>
            <w:vAlign w:val="center"/>
            <w:hideMark/>
          </w:tcPr>
          <w:p w14:paraId="6895FE70" w14:textId="3DE2A29F"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633.873</w:t>
            </w:r>
          </w:p>
        </w:tc>
      </w:tr>
      <w:tr w:rsidR="00DD2211" w:rsidRPr="00327985" w14:paraId="211DE43B" w14:textId="77777777" w:rsidTr="00DD2211">
        <w:trPr>
          <w:trHeight w:val="198"/>
        </w:trPr>
        <w:tc>
          <w:tcPr>
            <w:tcW w:w="1628" w:type="pct"/>
            <w:tcBorders>
              <w:top w:val="nil"/>
              <w:left w:val="nil"/>
              <w:bottom w:val="nil"/>
              <w:right w:val="nil"/>
            </w:tcBorders>
            <w:noWrap/>
            <w:vAlign w:val="center"/>
            <w:hideMark/>
          </w:tcPr>
          <w:p w14:paraId="38664744" w14:textId="77777777" w:rsidR="00DD2211" w:rsidRPr="00327985" w:rsidRDefault="00DD2211" w:rsidP="00A631B3">
            <w:pPr>
              <w:rPr>
                <w:rFonts w:ascii="Arial" w:hAnsi="Arial" w:cs="Arial"/>
                <w:b/>
                <w:bCs/>
                <w:color w:val="000000"/>
                <w:sz w:val="16"/>
                <w:szCs w:val="16"/>
              </w:rPr>
            </w:pPr>
            <w:r w:rsidRPr="00327985">
              <w:rPr>
                <w:rFonts w:ascii="Arial" w:hAnsi="Arial" w:cs="Arial"/>
                <w:b/>
                <w:bCs/>
                <w:color w:val="000000"/>
                <w:sz w:val="16"/>
                <w:szCs w:val="16"/>
              </w:rPr>
              <w:t>Depreciação</w:t>
            </w:r>
          </w:p>
        </w:tc>
        <w:tc>
          <w:tcPr>
            <w:tcW w:w="819" w:type="pct"/>
            <w:tcBorders>
              <w:top w:val="nil"/>
              <w:left w:val="nil"/>
              <w:bottom w:val="nil"/>
              <w:right w:val="nil"/>
            </w:tcBorders>
            <w:noWrap/>
            <w:vAlign w:val="center"/>
            <w:hideMark/>
          </w:tcPr>
          <w:p w14:paraId="46C8CE80" w14:textId="77777777" w:rsidR="00DD2211" w:rsidRPr="00327985" w:rsidRDefault="00DD2211" w:rsidP="00A631B3">
            <w:pPr>
              <w:rPr>
                <w:rFonts w:ascii="Arial" w:hAnsi="Arial" w:cs="Arial"/>
                <w:b/>
                <w:bCs/>
                <w:color w:val="000000"/>
                <w:sz w:val="16"/>
                <w:szCs w:val="16"/>
              </w:rPr>
            </w:pPr>
          </w:p>
        </w:tc>
        <w:tc>
          <w:tcPr>
            <w:tcW w:w="96" w:type="pct"/>
            <w:tcBorders>
              <w:top w:val="nil"/>
              <w:left w:val="nil"/>
              <w:bottom w:val="nil"/>
              <w:right w:val="nil"/>
            </w:tcBorders>
            <w:noWrap/>
            <w:vAlign w:val="center"/>
            <w:hideMark/>
          </w:tcPr>
          <w:p w14:paraId="20A6D354" w14:textId="77777777" w:rsidR="00DD2211" w:rsidRPr="00327985" w:rsidRDefault="00DD2211" w:rsidP="00A631B3"/>
        </w:tc>
        <w:tc>
          <w:tcPr>
            <w:tcW w:w="686" w:type="pct"/>
            <w:tcBorders>
              <w:top w:val="nil"/>
              <w:left w:val="nil"/>
              <w:bottom w:val="nil"/>
              <w:right w:val="nil"/>
            </w:tcBorders>
            <w:vAlign w:val="center"/>
            <w:hideMark/>
          </w:tcPr>
          <w:p w14:paraId="3B05F44A" w14:textId="77777777" w:rsidR="00DD2211" w:rsidRPr="00327985" w:rsidRDefault="00DD2211" w:rsidP="00A631B3"/>
        </w:tc>
        <w:tc>
          <w:tcPr>
            <w:tcW w:w="96" w:type="pct"/>
            <w:tcBorders>
              <w:top w:val="nil"/>
              <w:left w:val="nil"/>
              <w:bottom w:val="nil"/>
              <w:right w:val="nil"/>
            </w:tcBorders>
            <w:vAlign w:val="center"/>
            <w:hideMark/>
          </w:tcPr>
          <w:p w14:paraId="6E798C41" w14:textId="77777777" w:rsidR="00DD2211" w:rsidRPr="00327985" w:rsidRDefault="00DD2211" w:rsidP="00A631B3"/>
        </w:tc>
        <w:tc>
          <w:tcPr>
            <w:tcW w:w="662" w:type="pct"/>
            <w:tcBorders>
              <w:top w:val="nil"/>
              <w:left w:val="nil"/>
              <w:bottom w:val="nil"/>
              <w:right w:val="nil"/>
            </w:tcBorders>
            <w:vAlign w:val="center"/>
            <w:hideMark/>
          </w:tcPr>
          <w:p w14:paraId="48067D7E" w14:textId="77777777" w:rsidR="00DD2211" w:rsidRPr="00327985" w:rsidRDefault="00DD2211" w:rsidP="00A631B3"/>
        </w:tc>
        <w:tc>
          <w:tcPr>
            <w:tcW w:w="96" w:type="pct"/>
            <w:tcBorders>
              <w:top w:val="nil"/>
              <w:left w:val="nil"/>
              <w:bottom w:val="nil"/>
              <w:right w:val="nil"/>
            </w:tcBorders>
            <w:vAlign w:val="center"/>
            <w:hideMark/>
          </w:tcPr>
          <w:p w14:paraId="3C09298F" w14:textId="77777777" w:rsidR="00DD2211" w:rsidRPr="00327985" w:rsidRDefault="00DD2211" w:rsidP="00A631B3"/>
        </w:tc>
        <w:tc>
          <w:tcPr>
            <w:tcW w:w="917" w:type="pct"/>
            <w:tcBorders>
              <w:top w:val="nil"/>
              <w:left w:val="nil"/>
              <w:bottom w:val="nil"/>
              <w:right w:val="nil"/>
            </w:tcBorders>
            <w:noWrap/>
            <w:vAlign w:val="center"/>
            <w:hideMark/>
          </w:tcPr>
          <w:p w14:paraId="0A09480E" w14:textId="77777777" w:rsidR="00DD2211" w:rsidRPr="00327985" w:rsidRDefault="00DD2211" w:rsidP="00A631B3"/>
        </w:tc>
      </w:tr>
      <w:tr w:rsidR="00DD2211" w:rsidRPr="00327985" w14:paraId="7A1F1CFF" w14:textId="77777777" w:rsidTr="00DD2211">
        <w:trPr>
          <w:trHeight w:val="198"/>
        </w:trPr>
        <w:tc>
          <w:tcPr>
            <w:tcW w:w="1628" w:type="pct"/>
            <w:tcBorders>
              <w:top w:val="nil"/>
              <w:left w:val="nil"/>
              <w:bottom w:val="nil"/>
              <w:right w:val="nil"/>
            </w:tcBorders>
            <w:noWrap/>
            <w:vAlign w:val="center"/>
            <w:hideMark/>
          </w:tcPr>
          <w:p w14:paraId="12C9662E" w14:textId="77777777" w:rsidR="00DD2211" w:rsidRPr="00327985" w:rsidRDefault="00DD2211" w:rsidP="00A631B3">
            <w:pPr>
              <w:rPr>
                <w:rFonts w:ascii="Arial" w:hAnsi="Arial" w:cs="Arial"/>
                <w:color w:val="000000"/>
                <w:sz w:val="16"/>
                <w:szCs w:val="16"/>
              </w:rPr>
            </w:pPr>
            <w:r w:rsidRPr="00327985">
              <w:rPr>
                <w:rFonts w:ascii="Arial" w:hAnsi="Arial" w:cs="Arial"/>
                <w:color w:val="000000"/>
                <w:sz w:val="16"/>
                <w:szCs w:val="16"/>
              </w:rPr>
              <w:t xml:space="preserve">Prédios e benfeitorias </w:t>
            </w:r>
          </w:p>
        </w:tc>
        <w:tc>
          <w:tcPr>
            <w:tcW w:w="819" w:type="pct"/>
            <w:tcBorders>
              <w:top w:val="nil"/>
              <w:left w:val="nil"/>
              <w:bottom w:val="nil"/>
              <w:right w:val="nil"/>
            </w:tcBorders>
            <w:vAlign w:val="center"/>
            <w:hideMark/>
          </w:tcPr>
          <w:p w14:paraId="5361B5C5" w14:textId="47683A85"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(141.263)</w:t>
            </w:r>
          </w:p>
        </w:tc>
        <w:tc>
          <w:tcPr>
            <w:tcW w:w="96" w:type="pct"/>
            <w:tcBorders>
              <w:top w:val="nil"/>
              <w:left w:val="nil"/>
              <w:bottom w:val="nil"/>
              <w:right w:val="nil"/>
            </w:tcBorders>
            <w:hideMark/>
          </w:tcPr>
          <w:p w14:paraId="66873635" w14:textId="77777777" w:rsidR="00DD2211" w:rsidRPr="00327985" w:rsidRDefault="00DD2211" w:rsidP="00A631B3">
            <w:pPr>
              <w:jc w:val="right"/>
              <w:rPr>
                <w:rFonts w:ascii="Arial" w:hAnsi="Arial" w:cs="Arial"/>
                <w:color w:val="000000"/>
                <w:sz w:val="16"/>
                <w:szCs w:val="16"/>
              </w:rPr>
            </w:pPr>
          </w:p>
        </w:tc>
        <w:tc>
          <w:tcPr>
            <w:tcW w:w="686" w:type="pct"/>
            <w:tcBorders>
              <w:top w:val="nil"/>
              <w:left w:val="nil"/>
              <w:bottom w:val="nil"/>
              <w:right w:val="nil"/>
            </w:tcBorders>
            <w:vAlign w:val="center"/>
            <w:hideMark/>
          </w:tcPr>
          <w:p w14:paraId="6C3781D1" w14:textId="02518C46"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(1.946)</w:t>
            </w:r>
          </w:p>
        </w:tc>
        <w:tc>
          <w:tcPr>
            <w:tcW w:w="96" w:type="pct"/>
            <w:tcBorders>
              <w:top w:val="nil"/>
              <w:left w:val="nil"/>
              <w:bottom w:val="nil"/>
              <w:right w:val="nil"/>
            </w:tcBorders>
            <w:hideMark/>
          </w:tcPr>
          <w:p w14:paraId="287C24B7" w14:textId="77777777" w:rsidR="00DD2211" w:rsidRPr="00327985" w:rsidRDefault="00DD2211" w:rsidP="00A631B3">
            <w:pPr>
              <w:jc w:val="right"/>
              <w:rPr>
                <w:rFonts w:ascii="Arial" w:hAnsi="Arial" w:cs="Arial"/>
                <w:color w:val="000000"/>
                <w:sz w:val="16"/>
                <w:szCs w:val="16"/>
              </w:rPr>
            </w:pPr>
          </w:p>
        </w:tc>
        <w:tc>
          <w:tcPr>
            <w:tcW w:w="662" w:type="pct"/>
            <w:tcBorders>
              <w:top w:val="nil"/>
              <w:left w:val="nil"/>
              <w:bottom w:val="nil"/>
              <w:right w:val="nil"/>
            </w:tcBorders>
            <w:vAlign w:val="center"/>
            <w:hideMark/>
          </w:tcPr>
          <w:p w14:paraId="3D9948A3" w14:textId="241BA890"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12.989</w:t>
            </w:r>
          </w:p>
        </w:tc>
        <w:tc>
          <w:tcPr>
            <w:tcW w:w="96" w:type="pct"/>
            <w:tcBorders>
              <w:top w:val="nil"/>
              <w:left w:val="nil"/>
              <w:bottom w:val="nil"/>
              <w:right w:val="nil"/>
            </w:tcBorders>
            <w:vAlign w:val="center"/>
            <w:hideMark/>
          </w:tcPr>
          <w:p w14:paraId="3C846BFB" w14:textId="77777777" w:rsidR="00DD2211" w:rsidRPr="00327985" w:rsidRDefault="00DD2211" w:rsidP="00A631B3">
            <w:pPr>
              <w:jc w:val="right"/>
              <w:rPr>
                <w:rFonts w:ascii="Arial" w:hAnsi="Arial" w:cs="Arial"/>
                <w:color w:val="000000"/>
                <w:sz w:val="16"/>
                <w:szCs w:val="16"/>
              </w:rPr>
            </w:pPr>
          </w:p>
        </w:tc>
        <w:tc>
          <w:tcPr>
            <w:tcW w:w="917" w:type="pct"/>
            <w:tcBorders>
              <w:top w:val="nil"/>
              <w:left w:val="nil"/>
              <w:bottom w:val="nil"/>
              <w:right w:val="nil"/>
            </w:tcBorders>
            <w:vAlign w:val="center"/>
            <w:hideMark/>
          </w:tcPr>
          <w:p w14:paraId="24D77E90" w14:textId="12B60842"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(130.220)</w:t>
            </w:r>
          </w:p>
        </w:tc>
      </w:tr>
      <w:tr w:rsidR="00DD2211" w:rsidRPr="00327985" w14:paraId="5838030B" w14:textId="77777777" w:rsidTr="00DD2211">
        <w:trPr>
          <w:trHeight w:val="198"/>
        </w:trPr>
        <w:tc>
          <w:tcPr>
            <w:tcW w:w="1628" w:type="pct"/>
            <w:tcBorders>
              <w:top w:val="nil"/>
              <w:left w:val="nil"/>
              <w:bottom w:val="nil"/>
              <w:right w:val="nil"/>
            </w:tcBorders>
            <w:noWrap/>
            <w:vAlign w:val="center"/>
            <w:hideMark/>
          </w:tcPr>
          <w:p w14:paraId="16A855CE" w14:textId="77777777" w:rsidR="00DD2211" w:rsidRPr="00327985" w:rsidRDefault="00DD2211" w:rsidP="00A631B3">
            <w:pPr>
              <w:rPr>
                <w:rFonts w:ascii="Arial" w:hAnsi="Arial" w:cs="Arial"/>
                <w:color w:val="000000"/>
                <w:sz w:val="16"/>
                <w:szCs w:val="16"/>
              </w:rPr>
            </w:pPr>
            <w:r w:rsidRPr="00327985">
              <w:rPr>
                <w:rFonts w:ascii="Arial" w:hAnsi="Arial" w:cs="Arial"/>
                <w:color w:val="000000"/>
                <w:sz w:val="16"/>
                <w:szCs w:val="16"/>
              </w:rPr>
              <w:t xml:space="preserve">Equipamentos operacionais </w:t>
            </w:r>
          </w:p>
        </w:tc>
        <w:tc>
          <w:tcPr>
            <w:tcW w:w="819" w:type="pct"/>
            <w:tcBorders>
              <w:top w:val="nil"/>
              <w:left w:val="nil"/>
              <w:bottom w:val="single" w:sz="8" w:space="0" w:color="auto"/>
              <w:right w:val="nil"/>
            </w:tcBorders>
            <w:vAlign w:val="center"/>
            <w:hideMark/>
          </w:tcPr>
          <w:p w14:paraId="52F07A5B" w14:textId="4BC567DA"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(40.418)</w:t>
            </w:r>
          </w:p>
        </w:tc>
        <w:tc>
          <w:tcPr>
            <w:tcW w:w="96" w:type="pct"/>
            <w:tcBorders>
              <w:top w:val="nil"/>
              <w:left w:val="nil"/>
              <w:bottom w:val="nil"/>
              <w:right w:val="nil"/>
            </w:tcBorders>
            <w:hideMark/>
          </w:tcPr>
          <w:p w14:paraId="6E92C993" w14:textId="77777777" w:rsidR="00DD2211" w:rsidRPr="00327985" w:rsidRDefault="00DD2211" w:rsidP="00A631B3">
            <w:pPr>
              <w:jc w:val="right"/>
              <w:rPr>
                <w:rFonts w:ascii="Arial" w:hAnsi="Arial" w:cs="Arial"/>
                <w:color w:val="000000"/>
                <w:sz w:val="16"/>
                <w:szCs w:val="16"/>
              </w:rPr>
            </w:pPr>
          </w:p>
        </w:tc>
        <w:tc>
          <w:tcPr>
            <w:tcW w:w="686" w:type="pct"/>
            <w:tcBorders>
              <w:top w:val="nil"/>
              <w:left w:val="nil"/>
              <w:bottom w:val="single" w:sz="8" w:space="0" w:color="auto"/>
              <w:right w:val="nil"/>
            </w:tcBorders>
            <w:vAlign w:val="center"/>
            <w:hideMark/>
          </w:tcPr>
          <w:p w14:paraId="104C0869" w14:textId="4DE3188E"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(1.525)</w:t>
            </w:r>
          </w:p>
        </w:tc>
        <w:tc>
          <w:tcPr>
            <w:tcW w:w="96" w:type="pct"/>
            <w:tcBorders>
              <w:top w:val="nil"/>
              <w:left w:val="nil"/>
              <w:bottom w:val="nil"/>
              <w:right w:val="nil"/>
            </w:tcBorders>
            <w:hideMark/>
          </w:tcPr>
          <w:p w14:paraId="4FEB6F4C" w14:textId="77777777" w:rsidR="00DD2211" w:rsidRPr="00327985" w:rsidRDefault="00DD2211" w:rsidP="00A631B3">
            <w:pPr>
              <w:jc w:val="right"/>
              <w:rPr>
                <w:rFonts w:ascii="Arial" w:hAnsi="Arial" w:cs="Arial"/>
                <w:color w:val="000000"/>
                <w:sz w:val="16"/>
                <w:szCs w:val="16"/>
              </w:rPr>
            </w:pPr>
          </w:p>
        </w:tc>
        <w:tc>
          <w:tcPr>
            <w:tcW w:w="662" w:type="pct"/>
            <w:tcBorders>
              <w:top w:val="nil"/>
              <w:left w:val="nil"/>
              <w:bottom w:val="single" w:sz="8" w:space="0" w:color="auto"/>
              <w:right w:val="nil"/>
            </w:tcBorders>
            <w:vAlign w:val="center"/>
            <w:hideMark/>
          </w:tcPr>
          <w:p w14:paraId="16199792" w14:textId="37F7C12A"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4.583</w:t>
            </w:r>
          </w:p>
        </w:tc>
        <w:tc>
          <w:tcPr>
            <w:tcW w:w="96" w:type="pct"/>
            <w:tcBorders>
              <w:top w:val="nil"/>
              <w:left w:val="nil"/>
              <w:bottom w:val="nil"/>
              <w:right w:val="nil"/>
            </w:tcBorders>
            <w:vAlign w:val="center"/>
            <w:hideMark/>
          </w:tcPr>
          <w:p w14:paraId="6ED87129" w14:textId="77777777" w:rsidR="00DD2211" w:rsidRPr="00327985" w:rsidRDefault="00DD2211" w:rsidP="00A631B3">
            <w:pPr>
              <w:jc w:val="right"/>
              <w:rPr>
                <w:rFonts w:ascii="Arial" w:hAnsi="Arial" w:cs="Arial"/>
                <w:color w:val="000000"/>
                <w:sz w:val="16"/>
                <w:szCs w:val="16"/>
              </w:rPr>
            </w:pPr>
          </w:p>
        </w:tc>
        <w:tc>
          <w:tcPr>
            <w:tcW w:w="917" w:type="pct"/>
            <w:tcBorders>
              <w:top w:val="nil"/>
              <w:left w:val="nil"/>
              <w:bottom w:val="single" w:sz="8" w:space="0" w:color="auto"/>
              <w:right w:val="nil"/>
            </w:tcBorders>
            <w:vAlign w:val="center"/>
            <w:hideMark/>
          </w:tcPr>
          <w:p w14:paraId="79E16DA3" w14:textId="322414FD"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(37.360)</w:t>
            </w:r>
          </w:p>
        </w:tc>
      </w:tr>
      <w:tr w:rsidR="00DD2211" w:rsidRPr="00327985" w14:paraId="774AA111" w14:textId="77777777" w:rsidTr="00DD2211">
        <w:trPr>
          <w:trHeight w:val="198"/>
        </w:trPr>
        <w:tc>
          <w:tcPr>
            <w:tcW w:w="1628" w:type="pct"/>
            <w:tcBorders>
              <w:top w:val="nil"/>
              <w:left w:val="nil"/>
              <w:bottom w:val="nil"/>
              <w:right w:val="nil"/>
            </w:tcBorders>
            <w:noWrap/>
            <w:vAlign w:val="center"/>
            <w:hideMark/>
          </w:tcPr>
          <w:p w14:paraId="77D9AE82" w14:textId="77777777" w:rsidR="00DD2211" w:rsidRPr="00327985" w:rsidRDefault="00DD2211" w:rsidP="00A631B3">
            <w:pPr>
              <w:jc w:val="right"/>
              <w:rPr>
                <w:rFonts w:ascii="Arial" w:hAnsi="Arial" w:cs="Arial"/>
                <w:color w:val="000000"/>
                <w:sz w:val="16"/>
                <w:szCs w:val="16"/>
              </w:rPr>
            </w:pPr>
          </w:p>
        </w:tc>
        <w:tc>
          <w:tcPr>
            <w:tcW w:w="819" w:type="pct"/>
            <w:tcBorders>
              <w:top w:val="nil"/>
              <w:left w:val="nil"/>
              <w:bottom w:val="nil"/>
              <w:right w:val="nil"/>
            </w:tcBorders>
            <w:vAlign w:val="center"/>
            <w:hideMark/>
          </w:tcPr>
          <w:p w14:paraId="7508B88B" w14:textId="77777777" w:rsidR="00DD2211" w:rsidRPr="00327985" w:rsidRDefault="00DD2211" w:rsidP="00A631B3"/>
        </w:tc>
        <w:tc>
          <w:tcPr>
            <w:tcW w:w="96" w:type="pct"/>
            <w:tcBorders>
              <w:top w:val="nil"/>
              <w:left w:val="nil"/>
              <w:bottom w:val="nil"/>
              <w:right w:val="nil"/>
            </w:tcBorders>
            <w:hideMark/>
          </w:tcPr>
          <w:p w14:paraId="6A9CAE7F" w14:textId="77777777" w:rsidR="00DD2211" w:rsidRPr="00327985" w:rsidRDefault="00DD2211" w:rsidP="00A631B3">
            <w:pPr>
              <w:jc w:val="right"/>
            </w:pPr>
          </w:p>
        </w:tc>
        <w:tc>
          <w:tcPr>
            <w:tcW w:w="686" w:type="pct"/>
            <w:tcBorders>
              <w:top w:val="nil"/>
              <w:left w:val="nil"/>
              <w:bottom w:val="nil"/>
              <w:right w:val="nil"/>
            </w:tcBorders>
            <w:vAlign w:val="center"/>
            <w:hideMark/>
          </w:tcPr>
          <w:p w14:paraId="17DF1DAC" w14:textId="77777777" w:rsidR="00DD2211" w:rsidRPr="00327985" w:rsidRDefault="00DD2211" w:rsidP="00A631B3"/>
        </w:tc>
        <w:tc>
          <w:tcPr>
            <w:tcW w:w="96" w:type="pct"/>
            <w:tcBorders>
              <w:top w:val="nil"/>
              <w:left w:val="nil"/>
              <w:bottom w:val="nil"/>
              <w:right w:val="nil"/>
            </w:tcBorders>
            <w:hideMark/>
          </w:tcPr>
          <w:p w14:paraId="658219A9" w14:textId="77777777" w:rsidR="00DD2211" w:rsidRPr="00327985" w:rsidRDefault="00DD2211" w:rsidP="00A631B3">
            <w:pPr>
              <w:jc w:val="right"/>
            </w:pPr>
          </w:p>
        </w:tc>
        <w:tc>
          <w:tcPr>
            <w:tcW w:w="662" w:type="pct"/>
            <w:tcBorders>
              <w:top w:val="nil"/>
              <w:left w:val="nil"/>
              <w:bottom w:val="nil"/>
              <w:right w:val="nil"/>
            </w:tcBorders>
            <w:vAlign w:val="center"/>
            <w:hideMark/>
          </w:tcPr>
          <w:p w14:paraId="4B1F61DA" w14:textId="77777777" w:rsidR="00DD2211" w:rsidRPr="00327985" w:rsidRDefault="00DD2211" w:rsidP="00A631B3"/>
        </w:tc>
        <w:tc>
          <w:tcPr>
            <w:tcW w:w="96" w:type="pct"/>
            <w:tcBorders>
              <w:top w:val="nil"/>
              <w:left w:val="nil"/>
              <w:bottom w:val="nil"/>
              <w:right w:val="nil"/>
            </w:tcBorders>
            <w:vAlign w:val="center"/>
            <w:hideMark/>
          </w:tcPr>
          <w:p w14:paraId="0DF9D2E6" w14:textId="77777777" w:rsidR="00DD2211" w:rsidRPr="00327985" w:rsidRDefault="00DD2211" w:rsidP="00A631B3">
            <w:pPr>
              <w:jc w:val="right"/>
            </w:pPr>
          </w:p>
        </w:tc>
        <w:tc>
          <w:tcPr>
            <w:tcW w:w="917" w:type="pct"/>
            <w:tcBorders>
              <w:top w:val="nil"/>
              <w:left w:val="nil"/>
              <w:bottom w:val="nil"/>
              <w:right w:val="nil"/>
            </w:tcBorders>
            <w:vAlign w:val="center"/>
            <w:hideMark/>
          </w:tcPr>
          <w:p w14:paraId="7B228B65" w14:textId="77777777" w:rsidR="00DD2211" w:rsidRPr="00327985" w:rsidRDefault="00DD2211" w:rsidP="00A631B3">
            <w:pPr>
              <w:jc w:val="right"/>
            </w:pPr>
          </w:p>
        </w:tc>
      </w:tr>
      <w:tr w:rsidR="00DD2211" w:rsidRPr="00327985" w14:paraId="57D8731E" w14:textId="77777777" w:rsidTr="00DD2211">
        <w:trPr>
          <w:trHeight w:val="198"/>
        </w:trPr>
        <w:tc>
          <w:tcPr>
            <w:tcW w:w="1628" w:type="pct"/>
            <w:tcBorders>
              <w:top w:val="nil"/>
              <w:left w:val="nil"/>
              <w:bottom w:val="nil"/>
              <w:right w:val="nil"/>
            </w:tcBorders>
            <w:noWrap/>
            <w:vAlign w:val="center"/>
            <w:hideMark/>
          </w:tcPr>
          <w:p w14:paraId="0512014A" w14:textId="77777777" w:rsidR="00DD2211" w:rsidRPr="00327985" w:rsidRDefault="00DD2211" w:rsidP="00A631B3">
            <w:pPr>
              <w:jc w:val="right"/>
            </w:pPr>
          </w:p>
        </w:tc>
        <w:tc>
          <w:tcPr>
            <w:tcW w:w="819" w:type="pct"/>
            <w:tcBorders>
              <w:top w:val="nil"/>
              <w:left w:val="nil"/>
              <w:bottom w:val="double" w:sz="6" w:space="0" w:color="auto"/>
              <w:right w:val="nil"/>
            </w:tcBorders>
            <w:vAlign w:val="center"/>
            <w:hideMark/>
          </w:tcPr>
          <w:p w14:paraId="1EC82DF4" w14:textId="6F6D3311"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(181.681)</w:t>
            </w:r>
          </w:p>
        </w:tc>
        <w:tc>
          <w:tcPr>
            <w:tcW w:w="96" w:type="pct"/>
            <w:tcBorders>
              <w:top w:val="nil"/>
              <w:left w:val="nil"/>
              <w:bottom w:val="nil"/>
              <w:right w:val="nil"/>
            </w:tcBorders>
            <w:noWrap/>
            <w:vAlign w:val="center"/>
            <w:hideMark/>
          </w:tcPr>
          <w:p w14:paraId="0097BAB8" w14:textId="77777777" w:rsidR="00DD2211" w:rsidRPr="00327985" w:rsidRDefault="00DD2211" w:rsidP="00A631B3">
            <w:pPr>
              <w:jc w:val="right"/>
              <w:rPr>
                <w:rFonts w:ascii="Arial" w:hAnsi="Arial" w:cs="Arial"/>
                <w:color w:val="000000"/>
                <w:sz w:val="16"/>
                <w:szCs w:val="16"/>
              </w:rPr>
            </w:pPr>
          </w:p>
        </w:tc>
        <w:tc>
          <w:tcPr>
            <w:tcW w:w="686" w:type="pct"/>
            <w:tcBorders>
              <w:top w:val="nil"/>
              <w:left w:val="nil"/>
              <w:bottom w:val="double" w:sz="6" w:space="0" w:color="auto"/>
              <w:right w:val="nil"/>
            </w:tcBorders>
            <w:vAlign w:val="center"/>
            <w:hideMark/>
          </w:tcPr>
          <w:p w14:paraId="57E2C67C" w14:textId="3B8D318A"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(3.471)</w:t>
            </w:r>
          </w:p>
        </w:tc>
        <w:tc>
          <w:tcPr>
            <w:tcW w:w="96" w:type="pct"/>
            <w:tcBorders>
              <w:top w:val="nil"/>
              <w:left w:val="nil"/>
              <w:bottom w:val="nil"/>
              <w:right w:val="nil"/>
            </w:tcBorders>
            <w:vAlign w:val="center"/>
            <w:hideMark/>
          </w:tcPr>
          <w:p w14:paraId="31E5723E" w14:textId="77777777" w:rsidR="00DD2211" w:rsidRPr="00327985" w:rsidRDefault="00DD2211" w:rsidP="00A631B3">
            <w:pPr>
              <w:jc w:val="right"/>
              <w:rPr>
                <w:rFonts w:ascii="Arial" w:hAnsi="Arial" w:cs="Arial"/>
                <w:color w:val="000000"/>
                <w:sz w:val="16"/>
                <w:szCs w:val="16"/>
              </w:rPr>
            </w:pPr>
          </w:p>
        </w:tc>
        <w:tc>
          <w:tcPr>
            <w:tcW w:w="662" w:type="pct"/>
            <w:tcBorders>
              <w:top w:val="nil"/>
              <w:left w:val="nil"/>
              <w:bottom w:val="double" w:sz="6" w:space="0" w:color="auto"/>
              <w:right w:val="nil"/>
            </w:tcBorders>
            <w:vAlign w:val="center"/>
            <w:hideMark/>
          </w:tcPr>
          <w:p w14:paraId="4A5C88BE" w14:textId="13F40768"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17.572</w:t>
            </w:r>
          </w:p>
        </w:tc>
        <w:tc>
          <w:tcPr>
            <w:tcW w:w="96" w:type="pct"/>
            <w:tcBorders>
              <w:top w:val="nil"/>
              <w:left w:val="nil"/>
              <w:bottom w:val="nil"/>
              <w:right w:val="nil"/>
            </w:tcBorders>
            <w:vAlign w:val="center"/>
            <w:hideMark/>
          </w:tcPr>
          <w:p w14:paraId="5AF6C128" w14:textId="77777777" w:rsidR="00DD2211" w:rsidRPr="00327985" w:rsidRDefault="00DD2211" w:rsidP="00A631B3">
            <w:pPr>
              <w:jc w:val="right"/>
              <w:rPr>
                <w:rFonts w:ascii="Arial" w:hAnsi="Arial" w:cs="Arial"/>
                <w:color w:val="000000"/>
                <w:sz w:val="16"/>
                <w:szCs w:val="16"/>
              </w:rPr>
            </w:pPr>
          </w:p>
        </w:tc>
        <w:tc>
          <w:tcPr>
            <w:tcW w:w="917" w:type="pct"/>
            <w:tcBorders>
              <w:top w:val="nil"/>
              <w:left w:val="nil"/>
              <w:bottom w:val="double" w:sz="6" w:space="0" w:color="auto"/>
              <w:right w:val="nil"/>
            </w:tcBorders>
            <w:vAlign w:val="center"/>
            <w:hideMark/>
          </w:tcPr>
          <w:p w14:paraId="542CDAF3" w14:textId="60A76E82"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(167.580)</w:t>
            </w:r>
          </w:p>
        </w:tc>
      </w:tr>
      <w:tr w:rsidR="00DD2211" w:rsidRPr="00327985" w14:paraId="3BA9F4E3" w14:textId="77777777" w:rsidTr="00DD2211">
        <w:trPr>
          <w:trHeight w:val="198"/>
        </w:trPr>
        <w:tc>
          <w:tcPr>
            <w:tcW w:w="1628" w:type="pct"/>
            <w:tcBorders>
              <w:top w:val="nil"/>
              <w:left w:val="nil"/>
              <w:bottom w:val="nil"/>
              <w:right w:val="nil"/>
            </w:tcBorders>
            <w:noWrap/>
            <w:vAlign w:val="center"/>
            <w:hideMark/>
          </w:tcPr>
          <w:p w14:paraId="25C533BF" w14:textId="77777777" w:rsidR="00DD2211" w:rsidRPr="00327985" w:rsidRDefault="00DD2211" w:rsidP="00A631B3">
            <w:pPr>
              <w:jc w:val="right"/>
              <w:rPr>
                <w:rFonts w:ascii="Arial" w:hAnsi="Arial" w:cs="Arial"/>
                <w:color w:val="000000"/>
                <w:sz w:val="16"/>
                <w:szCs w:val="16"/>
              </w:rPr>
            </w:pPr>
          </w:p>
        </w:tc>
        <w:tc>
          <w:tcPr>
            <w:tcW w:w="819" w:type="pct"/>
            <w:tcBorders>
              <w:top w:val="nil"/>
              <w:left w:val="nil"/>
              <w:bottom w:val="nil"/>
              <w:right w:val="nil"/>
            </w:tcBorders>
            <w:vAlign w:val="center"/>
            <w:hideMark/>
          </w:tcPr>
          <w:p w14:paraId="195EE4CE" w14:textId="77777777" w:rsidR="00DD2211" w:rsidRPr="00327985" w:rsidRDefault="00DD2211" w:rsidP="00A631B3"/>
        </w:tc>
        <w:tc>
          <w:tcPr>
            <w:tcW w:w="96" w:type="pct"/>
            <w:tcBorders>
              <w:top w:val="nil"/>
              <w:left w:val="nil"/>
              <w:bottom w:val="nil"/>
              <w:right w:val="nil"/>
            </w:tcBorders>
            <w:noWrap/>
            <w:vAlign w:val="center"/>
            <w:hideMark/>
          </w:tcPr>
          <w:p w14:paraId="687C7213" w14:textId="77777777" w:rsidR="00DD2211" w:rsidRPr="00327985" w:rsidRDefault="00DD2211" w:rsidP="00A631B3">
            <w:pPr>
              <w:jc w:val="right"/>
            </w:pPr>
          </w:p>
        </w:tc>
        <w:tc>
          <w:tcPr>
            <w:tcW w:w="686" w:type="pct"/>
            <w:tcBorders>
              <w:top w:val="nil"/>
              <w:left w:val="nil"/>
              <w:bottom w:val="nil"/>
              <w:right w:val="nil"/>
            </w:tcBorders>
            <w:vAlign w:val="center"/>
            <w:hideMark/>
          </w:tcPr>
          <w:p w14:paraId="0931286F" w14:textId="77777777" w:rsidR="00DD2211" w:rsidRPr="00327985" w:rsidRDefault="00DD2211" w:rsidP="00A631B3"/>
        </w:tc>
        <w:tc>
          <w:tcPr>
            <w:tcW w:w="96" w:type="pct"/>
            <w:tcBorders>
              <w:top w:val="nil"/>
              <w:left w:val="nil"/>
              <w:bottom w:val="nil"/>
              <w:right w:val="nil"/>
            </w:tcBorders>
            <w:vAlign w:val="center"/>
            <w:hideMark/>
          </w:tcPr>
          <w:p w14:paraId="3DE8E285" w14:textId="77777777" w:rsidR="00DD2211" w:rsidRPr="00327985" w:rsidRDefault="00DD2211" w:rsidP="00A631B3">
            <w:pPr>
              <w:jc w:val="right"/>
            </w:pPr>
          </w:p>
        </w:tc>
        <w:tc>
          <w:tcPr>
            <w:tcW w:w="662" w:type="pct"/>
            <w:tcBorders>
              <w:top w:val="nil"/>
              <w:left w:val="nil"/>
              <w:bottom w:val="nil"/>
              <w:right w:val="nil"/>
            </w:tcBorders>
            <w:vAlign w:val="center"/>
            <w:hideMark/>
          </w:tcPr>
          <w:p w14:paraId="2A46EB00" w14:textId="77777777" w:rsidR="00DD2211" w:rsidRPr="00327985" w:rsidRDefault="00DD2211" w:rsidP="00A631B3"/>
        </w:tc>
        <w:tc>
          <w:tcPr>
            <w:tcW w:w="96" w:type="pct"/>
            <w:tcBorders>
              <w:top w:val="nil"/>
              <w:left w:val="nil"/>
              <w:bottom w:val="nil"/>
              <w:right w:val="nil"/>
            </w:tcBorders>
            <w:vAlign w:val="center"/>
            <w:hideMark/>
          </w:tcPr>
          <w:p w14:paraId="7DB21AF0" w14:textId="77777777" w:rsidR="00DD2211" w:rsidRPr="00327985" w:rsidRDefault="00DD2211" w:rsidP="00A631B3">
            <w:pPr>
              <w:jc w:val="right"/>
            </w:pPr>
          </w:p>
        </w:tc>
        <w:tc>
          <w:tcPr>
            <w:tcW w:w="917" w:type="pct"/>
            <w:tcBorders>
              <w:top w:val="nil"/>
              <w:left w:val="nil"/>
              <w:bottom w:val="nil"/>
              <w:right w:val="nil"/>
            </w:tcBorders>
            <w:vAlign w:val="center"/>
            <w:hideMark/>
          </w:tcPr>
          <w:p w14:paraId="50572EC4" w14:textId="77777777" w:rsidR="00DD2211" w:rsidRPr="00327985" w:rsidRDefault="00DD2211" w:rsidP="00A631B3">
            <w:pPr>
              <w:jc w:val="right"/>
            </w:pPr>
          </w:p>
        </w:tc>
      </w:tr>
      <w:tr w:rsidR="00DD2211" w:rsidRPr="00327985" w14:paraId="03CC273C" w14:textId="77777777" w:rsidTr="00DD2211">
        <w:trPr>
          <w:trHeight w:val="198"/>
        </w:trPr>
        <w:tc>
          <w:tcPr>
            <w:tcW w:w="1628" w:type="pct"/>
            <w:tcBorders>
              <w:top w:val="nil"/>
              <w:left w:val="nil"/>
              <w:bottom w:val="nil"/>
              <w:right w:val="nil"/>
            </w:tcBorders>
            <w:noWrap/>
            <w:vAlign w:val="center"/>
            <w:hideMark/>
          </w:tcPr>
          <w:p w14:paraId="02248096" w14:textId="77777777" w:rsidR="00DD2211" w:rsidRPr="00327985" w:rsidRDefault="00DD2211" w:rsidP="00A631B3">
            <w:pPr>
              <w:rPr>
                <w:rFonts w:ascii="Arial" w:hAnsi="Arial" w:cs="Arial"/>
                <w:b/>
                <w:bCs/>
                <w:i/>
                <w:iCs/>
                <w:color w:val="000000"/>
                <w:sz w:val="16"/>
                <w:szCs w:val="16"/>
              </w:rPr>
            </w:pPr>
            <w:proofErr w:type="spellStart"/>
            <w:r w:rsidRPr="00327985">
              <w:rPr>
                <w:rFonts w:ascii="Arial" w:hAnsi="Arial" w:cs="Arial"/>
                <w:b/>
                <w:bCs/>
                <w:i/>
                <w:iCs/>
                <w:color w:val="000000"/>
                <w:sz w:val="16"/>
                <w:szCs w:val="16"/>
              </w:rPr>
              <w:t>Impairment</w:t>
            </w:r>
            <w:proofErr w:type="spellEnd"/>
          </w:p>
        </w:tc>
        <w:tc>
          <w:tcPr>
            <w:tcW w:w="819" w:type="pct"/>
            <w:tcBorders>
              <w:top w:val="nil"/>
              <w:left w:val="nil"/>
              <w:bottom w:val="nil"/>
              <w:right w:val="nil"/>
            </w:tcBorders>
            <w:vAlign w:val="center"/>
            <w:hideMark/>
          </w:tcPr>
          <w:p w14:paraId="4D659EFB" w14:textId="77777777" w:rsidR="00DD2211" w:rsidRPr="00327985" w:rsidRDefault="00DD2211" w:rsidP="00A631B3">
            <w:pPr>
              <w:rPr>
                <w:rFonts w:ascii="Arial" w:hAnsi="Arial" w:cs="Arial"/>
                <w:b/>
                <w:bCs/>
                <w:i/>
                <w:iCs/>
                <w:color w:val="000000"/>
                <w:sz w:val="16"/>
                <w:szCs w:val="16"/>
              </w:rPr>
            </w:pPr>
          </w:p>
        </w:tc>
        <w:tc>
          <w:tcPr>
            <w:tcW w:w="96" w:type="pct"/>
            <w:tcBorders>
              <w:top w:val="nil"/>
              <w:left w:val="nil"/>
              <w:bottom w:val="nil"/>
              <w:right w:val="nil"/>
            </w:tcBorders>
            <w:noWrap/>
            <w:vAlign w:val="center"/>
            <w:hideMark/>
          </w:tcPr>
          <w:p w14:paraId="4E90EEA2" w14:textId="77777777" w:rsidR="00DD2211" w:rsidRPr="00327985" w:rsidRDefault="00DD2211" w:rsidP="00A631B3">
            <w:pPr>
              <w:jc w:val="right"/>
            </w:pPr>
          </w:p>
        </w:tc>
        <w:tc>
          <w:tcPr>
            <w:tcW w:w="686" w:type="pct"/>
            <w:tcBorders>
              <w:top w:val="nil"/>
              <w:left w:val="nil"/>
              <w:bottom w:val="nil"/>
              <w:right w:val="nil"/>
            </w:tcBorders>
            <w:vAlign w:val="center"/>
            <w:hideMark/>
          </w:tcPr>
          <w:p w14:paraId="291F9977" w14:textId="77777777" w:rsidR="00DD2211" w:rsidRPr="00327985" w:rsidRDefault="00DD2211" w:rsidP="00A631B3">
            <w:pPr>
              <w:jc w:val="right"/>
            </w:pPr>
          </w:p>
        </w:tc>
        <w:tc>
          <w:tcPr>
            <w:tcW w:w="96" w:type="pct"/>
            <w:tcBorders>
              <w:top w:val="nil"/>
              <w:left w:val="nil"/>
              <w:bottom w:val="nil"/>
              <w:right w:val="nil"/>
            </w:tcBorders>
            <w:vAlign w:val="center"/>
            <w:hideMark/>
          </w:tcPr>
          <w:p w14:paraId="3C4F3130" w14:textId="77777777" w:rsidR="00DD2211" w:rsidRPr="00327985" w:rsidRDefault="00DD2211" w:rsidP="00A631B3">
            <w:pPr>
              <w:jc w:val="right"/>
            </w:pPr>
          </w:p>
        </w:tc>
        <w:tc>
          <w:tcPr>
            <w:tcW w:w="662" w:type="pct"/>
            <w:tcBorders>
              <w:top w:val="nil"/>
              <w:left w:val="nil"/>
              <w:bottom w:val="nil"/>
              <w:right w:val="nil"/>
            </w:tcBorders>
            <w:vAlign w:val="center"/>
            <w:hideMark/>
          </w:tcPr>
          <w:p w14:paraId="451ED8CD" w14:textId="77777777" w:rsidR="00DD2211" w:rsidRPr="00327985" w:rsidRDefault="00DD2211" w:rsidP="00A631B3">
            <w:pPr>
              <w:jc w:val="right"/>
            </w:pPr>
          </w:p>
        </w:tc>
        <w:tc>
          <w:tcPr>
            <w:tcW w:w="96" w:type="pct"/>
            <w:tcBorders>
              <w:top w:val="nil"/>
              <w:left w:val="nil"/>
              <w:bottom w:val="nil"/>
              <w:right w:val="nil"/>
            </w:tcBorders>
            <w:vAlign w:val="center"/>
            <w:hideMark/>
          </w:tcPr>
          <w:p w14:paraId="4B700C8F" w14:textId="77777777" w:rsidR="00DD2211" w:rsidRPr="00327985" w:rsidRDefault="00DD2211" w:rsidP="00A631B3">
            <w:pPr>
              <w:jc w:val="right"/>
            </w:pPr>
          </w:p>
        </w:tc>
        <w:tc>
          <w:tcPr>
            <w:tcW w:w="917" w:type="pct"/>
            <w:tcBorders>
              <w:top w:val="nil"/>
              <w:left w:val="nil"/>
              <w:bottom w:val="nil"/>
              <w:right w:val="nil"/>
            </w:tcBorders>
            <w:vAlign w:val="center"/>
            <w:hideMark/>
          </w:tcPr>
          <w:p w14:paraId="7A4D553E" w14:textId="77777777" w:rsidR="00DD2211" w:rsidRPr="00327985" w:rsidRDefault="00DD2211" w:rsidP="00A631B3">
            <w:pPr>
              <w:jc w:val="right"/>
            </w:pPr>
          </w:p>
        </w:tc>
      </w:tr>
      <w:tr w:rsidR="00DD2211" w:rsidRPr="00327985" w14:paraId="22294A21" w14:textId="77777777" w:rsidTr="00DD2211">
        <w:trPr>
          <w:trHeight w:val="198"/>
        </w:trPr>
        <w:tc>
          <w:tcPr>
            <w:tcW w:w="1628" w:type="pct"/>
            <w:tcBorders>
              <w:top w:val="nil"/>
              <w:left w:val="nil"/>
              <w:bottom w:val="nil"/>
              <w:right w:val="nil"/>
            </w:tcBorders>
            <w:noWrap/>
            <w:vAlign w:val="center"/>
            <w:hideMark/>
          </w:tcPr>
          <w:p w14:paraId="4A09D814" w14:textId="77777777" w:rsidR="00DD2211" w:rsidRPr="00327985" w:rsidRDefault="00DD2211" w:rsidP="00A631B3">
            <w:pPr>
              <w:rPr>
                <w:rFonts w:ascii="Arial" w:hAnsi="Arial" w:cs="Arial"/>
                <w:color w:val="000000"/>
                <w:sz w:val="16"/>
                <w:szCs w:val="16"/>
              </w:rPr>
            </w:pPr>
            <w:r w:rsidRPr="00327985">
              <w:rPr>
                <w:rFonts w:ascii="Arial" w:hAnsi="Arial" w:cs="Arial"/>
                <w:color w:val="000000"/>
                <w:sz w:val="16"/>
                <w:szCs w:val="16"/>
              </w:rPr>
              <w:t>Terrenos</w:t>
            </w:r>
          </w:p>
        </w:tc>
        <w:tc>
          <w:tcPr>
            <w:tcW w:w="819" w:type="pct"/>
            <w:tcBorders>
              <w:top w:val="nil"/>
              <w:left w:val="nil"/>
              <w:bottom w:val="nil"/>
              <w:right w:val="nil"/>
            </w:tcBorders>
            <w:vAlign w:val="center"/>
            <w:hideMark/>
          </w:tcPr>
          <w:p w14:paraId="76B34257" w14:textId="4C668026"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(50.906)</w:t>
            </w:r>
          </w:p>
        </w:tc>
        <w:tc>
          <w:tcPr>
            <w:tcW w:w="96" w:type="pct"/>
            <w:tcBorders>
              <w:top w:val="nil"/>
              <w:left w:val="nil"/>
              <w:bottom w:val="nil"/>
              <w:right w:val="nil"/>
            </w:tcBorders>
            <w:noWrap/>
            <w:vAlign w:val="center"/>
            <w:hideMark/>
          </w:tcPr>
          <w:p w14:paraId="560503F5" w14:textId="77777777" w:rsidR="00DD2211" w:rsidRPr="00327985" w:rsidRDefault="00DD2211" w:rsidP="00A631B3">
            <w:pPr>
              <w:jc w:val="right"/>
              <w:rPr>
                <w:rFonts w:ascii="Arial" w:hAnsi="Arial" w:cs="Arial"/>
                <w:color w:val="000000"/>
                <w:sz w:val="16"/>
                <w:szCs w:val="16"/>
              </w:rPr>
            </w:pPr>
          </w:p>
        </w:tc>
        <w:tc>
          <w:tcPr>
            <w:tcW w:w="686" w:type="pct"/>
            <w:tcBorders>
              <w:top w:val="nil"/>
              <w:left w:val="nil"/>
              <w:bottom w:val="nil"/>
              <w:right w:val="nil"/>
            </w:tcBorders>
            <w:vAlign w:val="center"/>
            <w:hideMark/>
          </w:tcPr>
          <w:p w14:paraId="1975ADB1" w14:textId="180E6A90"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w:t>
            </w:r>
          </w:p>
        </w:tc>
        <w:tc>
          <w:tcPr>
            <w:tcW w:w="96" w:type="pct"/>
            <w:tcBorders>
              <w:top w:val="nil"/>
              <w:left w:val="nil"/>
              <w:bottom w:val="nil"/>
              <w:right w:val="nil"/>
            </w:tcBorders>
            <w:vAlign w:val="center"/>
            <w:hideMark/>
          </w:tcPr>
          <w:p w14:paraId="5295110D" w14:textId="77777777" w:rsidR="00DD2211" w:rsidRPr="00327985" w:rsidRDefault="00DD2211" w:rsidP="00A631B3">
            <w:pPr>
              <w:jc w:val="right"/>
              <w:rPr>
                <w:rFonts w:ascii="Arial" w:hAnsi="Arial" w:cs="Arial"/>
                <w:color w:val="000000"/>
                <w:sz w:val="16"/>
                <w:szCs w:val="16"/>
              </w:rPr>
            </w:pPr>
          </w:p>
        </w:tc>
        <w:tc>
          <w:tcPr>
            <w:tcW w:w="662" w:type="pct"/>
            <w:tcBorders>
              <w:top w:val="nil"/>
              <w:left w:val="nil"/>
              <w:bottom w:val="nil"/>
              <w:right w:val="nil"/>
            </w:tcBorders>
            <w:vAlign w:val="center"/>
            <w:hideMark/>
          </w:tcPr>
          <w:p w14:paraId="3BBC10F1" w14:textId="15B046BF"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w:t>
            </w:r>
          </w:p>
        </w:tc>
        <w:tc>
          <w:tcPr>
            <w:tcW w:w="96" w:type="pct"/>
            <w:tcBorders>
              <w:top w:val="nil"/>
              <w:left w:val="nil"/>
              <w:bottom w:val="nil"/>
              <w:right w:val="nil"/>
            </w:tcBorders>
            <w:vAlign w:val="center"/>
            <w:hideMark/>
          </w:tcPr>
          <w:p w14:paraId="38E2B2A3" w14:textId="77777777" w:rsidR="00DD2211" w:rsidRPr="00327985" w:rsidRDefault="00DD2211" w:rsidP="00A631B3">
            <w:pPr>
              <w:jc w:val="right"/>
              <w:rPr>
                <w:rFonts w:ascii="Arial" w:hAnsi="Arial" w:cs="Arial"/>
                <w:color w:val="000000"/>
                <w:sz w:val="16"/>
                <w:szCs w:val="16"/>
              </w:rPr>
            </w:pPr>
          </w:p>
        </w:tc>
        <w:tc>
          <w:tcPr>
            <w:tcW w:w="917" w:type="pct"/>
            <w:tcBorders>
              <w:top w:val="nil"/>
              <w:left w:val="nil"/>
              <w:bottom w:val="nil"/>
              <w:right w:val="nil"/>
            </w:tcBorders>
            <w:vAlign w:val="center"/>
            <w:hideMark/>
          </w:tcPr>
          <w:p w14:paraId="143A7864" w14:textId="00BB6C21"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(50.906)</w:t>
            </w:r>
          </w:p>
        </w:tc>
      </w:tr>
      <w:tr w:rsidR="00DD2211" w:rsidRPr="00327985" w14:paraId="2183B745" w14:textId="77777777" w:rsidTr="00DD2211">
        <w:trPr>
          <w:trHeight w:val="198"/>
        </w:trPr>
        <w:tc>
          <w:tcPr>
            <w:tcW w:w="1628" w:type="pct"/>
            <w:tcBorders>
              <w:top w:val="nil"/>
              <w:left w:val="nil"/>
              <w:bottom w:val="nil"/>
              <w:right w:val="nil"/>
            </w:tcBorders>
            <w:noWrap/>
            <w:vAlign w:val="center"/>
            <w:hideMark/>
          </w:tcPr>
          <w:p w14:paraId="250D9780" w14:textId="77777777" w:rsidR="00DD2211" w:rsidRPr="00327985" w:rsidRDefault="00DD2211" w:rsidP="00A631B3">
            <w:pPr>
              <w:rPr>
                <w:rFonts w:ascii="Arial" w:hAnsi="Arial" w:cs="Arial"/>
                <w:color w:val="000000"/>
                <w:sz w:val="16"/>
                <w:szCs w:val="16"/>
              </w:rPr>
            </w:pPr>
            <w:r w:rsidRPr="00327985">
              <w:rPr>
                <w:rFonts w:ascii="Arial" w:hAnsi="Arial" w:cs="Arial"/>
                <w:color w:val="000000"/>
                <w:sz w:val="16"/>
                <w:szCs w:val="16"/>
              </w:rPr>
              <w:t xml:space="preserve">Prédios e benfeitorias </w:t>
            </w:r>
          </w:p>
        </w:tc>
        <w:tc>
          <w:tcPr>
            <w:tcW w:w="819" w:type="pct"/>
            <w:tcBorders>
              <w:top w:val="nil"/>
              <w:left w:val="nil"/>
              <w:bottom w:val="nil"/>
              <w:right w:val="nil"/>
            </w:tcBorders>
            <w:vAlign w:val="center"/>
            <w:hideMark/>
          </w:tcPr>
          <w:p w14:paraId="1579D63B" w14:textId="3F6D5B51"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(64.485)</w:t>
            </w:r>
          </w:p>
        </w:tc>
        <w:tc>
          <w:tcPr>
            <w:tcW w:w="96" w:type="pct"/>
            <w:tcBorders>
              <w:top w:val="nil"/>
              <w:left w:val="nil"/>
              <w:bottom w:val="nil"/>
              <w:right w:val="nil"/>
            </w:tcBorders>
            <w:noWrap/>
            <w:vAlign w:val="center"/>
            <w:hideMark/>
          </w:tcPr>
          <w:p w14:paraId="7E1C48E8" w14:textId="77777777" w:rsidR="00DD2211" w:rsidRPr="00327985" w:rsidRDefault="00DD2211" w:rsidP="00A631B3">
            <w:pPr>
              <w:jc w:val="right"/>
              <w:rPr>
                <w:rFonts w:ascii="Arial" w:hAnsi="Arial" w:cs="Arial"/>
                <w:color w:val="000000"/>
                <w:sz w:val="16"/>
                <w:szCs w:val="16"/>
              </w:rPr>
            </w:pPr>
          </w:p>
        </w:tc>
        <w:tc>
          <w:tcPr>
            <w:tcW w:w="686" w:type="pct"/>
            <w:tcBorders>
              <w:top w:val="nil"/>
              <w:left w:val="nil"/>
              <w:bottom w:val="nil"/>
              <w:right w:val="nil"/>
            </w:tcBorders>
            <w:vAlign w:val="center"/>
            <w:hideMark/>
          </w:tcPr>
          <w:p w14:paraId="1E25E452" w14:textId="5952B8AF"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w:t>
            </w:r>
          </w:p>
        </w:tc>
        <w:tc>
          <w:tcPr>
            <w:tcW w:w="96" w:type="pct"/>
            <w:tcBorders>
              <w:top w:val="nil"/>
              <w:left w:val="nil"/>
              <w:bottom w:val="nil"/>
              <w:right w:val="nil"/>
            </w:tcBorders>
            <w:vAlign w:val="center"/>
            <w:hideMark/>
          </w:tcPr>
          <w:p w14:paraId="2EB4D0F7" w14:textId="77777777" w:rsidR="00DD2211" w:rsidRPr="00327985" w:rsidRDefault="00DD2211" w:rsidP="00A631B3">
            <w:pPr>
              <w:jc w:val="right"/>
              <w:rPr>
                <w:rFonts w:ascii="Arial" w:hAnsi="Arial" w:cs="Arial"/>
                <w:color w:val="000000"/>
                <w:sz w:val="16"/>
                <w:szCs w:val="16"/>
              </w:rPr>
            </w:pPr>
          </w:p>
        </w:tc>
        <w:tc>
          <w:tcPr>
            <w:tcW w:w="662" w:type="pct"/>
            <w:tcBorders>
              <w:top w:val="nil"/>
              <w:left w:val="nil"/>
              <w:bottom w:val="nil"/>
              <w:right w:val="nil"/>
            </w:tcBorders>
            <w:vAlign w:val="center"/>
            <w:hideMark/>
          </w:tcPr>
          <w:p w14:paraId="69C16FE4" w14:textId="290B145B"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w:t>
            </w:r>
          </w:p>
        </w:tc>
        <w:tc>
          <w:tcPr>
            <w:tcW w:w="96" w:type="pct"/>
            <w:tcBorders>
              <w:top w:val="nil"/>
              <w:left w:val="nil"/>
              <w:bottom w:val="nil"/>
              <w:right w:val="nil"/>
            </w:tcBorders>
            <w:vAlign w:val="center"/>
            <w:hideMark/>
          </w:tcPr>
          <w:p w14:paraId="3CEE67B4" w14:textId="77777777" w:rsidR="00DD2211" w:rsidRPr="00327985" w:rsidRDefault="00DD2211" w:rsidP="00A631B3">
            <w:pPr>
              <w:jc w:val="right"/>
              <w:rPr>
                <w:rFonts w:ascii="Arial" w:hAnsi="Arial" w:cs="Arial"/>
                <w:color w:val="000000"/>
                <w:sz w:val="16"/>
                <w:szCs w:val="16"/>
              </w:rPr>
            </w:pPr>
          </w:p>
        </w:tc>
        <w:tc>
          <w:tcPr>
            <w:tcW w:w="917" w:type="pct"/>
            <w:tcBorders>
              <w:top w:val="nil"/>
              <w:left w:val="nil"/>
              <w:bottom w:val="nil"/>
              <w:right w:val="nil"/>
            </w:tcBorders>
            <w:vAlign w:val="center"/>
            <w:hideMark/>
          </w:tcPr>
          <w:p w14:paraId="430E9555" w14:textId="2BDE3916"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(64.485)</w:t>
            </w:r>
          </w:p>
        </w:tc>
      </w:tr>
      <w:tr w:rsidR="00DD2211" w:rsidRPr="00327985" w14:paraId="59897AE3" w14:textId="77777777" w:rsidTr="00DD2211">
        <w:trPr>
          <w:trHeight w:val="198"/>
        </w:trPr>
        <w:tc>
          <w:tcPr>
            <w:tcW w:w="1628" w:type="pct"/>
            <w:tcBorders>
              <w:top w:val="nil"/>
              <w:left w:val="nil"/>
              <w:bottom w:val="nil"/>
              <w:right w:val="nil"/>
            </w:tcBorders>
            <w:noWrap/>
            <w:vAlign w:val="center"/>
            <w:hideMark/>
          </w:tcPr>
          <w:p w14:paraId="551AA04A" w14:textId="77777777" w:rsidR="00DD2211" w:rsidRPr="00327985" w:rsidRDefault="00DD2211" w:rsidP="00A631B3">
            <w:pPr>
              <w:rPr>
                <w:rFonts w:ascii="Arial" w:hAnsi="Arial" w:cs="Arial"/>
                <w:color w:val="000000"/>
                <w:sz w:val="16"/>
                <w:szCs w:val="16"/>
              </w:rPr>
            </w:pPr>
            <w:r w:rsidRPr="00327985">
              <w:rPr>
                <w:rFonts w:ascii="Arial" w:hAnsi="Arial" w:cs="Arial"/>
                <w:color w:val="000000"/>
                <w:sz w:val="16"/>
                <w:szCs w:val="16"/>
              </w:rPr>
              <w:t>Equipamentos operacionais</w:t>
            </w:r>
          </w:p>
        </w:tc>
        <w:tc>
          <w:tcPr>
            <w:tcW w:w="819" w:type="pct"/>
            <w:tcBorders>
              <w:top w:val="nil"/>
              <w:left w:val="nil"/>
              <w:bottom w:val="single" w:sz="8" w:space="0" w:color="auto"/>
              <w:right w:val="nil"/>
            </w:tcBorders>
            <w:vAlign w:val="center"/>
            <w:hideMark/>
          </w:tcPr>
          <w:p w14:paraId="798428FF" w14:textId="3C6CDB86"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(3.848)</w:t>
            </w:r>
          </w:p>
        </w:tc>
        <w:tc>
          <w:tcPr>
            <w:tcW w:w="96" w:type="pct"/>
            <w:tcBorders>
              <w:top w:val="nil"/>
              <w:left w:val="nil"/>
              <w:bottom w:val="nil"/>
              <w:right w:val="nil"/>
            </w:tcBorders>
            <w:noWrap/>
            <w:vAlign w:val="center"/>
            <w:hideMark/>
          </w:tcPr>
          <w:p w14:paraId="5E25B0FA" w14:textId="77777777" w:rsidR="00DD2211" w:rsidRPr="00327985" w:rsidRDefault="00DD2211" w:rsidP="00A631B3">
            <w:pPr>
              <w:jc w:val="right"/>
              <w:rPr>
                <w:rFonts w:ascii="Arial" w:hAnsi="Arial" w:cs="Arial"/>
                <w:color w:val="000000"/>
                <w:sz w:val="16"/>
                <w:szCs w:val="16"/>
              </w:rPr>
            </w:pPr>
          </w:p>
        </w:tc>
        <w:tc>
          <w:tcPr>
            <w:tcW w:w="686" w:type="pct"/>
            <w:tcBorders>
              <w:top w:val="nil"/>
              <w:left w:val="nil"/>
              <w:bottom w:val="single" w:sz="8" w:space="0" w:color="auto"/>
              <w:right w:val="nil"/>
            </w:tcBorders>
            <w:vAlign w:val="center"/>
            <w:hideMark/>
          </w:tcPr>
          <w:p w14:paraId="670347DA" w14:textId="51F86335"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w:t>
            </w:r>
          </w:p>
        </w:tc>
        <w:tc>
          <w:tcPr>
            <w:tcW w:w="96" w:type="pct"/>
            <w:tcBorders>
              <w:top w:val="nil"/>
              <w:left w:val="nil"/>
              <w:bottom w:val="nil"/>
              <w:right w:val="nil"/>
            </w:tcBorders>
            <w:vAlign w:val="center"/>
            <w:hideMark/>
          </w:tcPr>
          <w:p w14:paraId="03E858A8" w14:textId="77777777" w:rsidR="00DD2211" w:rsidRPr="00327985" w:rsidRDefault="00DD2211" w:rsidP="00A631B3">
            <w:pPr>
              <w:jc w:val="right"/>
              <w:rPr>
                <w:rFonts w:ascii="Arial" w:hAnsi="Arial" w:cs="Arial"/>
                <w:color w:val="000000"/>
                <w:sz w:val="16"/>
                <w:szCs w:val="16"/>
              </w:rPr>
            </w:pPr>
          </w:p>
        </w:tc>
        <w:tc>
          <w:tcPr>
            <w:tcW w:w="662" w:type="pct"/>
            <w:tcBorders>
              <w:top w:val="nil"/>
              <w:left w:val="nil"/>
              <w:bottom w:val="single" w:sz="8" w:space="0" w:color="auto"/>
              <w:right w:val="nil"/>
            </w:tcBorders>
            <w:vAlign w:val="center"/>
            <w:hideMark/>
          </w:tcPr>
          <w:p w14:paraId="039DCC13" w14:textId="180C863A"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w:t>
            </w:r>
          </w:p>
        </w:tc>
        <w:tc>
          <w:tcPr>
            <w:tcW w:w="96" w:type="pct"/>
            <w:tcBorders>
              <w:top w:val="nil"/>
              <w:left w:val="nil"/>
              <w:bottom w:val="nil"/>
              <w:right w:val="nil"/>
            </w:tcBorders>
            <w:vAlign w:val="center"/>
            <w:hideMark/>
          </w:tcPr>
          <w:p w14:paraId="57AA9A5E" w14:textId="77777777" w:rsidR="00DD2211" w:rsidRPr="00327985" w:rsidRDefault="00DD2211" w:rsidP="00A631B3">
            <w:pPr>
              <w:jc w:val="right"/>
              <w:rPr>
                <w:rFonts w:ascii="Arial" w:hAnsi="Arial" w:cs="Arial"/>
                <w:color w:val="000000"/>
                <w:sz w:val="16"/>
                <w:szCs w:val="16"/>
              </w:rPr>
            </w:pPr>
          </w:p>
        </w:tc>
        <w:tc>
          <w:tcPr>
            <w:tcW w:w="917" w:type="pct"/>
            <w:tcBorders>
              <w:top w:val="nil"/>
              <w:left w:val="nil"/>
              <w:bottom w:val="single" w:sz="8" w:space="0" w:color="auto"/>
              <w:right w:val="nil"/>
            </w:tcBorders>
            <w:vAlign w:val="center"/>
            <w:hideMark/>
          </w:tcPr>
          <w:p w14:paraId="4B42B794" w14:textId="7543A895"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(3.848)</w:t>
            </w:r>
          </w:p>
        </w:tc>
      </w:tr>
      <w:tr w:rsidR="00DD2211" w:rsidRPr="00327985" w14:paraId="44CF5D47" w14:textId="77777777" w:rsidTr="00DD2211">
        <w:trPr>
          <w:trHeight w:val="198"/>
        </w:trPr>
        <w:tc>
          <w:tcPr>
            <w:tcW w:w="1628" w:type="pct"/>
            <w:tcBorders>
              <w:top w:val="nil"/>
              <w:left w:val="nil"/>
              <w:bottom w:val="nil"/>
              <w:right w:val="nil"/>
            </w:tcBorders>
            <w:noWrap/>
            <w:vAlign w:val="center"/>
            <w:hideMark/>
          </w:tcPr>
          <w:p w14:paraId="0A3C334E" w14:textId="77777777" w:rsidR="00DD2211" w:rsidRPr="00327985" w:rsidRDefault="00DD2211" w:rsidP="00A631B3">
            <w:pPr>
              <w:jc w:val="right"/>
              <w:rPr>
                <w:rFonts w:ascii="Arial" w:hAnsi="Arial" w:cs="Arial"/>
                <w:color w:val="000000"/>
                <w:sz w:val="16"/>
                <w:szCs w:val="16"/>
              </w:rPr>
            </w:pPr>
          </w:p>
        </w:tc>
        <w:tc>
          <w:tcPr>
            <w:tcW w:w="819" w:type="pct"/>
            <w:tcBorders>
              <w:top w:val="nil"/>
              <w:left w:val="nil"/>
              <w:bottom w:val="nil"/>
              <w:right w:val="nil"/>
            </w:tcBorders>
            <w:vAlign w:val="center"/>
            <w:hideMark/>
          </w:tcPr>
          <w:p w14:paraId="4288ECD6" w14:textId="77777777" w:rsidR="00DD2211" w:rsidRPr="00327985" w:rsidRDefault="00DD2211" w:rsidP="00A631B3"/>
        </w:tc>
        <w:tc>
          <w:tcPr>
            <w:tcW w:w="96" w:type="pct"/>
            <w:tcBorders>
              <w:top w:val="nil"/>
              <w:left w:val="nil"/>
              <w:bottom w:val="nil"/>
              <w:right w:val="nil"/>
            </w:tcBorders>
            <w:noWrap/>
            <w:vAlign w:val="center"/>
            <w:hideMark/>
          </w:tcPr>
          <w:p w14:paraId="19F29BBF" w14:textId="77777777" w:rsidR="00DD2211" w:rsidRPr="00327985" w:rsidRDefault="00DD2211" w:rsidP="00A631B3">
            <w:pPr>
              <w:jc w:val="right"/>
            </w:pPr>
          </w:p>
        </w:tc>
        <w:tc>
          <w:tcPr>
            <w:tcW w:w="686" w:type="pct"/>
            <w:tcBorders>
              <w:top w:val="nil"/>
              <w:left w:val="nil"/>
              <w:bottom w:val="nil"/>
              <w:right w:val="nil"/>
            </w:tcBorders>
            <w:vAlign w:val="center"/>
            <w:hideMark/>
          </w:tcPr>
          <w:p w14:paraId="0B4DA53D" w14:textId="77777777" w:rsidR="00DD2211" w:rsidRPr="00327985" w:rsidRDefault="00DD2211" w:rsidP="00A631B3">
            <w:pPr>
              <w:jc w:val="right"/>
            </w:pPr>
          </w:p>
        </w:tc>
        <w:tc>
          <w:tcPr>
            <w:tcW w:w="96" w:type="pct"/>
            <w:tcBorders>
              <w:top w:val="nil"/>
              <w:left w:val="nil"/>
              <w:bottom w:val="nil"/>
              <w:right w:val="nil"/>
            </w:tcBorders>
            <w:vAlign w:val="center"/>
            <w:hideMark/>
          </w:tcPr>
          <w:p w14:paraId="3CC8C723" w14:textId="77777777" w:rsidR="00DD2211" w:rsidRPr="00327985" w:rsidRDefault="00DD2211" w:rsidP="00A631B3">
            <w:pPr>
              <w:jc w:val="right"/>
            </w:pPr>
          </w:p>
        </w:tc>
        <w:tc>
          <w:tcPr>
            <w:tcW w:w="662" w:type="pct"/>
            <w:tcBorders>
              <w:top w:val="nil"/>
              <w:left w:val="nil"/>
              <w:bottom w:val="nil"/>
              <w:right w:val="nil"/>
            </w:tcBorders>
            <w:vAlign w:val="center"/>
            <w:hideMark/>
          </w:tcPr>
          <w:p w14:paraId="7D8C6978" w14:textId="77777777" w:rsidR="00DD2211" w:rsidRPr="00327985" w:rsidRDefault="00DD2211" w:rsidP="00A631B3">
            <w:pPr>
              <w:jc w:val="right"/>
            </w:pPr>
          </w:p>
        </w:tc>
        <w:tc>
          <w:tcPr>
            <w:tcW w:w="96" w:type="pct"/>
            <w:tcBorders>
              <w:top w:val="nil"/>
              <w:left w:val="nil"/>
              <w:bottom w:val="nil"/>
              <w:right w:val="nil"/>
            </w:tcBorders>
            <w:vAlign w:val="center"/>
            <w:hideMark/>
          </w:tcPr>
          <w:p w14:paraId="0EB7260B" w14:textId="77777777" w:rsidR="00DD2211" w:rsidRPr="00327985" w:rsidRDefault="00DD2211" w:rsidP="00A631B3">
            <w:pPr>
              <w:jc w:val="right"/>
            </w:pPr>
          </w:p>
        </w:tc>
        <w:tc>
          <w:tcPr>
            <w:tcW w:w="917" w:type="pct"/>
            <w:tcBorders>
              <w:top w:val="nil"/>
              <w:left w:val="nil"/>
              <w:bottom w:val="nil"/>
              <w:right w:val="nil"/>
            </w:tcBorders>
            <w:vAlign w:val="center"/>
            <w:hideMark/>
          </w:tcPr>
          <w:p w14:paraId="1EA897AC" w14:textId="77777777" w:rsidR="00DD2211" w:rsidRPr="00327985" w:rsidRDefault="00DD2211" w:rsidP="00A631B3">
            <w:pPr>
              <w:jc w:val="right"/>
            </w:pPr>
          </w:p>
        </w:tc>
      </w:tr>
      <w:tr w:rsidR="00DD2211" w:rsidRPr="00327985" w14:paraId="0C3F836B" w14:textId="77777777" w:rsidTr="00DD2211">
        <w:trPr>
          <w:trHeight w:val="198"/>
        </w:trPr>
        <w:tc>
          <w:tcPr>
            <w:tcW w:w="1628" w:type="pct"/>
            <w:tcBorders>
              <w:top w:val="nil"/>
              <w:left w:val="nil"/>
              <w:bottom w:val="nil"/>
              <w:right w:val="nil"/>
            </w:tcBorders>
            <w:noWrap/>
            <w:vAlign w:val="center"/>
            <w:hideMark/>
          </w:tcPr>
          <w:p w14:paraId="623A44AF" w14:textId="77777777" w:rsidR="00DD2211" w:rsidRPr="00327985" w:rsidRDefault="00DD2211" w:rsidP="00A631B3">
            <w:pPr>
              <w:jc w:val="right"/>
            </w:pPr>
          </w:p>
        </w:tc>
        <w:tc>
          <w:tcPr>
            <w:tcW w:w="819" w:type="pct"/>
            <w:tcBorders>
              <w:top w:val="nil"/>
              <w:left w:val="nil"/>
              <w:bottom w:val="double" w:sz="6" w:space="0" w:color="auto"/>
              <w:right w:val="nil"/>
            </w:tcBorders>
            <w:vAlign w:val="center"/>
            <w:hideMark/>
          </w:tcPr>
          <w:p w14:paraId="7069C9E2" w14:textId="2F177B93"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(119.239)</w:t>
            </w:r>
          </w:p>
        </w:tc>
        <w:tc>
          <w:tcPr>
            <w:tcW w:w="96" w:type="pct"/>
            <w:tcBorders>
              <w:top w:val="nil"/>
              <w:left w:val="nil"/>
              <w:bottom w:val="nil"/>
              <w:right w:val="nil"/>
            </w:tcBorders>
            <w:noWrap/>
            <w:vAlign w:val="center"/>
            <w:hideMark/>
          </w:tcPr>
          <w:p w14:paraId="2572DAEA" w14:textId="77777777" w:rsidR="00DD2211" w:rsidRPr="00327985" w:rsidRDefault="00DD2211" w:rsidP="00A631B3">
            <w:pPr>
              <w:jc w:val="right"/>
              <w:rPr>
                <w:rFonts w:ascii="Arial" w:hAnsi="Arial" w:cs="Arial"/>
                <w:color w:val="000000"/>
                <w:sz w:val="16"/>
                <w:szCs w:val="16"/>
              </w:rPr>
            </w:pPr>
          </w:p>
        </w:tc>
        <w:tc>
          <w:tcPr>
            <w:tcW w:w="686" w:type="pct"/>
            <w:tcBorders>
              <w:top w:val="nil"/>
              <w:left w:val="nil"/>
              <w:bottom w:val="double" w:sz="6" w:space="0" w:color="auto"/>
              <w:right w:val="nil"/>
            </w:tcBorders>
            <w:vAlign w:val="center"/>
            <w:hideMark/>
          </w:tcPr>
          <w:p w14:paraId="42450791" w14:textId="33B998FB"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w:t>
            </w:r>
          </w:p>
        </w:tc>
        <w:tc>
          <w:tcPr>
            <w:tcW w:w="96" w:type="pct"/>
            <w:tcBorders>
              <w:top w:val="nil"/>
              <w:left w:val="nil"/>
              <w:bottom w:val="nil"/>
              <w:right w:val="nil"/>
            </w:tcBorders>
            <w:vAlign w:val="center"/>
            <w:hideMark/>
          </w:tcPr>
          <w:p w14:paraId="6D40273B" w14:textId="77777777" w:rsidR="00DD2211" w:rsidRPr="00327985" w:rsidRDefault="00DD2211" w:rsidP="00A631B3">
            <w:pPr>
              <w:jc w:val="right"/>
              <w:rPr>
                <w:rFonts w:ascii="Arial" w:hAnsi="Arial" w:cs="Arial"/>
                <w:color w:val="000000"/>
                <w:sz w:val="16"/>
                <w:szCs w:val="16"/>
              </w:rPr>
            </w:pPr>
          </w:p>
        </w:tc>
        <w:tc>
          <w:tcPr>
            <w:tcW w:w="662" w:type="pct"/>
            <w:tcBorders>
              <w:top w:val="nil"/>
              <w:left w:val="nil"/>
              <w:bottom w:val="double" w:sz="6" w:space="0" w:color="auto"/>
              <w:right w:val="nil"/>
            </w:tcBorders>
            <w:vAlign w:val="center"/>
            <w:hideMark/>
          </w:tcPr>
          <w:p w14:paraId="512DEF4E" w14:textId="0FA0F7D4"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w:t>
            </w:r>
          </w:p>
        </w:tc>
        <w:tc>
          <w:tcPr>
            <w:tcW w:w="96" w:type="pct"/>
            <w:tcBorders>
              <w:top w:val="nil"/>
              <w:left w:val="nil"/>
              <w:bottom w:val="nil"/>
              <w:right w:val="nil"/>
            </w:tcBorders>
            <w:vAlign w:val="center"/>
            <w:hideMark/>
          </w:tcPr>
          <w:p w14:paraId="6A425A53" w14:textId="77777777" w:rsidR="00DD2211" w:rsidRPr="00327985" w:rsidRDefault="00DD2211" w:rsidP="00A631B3">
            <w:pPr>
              <w:jc w:val="right"/>
              <w:rPr>
                <w:rFonts w:ascii="Arial" w:hAnsi="Arial" w:cs="Arial"/>
                <w:color w:val="000000"/>
                <w:sz w:val="16"/>
                <w:szCs w:val="16"/>
              </w:rPr>
            </w:pPr>
          </w:p>
        </w:tc>
        <w:tc>
          <w:tcPr>
            <w:tcW w:w="917" w:type="pct"/>
            <w:tcBorders>
              <w:top w:val="nil"/>
              <w:left w:val="nil"/>
              <w:bottom w:val="double" w:sz="6" w:space="0" w:color="auto"/>
              <w:right w:val="nil"/>
            </w:tcBorders>
            <w:vAlign w:val="center"/>
            <w:hideMark/>
          </w:tcPr>
          <w:p w14:paraId="2D074DC7" w14:textId="05A36224"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(119.239)</w:t>
            </w:r>
          </w:p>
        </w:tc>
      </w:tr>
      <w:tr w:rsidR="00DD2211" w:rsidRPr="00327985" w14:paraId="1EA19666" w14:textId="77777777" w:rsidTr="00DD2211">
        <w:trPr>
          <w:trHeight w:val="198"/>
        </w:trPr>
        <w:tc>
          <w:tcPr>
            <w:tcW w:w="1628" w:type="pct"/>
            <w:tcBorders>
              <w:top w:val="nil"/>
              <w:left w:val="nil"/>
              <w:bottom w:val="nil"/>
              <w:right w:val="nil"/>
            </w:tcBorders>
            <w:noWrap/>
            <w:vAlign w:val="center"/>
            <w:hideMark/>
          </w:tcPr>
          <w:p w14:paraId="7BA15537" w14:textId="77777777" w:rsidR="00DD2211" w:rsidRPr="00327985" w:rsidRDefault="00DD2211" w:rsidP="00A631B3">
            <w:pPr>
              <w:jc w:val="right"/>
              <w:rPr>
                <w:rFonts w:ascii="Arial" w:hAnsi="Arial" w:cs="Arial"/>
                <w:color w:val="000000"/>
                <w:sz w:val="16"/>
                <w:szCs w:val="16"/>
              </w:rPr>
            </w:pPr>
          </w:p>
        </w:tc>
        <w:tc>
          <w:tcPr>
            <w:tcW w:w="819" w:type="pct"/>
            <w:tcBorders>
              <w:top w:val="nil"/>
              <w:left w:val="nil"/>
              <w:bottom w:val="nil"/>
              <w:right w:val="nil"/>
            </w:tcBorders>
            <w:vAlign w:val="center"/>
            <w:hideMark/>
          </w:tcPr>
          <w:p w14:paraId="774F2BC5" w14:textId="77777777" w:rsidR="00DD2211" w:rsidRPr="00327985" w:rsidRDefault="00DD2211" w:rsidP="00A631B3"/>
        </w:tc>
        <w:tc>
          <w:tcPr>
            <w:tcW w:w="96" w:type="pct"/>
            <w:tcBorders>
              <w:top w:val="nil"/>
              <w:left w:val="nil"/>
              <w:bottom w:val="nil"/>
              <w:right w:val="nil"/>
            </w:tcBorders>
            <w:noWrap/>
            <w:vAlign w:val="center"/>
            <w:hideMark/>
          </w:tcPr>
          <w:p w14:paraId="334F0A18" w14:textId="77777777" w:rsidR="00DD2211" w:rsidRPr="00327985" w:rsidRDefault="00DD2211" w:rsidP="00A631B3">
            <w:pPr>
              <w:jc w:val="right"/>
            </w:pPr>
          </w:p>
        </w:tc>
        <w:tc>
          <w:tcPr>
            <w:tcW w:w="686" w:type="pct"/>
            <w:tcBorders>
              <w:top w:val="nil"/>
              <w:left w:val="nil"/>
              <w:bottom w:val="nil"/>
              <w:right w:val="nil"/>
            </w:tcBorders>
            <w:vAlign w:val="center"/>
            <w:hideMark/>
          </w:tcPr>
          <w:p w14:paraId="7A43195A" w14:textId="77777777" w:rsidR="00DD2211" w:rsidRPr="00327985" w:rsidRDefault="00DD2211" w:rsidP="00A631B3">
            <w:pPr>
              <w:jc w:val="right"/>
            </w:pPr>
          </w:p>
        </w:tc>
        <w:tc>
          <w:tcPr>
            <w:tcW w:w="96" w:type="pct"/>
            <w:tcBorders>
              <w:top w:val="nil"/>
              <w:left w:val="nil"/>
              <w:bottom w:val="nil"/>
              <w:right w:val="nil"/>
            </w:tcBorders>
            <w:vAlign w:val="center"/>
            <w:hideMark/>
          </w:tcPr>
          <w:p w14:paraId="7B307B57" w14:textId="77777777" w:rsidR="00DD2211" w:rsidRPr="00327985" w:rsidRDefault="00DD2211" w:rsidP="00A631B3">
            <w:pPr>
              <w:jc w:val="right"/>
            </w:pPr>
          </w:p>
        </w:tc>
        <w:tc>
          <w:tcPr>
            <w:tcW w:w="662" w:type="pct"/>
            <w:tcBorders>
              <w:top w:val="nil"/>
              <w:left w:val="nil"/>
              <w:bottom w:val="nil"/>
              <w:right w:val="nil"/>
            </w:tcBorders>
            <w:vAlign w:val="center"/>
            <w:hideMark/>
          </w:tcPr>
          <w:p w14:paraId="0DF8BD4F" w14:textId="77777777" w:rsidR="00DD2211" w:rsidRPr="00327985" w:rsidRDefault="00DD2211" w:rsidP="00A631B3">
            <w:pPr>
              <w:jc w:val="right"/>
            </w:pPr>
          </w:p>
        </w:tc>
        <w:tc>
          <w:tcPr>
            <w:tcW w:w="96" w:type="pct"/>
            <w:tcBorders>
              <w:top w:val="nil"/>
              <w:left w:val="nil"/>
              <w:bottom w:val="nil"/>
              <w:right w:val="nil"/>
            </w:tcBorders>
            <w:vAlign w:val="center"/>
            <w:hideMark/>
          </w:tcPr>
          <w:p w14:paraId="1A832730" w14:textId="77777777" w:rsidR="00DD2211" w:rsidRPr="00327985" w:rsidRDefault="00DD2211" w:rsidP="00A631B3">
            <w:pPr>
              <w:jc w:val="right"/>
            </w:pPr>
          </w:p>
        </w:tc>
        <w:tc>
          <w:tcPr>
            <w:tcW w:w="917" w:type="pct"/>
            <w:tcBorders>
              <w:top w:val="nil"/>
              <w:left w:val="nil"/>
              <w:bottom w:val="nil"/>
              <w:right w:val="nil"/>
            </w:tcBorders>
            <w:vAlign w:val="center"/>
            <w:hideMark/>
          </w:tcPr>
          <w:p w14:paraId="151D430A" w14:textId="77777777" w:rsidR="00DD2211" w:rsidRPr="00327985" w:rsidRDefault="00DD2211" w:rsidP="00A631B3">
            <w:pPr>
              <w:jc w:val="right"/>
            </w:pPr>
          </w:p>
        </w:tc>
      </w:tr>
      <w:tr w:rsidR="00DD2211" w:rsidRPr="00327985" w14:paraId="7EDB40E4" w14:textId="77777777" w:rsidTr="00DD2211">
        <w:trPr>
          <w:trHeight w:val="198"/>
        </w:trPr>
        <w:tc>
          <w:tcPr>
            <w:tcW w:w="1628" w:type="pct"/>
            <w:tcBorders>
              <w:top w:val="nil"/>
              <w:left w:val="nil"/>
              <w:bottom w:val="nil"/>
              <w:right w:val="nil"/>
            </w:tcBorders>
            <w:noWrap/>
            <w:vAlign w:val="center"/>
            <w:hideMark/>
          </w:tcPr>
          <w:p w14:paraId="381390A3" w14:textId="77777777" w:rsidR="00DD2211" w:rsidRPr="00327985" w:rsidRDefault="00DD2211" w:rsidP="00A631B3">
            <w:pPr>
              <w:rPr>
                <w:rFonts w:ascii="Arial" w:hAnsi="Arial" w:cs="Arial"/>
                <w:b/>
                <w:bCs/>
                <w:color w:val="000000"/>
                <w:sz w:val="16"/>
                <w:szCs w:val="16"/>
              </w:rPr>
            </w:pPr>
            <w:r w:rsidRPr="00327985">
              <w:rPr>
                <w:rFonts w:ascii="Arial" w:hAnsi="Arial" w:cs="Arial"/>
                <w:b/>
                <w:bCs/>
                <w:color w:val="000000"/>
                <w:sz w:val="16"/>
                <w:szCs w:val="16"/>
              </w:rPr>
              <w:t xml:space="preserve">Imobilizado líquido </w:t>
            </w:r>
          </w:p>
        </w:tc>
        <w:tc>
          <w:tcPr>
            <w:tcW w:w="819" w:type="pct"/>
            <w:tcBorders>
              <w:top w:val="nil"/>
              <w:left w:val="nil"/>
              <w:bottom w:val="double" w:sz="6" w:space="0" w:color="auto"/>
              <w:right w:val="nil"/>
            </w:tcBorders>
            <w:vAlign w:val="center"/>
            <w:hideMark/>
          </w:tcPr>
          <w:p w14:paraId="61A07EED" w14:textId="1936EB59"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369.119</w:t>
            </w:r>
          </w:p>
        </w:tc>
        <w:tc>
          <w:tcPr>
            <w:tcW w:w="96" w:type="pct"/>
            <w:tcBorders>
              <w:top w:val="nil"/>
              <w:left w:val="nil"/>
              <w:bottom w:val="nil"/>
              <w:right w:val="nil"/>
            </w:tcBorders>
            <w:noWrap/>
            <w:vAlign w:val="center"/>
            <w:hideMark/>
          </w:tcPr>
          <w:p w14:paraId="65322F66" w14:textId="77777777" w:rsidR="00DD2211" w:rsidRPr="00327985" w:rsidRDefault="00DD2211" w:rsidP="00A631B3">
            <w:pPr>
              <w:jc w:val="right"/>
              <w:rPr>
                <w:rFonts w:ascii="Arial" w:hAnsi="Arial" w:cs="Arial"/>
                <w:color w:val="000000"/>
                <w:sz w:val="16"/>
                <w:szCs w:val="16"/>
              </w:rPr>
            </w:pPr>
          </w:p>
        </w:tc>
        <w:tc>
          <w:tcPr>
            <w:tcW w:w="686" w:type="pct"/>
            <w:tcBorders>
              <w:top w:val="nil"/>
              <w:left w:val="nil"/>
              <w:bottom w:val="double" w:sz="6" w:space="0" w:color="auto"/>
              <w:right w:val="nil"/>
            </w:tcBorders>
            <w:vAlign w:val="center"/>
            <w:hideMark/>
          </w:tcPr>
          <w:p w14:paraId="51514C12" w14:textId="469C6A39"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(2.895)</w:t>
            </w:r>
          </w:p>
        </w:tc>
        <w:tc>
          <w:tcPr>
            <w:tcW w:w="96" w:type="pct"/>
            <w:tcBorders>
              <w:top w:val="nil"/>
              <w:left w:val="nil"/>
              <w:bottom w:val="nil"/>
              <w:right w:val="nil"/>
            </w:tcBorders>
            <w:vAlign w:val="center"/>
            <w:hideMark/>
          </w:tcPr>
          <w:p w14:paraId="36E03D95" w14:textId="77777777" w:rsidR="00DD2211" w:rsidRPr="00327985" w:rsidRDefault="00DD2211" w:rsidP="00A631B3">
            <w:pPr>
              <w:jc w:val="right"/>
              <w:rPr>
                <w:rFonts w:ascii="Arial" w:hAnsi="Arial" w:cs="Arial"/>
                <w:color w:val="000000"/>
                <w:sz w:val="16"/>
                <w:szCs w:val="16"/>
              </w:rPr>
            </w:pPr>
          </w:p>
        </w:tc>
        <w:tc>
          <w:tcPr>
            <w:tcW w:w="662" w:type="pct"/>
            <w:tcBorders>
              <w:top w:val="nil"/>
              <w:left w:val="nil"/>
              <w:bottom w:val="double" w:sz="6" w:space="0" w:color="auto"/>
              <w:right w:val="nil"/>
            </w:tcBorders>
            <w:vAlign w:val="center"/>
            <w:hideMark/>
          </w:tcPr>
          <w:p w14:paraId="53A75E4F" w14:textId="38701F44"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(19.170)</w:t>
            </w:r>
          </w:p>
        </w:tc>
        <w:tc>
          <w:tcPr>
            <w:tcW w:w="96" w:type="pct"/>
            <w:tcBorders>
              <w:top w:val="nil"/>
              <w:left w:val="nil"/>
              <w:bottom w:val="nil"/>
              <w:right w:val="nil"/>
            </w:tcBorders>
            <w:vAlign w:val="center"/>
            <w:hideMark/>
          </w:tcPr>
          <w:p w14:paraId="56D9ED17" w14:textId="77777777" w:rsidR="00DD2211" w:rsidRPr="00327985" w:rsidRDefault="00DD2211" w:rsidP="00A631B3">
            <w:pPr>
              <w:jc w:val="right"/>
              <w:rPr>
                <w:rFonts w:ascii="Arial" w:hAnsi="Arial" w:cs="Arial"/>
                <w:color w:val="000000"/>
                <w:sz w:val="16"/>
                <w:szCs w:val="16"/>
              </w:rPr>
            </w:pPr>
          </w:p>
        </w:tc>
        <w:tc>
          <w:tcPr>
            <w:tcW w:w="917" w:type="pct"/>
            <w:tcBorders>
              <w:top w:val="nil"/>
              <w:left w:val="nil"/>
              <w:bottom w:val="double" w:sz="6" w:space="0" w:color="auto"/>
              <w:right w:val="nil"/>
            </w:tcBorders>
            <w:vAlign w:val="center"/>
            <w:hideMark/>
          </w:tcPr>
          <w:p w14:paraId="64828954" w14:textId="77817540" w:rsidR="00DD2211" w:rsidRPr="00327985" w:rsidRDefault="00DD2211" w:rsidP="00A631B3">
            <w:pPr>
              <w:jc w:val="right"/>
              <w:rPr>
                <w:rFonts w:ascii="Arial" w:hAnsi="Arial" w:cs="Arial"/>
                <w:color w:val="000000"/>
                <w:sz w:val="16"/>
                <w:szCs w:val="16"/>
              </w:rPr>
            </w:pPr>
            <w:r w:rsidRPr="00327985">
              <w:rPr>
                <w:rFonts w:ascii="Arial" w:hAnsi="Arial" w:cs="Arial"/>
                <w:color w:val="000000"/>
                <w:sz w:val="16"/>
                <w:szCs w:val="16"/>
              </w:rPr>
              <w:t>347.054</w:t>
            </w:r>
          </w:p>
        </w:tc>
      </w:tr>
    </w:tbl>
    <w:p w14:paraId="766E6576" w14:textId="2C764AFF" w:rsidR="00263819" w:rsidRPr="00327985" w:rsidRDefault="00263819" w:rsidP="00204BE8">
      <w:pPr>
        <w:spacing w:line="228" w:lineRule="auto"/>
        <w:rPr>
          <w:rFonts w:ascii="Georgia-Italic" w:hAnsi="Georgia-Italic"/>
        </w:rPr>
      </w:pPr>
    </w:p>
    <w:p w14:paraId="50C9A943" w14:textId="566816FC" w:rsidR="008D3C2A" w:rsidRPr="00327985" w:rsidRDefault="00263819" w:rsidP="00204BE8">
      <w:pPr>
        <w:spacing w:line="228" w:lineRule="auto"/>
        <w:rPr>
          <w:rFonts w:ascii="Georgia" w:hAnsi="Georgia"/>
          <w:sz w:val="16"/>
          <w:szCs w:val="16"/>
        </w:rPr>
      </w:pPr>
      <w:r w:rsidRPr="00327985">
        <w:rPr>
          <w:rFonts w:ascii="Georgia" w:hAnsi="Georgia"/>
          <w:sz w:val="16"/>
          <w:szCs w:val="16"/>
        </w:rPr>
        <w:t xml:space="preserve">(i) Em março de 2026, foi efetivada a venda do Expominas Juiz de Fora </w:t>
      </w:r>
      <w:r w:rsidR="004A1AE8" w:rsidRPr="00327985">
        <w:rPr>
          <w:rFonts w:ascii="Georgia" w:hAnsi="Georgia"/>
          <w:sz w:val="16"/>
          <w:szCs w:val="16"/>
        </w:rPr>
        <w:t xml:space="preserve">para a </w:t>
      </w:r>
      <w:r w:rsidRPr="00327985">
        <w:rPr>
          <w:rFonts w:ascii="Georgia" w:hAnsi="Georgia"/>
          <w:sz w:val="16"/>
          <w:szCs w:val="16"/>
        </w:rPr>
        <w:t>Federação das Indústrias do Estado de Minas Gerais -</w:t>
      </w:r>
      <w:r w:rsidR="004A1AE8" w:rsidRPr="00327985">
        <w:rPr>
          <w:rFonts w:ascii="Georgia" w:hAnsi="Georgia"/>
          <w:sz w:val="16"/>
          <w:szCs w:val="16"/>
        </w:rPr>
        <w:t xml:space="preserve"> </w:t>
      </w:r>
      <w:r w:rsidRPr="00327985">
        <w:rPr>
          <w:rFonts w:ascii="Georgia" w:hAnsi="Georgia"/>
          <w:sz w:val="16"/>
          <w:szCs w:val="16"/>
        </w:rPr>
        <w:t>FIEMG. O imóvel foi vendido pelo valor de R$39.600, com pagamento de sinal de 10% e o restante em 24 parcelas fixas com juros de 0,5% ao mês totalizando o valor de R$41.870. Até a data da venda</w:t>
      </w:r>
      <w:r w:rsidR="00735BAC" w:rsidRPr="00327985">
        <w:rPr>
          <w:rFonts w:ascii="Georgia" w:hAnsi="Georgia"/>
          <w:sz w:val="16"/>
          <w:szCs w:val="16"/>
        </w:rPr>
        <w:t>,</w:t>
      </w:r>
      <w:r w:rsidRPr="00327985">
        <w:rPr>
          <w:rFonts w:ascii="Georgia" w:hAnsi="Georgia"/>
          <w:sz w:val="16"/>
          <w:szCs w:val="16"/>
        </w:rPr>
        <w:t xml:space="preserve"> o valor contábil líquido do ativo era de R$19.0</w:t>
      </w:r>
      <w:r w:rsidR="000C344B" w:rsidRPr="00327985">
        <w:rPr>
          <w:rFonts w:ascii="Georgia" w:hAnsi="Georgia"/>
          <w:sz w:val="16"/>
          <w:szCs w:val="16"/>
        </w:rPr>
        <w:t>83</w:t>
      </w:r>
      <w:r w:rsidRPr="00327985">
        <w:rPr>
          <w:rFonts w:ascii="Georgia" w:hAnsi="Georgia"/>
          <w:sz w:val="16"/>
          <w:szCs w:val="16"/>
        </w:rPr>
        <w:t>, sendo composto por R$240 de terreno</w:t>
      </w:r>
      <w:r w:rsidR="000C344B" w:rsidRPr="00327985">
        <w:rPr>
          <w:rFonts w:ascii="Georgia" w:hAnsi="Georgia"/>
          <w:sz w:val="16"/>
          <w:szCs w:val="16"/>
        </w:rPr>
        <w:t>,</w:t>
      </w:r>
      <w:r w:rsidRPr="00327985">
        <w:rPr>
          <w:rFonts w:ascii="Georgia" w:hAnsi="Georgia"/>
          <w:sz w:val="16"/>
          <w:szCs w:val="16"/>
        </w:rPr>
        <w:t xml:space="preserve"> R$18.838 de prédios</w:t>
      </w:r>
      <w:r w:rsidR="000C344B" w:rsidRPr="00327985">
        <w:rPr>
          <w:rFonts w:ascii="Georgia" w:hAnsi="Georgia"/>
          <w:sz w:val="16"/>
          <w:szCs w:val="16"/>
        </w:rPr>
        <w:t xml:space="preserve"> e 5 de equipamentos</w:t>
      </w:r>
      <w:r w:rsidRPr="00327985">
        <w:rPr>
          <w:rFonts w:ascii="Georgia" w:hAnsi="Georgia"/>
          <w:sz w:val="16"/>
          <w:szCs w:val="16"/>
        </w:rPr>
        <w:t>.</w:t>
      </w:r>
      <w:r w:rsidR="008D3C2A" w:rsidRPr="00327985">
        <w:rPr>
          <w:rFonts w:ascii="Georgia" w:hAnsi="Georgia"/>
          <w:sz w:val="16"/>
          <w:szCs w:val="16"/>
        </w:rPr>
        <w:br w:type="page"/>
      </w:r>
    </w:p>
    <w:p w14:paraId="65BB47EA" w14:textId="1CDF951E" w:rsidR="00A741A1" w:rsidRDefault="00A741A1" w:rsidP="00204BE8">
      <w:pPr>
        <w:spacing w:line="228" w:lineRule="auto"/>
        <w:rPr>
          <w:rFonts w:ascii="Georgia" w:hAnsi="Georgia"/>
          <w:sz w:val="22"/>
          <w:szCs w:val="22"/>
        </w:rPr>
      </w:pPr>
      <w:r w:rsidRPr="00327985">
        <w:rPr>
          <w:rFonts w:ascii="Georgia" w:hAnsi="Georgia"/>
          <w:sz w:val="22"/>
          <w:szCs w:val="22"/>
        </w:rPr>
        <w:lastRenderedPageBreak/>
        <w:t xml:space="preserve">Movimentação do imobilizado no período </w:t>
      </w:r>
      <w:r w:rsidR="00D63F7E" w:rsidRPr="00327985">
        <w:rPr>
          <w:rFonts w:ascii="Georgia" w:hAnsi="Georgia"/>
          <w:sz w:val="22"/>
          <w:szCs w:val="22"/>
        </w:rPr>
        <w:t xml:space="preserve">de seis meses </w:t>
      </w:r>
      <w:r w:rsidRPr="00327985">
        <w:rPr>
          <w:rFonts w:ascii="Georgia" w:hAnsi="Georgia"/>
          <w:sz w:val="22"/>
          <w:szCs w:val="22"/>
        </w:rPr>
        <w:t>findo em 3</w:t>
      </w:r>
      <w:r w:rsidR="00D63F7E" w:rsidRPr="00327985">
        <w:rPr>
          <w:rFonts w:ascii="Georgia" w:hAnsi="Georgia"/>
          <w:sz w:val="22"/>
          <w:szCs w:val="22"/>
        </w:rPr>
        <w:t>0</w:t>
      </w:r>
      <w:r w:rsidRPr="00327985">
        <w:rPr>
          <w:rFonts w:ascii="Georgia" w:hAnsi="Georgia"/>
          <w:sz w:val="22"/>
          <w:szCs w:val="22"/>
        </w:rPr>
        <w:t xml:space="preserve"> de </w:t>
      </w:r>
      <w:r w:rsidR="00D63F7E" w:rsidRPr="00327985">
        <w:rPr>
          <w:rFonts w:ascii="Georgia" w:hAnsi="Georgia"/>
          <w:sz w:val="22"/>
          <w:szCs w:val="22"/>
        </w:rPr>
        <w:t>junh</w:t>
      </w:r>
      <w:r w:rsidRPr="00327985">
        <w:rPr>
          <w:rFonts w:ascii="Georgia" w:hAnsi="Georgia"/>
          <w:sz w:val="22"/>
          <w:szCs w:val="22"/>
        </w:rPr>
        <w:t>o de 2025:</w:t>
      </w:r>
    </w:p>
    <w:p w14:paraId="532F08EC" w14:textId="77777777" w:rsidR="00901004" w:rsidRDefault="00901004" w:rsidP="00204BE8">
      <w:pPr>
        <w:spacing w:line="228" w:lineRule="auto"/>
        <w:rPr>
          <w:rFonts w:ascii="Georgia" w:hAnsi="Georgia"/>
          <w:sz w:val="22"/>
          <w:szCs w:val="22"/>
        </w:rPr>
      </w:pPr>
    </w:p>
    <w:tbl>
      <w:tblPr>
        <w:tblW w:w="5000" w:type="pct"/>
        <w:tblCellMar>
          <w:left w:w="70" w:type="dxa"/>
          <w:right w:w="70" w:type="dxa"/>
        </w:tblCellMar>
        <w:tblLook w:val="04A0" w:firstRow="1" w:lastRow="0" w:firstColumn="1" w:lastColumn="0" w:noHBand="0" w:noVBand="1"/>
      </w:tblPr>
      <w:tblGrid>
        <w:gridCol w:w="2990"/>
        <w:gridCol w:w="1468"/>
        <w:gridCol w:w="163"/>
        <w:gridCol w:w="1286"/>
        <w:gridCol w:w="163"/>
        <w:gridCol w:w="1245"/>
        <w:gridCol w:w="185"/>
        <w:gridCol w:w="1737"/>
      </w:tblGrid>
      <w:tr w:rsidR="00901004" w:rsidRPr="00901004" w14:paraId="36E1AB2A" w14:textId="77777777" w:rsidTr="003F24F2">
        <w:trPr>
          <w:trHeight w:val="198"/>
        </w:trPr>
        <w:tc>
          <w:tcPr>
            <w:tcW w:w="1619" w:type="pct"/>
            <w:tcBorders>
              <w:top w:val="nil"/>
              <w:left w:val="nil"/>
              <w:bottom w:val="nil"/>
              <w:right w:val="nil"/>
            </w:tcBorders>
            <w:noWrap/>
            <w:vAlign w:val="bottom"/>
            <w:hideMark/>
          </w:tcPr>
          <w:p w14:paraId="60B1738C" w14:textId="77777777" w:rsidR="00901004" w:rsidRPr="00901004" w:rsidRDefault="00901004" w:rsidP="00901004">
            <w:pPr>
              <w:rPr>
                <w:sz w:val="24"/>
                <w:szCs w:val="24"/>
              </w:rPr>
            </w:pPr>
          </w:p>
        </w:tc>
        <w:tc>
          <w:tcPr>
            <w:tcW w:w="3381" w:type="pct"/>
            <w:gridSpan w:val="7"/>
            <w:tcBorders>
              <w:top w:val="nil"/>
              <w:left w:val="nil"/>
              <w:bottom w:val="single" w:sz="8" w:space="0" w:color="auto"/>
              <w:right w:val="nil"/>
            </w:tcBorders>
            <w:noWrap/>
            <w:vAlign w:val="bottom"/>
            <w:hideMark/>
          </w:tcPr>
          <w:p w14:paraId="12AAA0A6" w14:textId="77777777" w:rsidR="00901004" w:rsidRPr="00901004" w:rsidRDefault="00901004" w:rsidP="00901004">
            <w:pPr>
              <w:jc w:val="right"/>
              <w:rPr>
                <w:rFonts w:ascii="Arial" w:hAnsi="Arial" w:cs="Arial"/>
                <w:b/>
                <w:bCs/>
                <w:color w:val="000000"/>
                <w:sz w:val="16"/>
                <w:szCs w:val="16"/>
              </w:rPr>
            </w:pPr>
            <w:r w:rsidRPr="00901004">
              <w:rPr>
                <w:rFonts w:ascii="Arial" w:hAnsi="Arial" w:cs="Arial"/>
                <w:b/>
                <w:bCs/>
                <w:color w:val="000000"/>
                <w:sz w:val="16"/>
                <w:szCs w:val="16"/>
              </w:rPr>
              <w:t>Controladora</w:t>
            </w:r>
          </w:p>
        </w:tc>
      </w:tr>
      <w:tr w:rsidR="00901004" w:rsidRPr="00901004" w14:paraId="78ED02A8" w14:textId="77777777" w:rsidTr="003F24F2">
        <w:trPr>
          <w:trHeight w:val="198"/>
        </w:trPr>
        <w:tc>
          <w:tcPr>
            <w:tcW w:w="1619" w:type="pct"/>
            <w:tcBorders>
              <w:top w:val="nil"/>
              <w:left w:val="nil"/>
              <w:bottom w:val="nil"/>
              <w:right w:val="nil"/>
            </w:tcBorders>
            <w:noWrap/>
            <w:vAlign w:val="bottom"/>
            <w:hideMark/>
          </w:tcPr>
          <w:p w14:paraId="0A704034" w14:textId="77777777" w:rsidR="00901004" w:rsidRPr="00901004" w:rsidRDefault="00901004" w:rsidP="00901004">
            <w:pPr>
              <w:jc w:val="right"/>
              <w:rPr>
                <w:rFonts w:ascii="Arial" w:hAnsi="Arial" w:cs="Arial"/>
                <w:b/>
                <w:bCs/>
                <w:color w:val="000000"/>
                <w:sz w:val="16"/>
                <w:szCs w:val="16"/>
              </w:rPr>
            </w:pPr>
          </w:p>
        </w:tc>
        <w:tc>
          <w:tcPr>
            <w:tcW w:w="795" w:type="pct"/>
            <w:tcBorders>
              <w:top w:val="nil"/>
              <w:left w:val="nil"/>
              <w:bottom w:val="nil"/>
              <w:right w:val="nil"/>
            </w:tcBorders>
            <w:noWrap/>
            <w:vAlign w:val="bottom"/>
            <w:hideMark/>
          </w:tcPr>
          <w:p w14:paraId="0F5BCB7B" w14:textId="77777777" w:rsidR="00901004" w:rsidRPr="00901004" w:rsidRDefault="00901004" w:rsidP="00901004"/>
        </w:tc>
        <w:tc>
          <w:tcPr>
            <w:tcW w:w="88" w:type="pct"/>
            <w:tcBorders>
              <w:top w:val="nil"/>
              <w:left w:val="nil"/>
              <w:bottom w:val="nil"/>
              <w:right w:val="nil"/>
            </w:tcBorders>
            <w:noWrap/>
            <w:vAlign w:val="bottom"/>
            <w:hideMark/>
          </w:tcPr>
          <w:p w14:paraId="4F99F730" w14:textId="77777777" w:rsidR="00901004" w:rsidRPr="00901004" w:rsidRDefault="00901004" w:rsidP="00901004"/>
        </w:tc>
        <w:tc>
          <w:tcPr>
            <w:tcW w:w="696" w:type="pct"/>
            <w:tcBorders>
              <w:top w:val="nil"/>
              <w:left w:val="nil"/>
              <w:bottom w:val="nil"/>
              <w:right w:val="nil"/>
            </w:tcBorders>
            <w:noWrap/>
            <w:vAlign w:val="bottom"/>
            <w:hideMark/>
          </w:tcPr>
          <w:p w14:paraId="60ACCD8B" w14:textId="77777777" w:rsidR="00901004" w:rsidRPr="00901004" w:rsidRDefault="00901004" w:rsidP="00901004"/>
        </w:tc>
        <w:tc>
          <w:tcPr>
            <w:tcW w:w="88" w:type="pct"/>
            <w:tcBorders>
              <w:top w:val="nil"/>
              <w:left w:val="nil"/>
              <w:bottom w:val="nil"/>
              <w:right w:val="nil"/>
            </w:tcBorders>
            <w:noWrap/>
            <w:vAlign w:val="bottom"/>
            <w:hideMark/>
          </w:tcPr>
          <w:p w14:paraId="605636EB" w14:textId="77777777" w:rsidR="00901004" w:rsidRPr="00901004" w:rsidRDefault="00901004" w:rsidP="00901004"/>
        </w:tc>
        <w:tc>
          <w:tcPr>
            <w:tcW w:w="674" w:type="pct"/>
            <w:tcBorders>
              <w:top w:val="nil"/>
              <w:left w:val="nil"/>
              <w:bottom w:val="nil"/>
              <w:right w:val="nil"/>
            </w:tcBorders>
            <w:noWrap/>
            <w:vAlign w:val="bottom"/>
            <w:hideMark/>
          </w:tcPr>
          <w:p w14:paraId="6685C503" w14:textId="77777777" w:rsidR="00901004" w:rsidRPr="00901004" w:rsidRDefault="00901004" w:rsidP="00901004"/>
        </w:tc>
        <w:tc>
          <w:tcPr>
            <w:tcW w:w="100" w:type="pct"/>
            <w:tcBorders>
              <w:top w:val="nil"/>
              <w:left w:val="nil"/>
              <w:bottom w:val="nil"/>
              <w:right w:val="nil"/>
            </w:tcBorders>
            <w:noWrap/>
            <w:vAlign w:val="bottom"/>
            <w:hideMark/>
          </w:tcPr>
          <w:p w14:paraId="34E3F6A8" w14:textId="77777777" w:rsidR="00901004" w:rsidRPr="00901004" w:rsidRDefault="00901004" w:rsidP="00901004"/>
        </w:tc>
        <w:tc>
          <w:tcPr>
            <w:tcW w:w="939" w:type="pct"/>
            <w:tcBorders>
              <w:top w:val="nil"/>
              <w:left w:val="nil"/>
              <w:bottom w:val="nil"/>
              <w:right w:val="nil"/>
            </w:tcBorders>
            <w:noWrap/>
            <w:vAlign w:val="bottom"/>
            <w:hideMark/>
          </w:tcPr>
          <w:p w14:paraId="287A5A75" w14:textId="77777777" w:rsidR="00901004" w:rsidRPr="00901004" w:rsidRDefault="00901004" w:rsidP="00901004"/>
        </w:tc>
      </w:tr>
      <w:tr w:rsidR="00901004" w:rsidRPr="00901004" w14:paraId="3F3C5D4B" w14:textId="77777777" w:rsidTr="003F24F2">
        <w:trPr>
          <w:trHeight w:val="198"/>
        </w:trPr>
        <w:tc>
          <w:tcPr>
            <w:tcW w:w="1619" w:type="pct"/>
            <w:tcBorders>
              <w:top w:val="nil"/>
              <w:left w:val="nil"/>
              <w:bottom w:val="nil"/>
              <w:right w:val="nil"/>
            </w:tcBorders>
            <w:noWrap/>
            <w:vAlign w:val="center"/>
            <w:hideMark/>
          </w:tcPr>
          <w:p w14:paraId="378BE42A" w14:textId="77777777" w:rsidR="00901004" w:rsidRPr="00901004" w:rsidRDefault="00901004" w:rsidP="00901004"/>
        </w:tc>
        <w:tc>
          <w:tcPr>
            <w:tcW w:w="795" w:type="pct"/>
            <w:tcBorders>
              <w:top w:val="nil"/>
              <w:left w:val="nil"/>
              <w:bottom w:val="single" w:sz="8" w:space="0" w:color="auto"/>
              <w:right w:val="nil"/>
            </w:tcBorders>
            <w:vAlign w:val="bottom"/>
            <w:hideMark/>
          </w:tcPr>
          <w:p w14:paraId="0CBCDFED" w14:textId="77777777" w:rsidR="00901004" w:rsidRPr="00901004" w:rsidRDefault="00901004" w:rsidP="00901004">
            <w:pPr>
              <w:jc w:val="right"/>
              <w:rPr>
                <w:rFonts w:ascii="Arial" w:hAnsi="Arial" w:cs="Arial"/>
                <w:b/>
                <w:bCs/>
                <w:color w:val="000000"/>
                <w:sz w:val="16"/>
                <w:szCs w:val="16"/>
              </w:rPr>
            </w:pPr>
            <w:r w:rsidRPr="00901004">
              <w:rPr>
                <w:rFonts w:ascii="Arial" w:hAnsi="Arial" w:cs="Arial"/>
                <w:b/>
                <w:bCs/>
                <w:color w:val="000000"/>
                <w:sz w:val="16"/>
                <w:szCs w:val="16"/>
              </w:rPr>
              <w:t>31/12/2024</w:t>
            </w:r>
          </w:p>
        </w:tc>
        <w:tc>
          <w:tcPr>
            <w:tcW w:w="88" w:type="pct"/>
            <w:tcBorders>
              <w:top w:val="nil"/>
              <w:left w:val="nil"/>
              <w:bottom w:val="nil"/>
              <w:right w:val="nil"/>
            </w:tcBorders>
            <w:vAlign w:val="bottom"/>
            <w:hideMark/>
          </w:tcPr>
          <w:p w14:paraId="44E73135" w14:textId="77777777" w:rsidR="00901004" w:rsidRPr="00901004" w:rsidRDefault="00901004" w:rsidP="00901004">
            <w:pPr>
              <w:jc w:val="right"/>
              <w:rPr>
                <w:rFonts w:ascii="Arial" w:hAnsi="Arial" w:cs="Arial"/>
                <w:b/>
                <w:bCs/>
                <w:color w:val="000000"/>
                <w:sz w:val="16"/>
                <w:szCs w:val="16"/>
              </w:rPr>
            </w:pPr>
          </w:p>
        </w:tc>
        <w:tc>
          <w:tcPr>
            <w:tcW w:w="696" w:type="pct"/>
            <w:tcBorders>
              <w:top w:val="nil"/>
              <w:left w:val="nil"/>
              <w:bottom w:val="single" w:sz="8" w:space="0" w:color="auto"/>
              <w:right w:val="nil"/>
            </w:tcBorders>
            <w:noWrap/>
            <w:vAlign w:val="bottom"/>
            <w:hideMark/>
          </w:tcPr>
          <w:p w14:paraId="74579B3D" w14:textId="77777777" w:rsidR="00901004" w:rsidRPr="00901004" w:rsidRDefault="00901004" w:rsidP="00901004">
            <w:pPr>
              <w:jc w:val="right"/>
              <w:rPr>
                <w:rFonts w:ascii="Arial" w:hAnsi="Arial" w:cs="Arial"/>
                <w:b/>
                <w:bCs/>
                <w:color w:val="000000"/>
                <w:sz w:val="16"/>
                <w:szCs w:val="16"/>
              </w:rPr>
            </w:pPr>
            <w:r w:rsidRPr="00901004">
              <w:rPr>
                <w:rFonts w:ascii="Arial" w:hAnsi="Arial" w:cs="Arial"/>
                <w:b/>
                <w:bCs/>
                <w:color w:val="000000"/>
                <w:sz w:val="16"/>
                <w:szCs w:val="16"/>
              </w:rPr>
              <w:t>Adições</w:t>
            </w:r>
          </w:p>
        </w:tc>
        <w:tc>
          <w:tcPr>
            <w:tcW w:w="88" w:type="pct"/>
            <w:tcBorders>
              <w:top w:val="nil"/>
              <w:left w:val="nil"/>
              <w:bottom w:val="nil"/>
              <w:right w:val="nil"/>
            </w:tcBorders>
            <w:vAlign w:val="bottom"/>
            <w:hideMark/>
          </w:tcPr>
          <w:p w14:paraId="5FEB5CF5" w14:textId="77777777" w:rsidR="00901004" w:rsidRPr="00901004" w:rsidRDefault="00901004" w:rsidP="00901004">
            <w:pPr>
              <w:jc w:val="right"/>
              <w:rPr>
                <w:rFonts w:ascii="Arial" w:hAnsi="Arial" w:cs="Arial"/>
                <w:b/>
                <w:bCs/>
                <w:color w:val="000000"/>
                <w:sz w:val="16"/>
                <w:szCs w:val="16"/>
              </w:rPr>
            </w:pPr>
          </w:p>
        </w:tc>
        <w:tc>
          <w:tcPr>
            <w:tcW w:w="674" w:type="pct"/>
            <w:tcBorders>
              <w:top w:val="nil"/>
              <w:left w:val="nil"/>
              <w:bottom w:val="single" w:sz="8" w:space="0" w:color="auto"/>
              <w:right w:val="nil"/>
            </w:tcBorders>
            <w:vAlign w:val="bottom"/>
            <w:hideMark/>
          </w:tcPr>
          <w:p w14:paraId="635A0F20" w14:textId="70A3221D" w:rsidR="00901004" w:rsidRPr="00901004" w:rsidRDefault="00901004" w:rsidP="00901004">
            <w:pPr>
              <w:jc w:val="right"/>
              <w:rPr>
                <w:rFonts w:ascii="Arial" w:hAnsi="Arial" w:cs="Arial"/>
                <w:b/>
                <w:bCs/>
                <w:color w:val="000000"/>
                <w:sz w:val="16"/>
                <w:szCs w:val="16"/>
              </w:rPr>
            </w:pPr>
            <w:r w:rsidRPr="00901004">
              <w:rPr>
                <w:rFonts w:ascii="Arial" w:hAnsi="Arial" w:cs="Arial"/>
                <w:b/>
                <w:bCs/>
                <w:color w:val="000000"/>
                <w:sz w:val="16"/>
                <w:szCs w:val="16"/>
              </w:rPr>
              <w:t>Baixas</w:t>
            </w:r>
          </w:p>
        </w:tc>
        <w:tc>
          <w:tcPr>
            <w:tcW w:w="100" w:type="pct"/>
            <w:tcBorders>
              <w:top w:val="nil"/>
              <w:left w:val="nil"/>
              <w:bottom w:val="nil"/>
              <w:right w:val="nil"/>
            </w:tcBorders>
            <w:vAlign w:val="bottom"/>
            <w:hideMark/>
          </w:tcPr>
          <w:p w14:paraId="11031C97" w14:textId="77777777" w:rsidR="00901004" w:rsidRPr="00901004" w:rsidRDefault="00901004" w:rsidP="00901004">
            <w:pPr>
              <w:jc w:val="right"/>
              <w:rPr>
                <w:rFonts w:ascii="Arial" w:hAnsi="Arial" w:cs="Arial"/>
                <w:b/>
                <w:bCs/>
                <w:color w:val="000000"/>
                <w:sz w:val="16"/>
                <w:szCs w:val="16"/>
              </w:rPr>
            </w:pPr>
          </w:p>
        </w:tc>
        <w:tc>
          <w:tcPr>
            <w:tcW w:w="939" w:type="pct"/>
            <w:tcBorders>
              <w:top w:val="nil"/>
              <w:left w:val="nil"/>
              <w:bottom w:val="single" w:sz="8" w:space="0" w:color="auto"/>
              <w:right w:val="nil"/>
            </w:tcBorders>
            <w:vAlign w:val="bottom"/>
            <w:hideMark/>
          </w:tcPr>
          <w:p w14:paraId="3F6C77CA" w14:textId="77777777" w:rsidR="00901004" w:rsidRPr="00901004" w:rsidRDefault="00901004" w:rsidP="00901004">
            <w:pPr>
              <w:jc w:val="right"/>
              <w:rPr>
                <w:rFonts w:ascii="Arial" w:hAnsi="Arial" w:cs="Arial"/>
                <w:b/>
                <w:bCs/>
                <w:color w:val="000000"/>
                <w:sz w:val="16"/>
                <w:szCs w:val="16"/>
              </w:rPr>
            </w:pPr>
            <w:r w:rsidRPr="00901004">
              <w:rPr>
                <w:rFonts w:ascii="Arial" w:hAnsi="Arial" w:cs="Arial"/>
                <w:b/>
                <w:bCs/>
                <w:color w:val="000000"/>
                <w:sz w:val="16"/>
                <w:szCs w:val="16"/>
              </w:rPr>
              <w:t>30/06/2025</w:t>
            </w:r>
          </w:p>
        </w:tc>
      </w:tr>
      <w:tr w:rsidR="00901004" w:rsidRPr="00901004" w14:paraId="5E8EFA00" w14:textId="77777777" w:rsidTr="003F24F2">
        <w:trPr>
          <w:trHeight w:val="198"/>
        </w:trPr>
        <w:tc>
          <w:tcPr>
            <w:tcW w:w="1619" w:type="pct"/>
            <w:tcBorders>
              <w:top w:val="nil"/>
              <w:left w:val="nil"/>
              <w:bottom w:val="nil"/>
              <w:right w:val="nil"/>
            </w:tcBorders>
            <w:noWrap/>
            <w:vAlign w:val="center"/>
            <w:hideMark/>
          </w:tcPr>
          <w:p w14:paraId="09D3E915" w14:textId="77777777" w:rsidR="00901004" w:rsidRPr="00901004" w:rsidRDefault="00901004" w:rsidP="00901004">
            <w:pPr>
              <w:rPr>
                <w:rFonts w:ascii="Arial" w:hAnsi="Arial" w:cs="Arial"/>
                <w:b/>
                <w:bCs/>
                <w:color w:val="000000"/>
                <w:sz w:val="16"/>
                <w:szCs w:val="16"/>
              </w:rPr>
            </w:pPr>
            <w:r w:rsidRPr="00901004">
              <w:rPr>
                <w:rFonts w:ascii="Arial" w:hAnsi="Arial" w:cs="Arial"/>
                <w:b/>
                <w:bCs/>
                <w:color w:val="000000"/>
                <w:sz w:val="16"/>
                <w:szCs w:val="16"/>
              </w:rPr>
              <w:t>Custo</w:t>
            </w:r>
          </w:p>
        </w:tc>
        <w:tc>
          <w:tcPr>
            <w:tcW w:w="795" w:type="pct"/>
            <w:tcBorders>
              <w:top w:val="nil"/>
              <w:left w:val="nil"/>
              <w:bottom w:val="nil"/>
              <w:right w:val="nil"/>
            </w:tcBorders>
            <w:hideMark/>
          </w:tcPr>
          <w:p w14:paraId="21A16E26" w14:textId="77777777" w:rsidR="00901004" w:rsidRPr="00901004" w:rsidRDefault="00901004" w:rsidP="00901004">
            <w:pPr>
              <w:rPr>
                <w:rFonts w:ascii="Arial" w:hAnsi="Arial" w:cs="Arial"/>
                <w:b/>
                <w:bCs/>
                <w:color w:val="000000"/>
                <w:sz w:val="16"/>
                <w:szCs w:val="16"/>
              </w:rPr>
            </w:pPr>
          </w:p>
        </w:tc>
        <w:tc>
          <w:tcPr>
            <w:tcW w:w="88" w:type="pct"/>
            <w:tcBorders>
              <w:top w:val="nil"/>
              <w:left w:val="nil"/>
              <w:bottom w:val="nil"/>
              <w:right w:val="nil"/>
            </w:tcBorders>
            <w:hideMark/>
          </w:tcPr>
          <w:p w14:paraId="490B5F07" w14:textId="77777777" w:rsidR="00901004" w:rsidRPr="00901004" w:rsidRDefault="00901004" w:rsidP="00901004"/>
        </w:tc>
        <w:tc>
          <w:tcPr>
            <w:tcW w:w="696" w:type="pct"/>
            <w:tcBorders>
              <w:top w:val="nil"/>
              <w:left w:val="nil"/>
              <w:bottom w:val="nil"/>
              <w:right w:val="nil"/>
            </w:tcBorders>
            <w:hideMark/>
          </w:tcPr>
          <w:p w14:paraId="5449645C" w14:textId="77777777" w:rsidR="00901004" w:rsidRPr="00901004" w:rsidRDefault="00901004" w:rsidP="00901004"/>
        </w:tc>
        <w:tc>
          <w:tcPr>
            <w:tcW w:w="88" w:type="pct"/>
            <w:tcBorders>
              <w:top w:val="nil"/>
              <w:left w:val="nil"/>
              <w:bottom w:val="nil"/>
              <w:right w:val="nil"/>
            </w:tcBorders>
            <w:hideMark/>
          </w:tcPr>
          <w:p w14:paraId="1E9C0EF1" w14:textId="77777777" w:rsidR="00901004" w:rsidRPr="00901004" w:rsidRDefault="00901004" w:rsidP="00901004"/>
        </w:tc>
        <w:tc>
          <w:tcPr>
            <w:tcW w:w="674" w:type="pct"/>
            <w:tcBorders>
              <w:top w:val="nil"/>
              <w:left w:val="nil"/>
              <w:bottom w:val="nil"/>
              <w:right w:val="nil"/>
            </w:tcBorders>
            <w:hideMark/>
          </w:tcPr>
          <w:p w14:paraId="63F5EE25" w14:textId="77777777" w:rsidR="00901004" w:rsidRPr="00901004" w:rsidRDefault="00901004" w:rsidP="00901004"/>
        </w:tc>
        <w:tc>
          <w:tcPr>
            <w:tcW w:w="100" w:type="pct"/>
            <w:tcBorders>
              <w:top w:val="nil"/>
              <w:left w:val="nil"/>
              <w:bottom w:val="nil"/>
              <w:right w:val="nil"/>
            </w:tcBorders>
            <w:hideMark/>
          </w:tcPr>
          <w:p w14:paraId="6CBDDCED" w14:textId="77777777" w:rsidR="00901004" w:rsidRPr="00901004" w:rsidRDefault="00901004" w:rsidP="00901004"/>
        </w:tc>
        <w:tc>
          <w:tcPr>
            <w:tcW w:w="939" w:type="pct"/>
            <w:tcBorders>
              <w:top w:val="nil"/>
              <w:left w:val="nil"/>
              <w:bottom w:val="nil"/>
              <w:right w:val="nil"/>
            </w:tcBorders>
            <w:hideMark/>
          </w:tcPr>
          <w:p w14:paraId="4AD167FC" w14:textId="77777777" w:rsidR="00901004" w:rsidRPr="00901004" w:rsidRDefault="00901004" w:rsidP="00901004"/>
        </w:tc>
      </w:tr>
      <w:tr w:rsidR="00901004" w:rsidRPr="00901004" w14:paraId="79AEC214" w14:textId="77777777" w:rsidTr="003F24F2">
        <w:trPr>
          <w:trHeight w:val="198"/>
        </w:trPr>
        <w:tc>
          <w:tcPr>
            <w:tcW w:w="1619" w:type="pct"/>
            <w:tcBorders>
              <w:top w:val="nil"/>
              <w:left w:val="nil"/>
              <w:bottom w:val="nil"/>
              <w:right w:val="nil"/>
            </w:tcBorders>
            <w:noWrap/>
            <w:vAlign w:val="center"/>
            <w:hideMark/>
          </w:tcPr>
          <w:p w14:paraId="2E19A878" w14:textId="77777777" w:rsidR="00901004" w:rsidRPr="00901004" w:rsidRDefault="00901004" w:rsidP="00901004">
            <w:pPr>
              <w:rPr>
                <w:rFonts w:ascii="Arial" w:hAnsi="Arial" w:cs="Arial"/>
                <w:color w:val="000000"/>
                <w:sz w:val="16"/>
                <w:szCs w:val="16"/>
              </w:rPr>
            </w:pPr>
            <w:r w:rsidRPr="00901004">
              <w:rPr>
                <w:rFonts w:ascii="Arial" w:hAnsi="Arial" w:cs="Arial"/>
                <w:color w:val="000000"/>
                <w:sz w:val="16"/>
                <w:szCs w:val="16"/>
              </w:rPr>
              <w:t>Terrenos</w:t>
            </w:r>
          </w:p>
        </w:tc>
        <w:tc>
          <w:tcPr>
            <w:tcW w:w="795" w:type="pct"/>
            <w:tcBorders>
              <w:top w:val="nil"/>
              <w:left w:val="nil"/>
              <w:bottom w:val="nil"/>
              <w:right w:val="nil"/>
            </w:tcBorders>
            <w:vAlign w:val="center"/>
            <w:hideMark/>
          </w:tcPr>
          <w:p w14:paraId="2960CE99" w14:textId="69741F01"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175.504</w:t>
            </w:r>
          </w:p>
        </w:tc>
        <w:tc>
          <w:tcPr>
            <w:tcW w:w="88" w:type="pct"/>
            <w:tcBorders>
              <w:top w:val="nil"/>
              <w:left w:val="nil"/>
              <w:bottom w:val="nil"/>
              <w:right w:val="nil"/>
            </w:tcBorders>
            <w:hideMark/>
          </w:tcPr>
          <w:p w14:paraId="01E2969B" w14:textId="77777777" w:rsidR="00901004" w:rsidRPr="00901004" w:rsidRDefault="00901004" w:rsidP="00901004">
            <w:pPr>
              <w:jc w:val="right"/>
              <w:rPr>
                <w:rFonts w:ascii="Arial" w:hAnsi="Arial" w:cs="Arial"/>
                <w:color w:val="000000"/>
                <w:sz w:val="16"/>
                <w:szCs w:val="16"/>
              </w:rPr>
            </w:pPr>
          </w:p>
        </w:tc>
        <w:tc>
          <w:tcPr>
            <w:tcW w:w="696" w:type="pct"/>
            <w:tcBorders>
              <w:top w:val="nil"/>
              <w:left w:val="nil"/>
              <w:bottom w:val="nil"/>
              <w:right w:val="nil"/>
            </w:tcBorders>
            <w:vAlign w:val="center"/>
            <w:hideMark/>
          </w:tcPr>
          <w:p w14:paraId="6CB875AC" w14:textId="5B4C83D9"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w:t>
            </w:r>
          </w:p>
        </w:tc>
        <w:tc>
          <w:tcPr>
            <w:tcW w:w="88" w:type="pct"/>
            <w:tcBorders>
              <w:top w:val="nil"/>
              <w:left w:val="nil"/>
              <w:bottom w:val="nil"/>
              <w:right w:val="nil"/>
            </w:tcBorders>
            <w:hideMark/>
          </w:tcPr>
          <w:p w14:paraId="7B873E9F" w14:textId="77777777" w:rsidR="00901004" w:rsidRPr="00901004" w:rsidRDefault="00901004" w:rsidP="00901004">
            <w:pPr>
              <w:jc w:val="right"/>
              <w:rPr>
                <w:rFonts w:ascii="Arial" w:hAnsi="Arial" w:cs="Arial"/>
                <w:color w:val="000000"/>
                <w:sz w:val="16"/>
                <w:szCs w:val="16"/>
              </w:rPr>
            </w:pPr>
          </w:p>
        </w:tc>
        <w:tc>
          <w:tcPr>
            <w:tcW w:w="674" w:type="pct"/>
            <w:tcBorders>
              <w:top w:val="nil"/>
              <w:left w:val="nil"/>
              <w:bottom w:val="nil"/>
              <w:right w:val="nil"/>
            </w:tcBorders>
            <w:vAlign w:val="center"/>
            <w:hideMark/>
          </w:tcPr>
          <w:p w14:paraId="0E7A4357" w14:textId="64E99513"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(55)</w:t>
            </w:r>
          </w:p>
        </w:tc>
        <w:tc>
          <w:tcPr>
            <w:tcW w:w="100" w:type="pct"/>
            <w:tcBorders>
              <w:top w:val="nil"/>
              <w:left w:val="nil"/>
              <w:bottom w:val="nil"/>
              <w:right w:val="nil"/>
            </w:tcBorders>
            <w:vAlign w:val="center"/>
            <w:hideMark/>
          </w:tcPr>
          <w:p w14:paraId="0376118A" w14:textId="77777777" w:rsidR="00901004" w:rsidRPr="00901004" w:rsidRDefault="00901004" w:rsidP="00901004">
            <w:pPr>
              <w:jc w:val="right"/>
              <w:rPr>
                <w:rFonts w:ascii="Arial" w:hAnsi="Arial" w:cs="Arial"/>
                <w:color w:val="000000"/>
                <w:sz w:val="16"/>
                <w:szCs w:val="16"/>
              </w:rPr>
            </w:pPr>
          </w:p>
        </w:tc>
        <w:tc>
          <w:tcPr>
            <w:tcW w:w="939" w:type="pct"/>
            <w:tcBorders>
              <w:top w:val="nil"/>
              <w:left w:val="nil"/>
              <w:bottom w:val="nil"/>
              <w:right w:val="nil"/>
            </w:tcBorders>
            <w:vAlign w:val="center"/>
            <w:hideMark/>
          </w:tcPr>
          <w:p w14:paraId="638B7FB2" w14:textId="1AA468BF"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175.449</w:t>
            </w:r>
          </w:p>
        </w:tc>
      </w:tr>
      <w:tr w:rsidR="00901004" w:rsidRPr="00901004" w14:paraId="77140671" w14:textId="77777777" w:rsidTr="003F24F2">
        <w:trPr>
          <w:trHeight w:val="198"/>
        </w:trPr>
        <w:tc>
          <w:tcPr>
            <w:tcW w:w="1619" w:type="pct"/>
            <w:tcBorders>
              <w:top w:val="nil"/>
              <w:left w:val="nil"/>
              <w:bottom w:val="nil"/>
              <w:right w:val="nil"/>
            </w:tcBorders>
            <w:noWrap/>
            <w:vAlign w:val="center"/>
            <w:hideMark/>
          </w:tcPr>
          <w:p w14:paraId="4058611E" w14:textId="77777777" w:rsidR="00901004" w:rsidRPr="00901004" w:rsidRDefault="00901004" w:rsidP="00901004">
            <w:pPr>
              <w:rPr>
                <w:rFonts w:ascii="Arial" w:hAnsi="Arial" w:cs="Arial"/>
                <w:color w:val="000000"/>
                <w:sz w:val="16"/>
                <w:szCs w:val="16"/>
              </w:rPr>
            </w:pPr>
            <w:r w:rsidRPr="00901004">
              <w:rPr>
                <w:rFonts w:ascii="Arial" w:hAnsi="Arial" w:cs="Arial"/>
                <w:color w:val="000000"/>
                <w:sz w:val="16"/>
                <w:szCs w:val="16"/>
              </w:rPr>
              <w:t xml:space="preserve">Prédios e benfeitorias </w:t>
            </w:r>
          </w:p>
        </w:tc>
        <w:tc>
          <w:tcPr>
            <w:tcW w:w="795" w:type="pct"/>
            <w:tcBorders>
              <w:top w:val="nil"/>
              <w:left w:val="nil"/>
              <w:bottom w:val="nil"/>
              <w:right w:val="nil"/>
            </w:tcBorders>
            <w:vAlign w:val="center"/>
            <w:hideMark/>
          </w:tcPr>
          <w:p w14:paraId="19928C73" w14:textId="03C8EB46"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419.522</w:t>
            </w:r>
          </w:p>
        </w:tc>
        <w:tc>
          <w:tcPr>
            <w:tcW w:w="88" w:type="pct"/>
            <w:tcBorders>
              <w:top w:val="nil"/>
              <w:left w:val="nil"/>
              <w:bottom w:val="nil"/>
              <w:right w:val="nil"/>
            </w:tcBorders>
            <w:hideMark/>
          </w:tcPr>
          <w:p w14:paraId="2622D55F" w14:textId="77777777" w:rsidR="00901004" w:rsidRPr="00901004" w:rsidRDefault="00901004" w:rsidP="00901004">
            <w:pPr>
              <w:jc w:val="right"/>
              <w:rPr>
                <w:rFonts w:ascii="Arial" w:hAnsi="Arial" w:cs="Arial"/>
                <w:color w:val="000000"/>
                <w:sz w:val="16"/>
                <w:szCs w:val="16"/>
              </w:rPr>
            </w:pPr>
          </w:p>
        </w:tc>
        <w:tc>
          <w:tcPr>
            <w:tcW w:w="696" w:type="pct"/>
            <w:tcBorders>
              <w:top w:val="nil"/>
              <w:left w:val="nil"/>
              <w:bottom w:val="nil"/>
              <w:right w:val="nil"/>
            </w:tcBorders>
            <w:vAlign w:val="center"/>
            <w:hideMark/>
          </w:tcPr>
          <w:p w14:paraId="21605CD4" w14:textId="7F745308"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w:t>
            </w:r>
          </w:p>
        </w:tc>
        <w:tc>
          <w:tcPr>
            <w:tcW w:w="88" w:type="pct"/>
            <w:tcBorders>
              <w:top w:val="nil"/>
              <w:left w:val="nil"/>
              <w:bottom w:val="nil"/>
              <w:right w:val="nil"/>
            </w:tcBorders>
            <w:hideMark/>
          </w:tcPr>
          <w:p w14:paraId="08D5F727" w14:textId="77777777" w:rsidR="00901004" w:rsidRPr="00901004" w:rsidRDefault="00901004" w:rsidP="00901004">
            <w:pPr>
              <w:jc w:val="right"/>
              <w:rPr>
                <w:rFonts w:ascii="Arial" w:hAnsi="Arial" w:cs="Arial"/>
                <w:color w:val="000000"/>
                <w:sz w:val="16"/>
                <w:szCs w:val="16"/>
              </w:rPr>
            </w:pPr>
          </w:p>
        </w:tc>
        <w:tc>
          <w:tcPr>
            <w:tcW w:w="674" w:type="pct"/>
            <w:tcBorders>
              <w:top w:val="nil"/>
              <w:left w:val="nil"/>
              <w:bottom w:val="nil"/>
              <w:right w:val="nil"/>
            </w:tcBorders>
            <w:vAlign w:val="center"/>
            <w:hideMark/>
          </w:tcPr>
          <w:p w14:paraId="1377473F" w14:textId="50721160"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w:t>
            </w:r>
          </w:p>
        </w:tc>
        <w:tc>
          <w:tcPr>
            <w:tcW w:w="100" w:type="pct"/>
            <w:tcBorders>
              <w:top w:val="nil"/>
              <w:left w:val="nil"/>
              <w:bottom w:val="nil"/>
              <w:right w:val="nil"/>
            </w:tcBorders>
            <w:vAlign w:val="center"/>
            <w:hideMark/>
          </w:tcPr>
          <w:p w14:paraId="61F4F894" w14:textId="77777777" w:rsidR="00901004" w:rsidRPr="00901004" w:rsidRDefault="00901004" w:rsidP="00901004">
            <w:pPr>
              <w:jc w:val="right"/>
              <w:rPr>
                <w:rFonts w:ascii="Arial" w:hAnsi="Arial" w:cs="Arial"/>
                <w:color w:val="000000"/>
                <w:sz w:val="16"/>
                <w:szCs w:val="16"/>
              </w:rPr>
            </w:pPr>
          </w:p>
        </w:tc>
        <w:tc>
          <w:tcPr>
            <w:tcW w:w="939" w:type="pct"/>
            <w:tcBorders>
              <w:top w:val="nil"/>
              <w:left w:val="nil"/>
              <w:bottom w:val="nil"/>
              <w:right w:val="nil"/>
            </w:tcBorders>
            <w:vAlign w:val="center"/>
            <w:hideMark/>
          </w:tcPr>
          <w:p w14:paraId="0DF1248E" w14:textId="373DDD52"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419.522</w:t>
            </w:r>
          </w:p>
        </w:tc>
      </w:tr>
      <w:tr w:rsidR="00901004" w:rsidRPr="00901004" w14:paraId="6CDE01D0" w14:textId="77777777" w:rsidTr="003F24F2">
        <w:trPr>
          <w:trHeight w:val="198"/>
        </w:trPr>
        <w:tc>
          <w:tcPr>
            <w:tcW w:w="1619" w:type="pct"/>
            <w:tcBorders>
              <w:top w:val="nil"/>
              <w:left w:val="nil"/>
              <w:bottom w:val="nil"/>
              <w:right w:val="nil"/>
            </w:tcBorders>
            <w:noWrap/>
            <w:vAlign w:val="center"/>
            <w:hideMark/>
          </w:tcPr>
          <w:p w14:paraId="5648195B" w14:textId="77777777" w:rsidR="00901004" w:rsidRPr="00901004" w:rsidRDefault="00901004" w:rsidP="00901004">
            <w:pPr>
              <w:rPr>
                <w:rFonts w:ascii="Arial" w:hAnsi="Arial" w:cs="Arial"/>
                <w:color w:val="000000"/>
                <w:sz w:val="16"/>
                <w:szCs w:val="16"/>
              </w:rPr>
            </w:pPr>
            <w:r w:rsidRPr="00901004">
              <w:rPr>
                <w:rFonts w:ascii="Arial" w:hAnsi="Arial" w:cs="Arial"/>
                <w:color w:val="000000"/>
                <w:sz w:val="16"/>
                <w:szCs w:val="16"/>
              </w:rPr>
              <w:t xml:space="preserve">Equipamentos operacionais </w:t>
            </w:r>
          </w:p>
        </w:tc>
        <w:tc>
          <w:tcPr>
            <w:tcW w:w="795" w:type="pct"/>
            <w:tcBorders>
              <w:top w:val="nil"/>
              <w:left w:val="nil"/>
              <w:bottom w:val="nil"/>
              <w:right w:val="nil"/>
            </w:tcBorders>
            <w:vAlign w:val="center"/>
            <w:hideMark/>
          </w:tcPr>
          <w:p w14:paraId="27019F16" w14:textId="554DC6C7"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50.515</w:t>
            </w:r>
          </w:p>
        </w:tc>
        <w:tc>
          <w:tcPr>
            <w:tcW w:w="88" w:type="pct"/>
            <w:tcBorders>
              <w:top w:val="nil"/>
              <w:left w:val="nil"/>
              <w:bottom w:val="nil"/>
              <w:right w:val="nil"/>
            </w:tcBorders>
            <w:hideMark/>
          </w:tcPr>
          <w:p w14:paraId="0440DF78" w14:textId="77777777" w:rsidR="00901004" w:rsidRPr="00901004" w:rsidRDefault="00901004" w:rsidP="00901004">
            <w:pPr>
              <w:jc w:val="right"/>
              <w:rPr>
                <w:rFonts w:ascii="Arial" w:hAnsi="Arial" w:cs="Arial"/>
                <w:color w:val="000000"/>
                <w:sz w:val="16"/>
                <w:szCs w:val="16"/>
              </w:rPr>
            </w:pPr>
          </w:p>
        </w:tc>
        <w:tc>
          <w:tcPr>
            <w:tcW w:w="696" w:type="pct"/>
            <w:tcBorders>
              <w:top w:val="nil"/>
              <w:left w:val="nil"/>
              <w:bottom w:val="nil"/>
              <w:right w:val="nil"/>
            </w:tcBorders>
            <w:vAlign w:val="center"/>
            <w:hideMark/>
          </w:tcPr>
          <w:p w14:paraId="47C9B537" w14:textId="74054D0D"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1.106</w:t>
            </w:r>
          </w:p>
        </w:tc>
        <w:tc>
          <w:tcPr>
            <w:tcW w:w="88" w:type="pct"/>
            <w:tcBorders>
              <w:top w:val="nil"/>
              <w:left w:val="nil"/>
              <w:bottom w:val="nil"/>
              <w:right w:val="nil"/>
            </w:tcBorders>
            <w:hideMark/>
          </w:tcPr>
          <w:p w14:paraId="2039E8C8" w14:textId="77777777" w:rsidR="00901004" w:rsidRPr="00901004" w:rsidRDefault="00901004" w:rsidP="00901004">
            <w:pPr>
              <w:jc w:val="right"/>
              <w:rPr>
                <w:rFonts w:ascii="Arial" w:hAnsi="Arial" w:cs="Arial"/>
                <w:color w:val="000000"/>
                <w:sz w:val="16"/>
                <w:szCs w:val="16"/>
              </w:rPr>
            </w:pPr>
          </w:p>
        </w:tc>
        <w:tc>
          <w:tcPr>
            <w:tcW w:w="674" w:type="pct"/>
            <w:tcBorders>
              <w:top w:val="nil"/>
              <w:left w:val="nil"/>
              <w:bottom w:val="nil"/>
              <w:right w:val="nil"/>
            </w:tcBorders>
            <w:vAlign w:val="center"/>
            <w:hideMark/>
          </w:tcPr>
          <w:p w14:paraId="68A4066A" w14:textId="5572133D"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(634)</w:t>
            </w:r>
          </w:p>
        </w:tc>
        <w:tc>
          <w:tcPr>
            <w:tcW w:w="100" w:type="pct"/>
            <w:tcBorders>
              <w:top w:val="nil"/>
              <w:left w:val="nil"/>
              <w:bottom w:val="nil"/>
              <w:right w:val="nil"/>
            </w:tcBorders>
            <w:vAlign w:val="center"/>
            <w:hideMark/>
          </w:tcPr>
          <w:p w14:paraId="7796EE77" w14:textId="77777777" w:rsidR="00901004" w:rsidRPr="00901004" w:rsidRDefault="00901004" w:rsidP="00901004">
            <w:pPr>
              <w:jc w:val="right"/>
              <w:rPr>
                <w:rFonts w:ascii="Arial" w:hAnsi="Arial" w:cs="Arial"/>
                <w:color w:val="000000"/>
                <w:sz w:val="16"/>
                <w:szCs w:val="16"/>
              </w:rPr>
            </w:pPr>
          </w:p>
        </w:tc>
        <w:tc>
          <w:tcPr>
            <w:tcW w:w="939" w:type="pct"/>
            <w:tcBorders>
              <w:top w:val="nil"/>
              <w:left w:val="nil"/>
              <w:bottom w:val="nil"/>
              <w:right w:val="nil"/>
            </w:tcBorders>
            <w:vAlign w:val="center"/>
            <w:hideMark/>
          </w:tcPr>
          <w:p w14:paraId="744742E3" w14:textId="25BF2676"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50.987</w:t>
            </w:r>
          </w:p>
        </w:tc>
      </w:tr>
      <w:tr w:rsidR="00901004" w:rsidRPr="00901004" w14:paraId="6FCE54DC" w14:textId="77777777" w:rsidTr="003F24F2">
        <w:trPr>
          <w:trHeight w:val="198"/>
        </w:trPr>
        <w:tc>
          <w:tcPr>
            <w:tcW w:w="1619" w:type="pct"/>
            <w:tcBorders>
              <w:top w:val="nil"/>
              <w:left w:val="nil"/>
              <w:bottom w:val="nil"/>
              <w:right w:val="nil"/>
            </w:tcBorders>
            <w:noWrap/>
            <w:vAlign w:val="center"/>
            <w:hideMark/>
          </w:tcPr>
          <w:p w14:paraId="1BF87270" w14:textId="77777777" w:rsidR="00901004" w:rsidRPr="00901004" w:rsidRDefault="00901004" w:rsidP="00901004">
            <w:pPr>
              <w:rPr>
                <w:rFonts w:ascii="Arial" w:hAnsi="Arial" w:cs="Arial"/>
                <w:color w:val="000000"/>
                <w:sz w:val="16"/>
                <w:szCs w:val="16"/>
              </w:rPr>
            </w:pPr>
            <w:r w:rsidRPr="00901004">
              <w:rPr>
                <w:rFonts w:ascii="Arial" w:hAnsi="Arial" w:cs="Arial"/>
                <w:color w:val="000000"/>
                <w:sz w:val="16"/>
                <w:szCs w:val="16"/>
              </w:rPr>
              <w:t>Imobilizado em andamento</w:t>
            </w:r>
          </w:p>
        </w:tc>
        <w:tc>
          <w:tcPr>
            <w:tcW w:w="795" w:type="pct"/>
            <w:tcBorders>
              <w:top w:val="nil"/>
              <w:left w:val="nil"/>
              <w:bottom w:val="single" w:sz="8" w:space="0" w:color="auto"/>
              <w:right w:val="nil"/>
            </w:tcBorders>
            <w:vAlign w:val="center"/>
            <w:hideMark/>
          </w:tcPr>
          <w:p w14:paraId="254AFF7E" w14:textId="745D4ADC"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14.373</w:t>
            </w:r>
          </w:p>
        </w:tc>
        <w:tc>
          <w:tcPr>
            <w:tcW w:w="88" w:type="pct"/>
            <w:tcBorders>
              <w:top w:val="nil"/>
              <w:left w:val="nil"/>
              <w:bottom w:val="nil"/>
              <w:right w:val="nil"/>
            </w:tcBorders>
            <w:hideMark/>
          </w:tcPr>
          <w:p w14:paraId="49383F38" w14:textId="77777777" w:rsidR="00901004" w:rsidRPr="00901004" w:rsidRDefault="00901004" w:rsidP="00901004">
            <w:pPr>
              <w:jc w:val="right"/>
              <w:rPr>
                <w:rFonts w:ascii="Arial" w:hAnsi="Arial" w:cs="Arial"/>
                <w:color w:val="000000"/>
                <w:sz w:val="16"/>
                <w:szCs w:val="16"/>
              </w:rPr>
            </w:pPr>
          </w:p>
        </w:tc>
        <w:tc>
          <w:tcPr>
            <w:tcW w:w="696" w:type="pct"/>
            <w:tcBorders>
              <w:top w:val="nil"/>
              <w:left w:val="nil"/>
              <w:bottom w:val="single" w:sz="8" w:space="0" w:color="auto"/>
              <w:right w:val="nil"/>
            </w:tcBorders>
            <w:vAlign w:val="center"/>
            <w:hideMark/>
          </w:tcPr>
          <w:p w14:paraId="0DDE14E6" w14:textId="07129BB2"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1.839</w:t>
            </w:r>
          </w:p>
        </w:tc>
        <w:tc>
          <w:tcPr>
            <w:tcW w:w="88" w:type="pct"/>
            <w:tcBorders>
              <w:top w:val="nil"/>
              <w:left w:val="nil"/>
              <w:bottom w:val="nil"/>
              <w:right w:val="nil"/>
            </w:tcBorders>
            <w:hideMark/>
          </w:tcPr>
          <w:p w14:paraId="1BD46EF5" w14:textId="77777777" w:rsidR="00901004" w:rsidRPr="00901004" w:rsidRDefault="00901004" w:rsidP="00901004">
            <w:pPr>
              <w:jc w:val="right"/>
              <w:rPr>
                <w:rFonts w:ascii="Arial" w:hAnsi="Arial" w:cs="Arial"/>
                <w:color w:val="000000"/>
                <w:sz w:val="16"/>
                <w:szCs w:val="16"/>
              </w:rPr>
            </w:pPr>
          </w:p>
        </w:tc>
        <w:tc>
          <w:tcPr>
            <w:tcW w:w="674" w:type="pct"/>
            <w:tcBorders>
              <w:top w:val="nil"/>
              <w:left w:val="nil"/>
              <w:bottom w:val="single" w:sz="8" w:space="0" w:color="auto"/>
              <w:right w:val="nil"/>
            </w:tcBorders>
            <w:vAlign w:val="center"/>
            <w:hideMark/>
          </w:tcPr>
          <w:p w14:paraId="3FB177B5" w14:textId="7D3C202F"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w:t>
            </w:r>
          </w:p>
        </w:tc>
        <w:tc>
          <w:tcPr>
            <w:tcW w:w="100" w:type="pct"/>
            <w:tcBorders>
              <w:top w:val="nil"/>
              <w:left w:val="nil"/>
              <w:bottom w:val="nil"/>
              <w:right w:val="nil"/>
            </w:tcBorders>
            <w:vAlign w:val="center"/>
            <w:hideMark/>
          </w:tcPr>
          <w:p w14:paraId="164A3844" w14:textId="77777777" w:rsidR="00901004" w:rsidRPr="00901004" w:rsidRDefault="00901004" w:rsidP="00901004">
            <w:pPr>
              <w:jc w:val="right"/>
              <w:rPr>
                <w:rFonts w:ascii="Arial" w:hAnsi="Arial" w:cs="Arial"/>
                <w:color w:val="000000"/>
                <w:sz w:val="16"/>
                <w:szCs w:val="16"/>
              </w:rPr>
            </w:pPr>
          </w:p>
        </w:tc>
        <w:tc>
          <w:tcPr>
            <w:tcW w:w="939" w:type="pct"/>
            <w:tcBorders>
              <w:top w:val="nil"/>
              <w:left w:val="nil"/>
              <w:bottom w:val="single" w:sz="8" w:space="0" w:color="auto"/>
              <w:right w:val="nil"/>
            </w:tcBorders>
            <w:vAlign w:val="center"/>
            <w:hideMark/>
          </w:tcPr>
          <w:p w14:paraId="385D568E" w14:textId="181BBEE0"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16.212</w:t>
            </w:r>
          </w:p>
        </w:tc>
      </w:tr>
      <w:tr w:rsidR="00901004" w:rsidRPr="00901004" w14:paraId="49FAB2CA" w14:textId="77777777" w:rsidTr="003F24F2">
        <w:trPr>
          <w:trHeight w:val="198"/>
        </w:trPr>
        <w:tc>
          <w:tcPr>
            <w:tcW w:w="1619" w:type="pct"/>
            <w:tcBorders>
              <w:top w:val="nil"/>
              <w:left w:val="nil"/>
              <w:bottom w:val="nil"/>
              <w:right w:val="nil"/>
            </w:tcBorders>
            <w:noWrap/>
            <w:vAlign w:val="center"/>
            <w:hideMark/>
          </w:tcPr>
          <w:p w14:paraId="599A5C81" w14:textId="77777777" w:rsidR="00901004" w:rsidRPr="00901004" w:rsidRDefault="00901004" w:rsidP="00901004">
            <w:pPr>
              <w:jc w:val="right"/>
              <w:rPr>
                <w:rFonts w:ascii="Arial" w:hAnsi="Arial" w:cs="Arial"/>
                <w:color w:val="000000"/>
                <w:sz w:val="16"/>
                <w:szCs w:val="16"/>
              </w:rPr>
            </w:pPr>
          </w:p>
        </w:tc>
        <w:tc>
          <w:tcPr>
            <w:tcW w:w="795" w:type="pct"/>
            <w:tcBorders>
              <w:top w:val="nil"/>
              <w:left w:val="nil"/>
              <w:bottom w:val="nil"/>
              <w:right w:val="nil"/>
            </w:tcBorders>
            <w:vAlign w:val="center"/>
            <w:hideMark/>
          </w:tcPr>
          <w:p w14:paraId="11DB9FF3" w14:textId="77777777" w:rsidR="00901004" w:rsidRPr="00901004" w:rsidRDefault="00901004" w:rsidP="00901004"/>
        </w:tc>
        <w:tc>
          <w:tcPr>
            <w:tcW w:w="88" w:type="pct"/>
            <w:tcBorders>
              <w:top w:val="nil"/>
              <w:left w:val="nil"/>
              <w:bottom w:val="nil"/>
              <w:right w:val="nil"/>
            </w:tcBorders>
            <w:hideMark/>
          </w:tcPr>
          <w:p w14:paraId="3193F403" w14:textId="77777777" w:rsidR="00901004" w:rsidRPr="00901004" w:rsidRDefault="00901004" w:rsidP="00901004">
            <w:pPr>
              <w:jc w:val="right"/>
            </w:pPr>
          </w:p>
        </w:tc>
        <w:tc>
          <w:tcPr>
            <w:tcW w:w="696" w:type="pct"/>
            <w:tcBorders>
              <w:top w:val="nil"/>
              <w:left w:val="nil"/>
              <w:bottom w:val="nil"/>
              <w:right w:val="nil"/>
            </w:tcBorders>
            <w:vAlign w:val="center"/>
            <w:hideMark/>
          </w:tcPr>
          <w:p w14:paraId="1404DC8D" w14:textId="77777777" w:rsidR="00901004" w:rsidRPr="00901004" w:rsidRDefault="00901004" w:rsidP="00901004"/>
        </w:tc>
        <w:tc>
          <w:tcPr>
            <w:tcW w:w="88" w:type="pct"/>
            <w:tcBorders>
              <w:top w:val="nil"/>
              <w:left w:val="nil"/>
              <w:bottom w:val="nil"/>
              <w:right w:val="nil"/>
            </w:tcBorders>
            <w:hideMark/>
          </w:tcPr>
          <w:p w14:paraId="198DCF50" w14:textId="77777777" w:rsidR="00901004" w:rsidRPr="00901004" w:rsidRDefault="00901004" w:rsidP="00901004">
            <w:pPr>
              <w:jc w:val="right"/>
            </w:pPr>
          </w:p>
        </w:tc>
        <w:tc>
          <w:tcPr>
            <w:tcW w:w="674" w:type="pct"/>
            <w:tcBorders>
              <w:top w:val="nil"/>
              <w:left w:val="nil"/>
              <w:bottom w:val="nil"/>
              <w:right w:val="nil"/>
            </w:tcBorders>
            <w:vAlign w:val="center"/>
            <w:hideMark/>
          </w:tcPr>
          <w:p w14:paraId="7056EB7A" w14:textId="77777777" w:rsidR="00901004" w:rsidRPr="00901004" w:rsidRDefault="00901004" w:rsidP="00901004"/>
        </w:tc>
        <w:tc>
          <w:tcPr>
            <w:tcW w:w="100" w:type="pct"/>
            <w:tcBorders>
              <w:top w:val="nil"/>
              <w:left w:val="nil"/>
              <w:bottom w:val="nil"/>
              <w:right w:val="nil"/>
            </w:tcBorders>
            <w:vAlign w:val="center"/>
            <w:hideMark/>
          </w:tcPr>
          <w:p w14:paraId="5194A918" w14:textId="77777777" w:rsidR="00901004" w:rsidRPr="00901004" w:rsidRDefault="00901004" w:rsidP="00901004">
            <w:pPr>
              <w:jc w:val="right"/>
            </w:pPr>
          </w:p>
        </w:tc>
        <w:tc>
          <w:tcPr>
            <w:tcW w:w="939" w:type="pct"/>
            <w:tcBorders>
              <w:top w:val="nil"/>
              <w:left w:val="nil"/>
              <w:bottom w:val="nil"/>
              <w:right w:val="nil"/>
            </w:tcBorders>
            <w:vAlign w:val="center"/>
            <w:hideMark/>
          </w:tcPr>
          <w:p w14:paraId="4F27EEA3" w14:textId="77777777" w:rsidR="00901004" w:rsidRPr="00901004" w:rsidRDefault="00901004" w:rsidP="00901004">
            <w:pPr>
              <w:jc w:val="right"/>
            </w:pPr>
          </w:p>
        </w:tc>
      </w:tr>
      <w:tr w:rsidR="00901004" w:rsidRPr="00901004" w14:paraId="05468762" w14:textId="77777777" w:rsidTr="003F24F2">
        <w:trPr>
          <w:trHeight w:val="198"/>
        </w:trPr>
        <w:tc>
          <w:tcPr>
            <w:tcW w:w="1619" w:type="pct"/>
            <w:tcBorders>
              <w:top w:val="nil"/>
              <w:left w:val="nil"/>
              <w:bottom w:val="nil"/>
              <w:right w:val="nil"/>
            </w:tcBorders>
            <w:noWrap/>
            <w:vAlign w:val="center"/>
            <w:hideMark/>
          </w:tcPr>
          <w:p w14:paraId="31A9C57A" w14:textId="77777777" w:rsidR="00901004" w:rsidRPr="00901004" w:rsidRDefault="00901004" w:rsidP="00901004">
            <w:pPr>
              <w:jc w:val="right"/>
            </w:pPr>
          </w:p>
        </w:tc>
        <w:tc>
          <w:tcPr>
            <w:tcW w:w="795" w:type="pct"/>
            <w:tcBorders>
              <w:top w:val="nil"/>
              <w:left w:val="nil"/>
              <w:bottom w:val="double" w:sz="6" w:space="0" w:color="auto"/>
              <w:right w:val="nil"/>
            </w:tcBorders>
            <w:vAlign w:val="center"/>
            <w:hideMark/>
          </w:tcPr>
          <w:p w14:paraId="5909A7D8" w14:textId="0E823470"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659.914</w:t>
            </w:r>
          </w:p>
        </w:tc>
        <w:tc>
          <w:tcPr>
            <w:tcW w:w="88" w:type="pct"/>
            <w:tcBorders>
              <w:top w:val="nil"/>
              <w:left w:val="nil"/>
              <w:bottom w:val="nil"/>
              <w:right w:val="nil"/>
            </w:tcBorders>
            <w:noWrap/>
            <w:vAlign w:val="center"/>
            <w:hideMark/>
          </w:tcPr>
          <w:p w14:paraId="6278F118" w14:textId="77777777" w:rsidR="00901004" w:rsidRPr="00901004" w:rsidRDefault="00901004" w:rsidP="00901004">
            <w:pPr>
              <w:jc w:val="right"/>
              <w:rPr>
                <w:rFonts w:ascii="Arial" w:hAnsi="Arial" w:cs="Arial"/>
                <w:color w:val="000000"/>
                <w:sz w:val="16"/>
                <w:szCs w:val="16"/>
              </w:rPr>
            </w:pPr>
          </w:p>
        </w:tc>
        <w:tc>
          <w:tcPr>
            <w:tcW w:w="696" w:type="pct"/>
            <w:tcBorders>
              <w:top w:val="nil"/>
              <w:left w:val="nil"/>
              <w:bottom w:val="double" w:sz="6" w:space="0" w:color="auto"/>
              <w:right w:val="nil"/>
            </w:tcBorders>
            <w:vAlign w:val="center"/>
            <w:hideMark/>
          </w:tcPr>
          <w:p w14:paraId="54C60793" w14:textId="173CF8FC"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2.945</w:t>
            </w:r>
          </w:p>
        </w:tc>
        <w:tc>
          <w:tcPr>
            <w:tcW w:w="88" w:type="pct"/>
            <w:tcBorders>
              <w:top w:val="nil"/>
              <w:left w:val="nil"/>
              <w:bottom w:val="nil"/>
              <w:right w:val="nil"/>
            </w:tcBorders>
            <w:vAlign w:val="center"/>
            <w:hideMark/>
          </w:tcPr>
          <w:p w14:paraId="4C1D74C8" w14:textId="77777777" w:rsidR="00901004" w:rsidRPr="00901004" w:rsidRDefault="00901004" w:rsidP="00901004">
            <w:pPr>
              <w:jc w:val="right"/>
              <w:rPr>
                <w:rFonts w:ascii="Arial" w:hAnsi="Arial" w:cs="Arial"/>
                <w:color w:val="000000"/>
                <w:sz w:val="16"/>
                <w:szCs w:val="16"/>
              </w:rPr>
            </w:pPr>
          </w:p>
        </w:tc>
        <w:tc>
          <w:tcPr>
            <w:tcW w:w="674" w:type="pct"/>
            <w:tcBorders>
              <w:top w:val="nil"/>
              <w:left w:val="nil"/>
              <w:bottom w:val="double" w:sz="6" w:space="0" w:color="auto"/>
              <w:right w:val="nil"/>
            </w:tcBorders>
            <w:vAlign w:val="center"/>
            <w:hideMark/>
          </w:tcPr>
          <w:p w14:paraId="21160974" w14:textId="0394E457"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(689)</w:t>
            </w:r>
          </w:p>
        </w:tc>
        <w:tc>
          <w:tcPr>
            <w:tcW w:w="100" w:type="pct"/>
            <w:tcBorders>
              <w:top w:val="nil"/>
              <w:left w:val="nil"/>
              <w:bottom w:val="nil"/>
              <w:right w:val="nil"/>
            </w:tcBorders>
            <w:vAlign w:val="center"/>
            <w:hideMark/>
          </w:tcPr>
          <w:p w14:paraId="65757716" w14:textId="77777777" w:rsidR="00901004" w:rsidRPr="00901004" w:rsidRDefault="00901004" w:rsidP="00901004">
            <w:pPr>
              <w:jc w:val="right"/>
              <w:rPr>
                <w:rFonts w:ascii="Arial" w:hAnsi="Arial" w:cs="Arial"/>
                <w:color w:val="000000"/>
                <w:sz w:val="16"/>
                <w:szCs w:val="16"/>
              </w:rPr>
            </w:pPr>
          </w:p>
        </w:tc>
        <w:tc>
          <w:tcPr>
            <w:tcW w:w="939" w:type="pct"/>
            <w:tcBorders>
              <w:top w:val="nil"/>
              <w:left w:val="nil"/>
              <w:bottom w:val="double" w:sz="6" w:space="0" w:color="auto"/>
              <w:right w:val="nil"/>
            </w:tcBorders>
            <w:vAlign w:val="center"/>
            <w:hideMark/>
          </w:tcPr>
          <w:p w14:paraId="66667FED" w14:textId="597C8D48"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662.170</w:t>
            </w:r>
          </w:p>
        </w:tc>
      </w:tr>
      <w:tr w:rsidR="00901004" w:rsidRPr="00901004" w14:paraId="1BBB7DD0" w14:textId="77777777" w:rsidTr="003F24F2">
        <w:trPr>
          <w:trHeight w:val="198"/>
        </w:trPr>
        <w:tc>
          <w:tcPr>
            <w:tcW w:w="1619" w:type="pct"/>
            <w:tcBorders>
              <w:top w:val="nil"/>
              <w:left w:val="nil"/>
              <w:bottom w:val="nil"/>
              <w:right w:val="nil"/>
            </w:tcBorders>
            <w:noWrap/>
            <w:vAlign w:val="center"/>
            <w:hideMark/>
          </w:tcPr>
          <w:p w14:paraId="7DC47DBC" w14:textId="77777777" w:rsidR="00901004" w:rsidRPr="00901004" w:rsidRDefault="00901004" w:rsidP="00901004">
            <w:pPr>
              <w:rPr>
                <w:rFonts w:ascii="Arial" w:hAnsi="Arial" w:cs="Arial"/>
                <w:b/>
                <w:bCs/>
                <w:color w:val="000000"/>
                <w:sz w:val="16"/>
                <w:szCs w:val="16"/>
              </w:rPr>
            </w:pPr>
            <w:r w:rsidRPr="00901004">
              <w:rPr>
                <w:rFonts w:ascii="Arial" w:hAnsi="Arial" w:cs="Arial"/>
                <w:b/>
                <w:bCs/>
                <w:color w:val="000000"/>
                <w:sz w:val="16"/>
                <w:szCs w:val="16"/>
              </w:rPr>
              <w:t>Depreciação</w:t>
            </w:r>
          </w:p>
        </w:tc>
        <w:tc>
          <w:tcPr>
            <w:tcW w:w="795" w:type="pct"/>
            <w:tcBorders>
              <w:top w:val="nil"/>
              <w:left w:val="nil"/>
              <w:bottom w:val="nil"/>
              <w:right w:val="nil"/>
            </w:tcBorders>
            <w:noWrap/>
            <w:vAlign w:val="center"/>
            <w:hideMark/>
          </w:tcPr>
          <w:p w14:paraId="76188BE8" w14:textId="77777777" w:rsidR="00901004" w:rsidRPr="00901004" w:rsidRDefault="00901004" w:rsidP="00901004">
            <w:pPr>
              <w:rPr>
                <w:rFonts w:ascii="Arial" w:hAnsi="Arial" w:cs="Arial"/>
                <w:b/>
                <w:bCs/>
                <w:color w:val="000000"/>
                <w:sz w:val="16"/>
                <w:szCs w:val="16"/>
              </w:rPr>
            </w:pPr>
          </w:p>
        </w:tc>
        <w:tc>
          <w:tcPr>
            <w:tcW w:w="88" w:type="pct"/>
            <w:tcBorders>
              <w:top w:val="nil"/>
              <w:left w:val="nil"/>
              <w:bottom w:val="nil"/>
              <w:right w:val="nil"/>
            </w:tcBorders>
            <w:noWrap/>
            <w:vAlign w:val="center"/>
            <w:hideMark/>
          </w:tcPr>
          <w:p w14:paraId="26BC31CD" w14:textId="77777777" w:rsidR="00901004" w:rsidRPr="00901004" w:rsidRDefault="00901004" w:rsidP="00901004"/>
        </w:tc>
        <w:tc>
          <w:tcPr>
            <w:tcW w:w="696" w:type="pct"/>
            <w:tcBorders>
              <w:top w:val="nil"/>
              <w:left w:val="nil"/>
              <w:bottom w:val="nil"/>
              <w:right w:val="nil"/>
            </w:tcBorders>
            <w:vAlign w:val="center"/>
            <w:hideMark/>
          </w:tcPr>
          <w:p w14:paraId="1CCF5C51" w14:textId="77777777" w:rsidR="00901004" w:rsidRPr="00901004" w:rsidRDefault="00901004" w:rsidP="00901004"/>
        </w:tc>
        <w:tc>
          <w:tcPr>
            <w:tcW w:w="88" w:type="pct"/>
            <w:tcBorders>
              <w:top w:val="nil"/>
              <w:left w:val="nil"/>
              <w:bottom w:val="nil"/>
              <w:right w:val="nil"/>
            </w:tcBorders>
            <w:vAlign w:val="center"/>
            <w:hideMark/>
          </w:tcPr>
          <w:p w14:paraId="5A1556E8" w14:textId="77777777" w:rsidR="00901004" w:rsidRPr="00901004" w:rsidRDefault="00901004" w:rsidP="00901004"/>
        </w:tc>
        <w:tc>
          <w:tcPr>
            <w:tcW w:w="674" w:type="pct"/>
            <w:tcBorders>
              <w:top w:val="nil"/>
              <w:left w:val="nil"/>
              <w:bottom w:val="nil"/>
              <w:right w:val="nil"/>
            </w:tcBorders>
            <w:vAlign w:val="center"/>
            <w:hideMark/>
          </w:tcPr>
          <w:p w14:paraId="7FB3E70E" w14:textId="77777777" w:rsidR="00901004" w:rsidRPr="00901004" w:rsidRDefault="00901004" w:rsidP="00901004"/>
        </w:tc>
        <w:tc>
          <w:tcPr>
            <w:tcW w:w="100" w:type="pct"/>
            <w:tcBorders>
              <w:top w:val="nil"/>
              <w:left w:val="nil"/>
              <w:bottom w:val="nil"/>
              <w:right w:val="nil"/>
            </w:tcBorders>
            <w:vAlign w:val="center"/>
            <w:hideMark/>
          </w:tcPr>
          <w:p w14:paraId="33B4100E" w14:textId="77777777" w:rsidR="00901004" w:rsidRPr="00901004" w:rsidRDefault="00901004" w:rsidP="00901004"/>
        </w:tc>
        <w:tc>
          <w:tcPr>
            <w:tcW w:w="939" w:type="pct"/>
            <w:tcBorders>
              <w:top w:val="nil"/>
              <w:left w:val="nil"/>
              <w:bottom w:val="nil"/>
              <w:right w:val="nil"/>
            </w:tcBorders>
            <w:noWrap/>
            <w:vAlign w:val="center"/>
            <w:hideMark/>
          </w:tcPr>
          <w:p w14:paraId="1DD8A841" w14:textId="77777777" w:rsidR="00901004" w:rsidRPr="00901004" w:rsidRDefault="00901004" w:rsidP="00901004"/>
        </w:tc>
      </w:tr>
      <w:tr w:rsidR="00901004" w:rsidRPr="00901004" w14:paraId="528A6AE0" w14:textId="77777777" w:rsidTr="003F24F2">
        <w:trPr>
          <w:trHeight w:val="198"/>
        </w:trPr>
        <w:tc>
          <w:tcPr>
            <w:tcW w:w="1619" w:type="pct"/>
            <w:tcBorders>
              <w:top w:val="nil"/>
              <w:left w:val="nil"/>
              <w:bottom w:val="nil"/>
              <w:right w:val="nil"/>
            </w:tcBorders>
            <w:noWrap/>
            <w:vAlign w:val="center"/>
            <w:hideMark/>
          </w:tcPr>
          <w:p w14:paraId="02D650E2" w14:textId="77777777" w:rsidR="00901004" w:rsidRPr="00901004" w:rsidRDefault="00901004" w:rsidP="00901004">
            <w:pPr>
              <w:rPr>
                <w:rFonts w:ascii="Arial" w:hAnsi="Arial" w:cs="Arial"/>
                <w:color w:val="000000"/>
                <w:sz w:val="16"/>
                <w:szCs w:val="16"/>
              </w:rPr>
            </w:pPr>
            <w:r w:rsidRPr="00901004">
              <w:rPr>
                <w:rFonts w:ascii="Arial" w:hAnsi="Arial" w:cs="Arial"/>
                <w:color w:val="000000"/>
                <w:sz w:val="16"/>
                <w:szCs w:val="16"/>
              </w:rPr>
              <w:t xml:space="preserve">Prédios e benfeitorias </w:t>
            </w:r>
          </w:p>
        </w:tc>
        <w:tc>
          <w:tcPr>
            <w:tcW w:w="795" w:type="pct"/>
            <w:tcBorders>
              <w:top w:val="nil"/>
              <w:left w:val="nil"/>
              <w:bottom w:val="nil"/>
              <w:right w:val="nil"/>
            </w:tcBorders>
            <w:vAlign w:val="center"/>
            <w:hideMark/>
          </w:tcPr>
          <w:p w14:paraId="72E9AA0B" w14:textId="18B33A92"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(137.374)</w:t>
            </w:r>
          </w:p>
        </w:tc>
        <w:tc>
          <w:tcPr>
            <w:tcW w:w="88" w:type="pct"/>
            <w:tcBorders>
              <w:top w:val="nil"/>
              <w:left w:val="nil"/>
              <w:bottom w:val="nil"/>
              <w:right w:val="nil"/>
            </w:tcBorders>
            <w:hideMark/>
          </w:tcPr>
          <w:p w14:paraId="092D4DD4" w14:textId="77777777" w:rsidR="00901004" w:rsidRPr="00901004" w:rsidRDefault="00901004" w:rsidP="00901004">
            <w:pPr>
              <w:jc w:val="right"/>
              <w:rPr>
                <w:rFonts w:ascii="Arial" w:hAnsi="Arial" w:cs="Arial"/>
                <w:color w:val="000000"/>
                <w:sz w:val="16"/>
                <w:szCs w:val="16"/>
              </w:rPr>
            </w:pPr>
          </w:p>
        </w:tc>
        <w:tc>
          <w:tcPr>
            <w:tcW w:w="696" w:type="pct"/>
            <w:tcBorders>
              <w:top w:val="nil"/>
              <w:left w:val="nil"/>
              <w:bottom w:val="nil"/>
              <w:right w:val="nil"/>
            </w:tcBorders>
            <w:vAlign w:val="center"/>
            <w:hideMark/>
          </w:tcPr>
          <w:p w14:paraId="2A0F82BA" w14:textId="2F542CED"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(1.923)</w:t>
            </w:r>
          </w:p>
        </w:tc>
        <w:tc>
          <w:tcPr>
            <w:tcW w:w="88" w:type="pct"/>
            <w:tcBorders>
              <w:top w:val="nil"/>
              <w:left w:val="nil"/>
              <w:bottom w:val="nil"/>
              <w:right w:val="nil"/>
            </w:tcBorders>
            <w:hideMark/>
          </w:tcPr>
          <w:p w14:paraId="3016E2B4" w14:textId="77777777" w:rsidR="00901004" w:rsidRPr="00901004" w:rsidRDefault="00901004" w:rsidP="00901004">
            <w:pPr>
              <w:jc w:val="right"/>
              <w:rPr>
                <w:rFonts w:ascii="Arial" w:hAnsi="Arial" w:cs="Arial"/>
                <w:color w:val="000000"/>
                <w:sz w:val="16"/>
                <w:szCs w:val="16"/>
              </w:rPr>
            </w:pPr>
          </w:p>
        </w:tc>
        <w:tc>
          <w:tcPr>
            <w:tcW w:w="674" w:type="pct"/>
            <w:tcBorders>
              <w:top w:val="nil"/>
              <w:left w:val="nil"/>
              <w:bottom w:val="nil"/>
              <w:right w:val="nil"/>
            </w:tcBorders>
            <w:vAlign w:val="center"/>
            <w:hideMark/>
          </w:tcPr>
          <w:p w14:paraId="7903D1A7" w14:textId="634336A6" w:rsidR="00901004" w:rsidRPr="00901004" w:rsidRDefault="00901004" w:rsidP="00901004">
            <w:pPr>
              <w:jc w:val="right"/>
              <w:rPr>
                <w:rFonts w:ascii="Arial" w:hAnsi="Arial" w:cs="Arial"/>
                <w:color w:val="000000"/>
                <w:sz w:val="16"/>
                <w:szCs w:val="16"/>
              </w:rPr>
            </w:pPr>
            <w:r w:rsidRPr="00901004">
              <w:rPr>
                <w:rFonts w:ascii="Arial" w:hAnsi="Arial" w:cs="Arial"/>
                <w:noProof/>
                <w:color w:val="000000"/>
                <w:sz w:val="16"/>
                <w:szCs w:val="16"/>
              </w:rPr>
              <mc:AlternateContent>
                <mc:Choice Requires="wps">
                  <w:drawing>
                    <wp:anchor distT="0" distB="0" distL="114300" distR="114300" simplePos="0" relativeHeight="251660288" behindDoc="0" locked="0" layoutInCell="1" allowOverlap="1" wp14:anchorId="6CCF1DA7" wp14:editId="08FE9DA7">
                      <wp:simplePos x="0" y="0"/>
                      <wp:positionH relativeFrom="column">
                        <wp:posOffset>355600</wp:posOffset>
                      </wp:positionH>
                      <wp:positionV relativeFrom="paragraph">
                        <wp:posOffset>38100</wp:posOffset>
                      </wp:positionV>
                      <wp:extent cx="1390650" cy="577850"/>
                      <wp:effectExtent l="0" t="0" r="0" b="0"/>
                      <wp:wrapNone/>
                      <wp:docPr id="1945751952" name="Caixa de Texto 4" hidden="1">
                        <a:extLst xmlns:a="http://schemas.openxmlformats.org/drawingml/2006/main">
                          <a:ext uri="{FF2B5EF4-FFF2-40B4-BE49-F238E27FC236}">
                            <a16:creationId xmlns:a16="http://schemas.microsoft.com/office/drawing/2014/main" id="{F16B3341-A854-4E8A-BC68-6EE51B4A46E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752475"/>
                              </a:xfrm>
                              <a:prstGeom prst="rect">
                                <a:avLst/>
                              </a:prstGeom>
                              <a:solidFill>
                                <a:srgbClr xmlns:a14="http://schemas.microsoft.com/office/drawing/2010/main" val="FFFFE1" mc:Ignorable="a14" a14:legacySpreadsheetColorIndex="80"/>
                              </a:solidFill>
                              <a:ln w="9525">
                                <a:solidFill>
                                  <a:srgbClr val="510000"/>
                                </a:solidFill>
                                <a:miter lim="800000"/>
                                <a:headEnd/>
                                <a:tailEnd/>
                              </a:ln>
                              <a:effectLst/>
                              <a:extLst>
                                <a:ext uri="{AF507438-7753-43E0-B8FC-AC1667EBCBE1}">
                                  <a14:hiddenEffects xmlns:a14="http://schemas.microsoft.com/office/drawing/2010/main">
                                    <a:effectLst>
                                      <a:outerShdw dist="35921" dir="2700000" algn="ctr" rotWithShape="0">
                                        <a:srgbClr val="510000"/>
                                      </a:outerShdw>
                                    </a:effectLst>
                                  </a14:hiddenEffects>
                                </a:ext>
                                <a:ext uri="{53640926-AAD7-44D8-BBD7-CCE9431645EC}">
                                  <a14:shadowObscured xmlns:a14="http://schemas.microsoft.com/office/drawing/2010/main" val="1"/>
                                </a:ext>
                              </a:extLst>
                            </wps:spPr>
                            <wps:bodyPr/>
                          </wps:wsp>
                        </a:graphicData>
                      </a:graphic>
                      <wp14:sizeRelH relativeFrom="page">
                        <wp14:pctWidth>0</wp14:pctWidth>
                      </wp14:sizeRelH>
                      <wp14:sizeRelV relativeFrom="page">
                        <wp14:pctHeight>0</wp14:pctHeight>
                      </wp14:sizeRelV>
                    </wp:anchor>
                  </w:drawing>
                </mc:Choice>
                <mc:Fallback>
                  <w:pict>
                    <v:shapetype w14:anchorId="4261699C" id="_x0000_t202" coordsize="21600,21600" o:spt="202" path="m,l,21600r21600,l21600,xe">
                      <v:stroke joinstyle="miter"/>
                      <v:path gradientshapeok="t" o:connecttype="rect"/>
                    </v:shapetype>
                    <v:shape id="Caixa de Texto 4" o:spid="_x0000_s1026" type="#_x0000_t202" style="position:absolute;margin-left:28pt;margin-top:3pt;width:109.5pt;height:45.5pt;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yIvHgIAAFoEAAAOAAAAZHJzL2Uyb0RvYy54bWysVN1u2yAUvp+0d0DcN46zpu2sONXWNlOl&#10;dqvU7QFOMLZRgYOAxsnb70CcbF27m2m+QGDMd/h+jheXW6PZRvqg0Na8nEw5k1Zgo2xX8x/fVycX&#10;nIUItgGNVtZ8JwO/XL5/txhcJWfYo26kZwRiQzW4mvcxuqooguilgTBBJy1ttugNRFr6rmg8DIRu&#10;dDGbTs+KAX3jPAoZAr293m/yZcZvWynit7YNMjJdc7pbzKPP4zqNxXIBVefB9UqM14B/uIUBZano&#10;EeoaIrBnr15BGSU8BmzjRKApsG2VkJkDsSmnf7B57MHJzIXECe4oU/h/sOLr5tE9eBa3n3FLBmYS&#10;wd2heArM4lUPtpOfvMehl9BQ4TJJVgwuVOPRJHWoQgJZD/fYkMnwHDEDbVtvkirEkxE6GbA7ii63&#10;kYlU8sN5eTalLUF75/PZ6fk8l4DqcNr5EL9INCxNau7J1IwOm7sQ022gOnySigXUqlkprfPCd+sr&#10;7dkGKAArem5KPupoxCsZ34ibAf/07E7ILQdRrZVWcZeTx5kR1W1n0cNaJ9Ll6QGZpq+g3zR+zPLe&#10;+5whRmcrLTsQu0fnk+S9lPEKNfpb20jS6yKHlji/4KktG2r+cT6b7x38qwbzckrPqPALCKMitaJW&#10;JtU4fARV8v3GNrlRIii9n1N9bZPAMjfZaMQhCftMrLHZPfhDXCjA2aqx2VKH/L7Oofr1S1j+BAAA&#10;//8DAFBLAwQUAAYACAAAACEALzRWq98AAAAHAQAADwAAAGRycy9kb3ducmV2LnhtbEyPQU/DMAyF&#10;70j8h8hIXNCWMmkbK3UnQAOJ3RgTiFvWeG1F4lRJunX8erITnPysZ733uVgO1ogD+dA6RrgdZyCI&#10;K6dbrhG278+jOxAhKtbKOCaEEwVYlpcXhcq1O/IbHTaxFimEQ64Qmhi7XMpQNWRVGLuOOHl7562K&#10;afW11F4dU7g1cpJlM2lVy6mhUR09NVR9b3qLYFeL9Uvcfz6uBnOz7n/Uq/84fSFeXw0P9yAiDfHv&#10;GM74CR3KxLRzPesgDMJ0ll6JCOeR7Ml8msQOYTHPQJaF/M9f/gIAAP//AwBQSwECLQAUAAYACAAA&#10;ACEAtoM4kv4AAADhAQAAEwAAAAAAAAAAAAAAAAAAAAAAW0NvbnRlbnRfVHlwZXNdLnhtbFBLAQIt&#10;ABQABgAIAAAAIQA4/SH/1gAAAJQBAAALAAAAAAAAAAAAAAAAAC8BAABfcmVscy8ucmVsc1BLAQIt&#10;ABQABgAIAAAAIQDylyIvHgIAAFoEAAAOAAAAAAAAAAAAAAAAAC4CAABkcnMvZTJvRG9jLnhtbFBL&#10;AQItABQABgAIAAAAIQAvNFar3wAAAAcBAAAPAAAAAAAAAAAAAAAAAHgEAABkcnMvZG93bnJldi54&#10;bWxQSwUGAAAAAAQABADzAAAAhAUAAAAA&#10;" fillcolor="#ffffe1" strokecolor="#510000">
                      <v:shadow color="#510000" obscured="t"/>
                    </v:shape>
                  </w:pict>
                </mc:Fallback>
              </mc:AlternateContent>
            </w:r>
            <w:r w:rsidRPr="00901004">
              <w:rPr>
                <w:rFonts w:ascii="Arial" w:hAnsi="Arial" w:cs="Arial"/>
                <w:color w:val="000000"/>
                <w:sz w:val="16"/>
                <w:szCs w:val="16"/>
              </w:rPr>
              <w:t>-</w:t>
            </w:r>
          </w:p>
        </w:tc>
        <w:tc>
          <w:tcPr>
            <w:tcW w:w="100" w:type="pct"/>
            <w:tcBorders>
              <w:top w:val="nil"/>
              <w:left w:val="nil"/>
              <w:bottom w:val="nil"/>
              <w:right w:val="nil"/>
            </w:tcBorders>
            <w:vAlign w:val="center"/>
            <w:hideMark/>
          </w:tcPr>
          <w:p w14:paraId="228EF1B3" w14:textId="77777777" w:rsidR="00901004" w:rsidRPr="00901004" w:rsidRDefault="00901004" w:rsidP="00901004">
            <w:pPr>
              <w:jc w:val="right"/>
              <w:rPr>
                <w:rFonts w:ascii="Arial" w:hAnsi="Arial" w:cs="Arial"/>
                <w:color w:val="000000"/>
                <w:sz w:val="16"/>
                <w:szCs w:val="16"/>
              </w:rPr>
            </w:pPr>
          </w:p>
        </w:tc>
        <w:tc>
          <w:tcPr>
            <w:tcW w:w="939" w:type="pct"/>
            <w:tcBorders>
              <w:top w:val="nil"/>
              <w:left w:val="nil"/>
              <w:bottom w:val="nil"/>
              <w:right w:val="nil"/>
            </w:tcBorders>
            <w:vAlign w:val="center"/>
            <w:hideMark/>
          </w:tcPr>
          <w:p w14:paraId="60DB2795" w14:textId="44D65E01"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(139.297)</w:t>
            </w:r>
          </w:p>
        </w:tc>
      </w:tr>
      <w:tr w:rsidR="00901004" w:rsidRPr="00901004" w14:paraId="27C12E4D" w14:textId="77777777" w:rsidTr="003F24F2">
        <w:trPr>
          <w:trHeight w:val="198"/>
        </w:trPr>
        <w:tc>
          <w:tcPr>
            <w:tcW w:w="1619" w:type="pct"/>
            <w:tcBorders>
              <w:top w:val="nil"/>
              <w:left w:val="nil"/>
              <w:bottom w:val="nil"/>
              <w:right w:val="nil"/>
            </w:tcBorders>
            <w:noWrap/>
            <w:vAlign w:val="center"/>
            <w:hideMark/>
          </w:tcPr>
          <w:p w14:paraId="2332F4DC" w14:textId="77777777" w:rsidR="00901004" w:rsidRPr="00901004" w:rsidRDefault="00901004" w:rsidP="00901004">
            <w:pPr>
              <w:rPr>
                <w:rFonts w:ascii="Arial" w:hAnsi="Arial" w:cs="Arial"/>
                <w:color w:val="000000"/>
                <w:sz w:val="16"/>
                <w:szCs w:val="16"/>
              </w:rPr>
            </w:pPr>
            <w:r w:rsidRPr="00901004">
              <w:rPr>
                <w:rFonts w:ascii="Arial" w:hAnsi="Arial" w:cs="Arial"/>
                <w:color w:val="000000"/>
                <w:sz w:val="16"/>
                <w:szCs w:val="16"/>
              </w:rPr>
              <w:t xml:space="preserve">Equipamentos operacionais </w:t>
            </w:r>
          </w:p>
        </w:tc>
        <w:tc>
          <w:tcPr>
            <w:tcW w:w="795" w:type="pct"/>
            <w:tcBorders>
              <w:top w:val="nil"/>
              <w:left w:val="nil"/>
              <w:bottom w:val="single" w:sz="8" w:space="0" w:color="auto"/>
              <w:right w:val="nil"/>
            </w:tcBorders>
            <w:vAlign w:val="center"/>
            <w:hideMark/>
          </w:tcPr>
          <w:p w14:paraId="74E85B75" w14:textId="43232787"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(39.086)</w:t>
            </w:r>
          </w:p>
        </w:tc>
        <w:tc>
          <w:tcPr>
            <w:tcW w:w="88" w:type="pct"/>
            <w:tcBorders>
              <w:top w:val="nil"/>
              <w:left w:val="nil"/>
              <w:bottom w:val="nil"/>
              <w:right w:val="nil"/>
            </w:tcBorders>
            <w:hideMark/>
          </w:tcPr>
          <w:p w14:paraId="110998E9" w14:textId="77777777" w:rsidR="00901004" w:rsidRPr="00901004" w:rsidRDefault="00901004" w:rsidP="00901004">
            <w:pPr>
              <w:jc w:val="right"/>
              <w:rPr>
                <w:rFonts w:ascii="Arial" w:hAnsi="Arial" w:cs="Arial"/>
                <w:color w:val="000000"/>
                <w:sz w:val="16"/>
                <w:szCs w:val="16"/>
              </w:rPr>
            </w:pPr>
          </w:p>
        </w:tc>
        <w:tc>
          <w:tcPr>
            <w:tcW w:w="696" w:type="pct"/>
            <w:tcBorders>
              <w:top w:val="nil"/>
              <w:left w:val="nil"/>
              <w:bottom w:val="single" w:sz="8" w:space="0" w:color="auto"/>
              <w:right w:val="nil"/>
            </w:tcBorders>
            <w:vAlign w:val="center"/>
            <w:hideMark/>
          </w:tcPr>
          <w:p w14:paraId="383BCA6F" w14:textId="5E7BC532"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(782)</w:t>
            </w:r>
          </w:p>
        </w:tc>
        <w:tc>
          <w:tcPr>
            <w:tcW w:w="88" w:type="pct"/>
            <w:tcBorders>
              <w:top w:val="nil"/>
              <w:left w:val="nil"/>
              <w:bottom w:val="nil"/>
              <w:right w:val="nil"/>
            </w:tcBorders>
            <w:hideMark/>
          </w:tcPr>
          <w:p w14:paraId="68D1C91B" w14:textId="77777777" w:rsidR="00901004" w:rsidRPr="00901004" w:rsidRDefault="00901004" w:rsidP="00901004">
            <w:pPr>
              <w:jc w:val="right"/>
              <w:rPr>
                <w:rFonts w:ascii="Arial" w:hAnsi="Arial" w:cs="Arial"/>
                <w:color w:val="000000"/>
                <w:sz w:val="16"/>
                <w:szCs w:val="16"/>
              </w:rPr>
            </w:pPr>
          </w:p>
        </w:tc>
        <w:tc>
          <w:tcPr>
            <w:tcW w:w="674" w:type="pct"/>
            <w:tcBorders>
              <w:top w:val="nil"/>
              <w:left w:val="nil"/>
              <w:bottom w:val="single" w:sz="8" w:space="0" w:color="auto"/>
              <w:right w:val="nil"/>
            </w:tcBorders>
            <w:vAlign w:val="center"/>
            <w:hideMark/>
          </w:tcPr>
          <w:p w14:paraId="531D0745" w14:textId="2764A1A6"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575</w:t>
            </w:r>
          </w:p>
        </w:tc>
        <w:tc>
          <w:tcPr>
            <w:tcW w:w="100" w:type="pct"/>
            <w:tcBorders>
              <w:top w:val="nil"/>
              <w:left w:val="nil"/>
              <w:bottom w:val="nil"/>
              <w:right w:val="nil"/>
            </w:tcBorders>
            <w:vAlign w:val="center"/>
            <w:hideMark/>
          </w:tcPr>
          <w:p w14:paraId="1BACC294" w14:textId="77777777" w:rsidR="00901004" w:rsidRPr="00901004" w:rsidRDefault="00901004" w:rsidP="00901004">
            <w:pPr>
              <w:jc w:val="right"/>
              <w:rPr>
                <w:rFonts w:ascii="Arial" w:hAnsi="Arial" w:cs="Arial"/>
                <w:color w:val="000000"/>
                <w:sz w:val="16"/>
                <w:szCs w:val="16"/>
              </w:rPr>
            </w:pPr>
          </w:p>
        </w:tc>
        <w:tc>
          <w:tcPr>
            <w:tcW w:w="939" w:type="pct"/>
            <w:tcBorders>
              <w:top w:val="nil"/>
              <w:left w:val="nil"/>
              <w:bottom w:val="single" w:sz="8" w:space="0" w:color="auto"/>
              <w:right w:val="nil"/>
            </w:tcBorders>
            <w:vAlign w:val="center"/>
            <w:hideMark/>
          </w:tcPr>
          <w:p w14:paraId="4DB15971" w14:textId="508661EE"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(39.293)</w:t>
            </w:r>
          </w:p>
        </w:tc>
      </w:tr>
      <w:tr w:rsidR="00901004" w:rsidRPr="00901004" w14:paraId="2473F54C" w14:textId="77777777" w:rsidTr="003F24F2">
        <w:trPr>
          <w:trHeight w:val="198"/>
        </w:trPr>
        <w:tc>
          <w:tcPr>
            <w:tcW w:w="1619" w:type="pct"/>
            <w:tcBorders>
              <w:top w:val="nil"/>
              <w:left w:val="nil"/>
              <w:bottom w:val="nil"/>
              <w:right w:val="nil"/>
            </w:tcBorders>
            <w:noWrap/>
            <w:vAlign w:val="center"/>
            <w:hideMark/>
          </w:tcPr>
          <w:p w14:paraId="391A092E" w14:textId="77777777" w:rsidR="00901004" w:rsidRPr="00901004" w:rsidRDefault="00901004" w:rsidP="00901004">
            <w:pPr>
              <w:jc w:val="right"/>
              <w:rPr>
                <w:rFonts w:ascii="Arial" w:hAnsi="Arial" w:cs="Arial"/>
                <w:color w:val="000000"/>
                <w:sz w:val="16"/>
                <w:szCs w:val="16"/>
              </w:rPr>
            </w:pPr>
          </w:p>
        </w:tc>
        <w:tc>
          <w:tcPr>
            <w:tcW w:w="795" w:type="pct"/>
            <w:tcBorders>
              <w:top w:val="nil"/>
              <w:left w:val="nil"/>
              <w:bottom w:val="nil"/>
              <w:right w:val="nil"/>
            </w:tcBorders>
            <w:vAlign w:val="center"/>
            <w:hideMark/>
          </w:tcPr>
          <w:p w14:paraId="36DEEEF2" w14:textId="77777777" w:rsidR="00901004" w:rsidRPr="00901004" w:rsidRDefault="00901004" w:rsidP="00901004"/>
        </w:tc>
        <w:tc>
          <w:tcPr>
            <w:tcW w:w="88" w:type="pct"/>
            <w:tcBorders>
              <w:top w:val="nil"/>
              <w:left w:val="nil"/>
              <w:bottom w:val="nil"/>
              <w:right w:val="nil"/>
            </w:tcBorders>
            <w:hideMark/>
          </w:tcPr>
          <w:p w14:paraId="21818D76" w14:textId="77777777" w:rsidR="00901004" w:rsidRPr="00901004" w:rsidRDefault="00901004" w:rsidP="00901004">
            <w:pPr>
              <w:jc w:val="right"/>
            </w:pPr>
          </w:p>
        </w:tc>
        <w:tc>
          <w:tcPr>
            <w:tcW w:w="696" w:type="pct"/>
            <w:tcBorders>
              <w:top w:val="nil"/>
              <w:left w:val="nil"/>
              <w:bottom w:val="nil"/>
              <w:right w:val="nil"/>
            </w:tcBorders>
            <w:vAlign w:val="center"/>
            <w:hideMark/>
          </w:tcPr>
          <w:p w14:paraId="021CAFA7" w14:textId="77777777" w:rsidR="00901004" w:rsidRPr="00901004" w:rsidRDefault="00901004" w:rsidP="00901004"/>
        </w:tc>
        <w:tc>
          <w:tcPr>
            <w:tcW w:w="88" w:type="pct"/>
            <w:tcBorders>
              <w:top w:val="nil"/>
              <w:left w:val="nil"/>
              <w:bottom w:val="nil"/>
              <w:right w:val="nil"/>
            </w:tcBorders>
            <w:hideMark/>
          </w:tcPr>
          <w:p w14:paraId="218B4D98" w14:textId="77777777" w:rsidR="00901004" w:rsidRPr="00901004" w:rsidRDefault="00901004" w:rsidP="00901004">
            <w:pPr>
              <w:jc w:val="right"/>
            </w:pPr>
          </w:p>
        </w:tc>
        <w:tc>
          <w:tcPr>
            <w:tcW w:w="674" w:type="pct"/>
            <w:tcBorders>
              <w:top w:val="nil"/>
              <w:left w:val="nil"/>
              <w:bottom w:val="nil"/>
              <w:right w:val="nil"/>
            </w:tcBorders>
            <w:vAlign w:val="center"/>
            <w:hideMark/>
          </w:tcPr>
          <w:p w14:paraId="782C9556" w14:textId="77777777" w:rsidR="00901004" w:rsidRPr="00901004" w:rsidRDefault="00901004" w:rsidP="00901004"/>
        </w:tc>
        <w:tc>
          <w:tcPr>
            <w:tcW w:w="100" w:type="pct"/>
            <w:tcBorders>
              <w:top w:val="nil"/>
              <w:left w:val="nil"/>
              <w:bottom w:val="nil"/>
              <w:right w:val="nil"/>
            </w:tcBorders>
            <w:vAlign w:val="center"/>
            <w:hideMark/>
          </w:tcPr>
          <w:p w14:paraId="616A0245" w14:textId="77777777" w:rsidR="00901004" w:rsidRPr="00901004" w:rsidRDefault="00901004" w:rsidP="00901004">
            <w:pPr>
              <w:jc w:val="right"/>
            </w:pPr>
          </w:p>
        </w:tc>
        <w:tc>
          <w:tcPr>
            <w:tcW w:w="939" w:type="pct"/>
            <w:tcBorders>
              <w:top w:val="nil"/>
              <w:left w:val="nil"/>
              <w:bottom w:val="nil"/>
              <w:right w:val="nil"/>
            </w:tcBorders>
            <w:vAlign w:val="center"/>
            <w:hideMark/>
          </w:tcPr>
          <w:p w14:paraId="3AE5FEFD" w14:textId="77777777" w:rsidR="00901004" w:rsidRPr="00901004" w:rsidRDefault="00901004" w:rsidP="00901004">
            <w:pPr>
              <w:jc w:val="right"/>
            </w:pPr>
          </w:p>
        </w:tc>
      </w:tr>
      <w:tr w:rsidR="00901004" w:rsidRPr="00901004" w14:paraId="1E6C09A4" w14:textId="77777777" w:rsidTr="003F24F2">
        <w:trPr>
          <w:trHeight w:val="198"/>
        </w:trPr>
        <w:tc>
          <w:tcPr>
            <w:tcW w:w="1619" w:type="pct"/>
            <w:tcBorders>
              <w:top w:val="nil"/>
              <w:left w:val="nil"/>
              <w:bottom w:val="nil"/>
              <w:right w:val="nil"/>
            </w:tcBorders>
            <w:noWrap/>
            <w:vAlign w:val="center"/>
            <w:hideMark/>
          </w:tcPr>
          <w:p w14:paraId="0F961FBB" w14:textId="77777777" w:rsidR="00901004" w:rsidRPr="00901004" w:rsidRDefault="00901004" w:rsidP="00901004">
            <w:pPr>
              <w:jc w:val="right"/>
            </w:pPr>
          </w:p>
        </w:tc>
        <w:tc>
          <w:tcPr>
            <w:tcW w:w="795" w:type="pct"/>
            <w:tcBorders>
              <w:top w:val="nil"/>
              <w:left w:val="nil"/>
              <w:bottom w:val="double" w:sz="6" w:space="0" w:color="auto"/>
              <w:right w:val="nil"/>
            </w:tcBorders>
            <w:vAlign w:val="center"/>
            <w:hideMark/>
          </w:tcPr>
          <w:p w14:paraId="0D4C087A" w14:textId="6F9DF617"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(176.460)</w:t>
            </w:r>
          </w:p>
        </w:tc>
        <w:tc>
          <w:tcPr>
            <w:tcW w:w="88" w:type="pct"/>
            <w:tcBorders>
              <w:top w:val="nil"/>
              <w:left w:val="nil"/>
              <w:bottom w:val="nil"/>
              <w:right w:val="nil"/>
            </w:tcBorders>
            <w:noWrap/>
            <w:vAlign w:val="center"/>
            <w:hideMark/>
          </w:tcPr>
          <w:p w14:paraId="38EDE4FF" w14:textId="77777777" w:rsidR="00901004" w:rsidRPr="00901004" w:rsidRDefault="00901004" w:rsidP="00901004">
            <w:pPr>
              <w:jc w:val="right"/>
              <w:rPr>
                <w:rFonts w:ascii="Arial" w:hAnsi="Arial" w:cs="Arial"/>
                <w:color w:val="000000"/>
                <w:sz w:val="16"/>
                <w:szCs w:val="16"/>
              </w:rPr>
            </w:pPr>
          </w:p>
        </w:tc>
        <w:tc>
          <w:tcPr>
            <w:tcW w:w="696" w:type="pct"/>
            <w:tcBorders>
              <w:top w:val="nil"/>
              <w:left w:val="nil"/>
              <w:bottom w:val="double" w:sz="6" w:space="0" w:color="auto"/>
              <w:right w:val="nil"/>
            </w:tcBorders>
            <w:vAlign w:val="center"/>
            <w:hideMark/>
          </w:tcPr>
          <w:p w14:paraId="1976D8B7" w14:textId="3BC33376"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(2.705)</w:t>
            </w:r>
          </w:p>
        </w:tc>
        <w:tc>
          <w:tcPr>
            <w:tcW w:w="88" w:type="pct"/>
            <w:tcBorders>
              <w:top w:val="nil"/>
              <w:left w:val="nil"/>
              <w:bottom w:val="nil"/>
              <w:right w:val="nil"/>
            </w:tcBorders>
            <w:vAlign w:val="center"/>
            <w:hideMark/>
          </w:tcPr>
          <w:p w14:paraId="7F64A24B" w14:textId="77777777" w:rsidR="00901004" w:rsidRPr="00901004" w:rsidRDefault="00901004" w:rsidP="00901004">
            <w:pPr>
              <w:jc w:val="right"/>
              <w:rPr>
                <w:rFonts w:ascii="Arial" w:hAnsi="Arial" w:cs="Arial"/>
                <w:color w:val="000000"/>
                <w:sz w:val="16"/>
                <w:szCs w:val="16"/>
              </w:rPr>
            </w:pPr>
          </w:p>
        </w:tc>
        <w:tc>
          <w:tcPr>
            <w:tcW w:w="674" w:type="pct"/>
            <w:tcBorders>
              <w:top w:val="nil"/>
              <w:left w:val="nil"/>
              <w:bottom w:val="double" w:sz="6" w:space="0" w:color="auto"/>
              <w:right w:val="nil"/>
            </w:tcBorders>
            <w:vAlign w:val="center"/>
            <w:hideMark/>
          </w:tcPr>
          <w:p w14:paraId="52B311D4" w14:textId="28C17388"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575</w:t>
            </w:r>
          </w:p>
        </w:tc>
        <w:tc>
          <w:tcPr>
            <w:tcW w:w="100" w:type="pct"/>
            <w:tcBorders>
              <w:top w:val="nil"/>
              <w:left w:val="nil"/>
              <w:bottom w:val="nil"/>
              <w:right w:val="nil"/>
            </w:tcBorders>
            <w:vAlign w:val="center"/>
            <w:hideMark/>
          </w:tcPr>
          <w:p w14:paraId="3ABFD226" w14:textId="77777777" w:rsidR="00901004" w:rsidRPr="00901004" w:rsidRDefault="00901004" w:rsidP="00901004">
            <w:pPr>
              <w:jc w:val="right"/>
              <w:rPr>
                <w:rFonts w:ascii="Arial" w:hAnsi="Arial" w:cs="Arial"/>
                <w:color w:val="000000"/>
                <w:sz w:val="16"/>
                <w:szCs w:val="16"/>
              </w:rPr>
            </w:pPr>
          </w:p>
        </w:tc>
        <w:tc>
          <w:tcPr>
            <w:tcW w:w="939" w:type="pct"/>
            <w:tcBorders>
              <w:top w:val="nil"/>
              <w:left w:val="nil"/>
              <w:bottom w:val="double" w:sz="6" w:space="0" w:color="auto"/>
              <w:right w:val="nil"/>
            </w:tcBorders>
            <w:vAlign w:val="center"/>
            <w:hideMark/>
          </w:tcPr>
          <w:p w14:paraId="6BEDD75D" w14:textId="2912831F"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(178.590)</w:t>
            </w:r>
          </w:p>
        </w:tc>
      </w:tr>
      <w:tr w:rsidR="00901004" w:rsidRPr="00901004" w14:paraId="5B2F1E30" w14:textId="77777777" w:rsidTr="003F24F2">
        <w:trPr>
          <w:trHeight w:val="198"/>
        </w:trPr>
        <w:tc>
          <w:tcPr>
            <w:tcW w:w="1619" w:type="pct"/>
            <w:tcBorders>
              <w:top w:val="nil"/>
              <w:left w:val="nil"/>
              <w:bottom w:val="nil"/>
              <w:right w:val="nil"/>
            </w:tcBorders>
            <w:noWrap/>
            <w:vAlign w:val="center"/>
            <w:hideMark/>
          </w:tcPr>
          <w:p w14:paraId="31BA9FFC" w14:textId="77777777" w:rsidR="00901004" w:rsidRPr="00901004" w:rsidRDefault="00901004" w:rsidP="00901004">
            <w:pPr>
              <w:jc w:val="right"/>
              <w:rPr>
                <w:rFonts w:ascii="Arial" w:hAnsi="Arial" w:cs="Arial"/>
                <w:color w:val="000000"/>
                <w:sz w:val="16"/>
                <w:szCs w:val="16"/>
              </w:rPr>
            </w:pPr>
          </w:p>
        </w:tc>
        <w:tc>
          <w:tcPr>
            <w:tcW w:w="795" w:type="pct"/>
            <w:tcBorders>
              <w:top w:val="nil"/>
              <w:left w:val="nil"/>
              <w:bottom w:val="nil"/>
              <w:right w:val="nil"/>
            </w:tcBorders>
            <w:vAlign w:val="center"/>
            <w:hideMark/>
          </w:tcPr>
          <w:p w14:paraId="5F98645B" w14:textId="77777777" w:rsidR="00901004" w:rsidRPr="00901004" w:rsidRDefault="00901004" w:rsidP="00901004"/>
        </w:tc>
        <w:tc>
          <w:tcPr>
            <w:tcW w:w="88" w:type="pct"/>
            <w:tcBorders>
              <w:top w:val="nil"/>
              <w:left w:val="nil"/>
              <w:bottom w:val="nil"/>
              <w:right w:val="nil"/>
            </w:tcBorders>
            <w:noWrap/>
            <w:vAlign w:val="center"/>
            <w:hideMark/>
          </w:tcPr>
          <w:p w14:paraId="744EE0C8" w14:textId="77777777" w:rsidR="00901004" w:rsidRPr="00901004" w:rsidRDefault="00901004" w:rsidP="00901004">
            <w:pPr>
              <w:jc w:val="right"/>
            </w:pPr>
          </w:p>
        </w:tc>
        <w:tc>
          <w:tcPr>
            <w:tcW w:w="696" w:type="pct"/>
            <w:tcBorders>
              <w:top w:val="nil"/>
              <w:left w:val="nil"/>
              <w:bottom w:val="nil"/>
              <w:right w:val="nil"/>
            </w:tcBorders>
            <w:vAlign w:val="center"/>
            <w:hideMark/>
          </w:tcPr>
          <w:p w14:paraId="11123DD0" w14:textId="77777777" w:rsidR="00901004" w:rsidRPr="00901004" w:rsidRDefault="00901004" w:rsidP="00901004"/>
        </w:tc>
        <w:tc>
          <w:tcPr>
            <w:tcW w:w="88" w:type="pct"/>
            <w:tcBorders>
              <w:top w:val="nil"/>
              <w:left w:val="nil"/>
              <w:bottom w:val="nil"/>
              <w:right w:val="nil"/>
            </w:tcBorders>
            <w:vAlign w:val="center"/>
            <w:hideMark/>
          </w:tcPr>
          <w:p w14:paraId="03DA106F" w14:textId="77777777" w:rsidR="00901004" w:rsidRPr="00901004" w:rsidRDefault="00901004" w:rsidP="00901004">
            <w:pPr>
              <w:jc w:val="right"/>
            </w:pPr>
          </w:p>
        </w:tc>
        <w:tc>
          <w:tcPr>
            <w:tcW w:w="674" w:type="pct"/>
            <w:tcBorders>
              <w:top w:val="nil"/>
              <w:left w:val="nil"/>
              <w:bottom w:val="nil"/>
              <w:right w:val="nil"/>
            </w:tcBorders>
            <w:vAlign w:val="center"/>
            <w:hideMark/>
          </w:tcPr>
          <w:p w14:paraId="5FB52AD2" w14:textId="77777777" w:rsidR="00901004" w:rsidRPr="00901004" w:rsidRDefault="00901004" w:rsidP="00901004"/>
        </w:tc>
        <w:tc>
          <w:tcPr>
            <w:tcW w:w="100" w:type="pct"/>
            <w:tcBorders>
              <w:top w:val="nil"/>
              <w:left w:val="nil"/>
              <w:bottom w:val="nil"/>
              <w:right w:val="nil"/>
            </w:tcBorders>
            <w:vAlign w:val="center"/>
            <w:hideMark/>
          </w:tcPr>
          <w:p w14:paraId="4438927B" w14:textId="77777777" w:rsidR="00901004" w:rsidRPr="00901004" w:rsidRDefault="00901004" w:rsidP="00901004">
            <w:pPr>
              <w:jc w:val="right"/>
            </w:pPr>
          </w:p>
        </w:tc>
        <w:tc>
          <w:tcPr>
            <w:tcW w:w="939" w:type="pct"/>
            <w:tcBorders>
              <w:top w:val="nil"/>
              <w:left w:val="nil"/>
              <w:bottom w:val="nil"/>
              <w:right w:val="nil"/>
            </w:tcBorders>
            <w:vAlign w:val="center"/>
            <w:hideMark/>
          </w:tcPr>
          <w:p w14:paraId="49584A81" w14:textId="77777777" w:rsidR="00901004" w:rsidRPr="00901004" w:rsidRDefault="00901004" w:rsidP="00901004">
            <w:pPr>
              <w:jc w:val="right"/>
            </w:pPr>
          </w:p>
        </w:tc>
      </w:tr>
      <w:tr w:rsidR="00901004" w:rsidRPr="00901004" w14:paraId="35EA824A" w14:textId="77777777" w:rsidTr="003F24F2">
        <w:trPr>
          <w:trHeight w:val="198"/>
        </w:trPr>
        <w:tc>
          <w:tcPr>
            <w:tcW w:w="1619" w:type="pct"/>
            <w:tcBorders>
              <w:top w:val="nil"/>
              <w:left w:val="nil"/>
              <w:bottom w:val="nil"/>
              <w:right w:val="nil"/>
            </w:tcBorders>
            <w:noWrap/>
            <w:vAlign w:val="center"/>
            <w:hideMark/>
          </w:tcPr>
          <w:p w14:paraId="39A603C9" w14:textId="77777777" w:rsidR="00901004" w:rsidRPr="00901004" w:rsidRDefault="00901004" w:rsidP="00901004">
            <w:pPr>
              <w:rPr>
                <w:rFonts w:ascii="Arial" w:hAnsi="Arial" w:cs="Arial"/>
                <w:b/>
                <w:bCs/>
                <w:i/>
                <w:iCs/>
                <w:color w:val="000000"/>
                <w:sz w:val="16"/>
                <w:szCs w:val="16"/>
              </w:rPr>
            </w:pPr>
            <w:proofErr w:type="spellStart"/>
            <w:r w:rsidRPr="00901004">
              <w:rPr>
                <w:rFonts w:ascii="Arial" w:hAnsi="Arial" w:cs="Arial"/>
                <w:b/>
                <w:bCs/>
                <w:i/>
                <w:iCs/>
                <w:color w:val="000000"/>
                <w:sz w:val="16"/>
                <w:szCs w:val="16"/>
              </w:rPr>
              <w:t>Impairment</w:t>
            </w:r>
            <w:proofErr w:type="spellEnd"/>
          </w:p>
        </w:tc>
        <w:tc>
          <w:tcPr>
            <w:tcW w:w="795" w:type="pct"/>
            <w:tcBorders>
              <w:top w:val="nil"/>
              <w:left w:val="nil"/>
              <w:bottom w:val="nil"/>
              <w:right w:val="nil"/>
            </w:tcBorders>
            <w:vAlign w:val="center"/>
            <w:hideMark/>
          </w:tcPr>
          <w:p w14:paraId="30EC0286" w14:textId="77777777" w:rsidR="00901004" w:rsidRPr="00901004" w:rsidRDefault="00901004" w:rsidP="00901004">
            <w:pPr>
              <w:rPr>
                <w:rFonts w:ascii="Arial" w:hAnsi="Arial" w:cs="Arial"/>
                <w:b/>
                <w:bCs/>
                <w:i/>
                <w:iCs/>
                <w:color w:val="000000"/>
                <w:sz w:val="16"/>
                <w:szCs w:val="16"/>
              </w:rPr>
            </w:pPr>
          </w:p>
        </w:tc>
        <w:tc>
          <w:tcPr>
            <w:tcW w:w="88" w:type="pct"/>
            <w:tcBorders>
              <w:top w:val="nil"/>
              <w:left w:val="nil"/>
              <w:bottom w:val="nil"/>
              <w:right w:val="nil"/>
            </w:tcBorders>
            <w:noWrap/>
            <w:vAlign w:val="center"/>
            <w:hideMark/>
          </w:tcPr>
          <w:p w14:paraId="6929939D" w14:textId="77777777" w:rsidR="00901004" w:rsidRPr="00901004" w:rsidRDefault="00901004" w:rsidP="00901004">
            <w:pPr>
              <w:jc w:val="right"/>
            </w:pPr>
          </w:p>
        </w:tc>
        <w:tc>
          <w:tcPr>
            <w:tcW w:w="696" w:type="pct"/>
            <w:tcBorders>
              <w:top w:val="nil"/>
              <w:left w:val="nil"/>
              <w:bottom w:val="nil"/>
              <w:right w:val="nil"/>
            </w:tcBorders>
            <w:vAlign w:val="center"/>
            <w:hideMark/>
          </w:tcPr>
          <w:p w14:paraId="7B10CC11" w14:textId="77777777" w:rsidR="00901004" w:rsidRPr="00901004" w:rsidRDefault="00901004" w:rsidP="00901004">
            <w:pPr>
              <w:jc w:val="right"/>
            </w:pPr>
          </w:p>
        </w:tc>
        <w:tc>
          <w:tcPr>
            <w:tcW w:w="88" w:type="pct"/>
            <w:tcBorders>
              <w:top w:val="nil"/>
              <w:left w:val="nil"/>
              <w:bottom w:val="nil"/>
              <w:right w:val="nil"/>
            </w:tcBorders>
            <w:vAlign w:val="center"/>
            <w:hideMark/>
          </w:tcPr>
          <w:p w14:paraId="4E71A6CE" w14:textId="77777777" w:rsidR="00901004" w:rsidRPr="00901004" w:rsidRDefault="00901004" w:rsidP="00901004">
            <w:pPr>
              <w:jc w:val="right"/>
            </w:pPr>
          </w:p>
        </w:tc>
        <w:tc>
          <w:tcPr>
            <w:tcW w:w="674" w:type="pct"/>
            <w:tcBorders>
              <w:top w:val="nil"/>
              <w:left w:val="nil"/>
              <w:bottom w:val="nil"/>
              <w:right w:val="nil"/>
            </w:tcBorders>
            <w:vAlign w:val="center"/>
            <w:hideMark/>
          </w:tcPr>
          <w:p w14:paraId="791905C6" w14:textId="77777777" w:rsidR="00901004" w:rsidRPr="00901004" w:rsidRDefault="00901004" w:rsidP="00901004">
            <w:pPr>
              <w:jc w:val="right"/>
            </w:pPr>
          </w:p>
        </w:tc>
        <w:tc>
          <w:tcPr>
            <w:tcW w:w="100" w:type="pct"/>
            <w:tcBorders>
              <w:top w:val="nil"/>
              <w:left w:val="nil"/>
              <w:bottom w:val="nil"/>
              <w:right w:val="nil"/>
            </w:tcBorders>
            <w:vAlign w:val="center"/>
            <w:hideMark/>
          </w:tcPr>
          <w:p w14:paraId="4FFF6E12" w14:textId="77777777" w:rsidR="00901004" w:rsidRPr="00901004" w:rsidRDefault="00901004" w:rsidP="00901004">
            <w:pPr>
              <w:jc w:val="right"/>
            </w:pPr>
          </w:p>
        </w:tc>
        <w:tc>
          <w:tcPr>
            <w:tcW w:w="939" w:type="pct"/>
            <w:tcBorders>
              <w:top w:val="nil"/>
              <w:left w:val="nil"/>
              <w:bottom w:val="nil"/>
              <w:right w:val="nil"/>
            </w:tcBorders>
            <w:vAlign w:val="center"/>
            <w:hideMark/>
          </w:tcPr>
          <w:p w14:paraId="152E8D2C" w14:textId="77777777" w:rsidR="00901004" w:rsidRPr="00901004" w:rsidRDefault="00901004" w:rsidP="00901004">
            <w:pPr>
              <w:jc w:val="right"/>
            </w:pPr>
          </w:p>
        </w:tc>
      </w:tr>
      <w:tr w:rsidR="00901004" w:rsidRPr="00901004" w14:paraId="5C7E425F" w14:textId="77777777" w:rsidTr="003F24F2">
        <w:trPr>
          <w:trHeight w:val="198"/>
        </w:trPr>
        <w:tc>
          <w:tcPr>
            <w:tcW w:w="1619" w:type="pct"/>
            <w:tcBorders>
              <w:top w:val="nil"/>
              <w:left w:val="nil"/>
              <w:bottom w:val="nil"/>
              <w:right w:val="nil"/>
            </w:tcBorders>
            <w:noWrap/>
            <w:vAlign w:val="center"/>
            <w:hideMark/>
          </w:tcPr>
          <w:p w14:paraId="0095184B" w14:textId="77777777" w:rsidR="00901004" w:rsidRPr="00901004" w:rsidRDefault="00901004" w:rsidP="00901004">
            <w:pPr>
              <w:rPr>
                <w:rFonts w:ascii="Arial" w:hAnsi="Arial" w:cs="Arial"/>
                <w:color w:val="000000"/>
                <w:sz w:val="16"/>
                <w:szCs w:val="16"/>
              </w:rPr>
            </w:pPr>
            <w:r w:rsidRPr="00901004">
              <w:rPr>
                <w:rFonts w:ascii="Arial" w:hAnsi="Arial" w:cs="Arial"/>
                <w:color w:val="000000"/>
                <w:sz w:val="16"/>
                <w:szCs w:val="16"/>
              </w:rPr>
              <w:t>Terrenos</w:t>
            </w:r>
          </w:p>
        </w:tc>
        <w:tc>
          <w:tcPr>
            <w:tcW w:w="795" w:type="pct"/>
            <w:tcBorders>
              <w:top w:val="nil"/>
              <w:left w:val="nil"/>
              <w:bottom w:val="nil"/>
              <w:right w:val="nil"/>
            </w:tcBorders>
            <w:vAlign w:val="center"/>
            <w:hideMark/>
          </w:tcPr>
          <w:p w14:paraId="72D1ACB1" w14:textId="15C32DA4"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(50.205)</w:t>
            </w:r>
          </w:p>
        </w:tc>
        <w:tc>
          <w:tcPr>
            <w:tcW w:w="88" w:type="pct"/>
            <w:tcBorders>
              <w:top w:val="nil"/>
              <w:left w:val="nil"/>
              <w:bottom w:val="nil"/>
              <w:right w:val="nil"/>
            </w:tcBorders>
            <w:noWrap/>
            <w:vAlign w:val="center"/>
            <w:hideMark/>
          </w:tcPr>
          <w:p w14:paraId="70DAEC06" w14:textId="77777777" w:rsidR="00901004" w:rsidRPr="00901004" w:rsidRDefault="00901004" w:rsidP="00901004">
            <w:pPr>
              <w:jc w:val="right"/>
              <w:rPr>
                <w:rFonts w:ascii="Arial" w:hAnsi="Arial" w:cs="Arial"/>
                <w:color w:val="000000"/>
                <w:sz w:val="16"/>
                <w:szCs w:val="16"/>
              </w:rPr>
            </w:pPr>
          </w:p>
        </w:tc>
        <w:tc>
          <w:tcPr>
            <w:tcW w:w="696" w:type="pct"/>
            <w:tcBorders>
              <w:top w:val="nil"/>
              <w:left w:val="nil"/>
              <w:bottom w:val="nil"/>
              <w:right w:val="nil"/>
            </w:tcBorders>
            <w:vAlign w:val="center"/>
            <w:hideMark/>
          </w:tcPr>
          <w:p w14:paraId="199D92F3" w14:textId="4C59853B"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(701)</w:t>
            </w:r>
          </w:p>
        </w:tc>
        <w:tc>
          <w:tcPr>
            <w:tcW w:w="88" w:type="pct"/>
            <w:tcBorders>
              <w:top w:val="nil"/>
              <w:left w:val="nil"/>
              <w:bottom w:val="nil"/>
              <w:right w:val="nil"/>
            </w:tcBorders>
            <w:vAlign w:val="center"/>
            <w:hideMark/>
          </w:tcPr>
          <w:p w14:paraId="4D1B35FD" w14:textId="77777777" w:rsidR="00901004" w:rsidRPr="00901004" w:rsidRDefault="00901004" w:rsidP="00901004">
            <w:pPr>
              <w:jc w:val="right"/>
              <w:rPr>
                <w:rFonts w:ascii="Arial" w:hAnsi="Arial" w:cs="Arial"/>
                <w:color w:val="000000"/>
                <w:sz w:val="16"/>
                <w:szCs w:val="16"/>
              </w:rPr>
            </w:pPr>
          </w:p>
        </w:tc>
        <w:tc>
          <w:tcPr>
            <w:tcW w:w="674" w:type="pct"/>
            <w:tcBorders>
              <w:top w:val="nil"/>
              <w:left w:val="nil"/>
              <w:bottom w:val="nil"/>
              <w:right w:val="nil"/>
            </w:tcBorders>
            <w:vAlign w:val="center"/>
            <w:hideMark/>
          </w:tcPr>
          <w:p w14:paraId="27F31037" w14:textId="71C07B0E"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w:t>
            </w:r>
          </w:p>
        </w:tc>
        <w:tc>
          <w:tcPr>
            <w:tcW w:w="100" w:type="pct"/>
            <w:tcBorders>
              <w:top w:val="nil"/>
              <w:left w:val="nil"/>
              <w:bottom w:val="nil"/>
              <w:right w:val="nil"/>
            </w:tcBorders>
            <w:vAlign w:val="center"/>
            <w:hideMark/>
          </w:tcPr>
          <w:p w14:paraId="32C1D7A3" w14:textId="77777777" w:rsidR="00901004" w:rsidRPr="00901004" w:rsidRDefault="00901004" w:rsidP="00901004">
            <w:pPr>
              <w:jc w:val="right"/>
              <w:rPr>
                <w:rFonts w:ascii="Arial" w:hAnsi="Arial" w:cs="Arial"/>
                <w:color w:val="000000"/>
                <w:sz w:val="16"/>
                <w:szCs w:val="16"/>
              </w:rPr>
            </w:pPr>
          </w:p>
        </w:tc>
        <w:tc>
          <w:tcPr>
            <w:tcW w:w="939" w:type="pct"/>
            <w:tcBorders>
              <w:top w:val="nil"/>
              <w:left w:val="nil"/>
              <w:bottom w:val="nil"/>
              <w:right w:val="nil"/>
            </w:tcBorders>
            <w:vAlign w:val="center"/>
            <w:hideMark/>
          </w:tcPr>
          <w:p w14:paraId="517A50E5" w14:textId="3F4B2253"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(50.906)</w:t>
            </w:r>
          </w:p>
        </w:tc>
      </w:tr>
      <w:tr w:rsidR="00901004" w:rsidRPr="00901004" w14:paraId="1761CE46" w14:textId="77777777" w:rsidTr="003F24F2">
        <w:trPr>
          <w:trHeight w:val="198"/>
        </w:trPr>
        <w:tc>
          <w:tcPr>
            <w:tcW w:w="1619" w:type="pct"/>
            <w:tcBorders>
              <w:top w:val="nil"/>
              <w:left w:val="nil"/>
              <w:bottom w:val="nil"/>
              <w:right w:val="nil"/>
            </w:tcBorders>
            <w:noWrap/>
            <w:vAlign w:val="center"/>
            <w:hideMark/>
          </w:tcPr>
          <w:p w14:paraId="72C526E7" w14:textId="77777777" w:rsidR="00901004" w:rsidRPr="00901004" w:rsidRDefault="00901004" w:rsidP="00901004">
            <w:pPr>
              <w:rPr>
                <w:rFonts w:ascii="Arial" w:hAnsi="Arial" w:cs="Arial"/>
                <w:color w:val="000000"/>
                <w:sz w:val="16"/>
                <w:szCs w:val="16"/>
              </w:rPr>
            </w:pPr>
            <w:r w:rsidRPr="00901004">
              <w:rPr>
                <w:rFonts w:ascii="Arial" w:hAnsi="Arial" w:cs="Arial"/>
                <w:color w:val="000000"/>
                <w:sz w:val="16"/>
                <w:szCs w:val="16"/>
              </w:rPr>
              <w:t xml:space="preserve">Prédios e benfeitorias </w:t>
            </w:r>
          </w:p>
        </w:tc>
        <w:tc>
          <w:tcPr>
            <w:tcW w:w="795" w:type="pct"/>
            <w:tcBorders>
              <w:top w:val="nil"/>
              <w:left w:val="nil"/>
              <w:bottom w:val="nil"/>
              <w:right w:val="nil"/>
            </w:tcBorders>
            <w:vAlign w:val="center"/>
            <w:hideMark/>
          </w:tcPr>
          <w:p w14:paraId="10725771" w14:textId="554903C1"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(69.607)</w:t>
            </w:r>
          </w:p>
        </w:tc>
        <w:tc>
          <w:tcPr>
            <w:tcW w:w="88" w:type="pct"/>
            <w:tcBorders>
              <w:top w:val="nil"/>
              <w:left w:val="nil"/>
              <w:bottom w:val="nil"/>
              <w:right w:val="nil"/>
            </w:tcBorders>
            <w:noWrap/>
            <w:vAlign w:val="center"/>
            <w:hideMark/>
          </w:tcPr>
          <w:p w14:paraId="0D9156B5" w14:textId="77777777" w:rsidR="00901004" w:rsidRPr="00901004" w:rsidRDefault="00901004" w:rsidP="00901004">
            <w:pPr>
              <w:jc w:val="right"/>
              <w:rPr>
                <w:rFonts w:ascii="Arial" w:hAnsi="Arial" w:cs="Arial"/>
                <w:color w:val="000000"/>
                <w:sz w:val="16"/>
                <w:szCs w:val="16"/>
              </w:rPr>
            </w:pPr>
          </w:p>
        </w:tc>
        <w:tc>
          <w:tcPr>
            <w:tcW w:w="696" w:type="pct"/>
            <w:tcBorders>
              <w:top w:val="nil"/>
              <w:left w:val="nil"/>
              <w:bottom w:val="nil"/>
              <w:right w:val="nil"/>
            </w:tcBorders>
            <w:vAlign w:val="center"/>
            <w:hideMark/>
          </w:tcPr>
          <w:p w14:paraId="1BB80A44" w14:textId="71BC45AB"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w:t>
            </w:r>
          </w:p>
        </w:tc>
        <w:tc>
          <w:tcPr>
            <w:tcW w:w="88" w:type="pct"/>
            <w:tcBorders>
              <w:top w:val="nil"/>
              <w:left w:val="nil"/>
              <w:bottom w:val="nil"/>
              <w:right w:val="nil"/>
            </w:tcBorders>
            <w:vAlign w:val="center"/>
            <w:hideMark/>
          </w:tcPr>
          <w:p w14:paraId="7E6E8221" w14:textId="77777777" w:rsidR="00901004" w:rsidRPr="00901004" w:rsidRDefault="00901004" w:rsidP="00901004">
            <w:pPr>
              <w:jc w:val="right"/>
              <w:rPr>
                <w:rFonts w:ascii="Arial" w:hAnsi="Arial" w:cs="Arial"/>
                <w:color w:val="000000"/>
                <w:sz w:val="16"/>
                <w:szCs w:val="16"/>
              </w:rPr>
            </w:pPr>
          </w:p>
        </w:tc>
        <w:tc>
          <w:tcPr>
            <w:tcW w:w="674" w:type="pct"/>
            <w:tcBorders>
              <w:top w:val="nil"/>
              <w:left w:val="nil"/>
              <w:bottom w:val="nil"/>
              <w:right w:val="nil"/>
            </w:tcBorders>
            <w:vAlign w:val="center"/>
            <w:hideMark/>
          </w:tcPr>
          <w:p w14:paraId="70832B5D" w14:textId="457586E5"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w:t>
            </w:r>
          </w:p>
        </w:tc>
        <w:tc>
          <w:tcPr>
            <w:tcW w:w="100" w:type="pct"/>
            <w:tcBorders>
              <w:top w:val="nil"/>
              <w:left w:val="nil"/>
              <w:bottom w:val="nil"/>
              <w:right w:val="nil"/>
            </w:tcBorders>
            <w:vAlign w:val="center"/>
            <w:hideMark/>
          </w:tcPr>
          <w:p w14:paraId="732386E4" w14:textId="77777777" w:rsidR="00901004" w:rsidRPr="00901004" w:rsidRDefault="00901004" w:rsidP="00901004">
            <w:pPr>
              <w:jc w:val="right"/>
              <w:rPr>
                <w:rFonts w:ascii="Arial" w:hAnsi="Arial" w:cs="Arial"/>
                <w:color w:val="000000"/>
                <w:sz w:val="16"/>
                <w:szCs w:val="16"/>
              </w:rPr>
            </w:pPr>
          </w:p>
        </w:tc>
        <w:tc>
          <w:tcPr>
            <w:tcW w:w="939" w:type="pct"/>
            <w:tcBorders>
              <w:top w:val="nil"/>
              <w:left w:val="nil"/>
              <w:bottom w:val="nil"/>
              <w:right w:val="nil"/>
            </w:tcBorders>
            <w:vAlign w:val="center"/>
            <w:hideMark/>
          </w:tcPr>
          <w:p w14:paraId="34FADFA0" w14:textId="36D3A5A6"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(69.607)</w:t>
            </w:r>
          </w:p>
        </w:tc>
      </w:tr>
      <w:tr w:rsidR="00901004" w:rsidRPr="00901004" w14:paraId="6C6C2380" w14:textId="77777777" w:rsidTr="003F24F2">
        <w:trPr>
          <w:trHeight w:val="198"/>
        </w:trPr>
        <w:tc>
          <w:tcPr>
            <w:tcW w:w="1619" w:type="pct"/>
            <w:tcBorders>
              <w:top w:val="nil"/>
              <w:left w:val="nil"/>
              <w:bottom w:val="nil"/>
              <w:right w:val="nil"/>
            </w:tcBorders>
            <w:noWrap/>
            <w:vAlign w:val="center"/>
            <w:hideMark/>
          </w:tcPr>
          <w:p w14:paraId="1E332268" w14:textId="77777777" w:rsidR="00901004" w:rsidRPr="00901004" w:rsidRDefault="00901004" w:rsidP="00901004">
            <w:pPr>
              <w:rPr>
                <w:rFonts w:ascii="Arial" w:hAnsi="Arial" w:cs="Arial"/>
                <w:color w:val="000000"/>
                <w:sz w:val="16"/>
                <w:szCs w:val="16"/>
              </w:rPr>
            </w:pPr>
            <w:r w:rsidRPr="00901004">
              <w:rPr>
                <w:rFonts w:ascii="Arial" w:hAnsi="Arial" w:cs="Arial"/>
                <w:color w:val="000000"/>
                <w:sz w:val="16"/>
                <w:szCs w:val="16"/>
              </w:rPr>
              <w:t>Equipamentos operacionais</w:t>
            </w:r>
          </w:p>
        </w:tc>
        <w:tc>
          <w:tcPr>
            <w:tcW w:w="795" w:type="pct"/>
            <w:tcBorders>
              <w:top w:val="nil"/>
              <w:left w:val="nil"/>
              <w:bottom w:val="single" w:sz="8" w:space="0" w:color="auto"/>
              <w:right w:val="nil"/>
            </w:tcBorders>
            <w:vAlign w:val="center"/>
            <w:hideMark/>
          </w:tcPr>
          <w:p w14:paraId="2ABBB47E" w14:textId="0A3770ED"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(3.848)</w:t>
            </w:r>
          </w:p>
        </w:tc>
        <w:tc>
          <w:tcPr>
            <w:tcW w:w="88" w:type="pct"/>
            <w:tcBorders>
              <w:top w:val="nil"/>
              <w:left w:val="nil"/>
              <w:bottom w:val="nil"/>
              <w:right w:val="nil"/>
            </w:tcBorders>
            <w:noWrap/>
            <w:vAlign w:val="center"/>
            <w:hideMark/>
          </w:tcPr>
          <w:p w14:paraId="7E080EE6" w14:textId="77777777" w:rsidR="00901004" w:rsidRPr="00901004" w:rsidRDefault="00901004" w:rsidP="00901004">
            <w:pPr>
              <w:jc w:val="right"/>
              <w:rPr>
                <w:rFonts w:ascii="Arial" w:hAnsi="Arial" w:cs="Arial"/>
                <w:color w:val="000000"/>
                <w:sz w:val="16"/>
                <w:szCs w:val="16"/>
              </w:rPr>
            </w:pPr>
          </w:p>
        </w:tc>
        <w:tc>
          <w:tcPr>
            <w:tcW w:w="696" w:type="pct"/>
            <w:tcBorders>
              <w:top w:val="nil"/>
              <w:left w:val="nil"/>
              <w:bottom w:val="single" w:sz="8" w:space="0" w:color="auto"/>
              <w:right w:val="nil"/>
            </w:tcBorders>
            <w:vAlign w:val="center"/>
            <w:hideMark/>
          </w:tcPr>
          <w:p w14:paraId="1630988D" w14:textId="119FE38C"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w:t>
            </w:r>
          </w:p>
        </w:tc>
        <w:tc>
          <w:tcPr>
            <w:tcW w:w="88" w:type="pct"/>
            <w:tcBorders>
              <w:top w:val="nil"/>
              <w:left w:val="nil"/>
              <w:bottom w:val="nil"/>
              <w:right w:val="nil"/>
            </w:tcBorders>
            <w:vAlign w:val="center"/>
            <w:hideMark/>
          </w:tcPr>
          <w:p w14:paraId="61590A99" w14:textId="77777777" w:rsidR="00901004" w:rsidRPr="00901004" w:rsidRDefault="00901004" w:rsidP="00901004">
            <w:pPr>
              <w:jc w:val="right"/>
              <w:rPr>
                <w:rFonts w:ascii="Arial" w:hAnsi="Arial" w:cs="Arial"/>
                <w:color w:val="000000"/>
                <w:sz w:val="16"/>
                <w:szCs w:val="16"/>
              </w:rPr>
            </w:pPr>
          </w:p>
        </w:tc>
        <w:tc>
          <w:tcPr>
            <w:tcW w:w="674" w:type="pct"/>
            <w:tcBorders>
              <w:top w:val="nil"/>
              <w:left w:val="nil"/>
              <w:bottom w:val="single" w:sz="8" w:space="0" w:color="auto"/>
              <w:right w:val="nil"/>
            </w:tcBorders>
            <w:vAlign w:val="center"/>
            <w:hideMark/>
          </w:tcPr>
          <w:p w14:paraId="2FF88452" w14:textId="2B3BF456"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w:t>
            </w:r>
          </w:p>
        </w:tc>
        <w:tc>
          <w:tcPr>
            <w:tcW w:w="100" w:type="pct"/>
            <w:tcBorders>
              <w:top w:val="nil"/>
              <w:left w:val="nil"/>
              <w:bottom w:val="nil"/>
              <w:right w:val="nil"/>
            </w:tcBorders>
            <w:vAlign w:val="center"/>
            <w:hideMark/>
          </w:tcPr>
          <w:p w14:paraId="6BF9177A" w14:textId="77777777" w:rsidR="00901004" w:rsidRPr="00901004" w:rsidRDefault="00901004" w:rsidP="00901004">
            <w:pPr>
              <w:jc w:val="right"/>
              <w:rPr>
                <w:rFonts w:ascii="Arial" w:hAnsi="Arial" w:cs="Arial"/>
                <w:color w:val="000000"/>
                <w:sz w:val="16"/>
                <w:szCs w:val="16"/>
              </w:rPr>
            </w:pPr>
          </w:p>
        </w:tc>
        <w:tc>
          <w:tcPr>
            <w:tcW w:w="939" w:type="pct"/>
            <w:tcBorders>
              <w:top w:val="nil"/>
              <w:left w:val="nil"/>
              <w:bottom w:val="single" w:sz="8" w:space="0" w:color="auto"/>
              <w:right w:val="nil"/>
            </w:tcBorders>
            <w:vAlign w:val="center"/>
            <w:hideMark/>
          </w:tcPr>
          <w:p w14:paraId="4E068D6B" w14:textId="0BD635B5"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(3.848)</w:t>
            </w:r>
          </w:p>
        </w:tc>
      </w:tr>
      <w:tr w:rsidR="00901004" w:rsidRPr="00901004" w14:paraId="761857D4" w14:textId="77777777" w:rsidTr="003F24F2">
        <w:trPr>
          <w:trHeight w:val="198"/>
        </w:trPr>
        <w:tc>
          <w:tcPr>
            <w:tcW w:w="1619" w:type="pct"/>
            <w:tcBorders>
              <w:top w:val="nil"/>
              <w:left w:val="nil"/>
              <w:bottom w:val="nil"/>
              <w:right w:val="nil"/>
            </w:tcBorders>
            <w:noWrap/>
            <w:vAlign w:val="center"/>
            <w:hideMark/>
          </w:tcPr>
          <w:p w14:paraId="0B9AD958" w14:textId="77777777" w:rsidR="00901004" w:rsidRPr="00901004" w:rsidRDefault="00901004" w:rsidP="00901004">
            <w:pPr>
              <w:jc w:val="right"/>
              <w:rPr>
                <w:rFonts w:ascii="Arial" w:hAnsi="Arial" w:cs="Arial"/>
                <w:color w:val="000000"/>
                <w:sz w:val="16"/>
                <w:szCs w:val="16"/>
              </w:rPr>
            </w:pPr>
          </w:p>
        </w:tc>
        <w:tc>
          <w:tcPr>
            <w:tcW w:w="795" w:type="pct"/>
            <w:tcBorders>
              <w:top w:val="nil"/>
              <w:left w:val="nil"/>
              <w:bottom w:val="nil"/>
              <w:right w:val="nil"/>
            </w:tcBorders>
            <w:vAlign w:val="center"/>
            <w:hideMark/>
          </w:tcPr>
          <w:p w14:paraId="4E90B18D" w14:textId="77777777" w:rsidR="00901004" w:rsidRPr="00901004" w:rsidRDefault="00901004" w:rsidP="00901004"/>
        </w:tc>
        <w:tc>
          <w:tcPr>
            <w:tcW w:w="88" w:type="pct"/>
            <w:tcBorders>
              <w:top w:val="nil"/>
              <w:left w:val="nil"/>
              <w:bottom w:val="nil"/>
              <w:right w:val="nil"/>
            </w:tcBorders>
            <w:noWrap/>
            <w:vAlign w:val="center"/>
            <w:hideMark/>
          </w:tcPr>
          <w:p w14:paraId="1FF84AFC" w14:textId="77777777" w:rsidR="00901004" w:rsidRPr="00901004" w:rsidRDefault="00901004" w:rsidP="00901004">
            <w:pPr>
              <w:jc w:val="right"/>
            </w:pPr>
          </w:p>
        </w:tc>
        <w:tc>
          <w:tcPr>
            <w:tcW w:w="696" w:type="pct"/>
            <w:tcBorders>
              <w:top w:val="nil"/>
              <w:left w:val="nil"/>
              <w:bottom w:val="nil"/>
              <w:right w:val="nil"/>
            </w:tcBorders>
            <w:vAlign w:val="center"/>
            <w:hideMark/>
          </w:tcPr>
          <w:p w14:paraId="13617A72" w14:textId="77777777" w:rsidR="00901004" w:rsidRPr="00901004" w:rsidRDefault="00901004" w:rsidP="00901004">
            <w:pPr>
              <w:jc w:val="right"/>
            </w:pPr>
          </w:p>
        </w:tc>
        <w:tc>
          <w:tcPr>
            <w:tcW w:w="88" w:type="pct"/>
            <w:tcBorders>
              <w:top w:val="nil"/>
              <w:left w:val="nil"/>
              <w:bottom w:val="nil"/>
              <w:right w:val="nil"/>
            </w:tcBorders>
            <w:vAlign w:val="center"/>
            <w:hideMark/>
          </w:tcPr>
          <w:p w14:paraId="1DA3132D" w14:textId="77777777" w:rsidR="00901004" w:rsidRPr="00901004" w:rsidRDefault="00901004" w:rsidP="00901004">
            <w:pPr>
              <w:jc w:val="right"/>
            </w:pPr>
          </w:p>
        </w:tc>
        <w:tc>
          <w:tcPr>
            <w:tcW w:w="674" w:type="pct"/>
            <w:tcBorders>
              <w:top w:val="nil"/>
              <w:left w:val="nil"/>
              <w:bottom w:val="nil"/>
              <w:right w:val="nil"/>
            </w:tcBorders>
            <w:vAlign w:val="center"/>
            <w:hideMark/>
          </w:tcPr>
          <w:p w14:paraId="14235BD3" w14:textId="77777777" w:rsidR="00901004" w:rsidRPr="00901004" w:rsidRDefault="00901004" w:rsidP="00901004">
            <w:pPr>
              <w:jc w:val="right"/>
            </w:pPr>
          </w:p>
        </w:tc>
        <w:tc>
          <w:tcPr>
            <w:tcW w:w="100" w:type="pct"/>
            <w:tcBorders>
              <w:top w:val="nil"/>
              <w:left w:val="nil"/>
              <w:bottom w:val="nil"/>
              <w:right w:val="nil"/>
            </w:tcBorders>
            <w:vAlign w:val="center"/>
            <w:hideMark/>
          </w:tcPr>
          <w:p w14:paraId="2B866327" w14:textId="77777777" w:rsidR="00901004" w:rsidRPr="00901004" w:rsidRDefault="00901004" w:rsidP="00901004">
            <w:pPr>
              <w:jc w:val="right"/>
            </w:pPr>
          </w:p>
        </w:tc>
        <w:tc>
          <w:tcPr>
            <w:tcW w:w="939" w:type="pct"/>
            <w:tcBorders>
              <w:top w:val="nil"/>
              <w:left w:val="nil"/>
              <w:bottom w:val="nil"/>
              <w:right w:val="nil"/>
            </w:tcBorders>
            <w:vAlign w:val="center"/>
            <w:hideMark/>
          </w:tcPr>
          <w:p w14:paraId="5D969D2B" w14:textId="77777777" w:rsidR="00901004" w:rsidRPr="00901004" w:rsidRDefault="00901004" w:rsidP="00901004">
            <w:pPr>
              <w:jc w:val="right"/>
            </w:pPr>
          </w:p>
        </w:tc>
      </w:tr>
      <w:tr w:rsidR="00901004" w:rsidRPr="00901004" w14:paraId="226A409D" w14:textId="77777777" w:rsidTr="003F24F2">
        <w:trPr>
          <w:trHeight w:val="198"/>
        </w:trPr>
        <w:tc>
          <w:tcPr>
            <w:tcW w:w="1619" w:type="pct"/>
            <w:tcBorders>
              <w:top w:val="nil"/>
              <w:left w:val="nil"/>
              <w:bottom w:val="nil"/>
              <w:right w:val="nil"/>
            </w:tcBorders>
            <w:noWrap/>
            <w:vAlign w:val="center"/>
            <w:hideMark/>
          </w:tcPr>
          <w:p w14:paraId="1EEE5EB9" w14:textId="77777777" w:rsidR="00901004" w:rsidRPr="00901004" w:rsidRDefault="00901004" w:rsidP="00901004">
            <w:pPr>
              <w:jc w:val="right"/>
            </w:pPr>
          </w:p>
        </w:tc>
        <w:tc>
          <w:tcPr>
            <w:tcW w:w="795" w:type="pct"/>
            <w:tcBorders>
              <w:top w:val="nil"/>
              <w:left w:val="nil"/>
              <w:bottom w:val="double" w:sz="6" w:space="0" w:color="auto"/>
              <w:right w:val="nil"/>
            </w:tcBorders>
            <w:vAlign w:val="center"/>
            <w:hideMark/>
          </w:tcPr>
          <w:p w14:paraId="39B498AE" w14:textId="295CF6B3"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(123.660)</w:t>
            </w:r>
          </w:p>
        </w:tc>
        <w:tc>
          <w:tcPr>
            <w:tcW w:w="88" w:type="pct"/>
            <w:tcBorders>
              <w:top w:val="nil"/>
              <w:left w:val="nil"/>
              <w:bottom w:val="nil"/>
              <w:right w:val="nil"/>
            </w:tcBorders>
            <w:noWrap/>
            <w:vAlign w:val="center"/>
            <w:hideMark/>
          </w:tcPr>
          <w:p w14:paraId="60520AE6" w14:textId="77777777" w:rsidR="00901004" w:rsidRPr="00901004" w:rsidRDefault="00901004" w:rsidP="00901004">
            <w:pPr>
              <w:jc w:val="right"/>
              <w:rPr>
                <w:rFonts w:ascii="Arial" w:hAnsi="Arial" w:cs="Arial"/>
                <w:color w:val="000000"/>
                <w:sz w:val="16"/>
                <w:szCs w:val="16"/>
              </w:rPr>
            </w:pPr>
          </w:p>
        </w:tc>
        <w:tc>
          <w:tcPr>
            <w:tcW w:w="696" w:type="pct"/>
            <w:tcBorders>
              <w:top w:val="nil"/>
              <w:left w:val="nil"/>
              <w:bottom w:val="double" w:sz="6" w:space="0" w:color="auto"/>
              <w:right w:val="nil"/>
            </w:tcBorders>
            <w:vAlign w:val="center"/>
            <w:hideMark/>
          </w:tcPr>
          <w:p w14:paraId="46790287" w14:textId="2EC0FEF2"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(701)</w:t>
            </w:r>
          </w:p>
        </w:tc>
        <w:tc>
          <w:tcPr>
            <w:tcW w:w="88" w:type="pct"/>
            <w:tcBorders>
              <w:top w:val="nil"/>
              <w:left w:val="nil"/>
              <w:bottom w:val="nil"/>
              <w:right w:val="nil"/>
            </w:tcBorders>
            <w:vAlign w:val="center"/>
            <w:hideMark/>
          </w:tcPr>
          <w:p w14:paraId="2B62E13E" w14:textId="77777777" w:rsidR="00901004" w:rsidRPr="00901004" w:rsidRDefault="00901004" w:rsidP="00901004">
            <w:pPr>
              <w:jc w:val="right"/>
              <w:rPr>
                <w:rFonts w:ascii="Arial" w:hAnsi="Arial" w:cs="Arial"/>
                <w:color w:val="000000"/>
                <w:sz w:val="16"/>
                <w:szCs w:val="16"/>
              </w:rPr>
            </w:pPr>
          </w:p>
        </w:tc>
        <w:tc>
          <w:tcPr>
            <w:tcW w:w="674" w:type="pct"/>
            <w:tcBorders>
              <w:top w:val="nil"/>
              <w:left w:val="nil"/>
              <w:bottom w:val="double" w:sz="6" w:space="0" w:color="auto"/>
              <w:right w:val="nil"/>
            </w:tcBorders>
            <w:vAlign w:val="center"/>
            <w:hideMark/>
          </w:tcPr>
          <w:p w14:paraId="0B67C618" w14:textId="0D01333B"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w:t>
            </w:r>
          </w:p>
        </w:tc>
        <w:tc>
          <w:tcPr>
            <w:tcW w:w="100" w:type="pct"/>
            <w:tcBorders>
              <w:top w:val="nil"/>
              <w:left w:val="nil"/>
              <w:bottom w:val="nil"/>
              <w:right w:val="nil"/>
            </w:tcBorders>
            <w:vAlign w:val="center"/>
            <w:hideMark/>
          </w:tcPr>
          <w:p w14:paraId="27272D89" w14:textId="77777777" w:rsidR="00901004" w:rsidRPr="00901004" w:rsidRDefault="00901004" w:rsidP="00901004">
            <w:pPr>
              <w:jc w:val="right"/>
              <w:rPr>
                <w:rFonts w:ascii="Arial" w:hAnsi="Arial" w:cs="Arial"/>
                <w:color w:val="000000"/>
                <w:sz w:val="16"/>
                <w:szCs w:val="16"/>
              </w:rPr>
            </w:pPr>
          </w:p>
        </w:tc>
        <w:tc>
          <w:tcPr>
            <w:tcW w:w="939" w:type="pct"/>
            <w:tcBorders>
              <w:top w:val="nil"/>
              <w:left w:val="nil"/>
              <w:bottom w:val="double" w:sz="6" w:space="0" w:color="auto"/>
              <w:right w:val="nil"/>
            </w:tcBorders>
            <w:vAlign w:val="center"/>
            <w:hideMark/>
          </w:tcPr>
          <w:p w14:paraId="250A97B2" w14:textId="0D4472BF"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(124.361)</w:t>
            </w:r>
          </w:p>
        </w:tc>
      </w:tr>
      <w:tr w:rsidR="00901004" w:rsidRPr="00901004" w14:paraId="3253E3F6" w14:textId="77777777" w:rsidTr="003F24F2">
        <w:trPr>
          <w:trHeight w:val="198"/>
        </w:trPr>
        <w:tc>
          <w:tcPr>
            <w:tcW w:w="1619" w:type="pct"/>
            <w:tcBorders>
              <w:top w:val="nil"/>
              <w:left w:val="nil"/>
              <w:bottom w:val="nil"/>
              <w:right w:val="nil"/>
            </w:tcBorders>
            <w:noWrap/>
            <w:vAlign w:val="center"/>
            <w:hideMark/>
          </w:tcPr>
          <w:p w14:paraId="613D7C4F" w14:textId="77777777" w:rsidR="00901004" w:rsidRPr="00901004" w:rsidRDefault="00901004" w:rsidP="00901004">
            <w:pPr>
              <w:jc w:val="right"/>
              <w:rPr>
                <w:rFonts w:ascii="Arial" w:hAnsi="Arial" w:cs="Arial"/>
                <w:color w:val="000000"/>
                <w:sz w:val="16"/>
                <w:szCs w:val="16"/>
              </w:rPr>
            </w:pPr>
          </w:p>
        </w:tc>
        <w:tc>
          <w:tcPr>
            <w:tcW w:w="795" w:type="pct"/>
            <w:tcBorders>
              <w:top w:val="nil"/>
              <w:left w:val="nil"/>
              <w:bottom w:val="nil"/>
              <w:right w:val="nil"/>
            </w:tcBorders>
            <w:vAlign w:val="center"/>
            <w:hideMark/>
          </w:tcPr>
          <w:p w14:paraId="0ED6C229" w14:textId="77777777" w:rsidR="00901004" w:rsidRPr="00901004" w:rsidRDefault="00901004" w:rsidP="00901004"/>
        </w:tc>
        <w:tc>
          <w:tcPr>
            <w:tcW w:w="88" w:type="pct"/>
            <w:tcBorders>
              <w:top w:val="nil"/>
              <w:left w:val="nil"/>
              <w:bottom w:val="nil"/>
              <w:right w:val="nil"/>
            </w:tcBorders>
            <w:noWrap/>
            <w:vAlign w:val="center"/>
            <w:hideMark/>
          </w:tcPr>
          <w:p w14:paraId="5FE3621B" w14:textId="77777777" w:rsidR="00901004" w:rsidRPr="00901004" w:rsidRDefault="00901004" w:rsidP="00901004">
            <w:pPr>
              <w:jc w:val="right"/>
            </w:pPr>
          </w:p>
        </w:tc>
        <w:tc>
          <w:tcPr>
            <w:tcW w:w="696" w:type="pct"/>
            <w:tcBorders>
              <w:top w:val="nil"/>
              <w:left w:val="nil"/>
              <w:bottom w:val="nil"/>
              <w:right w:val="nil"/>
            </w:tcBorders>
            <w:vAlign w:val="center"/>
            <w:hideMark/>
          </w:tcPr>
          <w:p w14:paraId="31377D07" w14:textId="77777777" w:rsidR="00901004" w:rsidRPr="00901004" w:rsidRDefault="00901004" w:rsidP="00901004">
            <w:pPr>
              <w:jc w:val="right"/>
            </w:pPr>
          </w:p>
        </w:tc>
        <w:tc>
          <w:tcPr>
            <w:tcW w:w="88" w:type="pct"/>
            <w:tcBorders>
              <w:top w:val="nil"/>
              <w:left w:val="nil"/>
              <w:bottom w:val="nil"/>
              <w:right w:val="nil"/>
            </w:tcBorders>
            <w:vAlign w:val="center"/>
            <w:hideMark/>
          </w:tcPr>
          <w:p w14:paraId="38C43981" w14:textId="77777777" w:rsidR="00901004" w:rsidRPr="00901004" w:rsidRDefault="00901004" w:rsidP="00901004">
            <w:pPr>
              <w:jc w:val="right"/>
            </w:pPr>
          </w:p>
        </w:tc>
        <w:tc>
          <w:tcPr>
            <w:tcW w:w="674" w:type="pct"/>
            <w:tcBorders>
              <w:top w:val="nil"/>
              <w:left w:val="nil"/>
              <w:bottom w:val="nil"/>
              <w:right w:val="nil"/>
            </w:tcBorders>
            <w:vAlign w:val="center"/>
            <w:hideMark/>
          </w:tcPr>
          <w:p w14:paraId="5ADEDA09" w14:textId="77777777" w:rsidR="00901004" w:rsidRPr="00901004" w:rsidRDefault="00901004" w:rsidP="00901004">
            <w:pPr>
              <w:jc w:val="right"/>
            </w:pPr>
          </w:p>
        </w:tc>
        <w:tc>
          <w:tcPr>
            <w:tcW w:w="100" w:type="pct"/>
            <w:tcBorders>
              <w:top w:val="nil"/>
              <w:left w:val="nil"/>
              <w:bottom w:val="nil"/>
              <w:right w:val="nil"/>
            </w:tcBorders>
            <w:vAlign w:val="center"/>
            <w:hideMark/>
          </w:tcPr>
          <w:p w14:paraId="325F72BF" w14:textId="77777777" w:rsidR="00901004" w:rsidRPr="00901004" w:rsidRDefault="00901004" w:rsidP="00901004">
            <w:pPr>
              <w:jc w:val="right"/>
            </w:pPr>
          </w:p>
        </w:tc>
        <w:tc>
          <w:tcPr>
            <w:tcW w:w="939" w:type="pct"/>
            <w:tcBorders>
              <w:top w:val="nil"/>
              <w:left w:val="nil"/>
              <w:bottom w:val="nil"/>
              <w:right w:val="nil"/>
            </w:tcBorders>
            <w:vAlign w:val="center"/>
            <w:hideMark/>
          </w:tcPr>
          <w:p w14:paraId="12C1DD4F" w14:textId="77777777" w:rsidR="00901004" w:rsidRPr="00901004" w:rsidRDefault="00901004" w:rsidP="00901004">
            <w:pPr>
              <w:jc w:val="right"/>
            </w:pPr>
          </w:p>
        </w:tc>
      </w:tr>
      <w:tr w:rsidR="00901004" w:rsidRPr="00901004" w14:paraId="670F7449" w14:textId="77777777" w:rsidTr="003F24F2">
        <w:trPr>
          <w:trHeight w:val="198"/>
        </w:trPr>
        <w:tc>
          <w:tcPr>
            <w:tcW w:w="1619" w:type="pct"/>
            <w:tcBorders>
              <w:top w:val="nil"/>
              <w:left w:val="nil"/>
              <w:bottom w:val="nil"/>
              <w:right w:val="nil"/>
            </w:tcBorders>
            <w:noWrap/>
            <w:vAlign w:val="center"/>
            <w:hideMark/>
          </w:tcPr>
          <w:p w14:paraId="575D1A0D" w14:textId="77777777" w:rsidR="00901004" w:rsidRPr="00901004" w:rsidRDefault="00901004" w:rsidP="00901004">
            <w:pPr>
              <w:rPr>
                <w:rFonts w:ascii="Arial" w:hAnsi="Arial" w:cs="Arial"/>
                <w:b/>
                <w:bCs/>
                <w:color w:val="000000"/>
                <w:sz w:val="16"/>
                <w:szCs w:val="16"/>
              </w:rPr>
            </w:pPr>
            <w:r w:rsidRPr="00901004">
              <w:rPr>
                <w:rFonts w:ascii="Arial" w:hAnsi="Arial" w:cs="Arial"/>
                <w:b/>
                <w:bCs/>
                <w:color w:val="000000"/>
                <w:sz w:val="16"/>
                <w:szCs w:val="16"/>
              </w:rPr>
              <w:t xml:space="preserve">Imobilizado líquido </w:t>
            </w:r>
          </w:p>
        </w:tc>
        <w:tc>
          <w:tcPr>
            <w:tcW w:w="795" w:type="pct"/>
            <w:tcBorders>
              <w:top w:val="nil"/>
              <w:left w:val="nil"/>
              <w:bottom w:val="double" w:sz="6" w:space="0" w:color="auto"/>
              <w:right w:val="nil"/>
            </w:tcBorders>
            <w:vAlign w:val="center"/>
            <w:hideMark/>
          </w:tcPr>
          <w:p w14:paraId="29BD3BB7" w14:textId="0547265E"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359.794</w:t>
            </w:r>
          </w:p>
        </w:tc>
        <w:tc>
          <w:tcPr>
            <w:tcW w:w="88" w:type="pct"/>
            <w:tcBorders>
              <w:top w:val="nil"/>
              <w:left w:val="nil"/>
              <w:bottom w:val="nil"/>
              <w:right w:val="nil"/>
            </w:tcBorders>
            <w:noWrap/>
            <w:vAlign w:val="center"/>
            <w:hideMark/>
          </w:tcPr>
          <w:p w14:paraId="5BA8B0E6" w14:textId="77777777" w:rsidR="00901004" w:rsidRPr="00901004" w:rsidRDefault="00901004" w:rsidP="00901004">
            <w:pPr>
              <w:jc w:val="right"/>
              <w:rPr>
                <w:rFonts w:ascii="Arial" w:hAnsi="Arial" w:cs="Arial"/>
                <w:color w:val="000000"/>
                <w:sz w:val="16"/>
                <w:szCs w:val="16"/>
              </w:rPr>
            </w:pPr>
          </w:p>
        </w:tc>
        <w:tc>
          <w:tcPr>
            <w:tcW w:w="696" w:type="pct"/>
            <w:tcBorders>
              <w:top w:val="nil"/>
              <w:left w:val="nil"/>
              <w:bottom w:val="double" w:sz="6" w:space="0" w:color="auto"/>
              <w:right w:val="nil"/>
            </w:tcBorders>
            <w:vAlign w:val="center"/>
            <w:hideMark/>
          </w:tcPr>
          <w:p w14:paraId="71974417" w14:textId="285C16E1"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(461)</w:t>
            </w:r>
          </w:p>
        </w:tc>
        <w:tc>
          <w:tcPr>
            <w:tcW w:w="88" w:type="pct"/>
            <w:tcBorders>
              <w:top w:val="nil"/>
              <w:left w:val="nil"/>
              <w:bottom w:val="nil"/>
              <w:right w:val="nil"/>
            </w:tcBorders>
            <w:vAlign w:val="center"/>
            <w:hideMark/>
          </w:tcPr>
          <w:p w14:paraId="531C0CB5" w14:textId="77777777" w:rsidR="00901004" w:rsidRPr="00901004" w:rsidRDefault="00901004" w:rsidP="00901004">
            <w:pPr>
              <w:jc w:val="right"/>
              <w:rPr>
                <w:rFonts w:ascii="Arial" w:hAnsi="Arial" w:cs="Arial"/>
                <w:color w:val="000000"/>
                <w:sz w:val="16"/>
                <w:szCs w:val="16"/>
              </w:rPr>
            </w:pPr>
          </w:p>
        </w:tc>
        <w:tc>
          <w:tcPr>
            <w:tcW w:w="674" w:type="pct"/>
            <w:tcBorders>
              <w:top w:val="nil"/>
              <w:left w:val="nil"/>
              <w:bottom w:val="double" w:sz="6" w:space="0" w:color="auto"/>
              <w:right w:val="nil"/>
            </w:tcBorders>
            <w:vAlign w:val="center"/>
            <w:hideMark/>
          </w:tcPr>
          <w:p w14:paraId="76205A63" w14:textId="3DD240AB"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(114)</w:t>
            </w:r>
          </w:p>
        </w:tc>
        <w:tc>
          <w:tcPr>
            <w:tcW w:w="100" w:type="pct"/>
            <w:tcBorders>
              <w:top w:val="nil"/>
              <w:left w:val="nil"/>
              <w:bottom w:val="nil"/>
              <w:right w:val="nil"/>
            </w:tcBorders>
            <w:vAlign w:val="center"/>
            <w:hideMark/>
          </w:tcPr>
          <w:p w14:paraId="5238719D" w14:textId="77777777" w:rsidR="00901004" w:rsidRPr="00901004" w:rsidRDefault="00901004" w:rsidP="00901004">
            <w:pPr>
              <w:jc w:val="right"/>
              <w:rPr>
                <w:rFonts w:ascii="Arial" w:hAnsi="Arial" w:cs="Arial"/>
                <w:color w:val="000000"/>
                <w:sz w:val="16"/>
                <w:szCs w:val="16"/>
              </w:rPr>
            </w:pPr>
          </w:p>
        </w:tc>
        <w:tc>
          <w:tcPr>
            <w:tcW w:w="939" w:type="pct"/>
            <w:tcBorders>
              <w:top w:val="nil"/>
              <w:left w:val="nil"/>
              <w:bottom w:val="double" w:sz="6" w:space="0" w:color="auto"/>
              <w:right w:val="nil"/>
            </w:tcBorders>
            <w:vAlign w:val="center"/>
            <w:hideMark/>
          </w:tcPr>
          <w:p w14:paraId="5A6B725E" w14:textId="432520FE"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359.219</w:t>
            </w:r>
          </w:p>
        </w:tc>
      </w:tr>
    </w:tbl>
    <w:p w14:paraId="56E8C7E0" w14:textId="77777777" w:rsidR="00901004" w:rsidRPr="00327985" w:rsidRDefault="00901004" w:rsidP="00204BE8">
      <w:pPr>
        <w:spacing w:line="228" w:lineRule="auto"/>
        <w:rPr>
          <w:rFonts w:ascii="Georgia" w:hAnsi="Georgia"/>
          <w:sz w:val="22"/>
          <w:szCs w:val="22"/>
        </w:rPr>
      </w:pPr>
    </w:p>
    <w:tbl>
      <w:tblPr>
        <w:tblW w:w="5000" w:type="pct"/>
        <w:tblCellMar>
          <w:left w:w="70" w:type="dxa"/>
          <w:right w:w="70" w:type="dxa"/>
        </w:tblCellMar>
        <w:tblLook w:val="04A0" w:firstRow="1" w:lastRow="0" w:firstColumn="1" w:lastColumn="0" w:noHBand="0" w:noVBand="1"/>
      </w:tblPr>
      <w:tblGrid>
        <w:gridCol w:w="2997"/>
        <w:gridCol w:w="1471"/>
        <w:gridCol w:w="163"/>
        <w:gridCol w:w="1284"/>
        <w:gridCol w:w="163"/>
        <w:gridCol w:w="1243"/>
        <w:gridCol w:w="183"/>
        <w:gridCol w:w="1733"/>
      </w:tblGrid>
      <w:tr w:rsidR="00901004" w:rsidRPr="00901004" w14:paraId="77F01C4A" w14:textId="77777777" w:rsidTr="00901004">
        <w:trPr>
          <w:trHeight w:val="198"/>
        </w:trPr>
        <w:tc>
          <w:tcPr>
            <w:tcW w:w="1623" w:type="pct"/>
            <w:tcBorders>
              <w:top w:val="nil"/>
              <w:left w:val="nil"/>
              <w:bottom w:val="nil"/>
              <w:right w:val="nil"/>
            </w:tcBorders>
            <w:noWrap/>
            <w:vAlign w:val="bottom"/>
            <w:hideMark/>
          </w:tcPr>
          <w:p w14:paraId="0DF36AFD" w14:textId="77777777" w:rsidR="00901004" w:rsidRPr="00901004" w:rsidRDefault="00901004" w:rsidP="00901004">
            <w:pPr>
              <w:rPr>
                <w:sz w:val="24"/>
                <w:szCs w:val="24"/>
              </w:rPr>
            </w:pPr>
          </w:p>
        </w:tc>
        <w:tc>
          <w:tcPr>
            <w:tcW w:w="3377" w:type="pct"/>
            <w:gridSpan w:val="7"/>
            <w:tcBorders>
              <w:top w:val="nil"/>
              <w:left w:val="nil"/>
              <w:bottom w:val="single" w:sz="8" w:space="0" w:color="auto"/>
              <w:right w:val="nil"/>
            </w:tcBorders>
            <w:noWrap/>
            <w:vAlign w:val="bottom"/>
            <w:hideMark/>
          </w:tcPr>
          <w:p w14:paraId="4E5C15B8" w14:textId="77777777" w:rsidR="00901004" w:rsidRPr="00901004" w:rsidRDefault="00901004" w:rsidP="00901004">
            <w:pPr>
              <w:jc w:val="right"/>
              <w:rPr>
                <w:rFonts w:ascii="Arial" w:hAnsi="Arial" w:cs="Arial"/>
                <w:b/>
                <w:bCs/>
                <w:color w:val="000000"/>
                <w:sz w:val="16"/>
                <w:szCs w:val="16"/>
              </w:rPr>
            </w:pPr>
            <w:r w:rsidRPr="00901004">
              <w:rPr>
                <w:rFonts w:ascii="Arial" w:hAnsi="Arial" w:cs="Arial"/>
                <w:b/>
                <w:bCs/>
                <w:color w:val="000000"/>
                <w:sz w:val="16"/>
                <w:szCs w:val="16"/>
              </w:rPr>
              <w:t>Consolidado</w:t>
            </w:r>
          </w:p>
        </w:tc>
      </w:tr>
      <w:tr w:rsidR="00901004" w:rsidRPr="00901004" w14:paraId="19250965" w14:textId="77777777" w:rsidTr="003F24F2">
        <w:trPr>
          <w:trHeight w:val="198"/>
        </w:trPr>
        <w:tc>
          <w:tcPr>
            <w:tcW w:w="1623" w:type="pct"/>
            <w:tcBorders>
              <w:top w:val="nil"/>
              <w:left w:val="nil"/>
              <w:bottom w:val="nil"/>
              <w:right w:val="nil"/>
            </w:tcBorders>
            <w:noWrap/>
            <w:vAlign w:val="bottom"/>
            <w:hideMark/>
          </w:tcPr>
          <w:p w14:paraId="27B6ECB6" w14:textId="77777777" w:rsidR="00901004" w:rsidRPr="00901004" w:rsidRDefault="00901004" w:rsidP="00901004">
            <w:pPr>
              <w:jc w:val="right"/>
              <w:rPr>
                <w:rFonts w:ascii="Arial" w:hAnsi="Arial" w:cs="Arial"/>
                <w:b/>
                <w:bCs/>
                <w:color w:val="000000"/>
                <w:sz w:val="16"/>
                <w:szCs w:val="16"/>
              </w:rPr>
            </w:pPr>
          </w:p>
        </w:tc>
        <w:tc>
          <w:tcPr>
            <w:tcW w:w="796" w:type="pct"/>
            <w:tcBorders>
              <w:top w:val="nil"/>
              <w:left w:val="nil"/>
              <w:bottom w:val="nil"/>
              <w:right w:val="nil"/>
            </w:tcBorders>
            <w:noWrap/>
            <w:vAlign w:val="bottom"/>
            <w:hideMark/>
          </w:tcPr>
          <w:p w14:paraId="2FA3C661" w14:textId="77777777" w:rsidR="00901004" w:rsidRPr="00901004" w:rsidRDefault="00901004" w:rsidP="00901004"/>
        </w:tc>
        <w:tc>
          <w:tcPr>
            <w:tcW w:w="88" w:type="pct"/>
            <w:tcBorders>
              <w:top w:val="nil"/>
              <w:left w:val="nil"/>
              <w:bottom w:val="nil"/>
              <w:right w:val="nil"/>
            </w:tcBorders>
            <w:noWrap/>
            <w:vAlign w:val="bottom"/>
            <w:hideMark/>
          </w:tcPr>
          <w:p w14:paraId="38FE3CEC" w14:textId="77777777" w:rsidR="00901004" w:rsidRPr="00901004" w:rsidRDefault="00901004" w:rsidP="00901004"/>
        </w:tc>
        <w:tc>
          <w:tcPr>
            <w:tcW w:w="695" w:type="pct"/>
            <w:tcBorders>
              <w:top w:val="nil"/>
              <w:left w:val="nil"/>
              <w:bottom w:val="nil"/>
              <w:right w:val="nil"/>
            </w:tcBorders>
            <w:noWrap/>
            <w:vAlign w:val="bottom"/>
            <w:hideMark/>
          </w:tcPr>
          <w:p w14:paraId="0C7400BB" w14:textId="77777777" w:rsidR="00901004" w:rsidRPr="00901004" w:rsidRDefault="00901004" w:rsidP="00901004"/>
        </w:tc>
        <w:tc>
          <w:tcPr>
            <w:tcW w:w="88" w:type="pct"/>
            <w:tcBorders>
              <w:top w:val="nil"/>
              <w:left w:val="nil"/>
              <w:bottom w:val="nil"/>
              <w:right w:val="nil"/>
            </w:tcBorders>
            <w:noWrap/>
            <w:vAlign w:val="bottom"/>
            <w:hideMark/>
          </w:tcPr>
          <w:p w14:paraId="594CB4FD" w14:textId="77777777" w:rsidR="00901004" w:rsidRPr="00901004" w:rsidRDefault="00901004" w:rsidP="00901004"/>
        </w:tc>
        <w:tc>
          <w:tcPr>
            <w:tcW w:w="673" w:type="pct"/>
            <w:tcBorders>
              <w:top w:val="nil"/>
              <w:left w:val="nil"/>
              <w:bottom w:val="nil"/>
              <w:right w:val="nil"/>
            </w:tcBorders>
            <w:noWrap/>
            <w:vAlign w:val="bottom"/>
            <w:hideMark/>
          </w:tcPr>
          <w:p w14:paraId="6EC82A72" w14:textId="77777777" w:rsidR="00901004" w:rsidRPr="00901004" w:rsidRDefault="00901004" w:rsidP="00901004"/>
        </w:tc>
        <w:tc>
          <w:tcPr>
            <w:tcW w:w="99" w:type="pct"/>
            <w:tcBorders>
              <w:top w:val="nil"/>
              <w:left w:val="nil"/>
              <w:bottom w:val="nil"/>
              <w:right w:val="nil"/>
            </w:tcBorders>
            <w:noWrap/>
            <w:vAlign w:val="bottom"/>
            <w:hideMark/>
          </w:tcPr>
          <w:p w14:paraId="10113DC5" w14:textId="77777777" w:rsidR="00901004" w:rsidRPr="00901004" w:rsidRDefault="00901004" w:rsidP="00901004"/>
        </w:tc>
        <w:tc>
          <w:tcPr>
            <w:tcW w:w="937" w:type="pct"/>
            <w:tcBorders>
              <w:top w:val="nil"/>
              <w:left w:val="nil"/>
              <w:bottom w:val="nil"/>
              <w:right w:val="nil"/>
            </w:tcBorders>
            <w:noWrap/>
            <w:vAlign w:val="bottom"/>
            <w:hideMark/>
          </w:tcPr>
          <w:p w14:paraId="007B66D7" w14:textId="77777777" w:rsidR="00901004" w:rsidRPr="00901004" w:rsidRDefault="00901004" w:rsidP="00901004"/>
        </w:tc>
      </w:tr>
      <w:tr w:rsidR="00901004" w:rsidRPr="00901004" w14:paraId="004F6C41" w14:textId="77777777" w:rsidTr="003F24F2">
        <w:trPr>
          <w:trHeight w:val="198"/>
        </w:trPr>
        <w:tc>
          <w:tcPr>
            <w:tcW w:w="1623" w:type="pct"/>
            <w:tcBorders>
              <w:top w:val="nil"/>
              <w:left w:val="nil"/>
              <w:bottom w:val="nil"/>
              <w:right w:val="nil"/>
            </w:tcBorders>
            <w:noWrap/>
            <w:vAlign w:val="center"/>
            <w:hideMark/>
          </w:tcPr>
          <w:p w14:paraId="3CE61F84" w14:textId="77777777" w:rsidR="00901004" w:rsidRPr="00901004" w:rsidRDefault="00901004" w:rsidP="00901004"/>
        </w:tc>
        <w:tc>
          <w:tcPr>
            <w:tcW w:w="796" w:type="pct"/>
            <w:tcBorders>
              <w:top w:val="nil"/>
              <w:left w:val="nil"/>
              <w:bottom w:val="single" w:sz="8" w:space="0" w:color="auto"/>
              <w:right w:val="nil"/>
            </w:tcBorders>
            <w:vAlign w:val="bottom"/>
            <w:hideMark/>
          </w:tcPr>
          <w:p w14:paraId="6353D64B" w14:textId="77777777" w:rsidR="00901004" w:rsidRPr="00901004" w:rsidRDefault="00901004" w:rsidP="00901004">
            <w:pPr>
              <w:jc w:val="right"/>
              <w:rPr>
                <w:rFonts w:ascii="Arial" w:hAnsi="Arial" w:cs="Arial"/>
                <w:b/>
                <w:bCs/>
                <w:color w:val="000000"/>
                <w:sz w:val="16"/>
                <w:szCs w:val="16"/>
              </w:rPr>
            </w:pPr>
            <w:r w:rsidRPr="00901004">
              <w:rPr>
                <w:rFonts w:ascii="Arial" w:hAnsi="Arial" w:cs="Arial"/>
                <w:b/>
                <w:bCs/>
                <w:color w:val="000000"/>
                <w:sz w:val="16"/>
                <w:szCs w:val="16"/>
              </w:rPr>
              <w:t>31/12/2024</w:t>
            </w:r>
          </w:p>
        </w:tc>
        <w:tc>
          <w:tcPr>
            <w:tcW w:w="88" w:type="pct"/>
            <w:tcBorders>
              <w:top w:val="nil"/>
              <w:left w:val="nil"/>
              <w:bottom w:val="nil"/>
              <w:right w:val="nil"/>
            </w:tcBorders>
            <w:vAlign w:val="bottom"/>
            <w:hideMark/>
          </w:tcPr>
          <w:p w14:paraId="2250DA68" w14:textId="77777777" w:rsidR="00901004" w:rsidRPr="00901004" w:rsidRDefault="00901004" w:rsidP="00901004">
            <w:pPr>
              <w:jc w:val="right"/>
              <w:rPr>
                <w:rFonts w:ascii="Arial" w:hAnsi="Arial" w:cs="Arial"/>
                <w:b/>
                <w:bCs/>
                <w:color w:val="000000"/>
                <w:sz w:val="16"/>
                <w:szCs w:val="16"/>
              </w:rPr>
            </w:pPr>
          </w:p>
        </w:tc>
        <w:tc>
          <w:tcPr>
            <w:tcW w:w="695" w:type="pct"/>
            <w:tcBorders>
              <w:top w:val="nil"/>
              <w:left w:val="nil"/>
              <w:bottom w:val="single" w:sz="8" w:space="0" w:color="auto"/>
              <w:right w:val="nil"/>
            </w:tcBorders>
            <w:noWrap/>
            <w:vAlign w:val="bottom"/>
            <w:hideMark/>
          </w:tcPr>
          <w:p w14:paraId="12D7957C" w14:textId="77777777" w:rsidR="00901004" w:rsidRPr="00901004" w:rsidRDefault="00901004" w:rsidP="00901004">
            <w:pPr>
              <w:jc w:val="right"/>
              <w:rPr>
                <w:rFonts w:ascii="Arial" w:hAnsi="Arial" w:cs="Arial"/>
                <w:b/>
                <w:bCs/>
                <w:color w:val="000000"/>
                <w:sz w:val="16"/>
                <w:szCs w:val="16"/>
              </w:rPr>
            </w:pPr>
            <w:r w:rsidRPr="00901004">
              <w:rPr>
                <w:rFonts w:ascii="Arial" w:hAnsi="Arial" w:cs="Arial"/>
                <w:b/>
                <w:bCs/>
                <w:color w:val="000000"/>
                <w:sz w:val="16"/>
                <w:szCs w:val="16"/>
              </w:rPr>
              <w:t>Adições</w:t>
            </w:r>
          </w:p>
        </w:tc>
        <w:tc>
          <w:tcPr>
            <w:tcW w:w="88" w:type="pct"/>
            <w:tcBorders>
              <w:top w:val="nil"/>
              <w:left w:val="nil"/>
              <w:bottom w:val="nil"/>
              <w:right w:val="nil"/>
            </w:tcBorders>
            <w:vAlign w:val="bottom"/>
            <w:hideMark/>
          </w:tcPr>
          <w:p w14:paraId="738E7762" w14:textId="77777777" w:rsidR="00901004" w:rsidRPr="00901004" w:rsidRDefault="00901004" w:rsidP="00901004">
            <w:pPr>
              <w:jc w:val="right"/>
              <w:rPr>
                <w:rFonts w:ascii="Arial" w:hAnsi="Arial" w:cs="Arial"/>
                <w:b/>
                <w:bCs/>
                <w:color w:val="000000"/>
                <w:sz w:val="16"/>
                <w:szCs w:val="16"/>
              </w:rPr>
            </w:pPr>
          </w:p>
        </w:tc>
        <w:tc>
          <w:tcPr>
            <w:tcW w:w="673" w:type="pct"/>
            <w:tcBorders>
              <w:top w:val="nil"/>
              <w:left w:val="nil"/>
              <w:bottom w:val="single" w:sz="8" w:space="0" w:color="auto"/>
              <w:right w:val="nil"/>
            </w:tcBorders>
            <w:vAlign w:val="bottom"/>
            <w:hideMark/>
          </w:tcPr>
          <w:p w14:paraId="3B86D36D" w14:textId="749A21FB" w:rsidR="00901004" w:rsidRPr="00901004" w:rsidRDefault="00901004" w:rsidP="00901004">
            <w:pPr>
              <w:jc w:val="right"/>
              <w:rPr>
                <w:rFonts w:ascii="Arial" w:hAnsi="Arial" w:cs="Arial"/>
                <w:b/>
                <w:bCs/>
                <w:color w:val="000000"/>
                <w:sz w:val="16"/>
                <w:szCs w:val="16"/>
              </w:rPr>
            </w:pPr>
            <w:r w:rsidRPr="00901004">
              <w:rPr>
                <w:rFonts w:ascii="Arial" w:hAnsi="Arial" w:cs="Arial"/>
                <w:b/>
                <w:bCs/>
                <w:color w:val="000000"/>
                <w:sz w:val="16"/>
                <w:szCs w:val="16"/>
              </w:rPr>
              <w:t>Baixas</w:t>
            </w:r>
          </w:p>
        </w:tc>
        <w:tc>
          <w:tcPr>
            <w:tcW w:w="99" w:type="pct"/>
            <w:tcBorders>
              <w:top w:val="nil"/>
              <w:left w:val="nil"/>
              <w:bottom w:val="nil"/>
              <w:right w:val="nil"/>
            </w:tcBorders>
            <w:vAlign w:val="bottom"/>
            <w:hideMark/>
          </w:tcPr>
          <w:p w14:paraId="3E69DAEF" w14:textId="77777777" w:rsidR="00901004" w:rsidRPr="00901004" w:rsidRDefault="00901004" w:rsidP="00901004">
            <w:pPr>
              <w:jc w:val="right"/>
              <w:rPr>
                <w:rFonts w:ascii="Arial" w:hAnsi="Arial" w:cs="Arial"/>
                <w:b/>
                <w:bCs/>
                <w:color w:val="000000"/>
                <w:sz w:val="16"/>
                <w:szCs w:val="16"/>
              </w:rPr>
            </w:pPr>
          </w:p>
        </w:tc>
        <w:tc>
          <w:tcPr>
            <w:tcW w:w="937" w:type="pct"/>
            <w:tcBorders>
              <w:top w:val="nil"/>
              <w:left w:val="nil"/>
              <w:bottom w:val="single" w:sz="8" w:space="0" w:color="auto"/>
              <w:right w:val="nil"/>
            </w:tcBorders>
            <w:vAlign w:val="bottom"/>
            <w:hideMark/>
          </w:tcPr>
          <w:p w14:paraId="7E00D099" w14:textId="77777777" w:rsidR="00901004" w:rsidRPr="00901004" w:rsidRDefault="00901004" w:rsidP="00901004">
            <w:pPr>
              <w:jc w:val="right"/>
              <w:rPr>
                <w:rFonts w:ascii="Arial" w:hAnsi="Arial" w:cs="Arial"/>
                <w:b/>
                <w:bCs/>
                <w:color w:val="000000"/>
                <w:sz w:val="16"/>
                <w:szCs w:val="16"/>
              </w:rPr>
            </w:pPr>
            <w:r w:rsidRPr="00901004">
              <w:rPr>
                <w:rFonts w:ascii="Arial" w:hAnsi="Arial" w:cs="Arial"/>
                <w:b/>
                <w:bCs/>
                <w:color w:val="000000"/>
                <w:sz w:val="16"/>
                <w:szCs w:val="16"/>
              </w:rPr>
              <w:t>30/06/2025</w:t>
            </w:r>
          </w:p>
        </w:tc>
      </w:tr>
      <w:tr w:rsidR="00901004" w:rsidRPr="00901004" w14:paraId="117ADE03" w14:textId="77777777" w:rsidTr="003F24F2">
        <w:trPr>
          <w:trHeight w:val="198"/>
        </w:trPr>
        <w:tc>
          <w:tcPr>
            <w:tcW w:w="1623" w:type="pct"/>
            <w:tcBorders>
              <w:top w:val="nil"/>
              <w:left w:val="nil"/>
              <w:bottom w:val="nil"/>
              <w:right w:val="nil"/>
            </w:tcBorders>
            <w:noWrap/>
            <w:vAlign w:val="center"/>
            <w:hideMark/>
          </w:tcPr>
          <w:p w14:paraId="01F8B808" w14:textId="77777777" w:rsidR="00901004" w:rsidRPr="00901004" w:rsidRDefault="00901004" w:rsidP="00901004">
            <w:pPr>
              <w:rPr>
                <w:rFonts w:ascii="Arial" w:hAnsi="Arial" w:cs="Arial"/>
                <w:b/>
                <w:bCs/>
                <w:color w:val="000000"/>
                <w:sz w:val="16"/>
                <w:szCs w:val="16"/>
              </w:rPr>
            </w:pPr>
            <w:r w:rsidRPr="00901004">
              <w:rPr>
                <w:rFonts w:ascii="Arial" w:hAnsi="Arial" w:cs="Arial"/>
                <w:b/>
                <w:bCs/>
                <w:color w:val="000000"/>
                <w:sz w:val="16"/>
                <w:szCs w:val="16"/>
              </w:rPr>
              <w:t>Custo</w:t>
            </w:r>
          </w:p>
        </w:tc>
        <w:tc>
          <w:tcPr>
            <w:tcW w:w="796" w:type="pct"/>
            <w:tcBorders>
              <w:top w:val="nil"/>
              <w:left w:val="nil"/>
              <w:bottom w:val="nil"/>
              <w:right w:val="nil"/>
            </w:tcBorders>
            <w:hideMark/>
          </w:tcPr>
          <w:p w14:paraId="3DB8CA26" w14:textId="77777777" w:rsidR="00901004" w:rsidRPr="00901004" w:rsidRDefault="00901004" w:rsidP="00901004">
            <w:pPr>
              <w:rPr>
                <w:rFonts w:ascii="Arial" w:hAnsi="Arial" w:cs="Arial"/>
                <w:b/>
                <w:bCs/>
                <w:color w:val="000000"/>
                <w:sz w:val="16"/>
                <w:szCs w:val="16"/>
              </w:rPr>
            </w:pPr>
          </w:p>
        </w:tc>
        <w:tc>
          <w:tcPr>
            <w:tcW w:w="88" w:type="pct"/>
            <w:tcBorders>
              <w:top w:val="nil"/>
              <w:left w:val="nil"/>
              <w:bottom w:val="nil"/>
              <w:right w:val="nil"/>
            </w:tcBorders>
            <w:hideMark/>
          </w:tcPr>
          <w:p w14:paraId="752FE157" w14:textId="77777777" w:rsidR="00901004" w:rsidRPr="00901004" w:rsidRDefault="00901004" w:rsidP="00901004"/>
        </w:tc>
        <w:tc>
          <w:tcPr>
            <w:tcW w:w="695" w:type="pct"/>
            <w:tcBorders>
              <w:top w:val="nil"/>
              <w:left w:val="nil"/>
              <w:bottom w:val="nil"/>
              <w:right w:val="nil"/>
            </w:tcBorders>
            <w:hideMark/>
          </w:tcPr>
          <w:p w14:paraId="48E4C6CF" w14:textId="77777777" w:rsidR="00901004" w:rsidRPr="00901004" w:rsidRDefault="00901004" w:rsidP="00901004"/>
        </w:tc>
        <w:tc>
          <w:tcPr>
            <w:tcW w:w="88" w:type="pct"/>
            <w:tcBorders>
              <w:top w:val="nil"/>
              <w:left w:val="nil"/>
              <w:bottom w:val="nil"/>
              <w:right w:val="nil"/>
            </w:tcBorders>
            <w:hideMark/>
          </w:tcPr>
          <w:p w14:paraId="0BABC4F3" w14:textId="77777777" w:rsidR="00901004" w:rsidRPr="00901004" w:rsidRDefault="00901004" w:rsidP="00901004"/>
        </w:tc>
        <w:tc>
          <w:tcPr>
            <w:tcW w:w="673" w:type="pct"/>
            <w:tcBorders>
              <w:top w:val="nil"/>
              <w:left w:val="nil"/>
              <w:bottom w:val="nil"/>
              <w:right w:val="nil"/>
            </w:tcBorders>
            <w:hideMark/>
          </w:tcPr>
          <w:p w14:paraId="57AF5845" w14:textId="77777777" w:rsidR="00901004" w:rsidRPr="00901004" w:rsidRDefault="00901004" w:rsidP="00901004"/>
        </w:tc>
        <w:tc>
          <w:tcPr>
            <w:tcW w:w="99" w:type="pct"/>
            <w:tcBorders>
              <w:top w:val="nil"/>
              <w:left w:val="nil"/>
              <w:bottom w:val="nil"/>
              <w:right w:val="nil"/>
            </w:tcBorders>
            <w:hideMark/>
          </w:tcPr>
          <w:p w14:paraId="7CDA3F88" w14:textId="77777777" w:rsidR="00901004" w:rsidRPr="00901004" w:rsidRDefault="00901004" w:rsidP="00901004"/>
        </w:tc>
        <w:tc>
          <w:tcPr>
            <w:tcW w:w="937" w:type="pct"/>
            <w:tcBorders>
              <w:top w:val="nil"/>
              <w:left w:val="nil"/>
              <w:bottom w:val="nil"/>
              <w:right w:val="nil"/>
            </w:tcBorders>
            <w:hideMark/>
          </w:tcPr>
          <w:p w14:paraId="5BC436E5" w14:textId="77777777" w:rsidR="00901004" w:rsidRPr="00901004" w:rsidRDefault="00901004" w:rsidP="00901004"/>
        </w:tc>
      </w:tr>
      <w:tr w:rsidR="00901004" w:rsidRPr="00901004" w14:paraId="0EC7831B" w14:textId="77777777" w:rsidTr="003F24F2">
        <w:trPr>
          <w:trHeight w:val="198"/>
        </w:trPr>
        <w:tc>
          <w:tcPr>
            <w:tcW w:w="1623" w:type="pct"/>
            <w:tcBorders>
              <w:top w:val="nil"/>
              <w:left w:val="nil"/>
              <w:bottom w:val="nil"/>
              <w:right w:val="nil"/>
            </w:tcBorders>
            <w:noWrap/>
            <w:vAlign w:val="center"/>
            <w:hideMark/>
          </w:tcPr>
          <w:p w14:paraId="31A3E55E" w14:textId="77777777" w:rsidR="00901004" w:rsidRPr="00901004" w:rsidRDefault="00901004" w:rsidP="00901004">
            <w:pPr>
              <w:rPr>
                <w:rFonts w:ascii="Arial" w:hAnsi="Arial" w:cs="Arial"/>
                <w:color w:val="000000"/>
                <w:sz w:val="16"/>
                <w:szCs w:val="16"/>
              </w:rPr>
            </w:pPr>
            <w:r w:rsidRPr="00901004">
              <w:rPr>
                <w:rFonts w:ascii="Arial" w:hAnsi="Arial" w:cs="Arial"/>
                <w:color w:val="000000"/>
                <w:sz w:val="16"/>
                <w:szCs w:val="16"/>
              </w:rPr>
              <w:t>Terrenos</w:t>
            </w:r>
          </w:p>
        </w:tc>
        <w:tc>
          <w:tcPr>
            <w:tcW w:w="796" w:type="pct"/>
            <w:tcBorders>
              <w:top w:val="nil"/>
              <w:left w:val="nil"/>
              <w:bottom w:val="nil"/>
              <w:right w:val="nil"/>
            </w:tcBorders>
            <w:vAlign w:val="center"/>
            <w:hideMark/>
          </w:tcPr>
          <w:p w14:paraId="77A31D8A" w14:textId="7BBDB934"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515.295</w:t>
            </w:r>
          </w:p>
        </w:tc>
        <w:tc>
          <w:tcPr>
            <w:tcW w:w="88" w:type="pct"/>
            <w:tcBorders>
              <w:top w:val="nil"/>
              <w:left w:val="nil"/>
              <w:bottom w:val="nil"/>
              <w:right w:val="nil"/>
            </w:tcBorders>
            <w:hideMark/>
          </w:tcPr>
          <w:p w14:paraId="47B12188" w14:textId="77777777" w:rsidR="00901004" w:rsidRPr="00901004" w:rsidRDefault="00901004" w:rsidP="00901004">
            <w:pPr>
              <w:jc w:val="right"/>
              <w:rPr>
                <w:rFonts w:ascii="Arial" w:hAnsi="Arial" w:cs="Arial"/>
                <w:color w:val="000000"/>
                <w:sz w:val="16"/>
                <w:szCs w:val="16"/>
              </w:rPr>
            </w:pPr>
          </w:p>
        </w:tc>
        <w:tc>
          <w:tcPr>
            <w:tcW w:w="695" w:type="pct"/>
            <w:tcBorders>
              <w:top w:val="nil"/>
              <w:left w:val="nil"/>
              <w:bottom w:val="nil"/>
              <w:right w:val="nil"/>
            </w:tcBorders>
            <w:vAlign w:val="center"/>
            <w:hideMark/>
          </w:tcPr>
          <w:p w14:paraId="7160358C" w14:textId="6183314B" w:rsidR="00901004" w:rsidRPr="00901004" w:rsidRDefault="00AB6D21" w:rsidP="00901004">
            <w:pPr>
              <w:jc w:val="right"/>
              <w:rPr>
                <w:rFonts w:ascii="Arial" w:hAnsi="Arial" w:cs="Arial"/>
                <w:color w:val="000000"/>
                <w:sz w:val="16"/>
                <w:szCs w:val="16"/>
              </w:rPr>
            </w:pPr>
            <w:r>
              <w:rPr>
                <w:rFonts w:ascii="Arial" w:hAnsi="Arial" w:cs="Arial"/>
                <w:color w:val="000000"/>
                <w:sz w:val="16"/>
                <w:szCs w:val="16"/>
              </w:rPr>
              <w:t>-</w:t>
            </w:r>
          </w:p>
        </w:tc>
        <w:tc>
          <w:tcPr>
            <w:tcW w:w="88" w:type="pct"/>
            <w:tcBorders>
              <w:top w:val="nil"/>
              <w:left w:val="nil"/>
              <w:bottom w:val="nil"/>
              <w:right w:val="nil"/>
            </w:tcBorders>
            <w:hideMark/>
          </w:tcPr>
          <w:p w14:paraId="12F31F38" w14:textId="77777777" w:rsidR="00901004" w:rsidRPr="00901004" w:rsidRDefault="00901004" w:rsidP="00901004">
            <w:pPr>
              <w:jc w:val="right"/>
              <w:rPr>
                <w:rFonts w:ascii="Arial" w:hAnsi="Arial" w:cs="Arial"/>
                <w:color w:val="000000"/>
                <w:sz w:val="16"/>
                <w:szCs w:val="16"/>
              </w:rPr>
            </w:pPr>
          </w:p>
        </w:tc>
        <w:tc>
          <w:tcPr>
            <w:tcW w:w="673" w:type="pct"/>
            <w:tcBorders>
              <w:top w:val="nil"/>
              <w:left w:val="nil"/>
              <w:bottom w:val="nil"/>
              <w:right w:val="nil"/>
            </w:tcBorders>
            <w:vAlign w:val="center"/>
            <w:hideMark/>
          </w:tcPr>
          <w:p w14:paraId="1401556D" w14:textId="1B0E1E1A"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(55)</w:t>
            </w:r>
          </w:p>
        </w:tc>
        <w:tc>
          <w:tcPr>
            <w:tcW w:w="99" w:type="pct"/>
            <w:tcBorders>
              <w:top w:val="nil"/>
              <w:left w:val="nil"/>
              <w:bottom w:val="nil"/>
              <w:right w:val="nil"/>
            </w:tcBorders>
            <w:vAlign w:val="center"/>
            <w:hideMark/>
          </w:tcPr>
          <w:p w14:paraId="12370547" w14:textId="77777777" w:rsidR="00901004" w:rsidRPr="00901004" w:rsidRDefault="00901004" w:rsidP="00901004">
            <w:pPr>
              <w:jc w:val="right"/>
              <w:rPr>
                <w:rFonts w:ascii="Arial" w:hAnsi="Arial" w:cs="Arial"/>
                <w:color w:val="000000"/>
                <w:sz w:val="16"/>
                <w:szCs w:val="16"/>
              </w:rPr>
            </w:pPr>
          </w:p>
        </w:tc>
        <w:tc>
          <w:tcPr>
            <w:tcW w:w="937" w:type="pct"/>
            <w:tcBorders>
              <w:top w:val="nil"/>
              <w:left w:val="nil"/>
              <w:bottom w:val="nil"/>
              <w:right w:val="nil"/>
            </w:tcBorders>
            <w:vAlign w:val="center"/>
            <w:hideMark/>
          </w:tcPr>
          <w:p w14:paraId="63D21DA1" w14:textId="422179EC"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515.240</w:t>
            </w:r>
          </w:p>
        </w:tc>
      </w:tr>
      <w:tr w:rsidR="00901004" w:rsidRPr="00901004" w14:paraId="478ECF23" w14:textId="77777777" w:rsidTr="003F24F2">
        <w:trPr>
          <w:trHeight w:val="198"/>
        </w:trPr>
        <w:tc>
          <w:tcPr>
            <w:tcW w:w="1623" w:type="pct"/>
            <w:tcBorders>
              <w:top w:val="nil"/>
              <w:left w:val="nil"/>
              <w:bottom w:val="nil"/>
              <w:right w:val="nil"/>
            </w:tcBorders>
            <w:noWrap/>
            <w:vAlign w:val="center"/>
            <w:hideMark/>
          </w:tcPr>
          <w:p w14:paraId="16FD5F94" w14:textId="77777777" w:rsidR="00901004" w:rsidRPr="00901004" w:rsidRDefault="00901004" w:rsidP="00901004">
            <w:pPr>
              <w:rPr>
                <w:rFonts w:ascii="Arial" w:hAnsi="Arial" w:cs="Arial"/>
                <w:color w:val="000000"/>
                <w:sz w:val="16"/>
                <w:szCs w:val="16"/>
              </w:rPr>
            </w:pPr>
            <w:r w:rsidRPr="00901004">
              <w:rPr>
                <w:rFonts w:ascii="Arial" w:hAnsi="Arial" w:cs="Arial"/>
                <w:color w:val="000000"/>
                <w:sz w:val="16"/>
                <w:szCs w:val="16"/>
              </w:rPr>
              <w:t xml:space="preserve">Prédios e benfeitorias </w:t>
            </w:r>
          </w:p>
        </w:tc>
        <w:tc>
          <w:tcPr>
            <w:tcW w:w="796" w:type="pct"/>
            <w:tcBorders>
              <w:top w:val="nil"/>
              <w:left w:val="nil"/>
              <w:bottom w:val="nil"/>
              <w:right w:val="nil"/>
            </w:tcBorders>
            <w:vAlign w:val="center"/>
            <w:hideMark/>
          </w:tcPr>
          <w:p w14:paraId="11487028" w14:textId="0CAD518E"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676.309</w:t>
            </w:r>
          </w:p>
        </w:tc>
        <w:tc>
          <w:tcPr>
            <w:tcW w:w="88" w:type="pct"/>
            <w:tcBorders>
              <w:top w:val="nil"/>
              <w:left w:val="nil"/>
              <w:bottom w:val="nil"/>
              <w:right w:val="nil"/>
            </w:tcBorders>
            <w:hideMark/>
          </w:tcPr>
          <w:p w14:paraId="23037BA2" w14:textId="77777777" w:rsidR="00901004" w:rsidRPr="00901004" w:rsidRDefault="00901004" w:rsidP="00901004">
            <w:pPr>
              <w:jc w:val="right"/>
              <w:rPr>
                <w:rFonts w:ascii="Arial" w:hAnsi="Arial" w:cs="Arial"/>
                <w:color w:val="000000"/>
                <w:sz w:val="16"/>
                <w:szCs w:val="16"/>
              </w:rPr>
            </w:pPr>
          </w:p>
        </w:tc>
        <w:tc>
          <w:tcPr>
            <w:tcW w:w="695" w:type="pct"/>
            <w:tcBorders>
              <w:top w:val="nil"/>
              <w:left w:val="nil"/>
              <w:bottom w:val="nil"/>
              <w:right w:val="nil"/>
            </w:tcBorders>
            <w:vAlign w:val="center"/>
            <w:hideMark/>
          </w:tcPr>
          <w:p w14:paraId="57AACC2B" w14:textId="600DAE99"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w:t>
            </w:r>
          </w:p>
        </w:tc>
        <w:tc>
          <w:tcPr>
            <w:tcW w:w="88" w:type="pct"/>
            <w:tcBorders>
              <w:top w:val="nil"/>
              <w:left w:val="nil"/>
              <w:bottom w:val="nil"/>
              <w:right w:val="nil"/>
            </w:tcBorders>
            <w:hideMark/>
          </w:tcPr>
          <w:p w14:paraId="4E67710D" w14:textId="77777777" w:rsidR="00901004" w:rsidRPr="00901004" w:rsidRDefault="00901004" w:rsidP="00901004">
            <w:pPr>
              <w:jc w:val="right"/>
              <w:rPr>
                <w:rFonts w:ascii="Arial" w:hAnsi="Arial" w:cs="Arial"/>
                <w:color w:val="000000"/>
                <w:sz w:val="16"/>
                <w:szCs w:val="16"/>
              </w:rPr>
            </w:pPr>
          </w:p>
        </w:tc>
        <w:tc>
          <w:tcPr>
            <w:tcW w:w="673" w:type="pct"/>
            <w:tcBorders>
              <w:top w:val="nil"/>
              <w:left w:val="nil"/>
              <w:bottom w:val="nil"/>
              <w:right w:val="nil"/>
            </w:tcBorders>
            <w:vAlign w:val="center"/>
            <w:hideMark/>
          </w:tcPr>
          <w:p w14:paraId="7168DAFC" w14:textId="321B923B"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w:t>
            </w:r>
          </w:p>
        </w:tc>
        <w:tc>
          <w:tcPr>
            <w:tcW w:w="99" w:type="pct"/>
            <w:tcBorders>
              <w:top w:val="nil"/>
              <w:left w:val="nil"/>
              <w:bottom w:val="nil"/>
              <w:right w:val="nil"/>
            </w:tcBorders>
            <w:vAlign w:val="center"/>
            <w:hideMark/>
          </w:tcPr>
          <w:p w14:paraId="5EA5D887" w14:textId="77777777" w:rsidR="00901004" w:rsidRPr="00901004" w:rsidRDefault="00901004" w:rsidP="00901004">
            <w:pPr>
              <w:jc w:val="right"/>
              <w:rPr>
                <w:rFonts w:ascii="Arial" w:hAnsi="Arial" w:cs="Arial"/>
                <w:color w:val="000000"/>
                <w:sz w:val="16"/>
                <w:szCs w:val="16"/>
              </w:rPr>
            </w:pPr>
          </w:p>
        </w:tc>
        <w:tc>
          <w:tcPr>
            <w:tcW w:w="937" w:type="pct"/>
            <w:tcBorders>
              <w:top w:val="nil"/>
              <w:left w:val="nil"/>
              <w:bottom w:val="nil"/>
              <w:right w:val="nil"/>
            </w:tcBorders>
            <w:vAlign w:val="center"/>
            <w:hideMark/>
          </w:tcPr>
          <w:p w14:paraId="1B708AF0" w14:textId="41FB5B4D"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676.309</w:t>
            </w:r>
          </w:p>
        </w:tc>
      </w:tr>
      <w:tr w:rsidR="00901004" w:rsidRPr="00901004" w14:paraId="2C808F60" w14:textId="77777777" w:rsidTr="003F24F2">
        <w:trPr>
          <w:trHeight w:val="198"/>
        </w:trPr>
        <w:tc>
          <w:tcPr>
            <w:tcW w:w="1623" w:type="pct"/>
            <w:tcBorders>
              <w:top w:val="nil"/>
              <w:left w:val="nil"/>
              <w:bottom w:val="nil"/>
              <w:right w:val="nil"/>
            </w:tcBorders>
            <w:noWrap/>
            <w:vAlign w:val="center"/>
            <w:hideMark/>
          </w:tcPr>
          <w:p w14:paraId="4CAD4329" w14:textId="77777777" w:rsidR="00901004" w:rsidRPr="00901004" w:rsidRDefault="00901004" w:rsidP="00901004">
            <w:pPr>
              <w:rPr>
                <w:rFonts w:ascii="Arial" w:hAnsi="Arial" w:cs="Arial"/>
                <w:color w:val="000000"/>
                <w:sz w:val="16"/>
                <w:szCs w:val="16"/>
              </w:rPr>
            </w:pPr>
            <w:r w:rsidRPr="00901004">
              <w:rPr>
                <w:rFonts w:ascii="Arial" w:hAnsi="Arial" w:cs="Arial"/>
                <w:color w:val="000000"/>
                <w:sz w:val="16"/>
                <w:szCs w:val="16"/>
              </w:rPr>
              <w:t xml:space="preserve">Equipamentos operacionais </w:t>
            </w:r>
          </w:p>
        </w:tc>
        <w:tc>
          <w:tcPr>
            <w:tcW w:w="796" w:type="pct"/>
            <w:tcBorders>
              <w:top w:val="nil"/>
              <w:left w:val="nil"/>
              <w:bottom w:val="nil"/>
              <w:right w:val="nil"/>
            </w:tcBorders>
            <w:vAlign w:val="center"/>
            <w:hideMark/>
          </w:tcPr>
          <w:p w14:paraId="2DF666BE" w14:textId="2912F974"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73.171</w:t>
            </w:r>
          </w:p>
        </w:tc>
        <w:tc>
          <w:tcPr>
            <w:tcW w:w="88" w:type="pct"/>
            <w:tcBorders>
              <w:top w:val="nil"/>
              <w:left w:val="nil"/>
              <w:bottom w:val="nil"/>
              <w:right w:val="nil"/>
            </w:tcBorders>
            <w:hideMark/>
          </w:tcPr>
          <w:p w14:paraId="60D0619C" w14:textId="77777777" w:rsidR="00901004" w:rsidRPr="00901004" w:rsidRDefault="00901004" w:rsidP="00901004">
            <w:pPr>
              <w:jc w:val="right"/>
              <w:rPr>
                <w:rFonts w:ascii="Arial" w:hAnsi="Arial" w:cs="Arial"/>
                <w:color w:val="000000"/>
                <w:sz w:val="16"/>
                <w:szCs w:val="16"/>
              </w:rPr>
            </w:pPr>
          </w:p>
        </w:tc>
        <w:tc>
          <w:tcPr>
            <w:tcW w:w="695" w:type="pct"/>
            <w:tcBorders>
              <w:top w:val="nil"/>
              <w:left w:val="nil"/>
              <w:bottom w:val="nil"/>
              <w:right w:val="nil"/>
            </w:tcBorders>
            <w:vAlign w:val="center"/>
            <w:hideMark/>
          </w:tcPr>
          <w:p w14:paraId="353D8EAA" w14:textId="295D4BA5"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1.106</w:t>
            </w:r>
          </w:p>
        </w:tc>
        <w:tc>
          <w:tcPr>
            <w:tcW w:w="88" w:type="pct"/>
            <w:tcBorders>
              <w:top w:val="nil"/>
              <w:left w:val="nil"/>
              <w:bottom w:val="nil"/>
              <w:right w:val="nil"/>
            </w:tcBorders>
            <w:hideMark/>
          </w:tcPr>
          <w:p w14:paraId="1596E64E" w14:textId="77777777" w:rsidR="00901004" w:rsidRPr="00901004" w:rsidRDefault="00901004" w:rsidP="00901004">
            <w:pPr>
              <w:jc w:val="right"/>
              <w:rPr>
                <w:rFonts w:ascii="Arial" w:hAnsi="Arial" w:cs="Arial"/>
                <w:color w:val="000000"/>
                <w:sz w:val="16"/>
                <w:szCs w:val="16"/>
              </w:rPr>
            </w:pPr>
          </w:p>
        </w:tc>
        <w:tc>
          <w:tcPr>
            <w:tcW w:w="673" w:type="pct"/>
            <w:tcBorders>
              <w:top w:val="nil"/>
              <w:left w:val="nil"/>
              <w:bottom w:val="nil"/>
              <w:right w:val="nil"/>
            </w:tcBorders>
            <w:vAlign w:val="center"/>
            <w:hideMark/>
          </w:tcPr>
          <w:p w14:paraId="590DE9F1" w14:textId="2E647FC6"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(634)</w:t>
            </w:r>
          </w:p>
        </w:tc>
        <w:tc>
          <w:tcPr>
            <w:tcW w:w="99" w:type="pct"/>
            <w:tcBorders>
              <w:top w:val="nil"/>
              <w:left w:val="nil"/>
              <w:bottom w:val="nil"/>
              <w:right w:val="nil"/>
            </w:tcBorders>
            <w:vAlign w:val="center"/>
            <w:hideMark/>
          </w:tcPr>
          <w:p w14:paraId="05D4B7D1" w14:textId="77777777" w:rsidR="00901004" w:rsidRPr="00901004" w:rsidRDefault="00901004" w:rsidP="00901004">
            <w:pPr>
              <w:jc w:val="right"/>
              <w:rPr>
                <w:rFonts w:ascii="Arial" w:hAnsi="Arial" w:cs="Arial"/>
                <w:color w:val="000000"/>
                <w:sz w:val="16"/>
                <w:szCs w:val="16"/>
              </w:rPr>
            </w:pPr>
          </w:p>
        </w:tc>
        <w:tc>
          <w:tcPr>
            <w:tcW w:w="937" w:type="pct"/>
            <w:tcBorders>
              <w:top w:val="nil"/>
              <w:left w:val="nil"/>
              <w:bottom w:val="nil"/>
              <w:right w:val="nil"/>
            </w:tcBorders>
            <w:vAlign w:val="center"/>
            <w:hideMark/>
          </w:tcPr>
          <w:p w14:paraId="4C9C8AAB" w14:textId="712E695F"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73.643</w:t>
            </w:r>
          </w:p>
        </w:tc>
      </w:tr>
      <w:tr w:rsidR="00901004" w:rsidRPr="00901004" w14:paraId="1D9EC5D1" w14:textId="77777777" w:rsidTr="003F24F2">
        <w:trPr>
          <w:trHeight w:val="198"/>
        </w:trPr>
        <w:tc>
          <w:tcPr>
            <w:tcW w:w="1623" w:type="pct"/>
            <w:tcBorders>
              <w:top w:val="nil"/>
              <w:left w:val="nil"/>
              <w:bottom w:val="nil"/>
              <w:right w:val="nil"/>
            </w:tcBorders>
            <w:noWrap/>
            <w:vAlign w:val="center"/>
            <w:hideMark/>
          </w:tcPr>
          <w:p w14:paraId="5B0913C4" w14:textId="77777777" w:rsidR="00901004" w:rsidRPr="00901004" w:rsidRDefault="00901004" w:rsidP="00901004">
            <w:pPr>
              <w:rPr>
                <w:rFonts w:ascii="Arial" w:hAnsi="Arial" w:cs="Arial"/>
                <w:color w:val="000000"/>
                <w:sz w:val="16"/>
                <w:szCs w:val="16"/>
              </w:rPr>
            </w:pPr>
            <w:r w:rsidRPr="00901004">
              <w:rPr>
                <w:rFonts w:ascii="Arial" w:hAnsi="Arial" w:cs="Arial"/>
                <w:color w:val="000000"/>
                <w:sz w:val="16"/>
                <w:szCs w:val="16"/>
              </w:rPr>
              <w:t>Imobilizado em andamento</w:t>
            </w:r>
          </w:p>
        </w:tc>
        <w:tc>
          <w:tcPr>
            <w:tcW w:w="796" w:type="pct"/>
            <w:tcBorders>
              <w:top w:val="nil"/>
              <w:left w:val="nil"/>
              <w:bottom w:val="single" w:sz="8" w:space="0" w:color="auto"/>
              <w:right w:val="nil"/>
            </w:tcBorders>
            <w:vAlign w:val="center"/>
            <w:hideMark/>
          </w:tcPr>
          <w:p w14:paraId="06482165" w14:textId="0787A393"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14.373</w:t>
            </w:r>
          </w:p>
        </w:tc>
        <w:tc>
          <w:tcPr>
            <w:tcW w:w="88" w:type="pct"/>
            <w:tcBorders>
              <w:top w:val="nil"/>
              <w:left w:val="nil"/>
              <w:bottom w:val="nil"/>
              <w:right w:val="nil"/>
            </w:tcBorders>
            <w:hideMark/>
          </w:tcPr>
          <w:p w14:paraId="1835D558" w14:textId="77777777" w:rsidR="00901004" w:rsidRPr="00901004" w:rsidRDefault="00901004" w:rsidP="00901004">
            <w:pPr>
              <w:jc w:val="right"/>
              <w:rPr>
                <w:rFonts w:ascii="Arial" w:hAnsi="Arial" w:cs="Arial"/>
                <w:color w:val="000000"/>
                <w:sz w:val="16"/>
                <w:szCs w:val="16"/>
              </w:rPr>
            </w:pPr>
          </w:p>
        </w:tc>
        <w:tc>
          <w:tcPr>
            <w:tcW w:w="695" w:type="pct"/>
            <w:tcBorders>
              <w:top w:val="nil"/>
              <w:left w:val="nil"/>
              <w:bottom w:val="single" w:sz="8" w:space="0" w:color="auto"/>
              <w:right w:val="nil"/>
            </w:tcBorders>
            <w:vAlign w:val="center"/>
            <w:hideMark/>
          </w:tcPr>
          <w:p w14:paraId="6446468A" w14:textId="286FDBBF"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1.839</w:t>
            </w:r>
          </w:p>
        </w:tc>
        <w:tc>
          <w:tcPr>
            <w:tcW w:w="88" w:type="pct"/>
            <w:tcBorders>
              <w:top w:val="nil"/>
              <w:left w:val="nil"/>
              <w:bottom w:val="nil"/>
              <w:right w:val="nil"/>
            </w:tcBorders>
            <w:hideMark/>
          </w:tcPr>
          <w:p w14:paraId="770D1776" w14:textId="77777777" w:rsidR="00901004" w:rsidRPr="00901004" w:rsidRDefault="00901004" w:rsidP="00901004">
            <w:pPr>
              <w:jc w:val="right"/>
              <w:rPr>
                <w:rFonts w:ascii="Arial" w:hAnsi="Arial" w:cs="Arial"/>
                <w:color w:val="000000"/>
                <w:sz w:val="16"/>
                <w:szCs w:val="16"/>
              </w:rPr>
            </w:pPr>
          </w:p>
        </w:tc>
        <w:tc>
          <w:tcPr>
            <w:tcW w:w="673" w:type="pct"/>
            <w:tcBorders>
              <w:top w:val="nil"/>
              <w:left w:val="nil"/>
              <w:bottom w:val="single" w:sz="8" w:space="0" w:color="auto"/>
              <w:right w:val="nil"/>
            </w:tcBorders>
            <w:vAlign w:val="center"/>
            <w:hideMark/>
          </w:tcPr>
          <w:p w14:paraId="4C4A0952" w14:textId="4E71BECA"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w:t>
            </w:r>
          </w:p>
        </w:tc>
        <w:tc>
          <w:tcPr>
            <w:tcW w:w="99" w:type="pct"/>
            <w:tcBorders>
              <w:top w:val="nil"/>
              <w:left w:val="nil"/>
              <w:bottom w:val="nil"/>
              <w:right w:val="nil"/>
            </w:tcBorders>
            <w:vAlign w:val="center"/>
            <w:hideMark/>
          </w:tcPr>
          <w:p w14:paraId="4F546794" w14:textId="77777777" w:rsidR="00901004" w:rsidRPr="00901004" w:rsidRDefault="00901004" w:rsidP="00901004">
            <w:pPr>
              <w:jc w:val="right"/>
              <w:rPr>
                <w:rFonts w:ascii="Arial" w:hAnsi="Arial" w:cs="Arial"/>
                <w:color w:val="000000"/>
                <w:sz w:val="16"/>
                <w:szCs w:val="16"/>
              </w:rPr>
            </w:pPr>
          </w:p>
        </w:tc>
        <w:tc>
          <w:tcPr>
            <w:tcW w:w="937" w:type="pct"/>
            <w:tcBorders>
              <w:top w:val="nil"/>
              <w:left w:val="nil"/>
              <w:bottom w:val="single" w:sz="8" w:space="0" w:color="auto"/>
              <w:right w:val="nil"/>
            </w:tcBorders>
            <w:vAlign w:val="center"/>
            <w:hideMark/>
          </w:tcPr>
          <w:p w14:paraId="74167BF8" w14:textId="6F4B27D6"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16.212</w:t>
            </w:r>
          </w:p>
        </w:tc>
      </w:tr>
      <w:tr w:rsidR="00901004" w:rsidRPr="00901004" w14:paraId="23412CAD" w14:textId="77777777" w:rsidTr="003F24F2">
        <w:trPr>
          <w:trHeight w:val="198"/>
        </w:trPr>
        <w:tc>
          <w:tcPr>
            <w:tcW w:w="1623" w:type="pct"/>
            <w:tcBorders>
              <w:top w:val="nil"/>
              <w:left w:val="nil"/>
              <w:bottom w:val="nil"/>
              <w:right w:val="nil"/>
            </w:tcBorders>
            <w:noWrap/>
            <w:vAlign w:val="center"/>
            <w:hideMark/>
          </w:tcPr>
          <w:p w14:paraId="6F17ABFA" w14:textId="77777777" w:rsidR="00901004" w:rsidRPr="00901004" w:rsidRDefault="00901004" w:rsidP="00901004">
            <w:pPr>
              <w:jc w:val="right"/>
              <w:rPr>
                <w:rFonts w:ascii="Arial" w:hAnsi="Arial" w:cs="Arial"/>
                <w:color w:val="000000"/>
                <w:sz w:val="16"/>
                <w:szCs w:val="16"/>
              </w:rPr>
            </w:pPr>
          </w:p>
        </w:tc>
        <w:tc>
          <w:tcPr>
            <w:tcW w:w="796" w:type="pct"/>
            <w:tcBorders>
              <w:top w:val="nil"/>
              <w:left w:val="nil"/>
              <w:bottom w:val="nil"/>
              <w:right w:val="nil"/>
            </w:tcBorders>
            <w:vAlign w:val="center"/>
            <w:hideMark/>
          </w:tcPr>
          <w:p w14:paraId="7A2D99D7" w14:textId="77777777" w:rsidR="00901004" w:rsidRPr="00901004" w:rsidRDefault="00901004" w:rsidP="00901004"/>
        </w:tc>
        <w:tc>
          <w:tcPr>
            <w:tcW w:w="88" w:type="pct"/>
            <w:tcBorders>
              <w:top w:val="nil"/>
              <w:left w:val="nil"/>
              <w:bottom w:val="nil"/>
              <w:right w:val="nil"/>
            </w:tcBorders>
            <w:hideMark/>
          </w:tcPr>
          <w:p w14:paraId="4273CF68" w14:textId="77777777" w:rsidR="00901004" w:rsidRPr="00901004" w:rsidRDefault="00901004" w:rsidP="00901004">
            <w:pPr>
              <w:jc w:val="right"/>
            </w:pPr>
          </w:p>
        </w:tc>
        <w:tc>
          <w:tcPr>
            <w:tcW w:w="695" w:type="pct"/>
            <w:tcBorders>
              <w:top w:val="nil"/>
              <w:left w:val="nil"/>
              <w:bottom w:val="nil"/>
              <w:right w:val="nil"/>
            </w:tcBorders>
            <w:vAlign w:val="center"/>
            <w:hideMark/>
          </w:tcPr>
          <w:p w14:paraId="6FE89DD2" w14:textId="77777777" w:rsidR="00901004" w:rsidRPr="00901004" w:rsidRDefault="00901004" w:rsidP="00901004"/>
        </w:tc>
        <w:tc>
          <w:tcPr>
            <w:tcW w:w="88" w:type="pct"/>
            <w:tcBorders>
              <w:top w:val="nil"/>
              <w:left w:val="nil"/>
              <w:bottom w:val="nil"/>
              <w:right w:val="nil"/>
            </w:tcBorders>
            <w:hideMark/>
          </w:tcPr>
          <w:p w14:paraId="49FB87B6" w14:textId="77777777" w:rsidR="00901004" w:rsidRPr="00901004" w:rsidRDefault="00901004" w:rsidP="00901004">
            <w:pPr>
              <w:jc w:val="right"/>
            </w:pPr>
          </w:p>
        </w:tc>
        <w:tc>
          <w:tcPr>
            <w:tcW w:w="673" w:type="pct"/>
            <w:tcBorders>
              <w:top w:val="nil"/>
              <w:left w:val="nil"/>
              <w:bottom w:val="nil"/>
              <w:right w:val="nil"/>
            </w:tcBorders>
            <w:vAlign w:val="center"/>
            <w:hideMark/>
          </w:tcPr>
          <w:p w14:paraId="519225DC" w14:textId="77777777" w:rsidR="00901004" w:rsidRPr="00901004" w:rsidRDefault="00901004" w:rsidP="00901004"/>
        </w:tc>
        <w:tc>
          <w:tcPr>
            <w:tcW w:w="99" w:type="pct"/>
            <w:tcBorders>
              <w:top w:val="nil"/>
              <w:left w:val="nil"/>
              <w:bottom w:val="nil"/>
              <w:right w:val="nil"/>
            </w:tcBorders>
            <w:vAlign w:val="center"/>
            <w:hideMark/>
          </w:tcPr>
          <w:p w14:paraId="6EC35378" w14:textId="77777777" w:rsidR="00901004" w:rsidRPr="00901004" w:rsidRDefault="00901004" w:rsidP="00901004">
            <w:pPr>
              <w:jc w:val="right"/>
            </w:pPr>
          </w:p>
        </w:tc>
        <w:tc>
          <w:tcPr>
            <w:tcW w:w="937" w:type="pct"/>
            <w:tcBorders>
              <w:top w:val="nil"/>
              <w:left w:val="nil"/>
              <w:bottom w:val="nil"/>
              <w:right w:val="nil"/>
            </w:tcBorders>
            <w:vAlign w:val="center"/>
            <w:hideMark/>
          </w:tcPr>
          <w:p w14:paraId="566607AC" w14:textId="77777777" w:rsidR="00901004" w:rsidRPr="00901004" w:rsidRDefault="00901004" w:rsidP="00901004">
            <w:pPr>
              <w:jc w:val="right"/>
            </w:pPr>
          </w:p>
        </w:tc>
      </w:tr>
      <w:tr w:rsidR="00901004" w:rsidRPr="00901004" w14:paraId="60358EA6" w14:textId="77777777" w:rsidTr="003F24F2">
        <w:trPr>
          <w:trHeight w:val="198"/>
        </w:trPr>
        <w:tc>
          <w:tcPr>
            <w:tcW w:w="1623" w:type="pct"/>
            <w:tcBorders>
              <w:top w:val="nil"/>
              <w:left w:val="nil"/>
              <w:bottom w:val="nil"/>
              <w:right w:val="nil"/>
            </w:tcBorders>
            <w:noWrap/>
            <w:vAlign w:val="center"/>
            <w:hideMark/>
          </w:tcPr>
          <w:p w14:paraId="165B9E80" w14:textId="77777777" w:rsidR="00901004" w:rsidRPr="00901004" w:rsidRDefault="00901004" w:rsidP="00901004">
            <w:pPr>
              <w:jc w:val="right"/>
            </w:pPr>
          </w:p>
        </w:tc>
        <w:tc>
          <w:tcPr>
            <w:tcW w:w="796" w:type="pct"/>
            <w:tcBorders>
              <w:top w:val="nil"/>
              <w:left w:val="nil"/>
              <w:bottom w:val="double" w:sz="6" w:space="0" w:color="auto"/>
              <w:right w:val="nil"/>
            </w:tcBorders>
            <w:vAlign w:val="center"/>
            <w:hideMark/>
          </w:tcPr>
          <w:p w14:paraId="53DC4A13" w14:textId="37DADD7A"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1.279.148</w:t>
            </w:r>
          </w:p>
        </w:tc>
        <w:tc>
          <w:tcPr>
            <w:tcW w:w="88" w:type="pct"/>
            <w:tcBorders>
              <w:top w:val="nil"/>
              <w:left w:val="nil"/>
              <w:bottom w:val="nil"/>
              <w:right w:val="nil"/>
            </w:tcBorders>
            <w:noWrap/>
            <w:vAlign w:val="center"/>
            <w:hideMark/>
          </w:tcPr>
          <w:p w14:paraId="45128FDF" w14:textId="77777777" w:rsidR="00901004" w:rsidRPr="00901004" w:rsidRDefault="00901004" w:rsidP="00901004">
            <w:pPr>
              <w:jc w:val="right"/>
              <w:rPr>
                <w:rFonts w:ascii="Arial" w:hAnsi="Arial" w:cs="Arial"/>
                <w:color w:val="000000"/>
                <w:sz w:val="16"/>
                <w:szCs w:val="16"/>
              </w:rPr>
            </w:pPr>
          </w:p>
        </w:tc>
        <w:tc>
          <w:tcPr>
            <w:tcW w:w="695" w:type="pct"/>
            <w:tcBorders>
              <w:top w:val="nil"/>
              <w:left w:val="nil"/>
              <w:bottom w:val="double" w:sz="6" w:space="0" w:color="auto"/>
              <w:right w:val="nil"/>
            </w:tcBorders>
            <w:vAlign w:val="center"/>
            <w:hideMark/>
          </w:tcPr>
          <w:p w14:paraId="74263719" w14:textId="5FFD98DA"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2.945</w:t>
            </w:r>
          </w:p>
        </w:tc>
        <w:tc>
          <w:tcPr>
            <w:tcW w:w="88" w:type="pct"/>
            <w:tcBorders>
              <w:top w:val="nil"/>
              <w:left w:val="nil"/>
              <w:bottom w:val="nil"/>
              <w:right w:val="nil"/>
            </w:tcBorders>
            <w:vAlign w:val="center"/>
            <w:hideMark/>
          </w:tcPr>
          <w:p w14:paraId="791CB928" w14:textId="77777777" w:rsidR="00901004" w:rsidRPr="00901004" w:rsidRDefault="00901004" w:rsidP="00901004">
            <w:pPr>
              <w:jc w:val="right"/>
              <w:rPr>
                <w:rFonts w:ascii="Arial" w:hAnsi="Arial" w:cs="Arial"/>
                <w:color w:val="000000"/>
                <w:sz w:val="16"/>
                <w:szCs w:val="16"/>
              </w:rPr>
            </w:pPr>
          </w:p>
        </w:tc>
        <w:tc>
          <w:tcPr>
            <w:tcW w:w="673" w:type="pct"/>
            <w:tcBorders>
              <w:top w:val="nil"/>
              <w:left w:val="nil"/>
              <w:bottom w:val="double" w:sz="6" w:space="0" w:color="auto"/>
              <w:right w:val="nil"/>
            </w:tcBorders>
            <w:vAlign w:val="center"/>
            <w:hideMark/>
          </w:tcPr>
          <w:p w14:paraId="5DF83621" w14:textId="5DAD51CC"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(689)</w:t>
            </w:r>
          </w:p>
        </w:tc>
        <w:tc>
          <w:tcPr>
            <w:tcW w:w="99" w:type="pct"/>
            <w:tcBorders>
              <w:top w:val="nil"/>
              <w:left w:val="nil"/>
              <w:bottom w:val="nil"/>
              <w:right w:val="nil"/>
            </w:tcBorders>
            <w:vAlign w:val="center"/>
            <w:hideMark/>
          </w:tcPr>
          <w:p w14:paraId="164180E8" w14:textId="77777777" w:rsidR="00901004" w:rsidRPr="00901004" w:rsidRDefault="00901004" w:rsidP="00901004">
            <w:pPr>
              <w:jc w:val="right"/>
              <w:rPr>
                <w:rFonts w:ascii="Arial" w:hAnsi="Arial" w:cs="Arial"/>
                <w:color w:val="000000"/>
                <w:sz w:val="16"/>
                <w:szCs w:val="16"/>
              </w:rPr>
            </w:pPr>
          </w:p>
        </w:tc>
        <w:tc>
          <w:tcPr>
            <w:tcW w:w="937" w:type="pct"/>
            <w:tcBorders>
              <w:top w:val="nil"/>
              <w:left w:val="nil"/>
              <w:bottom w:val="double" w:sz="6" w:space="0" w:color="auto"/>
              <w:right w:val="nil"/>
            </w:tcBorders>
            <w:vAlign w:val="center"/>
            <w:hideMark/>
          </w:tcPr>
          <w:p w14:paraId="69FB13DA" w14:textId="1E15813E"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1.281.404</w:t>
            </w:r>
          </w:p>
        </w:tc>
      </w:tr>
      <w:tr w:rsidR="00901004" w:rsidRPr="00901004" w14:paraId="1915FD31" w14:textId="77777777" w:rsidTr="003F24F2">
        <w:trPr>
          <w:trHeight w:val="198"/>
        </w:trPr>
        <w:tc>
          <w:tcPr>
            <w:tcW w:w="1623" w:type="pct"/>
            <w:tcBorders>
              <w:top w:val="nil"/>
              <w:left w:val="nil"/>
              <w:bottom w:val="nil"/>
              <w:right w:val="nil"/>
            </w:tcBorders>
            <w:noWrap/>
            <w:vAlign w:val="center"/>
            <w:hideMark/>
          </w:tcPr>
          <w:p w14:paraId="01AE6B32" w14:textId="77777777" w:rsidR="00901004" w:rsidRPr="00901004" w:rsidRDefault="00901004" w:rsidP="00901004">
            <w:pPr>
              <w:rPr>
                <w:rFonts w:ascii="Arial" w:hAnsi="Arial" w:cs="Arial"/>
                <w:b/>
                <w:bCs/>
                <w:color w:val="000000"/>
                <w:sz w:val="16"/>
                <w:szCs w:val="16"/>
              </w:rPr>
            </w:pPr>
            <w:r w:rsidRPr="00901004">
              <w:rPr>
                <w:rFonts w:ascii="Arial" w:hAnsi="Arial" w:cs="Arial"/>
                <w:b/>
                <w:bCs/>
                <w:color w:val="000000"/>
                <w:sz w:val="16"/>
                <w:szCs w:val="16"/>
              </w:rPr>
              <w:t>Depreciação</w:t>
            </w:r>
          </w:p>
        </w:tc>
        <w:tc>
          <w:tcPr>
            <w:tcW w:w="796" w:type="pct"/>
            <w:tcBorders>
              <w:top w:val="nil"/>
              <w:left w:val="nil"/>
              <w:bottom w:val="nil"/>
              <w:right w:val="nil"/>
            </w:tcBorders>
            <w:noWrap/>
            <w:vAlign w:val="center"/>
            <w:hideMark/>
          </w:tcPr>
          <w:p w14:paraId="1B531E6E" w14:textId="77777777" w:rsidR="00901004" w:rsidRPr="00901004" w:rsidRDefault="00901004" w:rsidP="00901004">
            <w:pPr>
              <w:rPr>
                <w:rFonts w:ascii="Arial" w:hAnsi="Arial" w:cs="Arial"/>
                <w:b/>
                <w:bCs/>
                <w:color w:val="000000"/>
                <w:sz w:val="16"/>
                <w:szCs w:val="16"/>
              </w:rPr>
            </w:pPr>
          </w:p>
        </w:tc>
        <w:tc>
          <w:tcPr>
            <w:tcW w:w="88" w:type="pct"/>
            <w:tcBorders>
              <w:top w:val="nil"/>
              <w:left w:val="nil"/>
              <w:bottom w:val="nil"/>
              <w:right w:val="nil"/>
            </w:tcBorders>
            <w:noWrap/>
            <w:vAlign w:val="center"/>
            <w:hideMark/>
          </w:tcPr>
          <w:p w14:paraId="5EC31D74" w14:textId="77777777" w:rsidR="00901004" w:rsidRPr="00901004" w:rsidRDefault="00901004" w:rsidP="00901004"/>
        </w:tc>
        <w:tc>
          <w:tcPr>
            <w:tcW w:w="695" w:type="pct"/>
            <w:tcBorders>
              <w:top w:val="nil"/>
              <w:left w:val="nil"/>
              <w:bottom w:val="nil"/>
              <w:right w:val="nil"/>
            </w:tcBorders>
            <w:vAlign w:val="center"/>
            <w:hideMark/>
          </w:tcPr>
          <w:p w14:paraId="7E4DE485" w14:textId="77777777" w:rsidR="00901004" w:rsidRPr="00901004" w:rsidRDefault="00901004" w:rsidP="00901004"/>
        </w:tc>
        <w:tc>
          <w:tcPr>
            <w:tcW w:w="88" w:type="pct"/>
            <w:tcBorders>
              <w:top w:val="nil"/>
              <w:left w:val="nil"/>
              <w:bottom w:val="nil"/>
              <w:right w:val="nil"/>
            </w:tcBorders>
            <w:vAlign w:val="center"/>
            <w:hideMark/>
          </w:tcPr>
          <w:p w14:paraId="0D44CC6A" w14:textId="77777777" w:rsidR="00901004" w:rsidRPr="00901004" w:rsidRDefault="00901004" w:rsidP="00901004"/>
        </w:tc>
        <w:tc>
          <w:tcPr>
            <w:tcW w:w="673" w:type="pct"/>
            <w:tcBorders>
              <w:top w:val="nil"/>
              <w:left w:val="nil"/>
              <w:bottom w:val="nil"/>
              <w:right w:val="nil"/>
            </w:tcBorders>
            <w:vAlign w:val="center"/>
            <w:hideMark/>
          </w:tcPr>
          <w:p w14:paraId="2362A8FF" w14:textId="77777777" w:rsidR="00901004" w:rsidRPr="00901004" w:rsidRDefault="00901004" w:rsidP="00901004"/>
        </w:tc>
        <w:tc>
          <w:tcPr>
            <w:tcW w:w="99" w:type="pct"/>
            <w:tcBorders>
              <w:top w:val="nil"/>
              <w:left w:val="nil"/>
              <w:bottom w:val="nil"/>
              <w:right w:val="nil"/>
            </w:tcBorders>
            <w:vAlign w:val="center"/>
            <w:hideMark/>
          </w:tcPr>
          <w:p w14:paraId="1AF9F1BE" w14:textId="77777777" w:rsidR="00901004" w:rsidRPr="00901004" w:rsidRDefault="00901004" w:rsidP="00901004"/>
        </w:tc>
        <w:tc>
          <w:tcPr>
            <w:tcW w:w="937" w:type="pct"/>
            <w:tcBorders>
              <w:top w:val="nil"/>
              <w:left w:val="nil"/>
              <w:bottom w:val="nil"/>
              <w:right w:val="nil"/>
            </w:tcBorders>
            <w:noWrap/>
            <w:vAlign w:val="center"/>
            <w:hideMark/>
          </w:tcPr>
          <w:p w14:paraId="01BBB4DC" w14:textId="77777777" w:rsidR="00901004" w:rsidRPr="00901004" w:rsidRDefault="00901004" w:rsidP="00901004"/>
        </w:tc>
      </w:tr>
      <w:tr w:rsidR="00901004" w:rsidRPr="00901004" w14:paraId="682B515F" w14:textId="77777777" w:rsidTr="003F24F2">
        <w:trPr>
          <w:trHeight w:val="198"/>
        </w:trPr>
        <w:tc>
          <w:tcPr>
            <w:tcW w:w="1623" w:type="pct"/>
            <w:tcBorders>
              <w:top w:val="nil"/>
              <w:left w:val="nil"/>
              <w:bottom w:val="nil"/>
              <w:right w:val="nil"/>
            </w:tcBorders>
            <w:noWrap/>
            <w:vAlign w:val="center"/>
            <w:hideMark/>
          </w:tcPr>
          <w:p w14:paraId="7B9F0D27" w14:textId="77777777" w:rsidR="00901004" w:rsidRPr="00901004" w:rsidRDefault="00901004" w:rsidP="00901004">
            <w:pPr>
              <w:rPr>
                <w:rFonts w:ascii="Arial" w:hAnsi="Arial" w:cs="Arial"/>
                <w:color w:val="000000"/>
                <w:sz w:val="16"/>
                <w:szCs w:val="16"/>
              </w:rPr>
            </w:pPr>
            <w:r w:rsidRPr="00901004">
              <w:rPr>
                <w:rFonts w:ascii="Arial" w:hAnsi="Arial" w:cs="Arial"/>
                <w:color w:val="000000"/>
                <w:sz w:val="16"/>
                <w:szCs w:val="16"/>
              </w:rPr>
              <w:t xml:space="preserve">Prédios e benfeitorias </w:t>
            </w:r>
          </w:p>
        </w:tc>
        <w:tc>
          <w:tcPr>
            <w:tcW w:w="796" w:type="pct"/>
            <w:tcBorders>
              <w:top w:val="nil"/>
              <w:left w:val="nil"/>
              <w:bottom w:val="nil"/>
              <w:right w:val="nil"/>
            </w:tcBorders>
            <w:vAlign w:val="center"/>
            <w:hideMark/>
          </w:tcPr>
          <w:p w14:paraId="1FC88589" w14:textId="3257740F"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(157.004)</w:t>
            </w:r>
          </w:p>
        </w:tc>
        <w:tc>
          <w:tcPr>
            <w:tcW w:w="88" w:type="pct"/>
            <w:tcBorders>
              <w:top w:val="nil"/>
              <w:left w:val="nil"/>
              <w:bottom w:val="nil"/>
              <w:right w:val="nil"/>
            </w:tcBorders>
            <w:hideMark/>
          </w:tcPr>
          <w:p w14:paraId="6AB78FB1" w14:textId="77777777" w:rsidR="00901004" w:rsidRPr="00901004" w:rsidRDefault="00901004" w:rsidP="00901004">
            <w:pPr>
              <w:jc w:val="right"/>
              <w:rPr>
                <w:rFonts w:ascii="Arial" w:hAnsi="Arial" w:cs="Arial"/>
                <w:color w:val="000000"/>
                <w:sz w:val="16"/>
                <w:szCs w:val="16"/>
              </w:rPr>
            </w:pPr>
          </w:p>
        </w:tc>
        <w:tc>
          <w:tcPr>
            <w:tcW w:w="695" w:type="pct"/>
            <w:tcBorders>
              <w:top w:val="nil"/>
              <w:left w:val="nil"/>
              <w:bottom w:val="nil"/>
              <w:right w:val="nil"/>
            </w:tcBorders>
            <w:vAlign w:val="center"/>
            <w:hideMark/>
          </w:tcPr>
          <w:p w14:paraId="1F10589D" w14:textId="084EA11E"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(2.893)</w:t>
            </w:r>
          </w:p>
        </w:tc>
        <w:tc>
          <w:tcPr>
            <w:tcW w:w="88" w:type="pct"/>
            <w:tcBorders>
              <w:top w:val="nil"/>
              <w:left w:val="nil"/>
              <w:bottom w:val="nil"/>
              <w:right w:val="nil"/>
            </w:tcBorders>
            <w:hideMark/>
          </w:tcPr>
          <w:p w14:paraId="5124344F" w14:textId="77777777" w:rsidR="00901004" w:rsidRPr="00901004" w:rsidRDefault="00901004" w:rsidP="00901004">
            <w:pPr>
              <w:jc w:val="right"/>
              <w:rPr>
                <w:rFonts w:ascii="Arial" w:hAnsi="Arial" w:cs="Arial"/>
                <w:color w:val="000000"/>
                <w:sz w:val="16"/>
                <w:szCs w:val="16"/>
              </w:rPr>
            </w:pPr>
          </w:p>
        </w:tc>
        <w:tc>
          <w:tcPr>
            <w:tcW w:w="673" w:type="pct"/>
            <w:tcBorders>
              <w:top w:val="nil"/>
              <w:left w:val="nil"/>
              <w:bottom w:val="nil"/>
              <w:right w:val="nil"/>
            </w:tcBorders>
            <w:vAlign w:val="center"/>
            <w:hideMark/>
          </w:tcPr>
          <w:p w14:paraId="74F79A28" w14:textId="7914FE44"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w:t>
            </w:r>
          </w:p>
        </w:tc>
        <w:tc>
          <w:tcPr>
            <w:tcW w:w="99" w:type="pct"/>
            <w:tcBorders>
              <w:top w:val="nil"/>
              <w:left w:val="nil"/>
              <w:bottom w:val="nil"/>
              <w:right w:val="nil"/>
            </w:tcBorders>
            <w:vAlign w:val="center"/>
            <w:hideMark/>
          </w:tcPr>
          <w:p w14:paraId="59E1DA1B" w14:textId="77777777" w:rsidR="00901004" w:rsidRPr="00901004" w:rsidRDefault="00901004" w:rsidP="00901004">
            <w:pPr>
              <w:jc w:val="right"/>
              <w:rPr>
                <w:rFonts w:ascii="Arial" w:hAnsi="Arial" w:cs="Arial"/>
                <w:color w:val="000000"/>
                <w:sz w:val="16"/>
                <w:szCs w:val="16"/>
              </w:rPr>
            </w:pPr>
          </w:p>
        </w:tc>
        <w:tc>
          <w:tcPr>
            <w:tcW w:w="937" w:type="pct"/>
            <w:tcBorders>
              <w:top w:val="nil"/>
              <w:left w:val="nil"/>
              <w:bottom w:val="nil"/>
              <w:right w:val="nil"/>
            </w:tcBorders>
            <w:vAlign w:val="center"/>
            <w:hideMark/>
          </w:tcPr>
          <w:p w14:paraId="4879151A" w14:textId="64EFAEFC"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(159.897)</w:t>
            </w:r>
          </w:p>
        </w:tc>
      </w:tr>
      <w:tr w:rsidR="00901004" w:rsidRPr="00901004" w14:paraId="0ACB0DEC" w14:textId="77777777" w:rsidTr="003F24F2">
        <w:trPr>
          <w:trHeight w:val="198"/>
        </w:trPr>
        <w:tc>
          <w:tcPr>
            <w:tcW w:w="1623" w:type="pct"/>
            <w:tcBorders>
              <w:top w:val="nil"/>
              <w:left w:val="nil"/>
              <w:bottom w:val="nil"/>
              <w:right w:val="nil"/>
            </w:tcBorders>
            <w:noWrap/>
            <w:vAlign w:val="center"/>
            <w:hideMark/>
          </w:tcPr>
          <w:p w14:paraId="60DD9BED" w14:textId="77777777" w:rsidR="00901004" w:rsidRPr="00901004" w:rsidRDefault="00901004" w:rsidP="00901004">
            <w:pPr>
              <w:rPr>
                <w:rFonts w:ascii="Arial" w:hAnsi="Arial" w:cs="Arial"/>
                <w:color w:val="000000"/>
                <w:sz w:val="16"/>
                <w:szCs w:val="16"/>
              </w:rPr>
            </w:pPr>
            <w:r w:rsidRPr="00901004">
              <w:rPr>
                <w:rFonts w:ascii="Arial" w:hAnsi="Arial" w:cs="Arial"/>
                <w:color w:val="000000"/>
                <w:sz w:val="16"/>
                <w:szCs w:val="16"/>
              </w:rPr>
              <w:t xml:space="preserve">Equipamentos operacionais </w:t>
            </w:r>
          </w:p>
        </w:tc>
        <w:tc>
          <w:tcPr>
            <w:tcW w:w="796" w:type="pct"/>
            <w:tcBorders>
              <w:top w:val="nil"/>
              <w:left w:val="nil"/>
              <w:bottom w:val="single" w:sz="8" w:space="0" w:color="auto"/>
              <w:right w:val="nil"/>
            </w:tcBorders>
            <w:vAlign w:val="center"/>
            <w:hideMark/>
          </w:tcPr>
          <w:p w14:paraId="30B3BAF3" w14:textId="2CF5DD3A"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(53.124)</w:t>
            </w:r>
          </w:p>
        </w:tc>
        <w:tc>
          <w:tcPr>
            <w:tcW w:w="88" w:type="pct"/>
            <w:tcBorders>
              <w:top w:val="nil"/>
              <w:left w:val="nil"/>
              <w:bottom w:val="nil"/>
              <w:right w:val="nil"/>
            </w:tcBorders>
            <w:hideMark/>
          </w:tcPr>
          <w:p w14:paraId="7A17CCAC" w14:textId="77777777" w:rsidR="00901004" w:rsidRPr="00901004" w:rsidRDefault="00901004" w:rsidP="00901004">
            <w:pPr>
              <w:jc w:val="right"/>
              <w:rPr>
                <w:rFonts w:ascii="Arial" w:hAnsi="Arial" w:cs="Arial"/>
                <w:color w:val="000000"/>
                <w:sz w:val="16"/>
                <w:szCs w:val="16"/>
              </w:rPr>
            </w:pPr>
          </w:p>
        </w:tc>
        <w:tc>
          <w:tcPr>
            <w:tcW w:w="695" w:type="pct"/>
            <w:tcBorders>
              <w:top w:val="nil"/>
              <w:left w:val="nil"/>
              <w:bottom w:val="single" w:sz="8" w:space="0" w:color="auto"/>
              <w:right w:val="nil"/>
            </w:tcBorders>
            <w:vAlign w:val="center"/>
            <w:hideMark/>
          </w:tcPr>
          <w:p w14:paraId="7E13DEDD" w14:textId="44A6BD9A"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(1.554)</w:t>
            </w:r>
          </w:p>
        </w:tc>
        <w:tc>
          <w:tcPr>
            <w:tcW w:w="88" w:type="pct"/>
            <w:tcBorders>
              <w:top w:val="nil"/>
              <w:left w:val="nil"/>
              <w:bottom w:val="nil"/>
              <w:right w:val="nil"/>
            </w:tcBorders>
            <w:hideMark/>
          </w:tcPr>
          <w:p w14:paraId="5B59B234" w14:textId="77777777" w:rsidR="00901004" w:rsidRPr="00901004" w:rsidRDefault="00901004" w:rsidP="00901004">
            <w:pPr>
              <w:jc w:val="right"/>
              <w:rPr>
                <w:rFonts w:ascii="Arial" w:hAnsi="Arial" w:cs="Arial"/>
                <w:color w:val="000000"/>
                <w:sz w:val="16"/>
                <w:szCs w:val="16"/>
              </w:rPr>
            </w:pPr>
          </w:p>
        </w:tc>
        <w:tc>
          <w:tcPr>
            <w:tcW w:w="673" w:type="pct"/>
            <w:tcBorders>
              <w:top w:val="nil"/>
              <w:left w:val="nil"/>
              <w:bottom w:val="single" w:sz="8" w:space="0" w:color="auto"/>
              <w:right w:val="nil"/>
            </w:tcBorders>
            <w:vAlign w:val="center"/>
            <w:hideMark/>
          </w:tcPr>
          <w:p w14:paraId="1B1660B7" w14:textId="30A77715"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575</w:t>
            </w:r>
          </w:p>
        </w:tc>
        <w:tc>
          <w:tcPr>
            <w:tcW w:w="99" w:type="pct"/>
            <w:tcBorders>
              <w:top w:val="nil"/>
              <w:left w:val="nil"/>
              <w:bottom w:val="nil"/>
              <w:right w:val="nil"/>
            </w:tcBorders>
            <w:vAlign w:val="center"/>
            <w:hideMark/>
          </w:tcPr>
          <w:p w14:paraId="44890E91" w14:textId="77777777" w:rsidR="00901004" w:rsidRPr="00901004" w:rsidRDefault="00901004" w:rsidP="00901004">
            <w:pPr>
              <w:jc w:val="right"/>
              <w:rPr>
                <w:rFonts w:ascii="Arial" w:hAnsi="Arial" w:cs="Arial"/>
                <w:color w:val="000000"/>
                <w:sz w:val="16"/>
                <w:szCs w:val="16"/>
              </w:rPr>
            </w:pPr>
          </w:p>
        </w:tc>
        <w:tc>
          <w:tcPr>
            <w:tcW w:w="937" w:type="pct"/>
            <w:tcBorders>
              <w:top w:val="nil"/>
              <w:left w:val="nil"/>
              <w:bottom w:val="single" w:sz="8" w:space="0" w:color="auto"/>
              <w:right w:val="nil"/>
            </w:tcBorders>
            <w:vAlign w:val="center"/>
            <w:hideMark/>
          </w:tcPr>
          <w:p w14:paraId="5900B275" w14:textId="6B666176"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(54.103)</w:t>
            </w:r>
          </w:p>
        </w:tc>
      </w:tr>
      <w:tr w:rsidR="00901004" w:rsidRPr="00901004" w14:paraId="556761A1" w14:textId="77777777" w:rsidTr="003F24F2">
        <w:trPr>
          <w:trHeight w:val="198"/>
        </w:trPr>
        <w:tc>
          <w:tcPr>
            <w:tcW w:w="1623" w:type="pct"/>
            <w:tcBorders>
              <w:top w:val="nil"/>
              <w:left w:val="nil"/>
              <w:bottom w:val="nil"/>
              <w:right w:val="nil"/>
            </w:tcBorders>
            <w:noWrap/>
            <w:vAlign w:val="center"/>
            <w:hideMark/>
          </w:tcPr>
          <w:p w14:paraId="2AE1BAED" w14:textId="77777777" w:rsidR="00901004" w:rsidRPr="00901004" w:rsidRDefault="00901004" w:rsidP="00901004">
            <w:pPr>
              <w:jc w:val="right"/>
              <w:rPr>
                <w:rFonts w:ascii="Arial" w:hAnsi="Arial" w:cs="Arial"/>
                <w:color w:val="000000"/>
                <w:sz w:val="16"/>
                <w:szCs w:val="16"/>
              </w:rPr>
            </w:pPr>
          </w:p>
        </w:tc>
        <w:tc>
          <w:tcPr>
            <w:tcW w:w="796" w:type="pct"/>
            <w:tcBorders>
              <w:top w:val="nil"/>
              <w:left w:val="nil"/>
              <w:bottom w:val="nil"/>
              <w:right w:val="nil"/>
            </w:tcBorders>
            <w:vAlign w:val="center"/>
            <w:hideMark/>
          </w:tcPr>
          <w:p w14:paraId="30CCE5AC" w14:textId="77777777" w:rsidR="00901004" w:rsidRPr="00901004" w:rsidRDefault="00901004" w:rsidP="00901004"/>
        </w:tc>
        <w:tc>
          <w:tcPr>
            <w:tcW w:w="88" w:type="pct"/>
            <w:tcBorders>
              <w:top w:val="nil"/>
              <w:left w:val="nil"/>
              <w:bottom w:val="nil"/>
              <w:right w:val="nil"/>
            </w:tcBorders>
            <w:hideMark/>
          </w:tcPr>
          <w:p w14:paraId="3F93CD94" w14:textId="77777777" w:rsidR="00901004" w:rsidRPr="00901004" w:rsidRDefault="00901004" w:rsidP="00901004">
            <w:pPr>
              <w:jc w:val="right"/>
            </w:pPr>
          </w:p>
        </w:tc>
        <w:tc>
          <w:tcPr>
            <w:tcW w:w="695" w:type="pct"/>
            <w:tcBorders>
              <w:top w:val="nil"/>
              <w:left w:val="nil"/>
              <w:bottom w:val="nil"/>
              <w:right w:val="nil"/>
            </w:tcBorders>
            <w:vAlign w:val="center"/>
            <w:hideMark/>
          </w:tcPr>
          <w:p w14:paraId="2442754B" w14:textId="77777777" w:rsidR="00901004" w:rsidRPr="00901004" w:rsidRDefault="00901004" w:rsidP="00901004"/>
        </w:tc>
        <w:tc>
          <w:tcPr>
            <w:tcW w:w="88" w:type="pct"/>
            <w:tcBorders>
              <w:top w:val="nil"/>
              <w:left w:val="nil"/>
              <w:bottom w:val="nil"/>
              <w:right w:val="nil"/>
            </w:tcBorders>
            <w:hideMark/>
          </w:tcPr>
          <w:p w14:paraId="249A7F83" w14:textId="77777777" w:rsidR="00901004" w:rsidRPr="00901004" w:rsidRDefault="00901004" w:rsidP="00901004">
            <w:pPr>
              <w:jc w:val="right"/>
            </w:pPr>
          </w:p>
        </w:tc>
        <w:tc>
          <w:tcPr>
            <w:tcW w:w="673" w:type="pct"/>
            <w:tcBorders>
              <w:top w:val="nil"/>
              <w:left w:val="nil"/>
              <w:bottom w:val="nil"/>
              <w:right w:val="nil"/>
            </w:tcBorders>
            <w:vAlign w:val="center"/>
            <w:hideMark/>
          </w:tcPr>
          <w:p w14:paraId="561A8015" w14:textId="77777777" w:rsidR="00901004" w:rsidRPr="00901004" w:rsidRDefault="00901004" w:rsidP="00901004"/>
        </w:tc>
        <w:tc>
          <w:tcPr>
            <w:tcW w:w="99" w:type="pct"/>
            <w:tcBorders>
              <w:top w:val="nil"/>
              <w:left w:val="nil"/>
              <w:bottom w:val="nil"/>
              <w:right w:val="nil"/>
            </w:tcBorders>
            <w:vAlign w:val="center"/>
            <w:hideMark/>
          </w:tcPr>
          <w:p w14:paraId="51B08802" w14:textId="77777777" w:rsidR="00901004" w:rsidRPr="00901004" w:rsidRDefault="00901004" w:rsidP="00901004">
            <w:pPr>
              <w:jc w:val="right"/>
            </w:pPr>
          </w:p>
        </w:tc>
        <w:tc>
          <w:tcPr>
            <w:tcW w:w="937" w:type="pct"/>
            <w:tcBorders>
              <w:top w:val="nil"/>
              <w:left w:val="nil"/>
              <w:bottom w:val="nil"/>
              <w:right w:val="nil"/>
            </w:tcBorders>
            <w:vAlign w:val="center"/>
            <w:hideMark/>
          </w:tcPr>
          <w:p w14:paraId="7C5EA185" w14:textId="77777777" w:rsidR="00901004" w:rsidRPr="00901004" w:rsidRDefault="00901004" w:rsidP="00901004">
            <w:pPr>
              <w:jc w:val="right"/>
            </w:pPr>
          </w:p>
        </w:tc>
      </w:tr>
      <w:tr w:rsidR="00901004" w:rsidRPr="00901004" w14:paraId="3A1CC3F8" w14:textId="77777777" w:rsidTr="003F24F2">
        <w:trPr>
          <w:trHeight w:val="198"/>
        </w:trPr>
        <w:tc>
          <w:tcPr>
            <w:tcW w:w="1623" w:type="pct"/>
            <w:tcBorders>
              <w:top w:val="nil"/>
              <w:left w:val="nil"/>
              <w:bottom w:val="nil"/>
              <w:right w:val="nil"/>
            </w:tcBorders>
            <w:noWrap/>
            <w:vAlign w:val="center"/>
            <w:hideMark/>
          </w:tcPr>
          <w:p w14:paraId="7A193022" w14:textId="77777777" w:rsidR="00901004" w:rsidRPr="00901004" w:rsidRDefault="00901004" w:rsidP="00901004">
            <w:pPr>
              <w:jc w:val="right"/>
            </w:pPr>
          </w:p>
        </w:tc>
        <w:tc>
          <w:tcPr>
            <w:tcW w:w="796" w:type="pct"/>
            <w:tcBorders>
              <w:top w:val="nil"/>
              <w:left w:val="nil"/>
              <w:bottom w:val="double" w:sz="6" w:space="0" w:color="auto"/>
              <w:right w:val="nil"/>
            </w:tcBorders>
            <w:vAlign w:val="center"/>
            <w:hideMark/>
          </w:tcPr>
          <w:p w14:paraId="33586F9B" w14:textId="520EC772"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(210.128)</w:t>
            </w:r>
          </w:p>
        </w:tc>
        <w:tc>
          <w:tcPr>
            <w:tcW w:w="88" w:type="pct"/>
            <w:tcBorders>
              <w:top w:val="nil"/>
              <w:left w:val="nil"/>
              <w:bottom w:val="nil"/>
              <w:right w:val="nil"/>
            </w:tcBorders>
            <w:noWrap/>
            <w:vAlign w:val="center"/>
            <w:hideMark/>
          </w:tcPr>
          <w:p w14:paraId="62BE4C79" w14:textId="77777777" w:rsidR="00901004" w:rsidRPr="00901004" w:rsidRDefault="00901004" w:rsidP="00901004">
            <w:pPr>
              <w:jc w:val="right"/>
              <w:rPr>
                <w:rFonts w:ascii="Arial" w:hAnsi="Arial" w:cs="Arial"/>
                <w:color w:val="000000"/>
                <w:sz w:val="16"/>
                <w:szCs w:val="16"/>
              </w:rPr>
            </w:pPr>
          </w:p>
        </w:tc>
        <w:tc>
          <w:tcPr>
            <w:tcW w:w="695" w:type="pct"/>
            <w:tcBorders>
              <w:top w:val="nil"/>
              <w:left w:val="nil"/>
              <w:bottom w:val="double" w:sz="6" w:space="0" w:color="auto"/>
              <w:right w:val="nil"/>
            </w:tcBorders>
            <w:vAlign w:val="center"/>
            <w:hideMark/>
          </w:tcPr>
          <w:p w14:paraId="39889C84" w14:textId="7BF9AF49"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(4.447)</w:t>
            </w:r>
          </w:p>
        </w:tc>
        <w:tc>
          <w:tcPr>
            <w:tcW w:w="88" w:type="pct"/>
            <w:tcBorders>
              <w:top w:val="nil"/>
              <w:left w:val="nil"/>
              <w:bottom w:val="nil"/>
              <w:right w:val="nil"/>
            </w:tcBorders>
            <w:vAlign w:val="center"/>
            <w:hideMark/>
          </w:tcPr>
          <w:p w14:paraId="48E956A2" w14:textId="77777777" w:rsidR="00901004" w:rsidRPr="00901004" w:rsidRDefault="00901004" w:rsidP="00901004">
            <w:pPr>
              <w:jc w:val="right"/>
              <w:rPr>
                <w:rFonts w:ascii="Arial" w:hAnsi="Arial" w:cs="Arial"/>
                <w:color w:val="000000"/>
                <w:sz w:val="16"/>
                <w:szCs w:val="16"/>
              </w:rPr>
            </w:pPr>
          </w:p>
        </w:tc>
        <w:tc>
          <w:tcPr>
            <w:tcW w:w="673" w:type="pct"/>
            <w:tcBorders>
              <w:top w:val="nil"/>
              <w:left w:val="nil"/>
              <w:bottom w:val="double" w:sz="6" w:space="0" w:color="auto"/>
              <w:right w:val="nil"/>
            </w:tcBorders>
            <w:vAlign w:val="center"/>
            <w:hideMark/>
          </w:tcPr>
          <w:p w14:paraId="3AAD6728" w14:textId="7EECC30F"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575</w:t>
            </w:r>
          </w:p>
        </w:tc>
        <w:tc>
          <w:tcPr>
            <w:tcW w:w="99" w:type="pct"/>
            <w:tcBorders>
              <w:top w:val="nil"/>
              <w:left w:val="nil"/>
              <w:bottom w:val="nil"/>
              <w:right w:val="nil"/>
            </w:tcBorders>
            <w:vAlign w:val="center"/>
            <w:hideMark/>
          </w:tcPr>
          <w:p w14:paraId="295B4F5C" w14:textId="77777777" w:rsidR="00901004" w:rsidRPr="00901004" w:rsidRDefault="00901004" w:rsidP="00901004">
            <w:pPr>
              <w:jc w:val="right"/>
              <w:rPr>
                <w:rFonts w:ascii="Arial" w:hAnsi="Arial" w:cs="Arial"/>
                <w:color w:val="000000"/>
                <w:sz w:val="16"/>
                <w:szCs w:val="16"/>
              </w:rPr>
            </w:pPr>
          </w:p>
        </w:tc>
        <w:tc>
          <w:tcPr>
            <w:tcW w:w="937" w:type="pct"/>
            <w:tcBorders>
              <w:top w:val="nil"/>
              <w:left w:val="nil"/>
              <w:bottom w:val="double" w:sz="6" w:space="0" w:color="auto"/>
              <w:right w:val="nil"/>
            </w:tcBorders>
            <w:vAlign w:val="center"/>
            <w:hideMark/>
          </w:tcPr>
          <w:p w14:paraId="2F00507E" w14:textId="671B463B"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(214.000)</w:t>
            </w:r>
          </w:p>
        </w:tc>
      </w:tr>
      <w:tr w:rsidR="00901004" w:rsidRPr="00901004" w14:paraId="465F9034" w14:textId="77777777" w:rsidTr="003F24F2">
        <w:trPr>
          <w:trHeight w:val="198"/>
        </w:trPr>
        <w:tc>
          <w:tcPr>
            <w:tcW w:w="1623" w:type="pct"/>
            <w:tcBorders>
              <w:top w:val="nil"/>
              <w:left w:val="nil"/>
              <w:bottom w:val="nil"/>
              <w:right w:val="nil"/>
            </w:tcBorders>
            <w:noWrap/>
            <w:vAlign w:val="center"/>
            <w:hideMark/>
          </w:tcPr>
          <w:p w14:paraId="7C96E4E5" w14:textId="77777777" w:rsidR="00901004" w:rsidRPr="00901004" w:rsidRDefault="00901004" w:rsidP="00901004">
            <w:pPr>
              <w:jc w:val="right"/>
              <w:rPr>
                <w:rFonts w:ascii="Arial" w:hAnsi="Arial" w:cs="Arial"/>
                <w:color w:val="000000"/>
                <w:sz w:val="16"/>
                <w:szCs w:val="16"/>
              </w:rPr>
            </w:pPr>
          </w:p>
        </w:tc>
        <w:tc>
          <w:tcPr>
            <w:tcW w:w="796" w:type="pct"/>
            <w:tcBorders>
              <w:top w:val="nil"/>
              <w:left w:val="nil"/>
              <w:bottom w:val="nil"/>
              <w:right w:val="nil"/>
            </w:tcBorders>
            <w:vAlign w:val="center"/>
            <w:hideMark/>
          </w:tcPr>
          <w:p w14:paraId="43D8234C" w14:textId="77777777" w:rsidR="00901004" w:rsidRPr="00901004" w:rsidRDefault="00901004" w:rsidP="00901004"/>
        </w:tc>
        <w:tc>
          <w:tcPr>
            <w:tcW w:w="88" w:type="pct"/>
            <w:tcBorders>
              <w:top w:val="nil"/>
              <w:left w:val="nil"/>
              <w:bottom w:val="nil"/>
              <w:right w:val="nil"/>
            </w:tcBorders>
            <w:noWrap/>
            <w:vAlign w:val="center"/>
            <w:hideMark/>
          </w:tcPr>
          <w:p w14:paraId="55CEE90F" w14:textId="77777777" w:rsidR="00901004" w:rsidRPr="00901004" w:rsidRDefault="00901004" w:rsidP="00901004">
            <w:pPr>
              <w:jc w:val="right"/>
            </w:pPr>
          </w:p>
        </w:tc>
        <w:tc>
          <w:tcPr>
            <w:tcW w:w="695" w:type="pct"/>
            <w:tcBorders>
              <w:top w:val="nil"/>
              <w:left w:val="nil"/>
              <w:bottom w:val="nil"/>
              <w:right w:val="nil"/>
            </w:tcBorders>
            <w:vAlign w:val="center"/>
            <w:hideMark/>
          </w:tcPr>
          <w:p w14:paraId="7DCFC51A" w14:textId="77777777" w:rsidR="00901004" w:rsidRPr="00901004" w:rsidRDefault="00901004" w:rsidP="00901004"/>
        </w:tc>
        <w:tc>
          <w:tcPr>
            <w:tcW w:w="88" w:type="pct"/>
            <w:tcBorders>
              <w:top w:val="nil"/>
              <w:left w:val="nil"/>
              <w:bottom w:val="nil"/>
              <w:right w:val="nil"/>
            </w:tcBorders>
            <w:vAlign w:val="center"/>
            <w:hideMark/>
          </w:tcPr>
          <w:p w14:paraId="26C982CA" w14:textId="77777777" w:rsidR="00901004" w:rsidRPr="00901004" w:rsidRDefault="00901004" w:rsidP="00901004">
            <w:pPr>
              <w:jc w:val="right"/>
            </w:pPr>
          </w:p>
        </w:tc>
        <w:tc>
          <w:tcPr>
            <w:tcW w:w="673" w:type="pct"/>
            <w:tcBorders>
              <w:top w:val="nil"/>
              <w:left w:val="nil"/>
              <w:bottom w:val="nil"/>
              <w:right w:val="nil"/>
            </w:tcBorders>
            <w:vAlign w:val="center"/>
            <w:hideMark/>
          </w:tcPr>
          <w:p w14:paraId="1BAB3B1A" w14:textId="77777777" w:rsidR="00901004" w:rsidRPr="00901004" w:rsidRDefault="00901004" w:rsidP="00901004"/>
        </w:tc>
        <w:tc>
          <w:tcPr>
            <w:tcW w:w="99" w:type="pct"/>
            <w:tcBorders>
              <w:top w:val="nil"/>
              <w:left w:val="nil"/>
              <w:bottom w:val="nil"/>
              <w:right w:val="nil"/>
            </w:tcBorders>
            <w:vAlign w:val="center"/>
            <w:hideMark/>
          </w:tcPr>
          <w:p w14:paraId="1307255F" w14:textId="77777777" w:rsidR="00901004" w:rsidRPr="00901004" w:rsidRDefault="00901004" w:rsidP="00901004">
            <w:pPr>
              <w:jc w:val="right"/>
            </w:pPr>
          </w:p>
        </w:tc>
        <w:tc>
          <w:tcPr>
            <w:tcW w:w="937" w:type="pct"/>
            <w:tcBorders>
              <w:top w:val="nil"/>
              <w:left w:val="nil"/>
              <w:bottom w:val="nil"/>
              <w:right w:val="nil"/>
            </w:tcBorders>
            <w:vAlign w:val="center"/>
            <w:hideMark/>
          </w:tcPr>
          <w:p w14:paraId="14316796" w14:textId="77777777" w:rsidR="00901004" w:rsidRPr="00901004" w:rsidRDefault="00901004" w:rsidP="00901004">
            <w:pPr>
              <w:jc w:val="right"/>
            </w:pPr>
          </w:p>
        </w:tc>
      </w:tr>
      <w:tr w:rsidR="00901004" w:rsidRPr="00901004" w14:paraId="6ED2D225" w14:textId="77777777" w:rsidTr="003F24F2">
        <w:trPr>
          <w:trHeight w:val="198"/>
        </w:trPr>
        <w:tc>
          <w:tcPr>
            <w:tcW w:w="1623" w:type="pct"/>
            <w:tcBorders>
              <w:top w:val="nil"/>
              <w:left w:val="nil"/>
              <w:bottom w:val="nil"/>
              <w:right w:val="nil"/>
            </w:tcBorders>
            <w:noWrap/>
            <w:vAlign w:val="center"/>
            <w:hideMark/>
          </w:tcPr>
          <w:p w14:paraId="5B2BE2E5" w14:textId="77777777" w:rsidR="00901004" w:rsidRPr="00901004" w:rsidRDefault="00901004" w:rsidP="00901004">
            <w:pPr>
              <w:rPr>
                <w:rFonts w:ascii="Arial" w:hAnsi="Arial" w:cs="Arial"/>
                <w:b/>
                <w:bCs/>
                <w:i/>
                <w:iCs/>
                <w:color w:val="000000"/>
                <w:sz w:val="16"/>
                <w:szCs w:val="16"/>
              </w:rPr>
            </w:pPr>
            <w:proofErr w:type="spellStart"/>
            <w:r w:rsidRPr="00901004">
              <w:rPr>
                <w:rFonts w:ascii="Arial" w:hAnsi="Arial" w:cs="Arial"/>
                <w:b/>
                <w:bCs/>
                <w:i/>
                <w:iCs/>
                <w:color w:val="000000"/>
                <w:sz w:val="16"/>
                <w:szCs w:val="16"/>
              </w:rPr>
              <w:t>Impairment</w:t>
            </w:r>
            <w:proofErr w:type="spellEnd"/>
          </w:p>
        </w:tc>
        <w:tc>
          <w:tcPr>
            <w:tcW w:w="796" w:type="pct"/>
            <w:tcBorders>
              <w:top w:val="nil"/>
              <w:left w:val="nil"/>
              <w:bottom w:val="nil"/>
              <w:right w:val="nil"/>
            </w:tcBorders>
            <w:vAlign w:val="center"/>
            <w:hideMark/>
          </w:tcPr>
          <w:p w14:paraId="3DAC5A63" w14:textId="77777777" w:rsidR="00901004" w:rsidRPr="00901004" w:rsidRDefault="00901004" w:rsidP="00901004">
            <w:pPr>
              <w:rPr>
                <w:rFonts w:ascii="Arial" w:hAnsi="Arial" w:cs="Arial"/>
                <w:b/>
                <w:bCs/>
                <w:i/>
                <w:iCs/>
                <w:color w:val="000000"/>
                <w:sz w:val="16"/>
                <w:szCs w:val="16"/>
              </w:rPr>
            </w:pPr>
          </w:p>
        </w:tc>
        <w:tc>
          <w:tcPr>
            <w:tcW w:w="88" w:type="pct"/>
            <w:tcBorders>
              <w:top w:val="nil"/>
              <w:left w:val="nil"/>
              <w:bottom w:val="nil"/>
              <w:right w:val="nil"/>
            </w:tcBorders>
            <w:noWrap/>
            <w:vAlign w:val="center"/>
            <w:hideMark/>
          </w:tcPr>
          <w:p w14:paraId="181450B9" w14:textId="77777777" w:rsidR="00901004" w:rsidRPr="00901004" w:rsidRDefault="00901004" w:rsidP="00901004">
            <w:pPr>
              <w:jc w:val="right"/>
            </w:pPr>
          </w:p>
        </w:tc>
        <w:tc>
          <w:tcPr>
            <w:tcW w:w="695" w:type="pct"/>
            <w:tcBorders>
              <w:top w:val="nil"/>
              <w:left w:val="nil"/>
              <w:bottom w:val="nil"/>
              <w:right w:val="nil"/>
            </w:tcBorders>
            <w:vAlign w:val="center"/>
            <w:hideMark/>
          </w:tcPr>
          <w:p w14:paraId="5E698AFE" w14:textId="77777777" w:rsidR="00901004" w:rsidRPr="00901004" w:rsidRDefault="00901004" w:rsidP="00901004">
            <w:pPr>
              <w:jc w:val="right"/>
            </w:pPr>
          </w:p>
        </w:tc>
        <w:tc>
          <w:tcPr>
            <w:tcW w:w="88" w:type="pct"/>
            <w:tcBorders>
              <w:top w:val="nil"/>
              <w:left w:val="nil"/>
              <w:bottom w:val="nil"/>
              <w:right w:val="nil"/>
            </w:tcBorders>
            <w:vAlign w:val="center"/>
            <w:hideMark/>
          </w:tcPr>
          <w:p w14:paraId="12061E8C" w14:textId="77777777" w:rsidR="00901004" w:rsidRPr="00901004" w:rsidRDefault="00901004" w:rsidP="00901004">
            <w:pPr>
              <w:jc w:val="right"/>
            </w:pPr>
          </w:p>
        </w:tc>
        <w:tc>
          <w:tcPr>
            <w:tcW w:w="673" w:type="pct"/>
            <w:tcBorders>
              <w:top w:val="nil"/>
              <w:left w:val="nil"/>
              <w:bottom w:val="nil"/>
              <w:right w:val="nil"/>
            </w:tcBorders>
            <w:vAlign w:val="center"/>
            <w:hideMark/>
          </w:tcPr>
          <w:p w14:paraId="0FCEA665" w14:textId="77777777" w:rsidR="00901004" w:rsidRPr="00901004" w:rsidRDefault="00901004" w:rsidP="00901004">
            <w:pPr>
              <w:jc w:val="right"/>
            </w:pPr>
          </w:p>
        </w:tc>
        <w:tc>
          <w:tcPr>
            <w:tcW w:w="99" w:type="pct"/>
            <w:tcBorders>
              <w:top w:val="nil"/>
              <w:left w:val="nil"/>
              <w:bottom w:val="nil"/>
              <w:right w:val="nil"/>
            </w:tcBorders>
            <w:vAlign w:val="center"/>
            <w:hideMark/>
          </w:tcPr>
          <w:p w14:paraId="05D239C0" w14:textId="77777777" w:rsidR="00901004" w:rsidRPr="00901004" w:rsidRDefault="00901004" w:rsidP="00901004">
            <w:pPr>
              <w:jc w:val="right"/>
            </w:pPr>
          </w:p>
        </w:tc>
        <w:tc>
          <w:tcPr>
            <w:tcW w:w="937" w:type="pct"/>
            <w:tcBorders>
              <w:top w:val="nil"/>
              <w:left w:val="nil"/>
              <w:bottom w:val="nil"/>
              <w:right w:val="nil"/>
            </w:tcBorders>
            <w:vAlign w:val="center"/>
            <w:hideMark/>
          </w:tcPr>
          <w:p w14:paraId="6CFE320B" w14:textId="77777777" w:rsidR="00901004" w:rsidRPr="00901004" w:rsidRDefault="00901004" w:rsidP="00901004">
            <w:pPr>
              <w:jc w:val="right"/>
            </w:pPr>
          </w:p>
        </w:tc>
      </w:tr>
      <w:tr w:rsidR="00901004" w:rsidRPr="00901004" w14:paraId="7BC9C43A" w14:textId="77777777" w:rsidTr="003F24F2">
        <w:trPr>
          <w:trHeight w:val="198"/>
        </w:trPr>
        <w:tc>
          <w:tcPr>
            <w:tcW w:w="1623" w:type="pct"/>
            <w:tcBorders>
              <w:top w:val="nil"/>
              <w:left w:val="nil"/>
              <w:bottom w:val="nil"/>
              <w:right w:val="nil"/>
            </w:tcBorders>
            <w:noWrap/>
            <w:vAlign w:val="center"/>
            <w:hideMark/>
          </w:tcPr>
          <w:p w14:paraId="28D4C2EA" w14:textId="77777777" w:rsidR="00901004" w:rsidRPr="00901004" w:rsidRDefault="00901004" w:rsidP="00901004">
            <w:pPr>
              <w:rPr>
                <w:rFonts w:ascii="Arial" w:hAnsi="Arial" w:cs="Arial"/>
                <w:color w:val="000000"/>
                <w:sz w:val="16"/>
                <w:szCs w:val="16"/>
              </w:rPr>
            </w:pPr>
            <w:r w:rsidRPr="00901004">
              <w:rPr>
                <w:rFonts w:ascii="Arial" w:hAnsi="Arial" w:cs="Arial"/>
                <w:color w:val="000000"/>
                <w:sz w:val="16"/>
                <w:szCs w:val="16"/>
              </w:rPr>
              <w:t>Terrenos</w:t>
            </w:r>
          </w:p>
        </w:tc>
        <w:tc>
          <w:tcPr>
            <w:tcW w:w="796" w:type="pct"/>
            <w:tcBorders>
              <w:top w:val="nil"/>
              <w:left w:val="nil"/>
              <w:bottom w:val="nil"/>
              <w:right w:val="nil"/>
            </w:tcBorders>
            <w:vAlign w:val="center"/>
            <w:hideMark/>
          </w:tcPr>
          <w:p w14:paraId="05464D06" w14:textId="6145C475"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(279.787)</w:t>
            </w:r>
          </w:p>
        </w:tc>
        <w:tc>
          <w:tcPr>
            <w:tcW w:w="88" w:type="pct"/>
            <w:tcBorders>
              <w:top w:val="nil"/>
              <w:left w:val="nil"/>
              <w:bottom w:val="nil"/>
              <w:right w:val="nil"/>
            </w:tcBorders>
            <w:noWrap/>
            <w:vAlign w:val="center"/>
            <w:hideMark/>
          </w:tcPr>
          <w:p w14:paraId="750593A0" w14:textId="77777777" w:rsidR="00901004" w:rsidRPr="00901004" w:rsidRDefault="00901004" w:rsidP="00901004">
            <w:pPr>
              <w:jc w:val="right"/>
              <w:rPr>
                <w:rFonts w:ascii="Arial" w:hAnsi="Arial" w:cs="Arial"/>
                <w:color w:val="000000"/>
                <w:sz w:val="16"/>
                <w:szCs w:val="16"/>
              </w:rPr>
            </w:pPr>
          </w:p>
        </w:tc>
        <w:tc>
          <w:tcPr>
            <w:tcW w:w="695" w:type="pct"/>
            <w:tcBorders>
              <w:top w:val="nil"/>
              <w:left w:val="nil"/>
              <w:bottom w:val="nil"/>
              <w:right w:val="nil"/>
            </w:tcBorders>
            <w:vAlign w:val="center"/>
            <w:hideMark/>
          </w:tcPr>
          <w:p w14:paraId="71FD6705" w14:textId="14294633"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(701)</w:t>
            </w:r>
          </w:p>
        </w:tc>
        <w:tc>
          <w:tcPr>
            <w:tcW w:w="88" w:type="pct"/>
            <w:tcBorders>
              <w:top w:val="nil"/>
              <w:left w:val="nil"/>
              <w:bottom w:val="nil"/>
              <w:right w:val="nil"/>
            </w:tcBorders>
            <w:vAlign w:val="center"/>
            <w:hideMark/>
          </w:tcPr>
          <w:p w14:paraId="21661B70" w14:textId="77777777" w:rsidR="00901004" w:rsidRPr="00901004" w:rsidRDefault="00901004" w:rsidP="00901004">
            <w:pPr>
              <w:jc w:val="right"/>
              <w:rPr>
                <w:rFonts w:ascii="Arial" w:hAnsi="Arial" w:cs="Arial"/>
                <w:color w:val="000000"/>
                <w:sz w:val="16"/>
                <w:szCs w:val="16"/>
              </w:rPr>
            </w:pPr>
          </w:p>
        </w:tc>
        <w:tc>
          <w:tcPr>
            <w:tcW w:w="673" w:type="pct"/>
            <w:tcBorders>
              <w:top w:val="nil"/>
              <w:left w:val="nil"/>
              <w:bottom w:val="nil"/>
              <w:right w:val="nil"/>
            </w:tcBorders>
            <w:vAlign w:val="center"/>
            <w:hideMark/>
          </w:tcPr>
          <w:p w14:paraId="65374B76" w14:textId="51E20DC2"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1.180</w:t>
            </w:r>
          </w:p>
        </w:tc>
        <w:tc>
          <w:tcPr>
            <w:tcW w:w="99" w:type="pct"/>
            <w:tcBorders>
              <w:top w:val="nil"/>
              <w:left w:val="nil"/>
              <w:bottom w:val="nil"/>
              <w:right w:val="nil"/>
            </w:tcBorders>
            <w:vAlign w:val="center"/>
            <w:hideMark/>
          </w:tcPr>
          <w:p w14:paraId="1556DB6A" w14:textId="77777777" w:rsidR="00901004" w:rsidRPr="00901004" w:rsidRDefault="00901004" w:rsidP="00901004">
            <w:pPr>
              <w:jc w:val="right"/>
              <w:rPr>
                <w:rFonts w:ascii="Arial" w:hAnsi="Arial" w:cs="Arial"/>
                <w:color w:val="000000"/>
                <w:sz w:val="16"/>
                <w:szCs w:val="16"/>
              </w:rPr>
            </w:pPr>
          </w:p>
        </w:tc>
        <w:tc>
          <w:tcPr>
            <w:tcW w:w="937" w:type="pct"/>
            <w:tcBorders>
              <w:top w:val="nil"/>
              <w:left w:val="nil"/>
              <w:bottom w:val="nil"/>
              <w:right w:val="nil"/>
            </w:tcBorders>
            <w:vAlign w:val="center"/>
            <w:hideMark/>
          </w:tcPr>
          <w:p w14:paraId="402C3A6A" w14:textId="490B3096"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(279.308)</w:t>
            </w:r>
          </w:p>
        </w:tc>
      </w:tr>
      <w:tr w:rsidR="00901004" w:rsidRPr="00901004" w14:paraId="4C8A7E1D" w14:textId="77777777" w:rsidTr="003F24F2">
        <w:trPr>
          <w:trHeight w:val="198"/>
        </w:trPr>
        <w:tc>
          <w:tcPr>
            <w:tcW w:w="1623" w:type="pct"/>
            <w:tcBorders>
              <w:top w:val="nil"/>
              <w:left w:val="nil"/>
              <w:bottom w:val="nil"/>
              <w:right w:val="nil"/>
            </w:tcBorders>
            <w:noWrap/>
            <w:vAlign w:val="center"/>
            <w:hideMark/>
          </w:tcPr>
          <w:p w14:paraId="0679EF77" w14:textId="77777777" w:rsidR="00901004" w:rsidRPr="00901004" w:rsidRDefault="00901004" w:rsidP="00901004">
            <w:pPr>
              <w:rPr>
                <w:rFonts w:ascii="Arial" w:hAnsi="Arial" w:cs="Arial"/>
                <w:color w:val="000000"/>
                <w:sz w:val="16"/>
                <w:szCs w:val="16"/>
              </w:rPr>
            </w:pPr>
            <w:r w:rsidRPr="00901004">
              <w:rPr>
                <w:rFonts w:ascii="Arial" w:hAnsi="Arial" w:cs="Arial"/>
                <w:color w:val="000000"/>
                <w:sz w:val="16"/>
                <w:szCs w:val="16"/>
              </w:rPr>
              <w:t xml:space="preserve">Prédios e benfeitorias </w:t>
            </w:r>
          </w:p>
        </w:tc>
        <w:tc>
          <w:tcPr>
            <w:tcW w:w="796" w:type="pct"/>
            <w:tcBorders>
              <w:top w:val="nil"/>
              <w:left w:val="nil"/>
              <w:bottom w:val="nil"/>
              <w:right w:val="nil"/>
            </w:tcBorders>
            <w:vAlign w:val="center"/>
            <w:hideMark/>
          </w:tcPr>
          <w:p w14:paraId="0EE46E97" w14:textId="118DBD4E"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(156.547)</w:t>
            </w:r>
          </w:p>
        </w:tc>
        <w:tc>
          <w:tcPr>
            <w:tcW w:w="88" w:type="pct"/>
            <w:tcBorders>
              <w:top w:val="nil"/>
              <w:left w:val="nil"/>
              <w:bottom w:val="nil"/>
              <w:right w:val="nil"/>
            </w:tcBorders>
            <w:noWrap/>
            <w:vAlign w:val="center"/>
            <w:hideMark/>
          </w:tcPr>
          <w:p w14:paraId="6C735FD5" w14:textId="77777777" w:rsidR="00901004" w:rsidRPr="00901004" w:rsidRDefault="00901004" w:rsidP="00901004">
            <w:pPr>
              <w:jc w:val="right"/>
              <w:rPr>
                <w:rFonts w:ascii="Arial" w:hAnsi="Arial" w:cs="Arial"/>
                <w:color w:val="000000"/>
                <w:sz w:val="16"/>
                <w:szCs w:val="16"/>
              </w:rPr>
            </w:pPr>
          </w:p>
        </w:tc>
        <w:tc>
          <w:tcPr>
            <w:tcW w:w="695" w:type="pct"/>
            <w:tcBorders>
              <w:top w:val="nil"/>
              <w:left w:val="nil"/>
              <w:bottom w:val="nil"/>
              <w:right w:val="nil"/>
            </w:tcBorders>
            <w:vAlign w:val="center"/>
            <w:hideMark/>
          </w:tcPr>
          <w:p w14:paraId="21306B70" w14:textId="73C8FE3C"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w:t>
            </w:r>
          </w:p>
        </w:tc>
        <w:tc>
          <w:tcPr>
            <w:tcW w:w="88" w:type="pct"/>
            <w:tcBorders>
              <w:top w:val="nil"/>
              <w:left w:val="nil"/>
              <w:bottom w:val="nil"/>
              <w:right w:val="nil"/>
            </w:tcBorders>
            <w:vAlign w:val="center"/>
            <w:hideMark/>
          </w:tcPr>
          <w:p w14:paraId="5996614E" w14:textId="77777777" w:rsidR="00901004" w:rsidRPr="00901004" w:rsidRDefault="00901004" w:rsidP="00901004">
            <w:pPr>
              <w:jc w:val="right"/>
              <w:rPr>
                <w:rFonts w:ascii="Arial" w:hAnsi="Arial" w:cs="Arial"/>
                <w:color w:val="000000"/>
                <w:sz w:val="16"/>
                <w:szCs w:val="16"/>
              </w:rPr>
            </w:pPr>
          </w:p>
        </w:tc>
        <w:tc>
          <w:tcPr>
            <w:tcW w:w="673" w:type="pct"/>
            <w:tcBorders>
              <w:top w:val="nil"/>
              <w:left w:val="nil"/>
              <w:bottom w:val="nil"/>
              <w:right w:val="nil"/>
            </w:tcBorders>
            <w:vAlign w:val="center"/>
            <w:hideMark/>
          </w:tcPr>
          <w:p w14:paraId="791FE152" w14:textId="2607DB1D"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w:t>
            </w:r>
          </w:p>
        </w:tc>
        <w:tc>
          <w:tcPr>
            <w:tcW w:w="99" w:type="pct"/>
            <w:tcBorders>
              <w:top w:val="nil"/>
              <w:left w:val="nil"/>
              <w:bottom w:val="nil"/>
              <w:right w:val="nil"/>
            </w:tcBorders>
            <w:vAlign w:val="center"/>
            <w:hideMark/>
          </w:tcPr>
          <w:p w14:paraId="57140DE2" w14:textId="77777777" w:rsidR="00901004" w:rsidRPr="00901004" w:rsidRDefault="00901004" w:rsidP="00901004">
            <w:pPr>
              <w:jc w:val="right"/>
              <w:rPr>
                <w:rFonts w:ascii="Arial" w:hAnsi="Arial" w:cs="Arial"/>
                <w:color w:val="000000"/>
                <w:sz w:val="16"/>
                <w:szCs w:val="16"/>
              </w:rPr>
            </w:pPr>
          </w:p>
        </w:tc>
        <w:tc>
          <w:tcPr>
            <w:tcW w:w="937" w:type="pct"/>
            <w:tcBorders>
              <w:top w:val="nil"/>
              <w:left w:val="nil"/>
              <w:bottom w:val="nil"/>
              <w:right w:val="nil"/>
            </w:tcBorders>
            <w:vAlign w:val="center"/>
            <w:hideMark/>
          </w:tcPr>
          <w:p w14:paraId="37658420" w14:textId="54222DDC"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(156.547)</w:t>
            </w:r>
          </w:p>
        </w:tc>
      </w:tr>
      <w:tr w:rsidR="00901004" w:rsidRPr="00901004" w14:paraId="2AF57C01" w14:textId="77777777" w:rsidTr="003F24F2">
        <w:trPr>
          <w:trHeight w:val="198"/>
        </w:trPr>
        <w:tc>
          <w:tcPr>
            <w:tcW w:w="1623" w:type="pct"/>
            <w:tcBorders>
              <w:top w:val="nil"/>
              <w:left w:val="nil"/>
              <w:bottom w:val="nil"/>
              <w:right w:val="nil"/>
            </w:tcBorders>
            <w:noWrap/>
            <w:vAlign w:val="center"/>
            <w:hideMark/>
          </w:tcPr>
          <w:p w14:paraId="78150B1A" w14:textId="77777777" w:rsidR="00901004" w:rsidRPr="00901004" w:rsidRDefault="00901004" w:rsidP="00901004">
            <w:pPr>
              <w:rPr>
                <w:rFonts w:ascii="Arial" w:hAnsi="Arial" w:cs="Arial"/>
                <w:color w:val="000000"/>
                <w:sz w:val="16"/>
                <w:szCs w:val="16"/>
              </w:rPr>
            </w:pPr>
            <w:r w:rsidRPr="00901004">
              <w:rPr>
                <w:rFonts w:ascii="Arial" w:hAnsi="Arial" w:cs="Arial"/>
                <w:color w:val="000000"/>
                <w:sz w:val="16"/>
                <w:szCs w:val="16"/>
              </w:rPr>
              <w:t>Equipamentos operacionais</w:t>
            </w:r>
          </w:p>
        </w:tc>
        <w:tc>
          <w:tcPr>
            <w:tcW w:w="796" w:type="pct"/>
            <w:tcBorders>
              <w:top w:val="nil"/>
              <w:left w:val="nil"/>
              <w:bottom w:val="single" w:sz="8" w:space="0" w:color="auto"/>
              <w:right w:val="nil"/>
            </w:tcBorders>
            <w:vAlign w:val="center"/>
            <w:hideMark/>
          </w:tcPr>
          <w:p w14:paraId="5A57EC37" w14:textId="031FFB56"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(3.848)</w:t>
            </w:r>
          </w:p>
        </w:tc>
        <w:tc>
          <w:tcPr>
            <w:tcW w:w="88" w:type="pct"/>
            <w:tcBorders>
              <w:top w:val="nil"/>
              <w:left w:val="nil"/>
              <w:bottom w:val="nil"/>
              <w:right w:val="nil"/>
            </w:tcBorders>
            <w:noWrap/>
            <w:vAlign w:val="center"/>
            <w:hideMark/>
          </w:tcPr>
          <w:p w14:paraId="7A0DD8E9" w14:textId="77777777" w:rsidR="00901004" w:rsidRPr="00901004" w:rsidRDefault="00901004" w:rsidP="00901004">
            <w:pPr>
              <w:jc w:val="right"/>
              <w:rPr>
                <w:rFonts w:ascii="Arial" w:hAnsi="Arial" w:cs="Arial"/>
                <w:color w:val="000000"/>
                <w:sz w:val="16"/>
                <w:szCs w:val="16"/>
              </w:rPr>
            </w:pPr>
          </w:p>
        </w:tc>
        <w:tc>
          <w:tcPr>
            <w:tcW w:w="695" w:type="pct"/>
            <w:tcBorders>
              <w:top w:val="nil"/>
              <w:left w:val="nil"/>
              <w:bottom w:val="single" w:sz="8" w:space="0" w:color="auto"/>
              <w:right w:val="nil"/>
            </w:tcBorders>
            <w:vAlign w:val="center"/>
            <w:hideMark/>
          </w:tcPr>
          <w:p w14:paraId="0047682C" w14:textId="660706A2"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w:t>
            </w:r>
          </w:p>
        </w:tc>
        <w:tc>
          <w:tcPr>
            <w:tcW w:w="88" w:type="pct"/>
            <w:tcBorders>
              <w:top w:val="nil"/>
              <w:left w:val="nil"/>
              <w:bottom w:val="nil"/>
              <w:right w:val="nil"/>
            </w:tcBorders>
            <w:vAlign w:val="center"/>
            <w:hideMark/>
          </w:tcPr>
          <w:p w14:paraId="4E740779" w14:textId="77777777" w:rsidR="00901004" w:rsidRPr="00901004" w:rsidRDefault="00901004" w:rsidP="00901004">
            <w:pPr>
              <w:jc w:val="right"/>
              <w:rPr>
                <w:rFonts w:ascii="Arial" w:hAnsi="Arial" w:cs="Arial"/>
                <w:color w:val="000000"/>
                <w:sz w:val="16"/>
                <w:szCs w:val="16"/>
              </w:rPr>
            </w:pPr>
          </w:p>
        </w:tc>
        <w:tc>
          <w:tcPr>
            <w:tcW w:w="673" w:type="pct"/>
            <w:tcBorders>
              <w:top w:val="nil"/>
              <w:left w:val="nil"/>
              <w:bottom w:val="single" w:sz="8" w:space="0" w:color="auto"/>
              <w:right w:val="nil"/>
            </w:tcBorders>
            <w:vAlign w:val="center"/>
            <w:hideMark/>
          </w:tcPr>
          <w:p w14:paraId="544F7C3B" w14:textId="17314969"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w:t>
            </w:r>
          </w:p>
        </w:tc>
        <w:tc>
          <w:tcPr>
            <w:tcW w:w="99" w:type="pct"/>
            <w:tcBorders>
              <w:top w:val="nil"/>
              <w:left w:val="nil"/>
              <w:bottom w:val="nil"/>
              <w:right w:val="nil"/>
            </w:tcBorders>
            <w:vAlign w:val="center"/>
            <w:hideMark/>
          </w:tcPr>
          <w:p w14:paraId="085DD268" w14:textId="77777777" w:rsidR="00901004" w:rsidRPr="00901004" w:rsidRDefault="00901004" w:rsidP="00901004">
            <w:pPr>
              <w:jc w:val="right"/>
              <w:rPr>
                <w:rFonts w:ascii="Arial" w:hAnsi="Arial" w:cs="Arial"/>
                <w:color w:val="000000"/>
                <w:sz w:val="16"/>
                <w:szCs w:val="16"/>
              </w:rPr>
            </w:pPr>
          </w:p>
        </w:tc>
        <w:tc>
          <w:tcPr>
            <w:tcW w:w="937" w:type="pct"/>
            <w:tcBorders>
              <w:top w:val="nil"/>
              <w:left w:val="nil"/>
              <w:bottom w:val="single" w:sz="8" w:space="0" w:color="auto"/>
              <w:right w:val="nil"/>
            </w:tcBorders>
            <w:vAlign w:val="center"/>
            <w:hideMark/>
          </w:tcPr>
          <w:p w14:paraId="125D93A2" w14:textId="45CC80FE"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(3.848)</w:t>
            </w:r>
          </w:p>
        </w:tc>
      </w:tr>
      <w:tr w:rsidR="00901004" w:rsidRPr="00901004" w14:paraId="07437DD5" w14:textId="77777777" w:rsidTr="003F24F2">
        <w:trPr>
          <w:trHeight w:val="198"/>
        </w:trPr>
        <w:tc>
          <w:tcPr>
            <w:tcW w:w="1623" w:type="pct"/>
            <w:tcBorders>
              <w:top w:val="nil"/>
              <w:left w:val="nil"/>
              <w:bottom w:val="nil"/>
              <w:right w:val="nil"/>
            </w:tcBorders>
            <w:noWrap/>
            <w:vAlign w:val="center"/>
            <w:hideMark/>
          </w:tcPr>
          <w:p w14:paraId="26A2F726" w14:textId="77777777" w:rsidR="00901004" w:rsidRPr="00901004" w:rsidRDefault="00901004" w:rsidP="00901004">
            <w:pPr>
              <w:jc w:val="right"/>
              <w:rPr>
                <w:rFonts w:ascii="Arial" w:hAnsi="Arial" w:cs="Arial"/>
                <w:color w:val="000000"/>
                <w:sz w:val="16"/>
                <w:szCs w:val="16"/>
              </w:rPr>
            </w:pPr>
          </w:p>
        </w:tc>
        <w:tc>
          <w:tcPr>
            <w:tcW w:w="796" w:type="pct"/>
            <w:tcBorders>
              <w:top w:val="nil"/>
              <w:left w:val="nil"/>
              <w:bottom w:val="nil"/>
              <w:right w:val="nil"/>
            </w:tcBorders>
            <w:vAlign w:val="center"/>
            <w:hideMark/>
          </w:tcPr>
          <w:p w14:paraId="54F03CE7" w14:textId="77777777" w:rsidR="00901004" w:rsidRPr="00901004" w:rsidRDefault="00901004" w:rsidP="00901004"/>
        </w:tc>
        <w:tc>
          <w:tcPr>
            <w:tcW w:w="88" w:type="pct"/>
            <w:tcBorders>
              <w:top w:val="nil"/>
              <w:left w:val="nil"/>
              <w:bottom w:val="nil"/>
              <w:right w:val="nil"/>
            </w:tcBorders>
            <w:noWrap/>
            <w:vAlign w:val="center"/>
            <w:hideMark/>
          </w:tcPr>
          <w:p w14:paraId="1F5D4A6E" w14:textId="77777777" w:rsidR="00901004" w:rsidRPr="00901004" w:rsidRDefault="00901004" w:rsidP="00901004">
            <w:pPr>
              <w:jc w:val="right"/>
            </w:pPr>
          </w:p>
        </w:tc>
        <w:tc>
          <w:tcPr>
            <w:tcW w:w="695" w:type="pct"/>
            <w:tcBorders>
              <w:top w:val="nil"/>
              <w:left w:val="nil"/>
              <w:bottom w:val="nil"/>
              <w:right w:val="nil"/>
            </w:tcBorders>
            <w:vAlign w:val="center"/>
            <w:hideMark/>
          </w:tcPr>
          <w:p w14:paraId="58FD0FA3" w14:textId="77777777" w:rsidR="00901004" w:rsidRPr="00901004" w:rsidRDefault="00901004" w:rsidP="00901004">
            <w:pPr>
              <w:jc w:val="right"/>
            </w:pPr>
          </w:p>
        </w:tc>
        <w:tc>
          <w:tcPr>
            <w:tcW w:w="88" w:type="pct"/>
            <w:tcBorders>
              <w:top w:val="nil"/>
              <w:left w:val="nil"/>
              <w:bottom w:val="nil"/>
              <w:right w:val="nil"/>
            </w:tcBorders>
            <w:vAlign w:val="center"/>
            <w:hideMark/>
          </w:tcPr>
          <w:p w14:paraId="7F4DCA76" w14:textId="77777777" w:rsidR="00901004" w:rsidRPr="00901004" w:rsidRDefault="00901004" w:rsidP="00901004">
            <w:pPr>
              <w:jc w:val="right"/>
            </w:pPr>
          </w:p>
        </w:tc>
        <w:tc>
          <w:tcPr>
            <w:tcW w:w="673" w:type="pct"/>
            <w:tcBorders>
              <w:top w:val="nil"/>
              <w:left w:val="nil"/>
              <w:bottom w:val="nil"/>
              <w:right w:val="nil"/>
            </w:tcBorders>
            <w:vAlign w:val="center"/>
            <w:hideMark/>
          </w:tcPr>
          <w:p w14:paraId="665D006F" w14:textId="77777777" w:rsidR="00901004" w:rsidRPr="00901004" w:rsidRDefault="00901004" w:rsidP="00901004">
            <w:pPr>
              <w:jc w:val="right"/>
            </w:pPr>
          </w:p>
        </w:tc>
        <w:tc>
          <w:tcPr>
            <w:tcW w:w="99" w:type="pct"/>
            <w:tcBorders>
              <w:top w:val="nil"/>
              <w:left w:val="nil"/>
              <w:bottom w:val="nil"/>
              <w:right w:val="nil"/>
            </w:tcBorders>
            <w:vAlign w:val="center"/>
            <w:hideMark/>
          </w:tcPr>
          <w:p w14:paraId="18E68E00" w14:textId="77777777" w:rsidR="00901004" w:rsidRPr="00901004" w:rsidRDefault="00901004" w:rsidP="00901004">
            <w:pPr>
              <w:jc w:val="right"/>
            </w:pPr>
          </w:p>
        </w:tc>
        <w:tc>
          <w:tcPr>
            <w:tcW w:w="937" w:type="pct"/>
            <w:tcBorders>
              <w:top w:val="nil"/>
              <w:left w:val="nil"/>
              <w:bottom w:val="nil"/>
              <w:right w:val="nil"/>
            </w:tcBorders>
            <w:vAlign w:val="center"/>
            <w:hideMark/>
          </w:tcPr>
          <w:p w14:paraId="5FE24A26" w14:textId="77777777" w:rsidR="00901004" w:rsidRPr="00901004" w:rsidRDefault="00901004" w:rsidP="00901004">
            <w:pPr>
              <w:jc w:val="right"/>
            </w:pPr>
          </w:p>
        </w:tc>
      </w:tr>
      <w:tr w:rsidR="00901004" w:rsidRPr="00901004" w14:paraId="33705CEF" w14:textId="77777777" w:rsidTr="003F24F2">
        <w:trPr>
          <w:trHeight w:val="198"/>
        </w:trPr>
        <w:tc>
          <w:tcPr>
            <w:tcW w:w="1623" w:type="pct"/>
            <w:tcBorders>
              <w:top w:val="nil"/>
              <w:left w:val="nil"/>
              <w:bottom w:val="nil"/>
              <w:right w:val="nil"/>
            </w:tcBorders>
            <w:noWrap/>
            <w:vAlign w:val="center"/>
            <w:hideMark/>
          </w:tcPr>
          <w:p w14:paraId="433F08AE" w14:textId="77777777" w:rsidR="00901004" w:rsidRPr="00901004" w:rsidRDefault="00901004" w:rsidP="00901004">
            <w:pPr>
              <w:jc w:val="right"/>
            </w:pPr>
          </w:p>
        </w:tc>
        <w:tc>
          <w:tcPr>
            <w:tcW w:w="796" w:type="pct"/>
            <w:tcBorders>
              <w:top w:val="nil"/>
              <w:left w:val="nil"/>
              <w:bottom w:val="double" w:sz="6" w:space="0" w:color="auto"/>
              <w:right w:val="nil"/>
            </w:tcBorders>
            <w:vAlign w:val="center"/>
            <w:hideMark/>
          </w:tcPr>
          <w:p w14:paraId="643CCCCE" w14:textId="442855DE"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(440.182)</w:t>
            </w:r>
          </w:p>
        </w:tc>
        <w:tc>
          <w:tcPr>
            <w:tcW w:w="88" w:type="pct"/>
            <w:tcBorders>
              <w:top w:val="nil"/>
              <w:left w:val="nil"/>
              <w:bottom w:val="nil"/>
              <w:right w:val="nil"/>
            </w:tcBorders>
            <w:noWrap/>
            <w:vAlign w:val="center"/>
            <w:hideMark/>
          </w:tcPr>
          <w:p w14:paraId="0B89F3A0" w14:textId="77777777" w:rsidR="00901004" w:rsidRPr="00901004" w:rsidRDefault="00901004" w:rsidP="00901004">
            <w:pPr>
              <w:jc w:val="right"/>
              <w:rPr>
                <w:rFonts w:ascii="Arial" w:hAnsi="Arial" w:cs="Arial"/>
                <w:color w:val="000000"/>
                <w:sz w:val="16"/>
                <w:szCs w:val="16"/>
              </w:rPr>
            </w:pPr>
          </w:p>
        </w:tc>
        <w:tc>
          <w:tcPr>
            <w:tcW w:w="695" w:type="pct"/>
            <w:tcBorders>
              <w:top w:val="nil"/>
              <w:left w:val="nil"/>
              <w:bottom w:val="double" w:sz="6" w:space="0" w:color="auto"/>
              <w:right w:val="nil"/>
            </w:tcBorders>
            <w:vAlign w:val="center"/>
            <w:hideMark/>
          </w:tcPr>
          <w:p w14:paraId="4653ED1C" w14:textId="407D023E"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(701)</w:t>
            </w:r>
          </w:p>
        </w:tc>
        <w:tc>
          <w:tcPr>
            <w:tcW w:w="88" w:type="pct"/>
            <w:tcBorders>
              <w:top w:val="nil"/>
              <w:left w:val="nil"/>
              <w:bottom w:val="nil"/>
              <w:right w:val="nil"/>
            </w:tcBorders>
            <w:vAlign w:val="center"/>
            <w:hideMark/>
          </w:tcPr>
          <w:p w14:paraId="1CBC168D" w14:textId="77777777" w:rsidR="00901004" w:rsidRPr="00901004" w:rsidRDefault="00901004" w:rsidP="00901004">
            <w:pPr>
              <w:jc w:val="right"/>
              <w:rPr>
                <w:rFonts w:ascii="Arial" w:hAnsi="Arial" w:cs="Arial"/>
                <w:color w:val="000000"/>
                <w:sz w:val="16"/>
                <w:szCs w:val="16"/>
              </w:rPr>
            </w:pPr>
          </w:p>
        </w:tc>
        <w:tc>
          <w:tcPr>
            <w:tcW w:w="673" w:type="pct"/>
            <w:tcBorders>
              <w:top w:val="nil"/>
              <w:left w:val="nil"/>
              <w:bottom w:val="double" w:sz="6" w:space="0" w:color="auto"/>
              <w:right w:val="nil"/>
            </w:tcBorders>
            <w:vAlign w:val="center"/>
            <w:hideMark/>
          </w:tcPr>
          <w:p w14:paraId="76B9EEB8" w14:textId="41C61613"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1.180</w:t>
            </w:r>
          </w:p>
        </w:tc>
        <w:tc>
          <w:tcPr>
            <w:tcW w:w="99" w:type="pct"/>
            <w:tcBorders>
              <w:top w:val="nil"/>
              <w:left w:val="nil"/>
              <w:bottom w:val="nil"/>
              <w:right w:val="nil"/>
            </w:tcBorders>
            <w:vAlign w:val="center"/>
            <w:hideMark/>
          </w:tcPr>
          <w:p w14:paraId="5607FE55" w14:textId="77777777" w:rsidR="00901004" w:rsidRPr="00901004" w:rsidRDefault="00901004" w:rsidP="00901004">
            <w:pPr>
              <w:jc w:val="right"/>
              <w:rPr>
                <w:rFonts w:ascii="Arial" w:hAnsi="Arial" w:cs="Arial"/>
                <w:color w:val="000000"/>
                <w:sz w:val="16"/>
                <w:szCs w:val="16"/>
              </w:rPr>
            </w:pPr>
          </w:p>
        </w:tc>
        <w:tc>
          <w:tcPr>
            <w:tcW w:w="937" w:type="pct"/>
            <w:tcBorders>
              <w:top w:val="nil"/>
              <w:left w:val="nil"/>
              <w:bottom w:val="double" w:sz="6" w:space="0" w:color="auto"/>
              <w:right w:val="nil"/>
            </w:tcBorders>
            <w:vAlign w:val="center"/>
            <w:hideMark/>
          </w:tcPr>
          <w:p w14:paraId="0BB4D587" w14:textId="2534CFE9"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(439.703)</w:t>
            </w:r>
          </w:p>
        </w:tc>
      </w:tr>
      <w:tr w:rsidR="00901004" w:rsidRPr="00901004" w14:paraId="395319B7" w14:textId="77777777" w:rsidTr="003F24F2">
        <w:trPr>
          <w:trHeight w:val="198"/>
        </w:trPr>
        <w:tc>
          <w:tcPr>
            <w:tcW w:w="1623" w:type="pct"/>
            <w:tcBorders>
              <w:top w:val="nil"/>
              <w:left w:val="nil"/>
              <w:bottom w:val="nil"/>
              <w:right w:val="nil"/>
            </w:tcBorders>
            <w:noWrap/>
            <w:vAlign w:val="center"/>
            <w:hideMark/>
          </w:tcPr>
          <w:p w14:paraId="78A9FBD6" w14:textId="77777777" w:rsidR="00901004" w:rsidRPr="00901004" w:rsidRDefault="00901004" w:rsidP="00901004">
            <w:pPr>
              <w:jc w:val="right"/>
              <w:rPr>
                <w:rFonts w:ascii="Arial" w:hAnsi="Arial" w:cs="Arial"/>
                <w:color w:val="000000"/>
                <w:sz w:val="16"/>
                <w:szCs w:val="16"/>
              </w:rPr>
            </w:pPr>
          </w:p>
        </w:tc>
        <w:tc>
          <w:tcPr>
            <w:tcW w:w="796" w:type="pct"/>
            <w:tcBorders>
              <w:top w:val="nil"/>
              <w:left w:val="nil"/>
              <w:bottom w:val="nil"/>
              <w:right w:val="nil"/>
            </w:tcBorders>
            <w:vAlign w:val="center"/>
            <w:hideMark/>
          </w:tcPr>
          <w:p w14:paraId="2C2F37BB" w14:textId="77777777" w:rsidR="00901004" w:rsidRPr="00901004" w:rsidRDefault="00901004" w:rsidP="00901004"/>
        </w:tc>
        <w:tc>
          <w:tcPr>
            <w:tcW w:w="88" w:type="pct"/>
            <w:tcBorders>
              <w:top w:val="nil"/>
              <w:left w:val="nil"/>
              <w:bottom w:val="nil"/>
              <w:right w:val="nil"/>
            </w:tcBorders>
            <w:noWrap/>
            <w:vAlign w:val="center"/>
            <w:hideMark/>
          </w:tcPr>
          <w:p w14:paraId="2A79C57F" w14:textId="77777777" w:rsidR="00901004" w:rsidRPr="00901004" w:rsidRDefault="00901004" w:rsidP="00901004">
            <w:pPr>
              <w:jc w:val="right"/>
            </w:pPr>
          </w:p>
        </w:tc>
        <w:tc>
          <w:tcPr>
            <w:tcW w:w="695" w:type="pct"/>
            <w:tcBorders>
              <w:top w:val="nil"/>
              <w:left w:val="nil"/>
              <w:bottom w:val="nil"/>
              <w:right w:val="nil"/>
            </w:tcBorders>
            <w:vAlign w:val="center"/>
            <w:hideMark/>
          </w:tcPr>
          <w:p w14:paraId="1C9A5455" w14:textId="77777777" w:rsidR="00901004" w:rsidRPr="00901004" w:rsidRDefault="00901004" w:rsidP="00901004">
            <w:pPr>
              <w:jc w:val="right"/>
            </w:pPr>
          </w:p>
        </w:tc>
        <w:tc>
          <w:tcPr>
            <w:tcW w:w="88" w:type="pct"/>
            <w:tcBorders>
              <w:top w:val="nil"/>
              <w:left w:val="nil"/>
              <w:bottom w:val="nil"/>
              <w:right w:val="nil"/>
            </w:tcBorders>
            <w:vAlign w:val="center"/>
            <w:hideMark/>
          </w:tcPr>
          <w:p w14:paraId="67A20762" w14:textId="77777777" w:rsidR="00901004" w:rsidRPr="00901004" w:rsidRDefault="00901004" w:rsidP="00901004">
            <w:pPr>
              <w:jc w:val="right"/>
            </w:pPr>
          </w:p>
        </w:tc>
        <w:tc>
          <w:tcPr>
            <w:tcW w:w="673" w:type="pct"/>
            <w:tcBorders>
              <w:top w:val="nil"/>
              <w:left w:val="nil"/>
              <w:bottom w:val="nil"/>
              <w:right w:val="nil"/>
            </w:tcBorders>
            <w:vAlign w:val="center"/>
            <w:hideMark/>
          </w:tcPr>
          <w:p w14:paraId="4E0237E2" w14:textId="77777777" w:rsidR="00901004" w:rsidRPr="00901004" w:rsidRDefault="00901004" w:rsidP="00901004">
            <w:pPr>
              <w:jc w:val="right"/>
            </w:pPr>
          </w:p>
        </w:tc>
        <w:tc>
          <w:tcPr>
            <w:tcW w:w="99" w:type="pct"/>
            <w:tcBorders>
              <w:top w:val="nil"/>
              <w:left w:val="nil"/>
              <w:bottom w:val="nil"/>
              <w:right w:val="nil"/>
            </w:tcBorders>
            <w:vAlign w:val="center"/>
            <w:hideMark/>
          </w:tcPr>
          <w:p w14:paraId="4626A78D" w14:textId="77777777" w:rsidR="00901004" w:rsidRPr="00901004" w:rsidRDefault="00901004" w:rsidP="00901004">
            <w:pPr>
              <w:jc w:val="right"/>
            </w:pPr>
          </w:p>
        </w:tc>
        <w:tc>
          <w:tcPr>
            <w:tcW w:w="937" w:type="pct"/>
            <w:tcBorders>
              <w:top w:val="nil"/>
              <w:left w:val="nil"/>
              <w:bottom w:val="nil"/>
              <w:right w:val="nil"/>
            </w:tcBorders>
            <w:vAlign w:val="center"/>
            <w:hideMark/>
          </w:tcPr>
          <w:p w14:paraId="53F6ACE1" w14:textId="77777777" w:rsidR="00901004" w:rsidRPr="00901004" w:rsidRDefault="00901004" w:rsidP="00901004">
            <w:pPr>
              <w:jc w:val="right"/>
            </w:pPr>
          </w:p>
        </w:tc>
      </w:tr>
      <w:tr w:rsidR="00901004" w:rsidRPr="00901004" w14:paraId="75FBC0C5" w14:textId="77777777" w:rsidTr="003F24F2">
        <w:trPr>
          <w:trHeight w:val="198"/>
        </w:trPr>
        <w:tc>
          <w:tcPr>
            <w:tcW w:w="1623" w:type="pct"/>
            <w:tcBorders>
              <w:top w:val="nil"/>
              <w:left w:val="nil"/>
              <w:bottom w:val="nil"/>
              <w:right w:val="nil"/>
            </w:tcBorders>
            <w:noWrap/>
            <w:vAlign w:val="center"/>
            <w:hideMark/>
          </w:tcPr>
          <w:p w14:paraId="440E637D" w14:textId="77777777" w:rsidR="00901004" w:rsidRPr="00901004" w:rsidRDefault="00901004" w:rsidP="00901004">
            <w:pPr>
              <w:rPr>
                <w:rFonts w:ascii="Arial" w:hAnsi="Arial" w:cs="Arial"/>
                <w:b/>
                <w:bCs/>
                <w:color w:val="000000"/>
                <w:sz w:val="16"/>
                <w:szCs w:val="16"/>
              </w:rPr>
            </w:pPr>
            <w:r w:rsidRPr="00901004">
              <w:rPr>
                <w:rFonts w:ascii="Arial" w:hAnsi="Arial" w:cs="Arial"/>
                <w:b/>
                <w:bCs/>
                <w:color w:val="000000"/>
                <w:sz w:val="16"/>
                <w:szCs w:val="16"/>
              </w:rPr>
              <w:t xml:space="preserve">Imobilizado líquido </w:t>
            </w:r>
          </w:p>
        </w:tc>
        <w:tc>
          <w:tcPr>
            <w:tcW w:w="796" w:type="pct"/>
            <w:tcBorders>
              <w:top w:val="nil"/>
              <w:left w:val="nil"/>
              <w:bottom w:val="double" w:sz="6" w:space="0" w:color="auto"/>
              <w:right w:val="nil"/>
            </w:tcBorders>
            <w:vAlign w:val="center"/>
            <w:hideMark/>
          </w:tcPr>
          <w:p w14:paraId="770B7C5D" w14:textId="7A3370A9"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628.838</w:t>
            </w:r>
          </w:p>
        </w:tc>
        <w:tc>
          <w:tcPr>
            <w:tcW w:w="88" w:type="pct"/>
            <w:tcBorders>
              <w:top w:val="nil"/>
              <w:left w:val="nil"/>
              <w:bottom w:val="nil"/>
              <w:right w:val="nil"/>
            </w:tcBorders>
            <w:noWrap/>
            <w:vAlign w:val="center"/>
            <w:hideMark/>
          </w:tcPr>
          <w:p w14:paraId="0EAEE058" w14:textId="77777777" w:rsidR="00901004" w:rsidRPr="00901004" w:rsidRDefault="00901004" w:rsidP="00901004">
            <w:pPr>
              <w:jc w:val="right"/>
              <w:rPr>
                <w:rFonts w:ascii="Arial" w:hAnsi="Arial" w:cs="Arial"/>
                <w:color w:val="000000"/>
                <w:sz w:val="16"/>
                <w:szCs w:val="16"/>
              </w:rPr>
            </w:pPr>
          </w:p>
        </w:tc>
        <w:tc>
          <w:tcPr>
            <w:tcW w:w="695" w:type="pct"/>
            <w:tcBorders>
              <w:top w:val="nil"/>
              <w:left w:val="nil"/>
              <w:bottom w:val="double" w:sz="6" w:space="0" w:color="auto"/>
              <w:right w:val="nil"/>
            </w:tcBorders>
            <w:vAlign w:val="center"/>
            <w:hideMark/>
          </w:tcPr>
          <w:p w14:paraId="65E13A73" w14:textId="3CF64BE4"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(2.203)</w:t>
            </w:r>
          </w:p>
        </w:tc>
        <w:tc>
          <w:tcPr>
            <w:tcW w:w="88" w:type="pct"/>
            <w:tcBorders>
              <w:top w:val="nil"/>
              <w:left w:val="nil"/>
              <w:bottom w:val="nil"/>
              <w:right w:val="nil"/>
            </w:tcBorders>
            <w:vAlign w:val="center"/>
            <w:hideMark/>
          </w:tcPr>
          <w:p w14:paraId="0C8C4D9C" w14:textId="77777777" w:rsidR="00901004" w:rsidRPr="00901004" w:rsidRDefault="00901004" w:rsidP="00901004">
            <w:pPr>
              <w:jc w:val="right"/>
              <w:rPr>
                <w:rFonts w:ascii="Arial" w:hAnsi="Arial" w:cs="Arial"/>
                <w:color w:val="000000"/>
                <w:sz w:val="16"/>
                <w:szCs w:val="16"/>
              </w:rPr>
            </w:pPr>
          </w:p>
        </w:tc>
        <w:tc>
          <w:tcPr>
            <w:tcW w:w="673" w:type="pct"/>
            <w:tcBorders>
              <w:top w:val="nil"/>
              <w:left w:val="nil"/>
              <w:bottom w:val="double" w:sz="6" w:space="0" w:color="auto"/>
              <w:right w:val="nil"/>
            </w:tcBorders>
            <w:vAlign w:val="center"/>
            <w:hideMark/>
          </w:tcPr>
          <w:p w14:paraId="7D8A0880" w14:textId="46DA9F48"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1.066</w:t>
            </w:r>
          </w:p>
        </w:tc>
        <w:tc>
          <w:tcPr>
            <w:tcW w:w="99" w:type="pct"/>
            <w:tcBorders>
              <w:top w:val="nil"/>
              <w:left w:val="nil"/>
              <w:bottom w:val="nil"/>
              <w:right w:val="nil"/>
            </w:tcBorders>
            <w:vAlign w:val="center"/>
            <w:hideMark/>
          </w:tcPr>
          <w:p w14:paraId="3375047F" w14:textId="77777777" w:rsidR="00901004" w:rsidRPr="00901004" w:rsidRDefault="00901004" w:rsidP="00901004">
            <w:pPr>
              <w:jc w:val="right"/>
              <w:rPr>
                <w:rFonts w:ascii="Arial" w:hAnsi="Arial" w:cs="Arial"/>
                <w:color w:val="000000"/>
                <w:sz w:val="16"/>
                <w:szCs w:val="16"/>
              </w:rPr>
            </w:pPr>
          </w:p>
        </w:tc>
        <w:tc>
          <w:tcPr>
            <w:tcW w:w="937" w:type="pct"/>
            <w:tcBorders>
              <w:top w:val="nil"/>
              <w:left w:val="nil"/>
              <w:bottom w:val="double" w:sz="6" w:space="0" w:color="auto"/>
              <w:right w:val="nil"/>
            </w:tcBorders>
            <w:vAlign w:val="center"/>
            <w:hideMark/>
          </w:tcPr>
          <w:p w14:paraId="2B3A487E" w14:textId="7E81A406" w:rsidR="00901004" w:rsidRPr="00901004" w:rsidRDefault="00901004" w:rsidP="00901004">
            <w:pPr>
              <w:jc w:val="right"/>
              <w:rPr>
                <w:rFonts w:ascii="Arial" w:hAnsi="Arial" w:cs="Arial"/>
                <w:color w:val="000000"/>
                <w:sz w:val="16"/>
                <w:szCs w:val="16"/>
              </w:rPr>
            </w:pPr>
            <w:r w:rsidRPr="00901004">
              <w:rPr>
                <w:rFonts w:ascii="Arial" w:hAnsi="Arial" w:cs="Arial"/>
                <w:color w:val="000000"/>
                <w:sz w:val="16"/>
                <w:szCs w:val="16"/>
              </w:rPr>
              <w:t>627.701</w:t>
            </w:r>
          </w:p>
        </w:tc>
      </w:tr>
    </w:tbl>
    <w:p w14:paraId="52933EF2" w14:textId="77777777" w:rsidR="00A741A1" w:rsidRDefault="00A741A1" w:rsidP="00204BE8">
      <w:pPr>
        <w:spacing w:line="228" w:lineRule="auto"/>
        <w:rPr>
          <w:rFonts w:ascii="Georgia-Italic" w:hAnsi="Georgia-Italic"/>
          <w:sz w:val="14"/>
          <w:szCs w:val="14"/>
        </w:rPr>
      </w:pPr>
    </w:p>
    <w:p w14:paraId="5B4CFBBB" w14:textId="77777777" w:rsidR="003109D7" w:rsidRPr="00327985" w:rsidRDefault="003109D7" w:rsidP="00204BE8">
      <w:pPr>
        <w:spacing w:line="228" w:lineRule="auto"/>
        <w:rPr>
          <w:rFonts w:ascii="Georgia-Italic" w:hAnsi="Georgia-Italic"/>
          <w:sz w:val="14"/>
          <w:szCs w:val="14"/>
        </w:rPr>
      </w:pPr>
    </w:p>
    <w:p w14:paraId="15A7E9A6" w14:textId="77777777" w:rsidR="00A741A1" w:rsidRPr="00327985" w:rsidRDefault="00A741A1" w:rsidP="00204BE8">
      <w:pPr>
        <w:spacing w:line="228" w:lineRule="auto"/>
        <w:rPr>
          <w:rFonts w:ascii="Georgia-Italic" w:hAnsi="Georgia-Italic"/>
          <w:sz w:val="14"/>
          <w:szCs w:val="14"/>
        </w:rPr>
      </w:pPr>
    </w:p>
    <w:p w14:paraId="3581AA3B" w14:textId="23801FF3" w:rsidR="008D3C2A" w:rsidRDefault="008D3C2A" w:rsidP="00204BE8">
      <w:pPr>
        <w:spacing w:line="228" w:lineRule="auto"/>
        <w:rPr>
          <w:rFonts w:ascii="Georgia-Italic" w:hAnsi="Georgia-Italic"/>
          <w:sz w:val="8"/>
          <w:szCs w:val="2"/>
        </w:rPr>
      </w:pPr>
      <w:r w:rsidRPr="00327985">
        <w:rPr>
          <w:rFonts w:ascii="Georgia-Italic" w:hAnsi="Georgia-Italic"/>
          <w:sz w:val="8"/>
          <w:szCs w:val="2"/>
        </w:rPr>
        <w:br w:type="page"/>
      </w:r>
    </w:p>
    <w:p w14:paraId="3318F981" w14:textId="77777777" w:rsidR="003109D7" w:rsidRPr="00327985" w:rsidRDefault="003109D7" w:rsidP="00204BE8">
      <w:pPr>
        <w:spacing w:line="228" w:lineRule="auto"/>
        <w:rPr>
          <w:rFonts w:ascii="Georgia-Italic" w:hAnsi="Georgia-Italic"/>
          <w:sz w:val="8"/>
          <w:szCs w:val="2"/>
        </w:rPr>
      </w:pPr>
    </w:p>
    <w:p w14:paraId="1031F5DD" w14:textId="1FDB575A" w:rsidR="00D63F7E" w:rsidRPr="00327985" w:rsidRDefault="00D63F7E" w:rsidP="00D2602F">
      <w:pPr>
        <w:rPr>
          <w:rFonts w:ascii="Georgia" w:hAnsi="Georgia"/>
          <w:sz w:val="22"/>
          <w:szCs w:val="22"/>
        </w:rPr>
      </w:pPr>
      <w:r w:rsidRPr="00327985">
        <w:rPr>
          <w:rFonts w:ascii="Georgia" w:hAnsi="Georgia"/>
          <w:sz w:val="22"/>
          <w:szCs w:val="22"/>
        </w:rPr>
        <w:t>Movimentação do imobilizado no período de três meses findo em 30 de junho de 2026:</w:t>
      </w:r>
    </w:p>
    <w:p w14:paraId="67B1D070" w14:textId="160250BE" w:rsidR="00D63F7E" w:rsidRPr="00327985" w:rsidRDefault="00D63F7E" w:rsidP="00D63F7E">
      <w:pPr>
        <w:spacing w:line="228" w:lineRule="auto"/>
        <w:rPr>
          <w:rFonts w:ascii="Georgia-Italic" w:hAnsi="Georgia-Italic"/>
        </w:rPr>
      </w:pPr>
    </w:p>
    <w:tbl>
      <w:tblPr>
        <w:tblW w:w="5000" w:type="pct"/>
        <w:tblCellMar>
          <w:left w:w="70" w:type="dxa"/>
          <w:right w:w="70" w:type="dxa"/>
        </w:tblCellMar>
        <w:tblLook w:val="04A0" w:firstRow="1" w:lastRow="0" w:firstColumn="1" w:lastColumn="0" w:noHBand="0" w:noVBand="1"/>
      </w:tblPr>
      <w:tblGrid>
        <w:gridCol w:w="2427"/>
        <w:gridCol w:w="1539"/>
        <w:gridCol w:w="222"/>
        <w:gridCol w:w="1535"/>
        <w:gridCol w:w="222"/>
        <w:gridCol w:w="1533"/>
        <w:gridCol w:w="222"/>
        <w:gridCol w:w="1537"/>
      </w:tblGrid>
      <w:tr w:rsidR="00D2602F" w:rsidRPr="00327985" w14:paraId="25407C4F" w14:textId="77777777" w:rsidTr="00D2602F">
        <w:trPr>
          <w:trHeight w:val="198"/>
        </w:trPr>
        <w:tc>
          <w:tcPr>
            <w:tcW w:w="1314" w:type="pct"/>
            <w:tcBorders>
              <w:top w:val="nil"/>
              <w:left w:val="nil"/>
              <w:bottom w:val="nil"/>
              <w:right w:val="nil"/>
            </w:tcBorders>
            <w:noWrap/>
            <w:vAlign w:val="bottom"/>
            <w:hideMark/>
          </w:tcPr>
          <w:p w14:paraId="6EDAD2F6" w14:textId="030ECC53" w:rsidR="00D2602F" w:rsidRPr="00327985" w:rsidRDefault="00C57CDA" w:rsidP="00C57CDA">
            <w:pPr>
              <w:rPr>
                <w:sz w:val="24"/>
                <w:szCs w:val="24"/>
              </w:rPr>
            </w:pPr>
            <w:r w:rsidRPr="00327985">
              <w:rPr>
                <w:sz w:val="24"/>
                <w:szCs w:val="24"/>
              </w:rPr>
              <w:t xml:space="preserve"> </w:t>
            </w:r>
          </w:p>
        </w:tc>
        <w:tc>
          <w:tcPr>
            <w:tcW w:w="3686" w:type="pct"/>
            <w:gridSpan w:val="7"/>
            <w:tcBorders>
              <w:top w:val="nil"/>
              <w:left w:val="nil"/>
              <w:bottom w:val="single" w:sz="8" w:space="0" w:color="auto"/>
              <w:right w:val="nil"/>
            </w:tcBorders>
            <w:noWrap/>
            <w:vAlign w:val="bottom"/>
            <w:hideMark/>
          </w:tcPr>
          <w:p w14:paraId="5BDC15E3" w14:textId="77777777" w:rsidR="00D2602F" w:rsidRPr="00327985" w:rsidRDefault="00D2602F" w:rsidP="00D2602F">
            <w:pPr>
              <w:jc w:val="right"/>
              <w:rPr>
                <w:rFonts w:ascii="Arial" w:hAnsi="Arial" w:cs="Arial"/>
                <w:b/>
                <w:bCs/>
                <w:color w:val="000000"/>
                <w:sz w:val="16"/>
                <w:szCs w:val="16"/>
              </w:rPr>
            </w:pPr>
            <w:r w:rsidRPr="00327985">
              <w:rPr>
                <w:rFonts w:ascii="Arial" w:hAnsi="Arial" w:cs="Arial"/>
                <w:b/>
                <w:bCs/>
                <w:color w:val="000000"/>
                <w:sz w:val="16"/>
                <w:szCs w:val="16"/>
              </w:rPr>
              <w:t>Controladora</w:t>
            </w:r>
          </w:p>
        </w:tc>
      </w:tr>
      <w:tr w:rsidR="00D2602F" w:rsidRPr="00327985" w14:paraId="60B4DABE" w14:textId="77777777" w:rsidTr="00D2602F">
        <w:trPr>
          <w:trHeight w:val="198"/>
        </w:trPr>
        <w:tc>
          <w:tcPr>
            <w:tcW w:w="1314" w:type="pct"/>
            <w:tcBorders>
              <w:top w:val="nil"/>
              <w:left w:val="nil"/>
              <w:bottom w:val="nil"/>
              <w:right w:val="nil"/>
            </w:tcBorders>
            <w:noWrap/>
            <w:vAlign w:val="bottom"/>
            <w:hideMark/>
          </w:tcPr>
          <w:p w14:paraId="35EDAA2F" w14:textId="04C48AD5" w:rsidR="00D2602F" w:rsidRPr="00327985" w:rsidRDefault="00C57CDA" w:rsidP="00C57CDA">
            <w:pPr>
              <w:rPr>
                <w:rFonts w:ascii="Arial" w:hAnsi="Arial" w:cs="Arial"/>
                <w:b/>
                <w:bCs/>
                <w:color w:val="000000"/>
                <w:sz w:val="16"/>
                <w:szCs w:val="16"/>
              </w:rPr>
            </w:pPr>
            <w:r w:rsidRPr="00327985">
              <w:rPr>
                <w:rFonts w:ascii="Arial" w:hAnsi="Arial" w:cs="Arial"/>
                <w:b/>
                <w:bCs/>
                <w:color w:val="000000"/>
                <w:sz w:val="16"/>
                <w:szCs w:val="16"/>
              </w:rPr>
              <w:t xml:space="preserve"> </w:t>
            </w:r>
          </w:p>
        </w:tc>
        <w:tc>
          <w:tcPr>
            <w:tcW w:w="833" w:type="pct"/>
            <w:tcBorders>
              <w:top w:val="nil"/>
              <w:left w:val="nil"/>
              <w:bottom w:val="nil"/>
              <w:right w:val="nil"/>
            </w:tcBorders>
            <w:noWrap/>
            <w:vAlign w:val="bottom"/>
            <w:hideMark/>
          </w:tcPr>
          <w:p w14:paraId="79A68B7C" w14:textId="77777777" w:rsidR="00D2602F" w:rsidRPr="00327985" w:rsidRDefault="00D2602F" w:rsidP="00D2602F"/>
        </w:tc>
        <w:tc>
          <w:tcPr>
            <w:tcW w:w="120" w:type="pct"/>
            <w:tcBorders>
              <w:top w:val="nil"/>
              <w:left w:val="nil"/>
              <w:bottom w:val="nil"/>
              <w:right w:val="nil"/>
            </w:tcBorders>
            <w:noWrap/>
            <w:vAlign w:val="bottom"/>
            <w:hideMark/>
          </w:tcPr>
          <w:p w14:paraId="05422004" w14:textId="77777777" w:rsidR="00D2602F" w:rsidRPr="00327985" w:rsidRDefault="00D2602F" w:rsidP="00D2602F"/>
        </w:tc>
        <w:tc>
          <w:tcPr>
            <w:tcW w:w="831" w:type="pct"/>
            <w:tcBorders>
              <w:top w:val="nil"/>
              <w:left w:val="nil"/>
              <w:bottom w:val="nil"/>
              <w:right w:val="nil"/>
            </w:tcBorders>
            <w:noWrap/>
            <w:vAlign w:val="bottom"/>
            <w:hideMark/>
          </w:tcPr>
          <w:p w14:paraId="54D2F89E" w14:textId="77777777" w:rsidR="00D2602F" w:rsidRPr="00327985" w:rsidRDefault="00D2602F" w:rsidP="00D2602F"/>
        </w:tc>
        <w:tc>
          <w:tcPr>
            <w:tcW w:w="120" w:type="pct"/>
            <w:tcBorders>
              <w:top w:val="nil"/>
              <w:left w:val="nil"/>
              <w:bottom w:val="nil"/>
              <w:right w:val="nil"/>
            </w:tcBorders>
            <w:noWrap/>
            <w:vAlign w:val="bottom"/>
            <w:hideMark/>
          </w:tcPr>
          <w:p w14:paraId="3C98A3F5" w14:textId="77777777" w:rsidR="00D2602F" w:rsidRPr="00327985" w:rsidRDefault="00D2602F" w:rsidP="00D2602F"/>
        </w:tc>
        <w:tc>
          <w:tcPr>
            <w:tcW w:w="830" w:type="pct"/>
            <w:tcBorders>
              <w:top w:val="nil"/>
              <w:left w:val="nil"/>
              <w:bottom w:val="nil"/>
              <w:right w:val="nil"/>
            </w:tcBorders>
            <w:noWrap/>
            <w:vAlign w:val="bottom"/>
            <w:hideMark/>
          </w:tcPr>
          <w:p w14:paraId="46D6D0AF" w14:textId="77777777" w:rsidR="00D2602F" w:rsidRPr="00327985" w:rsidRDefault="00D2602F" w:rsidP="00D2602F"/>
        </w:tc>
        <w:tc>
          <w:tcPr>
            <w:tcW w:w="120" w:type="pct"/>
            <w:tcBorders>
              <w:top w:val="nil"/>
              <w:left w:val="nil"/>
              <w:bottom w:val="nil"/>
              <w:right w:val="nil"/>
            </w:tcBorders>
            <w:noWrap/>
            <w:vAlign w:val="bottom"/>
            <w:hideMark/>
          </w:tcPr>
          <w:p w14:paraId="3A10ABE1" w14:textId="77777777" w:rsidR="00D2602F" w:rsidRPr="00327985" w:rsidRDefault="00D2602F" w:rsidP="00D2602F"/>
        </w:tc>
        <w:tc>
          <w:tcPr>
            <w:tcW w:w="832" w:type="pct"/>
            <w:tcBorders>
              <w:top w:val="nil"/>
              <w:left w:val="nil"/>
              <w:bottom w:val="nil"/>
              <w:right w:val="nil"/>
            </w:tcBorders>
            <w:noWrap/>
            <w:vAlign w:val="bottom"/>
            <w:hideMark/>
          </w:tcPr>
          <w:p w14:paraId="2C9EBC91" w14:textId="77777777" w:rsidR="00D2602F" w:rsidRPr="00327985" w:rsidRDefault="00D2602F" w:rsidP="00D2602F"/>
        </w:tc>
      </w:tr>
      <w:tr w:rsidR="00D2602F" w:rsidRPr="00327985" w14:paraId="6F4DD4AB" w14:textId="77777777" w:rsidTr="00D2602F">
        <w:trPr>
          <w:trHeight w:val="198"/>
        </w:trPr>
        <w:tc>
          <w:tcPr>
            <w:tcW w:w="1314" w:type="pct"/>
            <w:tcBorders>
              <w:top w:val="nil"/>
              <w:left w:val="nil"/>
              <w:bottom w:val="nil"/>
              <w:right w:val="nil"/>
            </w:tcBorders>
            <w:noWrap/>
            <w:vAlign w:val="center"/>
            <w:hideMark/>
          </w:tcPr>
          <w:p w14:paraId="1538A396" w14:textId="69C12F71" w:rsidR="00D2602F" w:rsidRPr="00327985" w:rsidRDefault="00C57CDA" w:rsidP="00C57CDA">
            <w:r w:rsidRPr="00327985">
              <w:t xml:space="preserve">  </w:t>
            </w:r>
          </w:p>
        </w:tc>
        <w:tc>
          <w:tcPr>
            <w:tcW w:w="833" w:type="pct"/>
            <w:tcBorders>
              <w:top w:val="nil"/>
              <w:left w:val="nil"/>
              <w:bottom w:val="single" w:sz="8" w:space="0" w:color="auto"/>
              <w:right w:val="nil"/>
            </w:tcBorders>
            <w:vAlign w:val="bottom"/>
            <w:hideMark/>
          </w:tcPr>
          <w:p w14:paraId="38E86EEF" w14:textId="77777777" w:rsidR="00D2602F" w:rsidRPr="00327985" w:rsidRDefault="00D2602F" w:rsidP="00D2602F">
            <w:pPr>
              <w:jc w:val="right"/>
              <w:rPr>
                <w:rFonts w:ascii="Arial" w:hAnsi="Arial" w:cs="Arial"/>
                <w:b/>
                <w:bCs/>
                <w:color w:val="000000"/>
                <w:sz w:val="16"/>
                <w:szCs w:val="16"/>
              </w:rPr>
            </w:pPr>
            <w:r w:rsidRPr="00327985">
              <w:rPr>
                <w:rFonts w:ascii="Arial" w:hAnsi="Arial" w:cs="Arial"/>
                <w:b/>
                <w:bCs/>
                <w:color w:val="000000"/>
                <w:sz w:val="16"/>
                <w:szCs w:val="16"/>
              </w:rPr>
              <w:t>31/03/2026</w:t>
            </w:r>
          </w:p>
        </w:tc>
        <w:tc>
          <w:tcPr>
            <w:tcW w:w="120" w:type="pct"/>
            <w:tcBorders>
              <w:top w:val="nil"/>
              <w:left w:val="nil"/>
              <w:bottom w:val="nil"/>
              <w:right w:val="nil"/>
            </w:tcBorders>
            <w:vAlign w:val="bottom"/>
            <w:hideMark/>
          </w:tcPr>
          <w:p w14:paraId="47F49E91" w14:textId="77777777" w:rsidR="00D2602F" w:rsidRPr="00327985" w:rsidRDefault="00D2602F" w:rsidP="00D2602F">
            <w:pPr>
              <w:jc w:val="right"/>
              <w:rPr>
                <w:rFonts w:ascii="Arial" w:hAnsi="Arial" w:cs="Arial"/>
                <w:b/>
                <w:bCs/>
                <w:color w:val="000000"/>
                <w:sz w:val="16"/>
                <w:szCs w:val="16"/>
              </w:rPr>
            </w:pPr>
          </w:p>
        </w:tc>
        <w:tc>
          <w:tcPr>
            <w:tcW w:w="831" w:type="pct"/>
            <w:tcBorders>
              <w:top w:val="nil"/>
              <w:left w:val="nil"/>
              <w:bottom w:val="single" w:sz="8" w:space="0" w:color="auto"/>
              <w:right w:val="nil"/>
            </w:tcBorders>
            <w:noWrap/>
            <w:vAlign w:val="bottom"/>
            <w:hideMark/>
          </w:tcPr>
          <w:p w14:paraId="0E73EF0E" w14:textId="77777777" w:rsidR="00D2602F" w:rsidRPr="00327985" w:rsidRDefault="00D2602F" w:rsidP="00D2602F">
            <w:pPr>
              <w:jc w:val="right"/>
              <w:rPr>
                <w:rFonts w:ascii="Arial" w:hAnsi="Arial" w:cs="Arial"/>
                <w:b/>
                <w:bCs/>
                <w:color w:val="000000"/>
                <w:sz w:val="16"/>
                <w:szCs w:val="16"/>
              </w:rPr>
            </w:pPr>
            <w:r w:rsidRPr="00327985">
              <w:rPr>
                <w:rFonts w:ascii="Arial" w:hAnsi="Arial" w:cs="Arial"/>
                <w:b/>
                <w:bCs/>
                <w:color w:val="000000"/>
                <w:sz w:val="16"/>
                <w:szCs w:val="16"/>
              </w:rPr>
              <w:t>Adições</w:t>
            </w:r>
          </w:p>
        </w:tc>
        <w:tc>
          <w:tcPr>
            <w:tcW w:w="120" w:type="pct"/>
            <w:tcBorders>
              <w:top w:val="nil"/>
              <w:left w:val="nil"/>
              <w:bottom w:val="nil"/>
              <w:right w:val="nil"/>
            </w:tcBorders>
            <w:vAlign w:val="bottom"/>
            <w:hideMark/>
          </w:tcPr>
          <w:p w14:paraId="10A69F6A" w14:textId="77777777" w:rsidR="00D2602F" w:rsidRPr="00327985" w:rsidRDefault="00D2602F" w:rsidP="00D2602F">
            <w:pPr>
              <w:jc w:val="right"/>
              <w:rPr>
                <w:rFonts w:ascii="Arial" w:hAnsi="Arial" w:cs="Arial"/>
                <w:b/>
                <w:bCs/>
                <w:color w:val="000000"/>
                <w:sz w:val="16"/>
                <w:szCs w:val="16"/>
              </w:rPr>
            </w:pPr>
          </w:p>
        </w:tc>
        <w:tc>
          <w:tcPr>
            <w:tcW w:w="830" w:type="pct"/>
            <w:tcBorders>
              <w:top w:val="nil"/>
              <w:left w:val="nil"/>
              <w:bottom w:val="single" w:sz="8" w:space="0" w:color="auto"/>
              <w:right w:val="nil"/>
            </w:tcBorders>
            <w:vAlign w:val="bottom"/>
            <w:hideMark/>
          </w:tcPr>
          <w:p w14:paraId="633E693E" w14:textId="77777777" w:rsidR="00D2602F" w:rsidRPr="00327985" w:rsidRDefault="00D2602F" w:rsidP="00D2602F">
            <w:pPr>
              <w:jc w:val="right"/>
              <w:rPr>
                <w:rFonts w:ascii="Arial" w:hAnsi="Arial" w:cs="Arial"/>
                <w:b/>
                <w:bCs/>
                <w:color w:val="000000"/>
                <w:sz w:val="16"/>
                <w:szCs w:val="16"/>
              </w:rPr>
            </w:pPr>
            <w:r w:rsidRPr="00327985">
              <w:rPr>
                <w:rFonts w:ascii="Arial" w:hAnsi="Arial" w:cs="Arial"/>
                <w:b/>
                <w:bCs/>
                <w:color w:val="000000"/>
                <w:sz w:val="16"/>
                <w:szCs w:val="16"/>
              </w:rPr>
              <w:t>Baixas</w:t>
            </w:r>
          </w:p>
        </w:tc>
        <w:tc>
          <w:tcPr>
            <w:tcW w:w="120" w:type="pct"/>
            <w:tcBorders>
              <w:top w:val="nil"/>
              <w:left w:val="nil"/>
              <w:bottom w:val="nil"/>
              <w:right w:val="nil"/>
            </w:tcBorders>
            <w:vAlign w:val="bottom"/>
            <w:hideMark/>
          </w:tcPr>
          <w:p w14:paraId="6C585127" w14:textId="77777777" w:rsidR="00D2602F" w:rsidRPr="00327985" w:rsidRDefault="00D2602F" w:rsidP="00D2602F">
            <w:pPr>
              <w:jc w:val="right"/>
              <w:rPr>
                <w:rFonts w:ascii="Arial" w:hAnsi="Arial" w:cs="Arial"/>
                <w:b/>
                <w:bCs/>
                <w:color w:val="000000"/>
                <w:sz w:val="16"/>
                <w:szCs w:val="16"/>
              </w:rPr>
            </w:pPr>
          </w:p>
        </w:tc>
        <w:tc>
          <w:tcPr>
            <w:tcW w:w="832" w:type="pct"/>
            <w:tcBorders>
              <w:top w:val="nil"/>
              <w:left w:val="nil"/>
              <w:bottom w:val="single" w:sz="8" w:space="0" w:color="auto"/>
              <w:right w:val="nil"/>
            </w:tcBorders>
            <w:vAlign w:val="bottom"/>
            <w:hideMark/>
          </w:tcPr>
          <w:p w14:paraId="132E3903" w14:textId="77777777" w:rsidR="00D2602F" w:rsidRPr="00327985" w:rsidRDefault="00D2602F" w:rsidP="00D2602F">
            <w:pPr>
              <w:jc w:val="right"/>
              <w:rPr>
                <w:rFonts w:ascii="Arial" w:hAnsi="Arial" w:cs="Arial"/>
                <w:b/>
                <w:bCs/>
                <w:color w:val="000000"/>
                <w:sz w:val="16"/>
                <w:szCs w:val="16"/>
              </w:rPr>
            </w:pPr>
            <w:r w:rsidRPr="00327985">
              <w:rPr>
                <w:rFonts w:ascii="Arial" w:hAnsi="Arial" w:cs="Arial"/>
                <w:b/>
                <w:bCs/>
                <w:color w:val="000000"/>
                <w:sz w:val="16"/>
                <w:szCs w:val="16"/>
              </w:rPr>
              <w:t>30/06/2026</w:t>
            </w:r>
          </w:p>
        </w:tc>
      </w:tr>
      <w:tr w:rsidR="00D2602F" w:rsidRPr="00327985" w14:paraId="603E57F4" w14:textId="77777777" w:rsidTr="00D2602F">
        <w:trPr>
          <w:trHeight w:val="198"/>
        </w:trPr>
        <w:tc>
          <w:tcPr>
            <w:tcW w:w="1314" w:type="pct"/>
            <w:tcBorders>
              <w:top w:val="nil"/>
              <w:left w:val="nil"/>
              <w:bottom w:val="nil"/>
              <w:right w:val="nil"/>
            </w:tcBorders>
            <w:noWrap/>
            <w:vAlign w:val="center"/>
            <w:hideMark/>
          </w:tcPr>
          <w:p w14:paraId="17E4A740" w14:textId="77777777" w:rsidR="00D2602F" w:rsidRPr="00327985" w:rsidRDefault="00D2602F" w:rsidP="00C57CDA">
            <w:pPr>
              <w:rPr>
                <w:rFonts w:ascii="Arial" w:hAnsi="Arial" w:cs="Arial"/>
                <w:b/>
                <w:bCs/>
                <w:color w:val="000000"/>
                <w:sz w:val="16"/>
                <w:szCs w:val="16"/>
              </w:rPr>
            </w:pPr>
            <w:r w:rsidRPr="00327985">
              <w:rPr>
                <w:rFonts w:ascii="Arial" w:hAnsi="Arial" w:cs="Arial"/>
                <w:b/>
                <w:bCs/>
                <w:color w:val="000000"/>
                <w:sz w:val="16"/>
                <w:szCs w:val="16"/>
              </w:rPr>
              <w:t>Custo</w:t>
            </w:r>
          </w:p>
        </w:tc>
        <w:tc>
          <w:tcPr>
            <w:tcW w:w="833" w:type="pct"/>
            <w:tcBorders>
              <w:top w:val="nil"/>
              <w:left w:val="nil"/>
              <w:bottom w:val="nil"/>
              <w:right w:val="nil"/>
            </w:tcBorders>
            <w:hideMark/>
          </w:tcPr>
          <w:p w14:paraId="39F0F0EE" w14:textId="77777777" w:rsidR="00D2602F" w:rsidRPr="00327985" w:rsidRDefault="00D2602F" w:rsidP="00D2602F">
            <w:pPr>
              <w:rPr>
                <w:rFonts w:ascii="Arial" w:hAnsi="Arial" w:cs="Arial"/>
                <w:b/>
                <w:bCs/>
                <w:color w:val="000000"/>
                <w:sz w:val="16"/>
                <w:szCs w:val="16"/>
              </w:rPr>
            </w:pPr>
          </w:p>
        </w:tc>
        <w:tc>
          <w:tcPr>
            <w:tcW w:w="120" w:type="pct"/>
            <w:tcBorders>
              <w:top w:val="nil"/>
              <w:left w:val="nil"/>
              <w:bottom w:val="nil"/>
              <w:right w:val="nil"/>
            </w:tcBorders>
            <w:hideMark/>
          </w:tcPr>
          <w:p w14:paraId="6B57BA84" w14:textId="77777777" w:rsidR="00D2602F" w:rsidRPr="00327985" w:rsidRDefault="00D2602F" w:rsidP="00D2602F"/>
        </w:tc>
        <w:tc>
          <w:tcPr>
            <w:tcW w:w="831" w:type="pct"/>
            <w:tcBorders>
              <w:top w:val="nil"/>
              <w:left w:val="nil"/>
              <w:bottom w:val="nil"/>
              <w:right w:val="nil"/>
            </w:tcBorders>
            <w:hideMark/>
          </w:tcPr>
          <w:p w14:paraId="1F9B54EA" w14:textId="77777777" w:rsidR="00D2602F" w:rsidRPr="00327985" w:rsidRDefault="00D2602F" w:rsidP="00D2602F"/>
        </w:tc>
        <w:tc>
          <w:tcPr>
            <w:tcW w:w="120" w:type="pct"/>
            <w:tcBorders>
              <w:top w:val="nil"/>
              <w:left w:val="nil"/>
              <w:bottom w:val="nil"/>
              <w:right w:val="nil"/>
            </w:tcBorders>
            <w:hideMark/>
          </w:tcPr>
          <w:p w14:paraId="25154B55" w14:textId="77777777" w:rsidR="00D2602F" w:rsidRPr="00327985" w:rsidRDefault="00D2602F" w:rsidP="00D2602F"/>
        </w:tc>
        <w:tc>
          <w:tcPr>
            <w:tcW w:w="830" w:type="pct"/>
            <w:tcBorders>
              <w:top w:val="nil"/>
              <w:left w:val="nil"/>
              <w:bottom w:val="nil"/>
              <w:right w:val="nil"/>
            </w:tcBorders>
            <w:hideMark/>
          </w:tcPr>
          <w:p w14:paraId="3CF7C9CE" w14:textId="77777777" w:rsidR="00D2602F" w:rsidRPr="00327985" w:rsidRDefault="00D2602F" w:rsidP="00D2602F"/>
        </w:tc>
        <w:tc>
          <w:tcPr>
            <w:tcW w:w="120" w:type="pct"/>
            <w:tcBorders>
              <w:top w:val="nil"/>
              <w:left w:val="nil"/>
              <w:bottom w:val="nil"/>
              <w:right w:val="nil"/>
            </w:tcBorders>
            <w:hideMark/>
          </w:tcPr>
          <w:p w14:paraId="0905BA15" w14:textId="77777777" w:rsidR="00D2602F" w:rsidRPr="00327985" w:rsidRDefault="00D2602F" w:rsidP="00D2602F"/>
        </w:tc>
        <w:tc>
          <w:tcPr>
            <w:tcW w:w="832" w:type="pct"/>
            <w:tcBorders>
              <w:top w:val="nil"/>
              <w:left w:val="nil"/>
              <w:bottom w:val="nil"/>
              <w:right w:val="nil"/>
            </w:tcBorders>
            <w:hideMark/>
          </w:tcPr>
          <w:p w14:paraId="3BC06DBA" w14:textId="77777777" w:rsidR="00D2602F" w:rsidRPr="00327985" w:rsidRDefault="00D2602F" w:rsidP="00D2602F"/>
        </w:tc>
      </w:tr>
      <w:tr w:rsidR="00D2602F" w:rsidRPr="00327985" w14:paraId="45470520" w14:textId="77777777" w:rsidTr="00D2602F">
        <w:trPr>
          <w:trHeight w:val="198"/>
        </w:trPr>
        <w:tc>
          <w:tcPr>
            <w:tcW w:w="1314" w:type="pct"/>
            <w:tcBorders>
              <w:top w:val="nil"/>
              <w:left w:val="nil"/>
              <w:bottom w:val="nil"/>
              <w:right w:val="nil"/>
            </w:tcBorders>
            <w:noWrap/>
            <w:vAlign w:val="center"/>
            <w:hideMark/>
          </w:tcPr>
          <w:p w14:paraId="52C10E3F" w14:textId="77777777" w:rsidR="00D2602F" w:rsidRPr="00327985" w:rsidRDefault="00D2602F" w:rsidP="00C57CDA">
            <w:pPr>
              <w:rPr>
                <w:rFonts w:ascii="Arial" w:hAnsi="Arial" w:cs="Arial"/>
                <w:color w:val="000000"/>
                <w:sz w:val="16"/>
                <w:szCs w:val="16"/>
              </w:rPr>
            </w:pPr>
            <w:r w:rsidRPr="00327985">
              <w:rPr>
                <w:rFonts w:ascii="Arial" w:hAnsi="Arial" w:cs="Arial"/>
                <w:color w:val="000000"/>
                <w:sz w:val="16"/>
                <w:szCs w:val="16"/>
              </w:rPr>
              <w:t>Terrenos</w:t>
            </w:r>
          </w:p>
        </w:tc>
        <w:tc>
          <w:tcPr>
            <w:tcW w:w="833" w:type="pct"/>
            <w:tcBorders>
              <w:top w:val="nil"/>
              <w:left w:val="nil"/>
              <w:bottom w:val="nil"/>
              <w:right w:val="nil"/>
            </w:tcBorders>
            <w:vAlign w:val="center"/>
            <w:hideMark/>
          </w:tcPr>
          <w:p w14:paraId="534C6239" w14:textId="21413CDE"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174.611</w:t>
            </w:r>
          </w:p>
        </w:tc>
        <w:tc>
          <w:tcPr>
            <w:tcW w:w="120" w:type="pct"/>
            <w:tcBorders>
              <w:top w:val="nil"/>
              <w:left w:val="nil"/>
              <w:bottom w:val="nil"/>
              <w:right w:val="nil"/>
            </w:tcBorders>
            <w:hideMark/>
          </w:tcPr>
          <w:p w14:paraId="34610EA8" w14:textId="77777777" w:rsidR="00D2602F" w:rsidRPr="00327985" w:rsidRDefault="00D2602F" w:rsidP="00D2602F">
            <w:pPr>
              <w:jc w:val="right"/>
              <w:rPr>
                <w:rFonts w:ascii="Arial" w:hAnsi="Arial" w:cs="Arial"/>
                <w:color w:val="000000"/>
                <w:sz w:val="16"/>
                <w:szCs w:val="16"/>
              </w:rPr>
            </w:pPr>
          </w:p>
        </w:tc>
        <w:tc>
          <w:tcPr>
            <w:tcW w:w="831" w:type="pct"/>
            <w:tcBorders>
              <w:top w:val="nil"/>
              <w:left w:val="nil"/>
              <w:bottom w:val="nil"/>
              <w:right w:val="nil"/>
            </w:tcBorders>
            <w:vAlign w:val="center"/>
            <w:hideMark/>
          </w:tcPr>
          <w:p w14:paraId="0A7C16BB" w14:textId="3502D981"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w:t>
            </w:r>
          </w:p>
        </w:tc>
        <w:tc>
          <w:tcPr>
            <w:tcW w:w="120" w:type="pct"/>
            <w:tcBorders>
              <w:top w:val="nil"/>
              <w:left w:val="nil"/>
              <w:bottom w:val="nil"/>
              <w:right w:val="nil"/>
            </w:tcBorders>
            <w:hideMark/>
          </w:tcPr>
          <w:p w14:paraId="5580B34A" w14:textId="77777777" w:rsidR="00D2602F" w:rsidRPr="00327985" w:rsidRDefault="00D2602F" w:rsidP="00D2602F">
            <w:pPr>
              <w:jc w:val="right"/>
              <w:rPr>
                <w:rFonts w:ascii="Arial" w:hAnsi="Arial" w:cs="Arial"/>
                <w:color w:val="000000"/>
                <w:sz w:val="16"/>
                <w:szCs w:val="16"/>
              </w:rPr>
            </w:pPr>
          </w:p>
        </w:tc>
        <w:tc>
          <w:tcPr>
            <w:tcW w:w="830" w:type="pct"/>
            <w:tcBorders>
              <w:top w:val="nil"/>
              <w:left w:val="nil"/>
              <w:bottom w:val="nil"/>
              <w:right w:val="nil"/>
            </w:tcBorders>
            <w:vAlign w:val="center"/>
            <w:hideMark/>
          </w:tcPr>
          <w:p w14:paraId="456AEFEE" w14:textId="12DFA37D"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w:t>
            </w:r>
          </w:p>
        </w:tc>
        <w:tc>
          <w:tcPr>
            <w:tcW w:w="120" w:type="pct"/>
            <w:tcBorders>
              <w:top w:val="nil"/>
              <w:left w:val="nil"/>
              <w:bottom w:val="nil"/>
              <w:right w:val="nil"/>
            </w:tcBorders>
            <w:vAlign w:val="center"/>
            <w:hideMark/>
          </w:tcPr>
          <w:p w14:paraId="32835354" w14:textId="77777777" w:rsidR="00D2602F" w:rsidRPr="00327985" w:rsidRDefault="00D2602F" w:rsidP="00D2602F">
            <w:pPr>
              <w:jc w:val="right"/>
              <w:rPr>
                <w:rFonts w:ascii="Arial" w:hAnsi="Arial" w:cs="Arial"/>
                <w:color w:val="000000"/>
                <w:sz w:val="16"/>
                <w:szCs w:val="16"/>
              </w:rPr>
            </w:pPr>
          </w:p>
        </w:tc>
        <w:tc>
          <w:tcPr>
            <w:tcW w:w="832" w:type="pct"/>
            <w:tcBorders>
              <w:top w:val="nil"/>
              <w:left w:val="nil"/>
              <w:bottom w:val="nil"/>
              <w:right w:val="nil"/>
            </w:tcBorders>
            <w:vAlign w:val="center"/>
            <w:hideMark/>
          </w:tcPr>
          <w:p w14:paraId="73209D7F" w14:textId="4FA804E8"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174.611</w:t>
            </w:r>
          </w:p>
        </w:tc>
      </w:tr>
      <w:tr w:rsidR="00D2602F" w:rsidRPr="00327985" w14:paraId="5AB41672" w14:textId="77777777" w:rsidTr="00D2602F">
        <w:trPr>
          <w:trHeight w:val="198"/>
        </w:trPr>
        <w:tc>
          <w:tcPr>
            <w:tcW w:w="1314" w:type="pct"/>
            <w:tcBorders>
              <w:top w:val="nil"/>
              <w:left w:val="nil"/>
              <w:bottom w:val="nil"/>
              <w:right w:val="nil"/>
            </w:tcBorders>
            <w:noWrap/>
            <w:vAlign w:val="center"/>
            <w:hideMark/>
          </w:tcPr>
          <w:p w14:paraId="509C7D5B" w14:textId="77777777" w:rsidR="00D2602F" w:rsidRPr="00327985" w:rsidRDefault="00D2602F" w:rsidP="00C57CDA">
            <w:pPr>
              <w:rPr>
                <w:rFonts w:ascii="Arial" w:hAnsi="Arial" w:cs="Arial"/>
                <w:color w:val="000000"/>
                <w:sz w:val="16"/>
                <w:szCs w:val="16"/>
              </w:rPr>
            </w:pPr>
            <w:r w:rsidRPr="00327985">
              <w:rPr>
                <w:rFonts w:ascii="Arial" w:hAnsi="Arial" w:cs="Arial"/>
                <w:color w:val="000000"/>
                <w:sz w:val="16"/>
                <w:szCs w:val="16"/>
              </w:rPr>
              <w:t xml:space="preserve">Prédios e benfeitorias </w:t>
            </w:r>
          </w:p>
        </w:tc>
        <w:tc>
          <w:tcPr>
            <w:tcW w:w="833" w:type="pct"/>
            <w:tcBorders>
              <w:top w:val="nil"/>
              <w:left w:val="nil"/>
              <w:bottom w:val="nil"/>
              <w:right w:val="nil"/>
            </w:tcBorders>
            <w:vAlign w:val="center"/>
            <w:hideMark/>
          </w:tcPr>
          <w:p w14:paraId="1E81F902" w14:textId="506022AD"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392.670</w:t>
            </w:r>
          </w:p>
        </w:tc>
        <w:tc>
          <w:tcPr>
            <w:tcW w:w="120" w:type="pct"/>
            <w:tcBorders>
              <w:top w:val="nil"/>
              <w:left w:val="nil"/>
              <w:bottom w:val="nil"/>
              <w:right w:val="nil"/>
            </w:tcBorders>
            <w:hideMark/>
          </w:tcPr>
          <w:p w14:paraId="7B3A793F" w14:textId="77777777" w:rsidR="00D2602F" w:rsidRPr="00327985" w:rsidRDefault="00D2602F" w:rsidP="00D2602F">
            <w:pPr>
              <w:jc w:val="right"/>
              <w:rPr>
                <w:rFonts w:ascii="Arial" w:hAnsi="Arial" w:cs="Arial"/>
                <w:color w:val="000000"/>
                <w:sz w:val="16"/>
                <w:szCs w:val="16"/>
              </w:rPr>
            </w:pPr>
          </w:p>
        </w:tc>
        <w:tc>
          <w:tcPr>
            <w:tcW w:w="831" w:type="pct"/>
            <w:tcBorders>
              <w:top w:val="nil"/>
              <w:left w:val="nil"/>
              <w:bottom w:val="nil"/>
              <w:right w:val="nil"/>
            </w:tcBorders>
            <w:vAlign w:val="center"/>
            <w:hideMark/>
          </w:tcPr>
          <w:p w14:paraId="0D4A5695" w14:textId="7243E709"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w:t>
            </w:r>
          </w:p>
        </w:tc>
        <w:tc>
          <w:tcPr>
            <w:tcW w:w="120" w:type="pct"/>
            <w:tcBorders>
              <w:top w:val="nil"/>
              <w:left w:val="nil"/>
              <w:bottom w:val="nil"/>
              <w:right w:val="nil"/>
            </w:tcBorders>
            <w:hideMark/>
          </w:tcPr>
          <w:p w14:paraId="77E84CCB" w14:textId="77777777" w:rsidR="00D2602F" w:rsidRPr="00327985" w:rsidRDefault="00D2602F" w:rsidP="00D2602F">
            <w:pPr>
              <w:jc w:val="right"/>
              <w:rPr>
                <w:rFonts w:ascii="Arial" w:hAnsi="Arial" w:cs="Arial"/>
                <w:color w:val="000000"/>
                <w:sz w:val="16"/>
                <w:szCs w:val="16"/>
              </w:rPr>
            </w:pPr>
          </w:p>
        </w:tc>
        <w:tc>
          <w:tcPr>
            <w:tcW w:w="830" w:type="pct"/>
            <w:tcBorders>
              <w:top w:val="nil"/>
              <w:left w:val="nil"/>
              <w:bottom w:val="nil"/>
              <w:right w:val="nil"/>
            </w:tcBorders>
            <w:vAlign w:val="center"/>
            <w:hideMark/>
          </w:tcPr>
          <w:p w14:paraId="25D71091" w14:textId="7FB07220"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w:t>
            </w:r>
          </w:p>
        </w:tc>
        <w:tc>
          <w:tcPr>
            <w:tcW w:w="120" w:type="pct"/>
            <w:tcBorders>
              <w:top w:val="nil"/>
              <w:left w:val="nil"/>
              <w:bottom w:val="nil"/>
              <w:right w:val="nil"/>
            </w:tcBorders>
            <w:vAlign w:val="center"/>
            <w:hideMark/>
          </w:tcPr>
          <w:p w14:paraId="46A3583A" w14:textId="77777777" w:rsidR="00D2602F" w:rsidRPr="00327985" w:rsidRDefault="00D2602F" w:rsidP="00D2602F">
            <w:pPr>
              <w:jc w:val="right"/>
              <w:rPr>
                <w:rFonts w:ascii="Arial" w:hAnsi="Arial" w:cs="Arial"/>
                <w:color w:val="000000"/>
                <w:sz w:val="16"/>
                <w:szCs w:val="16"/>
              </w:rPr>
            </w:pPr>
          </w:p>
        </w:tc>
        <w:tc>
          <w:tcPr>
            <w:tcW w:w="832" w:type="pct"/>
            <w:tcBorders>
              <w:top w:val="nil"/>
              <w:left w:val="nil"/>
              <w:bottom w:val="nil"/>
              <w:right w:val="nil"/>
            </w:tcBorders>
            <w:vAlign w:val="center"/>
            <w:hideMark/>
          </w:tcPr>
          <w:p w14:paraId="037C82D7" w14:textId="1FD53E72"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392.670</w:t>
            </w:r>
          </w:p>
        </w:tc>
      </w:tr>
      <w:tr w:rsidR="00D2602F" w:rsidRPr="00327985" w14:paraId="2DE95436" w14:textId="77777777" w:rsidTr="00D2602F">
        <w:trPr>
          <w:trHeight w:val="198"/>
        </w:trPr>
        <w:tc>
          <w:tcPr>
            <w:tcW w:w="1314" w:type="pct"/>
            <w:tcBorders>
              <w:top w:val="nil"/>
              <w:left w:val="nil"/>
              <w:bottom w:val="nil"/>
              <w:right w:val="nil"/>
            </w:tcBorders>
            <w:noWrap/>
            <w:vAlign w:val="center"/>
            <w:hideMark/>
          </w:tcPr>
          <w:p w14:paraId="49CDF0ED" w14:textId="77777777" w:rsidR="00D2602F" w:rsidRPr="00327985" w:rsidRDefault="00D2602F" w:rsidP="00C57CDA">
            <w:pPr>
              <w:rPr>
                <w:rFonts w:ascii="Arial" w:hAnsi="Arial" w:cs="Arial"/>
                <w:color w:val="000000"/>
                <w:sz w:val="16"/>
                <w:szCs w:val="16"/>
              </w:rPr>
            </w:pPr>
            <w:r w:rsidRPr="00327985">
              <w:rPr>
                <w:rFonts w:ascii="Arial" w:hAnsi="Arial" w:cs="Arial"/>
                <w:color w:val="000000"/>
                <w:sz w:val="16"/>
                <w:szCs w:val="16"/>
              </w:rPr>
              <w:t xml:space="preserve">Equipamentos operacionais </w:t>
            </w:r>
          </w:p>
        </w:tc>
        <w:tc>
          <w:tcPr>
            <w:tcW w:w="833" w:type="pct"/>
            <w:tcBorders>
              <w:top w:val="nil"/>
              <w:left w:val="nil"/>
              <w:bottom w:val="nil"/>
              <w:right w:val="nil"/>
            </w:tcBorders>
            <w:vAlign w:val="center"/>
            <w:hideMark/>
          </w:tcPr>
          <w:p w14:paraId="7CA081F2" w14:textId="3BD4FBFC"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57.309</w:t>
            </w:r>
          </w:p>
        </w:tc>
        <w:tc>
          <w:tcPr>
            <w:tcW w:w="120" w:type="pct"/>
            <w:tcBorders>
              <w:top w:val="nil"/>
              <w:left w:val="nil"/>
              <w:bottom w:val="nil"/>
              <w:right w:val="nil"/>
            </w:tcBorders>
            <w:hideMark/>
          </w:tcPr>
          <w:p w14:paraId="34A6168D" w14:textId="77777777" w:rsidR="00D2602F" w:rsidRPr="00327985" w:rsidRDefault="00D2602F" w:rsidP="00D2602F">
            <w:pPr>
              <w:jc w:val="right"/>
              <w:rPr>
                <w:rFonts w:ascii="Arial" w:hAnsi="Arial" w:cs="Arial"/>
                <w:color w:val="000000"/>
                <w:sz w:val="16"/>
                <w:szCs w:val="16"/>
              </w:rPr>
            </w:pPr>
          </w:p>
        </w:tc>
        <w:tc>
          <w:tcPr>
            <w:tcW w:w="831" w:type="pct"/>
            <w:tcBorders>
              <w:top w:val="nil"/>
              <w:left w:val="nil"/>
              <w:bottom w:val="nil"/>
              <w:right w:val="nil"/>
            </w:tcBorders>
            <w:vAlign w:val="center"/>
            <w:hideMark/>
          </w:tcPr>
          <w:p w14:paraId="62BBFFF4" w14:textId="68DC43AF"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7</w:t>
            </w:r>
          </w:p>
        </w:tc>
        <w:tc>
          <w:tcPr>
            <w:tcW w:w="120" w:type="pct"/>
            <w:tcBorders>
              <w:top w:val="nil"/>
              <w:left w:val="nil"/>
              <w:bottom w:val="nil"/>
              <w:right w:val="nil"/>
            </w:tcBorders>
            <w:hideMark/>
          </w:tcPr>
          <w:p w14:paraId="61572096" w14:textId="77777777" w:rsidR="00D2602F" w:rsidRPr="00327985" w:rsidRDefault="00D2602F" w:rsidP="00D2602F">
            <w:pPr>
              <w:jc w:val="right"/>
              <w:rPr>
                <w:rFonts w:ascii="Arial" w:hAnsi="Arial" w:cs="Arial"/>
                <w:color w:val="000000"/>
                <w:sz w:val="16"/>
                <w:szCs w:val="16"/>
              </w:rPr>
            </w:pPr>
          </w:p>
        </w:tc>
        <w:tc>
          <w:tcPr>
            <w:tcW w:w="830" w:type="pct"/>
            <w:tcBorders>
              <w:top w:val="nil"/>
              <w:left w:val="nil"/>
              <w:bottom w:val="nil"/>
              <w:right w:val="nil"/>
            </w:tcBorders>
            <w:vAlign w:val="center"/>
            <w:hideMark/>
          </w:tcPr>
          <w:p w14:paraId="6689F860" w14:textId="142DFB2D"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(3.975)</w:t>
            </w:r>
          </w:p>
        </w:tc>
        <w:tc>
          <w:tcPr>
            <w:tcW w:w="120" w:type="pct"/>
            <w:tcBorders>
              <w:top w:val="nil"/>
              <w:left w:val="nil"/>
              <w:bottom w:val="nil"/>
              <w:right w:val="nil"/>
            </w:tcBorders>
            <w:vAlign w:val="center"/>
            <w:hideMark/>
          </w:tcPr>
          <w:p w14:paraId="560A6B91" w14:textId="77777777" w:rsidR="00D2602F" w:rsidRPr="00327985" w:rsidRDefault="00D2602F" w:rsidP="00D2602F">
            <w:pPr>
              <w:jc w:val="right"/>
              <w:rPr>
                <w:rFonts w:ascii="Arial" w:hAnsi="Arial" w:cs="Arial"/>
                <w:color w:val="000000"/>
                <w:sz w:val="16"/>
                <w:szCs w:val="16"/>
              </w:rPr>
            </w:pPr>
          </w:p>
        </w:tc>
        <w:tc>
          <w:tcPr>
            <w:tcW w:w="832" w:type="pct"/>
            <w:tcBorders>
              <w:top w:val="nil"/>
              <w:left w:val="nil"/>
              <w:bottom w:val="nil"/>
              <w:right w:val="nil"/>
            </w:tcBorders>
            <w:vAlign w:val="center"/>
            <w:hideMark/>
          </w:tcPr>
          <w:p w14:paraId="68CD7AB5" w14:textId="7FF4CFA8"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53.341</w:t>
            </w:r>
          </w:p>
        </w:tc>
      </w:tr>
      <w:tr w:rsidR="00D2602F" w:rsidRPr="00327985" w14:paraId="067BA8D9" w14:textId="77777777" w:rsidTr="00D2602F">
        <w:trPr>
          <w:trHeight w:val="198"/>
        </w:trPr>
        <w:tc>
          <w:tcPr>
            <w:tcW w:w="1314" w:type="pct"/>
            <w:tcBorders>
              <w:top w:val="nil"/>
              <w:left w:val="nil"/>
              <w:bottom w:val="nil"/>
              <w:right w:val="nil"/>
            </w:tcBorders>
            <w:noWrap/>
            <w:vAlign w:val="center"/>
            <w:hideMark/>
          </w:tcPr>
          <w:p w14:paraId="6B506904" w14:textId="77777777" w:rsidR="00D2602F" w:rsidRPr="00327985" w:rsidRDefault="00D2602F" w:rsidP="00C57CDA">
            <w:pPr>
              <w:rPr>
                <w:rFonts w:ascii="Arial" w:hAnsi="Arial" w:cs="Arial"/>
                <w:color w:val="000000"/>
                <w:sz w:val="16"/>
                <w:szCs w:val="16"/>
              </w:rPr>
            </w:pPr>
            <w:r w:rsidRPr="00327985">
              <w:rPr>
                <w:rFonts w:ascii="Arial" w:hAnsi="Arial" w:cs="Arial"/>
                <w:color w:val="000000"/>
                <w:sz w:val="16"/>
                <w:szCs w:val="16"/>
              </w:rPr>
              <w:t>Imobilizado em andamento</w:t>
            </w:r>
          </w:p>
        </w:tc>
        <w:tc>
          <w:tcPr>
            <w:tcW w:w="833" w:type="pct"/>
            <w:tcBorders>
              <w:top w:val="nil"/>
              <w:left w:val="nil"/>
              <w:bottom w:val="single" w:sz="8" w:space="0" w:color="auto"/>
              <w:right w:val="nil"/>
            </w:tcBorders>
            <w:vAlign w:val="center"/>
            <w:hideMark/>
          </w:tcPr>
          <w:p w14:paraId="06D9B0A6" w14:textId="39EC43F5"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13.253</w:t>
            </w:r>
          </w:p>
        </w:tc>
        <w:tc>
          <w:tcPr>
            <w:tcW w:w="120" w:type="pct"/>
            <w:tcBorders>
              <w:top w:val="nil"/>
              <w:left w:val="nil"/>
              <w:bottom w:val="nil"/>
              <w:right w:val="nil"/>
            </w:tcBorders>
            <w:hideMark/>
          </w:tcPr>
          <w:p w14:paraId="685A7CE3" w14:textId="77777777" w:rsidR="00D2602F" w:rsidRPr="00327985" w:rsidRDefault="00D2602F" w:rsidP="00D2602F">
            <w:pPr>
              <w:jc w:val="right"/>
              <w:rPr>
                <w:rFonts w:ascii="Arial" w:hAnsi="Arial" w:cs="Arial"/>
                <w:color w:val="000000"/>
                <w:sz w:val="16"/>
                <w:szCs w:val="16"/>
              </w:rPr>
            </w:pPr>
          </w:p>
        </w:tc>
        <w:tc>
          <w:tcPr>
            <w:tcW w:w="831" w:type="pct"/>
            <w:tcBorders>
              <w:top w:val="nil"/>
              <w:left w:val="nil"/>
              <w:bottom w:val="single" w:sz="8" w:space="0" w:color="auto"/>
              <w:right w:val="nil"/>
            </w:tcBorders>
            <w:vAlign w:val="center"/>
            <w:hideMark/>
          </w:tcPr>
          <w:p w14:paraId="7275ED39" w14:textId="3781B8D3"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(2)</w:t>
            </w:r>
          </w:p>
        </w:tc>
        <w:tc>
          <w:tcPr>
            <w:tcW w:w="120" w:type="pct"/>
            <w:tcBorders>
              <w:top w:val="nil"/>
              <w:left w:val="nil"/>
              <w:bottom w:val="nil"/>
              <w:right w:val="nil"/>
            </w:tcBorders>
            <w:hideMark/>
          </w:tcPr>
          <w:p w14:paraId="311A9EF7" w14:textId="77777777" w:rsidR="00D2602F" w:rsidRPr="00327985" w:rsidRDefault="00D2602F" w:rsidP="00D2602F">
            <w:pPr>
              <w:jc w:val="right"/>
              <w:rPr>
                <w:rFonts w:ascii="Arial" w:hAnsi="Arial" w:cs="Arial"/>
                <w:color w:val="000000"/>
                <w:sz w:val="16"/>
                <w:szCs w:val="16"/>
              </w:rPr>
            </w:pPr>
          </w:p>
        </w:tc>
        <w:tc>
          <w:tcPr>
            <w:tcW w:w="830" w:type="pct"/>
            <w:tcBorders>
              <w:top w:val="nil"/>
              <w:left w:val="nil"/>
              <w:bottom w:val="single" w:sz="8" w:space="0" w:color="auto"/>
              <w:right w:val="nil"/>
            </w:tcBorders>
            <w:vAlign w:val="center"/>
            <w:hideMark/>
          </w:tcPr>
          <w:p w14:paraId="65513BED" w14:textId="547D47C7"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w:t>
            </w:r>
          </w:p>
        </w:tc>
        <w:tc>
          <w:tcPr>
            <w:tcW w:w="120" w:type="pct"/>
            <w:tcBorders>
              <w:top w:val="nil"/>
              <w:left w:val="nil"/>
              <w:bottom w:val="nil"/>
              <w:right w:val="nil"/>
            </w:tcBorders>
            <w:vAlign w:val="center"/>
            <w:hideMark/>
          </w:tcPr>
          <w:p w14:paraId="7874D6E6" w14:textId="77777777" w:rsidR="00D2602F" w:rsidRPr="00327985" w:rsidRDefault="00D2602F" w:rsidP="00D2602F">
            <w:pPr>
              <w:jc w:val="right"/>
              <w:rPr>
                <w:rFonts w:ascii="Arial" w:hAnsi="Arial" w:cs="Arial"/>
                <w:color w:val="000000"/>
                <w:sz w:val="16"/>
                <w:szCs w:val="16"/>
              </w:rPr>
            </w:pPr>
          </w:p>
        </w:tc>
        <w:tc>
          <w:tcPr>
            <w:tcW w:w="832" w:type="pct"/>
            <w:tcBorders>
              <w:top w:val="nil"/>
              <w:left w:val="nil"/>
              <w:bottom w:val="single" w:sz="8" w:space="0" w:color="auto"/>
              <w:right w:val="nil"/>
            </w:tcBorders>
            <w:vAlign w:val="center"/>
            <w:hideMark/>
          </w:tcPr>
          <w:p w14:paraId="356533A9" w14:textId="7317F5FE"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13.251</w:t>
            </w:r>
          </w:p>
        </w:tc>
      </w:tr>
      <w:tr w:rsidR="00D2602F" w:rsidRPr="00327985" w14:paraId="36E1F79A" w14:textId="77777777" w:rsidTr="00D2602F">
        <w:trPr>
          <w:trHeight w:val="198"/>
        </w:trPr>
        <w:tc>
          <w:tcPr>
            <w:tcW w:w="1314" w:type="pct"/>
            <w:tcBorders>
              <w:top w:val="nil"/>
              <w:left w:val="nil"/>
              <w:bottom w:val="nil"/>
              <w:right w:val="nil"/>
            </w:tcBorders>
            <w:noWrap/>
            <w:vAlign w:val="center"/>
            <w:hideMark/>
          </w:tcPr>
          <w:p w14:paraId="51094720" w14:textId="3345F119" w:rsidR="00D2602F" w:rsidRPr="00327985" w:rsidRDefault="00C57CDA" w:rsidP="00C57CDA">
            <w:pPr>
              <w:rPr>
                <w:rFonts w:ascii="Arial" w:hAnsi="Arial" w:cs="Arial"/>
                <w:color w:val="000000"/>
                <w:sz w:val="16"/>
                <w:szCs w:val="16"/>
              </w:rPr>
            </w:pPr>
            <w:r w:rsidRPr="00327985">
              <w:rPr>
                <w:rFonts w:ascii="Arial" w:hAnsi="Arial" w:cs="Arial"/>
                <w:color w:val="000000"/>
                <w:sz w:val="16"/>
                <w:szCs w:val="16"/>
              </w:rPr>
              <w:t xml:space="preserve">  </w:t>
            </w:r>
          </w:p>
        </w:tc>
        <w:tc>
          <w:tcPr>
            <w:tcW w:w="833" w:type="pct"/>
            <w:tcBorders>
              <w:top w:val="nil"/>
              <w:left w:val="nil"/>
              <w:bottom w:val="nil"/>
              <w:right w:val="nil"/>
            </w:tcBorders>
            <w:vAlign w:val="center"/>
            <w:hideMark/>
          </w:tcPr>
          <w:p w14:paraId="6BFA7C9A" w14:textId="77777777" w:rsidR="00D2602F" w:rsidRPr="00327985" w:rsidRDefault="00D2602F" w:rsidP="00D2602F"/>
        </w:tc>
        <w:tc>
          <w:tcPr>
            <w:tcW w:w="120" w:type="pct"/>
            <w:tcBorders>
              <w:top w:val="nil"/>
              <w:left w:val="nil"/>
              <w:bottom w:val="nil"/>
              <w:right w:val="nil"/>
            </w:tcBorders>
            <w:hideMark/>
          </w:tcPr>
          <w:p w14:paraId="038B01F5" w14:textId="77777777" w:rsidR="00D2602F" w:rsidRPr="00327985" w:rsidRDefault="00D2602F" w:rsidP="00D2602F">
            <w:pPr>
              <w:jc w:val="right"/>
            </w:pPr>
          </w:p>
        </w:tc>
        <w:tc>
          <w:tcPr>
            <w:tcW w:w="831" w:type="pct"/>
            <w:tcBorders>
              <w:top w:val="nil"/>
              <w:left w:val="nil"/>
              <w:bottom w:val="nil"/>
              <w:right w:val="nil"/>
            </w:tcBorders>
            <w:vAlign w:val="center"/>
            <w:hideMark/>
          </w:tcPr>
          <w:p w14:paraId="06D6B799" w14:textId="77777777" w:rsidR="00D2602F" w:rsidRPr="00327985" w:rsidRDefault="00D2602F" w:rsidP="00D2602F"/>
        </w:tc>
        <w:tc>
          <w:tcPr>
            <w:tcW w:w="120" w:type="pct"/>
            <w:tcBorders>
              <w:top w:val="nil"/>
              <w:left w:val="nil"/>
              <w:bottom w:val="nil"/>
              <w:right w:val="nil"/>
            </w:tcBorders>
            <w:hideMark/>
          </w:tcPr>
          <w:p w14:paraId="764E26C5" w14:textId="77777777" w:rsidR="00D2602F" w:rsidRPr="00327985" w:rsidRDefault="00D2602F" w:rsidP="00D2602F">
            <w:pPr>
              <w:jc w:val="right"/>
            </w:pPr>
          </w:p>
        </w:tc>
        <w:tc>
          <w:tcPr>
            <w:tcW w:w="830" w:type="pct"/>
            <w:tcBorders>
              <w:top w:val="nil"/>
              <w:left w:val="nil"/>
              <w:bottom w:val="nil"/>
              <w:right w:val="nil"/>
            </w:tcBorders>
            <w:vAlign w:val="center"/>
            <w:hideMark/>
          </w:tcPr>
          <w:p w14:paraId="2F324AA1" w14:textId="77777777" w:rsidR="00D2602F" w:rsidRPr="00327985" w:rsidRDefault="00D2602F" w:rsidP="00D2602F"/>
        </w:tc>
        <w:tc>
          <w:tcPr>
            <w:tcW w:w="120" w:type="pct"/>
            <w:tcBorders>
              <w:top w:val="nil"/>
              <w:left w:val="nil"/>
              <w:bottom w:val="nil"/>
              <w:right w:val="nil"/>
            </w:tcBorders>
            <w:vAlign w:val="center"/>
            <w:hideMark/>
          </w:tcPr>
          <w:p w14:paraId="3765CE17" w14:textId="77777777" w:rsidR="00D2602F" w:rsidRPr="00327985" w:rsidRDefault="00D2602F" w:rsidP="00D2602F">
            <w:pPr>
              <w:jc w:val="right"/>
            </w:pPr>
          </w:p>
        </w:tc>
        <w:tc>
          <w:tcPr>
            <w:tcW w:w="832" w:type="pct"/>
            <w:tcBorders>
              <w:top w:val="nil"/>
              <w:left w:val="nil"/>
              <w:bottom w:val="nil"/>
              <w:right w:val="nil"/>
            </w:tcBorders>
            <w:vAlign w:val="center"/>
            <w:hideMark/>
          </w:tcPr>
          <w:p w14:paraId="57A02CC2" w14:textId="77777777" w:rsidR="00D2602F" w:rsidRPr="00327985" w:rsidRDefault="00D2602F" w:rsidP="00D2602F">
            <w:pPr>
              <w:jc w:val="right"/>
            </w:pPr>
          </w:p>
        </w:tc>
      </w:tr>
      <w:tr w:rsidR="00D2602F" w:rsidRPr="00327985" w14:paraId="70BECD36" w14:textId="77777777" w:rsidTr="00D2602F">
        <w:trPr>
          <w:trHeight w:val="198"/>
        </w:trPr>
        <w:tc>
          <w:tcPr>
            <w:tcW w:w="1314" w:type="pct"/>
            <w:tcBorders>
              <w:top w:val="nil"/>
              <w:left w:val="nil"/>
              <w:bottom w:val="nil"/>
              <w:right w:val="nil"/>
            </w:tcBorders>
            <w:noWrap/>
            <w:vAlign w:val="center"/>
            <w:hideMark/>
          </w:tcPr>
          <w:p w14:paraId="15E4A2B8" w14:textId="1D3F1DE8" w:rsidR="00D2602F" w:rsidRPr="00327985" w:rsidRDefault="00C57CDA" w:rsidP="00C57CDA">
            <w:r w:rsidRPr="00327985">
              <w:t xml:space="preserve"> </w:t>
            </w:r>
          </w:p>
        </w:tc>
        <w:tc>
          <w:tcPr>
            <w:tcW w:w="833" w:type="pct"/>
            <w:tcBorders>
              <w:top w:val="nil"/>
              <w:left w:val="nil"/>
              <w:bottom w:val="double" w:sz="6" w:space="0" w:color="auto"/>
              <w:right w:val="nil"/>
            </w:tcBorders>
            <w:vAlign w:val="center"/>
            <w:hideMark/>
          </w:tcPr>
          <w:p w14:paraId="7F43232A" w14:textId="61DF472E"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637.843</w:t>
            </w:r>
          </w:p>
        </w:tc>
        <w:tc>
          <w:tcPr>
            <w:tcW w:w="120" w:type="pct"/>
            <w:tcBorders>
              <w:top w:val="nil"/>
              <w:left w:val="nil"/>
              <w:bottom w:val="nil"/>
              <w:right w:val="nil"/>
            </w:tcBorders>
            <w:noWrap/>
            <w:vAlign w:val="center"/>
            <w:hideMark/>
          </w:tcPr>
          <w:p w14:paraId="4DA8F68C" w14:textId="77777777" w:rsidR="00D2602F" w:rsidRPr="00327985" w:rsidRDefault="00D2602F" w:rsidP="00D2602F">
            <w:pPr>
              <w:jc w:val="right"/>
              <w:rPr>
                <w:rFonts w:ascii="Arial" w:hAnsi="Arial" w:cs="Arial"/>
                <w:color w:val="000000"/>
                <w:sz w:val="16"/>
                <w:szCs w:val="16"/>
              </w:rPr>
            </w:pPr>
          </w:p>
        </w:tc>
        <w:tc>
          <w:tcPr>
            <w:tcW w:w="831" w:type="pct"/>
            <w:tcBorders>
              <w:top w:val="nil"/>
              <w:left w:val="nil"/>
              <w:bottom w:val="double" w:sz="6" w:space="0" w:color="auto"/>
              <w:right w:val="nil"/>
            </w:tcBorders>
            <w:vAlign w:val="center"/>
            <w:hideMark/>
          </w:tcPr>
          <w:p w14:paraId="66072F1A" w14:textId="4E26F414"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5</w:t>
            </w:r>
          </w:p>
        </w:tc>
        <w:tc>
          <w:tcPr>
            <w:tcW w:w="120" w:type="pct"/>
            <w:tcBorders>
              <w:top w:val="nil"/>
              <w:left w:val="nil"/>
              <w:bottom w:val="nil"/>
              <w:right w:val="nil"/>
            </w:tcBorders>
            <w:vAlign w:val="center"/>
            <w:hideMark/>
          </w:tcPr>
          <w:p w14:paraId="3CA6D4E8" w14:textId="77777777" w:rsidR="00D2602F" w:rsidRPr="00327985" w:rsidRDefault="00D2602F" w:rsidP="00D2602F">
            <w:pPr>
              <w:jc w:val="right"/>
              <w:rPr>
                <w:rFonts w:ascii="Arial" w:hAnsi="Arial" w:cs="Arial"/>
                <w:color w:val="000000"/>
                <w:sz w:val="16"/>
                <w:szCs w:val="16"/>
              </w:rPr>
            </w:pPr>
          </w:p>
        </w:tc>
        <w:tc>
          <w:tcPr>
            <w:tcW w:w="830" w:type="pct"/>
            <w:tcBorders>
              <w:top w:val="nil"/>
              <w:left w:val="nil"/>
              <w:bottom w:val="double" w:sz="6" w:space="0" w:color="auto"/>
              <w:right w:val="nil"/>
            </w:tcBorders>
            <w:vAlign w:val="center"/>
            <w:hideMark/>
          </w:tcPr>
          <w:p w14:paraId="6742A7AA" w14:textId="406CB0E5"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(3.975)</w:t>
            </w:r>
          </w:p>
        </w:tc>
        <w:tc>
          <w:tcPr>
            <w:tcW w:w="120" w:type="pct"/>
            <w:tcBorders>
              <w:top w:val="nil"/>
              <w:left w:val="nil"/>
              <w:bottom w:val="nil"/>
              <w:right w:val="nil"/>
            </w:tcBorders>
            <w:vAlign w:val="center"/>
            <w:hideMark/>
          </w:tcPr>
          <w:p w14:paraId="0327075E" w14:textId="77777777" w:rsidR="00D2602F" w:rsidRPr="00327985" w:rsidRDefault="00D2602F" w:rsidP="00D2602F">
            <w:pPr>
              <w:jc w:val="right"/>
              <w:rPr>
                <w:rFonts w:ascii="Arial" w:hAnsi="Arial" w:cs="Arial"/>
                <w:color w:val="000000"/>
                <w:sz w:val="16"/>
                <w:szCs w:val="16"/>
              </w:rPr>
            </w:pPr>
          </w:p>
        </w:tc>
        <w:tc>
          <w:tcPr>
            <w:tcW w:w="832" w:type="pct"/>
            <w:tcBorders>
              <w:top w:val="nil"/>
              <w:left w:val="nil"/>
              <w:bottom w:val="double" w:sz="6" w:space="0" w:color="auto"/>
              <w:right w:val="nil"/>
            </w:tcBorders>
            <w:vAlign w:val="center"/>
            <w:hideMark/>
          </w:tcPr>
          <w:p w14:paraId="0B525620" w14:textId="719DEFE2"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633.873</w:t>
            </w:r>
          </w:p>
        </w:tc>
      </w:tr>
      <w:tr w:rsidR="00D2602F" w:rsidRPr="00327985" w14:paraId="1BACE533" w14:textId="77777777" w:rsidTr="00D2602F">
        <w:trPr>
          <w:trHeight w:val="198"/>
        </w:trPr>
        <w:tc>
          <w:tcPr>
            <w:tcW w:w="1314" w:type="pct"/>
            <w:tcBorders>
              <w:top w:val="nil"/>
              <w:left w:val="nil"/>
              <w:bottom w:val="nil"/>
              <w:right w:val="nil"/>
            </w:tcBorders>
            <w:noWrap/>
            <w:vAlign w:val="center"/>
            <w:hideMark/>
          </w:tcPr>
          <w:p w14:paraId="62D37B4E" w14:textId="77777777" w:rsidR="00D2602F" w:rsidRPr="00327985" w:rsidRDefault="00D2602F" w:rsidP="00C57CDA">
            <w:pPr>
              <w:rPr>
                <w:rFonts w:ascii="Arial" w:hAnsi="Arial" w:cs="Arial"/>
                <w:b/>
                <w:bCs/>
                <w:color w:val="000000"/>
                <w:sz w:val="16"/>
                <w:szCs w:val="16"/>
              </w:rPr>
            </w:pPr>
            <w:r w:rsidRPr="00327985">
              <w:rPr>
                <w:rFonts w:ascii="Arial" w:hAnsi="Arial" w:cs="Arial"/>
                <w:b/>
                <w:bCs/>
                <w:color w:val="000000"/>
                <w:sz w:val="16"/>
                <w:szCs w:val="16"/>
              </w:rPr>
              <w:t>Depreciação</w:t>
            </w:r>
          </w:p>
        </w:tc>
        <w:tc>
          <w:tcPr>
            <w:tcW w:w="833" w:type="pct"/>
            <w:tcBorders>
              <w:top w:val="nil"/>
              <w:left w:val="nil"/>
              <w:bottom w:val="nil"/>
              <w:right w:val="nil"/>
            </w:tcBorders>
            <w:noWrap/>
            <w:vAlign w:val="center"/>
            <w:hideMark/>
          </w:tcPr>
          <w:p w14:paraId="662E4337" w14:textId="77777777" w:rsidR="00D2602F" w:rsidRPr="00327985" w:rsidRDefault="00D2602F" w:rsidP="00D2602F">
            <w:pPr>
              <w:rPr>
                <w:rFonts w:ascii="Arial" w:hAnsi="Arial" w:cs="Arial"/>
                <w:b/>
                <w:bCs/>
                <w:color w:val="000000"/>
                <w:sz w:val="16"/>
                <w:szCs w:val="16"/>
              </w:rPr>
            </w:pPr>
          </w:p>
        </w:tc>
        <w:tc>
          <w:tcPr>
            <w:tcW w:w="120" w:type="pct"/>
            <w:tcBorders>
              <w:top w:val="nil"/>
              <w:left w:val="nil"/>
              <w:bottom w:val="nil"/>
              <w:right w:val="nil"/>
            </w:tcBorders>
            <w:noWrap/>
            <w:vAlign w:val="center"/>
            <w:hideMark/>
          </w:tcPr>
          <w:p w14:paraId="17D573B1" w14:textId="77777777" w:rsidR="00D2602F" w:rsidRPr="00327985" w:rsidRDefault="00D2602F" w:rsidP="00D2602F"/>
        </w:tc>
        <w:tc>
          <w:tcPr>
            <w:tcW w:w="831" w:type="pct"/>
            <w:tcBorders>
              <w:top w:val="nil"/>
              <w:left w:val="nil"/>
              <w:bottom w:val="nil"/>
              <w:right w:val="nil"/>
            </w:tcBorders>
            <w:vAlign w:val="center"/>
            <w:hideMark/>
          </w:tcPr>
          <w:p w14:paraId="72C4178D" w14:textId="77777777" w:rsidR="00D2602F" w:rsidRPr="00327985" w:rsidRDefault="00D2602F" w:rsidP="00D2602F"/>
        </w:tc>
        <w:tc>
          <w:tcPr>
            <w:tcW w:w="120" w:type="pct"/>
            <w:tcBorders>
              <w:top w:val="nil"/>
              <w:left w:val="nil"/>
              <w:bottom w:val="nil"/>
              <w:right w:val="nil"/>
            </w:tcBorders>
            <w:vAlign w:val="center"/>
            <w:hideMark/>
          </w:tcPr>
          <w:p w14:paraId="67C87CA6" w14:textId="77777777" w:rsidR="00D2602F" w:rsidRPr="00327985" w:rsidRDefault="00D2602F" w:rsidP="00D2602F"/>
        </w:tc>
        <w:tc>
          <w:tcPr>
            <w:tcW w:w="830" w:type="pct"/>
            <w:tcBorders>
              <w:top w:val="nil"/>
              <w:left w:val="nil"/>
              <w:bottom w:val="nil"/>
              <w:right w:val="nil"/>
            </w:tcBorders>
            <w:vAlign w:val="center"/>
            <w:hideMark/>
          </w:tcPr>
          <w:p w14:paraId="1162D309" w14:textId="77777777" w:rsidR="00D2602F" w:rsidRPr="00327985" w:rsidRDefault="00D2602F" w:rsidP="00D2602F"/>
        </w:tc>
        <w:tc>
          <w:tcPr>
            <w:tcW w:w="120" w:type="pct"/>
            <w:tcBorders>
              <w:top w:val="nil"/>
              <w:left w:val="nil"/>
              <w:bottom w:val="nil"/>
              <w:right w:val="nil"/>
            </w:tcBorders>
            <w:vAlign w:val="center"/>
            <w:hideMark/>
          </w:tcPr>
          <w:p w14:paraId="1746B4DF" w14:textId="77777777" w:rsidR="00D2602F" w:rsidRPr="00327985" w:rsidRDefault="00D2602F" w:rsidP="00D2602F"/>
        </w:tc>
        <w:tc>
          <w:tcPr>
            <w:tcW w:w="832" w:type="pct"/>
            <w:tcBorders>
              <w:top w:val="nil"/>
              <w:left w:val="nil"/>
              <w:bottom w:val="nil"/>
              <w:right w:val="nil"/>
            </w:tcBorders>
            <w:noWrap/>
            <w:vAlign w:val="center"/>
            <w:hideMark/>
          </w:tcPr>
          <w:p w14:paraId="0E95961F" w14:textId="77777777" w:rsidR="00D2602F" w:rsidRPr="00327985" w:rsidRDefault="00D2602F" w:rsidP="00D2602F"/>
        </w:tc>
      </w:tr>
      <w:tr w:rsidR="00D2602F" w:rsidRPr="00327985" w14:paraId="13246280" w14:textId="77777777" w:rsidTr="00D2602F">
        <w:trPr>
          <w:trHeight w:val="198"/>
        </w:trPr>
        <w:tc>
          <w:tcPr>
            <w:tcW w:w="1314" w:type="pct"/>
            <w:tcBorders>
              <w:top w:val="nil"/>
              <w:left w:val="nil"/>
              <w:bottom w:val="nil"/>
              <w:right w:val="nil"/>
            </w:tcBorders>
            <w:noWrap/>
            <w:vAlign w:val="center"/>
            <w:hideMark/>
          </w:tcPr>
          <w:p w14:paraId="52E1A95F" w14:textId="77777777" w:rsidR="00D2602F" w:rsidRPr="00327985" w:rsidRDefault="00D2602F" w:rsidP="00C57CDA">
            <w:pPr>
              <w:rPr>
                <w:rFonts w:ascii="Arial" w:hAnsi="Arial" w:cs="Arial"/>
                <w:color w:val="000000"/>
                <w:sz w:val="16"/>
                <w:szCs w:val="16"/>
              </w:rPr>
            </w:pPr>
            <w:r w:rsidRPr="00327985">
              <w:rPr>
                <w:rFonts w:ascii="Arial" w:hAnsi="Arial" w:cs="Arial"/>
                <w:color w:val="000000"/>
                <w:sz w:val="16"/>
                <w:szCs w:val="16"/>
              </w:rPr>
              <w:t xml:space="preserve">Prédios e benfeitorias </w:t>
            </w:r>
          </w:p>
        </w:tc>
        <w:tc>
          <w:tcPr>
            <w:tcW w:w="833" w:type="pct"/>
            <w:tcBorders>
              <w:top w:val="nil"/>
              <w:left w:val="nil"/>
              <w:bottom w:val="nil"/>
              <w:right w:val="nil"/>
            </w:tcBorders>
            <w:vAlign w:val="center"/>
            <w:hideMark/>
          </w:tcPr>
          <w:p w14:paraId="362B852B" w14:textId="7EC3386B"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(129.268)</w:t>
            </w:r>
          </w:p>
        </w:tc>
        <w:tc>
          <w:tcPr>
            <w:tcW w:w="120" w:type="pct"/>
            <w:tcBorders>
              <w:top w:val="nil"/>
              <w:left w:val="nil"/>
              <w:bottom w:val="nil"/>
              <w:right w:val="nil"/>
            </w:tcBorders>
            <w:hideMark/>
          </w:tcPr>
          <w:p w14:paraId="3EA08C6D" w14:textId="77777777" w:rsidR="00D2602F" w:rsidRPr="00327985" w:rsidRDefault="00D2602F" w:rsidP="00D2602F">
            <w:pPr>
              <w:jc w:val="right"/>
              <w:rPr>
                <w:rFonts w:ascii="Arial" w:hAnsi="Arial" w:cs="Arial"/>
                <w:color w:val="000000"/>
                <w:sz w:val="16"/>
                <w:szCs w:val="16"/>
              </w:rPr>
            </w:pPr>
          </w:p>
        </w:tc>
        <w:tc>
          <w:tcPr>
            <w:tcW w:w="831" w:type="pct"/>
            <w:tcBorders>
              <w:top w:val="nil"/>
              <w:left w:val="nil"/>
              <w:bottom w:val="nil"/>
              <w:right w:val="nil"/>
            </w:tcBorders>
            <w:vAlign w:val="center"/>
            <w:hideMark/>
          </w:tcPr>
          <w:p w14:paraId="30380837" w14:textId="27CE21BD"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(952)</w:t>
            </w:r>
          </w:p>
        </w:tc>
        <w:tc>
          <w:tcPr>
            <w:tcW w:w="120" w:type="pct"/>
            <w:tcBorders>
              <w:top w:val="nil"/>
              <w:left w:val="nil"/>
              <w:bottom w:val="nil"/>
              <w:right w:val="nil"/>
            </w:tcBorders>
            <w:hideMark/>
          </w:tcPr>
          <w:p w14:paraId="709FFEEB" w14:textId="77777777" w:rsidR="00D2602F" w:rsidRPr="00327985" w:rsidRDefault="00D2602F" w:rsidP="00D2602F">
            <w:pPr>
              <w:jc w:val="right"/>
              <w:rPr>
                <w:rFonts w:ascii="Arial" w:hAnsi="Arial" w:cs="Arial"/>
                <w:color w:val="000000"/>
                <w:sz w:val="16"/>
                <w:szCs w:val="16"/>
              </w:rPr>
            </w:pPr>
          </w:p>
        </w:tc>
        <w:tc>
          <w:tcPr>
            <w:tcW w:w="830" w:type="pct"/>
            <w:tcBorders>
              <w:top w:val="nil"/>
              <w:left w:val="nil"/>
              <w:bottom w:val="nil"/>
              <w:right w:val="nil"/>
            </w:tcBorders>
            <w:vAlign w:val="center"/>
            <w:hideMark/>
          </w:tcPr>
          <w:p w14:paraId="45036E83" w14:textId="426F1A10"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w:t>
            </w:r>
          </w:p>
        </w:tc>
        <w:tc>
          <w:tcPr>
            <w:tcW w:w="120" w:type="pct"/>
            <w:tcBorders>
              <w:top w:val="nil"/>
              <w:left w:val="nil"/>
              <w:bottom w:val="nil"/>
              <w:right w:val="nil"/>
            </w:tcBorders>
            <w:vAlign w:val="center"/>
            <w:hideMark/>
          </w:tcPr>
          <w:p w14:paraId="2FB37C38" w14:textId="77777777" w:rsidR="00D2602F" w:rsidRPr="00327985" w:rsidRDefault="00D2602F" w:rsidP="00D2602F">
            <w:pPr>
              <w:jc w:val="right"/>
              <w:rPr>
                <w:rFonts w:ascii="Arial" w:hAnsi="Arial" w:cs="Arial"/>
                <w:color w:val="000000"/>
                <w:sz w:val="16"/>
                <w:szCs w:val="16"/>
              </w:rPr>
            </w:pPr>
          </w:p>
        </w:tc>
        <w:tc>
          <w:tcPr>
            <w:tcW w:w="832" w:type="pct"/>
            <w:tcBorders>
              <w:top w:val="nil"/>
              <w:left w:val="nil"/>
              <w:bottom w:val="nil"/>
              <w:right w:val="nil"/>
            </w:tcBorders>
            <w:vAlign w:val="center"/>
            <w:hideMark/>
          </w:tcPr>
          <w:p w14:paraId="13B14803" w14:textId="6F33AC12"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(130.220)</w:t>
            </w:r>
          </w:p>
        </w:tc>
      </w:tr>
      <w:tr w:rsidR="00D2602F" w:rsidRPr="00327985" w14:paraId="6C3D504A" w14:textId="77777777" w:rsidTr="00D2602F">
        <w:trPr>
          <w:trHeight w:val="198"/>
        </w:trPr>
        <w:tc>
          <w:tcPr>
            <w:tcW w:w="1314" w:type="pct"/>
            <w:tcBorders>
              <w:top w:val="nil"/>
              <w:left w:val="nil"/>
              <w:bottom w:val="nil"/>
              <w:right w:val="nil"/>
            </w:tcBorders>
            <w:noWrap/>
            <w:vAlign w:val="center"/>
            <w:hideMark/>
          </w:tcPr>
          <w:p w14:paraId="75E37FF2" w14:textId="77777777" w:rsidR="00D2602F" w:rsidRPr="00327985" w:rsidRDefault="00D2602F" w:rsidP="00C57CDA">
            <w:pPr>
              <w:rPr>
                <w:rFonts w:ascii="Arial" w:hAnsi="Arial" w:cs="Arial"/>
                <w:color w:val="000000"/>
                <w:sz w:val="16"/>
                <w:szCs w:val="16"/>
              </w:rPr>
            </w:pPr>
            <w:r w:rsidRPr="00327985">
              <w:rPr>
                <w:rFonts w:ascii="Arial" w:hAnsi="Arial" w:cs="Arial"/>
                <w:color w:val="000000"/>
                <w:sz w:val="16"/>
                <w:szCs w:val="16"/>
              </w:rPr>
              <w:t xml:space="preserve">Equipamentos operacionais </w:t>
            </w:r>
          </w:p>
        </w:tc>
        <w:tc>
          <w:tcPr>
            <w:tcW w:w="833" w:type="pct"/>
            <w:tcBorders>
              <w:top w:val="nil"/>
              <w:left w:val="nil"/>
              <w:bottom w:val="single" w:sz="8" w:space="0" w:color="auto"/>
              <w:right w:val="nil"/>
            </w:tcBorders>
            <w:vAlign w:val="center"/>
            <w:hideMark/>
          </w:tcPr>
          <w:p w14:paraId="33B050A4" w14:textId="22218AD7"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(40.561)</w:t>
            </w:r>
          </w:p>
        </w:tc>
        <w:tc>
          <w:tcPr>
            <w:tcW w:w="120" w:type="pct"/>
            <w:tcBorders>
              <w:top w:val="nil"/>
              <w:left w:val="nil"/>
              <w:bottom w:val="nil"/>
              <w:right w:val="nil"/>
            </w:tcBorders>
            <w:hideMark/>
          </w:tcPr>
          <w:p w14:paraId="0E126272" w14:textId="77777777" w:rsidR="00D2602F" w:rsidRPr="00327985" w:rsidRDefault="00D2602F" w:rsidP="00D2602F">
            <w:pPr>
              <w:jc w:val="right"/>
              <w:rPr>
                <w:rFonts w:ascii="Arial" w:hAnsi="Arial" w:cs="Arial"/>
                <w:color w:val="000000"/>
                <w:sz w:val="16"/>
                <w:szCs w:val="16"/>
              </w:rPr>
            </w:pPr>
          </w:p>
        </w:tc>
        <w:tc>
          <w:tcPr>
            <w:tcW w:w="831" w:type="pct"/>
            <w:tcBorders>
              <w:top w:val="nil"/>
              <w:left w:val="nil"/>
              <w:bottom w:val="single" w:sz="8" w:space="0" w:color="auto"/>
              <w:right w:val="nil"/>
            </w:tcBorders>
            <w:vAlign w:val="center"/>
            <w:hideMark/>
          </w:tcPr>
          <w:p w14:paraId="72577219" w14:textId="0030EEE6"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(766)</w:t>
            </w:r>
          </w:p>
        </w:tc>
        <w:tc>
          <w:tcPr>
            <w:tcW w:w="120" w:type="pct"/>
            <w:tcBorders>
              <w:top w:val="nil"/>
              <w:left w:val="nil"/>
              <w:bottom w:val="nil"/>
              <w:right w:val="nil"/>
            </w:tcBorders>
            <w:hideMark/>
          </w:tcPr>
          <w:p w14:paraId="1FC11C40" w14:textId="77777777" w:rsidR="00D2602F" w:rsidRPr="00327985" w:rsidRDefault="00D2602F" w:rsidP="00D2602F">
            <w:pPr>
              <w:jc w:val="right"/>
              <w:rPr>
                <w:rFonts w:ascii="Arial" w:hAnsi="Arial" w:cs="Arial"/>
                <w:color w:val="000000"/>
                <w:sz w:val="16"/>
                <w:szCs w:val="16"/>
              </w:rPr>
            </w:pPr>
          </w:p>
        </w:tc>
        <w:tc>
          <w:tcPr>
            <w:tcW w:w="830" w:type="pct"/>
            <w:tcBorders>
              <w:top w:val="nil"/>
              <w:left w:val="nil"/>
              <w:bottom w:val="single" w:sz="8" w:space="0" w:color="auto"/>
              <w:right w:val="nil"/>
            </w:tcBorders>
            <w:vAlign w:val="center"/>
            <w:hideMark/>
          </w:tcPr>
          <w:p w14:paraId="4E657DC5" w14:textId="3DF32B81"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3.967</w:t>
            </w:r>
          </w:p>
        </w:tc>
        <w:tc>
          <w:tcPr>
            <w:tcW w:w="120" w:type="pct"/>
            <w:tcBorders>
              <w:top w:val="nil"/>
              <w:left w:val="nil"/>
              <w:bottom w:val="nil"/>
              <w:right w:val="nil"/>
            </w:tcBorders>
            <w:vAlign w:val="center"/>
            <w:hideMark/>
          </w:tcPr>
          <w:p w14:paraId="2696C316" w14:textId="77777777" w:rsidR="00D2602F" w:rsidRPr="00327985" w:rsidRDefault="00D2602F" w:rsidP="00D2602F">
            <w:pPr>
              <w:jc w:val="right"/>
              <w:rPr>
                <w:rFonts w:ascii="Arial" w:hAnsi="Arial" w:cs="Arial"/>
                <w:color w:val="000000"/>
                <w:sz w:val="16"/>
                <w:szCs w:val="16"/>
              </w:rPr>
            </w:pPr>
          </w:p>
        </w:tc>
        <w:tc>
          <w:tcPr>
            <w:tcW w:w="832" w:type="pct"/>
            <w:tcBorders>
              <w:top w:val="nil"/>
              <w:left w:val="nil"/>
              <w:bottom w:val="single" w:sz="8" w:space="0" w:color="auto"/>
              <w:right w:val="nil"/>
            </w:tcBorders>
            <w:vAlign w:val="center"/>
            <w:hideMark/>
          </w:tcPr>
          <w:p w14:paraId="00C6F8A4" w14:textId="6628C463"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(37.360)</w:t>
            </w:r>
          </w:p>
        </w:tc>
      </w:tr>
      <w:tr w:rsidR="00D2602F" w:rsidRPr="00327985" w14:paraId="61C5EDBF" w14:textId="77777777" w:rsidTr="00D2602F">
        <w:trPr>
          <w:trHeight w:val="198"/>
        </w:trPr>
        <w:tc>
          <w:tcPr>
            <w:tcW w:w="1314" w:type="pct"/>
            <w:tcBorders>
              <w:top w:val="nil"/>
              <w:left w:val="nil"/>
              <w:bottom w:val="nil"/>
              <w:right w:val="nil"/>
            </w:tcBorders>
            <w:noWrap/>
            <w:vAlign w:val="center"/>
            <w:hideMark/>
          </w:tcPr>
          <w:p w14:paraId="073E273D" w14:textId="196B0E3F" w:rsidR="00D2602F" w:rsidRPr="00327985" w:rsidRDefault="00C57CDA" w:rsidP="00C57CDA">
            <w:pPr>
              <w:rPr>
                <w:rFonts w:ascii="Arial" w:hAnsi="Arial" w:cs="Arial"/>
                <w:color w:val="000000"/>
                <w:sz w:val="16"/>
                <w:szCs w:val="16"/>
              </w:rPr>
            </w:pPr>
            <w:r w:rsidRPr="00327985">
              <w:rPr>
                <w:rFonts w:ascii="Arial" w:hAnsi="Arial" w:cs="Arial"/>
                <w:color w:val="000000"/>
                <w:sz w:val="16"/>
                <w:szCs w:val="16"/>
              </w:rPr>
              <w:t xml:space="preserve">  </w:t>
            </w:r>
          </w:p>
        </w:tc>
        <w:tc>
          <w:tcPr>
            <w:tcW w:w="833" w:type="pct"/>
            <w:tcBorders>
              <w:top w:val="nil"/>
              <w:left w:val="nil"/>
              <w:bottom w:val="nil"/>
              <w:right w:val="nil"/>
            </w:tcBorders>
            <w:vAlign w:val="center"/>
            <w:hideMark/>
          </w:tcPr>
          <w:p w14:paraId="76741404" w14:textId="77777777" w:rsidR="00D2602F" w:rsidRPr="00327985" w:rsidRDefault="00D2602F" w:rsidP="00D2602F"/>
        </w:tc>
        <w:tc>
          <w:tcPr>
            <w:tcW w:w="120" w:type="pct"/>
            <w:tcBorders>
              <w:top w:val="nil"/>
              <w:left w:val="nil"/>
              <w:bottom w:val="nil"/>
              <w:right w:val="nil"/>
            </w:tcBorders>
            <w:hideMark/>
          </w:tcPr>
          <w:p w14:paraId="5E30DAE2" w14:textId="77777777" w:rsidR="00D2602F" w:rsidRPr="00327985" w:rsidRDefault="00D2602F" w:rsidP="00D2602F">
            <w:pPr>
              <w:jc w:val="right"/>
            </w:pPr>
          </w:p>
        </w:tc>
        <w:tc>
          <w:tcPr>
            <w:tcW w:w="831" w:type="pct"/>
            <w:tcBorders>
              <w:top w:val="nil"/>
              <w:left w:val="nil"/>
              <w:bottom w:val="nil"/>
              <w:right w:val="nil"/>
            </w:tcBorders>
            <w:vAlign w:val="center"/>
            <w:hideMark/>
          </w:tcPr>
          <w:p w14:paraId="1349ECA4" w14:textId="77777777" w:rsidR="00D2602F" w:rsidRPr="00327985" w:rsidRDefault="00D2602F" w:rsidP="00D2602F"/>
        </w:tc>
        <w:tc>
          <w:tcPr>
            <w:tcW w:w="120" w:type="pct"/>
            <w:tcBorders>
              <w:top w:val="nil"/>
              <w:left w:val="nil"/>
              <w:bottom w:val="nil"/>
              <w:right w:val="nil"/>
            </w:tcBorders>
            <w:hideMark/>
          </w:tcPr>
          <w:p w14:paraId="16080F92" w14:textId="77777777" w:rsidR="00D2602F" w:rsidRPr="00327985" w:rsidRDefault="00D2602F" w:rsidP="00D2602F">
            <w:pPr>
              <w:jc w:val="right"/>
            </w:pPr>
          </w:p>
        </w:tc>
        <w:tc>
          <w:tcPr>
            <w:tcW w:w="830" w:type="pct"/>
            <w:tcBorders>
              <w:top w:val="nil"/>
              <w:left w:val="nil"/>
              <w:bottom w:val="nil"/>
              <w:right w:val="nil"/>
            </w:tcBorders>
            <w:vAlign w:val="center"/>
            <w:hideMark/>
          </w:tcPr>
          <w:p w14:paraId="4E4A0C29" w14:textId="77777777" w:rsidR="00D2602F" w:rsidRPr="00327985" w:rsidRDefault="00D2602F" w:rsidP="00D2602F"/>
        </w:tc>
        <w:tc>
          <w:tcPr>
            <w:tcW w:w="120" w:type="pct"/>
            <w:tcBorders>
              <w:top w:val="nil"/>
              <w:left w:val="nil"/>
              <w:bottom w:val="nil"/>
              <w:right w:val="nil"/>
            </w:tcBorders>
            <w:vAlign w:val="center"/>
            <w:hideMark/>
          </w:tcPr>
          <w:p w14:paraId="09C15C9C" w14:textId="77777777" w:rsidR="00D2602F" w:rsidRPr="00327985" w:rsidRDefault="00D2602F" w:rsidP="00D2602F">
            <w:pPr>
              <w:jc w:val="right"/>
            </w:pPr>
          </w:p>
        </w:tc>
        <w:tc>
          <w:tcPr>
            <w:tcW w:w="832" w:type="pct"/>
            <w:tcBorders>
              <w:top w:val="nil"/>
              <w:left w:val="nil"/>
              <w:bottom w:val="nil"/>
              <w:right w:val="nil"/>
            </w:tcBorders>
            <w:vAlign w:val="center"/>
            <w:hideMark/>
          </w:tcPr>
          <w:p w14:paraId="5A0A8CBC" w14:textId="77777777" w:rsidR="00D2602F" w:rsidRPr="00327985" w:rsidRDefault="00D2602F" w:rsidP="00D2602F">
            <w:pPr>
              <w:jc w:val="right"/>
            </w:pPr>
          </w:p>
        </w:tc>
      </w:tr>
      <w:tr w:rsidR="00D2602F" w:rsidRPr="00327985" w14:paraId="01F65225" w14:textId="77777777" w:rsidTr="00D2602F">
        <w:trPr>
          <w:trHeight w:val="198"/>
        </w:trPr>
        <w:tc>
          <w:tcPr>
            <w:tcW w:w="1314" w:type="pct"/>
            <w:tcBorders>
              <w:top w:val="nil"/>
              <w:left w:val="nil"/>
              <w:bottom w:val="nil"/>
              <w:right w:val="nil"/>
            </w:tcBorders>
            <w:noWrap/>
            <w:vAlign w:val="center"/>
            <w:hideMark/>
          </w:tcPr>
          <w:p w14:paraId="013EB658" w14:textId="3B0E4CDF" w:rsidR="00D2602F" w:rsidRPr="00327985" w:rsidRDefault="00C57CDA" w:rsidP="00C57CDA">
            <w:r w:rsidRPr="00327985">
              <w:t xml:space="preserve"> </w:t>
            </w:r>
          </w:p>
        </w:tc>
        <w:tc>
          <w:tcPr>
            <w:tcW w:w="833" w:type="pct"/>
            <w:tcBorders>
              <w:top w:val="nil"/>
              <w:left w:val="nil"/>
              <w:bottom w:val="double" w:sz="6" w:space="0" w:color="auto"/>
              <w:right w:val="nil"/>
            </w:tcBorders>
            <w:vAlign w:val="center"/>
            <w:hideMark/>
          </w:tcPr>
          <w:p w14:paraId="5DE60E68" w14:textId="764FAC8F"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(169.829)</w:t>
            </w:r>
          </w:p>
        </w:tc>
        <w:tc>
          <w:tcPr>
            <w:tcW w:w="120" w:type="pct"/>
            <w:tcBorders>
              <w:top w:val="nil"/>
              <w:left w:val="nil"/>
              <w:bottom w:val="nil"/>
              <w:right w:val="nil"/>
            </w:tcBorders>
            <w:noWrap/>
            <w:vAlign w:val="center"/>
            <w:hideMark/>
          </w:tcPr>
          <w:p w14:paraId="5DC38DB6" w14:textId="77777777" w:rsidR="00D2602F" w:rsidRPr="00327985" w:rsidRDefault="00D2602F" w:rsidP="00D2602F">
            <w:pPr>
              <w:jc w:val="right"/>
              <w:rPr>
                <w:rFonts w:ascii="Arial" w:hAnsi="Arial" w:cs="Arial"/>
                <w:color w:val="000000"/>
                <w:sz w:val="16"/>
                <w:szCs w:val="16"/>
              </w:rPr>
            </w:pPr>
          </w:p>
        </w:tc>
        <w:tc>
          <w:tcPr>
            <w:tcW w:w="831" w:type="pct"/>
            <w:tcBorders>
              <w:top w:val="nil"/>
              <w:left w:val="nil"/>
              <w:bottom w:val="double" w:sz="6" w:space="0" w:color="auto"/>
              <w:right w:val="nil"/>
            </w:tcBorders>
            <w:vAlign w:val="center"/>
            <w:hideMark/>
          </w:tcPr>
          <w:p w14:paraId="322073EE" w14:textId="10CCB6B1"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(1.718)</w:t>
            </w:r>
          </w:p>
        </w:tc>
        <w:tc>
          <w:tcPr>
            <w:tcW w:w="120" w:type="pct"/>
            <w:tcBorders>
              <w:top w:val="nil"/>
              <w:left w:val="nil"/>
              <w:bottom w:val="nil"/>
              <w:right w:val="nil"/>
            </w:tcBorders>
            <w:vAlign w:val="center"/>
            <w:hideMark/>
          </w:tcPr>
          <w:p w14:paraId="220C521F" w14:textId="77777777" w:rsidR="00D2602F" w:rsidRPr="00327985" w:rsidRDefault="00D2602F" w:rsidP="00D2602F">
            <w:pPr>
              <w:jc w:val="right"/>
              <w:rPr>
                <w:rFonts w:ascii="Arial" w:hAnsi="Arial" w:cs="Arial"/>
                <w:color w:val="000000"/>
                <w:sz w:val="16"/>
                <w:szCs w:val="16"/>
              </w:rPr>
            </w:pPr>
          </w:p>
        </w:tc>
        <w:tc>
          <w:tcPr>
            <w:tcW w:w="830" w:type="pct"/>
            <w:tcBorders>
              <w:top w:val="nil"/>
              <w:left w:val="nil"/>
              <w:bottom w:val="double" w:sz="6" w:space="0" w:color="auto"/>
              <w:right w:val="nil"/>
            </w:tcBorders>
            <w:vAlign w:val="center"/>
            <w:hideMark/>
          </w:tcPr>
          <w:p w14:paraId="4DB72EE0" w14:textId="27F9995A"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3.967</w:t>
            </w:r>
          </w:p>
        </w:tc>
        <w:tc>
          <w:tcPr>
            <w:tcW w:w="120" w:type="pct"/>
            <w:tcBorders>
              <w:top w:val="nil"/>
              <w:left w:val="nil"/>
              <w:bottom w:val="nil"/>
              <w:right w:val="nil"/>
            </w:tcBorders>
            <w:vAlign w:val="center"/>
            <w:hideMark/>
          </w:tcPr>
          <w:p w14:paraId="078E2963" w14:textId="77777777" w:rsidR="00D2602F" w:rsidRPr="00327985" w:rsidRDefault="00D2602F" w:rsidP="00D2602F">
            <w:pPr>
              <w:jc w:val="right"/>
              <w:rPr>
                <w:rFonts w:ascii="Arial" w:hAnsi="Arial" w:cs="Arial"/>
                <w:color w:val="000000"/>
                <w:sz w:val="16"/>
                <w:szCs w:val="16"/>
              </w:rPr>
            </w:pPr>
          </w:p>
        </w:tc>
        <w:tc>
          <w:tcPr>
            <w:tcW w:w="832" w:type="pct"/>
            <w:tcBorders>
              <w:top w:val="nil"/>
              <w:left w:val="nil"/>
              <w:bottom w:val="double" w:sz="6" w:space="0" w:color="auto"/>
              <w:right w:val="nil"/>
            </w:tcBorders>
            <w:vAlign w:val="center"/>
            <w:hideMark/>
          </w:tcPr>
          <w:p w14:paraId="73D65E8E" w14:textId="3D171565"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(167.580)</w:t>
            </w:r>
          </w:p>
        </w:tc>
      </w:tr>
      <w:tr w:rsidR="00D2602F" w:rsidRPr="00327985" w14:paraId="2440C3BB" w14:textId="77777777" w:rsidTr="00D2602F">
        <w:trPr>
          <w:trHeight w:val="198"/>
        </w:trPr>
        <w:tc>
          <w:tcPr>
            <w:tcW w:w="1314" w:type="pct"/>
            <w:tcBorders>
              <w:top w:val="nil"/>
              <w:left w:val="nil"/>
              <w:bottom w:val="nil"/>
              <w:right w:val="nil"/>
            </w:tcBorders>
            <w:noWrap/>
            <w:vAlign w:val="center"/>
            <w:hideMark/>
          </w:tcPr>
          <w:p w14:paraId="61B9FFED" w14:textId="2EA7D384" w:rsidR="00D2602F" w:rsidRPr="00327985" w:rsidRDefault="00C57CDA" w:rsidP="00C57CDA">
            <w:pPr>
              <w:rPr>
                <w:rFonts w:ascii="Arial" w:hAnsi="Arial" w:cs="Arial"/>
                <w:color w:val="000000"/>
                <w:sz w:val="16"/>
                <w:szCs w:val="16"/>
              </w:rPr>
            </w:pPr>
            <w:r w:rsidRPr="00327985">
              <w:rPr>
                <w:rFonts w:ascii="Arial" w:hAnsi="Arial" w:cs="Arial"/>
                <w:color w:val="000000"/>
                <w:sz w:val="16"/>
                <w:szCs w:val="16"/>
              </w:rPr>
              <w:t xml:space="preserve">  </w:t>
            </w:r>
          </w:p>
        </w:tc>
        <w:tc>
          <w:tcPr>
            <w:tcW w:w="833" w:type="pct"/>
            <w:tcBorders>
              <w:top w:val="nil"/>
              <w:left w:val="nil"/>
              <w:bottom w:val="nil"/>
              <w:right w:val="nil"/>
            </w:tcBorders>
            <w:vAlign w:val="center"/>
            <w:hideMark/>
          </w:tcPr>
          <w:p w14:paraId="379C0091" w14:textId="77777777" w:rsidR="00D2602F" w:rsidRPr="00327985" w:rsidRDefault="00D2602F" w:rsidP="00D2602F"/>
        </w:tc>
        <w:tc>
          <w:tcPr>
            <w:tcW w:w="120" w:type="pct"/>
            <w:tcBorders>
              <w:top w:val="nil"/>
              <w:left w:val="nil"/>
              <w:bottom w:val="nil"/>
              <w:right w:val="nil"/>
            </w:tcBorders>
            <w:noWrap/>
            <w:vAlign w:val="center"/>
            <w:hideMark/>
          </w:tcPr>
          <w:p w14:paraId="76CE8082" w14:textId="77777777" w:rsidR="00D2602F" w:rsidRPr="00327985" w:rsidRDefault="00D2602F" w:rsidP="00D2602F">
            <w:pPr>
              <w:jc w:val="right"/>
            </w:pPr>
          </w:p>
        </w:tc>
        <w:tc>
          <w:tcPr>
            <w:tcW w:w="831" w:type="pct"/>
            <w:tcBorders>
              <w:top w:val="nil"/>
              <w:left w:val="nil"/>
              <w:bottom w:val="nil"/>
              <w:right w:val="nil"/>
            </w:tcBorders>
            <w:vAlign w:val="center"/>
            <w:hideMark/>
          </w:tcPr>
          <w:p w14:paraId="6B24E027" w14:textId="77777777" w:rsidR="00D2602F" w:rsidRPr="00327985" w:rsidRDefault="00D2602F" w:rsidP="00D2602F"/>
        </w:tc>
        <w:tc>
          <w:tcPr>
            <w:tcW w:w="120" w:type="pct"/>
            <w:tcBorders>
              <w:top w:val="nil"/>
              <w:left w:val="nil"/>
              <w:bottom w:val="nil"/>
              <w:right w:val="nil"/>
            </w:tcBorders>
            <w:vAlign w:val="center"/>
            <w:hideMark/>
          </w:tcPr>
          <w:p w14:paraId="00B82BC9" w14:textId="77777777" w:rsidR="00D2602F" w:rsidRPr="00327985" w:rsidRDefault="00D2602F" w:rsidP="00D2602F">
            <w:pPr>
              <w:jc w:val="right"/>
            </w:pPr>
          </w:p>
        </w:tc>
        <w:tc>
          <w:tcPr>
            <w:tcW w:w="830" w:type="pct"/>
            <w:tcBorders>
              <w:top w:val="nil"/>
              <w:left w:val="nil"/>
              <w:bottom w:val="nil"/>
              <w:right w:val="nil"/>
            </w:tcBorders>
            <w:vAlign w:val="center"/>
            <w:hideMark/>
          </w:tcPr>
          <w:p w14:paraId="34747BFC" w14:textId="77777777" w:rsidR="00D2602F" w:rsidRPr="00327985" w:rsidRDefault="00D2602F" w:rsidP="00D2602F"/>
        </w:tc>
        <w:tc>
          <w:tcPr>
            <w:tcW w:w="120" w:type="pct"/>
            <w:tcBorders>
              <w:top w:val="nil"/>
              <w:left w:val="nil"/>
              <w:bottom w:val="nil"/>
              <w:right w:val="nil"/>
            </w:tcBorders>
            <w:vAlign w:val="center"/>
            <w:hideMark/>
          </w:tcPr>
          <w:p w14:paraId="73C554B4" w14:textId="77777777" w:rsidR="00D2602F" w:rsidRPr="00327985" w:rsidRDefault="00D2602F" w:rsidP="00D2602F">
            <w:pPr>
              <w:jc w:val="right"/>
            </w:pPr>
          </w:p>
        </w:tc>
        <w:tc>
          <w:tcPr>
            <w:tcW w:w="832" w:type="pct"/>
            <w:tcBorders>
              <w:top w:val="nil"/>
              <w:left w:val="nil"/>
              <w:bottom w:val="nil"/>
              <w:right w:val="nil"/>
            </w:tcBorders>
            <w:vAlign w:val="center"/>
            <w:hideMark/>
          </w:tcPr>
          <w:p w14:paraId="744F60C8" w14:textId="77777777" w:rsidR="00D2602F" w:rsidRPr="00327985" w:rsidRDefault="00D2602F" w:rsidP="00D2602F">
            <w:pPr>
              <w:jc w:val="right"/>
            </w:pPr>
          </w:p>
        </w:tc>
      </w:tr>
      <w:tr w:rsidR="00D2602F" w:rsidRPr="00327985" w14:paraId="6D3C7FD4" w14:textId="77777777" w:rsidTr="00D2602F">
        <w:trPr>
          <w:trHeight w:val="198"/>
        </w:trPr>
        <w:tc>
          <w:tcPr>
            <w:tcW w:w="1314" w:type="pct"/>
            <w:tcBorders>
              <w:top w:val="nil"/>
              <w:left w:val="nil"/>
              <w:bottom w:val="nil"/>
              <w:right w:val="nil"/>
            </w:tcBorders>
            <w:noWrap/>
            <w:vAlign w:val="center"/>
            <w:hideMark/>
          </w:tcPr>
          <w:p w14:paraId="63A1A623" w14:textId="77777777" w:rsidR="00D2602F" w:rsidRPr="00327985" w:rsidRDefault="00D2602F" w:rsidP="00C57CDA">
            <w:pPr>
              <w:rPr>
                <w:rFonts w:ascii="Arial" w:hAnsi="Arial" w:cs="Arial"/>
                <w:b/>
                <w:bCs/>
                <w:i/>
                <w:iCs/>
                <w:color w:val="000000"/>
                <w:sz w:val="16"/>
                <w:szCs w:val="16"/>
              </w:rPr>
            </w:pPr>
            <w:proofErr w:type="spellStart"/>
            <w:r w:rsidRPr="00327985">
              <w:rPr>
                <w:rFonts w:ascii="Arial" w:hAnsi="Arial" w:cs="Arial"/>
                <w:b/>
                <w:bCs/>
                <w:i/>
                <w:iCs/>
                <w:color w:val="000000"/>
                <w:sz w:val="16"/>
                <w:szCs w:val="16"/>
              </w:rPr>
              <w:t>Impairment</w:t>
            </w:r>
            <w:proofErr w:type="spellEnd"/>
          </w:p>
        </w:tc>
        <w:tc>
          <w:tcPr>
            <w:tcW w:w="833" w:type="pct"/>
            <w:tcBorders>
              <w:top w:val="nil"/>
              <w:left w:val="nil"/>
              <w:bottom w:val="nil"/>
              <w:right w:val="nil"/>
            </w:tcBorders>
            <w:vAlign w:val="center"/>
            <w:hideMark/>
          </w:tcPr>
          <w:p w14:paraId="4B6F7850" w14:textId="77777777" w:rsidR="00D2602F" w:rsidRPr="00327985" w:rsidRDefault="00D2602F" w:rsidP="00D2602F">
            <w:pPr>
              <w:rPr>
                <w:rFonts w:ascii="Arial" w:hAnsi="Arial" w:cs="Arial"/>
                <w:b/>
                <w:bCs/>
                <w:i/>
                <w:iCs/>
                <w:color w:val="000000"/>
                <w:sz w:val="16"/>
                <w:szCs w:val="16"/>
              </w:rPr>
            </w:pPr>
          </w:p>
        </w:tc>
        <w:tc>
          <w:tcPr>
            <w:tcW w:w="120" w:type="pct"/>
            <w:tcBorders>
              <w:top w:val="nil"/>
              <w:left w:val="nil"/>
              <w:bottom w:val="nil"/>
              <w:right w:val="nil"/>
            </w:tcBorders>
            <w:noWrap/>
            <w:vAlign w:val="center"/>
            <w:hideMark/>
          </w:tcPr>
          <w:p w14:paraId="0E67689C" w14:textId="77777777" w:rsidR="00D2602F" w:rsidRPr="00327985" w:rsidRDefault="00D2602F" w:rsidP="00D2602F">
            <w:pPr>
              <w:jc w:val="right"/>
            </w:pPr>
          </w:p>
        </w:tc>
        <w:tc>
          <w:tcPr>
            <w:tcW w:w="831" w:type="pct"/>
            <w:tcBorders>
              <w:top w:val="nil"/>
              <w:left w:val="nil"/>
              <w:bottom w:val="nil"/>
              <w:right w:val="nil"/>
            </w:tcBorders>
            <w:vAlign w:val="center"/>
            <w:hideMark/>
          </w:tcPr>
          <w:p w14:paraId="3024F074" w14:textId="77777777" w:rsidR="00D2602F" w:rsidRPr="00327985" w:rsidRDefault="00D2602F" w:rsidP="00D2602F">
            <w:pPr>
              <w:jc w:val="right"/>
            </w:pPr>
          </w:p>
        </w:tc>
        <w:tc>
          <w:tcPr>
            <w:tcW w:w="120" w:type="pct"/>
            <w:tcBorders>
              <w:top w:val="nil"/>
              <w:left w:val="nil"/>
              <w:bottom w:val="nil"/>
              <w:right w:val="nil"/>
            </w:tcBorders>
            <w:vAlign w:val="center"/>
            <w:hideMark/>
          </w:tcPr>
          <w:p w14:paraId="14296C6F" w14:textId="77777777" w:rsidR="00D2602F" w:rsidRPr="00327985" w:rsidRDefault="00D2602F" w:rsidP="00D2602F">
            <w:pPr>
              <w:jc w:val="right"/>
            </w:pPr>
          </w:p>
        </w:tc>
        <w:tc>
          <w:tcPr>
            <w:tcW w:w="830" w:type="pct"/>
            <w:tcBorders>
              <w:top w:val="nil"/>
              <w:left w:val="nil"/>
              <w:bottom w:val="nil"/>
              <w:right w:val="nil"/>
            </w:tcBorders>
            <w:vAlign w:val="center"/>
            <w:hideMark/>
          </w:tcPr>
          <w:p w14:paraId="14318D15" w14:textId="77777777" w:rsidR="00D2602F" w:rsidRPr="00327985" w:rsidRDefault="00D2602F" w:rsidP="00D2602F">
            <w:pPr>
              <w:jc w:val="right"/>
            </w:pPr>
          </w:p>
        </w:tc>
        <w:tc>
          <w:tcPr>
            <w:tcW w:w="120" w:type="pct"/>
            <w:tcBorders>
              <w:top w:val="nil"/>
              <w:left w:val="nil"/>
              <w:bottom w:val="nil"/>
              <w:right w:val="nil"/>
            </w:tcBorders>
            <w:vAlign w:val="center"/>
            <w:hideMark/>
          </w:tcPr>
          <w:p w14:paraId="4BFE1F4B" w14:textId="77777777" w:rsidR="00D2602F" w:rsidRPr="00327985" w:rsidRDefault="00D2602F" w:rsidP="00D2602F">
            <w:pPr>
              <w:jc w:val="right"/>
            </w:pPr>
          </w:p>
        </w:tc>
        <w:tc>
          <w:tcPr>
            <w:tcW w:w="832" w:type="pct"/>
            <w:tcBorders>
              <w:top w:val="nil"/>
              <w:left w:val="nil"/>
              <w:bottom w:val="nil"/>
              <w:right w:val="nil"/>
            </w:tcBorders>
            <w:vAlign w:val="center"/>
            <w:hideMark/>
          </w:tcPr>
          <w:p w14:paraId="6F0350B7" w14:textId="77777777" w:rsidR="00D2602F" w:rsidRPr="00327985" w:rsidRDefault="00D2602F" w:rsidP="00D2602F">
            <w:pPr>
              <w:jc w:val="right"/>
            </w:pPr>
          </w:p>
        </w:tc>
      </w:tr>
      <w:tr w:rsidR="00D2602F" w:rsidRPr="00327985" w14:paraId="417C48A7" w14:textId="77777777" w:rsidTr="00D2602F">
        <w:trPr>
          <w:trHeight w:val="198"/>
        </w:trPr>
        <w:tc>
          <w:tcPr>
            <w:tcW w:w="1314" w:type="pct"/>
            <w:tcBorders>
              <w:top w:val="nil"/>
              <w:left w:val="nil"/>
              <w:bottom w:val="nil"/>
              <w:right w:val="nil"/>
            </w:tcBorders>
            <w:noWrap/>
            <w:vAlign w:val="center"/>
            <w:hideMark/>
          </w:tcPr>
          <w:p w14:paraId="4500D1E4" w14:textId="77777777" w:rsidR="00D2602F" w:rsidRPr="00327985" w:rsidRDefault="00D2602F" w:rsidP="00C57CDA">
            <w:pPr>
              <w:rPr>
                <w:rFonts w:ascii="Arial" w:hAnsi="Arial" w:cs="Arial"/>
                <w:color w:val="000000"/>
                <w:sz w:val="16"/>
                <w:szCs w:val="16"/>
              </w:rPr>
            </w:pPr>
            <w:r w:rsidRPr="00327985">
              <w:rPr>
                <w:rFonts w:ascii="Arial" w:hAnsi="Arial" w:cs="Arial"/>
                <w:color w:val="000000"/>
                <w:sz w:val="16"/>
                <w:szCs w:val="16"/>
              </w:rPr>
              <w:t>Terrenos</w:t>
            </w:r>
          </w:p>
        </w:tc>
        <w:tc>
          <w:tcPr>
            <w:tcW w:w="833" w:type="pct"/>
            <w:tcBorders>
              <w:top w:val="nil"/>
              <w:left w:val="nil"/>
              <w:bottom w:val="nil"/>
              <w:right w:val="nil"/>
            </w:tcBorders>
            <w:vAlign w:val="center"/>
            <w:hideMark/>
          </w:tcPr>
          <w:p w14:paraId="4B80E4A1" w14:textId="69C332BB"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(50.906)</w:t>
            </w:r>
          </w:p>
        </w:tc>
        <w:tc>
          <w:tcPr>
            <w:tcW w:w="120" w:type="pct"/>
            <w:tcBorders>
              <w:top w:val="nil"/>
              <w:left w:val="nil"/>
              <w:bottom w:val="nil"/>
              <w:right w:val="nil"/>
            </w:tcBorders>
            <w:noWrap/>
            <w:vAlign w:val="center"/>
            <w:hideMark/>
          </w:tcPr>
          <w:p w14:paraId="2ACFD54C" w14:textId="77777777" w:rsidR="00D2602F" w:rsidRPr="00327985" w:rsidRDefault="00D2602F" w:rsidP="00D2602F">
            <w:pPr>
              <w:jc w:val="right"/>
              <w:rPr>
                <w:rFonts w:ascii="Arial" w:hAnsi="Arial" w:cs="Arial"/>
                <w:color w:val="000000"/>
                <w:sz w:val="16"/>
                <w:szCs w:val="16"/>
              </w:rPr>
            </w:pPr>
          </w:p>
        </w:tc>
        <w:tc>
          <w:tcPr>
            <w:tcW w:w="831" w:type="pct"/>
            <w:tcBorders>
              <w:top w:val="nil"/>
              <w:left w:val="nil"/>
              <w:bottom w:val="nil"/>
              <w:right w:val="nil"/>
            </w:tcBorders>
            <w:vAlign w:val="center"/>
            <w:hideMark/>
          </w:tcPr>
          <w:p w14:paraId="0236922A" w14:textId="187FA81B"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w:t>
            </w:r>
          </w:p>
        </w:tc>
        <w:tc>
          <w:tcPr>
            <w:tcW w:w="120" w:type="pct"/>
            <w:tcBorders>
              <w:top w:val="nil"/>
              <w:left w:val="nil"/>
              <w:bottom w:val="nil"/>
              <w:right w:val="nil"/>
            </w:tcBorders>
            <w:vAlign w:val="center"/>
            <w:hideMark/>
          </w:tcPr>
          <w:p w14:paraId="029208AA" w14:textId="77777777" w:rsidR="00D2602F" w:rsidRPr="00327985" w:rsidRDefault="00D2602F" w:rsidP="00D2602F">
            <w:pPr>
              <w:jc w:val="right"/>
              <w:rPr>
                <w:rFonts w:ascii="Arial" w:hAnsi="Arial" w:cs="Arial"/>
                <w:color w:val="000000"/>
                <w:sz w:val="16"/>
                <w:szCs w:val="16"/>
              </w:rPr>
            </w:pPr>
          </w:p>
        </w:tc>
        <w:tc>
          <w:tcPr>
            <w:tcW w:w="830" w:type="pct"/>
            <w:tcBorders>
              <w:top w:val="nil"/>
              <w:left w:val="nil"/>
              <w:bottom w:val="nil"/>
              <w:right w:val="nil"/>
            </w:tcBorders>
            <w:vAlign w:val="center"/>
            <w:hideMark/>
          </w:tcPr>
          <w:p w14:paraId="3763061A" w14:textId="050F759A"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w:t>
            </w:r>
          </w:p>
        </w:tc>
        <w:tc>
          <w:tcPr>
            <w:tcW w:w="120" w:type="pct"/>
            <w:tcBorders>
              <w:top w:val="nil"/>
              <w:left w:val="nil"/>
              <w:bottom w:val="nil"/>
              <w:right w:val="nil"/>
            </w:tcBorders>
            <w:vAlign w:val="center"/>
            <w:hideMark/>
          </w:tcPr>
          <w:p w14:paraId="6CEDE197" w14:textId="77777777" w:rsidR="00D2602F" w:rsidRPr="00327985" w:rsidRDefault="00D2602F" w:rsidP="00D2602F">
            <w:pPr>
              <w:jc w:val="right"/>
              <w:rPr>
                <w:rFonts w:ascii="Arial" w:hAnsi="Arial" w:cs="Arial"/>
                <w:color w:val="000000"/>
                <w:sz w:val="16"/>
                <w:szCs w:val="16"/>
              </w:rPr>
            </w:pPr>
          </w:p>
        </w:tc>
        <w:tc>
          <w:tcPr>
            <w:tcW w:w="832" w:type="pct"/>
            <w:tcBorders>
              <w:top w:val="nil"/>
              <w:left w:val="nil"/>
              <w:bottom w:val="nil"/>
              <w:right w:val="nil"/>
            </w:tcBorders>
            <w:vAlign w:val="center"/>
            <w:hideMark/>
          </w:tcPr>
          <w:p w14:paraId="7CF4415B" w14:textId="680F5EE1"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(50.906)</w:t>
            </w:r>
          </w:p>
        </w:tc>
      </w:tr>
      <w:tr w:rsidR="00D2602F" w:rsidRPr="00327985" w14:paraId="5EFF1B57" w14:textId="77777777" w:rsidTr="00D2602F">
        <w:trPr>
          <w:trHeight w:val="198"/>
        </w:trPr>
        <w:tc>
          <w:tcPr>
            <w:tcW w:w="1314" w:type="pct"/>
            <w:tcBorders>
              <w:top w:val="nil"/>
              <w:left w:val="nil"/>
              <w:bottom w:val="nil"/>
              <w:right w:val="nil"/>
            </w:tcBorders>
            <w:noWrap/>
            <w:vAlign w:val="center"/>
            <w:hideMark/>
          </w:tcPr>
          <w:p w14:paraId="57FC0D9A" w14:textId="77777777" w:rsidR="00D2602F" w:rsidRPr="00327985" w:rsidRDefault="00D2602F" w:rsidP="00C57CDA">
            <w:pPr>
              <w:rPr>
                <w:rFonts w:ascii="Arial" w:hAnsi="Arial" w:cs="Arial"/>
                <w:color w:val="000000"/>
                <w:sz w:val="16"/>
                <w:szCs w:val="16"/>
              </w:rPr>
            </w:pPr>
            <w:r w:rsidRPr="00327985">
              <w:rPr>
                <w:rFonts w:ascii="Arial" w:hAnsi="Arial" w:cs="Arial"/>
                <w:color w:val="000000"/>
                <w:sz w:val="16"/>
                <w:szCs w:val="16"/>
              </w:rPr>
              <w:t xml:space="preserve">Prédios e benfeitorias </w:t>
            </w:r>
          </w:p>
        </w:tc>
        <w:tc>
          <w:tcPr>
            <w:tcW w:w="833" w:type="pct"/>
            <w:tcBorders>
              <w:top w:val="nil"/>
              <w:left w:val="nil"/>
              <w:bottom w:val="nil"/>
              <w:right w:val="nil"/>
            </w:tcBorders>
            <w:vAlign w:val="center"/>
            <w:hideMark/>
          </w:tcPr>
          <w:p w14:paraId="7BA2AC1A" w14:textId="78DE90A0"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(64.485)</w:t>
            </w:r>
          </w:p>
        </w:tc>
        <w:tc>
          <w:tcPr>
            <w:tcW w:w="120" w:type="pct"/>
            <w:tcBorders>
              <w:top w:val="nil"/>
              <w:left w:val="nil"/>
              <w:bottom w:val="nil"/>
              <w:right w:val="nil"/>
            </w:tcBorders>
            <w:noWrap/>
            <w:vAlign w:val="center"/>
            <w:hideMark/>
          </w:tcPr>
          <w:p w14:paraId="2AB15583" w14:textId="77777777" w:rsidR="00D2602F" w:rsidRPr="00327985" w:rsidRDefault="00D2602F" w:rsidP="00D2602F">
            <w:pPr>
              <w:jc w:val="right"/>
              <w:rPr>
                <w:rFonts w:ascii="Arial" w:hAnsi="Arial" w:cs="Arial"/>
                <w:color w:val="000000"/>
                <w:sz w:val="16"/>
                <w:szCs w:val="16"/>
              </w:rPr>
            </w:pPr>
          </w:p>
        </w:tc>
        <w:tc>
          <w:tcPr>
            <w:tcW w:w="831" w:type="pct"/>
            <w:tcBorders>
              <w:top w:val="nil"/>
              <w:left w:val="nil"/>
              <w:bottom w:val="nil"/>
              <w:right w:val="nil"/>
            </w:tcBorders>
            <w:vAlign w:val="center"/>
            <w:hideMark/>
          </w:tcPr>
          <w:p w14:paraId="702A4400" w14:textId="666A3E31"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w:t>
            </w:r>
          </w:p>
        </w:tc>
        <w:tc>
          <w:tcPr>
            <w:tcW w:w="120" w:type="pct"/>
            <w:tcBorders>
              <w:top w:val="nil"/>
              <w:left w:val="nil"/>
              <w:bottom w:val="nil"/>
              <w:right w:val="nil"/>
            </w:tcBorders>
            <w:vAlign w:val="center"/>
            <w:hideMark/>
          </w:tcPr>
          <w:p w14:paraId="207FA3CC" w14:textId="77777777" w:rsidR="00D2602F" w:rsidRPr="00327985" w:rsidRDefault="00D2602F" w:rsidP="00D2602F">
            <w:pPr>
              <w:jc w:val="right"/>
              <w:rPr>
                <w:rFonts w:ascii="Arial" w:hAnsi="Arial" w:cs="Arial"/>
                <w:color w:val="000000"/>
                <w:sz w:val="16"/>
                <w:szCs w:val="16"/>
              </w:rPr>
            </w:pPr>
          </w:p>
        </w:tc>
        <w:tc>
          <w:tcPr>
            <w:tcW w:w="830" w:type="pct"/>
            <w:tcBorders>
              <w:top w:val="nil"/>
              <w:left w:val="nil"/>
              <w:bottom w:val="nil"/>
              <w:right w:val="nil"/>
            </w:tcBorders>
            <w:vAlign w:val="center"/>
            <w:hideMark/>
          </w:tcPr>
          <w:p w14:paraId="5BBB7CE2" w14:textId="71FEE5CD"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w:t>
            </w:r>
          </w:p>
        </w:tc>
        <w:tc>
          <w:tcPr>
            <w:tcW w:w="120" w:type="pct"/>
            <w:tcBorders>
              <w:top w:val="nil"/>
              <w:left w:val="nil"/>
              <w:bottom w:val="nil"/>
              <w:right w:val="nil"/>
            </w:tcBorders>
            <w:vAlign w:val="center"/>
            <w:hideMark/>
          </w:tcPr>
          <w:p w14:paraId="42B2D7A6" w14:textId="77777777" w:rsidR="00D2602F" w:rsidRPr="00327985" w:rsidRDefault="00D2602F" w:rsidP="00D2602F">
            <w:pPr>
              <w:jc w:val="right"/>
              <w:rPr>
                <w:rFonts w:ascii="Arial" w:hAnsi="Arial" w:cs="Arial"/>
                <w:color w:val="000000"/>
                <w:sz w:val="16"/>
                <w:szCs w:val="16"/>
              </w:rPr>
            </w:pPr>
          </w:p>
        </w:tc>
        <w:tc>
          <w:tcPr>
            <w:tcW w:w="832" w:type="pct"/>
            <w:tcBorders>
              <w:top w:val="nil"/>
              <w:left w:val="nil"/>
              <w:bottom w:val="nil"/>
              <w:right w:val="nil"/>
            </w:tcBorders>
            <w:vAlign w:val="center"/>
            <w:hideMark/>
          </w:tcPr>
          <w:p w14:paraId="6207C435" w14:textId="4FAC2F00"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(64.485)</w:t>
            </w:r>
          </w:p>
        </w:tc>
      </w:tr>
      <w:tr w:rsidR="00D2602F" w:rsidRPr="00327985" w14:paraId="5CF8C2EF" w14:textId="77777777" w:rsidTr="00D2602F">
        <w:trPr>
          <w:trHeight w:val="198"/>
        </w:trPr>
        <w:tc>
          <w:tcPr>
            <w:tcW w:w="1314" w:type="pct"/>
            <w:tcBorders>
              <w:top w:val="nil"/>
              <w:left w:val="nil"/>
              <w:bottom w:val="nil"/>
              <w:right w:val="nil"/>
            </w:tcBorders>
            <w:noWrap/>
            <w:vAlign w:val="center"/>
            <w:hideMark/>
          </w:tcPr>
          <w:p w14:paraId="7BC8BCA2" w14:textId="77777777" w:rsidR="00D2602F" w:rsidRPr="00327985" w:rsidRDefault="00D2602F" w:rsidP="00C57CDA">
            <w:pPr>
              <w:rPr>
                <w:rFonts w:ascii="Arial" w:hAnsi="Arial" w:cs="Arial"/>
                <w:color w:val="000000"/>
                <w:sz w:val="16"/>
                <w:szCs w:val="16"/>
              </w:rPr>
            </w:pPr>
            <w:r w:rsidRPr="00327985">
              <w:rPr>
                <w:rFonts w:ascii="Arial" w:hAnsi="Arial" w:cs="Arial"/>
                <w:color w:val="000000"/>
                <w:sz w:val="16"/>
                <w:szCs w:val="16"/>
              </w:rPr>
              <w:t>Equipamentos operacionais</w:t>
            </w:r>
          </w:p>
        </w:tc>
        <w:tc>
          <w:tcPr>
            <w:tcW w:w="833" w:type="pct"/>
            <w:tcBorders>
              <w:top w:val="nil"/>
              <w:left w:val="nil"/>
              <w:bottom w:val="single" w:sz="8" w:space="0" w:color="auto"/>
              <w:right w:val="nil"/>
            </w:tcBorders>
            <w:vAlign w:val="center"/>
            <w:hideMark/>
          </w:tcPr>
          <w:p w14:paraId="5EF97F7F" w14:textId="44596D5A"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(3.848)</w:t>
            </w:r>
          </w:p>
        </w:tc>
        <w:tc>
          <w:tcPr>
            <w:tcW w:w="120" w:type="pct"/>
            <w:tcBorders>
              <w:top w:val="nil"/>
              <w:left w:val="nil"/>
              <w:bottom w:val="nil"/>
              <w:right w:val="nil"/>
            </w:tcBorders>
            <w:noWrap/>
            <w:vAlign w:val="center"/>
            <w:hideMark/>
          </w:tcPr>
          <w:p w14:paraId="249D13AA" w14:textId="77777777" w:rsidR="00D2602F" w:rsidRPr="00327985" w:rsidRDefault="00D2602F" w:rsidP="00D2602F">
            <w:pPr>
              <w:jc w:val="right"/>
              <w:rPr>
                <w:rFonts w:ascii="Arial" w:hAnsi="Arial" w:cs="Arial"/>
                <w:color w:val="000000"/>
                <w:sz w:val="16"/>
                <w:szCs w:val="16"/>
              </w:rPr>
            </w:pPr>
          </w:p>
        </w:tc>
        <w:tc>
          <w:tcPr>
            <w:tcW w:w="831" w:type="pct"/>
            <w:tcBorders>
              <w:top w:val="nil"/>
              <w:left w:val="nil"/>
              <w:bottom w:val="single" w:sz="8" w:space="0" w:color="auto"/>
              <w:right w:val="nil"/>
            </w:tcBorders>
            <w:vAlign w:val="center"/>
            <w:hideMark/>
          </w:tcPr>
          <w:p w14:paraId="39082325" w14:textId="4AA711D2"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w:t>
            </w:r>
          </w:p>
        </w:tc>
        <w:tc>
          <w:tcPr>
            <w:tcW w:w="120" w:type="pct"/>
            <w:tcBorders>
              <w:top w:val="nil"/>
              <w:left w:val="nil"/>
              <w:bottom w:val="nil"/>
              <w:right w:val="nil"/>
            </w:tcBorders>
            <w:vAlign w:val="center"/>
            <w:hideMark/>
          </w:tcPr>
          <w:p w14:paraId="083919BD" w14:textId="77777777" w:rsidR="00D2602F" w:rsidRPr="00327985" w:rsidRDefault="00D2602F" w:rsidP="00D2602F">
            <w:pPr>
              <w:jc w:val="right"/>
              <w:rPr>
                <w:rFonts w:ascii="Arial" w:hAnsi="Arial" w:cs="Arial"/>
                <w:color w:val="000000"/>
                <w:sz w:val="16"/>
                <w:szCs w:val="16"/>
              </w:rPr>
            </w:pPr>
          </w:p>
        </w:tc>
        <w:tc>
          <w:tcPr>
            <w:tcW w:w="830" w:type="pct"/>
            <w:tcBorders>
              <w:top w:val="nil"/>
              <w:left w:val="nil"/>
              <w:bottom w:val="single" w:sz="8" w:space="0" w:color="auto"/>
              <w:right w:val="nil"/>
            </w:tcBorders>
            <w:vAlign w:val="center"/>
            <w:hideMark/>
          </w:tcPr>
          <w:p w14:paraId="119D0C3A" w14:textId="681F37B3"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w:t>
            </w:r>
          </w:p>
        </w:tc>
        <w:tc>
          <w:tcPr>
            <w:tcW w:w="120" w:type="pct"/>
            <w:tcBorders>
              <w:top w:val="nil"/>
              <w:left w:val="nil"/>
              <w:bottom w:val="nil"/>
              <w:right w:val="nil"/>
            </w:tcBorders>
            <w:vAlign w:val="center"/>
            <w:hideMark/>
          </w:tcPr>
          <w:p w14:paraId="50EAD91F" w14:textId="77777777" w:rsidR="00D2602F" w:rsidRPr="00327985" w:rsidRDefault="00D2602F" w:rsidP="00D2602F">
            <w:pPr>
              <w:jc w:val="right"/>
              <w:rPr>
                <w:rFonts w:ascii="Arial" w:hAnsi="Arial" w:cs="Arial"/>
                <w:color w:val="000000"/>
                <w:sz w:val="16"/>
                <w:szCs w:val="16"/>
              </w:rPr>
            </w:pPr>
          </w:p>
        </w:tc>
        <w:tc>
          <w:tcPr>
            <w:tcW w:w="832" w:type="pct"/>
            <w:tcBorders>
              <w:top w:val="nil"/>
              <w:left w:val="nil"/>
              <w:bottom w:val="single" w:sz="8" w:space="0" w:color="auto"/>
              <w:right w:val="nil"/>
            </w:tcBorders>
            <w:vAlign w:val="center"/>
            <w:hideMark/>
          </w:tcPr>
          <w:p w14:paraId="5C98621C" w14:textId="12D3F9A8"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(3.848)</w:t>
            </w:r>
          </w:p>
        </w:tc>
      </w:tr>
      <w:tr w:rsidR="00D2602F" w:rsidRPr="00327985" w14:paraId="16EA3B65" w14:textId="77777777" w:rsidTr="00D2602F">
        <w:trPr>
          <w:trHeight w:val="198"/>
        </w:trPr>
        <w:tc>
          <w:tcPr>
            <w:tcW w:w="1314" w:type="pct"/>
            <w:tcBorders>
              <w:top w:val="nil"/>
              <w:left w:val="nil"/>
              <w:bottom w:val="nil"/>
              <w:right w:val="nil"/>
            </w:tcBorders>
            <w:noWrap/>
            <w:vAlign w:val="center"/>
            <w:hideMark/>
          </w:tcPr>
          <w:p w14:paraId="4E5B20D7" w14:textId="776A33E2" w:rsidR="00D2602F" w:rsidRPr="00327985" w:rsidRDefault="00C57CDA" w:rsidP="00C57CDA">
            <w:pPr>
              <w:rPr>
                <w:rFonts w:ascii="Arial" w:hAnsi="Arial" w:cs="Arial"/>
                <w:color w:val="000000"/>
                <w:sz w:val="16"/>
                <w:szCs w:val="16"/>
              </w:rPr>
            </w:pPr>
            <w:r w:rsidRPr="00327985">
              <w:rPr>
                <w:rFonts w:ascii="Arial" w:hAnsi="Arial" w:cs="Arial"/>
                <w:color w:val="000000"/>
                <w:sz w:val="16"/>
                <w:szCs w:val="16"/>
              </w:rPr>
              <w:t xml:space="preserve">  </w:t>
            </w:r>
          </w:p>
        </w:tc>
        <w:tc>
          <w:tcPr>
            <w:tcW w:w="833" w:type="pct"/>
            <w:tcBorders>
              <w:top w:val="nil"/>
              <w:left w:val="nil"/>
              <w:bottom w:val="nil"/>
              <w:right w:val="nil"/>
            </w:tcBorders>
            <w:vAlign w:val="center"/>
            <w:hideMark/>
          </w:tcPr>
          <w:p w14:paraId="1907C607" w14:textId="77777777" w:rsidR="00D2602F" w:rsidRPr="00327985" w:rsidRDefault="00D2602F" w:rsidP="00D2602F"/>
        </w:tc>
        <w:tc>
          <w:tcPr>
            <w:tcW w:w="120" w:type="pct"/>
            <w:tcBorders>
              <w:top w:val="nil"/>
              <w:left w:val="nil"/>
              <w:bottom w:val="nil"/>
              <w:right w:val="nil"/>
            </w:tcBorders>
            <w:noWrap/>
            <w:vAlign w:val="center"/>
            <w:hideMark/>
          </w:tcPr>
          <w:p w14:paraId="5A44BFED" w14:textId="77777777" w:rsidR="00D2602F" w:rsidRPr="00327985" w:rsidRDefault="00D2602F" w:rsidP="00D2602F">
            <w:pPr>
              <w:jc w:val="right"/>
            </w:pPr>
          </w:p>
        </w:tc>
        <w:tc>
          <w:tcPr>
            <w:tcW w:w="831" w:type="pct"/>
            <w:tcBorders>
              <w:top w:val="nil"/>
              <w:left w:val="nil"/>
              <w:bottom w:val="nil"/>
              <w:right w:val="nil"/>
            </w:tcBorders>
            <w:vAlign w:val="center"/>
            <w:hideMark/>
          </w:tcPr>
          <w:p w14:paraId="1A83C895" w14:textId="77777777" w:rsidR="00D2602F" w:rsidRPr="00327985" w:rsidRDefault="00D2602F" w:rsidP="00D2602F">
            <w:pPr>
              <w:jc w:val="right"/>
            </w:pPr>
          </w:p>
        </w:tc>
        <w:tc>
          <w:tcPr>
            <w:tcW w:w="120" w:type="pct"/>
            <w:tcBorders>
              <w:top w:val="nil"/>
              <w:left w:val="nil"/>
              <w:bottom w:val="nil"/>
              <w:right w:val="nil"/>
            </w:tcBorders>
            <w:vAlign w:val="center"/>
            <w:hideMark/>
          </w:tcPr>
          <w:p w14:paraId="4CB2BBAB" w14:textId="77777777" w:rsidR="00D2602F" w:rsidRPr="00327985" w:rsidRDefault="00D2602F" w:rsidP="00D2602F">
            <w:pPr>
              <w:jc w:val="right"/>
            </w:pPr>
          </w:p>
        </w:tc>
        <w:tc>
          <w:tcPr>
            <w:tcW w:w="830" w:type="pct"/>
            <w:tcBorders>
              <w:top w:val="nil"/>
              <w:left w:val="nil"/>
              <w:bottom w:val="nil"/>
              <w:right w:val="nil"/>
            </w:tcBorders>
            <w:vAlign w:val="center"/>
            <w:hideMark/>
          </w:tcPr>
          <w:p w14:paraId="7FD66A28" w14:textId="77777777" w:rsidR="00D2602F" w:rsidRPr="00327985" w:rsidRDefault="00D2602F" w:rsidP="00D2602F">
            <w:pPr>
              <w:jc w:val="right"/>
            </w:pPr>
          </w:p>
        </w:tc>
        <w:tc>
          <w:tcPr>
            <w:tcW w:w="120" w:type="pct"/>
            <w:tcBorders>
              <w:top w:val="nil"/>
              <w:left w:val="nil"/>
              <w:bottom w:val="nil"/>
              <w:right w:val="nil"/>
            </w:tcBorders>
            <w:vAlign w:val="center"/>
            <w:hideMark/>
          </w:tcPr>
          <w:p w14:paraId="5FB374F8" w14:textId="77777777" w:rsidR="00D2602F" w:rsidRPr="00327985" w:rsidRDefault="00D2602F" w:rsidP="00D2602F">
            <w:pPr>
              <w:jc w:val="right"/>
            </w:pPr>
          </w:p>
        </w:tc>
        <w:tc>
          <w:tcPr>
            <w:tcW w:w="832" w:type="pct"/>
            <w:tcBorders>
              <w:top w:val="nil"/>
              <w:left w:val="nil"/>
              <w:bottom w:val="nil"/>
              <w:right w:val="nil"/>
            </w:tcBorders>
            <w:vAlign w:val="center"/>
            <w:hideMark/>
          </w:tcPr>
          <w:p w14:paraId="029B326D" w14:textId="77777777" w:rsidR="00D2602F" w:rsidRPr="00327985" w:rsidRDefault="00D2602F" w:rsidP="00D2602F">
            <w:pPr>
              <w:jc w:val="right"/>
            </w:pPr>
          </w:p>
        </w:tc>
      </w:tr>
      <w:tr w:rsidR="00D2602F" w:rsidRPr="00327985" w14:paraId="263DFF29" w14:textId="77777777" w:rsidTr="00D2602F">
        <w:trPr>
          <w:trHeight w:val="198"/>
        </w:trPr>
        <w:tc>
          <w:tcPr>
            <w:tcW w:w="1314" w:type="pct"/>
            <w:tcBorders>
              <w:top w:val="nil"/>
              <w:left w:val="nil"/>
              <w:bottom w:val="nil"/>
              <w:right w:val="nil"/>
            </w:tcBorders>
            <w:noWrap/>
            <w:vAlign w:val="center"/>
            <w:hideMark/>
          </w:tcPr>
          <w:p w14:paraId="32F54339" w14:textId="40556980" w:rsidR="00D2602F" w:rsidRPr="00327985" w:rsidRDefault="00C57CDA" w:rsidP="00C57CDA">
            <w:r w:rsidRPr="00327985">
              <w:t xml:space="preserve"> </w:t>
            </w:r>
          </w:p>
        </w:tc>
        <w:tc>
          <w:tcPr>
            <w:tcW w:w="833" w:type="pct"/>
            <w:tcBorders>
              <w:top w:val="nil"/>
              <w:left w:val="nil"/>
              <w:bottom w:val="double" w:sz="6" w:space="0" w:color="auto"/>
              <w:right w:val="nil"/>
            </w:tcBorders>
            <w:vAlign w:val="center"/>
            <w:hideMark/>
          </w:tcPr>
          <w:p w14:paraId="0620AEAA" w14:textId="66DDB99C"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(119.239)</w:t>
            </w:r>
          </w:p>
        </w:tc>
        <w:tc>
          <w:tcPr>
            <w:tcW w:w="120" w:type="pct"/>
            <w:tcBorders>
              <w:top w:val="nil"/>
              <w:left w:val="nil"/>
              <w:bottom w:val="nil"/>
              <w:right w:val="nil"/>
            </w:tcBorders>
            <w:noWrap/>
            <w:vAlign w:val="center"/>
            <w:hideMark/>
          </w:tcPr>
          <w:p w14:paraId="2ED951C7" w14:textId="77777777" w:rsidR="00D2602F" w:rsidRPr="00327985" w:rsidRDefault="00D2602F" w:rsidP="00D2602F">
            <w:pPr>
              <w:jc w:val="right"/>
              <w:rPr>
                <w:rFonts w:ascii="Arial" w:hAnsi="Arial" w:cs="Arial"/>
                <w:color w:val="000000"/>
                <w:sz w:val="16"/>
                <w:szCs w:val="16"/>
              </w:rPr>
            </w:pPr>
          </w:p>
        </w:tc>
        <w:tc>
          <w:tcPr>
            <w:tcW w:w="831" w:type="pct"/>
            <w:tcBorders>
              <w:top w:val="nil"/>
              <w:left w:val="nil"/>
              <w:bottom w:val="double" w:sz="6" w:space="0" w:color="auto"/>
              <w:right w:val="nil"/>
            </w:tcBorders>
            <w:vAlign w:val="center"/>
            <w:hideMark/>
          </w:tcPr>
          <w:p w14:paraId="6223049A" w14:textId="054E2304"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w:t>
            </w:r>
          </w:p>
        </w:tc>
        <w:tc>
          <w:tcPr>
            <w:tcW w:w="120" w:type="pct"/>
            <w:tcBorders>
              <w:top w:val="nil"/>
              <w:left w:val="nil"/>
              <w:bottom w:val="nil"/>
              <w:right w:val="nil"/>
            </w:tcBorders>
            <w:vAlign w:val="center"/>
            <w:hideMark/>
          </w:tcPr>
          <w:p w14:paraId="74746275" w14:textId="77777777" w:rsidR="00D2602F" w:rsidRPr="00327985" w:rsidRDefault="00D2602F" w:rsidP="00D2602F">
            <w:pPr>
              <w:jc w:val="right"/>
              <w:rPr>
                <w:rFonts w:ascii="Arial" w:hAnsi="Arial" w:cs="Arial"/>
                <w:color w:val="000000"/>
                <w:sz w:val="16"/>
                <w:szCs w:val="16"/>
              </w:rPr>
            </w:pPr>
          </w:p>
        </w:tc>
        <w:tc>
          <w:tcPr>
            <w:tcW w:w="830" w:type="pct"/>
            <w:tcBorders>
              <w:top w:val="nil"/>
              <w:left w:val="nil"/>
              <w:bottom w:val="double" w:sz="6" w:space="0" w:color="auto"/>
              <w:right w:val="nil"/>
            </w:tcBorders>
            <w:vAlign w:val="center"/>
            <w:hideMark/>
          </w:tcPr>
          <w:p w14:paraId="2FF20C87" w14:textId="629B5C2B"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w:t>
            </w:r>
          </w:p>
        </w:tc>
        <w:tc>
          <w:tcPr>
            <w:tcW w:w="120" w:type="pct"/>
            <w:tcBorders>
              <w:top w:val="nil"/>
              <w:left w:val="nil"/>
              <w:bottom w:val="nil"/>
              <w:right w:val="nil"/>
            </w:tcBorders>
            <w:vAlign w:val="center"/>
            <w:hideMark/>
          </w:tcPr>
          <w:p w14:paraId="73D771C7" w14:textId="77777777" w:rsidR="00D2602F" w:rsidRPr="00327985" w:rsidRDefault="00D2602F" w:rsidP="00D2602F">
            <w:pPr>
              <w:jc w:val="right"/>
              <w:rPr>
                <w:rFonts w:ascii="Arial" w:hAnsi="Arial" w:cs="Arial"/>
                <w:color w:val="000000"/>
                <w:sz w:val="16"/>
                <w:szCs w:val="16"/>
              </w:rPr>
            </w:pPr>
          </w:p>
        </w:tc>
        <w:tc>
          <w:tcPr>
            <w:tcW w:w="832" w:type="pct"/>
            <w:tcBorders>
              <w:top w:val="nil"/>
              <w:left w:val="nil"/>
              <w:bottom w:val="double" w:sz="6" w:space="0" w:color="auto"/>
              <w:right w:val="nil"/>
            </w:tcBorders>
            <w:vAlign w:val="center"/>
            <w:hideMark/>
          </w:tcPr>
          <w:p w14:paraId="2B34DE39" w14:textId="7947D41F"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(119.239)</w:t>
            </w:r>
          </w:p>
        </w:tc>
      </w:tr>
      <w:tr w:rsidR="00D2602F" w:rsidRPr="00327985" w14:paraId="6F2F32C5" w14:textId="77777777" w:rsidTr="00D2602F">
        <w:trPr>
          <w:trHeight w:val="198"/>
        </w:trPr>
        <w:tc>
          <w:tcPr>
            <w:tcW w:w="1314" w:type="pct"/>
            <w:tcBorders>
              <w:top w:val="nil"/>
              <w:left w:val="nil"/>
              <w:bottom w:val="nil"/>
              <w:right w:val="nil"/>
            </w:tcBorders>
            <w:noWrap/>
            <w:vAlign w:val="center"/>
            <w:hideMark/>
          </w:tcPr>
          <w:p w14:paraId="33728231" w14:textId="56EDE1E0" w:rsidR="00D2602F" w:rsidRPr="00327985" w:rsidRDefault="00C57CDA" w:rsidP="00C57CDA">
            <w:pPr>
              <w:rPr>
                <w:rFonts w:ascii="Arial" w:hAnsi="Arial" w:cs="Arial"/>
                <w:color w:val="000000"/>
                <w:sz w:val="16"/>
                <w:szCs w:val="16"/>
              </w:rPr>
            </w:pPr>
            <w:r w:rsidRPr="00327985">
              <w:rPr>
                <w:rFonts w:ascii="Arial" w:hAnsi="Arial" w:cs="Arial"/>
                <w:color w:val="000000"/>
                <w:sz w:val="16"/>
                <w:szCs w:val="16"/>
              </w:rPr>
              <w:t xml:space="preserve"> </w:t>
            </w:r>
          </w:p>
        </w:tc>
        <w:tc>
          <w:tcPr>
            <w:tcW w:w="833" w:type="pct"/>
            <w:tcBorders>
              <w:top w:val="nil"/>
              <w:left w:val="nil"/>
              <w:bottom w:val="nil"/>
              <w:right w:val="nil"/>
            </w:tcBorders>
            <w:vAlign w:val="center"/>
            <w:hideMark/>
          </w:tcPr>
          <w:p w14:paraId="4AF9516A" w14:textId="77777777" w:rsidR="00D2602F" w:rsidRPr="00327985" w:rsidRDefault="00D2602F" w:rsidP="00D2602F"/>
        </w:tc>
        <w:tc>
          <w:tcPr>
            <w:tcW w:w="120" w:type="pct"/>
            <w:tcBorders>
              <w:top w:val="nil"/>
              <w:left w:val="nil"/>
              <w:bottom w:val="nil"/>
              <w:right w:val="nil"/>
            </w:tcBorders>
            <w:noWrap/>
            <w:vAlign w:val="center"/>
            <w:hideMark/>
          </w:tcPr>
          <w:p w14:paraId="59B53183" w14:textId="77777777" w:rsidR="00D2602F" w:rsidRPr="00327985" w:rsidRDefault="00D2602F" w:rsidP="00D2602F">
            <w:pPr>
              <w:jc w:val="right"/>
            </w:pPr>
          </w:p>
        </w:tc>
        <w:tc>
          <w:tcPr>
            <w:tcW w:w="831" w:type="pct"/>
            <w:tcBorders>
              <w:top w:val="nil"/>
              <w:left w:val="nil"/>
              <w:bottom w:val="nil"/>
              <w:right w:val="nil"/>
            </w:tcBorders>
            <w:vAlign w:val="center"/>
            <w:hideMark/>
          </w:tcPr>
          <w:p w14:paraId="17395EE9" w14:textId="77777777" w:rsidR="00D2602F" w:rsidRPr="00327985" w:rsidRDefault="00D2602F" w:rsidP="00D2602F">
            <w:pPr>
              <w:jc w:val="right"/>
            </w:pPr>
          </w:p>
        </w:tc>
        <w:tc>
          <w:tcPr>
            <w:tcW w:w="120" w:type="pct"/>
            <w:tcBorders>
              <w:top w:val="nil"/>
              <w:left w:val="nil"/>
              <w:bottom w:val="nil"/>
              <w:right w:val="nil"/>
            </w:tcBorders>
            <w:vAlign w:val="center"/>
            <w:hideMark/>
          </w:tcPr>
          <w:p w14:paraId="0EFACED7" w14:textId="77777777" w:rsidR="00D2602F" w:rsidRPr="00327985" w:rsidRDefault="00D2602F" w:rsidP="00D2602F">
            <w:pPr>
              <w:jc w:val="right"/>
            </w:pPr>
          </w:p>
        </w:tc>
        <w:tc>
          <w:tcPr>
            <w:tcW w:w="830" w:type="pct"/>
            <w:tcBorders>
              <w:top w:val="nil"/>
              <w:left w:val="nil"/>
              <w:bottom w:val="nil"/>
              <w:right w:val="nil"/>
            </w:tcBorders>
            <w:vAlign w:val="center"/>
            <w:hideMark/>
          </w:tcPr>
          <w:p w14:paraId="46DDB871" w14:textId="77777777" w:rsidR="00D2602F" w:rsidRPr="00327985" w:rsidRDefault="00D2602F" w:rsidP="00D2602F">
            <w:pPr>
              <w:jc w:val="right"/>
            </w:pPr>
          </w:p>
        </w:tc>
        <w:tc>
          <w:tcPr>
            <w:tcW w:w="120" w:type="pct"/>
            <w:tcBorders>
              <w:top w:val="nil"/>
              <w:left w:val="nil"/>
              <w:bottom w:val="nil"/>
              <w:right w:val="nil"/>
            </w:tcBorders>
            <w:vAlign w:val="center"/>
            <w:hideMark/>
          </w:tcPr>
          <w:p w14:paraId="42F99294" w14:textId="77777777" w:rsidR="00D2602F" w:rsidRPr="00327985" w:rsidRDefault="00D2602F" w:rsidP="00D2602F">
            <w:pPr>
              <w:jc w:val="right"/>
            </w:pPr>
          </w:p>
        </w:tc>
        <w:tc>
          <w:tcPr>
            <w:tcW w:w="832" w:type="pct"/>
            <w:tcBorders>
              <w:top w:val="nil"/>
              <w:left w:val="nil"/>
              <w:bottom w:val="nil"/>
              <w:right w:val="nil"/>
            </w:tcBorders>
            <w:vAlign w:val="center"/>
            <w:hideMark/>
          </w:tcPr>
          <w:p w14:paraId="7B791533" w14:textId="77777777" w:rsidR="00D2602F" w:rsidRPr="00327985" w:rsidRDefault="00D2602F" w:rsidP="00D2602F">
            <w:pPr>
              <w:jc w:val="right"/>
            </w:pPr>
          </w:p>
        </w:tc>
      </w:tr>
      <w:tr w:rsidR="00D2602F" w:rsidRPr="00327985" w14:paraId="4BDE1A1D" w14:textId="77777777" w:rsidTr="00D2602F">
        <w:trPr>
          <w:trHeight w:val="198"/>
        </w:trPr>
        <w:tc>
          <w:tcPr>
            <w:tcW w:w="1314" w:type="pct"/>
            <w:tcBorders>
              <w:top w:val="nil"/>
              <w:left w:val="nil"/>
              <w:bottom w:val="nil"/>
              <w:right w:val="nil"/>
            </w:tcBorders>
            <w:noWrap/>
            <w:vAlign w:val="center"/>
            <w:hideMark/>
          </w:tcPr>
          <w:p w14:paraId="00BBA97B" w14:textId="77777777" w:rsidR="00D2602F" w:rsidRPr="00327985" w:rsidRDefault="00D2602F" w:rsidP="00C57CDA">
            <w:pPr>
              <w:rPr>
                <w:rFonts w:ascii="Arial" w:hAnsi="Arial" w:cs="Arial"/>
                <w:b/>
                <w:bCs/>
                <w:color w:val="000000"/>
                <w:sz w:val="16"/>
                <w:szCs w:val="16"/>
              </w:rPr>
            </w:pPr>
            <w:r w:rsidRPr="00327985">
              <w:rPr>
                <w:rFonts w:ascii="Arial" w:hAnsi="Arial" w:cs="Arial"/>
                <w:b/>
                <w:bCs/>
                <w:color w:val="000000"/>
                <w:sz w:val="16"/>
                <w:szCs w:val="16"/>
              </w:rPr>
              <w:t xml:space="preserve">Imobilizado líquido </w:t>
            </w:r>
          </w:p>
        </w:tc>
        <w:tc>
          <w:tcPr>
            <w:tcW w:w="833" w:type="pct"/>
            <w:tcBorders>
              <w:top w:val="nil"/>
              <w:left w:val="nil"/>
              <w:bottom w:val="double" w:sz="6" w:space="0" w:color="auto"/>
              <w:right w:val="nil"/>
            </w:tcBorders>
            <w:vAlign w:val="center"/>
            <w:hideMark/>
          </w:tcPr>
          <w:p w14:paraId="3A61752D" w14:textId="30A1887E"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348.775</w:t>
            </w:r>
          </w:p>
        </w:tc>
        <w:tc>
          <w:tcPr>
            <w:tcW w:w="120" w:type="pct"/>
            <w:tcBorders>
              <w:top w:val="nil"/>
              <w:left w:val="nil"/>
              <w:bottom w:val="nil"/>
              <w:right w:val="nil"/>
            </w:tcBorders>
            <w:noWrap/>
            <w:vAlign w:val="center"/>
            <w:hideMark/>
          </w:tcPr>
          <w:p w14:paraId="47D9209B" w14:textId="77777777" w:rsidR="00D2602F" w:rsidRPr="00327985" w:rsidRDefault="00D2602F" w:rsidP="00D2602F">
            <w:pPr>
              <w:jc w:val="right"/>
              <w:rPr>
                <w:rFonts w:ascii="Arial" w:hAnsi="Arial" w:cs="Arial"/>
                <w:color w:val="000000"/>
                <w:sz w:val="16"/>
                <w:szCs w:val="16"/>
              </w:rPr>
            </w:pPr>
          </w:p>
        </w:tc>
        <w:tc>
          <w:tcPr>
            <w:tcW w:w="831" w:type="pct"/>
            <w:tcBorders>
              <w:top w:val="nil"/>
              <w:left w:val="nil"/>
              <w:bottom w:val="double" w:sz="6" w:space="0" w:color="auto"/>
              <w:right w:val="nil"/>
            </w:tcBorders>
            <w:vAlign w:val="center"/>
            <w:hideMark/>
          </w:tcPr>
          <w:p w14:paraId="6FC4B6C4" w14:textId="1CD9BC55"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(1.713)</w:t>
            </w:r>
          </w:p>
        </w:tc>
        <w:tc>
          <w:tcPr>
            <w:tcW w:w="120" w:type="pct"/>
            <w:tcBorders>
              <w:top w:val="nil"/>
              <w:left w:val="nil"/>
              <w:bottom w:val="nil"/>
              <w:right w:val="nil"/>
            </w:tcBorders>
            <w:vAlign w:val="center"/>
            <w:hideMark/>
          </w:tcPr>
          <w:p w14:paraId="68A482F3" w14:textId="77777777" w:rsidR="00D2602F" w:rsidRPr="00327985" w:rsidRDefault="00D2602F" w:rsidP="00D2602F">
            <w:pPr>
              <w:jc w:val="right"/>
              <w:rPr>
                <w:rFonts w:ascii="Arial" w:hAnsi="Arial" w:cs="Arial"/>
                <w:color w:val="000000"/>
                <w:sz w:val="16"/>
                <w:szCs w:val="16"/>
              </w:rPr>
            </w:pPr>
          </w:p>
        </w:tc>
        <w:tc>
          <w:tcPr>
            <w:tcW w:w="830" w:type="pct"/>
            <w:tcBorders>
              <w:top w:val="nil"/>
              <w:left w:val="nil"/>
              <w:bottom w:val="double" w:sz="6" w:space="0" w:color="auto"/>
              <w:right w:val="nil"/>
            </w:tcBorders>
            <w:vAlign w:val="center"/>
            <w:hideMark/>
          </w:tcPr>
          <w:p w14:paraId="0A4086F6" w14:textId="46E863E3"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(8)</w:t>
            </w:r>
          </w:p>
        </w:tc>
        <w:tc>
          <w:tcPr>
            <w:tcW w:w="120" w:type="pct"/>
            <w:tcBorders>
              <w:top w:val="nil"/>
              <w:left w:val="nil"/>
              <w:bottom w:val="nil"/>
              <w:right w:val="nil"/>
            </w:tcBorders>
            <w:vAlign w:val="center"/>
            <w:hideMark/>
          </w:tcPr>
          <w:p w14:paraId="6886474F" w14:textId="77777777" w:rsidR="00D2602F" w:rsidRPr="00327985" w:rsidRDefault="00D2602F" w:rsidP="00D2602F">
            <w:pPr>
              <w:jc w:val="right"/>
              <w:rPr>
                <w:rFonts w:ascii="Arial" w:hAnsi="Arial" w:cs="Arial"/>
                <w:color w:val="000000"/>
                <w:sz w:val="16"/>
                <w:szCs w:val="16"/>
              </w:rPr>
            </w:pPr>
          </w:p>
        </w:tc>
        <w:tc>
          <w:tcPr>
            <w:tcW w:w="832" w:type="pct"/>
            <w:tcBorders>
              <w:top w:val="nil"/>
              <w:left w:val="nil"/>
              <w:bottom w:val="double" w:sz="6" w:space="0" w:color="auto"/>
              <w:right w:val="nil"/>
            </w:tcBorders>
            <w:vAlign w:val="center"/>
            <w:hideMark/>
          </w:tcPr>
          <w:p w14:paraId="026A8788" w14:textId="7DF16E63" w:rsidR="00D2602F" w:rsidRPr="00327985" w:rsidRDefault="00D2602F" w:rsidP="00D2602F">
            <w:pPr>
              <w:jc w:val="right"/>
              <w:rPr>
                <w:rFonts w:ascii="Arial" w:hAnsi="Arial" w:cs="Arial"/>
                <w:color w:val="000000"/>
                <w:sz w:val="16"/>
                <w:szCs w:val="16"/>
              </w:rPr>
            </w:pPr>
            <w:r w:rsidRPr="00327985">
              <w:rPr>
                <w:rFonts w:ascii="Arial" w:hAnsi="Arial" w:cs="Arial"/>
                <w:color w:val="000000"/>
                <w:sz w:val="16"/>
                <w:szCs w:val="16"/>
              </w:rPr>
              <w:t>347.054</w:t>
            </w:r>
          </w:p>
        </w:tc>
      </w:tr>
    </w:tbl>
    <w:p w14:paraId="28E7CA6B" w14:textId="71E04663" w:rsidR="00D63F7E" w:rsidRPr="00327985" w:rsidRDefault="00D63F7E" w:rsidP="00D63F7E">
      <w:pPr>
        <w:spacing w:line="228" w:lineRule="auto"/>
        <w:rPr>
          <w:rFonts w:ascii="Georgia-Italic" w:hAnsi="Georgia-Italic"/>
        </w:rPr>
      </w:pPr>
    </w:p>
    <w:p w14:paraId="75C6BC16" w14:textId="0BB92D5E" w:rsidR="00D63F7E" w:rsidRPr="00327985" w:rsidRDefault="00D63F7E" w:rsidP="00D63F7E">
      <w:pPr>
        <w:spacing w:line="228" w:lineRule="auto"/>
        <w:rPr>
          <w:rFonts w:ascii="Georgia" w:hAnsi="Georgia"/>
          <w:sz w:val="22"/>
          <w:szCs w:val="22"/>
        </w:rPr>
      </w:pPr>
      <w:r w:rsidRPr="00327985">
        <w:rPr>
          <w:rFonts w:ascii="Georgia" w:hAnsi="Georgia"/>
          <w:sz w:val="22"/>
          <w:szCs w:val="22"/>
        </w:rPr>
        <w:t>Movimentação do imobilizado no período de três meses findo em 30 de junho de 2025:</w:t>
      </w:r>
    </w:p>
    <w:p w14:paraId="642A9EA3" w14:textId="43F93B1A" w:rsidR="00D63F7E" w:rsidRDefault="00D63F7E" w:rsidP="00D63F7E">
      <w:pPr>
        <w:spacing w:line="228" w:lineRule="auto"/>
        <w:rPr>
          <w:rFonts w:ascii="Georgia-Italic" w:hAnsi="Georgia-Italic"/>
        </w:rPr>
      </w:pPr>
    </w:p>
    <w:p w14:paraId="592325AE" w14:textId="77777777" w:rsidR="0003484E" w:rsidRDefault="0003484E" w:rsidP="00D63F7E">
      <w:pPr>
        <w:spacing w:line="228" w:lineRule="auto"/>
        <w:rPr>
          <w:rFonts w:ascii="Georgia-Italic" w:hAnsi="Georgia-Italic"/>
        </w:rPr>
      </w:pPr>
    </w:p>
    <w:tbl>
      <w:tblPr>
        <w:tblW w:w="5000" w:type="pct"/>
        <w:tblCellMar>
          <w:left w:w="70" w:type="dxa"/>
          <w:right w:w="70" w:type="dxa"/>
        </w:tblCellMar>
        <w:tblLook w:val="04A0" w:firstRow="1" w:lastRow="0" w:firstColumn="1" w:lastColumn="0" w:noHBand="0" w:noVBand="1"/>
      </w:tblPr>
      <w:tblGrid>
        <w:gridCol w:w="2427"/>
        <w:gridCol w:w="1539"/>
        <w:gridCol w:w="222"/>
        <w:gridCol w:w="1535"/>
        <w:gridCol w:w="222"/>
        <w:gridCol w:w="1533"/>
        <w:gridCol w:w="222"/>
        <w:gridCol w:w="1537"/>
      </w:tblGrid>
      <w:tr w:rsidR="0003484E" w:rsidRPr="0003484E" w14:paraId="7317A441" w14:textId="77777777" w:rsidTr="003F24F2">
        <w:trPr>
          <w:trHeight w:val="220"/>
        </w:trPr>
        <w:tc>
          <w:tcPr>
            <w:tcW w:w="1314" w:type="pct"/>
            <w:tcBorders>
              <w:top w:val="nil"/>
              <w:left w:val="nil"/>
              <w:bottom w:val="nil"/>
              <w:right w:val="nil"/>
            </w:tcBorders>
            <w:noWrap/>
            <w:vAlign w:val="bottom"/>
            <w:hideMark/>
          </w:tcPr>
          <w:p w14:paraId="1F70A629" w14:textId="77777777" w:rsidR="0003484E" w:rsidRPr="0003484E" w:rsidRDefault="0003484E" w:rsidP="0003484E">
            <w:pPr>
              <w:rPr>
                <w:sz w:val="24"/>
                <w:szCs w:val="24"/>
              </w:rPr>
            </w:pPr>
          </w:p>
        </w:tc>
        <w:tc>
          <w:tcPr>
            <w:tcW w:w="3686" w:type="pct"/>
            <w:gridSpan w:val="7"/>
            <w:tcBorders>
              <w:top w:val="nil"/>
              <w:left w:val="nil"/>
              <w:bottom w:val="single" w:sz="8" w:space="0" w:color="auto"/>
              <w:right w:val="nil"/>
            </w:tcBorders>
            <w:noWrap/>
            <w:vAlign w:val="bottom"/>
            <w:hideMark/>
          </w:tcPr>
          <w:p w14:paraId="3FA3343B" w14:textId="77777777" w:rsidR="0003484E" w:rsidRPr="0003484E" w:rsidRDefault="0003484E" w:rsidP="0003484E">
            <w:pPr>
              <w:jc w:val="right"/>
              <w:rPr>
                <w:rFonts w:ascii="Arial" w:hAnsi="Arial" w:cs="Arial"/>
                <w:b/>
                <w:bCs/>
                <w:color w:val="000000"/>
                <w:sz w:val="16"/>
                <w:szCs w:val="16"/>
              </w:rPr>
            </w:pPr>
            <w:r w:rsidRPr="0003484E">
              <w:rPr>
                <w:rFonts w:ascii="Arial" w:hAnsi="Arial" w:cs="Arial"/>
                <w:b/>
                <w:bCs/>
                <w:color w:val="000000"/>
                <w:sz w:val="16"/>
                <w:szCs w:val="16"/>
              </w:rPr>
              <w:t>Controladora</w:t>
            </w:r>
          </w:p>
        </w:tc>
      </w:tr>
      <w:tr w:rsidR="0003484E" w:rsidRPr="0003484E" w14:paraId="55B162B1" w14:textId="77777777" w:rsidTr="0003484E">
        <w:trPr>
          <w:trHeight w:val="200"/>
        </w:trPr>
        <w:tc>
          <w:tcPr>
            <w:tcW w:w="1314" w:type="pct"/>
            <w:tcBorders>
              <w:top w:val="nil"/>
              <w:left w:val="nil"/>
              <w:bottom w:val="nil"/>
              <w:right w:val="nil"/>
            </w:tcBorders>
            <w:noWrap/>
            <w:vAlign w:val="bottom"/>
            <w:hideMark/>
          </w:tcPr>
          <w:p w14:paraId="6D05563C" w14:textId="77777777" w:rsidR="0003484E" w:rsidRPr="0003484E" w:rsidRDefault="0003484E" w:rsidP="0003484E">
            <w:pPr>
              <w:jc w:val="right"/>
              <w:rPr>
                <w:rFonts w:ascii="Arial" w:hAnsi="Arial" w:cs="Arial"/>
                <w:b/>
                <w:bCs/>
                <w:color w:val="000000"/>
                <w:sz w:val="16"/>
                <w:szCs w:val="16"/>
              </w:rPr>
            </w:pPr>
          </w:p>
        </w:tc>
        <w:tc>
          <w:tcPr>
            <w:tcW w:w="833" w:type="pct"/>
            <w:tcBorders>
              <w:top w:val="nil"/>
              <w:left w:val="nil"/>
              <w:bottom w:val="nil"/>
              <w:right w:val="nil"/>
            </w:tcBorders>
            <w:noWrap/>
            <w:vAlign w:val="bottom"/>
            <w:hideMark/>
          </w:tcPr>
          <w:p w14:paraId="00CA291F" w14:textId="77777777" w:rsidR="0003484E" w:rsidRPr="0003484E" w:rsidRDefault="0003484E" w:rsidP="0003484E"/>
        </w:tc>
        <w:tc>
          <w:tcPr>
            <w:tcW w:w="120" w:type="pct"/>
            <w:tcBorders>
              <w:top w:val="nil"/>
              <w:left w:val="nil"/>
              <w:bottom w:val="nil"/>
              <w:right w:val="nil"/>
            </w:tcBorders>
            <w:noWrap/>
            <w:vAlign w:val="bottom"/>
            <w:hideMark/>
          </w:tcPr>
          <w:p w14:paraId="66983E56" w14:textId="77777777" w:rsidR="0003484E" w:rsidRPr="0003484E" w:rsidRDefault="0003484E" w:rsidP="0003484E"/>
        </w:tc>
        <w:tc>
          <w:tcPr>
            <w:tcW w:w="831" w:type="pct"/>
            <w:tcBorders>
              <w:top w:val="nil"/>
              <w:left w:val="nil"/>
              <w:bottom w:val="nil"/>
              <w:right w:val="nil"/>
            </w:tcBorders>
            <w:noWrap/>
            <w:vAlign w:val="bottom"/>
            <w:hideMark/>
          </w:tcPr>
          <w:p w14:paraId="799C4C4C" w14:textId="77777777" w:rsidR="0003484E" w:rsidRPr="0003484E" w:rsidRDefault="0003484E" w:rsidP="0003484E"/>
        </w:tc>
        <w:tc>
          <w:tcPr>
            <w:tcW w:w="120" w:type="pct"/>
            <w:tcBorders>
              <w:top w:val="nil"/>
              <w:left w:val="nil"/>
              <w:bottom w:val="nil"/>
              <w:right w:val="nil"/>
            </w:tcBorders>
            <w:noWrap/>
            <w:vAlign w:val="bottom"/>
            <w:hideMark/>
          </w:tcPr>
          <w:p w14:paraId="7C27E9DB" w14:textId="77777777" w:rsidR="0003484E" w:rsidRPr="0003484E" w:rsidRDefault="0003484E" w:rsidP="0003484E"/>
        </w:tc>
        <w:tc>
          <w:tcPr>
            <w:tcW w:w="830" w:type="pct"/>
            <w:tcBorders>
              <w:top w:val="nil"/>
              <w:left w:val="nil"/>
              <w:bottom w:val="nil"/>
              <w:right w:val="nil"/>
            </w:tcBorders>
            <w:noWrap/>
            <w:vAlign w:val="bottom"/>
            <w:hideMark/>
          </w:tcPr>
          <w:p w14:paraId="22436647" w14:textId="77777777" w:rsidR="0003484E" w:rsidRPr="0003484E" w:rsidRDefault="0003484E" w:rsidP="0003484E"/>
        </w:tc>
        <w:tc>
          <w:tcPr>
            <w:tcW w:w="120" w:type="pct"/>
            <w:tcBorders>
              <w:top w:val="nil"/>
              <w:left w:val="nil"/>
              <w:bottom w:val="nil"/>
              <w:right w:val="nil"/>
            </w:tcBorders>
            <w:noWrap/>
            <w:vAlign w:val="bottom"/>
            <w:hideMark/>
          </w:tcPr>
          <w:p w14:paraId="0EB7850B" w14:textId="77777777" w:rsidR="0003484E" w:rsidRPr="0003484E" w:rsidRDefault="0003484E" w:rsidP="0003484E"/>
        </w:tc>
        <w:tc>
          <w:tcPr>
            <w:tcW w:w="832" w:type="pct"/>
            <w:tcBorders>
              <w:top w:val="nil"/>
              <w:left w:val="nil"/>
              <w:bottom w:val="nil"/>
              <w:right w:val="nil"/>
            </w:tcBorders>
            <w:noWrap/>
            <w:vAlign w:val="bottom"/>
            <w:hideMark/>
          </w:tcPr>
          <w:p w14:paraId="3177A2E8" w14:textId="77777777" w:rsidR="0003484E" w:rsidRPr="0003484E" w:rsidRDefault="0003484E" w:rsidP="0003484E"/>
        </w:tc>
      </w:tr>
      <w:tr w:rsidR="0003484E" w:rsidRPr="0003484E" w14:paraId="03BFCB38" w14:textId="77777777" w:rsidTr="0003484E">
        <w:trPr>
          <w:trHeight w:val="220"/>
        </w:trPr>
        <w:tc>
          <w:tcPr>
            <w:tcW w:w="1314" w:type="pct"/>
            <w:tcBorders>
              <w:top w:val="nil"/>
              <w:left w:val="nil"/>
              <w:bottom w:val="nil"/>
              <w:right w:val="nil"/>
            </w:tcBorders>
            <w:noWrap/>
            <w:vAlign w:val="center"/>
            <w:hideMark/>
          </w:tcPr>
          <w:p w14:paraId="1123F3ED" w14:textId="77777777" w:rsidR="0003484E" w:rsidRPr="0003484E" w:rsidRDefault="0003484E" w:rsidP="0003484E"/>
        </w:tc>
        <w:tc>
          <w:tcPr>
            <w:tcW w:w="833" w:type="pct"/>
            <w:tcBorders>
              <w:top w:val="nil"/>
              <w:left w:val="nil"/>
              <w:bottom w:val="single" w:sz="8" w:space="0" w:color="auto"/>
              <w:right w:val="nil"/>
            </w:tcBorders>
            <w:vAlign w:val="bottom"/>
            <w:hideMark/>
          </w:tcPr>
          <w:p w14:paraId="2B51737C" w14:textId="77777777" w:rsidR="0003484E" w:rsidRPr="0003484E" w:rsidRDefault="0003484E" w:rsidP="0003484E">
            <w:pPr>
              <w:jc w:val="right"/>
              <w:rPr>
                <w:rFonts w:ascii="Arial" w:hAnsi="Arial" w:cs="Arial"/>
                <w:b/>
                <w:bCs/>
                <w:color w:val="000000"/>
                <w:sz w:val="16"/>
                <w:szCs w:val="16"/>
              </w:rPr>
            </w:pPr>
            <w:r w:rsidRPr="0003484E">
              <w:rPr>
                <w:rFonts w:ascii="Arial" w:hAnsi="Arial" w:cs="Arial"/>
                <w:b/>
                <w:bCs/>
                <w:color w:val="000000"/>
                <w:sz w:val="16"/>
                <w:szCs w:val="16"/>
              </w:rPr>
              <w:t>31/03/2025</w:t>
            </w:r>
          </w:p>
        </w:tc>
        <w:tc>
          <w:tcPr>
            <w:tcW w:w="120" w:type="pct"/>
            <w:tcBorders>
              <w:top w:val="nil"/>
              <w:left w:val="nil"/>
              <w:bottom w:val="nil"/>
              <w:right w:val="nil"/>
            </w:tcBorders>
            <w:vAlign w:val="bottom"/>
            <w:hideMark/>
          </w:tcPr>
          <w:p w14:paraId="6EC83236" w14:textId="77777777" w:rsidR="0003484E" w:rsidRPr="0003484E" w:rsidRDefault="0003484E" w:rsidP="0003484E">
            <w:pPr>
              <w:jc w:val="right"/>
              <w:rPr>
                <w:rFonts w:ascii="Arial" w:hAnsi="Arial" w:cs="Arial"/>
                <w:b/>
                <w:bCs/>
                <w:color w:val="000000"/>
                <w:sz w:val="16"/>
                <w:szCs w:val="16"/>
              </w:rPr>
            </w:pPr>
          </w:p>
        </w:tc>
        <w:tc>
          <w:tcPr>
            <w:tcW w:w="831" w:type="pct"/>
            <w:tcBorders>
              <w:top w:val="nil"/>
              <w:left w:val="nil"/>
              <w:bottom w:val="single" w:sz="8" w:space="0" w:color="auto"/>
              <w:right w:val="nil"/>
            </w:tcBorders>
            <w:noWrap/>
            <w:vAlign w:val="bottom"/>
            <w:hideMark/>
          </w:tcPr>
          <w:p w14:paraId="113B3D7A" w14:textId="77777777" w:rsidR="0003484E" w:rsidRPr="0003484E" w:rsidRDefault="0003484E" w:rsidP="0003484E">
            <w:pPr>
              <w:jc w:val="right"/>
              <w:rPr>
                <w:rFonts w:ascii="Arial" w:hAnsi="Arial" w:cs="Arial"/>
                <w:b/>
                <w:bCs/>
                <w:color w:val="000000"/>
                <w:sz w:val="16"/>
                <w:szCs w:val="16"/>
              </w:rPr>
            </w:pPr>
            <w:r w:rsidRPr="0003484E">
              <w:rPr>
                <w:rFonts w:ascii="Arial" w:hAnsi="Arial" w:cs="Arial"/>
                <w:b/>
                <w:bCs/>
                <w:color w:val="000000"/>
                <w:sz w:val="16"/>
                <w:szCs w:val="16"/>
              </w:rPr>
              <w:t>Adições</w:t>
            </w:r>
          </w:p>
        </w:tc>
        <w:tc>
          <w:tcPr>
            <w:tcW w:w="120" w:type="pct"/>
            <w:tcBorders>
              <w:top w:val="nil"/>
              <w:left w:val="nil"/>
              <w:bottom w:val="nil"/>
              <w:right w:val="nil"/>
            </w:tcBorders>
            <w:vAlign w:val="bottom"/>
            <w:hideMark/>
          </w:tcPr>
          <w:p w14:paraId="28B22E8A" w14:textId="77777777" w:rsidR="0003484E" w:rsidRPr="0003484E" w:rsidRDefault="0003484E" w:rsidP="0003484E">
            <w:pPr>
              <w:jc w:val="right"/>
              <w:rPr>
                <w:rFonts w:ascii="Arial" w:hAnsi="Arial" w:cs="Arial"/>
                <w:b/>
                <w:bCs/>
                <w:color w:val="000000"/>
                <w:sz w:val="16"/>
                <w:szCs w:val="16"/>
              </w:rPr>
            </w:pPr>
          </w:p>
        </w:tc>
        <w:tc>
          <w:tcPr>
            <w:tcW w:w="830" w:type="pct"/>
            <w:tcBorders>
              <w:top w:val="nil"/>
              <w:left w:val="nil"/>
              <w:bottom w:val="single" w:sz="8" w:space="0" w:color="auto"/>
              <w:right w:val="nil"/>
            </w:tcBorders>
            <w:vAlign w:val="bottom"/>
            <w:hideMark/>
          </w:tcPr>
          <w:p w14:paraId="56B026F8" w14:textId="7FAADD6E" w:rsidR="0003484E" w:rsidRPr="0003484E" w:rsidRDefault="0003484E" w:rsidP="0003484E">
            <w:pPr>
              <w:jc w:val="right"/>
              <w:rPr>
                <w:rFonts w:ascii="Arial" w:hAnsi="Arial" w:cs="Arial"/>
                <w:b/>
                <w:bCs/>
                <w:color w:val="000000"/>
                <w:sz w:val="16"/>
                <w:szCs w:val="16"/>
              </w:rPr>
            </w:pPr>
            <w:r w:rsidRPr="0003484E">
              <w:rPr>
                <w:rFonts w:ascii="Arial" w:hAnsi="Arial" w:cs="Arial"/>
                <w:b/>
                <w:bCs/>
                <w:color w:val="000000"/>
                <w:sz w:val="16"/>
                <w:szCs w:val="16"/>
              </w:rPr>
              <w:t>Baixas</w:t>
            </w:r>
          </w:p>
        </w:tc>
        <w:tc>
          <w:tcPr>
            <w:tcW w:w="120" w:type="pct"/>
            <w:tcBorders>
              <w:top w:val="nil"/>
              <w:left w:val="nil"/>
              <w:bottom w:val="nil"/>
              <w:right w:val="nil"/>
            </w:tcBorders>
            <w:vAlign w:val="bottom"/>
            <w:hideMark/>
          </w:tcPr>
          <w:p w14:paraId="3ED3D2D5" w14:textId="77777777" w:rsidR="0003484E" w:rsidRPr="0003484E" w:rsidRDefault="0003484E" w:rsidP="0003484E">
            <w:pPr>
              <w:jc w:val="right"/>
              <w:rPr>
                <w:rFonts w:ascii="Arial" w:hAnsi="Arial" w:cs="Arial"/>
                <w:b/>
                <w:bCs/>
                <w:color w:val="000000"/>
                <w:sz w:val="16"/>
                <w:szCs w:val="16"/>
              </w:rPr>
            </w:pPr>
          </w:p>
        </w:tc>
        <w:tc>
          <w:tcPr>
            <w:tcW w:w="832" w:type="pct"/>
            <w:tcBorders>
              <w:top w:val="nil"/>
              <w:left w:val="nil"/>
              <w:bottom w:val="single" w:sz="8" w:space="0" w:color="auto"/>
              <w:right w:val="nil"/>
            </w:tcBorders>
            <w:vAlign w:val="bottom"/>
            <w:hideMark/>
          </w:tcPr>
          <w:p w14:paraId="5F4C0DF1" w14:textId="77777777" w:rsidR="0003484E" w:rsidRPr="0003484E" w:rsidRDefault="0003484E" w:rsidP="0003484E">
            <w:pPr>
              <w:jc w:val="right"/>
              <w:rPr>
                <w:rFonts w:ascii="Arial" w:hAnsi="Arial" w:cs="Arial"/>
                <w:b/>
                <w:bCs/>
                <w:color w:val="000000"/>
                <w:sz w:val="16"/>
                <w:szCs w:val="16"/>
              </w:rPr>
            </w:pPr>
            <w:r w:rsidRPr="0003484E">
              <w:rPr>
                <w:rFonts w:ascii="Arial" w:hAnsi="Arial" w:cs="Arial"/>
                <w:b/>
                <w:bCs/>
                <w:color w:val="000000"/>
                <w:sz w:val="16"/>
                <w:szCs w:val="16"/>
              </w:rPr>
              <w:t>30/06/2025</w:t>
            </w:r>
          </w:p>
        </w:tc>
      </w:tr>
      <w:tr w:rsidR="0003484E" w:rsidRPr="0003484E" w14:paraId="173387DC" w14:textId="77777777" w:rsidTr="0003484E">
        <w:trPr>
          <w:trHeight w:val="210"/>
        </w:trPr>
        <w:tc>
          <w:tcPr>
            <w:tcW w:w="1314" w:type="pct"/>
            <w:tcBorders>
              <w:top w:val="nil"/>
              <w:left w:val="nil"/>
              <w:bottom w:val="nil"/>
              <w:right w:val="nil"/>
            </w:tcBorders>
            <w:noWrap/>
            <w:vAlign w:val="center"/>
            <w:hideMark/>
          </w:tcPr>
          <w:p w14:paraId="6FE3CFB3" w14:textId="77777777" w:rsidR="0003484E" w:rsidRPr="0003484E" w:rsidRDefault="0003484E" w:rsidP="0003484E">
            <w:pPr>
              <w:rPr>
                <w:rFonts w:ascii="Arial" w:hAnsi="Arial" w:cs="Arial"/>
                <w:b/>
                <w:bCs/>
                <w:color w:val="000000"/>
                <w:sz w:val="16"/>
                <w:szCs w:val="16"/>
              </w:rPr>
            </w:pPr>
            <w:r w:rsidRPr="0003484E">
              <w:rPr>
                <w:rFonts w:ascii="Arial" w:hAnsi="Arial" w:cs="Arial"/>
                <w:b/>
                <w:bCs/>
                <w:color w:val="000000"/>
                <w:sz w:val="16"/>
                <w:szCs w:val="16"/>
              </w:rPr>
              <w:t>Custo</w:t>
            </w:r>
          </w:p>
        </w:tc>
        <w:tc>
          <w:tcPr>
            <w:tcW w:w="833" w:type="pct"/>
            <w:tcBorders>
              <w:top w:val="nil"/>
              <w:left w:val="nil"/>
              <w:bottom w:val="nil"/>
              <w:right w:val="nil"/>
            </w:tcBorders>
            <w:hideMark/>
          </w:tcPr>
          <w:p w14:paraId="11A3F440" w14:textId="77777777" w:rsidR="0003484E" w:rsidRPr="0003484E" w:rsidRDefault="0003484E" w:rsidP="0003484E">
            <w:pPr>
              <w:rPr>
                <w:rFonts w:ascii="Arial" w:hAnsi="Arial" w:cs="Arial"/>
                <w:b/>
                <w:bCs/>
                <w:color w:val="000000"/>
                <w:sz w:val="16"/>
                <w:szCs w:val="16"/>
              </w:rPr>
            </w:pPr>
          </w:p>
        </w:tc>
        <w:tc>
          <w:tcPr>
            <w:tcW w:w="120" w:type="pct"/>
            <w:tcBorders>
              <w:top w:val="nil"/>
              <w:left w:val="nil"/>
              <w:bottom w:val="nil"/>
              <w:right w:val="nil"/>
            </w:tcBorders>
            <w:hideMark/>
          </w:tcPr>
          <w:p w14:paraId="59DDF638" w14:textId="77777777" w:rsidR="0003484E" w:rsidRPr="0003484E" w:rsidRDefault="0003484E" w:rsidP="0003484E"/>
        </w:tc>
        <w:tc>
          <w:tcPr>
            <w:tcW w:w="831" w:type="pct"/>
            <w:tcBorders>
              <w:top w:val="nil"/>
              <w:left w:val="nil"/>
              <w:bottom w:val="nil"/>
              <w:right w:val="nil"/>
            </w:tcBorders>
            <w:hideMark/>
          </w:tcPr>
          <w:p w14:paraId="333B9A50" w14:textId="77777777" w:rsidR="0003484E" w:rsidRPr="0003484E" w:rsidRDefault="0003484E" w:rsidP="0003484E"/>
        </w:tc>
        <w:tc>
          <w:tcPr>
            <w:tcW w:w="120" w:type="pct"/>
            <w:tcBorders>
              <w:top w:val="nil"/>
              <w:left w:val="nil"/>
              <w:bottom w:val="nil"/>
              <w:right w:val="nil"/>
            </w:tcBorders>
            <w:hideMark/>
          </w:tcPr>
          <w:p w14:paraId="109BABFC" w14:textId="77777777" w:rsidR="0003484E" w:rsidRPr="0003484E" w:rsidRDefault="0003484E" w:rsidP="0003484E"/>
        </w:tc>
        <w:tc>
          <w:tcPr>
            <w:tcW w:w="830" w:type="pct"/>
            <w:tcBorders>
              <w:top w:val="nil"/>
              <w:left w:val="nil"/>
              <w:bottom w:val="nil"/>
              <w:right w:val="nil"/>
            </w:tcBorders>
            <w:hideMark/>
          </w:tcPr>
          <w:p w14:paraId="3F218983" w14:textId="77777777" w:rsidR="0003484E" w:rsidRPr="0003484E" w:rsidRDefault="0003484E" w:rsidP="0003484E"/>
        </w:tc>
        <w:tc>
          <w:tcPr>
            <w:tcW w:w="120" w:type="pct"/>
            <w:tcBorders>
              <w:top w:val="nil"/>
              <w:left w:val="nil"/>
              <w:bottom w:val="nil"/>
              <w:right w:val="nil"/>
            </w:tcBorders>
            <w:hideMark/>
          </w:tcPr>
          <w:p w14:paraId="04A52B74" w14:textId="77777777" w:rsidR="0003484E" w:rsidRPr="0003484E" w:rsidRDefault="0003484E" w:rsidP="0003484E"/>
        </w:tc>
        <w:tc>
          <w:tcPr>
            <w:tcW w:w="832" w:type="pct"/>
            <w:tcBorders>
              <w:top w:val="nil"/>
              <w:left w:val="nil"/>
              <w:bottom w:val="nil"/>
              <w:right w:val="nil"/>
            </w:tcBorders>
            <w:hideMark/>
          </w:tcPr>
          <w:p w14:paraId="4F80B1D8" w14:textId="77777777" w:rsidR="0003484E" w:rsidRPr="0003484E" w:rsidRDefault="0003484E" w:rsidP="0003484E"/>
        </w:tc>
      </w:tr>
      <w:tr w:rsidR="0003484E" w:rsidRPr="0003484E" w14:paraId="1789E675" w14:textId="77777777" w:rsidTr="0003484E">
        <w:trPr>
          <w:trHeight w:val="300"/>
        </w:trPr>
        <w:tc>
          <w:tcPr>
            <w:tcW w:w="1314" w:type="pct"/>
            <w:tcBorders>
              <w:top w:val="nil"/>
              <w:left w:val="nil"/>
              <w:bottom w:val="nil"/>
              <w:right w:val="nil"/>
            </w:tcBorders>
            <w:noWrap/>
            <w:vAlign w:val="center"/>
            <w:hideMark/>
          </w:tcPr>
          <w:p w14:paraId="2EEFB4FA" w14:textId="77777777" w:rsidR="0003484E" w:rsidRPr="0003484E" w:rsidRDefault="0003484E" w:rsidP="0003484E">
            <w:pPr>
              <w:rPr>
                <w:rFonts w:ascii="Arial" w:hAnsi="Arial" w:cs="Arial"/>
                <w:color w:val="000000"/>
                <w:sz w:val="16"/>
                <w:szCs w:val="16"/>
              </w:rPr>
            </w:pPr>
            <w:r w:rsidRPr="0003484E">
              <w:rPr>
                <w:rFonts w:ascii="Arial" w:hAnsi="Arial" w:cs="Arial"/>
                <w:color w:val="000000"/>
                <w:sz w:val="16"/>
                <w:szCs w:val="16"/>
              </w:rPr>
              <w:t>Terrenos</w:t>
            </w:r>
          </w:p>
        </w:tc>
        <w:tc>
          <w:tcPr>
            <w:tcW w:w="833" w:type="pct"/>
            <w:tcBorders>
              <w:top w:val="nil"/>
              <w:left w:val="nil"/>
              <w:bottom w:val="nil"/>
              <w:right w:val="nil"/>
            </w:tcBorders>
            <w:vAlign w:val="center"/>
            <w:hideMark/>
          </w:tcPr>
          <w:p w14:paraId="3CFE9B2F" w14:textId="0C1883D3"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175.449</w:t>
            </w:r>
          </w:p>
        </w:tc>
        <w:tc>
          <w:tcPr>
            <w:tcW w:w="120" w:type="pct"/>
            <w:tcBorders>
              <w:top w:val="nil"/>
              <w:left w:val="nil"/>
              <w:bottom w:val="nil"/>
              <w:right w:val="nil"/>
            </w:tcBorders>
            <w:hideMark/>
          </w:tcPr>
          <w:p w14:paraId="0E94350A" w14:textId="77777777" w:rsidR="0003484E" w:rsidRPr="0003484E" w:rsidRDefault="0003484E" w:rsidP="0003484E">
            <w:pPr>
              <w:jc w:val="right"/>
              <w:rPr>
                <w:rFonts w:ascii="Arial" w:hAnsi="Arial" w:cs="Arial"/>
                <w:color w:val="000000"/>
                <w:sz w:val="16"/>
                <w:szCs w:val="16"/>
              </w:rPr>
            </w:pPr>
          </w:p>
        </w:tc>
        <w:tc>
          <w:tcPr>
            <w:tcW w:w="831" w:type="pct"/>
            <w:tcBorders>
              <w:top w:val="nil"/>
              <w:left w:val="nil"/>
              <w:bottom w:val="nil"/>
              <w:right w:val="nil"/>
            </w:tcBorders>
            <w:vAlign w:val="center"/>
            <w:hideMark/>
          </w:tcPr>
          <w:p w14:paraId="66C387BD" w14:textId="14E0AE87"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w:t>
            </w:r>
          </w:p>
        </w:tc>
        <w:tc>
          <w:tcPr>
            <w:tcW w:w="120" w:type="pct"/>
            <w:tcBorders>
              <w:top w:val="nil"/>
              <w:left w:val="nil"/>
              <w:bottom w:val="nil"/>
              <w:right w:val="nil"/>
            </w:tcBorders>
            <w:hideMark/>
          </w:tcPr>
          <w:p w14:paraId="763B45F5" w14:textId="77777777" w:rsidR="0003484E" w:rsidRPr="0003484E" w:rsidRDefault="0003484E" w:rsidP="0003484E">
            <w:pPr>
              <w:jc w:val="right"/>
              <w:rPr>
                <w:rFonts w:ascii="Arial" w:hAnsi="Arial" w:cs="Arial"/>
                <w:color w:val="000000"/>
                <w:sz w:val="16"/>
                <w:szCs w:val="16"/>
              </w:rPr>
            </w:pPr>
          </w:p>
        </w:tc>
        <w:tc>
          <w:tcPr>
            <w:tcW w:w="830" w:type="pct"/>
            <w:tcBorders>
              <w:top w:val="nil"/>
              <w:left w:val="nil"/>
              <w:bottom w:val="nil"/>
              <w:right w:val="nil"/>
            </w:tcBorders>
            <w:vAlign w:val="center"/>
            <w:hideMark/>
          </w:tcPr>
          <w:p w14:paraId="5AF7C236" w14:textId="3201BF72"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w:t>
            </w:r>
          </w:p>
        </w:tc>
        <w:tc>
          <w:tcPr>
            <w:tcW w:w="120" w:type="pct"/>
            <w:tcBorders>
              <w:top w:val="nil"/>
              <w:left w:val="nil"/>
              <w:bottom w:val="nil"/>
              <w:right w:val="nil"/>
            </w:tcBorders>
            <w:vAlign w:val="center"/>
            <w:hideMark/>
          </w:tcPr>
          <w:p w14:paraId="6DE27558" w14:textId="77777777" w:rsidR="0003484E" w:rsidRPr="0003484E" w:rsidRDefault="0003484E" w:rsidP="0003484E">
            <w:pPr>
              <w:jc w:val="right"/>
              <w:rPr>
                <w:rFonts w:ascii="Arial" w:hAnsi="Arial" w:cs="Arial"/>
                <w:color w:val="000000"/>
                <w:sz w:val="16"/>
                <w:szCs w:val="16"/>
              </w:rPr>
            </w:pPr>
          </w:p>
        </w:tc>
        <w:tc>
          <w:tcPr>
            <w:tcW w:w="832" w:type="pct"/>
            <w:tcBorders>
              <w:top w:val="nil"/>
              <w:left w:val="nil"/>
              <w:bottom w:val="nil"/>
              <w:right w:val="nil"/>
            </w:tcBorders>
            <w:vAlign w:val="center"/>
            <w:hideMark/>
          </w:tcPr>
          <w:p w14:paraId="23BCA81B" w14:textId="658D6A31"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175.449</w:t>
            </w:r>
          </w:p>
        </w:tc>
      </w:tr>
      <w:tr w:rsidR="0003484E" w:rsidRPr="0003484E" w14:paraId="7FFAD28D" w14:textId="77777777" w:rsidTr="0003484E">
        <w:trPr>
          <w:trHeight w:val="200"/>
        </w:trPr>
        <w:tc>
          <w:tcPr>
            <w:tcW w:w="1314" w:type="pct"/>
            <w:tcBorders>
              <w:top w:val="nil"/>
              <w:left w:val="nil"/>
              <w:bottom w:val="nil"/>
              <w:right w:val="nil"/>
            </w:tcBorders>
            <w:noWrap/>
            <w:vAlign w:val="center"/>
            <w:hideMark/>
          </w:tcPr>
          <w:p w14:paraId="205AD765" w14:textId="77777777" w:rsidR="0003484E" w:rsidRPr="0003484E" w:rsidRDefault="0003484E" w:rsidP="0003484E">
            <w:pPr>
              <w:rPr>
                <w:rFonts w:ascii="Arial" w:hAnsi="Arial" w:cs="Arial"/>
                <w:color w:val="000000"/>
                <w:sz w:val="16"/>
                <w:szCs w:val="16"/>
              </w:rPr>
            </w:pPr>
            <w:r w:rsidRPr="0003484E">
              <w:rPr>
                <w:rFonts w:ascii="Arial" w:hAnsi="Arial" w:cs="Arial"/>
                <w:color w:val="000000"/>
                <w:sz w:val="16"/>
                <w:szCs w:val="16"/>
              </w:rPr>
              <w:t xml:space="preserve">Prédios e benfeitorias </w:t>
            </w:r>
          </w:p>
        </w:tc>
        <w:tc>
          <w:tcPr>
            <w:tcW w:w="833" w:type="pct"/>
            <w:tcBorders>
              <w:top w:val="nil"/>
              <w:left w:val="nil"/>
              <w:bottom w:val="nil"/>
              <w:right w:val="nil"/>
            </w:tcBorders>
            <w:vAlign w:val="center"/>
            <w:hideMark/>
          </w:tcPr>
          <w:p w14:paraId="5805FCB4" w14:textId="30AC8B39"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419.522</w:t>
            </w:r>
          </w:p>
        </w:tc>
        <w:tc>
          <w:tcPr>
            <w:tcW w:w="120" w:type="pct"/>
            <w:tcBorders>
              <w:top w:val="nil"/>
              <w:left w:val="nil"/>
              <w:bottom w:val="nil"/>
              <w:right w:val="nil"/>
            </w:tcBorders>
            <w:hideMark/>
          </w:tcPr>
          <w:p w14:paraId="78BC7C60" w14:textId="77777777" w:rsidR="0003484E" w:rsidRPr="0003484E" w:rsidRDefault="0003484E" w:rsidP="0003484E">
            <w:pPr>
              <w:jc w:val="right"/>
              <w:rPr>
                <w:rFonts w:ascii="Arial" w:hAnsi="Arial" w:cs="Arial"/>
                <w:color w:val="000000"/>
                <w:sz w:val="16"/>
                <w:szCs w:val="16"/>
              </w:rPr>
            </w:pPr>
          </w:p>
        </w:tc>
        <w:tc>
          <w:tcPr>
            <w:tcW w:w="831" w:type="pct"/>
            <w:tcBorders>
              <w:top w:val="nil"/>
              <w:left w:val="nil"/>
              <w:bottom w:val="nil"/>
              <w:right w:val="nil"/>
            </w:tcBorders>
            <w:vAlign w:val="center"/>
            <w:hideMark/>
          </w:tcPr>
          <w:p w14:paraId="71FC59CC" w14:textId="7E9566A0"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w:t>
            </w:r>
          </w:p>
        </w:tc>
        <w:tc>
          <w:tcPr>
            <w:tcW w:w="120" w:type="pct"/>
            <w:tcBorders>
              <w:top w:val="nil"/>
              <w:left w:val="nil"/>
              <w:bottom w:val="nil"/>
              <w:right w:val="nil"/>
            </w:tcBorders>
            <w:hideMark/>
          </w:tcPr>
          <w:p w14:paraId="790DC8BD" w14:textId="77777777" w:rsidR="0003484E" w:rsidRPr="0003484E" w:rsidRDefault="0003484E" w:rsidP="0003484E">
            <w:pPr>
              <w:jc w:val="right"/>
              <w:rPr>
                <w:rFonts w:ascii="Arial" w:hAnsi="Arial" w:cs="Arial"/>
                <w:color w:val="000000"/>
                <w:sz w:val="16"/>
                <w:szCs w:val="16"/>
              </w:rPr>
            </w:pPr>
          </w:p>
        </w:tc>
        <w:tc>
          <w:tcPr>
            <w:tcW w:w="830" w:type="pct"/>
            <w:tcBorders>
              <w:top w:val="nil"/>
              <w:left w:val="nil"/>
              <w:bottom w:val="nil"/>
              <w:right w:val="nil"/>
            </w:tcBorders>
            <w:vAlign w:val="center"/>
            <w:hideMark/>
          </w:tcPr>
          <w:p w14:paraId="20DAEE94" w14:textId="72F4CA09"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w:t>
            </w:r>
          </w:p>
        </w:tc>
        <w:tc>
          <w:tcPr>
            <w:tcW w:w="120" w:type="pct"/>
            <w:tcBorders>
              <w:top w:val="nil"/>
              <w:left w:val="nil"/>
              <w:bottom w:val="nil"/>
              <w:right w:val="nil"/>
            </w:tcBorders>
            <w:vAlign w:val="center"/>
            <w:hideMark/>
          </w:tcPr>
          <w:p w14:paraId="09FF573F" w14:textId="77777777" w:rsidR="0003484E" w:rsidRPr="0003484E" w:rsidRDefault="0003484E" w:rsidP="0003484E">
            <w:pPr>
              <w:jc w:val="right"/>
              <w:rPr>
                <w:rFonts w:ascii="Arial" w:hAnsi="Arial" w:cs="Arial"/>
                <w:color w:val="000000"/>
                <w:sz w:val="16"/>
                <w:szCs w:val="16"/>
              </w:rPr>
            </w:pPr>
          </w:p>
        </w:tc>
        <w:tc>
          <w:tcPr>
            <w:tcW w:w="832" w:type="pct"/>
            <w:tcBorders>
              <w:top w:val="nil"/>
              <w:left w:val="nil"/>
              <w:bottom w:val="nil"/>
              <w:right w:val="nil"/>
            </w:tcBorders>
            <w:vAlign w:val="center"/>
            <w:hideMark/>
          </w:tcPr>
          <w:p w14:paraId="23C2B733" w14:textId="2A1A19ED"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419.522</w:t>
            </w:r>
          </w:p>
        </w:tc>
      </w:tr>
      <w:tr w:rsidR="0003484E" w:rsidRPr="0003484E" w14:paraId="4C89E90D" w14:textId="77777777" w:rsidTr="0003484E">
        <w:trPr>
          <w:trHeight w:val="200"/>
        </w:trPr>
        <w:tc>
          <w:tcPr>
            <w:tcW w:w="1314" w:type="pct"/>
            <w:tcBorders>
              <w:top w:val="nil"/>
              <w:left w:val="nil"/>
              <w:bottom w:val="nil"/>
              <w:right w:val="nil"/>
            </w:tcBorders>
            <w:noWrap/>
            <w:vAlign w:val="center"/>
            <w:hideMark/>
          </w:tcPr>
          <w:p w14:paraId="546C5FCF" w14:textId="77777777" w:rsidR="0003484E" w:rsidRPr="0003484E" w:rsidRDefault="0003484E" w:rsidP="0003484E">
            <w:pPr>
              <w:rPr>
                <w:rFonts w:ascii="Arial" w:hAnsi="Arial" w:cs="Arial"/>
                <w:color w:val="000000"/>
                <w:sz w:val="16"/>
                <w:szCs w:val="16"/>
              </w:rPr>
            </w:pPr>
            <w:r w:rsidRPr="0003484E">
              <w:rPr>
                <w:rFonts w:ascii="Arial" w:hAnsi="Arial" w:cs="Arial"/>
                <w:color w:val="000000"/>
                <w:sz w:val="16"/>
                <w:szCs w:val="16"/>
              </w:rPr>
              <w:t xml:space="preserve">Equipamentos operacionais </w:t>
            </w:r>
          </w:p>
        </w:tc>
        <w:tc>
          <w:tcPr>
            <w:tcW w:w="833" w:type="pct"/>
            <w:tcBorders>
              <w:top w:val="nil"/>
              <w:left w:val="nil"/>
              <w:bottom w:val="nil"/>
              <w:right w:val="nil"/>
            </w:tcBorders>
            <w:vAlign w:val="center"/>
            <w:hideMark/>
          </w:tcPr>
          <w:p w14:paraId="5CA47A50" w14:textId="5BCD5FD8"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50.856</w:t>
            </w:r>
          </w:p>
        </w:tc>
        <w:tc>
          <w:tcPr>
            <w:tcW w:w="120" w:type="pct"/>
            <w:tcBorders>
              <w:top w:val="nil"/>
              <w:left w:val="nil"/>
              <w:bottom w:val="nil"/>
              <w:right w:val="nil"/>
            </w:tcBorders>
            <w:hideMark/>
          </w:tcPr>
          <w:p w14:paraId="2CF54168" w14:textId="77777777" w:rsidR="0003484E" w:rsidRPr="0003484E" w:rsidRDefault="0003484E" w:rsidP="0003484E">
            <w:pPr>
              <w:jc w:val="right"/>
              <w:rPr>
                <w:rFonts w:ascii="Arial" w:hAnsi="Arial" w:cs="Arial"/>
                <w:color w:val="000000"/>
                <w:sz w:val="16"/>
                <w:szCs w:val="16"/>
              </w:rPr>
            </w:pPr>
          </w:p>
        </w:tc>
        <w:tc>
          <w:tcPr>
            <w:tcW w:w="831" w:type="pct"/>
            <w:tcBorders>
              <w:top w:val="nil"/>
              <w:left w:val="nil"/>
              <w:bottom w:val="nil"/>
              <w:right w:val="nil"/>
            </w:tcBorders>
            <w:vAlign w:val="center"/>
            <w:hideMark/>
          </w:tcPr>
          <w:p w14:paraId="57DAED4D" w14:textId="3D4DF914"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131</w:t>
            </w:r>
          </w:p>
        </w:tc>
        <w:tc>
          <w:tcPr>
            <w:tcW w:w="120" w:type="pct"/>
            <w:tcBorders>
              <w:top w:val="nil"/>
              <w:left w:val="nil"/>
              <w:bottom w:val="nil"/>
              <w:right w:val="nil"/>
            </w:tcBorders>
            <w:hideMark/>
          </w:tcPr>
          <w:p w14:paraId="04CE777F" w14:textId="77777777" w:rsidR="0003484E" w:rsidRPr="0003484E" w:rsidRDefault="0003484E" w:rsidP="0003484E">
            <w:pPr>
              <w:jc w:val="right"/>
              <w:rPr>
                <w:rFonts w:ascii="Arial" w:hAnsi="Arial" w:cs="Arial"/>
                <w:color w:val="000000"/>
                <w:sz w:val="16"/>
                <w:szCs w:val="16"/>
              </w:rPr>
            </w:pPr>
          </w:p>
        </w:tc>
        <w:tc>
          <w:tcPr>
            <w:tcW w:w="830" w:type="pct"/>
            <w:tcBorders>
              <w:top w:val="nil"/>
              <w:left w:val="nil"/>
              <w:bottom w:val="nil"/>
              <w:right w:val="nil"/>
            </w:tcBorders>
            <w:vAlign w:val="center"/>
            <w:hideMark/>
          </w:tcPr>
          <w:p w14:paraId="7FCAF26A" w14:textId="0FA3D245"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w:t>
            </w:r>
          </w:p>
        </w:tc>
        <w:tc>
          <w:tcPr>
            <w:tcW w:w="120" w:type="pct"/>
            <w:tcBorders>
              <w:top w:val="nil"/>
              <w:left w:val="nil"/>
              <w:bottom w:val="nil"/>
              <w:right w:val="nil"/>
            </w:tcBorders>
            <w:vAlign w:val="center"/>
            <w:hideMark/>
          </w:tcPr>
          <w:p w14:paraId="27C2BDF3" w14:textId="77777777" w:rsidR="0003484E" w:rsidRPr="0003484E" w:rsidRDefault="0003484E" w:rsidP="0003484E">
            <w:pPr>
              <w:jc w:val="right"/>
              <w:rPr>
                <w:rFonts w:ascii="Arial" w:hAnsi="Arial" w:cs="Arial"/>
                <w:color w:val="000000"/>
                <w:sz w:val="16"/>
                <w:szCs w:val="16"/>
              </w:rPr>
            </w:pPr>
          </w:p>
        </w:tc>
        <w:tc>
          <w:tcPr>
            <w:tcW w:w="832" w:type="pct"/>
            <w:tcBorders>
              <w:top w:val="nil"/>
              <w:left w:val="nil"/>
              <w:bottom w:val="nil"/>
              <w:right w:val="nil"/>
            </w:tcBorders>
            <w:vAlign w:val="center"/>
            <w:hideMark/>
          </w:tcPr>
          <w:p w14:paraId="74FDED6A" w14:textId="1B4FDFCE"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50.987</w:t>
            </w:r>
          </w:p>
        </w:tc>
      </w:tr>
      <w:tr w:rsidR="0003484E" w:rsidRPr="0003484E" w14:paraId="46C1098B" w14:textId="77777777" w:rsidTr="0003484E">
        <w:trPr>
          <w:trHeight w:val="210"/>
        </w:trPr>
        <w:tc>
          <w:tcPr>
            <w:tcW w:w="1314" w:type="pct"/>
            <w:tcBorders>
              <w:top w:val="nil"/>
              <w:left w:val="nil"/>
              <w:bottom w:val="nil"/>
              <w:right w:val="nil"/>
            </w:tcBorders>
            <w:noWrap/>
            <w:vAlign w:val="center"/>
            <w:hideMark/>
          </w:tcPr>
          <w:p w14:paraId="61BE8724" w14:textId="77777777" w:rsidR="0003484E" w:rsidRPr="0003484E" w:rsidRDefault="0003484E" w:rsidP="0003484E">
            <w:pPr>
              <w:rPr>
                <w:rFonts w:ascii="Arial" w:hAnsi="Arial" w:cs="Arial"/>
                <w:color w:val="000000"/>
                <w:sz w:val="16"/>
                <w:szCs w:val="16"/>
              </w:rPr>
            </w:pPr>
            <w:r w:rsidRPr="0003484E">
              <w:rPr>
                <w:rFonts w:ascii="Arial" w:hAnsi="Arial" w:cs="Arial"/>
                <w:color w:val="000000"/>
                <w:sz w:val="16"/>
                <w:szCs w:val="16"/>
              </w:rPr>
              <w:t>Imobilizado em andamento</w:t>
            </w:r>
          </w:p>
        </w:tc>
        <w:tc>
          <w:tcPr>
            <w:tcW w:w="833" w:type="pct"/>
            <w:tcBorders>
              <w:top w:val="nil"/>
              <w:left w:val="nil"/>
              <w:bottom w:val="single" w:sz="8" w:space="0" w:color="auto"/>
              <w:right w:val="nil"/>
            </w:tcBorders>
            <w:vAlign w:val="center"/>
            <w:hideMark/>
          </w:tcPr>
          <w:p w14:paraId="65534DBD" w14:textId="4386AB9E"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15.134</w:t>
            </w:r>
          </w:p>
        </w:tc>
        <w:tc>
          <w:tcPr>
            <w:tcW w:w="120" w:type="pct"/>
            <w:tcBorders>
              <w:top w:val="nil"/>
              <w:left w:val="nil"/>
              <w:bottom w:val="nil"/>
              <w:right w:val="nil"/>
            </w:tcBorders>
            <w:hideMark/>
          </w:tcPr>
          <w:p w14:paraId="47DA2772" w14:textId="77777777" w:rsidR="0003484E" w:rsidRPr="0003484E" w:rsidRDefault="0003484E" w:rsidP="0003484E">
            <w:pPr>
              <w:jc w:val="right"/>
              <w:rPr>
                <w:rFonts w:ascii="Arial" w:hAnsi="Arial" w:cs="Arial"/>
                <w:color w:val="000000"/>
                <w:sz w:val="16"/>
                <w:szCs w:val="16"/>
              </w:rPr>
            </w:pPr>
          </w:p>
        </w:tc>
        <w:tc>
          <w:tcPr>
            <w:tcW w:w="831" w:type="pct"/>
            <w:tcBorders>
              <w:top w:val="nil"/>
              <w:left w:val="nil"/>
              <w:bottom w:val="single" w:sz="8" w:space="0" w:color="auto"/>
              <w:right w:val="nil"/>
            </w:tcBorders>
            <w:vAlign w:val="center"/>
            <w:hideMark/>
          </w:tcPr>
          <w:p w14:paraId="17282DD0" w14:textId="48223FDC"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1.078</w:t>
            </w:r>
          </w:p>
        </w:tc>
        <w:tc>
          <w:tcPr>
            <w:tcW w:w="120" w:type="pct"/>
            <w:tcBorders>
              <w:top w:val="nil"/>
              <w:left w:val="nil"/>
              <w:bottom w:val="nil"/>
              <w:right w:val="nil"/>
            </w:tcBorders>
            <w:hideMark/>
          </w:tcPr>
          <w:p w14:paraId="7B723F87" w14:textId="77777777" w:rsidR="0003484E" w:rsidRPr="0003484E" w:rsidRDefault="0003484E" w:rsidP="0003484E">
            <w:pPr>
              <w:jc w:val="right"/>
              <w:rPr>
                <w:rFonts w:ascii="Arial" w:hAnsi="Arial" w:cs="Arial"/>
                <w:color w:val="000000"/>
                <w:sz w:val="16"/>
                <w:szCs w:val="16"/>
              </w:rPr>
            </w:pPr>
          </w:p>
        </w:tc>
        <w:tc>
          <w:tcPr>
            <w:tcW w:w="830" w:type="pct"/>
            <w:tcBorders>
              <w:top w:val="nil"/>
              <w:left w:val="nil"/>
              <w:bottom w:val="single" w:sz="8" w:space="0" w:color="auto"/>
              <w:right w:val="nil"/>
            </w:tcBorders>
            <w:vAlign w:val="center"/>
            <w:hideMark/>
          </w:tcPr>
          <w:p w14:paraId="68FC1C5F" w14:textId="18A471C4"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w:t>
            </w:r>
          </w:p>
        </w:tc>
        <w:tc>
          <w:tcPr>
            <w:tcW w:w="120" w:type="pct"/>
            <w:tcBorders>
              <w:top w:val="nil"/>
              <w:left w:val="nil"/>
              <w:bottom w:val="nil"/>
              <w:right w:val="nil"/>
            </w:tcBorders>
            <w:vAlign w:val="center"/>
            <w:hideMark/>
          </w:tcPr>
          <w:p w14:paraId="2AD94BF1" w14:textId="77777777" w:rsidR="0003484E" w:rsidRPr="0003484E" w:rsidRDefault="0003484E" w:rsidP="0003484E">
            <w:pPr>
              <w:jc w:val="right"/>
              <w:rPr>
                <w:rFonts w:ascii="Arial" w:hAnsi="Arial" w:cs="Arial"/>
                <w:color w:val="000000"/>
                <w:sz w:val="16"/>
                <w:szCs w:val="16"/>
              </w:rPr>
            </w:pPr>
          </w:p>
        </w:tc>
        <w:tc>
          <w:tcPr>
            <w:tcW w:w="832" w:type="pct"/>
            <w:tcBorders>
              <w:top w:val="nil"/>
              <w:left w:val="nil"/>
              <w:bottom w:val="single" w:sz="8" w:space="0" w:color="auto"/>
              <w:right w:val="nil"/>
            </w:tcBorders>
            <w:vAlign w:val="center"/>
            <w:hideMark/>
          </w:tcPr>
          <w:p w14:paraId="6D4337D0" w14:textId="470E34BF"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16.212</w:t>
            </w:r>
          </w:p>
        </w:tc>
      </w:tr>
      <w:tr w:rsidR="0003484E" w:rsidRPr="0003484E" w14:paraId="426206C4" w14:textId="77777777" w:rsidTr="0003484E">
        <w:trPr>
          <w:trHeight w:val="200"/>
        </w:trPr>
        <w:tc>
          <w:tcPr>
            <w:tcW w:w="1314" w:type="pct"/>
            <w:tcBorders>
              <w:top w:val="nil"/>
              <w:left w:val="nil"/>
              <w:bottom w:val="nil"/>
              <w:right w:val="nil"/>
            </w:tcBorders>
            <w:noWrap/>
            <w:vAlign w:val="center"/>
            <w:hideMark/>
          </w:tcPr>
          <w:p w14:paraId="7697F162" w14:textId="77777777" w:rsidR="0003484E" w:rsidRPr="0003484E" w:rsidRDefault="0003484E" w:rsidP="0003484E">
            <w:pPr>
              <w:jc w:val="right"/>
              <w:rPr>
                <w:rFonts w:ascii="Arial" w:hAnsi="Arial" w:cs="Arial"/>
                <w:color w:val="000000"/>
                <w:sz w:val="16"/>
                <w:szCs w:val="16"/>
              </w:rPr>
            </w:pPr>
          </w:p>
        </w:tc>
        <w:tc>
          <w:tcPr>
            <w:tcW w:w="833" w:type="pct"/>
            <w:tcBorders>
              <w:top w:val="nil"/>
              <w:left w:val="nil"/>
              <w:bottom w:val="nil"/>
              <w:right w:val="nil"/>
            </w:tcBorders>
            <w:vAlign w:val="center"/>
            <w:hideMark/>
          </w:tcPr>
          <w:p w14:paraId="3E143F47" w14:textId="77777777" w:rsidR="0003484E" w:rsidRPr="0003484E" w:rsidRDefault="0003484E" w:rsidP="0003484E"/>
        </w:tc>
        <w:tc>
          <w:tcPr>
            <w:tcW w:w="120" w:type="pct"/>
            <w:tcBorders>
              <w:top w:val="nil"/>
              <w:left w:val="nil"/>
              <w:bottom w:val="nil"/>
              <w:right w:val="nil"/>
            </w:tcBorders>
            <w:hideMark/>
          </w:tcPr>
          <w:p w14:paraId="29CC583E" w14:textId="77777777" w:rsidR="0003484E" w:rsidRPr="0003484E" w:rsidRDefault="0003484E" w:rsidP="0003484E">
            <w:pPr>
              <w:jc w:val="right"/>
            </w:pPr>
          </w:p>
        </w:tc>
        <w:tc>
          <w:tcPr>
            <w:tcW w:w="831" w:type="pct"/>
            <w:tcBorders>
              <w:top w:val="nil"/>
              <w:left w:val="nil"/>
              <w:bottom w:val="nil"/>
              <w:right w:val="nil"/>
            </w:tcBorders>
            <w:vAlign w:val="center"/>
            <w:hideMark/>
          </w:tcPr>
          <w:p w14:paraId="1F620703" w14:textId="77777777" w:rsidR="0003484E" w:rsidRPr="0003484E" w:rsidRDefault="0003484E" w:rsidP="0003484E"/>
        </w:tc>
        <w:tc>
          <w:tcPr>
            <w:tcW w:w="120" w:type="pct"/>
            <w:tcBorders>
              <w:top w:val="nil"/>
              <w:left w:val="nil"/>
              <w:bottom w:val="nil"/>
              <w:right w:val="nil"/>
            </w:tcBorders>
            <w:hideMark/>
          </w:tcPr>
          <w:p w14:paraId="0EB3B251" w14:textId="77777777" w:rsidR="0003484E" w:rsidRPr="0003484E" w:rsidRDefault="0003484E" w:rsidP="0003484E">
            <w:pPr>
              <w:jc w:val="right"/>
            </w:pPr>
          </w:p>
        </w:tc>
        <w:tc>
          <w:tcPr>
            <w:tcW w:w="830" w:type="pct"/>
            <w:tcBorders>
              <w:top w:val="nil"/>
              <w:left w:val="nil"/>
              <w:bottom w:val="nil"/>
              <w:right w:val="nil"/>
            </w:tcBorders>
            <w:vAlign w:val="center"/>
            <w:hideMark/>
          </w:tcPr>
          <w:p w14:paraId="1ECC980F" w14:textId="77777777" w:rsidR="0003484E" w:rsidRPr="0003484E" w:rsidRDefault="0003484E" w:rsidP="0003484E"/>
        </w:tc>
        <w:tc>
          <w:tcPr>
            <w:tcW w:w="120" w:type="pct"/>
            <w:tcBorders>
              <w:top w:val="nil"/>
              <w:left w:val="nil"/>
              <w:bottom w:val="nil"/>
              <w:right w:val="nil"/>
            </w:tcBorders>
            <w:vAlign w:val="center"/>
            <w:hideMark/>
          </w:tcPr>
          <w:p w14:paraId="29F227A1" w14:textId="77777777" w:rsidR="0003484E" w:rsidRPr="0003484E" w:rsidRDefault="0003484E" w:rsidP="0003484E">
            <w:pPr>
              <w:jc w:val="right"/>
            </w:pPr>
          </w:p>
        </w:tc>
        <w:tc>
          <w:tcPr>
            <w:tcW w:w="832" w:type="pct"/>
            <w:tcBorders>
              <w:top w:val="nil"/>
              <w:left w:val="nil"/>
              <w:bottom w:val="nil"/>
              <w:right w:val="nil"/>
            </w:tcBorders>
            <w:vAlign w:val="center"/>
            <w:hideMark/>
          </w:tcPr>
          <w:p w14:paraId="49E71D76" w14:textId="77777777" w:rsidR="0003484E" w:rsidRPr="0003484E" w:rsidRDefault="0003484E" w:rsidP="0003484E">
            <w:pPr>
              <w:jc w:val="right"/>
            </w:pPr>
          </w:p>
        </w:tc>
      </w:tr>
      <w:tr w:rsidR="0003484E" w:rsidRPr="0003484E" w14:paraId="3D51AC04" w14:textId="77777777" w:rsidTr="0003484E">
        <w:trPr>
          <w:trHeight w:val="210"/>
        </w:trPr>
        <w:tc>
          <w:tcPr>
            <w:tcW w:w="1314" w:type="pct"/>
            <w:tcBorders>
              <w:top w:val="nil"/>
              <w:left w:val="nil"/>
              <w:bottom w:val="nil"/>
              <w:right w:val="nil"/>
            </w:tcBorders>
            <w:noWrap/>
            <w:vAlign w:val="center"/>
            <w:hideMark/>
          </w:tcPr>
          <w:p w14:paraId="45AA714F" w14:textId="77777777" w:rsidR="0003484E" w:rsidRPr="0003484E" w:rsidRDefault="0003484E" w:rsidP="0003484E">
            <w:pPr>
              <w:jc w:val="right"/>
            </w:pPr>
          </w:p>
        </w:tc>
        <w:tc>
          <w:tcPr>
            <w:tcW w:w="833" w:type="pct"/>
            <w:tcBorders>
              <w:top w:val="nil"/>
              <w:left w:val="nil"/>
              <w:bottom w:val="double" w:sz="6" w:space="0" w:color="auto"/>
              <w:right w:val="nil"/>
            </w:tcBorders>
            <w:vAlign w:val="center"/>
            <w:hideMark/>
          </w:tcPr>
          <w:p w14:paraId="36C9B0F4" w14:textId="1D307A4D"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660.961</w:t>
            </w:r>
          </w:p>
        </w:tc>
        <w:tc>
          <w:tcPr>
            <w:tcW w:w="120" w:type="pct"/>
            <w:tcBorders>
              <w:top w:val="nil"/>
              <w:left w:val="nil"/>
              <w:bottom w:val="nil"/>
              <w:right w:val="nil"/>
            </w:tcBorders>
            <w:noWrap/>
            <w:vAlign w:val="center"/>
            <w:hideMark/>
          </w:tcPr>
          <w:p w14:paraId="72963E87" w14:textId="77777777" w:rsidR="0003484E" w:rsidRPr="0003484E" w:rsidRDefault="0003484E" w:rsidP="0003484E">
            <w:pPr>
              <w:jc w:val="right"/>
              <w:rPr>
                <w:rFonts w:ascii="Arial" w:hAnsi="Arial" w:cs="Arial"/>
                <w:color w:val="000000"/>
                <w:sz w:val="16"/>
                <w:szCs w:val="16"/>
              </w:rPr>
            </w:pPr>
          </w:p>
        </w:tc>
        <w:tc>
          <w:tcPr>
            <w:tcW w:w="831" w:type="pct"/>
            <w:tcBorders>
              <w:top w:val="nil"/>
              <w:left w:val="nil"/>
              <w:bottom w:val="double" w:sz="6" w:space="0" w:color="auto"/>
              <w:right w:val="nil"/>
            </w:tcBorders>
            <w:vAlign w:val="center"/>
            <w:hideMark/>
          </w:tcPr>
          <w:p w14:paraId="08E9C299" w14:textId="2341E0D8"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1.209</w:t>
            </w:r>
          </w:p>
        </w:tc>
        <w:tc>
          <w:tcPr>
            <w:tcW w:w="120" w:type="pct"/>
            <w:tcBorders>
              <w:top w:val="nil"/>
              <w:left w:val="nil"/>
              <w:bottom w:val="nil"/>
              <w:right w:val="nil"/>
            </w:tcBorders>
            <w:vAlign w:val="center"/>
            <w:hideMark/>
          </w:tcPr>
          <w:p w14:paraId="0ADB1D4F" w14:textId="77777777" w:rsidR="0003484E" w:rsidRPr="0003484E" w:rsidRDefault="0003484E" w:rsidP="0003484E">
            <w:pPr>
              <w:jc w:val="right"/>
              <w:rPr>
                <w:rFonts w:ascii="Arial" w:hAnsi="Arial" w:cs="Arial"/>
                <w:color w:val="000000"/>
                <w:sz w:val="16"/>
                <w:szCs w:val="16"/>
              </w:rPr>
            </w:pPr>
          </w:p>
        </w:tc>
        <w:tc>
          <w:tcPr>
            <w:tcW w:w="830" w:type="pct"/>
            <w:tcBorders>
              <w:top w:val="nil"/>
              <w:left w:val="nil"/>
              <w:bottom w:val="double" w:sz="6" w:space="0" w:color="auto"/>
              <w:right w:val="nil"/>
            </w:tcBorders>
            <w:vAlign w:val="center"/>
            <w:hideMark/>
          </w:tcPr>
          <w:p w14:paraId="13001C3F" w14:textId="2459B6F6"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w:t>
            </w:r>
          </w:p>
        </w:tc>
        <w:tc>
          <w:tcPr>
            <w:tcW w:w="120" w:type="pct"/>
            <w:tcBorders>
              <w:top w:val="nil"/>
              <w:left w:val="nil"/>
              <w:bottom w:val="nil"/>
              <w:right w:val="nil"/>
            </w:tcBorders>
            <w:vAlign w:val="center"/>
            <w:hideMark/>
          </w:tcPr>
          <w:p w14:paraId="06484760" w14:textId="77777777" w:rsidR="0003484E" w:rsidRPr="0003484E" w:rsidRDefault="0003484E" w:rsidP="0003484E">
            <w:pPr>
              <w:jc w:val="right"/>
              <w:rPr>
                <w:rFonts w:ascii="Arial" w:hAnsi="Arial" w:cs="Arial"/>
                <w:color w:val="000000"/>
                <w:sz w:val="16"/>
                <w:szCs w:val="16"/>
              </w:rPr>
            </w:pPr>
          </w:p>
        </w:tc>
        <w:tc>
          <w:tcPr>
            <w:tcW w:w="832" w:type="pct"/>
            <w:tcBorders>
              <w:top w:val="nil"/>
              <w:left w:val="nil"/>
              <w:bottom w:val="double" w:sz="6" w:space="0" w:color="auto"/>
              <w:right w:val="nil"/>
            </w:tcBorders>
            <w:vAlign w:val="center"/>
            <w:hideMark/>
          </w:tcPr>
          <w:p w14:paraId="1DE6E0FA" w14:textId="1CA985FE"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662.170</w:t>
            </w:r>
          </w:p>
        </w:tc>
      </w:tr>
      <w:tr w:rsidR="0003484E" w:rsidRPr="0003484E" w14:paraId="10FD17ED" w14:textId="77777777" w:rsidTr="0003484E">
        <w:trPr>
          <w:trHeight w:val="220"/>
        </w:trPr>
        <w:tc>
          <w:tcPr>
            <w:tcW w:w="1314" w:type="pct"/>
            <w:tcBorders>
              <w:top w:val="nil"/>
              <w:left w:val="nil"/>
              <w:bottom w:val="nil"/>
              <w:right w:val="nil"/>
            </w:tcBorders>
            <w:noWrap/>
            <w:vAlign w:val="center"/>
            <w:hideMark/>
          </w:tcPr>
          <w:p w14:paraId="0140DD17" w14:textId="77777777" w:rsidR="0003484E" w:rsidRPr="0003484E" w:rsidRDefault="0003484E" w:rsidP="0003484E">
            <w:pPr>
              <w:rPr>
                <w:rFonts w:ascii="Arial" w:hAnsi="Arial" w:cs="Arial"/>
                <w:b/>
                <w:bCs/>
                <w:color w:val="000000"/>
                <w:sz w:val="16"/>
                <w:szCs w:val="16"/>
              </w:rPr>
            </w:pPr>
            <w:r w:rsidRPr="0003484E">
              <w:rPr>
                <w:rFonts w:ascii="Arial" w:hAnsi="Arial" w:cs="Arial"/>
                <w:b/>
                <w:bCs/>
                <w:color w:val="000000"/>
                <w:sz w:val="16"/>
                <w:szCs w:val="16"/>
              </w:rPr>
              <w:t>Depreciação</w:t>
            </w:r>
          </w:p>
        </w:tc>
        <w:tc>
          <w:tcPr>
            <w:tcW w:w="833" w:type="pct"/>
            <w:tcBorders>
              <w:top w:val="nil"/>
              <w:left w:val="nil"/>
              <w:bottom w:val="nil"/>
              <w:right w:val="nil"/>
            </w:tcBorders>
            <w:noWrap/>
            <w:vAlign w:val="center"/>
            <w:hideMark/>
          </w:tcPr>
          <w:p w14:paraId="306E6158" w14:textId="77777777" w:rsidR="0003484E" w:rsidRPr="0003484E" w:rsidRDefault="0003484E" w:rsidP="0003484E">
            <w:pPr>
              <w:rPr>
                <w:rFonts w:ascii="Arial" w:hAnsi="Arial" w:cs="Arial"/>
                <w:b/>
                <w:bCs/>
                <w:color w:val="000000"/>
                <w:sz w:val="16"/>
                <w:szCs w:val="16"/>
              </w:rPr>
            </w:pPr>
          </w:p>
        </w:tc>
        <w:tc>
          <w:tcPr>
            <w:tcW w:w="120" w:type="pct"/>
            <w:tcBorders>
              <w:top w:val="nil"/>
              <w:left w:val="nil"/>
              <w:bottom w:val="nil"/>
              <w:right w:val="nil"/>
            </w:tcBorders>
            <w:noWrap/>
            <w:vAlign w:val="center"/>
            <w:hideMark/>
          </w:tcPr>
          <w:p w14:paraId="15994A55" w14:textId="77777777" w:rsidR="0003484E" w:rsidRPr="0003484E" w:rsidRDefault="0003484E" w:rsidP="0003484E"/>
        </w:tc>
        <w:tc>
          <w:tcPr>
            <w:tcW w:w="831" w:type="pct"/>
            <w:tcBorders>
              <w:top w:val="nil"/>
              <w:left w:val="nil"/>
              <w:bottom w:val="nil"/>
              <w:right w:val="nil"/>
            </w:tcBorders>
            <w:vAlign w:val="center"/>
            <w:hideMark/>
          </w:tcPr>
          <w:p w14:paraId="34C56A4C" w14:textId="77777777" w:rsidR="0003484E" w:rsidRPr="0003484E" w:rsidRDefault="0003484E" w:rsidP="0003484E"/>
        </w:tc>
        <w:tc>
          <w:tcPr>
            <w:tcW w:w="120" w:type="pct"/>
            <w:tcBorders>
              <w:top w:val="nil"/>
              <w:left w:val="nil"/>
              <w:bottom w:val="nil"/>
              <w:right w:val="nil"/>
            </w:tcBorders>
            <w:vAlign w:val="center"/>
            <w:hideMark/>
          </w:tcPr>
          <w:p w14:paraId="148BA56A" w14:textId="77777777" w:rsidR="0003484E" w:rsidRPr="0003484E" w:rsidRDefault="0003484E" w:rsidP="0003484E"/>
        </w:tc>
        <w:tc>
          <w:tcPr>
            <w:tcW w:w="830" w:type="pct"/>
            <w:tcBorders>
              <w:top w:val="nil"/>
              <w:left w:val="nil"/>
              <w:bottom w:val="nil"/>
              <w:right w:val="nil"/>
            </w:tcBorders>
            <w:vAlign w:val="center"/>
            <w:hideMark/>
          </w:tcPr>
          <w:p w14:paraId="4C558D64" w14:textId="77777777" w:rsidR="0003484E" w:rsidRPr="0003484E" w:rsidRDefault="0003484E" w:rsidP="0003484E"/>
        </w:tc>
        <w:tc>
          <w:tcPr>
            <w:tcW w:w="120" w:type="pct"/>
            <w:tcBorders>
              <w:top w:val="nil"/>
              <w:left w:val="nil"/>
              <w:bottom w:val="nil"/>
              <w:right w:val="nil"/>
            </w:tcBorders>
            <w:vAlign w:val="center"/>
            <w:hideMark/>
          </w:tcPr>
          <w:p w14:paraId="091E082A" w14:textId="77777777" w:rsidR="0003484E" w:rsidRPr="0003484E" w:rsidRDefault="0003484E" w:rsidP="0003484E"/>
        </w:tc>
        <w:tc>
          <w:tcPr>
            <w:tcW w:w="832" w:type="pct"/>
            <w:tcBorders>
              <w:top w:val="nil"/>
              <w:left w:val="nil"/>
              <w:bottom w:val="nil"/>
              <w:right w:val="nil"/>
            </w:tcBorders>
            <w:noWrap/>
            <w:vAlign w:val="center"/>
            <w:hideMark/>
          </w:tcPr>
          <w:p w14:paraId="602BF259" w14:textId="77777777" w:rsidR="0003484E" w:rsidRPr="0003484E" w:rsidRDefault="0003484E" w:rsidP="0003484E"/>
        </w:tc>
      </w:tr>
      <w:tr w:rsidR="0003484E" w:rsidRPr="0003484E" w14:paraId="1973359B" w14:textId="77777777" w:rsidTr="0003484E">
        <w:trPr>
          <w:trHeight w:val="200"/>
        </w:trPr>
        <w:tc>
          <w:tcPr>
            <w:tcW w:w="1314" w:type="pct"/>
            <w:tcBorders>
              <w:top w:val="nil"/>
              <w:left w:val="nil"/>
              <w:bottom w:val="nil"/>
              <w:right w:val="nil"/>
            </w:tcBorders>
            <w:noWrap/>
            <w:vAlign w:val="center"/>
            <w:hideMark/>
          </w:tcPr>
          <w:p w14:paraId="588B9F89" w14:textId="77777777" w:rsidR="0003484E" w:rsidRPr="0003484E" w:rsidRDefault="0003484E" w:rsidP="0003484E">
            <w:pPr>
              <w:rPr>
                <w:rFonts w:ascii="Arial" w:hAnsi="Arial" w:cs="Arial"/>
                <w:color w:val="000000"/>
                <w:sz w:val="16"/>
                <w:szCs w:val="16"/>
              </w:rPr>
            </w:pPr>
            <w:r w:rsidRPr="0003484E">
              <w:rPr>
                <w:rFonts w:ascii="Arial" w:hAnsi="Arial" w:cs="Arial"/>
                <w:color w:val="000000"/>
                <w:sz w:val="16"/>
                <w:szCs w:val="16"/>
              </w:rPr>
              <w:t xml:space="preserve">Prédios e benfeitorias </w:t>
            </w:r>
          </w:p>
        </w:tc>
        <w:tc>
          <w:tcPr>
            <w:tcW w:w="833" w:type="pct"/>
            <w:tcBorders>
              <w:top w:val="nil"/>
              <w:left w:val="nil"/>
              <w:bottom w:val="nil"/>
              <w:right w:val="nil"/>
            </w:tcBorders>
            <w:vAlign w:val="center"/>
            <w:hideMark/>
          </w:tcPr>
          <w:p w14:paraId="7F742CB2" w14:textId="6A559259"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(138.330)</w:t>
            </w:r>
          </w:p>
        </w:tc>
        <w:tc>
          <w:tcPr>
            <w:tcW w:w="120" w:type="pct"/>
            <w:tcBorders>
              <w:top w:val="nil"/>
              <w:left w:val="nil"/>
              <w:bottom w:val="nil"/>
              <w:right w:val="nil"/>
            </w:tcBorders>
            <w:hideMark/>
          </w:tcPr>
          <w:p w14:paraId="26E3B861" w14:textId="77777777" w:rsidR="0003484E" w:rsidRPr="0003484E" w:rsidRDefault="0003484E" w:rsidP="0003484E">
            <w:pPr>
              <w:jc w:val="right"/>
              <w:rPr>
                <w:rFonts w:ascii="Arial" w:hAnsi="Arial" w:cs="Arial"/>
                <w:color w:val="000000"/>
                <w:sz w:val="16"/>
                <w:szCs w:val="16"/>
              </w:rPr>
            </w:pPr>
          </w:p>
        </w:tc>
        <w:tc>
          <w:tcPr>
            <w:tcW w:w="831" w:type="pct"/>
            <w:tcBorders>
              <w:top w:val="nil"/>
              <w:left w:val="nil"/>
              <w:bottom w:val="nil"/>
              <w:right w:val="nil"/>
            </w:tcBorders>
            <w:vAlign w:val="center"/>
            <w:hideMark/>
          </w:tcPr>
          <w:p w14:paraId="092523B4" w14:textId="45C7D872"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(967)</w:t>
            </w:r>
          </w:p>
        </w:tc>
        <w:tc>
          <w:tcPr>
            <w:tcW w:w="120" w:type="pct"/>
            <w:tcBorders>
              <w:top w:val="nil"/>
              <w:left w:val="nil"/>
              <w:bottom w:val="nil"/>
              <w:right w:val="nil"/>
            </w:tcBorders>
            <w:hideMark/>
          </w:tcPr>
          <w:p w14:paraId="70D76849" w14:textId="77777777" w:rsidR="0003484E" w:rsidRPr="0003484E" w:rsidRDefault="0003484E" w:rsidP="0003484E">
            <w:pPr>
              <w:jc w:val="right"/>
              <w:rPr>
                <w:rFonts w:ascii="Arial" w:hAnsi="Arial" w:cs="Arial"/>
                <w:color w:val="000000"/>
                <w:sz w:val="16"/>
                <w:szCs w:val="16"/>
              </w:rPr>
            </w:pPr>
          </w:p>
        </w:tc>
        <w:tc>
          <w:tcPr>
            <w:tcW w:w="830" w:type="pct"/>
            <w:tcBorders>
              <w:top w:val="nil"/>
              <w:left w:val="nil"/>
              <w:bottom w:val="nil"/>
              <w:right w:val="nil"/>
            </w:tcBorders>
            <w:vAlign w:val="center"/>
            <w:hideMark/>
          </w:tcPr>
          <w:p w14:paraId="12C8A5B1" w14:textId="03DEC5C5"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w:t>
            </w:r>
          </w:p>
        </w:tc>
        <w:tc>
          <w:tcPr>
            <w:tcW w:w="120" w:type="pct"/>
            <w:tcBorders>
              <w:top w:val="nil"/>
              <w:left w:val="nil"/>
              <w:bottom w:val="nil"/>
              <w:right w:val="nil"/>
            </w:tcBorders>
            <w:vAlign w:val="center"/>
            <w:hideMark/>
          </w:tcPr>
          <w:p w14:paraId="368943CE" w14:textId="77777777" w:rsidR="0003484E" w:rsidRPr="0003484E" w:rsidRDefault="0003484E" w:rsidP="0003484E">
            <w:pPr>
              <w:jc w:val="right"/>
              <w:rPr>
                <w:rFonts w:ascii="Arial" w:hAnsi="Arial" w:cs="Arial"/>
                <w:color w:val="000000"/>
                <w:sz w:val="16"/>
                <w:szCs w:val="16"/>
              </w:rPr>
            </w:pPr>
          </w:p>
        </w:tc>
        <w:tc>
          <w:tcPr>
            <w:tcW w:w="832" w:type="pct"/>
            <w:tcBorders>
              <w:top w:val="nil"/>
              <w:left w:val="nil"/>
              <w:bottom w:val="nil"/>
              <w:right w:val="nil"/>
            </w:tcBorders>
            <w:vAlign w:val="center"/>
            <w:hideMark/>
          </w:tcPr>
          <w:p w14:paraId="4AFAFAC5" w14:textId="1DBE8071"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(139.297)</w:t>
            </w:r>
          </w:p>
        </w:tc>
      </w:tr>
      <w:tr w:rsidR="0003484E" w:rsidRPr="0003484E" w14:paraId="2954AF3C" w14:textId="77777777" w:rsidTr="0003484E">
        <w:trPr>
          <w:trHeight w:val="210"/>
        </w:trPr>
        <w:tc>
          <w:tcPr>
            <w:tcW w:w="1314" w:type="pct"/>
            <w:tcBorders>
              <w:top w:val="nil"/>
              <w:left w:val="nil"/>
              <w:bottom w:val="nil"/>
              <w:right w:val="nil"/>
            </w:tcBorders>
            <w:noWrap/>
            <w:vAlign w:val="center"/>
            <w:hideMark/>
          </w:tcPr>
          <w:p w14:paraId="73DC2D35" w14:textId="77777777" w:rsidR="0003484E" w:rsidRPr="0003484E" w:rsidRDefault="0003484E" w:rsidP="0003484E">
            <w:pPr>
              <w:rPr>
                <w:rFonts w:ascii="Arial" w:hAnsi="Arial" w:cs="Arial"/>
                <w:color w:val="000000"/>
                <w:sz w:val="16"/>
                <w:szCs w:val="16"/>
              </w:rPr>
            </w:pPr>
            <w:r w:rsidRPr="0003484E">
              <w:rPr>
                <w:rFonts w:ascii="Arial" w:hAnsi="Arial" w:cs="Arial"/>
                <w:color w:val="000000"/>
                <w:sz w:val="16"/>
                <w:szCs w:val="16"/>
              </w:rPr>
              <w:t xml:space="preserve">Equipamentos operacionais </w:t>
            </w:r>
          </w:p>
        </w:tc>
        <w:tc>
          <w:tcPr>
            <w:tcW w:w="833" w:type="pct"/>
            <w:tcBorders>
              <w:top w:val="nil"/>
              <w:left w:val="nil"/>
              <w:bottom w:val="single" w:sz="8" w:space="0" w:color="auto"/>
              <w:right w:val="nil"/>
            </w:tcBorders>
            <w:vAlign w:val="center"/>
            <w:hideMark/>
          </w:tcPr>
          <w:p w14:paraId="60BF4968" w14:textId="79D4D6AB"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(38.896)</w:t>
            </w:r>
          </w:p>
        </w:tc>
        <w:tc>
          <w:tcPr>
            <w:tcW w:w="120" w:type="pct"/>
            <w:tcBorders>
              <w:top w:val="nil"/>
              <w:left w:val="nil"/>
              <w:bottom w:val="nil"/>
              <w:right w:val="nil"/>
            </w:tcBorders>
            <w:hideMark/>
          </w:tcPr>
          <w:p w14:paraId="256FFE10" w14:textId="77777777" w:rsidR="0003484E" w:rsidRPr="0003484E" w:rsidRDefault="0003484E" w:rsidP="0003484E">
            <w:pPr>
              <w:jc w:val="right"/>
              <w:rPr>
                <w:rFonts w:ascii="Arial" w:hAnsi="Arial" w:cs="Arial"/>
                <w:color w:val="000000"/>
                <w:sz w:val="16"/>
                <w:szCs w:val="16"/>
              </w:rPr>
            </w:pPr>
          </w:p>
        </w:tc>
        <w:tc>
          <w:tcPr>
            <w:tcW w:w="831" w:type="pct"/>
            <w:tcBorders>
              <w:top w:val="nil"/>
              <w:left w:val="nil"/>
              <w:bottom w:val="single" w:sz="8" w:space="0" w:color="auto"/>
              <w:right w:val="nil"/>
            </w:tcBorders>
            <w:vAlign w:val="center"/>
            <w:hideMark/>
          </w:tcPr>
          <w:p w14:paraId="54727923" w14:textId="74B81BBA"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(397)</w:t>
            </w:r>
          </w:p>
        </w:tc>
        <w:tc>
          <w:tcPr>
            <w:tcW w:w="120" w:type="pct"/>
            <w:tcBorders>
              <w:top w:val="nil"/>
              <w:left w:val="nil"/>
              <w:bottom w:val="nil"/>
              <w:right w:val="nil"/>
            </w:tcBorders>
            <w:hideMark/>
          </w:tcPr>
          <w:p w14:paraId="469E1EF0" w14:textId="77777777" w:rsidR="0003484E" w:rsidRPr="0003484E" w:rsidRDefault="0003484E" w:rsidP="0003484E">
            <w:pPr>
              <w:jc w:val="right"/>
              <w:rPr>
                <w:rFonts w:ascii="Arial" w:hAnsi="Arial" w:cs="Arial"/>
                <w:color w:val="000000"/>
                <w:sz w:val="16"/>
                <w:szCs w:val="16"/>
              </w:rPr>
            </w:pPr>
          </w:p>
        </w:tc>
        <w:tc>
          <w:tcPr>
            <w:tcW w:w="830" w:type="pct"/>
            <w:tcBorders>
              <w:top w:val="nil"/>
              <w:left w:val="nil"/>
              <w:bottom w:val="single" w:sz="8" w:space="0" w:color="auto"/>
              <w:right w:val="nil"/>
            </w:tcBorders>
            <w:vAlign w:val="center"/>
            <w:hideMark/>
          </w:tcPr>
          <w:p w14:paraId="3B15B441" w14:textId="7F802883"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w:t>
            </w:r>
          </w:p>
        </w:tc>
        <w:tc>
          <w:tcPr>
            <w:tcW w:w="120" w:type="pct"/>
            <w:tcBorders>
              <w:top w:val="nil"/>
              <w:left w:val="nil"/>
              <w:bottom w:val="nil"/>
              <w:right w:val="nil"/>
            </w:tcBorders>
            <w:vAlign w:val="center"/>
            <w:hideMark/>
          </w:tcPr>
          <w:p w14:paraId="4AB0FE00" w14:textId="77777777" w:rsidR="0003484E" w:rsidRPr="0003484E" w:rsidRDefault="0003484E" w:rsidP="0003484E">
            <w:pPr>
              <w:jc w:val="right"/>
              <w:rPr>
                <w:rFonts w:ascii="Arial" w:hAnsi="Arial" w:cs="Arial"/>
                <w:color w:val="000000"/>
                <w:sz w:val="16"/>
                <w:szCs w:val="16"/>
              </w:rPr>
            </w:pPr>
          </w:p>
        </w:tc>
        <w:tc>
          <w:tcPr>
            <w:tcW w:w="832" w:type="pct"/>
            <w:tcBorders>
              <w:top w:val="nil"/>
              <w:left w:val="nil"/>
              <w:bottom w:val="single" w:sz="8" w:space="0" w:color="auto"/>
              <w:right w:val="nil"/>
            </w:tcBorders>
            <w:vAlign w:val="center"/>
            <w:hideMark/>
          </w:tcPr>
          <w:p w14:paraId="030D1E6B" w14:textId="6428D223"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(39.293)</w:t>
            </w:r>
          </w:p>
        </w:tc>
      </w:tr>
      <w:tr w:rsidR="0003484E" w:rsidRPr="0003484E" w14:paraId="5671323C" w14:textId="77777777" w:rsidTr="0003484E">
        <w:trPr>
          <w:trHeight w:val="200"/>
        </w:trPr>
        <w:tc>
          <w:tcPr>
            <w:tcW w:w="1314" w:type="pct"/>
            <w:tcBorders>
              <w:top w:val="nil"/>
              <w:left w:val="nil"/>
              <w:bottom w:val="nil"/>
              <w:right w:val="nil"/>
            </w:tcBorders>
            <w:noWrap/>
            <w:vAlign w:val="center"/>
            <w:hideMark/>
          </w:tcPr>
          <w:p w14:paraId="30D36BC3" w14:textId="77777777" w:rsidR="0003484E" w:rsidRPr="0003484E" w:rsidRDefault="0003484E" w:rsidP="0003484E">
            <w:pPr>
              <w:jc w:val="right"/>
              <w:rPr>
                <w:rFonts w:ascii="Arial" w:hAnsi="Arial" w:cs="Arial"/>
                <w:color w:val="000000"/>
                <w:sz w:val="16"/>
                <w:szCs w:val="16"/>
              </w:rPr>
            </w:pPr>
          </w:p>
        </w:tc>
        <w:tc>
          <w:tcPr>
            <w:tcW w:w="833" w:type="pct"/>
            <w:tcBorders>
              <w:top w:val="nil"/>
              <w:left w:val="nil"/>
              <w:bottom w:val="nil"/>
              <w:right w:val="nil"/>
            </w:tcBorders>
            <w:vAlign w:val="center"/>
            <w:hideMark/>
          </w:tcPr>
          <w:p w14:paraId="39D9F5F3" w14:textId="77777777" w:rsidR="0003484E" w:rsidRPr="0003484E" w:rsidRDefault="0003484E" w:rsidP="0003484E"/>
        </w:tc>
        <w:tc>
          <w:tcPr>
            <w:tcW w:w="120" w:type="pct"/>
            <w:tcBorders>
              <w:top w:val="nil"/>
              <w:left w:val="nil"/>
              <w:bottom w:val="nil"/>
              <w:right w:val="nil"/>
            </w:tcBorders>
            <w:hideMark/>
          </w:tcPr>
          <w:p w14:paraId="79BD4A82" w14:textId="77777777" w:rsidR="0003484E" w:rsidRPr="0003484E" w:rsidRDefault="0003484E" w:rsidP="0003484E">
            <w:pPr>
              <w:jc w:val="right"/>
            </w:pPr>
          </w:p>
        </w:tc>
        <w:tc>
          <w:tcPr>
            <w:tcW w:w="831" w:type="pct"/>
            <w:tcBorders>
              <w:top w:val="nil"/>
              <w:left w:val="nil"/>
              <w:bottom w:val="nil"/>
              <w:right w:val="nil"/>
            </w:tcBorders>
            <w:vAlign w:val="center"/>
            <w:hideMark/>
          </w:tcPr>
          <w:p w14:paraId="6DE05842" w14:textId="77777777" w:rsidR="0003484E" w:rsidRPr="0003484E" w:rsidRDefault="0003484E" w:rsidP="0003484E"/>
        </w:tc>
        <w:tc>
          <w:tcPr>
            <w:tcW w:w="120" w:type="pct"/>
            <w:tcBorders>
              <w:top w:val="nil"/>
              <w:left w:val="nil"/>
              <w:bottom w:val="nil"/>
              <w:right w:val="nil"/>
            </w:tcBorders>
            <w:hideMark/>
          </w:tcPr>
          <w:p w14:paraId="52A6BFB5" w14:textId="77777777" w:rsidR="0003484E" w:rsidRPr="0003484E" w:rsidRDefault="0003484E" w:rsidP="0003484E">
            <w:pPr>
              <w:jc w:val="right"/>
            </w:pPr>
          </w:p>
        </w:tc>
        <w:tc>
          <w:tcPr>
            <w:tcW w:w="830" w:type="pct"/>
            <w:tcBorders>
              <w:top w:val="nil"/>
              <w:left w:val="nil"/>
              <w:bottom w:val="nil"/>
              <w:right w:val="nil"/>
            </w:tcBorders>
            <w:vAlign w:val="center"/>
            <w:hideMark/>
          </w:tcPr>
          <w:p w14:paraId="6215539A" w14:textId="77777777" w:rsidR="0003484E" w:rsidRPr="0003484E" w:rsidRDefault="0003484E" w:rsidP="0003484E"/>
        </w:tc>
        <w:tc>
          <w:tcPr>
            <w:tcW w:w="120" w:type="pct"/>
            <w:tcBorders>
              <w:top w:val="nil"/>
              <w:left w:val="nil"/>
              <w:bottom w:val="nil"/>
              <w:right w:val="nil"/>
            </w:tcBorders>
            <w:vAlign w:val="center"/>
            <w:hideMark/>
          </w:tcPr>
          <w:p w14:paraId="67351468" w14:textId="77777777" w:rsidR="0003484E" w:rsidRPr="0003484E" w:rsidRDefault="0003484E" w:rsidP="0003484E">
            <w:pPr>
              <w:jc w:val="right"/>
            </w:pPr>
          </w:p>
        </w:tc>
        <w:tc>
          <w:tcPr>
            <w:tcW w:w="832" w:type="pct"/>
            <w:tcBorders>
              <w:top w:val="nil"/>
              <w:left w:val="nil"/>
              <w:bottom w:val="nil"/>
              <w:right w:val="nil"/>
            </w:tcBorders>
            <w:vAlign w:val="center"/>
            <w:hideMark/>
          </w:tcPr>
          <w:p w14:paraId="7A5CD556" w14:textId="77777777" w:rsidR="0003484E" w:rsidRPr="0003484E" w:rsidRDefault="0003484E" w:rsidP="0003484E">
            <w:pPr>
              <w:jc w:val="right"/>
            </w:pPr>
          </w:p>
        </w:tc>
      </w:tr>
      <w:tr w:rsidR="0003484E" w:rsidRPr="0003484E" w14:paraId="0B399BBA" w14:textId="77777777" w:rsidTr="0003484E">
        <w:trPr>
          <w:trHeight w:val="210"/>
        </w:trPr>
        <w:tc>
          <w:tcPr>
            <w:tcW w:w="1314" w:type="pct"/>
            <w:tcBorders>
              <w:top w:val="nil"/>
              <w:left w:val="nil"/>
              <w:bottom w:val="nil"/>
              <w:right w:val="nil"/>
            </w:tcBorders>
            <w:noWrap/>
            <w:vAlign w:val="center"/>
            <w:hideMark/>
          </w:tcPr>
          <w:p w14:paraId="4FA11A83" w14:textId="77777777" w:rsidR="0003484E" w:rsidRPr="0003484E" w:rsidRDefault="0003484E" w:rsidP="0003484E">
            <w:pPr>
              <w:jc w:val="right"/>
            </w:pPr>
          </w:p>
        </w:tc>
        <w:tc>
          <w:tcPr>
            <w:tcW w:w="833" w:type="pct"/>
            <w:tcBorders>
              <w:top w:val="nil"/>
              <w:left w:val="nil"/>
              <w:bottom w:val="double" w:sz="6" w:space="0" w:color="auto"/>
              <w:right w:val="nil"/>
            </w:tcBorders>
            <w:vAlign w:val="center"/>
            <w:hideMark/>
          </w:tcPr>
          <w:p w14:paraId="7282F0F3" w14:textId="3EEBBFA5"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(177.226)</w:t>
            </w:r>
          </w:p>
        </w:tc>
        <w:tc>
          <w:tcPr>
            <w:tcW w:w="120" w:type="pct"/>
            <w:tcBorders>
              <w:top w:val="nil"/>
              <w:left w:val="nil"/>
              <w:bottom w:val="nil"/>
              <w:right w:val="nil"/>
            </w:tcBorders>
            <w:noWrap/>
            <w:vAlign w:val="center"/>
            <w:hideMark/>
          </w:tcPr>
          <w:p w14:paraId="2462808E" w14:textId="77777777" w:rsidR="0003484E" w:rsidRPr="0003484E" w:rsidRDefault="0003484E" w:rsidP="0003484E">
            <w:pPr>
              <w:jc w:val="right"/>
              <w:rPr>
                <w:rFonts w:ascii="Arial" w:hAnsi="Arial" w:cs="Arial"/>
                <w:color w:val="000000"/>
                <w:sz w:val="16"/>
                <w:szCs w:val="16"/>
              </w:rPr>
            </w:pPr>
          </w:p>
        </w:tc>
        <w:tc>
          <w:tcPr>
            <w:tcW w:w="831" w:type="pct"/>
            <w:tcBorders>
              <w:top w:val="nil"/>
              <w:left w:val="nil"/>
              <w:bottom w:val="double" w:sz="6" w:space="0" w:color="auto"/>
              <w:right w:val="nil"/>
            </w:tcBorders>
            <w:vAlign w:val="center"/>
            <w:hideMark/>
          </w:tcPr>
          <w:p w14:paraId="71EA9F2D" w14:textId="7BBC67D3"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(1.364)</w:t>
            </w:r>
          </w:p>
        </w:tc>
        <w:tc>
          <w:tcPr>
            <w:tcW w:w="120" w:type="pct"/>
            <w:tcBorders>
              <w:top w:val="nil"/>
              <w:left w:val="nil"/>
              <w:bottom w:val="nil"/>
              <w:right w:val="nil"/>
            </w:tcBorders>
            <w:vAlign w:val="center"/>
            <w:hideMark/>
          </w:tcPr>
          <w:p w14:paraId="50E96826" w14:textId="77777777" w:rsidR="0003484E" w:rsidRPr="0003484E" w:rsidRDefault="0003484E" w:rsidP="0003484E">
            <w:pPr>
              <w:jc w:val="right"/>
              <w:rPr>
                <w:rFonts w:ascii="Arial" w:hAnsi="Arial" w:cs="Arial"/>
                <w:color w:val="000000"/>
                <w:sz w:val="16"/>
                <w:szCs w:val="16"/>
              </w:rPr>
            </w:pPr>
          </w:p>
        </w:tc>
        <w:tc>
          <w:tcPr>
            <w:tcW w:w="830" w:type="pct"/>
            <w:tcBorders>
              <w:top w:val="nil"/>
              <w:left w:val="nil"/>
              <w:bottom w:val="double" w:sz="6" w:space="0" w:color="auto"/>
              <w:right w:val="nil"/>
            </w:tcBorders>
            <w:vAlign w:val="center"/>
            <w:hideMark/>
          </w:tcPr>
          <w:p w14:paraId="254D5BBD" w14:textId="4493B194"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w:t>
            </w:r>
          </w:p>
        </w:tc>
        <w:tc>
          <w:tcPr>
            <w:tcW w:w="120" w:type="pct"/>
            <w:tcBorders>
              <w:top w:val="nil"/>
              <w:left w:val="nil"/>
              <w:bottom w:val="nil"/>
              <w:right w:val="nil"/>
            </w:tcBorders>
            <w:vAlign w:val="center"/>
            <w:hideMark/>
          </w:tcPr>
          <w:p w14:paraId="23C524A6" w14:textId="77777777" w:rsidR="0003484E" w:rsidRPr="0003484E" w:rsidRDefault="0003484E" w:rsidP="0003484E">
            <w:pPr>
              <w:jc w:val="right"/>
              <w:rPr>
                <w:rFonts w:ascii="Arial" w:hAnsi="Arial" w:cs="Arial"/>
                <w:color w:val="000000"/>
                <w:sz w:val="16"/>
                <w:szCs w:val="16"/>
              </w:rPr>
            </w:pPr>
          </w:p>
        </w:tc>
        <w:tc>
          <w:tcPr>
            <w:tcW w:w="832" w:type="pct"/>
            <w:tcBorders>
              <w:top w:val="nil"/>
              <w:left w:val="nil"/>
              <w:bottom w:val="double" w:sz="6" w:space="0" w:color="auto"/>
              <w:right w:val="nil"/>
            </w:tcBorders>
            <w:vAlign w:val="center"/>
            <w:hideMark/>
          </w:tcPr>
          <w:p w14:paraId="5D1BB69D" w14:textId="54A77948"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(178.590)</w:t>
            </w:r>
          </w:p>
        </w:tc>
      </w:tr>
      <w:tr w:rsidR="0003484E" w:rsidRPr="0003484E" w14:paraId="4F2EEFE4" w14:textId="77777777" w:rsidTr="0003484E">
        <w:trPr>
          <w:trHeight w:val="210"/>
        </w:trPr>
        <w:tc>
          <w:tcPr>
            <w:tcW w:w="1314" w:type="pct"/>
            <w:tcBorders>
              <w:top w:val="nil"/>
              <w:left w:val="nil"/>
              <w:bottom w:val="nil"/>
              <w:right w:val="nil"/>
            </w:tcBorders>
            <w:noWrap/>
            <w:vAlign w:val="center"/>
            <w:hideMark/>
          </w:tcPr>
          <w:p w14:paraId="3C17D742" w14:textId="77777777" w:rsidR="0003484E" w:rsidRPr="0003484E" w:rsidRDefault="0003484E" w:rsidP="0003484E">
            <w:pPr>
              <w:jc w:val="right"/>
              <w:rPr>
                <w:rFonts w:ascii="Arial" w:hAnsi="Arial" w:cs="Arial"/>
                <w:color w:val="000000"/>
                <w:sz w:val="16"/>
                <w:szCs w:val="16"/>
              </w:rPr>
            </w:pPr>
          </w:p>
        </w:tc>
        <w:tc>
          <w:tcPr>
            <w:tcW w:w="833" w:type="pct"/>
            <w:tcBorders>
              <w:top w:val="nil"/>
              <w:left w:val="nil"/>
              <w:bottom w:val="nil"/>
              <w:right w:val="nil"/>
            </w:tcBorders>
            <w:vAlign w:val="center"/>
            <w:hideMark/>
          </w:tcPr>
          <w:p w14:paraId="79A9CAA7" w14:textId="77777777" w:rsidR="0003484E" w:rsidRPr="0003484E" w:rsidRDefault="0003484E" w:rsidP="0003484E"/>
        </w:tc>
        <w:tc>
          <w:tcPr>
            <w:tcW w:w="120" w:type="pct"/>
            <w:tcBorders>
              <w:top w:val="nil"/>
              <w:left w:val="nil"/>
              <w:bottom w:val="nil"/>
              <w:right w:val="nil"/>
            </w:tcBorders>
            <w:noWrap/>
            <w:vAlign w:val="center"/>
            <w:hideMark/>
          </w:tcPr>
          <w:p w14:paraId="01D0540B" w14:textId="77777777" w:rsidR="0003484E" w:rsidRPr="0003484E" w:rsidRDefault="0003484E" w:rsidP="0003484E">
            <w:pPr>
              <w:jc w:val="right"/>
            </w:pPr>
          </w:p>
        </w:tc>
        <w:tc>
          <w:tcPr>
            <w:tcW w:w="831" w:type="pct"/>
            <w:tcBorders>
              <w:top w:val="nil"/>
              <w:left w:val="nil"/>
              <w:bottom w:val="nil"/>
              <w:right w:val="nil"/>
            </w:tcBorders>
            <w:vAlign w:val="center"/>
            <w:hideMark/>
          </w:tcPr>
          <w:p w14:paraId="3034E8B6" w14:textId="77777777" w:rsidR="0003484E" w:rsidRPr="0003484E" w:rsidRDefault="0003484E" w:rsidP="0003484E"/>
        </w:tc>
        <w:tc>
          <w:tcPr>
            <w:tcW w:w="120" w:type="pct"/>
            <w:tcBorders>
              <w:top w:val="nil"/>
              <w:left w:val="nil"/>
              <w:bottom w:val="nil"/>
              <w:right w:val="nil"/>
            </w:tcBorders>
            <w:vAlign w:val="center"/>
            <w:hideMark/>
          </w:tcPr>
          <w:p w14:paraId="78D0693B" w14:textId="77777777" w:rsidR="0003484E" w:rsidRPr="0003484E" w:rsidRDefault="0003484E" w:rsidP="0003484E">
            <w:pPr>
              <w:jc w:val="right"/>
            </w:pPr>
          </w:p>
        </w:tc>
        <w:tc>
          <w:tcPr>
            <w:tcW w:w="830" w:type="pct"/>
            <w:tcBorders>
              <w:top w:val="nil"/>
              <w:left w:val="nil"/>
              <w:bottom w:val="nil"/>
              <w:right w:val="nil"/>
            </w:tcBorders>
            <w:vAlign w:val="center"/>
            <w:hideMark/>
          </w:tcPr>
          <w:p w14:paraId="6E61E87A" w14:textId="77777777" w:rsidR="0003484E" w:rsidRPr="0003484E" w:rsidRDefault="0003484E" w:rsidP="0003484E"/>
        </w:tc>
        <w:tc>
          <w:tcPr>
            <w:tcW w:w="120" w:type="pct"/>
            <w:tcBorders>
              <w:top w:val="nil"/>
              <w:left w:val="nil"/>
              <w:bottom w:val="nil"/>
              <w:right w:val="nil"/>
            </w:tcBorders>
            <w:vAlign w:val="center"/>
            <w:hideMark/>
          </w:tcPr>
          <w:p w14:paraId="3D208DD3" w14:textId="77777777" w:rsidR="0003484E" w:rsidRPr="0003484E" w:rsidRDefault="0003484E" w:rsidP="0003484E">
            <w:pPr>
              <w:jc w:val="right"/>
            </w:pPr>
          </w:p>
        </w:tc>
        <w:tc>
          <w:tcPr>
            <w:tcW w:w="832" w:type="pct"/>
            <w:tcBorders>
              <w:top w:val="nil"/>
              <w:left w:val="nil"/>
              <w:bottom w:val="nil"/>
              <w:right w:val="nil"/>
            </w:tcBorders>
            <w:vAlign w:val="center"/>
            <w:hideMark/>
          </w:tcPr>
          <w:p w14:paraId="24EDBB16" w14:textId="77777777" w:rsidR="0003484E" w:rsidRPr="0003484E" w:rsidRDefault="0003484E" w:rsidP="0003484E">
            <w:pPr>
              <w:jc w:val="right"/>
            </w:pPr>
          </w:p>
        </w:tc>
      </w:tr>
      <w:tr w:rsidR="0003484E" w:rsidRPr="0003484E" w14:paraId="40A6313E" w14:textId="77777777" w:rsidTr="0003484E">
        <w:trPr>
          <w:trHeight w:val="200"/>
        </w:trPr>
        <w:tc>
          <w:tcPr>
            <w:tcW w:w="1314" w:type="pct"/>
            <w:tcBorders>
              <w:top w:val="nil"/>
              <w:left w:val="nil"/>
              <w:bottom w:val="nil"/>
              <w:right w:val="nil"/>
            </w:tcBorders>
            <w:noWrap/>
            <w:vAlign w:val="center"/>
            <w:hideMark/>
          </w:tcPr>
          <w:p w14:paraId="56B5E0CF" w14:textId="77777777" w:rsidR="0003484E" w:rsidRPr="0003484E" w:rsidRDefault="0003484E" w:rsidP="0003484E">
            <w:pPr>
              <w:rPr>
                <w:rFonts w:ascii="Arial" w:hAnsi="Arial" w:cs="Arial"/>
                <w:b/>
                <w:bCs/>
                <w:i/>
                <w:iCs/>
                <w:color w:val="000000"/>
                <w:sz w:val="16"/>
                <w:szCs w:val="16"/>
              </w:rPr>
            </w:pPr>
            <w:proofErr w:type="spellStart"/>
            <w:r w:rsidRPr="0003484E">
              <w:rPr>
                <w:rFonts w:ascii="Arial" w:hAnsi="Arial" w:cs="Arial"/>
                <w:b/>
                <w:bCs/>
                <w:i/>
                <w:iCs/>
                <w:color w:val="000000"/>
                <w:sz w:val="16"/>
                <w:szCs w:val="16"/>
              </w:rPr>
              <w:t>Impairment</w:t>
            </w:r>
            <w:proofErr w:type="spellEnd"/>
          </w:p>
        </w:tc>
        <w:tc>
          <w:tcPr>
            <w:tcW w:w="833" w:type="pct"/>
            <w:tcBorders>
              <w:top w:val="nil"/>
              <w:left w:val="nil"/>
              <w:bottom w:val="nil"/>
              <w:right w:val="nil"/>
            </w:tcBorders>
            <w:vAlign w:val="center"/>
            <w:hideMark/>
          </w:tcPr>
          <w:p w14:paraId="1A7E3D05" w14:textId="77777777" w:rsidR="0003484E" w:rsidRPr="0003484E" w:rsidRDefault="0003484E" w:rsidP="0003484E">
            <w:pPr>
              <w:rPr>
                <w:rFonts w:ascii="Arial" w:hAnsi="Arial" w:cs="Arial"/>
                <w:b/>
                <w:bCs/>
                <w:i/>
                <w:iCs/>
                <w:color w:val="000000"/>
                <w:sz w:val="16"/>
                <w:szCs w:val="16"/>
              </w:rPr>
            </w:pPr>
          </w:p>
        </w:tc>
        <w:tc>
          <w:tcPr>
            <w:tcW w:w="120" w:type="pct"/>
            <w:tcBorders>
              <w:top w:val="nil"/>
              <w:left w:val="nil"/>
              <w:bottom w:val="nil"/>
              <w:right w:val="nil"/>
            </w:tcBorders>
            <w:noWrap/>
            <w:vAlign w:val="center"/>
            <w:hideMark/>
          </w:tcPr>
          <w:p w14:paraId="77F797CB" w14:textId="77777777" w:rsidR="0003484E" w:rsidRPr="0003484E" w:rsidRDefault="0003484E" w:rsidP="0003484E">
            <w:pPr>
              <w:jc w:val="right"/>
            </w:pPr>
          </w:p>
        </w:tc>
        <w:tc>
          <w:tcPr>
            <w:tcW w:w="831" w:type="pct"/>
            <w:tcBorders>
              <w:top w:val="nil"/>
              <w:left w:val="nil"/>
              <w:bottom w:val="nil"/>
              <w:right w:val="nil"/>
            </w:tcBorders>
            <w:vAlign w:val="center"/>
            <w:hideMark/>
          </w:tcPr>
          <w:p w14:paraId="708742AD" w14:textId="77777777" w:rsidR="0003484E" w:rsidRPr="0003484E" w:rsidRDefault="0003484E" w:rsidP="0003484E">
            <w:pPr>
              <w:jc w:val="right"/>
            </w:pPr>
          </w:p>
        </w:tc>
        <w:tc>
          <w:tcPr>
            <w:tcW w:w="120" w:type="pct"/>
            <w:tcBorders>
              <w:top w:val="nil"/>
              <w:left w:val="nil"/>
              <w:bottom w:val="nil"/>
              <w:right w:val="nil"/>
            </w:tcBorders>
            <w:vAlign w:val="center"/>
            <w:hideMark/>
          </w:tcPr>
          <w:p w14:paraId="1015D179" w14:textId="77777777" w:rsidR="0003484E" w:rsidRPr="0003484E" w:rsidRDefault="0003484E" w:rsidP="0003484E">
            <w:pPr>
              <w:jc w:val="right"/>
            </w:pPr>
          </w:p>
        </w:tc>
        <w:tc>
          <w:tcPr>
            <w:tcW w:w="830" w:type="pct"/>
            <w:tcBorders>
              <w:top w:val="nil"/>
              <w:left w:val="nil"/>
              <w:bottom w:val="nil"/>
              <w:right w:val="nil"/>
            </w:tcBorders>
            <w:vAlign w:val="center"/>
            <w:hideMark/>
          </w:tcPr>
          <w:p w14:paraId="3011D4B7" w14:textId="77777777" w:rsidR="0003484E" w:rsidRPr="0003484E" w:rsidRDefault="0003484E" w:rsidP="0003484E">
            <w:pPr>
              <w:jc w:val="right"/>
            </w:pPr>
          </w:p>
        </w:tc>
        <w:tc>
          <w:tcPr>
            <w:tcW w:w="120" w:type="pct"/>
            <w:tcBorders>
              <w:top w:val="nil"/>
              <w:left w:val="nil"/>
              <w:bottom w:val="nil"/>
              <w:right w:val="nil"/>
            </w:tcBorders>
            <w:vAlign w:val="center"/>
            <w:hideMark/>
          </w:tcPr>
          <w:p w14:paraId="371A4E71" w14:textId="77777777" w:rsidR="0003484E" w:rsidRPr="0003484E" w:rsidRDefault="0003484E" w:rsidP="0003484E">
            <w:pPr>
              <w:jc w:val="right"/>
            </w:pPr>
          </w:p>
        </w:tc>
        <w:tc>
          <w:tcPr>
            <w:tcW w:w="832" w:type="pct"/>
            <w:tcBorders>
              <w:top w:val="nil"/>
              <w:left w:val="nil"/>
              <w:bottom w:val="nil"/>
              <w:right w:val="nil"/>
            </w:tcBorders>
            <w:vAlign w:val="center"/>
            <w:hideMark/>
          </w:tcPr>
          <w:p w14:paraId="0740165A" w14:textId="77777777" w:rsidR="0003484E" w:rsidRPr="0003484E" w:rsidRDefault="0003484E" w:rsidP="0003484E">
            <w:pPr>
              <w:jc w:val="right"/>
            </w:pPr>
          </w:p>
        </w:tc>
      </w:tr>
      <w:tr w:rsidR="0003484E" w:rsidRPr="0003484E" w14:paraId="11C4BFA8" w14:textId="77777777" w:rsidTr="0003484E">
        <w:trPr>
          <w:trHeight w:val="200"/>
        </w:trPr>
        <w:tc>
          <w:tcPr>
            <w:tcW w:w="1314" w:type="pct"/>
            <w:tcBorders>
              <w:top w:val="nil"/>
              <w:left w:val="nil"/>
              <w:bottom w:val="nil"/>
              <w:right w:val="nil"/>
            </w:tcBorders>
            <w:noWrap/>
            <w:vAlign w:val="center"/>
            <w:hideMark/>
          </w:tcPr>
          <w:p w14:paraId="42BBFA5B" w14:textId="77777777" w:rsidR="0003484E" w:rsidRPr="0003484E" w:rsidRDefault="0003484E" w:rsidP="0003484E">
            <w:pPr>
              <w:rPr>
                <w:rFonts w:ascii="Arial" w:hAnsi="Arial" w:cs="Arial"/>
                <w:color w:val="000000"/>
                <w:sz w:val="16"/>
                <w:szCs w:val="16"/>
              </w:rPr>
            </w:pPr>
            <w:r w:rsidRPr="0003484E">
              <w:rPr>
                <w:rFonts w:ascii="Arial" w:hAnsi="Arial" w:cs="Arial"/>
                <w:color w:val="000000"/>
                <w:sz w:val="16"/>
                <w:szCs w:val="16"/>
              </w:rPr>
              <w:t>Terrenos</w:t>
            </w:r>
          </w:p>
        </w:tc>
        <w:tc>
          <w:tcPr>
            <w:tcW w:w="833" w:type="pct"/>
            <w:tcBorders>
              <w:top w:val="nil"/>
              <w:left w:val="nil"/>
              <w:bottom w:val="nil"/>
              <w:right w:val="nil"/>
            </w:tcBorders>
            <w:vAlign w:val="center"/>
            <w:hideMark/>
          </w:tcPr>
          <w:p w14:paraId="40803EF0" w14:textId="63BD8E1C"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(50.205)</w:t>
            </w:r>
          </w:p>
        </w:tc>
        <w:tc>
          <w:tcPr>
            <w:tcW w:w="120" w:type="pct"/>
            <w:tcBorders>
              <w:top w:val="nil"/>
              <w:left w:val="nil"/>
              <w:bottom w:val="nil"/>
              <w:right w:val="nil"/>
            </w:tcBorders>
            <w:noWrap/>
            <w:vAlign w:val="center"/>
            <w:hideMark/>
          </w:tcPr>
          <w:p w14:paraId="12FB5AC7" w14:textId="77777777" w:rsidR="0003484E" w:rsidRPr="0003484E" w:rsidRDefault="0003484E" w:rsidP="0003484E">
            <w:pPr>
              <w:jc w:val="right"/>
              <w:rPr>
                <w:rFonts w:ascii="Arial" w:hAnsi="Arial" w:cs="Arial"/>
                <w:color w:val="000000"/>
                <w:sz w:val="16"/>
                <w:szCs w:val="16"/>
              </w:rPr>
            </w:pPr>
          </w:p>
        </w:tc>
        <w:tc>
          <w:tcPr>
            <w:tcW w:w="831" w:type="pct"/>
            <w:tcBorders>
              <w:top w:val="nil"/>
              <w:left w:val="nil"/>
              <w:bottom w:val="nil"/>
              <w:right w:val="nil"/>
            </w:tcBorders>
            <w:vAlign w:val="center"/>
            <w:hideMark/>
          </w:tcPr>
          <w:p w14:paraId="4FD632BF" w14:textId="7F480A63"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(701)</w:t>
            </w:r>
          </w:p>
        </w:tc>
        <w:tc>
          <w:tcPr>
            <w:tcW w:w="120" w:type="pct"/>
            <w:tcBorders>
              <w:top w:val="nil"/>
              <w:left w:val="nil"/>
              <w:bottom w:val="nil"/>
              <w:right w:val="nil"/>
            </w:tcBorders>
            <w:vAlign w:val="center"/>
            <w:hideMark/>
          </w:tcPr>
          <w:p w14:paraId="6765BAE7" w14:textId="77777777" w:rsidR="0003484E" w:rsidRPr="0003484E" w:rsidRDefault="0003484E" w:rsidP="0003484E">
            <w:pPr>
              <w:jc w:val="right"/>
              <w:rPr>
                <w:rFonts w:ascii="Arial" w:hAnsi="Arial" w:cs="Arial"/>
                <w:color w:val="000000"/>
                <w:sz w:val="16"/>
                <w:szCs w:val="16"/>
              </w:rPr>
            </w:pPr>
          </w:p>
        </w:tc>
        <w:tc>
          <w:tcPr>
            <w:tcW w:w="830" w:type="pct"/>
            <w:tcBorders>
              <w:top w:val="nil"/>
              <w:left w:val="nil"/>
              <w:bottom w:val="nil"/>
              <w:right w:val="nil"/>
            </w:tcBorders>
            <w:vAlign w:val="center"/>
            <w:hideMark/>
          </w:tcPr>
          <w:p w14:paraId="44C010E0" w14:textId="4C248603"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w:t>
            </w:r>
          </w:p>
        </w:tc>
        <w:tc>
          <w:tcPr>
            <w:tcW w:w="120" w:type="pct"/>
            <w:tcBorders>
              <w:top w:val="nil"/>
              <w:left w:val="nil"/>
              <w:bottom w:val="nil"/>
              <w:right w:val="nil"/>
            </w:tcBorders>
            <w:vAlign w:val="center"/>
            <w:hideMark/>
          </w:tcPr>
          <w:p w14:paraId="17543CDE" w14:textId="77777777" w:rsidR="0003484E" w:rsidRPr="0003484E" w:rsidRDefault="0003484E" w:rsidP="0003484E">
            <w:pPr>
              <w:jc w:val="right"/>
              <w:rPr>
                <w:rFonts w:ascii="Arial" w:hAnsi="Arial" w:cs="Arial"/>
                <w:color w:val="000000"/>
                <w:sz w:val="16"/>
                <w:szCs w:val="16"/>
              </w:rPr>
            </w:pPr>
          </w:p>
        </w:tc>
        <w:tc>
          <w:tcPr>
            <w:tcW w:w="832" w:type="pct"/>
            <w:tcBorders>
              <w:top w:val="nil"/>
              <w:left w:val="nil"/>
              <w:bottom w:val="nil"/>
              <w:right w:val="nil"/>
            </w:tcBorders>
            <w:vAlign w:val="center"/>
            <w:hideMark/>
          </w:tcPr>
          <w:p w14:paraId="15AFBBCF" w14:textId="5F30FB58"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(50.906)</w:t>
            </w:r>
          </w:p>
        </w:tc>
      </w:tr>
      <w:tr w:rsidR="0003484E" w:rsidRPr="0003484E" w14:paraId="6CA19B48" w14:textId="77777777" w:rsidTr="0003484E">
        <w:trPr>
          <w:trHeight w:val="200"/>
        </w:trPr>
        <w:tc>
          <w:tcPr>
            <w:tcW w:w="1314" w:type="pct"/>
            <w:tcBorders>
              <w:top w:val="nil"/>
              <w:left w:val="nil"/>
              <w:bottom w:val="nil"/>
              <w:right w:val="nil"/>
            </w:tcBorders>
            <w:noWrap/>
            <w:vAlign w:val="center"/>
            <w:hideMark/>
          </w:tcPr>
          <w:p w14:paraId="43F94023" w14:textId="77777777" w:rsidR="0003484E" w:rsidRPr="0003484E" w:rsidRDefault="0003484E" w:rsidP="0003484E">
            <w:pPr>
              <w:rPr>
                <w:rFonts w:ascii="Arial" w:hAnsi="Arial" w:cs="Arial"/>
                <w:color w:val="000000"/>
                <w:sz w:val="16"/>
                <w:szCs w:val="16"/>
              </w:rPr>
            </w:pPr>
            <w:r w:rsidRPr="0003484E">
              <w:rPr>
                <w:rFonts w:ascii="Arial" w:hAnsi="Arial" w:cs="Arial"/>
                <w:color w:val="000000"/>
                <w:sz w:val="16"/>
                <w:szCs w:val="16"/>
              </w:rPr>
              <w:t xml:space="preserve">Prédios e benfeitorias </w:t>
            </w:r>
          </w:p>
        </w:tc>
        <w:tc>
          <w:tcPr>
            <w:tcW w:w="833" w:type="pct"/>
            <w:tcBorders>
              <w:top w:val="nil"/>
              <w:left w:val="nil"/>
              <w:bottom w:val="nil"/>
              <w:right w:val="nil"/>
            </w:tcBorders>
            <w:vAlign w:val="center"/>
            <w:hideMark/>
          </w:tcPr>
          <w:p w14:paraId="4C1E49B8" w14:textId="7B8EB663"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(69.607)</w:t>
            </w:r>
          </w:p>
        </w:tc>
        <w:tc>
          <w:tcPr>
            <w:tcW w:w="120" w:type="pct"/>
            <w:tcBorders>
              <w:top w:val="nil"/>
              <w:left w:val="nil"/>
              <w:bottom w:val="nil"/>
              <w:right w:val="nil"/>
            </w:tcBorders>
            <w:noWrap/>
            <w:vAlign w:val="center"/>
            <w:hideMark/>
          </w:tcPr>
          <w:p w14:paraId="40FEEADD" w14:textId="77777777" w:rsidR="0003484E" w:rsidRPr="0003484E" w:rsidRDefault="0003484E" w:rsidP="0003484E">
            <w:pPr>
              <w:jc w:val="right"/>
              <w:rPr>
                <w:rFonts w:ascii="Arial" w:hAnsi="Arial" w:cs="Arial"/>
                <w:color w:val="000000"/>
                <w:sz w:val="16"/>
                <w:szCs w:val="16"/>
              </w:rPr>
            </w:pPr>
          </w:p>
        </w:tc>
        <w:tc>
          <w:tcPr>
            <w:tcW w:w="831" w:type="pct"/>
            <w:tcBorders>
              <w:top w:val="nil"/>
              <w:left w:val="nil"/>
              <w:bottom w:val="nil"/>
              <w:right w:val="nil"/>
            </w:tcBorders>
            <w:vAlign w:val="center"/>
            <w:hideMark/>
          </w:tcPr>
          <w:p w14:paraId="0E850405" w14:textId="1B2E1F7D"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w:t>
            </w:r>
          </w:p>
        </w:tc>
        <w:tc>
          <w:tcPr>
            <w:tcW w:w="120" w:type="pct"/>
            <w:tcBorders>
              <w:top w:val="nil"/>
              <w:left w:val="nil"/>
              <w:bottom w:val="nil"/>
              <w:right w:val="nil"/>
            </w:tcBorders>
            <w:vAlign w:val="center"/>
            <w:hideMark/>
          </w:tcPr>
          <w:p w14:paraId="1FF7DE3A" w14:textId="77777777" w:rsidR="0003484E" w:rsidRPr="0003484E" w:rsidRDefault="0003484E" w:rsidP="0003484E">
            <w:pPr>
              <w:jc w:val="right"/>
              <w:rPr>
                <w:rFonts w:ascii="Arial" w:hAnsi="Arial" w:cs="Arial"/>
                <w:color w:val="000000"/>
                <w:sz w:val="16"/>
                <w:szCs w:val="16"/>
              </w:rPr>
            </w:pPr>
          </w:p>
        </w:tc>
        <w:tc>
          <w:tcPr>
            <w:tcW w:w="830" w:type="pct"/>
            <w:tcBorders>
              <w:top w:val="nil"/>
              <w:left w:val="nil"/>
              <w:bottom w:val="nil"/>
              <w:right w:val="nil"/>
            </w:tcBorders>
            <w:vAlign w:val="center"/>
            <w:hideMark/>
          </w:tcPr>
          <w:p w14:paraId="03152992" w14:textId="16EA3EE4"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w:t>
            </w:r>
          </w:p>
        </w:tc>
        <w:tc>
          <w:tcPr>
            <w:tcW w:w="120" w:type="pct"/>
            <w:tcBorders>
              <w:top w:val="nil"/>
              <w:left w:val="nil"/>
              <w:bottom w:val="nil"/>
              <w:right w:val="nil"/>
            </w:tcBorders>
            <w:vAlign w:val="center"/>
            <w:hideMark/>
          </w:tcPr>
          <w:p w14:paraId="5DE878FD" w14:textId="77777777" w:rsidR="0003484E" w:rsidRPr="0003484E" w:rsidRDefault="0003484E" w:rsidP="0003484E">
            <w:pPr>
              <w:jc w:val="right"/>
              <w:rPr>
                <w:rFonts w:ascii="Arial" w:hAnsi="Arial" w:cs="Arial"/>
                <w:color w:val="000000"/>
                <w:sz w:val="16"/>
                <w:szCs w:val="16"/>
              </w:rPr>
            </w:pPr>
          </w:p>
        </w:tc>
        <w:tc>
          <w:tcPr>
            <w:tcW w:w="832" w:type="pct"/>
            <w:tcBorders>
              <w:top w:val="nil"/>
              <w:left w:val="nil"/>
              <w:bottom w:val="nil"/>
              <w:right w:val="nil"/>
            </w:tcBorders>
            <w:vAlign w:val="center"/>
            <w:hideMark/>
          </w:tcPr>
          <w:p w14:paraId="3A766F89" w14:textId="34E76FB1"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(69.607)</w:t>
            </w:r>
          </w:p>
        </w:tc>
      </w:tr>
      <w:tr w:rsidR="0003484E" w:rsidRPr="0003484E" w14:paraId="4616960D" w14:textId="77777777" w:rsidTr="0003484E">
        <w:trPr>
          <w:trHeight w:val="210"/>
        </w:trPr>
        <w:tc>
          <w:tcPr>
            <w:tcW w:w="1314" w:type="pct"/>
            <w:tcBorders>
              <w:top w:val="nil"/>
              <w:left w:val="nil"/>
              <w:bottom w:val="nil"/>
              <w:right w:val="nil"/>
            </w:tcBorders>
            <w:noWrap/>
            <w:vAlign w:val="center"/>
            <w:hideMark/>
          </w:tcPr>
          <w:p w14:paraId="0ECF020F" w14:textId="77777777" w:rsidR="0003484E" w:rsidRPr="0003484E" w:rsidRDefault="0003484E" w:rsidP="0003484E">
            <w:pPr>
              <w:rPr>
                <w:rFonts w:ascii="Arial" w:hAnsi="Arial" w:cs="Arial"/>
                <w:color w:val="000000"/>
                <w:sz w:val="16"/>
                <w:szCs w:val="16"/>
              </w:rPr>
            </w:pPr>
            <w:r w:rsidRPr="0003484E">
              <w:rPr>
                <w:rFonts w:ascii="Arial" w:hAnsi="Arial" w:cs="Arial"/>
                <w:color w:val="000000"/>
                <w:sz w:val="16"/>
                <w:szCs w:val="16"/>
              </w:rPr>
              <w:t>Equipamentos operacionais</w:t>
            </w:r>
          </w:p>
        </w:tc>
        <w:tc>
          <w:tcPr>
            <w:tcW w:w="833" w:type="pct"/>
            <w:tcBorders>
              <w:top w:val="nil"/>
              <w:left w:val="nil"/>
              <w:bottom w:val="single" w:sz="8" w:space="0" w:color="auto"/>
              <w:right w:val="nil"/>
            </w:tcBorders>
            <w:vAlign w:val="center"/>
            <w:hideMark/>
          </w:tcPr>
          <w:p w14:paraId="368EB851" w14:textId="7D46CA82"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(3.848)</w:t>
            </w:r>
          </w:p>
        </w:tc>
        <w:tc>
          <w:tcPr>
            <w:tcW w:w="120" w:type="pct"/>
            <w:tcBorders>
              <w:top w:val="nil"/>
              <w:left w:val="nil"/>
              <w:bottom w:val="nil"/>
              <w:right w:val="nil"/>
            </w:tcBorders>
            <w:noWrap/>
            <w:vAlign w:val="center"/>
            <w:hideMark/>
          </w:tcPr>
          <w:p w14:paraId="1C41BE1D" w14:textId="77777777" w:rsidR="0003484E" w:rsidRPr="0003484E" w:rsidRDefault="0003484E" w:rsidP="0003484E">
            <w:pPr>
              <w:jc w:val="right"/>
              <w:rPr>
                <w:rFonts w:ascii="Arial" w:hAnsi="Arial" w:cs="Arial"/>
                <w:color w:val="000000"/>
                <w:sz w:val="16"/>
                <w:szCs w:val="16"/>
              </w:rPr>
            </w:pPr>
          </w:p>
        </w:tc>
        <w:tc>
          <w:tcPr>
            <w:tcW w:w="831" w:type="pct"/>
            <w:tcBorders>
              <w:top w:val="nil"/>
              <w:left w:val="nil"/>
              <w:bottom w:val="single" w:sz="8" w:space="0" w:color="auto"/>
              <w:right w:val="nil"/>
            </w:tcBorders>
            <w:vAlign w:val="center"/>
            <w:hideMark/>
          </w:tcPr>
          <w:p w14:paraId="21272B57" w14:textId="4C6FA300"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w:t>
            </w:r>
          </w:p>
        </w:tc>
        <w:tc>
          <w:tcPr>
            <w:tcW w:w="120" w:type="pct"/>
            <w:tcBorders>
              <w:top w:val="nil"/>
              <w:left w:val="nil"/>
              <w:bottom w:val="nil"/>
              <w:right w:val="nil"/>
            </w:tcBorders>
            <w:vAlign w:val="center"/>
            <w:hideMark/>
          </w:tcPr>
          <w:p w14:paraId="76B6630C" w14:textId="77777777" w:rsidR="0003484E" w:rsidRPr="0003484E" w:rsidRDefault="0003484E" w:rsidP="0003484E">
            <w:pPr>
              <w:jc w:val="right"/>
              <w:rPr>
                <w:rFonts w:ascii="Arial" w:hAnsi="Arial" w:cs="Arial"/>
                <w:color w:val="000000"/>
                <w:sz w:val="16"/>
                <w:szCs w:val="16"/>
              </w:rPr>
            </w:pPr>
          </w:p>
        </w:tc>
        <w:tc>
          <w:tcPr>
            <w:tcW w:w="830" w:type="pct"/>
            <w:tcBorders>
              <w:top w:val="nil"/>
              <w:left w:val="nil"/>
              <w:bottom w:val="single" w:sz="8" w:space="0" w:color="auto"/>
              <w:right w:val="nil"/>
            </w:tcBorders>
            <w:vAlign w:val="center"/>
            <w:hideMark/>
          </w:tcPr>
          <w:p w14:paraId="4E02B746" w14:textId="3354FDED"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w:t>
            </w:r>
          </w:p>
        </w:tc>
        <w:tc>
          <w:tcPr>
            <w:tcW w:w="120" w:type="pct"/>
            <w:tcBorders>
              <w:top w:val="nil"/>
              <w:left w:val="nil"/>
              <w:bottom w:val="nil"/>
              <w:right w:val="nil"/>
            </w:tcBorders>
            <w:vAlign w:val="center"/>
            <w:hideMark/>
          </w:tcPr>
          <w:p w14:paraId="593DD244" w14:textId="77777777" w:rsidR="0003484E" w:rsidRPr="0003484E" w:rsidRDefault="0003484E" w:rsidP="0003484E">
            <w:pPr>
              <w:jc w:val="right"/>
              <w:rPr>
                <w:rFonts w:ascii="Arial" w:hAnsi="Arial" w:cs="Arial"/>
                <w:color w:val="000000"/>
                <w:sz w:val="16"/>
                <w:szCs w:val="16"/>
              </w:rPr>
            </w:pPr>
          </w:p>
        </w:tc>
        <w:tc>
          <w:tcPr>
            <w:tcW w:w="832" w:type="pct"/>
            <w:tcBorders>
              <w:top w:val="nil"/>
              <w:left w:val="nil"/>
              <w:bottom w:val="single" w:sz="8" w:space="0" w:color="auto"/>
              <w:right w:val="nil"/>
            </w:tcBorders>
            <w:vAlign w:val="center"/>
            <w:hideMark/>
          </w:tcPr>
          <w:p w14:paraId="33B872BD" w14:textId="14B8A484"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(3.848)</w:t>
            </w:r>
          </w:p>
        </w:tc>
      </w:tr>
      <w:tr w:rsidR="0003484E" w:rsidRPr="0003484E" w14:paraId="4BEFC67A" w14:textId="77777777" w:rsidTr="0003484E">
        <w:trPr>
          <w:trHeight w:val="230"/>
        </w:trPr>
        <w:tc>
          <w:tcPr>
            <w:tcW w:w="1314" w:type="pct"/>
            <w:tcBorders>
              <w:top w:val="nil"/>
              <w:left w:val="nil"/>
              <w:bottom w:val="nil"/>
              <w:right w:val="nil"/>
            </w:tcBorders>
            <w:noWrap/>
            <w:vAlign w:val="center"/>
            <w:hideMark/>
          </w:tcPr>
          <w:p w14:paraId="6B873EF2" w14:textId="77777777" w:rsidR="0003484E" w:rsidRPr="0003484E" w:rsidRDefault="0003484E" w:rsidP="0003484E">
            <w:pPr>
              <w:jc w:val="right"/>
              <w:rPr>
                <w:rFonts w:ascii="Arial" w:hAnsi="Arial" w:cs="Arial"/>
                <w:color w:val="000000"/>
                <w:sz w:val="16"/>
                <w:szCs w:val="16"/>
              </w:rPr>
            </w:pPr>
          </w:p>
        </w:tc>
        <w:tc>
          <w:tcPr>
            <w:tcW w:w="833" w:type="pct"/>
            <w:tcBorders>
              <w:top w:val="nil"/>
              <w:left w:val="nil"/>
              <w:bottom w:val="nil"/>
              <w:right w:val="nil"/>
            </w:tcBorders>
            <w:vAlign w:val="center"/>
            <w:hideMark/>
          </w:tcPr>
          <w:p w14:paraId="3E86BC08" w14:textId="77777777" w:rsidR="0003484E" w:rsidRPr="0003484E" w:rsidRDefault="0003484E" w:rsidP="0003484E"/>
        </w:tc>
        <w:tc>
          <w:tcPr>
            <w:tcW w:w="120" w:type="pct"/>
            <w:tcBorders>
              <w:top w:val="nil"/>
              <w:left w:val="nil"/>
              <w:bottom w:val="nil"/>
              <w:right w:val="nil"/>
            </w:tcBorders>
            <w:noWrap/>
            <w:vAlign w:val="center"/>
            <w:hideMark/>
          </w:tcPr>
          <w:p w14:paraId="51E84AF5" w14:textId="77777777" w:rsidR="0003484E" w:rsidRPr="0003484E" w:rsidRDefault="0003484E" w:rsidP="0003484E">
            <w:pPr>
              <w:jc w:val="right"/>
            </w:pPr>
          </w:p>
        </w:tc>
        <w:tc>
          <w:tcPr>
            <w:tcW w:w="831" w:type="pct"/>
            <w:tcBorders>
              <w:top w:val="nil"/>
              <w:left w:val="nil"/>
              <w:bottom w:val="nil"/>
              <w:right w:val="nil"/>
            </w:tcBorders>
            <w:vAlign w:val="center"/>
            <w:hideMark/>
          </w:tcPr>
          <w:p w14:paraId="579080DA" w14:textId="77777777" w:rsidR="0003484E" w:rsidRPr="0003484E" w:rsidRDefault="0003484E" w:rsidP="0003484E">
            <w:pPr>
              <w:jc w:val="right"/>
            </w:pPr>
          </w:p>
        </w:tc>
        <w:tc>
          <w:tcPr>
            <w:tcW w:w="120" w:type="pct"/>
            <w:tcBorders>
              <w:top w:val="nil"/>
              <w:left w:val="nil"/>
              <w:bottom w:val="nil"/>
              <w:right w:val="nil"/>
            </w:tcBorders>
            <w:vAlign w:val="center"/>
            <w:hideMark/>
          </w:tcPr>
          <w:p w14:paraId="5DAC21F5" w14:textId="77777777" w:rsidR="0003484E" w:rsidRPr="0003484E" w:rsidRDefault="0003484E" w:rsidP="0003484E">
            <w:pPr>
              <w:jc w:val="right"/>
            </w:pPr>
          </w:p>
        </w:tc>
        <w:tc>
          <w:tcPr>
            <w:tcW w:w="830" w:type="pct"/>
            <w:tcBorders>
              <w:top w:val="nil"/>
              <w:left w:val="nil"/>
              <w:bottom w:val="nil"/>
              <w:right w:val="nil"/>
            </w:tcBorders>
            <w:vAlign w:val="center"/>
            <w:hideMark/>
          </w:tcPr>
          <w:p w14:paraId="2F9F8A06" w14:textId="77777777" w:rsidR="0003484E" w:rsidRPr="0003484E" w:rsidRDefault="0003484E" w:rsidP="0003484E">
            <w:pPr>
              <w:jc w:val="right"/>
            </w:pPr>
          </w:p>
        </w:tc>
        <w:tc>
          <w:tcPr>
            <w:tcW w:w="120" w:type="pct"/>
            <w:tcBorders>
              <w:top w:val="nil"/>
              <w:left w:val="nil"/>
              <w:bottom w:val="nil"/>
              <w:right w:val="nil"/>
            </w:tcBorders>
            <w:vAlign w:val="center"/>
            <w:hideMark/>
          </w:tcPr>
          <w:p w14:paraId="167ECFBD" w14:textId="77777777" w:rsidR="0003484E" w:rsidRPr="0003484E" w:rsidRDefault="0003484E" w:rsidP="0003484E">
            <w:pPr>
              <w:jc w:val="right"/>
            </w:pPr>
          </w:p>
        </w:tc>
        <w:tc>
          <w:tcPr>
            <w:tcW w:w="832" w:type="pct"/>
            <w:tcBorders>
              <w:top w:val="nil"/>
              <w:left w:val="nil"/>
              <w:bottom w:val="nil"/>
              <w:right w:val="nil"/>
            </w:tcBorders>
            <w:vAlign w:val="center"/>
            <w:hideMark/>
          </w:tcPr>
          <w:p w14:paraId="19F44B0C" w14:textId="77777777" w:rsidR="0003484E" w:rsidRPr="0003484E" w:rsidRDefault="0003484E" w:rsidP="0003484E">
            <w:pPr>
              <w:jc w:val="right"/>
            </w:pPr>
          </w:p>
        </w:tc>
      </w:tr>
      <w:tr w:rsidR="0003484E" w:rsidRPr="0003484E" w14:paraId="6F8F9178" w14:textId="77777777" w:rsidTr="0003484E">
        <w:trPr>
          <w:trHeight w:val="220"/>
        </w:trPr>
        <w:tc>
          <w:tcPr>
            <w:tcW w:w="1314" w:type="pct"/>
            <w:tcBorders>
              <w:top w:val="nil"/>
              <w:left w:val="nil"/>
              <w:bottom w:val="nil"/>
              <w:right w:val="nil"/>
            </w:tcBorders>
            <w:noWrap/>
            <w:vAlign w:val="center"/>
            <w:hideMark/>
          </w:tcPr>
          <w:p w14:paraId="489E1C39" w14:textId="77777777" w:rsidR="0003484E" w:rsidRPr="0003484E" w:rsidRDefault="0003484E" w:rsidP="0003484E">
            <w:pPr>
              <w:jc w:val="right"/>
            </w:pPr>
          </w:p>
        </w:tc>
        <w:tc>
          <w:tcPr>
            <w:tcW w:w="833" w:type="pct"/>
            <w:tcBorders>
              <w:top w:val="nil"/>
              <w:left w:val="nil"/>
              <w:bottom w:val="double" w:sz="6" w:space="0" w:color="auto"/>
              <w:right w:val="nil"/>
            </w:tcBorders>
            <w:vAlign w:val="center"/>
            <w:hideMark/>
          </w:tcPr>
          <w:p w14:paraId="74AD91BE" w14:textId="1FD7410B"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(123.660)</w:t>
            </w:r>
          </w:p>
        </w:tc>
        <w:tc>
          <w:tcPr>
            <w:tcW w:w="120" w:type="pct"/>
            <w:tcBorders>
              <w:top w:val="nil"/>
              <w:left w:val="nil"/>
              <w:bottom w:val="nil"/>
              <w:right w:val="nil"/>
            </w:tcBorders>
            <w:noWrap/>
            <w:vAlign w:val="center"/>
            <w:hideMark/>
          </w:tcPr>
          <w:p w14:paraId="41BD1A76" w14:textId="77777777" w:rsidR="0003484E" w:rsidRPr="0003484E" w:rsidRDefault="0003484E" w:rsidP="0003484E">
            <w:pPr>
              <w:jc w:val="right"/>
              <w:rPr>
                <w:rFonts w:ascii="Arial" w:hAnsi="Arial" w:cs="Arial"/>
                <w:color w:val="000000"/>
                <w:sz w:val="16"/>
                <w:szCs w:val="16"/>
              </w:rPr>
            </w:pPr>
          </w:p>
        </w:tc>
        <w:tc>
          <w:tcPr>
            <w:tcW w:w="831" w:type="pct"/>
            <w:tcBorders>
              <w:top w:val="nil"/>
              <w:left w:val="nil"/>
              <w:bottom w:val="double" w:sz="6" w:space="0" w:color="auto"/>
              <w:right w:val="nil"/>
            </w:tcBorders>
            <w:vAlign w:val="center"/>
            <w:hideMark/>
          </w:tcPr>
          <w:p w14:paraId="0EAD0533" w14:textId="65894788"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(701)</w:t>
            </w:r>
          </w:p>
        </w:tc>
        <w:tc>
          <w:tcPr>
            <w:tcW w:w="120" w:type="pct"/>
            <w:tcBorders>
              <w:top w:val="nil"/>
              <w:left w:val="nil"/>
              <w:bottom w:val="nil"/>
              <w:right w:val="nil"/>
            </w:tcBorders>
            <w:vAlign w:val="center"/>
            <w:hideMark/>
          </w:tcPr>
          <w:p w14:paraId="1EAD3153" w14:textId="77777777" w:rsidR="0003484E" w:rsidRPr="0003484E" w:rsidRDefault="0003484E" w:rsidP="0003484E">
            <w:pPr>
              <w:jc w:val="right"/>
              <w:rPr>
                <w:rFonts w:ascii="Arial" w:hAnsi="Arial" w:cs="Arial"/>
                <w:color w:val="000000"/>
                <w:sz w:val="16"/>
                <w:szCs w:val="16"/>
              </w:rPr>
            </w:pPr>
          </w:p>
        </w:tc>
        <w:tc>
          <w:tcPr>
            <w:tcW w:w="830" w:type="pct"/>
            <w:tcBorders>
              <w:top w:val="nil"/>
              <w:left w:val="nil"/>
              <w:bottom w:val="double" w:sz="6" w:space="0" w:color="auto"/>
              <w:right w:val="nil"/>
            </w:tcBorders>
            <w:vAlign w:val="center"/>
            <w:hideMark/>
          </w:tcPr>
          <w:p w14:paraId="7549EEAD" w14:textId="44460176"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w:t>
            </w:r>
          </w:p>
        </w:tc>
        <w:tc>
          <w:tcPr>
            <w:tcW w:w="120" w:type="pct"/>
            <w:tcBorders>
              <w:top w:val="nil"/>
              <w:left w:val="nil"/>
              <w:bottom w:val="nil"/>
              <w:right w:val="nil"/>
            </w:tcBorders>
            <w:vAlign w:val="center"/>
            <w:hideMark/>
          </w:tcPr>
          <w:p w14:paraId="30566586" w14:textId="77777777" w:rsidR="0003484E" w:rsidRPr="0003484E" w:rsidRDefault="0003484E" w:rsidP="0003484E">
            <w:pPr>
              <w:jc w:val="right"/>
              <w:rPr>
                <w:rFonts w:ascii="Arial" w:hAnsi="Arial" w:cs="Arial"/>
                <w:color w:val="000000"/>
                <w:sz w:val="16"/>
                <w:szCs w:val="16"/>
              </w:rPr>
            </w:pPr>
          </w:p>
        </w:tc>
        <w:tc>
          <w:tcPr>
            <w:tcW w:w="832" w:type="pct"/>
            <w:tcBorders>
              <w:top w:val="nil"/>
              <w:left w:val="nil"/>
              <w:bottom w:val="double" w:sz="6" w:space="0" w:color="auto"/>
              <w:right w:val="nil"/>
            </w:tcBorders>
            <w:vAlign w:val="center"/>
            <w:hideMark/>
          </w:tcPr>
          <w:p w14:paraId="7D819720" w14:textId="7B9203A2"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(124.361)</w:t>
            </w:r>
          </w:p>
        </w:tc>
      </w:tr>
      <w:tr w:rsidR="0003484E" w:rsidRPr="0003484E" w14:paraId="7B9B1F3D" w14:textId="77777777" w:rsidTr="0003484E">
        <w:trPr>
          <w:trHeight w:val="220"/>
        </w:trPr>
        <w:tc>
          <w:tcPr>
            <w:tcW w:w="1314" w:type="pct"/>
            <w:tcBorders>
              <w:top w:val="nil"/>
              <w:left w:val="nil"/>
              <w:bottom w:val="nil"/>
              <w:right w:val="nil"/>
            </w:tcBorders>
            <w:noWrap/>
            <w:vAlign w:val="center"/>
            <w:hideMark/>
          </w:tcPr>
          <w:p w14:paraId="71CCA9B1" w14:textId="77777777" w:rsidR="0003484E" w:rsidRPr="0003484E" w:rsidRDefault="0003484E" w:rsidP="0003484E">
            <w:pPr>
              <w:jc w:val="right"/>
              <w:rPr>
                <w:rFonts w:ascii="Arial" w:hAnsi="Arial" w:cs="Arial"/>
                <w:color w:val="000000"/>
                <w:sz w:val="16"/>
                <w:szCs w:val="16"/>
              </w:rPr>
            </w:pPr>
          </w:p>
        </w:tc>
        <w:tc>
          <w:tcPr>
            <w:tcW w:w="833" w:type="pct"/>
            <w:tcBorders>
              <w:top w:val="nil"/>
              <w:left w:val="nil"/>
              <w:bottom w:val="nil"/>
              <w:right w:val="nil"/>
            </w:tcBorders>
            <w:vAlign w:val="center"/>
            <w:hideMark/>
          </w:tcPr>
          <w:p w14:paraId="5396EA4E" w14:textId="77777777" w:rsidR="0003484E" w:rsidRPr="0003484E" w:rsidRDefault="0003484E" w:rsidP="0003484E"/>
        </w:tc>
        <w:tc>
          <w:tcPr>
            <w:tcW w:w="120" w:type="pct"/>
            <w:tcBorders>
              <w:top w:val="nil"/>
              <w:left w:val="nil"/>
              <w:bottom w:val="nil"/>
              <w:right w:val="nil"/>
            </w:tcBorders>
            <w:noWrap/>
            <w:vAlign w:val="center"/>
            <w:hideMark/>
          </w:tcPr>
          <w:p w14:paraId="5FA787AD" w14:textId="77777777" w:rsidR="0003484E" w:rsidRPr="0003484E" w:rsidRDefault="0003484E" w:rsidP="0003484E">
            <w:pPr>
              <w:jc w:val="right"/>
            </w:pPr>
          </w:p>
        </w:tc>
        <w:tc>
          <w:tcPr>
            <w:tcW w:w="831" w:type="pct"/>
            <w:tcBorders>
              <w:top w:val="nil"/>
              <w:left w:val="nil"/>
              <w:bottom w:val="nil"/>
              <w:right w:val="nil"/>
            </w:tcBorders>
            <w:vAlign w:val="center"/>
            <w:hideMark/>
          </w:tcPr>
          <w:p w14:paraId="390CF3C8" w14:textId="77777777" w:rsidR="0003484E" w:rsidRPr="0003484E" w:rsidRDefault="0003484E" w:rsidP="0003484E">
            <w:pPr>
              <w:jc w:val="right"/>
            </w:pPr>
          </w:p>
        </w:tc>
        <w:tc>
          <w:tcPr>
            <w:tcW w:w="120" w:type="pct"/>
            <w:tcBorders>
              <w:top w:val="nil"/>
              <w:left w:val="nil"/>
              <w:bottom w:val="nil"/>
              <w:right w:val="nil"/>
            </w:tcBorders>
            <w:vAlign w:val="center"/>
            <w:hideMark/>
          </w:tcPr>
          <w:p w14:paraId="40F103C4" w14:textId="77777777" w:rsidR="0003484E" w:rsidRPr="0003484E" w:rsidRDefault="0003484E" w:rsidP="0003484E">
            <w:pPr>
              <w:jc w:val="right"/>
            </w:pPr>
          </w:p>
        </w:tc>
        <w:tc>
          <w:tcPr>
            <w:tcW w:w="830" w:type="pct"/>
            <w:tcBorders>
              <w:top w:val="nil"/>
              <w:left w:val="nil"/>
              <w:bottom w:val="nil"/>
              <w:right w:val="nil"/>
            </w:tcBorders>
            <w:vAlign w:val="center"/>
            <w:hideMark/>
          </w:tcPr>
          <w:p w14:paraId="792A544F" w14:textId="77777777" w:rsidR="0003484E" w:rsidRPr="0003484E" w:rsidRDefault="0003484E" w:rsidP="0003484E">
            <w:pPr>
              <w:jc w:val="right"/>
            </w:pPr>
          </w:p>
        </w:tc>
        <w:tc>
          <w:tcPr>
            <w:tcW w:w="120" w:type="pct"/>
            <w:tcBorders>
              <w:top w:val="nil"/>
              <w:left w:val="nil"/>
              <w:bottom w:val="nil"/>
              <w:right w:val="nil"/>
            </w:tcBorders>
            <w:vAlign w:val="center"/>
            <w:hideMark/>
          </w:tcPr>
          <w:p w14:paraId="67F1604B" w14:textId="77777777" w:rsidR="0003484E" w:rsidRPr="0003484E" w:rsidRDefault="0003484E" w:rsidP="0003484E">
            <w:pPr>
              <w:jc w:val="right"/>
            </w:pPr>
          </w:p>
        </w:tc>
        <w:tc>
          <w:tcPr>
            <w:tcW w:w="832" w:type="pct"/>
            <w:tcBorders>
              <w:top w:val="nil"/>
              <w:left w:val="nil"/>
              <w:bottom w:val="nil"/>
              <w:right w:val="nil"/>
            </w:tcBorders>
            <w:vAlign w:val="center"/>
            <w:hideMark/>
          </w:tcPr>
          <w:p w14:paraId="3208185B" w14:textId="77777777" w:rsidR="0003484E" w:rsidRPr="0003484E" w:rsidRDefault="0003484E" w:rsidP="0003484E">
            <w:pPr>
              <w:jc w:val="right"/>
            </w:pPr>
          </w:p>
        </w:tc>
      </w:tr>
      <w:tr w:rsidR="0003484E" w:rsidRPr="0003484E" w14:paraId="289F9083" w14:textId="77777777" w:rsidTr="0003484E">
        <w:trPr>
          <w:trHeight w:val="220"/>
        </w:trPr>
        <w:tc>
          <w:tcPr>
            <w:tcW w:w="1314" w:type="pct"/>
            <w:tcBorders>
              <w:top w:val="nil"/>
              <w:left w:val="nil"/>
              <w:bottom w:val="nil"/>
              <w:right w:val="nil"/>
            </w:tcBorders>
            <w:noWrap/>
            <w:vAlign w:val="center"/>
            <w:hideMark/>
          </w:tcPr>
          <w:p w14:paraId="090A729B" w14:textId="77777777" w:rsidR="0003484E" w:rsidRPr="0003484E" w:rsidRDefault="0003484E" w:rsidP="0003484E">
            <w:pPr>
              <w:rPr>
                <w:rFonts w:ascii="Arial" w:hAnsi="Arial" w:cs="Arial"/>
                <w:b/>
                <w:bCs/>
                <w:color w:val="000000"/>
                <w:sz w:val="16"/>
                <w:szCs w:val="16"/>
              </w:rPr>
            </w:pPr>
            <w:r w:rsidRPr="0003484E">
              <w:rPr>
                <w:rFonts w:ascii="Arial" w:hAnsi="Arial" w:cs="Arial"/>
                <w:b/>
                <w:bCs/>
                <w:color w:val="000000"/>
                <w:sz w:val="16"/>
                <w:szCs w:val="16"/>
              </w:rPr>
              <w:t xml:space="preserve">Imobilizado líquido </w:t>
            </w:r>
          </w:p>
        </w:tc>
        <w:tc>
          <w:tcPr>
            <w:tcW w:w="833" w:type="pct"/>
            <w:tcBorders>
              <w:top w:val="nil"/>
              <w:left w:val="nil"/>
              <w:bottom w:val="double" w:sz="6" w:space="0" w:color="auto"/>
              <w:right w:val="nil"/>
            </w:tcBorders>
            <w:vAlign w:val="center"/>
            <w:hideMark/>
          </w:tcPr>
          <w:p w14:paraId="70DB5921" w14:textId="6392A15F"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360.075</w:t>
            </w:r>
          </w:p>
        </w:tc>
        <w:tc>
          <w:tcPr>
            <w:tcW w:w="120" w:type="pct"/>
            <w:tcBorders>
              <w:top w:val="nil"/>
              <w:left w:val="nil"/>
              <w:bottom w:val="nil"/>
              <w:right w:val="nil"/>
            </w:tcBorders>
            <w:noWrap/>
            <w:vAlign w:val="center"/>
            <w:hideMark/>
          </w:tcPr>
          <w:p w14:paraId="29F7495D" w14:textId="77777777" w:rsidR="0003484E" w:rsidRPr="0003484E" w:rsidRDefault="0003484E" w:rsidP="0003484E">
            <w:pPr>
              <w:jc w:val="right"/>
              <w:rPr>
                <w:rFonts w:ascii="Arial" w:hAnsi="Arial" w:cs="Arial"/>
                <w:color w:val="000000"/>
                <w:sz w:val="16"/>
                <w:szCs w:val="16"/>
              </w:rPr>
            </w:pPr>
          </w:p>
        </w:tc>
        <w:tc>
          <w:tcPr>
            <w:tcW w:w="831" w:type="pct"/>
            <w:tcBorders>
              <w:top w:val="nil"/>
              <w:left w:val="nil"/>
              <w:bottom w:val="double" w:sz="6" w:space="0" w:color="auto"/>
              <w:right w:val="nil"/>
            </w:tcBorders>
            <w:vAlign w:val="center"/>
            <w:hideMark/>
          </w:tcPr>
          <w:p w14:paraId="0EC650BA" w14:textId="0BCCDD58"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(856)</w:t>
            </w:r>
          </w:p>
        </w:tc>
        <w:tc>
          <w:tcPr>
            <w:tcW w:w="120" w:type="pct"/>
            <w:tcBorders>
              <w:top w:val="nil"/>
              <w:left w:val="nil"/>
              <w:bottom w:val="nil"/>
              <w:right w:val="nil"/>
            </w:tcBorders>
            <w:vAlign w:val="center"/>
            <w:hideMark/>
          </w:tcPr>
          <w:p w14:paraId="69139E2C" w14:textId="77777777" w:rsidR="0003484E" w:rsidRPr="0003484E" w:rsidRDefault="0003484E" w:rsidP="0003484E">
            <w:pPr>
              <w:jc w:val="right"/>
              <w:rPr>
                <w:rFonts w:ascii="Arial" w:hAnsi="Arial" w:cs="Arial"/>
                <w:color w:val="000000"/>
                <w:sz w:val="16"/>
                <w:szCs w:val="16"/>
              </w:rPr>
            </w:pPr>
          </w:p>
        </w:tc>
        <w:tc>
          <w:tcPr>
            <w:tcW w:w="830" w:type="pct"/>
            <w:tcBorders>
              <w:top w:val="nil"/>
              <w:left w:val="nil"/>
              <w:bottom w:val="double" w:sz="6" w:space="0" w:color="auto"/>
              <w:right w:val="nil"/>
            </w:tcBorders>
            <w:vAlign w:val="center"/>
            <w:hideMark/>
          </w:tcPr>
          <w:p w14:paraId="30A7FD70" w14:textId="3AE193DA"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w:t>
            </w:r>
          </w:p>
        </w:tc>
        <w:tc>
          <w:tcPr>
            <w:tcW w:w="120" w:type="pct"/>
            <w:tcBorders>
              <w:top w:val="nil"/>
              <w:left w:val="nil"/>
              <w:bottom w:val="nil"/>
              <w:right w:val="nil"/>
            </w:tcBorders>
            <w:vAlign w:val="center"/>
            <w:hideMark/>
          </w:tcPr>
          <w:p w14:paraId="37B28A67" w14:textId="77777777" w:rsidR="0003484E" w:rsidRPr="0003484E" w:rsidRDefault="0003484E" w:rsidP="0003484E">
            <w:pPr>
              <w:jc w:val="right"/>
              <w:rPr>
                <w:rFonts w:ascii="Arial" w:hAnsi="Arial" w:cs="Arial"/>
                <w:color w:val="000000"/>
                <w:sz w:val="16"/>
                <w:szCs w:val="16"/>
              </w:rPr>
            </w:pPr>
          </w:p>
        </w:tc>
        <w:tc>
          <w:tcPr>
            <w:tcW w:w="832" w:type="pct"/>
            <w:tcBorders>
              <w:top w:val="nil"/>
              <w:left w:val="nil"/>
              <w:bottom w:val="double" w:sz="6" w:space="0" w:color="auto"/>
              <w:right w:val="nil"/>
            </w:tcBorders>
            <w:vAlign w:val="center"/>
            <w:hideMark/>
          </w:tcPr>
          <w:p w14:paraId="57746DA7" w14:textId="23F00DF8"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359.219</w:t>
            </w:r>
          </w:p>
        </w:tc>
      </w:tr>
    </w:tbl>
    <w:p w14:paraId="4D9C989B" w14:textId="77777777" w:rsidR="0003484E" w:rsidRDefault="0003484E" w:rsidP="00D63F7E">
      <w:pPr>
        <w:spacing w:line="228" w:lineRule="auto"/>
        <w:rPr>
          <w:rFonts w:ascii="Georgia-Italic" w:hAnsi="Georgia-Italic"/>
        </w:rPr>
      </w:pPr>
    </w:p>
    <w:p w14:paraId="40AB60A3" w14:textId="77777777" w:rsidR="0003484E" w:rsidRDefault="0003484E" w:rsidP="00D63F7E">
      <w:pPr>
        <w:spacing w:line="228" w:lineRule="auto"/>
        <w:rPr>
          <w:rFonts w:ascii="Georgia-Italic" w:hAnsi="Georgia-Italic"/>
        </w:rPr>
      </w:pPr>
    </w:p>
    <w:p w14:paraId="536B6620" w14:textId="77777777" w:rsidR="0003484E" w:rsidRDefault="0003484E" w:rsidP="00D63F7E">
      <w:pPr>
        <w:spacing w:line="228" w:lineRule="auto"/>
        <w:rPr>
          <w:rFonts w:ascii="Georgia-Italic" w:hAnsi="Georgia-Italic"/>
        </w:rPr>
      </w:pPr>
    </w:p>
    <w:tbl>
      <w:tblPr>
        <w:tblW w:w="5000" w:type="pct"/>
        <w:tblCellMar>
          <w:left w:w="70" w:type="dxa"/>
          <w:right w:w="70" w:type="dxa"/>
        </w:tblCellMar>
        <w:tblLook w:val="04A0" w:firstRow="1" w:lastRow="0" w:firstColumn="1" w:lastColumn="0" w:noHBand="0" w:noVBand="1"/>
      </w:tblPr>
      <w:tblGrid>
        <w:gridCol w:w="2427"/>
        <w:gridCol w:w="1539"/>
        <w:gridCol w:w="222"/>
        <w:gridCol w:w="1535"/>
        <w:gridCol w:w="222"/>
        <w:gridCol w:w="1533"/>
        <w:gridCol w:w="222"/>
        <w:gridCol w:w="1537"/>
      </w:tblGrid>
      <w:tr w:rsidR="0003484E" w:rsidRPr="0003484E" w14:paraId="5AA3F886" w14:textId="77777777" w:rsidTr="003F24F2">
        <w:trPr>
          <w:trHeight w:val="198"/>
        </w:trPr>
        <w:tc>
          <w:tcPr>
            <w:tcW w:w="1314" w:type="pct"/>
            <w:tcBorders>
              <w:top w:val="nil"/>
              <w:left w:val="nil"/>
              <w:bottom w:val="nil"/>
              <w:right w:val="nil"/>
            </w:tcBorders>
            <w:noWrap/>
            <w:vAlign w:val="bottom"/>
            <w:hideMark/>
          </w:tcPr>
          <w:p w14:paraId="0294983E" w14:textId="77777777" w:rsidR="0003484E" w:rsidRPr="0003484E" w:rsidRDefault="0003484E" w:rsidP="0003484E">
            <w:pPr>
              <w:rPr>
                <w:sz w:val="24"/>
                <w:szCs w:val="24"/>
              </w:rPr>
            </w:pPr>
          </w:p>
        </w:tc>
        <w:tc>
          <w:tcPr>
            <w:tcW w:w="3686" w:type="pct"/>
            <w:gridSpan w:val="7"/>
            <w:tcBorders>
              <w:top w:val="nil"/>
              <w:left w:val="nil"/>
              <w:bottom w:val="single" w:sz="8" w:space="0" w:color="auto"/>
              <w:right w:val="nil"/>
            </w:tcBorders>
            <w:noWrap/>
            <w:vAlign w:val="bottom"/>
            <w:hideMark/>
          </w:tcPr>
          <w:p w14:paraId="19A1436A" w14:textId="77777777" w:rsidR="0003484E" w:rsidRPr="0003484E" w:rsidRDefault="0003484E" w:rsidP="0003484E">
            <w:pPr>
              <w:jc w:val="right"/>
              <w:rPr>
                <w:rFonts w:ascii="Arial" w:hAnsi="Arial" w:cs="Arial"/>
                <w:b/>
                <w:bCs/>
                <w:color w:val="000000"/>
                <w:sz w:val="16"/>
                <w:szCs w:val="16"/>
              </w:rPr>
            </w:pPr>
            <w:r w:rsidRPr="0003484E">
              <w:rPr>
                <w:rFonts w:ascii="Arial" w:hAnsi="Arial" w:cs="Arial"/>
                <w:b/>
                <w:bCs/>
                <w:color w:val="000000"/>
                <w:sz w:val="16"/>
                <w:szCs w:val="16"/>
              </w:rPr>
              <w:t>Consolidado</w:t>
            </w:r>
          </w:p>
        </w:tc>
      </w:tr>
      <w:tr w:rsidR="0003484E" w:rsidRPr="0003484E" w14:paraId="165357F3" w14:textId="77777777" w:rsidTr="003F24F2">
        <w:trPr>
          <w:trHeight w:val="198"/>
        </w:trPr>
        <w:tc>
          <w:tcPr>
            <w:tcW w:w="1314" w:type="pct"/>
            <w:tcBorders>
              <w:top w:val="nil"/>
              <w:left w:val="nil"/>
              <w:bottom w:val="nil"/>
              <w:right w:val="nil"/>
            </w:tcBorders>
            <w:noWrap/>
            <w:vAlign w:val="bottom"/>
            <w:hideMark/>
          </w:tcPr>
          <w:p w14:paraId="5F82144E" w14:textId="77777777" w:rsidR="0003484E" w:rsidRPr="0003484E" w:rsidRDefault="0003484E" w:rsidP="0003484E">
            <w:pPr>
              <w:jc w:val="right"/>
              <w:rPr>
                <w:rFonts w:ascii="Arial" w:hAnsi="Arial" w:cs="Arial"/>
                <w:b/>
                <w:bCs/>
                <w:color w:val="000000"/>
                <w:sz w:val="16"/>
                <w:szCs w:val="16"/>
              </w:rPr>
            </w:pPr>
          </w:p>
        </w:tc>
        <w:tc>
          <w:tcPr>
            <w:tcW w:w="833" w:type="pct"/>
            <w:tcBorders>
              <w:top w:val="nil"/>
              <w:left w:val="nil"/>
              <w:bottom w:val="nil"/>
              <w:right w:val="nil"/>
            </w:tcBorders>
            <w:noWrap/>
            <w:vAlign w:val="bottom"/>
            <w:hideMark/>
          </w:tcPr>
          <w:p w14:paraId="1C51D632" w14:textId="77777777" w:rsidR="0003484E" w:rsidRPr="0003484E" w:rsidRDefault="0003484E" w:rsidP="0003484E"/>
        </w:tc>
        <w:tc>
          <w:tcPr>
            <w:tcW w:w="120" w:type="pct"/>
            <w:tcBorders>
              <w:top w:val="nil"/>
              <w:left w:val="nil"/>
              <w:bottom w:val="nil"/>
              <w:right w:val="nil"/>
            </w:tcBorders>
            <w:noWrap/>
            <w:vAlign w:val="bottom"/>
            <w:hideMark/>
          </w:tcPr>
          <w:p w14:paraId="0A92F82F" w14:textId="77777777" w:rsidR="0003484E" w:rsidRPr="0003484E" w:rsidRDefault="0003484E" w:rsidP="0003484E"/>
        </w:tc>
        <w:tc>
          <w:tcPr>
            <w:tcW w:w="831" w:type="pct"/>
            <w:tcBorders>
              <w:top w:val="nil"/>
              <w:left w:val="nil"/>
              <w:bottom w:val="nil"/>
              <w:right w:val="nil"/>
            </w:tcBorders>
            <w:noWrap/>
            <w:vAlign w:val="bottom"/>
            <w:hideMark/>
          </w:tcPr>
          <w:p w14:paraId="4347E982" w14:textId="77777777" w:rsidR="0003484E" w:rsidRPr="0003484E" w:rsidRDefault="0003484E" w:rsidP="0003484E"/>
        </w:tc>
        <w:tc>
          <w:tcPr>
            <w:tcW w:w="120" w:type="pct"/>
            <w:tcBorders>
              <w:top w:val="nil"/>
              <w:left w:val="nil"/>
              <w:bottom w:val="nil"/>
              <w:right w:val="nil"/>
            </w:tcBorders>
            <w:noWrap/>
            <w:vAlign w:val="bottom"/>
            <w:hideMark/>
          </w:tcPr>
          <w:p w14:paraId="38D5F02D" w14:textId="77777777" w:rsidR="0003484E" w:rsidRPr="0003484E" w:rsidRDefault="0003484E" w:rsidP="0003484E"/>
        </w:tc>
        <w:tc>
          <w:tcPr>
            <w:tcW w:w="830" w:type="pct"/>
            <w:tcBorders>
              <w:top w:val="nil"/>
              <w:left w:val="nil"/>
              <w:bottom w:val="nil"/>
              <w:right w:val="nil"/>
            </w:tcBorders>
            <w:noWrap/>
            <w:vAlign w:val="bottom"/>
            <w:hideMark/>
          </w:tcPr>
          <w:p w14:paraId="026BC0EC" w14:textId="77777777" w:rsidR="0003484E" w:rsidRPr="0003484E" w:rsidRDefault="0003484E" w:rsidP="0003484E"/>
        </w:tc>
        <w:tc>
          <w:tcPr>
            <w:tcW w:w="120" w:type="pct"/>
            <w:tcBorders>
              <w:top w:val="nil"/>
              <w:left w:val="nil"/>
              <w:bottom w:val="nil"/>
              <w:right w:val="nil"/>
            </w:tcBorders>
            <w:noWrap/>
            <w:vAlign w:val="bottom"/>
            <w:hideMark/>
          </w:tcPr>
          <w:p w14:paraId="7AD4D7A7" w14:textId="77777777" w:rsidR="0003484E" w:rsidRPr="0003484E" w:rsidRDefault="0003484E" w:rsidP="0003484E"/>
        </w:tc>
        <w:tc>
          <w:tcPr>
            <w:tcW w:w="832" w:type="pct"/>
            <w:tcBorders>
              <w:top w:val="nil"/>
              <w:left w:val="nil"/>
              <w:bottom w:val="nil"/>
              <w:right w:val="nil"/>
            </w:tcBorders>
            <w:noWrap/>
            <w:vAlign w:val="bottom"/>
            <w:hideMark/>
          </w:tcPr>
          <w:p w14:paraId="52620B2B" w14:textId="77777777" w:rsidR="0003484E" w:rsidRPr="0003484E" w:rsidRDefault="0003484E" w:rsidP="0003484E"/>
        </w:tc>
      </w:tr>
      <w:tr w:rsidR="0003484E" w:rsidRPr="0003484E" w14:paraId="111D85DF" w14:textId="77777777" w:rsidTr="003F24F2">
        <w:trPr>
          <w:trHeight w:val="198"/>
        </w:trPr>
        <w:tc>
          <w:tcPr>
            <w:tcW w:w="1314" w:type="pct"/>
            <w:tcBorders>
              <w:top w:val="nil"/>
              <w:left w:val="nil"/>
              <w:bottom w:val="nil"/>
              <w:right w:val="nil"/>
            </w:tcBorders>
            <w:noWrap/>
            <w:vAlign w:val="center"/>
            <w:hideMark/>
          </w:tcPr>
          <w:p w14:paraId="1661CB43" w14:textId="77777777" w:rsidR="0003484E" w:rsidRPr="0003484E" w:rsidRDefault="0003484E" w:rsidP="0003484E"/>
        </w:tc>
        <w:tc>
          <w:tcPr>
            <w:tcW w:w="833" w:type="pct"/>
            <w:tcBorders>
              <w:top w:val="nil"/>
              <w:left w:val="nil"/>
              <w:bottom w:val="single" w:sz="8" w:space="0" w:color="auto"/>
              <w:right w:val="nil"/>
            </w:tcBorders>
            <w:vAlign w:val="bottom"/>
            <w:hideMark/>
          </w:tcPr>
          <w:p w14:paraId="40BF95D8" w14:textId="77777777" w:rsidR="0003484E" w:rsidRPr="0003484E" w:rsidRDefault="0003484E" w:rsidP="0003484E">
            <w:pPr>
              <w:jc w:val="right"/>
              <w:rPr>
                <w:rFonts w:ascii="Arial" w:hAnsi="Arial" w:cs="Arial"/>
                <w:b/>
                <w:bCs/>
                <w:color w:val="000000"/>
                <w:sz w:val="16"/>
                <w:szCs w:val="16"/>
              </w:rPr>
            </w:pPr>
            <w:r w:rsidRPr="0003484E">
              <w:rPr>
                <w:rFonts w:ascii="Arial" w:hAnsi="Arial" w:cs="Arial"/>
                <w:b/>
                <w:bCs/>
                <w:color w:val="000000"/>
                <w:sz w:val="16"/>
                <w:szCs w:val="16"/>
              </w:rPr>
              <w:t>31/03/2025</w:t>
            </w:r>
          </w:p>
        </w:tc>
        <w:tc>
          <w:tcPr>
            <w:tcW w:w="120" w:type="pct"/>
            <w:tcBorders>
              <w:top w:val="nil"/>
              <w:left w:val="nil"/>
              <w:bottom w:val="nil"/>
              <w:right w:val="nil"/>
            </w:tcBorders>
            <w:vAlign w:val="bottom"/>
            <w:hideMark/>
          </w:tcPr>
          <w:p w14:paraId="10E44468" w14:textId="77777777" w:rsidR="0003484E" w:rsidRPr="0003484E" w:rsidRDefault="0003484E" w:rsidP="0003484E">
            <w:pPr>
              <w:jc w:val="right"/>
              <w:rPr>
                <w:rFonts w:ascii="Arial" w:hAnsi="Arial" w:cs="Arial"/>
                <w:b/>
                <w:bCs/>
                <w:color w:val="000000"/>
                <w:sz w:val="16"/>
                <w:szCs w:val="16"/>
              </w:rPr>
            </w:pPr>
          </w:p>
        </w:tc>
        <w:tc>
          <w:tcPr>
            <w:tcW w:w="831" w:type="pct"/>
            <w:tcBorders>
              <w:top w:val="nil"/>
              <w:left w:val="nil"/>
              <w:bottom w:val="single" w:sz="8" w:space="0" w:color="auto"/>
              <w:right w:val="nil"/>
            </w:tcBorders>
            <w:noWrap/>
            <w:vAlign w:val="bottom"/>
            <w:hideMark/>
          </w:tcPr>
          <w:p w14:paraId="20210175" w14:textId="77777777" w:rsidR="0003484E" w:rsidRPr="0003484E" w:rsidRDefault="0003484E" w:rsidP="0003484E">
            <w:pPr>
              <w:jc w:val="right"/>
              <w:rPr>
                <w:rFonts w:ascii="Arial" w:hAnsi="Arial" w:cs="Arial"/>
                <w:b/>
                <w:bCs/>
                <w:color w:val="000000"/>
                <w:sz w:val="16"/>
                <w:szCs w:val="16"/>
              </w:rPr>
            </w:pPr>
            <w:r w:rsidRPr="0003484E">
              <w:rPr>
                <w:rFonts w:ascii="Arial" w:hAnsi="Arial" w:cs="Arial"/>
                <w:b/>
                <w:bCs/>
                <w:color w:val="000000"/>
                <w:sz w:val="16"/>
                <w:szCs w:val="16"/>
              </w:rPr>
              <w:t>Adições</w:t>
            </w:r>
          </w:p>
        </w:tc>
        <w:tc>
          <w:tcPr>
            <w:tcW w:w="120" w:type="pct"/>
            <w:tcBorders>
              <w:top w:val="nil"/>
              <w:left w:val="nil"/>
              <w:bottom w:val="nil"/>
              <w:right w:val="nil"/>
            </w:tcBorders>
            <w:vAlign w:val="bottom"/>
            <w:hideMark/>
          </w:tcPr>
          <w:p w14:paraId="2D419768" w14:textId="77777777" w:rsidR="0003484E" w:rsidRPr="0003484E" w:rsidRDefault="0003484E" w:rsidP="0003484E">
            <w:pPr>
              <w:jc w:val="right"/>
              <w:rPr>
                <w:rFonts w:ascii="Arial" w:hAnsi="Arial" w:cs="Arial"/>
                <w:b/>
                <w:bCs/>
                <w:color w:val="000000"/>
                <w:sz w:val="16"/>
                <w:szCs w:val="16"/>
              </w:rPr>
            </w:pPr>
          </w:p>
        </w:tc>
        <w:tc>
          <w:tcPr>
            <w:tcW w:w="830" w:type="pct"/>
            <w:tcBorders>
              <w:top w:val="nil"/>
              <w:left w:val="nil"/>
              <w:bottom w:val="single" w:sz="8" w:space="0" w:color="auto"/>
              <w:right w:val="nil"/>
            </w:tcBorders>
            <w:vAlign w:val="bottom"/>
            <w:hideMark/>
          </w:tcPr>
          <w:p w14:paraId="485A4992" w14:textId="5CD39546" w:rsidR="0003484E" w:rsidRPr="0003484E" w:rsidRDefault="0003484E" w:rsidP="0003484E">
            <w:pPr>
              <w:jc w:val="right"/>
              <w:rPr>
                <w:rFonts w:ascii="Arial" w:hAnsi="Arial" w:cs="Arial"/>
                <w:b/>
                <w:bCs/>
                <w:color w:val="000000"/>
                <w:sz w:val="16"/>
                <w:szCs w:val="16"/>
              </w:rPr>
            </w:pPr>
            <w:r w:rsidRPr="0003484E">
              <w:rPr>
                <w:rFonts w:ascii="Arial" w:hAnsi="Arial" w:cs="Arial"/>
                <w:b/>
                <w:bCs/>
                <w:color w:val="000000"/>
                <w:sz w:val="16"/>
                <w:szCs w:val="16"/>
              </w:rPr>
              <w:t>Baixas</w:t>
            </w:r>
          </w:p>
        </w:tc>
        <w:tc>
          <w:tcPr>
            <w:tcW w:w="120" w:type="pct"/>
            <w:tcBorders>
              <w:top w:val="nil"/>
              <w:left w:val="nil"/>
              <w:bottom w:val="nil"/>
              <w:right w:val="nil"/>
            </w:tcBorders>
            <w:vAlign w:val="bottom"/>
            <w:hideMark/>
          </w:tcPr>
          <w:p w14:paraId="4AC5493E" w14:textId="77777777" w:rsidR="0003484E" w:rsidRPr="0003484E" w:rsidRDefault="0003484E" w:rsidP="0003484E">
            <w:pPr>
              <w:jc w:val="right"/>
              <w:rPr>
                <w:rFonts w:ascii="Arial" w:hAnsi="Arial" w:cs="Arial"/>
                <w:b/>
                <w:bCs/>
                <w:color w:val="000000"/>
                <w:sz w:val="16"/>
                <w:szCs w:val="16"/>
              </w:rPr>
            </w:pPr>
          </w:p>
        </w:tc>
        <w:tc>
          <w:tcPr>
            <w:tcW w:w="832" w:type="pct"/>
            <w:tcBorders>
              <w:top w:val="nil"/>
              <w:left w:val="nil"/>
              <w:bottom w:val="single" w:sz="8" w:space="0" w:color="auto"/>
              <w:right w:val="nil"/>
            </w:tcBorders>
            <w:vAlign w:val="bottom"/>
            <w:hideMark/>
          </w:tcPr>
          <w:p w14:paraId="0D97BC3F" w14:textId="77777777" w:rsidR="0003484E" w:rsidRPr="0003484E" w:rsidRDefault="0003484E" w:rsidP="0003484E">
            <w:pPr>
              <w:jc w:val="right"/>
              <w:rPr>
                <w:rFonts w:ascii="Arial" w:hAnsi="Arial" w:cs="Arial"/>
                <w:b/>
                <w:bCs/>
                <w:color w:val="000000"/>
                <w:sz w:val="16"/>
                <w:szCs w:val="16"/>
              </w:rPr>
            </w:pPr>
            <w:r w:rsidRPr="0003484E">
              <w:rPr>
                <w:rFonts w:ascii="Arial" w:hAnsi="Arial" w:cs="Arial"/>
                <w:b/>
                <w:bCs/>
                <w:color w:val="000000"/>
                <w:sz w:val="16"/>
                <w:szCs w:val="16"/>
              </w:rPr>
              <w:t>30/06/2025</w:t>
            </w:r>
          </w:p>
        </w:tc>
      </w:tr>
      <w:tr w:rsidR="0003484E" w:rsidRPr="0003484E" w14:paraId="065EA688" w14:textId="77777777" w:rsidTr="003F24F2">
        <w:trPr>
          <w:trHeight w:val="198"/>
        </w:trPr>
        <w:tc>
          <w:tcPr>
            <w:tcW w:w="1314" w:type="pct"/>
            <w:tcBorders>
              <w:top w:val="nil"/>
              <w:left w:val="nil"/>
              <w:bottom w:val="nil"/>
              <w:right w:val="nil"/>
            </w:tcBorders>
            <w:noWrap/>
            <w:vAlign w:val="center"/>
            <w:hideMark/>
          </w:tcPr>
          <w:p w14:paraId="34A56C57" w14:textId="77777777" w:rsidR="0003484E" w:rsidRPr="0003484E" w:rsidRDefault="0003484E" w:rsidP="0003484E">
            <w:pPr>
              <w:rPr>
                <w:rFonts w:ascii="Arial" w:hAnsi="Arial" w:cs="Arial"/>
                <w:b/>
                <w:bCs/>
                <w:color w:val="000000"/>
                <w:sz w:val="16"/>
                <w:szCs w:val="16"/>
              </w:rPr>
            </w:pPr>
            <w:r w:rsidRPr="0003484E">
              <w:rPr>
                <w:rFonts w:ascii="Arial" w:hAnsi="Arial" w:cs="Arial"/>
                <w:b/>
                <w:bCs/>
                <w:color w:val="000000"/>
                <w:sz w:val="16"/>
                <w:szCs w:val="16"/>
              </w:rPr>
              <w:t>Custo</w:t>
            </w:r>
          </w:p>
        </w:tc>
        <w:tc>
          <w:tcPr>
            <w:tcW w:w="833" w:type="pct"/>
            <w:tcBorders>
              <w:top w:val="nil"/>
              <w:left w:val="nil"/>
              <w:bottom w:val="nil"/>
              <w:right w:val="nil"/>
            </w:tcBorders>
            <w:hideMark/>
          </w:tcPr>
          <w:p w14:paraId="493A2583" w14:textId="77777777" w:rsidR="0003484E" w:rsidRPr="0003484E" w:rsidRDefault="0003484E" w:rsidP="0003484E">
            <w:pPr>
              <w:rPr>
                <w:rFonts w:ascii="Arial" w:hAnsi="Arial" w:cs="Arial"/>
                <w:b/>
                <w:bCs/>
                <w:color w:val="000000"/>
                <w:sz w:val="16"/>
                <w:szCs w:val="16"/>
              </w:rPr>
            </w:pPr>
          </w:p>
        </w:tc>
        <w:tc>
          <w:tcPr>
            <w:tcW w:w="120" w:type="pct"/>
            <w:tcBorders>
              <w:top w:val="nil"/>
              <w:left w:val="nil"/>
              <w:bottom w:val="nil"/>
              <w:right w:val="nil"/>
            </w:tcBorders>
            <w:hideMark/>
          </w:tcPr>
          <w:p w14:paraId="56BDFF9C" w14:textId="77777777" w:rsidR="0003484E" w:rsidRPr="0003484E" w:rsidRDefault="0003484E" w:rsidP="0003484E"/>
        </w:tc>
        <w:tc>
          <w:tcPr>
            <w:tcW w:w="831" w:type="pct"/>
            <w:tcBorders>
              <w:top w:val="nil"/>
              <w:left w:val="nil"/>
              <w:bottom w:val="nil"/>
              <w:right w:val="nil"/>
            </w:tcBorders>
            <w:hideMark/>
          </w:tcPr>
          <w:p w14:paraId="5203E886" w14:textId="77777777" w:rsidR="0003484E" w:rsidRPr="0003484E" w:rsidRDefault="0003484E" w:rsidP="0003484E"/>
        </w:tc>
        <w:tc>
          <w:tcPr>
            <w:tcW w:w="120" w:type="pct"/>
            <w:tcBorders>
              <w:top w:val="nil"/>
              <w:left w:val="nil"/>
              <w:bottom w:val="nil"/>
              <w:right w:val="nil"/>
            </w:tcBorders>
            <w:hideMark/>
          </w:tcPr>
          <w:p w14:paraId="7AFC493F" w14:textId="77777777" w:rsidR="0003484E" w:rsidRPr="0003484E" w:rsidRDefault="0003484E" w:rsidP="0003484E"/>
        </w:tc>
        <w:tc>
          <w:tcPr>
            <w:tcW w:w="830" w:type="pct"/>
            <w:tcBorders>
              <w:top w:val="nil"/>
              <w:left w:val="nil"/>
              <w:bottom w:val="nil"/>
              <w:right w:val="nil"/>
            </w:tcBorders>
            <w:hideMark/>
          </w:tcPr>
          <w:p w14:paraId="3B92FDA8" w14:textId="77777777" w:rsidR="0003484E" w:rsidRPr="0003484E" w:rsidRDefault="0003484E" w:rsidP="0003484E"/>
        </w:tc>
        <w:tc>
          <w:tcPr>
            <w:tcW w:w="120" w:type="pct"/>
            <w:tcBorders>
              <w:top w:val="nil"/>
              <w:left w:val="nil"/>
              <w:bottom w:val="nil"/>
              <w:right w:val="nil"/>
            </w:tcBorders>
            <w:hideMark/>
          </w:tcPr>
          <w:p w14:paraId="1119F4F8" w14:textId="77777777" w:rsidR="0003484E" w:rsidRPr="0003484E" w:rsidRDefault="0003484E" w:rsidP="0003484E"/>
        </w:tc>
        <w:tc>
          <w:tcPr>
            <w:tcW w:w="832" w:type="pct"/>
            <w:tcBorders>
              <w:top w:val="nil"/>
              <w:left w:val="nil"/>
              <w:bottom w:val="nil"/>
              <w:right w:val="nil"/>
            </w:tcBorders>
            <w:hideMark/>
          </w:tcPr>
          <w:p w14:paraId="2BD786E4" w14:textId="77777777" w:rsidR="0003484E" w:rsidRPr="0003484E" w:rsidRDefault="0003484E" w:rsidP="0003484E"/>
        </w:tc>
      </w:tr>
      <w:tr w:rsidR="0003484E" w:rsidRPr="0003484E" w14:paraId="1253C584" w14:textId="77777777" w:rsidTr="003F24F2">
        <w:trPr>
          <w:trHeight w:val="198"/>
        </w:trPr>
        <w:tc>
          <w:tcPr>
            <w:tcW w:w="1314" w:type="pct"/>
            <w:tcBorders>
              <w:top w:val="nil"/>
              <w:left w:val="nil"/>
              <w:bottom w:val="nil"/>
              <w:right w:val="nil"/>
            </w:tcBorders>
            <w:noWrap/>
            <w:vAlign w:val="center"/>
            <w:hideMark/>
          </w:tcPr>
          <w:p w14:paraId="782770BE" w14:textId="77777777" w:rsidR="0003484E" w:rsidRPr="0003484E" w:rsidRDefault="0003484E" w:rsidP="0003484E">
            <w:pPr>
              <w:rPr>
                <w:rFonts w:ascii="Arial" w:hAnsi="Arial" w:cs="Arial"/>
                <w:color w:val="000000"/>
                <w:sz w:val="16"/>
                <w:szCs w:val="16"/>
              </w:rPr>
            </w:pPr>
            <w:r w:rsidRPr="0003484E">
              <w:rPr>
                <w:rFonts w:ascii="Arial" w:hAnsi="Arial" w:cs="Arial"/>
                <w:color w:val="000000"/>
                <w:sz w:val="16"/>
                <w:szCs w:val="16"/>
              </w:rPr>
              <w:t>Terrenos</w:t>
            </w:r>
          </w:p>
        </w:tc>
        <w:tc>
          <w:tcPr>
            <w:tcW w:w="833" w:type="pct"/>
            <w:tcBorders>
              <w:top w:val="nil"/>
              <w:left w:val="nil"/>
              <w:bottom w:val="nil"/>
              <w:right w:val="nil"/>
            </w:tcBorders>
            <w:vAlign w:val="center"/>
            <w:hideMark/>
          </w:tcPr>
          <w:p w14:paraId="1C1D11DA" w14:textId="33597B90"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515.240</w:t>
            </w:r>
          </w:p>
        </w:tc>
        <w:tc>
          <w:tcPr>
            <w:tcW w:w="120" w:type="pct"/>
            <w:tcBorders>
              <w:top w:val="nil"/>
              <w:left w:val="nil"/>
              <w:bottom w:val="nil"/>
              <w:right w:val="nil"/>
            </w:tcBorders>
            <w:hideMark/>
          </w:tcPr>
          <w:p w14:paraId="2242902B" w14:textId="77777777" w:rsidR="0003484E" w:rsidRPr="0003484E" w:rsidRDefault="0003484E" w:rsidP="0003484E">
            <w:pPr>
              <w:jc w:val="right"/>
              <w:rPr>
                <w:rFonts w:ascii="Arial" w:hAnsi="Arial" w:cs="Arial"/>
                <w:color w:val="000000"/>
                <w:sz w:val="16"/>
                <w:szCs w:val="16"/>
              </w:rPr>
            </w:pPr>
          </w:p>
        </w:tc>
        <w:tc>
          <w:tcPr>
            <w:tcW w:w="831" w:type="pct"/>
            <w:tcBorders>
              <w:top w:val="nil"/>
              <w:left w:val="nil"/>
              <w:bottom w:val="nil"/>
              <w:right w:val="nil"/>
            </w:tcBorders>
            <w:vAlign w:val="center"/>
            <w:hideMark/>
          </w:tcPr>
          <w:p w14:paraId="6EA18F65" w14:textId="02DCFB05"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w:t>
            </w:r>
          </w:p>
        </w:tc>
        <w:tc>
          <w:tcPr>
            <w:tcW w:w="120" w:type="pct"/>
            <w:tcBorders>
              <w:top w:val="nil"/>
              <w:left w:val="nil"/>
              <w:bottom w:val="nil"/>
              <w:right w:val="nil"/>
            </w:tcBorders>
            <w:hideMark/>
          </w:tcPr>
          <w:p w14:paraId="4707045C" w14:textId="77777777" w:rsidR="0003484E" w:rsidRPr="0003484E" w:rsidRDefault="0003484E" w:rsidP="0003484E">
            <w:pPr>
              <w:jc w:val="right"/>
              <w:rPr>
                <w:rFonts w:ascii="Arial" w:hAnsi="Arial" w:cs="Arial"/>
                <w:color w:val="000000"/>
                <w:sz w:val="16"/>
                <w:szCs w:val="16"/>
              </w:rPr>
            </w:pPr>
          </w:p>
        </w:tc>
        <w:tc>
          <w:tcPr>
            <w:tcW w:w="830" w:type="pct"/>
            <w:tcBorders>
              <w:top w:val="nil"/>
              <w:left w:val="nil"/>
              <w:bottom w:val="nil"/>
              <w:right w:val="nil"/>
            </w:tcBorders>
            <w:vAlign w:val="center"/>
            <w:hideMark/>
          </w:tcPr>
          <w:p w14:paraId="733F2233" w14:textId="65ECA8AE"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w:t>
            </w:r>
          </w:p>
        </w:tc>
        <w:tc>
          <w:tcPr>
            <w:tcW w:w="120" w:type="pct"/>
            <w:tcBorders>
              <w:top w:val="nil"/>
              <w:left w:val="nil"/>
              <w:bottom w:val="nil"/>
              <w:right w:val="nil"/>
            </w:tcBorders>
            <w:vAlign w:val="center"/>
            <w:hideMark/>
          </w:tcPr>
          <w:p w14:paraId="580FE421" w14:textId="77777777" w:rsidR="0003484E" w:rsidRPr="0003484E" w:rsidRDefault="0003484E" w:rsidP="0003484E">
            <w:pPr>
              <w:jc w:val="right"/>
              <w:rPr>
                <w:rFonts w:ascii="Arial" w:hAnsi="Arial" w:cs="Arial"/>
                <w:color w:val="000000"/>
                <w:sz w:val="16"/>
                <w:szCs w:val="16"/>
              </w:rPr>
            </w:pPr>
          </w:p>
        </w:tc>
        <w:tc>
          <w:tcPr>
            <w:tcW w:w="832" w:type="pct"/>
            <w:tcBorders>
              <w:top w:val="nil"/>
              <w:left w:val="nil"/>
              <w:bottom w:val="nil"/>
              <w:right w:val="nil"/>
            </w:tcBorders>
            <w:vAlign w:val="center"/>
            <w:hideMark/>
          </w:tcPr>
          <w:p w14:paraId="74AFAB83" w14:textId="61CC3C13"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515.240</w:t>
            </w:r>
          </w:p>
        </w:tc>
      </w:tr>
      <w:tr w:rsidR="0003484E" w:rsidRPr="0003484E" w14:paraId="6966D4DF" w14:textId="77777777" w:rsidTr="003F24F2">
        <w:trPr>
          <w:trHeight w:val="198"/>
        </w:trPr>
        <w:tc>
          <w:tcPr>
            <w:tcW w:w="1314" w:type="pct"/>
            <w:tcBorders>
              <w:top w:val="nil"/>
              <w:left w:val="nil"/>
              <w:bottom w:val="nil"/>
              <w:right w:val="nil"/>
            </w:tcBorders>
            <w:noWrap/>
            <w:vAlign w:val="center"/>
            <w:hideMark/>
          </w:tcPr>
          <w:p w14:paraId="32CD156C" w14:textId="77777777" w:rsidR="0003484E" w:rsidRPr="0003484E" w:rsidRDefault="0003484E" w:rsidP="0003484E">
            <w:pPr>
              <w:rPr>
                <w:rFonts w:ascii="Arial" w:hAnsi="Arial" w:cs="Arial"/>
                <w:color w:val="000000"/>
                <w:sz w:val="16"/>
                <w:szCs w:val="16"/>
              </w:rPr>
            </w:pPr>
            <w:r w:rsidRPr="0003484E">
              <w:rPr>
                <w:rFonts w:ascii="Arial" w:hAnsi="Arial" w:cs="Arial"/>
                <w:color w:val="000000"/>
                <w:sz w:val="16"/>
                <w:szCs w:val="16"/>
              </w:rPr>
              <w:t xml:space="preserve">Prédios e benfeitorias </w:t>
            </w:r>
          </w:p>
        </w:tc>
        <w:tc>
          <w:tcPr>
            <w:tcW w:w="833" w:type="pct"/>
            <w:tcBorders>
              <w:top w:val="nil"/>
              <w:left w:val="nil"/>
              <w:bottom w:val="nil"/>
              <w:right w:val="nil"/>
            </w:tcBorders>
            <w:vAlign w:val="center"/>
            <w:hideMark/>
          </w:tcPr>
          <w:p w14:paraId="00BB9A1E" w14:textId="293876E8"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676.309</w:t>
            </w:r>
          </w:p>
        </w:tc>
        <w:tc>
          <w:tcPr>
            <w:tcW w:w="120" w:type="pct"/>
            <w:tcBorders>
              <w:top w:val="nil"/>
              <w:left w:val="nil"/>
              <w:bottom w:val="nil"/>
              <w:right w:val="nil"/>
            </w:tcBorders>
            <w:hideMark/>
          </w:tcPr>
          <w:p w14:paraId="3814281F" w14:textId="77777777" w:rsidR="0003484E" w:rsidRPr="0003484E" w:rsidRDefault="0003484E" w:rsidP="0003484E">
            <w:pPr>
              <w:jc w:val="right"/>
              <w:rPr>
                <w:rFonts w:ascii="Arial" w:hAnsi="Arial" w:cs="Arial"/>
                <w:color w:val="000000"/>
                <w:sz w:val="16"/>
                <w:szCs w:val="16"/>
              </w:rPr>
            </w:pPr>
          </w:p>
        </w:tc>
        <w:tc>
          <w:tcPr>
            <w:tcW w:w="831" w:type="pct"/>
            <w:tcBorders>
              <w:top w:val="nil"/>
              <w:left w:val="nil"/>
              <w:bottom w:val="nil"/>
              <w:right w:val="nil"/>
            </w:tcBorders>
            <w:vAlign w:val="center"/>
            <w:hideMark/>
          </w:tcPr>
          <w:p w14:paraId="78540214" w14:textId="6CEF54E7"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w:t>
            </w:r>
          </w:p>
        </w:tc>
        <w:tc>
          <w:tcPr>
            <w:tcW w:w="120" w:type="pct"/>
            <w:tcBorders>
              <w:top w:val="nil"/>
              <w:left w:val="nil"/>
              <w:bottom w:val="nil"/>
              <w:right w:val="nil"/>
            </w:tcBorders>
            <w:hideMark/>
          </w:tcPr>
          <w:p w14:paraId="49E0B63F" w14:textId="77777777" w:rsidR="0003484E" w:rsidRPr="0003484E" w:rsidRDefault="0003484E" w:rsidP="0003484E">
            <w:pPr>
              <w:jc w:val="right"/>
              <w:rPr>
                <w:rFonts w:ascii="Arial" w:hAnsi="Arial" w:cs="Arial"/>
                <w:color w:val="000000"/>
                <w:sz w:val="16"/>
                <w:szCs w:val="16"/>
              </w:rPr>
            </w:pPr>
          </w:p>
        </w:tc>
        <w:tc>
          <w:tcPr>
            <w:tcW w:w="830" w:type="pct"/>
            <w:tcBorders>
              <w:top w:val="nil"/>
              <w:left w:val="nil"/>
              <w:bottom w:val="nil"/>
              <w:right w:val="nil"/>
            </w:tcBorders>
            <w:vAlign w:val="center"/>
            <w:hideMark/>
          </w:tcPr>
          <w:p w14:paraId="4CBC67D3" w14:textId="05DD7889"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w:t>
            </w:r>
          </w:p>
        </w:tc>
        <w:tc>
          <w:tcPr>
            <w:tcW w:w="120" w:type="pct"/>
            <w:tcBorders>
              <w:top w:val="nil"/>
              <w:left w:val="nil"/>
              <w:bottom w:val="nil"/>
              <w:right w:val="nil"/>
            </w:tcBorders>
            <w:vAlign w:val="center"/>
            <w:hideMark/>
          </w:tcPr>
          <w:p w14:paraId="72E7FACB" w14:textId="77777777" w:rsidR="0003484E" w:rsidRPr="0003484E" w:rsidRDefault="0003484E" w:rsidP="0003484E">
            <w:pPr>
              <w:jc w:val="right"/>
              <w:rPr>
                <w:rFonts w:ascii="Arial" w:hAnsi="Arial" w:cs="Arial"/>
                <w:color w:val="000000"/>
                <w:sz w:val="16"/>
                <w:szCs w:val="16"/>
              </w:rPr>
            </w:pPr>
          </w:p>
        </w:tc>
        <w:tc>
          <w:tcPr>
            <w:tcW w:w="832" w:type="pct"/>
            <w:tcBorders>
              <w:top w:val="nil"/>
              <w:left w:val="nil"/>
              <w:bottom w:val="nil"/>
              <w:right w:val="nil"/>
            </w:tcBorders>
            <w:vAlign w:val="center"/>
            <w:hideMark/>
          </w:tcPr>
          <w:p w14:paraId="488D223A" w14:textId="6079DF10"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676.309</w:t>
            </w:r>
          </w:p>
        </w:tc>
      </w:tr>
      <w:tr w:rsidR="0003484E" w:rsidRPr="0003484E" w14:paraId="294C84B6" w14:textId="77777777" w:rsidTr="003F24F2">
        <w:trPr>
          <w:trHeight w:val="198"/>
        </w:trPr>
        <w:tc>
          <w:tcPr>
            <w:tcW w:w="1314" w:type="pct"/>
            <w:tcBorders>
              <w:top w:val="nil"/>
              <w:left w:val="nil"/>
              <w:bottom w:val="nil"/>
              <w:right w:val="nil"/>
            </w:tcBorders>
            <w:noWrap/>
            <w:vAlign w:val="center"/>
            <w:hideMark/>
          </w:tcPr>
          <w:p w14:paraId="29016BFE" w14:textId="77777777" w:rsidR="0003484E" w:rsidRPr="0003484E" w:rsidRDefault="0003484E" w:rsidP="0003484E">
            <w:pPr>
              <w:rPr>
                <w:rFonts w:ascii="Arial" w:hAnsi="Arial" w:cs="Arial"/>
                <w:color w:val="000000"/>
                <w:sz w:val="16"/>
                <w:szCs w:val="16"/>
              </w:rPr>
            </w:pPr>
            <w:r w:rsidRPr="0003484E">
              <w:rPr>
                <w:rFonts w:ascii="Arial" w:hAnsi="Arial" w:cs="Arial"/>
                <w:color w:val="000000"/>
                <w:sz w:val="16"/>
                <w:szCs w:val="16"/>
              </w:rPr>
              <w:t xml:space="preserve">Equipamentos operacionais </w:t>
            </w:r>
          </w:p>
        </w:tc>
        <w:tc>
          <w:tcPr>
            <w:tcW w:w="833" w:type="pct"/>
            <w:tcBorders>
              <w:top w:val="nil"/>
              <w:left w:val="nil"/>
              <w:bottom w:val="nil"/>
              <w:right w:val="nil"/>
            </w:tcBorders>
            <w:vAlign w:val="center"/>
            <w:hideMark/>
          </w:tcPr>
          <w:p w14:paraId="3698C837" w14:textId="4F8EAB27"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73.512</w:t>
            </w:r>
          </w:p>
        </w:tc>
        <w:tc>
          <w:tcPr>
            <w:tcW w:w="120" w:type="pct"/>
            <w:tcBorders>
              <w:top w:val="nil"/>
              <w:left w:val="nil"/>
              <w:bottom w:val="nil"/>
              <w:right w:val="nil"/>
            </w:tcBorders>
            <w:hideMark/>
          </w:tcPr>
          <w:p w14:paraId="1E45B0C3" w14:textId="77777777" w:rsidR="0003484E" w:rsidRPr="0003484E" w:rsidRDefault="0003484E" w:rsidP="0003484E">
            <w:pPr>
              <w:jc w:val="right"/>
              <w:rPr>
                <w:rFonts w:ascii="Arial" w:hAnsi="Arial" w:cs="Arial"/>
                <w:color w:val="000000"/>
                <w:sz w:val="16"/>
                <w:szCs w:val="16"/>
              </w:rPr>
            </w:pPr>
          </w:p>
        </w:tc>
        <w:tc>
          <w:tcPr>
            <w:tcW w:w="831" w:type="pct"/>
            <w:tcBorders>
              <w:top w:val="nil"/>
              <w:left w:val="nil"/>
              <w:bottom w:val="nil"/>
              <w:right w:val="nil"/>
            </w:tcBorders>
            <w:vAlign w:val="center"/>
            <w:hideMark/>
          </w:tcPr>
          <w:p w14:paraId="729AE6F4" w14:textId="389D4303"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131</w:t>
            </w:r>
          </w:p>
        </w:tc>
        <w:tc>
          <w:tcPr>
            <w:tcW w:w="120" w:type="pct"/>
            <w:tcBorders>
              <w:top w:val="nil"/>
              <w:left w:val="nil"/>
              <w:bottom w:val="nil"/>
              <w:right w:val="nil"/>
            </w:tcBorders>
            <w:hideMark/>
          </w:tcPr>
          <w:p w14:paraId="3B9B0EBC" w14:textId="77777777" w:rsidR="0003484E" w:rsidRPr="0003484E" w:rsidRDefault="0003484E" w:rsidP="0003484E">
            <w:pPr>
              <w:jc w:val="right"/>
              <w:rPr>
                <w:rFonts w:ascii="Arial" w:hAnsi="Arial" w:cs="Arial"/>
                <w:color w:val="000000"/>
                <w:sz w:val="16"/>
                <w:szCs w:val="16"/>
              </w:rPr>
            </w:pPr>
          </w:p>
        </w:tc>
        <w:tc>
          <w:tcPr>
            <w:tcW w:w="830" w:type="pct"/>
            <w:tcBorders>
              <w:top w:val="nil"/>
              <w:left w:val="nil"/>
              <w:bottom w:val="nil"/>
              <w:right w:val="nil"/>
            </w:tcBorders>
            <w:vAlign w:val="center"/>
            <w:hideMark/>
          </w:tcPr>
          <w:p w14:paraId="469111F2" w14:textId="44E0EE67"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w:t>
            </w:r>
          </w:p>
        </w:tc>
        <w:tc>
          <w:tcPr>
            <w:tcW w:w="120" w:type="pct"/>
            <w:tcBorders>
              <w:top w:val="nil"/>
              <w:left w:val="nil"/>
              <w:bottom w:val="nil"/>
              <w:right w:val="nil"/>
            </w:tcBorders>
            <w:vAlign w:val="center"/>
            <w:hideMark/>
          </w:tcPr>
          <w:p w14:paraId="466A4DFA" w14:textId="77777777" w:rsidR="0003484E" w:rsidRPr="0003484E" w:rsidRDefault="0003484E" w:rsidP="0003484E">
            <w:pPr>
              <w:jc w:val="right"/>
              <w:rPr>
                <w:rFonts w:ascii="Arial" w:hAnsi="Arial" w:cs="Arial"/>
                <w:color w:val="000000"/>
                <w:sz w:val="16"/>
                <w:szCs w:val="16"/>
              </w:rPr>
            </w:pPr>
          </w:p>
        </w:tc>
        <w:tc>
          <w:tcPr>
            <w:tcW w:w="832" w:type="pct"/>
            <w:tcBorders>
              <w:top w:val="nil"/>
              <w:left w:val="nil"/>
              <w:bottom w:val="nil"/>
              <w:right w:val="nil"/>
            </w:tcBorders>
            <w:vAlign w:val="center"/>
            <w:hideMark/>
          </w:tcPr>
          <w:p w14:paraId="773E3A39" w14:textId="44FFE02D"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73.643</w:t>
            </w:r>
          </w:p>
        </w:tc>
      </w:tr>
      <w:tr w:rsidR="0003484E" w:rsidRPr="0003484E" w14:paraId="5B4ACD58" w14:textId="77777777" w:rsidTr="003F24F2">
        <w:trPr>
          <w:trHeight w:val="198"/>
        </w:trPr>
        <w:tc>
          <w:tcPr>
            <w:tcW w:w="1314" w:type="pct"/>
            <w:tcBorders>
              <w:top w:val="nil"/>
              <w:left w:val="nil"/>
              <w:bottom w:val="nil"/>
              <w:right w:val="nil"/>
            </w:tcBorders>
            <w:noWrap/>
            <w:vAlign w:val="center"/>
            <w:hideMark/>
          </w:tcPr>
          <w:p w14:paraId="778BF216" w14:textId="77777777" w:rsidR="0003484E" w:rsidRPr="0003484E" w:rsidRDefault="0003484E" w:rsidP="0003484E">
            <w:pPr>
              <w:rPr>
                <w:rFonts w:ascii="Arial" w:hAnsi="Arial" w:cs="Arial"/>
                <w:color w:val="000000"/>
                <w:sz w:val="16"/>
                <w:szCs w:val="16"/>
              </w:rPr>
            </w:pPr>
            <w:r w:rsidRPr="0003484E">
              <w:rPr>
                <w:rFonts w:ascii="Arial" w:hAnsi="Arial" w:cs="Arial"/>
                <w:color w:val="000000"/>
                <w:sz w:val="16"/>
                <w:szCs w:val="16"/>
              </w:rPr>
              <w:t>Imobilizado em andamento</w:t>
            </w:r>
          </w:p>
        </w:tc>
        <w:tc>
          <w:tcPr>
            <w:tcW w:w="833" w:type="pct"/>
            <w:tcBorders>
              <w:top w:val="nil"/>
              <w:left w:val="nil"/>
              <w:bottom w:val="single" w:sz="8" w:space="0" w:color="auto"/>
              <w:right w:val="nil"/>
            </w:tcBorders>
            <w:vAlign w:val="center"/>
            <w:hideMark/>
          </w:tcPr>
          <w:p w14:paraId="4ED32A21" w14:textId="4E6E6EC8"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15.134</w:t>
            </w:r>
          </w:p>
        </w:tc>
        <w:tc>
          <w:tcPr>
            <w:tcW w:w="120" w:type="pct"/>
            <w:tcBorders>
              <w:top w:val="nil"/>
              <w:left w:val="nil"/>
              <w:bottom w:val="nil"/>
              <w:right w:val="nil"/>
            </w:tcBorders>
            <w:hideMark/>
          </w:tcPr>
          <w:p w14:paraId="160422CF" w14:textId="77777777" w:rsidR="0003484E" w:rsidRPr="0003484E" w:rsidRDefault="0003484E" w:rsidP="0003484E">
            <w:pPr>
              <w:jc w:val="right"/>
              <w:rPr>
                <w:rFonts w:ascii="Arial" w:hAnsi="Arial" w:cs="Arial"/>
                <w:color w:val="000000"/>
                <w:sz w:val="16"/>
                <w:szCs w:val="16"/>
              </w:rPr>
            </w:pPr>
          </w:p>
        </w:tc>
        <w:tc>
          <w:tcPr>
            <w:tcW w:w="831" w:type="pct"/>
            <w:tcBorders>
              <w:top w:val="nil"/>
              <w:left w:val="nil"/>
              <w:bottom w:val="single" w:sz="8" w:space="0" w:color="auto"/>
              <w:right w:val="nil"/>
            </w:tcBorders>
            <w:vAlign w:val="center"/>
            <w:hideMark/>
          </w:tcPr>
          <w:p w14:paraId="37B82B7A" w14:textId="15485224"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1.078</w:t>
            </w:r>
          </w:p>
        </w:tc>
        <w:tc>
          <w:tcPr>
            <w:tcW w:w="120" w:type="pct"/>
            <w:tcBorders>
              <w:top w:val="nil"/>
              <w:left w:val="nil"/>
              <w:bottom w:val="nil"/>
              <w:right w:val="nil"/>
            </w:tcBorders>
            <w:hideMark/>
          </w:tcPr>
          <w:p w14:paraId="2F68BDB7" w14:textId="77777777" w:rsidR="0003484E" w:rsidRPr="0003484E" w:rsidRDefault="0003484E" w:rsidP="0003484E">
            <w:pPr>
              <w:jc w:val="right"/>
              <w:rPr>
                <w:rFonts w:ascii="Arial" w:hAnsi="Arial" w:cs="Arial"/>
                <w:color w:val="000000"/>
                <w:sz w:val="16"/>
                <w:szCs w:val="16"/>
              </w:rPr>
            </w:pPr>
          </w:p>
        </w:tc>
        <w:tc>
          <w:tcPr>
            <w:tcW w:w="830" w:type="pct"/>
            <w:tcBorders>
              <w:top w:val="nil"/>
              <w:left w:val="nil"/>
              <w:bottom w:val="single" w:sz="8" w:space="0" w:color="auto"/>
              <w:right w:val="nil"/>
            </w:tcBorders>
            <w:vAlign w:val="center"/>
            <w:hideMark/>
          </w:tcPr>
          <w:p w14:paraId="6042D984" w14:textId="346A2CA3"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w:t>
            </w:r>
          </w:p>
        </w:tc>
        <w:tc>
          <w:tcPr>
            <w:tcW w:w="120" w:type="pct"/>
            <w:tcBorders>
              <w:top w:val="nil"/>
              <w:left w:val="nil"/>
              <w:bottom w:val="nil"/>
              <w:right w:val="nil"/>
            </w:tcBorders>
            <w:vAlign w:val="center"/>
            <w:hideMark/>
          </w:tcPr>
          <w:p w14:paraId="7F9F7417" w14:textId="77777777" w:rsidR="0003484E" w:rsidRPr="0003484E" w:rsidRDefault="0003484E" w:rsidP="0003484E">
            <w:pPr>
              <w:jc w:val="right"/>
              <w:rPr>
                <w:rFonts w:ascii="Arial" w:hAnsi="Arial" w:cs="Arial"/>
                <w:color w:val="000000"/>
                <w:sz w:val="16"/>
                <w:szCs w:val="16"/>
              </w:rPr>
            </w:pPr>
          </w:p>
        </w:tc>
        <w:tc>
          <w:tcPr>
            <w:tcW w:w="832" w:type="pct"/>
            <w:tcBorders>
              <w:top w:val="nil"/>
              <w:left w:val="nil"/>
              <w:bottom w:val="single" w:sz="8" w:space="0" w:color="auto"/>
              <w:right w:val="nil"/>
            </w:tcBorders>
            <w:vAlign w:val="center"/>
            <w:hideMark/>
          </w:tcPr>
          <w:p w14:paraId="2335A013" w14:textId="2C8DE97A"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16.212</w:t>
            </w:r>
          </w:p>
        </w:tc>
      </w:tr>
      <w:tr w:rsidR="0003484E" w:rsidRPr="0003484E" w14:paraId="787F9383" w14:textId="77777777" w:rsidTr="003F24F2">
        <w:trPr>
          <w:trHeight w:val="198"/>
        </w:trPr>
        <w:tc>
          <w:tcPr>
            <w:tcW w:w="1314" w:type="pct"/>
            <w:tcBorders>
              <w:top w:val="nil"/>
              <w:left w:val="nil"/>
              <w:bottom w:val="nil"/>
              <w:right w:val="nil"/>
            </w:tcBorders>
            <w:noWrap/>
            <w:vAlign w:val="center"/>
            <w:hideMark/>
          </w:tcPr>
          <w:p w14:paraId="5FB49E01" w14:textId="77777777" w:rsidR="0003484E" w:rsidRPr="0003484E" w:rsidRDefault="0003484E" w:rsidP="0003484E">
            <w:pPr>
              <w:jc w:val="right"/>
              <w:rPr>
                <w:rFonts w:ascii="Arial" w:hAnsi="Arial" w:cs="Arial"/>
                <w:color w:val="000000"/>
                <w:sz w:val="16"/>
                <w:szCs w:val="16"/>
              </w:rPr>
            </w:pPr>
          </w:p>
        </w:tc>
        <w:tc>
          <w:tcPr>
            <w:tcW w:w="833" w:type="pct"/>
            <w:tcBorders>
              <w:top w:val="nil"/>
              <w:left w:val="nil"/>
              <w:bottom w:val="nil"/>
              <w:right w:val="nil"/>
            </w:tcBorders>
            <w:vAlign w:val="center"/>
            <w:hideMark/>
          </w:tcPr>
          <w:p w14:paraId="2F1E81ED" w14:textId="77777777" w:rsidR="0003484E" w:rsidRPr="0003484E" w:rsidRDefault="0003484E" w:rsidP="0003484E"/>
        </w:tc>
        <w:tc>
          <w:tcPr>
            <w:tcW w:w="120" w:type="pct"/>
            <w:tcBorders>
              <w:top w:val="nil"/>
              <w:left w:val="nil"/>
              <w:bottom w:val="nil"/>
              <w:right w:val="nil"/>
            </w:tcBorders>
            <w:hideMark/>
          </w:tcPr>
          <w:p w14:paraId="406B3AB6" w14:textId="77777777" w:rsidR="0003484E" w:rsidRPr="0003484E" w:rsidRDefault="0003484E" w:rsidP="0003484E">
            <w:pPr>
              <w:jc w:val="right"/>
            </w:pPr>
          </w:p>
        </w:tc>
        <w:tc>
          <w:tcPr>
            <w:tcW w:w="831" w:type="pct"/>
            <w:tcBorders>
              <w:top w:val="nil"/>
              <w:left w:val="nil"/>
              <w:bottom w:val="nil"/>
              <w:right w:val="nil"/>
            </w:tcBorders>
            <w:vAlign w:val="center"/>
            <w:hideMark/>
          </w:tcPr>
          <w:p w14:paraId="6CB83B3F" w14:textId="77777777" w:rsidR="0003484E" w:rsidRPr="0003484E" w:rsidRDefault="0003484E" w:rsidP="0003484E"/>
        </w:tc>
        <w:tc>
          <w:tcPr>
            <w:tcW w:w="120" w:type="pct"/>
            <w:tcBorders>
              <w:top w:val="nil"/>
              <w:left w:val="nil"/>
              <w:bottom w:val="nil"/>
              <w:right w:val="nil"/>
            </w:tcBorders>
            <w:hideMark/>
          </w:tcPr>
          <w:p w14:paraId="72C5C5A3" w14:textId="77777777" w:rsidR="0003484E" w:rsidRPr="0003484E" w:rsidRDefault="0003484E" w:rsidP="0003484E">
            <w:pPr>
              <w:jc w:val="right"/>
            </w:pPr>
          </w:p>
        </w:tc>
        <w:tc>
          <w:tcPr>
            <w:tcW w:w="830" w:type="pct"/>
            <w:tcBorders>
              <w:top w:val="nil"/>
              <w:left w:val="nil"/>
              <w:bottom w:val="nil"/>
              <w:right w:val="nil"/>
            </w:tcBorders>
            <w:vAlign w:val="center"/>
            <w:hideMark/>
          </w:tcPr>
          <w:p w14:paraId="283BF1D5" w14:textId="77777777" w:rsidR="0003484E" w:rsidRPr="0003484E" w:rsidRDefault="0003484E" w:rsidP="0003484E"/>
        </w:tc>
        <w:tc>
          <w:tcPr>
            <w:tcW w:w="120" w:type="pct"/>
            <w:tcBorders>
              <w:top w:val="nil"/>
              <w:left w:val="nil"/>
              <w:bottom w:val="nil"/>
              <w:right w:val="nil"/>
            </w:tcBorders>
            <w:vAlign w:val="center"/>
            <w:hideMark/>
          </w:tcPr>
          <w:p w14:paraId="1EB93659" w14:textId="77777777" w:rsidR="0003484E" w:rsidRPr="0003484E" w:rsidRDefault="0003484E" w:rsidP="0003484E">
            <w:pPr>
              <w:jc w:val="right"/>
            </w:pPr>
          </w:p>
        </w:tc>
        <w:tc>
          <w:tcPr>
            <w:tcW w:w="832" w:type="pct"/>
            <w:tcBorders>
              <w:top w:val="nil"/>
              <w:left w:val="nil"/>
              <w:bottom w:val="nil"/>
              <w:right w:val="nil"/>
            </w:tcBorders>
            <w:vAlign w:val="center"/>
            <w:hideMark/>
          </w:tcPr>
          <w:p w14:paraId="4266B020" w14:textId="77777777" w:rsidR="0003484E" w:rsidRPr="0003484E" w:rsidRDefault="0003484E" w:rsidP="0003484E">
            <w:pPr>
              <w:jc w:val="right"/>
            </w:pPr>
          </w:p>
        </w:tc>
      </w:tr>
      <w:tr w:rsidR="0003484E" w:rsidRPr="0003484E" w14:paraId="2533336C" w14:textId="77777777" w:rsidTr="003F24F2">
        <w:trPr>
          <w:trHeight w:val="198"/>
        </w:trPr>
        <w:tc>
          <w:tcPr>
            <w:tcW w:w="1314" w:type="pct"/>
            <w:tcBorders>
              <w:top w:val="nil"/>
              <w:left w:val="nil"/>
              <w:bottom w:val="nil"/>
              <w:right w:val="nil"/>
            </w:tcBorders>
            <w:noWrap/>
            <w:vAlign w:val="center"/>
            <w:hideMark/>
          </w:tcPr>
          <w:p w14:paraId="514B0B44" w14:textId="77777777" w:rsidR="0003484E" w:rsidRPr="0003484E" w:rsidRDefault="0003484E" w:rsidP="0003484E">
            <w:pPr>
              <w:jc w:val="right"/>
            </w:pPr>
          </w:p>
        </w:tc>
        <w:tc>
          <w:tcPr>
            <w:tcW w:w="833" w:type="pct"/>
            <w:tcBorders>
              <w:top w:val="nil"/>
              <w:left w:val="nil"/>
              <w:bottom w:val="double" w:sz="6" w:space="0" w:color="auto"/>
              <w:right w:val="nil"/>
            </w:tcBorders>
            <w:vAlign w:val="center"/>
            <w:hideMark/>
          </w:tcPr>
          <w:p w14:paraId="46FC0126" w14:textId="44D8338A"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1.280.195</w:t>
            </w:r>
          </w:p>
        </w:tc>
        <w:tc>
          <w:tcPr>
            <w:tcW w:w="120" w:type="pct"/>
            <w:tcBorders>
              <w:top w:val="nil"/>
              <w:left w:val="nil"/>
              <w:bottom w:val="nil"/>
              <w:right w:val="nil"/>
            </w:tcBorders>
            <w:noWrap/>
            <w:vAlign w:val="center"/>
            <w:hideMark/>
          </w:tcPr>
          <w:p w14:paraId="4CC4F9A7" w14:textId="77777777" w:rsidR="0003484E" w:rsidRPr="0003484E" w:rsidRDefault="0003484E" w:rsidP="0003484E">
            <w:pPr>
              <w:jc w:val="right"/>
              <w:rPr>
                <w:rFonts w:ascii="Arial" w:hAnsi="Arial" w:cs="Arial"/>
                <w:color w:val="000000"/>
                <w:sz w:val="16"/>
                <w:szCs w:val="16"/>
              </w:rPr>
            </w:pPr>
          </w:p>
        </w:tc>
        <w:tc>
          <w:tcPr>
            <w:tcW w:w="831" w:type="pct"/>
            <w:tcBorders>
              <w:top w:val="nil"/>
              <w:left w:val="nil"/>
              <w:bottom w:val="double" w:sz="6" w:space="0" w:color="auto"/>
              <w:right w:val="nil"/>
            </w:tcBorders>
            <w:vAlign w:val="center"/>
            <w:hideMark/>
          </w:tcPr>
          <w:p w14:paraId="3BAA5642" w14:textId="166E86DA"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1.209</w:t>
            </w:r>
          </w:p>
        </w:tc>
        <w:tc>
          <w:tcPr>
            <w:tcW w:w="120" w:type="pct"/>
            <w:tcBorders>
              <w:top w:val="nil"/>
              <w:left w:val="nil"/>
              <w:bottom w:val="nil"/>
              <w:right w:val="nil"/>
            </w:tcBorders>
            <w:vAlign w:val="center"/>
            <w:hideMark/>
          </w:tcPr>
          <w:p w14:paraId="10BBEC9C" w14:textId="77777777" w:rsidR="0003484E" w:rsidRPr="0003484E" w:rsidRDefault="0003484E" w:rsidP="0003484E">
            <w:pPr>
              <w:jc w:val="right"/>
              <w:rPr>
                <w:rFonts w:ascii="Arial" w:hAnsi="Arial" w:cs="Arial"/>
                <w:color w:val="000000"/>
                <w:sz w:val="16"/>
                <w:szCs w:val="16"/>
              </w:rPr>
            </w:pPr>
          </w:p>
        </w:tc>
        <w:tc>
          <w:tcPr>
            <w:tcW w:w="830" w:type="pct"/>
            <w:tcBorders>
              <w:top w:val="nil"/>
              <w:left w:val="nil"/>
              <w:bottom w:val="double" w:sz="6" w:space="0" w:color="auto"/>
              <w:right w:val="nil"/>
            </w:tcBorders>
            <w:vAlign w:val="center"/>
            <w:hideMark/>
          </w:tcPr>
          <w:p w14:paraId="1470CCDB" w14:textId="34217C13"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w:t>
            </w:r>
          </w:p>
        </w:tc>
        <w:tc>
          <w:tcPr>
            <w:tcW w:w="120" w:type="pct"/>
            <w:tcBorders>
              <w:top w:val="nil"/>
              <w:left w:val="nil"/>
              <w:bottom w:val="nil"/>
              <w:right w:val="nil"/>
            </w:tcBorders>
            <w:vAlign w:val="center"/>
            <w:hideMark/>
          </w:tcPr>
          <w:p w14:paraId="466F992B" w14:textId="77777777" w:rsidR="0003484E" w:rsidRPr="0003484E" w:rsidRDefault="0003484E" w:rsidP="0003484E">
            <w:pPr>
              <w:jc w:val="right"/>
              <w:rPr>
                <w:rFonts w:ascii="Arial" w:hAnsi="Arial" w:cs="Arial"/>
                <w:color w:val="000000"/>
                <w:sz w:val="16"/>
                <w:szCs w:val="16"/>
              </w:rPr>
            </w:pPr>
          </w:p>
        </w:tc>
        <w:tc>
          <w:tcPr>
            <w:tcW w:w="832" w:type="pct"/>
            <w:tcBorders>
              <w:top w:val="nil"/>
              <w:left w:val="nil"/>
              <w:bottom w:val="double" w:sz="6" w:space="0" w:color="auto"/>
              <w:right w:val="nil"/>
            </w:tcBorders>
            <w:vAlign w:val="center"/>
            <w:hideMark/>
          </w:tcPr>
          <w:p w14:paraId="4253D585" w14:textId="66219937"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1.281.404</w:t>
            </w:r>
          </w:p>
        </w:tc>
      </w:tr>
      <w:tr w:rsidR="0003484E" w:rsidRPr="0003484E" w14:paraId="73E47A35" w14:textId="77777777" w:rsidTr="003F24F2">
        <w:trPr>
          <w:trHeight w:val="198"/>
        </w:trPr>
        <w:tc>
          <w:tcPr>
            <w:tcW w:w="1314" w:type="pct"/>
            <w:tcBorders>
              <w:top w:val="nil"/>
              <w:left w:val="nil"/>
              <w:bottom w:val="nil"/>
              <w:right w:val="nil"/>
            </w:tcBorders>
            <w:noWrap/>
            <w:vAlign w:val="center"/>
            <w:hideMark/>
          </w:tcPr>
          <w:p w14:paraId="3848837C" w14:textId="77777777" w:rsidR="0003484E" w:rsidRPr="0003484E" w:rsidRDefault="0003484E" w:rsidP="0003484E">
            <w:pPr>
              <w:rPr>
                <w:rFonts w:ascii="Arial" w:hAnsi="Arial" w:cs="Arial"/>
                <w:b/>
                <w:bCs/>
                <w:color w:val="000000"/>
                <w:sz w:val="16"/>
                <w:szCs w:val="16"/>
              </w:rPr>
            </w:pPr>
            <w:r w:rsidRPr="0003484E">
              <w:rPr>
                <w:rFonts w:ascii="Arial" w:hAnsi="Arial" w:cs="Arial"/>
                <w:b/>
                <w:bCs/>
                <w:color w:val="000000"/>
                <w:sz w:val="16"/>
                <w:szCs w:val="16"/>
              </w:rPr>
              <w:t>Depreciação</w:t>
            </w:r>
          </w:p>
        </w:tc>
        <w:tc>
          <w:tcPr>
            <w:tcW w:w="833" w:type="pct"/>
            <w:tcBorders>
              <w:top w:val="nil"/>
              <w:left w:val="nil"/>
              <w:bottom w:val="nil"/>
              <w:right w:val="nil"/>
            </w:tcBorders>
            <w:noWrap/>
            <w:vAlign w:val="center"/>
            <w:hideMark/>
          </w:tcPr>
          <w:p w14:paraId="50E9104D" w14:textId="77777777" w:rsidR="0003484E" w:rsidRPr="0003484E" w:rsidRDefault="0003484E" w:rsidP="0003484E">
            <w:pPr>
              <w:rPr>
                <w:rFonts w:ascii="Arial" w:hAnsi="Arial" w:cs="Arial"/>
                <w:b/>
                <w:bCs/>
                <w:color w:val="000000"/>
                <w:sz w:val="16"/>
                <w:szCs w:val="16"/>
              </w:rPr>
            </w:pPr>
          </w:p>
        </w:tc>
        <w:tc>
          <w:tcPr>
            <w:tcW w:w="120" w:type="pct"/>
            <w:tcBorders>
              <w:top w:val="nil"/>
              <w:left w:val="nil"/>
              <w:bottom w:val="nil"/>
              <w:right w:val="nil"/>
            </w:tcBorders>
            <w:noWrap/>
            <w:vAlign w:val="center"/>
            <w:hideMark/>
          </w:tcPr>
          <w:p w14:paraId="1823352A" w14:textId="77777777" w:rsidR="0003484E" w:rsidRPr="0003484E" w:rsidRDefault="0003484E" w:rsidP="0003484E"/>
        </w:tc>
        <w:tc>
          <w:tcPr>
            <w:tcW w:w="831" w:type="pct"/>
            <w:tcBorders>
              <w:top w:val="nil"/>
              <w:left w:val="nil"/>
              <w:bottom w:val="nil"/>
              <w:right w:val="nil"/>
            </w:tcBorders>
            <w:vAlign w:val="center"/>
            <w:hideMark/>
          </w:tcPr>
          <w:p w14:paraId="19BB41E9" w14:textId="77777777" w:rsidR="0003484E" w:rsidRPr="0003484E" w:rsidRDefault="0003484E" w:rsidP="0003484E"/>
        </w:tc>
        <w:tc>
          <w:tcPr>
            <w:tcW w:w="120" w:type="pct"/>
            <w:tcBorders>
              <w:top w:val="nil"/>
              <w:left w:val="nil"/>
              <w:bottom w:val="nil"/>
              <w:right w:val="nil"/>
            </w:tcBorders>
            <w:vAlign w:val="center"/>
            <w:hideMark/>
          </w:tcPr>
          <w:p w14:paraId="3FDC3D38" w14:textId="77777777" w:rsidR="0003484E" w:rsidRPr="0003484E" w:rsidRDefault="0003484E" w:rsidP="0003484E"/>
        </w:tc>
        <w:tc>
          <w:tcPr>
            <w:tcW w:w="830" w:type="pct"/>
            <w:tcBorders>
              <w:top w:val="nil"/>
              <w:left w:val="nil"/>
              <w:bottom w:val="nil"/>
              <w:right w:val="nil"/>
            </w:tcBorders>
            <w:vAlign w:val="center"/>
            <w:hideMark/>
          </w:tcPr>
          <w:p w14:paraId="7F25624F" w14:textId="77777777" w:rsidR="0003484E" w:rsidRPr="0003484E" w:rsidRDefault="0003484E" w:rsidP="0003484E"/>
        </w:tc>
        <w:tc>
          <w:tcPr>
            <w:tcW w:w="120" w:type="pct"/>
            <w:tcBorders>
              <w:top w:val="nil"/>
              <w:left w:val="nil"/>
              <w:bottom w:val="nil"/>
              <w:right w:val="nil"/>
            </w:tcBorders>
            <w:vAlign w:val="center"/>
            <w:hideMark/>
          </w:tcPr>
          <w:p w14:paraId="58397027" w14:textId="77777777" w:rsidR="0003484E" w:rsidRPr="0003484E" w:rsidRDefault="0003484E" w:rsidP="0003484E"/>
        </w:tc>
        <w:tc>
          <w:tcPr>
            <w:tcW w:w="832" w:type="pct"/>
            <w:tcBorders>
              <w:top w:val="nil"/>
              <w:left w:val="nil"/>
              <w:bottom w:val="nil"/>
              <w:right w:val="nil"/>
            </w:tcBorders>
            <w:noWrap/>
            <w:vAlign w:val="center"/>
            <w:hideMark/>
          </w:tcPr>
          <w:p w14:paraId="2E9060F6" w14:textId="77777777" w:rsidR="0003484E" w:rsidRPr="0003484E" w:rsidRDefault="0003484E" w:rsidP="0003484E"/>
        </w:tc>
      </w:tr>
      <w:tr w:rsidR="0003484E" w:rsidRPr="0003484E" w14:paraId="4859F23C" w14:textId="77777777" w:rsidTr="003F24F2">
        <w:trPr>
          <w:trHeight w:val="198"/>
        </w:trPr>
        <w:tc>
          <w:tcPr>
            <w:tcW w:w="1314" w:type="pct"/>
            <w:tcBorders>
              <w:top w:val="nil"/>
              <w:left w:val="nil"/>
              <w:bottom w:val="nil"/>
              <w:right w:val="nil"/>
            </w:tcBorders>
            <w:noWrap/>
            <w:vAlign w:val="center"/>
            <w:hideMark/>
          </w:tcPr>
          <w:p w14:paraId="1F312FFA" w14:textId="77777777" w:rsidR="0003484E" w:rsidRPr="0003484E" w:rsidRDefault="0003484E" w:rsidP="0003484E">
            <w:pPr>
              <w:rPr>
                <w:rFonts w:ascii="Arial" w:hAnsi="Arial" w:cs="Arial"/>
                <w:color w:val="000000"/>
                <w:sz w:val="16"/>
                <w:szCs w:val="16"/>
              </w:rPr>
            </w:pPr>
            <w:r w:rsidRPr="0003484E">
              <w:rPr>
                <w:rFonts w:ascii="Arial" w:hAnsi="Arial" w:cs="Arial"/>
                <w:color w:val="000000"/>
                <w:sz w:val="16"/>
                <w:szCs w:val="16"/>
              </w:rPr>
              <w:t xml:space="preserve">Prédios e benfeitorias </w:t>
            </w:r>
          </w:p>
        </w:tc>
        <w:tc>
          <w:tcPr>
            <w:tcW w:w="833" w:type="pct"/>
            <w:tcBorders>
              <w:top w:val="nil"/>
              <w:left w:val="nil"/>
              <w:bottom w:val="nil"/>
              <w:right w:val="nil"/>
            </w:tcBorders>
            <w:vAlign w:val="center"/>
            <w:hideMark/>
          </w:tcPr>
          <w:p w14:paraId="3D0A52E0" w14:textId="6CF91ADD"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(158.442)</w:t>
            </w:r>
          </w:p>
        </w:tc>
        <w:tc>
          <w:tcPr>
            <w:tcW w:w="120" w:type="pct"/>
            <w:tcBorders>
              <w:top w:val="nil"/>
              <w:left w:val="nil"/>
              <w:bottom w:val="nil"/>
              <w:right w:val="nil"/>
            </w:tcBorders>
            <w:hideMark/>
          </w:tcPr>
          <w:p w14:paraId="501A3909" w14:textId="77777777" w:rsidR="0003484E" w:rsidRPr="0003484E" w:rsidRDefault="0003484E" w:rsidP="0003484E">
            <w:pPr>
              <w:jc w:val="right"/>
              <w:rPr>
                <w:rFonts w:ascii="Arial" w:hAnsi="Arial" w:cs="Arial"/>
                <w:color w:val="000000"/>
                <w:sz w:val="16"/>
                <w:szCs w:val="16"/>
              </w:rPr>
            </w:pPr>
          </w:p>
        </w:tc>
        <w:tc>
          <w:tcPr>
            <w:tcW w:w="831" w:type="pct"/>
            <w:tcBorders>
              <w:top w:val="nil"/>
              <w:left w:val="nil"/>
              <w:bottom w:val="nil"/>
              <w:right w:val="nil"/>
            </w:tcBorders>
            <w:vAlign w:val="center"/>
            <w:hideMark/>
          </w:tcPr>
          <w:p w14:paraId="190AEA0F" w14:textId="4934A3AE"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(1.455)</w:t>
            </w:r>
          </w:p>
        </w:tc>
        <w:tc>
          <w:tcPr>
            <w:tcW w:w="120" w:type="pct"/>
            <w:tcBorders>
              <w:top w:val="nil"/>
              <w:left w:val="nil"/>
              <w:bottom w:val="nil"/>
              <w:right w:val="nil"/>
            </w:tcBorders>
            <w:hideMark/>
          </w:tcPr>
          <w:p w14:paraId="52C2087B" w14:textId="77777777" w:rsidR="0003484E" w:rsidRPr="0003484E" w:rsidRDefault="0003484E" w:rsidP="0003484E">
            <w:pPr>
              <w:jc w:val="right"/>
              <w:rPr>
                <w:rFonts w:ascii="Arial" w:hAnsi="Arial" w:cs="Arial"/>
                <w:color w:val="000000"/>
                <w:sz w:val="16"/>
                <w:szCs w:val="16"/>
              </w:rPr>
            </w:pPr>
          </w:p>
        </w:tc>
        <w:tc>
          <w:tcPr>
            <w:tcW w:w="830" w:type="pct"/>
            <w:tcBorders>
              <w:top w:val="nil"/>
              <w:left w:val="nil"/>
              <w:bottom w:val="nil"/>
              <w:right w:val="nil"/>
            </w:tcBorders>
            <w:vAlign w:val="center"/>
            <w:hideMark/>
          </w:tcPr>
          <w:p w14:paraId="78CC3803" w14:textId="0A81F787"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w:t>
            </w:r>
          </w:p>
        </w:tc>
        <w:tc>
          <w:tcPr>
            <w:tcW w:w="120" w:type="pct"/>
            <w:tcBorders>
              <w:top w:val="nil"/>
              <w:left w:val="nil"/>
              <w:bottom w:val="nil"/>
              <w:right w:val="nil"/>
            </w:tcBorders>
            <w:vAlign w:val="center"/>
            <w:hideMark/>
          </w:tcPr>
          <w:p w14:paraId="4D8DC96B" w14:textId="77777777" w:rsidR="0003484E" w:rsidRPr="0003484E" w:rsidRDefault="0003484E" w:rsidP="0003484E">
            <w:pPr>
              <w:jc w:val="right"/>
              <w:rPr>
                <w:rFonts w:ascii="Arial" w:hAnsi="Arial" w:cs="Arial"/>
                <w:color w:val="000000"/>
                <w:sz w:val="16"/>
                <w:szCs w:val="16"/>
              </w:rPr>
            </w:pPr>
          </w:p>
        </w:tc>
        <w:tc>
          <w:tcPr>
            <w:tcW w:w="832" w:type="pct"/>
            <w:tcBorders>
              <w:top w:val="nil"/>
              <w:left w:val="nil"/>
              <w:bottom w:val="nil"/>
              <w:right w:val="nil"/>
            </w:tcBorders>
            <w:vAlign w:val="center"/>
            <w:hideMark/>
          </w:tcPr>
          <w:p w14:paraId="5374F14D" w14:textId="20EBF8CC"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(159.897)</w:t>
            </w:r>
          </w:p>
        </w:tc>
      </w:tr>
      <w:tr w:rsidR="0003484E" w:rsidRPr="0003484E" w14:paraId="264BB18C" w14:textId="77777777" w:rsidTr="003F24F2">
        <w:trPr>
          <w:trHeight w:val="198"/>
        </w:trPr>
        <w:tc>
          <w:tcPr>
            <w:tcW w:w="1314" w:type="pct"/>
            <w:tcBorders>
              <w:top w:val="nil"/>
              <w:left w:val="nil"/>
              <w:bottom w:val="nil"/>
              <w:right w:val="nil"/>
            </w:tcBorders>
            <w:noWrap/>
            <w:vAlign w:val="center"/>
            <w:hideMark/>
          </w:tcPr>
          <w:p w14:paraId="3DAECAC7" w14:textId="77777777" w:rsidR="0003484E" w:rsidRPr="0003484E" w:rsidRDefault="0003484E" w:rsidP="0003484E">
            <w:pPr>
              <w:rPr>
                <w:rFonts w:ascii="Arial" w:hAnsi="Arial" w:cs="Arial"/>
                <w:color w:val="000000"/>
                <w:sz w:val="16"/>
                <w:szCs w:val="16"/>
              </w:rPr>
            </w:pPr>
            <w:r w:rsidRPr="0003484E">
              <w:rPr>
                <w:rFonts w:ascii="Arial" w:hAnsi="Arial" w:cs="Arial"/>
                <w:color w:val="000000"/>
                <w:sz w:val="16"/>
                <w:szCs w:val="16"/>
              </w:rPr>
              <w:t xml:space="preserve">Equipamentos operacionais </w:t>
            </w:r>
          </w:p>
        </w:tc>
        <w:tc>
          <w:tcPr>
            <w:tcW w:w="833" w:type="pct"/>
            <w:tcBorders>
              <w:top w:val="nil"/>
              <w:left w:val="nil"/>
              <w:bottom w:val="single" w:sz="8" w:space="0" w:color="auto"/>
              <w:right w:val="nil"/>
            </w:tcBorders>
            <w:vAlign w:val="center"/>
            <w:hideMark/>
          </w:tcPr>
          <w:p w14:paraId="75A60C1B" w14:textId="18EFDE71"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(53.318)</w:t>
            </w:r>
          </w:p>
        </w:tc>
        <w:tc>
          <w:tcPr>
            <w:tcW w:w="120" w:type="pct"/>
            <w:tcBorders>
              <w:top w:val="nil"/>
              <w:left w:val="nil"/>
              <w:bottom w:val="nil"/>
              <w:right w:val="nil"/>
            </w:tcBorders>
            <w:hideMark/>
          </w:tcPr>
          <w:p w14:paraId="7E2B6383" w14:textId="77777777" w:rsidR="0003484E" w:rsidRPr="0003484E" w:rsidRDefault="0003484E" w:rsidP="0003484E">
            <w:pPr>
              <w:jc w:val="right"/>
              <w:rPr>
                <w:rFonts w:ascii="Arial" w:hAnsi="Arial" w:cs="Arial"/>
                <w:color w:val="000000"/>
                <w:sz w:val="16"/>
                <w:szCs w:val="16"/>
              </w:rPr>
            </w:pPr>
          </w:p>
        </w:tc>
        <w:tc>
          <w:tcPr>
            <w:tcW w:w="831" w:type="pct"/>
            <w:tcBorders>
              <w:top w:val="nil"/>
              <w:left w:val="nil"/>
              <w:bottom w:val="single" w:sz="8" w:space="0" w:color="auto"/>
              <w:right w:val="nil"/>
            </w:tcBorders>
            <w:vAlign w:val="center"/>
            <w:hideMark/>
          </w:tcPr>
          <w:p w14:paraId="61959498" w14:textId="616A56EB"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(785)</w:t>
            </w:r>
          </w:p>
        </w:tc>
        <w:tc>
          <w:tcPr>
            <w:tcW w:w="120" w:type="pct"/>
            <w:tcBorders>
              <w:top w:val="nil"/>
              <w:left w:val="nil"/>
              <w:bottom w:val="nil"/>
              <w:right w:val="nil"/>
            </w:tcBorders>
            <w:hideMark/>
          </w:tcPr>
          <w:p w14:paraId="42727CBC" w14:textId="77777777" w:rsidR="0003484E" w:rsidRPr="0003484E" w:rsidRDefault="0003484E" w:rsidP="0003484E">
            <w:pPr>
              <w:jc w:val="right"/>
              <w:rPr>
                <w:rFonts w:ascii="Arial" w:hAnsi="Arial" w:cs="Arial"/>
                <w:color w:val="000000"/>
                <w:sz w:val="16"/>
                <w:szCs w:val="16"/>
              </w:rPr>
            </w:pPr>
          </w:p>
        </w:tc>
        <w:tc>
          <w:tcPr>
            <w:tcW w:w="830" w:type="pct"/>
            <w:tcBorders>
              <w:top w:val="nil"/>
              <w:left w:val="nil"/>
              <w:bottom w:val="single" w:sz="8" w:space="0" w:color="auto"/>
              <w:right w:val="nil"/>
            </w:tcBorders>
            <w:vAlign w:val="center"/>
            <w:hideMark/>
          </w:tcPr>
          <w:p w14:paraId="3D281941" w14:textId="207610E2"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w:t>
            </w:r>
          </w:p>
        </w:tc>
        <w:tc>
          <w:tcPr>
            <w:tcW w:w="120" w:type="pct"/>
            <w:tcBorders>
              <w:top w:val="nil"/>
              <w:left w:val="nil"/>
              <w:bottom w:val="nil"/>
              <w:right w:val="nil"/>
            </w:tcBorders>
            <w:vAlign w:val="center"/>
            <w:hideMark/>
          </w:tcPr>
          <w:p w14:paraId="465DAE1A" w14:textId="77777777" w:rsidR="0003484E" w:rsidRPr="0003484E" w:rsidRDefault="0003484E" w:rsidP="0003484E">
            <w:pPr>
              <w:jc w:val="right"/>
              <w:rPr>
                <w:rFonts w:ascii="Arial" w:hAnsi="Arial" w:cs="Arial"/>
                <w:color w:val="000000"/>
                <w:sz w:val="16"/>
                <w:szCs w:val="16"/>
              </w:rPr>
            </w:pPr>
          </w:p>
        </w:tc>
        <w:tc>
          <w:tcPr>
            <w:tcW w:w="832" w:type="pct"/>
            <w:tcBorders>
              <w:top w:val="nil"/>
              <w:left w:val="nil"/>
              <w:bottom w:val="single" w:sz="8" w:space="0" w:color="auto"/>
              <w:right w:val="nil"/>
            </w:tcBorders>
            <w:vAlign w:val="center"/>
            <w:hideMark/>
          </w:tcPr>
          <w:p w14:paraId="12ECECF8" w14:textId="286B5588"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(54.103)</w:t>
            </w:r>
          </w:p>
        </w:tc>
      </w:tr>
      <w:tr w:rsidR="0003484E" w:rsidRPr="0003484E" w14:paraId="5FBC9918" w14:textId="77777777" w:rsidTr="003F24F2">
        <w:trPr>
          <w:trHeight w:val="198"/>
        </w:trPr>
        <w:tc>
          <w:tcPr>
            <w:tcW w:w="1314" w:type="pct"/>
            <w:tcBorders>
              <w:top w:val="nil"/>
              <w:left w:val="nil"/>
              <w:bottom w:val="nil"/>
              <w:right w:val="nil"/>
            </w:tcBorders>
            <w:noWrap/>
            <w:vAlign w:val="center"/>
            <w:hideMark/>
          </w:tcPr>
          <w:p w14:paraId="40E71E54" w14:textId="77777777" w:rsidR="0003484E" w:rsidRPr="0003484E" w:rsidRDefault="0003484E" w:rsidP="0003484E">
            <w:pPr>
              <w:jc w:val="right"/>
              <w:rPr>
                <w:rFonts w:ascii="Arial" w:hAnsi="Arial" w:cs="Arial"/>
                <w:color w:val="000000"/>
                <w:sz w:val="16"/>
                <w:szCs w:val="16"/>
              </w:rPr>
            </w:pPr>
          </w:p>
        </w:tc>
        <w:tc>
          <w:tcPr>
            <w:tcW w:w="833" w:type="pct"/>
            <w:tcBorders>
              <w:top w:val="nil"/>
              <w:left w:val="nil"/>
              <w:bottom w:val="nil"/>
              <w:right w:val="nil"/>
            </w:tcBorders>
            <w:vAlign w:val="center"/>
            <w:hideMark/>
          </w:tcPr>
          <w:p w14:paraId="7D834784" w14:textId="77777777" w:rsidR="0003484E" w:rsidRPr="0003484E" w:rsidRDefault="0003484E" w:rsidP="0003484E"/>
        </w:tc>
        <w:tc>
          <w:tcPr>
            <w:tcW w:w="120" w:type="pct"/>
            <w:tcBorders>
              <w:top w:val="nil"/>
              <w:left w:val="nil"/>
              <w:bottom w:val="nil"/>
              <w:right w:val="nil"/>
            </w:tcBorders>
            <w:hideMark/>
          </w:tcPr>
          <w:p w14:paraId="305B8C57" w14:textId="77777777" w:rsidR="0003484E" w:rsidRPr="0003484E" w:rsidRDefault="0003484E" w:rsidP="0003484E">
            <w:pPr>
              <w:jc w:val="right"/>
            </w:pPr>
          </w:p>
        </w:tc>
        <w:tc>
          <w:tcPr>
            <w:tcW w:w="831" w:type="pct"/>
            <w:tcBorders>
              <w:top w:val="nil"/>
              <w:left w:val="nil"/>
              <w:bottom w:val="nil"/>
              <w:right w:val="nil"/>
            </w:tcBorders>
            <w:vAlign w:val="center"/>
            <w:hideMark/>
          </w:tcPr>
          <w:p w14:paraId="4323A2F9" w14:textId="77777777" w:rsidR="0003484E" w:rsidRPr="0003484E" w:rsidRDefault="0003484E" w:rsidP="0003484E"/>
        </w:tc>
        <w:tc>
          <w:tcPr>
            <w:tcW w:w="120" w:type="pct"/>
            <w:tcBorders>
              <w:top w:val="nil"/>
              <w:left w:val="nil"/>
              <w:bottom w:val="nil"/>
              <w:right w:val="nil"/>
            </w:tcBorders>
            <w:hideMark/>
          </w:tcPr>
          <w:p w14:paraId="492FFB3B" w14:textId="77777777" w:rsidR="0003484E" w:rsidRPr="0003484E" w:rsidRDefault="0003484E" w:rsidP="0003484E">
            <w:pPr>
              <w:jc w:val="right"/>
            </w:pPr>
          </w:p>
        </w:tc>
        <w:tc>
          <w:tcPr>
            <w:tcW w:w="830" w:type="pct"/>
            <w:tcBorders>
              <w:top w:val="nil"/>
              <w:left w:val="nil"/>
              <w:bottom w:val="nil"/>
              <w:right w:val="nil"/>
            </w:tcBorders>
            <w:vAlign w:val="center"/>
            <w:hideMark/>
          </w:tcPr>
          <w:p w14:paraId="50C5D8EE" w14:textId="77777777" w:rsidR="0003484E" w:rsidRPr="0003484E" w:rsidRDefault="0003484E" w:rsidP="0003484E"/>
        </w:tc>
        <w:tc>
          <w:tcPr>
            <w:tcW w:w="120" w:type="pct"/>
            <w:tcBorders>
              <w:top w:val="nil"/>
              <w:left w:val="nil"/>
              <w:bottom w:val="nil"/>
              <w:right w:val="nil"/>
            </w:tcBorders>
            <w:vAlign w:val="center"/>
            <w:hideMark/>
          </w:tcPr>
          <w:p w14:paraId="511FFBC6" w14:textId="77777777" w:rsidR="0003484E" w:rsidRPr="0003484E" w:rsidRDefault="0003484E" w:rsidP="0003484E">
            <w:pPr>
              <w:jc w:val="right"/>
            </w:pPr>
          </w:p>
        </w:tc>
        <w:tc>
          <w:tcPr>
            <w:tcW w:w="832" w:type="pct"/>
            <w:tcBorders>
              <w:top w:val="nil"/>
              <w:left w:val="nil"/>
              <w:bottom w:val="nil"/>
              <w:right w:val="nil"/>
            </w:tcBorders>
            <w:vAlign w:val="center"/>
            <w:hideMark/>
          </w:tcPr>
          <w:p w14:paraId="530AC88D" w14:textId="77777777" w:rsidR="0003484E" w:rsidRPr="0003484E" w:rsidRDefault="0003484E" w:rsidP="0003484E">
            <w:pPr>
              <w:jc w:val="right"/>
            </w:pPr>
          </w:p>
        </w:tc>
      </w:tr>
      <w:tr w:rsidR="0003484E" w:rsidRPr="0003484E" w14:paraId="72F07B2A" w14:textId="77777777" w:rsidTr="003F24F2">
        <w:trPr>
          <w:trHeight w:val="198"/>
        </w:trPr>
        <w:tc>
          <w:tcPr>
            <w:tcW w:w="1314" w:type="pct"/>
            <w:tcBorders>
              <w:top w:val="nil"/>
              <w:left w:val="nil"/>
              <w:bottom w:val="nil"/>
              <w:right w:val="nil"/>
            </w:tcBorders>
            <w:noWrap/>
            <w:vAlign w:val="center"/>
            <w:hideMark/>
          </w:tcPr>
          <w:p w14:paraId="614A1FAF" w14:textId="77777777" w:rsidR="0003484E" w:rsidRPr="0003484E" w:rsidRDefault="0003484E" w:rsidP="0003484E">
            <w:pPr>
              <w:jc w:val="right"/>
            </w:pPr>
          </w:p>
        </w:tc>
        <w:tc>
          <w:tcPr>
            <w:tcW w:w="833" w:type="pct"/>
            <w:tcBorders>
              <w:top w:val="nil"/>
              <w:left w:val="nil"/>
              <w:bottom w:val="double" w:sz="6" w:space="0" w:color="auto"/>
              <w:right w:val="nil"/>
            </w:tcBorders>
            <w:vAlign w:val="center"/>
            <w:hideMark/>
          </w:tcPr>
          <w:p w14:paraId="73AE60FA" w14:textId="03D685DA"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(211.760)</w:t>
            </w:r>
          </w:p>
        </w:tc>
        <w:tc>
          <w:tcPr>
            <w:tcW w:w="120" w:type="pct"/>
            <w:tcBorders>
              <w:top w:val="nil"/>
              <w:left w:val="nil"/>
              <w:bottom w:val="nil"/>
              <w:right w:val="nil"/>
            </w:tcBorders>
            <w:noWrap/>
            <w:vAlign w:val="center"/>
            <w:hideMark/>
          </w:tcPr>
          <w:p w14:paraId="03CB3FF3" w14:textId="77777777" w:rsidR="0003484E" w:rsidRPr="0003484E" w:rsidRDefault="0003484E" w:rsidP="0003484E">
            <w:pPr>
              <w:jc w:val="right"/>
              <w:rPr>
                <w:rFonts w:ascii="Arial" w:hAnsi="Arial" w:cs="Arial"/>
                <w:color w:val="000000"/>
                <w:sz w:val="16"/>
                <w:szCs w:val="16"/>
              </w:rPr>
            </w:pPr>
          </w:p>
        </w:tc>
        <w:tc>
          <w:tcPr>
            <w:tcW w:w="831" w:type="pct"/>
            <w:tcBorders>
              <w:top w:val="nil"/>
              <w:left w:val="nil"/>
              <w:bottom w:val="double" w:sz="6" w:space="0" w:color="auto"/>
              <w:right w:val="nil"/>
            </w:tcBorders>
            <w:vAlign w:val="center"/>
            <w:hideMark/>
          </w:tcPr>
          <w:p w14:paraId="2760FAC3" w14:textId="7CE205BF"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(2.240)</w:t>
            </w:r>
          </w:p>
        </w:tc>
        <w:tc>
          <w:tcPr>
            <w:tcW w:w="120" w:type="pct"/>
            <w:tcBorders>
              <w:top w:val="nil"/>
              <w:left w:val="nil"/>
              <w:bottom w:val="nil"/>
              <w:right w:val="nil"/>
            </w:tcBorders>
            <w:vAlign w:val="center"/>
            <w:hideMark/>
          </w:tcPr>
          <w:p w14:paraId="4E80C821" w14:textId="77777777" w:rsidR="0003484E" w:rsidRPr="0003484E" w:rsidRDefault="0003484E" w:rsidP="0003484E">
            <w:pPr>
              <w:jc w:val="right"/>
              <w:rPr>
                <w:rFonts w:ascii="Arial" w:hAnsi="Arial" w:cs="Arial"/>
                <w:color w:val="000000"/>
                <w:sz w:val="16"/>
                <w:szCs w:val="16"/>
              </w:rPr>
            </w:pPr>
          </w:p>
        </w:tc>
        <w:tc>
          <w:tcPr>
            <w:tcW w:w="830" w:type="pct"/>
            <w:tcBorders>
              <w:top w:val="nil"/>
              <w:left w:val="nil"/>
              <w:bottom w:val="double" w:sz="6" w:space="0" w:color="auto"/>
              <w:right w:val="nil"/>
            </w:tcBorders>
            <w:vAlign w:val="center"/>
            <w:hideMark/>
          </w:tcPr>
          <w:p w14:paraId="3D8A8A28" w14:textId="7646B863"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w:t>
            </w:r>
          </w:p>
        </w:tc>
        <w:tc>
          <w:tcPr>
            <w:tcW w:w="120" w:type="pct"/>
            <w:tcBorders>
              <w:top w:val="nil"/>
              <w:left w:val="nil"/>
              <w:bottom w:val="nil"/>
              <w:right w:val="nil"/>
            </w:tcBorders>
            <w:vAlign w:val="center"/>
            <w:hideMark/>
          </w:tcPr>
          <w:p w14:paraId="06E2F727" w14:textId="77777777" w:rsidR="0003484E" w:rsidRPr="0003484E" w:rsidRDefault="0003484E" w:rsidP="0003484E">
            <w:pPr>
              <w:jc w:val="right"/>
              <w:rPr>
                <w:rFonts w:ascii="Arial" w:hAnsi="Arial" w:cs="Arial"/>
                <w:color w:val="000000"/>
                <w:sz w:val="16"/>
                <w:szCs w:val="16"/>
              </w:rPr>
            </w:pPr>
          </w:p>
        </w:tc>
        <w:tc>
          <w:tcPr>
            <w:tcW w:w="832" w:type="pct"/>
            <w:tcBorders>
              <w:top w:val="nil"/>
              <w:left w:val="nil"/>
              <w:bottom w:val="double" w:sz="6" w:space="0" w:color="auto"/>
              <w:right w:val="nil"/>
            </w:tcBorders>
            <w:vAlign w:val="center"/>
            <w:hideMark/>
          </w:tcPr>
          <w:p w14:paraId="4C3045BF" w14:textId="5AAB7BBE"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(214.000)</w:t>
            </w:r>
          </w:p>
        </w:tc>
      </w:tr>
      <w:tr w:rsidR="0003484E" w:rsidRPr="0003484E" w14:paraId="491E645D" w14:textId="77777777" w:rsidTr="003F24F2">
        <w:trPr>
          <w:trHeight w:val="198"/>
        </w:trPr>
        <w:tc>
          <w:tcPr>
            <w:tcW w:w="1314" w:type="pct"/>
            <w:tcBorders>
              <w:top w:val="nil"/>
              <w:left w:val="nil"/>
              <w:bottom w:val="nil"/>
              <w:right w:val="nil"/>
            </w:tcBorders>
            <w:noWrap/>
            <w:vAlign w:val="center"/>
            <w:hideMark/>
          </w:tcPr>
          <w:p w14:paraId="0EB1DEBD" w14:textId="77777777" w:rsidR="0003484E" w:rsidRPr="0003484E" w:rsidRDefault="0003484E" w:rsidP="0003484E">
            <w:pPr>
              <w:jc w:val="right"/>
              <w:rPr>
                <w:rFonts w:ascii="Arial" w:hAnsi="Arial" w:cs="Arial"/>
                <w:color w:val="000000"/>
                <w:sz w:val="16"/>
                <w:szCs w:val="16"/>
              </w:rPr>
            </w:pPr>
          </w:p>
        </w:tc>
        <w:tc>
          <w:tcPr>
            <w:tcW w:w="833" w:type="pct"/>
            <w:tcBorders>
              <w:top w:val="nil"/>
              <w:left w:val="nil"/>
              <w:bottom w:val="nil"/>
              <w:right w:val="nil"/>
            </w:tcBorders>
            <w:vAlign w:val="center"/>
            <w:hideMark/>
          </w:tcPr>
          <w:p w14:paraId="58BAC277" w14:textId="77777777" w:rsidR="0003484E" w:rsidRPr="0003484E" w:rsidRDefault="0003484E" w:rsidP="0003484E"/>
        </w:tc>
        <w:tc>
          <w:tcPr>
            <w:tcW w:w="120" w:type="pct"/>
            <w:tcBorders>
              <w:top w:val="nil"/>
              <w:left w:val="nil"/>
              <w:bottom w:val="nil"/>
              <w:right w:val="nil"/>
            </w:tcBorders>
            <w:noWrap/>
            <w:vAlign w:val="center"/>
            <w:hideMark/>
          </w:tcPr>
          <w:p w14:paraId="0FC325DA" w14:textId="77777777" w:rsidR="0003484E" w:rsidRPr="0003484E" w:rsidRDefault="0003484E" w:rsidP="0003484E">
            <w:pPr>
              <w:jc w:val="right"/>
            </w:pPr>
          </w:p>
        </w:tc>
        <w:tc>
          <w:tcPr>
            <w:tcW w:w="831" w:type="pct"/>
            <w:tcBorders>
              <w:top w:val="nil"/>
              <w:left w:val="nil"/>
              <w:bottom w:val="nil"/>
              <w:right w:val="nil"/>
            </w:tcBorders>
            <w:vAlign w:val="center"/>
            <w:hideMark/>
          </w:tcPr>
          <w:p w14:paraId="4C8FCEC5" w14:textId="77777777" w:rsidR="0003484E" w:rsidRPr="0003484E" w:rsidRDefault="0003484E" w:rsidP="0003484E"/>
        </w:tc>
        <w:tc>
          <w:tcPr>
            <w:tcW w:w="120" w:type="pct"/>
            <w:tcBorders>
              <w:top w:val="nil"/>
              <w:left w:val="nil"/>
              <w:bottom w:val="nil"/>
              <w:right w:val="nil"/>
            </w:tcBorders>
            <w:vAlign w:val="center"/>
            <w:hideMark/>
          </w:tcPr>
          <w:p w14:paraId="43FC4CB5" w14:textId="77777777" w:rsidR="0003484E" w:rsidRPr="0003484E" w:rsidRDefault="0003484E" w:rsidP="0003484E">
            <w:pPr>
              <w:jc w:val="right"/>
            </w:pPr>
          </w:p>
        </w:tc>
        <w:tc>
          <w:tcPr>
            <w:tcW w:w="830" w:type="pct"/>
            <w:tcBorders>
              <w:top w:val="nil"/>
              <w:left w:val="nil"/>
              <w:bottom w:val="nil"/>
              <w:right w:val="nil"/>
            </w:tcBorders>
            <w:vAlign w:val="center"/>
            <w:hideMark/>
          </w:tcPr>
          <w:p w14:paraId="4117A03C" w14:textId="77777777" w:rsidR="0003484E" w:rsidRPr="0003484E" w:rsidRDefault="0003484E" w:rsidP="0003484E"/>
        </w:tc>
        <w:tc>
          <w:tcPr>
            <w:tcW w:w="120" w:type="pct"/>
            <w:tcBorders>
              <w:top w:val="nil"/>
              <w:left w:val="nil"/>
              <w:bottom w:val="nil"/>
              <w:right w:val="nil"/>
            </w:tcBorders>
            <w:vAlign w:val="center"/>
            <w:hideMark/>
          </w:tcPr>
          <w:p w14:paraId="426AE787" w14:textId="77777777" w:rsidR="0003484E" w:rsidRPr="0003484E" w:rsidRDefault="0003484E" w:rsidP="0003484E">
            <w:pPr>
              <w:jc w:val="right"/>
            </w:pPr>
          </w:p>
        </w:tc>
        <w:tc>
          <w:tcPr>
            <w:tcW w:w="832" w:type="pct"/>
            <w:tcBorders>
              <w:top w:val="nil"/>
              <w:left w:val="nil"/>
              <w:bottom w:val="nil"/>
              <w:right w:val="nil"/>
            </w:tcBorders>
            <w:vAlign w:val="center"/>
            <w:hideMark/>
          </w:tcPr>
          <w:p w14:paraId="1A40F5B2" w14:textId="77777777" w:rsidR="0003484E" w:rsidRPr="0003484E" w:rsidRDefault="0003484E" w:rsidP="0003484E">
            <w:pPr>
              <w:jc w:val="right"/>
            </w:pPr>
          </w:p>
        </w:tc>
      </w:tr>
      <w:tr w:rsidR="0003484E" w:rsidRPr="0003484E" w14:paraId="7D187BB1" w14:textId="77777777" w:rsidTr="003F24F2">
        <w:trPr>
          <w:trHeight w:val="198"/>
        </w:trPr>
        <w:tc>
          <w:tcPr>
            <w:tcW w:w="1314" w:type="pct"/>
            <w:tcBorders>
              <w:top w:val="nil"/>
              <w:left w:val="nil"/>
              <w:bottom w:val="nil"/>
              <w:right w:val="nil"/>
            </w:tcBorders>
            <w:noWrap/>
            <w:vAlign w:val="center"/>
            <w:hideMark/>
          </w:tcPr>
          <w:p w14:paraId="2DFD0E31" w14:textId="77777777" w:rsidR="0003484E" w:rsidRPr="0003484E" w:rsidRDefault="0003484E" w:rsidP="0003484E">
            <w:pPr>
              <w:rPr>
                <w:rFonts w:ascii="Arial" w:hAnsi="Arial" w:cs="Arial"/>
                <w:b/>
                <w:bCs/>
                <w:i/>
                <w:iCs/>
                <w:color w:val="000000"/>
                <w:sz w:val="16"/>
                <w:szCs w:val="16"/>
              </w:rPr>
            </w:pPr>
            <w:proofErr w:type="spellStart"/>
            <w:r w:rsidRPr="0003484E">
              <w:rPr>
                <w:rFonts w:ascii="Arial" w:hAnsi="Arial" w:cs="Arial"/>
                <w:b/>
                <w:bCs/>
                <w:i/>
                <w:iCs/>
                <w:color w:val="000000"/>
                <w:sz w:val="16"/>
                <w:szCs w:val="16"/>
              </w:rPr>
              <w:t>Impairment</w:t>
            </w:r>
            <w:proofErr w:type="spellEnd"/>
          </w:p>
        </w:tc>
        <w:tc>
          <w:tcPr>
            <w:tcW w:w="833" w:type="pct"/>
            <w:tcBorders>
              <w:top w:val="nil"/>
              <w:left w:val="nil"/>
              <w:bottom w:val="nil"/>
              <w:right w:val="nil"/>
            </w:tcBorders>
            <w:vAlign w:val="center"/>
            <w:hideMark/>
          </w:tcPr>
          <w:p w14:paraId="60162F70" w14:textId="77777777" w:rsidR="0003484E" w:rsidRPr="0003484E" w:rsidRDefault="0003484E" w:rsidP="0003484E">
            <w:pPr>
              <w:rPr>
                <w:rFonts w:ascii="Arial" w:hAnsi="Arial" w:cs="Arial"/>
                <w:b/>
                <w:bCs/>
                <w:i/>
                <w:iCs/>
                <w:color w:val="000000"/>
                <w:sz w:val="16"/>
                <w:szCs w:val="16"/>
              </w:rPr>
            </w:pPr>
          </w:p>
        </w:tc>
        <w:tc>
          <w:tcPr>
            <w:tcW w:w="120" w:type="pct"/>
            <w:tcBorders>
              <w:top w:val="nil"/>
              <w:left w:val="nil"/>
              <w:bottom w:val="nil"/>
              <w:right w:val="nil"/>
            </w:tcBorders>
            <w:noWrap/>
            <w:vAlign w:val="center"/>
            <w:hideMark/>
          </w:tcPr>
          <w:p w14:paraId="4E26BA06" w14:textId="77777777" w:rsidR="0003484E" w:rsidRPr="0003484E" w:rsidRDefault="0003484E" w:rsidP="0003484E">
            <w:pPr>
              <w:jc w:val="right"/>
            </w:pPr>
          </w:p>
        </w:tc>
        <w:tc>
          <w:tcPr>
            <w:tcW w:w="831" w:type="pct"/>
            <w:tcBorders>
              <w:top w:val="nil"/>
              <w:left w:val="nil"/>
              <w:bottom w:val="nil"/>
              <w:right w:val="nil"/>
            </w:tcBorders>
            <w:vAlign w:val="center"/>
            <w:hideMark/>
          </w:tcPr>
          <w:p w14:paraId="3EBB45F5" w14:textId="77777777" w:rsidR="0003484E" w:rsidRPr="0003484E" w:rsidRDefault="0003484E" w:rsidP="0003484E">
            <w:pPr>
              <w:jc w:val="right"/>
            </w:pPr>
          </w:p>
        </w:tc>
        <w:tc>
          <w:tcPr>
            <w:tcW w:w="120" w:type="pct"/>
            <w:tcBorders>
              <w:top w:val="nil"/>
              <w:left w:val="nil"/>
              <w:bottom w:val="nil"/>
              <w:right w:val="nil"/>
            </w:tcBorders>
            <w:vAlign w:val="center"/>
            <w:hideMark/>
          </w:tcPr>
          <w:p w14:paraId="31779050" w14:textId="77777777" w:rsidR="0003484E" w:rsidRPr="0003484E" w:rsidRDefault="0003484E" w:rsidP="0003484E">
            <w:pPr>
              <w:jc w:val="right"/>
            </w:pPr>
          </w:p>
        </w:tc>
        <w:tc>
          <w:tcPr>
            <w:tcW w:w="830" w:type="pct"/>
            <w:tcBorders>
              <w:top w:val="nil"/>
              <w:left w:val="nil"/>
              <w:bottom w:val="nil"/>
              <w:right w:val="nil"/>
            </w:tcBorders>
            <w:vAlign w:val="center"/>
            <w:hideMark/>
          </w:tcPr>
          <w:p w14:paraId="52E80B67" w14:textId="77777777" w:rsidR="0003484E" w:rsidRPr="0003484E" w:rsidRDefault="0003484E" w:rsidP="0003484E">
            <w:pPr>
              <w:jc w:val="right"/>
            </w:pPr>
          </w:p>
        </w:tc>
        <w:tc>
          <w:tcPr>
            <w:tcW w:w="120" w:type="pct"/>
            <w:tcBorders>
              <w:top w:val="nil"/>
              <w:left w:val="nil"/>
              <w:bottom w:val="nil"/>
              <w:right w:val="nil"/>
            </w:tcBorders>
            <w:vAlign w:val="center"/>
            <w:hideMark/>
          </w:tcPr>
          <w:p w14:paraId="2B0A4D0E" w14:textId="77777777" w:rsidR="0003484E" w:rsidRPr="0003484E" w:rsidRDefault="0003484E" w:rsidP="0003484E">
            <w:pPr>
              <w:jc w:val="right"/>
            </w:pPr>
          </w:p>
        </w:tc>
        <w:tc>
          <w:tcPr>
            <w:tcW w:w="832" w:type="pct"/>
            <w:tcBorders>
              <w:top w:val="nil"/>
              <w:left w:val="nil"/>
              <w:bottom w:val="nil"/>
              <w:right w:val="nil"/>
            </w:tcBorders>
            <w:vAlign w:val="center"/>
            <w:hideMark/>
          </w:tcPr>
          <w:p w14:paraId="453AD55F" w14:textId="77777777" w:rsidR="0003484E" w:rsidRPr="0003484E" w:rsidRDefault="0003484E" w:rsidP="0003484E">
            <w:pPr>
              <w:jc w:val="right"/>
            </w:pPr>
          </w:p>
        </w:tc>
      </w:tr>
      <w:tr w:rsidR="0003484E" w:rsidRPr="0003484E" w14:paraId="18185F33" w14:textId="77777777" w:rsidTr="003F24F2">
        <w:trPr>
          <w:trHeight w:val="198"/>
        </w:trPr>
        <w:tc>
          <w:tcPr>
            <w:tcW w:w="1314" w:type="pct"/>
            <w:tcBorders>
              <w:top w:val="nil"/>
              <w:left w:val="nil"/>
              <w:bottom w:val="nil"/>
              <w:right w:val="nil"/>
            </w:tcBorders>
            <w:noWrap/>
            <w:vAlign w:val="center"/>
            <w:hideMark/>
          </w:tcPr>
          <w:p w14:paraId="2F4E41DE" w14:textId="77777777" w:rsidR="0003484E" w:rsidRPr="0003484E" w:rsidRDefault="0003484E" w:rsidP="0003484E">
            <w:pPr>
              <w:rPr>
                <w:rFonts w:ascii="Arial" w:hAnsi="Arial" w:cs="Arial"/>
                <w:color w:val="000000"/>
                <w:sz w:val="16"/>
                <w:szCs w:val="16"/>
              </w:rPr>
            </w:pPr>
            <w:r w:rsidRPr="0003484E">
              <w:rPr>
                <w:rFonts w:ascii="Arial" w:hAnsi="Arial" w:cs="Arial"/>
                <w:color w:val="000000"/>
                <w:sz w:val="16"/>
                <w:szCs w:val="16"/>
              </w:rPr>
              <w:t>Terrenos</w:t>
            </w:r>
          </w:p>
        </w:tc>
        <w:tc>
          <w:tcPr>
            <w:tcW w:w="833" w:type="pct"/>
            <w:tcBorders>
              <w:top w:val="nil"/>
              <w:left w:val="nil"/>
              <w:bottom w:val="nil"/>
              <w:right w:val="nil"/>
            </w:tcBorders>
            <w:vAlign w:val="center"/>
            <w:hideMark/>
          </w:tcPr>
          <w:p w14:paraId="6841B232" w14:textId="07D8EC2C"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(279.787)</w:t>
            </w:r>
          </w:p>
        </w:tc>
        <w:tc>
          <w:tcPr>
            <w:tcW w:w="120" w:type="pct"/>
            <w:tcBorders>
              <w:top w:val="nil"/>
              <w:left w:val="nil"/>
              <w:bottom w:val="nil"/>
              <w:right w:val="nil"/>
            </w:tcBorders>
            <w:noWrap/>
            <w:vAlign w:val="center"/>
            <w:hideMark/>
          </w:tcPr>
          <w:p w14:paraId="3B5E0C1E" w14:textId="77777777" w:rsidR="0003484E" w:rsidRPr="0003484E" w:rsidRDefault="0003484E" w:rsidP="0003484E">
            <w:pPr>
              <w:jc w:val="right"/>
              <w:rPr>
                <w:rFonts w:ascii="Arial" w:hAnsi="Arial" w:cs="Arial"/>
                <w:color w:val="000000"/>
                <w:sz w:val="16"/>
                <w:szCs w:val="16"/>
              </w:rPr>
            </w:pPr>
          </w:p>
        </w:tc>
        <w:tc>
          <w:tcPr>
            <w:tcW w:w="831" w:type="pct"/>
            <w:tcBorders>
              <w:top w:val="nil"/>
              <w:left w:val="nil"/>
              <w:bottom w:val="nil"/>
              <w:right w:val="nil"/>
            </w:tcBorders>
            <w:vAlign w:val="center"/>
            <w:hideMark/>
          </w:tcPr>
          <w:p w14:paraId="2203C094" w14:textId="09EB2A67"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(701)</w:t>
            </w:r>
          </w:p>
        </w:tc>
        <w:tc>
          <w:tcPr>
            <w:tcW w:w="120" w:type="pct"/>
            <w:tcBorders>
              <w:top w:val="nil"/>
              <w:left w:val="nil"/>
              <w:bottom w:val="nil"/>
              <w:right w:val="nil"/>
            </w:tcBorders>
            <w:vAlign w:val="center"/>
            <w:hideMark/>
          </w:tcPr>
          <w:p w14:paraId="04FFB3E7" w14:textId="77777777" w:rsidR="0003484E" w:rsidRPr="0003484E" w:rsidRDefault="0003484E" w:rsidP="0003484E">
            <w:pPr>
              <w:jc w:val="right"/>
              <w:rPr>
                <w:rFonts w:ascii="Arial" w:hAnsi="Arial" w:cs="Arial"/>
                <w:color w:val="000000"/>
                <w:sz w:val="16"/>
                <w:szCs w:val="16"/>
              </w:rPr>
            </w:pPr>
          </w:p>
        </w:tc>
        <w:tc>
          <w:tcPr>
            <w:tcW w:w="830" w:type="pct"/>
            <w:tcBorders>
              <w:top w:val="nil"/>
              <w:left w:val="nil"/>
              <w:bottom w:val="nil"/>
              <w:right w:val="nil"/>
            </w:tcBorders>
            <w:vAlign w:val="center"/>
            <w:hideMark/>
          </w:tcPr>
          <w:p w14:paraId="60A558FE" w14:textId="74039141"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1.180</w:t>
            </w:r>
          </w:p>
        </w:tc>
        <w:tc>
          <w:tcPr>
            <w:tcW w:w="120" w:type="pct"/>
            <w:tcBorders>
              <w:top w:val="nil"/>
              <w:left w:val="nil"/>
              <w:bottom w:val="nil"/>
              <w:right w:val="nil"/>
            </w:tcBorders>
            <w:vAlign w:val="center"/>
            <w:hideMark/>
          </w:tcPr>
          <w:p w14:paraId="4253EB54" w14:textId="77777777" w:rsidR="0003484E" w:rsidRPr="0003484E" w:rsidRDefault="0003484E" w:rsidP="0003484E">
            <w:pPr>
              <w:jc w:val="right"/>
              <w:rPr>
                <w:rFonts w:ascii="Arial" w:hAnsi="Arial" w:cs="Arial"/>
                <w:color w:val="000000"/>
                <w:sz w:val="16"/>
                <w:szCs w:val="16"/>
              </w:rPr>
            </w:pPr>
          </w:p>
        </w:tc>
        <w:tc>
          <w:tcPr>
            <w:tcW w:w="832" w:type="pct"/>
            <w:tcBorders>
              <w:top w:val="nil"/>
              <w:left w:val="nil"/>
              <w:bottom w:val="nil"/>
              <w:right w:val="nil"/>
            </w:tcBorders>
            <w:vAlign w:val="center"/>
            <w:hideMark/>
          </w:tcPr>
          <w:p w14:paraId="2877D44D" w14:textId="41801641"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(279.308)</w:t>
            </w:r>
          </w:p>
        </w:tc>
      </w:tr>
      <w:tr w:rsidR="0003484E" w:rsidRPr="0003484E" w14:paraId="6C092ADF" w14:textId="77777777" w:rsidTr="003F24F2">
        <w:trPr>
          <w:trHeight w:val="198"/>
        </w:trPr>
        <w:tc>
          <w:tcPr>
            <w:tcW w:w="1314" w:type="pct"/>
            <w:tcBorders>
              <w:top w:val="nil"/>
              <w:left w:val="nil"/>
              <w:bottom w:val="nil"/>
              <w:right w:val="nil"/>
            </w:tcBorders>
            <w:noWrap/>
            <w:vAlign w:val="center"/>
            <w:hideMark/>
          </w:tcPr>
          <w:p w14:paraId="7A08D71B" w14:textId="77777777" w:rsidR="0003484E" w:rsidRPr="0003484E" w:rsidRDefault="0003484E" w:rsidP="0003484E">
            <w:pPr>
              <w:rPr>
                <w:rFonts w:ascii="Arial" w:hAnsi="Arial" w:cs="Arial"/>
                <w:color w:val="000000"/>
                <w:sz w:val="16"/>
                <w:szCs w:val="16"/>
              </w:rPr>
            </w:pPr>
            <w:r w:rsidRPr="0003484E">
              <w:rPr>
                <w:rFonts w:ascii="Arial" w:hAnsi="Arial" w:cs="Arial"/>
                <w:color w:val="000000"/>
                <w:sz w:val="16"/>
                <w:szCs w:val="16"/>
              </w:rPr>
              <w:t xml:space="preserve">Prédios e benfeitorias </w:t>
            </w:r>
          </w:p>
        </w:tc>
        <w:tc>
          <w:tcPr>
            <w:tcW w:w="833" w:type="pct"/>
            <w:tcBorders>
              <w:top w:val="nil"/>
              <w:left w:val="nil"/>
              <w:bottom w:val="nil"/>
              <w:right w:val="nil"/>
            </w:tcBorders>
            <w:vAlign w:val="center"/>
            <w:hideMark/>
          </w:tcPr>
          <w:p w14:paraId="40310DC3" w14:textId="78F7E0DF"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(156.547)</w:t>
            </w:r>
          </w:p>
        </w:tc>
        <w:tc>
          <w:tcPr>
            <w:tcW w:w="120" w:type="pct"/>
            <w:tcBorders>
              <w:top w:val="nil"/>
              <w:left w:val="nil"/>
              <w:bottom w:val="nil"/>
              <w:right w:val="nil"/>
            </w:tcBorders>
            <w:noWrap/>
            <w:vAlign w:val="center"/>
            <w:hideMark/>
          </w:tcPr>
          <w:p w14:paraId="34E9BB7F" w14:textId="77777777" w:rsidR="0003484E" w:rsidRPr="0003484E" w:rsidRDefault="0003484E" w:rsidP="0003484E">
            <w:pPr>
              <w:jc w:val="right"/>
              <w:rPr>
                <w:rFonts w:ascii="Arial" w:hAnsi="Arial" w:cs="Arial"/>
                <w:color w:val="000000"/>
                <w:sz w:val="16"/>
                <w:szCs w:val="16"/>
              </w:rPr>
            </w:pPr>
          </w:p>
        </w:tc>
        <w:tc>
          <w:tcPr>
            <w:tcW w:w="831" w:type="pct"/>
            <w:tcBorders>
              <w:top w:val="nil"/>
              <w:left w:val="nil"/>
              <w:bottom w:val="nil"/>
              <w:right w:val="nil"/>
            </w:tcBorders>
            <w:vAlign w:val="center"/>
            <w:hideMark/>
          </w:tcPr>
          <w:p w14:paraId="05CABFD2" w14:textId="5940E051"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w:t>
            </w:r>
          </w:p>
        </w:tc>
        <w:tc>
          <w:tcPr>
            <w:tcW w:w="120" w:type="pct"/>
            <w:tcBorders>
              <w:top w:val="nil"/>
              <w:left w:val="nil"/>
              <w:bottom w:val="nil"/>
              <w:right w:val="nil"/>
            </w:tcBorders>
            <w:vAlign w:val="center"/>
            <w:hideMark/>
          </w:tcPr>
          <w:p w14:paraId="4E2D961B" w14:textId="77777777" w:rsidR="0003484E" w:rsidRPr="0003484E" w:rsidRDefault="0003484E" w:rsidP="0003484E">
            <w:pPr>
              <w:jc w:val="right"/>
              <w:rPr>
                <w:rFonts w:ascii="Arial" w:hAnsi="Arial" w:cs="Arial"/>
                <w:color w:val="000000"/>
                <w:sz w:val="16"/>
                <w:szCs w:val="16"/>
              </w:rPr>
            </w:pPr>
          </w:p>
        </w:tc>
        <w:tc>
          <w:tcPr>
            <w:tcW w:w="830" w:type="pct"/>
            <w:tcBorders>
              <w:top w:val="nil"/>
              <w:left w:val="nil"/>
              <w:bottom w:val="nil"/>
              <w:right w:val="nil"/>
            </w:tcBorders>
            <w:vAlign w:val="center"/>
            <w:hideMark/>
          </w:tcPr>
          <w:p w14:paraId="45E47A33" w14:textId="5D4A53C4"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w:t>
            </w:r>
          </w:p>
        </w:tc>
        <w:tc>
          <w:tcPr>
            <w:tcW w:w="120" w:type="pct"/>
            <w:tcBorders>
              <w:top w:val="nil"/>
              <w:left w:val="nil"/>
              <w:bottom w:val="nil"/>
              <w:right w:val="nil"/>
            </w:tcBorders>
            <w:vAlign w:val="center"/>
            <w:hideMark/>
          </w:tcPr>
          <w:p w14:paraId="6930E20C" w14:textId="77777777" w:rsidR="0003484E" w:rsidRPr="0003484E" w:rsidRDefault="0003484E" w:rsidP="0003484E">
            <w:pPr>
              <w:jc w:val="right"/>
              <w:rPr>
                <w:rFonts w:ascii="Arial" w:hAnsi="Arial" w:cs="Arial"/>
                <w:color w:val="000000"/>
                <w:sz w:val="16"/>
                <w:szCs w:val="16"/>
              </w:rPr>
            </w:pPr>
          </w:p>
        </w:tc>
        <w:tc>
          <w:tcPr>
            <w:tcW w:w="832" w:type="pct"/>
            <w:tcBorders>
              <w:top w:val="nil"/>
              <w:left w:val="nil"/>
              <w:bottom w:val="nil"/>
              <w:right w:val="nil"/>
            </w:tcBorders>
            <w:vAlign w:val="center"/>
            <w:hideMark/>
          </w:tcPr>
          <w:p w14:paraId="135CD94D" w14:textId="57928FC9"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(156.547)</w:t>
            </w:r>
          </w:p>
        </w:tc>
      </w:tr>
      <w:tr w:rsidR="0003484E" w:rsidRPr="0003484E" w14:paraId="25DE6BB4" w14:textId="77777777" w:rsidTr="003F24F2">
        <w:trPr>
          <w:trHeight w:val="198"/>
        </w:trPr>
        <w:tc>
          <w:tcPr>
            <w:tcW w:w="1314" w:type="pct"/>
            <w:tcBorders>
              <w:top w:val="nil"/>
              <w:left w:val="nil"/>
              <w:bottom w:val="nil"/>
              <w:right w:val="nil"/>
            </w:tcBorders>
            <w:noWrap/>
            <w:vAlign w:val="center"/>
            <w:hideMark/>
          </w:tcPr>
          <w:p w14:paraId="36BEAD4A" w14:textId="77777777" w:rsidR="0003484E" w:rsidRPr="0003484E" w:rsidRDefault="0003484E" w:rsidP="0003484E">
            <w:pPr>
              <w:rPr>
                <w:rFonts w:ascii="Arial" w:hAnsi="Arial" w:cs="Arial"/>
                <w:color w:val="000000"/>
                <w:sz w:val="16"/>
                <w:szCs w:val="16"/>
              </w:rPr>
            </w:pPr>
            <w:r w:rsidRPr="0003484E">
              <w:rPr>
                <w:rFonts w:ascii="Arial" w:hAnsi="Arial" w:cs="Arial"/>
                <w:color w:val="000000"/>
                <w:sz w:val="16"/>
                <w:szCs w:val="16"/>
              </w:rPr>
              <w:t>Equipamentos operacionais</w:t>
            </w:r>
          </w:p>
        </w:tc>
        <w:tc>
          <w:tcPr>
            <w:tcW w:w="833" w:type="pct"/>
            <w:tcBorders>
              <w:top w:val="nil"/>
              <w:left w:val="nil"/>
              <w:bottom w:val="single" w:sz="8" w:space="0" w:color="auto"/>
              <w:right w:val="nil"/>
            </w:tcBorders>
            <w:vAlign w:val="center"/>
            <w:hideMark/>
          </w:tcPr>
          <w:p w14:paraId="4C0AC886" w14:textId="69741C2C"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(3.848)</w:t>
            </w:r>
          </w:p>
        </w:tc>
        <w:tc>
          <w:tcPr>
            <w:tcW w:w="120" w:type="pct"/>
            <w:tcBorders>
              <w:top w:val="nil"/>
              <w:left w:val="nil"/>
              <w:bottom w:val="nil"/>
              <w:right w:val="nil"/>
            </w:tcBorders>
            <w:noWrap/>
            <w:vAlign w:val="center"/>
            <w:hideMark/>
          </w:tcPr>
          <w:p w14:paraId="54BB91F2" w14:textId="77777777" w:rsidR="0003484E" w:rsidRPr="0003484E" w:rsidRDefault="0003484E" w:rsidP="0003484E">
            <w:pPr>
              <w:jc w:val="right"/>
              <w:rPr>
                <w:rFonts w:ascii="Arial" w:hAnsi="Arial" w:cs="Arial"/>
                <w:color w:val="000000"/>
                <w:sz w:val="16"/>
                <w:szCs w:val="16"/>
              </w:rPr>
            </w:pPr>
          </w:p>
        </w:tc>
        <w:tc>
          <w:tcPr>
            <w:tcW w:w="831" w:type="pct"/>
            <w:tcBorders>
              <w:top w:val="nil"/>
              <w:left w:val="nil"/>
              <w:bottom w:val="single" w:sz="8" w:space="0" w:color="auto"/>
              <w:right w:val="nil"/>
            </w:tcBorders>
            <w:vAlign w:val="center"/>
            <w:hideMark/>
          </w:tcPr>
          <w:p w14:paraId="3ADAE5E1" w14:textId="52E77366"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w:t>
            </w:r>
          </w:p>
        </w:tc>
        <w:tc>
          <w:tcPr>
            <w:tcW w:w="120" w:type="pct"/>
            <w:tcBorders>
              <w:top w:val="nil"/>
              <w:left w:val="nil"/>
              <w:bottom w:val="nil"/>
              <w:right w:val="nil"/>
            </w:tcBorders>
            <w:vAlign w:val="center"/>
            <w:hideMark/>
          </w:tcPr>
          <w:p w14:paraId="7AB1B0F7" w14:textId="77777777" w:rsidR="0003484E" w:rsidRPr="0003484E" w:rsidRDefault="0003484E" w:rsidP="0003484E">
            <w:pPr>
              <w:jc w:val="right"/>
              <w:rPr>
                <w:rFonts w:ascii="Arial" w:hAnsi="Arial" w:cs="Arial"/>
                <w:color w:val="000000"/>
                <w:sz w:val="16"/>
                <w:szCs w:val="16"/>
              </w:rPr>
            </w:pPr>
          </w:p>
        </w:tc>
        <w:tc>
          <w:tcPr>
            <w:tcW w:w="830" w:type="pct"/>
            <w:tcBorders>
              <w:top w:val="nil"/>
              <w:left w:val="nil"/>
              <w:bottom w:val="single" w:sz="8" w:space="0" w:color="auto"/>
              <w:right w:val="nil"/>
            </w:tcBorders>
            <w:vAlign w:val="center"/>
            <w:hideMark/>
          </w:tcPr>
          <w:p w14:paraId="0DDEF7D5" w14:textId="4A5D10A8"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w:t>
            </w:r>
          </w:p>
        </w:tc>
        <w:tc>
          <w:tcPr>
            <w:tcW w:w="120" w:type="pct"/>
            <w:tcBorders>
              <w:top w:val="nil"/>
              <w:left w:val="nil"/>
              <w:bottom w:val="nil"/>
              <w:right w:val="nil"/>
            </w:tcBorders>
            <w:vAlign w:val="center"/>
            <w:hideMark/>
          </w:tcPr>
          <w:p w14:paraId="3DD662D9" w14:textId="77777777" w:rsidR="0003484E" w:rsidRPr="0003484E" w:rsidRDefault="0003484E" w:rsidP="0003484E">
            <w:pPr>
              <w:jc w:val="right"/>
              <w:rPr>
                <w:rFonts w:ascii="Arial" w:hAnsi="Arial" w:cs="Arial"/>
                <w:color w:val="000000"/>
                <w:sz w:val="16"/>
                <w:szCs w:val="16"/>
              </w:rPr>
            </w:pPr>
          </w:p>
        </w:tc>
        <w:tc>
          <w:tcPr>
            <w:tcW w:w="832" w:type="pct"/>
            <w:tcBorders>
              <w:top w:val="nil"/>
              <w:left w:val="nil"/>
              <w:bottom w:val="single" w:sz="8" w:space="0" w:color="auto"/>
              <w:right w:val="nil"/>
            </w:tcBorders>
            <w:vAlign w:val="center"/>
            <w:hideMark/>
          </w:tcPr>
          <w:p w14:paraId="649AE8B6" w14:textId="241A72DB"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(3.848)</w:t>
            </w:r>
          </w:p>
        </w:tc>
      </w:tr>
      <w:tr w:rsidR="0003484E" w:rsidRPr="0003484E" w14:paraId="36A57F27" w14:textId="77777777" w:rsidTr="003F24F2">
        <w:trPr>
          <w:trHeight w:val="198"/>
        </w:trPr>
        <w:tc>
          <w:tcPr>
            <w:tcW w:w="1314" w:type="pct"/>
            <w:tcBorders>
              <w:top w:val="nil"/>
              <w:left w:val="nil"/>
              <w:bottom w:val="nil"/>
              <w:right w:val="nil"/>
            </w:tcBorders>
            <w:noWrap/>
            <w:vAlign w:val="center"/>
            <w:hideMark/>
          </w:tcPr>
          <w:p w14:paraId="60D6AD35" w14:textId="77777777" w:rsidR="0003484E" w:rsidRPr="0003484E" w:rsidRDefault="0003484E" w:rsidP="0003484E">
            <w:pPr>
              <w:jc w:val="right"/>
              <w:rPr>
                <w:rFonts w:ascii="Arial" w:hAnsi="Arial" w:cs="Arial"/>
                <w:color w:val="000000"/>
                <w:sz w:val="16"/>
                <w:szCs w:val="16"/>
              </w:rPr>
            </w:pPr>
          </w:p>
        </w:tc>
        <w:tc>
          <w:tcPr>
            <w:tcW w:w="833" w:type="pct"/>
            <w:tcBorders>
              <w:top w:val="nil"/>
              <w:left w:val="nil"/>
              <w:bottom w:val="nil"/>
              <w:right w:val="nil"/>
            </w:tcBorders>
            <w:vAlign w:val="center"/>
            <w:hideMark/>
          </w:tcPr>
          <w:p w14:paraId="26BFBBC6" w14:textId="77777777" w:rsidR="0003484E" w:rsidRPr="0003484E" w:rsidRDefault="0003484E" w:rsidP="0003484E"/>
        </w:tc>
        <w:tc>
          <w:tcPr>
            <w:tcW w:w="120" w:type="pct"/>
            <w:tcBorders>
              <w:top w:val="nil"/>
              <w:left w:val="nil"/>
              <w:bottom w:val="nil"/>
              <w:right w:val="nil"/>
            </w:tcBorders>
            <w:noWrap/>
            <w:vAlign w:val="center"/>
            <w:hideMark/>
          </w:tcPr>
          <w:p w14:paraId="24935587" w14:textId="77777777" w:rsidR="0003484E" w:rsidRPr="0003484E" w:rsidRDefault="0003484E" w:rsidP="0003484E">
            <w:pPr>
              <w:jc w:val="right"/>
            </w:pPr>
          </w:p>
        </w:tc>
        <w:tc>
          <w:tcPr>
            <w:tcW w:w="831" w:type="pct"/>
            <w:tcBorders>
              <w:top w:val="nil"/>
              <w:left w:val="nil"/>
              <w:bottom w:val="nil"/>
              <w:right w:val="nil"/>
            </w:tcBorders>
            <w:vAlign w:val="center"/>
            <w:hideMark/>
          </w:tcPr>
          <w:p w14:paraId="4344D12B" w14:textId="77777777" w:rsidR="0003484E" w:rsidRPr="0003484E" w:rsidRDefault="0003484E" w:rsidP="0003484E">
            <w:pPr>
              <w:jc w:val="right"/>
            </w:pPr>
          </w:p>
        </w:tc>
        <w:tc>
          <w:tcPr>
            <w:tcW w:w="120" w:type="pct"/>
            <w:tcBorders>
              <w:top w:val="nil"/>
              <w:left w:val="nil"/>
              <w:bottom w:val="nil"/>
              <w:right w:val="nil"/>
            </w:tcBorders>
            <w:vAlign w:val="center"/>
            <w:hideMark/>
          </w:tcPr>
          <w:p w14:paraId="42193025" w14:textId="77777777" w:rsidR="0003484E" w:rsidRPr="0003484E" w:rsidRDefault="0003484E" w:rsidP="0003484E">
            <w:pPr>
              <w:jc w:val="right"/>
            </w:pPr>
          </w:p>
        </w:tc>
        <w:tc>
          <w:tcPr>
            <w:tcW w:w="830" w:type="pct"/>
            <w:tcBorders>
              <w:top w:val="nil"/>
              <w:left w:val="nil"/>
              <w:bottom w:val="nil"/>
              <w:right w:val="nil"/>
            </w:tcBorders>
            <w:vAlign w:val="center"/>
            <w:hideMark/>
          </w:tcPr>
          <w:p w14:paraId="5B58C6E5" w14:textId="77777777" w:rsidR="0003484E" w:rsidRPr="0003484E" w:rsidRDefault="0003484E" w:rsidP="0003484E">
            <w:pPr>
              <w:jc w:val="right"/>
            </w:pPr>
          </w:p>
        </w:tc>
        <w:tc>
          <w:tcPr>
            <w:tcW w:w="120" w:type="pct"/>
            <w:tcBorders>
              <w:top w:val="nil"/>
              <w:left w:val="nil"/>
              <w:bottom w:val="nil"/>
              <w:right w:val="nil"/>
            </w:tcBorders>
            <w:vAlign w:val="center"/>
            <w:hideMark/>
          </w:tcPr>
          <w:p w14:paraId="77D315A8" w14:textId="77777777" w:rsidR="0003484E" w:rsidRPr="0003484E" w:rsidRDefault="0003484E" w:rsidP="0003484E">
            <w:pPr>
              <w:jc w:val="right"/>
            </w:pPr>
          </w:p>
        </w:tc>
        <w:tc>
          <w:tcPr>
            <w:tcW w:w="832" w:type="pct"/>
            <w:tcBorders>
              <w:top w:val="nil"/>
              <w:left w:val="nil"/>
              <w:bottom w:val="nil"/>
              <w:right w:val="nil"/>
            </w:tcBorders>
            <w:vAlign w:val="center"/>
            <w:hideMark/>
          </w:tcPr>
          <w:p w14:paraId="77F2BF65" w14:textId="77777777" w:rsidR="0003484E" w:rsidRPr="0003484E" w:rsidRDefault="0003484E" w:rsidP="0003484E">
            <w:pPr>
              <w:jc w:val="right"/>
            </w:pPr>
          </w:p>
        </w:tc>
      </w:tr>
      <w:tr w:rsidR="0003484E" w:rsidRPr="0003484E" w14:paraId="4B1EB081" w14:textId="77777777" w:rsidTr="003F24F2">
        <w:trPr>
          <w:trHeight w:val="198"/>
        </w:trPr>
        <w:tc>
          <w:tcPr>
            <w:tcW w:w="1314" w:type="pct"/>
            <w:tcBorders>
              <w:top w:val="nil"/>
              <w:left w:val="nil"/>
              <w:bottom w:val="nil"/>
              <w:right w:val="nil"/>
            </w:tcBorders>
            <w:noWrap/>
            <w:vAlign w:val="center"/>
            <w:hideMark/>
          </w:tcPr>
          <w:p w14:paraId="060BBF95" w14:textId="77777777" w:rsidR="0003484E" w:rsidRPr="0003484E" w:rsidRDefault="0003484E" w:rsidP="0003484E">
            <w:pPr>
              <w:jc w:val="right"/>
            </w:pPr>
          </w:p>
        </w:tc>
        <w:tc>
          <w:tcPr>
            <w:tcW w:w="833" w:type="pct"/>
            <w:tcBorders>
              <w:top w:val="nil"/>
              <w:left w:val="nil"/>
              <w:bottom w:val="double" w:sz="6" w:space="0" w:color="auto"/>
              <w:right w:val="nil"/>
            </w:tcBorders>
            <w:vAlign w:val="center"/>
            <w:hideMark/>
          </w:tcPr>
          <w:p w14:paraId="0BC16464" w14:textId="3C3B2947"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(440.182)</w:t>
            </w:r>
          </w:p>
        </w:tc>
        <w:tc>
          <w:tcPr>
            <w:tcW w:w="120" w:type="pct"/>
            <w:tcBorders>
              <w:top w:val="nil"/>
              <w:left w:val="nil"/>
              <w:bottom w:val="nil"/>
              <w:right w:val="nil"/>
            </w:tcBorders>
            <w:noWrap/>
            <w:vAlign w:val="center"/>
            <w:hideMark/>
          </w:tcPr>
          <w:p w14:paraId="1534F8B8" w14:textId="77777777" w:rsidR="0003484E" w:rsidRPr="0003484E" w:rsidRDefault="0003484E" w:rsidP="0003484E">
            <w:pPr>
              <w:jc w:val="right"/>
              <w:rPr>
                <w:rFonts w:ascii="Arial" w:hAnsi="Arial" w:cs="Arial"/>
                <w:color w:val="000000"/>
                <w:sz w:val="16"/>
                <w:szCs w:val="16"/>
              </w:rPr>
            </w:pPr>
          </w:p>
        </w:tc>
        <w:tc>
          <w:tcPr>
            <w:tcW w:w="831" w:type="pct"/>
            <w:tcBorders>
              <w:top w:val="nil"/>
              <w:left w:val="nil"/>
              <w:bottom w:val="double" w:sz="6" w:space="0" w:color="auto"/>
              <w:right w:val="nil"/>
            </w:tcBorders>
            <w:vAlign w:val="center"/>
            <w:hideMark/>
          </w:tcPr>
          <w:p w14:paraId="2C365AA6" w14:textId="6B401357"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(701)</w:t>
            </w:r>
          </w:p>
        </w:tc>
        <w:tc>
          <w:tcPr>
            <w:tcW w:w="120" w:type="pct"/>
            <w:tcBorders>
              <w:top w:val="nil"/>
              <w:left w:val="nil"/>
              <w:bottom w:val="nil"/>
              <w:right w:val="nil"/>
            </w:tcBorders>
            <w:vAlign w:val="center"/>
            <w:hideMark/>
          </w:tcPr>
          <w:p w14:paraId="3C4067CC" w14:textId="77777777" w:rsidR="0003484E" w:rsidRPr="0003484E" w:rsidRDefault="0003484E" w:rsidP="0003484E">
            <w:pPr>
              <w:jc w:val="right"/>
              <w:rPr>
                <w:rFonts w:ascii="Arial" w:hAnsi="Arial" w:cs="Arial"/>
                <w:color w:val="000000"/>
                <w:sz w:val="16"/>
                <w:szCs w:val="16"/>
              </w:rPr>
            </w:pPr>
          </w:p>
        </w:tc>
        <w:tc>
          <w:tcPr>
            <w:tcW w:w="830" w:type="pct"/>
            <w:tcBorders>
              <w:top w:val="nil"/>
              <w:left w:val="nil"/>
              <w:bottom w:val="double" w:sz="6" w:space="0" w:color="auto"/>
              <w:right w:val="nil"/>
            </w:tcBorders>
            <w:vAlign w:val="center"/>
            <w:hideMark/>
          </w:tcPr>
          <w:p w14:paraId="0DDAE09E" w14:textId="79927B78"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1.180</w:t>
            </w:r>
          </w:p>
        </w:tc>
        <w:tc>
          <w:tcPr>
            <w:tcW w:w="120" w:type="pct"/>
            <w:tcBorders>
              <w:top w:val="nil"/>
              <w:left w:val="nil"/>
              <w:bottom w:val="nil"/>
              <w:right w:val="nil"/>
            </w:tcBorders>
            <w:vAlign w:val="center"/>
            <w:hideMark/>
          </w:tcPr>
          <w:p w14:paraId="20E7C945" w14:textId="77777777" w:rsidR="0003484E" w:rsidRPr="0003484E" w:rsidRDefault="0003484E" w:rsidP="0003484E">
            <w:pPr>
              <w:jc w:val="right"/>
              <w:rPr>
                <w:rFonts w:ascii="Arial" w:hAnsi="Arial" w:cs="Arial"/>
                <w:color w:val="000000"/>
                <w:sz w:val="16"/>
                <w:szCs w:val="16"/>
              </w:rPr>
            </w:pPr>
          </w:p>
        </w:tc>
        <w:tc>
          <w:tcPr>
            <w:tcW w:w="832" w:type="pct"/>
            <w:tcBorders>
              <w:top w:val="nil"/>
              <w:left w:val="nil"/>
              <w:bottom w:val="double" w:sz="6" w:space="0" w:color="auto"/>
              <w:right w:val="nil"/>
            </w:tcBorders>
            <w:vAlign w:val="center"/>
            <w:hideMark/>
          </w:tcPr>
          <w:p w14:paraId="7721148F" w14:textId="40B8CF9D"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(439.703)</w:t>
            </w:r>
          </w:p>
        </w:tc>
      </w:tr>
      <w:tr w:rsidR="0003484E" w:rsidRPr="0003484E" w14:paraId="0D48CD10" w14:textId="77777777" w:rsidTr="003F24F2">
        <w:trPr>
          <w:trHeight w:val="198"/>
        </w:trPr>
        <w:tc>
          <w:tcPr>
            <w:tcW w:w="1314" w:type="pct"/>
            <w:tcBorders>
              <w:top w:val="nil"/>
              <w:left w:val="nil"/>
              <w:bottom w:val="nil"/>
              <w:right w:val="nil"/>
            </w:tcBorders>
            <w:noWrap/>
            <w:vAlign w:val="center"/>
            <w:hideMark/>
          </w:tcPr>
          <w:p w14:paraId="736616C2" w14:textId="77777777" w:rsidR="0003484E" w:rsidRPr="0003484E" w:rsidRDefault="0003484E" w:rsidP="0003484E">
            <w:pPr>
              <w:jc w:val="right"/>
              <w:rPr>
                <w:rFonts w:ascii="Arial" w:hAnsi="Arial" w:cs="Arial"/>
                <w:color w:val="000000"/>
                <w:sz w:val="16"/>
                <w:szCs w:val="16"/>
              </w:rPr>
            </w:pPr>
          </w:p>
        </w:tc>
        <w:tc>
          <w:tcPr>
            <w:tcW w:w="833" w:type="pct"/>
            <w:tcBorders>
              <w:top w:val="nil"/>
              <w:left w:val="nil"/>
              <w:bottom w:val="nil"/>
              <w:right w:val="nil"/>
            </w:tcBorders>
            <w:vAlign w:val="center"/>
            <w:hideMark/>
          </w:tcPr>
          <w:p w14:paraId="2E83FEC6" w14:textId="77777777" w:rsidR="0003484E" w:rsidRPr="0003484E" w:rsidRDefault="0003484E" w:rsidP="0003484E"/>
        </w:tc>
        <w:tc>
          <w:tcPr>
            <w:tcW w:w="120" w:type="pct"/>
            <w:tcBorders>
              <w:top w:val="nil"/>
              <w:left w:val="nil"/>
              <w:bottom w:val="nil"/>
              <w:right w:val="nil"/>
            </w:tcBorders>
            <w:noWrap/>
            <w:vAlign w:val="center"/>
            <w:hideMark/>
          </w:tcPr>
          <w:p w14:paraId="18D1B3CB" w14:textId="77777777" w:rsidR="0003484E" w:rsidRPr="0003484E" w:rsidRDefault="0003484E" w:rsidP="0003484E">
            <w:pPr>
              <w:jc w:val="right"/>
            </w:pPr>
          </w:p>
        </w:tc>
        <w:tc>
          <w:tcPr>
            <w:tcW w:w="831" w:type="pct"/>
            <w:tcBorders>
              <w:top w:val="nil"/>
              <w:left w:val="nil"/>
              <w:bottom w:val="nil"/>
              <w:right w:val="nil"/>
            </w:tcBorders>
            <w:vAlign w:val="center"/>
            <w:hideMark/>
          </w:tcPr>
          <w:p w14:paraId="3FEB3F9F" w14:textId="77777777" w:rsidR="0003484E" w:rsidRPr="0003484E" w:rsidRDefault="0003484E" w:rsidP="0003484E">
            <w:pPr>
              <w:jc w:val="right"/>
            </w:pPr>
          </w:p>
        </w:tc>
        <w:tc>
          <w:tcPr>
            <w:tcW w:w="120" w:type="pct"/>
            <w:tcBorders>
              <w:top w:val="nil"/>
              <w:left w:val="nil"/>
              <w:bottom w:val="nil"/>
              <w:right w:val="nil"/>
            </w:tcBorders>
            <w:vAlign w:val="center"/>
            <w:hideMark/>
          </w:tcPr>
          <w:p w14:paraId="3EF49E8A" w14:textId="77777777" w:rsidR="0003484E" w:rsidRPr="0003484E" w:rsidRDefault="0003484E" w:rsidP="0003484E">
            <w:pPr>
              <w:jc w:val="right"/>
            </w:pPr>
          </w:p>
        </w:tc>
        <w:tc>
          <w:tcPr>
            <w:tcW w:w="830" w:type="pct"/>
            <w:tcBorders>
              <w:top w:val="nil"/>
              <w:left w:val="nil"/>
              <w:bottom w:val="nil"/>
              <w:right w:val="nil"/>
            </w:tcBorders>
            <w:vAlign w:val="center"/>
            <w:hideMark/>
          </w:tcPr>
          <w:p w14:paraId="4972DD90" w14:textId="77777777" w:rsidR="0003484E" w:rsidRPr="0003484E" w:rsidRDefault="0003484E" w:rsidP="0003484E">
            <w:pPr>
              <w:jc w:val="right"/>
            </w:pPr>
          </w:p>
        </w:tc>
        <w:tc>
          <w:tcPr>
            <w:tcW w:w="120" w:type="pct"/>
            <w:tcBorders>
              <w:top w:val="nil"/>
              <w:left w:val="nil"/>
              <w:bottom w:val="nil"/>
              <w:right w:val="nil"/>
            </w:tcBorders>
            <w:vAlign w:val="center"/>
            <w:hideMark/>
          </w:tcPr>
          <w:p w14:paraId="56AAB773" w14:textId="77777777" w:rsidR="0003484E" w:rsidRPr="0003484E" w:rsidRDefault="0003484E" w:rsidP="0003484E">
            <w:pPr>
              <w:jc w:val="right"/>
            </w:pPr>
          </w:p>
        </w:tc>
        <w:tc>
          <w:tcPr>
            <w:tcW w:w="832" w:type="pct"/>
            <w:tcBorders>
              <w:top w:val="nil"/>
              <w:left w:val="nil"/>
              <w:bottom w:val="nil"/>
              <w:right w:val="nil"/>
            </w:tcBorders>
            <w:vAlign w:val="center"/>
            <w:hideMark/>
          </w:tcPr>
          <w:p w14:paraId="6E4CA452" w14:textId="77777777" w:rsidR="0003484E" w:rsidRPr="0003484E" w:rsidRDefault="0003484E" w:rsidP="0003484E">
            <w:pPr>
              <w:jc w:val="right"/>
            </w:pPr>
          </w:p>
        </w:tc>
      </w:tr>
      <w:tr w:rsidR="0003484E" w:rsidRPr="0003484E" w14:paraId="40F0973A" w14:textId="77777777" w:rsidTr="003F24F2">
        <w:trPr>
          <w:trHeight w:val="198"/>
        </w:trPr>
        <w:tc>
          <w:tcPr>
            <w:tcW w:w="1314" w:type="pct"/>
            <w:tcBorders>
              <w:top w:val="nil"/>
              <w:left w:val="nil"/>
              <w:bottom w:val="nil"/>
              <w:right w:val="nil"/>
            </w:tcBorders>
            <w:noWrap/>
            <w:vAlign w:val="center"/>
            <w:hideMark/>
          </w:tcPr>
          <w:p w14:paraId="3CEF8840" w14:textId="77777777" w:rsidR="0003484E" w:rsidRPr="0003484E" w:rsidRDefault="0003484E" w:rsidP="0003484E">
            <w:pPr>
              <w:rPr>
                <w:rFonts w:ascii="Arial" w:hAnsi="Arial" w:cs="Arial"/>
                <w:b/>
                <w:bCs/>
                <w:color w:val="000000"/>
                <w:sz w:val="16"/>
                <w:szCs w:val="16"/>
              </w:rPr>
            </w:pPr>
            <w:r w:rsidRPr="0003484E">
              <w:rPr>
                <w:rFonts w:ascii="Arial" w:hAnsi="Arial" w:cs="Arial"/>
                <w:b/>
                <w:bCs/>
                <w:color w:val="000000"/>
                <w:sz w:val="16"/>
                <w:szCs w:val="16"/>
              </w:rPr>
              <w:t xml:space="preserve">Imobilizado líquido </w:t>
            </w:r>
          </w:p>
        </w:tc>
        <w:tc>
          <w:tcPr>
            <w:tcW w:w="833" w:type="pct"/>
            <w:tcBorders>
              <w:top w:val="nil"/>
              <w:left w:val="nil"/>
              <w:bottom w:val="double" w:sz="6" w:space="0" w:color="auto"/>
              <w:right w:val="nil"/>
            </w:tcBorders>
            <w:vAlign w:val="center"/>
            <w:hideMark/>
          </w:tcPr>
          <w:p w14:paraId="4C4AC3E2" w14:textId="125B0D7F"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628.253</w:t>
            </w:r>
          </w:p>
        </w:tc>
        <w:tc>
          <w:tcPr>
            <w:tcW w:w="120" w:type="pct"/>
            <w:tcBorders>
              <w:top w:val="nil"/>
              <w:left w:val="nil"/>
              <w:bottom w:val="nil"/>
              <w:right w:val="nil"/>
            </w:tcBorders>
            <w:noWrap/>
            <w:vAlign w:val="center"/>
            <w:hideMark/>
          </w:tcPr>
          <w:p w14:paraId="6B499DA0" w14:textId="77777777" w:rsidR="0003484E" w:rsidRPr="0003484E" w:rsidRDefault="0003484E" w:rsidP="0003484E">
            <w:pPr>
              <w:jc w:val="right"/>
              <w:rPr>
                <w:rFonts w:ascii="Arial" w:hAnsi="Arial" w:cs="Arial"/>
                <w:color w:val="000000"/>
                <w:sz w:val="16"/>
                <w:szCs w:val="16"/>
              </w:rPr>
            </w:pPr>
          </w:p>
        </w:tc>
        <w:tc>
          <w:tcPr>
            <w:tcW w:w="831" w:type="pct"/>
            <w:tcBorders>
              <w:top w:val="nil"/>
              <w:left w:val="nil"/>
              <w:bottom w:val="double" w:sz="6" w:space="0" w:color="auto"/>
              <w:right w:val="nil"/>
            </w:tcBorders>
            <w:vAlign w:val="center"/>
            <w:hideMark/>
          </w:tcPr>
          <w:p w14:paraId="0230EBE1" w14:textId="77B89062"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(1.732)</w:t>
            </w:r>
          </w:p>
        </w:tc>
        <w:tc>
          <w:tcPr>
            <w:tcW w:w="120" w:type="pct"/>
            <w:tcBorders>
              <w:top w:val="nil"/>
              <w:left w:val="nil"/>
              <w:bottom w:val="nil"/>
              <w:right w:val="nil"/>
            </w:tcBorders>
            <w:vAlign w:val="center"/>
            <w:hideMark/>
          </w:tcPr>
          <w:p w14:paraId="29D5C7D1" w14:textId="77777777" w:rsidR="0003484E" w:rsidRPr="0003484E" w:rsidRDefault="0003484E" w:rsidP="0003484E">
            <w:pPr>
              <w:jc w:val="right"/>
              <w:rPr>
                <w:rFonts w:ascii="Arial" w:hAnsi="Arial" w:cs="Arial"/>
                <w:color w:val="000000"/>
                <w:sz w:val="16"/>
                <w:szCs w:val="16"/>
              </w:rPr>
            </w:pPr>
          </w:p>
        </w:tc>
        <w:tc>
          <w:tcPr>
            <w:tcW w:w="830" w:type="pct"/>
            <w:tcBorders>
              <w:top w:val="nil"/>
              <w:left w:val="nil"/>
              <w:bottom w:val="double" w:sz="6" w:space="0" w:color="auto"/>
              <w:right w:val="nil"/>
            </w:tcBorders>
            <w:vAlign w:val="center"/>
            <w:hideMark/>
          </w:tcPr>
          <w:p w14:paraId="095F75CC" w14:textId="7DC157ED"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1.180</w:t>
            </w:r>
          </w:p>
        </w:tc>
        <w:tc>
          <w:tcPr>
            <w:tcW w:w="120" w:type="pct"/>
            <w:tcBorders>
              <w:top w:val="nil"/>
              <w:left w:val="nil"/>
              <w:bottom w:val="nil"/>
              <w:right w:val="nil"/>
            </w:tcBorders>
            <w:vAlign w:val="center"/>
            <w:hideMark/>
          </w:tcPr>
          <w:p w14:paraId="2E36C790" w14:textId="77777777" w:rsidR="0003484E" w:rsidRPr="0003484E" w:rsidRDefault="0003484E" w:rsidP="0003484E">
            <w:pPr>
              <w:jc w:val="right"/>
              <w:rPr>
                <w:rFonts w:ascii="Arial" w:hAnsi="Arial" w:cs="Arial"/>
                <w:color w:val="000000"/>
                <w:sz w:val="16"/>
                <w:szCs w:val="16"/>
              </w:rPr>
            </w:pPr>
          </w:p>
        </w:tc>
        <w:tc>
          <w:tcPr>
            <w:tcW w:w="832" w:type="pct"/>
            <w:tcBorders>
              <w:top w:val="nil"/>
              <w:left w:val="nil"/>
              <w:bottom w:val="double" w:sz="6" w:space="0" w:color="auto"/>
              <w:right w:val="nil"/>
            </w:tcBorders>
            <w:vAlign w:val="center"/>
            <w:hideMark/>
          </w:tcPr>
          <w:p w14:paraId="0692987D" w14:textId="477BB040" w:rsidR="0003484E" w:rsidRPr="0003484E" w:rsidRDefault="0003484E" w:rsidP="0003484E">
            <w:pPr>
              <w:jc w:val="right"/>
              <w:rPr>
                <w:rFonts w:ascii="Arial" w:hAnsi="Arial" w:cs="Arial"/>
                <w:color w:val="000000"/>
                <w:sz w:val="16"/>
                <w:szCs w:val="16"/>
              </w:rPr>
            </w:pPr>
            <w:r w:rsidRPr="0003484E">
              <w:rPr>
                <w:rFonts w:ascii="Arial" w:hAnsi="Arial" w:cs="Arial"/>
                <w:color w:val="000000"/>
                <w:sz w:val="16"/>
                <w:szCs w:val="16"/>
              </w:rPr>
              <w:t>627.701</w:t>
            </w:r>
          </w:p>
        </w:tc>
      </w:tr>
    </w:tbl>
    <w:p w14:paraId="766102F7" w14:textId="77777777" w:rsidR="0003484E" w:rsidRPr="00327985" w:rsidRDefault="0003484E" w:rsidP="00D63F7E">
      <w:pPr>
        <w:spacing w:line="228" w:lineRule="auto"/>
        <w:rPr>
          <w:rFonts w:ascii="Georgia-Italic" w:hAnsi="Georgia-Italic"/>
        </w:rPr>
      </w:pPr>
    </w:p>
    <w:p w14:paraId="3EFFFA60" w14:textId="77777777" w:rsidR="00D63F7E" w:rsidRDefault="00D63F7E" w:rsidP="00D63F7E">
      <w:pPr>
        <w:spacing w:line="228" w:lineRule="auto"/>
        <w:rPr>
          <w:rFonts w:ascii="Georgia-Italic" w:hAnsi="Georgia-Italic"/>
        </w:rPr>
      </w:pPr>
    </w:p>
    <w:p w14:paraId="52C8E5C7" w14:textId="77777777" w:rsidR="006166B7" w:rsidRDefault="006166B7" w:rsidP="00D63F7E">
      <w:pPr>
        <w:spacing w:line="228" w:lineRule="auto"/>
        <w:rPr>
          <w:rFonts w:ascii="Georgia-Italic" w:hAnsi="Georgia-Italic"/>
        </w:rPr>
      </w:pPr>
    </w:p>
    <w:p w14:paraId="1099BA8E" w14:textId="77777777" w:rsidR="006166B7" w:rsidRPr="00327985" w:rsidRDefault="006166B7" w:rsidP="00D63F7E">
      <w:pPr>
        <w:spacing w:line="228" w:lineRule="auto"/>
        <w:rPr>
          <w:rFonts w:ascii="Georgia-Italic" w:hAnsi="Georgia-Italic"/>
        </w:rPr>
      </w:pPr>
    </w:p>
    <w:p w14:paraId="4FB1849B" w14:textId="77777777" w:rsidR="00DF17FC" w:rsidRDefault="00DF17FC" w:rsidP="00204BE8">
      <w:pPr>
        <w:spacing w:line="228" w:lineRule="auto"/>
        <w:rPr>
          <w:rFonts w:ascii="Georgia" w:hAnsi="Georgia" w:cs="Arial"/>
          <w:sz w:val="22"/>
          <w:szCs w:val="22"/>
        </w:rPr>
      </w:pPr>
    </w:p>
    <w:p w14:paraId="7366CA79" w14:textId="77777777" w:rsidR="006166B7" w:rsidRPr="00327985" w:rsidRDefault="006166B7" w:rsidP="00204BE8">
      <w:pPr>
        <w:spacing w:line="228" w:lineRule="auto"/>
        <w:rPr>
          <w:rFonts w:ascii="Georgia" w:hAnsi="Georgia" w:cs="Arial"/>
          <w:sz w:val="22"/>
          <w:szCs w:val="22"/>
        </w:rPr>
      </w:pPr>
    </w:p>
    <w:p w14:paraId="17CB9562" w14:textId="4B5D2717" w:rsidR="002614A4" w:rsidRPr="00327985" w:rsidRDefault="002614A4" w:rsidP="00204BE8">
      <w:pPr>
        <w:spacing w:line="228" w:lineRule="auto"/>
        <w:rPr>
          <w:rFonts w:ascii="Arial" w:hAnsi="Arial" w:cs="Arial"/>
          <w:b/>
          <w:bCs/>
          <w:sz w:val="22"/>
          <w:szCs w:val="22"/>
        </w:rPr>
      </w:pPr>
      <w:r w:rsidRPr="00327985">
        <w:rPr>
          <w:rFonts w:ascii="Arial" w:hAnsi="Arial" w:cs="Arial"/>
          <w:b/>
          <w:bCs/>
          <w:sz w:val="22"/>
          <w:szCs w:val="22"/>
        </w:rPr>
        <w:t>Imóveis em garantia</w:t>
      </w:r>
    </w:p>
    <w:p w14:paraId="782E97B5" w14:textId="77777777" w:rsidR="002614A4" w:rsidRPr="00327985" w:rsidRDefault="002614A4" w:rsidP="00204BE8">
      <w:pPr>
        <w:spacing w:line="228" w:lineRule="auto"/>
        <w:rPr>
          <w:rFonts w:ascii="Georgia" w:hAnsi="Georgia"/>
          <w:sz w:val="18"/>
          <w:szCs w:val="18"/>
        </w:rPr>
      </w:pPr>
    </w:p>
    <w:p w14:paraId="2E7EE30E" w14:textId="2DD61729" w:rsidR="002614A4" w:rsidRPr="00327985" w:rsidRDefault="002614A4" w:rsidP="00204BE8">
      <w:pPr>
        <w:spacing w:line="228" w:lineRule="auto"/>
        <w:rPr>
          <w:rFonts w:ascii="Georgia" w:hAnsi="Georgia"/>
          <w:sz w:val="22"/>
          <w:szCs w:val="22"/>
        </w:rPr>
      </w:pPr>
      <w:r w:rsidRPr="00327985">
        <w:rPr>
          <w:rFonts w:ascii="Georgia" w:hAnsi="Georgia"/>
          <w:sz w:val="22"/>
          <w:szCs w:val="22"/>
        </w:rPr>
        <w:t xml:space="preserve">O </w:t>
      </w:r>
      <w:bookmarkStart w:id="28" w:name="_Hlk22564321"/>
      <w:r w:rsidRPr="00327985">
        <w:rPr>
          <w:rFonts w:ascii="Georgia" w:hAnsi="Georgia"/>
          <w:sz w:val="22"/>
          <w:szCs w:val="22"/>
        </w:rPr>
        <w:t>valor de todos os bens do imobilizado cedidos em garantia</w:t>
      </w:r>
      <w:r w:rsidR="005F1C04" w:rsidRPr="00327985">
        <w:rPr>
          <w:rFonts w:ascii="Georgia" w:hAnsi="Georgia"/>
          <w:sz w:val="22"/>
          <w:szCs w:val="22"/>
        </w:rPr>
        <w:t xml:space="preserve"> d</w:t>
      </w:r>
      <w:r w:rsidR="00D95C64" w:rsidRPr="00327985">
        <w:rPr>
          <w:rFonts w:ascii="Georgia" w:hAnsi="Georgia"/>
          <w:sz w:val="22"/>
          <w:szCs w:val="22"/>
        </w:rPr>
        <w:t>a Companhia</w:t>
      </w:r>
      <w:r w:rsidR="007E1B41" w:rsidRPr="00327985">
        <w:rPr>
          <w:rFonts w:ascii="Georgia" w:hAnsi="Georgia"/>
          <w:sz w:val="22"/>
          <w:szCs w:val="22"/>
        </w:rPr>
        <w:t xml:space="preserve">, </w:t>
      </w:r>
      <w:r w:rsidRPr="00327985">
        <w:rPr>
          <w:rFonts w:ascii="Georgia" w:hAnsi="Georgia"/>
          <w:sz w:val="22"/>
          <w:szCs w:val="22"/>
        </w:rPr>
        <w:t>em processo de execução fiscal, é de R$4.7</w:t>
      </w:r>
      <w:r w:rsidR="0063009F" w:rsidRPr="00327985">
        <w:rPr>
          <w:rFonts w:ascii="Georgia" w:hAnsi="Georgia"/>
          <w:sz w:val="22"/>
          <w:szCs w:val="22"/>
        </w:rPr>
        <w:t>37</w:t>
      </w:r>
      <w:r w:rsidRPr="00327985">
        <w:rPr>
          <w:rFonts w:ascii="Georgia" w:hAnsi="Georgia"/>
          <w:sz w:val="22"/>
          <w:szCs w:val="22"/>
        </w:rPr>
        <w:t xml:space="preserve"> em 3</w:t>
      </w:r>
      <w:r w:rsidR="00D63F7E" w:rsidRPr="00327985">
        <w:rPr>
          <w:rFonts w:ascii="Georgia" w:hAnsi="Georgia"/>
          <w:sz w:val="22"/>
          <w:szCs w:val="22"/>
        </w:rPr>
        <w:t>0</w:t>
      </w:r>
      <w:r w:rsidRPr="00327985">
        <w:rPr>
          <w:rFonts w:ascii="Georgia" w:hAnsi="Georgia"/>
          <w:sz w:val="22"/>
          <w:szCs w:val="22"/>
        </w:rPr>
        <w:t xml:space="preserve"> de </w:t>
      </w:r>
      <w:r w:rsidR="00D63F7E" w:rsidRPr="00327985">
        <w:rPr>
          <w:rFonts w:ascii="Georgia" w:hAnsi="Georgia"/>
          <w:sz w:val="22"/>
          <w:szCs w:val="22"/>
        </w:rPr>
        <w:t>junho</w:t>
      </w:r>
      <w:r w:rsidRPr="00327985">
        <w:rPr>
          <w:rFonts w:ascii="Georgia" w:hAnsi="Georgia"/>
          <w:sz w:val="22"/>
          <w:szCs w:val="22"/>
        </w:rPr>
        <w:t xml:space="preserve"> de 202</w:t>
      </w:r>
      <w:r w:rsidR="00B00679" w:rsidRPr="00327985">
        <w:rPr>
          <w:rFonts w:ascii="Georgia" w:hAnsi="Georgia"/>
          <w:sz w:val="22"/>
          <w:szCs w:val="22"/>
        </w:rPr>
        <w:t>6</w:t>
      </w:r>
      <w:r w:rsidRPr="00327985">
        <w:rPr>
          <w:rFonts w:ascii="Georgia" w:hAnsi="Georgia"/>
          <w:sz w:val="22"/>
          <w:szCs w:val="22"/>
        </w:rPr>
        <w:t xml:space="preserve"> </w:t>
      </w:r>
      <w:bookmarkEnd w:id="28"/>
      <w:r w:rsidRPr="00327985">
        <w:rPr>
          <w:rFonts w:ascii="Georgia" w:hAnsi="Georgia"/>
          <w:sz w:val="22"/>
          <w:szCs w:val="22"/>
        </w:rPr>
        <w:t>(R$4.742 em 31 de dezembro de 202</w:t>
      </w:r>
      <w:r w:rsidR="00B00679" w:rsidRPr="00327985">
        <w:rPr>
          <w:rFonts w:ascii="Georgia" w:hAnsi="Georgia"/>
          <w:sz w:val="22"/>
          <w:szCs w:val="22"/>
        </w:rPr>
        <w:t>5</w:t>
      </w:r>
      <w:r w:rsidRPr="00327985">
        <w:rPr>
          <w:rFonts w:ascii="Georgia" w:hAnsi="Georgia"/>
          <w:sz w:val="22"/>
          <w:szCs w:val="22"/>
        </w:rPr>
        <w:t>).</w:t>
      </w:r>
    </w:p>
    <w:p w14:paraId="54D963EE" w14:textId="77777777" w:rsidR="002614A4" w:rsidRPr="00327985" w:rsidRDefault="002614A4" w:rsidP="00204BE8">
      <w:pPr>
        <w:spacing w:line="228" w:lineRule="auto"/>
        <w:rPr>
          <w:rFonts w:ascii="Georgia" w:hAnsi="Georgia"/>
          <w:sz w:val="16"/>
          <w:szCs w:val="16"/>
        </w:rPr>
      </w:pPr>
    </w:p>
    <w:p w14:paraId="32DB851E" w14:textId="77777777" w:rsidR="002614A4" w:rsidRPr="00327985" w:rsidRDefault="002614A4" w:rsidP="00204BE8">
      <w:pPr>
        <w:spacing w:line="228" w:lineRule="auto"/>
        <w:rPr>
          <w:rFonts w:ascii="Arial" w:hAnsi="Arial" w:cs="Arial"/>
          <w:b/>
          <w:bCs/>
          <w:sz w:val="22"/>
          <w:szCs w:val="22"/>
        </w:rPr>
      </w:pPr>
      <w:proofErr w:type="spellStart"/>
      <w:r w:rsidRPr="00327985">
        <w:rPr>
          <w:rFonts w:ascii="Arial" w:hAnsi="Arial" w:cs="Arial"/>
          <w:b/>
          <w:bCs/>
          <w:i/>
          <w:iCs/>
          <w:sz w:val="22"/>
          <w:szCs w:val="22"/>
        </w:rPr>
        <w:t>Impairment</w:t>
      </w:r>
      <w:proofErr w:type="spellEnd"/>
      <w:r w:rsidRPr="00327985">
        <w:rPr>
          <w:rFonts w:ascii="Arial" w:hAnsi="Arial" w:cs="Arial"/>
          <w:b/>
          <w:bCs/>
          <w:sz w:val="22"/>
          <w:szCs w:val="22"/>
        </w:rPr>
        <w:t xml:space="preserve"> de ativos</w:t>
      </w:r>
    </w:p>
    <w:p w14:paraId="0F7796D5" w14:textId="77777777" w:rsidR="00502906" w:rsidRPr="00327985" w:rsidRDefault="00502906" w:rsidP="00204BE8">
      <w:pPr>
        <w:spacing w:line="228" w:lineRule="auto"/>
        <w:rPr>
          <w:rFonts w:ascii="Georgia" w:hAnsi="Georgia"/>
          <w:b/>
          <w:bCs/>
          <w:i/>
          <w:iCs/>
        </w:rPr>
      </w:pPr>
    </w:p>
    <w:tbl>
      <w:tblPr>
        <w:tblW w:w="5000" w:type="pct"/>
        <w:tblCellMar>
          <w:left w:w="70" w:type="dxa"/>
          <w:right w:w="70" w:type="dxa"/>
        </w:tblCellMar>
        <w:tblLook w:val="04A0" w:firstRow="1" w:lastRow="0" w:firstColumn="1" w:lastColumn="0" w:noHBand="0" w:noVBand="1"/>
      </w:tblPr>
      <w:tblGrid>
        <w:gridCol w:w="4395"/>
        <w:gridCol w:w="2337"/>
        <w:gridCol w:w="284"/>
        <w:gridCol w:w="2221"/>
      </w:tblGrid>
      <w:tr w:rsidR="00606829" w:rsidRPr="00327985" w14:paraId="716FFD01" w14:textId="77777777" w:rsidTr="00B851B8">
        <w:trPr>
          <w:trHeight w:val="198"/>
        </w:trPr>
        <w:tc>
          <w:tcPr>
            <w:tcW w:w="2379" w:type="pct"/>
            <w:tcBorders>
              <w:top w:val="nil"/>
              <w:left w:val="nil"/>
              <w:bottom w:val="nil"/>
              <w:right w:val="nil"/>
            </w:tcBorders>
            <w:noWrap/>
            <w:vAlign w:val="bottom"/>
            <w:hideMark/>
          </w:tcPr>
          <w:p w14:paraId="4F203481" w14:textId="77777777" w:rsidR="00606829" w:rsidRPr="00327985" w:rsidRDefault="00606829" w:rsidP="00204BE8">
            <w:pPr>
              <w:spacing w:line="228" w:lineRule="auto"/>
              <w:rPr>
                <w:rFonts w:ascii="Arial" w:hAnsi="Arial" w:cs="Arial"/>
                <w:sz w:val="16"/>
                <w:szCs w:val="16"/>
              </w:rPr>
            </w:pPr>
          </w:p>
        </w:tc>
        <w:tc>
          <w:tcPr>
            <w:tcW w:w="2621" w:type="pct"/>
            <w:gridSpan w:val="3"/>
            <w:tcBorders>
              <w:top w:val="nil"/>
              <w:left w:val="nil"/>
              <w:bottom w:val="single" w:sz="8" w:space="0" w:color="auto"/>
              <w:right w:val="nil"/>
            </w:tcBorders>
            <w:noWrap/>
            <w:vAlign w:val="bottom"/>
            <w:hideMark/>
          </w:tcPr>
          <w:p w14:paraId="218B20A4" w14:textId="77777777" w:rsidR="00606829" w:rsidRPr="00327985" w:rsidRDefault="00606829" w:rsidP="00204BE8">
            <w:pPr>
              <w:spacing w:line="228" w:lineRule="auto"/>
              <w:jc w:val="right"/>
              <w:rPr>
                <w:rFonts w:ascii="Arial" w:hAnsi="Arial" w:cs="Arial"/>
                <w:b/>
                <w:bCs/>
                <w:color w:val="000000"/>
                <w:sz w:val="16"/>
                <w:szCs w:val="16"/>
              </w:rPr>
            </w:pPr>
            <w:r w:rsidRPr="00327985">
              <w:rPr>
                <w:rFonts w:ascii="Arial" w:hAnsi="Arial" w:cs="Arial"/>
                <w:b/>
                <w:bCs/>
                <w:color w:val="000000"/>
                <w:sz w:val="16"/>
                <w:szCs w:val="16"/>
              </w:rPr>
              <w:t>Controladora</w:t>
            </w:r>
          </w:p>
        </w:tc>
      </w:tr>
      <w:tr w:rsidR="00606829" w:rsidRPr="00327985" w14:paraId="77C472A5" w14:textId="77777777" w:rsidTr="00B851B8">
        <w:trPr>
          <w:trHeight w:val="198"/>
        </w:trPr>
        <w:tc>
          <w:tcPr>
            <w:tcW w:w="2379" w:type="pct"/>
            <w:tcBorders>
              <w:top w:val="nil"/>
              <w:left w:val="nil"/>
              <w:bottom w:val="nil"/>
              <w:right w:val="nil"/>
            </w:tcBorders>
            <w:noWrap/>
            <w:vAlign w:val="bottom"/>
            <w:hideMark/>
          </w:tcPr>
          <w:p w14:paraId="704A0FDD" w14:textId="77777777" w:rsidR="00606829" w:rsidRPr="00327985" w:rsidRDefault="00606829" w:rsidP="00204BE8">
            <w:pPr>
              <w:spacing w:line="228" w:lineRule="auto"/>
              <w:jc w:val="right"/>
              <w:rPr>
                <w:rFonts w:ascii="Arial" w:hAnsi="Arial" w:cs="Arial"/>
                <w:b/>
                <w:bCs/>
                <w:color w:val="000000"/>
                <w:sz w:val="16"/>
                <w:szCs w:val="16"/>
              </w:rPr>
            </w:pPr>
          </w:p>
        </w:tc>
        <w:tc>
          <w:tcPr>
            <w:tcW w:w="1265" w:type="pct"/>
            <w:tcBorders>
              <w:top w:val="nil"/>
              <w:left w:val="nil"/>
              <w:bottom w:val="nil"/>
              <w:right w:val="nil"/>
            </w:tcBorders>
            <w:noWrap/>
            <w:vAlign w:val="bottom"/>
            <w:hideMark/>
          </w:tcPr>
          <w:p w14:paraId="644F7EE7" w14:textId="77777777" w:rsidR="00606829" w:rsidRPr="00327985" w:rsidRDefault="00606829" w:rsidP="00204BE8">
            <w:pPr>
              <w:spacing w:line="228" w:lineRule="auto"/>
              <w:jc w:val="right"/>
              <w:rPr>
                <w:rFonts w:ascii="Arial" w:hAnsi="Arial" w:cs="Arial"/>
                <w:b/>
                <w:bCs/>
                <w:color w:val="000000"/>
                <w:sz w:val="16"/>
                <w:szCs w:val="16"/>
              </w:rPr>
            </w:pPr>
            <w:r w:rsidRPr="00327985">
              <w:rPr>
                <w:rFonts w:ascii="Arial" w:hAnsi="Arial" w:cs="Arial"/>
                <w:b/>
                <w:bCs/>
                <w:color w:val="000000"/>
                <w:sz w:val="16"/>
                <w:szCs w:val="16"/>
              </w:rPr>
              <w:t> </w:t>
            </w:r>
          </w:p>
        </w:tc>
        <w:tc>
          <w:tcPr>
            <w:tcW w:w="154" w:type="pct"/>
            <w:tcBorders>
              <w:top w:val="nil"/>
              <w:left w:val="nil"/>
              <w:bottom w:val="nil"/>
              <w:right w:val="nil"/>
            </w:tcBorders>
            <w:noWrap/>
            <w:vAlign w:val="bottom"/>
            <w:hideMark/>
          </w:tcPr>
          <w:p w14:paraId="58C45A3B" w14:textId="77777777" w:rsidR="00606829" w:rsidRPr="00327985" w:rsidRDefault="00606829" w:rsidP="00204BE8">
            <w:pPr>
              <w:spacing w:line="228" w:lineRule="auto"/>
              <w:jc w:val="right"/>
              <w:rPr>
                <w:rFonts w:ascii="Arial" w:hAnsi="Arial" w:cs="Arial"/>
                <w:b/>
                <w:bCs/>
                <w:color w:val="000000"/>
                <w:sz w:val="16"/>
                <w:szCs w:val="16"/>
              </w:rPr>
            </w:pPr>
            <w:r w:rsidRPr="00327985">
              <w:rPr>
                <w:rFonts w:ascii="Arial" w:hAnsi="Arial" w:cs="Arial"/>
                <w:b/>
                <w:bCs/>
                <w:color w:val="000000"/>
                <w:sz w:val="16"/>
                <w:szCs w:val="16"/>
              </w:rPr>
              <w:t> </w:t>
            </w:r>
          </w:p>
        </w:tc>
        <w:tc>
          <w:tcPr>
            <w:tcW w:w="1202" w:type="pct"/>
            <w:tcBorders>
              <w:top w:val="nil"/>
              <w:left w:val="nil"/>
              <w:bottom w:val="nil"/>
              <w:right w:val="nil"/>
            </w:tcBorders>
            <w:noWrap/>
            <w:vAlign w:val="bottom"/>
            <w:hideMark/>
          </w:tcPr>
          <w:p w14:paraId="7FC65C00" w14:textId="77777777" w:rsidR="00606829" w:rsidRPr="00327985" w:rsidRDefault="00606829" w:rsidP="00204BE8">
            <w:pPr>
              <w:spacing w:line="228" w:lineRule="auto"/>
              <w:jc w:val="right"/>
              <w:rPr>
                <w:rFonts w:ascii="Arial" w:hAnsi="Arial" w:cs="Arial"/>
                <w:b/>
                <w:bCs/>
                <w:color w:val="000000"/>
                <w:sz w:val="16"/>
                <w:szCs w:val="16"/>
              </w:rPr>
            </w:pPr>
            <w:r w:rsidRPr="00327985">
              <w:rPr>
                <w:rFonts w:ascii="Arial" w:hAnsi="Arial" w:cs="Arial"/>
                <w:b/>
                <w:bCs/>
                <w:color w:val="000000"/>
                <w:sz w:val="16"/>
                <w:szCs w:val="16"/>
              </w:rPr>
              <w:t> </w:t>
            </w:r>
          </w:p>
        </w:tc>
      </w:tr>
      <w:tr w:rsidR="00606829" w:rsidRPr="00327985" w14:paraId="1949F2AC" w14:textId="77777777" w:rsidTr="00B851B8">
        <w:trPr>
          <w:trHeight w:val="198"/>
        </w:trPr>
        <w:tc>
          <w:tcPr>
            <w:tcW w:w="2379" w:type="pct"/>
            <w:tcBorders>
              <w:top w:val="nil"/>
              <w:left w:val="nil"/>
              <w:bottom w:val="nil"/>
              <w:right w:val="nil"/>
            </w:tcBorders>
            <w:noWrap/>
            <w:vAlign w:val="center"/>
            <w:hideMark/>
          </w:tcPr>
          <w:p w14:paraId="466F0D84" w14:textId="77777777" w:rsidR="00606829" w:rsidRPr="00327985" w:rsidRDefault="00606829" w:rsidP="00204BE8">
            <w:pPr>
              <w:spacing w:line="228" w:lineRule="auto"/>
              <w:jc w:val="right"/>
              <w:rPr>
                <w:rFonts w:ascii="Arial" w:hAnsi="Arial" w:cs="Arial"/>
                <w:b/>
                <w:bCs/>
                <w:color w:val="000000"/>
                <w:sz w:val="16"/>
                <w:szCs w:val="16"/>
              </w:rPr>
            </w:pPr>
          </w:p>
        </w:tc>
        <w:tc>
          <w:tcPr>
            <w:tcW w:w="1265" w:type="pct"/>
            <w:tcBorders>
              <w:top w:val="nil"/>
              <w:left w:val="nil"/>
              <w:bottom w:val="single" w:sz="8" w:space="0" w:color="auto"/>
              <w:right w:val="nil"/>
            </w:tcBorders>
            <w:vAlign w:val="center"/>
            <w:hideMark/>
          </w:tcPr>
          <w:p w14:paraId="2D66583F" w14:textId="5F7498A7" w:rsidR="00606829" w:rsidRPr="00327985" w:rsidRDefault="00606829" w:rsidP="00204BE8">
            <w:pPr>
              <w:spacing w:line="228" w:lineRule="auto"/>
              <w:jc w:val="right"/>
              <w:rPr>
                <w:rFonts w:ascii="Arial" w:hAnsi="Arial" w:cs="Arial"/>
                <w:b/>
                <w:bCs/>
                <w:color w:val="000000"/>
                <w:sz w:val="16"/>
                <w:szCs w:val="16"/>
              </w:rPr>
            </w:pPr>
            <w:r w:rsidRPr="00327985">
              <w:rPr>
                <w:rFonts w:ascii="Arial" w:hAnsi="Arial" w:cs="Arial"/>
                <w:b/>
                <w:bCs/>
                <w:color w:val="000000"/>
                <w:sz w:val="16"/>
                <w:szCs w:val="16"/>
              </w:rPr>
              <w:t>3</w:t>
            </w:r>
            <w:r w:rsidR="00C80FD8" w:rsidRPr="00327985">
              <w:rPr>
                <w:rFonts w:ascii="Arial" w:hAnsi="Arial" w:cs="Arial"/>
                <w:b/>
                <w:bCs/>
                <w:color w:val="000000"/>
                <w:sz w:val="16"/>
                <w:szCs w:val="16"/>
              </w:rPr>
              <w:t>0</w:t>
            </w:r>
            <w:r w:rsidRPr="00327985">
              <w:rPr>
                <w:rFonts w:ascii="Arial" w:hAnsi="Arial" w:cs="Arial"/>
                <w:b/>
                <w:bCs/>
                <w:color w:val="000000"/>
                <w:sz w:val="16"/>
                <w:szCs w:val="16"/>
              </w:rPr>
              <w:t>/</w:t>
            </w:r>
            <w:r w:rsidR="00865701" w:rsidRPr="00327985">
              <w:rPr>
                <w:rFonts w:ascii="Arial" w:hAnsi="Arial" w:cs="Arial"/>
                <w:b/>
                <w:bCs/>
                <w:color w:val="000000"/>
                <w:sz w:val="16"/>
                <w:szCs w:val="16"/>
              </w:rPr>
              <w:t>0</w:t>
            </w:r>
            <w:r w:rsidR="00C80FD8" w:rsidRPr="00327985">
              <w:rPr>
                <w:rFonts w:ascii="Arial" w:hAnsi="Arial" w:cs="Arial"/>
                <w:b/>
                <w:bCs/>
                <w:color w:val="000000"/>
                <w:sz w:val="16"/>
                <w:szCs w:val="16"/>
              </w:rPr>
              <w:t>6</w:t>
            </w:r>
            <w:r w:rsidRPr="00327985">
              <w:rPr>
                <w:rFonts w:ascii="Arial" w:hAnsi="Arial" w:cs="Arial"/>
                <w:b/>
                <w:bCs/>
                <w:color w:val="000000"/>
                <w:sz w:val="16"/>
                <w:szCs w:val="16"/>
              </w:rPr>
              <w:t>/202</w:t>
            </w:r>
            <w:r w:rsidR="00F06537" w:rsidRPr="00327985">
              <w:rPr>
                <w:rFonts w:ascii="Arial" w:hAnsi="Arial" w:cs="Arial"/>
                <w:b/>
                <w:bCs/>
                <w:color w:val="000000"/>
                <w:sz w:val="16"/>
                <w:szCs w:val="16"/>
              </w:rPr>
              <w:t>6</w:t>
            </w:r>
          </w:p>
        </w:tc>
        <w:tc>
          <w:tcPr>
            <w:tcW w:w="154" w:type="pct"/>
            <w:tcBorders>
              <w:top w:val="nil"/>
              <w:left w:val="nil"/>
              <w:bottom w:val="nil"/>
              <w:right w:val="nil"/>
            </w:tcBorders>
            <w:vAlign w:val="center"/>
            <w:hideMark/>
          </w:tcPr>
          <w:p w14:paraId="4A5433D1" w14:textId="77777777" w:rsidR="00606829" w:rsidRPr="00327985" w:rsidRDefault="00606829" w:rsidP="00204BE8">
            <w:pPr>
              <w:spacing w:line="228" w:lineRule="auto"/>
              <w:jc w:val="right"/>
              <w:rPr>
                <w:rFonts w:ascii="Arial" w:hAnsi="Arial" w:cs="Arial"/>
                <w:b/>
                <w:bCs/>
                <w:color w:val="000000"/>
                <w:sz w:val="16"/>
                <w:szCs w:val="16"/>
              </w:rPr>
            </w:pPr>
          </w:p>
        </w:tc>
        <w:tc>
          <w:tcPr>
            <w:tcW w:w="1202" w:type="pct"/>
            <w:tcBorders>
              <w:top w:val="nil"/>
              <w:left w:val="nil"/>
              <w:bottom w:val="single" w:sz="8" w:space="0" w:color="auto"/>
              <w:right w:val="nil"/>
            </w:tcBorders>
            <w:vAlign w:val="center"/>
            <w:hideMark/>
          </w:tcPr>
          <w:p w14:paraId="1B54A4FB" w14:textId="4F44633B" w:rsidR="00606829" w:rsidRPr="00327985" w:rsidRDefault="00606829" w:rsidP="00204BE8">
            <w:pPr>
              <w:spacing w:line="228" w:lineRule="auto"/>
              <w:jc w:val="right"/>
              <w:rPr>
                <w:rFonts w:ascii="Arial" w:hAnsi="Arial" w:cs="Arial"/>
                <w:b/>
                <w:bCs/>
                <w:color w:val="000000"/>
                <w:sz w:val="16"/>
                <w:szCs w:val="16"/>
              </w:rPr>
            </w:pPr>
            <w:r w:rsidRPr="00327985">
              <w:rPr>
                <w:rFonts w:ascii="Arial" w:hAnsi="Arial" w:cs="Arial"/>
                <w:b/>
                <w:bCs/>
                <w:color w:val="000000"/>
                <w:sz w:val="16"/>
                <w:szCs w:val="16"/>
              </w:rPr>
              <w:t>31/</w:t>
            </w:r>
            <w:r w:rsidR="00F06537" w:rsidRPr="00327985">
              <w:rPr>
                <w:rFonts w:ascii="Arial" w:hAnsi="Arial" w:cs="Arial"/>
                <w:b/>
                <w:bCs/>
                <w:color w:val="000000"/>
                <w:sz w:val="16"/>
                <w:szCs w:val="16"/>
              </w:rPr>
              <w:t>12</w:t>
            </w:r>
            <w:r w:rsidRPr="00327985">
              <w:rPr>
                <w:rFonts w:ascii="Arial" w:hAnsi="Arial" w:cs="Arial"/>
                <w:b/>
                <w:bCs/>
                <w:color w:val="000000"/>
                <w:sz w:val="16"/>
                <w:szCs w:val="16"/>
              </w:rPr>
              <w:t>/202</w:t>
            </w:r>
            <w:r w:rsidR="00F06537" w:rsidRPr="00327985">
              <w:rPr>
                <w:rFonts w:ascii="Arial" w:hAnsi="Arial" w:cs="Arial"/>
                <w:b/>
                <w:bCs/>
                <w:color w:val="000000"/>
                <w:sz w:val="16"/>
                <w:szCs w:val="16"/>
              </w:rPr>
              <w:t>5</w:t>
            </w:r>
          </w:p>
        </w:tc>
      </w:tr>
      <w:tr w:rsidR="00606829" w:rsidRPr="00327985" w14:paraId="4141A0F7" w14:textId="77777777" w:rsidTr="00B851B8">
        <w:trPr>
          <w:trHeight w:val="198"/>
        </w:trPr>
        <w:tc>
          <w:tcPr>
            <w:tcW w:w="2379" w:type="pct"/>
            <w:tcBorders>
              <w:top w:val="nil"/>
              <w:left w:val="nil"/>
              <w:bottom w:val="nil"/>
              <w:right w:val="nil"/>
            </w:tcBorders>
            <w:noWrap/>
            <w:vAlign w:val="center"/>
            <w:hideMark/>
          </w:tcPr>
          <w:p w14:paraId="44EF80E2" w14:textId="77777777" w:rsidR="00606829" w:rsidRPr="00327985" w:rsidRDefault="00606829" w:rsidP="00204BE8">
            <w:pPr>
              <w:spacing w:line="228" w:lineRule="auto"/>
              <w:jc w:val="both"/>
              <w:rPr>
                <w:rFonts w:ascii="Arial" w:hAnsi="Arial" w:cs="Arial"/>
                <w:b/>
                <w:bCs/>
                <w:color w:val="000000"/>
                <w:sz w:val="16"/>
                <w:szCs w:val="16"/>
              </w:rPr>
            </w:pPr>
            <w:r w:rsidRPr="00327985">
              <w:rPr>
                <w:rFonts w:ascii="Arial" w:hAnsi="Arial" w:cs="Arial"/>
                <w:b/>
                <w:bCs/>
                <w:color w:val="000000"/>
                <w:sz w:val="16"/>
                <w:szCs w:val="16"/>
              </w:rPr>
              <w:t>Terrenos</w:t>
            </w:r>
          </w:p>
        </w:tc>
        <w:tc>
          <w:tcPr>
            <w:tcW w:w="1265" w:type="pct"/>
            <w:tcBorders>
              <w:top w:val="nil"/>
              <w:left w:val="nil"/>
              <w:bottom w:val="nil"/>
              <w:right w:val="nil"/>
            </w:tcBorders>
            <w:noWrap/>
            <w:vAlign w:val="bottom"/>
            <w:hideMark/>
          </w:tcPr>
          <w:p w14:paraId="3330341F" w14:textId="77777777" w:rsidR="00606829" w:rsidRPr="00327985" w:rsidRDefault="00606829" w:rsidP="00204BE8">
            <w:pPr>
              <w:spacing w:line="228" w:lineRule="auto"/>
              <w:jc w:val="both"/>
              <w:rPr>
                <w:rFonts w:ascii="Arial" w:hAnsi="Arial" w:cs="Arial"/>
                <w:b/>
                <w:bCs/>
                <w:color w:val="000000"/>
                <w:sz w:val="16"/>
                <w:szCs w:val="16"/>
              </w:rPr>
            </w:pPr>
          </w:p>
        </w:tc>
        <w:tc>
          <w:tcPr>
            <w:tcW w:w="154" w:type="pct"/>
            <w:tcBorders>
              <w:top w:val="nil"/>
              <w:left w:val="nil"/>
              <w:bottom w:val="nil"/>
              <w:right w:val="nil"/>
            </w:tcBorders>
            <w:noWrap/>
            <w:vAlign w:val="bottom"/>
            <w:hideMark/>
          </w:tcPr>
          <w:p w14:paraId="5B4C50D1" w14:textId="77777777" w:rsidR="00606829" w:rsidRPr="00327985" w:rsidRDefault="00606829" w:rsidP="00204BE8">
            <w:pPr>
              <w:spacing w:line="228" w:lineRule="auto"/>
              <w:rPr>
                <w:rFonts w:ascii="Arial" w:hAnsi="Arial" w:cs="Arial"/>
                <w:sz w:val="16"/>
                <w:szCs w:val="16"/>
              </w:rPr>
            </w:pPr>
          </w:p>
        </w:tc>
        <w:tc>
          <w:tcPr>
            <w:tcW w:w="1202" w:type="pct"/>
            <w:tcBorders>
              <w:top w:val="nil"/>
              <w:left w:val="nil"/>
              <w:bottom w:val="nil"/>
              <w:right w:val="nil"/>
            </w:tcBorders>
            <w:noWrap/>
            <w:vAlign w:val="bottom"/>
            <w:hideMark/>
          </w:tcPr>
          <w:p w14:paraId="19C54DAD" w14:textId="77777777" w:rsidR="00606829" w:rsidRPr="00327985" w:rsidRDefault="00606829" w:rsidP="00204BE8">
            <w:pPr>
              <w:spacing w:line="228" w:lineRule="auto"/>
              <w:rPr>
                <w:rFonts w:ascii="Arial" w:hAnsi="Arial" w:cs="Arial"/>
                <w:sz w:val="16"/>
                <w:szCs w:val="16"/>
              </w:rPr>
            </w:pPr>
          </w:p>
        </w:tc>
      </w:tr>
      <w:tr w:rsidR="00606829" w:rsidRPr="00327985" w14:paraId="15DE431F" w14:textId="77777777" w:rsidTr="00B851B8">
        <w:trPr>
          <w:trHeight w:val="198"/>
        </w:trPr>
        <w:tc>
          <w:tcPr>
            <w:tcW w:w="2379" w:type="pct"/>
            <w:tcBorders>
              <w:top w:val="nil"/>
              <w:left w:val="nil"/>
              <w:bottom w:val="nil"/>
              <w:right w:val="nil"/>
            </w:tcBorders>
            <w:noWrap/>
            <w:vAlign w:val="center"/>
            <w:hideMark/>
          </w:tcPr>
          <w:p w14:paraId="509C4C13" w14:textId="2CB7382A" w:rsidR="00606829" w:rsidRPr="00327985" w:rsidRDefault="003B7DC1" w:rsidP="00204BE8">
            <w:pPr>
              <w:spacing w:line="228" w:lineRule="auto"/>
              <w:ind w:firstLineChars="100" w:firstLine="160"/>
              <w:rPr>
                <w:rFonts w:ascii="Arial" w:hAnsi="Arial" w:cs="Arial"/>
                <w:color w:val="000000"/>
                <w:sz w:val="16"/>
                <w:szCs w:val="16"/>
              </w:rPr>
            </w:pPr>
            <w:r w:rsidRPr="00327985">
              <w:rPr>
                <w:rFonts w:ascii="Arial" w:hAnsi="Arial" w:cs="Arial"/>
                <w:color w:val="000000"/>
                <w:sz w:val="16"/>
                <w:szCs w:val="16"/>
              </w:rPr>
              <w:t>Bonsucesso (i)</w:t>
            </w:r>
          </w:p>
          <w:p w14:paraId="0DC909A3" w14:textId="6204D4BE" w:rsidR="00C75EBA" w:rsidRPr="00327985" w:rsidRDefault="00C75EBA" w:rsidP="00204BE8">
            <w:pPr>
              <w:spacing w:line="228" w:lineRule="auto"/>
              <w:ind w:firstLineChars="100" w:firstLine="160"/>
              <w:rPr>
                <w:rFonts w:ascii="Arial" w:hAnsi="Arial" w:cs="Arial"/>
                <w:color w:val="000000"/>
                <w:sz w:val="16"/>
                <w:szCs w:val="16"/>
              </w:rPr>
            </w:pPr>
          </w:p>
        </w:tc>
        <w:tc>
          <w:tcPr>
            <w:tcW w:w="1265" w:type="pct"/>
            <w:tcBorders>
              <w:top w:val="nil"/>
              <w:left w:val="nil"/>
              <w:bottom w:val="nil"/>
              <w:right w:val="nil"/>
            </w:tcBorders>
            <w:noWrap/>
            <w:vAlign w:val="center"/>
            <w:hideMark/>
          </w:tcPr>
          <w:p w14:paraId="748366E3" w14:textId="2B86E44D" w:rsidR="00606829" w:rsidRPr="00327985" w:rsidRDefault="00606829" w:rsidP="00204BE8">
            <w:pPr>
              <w:spacing w:line="228" w:lineRule="auto"/>
              <w:ind w:firstLineChars="100" w:firstLine="160"/>
              <w:jc w:val="right"/>
              <w:rPr>
                <w:rFonts w:ascii="Arial" w:hAnsi="Arial" w:cs="Arial"/>
                <w:color w:val="000000"/>
                <w:sz w:val="16"/>
                <w:szCs w:val="16"/>
              </w:rPr>
            </w:pPr>
            <w:r w:rsidRPr="00327985">
              <w:rPr>
                <w:rFonts w:ascii="Arial" w:hAnsi="Arial" w:cs="Arial"/>
                <w:color w:val="000000"/>
                <w:sz w:val="16"/>
                <w:szCs w:val="16"/>
              </w:rPr>
              <w:t>(11.612)</w:t>
            </w:r>
          </w:p>
        </w:tc>
        <w:tc>
          <w:tcPr>
            <w:tcW w:w="154" w:type="pct"/>
            <w:tcBorders>
              <w:top w:val="nil"/>
              <w:left w:val="nil"/>
              <w:bottom w:val="nil"/>
              <w:right w:val="nil"/>
            </w:tcBorders>
            <w:noWrap/>
            <w:vAlign w:val="center"/>
            <w:hideMark/>
          </w:tcPr>
          <w:p w14:paraId="700F06E7" w14:textId="77777777" w:rsidR="00606829" w:rsidRPr="00327985" w:rsidRDefault="00606829" w:rsidP="00204BE8">
            <w:pPr>
              <w:spacing w:line="228" w:lineRule="auto"/>
              <w:ind w:firstLineChars="100" w:firstLine="160"/>
              <w:jc w:val="right"/>
              <w:rPr>
                <w:rFonts w:ascii="Arial" w:hAnsi="Arial" w:cs="Arial"/>
                <w:color w:val="000000"/>
                <w:sz w:val="16"/>
                <w:szCs w:val="16"/>
              </w:rPr>
            </w:pPr>
          </w:p>
        </w:tc>
        <w:tc>
          <w:tcPr>
            <w:tcW w:w="1202" w:type="pct"/>
            <w:tcBorders>
              <w:top w:val="nil"/>
              <w:left w:val="nil"/>
              <w:bottom w:val="nil"/>
              <w:right w:val="nil"/>
            </w:tcBorders>
            <w:noWrap/>
            <w:vAlign w:val="center"/>
            <w:hideMark/>
          </w:tcPr>
          <w:p w14:paraId="0B88B040" w14:textId="0AE03220" w:rsidR="00606829" w:rsidRPr="00327985" w:rsidRDefault="00606829" w:rsidP="00204BE8">
            <w:pPr>
              <w:spacing w:line="228" w:lineRule="auto"/>
              <w:ind w:firstLineChars="100" w:firstLine="160"/>
              <w:jc w:val="right"/>
              <w:rPr>
                <w:rFonts w:ascii="Arial" w:hAnsi="Arial" w:cs="Arial"/>
                <w:color w:val="000000"/>
                <w:sz w:val="16"/>
                <w:szCs w:val="16"/>
              </w:rPr>
            </w:pPr>
            <w:r w:rsidRPr="00327985">
              <w:rPr>
                <w:rFonts w:ascii="Arial" w:hAnsi="Arial" w:cs="Arial"/>
                <w:color w:val="000000"/>
                <w:sz w:val="16"/>
                <w:szCs w:val="16"/>
              </w:rPr>
              <w:t>(11.612)</w:t>
            </w:r>
          </w:p>
        </w:tc>
      </w:tr>
      <w:tr w:rsidR="00606829" w:rsidRPr="00327985" w14:paraId="206230CC" w14:textId="77777777" w:rsidTr="00B851B8">
        <w:trPr>
          <w:trHeight w:val="198"/>
        </w:trPr>
        <w:tc>
          <w:tcPr>
            <w:tcW w:w="2379" w:type="pct"/>
            <w:tcBorders>
              <w:top w:val="nil"/>
              <w:left w:val="nil"/>
              <w:bottom w:val="nil"/>
              <w:right w:val="nil"/>
            </w:tcBorders>
            <w:noWrap/>
            <w:vAlign w:val="center"/>
            <w:hideMark/>
          </w:tcPr>
          <w:p w14:paraId="0AC1B4C3" w14:textId="452E7782" w:rsidR="00606829" w:rsidRPr="00327985" w:rsidRDefault="00606829" w:rsidP="00204BE8">
            <w:pPr>
              <w:spacing w:line="228" w:lineRule="auto"/>
              <w:ind w:firstLineChars="100" w:firstLine="160"/>
              <w:rPr>
                <w:rFonts w:ascii="Arial" w:hAnsi="Arial" w:cs="Arial"/>
                <w:color w:val="000000"/>
                <w:sz w:val="16"/>
                <w:szCs w:val="16"/>
              </w:rPr>
            </w:pPr>
            <w:r w:rsidRPr="00327985">
              <w:rPr>
                <w:rFonts w:ascii="Arial" w:hAnsi="Arial" w:cs="Arial"/>
                <w:color w:val="000000"/>
                <w:sz w:val="16"/>
                <w:szCs w:val="16"/>
              </w:rPr>
              <w:t>CAEMG (</w:t>
            </w:r>
            <w:proofErr w:type="spellStart"/>
            <w:r w:rsidRPr="00327985">
              <w:rPr>
                <w:rFonts w:ascii="Arial" w:hAnsi="Arial" w:cs="Arial"/>
                <w:color w:val="000000"/>
                <w:sz w:val="16"/>
                <w:szCs w:val="16"/>
              </w:rPr>
              <w:t>i</w:t>
            </w:r>
            <w:r w:rsidR="00D77EA4" w:rsidRPr="00327985">
              <w:rPr>
                <w:rFonts w:ascii="Arial" w:hAnsi="Arial" w:cs="Arial"/>
                <w:color w:val="000000"/>
                <w:sz w:val="16"/>
                <w:szCs w:val="16"/>
              </w:rPr>
              <w:t>i</w:t>
            </w:r>
            <w:proofErr w:type="spellEnd"/>
            <w:r w:rsidRPr="00327985">
              <w:rPr>
                <w:rFonts w:ascii="Arial" w:hAnsi="Arial" w:cs="Arial"/>
                <w:color w:val="000000"/>
                <w:sz w:val="16"/>
                <w:szCs w:val="16"/>
              </w:rPr>
              <w:t>)</w:t>
            </w:r>
          </w:p>
        </w:tc>
        <w:tc>
          <w:tcPr>
            <w:tcW w:w="1265" w:type="pct"/>
            <w:tcBorders>
              <w:top w:val="nil"/>
              <w:left w:val="nil"/>
              <w:bottom w:val="single" w:sz="4" w:space="0" w:color="auto"/>
              <w:right w:val="nil"/>
            </w:tcBorders>
            <w:noWrap/>
            <w:vAlign w:val="center"/>
            <w:hideMark/>
          </w:tcPr>
          <w:p w14:paraId="44404EAB" w14:textId="5345CA46" w:rsidR="00606829" w:rsidRPr="00327985" w:rsidRDefault="00606829" w:rsidP="00204BE8">
            <w:pPr>
              <w:spacing w:line="228" w:lineRule="auto"/>
              <w:ind w:firstLineChars="100" w:firstLine="160"/>
              <w:jc w:val="right"/>
              <w:rPr>
                <w:rFonts w:ascii="Arial" w:hAnsi="Arial" w:cs="Arial"/>
                <w:color w:val="000000"/>
                <w:sz w:val="16"/>
                <w:szCs w:val="16"/>
              </w:rPr>
            </w:pPr>
            <w:r w:rsidRPr="00327985">
              <w:rPr>
                <w:rFonts w:ascii="Arial" w:hAnsi="Arial" w:cs="Arial"/>
                <w:color w:val="000000"/>
                <w:sz w:val="16"/>
                <w:szCs w:val="16"/>
              </w:rPr>
              <w:t>(39.294)</w:t>
            </w:r>
          </w:p>
        </w:tc>
        <w:tc>
          <w:tcPr>
            <w:tcW w:w="154" w:type="pct"/>
            <w:tcBorders>
              <w:top w:val="nil"/>
              <w:left w:val="nil"/>
              <w:bottom w:val="nil"/>
              <w:right w:val="nil"/>
            </w:tcBorders>
            <w:noWrap/>
            <w:vAlign w:val="center"/>
            <w:hideMark/>
          </w:tcPr>
          <w:p w14:paraId="7216C7F1" w14:textId="77777777" w:rsidR="00606829" w:rsidRPr="00327985" w:rsidRDefault="00606829" w:rsidP="00204BE8">
            <w:pPr>
              <w:spacing w:line="228" w:lineRule="auto"/>
              <w:ind w:firstLineChars="100" w:firstLine="160"/>
              <w:jc w:val="right"/>
              <w:rPr>
                <w:rFonts w:ascii="Arial" w:hAnsi="Arial" w:cs="Arial"/>
                <w:color w:val="000000"/>
                <w:sz w:val="16"/>
                <w:szCs w:val="16"/>
              </w:rPr>
            </w:pPr>
          </w:p>
        </w:tc>
        <w:tc>
          <w:tcPr>
            <w:tcW w:w="1202" w:type="pct"/>
            <w:tcBorders>
              <w:top w:val="nil"/>
              <w:left w:val="nil"/>
              <w:bottom w:val="single" w:sz="4" w:space="0" w:color="auto"/>
              <w:right w:val="nil"/>
            </w:tcBorders>
            <w:noWrap/>
            <w:vAlign w:val="center"/>
            <w:hideMark/>
          </w:tcPr>
          <w:p w14:paraId="6F014FE0" w14:textId="394DB0CF" w:rsidR="00606829" w:rsidRPr="00327985" w:rsidRDefault="00606829" w:rsidP="00204BE8">
            <w:pPr>
              <w:spacing w:line="228" w:lineRule="auto"/>
              <w:ind w:firstLineChars="100" w:firstLine="160"/>
              <w:jc w:val="right"/>
              <w:rPr>
                <w:rFonts w:ascii="Arial" w:hAnsi="Arial" w:cs="Arial"/>
                <w:color w:val="000000"/>
                <w:sz w:val="16"/>
                <w:szCs w:val="16"/>
              </w:rPr>
            </w:pPr>
            <w:r w:rsidRPr="00327985">
              <w:rPr>
                <w:rFonts w:ascii="Arial" w:hAnsi="Arial" w:cs="Arial"/>
                <w:color w:val="000000"/>
                <w:sz w:val="16"/>
                <w:szCs w:val="16"/>
              </w:rPr>
              <w:t>(39.294)</w:t>
            </w:r>
          </w:p>
        </w:tc>
      </w:tr>
      <w:tr w:rsidR="00606829" w:rsidRPr="00327985" w14:paraId="6D02CDDE" w14:textId="77777777" w:rsidTr="00B851B8">
        <w:trPr>
          <w:trHeight w:val="198"/>
        </w:trPr>
        <w:tc>
          <w:tcPr>
            <w:tcW w:w="2379" w:type="pct"/>
            <w:tcBorders>
              <w:top w:val="nil"/>
              <w:left w:val="nil"/>
              <w:bottom w:val="nil"/>
              <w:right w:val="nil"/>
            </w:tcBorders>
            <w:noWrap/>
            <w:vAlign w:val="center"/>
            <w:hideMark/>
          </w:tcPr>
          <w:p w14:paraId="71F6D5A7" w14:textId="77777777" w:rsidR="00606829" w:rsidRPr="00327985" w:rsidRDefault="00606829" w:rsidP="00204BE8">
            <w:pPr>
              <w:spacing w:line="228" w:lineRule="auto"/>
              <w:ind w:firstLineChars="100" w:firstLine="160"/>
              <w:jc w:val="right"/>
              <w:rPr>
                <w:rFonts w:ascii="Arial" w:hAnsi="Arial" w:cs="Arial"/>
                <w:color w:val="000000"/>
                <w:sz w:val="16"/>
                <w:szCs w:val="16"/>
              </w:rPr>
            </w:pPr>
          </w:p>
        </w:tc>
        <w:tc>
          <w:tcPr>
            <w:tcW w:w="1265" w:type="pct"/>
            <w:tcBorders>
              <w:top w:val="nil"/>
              <w:left w:val="nil"/>
              <w:bottom w:val="nil"/>
              <w:right w:val="nil"/>
            </w:tcBorders>
            <w:noWrap/>
            <w:vAlign w:val="center"/>
            <w:hideMark/>
          </w:tcPr>
          <w:p w14:paraId="256F55D1" w14:textId="77777777" w:rsidR="00606829" w:rsidRPr="00327985" w:rsidRDefault="00606829" w:rsidP="00204BE8">
            <w:pPr>
              <w:spacing w:line="228" w:lineRule="auto"/>
              <w:ind w:firstLineChars="100" w:firstLine="160"/>
              <w:rPr>
                <w:rFonts w:ascii="Arial" w:hAnsi="Arial" w:cs="Arial"/>
                <w:sz w:val="16"/>
                <w:szCs w:val="16"/>
              </w:rPr>
            </w:pPr>
          </w:p>
        </w:tc>
        <w:tc>
          <w:tcPr>
            <w:tcW w:w="154" w:type="pct"/>
            <w:tcBorders>
              <w:top w:val="nil"/>
              <w:left w:val="nil"/>
              <w:bottom w:val="nil"/>
              <w:right w:val="nil"/>
            </w:tcBorders>
            <w:noWrap/>
            <w:vAlign w:val="center"/>
            <w:hideMark/>
          </w:tcPr>
          <w:p w14:paraId="3B3BE700" w14:textId="77777777" w:rsidR="00606829" w:rsidRPr="00327985" w:rsidRDefault="00606829" w:rsidP="00204BE8">
            <w:pPr>
              <w:spacing w:line="228" w:lineRule="auto"/>
              <w:ind w:firstLineChars="100" w:firstLine="160"/>
              <w:jc w:val="right"/>
              <w:rPr>
                <w:rFonts w:ascii="Arial" w:hAnsi="Arial" w:cs="Arial"/>
                <w:sz w:val="16"/>
                <w:szCs w:val="16"/>
              </w:rPr>
            </w:pPr>
          </w:p>
        </w:tc>
        <w:tc>
          <w:tcPr>
            <w:tcW w:w="1202" w:type="pct"/>
            <w:tcBorders>
              <w:top w:val="nil"/>
              <w:left w:val="nil"/>
              <w:bottom w:val="nil"/>
              <w:right w:val="nil"/>
            </w:tcBorders>
            <w:noWrap/>
            <w:vAlign w:val="center"/>
            <w:hideMark/>
          </w:tcPr>
          <w:p w14:paraId="0419CE0F" w14:textId="77777777" w:rsidR="00606829" w:rsidRPr="00327985" w:rsidRDefault="00606829" w:rsidP="00204BE8">
            <w:pPr>
              <w:spacing w:line="228" w:lineRule="auto"/>
              <w:ind w:firstLineChars="100" w:firstLine="160"/>
              <w:jc w:val="right"/>
              <w:rPr>
                <w:rFonts w:ascii="Arial" w:hAnsi="Arial" w:cs="Arial"/>
                <w:sz w:val="16"/>
                <w:szCs w:val="16"/>
              </w:rPr>
            </w:pPr>
          </w:p>
        </w:tc>
      </w:tr>
      <w:tr w:rsidR="00606829" w:rsidRPr="00327985" w14:paraId="3CF703FB" w14:textId="77777777" w:rsidTr="00B851B8">
        <w:trPr>
          <w:trHeight w:val="198"/>
        </w:trPr>
        <w:tc>
          <w:tcPr>
            <w:tcW w:w="2379" w:type="pct"/>
            <w:tcBorders>
              <w:top w:val="nil"/>
              <w:left w:val="nil"/>
              <w:bottom w:val="nil"/>
              <w:right w:val="nil"/>
            </w:tcBorders>
            <w:noWrap/>
            <w:vAlign w:val="bottom"/>
            <w:hideMark/>
          </w:tcPr>
          <w:p w14:paraId="1FA0B53C" w14:textId="77777777" w:rsidR="00606829" w:rsidRPr="00327985" w:rsidRDefault="00606829" w:rsidP="00204BE8">
            <w:pPr>
              <w:spacing w:line="228" w:lineRule="auto"/>
              <w:ind w:firstLineChars="100" w:firstLine="160"/>
              <w:jc w:val="right"/>
              <w:rPr>
                <w:rFonts w:ascii="Arial" w:hAnsi="Arial" w:cs="Arial"/>
                <w:sz w:val="16"/>
                <w:szCs w:val="16"/>
              </w:rPr>
            </w:pPr>
          </w:p>
        </w:tc>
        <w:tc>
          <w:tcPr>
            <w:tcW w:w="1265" w:type="pct"/>
            <w:tcBorders>
              <w:top w:val="nil"/>
              <w:left w:val="nil"/>
              <w:bottom w:val="single" w:sz="8" w:space="0" w:color="auto"/>
              <w:right w:val="nil"/>
            </w:tcBorders>
            <w:noWrap/>
            <w:vAlign w:val="center"/>
            <w:hideMark/>
          </w:tcPr>
          <w:p w14:paraId="735594BD" w14:textId="6450B61A" w:rsidR="00606829" w:rsidRPr="00327985" w:rsidRDefault="00606829" w:rsidP="00204BE8">
            <w:pPr>
              <w:spacing w:line="228" w:lineRule="auto"/>
              <w:ind w:firstLineChars="100" w:firstLine="160"/>
              <w:jc w:val="right"/>
              <w:rPr>
                <w:rFonts w:ascii="Arial" w:hAnsi="Arial" w:cs="Arial"/>
                <w:color w:val="000000"/>
                <w:sz w:val="16"/>
                <w:szCs w:val="16"/>
              </w:rPr>
            </w:pPr>
            <w:r w:rsidRPr="00327985">
              <w:rPr>
                <w:rFonts w:ascii="Arial" w:hAnsi="Arial" w:cs="Arial"/>
                <w:color w:val="000000"/>
                <w:sz w:val="16"/>
                <w:szCs w:val="16"/>
              </w:rPr>
              <w:t>(50.906)</w:t>
            </w:r>
          </w:p>
        </w:tc>
        <w:tc>
          <w:tcPr>
            <w:tcW w:w="154" w:type="pct"/>
            <w:tcBorders>
              <w:top w:val="nil"/>
              <w:left w:val="nil"/>
              <w:bottom w:val="nil"/>
              <w:right w:val="nil"/>
            </w:tcBorders>
            <w:noWrap/>
            <w:vAlign w:val="center"/>
            <w:hideMark/>
          </w:tcPr>
          <w:p w14:paraId="3537FD9D" w14:textId="77777777" w:rsidR="00606829" w:rsidRPr="00327985" w:rsidRDefault="00606829" w:rsidP="00204BE8">
            <w:pPr>
              <w:spacing w:line="228" w:lineRule="auto"/>
              <w:ind w:firstLineChars="100" w:firstLine="160"/>
              <w:jc w:val="right"/>
              <w:rPr>
                <w:rFonts w:ascii="Arial" w:hAnsi="Arial" w:cs="Arial"/>
                <w:color w:val="000000"/>
                <w:sz w:val="16"/>
                <w:szCs w:val="16"/>
              </w:rPr>
            </w:pPr>
          </w:p>
        </w:tc>
        <w:tc>
          <w:tcPr>
            <w:tcW w:w="1202" w:type="pct"/>
            <w:tcBorders>
              <w:top w:val="nil"/>
              <w:left w:val="nil"/>
              <w:bottom w:val="single" w:sz="8" w:space="0" w:color="auto"/>
              <w:right w:val="nil"/>
            </w:tcBorders>
            <w:noWrap/>
            <w:vAlign w:val="center"/>
            <w:hideMark/>
          </w:tcPr>
          <w:p w14:paraId="400939B1" w14:textId="7468F8D7" w:rsidR="00606829" w:rsidRPr="00327985" w:rsidRDefault="00606829" w:rsidP="00204BE8">
            <w:pPr>
              <w:spacing w:line="228" w:lineRule="auto"/>
              <w:ind w:firstLineChars="100" w:firstLine="160"/>
              <w:jc w:val="right"/>
              <w:rPr>
                <w:rFonts w:ascii="Arial" w:hAnsi="Arial" w:cs="Arial"/>
                <w:color w:val="000000"/>
                <w:sz w:val="16"/>
                <w:szCs w:val="16"/>
              </w:rPr>
            </w:pPr>
            <w:r w:rsidRPr="00327985">
              <w:rPr>
                <w:rFonts w:ascii="Arial" w:hAnsi="Arial" w:cs="Arial"/>
                <w:color w:val="000000"/>
                <w:sz w:val="16"/>
                <w:szCs w:val="16"/>
              </w:rPr>
              <w:t>(50.906)</w:t>
            </w:r>
          </w:p>
        </w:tc>
      </w:tr>
      <w:tr w:rsidR="00606829" w:rsidRPr="00327985" w14:paraId="00A1FDA2" w14:textId="77777777" w:rsidTr="00B851B8">
        <w:trPr>
          <w:trHeight w:val="198"/>
        </w:trPr>
        <w:tc>
          <w:tcPr>
            <w:tcW w:w="2379" w:type="pct"/>
            <w:tcBorders>
              <w:top w:val="nil"/>
              <w:left w:val="nil"/>
              <w:bottom w:val="nil"/>
              <w:right w:val="nil"/>
            </w:tcBorders>
            <w:vAlign w:val="center"/>
            <w:hideMark/>
          </w:tcPr>
          <w:p w14:paraId="6B60955D" w14:textId="77777777" w:rsidR="00606829" w:rsidRPr="00327985" w:rsidRDefault="00606829" w:rsidP="00204BE8">
            <w:pPr>
              <w:spacing w:line="228" w:lineRule="auto"/>
              <w:rPr>
                <w:rFonts w:ascii="Arial" w:hAnsi="Arial" w:cs="Arial"/>
                <w:b/>
                <w:bCs/>
                <w:color w:val="000000"/>
                <w:sz w:val="16"/>
                <w:szCs w:val="16"/>
              </w:rPr>
            </w:pPr>
            <w:r w:rsidRPr="00327985">
              <w:rPr>
                <w:rFonts w:ascii="Arial" w:hAnsi="Arial" w:cs="Arial"/>
                <w:b/>
                <w:bCs/>
                <w:color w:val="000000"/>
                <w:sz w:val="16"/>
                <w:szCs w:val="16"/>
              </w:rPr>
              <w:t>Prédios e benfeitorias</w:t>
            </w:r>
          </w:p>
        </w:tc>
        <w:tc>
          <w:tcPr>
            <w:tcW w:w="1265" w:type="pct"/>
            <w:tcBorders>
              <w:top w:val="nil"/>
              <w:left w:val="nil"/>
              <w:bottom w:val="nil"/>
              <w:right w:val="nil"/>
            </w:tcBorders>
            <w:vAlign w:val="center"/>
            <w:hideMark/>
          </w:tcPr>
          <w:p w14:paraId="734F012D" w14:textId="77777777" w:rsidR="00606829" w:rsidRPr="00327985" w:rsidRDefault="00606829" w:rsidP="00204BE8">
            <w:pPr>
              <w:spacing w:line="228" w:lineRule="auto"/>
              <w:rPr>
                <w:rFonts w:ascii="Arial" w:hAnsi="Arial" w:cs="Arial"/>
                <w:b/>
                <w:bCs/>
                <w:color w:val="000000"/>
                <w:sz w:val="16"/>
                <w:szCs w:val="16"/>
              </w:rPr>
            </w:pPr>
          </w:p>
        </w:tc>
        <w:tc>
          <w:tcPr>
            <w:tcW w:w="154" w:type="pct"/>
            <w:tcBorders>
              <w:top w:val="nil"/>
              <w:left w:val="nil"/>
              <w:bottom w:val="nil"/>
              <w:right w:val="nil"/>
            </w:tcBorders>
            <w:vAlign w:val="center"/>
            <w:hideMark/>
          </w:tcPr>
          <w:p w14:paraId="38ED06DF" w14:textId="77777777" w:rsidR="00606829" w:rsidRPr="00327985" w:rsidRDefault="00606829" w:rsidP="00204BE8">
            <w:pPr>
              <w:spacing w:line="228" w:lineRule="auto"/>
              <w:jc w:val="right"/>
              <w:rPr>
                <w:rFonts w:ascii="Arial" w:hAnsi="Arial" w:cs="Arial"/>
                <w:sz w:val="16"/>
                <w:szCs w:val="16"/>
              </w:rPr>
            </w:pPr>
          </w:p>
        </w:tc>
        <w:tc>
          <w:tcPr>
            <w:tcW w:w="1202" w:type="pct"/>
            <w:tcBorders>
              <w:top w:val="nil"/>
              <w:left w:val="nil"/>
              <w:bottom w:val="nil"/>
              <w:right w:val="nil"/>
            </w:tcBorders>
            <w:vAlign w:val="center"/>
            <w:hideMark/>
          </w:tcPr>
          <w:p w14:paraId="782D65A9" w14:textId="77777777" w:rsidR="00606829" w:rsidRPr="00327985" w:rsidRDefault="00606829" w:rsidP="00204BE8">
            <w:pPr>
              <w:spacing w:line="228" w:lineRule="auto"/>
              <w:jc w:val="right"/>
              <w:rPr>
                <w:rFonts w:ascii="Arial" w:hAnsi="Arial" w:cs="Arial"/>
                <w:sz w:val="16"/>
                <w:szCs w:val="16"/>
              </w:rPr>
            </w:pPr>
          </w:p>
        </w:tc>
      </w:tr>
      <w:tr w:rsidR="00606829" w:rsidRPr="00327985" w14:paraId="0FE93C5D" w14:textId="77777777" w:rsidTr="00B851B8">
        <w:trPr>
          <w:trHeight w:val="198"/>
        </w:trPr>
        <w:tc>
          <w:tcPr>
            <w:tcW w:w="2379" w:type="pct"/>
            <w:tcBorders>
              <w:top w:val="nil"/>
              <w:left w:val="nil"/>
              <w:bottom w:val="nil"/>
              <w:right w:val="nil"/>
            </w:tcBorders>
            <w:noWrap/>
            <w:vAlign w:val="center"/>
            <w:hideMark/>
          </w:tcPr>
          <w:p w14:paraId="618BDF6E" w14:textId="22AB9F81" w:rsidR="00606829" w:rsidRPr="00327985" w:rsidRDefault="00606829" w:rsidP="00204BE8">
            <w:pPr>
              <w:spacing w:line="228" w:lineRule="auto"/>
              <w:ind w:firstLineChars="100" w:firstLine="160"/>
              <w:rPr>
                <w:rFonts w:ascii="Arial" w:hAnsi="Arial" w:cs="Arial"/>
                <w:color w:val="000000"/>
                <w:sz w:val="16"/>
                <w:szCs w:val="16"/>
              </w:rPr>
            </w:pPr>
            <w:r w:rsidRPr="00327985">
              <w:rPr>
                <w:rFonts w:ascii="Arial" w:hAnsi="Arial" w:cs="Arial"/>
                <w:color w:val="000000"/>
                <w:sz w:val="16"/>
                <w:szCs w:val="16"/>
              </w:rPr>
              <w:t>Ed. Bemge P7 (</w:t>
            </w:r>
            <w:proofErr w:type="spellStart"/>
            <w:r w:rsidR="00D77EA4" w:rsidRPr="00327985">
              <w:rPr>
                <w:rFonts w:ascii="Arial" w:hAnsi="Arial" w:cs="Arial"/>
                <w:color w:val="000000"/>
                <w:sz w:val="16"/>
                <w:szCs w:val="16"/>
              </w:rPr>
              <w:t>iii</w:t>
            </w:r>
            <w:proofErr w:type="spellEnd"/>
            <w:r w:rsidRPr="00327985">
              <w:rPr>
                <w:rFonts w:ascii="Arial" w:hAnsi="Arial" w:cs="Arial"/>
                <w:color w:val="000000"/>
                <w:sz w:val="16"/>
                <w:szCs w:val="16"/>
              </w:rPr>
              <w:t>)</w:t>
            </w:r>
          </w:p>
        </w:tc>
        <w:tc>
          <w:tcPr>
            <w:tcW w:w="1265" w:type="pct"/>
            <w:tcBorders>
              <w:top w:val="nil"/>
              <w:left w:val="nil"/>
              <w:bottom w:val="nil"/>
              <w:right w:val="nil"/>
            </w:tcBorders>
            <w:noWrap/>
            <w:vAlign w:val="center"/>
            <w:hideMark/>
          </w:tcPr>
          <w:p w14:paraId="4E0765EA" w14:textId="78488C67" w:rsidR="00606829" w:rsidRPr="00327985" w:rsidRDefault="00606829" w:rsidP="00204BE8">
            <w:pPr>
              <w:spacing w:line="228" w:lineRule="auto"/>
              <w:ind w:firstLineChars="100" w:firstLine="160"/>
              <w:jc w:val="right"/>
              <w:rPr>
                <w:rFonts w:ascii="Arial" w:hAnsi="Arial" w:cs="Arial"/>
                <w:color w:val="000000"/>
                <w:sz w:val="16"/>
                <w:szCs w:val="16"/>
              </w:rPr>
            </w:pPr>
            <w:r w:rsidRPr="00327985">
              <w:rPr>
                <w:rFonts w:ascii="Arial" w:hAnsi="Arial" w:cs="Arial"/>
                <w:color w:val="000000"/>
                <w:sz w:val="16"/>
                <w:szCs w:val="16"/>
              </w:rPr>
              <w:t>(40.838)</w:t>
            </w:r>
          </w:p>
        </w:tc>
        <w:tc>
          <w:tcPr>
            <w:tcW w:w="154" w:type="pct"/>
            <w:tcBorders>
              <w:top w:val="nil"/>
              <w:left w:val="nil"/>
              <w:bottom w:val="nil"/>
              <w:right w:val="nil"/>
            </w:tcBorders>
            <w:noWrap/>
            <w:vAlign w:val="center"/>
            <w:hideMark/>
          </w:tcPr>
          <w:p w14:paraId="0CDD96FB" w14:textId="77777777" w:rsidR="00606829" w:rsidRPr="00327985" w:rsidRDefault="00606829" w:rsidP="00204BE8">
            <w:pPr>
              <w:spacing w:line="228" w:lineRule="auto"/>
              <w:ind w:firstLineChars="100" w:firstLine="160"/>
              <w:jc w:val="right"/>
              <w:rPr>
                <w:rFonts w:ascii="Arial" w:hAnsi="Arial" w:cs="Arial"/>
                <w:color w:val="000000"/>
                <w:sz w:val="16"/>
                <w:szCs w:val="16"/>
              </w:rPr>
            </w:pPr>
          </w:p>
        </w:tc>
        <w:tc>
          <w:tcPr>
            <w:tcW w:w="1202" w:type="pct"/>
            <w:tcBorders>
              <w:top w:val="nil"/>
              <w:left w:val="nil"/>
              <w:bottom w:val="nil"/>
              <w:right w:val="nil"/>
            </w:tcBorders>
            <w:noWrap/>
            <w:vAlign w:val="center"/>
            <w:hideMark/>
          </w:tcPr>
          <w:p w14:paraId="2BF5CDE9" w14:textId="2A2C9FA7" w:rsidR="00606829" w:rsidRPr="00327985" w:rsidRDefault="00606829" w:rsidP="00204BE8">
            <w:pPr>
              <w:spacing w:line="228" w:lineRule="auto"/>
              <w:ind w:firstLineChars="100" w:firstLine="160"/>
              <w:jc w:val="right"/>
              <w:rPr>
                <w:rFonts w:ascii="Arial" w:hAnsi="Arial" w:cs="Arial"/>
                <w:color w:val="000000"/>
                <w:sz w:val="16"/>
                <w:szCs w:val="16"/>
              </w:rPr>
            </w:pPr>
            <w:r w:rsidRPr="00327985">
              <w:rPr>
                <w:rFonts w:ascii="Arial" w:hAnsi="Arial" w:cs="Arial"/>
                <w:color w:val="000000"/>
                <w:sz w:val="16"/>
                <w:szCs w:val="16"/>
              </w:rPr>
              <w:t>(40.838)</w:t>
            </w:r>
          </w:p>
        </w:tc>
      </w:tr>
      <w:tr w:rsidR="00606829" w:rsidRPr="00327985" w14:paraId="6D2D7D80" w14:textId="77777777" w:rsidTr="00B851B8">
        <w:trPr>
          <w:trHeight w:val="198"/>
        </w:trPr>
        <w:tc>
          <w:tcPr>
            <w:tcW w:w="2379" w:type="pct"/>
            <w:tcBorders>
              <w:top w:val="nil"/>
              <w:left w:val="nil"/>
              <w:bottom w:val="nil"/>
              <w:right w:val="nil"/>
            </w:tcBorders>
            <w:noWrap/>
            <w:vAlign w:val="center"/>
            <w:hideMark/>
          </w:tcPr>
          <w:p w14:paraId="01BD71AA" w14:textId="2D12D335" w:rsidR="00606829" w:rsidRPr="00327985" w:rsidRDefault="00606829" w:rsidP="00204BE8">
            <w:pPr>
              <w:spacing w:line="228" w:lineRule="auto"/>
              <w:ind w:firstLineChars="100" w:firstLine="160"/>
              <w:rPr>
                <w:rFonts w:ascii="Arial" w:hAnsi="Arial" w:cs="Arial"/>
                <w:color w:val="000000"/>
                <w:sz w:val="16"/>
                <w:szCs w:val="16"/>
              </w:rPr>
            </w:pPr>
            <w:r w:rsidRPr="00327985">
              <w:rPr>
                <w:rFonts w:ascii="Arial" w:hAnsi="Arial" w:cs="Arial"/>
                <w:color w:val="000000"/>
                <w:sz w:val="16"/>
                <w:szCs w:val="16"/>
              </w:rPr>
              <w:t>Expominas SJDR (</w:t>
            </w:r>
            <w:proofErr w:type="spellStart"/>
            <w:r w:rsidRPr="00327985">
              <w:rPr>
                <w:rFonts w:ascii="Arial" w:hAnsi="Arial" w:cs="Arial"/>
                <w:color w:val="000000"/>
                <w:sz w:val="16"/>
                <w:szCs w:val="16"/>
              </w:rPr>
              <w:t>i</w:t>
            </w:r>
            <w:r w:rsidR="00D77EA4" w:rsidRPr="00327985">
              <w:rPr>
                <w:rFonts w:ascii="Arial" w:hAnsi="Arial" w:cs="Arial"/>
                <w:color w:val="000000"/>
                <w:sz w:val="16"/>
                <w:szCs w:val="16"/>
              </w:rPr>
              <w:t>v</w:t>
            </w:r>
            <w:proofErr w:type="spellEnd"/>
            <w:r w:rsidRPr="00327985">
              <w:rPr>
                <w:rFonts w:ascii="Arial" w:hAnsi="Arial" w:cs="Arial"/>
                <w:color w:val="000000"/>
                <w:sz w:val="16"/>
                <w:szCs w:val="16"/>
              </w:rPr>
              <w:t>)</w:t>
            </w:r>
          </w:p>
        </w:tc>
        <w:tc>
          <w:tcPr>
            <w:tcW w:w="1265" w:type="pct"/>
            <w:tcBorders>
              <w:top w:val="nil"/>
              <w:left w:val="nil"/>
              <w:bottom w:val="single" w:sz="4" w:space="0" w:color="auto"/>
              <w:right w:val="nil"/>
            </w:tcBorders>
            <w:noWrap/>
            <w:vAlign w:val="center"/>
            <w:hideMark/>
          </w:tcPr>
          <w:p w14:paraId="5BBE2ADF" w14:textId="06AA70CE" w:rsidR="00606829" w:rsidRPr="00327985" w:rsidRDefault="00606829" w:rsidP="00204BE8">
            <w:pPr>
              <w:spacing w:line="228" w:lineRule="auto"/>
              <w:ind w:firstLineChars="100" w:firstLine="160"/>
              <w:jc w:val="right"/>
              <w:rPr>
                <w:rFonts w:ascii="Arial" w:hAnsi="Arial" w:cs="Arial"/>
                <w:color w:val="000000"/>
                <w:sz w:val="16"/>
                <w:szCs w:val="16"/>
              </w:rPr>
            </w:pPr>
            <w:r w:rsidRPr="00327985">
              <w:rPr>
                <w:rFonts w:ascii="Arial" w:hAnsi="Arial" w:cs="Arial"/>
                <w:color w:val="000000"/>
                <w:sz w:val="16"/>
                <w:szCs w:val="16"/>
              </w:rPr>
              <w:t>(23.647)</w:t>
            </w:r>
          </w:p>
        </w:tc>
        <w:tc>
          <w:tcPr>
            <w:tcW w:w="154" w:type="pct"/>
            <w:tcBorders>
              <w:top w:val="nil"/>
              <w:left w:val="nil"/>
              <w:bottom w:val="nil"/>
              <w:right w:val="nil"/>
            </w:tcBorders>
            <w:noWrap/>
            <w:vAlign w:val="center"/>
            <w:hideMark/>
          </w:tcPr>
          <w:p w14:paraId="297F9BFC" w14:textId="77777777" w:rsidR="00606829" w:rsidRPr="00327985" w:rsidRDefault="00606829" w:rsidP="00204BE8">
            <w:pPr>
              <w:spacing w:line="228" w:lineRule="auto"/>
              <w:ind w:firstLineChars="100" w:firstLine="160"/>
              <w:jc w:val="right"/>
              <w:rPr>
                <w:rFonts w:ascii="Arial" w:hAnsi="Arial" w:cs="Arial"/>
                <w:color w:val="000000"/>
                <w:sz w:val="16"/>
                <w:szCs w:val="16"/>
              </w:rPr>
            </w:pPr>
          </w:p>
        </w:tc>
        <w:tc>
          <w:tcPr>
            <w:tcW w:w="1202" w:type="pct"/>
            <w:tcBorders>
              <w:top w:val="nil"/>
              <w:left w:val="nil"/>
              <w:bottom w:val="single" w:sz="4" w:space="0" w:color="auto"/>
              <w:right w:val="nil"/>
            </w:tcBorders>
            <w:noWrap/>
            <w:vAlign w:val="center"/>
            <w:hideMark/>
          </w:tcPr>
          <w:p w14:paraId="1F8FDD67" w14:textId="5466E952" w:rsidR="00606829" w:rsidRPr="00327985" w:rsidRDefault="00606829" w:rsidP="00204BE8">
            <w:pPr>
              <w:spacing w:line="228" w:lineRule="auto"/>
              <w:ind w:firstLineChars="100" w:firstLine="160"/>
              <w:jc w:val="right"/>
              <w:rPr>
                <w:rFonts w:ascii="Arial" w:hAnsi="Arial" w:cs="Arial"/>
                <w:color w:val="000000"/>
                <w:sz w:val="16"/>
                <w:szCs w:val="16"/>
              </w:rPr>
            </w:pPr>
            <w:r w:rsidRPr="00327985">
              <w:rPr>
                <w:rFonts w:ascii="Arial" w:hAnsi="Arial" w:cs="Arial"/>
                <w:color w:val="000000"/>
                <w:sz w:val="16"/>
                <w:szCs w:val="16"/>
              </w:rPr>
              <w:t>(23.647)</w:t>
            </w:r>
          </w:p>
        </w:tc>
      </w:tr>
      <w:tr w:rsidR="00606829" w:rsidRPr="00327985" w14:paraId="3F76BF3A" w14:textId="77777777" w:rsidTr="00B851B8">
        <w:trPr>
          <w:trHeight w:val="198"/>
        </w:trPr>
        <w:tc>
          <w:tcPr>
            <w:tcW w:w="2379" w:type="pct"/>
            <w:tcBorders>
              <w:top w:val="nil"/>
              <w:left w:val="nil"/>
              <w:bottom w:val="nil"/>
              <w:right w:val="nil"/>
            </w:tcBorders>
            <w:noWrap/>
            <w:vAlign w:val="center"/>
            <w:hideMark/>
          </w:tcPr>
          <w:p w14:paraId="0534837A" w14:textId="77777777" w:rsidR="00606829" w:rsidRPr="00327985" w:rsidRDefault="00606829" w:rsidP="00204BE8">
            <w:pPr>
              <w:spacing w:line="228" w:lineRule="auto"/>
              <w:ind w:firstLineChars="100" w:firstLine="160"/>
              <w:jc w:val="right"/>
              <w:rPr>
                <w:rFonts w:ascii="Arial" w:hAnsi="Arial" w:cs="Arial"/>
                <w:color w:val="000000"/>
                <w:sz w:val="16"/>
                <w:szCs w:val="16"/>
              </w:rPr>
            </w:pPr>
          </w:p>
        </w:tc>
        <w:tc>
          <w:tcPr>
            <w:tcW w:w="1265" w:type="pct"/>
            <w:tcBorders>
              <w:top w:val="nil"/>
              <w:left w:val="nil"/>
              <w:bottom w:val="nil"/>
              <w:right w:val="nil"/>
            </w:tcBorders>
            <w:noWrap/>
            <w:vAlign w:val="center"/>
            <w:hideMark/>
          </w:tcPr>
          <w:p w14:paraId="4AA4890E" w14:textId="77777777" w:rsidR="00606829" w:rsidRPr="00327985" w:rsidRDefault="00606829" w:rsidP="00204BE8">
            <w:pPr>
              <w:spacing w:line="228" w:lineRule="auto"/>
              <w:ind w:firstLineChars="100" w:firstLine="160"/>
              <w:rPr>
                <w:rFonts w:ascii="Arial" w:hAnsi="Arial" w:cs="Arial"/>
                <w:sz w:val="16"/>
                <w:szCs w:val="16"/>
              </w:rPr>
            </w:pPr>
          </w:p>
        </w:tc>
        <w:tc>
          <w:tcPr>
            <w:tcW w:w="154" w:type="pct"/>
            <w:tcBorders>
              <w:top w:val="nil"/>
              <w:left w:val="nil"/>
              <w:bottom w:val="nil"/>
              <w:right w:val="nil"/>
            </w:tcBorders>
            <w:noWrap/>
            <w:vAlign w:val="center"/>
            <w:hideMark/>
          </w:tcPr>
          <w:p w14:paraId="252ABE98" w14:textId="77777777" w:rsidR="00606829" w:rsidRPr="00327985" w:rsidRDefault="00606829" w:rsidP="00204BE8">
            <w:pPr>
              <w:spacing w:line="228" w:lineRule="auto"/>
              <w:ind w:firstLineChars="100" w:firstLine="160"/>
              <w:jc w:val="right"/>
              <w:rPr>
                <w:rFonts w:ascii="Arial" w:hAnsi="Arial" w:cs="Arial"/>
                <w:sz w:val="16"/>
                <w:szCs w:val="16"/>
              </w:rPr>
            </w:pPr>
          </w:p>
        </w:tc>
        <w:tc>
          <w:tcPr>
            <w:tcW w:w="1202" w:type="pct"/>
            <w:tcBorders>
              <w:top w:val="nil"/>
              <w:left w:val="nil"/>
              <w:bottom w:val="nil"/>
              <w:right w:val="nil"/>
            </w:tcBorders>
            <w:noWrap/>
            <w:vAlign w:val="center"/>
            <w:hideMark/>
          </w:tcPr>
          <w:p w14:paraId="73DEA542" w14:textId="77777777" w:rsidR="00606829" w:rsidRPr="00327985" w:rsidRDefault="00606829" w:rsidP="00204BE8">
            <w:pPr>
              <w:spacing w:line="228" w:lineRule="auto"/>
              <w:ind w:firstLineChars="100" w:firstLine="160"/>
              <w:jc w:val="right"/>
              <w:rPr>
                <w:rFonts w:ascii="Arial" w:hAnsi="Arial" w:cs="Arial"/>
                <w:sz w:val="16"/>
                <w:szCs w:val="16"/>
              </w:rPr>
            </w:pPr>
          </w:p>
        </w:tc>
      </w:tr>
      <w:tr w:rsidR="00606829" w:rsidRPr="00327985" w14:paraId="266833BE" w14:textId="77777777" w:rsidTr="00B851B8">
        <w:trPr>
          <w:trHeight w:val="198"/>
        </w:trPr>
        <w:tc>
          <w:tcPr>
            <w:tcW w:w="2379" w:type="pct"/>
            <w:tcBorders>
              <w:top w:val="nil"/>
              <w:left w:val="nil"/>
              <w:bottom w:val="nil"/>
              <w:right w:val="nil"/>
            </w:tcBorders>
            <w:noWrap/>
            <w:vAlign w:val="center"/>
            <w:hideMark/>
          </w:tcPr>
          <w:p w14:paraId="4992DD6D" w14:textId="77777777" w:rsidR="00606829" w:rsidRPr="00327985" w:rsidRDefault="00606829" w:rsidP="00204BE8">
            <w:pPr>
              <w:spacing w:line="228" w:lineRule="auto"/>
              <w:ind w:firstLineChars="100" w:firstLine="160"/>
              <w:jc w:val="right"/>
              <w:rPr>
                <w:rFonts w:ascii="Arial" w:hAnsi="Arial" w:cs="Arial"/>
                <w:sz w:val="16"/>
                <w:szCs w:val="16"/>
              </w:rPr>
            </w:pPr>
          </w:p>
        </w:tc>
        <w:tc>
          <w:tcPr>
            <w:tcW w:w="1265" w:type="pct"/>
            <w:tcBorders>
              <w:top w:val="nil"/>
              <w:left w:val="nil"/>
              <w:bottom w:val="single" w:sz="8" w:space="0" w:color="auto"/>
              <w:right w:val="nil"/>
            </w:tcBorders>
            <w:noWrap/>
            <w:vAlign w:val="center"/>
            <w:hideMark/>
          </w:tcPr>
          <w:p w14:paraId="224571C5" w14:textId="2E5563F4" w:rsidR="00606829" w:rsidRPr="00327985" w:rsidRDefault="00606829" w:rsidP="00204BE8">
            <w:pPr>
              <w:spacing w:line="228" w:lineRule="auto"/>
              <w:ind w:firstLineChars="100" w:firstLine="160"/>
              <w:jc w:val="right"/>
              <w:rPr>
                <w:rFonts w:ascii="Arial" w:hAnsi="Arial" w:cs="Arial"/>
                <w:color w:val="000000"/>
                <w:sz w:val="16"/>
                <w:szCs w:val="16"/>
              </w:rPr>
            </w:pPr>
            <w:r w:rsidRPr="00327985">
              <w:rPr>
                <w:rFonts w:ascii="Arial" w:hAnsi="Arial" w:cs="Arial"/>
                <w:color w:val="000000"/>
                <w:sz w:val="16"/>
                <w:szCs w:val="16"/>
              </w:rPr>
              <w:t>(64.485)</w:t>
            </w:r>
          </w:p>
        </w:tc>
        <w:tc>
          <w:tcPr>
            <w:tcW w:w="154" w:type="pct"/>
            <w:tcBorders>
              <w:top w:val="nil"/>
              <w:left w:val="nil"/>
              <w:bottom w:val="nil"/>
              <w:right w:val="nil"/>
            </w:tcBorders>
            <w:noWrap/>
            <w:vAlign w:val="center"/>
            <w:hideMark/>
          </w:tcPr>
          <w:p w14:paraId="5D2A5DDE" w14:textId="77777777" w:rsidR="00606829" w:rsidRPr="00327985" w:rsidRDefault="00606829" w:rsidP="00204BE8">
            <w:pPr>
              <w:spacing w:line="228" w:lineRule="auto"/>
              <w:ind w:firstLineChars="100" w:firstLine="160"/>
              <w:jc w:val="right"/>
              <w:rPr>
                <w:rFonts w:ascii="Arial" w:hAnsi="Arial" w:cs="Arial"/>
                <w:color w:val="000000"/>
                <w:sz w:val="16"/>
                <w:szCs w:val="16"/>
              </w:rPr>
            </w:pPr>
          </w:p>
        </w:tc>
        <w:tc>
          <w:tcPr>
            <w:tcW w:w="1202" w:type="pct"/>
            <w:tcBorders>
              <w:top w:val="nil"/>
              <w:left w:val="nil"/>
              <w:bottom w:val="single" w:sz="8" w:space="0" w:color="auto"/>
              <w:right w:val="nil"/>
            </w:tcBorders>
            <w:noWrap/>
            <w:vAlign w:val="center"/>
            <w:hideMark/>
          </w:tcPr>
          <w:p w14:paraId="3D5FFC8B" w14:textId="574C1A51" w:rsidR="00606829" w:rsidRPr="00327985" w:rsidRDefault="00606829" w:rsidP="00204BE8">
            <w:pPr>
              <w:spacing w:line="228" w:lineRule="auto"/>
              <w:ind w:firstLineChars="100" w:firstLine="160"/>
              <w:jc w:val="right"/>
              <w:rPr>
                <w:rFonts w:ascii="Arial" w:hAnsi="Arial" w:cs="Arial"/>
                <w:color w:val="000000"/>
                <w:sz w:val="16"/>
                <w:szCs w:val="16"/>
              </w:rPr>
            </w:pPr>
            <w:r w:rsidRPr="00327985">
              <w:rPr>
                <w:rFonts w:ascii="Arial" w:hAnsi="Arial" w:cs="Arial"/>
                <w:color w:val="000000"/>
                <w:sz w:val="16"/>
                <w:szCs w:val="16"/>
              </w:rPr>
              <w:t>(64.485)</w:t>
            </w:r>
          </w:p>
        </w:tc>
      </w:tr>
      <w:tr w:rsidR="00606829" w:rsidRPr="00327985" w14:paraId="0FFE1EEF" w14:textId="77777777" w:rsidTr="00B851B8">
        <w:trPr>
          <w:trHeight w:val="198"/>
        </w:trPr>
        <w:tc>
          <w:tcPr>
            <w:tcW w:w="2379" w:type="pct"/>
            <w:tcBorders>
              <w:top w:val="nil"/>
              <w:left w:val="nil"/>
              <w:bottom w:val="nil"/>
              <w:right w:val="nil"/>
            </w:tcBorders>
            <w:vAlign w:val="center"/>
            <w:hideMark/>
          </w:tcPr>
          <w:p w14:paraId="0695D24C" w14:textId="77777777" w:rsidR="00606829" w:rsidRPr="00327985" w:rsidRDefault="00606829" w:rsidP="00204BE8">
            <w:pPr>
              <w:spacing w:line="228" w:lineRule="auto"/>
              <w:rPr>
                <w:rFonts w:ascii="Arial" w:hAnsi="Arial" w:cs="Arial"/>
                <w:b/>
                <w:bCs/>
                <w:color w:val="000000"/>
                <w:sz w:val="16"/>
                <w:szCs w:val="16"/>
              </w:rPr>
            </w:pPr>
            <w:r w:rsidRPr="00327985">
              <w:rPr>
                <w:rFonts w:ascii="Arial" w:hAnsi="Arial" w:cs="Arial"/>
                <w:b/>
                <w:bCs/>
                <w:color w:val="000000"/>
                <w:sz w:val="16"/>
                <w:szCs w:val="16"/>
              </w:rPr>
              <w:t>Equipamentos operacionais</w:t>
            </w:r>
          </w:p>
        </w:tc>
        <w:tc>
          <w:tcPr>
            <w:tcW w:w="1265" w:type="pct"/>
            <w:tcBorders>
              <w:top w:val="nil"/>
              <w:left w:val="nil"/>
              <w:bottom w:val="nil"/>
              <w:right w:val="nil"/>
            </w:tcBorders>
            <w:vAlign w:val="center"/>
            <w:hideMark/>
          </w:tcPr>
          <w:p w14:paraId="3CB17205" w14:textId="77777777" w:rsidR="00606829" w:rsidRPr="00327985" w:rsidRDefault="00606829" w:rsidP="00204BE8">
            <w:pPr>
              <w:spacing w:line="228" w:lineRule="auto"/>
              <w:rPr>
                <w:rFonts w:ascii="Arial" w:hAnsi="Arial" w:cs="Arial"/>
                <w:b/>
                <w:bCs/>
                <w:color w:val="000000"/>
                <w:sz w:val="16"/>
                <w:szCs w:val="16"/>
              </w:rPr>
            </w:pPr>
          </w:p>
        </w:tc>
        <w:tc>
          <w:tcPr>
            <w:tcW w:w="154" w:type="pct"/>
            <w:tcBorders>
              <w:top w:val="nil"/>
              <w:left w:val="nil"/>
              <w:bottom w:val="nil"/>
              <w:right w:val="nil"/>
            </w:tcBorders>
            <w:vAlign w:val="center"/>
            <w:hideMark/>
          </w:tcPr>
          <w:p w14:paraId="7E6FFD6F" w14:textId="77777777" w:rsidR="00606829" w:rsidRPr="00327985" w:rsidRDefault="00606829" w:rsidP="00204BE8">
            <w:pPr>
              <w:spacing w:line="228" w:lineRule="auto"/>
              <w:jc w:val="right"/>
              <w:rPr>
                <w:rFonts w:ascii="Arial" w:hAnsi="Arial" w:cs="Arial"/>
                <w:sz w:val="16"/>
                <w:szCs w:val="16"/>
              </w:rPr>
            </w:pPr>
          </w:p>
        </w:tc>
        <w:tc>
          <w:tcPr>
            <w:tcW w:w="1202" w:type="pct"/>
            <w:tcBorders>
              <w:top w:val="nil"/>
              <w:left w:val="nil"/>
              <w:bottom w:val="nil"/>
              <w:right w:val="nil"/>
            </w:tcBorders>
            <w:vAlign w:val="center"/>
            <w:hideMark/>
          </w:tcPr>
          <w:p w14:paraId="295A8070" w14:textId="77777777" w:rsidR="00606829" w:rsidRPr="00327985" w:rsidRDefault="00606829" w:rsidP="00204BE8">
            <w:pPr>
              <w:spacing w:line="228" w:lineRule="auto"/>
              <w:jc w:val="right"/>
              <w:rPr>
                <w:rFonts w:ascii="Arial" w:hAnsi="Arial" w:cs="Arial"/>
                <w:sz w:val="16"/>
                <w:szCs w:val="16"/>
              </w:rPr>
            </w:pPr>
          </w:p>
        </w:tc>
      </w:tr>
      <w:tr w:rsidR="00606829" w:rsidRPr="00327985" w14:paraId="78928479" w14:textId="77777777" w:rsidTr="00B851B8">
        <w:trPr>
          <w:trHeight w:val="198"/>
        </w:trPr>
        <w:tc>
          <w:tcPr>
            <w:tcW w:w="2379" w:type="pct"/>
            <w:tcBorders>
              <w:top w:val="nil"/>
              <w:left w:val="nil"/>
              <w:bottom w:val="nil"/>
              <w:right w:val="nil"/>
            </w:tcBorders>
            <w:noWrap/>
            <w:vAlign w:val="center"/>
            <w:hideMark/>
          </w:tcPr>
          <w:p w14:paraId="22F56CED" w14:textId="463D6CB3" w:rsidR="00606829" w:rsidRPr="00327985" w:rsidRDefault="00606829" w:rsidP="00204BE8">
            <w:pPr>
              <w:spacing w:line="228" w:lineRule="auto"/>
              <w:ind w:firstLineChars="100" w:firstLine="160"/>
              <w:rPr>
                <w:rFonts w:ascii="Arial" w:hAnsi="Arial" w:cs="Arial"/>
                <w:color w:val="000000"/>
                <w:sz w:val="16"/>
                <w:szCs w:val="16"/>
              </w:rPr>
            </w:pPr>
            <w:r w:rsidRPr="00327985">
              <w:rPr>
                <w:rFonts w:ascii="Arial" w:hAnsi="Arial" w:cs="Arial"/>
                <w:color w:val="000000"/>
                <w:sz w:val="16"/>
                <w:szCs w:val="16"/>
              </w:rPr>
              <w:t>Ed. Bemge P7 (</w:t>
            </w:r>
            <w:proofErr w:type="spellStart"/>
            <w:r w:rsidR="00D77EA4" w:rsidRPr="00327985">
              <w:rPr>
                <w:rFonts w:ascii="Arial" w:hAnsi="Arial" w:cs="Arial"/>
                <w:color w:val="000000"/>
                <w:sz w:val="16"/>
                <w:szCs w:val="16"/>
              </w:rPr>
              <w:t>iii</w:t>
            </w:r>
            <w:proofErr w:type="spellEnd"/>
            <w:r w:rsidRPr="00327985">
              <w:rPr>
                <w:rFonts w:ascii="Arial" w:hAnsi="Arial" w:cs="Arial"/>
                <w:color w:val="000000"/>
                <w:sz w:val="16"/>
                <w:szCs w:val="16"/>
              </w:rPr>
              <w:t>)</w:t>
            </w:r>
          </w:p>
        </w:tc>
        <w:tc>
          <w:tcPr>
            <w:tcW w:w="1265" w:type="pct"/>
            <w:tcBorders>
              <w:top w:val="nil"/>
              <w:left w:val="nil"/>
              <w:bottom w:val="single" w:sz="4" w:space="0" w:color="auto"/>
              <w:right w:val="nil"/>
            </w:tcBorders>
            <w:noWrap/>
            <w:vAlign w:val="center"/>
            <w:hideMark/>
          </w:tcPr>
          <w:p w14:paraId="3C60791E" w14:textId="6A86E3F8" w:rsidR="00606829" w:rsidRPr="00327985" w:rsidRDefault="00606829" w:rsidP="00204BE8">
            <w:pPr>
              <w:spacing w:line="228" w:lineRule="auto"/>
              <w:ind w:firstLineChars="100" w:firstLine="160"/>
              <w:jc w:val="right"/>
              <w:rPr>
                <w:rFonts w:ascii="Arial" w:hAnsi="Arial" w:cs="Arial"/>
                <w:color w:val="000000"/>
                <w:sz w:val="16"/>
                <w:szCs w:val="16"/>
              </w:rPr>
            </w:pPr>
            <w:r w:rsidRPr="00327985">
              <w:rPr>
                <w:rFonts w:ascii="Arial" w:hAnsi="Arial" w:cs="Arial"/>
                <w:color w:val="000000"/>
                <w:sz w:val="16"/>
                <w:szCs w:val="16"/>
              </w:rPr>
              <w:t>(3.848)</w:t>
            </w:r>
          </w:p>
        </w:tc>
        <w:tc>
          <w:tcPr>
            <w:tcW w:w="154" w:type="pct"/>
            <w:tcBorders>
              <w:top w:val="nil"/>
              <w:left w:val="nil"/>
              <w:bottom w:val="nil"/>
              <w:right w:val="nil"/>
            </w:tcBorders>
            <w:noWrap/>
            <w:vAlign w:val="bottom"/>
            <w:hideMark/>
          </w:tcPr>
          <w:p w14:paraId="5C135681" w14:textId="77777777" w:rsidR="00606829" w:rsidRPr="00327985" w:rsidRDefault="00606829" w:rsidP="00204BE8">
            <w:pPr>
              <w:spacing w:line="228" w:lineRule="auto"/>
              <w:ind w:firstLineChars="100" w:firstLine="160"/>
              <w:jc w:val="right"/>
              <w:rPr>
                <w:rFonts w:ascii="Arial" w:hAnsi="Arial" w:cs="Arial"/>
                <w:color w:val="000000"/>
                <w:sz w:val="16"/>
                <w:szCs w:val="16"/>
              </w:rPr>
            </w:pPr>
          </w:p>
        </w:tc>
        <w:tc>
          <w:tcPr>
            <w:tcW w:w="1202" w:type="pct"/>
            <w:tcBorders>
              <w:top w:val="nil"/>
              <w:left w:val="nil"/>
              <w:bottom w:val="single" w:sz="4" w:space="0" w:color="auto"/>
              <w:right w:val="nil"/>
            </w:tcBorders>
            <w:noWrap/>
            <w:vAlign w:val="center"/>
            <w:hideMark/>
          </w:tcPr>
          <w:p w14:paraId="6CEA6E33" w14:textId="21BEFD3D" w:rsidR="00606829" w:rsidRPr="00327985" w:rsidRDefault="00606829" w:rsidP="00204BE8">
            <w:pPr>
              <w:spacing w:line="228" w:lineRule="auto"/>
              <w:ind w:firstLineChars="100" w:firstLine="160"/>
              <w:jc w:val="right"/>
              <w:rPr>
                <w:rFonts w:ascii="Arial" w:hAnsi="Arial" w:cs="Arial"/>
                <w:color w:val="000000"/>
                <w:sz w:val="16"/>
                <w:szCs w:val="16"/>
              </w:rPr>
            </w:pPr>
            <w:r w:rsidRPr="00327985">
              <w:rPr>
                <w:rFonts w:ascii="Arial" w:hAnsi="Arial" w:cs="Arial"/>
                <w:color w:val="000000"/>
                <w:sz w:val="16"/>
                <w:szCs w:val="16"/>
              </w:rPr>
              <w:t>(3.848)</w:t>
            </w:r>
          </w:p>
        </w:tc>
      </w:tr>
      <w:tr w:rsidR="00606829" w:rsidRPr="00327985" w14:paraId="5EBAE7DA" w14:textId="77777777" w:rsidTr="00B851B8">
        <w:trPr>
          <w:trHeight w:val="198"/>
        </w:trPr>
        <w:tc>
          <w:tcPr>
            <w:tcW w:w="2379" w:type="pct"/>
            <w:tcBorders>
              <w:top w:val="nil"/>
              <w:left w:val="nil"/>
              <w:bottom w:val="nil"/>
              <w:right w:val="nil"/>
            </w:tcBorders>
            <w:noWrap/>
            <w:vAlign w:val="center"/>
            <w:hideMark/>
          </w:tcPr>
          <w:p w14:paraId="27F1102B" w14:textId="77777777" w:rsidR="00606829" w:rsidRPr="00327985" w:rsidRDefault="00606829" w:rsidP="00204BE8">
            <w:pPr>
              <w:spacing w:line="228" w:lineRule="auto"/>
              <w:ind w:firstLineChars="100" w:firstLine="160"/>
              <w:jc w:val="right"/>
              <w:rPr>
                <w:rFonts w:ascii="Arial" w:hAnsi="Arial" w:cs="Arial"/>
                <w:color w:val="000000"/>
                <w:sz w:val="16"/>
                <w:szCs w:val="16"/>
              </w:rPr>
            </w:pPr>
          </w:p>
        </w:tc>
        <w:tc>
          <w:tcPr>
            <w:tcW w:w="1265" w:type="pct"/>
            <w:tcBorders>
              <w:top w:val="nil"/>
              <w:left w:val="nil"/>
              <w:bottom w:val="nil"/>
              <w:right w:val="nil"/>
            </w:tcBorders>
            <w:noWrap/>
            <w:vAlign w:val="center"/>
            <w:hideMark/>
          </w:tcPr>
          <w:p w14:paraId="6605FEFC" w14:textId="77777777" w:rsidR="00606829" w:rsidRPr="00327985" w:rsidRDefault="00606829" w:rsidP="00204BE8">
            <w:pPr>
              <w:spacing w:line="228" w:lineRule="auto"/>
              <w:ind w:firstLineChars="100" w:firstLine="160"/>
              <w:rPr>
                <w:rFonts w:ascii="Arial" w:hAnsi="Arial" w:cs="Arial"/>
                <w:sz w:val="16"/>
                <w:szCs w:val="16"/>
              </w:rPr>
            </w:pPr>
          </w:p>
        </w:tc>
        <w:tc>
          <w:tcPr>
            <w:tcW w:w="154" w:type="pct"/>
            <w:tcBorders>
              <w:top w:val="nil"/>
              <w:left w:val="nil"/>
              <w:bottom w:val="nil"/>
              <w:right w:val="nil"/>
            </w:tcBorders>
            <w:noWrap/>
            <w:vAlign w:val="center"/>
            <w:hideMark/>
          </w:tcPr>
          <w:p w14:paraId="0F1400B0" w14:textId="77777777" w:rsidR="00606829" w:rsidRPr="00327985" w:rsidRDefault="00606829" w:rsidP="00204BE8">
            <w:pPr>
              <w:spacing w:line="228" w:lineRule="auto"/>
              <w:ind w:firstLineChars="100" w:firstLine="160"/>
              <w:jc w:val="right"/>
              <w:rPr>
                <w:rFonts w:ascii="Arial" w:hAnsi="Arial" w:cs="Arial"/>
                <w:sz w:val="16"/>
                <w:szCs w:val="16"/>
              </w:rPr>
            </w:pPr>
          </w:p>
        </w:tc>
        <w:tc>
          <w:tcPr>
            <w:tcW w:w="1202" w:type="pct"/>
            <w:tcBorders>
              <w:top w:val="nil"/>
              <w:left w:val="nil"/>
              <w:bottom w:val="nil"/>
              <w:right w:val="nil"/>
            </w:tcBorders>
            <w:noWrap/>
            <w:vAlign w:val="center"/>
            <w:hideMark/>
          </w:tcPr>
          <w:p w14:paraId="0D6B0C13" w14:textId="77777777" w:rsidR="00606829" w:rsidRPr="00327985" w:rsidRDefault="00606829" w:rsidP="00204BE8">
            <w:pPr>
              <w:spacing w:line="228" w:lineRule="auto"/>
              <w:ind w:firstLineChars="100" w:firstLine="160"/>
              <w:jc w:val="right"/>
              <w:rPr>
                <w:rFonts w:ascii="Arial" w:hAnsi="Arial" w:cs="Arial"/>
                <w:sz w:val="16"/>
                <w:szCs w:val="16"/>
              </w:rPr>
            </w:pPr>
          </w:p>
        </w:tc>
      </w:tr>
      <w:tr w:rsidR="00606829" w:rsidRPr="00327985" w14:paraId="6B315E54" w14:textId="77777777" w:rsidTr="00B851B8">
        <w:trPr>
          <w:trHeight w:val="198"/>
        </w:trPr>
        <w:tc>
          <w:tcPr>
            <w:tcW w:w="2379" w:type="pct"/>
            <w:tcBorders>
              <w:top w:val="nil"/>
              <w:left w:val="nil"/>
              <w:bottom w:val="nil"/>
              <w:right w:val="nil"/>
            </w:tcBorders>
            <w:noWrap/>
            <w:vAlign w:val="bottom"/>
            <w:hideMark/>
          </w:tcPr>
          <w:p w14:paraId="435D83D1" w14:textId="77777777" w:rsidR="00606829" w:rsidRPr="00327985" w:rsidRDefault="00606829" w:rsidP="00204BE8">
            <w:pPr>
              <w:spacing w:line="228" w:lineRule="auto"/>
              <w:ind w:firstLineChars="100" w:firstLine="160"/>
              <w:jc w:val="right"/>
              <w:rPr>
                <w:rFonts w:ascii="Arial" w:hAnsi="Arial" w:cs="Arial"/>
                <w:sz w:val="16"/>
                <w:szCs w:val="16"/>
              </w:rPr>
            </w:pPr>
          </w:p>
        </w:tc>
        <w:tc>
          <w:tcPr>
            <w:tcW w:w="1265" w:type="pct"/>
            <w:tcBorders>
              <w:top w:val="nil"/>
              <w:left w:val="nil"/>
              <w:bottom w:val="single" w:sz="8" w:space="0" w:color="auto"/>
              <w:right w:val="nil"/>
            </w:tcBorders>
            <w:noWrap/>
            <w:vAlign w:val="center"/>
            <w:hideMark/>
          </w:tcPr>
          <w:p w14:paraId="7596B8CC" w14:textId="04555246" w:rsidR="00606829" w:rsidRPr="00327985" w:rsidRDefault="00606829" w:rsidP="00204BE8">
            <w:pPr>
              <w:spacing w:line="228" w:lineRule="auto"/>
              <w:ind w:firstLineChars="100" w:firstLine="160"/>
              <w:jc w:val="right"/>
              <w:rPr>
                <w:rFonts w:ascii="Arial" w:hAnsi="Arial" w:cs="Arial"/>
                <w:color w:val="000000"/>
                <w:sz w:val="16"/>
                <w:szCs w:val="16"/>
              </w:rPr>
            </w:pPr>
            <w:r w:rsidRPr="00327985">
              <w:rPr>
                <w:rFonts w:ascii="Arial" w:hAnsi="Arial" w:cs="Arial"/>
                <w:color w:val="000000"/>
                <w:sz w:val="16"/>
                <w:szCs w:val="16"/>
              </w:rPr>
              <w:t>(3.848)</w:t>
            </w:r>
          </w:p>
        </w:tc>
        <w:tc>
          <w:tcPr>
            <w:tcW w:w="154" w:type="pct"/>
            <w:tcBorders>
              <w:top w:val="nil"/>
              <w:left w:val="nil"/>
              <w:bottom w:val="nil"/>
              <w:right w:val="nil"/>
            </w:tcBorders>
            <w:noWrap/>
            <w:vAlign w:val="center"/>
            <w:hideMark/>
          </w:tcPr>
          <w:p w14:paraId="323C5C14" w14:textId="77777777" w:rsidR="00606829" w:rsidRPr="00327985" w:rsidRDefault="00606829" w:rsidP="00204BE8">
            <w:pPr>
              <w:spacing w:line="228" w:lineRule="auto"/>
              <w:ind w:firstLineChars="100" w:firstLine="160"/>
              <w:jc w:val="right"/>
              <w:rPr>
                <w:rFonts w:ascii="Arial" w:hAnsi="Arial" w:cs="Arial"/>
                <w:color w:val="000000"/>
                <w:sz w:val="16"/>
                <w:szCs w:val="16"/>
              </w:rPr>
            </w:pPr>
          </w:p>
        </w:tc>
        <w:tc>
          <w:tcPr>
            <w:tcW w:w="1202" w:type="pct"/>
            <w:tcBorders>
              <w:top w:val="nil"/>
              <w:left w:val="nil"/>
              <w:bottom w:val="single" w:sz="8" w:space="0" w:color="auto"/>
              <w:right w:val="nil"/>
            </w:tcBorders>
            <w:noWrap/>
            <w:vAlign w:val="center"/>
            <w:hideMark/>
          </w:tcPr>
          <w:p w14:paraId="50A52961" w14:textId="55409CCC" w:rsidR="00606829" w:rsidRPr="00327985" w:rsidRDefault="00606829" w:rsidP="00204BE8">
            <w:pPr>
              <w:spacing w:line="228" w:lineRule="auto"/>
              <w:ind w:firstLineChars="100" w:firstLine="160"/>
              <w:jc w:val="right"/>
              <w:rPr>
                <w:rFonts w:ascii="Arial" w:hAnsi="Arial" w:cs="Arial"/>
                <w:color w:val="000000"/>
                <w:sz w:val="16"/>
                <w:szCs w:val="16"/>
              </w:rPr>
            </w:pPr>
            <w:r w:rsidRPr="00327985">
              <w:rPr>
                <w:rFonts w:ascii="Arial" w:hAnsi="Arial" w:cs="Arial"/>
                <w:color w:val="000000"/>
                <w:sz w:val="16"/>
                <w:szCs w:val="16"/>
              </w:rPr>
              <w:t>(3.848)</w:t>
            </w:r>
          </w:p>
        </w:tc>
      </w:tr>
      <w:tr w:rsidR="00606829" w:rsidRPr="00327985" w14:paraId="5E780EAD" w14:textId="77777777" w:rsidTr="00B851B8">
        <w:trPr>
          <w:trHeight w:val="198"/>
        </w:trPr>
        <w:tc>
          <w:tcPr>
            <w:tcW w:w="2379" w:type="pct"/>
            <w:tcBorders>
              <w:top w:val="nil"/>
              <w:left w:val="nil"/>
              <w:bottom w:val="nil"/>
              <w:right w:val="nil"/>
            </w:tcBorders>
            <w:noWrap/>
            <w:vAlign w:val="bottom"/>
            <w:hideMark/>
          </w:tcPr>
          <w:p w14:paraId="5FFCB287" w14:textId="77777777" w:rsidR="00606829" w:rsidRPr="00327985" w:rsidRDefault="00606829" w:rsidP="00204BE8">
            <w:pPr>
              <w:spacing w:line="228" w:lineRule="auto"/>
              <w:ind w:firstLineChars="100" w:firstLine="160"/>
              <w:jc w:val="right"/>
              <w:rPr>
                <w:rFonts w:ascii="Arial" w:hAnsi="Arial" w:cs="Arial"/>
                <w:color w:val="000000"/>
                <w:sz w:val="16"/>
                <w:szCs w:val="16"/>
              </w:rPr>
            </w:pPr>
          </w:p>
        </w:tc>
        <w:tc>
          <w:tcPr>
            <w:tcW w:w="1265" w:type="pct"/>
            <w:tcBorders>
              <w:top w:val="nil"/>
              <w:left w:val="nil"/>
              <w:bottom w:val="nil"/>
              <w:right w:val="nil"/>
            </w:tcBorders>
            <w:noWrap/>
            <w:vAlign w:val="bottom"/>
            <w:hideMark/>
          </w:tcPr>
          <w:p w14:paraId="7C59C22D" w14:textId="77777777" w:rsidR="00606829" w:rsidRPr="00327985" w:rsidRDefault="00606829" w:rsidP="00204BE8">
            <w:pPr>
              <w:spacing w:line="228" w:lineRule="auto"/>
              <w:rPr>
                <w:rFonts w:ascii="Arial" w:hAnsi="Arial" w:cs="Arial"/>
                <w:sz w:val="16"/>
                <w:szCs w:val="16"/>
              </w:rPr>
            </w:pPr>
          </w:p>
        </w:tc>
        <w:tc>
          <w:tcPr>
            <w:tcW w:w="154" w:type="pct"/>
            <w:tcBorders>
              <w:top w:val="nil"/>
              <w:left w:val="nil"/>
              <w:bottom w:val="nil"/>
              <w:right w:val="nil"/>
            </w:tcBorders>
            <w:noWrap/>
            <w:vAlign w:val="bottom"/>
            <w:hideMark/>
          </w:tcPr>
          <w:p w14:paraId="1A7B3016" w14:textId="77777777" w:rsidR="00606829" w:rsidRPr="00327985" w:rsidRDefault="00606829" w:rsidP="00204BE8">
            <w:pPr>
              <w:spacing w:line="228" w:lineRule="auto"/>
              <w:rPr>
                <w:rFonts w:ascii="Arial" w:hAnsi="Arial" w:cs="Arial"/>
                <w:sz w:val="16"/>
                <w:szCs w:val="16"/>
              </w:rPr>
            </w:pPr>
          </w:p>
        </w:tc>
        <w:tc>
          <w:tcPr>
            <w:tcW w:w="1202" w:type="pct"/>
            <w:tcBorders>
              <w:top w:val="nil"/>
              <w:left w:val="nil"/>
              <w:bottom w:val="nil"/>
              <w:right w:val="nil"/>
            </w:tcBorders>
            <w:noWrap/>
            <w:vAlign w:val="bottom"/>
            <w:hideMark/>
          </w:tcPr>
          <w:p w14:paraId="02F079AA" w14:textId="77777777" w:rsidR="00606829" w:rsidRPr="00327985" w:rsidRDefault="00606829" w:rsidP="00204BE8">
            <w:pPr>
              <w:spacing w:line="228" w:lineRule="auto"/>
              <w:rPr>
                <w:rFonts w:ascii="Arial" w:hAnsi="Arial" w:cs="Arial"/>
                <w:sz w:val="16"/>
                <w:szCs w:val="16"/>
              </w:rPr>
            </w:pPr>
          </w:p>
        </w:tc>
      </w:tr>
      <w:tr w:rsidR="00606829" w:rsidRPr="00327985" w14:paraId="30C76DF6" w14:textId="77777777" w:rsidTr="00B851B8">
        <w:trPr>
          <w:trHeight w:val="198"/>
        </w:trPr>
        <w:tc>
          <w:tcPr>
            <w:tcW w:w="2379" w:type="pct"/>
            <w:tcBorders>
              <w:top w:val="nil"/>
              <w:left w:val="nil"/>
              <w:bottom w:val="nil"/>
              <w:right w:val="nil"/>
            </w:tcBorders>
            <w:noWrap/>
            <w:vAlign w:val="center"/>
            <w:hideMark/>
          </w:tcPr>
          <w:p w14:paraId="3ED7EB3A" w14:textId="77777777" w:rsidR="00606829" w:rsidRPr="00327985" w:rsidRDefault="00606829" w:rsidP="00204BE8">
            <w:pPr>
              <w:spacing w:line="228" w:lineRule="auto"/>
              <w:jc w:val="both"/>
              <w:rPr>
                <w:rFonts w:ascii="Arial" w:hAnsi="Arial" w:cs="Arial"/>
                <w:b/>
                <w:bCs/>
                <w:color w:val="000000"/>
                <w:sz w:val="16"/>
                <w:szCs w:val="16"/>
              </w:rPr>
            </w:pPr>
            <w:r w:rsidRPr="00327985">
              <w:rPr>
                <w:rFonts w:ascii="Arial" w:hAnsi="Arial" w:cs="Arial"/>
                <w:b/>
                <w:bCs/>
                <w:color w:val="000000"/>
                <w:sz w:val="16"/>
                <w:szCs w:val="16"/>
              </w:rPr>
              <w:t>TOTAL</w:t>
            </w:r>
          </w:p>
        </w:tc>
        <w:tc>
          <w:tcPr>
            <w:tcW w:w="1265" w:type="pct"/>
            <w:tcBorders>
              <w:top w:val="nil"/>
              <w:left w:val="nil"/>
              <w:bottom w:val="double" w:sz="6" w:space="0" w:color="auto"/>
              <w:right w:val="nil"/>
            </w:tcBorders>
            <w:noWrap/>
            <w:vAlign w:val="center"/>
            <w:hideMark/>
          </w:tcPr>
          <w:p w14:paraId="7C67DB85" w14:textId="383C6620" w:rsidR="00606829" w:rsidRPr="00327985" w:rsidRDefault="00606829" w:rsidP="00204BE8">
            <w:pPr>
              <w:spacing w:line="228" w:lineRule="auto"/>
              <w:ind w:firstLineChars="100" w:firstLine="160"/>
              <w:jc w:val="right"/>
              <w:rPr>
                <w:rFonts w:ascii="Arial" w:hAnsi="Arial" w:cs="Arial"/>
                <w:color w:val="000000"/>
                <w:sz w:val="16"/>
                <w:szCs w:val="16"/>
              </w:rPr>
            </w:pPr>
            <w:r w:rsidRPr="00327985">
              <w:rPr>
                <w:rFonts w:ascii="Arial" w:hAnsi="Arial" w:cs="Arial"/>
                <w:color w:val="000000"/>
                <w:sz w:val="16"/>
                <w:szCs w:val="16"/>
              </w:rPr>
              <w:t>(119.239)</w:t>
            </w:r>
          </w:p>
        </w:tc>
        <w:tc>
          <w:tcPr>
            <w:tcW w:w="154" w:type="pct"/>
            <w:tcBorders>
              <w:top w:val="nil"/>
              <w:left w:val="nil"/>
              <w:bottom w:val="nil"/>
              <w:right w:val="nil"/>
            </w:tcBorders>
            <w:noWrap/>
            <w:vAlign w:val="center"/>
            <w:hideMark/>
          </w:tcPr>
          <w:p w14:paraId="375D7A26" w14:textId="77777777" w:rsidR="00606829" w:rsidRPr="00327985" w:rsidRDefault="00606829" w:rsidP="00204BE8">
            <w:pPr>
              <w:spacing w:line="228" w:lineRule="auto"/>
              <w:ind w:firstLineChars="100" w:firstLine="160"/>
              <w:jc w:val="right"/>
              <w:rPr>
                <w:rFonts w:ascii="Arial" w:hAnsi="Arial" w:cs="Arial"/>
                <w:color w:val="000000"/>
                <w:sz w:val="16"/>
                <w:szCs w:val="16"/>
              </w:rPr>
            </w:pPr>
          </w:p>
        </w:tc>
        <w:tc>
          <w:tcPr>
            <w:tcW w:w="1202" w:type="pct"/>
            <w:tcBorders>
              <w:top w:val="nil"/>
              <w:left w:val="nil"/>
              <w:bottom w:val="double" w:sz="6" w:space="0" w:color="auto"/>
              <w:right w:val="nil"/>
            </w:tcBorders>
            <w:noWrap/>
            <w:vAlign w:val="center"/>
            <w:hideMark/>
          </w:tcPr>
          <w:p w14:paraId="1823CEF6" w14:textId="097F9430" w:rsidR="00606829" w:rsidRPr="00327985" w:rsidRDefault="00606829" w:rsidP="00204BE8">
            <w:pPr>
              <w:spacing w:line="228" w:lineRule="auto"/>
              <w:ind w:firstLineChars="100" w:firstLine="160"/>
              <w:jc w:val="right"/>
              <w:rPr>
                <w:rFonts w:ascii="Arial" w:hAnsi="Arial" w:cs="Arial"/>
                <w:color w:val="000000"/>
                <w:sz w:val="16"/>
                <w:szCs w:val="16"/>
              </w:rPr>
            </w:pPr>
            <w:r w:rsidRPr="00327985">
              <w:rPr>
                <w:rFonts w:ascii="Arial" w:hAnsi="Arial" w:cs="Arial"/>
                <w:color w:val="000000"/>
                <w:sz w:val="16"/>
                <w:szCs w:val="16"/>
              </w:rPr>
              <w:t>(119.239)</w:t>
            </w:r>
          </w:p>
        </w:tc>
      </w:tr>
    </w:tbl>
    <w:p w14:paraId="2D04DFED" w14:textId="54EF986B" w:rsidR="00D63F7E" w:rsidRPr="00327985" w:rsidRDefault="00D63F7E"/>
    <w:tbl>
      <w:tblPr>
        <w:tblW w:w="5000" w:type="pct"/>
        <w:tblCellMar>
          <w:left w:w="70" w:type="dxa"/>
          <w:right w:w="70" w:type="dxa"/>
        </w:tblCellMar>
        <w:tblLook w:val="04A0" w:firstRow="1" w:lastRow="0" w:firstColumn="1" w:lastColumn="0" w:noHBand="0" w:noVBand="1"/>
      </w:tblPr>
      <w:tblGrid>
        <w:gridCol w:w="4395"/>
        <w:gridCol w:w="2337"/>
        <w:gridCol w:w="284"/>
        <w:gridCol w:w="2221"/>
      </w:tblGrid>
      <w:tr w:rsidR="000B3624" w:rsidRPr="00327985" w14:paraId="48880D66" w14:textId="77777777" w:rsidTr="00B851B8">
        <w:trPr>
          <w:trHeight w:val="198"/>
        </w:trPr>
        <w:tc>
          <w:tcPr>
            <w:tcW w:w="2379" w:type="pct"/>
            <w:tcBorders>
              <w:top w:val="nil"/>
              <w:left w:val="nil"/>
              <w:bottom w:val="nil"/>
              <w:right w:val="nil"/>
            </w:tcBorders>
            <w:noWrap/>
            <w:vAlign w:val="bottom"/>
            <w:hideMark/>
          </w:tcPr>
          <w:p w14:paraId="01FD3F99" w14:textId="46E3D23A" w:rsidR="000B3624" w:rsidRPr="00327985" w:rsidRDefault="000B3624" w:rsidP="000B3624">
            <w:pPr>
              <w:rPr>
                <w:rFonts w:ascii="Arial" w:hAnsi="Arial" w:cs="Arial"/>
                <w:sz w:val="16"/>
                <w:szCs w:val="16"/>
              </w:rPr>
            </w:pPr>
          </w:p>
        </w:tc>
        <w:tc>
          <w:tcPr>
            <w:tcW w:w="2621" w:type="pct"/>
            <w:gridSpan w:val="3"/>
            <w:tcBorders>
              <w:top w:val="nil"/>
              <w:left w:val="nil"/>
              <w:bottom w:val="single" w:sz="8" w:space="0" w:color="auto"/>
              <w:right w:val="nil"/>
            </w:tcBorders>
            <w:noWrap/>
            <w:vAlign w:val="bottom"/>
            <w:hideMark/>
          </w:tcPr>
          <w:p w14:paraId="6B7D7F43" w14:textId="77777777" w:rsidR="000B3624" w:rsidRPr="00327985" w:rsidRDefault="000B3624" w:rsidP="000B3624">
            <w:pPr>
              <w:jc w:val="right"/>
              <w:rPr>
                <w:rFonts w:ascii="Arial" w:hAnsi="Arial" w:cs="Arial"/>
                <w:b/>
                <w:bCs/>
                <w:color w:val="000000"/>
                <w:sz w:val="16"/>
                <w:szCs w:val="16"/>
              </w:rPr>
            </w:pPr>
            <w:r w:rsidRPr="00327985">
              <w:rPr>
                <w:rFonts w:ascii="Arial" w:hAnsi="Arial" w:cs="Arial"/>
                <w:b/>
                <w:bCs/>
                <w:color w:val="000000"/>
                <w:sz w:val="16"/>
                <w:szCs w:val="16"/>
              </w:rPr>
              <w:t>Controladora</w:t>
            </w:r>
          </w:p>
        </w:tc>
      </w:tr>
      <w:tr w:rsidR="000B3624" w:rsidRPr="00327985" w14:paraId="6A7F3179" w14:textId="77777777" w:rsidTr="00B851B8">
        <w:trPr>
          <w:trHeight w:val="198"/>
        </w:trPr>
        <w:tc>
          <w:tcPr>
            <w:tcW w:w="2379" w:type="pct"/>
            <w:tcBorders>
              <w:top w:val="nil"/>
              <w:left w:val="nil"/>
              <w:bottom w:val="nil"/>
              <w:right w:val="nil"/>
            </w:tcBorders>
            <w:noWrap/>
            <w:vAlign w:val="bottom"/>
            <w:hideMark/>
          </w:tcPr>
          <w:p w14:paraId="2676EDBB" w14:textId="77777777" w:rsidR="000B3624" w:rsidRPr="00327985" w:rsidRDefault="000B3624" w:rsidP="000B3624">
            <w:pPr>
              <w:jc w:val="right"/>
              <w:rPr>
                <w:rFonts w:ascii="Arial" w:hAnsi="Arial" w:cs="Arial"/>
                <w:b/>
                <w:bCs/>
                <w:color w:val="000000"/>
                <w:sz w:val="16"/>
                <w:szCs w:val="16"/>
              </w:rPr>
            </w:pPr>
          </w:p>
        </w:tc>
        <w:tc>
          <w:tcPr>
            <w:tcW w:w="1265" w:type="pct"/>
            <w:tcBorders>
              <w:top w:val="nil"/>
              <w:left w:val="nil"/>
              <w:bottom w:val="nil"/>
              <w:right w:val="nil"/>
            </w:tcBorders>
            <w:noWrap/>
            <w:vAlign w:val="bottom"/>
            <w:hideMark/>
          </w:tcPr>
          <w:p w14:paraId="3B8AD316" w14:textId="77777777" w:rsidR="000B3624" w:rsidRPr="00327985" w:rsidRDefault="000B3624" w:rsidP="000B3624">
            <w:pPr>
              <w:rPr>
                <w:rFonts w:ascii="Arial" w:hAnsi="Arial" w:cs="Arial"/>
                <w:sz w:val="16"/>
                <w:szCs w:val="16"/>
              </w:rPr>
            </w:pPr>
          </w:p>
        </w:tc>
        <w:tc>
          <w:tcPr>
            <w:tcW w:w="154" w:type="pct"/>
            <w:tcBorders>
              <w:top w:val="nil"/>
              <w:left w:val="nil"/>
              <w:bottom w:val="nil"/>
              <w:right w:val="nil"/>
            </w:tcBorders>
            <w:noWrap/>
            <w:vAlign w:val="bottom"/>
            <w:hideMark/>
          </w:tcPr>
          <w:p w14:paraId="57D0B6A7" w14:textId="77777777" w:rsidR="000B3624" w:rsidRPr="00327985" w:rsidRDefault="000B3624" w:rsidP="000B3624">
            <w:pPr>
              <w:rPr>
                <w:rFonts w:ascii="Arial" w:hAnsi="Arial" w:cs="Arial"/>
                <w:sz w:val="16"/>
                <w:szCs w:val="16"/>
              </w:rPr>
            </w:pPr>
          </w:p>
        </w:tc>
        <w:tc>
          <w:tcPr>
            <w:tcW w:w="1202" w:type="pct"/>
            <w:tcBorders>
              <w:top w:val="nil"/>
              <w:left w:val="nil"/>
              <w:bottom w:val="nil"/>
              <w:right w:val="nil"/>
            </w:tcBorders>
            <w:noWrap/>
            <w:vAlign w:val="bottom"/>
            <w:hideMark/>
          </w:tcPr>
          <w:p w14:paraId="7CFBFF54" w14:textId="77777777" w:rsidR="000B3624" w:rsidRPr="00327985" w:rsidRDefault="000B3624" w:rsidP="000B3624">
            <w:pPr>
              <w:rPr>
                <w:rFonts w:ascii="Arial" w:hAnsi="Arial" w:cs="Arial"/>
                <w:sz w:val="16"/>
                <w:szCs w:val="16"/>
              </w:rPr>
            </w:pPr>
          </w:p>
        </w:tc>
      </w:tr>
      <w:tr w:rsidR="000B3624" w:rsidRPr="00327985" w14:paraId="41479C02" w14:textId="77777777" w:rsidTr="00B851B8">
        <w:trPr>
          <w:trHeight w:val="198"/>
        </w:trPr>
        <w:tc>
          <w:tcPr>
            <w:tcW w:w="2379" w:type="pct"/>
            <w:tcBorders>
              <w:top w:val="nil"/>
              <w:left w:val="nil"/>
              <w:bottom w:val="nil"/>
              <w:right w:val="nil"/>
            </w:tcBorders>
            <w:noWrap/>
            <w:vAlign w:val="center"/>
            <w:hideMark/>
          </w:tcPr>
          <w:p w14:paraId="2C99E7D1" w14:textId="77777777" w:rsidR="000B3624" w:rsidRPr="00327985" w:rsidRDefault="000B3624" w:rsidP="000B3624">
            <w:pPr>
              <w:rPr>
                <w:rFonts w:ascii="Arial" w:hAnsi="Arial" w:cs="Arial"/>
                <w:sz w:val="16"/>
                <w:szCs w:val="16"/>
              </w:rPr>
            </w:pPr>
          </w:p>
        </w:tc>
        <w:tc>
          <w:tcPr>
            <w:tcW w:w="1265" w:type="pct"/>
            <w:tcBorders>
              <w:top w:val="nil"/>
              <w:left w:val="nil"/>
              <w:bottom w:val="single" w:sz="8" w:space="0" w:color="auto"/>
              <w:right w:val="nil"/>
            </w:tcBorders>
            <w:vAlign w:val="center"/>
            <w:hideMark/>
          </w:tcPr>
          <w:p w14:paraId="275F163E" w14:textId="4BFBD327" w:rsidR="000B3624" w:rsidRPr="00327985" w:rsidRDefault="000B3624" w:rsidP="000B3624">
            <w:pPr>
              <w:jc w:val="right"/>
              <w:rPr>
                <w:rFonts w:ascii="Arial" w:hAnsi="Arial" w:cs="Arial"/>
                <w:b/>
                <w:bCs/>
                <w:color w:val="000000"/>
                <w:sz w:val="16"/>
                <w:szCs w:val="16"/>
              </w:rPr>
            </w:pPr>
            <w:r w:rsidRPr="00327985">
              <w:rPr>
                <w:rFonts w:ascii="Arial" w:hAnsi="Arial" w:cs="Arial"/>
                <w:b/>
                <w:bCs/>
                <w:color w:val="000000"/>
                <w:sz w:val="16"/>
                <w:szCs w:val="16"/>
              </w:rPr>
              <w:t>3</w:t>
            </w:r>
            <w:r w:rsidR="00C80FD8" w:rsidRPr="00327985">
              <w:rPr>
                <w:rFonts w:ascii="Arial" w:hAnsi="Arial" w:cs="Arial"/>
                <w:b/>
                <w:bCs/>
                <w:color w:val="000000"/>
                <w:sz w:val="16"/>
                <w:szCs w:val="16"/>
              </w:rPr>
              <w:t>0</w:t>
            </w:r>
            <w:r w:rsidRPr="00327985">
              <w:rPr>
                <w:rFonts w:ascii="Arial" w:hAnsi="Arial" w:cs="Arial"/>
                <w:b/>
                <w:bCs/>
                <w:color w:val="000000"/>
                <w:sz w:val="16"/>
                <w:szCs w:val="16"/>
              </w:rPr>
              <w:t>/</w:t>
            </w:r>
            <w:r w:rsidR="00F06537" w:rsidRPr="00327985">
              <w:rPr>
                <w:rFonts w:ascii="Arial" w:hAnsi="Arial" w:cs="Arial"/>
                <w:b/>
                <w:bCs/>
                <w:color w:val="000000"/>
                <w:sz w:val="16"/>
                <w:szCs w:val="16"/>
              </w:rPr>
              <w:t>0</w:t>
            </w:r>
            <w:r w:rsidR="00C80FD8" w:rsidRPr="00327985">
              <w:rPr>
                <w:rFonts w:ascii="Arial" w:hAnsi="Arial" w:cs="Arial"/>
                <w:b/>
                <w:bCs/>
                <w:color w:val="000000"/>
                <w:sz w:val="16"/>
                <w:szCs w:val="16"/>
              </w:rPr>
              <w:t>6</w:t>
            </w:r>
            <w:r w:rsidRPr="00327985">
              <w:rPr>
                <w:rFonts w:ascii="Arial" w:hAnsi="Arial" w:cs="Arial"/>
                <w:b/>
                <w:bCs/>
                <w:color w:val="000000"/>
                <w:sz w:val="16"/>
                <w:szCs w:val="16"/>
              </w:rPr>
              <w:t>/202</w:t>
            </w:r>
            <w:r w:rsidR="00F06537" w:rsidRPr="00327985">
              <w:rPr>
                <w:rFonts w:ascii="Arial" w:hAnsi="Arial" w:cs="Arial"/>
                <w:b/>
                <w:bCs/>
                <w:color w:val="000000"/>
                <w:sz w:val="16"/>
                <w:szCs w:val="16"/>
              </w:rPr>
              <w:t>5</w:t>
            </w:r>
          </w:p>
        </w:tc>
        <w:tc>
          <w:tcPr>
            <w:tcW w:w="154" w:type="pct"/>
            <w:tcBorders>
              <w:top w:val="nil"/>
              <w:left w:val="nil"/>
              <w:bottom w:val="nil"/>
              <w:right w:val="nil"/>
            </w:tcBorders>
            <w:vAlign w:val="center"/>
            <w:hideMark/>
          </w:tcPr>
          <w:p w14:paraId="05E50FC9" w14:textId="77777777" w:rsidR="000B3624" w:rsidRPr="00327985" w:rsidRDefault="000B3624" w:rsidP="000B3624">
            <w:pPr>
              <w:jc w:val="right"/>
              <w:rPr>
                <w:rFonts w:ascii="Arial" w:hAnsi="Arial" w:cs="Arial"/>
                <w:b/>
                <w:bCs/>
                <w:color w:val="000000"/>
                <w:sz w:val="16"/>
                <w:szCs w:val="16"/>
              </w:rPr>
            </w:pPr>
          </w:p>
        </w:tc>
        <w:tc>
          <w:tcPr>
            <w:tcW w:w="1202" w:type="pct"/>
            <w:tcBorders>
              <w:top w:val="nil"/>
              <w:left w:val="nil"/>
              <w:bottom w:val="single" w:sz="8" w:space="0" w:color="auto"/>
              <w:right w:val="nil"/>
            </w:tcBorders>
            <w:vAlign w:val="center"/>
            <w:hideMark/>
          </w:tcPr>
          <w:p w14:paraId="3F9B3B88" w14:textId="658E3231" w:rsidR="000B3624" w:rsidRPr="00327985" w:rsidRDefault="000B3624" w:rsidP="000B3624">
            <w:pPr>
              <w:jc w:val="right"/>
              <w:rPr>
                <w:rFonts w:ascii="Arial" w:hAnsi="Arial" w:cs="Arial"/>
                <w:b/>
                <w:bCs/>
                <w:color w:val="000000"/>
                <w:sz w:val="16"/>
                <w:szCs w:val="16"/>
              </w:rPr>
            </w:pPr>
            <w:r w:rsidRPr="00327985">
              <w:rPr>
                <w:rFonts w:ascii="Arial" w:hAnsi="Arial" w:cs="Arial"/>
                <w:b/>
                <w:bCs/>
                <w:color w:val="000000"/>
                <w:sz w:val="16"/>
                <w:szCs w:val="16"/>
              </w:rPr>
              <w:t>31/</w:t>
            </w:r>
            <w:r w:rsidR="00F06537" w:rsidRPr="00327985">
              <w:rPr>
                <w:rFonts w:ascii="Arial" w:hAnsi="Arial" w:cs="Arial"/>
                <w:b/>
                <w:bCs/>
                <w:color w:val="000000"/>
                <w:sz w:val="16"/>
                <w:szCs w:val="16"/>
              </w:rPr>
              <w:t>12</w:t>
            </w:r>
            <w:r w:rsidRPr="00327985">
              <w:rPr>
                <w:rFonts w:ascii="Arial" w:hAnsi="Arial" w:cs="Arial"/>
                <w:b/>
                <w:bCs/>
                <w:color w:val="000000"/>
                <w:sz w:val="16"/>
                <w:szCs w:val="16"/>
              </w:rPr>
              <w:t>/202</w:t>
            </w:r>
            <w:r w:rsidR="00F06537" w:rsidRPr="00327985">
              <w:rPr>
                <w:rFonts w:ascii="Arial" w:hAnsi="Arial" w:cs="Arial"/>
                <w:b/>
                <w:bCs/>
                <w:color w:val="000000"/>
                <w:sz w:val="16"/>
                <w:szCs w:val="16"/>
              </w:rPr>
              <w:t>4</w:t>
            </w:r>
          </w:p>
        </w:tc>
      </w:tr>
      <w:tr w:rsidR="000B3624" w:rsidRPr="00327985" w14:paraId="55ED9725" w14:textId="77777777" w:rsidTr="00B851B8">
        <w:trPr>
          <w:trHeight w:val="198"/>
        </w:trPr>
        <w:tc>
          <w:tcPr>
            <w:tcW w:w="2379" w:type="pct"/>
            <w:tcBorders>
              <w:top w:val="nil"/>
              <w:left w:val="nil"/>
              <w:bottom w:val="nil"/>
              <w:right w:val="nil"/>
            </w:tcBorders>
            <w:noWrap/>
            <w:vAlign w:val="center"/>
            <w:hideMark/>
          </w:tcPr>
          <w:p w14:paraId="7338DD21" w14:textId="77777777" w:rsidR="000B3624" w:rsidRPr="00327985" w:rsidRDefault="000B3624" w:rsidP="000B3624">
            <w:pPr>
              <w:jc w:val="both"/>
              <w:rPr>
                <w:rFonts w:ascii="Arial" w:hAnsi="Arial" w:cs="Arial"/>
                <w:b/>
                <w:bCs/>
                <w:color w:val="000000"/>
                <w:sz w:val="16"/>
                <w:szCs w:val="16"/>
              </w:rPr>
            </w:pPr>
            <w:r w:rsidRPr="00327985">
              <w:rPr>
                <w:rFonts w:ascii="Arial" w:hAnsi="Arial" w:cs="Arial"/>
                <w:b/>
                <w:bCs/>
                <w:color w:val="000000"/>
                <w:sz w:val="16"/>
                <w:szCs w:val="16"/>
              </w:rPr>
              <w:t>Terrenos</w:t>
            </w:r>
          </w:p>
        </w:tc>
        <w:tc>
          <w:tcPr>
            <w:tcW w:w="1265" w:type="pct"/>
            <w:tcBorders>
              <w:top w:val="nil"/>
              <w:left w:val="nil"/>
              <w:bottom w:val="nil"/>
              <w:right w:val="nil"/>
            </w:tcBorders>
            <w:noWrap/>
            <w:vAlign w:val="bottom"/>
            <w:hideMark/>
          </w:tcPr>
          <w:p w14:paraId="6788241C" w14:textId="77777777" w:rsidR="000B3624" w:rsidRPr="00327985" w:rsidRDefault="000B3624" w:rsidP="000B3624">
            <w:pPr>
              <w:jc w:val="both"/>
              <w:rPr>
                <w:rFonts w:ascii="Arial" w:hAnsi="Arial" w:cs="Arial"/>
                <w:b/>
                <w:bCs/>
                <w:color w:val="000000"/>
                <w:sz w:val="16"/>
                <w:szCs w:val="16"/>
              </w:rPr>
            </w:pPr>
          </w:p>
        </w:tc>
        <w:tc>
          <w:tcPr>
            <w:tcW w:w="154" w:type="pct"/>
            <w:tcBorders>
              <w:top w:val="nil"/>
              <w:left w:val="nil"/>
              <w:bottom w:val="nil"/>
              <w:right w:val="nil"/>
            </w:tcBorders>
            <w:noWrap/>
            <w:vAlign w:val="bottom"/>
            <w:hideMark/>
          </w:tcPr>
          <w:p w14:paraId="6CDE4061" w14:textId="77777777" w:rsidR="000B3624" w:rsidRPr="00327985" w:rsidRDefault="000B3624" w:rsidP="000B3624">
            <w:pPr>
              <w:rPr>
                <w:rFonts w:ascii="Arial" w:hAnsi="Arial" w:cs="Arial"/>
                <w:sz w:val="16"/>
                <w:szCs w:val="16"/>
              </w:rPr>
            </w:pPr>
          </w:p>
        </w:tc>
        <w:tc>
          <w:tcPr>
            <w:tcW w:w="1202" w:type="pct"/>
            <w:tcBorders>
              <w:top w:val="nil"/>
              <w:left w:val="nil"/>
              <w:bottom w:val="nil"/>
              <w:right w:val="nil"/>
            </w:tcBorders>
            <w:noWrap/>
            <w:vAlign w:val="bottom"/>
            <w:hideMark/>
          </w:tcPr>
          <w:p w14:paraId="2558ACE5" w14:textId="77777777" w:rsidR="000B3624" w:rsidRPr="00327985" w:rsidRDefault="000B3624" w:rsidP="000B3624">
            <w:pPr>
              <w:rPr>
                <w:rFonts w:ascii="Arial" w:hAnsi="Arial" w:cs="Arial"/>
                <w:sz w:val="16"/>
                <w:szCs w:val="16"/>
              </w:rPr>
            </w:pPr>
          </w:p>
        </w:tc>
      </w:tr>
      <w:tr w:rsidR="000B3624" w:rsidRPr="00327985" w14:paraId="0BCA0F53" w14:textId="77777777" w:rsidTr="00B851B8">
        <w:trPr>
          <w:trHeight w:val="198"/>
        </w:trPr>
        <w:tc>
          <w:tcPr>
            <w:tcW w:w="2379" w:type="pct"/>
            <w:tcBorders>
              <w:top w:val="nil"/>
              <w:left w:val="nil"/>
              <w:bottom w:val="nil"/>
              <w:right w:val="nil"/>
            </w:tcBorders>
            <w:noWrap/>
            <w:vAlign w:val="center"/>
            <w:hideMark/>
          </w:tcPr>
          <w:p w14:paraId="16CC4AFF" w14:textId="77777777" w:rsidR="000B3624" w:rsidRPr="00327985" w:rsidRDefault="000B3624" w:rsidP="000B3624">
            <w:pPr>
              <w:ind w:firstLineChars="100" w:firstLine="160"/>
              <w:rPr>
                <w:rFonts w:ascii="Arial" w:hAnsi="Arial" w:cs="Arial"/>
                <w:color w:val="000000"/>
                <w:sz w:val="16"/>
                <w:szCs w:val="16"/>
              </w:rPr>
            </w:pPr>
            <w:r w:rsidRPr="00327985">
              <w:rPr>
                <w:rFonts w:ascii="Arial" w:hAnsi="Arial" w:cs="Arial"/>
                <w:color w:val="000000"/>
                <w:sz w:val="16"/>
                <w:szCs w:val="16"/>
              </w:rPr>
              <w:t>Bonsucesso (i)</w:t>
            </w:r>
          </w:p>
        </w:tc>
        <w:tc>
          <w:tcPr>
            <w:tcW w:w="1265" w:type="pct"/>
            <w:tcBorders>
              <w:top w:val="nil"/>
              <w:left w:val="nil"/>
              <w:bottom w:val="nil"/>
              <w:right w:val="nil"/>
            </w:tcBorders>
            <w:noWrap/>
            <w:vAlign w:val="center"/>
            <w:hideMark/>
          </w:tcPr>
          <w:p w14:paraId="3665E956" w14:textId="75AB02C8" w:rsidR="000B3624" w:rsidRPr="00327985" w:rsidRDefault="000B3624" w:rsidP="000B3624">
            <w:pPr>
              <w:ind w:firstLineChars="100" w:firstLine="160"/>
              <w:jc w:val="right"/>
              <w:rPr>
                <w:rFonts w:ascii="Arial" w:hAnsi="Arial" w:cs="Arial"/>
                <w:color w:val="000000"/>
                <w:sz w:val="16"/>
                <w:szCs w:val="16"/>
              </w:rPr>
            </w:pPr>
            <w:r w:rsidRPr="00327985">
              <w:rPr>
                <w:rFonts w:ascii="Arial" w:hAnsi="Arial" w:cs="Arial"/>
                <w:color w:val="000000"/>
                <w:sz w:val="16"/>
                <w:szCs w:val="16"/>
              </w:rPr>
              <w:t>(10.911)</w:t>
            </w:r>
          </w:p>
        </w:tc>
        <w:tc>
          <w:tcPr>
            <w:tcW w:w="154" w:type="pct"/>
            <w:tcBorders>
              <w:top w:val="nil"/>
              <w:left w:val="nil"/>
              <w:bottom w:val="nil"/>
              <w:right w:val="nil"/>
            </w:tcBorders>
            <w:noWrap/>
            <w:vAlign w:val="center"/>
            <w:hideMark/>
          </w:tcPr>
          <w:p w14:paraId="7EB553C4" w14:textId="77777777" w:rsidR="000B3624" w:rsidRPr="00327985" w:rsidRDefault="000B3624" w:rsidP="000B3624">
            <w:pPr>
              <w:ind w:firstLineChars="100" w:firstLine="160"/>
              <w:jc w:val="right"/>
              <w:rPr>
                <w:rFonts w:ascii="Arial" w:hAnsi="Arial" w:cs="Arial"/>
                <w:color w:val="000000"/>
                <w:sz w:val="16"/>
                <w:szCs w:val="16"/>
              </w:rPr>
            </w:pPr>
          </w:p>
        </w:tc>
        <w:tc>
          <w:tcPr>
            <w:tcW w:w="1202" w:type="pct"/>
            <w:tcBorders>
              <w:top w:val="nil"/>
              <w:left w:val="nil"/>
              <w:bottom w:val="nil"/>
              <w:right w:val="nil"/>
            </w:tcBorders>
            <w:noWrap/>
            <w:vAlign w:val="center"/>
            <w:hideMark/>
          </w:tcPr>
          <w:p w14:paraId="0D5B8A01" w14:textId="1B01AFAA" w:rsidR="000B3624" w:rsidRPr="00327985" w:rsidRDefault="000B3624" w:rsidP="000B3624">
            <w:pPr>
              <w:ind w:firstLineChars="100" w:firstLine="160"/>
              <w:jc w:val="right"/>
              <w:rPr>
                <w:rFonts w:ascii="Arial" w:hAnsi="Arial" w:cs="Arial"/>
                <w:color w:val="000000"/>
                <w:sz w:val="16"/>
                <w:szCs w:val="16"/>
              </w:rPr>
            </w:pPr>
            <w:r w:rsidRPr="00327985">
              <w:rPr>
                <w:rFonts w:ascii="Arial" w:hAnsi="Arial" w:cs="Arial"/>
                <w:color w:val="000000"/>
                <w:sz w:val="16"/>
                <w:szCs w:val="16"/>
              </w:rPr>
              <w:t>(10.911)</w:t>
            </w:r>
          </w:p>
        </w:tc>
      </w:tr>
      <w:tr w:rsidR="000B3624" w:rsidRPr="00327985" w14:paraId="5D8FFE0F" w14:textId="77777777" w:rsidTr="00B851B8">
        <w:trPr>
          <w:trHeight w:val="198"/>
        </w:trPr>
        <w:tc>
          <w:tcPr>
            <w:tcW w:w="2379" w:type="pct"/>
            <w:tcBorders>
              <w:top w:val="nil"/>
              <w:left w:val="nil"/>
              <w:bottom w:val="nil"/>
              <w:right w:val="nil"/>
            </w:tcBorders>
            <w:noWrap/>
            <w:vAlign w:val="center"/>
            <w:hideMark/>
          </w:tcPr>
          <w:p w14:paraId="282554EB" w14:textId="3D7FDDB4" w:rsidR="000B3624" w:rsidRPr="00327985" w:rsidRDefault="000B3624" w:rsidP="000B3624">
            <w:pPr>
              <w:ind w:firstLineChars="100" w:firstLine="160"/>
              <w:rPr>
                <w:rFonts w:ascii="Arial" w:hAnsi="Arial" w:cs="Arial"/>
                <w:color w:val="000000"/>
                <w:sz w:val="16"/>
                <w:szCs w:val="16"/>
              </w:rPr>
            </w:pPr>
            <w:r w:rsidRPr="00327985">
              <w:rPr>
                <w:rFonts w:ascii="Arial" w:hAnsi="Arial" w:cs="Arial"/>
                <w:color w:val="000000"/>
                <w:sz w:val="16"/>
                <w:szCs w:val="16"/>
              </w:rPr>
              <w:t>CAEMG (</w:t>
            </w:r>
            <w:proofErr w:type="spellStart"/>
            <w:r w:rsidRPr="00327985">
              <w:rPr>
                <w:rFonts w:ascii="Arial" w:hAnsi="Arial" w:cs="Arial"/>
                <w:color w:val="000000"/>
                <w:sz w:val="16"/>
                <w:szCs w:val="16"/>
              </w:rPr>
              <w:t>i</w:t>
            </w:r>
            <w:r w:rsidR="00D77EA4" w:rsidRPr="00327985">
              <w:rPr>
                <w:rFonts w:ascii="Arial" w:hAnsi="Arial" w:cs="Arial"/>
                <w:color w:val="000000"/>
                <w:sz w:val="16"/>
                <w:szCs w:val="16"/>
              </w:rPr>
              <w:t>i</w:t>
            </w:r>
            <w:proofErr w:type="spellEnd"/>
            <w:r w:rsidRPr="00327985">
              <w:rPr>
                <w:rFonts w:ascii="Arial" w:hAnsi="Arial" w:cs="Arial"/>
                <w:color w:val="000000"/>
                <w:sz w:val="16"/>
                <w:szCs w:val="16"/>
              </w:rPr>
              <w:t>)</w:t>
            </w:r>
          </w:p>
        </w:tc>
        <w:tc>
          <w:tcPr>
            <w:tcW w:w="1265" w:type="pct"/>
            <w:tcBorders>
              <w:top w:val="nil"/>
              <w:left w:val="nil"/>
              <w:bottom w:val="single" w:sz="4" w:space="0" w:color="auto"/>
              <w:right w:val="nil"/>
            </w:tcBorders>
            <w:noWrap/>
            <w:vAlign w:val="center"/>
            <w:hideMark/>
          </w:tcPr>
          <w:p w14:paraId="3B3774D7" w14:textId="7A808FAD" w:rsidR="000B3624" w:rsidRPr="00327985" w:rsidRDefault="000B3624" w:rsidP="000B3624">
            <w:pPr>
              <w:ind w:firstLineChars="100" w:firstLine="160"/>
              <w:jc w:val="right"/>
              <w:rPr>
                <w:rFonts w:ascii="Arial" w:hAnsi="Arial" w:cs="Arial"/>
                <w:color w:val="000000"/>
                <w:sz w:val="16"/>
                <w:szCs w:val="16"/>
              </w:rPr>
            </w:pPr>
            <w:r w:rsidRPr="00327985">
              <w:rPr>
                <w:rFonts w:ascii="Arial" w:hAnsi="Arial" w:cs="Arial"/>
                <w:color w:val="000000"/>
                <w:sz w:val="16"/>
                <w:szCs w:val="16"/>
              </w:rPr>
              <w:t>(39.294)</w:t>
            </w:r>
          </w:p>
        </w:tc>
        <w:tc>
          <w:tcPr>
            <w:tcW w:w="154" w:type="pct"/>
            <w:tcBorders>
              <w:top w:val="nil"/>
              <w:left w:val="nil"/>
              <w:bottom w:val="nil"/>
              <w:right w:val="nil"/>
            </w:tcBorders>
            <w:noWrap/>
            <w:vAlign w:val="center"/>
            <w:hideMark/>
          </w:tcPr>
          <w:p w14:paraId="598A4228" w14:textId="77777777" w:rsidR="000B3624" w:rsidRPr="00327985" w:rsidRDefault="000B3624" w:rsidP="000B3624">
            <w:pPr>
              <w:ind w:firstLineChars="100" w:firstLine="160"/>
              <w:jc w:val="right"/>
              <w:rPr>
                <w:rFonts w:ascii="Arial" w:hAnsi="Arial" w:cs="Arial"/>
                <w:color w:val="000000"/>
                <w:sz w:val="16"/>
                <w:szCs w:val="16"/>
              </w:rPr>
            </w:pPr>
          </w:p>
        </w:tc>
        <w:tc>
          <w:tcPr>
            <w:tcW w:w="1202" w:type="pct"/>
            <w:tcBorders>
              <w:top w:val="nil"/>
              <w:left w:val="nil"/>
              <w:bottom w:val="single" w:sz="4" w:space="0" w:color="auto"/>
              <w:right w:val="nil"/>
            </w:tcBorders>
            <w:noWrap/>
            <w:vAlign w:val="center"/>
            <w:hideMark/>
          </w:tcPr>
          <w:p w14:paraId="2818E182" w14:textId="7C5F945F" w:rsidR="000B3624" w:rsidRPr="00327985" w:rsidRDefault="000B3624" w:rsidP="000B3624">
            <w:pPr>
              <w:ind w:firstLineChars="100" w:firstLine="160"/>
              <w:jc w:val="right"/>
              <w:rPr>
                <w:rFonts w:ascii="Arial" w:hAnsi="Arial" w:cs="Arial"/>
                <w:color w:val="000000"/>
                <w:sz w:val="16"/>
                <w:szCs w:val="16"/>
              </w:rPr>
            </w:pPr>
            <w:r w:rsidRPr="00327985">
              <w:rPr>
                <w:rFonts w:ascii="Arial" w:hAnsi="Arial" w:cs="Arial"/>
                <w:color w:val="000000"/>
                <w:sz w:val="16"/>
                <w:szCs w:val="16"/>
              </w:rPr>
              <w:t>(39.294)</w:t>
            </w:r>
          </w:p>
        </w:tc>
      </w:tr>
      <w:tr w:rsidR="000B3624" w:rsidRPr="00327985" w14:paraId="3B771673" w14:textId="77777777" w:rsidTr="00B851B8">
        <w:trPr>
          <w:trHeight w:val="198"/>
        </w:trPr>
        <w:tc>
          <w:tcPr>
            <w:tcW w:w="2379" w:type="pct"/>
            <w:tcBorders>
              <w:top w:val="nil"/>
              <w:left w:val="nil"/>
              <w:bottom w:val="nil"/>
              <w:right w:val="nil"/>
            </w:tcBorders>
            <w:noWrap/>
            <w:vAlign w:val="center"/>
            <w:hideMark/>
          </w:tcPr>
          <w:p w14:paraId="78126A60" w14:textId="77777777" w:rsidR="000B3624" w:rsidRPr="00327985" w:rsidRDefault="000B3624" w:rsidP="000B3624">
            <w:pPr>
              <w:ind w:firstLineChars="100" w:firstLine="160"/>
              <w:jc w:val="right"/>
              <w:rPr>
                <w:rFonts w:ascii="Arial" w:hAnsi="Arial" w:cs="Arial"/>
                <w:color w:val="000000"/>
                <w:sz w:val="16"/>
                <w:szCs w:val="16"/>
              </w:rPr>
            </w:pPr>
          </w:p>
        </w:tc>
        <w:tc>
          <w:tcPr>
            <w:tcW w:w="1265" w:type="pct"/>
            <w:tcBorders>
              <w:top w:val="nil"/>
              <w:left w:val="nil"/>
              <w:bottom w:val="nil"/>
              <w:right w:val="nil"/>
            </w:tcBorders>
            <w:noWrap/>
            <w:vAlign w:val="center"/>
            <w:hideMark/>
          </w:tcPr>
          <w:p w14:paraId="7587D869" w14:textId="77777777" w:rsidR="000B3624" w:rsidRPr="00327985" w:rsidRDefault="000B3624" w:rsidP="000B3624">
            <w:pPr>
              <w:ind w:firstLineChars="100" w:firstLine="160"/>
              <w:rPr>
                <w:rFonts w:ascii="Arial" w:hAnsi="Arial" w:cs="Arial"/>
                <w:sz w:val="16"/>
                <w:szCs w:val="16"/>
              </w:rPr>
            </w:pPr>
          </w:p>
        </w:tc>
        <w:tc>
          <w:tcPr>
            <w:tcW w:w="154" w:type="pct"/>
            <w:tcBorders>
              <w:top w:val="nil"/>
              <w:left w:val="nil"/>
              <w:bottom w:val="nil"/>
              <w:right w:val="nil"/>
            </w:tcBorders>
            <w:noWrap/>
            <w:vAlign w:val="center"/>
            <w:hideMark/>
          </w:tcPr>
          <w:p w14:paraId="778637F1" w14:textId="77777777" w:rsidR="000B3624" w:rsidRPr="00327985" w:rsidRDefault="000B3624" w:rsidP="000B3624">
            <w:pPr>
              <w:ind w:firstLineChars="100" w:firstLine="160"/>
              <w:jc w:val="right"/>
              <w:rPr>
                <w:rFonts w:ascii="Arial" w:hAnsi="Arial" w:cs="Arial"/>
                <w:sz w:val="16"/>
                <w:szCs w:val="16"/>
              </w:rPr>
            </w:pPr>
          </w:p>
        </w:tc>
        <w:tc>
          <w:tcPr>
            <w:tcW w:w="1202" w:type="pct"/>
            <w:tcBorders>
              <w:top w:val="nil"/>
              <w:left w:val="nil"/>
              <w:bottom w:val="nil"/>
              <w:right w:val="nil"/>
            </w:tcBorders>
            <w:noWrap/>
            <w:vAlign w:val="center"/>
            <w:hideMark/>
          </w:tcPr>
          <w:p w14:paraId="731D05DE" w14:textId="77777777" w:rsidR="000B3624" w:rsidRPr="00327985" w:rsidRDefault="000B3624" w:rsidP="000B3624">
            <w:pPr>
              <w:ind w:firstLineChars="100" w:firstLine="160"/>
              <w:jc w:val="right"/>
              <w:rPr>
                <w:rFonts w:ascii="Arial" w:hAnsi="Arial" w:cs="Arial"/>
                <w:sz w:val="16"/>
                <w:szCs w:val="16"/>
              </w:rPr>
            </w:pPr>
          </w:p>
        </w:tc>
      </w:tr>
      <w:tr w:rsidR="000B3624" w:rsidRPr="00327985" w14:paraId="5CA91651" w14:textId="77777777" w:rsidTr="00B851B8">
        <w:trPr>
          <w:trHeight w:val="198"/>
        </w:trPr>
        <w:tc>
          <w:tcPr>
            <w:tcW w:w="2379" w:type="pct"/>
            <w:tcBorders>
              <w:top w:val="nil"/>
              <w:left w:val="nil"/>
              <w:bottom w:val="nil"/>
              <w:right w:val="nil"/>
            </w:tcBorders>
            <w:noWrap/>
            <w:vAlign w:val="bottom"/>
            <w:hideMark/>
          </w:tcPr>
          <w:p w14:paraId="62A51CE8" w14:textId="77777777" w:rsidR="000B3624" w:rsidRPr="00327985" w:rsidRDefault="000B3624" w:rsidP="000B3624">
            <w:pPr>
              <w:ind w:firstLineChars="100" w:firstLine="160"/>
              <w:jc w:val="right"/>
              <w:rPr>
                <w:rFonts w:ascii="Arial" w:hAnsi="Arial" w:cs="Arial"/>
                <w:sz w:val="16"/>
                <w:szCs w:val="16"/>
              </w:rPr>
            </w:pPr>
          </w:p>
        </w:tc>
        <w:tc>
          <w:tcPr>
            <w:tcW w:w="1265" w:type="pct"/>
            <w:tcBorders>
              <w:top w:val="nil"/>
              <w:left w:val="nil"/>
              <w:bottom w:val="single" w:sz="8" w:space="0" w:color="auto"/>
              <w:right w:val="nil"/>
            </w:tcBorders>
            <w:noWrap/>
            <w:vAlign w:val="center"/>
            <w:hideMark/>
          </w:tcPr>
          <w:p w14:paraId="7352D608" w14:textId="59911907" w:rsidR="000B3624" w:rsidRPr="00327985" w:rsidRDefault="000B3624" w:rsidP="000B3624">
            <w:pPr>
              <w:ind w:firstLineChars="100" w:firstLine="160"/>
              <w:jc w:val="right"/>
              <w:rPr>
                <w:rFonts w:ascii="Arial" w:hAnsi="Arial" w:cs="Arial"/>
                <w:color w:val="000000"/>
                <w:sz w:val="16"/>
                <w:szCs w:val="16"/>
              </w:rPr>
            </w:pPr>
            <w:r w:rsidRPr="00327985">
              <w:rPr>
                <w:rFonts w:ascii="Arial" w:hAnsi="Arial" w:cs="Arial"/>
                <w:color w:val="000000"/>
                <w:sz w:val="16"/>
                <w:szCs w:val="16"/>
              </w:rPr>
              <w:t>(50.205)</w:t>
            </w:r>
          </w:p>
        </w:tc>
        <w:tc>
          <w:tcPr>
            <w:tcW w:w="154" w:type="pct"/>
            <w:tcBorders>
              <w:top w:val="nil"/>
              <w:left w:val="nil"/>
              <w:bottom w:val="nil"/>
              <w:right w:val="nil"/>
            </w:tcBorders>
            <w:noWrap/>
            <w:vAlign w:val="center"/>
            <w:hideMark/>
          </w:tcPr>
          <w:p w14:paraId="4BE9E45F" w14:textId="77777777" w:rsidR="000B3624" w:rsidRPr="00327985" w:rsidRDefault="000B3624" w:rsidP="000B3624">
            <w:pPr>
              <w:ind w:firstLineChars="100" w:firstLine="160"/>
              <w:jc w:val="right"/>
              <w:rPr>
                <w:rFonts w:ascii="Arial" w:hAnsi="Arial" w:cs="Arial"/>
                <w:color w:val="000000"/>
                <w:sz w:val="16"/>
                <w:szCs w:val="16"/>
              </w:rPr>
            </w:pPr>
          </w:p>
        </w:tc>
        <w:tc>
          <w:tcPr>
            <w:tcW w:w="1202" w:type="pct"/>
            <w:tcBorders>
              <w:top w:val="nil"/>
              <w:left w:val="nil"/>
              <w:bottom w:val="single" w:sz="8" w:space="0" w:color="auto"/>
              <w:right w:val="nil"/>
            </w:tcBorders>
            <w:noWrap/>
            <w:vAlign w:val="center"/>
            <w:hideMark/>
          </w:tcPr>
          <w:p w14:paraId="66EAE6E7" w14:textId="1DF91FDE" w:rsidR="000B3624" w:rsidRPr="00327985" w:rsidRDefault="000B3624" w:rsidP="000B3624">
            <w:pPr>
              <w:ind w:firstLineChars="100" w:firstLine="160"/>
              <w:jc w:val="right"/>
              <w:rPr>
                <w:rFonts w:ascii="Arial" w:hAnsi="Arial" w:cs="Arial"/>
                <w:color w:val="000000"/>
                <w:sz w:val="16"/>
                <w:szCs w:val="16"/>
              </w:rPr>
            </w:pPr>
            <w:r w:rsidRPr="00327985">
              <w:rPr>
                <w:rFonts w:ascii="Arial" w:hAnsi="Arial" w:cs="Arial"/>
                <w:color w:val="000000"/>
                <w:sz w:val="16"/>
                <w:szCs w:val="16"/>
              </w:rPr>
              <w:t>(50.205)</w:t>
            </w:r>
          </w:p>
        </w:tc>
      </w:tr>
      <w:tr w:rsidR="000B3624" w:rsidRPr="00327985" w14:paraId="723483ED" w14:textId="77777777" w:rsidTr="00B851B8">
        <w:trPr>
          <w:trHeight w:val="198"/>
        </w:trPr>
        <w:tc>
          <w:tcPr>
            <w:tcW w:w="2379" w:type="pct"/>
            <w:tcBorders>
              <w:top w:val="nil"/>
              <w:left w:val="nil"/>
              <w:bottom w:val="nil"/>
              <w:right w:val="nil"/>
            </w:tcBorders>
            <w:vAlign w:val="center"/>
            <w:hideMark/>
          </w:tcPr>
          <w:p w14:paraId="5DC9F891" w14:textId="77777777" w:rsidR="000B3624" w:rsidRPr="00327985" w:rsidRDefault="000B3624" w:rsidP="000B3624">
            <w:pPr>
              <w:rPr>
                <w:rFonts w:ascii="Arial" w:hAnsi="Arial" w:cs="Arial"/>
                <w:b/>
                <w:bCs/>
                <w:color w:val="000000"/>
                <w:sz w:val="16"/>
                <w:szCs w:val="16"/>
              </w:rPr>
            </w:pPr>
            <w:r w:rsidRPr="00327985">
              <w:rPr>
                <w:rFonts w:ascii="Arial" w:hAnsi="Arial" w:cs="Arial"/>
                <w:b/>
                <w:bCs/>
                <w:color w:val="000000"/>
                <w:sz w:val="16"/>
                <w:szCs w:val="16"/>
              </w:rPr>
              <w:t>Prédios e benfeitorias</w:t>
            </w:r>
          </w:p>
        </w:tc>
        <w:tc>
          <w:tcPr>
            <w:tcW w:w="1265" w:type="pct"/>
            <w:tcBorders>
              <w:top w:val="nil"/>
              <w:left w:val="nil"/>
              <w:bottom w:val="nil"/>
              <w:right w:val="nil"/>
            </w:tcBorders>
            <w:vAlign w:val="center"/>
            <w:hideMark/>
          </w:tcPr>
          <w:p w14:paraId="2851B608" w14:textId="77777777" w:rsidR="000B3624" w:rsidRPr="00327985" w:rsidRDefault="000B3624" w:rsidP="000B3624">
            <w:pPr>
              <w:rPr>
                <w:rFonts w:ascii="Arial" w:hAnsi="Arial" w:cs="Arial"/>
                <w:b/>
                <w:bCs/>
                <w:color w:val="000000"/>
                <w:sz w:val="16"/>
                <w:szCs w:val="16"/>
              </w:rPr>
            </w:pPr>
          </w:p>
        </w:tc>
        <w:tc>
          <w:tcPr>
            <w:tcW w:w="154" w:type="pct"/>
            <w:tcBorders>
              <w:top w:val="nil"/>
              <w:left w:val="nil"/>
              <w:bottom w:val="nil"/>
              <w:right w:val="nil"/>
            </w:tcBorders>
            <w:vAlign w:val="center"/>
            <w:hideMark/>
          </w:tcPr>
          <w:p w14:paraId="61C12533" w14:textId="77777777" w:rsidR="000B3624" w:rsidRPr="00327985" w:rsidRDefault="000B3624" w:rsidP="000B3624">
            <w:pPr>
              <w:jc w:val="right"/>
              <w:rPr>
                <w:rFonts w:ascii="Arial" w:hAnsi="Arial" w:cs="Arial"/>
                <w:sz w:val="16"/>
                <w:szCs w:val="16"/>
              </w:rPr>
            </w:pPr>
          </w:p>
        </w:tc>
        <w:tc>
          <w:tcPr>
            <w:tcW w:w="1202" w:type="pct"/>
            <w:tcBorders>
              <w:top w:val="nil"/>
              <w:left w:val="nil"/>
              <w:bottom w:val="nil"/>
              <w:right w:val="nil"/>
            </w:tcBorders>
            <w:vAlign w:val="center"/>
            <w:hideMark/>
          </w:tcPr>
          <w:p w14:paraId="49BCFCA1" w14:textId="77777777" w:rsidR="000B3624" w:rsidRPr="00327985" w:rsidRDefault="000B3624" w:rsidP="000B3624">
            <w:pPr>
              <w:jc w:val="right"/>
              <w:rPr>
                <w:rFonts w:ascii="Arial" w:hAnsi="Arial" w:cs="Arial"/>
                <w:sz w:val="16"/>
                <w:szCs w:val="16"/>
              </w:rPr>
            </w:pPr>
          </w:p>
        </w:tc>
      </w:tr>
      <w:tr w:rsidR="000B3624" w:rsidRPr="00327985" w14:paraId="27DECAB1" w14:textId="77777777" w:rsidTr="00B851B8">
        <w:trPr>
          <w:trHeight w:val="198"/>
        </w:trPr>
        <w:tc>
          <w:tcPr>
            <w:tcW w:w="2379" w:type="pct"/>
            <w:tcBorders>
              <w:top w:val="nil"/>
              <w:left w:val="nil"/>
              <w:bottom w:val="nil"/>
              <w:right w:val="nil"/>
            </w:tcBorders>
            <w:noWrap/>
            <w:vAlign w:val="center"/>
            <w:hideMark/>
          </w:tcPr>
          <w:p w14:paraId="6466103E" w14:textId="6D691196" w:rsidR="000B3624" w:rsidRPr="00327985" w:rsidRDefault="000B3624" w:rsidP="000B3624">
            <w:pPr>
              <w:ind w:firstLineChars="100" w:firstLine="160"/>
              <w:rPr>
                <w:rFonts w:ascii="Arial" w:hAnsi="Arial" w:cs="Arial"/>
                <w:color w:val="000000"/>
                <w:sz w:val="16"/>
                <w:szCs w:val="16"/>
              </w:rPr>
            </w:pPr>
            <w:r w:rsidRPr="00327985">
              <w:rPr>
                <w:rFonts w:ascii="Arial" w:hAnsi="Arial" w:cs="Arial"/>
                <w:color w:val="000000"/>
                <w:sz w:val="16"/>
                <w:szCs w:val="16"/>
              </w:rPr>
              <w:t>Ed. Bemge P7 (</w:t>
            </w:r>
            <w:proofErr w:type="spellStart"/>
            <w:r w:rsidR="00D77EA4" w:rsidRPr="00327985">
              <w:rPr>
                <w:rFonts w:ascii="Arial" w:hAnsi="Arial" w:cs="Arial"/>
                <w:color w:val="000000"/>
                <w:sz w:val="16"/>
                <w:szCs w:val="16"/>
              </w:rPr>
              <w:t>iii</w:t>
            </w:r>
            <w:proofErr w:type="spellEnd"/>
            <w:r w:rsidRPr="00327985">
              <w:rPr>
                <w:rFonts w:ascii="Arial" w:hAnsi="Arial" w:cs="Arial"/>
                <w:color w:val="000000"/>
                <w:sz w:val="16"/>
                <w:szCs w:val="16"/>
              </w:rPr>
              <w:t>)</w:t>
            </w:r>
          </w:p>
        </w:tc>
        <w:tc>
          <w:tcPr>
            <w:tcW w:w="1265" w:type="pct"/>
            <w:tcBorders>
              <w:top w:val="nil"/>
              <w:left w:val="nil"/>
              <w:bottom w:val="nil"/>
              <w:right w:val="nil"/>
            </w:tcBorders>
            <w:noWrap/>
            <w:vAlign w:val="center"/>
            <w:hideMark/>
          </w:tcPr>
          <w:p w14:paraId="3A8A0692" w14:textId="5613F578" w:rsidR="000B3624" w:rsidRPr="00327985" w:rsidRDefault="000B3624" w:rsidP="000B3624">
            <w:pPr>
              <w:ind w:firstLineChars="100" w:firstLine="160"/>
              <w:jc w:val="right"/>
              <w:rPr>
                <w:rFonts w:ascii="Arial" w:hAnsi="Arial" w:cs="Arial"/>
                <w:color w:val="000000"/>
                <w:sz w:val="16"/>
                <w:szCs w:val="16"/>
              </w:rPr>
            </w:pPr>
            <w:r w:rsidRPr="00327985">
              <w:rPr>
                <w:rFonts w:ascii="Arial" w:hAnsi="Arial" w:cs="Arial"/>
                <w:color w:val="000000"/>
                <w:sz w:val="16"/>
                <w:szCs w:val="16"/>
              </w:rPr>
              <w:t>(40.838)</w:t>
            </w:r>
          </w:p>
        </w:tc>
        <w:tc>
          <w:tcPr>
            <w:tcW w:w="154" w:type="pct"/>
            <w:tcBorders>
              <w:top w:val="nil"/>
              <w:left w:val="nil"/>
              <w:bottom w:val="nil"/>
              <w:right w:val="nil"/>
            </w:tcBorders>
            <w:noWrap/>
            <w:vAlign w:val="center"/>
            <w:hideMark/>
          </w:tcPr>
          <w:p w14:paraId="5C2AE608" w14:textId="77777777" w:rsidR="000B3624" w:rsidRPr="00327985" w:rsidRDefault="000B3624" w:rsidP="000B3624">
            <w:pPr>
              <w:ind w:firstLineChars="100" w:firstLine="160"/>
              <w:jc w:val="right"/>
              <w:rPr>
                <w:rFonts w:ascii="Arial" w:hAnsi="Arial" w:cs="Arial"/>
                <w:color w:val="000000"/>
                <w:sz w:val="16"/>
                <w:szCs w:val="16"/>
              </w:rPr>
            </w:pPr>
          </w:p>
        </w:tc>
        <w:tc>
          <w:tcPr>
            <w:tcW w:w="1202" w:type="pct"/>
            <w:tcBorders>
              <w:top w:val="nil"/>
              <w:left w:val="nil"/>
              <w:bottom w:val="nil"/>
              <w:right w:val="nil"/>
            </w:tcBorders>
            <w:noWrap/>
            <w:vAlign w:val="center"/>
            <w:hideMark/>
          </w:tcPr>
          <w:p w14:paraId="74C79652" w14:textId="3F60C352" w:rsidR="000B3624" w:rsidRPr="00327985" w:rsidRDefault="000B3624" w:rsidP="000B3624">
            <w:pPr>
              <w:ind w:firstLineChars="100" w:firstLine="160"/>
              <w:jc w:val="right"/>
              <w:rPr>
                <w:rFonts w:ascii="Arial" w:hAnsi="Arial" w:cs="Arial"/>
                <w:color w:val="000000"/>
                <w:sz w:val="16"/>
                <w:szCs w:val="16"/>
              </w:rPr>
            </w:pPr>
            <w:r w:rsidRPr="00327985">
              <w:rPr>
                <w:rFonts w:ascii="Arial" w:hAnsi="Arial" w:cs="Arial"/>
                <w:color w:val="000000"/>
                <w:sz w:val="16"/>
                <w:szCs w:val="16"/>
              </w:rPr>
              <w:t>(40.838)</w:t>
            </w:r>
          </w:p>
        </w:tc>
      </w:tr>
      <w:tr w:rsidR="000B3624" w:rsidRPr="00327985" w14:paraId="031FE328" w14:textId="77777777" w:rsidTr="00B851B8">
        <w:trPr>
          <w:trHeight w:val="198"/>
        </w:trPr>
        <w:tc>
          <w:tcPr>
            <w:tcW w:w="2379" w:type="pct"/>
            <w:tcBorders>
              <w:top w:val="nil"/>
              <w:left w:val="nil"/>
              <w:bottom w:val="nil"/>
              <w:right w:val="nil"/>
            </w:tcBorders>
            <w:noWrap/>
            <w:vAlign w:val="center"/>
            <w:hideMark/>
          </w:tcPr>
          <w:p w14:paraId="2912A85E" w14:textId="72D4A778" w:rsidR="000B3624" w:rsidRPr="00327985" w:rsidRDefault="000B3624" w:rsidP="000B3624">
            <w:pPr>
              <w:ind w:firstLineChars="100" w:firstLine="160"/>
              <w:rPr>
                <w:rFonts w:ascii="Arial" w:hAnsi="Arial" w:cs="Arial"/>
                <w:color w:val="000000"/>
                <w:sz w:val="16"/>
                <w:szCs w:val="16"/>
              </w:rPr>
            </w:pPr>
            <w:r w:rsidRPr="00327985">
              <w:rPr>
                <w:rFonts w:ascii="Arial" w:hAnsi="Arial" w:cs="Arial"/>
                <w:color w:val="000000"/>
                <w:sz w:val="16"/>
                <w:szCs w:val="16"/>
              </w:rPr>
              <w:t>Expominas SJDR (</w:t>
            </w:r>
            <w:proofErr w:type="spellStart"/>
            <w:r w:rsidRPr="00327985">
              <w:rPr>
                <w:rFonts w:ascii="Arial" w:hAnsi="Arial" w:cs="Arial"/>
                <w:color w:val="000000"/>
                <w:sz w:val="16"/>
                <w:szCs w:val="16"/>
              </w:rPr>
              <w:t>i</w:t>
            </w:r>
            <w:r w:rsidR="00D77EA4" w:rsidRPr="00327985">
              <w:rPr>
                <w:rFonts w:ascii="Arial" w:hAnsi="Arial" w:cs="Arial"/>
                <w:color w:val="000000"/>
                <w:sz w:val="16"/>
                <w:szCs w:val="16"/>
              </w:rPr>
              <w:t>v</w:t>
            </w:r>
            <w:proofErr w:type="spellEnd"/>
            <w:r w:rsidRPr="00327985">
              <w:rPr>
                <w:rFonts w:ascii="Arial" w:hAnsi="Arial" w:cs="Arial"/>
                <w:color w:val="000000"/>
                <w:sz w:val="16"/>
                <w:szCs w:val="16"/>
              </w:rPr>
              <w:t>)</w:t>
            </w:r>
          </w:p>
        </w:tc>
        <w:tc>
          <w:tcPr>
            <w:tcW w:w="1265" w:type="pct"/>
            <w:tcBorders>
              <w:top w:val="nil"/>
              <w:left w:val="nil"/>
              <w:bottom w:val="single" w:sz="4" w:space="0" w:color="auto"/>
              <w:right w:val="nil"/>
            </w:tcBorders>
            <w:noWrap/>
            <w:vAlign w:val="center"/>
            <w:hideMark/>
          </w:tcPr>
          <w:p w14:paraId="4BD1DD3D" w14:textId="2A281734" w:rsidR="000B3624" w:rsidRPr="00327985" w:rsidRDefault="000B3624" w:rsidP="000B3624">
            <w:pPr>
              <w:ind w:firstLineChars="100" w:firstLine="160"/>
              <w:jc w:val="right"/>
              <w:rPr>
                <w:rFonts w:ascii="Arial" w:hAnsi="Arial" w:cs="Arial"/>
                <w:color w:val="000000"/>
                <w:sz w:val="16"/>
                <w:szCs w:val="16"/>
              </w:rPr>
            </w:pPr>
            <w:r w:rsidRPr="00327985">
              <w:rPr>
                <w:rFonts w:ascii="Arial" w:hAnsi="Arial" w:cs="Arial"/>
                <w:color w:val="000000"/>
                <w:sz w:val="16"/>
                <w:szCs w:val="16"/>
              </w:rPr>
              <w:t>(28.769)</w:t>
            </w:r>
          </w:p>
        </w:tc>
        <w:tc>
          <w:tcPr>
            <w:tcW w:w="154" w:type="pct"/>
            <w:tcBorders>
              <w:top w:val="nil"/>
              <w:left w:val="nil"/>
              <w:bottom w:val="nil"/>
              <w:right w:val="nil"/>
            </w:tcBorders>
            <w:noWrap/>
            <w:vAlign w:val="center"/>
            <w:hideMark/>
          </w:tcPr>
          <w:p w14:paraId="4D2144C0" w14:textId="77777777" w:rsidR="000B3624" w:rsidRPr="00327985" w:rsidRDefault="000B3624" w:rsidP="000B3624">
            <w:pPr>
              <w:ind w:firstLineChars="100" w:firstLine="160"/>
              <w:jc w:val="right"/>
              <w:rPr>
                <w:rFonts w:ascii="Arial" w:hAnsi="Arial" w:cs="Arial"/>
                <w:color w:val="000000"/>
                <w:sz w:val="16"/>
                <w:szCs w:val="16"/>
              </w:rPr>
            </w:pPr>
          </w:p>
        </w:tc>
        <w:tc>
          <w:tcPr>
            <w:tcW w:w="1202" w:type="pct"/>
            <w:tcBorders>
              <w:top w:val="nil"/>
              <w:left w:val="nil"/>
              <w:bottom w:val="single" w:sz="4" w:space="0" w:color="auto"/>
              <w:right w:val="nil"/>
            </w:tcBorders>
            <w:noWrap/>
            <w:vAlign w:val="center"/>
            <w:hideMark/>
          </w:tcPr>
          <w:p w14:paraId="1057608E" w14:textId="5074596C" w:rsidR="000B3624" w:rsidRPr="00327985" w:rsidRDefault="000B3624" w:rsidP="000B3624">
            <w:pPr>
              <w:ind w:firstLineChars="100" w:firstLine="160"/>
              <w:jc w:val="right"/>
              <w:rPr>
                <w:rFonts w:ascii="Arial" w:hAnsi="Arial" w:cs="Arial"/>
                <w:color w:val="000000"/>
                <w:sz w:val="16"/>
                <w:szCs w:val="16"/>
              </w:rPr>
            </w:pPr>
            <w:r w:rsidRPr="00327985">
              <w:rPr>
                <w:rFonts w:ascii="Arial" w:hAnsi="Arial" w:cs="Arial"/>
                <w:color w:val="000000"/>
                <w:sz w:val="16"/>
                <w:szCs w:val="16"/>
              </w:rPr>
              <w:t>(28.769)</w:t>
            </w:r>
          </w:p>
        </w:tc>
      </w:tr>
      <w:tr w:rsidR="000B3624" w:rsidRPr="00327985" w14:paraId="652EB94B" w14:textId="77777777" w:rsidTr="00B851B8">
        <w:trPr>
          <w:trHeight w:val="198"/>
        </w:trPr>
        <w:tc>
          <w:tcPr>
            <w:tcW w:w="2379" w:type="pct"/>
            <w:tcBorders>
              <w:top w:val="nil"/>
              <w:left w:val="nil"/>
              <w:bottom w:val="nil"/>
              <w:right w:val="nil"/>
            </w:tcBorders>
            <w:noWrap/>
            <w:vAlign w:val="center"/>
            <w:hideMark/>
          </w:tcPr>
          <w:p w14:paraId="795A3884" w14:textId="77777777" w:rsidR="000B3624" w:rsidRPr="00327985" w:rsidRDefault="000B3624" w:rsidP="000B3624">
            <w:pPr>
              <w:ind w:firstLineChars="100" w:firstLine="160"/>
              <w:jc w:val="right"/>
              <w:rPr>
                <w:rFonts w:ascii="Arial" w:hAnsi="Arial" w:cs="Arial"/>
                <w:color w:val="000000"/>
                <w:sz w:val="16"/>
                <w:szCs w:val="16"/>
              </w:rPr>
            </w:pPr>
          </w:p>
        </w:tc>
        <w:tc>
          <w:tcPr>
            <w:tcW w:w="1265" w:type="pct"/>
            <w:tcBorders>
              <w:top w:val="nil"/>
              <w:left w:val="nil"/>
              <w:bottom w:val="nil"/>
              <w:right w:val="nil"/>
            </w:tcBorders>
            <w:noWrap/>
            <w:vAlign w:val="center"/>
            <w:hideMark/>
          </w:tcPr>
          <w:p w14:paraId="153708A2" w14:textId="77777777" w:rsidR="000B3624" w:rsidRPr="00327985" w:rsidRDefault="000B3624" w:rsidP="000B3624">
            <w:pPr>
              <w:ind w:firstLineChars="100" w:firstLine="160"/>
              <w:rPr>
                <w:rFonts w:ascii="Arial" w:hAnsi="Arial" w:cs="Arial"/>
                <w:sz w:val="16"/>
                <w:szCs w:val="16"/>
              </w:rPr>
            </w:pPr>
          </w:p>
        </w:tc>
        <w:tc>
          <w:tcPr>
            <w:tcW w:w="154" w:type="pct"/>
            <w:tcBorders>
              <w:top w:val="nil"/>
              <w:left w:val="nil"/>
              <w:bottom w:val="nil"/>
              <w:right w:val="nil"/>
            </w:tcBorders>
            <w:noWrap/>
            <w:vAlign w:val="center"/>
            <w:hideMark/>
          </w:tcPr>
          <w:p w14:paraId="7B52EFD0" w14:textId="77777777" w:rsidR="000B3624" w:rsidRPr="00327985" w:rsidRDefault="000B3624" w:rsidP="000B3624">
            <w:pPr>
              <w:ind w:firstLineChars="100" w:firstLine="160"/>
              <w:jc w:val="right"/>
              <w:rPr>
                <w:rFonts w:ascii="Arial" w:hAnsi="Arial" w:cs="Arial"/>
                <w:sz w:val="16"/>
                <w:szCs w:val="16"/>
              </w:rPr>
            </w:pPr>
          </w:p>
        </w:tc>
        <w:tc>
          <w:tcPr>
            <w:tcW w:w="1202" w:type="pct"/>
            <w:tcBorders>
              <w:top w:val="nil"/>
              <w:left w:val="nil"/>
              <w:bottom w:val="nil"/>
              <w:right w:val="nil"/>
            </w:tcBorders>
            <w:noWrap/>
            <w:vAlign w:val="center"/>
            <w:hideMark/>
          </w:tcPr>
          <w:p w14:paraId="37C6EAE9" w14:textId="77777777" w:rsidR="000B3624" w:rsidRPr="00327985" w:rsidRDefault="000B3624" w:rsidP="000B3624">
            <w:pPr>
              <w:ind w:firstLineChars="100" w:firstLine="160"/>
              <w:jc w:val="right"/>
              <w:rPr>
                <w:rFonts w:ascii="Arial" w:hAnsi="Arial" w:cs="Arial"/>
                <w:sz w:val="16"/>
                <w:szCs w:val="16"/>
              </w:rPr>
            </w:pPr>
          </w:p>
        </w:tc>
      </w:tr>
      <w:tr w:rsidR="000B3624" w:rsidRPr="00327985" w14:paraId="0166DD46" w14:textId="77777777" w:rsidTr="00B851B8">
        <w:trPr>
          <w:trHeight w:val="198"/>
        </w:trPr>
        <w:tc>
          <w:tcPr>
            <w:tcW w:w="2379" w:type="pct"/>
            <w:tcBorders>
              <w:top w:val="nil"/>
              <w:left w:val="nil"/>
              <w:bottom w:val="nil"/>
              <w:right w:val="nil"/>
            </w:tcBorders>
            <w:noWrap/>
            <w:vAlign w:val="center"/>
            <w:hideMark/>
          </w:tcPr>
          <w:p w14:paraId="4C876B7B" w14:textId="77777777" w:rsidR="000B3624" w:rsidRPr="00327985" w:rsidRDefault="000B3624" w:rsidP="000B3624">
            <w:pPr>
              <w:ind w:firstLineChars="100" w:firstLine="160"/>
              <w:jc w:val="right"/>
              <w:rPr>
                <w:rFonts w:ascii="Arial" w:hAnsi="Arial" w:cs="Arial"/>
                <w:sz w:val="16"/>
                <w:szCs w:val="16"/>
              </w:rPr>
            </w:pPr>
          </w:p>
        </w:tc>
        <w:tc>
          <w:tcPr>
            <w:tcW w:w="1265" w:type="pct"/>
            <w:tcBorders>
              <w:top w:val="nil"/>
              <w:left w:val="nil"/>
              <w:bottom w:val="single" w:sz="8" w:space="0" w:color="auto"/>
              <w:right w:val="nil"/>
            </w:tcBorders>
            <w:noWrap/>
            <w:vAlign w:val="center"/>
            <w:hideMark/>
          </w:tcPr>
          <w:p w14:paraId="0233237B" w14:textId="5CA5CF69" w:rsidR="000B3624" w:rsidRPr="00327985" w:rsidRDefault="000B3624" w:rsidP="000B3624">
            <w:pPr>
              <w:ind w:firstLineChars="100" w:firstLine="160"/>
              <w:jc w:val="right"/>
              <w:rPr>
                <w:rFonts w:ascii="Arial" w:hAnsi="Arial" w:cs="Arial"/>
                <w:color w:val="000000"/>
                <w:sz w:val="16"/>
                <w:szCs w:val="16"/>
              </w:rPr>
            </w:pPr>
            <w:r w:rsidRPr="00327985">
              <w:rPr>
                <w:rFonts w:ascii="Arial" w:hAnsi="Arial" w:cs="Arial"/>
                <w:color w:val="000000"/>
                <w:sz w:val="16"/>
                <w:szCs w:val="16"/>
              </w:rPr>
              <w:t>(69.607)</w:t>
            </w:r>
          </w:p>
        </w:tc>
        <w:tc>
          <w:tcPr>
            <w:tcW w:w="154" w:type="pct"/>
            <w:tcBorders>
              <w:top w:val="nil"/>
              <w:left w:val="nil"/>
              <w:bottom w:val="nil"/>
              <w:right w:val="nil"/>
            </w:tcBorders>
            <w:noWrap/>
            <w:vAlign w:val="center"/>
            <w:hideMark/>
          </w:tcPr>
          <w:p w14:paraId="7EE4D855" w14:textId="77777777" w:rsidR="000B3624" w:rsidRPr="00327985" w:rsidRDefault="000B3624" w:rsidP="000B3624">
            <w:pPr>
              <w:ind w:firstLineChars="100" w:firstLine="160"/>
              <w:jc w:val="right"/>
              <w:rPr>
                <w:rFonts w:ascii="Arial" w:hAnsi="Arial" w:cs="Arial"/>
                <w:color w:val="000000"/>
                <w:sz w:val="16"/>
                <w:szCs w:val="16"/>
              </w:rPr>
            </w:pPr>
          </w:p>
        </w:tc>
        <w:tc>
          <w:tcPr>
            <w:tcW w:w="1202" w:type="pct"/>
            <w:tcBorders>
              <w:top w:val="nil"/>
              <w:left w:val="nil"/>
              <w:bottom w:val="single" w:sz="8" w:space="0" w:color="auto"/>
              <w:right w:val="nil"/>
            </w:tcBorders>
            <w:noWrap/>
            <w:vAlign w:val="center"/>
            <w:hideMark/>
          </w:tcPr>
          <w:p w14:paraId="2C4C2CFE" w14:textId="35C75F45" w:rsidR="000B3624" w:rsidRPr="00327985" w:rsidRDefault="000B3624" w:rsidP="000B3624">
            <w:pPr>
              <w:ind w:firstLineChars="100" w:firstLine="160"/>
              <w:jc w:val="right"/>
              <w:rPr>
                <w:rFonts w:ascii="Arial" w:hAnsi="Arial" w:cs="Arial"/>
                <w:color w:val="000000"/>
                <w:sz w:val="16"/>
                <w:szCs w:val="16"/>
              </w:rPr>
            </w:pPr>
            <w:r w:rsidRPr="00327985">
              <w:rPr>
                <w:rFonts w:ascii="Arial" w:hAnsi="Arial" w:cs="Arial"/>
                <w:color w:val="000000"/>
                <w:sz w:val="16"/>
                <w:szCs w:val="16"/>
              </w:rPr>
              <w:t>(69.607)</w:t>
            </w:r>
          </w:p>
        </w:tc>
      </w:tr>
      <w:tr w:rsidR="000B3624" w:rsidRPr="00327985" w14:paraId="0844BC2B" w14:textId="77777777" w:rsidTr="00B851B8">
        <w:trPr>
          <w:trHeight w:val="198"/>
        </w:trPr>
        <w:tc>
          <w:tcPr>
            <w:tcW w:w="2379" w:type="pct"/>
            <w:tcBorders>
              <w:top w:val="nil"/>
              <w:left w:val="nil"/>
              <w:bottom w:val="nil"/>
              <w:right w:val="nil"/>
            </w:tcBorders>
            <w:vAlign w:val="center"/>
            <w:hideMark/>
          </w:tcPr>
          <w:p w14:paraId="62438777" w14:textId="77777777" w:rsidR="000B3624" w:rsidRPr="00327985" w:rsidRDefault="000B3624" w:rsidP="000B3624">
            <w:pPr>
              <w:rPr>
                <w:rFonts w:ascii="Arial" w:hAnsi="Arial" w:cs="Arial"/>
                <w:b/>
                <w:bCs/>
                <w:color w:val="000000"/>
                <w:sz w:val="16"/>
                <w:szCs w:val="16"/>
              </w:rPr>
            </w:pPr>
            <w:r w:rsidRPr="00327985">
              <w:rPr>
                <w:rFonts w:ascii="Arial" w:hAnsi="Arial" w:cs="Arial"/>
                <w:b/>
                <w:bCs/>
                <w:color w:val="000000"/>
                <w:sz w:val="16"/>
                <w:szCs w:val="16"/>
              </w:rPr>
              <w:t>Equipamentos operacionais</w:t>
            </w:r>
          </w:p>
        </w:tc>
        <w:tc>
          <w:tcPr>
            <w:tcW w:w="1265" w:type="pct"/>
            <w:tcBorders>
              <w:top w:val="nil"/>
              <w:left w:val="nil"/>
              <w:bottom w:val="nil"/>
              <w:right w:val="nil"/>
            </w:tcBorders>
            <w:vAlign w:val="center"/>
            <w:hideMark/>
          </w:tcPr>
          <w:p w14:paraId="53B0D38C" w14:textId="77777777" w:rsidR="000B3624" w:rsidRPr="00327985" w:rsidRDefault="000B3624" w:rsidP="000B3624">
            <w:pPr>
              <w:rPr>
                <w:rFonts w:ascii="Arial" w:hAnsi="Arial" w:cs="Arial"/>
                <w:b/>
                <w:bCs/>
                <w:color w:val="000000"/>
                <w:sz w:val="16"/>
                <w:szCs w:val="16"/>
              </w:rPr>
            </w:pPr>
          </w:p>
        </w:tc>
        <w:tc>
          <w:tcPr>
            <w:tcW w:w="154" w:type="pct"/>
            <w:tcBorders>
              <w:top w:val="nil"/>
              <w:left w:val="nil"/>
              <w:bottom w:val="nil"/>
              <w:right w:val="nil"/>
            </w:tcBorders>
            <w:vAlign w:val="center"/>
            <w:hideMark/>
          </w:tcPr>
          <w:p w14:paraId="41B075B4" w14:textId="77777777" w:rsidR="000B3624" w:rsidRPr="00327985" w:rsidRDefault="000B3624" w:rsidP="000B3624">
            <w:pPr>
              <w:jc w:val="right"/>
              <w:rPr>
                <w:rFonts w:ascii="Arial" w:hAnsi="Arial" w:cs="Arial"/>
                <w:sz w:val="16"/>
                <w:szCs w:val="16"/>
              </w:rPr>
            </w:pPr>
          </w:p>
        </w:tc>
        <w:tc>
          <w:tcPr>
            <w:tcW w:w="1202" w:type="pct"/>
            <w:tcBorders>
              <w:top w:val="nil"/>
              <w:left w:val="nil"/>
              <w:bottom w:val="nil"/>
              <w:right w:val="nil"/>
            </w:tcBorders>
            <w:vAlign w:val="center"/>
            <w:hideMark/>
          </w:tcPr>
          <w:p w14:paraId="29A05E0C" w14:textId="77777777" w:rsidR="000B3624" w:rsidRPr="00327985" w:rsidRDefault="000B3624" w:rsidP="000B3624">
            <w:pPr>
              <w:jc w:val="right"/>
              <w:rPr>
                <w:rFonts w:ascii="Arial" w:hAnsi="Arial" w:cs="Arial"/>
                <w:sz w:val="16"/>
                <w:szCs w:val="16"/>
              </w:rPr>
            </w:pPr>
          </w:p>
        </w:tc>
      </w:tr>
      <w:tr w:rsidR="000B3624" w:rsidRPr="00327985" w14:paraId="4330863E" w14:textId="77777777" w:rsidTr="00B851B8">
        <w:trPr>
          <w:trHeight w:val="198"/>
        </w:trPr>
        <w:tc>
          <w:tcPr>
            <w:tcW w:w="2379" w:type="pct"/>
            <w:tcBorders>
              <w:top w:val="nil"/>
              <w:left w:val="nil"/>
              <w:bottom w:val="nil"/>
              <w:right w:val="nil"/>
            </w:tcBorders>
            <w:noWrap/>
            <w:vAlign w:val="center"/>
            <w:hideMark/>
          </w:tcPr>
          <w:p w14:paraId="4FF36DE0" w14:textId="632989B9" w:rsidR="000B3624" w:rsidRPr="00327985" w:rsidRDefault="000B3624" w:rsidP="000B3624">
            <w:pPr>
              <w:ind w:firstLineChars="100" w:firstLine="160"/>
              <w:rPr>
                <w:rFonts w:ascii="Arial" w:hAnsi="Arial" w:cs="Arial"/>
                <w:color w:val="000000"/>
                <w:sz w:val="16"/>
                <w:szCs w:val="16"/>
              </w:rPr>
            </w:pPr>
            <w:r w:rsidRPr="00327985">
              <w:rPr>
                <w:rFonts w:ascii="Arial" w:hAnsi="Arial" w:cs="Arial"/>
                <w:color w:val="000000"/>
                <w:sz w:val="16"/>
                <w:szCs w:val="16"/>
              </w:rPr>
              <w:t>Ed. Bemge P7 (</w:t>
            </w:r>
            <w:proofErr w:type="spellStart"/>
            <w:r w:rsidR="00D77EA4" w:rsidRPr="00327985">
              <w:rPr>
                <w:rFonts w:ascii="Arial" w:hAnsi="Arial" w:cs="Arial"/>
                <w:color w:val="000000"/>
                <w:sz w:val="16"/>
                <w:szCs w:val="16"/>
              </w:rPr>
              <w:t>iii</w:t>
            </w:r>
            <w:proofErr w:type="spellEnd"/>
            <w:r w:rsidRPr="00327985">
              <w:rPr>
                <w:rFonts w:ascii="Arial" w:hAnsi="Arial" w:cs="Arial"/>
                <w:color w:val="000000"/>
                <w:sz w:val="16"/>
                <w:szCs w:val="16"/>
              </w:rPr>
              <w:t>)</w:t>
            </w:r>
          </w:p>
        </w:tc>
        <w:tc>
          <w:tcPr>
            <w:tcW w:w="1265" w:type="pct"/>
            <w:tcBorders>
              <w:top w:val="nil"/>
              <w:left w:val="nil"/>
              <w:bottom w:val="single" w:sz="4" w:space="0" w:color="auto"/>
              <w:right w:val="nil"/>
            </w:tcBorders>
            <w:noWrap/>
            <w:vAlign w:val="center"/>
            <w:hideMark/>
          </w:tcPr>
          <w:p w14:paraId="48CB0351" w14:textId="55FC42F8" w:rsidR="000B3624" w:rsidRPr="00327985" w:rsidRDefault="000B3624" w:rsidP="000B3624">
            <w:pPr>
              <w:ind w:firstLineChars="100" w:firstLine="160"/>
              <w:jc w:val="right"/>
              <w:rPr>
                <w:rFonts w:ascii="Arial" w:hAnsi="Arial" w:cs="Arial"/>
                <w:color w:val="000000"/>
                <w:sz w:val="16"/>
                <w:szCs w:val="16"/>
              </w:rPr>
            </w:pPr>
            <w:r w:rsidRPr="00327985">
              <w:rPr>
                <w:rFonts w:ascii="Arial" w:hAnsi="Arial" w:cs="Arial"/>
                <w:color w:val="000000"/>
                <w:sz w:val="16"/>
                <w:szCs w:val="16"/>
              </w:rPr>
              <w:t>(3.848)</w:t>
            </w:r>
          </w:p>
        </w:tc>
        <w:tc>
          <w:tcPr>
            <w:tcW w:w="154" w:type="pct"/>
            <w:tcBorders>
              <w:top w:val="nil"/>
              <w:left w:val="nil"/>
              <w:bottom w:val="nil"/>
              <w:right w:val="nil"/>
            </w:tcBorders>
            <w:noWrap/>
            <w:vAlign w:val="bottom"/>
            <w:hideMark/>
          </w:tcPr>
          <w:p w14:paraId="2F4B0535" w14:textId="77777777" w:rsidR="000B3624" w:rsidRPr="00327985" w:rsidRDefault="000B3624" w:rsidP="000B3624">
            <w:pPr>
              <w:ind w:firstLineChars="100" w:firstLine="160"/>
              <w:jc w:val="right"/>
              <w:rPr>
                <w:rFonts w:ascii="Arial" w:hAnsi="Arial" w:cs="Arial"/>
                <w:color w:val="000000"/>
                <w:sz w:val="16"/>
                <w:szCs w:val="16"/>
              </w:rPr>
            </w:pPr>
          </w:p>
        </w:tc>
        <w:tc>
          <w:tcPr>
            <w:tcW w:w="1202" w:type="pct"/>
            <w:tcBorders>
              <w:top w:val="nil"/>
              <w:left w:val="nil"/>
              <w:bottom w:val="single" w:sz="4" w:space="0" w:color="auto"/>
              <w:right w:val="nil"/>
            </w:tcBorders>
            <w:noWrap/>
            <w:vAlign w:val="center"/>
            <w:hideMark/>
          </w:tcPr>
          <w:p w14:paraId="6C13805E" w14:textId="04374F68" w:rsidR="000B3624" w:rsidRPr="00327985" w:rsidRDefault="000B3624" w:rsidP="000B3624">
            <w:pPr>
              <w:ind w:firstLineChars="100" w:firstLine="160"/>
              <w:jc w:val="right"/>
              <w:rPr>
                <w:rFonts w:ascii="Arial" w:hAnsi="Arial" w:cs="Arial"/>
                <w:color w:val="000000"/>
                <w:sz w:val="16"/>
                <w:szCs w:val="16"/>
              </w:rPr>
            </w:pPr>
            <w:r w:rsidRPr="00327985">
              <w:rPr>
                <w:rFonts w:ascii="Arial" w:hAnsi="Arial" w:cs="Arial"/>
                <w:color w:val="000000"/>
                <w:sz w:val="16"/>
                <w:szCs w:val="16"/>
              </w:rPr>
              <w:t>(3.848)</w:t>
            </w:r>
          </w:p>
        </w:tc>
      </w:tr>
      <w:tr w:rsidR="000B3624" w:rsidRPr="00327985" w14:paraId="7D0B0D70" w14:textId="77777777" w:rsidTr="00B851B8">
        <w:trPr>
          <w:trHeight w:val="198"/>
        </w:trPr>
        <w:tc>
          <w:tcPr>
            <w:tcW w:w="2379" w:type="pct"/>
            <w:tcBorders>
              <w:top w:val="nil"/>
              <w:left w:val="nil"/>
              <w:bottom w:val="nil"/>
              <w:right w:val="nil"/>
            </w:tcBorders>
            <w:noWrap/>
            <w:vAlign w:val="center"/>
            <w:hideMark/>
          </w:tcPr>
          <w:p w14:paraId="379AC82C" w14:textId="77777777" w:rsidR="000B3624" w:rsidRPr="00327985" w:rsidRDefault="000B3624" w:rsidP="000B3624">
            <w:pPr>
              <w:ind w:firstLineChars="100" w:firstLine="160"/>
              <w:jc w:val="right"/>
              <w:rPr>
                <w:rFonts w:ascii="Arial" w:hAnsi="Arial" w:cs="Arial"/>
                <w:color w:val="000000"/>
                <w:sz w:val="16"/>
                <w:szCs w:val="16"/>
              </w:rPr>
            </w:pPr>
          </w:p>
        </w:tc>
        <w:tc>
          <w:tcPr>
            <w:tcW w:w="1265" w:type="pct"/>
            <w:tcBorders>
              <w:top w:val="nil"/>
              <w:left w:val="nil"/>
              <w:bottom w:val="nil"/>
              <w:right w:val="nil"/>
            </w:tcBorders>
            <w:noWrap/>
            <w:vAlign w:val="center"/>
            <w:hideMark/>
          </w:tcPr>
          <w:p w14:paraId="47FE1D0C" w14:textId="77777777" w:rsidR="000B3624" w:rsidRPr="00327985" w:rsidRDefault="000B3624" w:rsidP="000B3624">
            <w:pPr>
              <w:ind w:firstLineChars="100" w:firstLine="160"/>
              <w:rPr>
                <w:rFonts w:ascii="Arial" w:hAnsi="Arial" w:cs="Arial"/>
                <w:sz w:val="16"/>
                <w:szCs w:val="16"/>
              </w:rPr>
            </w:pPr>
          </w:p>
        </w:tc>
        <w:tc>
          <w:tcPr>
            <w:tcW w:w="154" w:type="pct"/>
            <w:tcBorders>
              <w:top w:val="nil"/>
              <w:left w:val="nil"/>
              <w:bottom w:val="nil"/>
              <w:right w:val="nil"/>
            </w:tcBorders>
            <w:noWrap/>
            <w:vAlign w:val="center"/>
            <w:hideMark/>
          </w:tcPr>
          <w:p w14:paraId="7AAD1FC3" w14:textId="77777777" w:rsidR="000B3624" w:rsidRPr="00327985" w:rsidRDefault="000B3624" w:rsidP="000B3624">
            <w:pPr>
              <w:ind w:firstLineChars="100" w:firstLine="160"/>
              <w:jc w:val="right"/>
              <w:rPr>
                <w:rFonts w:ascii="Arial" w:hAnsi="Arial" w:cs="Arial"/>
                <w:sz w:val="16"/>
                <w:szCs w:val="16"/>
              </w:rPr>
            </w:pPr>
          </w:p>
        </w:tc>
        <w:tc>
          <w:tcPr>
            <w:tcW w:w="1202" w:type="pct"/>
            <w:tcBorders>
              <w:top w:val="nil"/>
              <w:left w:val="nil"/>
              <w:bottom w:val="nil"/>
              <w:right w:val="nil"/>
            </w:tcBorders>
            <w:noWrap/>
            <w:vAlign w:val="center"/>
            <w:hideMark/>
          </w:tcPr>
          <w:p w14:paraId="5EA863D7" w14:textId="77777777" w:rsidR="000B3624" w:rsidRPr="00327985" w:rsidRDefault="000B3624" w:rsidP="000B3624">
            <w:pPr>
              <w:ind w:firstLineChars="100" w:firstLine="160"/>
              <w:jc w:val="right"/>
              <w:rPr>
                <w:rFonts w:ascii="Arial" w:hAnsi="Arial" w:cs="Arial"/>
                <w:sz w:val="16"/>
                <w:szCs w:val="16"/>
              </w:rPr>
            </w:pPr>
          </w:p>
        </w:tc>
      </w:tr>
      <w:tr w:rsidR="000B3624" w:rsidRPr="00327985" w14:paraId="403143D6" w14:textId="77777777" w:rsidTr="00B851B8">
        <w:trPr>
          <w:trHeight w:val="198"/>
        </w:trPr>
        <w:tc>
          <w:tcPr>
            <w:tcW w:w="2379" w:type="pct"/>
            <w:tcBorders>
              <w:top w:val="nil"/>
              <w:left w:val="nil"/>
              <w:bottom w:val="nil"/>
              <w:right w:val="nil"/>
            </w:tcBorders>
            <w:noWrap/>
            <w:vAlign w:val="bottom"/>
            <w:hideMark/>
          </w:tcPr>
          <w:p w14:paraId="2C0F75D4" w14:textId="77777777" w:rsidR="000B3624" w:rsidRPr="00327985" w:rsidRDefault="000B3624" w:rsidP="000B3624">
            <w:pPr>
              <w:ind w:firstLineChars="100" w:firstLine="160"/>
              <w:jc w:val="right"/>
              <w:rPr>
                <w:rFonts w:ascii="Arial" w:hAnsi="Arial" w:cs="Arial"/>
                <w:sz w:val="16"/>
                <w:szCs w:val="16"/>
              </w:rPr>
            </w:pPr>
          </w:p>
        </w:tc>
        <w:tc>
          <w:tcPr>
            <w:tcW w:w="1265" w:type="pct"/>
            <w:tcBorders>
              <w:top w:val="nil"/>
              <w:left w:val="nil"/>
              <w:bottom w:val="single" w:sz="8" w:space="0" w:color="auto"/>
              <w:right w:val="nil"/>
            </w:tcBorders>
            <w:noWrap/>
            <w:vAlign w:val="center"/>
            <w:hideMark/>
          </w:tcPr>
          <w:p w14:paraId="68280E78" w14:textId="794BE1FB" w:rsidR="000B3624" w:rsidRPr="00327985" w:rsidRDefault="000B3624" w:rsidP="000B3624">
            <w:pPr>
              <w:ind w:firstLineChars="100" w:firstLine="160"/>
              <w:jc w:val="right"/>
              <w:rPr>
                <w:rFonts w:ascii="Arial" w:hAnsi="Arial" w:cs="Arial"/>
                <w:color w:val="000000"/>
                <w:sz w:val="16"/>
                <w:szCs w:val="16"/>
              </w:rPr>
            </w:pPr>
            <w:r w:rsidRPr="00327985">
              <w:rPr>
                <w:rFonts w:ascii="Arial" w:hAnsi="Arial" w:cs="Arial"/>
                <w:color w:val="000000"/>
                <w:sz w:val="16"/>
                <w:szCs w:val="16"/>
              </w:rPr>
              <w:t>(3.848)</w:t>
            </w:r>
          </w:p>
        </w:tc>
        <w:tc>
          <w:tcPr>
            <w:tcW w:w="154" w:type="pct"/>
            <w:tcBorders>
              <w:top w:val="nil"/>
              <w:left w:val="nil"/>
              <w:bottom w:val="nil"/>
              <w:right w:val="nil"/>
            </w:tcBorders>
            <w:noWrap/>
            <w:vAlign w:val="center"/>
            <w:hideMark/>
          </w:tcPr>
          <w:p w14:paraId="63C0043B" w14:textId="77777777" w:rsidR="000B3624" w:rsidRPr="00327985" w:rsidRDefault="000B3624" w:rsidP="000B3624">
            <w:pPr>
              <w:ind w:firstLineChars="100" w:firstLine="160"/>
              <w:jc w:val="right"/>
              <w:rPr>
                <w:rFonts w:ascii="Arial" w:hAnsi="Arial" w:cs="Arial"/>
                <w:color w:val="000000"/>
                <w:sz w:val="16"/>
                <w:szCs w:val="16"/>
              </w:rPr>
            </w:pPr>
          </w:p>
        </w:tc>
        <w:tc>
          <w:tcPr>
            <w:tcW w:w="1202" w:type="pct"/>
            <w:tcBorders>
              <w:top w:val="nil"/>
              <w:left w:val="nil"/>
              <w:bottom w:val="single" w:sz="8" w:space="0" w:color="auto"/>
              <w:right w:val="nil"/>
            </w:tcBorders>
            <w:noWrap/>
            <w:vAlign w:val="center"/>
            <w:hideMark/>
          </w:tcPr>
          <w:p w14:paraId="586F4830" w14:textId="1A7B8359" w:rsidR="000B3624" w:rsidRPr="00327985" w:rsidRDefault="000B3624" w:rsidP="000B3624">
            <w:pPr>
              <w:ind w:firstLineChars="100" w:firstLine="160"/>
              <w:jc w:val="right"/>
              <w:rPr>
                <w:rFonts w:ascii="Arial" w:hAnsi="Arial" w:cs="Arial"/>
                <w:color w:val="000000"/>
                <w:sz w:val="16"/>
                <w:szCs w:val="16"/>
              </w:rPr>
            </w:pPr>
            <w:r w:rsidRPr="00327985">
              <w:rPr>
                <w:rFonts w:ascii="Arial" w:hAnsi="Arial" w:cs="Arial"/>
                <w:color w:val="000000"/>
                <w:sz w:val="16"/>
                <w:szCs w:val="16"/>
              </w:rPr>
              <w:t>(3.848)</w:t>
            </w:r>
          </w:p>
        </w:tc>
      </w:tr>
      <w:tr w:rsidR="000B3624" w:rsidRPr="00327985" w14:paraId="4E1A540F" w14:textId="77777777" w:rsidTr="00B851B8">
        <w:trPr>
          <w:trHeight w:val="198"/>
        </w:trPr>
        <w:tc>
          <w:tcPr>
            <w:tcW w:w="2379" w:type="pct"/>
            <w:tcBorders>
              <w:top w:val="nil"/>
              <w:left w:val="nil"/>
              <w:bottom w:val="nil"/>
              <w:right w:val="nil"/>
            </w:tcBorders>
            <w:noWrap/>
            <w:vAlign w:val="bottom"/>
            <w:hideMark/>
          </w:tcPr>
          <w:p w14:paraId="3D043FE2" w14:textId="77777777" w:rsidR="000B3624" w:rsidRPr="00327985" w:rsidRDefault="000B3624" w:rsidP="000B3624">
            <w:pPr>
              <w:ind w:firstLineChars="100" w:firstLine="160"/>
              <w:jc w:val="right"/>
              <w:rPr>
                <w:rFonts w:ascii="Arial" w:hAnsi="Arial" w:cs="Arial"/>
                <w:color w:val="000000"/>
                <w:sz w:val="16"/>
                <w:szCs w:val="16"/>
              </w:rPr>
            </w:pPr>
          </w:p>
        </w:tc>
        <w:tc>
          <w:tcPr>
            <w:tcW w:w="1265" w:type="pct"/>
            <w:tcBorders>
              <w:top w:val="nil"/>
              <w:left w:val="nil"/>
              <w:bottom w:val="nil"/>
              <w:right w:val="nil"/>
            </w:tcBorders>
            <w:noWrap/>
            <w:vAlign w:val="bottom"/>
            <w:hideMark/>
          </w:tcPr>
          <w:p w14:paraId="6713A474" w14:textId="77777777" w:rsidR="000B3624" w:rsidRPr="00327985" w:rsidRDefault="000B3624" w:rsidP="000B3624">
            <w:pPr>
              <w:rPr>
                <w:rFonts w:ascii="Arial" w:hAnsi="Arial" w:cs="Arial"/>
                <w:sz w:val="16"/>
                <w:szCs w:val="16"/>
              </w:rPr>
            </w:pPr>
          </w:p>
        </w:tc>
        <w:tc>
          <w:tcPr>
            <w:tcW w:w="154" w:type="pct"/>
            <w:tcBorders>
              <w:top w:val="nil"/>
              <w:left w:val="nil"/>
              <w:bottom w:val="nil"/>
              <w:right w:val="nil"/>
            </w:tcBorders>
            <w:noWrap/>
            <w:vAlign w:val="bottom"/>
            <w:hideMark/>
          </w:tcPr>
          <w:p w14:paraId="7798F0CC" w14:textId="77777777" w:rsidR="000B3624" w:rsidRPr="00327985" w:rsidRDefault="000B3624" w:rsidP="000B3624">
            <w:pPr>
              <w:rPr>
                <w:rFonts w:ascii="Arial" w:hAnsi="Arial" w:cs="Arial"/>
                <w:sz w:val="16"/>
                <w:szCs w:val="16"/>
              </w:rPr>
            </w:pPr>
          </w:p>
        </w:tc>
        <w:tc>
          <w:tcPr>
            <w:tcW w:w="1202" w:type="pct"/>
            <w:tcBorders>
              <w:top w:val="nil"/>
              <w:left w:val="nil"/>
              <w:bottom w:val="nil"/>
              <w:right w:val="nil"/>
            </w:tcBorders>
            <w:noWrap/>
            <w:vAlign w:val="bottom"/>
            <w:hideMark/>
          </w:tcPr>
          <w:p w14:paraId="415AA936" w14:textId="77777777" w:rsidR="000B3624" w:rsidRPr="00327985" w:rsidRDefault="000B3624" w:rsidP="000B3624">
            <w:pPr>
              <w:rPr>
                <w:rFonts w:ascii="Arial" w:hAnsi="Arial" w:cs="Arial"/>
                <w:sz w:val="16"/>
                <w:szCs w:val="16"/>
              </w:rPr>
            </w:pPr>
          </w:p>
        </w:tc>
      </w:tr>
      <w:tr w:rsidR="000B3624" w:rsidRPr="00327985" w14:paraId="6EF98E50" w14:textId="77777777" w:rsidTr="00B851B8">
        <w:trPr>
          <w:trHeight w:val="198"/>
        </w:trPr>
        <w:tc>
          <w:tcPr>
            <w:tcW w:w="2379" w:type="pct"/>
            <w:tcBorders>
              <w:top w:val="nil"/>
              <w:left w:val="nil"/>
              <w:bottom w:val="nil"/>
              <w:right w:val="nil"/>
            </w:tcBorders>
            <w:noWrap/>
            <w:vAlign w:val="center"/>
            <w:hideMark/>
          </w:tcPr>
          <w:p w14:paraId="63179C50" w14:textId="77777777" w:rsidR="000B3624" w:rsidRPr="00327985" w:rsidRDefault="000B3624" w:rsidP="000B3624">
            <w:pPr>
              <w:jc w:val="both"/>
              <w:rPr>
                <w:rFonts w:ascii="Arial" w:hAnsi="Arial" w:cs="Arial"/>
                <w:b/>
                <w:bCs/>
                <w:color w:val="000000"/>
                <w:sz w:val="16"/>
                <w:szCs w:val="16"/>
              </w:rPr>
            </w:pPr>
            <w:r w:rsidRPr="00327985">
              <w:rPr>
                <w:rFonts w:ascii="Arial" w:hAnsi="Arial" w:cs="Arial"/>
                <w:b/>
                <w:bCs/>
                <w:color w:val="000000"/>
                <w:sz w:val="16"/>
                <w:szCs w:val="16"/>
              </w:rPr>
              <w:t>TOTAL</w:t>
            </w:r>
          </w:p>
        </w:tc>
        <w:tc>
          <w:tcPr>
            <w:tcW w:w="1265" w:type="pct"/>
            <w:tcBorders>
              <w:top w:val="nil"/>
              <w:left w:val="nil"/>
              <w:bottom w:val="double" w:sz="6" w:space="0" w:color="auto"/>
              <w:right w:val="nil"/>
            </w:tcBorders>
            <w:noWrap/>
            <w:vAlign w:val="center"/>
            <w:hideMark/>
          </w:tcPr>
          <w:p w14:paraId="1BD4933D" w14:textId="5974B6B0" w:rsidR="000B3624" w:rsidRPr="00327985" w:rsidRDefault="000B3624" w:rsidP="000B3624">
            <w:pPr>
              <w:ind w:firstLineChars="100" w:firstLine="160"/>
              <w:jc w:val="right"/>
              <w:rPr>
                <w:rFonts w:ascii="Arial" w:hAnsi="Arial" w:cs="Arial"/>
                <w:color w:val="000000"/>
                <w:sz w:val="16"/>
                <w:szCs w:val="16"/>
              </w:rPr>
            </w:pPr>
            <w:r w:rsidRPr="00327985">
              <w:rPr>
                <w:rFonts w:ascii="Arial" w:hAnsi="Arial" w:cs="Arial"/>
                <w:color w:val="000000"/>
                <w:sz w:val="16"/>
                <w:szCs w:val="16"/>
              </w:rPr>
              <w:t>(123.660)</w:t>
            </w:r>
          </w:p>
        </w:tc>
        <w:tc>
          <w:tcPr>
            <w:tcW w:w="154" w:type="pct"/>
            <w:tcBorders>
              <w:top w:val="nil"/>
              <w:left w:val="nil"/>
              <w:bottom w:val="nil"/>
              <w:right w:val="nil"/>
            </w:tcBorders>
            <w:noWrap/>
            <w:vAlign w:val="center"/>
            <w:hideMark/>
          </w:tcPr>
          <w:p w14:paraId="45214D66" w14:textId="77777777" w:rsidR="000B3624" w:rsidRPr="00327985" w:rsidRDefault="000B3624" w:rsidP="000B3624">
            <w:pPr>
              <w:ind w:firstLineChars="100" w:firstLine="160"/>
              <w:jc w:val="right"/>
              <w:rPr>
                <w:rFonts w:ascii="Arial" w:hAnsi="Arial" w:cs="Arial"/>
                <w:color w:val="000000"/>
                <w:sz w:val="16"/>
                <w:szCs w:val="16"/>
              </w:rPr>
            </w:pPr>
          </w:p>
        </w:tc>
        <w:tc>
          <w:tcPr>
            <w:tcW w:w="1202" w:type="pct"/>
            <w:tcBorders>
              <w:top w:val="nil"/>
              <w:left w:val="nil"/>
              <w:bottom w:val="double" w:sz="6" w:space="0" w:color="auto"/>
              <w:right w:val="nil"/>
            </w:tcBorders>
            <w:noWrap/>
            <w:vAlign w:val="center"/>
            <w:hideMark/>
          </w:tcPr>
          <w:p w14:paraId="29A30B69" w14:textId="07E62738" w:rsidR="000B3624" w:rsidRPr="00327985" w:rsidRDefault="000B3624" w:rsidP="000B3624">
            <w:pPr>
              <w:ind w:firstLineChars="100" w:firstLine="160"/>
              <w:jc w:val="right"/>
              <w:rPr>
                <w:rFonts w:ascii="Arial" w:hAnsi="Arial" w:cs="Arial"/>
                <w:color w:val="000000"/>
                <w:sz w:val="16"/>
                <w:szCs w:val="16"/>
              </w:rPr>
            </w:pPr>
            <w:r w:rsidRPr="00327985">
              <w:rPr>
                <w:rFonts w:ascii="Arial" w:hAnsi="Arial" w:cs="Arial"/>
                <w:color w:val="000000"/>
                <w:sz w:val="16"/>
                <w:szCs w:val="16"/>
              </w:rPr>
              <w:t>(123.660)</w:t>
            </w:r>
          </w:p>
        </w:tc>
      </w:tr>
    </w:tbl>
    <w:p w14:paraId="3D5329F7" w14:textId="77777777" w:rsidR="000B3624" w:rsidRPr="00327985" w:rsidRDefault="000B3624" w:rsidP="002614A4">
      <w:pPr>
        <w:rPr>
          <w:rFonts w:ascii="Georgia" w:hAnsi="Georgia"/>
          <w:b/>
          <w:bCs/>
        </w:rPr>
      </w:pPr>
    </w:p>
    <w:tbl>
      <w:tblPr>
        <w:tblW w:w="5000" w:type="pct"/>
        <w:tblCellMar>
          <w:left w:w="70" w:type="dxa"/>
          <w:right w:w="70" w:type="dxa"/>
        </w:tblCellMar>
        <w:tblLook w:val="04A0" w:firstRow="1" w:lastRow="0" w:firstColumn="1" w:lastColumn="0" w:noHBand="0" w:noVBand="1"/>
      </w:tblPr>
      <w:tblGrid>
        <w:gridCol w:w="4397"/>
        <w:gridCol w:w="2335"/>
        <w:gridCol w:w="284"/>
        <w:gridCol w:w="2221"/>
      </w:tblGrid>
      <w:tr w:rsidR="000B3624" w:rsidRPr="00327985" w14:paraId="5B7AE660" w14:textId="77777777" w:rsidTr="00DF17FC">
        <w:trPr>
          <w:trHeight w:val="198"/>
        </w:trPr>
        <w:tc>
          <w:tcPr>
            <w:tcW w:w="2380" w:type="pct"/>
            <w:tcBorders>
              <w:top w:val="nil"/>
              <w:left w:val="nil"/>
              <w:bottom w:val="nil"/>
              <w:right w:val="nil"/>
            </w:tcBorders>
            <w:noWrap/>
            <w:vAlign w:val="bottom"/>
            <w:hideMark/>
          </w:tcPr>
          <w:p w14:paraId="38D9F0F1" w14:textId="77777777" w:rsidR="000B3624" w:rsidRPr="00327985" w:rsidRDefault="000B3624" w:rsidP="000B3624">
            <w:pPr>
              <w:rPr>
                <w:rFonts w:ascii="Arial" w:hAnsi="Arial" w:cs="Arial"/>
                <w:sz w:val="16"/>
                <w:szCs w:val="16"/>
              </w:rPr>
            </w:pPr>
          </w:p>
        </w:tc>
        <w:tc>
          <w:tcPr>
            <w:tcW w:w="2620" w:type="pct"/>
            <w:gridSpan w:val="3"/>
            <w:tcBorders>
              <w:top w:val="nil"/>
              <w:left w:val="nil"/>
              <w:bottom w:val="single" w:sz="8" w:space="0" w:color="auto"/>
              <w:right w:val="nil"/>
            </w:tcBorders>
            <w:noWrap/>
            <w:vAlign w:val="bottom"/>
            <w:hideMark/>
          </w:tcPr>
          <w:p w14:paraId="1BFD322F" w14:textId="77777777" w:rsidR="000B3624" w:rsidRPr="00327985" w:rsidRDefault="000B3624" w:rsidP="000B3624">
            <w:pPr>
              <w:jc w:val="right"/>
              <w:rPr>
                <w:rFonts w:ascii="Arial" w:hAnsi="Arial" w:cs="Arial"/>
                <w:b/>
                <w:bCs/>
                <w:color w:val="000000"/>
                <w:sz w:val="16"/>
                <w:szCs w:val="16"/>
              </w:rPr>
            </w:pPr>
            <w:r w:rsidRPr="00327985">
              <w:rPr>
                <w:rFonts w:ascii="Arial" w:hAnsi="Arial" w:cs="Arial"/>
                <w:b/>
                <w:bCs/>
                <w:color w:val="000000"/>
                <w:sz w:val="16"/>
                <w:szCs w:val="16"/>
              </w:rPr>
              <w:t>Consolidado</w:t>
            </w:r>
          </w:p>
        </w:tc>
      </w:tr>
      <w:tr w:rsidR="000B3624" w:rsidRPr="00327985" w14:paraId="7A2D3740" w14:textId="77777777" w:rsidTr="00DF17FC">
        <w:trPr>
          <w:trHeight w:val="198"/>
        </w:trPr>
        <w:tc>
          <w:tcPr>
            <w:tcW w:w="2380" w:type="pct"/>
            <w:tcBorders>
              <w:top w:val="nil"/>
              <w:left w:val="nil"/>
              <w:bottom w:val="nil"/>
              <w:right w:val="nil"/>
            </w:tcBorders>
            <w:noWrap/>
            <w:vAlign w:val="bottom"/>
            <w:hideMark/>
          </w:tcPr>
          <w:p w14:paraId="14E4DEA6" w14:textId="77777777" w:rsidR="000B3624" w:rsidRPr="00327985" w:rsidRDefault="000B3624" w:rsidP="000B3624">
            <w:pPr>
              <w:jc w:val="right"/>
              <w:rPr>
                <w:rFonts w:ascii="Arial" w:hAnsi="Arial" w:cs="Arial"/>
                <w:b/>
                <w:bCs/>
                <w:color w:val="000000"/>
                <w:sz w:val="16"/>
                <w:szCs w:val="16"/>
              </w:rPr>
            </w:pPr>
          </w:p>
        </w:tc>
        <w:tc>
          <w:tcPr>
            <w:tcW w:w="1264" w:type="pct"/>
            <w:tcBorders>
              <w:top w:val="nil"/>
              <w:left w:val="nil"/>
              <w:bottom w:val="nil"/>
              <w:right w:val="nil"/>
            </w:tcBorders>
            <w:noWrap/>
            <w:vAlign w:val="bottom"/>
            <w:hideMark/>
          </w:tcPr>
          <w:p w14:paraId="2B3E3DC1" w14:textId="77777777" w:rsidR="000B3624" w:rsidRPr="00327985" w:rsidRDefault="000B3624" w:rsidP="000B3624">
            <w:pPr>
              <w:rPr>
                <w:rFonts w:ascii="Arial" w:hAnsi="Arial" w:cs="Arial"/>
                <w:sz w:val="16"/>
                <w:szCs w:val="16"/>
              </w:rPr>
            </w:pPr>
          </w:p>
        </w:tc>
        <w:tc>
          <w:tcPr>
            <w:tcW w:w="154" w:type="pct"/>
            <w:tcBorders>
              <w:top w:val="nil"/>
              <w:left w:val="nil"/>
              <w:bottom w:val="nil"/>
              <w:right w:val="nil"/>
            </w:tcBorders>
            <w:noWrap/>
            <w:vAlign w:val="bottom"/>
            <w:hideMark/>
          </w:tcPr>
          <w:p w14:paraId="0DD3D87A" w14:textId="77777777" w:rsidR="000B3624" w:rsidRPr="00327985" w:rsidRDefault="000B3624" w:rsidP="000B3624">
            <w:pPr>
              <w:rPr>
                <w:rFonts w:ascii="Arial" w:hAnsi="Arial" w:cs="Arial"/>
                <w:sz w:val="16"/>
                <w:szCs w:val="16"/>
              </w:rPr>
            </w:pPr>
          </w:p>
        </w:tc>
        <w:tc>
          <w:tcPr>
            <w:tcW w:w="1203" w:type="pct"/>
            <w:tcBorders>
              <w:top w:val="nil"/>
              <w:left w:val="nil"/>
              <w:bottom w:val="nil"/>
              <w:right w:val="nil"/>
            </w:tcBorders>
            <w:noWrap/>
            <w:vAlign w:val="bottom"/>
            <w:hideMark/>
          </w:tcPr>
          <w:p w14:paraId="13247F1D" w14:textId="77777777" w:rsidR="000B3624" w:rsidRPr="00327985" w:rsidRDefault="000B3624" w:rsidP="000B3624">
            <w:pPr>
              <w:rPr>
                <w:rFonts w:ascii="Arial" w:hAnsi="Arial" w:cs="Arial"/>
                <w:sz w:val="16"/>
                <w:szCs w:val="16"/>
              </w:rPr>
            </w:pPr>
          </w:p>
        </w:tc>
      </w:tr>
      <w:tr w:rsidR="000B3624" w:rsidRPr="00327985" w14:paraId="7AB16E7D" w14:textId="77777777" w:rsidTr="00DF17FC">
        <w:trPr>
          <w:trHeight w:val="198"/>
        </w:trPr>
        <w:tc>
          <w:tcPr>
            <w:tcW w:w="2380" w:type="pct"/>
            <w:tcBorders>
              <w:top w:val="nil"/>
              <w:left w:val="nil"/>
              <w:bottom w:val="nil"/>
              <w:right w:val="nil"/>
            </w:tcBorders>
            <w:noWrap/>
            <w:vAlign w:val="center"/>
            <w:hideMark/>
          </w:tcPr>
          <w:p w14:paraId="33AD8989" w14:textId="77777777" w:rsidR="000B3624" w:rsidRPr="00327985" w:rsidRDefault="000B3624" w:rsidP="000B3624">
            <w:pPr>
              <w:rPr>
                <w:rFonts w:ascii="Arial" w:hAnsi="Arial" w:cs="Arial"/>
                <w:sz w:val="16"/>
                <w:szCs w:val="16"/>
              </w:rPr>
            </w:pPr>
          </w:p>
        </w:tc>
        <w:tc>
          <w:tcPr>
            <w:tcW w:w="1264" w:type="pct"/>
            <w:tcBorders>
              <w:top w:val="nil"/>
              <w:left w:val="nil"/>
              <w:bottom w:val="single" w:sz="8" w:space="0" w:color="auto"/>
              <w:right w:val="nil"/>
            </w:tcBorders>
            <w:vAlign w:val="center"/>
            <w:hideMark/>
          </w:tcPr>
          <w:p w14:paraId="23822D34" w14:textId="2F7F4300" w:rsidR="000B3624" w:rsidRPr="00327985" w:rsidRDefault="000B3624" w:rsidP="000B3624">
            <w:pPr>
              <w:jc w:val="right"/>
              <w:rPr>
                <w:rFonts w:ascii="Arial" w:hAnsi="Arial" w:cs="Arial"/>
                <w:b/>
                <w:bCs/>
                <w:color w:val="000000"/>
                <w:sz w:val="16"/>
                <w:szCs w:val="16"/>
              </w:rPr>
            </w:pPr>
            <w:r w:rsidRPr="00327985">
              <w:rPr>
                <w:rFonts w:ascii="Arial" w:hAnsi="Arial" w:cs="Arial"/>
                <w:b/>
                <w:bCs/>
                <w:color w:val="000000"/>
                <w:sz w:val="16"/>
                <w:szCs w:val="16"/>
              </w:rPr>
              <w:t>3</w:t>
            </w:r>
            <w:r w:rsidR="00C80FD8" w:rsidRPr="00327985">
              <w:rPr>
                <w:rFonts w:ascii="Arial" w:hAnsi="Arial" w:cs="Arial"/>
                <w:b/>
                <w:bCs/>
                <w:color w:val="000000"/>
                <w:sz w:val="16"/>
                <w:szCs w:val="16"/>
              </w:rPr>
              <w:t>0</w:t>
            </w:r>
            <w:r w:rsidRPr="00327985">
              <w:rPr>
                <w:rFonts w:ascii="Arial" w:hAnsi="Arial" w:cs="Arial"/>
                <w:b/>
                <w:bCs/>
                <w:color w:val="000000"/>
                <w:sz w:val="16"/>
                <w:szCs w:val="16"/>
              </w:rPr>
              <w:t>/</w:t>
            </w:r>
            <w:r w:rsidR="00F06537" w:rsidRPr="00327985">
              <w:rPr>
                <w:rFonts w:ascii="Arial" w:hAnsi="Arial" w:cs="Arial"/>
                <w:b/>
                <w:bCs/>
                <w:color w:val="000000"/>
                <w:sz w:val="16"/>
                <w:szCs w:val="16"/>
              </w:rPr>
              <w:t>0</w:t>
            </w:r>
            <w:r w:rsidR="00C80FD8" w:rsidRPr="00327985">
              <w:rPr>
                <w:rFonts w:ascii="Arial" w:hAnsi="Arial" w:cs="Arial"/>
                <w:b/>
                <w:bCs/>
                <w:color w:val="000000"/>
                <w:sz w:val="16"/>
                <w:szCs w:val="16"/>
              </w:rPr>
              <w:t>6</w:t>
            </w:r>
            <w:r w:rsidRPr="00327985">
              <w:rPr>
                <w:rFonts w:ascii="Arial" w:hAnsi="Arial" w:cs="Arial"/>
                <w:b/>
                <w:bCs/>
                <w:color w:val="000000"/>
                <w:sz w:val="16"/>
                <w:szCs w:val="16"/>
              </w:rPr>
              <w:t>/202</w:t>
            </w:r>
            <w:r w:rsidR="00F06537" w:rsidRPr="00327985">
              <w:rPr>
                <w:rFonts w:ascii="Arial" w:hAnsi="Arial" w:cs="Arial"/>
                <w:b/>
                <w:bCs/>
                <w:color w:val="000000"/>
                <w:sz w:val="16"/>
                <w:szCs w:val="16"/>
              </w:rPr>
              <w:t>5</w:t>
            </w:r>
          </w:p>
        </w:tc>
        <w:tc>
          <w:tcPr>
            <w:tcW w:w="154" w:type="pct"/>
            <w:tcBorders>
              <w:top w:val="nil"/>
              <w:left w:val="nil"/>
              <w:bottom w:val="nil"/>
              <w:right w:val="nil"/>
            </w:tcBorders>
            <w:vAlign w:val="center"/>
            <w:hideMark/>
          </w:tcPr>
          <w:p w14:paraId="540CF4F6" w14:textId="77777777" w:rsidR="000B3624" w:rsidRPr="00327985" w:rsidRDefault="000B3624" w:rsidP="000B3624">
            <w:pPr>
              <w:jc w:val="right"/>
              <w:rPr>
                <w:rFonts w:ascii="Arial" w:hAnsi="Arial" w:cs="Arial"/>
                <w:b/>
                <w:bCs/>
                <w:color w:val="000000"/>
                <w:sz w:val="16"/>
                <w:szCs w:val="16"/>
              </w:rPr>
            </w:pPr>
          </w:p>
        </w:tc>
        <w:tc>
          <w:tcPr>
            <w:tcW w:w="1203" w:type="pct"/>
            <w:tcBorders>
              <w:top w:val="nil"/>
              <w:left w:val="nil"/>
              <w:bottom w:val="single" w:sz="8" w:space="0" w:color="auto"/>
              <w:right w:val="nil"/>
            </w:tcBorders>
            <w:vAlign w:val="center"/>
            <w:hideMark/>
          </w:tcPr>
          <w:p w14:paraId="101E6FBD" w14:textId="547BAB80" w:rsidR="000B3624" w:rsidRPr="00327985" w:rsidRDefault="000B3624" w:rsidP="000B3624">
            <w:pPr>
              <w:jc w:val="right"/>
              <w:rPr>
                <w:rFonts w:ascii="Arial" w:hAnsi="Arial" w:cs="Arial"/>
                <w:b/>
                <w:bCs/>
                <w:color w:val="000000"/>
                <w:sz w:val="16"/>
                <w:szCs w:val="16"/>
              </w:rPr>
            </w:pPr>
            <w:r w:rsidRPr="00327985">
              <w:rPr>
                <w:rFonts w:ascii="Arial" w:hAnsi="Arial" w:cs="Arial"/>
                <w:b/>
                <w:bCs/>
                <w:color w:val="000000"/>
                <w:sz w:val="16"/>
                <w:szCs w:val="16"/>
              </w:rPr>
              <w:t>31/</w:t>
            </w:r>
            <w:r w:rsidR="00F06537" w:rsidRPr="00327985">
              <w:rPr>
                <w:rFonts w:ascii="Arial" w:hAnsi="Arial" w:cs="Arial"/>
                <w:b/>
                <w:bCs/>
                <w:color w:val="000000"/>
                <w:sz w:val="16"/>
                <w:szCs w:val="16"/>
              </w:rPr>
              <w:t>12</w:t>
            </w:r>
            <w:r w:rsidRPr="00327985">
              <w:rPr>
                <w:rFonts w:ascii="Arial" w:hAnsi="Arial" w:cs="Arial"/>
                <w:b/>
                <w:bCs/>
                <w:color w:val="000000"/>
                <w:sz w:val="16"/>
                <w:szCs w:val="16"/>
              </w:rPr>
              <w:t>/202</w:t>
            </w:r>
            <w:r w:rsidR="00F06537" w:rsidRPr="00327985">
              <w:rPr>
                <w:rFonts w:ascii="Arial" w:hAnsi="Arial" w:cs="Arial"/>
                <w:b/>
                <w:bCs/>
                <w:color w:val="000000"/>
                <w:sz w:val="16"/>
                <w:szCs w:val="16"/>
              </w:rPr>
              <w:t>4</w:t>
            </w:r>
          </w:p>
        </w:tc>
      </w:tr>
      <w:tr w:rsidR="000B3624" w:rsidRPr="00327985" w14:paraId="46EFFAF2" w14:textId="77777777" w:rsidTr="00DF17FC">
        <w:trPr>
          <w:trHeight w:val="198"/>
        </w:trPr>
        <w:tc>
          <w:tcPr>
            <w:tcW w:w="2380" w:type="pct"/>
            <w:tcBorders>
              <w:top w:val="nil"/>
              <w:left w:val="nil"/>
              <w:bottom w:val="nil"/>
              <w:right w:val="nil"/>
            </w:tcBorders>
            <w:noWrap/>
            <w:vAlign w:val="center"/>
            <w:hideMark/>
          </w:tcPr>
          <w:p w14:paraId="03E8A088" w14:textId="77777777" w:rsidR="000B3624" w:rsidRPr="00327985" w:rsidRDefault="000B3624" w:rsidP="000B3624">
            <w:pPr>
              <w:jc w:val="both"/>
              <w:rPr>
                <w:rFonts w:ascii="Arial" w:hAnsi="Arial" w:cs="Arial"/>
                <w:b/>
                <w:bCs/>
                <w:color w:val="000000"/>
                <w:sz w:val="16"/>
                <w:szCs w:val="16"/>
              </w:rPr>
            </w:pPr>
            <w:r w:rsidRPr="00327985">
              <w:rPr>
                <w:rFonts w:ascii="Arial" w:hAnsi="Arial" w:cs="Arial"/>
                <w:b/>
                <w:bCs/>
                <w:color w:val="000000"/>
                <w:sz w:val="16"/>
                <w:szCs w:val="16"/>
              </w:rPr>
              <w:t>Terrenos</w:t>
            </w:r>
          </w:p>
        </w:tc>
        <w:tc>
          <w:tcPr>
            <w:tcW w:w="1264" w:type="pct"/>
            <w:tcBorders>
              <w:top w:val="nil"/>
              <w:left w:val="nil"/>
              <w:bottom w:val="nil"/>
              <w:right w:val="nil"/>
            </w:tcBorders>
            <w:noWrap/>
            <w:vAlign w:val="bottom"/>
            <w:hideMark/>
          </w:tcPr>
          <w:p w14:paraId="0E634346" w14:textId="77777777" w:rsidR="000B3624" w:rsidRPr="00327985" w:rsidRDefault="000B3624" w:rsidP="000B3624">
            <w:pPr>
              <w:jc w:val="both"/>
              <w:rPr>
                <w:rFonts w:ascii="Arial" w:hAnsi="Arial" w:cs="Arial"/>
                <w:b/>
                <w:bCs/>
                <w:color w:val="000000"/>
                <w:sz w:val="16"/>
                <w:szCs w:val="16"/>
              </w:rPr>
            </w:pPr>
          </w:p>
        </w:tc>
        <w:tc>
          <w:tcPr>
            <w:tcW w:w="154" w:type="pct"/>
            <w:tcBorders>
              <w:top w:val="nil"/>
              <w:left w:val="nil"/>
              <w:bottom w:val="nil"/>
              <w:right w:val="nil"/>
            </w:tcBorders>
            <w:noWrap/>
            <w:vAlign w:val="bottom"/>
            <w:hideMark/>
          </w:tcPr>
          <w:p w14:paraId="11187AF2" w14:textId="77777777" w:rsidR="000B3624" w:rsidRPr="00327985" w:rsidRDefault="000B3624" w:rsidP="000B3624">
            <w:pPr>
              <w:rPr>
                <w:rFonts w:ascii="Arial" w:hAnsi="Arial" w:cs="Arial"/>
                <w:sz w:val="16"/>
                <w:szCs w:val="16"/>
              </w:rPr>
            </w:pPr>
          </w:p>
        </w:tc>
        <w:tc>
          <w:tcPr>
            <w:tcW w:w="1203" w:type="pct"/>
            <w:tcBorders>
              <w:top w:val="nil"/>
              <w:left w:val="nil"/>
              <w:bottom w:val="nil"/>
              <w:right w:val="nil"/>
            </w:tcBorders>
            <w:noWrap/>
            <w:vAlign w:val="bottom"/>
            <w:hideMark/>
          </w:tcPr>
          <w:p w14:paraId="73315753" w14:textId="77777777" w:rsidR="000B3624" w:rsidRPr="00327985" w:rsidRDefault="000B3624" w:rsidP="000B3624">
            <w:pPr>
              <w:rPr>
                <w:rFonts w:ascii="Arial" w:hAnsi="Arial" w:cs="Arial"/>
                <w:sz w:val="16"/>
                <w:szCs w:val="16"/>
              </w:rPr>
            </w:pPr>
          </w:p>
        </w:tc>
      </w:tr>
      <w:tr w:rsidR="000B3624" w:rsidRPr="00327985" w14:paraId="11D8E386" w14:textId="77777777" w:rsidTr="00DF17FC">
        <w:trPr>
          <w:trHeight w:val="198"/>
        </w:trPr>
        <w:tc>
          <w:tcPr>
            <w:tcW w:w="2380" w:type="pct"/>
            <w:tcBorders>
              <w:top w:val="nil"/>
              <w:left w:val="nil"/>
              <w:bottom w:val="nil"/>
              <w:right w:val="nil"/>
            </w:tcBorders>
            <w:noWrap/>
            <w:vAlign w:val="center"/>
            <w:hideMark/>
          </w:tcPr>
          <w:p w14:paraId="7F7AF00D" w14:textId="77777777" w:rsidR="000B3624" w:rsidRPr="00327985" w:rsidRDefault="000B3624" w:rsidP="000B3624">
            <w:pPr>
              <w:ind w:firstLineChars="100" w:firstLine="160"/>
              <w:rPr>
                <w:rFonts w:ascii="Arial" w:hAnsi="Arial" w:cs="Arial"/>
                <w:color w:val="000000"/>
                <w:sz w:val="16"/>
                <w:szCs w:val="16"/>
              </w:rPr>
            </w:pPr>
            <w:r w:rsidRPr="00327985">
              <w:rPr>
                <w:rFonts w:ascii="Arial" w:hAnsi="Arial" w:cs="Arial"/>
                <w:color w:val="000000"/>
                <w:sz w:val="16"/>
                <w:szCs w:val="16"/>
              </w:rPr>
              <w:t>Bonsucesso (i)</w:t>
            </w:r>
          </w:p>
        </w:tc>
        <w:tc>
          <w:tcPr>
            <w:tcW w:w="1264" w:type="pct"/>
            <w:tcBorders>
              <w:top w:val="nil"/>
              <w:left w:val="nil"/>
              <w:bottom w:val="nil"/>
              <w:right w:val="nil"/>
            </w:tcBorders>
            <w:noWrap/>
            <w:vAlign w:val="center"/>
            <w:hideMark/>
          </w:tcPr>
          <w:p w14:paraId="2A581045" w14:textId="65B25760" w:rsidR="000B3624" w:rsidRPr="00327985" w:rsidRDefault="000B3624" w:rsidP="000B3624">
            <w:pPr>
              <w:ind w:firstLineChars="100" w:firstLine="160"/>
              <w:jc w:val="right"/>
              <w:rPr>
                <w:rFonts w:ascii="Arial" w:hAnsi="Arial" w:cs="Arial"/>
                <w:color w:val="000000"/>
                <w:sz w:val="16"/>
                <w:szCs w:val="16"/>
              </w:rPr>
            </w:pPr>
            <w:r w:rsidRPr="00327985">
              <w:rPr>
                <w:rFonts w:ascii="Arial" w:hAnsi="Arial" w:cs="Arial"/>
                <w:color w:val="000000"/>
                <w:sz w:val="16"/>
                <w:szCs w:val="16"/>
              </w:rPr>
              <w:t>(10.911)</w:t>
            </w:r>
          </w:p>
        </w:tc>
        <w:tc>
          <w:tcPr>
            <w:tcW w:w="154" w:type="pct"/>
            <w:tcBorders>
              <w:top w:val="nil"/>
              <w:left w:val="nil"/>
              <w:bottom w:val="nil"/>
              <w:right w:val="nil"/>
            </w:tcBorders>
            <w:noWrap/>
            <w:vAlign w:val="center"/>
            <w:hideMark/>
          </w:tcPr>
          <w:p w14:paraId="0F74F020" w14:textId="77777777" w:rsidR="000B3624" w:rsidRPr="00327985" w:rsidRDefault="000B3624" w:rsidP="000B3624">
            <w:pPr>
              <w:ind w:firstLineChars="100" w:firstLine="160"/>
              <w:jc w:val="right"/>
              <w:rPr>
                <w:rFonts w:ascii="Arial" w:hAnsi="Arial" w:cs="Arial"/>
                <w:color w:val="000000"/>
                <w:sz w:val="16"/>
                <w:szCs w:val="16"/>
              </w:rPr>
            </w:pPr>
          </w:p>
        </w:tc>
        <w:tc>
          <w:tcPr>
            <w:tcW w:w="1203" w:type="pct"/>
            <w:tcBorders>
              <w:top w:val="nil"/>
              <w:left w:val="nil"/>
              <w:bottom w:val="nil"/>
              <w:right w:val="nil"/>
            </w:tcBorders>
            <w:noWrap/>
            <w:vAlign w:val="center"/>
            <w:hideMark/>
          </w:tcPr>
          <w:p w14:paraId="142CB2ED" w14:textId="52C0132C" w:rsidR="000B3624" w:rsidRPr="00327985" w:rsidRDefault="000B3624" w:rsidP="000B3624">
            <w:pPr>
              <w:ind w:firstLineChars="100" w:firstLine="160"/>
              <w:jc w:val="right"/>
              <w:rPr>
                <w:rFonts w:ascii="Arial" w:hAnsi="Arial" w:cs="Arial"/>
                <w:color w:val="000000"/>
                <w:sz w:val="16"/>
                <w:szCs w:val="16"/>
              </w:rPr>
            </w:pPr>
            <w:r w:rsidRPr="00327985">
              <w:rPr>
                <w:rFonts w:ascii="Arial" w:hAnsi="Arial" w:cs="Arial"/>
                <w:color w:val="000000"/>
                <w:sz w:val="16"/>
                <w:szCs w:val="16"/>
              </w:rPr>
              <w:t>(10.911)</w:t>
            </w:r>
          </w:p>
        </w:tc>
      </w:tr>
      <w:tr w:rsidR="000B3624" w:rsidRPr="00327985" w14:paraId="281989AA" w14:textId="77777777" w:rsidTr="00DF17FC">
        <w:trPr>
          <w:trHeight w:val="198"/>
        </w:trPr>
        <w:tc>
          <w:tcPr>
            <w:tcW w:w="2380" w:type="pct"/>
            <w:tcBorders>
              <w:top w:val="nil"/>
              <w:left w:val="nil"/>
              <w:bottom w:val="nil"/>
              <w:right w:val="nil"/>
            </w:tcBorders>
            <w:noWrap/>
            <w:vAlign w:val="center"/>
            <w:hideMark/>
          </w:tcPr>
          <w:p w14:paraId="489D52B6" w14:textId="4B956409" w:rsidR="000B3624" w:rsidRPr="00327985" w:rsidRDefault="000B3624" w:rsidP="000B3624">
            <w:pPr>
              <w:ind w:firstLineChars="100" w:firstLine="160"/>
              <w:rPr>
                <w:rFonts w:ascii="Arial" w:hAnsi="Arial" w:cs="Arial"/>
                <w:color w:val="000000"/>
                <w:sz w:val="16"/>
                <w:szCs w:val="16"/>
              </w:rPr>
            </w:pPr>
            <w:r w:rsidRPr="00327985">
              <w:rPr>
                <w:rFonts w:ascii="Arial" w:hAnsi="Arial" w:cs="Arial"/>
                <w:color w:val="000000"/>
                <w:sz w:val="16"/>
                <w:szCs w:val="16"/>
              </w:rPr>
              <w:t xml:space="preserve">CCPIF </w:t>
            </w:r>
          </w:p>
        </w:tc>
        <w:tc>
          <w:tcPr>
            <w:tcW w:w="1264" w:type="pct"/>
            <w:tcBorders>
              <w:top w:val="nil"/>
              <w:left w:val="nil"/>
              <w:bottom w:val="nil"/>
              <w:right w:val="nil"/>
            </w:tcBorders>
            <w:noWrap/>
            <w:vAlign w:val="center"/>
            <w:hideMark/>
          </w:tcPr>
          <w:p w14:paraId="567AF173" w14:textId="349C556E" w:rsidR="000B3624" w:rsidRPr="00327985" w:rsidRDefault="000B3624" w:rsidP="000B3624">
            <w:pPr>
              <w:ind w:firstLineChars="100" w:firstLine="160"/>
              <w:jc w:val="right"/>
              <w:rPr>
                <w:rFonts w:ascii="Arial" w:hAnsi="Arial" w:cs="Arial"/>
                <w:color w:val="000000"/>
                <w:sz w:val="16"/>
                <w:szCs w:val="16"/>
              </w:rPr>
            </w:pPr>
            <w:r w:rsidRPr="00327985">
              <w:rPr>
                <w:rFonts w:ascii="Arial" w:hAnsi="Arial" w:cs="Arial"/>
                <w:color w:val="000000"/>
                <w:sz w:val="16"/>
                <w:szCs w:val="16"/>
              </w:rPr>
              <w:t>(107.882)</w:t>
            </w:r>
          </w:p>
        </w:tc>
        <w:tc>
          <w:tcPr>
            <w:tcW w:w="154" w:type="pct"/>
            <w:tcBorders>
              <w:top w:val="nil"/>
              <w:left w:val="nil"/>
              <w:bottom w:val="nil"/>
              <w:right w:val="nil"/>
            </w:tcBorders>
            <w:noWrap/>
            <w:vAlign w:val="center"/>
            <w:hideMark/>
          </w:tcPr>
          <w:p w14:paraId="458DA0BE" w14:textId="77777777" w:rsidR="000B3624" w:rsidRPr="00327985" w:rsidRDefault="000B3624" w:rsidP="000B3624">
            <w:pPr>
              <w:ind w:firstLineChars="100" w:firstLine="160"/>
              <w:jc w:val="right"/>
              <w:rPr>
                <w:rFonts w:ascii="Arial" w:hAnsi="Arial" w:cs="Arial"/>
                <w:color w:val="000000"/>
                <w:sz w:val="16"/>
                <w:szCs w:val="16"/>
              </w:rPr>
            </w:pPr>
          </w:p>
        </w:tc>
        <w:tc>
          <w:tcPr>
            <w:tcW w:w="1203" w:type="pct"/>
            <w:tcBorders>
              <w:top w:val="nil"/>
              <w:left w:val="nil"/>
              <w:bottom w:val="nil"/>
              <w:right w:val="nil"/>
            </w:tcBorders>
            <w:noWrap/>
            <w:vAlign w:val="center"/>
            <w:hideMark/>
          </w:tcPr>
          <w:p w14:paraId="655C7C4D" w14:textId="0A4DB80A" w:rsidR="000B3624" w:rsidRPr="00327985" w:rsidRDefault="000B3624" w:rsidP="000B3624">
            <w:pPr>
              <w:ind w:firstLineChars="100" w:firstLine="160"/>
              <w:jc w:val="right"/>
              <w:rPr>
                <w:rFonts w:ascii="Arial" w:hAnsi="Arial" w:cs="Arial"/>
                <w:color w:val="000000"/>
                <w:sz w:val="16"/>
                <w:szCs w:val="16"/>
              </w:rPr>
            </w:pPr>
            <w:r w:rsidRPr="00327985">
              <w:rPr>
                <w:rFonts w:ascii="Arial" w:hAnsi="Arial" w:cs="Arial"/>
                <w:color w:val="000000"/>
                <w:sz w:val="16"/>
                <w:szCs w:val="16"/>
              </w:rPr>
              <w:t>(107.882)</w:t>
            </w:r>
          </w:p>
        </w:tc>
      </w:tr>
      <w:tr w:rsidR="000B3624" w:rsidRPr="00327985" w14:paraId="68C23711" w14:textId="77777777" w:rsidTr="00DF17FC">
        <w:trPr>
          <w:trHeight w:val="198"/>
        </w:trPr>
        <w:tc>
          <w:tcPr>
            <w:tcW w:w="2380" w:type="pct"/>
            <w:tcBorders>
              <w:top w:val="nil"/>
              <w:left w:val="nil"/>
              <w:bottom w:val="nil"/>
              <w:right w:val="nil"/>
            </w:tcBorders>
            <w:noWrap/>
            <w:vAlign w:val="center"/>
            <w:hideMark/>
          </w:tcPr>
          <w:p w14:paraId="76C3039D" w14:textId="3D2B8157" w:rsidR="000B3624" w:rsidRPr="00327985" w:rsidRDefault="000B3624" w:rsidP="000B3624">
            <w:pPr>
              <w:ind w:firstLineChars="100" w:firstLine="160"/>
              <w:rPr>
                <w:rFonts w:ascii="Arial" w:hAnsi="Arial" w:cs="Arial"/>
                <w:color w:val="000000"/>
                <w:sz w:val="16"/>
                <w:szCs w:val="16"/>
              </w:rPr>
            </w:pPr>
            <w:r w:rsidRPr="00327985">
              <w:rPr>
                <w:rFonts w:ascii="Arial" w:hAnsi="Arial" w:cs="Arial"/>
                <w:color w:val="000000"/>
                <w:sz w:val="16"/>
                <w:szCs w:val="16"/>
              </w:rPr>
              <w:t>Olhos D'Água</w:t>
            </w:r>
          </w:p>
        </w:tc>
        <w:tc>
          <w:tcPr>
            <w:tcW w:w="1264" w:type="pct"/>
            <w:tcBorders>
              <w:top w:val="nil"/>
              <w:left w:val="nil"/>
              <w:bottom w:val="nil"/>
              <w:right w:val="nil"/>
            </w:tcBorders>
            <w:noWrap/>
            <w:vAlign w:val="center"/>
            <w:hideMark/>
          </w:tcPr>
          <w:p w14:paraId="326E9B77" w14:textId="2C04E649" w:rsidR="000B3624" w:rsidRPr="00327985" w:rsidRDefault="000B3624" w:rsidP="000B3624">
            <w:pPr>
              <w:ind w:firstLineChars="100" w:firstLine="160"/>
              <w:jc w:val="right"/>
              <w:rPr>
                <w:rFonts w:ascii="Arial" w:hAnsi="Arial" w:cs="Arial"/>
                <w:color w:val="000000"/>
                <w:sz w:val="16"/>
                <w:szCs w:val="16"/>
              </w:rPr>
            </w:pPr>
            <w:r w:rsidRPr="00327985">
              <w:rPr>
                <w:rFonts w:ascii="Arial" w:hAnsi="Arial" w:cs="Arial"/>
                <w:color w:val="000000"/>
                <w:sz w:val="16"/>
                <w:szCs w:val="16"/>
              </w:rPr>
              <w:t>(121.700)</w:t>
            </w:r>
          </w:p>
        </w:tc>
        <w:tc>
          <w:tcPr>
            <w:tcW w:w="154" w:type="pct"/>
            <w:tcBorders>
              <w:top w:val="nil"/>
              <w:left w:val="nil"/>
              <w:bottom w:val="nil"/>
              <w:right w:val="nil"/>
            </w:tcBorders>
            <w:noWrap/>
            <w:vAlign w:val="center"/>
            <w:hideMark/>
          </w:tcPr>
          <w:p w14:paraId="584F00C4" w14:textId="77777777" w:rsidR="000B3624" w:rsidRPr="00327985" w:rsidRDefault="000B3624" w:rsidP="000B3624">
            <w:pPr>
              <w:ind w:firstLineChars="100" w:firstLine="160"/>
              <w:jc w:val="right"/>
              <w:rPr>
                <w:rFonts w:ascii="Arial" w:hAnsi="Arial" w:cs="Arial"/>
                <w:color w:val="000000"/>
                <w:sz w:val="16"/>
                <w:szCs w:val="16"/>
              </w:rPr>
            </w:pPr>
          </w:p>
        </w:tc>
        <w:tc>
          <w:tcPr>
            <w:tcW w:w="1203" w:type="pct"/>
            <w:tcBorders>
              <w:top w:val="nil"/>
              <w:left w:val="nil"/>
              <w:bottom w:val="nil"/>
              <w:right w:val="nil"/>
            </w:tcBorders>
            <w:noWrap/>
            <w:vAlign w:val="center"/>
            <w:hideMark/>
          </w:tcPr>
          <w:p w14:paraId="69DD458E" w14:textId="0A729424" w:rsidR="000B3624" w:rsidRPr="00327985" w:rsidRDefault="000B3624" w:rsidP="000B3624">
            <w:pPr>
              <w:ind w:firstLineChars="100" w:firstLine="160"/>
              <w:jc w:val="right"/>
              <w:rPr>
                <w:rFonts w:ascii="Arial" w:hAnsi="Arial" w:cs="Arial"/>
                <w:color w:val="000000"/>
                <w:sz w:val="16"/>
                <w:szCs w:val="16"/>
              </w:rPr>
            </w:pPr>
            <w:r w:rsidRPr="00327985">
              <w:rPr>
                <w:rFonts w:ascii="Arial" w:hAnsi="Arial" w:cs="Arial"/>
                <w:color w:val="000000"/>
                <w:sz w:val="16"/>
                <w:szCs w:val="16"/>
              </w:rPr>
              <w:t>(121.700)</w:t>
            </w:r>
          </w:p>
        </w:tc>
      </w:tr>
      <w:tr w:rsidR="000B3624" w:rsidRPr="00327985" w14:paraId="60502DE0" w14:textId="77777777" w:rsidTr="00DF17FC">
        <w:trPr>
          <w:trHeight w:val="198"/>
        </w:trPr>
        <w:tc>
          <w:tcPr>
            <w:tcW w:w="2380" w:type="pct"/>
            <w:tcBorders>
              <w:top w:val="nil"/>
              <w:left w:val="nil"/>
              <w:bottom w:val="nil"/>
              <w:right w:val="nil"/>
            </w:tcBorders>
            <w:noWrap/>
            <w:vAlign w:val="center"/>
            <w:hideMark/>
          </w:tcPr>
          <w:p w14:paraId="7DC7893F" w14:textId="490DB8CD" w:rsidR="000B3624" w:rsidRPr="00327985" w:rsidRDefault="000B3624" w:rsidP="000B3624">
            <w:pPr>
              <w:ind w:firstLineChars="100" w:firstLine="160"/>
              <w:rPr>
                <w:rFonts w:ascii="Arial" w:hAnsi="Arial" w:cs="Arial"/>
                <w:color w:val="000000"/>
                <w:sz w:val="16"/>
                <w:szCs w:val="16"/>
              </w:rPr>
            </w:pPr>
            <w:r w:rsidRPr="00327985">
              <w:rPr>
                <w:rFonts w:ascii="Arial" w:hAnsi="Arial" w:cs="Arial"/>
                <w:color w:val="000000"/>
                <w:sz w:val="16"/>
                <w:szCs w:val="16"/>
              </w:rPr>
              <w:t>CAEMG (</w:t>
            </w:r>
            <w:proofErr w:type="spellStart"/>
            <w:r w:rsidRPr="00327985">
              <w:rPr>
                <w:rFonts w:ascii="Arial" w:hAnsi="Arial" w:cs="Arial"/>
                <w:color w:val="000000"/>
                <w:sz w:val="16"/>
                <w:szCs w:val="16"/>
              </w:rPr>
              <w:t>i</w:t>
            </w:r>
            <w:r w:rsidR="00D77EA4" w:rsidRPr="00327985">
              <w:rPr>
                <w:rFonts w:ascii="Arial" w:hAnsi="Arial" w:cs="Arial"/>
                <w:color w:val="000000"/>
                <w:sz w:val="16"/>
                <w:szCs w:val="16"/>
              </w:rPr>
              <w:t>i</w:t>
            </w:r>
            <w:proofErr w:type="spellEnd"/>
            <w:r w:rsidRPr="00327985">
              <w:rPr>
                <w:rFonts w:ascii="Arial" w:hAnsi="Arial" w:cs="Arial"/>
                <w:color w:val="000000"/>
                <w:sz w:val="16"/>
                <w:szCs w:val="16"/>
              </w:rPr>
              <w:t>)</w:t>
            </w:r>
          </w:p>
        </w:tc>
        <w:tc>
          <w:tcPr>
            <w:tcW w:w="1264" w:type="pct"/>
            <w:tcBorders>
              <w:top w:val="nil"/>
              <w:left w:val="nil"/>
              <w:bottom w:val="single" w:sz="4" w:space="0" w:color="auto"/>
              <w:right w:val="nil"/>
            </w:tcBorders>
            <w:noWrap/>
            <w:vAlign w:val="center"/>
            <w:hideMark/>
          </w:tcPr>
          <w:p w14:paraId="6AE942AD" w14:textId="791A9FFB" w:rsidR="000B3624" w:rsidRPr="00327985" w:rsidRDefault="000B3624" w:rsidP="000B3624">
            <w:pPr>
              <w:ind w:firstLineChars="100" w:firstLine="160"/>
              <w:jc w:val="right"/>
              <w:rPr>
                <w:rFonts w:ascii="Arial" w:hAnsi="Arial" w:cs="Arial"/>
                <w:color w:val="000000"/>
                <w:sz w:val="16"/>
                <w:szCs w:val="16"/>
              </w:rPr>
            </w:pPr>
            <w:r w:rsidRPr="00327985">
              <w:rPr>
                <w:rFonts w:ascii="Arial" w:hAnsi="Arial" w:cs="Arial"/>
                <w:color w:val="000000"/>
                <w:sz w:val="16"/>
                <w:szCs w:val="16"/>
              </w:rPr>
              <w:t>(39.294)</w:t>
            </w:r>
          </w:p>
        </w:tc>
        <w:tc>
          <w:tcPr>
            <w:tcW w:w="154" w:type="pct"/>
            <w:tcBorders>
              <w:top w:val="nil"/>
              <w:left w:val="nil"/>
              <w:bottom w:val="nil"/>
              <w:right w:val="nil"/>
            </w:tcBorders>
            <w:noWrap/>
            <w:vAlign w:val="center"/>
            <w:hideMark/>
          </w:tcPr>
          <w:p w14:paraId="11AFCC61" w14:textId="77777777" w:rsidR="000B3624" w:rsidRPr="00327985" w:rsidRDefault="000B3624" w:rsidP="000B3624">
            <w:pPr>
              <w:ind w:firstLineChars="100" w:firstLine="160"/>
              <w:jc w:val="right"/>
              <w:rPr>
                <w:rFonts w:ascii="Arial" w:hAnsi="Arial" w:cs="Arial"/>
                <w:color w:val="000000"/>
                <w:sz w:val="16"/>
                <w:szCs w:val="16"/>
              </w:rPr>
            </w:pPr>
          </w:p>
        </w:tc>
        <w:tc>
          <w:tcPr>
            <w:tcW w:w="1203" w:type="pct"/>
            <w:tcBorders>
              <w:top w:val="nil"/>
              <w:left w:val="nil"/>
              <w:bottom w:val="single" w:sz="4" w:space="0" w:color="auto"/>
              <w:right w:val="nil"/>
            </w:tcBorders>
            <w:noWrap/>
            <w:vAlign w:val="center"/>
            <w:hideMark/>
          </w:tcPr>
          <w:p w14:paraId="20405D83" w14:textId="4E0D864B" w:rsidR="000B3624" w:rsidRPr="00327985" w:rsidRDefault="000B3624" w:rsidP="000B3624">
            <w:pPr>
              <w:ind w:firstLineChars="100" w:firstLine="160"/>
              <w:jc w:val="right"/>
              <w:rPr>
                <w:rFonts w:ascii="Arial" w:hAnsi="Arial" w:cs="Arial"/>
                <w:color w:val="000000"/>
                <w:sz w:val="16"/>
                <w:szCs w:val="16"/>
              </w:rPr>
            </w:pPr>
            <w:r w:rsidRPr="00327985">
              <w:rPr>
                <w:rFonts w:ascii="Arial" w:hAnsi="Arial" w:cs="Arial"/>
                <w:color w:val="000000"/>
                <w:sz w:val="16"/>
                <w:szCs w:val="16"/>
              </w:rPr>
              <w:t>(39.294)</w:t>
            </w:r>
          </w:p>
        </w:tc>
      </w:tr>
      <w:tr w:rsidR="000B3624" w:rsidRPr="00327985" w14:paraId="4A736C00" w14:textId="77777777" w:rsidTr="00DF17FC">
        <w:trPr>
          <w:trHeight w:val="198"/>
        </w:trPr>
        <w:tc>
          <w:tcPr>
            <w:tcW w:w="2380" w:type="pct"/>
            <w:tcBorders>
              <w:top w:val="nil"/>
              <w:left w:val="nil"/>
              <w:bottom w:val="nil"/>
              <w:right w:val="nil"/>
            </w:tcBorders>
            <w:noWrap/>
            <w:vAlign w:val="center"/>
            <w:hideMark/>
          </w:tcPr>
          <w:p w14:paraId="7EFCC88E" w14:textId="77777777" w:rsidR="000B3624" w:rsidRPr="00327985" w:rsidRDefault="000B3624" w:rsidP="000B3624">
            <w:pPr>
              <w:ind w:firstLineChars="100" w:firstLine="160"/>
              <w:jc w:val="right"/>
              <w:rPr>
                <w:rFonts w:ascii="Arial" w:hAnsi="Arial" w:cs="Arial"/>
                <w:color w:val="000000"/>
                <w:sz w:val="16"/>
                <w:szCs w:val="16"/>
              </w:rPr>
            </w:pPr>
          </w:p>
        </w:tc>
        <w:tc>
          <w:tcPr>
            <w:tcW w:w="1264" w:type="pct"/>
            <w:tcBorders>
              <w:top w:val="nil"/>
              <w:left w:val="nil"/>
              <w:bottom w:val="nil"/>
              <w:right w:val="nil"/>
            </w:tcBorders>
            <w:noWrap/>
            <w:vAlign w:val="center"/>
            <w:hideMark/>
          </w:tcPr>
          <w:p w14:paraId="42A6FC27" w14:textId="77777777" w:rsidR="000B3624" w:rsidRPr="00327985" w:rsidRDefault="000B3624" w:rsidP="000B3624">
            <w:pPr>
              <w:ind w:firstLineChars="100" w:firstLine="160"/>
              <w:rPr>
                <w:rFonts w:ascii="Arial" w:hAnsi="Arial" w:cs="Arial"/>
                <w:sz w:val="16"/>
                <w:szCs w:val="16"/>
              </w:rPr>
            </w:pPr>
          </w:p>
        </w:tc>
        <w:tc>
          <w:tcPr>
            <w:tcW w:w="154" w:type="pct"/>
            <w:tcBorders>
              <w:top w:val="nil"/>
              <w:left w:val="nil"/>
              <w:bottom w:val="nil"/>
              <w:right w:val="nil"/>
            </w:tcBorders>
            <w:noWrap/>
            <w:vAlign w:val="center"/>
            <w:hideMark/>
          </w:tcPr>
          <w:p w14:paraId="1B2434B8" w14:textId="77777777" w:rsidR="000B3624" w:rsidRPr="00327985" w:rsidRDefault="000B3624" w:rsidP="000B3624">
            <w:pPr>
              <w:ind w:firstLineChars="100" w:firstLine="160"/>
              <w:jc w:val="right"/>
              <w:rPr>
                <w:rFonts w:ascii="Arial" w:hAnsi="Arial" w:cs="Arial"/>
                <w:sz w:val="16"/>
                <w:szCs w:val="16"/>
              </w:rPr>
            </w:pPr>
          </w:p>
        </w:tc>
        <w:tc>
          <w:tcPr>
            <w:tcW w:w="1203" w:type="pct"/>
            <w:tcBorders>
              <w:top w:val="nil"/>
              <w:left w:val="nil"/>
              <w:bottom w:val="nil"/>
              <w:right w:val="nil"/>
            </w:tcBorders>
            <w:noWrap/>
            <w:vAlign w:val="center"/>
            <w:hideMark/>
          </w:tcPr>
          <w:p w14:paraId="5707346F" w14:textId="77777777" w:rsidR="000B3624" w:rsidRPr="00327985" w:rsidRDefault="000B3624" w:rsidP="000B3624">
            <w:pPr>
              <w:ind w:firstLineChars="100" w:firstLine="160"/>
              <w:jc w:val="right"/>
              <w:rPr>
                <w:rFonts w:ascii="Arial" w:hAnsi="Arial" w:cs="Arial"/>
                <w:sz w:val="16"/>
                <w:szCs w:val="16"/>
              </w:rPr>
            </w:pPr>
          </w:p>
        </w:tc>
      </w:tr>
      <w:tr w:rsidR="000B3624" w:rsidRPr="00327985" w14:paraId="3A741F1B" w14:textId="77777777" w:rsidTr="00DF17FC">
        <w:trPr>
          <w:trHeight w:val="198"/>
        </w:trPr>
        <w:tc>
          <w:tcPr>
            <w:tcW w:w="2380" w:type="pct"/>
            <w:tcBorders>
              <w:top w:val="nil"/>
              <w:left w:val="nil"/>
              <w:bottom w:val="nil"/>
              <w:right w:val="nil"/>
            </w:tcBorders>
            <w:noWrap/>
            <w:vAlign w:val="bottom"/>
            <w:hideMark/>
          </w:tcPr>
          <w:p w14:paraId="4903287F" w14:textId="77777777" w:rsidR="000B3624" w:rsidRPr="00327985" w:rsidRDefault="000B3624" w:rsidP="000B3624">
            <w:pPr>
              <w:ind w:firstLineChars="100" w:firstLine="160"/>
              <w:jc w:val="right"/>
              <w:rPr>
                <w:rFonts w:ascii="Arial" w:hAnsi="Arial" w:cs="Arial"/>
                <w:sz w:val="16"/>
                <w:szCs w:val="16"/>
              </w:rPr>
            </w:pPr>
          </w:p>
        </w:tc>
        <w:tc>
          <w:tcPr>
            <w:tcW w:w="1264" w:type="pct"/>
            <w:tcBorders>
              <w:top w:val="nil"/>
              <w:left w:val="nil"/>
              <w:bottom w:val="single" w:sz="8" w:space="0" w:color="auto"/>
              <w:right w:val="nil"/>
            </w:tcBorders>
            <w:noWrap/>
            <w:vAlign w:val="center"/>
            <w:hideMark/>
          </w:tcPr>
          <w:p w14:paraId="19356A94" w14:textId="469654CD" w:rsidR="000B3624" w:rsidRPr="00327985" w:rsidRDefault="000B3624" w:rsidP="000B3624">
            <w:pPr>
              <w:ind w:firstLineChars="100" w:firstLine="160"/>
              <w:jc w:val="right"/>
              <w:rPr>
                <w:rFonts w:ascii="Arial" w:hAnsi="Arial" w:cs="Arial"/>
                <w:color w:val="000000"/>
                <w:sz w:val="16"/>
                <w:szCs w:val="16"/>
              </w:rPr>
            </w:pPr>
            <w:r w:rsidRPr="00327985">
              <w:rPr>
                <w:rFonts w:ascii="Arial" w:hAnsi="Arial" w:cs="Arial"/>
                <w:color w:val="000000"/>
                <w:sz w:val="16"/>
                <w:szCs w:val="16"/>
              </w:rPr>
              <w:t>(279.787)</w:t>
            </w:r>
          </w:p>
        </w:tc>
        <w:tc>
          <w:tcPr>
            <w:tcW w:w="154" w:type="pct"/>
            <w:tcBorders>
              <w:top w:val="nil"/>
              <w:left w:val="nil"/>
              <w:bottom w:val="nil"/>
              <w:right w:val="nil"/>
            </w:tcBorders>
            <w:noWrap/>
            <w:vAlign w:val="center"/>
            <w:hideMark/>
          </w:tcPr>
          <w:p w14:paraId="31466C75" w14:textId="77777777" w:rsidR="000B3624" w:rsidRPr="00327985" w:rsidRDefault="000B3624" w:rsidP="000B3624">
            <w:pPr>
              <w:ind w:firstLineChars="100" w:firstLine="160"/>
              <w:jc w:val="right"/>
              <w:rPr>
                <w:rFonts w:ascii="Arial" w:hAnsi="Arial" w:cs="Arial"/>
                <w:color w:val="000000"/>
                <w:sz w:val="16"/>
                <w:szCs w:val="16"/>
              </w:rPr>
            </w:pPr>
          </w:p>
        </w:tc>
        <w:tc>
          <w:tcPr>
            <w:tcW w:w="1203" w:type="pct"/>
            <w:tcBorders>
              <w:top w:val="nil"/>
              <w:left w:val="nil"/>
              <w:bottom w:val="single" w:sz="8" w:space="0" w:color="auto"/>
              <w:right w:val="nil"/>
            </w:tcBorders>
            <w:noWrap/>
            <w:vAlign w:val="center"/>
            <w:hideMark/>
          </w:tcPr>
          <w:p w14:paraId="75BBA349" w14:textId="571FBA39" w:rsidR="000B3624" w:rsidRPr="00327985" w:rsidRDefault="000B3624" w:rsidP="000B3624">
            <w:pPr>
              <w:ind w:firstLineChars="100" w:firstLine="160"/>
              <w:jc w:val="right"/>
              <w:rPr>
                <w:rFonts w:ascii="Arial" w:hAnsi="Arial" w:cs="Arial"/>
                <w:color w:val="000000"/>
                <w:sz w:val="16"/>
                <w:szCs w:val="16"/>
              </w:rPr>
            </w:pPr>
            <w:r w:rsidRPr="00327985">
              <w:rPr>
                <w:rFonts w:ascii="Arial" w:hAnsi="Arial" w:cs="Arial"/>
                <w:color w:val="000000"/>
                <w:sz w:val="16"/>
                <w:szCs w:val="16"/>
              </w:rPr>
              <w:t>(279.787)</w:t>
            </w:r>
          </w:p>
        </w:tc>
      </w:tr>
      <w:tr w:rsidR="000B3624" w:rsidRPr="00327985" w14:paraId="3ADE8909" w14:textId="77777777" w:rsidTr="00DF17FC">
        <w:trPr>
          <w:trHeight w:val="198"/>
        </w:trPr>
        <w:tc>
          <w:tcPr>
            <w:tcW w:w="2380" w:type="pct"/>
            <w:tcBorders>
              <w:top w:val="nil"/>
              <w:left w:val="nil"/>
              <w:bottom w:val="nil"/>
              <w:right w:val="nil"/>
            </w:tcBorders>
            <w:vAlign w:val="center"/>
            <w:hideMark/>
          </w:tcPr>
          <w:p w14:paraId="13DA24C1" w14:textId="77777777" w:rsidR="000B3624" w:rsidRPr="00327985" w:rsidRDefault="000B3624" w:rsidP="000B3624">
            <w:pPr>
              <w:rPr>
                <w:rFonts w:ascii="Arial" w:hAnsi="Arial" w:cs="Arial"/>
                <w:b/>
                <w:bCs/>
                <w:color w:val="000000"/>
                <w:sz w:val="16"/>
                <w:szCs w:val="16"/>
              </w:rPr>
            </w:pPr>
            <w:r w:rsidRPr="00327985">
              <w:rPr>
                <w:rFonts w:ascii="Arial" w:hAnsi="Arial" w:cs="Arial"/>
                <w:b/>
                <w:bCs/>
                <w:color w:val="000000"/>
                <w:sz w:val="16"/>
                <w:szCs w:val="16"/>
              </w:rPr>
              <w:t>Prédios e benfeitorias</w:t>
            </w:r>
          </w:p>
        </w:tc>
        <w:tc>
          <w:tcPr>
            <w:tcW w:w="1264" w:type="pct"/>
            <w:tcBorders>
              <w:top w:val="nil"/>
              <w:left w:val="nil"/>
              <w:bottom w:val="nil"/>
              <w:right w:val="nil"/>
            </w:tcBorders>
            <w:vAlign w:val="center"/>
            <w:hideMark/>
          </w:tcPr>
          <w:p w14:paraId="32C0C0B4" w14:textId="77777777" w:rsidR="000B3624" w:rsidRPr="00327985" w:rsidRDefault="000B3624" w:rsidP="000B3624">
            <w:pPr>
              <w:rPr>
                <w:rFonts w:ascii="Arial" w:hAnsi="Arial" w:cs="Arial"/>
                <w:b/>
                <w:bCs/>
                <w:color w:val="000000"/>
                <w:sz w:val="16"/>
                <w:szCs w:val="16"/>
              </w:rPr>
            </w:pPr>
          </w:p>
        </w:tc>
        <w:tc>
          <w:tcPr>
            <w:tcW w:w="154" w:type="pct"/>
            <w:tcBorders>
              <w:top w:val="nil"/>
              <w:left w:val="nil"/>
              <w:bottom w:val="nil"/>
              <w:right w:val="nil"/>
            </w:tcBorders>
            <w:vAlign w:val="center"/>
            <w:hideMark/>
          </w:tcPr>
          <w:p w14:paraId="27AD82E6" w14:textId="77777777" w:rsidR="000B3624" w:rsidRPr="00327985" w:rsidRDefault="000B3624" w:rsidP="000B3624">
            <w:pPr>
              <w:jc w:val="right"/>
              <w:rPr>
                <w:rFonts w:ascii="Arial" w:hAnsi="Arial" w:cs="Arial"/>
                <w:sz w:val="16"/>
                <w:szCs w:val="16"/>
              </w:rPr>
            </w:pPr>
          </w:p>
        </w:tc>
        <w:tc>
          <w:tcPr>
            <w:tcW w:w="1203" w:type="pct"/>
            <w:tcBorders>
              <w:top w:val="nil"/>
              <w:left w:val="nil"/>
              <w:bottom w:val="nil"/>
              <w:right w:val="nil"/>
            </w:tcBorders>
            <w:vAlign w:val="center"/>
            <w:hideMark/>
          </w:tcPr>
          <w:p w14:paraId="46836C4C" w14:textId="77777777" w:rsidR="000B3624" w:rsidRPr="00327985" w:rsidRDefault="000B3624" w:rsidP="000B3624">
            <w:pPr>
              <w:jc w:val="right"/>
              <w:rPr>
                <w:rFonts w:ascii="Arial" w:hAnsi="Arial" w:cs="Arial"/>
                <w:sz w:val="16"/>
                <w:szCs w:val="16"/>
              </w:rPr>
            </w:pPr>
          </w:p>
        </w:tc>
      </w:tr>
      <w:tr w:rsidR="000B3624" w:rsidRPr="00327985" w14:paraId="50C33515" w14:textId="77777777" w:rsidTr="00DF17FC">
        <w:trPr>
          <w:trHeight w:val="198"/>
        </w:trPr>
        <w:tc>
          <w:tcPr>
            <w:tcW w:w="2380" w:type="pct"/>
            <w:tcBorders>
              <w:top w:val="nil"/>
              <w:left w:val="nil"/>
              <w:bottom w:val="nil"/>
              <w:right w:val="nil"/>
            </w:tcBorders>
            <w:noWrap/>
            <w:vAlign w:val="center"/>
            <w:hideMark/>
          </w:tcPr>
          <w:p w14:paraId="063BE78E" w14:textId="2E777447" w:rsidR="000B3624" w:rsidRPr="00327985" w:rsidRDefault="000B3624" w:rsidP="000B3624">
            <w:pPr>
              <w:ind w:firstLineChars="100" w:firstLine="160"/>
              <w:rPr>
                <w:rFonts w:ascii="Arial" w:hAnsi="Arial" w:cs="Arial"/>
                <w:color w:val="000000"/>
                <w:sz w:val="16"/>
                <w:szCs w:val="16"/>
              </w:rPr>
            </w:pPr>
            <w:r w:rsidRPr="00327985">
              <w:rPr>
                <w:rFonts w:ascii="Arial" w:hAnsi="Arial" w:cs="Arial"/>
                <w:color w:val="000000"/>
                <w:sz w:val="16"/>
                <w:szCs w:val="16"/>
              </w:rPr>
              <w:t xml:space="preserve">CCPIF </w:t>
            </w:r>
          </w:p>
        </w:tc>
        <w:tc>
          <w:tcPr>
            <w:tcW w:w="1264" w:type="pct"/>
            <w:tcBorders>
              <w:top w:val="nil"/>
              <w:left w:val="nil"/>
              <w:bottom w:val="nil"/>
              <w:right w:val="nil"/>
            </w:tcBorders>
            <w:noWrap/>
            <w:vAlign w:val="center"/>
            <w:hideMark/>
          </w:tcPr>
          <w:p w14:paraId="432ED86D" w14:textId="26F05246" w:rsidR="000B3624" w:rsidRPr="00327985" w:rsidRDefault="000B3624" w:rsidP="000B3624">
            <w:pPr>
              <w:ind w:firstLineChars="100" w:firstLine="160"/>
              <w:jc w:val="right"/>
              <w:rPr>
                <w:rFonts w:ascii="Arial" w:hAnsi="Arial" w:cs="Arial"/>
                <w:color w:val="000000"/>
                <w:sz w:val="16"/>
                <w:szCs w:val="16"/>
              </w:rPr>
            </w:pPr>
            <w:r w:rsidRPr="00327985">
              <w:rPr>
                <w:rFonts w:ascii="Arial" w:hAnsi="Arial" w:cs="Arial"/>
                <w:color w:val="000000"/>
                <w:sz w:val="16"/>
                <w:szCs w:val="16"/>
              </w:rPr>
              <w:t>(86.940)</w:t>
            </w:r>
          </w:p>
        </w:tc>
        <w:tc>
          <w:tcPr>
            <w:tcW w:w="154" w:type="pct"/>
            <w:tcBorders>
              <w:top w:val="nil"/>
              <w:left w:val="nil"/>
              <w:bottom w:val="nil"/>
              <w:right w:val="nil"/>
            </w:tcBorders>
            <w:vAlign w:val="center"/>
            <w:hideMark/>
          </w:tcPr>
          <w:p w14:paraId="77319D05" w14:textId="77777777" w:rsidR="000B3624" w:rsidRPr="00327985" w:rsidRDefault="000B3624" w:rsidP="000B3624">
            <w:pPr>
              <w:ind w:firstLineChars="100" w:firstLine="160"/>
              <w:jc w:val="right"/>
              <w:rPr>
                <w:rFonts w:ascii="Arial" w:hAnsi="Arial" w:cs="Arial"/>
                <w:color w:val="000000"/>
                <w:sz w:val="16"/>
                <w:szCs w:val="16"/>
              </w:rPr>
            </w:pPr>
          </w:p>
        </w:tc>
        <w:tc>
          <w:tcPr>
            <w:tcW w:w="1203" w:type="pct"/>
            <w:tcBorders>
              <w:top w:val="nil"/>
              <w:left w:val="nil"/>
              <w:bottom w:val="nil"/>
              <w:right w:val="nil"/>
            </w:tcBorders>
            <w:noWrap/>
            <w:vAlign w:val="center"/>
            <w:hideMark/>
          </w:tcPr>
          <w:p w14:paraId="4561B756" w14:textId="75FB7570" w:rsidR="000B3624" w:rsidRPr="00327985" w:rsidRDefault="000B3624" w:rsidP="000B3624">
            <w:pPr>
              <w:ind w:firstLineChars="100" w:firstLine="160"/>
              <w:jc w:val="right"/>
              <w:rPr>
                <w:rFonts w:ascii="Arial" w:hAnsi="Arial" w:cs="Arial"/>
                <w:color w:val="000000"/>
                <w:sz w:val="16"/>
                <w:szCs w:val="16"/>
              </w:rPr>
            </w:pPr>
            <w:r w:rsidRPr="00327985">
              <w:rPr>
                <w:rFonts w:ascii="Arial" w:hAnsi="Arial" w:cs="Arial"/>
                <w:color w:val="000000"/>
                <w:sz w:val="16"/>
                <w:szCs w:val="16"/>
              </w:rPr>
              <w:t>(86.940)</w:t>
            </w:r>
          </w:p>
        </w:tc>
      </w:tr>
      <w:tr w:rsidR="000B3624" w:rsidRPr="00327985" w14:paraId="10D84215" w14:textId="77777777" w:rsidTr="00DF17FC">
        <w:trPr>
          <w:trHeight w:val="198"/>
        </w:trPr>
        <w:tc>
          <w:tcPr>
            <w:tcW w:w="2380" w:type="pct"/>
            <w:tcBorders>
              <w:top w:val="nil"/>
              <w:left w:val="nil"/>
              <w:bottom w:val="nil"/>
              <w:right w:val="nil"/>
            </w:tcBorders>
            <w:noWrap/>
            <w:vAlign w:val="center"/>
            <w:hideMark/>
          </w:tcPr>
          <w:p w14:paraId="6BD85479" w14:textId="37B49F89" w:rsidR="000B3624" w:rsidRPr="00327985" w:rsidRDefault="000B3624" w:rsidP="000B3624">
            <w:pPr>
              <w:ind w:firstLineChars="100" w:firstLine="160"/>
              <w:rPr>
                <w:rFonts w:ascii="Arial" w:hAnsi="Arial" w:cs="Arial"/>
                <w:color w:val="000000"/>
                <w:sz w:val="16"/>
                <w:szCs w:val="16"/>
              </w:rPr>
            </w:pPr>
            <w:r w:rsidRPr="00327985">
              <w:rPr>
                <w:rFonts w:ascii="Arial" w:hAnsi="Arial" w:cs="Arial"/>
                <w:color w:val="000000"/>
                <w:sz w:val="16"/>
                <w:szCs w:val="16"/>
              </w:rPr>
              <w:t>Ed. Bemge P7 (</w:t>
            </w:r>
            <w:proofErr w:type="spellStart"/>
            <w:r w:rsidR="00D77EA4" w:rsidRPr="00327985">
              <w:rPr>
                <w:rFonts w:ascii="Arial" w:hAnsi="Arial" w:cs="Arial"/>
                <w:color w:val="000000"/>
                <w:sz w:val="16"/>
                <w:szCs w:val="16"/>
              </w:rPr>
              <w:t>iii</w:t>
            </w:r>
            <w:proofErr w:type="spellEnd"/>
            <w:r w:rsidRPr="00327985">
              <w:rPr>
                <w:rFonts w:ascii="Arial" w:hAnsi="Arial" w:cs="Arial"/>
                <w:color w:val="000000"/>
                <w:sz w:val="16"/>
                <w:szCs w:val="16"/>
              </w:rPr>
              <w:t>)</w:t>
            </w:r>
          </w:p>
        </w:tc>
        <w:tc>
          <w:tcPr>
            <w:tcW w:w="1264" w:type="pct"/>
            <w:tcBorders>
              <w:top w:val="nil"/>
              <w:left w:val="nil"/>
              <w:bottom w:val="nil"/>
              <w:right w:val="nil"/>
            </w:tcBorders>
            <w:noWrap/>
            <w:vAlign w:val="center"/>
            <w:hideMark/>
          </w:tcPr>
          <w:p w14:paraId="652D8ABC" w14:textId="42F49B1D" w:rsidR="000B3624" w:rsidRPr="00327985" w:rsidRDefault="000B3624" w:rsidP="000B3624">
            <w:pPr>
              <w:ind w:firstLineChars="100" w:firstLine="160"/>
              <w:jc w:val="right"/>
              <w:rPr>
                <w:rFonts w:ascii="Arial" w:hAnsi="Arial" w:cs="Arial"/>
                <w:color w:val="000000"/>
                <w:sz w:val="16"/>
                <w:szCs w:val="16"/>
              </w:rPr>
            </w:pPr>
            <w:r w:rsidRPr="00327985">
              <w:rPr>
                <w:rFonts w:ascii="Arial" w:hAnsi="Arial" w:cs="Arial"/>
                <w:color w:val="000000"/>
                <w:sz w:val="16"/>
                <w:szCs w:val="16"/>
              </w:rPr>
              <w:t>(40.838)</w:t>
            </w:r>
          </w:p>
        </w:tc>
        <w:tc>
          <w:tcPr>
            <w:tcW w:w="154" w:type="pct"/>
            <w:tcBorders>
              <w:top w:val="nil"/>
              <w:left w:val="nil"/>
              <w:bottom w:val="nil"/>
              <w:right w:val="nil"/>
            </w:tcBorders>
            <w:noWrap/>
            <w:vAlign w:val="center"/>
            <w:hideMark/>
          </w:tcPr>
          <w:p w14:paraId="1F3033FA" w14:textId="77777777" w:rsidR="000B3624" w:rsidRPr="00327985" w:rsidRDefault="000B3624" w:rsidP="000B3624">
            <w:pPr>
              <w:ind w:firstLineChars="100" w:firstLine="160"/>
              <w:jc w:val="right"/>
              <w:rPr>
                <w:rFonts w:ascii="Arial" w:hAnsi="Arial" w:cs="Arial"/>
                <w:color w:val="000000"/>
                <w:sz w:val="16"/>
                <w:szCs w:val="16"/>
              </w:rPr>
            </w:pPr>
          </w:p>
        </w:tc>
        <w:tc>
          <w:tcPr>
            <w:tcW w:w="1203" w:type="pct"/>
            <w:tcBorders>
              <w:top w:val="nil"/>
              <w:left w:val="nil"/>
              <w:bottom w:val="nil"/>
              <w:right w:val="nil"/>
            </w:tcBorders>
            <w:noWrap/>
            <w:vAlign w:val="center"/>
            <w:hideMark/>
          </w:tcPr>
          <w:p w14:paraId="1746C3F5" w14:textId="7517DB29" w:rsidR="000B3624" w:rsidRPr="00327985" w:rsidRDefault="000B3624" w:rsidP="000B3624">
            <w:pPr>
              <w:ind w:firstLineChars="100" w:firstLine="160"/>
              <w:jc w:val="right"/>
              <w:rPr>
                <w:rFonts w:ascii="Arial" w:hAnsi="Arial" w:cs="Arial"/>
                <w:color w:val="000000"/>
                <w:sz w:val="16"/>
                <w:szCs w:val="16"/>
              </w:rPr>
            </w:pPr>
            <w:r w:rsidRPr="00327985">
              <w:rPr>
                <w:rFonts w:ascii="Arial" w:hAnsi="Arial" w:cs="Arial"/>
                <w:color w:val="000000"/>
                <w:sz w:val="16"/>
                <w:szCs w:val="16"/>
              </w:rPr>
              <w:t>(40.838)</w:t>
            </w:r>
          </w:p>
        </w:tc>
      </w:tr>
      <w:tr w:rsidR="000B3624" w:rsidRPr="00327985" w14:paraId="4572FF34" w14:textId="77777777" w:rsidTr="00DF17FC">
        <w:trPr>
          <w:trHeight w:val="198"/>
        </w:trPr>
        <w:tc>
          <w:tcPr>
            <w:tcW w:w="2380" w:type="pct"/>
            <w:tcBorders>
              <w:top w:val="nil"/>
              <w:left w:val="nil"/>
              <w:bottom w:val="nil"/>
              <w:right w:val="nil"/>
            </w:tcBorders>
            <w:noWrap/>
            <w:vAlign w:val="center"/>
            <w:hideMark/>
          </w:tcPr>
          <w:p w14:paraId="536BDC52" w14:textId="27591925" w:rsidR="000B3624" w:rsidRPr="00327985" w:rsidRDefault="000B3624" w:rsidP="000B3624">
            <w:pPr>
              <w:ind w:firstLineChars="100" w:firstLine="160"/>
              <w:rPr>
                <w:rFonts w:ascii="Arial" w:hAnsi="Arial" w:cs="Arial"/>
                <w:color w:val="000000"/>
                <w:sz w:val="16"/>
                <w:szCs w:val="16"/>
              </w:rPr>
            </w:pPr>
            <w:r w:rsidRPr="00327985">
              <w:rPr>
                <w:rFonts w:ascii="Arial" w:hAnsi="Arial" w:cs="Arial"/>
                <w:color w:val="000000"/>
                <w:sz w:val="16"/>
                <w:szCs w:val="16"/>
              </w:rPr>
              <w:t>Expominas SJDR (</w:t>
            </w:r>
            <w:proofErr w:type="spellStart"/>
            <w:r w:rsidRPr="00327985">
              <w:rPr>
                <w:rFonts w:ascii="Arial" w:hAnsi="Arial" w:cs="Arial"/>
                <w:color w:val="000000"/>
                <w:sz w:val="16"/>
                <w:szCs w:val="16"/>
              </w:rPr>
              <w:t>i</w:t>
            </w:r>
            <w:r w:rsidR="00D77EA4" w:rsidRPr="00327985">
              <w:rPr>
                <w:rFonts w:ascii="Arial" w:hAnsi="Arial" w:cs="Arial"/>
                <w:color w:val="000000"/>
                <w:sz w:val="16"/>
                <w:szCs w:val="16"/>
              </w:rPr>
              <w:t>v</w:t>
            </w:r>
            <w:proofErr w:type="spellEnd"/>
            <w:r w:rsidRPr="00327985">
              <w:rPr>
                <w:rFonts w:ascii="Arial" w:hAnsi="Arial" w:cs="Arial"/>
                <w:color w:val="000000"/>
                <w:sz w:val="16"/>
                <w:szCs w:val="16"/>
              </w:rPr>
              <w:t>)</w:t>
            </w:r>
          </w:p>
        </w:tc>
        <w:tc>
          <w:tcPr>
            <w:tcW w:w="1264" w:type="pct"/>
            <w:tcBorders>
              <w:top w:val="nil"/>
              <w:left w:val="nil"/>
              <w:bottom w:val="single" w:sz="4" w:space="0" w:color="auto"/>
              <w:right w:val="nil"/>
            </w:tcBorders>
            <w:noWrap/>
            <w:vAlign w:val="center"/>
            <w:hideMark/>
          </w:tcPr>
          <w:p w14:paraId="6BF01492" w14:textId="36700DCE" w:rsidR="000B3624" w:rsidRPr="00327985" w:rsidRDefault="000B3624" w:rsidP="000B3624">
            <w:pPr>
              <w:ind w:firstLineChars="100" w:firstLine="160"/>
              <w:jc w:val="right"/>
              <w:rPr>
                <w:rFonts w:ascii="Arial" w:hAnsi="Arial" w:cs="Arial"/>
                <w:color w:val="000000"/>
                <w:sz w:val="16"/>
                <w:szCs w:val="16"/>
              </w:rPr>
            </w:pPr>
            <w:r w:rsidRPr="00327985">
              <w:rPr>
                <w:rFonts w:ascii="Arial" w:hAnsi="Arial" w:cs="Arial"/>
                <w:color w:val="000000"/>
                <w:sz w:val="16"/>
                <w:szCs w:val="16"/>
              </w:rPr>
              <w:t>(28.769)</w:t>
            </w:r>
          </w:p>
        </w:tc>
        <w:tc>
          <w:tcPr>
            <w:tcW w:w="154" w:type="pct"/>
            <w:tcBorders>
              <w:top w:val="nil"/>
              <w:left w:val="nil"/>
              <w:bottom w:val="nil"/>
              <w:right w:val="nil"/>
            </w:tcBorders>
            <w:noWrap/>
            <w:vAlign w:val="center"/>
            <w:hideMark/>
          </w:tcPr>
          <w:p w14:paraId="74521C9F" w14:textId="77777777" w:rsidR="000B3624" w:rsidRPr="00327985" w:rsidRDefault="000B3624" w:rsidP="000B3624">
            <w:pPr>
              <w:ind w:firstLineChars="100" w:firstLine="160"/>
              <w:jc w:val="right"/>
              <w:rPr>
                <w:rFonts w:ascii="Arial" w:hAnsi="Arial" w:cs="Arial"/>
                <w:color w:val="000000"/>
                <w:sz w:val="16"/>
                <w:szCs w:val="16"/>
              </w:rPr>
            </w:pPr>
          </w:p>
        </w:tc>
        <w:tc>
          <w:tcPr>
            <w:tcW w:w="1203" w:type="pct"/>
            <w:tcBorders>
              <w:top w:val="nil"/>
              <w:left w:val="nil"/>
              <w:bottom w:val="single" w:sz="4" w:space="0" w:color="auto"/>
              <w:right w:val="nil"/>
            </w:tcBorders>
            <w:noWrap/>
            <w:vAlign w:val="center"/>
            <w:hideMark/>
          </w:tcPr>
          <w:p w14:paraId="0D20FC12" w14:textId="26261F6A" w:rsidR="000B3624" w:rsidRPr="00327985" w:rsidRDefault="000B3624" w:rsidP="000B3624">
            <w:pPr>
              <w:ind w:firstLineChars="100" w:firstLine="160"/>
              <w:jc w:val="right"/>
              <w:rPr>
                <w:rFonts w:ascii="Arial" w:hAnsi="Arial" w:cs="Arial"/>
                <w:color w:val="000000"/>
                <w:sz w:val="16"/>
                <w:szCs w:val="16"/>
              </w:rPr>
            </w:pPr>
            <w:r w:rsidRPr="00327985">
              <w:rPr>
                <w:rFonts w:ascii="Arial" w:hAnsi="Arial" w:cs="Arial"/>
                <w:color w:val="000000"/>
                <w:sz w:val="16"/>
                <w:szCs w:val="16"/>
              </w:rPr>
              <w:t>(28.769)</w:t>
            </w:r>
          </w:p>
        </w:tc>
      </w:tr>
      <w:tr w:rsidR="000B3624" w:rsidRPr="00327985" w14:paraId="5B86F251" w14:textId="77777777" w:rsidTr="00DF17FC">
        <w:trPr>
          <w:trHeight w:val="198"/>
        </w:trPr>
        <w:tc>
          <w:tcPr>
            <w:tcW w:w="2380" w:type="pct"/>
            <w:tcBorders>
              <w:top w:val="nil"/>
              <w:left w:val="nil"/>
              <w:bottom w:val="nil"/>
              <w:right w:val="nil"/>
            </w:tcBorders>
            <w:noWrap/>
            <w:vAlign w:val="center"/>
            <w:hideMark/>
          </w:tcPr>
          <w:p w14:paraId="67B53E5D" w14:textId="77777777" w:rsidR="000B3624" w:rsidRPr="00327985" w:rsidRDefault="000B3624" w:rsidP="000B3624">
            <w:pPr>
              <w:ind w:firstLineChars="100" w:firstLine="160"/>
              <w:jc w:val="right"/>
              <w:rPr>
                <w:rFonts w:ascii="Arial" w:hAnsi="Arial" w:cs="Arial"/>
                <w:color w:val="000000"/>
                <w:sz w:val="16"/>
                <w:szCs w:val="16"/>
              </w:rPr>
            </w:pPr>
          </w:p>
        </w:tc>
        <w:tc>
          <w:tcPr>
            <w:tcW w:w="1264" w:type="pct"/>
            <w:tcBorders>
              <w:top w:val="nil"/>
              <w:left w:val="nil"/>
              <w:bottom w:val="nil"/>
              <w:right w:val="nil"/>
            </w:tcBorders>
            <w:noWrap/>
            <w:vAlign w:val="center"/>
            <w:hideMark/>
          </w:tcPr>
          <w:p w14:paraId="2F2652C6" w14:textId="77777777" w:rsidR="000B3624" w:rsidRPr="00327985" w:rsidRDefault="000B3624" w:rsidP="000B3624">
            <w:pPr>
              <w:ind w:firstLineChars="100" w:firstLine="160"/>
              <w:rPr>
                <w:rFonts w:ascii="Arial" w:hAnsi="Arial" w:cs="Arial"/>
                <w:sz w:val="16"/>
                <w:szCs w:val="16"/>
              </w:rPr>
            </w:pPr>
          </w:p>
        </w:tc>
        <w:tc>
          <w:tcPr>
            <w:tcW w:w="154" w:type="pct"/>
            <w:tcBorders>
              <w:top w:val="nil"/>
              <w:left w:val="nil"/>
              <w:bottom w:val="nil"/>
              <w:right w:val="nil"/>
            </w:tcBorders>
            <w:noWrap/>
            <w:vAlign w:val="center"/>
            <w:hideMark/>
          </w:tcPr>
          <w:p w14:paraId="6C42395D" w14:textId="77777777" w:rsidR="000B3624" w:rsidRPr="00327985" w:rsidRDefault="000B3624" w:rsidP="000B3624">
            <w:pPr>
              <w:ind w:firstLineChars="100" w:firstLine="160"/>
              <w:jc w:val="right"/>
              <w:rPr>
                <w:rFonts w:ascii="Arial" w:hAnsi="Arial" w:cs="Arial"/>
                <w:sz w:val="16"/>
                <w:szCs w:val="16"/>
              </w:rPr>
            </w:pPr>
          </w:p>
        </w:tc>
        <w:tc>
          <w:tcPr>
            <w:tcW w:w="1203" w:type="pct"/>
            <w:tcBorders>
              <w:top w:val="nil"/>
              <w:left w:val="nil"/>
              <w:bottom w:val="nil"/>
              <w:right w:val="nil"/>
            </w:tcBorders>
            <w:noWrap/>
            <w:vAlign w:val="center"/>
            <w:hideMark/>
          </w:tcPr>
          <w:p w14:paraId="439F90E8" w14:textId="77777777" w:rsidR="000B3624" w:rsidRPr="00327985" w:rsidRDefault="000B3624" w:rsidP="000B3624">
            <w:pPr>
              <w:ind w:firstLineChars="100" w:firstLine="160"/>
              <w:jc w:val="right"/>
              <w:rPr>
                <w:rFonts w:ascii="Arial" w:hAnsi="Arial" w:cs="Arial"/>
                <w:sz w:val="16"/>
                <w:szCs w:val="16"/>
              </w:rPr>
            </w:pPr>
          </w:p>
        </w:tc>
      </w:tr>
      <w:tr w:rsidR="000B3624" w:rsidRPr="00327985" w14:paraId="3E95CE8A" w14:textId="77777777" w:rsidTr="00DF17FC">
        <w:trPr>
          <w:trHeight w:val="198"/>
        </w:trPr>
        <w:tc>
          <w:tcPr>
            <w:tcW w:w="2380" w:type="pct"/>
            <w:tcBorders>
              <w:top w:val="nil"/>
              <w:left w:val="nil"/>
              <w:bottom w:val="nil"/>
              <w:right w:val="nil"/>
            </w:tcBorders>
            <w:noWrap/>
            <w:vAlign w:val="center"/>
            <w:hideMark/>
          </w:tcPr>
          <w:p w14:paraId="630AE5B1" w14:textId="77777777" w:rsidR="000B3624" w:rsidRPr="00327985" w:rsidRDefault="000B3624" w:rsidP="000B3624">
            <w:pPr>
              <w:ind w:firstLineChars="100" w:firstLine="160"/>
              <w:jc w:val="right"/>
              <w:rPr>
                <w:rFonts w:ascii="Arial" w:hAnsi="Arial" w:cs="Arial"/>
                <w:sz w:val="16"/>
                <w:szCs w:val="16"/>
              </w:rPr>
            </w:pPr>
          </w:p>
        </w:tc>
        <w:tc>
          <w:tcPr>
            <w:tcW w:w="1264" w:type="pct"/>
            <w:tcBorders>
              <w:top w:val="nil"/>
              <w:left w:val="nil"/>
              <w:bottom w:val="single" w:sz="8" w:space="0" w:color="auto"/>
              <w:right w:val="nil"/>
            </w:tcBorders>
            <w:noWrap/>
            <w:vAlign w:val="center"/>
            <w:hideMark/>
          </w:tcPr>
          <w:p w14:paraId="341A9018" w14:textId="119C33BA" w:rsidR="000B3624" w:rsidRPr="00327985" w:rsidRDefault="000B3624" w:rsidP="000B3624">
            <w:pPr>
              <w:ind w:firstLineChars="100" w:firstLine="160"/>
              <w:jc w:val="right"/>
              <w:rPr>
                <w:rFonts w:ascii="Arial" w:hAnsi="Arial" w:cs="Arial"/>
                <w:color w:val="000000"/>
                <w:sz w:val="16"/>
                <w:szCs w:val="16"/>
              </w:rPr>
            </w:pPr>
            <w:r w:rsidRPr="00327985">
              <w:rPr>
                <w:rFonts w:ascii="Arial" w:hAnsi="Arial" w:cs="Arial"/>
                <w:color w:val="000000"/>
                <w:sz w:val="16"/>
                <w:szCs w:val="16"/>
              </w:rPr>
              <w:t>(156.547)</w:t>
            </w:r>
          </w:p>
        </w:tc>
        <w:tc>
          <w:tcPr>
            <w:tcW w:w="154" w:type="pct"/>
            <w:tcBorders>
              <w:top w:val="nil"/>
              <w:left w:val="nil"/>
              <w:bottom w:val="nil"/>
              <w:right w:val="nil"/>
            </w:tcBorders>
            <w:noWrap/>
            <w:vAlign w:val="center"/>
            <w:hideMark/>
          </w:tcPr>
          <w:p w14:paraId="7A16A58F" w14:textId="77777777" w:rsidR="000B3624" w:rsidRPr="00327985" w:rsidRDefault="000B3624" w:rsidP="000B3624">
            <w:pPr>
              <w:ind w:firstLineChars="100" w:firstLine="160"/>
              <w:jc w:val="right"/>
              <w:rPr>
                <w:rFonts w:ascii="Arial" w:hAnsi="Arial" w:cs="Arial"/>
                <w:color w:val="000000"/>
                <w:sz w:val="16"/>
                <w:szCs w:val="16"/>
              </w:rPr>
            </w:pPr>
          </w:p>
        </w:tc>
        <w:tc>
          <w:tcPr>
            <w:tcW w:w="1203" w:type="pct"/>
            <w:tcBorders>
              <w:top w:val="nil"/>
              <w:left w:val="nil"/>
              <w:bottom w:val="single" w:sz="8" w:space="0" w:color="auto"/>
              <w:right w:val="nil"/>
            </w:tcBorders>
            <w:noWrap/>
            <w:vAlign w:val="center"/>
            <w:hideMark/>
          </w:tcPr>
          <w:p w14:paraId="51DA4BAB" w14:textId="595BE97C" w:rsidR="000B3624" w:rsidRPr="00327985" w:rsidRDefault="000B3624" w:rsidP="000B3624">
            <w:pPr>
              <w:ind w:firstLineChars="100" w:firstLine="160"/>
              <w:jc w:val="right"/>
              <w:rPr>
                <w:rFonts w:ascii="Arial" w:hAnsi="Arial" w:cs="Arial"/>
                <w:color w:val="000000"/>
                <w:sz w:val="16"/>
                <w:szCs w:val="16"/>
              </w:rPr>
            </w:pPr>
            <w:r w:rsidRPr="00327985">
              <w:rPr>
                <w:rFonts w:ascii="Arial" w:hAnsi="Arial" w:cs="Arial"/>
                <w:color w:val="000000"/>
                <w:sz w:val="16"/>
                <w:szCs w:val="16"/>
              </w:rPr>
              <w:t>(156.547)</w:t>
            </w:r>
          </w:p>
        </w:tc>
      </w:tr>
      <w:tr w:rsidR="000B3624" w:rsidRPr="00327985" w14:paraId="620C1DCD" w14:textId="77777777" w:rsidTr="00DF17FC">
        <w:trPr>
          <w:trHeight w:val="198"/>
        </w:trPr>
        <w:tc>
          <w:tcPr>
            <w:tcW w:w="2380" w:type="pct"/>
            <w:tcBorders>
              <w:top w:val="nil"/>
              <w:left w:val="nil"/>
              <w:bottom w:val="nil"/>
              <w:right w:val="nil"/>
            </w:tcBorders>
            <w:vAlign w:val="center"/>
            <w:hideMark/>
          </w:tcPr>
          <w:p w14:paraId="142161CC" w14:textId="77777777" w:rsidR="000B3624" w:rsidRPr="00327985" w:rsidRDefault="000B3624" w:rsidP="000B3624">
            <w:pPr>
              <w:rPr>
                <w:rFonts w:ascii="Arial" w:hAnsi="Arial" w:cs="Arial"/>
                <w:b/>
                <w:bCs/>
                <w:color w:val="000000"/>
                <w:sz w:val="16"/>
                <w:szCs w:val="16"/>
              </w:rPr>
            </w:pPr>
            <w:r w:rsidRPr="00327985">
              <w:rPr>
                <w:rFonts w:ascii="Arial" w:hAnsi="Arial" w:cs="Arial"/>
                <w:b/>
                <w:bCs/>
                <w:color w:val="000000"/>
                <w:sz w:val="16"/>
                <w:szCs w:val="16"/>
              </w:rPr>
              <w:t>Equipamentos operacionais</w:t>
            </w:r>
          </w:p>
        </w:tc>
        <w:tc>
          <w:tcPr>
            <w:tcW w:w="1264" w:type="pct"/>
            <w:tcBorders>
              <w:top w:val="nil"/>
              <w:left w:val="nil"/>
              <w:bottom w:val="nil"/>
              <w:right w:val="nil"/>
            </w:tcBorders>
            <w:vAlign w:val="center"/>
            <w:hideMark/>
          </w:tcPr>
          <w:p w14:paraId="5FB18488" w14:textId="77777777" w:rsidR="000B3624" w:rsidRPr="00327985" w:rsidRDefault="000B3624" w:rsidP="000B3624">
            <w:pPr>
              <w:rPr>
                <w:rFonts w:ascii="Arial" w:hAnsi="Arial" w:cs="Arial"/>
                <w:b/>
                <w:bCs/>
                <w:color w:val="000000"/>
                <w:sz w:val="16"/>
                <w:szCs w:val="16"/>
              </w:rPr>
            </w:pPr>
          </w:p>
        </w:tc>
        <w:tc>
          <w:tcPr>
            <w:tcW w:w="154" w:type="pct"/>
            <w:tcBorders>
              <w:top w:val="nil"/>
              <w:left w:val="nil"/>
              <w:bottom w:val="nil"/>
              <w:right w:val="nil"/>
            </w:tcBorders>
            <w:vAlign w:val="center"/>
            <w:hideMark/>
          </w:tcPr>
          <w:p w14:paraId="383642CD" w14:textId="77777777" w:rsidR="000B3624" w:rsidRPr="00327985" w:rsidRDefault="000B3624" w:rsidP="000B3624">
            <w:pPr>
              <w:jc w:val="right"/>
              <w:rPr>
                <w:rFonts w:ascii="Arial" w:hAnsi="Arial" w:cs="Arial"/>
                <w:sz w:val="16"/>
                <w:szCs w:val="16"/>
              </w:rPr>
            </w:pPr>
          </w:p>
        </w:tc>
        <w:tc>
          <w:tcPr>
            <w:tcW w:w="1203" w:type="pct"/>
            <w:tcBorders>
              <w:top w:val="nil"/>
              <w:left w:val="nil"/>
              <w:bottom w:val="nil"/>
              <w:right w:val="nil"/>
            </w:tcBorders>
            <w:vAlign w:val="center"/>
            <w:hideMark/>
          </w:tcPr>
          <w:p w14:paraId="14AD93CF" w14:textId="77777777" w:rsidR="000B3624" w:rsidRPr="00327985" w:rsidRDefault="000B3624" w:rsidP="000B3624">
            <w:pPr>
              <w:jc w:val="right"/>
              <w:rPr>
                <w:rFonts w:ascii="Arial" w:hAnsi="Arial" w:cs="Arial"/>
                <w:sz w:val="16"/>
                <w:szCs w:val="16"/>
              </w:rPr>
            </w:pPr>
          </w:p>
        </w:tc>
      </w:tr>
      <w:tr w:rsidR="000B3624" w:rsidRPr="00327985" w14:paraId="6C71E281" w14:textId="77777777" w:rsidTr="00DF17FC">
        <w:trPr>
          <w:trHeight w:val="198"/>
        </w:trPr>
        <w:tc>
          <w:tcPr>
            <w:tcW w:w="2380" w:type="pct"/>
            <w:tcBorders>
              <w:top w:val="nil"/>
              <w:left w:val="nil"/>
              <w:bottom w:val="nil"/>
              <w:right w:val="nil"/>
            </w:tcBorders>
            <w:noWrap/>
            <w:vAlign w:val="center"/>
            <w:hideMark/>
          </w:tcPr>
          <w:p w14:paraId="05E024C2" w14:textId="20267A22" w:rsidR="000B3624" w:rsidRPr="00327985" w:rsidRDefault="000B3624" w:rsidP="000B3624">
            <w:pPr>
              <w:ind w:firstLineChars="100" w:firstLine="160"/>
              <w:rPr>
                <w:rFonts w:ascii="Arial" w:hAnsi="Arial" w:cs="Arial"/>
                <w:color w:val="000000"/>
                <w:sz w:val="16"/>
                <w:szCs w:val="16"/>
              </w:rPr>
            </w:pPr>
            <w:r w:rsidRPr="00327985">
              <w:rPr>
                <w:rFonts w:ascii="Arial" w:hAnsi="Arial" w:cs="Arial"/>
                <w:color w:val="000000"/>
                <w:sz w:val="16"/>
                <w:szCs w:val="16"/>
              </w:rPr>
              <w:t>Ed. Bemge P7 (</w:t>
            </w:r>
            <w:proofErr w:type="spellStart"/>
            <w:r w:rsidR="00D77EA4" w:rsidRPr="00327985">
              <w:rPr>
                <w:rFonts w:ascii="Arial" w:hAnsi="Arial" w:cs="Arial"/>
                <w:color w:val="000000"/>
                <w:sz w:val="16"/>
                <w:szCs w:val="16"/>
              </w:rPr>
              <w:t>iii</w:t>
            </w:r>
            <w:proofErr w:type="spellEnd"/>
            <w:r w:rsidRPr="00327985">
              <w:rPr>
                <w:rFonts w:ascii="Arial" w:hAnsi="Arial" w:cs="Arial"/>
                <w:color w:val="000000"/>
                <w:sz w:val="16"/>
                <w:szCs w:val="16"/>
              </w:rPr>
              <w:t>)</w:t>
            </w:r>
          </w:p>
        </w:tc>
        <w:tc>
          <w:tcPr>
            <w:tcW w:w="1264" w:type="pct"/>
            <w:tcBorders>
              <w:top w:val="nil"/>
              <w:left w:val="nil"/>
              <w:bottom w:val="single" w:sz="4" w:space="0" w:color="auto"/>
              <w:right w:val="nil"/>
            </w:tcBorders>
            <w:noWrap/>
            <w:vAlign w:val="center"/>
            <w:hideMark/>
          </w:tcPr>
          <w:p w14:paraId="02EECD71" w14:textId="3C0B112A" w:rsidR="000B3624" w:rsidRPr="00327985" w:rsidRDefault="000B3624" w:rsidP="000B3624">
            <w:pPr>
              <w:ind w:firstLineChars="100" w:firstLine="160"/>
              <w:jc w:val="right"/>
              <w:rPr>
                <w:rFonts w:ascii="Arial" w:hAnsi="Arial" w:cs="Arial"/>
                <w:color w:val="000000"/>
                <w:sz w:val="16"/>
                <w:szCs w:val="16"/>
              </w:rPr>
            </w:pPr>
            <w:r w:rsidRPr="00327985">
              <w:rPr>
                <w:rFonts w:ascii="Arial" w:hAnsi="Arial" w:cs="Arial"/>
                <w:color w:val="000000"/>
                <w:sz w:val="16"/>
                <w:szCs w:val="16"/>
              </w:rPr>
              <w:t>(3.848)</w:t>
            </w:r>
          </w:p>
        </w:tc>
        <w:tc>
          <w:tcPr>
            <w:tcW w:w="154" w:type="pct"/>
            <w:tcBorders>
              <w:top w:val="nil"/>
              <w:left w:val="nil"/>
              <w:bottom w:val="nil"/>
              <w:right w:val="nil"/>
            </w:tcBorders>
            <w:noWrap/>
            <w:vAlign w:val="bottom"/>
            <w:hideMark/>
          </w:tcPr>
          <w:p w14:paraId="1E4C2CEA" w14:textId="77777777" w:rsidR="000B3624" w:rsidRPr="00327985" w:rsidRDefault="000B3624" w:rsidP="000B3624">
            <w:pPr>
              <w:ind w:firstLineChars="100" w:firstLine="160"/>
              <w:jc w:val="right"/>
              <w:rPr>
                <w:rFonts w:ascii="Arial" w:hAnsi="Arial" w:cs="Arial"/>
                <w:color w:val="000000"/>
                <w:sz w:val="16"/>
                <w:szCs w:val="16"/>
              </w:rPr>
            </w:pPr>
          </w:p>
        </w:tc>
        <w:tc>
          <w:tcPr>
            <w:tcW w:w="1203" w:type="pct"/>
            <w:tcBorders>
              <w:top w:val="nil"/>
              <w:left w:val="nil"/>
              <w:bottom w:val="single" w:sz="4" w:space="0" w:color="auto"/>
              <w:right w:val="nil"/>
            </w:tcBorders>
            <w:noWrap/>
            <w:vAlign w:val="center"/>
            <w:hideMark/>
          </w:tcPr>
          <w:p w14:paraId="6B63BDB6" w14:textId="75070783" w:rsidR="000B3624" w:rsidRPr="00327985" w:rsidRDefault="000B3624" w:rsidP="000B3624">
            <w:pPr>
              <w:ind w:firstLineChars="100" w:firstLine="160"/>
              <w:jc w:val="right"/>
              <w:rPr>
                <w:rFonts w:ascii="Arial" w:hAnsi="Arial" w:cs="Arial"/>
                <w:color w:val="000000"/>
                <w:sz w:val="16"/>
                <w:szCs w:val="16"/>
              </w:rPr>
            </w:pPr>
            <w:r w:rsidRPr="00327985">
              <w:rPr>
                <w:rFonts w:ascii="Arial" w:hAnsi="Arial" w:cs="Arial"/>
                <w:color w:val="000000"/>
                <w:sz w:val="16"/>
                <w:szCs w:val="16"/>
              </w:rPr>
              <w:t>(3.848)</w:t>
            </w:r>
          </w:p>
        </w:tc>
      </w:tr>
      <w:tr w:rsidR="000B3624" w:rsidRPr="00327985" w14:paraId="11505B20" w14:textId="77777777" w:rsidTr="00DF17FC">
        <w:trPr>
          <w:trHeight w:val="198"/>
        </w:trPr>
        <w:tc>
          <w:tcPr>
            <w:tcW w:w="2380" w:type="pct"/>
            <w:tcBorders>
              <w:top w:val="nil"/>
              <w:left w:val="nil"/>
              <w:bottom w:val="nil"/>
              <w:right w:val="nil"/>
            </w:tcBorders>
            <w:noWrap/>
            <w:vAlign w:val="center"/>
            <w:hideMark/>
          </w:tcPr>
          <w:p w14:paraId="680B6493" w14:textId="77777777" w:rsidR="000B3624" w:rsidRPr="00327985" w:rsidRDefault="000B3624" w:rsidP="000B3624">
            <w:pPr>
              <w:ind w:firstLineChars="100" w:firstLine="160"/>
              <w:jc w:val="right"/>
              <w:rPr>
                <w:rFonts w:ascii="Arial" w:hAnsi="Arial" w:cs="Arial"/>
                <w:color w:val="000000"/>
                <w:sz w:val="16"/>
                <w:szCs w:val="16"/>
              </w:rPr>
            </w:pPr>
          </w:p>
        </w:tc>
        <w:tc>
          <w:tcPr>
            <w:tcW w:w="1264" w:type="pct"/>
            <w:tcBorders>
              <w:top w:val="nil"/>
              <w:left w:val="nil"/>
              <w:bottom w:val="nil"/>
              <w:right w:val="nil"/>
            </w:tcBorders>
            <w:noWrap/>
            <w:vAlign w:val="center"/>
            <w:hideMark/>
          </w:tcPr>
          <w:p w14:paraId="181E4308" w14:textId="77777777" w:rsidR="000B3624" w:rsidRPr="00327985" w:rsidRDefault="000B3624" w:rsidP="000B3624">
            <w:pPr>
              <w:ind w:firstLineChars="100" w:firstLine="160"/>
              <w:rPr>
                <w:rFonts w:ascii="Arial" w:hAnsi="Arial" w:cs="Arial"/>
                <w:sz w:val="16"/>
                <w:szCs w:val="16"/>
              </w:rPr>
            </w:pPr>
          </w:p>
        </w:tc>
        <w:tc>
          <w:tcPr>
            <w:tcW w:w="154" w:type="pct"/>
            <w:tcBorders>
              <w:top w:val="nil"/>
              <w:left w:val="nil"/>
              <w:bottom w:val="nil"/>
              <w:right w:val="nil"/>
            </w:tcBorders>
            <w:noWrap/>
            <w:vAlign w:val="center"/>
            <w:hideMark/>
          </w:tcPr>
          <w:p w14:paraId="5BFE4566" w14:textId="77777777" w:rsidR="000B3624" w:rsidRPr="00327985" w:rsidRDefault="000B3624" w:rsidP="000B3624">
            <w:pPr>
              <w:ind w:firstLineChars="100" w:firstLine="160"/>
              <w:jc w:val="right"/>
              <w:rPr>
                <w:rFonts w:ascii="Arial" w:hAnsi="Arial" w:cs="Arial"/>
                <w:sz w:val="16"/>
                <w:szCs w:val="16"/>
              </w:rPr>
            </w:pPr>
          </w:p>
        </w:tc>
        <w:tc>
          <w:tcPr>
            <w:tcW w:w="1203" w:type="pct"/>
            <w:tcBorders>
              <w:top w:val="nil"/>
              <w:left w:val="nil"/>
              <w:bottom w:val="nil"/>
              <w:right w:val="nil"/>
            </w:tcBorders>
            <w:noWrap/>
            <w:vAlign w:val="center"/>
            <w:hideMark/>
          </w:tcPr>
          <w:p w14:paraId="44B93C70" w14:textId="77777777" w:rsidR="000B3624" w:rsidRPr="00327985" w:rsidRDefault="000B3624" w:rsidP="000B3624">
            <w:pPr>
              <w:ind w:firstLineChars="100" w:firstLine="160"/>
              <w:jc w:val="right"/>
              <w:rPr>
                <w:rFonts w:ascii="Arial" w:hAnsi="Arial" w:cs="Arial"/>
                <w:sz w:val="16"/>
                <w:szCs w:val="16"/>
              </w:rPr>
            </w:pPr>
          </w:p>
        </w:tc>
      </w:tr>
      <w:tr w:rsidR="000B3624" w:rsidRPr="00327985" w14:paraId="1D49BB38" w14:textId="77777777" w:rsidTr="00DF17FC">
        <w:trPr>
          <w:trHeight w:val="198"/>
        </w:trPr>
        <w:tc>
          <w:tcPr>
            <w:tcW w:w="2380" w:type="pct"/>
            <w:tcBorders>
              <w:top w:val="nil"/>
              <w:left w:val="nil"/>
              <w:bottom w:val="nil"/>
              <w:right w:val="nil"/>
            </w:tcBorders>
            <w:noWrap/>
            <w:vAlign w:val="bottom"/>
            <w:hideMark/>
          </w:tcPr>
          <w:p w14:paraId="52C48436" w14:textId="77777777" w:rsidR="000B3624" w:rsidRPr="00327985" w:rsidRDefault="000B3624" w:rsidP="000B3624">
            <w:pPr>
              <w:ind w:firstLineChars="100" w:firstLine="160"/>
              <w:jc w:val="right"/>
              <w:rPr>
                <w:rFonts w:ascii="Arial" w:hAnsi="Arial" w:cs="Arial"/>
                <w:sz w:val="16"/>
                <w:szCs w:val="16"/>
              </w:rPr>
            </w:pPr>
          </w:p>
        </w:tc>
        <w:tc>
          <w:tcPr>
            <w:tcW w:w="1264" w:type="pct"/>
            <w:tcBorders>
              <w:top w:val="nil"/>
              <w:left w:val="nil"/>
              <w:bottom w:val="single" w:sz="8" w:space="0" w:color="auto"/>
              <w:right w:val="nil"/>
            </w:tcBorders>
            <w:noWrap/>
            <w:vAlign w:val="center"/>
            <w:hideMark/>
          </w:tcPr>
          <w:p w14:paraId="5810DE30" w14:textId="47A969D7" w:rsidR="000B3624" w:rsidRPr="00327985" w:rsidRDefault="000B3624" w:rsidP="000B3624">
            <w:pPr>
              <w:ind w:firstLineChars="100" w:firstLine="160"/>
              <w:jc w:val="right"/>
              <w:rPr>
                <w:rFonts w:ascii="Arial" w:hAnsi="Arial" w:cs="Arial"/>
                <w:color w:val="000000"/>
                <w:sz w:val="16"/>
                <w:szCs w:val="16"/>
              </w:rPr>
            </w:pPr>
            <w:r w:rsidRPr="00327985">
              <w:rPr>
                <w:rFonts w:ascii="Arial" w:hAnsi="Arial" w:cs="Arial"/>
                <w:color w:val="000000"/>
                <w:sz w:val="16"/>
                <w:szCs w:val="16"/>
              </w:rPr>
              <w:t>(3.848)</w:t>
            </w:r>
          </w:p>
        </w:tc>
        <w:tc>
          <w:tcPr>
            <w:tcW w:w="154" w:type="pct"/>
            <w:tcBorders>
              <w:top w:val="nil"/>
              <w:left w:val="nil"/>
              <w:bottom w:val="nil"/>
              <w:right w:val="nil"/>
            </w:tcBorders>
            <w:noWrap/>
            <w:vAlign w:val="center"/>
            <w:hideMark/>
          </w:tcPr>
          <w:p w14:paraId="1A28B7B9" w14:textId="77777777" w:rsidR="000B3624" w:rsidRPr="00327985" w:rsidRDefault="000B3624" w:rsidP="000B3624">
            <w:pPr>
              <w:ind w:firstLineChars="100" w:firstLine="160"/>
              <w:jc w:val="right"/>
              <w:rPr>
                <w:rFonts w:ascii="Arial" w:hAnsi="Arial" w:cs="Arial"/>
                <w:color w:val="000000"/>
                <w:sz w:val="16"/>
                <w:szCs w:val="16"/>
              </w:rPr>
            </w:pPr>
          </w:p>
        </w:tc>
        <w:tc>
          <w:tcPr>
            <w:tcW w:w="1203" w:type="pct"/>
            <w:tcBorders>
              <w:top w:val="nil"/>
              <w:left w:val="nil"/>
              <w:bottom w:val="single" w:sz="8" w:space="0" w:color="auto"/>
              <w:right w:val="nil"/>
            </w:tcBorders>
            <w:noWrap/>
            <w:vAlign w:val="center"/>
            <w:hideMark/>
          </w:tcPr>
          <w:p w14:paraId="271CF758" w14:textId="401785FA" w:rsidR="000B3624" w:rsidRPr="00327985" w:rsidRDefault="000B3624" w:rsidP="000B3624">
            <w:pPr>
              <w:ind w:firstLineChars="100" w:firstLine="160"/>
              <w:jc w:val="right"/>
              <w:rPr>
                <w:rFonts w:ascii="Arial" w:hAnsi="Arial" w:cs="Arial"/>
                <w:color w:val="000000"/>
                <w:sz w:val="16"/>
                <w:szCs w:val="16"/>
              </w:rPr>
            </w:pPr>
            <w:r w:rsidRPr="00327985">
              <w:rPr>
                <w:rFonts w:ascii="Arial" w:hAnsi="Arial" w:cs="Arial"/>
                <w:color w:val="000000"/>
                <w:sz w:val="16"/>
                <w:szCs w:val="16"/>
              </w:rPr>
              <w:t>(3.848)</w:t>
            </w:r>
          </w:p>
        </w:tc>
      </w:tr>
      <w:tr w:rsidR="000B3624" w:rsidRPr="00327985" w14:paraId="47BFB89E" w14:textId="77777777" w:rsidTr="00DF17FC">
        <w:trPr>
          <w:trHeight w:val="198"/>
        </w:trPr>
        <w:tc>
          <w:tcPr>
            <w:tcW w:w="2380" w:type="pct"/>
            <w:tcBorders>
              <w:top w:val="nil"/>
              <w:left w:val="nil"/>
              <w:bottom w:val="nil"/>
              <w:right w:val="nil"/>
            </w:tcBorders>
            <w:noWrap/>
            <w:vAlign w:val="bottom"/>
            <w:hideMark/>
          </w:tcPr>
          <w:p w14:paraId="30A01B6D" w14:textId="77777777" w:rsidR="000B3624" w:rsidRPr="00327985" w:rsidRDefault="000B3624" w:rsidP="000B3624">
            <w:pPr>
              <w:ind w:firstLineChars="100" w:firstLine="160"/>
              <w:jc w:val="right"/>
              <w:rPr>
                <w:rFonts w:ascii="Arial" w:hAnsi="Arial" w:cs="Arial"/>
                <w:color w:val="000000"/>
                <w:sz w:val="16"/>
                <w:szCs w:val="16"/>
              </w:rPr>
            </w:pPr>
          </w:p>
        </w:tc>
        <w:tc>
          <w:tcPr>
            <w:tcW w:w="1264" w:type="pct"/>
            <w:tcBorders>
              <w:top w:val="nil"/>
              <w:left w:val="nil"/>
              <w:bottom w:val="nil"/>
              <w:right w:val="nil"/>
            </w:tcBorders>
            <w:noWrap/>
            <w:vAlign w:val="bottom"/>
            <w:hideMark/>
          </w:tcPr>
          <w:p w14:paraId="0948F466" w14:textId="77777777" w:rsidR="000B3624" w:rsidRPr="00327985" w:rsidRDefault="000B3624" w:rsidP="000B3624">
            <w:pPr>
              <w:rPr>
                <w:rFonts w:ascii="Arial" w:hAnsi="Arial" w:cs="Arial"/>
                <w:sz w:val="16"/>
                <w:szCs w:val="16"/>
              </w:rPr>
            </w:pPr>
          </w:p>
        </w:tc>
        <w:tc>
          <w:tcPr>
            <w:tcW w:w="154" w:type="pct"/>
            <w:tcBorders>
              <w:top w:val="nil"/>
              <w:left w:val="nil"/>
              <w:bottom w:val="nil"/>
              <w:right w:val="nil"/>
            </w:tcBorders>
            <w:noWrap/>
            <w:vAlign w:val="bottom"/>
            <w:hideMark/>
          </w:tcPr>
          <w:p w14:paraId="4ED4B1B0" w14:textId="77777777" w:rsidR="000B3624" w:rsidRPr="00327985" w:rsidRDefault="000B3624" w:rsidP="000B3624">
            <w:pPr>
              <w:rPr>
                <w:rFonts w:ascii="Arial" w:hAnsi="Arial" w:cs="Arial"/>
                <w:sz w:val="16"/>
                <w:szCs w:val="16"/>
              </w:rPr>
            </w:pPr>
          </w:p>
        </w:tc>
        <w:tc>
          <w:tcPr>
            <w:tcW w:w="1203" w:type="pct"/>
            <w:tcBorders>
              <w:top w:val="nil"/>
              <w:left w:val="nil"/>
              <w:bottom w:val="nil"/>
              <w:right w:val="nil"/>
            </w:tcBorders>
            <w:noWrap/>
            <w:vAlign w:val="bottom"/>
            <w:hideMark/>
          </w:tcPr>
          <w:p w14:paraId="50B19576" w14:textId="77777777" w:rsidR="000B3624" w:rsidRPr="00327985" w:rsidRDefault="000B3624" w:rsidP="000B3624">
            <w:pPr>
              <w:rPr>
                <w:rFonts w:ascii="Arial" w:hAnsi="Arial" w:cs="Arial"/>
                <w:sz w:val="16"/>
                <w:szCs w:val="16"/>
              </w:rPr>
            </w:pPr>
          </w:p>
        </w:tc>
      </w:tr>
      <w:tr w:rsidR="000B3624" w:rsidRPr="00327985" w14:paraId="1FF0FFF4" w14:textId="77777777" w:rsidTr="00DF17FC">
        <w:trPr>
          <w:trHeight w:val="198"/>
        </w:trPr>
        <w:tc>
          <w:tcPr>
            <w:tcW w:w="2380" w:type="pct"/>
            <w:tcBorders>
              <w:top w:val="nil"/>
              <w:left w:val="nil"/>
              <w:bottom w:val="nil"/>
              <w:right w:val="nil"/>
            </w:tcBorders>
            <w:noWrap/>
            <w:vAlign w:val="center"/>
            <w:hideMark/>
          </w:tcPr>
          <w:p w14:paraId="211A5CB1" w14:textId="77777777" w:rsidR="000B3624" w:rsidRPr="00327985" w:rsidRDefault="000B3624" w:rsidP="000B3624">
            <w:pPr>
              <w:jc w:val="both"/>
              <w:rPr>
                <w:rFonts w:ascii="Arial" w:hAnsi="Arial" w:cs="Arial"/>
                <w:b/>
                <w:bCs/>
                <w:color w:val="000000"/>
                <w:sz w:val="16"/>
                <w:szCs w:val="16"/>
              </w:rPr>
            </w:pPr>
            <w:r w:rsidRPr="00327985">
              <w:rPr>
                <w:rFonts w:ascii="Arial" w:hAnsi="Arial" w:cs="Arial"/>
                <w:b/>
                <w:bCs/>
                <w:color w:val="000000"/>
                <w:sz w:val="16"/>
                <w:szCs w:val="16"/>
              </w:rPr>
              <w:t>TOTAL</w:t>
            </w:r>
          </w:p>
        </w:tc>
        <w:tc>
          <w:tcPr>
            <w:tcW w:w="1264" w:type="pct"/>
            <w:tcBorders>
              <w:top w:val="nil"/>
              <w:left w:val="nil"/>
              <w:bottom w:val="double" w:sz="6" w:space="0" w:color="auto"/>
              <w:right w:val="nil"/>
            </w:tcBorders>
            <w:noWrap/>
            <w:vAlign w:val="center"/>
            <w:hideMark/>
          </w:tcPr>
          <w:p w14:paraId="0B62BD3C" w14:textId="78F7C03C" w:rsidR="000B3624" w:rsidRPr="00327985" w:rsidRDefault="000B3624" w:rsidP="000B3624">
            <w:pPr>
              <w:ind w:firstLineChars="100" w:firstLine="160"/>
              <w:jc w:val="right"/>
              <w:rPr>
                <w:rFonts w:ascii="Arial" w:hAnsi="Arial" w:cs="Arial"/>
                <w:color w:val="000000"/>
                <w:sz w:val="16"/>
                <w:szCs w:val="16"/>
              </w:rPr>
            </w:pPr>
            <w:r w:rsidRPr="00327985">
              <w:rPr>
                <w:rFonts w:ascii="Arial" w:hAnsi="Arial" w:cs="Arial"/>
                <w:color w:val="000000"/>
                <w:sz w:val="16"/>
                <w:szCs w:val="16"/>
              </w:rPr>
              <w:t>(440.182)</w:t>
            </w:r>
          </w:p>
        </w:tc>
        <w:tc>
          <w:tcPr>
            <w:tcW w:w="154" w:type="pct"/>
            <w:tcBorders>
              <w:top w:val="nil"/>
              <w:left w:val="nil"/>
              <w:bottom w:val="nil"/>
              <w:right w:val="nil"/>
            </w:tcBorders>
            <w:noWrap/>
            <w:vAlign w:val="center"/>
            <w:hideMark/>
          </w:tcPr>
          <w:p w14:paraId="66024C7C" w14:textId="77777777" w:rsidR="000B3624" w:rsidRPr="00327985" w:rsidRDefault="000B3624" w:rsidP="000B3624">
            <w:pPr>
              <w:ind w:firstLineChars="100" w:firstLine="160"/>
              <w:jc w:val="right"/>
              <w:rPr>
                <w:rFonts w:ascii="Arial" w:hAnsi="Arial" w:cs="Arial"/>
                <w:color w:val="000000"/>
                <w:sz w:val="16"/>
                <w:szCs w:val="16"/>
              </w:rPr>
            </w:pPr>
          </w:p>
        </w:tc>
        <w:tc>
          <w:tcPr>
            <w:tcW w:w="1203" w:type="pct"/>
            <w:tcBorders>
              <w:top w:val="nil"/>
              <w:left w:val="nil"/>
              <w:bottom w:val="double" w:sz="6" w:space="0" w:color="auto"/>
              <w:right w:val="nil"/>
            </w:tcBorders>
            <w:noWrap/>
            <w:vAlign w:val="center"/>
            <w:hideMark/>
          </w:tcPr>
          <w:p w14:paraId="013D18E7" w14:textId="10D3C43B" w:rsidR="000B3624" w:rsidRPr="00327985" w:rsidRDefault="000B3624" w:rsidP="000B3624">
            <w:pPr>
              <w:ind w:firstLineChars="100" w:firstLine="160"/>
              <w:jc w:val="right"/>
              <w:rPr>
                <w:rFonts w:ascii="Arial" w:hAnsi="Arial" w:cs="Arial"/>
                <w:color w:val="000000"/>
                <w:sz w:val="16"/>
                <w:szCs w:val="16"/>
              </w:rPr>
            </w:pPr>
            <w:r w:rsidRPr="00327985">
              <w:rPr>
                <w:rFonts w:ascii="Arial" w:hAnsi="Arial" w:cs="Arial"/>
                <w:color w:val="000000"/>
                <w:sz w:val="16"/>
                <w:szCs w:val="16"/>
              </w:rPr>
              <w:t>(440.182)</w:t>
            </w:r>
          </w:p>
        </w:tc>
      </w:tr>
    </w:tbl>
    <w:p w14:paraId="3C79AA5E" w14:textId="6E3A26A5" w:rsidR="00C57CDA" w:rsidRPr="00327985" w:rsidRDefault="00C57CDA" w:rsidP="002614A4">
      <w:pPr>
        <w:rPr>
          <w:rFonts w:ascii="Georgia" w:hAnsi="Georgia"/>
          <w:b/>
          <w:bCs/>
          <w:i/>
          <w:iCs/>
        </w:rPr>
      </w:pPr>
      <w:r w:rsidRPr="00327985">
        <w:rPr>
          <w:rFonts w:ascii="Georgia" w:hAnsi="Georgia"/>
          <w:b/>
          <w:bCs/>
          <w:i/>
          <w:iCs/>
        </w:rPr>
        <w:br w:type="page"/>
      </w:r>
    </w:p>
    <w:p w14:paraId="7B184F1E" w14:textId="77777777" w:rsidR="002614A4" w:rsidRPr="00327985" w:rsidRDefault="002614A4" w:rsidP="002614A4">
      <w:pPr>
        <w:pStyle w:val="PargrafodaLista"/>
        <w:numPr>
          <w:ilvl w:val="0"/>
          <w:numId w:val="25"/>
        </w:numPr>
        <w:ind w:left="0" w:hanging="426"/>
        <w:rPr>
          <w:rFonts w:ascii="Georgia" w:hAnsi="Georgia"/>
          <w:i/>
          <w:iCs/>
          <w:sz w:val="16"/>
          <w:szCs w:val="16"/>
          <w:u w:val="single"/>
        </w:rPr>
      </w:pPr>
      <w:r w:rsidRPr="00327985">
        <w:rPr>
          <w:rFonts w:ascii="Georgia" w:hAnsi="Georgia"/>
          <w:i/>
          <w:iCs/>
          <w:sz w:val="16"/>
          <w:szCs w:val="16"/>
          <w:u w:val="single"/>
        </w:rPr>
        <w:lastRenderedPageBreak/>
        <w:t>Terreno Bonsucesso</w:t>
      </w:r>
    </w:p>
    <w:p w14:paraId="281B04EF" w14:textId="77777777" w:rsidR="00DF17FC" w:rsidRPr="00327985" w:rsidRDefault="00DF17FC" w:rsidP="002614A4">
      <w:pPr>
        <w:pStyle w:val="Textodecomentrio"/>
        <w:rPr>
          <w:rFonts w:ascii="Georgia" w:hAnsi="Georgia"/>
          <w:sz w:val="16"/>
          <w:szCs w:val="16"/>
        </w:rPr>
      </w:pPr>
    </w:p>
    <w:p w14:paraId="0F703D93" w14:textId="55794363" w:rsidR="002614A4" w:rsidRPr="00327985" w:rsidRDefault="002614A4" w:rsidP="002614A4">
      <w:pPr>
        <w:pStyle w:val="Textodecomentrio"/>
        <w:rPr>
          <w:rFonts w:ascii="Georgia" w:hAnsi="Georgia"/>
          <w:sz w:val="16"/>
          <w:szCs w:val="16"/>
        </w:rPr>
      </w:pPr>
      <w:r w:rsidRPr="00327985">
        <w:rPr>
          <w:rFonts w:ascii="Georgia" w:hAnsi="Georgia"/>
          <w:sz w:val="16"/>
          <w:szCs w:val="16"/>
        </w:rPr>
        <w:t xml:space="preserve">Refere-se ao terreno localizado no bairro Bonsucesso, em Belo Horizonte MG, cujo custo é R$14.111. Em 2023 foi elaborado laudo de avaliação de mercado para o imóvel, junto à empresa especializada, em que o valor de mercado era de R$3.200. Em abril de 2025, foi elaborado novo laudo de avaliação, no qual foi registrado </w:t>
      </w:r>
      <w:proofErr w:type="spellStart"/>
      <w:r w:rsidRPr="00327985">
        <w:rPr>
          <w:rFonts w:ascii="Georgia" w:hAnsi="Georgia"/>
          <w:i/>
          <w:iCs/>
          <w:sz w:val="16"/>
          <w:szCs w:val="16"/>
        </w:rPr>
        <w:t>impairment</w:t>
      </w:r>
      <w:proofErr w:type="spellEnd"/>
      <w:r w:rsidRPr="00327985">
        <w:rPr>
          <w:rFonts w:ascii="Georgia" w:hAnsi="Georgia"/>
          <w:sz w:val="16"/>
          <w:szCs w:val="16"/>
        </w:rPr>
        <w:t xml:space="preserve"> adicional de R$701.  </w:t>
      </w:r>
    </w:p>
    <w:p w14:paraId="5FF6E321" w14:textId="77777777" w:rsidR="002614A4" w:rsidRPr="00327985" w:rsidRDefault="002614A4" w:rsidP="002614A4">
      <w:pPr>
        <w:pStyle w:val="Textodecomentrio"/>
        <w:rPr>
          <w:rFonts w:ascii="Georgia" w:hAnsi="Georgia"/>
          <w:sz w:val="16"/>
          <w:szCs w:val="16"/>
        </w:rPr>
      </w:pPr>
    </w:p>
    <w:p w14:paraId="1D7441B5" w14:textId="6BD6276A" w:rsidR="00204BE8" w:rsidRPr="00327985" w:rsidRDefault="002614A4" w:rsidP="002614A4">
      <w:pPr>
        <w:pStyle w:val="Textodecomentrio"/>
        <w:rPr>
          <w:rFonts w:ascii="Georgia" w:hAnsi="Georgia"/>
          <w:sz w:val="16"/>
          <w:szCs w:val="16"/>
        </w:rPr>
      </w:pPr>
      <w:r w:rsidRPr="00327985">
        <w:rPr>
          <w:rFonts w:ascii="Georgia" w:hAnsi="Georgia"/>
          <w:sz w:val="16"/>
          <w:szCs w:val="16"/>
        </w:rPr>
        <w:t>O valor da perda por redução ao valor recuperável até 3</w:t>
      </w:r>
      <w:r w:rsidR="00D63F7E" w:rsidRPr="00327985">
        <w:rPr>
          <w:rFonts w:ascii="Georgia" w:hAnsi="Georgia"/>
          <w:sz w:val="16"/>
          <w:szCs w:val="16"/>
        </w:rPr>
        <w:t>0</w:t>
      </w:r>
      <w:r w:rsidR="00AA5383" w:rsidRPr="00327985">
        <w:rPr>
          <w:rFonts w:ascii="Georgia" w:hAnsi="Georgia"/>
          <w:sz w:val="16"/>
          <w:szCs w:val="16"/>
        </w:rPr>
        <w:t xml:space="preserve"> </w:t>
      </w:r>
      <w:r w:rsidRPr="00327985">
        <w:rPr>
          <w:rFonts w:ascii="Georgia" w:hAnsi="Georgia"/>
          <w:sz w:val="16"/>
          <w:szCs w:val="16"/>
        </w:rPr>
        <w:t xml:space="preserve">de </w:t>
      </w:r>
      <w:r w:rsidR="00D63F7E" w:rsidRPr="00327985">
        <w:rPr>
          <w:rFonts w:ascii="Georgia" w:hAnsi="Georgia"/>
          <w:sz w:val="16"/>
          <w:szCs w:val="16"/>
        </w:rPr>
        <w:t>junh</w:t>
      </w:r>
      <w:r w:rsidR="00B00679" w:rsidRPr="00327985">
        <w:rPr>
          <w:rFonts w:ascii="Georgia" w:hAnsi="Georgia"/>
          <w:sz w:val="16"/>
          <w:szCs w:val="16"/>
        </w:rPr>
        <w:t>o</w:t>
      </w:r>
      <w:r w:rsidRPr="00327985">
        <w:rPr>
          <w:rFonts w:ascii="Georgia" w:hAnsi="Georgia"/>
          <w:sz w:val="16"/>
          <w:szCs w:val="16"/>
        </w:rPr>
        <w:t xml:space="preserve"> de 202</w:t>
      </w:r>
      <w:r w:rsidR="00B00679" w:rsidRPr="00327985">
        <w:rPr>
          <w:rFonts w:ascii="Georgia" w:hAnsi="Georgia"/>
          <w:sz w:val="16"/>
          <w:szCs w:val="16"/>
        </w:rPr>
        <w:t>6</w:t>
      </w:r>
      <w:r w:rsidRPr="00327985">
        <w:rPr>
          <w:rFonts w:ascii="Georgia" w:hAnsi="Georgia"/>
          <w:sz w:val="16"/>
          <w:szCs w:val="16"/>
        </w:rPr>
        <w:t xml:space="preserve"> é de R$11.612 (R$</w:t>
      </w:r>
      <w:r w:rsidR="00B00679" w:rsidRPr="00327985">
        <w:rPr>
          <w:rFonts w:ascii="Georgia" w:hAnsi="Georgia"/>
          <w:sz w:val="16"/>
          <w:szCs w:val="16"/>
        </w:rPr>
        <w:t>11.612</w:t>
      </w:r>
      <w:r w:rsidRPr="00327985">
        <w:rPr>
          <w:rFonts w:ascii="Georgia" w:hAnsi="Georgia"/>
          <w:sz w:val="16"/>
          <w:szCs w:val="16"/>
        </w:rPr>
        <w:t xml:space="preserve"> em 31 de dezembro de 202</w:t>
      </w:r>
      <w:r w:rsidR="00B00679" w:rsidRPr="00327985">
        <w:rPr>
          <w:rFonts w:ascii="Georgia" w:hAnsi="Georgia"/>
          <w:sz w:val="16"/>
          <w:szCs w:val="16"/>
        </w:rPr>
        <w:t>5</w:t>
      </w:r>
      <w:r w:rsidRPr="00327985">
        <w:rPr>
          <w:rFonts w:ascii="Georgia" w:hAnsi="Georgia"/>
          <w:sz w:val="16"/>
          <w:szCs w:val="16"/>
        </w:rPr>
        <w:t>).</w:t>
      </w:r>
    </w:p>
    <w:p w14:paraId="5DAEB522" w14:textId="648ECB65" w:rsidR="00204BE8" w:rsidRPr="00327985" w:rsidRDefault="00204BE8">
      <w:pPr>
        <w:rPr>
          <w:rFonts w:ascii="Georgia" w:hAnsi="Georgia"/>
          <w:sz w:val="16"/>
          <w:szCs w:val="16"/>
        </w:rPr>
      </w:pPr>
    </w:p>
    <w:p w14:paraId="1A81BE67" w14:textId="77777777" w:rsidR="002614A4" w:rsidRPr="00327985" w:rsidRDefault="002614A4" w:rsidP="002614A4">
      <w:pPr>
        <w:pStyle w:val="PargrafodaLista"/>
        <w:numPr>
          <w:ilvl w:val="0"/>
          <w:numId w:val="25"/>
        </w:numPr>
        <w:ind w:left="0" w:hanging="426"/>
        <w:rPr>
          <w:rFonts w:ascii="Georgia" w:hAnsi="Georgia"/>
          <w:i/>
          <w:iCs/>
          <w:sz w:val="16"/>
          <w:szCs w:val="16"/>
          <w:u w:val="single"/>
        </w:rPr>
      </w:pPr>
      <w:r w:rsidRPr="00327985">
        <w:rPr>
          <w:rFonts w:ascii="Georgia" w:hAnsi="Georgia"/>
          <w:i/>
          <w:iCs/>
          <w:sz w:val="16"/>
          <w:szCs w:val="16"/>
          <w:u w:val="single"/>
        </w:rPr>
        <w:t>Cidade Administrativa (CAEMG)</w:t>
      </w:r>
    </w:p>
    <w:p w14:paraId="7E72345B" w14:textId="77777777" w:rsidR="002614A4" w:rsidRPr="00327985" w:rsidRDefault="002614A4" w:rsidP="00DF17FC">
      <w:pPr>
        <w:rPr>
          <w:rFonts w:ascii="Georgia" w:hAnsi="Georgia"/>
          <w:sz w:val="16"/>
          <w:szCs w:val="16"/>
        </w:rPr>
      </w:pPr>
    </w:p>
    <w:p w14:paraId="7E4F7713" w14:textId="77777777" w:rsidR="002614A4" w:rsidRPr="00327985" w:rsidRDefault="002614A4" w:rsidP="002614A4">
      <w:pPr>
        <w:pStyle w:val="PargrafodaLista"/>
        <w:ind w:left="0"/>
        <w:rPr>
          <w:rFonts w:ascii="Georgia" w:hAnsi="Georgia"/>
          <w:sz w:val="16"/>
          <w:szCs w:val="16"/>
        </w:rPr>
      </w:pPr>
      <w:r w:rsidRPr="00327985">
        <w:rPr>
          <w:rFonts w:ascii="Georgia" w:hAnsi="Georgia"/>
          <w:sz w:val="16"/>
          <w:szCs w:val="16"/>
        </w:rPr>
        <w:t xml:space="preserve">Refere-se à área desapropriada para construção de túnel e via de acesso à Cidade Administrativa do Estado de Minas Gerais. Em 2019 foi provisionado o montante de R$39.294 para perda por redução ao valor recuperável, devido ao interesse da Administração em doá-lo ao Estado de Minas Gerais. </w:t>
      </w:r>
    </w:p>
    <w:p w14:paraId="49980305" w14:textId="77777777" w:rsidR="002614A4" w:rsidRPr="00327985" w:rsidRDefault="002614A4" w:rsidP="002614A4">
      <w:pPr>
        <w:rPr>
          <w:rFonts w:ascii="Georgia" w:hAnsi="Georgia"/>
          <w:sz w:val="16"/>
          <w:szCs w:val="16"/>
        </w:rPr>
      </w:pPr>
    </w:p>
    <w:p w14:paraId="67B8BF0A" w14:textId="77777777" w:rsidR="002614A4" w:rsidRPr="00327985" w:rsidRDefault="002614A4" w:rsidP="002614A4">
      <w:pPr>
        <w:pStyle w:val="PargrafodaLista"/>
        <w:numPr>
          <w:ilvl w:val="0"/>
          <w:numId w:val="25"/>
        </w:numPr>
        <w:ind w:left="0" w:hanging="426"/>
        <w:rPr>
          <w:rFonts w:ascii="Georgia" w:hAnsi="Georgia"/>
          <w:i/>
          <w:iCs/>
          <w:sz w:val="16"/>
          <w:szCs w:val="16"/>
          <w:u w:val="single"/>
        </w:rPr>
      </w:pPr>
      <w:r w:rsidRPr="00327985">
        <w:rPr>
          <w:rFonts w:ascii="Georgia" w:hAnsi="Georgia"/>
          <w:i/>
          <w:iCs/>
          <w:sz w:val="16"/>
          <w:szCs w:val="16"/>
          <w:u w:val="single"/>
        </w:rPr>
        <w:t>P7 Bemge</w:t>
      </w:r>
    </w:p>
    <w:p w14:paraId="3585D5E0" w14:textId="77777777" w:rsidR="002614A4" w:rsidRPr="00327985" w:rsidRDefault="002614A4" w:rsidP="00DF17FC">
      <w:pPr>
        <w:rPr>
          <w:rFonts w:ascii="Georgia" w:hAnsi="Georgia"/>
          <w:sz w:val="16"/>
          <w:szCs w:val="16"/>
        </w:rPr>
      </w:pPr>
    </w:p>
    <w:p w14:paraId="6A6AB3C9" w14:textId="68116BC7" w:rsidR="002614A4" w:rsidRPr="00327985" w:rsidRDefault="002614A4" w:rsidP="002614A4">
      <w:pPr>
        <w:rPr>
          <w:rFonts w:ascii="Georgia" w:hAnsi="Georgia"/>
          <w:sz w:val="16"/>
          <w:szCs w:val="16"/>
        </w:rPr>
      </w:pPr>
      <w:r w:rsidRPr="00327985">
        <w:rPr>
          <w:rFonts w:ascii="Georgia" w:hAnsi="Georgia"/>
          <w:sz w:val="16"/>
          <w:szCs w:val="16"/>
        </w:rPr>
        <w:t xml:space="preserve">Em 31 de dezembro de 2019, ao se avaliar o valor em uso das benfeitorias realizadas no antigo prédio do Bemge, não foi possível verificar o seu valor recuperável devido às mudanças de planejamento estratégico. O valor da perda por redução ao valor recuperável registrada até </w:t>
      </w:r>
      <w:r w:rsidR="00D63F7E" w:rsidRPr="00327985">
        <w:rPr>
          <w:rFonts w:ascii="Georgia" w:hAnsi="Georgia"/>
          <w:sz w:val="16"/>
          <w:szCs w:val="16"/>
        </w:rPr>
        <w:t xml:space="preserve">30 de junho </w:t>
      </w:r>
      <w:r w:rsidRPr="00327985">
        <w:rPr>
          <w:rFonts w:ascii="Georgia" w:hAnsi="Georgia"/>
          <w:sz w:val="16"/>
          <w:szCs w:val="16"/>
        </w:rPr>
        <w:t>de 202</w:t>
      </w:r>
      <w:r w:rsidR="00B00679" w:rsidRPr="00327985">
        <w:rPr>
          <w:rFonts w:ascii="Georgia" w:hAnsi="Georgia"/>
          <w:sz w:val="16"/>
          <w:szCs w:val="16"/>
        </w:rPr>
        <w:t>6</w:t>
      </w:r>
      <w:r w:rsidRPr="00327985">
        <w:rPr>
          <w:rFonts w:ascii="Georgia" w:hAnsi="Georgia"/>
          <w:sz w:val="16"/>
          <w:szCs w:val="16"/>
        </w:rPr>
        <w:t xml:space="preserve"> é </w:t>
      </w:r>
      <w:r w:rsidRPr="00327985">
        <w:rPr>
          <w:rFonts w:ascii="Georgia" w:hAnsi="Georgia"/>
          <w:color w:val="000000" w:themeColor="text1"/>
          <w:sz w:val="16"/>
          <w:szCs w:val="16"/>
        </w:rPr>
        <w:t>de R$44.686 (R$44.686 em 31 de dezembro de 202</w:t>
      </w:r>
      <w:r w:rsidR="00B00679" w:rsidRPr="00327985">
        <w:rPr>
          <w:rFonts w:ascii="Georgia" w:hAnsi="Georgia"/>
          <w:color w:val="000000" w:themeColor="text1"/>
          <w:sz w:val="16"/>
          <w:szCs w:val="16"/>
        </w:rPr>
        <w:t>5</w:t>
      </w:r>
      <w:r w:rsidRPr="00327985">
        <w:rPr>
          <w:rFonts w:ascii="Georgia" w:hAnsi="Georgia"/>
          <w:color w:val="000000" w:themeColor="text1"/>
          <w:sz w:val="16"/>
          <w:szCs w:val="16"/>
        </w:rPr>
        <w:t>)</w:t>
      </w:r>
      <w:r w:rsidRPr="00327985">
        <w:rPr>
          <w:rFonts w:ascii="Georgia" w:hAnsi="Georgia"/>
          <w:sz w:val="16"/>
          <w:szCs w:val="16"/>
        </w:rPr>
        <w:t xml:space="preserve">. O edifício está localizado na Praça Sete em Belo Horizonte, é de propriedade da Fundação João Pinheiro, está cedido à </w:t>
      </w:r>
      <w:proofErr w:type="spellStart"/>
      <w:r w:rsidRPr="00327985">
        <w:rPr>
          <w:rFonts w:ascii="Georgia" w:hAnsi="Georgia"/>
          <w:sz w:val="16"/>
          <w:szCs w:val="16"/>
        </w:rPr>
        <w:t>Codemge</w:t>
      </w:r>
      <w:proofErr w:type="spellEnd"/>
      <w:r w:rsidRPr="00327985">
        <w:rPr>
          <w:rFonts w:ascii="Georgia" w:hAnsi="Georgia"/>
          <w:sz w:val="16"/>
          <w:szCs w:val="16"/>
        </w:rPr>
        <w:t xml:space="preserve">, que por sua vez </w:t>
      </w:r>
      <w:proofErr w:type="spellStart"/>
      <w:r w:rsidR="00C12C11" w:rsidRPr="00327985">
        <w:rPr>
          <w:rFonts w:ascii="Georgia" w:hAnsi="Georgia"/>
          <w:sz w:val="16"/>
          <w:szCs w:val="16"/>
        </w:rPr>
        <w:t>subcedeu</w:t>
      </w:r>
      <w:proofErr w:type="spellEnd"/>
      <w:r w:rsidRPr="00327985">
        <w:rPr>
          <w:rFonts w:ascii="Georgia" w:hAnsi="Georgia"/>
          <w:sz w:val="16"/>
          <w:szCs w:val="16"/>
        </w:rPr>
        <w:t xml:space="preserve"> à Associação P7 Criativo para execução do projeto de mesmo nome, P7 Criativo. </w:t>
      </w:r>
    </w:p>
    <w:p w14:paraId="1A8015D1" w14:textId="77777777" w:rsidR="002614A4" w:rsidRPr="00327985" w:rsidRDefault="002614A4" w:rsidP="002614A4">
      <w:pPr>
        <w:rPr>
          <w:rFonts w:ascii="Georgia" w:hAnsi="Georgia"/>
          <w:sz w:val="16"/>
          <w:szCs w:val="16"/>
        </w:rPr>
      </w:pPr>
    </w:p>
    <w:p w14:paraId="3ED1A6B4" w14:textId="77777777" w:rsidR="002614A4" w:rsidRPr="00327985" w:rsidRDefault="002614A4" w:rsidP="002614A4">
      <w:pPr>
        <w:pStyle w:val="PargrafodaLista"/>
        <w:numPr>
          <w:ilvl w:val="0"/>
          <w:numId w:val="25"/>
        </w:numPr>
        <w:ind w:left="0" w:hanging="426"/>
        <w:rPr>
          <w:rFonts w:ascii="Georgia" w:hAnsi="Georgia"/>
          <w:i/>
          <w:iCs/>
          <w:sz w:val="16"/>
          <w:szCs w:val="16"/>
          <w:u w:val="single"/>
        </w:rPr>
      </w:pPr>
      <w:r w:rsidRPr="00327985">
        <w:rPr>
          <w:rFonts w:ascii="Georgia" w:hAnsi="Georgia"/>
          <w:i/>
          <w:iCs/>
          <w:sz w:val="16"/>
          <w:szCs w:val="16"/>
          <w:u w:val="single"/>
        </w:rPr>
        <w:t>Expominas São João Del Rei (“SJDR”)</w:t>
      </w:r>
    </w:p>
    <w:p w14:paraId="0BF50E93" w14:textId="77777777" w:rsidR="002614A4" w:rsidRPr="00327985" w:rsidRDefault="002614A4" w:rsidP="002614A4">
      <w:pPr>
        <w:pStyle w:val="PargrafodaLista"/>
        <w:ind w:left="0"/>
        <w:rPr>
          <w:rFonts w:ascii="Georgia" w:hAnsi="Georgia"/>
          <w:i/>
          <w:iCs/>
          <w:sz w:val="16"/>
          <w:szCs w:val="16"/>
          <w:u w:val="single"/>
        </w:rPr>
      </w:pPr>
    </w:p>
    <w:p w14:paraId="65ED77B9" w14:textId="7F609C96" w:rsidR="00300A96" w:rsidRPr="00327985" w:rsidRDefault="00C12C11" w:rsidP="00300A96">
      <w:pPr>
        <w:rPr>
          <w:rFonts w:ascii="Georgia" w:hAnsi="Georgia"/>
          <w:sz w:val="16"/>
          <w:szCs w:val="16"/>
        </w:rPr>
      </w:pPr>
      <w:bookmarkStart w:id="29" w:name="_Hlk236753305"/>
      <w:r w:rsidRPr="00327985">
        <w:rPr>
          <w:rFonts w:ascii="Georgia" w:hAnsi="Georgia"/>
          <w:sz w:val="16"/>
          <w:szCs w:val="16"/>
        </w:rPr>
        <w:t xml:space="preserve">Em setembro de 2024, foi realizada uma avaliação do imóvel, que resultou no reconhecimento de uma perda por </w:t>
      </w:r>
      <w:proofErr w:type="spellStart"/>
      <w:r w:rsidRPr="00327985">
        <w:rPr>
          <w:rFonts w:ascii="Georgia" w:hAnsi="Georgia"/>
          <w:sz w:val="16"/>
          <w:szCs w:val="16"/>
        </w:rPr>
        <w:t>impairment</w:t>
      </w:r>
      <w:proofErr w:type="spellEnd"/>
      <w:r w:rsidRPr="00327985">
        <w:rPr>
          <w:rFonts w:ascii="Georgia" w:hAnsi="Georgia"/>
          <w:sz w:val="16"/>
          <w:szCs w:val="16"/>
        </w:rPr>
        <w:t xml:space="preserve"> no montante de R$28.769. Em dezembro de 2025, foi efetuada nova avaliação do imóvel e o valor do </w:t>
      </w:r>
      <w:proofErr w:type="spellStart"/>
      <w:r w:rsidRPr="00327985">
        <w:rPr>
          <w:rFonts w:ascii="Georgia" w:hAnsi="Georgia"/>
          <w:i/>
          <w:iCs/>
          <w:sz w:val="16"/>
          <w:szCs w:val="16"/>
        </w:rPr>
        <w:t>impairment</w:t>
      </w:r>
      <w:proofErr w:type="spellEnd"/>
      <w:r w:rsidRPr="00327985">
        <w:rPr>
          <w:rFonts w:ascii="Georgia" w:hAnsi="Georgia"/>
          <w:sz w:val="16"/>
          <w:szCs w:val="16"/>
        </w:rPr>
        <w:t xml:space="preserve"> registrado até 30 de junho de 2026 é de R$23.647 (R$23.647 em 31 de dezembro de 2025)</w:t>
      </w:r>
      <w:bookmarkEnd w:id="29"/>
      <w:r w:rsidR="00300A96" w:rsidRPr="00327985">
        <w:rPr>
          <w:rFonts w:ascii="Georgia" w:hAnsi="Georgia"/>
          <w:sz w:val="16"/>
          <w:szCs w:val="16"/>
        </w:rPr>
        <w:t xml:space="preserve">. </w:t>
      </w:r>
    </w:p>
    <w:p w14:paraId="0A7B5EAC" w14:textId="77777777" w:rsidR="00606551" w:rsidRPr="00327985" w:rsidRDefault="00606551" w:rsidP="0091166E"/>
    <w:p w14:paraId="01367465" w14:textId="77777777" w:rsidR="00D63F7E" w:rsidRPr="00327985" w:rsidRDefault="00D63F7E" w:rsidP="0091166E"/>
    <w:p w14:paraId="531BB759" w14:textId="15A7B129" w:rsidR="002871FE" w:rsidRPr="00327985" w:rsidRDefault="002871FE" w:rsidP="002871FE">
      <w:pPr>
        <w:pStyle w:val="Ttulo1"/>
        <w:numPr>
          <w:ilvl w:val="0"/>
          <w:numId w:val="9"/>
        </w:numPr>
        <w:ind w:left="0" w:hanging="709"/>
        <w:jc w:val="left"/>
        <w:rPr>
          <w:sz w:val="22"/>
          <w:szCs w:val="22"/>
          <w:lang w:val="pt-BR"/>
        </w:rPr>
      </w:pPr>
      <w:r w:rsidRPr="00327985">
        <w:rPr>
          <w:sz w:val="22"/>
          <w:szCs w:val="22"/>
          <w:lang w:val="pt-BR"/>
        </w:rPr>
        <w:t>Intangível</w:t>
      </w:r>
    </w:p>
    <w:p w14:paraId="7456E281" w14:textId="77777777" w:rsidR="002871FE" w:rsidRPr="00327985" w:rsidRDefault="002871FE" w:rsidP="00501371">
      <w:pPr>
        <w:rPr>
          <w:rFonts w:ascii="Georgia" w:hAnsi="Georgia"/>
          <w:iCs/>
          <w:sz w:val="22"/>
          <w:szCs w:val="22"/>
        </w:rPr>
      </w:pPr>
    </w:p>
    <w:p w14:paraId="14703394" w14:textId="22E92C15" w:rsidR="0091166E" w:rsidRPr="00327985" w:rsidRDefault="0091166E" w:rsidP="0091166E">
      <w:pPr>
        <w:rPr>
          <w:rFonts w:ascii="Georgia" w:hAnsi="Georgia"/>
          <w:iCs/>
          <w:sz w:val="22"/>
          <w:szCs w:val="22"/>
        </w:rPr>
      </w:pPr>
      <w:r w:rsidRPr="00327985">
        <w:rPr>
          <w:rFonts w:ascii="Georgia" w:hAnsi="Georgia"/>
          <w:iCs/>
          <w:sz w:val="22"/>
          <w:szCs w:val="22"/>
        </w:rPr>
        <w:t xml:space="preserve">O intangível </w:t>
      </w:r>
      <w:r w:rsidR="00EB3A2E" w:rsidRPr="00327985">
        <w:rPr>
          <w:rFonts w:ascii="Georgia" w:hAnsi="Georgia"/>
          <w:iCs/>
          <w:sz w:val="22"/>
          <w:szCs w:val="22"/>
        </w:rPr>
        <w:t>da</w:t>
      </w:r>
      <w:r w:rsidRPr="00327985">
        <w:rPr>
          <w:rFonts w:ascii="Georgia" w:hAnsi="Georgia"/>
          <w:iCs/>
          <w:sz w:val="22"/>
          <w:szCs w:val="22"/>
        </w:rPr>
        <w:t xml:space="preserve"> </w:t>
      </w:r>
      <w:r w:rsidR="00EB3A2E" w:rsidRPr="00327985">
        <w:rPr>
          <w:rFonts w:ascii="Georgia" w:hAnsi="Georgia"/>
          <w:iCs/>
          <w:sz w:val="22"/>
          <w:szCs w:val="22"/>
        </w:rPr>
        <w:t>Companhia</w:t>
      </w:r>
      <w:r w:rsidRPr="00327985">
        <w:rPr>
          <w:rFonts w:ascii="Georgia" w:hAnsi="Georgia"/>
          <w:iCs/>
          <w:sz w:val="22"/>
          <w:szCs w:val="22"/>
        </w:rPr>
        <w:t xml:space="preserve"> apresentou a seguinte composição:</w:t>
      </w:r>
    </w:p>
    <w:p w14:paraId="098FD472" w14:textId="77777777" w:rsidR="006179BC" w:rsidRPr="00327985" w:rsidRDefault="006179BC" w:rsidP="0091166E">
      <w:pPr>
        <w:rPr>
          <w:rFonts w:ascii="Georgia" w:hAnsi="Georgia"/>
          <w:iCs/>
          <w:sz w:val="22"/>
          <w:szCs w:val="22"/>
        </w:rPr>
      </w:pPr>
    </w:p>
    <w:tbl>
      <w:tblPr>
        <w:tblW w:w="5000" w:type="pct"/>
        <w:tblCellMar>
          <w:left w:w="70" w:type="dxa"/>
          <w:right w:w="70" w:type="dxa"/>
        </w:tblCellMar>
        <w:tblLook w:val="04A0" w:firstRow="1" w:lastRow="0" w:firstColumn="1" w:lastColumn="0" w:noHBand="0" w:noVBand="1"/>
      </w:tblPr>
      <w:tblGrid>
        <w:gridCol w:w="2293"/>
        <w:gridCol w:w="956"/>
        <w:gridCol w:w="146"/>
        <w:gridCol w:w="1101"/>
        <w:gridCol w:w="146"/>
        <w:gridCol w:w="1003"/>
        <w:gridCol w:w="146"/>
        <w:gridCol w:w="924"/>
        <w:gridCol w:w="146"/>
        <w:gridCol w:w="1121"/>
        <w:gridCol w:w="146"/>
        <w:gridCol w:w="1109"/>
      </w:tblGrid>
      <w:tr w:rsidR="00555194" w:rsidRPr="00327985" w14:paraId="55B49FA4" w14:textId="77777777" w:rsidTr="00555194">
        <w:trPr>
          <w:trHeight w:val="198"/>
        </w:trPr>
        <w:tc>
          <w:tcPr>
            <w:tcW w:w="885" w:type="pct"/>
            <w:tcBorders>
              <w:top w:val="nil"/>
              <w:left w:val="nil"/>
              <w:bottom w:val="nil"/>
              <w:right w:val="nil"/>
            </w:tcBorders>
            <w:noWrap/>
            <w:vAlign w:val="bottom"/>
            <w:hideMark/>
          </w:tcPr>
          <w:p w14:paraId="5731728A" w14:textId="77777777" w:rsidR="00555194" w:rsidRPr="00327985" w:rsidRDefault="00555194" w:rsidP="00555194">
            <w:pPr>
              <w:rPr>
                <w:sz w:val="24"/>
                <w:szCs w:val="24"/>
              </w:rPr>
            </w:pPr>
          </w:p>
        </w:tc>
        <w:tc>
          <w:tcPr>
            <w:tcW w:w="3266" w:type="pct"/>
            <w:gridSpan w:val="9"/>
            <w:tcBorders>
              <w:top w:val="nil"/>
              <w:left w:val="nil"/>
              <w:bottom w:val="single" w:sz="8" w:space="0" w:color="auto"/>
              <w:right w:val="nil"/>
            </w:tcBorders>
            <w:noWrap/>
            <w:vAlign w:val="bottom"/>
            <w:hideMark/>
          </w:tcPr>
          <w:p w14:paraId="1F040A67" w14:textId="77777777" w:rsidR="00555194" w:rsidRPr="00327985" w:rsidRDefault="00555194" w:rsidP="00555194">
            <w:pPr>
              <w:jc w:val="right"/>
              <w:rPr>
                <w:rFonts w:ascii="Arial" w:hAnsi="Arial" w:cs="Arial"/>
                <w:b/>
                <w:bCs/>
                <w:color w:val="000000"/>
                <w:sz w:val="16"/>
                <w:szCs w:val="16"/>
              </w:rPr>
            </w:pPr>
            <w:r w:rsidRPr="00327985">
              <w:rPr>
                <w:rFonts w:ascii="Arial" w:hAnsi="Arial" w:cs="Arial"/>
                <w:b/>
                <w:bCs/>
                <w:color w:val="000000"/>
                <w:sz w:val="16"/>
                <w:szCs w:val="16"/>
              </w:rPr>
              <w:t>Controladora</w:t>
            </w:r>
          </w:p>
        </w:tc>
        <w:tc>
          <w:tcPr>
            <w:tcW w:w="80" w:type="pct"/>
            <w:tcBorders>
              <w:top w:val="nil"/>
              <w:left w:val="nil"/>
              <w:bottom w:val="nil"/>
              <w:right w:val="nil"/>
            </w:tcBorders>
            <w:noWrap/>
            <w:vAlign w:val="bottom"/>
            <w:hideMark/>
          </w:tcPr>
          <w:p w14:paraId="790FC4F7" w14:textId="77777777" w:rsidR="00555194" w:rsidRPr="00327985" w:rsidRDefault="00555194" w:rsidP="00555194">
            <w:pPr>
              <w:jc w:val="right"/>
              <w:rPr>
                <w:rFonts w:ascii="Arial" w:hAnsi="Arial" w:cs="Arial"/>
                <w:b/>
                <w:bCs/>
                <w:color w:val="000000"/>
                <w:sz w:val="16"/>
                <w:szCs w:val="16"/>
              </w:rPr>
            </w:pPr>
          </w:p>
        </w:tc>
        <w:tc>
          <w:tcPr>
            <w:tcW w:w="769" w:type="pct"/>
            <w:tcBorders>
              <w:top w:val="nil"/>
              <w:left w:val="nil"/>
              <w:bottom w:val="single" w:sz="8" w:space="0" w:color="auto"/>
              <w:right w:val="nil"/>
            </w:tcBorders>
            <w:noWrap/>
            <w:vAlign w:val="bottom"/>
            <w:hideMark/>
          </w:tcPr>
          <w:p w14:paraId="6D0436BB" w14:textId="77777777" w:rsidR="00555194" w:rsidRPr="00327985" w:rsidRDefault="00555194" w:rsidP="00555194">
            <w:pPr>
              <w:jc w:val="right"/>
              <w:rPr>
                <w:rFonts w:ascii="Arial" w:hAnsi="Arial" w:cs="Arial"/>
                <w:b/>
                <w:bCs/>
                <w:color w:val="000000"/>
                <w:sz w:val="16"/>
                <w:szCs w:val="16"/>
              </w:rPr>
            </w:pPr>
            <w:r w:rsidRPr="00327985">
              <w:rPr>
                <w:rFonts w:ascii="Arial" w:hAnsi="Arial" w:cs="Arial"/>
                <w:b/>
                <w:bCs/>
                <w:color w:val="000000"/>
                <w:sz w:val="16"/>
                <w:szCs w:val="16"/>
              </w:rPr>
              <w:t>Consolidado</w:t>
            </w:r>
          </w:p>
        </w:tc>
      </w:tr>
      <w:tr w:rsidR="00555194" w:rsidRPr="00327985" w14:paraId="751C6C03" w14:textId="77777777" w:rsidTr="00555194">
        <w:trPr>
          <w:trHeight w:val="198"/>
        </w:trPr>
        <w:tc>
          <w:tcPr>
            <w:tcW w:w="885" w:type="pct"/>
            <w:tcBorders>
              <w:top w:val="nil"/>
              <w:left w:val="nil"/>
              <w:bottom w:val="nil"/>
              <w:right w:val="nil"/>
            </w:tcBorders>
            <w:noWrap/>
            <w:vAlign w:val="bottom"/>
            <w:hideMark/>
          </w:tcPr>
          <w:p w14:paraId="0D5D2C39" w14:textId="77777777" w:rsidR="00555194" w:rsidRPr="00327985" w:rsidRDefault="00555194" w:rsidP="00555194">
            <w:pPr>
              <w:jc w:val="right"/>
              <w:rPr>
                <w:rFonts w:ascii="Arial" w:hAnsi="Arial" w:cs="Arial"/>
                <w:b/>
                <w:bCs/>
                <w:color w:val="000000"/>
                <w:sz w:val="16"/>
                <w:szCs w:val="16"/>
              </w:rPr>
            </w:pPr>
          </w:p>
        </w:tc>
        <w:tc>
          <w:tcPr>
            <w:tcW w:w="605" w:type="pct"/>
            <w:tcBorders>
              <w:top w:val="nil"/>
              <w:left w:val="nil"/>
              <w:bottom w:val="nil"/>
              <w:right w:val="nil"/>
            </w:tcBorders>
            <w:noWrap/>
            <w:vAlign w:val="bottom"/>
            <w:hideMark/>
          </w:tcPr>
          <w:p w14:paraId="4A7651C9" w14:textId="77777777" w:rsidR="00555194" w:rsidRPr="00327985" w:rsidRDefault="00555194" w:rsidP="00555194"/>
        </w:tc>
        <w:tc>
          <w:tcPr>
            <w:tcW w:w="46" w:type="pct"/>
            <w:tcBorders>
              <w:top w:val="nil"/>
              <w:left w:val="nil"/>
              <w:bottom w:val="nil"/>
              <w:right w:val="nil"/>
            </w:tcBorders>
            <w:noWrap/>
            <w:vAlign w:val="bottom"/>
            <w:hideMark/>
          </w:tcPr>
          <w:p w14:paraId="382C6602" w14:textId="77777777" w:rsidR="00555194" w:rsidRPr="00327985" w:rsidRDefault="00555194" w:rsidP="00555194"/>
        </w:tc>
        <w:tc>
          <w:tcPr>
            <w:tcW w:w="567" w:type="pct"/>
            <w:tcBorders>
              <w:top w:val="nil"/>
              <w:left w:val="nil"/>
              <w:bottom w:val="nil"/>
              <w:right w:val="nil"/>
            </w:tcBorders>
            <w:noWrap/>
            <w:vAlign w:val="bottom"/>
            <w:hideMark/>
          </w:tcPr>
          <w:p w14:paraId="1A523A56" w14:textId="77777777" w:rsidR="00555194" w:rsidRPr="00327985" w:rsidRDefault="00555194" w:rsidP="00555194"/>
        </w:tc>
        <w:tc>
          <w:tcPr>
            <w:tcW w:w="46" w:type="pct"/>
            <w:tcBorders>
              <w:top w:val="nil"/>
              <w:left w:val="nil"/>
              <w:bottom w:val="nil"/>
              <w:right w:val="nil"/>
            </w:tcBorders>
            <w:noWrap/>
            <w:vAlign w:val="bottom"/>
            <w:hideMark/>
          </w:tcPr>
          <w:p w14:paraId="5F94C663" w14:textId="77777777" w:rsidR="00555194" w:rsidRPr="00327985" w:rsidRDefault="00555194" w:rsidP="00555194"/>
        </w:tc>
        <w:tc>
          <w:tcPr>
            <w:tcW w:w="582" w:type="pct"/>
            <w:tcBorders>
              <w:top w:val="nil"/>
              <w:left w:val="nil"/>
              <w:bottom w:val="nil"/>
              <w:right w:val="nil"/>
            </w:tcBorders>
            <w:noWrap/>
            <w:vAlign w:val="bottom"/>
            <w:hideMark/>
          </w:tcPr>
          <w:p w14:paraId="698BB94D" w14:textId="77777777" w:rsidR="00555194" w:rsidRPr="00327985" w:rsidRDefault="00555194" w:rsidP="00555194"/>
        </w:tc>
        <w:tc>
          <w:tcPr>
            <w:tcW w:w="46" w:type="pct"/>
            <w:tcBorders>
              <w:top w:val="nil"/>
              <w:left w:val="nil"/>
              <w:bottom w:val="nil"/>
              <w:right w:val="nil"/>
            </w:tcBorders>
            <w:noWrap/>
            <w:vAlign w:val="bottom"/>
            <w:hideMark/>
          </w:tcPr>
          <w:p w14:paraId="3050AA0C" w14:textId="77777777" w:rsidR="00555194" w:rsidRPr="00327985" w:rsidRDefault="00555194" w:rsidP="00555194"/>
        </w:tc>
        <w:tc>
          <w:tcPr>
            <w:tcW w:w="635" w:type="pct"/>
            <w:tcBorders>
              <w:top w:val="nil"/>
              <w:left w:val="nil"/>
              <w:bottom w:val="nil"/>
              <w:right w:val="nil"/>
            </w:tcBorders>
            <w:noWrap/>
            <w:vAlign w:val="bottom"/>
            <w:hideMark/>
          </w:tcPr>
          <w:p w14:paraId="2198577E" w14:textId="77777777" w:rsidR="00555194" w:rsidRPr="00327985" w:rsidRDefault="00555194" w:rsidP="00555194"/>
        </w:tc>
        <w:tc>
          <w:tcPr>
            <w:tcW w:w="46" w:type="pct"/>
            <w:tcBorders>
              <w:top w:val="nil"/>
              <w:left w:val="nil"/>
              <w:bottom w:val="nil"/>
              <w:right w:val="nil"/>
            </w:tcBorders>
            <w:noWrap/>
            <w:vAlign w:val="bottom"/>
            <w:hideMark/>
          </w:tcPr>
          <w:p w14:paraId="6C613B09" w14:textId="77777777" w:rsidR="00555194" w:rsidRPr="00327985" w:rsidRDefault="00555194" w:rsidP="00555194"/>
        </w:tc>
        <w:tc>
          <w:tcPr>
            <w:tcW w:w="694" w:type="pct"/>
            <w:tcBorders>
              <w:top w:val="nil"/>
              <w:left w:val="nil"/>
              <w:bottom w:val="nil"/>
              <w:right w:val="nil"/>
            </w:tcBorders>
            <w:noWrap/>
            <w:vAlign w:val="bottom"/>
            <w:hideMark/>
          </w:tcPr>
          <w:p w14:paraId="6922C64C" w14:textId="77777777" w:rsidR="00555194" w:rsidRPr="00327985" w:rsidRDefault="00555194" w:rsidP="00555194"/>
        </w:tc>
        <w:tc>
          <w:tcPr>
            <w:tcW w:w="80" w:type="pct"/>
            <w:tcBorders>
              <w:top w:val="nil"/>
              <w:left w:val="nil"/>
              <w:bottom w:val="nil"/>
              <w:right w:val="nil"/>
            </w:tcBorders>
            <w:noWrap/>
            <w:vAlign w:val="bottom"/>
            <w:hideMark/>
          </w:tcPr>
          <w:p w14:paraId="761E3F87" w14:textId="77777777" w:rsidR="00555194" w:rsidRPr="00327985" w:rsidRDefault="00555194" w:rsidP="00555194"/>
        </w:tc>
        <w:tc>
          <w:tcPr>
            <w:tcW w:w="769" w:type="pct"/>
            <w:tcBorders>
              <w:top w:val="nil"/>
              <w:left w:val="nil"/>
              <w:bottom w:val="nil"/>
              <w:right w:val="nil"/>
            </w:tcBorders>
            <w:noWrap/>
            <w:vAlign w:val="bottom"/>
            <w:hideMark/>
          </w:tcPr>
          <w:p w14:paraId="017809CB" w14:textId="77777777" w:rsidR="00555194" w:rsidRPr="00327985" w:rsidRDefault="00555194" w:rsidP="00555194"/>
        </w:tc>
      </w:tr>
      <w:tr w:rsidR="00555194" w:rsidRPr="00327985" w14:paraId="767386F8" w14:textId="77777777" w:rsidTr="00555194">
        <w:trPr>
          <w:trHeight w:val="198"/>
        </w:trPr>
        <w:tc>
          <w:tcPr>
            <w:tcW w:w="885" w:type="pct"/>
            <w:tcBorders>
              <w:top w:val="nil"/>
              <w:left w:val="nil"/>
              <w:bottom w:val="nil"/>
              <w:right w:val="nil"/>
            </w:tcBorders>
            <w:noWrap/>
            <w:vAlign w:val="center"/>
            <w:hideMark/>
          </w:tcPr>
          <w:p w14:paraId="5E68A2EE" w14:textId="77777777" w:rsidR="00555194" w:rsidRPr="00327985" w:rsidRDefault="00555194" w:rsidP="00555194"/>
        </w:tc>
        <w:tc>
          <w:tcPr>
            <w:tcW w:w="2527" w:type="pct"/>
            <w:gridSpan w:val="7"/>
            <w:tcBorders>
              <w:top w:val="nil"/>
              <w:left w:val="nil"/>
              <w:bottom w:val="single" w:sz="8" w:space="0" w:color="auto"/>
              <w:right w:val="nil"/>
            </w:tcBorders>
            <w:noWrap/>
            <w:vAlign w:val="center"/>
            <w:hideMark/>
          </w:tcPr>
          <w:p w14:paraId="6F3F62CB" w14:textId="77777777" w:rsidR="00555194" w:rsidRPr="00327985" w:rsidRDefault="00555194" w:rsidP="00555194">
            <w:pPr>
              <w:jc w:val="right"/>
              <w:rPr>
                <w:rFonts w:ascii="Arial" w:hAnsi="Arial" w:cs="Arial"/>
                <w:b/>
                <w:bCs/>
                <w:color w:val="000000"/>
                <w:sz w:val="16"/>
                <w:szCs w:val="16"/>
              </w:rPr>
            </w:pPr>
            <w:r w:rsidRPr="00327985">
              <w:rPr>
                <w:rFonts w:ascii="Arial" w:hAnsi="Arial" w:cs="Arial"/>
                <w:b/>
                <w:bCs/>
                <w:color w:val="000000"/>
                <w:sz w:val="16"/>
                <w:szCs w:val="16"/>
              </w:rPr>
              <w:t>30/06/2026</w:t>
            </w:r>
          </w:p>
        </w:tc>
        <w:tc>
          <w:tcPr>
            <w:tcW w:w="46" w:type="pct"/>
            <w:tcBorders>
              <w:top w:val="nil"/>
              <w:left w:val="nil"/>
              <w:bottom w:val="nil"/>
              <w:right w:val="nil"/>
            </w:tcBorders>
            <w:noWrap/>
            <w:vAlign w:val="center"/>
            <w:hideMark/>
          </w:tcPr>
          <w:p w14:paraId="6DBDF9E2" w14:textId="77777777" w:rsidR="00555194" w:rsidRPr="00327985" w:rsidRDefault="00555194" w:rsidP="00555194">
            <w:pPr>
              <w:jc w:val="right"/>
              <w:rPr>
                <w:rFonts w:ascii="Arial" w:hAnsi="Arial" w:cs="Arial"/>
                <w:b/>
                <w:bCs/>
                <w:color w:val="000000"/>
                <w:sz w:val="16"/>
                <w:szCs w:val="16"/>
              </w:rPr>
            </w:pPr>
          </w:p>
        </w:tc>
        <w:tc>
          <w:tcPr>
            <w:tcW w:w="694" w:type="pct"/>
            <w:tcBorders>
              <w:top w:val="nil"/>
              <w:left w:val="nil"/>
              <w:bottom w:val="single" w:sz="8" w:space="0" w:color="auto"/>
              <w:right w:val="nil"/>
            </w:tcBorders>
            <w:noWrap/>
            <w:vAlign w:val="center"/>
            <w:hideMark/>
          </w:tcPr>
          <w:p w14:paraId="2C2841EC" w14:textId="77777777" w:rsidR="00555194" w:rsidRPr="00327985" w:rsidRDefault="00555194" w:rsidP="00555194">
            <w:pPr>
              <w:jc w:val="right"/>
              <w:rPr>
                <w:rFonts w:ascii="Arial" w:hAnsi="Arial" w:cs="Arial"/>
                <w:b/>
                <w:bCs/>
                <w:color w:val="000000"/>
                <w:sz w:val="16"/>
                <w:szCs w:val="16"/>
              </w:rPr>
            </w:pPr>
            <w:r w:rsidRPr="00327985">
              <w:rPr>
                <w:rFonts w:ascii="Arial" w:hAnsi="Arial" w:cs="Arial"/>
                <w:b/>
                <w:bCs/>
                <w:color w:val="000000"/>
                <w:sz w:val="16"/>
                <w:szCs w:val="16"/>
              </w:rPr>
              <w:t>31/12/2025</w:t>
            </w:r>
          </w:p>
        </w:tc>
        <w:tc>
          <w:tcPr>
            <w:tcW w:w="80" w:type="pct"/>
            <w:tcBorders>
              <w:top w:val="nil"/>
              <w:left w:val="nil"/>
              <w:bottom w:val="nil"/>
              <w:right w:val="nil"/>
            </w:tcBorders>
            <w:noWrap/>
            <w:vAlign w:val="center"/>
            <w:hideMark/>
          </w:tcPr>
          <w:p w14:paraId="1F75C717" w14:textId="77777777" w:rsidR="00555194" w:rsidRPr="00327985" w:rsidRDefault="00555194" w:rsidP="00555194">
            <w:pPr>
              <w:jc w:val="right"/>
              <w:rPr>
                <w:rFonts w:ascii="Arial" w:hAnsi="Arial" w:cs="Arial"/>
                <w:b/>
                <w:bCs/>
                <w:color w:val="000000"/>
                <w:sz w:val="16"/>
                <w:szCs w:val="16"/>
              </w:rPr>
            </w:pPr>
          </w:p>
        </w:tc>
        <w:tc>
          <w:tcPr>
            <w:tcW w:w="769" w:type="pct"/>
            <w:tcBorders>
              <w:top w:val="nil"/>
              <w:left w:val="nil"/>
              <w:bottom w:val="single" w:sz="8" w:space="0" w:color="auto"/>
              <w:right w:val="nil"/>
            </w:tcBorders>
            <w:noWrap/>
            <w:vAlign w:val="center"/>
            <w:hideMark/>
          </w:tcPr>
          <w:p w14:paraId="0463745B" w14:textId="77777777" w:rsidR="00555194" w:rsidRPr="00327985" w:rsidRDefault="00555194" w:rsidP="00555194">
            <w:pPr>
              <w:jc w:val="right"/>
              <w:rPr>
                <w:rFonts w:ascii="Arial" w:hAnsi="Arial" w:cs="Arial"/>
                <w:b/>
                <w:bCs/>
                <w:color w:val="000000"/>
                <w:sz w:val="16"/>
                <w:szCs w:val="16"/>
              </w:rPr>
            </w:pPr>
            <w:r w:rsidRPr="00327985">
              <w:rPr>
                <w:rFonts w:ascii="Arial" w:hAnsi="Arial" w:cs="Arial"/>
                <w:b/>
                <w:bCs/>
                <w:color w:val="000000"/>
                <w:sz w:val="16"/>
                <w:szCs w:val="16"/>
              </w:rPr>
              <w:t>31/12/2025</w:t>
            </w:r>
          </w:p>
        </w:tc>
      </w:tr>
      <w:tr w:rsidR="00555194" w:rsidRPr="00327985" w14:paraId="1C940876" w14:textId="77777777" w:rsidTr="00555194">
        <w:trPr>
          <w:trHeight w:val="198"/>
        </w:trPr>
        <w:tc>
          <w:tcPr>
            <w:tcW w:w="885" w:type="pct"/>
            <w:tcBorders>
              <w:top w:val="nil"/>
              <w:left w:val="nil"/>
              <w:bottom w:val="nil"/>
              <w:right w:val="nil"/>
            </w:tcBorders>
            <w:noWrap/>
            <w:vAlign w:val="center"/>
            <w:hideMark/>
          </w:tcPr>
          <w:p w14:paraId="490DD5F9" w14:textId="77777777" w:rsidR="00555194" w:rsidRPr="00327985" w:rsidRDefault="00555194" w:rsidP="00555194">
            <w:pPr>
              <w:jc w:val="right"/>
              <w:rPr>
                <w:rFonts w:ascii="Arial" w:hAnsi="Arial" w:cs="Arial"/>
                <w:b/>
                <w:bCs/>
                <w:color w:val="000000"/>
                <w:sz w:val="16"/>
                <w:szCs w:val="16"/>
              </w:rPr>
            </w:pPr>
          </w:p>
        </w:tc>
        <w:tc>
          <w:tcPr>
            <w:tcW w:w="605" w:type="pct"/>
            <w:tcBorders>
              <w:top w:val="nil"/>
              <w:left w:val="nil"/>
              <w:bottom w:val="single" w:sz="8" w:space="0" w:color="auto"/>
              <w:right w:val="nil"/>
            </w:tcBorders>
            <w:noWrap/>
            <w:vAlign w:val="bottom"/>
            <w:hideMark/>
          </w:tcPr>
          <w:p w14:paraId="32D6914B" w14:textId="77777777" w:rsidR="00555194" w:rsidRPr="00327985" w:rsidRDefault="00555194" w:rsidP="00555194">
            <w:pPr>
              <w:jc w:val="right"/>
              <w:rPr>
                <w:rFonts w:ascii="Arial" w:hAnsi="Arial" w:cs="Arial"/>
                <w:b/>
                <w:bCs/>
                <w:color w:val="000000"/>
                <w:sz w:val="16"/>
                <w:szCs w:val="16"/>
              </w:rPr>
            </w:pPr>
            <w:r w:rsidRPr="00327985">
              <w:rPr>
                <w:rFonts w:ascii="Arial" w:hAnsi="Arial" w:cs="Arial"/>
                <w:b/>
                <w:bCs/>
                <w:color w:val="000000"/>
                <w:sz w:val="16"/>
                <w:szCs w:val="16"/>
              </w:rPr>
              <w:t>Custo</w:t>
            </w:r>
          </w:p>
        </w:tc>
        <w:tc>
          <w:tcPr>
            <w:tcW w:w="46" w:type="pct"/>
            <w:tcBorders>
              <w:top w:val="nil"/>
              <w:left w:val="nil"/>
              <w:bottom w:val="nil"/>
              <w:right w:val="nil"/>
            </w:tcBorders>
            <w:noWrap/>
            <w:vAlign w:val="center"/>
            <w:hideMark/>
          </w:tcPr>
          <w:p w14:paraId="6C90A9EF" w14:textId="77777777" w:rsidR="00555194" w:rsidRPr="00327985" w:rsidRDefault="00555194" w:rsidP="00555194">
            <w:pPr>
              <w:jc w:val="right"/>
              <w:rPr>
                <w:rFonts w:ascii="Arial" w:hAnsi="Arial" w:cs="Arial"/>
                <w:b/>
                <w:bCs/>
                <w:color w:val="000000"/>
                <w:sz w:val="16"/>
                <w:szCs w:val="16"/>
              </w:rPr>
            </w:pPr>
          </w:p>
        </w:tc>
        <w:tc>
          <w:tcPr>
            <w:tcW w:w="567" w:type="pct"/>
            <w:tcBorders>
              <w:top w:val="nil"/>
              <w:left w:val="nil"/>
              <w:bottom w:val="single" w:sz="8" w:space="0" w:color="auto"/>
              <w:right w:val="nil"/>
            </w:tcBorders>
            <w:vAlign w:val="bottom"/>
            <w:hideMark/>
          </w:tcPr>
          <w:p w14:paraId="04D41ECD" w14:textId="77777777" w:rsidR="00555194" w:rsidRPr="00327985" w:rsidRDefault="00555194" w:rsidP="00555194">
            <w:pPr>
              <w:jc w:val="right"/>
              <w:rPr>
                <w:rFonts w:ascii="Arial" w:hAnsi="Arial" w:cs="Arial"/>
                <w:b/>
                <w:bCs/>
                <w:color w:val="000000"/>
                <w:sz w:val="16"/>
                <w:szCs w:val="16"/>
              </w:rPr>
            </w:pPr>
            <w:r w:rsidRPr="00327985">
              <w:rPr>
                <w:rFonts w:ascii="Arial" w:hAnsi="Arial" w:cs="Arial"/>
                <w:b/>
                <w:bCs/>
                <w:color w:val="000000"/>
                <w:sz w:val="16"/>
                <w:szCs w:val="16"/>
              </w:rPr>
              <w:t>Amortização acumulada</w:t>
            </w:r>
          </w:p>
        </w:tc>
        <w:tc>
          <w:tcPr>
            <w:tcW w:w="46" w:type="pct"/>
            <w:tcBorders>
              <w:top w:val="nil"/>
              <w:left w:val="nil"/>
              <w:bottom w:val="nil"/>
              <w:right w:val="nil"/>
            </w:tcBorders>
            <w:noWrap/>
            <w:vAlign w:val="center"/>
            <w:hideMark/>
          </w:tcPr>
          <w:p w14:paraId="58AE6461" w14:textId="77777777" w:rsidR="00555194" w:rsidRPr="00327985" w:rsidRDefault="00555194" w:rsidP="00555194">
            <w:pPr>
              <w:jc w:val="right"/>
              <w:rPr>
                <w:rFonts w:ascii="Arial" w:hAnsi="Arial" w:cs="Arial"/>
                <w:b/>
                <w:bCs/>
                <w:color w:val="000000"/>
                <w:sz w:val="16"/>
                <w:szCs w:val="16"/>
              </w:rPr>
            </w:pPr>
          </w:p>
        </w:tc>
        <w:tc>
          <w:tcPr>
            <w:tcW w:w="582" w:type="pct"/>
            <w:tcBorders>
              <w:top w:val="nil"/>
              <w:left w:val="nil"/>
              <w:bottom w:val="single" w:sz="8" w:space="0" w:color="auto"/>
              <w:right w:val="nil"/>
            </w:tcBorders>
            <w:noWrap/>
            <w:vAlign w:val="bottom"/>
            <w:hideMark/>
          </w:tcPr>
          <w:p w14:paraId="354DC923" w14:textId="77777777" w:rsidR="00555194" w:rsidRPr="00327985" w:rsidRDefault="00555194" w:rsidP="00555194">
            <w:pPr>
              <w:jc w:val="right"/>
              <w:rPr>
                <w:rFonts w:ascii="Arial" w:hAnsi="Arial" w:cs="Arial"/>
                <w:b/>
                <w:bCs/>
                <w:i/>
                <w:iCs/>
                <w:color w:val="000000"/>
                <w:sz w:val="16"/>
                <w:szCs w:val="16"/>
              </w:rPr>
            </w:pPr>
            <w:proofErr w:type="spellStart"/>
            <w:r w:rsidRPr="00327985">
              <w:rPr>
                <w:rFonts w:ascii="Arial" w:hAnsi="Arial" w:cs="Arial"/>
                <w:b/>
                <w:bCs/>
                <w:i/>
                <w:iCs/>
                <w:color w:val="000000"/>
                <w:sz w:val="16"/>
                <w:szCs w:val="16"/>
              </w:rPr>
              <w:t>Impairment</w:t>
            </w:r>
            <w:proofErr w:type="spellEnd"/>
          </w:p>
        </w:tc>
        <w:tc>
          <w:tcPr>
            <w:tcW w:w="46" w:type="pct"/>
            <w:tcBorders>
              <w:top w:val="nil"/>
              <w:left w:val="nil"/>
              <w:bottom w:val="nil"/>
              <w:right w:val="nil"/>
            </w:tcBorders>
            <w:noWrap/>
            <w:vAlign w:val="center"/>
            <w:hideMark/>
          </w:tcPr>
          <w:p w14:paraId="042A0CC6" w14:textId="77777777" w:rsidR="00555194" w:rsidRPr="00327985" w:rsidRDefault="00555194" w:rsidP="00555194">
            <w:pPr>
              <w:jc w:val="right"/>
              <w:rPr>
                <w:rFonts w:ascii="Arial" w:hAnsi="Arial" w:cs="Arial"/>
                <w:b/>
                <w:bCs/>
                <w:i/>
                <w:iCs/>
                <w:color w:val="000000"/>
                <w:sz w:val="16"/>
                <w:szCs w:val="16"/>
              </w:rPr>
            </w:pPr>
          </w:p>
        </w:tc>
        <w:tc>
          <w:tcPr>
            <w:tcW w:w="635" w:type="pct"/>
            <w:tcBorders>
              <w:top w:val="nil"/>
              <w:left w:val="nil"/>
              <w:bottom w:val="single" w:sz="8" w:space="0" w:color="auto"/>
              <w:right w:val="nil"/>
            </w:tcBorders>
            <w:vAlign w:val="bottom"/>
            <w:hideMark/>
          </w:tcPr>
          <w:p w14:paraId="5C38BF3A" w14:textId="77777777" w:rsidR="00555194" w:rsidRPr="00327985" w:rsidRDefault="00555194" w:rsidP="00555194">
            <w:pPr>
              <w:jc w:val="right"/>
              <w:rPr>
                <w:rFonts w:ascii="Arial" w:hAnsi="Arial" w:cs="Arial"/>
                <w:b/>
                <w:bCs/>
                <w:color w:val="000000"/>
                <w:sz w:val="16"/>
                <w:szCs w:val="16"/>
              </w:rPr>
            </w:pPr>
            <w:r w:rsidRPr="00327985">
              <w:rPr>
                <w:rFonts w:ascii="Arial" w:hAnsi="Arial" w:cs="Arial"/>
                <w:b/>
                <w:bCs/>
                <w:color w:val="000000"/>
                <w:sz w:val="16"/>
                <w:szCs w:val="16"/>
              </w:rPr>
              <w:t xml:space="preserve">Saldo </w:t>
            </w:r>
            <w:r w:rsidRPr="00327985">
              <w:rPr>
                <w:rFonts w:ascii="Arial" w:hAnsi="Arial" w:cs="Arial"/>
                <w:b/>
                <w:bCs/>
                <w:color w:val="000000"/>
                <w:sz w:val="16"/>
                <w:szCs w:val="16"/>
              </w:rPr>
              <w:br/>
              <w:t>líquido</w:t>
            </w:r>
          </w:p>
        </w:tc>
        <w:tc>
          <w:tcPr>
            <w:tcW w:w="46" w:type="pct"/>
            <w:tcBorders>
              <w:top w:val="nil"/>
              <w:left w:val="nil"/>
              <w:bottom w:val="nil"/>
              <w:right w:val="nil"/>
            </w:tcBorders>
            <w:noWrap/>
            <w:vAlign w:val="center"/>
            <w:hideMark/>
          </w:tcPr>
          <w:p w14:paraId="080CEFDC" w14:textId="77777777" w:rsidR="00555194" w:rsidRPr="00327985" w:rsidRDefault="00555194" w:rsidP="00555194">
            <w:pPr>
              <w:jc w:val="right"/>
              <w:rPr>
                <w:rFonts w:ascii="Arial" w:hAnsi="Arial" w:cs="Arial"/>
                <w:b/>
                <w:bCs/>
                <w:color w:val="000000"/>
                <w:sz w:val="16"/>
                <w:szCs w:val="16"/>
              </w:rPr>
            </w:pPr>
          </w:p>
        </w:tc>
        <w:tc>
          <w:tcPr>
            <w:tcW w:w="694" w:type="pct"/>
            <w:tcBorders>
              <w:top w:val="nil"/>
              <w:left w:val="nil"/>
              <w:bottom w:val="single" w:sz="8" w:space="0" w:color="auto"/>
              <w:right w:val="nil"/>
            </w:tcBorders>
            <w:vAlign w:val="bottom"/>
            <w:hideMark/>
          </w:tcPr>
          <w:p w14:paraId="735A91F3" w14:textId="77777777" w:rsidR="00555194" w:rsidRPr="00327985" w:rsidRDefault="00555194" w:rsidP="00555194">
            <w:pPr>
              <w:jc w:val="right"/>
              <w:rPr>
                <w:rFonts w:ascii="Arial" w:hAnsi="Arial" w:cs="Arial"/>
                <w:b/>
                <w:bCs/>
                <w:color w:val="000000"/>
                <w:sz w:val="16"/>
                <w:szCs w:val="16"/>
              </w:rPr>
            </w:pPr>
            <w:r w:rsidRPr="00327985">
              <w:rPr>
                <w:rFonts w:ascii="Arial" w:hAnsi="Arial" w:cs="Arial"/>
                <w:b/>
                <w:bCs/>
                <w:color w:val="000000"/>
                <w:sz w:val="16"/>
                <w:szCs w:val="16"/>
              </w:rPr>
              <w:t xml:space="preserve">Saldo </w:t>
            </w:r>
            <w:r w:rsidRPr="00327985">
              <w:rPr>
                <w:rFonts w:ascii="Arial" w:hAnsi="Arial" w:cs="Arial"/>
                <w:b/>
                <w:bCs/>
                <w:color w:val="000000"/>
                <w:sz w:val="16"/>
                <w:szCs w:val="16"/>
              </w:rPr>
              <w:br/>
              <w:t>líquido</w:t>
            </w:r>
          </w:p>
        </w:tc>
        <w:tc>
          <w:tcPr>
            <w:tcW w:w="80" w:type="pct"/>
            <w:tcBorders>
              <w:top w:val="nil"/>
              <w:left w:val="nil"/>
              <w:bottom w:val="nil"/>
              <w:right w:val="nil"/>
            </w:tcBorders>
            <w:noWrap/>
            <w:vAlign w:val="center"/>
            <w:hideMark/>
          </w:tcPr>
          <w:p w14:paraId="749E1EF8" w14:textId="77777777" w:rsidR="00555194" w:rsidRPr="00327985" w:rsidRDefault="00555194" w:rsidP="00555194">
            <w:pPr>
              <w:jc w:val="right"/>
              <w:rPr>
                <w:rFonts w:ascii="Arial" w:hAnsi="Arial" w:cs="Arial"/>
                <w:b/>
                <w:bCs/>
                <w:color w:val="000000"/>
                <w:sz w:val="16"/>
                <w:szCs w:val="16"/>
              </w:rPr>
            </w:pPr>
          </w:p>
        </w:tc>
        <w:tc>
          <w:tcPr>
            <w:tcW w:w="769" w:type="pct"/>
            <w:tcBorders>
              <w:top w:val="nil"/>
              <w:left w:val="nil"/>
              <w:bottom w:val="single" w:sz="8" w:space="0" w:color="auto"/>
              <w:right w:val="nil"/>
            </w:tcBorders>
            <w:vAlign w:val="bottom"/>
            <w:hideMark/>
          </w:tcPr>
          <w:p w14:paraId="71170E7F" w14:textId="77777777" w:rsidR="00555194" w:rsidRPr="00327985" w:rsidRDefault="00555194" w:rsidP="00555194">
            <w:pPr>
              <w:jc w:val="right"/>
              <w:rPr>
                <w:rFonts w:ascii="Arial" w:hAnsi="Arial" w:cs="Arial"/>
                <w:b/>
                <w:bCs/>
                <w:color w:val="000000"/>
                <w:sz w:val="16"/>
                <w:szCs w:val="16"/>
              </w:rPr>
            </w:pPr>
            <w:r w:rsidRPr="00327985">
              <w:rPr>
                <w:rFonts w:ascii="Arial" w:hAnsi="Arial" w:cs="Arial"/>
                <w:b/>
                <w:bCs/>
                <w:color w:val="000000"/>
                <w:sz w:val="16"/>
                <w:szCs w:val="16"/>
              </w:rPr>
              <w:t xml:space="preserve">Saldo </w:t>
            </w:r>
            <w:r w:rsidRPr="00327985">
              <w:rPr>
                <w:rFonts w:ascii="Arial" w:hAnsi="Arial" w:cs="Arial"/>
                <w:b/>
                <w:bCs/>
                <w:color w:val="000000"/>
                <w:sz w:val="16"/>
                <w:szCs w:val="16"/>
              </w:rPr>
              <w:br/>
              <w:t>líquido</w:t>
            </w:r>
          </w:p>
        </w:tc>
      </w:tr>
      <w:tr w:rsidR="00555194" w:rsidRPr="00327985" w14:paraId="599A2D39" w14:textId="77777777" w:rsidTr="00555194">
        <w:trPr>
          <w:trHeight w:val="198"/>
        </w:trPr>
        <w:tc>
          <w:tcPr>
            <w:tcW w:w="885" w:type="pct"/>
            <w:tcBorders>
              <w:top w:val="nil"/>
              <w:left w:val="nil"/>
              <w:bottom w:val="nil"/>
              <w:right w:val="nil"/>
            </w:tcBorders>
            <w:noWrap/>
            <w:vAlign w:val="center"/>
            <w:hideMark/>
          </w:tcPr>
          <w:p w14:paraId="7615671D" w14:textId="77777777" w:rsidR="00555194" w:rsidRPr="00327985" w:rsidRDefault="00555194" w:rsidP="00555194">
            <w:pPr>
              <w:jc w:val="right"/>
              <w:rPr>
                <w:rFonts w:ascii="Arial" w:hAnsi="Arial" w:cs="Arial"/>
                <w:b/>
                <w:bCs/>
                <w:color w:val="000000"/>
                <w:sz w:val="16"/>
                <w:szCs w:val="16"/>
              </w:rPr>
            </w:pPr>
          </w:p>
        </w:tc>
        <w:tc>
          <w:tcPr>
            <w:tcW w:w="605" w:type="pct"/>
            <w:tcBorders>
              <w:top w:val="nil"/>
              <w:left w:val="nil"/>
              <w:bottom w:val="nil"/>
              <w:right w:val="nil"/>
            </w:tcBorders>
            <w:noWrap/>
            <w:vAlign w:val="center"/>
            <w:hideMark/>
          </w:tcPr>
          <w:p w14:paraId="2E21B1FB" w14:textId="77777777" w:rsidR="00555194" w:rsidRPr="00327985" w:rsidRDefault="00555194" w:rsidP="00555194"/>
        </w:tc>
        <w:tc>
          <w:tcPr>
            <w:tcW w:w="46" w:type="pct"/>
            <w:tcBorders>
              <w:top w:val="nil"/>
              <w:left w:val="nil"/>
              <w:bottom w:val="nil"/>
              <w:right w:val="nil"/>
            </w:tcBorders>
            <w:noWrap/>
            <w:vAlign w:val="center"/>
            <w:hideMark/>
          </w:tcPr>
          <w:p w14:paraId="5DB5BA21" w14:textId="77777777" w:rsidR="00555194" w:rsidRPr="00327985" w:rsidRDefault="00555194" w:rsidP="00555194">
            <w:pPr>
              <w:jc w:val="right"/>
            </w:pPr>
          </w:p>
        </w:tc>
        <w:tc>
          <w:tcPr>
            <w:tcW w:w="567" w:type="pct"/>
            <w:tcBorders>
              <w:top w:val="nil"/>
              <w:left w:val="nil"/>
              <w:bottom w:val="nil"/>
              <w:right w:val="nil"/>
            </w:tcBorders>
            <w:vAlign w:val="center"/>
            <w:hideMark/>
          </w:tcPr>
          <w:p w14:paraId="1FB27CED" w14:textId="77777777" w:rsidR="00555194" w:rsidRPr="00327985" w:rsidRDefault="00555194" w:rsidP="00555194">
            <w:pPr>
              <w:jc w:val="right"/>
            </w:pPr>
          </w:p>
        </w:tc>
        <w:tc>
          <w:tcPr>
            <w:tcW w:w="46" w:type="pct"/>
            <w:tcBorders>
              <w:top w:val="nil"/>
              <w:left w:val="nil"/>
              <w:bottom w:val="nil"/>
              <w:right w:val="nil"/>
            </w:tcBorders>
            <w:noWrap/>
            <w:vAlign w:val="center"/>
            <w:hideMark/>
          </w:tcPr>
          <w:p w14:paraId="1D6F4A05" w14:textId="77777777" w:rsidR="00555194" w:rsidRPr="00327985" w:rsidRDefault="00555194" w:rsidP="00555194">
            <w:pPr>
              <w:jc w:val="right"/>
            </w:pPr>
          </w:p>
        </w:tc>
        <w:tc>
          <w:tcPr>
            <w:tcW w:w="582" w:type="pct"/>
            <w:tcBorders>
              <w:top w:val="nil"/>
              <w:left w:val="nil"/>
              <w:bottom w:val="nil"/>
              <w:right w:val="nil"/>
            </w:tcBorders>
            <w:noWrap/>
            <w:vAlign w:val="center"/>
            <w:hideMark/>
          </w:tcPr>
          <w:p w14:paraId="517764F4" w14:textId="77777777" w:rsidR="00555194" w:rsidRPr="00327985" w:rsidRDefault="00555194" w:rsidP="00555194">
            <w:pPr>
              <w:jc w:val="right"/>
            </w:pPr>
          </w:p>
        </w:tc>
        <w:tc>
          <w:tcPr>
            <w:tcW w:w="46" w:type="pct"/>
            <w:tcBorders>
              <w:top w:val="nil"/>
              <w:left w:val="nil"/>
              <w:bottom w:val="nil"/>
              <w:right w:val="nil"/>
            </w:tcBorders>
            <w:noWrap/>
            <w:vAlign w:val="center"/>
            <w:hideMark/>
          </w:tcPr>
          <w:p w14:paraId="6C68B4E3" w14:textId="77777777" w:rsidR="00555194" w:rsidRPr="00327985" w:rsidRDefault="00555194" w:rsidP="00555194">
            <w:pPr>
              <w:jc w:val="right"/>
            </w:pPr>
          </w:p>
        </w:tc>
        <w:tc>
          <w:tcPr>
            <w:tcW w:w="635" w:type="pct"/>
            <w:tcBorders>
              <w:top w:val="nil"/>
              <w:left w:val="nil"/>
              <w:bottom w:val="nil"/>
              <w:right w:val="nil"/>
            </w:tcBorders>
            <w:vAlign w:val="center"/>
            <w:hideMark/>
          </w:tcPr>
          <w:p w14:paraId="07F056EA" w14:textId="77777777" w:rsidR="00555194" w:rsidRPr="00327985" w:rsidRDefault="00555194" w:rsidP="00555194">
            <w:pPr>
              <w:jc w:val="right"/>
            </w:pPr>
          </w:p>
        </w:tc>
        <w:tc>
          <w:tcPr>
            <w:tcW w:w="46" w:type="pct"/>
            <w:tcBorders>
              <w:top w:val="nil"/>
              <w:left w:val="nil"/>
              <w:bottom w:val="nil"/>
              <w:right w:val="nil"/>
            </w:tcBorders>
            <w:noWrap/>
            <w:vAlign w:val="center"/>
            <w:hideMark/>
          </w:tcPr>
          <w:p w14:paraId="2A42F898" w14:textId="77777777" w:rsidR="00555194" w:rsidRPr="00327985" w:rsidRDefault="00555194" w:rsidP="00555194">
            <w:pPr>
              <w:jc w:val="center"/>
            </w:pPr>
          </w:p>
        </w:tc>
        <w:tc>
          <w:tcPr>
            <w:tcW w:w="694" w:type="pct"/>
            <w:tcBorders>
              <w:top w:val="nil"/>
              <w:left w:val="nil"/>
              <w:bottom w:val="nil"/>
              <w:right w:val="nil"/>
            </w:tcBorders>
            <w:noWrap/>
            <w:vAlign w:val="center"/>
            <w:hideMark/>
          </w:tcPr>
          <w:p w14:paraId="6647B1CA" w14:textId="77777777" w:rsidR="00555194" w:rsidRPr="00327985" w:rsidRDefault="00555194" w:rsidP="00555194"/>
        </w:tc>
        <w:tc>
          <w:tcPr>
            <w:tcW w:w="80" w:type="pct"/>
            <w:tcBorders>
              <w:top w:val="nil"/>
              <w:left w:val="nil"/>
              <w:bottom w:val="nil"/>
              <w:right w:val="nil"/>
            </w:tcBorders>
            <w:noWrap/>
            <w:vAlign w:val="center"/>
            <w:hideMark/>
          </w:tcPr>
          <w:p w14:paraId="677C72AA" w14:textId="77777777" w:rsidR="00555194" w:rsidRPr="00327985" w:rsidRDefault="00555194" w:rsidP="00555194">
            <w:pPr>
              <w:jc w:val="right"/>
            </w:pPr>
          </w:p>
        </w:tc>
        <w:tc>
          <w:tcPr>
            <w:tcW w:w="769" w:type="pct"/>
            <w:tcBorders>
              <w:top w:val="nil"/>
              <w:left w:val="nil"/>
              <w:bottom w:val="nil"/>
              <w:right w:val="nil"/>
            </w:tcBorders>
            <w:noWrap/>
            <w:vAlign w:val="center"/>
            <w:hideMark/>
          </w:tcPr>
          <w:p w14:paraId="2C47CD42" w14:textId="77777777" w:rsidR="00555194" w:rsidRPr="00327985" w:rsidRDefault="00555194" w:rsidP="00555194"/>
        </w:tc>
      </w:tr>
      <w:tr w:rsidR="00555194" w:rsidRPr="00327985" w14:paraId="6AE43520" w14:textId="77777777" w:rsidTr="00555194">
        <w:trPr>
          <w:trHeight w:val="198"/>
        </w:trPr>
        <w:tc>
          <w:tcPr>
            <w:tcW w:w="885" w:type="pct"/>
            <w:tcBorders>
              <w:top w:val="nil"/>
              <w:left w:val="nil"/>
              <w:bottom w:val="nil"/>
              <w:right w:val="nil"/>
            </w:tcBorders>
            <w:noWrap/>
            <w:vAlign w:val="center"/>
            <w:hideMark/>
          </w:tcPr>
          <w:p w14:paraId="0AC5D228" w14:textId="77777777" w:rsidR="00555194" w:rsidRPr="00327985" w:rsidRDefault="00555194" w:rsidP="00555194">
            <w:pPr>
              <w:rPr>
                <w:rFonts w:ascii="Arial" w:hAnsi="Arial" w:cs="Arial"/>
                <w:color w:val="000000"/>
                <w:sz w:val="16"/>
                <w:szCs w:val="16"/>
              </w:rPr>
            </w:pPr>
            <w:r w:rsidRPr="00327985">
              <w:rPr>
                <w:rFonts w:ascii="Arial" w:hAnsi="Arial" w:cs="Arial"/>
                <w:color w:val="000000"/>
                <w:sz w:val="16"/>
                <w:szCs w:val="16"/>
              </w:rPr>
              <w:t>Custos de desenvolvimento (i)</w:t>
            </w:r>
          </w:p>
        </w:tc>
        <w:tc>
          <w:tcPr>
            <w:tcW w:w="605" w:type="pct"/>
            <w:tcBorders>
              <w:top w:val="nil"/>
              <w:left w:val="nil"/>
              <w:bottom w:val="nil"/>
              <w:right w:val="nil"/>
            </w:tcBorders>
            <w:noWrap/>
            <w:vAlign w:val="center"/>
            <w:hideMark/>
          </w:tcPr>
          <w:p w14:paraId="621BF1F7" w14:textId="0BA4E896" w:rsidR="00555194" w:rsidRPr="00327985" w:rsidRDefault="00555194" w:rsidP="00555194">
            <w:pPr>
              <w:jc w:val="right"/>
              <w:rPr>
                <w:rFonts w:ascii="Arial" w:hAnsi="Arial" w:cs="Arial"/>
                <w:color w:val="000000"/>
                <w:sz w:val="16"/>
                <w:szCs w:val="16"/>
              </w:rPr>
            </w:pPr>
            <w:r w:rsidRPr="00327985">
              <w:rPr>
                <w:rFonts w:ascii="Arial" w:hAnsi="Arial" w:cs="Arial"/>
                <w:color w:val="000000"/>
                <w:sz w:val="16"/>
                <w:szCs w:val="16"/>
              </w:rPr>
              <w:t>39.326</w:t>
            </w:r>
          </w:p>
        </w:tc>
        <w:tc>
          <w:tcPr>
            <w:tcW w:w="46" w:type="pct"/>
            <w:tcBorders>
              <w:top w:val="nil"/>
              <w:left w:val="nil"/>
              <w:bottom w:val="nil"/>
              <w:right w:val="nil"/>
            </w:tcBorders>
            <w:noWrap/>
            <w:vAlign w:val="center"/>
            <w:hideMark/>
          </w:tcPr>
          <w:p w14:paraId="651E7BBA" w14:textId="77777777" w:rsidR="00555194" w:rsidRPr="00327985" w:rsidRDefault="00555194" w:rsidP="00555194">
            <w:pPr>
              <w:jc w:val="right"/>
              <w:rPr>
                <w:rFonts w:ascii="Arial" w:hAnsi="Arial" w:cs="Arial"/>
                <w:color w:val="000000"/>
                <w:sz w:val="16"/>
                <w:szCs w:val="16"/>
              </w:rPr>
            </w:pPr>
          </w:p>
        </w:tc>
        <w:tc>
          <w:tcPr>
            <w:tcW w:w="567" w:type="pct"/>
            <w:tcBorders>
              <w:top w:val="nil"/>
              <w:left w:val="nil"/>
              <w:bottom w:val="nil"/>
              <w:right w:val="nil"/>
            </w:tcBorders>
            <w:noWrap/>
            <w:vAlign w:val="center"/>
            <w:hideMark/>
          </w:tcPr>
          <w:p w14:paraId="5D7D7718" w14:textId="1406716A" w:rsidR="00555194" w:rsidRPr="00327985" w:rsidRDefault="00555194" w:rsidP="00555194">
            <w:pPr>
              <w:jc w:val="right"/>
              <w:rPr>
                <w:rFonts w:ascii="Arial" w:hAnsi="Arial" w:cs="Arial"/>
                <w:color w:val="000000"/>
                <w:sz w:val="16"/>
                <w:szCs w:val="16"/>
              </w:rPr>
            </w:pPr>
            <w:r w:rsidRPr="00327985">
              <w:rPr>
                <w:rFonts w:ascii="Arial" w:hAnsi="Arial" w:cs="Arial"/>
                <w:color w:val="000000"/>
                <w:sz w:val="16"/>
                <w:szCs w:val="16"/>
              </w:rPr>
              <w:t>-</w:t>
            </w:r>
          </w:p>
        </w:tc>
        <w:tc>
          <w:tcPr>
            <w:tcW w:w="46" w:type="pct"/>
            <w:tcBorders>
              <w:top w:val="nil"/>
              <w:left w:val="nil"/>
              <w:bottom w:val="nil"/>
              <w:right w:val="nil"/>
            </w:tcBorders>
            <w:noWrap/>
            <w:vAlign w:val="center"/>
            <w:hideMark/>
          </w:tcPr>
          <w:p w14:paraId="314EBC78" w14:textId="77777777" w:rsidR="00555194" w:rsidRPr="00327985" w:rsidRDefault="00555194" w:rsidP="00555194">
            <w:pPr>
              <w:jc w:val="right"/>
              <w:rPr>
                <w:rFonts w:ascii="Arial" w:hAnsi="Arial" w:cs="Arial"/>
                <w:color w:val="000000"/>
                <w:sz w:val="16"/>
                <w:szCs w:val="16"/>
              </w:rPr>
            </w:pPr>
          </w:p>
        </w:tc>
        <w:tc>
          <w:tcPr>
            <w:tcW w:w="582" w:type="pct"/>
            <w:tcBorders>
              <w:top w:val="nil"/>
              <w:left w:val="nil"/>
              <w:bottom w:val="nil"/>
              <w:right w:val="nil"/>
            </w:tcBorders>
            <w:noWrap/>
            <w:vAlign w:val="center"/>
            <w:hideMark/>
          </w:tcPr>
          <w:p w14:paraId="34A11EE3" w14:textId="16573593" w:rsidR="00555194" w:rsidRPr="00327985" w:rsidRDefault="00555194" w:rsidP="00555194">
            <w:pPr>
              <w:jc w:val="right"/>
              <w:rPr>
                <w:rFonts w:ascii="Arial" w:hAnsi="Arial" w:cs="Arial"/>
                <w:color w:val="000000"/>
                <w:sz w:val="16"/>
                <w:szCs w:val="16"/>
              </w:rPr>
            </w:pPr>
            <w:r w:rsidRPr="00327985">
              <w:rPr>
                <w:rFonts w:ascii="Arial" w:hAnsi="Arial" w:cs="Arial"/>
                <w:color w:val="000000"/>
                <w:sz w:val="16"/>
                <w:szCs w:val="16"/>
              </w:rPr>
              <w:t>(39.326)</w:t>
            </w:r>
          </w:p>
        </w:tc>
        <w:tc>
          <w:tcPr>
            <w:tcW w:w="46" w:type="pct"/>
            <w:tcBorders>
              <w:top w:val="nil"/>
              <w:left w:val="nil"/>
              <w:bottom w:val="nil"/>
              <w:right w:val="nil"/>
            </w:tcBorders>
            <w:noWrap/>
            <w:vAlign w:val="center"/>
            <w:hideMark/>
          </w:tcPr>
          <w:p w14:paraId="242AB565" w14:textId="77777777" w:rsidR="00555194" w:rsidRPr="00327985" w:rsidRDefault="00555194" w:rsidP="00555194">
            <w:pPr>
              <w:jc w:val="right"/>
              <w:rPr>
                <w:rFonts w:ascii="Arial" w:hAnsi="Arial" w:cs="Arial"/>
                <w:color w:val="000000"/>
                <w:sz w:val="16"/>
                <w:szCs w:val="16"/>
              </w:rPr>
            </w:pPr>
          </w:p>
        </w:tc>
        <w:tc>
          <w:tcPr>
            <w:tcW w:w="635" w:type="pct"/>
            <w:tcBorders>
              <w:top w:val="nil"/>
              <w:left w:val="nil"/>
              <w:bottom w:val="nil"/>
              <w:right w:val="nil"/>
            </w:tcBorders>
            <w:noWrap/>
            <w:vAlign w:val="center"/>
            <w:hideMark/>
          </w:tcPr>
          <w:p w14:paraId="157DAFBF" w14:textId="7A05885C" w:rsidR="00555194" w:rsidRPr="00327985" w:rsidRDefault="00555194" w:rsidP="00555194">
            <w:pPr>
              <w:jc w:val="right"/>
              <w:rPr>
                <w:rFonts w:ascii="Arial" w:hAnsi="Arial" w:cs="Arial"/>
                <w:color w:val="000000"/>
                <w:sz w:val="16"/>
                <w:szCs w:val="16"/>
              </w:rPr>
            </w:pPr>
            <w:r w:rsidRPr="00327985">
              <w:rPr>
                <w:rFonts w:ascii="Arial" w:hAnsi="Arial" w:cs="Arial"/>
                <w:color w:val="000000"/>
                <w:sz w:val="16"/>
                <w:szCs w:val="16"/>
              </w:rPr>
              <w:t>-</w:t>
            </w:r>
          </w:p>
        </w:tc>
        <w:tc>
          <w:tcPr>
            <w:tcW w:w="46" w:type="pct"/>
            <w:tcBorders>
              <w:top w:val="nil"/>
              <w:left w:val="nil"/>
              <w:bottom w:val="nil"/>
              <w:right w:val="nil"/>
            </w:tcBorders>
            <w:noWrap/>
            <w:vAlign w:val="center"/>
            <w:hideMark/>
          </w:tcPr>
          <w:p w14:paraId="11CBF3E1" w14:textId="77777777" w:rsidR="00555194" w:rsidRPr="00327985" w:rsidRDefault="00555194" w:rsidP="00555194">
            <w:pPr>
              <w:jc w:val="right"/>
              <w:rPr>
                <w:rFonts w:ascii="Arial" w:hAnsi="Arial" w:cs="Arial"/>
                <w:color w:val="000000"/>
                <w:sz w:val="16"/>
                <w:szCs w:val="16"/>
              </w:rPr>
            </w:pPr>
          </w:p>
        </w:tc>
        <w:tc>
          <w:tcPr>
            <w:tcW w:w="694" w:type="pct"/>
            <w:tcBorders>
              <w:top w:val="nil"/>
              <w:left w:val="nil"/>
              <w:bottom w:val="nil"/>
              <w:right w:val="nil"/>
            </w:tcBorders>
            <w:noWrap/>
            <w:vAlign w:val="center"/>
            <w:hideMark/>
          </w:tcPr>
          <w:p w14:paraId="5857A8C6" w14:textId="3A7C9F13" w:rsidR="00555194" w:rsidRPr="00327985" w:rsidRDefault="00555194" w:rsidP="00555194">
            <w:pPr>
              <w:jc w:val="right"/>
              <w:rPr>
                <w:rFonts w:ascii="Arial" w:hAnsi="Arial" w:cs="Arial"/>
                <w:color w:val="000000"/>
                <w:sz w:val="16"/>
                <w:szCs w:val="16"/>
              </w:rPr>
            </w:pPr>
            <w:r w:rsidRPr="00327985">
              <w:rPr>
                <w:rFonts w:ascii="Arial" w:hAnsi="Arial" w:cs="Arial"/>
                <w:color w:val="000000"/>
                <w:sz w:val="16"/>
                <w:szCs w:val="16"/>
              </w:rPr>
              <w:t>-</w:t>
            </w:r>
          </w:p>
        </w:tc>
        <w:tc>
          <w:tcPr>
            <w:tcW w:w="80" w:type="pct"/>
            <w:tcBorders>
              <w:top w:val="nil"/>
              <w:left w:val="nil"/>
              <w:bottom w:val="nil"/>
              <w:right w:val="nil"/>
            </w:tcBorders>
            <w:noWrap/>
            <w:vAlign w:val="center"/>
            <w:hideMark/>
          </w:tcPr>
          <w:p w14:paraId="35F289F3" w14:textId="77777777" w:rsidR="00555194" w:rsidRPr="00327985" w:rsidRDefault="00555194" w:rsidP="00555194">
            <w:pPr>
              <w:jc w:val="right"/>
              <w:rPr>
                <w:rFonts w:ascii="Arial" w:hAnsi="Arial" w:cs="Arial"/>
                <w:color w:val="000000"/>
                <w:sz w:val="16"/>
                <w:szCs w:val="16"/>
              </w:rPr>
            </w:pPr>
          </w:p>
        </w:tc>
        <w:tc>
          <w:tcPr>
            <w:tcW w:w="769" w:type="pct"/>
            <w:tcBorders>
              <w:top w:val="nil"/>
              <w:left w:val="nil"/>
              <w:bottom w:val="nil"/>
              <w:right w:val="nil"/>
            </w:tcBorders>
            <w:noWrap/>
            <w:vAlign w:val="center"/>
            <w:hideMark/>
          </w:tcPr>
          <w:p w14:paraId="34A2F6D6" w14:textId="58E4201E" w:rsidR="00555194" w:rsidRPr="00327985" w:rsidRDefault="00555194" w:rsidP="00555194">
            <w:pPr>
              <w:jc w:val="right"/>
              <w:rPr>
                <w:rFonts w:ascii="Arial" w:hAnsi="Arial" w:cs="Arial"/>
                <w:color w:val="000000"/>
                <w:sz w:val="16"/>
                <w:szCs w:val="16"/>
              </w:rPr>
            </w:pPr>
            <w:r w:rsidRPr="00327985">
              <w:rPr>
                <w:rFonts w:ascii="Arial" w:hAnsi="Arial" w:cs="Arial"/>
                <w:color w:val="000000"/>
                <w:sz w:val="16"/>
                <w:szCs w:val="16"/>
              </w:rPr>
              <w:t>-</w:t>
            </w:r>
          </w:p>
        </w:tc>
      </w:tr>
      <w:tr w:rsidR="00555194" w:rsidRPr="00327985" w14:paraId="70E7A4E3" w14:textId="77777777" w:rsidTr="00555194">
        <w:trPr>
          <w:trHeight w:val="198"/>
        </w:trPr>
        <w:tc>
          <w:tcPr>
            <w:tcW w:w="885" w:type="pct"/>
            <w:tcBorders>
              <w:top w:val="nil"/>
              <w:left w:val="nil"/>
              <w:bottom w:val="nil"/>
              <w:right w:val="nil"/>
            </w:tcBorders>
            <w:noWrap/>
            <w:vAlign w:val="center"/>
            <w:hideMark/>
          </w:tcPr>
          <w:p w14:paraId="4FD6EE1B" w14:textId="77777777" w:rsidR="00555194" w:rsidRPr="00327985" w:rsidRDefault="00555194" w:rsidP="00555194">
            <w:pPr>
              <w:rPr>
                <w:rFonts w:ascii="Arial" w:hAnsi="Arial" w:cs="Arial"/>
                <w:color w:val="000000"/>
                <w:sz w:val="16"/>
                <w:szCs w:val="16"/>
              </w:rPr>
            </w:pPr>
            <w:r w:rsidRPr="00327985">
              <w:rPr>
                <w:rFonts w:ascii="Arial" w:hAnsi="Arial" w:cs="Arial"/>
                <w:color w:val="000000"/>
                <w:sz w:val="16"/>
                <w:szCs w:val="16"/>
              </w:rPr>
              <w:t>Direitos contratuais</w:t>
            </w:r>
          </w:p>
        </w:tc>
        <w:tc>
          <w:tcPr>
            <w:tcW w:w="605" w:type="pct"/>
            <w:tcBorders>
              <w:top w:val="nil"/>
              <w:left w:val="nil"/>
              <w:bottom w:val="nil"/>
              <w:right w:val="nil"/>
            </w:tcBorders>
            <w:noWrap/>
            <w:vAlign w:val="center"/>
            <w:hideMark/>
          </w:tcPr>
          <w:p w14:paraId="037967CA" w14:textId="7EFD8401" w:rsidR="00555194" w:rsidRPr="00327985" w:rsidRDefault="00555194" w:rsidP="00555194">
            <w:pPr>
              <w:jc w:val="right"/>
              <w:rPr>
                <w:rFonts w:ascii="Arial" w:hAnsi="Arial" w:cs="Arial"/>
                <w:color w:val="000000"/>
                <w:sz w:val="16"/>
                <w:szCs w:val="16"/>
              </w:rPr>
            </w:pPr>
            <w:r w:rsidRPr="00327985">
              <w:rPr>
                <w:rFonts w:ascii="Arial" w:hAnsi="Arial" w:cs="Arial"/>
                <w:color w:val="000000"/>
                <w:sz w:val="16"/>
                <w:szCs w:val="16"/>
              </w:rPr>
              <w:t>2.207</w:t>
            </w:r>
          </w:p>
        </w:tc>
        <w:tc>
          <w:tcPr>
            <w:tcW w:w="46" w:type="pct"/>
            <w:tcBorders>
              <w:top w:val="nil"/>
              <w:left w:val="nil"/>
              <w:bottom w:val="nil"/>
              <w:right w:val="nil"/>
            </w:tcBorders>
            <w:noWrap/>
            <w:vAlign w:val="center"/>
            <w:hideMark/>
          </w:tcPr>
          <w:p w14:paraId="638F6C06" w14:textId="77777777" w:rsidR="00555194" w:rsidRPr="00327985" w:rsidRDefault="00555194" w:rsidP="00555194">
            <w:pPr>
              <w:jc w:val="right"/>
              <w:rPr>
                <w:rFonts w:ascii="Arial" w:hAnsi="Arial" w:cs="Arial"/>
                <w:color w:val="000000"/>
                <w:sz w:val="16"/>
                <w:szCs w:val="16"/>
              </w:rPr>
            </w:pPr>
          </w:p>
        </w:tc>
        <w:tc>
          <w:tcPr>
            <w:tcW w:w="567" w:type="pct"/>
            <w:tcBorders>
              <w:top w:val="nil"/>
              <w:left w:val="nil"/>
              <w:bottom w:val="nil"/>
              <w:right w:val="nil"/>
            </w:tcBorders>
            <w:noWrap/>
            <w:vAlign w:val="center"/>
            <w:hideMark/>
          </w:tcPr>
          <w:p w14:paraId="10301280" w14:textId="6CC9E1F4" w:rsidR="00555194" w:rsidRPr="00327985" w:rsidRDefault="00555194" w:rsidP="00555194">
            <w:pPr>
              <w:jc w:val="right"/>
              <w:rPr>
                <w:rFonts w:ascii="Arial" w:hAnsi="Arial" w:cs="Arial"/>
                <w:color w:val="000000"/>
                <w:sz w:val="16"/>
                <w:szCs w:val="16"/>
              </w:rPr>
            </w:pPr>
            <w:r w:rsidRPr="00327985">
              <w:rPr>
                <w:rFonts w:ascii="Arial" w:hAnsi="Arial" w:cs="Arial"/>
                <w:color w:val="000000"/>
                <w:sz w:val="16"/>
                <w:szCs w:val="16"/>
              </w:rPr>
              <w:t>(3)</w:t>
            </w:r>
          </w:p>
        </w:tc>
        <w:tc>
          <w:tcPr>
            <w:tcW w:w="46" w:type="pct"/>
            <w:tcBorders>
              <w:top w:val="nil"/>
              <w:left w:val="nil"/>
              <w:bottom w:val="nil"/>
              <w:right w:val="nil"/>
            </w:tcBorders>
            <w:noWrap/>
            <w:vAlign w:val="center"/>
            <w:hideMark/>
          </w:tcPr>
          <w:p w14:paraId="1F4276B1" w14:textId="77777777" w:rsidR="00555194" w:rsidRPr="00327985" w:rsidRDefault="00555194" w:rsidP="00555194">
            <w:pPr>
              <w:jc w:val="right"/>
              <w:rPr>
                <w:rFonts w:ascii="Arial" w:hAnsi="Arial" w:cs="Arial"/>
                <w:color w:val="000000"/>
                <w:sz w:val="16"/>
                <w:szCs w:val="16"/>
              </w:rPr>
            </w:pPr>
          </w:p>
        </w:tc>
        <w:tc>
          <w:tcPr>
            <w:tcW w:w="582" w:type="pct"/>
            <w:tcBorders>
              <w:top w:val="nil"/>
              <w:left w:val="nil"/>
              <w:bottom w:val="nil"/>
              <w:right w:val="nil"/>
            </w:tcBorders>
            <w:noWrap/>
            <w:vAlign w:val="center"/>
            <w:hideMark/>
          </w:tcPr>
          <w:p w14:paraId="53D034FF" w14:textId="01B1D4A4" w:rsidR="00555194" w:rsidRPr="00327985" w:rsidRDefault="00555194" w:rsidP="00555194">
            <w:pPr>
              <w:jc w:val="right"/>
              <w:rPr>
                <w:rFonts w:ascii="Arial" w:hAnsi="Arial" w:cs="Arial"/>
                <w:color w:val="000000"/>
                <w:sz w:val="16"/>
                <w:szCs w:val="16"/>
              </w:rPr>
            </w:pPr>
            <w:r w:rsidRPr="00327985">
              <w:rPr>
                <w:rFonts w:ascii="Arial" w:hAnsi="Arial" w:cs="Arial"/>
                <w:color w:val="000000"/>
                <w:sz w:val="16"/>
                <w:szCs w:val="16"/>
              </w:rPr>
              <w:t>-</w:t>
            </w:r>
          </w:p>
        </w:tc>
        <w:tc>
          <w:tcPr>
            <w:tcW w:w="46" w:type="pct"/>
            <w:tcBorders>
              <w:top w:val="nil"/>
              <w:left w:val="nil"/>
              <w:bottom w:val="nil"/>
              <w:right w:val="nil"/>
            </w:tcBorders>
            <w:noWrap/>
            <w:vAlign w:val="center"/>
            <w:hideMark/>
          </w:tcPr>
          <w:p w14:paraId="758E0C86" w14:textId="77777777" w:rsidR="00555194" w:rsidRPr="00327985" w:rsidRDefault="00555194" w:rsidP="00555194">
            <w:pPr>
              <w:jc w:val="right"/>
              <w:rPr>
                <w:rFonts w:ascii="Arial" w:hAnsi="Arial" w:cs="Arial"/>
                <w:color w:val="000000"/>
                <w:sz w:val="16"/>
                <w:szCs w:val="16"/>
              </w:rPr>
            </w:pPr>
          </w:p>
        </w:tc>
        <w:tc>
          <w:tcPr>
            <w:tcW w:w="635" w:type="pct"/>
            <w:tcBorders>
              <w:top w:val="nil"/>
              <w:left w:val="nil"/>
              <w:bottom w:val="nil"/>
              <w:right w:val="nil"/>
            </w:tcBorders>
            <w:noWrap/>
            <w:vAlign w:val="center"/>
            <w:hideMark/>
          </w:tcPr>
          <w:p w14:paraId="6583747A" w14:textId="7B2F8EA7" w:rsidR="00555194" w:rsidRPr="00327985" w:rsidRDefault="00555194" w:rsidP="00555194">
            <w:pPr>
              <w:jc w:val="right"/>
              <w:rPr>
                <w:rFonts w:ascii="Arial" w:hAnsi="Arial" w:cs="Arial"/>
                <w:color w:val="000000"/>
                <w:sz w:val="16"/>
                <w:szCs w:val="16"/>
              </w:rPr>
            </w:pPr>
            <w:r w:rsidRPr="00327985">
              <w:rPr>
                <w:rFonts w:ascii="Arial" w:hAnsi="Arial" w:cs="Arial"/>
                <w:color w:val="000000"/>
                <w:sz w:val="16"/>
                <w:szCs w:val="16"/>
              </w:rPr>
              <w:t>2.204</w:t>
            </w:r>
          </w:p>
        </w:tc>
        <w:tc>
          <w:tcPr>
            <w:tcW w:w="46" w:type="pct"/>
            <w:tcBorders>
              <w:top w:val="nil"/>
              <w:left w:val="nil"/>
              <w:bottom w:val="nil"/>
              <w:right w:val="nil"/>
            </w:tcBorders>
            <w:noWrap/>
            <w:vAlign w:val="center"/>
            <w:hideMark/>
          </w:tcPr>
          <w:p w14:paraId="7F1859A3" w14:textId="77777777" w:rsidR="00555194" w:rsidRPr="00327985" w:rsidRDefault="00555194" w:rsidP="00555194">
            <w:pPr>
              <w:jc w:val="right"/>
              <w:rPr>
                <w:rFonts w:ascii="Arial" w:hAnsi="Arial" w:cs="Arial"/>
                <w:color w:val="000000"/>
                <w:sz w:val="16"/>
                <w:szCs w:val="16"/>
              </w:rPr>
            </w:pPr>
          </w:p>
        </w:tc>
        <w:tc>
          <w:tcPr>
            <w:tcW w:w="694" w:type="pct"/>
            <w:tcBorders>
              <w:top w:val="nil"/>
              <w:left w:val="nil"/>
              <w:bottom w:val="nil"/>
              <w:right w:val="nil"/>
            </w:tcBorders>
            <w:noWrap/>
            <w:vAlign w:val="center"/>
            <w:hideMark/>
          </w:tcPr>
          <w:p w14:paraId="6433C2F1" w14:textId="355EA85A" w:rsidR="00555194" w:rsidRPr="00327985" w:rsidRDefault="00555194" w:rsidP="00555194">
            <w:pPr>
              <w:jc w:val="right"/>
              <w:rPr>
                <w:rFonts w:ascii="Arial" w:hAnsi="Arial" w:cs="Arial"/>
                <w:color w:val="000000"/>
                <w:sz w:val="16"/>
                <w:szCs w:val="16"/>
              </w:rPr>
            </w:pPr>
            <w:r w:rsidRPr="00327985">
              <w:rPr>
                <w:rFonts w:ascii="Arial" w:hAnsi="Arial" w:cs="Arial"/>
                <w:color w:val="000000"/>
                <w:sz w:val="16"/>
                <w:szCs w:val="16"/>
              </w:rPr>
              <w:t>2.204</w:t>
            </w:r>
          </w:p>
        </w:tc>
        <w:tc>
          <w:tcPr>
            <w:tcW w:w="80" w:type="pct"/>
            <w:tcBorders>
              <w:top w:val="nil"/>
              <w:left w:val="nil"/>
              <w:bottom w:val="nil"/>
              <w:right w:val="nil"/>
            </w:tcBorders>
            <w:noWrap/>
            <w:vAlign w:val="center"/>
            <w:hideMark/>
          </w:tcPr>
          <w:p w14:paraId="30CA73CA" w14:textId="77777777" w:rsidR="00555194" w:rsidRPr="00327985" w:rsidRDefault="00555194" w:rsidP="00555194">
            <w:pPr>
              <w:jc w:val="right"/>
              <w:rPr>
                <w:rFonts w:ascii="Arial" w:hAnsi="Arial" w:cs="Arial"/>
                <w:color w:val="000000"/>
                <w:sz w:val="16"/>
                <w:szCs w:val="16"/>
              </w:rPr>
            </w:pPr>
          </w:p>
        </w:tc>
        <w:tc>
          <w:tcPr>
            <w:tcW w:w="769" w:type="pct"/>
            <w:tcBorders>
              <w:top w:val="nil"/>
              <w:left w:val="nil"/>
              <w:bottom w:val="nil"/>
              <w:right w:val="nil"/>
            </w:tcBorders>
            <w:noWrap/>
            <w:vAlign w:val="center"/>
            <w:hideMark/>
          </w:tcPr>
          <w:p w14:paraId="61C8D6DC" w14:textId="3374429A" w:rsidR="00555194" w:rsidRPr="00327985" w:rsidRDefault="00555194" w:rsidP="00555194">
            <w:pPr>
              <w:jc w:val="right"/>
              <w:rPr>
                <w:rFonts w:ascii="Arial" w:hAnsi="Arial" w:cs="Arial"/>
                <w:color w:val="000000"/>
                <w:sz w:val="16"/>
                <w:szCs w:val="16"/>
              </w:rPr>
            </w:pPr>
            <w:r w:rsidRPr="00327985">
              <w:rPr>
                <w:rFonts w:ascii="Arial" w:hAnsi="Arial" w:cs="Arial"/>
                <w:color w:val="000000"/>
                <w:sz w:val="16"/>
                <w:szCs w:val="16"/>
              </w:rPr>
              <w:t>2.205</w:t>
            </w:r>
          </w:p>
        </w:tc>
      </w:tr>
      <w:tr w:rsidR="00555194" w:rsidRPr="00327985" w14:paraId="2DD398D5" w14:textId="77777777" w:rsidTr="00555194">
        <w:trPr>
          <w:trHeight w:val="198"/>
        </w:trPr>
        <w:tc>
          <w:tcPr>
            <w:tcW w:w="885" w:type="pct"/>
            <w:tcBorders>
              <w:top w:val="nil"/>
              <w:left w:val="nil"/>
              <w:bottom w:val="nil"/>
              <w:right w:val="nil"/>
            </w:tcBorders>
            <w:noWrap/>
            <w:vAlign w:val="center"/>
            <w:hideMark/>
          </w:tcPr>
          <w:p w14:paraId="01AD990C" w14:textId="77777777" w:rsidR="00555194" w:rsidRPr="00327985" w:rsidRDefault="00555194" w:rsidP="00555194">
            <w:pPr>
              <w:rPr>
                <w:rFonts w:ascii="Arial" w:hAnsi="Arial" w:cs="Arial"/>
                <w:color w:val="000000"/>
                <w:sz w:val="16"/>
                <w:szCs w:val="16"/>
              </w:rPr>
            </w:pPr>
            <w:r w:rsidRPr="00327985">
              <w:rPr>
                <w:rFonts w:ascii="Arial" w:hAnsi="Arial" w:cs="Arial"/>
                <w:color w:val="000000"/>
                <w:sz w:val="16"/>
                <w:szCs w:val="16"/>
              </w:rPr>
              <w:t>Marcas e patentes</w:t>
            </w:r>
          </w:p>
        </w:tc>
        <w:tc>
          <w:tcPr>
            <w:tcW w:w="605" w:type="pct"/>
            <w:tcBorders>
              <w:top w:val="nil"/>
              <w:left w:val="nil"/>
              <w:bottom w:val="nil"/>
              <w:right w:val="nil"/>
            </w:tcBorders>
            <w:noWrap/>
            <w:vAlign w:val="center"/>
            <w:hideMark/>
          </w:tcPr>
          <w:p w14:paraId="7BD50925" w14:textId="5BE2E436" w:rsidR="00555194" w:rsidRPr="00327985" w:rsidRDefault="00555194" w:rsidP="00555194">
            <w:pPr>
              <w:jc w:val="right"/>
              <w:rPr>
                <w:rFonts w:ascii="Arial" w:hAnsi="Arial" w:cs="Arial"/>
                <w:color w:val="000000"/>
                <w:sz w:val="16"/>
                <w:szCs w:val="16"/>
              </w:rPr>
            </w:pPr>
            <w:r w:rsidRPr="00327985">
              <w:rPr>
                <w:rFonts w:ascii="Arial" w:hAnsi="Arial" w:cs="Arial"/>
                <w:color w:val="000000"/>
                <w:sz w:val="16"/>
                <w:szCs w:val="16"/>
              </w:rPr>
              <w:t>257</w:t>
            </w:r>
          </w:p>
        </w:tc>
        <w:tc>
          <w:tcPr>
            <w:tcW w:w="46" w:type="pct"/>
            <w:tcBorders>
              <w:top w:val="nil"/>
              <w:left w:val="nil"/>
              <w:bottom w:val="nil"/>
              <w:right w:val="nil"/>
            </w:tcBorders>
            <w:noWrap/>
            <w:vAlign w:val="center"/>
            <w:hideMark/>
          </w:tcPr>
          <w:p w14:paraId="36CCBB98" w14:textId="77777777" w:rsidR="00555194" w:rsidRPr="00327985" w:rsidRDefault="00555194" w:rsidP="00555194">
            <w:pPr>
              <w:jc w:val="right"/>
              <w:rPr>
                <w:rFonts w:ascii="Arial" w:hAnsi="Arial" w:cs="Arial"/>
                <w:color w:val="000000"/>
                <w:sz w:val="16"/>
                <w:szCs w:val="16"/>
              </w:rPr>
            </w:pPr>
          </w:p>
        </w:tc>
        <w:tc>
          <w:tcPr>
            <w:tcW w:w="567" w:type="pct"/>
            <w:tcBorders>
              <w:top w:val="nil"/>
              <w:left w:val="nil"/>
              <w:bottom w:val="nil"/>
              <w:right w:val="nil"/>
            </w:tcBorders>
            <w:noWrap/>
            <w:vAlign w:val="center"/>
            <w:hideMark/>
          </w:tcPr>
          <w:p w14:paraId="67457708" w14:textId="3FAD1D08" w:rsidR="00555194" w:rsidRPr="00327985" w:rsidRDefault="00555194" w:rsidP="00555194">
            <w:pPr>
              <w:jc w:val="right"/>
              <w:rPr>
                <w:rFonts w:ascii="Arial" w:hAnsi="Arial" w:cs="Arial"/>
                <w:color w:val="000000"/>
                <w:sz w:val="16"/>
                <w:szCs w:val="16"/>
              </w:rPr>
            </w:pPr>
            <w:r w:rsidRPr="00327985">
              <w:rPr>
                <w:rFonts w:ascii="Arial" w:hAnsi="Arial" w:cs="Arial"/>
                <w:color w:val="000000"/>
                <w:sz w:val="16"/>
                <w:szCs w:val="16"/>
              </w:rPr>
              <w:t>-</w:t>
            </w:r>
          </w:p>
        </w:tc>
        <w:tc>
          <w:tcPr>
            <w:tcW w:w="46" w:type="pct"/>
            <w:tcBorders>
              <w:top w:val="nil"/>
              <w:left w:val="nil"/>
              <w:bottom w:val="nil"/>
              <w:right w:val="nil"/>
            </w:tcBorders>
            <w:noWrap/>
            <w:vAlign w:val="center"/>
            <w:hideMark/>
          </w:tcPr>
          <w:p w14:paraId="6EF44C50" w14:textId="77777777" w:rsidR="00555194" w:rsidRPr="00327985" w:rsidRDefault="00555194" w:rsidP="00555194">
            <w:pPr>
              <w:jc w:val="right"/>
              <w:rPr>
                <w:rFonts w:ascii="Arial" w:hAnsi="Arial" w:cs="Arial"/>
                <w:color w:val="000000"/>
                <w:sz w:val="16"/>
                <w:szCs w:val="16"/>
              </w:rPr>
            </w:pPr>
          </w:p>
        </w:tc>
        <w:tc>
          <w:tcPr>
            <w:tcW w:w="582" w:type="pct"/>
            <w:tcBorders>
              <w:top w:val="nil"/>
              <w:left w:val="nil"/>
              <w:bottom w:val="nil"/>
              <w:right w:val="nil"/>
            </w:tcBorders>
            <w:noWrap/>
            <w:vAlign w:val="center"/>
            <w:hideMark/>
          </w:tcPr>
          <w:p w14:paraId="2D20942C" w14:textId="63F5E49F" w:rsidR="00555194" w:rsidRPr="00327985" w:rsidRDefault="00555194" w:rsidP="00555194">
            <w:pPr>
              <w:jc w:val="right"/>
              <w:rPr>
                <w:rFonts w:ascii="Arial" w:hAnsi="Arial" w:cs="Arial"/>
                <w:color w:val="000000"/>
                <w:sz w:val="16"/>
                <w:szCs w:val="16"/>
              </w:rPr>
            </w:pPr>
            <w:r w:rsidRPr="00327985">
              <w:rPr>
                <w:rFonts w:ascii="Arial" w:hAnsi="Arial" w:cs="Arial"/>
                <w:color w:val="000000"/>
                <w:sz w:val="16"/>
                <w:szCs w:val="16"/>
              </w:rPr>
              <w:t>-</w:t>
            </w:r>
          </w:p>
        </w:tc>
        <w:tc>
          <w:tcPr>
            <w:tcW w:w="46" w:type="pct"/>
            <w:tcBorders>
              <w:top w:val="nil"/>
              <w:left w:val="nil"/>
              <w:bottom w:val="nil"/>
              <w:right w:val="nil"/>
            </w:tcBorders>
            <w:noWrap/>
            <w:vAlign w:val="center"/>
            <w:hideMark/>
          </w:tcPr>
          <w:p w14:paraId="55E1203E" w14:textId="77777777" w:rsidR="00555194" w:rsidRPr="00327985" w:rsidRDefault="00555194" w:rsidP="00555194">
            <w:pPr>
              <w:jc w:val="right"/>
              <w:rPr>
                <w:rFonts w:ascii="Arial" w:hAnsi="Arial" w:cs="Arial"/>
                <w:color w:val="000000"/>
                <w:sz w:val="16"/>
                <w:szCs w:val="16"/>
              </w:rPr>
            </w:pPr>
          </w:p>
        </w:tc>
        <w:tc>
          <w:tcPr>
            <w:tcW w:w="635" w:type="pct"/>
            <w:tcBorders>
              <w:top w:val="nil"/>
              <w:left w:val="nil"/>
              <w:bottom w:val="nil"/>
              <w:right w:val="nil"/>
            </w:tcBorders>
            <w:noWrap/>
            <w:vAlign w:val="center"/>
            <w:hideMark/>
          </w:tcPr>
          <w:p w14:paraId="389ED692" w14:textId="1ADAB110" w:rsidR="00555194" w:rsidRPr="00327985" w:rsidRDefault="00555194" w:rsidP="00555194">
            <w:pPr>
              <w:jc w:val="right"/>
              <w:rPr>
                <w:rFonts w:ascii="Arial" w:hAnsi="Arial" w:cs="Arial"/>
                <w:color w:val="000000"/>
                <w:sz w:val="16"/>
                <w:szCs w:val="16"/>
              </w:rPr>
            </w:pPr>
            <w:r w:rsidRPr="00327985">
              <w:rPr>
                <w:rFonts w:ascii="Arial" w:hAnsi="Arial" w:cs="Arial"/>
                <w:color w:val="000000"/>
                <w:sz w:val="16"/>
                <w:szCs w:val="16"/>
              </w:rPr>
              <w:t>257</w:t>
            </w:r>
          </w:p>
        </w:tc>
        <w:tc>
          <w:tcPr>
            <w:tcW w:w="46" w:type="pct"/>
            <w:tcBorders>
              <w:top w:val="nil"/>
              <w:left w:val="nil"/>
              <w:bottom w:val="nil"/>
              <w:right w:val="nil"/>
            </w:tcBorders>
            <w:noWrap/>
            <w:vAlign w:val="center"/>
            <w:hideMark/>
          </w:tcPr>
          <w:p w14:paraId="409A7608" w14:textId="77777777" w:rsidR="00555194" w:rsidRPr="00327985" w:rsidRDefault="00555194" w:rsidP="00555194">
            <w:pPr>
              <w:jc w:val="right"/>
              <w:rPr>
                <w:rFonts w:ascii="Arial" w:hAnsi="Arial" w:cs="Arial"/>
                <w:color w:val="000000"/>
                <w:sz w:val="16"/>
                <w:szCs w:val="16"/>
              </w:rPr>
            </w:pPr>
          </w:p>
        </w:tc>
        <w:tc>
          <w:tcPr>
            <w:tcW w:w="694" w:type="pct"/>
            <w:tcBorders>
              <w:top w:val="nil"/>
              <w:left w:val="nil"/>
              <w:bottom w:val="nil"/>
              <w:right w:val="nil"/>
            </w:tcBorders>
            <w:noWrap/>
            <w:vAlign w:val="center"/>
            <w:hideMark/>
          </w:tcPr>
          <w:p w14:paraId="00AEE654" w14:textId="5A9EF2DA" w:rsidR="00555194" w:rsidRPr="00327985" w:rsidRDefault="00555194" w:rsidP="00555194">
            <w:pPr>
              <w:jc w:val="right"/>
              <w:rPr>
                <w:rFonts w:ascii="Arial" w:hAnsi="Arial" w:cs="Arial"/>
                <w:color w:val="000000"/>
                <w:sz w:val="16"/>
                <w:szCs w:val="16"/>
              </w:rPr>
            </w:pPr>
            <w:r w:rsidRPr="00327985">
              <w:rPr>
                <w:rFonts w:ascii="Arial" w:hAnsi="Arial" w:cs="Arial"/>
                <w:color w:val="000000"/>
                <w:sz w:val="16"/>
                <w:szCs w:val="16"/>
              </w:rPr>
              <w:t>257</w:t>
            </w:r>
          </w:p>
        </w:tc>
        <w:tc>
          <w:tcPr>
            <w:tcW w:w="80" w:type="pct"/>
            <w:tcBorders>
              <w:top w:val="nil"/>
              <w:left w:val="nil"/>
              <w:bottom w:val="nil"/>
              <w:right w:val="nil"/>
            </w:tcBorders>
            <w:noWrap/>
            <w:vAlign w:val="center"/>
            <w:hideMark/>
          </w:tcPr>
          <w:p w14:paraId="50C6DAB0" w14:textId="77777777" w:rsidR="00555194" w:rsidRPr="00327985" w:rsidRDefault="00555194" w:rsidP="00555194">
            <w:pPr>
              <w:jc w:val="right"/>
              <w:rPr>
                <w:rFonts w:ascii="Arial" w:hAnsi="Arial" w:cs="Arial"/>
                <w:color w:val="000000"/>
                <w:sz w:val="16"/>
                <w:szCs w:val="16"/>
              </w:rPr>
            </w:pPr>
          </w:p>
        </w:tc>
        <w:tc>
          <w:tcPr>
            <w:tcW w:w="769" w:type="pct"/>
            <w:tcBorders>
              <w:top w:val="nil"/>
              <w:left w:val="nil"/>
              <w:bottom w:val="nil"/>
              <w:right w:val="nil"/>
            </w:tcBorders>
            <w:noWrap/>
            <w:vAlign w:val="center"/>
            <w:hideMark/>
          </w:tcPr>
          <w:p w14:paraId="77C0784A" w14:textId="26519269" w:rsidR="00555194" w:rsidRPr="00327985" w:rsidRDefault="00555194" w:rsidP="00555194">
            <w:pPr>
              <w:jc w:val="right"/>
              <w:rPr>
                <w:rFonts w:ascii="Arial" w:hAnsi="Arial" w:cs="Arial"/>
                <w:color w:val="000000"/>
                <w:sz w:val="16"/>
                <w:szCs w:val="16"/>
              </w:rPr>
            </w:pPr>
            <w:r w:rsidRPr="00327985">
              <w:rPr>
                <w:rFonts w:ascii="Arial" w:hAnsi="Arial" w:cs="Arial"/>
                <w:color w:val="000000"/>
                <w:sz w:val="16"/>
                <w:szCs w:val="16"/>
              </w:rPr>
              <w:t>257</w:t>
            </w:r>
          </w:p>
        </w:tc>
      </w:tr>
      <w:tr w:rsidR="00555194" w:rsidRPr="00327985" w14:paraId="1C2E6326" w14:textId="77777777" w:rsidTr="00555194">
        <w:trPr>
          <w:trHeight w:val="198"/>
        </w:trPr>
        <w:tc>
          <w:tcPr>
            <w:tcW w:w="885" w:type="pct"/>
            <w:tcBorders>
              <w:top w:val="nil"/>
              <w:left w:val="nil"/>
              <w:bottom w:val="nil"/>
              <w:right w:val="nil"/>
            </w:tcBorders>
            <w:noWrap/>
            <w:vAlign w:val="center"/>
            <w:hideMark/>
          </w:tcPr>
          <w:p w14:paraId="299AF73A" w14:textId="77777777" w:rsidR="00555194" w:rsidRPr="00327985" w:rsidRDefault="00555194" w:rsidP="00555194">
            <w:pPr>
              <w:rPr>
                <w:rFonts w:ascii="Arial" w:hAnsi="Arial" w:cs="Arial"/>
                <w:color w:val="000000"/>
                <w:sz w:val="16"/>
                <w:szCs w:val="16"/>
              </w:rPr>
            </w:pPr>
            <w:r w:rsidRPr="00327985">
              <w:rPr>
                <w:rFonts w:ascii="Arial" w:hAnsi="Arial" w:cs="Arial"/>
                <w:color w:val="000000"/>
                <w:sz w:val="16"/>
                <w:szCs w:val="16"/>
              </w:rPr>
              <w:t>Softwares</w:t>
            </w:r>
          </w:p>
        </w:tc>
        <w:tc>
          <w:tcPr>
            <w:tcW w:w="605" w:type="pct"/>
            <w:tcBorders>
              <w:top w:val="nil"/>
              <w:left w:val="nil"/>
              <w:bottom w:val="nil"/>
              <w:right w:val="nil"/>
            </w:tcBorders>
            <w:noWrap/>
            <w:vAlign w:val="center"/>
            <w:hideMark/>
          </w:tcPr>
          <w:p w14:paraId="390B295D" w14:textId="535D647B" w:rsidR="00555194" w:rsidRPr="00327985" w:rsidRDefault="00555194" w:rsidP="00555194">
            <w:pPr>
              <w:jc w:val="right"/>
              <w:rPr>
                <w:rFonts w:ascii="Arial" w:hAnsi="Arial" w:cs="Arial"/>
                <w:color w:val="000000"/>
                <w:sz w:val="16"/>
                <w:szCs w:val="16"/>
              </w:rPr>
            </w:pPr>
            <w:r w:rsidRPr="00327985">
              <w:rPr>
                <w:rFonts w:ascii="Arial" w:hAnsi="Arial" w:cs="Arial"/>
                <w:color w:val="000000"/>
                <w:sz w:val="16"/>
                <w:szCs w:val="16"/>
              </w:rPr>
              <w:t>6.227</w:t>
            </w:r>
          </w:p>
        </w:tc>
        <w:tc>
          <w:tcPr>
            <w:tcW w:w="46" w:type="pct"/>
            <w:tcBorders>
              <w:top w:val="nil"/>
              <w:left w:val="nil"/>
              <w:bottom w:val="nil"/>
              <w:right w:val="nil"/>
            </w:tcBorders>
            <w:noWrap/>
            <w:vAlign w:val="center"/>
            <w:hideMark/>
          </w:tcPr>
          <w:p w14:paraId="7C3E9E96" w14:textId="77777777" w:rsidR="00555194" w:rsidRPr="00327985" w:rsidRDefault="00555194" w:rsidP="00555194">
            <w:pPr>
              <w:jc w:val="right"/>
              <w:rPr>
                <w:rFonts w:ascii="Arial" w:hAnsi="Arial" w:cs="Arial"/>
                <w:color w:val="000000"/>
                <w:sz w:val="16"/>
                <w:szCs w:val="16"/>
              </w:rPr>
            </w:pPr>
          </w:p>
        </w:tc>
        <w:tc>
          <w:tcPr>
            <w:tcW w:w="567" w:type="pct"/>
            <w:tcBorders>
              <w:top w:val="nil"/>
              <w:left w:val="nil"/>
              <w:bottom w:val="nil"/>
              <w:right w:val="nil"/>
            </w:tcBorders>
            <w:noWrap/>
            <w:vAlign w:val="center"/>
            <w:hideMark/>
          </w:tcPr>
          <w:p w14:paraId="0956DD7A" w14:textId="7FDFF3C5" w:rsidR="00555194" w:rsidRPr="00327985" w:rsidRDefault="00555194" w:rsidP="00555194">
            <w:pPr>
              <w:jc w:val="right"/>
              <w:rPr>
                <w:rFonts w:ascii="Arial" w:hAnsi="Arial" w:cs="Arial"/>
                <w:color w:val="000000"/>
                <w:sz w:val="16"/>
                <w:szCs w:val="16"/>
              </w:rPr>
            </w:pPr>
            <w:r w:rsidRPr="00327985">
              <w:rPr>
                <w:rFonts w:ascii="Arial" w:hAnsi="Arial" w:cs="Arial"/>
                <w:color w:val="000000"/>
                <w:sz w:val="16"/>
                <w:szCs w:val="16"/>
              </w:rPr>
              <w:t>(3.053)</w:t>
            </w:r>
          </w:p>
        </w:tc>
        <w:tc>
          <w:tcPr>
            <w:tcW w:w="46" w:type="pct"/>
            <w:tcBorders>
              <w:top w:val="nil"/>
              <w:left w:val="nil"/>
              <w:bottom w:val="nil"/>
              <w:right w:val="nil"/>
            </w:tcBorders>
            <w:noWrap/>
            <w:vAlign w:val="center"/>
            <w:hideMark/>
          </w:tcPr>
          <w:p w14:paraId="647B43E5" w14:textId="77777777" w:rsidR="00555194" w:rsidRPr="00327985" w:rsidRDefault="00555194" w:rsidP="00555194">
            <w:pPr>
              <w:jc w:val="right"/>
              <w:rPr>
                <w:rFonts w:ascii="Arial" w:hAnsi="Arial" w:cs="Arial"/>
                <w:color w:val="000000"/>
                <w:sz w:val="16"/>
                <w:szCs w:val="16"/>
              </w:rPr>
            </w:pPr>
          </w:p>
        </w:tc>
        <w:tc>
          <w:tcPr>
            <w:tcW w:w="582" w:type="pct"/>
            <w:tcBorders>
              <w:top w:val="nil"/>
              <w:left w:val="nil"/>
              <w:bottom w:val="nil"/>
              <w:right w:val="nil"/>
            </w:tcBorders>
            <w:noWrap/>
            <w:vAlign w:val="center"/>
            <w:hideMark/>
          </w:tcPr>
          <w:p w14:paraId="67E89955" w14:textId="4154E226" w:rsidR="00555194" w:rsidRPr="00327985" w:rsidRDefault="00555194" w:rsidP="00555194">
            <w:pPr>
              <w:jc w:val="right"/>
              <w:rPr>
                <w:rFonts w:ascii="Arial" w:hAnsi="Arial" w:cs="Arial"/>
                <w:color w:val="000000"/>
                <w:sz w:val="16"/>
                <w:szCs w:val="16"/>
              </w:rPr>
            </w:pPr>
            <w:r w:rsidRPr="00327985">
              <w:rPr>
                <w:rFonts w:ascii="Arial" w:hAnsi="Arial" w:cs="Arial"/>
                <w:color w:val="000000"/>
                <w:sz w:val="16"/>
                <w:szCs w:val="16"/>
              </w:rPr>
              <w:t>-</w:t>
            </w:r>
          </w:p>
        </w:tc>
        <w:tc>
          <w:tcPr>
            <w:tcW w:w="46" w:type="pct"/>
            <w:tcBorders>
              <w:top w:val="nil"/>
              <w:left w:val="nil"/>
              <w:bottom w:val="nil"/>
              <w:right w:val="nil"/>
            </w:tcBorders>
            <w:noWrap/>
            <w:vAlign w:val="center"/>
            <w:hideMark/>
          </w:tcPr>
          <w:p w14:paraId="614F365B" w14:textId="77777777" w:rsidR="00555194" w:rsidRPr="00327985" w:rsidRDefault="00555194" w:rsidP="00555194">
            <w:pPr>
              <w:jc w:val="right"/>
              <w:rPr>
                <w:rFonts w:ascii="Arial" w:hAnsi="Arial" w:cs="Arial"/>
                <w:color w:val="000000"/>
                <w:sz w:val="16"/>
                <w:szCs w:val="16"/>
              </w:rPr>
            </w:pPr>
          </w:p>
        </w:tc>
        <w:tc>
          <w:tcPr>
            <w:tcW w:w="635" w:type="pct"/>
            <w:tcBorders>
              <w:top w:val="nil"/>
              <w:left w:val="nil"/>
              <w:bottom w:val="nil"/>
              <w:right w:val="nil"/>
            </w:tcBorders>
            <w:noWrap/>
            <w:vAlign w:val="center"/>
            <w:hideMark/>
          </w:tcPr>
          <w:p w14:paraId="36E53127" w14:textId="760913DE" w:rsidR="00555194" w:rsidRPr="00327985" w:rsidRDefault="00555194" w:rsidP="00555194">
            <w:pPr>
              <w:jc w:val="right"/>
              <w:rPr>
                <w:rFonts w:ascii="Arial" w:hAnsi="Arial" w:cs="Arial"/>
                <w:color w:val="000000"/>
                <w:sz w:val="16"/>
                <w:szCs w:val="16"/>
              </w:rPr>
            </w:pPr>
            <w:r w:rsidRPr="00327985">
              <w:rPr>
                <w:rFonts w:ascii="Arial" w:hAnsi="Arial" w:cs="Arial"/>
                <w:color w:val="000000"/>
                <w:sz w:val="16"/>
                <w:szCs w:val="16"/>
              </w:rPr>
              <w:t>3.174</w:t>
            </w:r>
          </w:p>
        </w:tc>
        <w:tc>
          <w:tcPr>
            <w:tcW w:w="46" w:type="pct"/>
            <w:tcBorders>
              <w:top w:val="nil"/>
              <w:left w:val="nil"/>
              <w:bottom w:val="nil"/>
              <w:right w:val="nil"/>
            </w:tcBorders>
            <w:noWrap/>
            <w:vAlign w:val="center"/>
            <w:hideMark/>
          </w:tcPr>
          <w:p w14:paraId="119B74D2" w14:textId="77777777" w:rsidR="00555194" w:rsidRPr="00327985" w:rsidRDefault="00555194" w:rsidP="00555194">
            <w:pPr>
              <w:jc w:val="right"/>
              <w:rPr>
                <w:rFonts w:ascii="Arial" w:hAnsi="Arial" w:cs="Arial"/>
                <w:color w:val="000000"/>
                <w:sz w:val="16"/>
                <w:szCs w:val="16"/>
              </w:rPr>
            </w:pPr>
          </w:p>
        </w:tc>
        <w:tc>
          <w:tcPr>
            <w:tcW w:w="694" w:type="pct"/>
            <w:tcBorders>
              <w:top w:val="nil"/>
              <w:left w:val="nil"/>
              <w:bottom w:val="nil"/>
              <w:right w:val="nil"/>
            </w:tcBorders>
            <w:noWrap/>
            <w:vAlign w:val="center"/>
            <w:hideMark/>
          </w:tcPr>
          <w:p w14:paraId="13DD52FD" w14:textId="7C3A467D" w:rsidR="00555194" w:rsidRPr="00327985" w:rsidRDefault="00555194" w:rsidP="00555194">
            <w:pPr>
              <w:jc w:val="right"/>
              <w:rPr>
                <w:rFonts w:ascii="Arial" w:hAnsi="Arial" w:cs="Arial"/>
                <w:color w:val="000000"/>
                <w:sz w:val="16"/>
                <w:szCs w:val="16"/>
              </w:rPr>
            </w:pPr>
            <w:r w:rsidRPr="00327985">
              <w:rPr>
                <w:rFonts w:ascii="Arial" w:hAnsi="Arial" w:cs="Arial"/>
                <w:color w:val="000000"/>
                <w:sz w:val="16"/>
                <w:szCs w:val="16"/>
              </w:rPr>
              <w:t>3.098</w:t>
            </w:r>
          </w:p>
        </w:tc>
        <w:tc>
          <w:tcPr>
            <w:tcW w:w="80" w:type="pct"/>
            <w:tcBorders>
              <w:top w:val="nil"/>
              <w:left w:val="nil"/>
              <w:bottom w:val="nil"/>
              <w:right w:val="nil"/>
            </w:tcBorders>
            <w:noWrap/>
            <w:vAlign w:val="center"/>
            <w:hideMark/>
          </w:tcPr>
          <w:p w14:paraId="2CC57E51" w14:textId="77777777" w:rsidR="00555194" w:rsidRPr="00327985" w:rsidRDefault="00555194" w:rsidP="00555194">
            <w:pPr>
              <w:jc w:val="right"/>
              <w:rPr>
                <w:rFonts w:ascii="Arial" w:hAnsi="Arial" w:cs="Arial"/>
                <w:color w:val="000000"/>
                <w:sz w:val="16"/>
                <w:szCs w:val="16"/>
              </w:rPr>
            </w:pPr>
          </w:p>
        </w:tc>
        <w:tc>
          <w:tcPr>
            <w:tcW w:w="769" w:type="pct"/>
            <w:tcBorders>
              <w:top w:val="nil"/>
              <w:left w:val="nil"/>
              <w:bottom w:val="nil"/>
              <w:right w:val="nil"/>
            </w:tcBorders>
            <w:noWrap/>
            <w:vAlign w:val="center"/>
            <w:hideMark/>
          </w:tcPr>
          <w:p w14:paraId="2F8BAB10" w14:textId="638090A4" w:rsidR="00555194" w:rsidRPr="00327985" w:rsidRDefault="00555194" w:rsidP="00555194">
            <w:pPr>
              <w:jc w:val="right"/>
              <w:rPr>
                <w:rFonts w:ascii="Arial" w:hAnsi="Arial" w:cs="Arial"/>
                <w:color w:val="000000"/>
                <w:sz w:val="16"/>
                <w:szCs w:val="16"/>
              </w:rPr>
            </w:pPr>
            <w:r w:rsidRPr="00327985">
              <w:rPr>
                <w:rFonts w:ascii="Arial" w:hAnsi="Arial" w:cs="Arial"/>
                <w:color w:val="000000"/>
                <w:sz w:val="16"/>
                <w:szCs w:val="16"/>
              </w:rPr>
              <w:t>3.098</w:t>
            </w:r>
          </w:p>
        </w:tc>
      </w:tr>
      <w:tr w:rsidR="00555194" w:rsidRPr="00327985" w14:paraId="0BA1A1F5" w14:textId="77777777" w:rsidTr="00555194">
        <w:trPr>
          <w:trHeight w:val="198"/>
        </w:trPr>
        <w:tc>
          <w:tcPr>
            <w:tcW w:w="885" w:type="pct"/>
            <w:tcBorders>
              <w:top w:val="nil"/>
              <w:left w:val="nil"/>
              <w:bottom w:val="nil"/>
              <w:right w:val="nil"/>
            </w:tcBorders>
            <w:noWrap/>
            <w:vAlign w:val="center"/>
            <w:hideMark/>
          </w:tcPr>
          <w:p w14:paraId="3A9E7695" w14:textId="77777777" w:rsidR="00555194" w:rsidRPr="00327985" w:rsidRDefault="00555194" w:rsidP="00555194">
            <w:pPr>
              <w:rPr>
                <w:rFonts w:ascii="Arial" w:hAnsi="Arial" w:cs="Arial"/>
                <w:color w:val="000000"/>
                <w:sz w:val="16"/>
                <w:szCs w:val="16"/>
              </w:rPr>
            </w:pPr>
            <w:r w:rsidRPr="00327985">
              <w:rPr>
                <w:rFonts w:ascii="Arial" w:hAnsi="Arial" w:cs="Arial"/>
                <w:color w:val="000000"/>
                <w:sz w:val="16"/>
                <w:szCs w:val="16"/>
              </w:rPr>
              <w:t>Direitos de lavra e jazidas (</w:t>
            </w:r>
            <w:proofErr w:type="spellStart"/>
            <w:r w:rsidRPr="00327985">
              <w:rPr>
                <w:rFonts w:ascii="Arial" w:hAnsi="Arial" w:cs="Arial"/>
                <w:color w:val="000000"/>
                <w:sz w:val="16"/>
                <w:szCs w:val="16"/>
              </w:rPr>
              <w:t>ii</w:t>
            </w:r>
            <w:proofErr w:type="spellEnd"/>
            <w:r w:rsidRPr="00327985">
              <w:rPr>
                <w:rFonts w:ascii="Arial" w:hAnsi="Arial" w:cs="Arial"/>
                <w:color w:val="000000"/>
                <w:sz w:val="16"/>
                <w:szCs w:val="16"/>
              </w:rPr>
              <w:t>)</w:t>
            </w:r>
          </w:p>
        </w:tc>
        <w:tc>
          <w:tcPr>
            <w:tcW w:w="605" w:type="pct"/>
            <w:tcBorders>
              <w:top w:val="nil"/>
              <w:left w:val="nil"/>
              <w:bottom w:val="single" w:sz="8" w:space="0" w:color="auto"/>
              <w:right w:val="nil"/>
            </w:tcBorders>
            <w:noWrap/>
            <w:vAlign w:val="center"/>
            <w:hideMark/>
          </w:tcPr>
          <w:p w14:paraId="6C37FA6F" w14:textId="205D8085" w:rsidR="00555194" w:rsidRPr="00327985" w:rsidRDefault="00555194" w:rsidP="00555194">
            <w:pPr>
              <w:jc w:val="right"/>
              <w:rPr>
                <w:rFonts w:ascii="Arial" w:hAnsi="Arial" w:cs="Arial"/>
                <w:color w:val="000000"/>
                <w:sz w:val="16"/>
                <w:szCs w:val="16"/>
              </w:rPr>
            </w:pPr>
            <w:r w:rsidRPr="00327985">
              <w:rPr>
                <w:rFonts w:ascii="Arial" w:hAnsi="Arial" w:cs="Arial"/>
                <w:color w:val="000000"/>
                <w:sz w:val="16"/>
                <w:szCs w:val="16"/>
              </w:rPr>
              <w:t>12.239</w:t>
            </w:r>
          </w:p>
        </w:tc>
        <w:tc>
          <w:tcPr>
            <w:tcW w:w="46" w:type="pct"/>
            <w:tcBorders>
              <w:top w:val="nil"/>
              <w:left w:val="nil"/>
              <w:bottom w:val="nil"/>
              <w:right w:val="nil"/>
            </w:tcBorders>
            <w:noWrap/>
            <w:vAlign w:val="center"/>
            <w:hideMark/>
          </w:tcPr>
          <w:p w14:paraId="3A8F5907" w14:textId="77777777" w:rsidR="00555194" w:rsidRPr="00327985" w:rsidRDefault="00555194" w:rsidP="00555194">
            <w:pPr>
              <w:jc w:val="right"/>
              <w:rPr>
                <w:rFonts w:ascii="Arial" w:hAnsi="Arial" w:cs="Arial"/>
                <w:color w:val="000000"/>
                <w:sz w:val="16"/>
                <w:szCs w:val="16"/>
              </w:rPr>
            </w:pPr>
          </w:p>
        </w:tc>
        <w:tc>
          <w:tcPr>
            <w:tcW w:w="567" w:type="pct"/>
            <w:tcBorders>
              <w:top w:val="nil"/>
              <w:left w:val="nil"/>
              <w:bottom w:val="single" w:sz="8" w:space="0" w:color="auto"/>
              <w:right w:val="nil"/>
            </w:tcBorders>
            <w:noWrap/>
            <w:vAlign w:val="center"/>
            <w:hideMark/>
          </w:tcPr>
          <w:p w14:paraId="2857402E" w14:textId="62EC9D03" w:rsidR="00555194" w:rsidRPr="00327985" w:rsidRDefault="00555194" w:rsidP="00555194">
            <w:pPr>
              <w:jc w:val="right"/>
              <w:rPr>
                <w:rFonts w:ascii="Arial" w:hAnsi="Arial" w:cs="Arial"/>
                <w:color w:val="000000"/>
                <w:sz w:val="16"/>
                <w:szCs w:val="16"/>
              </w:rPr>
            </w:pPr>
            <w:r w:rsidRPr="00327985">
              <w:rPr>
                <w:rFonts w:ascii="Arial" w:hAnsi="Arial" w:cs="Arial"/>
                <w:color w:val="000000"/>
                <w:sz w:val="16"/>
                <w:szCs w:val="16"/>
              </w:rPr>
              <w:t>(15)</w:t>
            </w:r>
          </w:p>
        </w:tc>
        <w:tc>
          <w:tcPr>
            <w:tcW w:w="46" w:type="pct"/>
            <w:tcBorders>
              <w:top w:val="nil"/>
              <w:left w:val="nil"/>
              <w:bottom w:val="nil"/>
              <w:right w:val="nil"/>
            </w:tcBorders>
            <w:noWrap/>
            <w:vAlign w:val="center"/>
            <w:hideMark/>
          </w:tcPr>
          <w:p w14:paraId="3645E7FF" w14:textId="77777777" w:rsidR="00555194" w:rsidRPr="00327985" w:rsidRDefault="00555194" w:rsidP="00555194">
            <w:pPr>
              <w:jc w:val="right"/>
              <w:rPr>
                <w:rFonts w:ascii="Arial" w:hAnsi="Arial" w:cs="Arial"/>
                <w:color w:val="000000"/>
                <w:sz w:val="16"/>
                <w:szCs w:val="16"/>
              </w:rPr>
            </w:pPr>
          </w:p>
        </w:tc>
        <w:tc>
          <w:tcPr>
            <w:tcW w:w="582" w:type="pct"/>
            <w:tcBorders>
              <w:top w:val="nil"/>
              <w:left w:val="nil"/>
              <w:bottom w:val="single" w:sz="8" w:space="0" w:color="auto"/>
              <w:right w:val="nil"/>
            </w:tcBorders>
            <w:noWrap/>
            <w:vAlign w:val="center"/>
            <w:hideMark/>
          </w:tcPr>
          <w:p w14:paraId="32E1FFD3" w14:textId="01B1E955" w:rsidR="00555194" w:rsidRPr="00327985" w:rsidRDefault="00555194" w:rsidP="00555194">
            <w:pPr>
              <w:jc w:val="right"/>
              <w:rPr>
                <w:rFonts w:ascii="Arial" w:hAnsi="Arial" w:cs="Arial"/>
                <w:color w:val="000000"/>
                <w:sz w:val="16"/>
                <w:szCs w:val="16"/>
              </w:rPr>
            </w:pPr>
            <w:r w:rsidRPr="00327985">
              <w:rPr>
                <w:rFonts w:ascii="Arial" w:hAnsi="Arial" w:cs="Arial"/>
                <w:color w:val="000000"/>
                <w:sz w:val="16"/>
                <w:szCs w:val="16"/>
              </w:rPr>
              <w:t>(12.029)</w:t>
            </w:r>
          </w:p>
        </w:tc>
        <w:tc>
          <w:tcPr>
            <w:tcW w:w="46" w:type="pct"/>
            <w:tcBorders>
              <w:top w:val="nil"/>
              <w:left w:val="nil"/>
              <w:bottom w:val="nil"/>
              <w:right w:val="nil"/>
            </w:tcBorders>
            <w:noWrap/>
            <w:vAlign w:val="center"/>
            <w:hideMark/>
          </w:tcPr>
          <w:p w14:paraId="2320017E" w14:textId="77777777" w:rsidR="00555194" w:rsidRPr="00327985" w:rsidRDefault="00555194" w:rsidP="00555194">
            <w:pPr>
              <w:jc w:val="right"/>
              <w:rPr>
                <w:rFonts w:ascii="Arial" w:hAnsi="Arial" w:cs="Arial"/>
                <w:color w:val="000000"/>
                <w:sz w:val="16"/>
                <w:szCs w:val="16"/>
              </w:rPr>
            </w:pPr>
          </w:p>
        </w:tc>
        <w:tc>
          <w:tcPr>
            <w:tcW w:w="635" w:type="pct"/>
            <w:tcBorders>
              <w:top w:val="nil"/>
              <w:left w:val="nil"/>
              <w:bottom w:val="single" w:sz="8" w:space="0" w:color="auto"/>
              <w:right w:val="nil"/>
            </w:tcBorders>
            <w:noWrap/>
            <w:vAlign w:val="center"/>
            <w:hideMark/>
          </w:tcPr>
          <w:p w14:paraId="1DE60F53" w14:textId="7CEC6551" w:rsidR="00555194" w:rsidRPr="00327985" w:rsidRDefault="00555194" w:rsidP="00555194">
            <w:pPr>
              <w:jc w:val="right"/>
              <w:rPr>
                <w:rFonts w:ascii="Arial" w:hAnsi="Arial" w:cs="Arial"/>
                <w:color w:val="000000"/>
                <w:sz w:val="16"/>
                <w:szCs w:val="16"/>
              </w:rPr>
            </w:pPr>
            <w:r w:rsidRPr="00327985">
              <w:rPr>
                <w:rFonts w:ascii="Arial" w:hAnsi="Arial" w:cs="Arial"/>
                <w:color w:val="000000"/>
                <w:sz w:val="16"/>
                <w:szCs w:val="16"/>
              </w:rPr>
              <w:t>195</w:t>
            </w:r>
          </w:p>
        </w:tc>
        <w:tc>
          <w:tcPr>
            <w:tcW w:w="46" w:type="pct"/>
            <w:tcBorders>
              <w:top w:val="nil"/>
              <w:left w:val="nil"/>
              <w:bottom w:val="nil"/>
              <w:right w:val="nil"/>
            </w:tcBorders>
            <w:noWrap/>
            <w:vAlign w:val="center"/>
            <w:hideMark/>
          </w:tcPr>
          <w:p w14:paraId="1DE6A0BF" w14:textId="77777777" w:rsidR="00555194" w:rsidRPr="00327985" w:rsidRDefault="00555194" w:rsidP="00555194">
            <w:pPr>
              <w:jc w:val="right"/>
              <w:rPr>
                <w:rFonts w:ascii="Arial" w:hAnsi="Arial" w:cs="Arial"/>
                <w:color w:val="000000"/>
                <w:sz w:val="16"/>
                <w:szCs w:val="16"/>
              </w:rPr>
            </w:pPr>
          </w:p>
        </w:tc>
        <w:tc>
          <w:tcPr>
            <w:tcW w:w="694" w:type="pct"/>
            <w:tcBorders>
              <w:top w:val="nil"/>
              <w:left w:val="nil"/>
              <w:bottom w:val="single" w:sz="8" w:space="0" w:color="auto"/>
              <w:right w:val="nil"/>
            </w:tcBorders>
            <w:noWrap/>
            <w:vAlign w:val="center"/>
            <w:hideMark/>
          </w:tcPr>
          <w:p w14:paraId="33B17EB4" w14:textId="033E1148" w:rsidR="00555194" w:rsidRPr="00327985" w:rsidRDefault="00555194" w:rsidP="00555194">
            <w:pPr>
              <w:jc w:val="right"/>
              <w:rPr>
                <w:rFonts w:ascii="Arial" w:hAnsi="Arial" w:cs="Arial"/>
                <w:color w:val="000000"/>
                <w:sz w:val="16"/>
                <w:szCs w:val="16"/>
              </w:rPr>
            </w:pPr>
            <w:r w:rsidRPr="00327985">
              <w:rPr>
                <w:rFonts w:ascii="Arial" w:hAnsi="Arial" w:cs="Arial"/>
                <w:color w:val="000000"/>
                <w:sz w:val="16"/>
                <w:szCs w:val="16"/>
              </w:rPr>
              <w:t>195</w:t>
            </w:r>
          </w:p>
        </w:tc>
        <w:tc>
          <w:tcPr>
            <w:tcW w:w="80" w:type="pct"/>
            <w:tcBorders>
              <w:top w:val="nil"/>
              <w:left w:val="nil"/>
              <w:bottom w:val="nil"/>
              <w:right w:val="nil"/>
            </w:tcBorders>
            <w:noWrap/>
            <w:vAlign w:val="center"/>
            <w:hideMark/>
          </w:tcPr>
          <w:p w14:paraId="3B568586" w14:textId="77777777" w:rsidR="00555194" w:rsidRPr="00327985" w:rsidRDefault="00555194" w:rsidP="00555194">
            <w:pPr>
              <w:jc w:val="right"/>
              <w:rPr>
                <w:rFonts w:ascii="Arial" w:hAnsi="Arial" w:cs="Arial"/>
                <w:color w:val="000000"/>
                <w:sz w:val="16"/>
                <w:szCs w:val="16"/>
              </w:rPr>
            </w:pPr>
          </w:p>
        </w:tc>
        <w:tc>
          <w:tcPr>
            <w:tcW w:w="769" w:type="pct"/>
            <w:tcBorders>
              <w:top w:val="nil"/>
              <w:left w:val="nil"/>
              <w:bottom w:val="single" w:sz="8" w:space="0" w:color="auto"/>
              <w:right w:val="nil"/>
            </w:tcBorders>
            <w:noWrap/>
            <w:vAlign w:val="center"/>
            <w:hideMark/>
          </w:tcPr>
          <w:p w14:paraId="014D401F" w14:textId="6C73CC2A" w:rsidR="00555194" w:rsidRPr="00327985" w:rsidRDefault="00555194" w:rsidP="00555194">
            <w:pPr>
              <w:jc w:val="right"/>
              <w:rPr>
                <w:rFonts w:ascii="Arial" w:hAnsi="Arial" w:cs="Arial"/>
                <w:color w:val="000000"/>
                <w:sz w:val="16"/>
                <w:szCs w:val="16"/>
              </w:rPr>
            </w:pPr>
            <w:r w:rsidRPr="00327985">
              <w:rPr>
                <w:rFonts w:ascii="Arial" w:hAnsi="Arial" w:cs="Arial"/>
                <w:color w:val="000000"/>
                <w:sz w:val="16"/>
                <w:szCs w:val="16"/>
              </w:rPr>
              <w:t>194</w:t>
            </w:r>
          </w:p>
        </w:tc>
      </w:tr>
      <w:tr w:rsidR="00555194" w:rsidRPr="00327985" w14:paraId="6FECFF0A" w14:textId="77777777" w:rsidTr="00555194">
        <w:trPr>
          <w:trHeight w:val="198"/>
        </w:trPr>
        <w:tc>
          <w:tcPr>
            <w:tcW w:w="885" w:type="pct"/>
            <w:tcBorders>
              <w:top w:val="nil"/>
              <w:left w:val="nil"/>
              <w:bottom w:val="nil"/>
              <w:right w:val="nil"/>
            </w:tcBorders>
            <w:noWrap/>
            <w:vAlign w:val="center"/>
            <w:hideMark/>
          </w:tcPr>
          <w:p w14:paraId="52CEEC6D" w14:textId="77777777" w:rsidR="00555194" w:rsidRPr="00327985" w:rsidRDefault="00555194" w:rsidP="00555194">
            <w:pPr>
              <w:jc w:val="right"/>
              <w:rPr>
                <w:rFonts w:ascii="Arial" w:hAnsi="Arial" w:cs="Arial"/>
                <w:color w:val="000000"/>
                <w:sz w:val="16"/>
                <w:szCs w:val="16"/>
              </w:rPr>
            </w:pPr>
          </w:p>
        </w:tc>
        <w:tc>
          <w:tcPr>
            <w:tcW w:w="605" w:type="pct"/>
            <w:tcBorders>
              <w:top w:val="nil"/>
              <w:left w:val="nil"/>
              <w:bottom w:val="nil"/>
              <w:right w:val="nil"/>
            </w:tcBorders>
            <w:noWrap/>
            <w:vAlign w:val="center"/>
            <w:hideMark/>
          </w:tcPr>
          <w:p w14:paraId="6750EE52" w14:textId="77777777" w:rsidR="00555194" w:rsidRPr="00327985" w:rsidRDefault="00555194" w:rsidP="00555194"/>
        </w:tc>
        <w:tc>
          <w:tcPr>
            <w:tcW w:w="46" w:type="pct"/>
            <w:tcBorders>
              <w:top w:val="nil"/>
              <w:left w:val="nil"/>
              <w:bottom w:val="nil"/>
              <w:right w:val="nil"/>
            </w:tcBorders>
            <w:noWrap/>
            <w:vAlign w:val="center"/>
            <w:hideMark/>
          </w:tcPr>
          <w:p w14:paraId="26D3A458" w14:textId="77777777" w:rsidR="00555194" w:rsidRPr="00327985" w:rsidRDefault="00555194" w:rsidP="00555194">
            <w:pPr>
              <w:jc w:val="right"/>
            </w:pPr>
          </w:p>
        </w:tc>
        <w:tc>
          <w:tcPr>
            <w:tcW w:w="567" w:type="pct"/>
            <w:tcBorders>
              <w:top w:val="nil"/>
              <w:left w:val="nil"/>
              <w:bottom w:val="nil"/>
              <w:right w:val="nil"/>
            </w:tcBorders>
            <w:noWrap/>
            <w:vAlign w:val="center"/>
            <w:hideMark/>
          </w:tcPr>
          <w:p w14:paraId="205494AB" w14:textId="77777777" w:rsidR="00555194" w:rsidRPr="00327985" w:rsidRDefault="00555194" w:rsidP="00555194">
            <w:pPr>
              <w:jc w:val="right"/>
            </w:pPr>
          </w:p>
        </w:tc>
        <w:tc>
          <w:tcPr>
            <w:tcW w:w="46" w:type="pct"/>
            <w:tcBorders>
              <w:top w:val="nil"/>
              <w:left w:val="nil"/>
              <w:bottom w:val="nil"/>
              <w:right w:val="nil"/>
            </w:tcBorders>
            <w:noWrap/>
            <w:vAlign w:val="center"/>
            <w:hideMark/>
          </w:tcPr>
          <w:p w14:paraId="67D82FA6" w14:textId="77777777" w:rsidR="00555194" w:rsidRPr="00327985" w:rsidRDefault="00555194" w:rsidP="00555194">
            <w:pPr>
              <w:jc w:val="right"/>
            </w:pPr>
          </w:p>
        </w:tc>
        <w:tc>
          <w:tcPr>
            <w:tcW w:w="582" w:type="pct"/>
            <w:tcBorders>
              <w:top w:val="nil"/>
              <w:left w:val="nil"/>
              <w:bottom w:val="nil"/>
              <w:right w:val="nil"/>
            </w:tcBorders>
            <w:noWrap/>
            <w:vAlign w:val="center"/>
            <w:hideMark/>
          </w:tcPr>
          <w:p w14:paraId="6BA8D0BD" w14:textId="77777777" w:rsidR="00555194" w:rsidRPr="00327985" w:rsidRDefault="00555194" w:rsidP="00555194">
            <w:pPr>
              <w:jc w:val="right"/>
            </w:pPr>
          </w:p>
        </w:tc>
        <w:tc>
          <w:tcPr>
            <w:tcW w:w="46" w:type="pct"/>
            <w:tcBorders>
              <w:top w:val="nil"/>
              <w:left w:val="nil"/>
              <w:bottom w:val="nil"/>
              <w:right w:val="nil"/>
            </w:tcBorders>
            <w:noWrap/>
            <w:vAlign w:val="center"/>
            <w:hideMark/>
          </w:tcPr>
          <w:p w14:paraId="465CCFE8" w14:textId="77777777" w:rsidR="00555194" w:rsidRPr="00327985" w:rsidRDefault="00555194" w:rsidP="00555194">
            <w:pPr>
              <w:jc w:val="right"/>
            </w:pPr>
          </w:p>
        </w:tc>
        <w:tc>
          <w:tcPr>
            <w:tcW w:w="635" w:type="pct"/>
            <w:tcBorders>
              <w:top w:val="nil"/>
              <w:left w:val="nil"/>
              <w:bottom w:val="nil"/>
              <w:right w:val="nil"/>
            </w:tcBorders>
            <w:noWrap/>
            <w:vAlign w:val="center"/>
            <w:hideMark/>
          </w:tcPr>
          <w:p w14:paraId="71A0CAD3" w14:textId="77777777" w:rsidR="00555194" w:rsidRPr="00327985" w:rsidRDefault="00555194" w:rsidP="00555194"/>
        </w:tc>
        <w:tc>
          <w:tcPr>
            <w:tcW w:w="46" w:type="pct"/>
            <w:tcBorders>
              <w:top w:val="nil"/>
              <w:left w:val="nil"/>
              <w:bottom w:val="nil"/>
              <w:right w:val="nil"/>
            </w:tcBorders>
            <w:noWrap/>
            <w:vAlign w:val="center"/>
            <w:hideMark/>
          </w:tcPr>
          <w:p w14:paraId="4091EECC" w14:textId="77777777" w:rsidR="00555194" w:rsidRPr="00327985" w:rsidRDefault="00555194" w:rsidP="00555194">
            <w:pPr>
              <w:jc w:val="right"/>
            </w:pPr>
          </w:p>
        </w:tc>
        <w:tc>
          <w:tcPr>
            <w:tcW w:w="694" w:type="pct"/>
            <w:tcBorders>
              <w:top w:val="nil"/>
              <w:left w:val="nil"/>
              <w:bottom w:val="nil"/>
              <w:right w:val="nil"/>
            </w:tcBorders>
            <w:noWrap/>
            <w:vAlign w:val="center"/>
            <w:hideMark/>
          </w:tcPr>
          <w:p w14:paraId="3982E28C" w14:textId="77777777" w:rsidR="00555194" w:rsidRPr="00327985" w:rsidRDefault="00555194" w:rsidP="00555194">
            <w:pPr>
              <w:jc w:val="right"/>
            </w:pPr>
          </w:p>
        </w:tc>
        <w:tc>
          <w:tcPr>
            <w:tcW w:w="80" w:type="pct"/>
            <w:tcBorders>
              <w:top w:val="nil"/>
              <w:left w:val="nil"/>
              <w:bottom w:val="nil"/>
              <w:right w:val="nil"/>
            </w:tcBorders>
            <w:noWrap/>
            <w:vAlign w:val="center"/>
            <w:hideMark/>
          </w:tcPr>
          <w:p w14:paraId="6D39F7EA" w14:textId="77777777" w:rsidR="00555194" w:rsidRPr="00327985" w:rsidRDefault="00555194" w:rsidP="00555194">
            <w:pPr>
              <w:jc w:val="right"/>
            </w:pPr>
          </w:p>
        </w:tc>
        <w:tc>
          <w:tcPr>
            <w:tcW w:w="769" w:type="pct"/>
            <w:tcBorders>
              <w:top w:val="nil"/>
              <w:left w:val="nil"/>
              <w:bottom w:val="nil"/>
              <w:right w:val="nil"/>
            </w:tcBorders>
            <w:noWrap/>
            <w:vAlign w:val="center"/>
            <w:hideMark/>
          </w:tcPr>
          <w:p w14:paraId="63E8AACA" w14:textId="77777777" w:rsidR="00555194" w:rsidRPr="00327985" w:rsidRDefault="00555194" w:rsidP="00555194">
            <w:pPr>
              <w:jc w:val="right"/>
            </w:pPr>
          </w:p>
        </w:tc>
      </w:tr>
      <w:tr w:rsidR="00555194" w:rsidRPr="00327985" w14:paraId="6CBFD6E8" w14:textId="77777777" w:rsidTr="00555194">
        <w:trPr>
          <w:trHeight w:val="198"/>
        </w:trPr>
        <w:tc>
          <w:tcPr>
            <w:tcW w:w="885" w:type="pct"/>
            <w:tcBorders>
              <w:top w:val="nil"/>
              <w:left w:val="nil"/>
              <w:bottom w:val="nil"/>
              <w:right w:val="nil"/>
            </w:tcBorders>
            <w:noWrap/>
            <w:vAlign w:val="center"/>
            <w:hideMark/>
          </w:tcPr>
          <w:p w14:paraId="720125E8" w14:textId="77777777" w:rsidR="00555194" w:rsidRPr="00327985" w:rsidRDefault="00555194" w:rsidP="00555194">
            <w:pPr>
              <w:jc w:val="right"/>
            </w:pPr>
          </w:p>
        </w:tc>
        <w:tc>
          <w:tcPr>
            <w:tcW w:w="605" w:type="pct"/>
            <w:tcBorders>
              <w:top w:val="nil"/>
              <w:left w:val="nil"/>
              <w:bottom w:val="double" w:sz="6" w:space="0" w:color="auto"/>
              <w:right w:val="nil"/>
            </w:tcBorders>
            <w:noWrap/>
            <w:vAlign w:val="center"/>
            <w:hideMark/>
          </w:tcPr>
          <w:p w14:paraId="3118181D" w14:textId="28DAF618" w:rsidR="00555194" w:rsidRPr="00327985" w:rsidRDefault="00555194" w:rsidP="00555194">
            <w:pPr>
              <w:jc w:val="right"/>
              <w:rPr>
                <w:rFonts w:ascii="Arial" w:hAnsi="Arial" w:cs="Arial"/>
                <w:color w:val="000000"/>
                <w:sz w:val="16"/>
                <w:szCs w:val="16"/>
              </w:rPr>
            </w:pPr>
            <w:r w:rsidRPr="00327985">
              <w:rPr>
                <w:rFonts w:ascii="Arial" w:hAnsi="Arial" w:cs="Arial"/>
                <w:color w:val="000000"/>
                <w:sz w:val="16"/>
                <w:szCs w:val="16"/>
              </w:rPr>
              <w:t>60.256</w:t>
            </w:r>
          </w:p>
        </w:tc>
        <w:tc>
          <w:tcPr>
            <w:tcW w:w="46" w:type="pct"/>
            <w:tcBorders>
              <w:top w:val="nil"/>
              <w:left w:val="nil"/>
              <w:bottom w:val="nil"/>
              <w:right w:val="nil"/>
            </w:tcBorders>
            <w:noWrap/>
            <w:vAlign w:val="center"/>
            <w:hideMark/>
          </w:tcPr>
          <w:p w14:paraId="0461DA7E" w14:textId="77777777" w:rsidR="00555194" w:rsidRPr="00327985" w:rsidRDefault="00555194" w:rsidP="00555194">
            <w:pPr>
              <w:jc w:val="right"/>
              <w:rPr>
                <w:rFonts w:ascii="Arial" w:hAnsi="Arial" w:cs="Arial"/>
                <w:color w:val="000000"/>
                <w:sz w:val="16"/>
                <w:szCs w:val="16"/>
              </w:rPr>
            </w:pPr>
          </w:p>
        </w:tc>
        <w:tc>
          <w:tcPr>
            <w:tcW w:w="567" w:type="pct"/>
            <w:tcBorders>
              <w:top w:val="nil"/>
              <w:left w:val="nil"/>
              <w:bottom w:val="double" w:sz="6" w:space="0" w:color="auto"/>
              <w:right w:val="nil"/>
            </w:tcBorders>
            <w:noWrap/>
            <w:vAlign w:val="center"/>
            <w:hideMark/>
          </w:tcPr>
          <w:p w14:paraId="3907D1F7" w14:textId="783065BB" w:rsidR="00555194" w:rsidRPr="00327985" w:rsidRDefault="00555194" w:rsidP="00555194">
            <w:pPr>
              <w:jc w:val="right"/>
              <w:rPr>
                <w:rFonts w:ascii="Arial" w:hAnsi="Arial" w:cs="Arial"/>
                <w:color w:val="000000"/>
                <w:sz w:val="16"/>
                <w:szCs w:val="16"/>
              </w:rPr>
            </w:pPr>
            <w:r w:rsidRPr="00327985">
              <w:rPr>
                <w:rFonts w:ascii="Arial" w:hAnsi="Arial" w:cs="Arial"/>
                <w:color w:val="000000"/>
                <w:sz w:val="16"/>
                <w:szCs w:val="16"/>
              </w:rPr>
              <w:t>(3.071)</w:t>
            </w:r>
          </w:p>
        </w:tc>
        <w:tc>
          <w:tcPr>
            <w:tcW w:w="46" w:type="pct"/>
            <w:tcBorders>
              <w:top w:val="nil"/>
              <w:left w:val="nil"/>
              <w:bottom w:val="nil"/>
              <w:right w:val="nil"/>
            </w:tcBorders>
            <w:noWrap/>
            <w:vAlign w:val="center"/>
            <w:hideMark/>
          </w:tcPr>
          <w:p w14:paraId="7C0EC16D" w14:textId="77777777" w:rsidR="00555194" w:rsidRPr="00327985" w:rsidRDefault="00555194" w:rsidP="00555194">
            <w:pPr>
              <w:jc w:val="right"/>
              <w:rPr>
                <w:rFonts w:ascii="Arial" w:hAnsi="Arial" w:cs="Arial"/>
                <w:color w:val="000000"/>
                <w:sz w:val="16"/>
                <w:szCs w:val="16"/>
              </w:rPr>
            </w:pPr>
          </w:p>
        </w:tc>
        <w:tc>
          <w:tcPr>
            <w:tcW w:w="582" w:type="pct"/>
            <w:tcBorders>
              <w:top w:val="nil"/>
              <w:left w:val="nil"/>
              <w:bottom w:val="double" w:sz="6" w:space="0" w:color="auto"/>
              <w:right w:val="nil"/>
            </w:tcBorders>
            <w:noWrap/>
            <w:vAlign w:val="center"/>
            <w:hideMark/>
          </w:tcPr>
          <w:p w14:paraId="5D1F647D" w14:textId="0081F189" w:rsidR="00555194" w:rsidRPr="00327985" w:rsidRDefault="00555194" w:rsidP="00555194">
            <w:pPr>
              <w:jc w:val="right"/>
              <w:rPr>
                <w:rFonts w:ascii="Arial" w:hAnsi="Arial" w:cs="Arial"/>
                <w:color w:val="000000"/>
                <w:sz w:val="16"/>
                <w:szCs w:val="16"/>
              </w:rPr>
            </w:pPr>
            <w:r w:rsidRPr="00327985">
              <w:rPr>
                <w:rFonts w:ascii="Arial" w:hAnsi="Arial" w:cs="Arial"/>
                <w:color w:val="000000"/>
                <w:sz w:val="16"/>
                <w:szCs w:val="16"/>
              </w:rPr>
              <w:t>(51.355)</w:t>
            </w:r>
          </w:p>
        </w:tc>
        <w:tc>
          <w:tcPr>
            <w:tcW w:w="46" w:type="pct"/>
            <w:tcBorders>
              <w:top w:val="nil"/>
              <w:left w:val="nil"/>
              <w:bottom w:val="nil"/>
              <w:right w:val="nil"/>
            </w:tcBorders>
            <w:noWrap/>
            <w:vAlign w:val="center"/>
            <w:hideMark/>
          </w:tcPr>
          <w:p w14:paraId="185EECD9" w14:textId="77777777" w:rsidR="00555194" w:rsidRPr="00327985" w:rsidRDefault="00555194" w:rsidP="00555194">
            <w:pPr>
              <w:jc w:val="right"/>
              <w:rPr>
                <w:rFonts w:ascii="Arial" w:hAnsi="Arial" w:cs="Arial"/>
                <w:color w:val="000000"/>
                <w:sz w:val="16"/>
                <w:szCs w:val="16"/>
              </w:rPr>
            </w:pPr>
          </w:p>
        </w:tc>
        <w:tc>
          <w:tcPr>
            <w:tcW w:w="635" w:type="pct"/>
            <w:tcBorders>
              <w:top w:val="nil"/>
              <w:left w:val="nil"/>
              <w:bottom w:val="double" w:sz="6" w:space="0" w:color="auto"/>
              <w:right w:val="nil"/>
            </w:tcBorders>
            <w:noWrap/>
            <w:vAlign w:val="center"/>
            <w:hideMark/>
          </w:tcPr>
          <w:p w14:paraId="0CB107B8" w14:textId="1CA2DA19" w:rsidR="00555194" w:rsidRPr="00327985" w:rsidRDefault="00555194" w:rsidP="00555194">
            <w:pPr>
              <w:jc w:val="right"/>
              <w:rPr>
                <w:rFonts w:ascii="Arial" w:hAnsi="Arial" w:cs="Arial"/>
                <w:color w:val="000000"/>
                <w:sz w:val="16"/>
                <w:szCs w:val="16"/>
              </w:rPr>
            </w:pPr>
            <w:r w:rsidRPr="00327985">
              <w:rPr>
                <w:rFonts w:ascii="Arial" w:hAnsi="Arial" w:cs="Arial"/>
                <w:color w:val="000000"/>
                <w:sz w:val="16"/>
                <w:szCs w:val="16"/>
              </w:rPr>
              <w:t>5.830</w:t>
            </w:r>
          </w:p>
        </w:tc>
        <w:tc>
          <w:tcPr>
            <w:tcW w:w="46" w:type="pct"/>
            <w:tcBorders>
              <w:top w:val="nil"/>
              <w:left w:val="nil"/>
              <w:bottom w:val="nil"/>
              <w:right w:val="nil"/>
            </w:tcBorders>
            <w:noWrap/>
            <w:vAlign w:val="center"/>
            <w:hideMark/>
          </w:tcPr>
          <w:p w14:paraId="7E81CADF" w14:textId="77777777" w:rsidR="00555194" w:rsidRPr="00327985" w:rsidRDefault="00555194" w:rsidP="00555194">
            <w:pPr>
              <w:jc w:val="right"/>
              <w:rPr>
                <w:rFonts w:ascii="Arial" w:hAnsi="Arial" w:cs="Arial"/>
                <w:color w:val="000000"/>
                <w:sz w:val="16"/>
                <w:szCs w:val="16"/>
              </w:rPr>
            </w:pPr>
          </w:p>
        </w:tc>
        <w:tc>
          <w:tcPr>
            <w:tcW w:w="694" w:type="pct"/>
            <w:tcBorders>
              <w:top w:val="nil"/>
              <w:left w:val="nil"/>
              <w:bottom w:val="double" w:sz="6" w:space="0" w:color="auto"/>
              <w:right w:val="nil"/>
            </w:tcBorders>
            <w:noWrap/>
            <w:vAlign w:val="center"/>
            <w:hideMark/>
          </w:tcPr>
          <w:p w14:paraId="5450D395" w14:textId="000ADAEE" w:rsidR="00555194" w:rsidRPr="00327985" w:rsidRDefault="00555194" w:rsidP="00555194">
            <w:pPr>
              <w:jc w:val="right"/>
              <w:rPr>
                <w:rFonts w:ascii="Arial" w:hAnsi="Arial" w:cs="Arial"/>
                <w:color w:val="000000"/>
                <w:sz w:val="16"/>
                <w:szCs w:val="16"/>
              </w:rPr>
            </w:pPr>
            <w:r w:rsidRPr="00327985">
              <w:rPr>
                <w:rFonts w:ascii="Arial" w:hAnsi="Arial" w:cs="Arial"/>
                <w:color w:val="000000"/>
                <w:sz w:val="16"/>
                <w:szCs w:val="16"/>
              </w:rPr>
              <w:t>5.754</w:t>
            </w:r>
          </w:p>
        </w:tc>
        <w:tc>
          <w:tcPr>
            <w:tcW w:w="80" w:type="pct"/>
            <w:tcBorders>
              <w:top w:val="nil"/>
              <w:left w:val="nil"/>
              <w:bottom w:val="nil"/>
              <w:right w:val="nil"/>
            </w:tcBorders>
            <w:noWrap/>
            <w:vAlign w:val="center"/>
            <w:hideMark/>
          </w:tcPr>
          <w:p w14:paraId="3BD1DDA9" w14:textId="77777777" w:rsidR="00555194" w:rsidRPr="00327985" w:rsidRDefault="00555194" w:rsidP="00555194">
            <w:pPr>
              <w:jc w:val="right"/>
              <w:rPr>
                <w:rFonts w:ascii="Arial" w:hAnsi="Arial" w:cs="Arial"/>
                <w:color w:val="000000"/>
                <w:sz w:val="16"/>
                <w:szCs w:val="16"/>
              </w:rPr>
            </w:pPr>
          </w:p>
        </w:tc>
        <w:tc>
          <w:tcPr>
            <w:tcW w:w="769" w:type="pct"/>
            <w:tcBorders>
              <w:top w:val="nil"/>
              <w:left w:val="nil"/>
              <w:bottom w:val="double" w:sz="6" w:space="0" w:color="auto"/>
              <w:right w:val="nil"/>
            </w:tcBorders>
            <w:noWrap/>
            <w:vAlign w:val="center"/>
            <w:hideMark/>
          </w:tcPr>
          <w:p w14:paraId="7D3170C3" w14:textId="567E90AB" w:rsidR="00555194" w:rsidRPr="00327985" w:rsidRDefault="00555194" w:rsidP="00555194">
            <w:pPr>
              <w:jc w:val="right"/>
              <w:rPr>
                <w:rFonts w:ascii="Arial" w:hAnsi="Arial" w:cs="Arial"/>
                <w:color w:val="000000"/>
                <w:sz w:val="16"/>
                <w:szCs w:val="16"/>
              </w:rPr>
            </w:pPr>
            <w:r w:rsidRPr="00327985">
              <w:rPr>
                <w:rFonts w:ascii="Arial" w:hAnsi="Arial" w:cs="Arial"/>
                <w:color w:val="000000"/>
                <w:sz w:val="16"/>
                <w:szCs w:val="16"/>
              </w:rPr>
              <w:t>5.754</w:t>
            </w:r>
          </w:p>
        </w:tc>
      </w:tr>
    </w:tbl>
    <w:p w14:paraId="7AEE4518" w14:textId="77777777" w:rsidR="009D62D4" w:rsidRPr="00327985" w:rsidRDefault="009D62D4" w:rsidP="0091166E">
      <w:pPr>
        <w:rPr>
          <w:rFonts w:ascii="Georgia" w:hAnsi="Georgia"/>
          <w:iCs/>
        </w:rPr>
      </w:pPr>
    </w:p>
    <w:p w14:paraId="579376F7" w14:textId="77777777" w:rsidR="00D63F7E" w:rsidRPr="00327985" w:rsidRDefault="00D63F7E">
      <w:pPr>
        <w:rPr>
          <w:rFonts w:ascii="Georgia" w:hAnsi="Georgia"/>
          <w:sz w:val="22"/>
          <w:szCs w:val="22"/>
        </w:rPr>
      </w:pPr>
      <w:r w:rsidRPr="00327985">
        <w:rPr>
          <w:rFonts w:ascii="Georgia" w:hAnsi="Georgia"/>
          <w:sz w:val="22"/>
          <w:szCs w:val="22"/>
        </w:rPr>
        <w:br w:type="page"/>
      </w:r>
    </w:p>
    <w:p w14:paraId="31127C96" w14:textId="2840C35C" w:rsidR="009D62D4" w:rsidRPr="00327985" w:rsidRDefault="009D62D4" w:rsidP="0091166E">
      <w:pPr>
        <w:rPr>
          <w:rFonts w:ascii="Georgia" w:hAnsi="Georgia"/>
          <w:iCs/>
          <w:sz w:val="22"/>
          <w:szCs w:val="22"/>
        </w:rPr>
      </w:pPr>
      <w:r w:rsidRPr="00327985">
        <w:rPr>
          <w:rFonts w:ascii="Georgia" w:hAnsi="Georgia"/>
          <w:sz w:val="22"/>
          <w:szCs w:val="22"/>
        </w:rPr>
        <w:lastRenderedPageBreak/>
        <w:t xml:space="preserve">Movimentação do intangível no </w:t>
      </w:r>
      <w:r w:rsidR="00B00679" w:rsidRPr="00327985">
        <w:rPr>
          <w:rFonts w:ascii="Georgia" w:hAnsi="Georgia"/>
          <w:sz w:val="22"/>
          <w:szCs w:val="22"/>
        </w:rPr>
        <w:t>período</w:t>
      </w:r>
      <w:r w:rsidRPr="00327985">
        <w:rPr>
          <w:rFonts w:ascii="Georgia" w:hAnsi="Georgia"/>
          <w:sz w:val="22"/>
          <w:szCs w:val="22"/>
        </w:rPr>
        <w:t xml:space="preserve"> </w:t>
      </w:r>
      <w:r w:rsidR="00D63F7E" w:rsidRPr="00327985">
        <w:rPr>
          <w:rFonts w:ascii="Georgia" w:hAnsi="Georgia"/>
          <w:sz w:val="22"/>
          <w:szCs w:val="22"/>
        </w:rPr>
        <w:t xml:space="preserve">de seis meses </w:t>
      </w:r>
      <w:r w:rsidRPr="00327985">
        <w:rPr>
          <w:rFonts w:ascii="Georgia" w:hAnsi="Georgia"/>
          <w:sz w:val="22"/>
          <w:szCs w:val="22"/>
        </w:rPr>
        <w:t xml:space="preserve">findo em </w:t>
      </w:r>
      <w:r w:rsidR="00D63F7E" w:rsidRPr="00327985">
        <w:rPr>
          <w:rFonts w:ascii="Georgia" w:hAnsi="Georgia"/>
          <w:sz w:val="22"/>
          <w:szCs w:val="22"/>
        </w:rPr>
        <w:t xml:space="preserve">30 de junho </w:t>
      </w:r>
      <w:r w:rsidRPr="00327985">
        <w:rPr>
          <w:rFonts w:ascii="Georgia" w:hAnsi="Georgia"/>
          <w:sz w:val="22"/>
          <w:szCs w:val="22"/>
        </w:rPr>
        <w:t>de 202</w:t>
      </w:r>
      <w:r w:rsidR="00B00679" w:rsidRPr="00327985">
        <w:rPr>
          <w:rFonts w:ascii="Georgia" w:hAnsi="Georgia"/>
          <w:sz w:val="22"/>
          <w:szCs w:val="22"/>
        </w:rPr>
        <w:t>6</w:t>
      </w:r>
      <w:r w:rsidRPr="00327985">
        <w:rPr>
          <w:rFonts w:ascii="Georgia" w:hAnsi="Georgia"/>
          <w:sz w:val="22"/>
          <w:szCs w:val="22"/>
        </w:rPr>
        <w:t>:</w:t>
      </w:r>
    </w:p>
    <w:p w14:paraId="2D614A38" w14:textId="77777777" w:rsidR="00DE5169" w:rsidRPr="00327985" w:rsidRDefault="00DE5169" w:rsidP="0091166E">
      <w:pPr>
        <w:rPr>
          <w:rFonts w:ascii="Georgia" w:hAnsi="Georgia"/>
          <w:iCs/>
          <w:sz w:val="16"/>
          <w:szCs w:val="16"/>
        </w:rPr>
      </w:pPr>
    </w:p>
    <w:tbl>
      <w:tblPr>
        <w:tblW w:w="5000" w:type="pct"/>
        <w:tblCellMar>
          <w:left w:w="70" w:type="dxa"/>
          <w:right w:w="70" w:type="dxa"/>
        </w:tblCellMar>
        <w:tblLook w:val="04A0" w:firstRow="1" w:lastRow="0" w:firstColumn="1" w:lastColumn="0" w:noHBand="0" w:noVBand="1"/>
      </w:tblPr>
      <w:tblGrid>
        <w:gridCol w:w="3053"/>
        <w:gridCol w:w="1969"/>
        <w:gridCol w:w="196"/>
        <w:gridCol w:w="1774"/>
        <w:gridCol w:w="194"/>
        <w:gridCol w:w="2051"/>
      </w:tblGrid>
      <w:tr w:rsidR="00593B7E" w:rsidRPr="00327985" w14:paraId="4E6642A5" w14:textId="77777777" w:rsidTr="00593B7E">
        <w:trPr>
          <w:trHeight w:val="198"/>
        </w:trPr>
        <w:tc>
          <w:tcPr>
            <w:tcW w:w="1653" w:type="pct"/>
            <w:tcBorders>
              <w:top w:val="nil"/>
              <w:left w:val="nil"/>
              <w:bottom w:val="nil"/>
              <w:right w:val="nil"/>
            </w:tcBorders>
            <w:noWrap/>
            <w:vAlign w:val="bottom"/>
            <w:hideMark/>
          </w:tcPr>
          <w:p w14:paraId="3F6412AD" w14:textId="77777777" w:rsidR="00593B7E" w:rsidRPr="00327985" w:rsidRDefault="00593B7E" w:rsidP="00593B7E">
            <w:pPr>
              <w:rPr>
                <w:sz w:val="24"/>
                <w:szCs w:val="24"/>
              </w:rPr>
            </w:pPr>
          </w:p>
        </w:tc>
        <w:tc>
          <w:tcPr>
            <w:tcW w:w="3347" w:type="pct"/>
            <w:gridSpan w:val="5"/>
            <w:tcBorders>
              <w:top w:val="nil"/>
              <w:left w:val="nil"/>
              <w:bottom w:val="single" w:sz="8" w:space="0" w:color="auto"/>
              <w:right w:val="nil"/>
            </w:tcBorders>
            <w:noWrap/>
            <w:vAlign w:val="bottom"/>
            <w:hideMark/>
          </w:tcPr>
          <w:p w14:paraId="7D2D5015" w14:textId="77777777" w:rsidR="00593B7E" w:rsidRPr="00327985" w:rsidRDefault="00593B7E" w:rsidP="00593B7E">
            <w:pPr>
              <w:jc w:val="right"/>
              <w:rPr>
                <w:rFonts w:ascii="Arial" w:hAnsi="Arial" w:cs="Arial"/>
                <w:b/>
                <w:bCs/>
                <w:color w:val="000000"/>
                <w:sz w:val="16"/>
                <w:szCs w:val="16"/>
              </w:rPr>
            </w:pPr>
            <w:r w:rsidRPr="00327985">
              <w:rPr>
                <w:rFonts w:ascii="Arial" w:hAnsi="Arial" w:cs="Arial"/>
                <w:b/>
                <w:bCs/>
                <w:color w:val="000000"/>
                <w:sz w:val="16"/>
                <w:szCs w:val="16"/>
              </w:rPr>
              <w:t>Controladora</w:t>
            </w:r>
          </w:p>
        </w:tc>
      </w:tr>
      <w:tr w:rsidR="00593B7E" w:rsidRPr="00327985" w14:paraId="74115509" w14:textId="77777777" w:rsidTr="00593B7E">
        <w:trPr>
          <w:trHeight w:val="198"/>
        </w:trPr>
        <w:tc>
          <w:tcPr>
            <w:tcW w:w="1653" w:type="pct"/>
            <w:tcBorders>
              <w:top w:val="nil"/>
              <w:left w:val="nil"/>
              <w:bottom w:val="nil"/>
              <w:right w:val="nil"/>
            </w:tcBorders>
            <w:noWrap/>
            <w:vAlign w:val="bottom"/>
            <w:hideMark/>
          </w:tcPr>
          <w:p w14:paraId="44178816" w14:textId="77777777" w:rsidR="00593B7E" w:rsidRPr="00327985" w:rsidRDefault="00593B7E" w:rsidP="00593B7E">
            <w:pPr>
              <w:jc w:val="right"/>
              <w:rPr>
                <w:rFonts w:ascii="Arial" w:hAnsi="Arial" w:cs="Arial"/>
                <w:b/>
                <w:bCs/>
                <w:color w:val="000000"/>
                <w:sz w:val="16"/>
                <w:szCs w:val="16"/>
              </w:rPr>
            </w:pPr>
          </w:p>
        </w:tc>
        <w:tc>
          <w:tcPr>
            <w:tcW w:w="1066" w:type="pct"/>
            <w:tcBorders>
              <w:top w:val="nil"/>
              <w:left w:val="nil"/>
              <w:bottom w:val="nil"/>
              <w:right w:val="nil"/>
            </w:tcBorders>
            <w:noWrap/>
            <w:vAlign w:val="bottom"/>
            <w:hideMark/>
          </w:tcPr>
          <w:p w14:paraId="55CC8D28" w14:textId="77777777" w:rsidR="00593B7E" w:rsidRPr="00327985" w:rsidRDefault="00593B7E" w:rsidP="00593B7E"/>
        </w:tc>
        <w:tc>
          <w:tcPr>
            <w:tcW w:w="106" w:type="pct"/>
            <w:tcBorders>
              <w:top w:val="nil"/>
              <w:left w:val="nil"/>
              <w:bottom w:val="nil"/>
              <w:right w:val="nil"/>
            </w:tcBorders>
            <w:noWrap/>
            <w:vAlign w:val="bottom"/>
            <w:hideMark/>
          </w:tcPr>
          <w:p w14:paraId="23501737" w14:textId="77777777" w:rsidR="00593B7E" w:rsidRPr="00327985" w:rsidRDefault="00593B7E" w:rsidP="00593B7E">
            <w:pPr>
              <w:jc w:val="right"/>
            </w:pPr>
          </w:p>
        </w:tc>
        <w:tc>
          <w:tcPr>
            <w:tcW w:w="960" w:type="pct"/>
            <w:tcBorders>
              <w:top w:val="nil"/>
              <w:left w:val="nil"/>
              <w:bottom w:val="nil"/>
              <w:right w:val="nil"/>
            </w:tcBorders>
            <w:noWrap/>
            <w:vAlign w:val="bottom"/>
            <w:hideMark/>
          </w:tcPr>
          <w:p w14:paraId="52977118" w14:textId="77777777" w:rsidR="00593B7E" w:rsidRPr="00327985" w:rsidRDefault="00593B7E" w:rsidP="00593B7E">
            <w:pPr>
              <w:jc w:val="right"/>
            </w:pPr>
          </w:p>
        </w:tc>
        <w:tc>
          <w:tcPr>
            <w:tcW w:w="105" w:type="pct"/>
            <w:tcBorders>
              <w:top w:val="nil"/>
              <w:left w:val="nil"/>
              <w:bottom w:val="nil"/>
              <w:right w:val="nil"/>
            </w:tcBorders>
            <w:noWrap/>
            <w:vAlign w:val="bottom"/>
            <w:hideMark/>
          </w:tcPr>
          <w:p w14:paraId="16DA96F0" w14:textId="77777777" w:rsidR="00593B7E" w:rsidRPr="00327985" w:rsidRDefault="00593B7E" w:rsidP="00593B7E">
            <w:pPr>
              <w:jc w:val="right"/>
            </w:pPr>
          </w:p>
        </w:tc>
        <w:tc>
          <w:tcPr>
            <w:tcW w:w="1112" w:type="pct"/>
            <w:tcBorders>
              <w:top w:val="nil"/>
              <w:left w:val="nil"/>
              <w:bottom w:val="nil"/>
              <w:right w:val="nil"/>
            </w:tcBorders>
            <w:noWrap/>
            <w:vAlign w:val="bottom"/>
            <w:hideMark/>
          </w:tcPr>
          <w:p w14:paraId="5ADD3A45" w14:textId="77777777" w:rsidR="00593B7E" w:rsidRPr="00327985" w:rsidRDefault="00593B7E" w:rsidP="00593B7E">
            <w:pPr>
              <w:jc w:val="right"/>
            </w:pPr>
          </w:p>
        </w:tc>
      </w:tr>
      <w:tr w:rsidR="00593B7E" w:rsidRPr="00327985" w14:paraId="43D1B9D4" w14:textId="77777777" w:rsidTr="00593B7E">
        <w:trPr>
          <w:trHeight w:val="198"/>
        </w:trPr>
        <w:tc>
          <w:tcPr>
            <w:tcW w:w="1653" w:type="pct"/>
            <w:tcBorders>
              <w:top w:val="nil"/>
              <w:left w:val="nil"/>
              <w:bottom w:val="nil"/>
              <w:right w:val="nil"/>
            </w:tcBorders>
            <w:noWrap/>
            <w:vAlign w:val="center"/>
            <w:hideMark/>
          </w:tcPr>
          <w:p w14:paraId="57F830A8" w14:textId="77777777" w:rsidR="00593B7E" w:rsidRPr="00327985" w:rsidRDefault="00593B7E" w:rsidP="00593B7E">
            <w:pPr>
              <w:jc w:val="right"/>
            </w:pPr>
          </w:p>
        </w:tc>
        <w:tc>
          <w:tcPr>
            <w:tcW w:w="1066" w:type="pct"/>
            <w:tcBorders>
              <w:top w:val="nil"/>
              <w:left w:val="nil"/>
              <w:bottom w:val="single" w:sz="8" w:space="0" w:color="auto"/>
              <w:right w:val="nil"/>
            </w:tcBorders>
            <w:vAlign w:val="center"/>
            <w:hideMark/>
          </w:tcPr>
          <w:p w14:paraId="676F7692" w14:textId="77777777" w:rsidR="00593B7E" w:rsidRPr="00327985" w:rsidRDefault="00593B7E" w:rsidP="00593B7E">
            <w:pPr>
              <w:jc w:val="right"/>
              <w:rPr>
                <w:rFonts w:ascii="Arial" w:hAnsi="Arial" w:cs="Arial"/>
                <w:b/>
                <w:bCs/>
                <w:color w:val="000000"/>
                <w:sz w:val="16"/>
                <w:szCs w:val="16"/>
              </w:rPr>
            </w:pPr>
            <w:r w:rsidRPr="00327985">
              <w:rPr>
                <w:rFonts w:ascii="Arial" w:hAnsi="Arial" w:cs="Arial"/>
                <w:b/>
                <w:bCs/>
                <w:color w:val="000000"/>
                <w:sz w:val="16"/>
                <w:szCs w:val="16"/>
              </w:rPr>
              <w:t>31/12/2025</w:t>
            </w:r>
          </w:p>
        </w:tc>
        <w:tc>
          <w:tcPr>
            <w:tcW w:w="106" w:type="pct"/>
            <w:tcBorders>
              <w:top w:val="nil"/>
              <w:left w:val="nil"/>
              <w:bottom w:val="nil"/>
              <w:right w:val="nil"/>
            </w:tcBorders>
            <w:vAlign w:val="center"/>
            <w:hideMark/>
          </w:tcPr>
          <w:p w14:paraId="3A249B34" w14:textId="77777777" w:rsidR="00593B7E" w:rsidRPr="00327985" w:rsidRDefault="00593B7E" w:rsidP="00593B7E">
            <w:pPr>
              <w:jc w:val="right"/>
              <w:rPr>
                <w:rFonts w:ascii="Arial" w:hAnsi="Arial" w:cs="Arial"/>
                <w:b/>
                <w:bCs/>
                <w:color w:val="000000"/>
                <w:sz w:val="16"/>
                <w:szCs w:val="16"/>
              </w:rPr>
            </w:pPr>
          </w:p>
        </w:tc>
        <w:tc>
          <w:tcPr>
            <w:tcW w:w="960" w:type="pct"/>
            <w:tcBorders>
              <w:top w:val="nil"/>
              <w:left w:val="nil"/>
              <w:bottom w:val="single" w:sz="8" w:space="0" w:color="auto"/>
              <w:right w:val="nil"/>
            </w:tcBorders>
            <w:noWrap/>
            <w:vAlign w:val="center"/>
            <w:hideMark/>
          </w:tcPr>
          <w:p w14:paraId="2962DD67" w14:textId="77777777" w:rsidR="00593B7E" w:rsidRPr="00327985" w:rsidRDefault="00593B7E" w:rsidP="00593B7E">
            <w:pPr>
              <w:jc w:val="right"/>
              <w:rPr>
                <w:rFonts w:ascii="Arial" w:hAnsi="Arial" w:cs="Arial"/>
                <w:b/>
                <w:bCs/>
                <w:color w:val="000000"/>
                <w:sz w:val="16"/>
                <w:szCs w:val="16"/>
              </w:rPr>
            </w:pPr>
            <w:r w:rsidRPr="00327985">
              <w:rPr>
                <w:rFonts w:ascii="Arial" w:hAnsi="Arial" w:cs="Arial"/>
                <w:b/>
                <w:bCs/>
                <w:color w:val="000000"/>
                <w:sz w:val="16"/>
                <w:szCs w:val="16"/>
              </w:rPr>
              <w:t>Adições</w:t>
            </w:r>
          </w:p>
        </w:tc>
        <w:tc>
          <w:tcPr>
            <w:tcW w:w="105" w:type="pct"/>
            <w:tcBorders>
              <w:top w:val="nil"/>
              <w:left w:val="nil"/>
              <w:bottom w:val="nil"/>
              <w:right w:val="nil"/>
            </w:tcBorders>
            <w:noWrap/>
            <w:vAlign w:val="center"/>
            <w:hideMark/>
          </w:tcPr>
          <w:p w14:paraId="50D48525" w14:textId="77777777" w:rsidR="00593B7E" w:rsidRPr="00327985" w:rsidRDefault="00593B7E" w:rsidP="00593B7E">
            <w:pPr>
              <w:jc w:val="right"/>
              <w:rPr>
                <w:rFonts w:ascii="Arial" w:hAnsi="Arial" w:cs="Arial"/>
                <w:b/>
                <w:bCs/>
                <w:color w:val="000000"/>
                <w:sz w:val="16"/>
                <w:szCs w:val="16"/>
              </w:rPr>
            </w:pPr>
          </w:p>
        </w:tc>
        <w:tc>
          <w:tcPr>
            <w:tcW w:w="1112" w:type="pct"/>
            <w:tcBorders>
              <w:top w:val="nil"/>
              <w:left w:val="nil"/>
              <w:bottom w:val="single" w:sz="8" w:space="0" w:color="auto"/>
              <w:right w:val="nil"/>
            </w:tcBorders>
            <w:vAlign w:val="center"/>
            <w:hideMark/>
          </w:tcPr>
          <w:p w14:paraId="0404B649" w14:textId="77777777" w:rsidR="00593B7E" w:rsidRPr="00327985" w:rsidRDefault="00593B7E" w:rsidP="00593B7E">
            <w:pPr>
              <w:jc w:val="right"/>
              <w:rPr>
                <w:rFonts w:ascii="Arial" w:hAnsi="Arial" w:cs="Arial"/>
                <w:b/>
                <w:bCs/>
                <w:color w:val="000000"/>
                <w:sz w:val="16"/>
                <w:szCs w:val="16"/>
              </w:rPr>
            </w:pPr>
            <w:r w:rsidRPr="00327985">
              <w:rPr>
                <w:rFonts w:ascii="Arial" w:hAnsi="Arial" w:cs="Arial"/>
                <w:b/>
                <w:bCs/>
                <w:color w:val="000000"/>
                <w:sz w:val="16"/>
                <w:szCs w:val="16"/>
              </w:rPr>
              <w:t>30/06/2026</w:t>
            </w:r>
          </w:p>
        </w:tc>
      </w:tr>
      <w:tr w:rsidR="00593B7E" w:rsidRPr="00327985" w14:paraId="6262FBA3" w14:textId="77777777" w:rsidTr="00593B7E">
        <w:trPr>
          <w:trHeight w:val="198"/>
        </w:trPr>
        <w:tc>
          <w:tcPr>
            <w:tcW w:w="1653" w:type="pct"/>
            <w:tcBorders>
              <w:top w:val="nil"/>
              <w:left w:val="nil"/>
              <w:bottom w:val="nil"/>
              <w:right w:val="nil"/>
            </w:tcBorders>
            <w:noWrap/>
            <w:vAlign w:val="center"/>
            <w:hideMark/>
          </w:tcPr>
          <w:p w14:paraId="5FD2D367" w14:textId="77777777" w:rsidR="00593B7E" w:rsidRPr="00327985" w:rsidRDefault="00593B7E" w:rsidP="00593B7E">
            <w:pPr>
              <w:rPr>
                <w:rFonts w:ascii="Arial" w:hAnsi="Arial" w:cs="Arial"/>
                <w:b/>
                <w:bCs/>
                <w:color w:val="000000"/>
                <w:sz w:val="16"/>
                <w:szCs w:val="16"/>
              </w:rPr>
            </w:pPr>
            <w:r w:rsidRPr="00327985">
              <w:rPr>
                <w:rFonts w:ascii="Arial" w:hAnsi="Arial" w:cs="Arial"/>
                <w:b/>
                <w:bCs/>
                <w:color w:val="000000"/>
                <w:sz w:val="16"/>
                <w:szCs w:val="16"/>
              </w:rPr>
              <w:t>Custo</w:t>
            </w:r>
          </w:p>
        </w:tc>
        <w:tc>
          <w:tcPr>
            <w:tcW w:w="1066" w:type="pct"/>
            <w:tcBorders>
              <w:top w:val="nil"/>
              <w:left w:val="nil"/>
              <w:bottom w:val="nil"/>
              <w:right w:val="nil"/>
            </w:tcBorders>
            <w:hideMark/>
          </w:tcPr>
          <w:p w14:paraId="36050B02" w14:textId="77777777" w:rsidR="00593B7E" w:rsidRPr="00327985" w:rsidRDefault="00593B7E" w:rsidP="00593B7E">
            <w:pPr>
              <w:rPr>
                <w:rFonts w:ascii="Arial" w:hAnsi="Arial" w:cs="Arial"/>
                <w:b/>
                <w:bCs/>
                <w:color w:val="000000"/>
                <w:sz w:val="16"/>
                <w:szCs w:val="16"/>
              </w:rPr>
            </w:pPr>
          </w:p>
        </w:tc>
        <w:tc>
          <w:tcPr>
            <w:tcW w:w="106" w:type="pct"/>
            <w:tcBorders>
              <w:top w:val="nil"/>
              <w:left w:val="nil"/>
              <w:bottom w:val="nil"/>
              <w:right w:val="nil"/>
            </w:tcBorders>
            <w:hideMark/>
          </w:tcPr>
          <w:p w14:paraId="7A84177A" w14:textId="77777777" w:rsidR="00593B7E" w:rsidRPr="00327985" w:rsidRDefault="00593B7E" w:rsidP="00593B7E"/>
        </w:tc>
        <w:tc>
          <w:tcPr>
            <w:tcW w:w="960" w:type="pct"/>
            <w:tcBorders>
              <w:top w:val="nil"/>
              <w:left w:val="nil"/>
              <w:bottom w:val="nil"/>
              <w:right w:val="nil"/>
            </w:tcBorders>
            <w:hideMark/>
          </w:tcPr>
          <w:p w14:paraId="388595A9" w14:textId="77777777" w:rsidR="00593B7E" w:rsidRPr="00327985" w:rsidRDefault="00593B7E" w:rsidP="00593B7E"/>
        </w:tc>
        <w:tc>
          <w:tcPr>
            <w:tcW w:w="105" w:type="pct"/>
            <w:tcBorders>
              <w:top w:val="nil"/>
              <w:left w:val="nil"/>
              <w:bottom w:val="nil"/>
              <w:right w:val="nil"/>
            </w:tcBorders>
            <w:hideMark/>
          </w:tcPr>
          <w:p w14:paraId="77CB556C" w14:textId="77777777" w:rsidR="00593B7E" w:rsidRPr="00327985" w:rsidRDefault="00593B7E" w:rsidP="00593B7E"/>
        </w:tc>
        <w:tc>
          <w:tcPr>
            <w:tcW w:w="1112" w:type="pct"/>
            <w:tcBorders>
              <w:top w:val="nil"/>
              <w:left w:val="nil"/>
              <w:bottom w:val="nil"/>
              <w:right w:val="nil"/>
            </w:tcBorders>
            <w:hideMark/>
          </w:tcPr>
          <w:p w14:paraId="4E99190E" w14:textId="77777777" w:rsidR="00593B7E" w:rsidRPr="00327985" w:rsidRDefault="00593B7E" w:rsidP="00593B7E"/>
        </w:tc>
      </w:tr>
      <w:tr w:rsidR="00593B7E" w:rsidRPr="00327985" w14:paraId="50F72F75" w14:textId="77777777" w:rsidTr="00593B7E">
        <w:trPr>
          <w:trHeight w:val="198"/>
        </w:trPr>
        <w:tc>
          <w:tcPr>
            <w:tcW w:w="1653" w:type="pct"/>
            <w:tcBorders>
              <w:top w:val="nil"/>
              <w:left w:val="nil"/>
              <w:bottom w:val="nil"/>
              <w:right w:val="nil"/>
            </w:tcBorders>
            <w:noWrap/>
            <w:vAlign w:val="center"/>
            <w:hideMark/>
          </w:tcPr>
          <w:p w14:paraId="0A5C75FC" w14:textId="77777777" w:rsidR="00593B7E" w:rsidRPr="00327985" w:rsidRDefault="00593B7E" w:rsidP="00593B7E">
            <w:pPr>
              <w:rPr>
                <w:rFonts w:ascii="Arial" w:hAnsi="Arial" w:cs="Arial"/>
                <w:color w:val="000000"/>
                <w:sz w:val="16"/>
                <w:szCs w:val="16"/>
              </w:rPr>
            </w:pPr>
            <w:r w:rsidRPr="00327985">
              <w:rPr>
                <w:rFonts w:ascii="Arial" w:hAnsi="Arial" w:cs="Arial"/>
                <w:color w:val="000000"/>
                <w:sz w:val="16"/>
                <w:szCs w:val="16"/>
              </w:rPr>
              <w:t>Custos de desenvolvimento (i)</w:t>
            </w:r>
          </w:p>
        </w:tc>
        <w:tc>
          <w:tcPr>
            <w:tcW w:w="1066" w:type="pct"/>
            <w:tcBorders>
              <w:top w:val="nil"/>
              <w:left w:val="nil"/>
              <w:bottom w:val="nil"/>
              <w:right w:val="nil"/>
            </w:tcBorders>
            <w:vAlign w:val="center"/>
            <w:hideMark/>
          </w:tcPr>
          <w:p w14:paraId="1826E8E4" w14:textId="73895114"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39.326</w:t>
            </w:r>
          </w:p>
        </w:tc>
        <w:tc>
          <w:tcPr>
            <w:tcW w:w="106" w:type="pct"/>
            <w:tcBorders>
              <w:top w:val="nil"/>
              <w:left w:val="nil"/>
              <w:bottom w:val="nil"/>
              <w:right w:val="nil"/>
            </w:tcBorders>
            <w:hideMark/>
          </w:tcPr>
          <w:p w14:paraId="27C129FA" w14:textId="77777777" w:rsidR="00593B7E" w:rsidRPr="00327985" w:rsidRDefault="00593B7E" w:rsidP="00593B7E">
            <w:pPr>
              <w:jc w:val="right"/>
              <w:rPr>
                <w:rFonts w:ascii="Arial" w:hAnsi="Arial" w:cs="Arial"/>
                <w:color w:val="000000"/>
                <w:sz w:val="16"/>
                <w:szCs w:val="16"/>
              </w:rPr>
            </w:pPr>
          </w:p>
        </w:tc>
        <w:tc>
          <w:tcPr>
            <w:tcW w:w="960" w:type="pct"/>
            <w:tcBorders>
              <w:top w:val="nil"/>
              <w:left w:val="nil"/>
              <w:bottom w:val="nil"/>
              <w:right w:val="nil"/>
            </w:tcBorders>
            <w:vAlign w:val="center"/>
            <w:hideMark/>
          </w:tcPr>
          <w:p w14:paraId="387429AC" w14:textId="5C7557C7"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w:t>
            </w:r>
          </w:p>
        </w:tc>
        <w:tc>
          <w:tcPr>
            <w:tcW w:w="105" w:type="pct"/>
            <w:tcBorders>
              <w:top w:val="nil"/>
              <w:left w:val="nil"/>
              <w:bottom w:val="nil"/>
              <w:right w:val="nil"/>
            </w:tcBorders>
            <w:vAlign w:val="center"/>
            <w:hideMark/>
          </w:tcPr>
          <w:p w14:paraId="5B6F7AC2" w14:textId="77777777" w:rsidR="00593B7E" w:rsidRPr="00327985" w:rsidRDefault="00593B7E" w:rsidP="00593B7E">
            <w:pPr>
              <w:jc w:val="right"/>
              <w:rPr>
                <w:rFonts w:ascii="Arial" w:hAnsi="Arial" w:cs="Arial"/>
                <w:color w:val="000000"/>
                <w:sz w:val="16"/>
                <w:szCs w:val="16"/>
              </w:rPr>
            </w:pPr>
          </w:p>
        </w:tc>
        <w:tc>
          <w:tcPr>
            <w:tcW w:w="1112" w:type="pct"/>
            <w:tcBorders>
              <w:top w:val="nil"/>
              <w:left w:val="nil"/>
              <w:bottom w:val="nil"/>
              <w:right w:val="nil"/>
            </w:tcBorders>
            <w:vAlign w:val="center"/>
            <w:hideMark/>
          </w:tcPr>
          <w:p w14:paraId="5EC5450F" w14:textId="7FFAFA68"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39.326</w:t>
            </w:r>
          </w:p>
        </w:tc>
      </w:tr>
      <w:tr w:rsidR="00593B7E" w:rsidRPr="00327985" w14:paraId="7E7D172B" w14:textId="77777777" w:rsidTr="00593B7E">
        <w:trPr>
          <w:trHeight w:val="198"/>
        </w:trPr>
        <w:tc>
          <w:tcPr>
            <w:tcW w:w="1653" w:type="pct"/>
            <w:tcBorders>
              <w:top w:val="nil"/>
              <w:left w:val="nil"/>
              <w:bottom w:val="nil"/>
              <w:right w:val="nil"/>
            </w:tcBorders>
            <w:noWrap/>
            <w:vAlign w:val="center"/>
            <w:hideMark/>
          </w:tcPr>
          <w:p w14:paraId="35E481A2" w14:textId="77777777" w:rsidR="00593B7E" w:rsidRPr="00327985" w:rsidRDefault="00593B7E" w:rsidP="00593B7E">
            <w:pPr>
              <w:rPr>
                <w:rFonts w:ascii="Arial" w:hAnsi="Arial" w:cs="Arial"/>
                <w:color w:val="000000"/>
                <w:sz w:val="16"/>
                <w:szCs w:val="16"/>
              </w:rPr>
            </w:pPr>
            <w:r w:rsidRPr="00327985">
              <w:rPr>
                <w:rFonts w:ascii="Arial" w:hAnsi="Arial" w:cs="Arial"/>
                <w:color w:val="000000"/>
                <w:sz w:val="16"/>
                <w:szCs w:val="16"/>
              </w:rPr>
              <w:t>Direitos contratuais</w:t>
            </w:r>
          </w:p>
        </w:tc>
        <w:tc>
          <w:tcPr>
            <w:tcW w:w="1066" w:type="pct"/>
            <w:tcBorders>
              <w:top w:val="nil"/>
              <w:left w:val="nil"/>
              <w:bottom w:val="nil"/>
              <w:right w:val="nil"/>
            </w:tcBorders>
            <w:vAlign w:val="center"/>
            <w:hideMark/>
          </w:tcPr>
          <w:p w14:paraId="1A4DED6F" w14:textId="44BEBDE8"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2.207</w:t>
            </w:r>
          </w:p>
        </w:tc>
        <w:tc>
          <w:tcPr>
            <w:tcW w:w="106" w:type="pct"/>
            <w:tcBorders>
              <w:top w:val="nil"/>
              <w:left w:val="nil"/>
              <w:bottom w:val="nil"/>
              <w:right w:val="nil"/>
            </w:tcBorders>
            <w:hideMark/>
          </w:tcPr>
          <w:p w14:paraId="3A9A7D09" w14:textId="77777777" w:rsidR="00593B7E" w:rsidRPr="00327985" w:rsidRDefault="00593B7E" w:rsidP="00593B7E">
            <w:pPr>
              <w:jc w:val="right"/>
              <w:rPr>
                <w:rFonts w:ascii="Arial" w:hAnsi="Arial" w:cs="Arial"/>
                <w:color w:val="000000"/>
                <w:sz w:val="16"/>
                <w:szCs w:val="16"/>
              </w:rPr>
            </w:pPr>
          </w:p>
        </w:tc>
        <w:tc>
          <w:tcPr>
            <w:tcW w:w="960" w:type="pct"/>
            <w:tcBorders>
              <w:top w:val="nil"/>
              <w:left w:val="nil"/>
              <w:bottom w:val="nil"/>
              <w:right w:val="nil"/>
            </w:tcBorders>
            <w:vAlign w:val="center"/>
            <w:hideMark/>
          </w:tcPr>
          <w:p w14:paraId="53BBA792" w14:textId="56CDFBDF"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w:t>
            </w:r>
          </w:p>
        </w:tc>
        <w:tc>
          <w:tcPr>
            <w:tcW w:w="105" w:type="pct"/>
            <w:tcBorders>
              <w:top w:val="nil"/>
              <w:left w:val="nil"/>
              <w:bottom w:val="nil"/>
              <w:right w:val="nil"/>
            </w:tcBorders>
            <w:vAlign w:val="center"/>
            <w:hideMark/>
          </w:tcPr>
          <w:p w14:paraId="61187C0E" w14:textId="77777777" w:rsidR="00593B7E" w:rsidRPr="00327985" w:rsidRDefault="00593B7E" w:rsidP="00593B7E">
            <w:pPr>
              <w:jc w:val="right"/>
              <w:rPr>
                <w:rFonts w:ascii="Arial" w:hAnsi="Arial" w:cs="Arial"/>
                <w:color w:val="000000"/>
                <w:sz w:val="16"/>
                <w:szCs w:val="16"/>
              </w:rPr>
            </w:pPr>
          </w:p>
        </w:tc>
        <w:tc>
          <w:tcPr>
            <w:tcW w:w="1112" w:type="pct"/>
            <w:tcBorders>
              <w:top w:val="nil"/>
              <w:left w:val="nil"/>
              <w:bottom w:val="nil"/>
              <w:right w:val="nil"/>
            </w:tcBorders>
            <w:vAlign w:val="center"/>
            <w:hideMark/>
          </w:tcPr>
          <w:p w14:paraId="035C1422" w14:textId="42A3AB8F"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2.207</w:t>
            </w:r>
          </w:p>
        </w:tc>
      </w:tr>
      <w:tr w:rsidR="00593B7E" w:rsidRPr="00327985" w14:paraId="6C151842" w14:textId="77777777" w:rsidTr="00593B7E">
        <w:trPr>
          <w:trHeight w:val="198"/>
        </w:trPr>
        <w:tc>
          <w:tcPr>
            <w:tcW w:w="1653" w:type="pct"/>
            <w:tcBorders>
              <w:top w:val="nil"/>
              <w:left w:val="nil"/>
              <w:bottom w:val="nil"/>
              <w:right w:val="nil"/>
            </w:tcBorders>
            <w:noWrap/>
            <w:vAlign w:val="center"/>
            <w:hideMark/>
          </w:tcPr>
          <w:p w14:paraId="1FEEBD04" w14:textId="77777777" w:rsidR="00593B7E" w:rsidRPr="00327985" w:rsidRDefault="00593B7E" w:rsidP="00593B7E">
            <w:pPr>
              <w:rPr>
                <w:rFonts w:ascii="Arial" w:hAnsi="Arial" w:cs="Arial"/>
                <w:color w:val="000000"/>
                <w:sz w:val="16"/>
                <w:szCs w:val="16"/>
              </w:rPr>
            </w:pPr>
            <w:r w:rsidRPr="00327985">
              <w:rPr>
                <w:rFonts w:ascii="Arial" w:hAnsi="Arial" w:cs="Arial"/>
                <w:color w:val="000000"/>
                <w:sz w:val="16"/>
                <w:szCs w:val="16"/>
              </w:rPr>
              <w:t>Marcas e patentes</w:t>
            </w:r>
          </w:p>
        </w:tc>
        <w:tc>
          <w:tcPr>
            <w:tcW w:w="1066" w:type="pct"/>
            <w:tcBorders>
              <w:top w:val="nil"/>
              <w:left w:val="nil"/>
              <w:bottom w:val="nil"/>
              <w:right w:val="nil"/>
            </w:tcBorders>
            <w:vAlign w:val="center"/>
            <w:hideMark/>
          </w:tcPr>
          <w:p w14:paraId="24D6079D" w14:textId="5D91218D"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257</w:t>
            </w:r>
          </w:p>
        </w:tc>
        <w:tc>
          <w:tcPr>
            <w:tcW w:w="106" w:type="pct"/>
            <w:tcBorders>
              <w:top w:val="nil"/>
              <w:left w:val="nil"/>
              <w:bottom w:val="nil"/>
              <w:right w:val="nil"/>
            </w:tcBorders>
            <w:hideMark/>
          </w:tcPr>
          <w:p w14:paraId="41EEDE9D" w14:textId="77777777" w:rsidR="00593B7E" w:rsidRPr="00327985" w:rsidRDefault="00593B7E" w:rsidP="00593B7E">
            <w:pPr>
              <w:jc w:val="right"/>
              <w:rPr>
                <w:rFonts w:ascii="Arial" w:hAnsi="Arial" w:cs="Arial"/>
                <w:color w:val="000000"/>
                <w:sz w:val="16"/>
                <w:szCs w:val="16"/>
              </w:rPr>
            </w:pPr>
          </w:p>
        </w:tc>
        <w:tc>
          <w:tcPr>
            <w:tcW w:w="960" w:type="pct"/>
            <w:tcBorders>
              <w:top w:val="nil"/>
              <w:left w:val="nil"/>
              <w:bottom w:val="nil"/>
              <w:right w:val="nil"/>
            </w:tcBorders>
            <w:vAlign w:val="center"/>
            <w:hideMark/>
          </w:tcPr>
          <w:p w14:paraId="03DEF8F1" w14:textId="663E944B"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w:t>
            </w:r>
          </w:p>
        </w:tc>
        <w:tc>
          <w:tcPr>
            <w:tcW w:w="105" w:type="pct"/>
            <w:tcBorders>
              <w:top w:val="nil"/>
              <w:left w:val="nil"/>
              <w:bottom w:val="nil"/>
              <w:right w:val="nil"/>
            </w:tcBorders>
            <w:vAlign w:val="center"/>
            <w:hideMark/>
          </w:tcPr>
          <w:p w14:paraId="1C00E91B" w14:textId="77777777" w:rsidR="00593B7E" w:rsidRPr="00327985" w:rsidRDefault="00593B7E" w:rsidP="00593B7E">
            <w:pPr>
              <w:jc w:val="right"/>
              <w:rPr>
                <w:rFonts w:ascii="Arial" w:hAnsi="Arial" w:cs="Arial"/>
                <w:color w:val="000000"/>
                <w:sz w:val="16"/>
                <w:szCs w:val="16"/>
              </w:rPr>
            </w:pPr>
          </w:p>
        </w:tc>
        <w:tc>
          <w:tcPr>
            <w:tcW w:w="1112" w:type="pct"/>
            <w:tcBorders>
              <w:top w:val="nil"/>
              <w:left w:val="nil"/>
              <w:bottom w:val="nil"/>
              <w:right w:val="nil"/>
            </w:tcBorders>
            <w:vAlign w:val="center"/>
            <w:hideMark/>
          </w:tcPr>
          <w:p w14:paraId="69FB6315" w14:textId="73A80EA9"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257</w:t>
            </w:r>
          </w:p>
        </w:tc>
      </w:tr>
      <w:tr w:rsidR="00593B7E" w:rsidRPr="00327985" w14:paraId="21F77B69" w14:textId="77777777" w:rsidTr="00593B7E">
        <w:trPr>
          <w:trHeight w:val="198"/>
        </w:trPr>
        <w:tc>
          <w:tcPr>
            <w:tcW w:w="1653" w:type="pct"/>
            <w:tcBorders>
              <w:top w:val="nil"/>
              <w:left w:val="nil"/>
              <w:bottom w:val="nil"/>
              <w:right w:val="nil"/>
            </w:tcBorders>
            <w:noWrap/>
            <w:vAlign w:val="center"/>
            <w:hideMark/>
          </w:tcPr>
          <w:p w14:paraId="005090F2" w14:textId="77777777" w:rsidR="00593B7E" w:rsidRPr="00327985" w:rsidRDefault="00593B7E" w:rsidP="00593B7E">
            <w:pPr>
              <w:rPr>
                <w:rFonts w:ascii="Arial" w:hAnsi="Arial" w:cs="Arial"/>
                <w:color w:val="000000"/>
                <w:sz w:val="16"/>
                <w:szCs w:val="16"/>
              </w:rPr>
            </w:pPr>
            <w:r w:rsidRPr="00327985">
              <w:rPr>
                <w:rFonts w:ascii="Arial" w:hAnsi="Arial" w:cs="Arial"/>
                <w:color w:val="000000"/>
                <w:sz w:val="16"/>
                <w:szCs w:val="16"/>
              </w:rPr>
              <w:t>Softwares</w:t>
            </w:r>
          </w:p>
        </w:tc>
        <w:tc>
          <w:tcPr>
            <w:tcW w:w="1066" w:type="pct"/>
            <w:tcBorders>
              <w:top w:val="nil"/>
              <w:left w:val="nil"/>
              <w:bottom w:val="nil"/>
              <w:right w:val="nil"/>
            </w:tcBorders>
            <w:vAlign w:val="center"/>
            <w:hideMark/>
          </w:tcPr>
          <w:p w14:paraId="2DD535DC" w14:textId="45F81591"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5.767</w:t>
            </w:r>
          </w:p>
        </w:tc>
        <w:tc>
          <w:tcPr>
            <w:tcW w:w="106" w:type="pct"/>
            <w:tcBorders>
              <w:top w:val="nil"/>
              <w:left w:val="nil"/>
              <w:bottom w:val="nil"/>
              <w:right w:val="nil"/>
            </w:tcBorders>
            <w:hideMark/>
          </w:tcPr>
          <w:p w14:paraId="677FF743" w14:textId="77777777" w:rsidR="00593B7E" w:rsidRPr="00327985" w:rsidRDefault="00593B7E" w:rsidP="00593B7E">
            <w:pPr>
              <w:jc w:val="right"/>
              <w:rPr>
                <w:rFonts w:ascii="Arial" w:hAnsi="Arial" w:cs="Arial"/>
                <w:color w:val="000000"/>
                <w:sz w:val="16"/>
                <w:szCs w:val="16"/>
              </w:rPr>
            </w:pPr>
          </w:p>
        </w:tc>
        <w:tc>
          <w:tcPr>
            <w:tcW w:w="960" w:type="pct"/>
            <w:tcBorders>
              <w:top w:val="nil"/>
              <w:left w:val="nil"/>
              <w:bottom w:val="nil"/>
              <w:right w:val="nil"/>
            </w:tcBorders>
            <w:vAlign w:val="center"/>
            <w:hideMark/>
          </w:tcPr>
          <w:p w14:paraId="333DB25D" w14:textId="154DE902"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460</w:t>
            </w:r>
          </w:p>
        </w:tc>
        <w:tc>
          <w:tcPr>
            <w:tcW w:w="105" w:type="pct"/>
            <w:tcBorders>
              <w:top w:val="nil"/>
              <w:left w:val="nil"/>
              <w:bottom w:val="nil"/>
              <w:right w:val="nil"/>
            </w:tcBorders>
            <w:vAlign w:val="center"/>
            <w:hideMark/>
          </w:tcPr>
          <w:p w14:paraId="60F05846" w14:textId="77777777" w:rsidR="00593B7E" w:rsidRPr="00327985" w:rsidRDefault="00593B7E" w:rsidP="00593B7E">
            <w:pPr>
              <w:jc w:val="right"/>
              <w:rPr>
                <w:rFonts w:ascii="Arial" w:hAnsi="Arial" w:cs="Arial"/>
                <w:color w:val="000000"/>
                <w:sz w:val="16"/>
                <w:szCs w:val="16"/>
              </w:rPr>
            </w:pPr>
          </w:p>
        </w:tc>
        <w:tc>
          <w:tcPr>
            <w:tcW w:w="1112" w:type="pct"/>
            <w:tcBorders>
              <w:top w:val="nil"/>
              <w:left w:val="nil"/>
              <w:bottom w:val="nil"/>
              <w:right w:val="nil"/>
            </w:tcBorders>
            <w:vAlign w:val="center"/>
            <w:hideMark/>
          </w:tcPr>
          <w:p w14:paraId="7F7761FF" w14:textId="4DA92AED"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6.227</w:t>
            </w:r>
          </w:p>
        </w:tc>
      </w:tr>
      <w:tr w:rsidR="00593B7E" w:rsidRPr="00327985" w14:paraId="77AB406C" w14:textId="77777777" w:rsidTr="00593B7E">
        <w:trPr>
          <w:trHeight w:val="198"/>
        </w:trPr>
        <w:tc>
          <w:tcPr>
            <w:tcW w:w="1653" w:type="pct"/>
            <w:tcBorders>
              <w:top w:val="nil"/>
              <w:left w:val="nil"/>
              <w:bottom w:val="nil"/>
              <w:right w:val="nil"/>
            </w:tcBorders>
            <w:noWrap/>
            <w:vAlign w:val="center"/>
            <w:hideMark/>
          </w:tcPr>
          <w:p w14:paraId="2E4623B8" w14:textId="77777777" w:rsidR="00593B7E" w:rsidRPr="00327985" w:rsidRDefault="00593B7E" w:rsidP="00593B7E">
            <w:pPr>
              <w:rPr>
                <w:rFonts w:ascii="Arial" w:hAnsi="Arial" w:cs="Arial"/>
                <w:color w:val="000000"/>
                <w:sz w:val="16"/>
                <w:szCs w:val="16"/>
              </w:rPr>
            </w:pPr>
            <w:r w:rsidRPr="00327985">
              <w:rPr>
                <w:rFonts w:ascii="Arial" w:hAnsi="Arial" w:cs="Arial"/>
                <w:color w:val="000000"/>
                <w:sz w:val="16"/>
                <w:szCs w:val="16"/>
              </w:rPr>
              <w:t>Direitos de lavra e jazidas</w:t>
            </w:r>
          </w:p>
        </w:tc>
        <w:tc>
          <w:tcPr>
            <w:tcW w:w="1066" w:type="pct"/>
            <w:tcBorders>
              <w:top w:val="nil"/>
              <w:left w:val="nil"/>
              <w:bottom w:val="single" w:sz="8" w:space="0" w:color="auto"/>
              <w:right w:val="nil"/>
            </w:tcBorders>
            <w:vAlign w:val="center"/>
            <w:hideMark/>
          </w:tcPr>
          <w:p w14:paraId="53D502A3" w14:textId="0CCAACED"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12.239</w:t>
            </w:r>
          </w:p>
        </w:tc>
        <w:tc>
          <w:tcPr>
            <w:tcW w:w="106" w:type="pct"/>
            <w:tcBorders>
              <w:top w:val="nil"/>
              <w:left w:val="nil"/>
              <w:bottom w:val="nil"/>
              <w:right w:val="nil"/>
            </w:tcBorders>
            <w:hideMark/>
          </w:tcPr>
          <w:p w14:paraId="2DD31B48" w14:textId="77777777" w:rsidR="00593B7E" w:rsidRPr="00327985" w:rsidRDefault="00593B7E" w:rsidP="00593B7E">
            <w:pPr>
              <w:jc w:val="right"/>
              <w:rPr>
                <w:rFonts w:ascii="Arial" w:hAnsi="Arial" w:cs="Arial"/>
                <w:color w:val="000000"/>
                <w:sz w:val="16"/>
                <w:szCs w:val="16"/>
              </w:rPr>
            </w:pPr>
          </w:p>
        </w:tc>
        <w:tc>
          <w:tcPr>
            <w:tcW w:w="960" w:type="pct"/>
            <w:tcBorders>
              <w:top w:val="nil"/>
              <w:left w:val="nil"/>
              <w:bottom w:val="single" w:sz="8" w:space="0" w:color="auto"/>
              <w:right w:val="nil"/>
            </w:tcBorders>
            <w:vAlign w:val="center"/>
            <w:hideMark/>
          </w:tcPr>
          <w:p w14:paraId="16CA5A7F" w14:textId="613BEB3C"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w:t>
            </w:r>
          </w:p>
        </w:tc>
        <w:tc>
          <w:tcPr>
            <w:tcW w:w="105" w:type="pct"/>
            <w:tcBorders>
              <w:top w:val="nil"/>
              <w:left w:val="nil"/>
              <w:bottom w:val="nil"/>
              <w:right w:val="nil"/>
            </w:tcBorders>
            <w:vAlign w:val="center"/>
            <w:hideMark/>
          </w:tcPr>
          <w:p w14:paraId="6BFE7C99" w14:textId="77777777" w:rsidR="00593B7E" w:rsidRPr="00327985" w:rsidRDefault="00593B7E" w:rsidP="00593B7E">
            <w:pPr>
              <w:jc w:val="right"/>
              <w:rPr>
                <w:rFonts w:ascii="Arial" w:hAnsi="Arial" w:cs="Arial"/>
                <w:color w:val="000000"/>
                <w:sz w:val="16"/>
                <w:szCs w:val="16"/>
              </w:rPr>
            </w:pPr>
          </w:p>
        </w:tc>
        <w:tc>
          <w:tcPr>
            <w:tcW w:w="1112" w:type="pct"/>
            <w:tcBorders>
              <w:top w:val="nil"/>
              <w:left w:val="nil"/>
              <w:bottom w:val="single" w:sz="8" w:space="0" w:color="auto"/>
              <w:right w:val="nil"/>
            </w:tcBorders>
            <w:vAlign w:val="center"/>
            <w:hideMark/>
          </w:tcPr>
          <w:p w14:paraId="1CFED7D8" w14:textId="34BC6315"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12.239</w:t>
            </w:r>
          </w:p>
        </w:tc>
      </w:tr>
      <w:tr w:rsidR="00593B7E" w:rsidRPr="00327985" w14:paraId="0F7ED8A7" w14:textId="77777777" w:rsidTr="00593B7E">
        <w:trPr>
          <w:trHeight w:val="198"/>
        </w:trPr>
        <w:tc>
          <w:tcPr>
            <w:tcW w:w="1653" w:type="pct"/>
            <w:tcBorders>
              <w:top w:val="nil"/>
              <w:left w:val="nil"/>
              <w:bottom w:val="nil"/>
              <w:right w:val="nil"/>
            </w:tcBorders>
            <w:noWrap/>
            <w:vAlign w:val="center"/>
            <w:hideMark/>
          </w:tcPr>
          <w:p w14:paraId="7FD36FF5" w14:textId="77777777" w:rsidR="00593B7E" w:rsidRPr="00327985" w:rsidRDefault="00593B7E" w:rsidP="00593B7E">
            <w:pPr>
              <w:jc w:val="right"/>
              <w:rPr>
                <w:rFonts w:ascii="Arial" w:hAnsi="Arial" w:cs="Arial"/>
                <w:color w:val="000000"/>
                <w:sz w:val="16"/>
                <w:szCs w:val="16"/>
              </w:rPr>
            </w:pPr>
          </w:p>
        </w:tc>
        <w:tc>
          <w:tcPr>
            <w:tcW w:w="1066" w:type="pct"/>
            <w:tcBorders>
              <w:top w:val="nil"/>
              <w:left w:val="nil"/>
              <w:bottom w:val="nil"/>
              <w:right w:val="nil"/>
            </w:tcBorders>
            <w:vAlign w:val="center"/>
            <w:hideMark/>
          </w:tcPr>
          <w:p w14:paraId="6D7B0C9A" w14:textId="77777777" w:rsidR="00593B7E" w:rsidRPr="00327985" w:rsidRDefault="00593B7E" w:rsidP="00593B7E"/>
        </w:tc>
        <w:tc>
          <w:tcPr>
            <w:tcW w:w="106" w:type="pct"/>
            <w:tcBorders>
              <w:top w:val="nil"/>
              <w:left w:val="nil"/>
              <w:bottom w:val="nil"/>
              <w:right w:val="nil"/>
            </w:tcBorders>
            <w:hideMark/>
          </w:tcPr>
          <w:p w14:paraId="249F60DD" w14:textId="77777777" w:rsidR="00593B7E" w:rsidRPr="00327985" w:rsidRDefault="00593B7E" w:rsidP="00593B7E">
            <w:pPr>
              <w:jc w:val="right"/>
            </w:pPr>
          </w:p>
        </w:tc>
        <w:tc>
          <w:tcPr>
            <w:tcW w:w="960" w:type="pct"/>
            <w:tcBorders>
              <w:top w:val="nil"/>
              <w:left w:val="nil"/>
              <w:bottom w:val="nil"/>
              <w:right w:val="nil"/>
            </w:tcBorders>
            <w:vAlign w:val="center"/>
            <w:hideMark/>
          </w:tcPr>
          <w:p w14:paraId="1153CDF0" w14:textId="77777777" w:rsidR="00593B7E" w:rsidRPr="00327985" w:rsidRDefault="00593B7E" w:rsidP="00593B7E"/>
        </w:tc>
        <w:tc>
          <w:tcPr>
            <w:tcW w:w="105" w:type="pct"/>
            <w:tcBorders>
              <w:top w:val="nil"/>
              <w:left w:val="nil"/>
              <w:bottom w:val="nil"/>
              <w:right w:val="nil"/>
            </w:tcBorders>
            <w:vAlign w:val="center"/>
            <w:hideMark/>
          </w:tcPr>
          <w:p w14:paraId="571026E2" w14:textId="77777777" w:rsidR="00593B7E" w:rsidRPr="00327985" w:rsidRDefault="00593B7E" w:rsidP="00593B7E">
            <w:pPr>
              <w:jc w:val="right"/>
            </w:pPr>
          </w:p>
        </w:tc>
        <w:tc>
          <w:tcPr>
            <w:tcW w:w="1112" w:type="pct"/>
            <w:tcBorders>
              <w:top w:val="nil"/>
              <w:left w:val="nil"/>
              <w:bottom w:val="nil"/>
              <w:right w:val="nil"/>
            </w:tcBorders>
            <w:vAlign w:val="center"/>
            <w:hideMark/>
          </w:tcPr>
          <w:p w14:paraId="21B09CDF" w14:textId="77777777" w:rsidR="00593B7E" w:rsidRPr="00327985" w:rsidRDefault="00593B7E" w:rsidP="00593B7E">
            <w:pPr>
              <w:jc w:val="right"/>
            </w:pPr>
          </w:p>
        </w:tc>
      </w:tr>
      <w:tr w:rsidR="00593B7E" w:rsidRPr="00327985" w14:paraId="6DE8E6FF" w14:textId="77777777" w:rsidTr="00593B7E">
        <w:trPr>
          <w:trHeight w:val="198"/>
        </w:trPr>
        <w:tc>
          <w:tcPr>
            <w:tcW w:w="1653" w:type="pct"/>
            <w:tcBorders>
              <w:top w:val="nil"/>
              <w:left w:val="nil"/>
              <w:bottom w:val="nil"/>
              <w:right w:val="nil"/>
            </w:tcBorders>
            <w:noWrap/>
            <w:vAlign w:val="center"/>
            <w:hideMark/>
          </w:tcPr>
          <w:p w14:paraId="104A36A5" w14:textId="77777777" w:rsidR="00593B7E" w:rsidRPr="00327985" w:rsidRDefault="00593B7E" w:rsidP="00593B7E">
            <w:pPr>
              <w:jc w:val="right"/>
            </w:pPr>
          </w:p>
        </w:tc>
        <w:tc>
          <w:tcPr>
            <w:tcW w:w="1066" w:type="pct"/>
            <w:tcBorders>
              <w:top w:val="nil"/>
              <w:left w:val="nil"/>
              <w:bottom w:val="double" w:sz="6" w:space="0" w:color="auto"/>
              <w:right w:val="nil"/>
            </w:tcBorders>
            <w:vAlign w:val="center"/>
            <w:hideMark/>
          </w:tcPr>
          <w:p w14:paraId="0A1EFF5B" w14:textId="294EF04F"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59.796</w:t>
            </w:r>
          </w:p>
        </w:tc>
        <w:tc>
          <w:tcPr>
            <w:tcW w:w="106" w:type="pct"/>
            <w:tcBorders>
              <w:top w:val="nil"/>
              <w:left w:val="nil"/>
              <w:bottom w:val="nil"/>
              <w:right w:val="nil"/>
            </w:tcBorders>
            <w:noWrap/>
            <w:vAlign w:val="center"/>
            <w:hideMark/>
          </w:tcPr>
          <w:p w14:paraId="62370E5D" w14:textId="77777777" w:rsidR="00593B7E" w:rsidRPr="00327985" w:rsidRDefault="00593B7E" w:rsidP="00593B7E">
            <w:pPr>
              <w:jc w:val="right"/>
              <w:rPr>
                <w:rFonts w:ascii="Arial" w:hAnsi="Arial" w:cs="Arial"/>
                <w:color w:val="000000"/>
                <w:sz w:val="16"/>
                <w:szCs w:val="16"/>
              </w:rPr>
            </w:pPr>
          </w:p>
        </w:tc>
        <w:tc>
          <w:tcPr>
            <w:tcW w:w="960" w:type="pct"/>
            <w:tcBorders>
              <w:top w:val="nil"/>
              <w:left w:val="nil"/>
              <w:bottom w:val="double" w:sz="6" w:space="0" w:color="auto"/>
              <w:right w:val="nil"/>
            </w:tcBorders>
            <w:vAlign w:val="center"/>
            <w:hideMark/>
          </w:tcPr>
          <w:p w14:paraId="752EEA7C" w14:textId="4C86558C"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460</w:t>
            </w:r>
          </w:p>
        </w:tc>
        <w:tc>
          <w:tcPr>
            <w:tcW w:w="105" w:type="pct"/>
            <w:tcBorders>
              <w:top w:val="nil"/>
              <w:left w:val="nil"/>
              <w:bottom w:val="nil"/>
              <w:right w:val="nil"/>
            </w:tcBorders>
            <w:vAlign w:val="center"/>
            <w:hideMark/>
          </w:tcPr>
          <w:p w14:paraId="23E69C0C" w14:textId="77777777" w:rsidR="00593B7E" w:rsidRPr="00327985" w:rsidRDefault="00593B7E" w:rsidP="00593B7E">
            <w:pPr>
              <w:jc w:val="right"/>
              <w:rPr>
                <w:rFonts w:ascii="Arial" w:hAnsi="Arial" w:cs="Arial"/>
                <w:color w:val="000000"/>
                <w:sz w:val="16"/>
                <w:szCs w:val="16"/>
              </w:rPr>
            </w:pPr>
          </w:p>
        </w:tc>
        <w:tc>
          <w:tcPr>
            <w:tcW w:w="1112" w:type="pct"/>
            <w:tcBorders>
              <w:top w:val="nil"/>
              <w:left w:val="nil"/>
              <w:bottom w:val="double" w:sz="6" w:space="0" w:color="auto"/>
              <w:right w:val="nil"/>
            </w:tcBorders>
            <w:vAlign w:val="center"/>
            <w:hideMark/>
          </w:tcPr>
          <w:p w14:paraId="60FD3BB8" w14:textId="50BC316A"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60.256</w:t>
            </w:r>
          </w:p>
        </w:tc>
      </w:tr>
      <w:tr w:rsidR="00593B7E" w:rsidRPr="00327985" w14:paraId="26FA760F" w14:textId="77777777" w:rsidTr="00593B7E">
        <w:trPr>
          <w:trHeight w:val="198"/>
        </w:trPr>
        <w:tc>
          <w:tcPr>
            <w:tcW w:w="1653" w:type="pct"/>
            <w:tcBorders>
              <w:top w:val="nil"/>
              <w:left w:val="nil"/>
              <w:bottom w:val="nil"/>
              <w:right w:val="nil"/>
            </w:tcBorders>
            <w:noWrap/>
            <w:vAlign w:val="center"/>
            <w:hideMark/>
          </w:tcPr>
          <w:p w14:paraId="1AF2A6B8" w14:textId="77777777" w:rsidR="00593B7E" w:rsidRPr="00327985" w:rsidRDefault="00593B7E" w:rsidP="00593B7E">
            <w:pPr>
              <w:rPr>
                <w:rFonts w:ascii="Arial" w:hAnsi="Arial" w:cs="Arial"/>
                <w:b/>
                <w:bCs/>
                <w:color w:val="000000"/>
                <w:sz w:val="16"/>
                <w:szCs w:val="16"/>
              </w:rPr>
            </w:pPr>
            <w:r w:rsidRPr="00327985">
              <w:rPr>
                <w:rFonts w:ascii="Arial" w:hAnsi="Arial" w:cs="Arial"/>
                <w:b/>
                <w:bCs/>
                <w:color w:val="000000"/>
                <w:sz w:val="16"/>
                <w:szCs w:val="16"/>
              </w:rPr>
              <w:t>Amortização</w:t>
            </w:r>
          </w:p>
        </w:tc>
        <w:tc>
          <w:tcPr>
            <w:tcW w:w="1066" w:type="pct"/>
            <w:tcBorders>
              <w:top w:val="nil"/>
              <w:left w:val="nil"/>
              <w:bottom w:val="nil"/>
              <w:right w:val="nil"/>
            </w:tcBorders>
            <w:noWrap/>
            <w:vAlign w:val="center"/>
            <w:hideMark/>
          </w:tcPr>
          <w:p w14:paraId="69F2B1D7" w14:textId="77777777" w:rsidR="00593B7E" w:rsidRPr="00327985" w:rsidRDefault="00593B7E" w:rsidP="00593B7E">
            <w:pPr>
              <w:rPr>
                <w:rFonts w:ascii="Arial" w:hAnsi="Arial" w:cs="Arial"/>
                <w:b/>
                <w:bCs/>
                <w:color w:val="000000"/>
                <w:sz w:val="16"/>
                <w:szCs w:val="16"/>
              </w:rPr>
            </w:pPr>
          </w:p>
        </w:tc>
        <w:tc>
          <w:tcPr>
            <w:tcW w:w="106" w:type="pct"/>
            <w:tcBorders>
              <w:top w:val="nil"/>
              <w:left w:val="nil"/>
              <w:bottom w:val="nil"/>
              <w:right w:val="nil"/>
            </w:tcBorders>
            <w:noWrap/>
            <w:vAlign w:val="center"/>
            <w:hideMark/>
          </w:tcPr>
          <w:p w14:paraId="1E9D6C82" w14:textId="77777777" w:rsidR="00593B7E" w:rsidRPr="00327985" w:rsidRDefault="00593B7E" w:rsidP="00593B7E"/>
        </w:tc>
        <w:tc>
          <w:tcPr>
            <w:tcW w:w="960" w:type="pct"/>
            <w:tcBorders>
              <w:top w:val="nil"/>
              <w:left w:val="nil"/>
              <w:bottom w:val="nil"/>
              <w:right w:val="nil"/>
            </w:tcBorders>
            <w:noWrap/>
            <w:vAlign w:val="center"/>
            <w:hideMark/>
          </w:tcPr>
          <w:p w14:paraId="1858842E" w14:textId="77777777" w:rsidR="00593B7E" w:rsidRPr="00327985" w:rsidRDefault="00593B7E" w:rsidP="00593B7E"/>
        </w:tc>
        <w:tc>
          <w:tcPr>
            <w:tcW w:w="105" w:type="pct"/>
            <w:tcBorders>
              <w:top w:val="nil"/>
              <w:left w:val="nil"/>
              <w:bottom w:val="nil"/>
              <w:right w:val="nil"/>
            </w:tcBorders>
            <w:noWrap/>
            <w:vAlign w:val="center"/>
            <w:hideMark/>
          </w:tcPr>
          <w:p w14:paraId="16D3A118" w14:textId="77777777" w:rsidR="00593B7E" w:rsidRPr="00327985" w:rsidRDefault="00593B7E" w:rsidP="00593B7E"/>
        </w:tc>
        <w:tc>
          <w:tcPr>
            <w:tcW w:w="1112" w:type="pct"/>
            <w:tcBorders>
              <w:top w:val="nil"/>
              <w:left w:val="nil"/>
              <w:bottom w:val="nil"/>
              <w:right w:val="nil"/>
            </w:tcBorders>
            <w:noWrap/>
            <w:vAlign w:val="center"/>
            <w:hideMark/>
          </w:tcPr>
          <w:p w14:paraId="4FD7DB07" w14:textId="77777777" w:rsidR="00593B7E" w:rsidRPr="00327985" w:rsidRDefault="00593B7E" w:rsidP="00593B7E"/>
        </w:tc>
      </w:tr>
      <w:tr w:rsidR="00593B7E" w:rsidRPr="00327985" w14:paraId="6A83DB07" w14:textId="77777777" w:rsidTr="00593B7E">
        <w:trPr>
          <w:trHeight w:val="198"/>
        </w:trPr>
        <w:tc>
          <w:tcPr>
            <w:tcW w:w="1653" w:type="pct"/>
            <w:tcBorders>
              <w:top w:val="nil"/>
              <w:left w:val="nil"/>
              <w:bottom w:val="nil"/>
              <w:right w:val="nil"/>
            </w:tcBorders>
            <w:noWrap/>
            <w:vAlign w:val="center"/>
            <w:hideMark/>
          </w:tcPr>
          <w:p w14:paraId="718FE11B" w14:textId="77777777" w:rsidR="00593B7E" w:rsidRPr="00327985" w:rsidRDefault="00593B7E" w:rsidP="00593B7E">
            <w:pPr>
              <w:rPr>
                <w:rFonts w:ascii="Arial" w:hAnsi="Arial" w:cs="Arial"/>
                <w:color w:val="000000"/>
                <w:sz w:val="16"/>
                <w:szCs w:val="16"/>
              </w:rPr>
            </w:pPr>
            <w:r w:rsidRPr="00327985">
              <w:rPr>
                <w:rFonts w:ascii="Arial" w:hAnsi="Arial" w:cs="Arial"/>
                <w:color w:val="000000"/>
                <w:sz w:val="16"/>
                <w:szCs w:val="16"/>
              </w:rPr>
              <w:t>Direitos contratuais</w:t>
            </w:r>
          </w:p>
        </w:tc>
        <w:tc>
          <w:tcPr>
            <w:tcW w:w="1066" w:type="pct"/>
            <w:tcBorders>
              <w:top w:val="nil"/>
              <w:left w:val="nil"/>
              <w:bottom w:val="nil"/>
              <w:right w:val="nil"/>
            </w:tcBorders>
            <w:vAlign w:val="center"/>
            <w:hideMark/>
          </w:tcPr>
          <w:p w14:paraId="37BBC9D6" w14:textId="52CC3BA0"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(3)</w:t>
            </w:r>
          </w:p>
        </w:tc>
        <w:tc>
          <w:tcPr>
            <w:tcW w:w="106" w:type="pct"/>
            <w:tcBorders>
              <w:top w:val="nil"/>
              <w:left w:val="nil"/>
              <w:bottom w:val="nil"/>
              <w:right w:val="nil"/>
            </w:tcBorders>
            <w:hideMark/>
          </w:tcPr>
          <w:p w14:paraId="3A3AE87D" w14:textId="77777777" w:rsidR="00593B7E" w:rsidRPr="00327985" w:rsidRDefault="00593B7E" w:rsidP="00593B7E">
            <w:pPr>
              <w:jc w:val="right"/>
              <w:rPr>
                <w:rFonts w:ascii="Arial" w:hAnsi="Arial" w:cs="Arial"/>
                <w:color w:val="000000"/>
                <w:sz w:val="16"/>
                <w:szCs w:val="16"/>
              </w:rPr>
            </w:pPr>
          </w:p>
        </w:tc>
        <w:tc>
          <w:tcPr>
            <w:tcW w:w="960" w:type="pct"/>
            <w:tcBorders>
              <w:top w:val="nil"/>
              <w:left w:val="nil"/>
              <w:bottom w:val="nil"/>
              <w:right w:val="nil"/>
            </w:tcBorders>
            <w:vAlign w:val="center"/>
            <w:hideMark/>
          </w:tcPr>
          <w:p w14:paraId="00F5E3C6" w14:textId="4466EF8E"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w:t>
            </w:r>
          </w:p>
        </w:tc>
        <w:tc>
          <w:tcPr>
            <w:tcW w:w="105" w:type="pct"/>
            <w:tcBorders>
              <w:top w:val="nil"/>
              <w:left w:val="nil"/>
              <w:bottom w:val="nil"/>
              <w:right w:val="nil"/>
            </w:tcBorders>
            <w:vAlign w:val="center"/>
            <w:hideMark/>
          </w:tcPr>
          <w:p w14:paraId="742FC6AB" w14:textId="77777777" w:rsidR="00593B7E" w:rsidRPr="00327985" w:rsidRDefault="00593B7E" w:rsidP="00593B7E">
            <w:pPr>
              <w:jc w:val="right"/>
              <w:rPr>
                <w:rFonts w:ascii="Arial" w:hAnsi="Arial" w:cs="Arial"/>
                <w:color w:val="000000"/>
                <w:sz w:val="16"/>
                <w:szCs w:val="16"/>
              </w:rPr>
            </w:pPr>
          </w:p>
        </w:tc>
        <w:tc>
          <w:tcPr>
            <w:tcW w:w="1112" w:type="pct"/>
            <w:tcBorders>
              <w:top w:val="nil"/>
              <w:left w:val="nil"/>
              <w:bottom w:val="nil"/>
              <w:right w:val="nil"/>
            </w:tcBorders>
            <w:vAlign w:val="center"/>
            <w:hideMark/>
          </w:tcPr>
          <w:p w14:paraId="67E5809C" w14:textId="7D7DCDD4"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(3)</w:t>
            </w:r>
          </w:p>
        </w:tc>
      </w:tr>
      <w:tr w:rsidR="00593B7E" w:rsidRPr="00327985" w14:paraId="3A600FDB" w14:textId="77777777" w:rsidTr="00593B7E">
        <w:trPr>
          <w:trHeight w:val="198"/>
        </w:trPr>
        <w:tc>
          <w:tcPr>
            <w:tcW w:w="1653" w:type="pct"/>
            <w:tcBorders>
              <w:top w:val="nil"/>
              <w:left w:val="nil"/>
              <w:bottom w:val="nil"/>
              <w:right w:val="nil"/>
            </w:tcBorders>
            <w:noWrap/>
            <w:vAlign w:val="center"/>
            <w:hideMark/>
          </w:tcPr>
          <w:p w14:paraId="5F768D22" w14:textId="77777777" w:rsidR="00593B7E" w:rsidRPr="00327985" w:rsidRDefault="00593B7E" w:rsidP="00593B7E">
            <w:pPr>
              <w:rPr>
                <w:rFonts w:ascii="Arial" w:hAnsi="Arial" w:cs="Arial"/>
                <w:color w:val="000000"/>
                <w:sz w:val="16"/>
                <w:szCs w:val="16"/>
              </w:rPr>
            </w:pPr>
            <w:r w:rsidRPr="00327985">
              <w:rPr>
                <w:rFonts w:ascii="Arial" w:hAnsi="Arial" w:cs="Arial"/>
                <w:color w:val="000000"/>
                <w:sz w:val="16"/>
                <w:szCs w:val="16"/>
              </w:rPr>
              <w:t>Software</w:t>
            </w:r>
          </w:p>
        </w:tc>
        <w:tc>
          <w:tcPr>
            <w:tcW w:w="1066" w:type="pct"/>
            <w:tcBorders>
              <w:top w:val="nil"/>
              <w:left w:val="nil"/>
              <w:bottom w:val="nil"/>
              <w:right w:val="nil"/>
            </w:tcBorders>
            <w:vAlign w:val="center"/>
            <w:hideMark/>
          </w:tcPr>
          <w:p w14:paraId="62113946" w14:textId="46012B66"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(2.669)</w:t>
            </w:r>
          </w:p>
        </w:tc>
        <w:tc>
          <w:tcPr>
            <w:tcW w:w="106" w:type="pct"/>
            <w:tcBorders>
              <w:top w:val="nil"/>
              <w:left w:val="nil"/>
              <w:bottom w:val="nil"/>
              <w:right w:val="nil"/>
            </w:tcBorders>
            <w:hideMark/>
          </w:tcPr>
          <w:p w14:paraId="49CF3029" w14:textId="77777777" w:rsidR="00593B7E" w:rsidRPr="00327985" w:rsidRDefault="00593B7E" w:rsidP="00593B7E">
            <w:pPr>
              <w:jc w:val="right"/>
              <w:rPr>
                <w:rFonts w:ascii="Arial" w:hAnsi="Arial" w:cs="Arial"/>
                <w:color w:val="000000"/>
                <w:sz w:val="16"/>
                <w:szCs w:val="16"/>
              </w:rPr>
            </w:pPr>
          </w:p>
        </w:tc>
        <w:tc>
          <w:tcPr>
            <w:tcW w:w="960" w:type="pct"/>
            <w:tcBorders>
              <w:top w:val="nil"/>
              <w:left w:val="nil"/>
              <w:bottom w:val="nil"/>
              <w:right w:val="nil"/>
            </w:tcBorders>
            <w:vAlign w:val="center"/>
            <w:hideMark/>
          </w:tcPr>
          <w:p w14:paraId="2C7766CB" w14:textId="1D23EC04"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(384)</w:t>
            </w:r>
          </w:p>
        </w:tc>
        <w:tc>
          <w:tcPr>
            <w:tcW w:w="105" w:type="pct"/>
            <w:tcBorders>
              <w:top w:val="nil"/>
              <w:left w:val="nil"/>
              <w:bottom w:val="nil"/>
              <w:right w:val="nil"/>
            </w:tcBorders>
            <w:vAlign w:val="center"/>
            <w:hideMark/>
          </w:tcPr>
          <w:p w14:paraId="7BAF41AD" w14:textId="77777777" w:rsidR="00593B7E" w:rsidRPr="00327985" w:rsidRDefault="00593B7E" w:rsidP="00593B7E">
            <w:pPr>
              <w:jc w:val="right"/>
              <w:rPr>
                <w:rFonts w:ascii="Arial" w:hAnsi="Arial" w:cs="Arial"/>
                <w:color w:val="000000"/>
                <w:sz w:val="16"/>
                <w:szCs w:val="16"/>
              </w:rPr>
            </w:pPr>
          </w:p>
        </w:tc>
        <w:tc>
          <w:tcPr>
            <w:tcW w:w="1112" w:type="pct"/>
            <w:tcBorders>
              <w:top w:val="nil"/>
              <w:left w:val="nil"/>
              <w:bottom w:val="nil"/>
              <w:right w:val="nil"/>
            </w:tcBorders>
            <w:vAlign w:val="center"/>
            <w:hideMark/>
          </w:tcPr>
          <w:p w14:paraId="0D777214" w14:textId="0C89CB19"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(3.053)</w:t>
            </w:r>
          </w:p>
        </w:tc>
      </w:tr>
      <w:tr w:rsidR="00593B7E" w:rsidRPr="00327985" w14:paraId="196F661D" w14:textId="77777777" w:rsidTr="00593B7E">
        <w:trPr>
          <w:trHeight w:val="198"/>
        </w:trPr>
        <w:tc>
          <w:tcPr>
            <w:tcW w:w="1653" w:type="pct"/>
            <w:tcBorders>
              <w:top w:val="nil"/>
              <w:left w:val="nil"/>
              <w:bottom w:val="nil"/>
              <w:right w:val="nil"/>
            </w:tcBorders>
            <w:noWrap/>
            <w:vAlign w:val="center"/>
            <w:hideMark/>
          </w:tcPr>
          <w:p w14:paraId="124D0CF1" w14:textId="77777777" w:rsidR="00593B7E" w:rsidRPr="00327985" w:rsidRDefault="00593B7E" w:rsidP="00593B7E">
            <w:pPr>
              <w:rPr>
                <w:rFonts w:ascii="Arial" w:hAnsi="Arial" w:cs="Arial"/>
                <w:color w:val="000000"/>
                <w:sz w:val="16"/>
                <w:szCs w:val="16"/>
              </w:rPr>
            </w:pPr>
            <w:r w:rsidRPr="00327985">
              <w:rPr>
                <w:rFonts w:ascii="Arial" w:hAnsi="Arial" w:cs="Arial"/>
                <w:color w:val="000000"/>
                <w:sz w:val="16"/>
                <w:szCs w:val="16"/>
              </w:rPr>
              <w:t>Direitos de lavra e jazidas</w:t>
            </w:r>
          </w:p>
        </w:tc>
        <w:tc>
          <w:tcPr>
            <w:tcW w:w="1066" w:type="pct"/>
            <w:tcBorders>
              <w:top w:val="nil"/>
              <w:left w:val="nil"/>
              <w:bottom w:val="single" w:sz="8" w:space="0" w:color="auto"/>
              <w:right w:val="nil"/>
            </w:tcBorders>
            <w:vAlign w:val="center"/>
            <w:hideMark/>
          </w:tcPr>
          <w:p w14:paraId="30F63EDC" w14:textId="77BFA5C0"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(15)</w:t>
            </w:r>
          </w:p>
        </w:tc>
        <w:tc>
          <w:tcPr>
            <w:tcW w:w="106" w:type="pct"/>
            <w:tcBorders>
              <w:top w:val="nil"/>
              <w:left w:val="nil"/>
              <w:bottom w:val="nil"/>
              <w:right w:val="nil"/>
            </w:tcBorders>
            <w:hideMark/>
          </w:tcPr>
          <w:p w14:paraId="71D6586F" w14:textId="77777777" w:rsidR="00593B7E" w:rsidRPr="00327985" w:rsidRDefault="00593B7E" w:rsidP="00593B7E">
            <w:pPr>
              <w:jc w:val="right"/>
              <w:rPr>
                <w:rFonts w:ascii="Arial" w:hAnsi="Arial" w:cs="Arial"/>
                <w:color w:val="000000"/>
                <w:sz w:val="16"/>
                <w:szCs w:val="16"/>
              </w:rPr>
            </w:pPr>
          </w:p>
        </w:tc>
        <w:tc>
          <w:tcPr>
            <w:tcW w:w="960" w:type="pct"/>
            <w:tcBorders>
              <w:top w:val="nil"/>
              <w:left w:val="nil"/>
              <w:bottom w:val="single" w:sz="8" w:space="0" w:color="auto"/>
              <w:right w:val="nil"/>
            </w:tcBorders>
            <w:vAlign w:val="center"/>
            <w:hideMark/>
          </w:tcPr>
          <w:p w14:paraId="470B8459" w14:textId="67C57674"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w:t>
            </w:r>
          </w:p>
        </w:tc>
        <w:tc>
          <w:tcPr>
            <w:tcW w:w="105" w:type="pct"/>
            <w:tcBorders>
              <w:top w:val="nil"/>
              <w:left w:val="nil"/>
              <w:bottom w:val="nil"/>
              <w:right w:val="nil"/>
            </w:tcBorders>
            <w:vAlign w:val="center"/>
            <w:hideMark/>
          </w:tcPr>
          <w:p w14:paraId="1FE12513" w14:textId="77777777" w:rsidR="00593B7E" w:rsidRPr="00327985" w:rsidRDefault="00593B7E" w:rsidP="00593B7E">
            <w:pPr>
              <w:jc w:val="right"/>
              <w:rPr>
                <w:rFonts w:ascii="Arial" w:hAnsi="Arial" w:cs="Arial"/>
                <w:color w:val="000000"/>
                <w:sz w:val="16"/>
                <w:szCs w:val="16"/>
              </w:rPr>
            </w:pPr>
          </w:p>
        </w:tc>
        <w:tc>
          <w:tcPr>
            <w:tcW w:w="1112" w:type="pct"/>
            <w:tcBorders>
              <w:top w:val="nil"/>
              <w:left w:val="nil"/>
              <w:bottom w:val="single" w:sz="8" w:space="0" w:color="auto"/>
              <w:right w:val="nil"/>
            </w:tcBorders>
            <w:vAlign w:val="center"/>
            <w:hideMark/>
          </w:tcPr>
          <w:p w14:paraId="1B57FC1B" w14:textId="4594244A"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(15)</w:t>
            </w:r>
          </w:p>
        </w:tc>
      </w:tr>
      <w:tr w:rsidR="00593B7E" w:rsidRPr="00327985" w14:paraId="15B8B3DE" w14:textId="77777777" w:rsidTr="00593B7E">
        <w:trPr>
          <w:trHeight w:val="198"/>
        </w:trPr>
        <w:tc>
          <w:tcPr>
            <w:tcW w:w="1653" w:type="pct"/>
            <w:tcBorders>
              <w:top w:val="nil"/>
              <w:left w:val="nil"/>
              <w:bottom w:val="nil"/>
              <w:right w:val="nil"/>
            </w:tcBorders>
            <w:noWrap/>
            <w:vAlign w:val="center"/>
            <w:hideMark/>
          </w:tcPr>
          <w:p w14:paraId="61AD12E4" w14:textId="77777777" w:rsidR="00593B7E" w:rsidRPr="00327985" w:rsidRDefault="00593B7E" w:rsidP="00593B7E">
            <w:pPr>
              <w:jc w:val="right"/>
              <w:rPr>
                <w:rFonts w:ascii="Arial" w:hAnsi="Arial" w:cs="Arial"/>
                <w:color w:val="000000"/>
                <w:sz w:val="16"/>
                <w:szCs w:val="16"/>
              </w:rPr>
            </w:pPr>
          </w:p>
        </w:tc>
        <w:tc>
          <w:tcPr>
            <w:tcW w:w="1066" w:type="pct"/>
            <w:tcBorders>
              <w:top w:val="nil"/>
              <w:left w:val="nil"/>
              <w:bottom w:val="nil"/>
              <w:right w:val="nil"/>
            </w:tcBorders>
            <w:vAlign w:val="center"/>
            <w:hideMark/>
          </w:tcPr>
          <w:p w14:paraId="47BAA30C" w14:textId="77777777" w:rsidR="00593B7E" w:rsidRPr="00327985" w:rsidRDefault="00593B7E" w:rsidP="00593B7E"/>
        </w:tc>
        <w:tc>
          <w:tcPr>
            <w:tcW w:w="106" w:type="pct"/>
            <w:tcBorders>
              <w:top w:val="nil"/>
              <w:left w:val="nil"/>
              <w:bottom w:val="nil"/>
              <w:right w:val="nil"/>
            </w:tcBorders>
            <w:hideMark/>
          </w:tcPr>
          <w:p w14:paraId="5E0DE49D" w14:textId="77777777" w:rsidR="00593B7E" w:rsidRPr="00327985" w:rsidRDefault="00593B7E" w:rsidP="00593B7E">
            <w:pPr>
              <w:jc w:val="right"/>
            </w:pPr>
          </w:p>
        </w:tc>
        <w:tc>
          <w:tcPr>
            <w:tcW w:w="960" w:type="pct"/>
            <w:tcBorders>
              <w:top w:val="nil"/>
              <w:left w:val="nil"/>
              <w:bottom w:val="nil"/>
              <w:right w:val="nil"/>
            </w:tcBorders>
            <w:vAlign w:val="center"/>
            <w:hideMark/>
          </w:tcPr>
          <w:p w14:paraId="56085265" w14:textId="77777777" w:rsidR="00593B7E" w:rsidRPr="00327985" w:rsidRDefault="00593B7E" w:rsidP="00593B7E"/>
        </w:tc>
        <w:tc>
          <w:tcPr>
            <w:tcW w:w="105" w:type="pct"/>
            <w:tcBorders>
              <w:top w:val="nil"/>
              <w:left w:val="nil"/>
              <w:bottom w:val="nil"/>
              <w:right w:val="nil"/>
            </w:tcBorders>
            <w:vAlign w:val="center"/>
            <w:hideMark/>
          </w:tcPr>
          <w:p w14:paraId="184DD418" w14:textId="77777777" w:rsidR="00593B7E" w:rsidRPr="00327985" w:rsidRDefault="00593B7E" w:rsidP="00593B7E">
            <w:pPr>
              <w:jc w:val="right"/>
            </w:pPr>
          </w:p>
        </w:tc>
        <w:tc>
          <w:tcPr>
            <w:tcW w:w="1112" w:type="pct"/>
            <w:tcBorders>
              <w:top w:val="nil"/>
              <w:left w:val="nil"/>
              <w:bottom w:val="nil"/>
              <w:right w:val="nil"/>
            </w:tcBorders>
            <w:vAlign w:val="center"/>
            <w:hideMark/>
          </w:tcPr>
          <w:p w14:paraId="7CCE69AB" w14:textId="77777777" w:rsidR="00593B7E" w:rsidRPr="00327985" w:rsidRDefault="00593B7E" w:rsidP="00593B7E">
            <w:pPr>
              <w:jc w:val="right"/>
            </w:pPr>
          </w:p>
        </w:tc>
      </w:tr>
      <w:tr w:rsidR="00593B7E" w:rsidRPr="00327985" w14:paraId="4219E3A7" w14:textId="77777777" w:rsidTr="00593B7E">
        <w:trPr>
          <w:trHeight w:val="198"/>
        </w:trPr>
        <w:tc>
          <w:tcPr>
            <w:tcW w:w="1653" w:type="pct"/>
            <w:tcBorders>
              <w:top w:val="nil"/>
              <w:left w:val="nil"/>
              <w:bottom w:val="nil"/>
              <w:right w:val="nil"/>
            </w:tcBorders>
            <w:noWrap/>
            <w:vAlign w:val="center"/>
            <w:hideMark/>
          </w:tcPr>
          <w:p w14:paraId="69D9111B" w14:textId="77777777" w:rsidR="00593B7E" w:rsidRPr="00327985" w:rsidRDefault="00593B7E" w:rsidP="00593B7E">
            <w:pPr>
              <w:jc w:val="right"/>
            </w:pPr>
          </w:p>
        </w:tc>
        <w:tc>
          <w:tcPr>
            <w:tcW w:w="1066" w:type="pct"/>
            <w:tcBorders>
              <w:top w:val="nil"/>
              <w:left w:val="nil"/>
              <w:bottom w:val="double" w:sz="6" w:space="0" w:color="auto"/>
              <w:right w:val="nil"/>
            </w:tcBorders>
            <w:vAlign w:val="center"/>
            <w:hideMark/>
          </w:tcPr>
          <w:p w14:paraId="47722142" w14:textId="6540BE38"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(2.687)</w:t>
            </w:r>
          </w:p>
        </w:tc>
        <w:tc>
          <w:tcPr>
            <w:tcW w:w="106" w:type="pct"/>
            <w:tcBorders>
              <w:top w:val="nil"/>
              <w:left w:val="nil"/>
              <w:bottom w:val="nil"/>
              <w:right w:val="nil"/>
            </w:tcBorders>
            <w:noWrap/>
            <w:vAlign w:val="center"/>
            <w:hideMark/>
          </w:tcPr>
          <w:p w14:paraId="0072C2C3" w14:textId="77777777" w:rsidR="00593B7E" w:rsidRPr="00327985" w:rsidRDefault="00593B7E" w:rsidP="00593B7E">
            <w:pPr>
              <w:jc w:val="right"/>
              <w:rPr>
                <w:rFonts w:ascii="Arial" w:hAnsi="Arial" w:cs="Arial"/>
                <w:color w:val="000000"/>
                <w:sz w:val="16"/>
                <w:szCs w:val="16"/>
              </w:rPr>
            </w:pPr>
          </w:p>
        </w:tc>
        <w:tc>
          <w:tcPr>
            <w:tcW w:w="960" w:type="pct"/>
            <w:tcBorders>
              <w:top w:val="nil"/>
              <w:left w:val="nil"/>
              <w:bottom w:val="double" w:sz="6" w:space="0" w:color="auto"/>
              <w:right w:val="nil"/>
            </w:tcBorders>
            <w:vAlign w:val="center"/>
            <w:hideMark/>
          </w:tcPr>
          <w:p w14:paraId="4DA667E3" w14:textId="32DA8FEC"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(384)</w:t>
            </w:r>
          </w:p>
        </w:tc>
        <w:tc>
          <w:tcPr>
            <w:tcW w:w="105" w:type="pct"/>
            <w:tcBorders>
              <w:top w:val="nil"/>
              <w:left w:val="nil"/>
              <w:bottom w:val="nil"/>
              <w:right w:val="nil"/>
            </w:tcBorders>
            <w:vAlign w:val="center"/>
            <w:hideMark/>
          </w:tcPr>
          <w:p w14:paraId="03EC6063" w14:textId="77777777" w:rsidR="00593B7E" w:rsidRPr="00327985" w:rsidRDefault="00593B7E" w:rsidP="00593B7E">
            <w:pPr>
              <w:jc w:val="right"/>
              <w:rPr>
                <w:rFonts w:ascii="Arial" w:hAnsi="Arial" w:cs="Arial"/>
                <w:color w:val="000000"/>
                <w:sz w:val="16"/>
                <w:szCs w:val="16"/>
              </w:rPr>
            </w:pPr>
          </w:p>
        </w:tc>
        <w:tc>
          <w:tcPr>
            <w:tcW w:w="1112" w:type="pct"/>
            <w:tcBorders>
              <w:top w:val="nil"/>
              <w:left w:val="nil"/>
              <w:bottom w:val="double" w:sz="6" w:space="0" w:color="auto"/>
              <w:right w:val="nil"/>
            </w:tcBorders>
            <w:vAlign w:val="center"/>
            <w:hideMark/>
          </w:tcPr>
          <w:p w14:paraId="1E3A6AA4" w14:textId="46269185"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(3.071)</w:t>
            </w:r>
          </w:p>
        </w:tc>
      </w:tr>
      <w:tr w:rsidR="00593B7E" w:rsidRPr="00327985" w14:paraId="1A221976" w14:textId="77777777" w:rsidTr="00593B7E">
        <w:trPr>
          <w:trHeight w:val="198"/>
        </w:trPr>
        <w:tc>
          <w:tcPr>
            <w:tcW w:w="1653" w:type="pct"/>
            <w:tcBorders>
              <w:top w:val="nil"/>
              <w:left w:val="nil"/>
              <w:bottom w:val="nil"/>
              <w:right w:val="nil"/>
            </w:tcBorders>
            <w:noWrap/>
            <w:vAlign w:val="center"/>
            <w:hideMark/>
          </w:tcPr>
          <w:p w14:paraId="763F61D8" w14:textId="77777777" w:rsidR="00593B7E" w:rsidRPr="00327985" w:rsidRDefault="00593B7E" w:rsidP="00593B7E">
            <w:pPr>
              <w:jc w:val="right"/>
              <w:rPr>
                <w:rFonts w:ascii="Arial" w:hAnsi="Arial" w:cs="Arial"/>
                <w:color w:val="000000"/>
                <w:sz w:val="16"/>
                <w:szCs w:val="16"/>
              </w:rPr>
            </w:pPr>
          </w:p>
        </w:tc>
        <w:tc>
          <w:tcPr>
            <w:tcW w:w="1066" w:type="pct"/>
            <w:tcBorders>
              <w:top w:val="nil"/>
              <w:left w:val="nil"/>
              <w:bottom w:val="nil"/>
              <w:right w:val="nil"/>
            </w:tcBorders>
            <w:vAlign w:val="center"/>
            <w:hideMark/>
          </w:tcPr>
          <w:p w14:paraId="7899960C" w14:textId="77777777" w:rsidR="00593B7E" w:rsidRPr="00327985" w:rsidRDefault="00593B7E" w:rsidP="00593B7E"/>
        </w:tc>
        <w:tc>
          <w:tcPr>
            <w:tcW w:w="106" w:type="pct"/>
            <w:tcBorders>
              <w:top w:val="nil"/>
              <w:left w:val="nil"/>
              <w:bottom w:val="nil"/>
              <w:right w:val="nil"/>
            </w:tcBorders>
            <w:noWrap/>
            <w:vAlign w:val="center"/>
            <w:hideMark/>
          </w:tcPr>
          <w:p w14:paraId="371E50DB" w14:textId="77777777" w:rsidR="00593B7E" w:rsidRPr="00327985" w:rsidRDefault="00593B7E" w:rsidP="00593B7E">
            <w:pPr>
              <w:jc w:val="right"/>
            </w:pPr>
          </w:p>
        </w:tc>
        <w:tc>
          <w:tcPr>
            <w:tcW w:w="960" w:type="pct"/>
            <w:tcBorders>
              <w:top w:val="nil"/>
              <w:left w:val="nil"/>
              <w:bottom w:val="nil"/>
              <w:right w:val="nil"/>
            </w:tcBorders>
            <w:vAlign w:val="center"/>
            <w:hideMark/>
          </w:tcPr>
          <w:p w14:paraId="2110BD33" w14:textId="77777777" w:rsidR="00593B7E" w:rsidRPr="00327985" w:rsidRDefault="00593B7E" w:rsidP="00593B7E"/>
        </w:tc>
        <w:tc>
          <w:tcPr>
            <w:tcW w:w="105" w:type="pct"/>
            <w:tcBorders>
              <w:top w:val="nil"/>
              <w:left w:val="nil"/>
              <w:bottom w:val="nil"/>
              <w:right w:val="nil"/>
            </w:tcBorders>
            <w:vAlign w:val="center"/>
            <w:hideMark/>
          </w:tcPr>
          <w:p w14:paraId="1A3706A0" w14:textId="77777777" w:rsidR="00593B7E" w:rsidRPr="00327985" w:rsidRDefault="00593B7E" w:rsidP="00593B7E">
            <w:pPr>
              <w:jc w:val="right"/>
            </w:pPr>
          </w:p>
        </w:tc>
        <w:tc>
          <w:tcPr>
            <w:tcW w:w="1112" w:type="pct"/>
            <w:tcBorders>
              <w:top w:val="nil"/>
              <w:left w:val="nil"/>
              <w:bottom w:val="nil"/>
              <w:right w:val="nil"/>
            </w:tcBorders>
            <w:vAlign w:val="center"/>
            <w:hideMark/>
          </w:tcPr>
          <w:p w14:paraId="4C05EB56" w14:textId="77777777" w:rsidR="00593B7E" w:rsidRPr="00327985" w:rsidRDefault="00593B7E" w:rsidP="00593B7E">
            <w:pPr>
              <w:jc w:val="right"/>
            </w:pPr>
          </w:p>
        </w:tc>
      </w:tr>
      <w:tr w:rsidR="00593B7E" w:rsidRPr="00327985" w14:paraId="29C251D2" w14:textId="77777777" w:rsidTr="00593B7E">
        <w:trPr>
          <w:trHeight w:val="198"/>
        </w:trPr>
        <w:tc>
          <w:tcPr>
            <w:tcW w:w="1653" w:type="pct"/>
            <w:tcBorders>
              <w:top w:val="nil"/>
              <w:left w:val="nil"/>
              <w:bottom w:val="nil"/>
              <w:right w:val="nil"/>
            </w:tcBorders>
            <w:noWrap/>
            <w:vAlign w:val="center"/>
            <w:hideMark/>
          </w:tcPr>
          <w:p w14:paraId="293787D4" w14:textId="77777777" w:rsidR="00593B7E" w:rsidRPr="00327985" w:rsidRDefault="00593B7E" w:rsidP="00593B7E">
            <w:pPr>
              <w:rPr>
                <w:rFonts w:ascii="Arial" w:hAnsi="Arial" w:cs="Arial"/>
                <w:b/>
                <w:bCs/>
                <w:i/>
                <w:iCs/>
                <w:color w:val="000000"/>
                <w:sz w:val="16"/>
                <w:szCs w:val="16"/>
              </w:rPr>
            </w:pPr>
            <w:proofErr w:type="spellStart"/>
            <w:r w:rsidRPr="00327985">
              <w:rPr>
                <w:rFonts w:ascii="Arial" w:hAnsi="Arial" w:cs="Arial"/>
                <w:b/>
                <w:bCs/>
                <w:i/>
                <w:iCs/>
                <w:color w:val="000000"/>
                <w:sz w:val="16"/>
                <w:szCs w:val="16"/>
              </w:rPr>
              <w:t>Impairment</w:t>
            </w:r>
            <w:proofErr w:type="spellEnd"/>
          </w:p>
        </w:tc>
        <w:tc>
          <w:tcPr>
            <w:tcW w:w="1066" w:type="pct"/>
            <w:tcBorders>
              <w:top w:val="nil"/>
              <w:left w:val="nil"/>
              <w:bottom w:val="nil"/>
              <w:right w:val="nil"/>
            </w:tcBorders>
            <w:vAlign w:val="center"/>
            <w:hideMark/>
          </w:tcPr>
          <w:p w14:paraId="5262A030" w14:textId="77777777" w:rsidR="00593B7E" w:rsidRPr="00327985" w:rsidRDefault="00593B7E" w:rsidP="00593B7E">
            <w:pPr>
              <w:rPr>
                <w:rFonts w:ascii="Arial" w:hAnsi="Arial" w:cs="Arial"/>
                <w:b/>
                <w:bCs/>
                <w:i/>
                <w:iCs/>
                <w:color w:val="000000"/>
                <w:sz w:val="16"/>
                <w:szCs w:val="16"/>
              </w:rPr>
            </w:pPr>
          </w:p>
        </w:tc>
        <w:tc>
          <w:tcPr>
            <w:tcW w:w="106" w:type="pct"/>
            <w:tcBorders>
              <w:top w:val="nil"/>
              <w:left w:val="nil"/>
              <w:bottom w:val="nil"/>
              <w:right w:val="nil"/>
            </w:tcBorders>
            <w:noWrap/>
            <w:vAlign w:val="center"/>
            <w:hideMark/>
          </w:tcPr>
          <w:p w14:paraId="2CA838EA" w14:textId="77777777" w:rsidR="00593B7E" w:rsidRPr="00327985" w:rsidRDefault="00593B7E" w:rsidP="00593B7E">
            <w:pPr>
              <w:jc w:val="right"/>
            </w:pPr>
          </w:p>
        </w:tc>
        <w:tc>
          <w:tcPr>
            <w:tcW w:w="960" w:type="pct"/>
            <w:tcBorders>
              <w:top w:val="nil"/>
              <w:left w:val="nil"/>
              <w:bottom w:val="nil"/>
              <w:right w:val="nil"/>
            </w:tcBorders>
            <w:vAlign w:val="center"/>
            <w:hideMark/>
          </w:tcPr>
          <w:p w14:paraId="4C9C3CED" w14:textId="77777777" w:rsidR="00593B7E" w:rsidRPr="00327985" w:rsidRDefault="00593B7E" w:rsidP="00593B7E"/>
        </w:tc>
        <w:tc>
          <w:tcPr>
            <w:tcW w:w="105" w:type="pct"/>
            <w:tcBorders>
              <w:top w:val="nil"/>
              <w:left w:val="nil"/>
              <w:bottom w:val="nil"/>
              <w:right w:val="nil"/>
            </w:tcBorders>
            <w:vAlign w:val="center"/>
            <w:hideMark/>
          </w:tcPr>
          <w:p w14:paraId="20DA3AB9" w14:textId="77777777" w:rsidR="00593B7E" w:rsidRPr="00327985" w:rsidRDefault="00593B7E" w:rsidP="00593B7E">
            <w:pPr>
              <w:jc w:val="right"/>
            </w:pPr>
          </w:p>
        </w:tc>
        <w:tc>
          <w:tcPr>
            <w:tcW w:w="1112" w:type="pct"/>
            <w:tcBorders>
              <w:top w:val="nil"/>
              <w:left w:val="nil"/>
              <w:bottom w:val="nil"/>
              <w:right w:val="nil"/>
            </w:tcBorders>
            <w:vAlign w:val="center"/>
            <w:hideMark/>
          </w:tcPr>
          <w:p w14:paraId="6F0B90E3" w14:textId="77777777" w:rsidR="00593B7E" w:rsidRPr="00327985" w:rsidRDefault="00593B7E" w:rsidP="00593B7E">
            <w:pPr>
              <w:jc w:val="right"/>
            </w:pPr>
          </w:p>
        </w:tc>
      </w:tr>
      <w:tr w:rsidR="00593B7E" w:rsidRPr="00327985" w14:paraId="4E42F982" w14:textId="77777777" w:rsidTr="00593B7E">
        <w:trPr>
          <w:trHeight w:val="198"/>
        </w:trPr>
        <w:tc>
          <w:tcPr>
            <w:tcW w:w="1653" w:type="pct"/>
            <w:tcBorders>
              <w:top w:val="nil"/>
              <w:left w:val="nil"/>
              <w:bottom w:val="nil"/>
              <w:right w:val="nil"/>
            </w:tcBorders>
            <w:noWrap/>
            <w:vAlign w:val="center"/>
            <w:hideMark/>
          </w:tcPr>
          <w:p w14:paraId="1EC9BAC9" w14:textId="77777777" w:rsidR="00593B7E" w:rsidRPr="00327985" w:rsidRDefault="00593B7E" w:rsidP="00593B7E">
            <w:pPr>
              <w:rPr>
                <w:rFonts w:ascii="Arial" w:hAnsi="Arial" w:cs="Arial"/>
                <w:color w:val="000000"/>
                <w:sz w:val="16"/>
                <w:szCs w:val="16"/>
              </w:rPr>
            </w:pPr>
            <w:r w:rsidRPr="00327985">
              <w:rPr>
                <w:rFonts w:ascii="Arial" w:hAnsi="Arial" w:cs="Arial"/>
                <w:color w:val="000000"/>
                <w:sz w:val="16"/>
                <w:szCs w:val="16"/>
              </w:rPr>
              <w:t>Custos de desenvolvimento (i)</w:t>
            </w:r>
          </w:p>
        </w:tc>
        <w:tc>
          <w:tcPr>
            <w:tcW w:w="1066" w:type="pct"/>
            <w:tcBorders>
              <w:top w:val="nil"/>
              <w:left w:val="nil"/>
              <w:bottom w:val="nil"/>
              <w:right w:val="nil"/>
            </w:tcBorders>
            <w:vAlign w:val="center"/>
            <w:hideMark/>
          </w:tcPr>
          <w:p w14:paraId="3C0F6E29" w14:textId="7E4CAC0F"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(39.326)</w:t>
            </w:r>
          </w:p>
        </w:tc>
        <w:tc>
          <w:tcPr>
            <w:tcW w:w="106" w:type="pct"/>
            <w:tcBorders>
              <w:top w:val="nil"/>
              <w:left w:val="nil"/>
              <w:bottom w:val="nil"/>
              <w:right w:val="nil"/>
            </w:tcBorders>
            <w:noWrap/>
            <w:vAlign w:val="center"/>
            <w:hideMark/>
          </w:tcPr>
          <w:p w14:paraId="3701FD20" w14:textId="77777777" w:rsidR="00593B7E" w:rsidRPr="00327985" w:rsidRDefault="00593B7E" w:rsidP="00593B7E">
            <w:pPr>
              <w:jc w:val="right"/>
              <w:rPr>
                <w:rFonts w:ascii="Arial" w:hAnsi="Arial" w:cs="Arial"/>
                <w:color w:val="000000"/>
                <w:sz w:val="16"/>
                <w:szCs w:val="16"/>
              </w:rPr>
            </w:pPr>
          </w:p>
        </w:tc>
        <w:tc>
          <w:tcPr>
            <w:tcW w:w="960" w:type="pct"/>
            <w:tcBorders>
              <w:top w:val="nil"/>
              <w:left w:val="nil"/>
              <w:bottom w:val="nil"/>
              <w:right w:val="nil"/>
            </w:tcBorders>
            <w:vAlign w:val="center"/>
            <w:hideMark/>
          </w:tcPr>
          <w:p w14:paraId="6258937C" w14:textId="3A2DBE29"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w:t>
            </w:r>
          </w:p>
        </w:tc>
        <w:tc>
          <w:tcPr>
            <w:tcW w:w="105" w:type="pct"/>
            <w:tcBorders>
              <w:top w:val="nil"/>
              <w:left w:val="nil"/>
              <w:bottom w:val="nil"/>
              <w:right w:val="nil"/>
            </w:tcBorders>
            <w:vAlign w:val="center"/>
            <w:hideMark/>
          </w:tcPr>
          <w:p w14:paraId="7B1ED43C" w14:textId="77777777" w:rsidR="00593B7E" w:rsidRPr="00327985" w:rsidRDefault="00593B7E" w:rsidP="00593B7E">
            <w:pPr>
              <w:jc w:val="right"/>
              <w:rPr>
                <w:rFonts w:ascii="Arial" w:hAnsi="Arial" w:cs="Arial"/>
                <w:color w:val="000000"/>
                <w:sz w:val="16"/>
                <w:szCs w:val="16"/>
              </w:rPr>
            </w:pPr>
          </w:p>
        </w:tc>
        <w:tc>
          <w:tcPr>
            <w:tcW w:w="1112" w:type="pct"/>
            <w:tcBorders>
              <w:top w:val="nil"/>
              <w:left w:val="nil"/>
              <w:bottom w:val="nil"/>
              <w:right w:val="nil"/>
            </w:tcBorders>
            <w:vAlign w:val="center"/>
            <w:hideMark/>
          </w:tcPr>
          <w:p w14:paraId="68C0F9FB" w14:textId="454F958F"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(39.326)</w:t>
            </w:r>
          </w:p>
        </w:tc>
      </w:tr>
      <w:tr w:rsidR="00593B7E" w:rsidRPr="00327985" w14:paraId="363621A1" w14:textId="77777777" w:rsidTr="00593B7E">
        <w:trPr>
          <w:trHeight w:val="198"/>
        </w:trPr>
        <w:tc>
          <w:tcPr>
            <w:tcW w:w="1653" w:type="pct"/>
            <w:tcBorders>
              <w:top w:val="nil"/>
              <w:left w:val="nil"/>
              <w:bottom w:val="nil"/>
              <w:right w:val="nil"/>
            </w:tcBorders>
            <w:noWrap/>
            <w:vAlign w:val="center"/>
            <w:hideMark/>
          </w:tcPr>
          <w:p w14:paraId="7A6ADC92" w14:textId="77777777" w:rsidR="00593B7E" w:rsidRPr="00327985" w:rsidRDefault="00593B7E" w:rsidP="00593B7E">
            <w:pPr>
              <w:rPr>
                <w:rFonts w:ascii="Arial" w:hAnsi="Arial" w:cs="Arial"/>
                <w:color w:val="000000"/>
                <w:sz w:val="16"/>
                <w:szCs w:val="16"/>
              </w:rPr>
            </w:pPr>
            <w:r w:rsidRPr="00327985">
              <w:rPr>
                <w:rFonts w:ascii="Arial" w:hAnsi="Arial" w:cs="Arial"/>
                <w:color w:val="000000"/>
                <w:sz w:val="16"/>
                <w:szCs w:val="16"/>
              </w:rPr>
              <w:t>Direitos de lavra e jazidas</w:t>
            </w:r>
          </w:p>
        </w:tc>
        <w:tc>
          <w:tcPr>
            <w:tcW w:w="1066" w:type="pct"/>
            <w:tcBorders>
              <w:top w:val="nil"/>
              <w:left w:val="nil"/>
              <w:bottom w:val="single" w:sz="8" w:space="0" w:color="auto"/>
              <w:right w:val="nil"/>
            </w:tcBorders>
            <w:vAlign w:val="center"/>
            <w:hideMark/>
          </w:tcPr>
          <w:p w14:paraId="709CBFE7" w14:textId="7D4DECFA"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(12.029)</w:t>
            </w:r>
          </w:p>
        </w:tc>
        <w:tc>
          <w:tcPr>
            <w:tcW w:w="106" w:type="pct"/>
            <w:tcBorders>
              <w:top w:val="nil"/>
              <w:left w:val="nil"/>
              <w:bottom w:val="nil"/>
              <w:right w:val="nil"/>
            </w:tcBorders>
            <w:hideMark/>
          </w:tcPr>
          <w:p w14:paraId="487AEC4A" w14:textId="77777777" w:rsidR="00593B7E" w:rsidRPr="00327985" w:rsidRDefault="00593B7E" w:rsidP="00593B7E">
            <w:pPr>
              <w:jc w:val="right"/>
              <w:rPr>
                <w:rFonts w:ascii="Arial" w:hAnsi="Arial" w:cs="Arial"/>
                <w:color w:val="000000"/>
                <w:sz w:val="16"/>
                <w:szCs w:val="16"/>
              </w:rPr>
            </w:pPr>
          </w:p>
        </w:tc>
        <w:tc>
          <w:tcPr>
            <w:tcW w:w="960" w:type="pct"/>
            <w:tcBorders>
              <w:top w:val="nil"/>
              <w:left w:val="nil"/>
              <w:bottom w:val="single" w:sz="8" w:space="0" w:color="auto"/>
              <w:right w:val="nil"/>
            </w:tcBorders>
            <w:vAlign w:val="center"/>
            <w:hideMark/>
          </w:tcPr>
          <w:p w14:paraId="2EC7B7F6" w14:textId="5ABAF756"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w:t>
            </w:r>
          </w:p>
        </w:tc>
        <w:tc>
          <w:tcPr>
            <w:tcW w:w="105" w:type="pct"/>
            <w:tcBorders>
              <w:top w:val="nil"/>
              <w:left w:val="nil"/>
              <w:bottom w:val="nil"/>
              <w:right w:val="nil"/>
            </w:tcBorders>
            <w:vAlign w:val="center"/>
            <w:hideMark/>
          </w:tcPr>
          <w:p w14:paraId="3EE9337B" w14:textId="77777777" w:rsidR="00593B7E" w:rsidRPr="00327985" w:rsidRDefault="00593B7E" w:rsidP="00593B7E">
            <w:pPr>
              <w:jc w:val="right"/>
              <w:rPr>
                <w:rFonts w:ascii="Arial" w:hAnsi="Arial" w:cs="Arial"/>
                <w:color w:val="000000"/>
                <w:sz w:val="16"/>
                <w:szCs w:val="16"/>
              </w:rPr>
            </w:pPr>
          </w:p>
        </w:tc>
        <w:tc>
          <w:tcPr>
            <w:tcW w:w="1112" w:type="pct"/>
            <w:tcBorders>
              <w:top w:val="nil"/>
              <w:left w:val="nil"/>
              <w:bottom w:val="single" w:sz="8" w:space="0" w:color="auto"/>
              <w:right w:val="nil"/>
            </w:tcBorders>
            <w:vAlign w:val="center"/>
            <w:hideMark/>
          </w:tcPr>
          <w:p w14:paraId="1368CABB" w14:textId="4E3B71C4"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(12.029)</w:t>
            </w:r>
          </w:p>
        </w:tc>
      </w:tr>
      <w:tr w:rsidR="00593B7E" w:rsidRPr="00327985" w14:paraId="5A6AE4A3" w14:textId="77777777" w:rsidTr="00593B7E">
        <w:trPr>
          <w:trHeight w:val="198"/>
        </w:trPr>
        <w:tc>
          <w:tcPr>
            <w:tcW w:w="1653" w:type="pct"/>
            <w:tcBorders>
              <w:top w:val="nil"/>
              <w:left w:val="nil"/>
              <w:bottom w:val="nil"/>
              <w:right w:val="nil"/>
            </w:tcBorders>
            <w:noWrap/>
            <w:vAlign w:val="center"/>
            <w:hideMark/>
          </w:tcPr>
          <w:p w14:paraId="55B4F215" w14:textId="77777777" w:rsidR="00593B7E" w:rsidRPr="00327985" w:rsidRDefault="00593B7E" w:rsidP="00593B7E">
            <w:pPr>
              <w:jc w:val="right"/>
              <w:rPr>
                <w:rFonts w:ascii="Arial" w:hAnsi="Arial" w:cs="Arial"/>
                <w:color w:val="000000"/>
                <w:sz w:val="16"/>
                <w:szCs w:val="16"/>
              </w:rPr>
            </w:pPr>
          </w:p>
        </w:tc>
        <w:tc>
          <w:tcPr>
            <w:tcW w:w="1066" w:type="pct"/>
            <w:tcBorders>
              <w:top w:val="nil"/>
              <w:left w:val="nil"/>
              <w:bottom w:val="nil"/>
              <w:right w:val="nil"/>
            </w:tcBorders>
            <w:vAlign w:val="center"/>
            <w:hideMark/>
          </w:tcPr>
          <w:p w14:paraId="19B7EC3E" w14:textId="77777777" w:rsidR="00593B7E" w:rsidRPr="00327985" w:rsidRDefault="00593B7E" w:rsidP="00593B7E"/>
        </w:tc>
        <w:tc>
          <w:tcPr>
            <w:tcW w:w="106" w:type="pct"/>
            <w:tcBorders>
              <w:top w:val="nil"/>
              <w:left w:val="nil"/>
              <w:bottom w:val="nil"/>
              <w:right w:val="nil"/>
            </w:tcBorders>
            <w:hideMark/>
          </w:tcPr>
          <w:p w14:paraId="3FEECD7B" w14:textId="77777777" w:rsidR="00593B7E" w:rsidRPr="00327985" w:rsidRDefault="00593B7E" w:rsidP="00593B7E">
            <w:pPr>
              <w:jc w:val="right"/>
            </w:pPr>
          </w:p>
        </w:tc>
        <w:tc>
          <w:tcPr>
            <w:tcW w:w="960" w:type="pct"/>
            <w:tcBorders>
              <w:top w:val="nil"/>
              <w:left w:val="nil"/>
              <w:bottom w:val="nil"/>
              <w:right w:val="nil"/>
            </w:tcBorders>
            <w:vAlign w:val="center"/>
            <w:hideMark/>
          </w:tcPr>
          <w:p w14:paraId="474DC20C" w14:textId="77777777" w:rsidR="00593B7E" w:rsidRPr="00327985" w:rsidRDefault="00593B7E" w:rsidP="00593B7E"/>
        </w:tc>
        <w:tc>
          <w:tcPr>
            <w:tcW w:w="105" w:type="pct"/>
            <w:tcBorders>
              <w:top w:val="nil"/>
              <w:left w:val="nil"/>
              <w:bottom w:val="nil"/>
              <w:right w:val="nil"/>
            </w:tcBorders>
            <w:vAlign w:val="center"/>
            <w:hideMark/>
          </w:tcPr>
          <w:p w14:paraId="0D1A2273" w14:textId="77777777" w:rsidR="00593B7E" w:rsidRPr="00327985" w:rsidRDefault="00593B7E" w:rsidP="00593B7E">
            <w:pPr>
              <w:jc w:val="right"/>
            </w:pPr>
          </w:p>
        </w:tc>
        <w:tc>
          <w:tcPr>
            <w:tcW w:w="1112" w:type="pct"/>
            <w:tcBorders>
              <w:top w:val="nil"/>
              <w:left w:val="nil"/>
              <w:bottom w:val="nil"/>
              <w:right w:val="nil"/>
            </w:tcBorders>
            <w:vAlign w:val="center"/>
            <w:hideMark/>
          </w:tcPr>
          <w:p w14:paraId="3EA85252" w14:textId="77777777" w:rsidR="00593B7E" w:rsidRPr="00327985" w:rsidRDefault="00593B7E" w:rsidP="00593B7E">
            <w:pPr>
              <w:jc w:val="right"/>
            </w:pPr>
          </w:p>
        </w:tc>
      </w:tr>
      <w:tr w:rsidR="00593B7E" w:rsidRPr="00327985" w14:paraId="1C7A959B" w14:textId="77777777" w:rsidTr="00593B7E">
        <w:trPr>
          <w:trHeight w:val="198"/>
        </w:trPr>
        <w:tc>
          <w:tcPr>
            <w:tcW w:w="1653" w:type="pct"/>
            <w:tcBorders>
              <w:top w:val="nil"/>
              <w:left w:val="nil"/>
              <w:bottom w:val="nil"/>
              <w:right w:val="nil"/>
            </w:tcBorders>
            <w:noWrap/>
            <w:vAlign w:val="center"/>
            <w:hideMark/>
          </w:tcPr>
          <w:p w14:paraId="51D21AAE" w14:textId="77777777" w:rsidR="00593B7E" w:rsidRPr="00327985" w:rsidRDefault="00593B7E" w:rsidP="00593B7E">
            <w:pPr>
              <w:jc w:val="right"/>
            </w:pPr>
          </w:p>
        </w:tc>
        <w:tc>
          <w:tcPr>
            <w:tcW w:w="1066" w:type="pct"/>
            <w:tcBorders>
              <w:top w:val="nil"/>
              <w:left w:val="nil"/>
              <w:bottom w:val="double" w:sz="6" w:space="0" w:color="auto"/>
              <w:right w:val="nil"/>
            </w:tcBorders>
            <w:vAlign w:val="center"/>
            <w:hideMark/>
          </w:tcPr>
          <w:p w14:paraId="04565A69" w14:textId="54D81581"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(51.355)</w:t>
            </w:r>
          </w:p>
        </w:tc>
        <w:tc>
          <w:tcPr>
            <w:tcW w:w="106" w:type="pct"/>
            <w:tcBorders>
              <w:top w:val="nil"/>
              <w:left w:val="nil"/>
              <w:bottom w:val="nil"/>
              <w:right w:val="nil"/>
            </w:tcBorders>
            <w:noWrap/>
            <w:vAlign w:val="center"/>
            <w:hideMark/>
          </w:tcPr>
          <w:p w14:paraId="7FD70F69" w14:textId="77777777" w:rsidR="00593B7E" w:rsidRPr="00327985" w:rsidRDefault="00593B7E" w:rsidP="00593B7E">
            <w:pPr>
              <w:jc w:val="right"/>
              <w:rPr>
                <w:rFonts w:ascii="Arial" w:hAnsi="Arial" w:cs="Arial"/>
                <w:color w:val="000000"/>
                <w:sz w:val="16"/>
                <w:szCs w:val="16"/>
              </w:rPr>
            </w:pPr>
          </w:p>
        </w:tc>
        <w:tc>
          <w:tcPr>
            <w:tcW w:w="960" w:type="pct"/>
            <w:tcBorders>
              <w:top w:val="nil"/>
              <w:left w:val="nil"/>
              <w:bottom w:val="double" w:sz="6" w:space="0" w:color="auto"/>
              <w:right w:val="nil"/>
            </w:tcBorders>
            <w:vAlign w:val="center"/>
            <w:hideMark/>
          </w:tcPr>
          <w:p w14:paraId="787721DB" w14:textId="23AB9961"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w:t>
            </w:r>
          </w:p>
        </w:tc>
        <w:tc>
          <w:tcPr>
            <w:tcW w:w="105" w:type="pct"/>
            <w:tcBorders>
              <w:top w:val="nil"/>
              <w:left w:val="nil"/>
              <w:bottom w:val="nil"/>
              <w:right w:val="nil"/>
            </w:tcBorders>
            <w:vAlign w:val="center"/>
            <w:hideMark/>
          </w:tcPr>
          <w:p w14:paraId="0D5AD25C" w14:textId="77777777" w:rsidR="00593B7E" w:rsidRPr="00327985" w:rsidRDefault="00593B7E" w:rsidP="00593B7E">
            <w:pPr>
              <w:jc w:val="right"/>
              <w:rPr>
                <w:rFonts w:ascii="Arial" w:hAnsi="Arial" w:cs="Arial"/>
                <w:color w:val="000000"/>
                <w:sz w:val="16"/>
                <w:szCs w:val="16"/>
              </w:rPr>
            </w:pPr>
          </w:p>
        </w:tc>
        <w:tc>
          <w:tcPr>
            <w:tcW w:w="1112" w:type="pct"/>
            <w:tcBorders>
              <w:top w:val="nil"/>
              <w:left w:val="nil"/>
              <w:bottom w:val="double" w:sz="6" w:space="0" w:color="auto"/>
              <w:right w:val="nil"/>
            </w:tcBorders>
            <w:vAlign w:val="center"/>
            <w:hideMark/>
          </w:tcPr>
          <w:p w14:paraId="7044DA60" w14:textId="35624D30"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(51.355)</w:t>
            </w:r>
          </w:p>
        </w:tc>
      </w:tr>
      <w:tr w:rsidR="00593B7E" w:rsidRPr="00327985" w14:paraId="4599AEB0" w14:textId="77777777" w:rsidTr="00593B7E">
        <w:trPr>
          <w:trHeight w:val="198"/>
        </w:trPr>
        <w:tc>
          <w:tcPr>
            <w:tcW w:w="1653" w:type="pct"/>
            <w:tcBorders>
              <w:top w:val="nil"/>
              <w:left w:val="nil"/>
              <w:bottom w:val="nil"/>
              <w:right w:val="nil"/>
            </w:tcBorders>
            <w:noWrap/>
            <w:vAlign w:val="center"/>
            <w:hideMark/>
          </w:tcPr>
          <w:p w14:paraId="25CA112F" w14:textId="77777777" w:rsidR="00593B7E" w:rsidRPr="00327985" w:rsidRDefault="00593B7E" w:rsidP="00593B7E">
            <w:pPr>
              <w:jc w:val="right"/>
              <w:rPr>
                <w:rFonts w:ascii="Arial" w:hAnsi="Arial" w:cs="Arial"/>
                <w:color w:val="000000"/>
                <w:sz w:val="16"/>
                <w:szCs w:val="16"/>
              </w:rPr>
            </w:pPr>
          </w:p>
        </w:tc>
        <w:tc>
          <w:tcPr>
            <w:tcW w:w="1066" w:type="pct"/>
            <w:tcBorders>
              <w:top w:val="nil"/>
              <w:left w:val="nil"/>
              <w:bottom w:val="nil"/>
              <w:right w:val="nil"/>
            </w:tcBorders>
            <w:vAlign w:val="center"/>
            <w:hideMark/>
          </w:tcPr>
          <w:p w14:paraId="5402028D" w14:textId="77777777" w:rsidR="00593B7E" w:rsidRPr="00327985" w:rsidRDefault="00593B7E" w:rsidP="00593B7E"/>
        </w:tc>
        <w:tc>
          <w:tcPr>
            <w:tcW w:w="106" w:type="pct"/>
            <w:tcBorders>
              <w:top w:val="nil"/>
              <w:left w:val="nil"/>
              <w:bottom w:val="nil"/>
              <w:right w:val="nil"/>
            </w:tcBorders>
            <w:hideMark/>
          </w:tcPr>
          <w:p w14:paraId="6C28CA30" w14:textId="77777777" w:rsidR="00593B7E" w:rsidRPr="00327985" w:rsidRDefault="00593B7E" w:rsidP="00593B7E">
            <w:pPr>
              <w:jc w:val="right"/>
            </w:pPr>
          </w:p>
        </w:tc>
        <w:tc>
          <w:tcPr>
            <w:tcW w:w="960" w:type="pct"/>
            <w:tcBorders>
              <w:top w:val="nil"/>
              <w:left w:val="nil"/>
              <w:bottom w:val="nil"/>
              <w:right w:val="nil"/>
            </w:tcBorders>
            <w:vAlign w:val="center"/>
            <w:hideMark/>
          </w:tcPr>
          <w:p w14:paraId="73E19403" w14:textId="77777777" w:rsidR="00593B7E" w:rsidRPr="00327985" w:rsidRDefault="00593B7E" w:rsidP="00593B7E"/>
        </w:tc>
        <w:tc>
          <w:tcPr>
            <w:tcW w:w="105" w:type="pct"/>
            <w:tcBorders>
              <w:top w:val="nil"/>
              <w:left w:val="nil"/>
              <w:bottom w:val="nil"/>
              <w:right w:val="nil"/>
            </w:tcBorders>
            <w:vAlign w:val="center"/>
            <w:hideMark/>
          </w:tcPr>
          <w:p w14:paraId="2FF82B9B" w14:textId="77777777" w:rsidR="00593B7E" w:rsidRPr="00327985" w:rsidRDefault="00593B7E" w:rsidP="00593B7E">
            <w:pPr>
              <w:jc w:val="right"/>
            </w:pPr>
          </w:p>
        </w:tc>
        <w:tc>
          <w:tcPr>
            <w:tcW w:w="1112" w:type="pct"/>
            <w:tcBorders>
              <w:top w:val="nil"/>
              <w:left w:val="nil"/>
              <w:bottom w:val="nil"/>
              <w:right w:val="nil"/>
            </w:tcBorders>
            <w:vAlign w:val="center"/>
            <w:hideMark/>
          </w:tcPr>
          <w:p w14:paraId="5EAD9E2B" w14:textId="77777777" w:rsidR="00593B7E" w:rsidRPr="00327985" w:rsidRDefault="00593B7E" w:rsidP="00593B7E">
            <w:pPr>
              <w:jc w:val="right"/>
            </w:pPr>
          </w:p>
        </w:tc>
      </w:tr>
      <w:tr w:rsidR="00593B7E" w:rsidRPr="00327985" w14:paraId="450B27EE" w14:textId="77777777" w:rsidTr="00593B7E">
        <w:trPr>
          <w:trHeight w:val="198"/>
        </w:trPr>
        <w:tc>
          <w:tcPr>
            <w:tcW w:w="1653" w:type="pct"/>
            <w:tcBorders>
              <w:top w:val="nil"/>
              <w:left w:val="nil"/>
              <w:bottom w:val="nil"/>
              <w:right w:val="nil"/>
            </w:tcBorders>
            <w:noWrap/>
            <w:vAlign w:val="center"/>
            <w:hideMark/>
          </w:tcPr>
          <w:p w14:paraId="33CF7253" w14:textId="77777777" w:rsidR="00593B7E" w:rsidRPr="00327985" w:rsidRDefault="00593B7E" w:rsidP="00593B7E">
            <w:pPr>
              <w:rPr>
                <w:rFonts w:ascii="Arial" w:hAnsi="Arial" w:cs="Arial"/>
                <w:b/>
                <w:bCs/>
                <w:color w:val="000000"/>
                <w:sz w:val="16"/>
                <w:szCs w:val="16"/>
              </w:rPr>
            </w:pPr>
            <w:r w:rsidRPr="00327985">
              <w:rPr>
                <w:rFonts w:ascii="Arial" w:hAnsi="Arial" w:cs="Arial"/>
                <w:b/>
                <w:bCs/>
                <w:color w:val="000000"/>
                <w:sz w:val="16"/>
                <w:szCs w:val="16"/>
              </w:rPr>
              <w:t xml:space="preserve">Intangível líquido </w:t>
            </w:r>
          </w:p>
        </w:tc>
        <w:tc>
          <w:tcPr>
            <w:tcW w:w="1066" w:type="pct"/>
            <w:tcBorders>
              <w:top w:val="nil"/>
              <w:left w:val="nil"/>
              <w:bottom w:val="double" w:sz="6" w:space="0" w:color="auto"/>
              <w:right w:val="nil"/>
            </w:tcBorders>
            <w:vAlign w:val="center"/>
            <w:hideMark/>
          </w:tcPr>
          <w:p w14:paraId="3861B292" w14:textId="18426DF2"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5.754</w:t>
            </w:r>
          </w:p>
        </w:tc>
        <w:tc>
          <w:tcPr>
            <w:tcW w:w="106" w:type="pct"/>
            <w:tcBorders>
              <w:top w:val="nil"/>
              <w:left w:val="nil"/>
              <w:bottom w:val="nil"/>
              <w:right w:val="nil"/>
            </w:tcBorders>
            <w:noWrap/>
            <w:vAlign w:val="center"/>
            <w:hideMark/>
          </w:tcPr>
          <w:p w14:paraId="170C4B68" w14:textId="77777777" w:rsidR="00593B7E" w:rsidRPr="00327985" w:rsidRDefault="00593B7E" w:rsidP="00593B7E">
            <w:pPr>
              <w:jc w:val="right"/>
              <w:rPr>
                <w:rFonts w:ascii="Arial" w:hAnsi="Arial" w:cs="Arial"/>
                <w:color w:val="000000"/>
                <w:sz w:val="16"/>
                <w:szCs w:val="16"/>
              </w:rPr>
            </w:pPr>
          </w:p>
        </w:tc>
        <w:tc>
          <w:tcPr>
            <w:tcW w:w="960" w:type="pct"/>
            <w:tcBorders>
              <w:top w:val="nil"/>
              <w:left w:val="nil"/>
              <w:bottom w:val="double" w:sz="6" w:space="0" w:color="auto"/>
              <w:right w:val="nil"/>
            </w:tcBorders>
            <w:vAlign w:val="center"/>
            <w:hideMark/>
          </w:tcPr>
          <w:p w14:paraId="4DB58961" w14:textId="08805FC8"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76</w:t>
            </w:r>
          </w:p>
        </w:tc>
        <w:tc>
          <w:tcPr>
            <w:tcW w:w="105" w:type="pct"/>
            <w:tcBorders>
              <w:top w:val="nil"/>
              <w:left w:val="nil"/>
              <w:bottom w:val="nil"/>
              <w:right w:val="nil"/>
            </w:tcBorders>
            <w:vAlign w:val="center"/>
            <w:hideMark/>
          </w:tcPr>
          <w:p w14:paraId="48643BB5" w14:textId="77777777" w:rsidR="00593B7E" w:rsidRPr="00327985" w:rsidRDefault="00593B7E" w:rsidP="00593B7E">
            <w:pPr>
              <w:jc w:val="right"/>
              <w:rPr>
                <w:rFonts w:ascii="Arial" w:hAnsi="Arial" w:cs="Arial"/>
                <w:color w:val="000000"/>
                <w:sz w:val="16"/>
                <w:szCs w:val="16"/>
              </w:rPr>
            </w:pPr>
          </w:p>
        </w:tc>
        <w:tc>
          <w:tcPr>
            <w:tcW w:w="1112" w:type="pct"/>
            <w:tcBorders>
              <w:top w:val="nil"/>
              <w:left w:val="nil"/>
              <w:bottom w:val="double" w:sz="6" w:space="0" w:color="auto"/>
              <w:right w:val="nil"/>
            </w:tcBorders>
            <w:shd w:val="clear" w:color="000000" w:fill="FFFFFF"/>
            <w:vAlign w:val="center"/>
            <w:hideMark/>
          </w:tcPr>
          <w:p w14:paraId="4853770E" w14:textId="3661D954"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5.830</w:t>
            </w:r>
          </w:p>
        </w:tc>
      </w:tr>
    </w:tbl>
    <w:p w14:paraId="425D63F9" w14:textId="77777777" w:rsidR="00786EE8" w:rsidRPr="00327985" w:rsidRDefault="00786EE8" w:rsidP="0091166E">
      <w:pPr>
        <w:rPr>
          <w:rFonts w:ascii="Georgia-Italic" w:hAnsi="Georgia-Italic"/>
        </w:rPr>
      </w:pPr>
    </w:p>
    <w:p w14:paraId="5E43D773" w14:textId="205D6ABB" w:rsidR="0091166E" w:rsidRPr="00327985" w:rsidRDefault="0091166E" w:rsidP="0091166E">
      <w:pPr>
        <w:rPr>
          <w:rFonts w:ascii="Georgia" w:hAnsi="Georgia"/>
          <w:sz w:val="22"/>
          <w:szCs w:val="22"/>
        </w:rPr>
      </w:pPr>
      <w:r w:rsidRPr="00327985">
        <w:rPr>
          <w:rFonts w:ascii="Georgia" w:hAnsi="Georgia"/>
          <w:sz w:val="22"/>
          <w:szCs w:val="22"/>
        </w:rPr>
        <w:t xml:space="preserve">Movimentação do intangível </w:t>
      </w:r>
      <w:r w:rsidR="00AA5383" w:rsidRPr="00327985">
        <w:rPr>
          <w:rFonts w:ascii="Georgia" w:hAnsi="Georgia"/>
          <w:sz w:val="22"/>
          <w:szCs w:val="22"/>
        </w:rPr>
        <w:t xml:space="preserve">no </w:t>
      </w:r>
      <w:r w:rsidR="00B00679" w:rsidRPr="00327985">
        <w:rPr>
          <w:rFonts w:ascii="Georgia" w:hAnsi="Georgia"/>
          <w:sz w:val="22"/>
          <w:szCs w:val="22"/>
        </w:rPr>
        <w:t>período</w:t>
      </w:r>
      <w:r w:rsidR="00AA5383" w:rsidRPr="00327985">
        <w:rPr>
          <w:rFonts w:ascii="Georgia" w:hAnsi="Georgia"/>
          <w:sz w:val="22"/>
          <w:szCs w:val="22"/>
        </w:rPr>
        <w:t xml:space="preserve"> </w:t>
      </w:r>
      <w:r w:rsidR="00D63F7E" w:rsidRPr="00327985">
        <w:rPr>
          <w:rFonts w:ascii="Georgia" w:hAnsi="Georgia"/>
          <w:sz w:val="22"/>
          <w:szCs w:val="22"/>
        </w:rPr>
        <w:t xml:space="preserve">de seis meses </w:t>
      </w:r>
      <w:r w:rsidR="00AA5383" w:rsidRPr="00327985">
        <w:rPr>
          <w:rFonts w:ascii="Georgia" w:hAnsi="Georgia"/>
          <w:sz w:val="22"/>
          <w:szCs w:val="22"/>
        </w:rPr>
        <w:t xml:space="preserve">findo </w:t>
      </w:r>
      <w:r w:rsidRPr="00327985">
        <w:rPr>
          <w:rFonts w:ascii="Georgia" w:hAnsi="Georgia"/>
          <w:sz w:val="22"/>
          <w:szCs w:val="22"/>
        </w:rPr>
        <w:t xml:space="preserve">em </w:t>
      </w:r>
      <w:r w:rsidR="00D63F7E" w:rsidRPr="00327985">
        <w:rPr>
          <w:rFonts w:ascii="Georgia" w:hAnsi="Georgia"/>
          <w:sz w:val="22"/>
          <w:szCs w:val="22"/>
        </w:rPr>
        <w:t xml:space="preserve">30 de junho </w:t>
      </w:r>
      <w:r w:rsidRPr="00327985">
        <w:rPr>
          <w:rFonts w:ascii="Georgia" w:hAnsi="Georgia"/>
          <w:sz w:val="22"/>
          <w:szCs w:val="22"/>
        </w:rPr>
        <w:t>de 202</w:t>
      </w:r>
      <w:r w:rsidR="00B00679" w:rsidRPr="00327985">
        <w:rPr>
          <w:rFonts w:ascii="Georgia" w:hAnsi="Georgia"/>
          <w:sz w:val="22"/>
          <w:szCs w:val="22"/>
        </w:rPr>
        <w:t>5</w:t>
      </w:r>
      <w:r w:rsidRPr="00327985">
        <w:rPr>
          <w:rFonts w:ascii="Georgia" w:hAnsi="Georgia"/>
          <w:sz w:val="22"/>
          <w:szCs w:val="22"/>
        </w:rPr>
        <w:t>:</w:t>
      </w:r>
    </w:p>
    <w:p w14:paraId="72B444DE" w14:textId="77777777" w:rsidR="009D62D4" w:rsidRPr="00327985" w:rsidRDefault="009D62D4" w:rsidP="0091166E">
      <w:pPr>
        <w:rPr>
          <w:rFonts w:ascii="Georgia" w:hAnsi="Georgia"/>
          <w:sz w:val="22"/>
          <w:szCs w:val="22"/>
        </w:rPr>
      </w:pPr>
    </w:p>
    <w:p w14:paraId="27E087E4" w14:textId="77777777" w:rsidR="005E2366" w:rsidRDefault="005E2366" w:rsidP="00856072">
      <w:pPr>
        <w:rPr>
          <w:rFonts w:ascii="Georgia-Italic" w:hAnsi="Georgia-Italic"/>
        </w:rPr>
      </w:pPr>
    </w:p>
    <w:p w14:paraId="346AA209" w14:textId="77777777" w:rsidR="00F004EC" w:rsidRDefault="00F004EC" w:rsidP="00856072">
      <w:pPr>
        <w:rPr>
          <w:rFonts w:ascii="Georgia-Italic" w:hAnsi="Georgia-Italic"/>
        </w:rPr>
      </w:pPr>
    </w:p>
    <w:tbl>
      <w:tblPr>
        <w:tblW w:w="5000" w:type="pct"/>
        <w:tblCellMar>
          <w:left w:w="70" w:type="dxa"/>
          <w:right w:w="70" w:type="dxa"/>
        </w:tblCellMar>
        <w:tblLook w:val="04A0" w:firstRow="1" w:lastRow="0" w:firstColumn="1" w:lastColumn="0" w:noHBand="0" w:noVBand="1"/>
      </w:tblPr>
      <w:tblGrid>
        <w:gridCol w:w="3053"/>
        <w:gridCol w:w="1969"/>
        <w:gridCol w:w="196"/>
        <w:gridCol w:w="1774"/>
        <w:gridCol w:w="194"/>
        <w:gridCol w:w="2051"/>
      </w:tblGrid>
      <w:tr w:rsidR="00F004EC" w:rsidRPr="00F004EC" w14:paraId="321A0D1B" w14:textId="77777777" w:rsidTr="003F24F2">
        <w:trPr>
          <w:trHeight w:val="198"/>
        </w:trPr>
        <w:tc>
          <w:tcPr>
            <w:tcW w:w="1653" w:type="pct"/>
            <w:tcBorders>
              <w:top w:val="nil"/>
              <w:left w:val="nil"/>
              <w:bottom w:val="nil"/>
              <w:right w:val="nil"/>
            </w:tcBorders>
            <w:noWrap/>
            <w:vAlign w:val="bottom"/>
            <w:hideMark/>
          </w:tcPr>
          <w:p w14:paraId="2A718D59" w14:textId="77777777" w:rsidR="00F004EC" w:rsidRPr="00F004EC" w:rsidRDefault="00F004EC" w:rsidP="00F004EC">
            <w:pPr>
              <w:rPr>
                <w:sz w:val="24"/>
                <w:szCs w:val="24"/>
              </w:rPr>
            </w:pPr>
          </w:p>
        </w:tc>
        <w:tc>
          <w:tcPr>
            <w:tcW w:w="3347" w:type="pct"/>
            <w:gridSpan w:val="5"/>
            <w:tcBorders>
              <w:top w:val="nil"/>
              <w:left w:val="nil"/>
              <w:bottom w:val="single" w:sz="8" w:space="0" w:color="auto"/>
              <w:right w:val="nil"/>
            </w:tcBorders>
            <w:noWrap/>
            <w:vAlign w:val="bottom"/>
            <w:hideMark/>
          </w:tcPr>
          <w:p w14:paraId="61486A12" w14:textId="77777777" w:rsidR="00F004EC" w:rsidRPr="00F004EC" w:rsidRDefault="00F004EC" w:rsidP="00F004EC">
            <w:pPr>
              <w:jc w:val="right"/>
              <w:rPr>
                <w:rFonts w:ascii="Arial" w:hAnsi="Arial" w:cs="Arial"/>
                <w:b/>
                <w:bCs/>
                <w:color w:val="000000"/>
                <w:sz w:val="16"/>
                <w:szCs w:val="16"/>
              </w:rPr>
            </w:pPr>
            <w:r w:rsidRPr="00F004EC">
              <w:rPr>
                <w:rFonts w:ascii="Arial" w:hAnsi="Arial" w:cs="Arial"/>
                <w:b/>
                <w:bCs/>
                <w:color w:val="000000"/>
                <w:sz w:val="16"/>
                <w:szCs w:val="16"/>
              </w:rPr>
              <w:t>Controladora</w:t>
            </w:r>
          </w:p>
        </w:tc>
      </w:tr>
      <w:tr w:rsidR="00F004EC" w:rsidRPr="00F004EC" w14:paraId="381BD61A" w14:textId="77777777" w:rsidTr="003F24F2">
        <w:trPr>
          <w:trHeight w:val="198"/>
        </w:trPr>
        <w:tc>
          <w:tcPr>
            <w:tcW w:w="1653" w:type="pct"/>
            <w:tcBorders>
              <w:top w:val="nil"/>
              <w:left w:val="nil"/>
              <w:bottom w:val="nil"/>
              <w:right w:val="nil"/>
            </w:tcBorders>
            <w:noWrap/>
            <w:vAlign w:val="bottom"/>
            <w:hideMark/>
          </w:tcPr>
          <w:p w14:paraId="2C75931C" w14:textId="77777777" w:rsidR="00F004EC" w:rsidRPr="00F004EC" w:rsidRDefault="00F004EC" w:rsidP="00F004EC">
            <w:pPr>
              <w:jc w:val="right"/>
              <w:rPr>
                <w:rFonts w:ascii="Arial" w:hAnsi="Arial" w:cs="Arial"/>
                <w:b/>
                <w:bCs/>
                <w:color w:val="000000"/>
                <w:sz w:val="16"/>
                <w:szCs w:val="16"/>
              </w:rPr>
            </w:pPr>
          </w:p>
        </w:tc>
        <w:tc>
          <w:tcPr>
            <w:tcW w:w="1066" w:type="pct"/>
            <w:tcBorders>
              <w:top w:val="nil"/>
              <w:left w:val="nil"/>
              <w:bottom w:val="nil"/>
              <w:right w:val="nil"/>
            </w:tcBorders>
            <w:noWrap/>
            <w:vAlign w:val="bottom"/>
            <w:hideMark/>
          </w:tcPr>
          <w:p w14:paraId="35996BE5" w14:textId="77777777" w:rsidR="00F004EC" w:rsidRPr="00F004EC" w:rsidRDefault="00F004EC" w:rsidP="00F004EC"/>
        </w:tc>
        <w:tc>
          <w:tcPr>
            <w:tcW w:w="106" w:type="pct"/>
            <w:tcBorders>
              <w:top w:val="nil"/>
              <w:left w:val="nil"/>
              <w:bottom w:val="nil"/>
              <w:right w:val="nil"/>
            </w:tcBorders>
            <w:noWrap/>
            <w:vAlign w:val="bottom"/>
            <w:hideMark/>
          </w:tcPr>
          <w:p w14:paraId="59CCF80C" w14:textId="77777777" w:rsidR="00F004EC" w:rsidRPr="00F004EC" w:rsidRDefault="00F004EC" w:rsidP="00F004EC">
            <w:pPr>
              <w:jc w:val="right"/>
            </w:pPr>
          </w:p>
        </w:tc>
        <w:tc>
          <w:tcPr>
            <w:tcW w:w="960" w:type="pct"/>
            <w:tcBorders>
              <w:top w:val="nil"/>
              <w:left w:val="nil"/>
              <w:bottom w:val="nil"/>
              <w:right w:val="nil"/>
            </w:tcBorders>
            <w:noWrap/>
            <w:vAlign w:val="bottom"/>
            <w:hideMark/>
          </w:tcPr>
          <w:p w14:paraId="2754C59E" w14:textId="77777777" w:rsidR="00F004EC" w:rsidRPr="00F004EC" w:rsidRDefault="00F004EC" w:rsidP="00F004EC">
            <w:pPr>
              <w:jc w:val="right"/>
            </w:pPr>
          </w:p>
        </w:tc>
        <w:tc>
          <w:tcPr>
            <w:tcW w:w="105" w:type="pct"/>
            <w:tcBorders>
              <w:top w:val="nil"/>
              <w:left w:val="nil"/>
              <w:bottom w:val="nil"/>
              <w:right w:val="nil"/>
            </w:tcBorders>
            <w:noWrap/>
            <w:vAlign w:val="bottom"/>
            <w:hideMark/>
          </w:tcPr>
          <w:p w14:paraId="7A2E0F65" w14:textId="77777777" w:rsidR="00F004EC" w:rsidRPr="00F004EC" w:rsidRDefault="00F004EC" w:rsidP="00F004EC">
            <w:pPr>
              <w:jc w:val="right"/>
            </w:pPr>
          </w:p>
        </w:tc>
        <w:tc>
          <w:tcPr>
            <w:tcW w:w="1112" w:type="pct"/>
            <w:tcBorders>
              <w:top w:val="nil"/>
              <w:left w:val="nil"/>
              <w:bottom w:val="nil"/>
              <w:right w:val="nil"/>
            </w:tcBorders>
            <w:noWrap/>
            <w:vAlign w:val="bottom"/>
            <w:hideMark/>
          </w:tcPr>
          <w:p w14:paraId="54117D17" w14:textId="77777777" w:rsidR="00F004EC" w:rsidRPr="00F004EC" w:rsidRDefault="00F004EC" w:rsidP="00F004EC">
            <w:pPr>
              <w:jc w:val="right"/>
            </w:pPr>
          </w:p>
        </w:tc>
      </w:tr>
      <w:tr w:rsidR="00F004EC" w:rsidRPr="00F004EC" w14:paraId="69598C40" w14:textId="77777777" w:rsidTr="003F24F2">
        <w:trPr>
          <w:trHeight w:val="198"/>
        </w:trPr>
        <w:tc>
          <w:tcPr>
            <w:tcW w:w="1653" w:type="pct"/>
            <w:tcBorders>
              <w:top w:val="nil"/>
              <w:left w:val="nil"/>
              <w:bottom w:val="nil"/>
              <w:right w:val="nil"/>
            </w:tcBorders>
            <w:noWrap/>
            <w:vAlign w:val="center"/>
            <w:hideMark/>
          </w:tcPr>
          <w:p w14:paraId="0D1D64DE" w14:textId="77777777" w:rsidR="00F004EC" w:rsidRPr="00F004EC" w:rsidRDefault="00F004EC" w:rsidP="00F004EC">
            <w:pPr>
              <w:jc w:val="right"/>
            </w:pPr>
          </w:p>
        </w:tc>
        <w:tc>
          <w:tcPr>
            <w:tcW w:w="1066" w:type="pct"/>
            <w:tcBorders>
              <w:top w:val="nil"/>
              <w:left w:val="nil"/>
              <w:bottom w:val="single" w:sz="8" w:space="0" w:color="auto"/>
              <w:right w:val="nil"/>
            </w:tcBorders>
            <w:vAlign w:val="center"/>
            <w:hideMark/>
          </w:tcPr>
          <w:p w14:paraId="3BB35DF5" w14:textId="77777777" w:rsidR="00F004EC" w:rsidRPr="00F004EC" w:rsidRDefault="00F004EC" w:rsidP="00F004EC">
            <w:pPr>
              <w:jc w:val="right"/>
              <w:rPr>
                <w:rFonts w:ascii="Arial" w:hAnsi="Arial" w:cs="Arial"/>
                <w:b/>
                <w:bCs/>
                <w:color w:val="000000"/>
                <w:sz w:val="16"/>
                <w:szCs w:val="16"/>
              </w:rPr>
            </w:pPr>
            <w:r w:rsidRPr="00F004EC">
              <w:rPr>
                <w:rFonts w:ascii="Arial" w:hAnsi="Arial" w:cs="Arial"/>
                <w:b/>
                <w:bCs/>
                <w:color w:val="000000"/>
                <w:sz w:val="16"/>
                <w:szCs w:val="16"/>
              </w:rPr>
              <w:t>31/12/2024</w:t>
            </w:r>
          </w:p>
        </w:tc>
        <w:tc>
          <w:tcPr>
            <w:tcW w:w="106" w:type="pct"/>
            <w:tcBorders>
              <w:top w:val="nil"/>
              <w:left w:val="nil"/>
              <w:bottom w:val="nil"/>
              <w:right w:val="nil"/>
            </w:tcBorders>
            <w:vAlign w:val="center"/>
            <w:hideMark/>
          </w:tcPr>
          <w:p w14:paraId="6B285A84" w14:textId="77777777" w:rsidR="00F004EC" w:rsidRPr="00F004EC" w:rsidRDefault="00F004EC" w:rsidP="00F004EC">
            <w:pPr>
              <w:jc w:val="right"/>
              <w:rPr>
                <w:rFonts w:ascii="Arial" w:hAnsi="Arial" w:cs="Arial"/>
                <w:b/>
                <w:bCs/>
                <w:color w:val="000000"/>
                <w:sz w:val="16"/>
                <w:szCs w:val="16"/>
              </w:rPr>
            </w:pPr>
          </w:p>
        </w:tc>
        <w:tc>
          <w:tcPr>
            <w:tcW w:w="960" w:type="pct"/>
            <w:tcBorders>
              <w:top w:val="nil"/>
              <w:left w:val="nil"/>
              <w:bottom w:val="single" w:sz="8" w:space="0" w:color="auto"/>
              <w:right w:val="nil"/>
            </w:tcBorders>
            <w:noWrap/>
            <w:vAlign w:val="center"/>
            <w:hideMark/>
          </w:tcPr>
          <w:p w14:paraId="062563FB" w14:textId="77777777" w:rsidR="00F004EC" w:rsidRPr="00F004EC" w:rsidRDefault="00F004EC" w:rsidP="00F004EC">
            <w:pPr>
              <w:jc w:val="right"/>
              <w:rPr>
                <w:rFonts w:ascii="Arial" w:hAnsi="Arial" w:cs="Arial"/>
                <w:b/>
                <w:bCs/>
                <w:color w:val="000000"/>
                <w:sz w:val="16"/>
                <w:szCs w:val="16"/>
              </w:rPr>
            </w:pPr>
            <w:r w:rsidRPr="00F004EC">
              <w:rPr>
                <w:rFonts w:ascii="Arial" w:hAnsi="Arial" w:cs="Arial"/>
                <w:b/>
                <w:bCs/>
                <w:color w:val="000000"/>
                <w:sz w:val="16"/>
                <w:szCs w:val="16"/>
              </w:rPr>
              <w:t>Adições</w:t>
            </w:r>
          </w:p>
        </w:tc>
        <w:tc>
          <w:tcPr>
            <w:tcW w:w="105" w:type="pct"/>
            <w:tcBorders>
              <w:top w:val="nil"/>
              <w:left w:val="nil"/>
              <w:bottom w:val="nil"/>
              <w:right w:val="nil"/>
            </w:tcBorders>
            <w:noWrap/>
            <w:vAlign w:val="center"/>
            <w:hideMark/>
          </w:tcPr>
          <w:p w14:paraId="6379488E" w14:textId="77777777" w:rsidR="00F004EC" w:rsidRPr="00F004EC" w:rsidRDefault="00F004EC" w:rsidP="00F004EC">
            <w:pPr>
              <w:jc w:val="right"/>
              <w:rPr>
                <w:rFonts w:ascii="Arial" w:hAnsi="Arial" w:cs="Arial"/>
                <w:b/>
                <w:bCs/>
                <w:color w:val="000000"/>
                <w:sz w:val="16"/>
                <w:szCs w:val="16"/>
              </w:rPr>
            </w:pPr>
          </w:p>
        </w:tc>
        <w:tc>
          <w:tcPr>
            <w:tcW w:w="1112" w:type="pct"/>
            <w:tcBorders>
              <w:top w:val="nil"/>
              <w:left w:val="nil"/>
              <w:bottom w:val="single" w:sz="8" w:space="0" w:color="auto"/>
              <w:right w:val="nil"/>
            </w:tcBorders>
            <w:vAlign w:val="center"/>
            <w:hideMark/>
          </w:tcPr>
          <w:p w14:paraId="3EE16E84" w14:textId="77777777" w:rsidR="00F004EC" w:rsidRPr="00F004EC" w:rsidRDefault="00F004EC" w:rsidP="00F004EC">
            <w:pPr>
              <w:jc w:val="right"/>
              <w:rPr>
                <w:rFonts w:ascii="Arial" w:hAnsi="Arial" w:cs="Arial"/>
                <w:b/>
                <w:bCs/>
                <w:color w:val="000000"/>
                <w:sz w:val="16"/>
                <w:szCs w:val="16"/>
              </w:rPr>
            </w:pPr>
            <w:r w:rsidRPr="00F004EC">
              <w:rPr>
                <w:rFonts w:ascii="Arial" w:hAnsi="Arial" w:cs="Arial"/>
                <w:b/>
                <w:bCs/>
                <w:color w:val="000000"/>
                <w:sz w:val="16"/>
                <w:szCs w:val="16"/>
              </w:rPr>
              <w:t>30/06/2025</w:t>
            </w:r>
          </w:p>
        </w:tc>
      </w:tr>
      <w:tr w:rsidR="00F004EC" w:rsidRPr="00F004EC" w14:paraId="65333FE6" w14:textId="77777777" w:rsidTr="003F24F2">
        <w:trPr>
          <w:trHeight w:val="198"/>
        </w:trPr>
        <w:tc>
          <w:tcPr>
            <w:tcW w:w="1653" w:type="pct"/>
            <w:tcBorders>
              <w:top w:val="nil"/>
              <w:left w:val="nil"/>
              <w:bottom w:val="nil"/>
              <w:right w:val="nil"/>
            </w:tcBorders>
            <w:noWrap/>
            <w:vAlign w:val="center"/>
            <w:hideMark/>
          </w:tcPr>
          <w:p w14:paraId="2B666C56" w14:textId="77777777" w:rsidR="00F004EC" w:rsidRPr="00F004EC" w:rsidRDefault="00F004EC" w:rsidP="00F004EC">
            <w:pPr>
              <w:rPr>
                <w:rFonts w:ascii="Arial" w:hAnsi="Arial" w:cs="Arial"/>
                <w:b/>
                <w:bCs/>
                <w:color w:val="000000"/>
                <w:sz w:val="16"/>
                <w:szCs w:val="16"/>
              </w:rPr>
            </w:pPr>
            <w:r w:rsidRPr="00F004EC">
              <w:rPr>
                <w:rFonts w:ascii="Arial" w:hAnsi="Arial" w:cs="Arial"/>
                <w:b/>
                <w:bCs/>
                <w:color w:val="000000"/>
                <w:sz w:val="16"/>
                <w:szCs w:val="16"/>
              </w:rPr>
              <w:t>Custo</w:t>
            </w:r>
          </w:p>
        </w:tc>
        <w:tc>
          <w:tcPr>
            <w:tcW w:w="1066" w:type="pct"/>
            <w:tcBorders>
              <w:top w:val="nil"/>
              <w:left w:val="nil"/>
              <w:bottom w:val="nil"/>
              <w:right w:val="nil"/>
            </w:tcBorders>
            <w:hideMark/>
          </w:tcPr>
          <w:p w14:paraId="1356E71A" w14:textId="77777777" w:rsidR="00F004EC" w:rsidRPr="00F004EC" w:rsidRDefault="00F004EC" w:rsidP="00F004EC">
            <w:pPr>
              <w:rPr>
                <w:rFonts w:ascii="Arial" w:hAnsi="Arial" w:cs="Arial"/>
                <w:b/>
                <w:bCs/>
                <w:color w:val="000000"/>
                <w:sz w:val="16"/>
                <w:szCs w:val="16"/>
              </w:rPr>
            </w:pPr>
          </w:p>
        </w:tc>
        <w:tc>
          <w:tcPr>
            <w:tcW w:w="106" w:type="pct"/>
            <w:tcBorders>
              <w:top w:val="nil"/>
              <w:left w:val="nil"/>
              <w:bottom w:val="nil"/>
              <w:right w:val="nil"/>
            </w:tcBorders>
            <w:hideMark/>
          </w:tcPr>
          <w:p w14:paraId="07EC8B58" w14:textId="77777777" w:rsidR="00F004EC" w:rsidRPr="00F004EC" w:rsidRDefault="00F004EC" w:rsidP="00F004EC"/>
        </w:tc>
        <w:tc>
          <w:tcPr>
            <w:tcW w:w="960" w:type="pct"/>
            <w:tcBorders>
              <w:top w:val="nil"/>
              <w:left w:val="nil"/>
              <w:bottom w:val="nil"/>
              <w:right w:val="nil"/>
            </w:tcBorders>
            <w:hideMark/>
          </w:tcPr>
          <w:p w14:paraId="18AA599B" w14:textId="77777777" w:rsidR="00F004EC" w:rsidRPr="00F004EC" w:rsidRDefault="00F004EC" w:rsidP="00F004EC"/>
        </w:tc>
        <w:tc>
          <w:tcPr>
            <w:tcW w:w="105" w:type="pct"/>
            <w:tcBorders>
              <w:top w:val="nil"/>
              <w:left w:val="nil"/>
              <w:bottom w:val="nil"/>
              <w:right w:val="nil"/>
            </w:tcBorders>
            <w:hideMark/>
          </w:tcPr>
          <w:p w14:paraId="5A3C5058" w14:textId="77777777" w:rsidR="00F004EC" w:rsidRPr="00F004EC" w:rsidRDefault="00F004EC" w:rsidP="00F004EC"/>
        </w:tc>
        <w:tc>
          <w:tcPr>
            <w:tcW w:w="1112" w:type="pct"/>
            <w:tcBorders>
              <w:top w:val="nil"/>
              <w:left w:val="nil"/>
              <w:bottom w:val="nil"/>
              <w:right w:val="nil"/>
            </w:tcBorders>
            <w:hideMark/>
          </w:tcPr>
          <w:p w14:paraId="56E33348" w14:textId="77777777" w:rsidR="00F004EC" w:rsidRPr="00F004EC" w:rsidRDefault="00F004EC" w:rsidP="00F004EC"/>
        </w:tc>
      </w:tr>
      <w:tr w:rsidR="00F004EC" w:rsidRPr="00F004EC" w14:paraId="15FCDAE0" w14:textId="77777777" w:rsidTr="003F24F2">
        <w:trPr>
          <w:trHeight w:val="198"/>
        </w:trPr>
        <w:tc>
          <w:tcPr>
            <w:tcW w:w="1653" w:type="pct"/>
            <w:tcBorders>
              <w:top w:val="nil"/>
              <w:left w:val="nil"/>
              <w:bottom w:val="nil"/>
              <w:right w:val="nil"/>
            </w:tcBorders>
            <w:noWrap/>
            <w:vAlign w:val="center"/>
            <w:hideMark/>
          </w:tcPr>
          <w:p w14:paraId="7A274639" w14:textId="77777777" w:rsidR="00F004EC" w:rsidRPr="00F004EC" w:rsidRDefault="00F004EC" w:rsidP="00F004EC">
            <w:pPr>
              <w:rPr>
                <w:rFonts w:ascii="Arial" w:hAnsi="Arial" w:cs="Arial"/>
                <w:color w:val="000000"/>
                <w:sz w:val="16"/>
                <w:szCs w:val="16"/>
              </w:rPr>
            </w:pPr>
            <w:r w:rsidRPr="00F004EC">
              <w:rPr>
                <w:rFonts w:ascii="Arial" w:hAnsi="Arial" w:cs="Arial"/>
                <w:color w:val="000000"/>
                <w:sz w:val="16"/>
                <w:szCs w:val="16"/>
              </w:rPr>
              <w:t>Custos de desenvolvimento</w:t>
            </w:r>
          </w:p>
        </w:tc>
        <w:tc>
          <w:tcPr>
            <w:tcW w:w="1066" w:type="pct"/>
            <w:tcBorders>
              <w:top w:val="nil"/>
              <w:left w:val="nil"/>
              <w:bottom w:val="nil"/>
              <w:right w:val="nil"/>
            </w:tcBorders>
            <w:vAlign w:val="center"/>
            <w:hideMark/>
          </w:tcPr>
          <w:p w14:paraId="4FBDF995" w14:textId="23D8A3A9"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39.326</w:t>
            </w:r>
          </w:p>
        </w:tc>
        <w:tc>
          <w:tcPr>
            <w:tcW w:w="106" w:type="pct"/>
            <w:tcBorders>
              <w:top w:val="nil"/>
              <w:left w:val="nil"/>
              <w:bottom w:val="nil"/>
              <w:right w:val="nil"/>
            </w:tcBorders>
            <w:hideMark/>
          </w:tcPr>
          <w:p w14:paraId="461CB327" w14:textId="77777777" w:rsidR="00F004EC" w:rsidRPr="00F004EC" w:rsidRDefault="00F004EC" w:rsidP="00F004EC">
            <w:pPr>
              <w:jc w:val="right"/>
              <w:rPr>
                <w:rFonts w:ascii="Arial" w:hAnsi="Arial" w:cs="Arial"/>
                <w:color w:val="000000"/>
                <w:sz w:val="16"/>
                <w:szCs w:val="16"/>
              </w:rPr>
            </w:pPr>
          </w:p>
        </w:tc>
        <w:tc>
          <w:tcPr>
            <w:tcW w:w="960" w:type="pct"/>
            <w:tcBorders>
              <w:top w:val="nil"/>
              <w:left w:val="nil"/>
              <w:bottom w:val="nil"/>
              <w:right w:val="nil"/>
            </w:tcBorders>
            <w:vAlign w:val="center"/>
            <w:hideMark/>
          </w:tcPr>
          <w:p w14:paraId="5611B9D5" w14:textId="1FCACDF9"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w:t>
            </w:r>
          </w:p>
        </w:tc>
        <w:tc>
          <w:tcPr>
            <w:tcW w:w="105" w:type="pct"/>
            <w:tcBorders>
              <w:top w:val="nil"/>
              <w:left w:val="nil"/>
              <w:bottom w:val="nil"/>
              <w:right w:val="nil"/>
            </w:tcBorders>
            <w:vAlign w:val="center"/>
            <w:hideMark/>
          </w:tcPr>
          <w:p w14:paraId="0112F1FB" w14:textId="77777777" w:rsidR="00F004EC" w:rsidRPr="00F004EC" w:rsidRDefault="00F004EC" w:rsidP="00F004EC">
            <w:pPr>
              <w:jc w:val="right"/>
              <w:rPr>
                <w:rFonts w:ascii="Arial" w:hAnsi="Arial" w:cs="Arial"/>
                <w:color w:val="000000"/>
                <w:sz w:val="16"/>
                <w:szCs w:val="16"/>
              </w:rPr>
            </w:pPr>
          </w:p>
        </w:tc>
        <w:tc>
          <w:tcPr>
            <w:tcW w:w="1112" w:type="pct"/>
            <w:tcBorders>
              <w:top w:val="nil"/>
              <w:left w:val="nil"/>
              <w:bottom w:val="nil"/>
              <w:right w:val="nil"/>
            </w:tcBorders>
            <w:vAlign w:val="center"/>
            <w:hideMark/>
          </w:tcPr>
          <w:p w14:paraId="4ED9D63E" w14:textId="257F91F8"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39.326</w:t>
            </w:r>
          </w:p>
        </w:tc>
      </w:tr>
      <w:tr w:rsidR="00F004EC" w:rsidRPr="00F004EC" w14:paraId="059D0D90" w14:textId="77777777" w:rsidTr="003F24F2">
        <w:trPr>
          <w:trHeight w:val="198"/>
        </w:trPr>
        <w:tc>
          <w:tcPr>
            <w:tcW w:w="1653" w:type="pct"/>
            <w:tcBorders>
              <w:top w:val="nil"/>
              <w:left w:val="nil"/>
              <w:bottom w:val="nil"/>
              <w:right w:val="nil"/>
            </w:tcBorders>
            <w:noWrap/>
            <w:vAlign w:val="center"/>
            <w:hideMark/>
          </w:tcPr>
          <w:p w14:paraId="206573DB" w14:textId="77777777" w:rsidR="00F004EC" w:rsidRPr="00F004EC" w:rsidRDefault="00F004EC" w:rsidP="00F004EC">
            <w:pPr>
              <w:rPr>
                <w:rFonts w:ascii="Arial" w:hAnsi="Arial" w:cs="Arial"/>
                <w:color w:val="000000"/>
                <w:sz w:val="16"/>
                <w:szCs w:val="16"/>
              </w:rPr>
            </w:pPr>
            <w:r w:rsidRPr="00F004EC">
              <w:rPr>
                <w:rFonts w:ascii="Arial" w:hAnsi="Arial" w:cs="Arial"/>
                <w:color w:val="000000"/>
                <w:sz w:val="16"/>
                <w:szCs w:val="16"/>
              </w:rPr>
              <w:t>Direitos contratuais</w:t>
            </w:r>
          </w:p>
        </w:tc>
        <w:tc>
          <w:tcPr>
            <w:tcW w:w="1066" w:type="pct"/>
            <w:tcBorders>
              <w:top w:val="nil"/>
              <w:left w:val="nil"/>
              <w:bottom w:val="nil"/>
              <w:right w:val="nil"/>
            </w:tcBorders>
            <w:vAlign w:val="center"/>
            <w:hideMark/>
          </w:tcPr>
          <w:p w14:paraId="6F1A600A" w14:textId="0C5F09A6"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2.207</w:t>
            </w:r>
          </w:p>
        </w:tc>
        <w:tc>
          <w:tcPr>
            <w:tcW w:w="106" w:type="pct"/>
            <w:tcBorders>
              <w:top w:val="nil"/>
              <w:left w:val="nil"/>
              <w:bottom w:val="nil"/>
              <w:right w:val="nil"/>
            </w:tcBorders>
            <w:hideMark/>
          </w:tcPr>
          <w:p w14:paraId="61E34469" w14:textId="77777777" w:rsidR="00F004EC" w:rsidRPr="00F004EC" w:rsidRDefault="00F004EC" w:rsidP="00F004EC">
            <w:pPr>
              <w:jc w:val="right"/>
              <w:rPr>
                <w:rFonts w:ascii="Arial" w:hAnsi="Arial" w:cs="Arial"/>
                <w:color w:val="000000"/>
                <w:sz w:val="16"/>
                <w:szCs w:val="16"/>
              </w:rPr>
            </w:pPr>
          </w:p>
        </w:tc>
        <w:tc>
          <w:tcPr>
            <w:tcW w:w="960" w:type="pct"/>
            <w:tcBorders>
              <w:top w:val="nil"/>
              <w:left w:val="nil"/>
              <w:bottom w:val="nil"/>
              <w:right w:val="nil"/>
            </w:tcBorders>
            <w:vAlign w:val="center"/>
            <w:hideMark/>
          </w:tcPr>
          <w:p w14:paraId="66C455D2" w14:textId="3FD9FEBF"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w:t>
            </w:r>
          </w:p>
        </w:tc>
        <w:tc>
          <w:tcPr>
            <w:tcW w:w="105" w:type="pct"/>
            <w:tcBorders>
              <w:top w:val="nil"/>
              <w:left w:val="nil"/>
              <w:bottom w:val="nil"/>
              <w:right w:val="nil"/>
            </w:tcBorders>
            <w:vAlign w:val="center"/>
            <w:hideMark/>
          </w:tcPr>
          <w:p w14:paraId="151D45CA" w14:textId="77777777" w:rsidR="00F004EC" w:rsidRPr="00F004EC" w:rsidRDefault="00F004EC" w:rsidP="00F004EC">
            <w:pPr>
              <w:jc w:val="right"/>
              <w:rPr>
                <w:rFonts w:ascii="Arial" w:hAnsi="Arial" w:cs="Arial"/>
                <w:color w:val="000000"/>
                <w:sz w:val="16"/>
                <w:szCs w:val="16"/>
              </w:rPr>
            </w:pPr>
          </w:p>
        </w:tc>
        <w:tc>
          <w:tcPr>
            <w:tcW w:w="1112" w:type="pct"/>
            <w:tcBorders>
              <w:top w:val="nil"/>
              <w:left w:val="nil"/>
              <w:bottom w:val="nil"/>
              <w:right w:val="nil"/>
            </w:tcBorders>
            <w:vAlign w:val="center"/>
            <w:hideMark/>
          </w:tcPr>
          <w:p w14:paraId="1F0B0A76" w14:textId="2C13F379"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2.207</w:t>
            </w:r>
          </w:p>
        </w:tc>
      </w:tr>
      <w:tr w:rsidR="00F004EC" w:rsidRPr="00F004EC" w14:paraId="18B0C62B" w14:textId="77777777" w:rsidTr="003F24F2">
        <w:trPr>
          <w:trHeight w:val="198"/>
        </w:trPr>
        <w:tc>
          <w:tcPr>
            <w:tcW w:w="1653" w:type="pct"/>
            <w:tcBorders>
              <w:top w:val="nil"/>
              <w:left w:val="nil"/>
              <w:bottom w:val="nil"/>
              <w:right w:val="nil"/>
            </w:tcBorders>
            <w:noWrap/>
            <w:vAlign w:val="center"/>
            <w:hideMark/>
          </w:tcPr>
          <w:p w14:paraId="751E05BB" w14:textId="77777777" w:rsidR="00F004EC" w:rsidRPr="00F004EC" w:rsidRDefault="00F004EC" w:rsidP="00F004EC">
            <w:pPr>
              <w:rPr>
                <w:rFonts w:ascii="Arial" w:hAnsi="Arial" w:cs="Arial"/>
                <w:color w:val="000000"/>
                <w:sz w:val="16"/>
                <w:szCs w:val="16"/>
              </w:rPr>
            </w:pPr>
            <w:r w:rsidRPr="00F004EC">
              <w:rPr>
                <w:rFonts w:ascii="Arial" w:hAnsi="Arial" w:cs="Arial"/>
                <w:color w:val="000000"/>
                <w:sz w:val="16"/>
                <w:szCs w:val="16"/>
              </w:rPr>
              <w:t>Marcas e patentes</w:t>
            </w:r>
          </w:p>
        </w:tc>
        <w:tc>
          <w:tcPr>
            <w:tcW w:w="1066" w:type="pct"/>
            <w:tcBorders>
              <w:top w:val="nil"/>
              <w:left w:val="nil"/>
              <w:bottom w:val="nil"/>
              <w:right w:val="nil"/>
            </w:tcBorders>
            <w:vAlign w:val="center"/>
            <w:hideMark/>
          </w:tcPr>
          <w:p w14:paraId="1BCECE86" w14:textId="5F701F90"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257</w:t>
            </w:r>
          </w:p>
        </w:tc>
        <w:tc>
          <w:tcPr>
            <w:tcW w:w="106" w:type="pct"/>
            <w:tcBorders>
              <w:top w:val="nil"/>
              <w:left w:val="nil"/>
              <w:bottom w:val="nil"/>
              <w:right w:val="nil"/>
            </w:tcBorders>
            <w:hideMark/>
          </w:tcPr>
          <w:p w14:paraId="67D59A42" w14:textId="77777777" w:rsidR="00F004EC" w:rsidRPr="00F004EC" w:rsidRDefault="00F004EC" w:rsidP="00F004EC">
            <w:pPr>
              <w:jc w:val="right"/>
              <w:rPr>
                <w:rFonts w:ascii="Arial" w:hAnsi="Arial" w:cs="Arial"/>
                <w:color w:val="000000"/>
                <w:sz w:val="16"/>
                <w:szCs w:val="16"/>
              </w:rPr>
            </w:pPr>
          </w:p>
        </w:tc>
        <w:tc>
          <w:tcPr>
            <w:tcW w:w="960" w:type="pct"/>
            <w:tcBorders>
              <w:top w:val="nil"/>
              <w:left w:val="nil"/>
              <w:bottom w:val="nil"/>
              <w:right w:val="nil"/>
            </w:tcBorders>
            <w:vAlign w:val="center"/>
            <w:hideMark/>
          </w:tcPr>
          <w:p w14:paraId="088BBCEF" w14:textId="7C3160F4"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w:t>
            </w:r>
          </w:p>
        </w:tc>
        <w:tc>
          <w:tcPr>
            <w:tcW w:w="105" w:type="pct"/>
            <w:tcBorders>
              <w:top w:val="nil"/>
              <w:left w:val="nil"/>
              <w:bottom w:val="nil"/>
              <w:right w:val="nil"/>
            </w:tcBorders>
            <w:vAlign w:val="center"/>
            <w:hideMark/>
          </w:tcPr>
          <w:p w14:paraId="73DBBFF6" w14:textId="77777777" w:rsidR="00F004EC" w:rsidRPr="00F004EC" w:rsidRDefault="00F004EC" w:rsidP="00F004EC">
            <w:pPr>
              <w:jc w:val="right"/>
              <w:rPr>
                <w:rFonts w:ascii="Arial" w:hAnsi="Arial" w:cs="Arial"/>
                <w:color w:val="000000"/>
                <w:sz w:val="16"/>
                <w:szCs w:val="16"/>
              </w:rPr>
            </w:pPr>
          </w:p>
        </w:tc>
        <w:tc>
          <w:tcPr>
            <w:tcW w:w="1112" w:type="pct"/>
            <w:tcBorders>
              <w:top w:val="nil"/>
              <w:left w:val="nil"/>
              <w:bottom w:val="nil"/>
              <w:right w:val="nil"/>
            </w:tcBorders>
            <w:vAlign w:val="center"/>
            <w:hideMark/>
          </w:tcPr>
          <w:p w14:paraId="506047D6" w14:textId="41D5AB50"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257</w:t>
            </w:r>
          </w:p>
        </w:tc>
      </w:tr>
      <w:tr w:rsidR="00F004EC" w:rsidRPr="00F004EC" w14:paraId="0D03A2A3" w14:textId="77777777" w:rsidTr="003F24F2">
        <w:trPr>
          <w:trHeight w:val="198"/>
        </w:trPr>
        <w:tc>
          <w:tcPr>
            <w:tcW w:w="1653" w:type="pct"/>
            <w:tcBorders>
              <w:top w:val="nil"/>
              <w:left w:val="nil"/>
              <w:bottom w:val="nil"/>
              <w:right w:val="nil"/>
            </w:tcBorders>
            <w:noWrap/>
            <w:vAlign w:val="center"/>
            <w:hideMark/>
          </w:tcPr>
          <w:p w14:paraId="50AF28E6" w14:textId="77777777" w:rsidR="00F004EC" w:rsidRPr="00F004EC" w:rsidRDefault="00F004EC" w:rsidP="00F004EC">
            <w:pPr>
              <w:rPr>
                <w:rFonts w:ascii="Arial" w:hAnsi="Arial" w:cs="Arial"/>
                <w:color w:val="000000"/>
                <w:sz w:val="16"/>
                <w:szCs w:val="16"/>
              </w:rPr>
            </w:pPr>
            <w:r w:rsidRPr="00F004EC">
              <w:rPr>
                <w:rFonts w:ascii="Arial" w:hAnsi="Arial" w:cs="Arial"/>
                <w:color w:val="000000"/>
                <w:sz w:val="16"/>
                <w:szCs w:val="16"/>
              </w:rPr>
              <w:t>Softwares</w:t>
            </w:r>
          </w:p>
        </w:tc>
        <w:tc>
          <w:tcPr>
            <w:tcW w:w="1066" w:type="pct"/>
            <w:tcBorders>
              <w:top w:val="nil"/>
              <w:left w:val="nil"/>
              <w:bottom w:val="nil"/>
              <w:right w:val="nil"/>
            </w:tcBorders>
            <w:vAlign w:val="center"/>
            <w:hideMark/>
          </w:tcPr>
          <w:p w14:paraId="6AC0F21E" w14:textId="7FC2D9AC"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4.049</w:t>
            </w:r>
          </w:p>
        </w:tc>
        <w:tc>
          <w:tcPr>
            <w:tcW w:w="106" w:type="pct"/>
            <w:tcBorders>
              <w:top w:val="nil"/>
              <w:left w:val="nil"/>
              <w:bottom w:val="nil"/>
              <w:right w:val="nil"/>
            </w:tcBorders>
            <w:hideMark/>
          </w:tcPr>
          <w:p w14:paraId="07155EB1" w14:textId="77777777" w:rsidR="00F004EC" w:rsidRPr="00F004EC" w:rsidRDefault="00F004EC" w:rsidP="00F004EC">
            <w:pPr>
              <w:jc w:val="right"/>
              <w:rPr>
                <w:rFonts w:ascii="Arial" w:hAnsi="Arial" w:cs="Arial"/>
                <w:color w:val="000000"/>
                <w:sz w:val="16"/>
                <w:szCs w:val="16"/>
              </w:rPr>
            </w:pPr>
          </w:p>
        </w:tc>
        <w:tc>
          <w:tcPr>
            <w:tcW w:w="960" w:type="pct"/>
            <w:tcBorders>
              <w:top w:val="nil"/>
              <w:left w:val="nil"/>
              <w:bottom w:val="nil"/>
              <w:right w:val="nil"/>
            </w:tcBorders>
            <w:vAlign w:val="center"/>
            <w:hideMark/>
          </w:tcPr>
          <w:p w14:paraId="59DE4E18" w14:textId="4363F0ED"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w:t>
            </w:r>
          </w:p>
        </w:tc>
        <w:tc>
          <w:tcPr>
            <w:tcW w:w="105" w:type="pct"/>
            <w:tcBorders>
              <w:top w:val="nil"/>
              <w:left w:val="nil"/>
              <w:bottom w:val="nil"/>
              <w:right w:val="nil"/>
            </w:tcBorders>
            <w:vAlign w:val="center"/>
            <w:hideMark/>
          </w:tcPr>
          <w:p w14:paraId="4066C57C" w14:textId="77777777" w:rsidR="00F004EC" w:rsidRPr="00F004EC" w:rsidRDefault="00F004EC" w:rsidP="00F004EC">
            <w:pPr>
              <w:jc w:val="right"/>
              <w:rPr>
                <w:rFonts w:ascii="Arial" w:hAnsi="Arial" w:cs="Arial"/>
                <w:color w:val="000000"/>
                <w:sz w:val="16"/>
                <w:szCs w:val="16"/>
              </w:rPr>
            </w:pPr>
          </w:p>
        </w:tc>
        <w:tc>
          <w:tcPr>
            <w:tcW w:w="1112" w:type="pct"/>
            <w:tcBorders>
              <w:top w:val="nil"/>
              <w:left w:val="nil"/>
              <w:bottom w:val="nil"/>
              <w:right w:val="nil"/>
            </w:tcBorders>
            <w:vAlign w:val="center"/>
            <w:hideMark/>
          </w:tcPr>
          <w:p w14:paraId="41B30CEC" w14:textId="0B2B9F3C"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4.049</w:t>
            </w:r>
          </w:p>
        </w:tc>
      </w:tr>
      <w:tr w:rsidR="00F004EC" w:rsidRPr="00F004EC" w14:paraId="49946B03" w14:textId="77777777" w:rsidTr="003F24F2">
        <w:trPr>
          <w:trHeight w:val="198"/>
        </w:trPr>
        <w:tc>
          <w:tcPr>
            <w:tcW w:w="1653" w:type="pct"/>
            <w:tcBorders>
              <w:top w:val="nil"/>
              <w:left w:val="nil"/>
              <w:bottom w:val="nil"/>
              <w:right w:val="nil"/>
            </w:tcBorders>
            <w:noWrap/>
            <w:vAlign w:val="center"/>
            <w:hideMark/>
          </w:tcPr>
          <w:p w14:paraId="5F830614" w14:textId="77777777" w:rsidR="00F004EC" w:rsidRPr="00F004EC" w:rsidRDefault="00F004EC" w:rsidP="00F004EC">
            <w:pPr>
              <w:rPr>
                <w:rFonts w:ascii="Arial" w:hAnsi="Arial" w:cs="Arial"/>
                <w:color w:val="000000"/>
                <w:sz w:val="16"/>
                <w:szCs w:val="16"/>
              </w:rPr>
            </w:pPr>
            <w:r w:rsidRPr="00F004EC">
              <w:rPr>
                <w:rFonts w:ascii="Arial" w:hAnsi="Arial" w:cs="Arial"/>
                <w:color w:val="000000"/>
                <w:sz w:val="16"/>
                <w:szCs w:val="16"/>
              </w:rPr>
              <w:t>Direitos de lavra e jazidas</w:t>
            </w:r>
          </w:p>
        </w:tc>
        <w:tc>
          <w:tcPr>
            <w:tcW w:w="1066" w:type="pct"/>
            <w:tcBorders>
              <w:top w:val="nil"/>
              <w:left w:val="nil"/>
              <w:bottom w:val="single" w:sz="8" w:space="0" w:color="auto"/>
              <w:right w:val="nil"/>
            </w:tcBorders>
            <w:vAlign w:val="center"/>
            <w:hideMark/>
          </w:tcPr>
          <w:p w14:paraId="408D1651" w14:textId="14BA2CE0"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12.239</w:t>
            </w:r>
          </w:p>
        </w:tc>
        <w:tc>
          <w:tcPr>
            <w:tcW w:w="106" w:type="pct"/>
            <w:tcBorders>
              <w:top w:val="nil"/>
              <w:left w:val="nil"/>
              <w:bottom w:val="nil"/>
              <w:right w:val="nil"/>
            </w:tcBorders>
            <w:hideMark/>
          </w:tcPr>
          <w:p w14:paraId="7F9DEE39" w14:textId="77777777" w:rsidR="00F004EC" w:rsidRPr="00F004EC" w:rsidRDefault="00F004EC" w:rsidP="00F004EC">
            <w:pPr>
              <w:jc w:val="right"/>
              <w:rPr>
                <w:rFonts w:ascii="Arial" w:hAnsi="Arial" w:cs="Arial"/>
                <w:color w:val="000000"/>
                <w:sz w:val="16"/>
                <w:szCs w:val="16"/>
              </w:rPr>
            </w:pPr>
          </w:p>
        </w:tc>
        <w:tc>
          <w:tcPr>
            <w:tcW w:w="960" w:type="pct"/>
            <w:tcBorders>
              <w:top w:val="nil"/>
              <w:left w:val="nil"/>
              <w:bottom w:val="single" w:sz="8" w:space="0" w:color="auto"/>
              <w:right w:val="nil"/>
            </w:tcBorders>
            <w:vAlign w:val="center"/>
            <w:hideMark/>
          </w:tcPr>
          <w:p w14:paraId="68C907E0" w14:textId="2A0654F9"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w:t>
            </w:r>
          </w:p>
        </w:tc>
        <w:tc>
          <w:tcPr>
            <w:tcW w:w="105" w:type="pct"/>
            <w:tcBorders>
              <w:top w:val="nil"/>
              <w:left w:val="nil"/>
              <w:bottom w:val="nil"/>
              <w:right w:val="nil"/>
            </w:tcBorders>
            <w:vAlign w:val="center"/>
            <w:hideMark/>
          </w:tcPr>
          <w:p w14:paraId="0340104B" w14:textId="77777777" w:rsidR="00F004EC" w:rsidRPr="00F004EC" w:rsidRDefault="00F004EC" w:rsidP="00F004EC">
            <w:pPr>
              <w:jc w:val="right"/>
              <w:rPr>
                <w:rFonts w:ascii="Arial" w:hAnsi="Arial" w:cs="Arial"/>
                <w:color w:val="000000"/>
                <w:sz w:val="16"/>
                <w:szCs w:val="16"/>
              </w:rPr>
            </w:pPr>
          </w:p>
        </w:tc>
        <w:tc>
          <w:tcPr>
            <w:tcW w:w="1112" w:type="pct"/>
            <w:tcBorders>
              <w:top w:val="nil"/>
              <w:left w:val="nil"/>
              <w:bottom w:val="single" w:sz="8" w:space="0" w:color="auto"/>
              <w:right w:val="nil"/>
            </w:tcBorders>
            <w:vAlign w:val="center"/>
            <w:hideMark/>
          </w:tcPr>
          <w:p w14:paraId="4BBDC0A6" w14:textId="434390EB"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12.239</w:t>
            </w:r>
          </w:p>
        </w:tc>
      </w:tr>
      <w:tr w:rsidR="00F004EC" w:rsidRPr="00F004EC" w14:paraId="13D67A44" w14:textId="77777777" w:rsidTr="003F24F2">
        <w:trPr>
          <w:trHeight w:val="198"/>
        </w:trPr>
        <w:tc>
          <w:tcPr>
            <w:tcW w:w="1653" w:type="pct"/>
            <w:tcBorders>
              <w:top w:val="nil"/>
              <w:left w:val="nil"/>
              <w:bottom w:val="nil"/>
              <w:right w:val="nil"/>
            </w:tcBorders>
            <w:noWrap/>
            <w:vAlign w:val="center"/>
            <w:hideMark/>
          </w:tcPr>
          <w:p w14:paraId="5DDA203D" w14:textId="77777777" w:rsidR="00F004EC" w:rsidRPr="00F004EC" w:rsidRDefault="00F004EC" w:rsidP="00F004EC">
            <w:pPr>
              <w:jc w:val="right"/>
              <w:rPr>
                <w:rFonts w:ascii="Arial" w:hAnsi="Arial" w:cs="Arial"/>
                <w:color w:val="000000"/>
                <w:sz w:val="16"/>
                <w:szCs w:val="16"/>
              </w:rPr>
            </w:pPr>
          </w:p>
        </w:tc>
        <w:tc>
          <w:tcPr>
            <w:tcW w:w="1066" w:type="pct"/>
            <w:tcBorders>
              <w:top w:val="nil"/>
              <w:left w:val="nil"/>
              <w:bottom w:val="nil"/>
              <w:right w:val="nil"/>
            </w:tcBorders>
            <w:vAlign w:val="center"/>
            <w:hideMark/>
          </w:tcPr>
          <w:p w14:paraId="1413AF50" w14:textId="77777777" w:rsidR="00F004EC" w:rsidRPr="00F004EC" w:rsidRDefault="00F004EC" w:rsidP="00F004EC"/>
        </w:tc>
        <w:tc>
          <w:tcPr>
            <w:tcW w:w="106" w:type="pct"/>
            <w:tcBorders>
              <w:top w:val="nil"/>
              <w:left w:val="nil"/>
              <w:bottom w:val="nil"/>
              <w:right w:val="nil"/>
            </w:tcBorders>
            <w:hideMark/>
          </w:tcPr>
          <w:p w14:paraId="523939CC" w14:textId="77777777" w:rsidR="00F004EC" w:rsidRPr="00F004EC" w:rsidRDefault="00F004EC" w:rsidP="00F004EC">
            <w:pPr>
              <w:jc w:val="right"/>
            </w:pPr>
          </w:p>
        </w:tc>
        <w:tc>
          <w:tcPr>
            <w:tcW w:w="960" w:type="pct"/>
            <w:tcBorders>
              <w:top w:val="nil"/>
              <w:left w:val="nil"/>
              <w:bottom w:val="nil"/>
              <w:right w:val="nil"/>
            </w:tcBorders>
            <w:vAlign w:val="center"/>
            <w:hideMark/>
          </w:tcPr>
          <w:p w14:paraId="786B279D" w14:textId="77777777" w:rsidR="00F004EC" w:rsidRPr="00F004EC" w:rsidRDefault="00F004EC" w:rsidP="00F004EC"/>
        </w:tc>
        <w:tc>
          <w:tcPr>
            <w:tcW w:w="105" w:type="pct"/>
            <w:tcBorders>
              <w:top w:val="nil"/>
              <w:left w:val="nil"/>
              <w:bottom w:val="nil"/>
              <w:right w:val="nil"/>
            </w:tcBorders>
            <w:vAlign w:val="center"/>
            <w:hideMark/>
          </w:tcPr>
          <w:p w14:paraId="41DBB070" w14:textId="77777777" w:rsidR="00F004EC" w:rsidRPr="00F004EC" w:rsidRDefault="00F004EC" w:rsidP="00F004EC">
            <w:pPr>
              <w:jc w:val="right"/>
            </w:pPr>
          </w:p>
        </w:tc>
        <w:tc>
          <w:tcPr>
            <w:tcW w:w="1112" w:type="pct"/>
            <w:tcBorders>
              <w:top w:val="nil"/>
              <w:left w:val="nil"/>
              <w:bottom w:val="nil"/>
              <w:right w:val="nil"/>
            </w:tcBorders>
            <w:vAlign w:val="center"/>
            <w:hideMark/>
          </w:tcPr>
          <w:p w14:paraId="240CA303" w14:textId="77777777" w:rsidR="00F004EC" w:rsidRPr="00F004EC" w:rsidRDefault="00F004EC" w:rsidP="00F004EC">
            <w:pPr>
              <w:jc w:val="right"/>
            </w:pPr>
          </w:p>
        </w:tc>
      </w:tr>
      <w:tr w:rsidR="00F004EC" w:rsidRPr="00F004EC" w14:paraId="6F594ED9" w14:textId="77777777" w:rsidTr="003F24F2">
        <w:trPr>
          <w:trHeight w:val="198"/>
        </w:trPr>
        <w:tc>
          <w:tcPr>
            <w:tcW w:w="1653" w:type="pct"/>
            <w:tcBorders>
              <w:top w:val="nil"/>
              <w:left w:val="nil"/>
              <w:bottom w:val="nil"/>
              <w:right w:val="nil"/>
            </w:tcBorders>
            <w:noWrap/>
            <w:vAlign w:val="center"/>
            <w:hideMark/>
          </w:tcPr>
          <w:p w14:paraId="261D43D1" w14:textId="77777777" w:rsidR="00F004EC" w:rsidRPr="00F004EC" w:rsidRDefault="00F004EC" w:rsidP="00F004EC">
            <w:pPr>
              <w:jc w:val="right"/>
            </w:pPr>
          </w:p>
        </w:tc>
        <w:tc>
          <w:tcPr>
            <w:tcW w:w="1066" w:type="pct"/>
            <w:tcBorders>
              <w:top w:val="nil"/>
              <w:left w:val="nil"/>
              <w:bottom w:val="double" w:sz="6" w:space="0" w:color="auto"/>
              <w:right w:val="nil"/>
            </w:tcBorders>
            <w:vAlign w:val="center"/>
            <w:hideMark/>
          </w:tcPr>
          <w:p w14:paraId="4BBF7CD8" w14:textId="6A470B0E"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58.078</w:t>
            </w:r>
          </w:p>
        </w:tc>
        <w:tc>
          <w:tcPr>
            <w:tcW w:w="106" w:type="pct"/>
            <w:tcBorders>
              <w:top w:val="nil"/>
              <w:left w:val="nil"/>
              <w:bottom w:val="nil"/>
              <w:right w:val="nil"/>
            </w:tcBorders>
            <w:noWrap/>
            <w:vAlign w:val="center"/>
            <w:hideMark/>
          </w:tcPr>
          <w:p w14:paraId="0C255518" w14:textId="77777777" w:rsidR="00F004EC" w:rsidRPr="00F004EC" w:rsidRDefault="00F004EC" w:rsidP="00F004EC">
            <w:pPr>
              <w:jc w:val="right"/>
              <w:rPr>
                <w:rFonts w:ascii="Arial" w:hAnsi="Arial" w:cs="Arial"/>
                <w:color w:val="000000"/>
                <w:sz w:val="16"/>
                <w:szCs w:val="16"/>
              </w:rPr>
            </w:pPr>
          </w:p>
        </w:tc>
        <w:tc>
          <w:tcPr>
            <w:tcW w:w="960" w:type="pct"/>
            <w:tcBorders>
              <w:top w:val="nil"/>
              <w:left w:val="nil"/>
              <w:bottom w:val="double" w:sz="6" w:space="0" w:color="auto"/>
              <w:right w:val="nil"/>
            </w:tcBorders>
            <w:vAlign w:val="center"/>
            <w:hideMark/>
          </w:tcPr>
          <w:p w14:paraId="0F3E3F68" w14:textId="661CD8BF"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w:t>
            </w:r>
          </w:p>
        </w:tc>
        <w:tc>
          <w:tcPr>
            <w:tcW w:w="105" w:type="pct"/>
            <w:tcBorders>
              <w:top w:val="nil"/>
              <w:left w:val="nil"/>
              <w:bottom w:val="nil"/>
              <w:right w:val="nil"/>
            </w:tcBorders>
            <w:vAlign w:val="center"/>
            <w:hideMark/>
          </w:tcPr>
          <w:p w14:paraId="62132968" w14:textId="77777777" w:rsidR="00F004EC" w:rsidRPr="00F004EC" w:rsidRDefault="00F004EC" w:rsidP="00F004EC">
            <w:pPr>
              <w:jc w:val="right"/>
              <w:rPr>
                <w:rFonts w:ascii="Arial" w:hAnsi="Arial" w:cs="Arial"/>
                <w:color w:val="000000"/>
                <w:sz w:val="16"/>
                <w:szCs w:val="16"/>
              </w:rPr>
            </w:pPr>
          </w:p>
        </w:tc>
        <w:tc>
          <w:tcPr>
            <w:tcW w:w="1112" w:type="pct"/>
            <w:tcBorders>
              <w:top w:val="nil"/>
              <w:left w:val="nil"/>
              <w:bottom w:val="double" w:sz="6" w:space="0" w:color="auto"/>
              <w:right w:val="nil"/>
            </w:tcBorders>
            <w:vAlign w:val="center"/>
            <w:hideMark/>
          </w:tcPr>
          <w:p w14:paraId="14287691" w14:textId="12638210"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58.078</w:t>
            </w:r>
          </w:p>
        </w:tc>
      </w:tr>
      <w:tr w:rsidR="00F004EC" w:rsidRPr="00F004EC" w14:paraId="291069FE" w14:textId="77777777" w:rsidTr="003F24F2">
        <w:trPr>
          <w:trHeight w:val="198"/>
        </w:trPr>
        <w:tc>
          <w:tcPr>
            <w:tcW w:w="1653" w:type="pct"/>
            <w:tcBorders>
              <w:top w:val="nil"/>
              <w:left w:val="nil"/>
              <w:bottom w:val="nil"/>
              <w:right w:val="nil"/>
            </w:tcBorders>
            <w:noWrap/>
            <w:vAlign w:val="center"/>
            <w:hideMark/>
          </w:tcPr>
          <w:p w14:paraId="5032C12F" w14:textId="77777777" w:rsidR="00F004EC" w:rsidRPr="00F004EC" w:rsidRDefault="00F004EC" w:rsidP="00F004EC">
            <w:pPr>
              <w:rPr>
                <w:rFonts w:ascii="Arial" w:hAnsi="Arial" w:cs="Arial"/>
                <w:b/>
                <w:bCs/>
                <w:color w:val="000000"/>
                <w:sz w:val="16"/>
                <w:szCs w:val="16"/>
              </w:rPr>
            </w:pPr>
            <w:r w:rsidRPr="00F004EC">
              <w:rPr>
                <w:rFonts w:ascii="Arial" w:hAnsi="Arial" w:cs="Arial"/>
                <w:b/>
                <w:bCs/>
                <w:color w:val="000000"/>
                <w:sz w:val="16"/>
                <w:szCs w:val="16"/>
              </w:rPr>
              <w:t>Amortização</w:t>
            </w:r>
          </w:p>
        </w:tc>
        <w:tc>
          <w:tcPr>
            <w:tcW w:w="1066" w:type="pct"/>
            <w:tcBorders>
              <w:top w:val="nil"/>
              <w:left w:val="nil"/>
              <w:bottom w:val="nil"/>
              <w:right w:val="nil"/>
            </w:tcBorders>
            <w:noWrap/>
            <w:vAlign w:val="center"/>
            <w:hideMark/>
          </w:tcPr>
          <w:p w14:paraId="462A06B5" w14:textId="77777777" w:rsidR="00F004EC" w:rsidRPr="00F004EC" w:rsidRDefault="00F004EC" w:rsidP="00F004EC">
            <w:pPr>
              <w:rPr>
                <w:rFonts w:ascii="Arial" w:hAnsi="Arial" w:cs="Arial"/>
                <w:b/>
                <w:bCs/>
                <w:color w:val="000000"/>
                <w:sz w:val="16"/>
                <w:szCs w:val="16"/>
              </w:rPr>
            </w:pPr>
          </w:p>
        </w:tc>
        <w:tc>
          <w:tcPr>
            <w:tcW w:w="106" w:type="pct"/>
            <w:tcBorders>
              <w:top w:val="nil"/>
              <w:left w:val="nil"/>
              <w:bottom w:val="nil"/>
              <w:right w:val="nil"/>
            </w:tcBorders>
            <w:noWrap/>
            <w:vAlign w:val="center"/>
            <w:hideMark/>
          </w:tcPr>
          <w:p w14:paraId="55503767" w14:textId="77777777" w:rsidR="00F004EC" w:rsidRPr="00F004EC" w:rsidRDefault="00F004EC" w:rsidP="00F004EC"/>
        </w:tc>
        <w:tc>
          <w:tcPr>
            <w:tcW w:w="960" w:type="pct"/>
            <w:tcBorders>
              <w:top w:val="nil"/>
              <w:left w:val="nil"/>
              <w:bottom w:val="nil"/>
              <w:right w:val="nil"/>
            </w:tcBorders>
            <w:noWrap/>
            <w:vAlign w:val="center"/>
            <w:hideMark/>
          </w:tcPr>
          <w:p w14:paraId="016A489B" w14:textId="77777777" w:rsidR="00F004EC" w:rsidRPr="00F004EC" w:rsidRDefault="00F004EC" w:rsidP="00F004EC"/>
        </w:tc>
        <w:tc>
          <w:tcPr>
            <w:tcW w:w="105" w:type="pct"/>
            <w:tcBorders>
              <w:top w:val="nil"/>
              <w:left w:val="nil"/>
              <w:bottom w:val="nil"/>
              <w:right w:val="nil"/>
            </w:tcBorders>
            <w:noWrap/>
            <w:vAlign w:val="center"/>
            <w:hideMark/>
          </w:tcPr>
          <w:p w14:paraId="65702225" w14:textId="77777777" w:rsidR="00F004EC" w:rsidRPr="00F004EC" w:rsidRDefault="00F004EC" w:rsidP="00F004EC"/>
        </w:tc>
        <w:tc>
          <w:tcPr>
            <w:tcW w:w="1112" w:type="pct"/>
            <w:tcBorders>
              <w:top w:val="nil"/>
              <w:left w:val="nil"/>
              <w:bottom w:val="nil"/>
              <w:right w:val="nil"/>
            </w:tcBorders>
            <w:noWrap/>
            <w:vAlign w:val="center"/>
            <w:hideMark/>
          </w:tcPr>
          <w:p w14:paraId="19DADC5B" w14:textId="77777777" w:rsidR="00F004EC" w:rsidRPr="00F004EC" w:rsidRDefault="00F004EC" w:rsidP="00F004EC"/>
        </w:tc>
      </w:tr>
      <w:tr w:rsidR="00F004EC" w:rsidRPr="00F004EC" w14:paraId="5400F94F" w14:textId="77777777" w:rsidTr="003F24F2">
        <w:trPr>
          <w:trHeight w:val="198"/>
        </w:trPr>
        <w:tc>
          <w:tcPr>
            <w:tcW w:w="1653" w:type="pct"/>
            <w:tcBorders>
              <w:top w:val="nil"/>
              <w:left w:val="nil"/>
              <w:bottom w:val="nil"/>
              <w:right w:val="nil"/>
            </w:tcBorders>
            <w:noWrap/>
            <w:vAlign w:val="center"/>
            <w:hideMark/>
          </w:tcPr>
          <w:p w14:paraId="64F52E32" w14:textId="77777777" w:rsidR="00F004EC" w:rsidRPr="00F004EC" w:rsidRDefault="00F004EC" w:rsidP="00F004EC">
            <w:pPr>
              <w:rPr>
                <w:rFonts w:ascii="Arial" w:hAnsi="Arial" w:cs="Arial"/>
                <w:color w:val="000000"/>
                <w:sz w:val="16"/>
                <w:szCs w:val="16"/>
              </w:rPr>
            </w:pPr>
            <w:r w:rsidRPr="00F004EC">
              <w:rPr>
                <w:rFonts w:ascii="Arial" w:hAnsi="Arial" w:cs="Arial"/>
                <w:color w:val="000000"/>
                <w:sz w:val="16"/>
                <w:szCs w:val="16"/>
              </w:rPr>
              <w:t>Direitos contratuais</w:t>
            </w:r>
          </w:p>
        </w:tc>
        <w:tc>
          <w:tcPr>
            <w:tcW w:w="1066" w:type="pct"/>
            <w:tcBorders>
              <w:top w:val="nil"/>
              <w:left w:val="nil"/>
              <w:bottom w:val="nil"/>
              <w:right w:val="nil"/>
            </w:tcBorders>
            <w:vAlign w:val="center"/>
            <w:hideMark/>
          </w:tcPr>
          <w:p w14:paraId="2CFA101A" w14:textId="45BFDB88"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(3)</w:t>
            </w:r>
          </w:p>
        </w:tc>
        <w:tc>
          <w:tcPr>
            <w:tcW w:w="106" w:type="pct"/>
            <w:tcBorders>
              <w:top w:val="nil"/>
              <w:left w:val="nil"/>
              <w:bottom w:val="nil"/>
              <w:right w:val="nil"/>
            </w:tcBorders>
            <w:hideMark/>
          </w:tcPr>
          <w:p w14:paraId="10488A6B" w14:textId="77777777" w:rsidR="00F004EC" w:rsidRPr="00F004EC" w:rsidRDefault="00F004EC" w:rsidP="00F004EC">
            <w:pPr>
              <w:jc w:val="right"/>
              <w:rPr>
                <w:rFonts w:ascii="Arial" w:hAnsi="Arial" w:cs="Arial"/>
                <w:color w:val="000000"/>
                <w:sz w:val="16"/>
                <w:szCs w:val="16"/>
              </w:rPr>
            </w:pPr>
          </w:p>
        </w:tc>
        <w:tc>
          <w:tcPr>
            <w:tcW w:w="960" w:type="pct"/>
            <w:tcBorders>
              <w:top w:val="nil"/>
              <w:left w:val="nil"/>
              <w:bottom w:val="nil"/>
              <w:right w:val="nil"/>
            </w:tcBorders>
            <w:vAlign w:val="center"/>
            <w:hideMark/>
          </w:tcPr>
          <w:p w14:paraId="49F2DD99" w14:textId="737559C7"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w:t>
            </w:r>
          </w:p>
        </w:tc>
        <w:tc>
          <w:tcPr>
            <w:tcW w:w="105" w:type="pct"/>
            <w:tcBorders>
              <w:top w:val="nil"/>
              <w:left w:val="nil"/>
              <w:bottom w:val="nil"/>
              <w:right w:val="nil"/>
            </w:tcBorders>
            <w:vAlign w:val="center"/>
            <w:hideMark/>
          </w:tcPr>
          <w:p w14:paraId="052C0F4D" w14:textId="77777777" w:rsidR="00F004EC" w:rsidRPr="00F004EC" w:rsidRDefault="00F004EC" w:rsidP="00F004EC">
            <w:pPr>
              <w:jc w:val="right"/>
              <w:rPr>
                <w:rFonts w:ascii="Arial" w:hAnsi="Arial" w:cs="Arial"/>
                <w:color w:val="000000"/>
                <w:sz w:val="16"/>
                <w:szCs w:val="16"/>
              </w:rPr>
            </w:pPr>
          </w:p>
        </w:tc>
        <w:tc>
          <w:tcPr>
            <w:tcW w:w="1112" w:type="pct"/>
            <w:tcBorders>
              <w:top w:val="nil"/>
              <w:left w:val="nil"/>
              <w:bottom w:val="nil"/>
              <w:right w:val="nil"/>
            </w:tcBorders>
            <w:vAlign w:val="center"/>
            <w:hideMark/>
          </w:tcPr>
          <w:p w14:paraId="0653B2DA" w14:textId="5765E07F"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(3)</w:t>
            </w:r>
          </w:p>
        </w:tc>
      </w:tr>
      <w:tr w:rsidR="00F004EC" w:rsidRPr="00F004EC" w14:paraId="56257E47" w14:textId="77777777" w:rsidTr="003F24F2">
        <w:trPr>
          <w:trHeight w:val="198"/>
        </w:trPr>
        <w:tc>
          <w:tcPr>
            <w:tcW w:w="1653" w:type="pct"/>
            <w:tcBorders>
              <w:top w:val="nil"/>
              <w:left w:val="nil"/>
              <w:bottom w:val="nil"/>
              <w:right w:val="nil"/>
            </w:tcBorders>
            <w:noWrap/>
            <w:vAlign w:val="center"/>
            <w:hideMark/>
          </w:tcPr>
          <w:p w14:paraId="44693AAB" w14:textId="77777777" w:rsidR="00F004EC" w:rsidRPr="00F004EC" w:rsidRDefault="00F004EC" w:rsidP="00F004EC">
            <w:pPr>
              <w:rPr>
                <w:rFonts w:ascii="Arial" w:hAnsi="Arial" w:cs="Arial"/>
                <w:color w:val="000000"/>
                <w:sz w:val="16"/>
                <w:szCs w:val="16"/>
              </w:rPr>
            </w:pPr>
            <w:r w:rsidRPr="00F004EC">
              <w:rPr>
                <w:rFonts w:ascii="Arial" w:hAnsi="Arial" w:cs="Arial"/>
                <w:color w:val="000000"/>
                <w:sz w:val="16"/>
                <w:szCs w:val="16"/>
              </w:rPr>
              <w:t>Software</w:t>
            </w:r>
          </w:p>
        </w:tc>
        <w:tc>
          <w:tcPr>
            <w:tcW w:w="1066" w:type="pct"/>
            <w:tcBorders>
              <w:top w:val="nil"/>
              <w:left w:val="nil"/>
              <w:bottom w:val="nil"/>
              <w:right w:val="nil"/>
            </w:tcBorders>
            <w:vAlign w:val="center"/>
            <w:hideMark/>
          </w:tcPr>
          <w:p w14:paraId="13FC8C56" w14:textId="47787A56"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(2.266)</w:t>
            </w:r>
          </w:p>
        </w:tc>
        <w:tc>
          <w:tcPr>
            <w:tcW w:w="106" w:type="pct"/>
            <w:tcBorders>
              <w:top w:val="nil"/>
              <w:left w:val="nil"/>
              <w:bottom w:val="nil"/>
              <w:right w:val="nil"/>
            </w:tcBorders>
            <w:hideMark/>
          </w:tcPr>
          <w:p w14:paraId="5AA08D64" w14:textId="77777777" w:rsidR="00F004EC" w:rsidRPr="00F004EC" w:rsidRDefault="00F004EC" w:rsidP="00F004EC">
            <w:pPr>
              <w:jc w:val="right"/>
              <w:rPr>
                <w:rFonts w:ascii="Arial" w:hAnsi="Arial" w:cs="Arial"/>
                <w:color w:val="000000"/>
                <w:sz w:val="16"/>
                <w:szCs w:val="16"/>
              </w:rPr>
            </w:pPr>
          </w:p>
        </w:tc>
        <w:tc>
          <w:tcPr>
            <w:tcW w:w="960" w:type="pct"/>
            <w:tcBorders>
              <w:top w:val="nil"/>
              <w:left w:val="nil"/>
              <w:bottom w:val="nil"/>
              <w:right w:val="nil"/>
            </w:tcBorders>
            <w:vAlign w:val="center"/>
            <w:hideMark/>
          </w:tcPr>
          <w:p w14:paraId="5C5D2079" w14:textId="5FBCACAF"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(191)</w:t>
            </w:r>
          </w:p>
        </w:tc>
        <w:tc>
          <w:tcPr>
            <w:tcW w:w="105" w:type="pct"/>
            <w:tcBorders>
              <w:top w:val="nil"/>
              <w:left w:val="nil"/>
              <w:bottom w:val="nil"/>
              <w:right w:val="nil"/>
            </w:tcBorders>
            <w:vAlign w:val="center"/>
            <w:hideMark/>
          </w:tcPr>
          <w:p w14:paraId="7BB3B86A" w14:textId="77777777" w:rsidR="00F004EC" w:rsidRPr="00F004EC" w:rsidRDefault="00F004EC" w:rsidP="00F004EC">
            <w:pPr>
              <w:jc w:val="right"/>
              <w:rPr>
                <w:rFonts w:ascii="Arial" w:hAnsi="Arial" w:cs="Arial"/>
                <w:color w:val="000000"/>
                <w:sz w:val="16"/>
                <w:szCs w:val="16"/>
              </w:rPr>
            </w:pPr>
          </w:p>
        </w:tc>
        <w:tc>
          <w:tcPr>
            <w:tcW w:w="1112" w:type="pct"/>
            <w:tcBorders>
              <w:top w:val="nil"/>
              <w:left w:val="nil"/>
              <w:bottom w:val="nil"/>
              <w:right w:val="nil"/>
            </w:tcBorders>
            <w:vAlign w:val="center"/>
            <w:hideMark/>
          </w:tcPr>
          <w:p w14:paraId="38B6C161" w14:textId="01DC8A42"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(2.457)</w:t>
            </w:r>
          </w:p>
        </w:tc>
      </w:tr>
      <w:tr w:rsidR="00F004EC" w:rsidRPr="00F004EC" w14:paraId="3C24F4A2" w14:textId="77777777" w:rsidTr="003F24F2">
        <w:trPr>
          <w:trHeight w:val="198"/>
        </w:trPr>
        <w:tc>
          <w:tcPr>
            <w:tcW w:w="1653" w:type="pct"/>
            <w:tcBorders>
              <w:top w:val="nil"/>
              <w:left w:val="nil"/>
              <w:bottom w:val="nil"/>
              <w:right w:val="nil"/>
            </w:tcBorders>
            <w:noWrap/>
            <w:vAlign w:val="center"/>
            <w:hideMark/>
          </w:tcPr>
          <w:p w14:paraId="776A540A" w14:textId="77777777" w:rsidR="00F004EC" w:rsidRPr="00F004EC" w:rsidRDefault="00F004EC" w:rsidP="00F004EC">
            <w:pPr>
              <w:rPr>
                <w:rFonts w:ascii="Arial" w:hAnsi="Arial" w:cs="Arial"/>
                <w:color w:val="000000"/>
                <w:sz w:val="16"/>
                <w:szCs w:val="16"/>
              </w:rPr>
            </w:pPr>
            <w:r w:rsidRPr="00F004EC">
              <w:rPr>
                <w:rFonts w:ascii="Arial" w:hAnsi="Arial" w:cs="Arial"/>
                <w:color w:val="000000"/>
                <w:sz w:val="16"/>
                <w:szCs w:val="16"/>
              </w:rPr>
              <w:t>Direitos de lavra e jazidas</w:t>
            </w:r>
          </w:p>
        </w:tc>
        <w:tc>
          <w:tcPr>
            <w:tcW w:w="1066" w:type="pct"/>
            <w:tcBorders>
              <w:top w:val="nil"/>
              <w:left w:val="nil"/>
              <w:bottom w:val="single" w:sz="8" w:space="0" w:color="auto"/>
              <w:right w:val="nil"/>
            </w:tcBorders>
            <w:vAlign w:val="center"/>
            <w:hideMark/>
          </w:tcPr>
          <w:p w14:paraId="4526F333" w14:textId="7CC2730A"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(15)</w:t>
            </w:r>
          </w:p>
        </w:tc>
        <w:tc>
          <w:tcPr>
            <w:tcW w:w="106" w:type="pct"/>
            <w:tcBorders>
              <w:top w:val="nil"/>
              <w:left w:val="nil"/>
              <w:bottom w:val="nil"/>
              <w:right w:val="nil"/>
            </w:tcBorders>
            <w:hideMark/>
          </w:tcPr>
          <w:p w14:paraId="024CD734" w14:textId="77777777" w:rsidR="00F004EC" w:rsidRPr="00F004EC" w:rsidRDefault="00F004EC" w:rsidP="00F004EC">
            <w:pPr>
              <w:jc w:val="right"/>
              <w:rPr>
                <w:rFonts w:ascii="Arial" w:hAnsi="Arial" w:cs="Arial"/>
                <w:color w:val="000000"/>
                <w:sz w:val="16"/>
                <w:szCs w:val="16"/>
              </w:rPr>
            </w:pPr>
          </w:p>
        </w:tc>
        <w:tc>
          <w:tcPr>
            <w:tcW w:w="960" w:type="pct"/>
            <w:tcBorders>
              <w:top w:val="nil"/>
              <w:left w:val="nil"/>
              <w:bottom w:val="single" w:sz="8" w:space="0" w:color="auto"/>
              <w:right w:val="nil"/>
            </w:tcBorders>
            <w:vAlign w:val="center"/>
            <w:hideMark/>
          </w:tcPr>
          <w:p w14:paraId="58E89A0A" w14:textId="42D07D16"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w:t>
            </w:r>
          </w:p>
        </w:tc>
        <w:tc>
          <w:tcPr>
            <w:tcW w:w="105" w:type="pct"/>
            <w:tcBorders>
              <w:top w:val="nil"/>
              <w:left w:val="nil"/>
              <w:bottom w:val="nil"/>
              <w:right w:val="nil"/>
            </w:tcBorders>
            <w:vAlign w:val="center"/>
            <w:hideMark/>
          </w:tcPr>
          <w:p w14:paraId="6E6A5BA8" w14:textId="77777777" w:rsidR="00F004EC" w:rsidRPr="00F004EC" w:rsidRDefault="00F004EC" w:rsidP="00F004EC">
            <w:pPr>
              <w:jc w:val="right"/>
              <w:rPr>
                <w:rFonts w:ascii="Arial" w:hAnsi="Arial" w:cs="Arial"/>
                <w:color w:val="000000"/>
                <w:sz w:val="16"/>
                <w:szCs w:val="16"/>
              </w:rPr>
            </w:pPr>
          </w:p>
        </w:tc>
        <w:tc>
          <w:tcPr>
            <w:tcW w:w="1112" w:type="pct"/>
            <w:tcBorders>
              <w:top w:val="nil"/>
              <w:left w:val="nil"/>
              <w:bottom w:val="single" w:sz="8" w:space="0" w:color="auto"/>
              <w:right w:val="nil"/>
            </w:tcBorders>
            <w:vAlign w:val="center"/>
            <w:hideMark/>
          </w:tcPr>
          <w:p w14:paraId="014B2DB4" w14:textId="50A1D2A5"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(15)</w:t>
            </w:r>
          </w:p>
        </w:tc>
      </w:tr>
      <w:tr w:rsidR="00F004EC" w:rsidRPr="00F004EC" w14:paraId="07D1CAFE" w14:textId="77777777" w:rsidTr="003F24F2">
        <w:trPr>
          <w:trHeight w:val="198"/>
        </w:trPr>
        <w:tc>
          <w:tcPr>
            <w:tcW w:w="1653" w:type="pct"/>
            <w:tcBorders>
              <w:top w:val="nil"/>
              <w:left w:val="nil"/>
              <w:bottom w:val="nil"/>
              <w:right w:val="nil"/>
            </w:tcBorders>
            <w:noWrap/>
            <w:vAlign w:val="center"/>
            <w:hideMark/>
          </w:tcPr>
          <w:p w14:paraId="70C9C510" w14:textId="77777777" w:rsidR="00F004EC" w:rsidRPr="00F004EC" w:rsidRDefault="00F004EC" w:rsidP="00F004EC">
            <w:pPr>
              <w:jc w:val="right"/>
              <w:rPr>
                <w:rFonts w:ascii="Arial" w:hAnsi="Arial" w:cs="Arial"/>
                <w:color w:val="000000"/>
                <w:sz w:val="16"/>
                <w:szCs w:val="16"/>
              </w:rPr>
            </w:pPr>
          </w:p>
        </w:tc>
        <w:tc>
          <w:tcPr>
            <w:tcW w:w="1066" w:type="pct"/>
            <w:tcBorders>
              <w:top w:val="nil"/>
              <w:left w:val="nil"/>
              <w:bottom w:val="nil"/>
              <w:right w:val="nil"/>
            </w:tcBorders>
            <w:vAlign w:val="center"/>
            <w:hideMark/>
          </w:tcPr>
          <w:p w14:paraId="0799F6CB" w14:textId="77777777" w:rsidR="00F004EC" w:rsidRPr="00F004EC" w:rsidRDefault="00F004EC" w:rsidP="00F004EC"/>
        </w:tc>
        <w:tc>
          <w:tcPr>
            <w:tcW w:w="106" w:type="pct"/>
            <w:tcBorders>
              <w:top w:val="nil"/>
              <w:left w:val="nil"/>
              <w:bottom w:val="nil"/>
              <w:right w:val="nil"/>
            </w:tcBorders>
            <w:hideMark/>
          </w:tcPr>
          <w:p w14:paraId="389D8684" w14:textId="77777777" w:rsidR="00F004EC" w:rsidRPr="00F004EC" w:rsidRDefault="00F004EC" w:rsidP="00F004EC">
            <w:pPr>
              <w:jc w:val="right"/>
            </w:pPr>
          </w:p>
        </w:tc>
        <w:tc>
          <w:tcPr>
            <w:tcW w:w="960" w:type="pct"/>
            <w:tcBorders>
              <w:top w:val="nil"/>
              <w:left w:val="nil"/>
              <w:bottom w:val="nil"/>
              <w:right w:val="nil"/>
            </w:tcBorders>
            <w:vAlign w:val="center"/>
            <w:hideMark/>
          </w:tcPr>
          <w:p w14:paraId="0E3E3559" w14:textId="77777777" w:rsidR="00F004EC" w:rsidRPr="00F004EC" w:rsidRDefault="00F004EC" w:rsidP="00F004EC"/>
        </w:tc>
        <w:tc>
          <w:tcPr>
            <w:tcW w:w="105" w:type="pct"/>
            <w:tcBorders>
              <w:top w:val="nil"/>
              <w:left w:val="nil"/>
              <w:bottom w:val="nil"/>
              <w:right w:val="nil"/>
            </w:tcBorders>
            <w:vAlign w:val="center"/>
            <w:hideMark/>
          </w:tcPr>
          <w:p w14:paraId="03913E13" w14:textId="77777777" w:rsidR="00F004EC" w:rsidRPr="00F004EC" w:rsidRDefault="00F004EC" w:rsidP="00F004EC">
            <w:pPr>
              <w:jc w:val="right"/>
            </w:pPr>
          </w:p>
        </w:tc>
        <w:tc>
          <w:tcPr>
            <w:tcW w:w="1112" w:type="pct"/>
            <w:tcBorders>
              <w:top w:val="nil"/>
              <w:left w:val="nil"/>
              <w:bottom w:val="nil"/>
              <w:right w:val="nil"/>
            </w:tcBorders>
            <w:vAlign w:val="center"/>
            <w:hideMark/>
          </w:tcPr>
          <w:p w14:paraId="76070EDA" w14:textId="77777777" w:rsidR="00F004EC" w:rsidRPr="00F004EC" w:rsidRDefault="00F004EC" w:rsidP="00F004EC">
            <w:pPr>
              <w:jc w:val="right"/>
            </w:pPr>
          </w:p>
        </w:tc>
      </w:tr>
      <w:tr w:rsidR="00F004EC" w:rsidRPr="00F004EC" w14:paraId="44BEBB16" w14:textId="77777777" w:rsidTr="003F24F2">
        <w:trPr>
          <w:trHeight w:val="198"/>
        </w:trPr>
        <w:tc>
          <w:tcPr>
            <w:tcW w:w="1653" w:type="pct"/>
            <w:tcBorders>
              <w:top w:val="nil"/>
              <w:left w:val="nil"/>
              <w:bottom w:val="nil"/>
              <w:right w:val="nil"/>
            </w:tcBorders>
            <w:noWrap/>
            <w:vAlign w:val="center"/>
            <w:hideMark/>
          </w:tcPr>
          <w:p w14:paraId="16652740" w14:textId="77777777" w:rsidR="00F004EC" w:rsidRPr="00F004EC" w:rsidRDefault="00F004EC" w:rsidP="00F004EC">
            <w:pPr>
              <w:jc w:val="right"/>
            </w:pPr>
          </w:p>
        </w:tc>
        <w:tc>
          <w:tcPr>
            <w:tcW w:w="1066" w:type="pct"/>
            <w:tcBorders>
              <w:top w:val="nil"/>
              <w:left w:val="nil"/>
              <w:bottom w:val="double" w:sz="6" w:space="0" w:color="auto"/>
              <w:right w:val="nil"/>
            </w:tcBorders>
            <w:vAlign w:val="center"/>
            <w:hideMark/>
          </w:tcPr>
          <w:p w14:paraId="419F85D6" w14:textId="0F8CEF8D"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(2.284)</w:t>
            </w:r>
          </w:p>
        </w:tc>
        <w:tc>
          <w:tcPr>
            <w:tcW w:w="106" w:type="pct"/>
            <w:tcBorders>
              <w:top w:val="nil"/>
              <w:left w:val="nil"/>
              <w:bottom w:val="nil"/>
              <w:right w:val="nil"/>
            </w:tcBorders>
            <w:noWrap/>
            <w:vAlign w:val="center"/>
            <w:hideMark/>
          </w:tcPr>
          <w:p w14:paraId="1FDE3670" w14:textId="77777777" w:rsidR="00F004EC" w:rsidRPr="00F004EC" w:rsidRDefault="00F004EC" w:rsidP="00F004EC">
            <w:pPr>
              <w:jc w:val="right"/>
              <w:rPr>
                <w:rFonts w:ascii="Arial" w:hAnsi="Arial" w:cs="Arial"/>
                <w:color w:val="000000"/>
                <w:sz w:val="16"/>
                <w:szCs w:val="16"/>
              </w:rPr>
            </w:pPr>
          </w:p>
        </w:tc>
        <w:tc>
          <w:tcPr>
            <w:tcW w:w="960" w:type="pct"/>
            <w:tcBorders>
              <w:top w:val="nil"/>
              <w:left w:val="nil"/>
              <w:bottom w:val="double" w:sz="6" w:space="0" w:color="auto"/>
              <w:right w:val="nil"/>
            </w:tcBorders>
            <w:vAlign w:val="center"/>
            <w:hideMark/>
          </w:tcPr>
          <w:p w14:paraId="2ADB3C68" w14:textId="525B22CB"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(191)</w:t>
            </w:r>
          </w:p>
        </w:tc>
        <w:tc>
          <w:tcPr>
            <w:tcW w:w="105" w:type="pct"/>
            <w:tcBorders>
              <w:top w:val="nil"/>
              <w:left w:val="nil"/>
              <w:bottom w:val="nil"/>
              <w:right w:val="nil"/>
            </w:tcBorders>
            <w:vAlign w:val="center"/>
            <w:hideMark/>
          </w:tcPr>
          <w:p w14:paraId="37A933D4" w14:textId="77777777" w:rsidR="00F004EC" w:rsidRPr="00F004EC" w:rsidRDefault="00F004EC" w:rsidP="00F004EC">
            <w:pPr>
              <w:jc w:val="right"/>
              <w:rPr>
                <w:rFonts w:ascii="Arial" w:hAnsi="Arial" w:cs="Arial"/>
                <w:color w:val="000000"/>
                <w:sz w:val="16"/>
                <w:szCs w:val="16"/>
              </w:rPr>
            </w:pPr>
          </w:p>
        </w:tc>
        <w:tc>
          <w:tcPr>
            <w:tcW w:w="1112" w:type="pct"/>
            <w:tcBorders>
              <w:top w:val="nil"/>
              <w:left w:val="nil"/>
              <w:bottom w:val="double" w:sz="6" w:space="0" w:color="auto"/>
              <w:right w:val="nil"/>
            </w:tcBorders>
            <w:vAlign w:val="center"/>
            <w:hideMark/>
          </w:tcPr>
          <w:p w14:paraId="713621E1" w14:textId="570F25DD"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(2.475)</w:t>
            </w:r>
          </w:p>
        </w:tc>
      </w:tr>
      <w:tr w:rsidR="00F004EC" w:rsidRPr="00F004EC" w14:paraId="6F058806" w14:textId="77777777" w:rsidTr="003F24F2">
        <w:trPr>
          <w:trHeight w:val="198"/>
        </w:trPr>
        <w:tc>
          <w:tcPr>
            <w:tcW w:w="1653" w:type="pct"/>
            <w:tcBorders>
              <w:top w:val="nil"/>
              <w:left w:val="nil"/>
              <w:bottom w:val="nil"/>
              <w:right w:val="nil"/>
            </w:tcBorders>
            <w:noWrap/>
            <w:vAlign w:val="center"/>
            <w:hideMark/>
          </w:tcPr>
          <w:p w14:paraId="641C08B1" w14:textId="77777777" w:rsidR="00F004EC" w:rsidRPr="00F004EC" w:rsidRDefault="00F004EC" w:rsidP="00F004EC">
            <w:pPr>
              <w:jc w:val="right"/>
              <w:rPr>
                <w:rFonts w:ascii="Arial" w:hAnsi="Arial" w:cs="Arial"/>
                <w:color w:val="000000"/>
                <w:sz w:val="16"/>
                <w:szCs w:val="16"/>
              </w:rPr>
            </w:pPr>
          </w:p>
        </w:tc>
        <w:tc>
          <w:tcPr>
            <w:tcW w:w="1066" w:type="pct"/>
            <w:tcBorders>
              <w:top w:val="nil"/>
              <w:left w:val="nil"/>
              <w:bottom w:val="nil"/>
              <w:right w:val="nil"/>
            </w:tcBorders>
            <w:vAlign w:val="center"/>
            <w:hideMark/>
          </w:tcPr>
          <w:p w14:paraId="22865601" w14:textId="77777777" w:rsidR="00F004EC" w:rsidRPr="00F004EC" w:rsidRDefault="00F004EC" w:rsidP="00F004EC"/>
        </w:tc>
        <w:tc>
          <w:tcPr>
            <w:tcW w:w="106" w:type="pct"/>
            <w:tcBorders>
              <w:top w:val="nil"/>
              <w:left w:val="nil"/>
              <w:bottom w:val="nil"/>
              <w:right w:val="nil"/>
            </w:tcBorders>
            <w:noWrap/>
            <w:vAlign w:val="center"/>
            <w:hideMark/>
          </w:tcPr>
          <w:p w14:paraId="169E26D4" w14:textId="77777777" w:rsidR="00F004EC" w:rsidRPr="00F004EC" w:rsidRDefault="00F004EC" w:rsidP="00F004EC">
            <w:pPr>
              <w:jc w:val="right"/>
            </w:pPr>
          </w:p>
        </w:tc>
        <w:tc>
          <w:tcPr>
            <w:tcW w:w="960" w:type="pct"/>
            <w:tcBorders>
              <w:top w:val="nil"/>
              <w:left w:val="nil"/>
              <w:bottom w:val="nil"/>
              <w:right w:val="nil"/>
            </w:tcBorders>
            <w:vAlign w:val="center"/>
            <w:hideMark/>
          </w:tcPr>
          <w:p w14:paraId="4C444AE9" w14:textId="77777777" w:rsidR="00F004EC" w:rsidRPr="00F004EC" w:rsidRDefault="00F004EC" w:rsidP="00F004EC"/>
        </w:tc>
        <w:tc>
          <w:tcPr>
            <w:tcW w:w="105" w:type="pct"/>
            <w:tcBorders>
              <w:top w:val="nil"/>
              <w:left w:val="nil"/>
              <w:bottom w:val="nil"/>
              <w:right w:val="nil"/>
            </w:tcBorders>
            <w:vAlign w:val="center"/>
            <w:hideMark/>
          </w:tcPr>
          <w:p w14:paraId="72FAB9D0" w14:textId="77777777" w:rsidR="00F004EC" w:rsidRPr="00F004EC" w:rsidRDefault="00F004EC" w:rsidP="00F004EC">
            <w:pPr>
              <w:jc w:val="right"/>
            </w:pPr>
          </w:p>
        </w:tc>
        <w:tc>
          <w:tcPr>
            <w:tcW w:w="1112" w:type="pct"/>
            <w:tcBorders>
              <w:top w:val="nil"/>
              <w:left w:val="nil"/>
              <w:bottom w:val="nil"/>
              <w:right w:val="nil"/>
            </w:tcBorders>
            <w:vAlign w:val="center"/>
            <w:hideMark/>
          </w:tcPr>
          <w:p w14:paraId="17B7535B" w14:textId="77777777" w:rsidR="00F004EC" w:rsidRPr="00F004EC" w:rsidRDefault="00F004EC" w:rsidP="00F004EC">
            <w:pPr>
              <w:jc w:val="right"/>
            </w:pPr>
          </w:p>
        </w:tc>
      </w:tr>
      <w:tr w:rsidR="00F004EC" w:rsidRPr="00F004EC" w14:paraId="68464194" w14:textId="77777777" w:rsidTr="003F24F2">
        <w:trPr>
          <w:trHeight w:val="198"/>
        </w:trPr>
        <w:tc>
          <w:tcPr>
            <w:tcW w:w="1653" w:type="pct"/>
            <w:tcBorders>
              <w:top w:val="nil"/>
              <w:left w:val="nil"/>
              <w:bottom w:val="nil"/>
              <w:right w:val="nil"/>
            </w:tcBorders>
            <w:noWrap/>
            <w:vAlign w:val="center"/>
            <w:hideMark/>
          </w:tcPr>
          <w:p w14:paraId="42403056" w14:textId="77777777" w:rsidR="00F004EC" w:rsidRPr="00F004EC" w:rsidRDefault="00F004EC" w:rsidP="00F004EC">
            <w:pPr>
              <w:rPr>
                <w:rFonts w:ascii="Arial" w:hAnsi="Arial" w:cs="Arial"/>
                <w:b/>
                <w:bCs/>
                <w:i/>
                <w:iCs/>
                <w:color w:val="000000"/>
                <w:sz w:val="16"/>
                <w:szCs w:val="16"/>
              </w:rPr>
            </w:pPr>
            <w:proofErr w:type="spellStart"/>
            <w:r w:rsidRPr="00F004EC">
              <w:rPr>
                <w:rFonts w:ascii="Arial" w:hAnsi="Arial" w:cs="Arial"/>
                <w:b/>
                <w:bCs/>
                <w:i/>
                <w:iCs/>
                <w:color w:val="000000"/>
                <w:sz w:val="16"/>
                <w:szCs w:val="16"/>
              </w:rPr>
              <w:t>Impairment</w:t>
            </w:r>
            <w:proofErr w:type="spellEnd"/>
          </w:p>
        </w:tc>
        <w:tc>
          <w:tcPr>
            <w:tcW w:w="1066" w:type="pct"/>
            <w:tcBorders>
              <w:top w:val="nil"/>
              <w:left w:val="nil"/>
              <w:bottom w:val="nil"/>
              <w:right w:val="nil"/>
            </w:tcBorders>
            <w:vAlign w:val="center"/>
            <w:hideMark/>
          </w:tcPr>
          <w:p w14:paraId="338B2B49" w14:textId="77777777" w:rsidR="00F004EC" w:rsidRPr="00F004EC" w:rsidRDefault="00F004EC" w:rsidP="00F004EC">
            <w:pPr>
              <w:rPr>
                <w:rFonts w:ascii="Arial" w:hAnsi="Arial" w:cs="Arial"/>
                <w:b/>
                <w:bCs/>
                <w:i/>
                <w:iCs/>
                <w:color w:val="000000"/>
                <w:sz w:val="16"/>
                <w:szCs w:val="16"/>
              </w:rPr>
            </w:pPr>
          </w:p>
        </w:tc>
        <w:tc>
          <w:tcPr>
            <w:tcW w:w="106" w:type="pct"/>
            <w:tcBorders>
              <w:top w:val="nil"/>
              <w:left w:val="nil"/>
              <w:bottom w:val="nil"/>
              <w:right w:val="nil"/>
            </w:tcBorders>
            <w:noWrap/>
            <w:vAlign w:val="center"/>
            <w:hideMark/>
          </w:tcPr>
          <w:p w14:paraId="7D085367" w14:textId="77777777" w:rsidR="00F004EC" w:rsidRPr="00F004EC" w:rsidRDefault="00F004EC" w:rsidP="00F004EC">
            <w:pPr>
              <w:jc w:val="right"/>
            </w:pPr>
          </w:p>
        </w:tc>
        <w:tc>
          <w:tcPr>
            <w:tcW w:w="960" w:type="pct"/>
            <w:tcBorders>
              <w:top w:val="nil"/>
              <w:left w:val="nil"/>
              <w:bottom w:val="nil"/>
              <w:right w:val="nil"/>
            </w:tcBorders>
            <w:vAlign w:val="center"/>
            <w:hideMark/>
          </w:tcPr>
          <w:p w14:paraId="437485FC" w14:textId="77777777" w:rsidR="00F004EC" w:rsidRPr="00F004EC" w:rsidRDefault="00F004EC" w:rsidP="00F004EC"/>
        </w:tc>
        <w:tc>
          <w:tcPr>
            <w:tcW w:w="105" w:type="pct"/>
            <w:tcBorders>
              <w:top w:val="nil"/>
              <w:left w:val="nil"/>
              <w:bottom w:val="nil"/>
              <w:right w:val="nil"/>
            </w:tcBorders>
            <w:vAlign w:val="center"/>
            <w:hideMark/>
          </w:tcPr>
          <w:p w14:paraId="68450037" w14:textId="77777777" w:rsidR="00F004EC" w:rsidRPr="00F004EC" w:rsidRDefault="00F004EC" w:rsidP="00F004EC">
            <w:pPr>
              <w:jc w:val="right"/>
            </w:pPr>
          </w:p>
        </w:tc>
        <w:tc>
          <w:tcPr>
            <w:tcW w:w="1112" w:type="pct"/>
            <w:tcBorders>
              <w:top w:val="nil"/>
              <w:left w:val="nil"/>
              <w:bottom w:val="nil"/>
              <w:right w:val="nil"/>
            </w:tcBorders>
            <w:vAlign w:val="center"/>
            <w:hideMark/>
          </w:tcPr>
          <w:p w14:paraId="3A263EDC" w14:textId="77777777" w:rsidR="00F004EC" w:rsidRPr="00F004EC" w:rsidRDefault="00F004EC" w:rsidP="00F004EC">
            <w:pPr>
              <w:jc w:val="right"/>
            </w:pPr>
          </w:p>
        </w:tc>
      </w:tr>
      <w:tr w:rsidR="00F004EC" w:rsidRPr="00F004EC" w14:paraId="5D71060E" w14:textId="77777777" w:rsidTr="003F24F2">
        <w:trPr>
          <w:trHeight w:val="198"/>
        </w:trPr>
        <w:tc>
          <w:tcPr>
            <w:tcW w:w="1653" w:type="pct"/>
            <w:tcBorders>
              <w:top w:val="nil"/>
              <w:left w:val="nil"/>
              <w:bottom w:val="nil"/>
              <w:right w:val="nil"/>
            </w:tcBorders>
            <w:noWrap/>
            <w:vAlign w:val="center"/>
            <w:hideMark/>
          </w:tcPr>
          <w:p w14:paraId="6A4ECBCA" w14:textId="77777777" w:rsidR="00F004EC" w:rsidRPr="00F004EC" w:rsidRDefault="00F004EC" w:rsidP="00F004EC">
            <w:pPr>
              <w:rPr>
                <w:rFonts w:ascii="Arial" w:hAnsi="Arial" w:cs="Arial"/>
                <w:color w:val="000000"/>
                <w:sz w:val="16"/>
                <w:szCs w:val="16"/>
              </w:rPr>
            </w:pPr>
            <w:r w:rsidRPr="00F004EC">
              <w:rPr>
                <w:rFonts w:ascii="Arial" w:hAnsi="Arial" w:cs="Arial"/>
                <w:color w:val="000000"/>
                <w:sz w:val="16"/>
                <w:szCs w:val="16"/>
              </w:rPr>
              <w:t>Custos de desenvolvimento</w:t>
            </w:r>
          </w:p>
        </w:tc>
        <w:tc>
          <w:tcPr>
            <w:tcW w:w="1066" w:type="pct"/>
            <w:tcBorders>
              <w:top w:val="nil"/>
              <w:left w:val="nil"/>
              <w:bottom w:val="nil"/>
              <w:right w:val="nil"/>
            </w:tcBorders>
            <w:vAlign w:val="center"/>
            <w:hideMark/>
          </w:tcPr>
          <w:p w14:paraId="6BECFC57" w14:textId="61DB4CAB"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(39.326)</w:t>
            </w:r>
          </w:p>
        </w:tc>
        <w:tc>
          <w:tcPr>
            <w:tcW w:w="106" w:type="pct"/>
            <w:tcBorders>
              <w:top w:val="nil"/>
              <w:left w:val="nil"/>
              <w:bottom w:val="nil"/>
              <w:right w:val="nil"/>
            </w:tcBorders>
            <w:noWrap/>
            <w:vAlign w:val="center"/>
            <w:hideMark/>
          </w:tcPr>
          <w:p w14:paraId="7D998E63" w14:textId="77777777" w:rsidR="00F004EC" w:rsidRPr="00F004EC" w:rsidRDefault="00F004EC" w:rsidP="00F004EC">
            <w:pPr>
              <w:jc w:val="right"/>
              <w:rPr>
                <w:rFonts w:ascii="Arial" w:hAnsi="Arial" w:cs="Arial"/>
                <w:color w:val="000000"/>
                <w:sz w:val="16"/>
                <w:szCs w:val="16"/>
              </w:rPr>
            </w:pPr>
          </w:p>
        </w:tc>
        <w:tc>
          <w:tcPr>
            <w:tcW w:w="960" w:type="pct"/>
            <w:tcBorders>
              <w:top w:val="nil"/>
              <w:left w:val="nil"/>
              <w:bottom w:val="nil"/>
              <w:right w:val="nil"/>
            </w:tcBorders>
            <w:vAlign w:val="center"/>
            <w:hideMark/>
          </w:tcPr>
          <w:p w14:paraId="06F864AE" w14:textId="4EEBE0BE"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w:t>
            </w:r>
          </w:p>
        </w:tc>
        <w:tc>
          <w:tcPr>
            <w:tcW w:w="105" w:type="pct"/>
            <w:tcBorders>
              <w:top w:val="nil"/>
              <w:left w:val="nil"/>
              <w:bottom w:val="nil"/>
              <w:right w:val="nil"/>
            </w:tcBorders>
            <w:vAlign w:val="center"/>
            <w:hideMark/>
          </w:tcPr>
          <w:p w14:paraId="023B0C4E" w14:textId="77777777" w:rsidR="00F004EC" w:rsidRPr="00F004EC" w:rsidRDefault="00F004EC" w:rsidP="00F004EC">
            <w:pPr>
              <w:jc w:val="right"/>
              <w:rPr>
                <w:rFonts w:ascii="Arial" w:hAnsi="Arial" w:cs="Arial"/>
                <w:color w:val="000000"/>
                <w:sz w:val="16"/>
                <w:szCs w:val="16"/>
              </w:rPr>
            </w:pPr>
          </w:p>
        </w:tc>
        <w:tc>
          <w:tcPr>
            <w:tcW w:w="1112" w:type="pct"/>
            <w:tcBorders>
              <w:top w:val="nil"/>
              <w:left w:val="nil"/>
              <w:bottom w:val="nil"/>
              <w:right w:val="nil"/>
            </w:tcBorders>
            <w:vAlign w:val="center"/>
            <w:hideMark/>
          </w:tcPr>
          <w:p w14:paraId="2E53BC71" w14:textId="48446648"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(39.326)</w:t>
            </w:r>
          </w:p>
        </w:tc>
      </w:tr>
      <w:tr w:rsidR="00F004EC" w:rsidRPr="00F004EC" w14:paraId="6EB84107" w14:textId="77777777" w:rsidTr="003F24F2">
        <w:trPr>
          <w:trHeight w:val="198"/>
        </w:trPr>
        <w:tc>
          <w:tcPr>
            <w:tcW w:w="1653" w:type="pct"/>
            <w:tcBorders>
              <w:top w:val="nil"/>
              <w:left w:val="nil"/>
              <w:bottom w:val="nil"/>
              <w:right w:val="nil"/>
            </w:tcBorders>
            <w:noWrap/>
            <w:vAlign w:val="center"/>
            <w:hideMark/>
          </w:tcPr>
          <w:p w14:paraId="5402311C" w14:textId="77777777" w:rsidR="00F004EC" w:rsidRPr="00F004EC" w:rsidRDefault="00F004EC" w:rsidP="00F004EC">
            <w:pPr>
              <w:rPr>
                <w:rFonts w:ascii="Arial" w:hAnsi="Arial" w:cs="Arial"/>
                <w:color w:val="000000"/>
                <w:sz w:val="16"/>
                <w:szCs w:val="16"/>
              </w:rPr>
            </w:pPr>
            <w:r w:rsidRPr="00F004EC">
              <w:rPr>
                <w:rFonts w:ascii="Arial" w:hAnsi="Arial" w:cs="Arial"/>
                <w:color w:val="000000"/>
                <w:sz w:val="16"/>
                <w:szCs w:val="16"/>
              </w:rPr>
              <w:t>Direitos de lavra e jazidas</w:t>
            </w:r>
          </w:p>
        </w:tc>
        <w:tc>
          <w:tcPr>
            <w:tcW w:w="1066" w:type="pct"/>
            <w:tcBorders>
              <w:top w:val="nil"/>
              <w:left w:val="nil"/>
              <w:bottom w:val="single" w:sz="8" w:space="0" w:color="auto"/>
              <w:right w:val="nil"/>
            </w:tcBorders>
            <w:vAlign w:val="center"/>
            <w:hideMark/>
          </w:tcPr>
          <w:p w14:paraId="7322D9D5" w14:textId="5D859194"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(12.029)</w:t>
            </w:r>
          </w:p>
        </w:tc>
        <w:tc>
          <w:tcPr>
            <w:tcW w:w="106" w:type="pct"/>
            <w:tcBorders>
              <w:top w:val="nil"/>
              <w:left w:val="nil"/>
              <w:bottom w:val="nil"/>
              <w:right w:val="nil"/>
            </w:tcBorders>
            <w:hideMark/>
          </w:tcPr>
          <w:p w14:paraId="1B0BB857" w14:textId="77777777" w:rsidR="00F004EC" w:rsidRPr="00F004EC" w:rsidRDefault="00F004EC" w:rsidP="00F004EC">
            <w:pPr>
              <w:jc w:val="right"/>
              <w:rPr>
                <w:rFonts w:ascii="Arial" w:hAnsi="Arial" w:cs="Arial"/>
                <w:color w:val="000000"/>
                <w:sz w:val="16"/>
                <w:szCs w:val="16"/>
              </w:rPr>
            </w:pPr>
          </w:p>
        </w:tc>
        <w:tc>
          <w:tcPr>
            <w:tcW w:w="960" w:type="pct"/>
            <w:tcBorders>
              <w:top w:val="nil"/>
              <w:left w:val="nil"/>
              <w:bottom w:val="single" w:sz="8" w:space="0" w:color="auto"/>
              <w:right w:val="nil"/>
            </w:tcBorders>
            <w:vAlign w:val="center"/>
            <w:hideMark/>
          </w:tcPr>
          <w:p w14:paraId="2BABB41A" w14:textId="0721C341"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w:t>
            </w:r>
          </w:p>
        </w:tc>
        <w:tc>
          <w:tcPr>
            <w:tcW w:w="105" w:type="pct"/>
            <w:tcBorders>
              <w:top w:val="nil"/>
              <w:left w:val="nil"/>
              <w:bottom w:val="nil"/>
              <w:right w:val="nil"/>
            </w:tcBorders>
            <w:vAlign w:val="center"/>
            <w:hideMark/>
          </w:tcPr>
          <w:p w14:paraId="752922C2" w14:textId="77777777" w:rsidR="00F004EC" w:rsidRPr="00F004EC" w:rsidRDefault="00F004EC" w:rsidP="00F004EC">
            <w:pPr>
              <w:jc w:val="right"/>
              <w:rPr>
                <w:rFonts w:ascii="Arial" w:hAnsi="Arial" w:cs="Arial"/>
                <w:color w:val="000000"/>
                <w:sz w:val="16"/>
                <w:szCs w:val="16"/>
              </w:rPr>
            </w:pPr>
          </w:p>
        </w:tc>
        <w:tc>
          <w:tcPr>
            <w:tcW w:w="1112" w:type="pct"/>
            <w:tcBorders>
              <w:top w:val="nil"/>
              <w:left w:val="nil"/>
              <w:bottom w:val="single" w:sz="8" w:space="0" w:color="auto"/>
              <w:right w:val="nil"/>
            </w:tcBorders>
            <w:vAlign w:val="center"/>
            <w:hideMark/>
          </w:tcPr>
          <w:p w14:paraId="46275A19" w14:textId="0B815802"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(12.029)</w:t>
            </w:r>
          </w:p>
        </w:tc>
      </w:tr>
      <w:tr w:rsidR="00F004EC" w:rsidRPr="00F004EC" w14:paraId="737D2322" w14:textId="77777777" w:rsidTr="003F24F2">
        <w:trPr>
          <w:trHeight w:val="198"/>
        </w:trPr>
        <w:tc>
          <w:tcPr>
            <w:tcW w:w="1653" w:type="pct"/>
            <w:tcBorders>
              <w:top w:val="nil"/>
              <w:left w:val="nil"/>
              <w:bottom w:val="nil"/>
              <w:right w:val="nil"/>
            </w:tcBorders>
            <w:noWrap/>
            <w:vAlign w:val="center"/>
            <w:hideMark/>
          </w:tcPr>
          <w:p w14:paraId="2DA3A27B" w14:textId="77777777" w:rsidR="00F004EC" w:rsidRPr="00F004EC" w:rsidRDefault="00F004EC" w:rsidP="00F004EC">
            <w:pPr>
              <w:jc w:val="right"/>
              <w:rPr>
                <w:rFonts w:ascii="Arial" w:hAnsi="Arial" w:cs="Arial"/>
                <w:color w:val="000000"/>
                <w:sz w:val="16"/>
                <w:szCs w:val="16"/>
              </w:rPr>
            </w:pPr>
          </w:p>
        </w:tc>
        <w:tc>
          <w:tcPr>
            <w:tcW w:w="1066" w:type="pct"/>
            <w:tcBorders>
              <w:top w:val="nil"/>
              <w:left w:val="nil"/>
              <w:bottom w:val="nil"/>
              <w:right w:val="nil"/>
            </w:tcBorders>
            <w:vAlign w:val="center"/>
            <w:hideMark/>
          </w:tcPr>
          <w:p w14:paraId="799D02C0" w14:textId="77777777" w:rsidR="00F004EC" w:rsidRPr="00F004EC" w:rsidRDefault="00F004EC" w:rsidP="00F004EC"/>
        </w:tc>
        <w:tc>
          <w:tcPr>
            <w:tcW w:w="106" w:type="pct"/>
            <w:tcBorders>
              <w:top w:val="nil"/>
              <w:left w:val="nil"/>
              <w:bottom w:val="nil"/>
              <w:right w:val="nil"/>
            </w:tcBorders>
            <w:hideMark/>
          </w:tcPr>
          <w:p w14:paraId="177F7730" w14:textId="77777777" w:rsidR="00F004EC" w:rsidRPr="00F004EC" w:rsidRDefault="00F004EC" w:rsidP="00F004EC">
            <w:pPr>
              <w:jc w:val="right"/>
            </w:pPr>
          </w:p>
        </w:tc>
        <w:tc>
          <w:tcPr>
            <w:tcW w:w="960" w:type="pct"/>
            <w:tcBorders>
              <w:top w:val="nil"/>
              <w:left w:val="nil"/>
              <w:bottom w:val="nil"/>
              <w:right w:val="nil"/>
            </w:tcBorders>
            <w:vAlign w:val="center"/>
            <w:hideMark/>
          </w:tcPr>
          <w:p w14:paraId="100C3499" w14:textId="77777777" w:rsidR="00F004EC" w:rsidRPr="00F004EC" w:rsidRDefault="00F004EC" w:rsidP="00F004EC"/>
        </w:tc>
        <w:tc>
          <w:tcPr>
            <w:tcW w:w="105" w:type="pct"/>
            <w:tcBorders>
              <w:top w:val="nil"/>
              <w:left w:val="nil"/>
              <w:bottom w:val="nil"/>
              <w:right w:val="nil"/>
            </w:tcBorders>
            <w:vAlign w:val="center"/>
            <w:hideMark/>
          </w:tcPr>
          <w:p w14:paraId="3F4A81FC" w14:textId="77777777" w:rsidR="00F004EC" w:rsidRPr="00F004EC" w:rsidRDefault="00F004EC" w:rsidP="00F004EC">
            <w:pPr>
              <w:jc w:val="right"/>
            </w:pPr>
          </w:p>
        </w:tc>
        <w:tc>
          <w:tcPr>
            <w:tcW w:w="1112" w:type="pct"/>
            <w:tcBorders>
              <w:top w:val="nil"/>
              <w:left w:val="nil"/>
              <w:bottom w:val="nil"/>
              <w:right w:val="nil"/>
            </w:tcBorders>
            <w:vAlign w:val="center"/>
            <w:hideMark/>
          </w:tcPr>
          <w:p w14:paraId="2869876D" w14:textId="77777777" w:rsidR="00F004EC" w:rsidRPr="00F004EC" w:rsidRDefault="00F004EC" w:rsidP="00F004EC">
            <w:pPr>
              <w:jc w:val="right"/>
            </w:pPr>
          </w:p>
        </w:tc>
      </w:tr>
      <w:tr w:rsidR="00F004EC" w:rsidRPr="00F004EC" w14:paraId="3899B87E" w14:textId="77777777" w:rsidTr="003F24F2">
        <w:trPr>
          <w:trHeight w:val="198"/>
        </w:trPr>
        <w:tc>
          <w:tcPr>
            <w:tcW w:w="1653" w:type="pct"/>
            <w:tcBorders>
              <w:top w:val="nil"/>
              <w:left w:val="nil"/>
              <w:bottom w:val="nil"/>
              <w:right w:val="nil"/>
            </w:tcBorders>
            <w:noWrap/>
            <w:vAlign w:val="center"/>
            <w:hideMark/>
          </w:tcPr>
          <w:p w14:paraId="22B9B495" w14:textId="77777777" w:rsidR="00F004EC" w:rsidRPr="00F004EC" w:rsidRDefault="00F004EC" w:rsidP="00F004EC">
            <w:pPr>
              <w:jc w:val="right"/>
            </w:pPr>
          </w:p>
        </w:tc>
        <w:tc>
          <w:tcPr>
            <w:tcW w:w="1066" w:type="pct"/>
            <w:tcBorders>
              <w:top w:val="nil"/>
              <w:left w:val="nil"/>
              <w:bottom w:val="double" w:sz="6" w:space="0" w:color="auto"/>
              <w:right w:val="nil"/>
            </w:tcBorders>
            <w:vAlign w:val="center"/>
            <w:hideMark/>
          </w:tcPr>
          <w:p w14:paraId="49517AE4" w14:textId="764F5CFF"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(51.355)</w:t>
            </w:r>
          </w:p>
        </w:tc>
        <w:tc>
          <w:tcPr>
            <w:tcW w:w="106" w:type="pct"/>
            <w:tcBorders>
              <w:top w:val="nil"/>
              <w:left w:val="nil"/>
              <w:bottom w:val="nil"/>
              <w:right w:val="nil"/>
            </w:tcBorders>
            <w:vAlign w:val="center"/>
            <w:hideMark/>
          </w:tcPr>
          <w:p w14:paraId="55E45099" w14:textId="77777777" w:rsidR="00F004EC" w:rsidRPr="00F004EC" w:rsidRDefault="00F004EC" w:rsidP="00F004EC">
            <w:pPr>
              <w:jc w:val="right"/>
              <w:rPr>
                <w:rFonts w:ascii="Arial" w:hAnsi="Arial" w:cs="Arial"/>
                <w:color w:val="000000"/>
                <w:sz w:val="16"/>
                <w:szCs w:val="16"/>
              </w:rPr>
            </w:pPr>
          </w:p>
        </w:tc>
        <w:tc>
          <w:tcPr>
            <w:tcW w:w="960" w:type="pct"/>
            <w:tcBorders>
              <w:top w:val="nil"/>
              <w:left w:val="nil"/>
              <w:bottom w:val="double" w:sz="6" w:space="0" w:color="auto"/>
              <w:right w:val="nil"/>
            </w:tcBorders>
            <w:vAlign w:val="center"/>
            <w:hideMark/>
          </w:tcPr>
          <w:p w14:paraId="32F4DA45" w14:textId="28E7965C"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w:t>
            </w:r>
          </w:p>
        </w:tc>
        <w:tc>
          <w:tcPr>
            <w:tcW w:w="105" w:type="pct"/>
            <w:tcBorders>
              <w:top w:val="nil"/>
              <w:left w:val="nil"/>
              <w:bottom w:val="nil"/>
              <w:right w:val="nil"/>
            </w:tcBorders>
            <w:vAlign w:val="center"/>
            <w:hideMark/>
          </w:tcPr>
          <w:p w14:paraId="766656FD" w14:textId="77777777" w:rsidR="00F004EC" w:rsidRPr="00F004EC" w:rsidRDefault="00F004EC" w:rsidP="00F004EC">
            <w:pPr>
              <w:jc w:val="right"/>
              <w:rPr>
                <w:rFonts w:ascii="Arial" w:hAnsi="Arial" w:cs="Arial"/>
                <w:color w:val="000000"/>
                <w:sz w:val="16"/>
                <w:szCs w:val="16"/>
              </w:rPr>
            </w:pPr>
          </w:p>
        </w:tc>
        <w:tc>
          <w:tcPr>
            <w:tcW w:w="1112" w:type="pct"/>
            <w:tcBorders>
              <w:top w:val="nil"/>
              <w:left w:val="nil"/>
              <w:bottom w:val="double" w:sz="6" w:space="0" w:color="auto"/>
              <w:right w:val="nil"/>
            </w:tcBorders>
            <w:vAlign w:val="center"/>
            <w:hideMark/>
          </w:tcPr>
          <w:p w14:paraId="4F242484" w14:textId="58283E71"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(51.355)</w:t>
            </w:r>
          </w:p>
        </w:tc>
      </w:tr>
      <w:tr w:rsidR="00F004EC" w:rsidRPr="00F004EC" w14:paraId="6AFAE4A8" w14:textId="77777777" w:rsidTr="003F24F2">
        <w:trPr>
          <w:trHeight w:val="198"/>
        </w:trPr>
        <w:tc>
          <w:tcPr>
            <w:tcW w:w="1653" w:type="pct"/>
            <w:tcBorders>
              <w:top w:val="nil"/>
              <w:left w:val="nil"/>
              <w:bottom w:val="nil"/>
              <w:right w:val="nil"/>
            </w:tcBorders>
            <w:noWrap/>
            <w:vAlign w:val="center"/>
            <w:hideMark/>
          </w:tcPr>
          <w:p w14:paraId="7C4779C2" w14:textId="77777777" w:rsidR="00F004EC" w:rsidRPr="00F004EC" w:rsidRDefault="00F004EC" w:rsidP="00F004EC">
            <w:pPr>
              <w:jc w:val="right"/>
              <w:rPr>
                <w:rFonts w:ascii="Arial" w:hAnsi="Arial" w:cs="Arial"/>
                <w:color w:val="000000"/>
                <w:sz w:val="16"/>
                <w:szCs w:val="16"/>
              </w:rPr>
            </w:pPr>
          </w:p>
        </w:tc>
        <w:tc>
          <w:tcPr>
            <w:tcW w:w="1066" w:type="pct"/>
            <w:tcBorders>
              <w:top w:val="nil"/>
              <w:left w:val="nil"/>
              <w:bottom w:val="nil"/>
              <w:right w:val="nil"/>
            </w:tcBorders>
            <w:vAlign w:val="center"/>
            <w:hideMark/>
          </w:tcPr>
          <w:p w14:paraId="5D170C53" w14:textId="77777777" w:rsidR="00F004EC" w:rsidRPr="00F004EC" w:rsidRDefault="00F004EC" w:rsidP="00F004EC"/>
        </w:tc>
        <w:tc>
          <w:tcPr>
            <w:tcW w:w="106" w:type="pct"/>
            <w:tcBorders>
              <w:top w:val="nil"/>
              <w:left w:val="nil"/>
              <w:bottom w:val="nil"/>
              <w:right w:val="nil"/>
            </w:tcBorders>
            <w:hideMark/>
          </w:tcPr>
          <w:p w14:paraId="5840A7F0" w14:textId="77777777" w:rsidR="00F004EC" w:rsidRPr="00F004EC" w:rsidRDefault="00F004EC" w:rsidP="00F004EC">
            <w:pPr>
              <w:jc w:val="right"/>
            </w:pPr>
          </w:p>
        </w:tc>
        <w:tc>
          <w:tcPr>
            <w:tcW w:w="960" w:type="pct"/>
            <w:tcBorders>
              <w:top w:val="nil"/>
              <w:left w:val="nil"/>
              <w:bottom w:val="nil"/>
              <w:right w:val="nil"/>
            </w:tcBorders>
            <w:vAlign w:val="center"/>
            <w:hideMark/>
          </w:tcPr>
          <w:p w14:paraId="43778F95" w14:textId="77777777" w:rsidR="00F004EC" w:rsidRPr="00F004EC" w:rsidRDefault="00F004EC" w:rsidP="00F004EC"/>
        </w:tc>
        <w:tc>
          <w:tcPr>
            <w:tcW w:w="105" w:type="pct"/>
            <w:tcBorders>
              <w:top w:val="nil"/>
              <w:left w:val="nil"/>
              <w:bottom w:val="nil"/>
              <w:right w:val="nil"/>
            </w:tcBorders>
            <w:vAlign w:val="center"/>
            <w:hideMark/>
          </w:tcPr>
          <w:p w14:paraId="5CCC2876" w14:textId="77777777" w:rsidR="00F004EC" w:rsidRPr="00F004EC" w:rsidRDefault="00F004EC" w:rsidP="00F004EC">
            <w:pPr>
              <w:jc w:val="right"/>
            </w:pPr>
          </w:p>
        </w:tc>
        <w:tc>
          <w:tcPr>
            <w:tcW w:w="1112" w:type="pct"/>
            <w:tcBorders>
              <w:top w:val="nil"/>
              <w:left w:val="nil"/>
              <w:bottom w:val="nil"/>
              <w:right w:val="nil"/>
            </w:tcBorders>
            <w:vAlign w:val="center"/>
            <w:hideMark/>
          </w:tcPr>
          <w:p w14:paraId="1F390ED6" w14:textId="77777777" w:rsidR="00F004EC" w:rsidRPr="00F004EC" w:rsidRDefault="00F004EC" w:rsidP="00F004EC">
            <w:pPr>
              <w:jc w:val="right"/>
            </w:pPr>
          </w:p>
        </w:tc>
      </w:tr>
      <w:tr w:rsidR="00F004EC" w:rsidRPr="00F004EC" w14:paraId="167FED89" w14:textId="77777777" w:rsidTr="003F24F2">
        <w:trPr>
          <w:trHeight w:val="198"/>
        </w:trPr>
        <w:tc>
          <w:tcPr>
            <w:tcW w:w="1653" w:type="pct"/>
            <w:tcBorders>
              <w:top w:val="nil"/>
              <w:left w:val="nil"/>
              <w:bottom w:val="nil"/>
              <w:right w:val="nil"/>
            </w:tcBorders>
            <w:noWrap/>
            <w:vAlign w:val="center"/>
            <w:hideMark/>
          </w:tcPr>
          <w:p w14:paraId="3622F4B9" w14:textId="77777777" w:rsidR="00F004EC" w:rsidRPr="00F004EC" w:rsidRDefault="00F004EC" w:rsidP="00F004EC">
            <w:pPr>
              <w:rPr>
                <w:rFonts w:ascii="Arial" w:hAnsi="Arial" w:cs="Arial"/>
                <w:b/>
                <w:bCs/>
                <w:color w:val="000000"/>
                <w:sz w:val="16"/>
                <w:szCs w:val="16"/>
              </w:rPr>
            </w:pPr>
            <w:r w:rsidRPr="00F004EC">
              <w:rPr>
                <w:rFonts w:ascii="Arial" w:hAnsi="Arial" w:cs="Arial"/>
                <w:b/>
                <w:bCs/>
                <w:color w:val="000000"/>
                <w:sz w:val="16"/>
                <w:szCs w:val="16"/>
              </w:rPr>
              <w:t xml:space="preserve">Intangível líquido </w:t>
            </w:r>
          </w:p>
        </w:tc>
        <w:tc>
          <w:tcPr>
            <w:tcW w:w="1066" w:type="pct"/>
            <w:tcBorders>
              <w:top w:val="nil"/>
              <w:left w:val="nil"/>
              <w:bottom w:val="double" w:sz="6" w:space="0" w:color="auto"/>
              <w:right w:val="nil"/>
            </w:tcBorders>
            <w:vAlign w:val="center"/>
            <w:hideMark/>
          </w:tcPr>
          <w:p w14:paraId="76132210" w14:textId="62F5907F"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4.439</w:t>
            </w:r>
          </w:p>
        </w:tc>
        <w:tc>
          <w:tcPr>
            <w:tcW w:w="106" w:type="pct"/>
            <w:tcBorders>
              <w:top w:val="nil"/>
              <w:left w:val="nil"/>
              <w:bottom w:val="nil"/>
              <w:right w:val="nil"/>
            </w:tcBorders>
            <w:noWrap/>
            <w:vAlign w:val="center"/>
            <w:hideMark/>
          </w:tcPr>
          <w:p w14:paraId="570EBD3E" w14:textId="77777777" w:rsidR="00F004EC" w:rsidRPr="00F004EC" w:rsidRDefault="00F004EC" w:rsidP="00F004EC">
            <w:pPr>
              <w:jc w:val="right"/>
              <w:rPr>
                <w:rFonts w:ascii="Arial" w:hAnsi="Arial" w:cs="Arial"/>
                <w:color w:val="000000"/>
                <w:sz w:val="16"/>
                <w:szCs w:val="16"/>
              </w:rPr>
            </w:pPr>
          </w:p>
        </w:tc>
        <w:tc>
          <w:tcPr>
            <w:tcW w:w="960" w:type="pct"/>
            <w:tcBorders>
              <w:top w:val="nil"/>
              <w:left w:val="nil"/>
              <w:bottom w:val="double" w:sz="6" w:space="0" w:color="auto"/>
              <w:right w:val="nil"/>
            </w:tcBorders>
            <w:vAlign w:val="center"/>
            <w:hideMark/>
          </w:tcPr>
          <w:p w14:paraId="6B7ED00F" w14:textId="669E317F"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(191)</w:t>
            </w:r>
          </w:p>
        </w:tc>
        <w:tc>
          <w:tcPr>
            <w:tcW w:w="105" w:type="pct"/>
            <w:tcBorders>
              <w:top w:val="nil"/>
              <w:left w:val="nil"/>
              <w:bottom w:val="nil"/>
              <w:right w:val="nil"/>
            </w:tcBorders>
            <w:vAlign w:val="center"/>
            <w:hideMark/>
          </w:tcPr>
          <w:p w14:paraId="7B00B5CC" w14:textId="77777777" w:rsidR="00F004EC" w:rsidRPr="00F004EC" w:rsidRDefault="00F004EC" w:rsidP="00F004EC">
            <w:pPr>
              <w:jc w:val="right"/>
              <w:rPr>
                <w:rFonts w:ascii="Arial" w:hAnsi="Arial" w:cs="Arial"/>
                <w:color w:val="000000"/>
                <w:sz w:val="16"/>
                <w:szCs w:val="16"/>
              </w:rPr>
            </w:pPr>
          </w:p>
        </w:tc>
        <w:tc>
          <w:tcPr>
            <w:tcW w:w="1112" w:type="pct"/>
            <w:tcBorders>
              <w:top w:val="nil"/>
              <w:left w:val="nil"/>
              <w:bottom w:val="double" w:sz="6" w:space="0" w:color="auto"/>
              <w:right w:val="nil"/>
            </w:tcBorders>
            <w:vAlign w:val="center"/>
            <w:hideMark/>
          </w:tcPr>
          <w:p w14:paraId="654B581B" w14:textId="4E347960"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4.248</w:t>
            </w:r>
          </w:p>
        </w:tc>
      </w:tr>
    </w:tbl>
    <w:p w14:paraId="49AEA1E3" w14:textId="77777777" w:rsidR="00F004EC" w:rsidRDefault="00F004EC" w:rsidP="00856072">
      <w:pPr>
        <w:rPr>
          <w:rFonts w:ascii="Georgia-Italic" w:hAnsi="Georgia-Italic"/>
        </w:rPr>
      </w:pPr>
    </w:p>
    <w:tbl>
      <w:tblPr>
        <w:tblW w:w="5000" w:type="pct"/>
        <w:tblCellMar>
          <w:left w:w="70" w:type="dxa"/>
          <w:right w:w="70" w:type="dxa"/>
        </w:tblCellMar>
        <w:tblLook w:val="04A0" w:firstRow="1" w:lastRow="0" w:firstColumn="1" w:lastColumn="0" w:noHBand="0" w:noVBand="1"/>
      </w:tblPr>
      <w:tblGrid>
        <w:gridCol w:w="3053"/>
        <w:gridCol w:w="1969"/>
        <w:gridCol w:w="196"/>
        <w:gridCol w:w="1774"/>
        <w:gridCol w:w="194"/>
        <w:gridCol w:w="2051"/>
      </w:tblGrid>
      <w:tr w:rsidR="00F004EC" w:rsidRPr="00F004EC" w14:paraId="281FDD4D" w14:textId="77777777" w:rsidTr="003F24F2">
        <w:trPr>
          <w:trHeight w:val="198"/>
        </w:trPr>
        <w:tc>
          <w:tcPr>
            <w:tcW w:w="1653" w:type="pct"/>
            <w:tcBorders>
              <w:top w:val="nil"/>
              <w:left w:val="nil"/>
              <w:bottom w:val="nil"/>
              <w:right w:val="nil"/>
            </w:tcBorders>
            <w:noWrap/>
            <w:vAlign w:val="bottom"/>
            <w:hideMark/>
          </w:tcPr>
          <w:p w14:paraId="77DE8F08" w14:textId="77777777" w:rsidR="00F004EC" w:rsidRPr="00F004EC" w:rsidRDefault="00F004EC" w:rsidP="00F004EC">
            <w:pPr>
              <w:rPr>
                <w:sz w:val="24"/>
                <w:szCs w:val="24"/>
              </w:rPr>
            </w:pPr>
          </w:p>
        </w:tc>
        <w:tc>
          <w:tcPr>
            <w:tcW w:w="3347" w:type="pct"/>
            <w:gridSpan w:val="5"/>
            <w:tcBorders>
              <w:top w:val="nil"/>
              <w:left w:val="nil"/>
              <w:bottom w:val="single" w:sz="8" w:space="0" w:color="auto"/>
              <w:right w:val="nil"/>
            </w:tcBorders>
            <w:noWrap/>
            <w:vAlign w:val="bottom"/>
            <w:hideMark/>
          </w:tcPr>
          <w:p w14:paraId="30221F84" w14:textId="77777777" w:rsidR="00F004EC" w:rsidRPr="00F004EC" w:rsidRDefault="00F004EC" w:rsidP="00F004EC">
            <w:pPr>
              <w:jc w:val="right"/>
              <w:rPr>
                <w:rFonts w:ascii="Arial" w:hAnsi="Arial" w:cs="Arial"/>
                <w:b/>
                <w:bCs/>
                <w:color w:val="000000"/>
                <w:sz w:val="16"/>
                <w:szCs w:val="16"/>
              </w:rPr>
            </w:pPr>
            <w:r w:rsidRPr="00F004EC">
              <w:rPr>
                <w:rFonts w:ascii="Arial" w:hAnsi="Arial" w:cs="Arial"/>
                <w:b/>
                <w:bCs/>
                <w:color w:val="000000"/>
                <w:sz w:val="16"/>
                <w:szCs w:val="16"/>
              </w:rPr>
              <w:t>Consolidado</w:t>
            </w:r>
          </w:p>
        </w:tc>
      </w:tr>
      <w:tr w:rsidR="00F004EC" w:rsidRPr="00F004EC" w14:paraId="722239BD" w14:textId="77777777" w:rsidTr="003F24F2">
        <w:trPr>
          <w:trHeight w:val="198"/>
        </w:trPr>
        <w:tc>
          <w:tcPr>
            <w:tcW w:w="1653" w:type="pct"/>
            <w:tcBorders>
              <w:top w:val="nil"/>
              <w:left w:val="nil"/>
              <w:bottom w:val="nil"/>
              <w:right w:val="nil"/>
            </w:tcBorders>
            <w:noWrap/>
            <w:vAlign w:val="bottom"/>
            <w:hideMark/>
          </w:tcPr>
          <w:p w14:paraId="69799E59" w14:textId="77777777" w:rsidR="00F004EC" w:rsidRPr="00F004EC" w:rsidRDefault="00F004EC" w:rsidP="00F004EC">
            <w:pPr>
              <w:jc w:val="right"/>
              <w:rPr>
                <w:rFonts w:ascii="Arial" w:hAnsi="Arial" w:cs="Arial"/>
                <w:b/>
                <w:bCs/>
                <w:color w:val="000000"/>
                <w:sz w:val="16"/>
                <w:szCs w:val="16"/>
              </w:rPr>
            </w:pPr>
          </w:p>
        </w:tc>
        <w:tc>
          <w:tcPr>
            <w:tcW w:w="1066" w:type="pct"/>
            <w:tcBorders>
              <w:top w:val="nil"/>
              <w:left w:val="nil"/>
              <w:bottom w:val="nil"/>
              <w:right w:val="nil"/>
            </w:tcBorders>
            <w:noWrap/>
            <w:vAlign w:val="bottom"/>
            <w:hideMark/>
          </w:tcPr>
          <w:p w14:paraId="79BCB231" w14:textId="77777777" w:rsidR="00F004EC" w:rsidRPr="00F004EC" w:rsidRDefault="00F004EC" w:rsidP="00F004EC"/>
        </w:tc>
        <w:tc>
          <w:tcPr>
            <w:tcW w:w="106" w:type="pct"/>
            <w:tcBorders>
              <w:top w:val="nil"/>
              <w:left w:val="nil"/>
              <w:bottom w:val="nil"/>
              <w:right w:val="nil"/>
            </w:tcBorders>
            <w:noWrap/>
            <w:vAlign w:val="bottom"/>
            <w:hideMark/>
          </w:tcPr>
          <w:p w14:paraId="570CF74A" w14:textId="77777777" w:rsidR="00F004EC" w:rsidRPr="00F004EC" w:rsidRDefault="00F004EC" w:rsidP="00F004EC">
            <w:pPr>
              <w:jc w:val="right"/>
            </w:pPr>
          </w:p>
        </w:tc>
        <w:tc>
          <w:tcPr>
            <w:tcW w:w="960" w:type="pct"/>
            <w:tcBorders>
              <w:top w:val="nil"/>
              <w:left w:val="nil"/>
              <w:bottom w:val="nil"/>
              <w:right w:val="nil"/>
            </w:tcBorders>
            <w:noWrap/>
            <w:vAlign w:val="bottom"/>
            <w:hideMark/>
          </w:tcPr>
          <w:p w14:paraId="2777A488" w14:textId="77777777" w:rsidR="00F004EC" w:rsidRPr="00F004EC" w:rsidRDefault="00F004EC" w:rsidP="00F004EC">
            <w:pPr>
              <w:jc w:val="right"/>
            </w:pPr>
          </w:p>
        </w:tc>
        <w:tc>
          <w:tcPr>
            <w:tcW w:w="105" w:type="pct"/>
            <w:tcBorders>
              <w:top w:val="nil"/>
              <w:left w:val="nil"/>
              <w:bottom w:val="nil"/>
              <w:right w:val="nil"/>
            </w:tcBorders>
            <w:noWrap/>
            <w:vAlign w:val="bottom"/>
            <w:hideMark/>
          </w:tcPr>
          <w:p w14:paraId="33EFB64C" w14:textId="77777777" w:rsidR="00F004EC" w:rsidRPr="00F004EC" w:rsidRDefault="00F004EC" w:rsidP="00F004EC">
            <w:pPr>
              <w:jc w:val="right"/>
            </w:pPr>
          </w:p>
        </w:tc>
        <w:tc>
          <w:tcPr>
            <w:tcW w:w="1112" w:type="pct"/>
            <w:tcBorders>
              <w:top w:val="nil"/>
              <w:left w:val="nil"/>
              <w:bottom w:val="nil"/>
              <w:right w:val="nil"/>
            </w:tcBorders>
            <w:noWrap/>
            <w:vAlign w:val="bottom"/>
            <w:hideMark/>
          </w:tcPr>
          <w:p w14:paraId="0E3140A1" w14:textId="77777777" w:rsidR="00F004EC" w:rsidRPr="00F004EC" w:rsidRDefault="00F004EC" w:rsidP="00F004EC">
            <w:pPr>
              <w:jc w:val="right"/>
            </w:pPr>
          </w:p>
        </w:tc>
      </w:tr>
      <w:tr w:rsidR="00F004EC" w:rsidRPr="00F004EC" w14:paraId="264FF421" w14:textId="77777777" w:rsidTr="003F24F2">
        <w:trPr>
          <w:trHeight w:val="198"/>
        </w:trPr>
        <w:tc>
          <w:tcPr>
            <w:tcW w:w="1653" w:type="pct"/>
            <w:tcBorders>
              <w:top w:val="nil"/>
              <w:left w:val="nil"/>
              <w:bottom w:val="nil"/>
              <w:right w:val="nil"/>
            </w:tcBorders>
            <w:noWrap/>
            <w:vAlign w:val="center"/>
            <w:hideMark/>
          </w:tcPr>
          <w:p w14:paraId="2E6E2C50" w14:textId="77777777" w:rsidR="00F004EC" w:rsidRPr="00F004EC" w:rsidRDefault="00F004EC" w:rsidP="00F004EC">
            <w:pPr>
              <w:jc w:val="right"/>
            </w:pPr>
          </w:p>
        </w:tc>
        <w:tc>
          <w:tcPr>
            <w:tcW w:w="1066" w:type="pct"/>
            <w:tcBorders>
              <w:top w:val="nil"/>
              <w:left w:val="nil"/>
              <w:bottom w:val="single" w:sz="8" w:space="0" w:color="auto"/>
              <w:right w:val="nil"/>
            </w:tcBorders>
            <w:vAlign w:val="center"/>
            <w:hideMark/>
          </w:tcPr>
          <w:p w14:paraId="53A6B441" w14:textId="77777777" w:rsidR="00F004EC" w:rsidRPr="00F004EC" w:rsidRDefault="00F004EC" w:rsidP="00F004EC">
            <w:pPr>
              <w:jc w:val="right"/>
              <w:rPr>
                <w:rFonts w:ascii="Arial" w:hAnsi="Arial" w:cs="Arial"/>
                <w:b/>
                <w:bCs/>
                <w:color w:val="000000"/>
                <w:sz w:val="16"/>
                <w:szCs w:val="16"/>
              </w:rPr>
            </w:pPr>
            <w:r w:rsidRPr="00F004EC">
              <w:rPr>
                <w:rFonts w:ascii="Arial" w:hAnsi="Arial" w:cs="Arial"/>
                <w:b/>
                <w:bCs/>
                <w:color w:val="000000"/>
                <w:sz w:val="16"/>
                <w:szCs w:val="16"/>
              </w:rPr>
              <w:t>31/12/2024</w:t>
            </w:r>
          </w:p>
        </w:tc>
        <w:tc>
          <w:tcPr>
            <w:tcW w:w="106" w:type="pct"/>
            <w:tcBorders>
              <w:top w:val="nil"/>
              <w:left w:val="nil"/>
              <w:bottom w:val="nil"/>
              <w:right w:val="nil"/>
            </w:tcBorders>
            <w:vAlign w:val="center"/>
            <w:hideMark/>
          </w:tcPr>
          <w:p w14:paraId="3D5E0E7C" w14:textId="77777777" w:rsidR="00F004EC" w:rsidRPr="00F004EC" w:rsidRDefault="00F004EC" w:rsidP="00F004EC">
            <w:pPr>
              <w:jc w:val="right"/>
              <w:rPr>
                <w:rFonts w:ascii="Arial" w:hAnsi="Arial" w:cs="Arial"/>
                <w:b/>
                <w:bCs/>
                <w:color w:val="000000"/>
                <w:sz w:val="16"/>
                <w:szCs w:val="16"/>
              </w:rPr>
            </w:pPr>
          </w:p>
        </w:tc>
        <w:tc>
          <w:tcPr>
            <w:tcW w:w="960" w:type="pct"/>
            <w:tcBorders>
              <w:top w:val="nil"/>
              <w:left w:val="nil"/>
              <w:bottom w:val="single" w:sz="8" w:space="0" w:color="auto"/>
              <w:right w:val="nil"/>
            </w:tcBorders>
            <w:noWrap/>
            <w:vAlign w:val="center"/>
            <w:hideMark/>
          </w:tcPr>
          <w:p w14:paraId="5C5E81F6" w14:textId="77777777" w:rsidR="00F004EC" w:rsidRPr="00F004EC" w:rsidRDefault="00F004EC" w:rsidP="00F004EC">
            <w:pPr>
              <w:jc w:val="right"/>
              <w:rPr>
                <w:rFonts w:ascii="Arial" w:hAnsi="Arial" w:cs="Arial"/>
                <w:b/>
                <w:bCs/>
                <w:color w:val="000000"/>
                <w:sz w:val="16"/>
                <w:szCs w:val="16"/>
              </w:rPr>
            </w:pPr>
            <w:r w:rsidRPr="00F004EC">
              <w:rPr>
                <w:rFonts w:ascii="Arial" w:hAnsi="Arial" w:cs="Arial"/>
                <w:b/>
                <w:bCs/>
                <w:color w:val="000000"/>
                <w:sz w:val="16"/>
                <w:szCs w:val="16"/>
              </w:rPr>
              <w:t>Adições</w:t>
            </w:r>
          </w:p>
        </w:tc>
        <w:tc>
          <w:tcPr>
            <w:tcW w:w="105" w:type="pct"/>
            <w:tcBorders>
              <w:top w:val="nil"/>
              <w:left w:val="nil"/>
              <w:bottom w:val="nil"/>
              <w:right w:val="nil"/>
            </w:tcBorders>
            <w:noWrap/>
            <w:vAlign w:val="center"/>
            <w:hideMark/>
          </w:tcPr>
          <w:p w14:paraId="30ACAF2F" w14:textId="77777777" w:rsidR="00F004EC" w:rsidRPr="00F004EC" w:rsidRDefault="00F004EC" w:rsidP="00F004EC">
            <w:pPr>
              <w:jc w:val="right"/>
              <w:rPr>
                <w:rFonts w:ascii="Arial" w:hAnsi="Arial" w:cs="Arial"/>
                <w:b/>
                <w:bCs/>
                <w:color w:val="000000"/>
                <w:sz w:val="16"/>
                <w:szCs w:val="16"/>
              </w:rPr>
            </w:pPr>
          </w:p>
        </w:tc>
        <w:tc>
          <w:tcPr>
            <w:tcW w:w="1112" w:type="pct"/>
            <w:tcBorders>
              <w:top w:val="nil"/>
              <w:left w:val="nil"/>
              <w:bottom w:val="single" w:sz="8" w:space="0" w:color="auto"/>
              <w:right w:val="nil"/>
            </w:tcBorders>
            <w:vAlign w:val="center"/>
            <w:hideMark/>
          </w:tcPr>
          <w:p w14:paraId="6BC9585E" w14:textId="77777777" w:rsidR="00F004EC" w:rsidRPr="00F004EC" w:rsidRDefault="00F004EC" w:rsidP="00F004EC">
            <w:pPr>
              <w:jc w:val="right"/>
              <w:rPr>
                <w:rFonts w:ascii="Arial" w:hAnsi="Arial" w:cs="Arial"/>
                <w:b/>
                <w:bCs/>
                <w:color w:val="000000"/>
                <w:sz w:val="16"/>
                <w:szCs w:val="16"/>
              </w:rPr>
            </w:pPr>
            <w:r w:rsidRPr="00F004EC">
              <w:rPr>
                <w:rFonts w:ascii="Arial" w:hAnsi="Arial" w:cs="Arial"/>
                <w:b/>
                <w:bCs/>
                <w:color w:val="000000"/>
                <w:sz w:val="16"/>
                <w:szCs w:val="16"/>
              </w:rPr>
              <w:t>30/06/2025</w:t>
            </w:r>
          </w:p>
        </w:tc>
      </w:tr>
      <w:tr w:rsidR="00F004EC" w:rsidRPr="00F004EC" w14:paraId="259855BB" w14:textId="77777777" w:rsidTr="003F24F2">
        <w:trPr>
          <w:trHeight w:val="198"/>
        </w:trPr>
        <w:tc>
          <w:tcPr>
            <w:tcW w:w="1653" w:type="pct"/>
            <w:tcBorders>
              <w:top w:val="nil"/>
              <w:left w:val="nil"/>
              <w:bottom w:val="nil"/>
              <w:right w:val="nil"/>
            </w:tcBorders>
            <w:noWrap/>
            <w:vAlign w:val="center"/>
            <w:hideMark/>
          </w:tcPr>
          <w:p w14:paraId="645551B4" w14:textId="77777777" w:rsidR="00F004EC" w:rsidRPr="00F004EC" w:rsidRDefault="00F004EC" w:rsidP="00F004EC">
            <w:pPr>
              <w:rPr>
                <w:rFonts w:ascii="Arial" w:hAnsi="Arial" w:cs="Arial"/>
                <w:b/>
                <w:bCs/>
                <w:color w:val="000000"/>
                <w:sz w:val="16"/>
                <w:szCs w:val="16"/>
              </w:rPr>
            </w:pPr>
            <w:r w:rsidRPr="00F004EC">
              <w:rPr>
                <w:rFonts w:ascii="Arial" w:hAnsi="Arial" w:cs="Arial"/>
                <w:b/>
                <w:bCs/>
                <w:color w:val="000000"/>
                <w:sz w:val="16"/>
                <w:szCs w:val="16"/>
              </w:rPr>
              <w:t>Custo</w:t>
            </w:r>
          </w:p>
        </w:tc>
        <w:tc>
          <w:tcPr>
            <w:tcW w:w="1066" w:type="pct"/>
            <w:tcBorders>
              <w:top w:val="nil"/>
              <w:left w:val="nil"/>
              <w:bottom w:val="nil"/>
              <w:right w:val="nil"/>
            </w:tcBorders>
            <w:hideMark/>
          </w:tcPr>
          <w:p w14:paraId="382C5DAD" w14:textId="77777777" w:rsidR="00F004EC" w:rsidRPr="00F004EC" w:rsidRDefault="00F004EC" w:rsidP="00F004EC">
            <w:pPr>
              <w:rPr>
                <w:rFonts w:ascii="Arial" w:hAnsi="Arial" w:cs="Arial"/>
                <w:b/>
                <w:bCs/>
                <w:color w:val="000000"/>
                <w:sz w:val="16"/>
                <w:szCs w:val="16"/>
              </w:rPr>
            </w:pPr>
          </w:p>
        </w:tc>
        <w:tc>
          <w:tcPr>
            <w:tcW w:w="106" w:type="pct"/>
            <w:tcBorders>
              <w:top w:val="nil"/>
              <w:left w:val="nil"/>
              <w:bottom w:val="nil"/>
              <w:right w:val="nil"/>
            </w:tcBorders>
            <w:hideMark/>
          </w:tcPr>
          <w:p w14:paraId="19129648" w14:textId="77777777" w:rsidR="00F004EC" w:rsidRPr="00F004EC" w:rsidRDefault="00F004EC" w:rsidP="00F004EC"/>
        </w:tc>
        <w:tc>
          <w:tcPr>
            <w:tcW w:w="960" w:type="pct"/>
            <w:tcBorders>
              <w:top w:val="nil"/>
              <w:left w:val="nil"/>
              <w:bottom w:val="nil"/>
              <w:right w:val="nil"/>
            </w:tcBorders>
            <w:hideMark/>
          </w:tcPr>
          <w:p w14:paraId="791C193A" w14:textId="77777777" w:rsidR="00F004EC" w:rsidRPr="00F004EC" w:rsidRDefault="00F004EC" w:rsidP="00F004EC"/>
        </w:tc>
        <w:tc>
          <w:tcPr>
            <w:tcW w:w="105" w:type="pct"/>
            <w:tcBorders>
              <w:top w:val="nil"/>
              <w:left w:val="nil"/>
              <w:bottom w:val="nil"/>
              <w:right w:val="nil"/>
            </w:tcBorders>
            <w:hideMark/>
          </w:tcPr>
          <w:p w14:paraId="4600B471" w14:textId="77777777" w:rsidR="00F004EC" w:rsidRPr="00F004EC" w:rsidRDefault="00F004EC" w:rsidP="00F004EC"/>
        </w:tc>
        <w:tc>
          <w:tcPr>
            <w:tcW w:w="1112" w:type="pct"/>
            <w:tcBorders>
              <w:top w:val="nil"/>
              <w:left w:val="nil"/>
              <w:bottom w:val="nil"/>
              <w:right w:val="nil"/>
            </w:tcBorders>
            <w:hideMark/>
          </w:tcPr>
          <w:p w14:paraId="24171BF5" w14:textId="77777777" w:rsidR="00F004EC" w:rsidRPr="00F004EC" w:rsidRDefault="00F004EC" w:rsidP="00F004EC"/>
        </w:tc>
      </w:tr>
      <w:tr w:rsidR="00F004EC" w:rsidRPr="00F004EC" w14:paraId="55523B99" w14:textId="77777777" w:rsidTr="003F24F2">
        <w:trPr>
          <w:trHeight w:val="198"/>
        </w:trPr>
        <w:tc>
          <w:tcPr>
            <w:tcW w:w="1653" w:type="pct"/>
            <w:tcBorders>
              <w:top w:val="nil"/>
              <w:left w:val="nil"/>
              <w:bottom w:val="nil"/>
              <w:right w:val="nil"/>
            </w:tcBorders>
            <w:noWrap/>
            <w:vAlign w:val="center"/>
            <w:hideMark/>
          </w:tcPr>
          <w:p w14:paraId="601DA499" w14:textId="77777777" w:rsidR="00F004EC" w:rsidRPr="00F004EC" w:rsidRDefault="00F004EC" w:rsidP="00F004EC">
            <w:pPr>
              <w:rPr>
                <w:rFonts w:ascii="Arial" w:hAnsi="Arial" w:cs="Arial"/>
                <w:color w:val="000000"/>
                <w:sz w:val="16"/>
                <w:szCs w:val="16"/>
              </w:rPr>
            </w:pPr>
            <w:r w:rsidRPr="00F004EC">
              <w:rPr>
                <w:rFonts w:ascii="Arial" w:hAnsi="Arial" w:cs="Arial"/>
                <w:color w:val="000000"/>
                <w:sz w:val="16"/>
                <w:szCs w:val="16"/>
              </w:rPr>
              <w:t>Custos de desenvolvimento</w:t>
            </w:r>
          </w:p>
        </w:tc>
        <w:tc>
          <w:tcPr>
            <w:tcW w:w="1066" w:type="pct"/>
            <w:tcBorders>
              <w:top w:val="nil"/>
              <w:left w:val="nil"/>
              <w:bottom w:val="nil"/>
              <w:right w:val="nil"/>
            </w:tcBorders>
            <w:vAlign w:val="center"/>
            <w:hideMark/>
          </w:tcPr>
          <w:p w14:paraId="6C406E3A" w14:textId="471C4016"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39.326</w:t>
            </w:r>
          </w:p>
        </w:tc>
        <w:tc>
          <w:tcPr>
            <w:tcW w:w="106" w:type="pct"/>
            <w:tcBorders>
              <w:top w:val="nil"/>
              <w:left w:val="nil"/>
              <w:bottom w:val="nil"/>
              <w:right w:val="nil"/>
            </w:tcBorders>
            <w:hideMark/>
          </w:tcPr>
          <w:p w14:paraId="7ED18F71" w14:textId="77777777" w:rsidR="00F004EC" w:rsidRPr="00F004EC" w:rsidRDefault="00F004EC" w:rsidP="00F004EC">
            <w:pPr>
              <w:jc w:val="right"/>
              <w:rPr>
                <w:rFonts w:ascii="Arial" w:hAnsi="Arial" w:cs="Arial"/>
                <w:color w:val="000000"/>
                <w:sz w:val="16"/>
                <w:szCs w:val="16"/>
              </w:rPr>
            </w:pPr>
          </w:p>
        </w:tc>
        <w:tc>
          <w:tcPr>
            <w:tcW w:w="960" w:type="pct"/>
            <w:tcBorders>
              <w:top w:val="nil"/>
              <w:left w:val="nil"/>
              <w:bottom w:val="nil"/>
              <w:right w:val="nil"/>
            </w:tcBorders>
            <w:vAlign w:val="center"/>
            <w:hideMark/>
          </w:tcPr>
          <w:p w14:paraId="4878E34D" w14:textId="34D4D83D"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w:t>
            </w:r>
          </w:p>
        </w:tc>
        <w:tc>
          <w:tcPr>
            <w:tcW w:w="105" w:type="pct"/>
            <w:tcBorders>
              <w:top w:val="nil"/>
              <w:left w:val="nil"/>
              <w:bottom w:val="nil"/>
              <w:right w:val="nil"/>
            </w:tcBorders>
            <w:vAlign w:val="center"/>
            <w:hideMark/>
          </w:tcPr>
          <w:p w14:paraId="60B4E78C" w14:textId="77777777" w:rsidR="00F004EC" w:rsidRPr="00F004EC" w:rsidRDefault="00F004EC" w:rsidP="00F004EC">
            <w:pPr>
              <w:jc w:val="right"/>
              <w:rPr>
                <w:rFonts w:ascii="Arial" w:hAnsi="Arial" w:cs="Arial"/>
                <w:color w:val="000000"/>
                <w:sz w:val="16"/>
                <w:szCs w:val="16"/>
              </w:rPr>
            </w:pPr>
          </w:p>
        </w:tc>
        <w:tc>
          <w:tcPr>
            <w:tcW w:w="1112" w:type="pct"/>
            <w:tcBorders>
              <w:top w:val="nil"/>
              <w:left w:val="nil"/>
              <w:bottom w:val="nil"/>
              <w:right w:val="nil"/>
            </w:tcBorders>
            <w:vAlign w:val="center"/>
            <w:hideMark/>
          </w:tcPr>
          <w:p w14:paraId="1723D940" w14:textId="3326DD04"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39.326</w:t>
            </w:r>
          </w:p>
        </w:tc>
      </w:tr>
      <w:tr w:rsidR="00F004EC" w:rsidRPr="00F004EC" w14:paraId="5353BE54" w14:textId="77777777" w:rsidTr="003F24F2">
        <w:trPr>
          <w:trHeight w:val="198"/>
        </w:trPr>
        <w:tc>
          <w:tcPr>
            <w:tcW w:w="1653" w:type="pct"/>
            <w:tcBorders>
              <w:top w:val="nil"/>
              <w:left w:val="nil"/>
              <w:bottom w:val="nil"/>
              <w:right w:val="nil"/>
            </w:tcBorders>
            <w:noWrap/>
            <w:vAlign w:val="center"/>
            <w:hideMark/>
          </w:tcPr>
          <w:p w14:paraId="4EC54422" w14:textId="77777777" w:rsidR="00F004EC" w:rsidRPr="00F004EC" w:rsidRDefault="00F004EC" w:rsidP="00F004EC">
            <w:pPr>
              <w:rPr>
                <w:rFonts w:ascii="Arial" w:hAnsi="Arial" w:cs="Arial"/>
                <w:color w:val="000000"/>
                <w:sz w:val="16"/>
                <w:szCs w:val="16"/>
              </w:rPr>
            </w:pPr>
            <w:r w:rsidRPr="00F004EC">
              <w:rPr>
                <w:rFonts w:ascii="Arial" w:hAnsi="Arial" w:cs="Arial"/>
                <w:color w:val="000000"/>
                <w:sz w:val="16"/>
                <w:szCs w:val="16"/>
              </w:rPr>
              <w:t>Direitos contratuais</w:t>
            </w:r>
          </w:p>
        </w:tc>
        <w:tc>
          <w:tcPr>
            <w:tcW w:w="1066" w:type="pct"/>
            <w:tcBorders>
              <w:top w:val="nil"/>
              <w:left w:val="nil"/>
              <w:bottom w:val="nil"/>
              <w:right w:val="nil"/>
            </w:tcBorders>
            <w:vAlign w:val="center"/>
            <w:hideMark/>
          </w:tcPr>
          <w:p w14:paraId="00D3A73E" w14:textId="3D53C1F2"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2.208</w:t>
            </w:r>
          </w:p>
        </w:tc>
        <w:tc>
          <w:tcPr>
            <w:tcW w:w="106" w:type="pct"/>
            <w:tcBorders>
              <w:top w:val="nil"/>
              <w:left w:val="nil"/>
              <w:bottom w:val="nil"/>
              <w:right w:val="nil"/>
            </w:tcBorders>
            <w:hideMark/>
          </w:tcPr>
          <w:p w14:paraId="52C3B5A9" w14:textId="77777777" w:rsidR="00F004EC" w:rsidRPr="00F004EC" w:rsidRDefault="00F004EC" w:rsidP="00F004EC">
            <w:pPr>
              <w:jc w:val="right"/>
              <w:rPr>
                <w:rFonts w:ascii="Arial" w:hAnsi="Arial" w:cs="Arial"/>
                <w:color w:val="000000"/>
                <w:sz w:val="16"/>
                <w:szCs w:val="16"/>
              </w:rPr>
            </w:pPr>
          </w:p>
        </w:tc>
        <w:tc>
          <w:tcPr>
            <w:tcW w:w="960" w:type="pct"/>
            <w:tcBorders>
              <w:top w:val="nil"/>
              <w:left w:val="nil"/>
              <w:bottom w:val="nil"/>
              <w:right w:val="nil"/>
            </w:tcBorders>
            <w:vAlign w:val="center"/>
            <w:hideMark/>
          </w:tcPr>
          <w:p w14:paraId="391D00D1" w14:textId="63DA8712"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w:t>
            </w:r>
          </w:p>
        </w:tc>
        <w:tc>
          <w:tcPr>
            <w:tcW w:w="105" w:type="pct"/>
            <w:tcBorders>
              <w:top w:val="nil"/>
              <w:left w:val="nil"/>
              <w:bottom w:val="nil"/>
              <w:right w:val="nil"/>
            </w:tcBorders>
            <w:vAlign w:val="center"/>
            <w:hideMark/>
          </w:tcPr>
          <w:p w14:paraId="28B530DD" w14:textId="77777777" w:rsidR="00F004EC" w:rsidRPr="00F004EC" w:rsidRDefault="00F004EC" w:rsidP="00F004EC">
            <w:pPr>
              <w:jc w:val="right"/>
              <w:rPr>
                <w:rFonts w:ascii="Arial" w:hAnsi="Arial" w:cs="Arial"/>
                <w:color w:val="000000"/>
                <w:sz w:val="16"/>
                <w:szCs w:val="16"/>
              </w:rPr>
            </w:pPr>
          </w:p>
        </w:tc>
        <w:tc>
          <w:tcPr>
            <w:tcW w:w="1112" w:type="pct"/>
            <w:tcBorders>
              <w:top w:val="nil"/>
              <w:left w:val="nil"/>
              <w:bottom w:val="nil"/>
              <w:right w:val="nil"/>
            </w:tcBorders>
            <w:vAlign w:val="center"/>
            <w:hideMark/>
          </w:tcPr>
          <w:p w14:paraId="4A204715" w14:textId="18026076"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2.208</w:t>
            </w:r>
          </w:p>
        </w:tc>
      </w:tr>
      <w:tr w:rsidR="00F004EC" w:rsidRPr="00F004EC" w14:paraId="7F5F63B4" w14:textId="77777777" w:rsidTr="003F24F2">
        <w:trPr>
          <w:trHeight w:val="198"/>
        </w:trPr>
        <w:tc>
          <w:tcPr>
            <w:tcW w:w="1653" w:type="pct"/>
            <w:tcBorders>
              <w:top w:val="nil"/>
              <w:left w:val="nil"/>
              <w:bottom w:val="nil"/>
              <w:right w:val="nil"/>
            </w:tcBorders>
            <w:noWrap/>
            <w:vAlign w:val="center"/>
            <w:hideMark/>
          </w:tcPr>
          <w:p w14:paraId="4EB98437" w14:textId="77777777" w:rsidR="00F004EC" w:rsidRPr="00F004EC" w:rsidRDefault="00F004EC" w:rsidP="00F004EC">
            <w:pPr>
              <w:rPr>
                <w:rFonts w:ascii="Arial" w:hAnsi="Arial" w:cs="Arial"/>
                <w:color w:val="000000"/>
                <w:sz w:val="16"/>
                <w:szCs w:val="16"/>
              </w:rPr>
            </w:pPr>
            <w:r w:rsidRPr="00F004EC">
              <w:rPr>
                <w:rFonts w:ascii="Arial" w:hAnsi="Arial" w:cs="Arial"/>
                <w:color w:val="000000"/>
                <w:sz w:val="16"/>
                <w:szCs w:val="16"/>
              </w:rPr>
              <w:t>Marcas e patentes</w:t>
            </w:r>
          </w:p>
        </w:tc>
        <w:tc>
          <w:tcPr>
            <w:tcW w:w="1066" w:type="pct"/>
            <w:tcBorders>
              <w:top w:val="nil"/>
              <w:left w:val="nil"/>
              <w:bottom w:val="nil"/>
              <w:right w:val="nil"/>
            </w:tcBorders>
            <w:vAlign w:val="center"/>
            <w:hideMark/>
          </w:tcPr>
          <w:p w14:paraId="3E121ACE" w14:textId="79ECA3AC"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264</w:t>
            </w:r>
          </w:p>
        </w:tc>
        <w:tc>
          <w:tcPr>
            <w:tcW w:w="106" w:type="pct"/>
            <w:tcBorders>
              <w:top w:val="nil"/>
              <w:left w:val="nil"/>
              <w:bottom w:val="nil"/>
              <w:right w:val="nil"/>
            </w:tcBorders>
            <w:hideMark/>
          </w:tcPr>
          <w:p w14:paraId="579B2F18" w14:textId="77777777" w:rsidR="00F004EC" w:rsidRPr="00F004EC" w:rsidRDefault="00F004EC" w:rsidP="00F004EC">
            <w:pPr>
              <w:jc w:val="right"/>
              <w:rPr>
                <w:rFonts w:ascii="Arial" w:hAnsi="Arial" w:cs="Arial"/>
                <w:color w:val="000000"/>
                <w:sz w:val="16"/>
                <w:szCs w:val="16"/>
              </w:rPr>
            </w:pPr>
          </w:p>
        </w:tc>
        <w:tc>
          <w:tcPr>
            <w:tcW w:w="960" w:type="pct"/>
            <w:tcBorders>
              <w:top w:val="nil"/>
              <w:left w:val="nil"/>
              <w:bottom w:val="nil"/>
              <w:right w:val="nil"/>
            </w:tcBorders>
            <w:vAlign w:val="center"/>
            <w:hideMark/>
          </w:tcPr>
          <w:p w14:paraId="776A98E3" w14:textId="766A88E5"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w:t>
            </w:r>
          </w:p>
        </w:tc>
        <w:tc>
          <w:tcPr>
            <w:tcW w:w="105" w:type="pct"/>
            <w:tcBorders>
              <w:top w:val="nil"/>
              <w:left w:val="nil"/>
              <w:bottom w:val="nil"/>
              <w:right w:val="nil"/>
            </w:tcBorders>
            <w:vAlign w:val="center"/>
            <w:hideMark/>
          </w:tcPr>
          <w:p w14:paraId="4F782F41" w14:textId="77777777" w:rsidR="00F004EC" w:rsidRPr="00F004EC" w:rsidRDefault="00F004EC" w:rsidP="00F004EC">
            <w:pPr>
              <w:jc w:val="right"/>
              <w:rPr>
                <w:rFonts w:ascii="Arial" w:hAnsi="Arial" w:cs="Arial"/>
                <w:color w:val="000000"/>
                <w:sz w:val="16"/>
                <w:szCs w:val="16"/>
              </w:rPr>
            </w:pPr>
          </w:p>
        </w:tc>
        <w:tc>
          <w:tcPr>
            <w:tcW w:w="1112" w:type="pct"/>
            <w:tcBorders>
              <w:top w:val="nil"/>
              <w:left w:val="nil"/>
              <w:bottom w:val="nil"/>
              <w:right w:val="nil"/>
            </w:tcBorders>
            <w:vAlign w:val="center"/>
            <w:hideMark/>
          </w:tcPr>
          <w:p w14:paraId="50B9B4F1" w14:textId="222E0F78"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264</w:t>
            </w:r>
          </w:p>
        </w:tc>
      </w:tr>
      <w:tr w:rsidR="00F004EC" w:rsidRPr="00F004EC" w14:paraId="4428C5FB" w14:textId="77777777" w:rsidTr="003F24F2">
        <w:trPr>
          <w:trHeight w:val="198"/>
        </w:trPr>
        <w:tc>
          <w:tcPr>
            <w:tcW w:w="1653" w:type="pct"/>
            <w:tcBorders>
              <w:top w:val="nil"/>
              <w:left w:val="nil"/>
              <w:bottom w:val="nil"/>
              <w:right w:val="nil"/>
            </w:tcBorders>
            <w:noWrap/>
            <w:vAlign w:val="center"/>
            <w:hideMark/>
          </w:tcPr>
          <w:p w14:paraId="0980EEA6" w14:textId="77777777" w:rsidR="00F004EC" w:rsidRPr="00F004EC" w:rsidRDefault="00F004EC" w:rsidP="00F004EC">
            <w:pPr>
              <w:rPr>
                <w:rFonts w:ascii="Arial" w:hAnsi="Arial" w:cs="Arial"/>
                <w:color w:val="000000"/>
                <w:sz w:val="16"/>
                <w:szCs w:val="16"/>
              </w:rPr>
            </w:pPr>
            <w:r w:rsidRPr="00F004EC">
              <w:rPr>
                <w:rFonts w:ascii="Arial" w:hAnsi="Arial" w:cs="Arial"/>
                <w:color w:val="000000"/>
                <w:sz w:val="16"/>
                <w:szCs w:val="16"/>
              </w:rPr>
              <w:t>Softwares</w:t>
            </w:r>
          </w:p>
        </w:tc>
        <w:tc>
          <w:tcPr>
            <w:tcW w:w="1066" w:type="pct"/>
            <w:tcBorders>
              <w:top w:val="nil"/>
              <w:left w:val="nil"/>
              <w:bottom w:val="nil"/>
              <w:right w:val="nil"/>
            </w:tcBorders>
            <w:vAlign w:val="center"/>
            <w:hideMark/>
          </w:tcPr>
          <w:p w14:paraId="32500C54" w14:textId="6D72DBFC"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4.049</w:t>
            </w:r>
          </w:p>
        </w:tc>
        <w:tc>
          <w:tcPr>
            <w:tcW w:w="106" w:type="pct"/>
            <w:tcBorders>
              <w:top w:val="nil"/>
              <w:left w:val="nil"/>
              <w:bottom w:val="nil"/>
              <w:right w:val="nil"/>
            </w:tcBorders>
            <w:hideMark/>
          </w:tcPr>
          <w:p w14:paraId="43F5CAEE" w14:textId="77777777" w:rsidR="00F004EC" w:rsidRPr="00F004EC" w:rsidRDefault="00F004EC" w:rsidP="00F004EC">
            <w:pPr>
              <w:jc w:val="right"/>
              <w:rPr>
                <w:rFonts w:ascii="Arial" w:hAnsi="Arial" w:cs="Arial"/>
                <w:color w:val="000000"/>
                <w:sz w:val="16"/>
                <w:szCs w:val="16"/>
              </w:rPr>
            </w:pPr>
          </w:p>
        </w:tc>
        <w:tc>
          <w:tcPr>
            <w:tcW w:w="960" w:type="pct"/>
            <w:tcBorders>
              <w:top w:val="nil"/>
              <w:left w:val="nil"/>
              <w:bottom w:val="nil"/>
              <w:right w:val="nil"/>
            </w:tcBorders>
            <w:vAlign w:val="center"/>
            <w:hideMark/>
          </w:tcPr>
          <w:p w14:paraId="4776F330" w14:textId="230CB567"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w:t>
            </w:r>
          </w:p>
        </w:tc>
        <w:tc>
          <w:tcPr>
            <w:tcW w:w="105" w:type="pct"/>
            <w:tcBorders>
              <w:top w:val="nil"/>
              <w:left w:val="nil"/>
              <w:bottom w:val="nil"/>
              <w:right w:val="nil"/>
            </w:tcBorders>
            <w:vAlign w:val="center"/>
            <w:hideMark/>
          </w:tcPr>
          <w:p w14:paraId="395C5367" w14:textId="77777777" w:rsidR="00F004EC" w:rsidRPr="00F004EC" w:rsidRDefault="00F004EC" w:rsidP="00F004EC">
            <w:pPr>
              <w:jc w:val="right"/>
              <w:rPr>
                <w:rFonts w:ascii="Arial" w:hAnsi="Arial" w:cs="Arial"/>
                <w:color w:val="000000"/>
                <w:sz w:val="16"/>
                <w:szCs w:val="16"/>
              </w:rPr>
            </w:pPr>
          </w:p>
        </w:tc>
        <w:tc>
          <w:tcPr>
            <w:tcW w:w="1112" w:type="pct"/>
            <w:tcBorders>
              <w:top w:val="nil"/>
              <w:left w:val="nil"/>
              <w:bottom w:val="nil"/>
              <w:right w:val="nil"/>
            </w:tcBorders>
            <w:vAlign w:val="center"/>
            <w:hideMark/>
          </w:tcPr>
          <w:p w14:paraId="25F85D87" w14:textId="2BBBFB34"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4.049</w:t>
            </w:r>
          </w:p>
        </w:tc>
      </w:tr>
      <w:tr w:rsidR="00F004EC" w:rsidRPr="00F004EC" w14:paraId="120926FF" w14:textId="77777777" w:rsidTr="003F24F2">
        <w:trPr>
          <w:trHeight w:val="198"/>
        </w:trPr>
        <w:tc>
          <w:tcPr>
            <w:tcW w:w="1653" w:type="pct"/>
            <w:tcBorders>
              <w:top w:val="nil"/>
              <w:left w:val="nil"/>
              <w:bottom w:val="nil"/>
              <w:right w:val="nil"/>
            </w:tcBorders>
            <w:noWrap/>
            <w:vAlign w:val="center"/>
            <w:hideMark/>
          </w:tcPr>
          <w:p w14:paraId="6B400207" w14:textId="77777777" w:rsidR="00F004EC" w:rsidRPr="00F004EC" w:rsidRDefault="00F004EC" w:rsidP="00F004EC">
            <w:pPr>
              <w:rPr>
                <w:rFonts w:ascii="Arial" w:hAnsi="Arial" w:cs="Arial"/>
                <w:color w:val="000000"/>
                <w:sz w:val="16"/>
                <w:szCs w:val="16"/>
              </w:rPr>
            </w:pPr>
            <w:r w:rsidRPr="00F004EC">
              <w:rPr>
                <w:rFonts w:ascii="Arial" w:hAnsi="Arial" w:cs="Arial"/>
                <w:color w:val="000000"/>
                <w:sz w:val="16"/>
                <w:szCs w:val="16"/>
              </w:rPr>
              <w:t>Descomissionamento de mina</w:t>
            </w:r>
          </w:p>
        </w:tc>
        <w:tc>
          <w:tcPr>
            <w:tcW w:w="1066" w:type="pct"/>
            <w:tcBorders>
              <w:top w:val="nil"/>
              <w:left w:val="nil"/>
              <w:bottom w:val="nil"/>
              <w:right w:val="nil"/>
            </w:tcBorders>
            <w:vAlign w:val="center"/>
            <w:hideMark/>
          </w:tcPr>
          <w:p w14:paraId="119AAA33" w14:textId="0F7231E9"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274</w:t>
            </w:r>
          </w:p>
        </w:tc>
        <w:tc>
          <w:tcPr>
            <w:tcW w:w="106" w:type="pct"/>
            <w:tcBorders>
              <w:top w:val="nil"/>
              <w:left w:val="nil"/>
              <w:bottom w:val="nil"/>
              <w:right w:val="nil"/>
            </w:tcBorders>
            <w:hideMark/>
          </w:tcPr>
          <w:p w14:paraId="7580307B" w14:textId="77777777" w:rsidR="00F004EC" w:rsidRPr="00F004EC" w:rsidRDefault="00F004EC" w:rsidP="00F004EC">
            <w:pPr>
              <w:jc w:val="right"/>
              <w:rPr>
                <w:rFonts w:ascii="Arial" w:hAnsi="Arial" w:cs="Arial"/>
                <w:color w:val="000000"/>
                <w:sz w:val="16"/>
                <w:szCs w:val="16"/>
              </w:rPr>
            </w:pPr>
          </w:p>
        </w:tc>
        <w:tc>
          <w:tcPr>
            <w:tcW w:w="960" w:type="pct"/>
            <w:tcBorders>
              <w:top w:val="nil"/>
              <w:left w:val="nil"/>
              <w:bottom w:val="nil"/>
              <w:right w:val="nil"/>
            </w:tcBorders>
            <w:vAlign w:val="center"/>
            <w:hideMark/>
          </w:tcPr>
          <w:p w14:paraId="51D0C33D" w14:textId="0DD13FDC"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71</w:t>
            </w:r>
          </w:p>
        </w:tc>
        <w:tc>
          <w:tcPr>
            <w:tcW w:w="105" w:type="pct"/>
            <w:tcBorders>
              <w:top w:val="nil"/>
              <w:left w:val="nil"/>
              <w:bottom w:val="nil"/>
              <w:right w:val="nil"/>
            </w:tcBorders>
            <w:vAlign w:val="center"/>
            <w:hideMark/>
          </w:tcPr>
          <w:p w14:paraId="50DECC02" w14:textId="77777777" w:rsidR="00F004EC" w:rsidRPr="00F004EC" w:rsidRDefault="00F004EC" w:rsidP="00F004EC">
            <w:pPr>
              <w:jc w:val="right"/>
              <w:rPr>
                <w:rFonts w:ascii="Arial" w:hAnsi="Arial" w:cs="Arial"/>
                <w:color w:val="000000"/>
                <w:sz w:val="16"/>
                <w:szCs w:val="16"/>
              </w:rPr>
            </w:pPr>
          </w:p>
        </w:tc>
        <w:tc>
          <w:tcPr>
            <w:tcW w:w="1112" w:type="pct"/>
            <w:tcBorders>
              <w:top w:val="nil"/>
              <w:left w:val="nil"/>
              <w:bottom w:val="nil"/>
              <w:right w:val="nil"/>
            </w:tcBorders>
            <w:vAlign w:val="center"/>
            <w:hideMark/>
          </w:tcPr>
          <w:p w14:paraId="0E454232" w14:textId="56CCFD24"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345</w:t>
            </w:r>
          </w:p>
        </w:tc>
      </w:tr>
      <w:tr w:rsidR="00F004EC" w:rsidRPr="00F004EC" w14:paraId="115C7CA1" w14:textId="77777777" w:rsidTr="003F24F2">
        <w:trPr>
          <w:trHeight w:val="198"/>
        </w:trPr>
        <w:tc>
          <w:tcPr>
            <w:tcW w:w="1653" w:type="pct"/>
            <w:tcBorders>
              <w:top w:val="nil"/>
              <w:left w:val="nil"/>
              <w:bottom w:val="nil"/>
              <w:right w:val="nil"/>
            </w:tcBorders>
            <w:noWrap/>
            <w:vAlign w:val="center"/>
            <w:hideMark/>
          </w:tcPr>
          <w:p w14:paraId="0429CC46" w14:textId="77777777" w:rsidR="00F004EC" w:rsidRPr="00F004EC" w:rsidRDefault="00F004EC" w:rsidP="00F004EC">
            <w:pPr>
              <w:rPr>
                <w:rFonts w:ascii="Arial" w:hAnsi="Arial" w:cs="Arial"/>
                <w:color w:val="000000"/>
                <w:sz w:val="16"/>
                <w:szCs w:val="16"/>
              </w:rPr>
            </w:pPr>
            <w:r w:rsidRPr="00F004EC">
              <w:rPr>
                <w:rFonts w:ascii="Arial" w:hAnsi="Arial" w:cs="Arial"/>
                <w:color w:val="000000"/>
                <w:sz w:val="16"/>
                <w:szCs w:val="16"/>
              </w:rPr>
              <w:t>Direitos de lavra e jazidas</w:t>
            </w:r>
          </w:p>
        </w:tc>
        <w:tc>
          <w:tcPr>
            <w:tcW w:w="1066" w:type="pct"/>
            <w:tcBorders>
              <w:top w:val="nil"/>
              <w:left w:val="nil"/>
              <w:bottom w:val="single" w:sz="8" w:space="0" w:color="auto"/>
              <w:right w:val="nil"/>
            </w:tcBorders>
            <w:vAlign w:val="center"/>
            <w:hideMark/>
          </w:tcPr>
          <w:p w14:paraId="528E3F6B" w14:textId="6453237F"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12.251</w:t>
            </w:r>
          </w:p>
        </w:tc>
        <w:tc>
          <w:tcPr>
            <w:tcW w:w="106" w:type="pct"/>
            <w:tcBorders>
              <w:top w:val="nil"/>
              <w:left w:val="nil"/>
              <w:bottom w:val="nil"/>
              <w:right w:val="nil"/>
            </w:tcBorders>
            <w:hideMark/>
          </w:tcPr>
          <w:p w14:paraId="3623C93C" w14:textId="77777777" w:rsidR="00F004EC" w:rsidRPr="00F004EC" w:rsidRDefault="00F004EC" w:rsidP="00F004EC">
            <w:pPr>
              <w:jc w:val="right"/>
              <w:rPr>
                <w:rFonts w:ascii="Arial" w:hAnsi="Arial" w:cs="Arial"/>
                <w:color w:val="000000"/>
                <w:sz w:val="16"/>
                <w:szCs w:val="16"/>
              </w:rPr>
            </w:pPr>
          </w:p>
        </w:tc>
        <w:tc>
          <w:tcPr>
            <w:tcW w:w="960" w:type="pct"/>
            <w:tcBorders>
              <w:top w:val="nil"/>
              <w:left w:val="nil"/>
              <w:bottom w:val="single" w:sz="8" w:space="0" w:color="auto"/>
              <w:right w:val="nil"/>
            </w:tcBorders>
            <w:vAlign w:val="center"/>
            <w:hideMark/>
          </w:tcPr>
          <w:p w14:paraId="15EBC2B7" w14:textId="5A83781E"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w:t>
            </w:r>
          </w:p>
        </w:tc>
        <w:tc>
          <w:tcPr>
            <w:tcW w:w="105" w:type="pct"/>
            <w:tcBorders>
              <w:top w:val="nil"/>
              <w:left w:val="nil"/>
              <w:bottom w:val="nil"/>
              <w:right w:val="nil"/>
            </w:tcBorders>
            <w:vAlign w:val="center"/>
            <w:hideMark/>
          </w:tcPr>
          <w:p w14:paraId="109997A3" w14:textId="77777777" w:rsidR="00F004EC" w:rsidRPr="00F004EC" w:rsidRDefault="00F004EC" w:rsidP="00F004EC">
            <w:pPr>
              <w:jc w:val="right"/>
              <w:rPr>
                <w:rFonts w:ascii="Arial" w:hAnsi="Arial" w:cs="Arial"/>
                <w:color w:val="000000"/>
                <w:sz w:val="16"/>
                <w:szCs w:val="16"/>
              </w:rPr>
            </w:pPr>
          </w:p>
        </w:tc>
        <w:tc>
          <w:tcPr>
            <w:tcW w:w="1112" w:type="pct"/>
            <w:tcBorders>
              <w:top w:val="nil"/>
              <w:left w:val="nil"/>
              <w:bottom w:val="single" w:sz="8" w:space="0" w:color="auto"/>
              <w:right w:val="nil"/>
            </w:tcBorders>
            <w:vAlign w:val="center"/>
            <w:hideMark/>
          </w:tcPr>
          <w:p w14:paraId="6F5B01AF" w14:textId="0D5229AF"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12.251</w:t>
            </w:r>
          </w:p>
        </w:tc>
      </w:tr>
      <w:tr w:rsidR="00F004EC" w:rsidRPr="00F004EC" w14:paraId="3D5D96BF" w14:textId="77777777" w:rsidTr="003F24F2">
        <w:trPr>
          <w:trHeight w:val="198"/>
        </w:trPr>
        <w:tc>
          <w:tcPr>
            <w:tcW w:w="1653" w:type="pct"/>
            <w:tcBorders>
              <w:top w:val="nil"/>
              <w:left w:val="nil"/>
              <w:bottom w:val="nil"/>
              <w:right w:val="nil"/>
            </w:tcBorders>
            <w:noWrap/>
            <w:vAlign w:val="center"/>
            <w:hideMark/>
          </w:tcPr>
          <w:p w14:paraId="2425EF40" w14:textId="77777777" w:rsidR="00F004EC" w:rsidRPr="00F004EC" w:rsidRDefault="00F004EC" w:rsidP="00F004EC">
            <w:pPr>
              <w:jc w:val="right"/>
              <w:rPr>
                <w:rFonts w:ascii="Arial" w:hAnsi="Arial" w:cs="Arial"/>
                <w:color w:val="000000"/>
                <w:sz w:val="16"/>
                <w:szCs w:val="16"/>
              </w:rPr>
            </w:pPr>
          </w:p>
        </w:tc>
        <w:tc>
          <w:tcPr>
            <w:tcW w:w="1066" w:type="pct"/>
            <w:tcBorders>
              <w:top w:val="nil"/>
              <w:left w:val="nil"/>
              <w:bottom w:val="nil"/>
              <w:right w:val="nil"/>
            </w:tcBorders>
            <w:vAlign w:val="center"/>
            <w:hideMark/>
          </w:tcPr>
          <w:p w14:paraId="5E583E05" w14:textId="77777777" w:rsidR="00F004EC" w:rsidRPr="00F004EC" w:rsidRDefault="00F004EC" w:rsidP="00F004EC"/>
        </w:tc>
        <w:tc>
          <w:tcPr>
            <w:tcW w:w="106" w:type="pct"/>
            <w:tcBorders>
              <w:top w:val="nil"/>
              <w:left w:val="nil"/>
              <w:bottom w:val="nil"/>
              <w:right w:val="nil"/>
            </w:tcBorders>
            <w:hideMark/>
          </w:tcPr>
          <w:p w14:paraId="7A502280" w14:textId="77777777" w:rsidR="00F004EC" w:rsidRPr="00F004EC" w:rsidRDefault="00F004EC" w:rsidP="00F004EC">
            <w:pPr>
              <w:jc w:val="right"/>
            </w:pPr>
          </w:p>
        </w:tc>
        <w:tc>
          <w:tcPr>
            <w:tcW w:w="960" w:type="pct"/>
            <w:tcBorders>
              <w:top w:val="nil"/>
              <w:left w:val="nil"/>
              <w:bottom w:val="nil"/>
              <w:right w:val="nil"/>
            </w:tcBorders>
            <w:vAlign w:val="center"/>
            <w:hideMark/>
          </w:tcPr>
          <w:p w14:paraId="6F487CC9" w14:textId="77777777" w:rsidR="00F004EC" w:rsidRPr="00F004EC" w:rsidRDefault="00F004EC" w:rsidP="00F004EC"/>
        </w:tc>
        <w:tc>
          <w:tcPr>
            <w:tcW w:w="105" w:type="pct"/>
            <w:tcBorders>
              <w:top w:val="nil"/>
              <w:left w:val="nil"/>
              <w:bottom w:val="nil"/>
              <w:right w:val="nil"/>
            </w:tcBorders>
            <w:vAlign w:val="center"/>
            <w:hideMark/>
          </w:tcPr>
          <w:p w14:paraId="4AE827A0" w14:textId="77777777" w:rsidR="00F004EC" w:rsidRPr="00F004EC" w:rsidRDefault="00F004EC" w:rsidP="00F004EC">
            <w:pPr>
              <w:jc w:val="right"/>
            </w:pPr>
          </w:p>
        </w:tc>
        <w:tc>
          <w:tcPr>
            <w:tcW w:w="1112" w:type="pct"/>
            <w:tcBorders>
              <w:top w:val="nil"/>
              <w:left w:val="nil"/>
              <w:bottom w:val="nil"/>
              <w:right w:val="nil"/>
            </w:tcBorders>
            <w:vAlign w:val="center"/>
            <w:hideMark/>
          </w:tcPr>
          <w:p w14:paraId="474501A9" w14:textId="77777777" w:rsidR="00F004EC" w:rsidRPr="00F004EC" w:rsidRDefault="00F004EC" w:rsidP="00F004EC">
            <w:pPr>
              <w:jc w:val="right"/>
            </w:pPr>
          </w:p>
        </w:tc>
      </w:tr>
      <w:tr w:rsidR="00F004EC" w:rsidRPr="00F004EC" w14:paraId="74F14EC8" w14:textId="77777777" w:rsidTr="003F24F2">
        <w:trPr>
          <w:trHeight w:val="198"/>
        </w:trPr>
        <w:tc>
          <w:tcPr>
            <w:tcW w:w="1653" w:type="pct"/>
            <w:tcBorders>
              <w:top w:val="nil"/>
              <w:left w:val="nil"/>
              <w:bottom w:val="nil"/>
              <w:right w:val="nil"/>
            </w:tcBorders>
            <w:noWrap/>
            <w:vAlign w:val="center"/>
            <w:hideMark/>
          </w:tcPr>
          <w:p w14:paraId="4A6CFBDF" w14:textId="77777777" w:rsidR="00F004EC" w:rsidRPr="00F004EC" w:rsidRDefault="00F004EC" w:rsidP="00F004EC">
            <w:pPr>
              <w:jc w:val="right"/>
            </w:pPr>
          </w:p>
        </w:tc>
        <w:tc>
          <w:tcPr>
            <w:tcW w:w="1066" w:type="pct"/>
            <w:tcBorders>
              <w:top w:val="nil"/>
              <w:left w:val="nil"/>
              <w:bottom w:val="double" w:sz="6" w:space="0" w:color="auto"/>
              <w:right w:val="nil"/>
            </w:tcBorders>
            <w:vAlign w:val="center"/>
            <w:hideMark/>
          </w:tcPr>
          <w:p w14:paraId="520775B9" w14:textId="32093A83"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58.372</w:t>
            </w:r>
          </w:p>
        </w:tc>
        <w:tc>
          <w:tcPr>
            <w:tcW w:w="106" w:type="pct"/>
            <w:tcBorders>
              <w:top w:val="nil"/>
              <w:left w:val="nil"/>
              <w:bottom w:val="nil"/>
              <w:right w:val="nil"/>
            </w:tcBorders>
            <w:noWrap/>
            <w:vAlign w:val="center"/>
            <w:hideMark/>
          </w:tcPr>
          <w:p w14:paraId="033C20A3" w14:textId="77777777" w:rsidR="00F004EC" w:rsidRPr="00F004EC" w:rsidRDefault="00F004EC" w:rsidP="00F004EC">
            <w:pPr>
              <w:jc w:val="right"/>
              <w:rPr>
                <w:rFonts w:ascii="Arial" w:hAnsi="Arial" w:cs="Arial"/>
                <w:color w:val="000000"/>
                <w:sz w:val="16"/>
                <w:szCs w:val="16"/>
              </w:rPr>
            </w:pPr>
          </w:p>
        </w:tc>
        <w:tc>
          <w:tcPr>
            <w:tcW w:w="960" w:type="pct"/>
            <w:tcBorders>
              <w:top w:val="nil"/>
              <w:left w:val="nil"/>
              <w:bottom w:val="double" w:sz="6" w:space="0" w:color="auto"/>
              <w:right w:val="nil"/>
            </w:tcBorders>
            <w:vAlign w:val="center"/>
            <w:hideMark/>
          </w:tcPr>
          <w:p w14:paraId="34BCCC4E" w14:textId="19F57607"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71</w:t>
            </w:r>
          </w:p>
        </w:tc>
        <w:tc>
          <w:tcPr>
            <w:tcW w:w="105" w:type="pct"/>
            <w:tcBorders>
              <w:top w:val="nil"/>
              <w:left w:val="nil"/>
              <w:bottom w:val="nil"/>
              <w:right w:val="nil"/>
            </w:tcBorders>
            <w:vAlign w:val="center"/>
            <w:hideMark/>
          </w:tcPr>
          <w:p w14:paraId="49F6A3EE" w14:textId="77777777" w:rsidR="00F004EC" w:rsidRPr="00F004EC" w:rsidRDefault="00F004EC" w:rsidP="00F004EC">
            <w:pPr>
              <w:jc w:val="right"/>
              <w:rPr>
                <w:rFonts w:ascii="Arial" w:hAnsi="Arial" w:cs="Arial"/>
                <w:color w:val="000000"/>
                <w:sz w:val="16"/>
                <w:szCs w:val="16"/>
              </w:rPr>
            </w:pPr>
          </w:p>
        </w:tc>
        <w:tc>
          <w:tcPr>
            <w:tcW w:w="1112" w:type="pct"/>
            <w:tcBorders>
              <w:top w:val="nil"/>
              <w:left w:val="nil"/>
              <w:bottom w:val="double" w:sz="6" w:space="0" w:color="auto"/>
              <w:right w:val="nil"/>
            </w:tcBorders>
            <w:vAlign w:val="center"/>
            <w:hideMark/>
          </w:tcPr>
          <w:p w14:paraId="15FBB8E8" w14:textId="30147F27"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58.443</w:t>
            </w:r>
          </w:p>
        </w:tc>
      </w:tr>
      <w:tr w:rsidR="00F004EC" w:rsidRPr="00F004EC" w14:paraId="3453C8AE" w14:textId="77777777" w:rsidTr="003F24F2">
        <w:trPr>
          <w:trHeight w:val="198"/>
        </w:trPr>
        <w:tc>
          <w:tcPr>
            <w:tcW w:w="1653" w:type="pct"/>
            <w:tcBorders>
              <w:top w:val="nil"/>
              <w:left w:val="nil"/>
              <w:bottom w:val="nil"/>
              <w:right w:val="nil"/>
            </w:tcBorders>
            <w:noWrap/>
            <w:vAlign w:val="center"/>
            <w:hideMark/>
          </w:tcPr>
          <w:p w14:paraId="686838D4" w14:textId="77777777" w:rsidR="00F004EC" w:rsidRPr="00F004EC" w:rsidRDefault="00F004EC" w:rsidP="00F004EC">
            <w:pPr>
              <w:rPr>
                <w:rFonts w:ascii="Arial" w:hAnsi="Arial" w:cs="Arial"/>
                <w:b/>
                <w:bCs/>
                <w:color w:val="000000"/>
                <w:sz w:val="16"/>
                <w:szCs w:val="16"/>
              </w:rPr>
            </w:pPr>
            <w:r w:rsidRPr="00F004EC">
              <w:rPr>
                <w:rFonts w:ascii="Arial" w:hAnsi="Arial" w:cs="Arial"/>
                <w:b/>
                <w:bCs/>
                <w:color w:val="000000"/>
                <w:sz w:val="16"/>
                <w:szCs w:val="16"/>
              </w:rPr>
              <w:t>Amortização</w:t>
            </w:r>
          </w:p>
        </w:tc>
        <w:tc>
          <w:tcPr>
            <w:tcW w:w="1066" w:type="pct"/>
            <w:tcBorders>
              <w:top w:val="nil"/>
              <w:left w:val="nil"/>
              <w:bottom w:val="nil"/>
              <w:right w:val="nil"/>
            </w:tcBorders>
            <w:noWrap/>
            <w:vAlign w:val="center"/>
            <w:hideMark/>
          </w:tcPr>
          <w:p w14:paraId="015905B2" w14:textId="77777777" w:rsidR="00F004EC" w:rsidRPr="00F004EC" w:rsidRDefault="00F004EC" w:rsidP="00F004EC">
            <w:pPr>
              <w:rPr>
                <w:rFonts w:ascii="Arial" w:hAnsi="Arial" w:cs="Arial"/>
                <w:b/>
                <w:bCs/>
                <w:color w:val="000000"/>
                <w:sz w:val="16"/>
                <w:szCs w:val="16"/>
              </w:rPr>
            </w:pPr>
          </w:p>
        </w:tc>
        <w:tc>
          <w:tcPr>
            <w:tcW w:w="106" w:type="pct"/>
            <w:tcBorders>
              <w:top w:val="nil"/>
              <w:left w:val="nil"/>
              <w:bottom w:val="nil"/>
              <w:right w:val="nil"/>
            </w:tcBorders>
            <w:noWrap/>
            <w:vAlign w:val="center"/>
            <w:hideMark/>
          </w:tcPr>
          <w:p w14:paraId="4F3C27A0" w14:textId="77777777" w:rsidR="00F004EC" w:rsidRPr="00F004EC" w:rsidRDefault="00F004EC" w:rsidP="00F004EC"/>
        </w:tc>
        <w:tc>
          <w:tcPr>
            <w:tcW w:w="960" w:type="pct"/>
            <w:tcBorders>
              <w:top w:val="nil"/>
              <w:left w:val="nil"/>
              <w:bottom w:val="nil"/>
              <w:right w:val="nil"/>
            </w:tcBorders>
            <w:noWrap/>
            <w:vAlign w:val="center"/>
            <w:hideMark/>
          </w:tcPr>
          <w:p w14:paraId="51C8F42D" w14:textId="77777777" w:rsidR="00F004EC" w:rsidRPr="00F004EC" w:rsidRDefault="00F004EC" w:rsidP="00F004EC"/>
        </w:tc>
        <w:tc>
          <w:tcPr>
            <w:tcW w:w="105" w:type="pct"/>
            <w:tcBorders>
              <w:top w:val="nil"/>
              <w:left w:val="nil"/>
              <w:bottom w:val="nil"/>
              <w:right w:val="nil"/>
            </w:tcBorders>
            <w:noWrap/>
            <w:vAlign w:val="center"/>
            <w:hideMark/>
          </w:tcPr>
          <w:p w14:paraId="254C397E" w14:textId="77777777" w:rsidR="00F004EC" w:rsidRPr="00F004EC" w:rsidRDefault="00F004EC" w:rsidP="00F004EC"/>
        </w:tc>
        <w:tc>
          <w:tcPr>
            <w:tcW w:w="1112" w:type="pct"/>
            <w:tcBorders>
              <w:top w:val="nil"/>
              <w:left w:val="nil"/>
              <w:bottom w:val="nil"/>
              <w:right w:val="nil"/>
            </w:tcBorders>
            <w:noWrap/>
            <w:vAlign w:val="center"/>
            <w:hideMark/>
          </w:tcPr>
          <w:p w14:paraId="784653C3" w14:textId="77777777" w:rsidR="00F004EC" w:rsidRPr="00F004EC" w:rsidRDefault="00F004EC" w:rsidP="00F004EC"/>
        </w:tc>
      </w:tr>
      <w:tr w:rsidR="00F004EC" w:rsidRPr="00F004EC" w14:paraId="05A2471A" w14:textId="77777777" w:rsidTr="003F24F2">
        <w:trPr>
          <w:trHeight w:val="198"/>
        </w:trPr>
        <w:tc>
          <w:tcPr>
            <w:tcW w:w="1653" w:type="pct"/>
            <w:tcBorders>
              <w:top w:val="nil"/>
              <w:left w:val="nil"/>
              <w:bottom w:val="nil"/>
              <w:right w:val="nil"/>
            </w:tcBorders>
            <w:noWrap/>
            <w:vAlign w:val="center"/>
            <w:hideMark/>
          </w:tcPr>
          <w:p w14:paraId="0484A151" w14:textId="77777777" w:rsidR="00F004EC" w:rsidRPr="00F004EC" w:rsidRDefault="00F004EC" w:rsidP="00F004EC">
            <w:pPr>
              <w:rPr>
                <w:rFonts w:ascii="Arial" w:hAnsi="Arial" w:cs="Arial"/>
                <w:color w:val="000000"/>
                <w:sz w:val="16"/>
                <w:szCs w:val="16"/>
              </w:rPr>
            </w:pPr>
            <w:r w:rsidRPr="00F004EC">
              <w:rPr>
                <w:rFonts w:ascii="Arial" w:hAnsi="Arial" w:cs="Arial"/>
                <w:color w:val="000000"/>
                <w:sz w:val="16"/>
                <w:szCs w:val="16"/>
              </w:rPr>
              <w:t>Direitos contratuais</w:t>
            </w:r>
          </w:p>
        </w:tc>
        <w:tc>
          <w:tcPr>
            <w:tcW w:w="1066" w:type="pct"/>
            <w:tcBorders>
              <w:top w:val="nil"/>
              <w:left w:val="nil"/>
              <w:bottom w:val="nil"/>
              <w:right w:val="nil"/>
            </w:tcBorders>
            <w:vAlign w:val="center"/>
            <w:hideMark/>
          </w:tcPr>
          <w:p w14:paraId="6F2D5878" w14:textId="4DB091B1"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(3)</w:t>
            </w:r>
          </w:p>
        </w:tc>
        <w:tc>
          <w:tcPr>
            <w:tcW w:w="106" w:type="pct"/>
            <w:tcBorders>
              <w:top w:val="nil"/>
              <w:left w:val="nil"/>
              <w:bottom w:val="nil"/>
              <w:right w:val="nil"/>
            </w:tcBorders>
            <w:hideMark/>
          </w:tcPr>
          <w:p w14:paraId="39A7EEB4" w14:textId="77777777" w:rsidR="00F004EC" w:rsidRPr="00F004EC" w:rsidRDefault="00F004EC" w:rsidP="00F004EC">
            <w:pPr>
              <w:jc w:val="right"/>
              <w:rPr>
                <w:rFonts w:ascii="Arial" w:hAnsi="Arial" w:cs="Arial"/>
                <w:color w:val="000000"/>
                <w:sz w:val="16"/>
                <w:szCs w:val="16"/>
              </w:rPr>
            </w:pPr>
          </w:p>
        </w:tc>
        <w:tc>
          <w:tcPr>
            <w:tcW w:w="960" w:type="pct"/>
            <w:tcBorders>
              <w:top w:val="nil"/>
              <w:left w:val="nil"/>
              <w:bottom w:val="nil"/>
              <w:right w:val="nil"/>
            </w:tcBorders>
            <w:vAlign w:val="center"/>
            <w:hideMark/>
          </w:tcPr>
          <w:p w14:paraId="7A7D33A6" w14:textId="58AC2494"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w:t>
            </w:r>
          </w:p>
        </w:tc>
        <w:tc>
          <w:tcPr>
            <w:tcW w:w="105" w:type="pct"/>
            <w:tcBorders>
              <w:top w:val="nil"/>
              <w:left w:val="nil"/>
              <w:bottom w:val="nil"/>
              <w:right w:val="nil"/>
            </w:tcBorders>
            <w:vAlign w:val="center"/>
            <w:hideMark/>
          </w:tcPr>
          <w:p w14:paraId="3033535A" w14:textId="77777777" w:rsidR="00F004EC" w:rsidRPr="00F004EC" w:rsidRDefault="00F004EC" w:rsidP="00F004EC">
            <w:pPr>
              <w:jc w:val="right"/>
              <w:rPr>
                <w:rFonts w:ascii="Arial" w:hAnsi="Arial" w:cs="Arial"/>
                <w:color w:val="000000"/>
                <w:sz w:val="16"/>
                <w:szCs w:val="16"/>
              </w:rPr>
            </w:pPr>
          </w:p>
        </w:tc>
        <w:tc>
          <w:tcPr>
            <w:tcW w:w="1112" w:type="pct"/>
            <w:tcBorders>
              <w:top w:val="nil"/>
              <w:left w:val="nil"/>
              <w:bottom w:val="nil"/>
              <w:right w:val="nil"/>
            </w:tcBorders>
            <w:vAlign w:val="center"/>
            <w:hideMark/>
          </w:tcPr>
          <w:p w14:paraId="3C117AD6" w14:textId="442D5A55"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(3)</w:t>
            </w:r>
          </w:p>
        </w:tc>
      </w:tr>
      <w:tr w:rsidR="00F004EC" w:rsidRPr="00F004EC" w14:paraId="4586FEDD" w14:textId="77777777" w:rsidTr="003F24F2">
        <w:trPr>
          <w:trHeight w:val="198"/>
        </w:trPr>
        <w:tc>
          <w:tcPr>
            <w:tcW w:w="1653" w:type="pct"/>
            <w:tcBorders>
              <w:top w:val="nil"/>
              <w:left w:val="nil"/>
              <w:bottom w:val="nil"/>
              <w:right w:val="nil"/>
            </w:tcBorders>
            <w:noWrap/>
            <w:vAlign w:val="center"/>
            <w:hideMark/>
          </w:tcPr>
          <w:p w14:paraId="3D8E5E60" w14:textId="77777777" w:rsidR="00F004EC" w:rsidRPr="00F004EC" w:rsidRDefault="00F004EC" w:rsidP="00F004EC">
            <w:pPr>
              <w:rPr>
                <w:rFonts w:ascii="Arial" w:hAnsi="Arial" w:cs="Arial"/>
                <w:color w:val="000000"/>
                <w:sz w:val="16"/>
                <w:szCs w:val="16"/>
              </w:rPr>
            </w:pPr>
            <w:r w:rsidRPr="00F004EC">
              <w:rPr>
                <w:rFonts w:ascii="Arial" w:hAnsi="Arial" w:cs="Arial"/>
                <w:color w:val="000000"/>
                <w:sz w:val="16"/>
                <w:szCs w:val="16"/>
              </w:rPr>
              <w:t>Software</w:t>
            </w:r>
          </w:p>
        </w:tc>
        <w:tc>
          <w:tcPr>
            <w:tcW w:w="1066" w:type="pct"/>
            <w:tcBorders>
              <w:top w:val="nil"/>
              <w:left w:val="nil"/>
              <w:bottom w:val="nil"/>
              <w:right w:val="nil"/>
            </w:tcBorders>
            <w:vAlign w:val="center"/>
            <w:hideMark/>
          </w:tcPr>
          <w:p w14:paraId="19C76FFB" w14:textId="0AC4B751"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(2.266)</w:t>
            </w:r>
          </w:p>
        </w:tc>
        <w:tc>
          <w:tcPr>
            <w:tcW w:w="106" w:type="pct"/>
            <w:tcBorders>
              <w:top w:val="nil"/>
              <w:left w:val="nil"/>
              <w:bottom w:val="nil"/>
              <w:right w:val="nil"/>
            </w:tcBorders>
            <w:hideMark/>
          </w:tcPr>
          <w:p w14:paraId="131FA144" w14:textId="77777777" w:rsidR="00F004EC" w:rsidRPr="00F004EC" w:rsidRDefault="00F004EC" w:rsidP="00F004EC">
            <w:pPr>
              <w:jc w:val="right"/>
              <w:rPr>
                <w:rFonts w:ascii="Arial" w:hAnsi="Arial" w:cs="Arial"/>
                <w:color w:val="000000"/>
                <w:sz w:val="16"/>
                <w:szCs w:val="16"/>
              </w:rPr>
            </w:pPr>
          </w:p>
        </w:tc>
        <w:tc>
          <w:tcPr>
            <w:tcW w:w="960" w:type="pct"/>
            <w:tcBorders>
              <w:top w:val="nil"/>
              <w:left w:val="nil"/>
              <w:bottom w:val="nil"/>
              <w:right w:val="nil"/>
            </w:tcBorders>
            <w:vAlign w:val="center"/>
            <w:hideMark/>
          </w:tcPr>
          <w:p w14:paraId="3F7A6035" w14:textId="41CF8F67"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(191)</w:t>
            </w:r>
          </w:p>
        </w:tc>
        <w:tc>
          <w:tcPr>
            <w:tcW w:w="105" w:type="pct"/>
            <w:tcBorders>
              <w:top w:val="nil"/>
              <w:left w:val="nil"/>
              <w:bottom w:val="nil"/>
              <w:right w:val="nil"/>
            </w:tcBorders>
            <w:vAlign w:val="center"/>
            <w:hideMark/>
          </w:tcPr>
          <w:p w14:paraId="54C99510" w14:textId="77777777" w:rsidR="00F004EC" w:rsidRPr="00F004EC" w:rsidRDefault="00F004EC" w:rsidP="00F004EC">
            <w:pPr>
              <w:jc w:val="right"/>
              <w:rPr>
                <w:rFonts w:ascii="Arial" w:hAnsi="Arial" w:cs="Arial"/>
                <w:color w:val="000000"/>
                <w:sz w:val="16"/>
                <w:szCs w:val="16"/>
              </w:rPr>
            </w:pPr>
          </w:p>
        </w:tc>
        <w:tc>
          <w:tcPr>
            <w:tcW w:w="1112" w:type="pct"/>
            <w:tcBorders>
              <w:top w:val="nil"/>
              <w:left w:val="nil"/>
              <w:bottom w:val="nil"/>
              <w:right w:val="nil"/>
            </w:tcBorders>
            <w:vAlign w:val="center"/>
            <w:hideMark/>
          </w:tcPr>
          <w:p w14:paraId="54686F69" w14:textId="21D94AC2"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(2.457)</w:t>
            </w:r>
          </w:p>
        </w:tc>
      </w:tr>
      <w:tr w:rsidR="00F004EC" w:rsidRPr="00F004EC" w14:paraId="27CE0B5E" w14:textId="77777777" w:rsidTr="003F24F2">
        <w:trPr>
          <w:trHeight w:val="198"/>
        </w:trPr>
        <w:tc>
          <w:tcPr>
            <w:tcW w:w="1653" w:type="pct"/>
            <w:tcBorders>
              <w:top w:val="nil"/>
              <w:left w:val="nil"/>
              <w:bottom w:val="nil"/>
              <w:right w:val="nil"/>
            </w:tcBorders>
            <w:noWrap/>
            <w:vAlign w:val="center"/>
            <w:hideMark/>
          </w:tcPr>
          <w:p w14:paraId="66EC3774" w14:textId="77777777" w:rsidR="00F004EC" w:rsidRPr="00F004EC" w:rsidRDefault="00F004EC" w:rsidP="00F004EC">
            <w:pPr>
              <w:rPr>
                <w:rFonts w:ascii="Arial" w:hAnsi="Arial" w:cs="Arial"/>
                <w:color w:val="000000"/>
                <w:sz w:val="16"/>
                <w:szCs w:val="16"/>
              </w:rPr>
            </w:pPr>
            <w:r w:rsidRPr="00F004EC">
              <w:rPr>
                <w:rFonts w:ascii="Arial" w:hAnsi="Arial" w:cs="Arial"/>
                <w:color w:val="000000"/>
                <w:sz w:val="16"/>
                <w:szCs w:val="16"/>
              </w:rPr>
              <w:t>Descomissionamento de mina</w:t>
            </w:r>
          </w:p>
        </w:tc>
        <w:tc>
          <w:tcPr>
            <w:tcW w:w="1066" w:type="pct"/>
            <w:tcBorders>
              <w:top w:val="nil"/>
              <w:left w:val="nil"/>
              <w:bottom w:val="nil"/>
              <w:right w:val="nil"/>
            </w:tcBorders>
            <w:vAlign w:val="center"/>
            <w:hideMark/>
          </w:tcPr>
          <w:p w14:paraId="0F184ECF" w14:textId="1CB76281"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(3)</w:t>
            </w:r>
          </w:p>
        </w:tc>
        <w:tc>
          <w:tcPr>
            <w:tcW w:w="106" w:type="pct"/>
            <w:tcBorders>
              <w:top w:val="nil"/>
              <w:left w:val="nil"/>
              <w:bottom w:val="nil"/>
              <w:right w:val="nil"/>
            </w:tcBorders>
            <w:hideMark/>
          </w:tcPr>
          <w:p w14:paraId="329423BB" w14:textId="77777777" w:rsidR="00F004EC" w:rsidRPr="00F004EC" w:rsidRDefault="00F004EC" w:rsidP="00F004EC">
            <w:pPr>
              <w:jc w:val="right"/>
              <w:rPr>
                <w:rFonts w:ascii="Arial" w:hAnsi="Arial" w:cs="Arial"/>
                <w:color w:val="000000"/>
                <w:sz w:val="16"/>
                <w:szCs w:val="16"/>
              </w:rPr>
            </w:pPr>
          </w:p>
        </w:tc>
        <w:tc>
          <w:tcPr>
            <w:tcW w:w="960" w:type="pct"/>
            <w:tcBorders>
              <w:top w:val="nil"/>
              <w:left w:val="nil"/>
              <w:bottom w:val="nil"/>
              <w:right w:val="nil"/>
            </w:tcBorders>
            <w:vAlign w:val="center"/>
            <w:hideMark/>
          </w:tcPr>
          <w:p w14:paraId="782B902D" w14:textId="01E6C62F"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(4)</w:t>
            </w:r>
          </w:p>
        </w:tc>
        <w:tc>
          <w:tcPr>
            <w:tcW w:w="105" w:type="pct"/>
            <w:tcBorders>
              <w:top w:val="nil"/>
              <w:left w:val="nil"/>
              <w:bottom w:val="nil"/>
              <w:right w:val="nil"/>
            </w:tcBorders>
            <w:vAlign w:val="center"/>
            <w:hideMark/>
          </w:tcPr>
          <w:p w14:paraId="3A4706FC" w14:textId="77777777" w:rsidR="00F004EC" w:rsidRPr="00F004EC" w:rsidRDefault="00F004EC" w:rsidP="00F004EC">
            <w:pPr>
              <w:jc w:val="right"/>
              <w:rPr>
                <w:rFonts w:ascii="Arial" w:hAnsi="Arial" w:cs="Arial"/>
                <w:color w:val="000000"/>
                <w:sz w:val="16"/>
                <w:szCs w:val="16"/>
              </w:rPr>
            </w:pPr>
          </w:p>
        </w:tc>
        <w:tc>
          <w:tcPr>
            <w:tcW w:w="1112" w:type="pct"/>
            <w:tcBorders>
              <w:top w:val="nil"/>
              <w:left w:val="nil"/>
              <w:bottom w:val="nil"/>
              <w:right w:val="nil"/>
            </w:tcBorders>
            <w:vAlign w:val="center"/>
            <w:hideMark/>
          </w:tcPr>
          <w:p w14:paraId="51E3B61B" w14:textId="10D674E8"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(7)</w:t>
            </w:r>
          </w:p>
        </w:tc>
      </w:tr>
      <w:tr w:rsidR="00F004EC" w:rsidRPr="00F004EC" w14:paraId="4D45471A" w14:textId="77777777" w:rsidTr="003F24F2">
        <w:trPr>
          <w:trHeight w:val="198"/>
        </w:trPr>
        <w:tc>
          <w:tcPr>
            <w:tcW w:w="1653" w:type="pct"/>
            <w:tcBorders>
              <w:top w:val="nil"/>
              <w:left w:val="nil"/>
              <w:bottom w:val="nil"/>
              <w:right w:val="nil"/>
            </w:tcBorders>
            <w:noWrap/>
            <w:vAlign w:val="center"/>
            <w:hideMark/>
          </w:tcPr>
          <w:p w14:paraId="2696DBA8" w14:textId="77777777" w:rsidR="00F004EC" w:rsidRPr="00F004EC" w:rsidRDefault="00F004EC" w:rsidP="00F004EC">
            <w:pPr>
              <w:rPr>
                <w:rFonts w:ascii="Arial" w:hAnsi="Arial" w:cs="Arial"/>
                <w:color w:val="000000"/>
                <w:sz w:val="16"/>
                <w:szCs w:val="16"/>
              </w:rPr>
            </w:pPr>
            <w:r w:rsidRPr="00F004EC">
              <w:rPr>
                <w:rFonts w:ascii="Arial" w:hAnsi="Arial" w:cs="Arial"/>
                <w:color w:val="000000"/>
                <w:sz w:val="16"/>
                <w:szCs w:val="16"/>
              </w:rPr>
              <w:t>Direitos de lavra e jazidas</w:t>
            </w:r>
          </w:p>
        </w:tc>
        <w:tc>
          <w:tcPr>
            <w:tcW w:w="1066" w:type="pct"/>
            <w:tcBorders>
              <w:top w:val="nil"/>
              <w:left w:val="nil"/>
              <w:bottom w:val="single" w:sz="8" w:space="0" w:color="auto"/>
              <w:right w:val="nil"/>
            </w:tcBorders>
            <w:vAlign w:val="center"/>
            <w:hideMark/>
          </w:tcPr>
          <w:p w14:paraId="047592F4" w14:textId="0F964708"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(17)</w:t>
            </w:r>
          </w:p>
        </w:tc>
        <w:tc>
          <w:tcPr>
            <w:tcW w:w="106" w:type="pct"/>
            <w:tcBorders>
              <w:top w:val="nil"/>
              <w:left w:val="nil"/>
              <w:bottom w:val="nil"/>
              <w:right w:val="nil"/>
            </w:tcBorders>
            <w:hideMark/>
          </w:tcPr>
          <w:p w14:paraId="2D9342BB" w14:textId="77777777" w:rsidR="00F004EC" w:rsidRPr="00F004EC" w:rsidRDefault="00F004EC" w:rsidP="00F004EC">
            <w:pPr>
              <w:jc w:val="right"/>
              <w:rPr>
                <w:rFonts w:ascii="Arial" w:hAnsi="Arial" w:cs="Arial"/>
                <w:color w:val="000000"/>
                <w:sz w:val="16"/>
                <w:szCs w:val="16"/>
              </w:rPr>
            </w:pPr>
          </w:p>
        </w:tc>
        <w:tc>
          <w:tcPr>
            <w:tcW w:w="960" w:type="pct"/>
            <w:tcBorders>
              <w:top w:val="nil"/>
              <w:left w:val="nil"/>
              <w:bottom w:val="single" w:sz="8" w:space="0" w:color="auto"/>
              <w:right w:val="nil"/>
            </w:tcBorders>
            <w:vAlign w:val="center"/>
            <w:hideMark/>
          </w:tcPr>
          <w:p w14:paraId="0573BA3B" w14:textId="18BB74BD"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w:t>
            </w:r>
          </w:p>
        </w:tc>
        <w:tc>
          <w:tcPr>
            <w:tcW w:w="105" w:type="pct"/>
            <w:tcBorders>
              <w:top w:val="nil"/>
              <w:left w:val="nil"/>
              <w:bottom w:val="nil"/>
              <w:right w:val="nil"/>
            </w:tcBorders>
            <w:vAlign w:val="center"/>
            <w:hideMark/>
          </w:tcPr>
          <w:p w14:paraId="43BC290C" w14:textId="77777777" w:rsidR="00F004EC" w:rsidRPr="00F004EC" w:rsidRDefault="00F004EC" w:rsidP="00F004EC">
            <w:pPr>
              <w:jc w:val="right"/>
              <w:rPr>
                <w:rFonts w:ascii="Arial" w:hAnsi="Arial" w:cs="Arial"/>
                <w:color w:val="000000"/>
                <w:sz w:val="16"/>
                <w:szCs w:val="16"/>
              </w:rPr>
            </w:pPr>
          </w:p>
        </w:tc>
        <w:tc>
          <w:tcPr>
            <w:tcW w:w="1112" w:type="pct"/>
            <w:tcBorders>
              <w:top w:val="nil"/>
              <w:left w:val="nil"/>
              <w:bottom w:val="single" w:sz="8" w:space="0" w:color="auto"/>
              <w:right w:val="nil"/>
            </w:tcBorders>
            <w:vAlign w:val="center"/>
            <w:hideMark/>
          </w:tcPr>
          <w:p w14:paraId="247F935E" w14:textId="1EC6DAE3"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(17)</w:t>
            </w:r>
          </w:p>
        </w:tc>
      </w:tr>
      <w:tr w:rsidR="00F004EC" w:rsidRPr="00F004EC" w14:paraId="779E06D4" w14:textId="77777777" w:rsidTr="003F24F2">
        <w:trPr>
          <w:trHeight w:val="198"/>
        </w:trPr>
        <w:tc>
          <w:tcPr>
            <w:tcW w:w="1653" w:type="pct"/>
            <w:tcBorders>
              <w:top w:val="nil"/>
              <w:left w:val="nil"/>
              <w:bottom w:val="nil"/>
              <w:right w:val="nil"/>
            </w:tcBorders>
            <w:noWrap/>
            <w:vAlign w:val="center"/>
            <w:hideMark/>
          </w:tcPr>
          <w:p w14:paraId="75C594FF" w14:textId="77777777" w:rsidR="00F004EC" w:rsidRPr="00F004EC" w:rsidRDefault="00F004EC" w:rsidP="00F004EC">
            <w:pPr>
              <w:jc w:val="right"/>
              <w:rPr>
                <w:rFonts w:ascii="Arial" w:hAnsi="Arial" w:cs="Arial"/>
                <w:color w:val="000000"/>
                <w:sz w:val="16"/>
                <w:szCs w:val="16"/>
              </w:rPr>
            </w:pPr>
          </w:p>
        </w:tc>
        <w:tc>
          <w:tcPr>
            <w:tcW w:w="1066" w:type="pct"/>
            <w:tcBorders>
              <w:top w:val="nil"/>
              <w:left w:val="nil"/>
              <w:bottom w:val="nil"/>
              <w:right w:val="nil"/>
            </w:tcBorders>
            <w:vAlign w:val="center"/>
            <w:hideMark/>
          </w:tcPr>
          <w:p w14:paraId="37F1F1B3" w14:textId="77777777" w:rsidR="00F004EC" w:rsidRPr="00F004EC" w:rsidRDefault="00F004EC" w:rsidP="00F004EC"/>
        </w:tc>
        <w:tc>
          <w:tcPr>
            <w:tcW w:w="106" w:type="pct"/>
            <w:tcBorders>
              <w:top w:val="nil"/>
              <w:left w:val="nil"/>
              <w:bottom w:val="nil"/>
              <w:right w:val="nil"/>
            </w:tcBorders>
            <w:hideMark/>
          </w:tcPr>
          <w:p w14:paraId="57D22BA1" w14:textId="77777777" w:rsidR="00F004EC" w:rsidRPr="00F004EC" w:rsidRDefault="00F004EC" w:rsidP="00F004EC">
            <w:pPr>
              <w:jc w:val="right"/>
            </w:pPr>
          </w:p>
        </w:tc>
        <w:tc>
          <w:tcPr>
            <w:tcW w:w="960" w:type="pct"/>
            <w:tcBorders>
              <w:top w:val="nil"/>
              <w:left w:val="nil"/>
              <w:bottom w:val="nil"/>
              <w:right w:val="nil"/>
            </w:tcBorders>
            <w:vAlign w:val="center"/>
            <w:hideMark/>
          </w:tcPr>
          <w:p w14:paraId="34E0A3E5" w14:textId="77777777" w:rsidR="00F004EC" w:rsidRPr="00F004EC" w:rsidRDefault="00F004EC" w:rsidP="00F004EC"/>
        </w:tc>
        <w:tc>
          <w:tcPr>
            <w:tcW w:w="105" w:type="pct"/>
            <w:tcBorders>
              <w:top w:val="nil"/>
              <w:left w:val="nil"/>
              <w:bottom w:val="nil"/>
              <w:right w:val="nil"/>
            </w:tcBorders>
            <w:vAlign w:val="center"/>
            <w:hideMark/>
          </w:tcPr>
          <w:p w14:paraId="28FC4AF4" w14:textId="77777777" w:rsidR="00F004EC" w:rsidRPr="00F004EC" w:rsidRDefault="00F004EC" w:rsidP="00F004EC">
            <w:pPr>
              <w:jc w:val="right"/>
            </w:pPr>
          </w:p>
        </w:tc>
        <w:tc>
          <w:tcPr>
            <w:tcW w:w="1112" w:type="pct"/>
            <w:tcBorders>
              <w:top w:val="nil"/>
              <w:left w:val="nil"/>
              <w:bottom w:val="nil"/>
              <w:right w:val="nil"/>
            </w:tcBorders>
            <w:vAlign w:val="center"/>
            <w:hideMark/>
          </w:tcPr>
          <w:p w14:paraId="71D44668" w14:textId="77777777" w:rsidR="00F004EC" w:rsidRPr="00F004EC" w:rsidRDefault="00F004EC" w:rsidP="00F004EC">
            <w:pPr>
              <w:jc w:val="right"/>
            </w:pPr>
          </w:p>
        </w:tc>
      </w:tr>
      <w:tr w:rsidR="00F004EC" w:rsidRPr="00F004EC" w14:paraId="2EEFF338" w14:textId="77777777" w:rsidTr="003F24F2">
        <w:trPr>
          <w:trHeight w:val="198"/>
        </w:trPr>
        <w:tc>
          <w:tcPr>
            <w:tcW w:w="1653" w:type="pct"/>
            <w:tcBorders>
              <w:top w:val="nil"/>
              <w:left w:val="nil"/>
              <w:bottom w:val="nil"/>
              <w:right w:val="nil"/>
            </w:tcBorders>
            <w:noWrap/>
            <w:vAlign w:val="center"/>
            <w:hideMark/>
          </w:tcPr>
          <w:p w14:paraId="0478E762" w14:textId="77777777" w:rsidR="00F004EC" w:rsidRPr="00F004EC" w:rsidRDefault="00F004EC" w:rsidP="00F004EC">
            <w:pPr>
              <w:jc w:val="right"/>
            </w:pPr>
          </w:p>
        </w:tc>
        <w:tc>
          <w:tcPr>
            <w:tcW w:w="1066" w:type="pct"/>
            <w:tcBorders>
              <w:top w:val="nil"/>
              <w:left w:val="nil"/>
              <w:bottom w:val="double" w:sz="6" w:space="0" w:color="auto"/>
              <w:right w:val="nil"/>
            </w:tcBorders>
            <w:vAlign w:val="center"/>
            <w:hideMark/>
          </w:tcPr>
          <w:p w14:paraId="2D515187" w14:textId="0ABCC5E8"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(2.289)</w:t>
            </w:r>
          </w:p>
        </w:tc>
        <w:tc>
          <w:tcPr>
            <w:tcW w:w="106" w:type="pct"/>
            <w:tcBorders>
              <w:top w:val="nil"/>
              <w:left w:val="nil"/>
              <w:bottom w:val="nil"/>
              <w:right w:val="nil"/>
            </w:tcBorders>
            <w:noWrap/>
            <w:vAlign w:val="center"/>
            <w:hideMark/>
          </w:tcPr>
          <w:p w14:paraId="23B160FE" w14:textId="77777777" w:rsidR="00F004EC" w:rsidRPr="00F004EC" w:rsidRDefault="00F004EC" w:rsidP="00F004EC">
            <w:pPr>
              <w:jc w:val="right"/>
              <w:rPr>
                <w:rFonts w:ascii="Arial" w:hAnsi="Arial" w:cs="Arial"/>
                <w:color w:val="000000"/>
                <w:sz w:val="16"/>
                <w:szCs w:val="16"/>
              </w:rPr>
            </w:pPr>
          </w:p>
        </w:tc>
        <w:tc>
          <w:tcPr>
            <w:tcW w:w="960" w:type="pct"/>
            <w:tcBorders>
              <w:top w:val="nil"/>
              <w:left w:val="nil"/>
              <w:bottom w:val="double" w:sz="6" w:space="0" w:color="auto"/>
              <w:right w:val="nil"/>
            </w:tcBorders>
            <w:vAlign w:val="center"/>
            <w:hideMark/>
          </w:tcPr>
          <w:p w14:paraId="66E2A58C" w14:textId="03E7ADDE"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(195)</w:t>
            </w:r>
          </w:p>
        </w:tc>
        <w:tc>
          <w:tcPr>
            <w:tcW w:w="105" w:type="pct"/>
            <w:tcBorders>
              <w:top w:val="nil"/>
              <w:left w:val="nil"/>
              <w:bottom w:val="nil"/>
              <w:right w:val="nil"/>
            </w:tcBorders>
            <w:vAlign w:val="center"/>
            <w:hideMark/>
          </w:tcPr>
          <w:p w14:paraId="1FF5CB52" w14:textId="77777777" w:rsidR="00F004EC" w:rsidRPr="00F004EC" w:rsidRDefault="00F004EC" w:rsidP="00F004EC">
            <w:pPr>
              <w:jc w:val="right"/>
              <w:rPr>
                <w:rFonts w:ascii="Arial" w:hAnsi="Arial" w:cs="Arial"/>
                <w:color w:val="000000"/>
                <w:sz w:val="16"/>
                <w:szCs w:val="16"/>
              </w:rPr>
            </w:pPr>
          </w:p>
        </w:tc>
        <w:tc>
          <w:tcPr>
            <w:tcW w:w="1112" w:type="pct"/>
            <w:tcBorders>
              <w:top w:val="nil"/>
              <w:left w:val="nil"/>
              <w:bottom w:val="double" w:sz="6" w:space="0" w:color="auto"/>
              <w:right w:val="nil"/>
            </w:tcBorders>
            <w:vAlign w:val="center"/>
            <w:hideMark/>
          </w:tcPr>
          <w:p w14:paraId="3385CC00" w14:textId="2C544E05"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(2.484)</w:t>
            </w:r>
          </w:p>
        </w:tc>
      </w:tr>
      <w:tr w:rsidR="00F004EC" w:rsidRPr="00F004EC" w14:paraId="57D80CBC" w14:textId="77777777" w:rsidTr="003F24F2">
        <w:trPr>
          <w:trHeight w:val="198"/>
        </w:trPr>
        <w:tc>
          <w:tcPr>
            <w:tcW w:w="1653" w:type="pct"/>
            <w:tcBorders>
              <w:top w:val="nil"/>
              <w:left w:val="nil"/>
              <w:bottom w:val="nil"/>
              <w:right w:val="nil"/>
            </w:tcBorders>
            <w:noWrap/>
            <w:vAlign w:val="center"/>
            <w:hideMark/>
          </w:tcPr>
          <w:p w14:paraId="46526F4E" w14:textId="77777777" w:rsidR="00F004EC" w:rsidRPr="00F004EC" w:rsidRDefault="00F004EC" w:rsidP="00F004EC">
            <w:pPr>
              <w:jc w:val="right"/>
              <w:rPr>
                <w:rFonts w:ascii="Arial" w:hAnsi="Arial" w:cs="Arial"/>
                <w:color w:val="000000"/>
                <w:sz w:val="16"/>
                <w:szCs w:val="16"/>
              </w:rPr>
            </w:pPr>
          </w:p>
        </w:tc>
        <w:tc>
          <w:tcPr>
            <w:tcW w:w="1066" w:type="pct"/>
            <w:tcBorders>
              <w:top w:val="nil"/>
              <w:left w:val="nil"/>
              <w:bottom w:val="nil"/>
              <w:right w:val="nil"/>
            </w:tcBorders>
            <w:vAlign w:val="center"/>
            <w:hideMark/>
          </w:tcPr>
          <w:p w14:paraId="6384D382" w14:textId="77777777" w:rsidR="00F004EC" w:rsidRPr="00F004EC" w:rsidRDefault="00F004EC" w:rsidP="00F004EC"/>
        </w:tc>
        <w:tc>
          <w:tcPr>
            <w:tcW w:w="106" w:type="pct"/>
            <w:tcBorders>
              <w:top w:val="nil"/>
              <w:left w:val="nil"/>
              <w:bottom w:val="nil"/>
              <w:right w:val="nil"/>
            </w:tcBorders>
            <w:noWrap/>
            <w:vAlign w:val="center"/>
            <w:hideMark/>
          </w:tcPr>
          <w:p w14:paraId="79B309B3" w14:textId="77777777" w:rsidR="00F004EC" w:rsidRPr="00F004EC" w:rsidRDefault="00F004EC" w:rsidP="00F004EC">
            <w:pPr>
              <w:jc w:val="right"/>
            </w:pPr>
          </w:p>
        </w:tc>
        <w:tc>
          <w:tcPr>
            <w:tcW w:w="960" w:type="pct"/>
            <w:tcBorders>
              <w:top w:val="nil"/>
              <w:left w:val="nil"/>
              <w:bottom w:val="nil"/>
              <w:right w:val="nil"/>
            </w:tcBorders>
            <w:vAlign w:val="center"/>
            <w:hideMark/>
          </w:tcPr>
          <w:p w14:paraId="6488124F" w14:textId="77777777" w:rsidR="00F004EC" w:rsidRPr="00F004EC" w:rsidRDefault="00F004EC" w:rsidP="00F004EC"/>
        </w:tc>
        <w:tc>
          <w:tcPr>
            <w:tcW w:w="105" w:type="pct"/>
            <w:tcBorders>
              <w:top w:val="nil"/>
              <w:left w:val="nil"/>
              <w:bottom w:val="nil"/>
              <w:right w:val="nil"/>
            </w:tcBorders>
            <w:vAlign w:val="center"/>
            <w:hideMark/>
          </w:tcPr>
          <w:p w14:paraId="53334B52" w14:textId="77777777" w:rsidR="00F004EC" w:rsidRPr="00F004EC" w:rsidRDefault="00F004EC" w:rsidP="00F004EC">
            <w:pPr>
              <w:jc w:val="right"/>
            </w:pPr>
          </w:p>
        </w:tc>
        <w:tc>
          <w:tcPr>
            <w:tcW w:w="1112" w:type="pct"/>
            <w:tcBorders>
              <w:top w:val="nil"/>
              <w:left w:val="nil"/>
              <w:bottom w:val="nil"/>
              <w:right w:val="nil"/>
            </w:tcBorders>
            <w:vAlign w:val="center"/>
            <w:hideMark/>
          </w:tcPr>
          <w:p w14:paraId="71DD74D5" w14:textId="77777777" w:rsidR="00F004EC" w:rsidRPr="00F004EC" w:rsidRDefault="00F004EC" w:rsidP="00F004EC">
            <w:pPr>
              <w:jc w:val="right"/>
            </w:pPr>
          </w:p>
        </w:tc>
      </w:tr>
      <w:tr w:rsidR="00F004EC" w:rsidRPr="00F004EC" w14:paraId="3D05EBE9" w14:textId="77777777" w:rsidTr="003F24F2">
        <w:trPr>
          <w:trHeight w:val="198"/>
        </w:trPr>
        <w:tc>
          <w:tcPr>
            <w:tcW w:w="1653" w:type="pct"/>
            <w:tcBorders>
              <w:top w:val="nil"/>
              <w:left w:val="nil"/>
              <w:bottom w:val="nil"/>
              <w:right w:val="nil"/>
            </w:tcBorders>
            <w:noWrap/>
            <w:vAlign w:val="center"/>
            <w:hideMark/>
          </w:tcPr>
          <w:p w14:paraId="166D5DCB" w14:textId="77777777" w:rsidR="00F004EC" w:rsidRPr="00F004EC" w:rsidRDefault="00F004EC" w:rsidP="00F004EC">
            <w:pPr>
              <w:rPr>
                <w:rFonts w:ascii="Arial" w:hAnsi="Arial" w:cs="Arial"/>
                <w:b/>
                <w:bCs/>
                <w:i/>
                <w:iCs/>
                <w:color w:val="000000"/>
                <w:sz w:val="16"/>
                <w:szCs w:val="16"/>
              </w:rPr>
            </w:pPr>
            <w:proofErr w:type="spellStart"/>
            <w:r w:rsidRPr="00F004EC">
              <w:rPr>
                <w:rFonts w:ascii="Arial" w:hAnsi="Arial" w:cs="Arial"/>
                <w:b/>
                <w:bCs/>
                <w:i/>
                <w:iCs/>
                <w:color w:val="000000"/>
                <w:sz w:val="16"/>
                <w:szCs w:val="16"/>
              </w:rPr>
              <w:t>Impairment</w:t>
            </w:r>
            <w:proofErr w:type="spellEnd"/>
          </w:p>
        </w:tc>
        <w:tc>
          <w:tcPr>
            <w:tcW w:w="1066" w:type="pct"/>
            <w:tcBorders>
              <w:top w:val="nil"/>
              <w:left w:val="nil"/>
              <w:bottom w:val="nil"/>
              <w:right w:val="nil"/>
            </w:tcBorders>
            <w:vAlign w:val="center"/>
            <w:hideMark/>
          </w:tcPr>
          <w:p w14:paraId="7CB3F1E2" w14:textId="77777777" w:rsidR="00F004EC" w:rsidRPr="00F004EC" w:rsidRDefault="00F004EC" w:rsidP="00F004EC">
            <w:pPr>
              <w:rPr>
                <w:rFonts w:ascii="Arial" w:hAnsi="Arial" w:cs="Arial"/>
                <w:b/>
                <w:bCs/>
                <w:i/>
                <w:iCs/>
                <w:color w:val="000000"/>
                <w:sz w:val="16"/>
                <w:szCs w:val="16"/>
              </w:rPr>
            </w:pPr>
          </w:p>
        </w:tc>
        <w:tc>
          <w:tcPr>
            <w:tcW w:w="106" w:type="pct"/>
            <w:tcBorders>
              <w:top w:val="nil"/>
              <w:left w:val="nil"/>
              <w:bottom w:val="nil"/>
              <w:right w:val="nil"/>
            </w:tcBorders>
            <w:noWrap/>
            <w:vAlign w:val="center"/>
            <w:hideMark/>
          </w:tcPr>
          <w:p w14:paraId="1E5373B3" w14:textId="77777777" w:rsidR="00F004EC" w:rsidRPr="00F004EC" w:rsidRDefault="00F004EC" w:rsidP="00F004EC">
            <w:pPr>
              <w:jc w:val="right"/>
            </w:pPr>
          </w:p>
        </w:tc>
        <w:tc>
          <w:tcPr>
            <w:tcW w:w="960" w:type="pct"/>
            <w:tcBorders>
              <w:top w:val="nil"/>
              <w:left w:val="nil"/>
              <w:bottom w:val="nil"/>
              <w:right w:val="nil"/>
            </w:tcBorders>
            <w:vAlign w:val="center"/>
            <w:hideMark/>
          </w:tcPr>
          <w:p w14:paraId="028A529A" w14:textId="77777777" w:rsidR="00F004EC" w:rsidRPr="00F004EC" w:rsidRDefault="00F004EC" w:rsidP="00F004EC"/>
        </w:tc>
        <w:tc>
          <w:tcPr>
            <w:tcW w:w="105" w:type="pct"/>
            <w:tcBorders>
              <w:top w:val="nil"/>
              <w:left w:val="nil"/>
              <w:bottom w:val="nil"/>
              <w:right w:val="nil"/>
            </w:tcBorders>
            <w:vAlign w:val="center"/>
            <w:hideMark/>
          </w:tcPr>
          <w:p w14:paraId="0F8F96BF" w14:textId="77777777" w:rsidR="00F004EC" w:rsidRPr="00F004EC" w:rsidRDefault="00F004EC" w:rsidP="00F004EC">
            <w:pPr>
              <w:jc w:val="right"/>
            </w:pPr>
          </w:p>
        </w:tc>
        <w:tc>
          <w:tcPr>
            <w:tcW w:w="1112" w:type="pct"/>
            <w:tcBorders>
              <w:top w:val="nil"/>
              <w:left w:val="nil"/>
              <w:bottom w:val="nil"/>
              <w:right w:val="nil"/>
            </w:tcBorders>
            <w:vAlign w:val="center"/>
            <w:hideMark/>
          </w:tcPr>
          <w:p w14:paraId="1296C4BB" w14:textId="77777777" w:rsidR="00F004EC" w:rsidRPr="00F004EC" w:rsidRDefault="00F004EC" w:rsidP="00F004EC">
            <w:pPr>
              <w:jc w:val="right"/>
            </w:pPr>
          </w:p>
        </w:tc>
      </w:tr>
      <w:tr w:rsidR="00F004EC" w:rsidRPr="00F004EC" w14:paraId="5A1E16C0" w14:textId="77777777" w:rsidTr="003F24F2">
        <w:trPr>
          <w:trHeight w:val="198"/>
        </w:trPr>
        <w:tc>
          <w:tcPr>
            <w:tcW w:w="1653" w:type="pct"/>
            <w:tcBorders>
              <w:top w:val="nil"/>
              <w:left w:val="nil"/>
              <w:bottom w:val="nil"/>
              <w:right w:val="nil"/>
            </w:tcBorders>
            <w:noWrap/>
            <w:vAlign w:val="center"/>
            <w:hideMark/>
          </w:tcPr>
          <w:p w14:paraId="27382968" w14:textId="77777777" w:rsidR="00F004EC" w:rsidRPr="00F004EC" w:rsidRDefault="00F004EC" w:rsidP="00F004EC">
            <w:pPr>
              <w:rPr>
                <w:rFonts w:ascii="Arial" w:hAnsi="Arial" w:cs="Arial"/>
                <w:color w:val="000000"/>
                <w:sz w:val="16"/>
                <w:szCs w:val="16"/>
              </w:rPr>
            </w:pPr>
            <w:r w:rsidRPr="00F004EC">
              <w:rPr>
                <w:rFonts w:ascii="Arial" w:hAnsi="Arial" w:cs="Arial"/>
                <w:color w:val="000000"/>
                <w:sz w:val="16"/>
                <w:szCs w:val="16"/>
              </w:rPr>
              <w:t>Custos de desenvolvimento</w:t>
            </w:r>
          </w:p>
        </w:tc>
        <w:tc>
          <w:tcPr>
            <w:tcW w:w="1066" w:type="pct"/>
            <w:tcBorders>
              <w:top w:val="nil"/>
              <w:left w:val="nil"/>
              <w:bottom w:val="nil"/>
              <w:right w:val="nil"/>
            </w:tcBorders>
            <w:vAlign w:val="center"/>
            <w:hideMark/>
          </w:tcPr>
          <w:p w14:paraId="30993381" w14:textId="634F5E67"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(39.326)</w:t>
            </w:r>
          </w:p>
        </w:tc>
        <w:tc>
          <w:tcPr>
            <w:tcW w:w="106" w:type="pct"/>
            <w:tcBorders>
              <w:top w:val="nil"/>
              <w:left w:val="nil"/>
              <w:bottom w:val="nil"/>
              <w:right w:val="nil"/>
            </w:tcBorders>
            <w:noWrap/>
            <w:vAlign w:val="center"/>
            <w:hideMark/>
          </w:tcPr>
          <w:p w14:paraId="0059A29A" w14:textId="77777777" w:rsidR="00F004EC" w:rsidRPr="00F004EC" w:rsidRDefault="00F004EC" w:rsidP="00F004EC">
            <w:pPr>
              <w:jc w:val="right"/>
              <w:rPr>
                <w:rFonts w:ascii="Arial" w:hAnsi="Arial" w:cs="Arial"/>
                <w:color w:val="000000"/>
                <w:sz w:val="16"/>
                <w:szCs w:val="16"/>
              </w:rPr>
            </w:pPr>
          </w:p>
        </w:tc>
        <w:tc>
          <w:tcPr>
            <w:tcW w:w="960" w:type="pct"/>
            <w:tcBorders>
              <w:top w:val="nil"/>
              <w:left w:val="nil"/>
              <w:bottom w:val="nil"/>
              <w:right w:val="nil"/>
            </w:tcBorders>
            <w:vAlign w:val="center"/>
            <w:hideMark/>
          </w:tcPr>
          <w:p w14:paraId="09BF8D0B" w14:textId="382800C9"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w:t>
            </w:r>
          </w:p>
        </w:tc>
        <w:tc>
          <w:tcPr>
            <w:tcW w:w="105" w:type="pct"/>
            <w:tcBorders>
              <w:top w:val="nil"/>
              <w:left w:val="nil"/>
              <w:bottom w:val="nil"/>
              <w:right w:val="nil"/>
            </w:tcBorders>
            <w:vAlign w:val="center"/>
            <w:hideMark/>
          </w:tcPr>
          <w:p w14:paraId="1492A116" w14:textId="77777777" w:rsidR="00F004EC" w:rsidRPr="00F004EC" w:rsidRDefault="00F004EC" w:rsidP="00F004EC">
            <w:pPr>
              <w:jc w:val="right"/>
              <w:rPr>
                <w:rFonts w:ascii="Arial" w:hAnsi="Arial" w:cs="Arial"/>
                <w:color w:val="000000"/>
                <w:sz w:val="16"/>
                <w:szCs w:val="16"/>
              </w:rPr>
            </w:pPr>
          </w:p>
        </w:tc>
        <w:tc>
          <w:tcPr>
            <w:tcW w:w="1112" w:type="pct"/>
            <w:tcBorders>
              <w:top w:val="nil"/>
              <w:left w:val="nil"/>
              <w:bottom w:val="nil"/>
              <w:right w:val="nil"/>
            </w:tcBorders>
            <w:vAlign w:val="center"/>
            <w:hideMark/>
          </w:tcPr>
          <w:p w14:paraId="583A92C9" w14:textId="5592DE3B"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(39.326)</w:t>
            </w:r>
          </w:p>
        </w:tc>
      </w:tr>
      <w:tr w:rsidR="00F004EC" w:rsidRPr="00F004EC" w14:paraId="0194849E" w14:textId="77777777" w:rsidTr="003F24F2">
        <w:trPr>
          <w:trHeight w:val="198"/>
        </w:trPr>
        <w:tc>
          <w:tcPr>
            <w:tcW w:w="1653" w:type="pct"/>
            <w:tcBorders>
              <w:top w:val="nil"/>
              <w:left w:val="nil"/>
              <w:bottom w:val="nil"/>
              <w:right w:val="nil"/>
            </w:tcBorders>
            <w:noWrap/>
            <w:vAlign w:val="center"/>
            <w:hideMark/>
          </w:tcPr>
          <w:p w14:paraId="4F5BB14B" w14:textId="77777777" w:rsidR="00F004EC" w:rsidRPr="00F004EC" w:rsidRDefault="00F004EC" w:rsidP="00F004EC">
            <w:pPr>
              <w:rPr>
                <w:rFonts w:ascii="Arial" w:hAnsi="Arial" w:cs="Arial"/>
                <w:color w:val="000000"/>
                <w:sz w:val="16"/>
                <w:szCs w:val="16"/>
              </w:rPr>
            </w:pPr>
            <w:r w:rsidRPr="00F004EC">
              <w:rPr>
                <w:rFonts w:ascii="Arial" w:hAnsi="Arial" w:cs="Arial"/>
                <w:color w:val="000000"/>
                <w:sz w:val="16"/>
                <w:szCs w:val="16"/>
              </w:rPr>
              <w:t>Direitos de lavra e jazidas</w:t>
            </w:r>
          </w:p>
        </w:tc>
        <w:tc>
          <w:tcPr>
            <w:tcW w:w="1066" w:type="pct"/>
            <w:tcBorders>
              <w:top w:val="nil"/>
              <w:left w:val="nil"/>
              <w:bottom w:val="single" w:sz="8" w:space="0" w:color="auto"/>
              <w:right w:val="nil"/>
            </w:tcBorders>
            <w:vAlign w:val="center"/>
            <w:hideMark/>
          </w:tcPr>
          <w:p w14:paraId="0BAD7985" w14:textId="67867901"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(12.029)</w:t>
            </w:r>
          </w:p>
        </w:tc>
        <w:tc>
          <w:tcPr>
            <w:tcW w:w="106" w:type="pct"/>
            <w:tcBorders>
              <w:top w:val="nil"/>
              <w:left w:val="nil"/>
              <w:bottom w:val="nil"/>
              <w:right w:val="nil"/>
            </w:tcBorders>
            <w:hideMark/>
          </w:tcPr>
          <w:p w14:paraId="191B8CAE" w14:textId="77777777" w:rsidR="00F004EC" w:rsidRPr="00F004EC" w:rsidRDefault="00F004EC" w:rsidP="00F004EC">
            <w:pPr>
              <w:jc w:val="right"/>
              <w:rPr>
                <w:rFonts w:ascii="Arial" w:hAnsi="Arial" w:cs="Arial"/>
                <w:color w:val="000000"/>
                <w:sz w:val="16"/>
                <w:szCs w:val="16"/>
              </w:rPr>
            </w:pPr>
          </w:p>
        </w:tc>
        <w:tc>
          <w:tcPr>
            <w:tcW w:w="960" w:type="pct"/>
            <w:tcBorders>
              <w:top w:val="nil"/>
              <w:left w:val="nil"/>
              <w:bottom w:val="single" w:sz="8" w:space="0" w:color="auto"/>
              <w:right w:val="nil"/>
            </w:tcBorders>
            <w:vAlign w:val="center"/>
            <w:hideMark/>
          </w:tcPr>
          <w:p w14:paraId="50F0ACE0" w14:textId="0D64C26C"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w:t>
            </w:r>
          </w:p>
        </w:tc>
        <w:tc>
          <w:tcPr>
            <w:tcW w:w="105" w:type="pct"/>
            <w:tcBorders>
              <w:top w:val="nil"/>
              <w:left w:val="nil"/>
              <w:bottom w:val="nil"/>
              <w:right w:val="nil"/>
            </w:tcBorders>
            <w:vAlign w:val="center"/>
            <w:hideMark/>
          </w:tcPr>
          <w:p w14:paraId="3C24FA06" w14:textId="77777777" w:rsidR="00F004EC" w:rsidRPr="00F004EC" w:rsidRDefault="00F004EC" w:rsidP="00F004EC">
            <w:pPr>
              <w:jc w:val="right"/>
              <w:rPr>
                <w:rFonts w:ascii="Arial" w:hAnsi="Arial" w:cs="Arial"/>
                <w:color w:val="000000"/>
                <w:sz w:val="16"/>
                <w:szCs w:val="16"/>
              </w:rPr>
            </w:pPr>
          </w:p>
        </w:tc>
        <w:tc>
          <w:tcPr>
            <w:tcW w:w="1112" w:type="pct"/>
            <w:tcBorders>
              <w:top w:val="nil"/>
              <w:left w:val="nil"/>
              <w:bottom w:val="single" w:sz="8" w:space="0" w:color="auto"/>
              <w:right w:val="nil"/>
            </w:tcBorders>
            <w:vAlign w:val="center"/>
            <w:hideMark/>
          </w:tcPr>
          <w:p w14:paraId="71987A30" w14:textId="43EF3C3C"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(12.029)</w:t>
            </w:r>
          </w:p>
        </w:tc>
      </w:tr>
      <w:tr w:rsidR="00F004EC" w:rsidRPr="00F004EC" w14:paraId="2BAB1551" w14:textId="77777777" w:rsidTr="003F24F2">
        <w:trPr>
          <w:trHeight w:val="198"/>
        </w:trPr>
        <w:tc>
          <w:tcPr>
            <w:tcW w:w="1653" w:type="pct"/>
            <w:tcBorders>
              <w:top w:val="nil"/>
              <w:left w:val="nil"/>
              <w:bottom w:val="nil"/>
              <w:right w:val="nil"/>
            </w:tcBorders>
            <w:noWrap/>
            <w:vAlign w:val="center"/>
            <w:hideMark/>
          </w:tcPr>
          <w:p w14:paraId="39B05A92" w14:textId="77777777" w:rsidR="00F004EC" w:rsidRPr="00F004EC" w:rsidRDefault="00F004EC" w:rsidP="00F004EC">
            <w:pPr>
              <w:jc w:val="right"/>
              <w:rPr>
                <w:rFonts w:ascii="Arial" w:hAnsi="Arial" w:cs="Arial"/>
                <w:color w:val="000000"/>
                <w:sz w:val="16"/>
                <w:szCs w:val="16"/>
              </w:rPr>
            </w:pPr>
          </w:p>
        </w:tc>
        <w:tc>
          <w:tcPr>
            <w:tcW w:w="1066" w:type="pct"/>
            <w:tcBorders>
              <w:top w:val="nil"/>
              <w:left w:val="nil"/>
              <w:bottom w:val="nil"/>
              <w:right w:val="nil"/>
            </w:tcBorders>
            <w:vAlign w:val="center"/>
            <w:hideMark/>
          </w:tcPr>
          <w:p w14:paraId="3D8F5D38" w14:textId="77777777" w:rsidR="00F004EC" w:rsidRPr="00F004EC" w:rsidRDefault="00F004EC" w:rsidP="00F004EC"/>
        </w:tc>
        <w:tc>
          <w:tcPr>
            <w:tcW w:w="106" w:type="pct"/>
            <w:tcBorders>
              <w:top w:val="nil"/>
              <w:left w:val="nil"/>
              <w:bottom w:val="nil"/>
              <w:right w:val="nil"/>
            </w:tcBorders>
            <w:hideMark/>
          </w:tcPr>
          <w:p w14:paraId="3FF80BE7" w14:textId="77777777" w:rsidR="00F004EC" w:rsidRPr="00F004EC" w:rsidRDefault="00F004EC" w:rsidP="00F004EC">
            <w:pPr>
              <w:jc w:val="right"/>
            </w:pPr>
          </w:p>
        </w:tc>
        <w:tc>
          <w:tcPr>
            <w:tcW w:w="960" w:type="pct"/>
            <w:tcBorders>
              <w:top w:val="nil"/>
              <w:left w:val="nil"/>
              <w:bottom w:val="nil"/>
              <w:right w:val="nil"/>
            </w:tcBorders>
            <w:vAlign w:val="center"/>
            <w:hideMark/>
          </w:tcPr>
          <w:p w14:paraId="29ED7F9A" w14:textId="77777777" w:rsidR="00F004EC" w:rsidRPr="00F004EC" w:rsidRDefault="00F004EC" w:rsidP="00F004EC"/>
        </w:tc>
        <w:tc>
          <w:tcPr>
            <w:tcW w:w="105" w:type="pct"/>
            <w:tcBorders>
              <w:top w:val="nil"/>
              <w:left w:val="nil"/>
              <w:bottom w:val="nil"/>
              <w:right w:val="nil"/>
            </w:tcBorders>
            <w:vAlign w:val="center"/>
            <w:hideMark/>
          </w:tcPr>
          <w:p w14:paraId="1744F2E4" w14:textId="77777777" w:rsidR="00F004EC" w:rsidRPr="00F004EC" w:rsidRDefault="00F004EC" w:rsidP="00F004EC">
            <w:pPr>
              <w:jc w:val="right"/>
            </w:pPr>
          </w:p>
        </w:tc>
        <w:tc>
          <w:tcPr>
            <w:tcW w:w="1112" w:type="pct"/>
            <w:tcBorders>
              <w:top w:val="nil"/>
              <w:left w:val="nil"/>
              <w:bottom w:val="nil"/>
              <w:right w:val="nil"/>
            </w:tcBorders>
            <w:vAlign w:val="center"/>
            <w:hideMark/>
          </w:tcPr>
          <w:p w14:paraId="4B26D44B" w14:textId="77777777" w:rsidR="00F004EC" w:rsidRPr="00F004EC" w:rsidRDefault="00F004EC" w:rsidP="00F004EC">
            <w:pPr>
              <w:jc w:val="right"/>
            </w:pPr>
          </w:p>
        </w:tc>
      </w:tr>
      <w:tr w:rsidR="00F004EC" w:rsidRPr="00F004EC" w14:paraId="399E2D22" w14:textId="77777777" w:rsidTr="003F24F2">
        <w:trPr>
          <w:trHeight w:val="198"/>
        </w:trPr>
        <w:tc>
          <w:tcPr>
            <w:tcW w:w="1653" w:type="pct"/>
            <w:tcBorders>
              <w:top w:val="nil"/>
              <w:left w:val="nil"/>
              <w:bottom w:val="nil"/>
              <w:right w:val="nil"/>
            </w:tcBorders>
            <w:noWrap/>
            <w:vAlign w:val="center"/>
            <w:hideMark/>
          </w:tcPr>
          <w:p w14:paraId="5D5D969F" w14:textId="77777777" w:rsidR="00F004EC" w:rsidRPr="00F004EC" w:rsidRDefault="00F004EC" w:rsidP="00F004EC">
            <w:pPr>
              <w:jc w:val="right"/>
            </w:pPr>
          </w:p>
        </w:tc>
        <w:tc>
          <w:tcPr>
            <w:tcW w:w="1066" w:type="pct"/>
            <w:tcBorders>
              <w:top w:val="nil"/>
              <w:left w:val="nil"/>
              <w:bottom w:val="double" w:sz="6" w:space="0" w:color="auto"/>
              <w:right w:val="nil"/>
            </w:tcBorders>
            <w:vAlign w:val="center"/>
            <w:hideMark/>
          </w:tcPr>
          <w:p w14:paraId="6A683590" w14:textId="72F4D0B9"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(51.355)</w:t>
            </w:r>
          </w:p>
        </w:tc>
        <w:tc>
          <w:tcPr>
            <w:tcW w:w="106" w:type="pct"/>
            <w:tcBorders>
              <w:top w:val="nil"/>
              <w:left w:val="nil"/>
              <w:bottom w:val="nil"/>
              <w:right w:val="nil"/>
            </w:tcBorders>
            <w:vAlign w:val="center"/>
            <w:hideMark/>
          </w:tcPr>
          <w:p w14:paraId="3ADBD36B" w14:textId="77777777" w:rsidR="00F004EC" w:rsidRPr="00F004EC" w:rsidRDefault="00F004EC" w:rsidP="00F004EC">
            <w:pPr>
              <w:jc w:val="right"/>
              <w:rPr>
                <w:rFonts w:ascii="Arial" w:hAnsi="Arial" w:cs="Arial"/>
                <w:color w:val="000000"/>
                <w:sz w:val="16"/>
                <w:szCs w:val="16"/>
              </w:rPr>
            </w:pPr>
          </w:p>
        </w:tc>
        <w:tc>
          <w:tcPr>
            <w:tcW w:w="960" w:type="pct"/>
            <w:tcBorders>
              <w:top w:val="nil"/>
              <w:left w:val="nil"/>
              <w:bottom w:val="double" w:sz="6" w:space="0" w:color="auto"/>
              <w:right w:val="nil"/>
            </w:tcBorders>
            <w:vAlign w:val="center"/>
            <w:hideMark/>
          </w:tcPr>
          <w:p w14:paraId="1E4A7E40" w14:textId="2B2BFE56"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w:t>
            </w:r>
          </w:p>
        </w:tc>
        <w:tc>
          <w:tcPr>
            <w:tcW w:w="105" w:type="pct"/>
            <w:tcBorders>
              <w:top w:val="nil"/>
              <w:left w:val="nil"/>
              <w:bottom w:val="nil"/>
              <w:right w:val="nil"/>
            </w:tcBorders>
            <w:vAlign w:val="center"/>
            <w:hideMark/>
          </w:tcPr>
          <w:p w14:paraId="2ADA1094" w14:textId="77777777" w:rsidR="00F004EC" w:rsidRPr="00F004EC" w:rsidRDefault="00F004EC" w:rsidP="00F004EC">
            <w:pPr>
              <w:jc w:val="right"/>
              <w:rPr>
                <w:rFonts w:ascii="Arial" w:hAnsi="Arial" w:cs="Arial"/>
                <w:color w:val="000000"/>
                <w:sz w:val="16"/>
                <w:szCs w:val="16"/>
              </w:rPr>
            </w:pPr>
          </w:p>
        </w:tc>
        <w:tc>
          <w:tcPr>
            <w:tcW w:w="1112" w:type="pct"/>
            <w:tcBorders>
              <w:top w:val="nil"/>
              <w:left w:val="nil"/>
              <w:bottom w:val="double" w:sz="6" w:space="0" w:color="auto"/>
              <w:right w:val="nil"/>
            </w:tcBorders>
            <w:vAlign w:val="center"/>
            <w:hideMark/>
          </w:tcPr>
          <w:p w14:paraId="0ABAC181" w14:textId="70F7E03B"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(51.355)</w:t>
            </w:r>
          </w:p>
        </w:tc>
      </w:tr>
      <w:tr w:rsidR="00F004EC" w:rsidRPr="00F004EC" w14:paraId="7A531649" w14:textId="77777777" w:rsidTr="003F24F2">
        <w:trPr>
          <w:trHeight w:val="198"/>
        </w:trPr>
        <w:tc>
          <w:tcPr>
            <w:tcW w:w="1653" w:type="pct"/>
            <w:tcBorders>
              <w:top w:val="nil"/>
              <w:left w:val="nil"/>
              <w:bottom w:val="nil"/>
              <w:right w:val="nil"/>
            </w:tcBorders>
            <w:noWrap/>
            <w:vAlign w:val="center"/>
            <w:hideMark/>
          </w:tcPr>
          <w:p w14:paraId="04363ED5" w14:textId="77777777" w:rsidR="00F004EC" w:rsidRPr="00F004EC" w:rsidRDefault="00F004EC" w:rsidP="00F004EC">
            <w:pPr>
              <w:jc w:val="right"/>
              <w:rPr>
                <w:rFonts w:ascii="Arial" w:hAnsi="Arial" w:cs="Arial"/>
                <w:color w:val="000000"/>
                <w:sz w:val="16"/>
                <w:szCs w:val="16"/>
              </w:rPr>
            </w:pPr>
          </w:p>
        </w:tc>
        <w:tc>
          <w:tcPr>
            <w:tcW w:w="1066" w:type="pct"/>
            <w:tcBorders>
              <w:top w:val="nil"/>
              <w:left w:val="nil"/>
              <w:bottom w:val="nil"/>
              <w:right w:val="nil"/>
            </w:tcBorders>
            <w:vAlign w:val="center"/>
            <w:hideMark/>
          </w:tcPr>
          <w:p w14:paraId="30151DD0" w14:textId="77777777" w:rsidR="00F004EC" w:rsidRPr="00F004EC" w:rsidRDefault="00F004EC" w:rsidP="00F004EC"/>
        </w:tc>
        <w:tc>
          <w:tcPr>
            <w:tcW w:w="106" w:type="pct"/>
            <w:tcBorders>
              <w:top w:val="nil"/>
              <w:left w:val="nil"/>
              <w:bottom w:val="nil"/>
              <w:right w:val="nil"/>
            </w:tcBorders>
            <w:hideMark/>
          </w:tcPr>
          <w:p w14:paraId="35258363" w14:textId="77777777" w:rsidR="00F004EC" w:rsidRPr="00F004EC" w:rsidRDefault="00F004EC" w:rsidP="00F004EC">
            <w:pPr>
              <w:jc w:val="right"/>
            </w:pPr>
          </w:p>
        </w:tc>
        <w:tc>
          <w:tcPr>
            <w:tcW w:w="960" w:type="pct"/>
            <w:tcBorders>
              <w:top w:val="nil"/>
              <w:left w:val="nil"/>
              <w:bottom w:val="nil"/>
              <w:right w:val="nil"/>
            </w:tcBorders>
            <w:vAlign w:val="center"/>
            <w:hideMark/>
          </w:tcPr>
          <w:p w14:paraId="7B2E4A19" w14:textId="77777777" w:rsidR="00F004EC" w:rsidRPr="00F004EC" w:rsidRDefault="00F004EC" w:rsidP="00F004EC"/>
        </w:tc>
        <w:tc>
          <w:tcPr>
            <w:tcW w:w="105" w:type="pct"/>
            <w:tcBorders>
              <w:top w:val="nil"/>
              <w:left w:val="nil"/>
              <w:bottom w:val="nil"/>
              <w:right w:val="nil"/>
            </w:tcBorders>
            <w:vAlign w:val="center"/>
            <w:hideMark/>
          </w:tcPr>
          <w:p w14:paraId="39DD98D1" w14:textId="77777777" w:rsidR="00F004EC" w:rsidRPr="00F004EC" w:rsidRDefault="00F004EC" w:rsidP="00F004EC">
            <w:pPr>
              <w:jc w:val="right"/>
            </w:pPr>
          </w:p>
        </w:tc>
        <w:tc>
          <w:tcPr>
            <w:tcW w:w="1112" w:type="pct"/>
            <w:tcBorders>
              <w:top w:val="nil"/>
              <w:left w:val="nil"/>
              <w:bottom w:val="nil"/>
              <w:right w:val="nil"/>
            </w:tcBorders>
            <w:vAlign w:val="center"/>
            <w:hideMark/>
          </w:tcPr>
          <w:p w14:paraId="053C6DF5" w14:textId="77777777" w:rsidR="00F004EC" w:rsidRPr="00F004EC" w:rsidRDefault="00F004EC" w:rsidP="00F004EC">
            <w:pPr>
              <w:jc w:val="right"/>
            </w:pPr>
          </w:p>
        </w:tc>
      </w:tr>
      <w:tr w:rsidR="00F004EC" w:rsidRPr="00F004EC" w14:paraId="405DA3FE" w14:textId="77777777" w:rsidTr="003F24F2">
        <w:trPr>
          <w:trHeight w:val="198"/>
        </w:trPr>
        <w:tc>
          <w:tcPr>
            <w:tcW w:w="1653" w:type="pct"/>
            <w:tcBorders>
              <w:top w:val="nil"/>
              <w:left w:val="nil"/>
              <w:bottom w:val="nil"/>
              <w:right w:val="nil"/>
            </w:tcBorders>
            <w:noWrap/>
            <w:vAlign w:val="center"/>
            <w:hideMark/>
          </w:tcPr>
          <w:p w14:paraId="608AD6E5" w14:textId="77777777" w:rsidR="00F004EC" w:rsidRPr="00F004EC" w:rsidRDefault="00F004EC" w:rsidP="00F004EC">
            <w:pPr>
              <w:rPr>
                <w:rFonts w:ascii="Arial" w:hAnsi="Arial" w:cs="Arial"/>
                <w:b/>
                <w:bCs/>
                <w:color w:val="000000"/>
                <w:sz w:val="16"/>
                <w:szCs w:val="16"/>
              </w:rPr>
            </w:pPr>
            <w:r w:rsidRPr="00F004EC">
              <w:rPr>
                <w:rFonts w:ascii="Arial" w:hAnsi="Arial" w:cs="Arial"/>
                <w:b/>
                <w:bCs/>
                <w:color w:val="000000"/>
                <w:sz w:val="16"/>
                <w:szCs w:val="16"/>
              </w:rPr>
              <w:t xml:space="preserve">Intangível líquido </w:t>
            </w:r>
          </w:p>
        </w:tc>
        <w:tc>
          <w:tcPr>
            <w:tcW w:w="1066" w:type="pct"/>
            <w:tcBorders>
              <w:top w:val="nil"/>
              <w:left w:val="nil"/>
              <w:bottom w:val="double" w:sz="6" w:space="0" w:color="auto"/>
              <w:right w:val="nil"/>
            </w:tcBorders>
            <w:vAlign w:val="center"/>
            <w:hideMark/>
          </w:tcPr>
          <w:p w14:paraId="4962EA14" w14:textId="5C242861"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4.728</w:t>
            </w:r>
          </w:p>
        </w:tc>
        <w:tc>
          <w:tcPr>
            <w:tcW w:w="106" w:type="pct"/>
            <w:tcBorders>
              <w:top w:val="nil"/>
              <w:left w:val="nil"/>
              <w:bottom w:val="nil"/>
              <w:right w:val="nil"/>
            </w:tcBorders>
            <w:noWrap/>
            <w:vAlign w:val="center"/>
            <w:hideMark/>
          </w:tcPr>
          <w:p w14:paraId="72BAE7C4" w14:textId="77777777" w:rsidR="00F004EC" w:rsidRPr="00F004EC" w:rsidRDefault="00F004EC" w:rsidP="00F004EC">
            <w:pPr>
              <w:jc w:val="right"/>
              <w:rPr>
                <w:rFonts w:ascii="Arial" w:hAnsi="Arial" w:cs="Arial"/>
                <w:color w:val="000000"/>
                <w:sz w:val="16"/>
                <w:szCs w:val="16"/>
              </w:rPr>
            </w:pPr>
          </w:p>
        </w:tc>
        <w:tc>
          <w:tcPr>
            <w:tcW w:w="960" w:type="pct"/>
            <w:tcBorders>
              <w:top w:val="nil"/>
              <w:left w:val="nil"/>
              <w:bottom w:val="double" w:sz="6" w:space="0" w:color="auto"/>
              <w:right w:val="nil"/>
            </w:tcBorders>
            <w:vAlign w:val="center"/>
            <w:hideMark/>
          </w:tcPr>
          <w:p w14:paraId="075A36A1" w14:textId="71FBEEB8"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(124)</w:t>
            </w:r>
          </w:p>
        </w:tc>
        <w:tc>
          <w:tcPr>
            <w:tcW w:w="105" w:type="pct"/>
            <w:tcBorders>
              <w:top w:val="nil"/>
              <w:left w:val="nil"/>
              <w:bottom w:val="nil"/>
              <w:right w:val="nil"/>
            </w:tcBorders>
            <w:vAlign w:val="center"/>
            <w:hideMark/>
          </w:tcPr>
          <w:p w14:paraId="2AEE6BAC" w14:textId="77777777" w:rsidR="00F004EC" w:rsidRPr="00F004EC" w:rsidRDefault="00F004EC" w:rsidP="00F004EC">
            <w:pPr>
              <w:jc w:val="right"/>
              <w:rPr>
                <w:rFonts w:ascii="Arial" w:hAnsi="Arial" w:cs="Arial"/>
                <w:color w:val="000000"/>
                <w:sz w:val="16"/>
                <w:szCs w:val="16"/>
              </w:rPr>
            </w:pPr>
          </w:p>
        </w:tc>
        <w:tc>
          <w:tcPr>
            <w:tcW w:w="1112" w:type="pct"/>
            <w:tcBorders>
              <w:top w:val="nil"/>
              <w:left w:val="nil"/>
              <w:bottom w:val="double" w:sz="6" w:space="0" w:color="auto"/>
              <w:right w:val="nil"/>
            </w:tcBorders>
            <w:vAlign w:val="center"/>
            <w:hideMark/>
          </w:tcPr>
          <w:p w14:paraId="17A56D45" w14:textId="75CD19A6" w:rsidR="00F004EC" w:rsidRPr="00F004EC" w:rsidRDefault="00F004EC" w:rsidP="00F004EC">
            <w:pPr>
              <w:jc w:val="right"/>
              <w:rPr>
                <w:rFonts w:ascii="Arial" w:hAnsi="Arial" w:cs="Arial"/>
                <w:color w:val="000000"/>
                <w:sz w:val="16"/>
                <w:szCs w:val="16"/>
              </w:rPr>
            </w:pPr>
            <w:r w:rsidRPr="00F004EC">
              <w:rPr>
                <w:rFonts w:ascii="Arial" w:hAnsi="Arial" w:cs="Arial"/>
                <w:color w:val="000000"/>
                <w:sz w:val="16"/>
                <w:szCs w:val="16"/>
              </w:rPr>
              <w:t>4.604</w:t>
            </w:r>
          </w:p>
        </w:tc>
      </w:tr>
    </w:tbl>
    <w:p w14:paraId="78253A97" w14:textId="77777777" w:rsidR="00F004EC" w:rsidRDefault="00F004EC" w:rsidP="00856072">
      <w:pPr>
        <w:rPr>
          <w:rFonts w:ascii="Georgia-Italic" w:hAnsi="Georgia-Italic"/>
        </w:rPr>
      </w:pPr>
    </w:p>
    <w:p w14:paraId="59AFBDC9" w14:textId="77777777" w:rsidR="00F004EC" w:rsidRPr="00327985" w:rsidRDefault="00F004EC" w:rsidP="00856072">
      <w:pPr>
        <w:rPr>
          <w:rFonts w:ascii="Georgia-Italic" w:hAnsi="Georgia-Italic"/>
        </w:rPr>
      </w:pPr>
    </w:p>
    <w:p w14:paraId="23A8A3B8" w14:textId="77777777" w:rsidR="00593B7E" w:rsidRPr="00327985" w:rsidRDefault="00593B7E" w:rsidP="00856072">
      <w:pPr>
        <w:rPr>
          <w:rFonts w:ascii="Georgia-Italic" w:hAnsi="Georgia-Italic"/>
        </w:rPr>
      </w:pPr>
    </w:p>
    <w:p w14:paraId="5C04DE04" w14:textId="31A2392C" w:rsidR="00D63F7E" w:rsidRPr="00327985" w:rsidRDefault="00D63F7E" w:rsidP="00D63F7E">
      <w:pPr>
        <w:rPr>
          <w:rFonts w:ascii="Georgia" w:hAnsi="Georgia"/>
          <w:iCs/>
          <w:sz w:val="22"/>
          <w:szCs w:val="22"/>
        </w:rPr>
      </w:pPr>
      <w:r w:rsidRPr="00327985">
        <w:rPr>
          <w:rFonts w:ascii="Georgia" w:hAnsi="Georgia"/>
          <w:sz w:val="22"/>
          <w:szCs w:val="22"/>
        </w:rPr>
        <w:t>Movimentação do intangível no período de três meses findo em 30 de junho de 2026:</w:t>
      </w:r>
    </w:p>
    <w:p w14:paraId="41C6297A" w14:textId="77777777" w:rsidR="00D63F7E" w:rsidRPr="00327985" w:rsidRDefault="00D63F7E" w:rsidP="00D63F7E">
      <w:pPr>
        <w:rPr>
          <w:rFonts w:ascii="Georgia" w:hAnsi="Georgia"/>
          <w:iCs/>
          <w:sz w:val="16"/>
          <w:szCs w:val="16"/>
        </w:rPr>
      </w:pPr>
    </w:p>
    <w:tbl>
      <w:tblPr>
        <w:tblW w:w="5000" w:type="pct"/>
        <w:tblCellMar>
          <w:left w:w="70" w:type="dxa"/>
          <w:right w:w="70" w:type="dxa"/>
        </w:tblCellMar>
        <w:tblLook w:val="04A0" w:firstRow="1" w:lastRow="0" w:firstColumn="1" w:lastColumn="0" w:noHBand="0" w:noVBand="1"/>
      </w:tblPr>
      <w:tblGrid>
        <w:gridCol w:w="3574"/>
        <w:gridCol w:w="1651"/>
        <w:gridCol w:w="357"/>
        <w:gridCol w:w="1648"/>
        <w:gridCol w:w="357"/>
        <w:gridCol w:w="1650"/>
      </w:tblGrid>
      <w:tr w:rsidR="00593B7E" w:rsidRPr="00327985" w14:paraId="6E52C0EE" w14:textId="77777777" w:rsidTr="00C57CDA">
        <w:trPr>
          <w:trHeight w:val="113"/>
        </w:trPr>
        <w:tc>
          <w:tcPr>
            <w:tcW w:w="1935" w:type="pct"/>
            <w:tcBorders>
              <w:top w:val="nil"/>
              <w:left w:val="nil"/>
              <w:bottom w:val="nil"/>
              <w:right w:val="nil"/>
            </w:tcBorders>
            <w:noWrap/>
            <w:vAlign w:val="bottom"/>
            <w:hideMark/>
          </w:tcPr>
          <w:p w14:paraId="2EB829C2" w14:textId="77777777" w:rsidR="00593B7E" w:rsidRPr="00327985" w:rsidRDefault="00593B7E" w:rsidP="00593B7E">
            <w:pPr>
              <w:rPr>
                <w:sz w:val="24"/>
                <w:szCs w:val="24"/>
              </w:rPr>
            </w:pPr>
          </w:p>
        </w:tc>
        <w:tc>
          <w:tcPr>
            <w:tcW w:w="3065" w:type="pct"/>
            <w:gridSpan w:val="5"/>
            <w:tcBorders>
              <w:top w:val="nil"/>
              <w:left w:val="nil"/>
              <w:bottom w:val="single" w:sz="8" w:space="0" w:color="auto"/>
              <w:right w:val="nil"/>
            </w:tcBorders>
            <w:noWrap/>
            <w:vAlign w:val="bottom"/>
            <w:hideMark/>
          </w:tcPr>
          <w:p w14:paraId="6A26D1FD" w14:textId="77777777" w:rsidR="00593B7E" w:rsidRPr="00327985" w:rsidRDefault="00593B7E" w:rsidP="00593B7E">
            <w:pPr>
              <w:jc w:val="right"/>
              <w:rPr>
                <w:rFonts w:ascii="Arial" w:hAnsi="Arial" w:cs="Arial"/>
                <w:b/>
                <w:bCs/>
                <w:color w:val="000000"/>
                <w:sz w:val="16"/>
                <w:szCs w:val="16"/>
              </w:rPr>
            </w:pPr>
            <w:r w:rsidRPr="00327985">
              <w:rPr>
                <w:rFonts w:ascii="Arial" w:hAnsi="Arial" w:cs="Arial"/>
                <w:b/>
                <w:bCs/>
                <w:color w:val="000000"/>
                <w:sz w:val="16"/>
                <w:szCs w:val="16"/>
              </w:rPr>
              <w:t>Controladora</w:t>
            </w:r>
          </w:p>
        </w:tc>
      </w:tr>
      <w:tr w:rsidR="00593B7E" w:rsidRPr="00327985" w14:paraId="77EB31BA" w14:textId="77777777" w:rsidTr="00C57CDA">
        <w:trPr>
          <w:trHeight w:val="113"/>
        </w:trPr>
        <w:tc>
          <w:tcPr>
            <w:tcW w:w="1935" w:type="pct"/>
            <w:tcBorders>
              <w:top w:val="nil"/>
              <w:left w:val="nil"/>
              <w:bottom w:val="nil"/>
              <w:right w:val="nil"/>
            </w:tcBorders>
            <w:noWrap/>
            <w:vAlign w:val="bottom"/>
            <w:hideMark/>
          </w:tcPr>
          <w:p w14:paraId="77C06B7C" w14:textId="77777777" w:rsidR="00593B7E" w:rsidRPr="00327985" w:rsidRDefault="00593B7E" w:rsidP="00593B7E">
            <w:pPr>
              <w:jc w:val="right"/>
              <w:rPr>
                <w:rFonts w:ascii="Arial" w:hAnsi="Arial" w:cs="Arial"/>
                <w:b/>
                <w:bCs/>
                <w:color w:val="000000"/>
                <w:sz w:val="12"/>
                <w:szCs w:val="12"/>
              </w:rPr>
            </w:pPr>
          </w:p>
        </w:tc>
        <w:tc>
          <w:tcPr>
            <w:tcW w:w="894" w:type="pct"/>
            <w:tcBorders>
              <w:top w:val="nil"/>
              <w:left w:val="nil"/>
              <w:bottom w:val="nil"/>
              <w:right w:val="nil"/>
            </w:tcBorders>
            <w:noWrap/>
            <w:vAlign w:val="bottom"/>
            <w:hideMark/>
          </w:tcPr>
          <w:p w14:paraId="2BE86C29" w14:textId="77777777" w:rsidR="00593B7E" w:rsidRPr="00327985" w:rsidRDefault="00593B7E" w:rsidP="00593B7E">
            <w:pPr>
              <w:rPr>
                <w:sz w:val="12"/>
                <w:szCs w:val="12"/>
              </w:rPr>
            </w:pPr>
          </w:p>
        </w:tc>
        <w:tc>
          <w:tcPr>
            <w:tcW w:w="193" w:type="pct"/>
            <w:tcBorders>
              <w:top w:val="nil"/>
              <w:left w:val="nil"/>
              <w:bottom w:val="nil"/>
              <w:right w:val="nil"/>
            </w:tcBorders>
            <w:noWrap/>
            <w:vAlign w:val="bottom"/>
            <w:hideMark/>
          </w:tcPr>
          <w:p w14:paraId="0E8A1AF8" w14:textId="77777777" w:rsidR="00593B7E" w:rsidRPr="00327985" w:rsidRDefault="00593B7E" w:rsidP="00593B7E">
            <w:pPr>
              <w:jc w:val="right"/>
              <w:rPr>
                <w:sz w:val="12"/>
                <w:szCs w:val="12"/>
              </w:rPr>
            </w:pPr>
          </w:p>
        </w:tc>
        <w:tc>
          <w:tcPr>
            <w:tcW w:w="892" w:type="pct"/>
            <w:tcBorders>
              <w:top w:val="nil"/>
              <w:left w:val="nil"/>
              <w:bottom w:val="nil"/>
              <w:right w:val="nil"/>
            </w:tcBorders>
            <w:noWrap/>
            <w:vAlign w:val="bottom"/>
            <w:hideMark/>
          </w:tcPr>
          <w:p w14:paraId="633946CD" w14:textId="77777777" w:rsidR="00593B7E" w:rsidRPr="00327985" w:rsidRDefault="00593B7E" w:rsidP="00593B7E">
            <w:pPr>
              <w:jc w:val="right"/>
              <w:rPr>
                <w:sz w:val="12"/>
                <w:szCs w:val="12"/>
              </w:rPr>
            </w:pPr>
          </w:p>
        </w:tc>
        <w:tc>
          <w:tcPr>
            <w:tcW w:w="193" w:type="pct"/>
            <w:tcBorders>
              <w:top w:val="nil"/>
              <w:left w:val="nil"/>
              <w:bottom w:val="nil"/>
              <w:right w:val="nil"/>
            </w:tcBorders>
            <w:noWrap/>
            <w:vAlign w:val="bottom"/>
            <w:hideMark/>
          </w:tcPr>
          <w:p w14:paraId="275E14D8" w14:textId="77777777" w:rsidR="00593B7E" w:rsidRPr="00327985" w:rsidRDefault="00593B7E" w:rsidP="00593B7E">
            <w:pPr>
              <w:jc w:val="right"/>
              <w:rPr>
                <w:sz w:val="12"/>
                <w:szCs w:val="12"/>
              </w:rPr>
            </w:pPr>
          </w:p>
        </w:tc>
        <w:tc>
          <w:tcPr>
            <w:tcW w:w="893" w:type="pct"/>
            <w:tcBorders>
              <w:top w:val="nil"/>
              <w:left w:val="nil"/>
              <w:bottom w:val="nil"/>
              <w:right w:val="nil"/>
            </w:tcBorders>
            <w:noWrap/>
            <w:vAlign w:val="bottom"/>
            <w:hideMark/>
          </w:tcPr>
          <w:p w14:paraId="5F526B4C" w14:textId="77777777" w:rsidR="00593B7E" w:rsidRPr="00327985" w:rsidRDefault="00593B7E" w:rsidP="00593B7E">
            <w:pPr>
              <w:jc w:val="right"/>
              <w:rPr>
                <w:sz w:val="12"/>
                <w:szCs w:val="12"/>
              </w:rPr>
            </w:pPr>
          </w:p>
        </w:tc>
      </w:tr>
      <w:tr w:rsidR="00593B7E" w:rsidRPr="00327985" w14:paraId="38B15BE4" w14:textId="77777777" w:rsidTr="00C57CDA">
        <w:trPr>
          <w:trHeight w:val="113"/>
        </w:trPr>
        <w:tc>
          <w:tcPr>
            <w:tcW w:w="1935" w:type="pct"/>
            <w:tcBorders>
              <w:top w:val="nil"/>
              <w:left w:val="nil"/>
              <w:bottom w:val="nil"/>
              <w:right w:val="nil"/>
            </w:tcBorders>
            <w:noWrap/>
            <w:vAlign w:val="center"/>
            <w:hideMark/>
          </w:tcPr>
          <w:p w14:paraId="14DF94B9" w14:textId="77777777" w:rsidR="00593B7E" w:rsidRPr="00327985" w:rsidRDefault="00593B7E" w:rsidP="00593B7E">
            <w:pPr>
              <w:jc w:val="right"/>
            </w:pPr>
          </w:p>
        </w:tc>
        <w:tc>
          <w:tcPr>
            <w:tcW w:w="894" w:type="pct"/>
            <w:tcBorders>
              <w:top w:val="nil"/>
              <w:left w:val="nil"/>
              <w:bottom w:val="single" w:sz="8" w:space="0" w:color="auto"/>
              <w:right w:val="nil"/>
            </w:tcBorders>
            <w:vAlign w:val="center"/>
            <w:hideMark/>
          </w:tcPr>
          <w:p w14:paraId="60594343" w14:textId="77777777" w:rsidR="00593B7E" w:rsidRPr="00327985" w:rsidRDefault="00593B7E" w:rsidP="00593B7E">
            <w:pPr>
              <w:jc w:val="right"/>
              <w:rPr>
                <w:rFonts w:ascii="Arial" w:hAnsi="Arial" w:cs="Arial"/>
                <w:b/>
                <w:bCs/>
                <w:color w:val="000000"/>
                <w:sz w:val="16"/>
                <w:szCs w:val="16"/>
              </w:rPr>
            </w:pPr>
            <w:r w:rsidRPr="00327985">
              <w:rPr>
                <w:rFonts w:ascii="Arial" w:hAnsi="Arial" w:cs="Arial"/>
                <w:b/>
                <w:bCs/>
                <w:color w:val="000000"/>
                <w:sz w:val="16"/>
                <w:szCs w:val="16"/>
              </w:rPr>
              <w:t>31/03/2026</w:t>
            </w:r>
          </w:p>
        </w:tc>
        <w:tc>
          <w:tcPr>
            <w:tcW w:w="193" w:type="pct"/>
            <w:tcBorders>
              <w:top w:val="nil"/>
              <w:left w:val="nil"/>
              <w:bottom w:val="nil"/>
              <w:right w:val="nil"/>
            </w:tcBorders>
            <w:vAlign w:val="center"/>
            <w:hideMark/>
          </w:tcPr>
          <w:p w14:paraId="5B765B2C" w14:textId="77777777" w:rsidR="00593B7E" w:rsidRPr="00327985" w:rsidRDefault="00593B7E" w:rsidP="00593B7E">
            <w:pPr>
              <w:jc w:val="right"/>
              <w:rPr>
                <w:rFonts w:ascii="Arial" w:hAnsi="Arial" w:cs="Arial"/>
                <w:b/>
                <w:bCs/>
                <w:color w:val="000000"/>
                <w:sz w:val="16"/>
                <w:szCs w:val="16"/>
              </w:rPr>
            </w:pPr>
          </w:p>
        </w:tc>
        <w:tc>
          <w:tcPr>
            <w:tcW w:w="892" w:type="pct"/>
            <w:tcBorders>
              <w:top w:val="nil"/>
              <w:left w:val="nil"/>
              <w:bottom w:val="single" w:sz="8" w:space="0" w:color="auto"/>
              <w:right w:val="nil"/>
            </w:tcBorders>
            <w:noWrap/>
            <w:vAlign w:val="center"/>
            <w:hideMark/>
          </w:tcPr>
          <w:p w14:paraId="66948E29" w14:textId="77777777" w:rsidR="00593B7E" w:rsidRPr="00327985" w:rsidRDefault="00593B7E" w:rsidP="00593B7E">
            <w:pPr>
              <w:jc w:val="right"/>
              <w:rPr>
                <w:rFonts w:ascii="Arial" w:hAnsi="Arial" w:cs="Arial"/>
                <w:b/>
                <w:bCs/>
                <w:color w:val="000000"/>
                <w:sz w:val="16"/>
                <w:szCs w:val="16"/>
              </w:rPr>
            </w:pPr>
            <w:r w:rsidRPr="00327985">
              <w:rPr>
                <w:rFonts w:ascii="Arial" w:hAnsi="Arial" w:cs="Arial"/>
                <w:b/>
                <w:bCs/>
                <w:color w:val="000000"/>
                <w:sz w:val="16"/>
                <w:szCs w:val="16"/>
              </w:rPr>
              <w:t>Adições</w:t>
            </w:r>
          </w:p>
        </w:tc>
        <w:tc>
          <w:tcPr>
            <w:tcW w:w="193" w:type="pct"/>
            <w:tcBorders>
              <w:top w:val="nil"/>
              <w:left w:val="nil"/>
              <w:bottom w:val="nil"/>
              <w:right w:val="nil"/>
            </w:tcBorders>
            <w:noWrap/>
            <w:vAlign w:val="center"/>
            <w:hideMark/>
          </w:tcPr>
          <w:p w14:paraId="6C1E994D" w14:textId="77777777" w:rsidR="00593B7E" w:rsidRPr="00327985" w:rsidRDefault="00593B7E" w:rsidP="00593B7E">
            <w:pPr>
              <w:jc w:val="right"/>
              <w:rPr>
                <w:rFonts w:ascii="Arial" w:hAnsi="Arial" w:cs="Arial"/>
                <w:b/>
                <w:bCs/>
                <w:color w:val="000000"/>
                <w:sz w:val="16"/>
                <w:szCs w:val="16"/>
              </w:rPr>
            </w:pPr>
          </w:p>
        </w:tc>
        <w:tc>
          <w:tcPr>
            <w:tcW w:w="893" w:type="pct"/>
            <w:tcBorders>
              <w:top w:val="nil"/>
              <w:left w:val="nil"/>
              <w:bottom w:val="single" w:sz="8" w:space="0" w:color="auto"/>
              <w:right w:val="nil"/>
            </w:tcBorders>
            <w:vAlign w:val="center"/>
            <w:hideMark/>
          </w:tcPr>
          <w:p w14:paraId="6CEC1A14" w14:textId="77777777" w:rsidR="00593B7E" w:rsidRPr="00327985" w:rsidRDefault="00593B7E" w:rsidP="00593B7E">
            <w:pPr>
              <w:jc w:val="right"/>
              <w:rPr>
                <w:rFonts w:ascii="Arial" w:hAnsi="Arial" w:cs="Arial"/>
                <w:b/>
                <w:bCs/>
                <w:color w:val="000000"/>
                <w:sz w:val="16"/>
                <w:szCs w:val="16"/>
              </w:rPr>
            </w:pPr>
            <w:r w:rsidRPr="00327985">
              <w:rPr>
                <w:rFonts w:ascii="Arial" w:hAnsi="Arial" w:cs="Arial"/>
                <w:b/>
                <w:bCs/>
                <w:color w:val="000000"/>
                <w:sz w:val="16"/>
                <w:szCs w:val="16"/>
              </w:rPr>
              <w:t>30/06/2026</w:t>
            </w:r>
          </w:p>
        </w:tc>
      </w:tr>
      <w:tr w:rsidR="00593B7E" w:rsidRPr="00327985" w14:paraId="3FF4BA8D" w14:textId="77777777" w:rsidTr="00C57CDA">
        <w:trPr>
          <w:trHeight w:val="113"/>
        </w:trPr>
        <w:tc>
          <w:tcPr>
            <w:tcW w:w="1935" w:type="pct"/>
            <w:tcBorders>
              <w:top w:val="nil"/>
              <w:left w:val="nil"/>
              <w:bottom w:val="nil"/>
              <w:right w:val="nil"/>
            </w:tcBorders>
            <w:noWrap/>
            <w:vAlign w:val="center"/>
            <w:hideMark/>
          </w:tcPr>
          <w:p w14:paraId="071EFF97" w14:textId="77777777" w:rsidR="00593B7E" w:rsidRPr="00327985" w:rsidRDefault="00593B7E" w:rsidP="00593B7E">
            <w:pPr>
              <w:rPr>
                <w:rFonts w:ascii="Arial" w:hAnsi="Arial" w:cs="Arial"/>
                <w:b/>
                <w:bCs/>
                <w:color w:val="000000"/>
                <w:sz w:val="16"/>
                <w:szCs w:val="16"/>
              </w:rPr>
            </w:pPr>
            <w:r w:rsidRPr="00327985">
              <w:rPr>
                <w:rFonts w:ascii="Arial" w:hAnsi="Arial" w:cs="Arial"/>
                <w:b/>
                <w:bCs/>
                <w:color w:val="000000"/>
                <w:sz w:val="16"/>
                <w:szCs w:val="16"/>
              </w:rPr>
              <w:t>Custo</w:t>
            </w:r>
          </w:p>
        </w:tc>
        <w:tc>
          <w:tcPr>
            <w:tcW w:w="894" w:type="pct"/>
            <w:tcBorders>
              <w:top w:val="nil"/>
              <w:left w:val="nil"/>
              <w:bottom w:val="nil"/>
              <w:right w:val="nil"/>
            </w:tcBorders>
            <w:hideMark/>
          </w:tcPr>
          <w:p w14:paraId="4B3FFB74" w14:textId="77777777" w:rsidR="00593B7E" w:rsidRPr="00327985" w:rsidRDefault="00593B7E" w:rsidP="00593B7E">
            <w:pPr>
              <w:rPr>
                <w:rFonts w:ascii="Arial" w:hAnsi="Arial" w:cs="Arial"/>
                <w:b/>
                <w:bCs/>
                <w:color w:val="000000"/>
                <w:sz w:val="16"/>
                <w:szCs w:val="16"/>
              </w:rPr>
            </w:pPr>
          </w:p>
        </w:tc>
        <w:tc>
          <w:tcPr>
            <w:tcW w:w="193" w:type="pct"/>
            <w:tcBorders>
              <w:top w:val="nil"/>
              <w:left w:val="nil"/>
              <w:bottom w:val="nil"/>
              <w:right w:val="nil"/>
            </w:tcBorders>
            <w:hideMark/>
          </w:tcPr>
          <w:p w14:paraId="709E626F" w14:textId="77777777" w:rsidR="00593B7E" w:rsidRPr="00327985" w:rsidRDefault="00593B7E" w:rsidP="00593B7E"/>
        </w:tc>
        <w:tc>
          <w:tcPr>
            <w:tcW w:w="892" w:type="pct"/>
            <w:tcBorders>
              <w:top w:val="nil"/>
              <w:left w:val="nil"/>
              <w:bottom w:val="nil"/>
              <w:right w:val="nil"/>
            </w:tcBorders>
            <w:hideMark/>
          </w:tcPr>
          <w:p w14:paraId="07333F9A" w14:textId="77777777" w:rsidR="00593B7E" w:rsidRPr="00327985" w:rsidRDefault="00593B7E" w:rsidP="00593B7E"/>
        </w:tc>
        <w:tc>
          <w:tcPr>
            <w:tcW w:w="193" w:type="pct"/>
            <w:tcBorders>
              <w:top w:val="nil"/>
              <w:left w:val="nil"/>
              <w:bottom w:val="nil"/>
              <w:right w:val="nil"/>
            </w:tcBorders>
            <w:hideMark/>
          </w:tcPr>
          <w:p w14:paraId="541BB369" w14:textId="77777777" w:rsidR="00593B7E" w:rsidRPr="00327985" w:rsidRDefault="00593B7E" w:rsidP="00593B7E"/>
        </w:tc>
        <w:tc>
          <w:tcPr>
            <w:tcW w:w="893" w:type="pct"/>
            <w:tcBorders>
              <w:top w:val="nil"/>
              <w:left w:val="nil"/>
              <w:bottom w:val="nil"/>
              <w:right w:val="nil"/>
            </w:tcBorders>
            <w:hideMark/>
          </w:tcPr>
          <w:p w14:paraId="45BEB363" w14:textId="77777777" w:rsidR="00593B7E" w:rsidRPr="00327985" w:rsidRDefault="00593B7E" w:rsidP="00593B7E"/>
        </w:tc>
      </w:tr>
      <w:tr w:rsidR="00593B7E" w:rsidRPr="00327985" w14:paraId="2B7C8489" w14:textId="77777777" w:rsidTr="00C57CDA">
        <w:trPr>
          <w:trHeight w:val="113"/>
        </w:trPr>
        <w:tc>
          <w:tcPr>
            <w:tcW w:w="1935" w:type="pct"/>
            <w:tcBorders>
              <w:top w:val="nil"/>
              <w:left w:val="nil"/>
              <w:bottom w:val="nil"/>
              <w:right w:val="nil"/>
            </w:tcBorders>
            <w:noWrap/>
            <w:vAlign w:val="center"/>
            <w:hideMark/>
          </w:tcPr>
          <w:p w14:paraId="2AA5880B" w14:textId="77777777" w:rsidR="00593B7E" w:rsidRPr="00327985" w:rsidRDefault="00593B7E" w:rsidP="00593B7E">
            <w:pPr>
              <w:rPr>
                <w:rFonts w:ascii="Arial" w:hAnsi="Arial" w:cs="Arial"/>
                <w:color w:val="000000"/>
                <w:sz w:val="16"/>
                <w:szCs w:val="16"/>
              </w:rPr>
            </w:pPr>
            <w:r w:rsidRPr="00327985">
              <w:rPr>
                <w:rFonts w:ascii="Arial" w:hAnsi="Arial" w:cs="Arial"/>
                <w:color w:val="000000"/>
                <w:sz w:val="16"/>
                <w:szCs w:val="16"/>
              </w:rPr>
              <w:t>Custos de desenvolvimento (i)</w:t>
            </w:r>
          </w:p>
        </w:tc>
        <w:tc>
          <w:tcPr>
            <w:tcW w:w="894" w:type="pct"/>
            <w:tcBorders>
              <w:top w:val="nil"/>
              <w:left w:val="nil"/>
              <w:bottom w:val="nil"/>
              <w:right w:val="nil"/>
            </w:tcBorders>
            <w:vAlign w:val="center"/>
            <w:hideMark/>
          </w:tcPr>
          <w:p w14:paraId="2B60D927" w14:textId="1ED0D440"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39.326</w:t>
            </w:r>
          </w:p>
        </w:tc>
        <w:tc>
          <w:tcPr>
            <w:tcW w:w="193" w:type="pct"/>
            <w:tcBorders>
              <w:top w:val="nil"/>
              <w:left w:val="nil"/>
              <w:bottom w:val="nil"/>
              <w:right w:val="nil"/>
            </w:tcBorders>
            <w:hideMark/>
          </w:tcPr>
          <w:p w14:paraId="3D7767C3" w14:textId="77777777" w:rsidR="00593B7E" w:rsidRPr="00327985" w:rsidRDefault="00593B7E" w:rsidP="00593B7E">
            <w:pPr>
              <w:jc w:val="right"/>
              <w:rPr>
                <w:rFonts w:ascii="Arial" w:hAnsi="Arial" w:cs="Arial"/>
                <w:color w:val="000000"/>
                <w:sz w:val="16"/>
                <w:szCs w:val="16"/>
              </w:rPr>
            </w:pPr>
          </w:p>
        </w:tc>
        <w:tc>
          <w:tcPr>
            <w:tcW w:w="892" w:type="pct"/>
            <w:tcBorders>
              <w:top w:val="nil"/>
              <w:left w:val="nil"/>
              <w:bottom w:val="nil"/>
              <w:right w:val="nil"/>
            </w:tcBorders>
            <w:vAlign w:val="center"/>
            <w:hideMark/>
          </w:tcPr>
          <w:p w14:paraId="28D47F54" w14:textId="515407A1"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w:t>
            </w:r>
          </w:p>
        </w:tc>
        <w:tc>
          <w:tcPr>
            <w:tcW w:w="193" w:type="pct"/>
            <w:tcBorders>
              <w:top w:val="nil"/>
              <w:left w:val="nil"/>
              <w:bottom w:val="nil"/>
              <w:right w:val="nil"/>
            </w:tcBorders>
            <w:vAlign w:val="center"/>
            <w:hideMark/>
          </w:tcPr>
          <w:p w14:paraId="7B258B09" w14:textId="77777777" w:rsidR="00593B7E" w:rsidRPr="00327985" w:rsidRDefault="00593B7E" w:rsidP="00593B7E">
            <w:pPr>
              <w:jc w:val="right"/>
              <w:rPr>
                <w:rFonts w:ascii="Arial" w:hAnsi="Arial" w:cs="Arial"/>
                <w:color w:val="000000"/>
                <w:sz w:val="16"/>
                <w:szCs w:val="16"/>
              </w:rPr>
            </w:pPr>
          </w:p>
        </w:tc>
        <w:tc>
          <w:tcPr>
            <w:tcW w:w="893" w:type="pct"/>
            <w:tcBorders>
              <w:top w:val="nil"/>
              <w:left w:val="nil"/>
              <w:bottom w:val="nil"/>
              <w:right w:val="nil"/>
            </w:tcBorders>
            <w:vAlign w:val="center"/>
            <w:hideMark/>
          </w:tcPr>
          <w:p w14:paraId="6A53CA15" w14:textId="1EE3C759"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39.326</w:t>
            </w:r>
          </w:p>
        </w:tc>
      </w:tr>
      <w:tr w:rsidR="00593B7E" w:rsidRPr="00327985" w14:paraId="79E61400" w14:textId="77777777" w:rsidTr="00C57CDA">
        <w:trPr>
          <w:trHeight w:val="113"/>
        </w:trPr>
        <w:tc>
          <w:tcPr>
            <w:tcW w:w="1935" w:type="pct"/>
            <w:tcBorders>
              <w:top w:val="nil"/>
              <w:left w:val="nil"/>
              <w:bottom w:val="nil"/>
              <w:right w:val="nil"/>
            </w:tcBorders>
            <w:noWrap/>
            <w:vAlign w:val="center"/>
            <w:hideMark/>
          </w:tcPr>
          <w:p w14:paraId="62F54DBD" w14:textId="77777777" w:rsidR="00593B7E" w:rsidRPr="00327985" w:rsidRDefault="00593B7E" w:rsidP="00593B7E">
            <w:pPr>
              <w:rPr>
                <w:rFonts w:ascii="Arial" w:hAnsi="Arial" w:cs="Arial"/>
                <w:color w:val="000000"/>
                <w:sz w:val="16"/>
                <w:szCs w:val="16"/>
              </w:rPr>
            </w:pPr>
            <w:r w:rsidRPr="00327985">
              <w:rPr>
                <w:rFonts w:ascii="Arial" w:hAnsi="Arial" w:cs="Arial"/>
                <w:color w:val="000000"/>
                <w:sz w:val="16"/>
                <w:szCs w:val="16"/>
              </w:rPr>
              <w:t>Direitos contratuais</w:t>
            </w:r>
          </w:p>
        </w:tc>
        <w:tc>
          <w:tcPr>
            <w:tcW w:w="894" w:type="pct"/>
            <w:tcBorders>
              <w:top w:val="nil"/>
              <w:left w:val="nil"/>
              <w:bottom w:val="nil"/>
              <w:right w:val="nil"/>
            </w:tcBorders>
            <w:vAlign w:val="center"/>
            <w:hideMark/>
          </w:tcPr>
          <w:p w14:paraId="77B440EB" w14:textId="5CFC442C"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2.207</w:t>
            </w:r>
          </w:p>
        </w:tc>
        <w:tc>
          <w:tcPr>
            <w:tcW w:w="193" w:type="pct"/>
            <w:tcBorders>
              <w:top w:val="nil"/>
              <w:left w:val="nil"/>
              <w:bottom w:val="nil"/>
              <w:right w:val="nil"/>
            </w:tcBorders>
            <w:hideMark/>
          </w:tcPr>
          <w:p w14:paraId="592B81D6" w14:textId="77777777" w:rsidR="00593B7E" w:rsidRPr="00327985" w:rsidRDefault="00593B7E" w:rsidP="00593B7E">
            <w:pPr>
              <w:jc w:val="right"/>
              <w:rPr>
                <w:rFonts w:ascii="Arial" w:hAnsi="Arial" w:cs="Arial"/>
                <w:color w:val="000000"/>
                <w:sz w:val="16"/>
                <w:szCs w:val="16"/>
              </w:rPr>
            </w:pPr>
          </w:p>
        </w:tc>
        <w:tc>
          <w:tcPr>
            <w:tcW w:w="892" w:type="pct"/>
            <w:tcBorders>
              <w:top w:val="nil"/>
              <w:left w:val="nil"/>
              <w:bottom w:val="nil"/>
              <w:right w:val="nil"/>
            </w:tcBorders>
            <w:vAlign w:val="center"/>
            <w:hideMark/>
          </w:tcPr>
          <w:p w14:paraId="7520E25B" w14:textId="18595D08"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w:t>
            </w:r>
          </w:p>
        </w:tc>
        <w:tc>
          <w:tcPr>
            <w:tcW w:w="193" w:type="pct"/>
            <w:tcBorders>
              <w:top w:val="nil"/>
              <w:left w:val="nil"/>
              <w:bottom w:val="nil"/>
              <w:right w:val="nil"/>
            </w:tcBorders>
            <w:vAlign w:val="center"/>
            <w:hideMark/>
          </w:tcPr>
          <w:p w14:paraId="0998A151" w14:textId="77777777" w:rsidR="00593B7E" w:rsidRPr="00327985" w:rsidRDefault="00593B7E" w:rsidP="00593B7E">
            <w:pPr>
              <w:jc w:val="right"/>
              <w:rPr>
                <w:rFonts w:ascii="Arial" w:hAnsi="Arial" w:cs="Arial"/>
                <w:color w:val="000000"/>
                <w:sz w:val="16"/>
                <w:szCs w:val="16"/>
              </w:rPr>
            </w:pPr>
          </w:p>
        </w:tc>
        <w:tc>
          <w:tcPr>
            <w:tcW w:w="893" w:type="pct"/>
            <w:tcBorders>
              <w:top w:val="nil"/>
              <w:left w:val="nil"/>
              <w:bottom w:val="nil"/>
              <w:right w:val="nil"/>
            </w:tcBorders>
            <w:vAlign w:val="center"/>
            <w:hideMark/>
          </w:tcPr>
          <w:p w14:paraId="3F715567" w14:textId="1584C641"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2.207</w:t>
            </w:r>
          </w:p>
        </w:tc>
      </w:tr>
      <w:tr w:rsidR="00593B7E" w:rsidRPr="00327985" w14:paraId="4712A791" w14:textId="77777777" w:rsidTr="00C57CDA">
        <w:trPr>
          <w:trHeight w:val="113"/>
        </w:trPr>
        <w:tc>
          <w:tcPr>
            <w:tcW w:w="1935" w:type="pct"/>
            <w:tcBorders>
              <w:top w:val="nil"/>
              <w:left w:val="nil"/>
              <w:bottom w:val="nil"/>
              <w:right w:val="nil"/>
            </w:tcBorders>
            <w:noWrap/>
            <w:vAlign w:val="center"/>
            <w:hideMark/>
          </w:tcPr>
          <w:p w14:paraId="0A9A3E10" w14:textId="77777777" w:rsidR="00593B7E" w:rsidRPr="00327985" w:rsidRDefault="00593B7E" w:rsidP="00593B7E">
            <w:pPr>
              <w:rPr>
                <w:rFonts w:ascii="Arial" w:hAnsi="Arial" w:cs="Arial"/>
                <w:color w:val="000000"/>
                <w:sz w:val="16"/>
                <w:szCs w:val="16"/>
              </w:rPr>
            </w:pPr>
            <w:r w:rsidRPr="00327985">
              <w:rPr>
                <w:rFonts w:ascii="Arial" w:hAnsi="Arial" w:cs="Arial"/>
                <w:color w:val="000000"/>
                <w:sz w:val="16"/>
                <w:szCs w:val="16"/>
              </w:rPr>
              <w:t>Marcas e patentes</w:t>
            </w:r>
          </w:p>
        </w:tc>
        <w:tc>
          <w:tcPr>
            <w:tcW w:w="894" w:type="pct"/>
            <w:tcBorders>
              <w:top w:val="nil"/>
              <w:left w:val="nil"/>
              <w:bottom w:val="nil"/>
              <w:right w:val="nil"/>
            </w:tcBorders>
            <w:vAlign w:val="center"/>
            <w:hideMark/>
          </w:tcPr>
          <w:p w14:paraId="5A4B9B3E" w14:textId="2A6A8B0D"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257</w:t>
            </w:r>
          </w:p>
        </w:tc>
        <w:tc>
          <w:tcPr>
            <w:tcW w:w="193" w:type="pct"/>
            <w:tcBorders>
              <w:top w:val="nil"/>
              <w:left w:val="nil"/>
              <w:bottom w:val="nil"/>
              <w:right w:val="nil"/>
            </w:tcBorders>
            <w:hideMark/>
          </w:tcPr>
          <w:p w14:paraId="218F728A" w14:textId="77777777" w:rsidR="00593B7E" w:rsidRPr="00327985" w:rsidRDefault="00593B7E" w:rsidP="00593B7E">
            <w:pPr>
              <w:jc w:val="right"/>
              <w:rPr>
                <w:rFonts w:ascii="Arial" w:hAnsi="Arial" w:cs="Arial"/>
                <w:color w:val="000000"/>
                <w:sz w:val="16"/>
                <w:szCs w:val="16"/>
              </w:rPr>
            </w:pPr>
          </w:p>
        </w:tc>
        <w:tc>
          <w:tcPr>
            <w:tcW w:w="892" w:type="pct"/>
            <w:tcBorders>
              <w:top w:val="nil"/>
              <w:left w:val="nil"/>
              <w:bottom w:val="nil"/>
              <w:right w:val="nil"/>
            </w:tcBorders>
            <w:vAlign w:val="center"/>
            <w:hideMark/>
          </w:tcPr>
          <w:p w14:paraId="1729E9E2" w14:textId="53A9A6BE"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w:t>
            </w:r>
          </w:p>
        </w:tc>
        <w:tc>
          <w:tcPr>
            <w:tcW w:w="193" w:type="pct"/>
            <w:tcBorders>
              <w:top w:val="nil"/>
              <w:left w:val="nil"/>
              <w:bottom w:val="nil"/>
              <w:right w:val="nil"/>
            </w:tcBorders>
            <w:vAlign w:val="center"/>
            <w:hideMark/>
          </w:tcPr>
          <w:p w14:paraId="3DFE3D19" w14:textId="77777777" w:rsidR="00593B7E" w:rsidRPr="00327985" w:rsidRDefault="00593B7E" w:rsidP="00593B7E">
            <w:pPr>
              <w:jc w:val="right"/>
              <w:rPr>
                <w:rFonts w:ascii="Arial" w:hAnsi="Arial" w:cs="Arial"/>
                <w:color w:val="000000"/>
                <w:sz w:val="16"/>
                <w:szCs w:val="16"/>
              </w:rPr>
            </w:pPr>
          </w:p>
        </w:tc>
        <w:tc>
          <w:tcPr>
            <w:tcW w:w="893" w:type="pct"/>
            <w:tcBorders>
              <w:top w:val="nil"/>
              <w:left w:val="nil"/>
              <w:bottom w:val="nil"/>
              <w:right w:val="nil"/>
            </w:tcBorders>
            <w:vAlign w:val="center"/>
            <w:hideMark/>
          </w:tcPr>
          <w:p w14:paraId="5D7AB22F" w14:textId="1EA4BC61"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257</w:t>
            </w:r>
          </w:p>
        </w:tc>
      </w:tr>
      <w:tr w:rsidR="00593B7E" w:rsidRPr="00327985" w14:paraId="4EB5584D" w14:textId="77777777" w:rsidTr="00C57CDA">
        <w:trPr>
          <w:trHeight w:val="113"/>
        </w:trPr>
        <w:tc>
          <w:tcPr>
            <w:tcW w:w="1935" w:type="pct"/>
            <w:tcBorders>
              <w:top w:val="nil"/>
              <w:left w:val="nil"/>
              <w:bottom w:val="nil"/>
              <w:right w:val="nil"/>
            </w:tcBorders>
            <w:noWrap/>
            <w:vAlign w:val="center"/>
            <w:hideMark/>
          </w:tcPr>
          <w:p w14:paraId="31B32E22" w14:textId="77777777" w:rsidR="00593B7E" w:rsidRPr="00327985" w:rsidRDefault="00593B7E" w:rsidP="00593B7E">
            <w:pPr>
              <w:rPr>
                <w:rFonts w:ascii="Arial" w:hAnsi="Arial" w:cs="Arial"/>
                <w:color w:val="000000"/>
                <w:sz w:val="16"/>
                <w:szCs w:val="16"/>
              </w:rPr>
            </w:pPr>
            <w:r w:rsidRPr="00327985">
              <w:rPr>
                <w:rFonts w:ascii="Arial" w:hAnsi="Arial" w:cs="Arial"/>
                <w:color w:val="000000"/>
                <w:sz w:val="16"/>
                <w:szCs w:val="16"/>
              </w:rPr>
              <w:t>Softwares</w:t>
            </w:r>
          </w:p>
        </w:tc>
        <w:tc>
          <w:tcPr>
            <w:tcW w:w="894" w:type="pct"/>
            <w:tcBorders>
              <w:top w:val="nil"/>
              <w:left w:val="nil"/>
              <w:bottom w:val="nil"/>
              <w:right w:val="nil"/>
            </w:tcBorders>
            <w:vAlign w:val="center"/>
            <w:hideMark/>
          </w:tcPr>
          <w:p w14:paraId="41FD9AA1" w14:textId="26152699"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6.227</w:t>
            </w:r>
          </w:p>
        </w:tc>
        <w:tc>
          <w:tcPr>
            <w:tcW w:w="193" w:type="pct"/>
            <w:tcBorders>
              <w:top w:val="nil"/>
              <w:left w:val="nil"/>
              <w:bottom w:val="nil"/>
              <w:right w:val="nil"/>
            </w:tcBorders>
            <w:hideMark/>
          </w:tcPr>
          <w:p w14:paraId="3921E8E2" w14:textId="77777777" w:rsidR="00593B7E" w:rsidRPr="00327985" w:rsidRDefault="00593B7E" w:rsidP="00593B7E">
            <w:pPr>
              <w:jc w:val="right"/>
              <w:rPr>
                <w:rFonts w:ascii="Arial" w:hAnsi="Arial" w:cs="Arial"/>
                <w:color w:val="000000"/>
                <w:sz w:val="16"/>
                <w:szCs w:val="16"/>
              </w:rPr>
            </w:pPr>
          </w:p>
        </w:tc>
        <w:tc>
          <w:tcPr>
            <w:tcW w:w="892" w:type="pct"/>
            <w:tcBorders>
              <w:top w:val="nil"/>
              <w:left w:val="nil"/>
              <w:bottom w:val="nil"/>
              <w:right w:val="nil"/>
            </w:tcBorders>
            <w:vAlign w:val="center"/>
            <w:hideMark/>
          </w:tcPr>
          <w:p w14:paraId="64EFEA22" w14:textId="05FA8233"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w:t>
            </w:r>
          </w:p>
        </w:tc>
        <w:tc>
          <w:tcPr>
            <w:tcW w:w="193" w:type="pct"/>
            <w:tcBorders>
              <w:top w:val="nil"/>
              <w:left w:val="nil"/>
              <w:bottom w:val="nil"/>
              <w:right w:val="nil"/>
            </w:tcBorders>
            <w:vAlign w:val="center"/>
            <w:hideMark/>
          </w:tcPr>
          <w:p w14:paraId="62F617DB" w14:textId="77777777" w:rsidR="00593B7E" w:rsidRPr="00327985" w:rsidRDefault="00593B7E" w:rsidP="00593B7E">
            <w:pPr>
              <w:jc w:val="right"/>
              <w:rPr>
                <w:rFonts w:ascii="Arial" w:hAnsi="Arial" w:cs="Arial"/>
                <w:color w:val="000000"/>
                <w:sz w:val="16"/>
                <w:szCs w:val="16"/>
              </w:rPr>
            </w:pPr>
          </w:p>
        </w:tc>
        <w:tc>
          <w:tcPr>
            <w:tcW w:w="893" w:type="pct"/>
            <w:tcBorders>
              <w:top w:val="nil"/>
              <w:left w:val="nil"/>
              <w:bottom w:val="nil"/>
              <w:right w:val="nil"/>
            </w:tcBorders>
            <w:vAlign w:val="center"/>
            <w:hideMark/>
          </w:tcPr>
          <w:p w14:paraId="15FE0FEB" w14:textId="61102ABF"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6.227</w:t>
            </w:r>
          </w:p>
        </w:tc>
      </w:tr>
      <w:tr w:rsidR="00593B7E" w:rsidRPr="00327985" w14:paraId="41BEDAE6" w14:textId="77777777" w:rsidTr="00C57CDA">
        <w:trPr>
          <w:trHeight w:val="113"/>
        </w:trPr>
        <w:tc>
          <w:tcPr>
            <w:tcW w:w="1935" w:type="pct"/>
            <w:tcBorders>
              <w:top w:val="nil"/>
              <w:left w:val="nil"/>
              <w:bottom w:val="nil"/>
              <w:right w:val="nil"/>
            </w:tcBorders>
            <w:noWrap/>
            <w:vAlign w:val="center"/>
            <w:hideMark/>
          </w:tcPr>
          <w:p w14:paraId="1E096914" w14:textId="77777777" w:rsidR="00593B7E" w:rsidRPr="00327985" w:rsidRDefault="00593B7E" w:rsidP="00593B7E">
            <w:pPr>
              <w:rPr>
                <w:rFonts w:ascii="Arial" w:hAnsi="Arial" w:cs="Arial"/>
                <w:color w:val="000000"/>
                <w:sz w:val="16"/>
                <w:szCs w:val="16"/>
              </w:rPr>
            </w:pPr>
            <w:r w:rsidRPr="00327985">
              <w:rPr>
                <w:rFonts w:ascii="Arial" w:hAnsi="Arial" w:cs="Arial"/>
                <w:color w:val="000000"/>
                <w:sz w:val="16"/>
                <w:szCs w:val="16"/>
              </w:rPr>
              <w:t>Direitos de lavra e jazidas</w:t>
            </w:r>
          </w:p>
        </w:tc>
        <w:tc>
          <w:tcPr>
            <w:tcW w:w="894" w:type="pct"/>
            <w:tcBorders>
              <w:top w:val="nil"/>
              <w:left w:val="nil"/>
              <w:bottom w:val="single" w:sz="8" w:space="0" w:color="auto"/>
              <w:right w:val="nil"/>
            </w:tcBorders>
            <w:vAlign w:val="center"/>
            <w:hideMark/>
          </w:tcPr>
          <w:p w14:paraId="6A10D557" w14:textId="512C7FCB"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12.239</w:t>
            </w:r>
          </w:p>
        </w:tc>
        <w:tc>
          <w:tcPr>
            <w:tcW w:w="193" w:type="pct"/>
            <w:tcBorders>
              <w:top w:val="nil"/>
              <w:left w:val="nil"/>
              <w:bottom w:val="nil"/>
              <w:right w:val="nil"/>
            </w:tcBorders>
            <w:hideMark/>
          </w:tcPr>
          <w:p w14:paraId="22D569D6" w14:textId="77777777" w:rsidR="00593B7E" w:rsidRPr="00327985" w:rsidRDefault="00593B7E" w:rsidP="00593B7E">
            <w:pPr>
              <w:jc w:val="right"/>
              <w:rPr>
                <w:rFonts w:ascii="Arial" w:hAnsi="Arial" w:cs="Arial"/>
                <w:color w:val="000000"/>
                <w:sz w:val="16"/>
                <w:szCs w:val="16"/>
              </w:rPr>
            </w:pPr>
          </w:p>
        </w:tc>
        <w:tc>
          <w:tcPr>
            <w:tcW w:w="892" w:type="pct"/>
            <w:tcBorders>
              <w:top w:val="nil"/>
              <w:left w:val="nil"/>
              <w:bottom w:val="single" w:sz="8" w:space="0" w:color="auto"/>
              <w:right w:val="nil"/>
            </w:tcBorders>
            <w:vAlign w:val="center"/>
            <w:hideMark/>
          </w:tcPr>
          <w:p w14:paraId="7049FA8D" w14:textId="0C2FF22F"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w:t>
            </w:r>
          </w:p>
        </w:tc>
        <w:tc>
          <w:tcPr>
            <w:tcW w:w="193" w:type="pct"/>
            <w:tcBorders>
              <w:top w:val="nil"/>
              <w:left w:val="nil"/>
              <w:bottom w:val="nil"/>
              <w:right w:val="nil"/>
            </w:tcBorders>
            <w:vAlign w:val="center"/>
            <w:hideMark/>
          </w:tcPr>
          <w:p w14:paraId="611DDBD2" w14:textId="77777777" w:rsidR="00593B7E" w:rsidRPr="00327985" w:rsidRDefault="00593B7E" w:rsidP="00593B7E">
            <w:pPr>
              <w:jc w:val="right"/>
              <w:rPr>
                <w:rFonts w:ascii="Arial" w:hAnsi="Arial" w:cs="Arial"/>
                <w:color w:val="000000"/>
                <w:sz w:val="16"/>
                <w:szCs w:val="16"/>
              </w:rPr>
            </w:pPr>
          </w:p>
        </w:tc>
        <w:tc>
          <w:tcPr>
            <w:tcW w:w="893" w:type="pct"/>
            <w:tcBorders>
              <w:top w:val="nil"/>
              <w:left w:val="nil"/>
              <w:bottom w:val="single" w:sz="8" w:space="0" w:color="auto"/>
              <w:right w:val="nil"/>
            </w:tcBorders>
            <w:vAlign w:val="center"/>
            <w:hideMark/>
          </w:tcPr>
          <w:p w14:paraId="5186F702" w14:textId="3D8D41BA"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12.239</w:t>
            </w:r>
          </w:p>
        </w:tc>
      </w:tr>
      <w:tr w:rsidR="00593B7E" w:rsidRPr="00327985" w14:paraId="0F414F26" w14:textId="77777777" w:rsidTr="00C57CDA">
        <w:trPr>
          <w:trHeight w:val="113"/>
        </w:trPr>
        <w:tc>
          <w:tcPr>
            <w:tcW w:w="1935" w:type="pct"/>
            <w:tcBorders>
              <w:top w:val="nil"/>
              <w:left w:val="nil"/>
              <w:bottom w:val="nil"/>
              <w:right w:val="nil"/>
            </w:tcBorders>
            <w:noWrap/>
            <w:vAlign w:val="center"/>
            <w:hideMark/>
          </w:tcPr>
          <w:p w14:paraId="51E074DB" w14:textId="77777777" w:rsidR="00593B7E" w:rsidRPr="00327985" w:rsidRDefault="00593B7E" w:rsidP="00593B7E">
            <w:pPr>
              <w:jc w:val="right"/>
              <w:rPr>
                <w:rFonts w:ascii="Arial" w:hAnsi="Arial" w:cs="Arial"/>
                <w:color w:val="000000"/>
                <w:sz w:val="16"/>
                <w:szCs w:val="16"/>
              </w:rPr>
            </w:pPr>
          </w:p>
        </w:tc>
        <w:tc>
          <w:tcPr>
            <w:tcW w:w="894" w:type="pct"/>
            <w:tcBorders>
              <w:top w:val="nil"/>
              <w:left w:val="nil"/>
              <w:bottom w:val="nil"/>
              <w:right w:val="nil"/>
            </w:tcBorders>
            <w:vAlign w:val="center"/>
            <w:hideMark/>
          </w:tcPr>
          <w:p w14:paraId="2AEFE474" w14:textId="77777777" w:rsidR="00593B7E" w:rsidRPr="00327985" w:rsidRDefault="00593B7E" w:rsidP="00593B7E"/>
        </w:tc>
        <w:tc>
          <w:tcPr>
            <w:tcW w:w="193" w:type="pct"/>
            <w:tcBorders>
              <w:top w:val="nil"/>
              <w:left w:val="nil"/>
              <w:bottom w:val="nil"/>
              <w:right w:val="nil"/>
            </w:tcBorders>
            <w:hideMark/>
          </w:tcPr>
          <w:p w14:paraId="501C0963" w14:textId="77777777" w:rsidR="00593B7E" w:rsidRPr="00327985" w:rsidRDefault="00593B7E" w:rsidP="00593B7E">
            <w:pPr>
              <w:jc w:val="right"/>
            </w:pPr>
          </w:p>
        </w:tc>
        <w:tc>
          <w:tcPr>
            <w:tcW w:w="892" w:type="pct"/>
            <w:tcBorders>
              <w:top w:val="nil"/>
              <w:left w:val="nil"/>
              <w:bottom w:val="nil"/>
              <w:right w:val="nil"/>
            </w:tcBorders>
            <w:vAlign w:val="center"/>
            <w:hideMark/>
          </w:tcPr>
          <w:p w14:paraId="5EA0ED3C" w14:textId="77777777" w:rsidR="00593B7E" w:rsidRPr="00327985" w:rsidRDefault="00593B7E" w:rsidP="00593B7E"/>
        </w:tc>
        <w:tc>
          <w:tcPr>
            <w:tcW w:w="193" w:type="pct"/>
            <w:tcBorders>
              <w:top w:val="nil"/>
              <w:left w:val="nil"/>
              <w:bottom w:val="nil"/>
              <w:right w:val="nil"/>
            </w:tcBorders>
            <w:vAlign w:val="center"/>
            <w:hideMark/>
          </w:tcPr>
          <w:p w14:paraId="5EBA0191" w14:textId="77777777" w:rsidR="00593B7E" w:rsidRPr="00327985" w:rsidRDefault="00593B7E" w:rsidP="00593B7E">
            <w:pPr>
              <w:jc w:val="right"/>
            </w:pPr>
          </w:p>
        </w:tc>
        <w:tc>
          <w:tcPr>
            <w:tcW w:w="893" w:type="pct"/>
            <w:tcBorders>
              <w:top w:val="nil"/>
              <w:left w:val="nil"/>
              <w:bottom w:val="nil"/>
              <w:right w:val="nil"/>
            </w:tcBorders>
            <w:vAlign w:val="center"/>
            <w:hideMark/>
          </w:tcPr>
          <w:p w14:paraId="20DB11A9" w14:textId="77777777" w:rsidR="00593B7E" w:rsidRPr="00327985" w:rsidRDefault="00593B7E" w:rsidP="00593B7E">
            <w:pPr>
              <w:jc w:val="right"/>
            </w:pPr>
          </w:p>
        </w:tc>
      </w:tr>
      <w:tr w:rsidR="00593B7E" w:rsidRPr="00327985" w14:paraId="085B899A" w14:textId="77777777" w:rsidTr="00C57CDA">
        <w:trPr>
          <w:trHeight w:val="113"/>
        </w:trPr>
        <w:tc>
          <w:tcPr>
            <w:tcW w:w="1935" w:type="pct"/>
            <w:tcBorders>
              <w:top w:val="nil"/>
              <w:left w:val="nil"/>
              <w:bottom w:val="nil"/>
              <w:right w:val="nil"/>
            </w:tcBorders>
            <w:noWrap/>
            <w:vAlign w:val="center"/>
            <w:hideMark/>
          </w:tcPr>
          <w:p w14:paraId="5786149C" w14:textId="77777777" w:rsidR="00593B7E" w:rsidRPr="00327985" w:rsidRDefault="00593B7E" w:rsidP="00593B7E">
            <w:pPr>
              <w:jc w:val="right"/>
            </w:pPr>
          </w:p>
        </w:tc>
        <w:tc>
          <w:tcPr>
            <w:tcW w:w="894" w:type="pct"/>
            <w:tcBorders>
              <w:top w:val="nil"/>
              <w:left w:val="nil"/>
              <w:bottom w:val="double" w:sz="6" w:space="0" w:color="auto"/>
              <w:right w:val="nil"/>
            </w:tcBorders>
            <w:vAlign w:val="center"/>
            <w:hideMark/>
          </w:tcPr>
          <w:p w14:paraId="4DD17A2A" w14:textId="12ECFAA9"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60.256</w:t>
            </w:r>
          </w:p>
        </w:tc>
        <w:tc>
          <w:tcPr>
            <w:tcW w:w="193" w:type="pct"/>
            <w:tcBorders>
              <w:top w:val="nil"/>
              <w:left w:val="nil"/>
              <w:bottom w:val="nil"/>
              <w:right w:val="nil"/>
            </w:tcBorders>
            <w:noWrap/>
            <w:vAlign w:val="center"/>
            <w:hideMark/>
          </w:tcPr>
          <w:p w14:paraId="784880C2" w14:textId="77777777" w:rsidR="00593B7E" w:rsidRPr="00327985" w:rsidRDefault="00593B7E" w:rsidP="00593B7E">
            <w:pPr>
              <w:jc w:val="right"/>
              <w:rPr>
                <w:rFonts w:ascii="Arial" w:hAnsi="Arial" w:cs="Arial"/>
                <w:color w:val="000000"/>
                <w:sz w:val="16"/>
                <w:szCs w:val="16"/>
              </w:rPr>
            </w:pPr>
          </w:p>
        </w:tc>
        <w:tc>
          <w:tcPr>
            <w:tcW w:w="892" w:type="pct"/>
            <w:tcBorders>
              <w:top w:val="nil"/>
              <w:left w:val="nil"/>
              <w:bottom w:val="double" w:sz="6" w:space="0" w:color="auto"/>
              <w:right w:val="nil"/>
            </w:tcBorders>
            <w:vAlign w:val="center"/>
            <w:hideMark/>
          </w:tcPr>
          <w:p w14:paraId="10809B13" w14:textId="444B7518"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w:t>
            </w:r>
          </w:p>
        </w:tc>
        <w:tc>
          <w:tcPr>
            <w:tcW w:w="193" w:type="pct"/>
            <w:tcBorders>
              <w:top w:val="nil"/>
              <w:left w:val="nil"/>
              <w:bottom w:val="nil"/>
              <w:right w:val="nil"/>
            </w:tcBorders>
            <w:vAlign w:val="center"/>
            <w:hideMark/>
          </w:tcPr>
          <w:p w14:paraId="30C9E079" w14:textId="77777777" w:rsidR="00593B7E" w:rsidRPr="00327985" w:rsidRDefault="00593B7E" w:rsidP="00593B7E">
            <w:pPr>
              <w:jc w:val="right"/>
              <w:rPr>
                <w:rFonts w:ascii="Arial" w:hAnsi="Arial" w:cs="Arial"/>
                <w:color w:val="000000"/>
                <w:sz w:val="16"/>
                <w:szCs w:val="16"/>
              </w:rPr>
            </w:pPr>
          </w:p>
        </w:tc>
        <w:tc>
          <w:tcPr>
            <w:tcW w:w="893" w:type="pct"/>
            <w:tcBorders>
              <w:top w:val="nil"/>
              <w:left w:val="nil"/>
              <w:bottom w:val="double" w:sz="6" w:space="0" w:color="auto"/>
              <w:right w:val="nil"/>
            </w:tcBorders>
            <w:vAlign w:val="center"/>
            <w:hideMark/>
          </w:tcPr>
          <w:p w14:paraId="4BB5611E" w14:textId="1A939792"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60.256</w:t>
            </w:r>
          </w:p>
        </w:tc>
      </w:tr>
      <w:tr w:rsidR="00593B7E" w:rsidRPr="00327985" w14:paraId="703D5B5D" w14:textId="77777777" w:rsidTr="00C57CDA">
        <w:trPr>
          <w:trHeight w:val="113"/>
        </w:trPr>
        <w:tc>
          <w:tcPr>
            <w:tcW w:w="1935" w:type="pct"/>
            <w:tcBorders>
              <w:top w:val="nil"/>
              <w:left w:val="nil"/>
              <w:bottom w:val="nil"/>
              <w:right w:val="nil"/>
            </w:tcBorders>
            <w:noWrap/>
            <w:vAlign w:val="center"/>
            <w:hideMark/>
          </w:tcPr>
          <w:p w14:paraId="3ABA9A49" w14:textId="77777777" w:rsidR="00593B7E" w:rsidRPr="00327985" w:rsidRDefault="00593B7E" w:rsidP="00593B7E">
            <w:pPr>
              <w:rPr>
                <w:rFonts w:ascii="Arial" w:hAnsi="Arial" w:cs="Arial"/>
                <w:b/>
                <w:bCs/>
                <w:color w:val="000000"/>
                <w:sz w:val="16"/>
                <w:szCs w:val="16"/>
              </w:rPr>
            </w:pPr>
            <w:r w:rsidRPr="00327985">
              <w:rPr>
                <w:rFonts w:ascii="Arial" w:hAnsi="Arial" w:cs="Arial"/>
                <w:b/>
                <w:bCs/>
                <w:color w:val="000000"/>
                <w:sz w:val="16"/>
                <w:szCs w:val="16"/>
              </w:rPr>
              <w:t>Amortização</w:t>
            </w:r>
          </w:p>
        </w:tc>
        <w:tc>
          <w:tcPr>
            <w:tcW w:w="894" w:type="pct"/>
            <w:tcBorders>
              <w:top w:val="nil"/>
              <w:left w:val="nil"/>
              <w:bottom w:val="nil"/>
              <w:right w:val="nil"/>
            </w:tcBorders>
            <w:noWrap/>
            <w:vAlign w:val="center"/>
            <w:hideMark/>
          </w:tcPr>
          <w:p w14:paraId="23BDA4FC" w14:textId="77777777" w:rsidR="00593B7E" w:rsidRPr="00327985" w:rsidRDefault="00593B7E" w:rsidP="00593B7E">
            <w:pPr>
              <w:rPr>
                <w:rFonts w:ascii="Arial" w:hAnsi="Arial" w:cs="Arial"/>
                <w:b/>
                <w:bCs/>
                <w:color w:val="000000"/>
                <w:sz w:val="16"/>
                <w:szCs w:val="16"/>
              </w:rPr>
            </w:pPr>
          </w:p>
        </w:tc>
        <w:tc>
          <w:tcPr>
            <w:tcW w:w="193" w:type="pct"/>
            <w:tcBorders>
              <w:top w:val="nil"/>
              <w:left w:val="nil"/>
              <w:bottom w:val="nil"/>
              <w:right w:val="nil"/>
            </w:tcBorders>
            <w:noWrap/>
            <w:vAlign w:val="center"/>
            <w:hideMark/>
          </w:tcPr>
          <w:p w14:paraId="3D6F0F72" w14:textId="77777777" w:rsidR="00593B7E" w:rsidRPr="00327985" w:rsidRDefault="00593B7E" w:rsidP="00593B7E"/>
        </w:tc>
        <w:tc>
          <w:tcPr>
            <w:tcW w:w="892" w:type="pct"/>
            <w:tcBorders>
              <w:top w:val="nil"/>
              <w:left w:val="nil"/>
              <w:bottom w:val="nil"/>
              <w:right w:val="nil"/>
            </w:tcBorders>
            <w:noWrap/>
            <w:vAlign w:val="center"/>
            <w:hideMark/>
          </w:tcPr>
          <w:p w14:paraId="68B04F38" w14:textId="77777777" w:rsidR="00593B7E" w:rsidRPr="00327985" w:rsidRDefault="00593B7E" w:rsidP="00593B7E"/>
        </w:tc>
        <w:tc>
          <w:tcPr>
            <w:tcW w:w="193" w:type="pct"/>
            <w:tcBorders>
              <w:top w:val="nil"/>
              <w:left w:val="nil"/>
              <w:bottom w:val="nil"/>
              <w:right w:val="nil"/>
            </w:tcBorders>
            <w:noWrap/>
            <w:vAlign w:val="center"/>
            <w:hideMark/>
          </w:tcPr>
          <w:p w14:paraId="4EDC0A22" w14:textId="77777777" w:rsidR="00593B7E" w:rsidRPr="00327985" w:rsidRDefault="00593B7E" w:rsidP="00593B7E"/>
        </w:tc>
        <w:tc>
          <w:tcPr>
            <w:tcW w:w="893" w:type="pct"/>
            <w:tcBorders>
              <w:top w:val="nil"/>
              <w:left w:val="nil"/>
              <w:bottom w:val="nil"/>
              <w:right w:val="nil"/>
            </w:tcBorders>
            <w:noWrap/>
            <w:vAlign w:val="center"/>
            <w:hideMark/>
          </w:tcPr>
          <w:p w14:paraId="6A7D9EAE" w14:textId="77777777" w:rsidR="00593B7E" w:rsidRPr="00327985" w:rsidRDefault="00593B7E" w:rsidP="00593B7E"/>
        </w:tc>
      </w:tr>
      <w:tr w:rsidR="00593B7E" w:rsidRPr="00327985" w14:paraId="71EC1536" w14:textId="77777777" w:rsidTr="00C57CDA">
        <w:trPr>
          <w:trHeight w:val="113"/>
        </w:trPr>
        <w:tc>
          <w:tcPr>
            <w:tcW w:w="1935" w:type="pct"/>
            <w:tcBorders>
              <w:top w:val="nil"/>
              <w:left w:val="nil"/>
              <w:bottom w:val="nil"/>
              <w:right w:val="nil"/>
            </w:tcBorders>
            <w:noWrap/>
            <w:vAlign w:val="center"/>
            <w:hideMark/>
          </w:tcPr>
          <w:p w14:paraId="7CE6FD09" w14:textId="77777777" w:rsidR="00593B7E" w:rsidRPr="00327985" w:rsidRDefault="00593B7E" w:rsidP="00593B7E">
            <w:pPr>
              <w:rPr>
                <w:rFonts w:ascii="Arial" w:hAnsi="Arial" w:cs="Arial"/>
                <w:color w:val="000000"/>
                <w:sz w:val="16"/>
                <w:szCs w:val="16"/>
              </w:rPr>
            </w:pPr>
            <w:r w:rsidRPr="00327985">
              <w:rPr>
                <w:rFonts w:ascii="Arial" w:hAnsi="Arial" w:cs="Arial"/>
                <w:color w:val="000000"/>
                <w:sz w:val="16"/>
                <w:szCs w:val="16"/>
              </w:rPr>
              <w:t>Direitos contratuais</w:t>
            </w:r>
          </w:p>
        </w:tc>
        <w:tc>
          <w:tcPr>
            <w:tcW w:w="894" w:type="pct"/>
            <w:tcBorders>
              <w:top w:val="nil"/>
              <w:left w:val="nil"/>
              <w:bottom w:val="nil"/>
              <w:right w:val="nil"/>
            </w:tcBorders>
            <w:vAlign w:val="center"/>
            <w:hideMark/>
          </w:tcPr>
          <w:p w14:paraId="44864505" w14:textId="54475BEB"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(3)</w:t>
            </w:r>
          </w:p>
        </w:tc>
        <w:tc>
          <w:tcPr>
            <w:tcW w:w="193" w:type="pct"/>
            <w:tcBorders>
              <w:top w:val="nil"/>
              <w:left w:val="nil"/>
              <w:bottom w:val="nil"/>
              <w:right w:val="nil"/>
            </w:tcBorders>
            <w:hideMark/>
          </w:tcPr>
          <w:p w14:paraId="6E12A94E" w14:textId="77777777" w:rsidR="00593B7E" w:rsidRPr="00327985" w:rsidRDefault="00593B7E" w:rsidP="00593B7E">
            <w:pPr>
              <w:jc w:val="right"/>
              <w:rPr>
                <w:rFonts w:ascii="Arial" w:hAnsi="Arial" w:cs="Arial"/>
                <w:color w:val="000000"/>
                <w:sz w:val="16"/>
                <w:szCs w:val="16"/>
              </w:rPr>
            </w:pPr>
          </w:p>
        </w:tc>
        <w:tc>
          <w:tcPr>
            <w:tcW w:w="892" w:type="pct"/>
            <w:tcBorders>
              <w:top w:val="nil"/>
              <w:left w:val="nil"/>
              <w:bottom w:val="nil"/>
              <w:right w:val="nil"/>
            </w:tcBorders>
            <w:vAlign w:val="center"/>
            <w:hideMark/>
          </w:tcPr>
          <w:p w14:paraId="5CF60308" w14:textId="163458B4"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w:t>
            </w:r>
          </w:p>
        </w:tc>
        <w:tc>
          <w:tcPr>
            <w:tcW w:w="193" w:type="pct"/>
            <w:tcBorders>
              <w:top w:val="nil"/>
              <w:left w:val="nil"/>
              <w:bottom w:val="nil"/>
              <w:right w:val="nil"/>
            </w:tcBorders>
            <w:vAlign w:val="center"/>
            <w:hideMark/>
          </w:tcPr>
          <w:p w14:paraId="64DF20BF" w14:textId="77777777" w:rsidR="00593B7E" w:rsidRPr="00327985" w:rsidRDefault="00593B7E" w:rsidP="00593B7E">
            <w:pPr>
              <w:jc w:val="right"/>
              <w:rPr>
                <w:rFonts w:ascii="Arial" w:hAnsi="Arial" w:cs="Arial"/>
                <w:color w:val="000000"/>
                <w:sz w:val="16"/>
                <w:szCs w:val="16"/>
              </w:rPr>
            </w:pPr>
          </w:p>
        </w:tc>
        <w:tc>
          <w:tcPr>
            <w:tcW w:w="893" w:type="pct"/>
            <w:tcBorders>
              <w:top w:val="nil"/>
              <w:left w:val="nil"/>
              <w:bottom w:val="nil"/>
              <w:right w:val="nil"/>
            </w:tcBorders>
            <w:vAlign w:val="center"/>
            <w:hideMark/>
          </w:tcPr>
          <w:p w14:paraId="5EF82D3B" w14:textId="29951C49"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(3)</w:t>
            </w:r>
          </w:p>
        </w:tc>
      </w:tr>
      <w:tr w:rsidR="00593B7E" w:rsidRPr="00327985" w14:paraId="3801DE54" w14:textId="77777777" w:rsidTr="00C57CDA">
        <w:trPr>
          <w:trHeight w:val="113"/>
        </w:trPr>
        <w:tc>
          <w:tcPr>
            <w:tcW w:w="1935" w:type="pct"/>
            <w:tcBorders>
              <w:top w:val="nil"/>
              <w:left w:val="nil"/>
              <w:bottom w:val="nil"/>
              <w:right w:val="nil"/>
            </w:tcBorders>
            <w:noWrap/>
            <w:vAlign w:val="center"/>
            <w:hideMark/>
          </w:tcPr>
          <w:p w14:paraId="08F69E39" w14:textId="77777777" w:rsidR="00593B7E" w:rsidRPr="00327985" w:rsidRDefault="00593B7E" w:rsidP="00593B7E">
            <w:pPr>
              <w:rPr>
                <w:rFonts w:ascii="Arial" w:hAnsi="Arial" w:cs="Arial"/>
                <w:color w:val="000000"/>
                <w:sz w:val="16"/>
                <w:szCs w:val="16"/>
              </w:rPr>
            </w:pPr>
            <w:r w:rsidRPr="00327985">
              <w:rPr>
                <w:rFonts w:ascii="Arial" w:hAnsi="Arial" w:cs="Arial"/>
                <w:color w:val="000000"/>
                <w:sz w:val="16"/>
                <w:szCs w:val="16"/>
              </w:rPr>
              <w:t>Software</w:t>
            </w:r>
          </w:p>
        </w:tc>
        <w:tc>
          <w:tcPr>
            <w:tcW w:w="894" w:type="pct"/>
            <w:tcBorders>
              <w:top w:val="nil"/>
              <w:left w:val="nil"/>
              <w:bottom w:val="nil"/>
              <w:right w:val="nil"/>
            </w:tcBorders>
            <w:vAlign w:val="center"/>
            <w:hideMark/>
          </w:tcPr>
          <w:p w14:paraId="7820AFDE" w14:textId="3CD35734"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(2.850)</w:t>
            </w:r>
          </w:p>
        </w:tc>
        <w:tc>
          <w:tcPr>
            <w:tcW w:w="193" w:type="pct"/>
            <w:tcBorders>
              <w:top w:val="nil"/>
              <w:left w:val="nil"/>
              <w:bottom w:val="nil"/>
              <w:right w:val="nil"/>
            </w:tcBorders>
            <w:hideMark/>
          </w:tcPr>
          <w:p w14:paraId="1907DC93" w14:textId="77777777" w:rsidR="00593B7E" w:rsidRPr="00327985" w:rsidRDefault="00593B7E" w:rsidP="00593B7E">
            <w:pPr>
              <w:jc w:val="right"/>
              <w:rPr>
                <w:rFonts w:ascii="Arial" w:hAnsi="Arial" w:cs="Arial"/>
                <w:color w:val="000000"/>
                <w:sz w:val="16"/>
                <w:szCs w:val="16"/>
              </w:rPr>
            </w:pPr>
          </w:p>
        </w:tc>
        <w:tc>
          <w:tcPr>
            <w:tcW w:w="892" w:type="pct"/>
            <w:tcBorders>
              <w:top w:val="nil"/>
              <w:left w:val="nil"/>
              <w:bottom w:val="nil"/>
              <w:right w:val="nil"/>
            </w:tcBorders>
            <w:vAlign w:val="center"/>
            <w:hideMark/>
          </w:tcPr>
          <w:p w14:paraId="5DA5AFDE" w14:textId="729470DB"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(203)</w:t>
            </w:r>
          </w:p>
        </w:tc>
        <w:tc>
          <w:tcPr>
            <w:tcW w:w="193" w:type="pct"/>
            <w:tcBorders>
              <w:top w:val="nil"/>
              <w:left w:val="nil"/>
              <w:bottom w:val="nil"/>
              <w:right w:val="nil"/>
            </w:tcBorders>
            <w:vAlign w:val="center"/>
            <w:hideMark/>
          </w:tcPr>
          <w:p w14:paraId="3858C7E4" w14:textId="77777777" w:rsidR="00593B7E" w:rsidRPr="00327985" w:rsidRDefault="00593B7E" w:rsidP="00593B7E">
            <w:pPr>
              <w:jc w:val="right"/>
              <w:rPr>
                <w:rFonts w:ascii="Arial" w:hAnsi="Arial" w:cs="Arial"/>
                <w:color w:val="000000"/>
                <w:sz w:val="16"/>
                <w:szCs w:val="16"/>
              </w:rPr>
            </w:pPr>
          </w:p>
        </w:tc>
        <w:tc>
          <w:tcPr>
            <w:tcW w:w="893" w:type="pct"/>
            <w:tcBorders>
              <w:top w:val="nil"/>
              <w:left w:val="nil"/>
              <w:bottom w:val="nil"/>
              <w:right w:val="nil"/>
            </w:tcBorders>
            <w:vAlign w:val="center"/>
            <w:hideMark/>
          </w:tcPr>
          <w:p w14:paraId="40F9536A" w14:textId="4EBE0EEA"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(3.053)</w:t>
            </w:r>
          </w:p>
        </w:tc>
      </w:tr>
      <w:tr w:rsidR="00593B7E" w:rsidRPr="00327985" w14:paraId="4FA608DC" w14:textId="77777777" w:rsidTr="00C57CDA">
        <w:trPr>
          <w:trHeight w:val="113"/>
        </w:trPr>
        <w:tc>
          <w:tcPr>
            <w:tcW w:w="1935" w:type="pct"/>
            <w:tcBorders>
              <w:top w:val="nil"/>
              <w:left w:val="nil"/>
              <w:bottom w:val="nil"/>
              <w:right w:val="nil"/>
            </w:tcBorders>
            <w:noWrap/>
            <w:vAlign w:val="center"/>
            <w:hideMark/>
          </w:tcPr>
          <w:p w14:paraId="3ABB07AB" w14:textId="77777777" w:rsidR="00593B7E" w:rsidRPr="00327985" w:rsidRDefault="00593B7E" w:rsidP="00593B7E">
            <w:pPr>
              <w:rPr>
                <w:rFonts w:ascii="Arial" w:hAnsi="Arial" w:cs="Arial"/>
                <w:color w:val="000000"/>
                <w:sz w:val="16"/>
                <w:szCs w:val="16"/>
              </w:rPr>
            </w:pPr>
            <w:r w:rsidRPr="00327985">
              <w:rPr>
                <w:rFonts w:ascii="Arial" w:hAnsi="Arial" w:cs="Arial"/>
                <w:color w:val="000000"/>
                <w:sz w:val="16"/>
                <w:szCs w:val="16"/>
              </w:rPr>
              <w:t>Direitos de lavra e jazidas</w:t>
            </w:r>
          </w:p>
        </w:tc>
        <w:tc>
          <w:tcPr>
            <w:tcW w:w="894" w:type="pct"/>
            <w:tcBorders>
              <w:top w:val="nil"/>
              <w:left w:val="nil"/>
              <w:bottom w:val="single" w:sz="8" w:space="0" w:color="auto"/>
              <w:right w:val="nil"/>
            </w:tcBorders>
            <w:vAlign w:val="center"/>
            <w:hideMark/>
          </w:tcPr>
          <w:p w14:paraId="34220C14" w14:textId="545D018B"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(15)</w:t>
            </w:r>
          </w:p>
        </w:tc>
        <w:tc>
          <w:tcPr>
            <w:tcW w:w="193" w:type="pct"/>
            <w:tcBorders>
              <w:top w:val="nil"/>
              <w:left w:val="nil"/>
              <w:bottom w:val="nil"/>
              <w:right w:val="nil"/>
            </w:tcBorders>
            <w:hideMark/>
          </w:tcPr>
          <w:p w14:paraId="193636C1" w14:textId="77777777" w:rsidR="00593B7E" w:rsidRPr="00327985" w:rsidRDefault="00593B7E" w:rsidP="00593B7E">
            <w:pPr>
              <w:jc w:val="right"/>
              <w:rPr>
                <w:rFonts w:ascii="Arial" w:hAnsi="Arial" w:cs="Arial"/>
                <w:color w:val="000000"/>
                <w:sz w:val="16"/>
                <w:szCs w:val="16"/>
              </w:rPr>
            </w:pPr>
          </w:p>
        </w:tc>
        <w:tc>
          <w:tcPr>
            <w:tcW w:w="892" w:type="pct"/>
            <w:tcBorders>
              <w:top w:val="nil"/>
              <w:left w:val="nil"/>
              <w:bottom w:val="single" w:sz="8" w:space="0" w:color="auto"/>
              <w:right w:val="nil"/>
            </w:tcBorders>
            <w:vAlign w:val="center"/>
            <w:hideMark/>
          </w:tcPr>
          <w:p w14:paraId="4FDF5BA2" w14:textId="3D9D24B4"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w:t>
            </w:r>
          </w:p>
        </w:tc>
        <w:tc>
          <w:tcPr>
            <w:tcW w:w="193" w:type="pct"/>
            <w:tcBorders>
              <w:top w:val="nil"/>
              <w:left w:val="nil"/>
              <w:bottom w:val="nil"/>
              <w:right w:val="nil"/>
            </w:tcBorders>
            <w:vAlign w:val="center"/>
            <w:hideMark/>
          </w:tcPr>
          <w:p w14:paraId="46CB47AB" w14:textId="77777777" w:rsidR="00593B7E" w:rsidRPr="00327985" w:rsidRDefault="00593B7E" w:rsidP="00593B7E">
            <w:pPr>
              <w:jc w:val="right"/>
              <w:rPr>
                <w:rFonts w:ascii="Arial" w:hAnsi="Arial" w:cs="Arial"/>
                <w:color w:val="000000"/>
                <w:sz w:val="16"/>
                <w:szCs w:val="16"/>
              </w:rPr>
            </w:pPr>
          </w:p>
        </w:tc>
        <w:tc>
          <w:tcPr>
            <w:tcW w:w="893" w:type="pct"/>
            <w:tcBorders>
              <w:top w:val="nil"/>
              <w:left w:val="nil"/>
              <w:bottom w:val="single" w:sz="8" w:space="0" w:color="auto"/>
              <w:right w:val="nil"/>
            </w:tcBorders>
            <w:vAlign w:val="center"/>
            <w:hideMark/>
          </w:tcPr>
          <w:p w14:paraId="7F894196" w14:textId="42D9C03D"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(15)</w:t>
            </w:r>
          </w:p>
        </w:tc>
      </w:tr>
      <w:tr w:rsidR="00593B7E" w:rsidRPr="00327985" w14:paraId="6BD50E63" w14:textId="77777777" w:rsidTr="00C57CDA">
        <w:trPr>
          <w:trHeight w:val="113"/>
        </w:trPr>
        <w:tc>
          <w:tcPr>
            <w:tcW w:w="1935" w:type="pct"/>
            <w:tcBorders>
              <w:top w:val="nil"/>
              <w:left w:val="nil"/>
              <w:bottom w:val="nil"/>
              <w:right w:val="nil"/>
            </w:tcBorders>
            <w:noWrap/>
            <w:vAlign w:val="center"/>
            <w:hideMark/>
          </w:tcPr>
          <w:p w14:paraId="2FAEB305" w14:textId="77777777" w:rsidR="00593B7E" w:rsidRPr="00327985" w:rsidRDefault="00593B7E" w:rsidP="00593B7E">
            <w:pPr>
              <w:jc w:val="right"/>
              <w:rPr>
                <w:rFonts w:ascii="Arial" w:hAnsi="Arial" w:cs="Arial"/>
                <w:color w:val="000000"/>
                <w:sz w:val="16"/>
                <w:szCs w:val="16"/>
              </w:rPr>
            </w:pPr>
          </w:p>
        </w:tc>
        <w:tc>
          <w:tcPr>
            <w:tcW w:w="894" w:type="pct"/>
            <w:tcBorders>
              <w:top w:val="nil"/>
              <w:left w:val="nil"/>
              <w:bottom w:val="nil"/>
              <w:right w:val="nil"/>
            </w:tcBorders>
            <w:vAlign w:val="center"/>
            <w:hideMark/>
          </w:tcPr>
          <w:p w14:paraId="5C168B26" w14:textId="77777777" w:rsidR="00593B7E" w:rsidRPr="00327985" w:rsidRDefault="00593B7E" w:rsidP="00593B7E"/>
        </w:tc>
        <w:tc>
          <w:tcPr>
            <w:tcW w:w="193" w:type="pct"/>
            <w:tcBorders>
              <w:top w:val="nil"/>
              <w:left w:val="nil"/>
              <w:bottom w:val="nil"/>
              <w:right w:val="nil"/>
            </w:tcBorders>
            <w:hideMark/>
          </w:tcPr>
          <w:p w14:paraId="67E523D1" w14:textId="77777777" w:rsidR="00593B7E" w:rsidRPr="00327985" w:rsidRDefault="00593B7E" w:rsidP="00593B7E">
            <w:pPr>
              <w:jc w:val="right"/>
            </w:pPr>
          </w:p>
        </w:tc>
        <w:tc>
          <w:tcPr>
            <w:tcW w:w="892" w:type="pct"/>
            <w:tcBorders>
              <w:top w:val="nil"/>
              <w:left w:val="nil"/>
              <w:bottom w:val="nil"/>
              <w:right w:val="nil"/>
            </w:tcBorders>
            <w:vAlign w:val="center"/>
            <w:hideMark/>
          </w:tcPr>
          <w:p w14:paraId="5C9C0229" w14:textId="77777777" w:rsidR="00593B7E" w:rsidRPr="00327985" w:rsidRDefault="00593B7E" w:rsidP="00593B7E"/>
        </w:tc>
        <w:tc>
          <w:tcPr>
            <w:tcW w:w="193" w:type="pct"/>
            <w:tcBorders>
              <w:top w:val="nil"/>
              <w:left w:val="nil"/>
              <w:bottom w:val="nil"/>
              <w:right w:val="nil"/>
            </w:tcBorders>
            <w:vAlign w:val="center"/>
            <w:hideMark/>
          </w:tcPr>
          <w:p w14:paraId="680BB4AF" w14:textId="77777777" w:rsidR="00593B7E" w:rsidRPr="00327985" w:rsidRDefault="00593B7E" w:rsidP="00593B7E">
            <w:pPr>
              <w:jc w:val="right"/>
            </w:pPr>
          </w:p>
        </w:tc>
        <w:tc>
          <w:tcPr>
            <w:tcW w:w="893" w:type="pct"/>
            <w:tcBorders>
              <w:top w:val="nil"/>
              <w:left w:val="nil"/>
              <w:bottom w:val="nil"/>
              <w:right w:val="nil"/>
            </w:tcBorders>
            <w:vAlign w:val="center"/>
            <w:hideMark/>
          </w:tcPr>
          <w:p w14:paraId="241F9CF4" w14:textId="77777777" w:rsidR="00593B7E" w:rsidRPr="00327985" w:rsidRDefault="00593B7E" w:rsidP="00593B7E">
            <w:pPr>
              <w:jc w:val="right"/>
            </w:pPr>
          </w:p>
        </w:tc>
      </w:tr>
      <w:tr w:rsidR="00593B7E" w:rsidRPr="00327985" w14:paraId="51A32D05" w14:textId="77777777" w:rsidTr="00C57CDA">
        <w:trPr>
          <w:trHeight w:val="113"/>
        </w:trPr>
        <w:tc>
          <w:tcPr>
            <w:tcW w:w="1935" w:type="pct"/>
            <w:tcBorders>
              <w:top w:val="nil"/>
              <w:left w:val="nil"/>
              <w:bottom w:val="nil"/>
              <w:right w:val="nil"/>
            </w:tcBorders>
            <w:noWrap/>
            <w:vAlign w:val="center"/>
            <w:hideMark/>
          </w:tcPr>
          <w:p w14:paraId="6795CC52" w14:textId="77777777" w:rsidR="00593B7E" w:rsidRPr="00327985" w:rsidRDefault="00593B7E" w:rsidP="00593B7E">
            <w:pPr>
              <w:jc w:val="right"/>
            </w:pPr>
          </w:p>
        </w:tc>
        <w:tc>
          <w:tcPr>
            <w:tcW w:w="894" w:type="pct"/>
            <w:tcBorders>
              <w:top w:val="nil"/>
              <w:left w:val="nil"/>
              <w:bottom w:val="double" w:sz="6" w:space="0" w:color="auto"/>
              <w:right w:val="nil"/>
            </w:tcBorders>
            <w:vAlign w:val="center"/>
            <w:hideMark/>
          </w:tcPr>
          <w:p w14:paraId="78CC5667" w14:textId="4EE7C53D"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(2.868)</w:t>
            </w:r>
          </w:p>
        </w:tc>
        <w:tc>
          <w:tcPr>
            <w:tcW w:w="193" w:type="pct"/>
            <w:tcBorders>
              <w:top w:val="nil"/>
              <w:left w:val="nil"/>
              <w:bottom w:val="nil"/>
              <w:right w:val="nil"/>
            </w:tcBorders>
            <w:noWrap/>
            <w:vAlign w:val="center"/>
            <w:hideMark/>
          </w:tcPr>
          <w:p w14:paraId="521BADD8" w14:textId="77777777" w:rsidR="00593B7E" w:rsidRPr="00327985" w:rsidRDefault="00593B7E" w:rsidP="00593B7E">
            <w:pPr>
              <w:jc w:val="right"/>
              <w:rPr>
                <w:rFonts w:ascii="Arial" w:hAnsi="Arial" w:cs="Arial"/>
                <w:color w:val="000000"/>
                <w:sz w:val="16"/>
                <w:szCs w:val="16"/>
              </w:rPr>
            </w:pPr>
          </w:p>
        </w:tc>
        <w:tc>
          <w:tcPr>
            <w:tcW w:w="892" w:type="pct"/>
            <w:tcBorders>
              <w:top w:val="nil"/>
              <w:left w:val="nil"/>
              <w:bottom w:val="double" w:sz="6" w:space="0" w:color="auto"/>
              <w:right w:val="nil"/>
            </w:tcBorders>
            <w:vAlign w:val="center"/>
            <w:hideMark/>
          </w:tcPr>
          <w:p w14:paraId="0AE91E33" w14:textId="04C71903"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(203)</w:t>
            </w:r>
          </w:p>
        </w:tc>
        <w:tc>
          <w:tcPr>
            <w:tcW w:w="193" w:type="pct"/>
            <w:tcBorders>
              <w:top w:val="nil"/>
              <w:left w:val="nil"/>
              <w:bottom w:val="nil"/>
              <w:right w:val="nil"/>
            </w:tcBorders>
            <w:vAlign w:val="center"/>
            <w:hideMark/>
          </w:tcPr>
          <w:p w14:paraId="2C383F21" w14:textId="77777777" w:rsidR="00593B7E" w:rsidRPr="00327985" w:rsidRDefault="00593B7E" w:rsidP="00593B7E">
            <w:pPr>
              <w:jc w:val="right"/>
              <w:rPr>
                <w:rFonts w:ascii="Arial" w:hAnsi="Arial" w:cs="Arial"/>
                <w:color w:val="000000"/>
                <w:sz w:val="16"/>
                <w:szCs w:val="16"/>
              </w:rPr>
            </w:pPr>
          </w:p>
        </w:tc>
        <w:tc>
          <w:tcPr>
            <w:tcW w:w="893" w:type="pct"/>
            <w:tcBorders>
              <w:top w:val="nil"/>
              <w:left w:val="nil"/>
              <w:bottom w:val="double" w:sz="6" w:space="0" w:color="auto"/>
              <w:right w:val="nil"/>
            </w:tcBorders>
            <w:vAlign w:val="center"/>
            <w:hideMark/>
          </w:tcPr>
          <w:p w14:paraId="04DA9C19" w14:textId="4F37B20A"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(3.071)</w:t>
            </w:r>
          </w:p>
        </w:tc>
      </w:tr>
      <w:tr w:rsidR="00593B7E" w:rsidRPr="00327985" w14:paraId="3552DD09" w14:textId="77777777" w:rsidTr="00C57CDA">
        <w:trPr>
          <w:trHeight w:val="113"/>
        </w:trPr>
        <w:tc>
          <w:tcPr>
            <w:tcW w:w="1935" w:type="pct"/>
            <w:tcBorders>
              <w:top w:val="nil"/>
              <w:left w:val="nil"/>
              <w:bottom w:val="nil"/>
              <w:right w:val="nil"/>
            </w:tcBorders>
            <w:noWrap/>
            <w:vAlign w:val="center"/>
            <w:hideMark/>
          </w:tcPr>
          <w:p w14:paraId="7C02ECA8" w14:textId="77777777" w:rsidR="00593B7E" w:rsidRPr="00327985" w:rsidRDefault="00593B7E" w:rsidP="00593B7E">
            <w:pPr>
              <w:jc w:val="right"/>
              <w:rPr>
                <w:rFonts w:ascii="Arial" w:hAnsi="Arial" w:cs="Arial"/>
                <w:color w:val="000000"/>
                <w:sz w:val="16"/>
                <w:szCs w:val="16"/>
              </w:rPr>
            </w:pPr>
          </w:p>
        </w:tc>
        <w:tc>
          <w:tcPr>
            <w:tcW w:w="894" w:type="pct"/>
            <w:tcBorders>
              <w:top w:val="nil"/>
              <w:left w:val="nil"/>
              <w:bottom w:val="nil"/>
              <w:right w:val="nil"/>
            </w:tcBorders>
            <w:vAlign w:val="center"/>
            <w:hideMark/>
          </w:tcPr>
          <w:p w14:paraId="173DF30D" w14:textId="77777777" w:rsidR="00593B7E" w:rsidRPr="00327985" w:rsidRDefault="00593B7E" w:rsidP="00593B7E"/>
        </w:tc>
        <w:tc>
          <w:tcPr>
            <w:tcW w:w="193" w:type="pct"/>
            <w:tcBorders>
              <w:top w:val="nil"/>
              <w:left w:val="nil"/>
              <w:bottom w:val="nil"/>
              <w:right w:val="nil"/>
            </w:tcBorders>
            <w:noWrap/>
            <w:vAlign w:val="center"/>
            <w:hideMark/>
          </w:tcPr>
          <w:p w14:paraId="3EA203AD" w14:textId="77777777" w:rsidR="00593B7E" w:rsidRPr="00327985" w:rsidRDefault="00593B7E" w:rsidP="00593B7E">
            <w:pPr>
              <w:jc w:val="right"/>
            </w:pPr>
          </w:p>
        </w:tc>
        <w:tc>
          <w:tcPr>
            <w:tcW w:w="892" w:type="pct"/>
            <w:tcBorders>
              <w:top w:val="nil"/>
              <w:left w:val="nil"/>
              <w:bottom w:val="nil"/>
              <w:right w:val="nil"/>
            </w:tcBorders>
            <w:vAlign w:val="center"/>
            <w:hideMark/>
          </w:tcPr>
          <w:p w14:paraId="6873E866" w14:textId="77777777" w:rsidR="00593B7E" w:rsidRPr="00327985" w:rsidRDefault="00593B7E" w:rsidP="00593B7E"/>
        </w:tc>
        <w:tc>
          <w:tcPr>
            <w:tcW w:w="193" w:type="pct"/>
            <w:tcBorders>
              <w:top w:val="nil"/>
              <w:left w:val="nil"/>
              <w:bottom w:val="nil"/>
              <w:right w:val="nil"/>
            </w:tcBorders>
            <w:vAlign w:val="center"/>
            <w:hideMark/>
          </w:tcPr>
          <w:p w14:paraId="41A7881E" w14:textId="77777777" w:rsidR="00593B7E" w:rsidRPr="00327985" w:rsidRDefault="00593B7E" w:rsidP="00593B7E">
            <w:pPr>
              <w:jc w:val="right"/>
            </w:pPr>
          </w:p>
        </w:tc>
        <w:tc>
          <w:tcPr>
            <w:tcW w:w="893" w:type="pct"/>
            <w:tcBorders>
              <w:top w:val="nil"/>
              <w:left w:val="nil"/>
              <w:bottom w:val="nil"/>
              <w:right w:val="nil"/>
            </w:tcBorders>
            <w:vAlign w:val="center"/>
            <w:hideMark/>
          </w:tcPr>
          <w:p w14:paraId="531DB26D" w14:textId="77777777" w:rsidR="00593B7E" w:rsidRPr="00327985" w:rsidRDefault="00593B7E" w:rsidP="00593B7E">
            <w:pPr>
              <w:jc w:val="right"/>
            </w:pPr>
          </w:p>
        </w:tc>
      </w:tr>
      <w:tr w:rsidR="00593B7E" w:rsidRPr="00327985" w14:paraId="05C5FFE8" w14:textId="77777777" w:rsidTr="00C57CDA">
        <w:trPr>
          <w:trHeight w:val="113"/>
        </w:trPr>
        <w:tc>
          <w:tcPr>
            <w:tcW w:w="1935" w:type="pct"/>
            <w:tcBorders>
              <w:top w:val="nil"/>
              <w:left w:val="nil"/>
              <w:bottom w:val="nil"/>
              <w:right w:val="nil"/>
            </w:tcBorders>
            <w:noWrap/>
            <w:vAlign w:val="center"/>
            <w:hideMark/>
          </w:tcPr>
          <w:p w14:paraId="46F66927" w14:textId="77777777" w:rsidR="00593B7E" w:rsidRPr="00327985" w:rsidRDefault="00593B7E" w:rsidP="00593B7E">
            <w:pPr>
              <w:rPr>
                <w:rFonts w:ascii="Arial" w:hAnsi="Arial" w:cs="Arial"/>
                <w:b/>
                <w:bCs/>
                <w:i/>
                <w:iCs/>
                <w:color w:val="000000"/>
                <w:sz w:val="16"/>
                <w:szCs w:val="16"/>
              </w:rPr>
            </w:pPr>
            <w:proofErr w:type="spellStart"/>
            <w:r w:rsidRPr="00327985">
              <w:rPr>
                <w:rFonts w:ascii="Arial" w:hAnsi="Arial" w:cs="Arial"/>
                <w:b/>
                <w:bCs/>
                <w:i/>
                <w:iCs/>
                <w:color w:val="000000"/>
                <w:sz w:val="16"/>
                <w:szCs w:val="16"/>
              </w:rPr>
              <w:t>Impairment</w:t>
            </w:r>
            <w:proofErr w:type="spellEnd"/>
          </w:p>
        </w:tc>
        <w:tc>
          <w:tcPr>
            <w:tcW w:w="894" w:type="pct"/>
            <w:tcBorders>
              <w:top w:val="nil"/>
              <w:left w:val="nil"/>
              <w:bottom w:val="nil"/>
              <w:right w:val="nil"/>
            </w:tcBorders>
            <w:vAlign w:val="center"/>
            <w:hideMark/>
          </w:tcPr>
          <w:p w14:paraId="762CD08F" w14:textId="77777777" w:rsidR="00593B7E" w:rsidRPr="00327985" w:rsidRDefault="00593B7E" w:rsidP="00593B7E">
            <w:pPr>
              <w:rPr>
                <w:rFonts w:ascii="Arial" w:hAnsi="Arial" w:cs="Arial"/>
                <w:b/>
                <w:bCs/>
                <w:i/>
                <w:iCs/>
                <w:color w:val="000000"/>
                <w:sz w:val="16"/>
                <w:szCs w:val="16"/>
              </w:rPr>
            </w:pPr>
          </w:p>
        </w:tc>
        <w:tc>
          <w:tcPr>
            <w:tcW w:w="193" w:type="pct"/>
            <w:tcBorders>
              <w:top w:val="nil"/>
              <w:left w:val="nil"/>
              <w:bottom w:val="nil"/>
              <w:right w:val="nil"/>
            </w:tcBorders>
            <w:noWrap/>
            <w:vAlign w:val="center"/>
            <w:hideMark/>
          </w:tcPr>
          <w:p w14:paraId="304A0486" w14:textId="77777777" w:rsidR="00593B7E" w:rsidRPr="00327985" w:rsidRDefault="00593B7E" w:rsidP="00593B7E">
            <w:pPr>
              <w:jc w:val="right"/>
            </w:pPr>
          </w:p>
        </w:tc>
        <w:tc>
          <w:tcPr>
            <w:tcW w:w="892" w:type="pct"/>
            <w:tcBorders>
              <w:top w:val="nil"/>
              <w:left w:val="nil"/>
              <w:bottom w:val="nil"/>
              <w:right w:val="nil"/>
            </w:tcBorders>
            <w:vAlign w:val="center"/>
            <w:hideMark/>
          </w:tcPr>
          <w:p w14:paraId="229C44D9" w14:textId="77777777" w:rsidR="00593B7E" w:rsidRPr="00327985" w:rsidRDefault="00593B7E" w:rsidP="00593B7E"/>
        </w:tc>
        <w:tc>
          <w:tcPr>
            <w:tcW w:w="193" w:type="pct"/>
            <w:tcBorders>
              <w:top w:val="nil"/>
              <w:left w:val="nil"/>
              <w:bottom w:val="nil"/>
              <w:right w:val="nil"/>
            </w:tcBorders>
            <w:vAlign w:val="center"/>
            <w:hideMark/>
          </w:tcPr>
          <w:p w14:paraId="600A0D33" w14:textId="77777777" w:rsidR="00593B7E" w:rsidRPr="00327985" w:rsidRDefault="00593B7E" w:rsidP="00593B7E">
            <w:pPr>
              <w:jc w:val="right"/>
            </w:pPr>
          </w:p>
        </w:tc>
        <w:tc>
          <w:tcPr>
            <w:tcW w:w="893" w:type="pct"/>
            <w:tcBorders>
              <w:top w:val="nil"/>
              <w:left w:val="nil"/>
              <w:bottom w:val="nil"/>
              <w:right w:val="nil"/>
            </w:tcBorders>
            <w:vAlign w:val="center"/>
            <w:hideMark/>
          </w:tcPr>
          <w:p w14:paraId="7CA94B98" w14:textId="77777777" w:rsidR="00593B7E" w:rsidRPr="00327985" w:rsidRDefault="00593B7E" w:rsidP="00593B7E">
            <w:pPr>
              <w:jc w:val="right"/>
            </w:pPr>
          </w:p>
        </w:tc>
      </w:tr>
      <w:tr w:rsidR="00593B7E" w:rsidRPr="00327985" w14:paraId="72229428" w14:textId="77777777" w:rsidTr="00C57CDA">
        <w:trPr>
          <w:trHeight w:val="113"/>
        </w:trPr>
        <w:tc>
          <w:tcPr>
            <w:tcW w:w="1935" w:type="pct"/>
            <w:tcBorders>
              <w:top w:val="nil"/>
              <w:left w:val="nil"/>
              <w:bottom w:val="nil"/>
              <w:right w:val="nil"/>
            </w:tcBorders>
            <w:noWrap/>
            <w:vAlign w:val="center"/>
            <w:hideMark/>
          </w:tcPr>
          <w:p w14:paraId="17F71A29" w14:textId="77777777" w:rsidR="00593B7E" w:rsidRPr="00327985" w:rsidRDefault="00593B7E" w:rsidP="00593B7E">
            <w:pPr>
              <w:rPr>
                <w:rFonts w:ascii="Arial" w:hAnsi="Arial" w:cs="Arial"/>
                <w:color w:val="000000"/>
                <w:sz w:val="16"/>
                <w:szCs w:val="16"/>
              </w:rPr>
            </w:pPr>
            <w:r w:rsidRPr="00327985">
              <w:rPr>
                <w:rFonts w:ascii="Arial" w:hAnsi="Arial" w:cs="Arial"/>
                <w:color w:val="000000"/>
                <w:sz w:val="16"/>
                <w:szCs w:val="16"/>
              </w:rPr>
              <w:t>Custos de desenvolvimento (i)</w:t>
            </w:r>
          </w:p>
        </w:tc>
        <w:tc>
          <w:tcPr>
            <w:tcW w:w="894" w:type="pct"/>
            <w:tcBorders>
              <w:top w:val="nil"/>
              <w:left w:val="nil"/>
              <w:bottom w:val="nil"/>
              <w:right w:val="nil"/>
            </w:tcBorders>
            <w:vAlign w:val="center"/>
            <w:hideMark/>
          </w:tcPr>
          <w:p w14:paraId="7DB3572E" w14:textId="14B44010"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(39.326)</w:t>
            </w:r>
          </w:p>
        </w:tc>
        <w:tc>
          <w:tcPr>
            <w:tcW w:w="193" w:type="pct"/>
            <w:tcBorders>
              <w:top w:val="nil"/>
              <w:left w:val="nil"/>
              <w:bottom w:val="nil"/>
              <w:right w:val="nil"/>
            </w:tcBorders>
            <w:noWrap/>
            <w:vAlign w:val="center"/>
            <w:hideMark/>
          </w:tcPr>
          <w:p w14:paraId="64247A11" w14:textId="77777777" w:rsidR="00593B7E" w:rsidRPr="00327985" w:rsidRDefault="00593B7E" w:rsidP="00593B7E">
            <w:pPr>
              <w:jc w:val="right"/>
              <w:rPr>
                <w:rFonts w:ascii="Arial" w:hAnsi="Arial" w:cs="Arial"/>
                <w:color w:val="000000"/>
                <w:sz w:val="16"/>
                <w:szCs w:val="16"/>
              </w:rPr>
            </w:pPr>
          </w:p>
        </w:tc>
        <w:tc>
          <w:tcPr>
            <w:tcW w:w="892" w:type="pct"/>
            <w:tcBorders>
              <w:top w:val="nil"/>
              <w:left w:val="nil"/>
              <w:bottom w:val="nil"/>
              <w:right w:val="nil"/>
            </w:tcBorders>
            <w:vAlign w:val="center"/>
            <w:hideMark/>
          </w:tcPr>
          <w:p w14:paraId="666BCFD7" w14:textId="12AFA8BB"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w:t>
            </w:r>
          </w:p>
        </w:tc>
        <w:tc>
          <w:tcPr>
            <w:tcW w:w="193" w:type="pct"/>
            <w:tcBorders>
              <w:top w:val="nil"/>
              <w:left w:val="nil"/>
              <w:bottom w:val="nil"/>
              <w:right w:val="nil"/>
            </w:tcBorders>
            <w:vAlign w:val="center"/>
            <w:hideMark/>
          </w:tcPr>
          <w:p w14:paraId="51115A00" w14:textId="77777777" w:rsidR="00593B7E" w:rsidRPr="00327985" w:rsidRDefault="00593B7E" w:rsidP="00593B7E">
            <w:pPr>
              <w:jc w:val="right"/>
              <w:rPr>
                <w:rFonts w:ascii="Arial" w:hAnsi="Arial" w:cs="Arial"/>
                <w:color w:val="000000"/>
                <w:sz w:val="16"/>
                <w:szCs w:val="16"/>
              </w:rPr>
            </w:pPr>
          </w:p>
        </w:tc>
        <w:tc>
          <w:tcPr>
            <w:tcW w:w="893" w:type="pct"/>
            <w:tcBorders>
              <w:top w:val="nil"/>
              <w:left w:val="nil"/>
              <w:bottom w:val="nil"/>
              <w:right w:val="nil"/>
            </w:tcBorders>
            <w:vAlign w:val="center"/>
            <w:hideMark/>
          </w:tcPr>
          <w:p w14:paraId="21B6853F" w14:textId="7DEB8DDB"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(39.326)</w:t>
            </w:r>
          </w:p>
        </w:tc>
      </w:tr>
      <w:tr w:rsidR="00593B7E" w:rsidRPr="00327985" w14:paraId="370C636A" w14:textId="77777777" w:rsidTr="00C57CDA">
        <w:trPr>
          <w:trHeight w:val="113"/>
        </w:trPr>
        <w:tc>
          <w:tcPr>
            <w:tcW w:w="1935" w:type="pct"/>
            <w:tcBorders>
              <w:top w:val="nil"/>
              <w:left w:val="nil"/>
              <w:bottom w:val="nil"/>
              <w:right w:val="nil"/>
            </w:tcBorders>
            <w:noWrap/>
            <w:vAlign w:val="center"/>
            <w:hideMark/>
          </w:tcPr>
          <w:p w14:paraId="339AAD4E" w14:textId="77777777" w:rsidR="00593B7E" w:rsidRPr="00327985" w:rsidRDefault="00593B7E" w:rsidP="00593B7E">
            <w:pPr>
              <w:rPr>
                <w:rFonts w:ascii="Arial" w:hAnsi="Arial" w:cs="Arial"/>
                <w:color w:val="000000"/>
                <w:sz w:val="16"/>
                <w:szCs w:val="16"/>
              </w:rPr>
            </w:pPr>
            <w:r w:rsidRPr="00327985">
              <w:rPr>
                <w:rFonts w:ascii="Arial" w:hAnsi="Arial" w:cs="Arial"/>
                <w:color w:val="000000"/>
                <w:sz w:val="16"/>
                <w:szCs w:val="16"/>
              </w:rPr>
              <w:t>Direitos de lavra e jazidas</w:t>
            </w:r>
          </w:p>
        </w:tc>
        <w:tc>
          <w:tcPr>
            <w:tcW w:w="894" w:type="pct"/>
            <w:tcBorders>
              <w:top w:val="nil"/>
              <w:left w:val="nil"/>
              <w:bottom w:val="single" w:sz="8" w:space="0" w:color="auto"/>
              <w:right w:val="nil"/>
            </w:tcBorders>
            <w:vAlign w:val="center"/>
            <w:hideMark/>
          </w:tcPr>
          <w:p w14:paraId="4FF75D08" w14:textId="5E986DF3"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(12.029)</w:t>
            </w:r>
          </w:p>
        </w:tc>
        <w:tc>
          <w:tcPr>
            <w:tcW w:w="193" w:type="pct"/>
            <w:tcBorders>
              <w:top w:val="nil"/>
              <w:left w:val="nil"/>
              <w:bottom w:val="nil"/>
              <w:right w:val="nil"/>
            </w:tcBorders>
            <w:hideMark/>
          </w:tcPr>
          <w:p w14:paraId="5FB8D19F" w14:textId="77777777" w:rsidR="00593B7E" w:rsidRPr="00327985" w:rsidRDefault="00593B7E" w:rsidP="00593B7E">
            <w:pPr>
              <w:jc w:val="right"/>
              <w:rPr>
                <w:rFonts w:ascii="Arial" w:hAnsi="Arial" w:cs="Arial"/>
                <w:color w:val="000000"/>
                <w:sz w:val="16"/>
                <w:szCs w:val="16"/>
              </w:rPr>
            </w:pPr>
          </w:p>
        </w:tc>
        <w:tc>
          <w:tcPr>
            <w:tcW w:w="892" w:type="pct"/>
            <w:tcBorders>
              <w:top w:val="nil"/>
              <w:left w:val="nil"/>
              <w:bottom w:val="single" w:sz="8" w:space="0" w:color="auto"/>
              <w:right w:val="nil"/>
            </w:tcBorders>
            <w:vAlign w:val="center"/>
            <w:hideMark/>
          </w:tcPr>
          <w:p w14:paraId="504EB92C" w14:textId="7BE0C217"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w:t>
            </w:r>
          </w:p>
        </w:tc>
        <w:tc>
          <w:tcPr>
            <w:tcW w:w="193" w:type="pct"/>
            <w:tcBorders>
              <w:top w:val="nil"/>
              <w:left w:val="nil"/>
              <w:bottom w:val="nil"/>
              <w:right w:val="nil"/>
            </w:tcBorders>
            <w:vAlign w:val="center"/>
            <w:hideMark/>
          </w:tcPr>
          <w:p w14:paraId="7722A2D9" w14:textId="77777777" w:rsidR="00593B7E" w:rsidRPr="00327985" w:rsidRDefault="00593B7E" w:rsidP="00593B7E">
            <w:pPr>
              <w:jc w:val="right"/>
              <w:rPr>
                <w:rFonts w:ascii="Arial" w:hAnsi="Arial" w:cs="Arial"/>
                <w:color w:val="000000"/>
                <w:sz w:val="16"/>
                <w:szCs w:val="16"/>
              </w:rPr>
            </w:pPr>
          </w:p>
        </w:tc>
        <w:tc>
          <w:tcPr>
            <w:tcW w:w="893" w:type="pct"/>
            <w:tcBorders>
              <w:top w:val="nil"/>
              <w:left w:val="nil"/>
              <w:bottom w:val="single" w:sz="8" w:space="0" w:color="auto"/>
              <w:right w:val="nil"/>
            </w:tcBorders>
            <w:vAlign w:val="center"/>
            <w:hideMark/>
          </w:tcPr>
          <w:p w14:paraId="06CE652F" w14:textId="5FC5CE5B"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(12.029)</w:t>
            </w:r>
          </w:p>
        </w:tc>
      </w:tr>
      <w:tr w:rsidR="00593B7E" w:rsidRPr="00327985" w14:paraId="19E39101" w14:textId="77777777" w:rsidTr="00C57CDA">
        <w:trPr>
          <w:trHeight w:val="113"/>
        </w:trPr>
        <w:tc>
          <w:tcPr>
            <w:tcW w:w="1935" w:type="pct"/>
            <w:tcBorders>
              <w:top w:val="nil"/>
              <w:left w:val="nil"/>
              <w:bottom w:val="nil"/>
              <w:right w:val="nil"/>
            </w:tcBorders>
            <w:noWrap/>
            <w:vAlign w:val="center"/>
            <w:hideMark/>
          </w:tcPr>
          <w:p w14:paraId="714E9AD8" w14:textId="77777777" w:rsidR="00593B7E" w:rsidRPr="00327985" w:rsidRDefault="00593B7E" w:rsidP="00593B7E">
            <w:pPr>
              <w:jc w:val="right"/>
              <w:rPr>
                <w:rFonts w:ascii="Arial" w:hAnsi="Arial" w:cs="Arial"/>
                <w:color w:val="000000"/>
                <w:sz w:val="16"/>
                <w:szCs w:val="16"/>
              </w:rPr>
            </w:pPr>
          </w:p>
        </w:tc>
        <w:tc>
          <w:tcPr>
            <w:tcW w:w="894" w:type="pct"/>
            <w:tcBorders>
              <w:top w:val="nil"/>
              <w:left w:val="nil"/>
              <w:bottom w:val="nil"/>
              <w:right w:val="nil"/>
            </w:tcBorders>
            <w:vAlign w:val="center"/>
            <w:hideMark/>
          </w:tcPr>
          <w:p w14:paraId="6F97394A" w14:textId="77777777" w:rsidR="00593B7E" w:rsidRPr="00327985" w:rsidRDefault="00593B7E" w:rsidP="00593B7E"/>
        </w:tc>
        <w:tc>
          <w:tcPr>
            <w:tcW w:w="193" w:type="pct"/>
            <w:tcBorders>
              <w:top w:val="nil"/>
              <w:left w:val="nil"/>
              <w:bottom w:val="nil"/>
              <w:right w:val="nil"/>
            </w:tcBorders>
            <w:hideMark/>
          </w:tcPr>
          <w:p w14:paraId="177DD095" w14:textId="77777777" w:rsidR="00593B7E" w:rsidRPr="00327985" w:rsidRDefault="00593B7E" w:rsidP="00593B7E">
            <w:pPr>
              <w:jc w:val="right"/>
            </w:pPr>
          </w:p>
        </w:tc>
        <w:tc>
          <w:tcPr>
            <w:tcW w:w="892" w:type="pct"/>
            <w:tcBorders>
              <w:top w:val="nil"/>
              <w:left w:val="nil"/>
              <w:bottom w:val="nil"/>
              <w:right w:val="nil"/>
            </w:tcBorders>
            <w:vAlign w:val="center"/>
            <w:hideMark/>
          </w:tcPr>
          <w:p w14:paraId="50B7B1FB" w14:textId="77777777" w:rsidR="00593B7E" w:rsidRPr="00327985" w:rsidRDefault="00593B7E" w:rsidP="00593B7E"/>
        </w:tc>
        <w:tc>
          <w:tcPr>
            <w:tcW w:w="193" w:type="pct"/>
            <w:tcBorders>
              <w:top w:val="nil"/>
              <w:left w:val="nil"/>
              <w:bottom w:val="nil"/>
              <w:right w:val="nil"/>
            </w:tcBorders>
            <w:vAlign w:val="center"/>
            <w:hideMark/>
          </w:tcPr>
          <w:p w14:paraId="3233B975" w14:textId="77777777" w:rsidR="00593B7E" w:rsidRPr="00327985" w:rsidRDefault="00593B7E" w:rsidP="00593B7E">
            <w:pPr>
              <w:jc w:val="right"/>
            </w:pPr>
          </w:p>
        </w:tc>
        <w:tc>
          <w:tcPr>
            <w:tcW w:w="893" w:type="pct"/>
            <w:tcBorders>
              <w:top w:val="nil"/>
              <w:left w:val="nil"/>
              <w:bottom w:val="nil"/>
              <w:right w:val="nil"/>
            </w:tcBorders>
            <w:vAlign w:val="center"/>
            <w:hideMark/>
          </w:tcPr>
          <w:p w14:paraId="055E9E17" w14:textId="77777777" w:rsidR="00593B7E" w:rsidRPr="00327985" w:rsidRDefault="00593B7E" w:rsidP="00593B7E">
            <w:pPr>
              <w:jc w:val="right"/>
            </w:pPr>
          </w:p>
        </w:tc>
      </w:tr>
      <w:tr w:rsidR="00593B7E" w:rsidRPr="00327985" w14:paraId="747DDC71" w14:textId="77777777" w:rsidTr="00C57CDA">
        <w:trPr>
          <w:trHeight w:val="113"/>
        </w:trPr>
        <w:tc>
          <w:tcPr>
            <w:tcW w:w="1935" w:type="pct"/>
            <w:tcBorders>
              <w:top w:val="nil"/>
              <w:left w:val="nil"/>
              <w:bottom w:val="nil"/>
              <w:right w:val="nil"/>
            </w:tcBorders>
            <w:noWrap/>
            <w:vAlign w:val="center"/>
            <w:hideMark/>
          </w:tcPr>
          <w:p w14:paraId="4A3E9321" w14:textId="77777777" w:rsidR="00593B7E" w:rsidRPr="00327985" w:rsidRDefault="00593B7E" w:rsidP="00593B7E">
            <w:pPr>
              <w:jc w:val="right"/>
            </w:pPr>
          </w:p>
        </w:tc>
        <w:tc>
          <w:tcPr>
            <w:tcW w:w="894" w:type="pct"/>
            <w:tcBorders>
              <w:top w:val="nil"/>
              <w:left w:val="nil"/>
              <w:bottom w:val="double" w:sz="6" w:space="0" w:color="auto"/>
              <w:right w:val="nil"/>
            </w:tcBorders>
            <w:vAlign w:val="center"/>
            <w:hideMark/>
          </w:tcPr>
          <w:p w14:paraId="5D9F2291" w14:textId="77855F35"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(51.355)</w:t>
            </w:r>
          </w:p>
        </w:tc>
        <w:tc>
          <w:tcPr>
            <w:tcW w:w="193" w:type="pct"/>
            <w:tcBorders>
              <w:top w:val="nil"/>
              <w:left w:val="nil"/>
              <w:bottom w:val="nil"/>
              <w:right w:val="nil"/>
            </w:tcBorders>
            <w:noWrap/>
            <w:vAlign w:val="center"/>
            <w:hideMark/>
          </w:tcPr>
          <w:p w14:paraId="3CFDFCC0" w14:textId="77777777" w:rsidR="00593B7E" w:rsidRPr="00327985" w:rsidRDefault="00593B7E" w:rsidP="00593B7E">
            <w:pPr>
              <w:jc w:val="right"/>
              <w:rPr>
                <w:rFonts w:ascii="Arial" w:hAnsi="Arial" w:cs="Arial"/>
                <w:color w:val="000000"/>
                <w:sz w:val="16"/>
                <w:szCs w:val="16"/>
              </w:rPr>
            </w:pPr>
          </w:p>
        </w:tc>
        <w:tc>
          <w:tcPr>
            <w:tcW w:w="892" w:type="pct"/>
            <w:tcBorders>
              <w:top w:val="nil"/>
              <w:left w:val="nil"/>
              <w:bottom w:val="double" w:sz="6" w:space="0" w:color="auto"/>
              <w:right w:val="nil"/>
            </w:tcBorders>
            <w:vAlign w:val="center"/>
            <w:hideMark/>
          </w:tcPr>
          <w:p w14:paraId="76D6370D" w14:textId="0BC2B1FE"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w:t>
            </w:r>
          </w:p>
        </w:tc>
        <w:tc>
          <w:tcPr>
            <w:tcW w:w="193" w:type="pct"/>
            <w:tcBorders>
              <w:top w:val="nil"/>
              <w:left w:val="nil"/>
              <w:bottom w:val="nil"/>
              <w:right w:val="nil"/>
            </w:tcBorders>
            <w:vAlign w:val="center"/>
            <w:hideMark/>
          </w:tcPr>
          <w:p w14:paraId="130ADDBE" w14:textId="77777777" w:rsidR="00593B7E" w:rsidRPr="00327985" w:rsidRDefault="00593B7E" w:rsidP="00593B7E">
            <w:pPr>
              <w:jc w:val="right"/>
              <w:rPr>
                <w:rFonts w:ascii="Arial" w:hAnsi="Arial" w:cs="Arial"/>
                <w:color w:val="000000"/>
                <w:sz w:val="16"/>
                <w:szCs w:val="16"/>
              </w:rPr>
            </w:pPr>
          </w:p>
        </w:tc>
        <w:tc>
          <w:tcPr>
            <w:tcW w:w="893" w:type="pct"/>
            <w:tcBorders>
              <w:top w:val="nil"/>
              <w:left w:val="nil"/>
              <w:bottom w:val="double" w:sz="6" w:space="0" w:color="auto"/>
              <w:right w:val="nil"/>
            </w:tcBorders>
            <w:vAlign w:val="center"/>
            <w:hideMark/>
          </w:tcPr>
          <w:p w14:paraId="22E98AC8" w14:textId="693045C3"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(51.355)</w:t>
            </w:r>
          </w:p>
        </w:tc>
      </w:tr>
      <w:tr w:rsidR="00593B7E" w:rsidRPr="00327985" w14:paraId="06F6DB6B" w14:textId="77777777" w:rsidTr="00C57CDA">
        <w:trPr>
          <w:trHeight w:val="113"/>
        </w:trPr>
        <w:tc>
          <w:tcPr>
            <w:tcW w:w="1935" w:type="pct"/>
            <w:tcBorders>
              <w:top w:val="nil"/>
              <w:left w:val="nil"/>
              <w:bottom w:val="nil"/>
              <w:right w:val="nil"/>
            </w:tcBorders>
            <w:noWrap/>
            <w:vAlign w:val="center"/>
            <w:hideMark/>
          </w:tcPr>
          <w:p w14:paraId="1B7EC753" w14:textId="77777777" w:rsidR="00593B7E" w:rsidRPr="00327985" w:rsidRDefault="00593B7E" w:rsidP="00593B7E">
            <w:pPr>
              <w:jc w:val="right"/>
              <w:rPr>
                <w:rFonts w:ascii="Arial" w:hAnsi="Arial" w:cs="Arial"/>
                <w:color w:val="000000"/>
                <w:sz w:val="16"/>
                <w:szCs w:val="16"/>
              </w:rPr>
            </w:pPr>
          </w:p>
        </w:tc>
        <w:tc>
          <w:tcPr>
            <w:tcW w:w="894" w:type="pct"/>
            <w:tcBorders>
              <w:top w:val="nil"/>
              <w:left w:val="nil"/>
              <w:bottom w:val="nil"/>
              <w:right w:val="nil"/>
            </w:tcBorders>
            <w:vAlign w:val="center"/>
            <w:hideMark/>
          </w:tcPr>
          <w:p w14:paraId="69B180C2" w14:textId="77777777" w:rsidR="00593B7E" w:rsidRPr="00327985" w:rsidRDefault="00593B7E" w:rsidP="00593B7E"/>
        </w:tc>
        <w:tc>
          <w:tcPr>
            <w:tcW w:w="193" w:type="pct"/>
            <w:tcBorders>
              <w:top w:val="nil"/>
              <w:left w:val="nil"/>
              <w:bottom w:val="nil"/>
              <w:right w:val="nil"/>
            </w:tcBorders>
            <w:hideMark/>
          </w:tcPr>
          <w:p w14:paraId="59A588DD" w14:textId="77777777" w:rsidR="00593B7E" w:rsidRPr="00327985" w:rsidRDefault="00593B7E" w:rsidP="00593B7E">
            <w:pPr>
              <w:jc w:val="right"/>
            </w:pPr>
          </w:p>
        </w:tc>
        <w:tc>
          <w:tcPr>
            <w:tcW w:w="892" w:type="pct"/>
            <w:tcBorders>
              <w:top w:val="nil"/>
              <w:left w:val="nil"/>
              <w:bottom w:val="nil"/>
              <w:right w:val="nil"/>
            </w:tcBorders>
            <w:vAlign w:val="center"/>
            <w:hideMark/>
          </w:tcPr>
          <w:p w14:paraId="3E805FD3" w14:textId="77777777" w:rsidR="00593B7E" w:rsidRPr="00327985" w:rsidRDefault="00593B7E" w:rsidP="00593B7E"/>
        </w:tc>
        <w:tc>
          <w:tcPr>
            <w:tcW w:w="193" w:type="pct"/>
            <w:tcBorders>
              <w:top w:val="nil"/>
              <w:left w:val="nil"/>
              <w:bottom w:val="nil"/>
              <w:right w:val="nil"/>
            </w:tcBorders>
            <w:vAlign w:val="center"/>
            <w:hideMark/>
          </w:tcPr>
          <w:p w14:paraId="5DE8FDD0" w14:textId="77777777" w:rsidR="00593B7E" w:rsidRPr="00327985" w:rsidRDefault="00593B7E" w:rsidP="00593B7E">
            <w:pPr>
              <w:jc w:val="right"/>
            </w:pPr>
          </w:p>
        </w:tc>
        <w:tc>
          <w:tcPr>
            <w:tcW w:w="893" w:type="pct"/>
            <w:tcBorders>
              <w:top w:val="nil"/>
              <w:left w:val="nil"/>
              <w:bottom w:val="nil"/>
              <w:right w:val="nil"/>
            </w:tcBorders>
            <w:vAlign w:val="center"/>
            <w:hideMark/>
          </w:tcPr>
          <w:p w14:paraId="4E5DFE70" w14:textId="77777777" w:rsidR="00593B7E" w:rsidRPr="00327985" w:rsidRDefault="00593B7E" w:rsidP="00593B7E">
            <w:pPr>
              <w:jc w:val="right"/>
            </w:pPr>
          </w:p>
        </w:tc>
      </w:tr>
      <w:tr w:rsidR="00593B7E" w:rsidRPr="00327985" w14:paraId="30BBB417" w14:textId="77777777" w:rsidTr="00C57CDA">
        <w:trPr>
          <w:trHeight w:val="113"/>
        </w:trPr>
        <w:tc>
          <w:tcPr>
            <w:tcW w:w="1935" w:type="pct"/>
            <w:tcBorders>
              <w:top w:val="nil"/>
              <w:left w:val="nil"/>
              <w:bottom w:val="nil"/>
              <w:right w:val="nil"/>
            </w:tcBorders>
            <w:noWrap/>
            <w:vAlign w:val="center"/>
            <w:hideMark/>
          </w:tcPr>
          <w:p w14:paraId="474C4B59" w14:textId="77777777" w:rsidR="00593B7E" w:rsidRPr="00327985" w:rsidRDefault="00593B7E" w:rsidP="00593B7E">
            <w:pPr>
              <w:rPr>
                <w:rFonts w:ascii="Arial" w:hAnsi="Arial" w:cs="Arial"/>
                <w:b/>
                <w:bCs/>
                <w:color w:val="000000"/>
                <w:sz w:val="16"/>
                <w:szCs w:val="16"/>
              </w:rPr>
            </w:pPr>
            <w:r w:rsidRPr="00327985">
              <w:rPr>
                <w:rFonts w:ascii="Arial" w:hAnsi="Arial" w:cs="Arial"/>
                <w:b/>
                <w:bCs/>
                <w:color w:val="000000"/>
                <w:sz w:val="16"/>
                <w:szCs w:val="16"/>
              </w:rPr>
              <w:t xml:space="preserve">Intangível líquido </w:t>
            </w:r>
          </w:p>
        </w:tc>
        <w:tc>
          <w:tcPr>
            <w:tcW w:w="894" w:type="pct"/>
            <w:tcBorders>
              <w:top w:val="nil"/>
              <w:left w:val="nil"/>
              <w:bottom w:val="double" w:sz="6" w:space="0" w:color="auto"/>
              <w:right w:val="nil"/>
            </w:tcBorders>
            <w:vAlign w:val="center"/>
            <w:hideMark/>
          </w:tcPr>
          <w:p w14:paraId="54F36701" w14:textId="7723E7BF"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6.033</w:t>
            </w:r>
          </w:p>
        </w:tc>
        <w:tc>
          <w:tcPr>
            <w:tcW w:w="193" w:type="pct"/>
            <w:tcBorders>
              <w:top w:val="nil"/>
              <w:left w:val="nil"/>
              <w:bottom w:val="nil"/>
              <w:right w:val="nil"/>
            </w:tcBorders>
            <w:noWrap/>
            <w:vAlign w:val="center"/>
            <w:hideMark/>
          </w:tcPr>
          <w:p w14:paraId="18C36AC1" w14:textId="77777777" w:rsidR="00593B7E" w:rsidRPr="00327985" w:rsidRDefault="00593B7E" w:rsidP="00593B7E">
            <w:pPr>
              <w:jc w:val="right"/>
              <w:rPr>
                <w:rFonts w:ascii="Arial" w:hAnsi="Arial" w:cs="Arial"/>
                <w:color w:val="000000"/>
                <w:sz w:val="16"/>
                <w:szCs w:val="16"/>
              </w:rPr>
            </w:pPr>
          </w:p>
        </w:tc>
        <w:tc>
          <w:tcPr>
            <w:tcW w:w="892" w:type="pct"/>
            <w:tcBorders>
              <w:top w:val="nil"/>
              <w:left w:val="nil"/>
              <w:bottom w:val="double" w:sz="6" w:space="0" w:color="auto"/>
              <w:right w:val="nil"/>
            </w:tcBorders>
            <w:vAlign w:val="center"/>
            <w:hideMark/>
          </w:tcPr>
          <w:p w14:paraId="1BE33C57" w14:textId="0906A81D"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(203)</w:t>
            </w:r>
          </w:p>
        </w:tc>
        <w:tc>
          <w:tcPr>
            <w:tcW w:w="193" w:type="pct"/>
            <w:tcBorders>
              <w:top w:val="nil"/>
              <w:left w:val="nil"/>
              <w:bottom w:val="nil"/>
              <w:right w:val="nil"/>
            </w:tcBorders>
            <w:vAlign w:val="center"/>
            <w:hideMark/>
          </w:tcPr>
          <w:p w14:paraId="778EA15B" w14:textId="77777777" w:rsidR="00593B7E" w:rsidRPr="00327985" w:rsidRDefault="00593B7E" w:rsidP="00593B7E">
            <w:pPr>
              <w:jc w:val="right"/>
              <w:rPr>
                <w:rFonts w:ascii="Arial" w:hAnsi="Arial" w:cs="Arial"/>
                <w:color w:val="000000"/>
                <w:sz w:val="16"/>
                <w:szCs w:val="16"/>
              </w:rPr>
            </w:pPr>
          </w:p>
        </w:tc>
        <w:tc>
          <w:tcPr>
            <w:tcW w:w="893" w:type="pct"/>
            <w:tcBorders>
              <w:top w:val="nil"/>
              <w:left w:val="nil"/>
              <w:bottom w:val="double" w:sz="6" w:space="0" w:color="auto"/>
              <w:right w:val="nil"/>
            </w:tcBorders>
            <w:shd w:val="clear" w:color="000000" w:fill="FFFFFF"/>
            <w:vAlign w:val="center"/>
            <w:hideMark/>
          </w:tcPr>
          <w:p w14:paraId="35D11266" w14:textId="7A586B39" w:rsidR="00593B7E" w:rsidRPr="00327985" w:rsidRDefault="00593B7E" w:rsidP="00593B7E">
            <w:pPr>
              <w:jc w:val="right"/>
              <w:rPr>
                <w:rFonts w:ascii="Arial" w:hAnsi="Arial" w:cs="Arial"/>
                <w:color w:val="000000"/>
                <w:sz w:val="16"/>
                <w:szCs w:val="16"/>
              </w:rPr>
            </w:pPr>
            <w:r w:rsidRPr="00327985">
              <w:rPr>
                <w:rFonts w:ascii="Arial" w:hAnsi="Arial" w:cs="Arial"/>
                <w:color w:val="000000"/>
                <w:sz w:val="16"/>
                <w:szCs w:val="16"/>
              </w:rPr>
              <w:t>5.830</w:t>
            </w:r>
          </w:p>
        </w:tc>
      </w:tr>
    </w:tbl>
    <w:p w14:paraId="33E0D787" w14:textId="77777777" w:rsidR="00D63F7E" w:rsidRPr="00327985" w:rsidRDefault="00D63F7E" w:rsidP="00D63F7E">
      <w:pPr>
        <w:rPr>
          <w:rFonts w:ascii="Georgia-Italic" w:hAnsi="Georgia-Italic"/>
        </w:rPr>
      </w:pPr>
    </w:p>
    <w:p w14:paraId="53B92C36" w14:textId="3C1A2A95" w:rsidR="00D63F7E" w:rsidRPr="00327985" w:rsidRDefault="00D63F7E" w:rsidP="00D63F7E">
      <w:pPr>
        <w:rPr>
          <w:rFonts w:ascii="Georgia" w:hAnsi="Georgia"/>
          <w:sz w:val="22"/>
          <w:szCs w:val="22"/>
        </w:rPr>
      </w:pPr>
      <w:r w:rsidRPr="00327985">
        <w:rPr>
          <w:rFonts w:ascii="Georgia" w:hAnsi="Georgia"/>
          <w:sz w:val="22"/>
          <w:szCs w:val="22"/>
        </w:rPr>
        <w:t>Movimentação do intangível no período de três meses findo em 30 de junho de 2025:</w:t>
      </w:r>
    </w:p>
    <w:p w14:paraId="01E1E91D" w14:textId="77777777" w:rsidR="00D63F7E" w:rsidRDefault="00D63F7E" w:rsidP="00D63F7E">
      <w:pPr>
        <w:rPr>
          <w:rFonts w:ascii="Georgia" w:hAnsi="Georgia"/>
          <w:sz w:val="22"/>
          <w:szCs w:val="22"/>
        </w:rPr>
      </w:pPr>
    </w:p>
    <w:tbl>
      <w:tblPr>
        <w:tblW w:w="5000" w:type="pct"/>
        <w:tblCellMar>
          <w:left w:w="70" w:type="dxa"/>
          <w:right w:w="70" w:type="dxa"/>
        </w:tblCellMar>
        <w:tblLook w:val="04A0" w:firstRow="1" w:lastRow="0" w:firstColumn="1" w:lastColumn="0" w:noHBand="0" w:noVBand="1"/>
      </w:tblPr>
      <w:tblGrid>
        <w:gridCol w:w="3574"/>
        <w:gridCol w:w="1651"/>
        <w:gridCol w:w="357"/>
        <w:gridCol w:w="1648"/>
        <w:gridCol w:w="357"/>
        <w:gridCol w:w="1650"/>
      </w:tblGrid>
      <w:tr w:rsidR="00A57D86" w:rsidRPr="00A57D86" w14:paraId="5CBCCF9A" w14:textId="77777777" w:rsidTr="003F24F2">
        <w:trPr>
          <w:trHeight w:val="198"/>
        </w:trPr>
        <w:tc>
          <w:tcPr>
            <w:tcW w:w="1935" w:type="pct"/>
            <w:tcBorders>
              <w:top w:val="nil"/>
              <w:left w:val="nil"/>
              <w:bottom w:val="nil"/>
              <w:right w:val="nil"/>
            </w:tcBorders>
            <w:noWrap/>
            <w:vAlign w:val="bottom"/>
            <w:hideMark/>
          </w:tcPr>
          <w:p w14:paraId="6D920C09" w14:textId="77777777" w:rsidR="00A57D86" w:rsidRPr="00A57D86" w:rsidRDefault="00A57D86" w:rsidP="00A57D86">
            <w:pPr>
              <w:rPr>
                <w:sz w:val="24"/>
                <w:szCs w:val="24"/>
              </w:rPr>
            </w:pPr>
          </w:p>
        </w:tc>
        <w:tc>
          <w:tcPr>
            <w:tcW w:w="3065" w:type="pct"/>
            <w:gridSpan w:val="5"/>
            <w:tcBorders>
              <w:top w:val="nil"/>
              <w:left w:val="nil"/>
              <w:bottom w:val="single" w:sz="8" w:space="0" w:color="auto"/>
              <w:right w:val="nil"/>
            </w:tcBorders>
            <w:noWrap/>
            <w:vAlign w:val="bottom"/>
            <w:hideMark/>
          </w:tcPr>
          <w:p w14:paraId="16E4A5E4" w14:textId="77777777" w:rsidR="00A57D86" w:rsidRPr="00A57D86" w:rsidRDefault="00A57D86" w:rsidP="00A57D86">
            <w:pPr>
              <w:jc w:val="right"/>
              <w:rPr>
                <w:rFonts w:ascii="Arial" w:hAnsi="Arial" w:cs="Arial"/>
                <w:b/>
                <w:bCs/>
                <w:color w:val="000000"/>
                <w:sz w:val="16"/>
                <w:szCs w:val="16"/>
              </w:rPr>
            </w:pPr>
            <w:r w:rsidRPr="00A57D86">
              <w:rPr>
                <w:rFonts w:ascii="Arial" w:hAnsi="Arial" w:cs="Arial"/>
                <w:b/>
                <w:bCs/>
                <w:color w:val="000000"/>
                <w:sz w:val="16"/>
                <w:szCs w:val="16"/>
              </w:rPr>
              <w:t>Controladora</w:t>
            </w:r>
          </w:p>
        </w:tc>
      </w:tr>
      <w:tr w:rsidR="00A57D86" w:rsidRPr="00A57D86" w14:paraId="321984A2" w14:textId="77777777" w:rsidTr="003F24F2">
        <w:trPr>
          <w:trHeight w:val="198"/>
        </w:trPr>
        <w:tc>
          <w:tcPr>
            <w:tcW w:w="1935" w:type="pct"/>
            <w:tcBorders>
              <w:top w:val="nil"/>
              <w:left w:val="nil"/>
              <w:bottom w:val="nil"/>
              <w:right w:val="nil"/>
            </w:tcBorders>
            <w:noWrap/>
            <w:vAlign w:val="bottom"/>
            <w:hideMark/>
          </w:tcPr>
          <w:p w14:paraId="5275347D" w14:textId="77777777" w:rsidR="00A57D86" w:rsidRPr="00A57D86" w:rsidRDefault="00A57D86" w:rsidP="00A57D86">
            <w:pPr>
              <w:jc w:val="right"/>
              <w:rPr>
                <w:rFonts w:ascii="Arial" w:hAnsi="Arial" w:cs="Arial"/>
                <w:b/>
                <w:bCs/>
                <w:color w:val="000000"/>
                <w:sz w:val="16"/>
                <w:szCs w:val="16"/>
              </w:rPr>
            </w:pPr>
          </w:p>
        </w:tc>
        <w:tc>
          <w:tcPr>
            <w:tcW w:w="894" w:type="pct"/>
            <w:tcBorders>
              <w:top w:val="nil"/>
              <w:left w:val="nil"/>
              <w:bottom w:val="nil"/>
              <w:right w:val="nil"/>
            </w:tcBorders>
            <w:noWrap/>
            <w:vAlign w:val="bottom"/>
            <w:hideMark/>
          </w:tcPr>
          <w:p w14:paraId="756B8EAD" w14:textId="77777777" w:rsidR="00A57D86" w:rsidRPr="00A57D86" w:rsidRDefault="00A57D86" w:rsidP="00A57D86"/>
        </w:tc>
        <w:tc>
          <w:tcPr>
            <w:tcW w:w="193" w:type="pct"/>
            <w:tcBorders>
              <w:top w:val="nil"/>
              <w:left w:val="nil"/>
              <w:bottom w:val="nil"/>
              <w:right w:val="nil"/>
            </w:tcBorders>
            <w:noWrap/>
            <w:vAlign w:val="bottom"/>
            <w:hideMark/>
          </w:tcPr>
          <w:p w14:paraId="3A4D78EF" w14:textId="77777777" w:rsidR="00A57D86" w:rsidRPr="00A57D86" w:rsidRDefault="00A57D86" w:rsidP="00A57D86">
            <w:pPr>
              <w:jc w:val="right"/>
            </w:pPr>
          </w:p>
        </w:tc>
        <w:tc>
          <w:tcPr>
            <w:tcW w:w="892" w:type="pct"/>
            <w:tcBorders>
              <w:top w:val="nil"/>
              <w:left w:val="nil"/>
              <w:bottom w:val="nil"/>
              <w:right w:val="nil"/>
            </w:tcBorders>
            <w:noWrap/>
            <w:vAlign w:val="bottom"/>
            <w:hideMark/>
          </w:tcPr>
          <w:p w14:paraId="49254CDA" w14:textId="77777777" w:rsidR="00A57D86" w:rsidRPr="00A57D86" w:rsidRDefault="00A57D86" w:rsidP="00A57D86">
            <w:pPr>
              <w:jc w:val="right"/>
            </w:pPr>
          </w:p>
        </w:tc>
        <w:tc>
          <w:tcPr>
            <w:tcW w:w="193" w:type="pct"/>
            <w:tcBorders>
              <w:top w:val="nil"/>
              <w:left w:val="nil"/>
              <w:bottom w:val="nil"/>
              <w:right w:val="nil"/>
            </w:tcBorders>
            <w:noWrap/>
            <w:vAlign w:val="bottom"/>
            <w:hideMark/>
          </w:tcPr>
          <w:p w14:paraId="370233D8" w14:textId="77777777" w:rsidR="00A57D86" w:rsidRPr="00A57D86" w:rsidRDefault="00A57D86" w:rsidP="00A57D86">
            <w:pPr>
              <w:jc w:val="right"/>
            </w:pPr>
          </w:p>
        </w:tc>
        <w:tc>
          <w:tcPr>
            <w:tcW w:w="893" w:type="pct"/>
            <w:tcBorders>
              <w:top w:val="nil"/>
              <w:left w:val="nil"/>
              <w:bottom w:val="nil"/>
              <w:right w:val="nil"/>
            </w:tcBorders>
            <w:noWrap/>
            <w:vAlign w:val="bottom"/>
            <w:hideMark/>
          </w:tcPr>
          <w:p w14:paraId="6A8BA77A" w14:textId="77777777" w:rsidR="00A57D86" w:rsidRPr="00A57D86" w:rsidRDefault="00A57D86" w:rsidP="00A57D86">
            <w:pPr>
              <w:jc w:val="right"/>
            </w:pPr>
          </w:p>
        </w:tc>
      </w:tr>
      <w:tr w:rsidR="00A57D86" w:rsidRPr="00A57D86" w14:paraId="36ABF823" w14:textId="77777777" w:rsidTr="003F24F2">
        <w:trPr>
          <w:trHeight w:val="198"/>
        </w:trPr>
        <w:tc>
          <w:tcPr>
            <w:tcW w:w="1935" w:type="pct"/>
            <w:tcBorders>
              <w:top w:val="nil"/>
              <w:left w:val="nil"/>
              <w:bottom w:val="nil"/>
              <w:right w:val="nil"/>
            </w:tcBorders>
            <w:noWrap/>
            <w:vAlign w:val="center"/>
            <w:hideMark/>
          </w:tcPr>
          <w:p w14:paraId="75448BAB" w14:textId="77777777" w:rsidR="00A57D86" w:rsidRPr="00A57D86" w:rsidRDefault="00A57D86" w:rsidP="00A57D86">
            <w:pPr>
              <w:jc w:val="right"/>
            </w:pPr>
          </w:p>
        </w:tc>
        <w:tc>
          <w:tcPr>
            <w:tcW w:w="894" w:type="pct"/>
            <w:tcBorders>
              <w:top w:val="nil"/>
              <w:left w:val="nil"/>
              <w:bottom w:val="single" w:sz="8" w:space="0" w:color="auto"/>
              <w:right w:val="nil"/>
            </w:tcBorders>
            <w:vAlign w:val="center"/>
            <w:hideMark/>
          </w:tcPr>
          <w:p w14:paraId="61AF0FA9" w14:textId="77777777" w:rsidR="00A57D86" w:rsidRPr="00A57D86" w:rsidRDefault="00A57D86" w:rsidP="00A57D86">
            <w:pPr>
              <w:jc w:val="right"/>
              <w:rPr>
                <w:rFonts w:ascii="Arial" w:hAnsi="Arial" w:cs="Arial"/>
                <w:b/>
                <w:bCs/>
                <w:color w:val="000000"/>
                <w:sz w:val="16"/>
                <w:szCs w:val="16"/>
              </w:rPr>
            </w:pPr>
            <w:r w:rsidRPr="00A57D86">
              <w:rPr>
                <w:rFonts w:ascii="Arial" w:hAnsi="Arial" w:cs="Arial"/>
                <w:b/>
                <w:bCs/>
                <w:color w:val="000000"/>
                <w:sz w:val="16"/>
                <w:szCs w:val="16"/>
              </w:rPr>
              <w:t>31/03/2025</w:t>
            </w:r>
          </w:p>
        </w:tc>
        <w:tc>
          <w:tcPr>
            <w:tcW w:w="193" w:type="pct"/>
            <w:tcBorders>
              <w:top w:val="nil"/>
              <w:left w:val="nil"/>
              <w:bottom w:val="nil"/>
              <w:right w:val="nil"/>
            </w:tcBorders>
            <w:vAlign w:val="center"/>
            <w:hideMark/>
          </w:tcPr>
          <w:p w14:paraId="13F8C002" w14:textId="77777777" w:rsidR="00A57D86" w:rsidRPr="00A57D86" w:rsidRDefault="00A57D86" w:rsidP="00A57D86">
            <w:pPr>
              <w:jc w:val="right"/>
              <w:rPr>
                <w:rFonts w:ascii="Arial" w:hAnsi="Arial" w:cs="Arial"/>
                <w:b/>
                <w:bCs/>
                <w:color w:val="000000"/>
                <w:sz w:val="16"/>
                <w:szCs w:val="16"/>
              </w:rPr>
            </w:pPr>
          </w:p>
        </w:tc>
        <w:tc>
          <w:tcPr>
            <w:tcW w:w="892" w:type="pct"/>
            <w:tcBorders>
              <w:top w:val="nil"/>
              <w:left w:val="nil"/>
              <w:bottom w:val="single" w:sz="8" w:space="0" w:color="auto"/>
              <w:right w:val="nil"/>
            </w:tcBorders>
            <w:noWrap/>
            <w:vAlign w:val="center"/>
            <w:hideMark/>
          </w:tcPr>
          <w:p w14:paraId="48EAB8A2" w14:textId="77777777" w:rsidR="00A57D86" w:rsidRPr="00A57D86" w:rsidRDefault="00A57D86" w:rsidP="00A57D86">
            <w:pPr>
              <w:jc w:val="right"/>
              <w:rPr>
                <w:rFonts w:ascii="Arial" w:hAnsi="Arial" w:cs="Arial"/>
                <w:b/>
                <w:bCs/>
                <w:color w:val="000000"/>
                <w:sz w:val="16"/>
                <w:szCs w:val="16"/>
              </w:rPr>
            </w:pPr>
            <w:r w:rsidRPr="00A57D86">
              <w:rPr>
                <w:rFonts w:ascii="Arial" w:hAnsi="Arial" w:cs="Arial"/>
                <w:b/>
                <w:bCs/>
                <w:color w:val="000000"/>
                <w:sz w:val="16"/>
                <w:szCs w:val="16"/>
              </w:rPr>
              <w:t>Adições</w:t>
            </w:r>
          </w:p>
        </w:tc>
        <w:tc>
          <w:tcPr>
            <w:tcW w:w="193" w:type="pct"/>
            <w:tcBorders>
              <w:top w:val="nil"/>
              <w:left w:val="nil"/>
              <w:bottom w:val="nil"/>
              <w:right w:val="nil"/>
            </w:tcBorders>
            <w:noWrap/>
            <w:vAlign w:val="center"/>
            <w:hideMark/>
          </w:tcPr>
          <w:p w14:paraId="6FBA099F" w14:textId="77777777" w:rsidR="00A57D86" w:rsidRPr="00A57D86" w:rsidRDefault="00A57D86" w:rsidP="00A57D86">
            <w:pPr>
              <w:jc w:val="right"/>
              <w:rPr>
                <w:rFonts w:ascii="Arial" w:hAnsi="Arial" w:cs="Arial"/>
                <w:b/>
                <w:bCs/>
                <w:color w:val="000000"/>
                <w:sz w:val="16"/>
                <w:szCs w:val="16"/>
              </w:rPr>
            </w:pPr>
          </w:p>
        </w:tc>
        <w:tc>
          <w:tcPr>
            <w:tcW w:w="893" w:type="pct"/>
            <w:tcBorders>
              <w:top w:val="nil"/>
              <w:left w:val="nil"/>
              <w:bottom w:val="single" w:sz="8" w:space="0" w:color="auto"/>
              <w:right w:val="nil"/>
            </w:tcBorders>
            <w:vAlign w:val="center"/>
            <w:hideMark/>
          </w:tcPr>
          <w:p w14:paraId="4F1012BF" w14:textId="77777777" w:rsidR="00A57D86" w:rsidRPr="00A57D86" w:rsidRDefault="00A57D86" w:rsidP="00A57D86">
            <w:pPr>
              <w:jc w:val="right"/>
              <w:rPr>
                <w:rFonts w:ascii="Arial" w:hAnsi="Arial" w:cs="Arial"/>
                <w:b/>
                <w:bCs/>
                <w:color w:val="000000"/>
                <w:sz w:val="16"/>
                <w:szCs w:val="16"/>
              </w:rPr>
            </w:pPr>
            <w:r w:rsidRPr="00A57D86">
              <w:rPr>
                <w:rFonts w:ascii="Arial" w:hAnsi="Arial" w:cs="Arial"/>
                <w:b/>
                <w:bCs/>
                <w:color w:val="000000"/>
                <w:sz w:val="16"/>
                <w:szCs w:val="16"/>
              </w:rPr>
              <w:t>30/06/2025</w:t>
            </w:r>
          </w:p>
        </w:tc>
      </w:tr>
      <w:tr w:rsidR="00A57D86" w:rsidRPr="00A57D86" w14:paraId="739C35E9" w14:textId="77777777" w:rsidTr="003F24F2">
        <w:trPr>
          <w:trHeight w:val="198"/>
        </w:trPr>
        <w:tc>
          <w:tcPr>
            <w:tcW w:w="1935" w:type="pct"/>
            <w:tcBorders>
              <w:top w:val="nil"/>
              <w:left w:val="nil"/>
              <w:bottom w:val="nil"/>
              <w:right w:val="nil"/>
            </w:tcBorders>
            <w:noWrap/>
            <w:vAlign w:val="center"/>
            <w:hideMark/>
          </w:tcPr>
          <w:p w14:paraId="7E5B2CE1" w14:textId="77777777" w:rsidR="00A57D86" w:rsidRPr="00A57D86" w:rsidRDefault="00A57D86" w:rsidP="00A57D86">
            <w:pPr>
              <w:rPr>
                <w:rFonts w:ascii="Arial" w:hAnsi="Arial" w:cs="Arial"/>
                <w:b/>
                <w:bCs/>
                <w:color w:val="000000"/>
                <w:sz w:val="16"/>
                <w:szCs w:val="16"/>
              </w:rPr>
            </w:pPr>
            <w:r w:rsidRPr="00A57D86">
              <w:rPr>
                <w:rFonts w:ascii="Arial" w:hAnsi="Arial" w:cs="Arial"/>
                <w:b/>
                <w:bCs/>
                <w:color w:val="000000"/>
                <w:sz w:val="16"/>
                <w:szCs w:val="16"/>
              </w:rPr>
              <w:t>Custo</w:t>
            </w:r>
          </w:p>
        </w:tc>
        <w:tc>
          <w:tcPr>
            <w:tcW w:w="894" w:type="pct"/>
            <w:tcBorders>
              <w:top w:val="nil"/>
              <w:left w:val="nil"/>
              <w:bottom w:val="nil"/>
              <w:right w:val="nil"/>
            </w:tcBorders>
            <w:hideMark/>
          </w:tcPr>
          <w:p w14:paraId="0AD5AF99" w14:textId="77777777" w:rsidR="00A57D86" w:rsidRPr="00A57D86" w:rsidRDefault="00A57D86" w:rsidP="00A57D86">
            <w:pPr>
              <w:rPr>
                <w:rFonts w:ascii="Arial" w:hAnsi="Arial" w:cs="Arial"/>
                <w:b/>
                <w:bCs/>
                <w:color w:val="000000"/>
                <w:sz w:val="16"/>
                <w:szCs w:val="16"/>
              </w:rPr>
            </w:pPr>
          </w:p>
        </w:tc>
        <w:tc>
          <w:tcPr>
            <w:tcW w:w="193" w:type="pct"/>
            <w:tcBorders>
              <w:top w:val="nil"/>
              <w:left w:val="nil"/>
              <w:bottom w:val="nil"/>
              <w:right w:val="nil"/>
            </w:tcBorders>
            <w:hideMark/>
          </w:tcPr>
          <w:p w14:paraId="42BE3DCC" w14:textId="77777777" w:rsidR="00A57D86" w:rsidRPr="00A57D86" w:rsidRDefault="00A57D86" w:rsidP="00A57D86"/>
        </w:tc>
        <w:tc>
          <w:tcPr>
            <w:tcW w:w="892" w:type="pct"/>
            <w:tcBorders>
              <w:top w:val="nil"/>
              <w:left w:val="nil"/>
              <w:bottom w:val="nil"/>
              <w:right w:val="nil"/>
            </w:tcBorders>
            <w:hideMark/>
          </w:tcPr>
          <w:p w14:paraId="1755A450" w14:textId="77777777" w:rsidR="00A57D86" w:rsidRPr="00A57D86" w:rsidRDefault="00A57D86" w:rsidP="00A57D86"/>
        </w:tc>
        <w:tc>
          <w:tcPr>
            <w:tcW w:w="193" w:type="pct"/>
            <w:tcBorders>
              <w:top w:val="nil"/>
              <w:left w:val="nil"/>
              <w:bottom w:val="nil"/>
              <w:right w:val="nil"/>
            </w:tcBorders>
            <w:hideMark/>
          </w:tcPr>
          <w:p w14:paraId="4B8D4570" w14:textId="77777777" w:rsidR="00A57D86" w:rsidRPr="00A57D86" w:rsidRDefault="00A57D86" w:rsidP="00A57D86"/>
        </w:tc>
        <w:tc>
          <w:tcPr>
            <w:tcW w:w="893" w:type="pct"/>
            <w:tcBorders>
              <w:top w:val="nil"/>
              <w:left w:val="nil"/>
              <w:bottom w:val="nil"/>
              <w:right w:val="nil"/>
            </w:tcBorders>
            <w:hideMark/>
          </w:tcPr>
          <w:p w14:paraId="05ADB242" w14:textId="77777777" w:rsidR="00A57D86" w:rsidRPr="00A57D86" w:rsidRDefault="00A57D86" w:rsidP="00A57D86"/>
        </w:tc>
      </w:tr>
      <w:tr w:rsidR="00A57D86" w:rsidRPr="00A57D86" w14:paraId="348651C4" w14:textId="77777777" w:rsidTr="003F24F2">
        <w:trPr>
          <w:trHeight w:val="198"/>
        </w:trPr>
        <w:tc>
          <w:tcPr>
            <w:tcW w:w="1935" w:type="pct"/>
            <w:tcBorders>
              <w:top w:val="nil"/>
              <w:left w:val="nil"/>
              <w:bottom w:val="nil"/>
              <w:right w:val="nil"/>
            </w:tcBorders>
            <w:noWrap/>
            <w:vAlign w:val="center"/>
            <w:hideMark/>
          </w:tcPr>
          <w:p w14:paraId="4ACD24BA" w14:textId="77777777" w:rsidR="00A57D86" w:rsidRPr="00A57D86" w:rsidRDefault="00A57D86" w:rsidP="00A57D86">
            <w:pPr>
              <w:rPr>
                <w:rFonts w:ascii="Arial" w:hAnsi="Arial" w:cs="Arial"/>
                <w:color w:val="000000"/>
                <w:sz w:val="16"/>
                <w:szCs w:val="16"/>
              </w:rPr>
            </w:pPr>
            <w:r w:rsidRPr="00A57D86">
              <w:rPr>
                <w:rFonts w:ascii="Arial" w:hAnsi="Arial" w:cs="Arial"/>
                <w:color w:val="000000"/>
                <w:sz w:val="16"/>
                <w:szCs w:val="16"/>
              </w:rPr>
              <w:t>Custos de desenvolvimento</w:t>
            </w:r>
          </w:p>
        </w:tc>
        <w:tc>
          <w:tcPr>
            <w:tcW w:w="894" w:type="pct"/>
            <w:tcBorders>
              <w:top w:val="nil"/>
              <w:left w:val="nil"/>
              <w:bottom w:val="nil"/>
              <w:right w:val="nil"/>
            </w:tcBorders>
            <w:vAlign w:val="center"/>
            <w:hideMark/>
          </w:tcPr>
          <w:p w14:paraId="3B06E1CA" w14:textId="1CC060ED" w:rsidR="00A57D86" w:rsidRPr="00A57D86" w:rsidRDefault="00A57D86" w:rsidP="00A57D86">
            <w:pPr>
              <w:jc w:val="right"/>
              <w:rPr>
                <w:rFonts w:ascii="Arial" w:hAnsi="Arial" w:cs="Arial"/>
                <w:color w:val="000000"/>
                <w:sz w:val="16"/>
                <w:szCs w:val="16"/>
              </w:rPr>
            </w:pPr>
            <w:r w:rsidRPr="00A57D86">
              <w:rPr>
                <w:rFonts w:ascii="Arial" w:hAnsi="Arial" w:cs="Arial"/>
                <w:color w:val="000000"/>
                <w:sz w:val="16"/>
                <w:szCs w:val="16"/>
              </w:rPr>
              <w:t>39.326</w:t>
            </w:r>
          </w:p>
        </w:tc>
        <w:tc>
          <w:tcPr>
            <w:tcW w:w="193" w:type="pct"/>
            <w:tcBorders>
              <w:top w:val="nil"/>
              <w:left w:val="nil"/>
              <w:bottom w:val="nil"/>
              <w:right w:val="nil"/>
            </w:tcBorders>
            <w:hideMark/>
          </w:tcPr>
          <w:p w14:paraId="1210E3A5" w14:textId="77777777" w:rsidR="00A57D86" w:rsidRPr="00A57D86" w:rsidRDefault="00A57D86" w:rsidP="00A57D86">
            <w:pPr>
              <w:jc w:val="right"/>
              <w:rPr>
                <w:rFonts w:ascii="Arial" w:hAnsi="Arial" w:cs="Arial"/>
                <w:color w:val="000000"/>
                <w:sz w:val="16"/>
                <w:szCs w:val="16"/>
              </w:rPr>
            </w:pPr>
          </w:p>
        </w:tc>
        <w:tc>
          <w:tcPr>
            <w:tcW w:w="892" w:type="pct"/>
            <w:tcBorders>
              <w:top w:val="nil"/>
              <w:left w:val="nil"/>
              <w:bottom w:val="nil"/>
              <w:right w:val="nil"/>
            </w:tcBorders>
            <w:vAlign w:val="center"/>
            <w:hideMark/>
          </w:tcPr>
          <w:p w14:paraId="2CF9DB94" w14:textId="0B9C3EE0" w:rsidR="00A57D86" w:rsidRPr="00A57D86" w:rsidRDefault="00A57D86" w:rsidP="00A57D86">
            <w:pPr>
              <w:jc w:val="right"/>
              <w:rPr>
                <w:rFonts w:ascii="Arial" w:hAnsi="Arial" w:cs="Arial"/>
                <w:color w:val="000000"/>
                <w:sz w:val="16"/>
                <w:szCs w:val="16"/>
              </w:rPr>
            </w:pPr>
            <w:r w:rsidRPr="00A57D86">
              <w:rPr>
                <w:rFonts w:ascii="Arial" w:hAnsi="Arial" w:cs="Arial"/>
                <w:color w:val="000000"/>
                <w:sz w:val="16"/>
                <w:szCs w:val="16"/>
              </w:rPr>
              <w:t>-</w:t>
            </w:r>
          </w:p>
        </w:tc>
        <w:tc>
          <w:tcPr>
            <w:tcW w:w="193" w:type="pct"/>
            <w:tcBorders>
              <w:top w:val="nil"/>
              <w:left w:val="nil"/>
              <w:bottom w:val="nil"/>
              <w:right w:val="nil"/>
            </w:tcBorders>
            <w:vAlign w:val="center"/>
            <w:hideMark/>
          </w:tcPr>
          <w:p w14:paraId="08697DCF" w14:textId="77777777" w:rsidR="00A57D86" w:rsidRPr="00A57D86" w:rsidRDefault="00A57D86" w:rsidP="00A57D86">
            <w:pPr>
              <w:jc w:val="right"/>
              <w:rPr>
                <w:rFonts w:ascii="Arial" w:hAnsi="Arial" w:cs="Arial"/>
                <w:color w:val="000000"/>
                <w:sz w:val="16"/>
                <w:szCs w:val="16"/>
              </w:rPr>
            </w:pPr>
          </w:p>
        </w:tc>
        <w:tc>
          <w:tcPr>
            <w:tcW w:w="893" w:type="pct"/>
            <w:tcBorders>
              <w:top w:val="nil"/>
              <w:left w:val="nil"/>
              <w:bottom w:val="nil"/>
              <w:right w:val="nil"/>
            </w:tcBorders>
            <w:vAlign w:val="center"/>
            <w:hideMark/>
          </w:tcPr>
          <w:p w14:paraId="520C14C9" w14:textId="402B9E61" w:rsidR="00A57D86" w:rsidRPr="00A57D86" w:rsidRDefault="00A57D86" w:rsidP="00A57D86">
            <w:pPr>
              <w:jc w:val="right"/>
              <w:rPr>
                <w:rFonts w:ascii="Arial" w:hAnsi="Arial" w:cs="Arial"/>
                <w:color w:val="000000"/>
                <w:sz w:val="16"/>
                <w:szCs w:val="16"/>
              </w:rPr>
            </w:pPr>
            <w:r w:rsidRPr="00A57D86">
              <w:rPr>
                <w:rFonts w:ascii="Arial" w:hAnsi="Arial" w:cs="Arial"/>
                <w:color w:val="000000"/>
                <w:sz w:val="16"/>
                <w:szCs w:val="16"/>
              </w:rPr>
              <w:t>39.326</w:t>
            </w:r>
          </w:p>
        </w:tc>
      </w:tr>
      <w:tr w:rsidR="00A57D86" w:rsidRPr="00A57D86" w14:paraId="0DD08500" w14:textId="77777777" w:rsidTr="003F24F2">
        <w:trPr>
          <w:trHeight w:val="198"/>
        </w:trPr>
        <w:tc>
          <w:tcPr>
            <w:tcW w:w="1935" w:type="pct"/>
            <w:tcBorders>
              <w:top w:val="nil"/>
              <w:left w:val="nil"/>
              <w:bottom w:val="nil"/>
              <w:right w:val="nil"/>
            </w:tcBorders>
            <w:noWrap/>
            <w:vAlign w:val="center"/>
            <w:hideMark/>
          </w:tcPr>
          <w:p w14:paraId="1FFB9184" w14:textId="77777777" w:rsidR="00A57D86" w:rsidRPr="00A57D86" w:rsidRDefault="00A57D86" w:rsidP="00A57D86">
            <w:pPr>
              <w:rPr>
                <w:rFonts w:ascii="Arial" w:hAnsi="Arial" w:cs="Arial"/>
                <w:color w:val="000000"/>
                <w:sz w:val="16"/>
                <w:szCs w:val="16"/>
              </w:rPr>
            </w:pPr>
            <w:r w:rsidRPr="00A57D86">
              <w:rPr>
                <w:rFonts w:ascii="Arial" w:hAnsi="Arial" w:cs="Arial"/>
                <w:color w:val="000000"/>
                <w:sz w:val="16"/>
                <w:szCs w:val="16"/>
              </w:rPr>
              <w:t>Direitos contratuais</w:t>
            </w:r>
          </w:p>
        </w:tc>
        <w:tc>
          <w:tcPr>
            <w:tcW w:w="894" w:type="pct"/>
            <w:tcBorders>
              <w:top w:val="nil"/>
              <w:left w:val="nil"/>
              <w:bottom w:val="nil"/>
              <w:right w:val="nil"/>
            </w:tcBorders>
            <w:vAlign w:val="center"/>
            <w:hideMark/>
          </w:tcPr>
          <w:p w14:paraId="110A291B" w14:textId="1DDD0C84" w:rsidR="00A57D86" w:rsidRPr="00A57D86" w:rsidRDefault="00A57D86" w:rsidP="00A57D86">
            <w:pPr>
              <w:jc w:val="right"/>
              <w:rPr>
                <w:rFonts w:ascii="Arial" w:hAnsi="Arial" w:cs="Arial"/>
                <w:color w:val="000000"/>
                <w:sz w:val="16"/>
                <w:szCs w:val="16"/>
              </w:rPr>
            </w:pPr>
            <w:r w:rsidRPr="00A57D86">
              <w:rPr>
                <w:rFonts w:ascii="Arial" w:hAnsi="Arial" w:cs="Arial"/>
                <w:color w:val="000000"/>
                <w:sz w:val="16"/>
                <w:szCs w:val="16"/>
              </w:rPr>
              <w:t>2.207</w:t>
            </w:r>
          </w:p>
        </w:tc>
        <w:tc>
          <w:tcPr>
            <w:tcW w:w="193" w:type="pct"/>
            <w:tcBorders>
              <w:top w:val="nil"/>
              <w:left w:val="nil"/>
              <w:bottom w:val="nil"/>
              <w:right w:val="nil"/>
            </w:tcBorders>
            <w:hideMark/>
          </w:tcPr>
          <w:p w14:paraId="4DD7B478" w14:textId="77777777" w:rsidR="00A57D86" w:rsidRPr="00A57D86" w:rsidRDefault="00A57D86" w:rsidP="00A57D86">
            <w:pPr>
              <w:jc w:val="right"/>
              <w:rPr>
                <w:rFonts w:ascii="Arial" w:hAnsi="Arial" w:cs="Arial"/>
                <w:color w:val="000000"/>
                <w:sz w:val="16"/>
                <w:szCs w:val="16"/>
              </w:rPr>
            </w:pPr>
          </w:p>
        </w:tc>
        <w:tc>
          <w:tcPr>
            <w:tcW w:w="892" w:type="pct"/>
            <w:tcBorders>
              <w:top w:val="nil"/>
              <w:left w:val="nil"/>
              <w:bottom w:val="nil"/>
              <w:right w:val="nil"/>
            </w:tcBorders>
            <w:vAlign w:val="center"/>
            <w:hideMark/>
          </w:tcPr>
          <w:p w14:paraId="67333A41" w14:textId="2FE882DA" w:rsidR="00A57D86" w:rsidRPr="00A57D86" w:rsidRDefault="00A57D86" w:rsidP="00A57D86">
            <w:pPr>
              <w:jc w:val="right"/>
              <w:rPr>
                <w:rFonts w:ascii="Arial" w:hAnsi="Arial" w:cs="Arial"/>
                <w:color w:val="000000"/>
                <w:sz w:val="16"/>
                <w:szCs w:val="16"/>
              </w:rPr>
            </w:pPr>
            <w:r w:rsidRPr="00A57D86">
              <w:rPr>
                <w:rFonts w:ascii="Arial" w:hAnsi="Arial" w:cs="Arial"/>
                <w:color w:val="000000"/>
                <w:sz w:val="16"/>
                <w:szCs w:val="16"/>
              </w:rPr>
              <w:t>-</w:t>
            </w:r>
          </w:p>
        </w:tc>
        <w:tc>
          <w:tcPr>
            <w:tcW w:w="193" w:type="pct"/>
            <w:tcBorders>
              <w:top w:val="nil"/>
              <w:left w:val="nil"/>
              <w:bottom w:val="nil"/>
              <w:right w:val="nil"/>
            </w:tcBorders>
            <w:vAlign w:val="center"/>
            <w:hideMark/>
          </w:tcPr>
          <w:p w14:paraId="334EC793" w14:textId="77777777" w:rsidR="00A57D86" w:rsidRPr="00A57D86" w:rsidRDefault="00A57D86" w:rsidP="00A57D86">
            <w:pPr>
              <w:jc w:val="right"/>
              <w:rPr>
                <w:rFonts w:ascii="Arial" w:hAnsi="Arial" w:cs="Arial"/>
                <w:color w:val="000000"/>
                <w:sz w:val="16"/>
                <w:szCs w:val="16"/>
              </w:rPr>
            </w:pPr>
          </w:p>
        </w:tc>
        <w:tc>
          <w:tcPr>
            <w:tcW w:w="893" w:type="pct"/>
            <w:tcBorders>
              <w:top w:val="nil"/>
              <w:left w:val="nil"/>
              <w:bottom w:val="nil"/>
              <w:right w:val="nil"/>
            </w:tcBorders>
            <w:vAlign w:val="center"/>
            <w:hideMark/>
          </w:tcPr>
          <w:p w14:paraId="704B24D2" w14:textId="263BB976" w:rsidR="00A57D86" w:rsidRPr="00A57D86" w:rsidRDefault="00A57D86" w:rsidP="00A57D86">
            <w:pPr>
              <w:jc w:val="right"/>
              <w:rPr>
                <w:rFonts w:ascii="Arial" w:hAnsi="Arial" w:cs="Arial"/>
                <w:color w:val="000000"/>
                <w:sz w:val="16"/>
                <w:szCs w:val="16"/>
              </w:rPr>
            </w:pPr>
            <w:r w:rsidRPr="00A57D86">
              <w:rPr>
                <w:rFonts w:ascii="Arial" w:hAnsi="Arial" w:cs="Arial"/>
                <w:color w:val="000000"/>
                <w:sz w:val="16"/>
                <w:szCs w:val="16"/>
              </w:rPr>
              <w:t>2.207</w:t>
            </w:r>
          </w:p>
        </w:tc>
      </w:tr>
      <w:tr w:rsidR="00A57D86" w:rsidRPr="00A57D86" w14:paraId="6D5BC995" w14:textId="77777777" w:rsidTr="003F24F2">
        <w:trPr>
          <w:trHeight w:val="198"/>
        </w:trPr>
        <w:tc>
          <w:tcPr>
            <w:tcW w:w="1935" w:type="pct"/>
            <w:tcBorders>
              <w:top w:val="nil"/>
              <w:left w:val="nil"/>
              <w:bottom w:val="nil"/>
              <w:right w:val="nil"/>
            </w:tcBorders>
            <w:noWrap/>
            <w:vAlign w:val="center"/>
            <w:hideMark/>
          </w:tcPr>
          <w:p w14:paraId="138B1C75" w14:textId="77777777" w:rsidR="00A57D86" w:rsidRPr="00A57D86" w:rsidRDefault="00A57D86" w:rsidP="00A57D86">
            <w:pPr>
              <w:rPr>
                <w:rFonts w:ascii="Arial" w:hAnsi="Arial" w:cs="Arial"/>
                <w:color w:val="000000"/>
                <w:sz w:val="16"/>
                <w:szCs w:val="16"/>
              </w:rPr>
            </w:pPr>
            <w:r w:rsidRPr="00A57D86">
              <w:rPr>
                <w:rFonts w:ascii="Arial" w:hAnsi="Arial" w:cs="Arial"/>
                <w:color w:val="000000"/>
                <w:sz w:val="16"/>
                <w:szCs w:val="16"/>
              </w:rPr>
              <w:t>Marcas e patentes</w:t>
            </w:r>
          </w:p>
        </w:tc>
        <w:tc>
          <w:tcPr>
            <w:tcW w:w="894" w:type="pct"/>
            <w:tcBorders>
              <w:top w:val="nil"/>
              <w:left w:val="nil"/>
              <w:bottom w:val="nil"/>
              <w:right w:val="nil"/>
            </w:tcBorders>
            <w:vAlign w:val="center"/>
            <w:hideMark/>
          </w:tcPr>
          <w:p w14:paraId="5ACF649B" w14:textId="61DD6358" w:rsidR="00A57D86" w:rsidRPr="00A57D86" w:rsidRDefault="00A57D86" w:rsidP="00A57D86">
            <w:pPr>
              <w:jc w:val="right"/>
              <w:rPr>
                <w:rFonts w:ascii="Arial" w:hAnsi="Arial" w:cs="Arial"/>
                <w:color w:val="000000"/>
                <w:sz w:val="16"/>
                <w:szCs w:val="16"/>
              </w:rPr>
            </w:pPr>
            <w:r w:rsidRPr="00A57D86">
              <w:rPr>
                <w:rFonts w:ascii="Arial" w:hAnsi="Arial" w:cs="Arial"/>
                <w:color w:val="000000"/>
                <w:sz w:val="16"/>
                <w:szCs w:val="16"/>
              </w:rPr>
              <w:t>257</w:t>
            </w:r>
          </w:p>
        </w:tc>
        <w:tc>
          <w:tcPr>
            <w:tcW w:w="193" w:type="pct"/>
            <w:tcBorders>
              <w:top w:val="nil"/>
              <w:left w:val="nil"/>
              <w:bottom w:val="nil"/>
              <w:right w:val="nil"/>
            </w:tcBorders>
            <w:hideMark/>
          </w:tcPr>
          <w:p w14:paraId="61537FAC" w14:textId="77777777" w:rsidR="00A57D86" w:rsidRPr="00A57D86" w:rsidRDefault="00A57D86" w:rsidP="00A57D86">
            <w:pPr>
              <w:jc w:val="right"/>
              <w:rPr>
                <w:rFonts w:ascii="Arial" w:hAnsi="Arial" w:cs="Arial"/>
                <w:color w:val="000000"/>
                <w:sz w:val="16"/>
                <w:szCs w:val="16"/>
              </w:rPr>
            </w:pPr>
          </w:p>
        </w:tc>
        <w:tc>
          <w:tcPr>
            <w:tcW w:w="892" w:type="pct"/>
            <w:tcBorders>
              <w:top w:val="nil"/>
              <w:left w:val="nil"/>
              <w:bottom w:val="nil"/>
              <w:right w:val="nil"/>
            </w:tcBorders>
            <w:vAlign w:val="center"/>
            <w:hideMark/>
          </w:tcPr>
          <w:p w14:paraId="5B55E2DE" w14:textId="5C15DC53" w:rsidR="00A57D86" w:rsidRPr="00A57D86" w:rsidRDefault="00A57D86" w:rsidP="00A57D86">
            <w:pPr>
              <w:jc w:val="right"/>
              <w:rPr>
                <w:rFonts w:ascii="Arial" w:hAnsi="Arial" w:cs="Arial"/>
                <w:color w:val="000000"/>
                <w:sz w:val="16"/>
                <w:szCs w:val="16"/>
              </w:rPr>
            </w:pPr>
            <w:r w:rsidRPr="00A57D86">
              <w:rPr>
                <w:rFonts w:ascii="Arial" w:hAnsi="Arial" w:cs="Arial"/>
                <w:color w:val="000000"/>
                <w:sz w:val="16"/>
                <w:szCs w:val="16"/>
              </w:rPr>
              <w:t>-</w:t>
            </w:r>
          </w:p>
        </w:tc>
        <w:tc>
          <w:tcPr>
            <w:tcW w:w="193" w:type="pct"/>
            <w:tcBorders>
              <w:top w:val="nil"/>
              <w:left w:val="nil"/>
              <w:bottom w:val="nil"/>
              <w:right w:val="nil"/>
            </w:tcBorders>
            <w:vAlign w:val="center"/>
            <w:hideMark/>
          </w:tcPr>
          <w:p w14:paraId="08ED4262" w14:textId="77777777" w:rsidR="00A57D86" w:rsidRPr="00A57D86" w:rsidRDefault="00A57D86" w:rsidP="00A57D86">
            <w:pPr>
              <w:jc w:val="right"/>
              <w:rPr>
                <w:rFonts w:ascii="Arial" w:hAnsi="Arial" w:cs="Arial"/>
                <w:color w:val="000000"/>
                <w:sz w:val="16"/>
                <w:szCs w:val="16"/>
              </w:rPr>
            </w:pPr>
          </w:p>
        </w:tc>
        <w:tc>
          <w:tcPr>
            <w:tcW w:w="893" w:type="pct"/>
            <w:tcBorders>
              <w:top w:val="nil"/>
              <w:left w:val="nil"/>
              <w:bottom w:val="nil"/>
              <w:right w:val="nil"/>
            </w:tcBorders>
            <w:vAlign w:val="center"/>
            <w:hideMark/>
          </w:tcPr>
          <w:p w14:paraId="11185404" w14:textId="4FAAACCA" w:rsidR="00A57D86" w:rsidRPr="00A57D86" w:rsidRDefault="00A57D86" w:rsidP="00A57D86">
            <w:pPr>
              <w:jc w:val="right"/>
              <w:rPr>
                <w:rFonts w:ascii="Arial" w:hAnsi="Arial" w:cs="Arial"/>
                <w:color w:val="000000"/>
                <w:sz w:val="16"/>
                <w:szCs w:val="16"/>
              </w:rPr>
            </w:pPr>
            <w:r w:rsidRPr="00A57D86">
              <w:rPr>
                <w:rFonts w:ascii="Arial" w:hAnsi="Arial" w:cs="Arial"/>
                <w:color w:val="000000"/>
                <w:sz w:val="16"/>
                <w:szCs w:val="16"/>
              </w:rPr>
              <w:t>257</w:t>
            </w:r>
          </w:p>
        </w:tc>
      </w:tr>
      <w:tr w:rsidR="00A57D86" w:rsidRPr="00A57D86" w14:paraId="079267D7" w14:textId="77777777" w:rsidTr="003F24F2">
        <w:trPr>
          <w:trHeight w:val="198"/>
        </w:trPr>
        <w:tc>
          <w:tcPr>
            <w:tcW w:w="1935" w:type="pct"/>
            <w:tcBorders>
              <w:top w:val="nil"/>
              <w:left w:val="nil"/>
              <w:bottom w:val="nil"/>
              <w:right w:val="nil"/>
            </w:tcBorders>
            <w:noWrap/>
            <w:vAlign w:val="center"/>
            <w:hideMark/>
          </w:tcPr>
          <w:p w14:paraId="755158CE" w14:textId="77777777" w:rsidR="00A57D86" w:rsidRPr="00A57D86" w:rsidRDefault="00A57D86" w:rsidP="00A57D86">
            <w:pPr>
              <w:rPr>
                <w:rFonts w:ascii="Arial" w:hAnsi="Arial" w:cs="Arial"/>
                <w:color w:val="000000"/>
                <w:sz w:val="16"/>
                <w:szCs w:val="16"/>
              </w:rPr>
            </w:pPr>
            <w:r w:rsidRPr="00A57D86">
              <w:rPr>
                <w:rFonts w:ascii="Arial" w:hAnsi="Arial" w:cs="Arial"/>
                <w:color w:val="000000"/>
                <w:sz w:val="16"/>
                <w:szCs w:val="16"/>
              </w:rPr>
              <w:t>Softwares</w:t>
            </w:r>
          </w:p>
        </w:tc>
        <w:tc>
          <w:tcPr>
            <w:tcW w:w="894" w:type="pct"/>
            <w:tcBorders>
              <w:top w:val="nil"/>
              <w:left w:val="nil"/>
              <w:bottom w:val="nil"/>
              <w:right w:val="nil"/>
            </w:tcBorders>
            <w:vAlign w:val="center"/>
            <w:hideMark/>
          </w:tcPr>
          <w:p w14:paraId="4CC8C475" w14:textId="05AA95F5" w:rsidR="00A57D86" w:rsidRPr="00A57D86" w:rsidRDefault="00A57D86" w:rsidP="00A57D86">
            <w:pPr>
              <w:jc w:val="right"/>
              <w:rPr>
                <w:rFonts w:ascii="Arial" w:hAnsi="Arial" w:cs="Arial"/>
                <w:color w:val="000000"/>
                <w:sz w:val="16"/>
                <w:szCs w:val="16"/>
              </w:rPr>
            </w:pPr>
            <w:r w:rsidRPr="00A57D86">
              <w:rPr>
                <w:rFonts w:ascii="Arial" w:hAnsi="Arial" w:cs="Arial"/>
                <w:color w:val="000000"/>
                <w:sz w:val="16"/>
                <w:szCs w:val="16"/>
              </w:rPr>
              <w:t>4.049</w:t>
            </w:r>
          </w:p>
        </w:tc>
        <w:tc>
          <w:tcPr>
            <w:tcW w:w="193" w:type="pct"/>
            <w:tcBorders>
              <w:top w:val="nil"/>
              <w:left w:val="nil"/>
              <w:bottom w:val="nil"/>
              <w:right w:val="nil"/>
            </w:tcBorders>
            <w:hideMark/>
          </w:tcPr>
          <w:p w14:paraId="4D258C74" w14:textId="77777777" w:rsidR="00A57D86" w:rsidRPr="00A57D86" w:rsidRDefault="00A57D86" w:rsidP="00A57D86">
            <w:pPr>
              <w:jc w:val="right"/>
              <w:rPr>
                <w:rFonts w:ascii="Arial" w:hAnsi="Arial" w:cs="Arial"/>
                <w:color w:val="000000"/>
                <w:sz w:val="16"/>
                <w:szCs w:val="16"/>
              </w:rPr>
            </w:pPr>
          </w:p>
        </w:tc>
        <w:tc>
          <w:tcPr>
            <w:tcW w:w="892" w:type="pct"/>
            <w:tcBorders>
              <w:top w:val="nil"/>
              <w:left w:val="nil"/>
              <w:bottom w:val="nil"/>
              <w:right w:val="nil"/>
            </w:tcBorders>
            <w:vAlign w:val="center"/>
            <w:hideMark/>
          </w:tcPr>
          <w:p w14:paraId="348A10B6" w14:textId="7AAAB49B" w:rsidR="00A57D86" w:rsidRPr="00A57D86" w:rsidRDefault="00A57D86" w:rsidP="00A57D86">
            <w:pPr>
              <w:jc w:val="right"/>
              <w:rPr>
                <w:rFonts w:ascii="Arial" w:hAnsi="Arial" w:cs="Arial"/>
                <w:color w:val="000000"/>
                <w:sz w:val="16"/>
                <w:szCs w:val="16"/>
              </w:rPr>
            </w:pPr>
            <w:r w:rsidRPr="00A57D86">
              <w:rPr>
                <w:rFonts w:ascii="Arial" w:hAnsi="Arial" w:cs="Arial"/>
                <w:color w:val="000000"/>
                <w:sz w:val="16"/>
                <w:szCs w:val="16"/>
              </w:rPr>
              <w:t>-</w:t>
            </w:r>
          </w:p>
        </w:tc>
        <w:tc>
          <w:tcPr>
            <w:tcW w:w="193" w:type="pct"/>
            <w:tcBorders>
              <w:top w:val="nil"/>
              <w:left w:val="nil"/>
              <w:bottom w:val="nil"/>
              <w:right w:val="nil"/>
            </w:tcBorders>
            <w:vAlign w:val="center"/>
            <w:hideMark/>
          </w:tcPr>
          <w:p w14:paraId="2FAFF667" w14:textId="77777777" w:rsidR="00A57D86" w:rsidRPr="00A57D86" w:rsidRDefault="00A57D86" w:rsidP="00A57D86">
            <w:pPr>
              <w:jc w:val="right"/>
              <w:rPr>
                <w:rFonts w:ascii="Arial" w:hAnsi="Arial" w:cs="Arial"/>
                <w:color w:val="000000"/>
                <w:sz w:val="16"/>
                <w:szCs w:val="16"/>
              </w:rPr>
            </w:pPr>
          </w:p>
        </w:tc>
        <w:tc>
          <w:tcPr>
            <w:tcW w:w="893" w:type="pct"/>
            <w:tcBorders>
              <w:top w:val="nil"/>
              <w:left w:val="nil"/>
              <w:bottom w:val="nil"/>
              <w:right w:val="nil"/>
            </w:tcBorders>
            <w:vAlign w:val="center"/>
            <w:hideMark/>
          </w:tcPr>
          <w:p w14:paraId="0C8C908F" w14:textId="4903AF15" w:rsidR="00A57D86" w:rsidRPr="00A57D86" w:rsidRDefault="00A57D86" w:rsidP="00A57D86">
            <w:pPr>
              <w:jc w:val="right"/>
              <w:rPr>
                <w:rFonts w:ascii="Arial" w:hAnsi="Arial" w:cs="Arial"/>
                <w:color w:val="000000"/>
                <w:sz w:val="16"/>
                <w:szCs w:val="16"/>
              </w:rPr>
            </w:pPr>
            <w:r w:rsidRPr="00A57D86">
              <w:rPr>
                <w:rFonts w:ascii="Arial" w:hAnsi="Arial" w:cs="Arial"/>
                <w:color w:val="000000"/>
                <w:sz w:val="16"/>
                <w:szCs w:val="16"/>
              </w:rPr>
              <w:t>4.049</w:t>
            </w:r>
          </w:p>
        </w:tc>
      </w:tr>
      <w:tr w:rsidR="00A57D86" w:rsidRPr="00A57D86" w14:paraId="4D9DA844" w14:textId="77777777" w:rsidTr="003F24F2">
        <w:trPr>
          <w:trHeight w:val="198"/>
        </w:trPr>
        <w:tc>
          <w:tcPr>
            <w:tcW w:w="1935" w:type="pct"/>
            <w:tcBorders>
              <w:top w:val="nil"/>
              <w:left w:val="nil"/>
              <w:bottom w:val="nil"/>
              <w:right w:val="nil"/>
            </w:tcBorders>
            <w:noWrap/>
            <w:vAlign w:val="center"/>
            <w:hideMark/>
          </w:tcPr>
          <w:p w14:paraId="16A644D3" w14:textId="77777777" w:rsidR="00A57D86" w:rsidRPr="00A57D86" w:rsidRDefault="00A57D86" w:rsidP="00A57D86">
            <w:pPr>
              <w:rPr>
                <w:rFonts w:ascii="Arial" w:hAnsi="Arial" w:cs="Arial"/>
                <w:color w:val="000000"/>
                <w:sz w:val="16"/>
                <w:szCs w:val="16"/>
              </w:rPr>
            </w:pPr>
            <w:r w:rsidRPr="00A57D86">
              <w:rPr>
                <w:rFonts w:ascii="Arial" w:hAnsi="Arial" w:cs="Arial"/>
                <w:color w:val="000000"/>
                <w:sz w:val="16"/>
                <w:szCs w:val="16"/>
              </w:rPr>
              <w:t>Direitos de lavra e jazidas</w:t>
            </w:r>
          </w:p>
        </w:tc>
        <w:tc>
          <w:tcPr>
            <w:tcW w:w="894" w:type="pct"/>
            <w:tcBorders>
              <w:top w:val="nil"/>
              <w:left w:val="nil"/>
              <w:bottom w:val="single" w:sz="8" w:space="0" w:color="auto"/>
              <w:right w:val="nil"/>
            </w:tcBorders>
            <w:vAlign w:val="center"/>
            <w:hideMark/>
          </w:tcPr>
          <w:p w14:paraId="03AB2274" w14:textId="5A3D9430" w:rsidR="00A57D86" w:rsidRPr="00A57D86" w:rsidRDefault="00A57D86" w:rsidP="00A57D86">
            <w:pPr>
              <w:jc w:val="right"/>
              <w:rPr>
                <w:rFonts w:ascii="Arial" w:hAnsi="Arial" w:cs="Arial"/>
                <w:color w:val="000000"/>
                <w:sz w:val="16"/>
                <w:szCs w:val="16"/>
              </w:rPr>
            </w:pPr>
            <w:r w:rsidRPr="00A57D86">
              <w:rPr>
                <w:rFonts w:ascii="Arial" w:hAnsi="Arial" w:cs="Arial"/>
                <w:color w:val="000000"/>
                <w:sz w:val="16"/>
                <w:szCs w:val="16"/>
              </w:rPr>
              <w:t>12.239</w:t>
            </w:r>
          </w:p>
        </w:tc>
        <w:tc>
          <w:tcPr>
            <w:tcW w:w="193" w:type="pct"/>
            <w:tcBorders>
              <w:top w:val="nil"/>
              <w:left w:val="nil"/>
              <w:bottom w:val="nil"/>
              <w:right w:val="nil"/>
            </w:tcBorders>
            <w:hideMark/>
          </w:tcPr>
          <w:p w14:paraId="575580C6" w14:textId="77777777" w:rsidR="00A57D86" w:rsidRPr="00A57D86" w:rsidRDefault="00A57D86" w:rsidP="00A57D86">
            <w:pPr>
              <w:jc w:val="right"/>
              <w:rPr>
                <w:rFonts w:ascii="Arial" w:hAnsi="Arial" w:cs="Arial"/>
                <w:color w:val="000000"/>
                <w:sz w:val="16"/>
                <w:szCs w:val="16"/>
              </w:rPr>
            </w:pPr>
          </w:p>
        </w:tc>
        <w:tc>
          <w:tcPr>
            <w:tcW w:w="892" w:type="pct"/>
            <w:tcBorders>
              <w:top w:val="nil"/>
              <w:left w:val="nil"/>
              <w:bottom w:val="single" w:sz="8" w:space="0" w:color="auto"/>
              <w:right w:val="nil"/>
            </w:tcBorders>
            <w:vAlign w:val="center"/>
            <w:hideMark/>
          </w:tcPr>
          <w:p w14:paraId="063A1475" w14:textId="167A846F" w:rsidR="00A57D86" w:rsidRPr="00A57D86" w:rsidRDefault="00A57D86" w:rsidP="00A57D86">
            <w:pPr>
              <w:jc w:val="right"/>
              <w:rPr>
                <w:rFonts w:ascii="Arial" w:hAnsi="Arial" w:cs="Arial"/>
                <w:color w:val="000000"/>
                <w:sz w:val="16"/>
                <w:szCs w:val="16"/>
              </w:rPr>
            </w:pPr>
            <w:r w:rsidRPr="00A57D86">
              <w:rPr>
                <w:rFonts w:ascii="Arial" w:hAnsi="Arial" w:cs="Arial"/>
                <w:color w:val="000000"/>
                <w:sz w:val="16"/>
                <w:szCs w:val="16"/>
              </w:rPr>
              <w:t>-</w:t>
            </w:r>
          </w:p>
        </w:tc>
        <w:tc>
          <w:tcPr>
            <w:tcW w:w="193" w:type="pct"/>
            <w:tcBorders>
              <w:top w:val="nil"/>
              <w:left w:val="nil"/>
              <w:bottom w:val="nil"/>
              <w:right w:val="nil"/>
            </w:tcBorders>
            <w:vAlign w:val="center"/>
            <w:hideMark/>
          </w:tcPr>
          <w:p w14:paraId="7D2F8EE3" w14:textId="77777777" w:rsidR="00A57D86" w:rsidRPr="00A57D86" w:rsidRDefault="00A57D86" w:rsidP="00A57D86">
            <w:pPr>
              <w:jc w:val="right"/>
              <w:rPr>
                <w:rFonts w:ascii="Arial" w:hAnsi="Arial" w:cs="Arial"/>
                <w:color w:val="000000"/>
                <w:sz w:val="16"/>
                <w:szCs w:val="16"/>
              </w:rPr>
            </w:pPr>
          </w:p>
        </w:tc>
        <w:tc>
          <w:tcPr>
            <w:tcW w:w="893" w:type="pct"/>
            <w:tcBorders>
              <w:top w:val="nil"/>
              <w:left w:val="nil"/>
              <w:bottom w:val="single" w:sz="8" w:space="0" w:color="auto"/>
              <w:right w:val="nil"/>
            </w:tcBorders>
            <w:vAlign w:val="center"/>
            <w:hideMark/>
          </w:tcPr>
          <w:p w14:paraId="2489981F" w14:textId="77F8C2B7" w:rsidR="00A57D86" w:rsidRPr="00A57D86" w:rsidRDefault="00A57D86" w:rsidP="00A57D86">
            <w:pPr>
              <w:jc w:val="right"/>
              <w:rPr>
                <w:rFonts w:ascii="Arial" w:hAnsi="Arial" w:cs="Arial"/>
                <w:color w:val="000000"/>
                <w:sz w:val="16"/>
                <w:szCs w:val="16"/>
              </w:rPr>
            </w:pPr>
            <w:r w:rsidRPr="00A57D86">
              <w:rPr>
                <w:rFonts w:ascii="Arial" w:hAnsi="Arial" w:cs="Arial"/>
                <w:color w:val="000000"/>
                <w:sz w:val="16"/>
                <w:szCs w:val="16"/>
              </w:rPr>
              <w:t>12.239</w:t>
            </w:r>
          </w:p>
        </w:tc>
      </w:tr>
      <w:tr w:rsidR="00A57D86" w:rsidRPr="00A57D86" w14:paraId="0C4179C5" w14:textId="77777777" w:rsidTr="003F24F2">
        <w:trPr>
          <w:trHeight w:val="198"/>
        </w:trPr>
        <w:tc>
          <w:tcPr>
            <w:tcW w:w="1935" w:type="pct"/>
            <w:tcBorders>
              <w:top w:val="nil"/>
              <w:left w:val="nil"/>
              <w:bottom w:val="nil"/>
              <w:right w:val="nil"/>
            </w:tcBorders>
            <w:noWrap/>
            <w:vAlign w:val="center"/>
            <w:hideMark/>
          </w:tcPr>
          <w:p w14:paraId="344D0BBA" w14:textId="77777777" w:rsidR="00A57D86" w:rsidRPr="00A57D86" w:rsidRDefault="00A57D86" w:rsidP="00A57D86">
            <w:pPr>
              <w:jc w:val="right"/>
              <w:rPr>
                <w:rFonts w:ascii="Arial" w:hAnsi="Arial" w:cs="Arial"/>
                <w:color w:val="000000"/>
                <w:sz w:val="16"/>
                <w:szCs w:val="16"/>
              </w:rPr>
            </w:pPr>
          </w:p>
        </w:tc>
        <w:tc>
          <w:tcPr>
            <w:tcW w:w="894" w:type="pct"/>
            <w:tcBorders>
              <w:top w:val="nil"/>
              <w:left w:val="nil"/>
              <w:bottom w:val="nil"/>
              <w:right w:val="nil"/>
            </w:tcBorders>
            <w:vAlign w:val="center"/>
            <w:hideMark/>
          </w:tcPr>
          <w:p w14:paraId="0AC79BF1" w14:textId="77777777" w:rsidR="00A57D86" w:rsidRPr="00A57D86" w:rsidRDefault="00A57D86" w:rsidP="00A57D86"/>
        </w:tc>
        <w:tc>
          <w:tcPr>
            <w:tcW w:w="193" w:type="pct"/>
            <w:tcBorders>
              <w:top w:val="nil"/>
              <w:left w:val="nil"/>
              <w:bottom w:val="nil"/>
              <w:right w:val="nil"/>
            </w:tcBorders>
            <w:hideMark/>
          </w:tcPr>
          <w:p w14:paraId="26B616F6" w14:textId="77777777" w:rsidR="00A57D86" w:rsidRPr="00A57D86" w:rsidRDefault="00A57D86" w:rsidP="00A57D86">
            <w:pPr>
              <w:jc w:val="right"/>
            </w:pPr>
          </w:p>
        </w:tc>
        <w:tc>
          <w:tcPr>
            <w:tcW w:w="892" w:type="pct"/>
            <w:tcBorders>
              <w:top w:val="nil"/>
              <w:left w:val="nil"/>
              <w:bottom w:val="nil"/>
              <w:right w:val="nil"/>
            </w:tcBorders>
            <w:vAlign w:val="center"/>
            <w:hideMark/>
          </w:tcPr>
          <w:p w14:paraId="329BADDD" w14:textId="77777777" w:rsidR="00A57D86" w:rsidRPr="00A57D86" w:rsidRDefault="00A57D86" w:rsidP="00A57D86"/>
        </w:tc>
        <w:tc>
          <w:tcPr>
            <w:tcW w:w="193" w:type="pct"/>
            <w:tcBorders>
              <w:top w:val="nil"/>
              <w:left w:val="nil"/>
              <w:bottom w:val="nil"/>
              <w:right w:val="nil"/>
            </w:tcBorders>
            <w:vAlign w:val="center"/>
            <w:hideMark/>
          </w:tcPr>
          <w:p w14:paraId="1969D09A" w14:textId="77777777" w:rsidR="00A57D86" w:rsidRPr="00A57D86" w:rsidRDefault="00A57D86" w:rsidP="00A57D86">
            <w:pPr>
              <w:jc w:val="right"/>
            </w:pPr>
          </w:p>
        </w:tc>
        <w:tc>
          <w:tcPr>
            <w:tcW w:w="893" w:type="pct"/>
            <w:tcBorders>
              <w:top w:val="nil"/>
              <w:left w:val="nil"/>
              <w:bottom w:val="nil"/>
              <w:right w:val="nil"/>
            </w:tcBorders>
            <w:vAlign w:val="center"/>
            <w:hideMark/>
          </w:tcPr>
          <w:p w14:paraId="0B746B35" w14:textId="77777777" w:rsidR="00A57D86" w:rsidRPr="00A57D86" w:rsidRDefault="00A57D86" w:rsidP="00A57D86">
            <w:pPr>
              <w:jc w:val="right"/>
            </w:pPr>
          </w:p>
        </w:tc>
      </w:tr>
      <w:tr w:rsidR="00A57D86" w:rsidRPr="00A57D86" w14:paraId="679E2A2C" w14:textId="77777777" w:rsidTr="003F24F2">
        <w:trPr>
          <w:trHeight w:val="198"/>
        </w:trPr>
        <w:tc>
          <w:tcPr>
            <w:tcW w:w="1935" w:type="pct"/>
            <w:tcBorders>
              <w:top w:val="nil"/>
              <w:left w:val="nil"/>
              <w:bottom w:val="nil"/>
              <w:right w:val="nil"/>
            </w:tcBorders>
            <w:noWrap/>
            <w:vAlign w:val="center"/>
            <w:hideMark/>
          </w:tcPr>
          <w:p w14:paraId="46E91FCE" w14:textId="77777777" w:rsidR="00A57D86" w:rsidRPr="00A57D86" w:rsidRDefault="00A57D86" w:rsidP="00A57D86">
            <w:pPr>
              <w:jc w:val="right"/>
            </w:pPr>
          </w:p>
        </w:tc>
        <w:tc>
          <w:tcPr>
            <w:tcW w:w="894" w:type="pct"/>
            <w:tcBorders>
              <w:top w:val="nil"/>
              <w:left w:val="nil"/>
              <w:bottom w:val="double" w:sz="6" w:space="0" w:color="auto"/>
              <w:right w:val="nil"/>
            </w:tcBorders>
            <w:vAlign w:val="center"/>
            <w:hideMark/>
          </w:tcPr>
          <w:p w14:paraId="7876063D" w14:textId="6E35C386" w:rsidR="00A57D86" w:rsidRPr="00A57D86" w:rsidRDefault="00A57D86" w:rsidP="00A57D86">
            <w:pPr>
              <w:jc w:val="right"/>
              <w:rPr>
                <w:rFonts w:ascii="Arial" w:hAnsi="Arial" w:cs="Arial"/>
                <w:color w:val="000000"/>
                <w:sz w:val="16"/>
                <w:szCs w:val="16"/>
              </w:rPr>
            </w:pPr>
            <w:r w:rsidRPr="00A57D86">
              <w:rPr>
                <w:rFonts w:ascii="Arial" w:hAnsi="Arial" w:cs="Arial"/>
                <w:color w:val="000000"/>
                <w:sz w:val="16"/>
                <w:szCs w:val="16"/>
              </w:rPr>
              <w:t>58.078</w:t>
            </w:r>
          </w:p>
        </w:tc>
        <w:tc>
          <w:tcPr>
            <w:tcW w:w="193" w:type="pct"/>
            <w:tcBorders>
              <w:top w:val="nil"/>
              <w:left w:val="nil"/>
              <w:bottom w:val="nil"/>
              <w:right w:val="nil"/>
            </w:tcBorders>
            <w:noWrap/>
            <w:vAlign w:val="center"/>
            <w:hideMark/>
          </w:tcPr>
          <w:p w14:paraId="62DA3B48" w14:textId="77777777" w:rsidR="00A57D86" w:rsidRPr="00A57D86" w:rsidRDefault="00A57D86" w:rsidP="00A57D86">
            <w:pPr>
              <w:jc w:val="right"/>
              <w:rPr>
                <w:rFonts w:ascii="Arial" w:hAnsi="Arial" w:cs="Arial"/>
                <w:color w:val="000000"/>
                <w:sz w:val="16"/>
                <w:szCs w:val="16"/>
              </w:rPr>
            </w:pPr>
          </w:p>
        </w:tc>
        <w:tc>
          <w:tcPr>
            <w:tcW w:w="892" w:type="pct"/>
            <w:tcBorders>
              <w:top w:val="nil"/>
              <w:left w:val="nil"/>
              <w:bottom w:val="double" w:sz="6" w:space="0" w:color="auto"/>
              <w:right w:val="nil"/>
            </w:tcBorders>
            <w:vAlign w:val="center"/>
            <w:hideMark/>
          </w:tcPr>
          <w:p w14:paraId="6921335D" w14:textId="776BA2FF" w:rsidR="00A57D86" w:rsidRPr="00A57D86" w:rsidRDefault="00A57D86" w:rsidP="00A57D86">
            <w:pPr>
              <w:jc w:val="right"/>
              <w:rPr>
                <w:rFonts w:ascii="Arial" w:hAnsi="Arial" w:cs="Arial"/>
                <w:color w:val="000000"/>
                <w:sz w:val="16"/>
                <w:szCs w:val="16"/>
              </w:rPr>
            </w:pPr>
            <w:r w:rsidRPr="00A57D86">
              <w:rPr>
                <w:rFonts w:ascii="Arial" w:hAnsi="Arial" w:cs="Arial"/>
                <w:color w:val="000000"/>
                <w:sz w:val="16"/>
                <w:szCs w:val="16"/>
              </w:rPr>
              <w:t>-</w:t>
            </w:r>
          </w:p>
        </w:tc>
        <w:tc>
          <w:tcPr>
            <w:tcW w:w="193" w:type="pct"/>
            <w:tcBorders>
              <w:top w:val="nil"/>
              <w:left w:val="nil"/>
              <w:bottom w:val="nil"/>
              <w:right w:val="nil"/>
            </w:tcBorders>
            <w:vAlign w:val="center"/>
            <w:hideMark/>
          </w:tcPr>
          <w:p w14:paraId="39BC5A71" w14:textId="77777777" w:rsidR="00A57D86" w:rsidRPr="00A57D86" w:rsidRDefault="00A57D86" w:rsidP="00A57D86">
            <w:pPr>
              <w:jc w:val="right"/>
              <w:rPr>
                <w:rFonts w:ascii="Arial" w:hAnsi="Arial" w:cs="Arial"/>
                <w:color w:val="000000"/>
                <w:sz w:val="16"/>
                <w:szCs w:val="16"/>
              </w:rPr>
            </w:pPr>
          </w:p>
        </w:tc>
        <w:tc>
          <w:tcPr>
            <w:tcW w:w="893" w:type="pct"/>
            <w:tcBorders>
              <w:top w:val="nil"/>
              <w:left w:val="nil"/>
              <w:bottom w:val="double" w:sz="6" w:space="0" w:color="auto"/>
              <w:right w:val="nil"/>
            </w:tcBorders>
            <w:vAlign w:val="center"/>
            <w:hideMark/>
          </w:tcPr>
          <w:p w14:paraId="09E66ADC" w14:textId="38380613" w:rsidR="00A57D86" w:rsidRPr="00A57D86" w:rsidRDefault="00A57D86" w:rsidP="00A57D86">
            <w:pPr>
              <w:jc w:val="right"/>
              <w:rPr>
                <w:rFonts w:ascii="Arial" w:hAnsi="Arial" w:cs="Arial"/>
                <w:color w:val="000000"/>
                <w:sz w:val="16"/>
                <w:szCs w:val="16"/>
              </w:rPr>
            </w:pPr>
            <w:r w:rsidRPr="00A57D86">
              <w:rPr>
                <w:rFonts w:ascii="Arial" w:hAnsi="Arial" w:cs="Arial"/>
                <w:color w:val="000000"/>
                <w:sz w:val="16"/>
                <w:szCs w:val="16"/>
              </w:rPr>
              <w:t>58.078</w:t>
            </w:r>
          </w:p>
        </w:tc>
      </w:tr>
      <w:tr w:rsidR="00A57D86" w:rsidRPr="00A57D86" w14:paraId="514E56FC" w14:textId="77777777" w:rsidTr="003F24F2">
        <w:trPr>
          <w:trHeight w:val="198"/>
        </w:trPr>
        <w:tc>
          <w:tcPr>
            <w:tcW w:w="1935" w:type="pct"/>
            <w:tcBorders>
              <w:top w:val="nil"/>
              <w:left w:val="nil"/>
              <w:bottom w:val="nil"/>
              <w:right w:val="nil"/>
            </w:tcBorders>
            <w:noWrap/>
            <w:vAlign w:val="center"/>
            <w:hideMark/>
          </w:tcPr>
          <w:p w14:paraId="39C4D94A" w14:textId="77777777" w:rsidR="00A57D86" w:rsidRPr="00A57D86" w:rsidRDefault="00A57D86" w:rsidP="00A57D86">
            <w:pPr>
              <w:rPr>
                <w:rFonts w:ascii="Arial" w:hAnsi="Arial" w:cs="Arial"/>
                <w:b/>
                <w:bCs/>
                <w:color w:val="000000"/>
                <w:sz w:val="16"/>
                <w:szCs w:val="16"/>
              </w:rPr>
            </w:pPr>
            <w:r w:rsidRPr="00A57D86">
              <w:rPr>
                <w:rFonts w:ascii="Arial" w:hAnsi="Arial" w:cs="Arial"/>
                <w:b/>
                <w:bCs/>
                <w:color w:val="000000"/>
                <w:sz w:val="16"/>
                <w:szCs w:val="16"/>
              </w:rPr>
              <w:t>Amortização</w:t>
            </w:r>
          </w:p>
        </w:tc>
        <w:tc>
          <w:tcPr>
            <w:tcW w:w="894" w:type="pct"/>
            <w:tcBorders>
              <w:top w:val="nil"/>
              <w:left w:val="nil"/>
              <w:bottom w:val="nil"/>
              <w:right w:val="nil"/>
            </w:tcBorders>
            <w:noWrap/>
            <w:vAlign w:val="center"/>
            <w:hideMark/>
          </w:tcPr>
          <w:p w14:paraId="4FD0B6A9" w14:textId="77777777" w:rsidR="00A57D86" w:rsidRPr="00A57D86" w:rsidRDefault="00A57D86" w:rsidP="00A57D86">
            <w:pPr>
              <w:rPr>
                <w:rFonts w:ascii="Arial" w:hAnsi="Arial" w:cs="Arial"/>
                <w:b/>
                <w:bCs/>
                <w:color w:val="000000"/>
                <w:sz w:val="16"/>
                <w:szCs w:val="16"/>
              </w:rPr>
            </w:pPr>
          </w:p>
        </w:tc>
        <w:tc>
          <w:tcPr>
            <w:tcW w:w="193" w:type="pct"/>
            <w:tcBorders>
              <w:top w:val="nil"/>
              <w:left w:val="nil"/>
              <w:bottom w:val="nil"/>
              <w:right w:val="nil"/>
            </w:tcBorders>
            <w:noWrap/>
            <w:vAlign w:val="center"/>
            <w:hideMark/>
          </w:tcPr>
          <w:p w14:paraId="14FC55E0" w14:textId="77777777" w:rsidR="00A57D86" w:rsidRPr="00A57D86" w:rsidRDefault="00A57D86" w:rsidP="00A57D86"/>
        </w:tc>
        <w:tc>
          <w:tcPr>
            <w:tcW w:w="892" w:type="pct"/>
            <w:tcBorders>
              <w:top w:val="nil"/>
              <w:left w:val="nil"/>
              <w:bottom w:val="nil"/>
              <w:right w:val="nil"/>
            </w:tcBorders>
            <w:noWrap/>
            <w:vAlign w:val="center"/>
            <w:hideMark/>
          </w:tcPr>
          <w:p w14:paraId="2F773C1B" w14:textId="77777777" w:rsidR="00A57D86" w:rsidRPr="00A57D86" w:rsidRDefault="00A57D86" w:rsidP="00A57D86"/>
        </w:tc>
        <w:tc>
          <w:tcPr>
            <w:tcW w:w="193" w:type="pct"/>
            <w:tcBorders>
              <w:top w:val="nil"/>
              <w:left w:val="nil"/>
              <w:bottom w:val="nil"/>
              <w:right w:val="nil"/>
            </w:tcBorders>
            <w:noWrap/>
            <w:vAlign w:val="center"/>
            <w:hideMark/>
          </w:tcPr>
          <w:p w14:paraId="0C49A776" w14:textId="77777777" w:rsidR="00A57D86" w:rsidRPr="00A57D86" w:rsidRDefault="00A57D86" w:rsidP="00A57D86"/>
        </w:tc>
        <w:tc>
          <w:tcPr>
            <w:tcW w:w="893" w:type="pct"/>
            <w:tcBorders>
              <w:top w:val="nil"/>
              <w:left w:val="nil"/>
              <w:bottom w:val="nil"/>
              <w:right w:val="nil"/>
            </w:tcBorders>
            <w:noWrap/>
            <w:vAlign w:val="center"/>
            <w:hideMark/>
          </w:tcPr>
          <w:p w14:paraId="00AA1092" w14:textId="77777777" w:rsidR="00A57D86" w:rsidRPr="00A57D86" w:rsidRDefault="00A57D86" w:rsidP="00A57D86"/>
        </w:tc>
      </w:tr>
      <w:tr w:rsidR="00A57D86" w:rsidRPr="00A57D86" w14:paraId="5F1CF81C" w14:textId="77777777" w:rsidTr="003F24F2">
        <w:trPr>
          <w:trHeight w:val="198"/>
        </w:trPr>
        <w:tc>
          <w:tcPr>
            <w:tcW w:w="1935" w:type="pct"/>
            <w:tcBorders>
              <w:top w:val="nil"/>
              <w:left w:val="nil"/>
              <w:bottom w:val="nil"/>
              <w:right w:val="nil"/>
            </w:tcBorders>
            <w:noWrap/>
            <w:vAlign w:val="center"/>
            <w:hideMark/>
          </w:tcPr>
          <w:p w14:paraId="19AEC845" w14:textId="77777777" w:rsidR="00A57D86" w:rsidRPr="00A57D86" w:rsidRDefault="00A57D86" w:rsidP="00A57D86">
            <w:pPr>
              <w:rPr>
                <w:rFonts w:ascii="Arial" w:hAnsi="Arial" w:cs="Arial"/>
                <w:color w:val="000000"/>
                <w:sz w:val="16"/>
                <w:szCs w:val="16"/>
              </w:rPr>
            </w:pPr>
            <w:r w:rsidRPr="00A57D86">
              <w:rPr>
                <w:rFonts w:ascii="Arial" w:hAnsi="Arial" w:cs="Arial"/>
                <w:color w:val="000000"/>
                <w:sz w:val="16"/>
                <w:szCs w:val="16"/>
              </w:rPr>
              <w:t>Direitos contratuais</w:t>
            </w:r>
          </w:p>
        </w:tc>
        <w:tc>
          <w:tcPr>
            <w:tcW w:w="894" w:type="pct"/>
            <w:tcBorders>
              <w:top w:val="nil"/>
              <w:left w:val="nil"/>
              <w:bottom w:val="nil"/>
              <w:right w:val="nil"/>
            </w:tcBorders>
            <w:vAlign w:val="center"/>
            <w:hideMark/>
          </w:tcPr>
          <w:p w14:paraId="6145C28A" w14:textId="0EFBD709" w:rsidR="00A57D86" w:rsidRPr="00A57D86" w:rsidRDefault="00A57D86" w:rsidP="00A57D86">
            <w:pPr>
              <w:jc w:val="right"/>
              <w:rPr>
                <w:rFonts w:ascii="Arial" w:hAnsi="Arial" w:cs="Arial"/>
                <w:color w:val="000000"/>
                <w:sz w:val="16"/>
                <w:szCs w:val="16"/>
              </w:rPr>
            </w:pPr>
            <w:r w:rsidRPr="00A57D86">
              <w:rPr>
                <w:rFonts w:ascii="Arial" w:hAnsi="Arial" w:cs="Arial"/>
                <w:color w:val="000000"/>
                <w:sz w:val="16"/>
                <w:szCs w:val="16"/>
              </w:rPr>
              <w:t>(3)</w:t>
            </w:r>
          </w:p>
        </w:tc>
        <w:tc>
          <w:tcPr>
            <w:tcW w:w="193" w:type="pct"/>
            <w:tcBorders>
              <w:top w:val="nil"/>
              <w:left w:val="nil"/>
              <w:bottom w:val="nil"/>
              <w:right w:val="nil"/>
            </w:tcBorders>
            <w:hideMark/>
          </w:tcPr>
          <w:p w14:paraId="4C45048E" w14:textId="77777777" w:rsidR="00A57D86" w:rsidRPr="00A57D86" w:rsidRDefault="00A57D86" w:rsidP="00A57D86">
            <w:pPr>
              <w:jc w:val="right"/>
              <w:rPr>
                <w:rFonts w:ascii="Arial" w:hAnsi="Arial" w:cs="Arial"/>
                <w:color w:val="000000"/>
                <w:sz w:val="16"/>
                <w:szCs w:val="16"/>
              </w:rPr>
            </w:pPr>
          </w:p>
        </w:tc>
        <w:tc>
          <w:tcPr>
            <w:tcW w:w="892" w:type="pct"/>
            <w:tcBorders>
              <w:top w:val="nil"/>
              <w:left w:val="nil"/>
              <w:bottom w:val="nil"/>
              <w:right w:val="nil"/>
            </w:tcBorders>
            <w:vAlign w:val="center"/>
            <w:hideMark/>
          </w:tcPr>
          <w:p w14:paraId="0ECCAAA2" w14:textId="0B6CAE4C" w:rsidR="00A57D86" w:rsidRPr="00A57D86" w:rsidRDefault="00A57D86" w:rsidP="00A57D86">
            <w:pPr>
              <w:jc w:val="right"/>
              <w:rPr>
                <w:rFonts w:ascii="Arial" w:hAnsi="Arial" w:cs="Arial"/>
                <w:color w:val="000000"/>
                <w:sz w:val="16"/>
                <w:szCs w:val="16"/>
              </w:rPr>
            </w:pPr>
            <w:r w:rsidRPr="00A57D86">
              <w:rPr>
                <w:rFonts w:ascii="Arial" w:hAnsi="Arial" w:cs="Arial"/>
                <w:color w:val="000000"/>
                <w:sz w:val="16"/>
                <w:szCs w:val="16"/>
              </w:rPr>
              <w:t>-</w:t>
            </w:r>
          </w:p>
        </w:tc>
        <w:tc>
          <w:tcPr>
            <w:tcW w:w="193" w:type="pct"/>
            <w:tcBorders>
              <w:top w:val="nil"/>
              <w:left w:val="nil"/>
              <w:bottom w:val="nil"/>
              <w:right w:val="nil"/>
            </w:tcBorders>
            <w:vAlign w:val="center"/>
            <w:hideMark/>
          </w:tcPr>
          <w:p w14:paraId="5CBAC3AB" w14:textId="77777777" w:rsidR="00A57D86" w:rsidRPr="00A57D86" w:rsidRDefault="00A57D86" w:rsidP="00A57D86">
            <w:pPr>
              <w:jc w:val="right"/>
              <w:rPr>
                <w:rFonts w:ascii="Arial" w:hAnsi="Arial" w:cs="Arial"/>
                <w:color w:val="000000"/>
                <w:sz w:val="16"/>
                <w:szCs w:val="16"/>
              </w:rPr>
            </w:pPr>
          </w:p>
        </w:tc>
        <w:tc>
          <w:tcPr>
            <w:tcW w:w="893" w:type="pct"/>
            <w:tcBorders>
              <w:top w:val="nil"/>
              <w:left w:val="nil"/>
              <w:bottom w:val="nil"/>
              <w:right w:val="nil"/>
            </w:tcBorders>
            <w:vAlign w:val="center"/>
            <w:hideMark/>
          </w:tcPr>
          <w:p w14:paraId="03F16784" w14:textId="266FA7A2" w:rsidR="00A57D86" w:rsidRPr="00A57D86" w:rsidRDefault="00A57D86" w:rsidP="00A57D86">
            <w:pPr>
              <w:jc w:val="right"/>
              <w:rPr>
                <w:rFonts w:ascii="Arial" w:hAnsi="Arial" w:cs="Arial"/>
                <w:color w:val="000000"/>
                <w:sz w:val="16"/>
                <w:szCs w:val="16"/>
              </w:rPr>
            </w:pPr>
            <w:r w:rsidRPr="00A57D86">
              <w:rPr>
                <w:rFonts w:ascii="Arial" w:hAnsi="Arial" w:cs="Arial"/>
                <w:color w:val="000000"/>
                <w:sz w:val="16"/>
                <w:szCs w:val="16"/>
              </w:rPr>
              <w:t>(3)</w:t>
            </w:r>
          </w:p>
        </w:tc>
      </w:tr>
      <w:tr w:rsidR="00A57D86" w:rsidRPr="00A57D86" w14:paraId="207F47A7" w14:textId="77777777" w:rsidTr="003F24F2">
        <w:trPr>
          <w:trHeight w:val="198"/>
        </w:trPr>
        <w:tc>
          <w:tcPr>
            <w:tcW w:w="1935" w:type="pct"/>
            <w:tcBorders>
              <w:top w:val="nil"/>
              <w:left w:val="nil"/>
              <w:bottom w:val="nil"/>
              <w:right w:val="nil"/>
            </w:tcBorders>
            <w:noWrap/>
            <w:vAlign w:val="center"/>
            <w:hideMark/>
          </w:tcPr>
          <w:p w14:paraId="75673D1C" w14:textId="77777777" w:rsidR="00A57D86" w:rsidRPr="00A57D86" w:rsidRDefault="00A57D86" w:rsidP="00A57D86">
            <w:pPr>
              <w:rPr>
                <w:rFonts w:ascii="Arial" w:hAnsi="Arial" w:cs="Arial"/>
                <w:color w:val="000000"/>
                <w:sz w:val="16"/>
                <w:szCs w:val="16"/>
              </w:rPr>
            </w:pPr>
            <w:r w:rsidRPr="00A57D86">
              <w:rPr>
                <w:rFonts w:ascii="Arial" w:hAnsi="Arial" w:cs="Arial"/>
                <w:color w:val="000000"/>
                <w:sz w:val="16"/>
                <w:szCs w:val="16"/>
              </w:rPr>
              <w:t>Software</w:t>
            </w:r>
          </w:p>
        </w:tc>
        <w:tc>
          <w:tcPr>
            <w:tcW w:w="894" w:type="pct"/>
            <w:tcBorders>
              <w:top w:val="nil"/>
              <w:left w:val="nil"/>
              <w:bottom w:val="nil"/>
              <w:right w:val="nil"/>
            </w:tcBorders>
            <w:vAlign w:val="center"/>
            <w:hideMark/>
          </w:tcPr>
          <w:p w14:paraId="14A04D71" w14:textId="05772D19" w:rsidR="00A57D86" w:rsidRPr="00A57D86" w:rsidRDefault="00A57D86" w:rsidP="00A57D86">
            <w:pPr>
              <w:jc w:val="right"/>
              <w:rPr>
                <w:rFonts w:ascii="Arial" w:hAnsi="Arial" w:cs="Arial"/>
                <w:color w:val="000000"/>
                <w:sz w:val="16"/>
                <w:szCs w:val="16"/>
              </w:rPr>
            </w:pPr>
            <w:r w:rsidRPr="00A57D86">
              <w:rPr>
                <w:rFonts w:ascii="Arial" w:hAnsi="Arial" w:cs="Arial"/>
                <w:color w:val="000000"/>
                <w:sz w:val="16"/>
                <w:szCs w:val="16"/>
              </w:rPr>
              <w:t>(2.361)</w:t>
            </w:r>
          </w:p>
        </w:tc>
        <w:tc>
          <w:tcPr>
            <w:tcW w:w="193" w:type="pct"/>
            <w:tcBorders>
              <w:top w:val="nil"/>
              <w:left w:val="nil"/>
              <w:bottom w:val="nil"/>
              <w:right w:val="nil"/>
            </w:tcBorders>
            <w:hideMark/>
          </w:tcPr>
          <w:p w14:paraId="64C79BAD" w14:textId="77777777" w:rsidR="00A57D86" w:rsidRPr="00A57D86" w:rsidRDefault="00A57D86" w:rsidP="00A57D86">
            <w:pPr>
              <w:jc w:val="right"/>
              <w:rPr>
                <w:rFonts w:ascii="Arial" w:hAnsi="Arial" w:cs="Arial"/>
                <w:color w:val="000000"/>
                <w:sz w:val="16"/>
                <w:szCs w:val="16"/>
              </w:rPr>
            </w:pPr>
          </w:p>
        </w:tc>
        <w:tc>
          <w:tcPr>
            <w:tcW w:w="892" w:type="pct"/>
            <w:tcBorders>
              <w:top w:val="nil"/>
              <w:left w:val="nil"/>
              <w:bottom w:val="nil"/>
              <w:right w:val="nil"/>
            </w:tcBorders>
            <w:vAlign w:val="center"/>
            <w:hideMark/>
          </w:tcPr>
          <w:p w14:paraId="58AC1B74" w14:textId="5A431ABB" w:rsidR="00A57D86" w:rsidRPr="00A57D86" w:rsidRDefault="00A57D86" w:rsidP="00A57D86">
            <w:pPr>
              <w:jc w:val="right"/>
              <w:rPr>
                <w:rFonts w:ascii="Arial" w:hAnsi="Arial" w:cs="Arial"/>
                <w:color w:val="000000"/>
                <w:sz w:val="16"/>
                <w:szCs w:val="16"/>
              </w:rPr>
            </w:pPr>
            <w:r w:rsidRPr="00A57D86">
              <w:rPr>
                <w:rFonts w:ascii="Arial" w:hAnsi="Arial" w:cs="Arial"/>
                <w:color w:val="000000"/>
                <w:sz w:val="16"/>
                <w:szCs w:val="16"/>
              </w:rPr>
              <w:t>(96)</w:t>
            </w:r>
          </w:p>
        </w:tc>
        <w:tc>
          <w:tcPr>
            <w:tcW w:w="193" w:type="pct"/>
            <w:tcBorders>
              <w:top w:val="nil"/>
              <w:left w:val="nil"/>
              <w:bottom w:val="nil"/>
              <w:right w:val="nil"/>
            </w:tcBorders>
            <w:vAlign w:val="center"/>
            <w:hideMark/>
          </w:tcPr>
          <w:p w14:paraId="5DA628A6" w14:textId="77777777" w:rsidR="00A57D86" w:rsidRPr="00A57D86" w:rsidRDefault="00A57D86" w:rsidP="00A57D86">
            <w:pPr>
              <w:jc w:val="right"/>
              <w:rPr>
                <w:rFonts w:ascii="Arial" w:hAnsi="Arial" w:cs="Arial"/>
                <w:color w:val="000000"/>
                <w:sz w:val="16"/>
                <w:szCs w:val="16"/>
              </w:rPr>
            </w:pPr>
          </w:p>
        </w:tc>
        <w:tc>
          <w:tcPr>
            <w:tcW w:w="893" w:type="pct"/>
            <w:tcBorders>
              <w:top w:val="nil"/>
              <w:left w:val="nil"/>
              <w:bottom w:val="nil"/>
              <w:right w:val="nil"/>
            </w:tcBorders>
            <w:vAlign w:val="center"/>
            <w:hideMark/>
          </w:tcPr>
          <w:p w14:paraId="4A725DA4" w14:textId="1C436F8D" w:rsidR="00A57D86" w:rsidRPr="00A57D86" w:rsidRDefault="00A57D86" w:rsidP="00A57D86">
            <w:pPr>
              <w:jc w:val="right"/>
              <w:rPr>
                <w:rFonts w:ascii="Arial" w:hAnsi="Arial" w:cs="Arial"/>
                <w:color w:val="000000"/>
                <w:sz w:val="16"/>
                <w:szCs w:val="16"/>
              </w:rPr>
            </w:pPr>
            <w:r w:rsidRPr="00A57D86">
              <w:rPr>
                <w:rFonts w:ascii="Arial" w:hAnsi="Arial" w:cs="Arial"/>
                <w:color w:val="000000"/>
                <w:sz w:val="16"/>
                <w:szCs w:val="16"/>
              </w:rPr>
              <w:t>(2.457)</w:t>
            </w:r>
          </w:p>
        </w:tc>
      </w:tr>
      <w:tr w:rsidR="00A57D86" w:rsidRPr="00A57D86" w14:paraId="0EC00580" w14:textId="77777777" w:rsidTr="003F24F2">
        <w:trPr>
          <w:trHeight w:val="198"/>
        </w:trPr>
        <w:tc>
          <w:tcPr>
            <w:tcW w:w="1935" w:type="pct"/>
            <w:tcBorders>
              <w:top w:val="nil"/>
              <w:left w:val="nil"/>
              <w:bottom w:val="nil"/>
              <w:right w:val="nil"/>
            </w:tcBorders>
            <w:noWrap/>
            <w:vAlign w:val="center"/>
            <w:hideMark/>
          </w:tcPr>
          <w:p w14:paraId="4DEC9ACC" w14:textId="77777777" w:rsidR="00A57D86" w:rsidRPr="00A57D86" w:rsidRDefault="00A57D86" w:rsidP="00A57D86">
            <w:pPr>
              <w:rPr>
                <w:rFonts w:ascii="Arial" w:hAnsi="Arial" w:cs="Arial"/>
                <w:color w:val="000000"/>
                <w:sz w:val="16"/>
                <w:szCs w:val="16"/>
              </w:rPr>
            </w:pPr>
            <w:r w:rsidRPr="00A57D86">
              <w:rPr>
                <w:rFonts w:ascii="Arial" w:hAnsi="Arial" w:cs="Arial"/>
                <w:color w:val="000000"/>
                <w:sz w:val="16"/>
                <w:szCs w:val="16"/>
              </w:rPr>
              <w:t>Direitos de lavra e jazidas</w:t>
            </w:r>
          </w:p>
        </w:tc>
        <w:tc>
          <w:tcPr>
            <w:tcW w:w="894" w:type="pct"/>
            <w:tcBorders>
              <w:top w:val="nil"/>
              <w:left w:val="nil"/>
              <w:bottom w:val="single" w:sz="8" w:space="0" w:color="auto"/>
              <w:right w:val="nil"/>
            </w:tcBorders>
            <w:vAlign w:val="center"/>
            <w:hideMark/>
          </w:tcPr>
          <w:p w14:paraId="08FB68BE" w14:textId="74BAAA0B" w:rsidR="00A57D86" w:rsidRPr="00A57D86" w:rsidRDefault="00A57D86" w:rsidP="00A57D86">
            <w:pPr>
              <w:jc w:val="right"/>
              <w:rPr>
                <w:rFonts w:ascii="Arial" w:hAnsi="Arial" w:cs="Arial"/>
                <w:color w:val="000000"/>
                <w:sz w:val="16"/>
                <w:szCs w:val="16"/>
              </w:rPr>
            </w:pPr>
            <w:r w:rsidRPr="00A57D86">
              <w:rPr>
                <w:rFonts w:ascii="Arial" w:hAnsi="Arial" w:cs="Arial"/>
                <w:color w:val="000000"/>
                <w:sz w:val="16"/>
                <w:szCs w:val="16"/>
              </w:rPr>
              <w:t>(15)</w:t>
            </w:r>
          </w:p>
        </w:tc>
        <w:tc>
          <w:tcPr>
            <w:tcW w:w="193" w:type="pct"/>
            <w:tcBorders>
              <w:top w:val="nil"/>
              <w:left w:val="nil"/>
              <w:bottom w:val="nil"/>
              <w:right w:val="nil"/>
            </w:tcBorders>
            <w:hideMark/>
          </w:tcPr>
          <w:p w14:paraId="2FEDF254" w14:textId="77777777" w:rsidR="00A57D86" w:rsidRPr="00A57D86" w:rsidRDefault="00A57D86" w:rsidP="00A57D86">
            <w:pPr>
              <w:jc w:val="right"/>
              <w:rPr>
                <w:rFonts w:ascii="Arial" w:hAnsi="Arial" w:cs="Arial"/>
                <w:color w:val="000000"/>
                <w:sz w:val="16"/>
                <w:szCs w:val="16"/>
              </w:rPr>
            </w:pPr>
          </w:p>
        </w:tc>
        <w:tc>
          <w:tcPr>
            <w:tcW w:w="892" w:type="pct"/>
            <w:tcBorders>
              <w:top w:val="nil"/>
              <w:left w:val="nil"/>
              <w:bottom w:val="single" w:sz="8" w:space="0" w:color="auto"/>
              <w:right w:val="nil"/>
            </w:tcBorders>
            <w:vAlign w:val="center"/>
            <w:hideMark/>
          </w:tcPr>
          <w:p w14:paraId="567647EC" w14:textId="4ABA726B" w:rsidR="00A57D86" w:rsidRPr="00A57D86" w:rsidRDefault="00A57D86" w:rsidP="00A57D86">
            <w:pPr>
              <w:jc w:val="right"/>
              <w:rPr>
                <w:rFonts w:ascii="Arial" w:hAnsi="Arial" w:cs="Arial"/>
                <w:color w:val="000000"/>
                <w:sz w:val="16"/>
                <w:szCs w:val="16"/>
              </w:rPr>
            </w:pPr>
            <w:r w:rsidRPr="00A57D86">
              <w:rPr>
                <w:rFonts w:ascii="Arial" w:hAnsi="Arial" w:cs="Arial"/>
                <w:color w:val="000000"/>
                <w:sz w:val="16"/>
                <w:szCs w:val="16"/>
              </w:rPr>
              <w:t>-</w:t>
            </w:r>
          </w:p>
        </w:tc>
        <w:tc>
          <w:tcPr>
            <w:tcW w:w="193" w:type="pct"/>
            <w:tcBorders>
              <w:top w:val="nil"/>
              <w:left w:val="nil"/>
              <w:bottom w:val="nil"/>
              <w:right w:val="nil"/>
            </w:tcBorders>
            <w:vAlign w:val="center"/>
            <w:hideMark/>
          </w:tcPr>
          <w:p w14:paraId="12B2068C" w14:textId="77777777" w:rsidR="00A57D86" w:rsidRPr="00A57D86" w:rsidRDefault="00A57D86" w:rsidP="00A57D86">
            <w:pPr>
              <w:jc w:val="right"/>
              <w:rPr>
                <w:rFonts w:ascii="Arial" w:hAnsi="Arial" w:cs="Arial"/>
                <w:color w:val="000000"/>
                <w:sz w:val="16"/>
                <w:szCs w:val="16"/>
              </w:rPr>
            </w:pPr>
          </w:p>
        </w:tc>
        <w:tc>
          <w:tcPr>
            <w:tcW w:w="893" w:type="pct"/>
            <w:tcBorders>
              <w:top w:val="nil"/>
              <w:left w:val="nil"/>
              <w:bottom w:val="single" w:sz="8" w:space="0" w:color="auto"/>
              <w:right w:val="nil"/>
            </w:tcBorders>
            <w:vAlign w:val="center"/>
            <w:hideMark/>
          </w:tcPr>
          <w:p w14:paraId="52B1EC38" w14:textId="45F5536A" w:rsidR="00A57D86" w:rsidRPr="00A57D86" w:rsidRDefault="00A57D86" w:rsidP="00A57D86">
            <w:pPr>
              <w:jc w:val="right"/>
              <w:rPr>
                <w:rFonts w:ascii="Arial" w:hAnsi="Arial" w:cs="Arial"/>
                <w:color w:val="000000"/>
                <w:sz w:val="16"/>
                <w:szCs w:val="16"/>
              </w:rPr>
            </w:pPr>
            <w:r w:rsidRPr="00A57D86">
              <w:rPr>
                <w:rFonts w:ascii="Arial" w:hAnsi="Arial" w:cs="Arial"/>
                <w:color w:val="000000"/>
                <w:sz w:val="16"/>
                <w:szCs w:val="16"/>
              </w:rPr>
              <w:t>(15)</w:t>
            </w:r>
          </w:p>
        </w:tc>
      </w:tr>
      <w:tr w:rsidR="00A57D86" w:rsidRPr="00A57D86" w14:paraId="0F30076F" w14:textId="77777777" w:rsidTr="003F24F2">
        <w:trPr>
          <w:trHeight w:val="198"/>
        </w:trPr>
        <w:tc>
          <w:tcPr>
            <w:tcW w:w="1935" w:type="pct"/>
            <w:tcBorders>
              <w:top w:val="nil"/>
              <w:left w:val="nil"/>
              <w:bottom w:val="nil"/>
              <w:right w:val="nil"/>
            </w:tcBorders>
            <w:noWrap/>
            <w:vAlign w:val="center"/>
            <w:hideMark/>
          </w:tcPr>
          <w:p w14:paraId="779FBB37" w14:textId="77777777" w:rsidR="00A57D86" w:rsidRPr="00A57D86" w:rsidRDefault="00A57D86" w:rsidP="00A57D86">
            <w:pPr>
              <w:jc w:val="right"/>
              <w:rPr>
                <w:rFonts w:ascii="Arial" w:hAnsi="Arial" w:cs="Arial"/>
                <w:color w:val="000000"/>
                <w:sz w:val="16"/>
                <w:szCs w:val="16"/>
              </w:rPr>
            </w:pPr>
          </w:p>
        </w:tc>
        <w:tc>
          <w:tcPr>
            <w:tcW w:w="894" w:type="pct"/>
            <w:tcBorders>
              <w:top w:val="nil"/>
              <w:left w:val="nil"/>
              <w:bottom w:val="nil"/>
              <w:right w:val="nil"/>
            </w:tcBorders>
            <w:vAlign w:val="center"/>
            <w:hideMark/>
          </w:tcPr>
          <w:p w14:paraId="45DE2444" w14:textId="77777777" w:rsidR="00A57D86" w:rsidRPr="00A57D86" w:rsidRDefault="00A57D86" w:rsidP="00A57D86"/>
        </w:tc>
        <w:tc>
          <w:tcPr>
            <w:tcW w:w="193" w:type="pct"/>
            <w:tcBorders>
              <w:top w:val="nil"/>
              <w:left w:val="nil"/>
              <w:bottom w:val="nil"/>
              <w:right w:val="nil"/>
            </w:tcBorders>
            <w:hideMark/>
          </w:tcPr>
          <w:p w14:paraId="76222522" w14:textId="77777777" w:rsidR="00A57D86" w:rsidRPr="00A57D86" w:rsidRDefault="00A57D86" w:rsidP="00A57D86">
            <w:pPr>
              <w:jc w:val="right"/>
            </w:pPr>
          </w:p>
        </w:tc>
        <w:tc>
          <w:tcPr>
            <w:tcW w:w="892" w:type="pct"/>
            <w:tcBorders>
              <w:top w:val="nil"/>
              <w:left w:val="nil"/>
              <w:bottom w:val="nil"/>
              <w:right w:val="nil"/>
            </w:tcBorders>
            <w:vAlign w:val="center"/>
            <w:hideMark/>
          </w:tcPr>
          <w:p w14:paraId="16F780CA" w14:textId="77777777" w:rsidR="00A57D86" w:rsidRPr="00A57D86" w:rsidRDefault="00A57D86" w:rsidP="00A57D86"/>
        </w:tc>
        <w:tc>
          <w:tcPr>
            <w:tcW w:w="193" w:type="pct"/>
            <w:tcBorders>
              <w:top w:val="nil"/>
              <w:left w:val="nil"/>
              <w:bottom w:val="nil"/>
              <w:right w:val="nil"/>
            </w:tcBorders>
            <w:vAlign w:val="center"/>
            <w:hideMark/>
          </w:tcPr>
          <w:p w14:paraId="30148D8A" w14:textId="77777777" w:rsidR="00A57D86" w:rsidRPr="00A57D86" w:rsidRDefault="00A57D86" w:rsidP="00A57D86">
            <w:pPr>
              <w:jc w:val="right"/>
            </w:pPr>
          </w:p>
        </w:tc>
        <w:tc>
          <w:tcPr>
            <w:tcW w:w="893" w:type="pct"/>
            <w:tcBorders>
              <w:top w:val="nil"/>
              <w:left w:val="nil"/>
              <w:bottom w:val="nil"/>
              <w:right w:val="nil"/>
            </w:tcBorders>
            <w:vAlign w:val="center"/>
            <w:hideMark/>
          </w:tcPr>
          <w:p w14:paraId="1F86BDE7" w14:textId="77777777" w:rsidR="00A57D86" w:rsidRPr="00A57D86" w:rsidRDefault="00A57D86" w:rsidP="00A57D86">
            <w:pPr>
              <w:jc w:val="right"/>
            </w:pPr>
          </w:p>
        </w:tc>
      </w:tr>
      <w:tr w:rsidR="00A57D86" w:rsidRPr="00A57D86" w14:paraId="402B759C" w14:textId="77777777" w:rsidTr="003F24F2">
        <w:trPr>
          <w:trHeight w:val="198"/>
        </w:trPr>
        <w:tc>
          <w:tcPr>
            <w:tcW w:w="1935" w:type="pct"/>
            <w:tcBorders>
              <w:top w:val="nil"/>
              <w:left w:val="nil"/>
              <w:bottom w:val="nil"/>
              <w:right w:val="nil"/>
            </w:tcBorders>
            <w:noWrap/>
            <w:vAlign w:val="center"/>
            <w:hideMark/>
          </w:tcPr>
          <w:p w14:paraId="4099EFDC" w14:textId="77777777" w:rsidR="00A57D86" w:rsidRPr="00A57D86" w:rsidRDefault="00A57D86" w:rsidP="00A57D86">
            <w:pPr>
              <w:jc w:val="right"/>
            </w:pPr>
          </w:p>
        </w:tc>
        <w:tc>
          <w:tcPr>
            <w:tcW w:w="894" w:type="pct"/>
            <w:tcBorders>
              <w:top w:val="nil"/>
              <w:left w:val="nil"/>
              <w:bottom w:val="double" w:sz="6" w:space="0" w:color="auto"/>
              <w:right w:val="nil"/>
            </w:tcBorders>
            <w:vAlign w:val="center"/>
            <w:hideMark/>
          </w:tcPr>
          <w:p w14:paraId="6C93B026" w14:textId="3EDEAD79" w:rsidR="00A57D86" w:rsidRPr="00A57D86" w:rsidRDefault="00A57D86" w:rsidP="00A57D86">
            <w:pPr>
              <w:jc w:val="right"/>
              <w:rPr>
                <w:rFonts w:ascii="Arial" w:hAnsi="Arial" w:cs="Arial"/>
                <w:color w:val="000000"/>
                <w:sz w:val="16"/>
                <w:szCs w:val="16"/>
              </w:rPr>
            </w:pPr>
            <w:r w:rsidRPr="00A57D86">
              <w:rPr>
                <w:rFonts w:ascii="Arial" w:hAnsi="Arial" w:cs="Arial"/>
                <w:color w:val="000000"/>
                <w:sz w:val="16"/>
                <w:szCs w:val="16"/>
              </w:rPr>
              <w:t>(2.379)</w:t>
            </w:r>
          </w:p>
        </w:tc>
        <w:tc>
          <w:tcPr>
            <w:tcW w:w="193" w:type="pct"/>
            <w:tcBorders>
              <w:top w:val="nil"/>
              <w:left w:val="nil"/>
              <w:bottom w:val="nil"/>
              <w:right w:val="nil"/>
            </w:tcBorders>
            <w:noWrap/>
            <w:vAlign w:val="center"/>
            <w:hideMark/>
          </w:tcPr>
          <w:p w14:paraId="78D98ADA" w14:textId="77777777" w:rsidR="00A57D86" w:rsidRPr="00A57D86" w:rsidRDefault="00A57D86" w:rsidP="00A57D86">
            <w:pPr>
              <w:jc w:val="right"/>
              <w:rPr>
                <w:rFonts w:ascii="Arial" w:hAnsi="Arial" w:cs="Arial"/>
                <w:color w:val="000000"/>
                <w:sz w:val="16"/>
                <w:szCs w:val="16"/>
              </w:rPr>
            </w:pPr>
          </w:p>
        </w:tc>
        <w:tc>
          <w:tcPr>
            <w:tcW w:w="892" w:type="pct"/>
            <w:tcBorders>
              <w:top w:val="nil"/>
              <w:left w:val="nil"/>
              <w:bottom w:val="double" w:sz="6" w:space="0" w:color="auto"/>
              <w:right w:val="nil"/>
            </w:tcBorders>
            <w:vAlign w:val="center"/>
            <w:hideMark/>
          </w:tcPr>
          <w:p w14:paraId="4CB0C082" w14:textId="151B3AF2" w:rsidR="00A57D86" w:rsidRPr="00A57D86" w:rsidRDefault="00A57D86" w:rsidP="00A57D86">
            <w:pPr>
              <w:jc w:val="right"/>
              <w:rPr>
                <w:rFonts w:ascii="Arial" w:hAnsi="Arial" w:cs="Arial"/>
                <w:color w:val="000000"/>
                <w:sz w:val="16"/>
                <w:szCs w:val="16"/>
              </w:rPr>
            </w:pPr>
            <w:r w:rsidRPr="00A57D86">
              <w:rPr>
                <w:rFonts w:ascii="Arial" w:hAnsi="Arial" w:cs="Arial"/>
                <w:color w:val="000000"/>
                <w:sz w:val="16"/>
                <w:szCs w:val="16"/>
              </w:rPr>
              <w:t>(96)</w:t>
            </w:r>
          </w:p>
        </w:tc>
        <w:tc>
          <w:tcPr>
            <w:tcW w:w="193" w:type="pct"/>
            <w:tcBorders>
              <w:top w:val="nil"/>
              <w:left w:val="nil"/>
              <w:bottom w:val="nil"/>
              <w:right w:val="nil"/>
            </w:tcBorders>
            <w:vAlign w:val="center"/>
            <w:hideMark/>
          </w:tcPr>
          <w:p w14:paraId="33D62A0C" w14:textId="77777777" w:rsidR="00A57D86" w:rsidRPr="00A57D86" w:rsidRDefault="00A57D86" w:rsidP="00A57D86">
            <w:pPr>
              <w:jc w:val="right"/>
              <w:rPr>
                <w:rFonts w:ascii="Arial" w:hAnsi="Arial" w:cs="Arial"/>
                <w:color w:val="000000"/>
                <w:sz w:val="16"/>
                <w:szCs w:val="16"/>
              </w:rPr>
            </w:pPr>
          </w:p>
        </w:tc>
        <w:tc>
          <w:tcPr>
            <w:tcW w:w="893" w:type="pct"/>
            <w:tcBorders>
              <w:top w:val="nil"/>
              <w:left w:val="nil"/>
              <w:bottom w:val="double" w:sz="6" w:space="0" w:color="auto"/>
              <w:right w:val="nil"/>
            </w:tcBorders>
            <w:vAlign w:val="center"/>
            <w:hideMark/>
          </w:tcPr>
          <w:p w14:paraId="3A17DAA3" w14:textId="3CC6D0D8" w:rsidR="00A57D86" w:rsidRPr="00A57D86" w:rsidRDefault="00A57D86" w:rsidP="00A57D86">
            <w:pPr>
              <w:jc w:val="right"/>
              <w:rPr>
                <w:rFonts w:ascii="Arial" w:hAnsi="Arial" w:cs="Arial"/>
                <w:color w:val="000000"/>
                <w:sz w:val="16"/>
                <w:szCs w:val="16"/>
              </w:rPr>
            </w:pPr>
            <w:r w:rsidRPr="00A57D86">
              <w:rPr>
                <w:rFonts w:ascii="Arial" w:hAnsi="Arial" w:cs="Arial"/>
                <w:color w:val="000000"/>
                <w:sz w:val="16"/>
                <w:szCs w:val="16"/>
              </w:rPr>
              <w:t>(2.475)</w:t>
            </w:r>
          </w:p>
        </w:tc>
      </w:tr>
      <w:tr w:rsidR="00A57D86" w:rsidRPr="00A57D86" w14:paraId="500B5B17" w14:textId="77777777" w:rsidTr="003F24F2">
        <w:trPr>
          <w:trHeight w:val="198"/>
        </w:trPr>
        <w:tc>
          <w:tcPr>
            <w:tcW w:w="1935" w:type="pct"/>
            <w:tcBorders>
              <w:top w:val="nil"/>
              <w:left w:val="nil"/>
              <w:bottom w:val="nil"/>
              <w:right w:val="nil"/>
            </w:tcBorders>
            <w:noWrap/>
            <w:vAlign w:val="center"/>
            <w:hideMark/>
          </w:tcPr>
          <w:p w14:paraId="5E4BA5B5" w14:textId="77777777" w:rsidR="00A57D86" w:rsidRPr="00A57D86" w:rsidRDefault="00A57D86" w:rsidP="00A57D86">
            <w:pPr>
              <w:jc w:val="right"/>
              <w:rPr>
                <w:rFonts w:ascii="Arial" w:hAnsi="Arial" w:cs="Arial"/>
                <w:color w:val="000000"/>
                <w:sz w:val="16"/>
                <w:szCs w:val="16"/>
              </w:rPr>
            </w:pPr>
          </w:p>
        </w:tc>
        <w:tc>
          <w:tcPr>
            <w:tcW w:w="894" w:type="pct"/>
            <w:tcBorders>
              <w:top w:val="nil"/>
              <w:left w:val="nil"/>
              <w:bottom w:val="nil"/>
              <w:right w:val="nil"/>
            </w:tcBorders>
            <w:vAlign w:val="center"/>
            <w:hideMark/>
          </w:tcPr>
          <w:p w14:paraId="1720E7E6" w14:textId="77777777" w:rsidR="00A57D86" w:rsidRPr="00A57D86" w:rsidRDefault="00A57D86" w:rsidP="00A57D86"/>
        </w:tc>
        <w:tc>
          <w:tcPr>
            <w:tcW w:w="193" w:type="pct"/>
            <w:tcBorders>
              <w:top w:val="nil"/>
              <w:left w:val="nil"/>
              <w:bottom w:val="nil"/>
              <w:right w:val="nil"/>
            </w:tcBorders>
            <w:noWrap/>
            <w:vAlign w:val="center"/>
            <w:hideMark/>
          </w:tcPr>
          <w:p w14:paraId="646D1F8B" w14:textId="77777777" w:rsidR="00A57D86" w:rsidRPr="00A57D86" w:rsidRDefault="00A57D86" w:rsidP="00A57D86">
            <w:pPr>
              <w:jc w:val="right"/>
            </w:pPr>
          </w:p>
        </w:tc>
        <w:tc>
          <w:tcPr>
            <w:tcW w:w="892" w:type="pct"/>
            <w:tcBorders>
              <w:top w:val="nil"/>
              <w:left w:val="nil"/>
              <w:bottom w:val="nil"/>
              <w:right w:val="nil"/>
            </w:tcBorders>
            <w:vAlign w:val="center"/>
            <w:hideMark/>
          </w:tcPr>
          <w:p w14:paraId="49601227" w14:textId="77777777" w:rsidR="00A57D86" w:rsidRPr="00A57D86" w:rsidRDefault="00A57D86" w:rsidP="00A57D86"/>
        </w:tc>
        <w:tc>
          <w:tcPr>
            <w:tcW w:w="193" w:type="pct"/>
            <w:tcBorders>
              <w:top w:val="nil"/>
              <w:left w:val="nil"/>
              <w:bottom w:val="nil"/>
              <w:right w:val="nil"/>
            </w:tcBorders>
            <w:vAlign w:val="center"/>
            <w:hideMark/>
          </w:tcPr>
          <w:p w14:paraId="05A54946" w14:textId="77777777" w:rsidR="00A57D86" w:rsidRPr="00A57D86" w:rsidRDefault="00A57D86" w:rsidP="00A57D86">
            <w:pPr>
              <w:jc w:val="right"/>
            </w:pPr>
          </w:p>
        </w:tc>
        <w:tc>
          <w:tcPr>
            <w:tcW w:w="893" w:type="pct"/>
            <w:tcBorders>
              <w:top w:val="nil"/>
              <w:left w:val="nil"/>
              <w:bottom w:val="nil"/>
              <w:right w:val="nil"/>
            </w:tcBorders>
            <w:vAlign w:val="center"/>
            <w:hideMark/>
          </w:tcPr>
          <w:p w14:paraId="30F8B382" w14:textId="77777777" w:rsidR="00A57D86" w:rsidRPr="00A57D86" w:rsidRDefault="00A57D86" w:rsidP="00A57D86">
            <w:pPr>
              <w:jc w:val="right"/>
            </w:pPr>
          </w:p>
        </w:tc>
      </w:tr>
      <w:tr w:rsidR="00A57D86" w:rsidRPr="00A57D86" w14:paraId="61488200" w14:textId="77777777" w:rsidTr="003F24F2">
        <w:trPr>
          <w:trHeight w:val="198"/>
        </w:trPr>
        <w:tc>
          <w:tcPr>
            <w:tcW w:w="1935" w:type="pct"/>
            <w:tcBorders>
              <w:top w:val="nil"/>
              <w:left w:val="nil"/>
              <w:bottom w:val="nil"/>
              <w:right w:val="nil"/>
            </w:tcBorders>
            <w:noWrap/>
            <w:vAlign w:val="center"/>
            <w:hideMark/>
          </w:tcPr>
          <w:p w14:paraId="5EB26B87" w14:textId="77777777" w:rsidR="00A57D86" w:rsidRPr="00A57D86" w:rsidRDefault="00A57D86" w:rsidP="00A57D86">
            <w:pPr>
              <w:rPr>
                <w:rFonts w:ascii="Arial" w:hAnsi="Arial" w:cs="Arial"/>
                <w:b/>
                <w:bCs/>
                <w:i/>
                <w:iCs/>
                <w:color w:val="000000"/>
                <w:sz w:val="16"/>
                <w:szCs w:val="16"/>
              </w:rPr>
            </w:pPr>
            <w:proofErr w:type="spellStart"/>
            <w:r w:rsidRPr="00A57D86">
              <w:rPr>
                <w:rFonts w:ascii="Arial" w:hAnsi="Arial" w:cs="Arial"/>
                <w:b/>
                <w:bCs/>
                <w:i/>
                <w:iCs/>
                <w:color w:val="000000"/>
                <w:sz w:val="16"/>
                <w:szCs w:val="16"/>
              </w:rPr>
              <w:t>Impairment</w:t>
            </w:r>
            <w:proofErr w:type="spellEnd"/>
          </w:p>
        </w:tc>
        <w:tc>
          <w:tcPr>
            <w:tcW w:w="894" w:type="pct"/>
            <w:tcBorders>
              <w:top w:val="nil"/>
              <w:left w:val="nil"/>
              <w:bottom w:val="nil"/>
              <w:right w:val="nil"/>
            </w:tcBorders>
            <w:vAlign w:val="center"/>
            <w:hideMark/>
          </w:tcPr>
          <w:p w14:paraId="7DD402A4" w14:textId="77777777" w:rsidR="00A57D86" w:rsidRPr="00A57D86" w:rsidRDefault="00A57D86" w:rsidP="00A57D86">
            <w:pPr>
              <w:rPr>
                <w:rFonts w:ascii="Arial" w:hAnsi="Arial" w:cs="Arial"/>
                <w:b/>
                <w:bCs/>
                <w:i/>
                <w:iCs/>
                <w:color w:val="000000"/>
                <w:sz w:val="16"/>
                <w:szCs w:val="16"/>
              </w:rPr>
            </w:pPr>
          </w:p>
        </w:tc>
        <w:tc>
          <w:tcPr>
            <w:tcW w:w="193" w:type="pct"/>
            <w:tcBorders>
              <w:top w:val="nil"/>
              <w:left w:val="nil"/>
              <w:bottom w:val="nil"/>
              <w:right w:val="nil"/>
            </w:tcBorders>
            <w:noWrap/>
            <w:vAlign w:val="center"/>
            <w:hideMark/>
          </w:tcPr>
          <w:p w14:paraId="49763D4C" w14:textId="77777777" w:rsidR="00A57D86" w:rsidRPr="00A57D86" w:rsidRDefault="00A57D86" w:rsidP="00A57D86">
            <w:pPr>
              <w:jc w:val="right"/>
            </w:pPr>
          </w:p>
        </w:tc>
        <w:tc>
          <w:tcPr>
            <w:tcW w:w="892" w:type="pct"/>
            <w:tcBorders>
              <w:top w:val="nil"/>
              <w:left w:val="nil"/>
              <w:bottom w:val="nil"/>
              <w:right w:val="nil"/>
            </w:tcBorders>
            <w:vAlign w:val="center"/>
            <w:hideMark/>
          </w:tcPr>
          <w:p w14:paraId="581A5FDB" w14:textId="77777777" w:rsidR="00A57D86" w:rsidRPr="00A57D86" w:rsidRDefault="00A57D86" w:rsidP="00A57D86"/>
        </w:tc>
        <w:tc>
          <w:tcPr>
            <w:tcW w:w="193" w:type="pct"/>
            <w:tcBorders>
              <w:top w:val="nil"/>
              <w:left w:val="nil"/>
              <w:bottom w:val="nil"/>
              <w:right w:val="nil"/>
            </w:tcBorders>
            <w:vAlign w:val="center"/>
            <w:hideMark/>
          </w:tcPr>
          <w:p w14:paraId="06DC26D5" w14:textId="77777777" w:rsidR="00A57D86" w:rsidRPr="00A57D86" w:rsidRDefault="00A57D86" w:rsidP="00A57D86">
            <w:pPr>
              <w:jc w:val="right"/>
            </w:pPr>
          </w:p>
        </w:tc>
        <w:tc>
          <w:tcPr>
            <w:tcW w:w="893" w:type="pct"/>
            <w:tcBorders>
              <w:top w:val="nil"/>
              <w:left w:val="nil"/>
              <w:bottom w:val="nil"/>
              <w:right w:val="nil"/>
            </w:tcBorders>
            <w:vAlign w:val="center"/>
            <w:hideMark/>
          </w:tcPr>
          <w:p w14:paraId="46CA7DCA" w14:textId="77777777" w:rsidR="00A57D86" w:rsidRPr="00A57D86" w:rsidRDefault="00A57D86" w:rsidP="00A57D86">
            <w:pPr>
              <w:jc w:val="right"/>
            </w:pPr>
          </w:p>
        </w:tc>
      </w:tr>
      <w:tr w:rsidR="00A57D86" w:rsidRPr="00A57D86" w14:paraId="1E57E077" w14:textId="77777777" w:rsidTr="003F24F2">
        <w:trPr>
          <w:trHeight w:val="198"/>
        </w:trPr>
        <w:tc>
          <w:tcPr>
            <w:tcW w:w="1935" w:type="pct"/>
            <w:tcBorders>
              <w:top w:val="nil"/>
              <w:left w:val="nil"/>
              <w:bottom w:val="nil"/>
              <w:right w:val="nil"/>
            </w:tcBorders>
            <w:noWrap/>
            <w:vAlign w:val="center"/>
            <w:hideMark/>
          </w:tcPr>
          <w:p w14:paraId="35B02F1D" w14:textId="77777777" w:rsidR="00A57D86" w:rsidRPr="00A57D86" w:rsidRDefault="00A57D86" w:rsidP="00A57D86">
            <w:pPr>
              <w:rPr>
                <w:rFonts w:ascii="Arial" w:hAnsi="Arial" w:cs="Arial"/>
                <w:color w:val="000000"/>
                <w:sz w:val="16"/>
                <w:szCs w:val="16"/>
              </w:rPr>
            </w:pPr>
            <w:r w:rsidRPr="00A57D86">
              <w:rPr>
                <w:rFonts w:ascii="Arial" w:hAnsi="Arial" w:cs="Arial"/>
                <w:color w:val="000000"/>
                <w:sz w:val="16"/>
                <w:szCs w:val="16"/>
              </w:rPr>
              <w:t>Custos de desenvolvimento</w:t>
            </w:r>
          </w:p>
        </w:tc>
        <w:tc>
          <w:tcPr>
            <w:tcW w:w="894" w:type="pct"/>
            <w:tcBorders>
              <w:top w:val="nil"/>
              <w:left w:val="nil"/>
              <w:bottom w:val="nil"/>
              <w:right w:val="nil"/>
            </w:tcBorders>
            <w:vAlign w:val="center"/>
            <w:hideMark/>
          </w:tcPr>
          <w:p w14:paraId="430C41B4" w14:textId="579F8C49" w:rsidR="00A57D86" w:rsidRPr="00A57D86" w:rsidRDefault="00A57D86" w:rsidP="00A57D86">
            <w:pPr>
              <w:jc w:val="right"/>
              <w:rPr>
                <w:rFonts w:ascii="Arial" w:hAnsi="Arial" w:cs="Arial"/>
                <w:color w:val="000000"/>
                <w:sz w:val="16"/>
                <w:szCs w:val="16"/>
              </w:rPr>
            </w:pPr>
            <w:r w:rsidRPr="00A57D86">
              <w:rPr>
                <w:rFonts w:ascii="Arial" w:hAnsi="Arial" w:cs="Arial"/>
                <w:color w:val="000000"/>
                <w:sz w:val="16"/>
                <w:szCs w:val="16"/>
              </w:rPr>
              <w:t>(39.326)</w:t>
            </w:r>
          </w:p>
        </w:tc>
        <w:tc>
          <w:tcPr>
            <w:tcW w:w="193" w:type="pct"/>
            <w:tcBorders>
              <w:top w:val="nil"/>
              <w:left w:val="nil"/>
              <w:bottom w:val="nil"/>
              <w:right w:val="nil"/>
            </w:tcBorders>
            <w:noWrap/>
            <w:vAlign w:val="center"/>
            <w:hideMark/>
          </w:tcPr>
          <w:p w14:paraId="48416BE2" w14:textId="77777777" w:rsidR="00A57D86" w:rsidRPr="00A57D86" w:rsidRDefault="00A57D86" w:rsidP="00A57D86">
            <w:pPr>
              <w:jc w:val="right"/>
              <w:rPr>
                <w:rFonts w:ascii="Arial" w:hAnsi="Arial" w:cs="Arial"/>
                <w:color w:val="000000"/>
                <w:sz w:val="16"/>
                <w:szCs w:val="16"/>
              </w:rPr>
            </w:pPr>
          </w:p>
        </w:tc>
        <w:tc>
          <w:tcPr>
            <w:tcW w:w="892" w:type="pct"/>
            <w:tcBorders>
              <w:top w:val="nil"/>
              <w:left w:val="nil"/>
              <w:bottom w:val="nil"/>
              <w:right w:val="nil"/>
            </w:tcBorders>
            <w:vAlign w:val="center"/>
            <w:hideMark/>
          </w:tcPr>
          <w:p w14:paraId="10D4A09C" w14:textId="67110FA1" w:rsidR="00A57D86" w:rsidRPr="00A57D86" w:rsidRDefault="00A57D86" w:rsidP="00A57D86">
            <w:pPr>
              <w:jc w:val="right"/>
              <w:rPr>
                <w:rFonts w:ascii="Arial" w:hAnsi="Arial" w:cs="Arial"/>
                <w:color w:val="000000"/>
                <w:sz w:val="16"/>
                <w:szCs w:val="16"/>
              </w:rPr>
            </w:pPr>
            <w:r w:rsidRPr="00A57D86">
              <w:rPr>
                <w:rFonts w:ascii="Arial" w:hAnsi="Arial" w:cs="Arial"/>
                <w:color w:val="000000"/>
                <w:sz w:val="16"/>
                <w:szCs w:val="16"/>
              </w:rPr>
              <w:t>-</w:t>
            </w:r>
          </w:p>
        </w:tc>
        <w:tc>
          <w:tcPr>
            <w:tcW w:w="193" w:type="pct"/>
            <w:tcBorders>
              <w:top w:val="nil"/>
              <w:left w:val="nil"/>
              <w:bottom w:val="nil"/>
              <w:right w:val="nil"/>
            </w:tcBorders>
            <w:vAlign w:val="center"/>
            <w:hideMark/>
          </w:tcPr>
          <w:p w14:paraId="48223C8A" w14:textId="77777777" w:rsidR="00A57D86" w:rsidRPr="00A57D86" w:rsidRDefault="00A57D86" w:rsidP="00A57D86">
            <w:pPr>
              <w:jc w:val="right"/>
              <w:rPr>
                <w:rFonts w:ascii="Arial" w:hAnsi="Arial" w:cs="Arial"/>
                <w:color w:val="000000"/>
                <w:sz w:val="16"/>
                <w:szCs w:val="16"/>
              </w:rPr>
            </w:pPr>
          </w:p>
        </w:tc>
        <w:tc>
          <w:tcPr>
            <w:tcW w:w="893" w:type="pct"/>
            <w:tcBorders>
              <w:top w:val="nil"/>
              <w:left w:val="nil"/>
              <w:bottom w:val="nil"/>
              <w:right w:val="nil"/>
            </w:tcBorders>
            <w:vAlign w:val="center"/>
            <w:hideMark/>
          </w:tcPr>
          <w:p w14:paraId="647958FD" w14:textId="51D5B1B5" w:rsidR="00A57D86" w:rsidRPr="00A57D86" w:rsidRDefault="00A57D86" w:rsidP="00A57D86">
            <w:pPr>
              <w:jc w:val="right"/>
              <w:rPr>
                <w:rFonts w:ascii="Arial" w:hAnsi="Arial" w:cs="Arial"/>
                <w:color w:val="000000"/>
                <w:sz w:val="16"/>
                <w:szCs w:val="16"/>
              </w:rPr>
            </w:pPr>
            <w:r w:rsidRPr="00A57D86">
              <w:rPr>
                <w:rFonts w:ascii="Arial" w:hAnsi="Arial" w:cs="Arial"/>
                <w:color w:val="000000"/>
                <w:sz w:val="16"/>
                <w:szCs w:val="16"/>
              </w:rPr>
              <w:t>(39.326)</w:t>
            </w:r>
          </w:p>
        </w:tc>
      </w:tr>
      <w:tr w:rsidR="00A57D86" w:rsidRPr="00A57D86" w14:paraId="3613D07A" w14:textId="77777777" w:rsidTr="003F24F2">
        <w:trPr>
          <w:trHeight w:val="198"/>
        </w:trPr>
        <w:tc>
          <w:tcPr>
            <w:tcW w:w="1935" w:type="pct"/>
            <w:tcBorders>
              <w:top w:val="nil"/>
              <w:left w:val="nil"/>
              <w:bottom w:val="nil"/>
              <w:right w:val="nil"/>
            </w:tcBorders>
            <w:noWrap/>
            <w:vAlign w:val="center"/>
            <w:hideMark/>
          </w:tcPr>
          <w:p w14:paraId="2C4B070E" w14:textId="77777777" w:rsidR="00A57D86" w:rsidRPr="00A57D86" w:rsidRDefault="00A57D86" w:rsidP="00A57D86">
            <w:pPr>
              <w:rPr>
                <w:rFonts w:ascii="Arial" w:hAnsi="Arial" w:cs="Arial"/>
                <w:color w:val="000000"/>
                <w:sz w:val="16"/>
                <w:szCs w:val="16"/>
              </w:rPr>
            </w:pPr>
            <w:r w:rsidRPr="00A57D86">
              <w:rPr>
                <w:rFonts w:ascii="Arial" w:hAnsi="Arial" w:cs="Arial"/>
                <w:color w:val="000000"/>
                <w:sz w:val="16"/>
                <w:szCs w:val="16"/>
              </w:rPr>
              <w:t>Direitos de lavra e jazidas</w:t>
            </w:r>
          </w:p>
        </w:tc>
        <w:tc>
          <w:tcPr>
            <w:tcW w:w="894" w:type="pct"/>
            <w:tcBorders>
              <w:top w:val="nil"/>
              <w:left w:val="nil"/>
              <w:bottom w:val="single" w:sz="8" w:space="0" w:color="auto"/>
              <w:right w:val="nil"/>
            </w:tcBorders>
            <w:vAlign w:val="center"/>
            <w:hideMark/>
          </w:tcPr>
          <w:p w14:paraId="555A650C" w14:textId="55C32C4F" w:rsidR="00A57D86" w:rsidRPr="00A57D86" w:rsidRDefault="00A57D86" w:rsidP="00A57D86">
            <w:pPr>
              <w:jc w:val="right"/>
              <w:rPr>
                <w:rFonts w:ascii="Arial" w:hAnsi="Arial" w:cs="Arial"/>
                <w:color w:val="000000"/>
                <w:sz w:val="16"/>
                <w:szCs w:val="16"/>
              </w:rPr>
            </w:pPr>
            <w:r w:rsidRPr="00A57D86">
              <w:rPr>
                <w:rFonts w:ascii="Arial" w:hAnsi="Arial" w:cs="Arial"/>
                <w:color w:val="000000"/>
                <w:sz w:val="16"/>
                <w:szCs w:val="16"/>
              </w:rPr>
              <w:t>(12.029)</w:t>
            </w:r>
          </w:p>
        </w:tc>
        <w:tc>
          <w:tcPr>
            <w:tcW w:w="193" w:type="pct"/>
            <w:tcBorders>
              <w:top w:val="nil"/>
              <w:left w:val="nil"/>
              <w:bottom w:val="nil"/>
              <w:right w:val="nil"/>
            </w:tcBorders>
            <w:hideMark/>
          </w:tcPr>
          <w:p w14:paraId="07E369B6" w14:textId="77777777" w:rsidR="00A57D86" w:rsidRPr="00A57D86" w:rsidRDefault="00A57D86" w:rsidP="00A57D86">
            <w:pPr>
              <w:jc w:val="right"/>
              <w:rPr>
                <w:rFonts w:ascii="Arial" w:hAnsi="Arial" w:cs="Arial"/>
                <w:color w:val="000000"/>
                <w:sz w:val="16"/>
                <w:szCs w:val="16"/>
              </w:rPr>
            </w:pPr>
          </w:p>
        </w:tc>
        <w:tc>
          <w:tcPr>
            <w:tcW w:w="892" w:type="pct"/>
            <w:tcBorders>
              <w:top w:val="nil"/>
              <w:left w:val="nil"/>
              <w:bottom w:val="single" w:sz="8" w:space="0" w:color="auto"/>
              <w:right w:val="nil"/>
            </w:tcBorders>
            <w:vAlign w:val="center"/>
            <w:hideMark/>
          </w:tcPr>
          <w:p w14:paraId="3A5B1142" w14:textId="2F20DC37" w:rsidR="00A57D86" w:rsidRPr="00A57D86" w:rsidRDefault="00A57D86" w:rsidP="00A57D86">
            <w:pPr>
              <w:jc w:val="right"/>
              <w:rPr>
                <w:rFonts w:ascii="Arial" w:hAnsi="Arial" w:cs="Arial"/>
                <w:color w:val="000000"/>
                <w:sz w:val="16"/>
                <w:szCs w:val="16"/>
              </w:rPr>
            </w:pPr>
            <w:r w:rsidRPr="00A57D86">
              <w:rPr>
                <w:rFonts w:ascii="Arial" w:hAnsi="Arial" w:cs="Arial"/>
                <w:color w:val="000000"/>
                <w:sz w:val="16"/>
                <w:szCs w:val="16"/>
              </w:rPr>
              <w:t>-</w:t>
            </w:r>
          </w:p>
        </w:tc>
        <w:tc>
          <w:tcPr>
            <w:tcW w:w="193" w:type="pct"/>
            <w:tcBorders>
              <w:top w:val="nil"/>
              <w:left w:val="nil"/>
              <w:bottom w:val="nil"/>
              <w:right w:val="nil"/>
            </w:tcBorders>
            <w:vAlign w:val="center"/>
            <w:hideMark/>
          </w:tcPr>
          <w:p w14:paraId="52B1D5E9" w14:textId="77777777" w:rsidR="00A57D86" w:rsidRPr="00A57D86" w:rsidRDefault="00A57D86" w:rsidP="00A57D86">
            <w:pPr>
              <w:jc w:val="right"/>
              <w:rPr>
                <w:rFonts w:ascii="Arial" w:hAnsi="Arial" w:cs="Arial"/>
                <w:color w:val="000000"/>
                <w:sz w:val="16"/>
                <w:szCs w:val="16"/>
              </w:rPr>
            </w:pPr>
          </w:p>
        </w:tc>
        <w:tc>
          <w:tcPr>
            <w:tcW w:w="893" w:type="pct"/>
            <w:tcBorders>
              <w:top w:val="nil"/>
              <w:left w:val="nil"/>
              <w:bottom w:val="single" w:sz="8" w:space="0" w:color="auto"/>
              <w:right w:val="nil"/>
            </w:tcBorders>
            <w:vAlign w:val="center"/>
            <w:hideMark/>
          </w:tcPr>
          <w:p w14:paraId="0B6829AF" w14:textId="49061545" w:rsidR="00A57D86" w:rsidRPr="00A57D86" w:rsidRDefault="00A57D86" w:rsidP="00A57D86">
            <w:pPr>
              <w:jc w:val="right"/>
              <w:rPr>
                <w:rFonts w:ascii="Arial" w:hAnsi="Arial" w:cs="Arial"/>
                <w:color w:val="000000"/>
                <w:sz w:val="16"/>
                <w:szCs w:val="16"/>
              </w:rPr>
            </w:pPr>
            <w:r w:rsidRPr="00A57D86">
              <w:rPr>
                <w:rFonts w:ascii="Arial" w:hAnsi="Arial" w:cs="Arial"/>
                <w:color w:val="000000"/>
                <w:sz w:val="16"/>
                <w:szCs w:val="16"/>
              </w:rPr>
              <w:t>(12.029)</w:t>
            </w:r>
          </w:p>
        </w:tc>
      </w:tr>
      <w:tr w:rsidR="00A57D86" w:rsidRPr="00A57D86" w14:paraId="5A993C16" w14:textId="77777777" w:rsidTr="003F24F2">
        <w:trPr>
          <w:trHeight w:val="198"/>
        </w:trPr>
        <w:tc>
          <w:tcPr>
            <w:tcW w:w="1935" w:type="pct"/>
            <w:tcBorders>
              <w:top w:val="nil"/>
              <w:left w:val="nil"/>
              <w:bottom w:val="nil"/>
              <w:right w:val="nil"/>
            </w:tcBorders>
            <w:noWrap/>
            <w:vAlign w:val="center"/>
            <w:hideMark/>
          </w:tcPr>
          <w:p w14:paraId="3131B11D" w14:textId="77777777" w:rsidR="00A57D86" w:rsidRPr="00A57D86" w:rsidRDefault="00A57D86" w:rsidP="00A57D86">
            <w:pPr>
              <w:jc w:val="right"/>
              <w:rPr>
                <w:rFonts w:ascii="Arial" w:hAnsi="Arial" w:cs="Arial"/>
                <w:color w:val="000000"/>
                <w:sz w:val="16"/>
                <w:szCs w:val="16"/>
              </w:rPr>
            </w:pPr>
          </w:p>
        </w:tc>
        <w:tc>
          <w:tcPr>
            <w:tcW w:w="894" w:type="pct"/>
            <w:tcBorders>
              <w:top w:val="nil"/>
              <w:left w:val="nil"/>
              <w:bottom w:val="nil"/>
              <w:right w:val="nil"/>
            </w:tcBorders>
            <w:vAlign w:val="center"/>
            <w:hideMark/>
          </w:tcPr>
          <w:p w14:paraId="5A646260" w14:textId="77777777" w:rsidR="00A57D86" w:rsidRPr="00A57D86" w:rsidRDefault="00A57D86" w:rsidP="00A57D86"/>
        </w:tc>
        <w:tc>
          <w:tcPr>
            <w:tcW w:w="193" w:type="pct"/>
            <w:tcBorders>
              <w:top w:val="nil"/>
              <w:left w:val="nil"/>
              <w:bottom w:val="nil"/>
              <w:right w:val="nil"/>
            </w:tcBorders>
            <w:hideMark/>
          </w:tcPr>
          <w:p w14:paraId="581EE998" w14:textId="77777777" w:rsidR="00A57D86" w:rsidRPr="00A57D86" w:rsidRDefault="00A57D86" w:rsidP="00A57D86">
            <w:pPr>
              <w:jc w:val="right"/>
            </w:pPr>
          </w:p>
        </w:tc>
        <w:tc>
          <w:tcPr>
            <w:tcW w:w="892" w:type="pct"/>
            <w:tcBorders>
              <w:top w:val="nil"/>
              <w:left w:val="nil"/>
              <w:bottom w:val="nil"/>
              <w:right w:val="nil"/>
            </w:tcBorders>
            <w:vAlign w:val="center"/>
            <w:hideMark/>
          </w:tcPr>
          <w:p w14:paraId="34F45B90" w14:textId="77777777" w:rsidR="00A57D86" w:rsidRPr="00A57D86" w:rsidRDefault="00A57D86" w:rsidP="00A57D86"/>
        </w:tc>
        <w:tc>
          <w:tcPr>
            <w:tcW w:w="193" w:type="pct"/>
            <w:tcBorders>
              <w:top w:val="nil"/>
              <w:left w:val="nil"/>
              <w:bottom w:val="nil"/>
              <w:right w:val="nil"/>
            </w:tcBorders>
            <w:vAlign w:val="center"/>
            <w:hideMark/>
          </w:tcPr>
          <w:p w14:paraId="1D697A02" w14:textId="77777777" w:rsidR="00A57D86" w:rsidRPr="00A57D86" w:rsidRDefault="00A57D86" w:rsidP="00A57D86">
            <w:pPr>
              <w:jc w:val="right"/>
            </w:pPr>
          </w:p>
        </w:tc>
        <w:tc>
          <w:tcPr>
            <w:tcW w:w="893" w:type="pct"/>
            <w:tcBorders>
              <w:top w:val="nil"/>
              <w:left w:val="nil"/>
              <w:bottom w:val="nil"/>
              <w:right w:val="nil"/>
            </w:tcBorders>
            <w:vAlign w:val="center"/>
            <w:hideMark/>
          </w:tcPr>
          <w:p w14:paraId="727A5845" w14:textId="77777777" w:rsidR="00A57D86" w:rsidRPr="00A57D86" w:rsidRDefault="00A57D86" w:rsidP="00A57D86">
            <w:pPr>
              <w:jc w:val="right"/>
            </w:pPr>
          </w:p>
        </w:tc>
      </w:tr>
      <w:tr w:rsidR="00A57D86" w:rsidRPr="00A57D86" w14:paraId="32E1CCE8" w14:textId="77777777" w:rsidTr="003F24F2">
        <w:trPr>
          <w:trHeight w:val="198"/>
        </w:trPr>
        <w:tc>
          <w:tcPr>
            <w:tcW w:w="1935" w:type="pct"/>
            <w:tcBorders>
              <w:top w:val="nil"/>
              <w:left w:val="nil"/>
              <w:bottom w:val="nil"/>
              <w:right w:val="nil"/>
            </w:tcBorders>
            <w:noWrap/>
            <w:vAlign w:val="center"/>
            <w:hideMark/>
          </w:tcPr>
          <w:p w14:paraId="43A2FCEC" w14:textId="77777777" w:rsidR="00A57D86" w:rsidRPr="00A57D86" w:rsidRDefault="00A57D86" w:rsidP="00A57D86">
            <w:pPr>
              <w:jc w:val="right"/>
            </w:pPr>
          </w:p>
        </w:tc>
        <w:tc>
          <w:tcPr>
            <w:tcW w:w="894" w:type="pct"/>
            <w:tcBorders>
              <w:top w:val="nil"/>
              <w:left w:val="nil"/>
              <w:bottom w:val="double" w:sz="6" w:space="0" w:color="auto"/>
              <w:right w:val="nil"/>
            </w:tcBorders>
            <w:vAlign w:val="center"/>
            <w:hideMark/>
          </w:tcPr>
          <w:p w14:paraId="5ECDB6E9" w14:textId="6BE13E6B" w:rsidR="00A57D86" w:rsidRPr="00A57D86" w:rsidRDefault="00A57D86" w:rsidP="00A57D86">
            <w:pPr>
              <w:jc w:val="right"/>
              <w:rPr>
                <w:rFonts w:ascii="Arial" w:hAnsi="Arial" w:cs="Arial"/>
                <w:color w:val="000000"/>
                <w:sz w:val="16"/>
                <w:szCs w:val="16"/>
              </w:rPr>
            </w:pPr>
            <w:r w:rsidRPr="00A57D86">
              <w:rPr>
                <w:rFonts w:ascii="Arial" w:hAnsi="Arial" w:cs="Arial"/>
                <w:color w:val="000000"/>
                <w:sz w:val="16"/>
                <w:szCs w:val="16"/>
              </w:rPr>
              <w:t>(51.355)</w:t>
            </w:r>
          </w:p>
        </w:tc>
        <w:tc>
          <w:tcPr>
            <w:tcW w:w="193" w:type="pct"/>
            <w:tcBorders>
              <w:top w:val="nil"/>
              <w:left w:val="nil"/>
              <w:bottom w:val="nil"/>
              <w:right w:val="nil"/>
            </w:tcBorders>
            <w:vAlign w:val="center"/>
            <w:hideMark/>
          </w:tcPr>
          <w:p w14:paraId="14EEE5EF" w14:textId="77777777" w:rsidR="00A57D86" w:rsidRPr="00A57D86" w:rsidRDefault="00A57D86" w:rsidP="00A57D86">
            <w:pPr>
              <w:jc w:val="right"/>
              <w:rPr>
                <w:rFonts w:ascii="Arial" w:hAnsi="Arial" w:cs="Arial"/>
                <w:color w:val="000000"/>
                <w:sz w:val="16"/>
                <w:szCs w:val="16"/>
              </w:rPr>
            </w:pPr>
          </w:p>
        </w:tc>
        <w:tc>
          <w:tcPr>
            <w:tcW w:w="892" w:type="pct"/>
            <w:tcBorders>
              <w:top w:val="nil"/>
              <w:left w:val="nil"/>
              <w:bottom w:val="double" w:sz="6" w:space="0" w:color="auto"/>
              <w:right w:val="nil"/>
            </w:tcBorders>
            <w:vAlign w:val="center"/>
            <w:hideMark/>
          </w:tcPr>
          <w:p w14:paraId="2BF7BAC5" w14:textId="7FEE9BAC" w:rsidR="00A57D86" w:rsidRPr="00A57D86" w:rsidRDefault="00A57D86" w:rsidP="00A57D86">
            <w:pPr>
              <w:jc w:val="right"/>
              <w:rPr>
                <w:rFonts w:ascii="Arial" w:hAnsi="Arial" w:cs="Arial"/>
                <w:color w:val="000000"/>
                <w:sz w:val="16"/>
                <w:szCs w:val="16"/>
              </w:rPr>
            </w:pPr>
            <w:r w:rsidRPr="00A57D86">
              <w:rPr>
                <w:rFonts w:ascii="Arial" w:hAnsi="Arial" w:cs="Arial"/>
                <w:color w:val="000000"/>
                <w:sz w:val="16"/>
                <w:szCs w:val="16"/>
              </w:rPr>
              <w:t>-</w:t>
            </w:r>
          </w:p>
        </w:tc>
        <w:tc>
          <w:tcPr>
            <w:tcW w:w="193" w:type="pct"/>
            <w:tcBorders>
              <w:top w:val="nil"/>
              <w:left w:val="nil"/>
              <w:bottom w:val="nil"/>
              <w:right w:val="nil"/>
            </w:tcBorders>
            <w:vAlign w:val="center"/>
            <w:hideMark/>
          </w:tcPr>
          <w:p w14:paraId="59C4F334" w14:textId="77777777" w:rsidR="00A57D86" w:rsidRPr="00A57D86" w:rsidRDefault="00A57D86" w:rsidP="00A57D86">
            <w:pPr>
              <w:jc w:val="right"/>
              <w:rPr>
                <w:rFonts w:ascii="Arial" w:hAnsi="Arial" w:cs="Arial"/>
                <w:color w:val="000000"/>
                <w:sz w:val="16"/>
                <w:szCs w:val="16"/>
              </w:rPr>
            </w:pPr>
          </w:p>
        </w:tc>
        <w:tc>
          <w:tcPr>
            <w:tcW w:w="893" w:type="pct"/>
            <w:tcBorders>
              <w:top w:val="nil"/>
              <w:left w:val="nil"/>
              <w:bottom w:val="double" w:sz="6" w:space="0" w:color="auto"/>
              <w:right w:val="nil"/>
            </w:tcBorders>
            <w:vAlign w:val="center"/>
            <w:hideMark/>
          </w:tcPr>
          <w:p w14:paraId="73B2F159" w14:textId="36B3E9EB" w:rsidR="00A57D86" w:rsidRPr="00A57D86" w:rsidRDefault="00A57D86" w:rsidP="00A57D86">
            <w:pPr>
              <w:jc w:val="right"/>
              <w:rPr>
                <w:rFonts w:ascii="Arial" w:hAnsi="Arial" w:cs="Arial"/>
                <w:color w:val="000000"/>
                <w:sz w:val="16"/>
                <w:szCs w:val="16"/>
              </w:rPr>
            </w:pPr>
            <w:r w:rsidRPr="00A57D86">
              <w:rPr>
                <w:rFonts w:ascii="Arial" w:hAnsi="Arial" w:cs="Arial"/>
                <w:color w:val="000000"/>
                <w:sz w:val="16"/>
                <w:szCs w:val="16"/>
              </w:rPr>
              <w:t>(51.355)</w:t>
            </w:r>
          </w:p>
        </w:tc>
      </w:tr>
      <w:tr w:rsidR="00A57D86" w:rsidRPr="00A57D86" w14:paraId="5FC5E005" w14:textId="77777777" w:rsidTr="003F24F2">
        <w:trPr>
          <w:trHeight w:val="198"/>
        </w:trPr>
        <w:tc>
          <w:tcPr>
            <w:tcW w:w="1935" w:type="pct"/>
            <w:tcBorders>
              <w:top w:val="nil"/>
              <w:left w:val="nil"/>
              <w:bottom w:val="nil"/>
              <w:right w:val="nil"/>
            </w:tcBorders>
            <w:noWrap/>
            <w:vAlign w:val="center"/>
            <w:hideMark/>
          </w:tcPr>
          <w:p w14:paraId="1B7EB793" w14:textId="77777777" w:rsidR="00A57D86" w:rsidRPr="00A57D86" w:rsidRDefault="00A57D86" w:rsidP="00A57D86">
            <w:pPr>
              <w:jc w:val="right"/>
              <w:rPr>
                <w:rFonts w:ascii="Arial" w:hAnsi="Arial" w:cs="Arial"/>
                <w:color w:val="000000"/>
                <w:sz w:val="16"/>
                <w:szCs w:val="16"/>
              </w:rPr>
            </w:pPr>
          </w:p>
        </w:tc>
        <w:tc>
          <w:tcPr>
            <w:tcW w:w="894" w:type="pct"/>
            <w:tcBorders>
              <w:top w:val="nil"/>
              <w:left w:val="nil"/>
              <w:bottom w:val="nil"/>
              <w:right w:val="nil"/>
            </w:tcBorders>
            <w:vAlign w:val="center"/>
            <w:hideMark/>
          </w:tcPr>
          <w:p w14:paraId="67554D54" w14:textId="77777777" w:rsidR="00A57D86" w:rsidRPr="00A57D86" w:rsidRDefault="00A57D86" w:rsidP="00A57D86"/>
        </w:tc>
        <w:tc>
          <w:tcPr>
            <w:tcW w:w="193" w:type="pct"/>
            <w:tcBorders>
              <w:top w:val="nil"/>
              <w:left w:val="nil"/>
              <w:bottom w:val="nil"/>
              <w:right w:val="nil"/>
            </w:tcBorders>
            <w:hideMark/>
          </w:tcPr>
          <w:p w14:paraId="4E8481EE" w14:textId="77777777" w:rsidR="00A57D86" w:rsidRPr="00A57D86" w:rsidRDefault="00A57D86" w:rsidP="00A57D86">
            <w:pPr>
              <w:jc w:val="right"/>
            </w:pPr>
          </w:p>
        </w:tc>
        <w:tc>
          <w:tcPr>
            <w:tcW w:w="892" w:type="pct"/>
            <w:tcBorders>
              <w:top w:val="nil"/>
              <w:left w:val="nil"/>
              <w:bottom w:val="nil"/>
              <w:right w:val="nil"/>
            </w:tcBorders>
            <w:vAlign w:val="center"/>
            <w:hideMark/>
          </w:tcPr>
          <w:p w14:paraId="4C796F50" w14:textId="77777777" w:rsidR="00A57D86" w:rsidRPr="00A57D86" w:rsidRDefault="00A57D86" w:rsidP="00A57D86"/>
        </w:tc>
        <w:tc>
          <w:tcPr>
            <w:tcW w:w="193" w:type="pct"/>
            <w:tcBorders>
              <w:top w:val="nil"/>
              <w:left w:val="nil"/>
              <w:bottom w:val="nil"/>
              <w:right w:val="nil"/>
            </w:tcBorders>
            <w:vAlign w:val="center"/>
            <w:hideMark/>
          </w:tcPr>
          <w:p w14:paraId="69B02075" w14:textId="77777777" w:rsidR="00A57D86" w:rsidRPr="00A57D86" w:rsidRDefault="00A57D86" w:rsidP="00A57D86">
            <w:pPr>
              <w:jc w:val="right"/>
            </w:pPr>
          </w:p>
        </w:tc>
        <w:tc>
          <w:tcPr>
            <w:tcW w:w="893" w:type="pct"/>
            <w:tcBorders>
              <w:top w:val="nil"/>
              <w:left w:val="nil"/>
              <w:bottom w:val="nil"/>
              <w:right w:val="nil"/>
            </w:tcBorders>
            <w:vAlign w:val="center"/>
            <w:hideMark/>
          </w:tcPr>
          <w:p w14:paraId="24DA24E3" w14:textId="77777777" w:rsidR="00A57D86" w:rsidRPr="00A57D86" w:rsidRDefault="00A57D86" w:rsidP="00A57D86">
            <w:pPr>
              <w:jc w:val="right"/>
            </w:pPr>
          </w:p>
        </w:tc>
      </w:tr>
      <w:tr w:rsidR="00A57D86" w:rsidRPr="00A57D86" w14:paraId="65024E91" w14:textId="77777777" w:rsidTr="003F24F2">
        <w:trPr>
          <w:trHeight w:val="198"/>
        </w:trPr>
        <w:tc>
          <w:tcPr>
            <w:tcW w:w="1935" w:type="pct"/>
            <w:tcBorders>
              <w:top w:val="nil"/>
              <w:left w:val="nil"/>
              <w:bottom w:val="nil"/>
              <w:right w:val="nil"/>
            </w:tcBorders>
            <w:noWrap/>
            <w:vAlign w:val="center"/>
            <w:hideMark/>
          </w:tcPr>
          <w:p w14:paraId="45300B90" w14:textId="77777777" w:rsidR="00A57D86" w:rsidRPr="00A57D86" w:rsidRDefault="00A57D86" w:rsidP="00A57D86">
            <w:pPr>
              <w:rPr>
                <w:rFonts w:ascii="Arial" w:hAnsi="Arial" w:cs="Arial"/>
                <w:b/>
                <w:bCs/>
                <w:color w:val="000000"/>
                <w:sz w:val="16"/>
                <w:szCs w:val="16"/>
              </w:rPr>
            </w:pPr>
            <w:r w:rsidRPr="00A57D86">
              <w:rPr>
                <w:rFonts w:ascii="Arial" w:hAnsi="Arial" w:cs="Arial"/>
                <w:b/>
                <w:bCs/>
                <w:color w:val="000000"/>
                <w:sz w:val="16"/>
                <w:szCs w:val="16"/>
              </w:rPr>
              <w:t xml:space="preserve">Intangível líquido </w:t>
            </w:r>
          </w:p>
        </w:tc>
        <w:tc>
          <w:tcPr>
            <w:tcW w:w="894" w:type="pct"/>
            <w:tcBorders>
              <w:top w:val="nil"/>
              <w:left w:val="nil"/>
              <w:bottom w:val="double" w:sz="6" w:space="0" w:color="auto"/>
              <w:right w:val="nil"/>
            </w:tcBorders>
            <w:vAlign w:val="center"/>
            <w:hideMark/>
          </w:tcPr>
          <w:p w14:paraId="5F3874CB" w14:textId="58E1B5DF" w:rsidR="00A57D86" w:rsidRPr="00A57D86" w:rsidRDefault="00A57D86" w:rsidP="00A57D86">
            <w:pPr>
              <w:jc w:val="right"/>
              <w:rPr>
                <w:rFonts w:ascii="Arial" w:hAnsi="Arial" w:cs="Arial"/>
                <w:color w:val="000000"/>
                <w:sz w:val="16"/>
                <w:szCs w:val="16"/>
              </w:rPr>
            </w:pPr>
            <w:r w:rsidRPr="00A57D86">
              <w:rPr>
                <w:rFonts w:ascii="Arial" w:hAnsi="Arial" w:cs="Arial"/>
                <w:color w:val="000000"/>
                <w:sz w:val="16"/>
                <w:szCs w:val="16"/>
              </w:rPr>
              <w:t>4.344</w:t>
            </w:r>
          </w:p>
        </w:tc>
        <w:tc>
          <w:tcPr>
            <w:tcW w:w="193" w:type="pct"/>
            <w:tcBorders>
              <w:top w:val="nil"/>
              <w:left w:val="nil"/>
              <w:bottom w:val="nil"/>
              <w:right w:val="nil"/>
            </w:tcBorders>
            <w:noWrap/>
            <w:vAlign w:val="center"/>
            <w:hideMark/>
          </w:tcPr>
          <w:p w14:paraId="13E575A7" w14:textId="77777777" w:rsidR="00A57D86" w:rsidRPr="00A57D86" w:rsidRDefault="00A57D86" w:rsidP="00A57D86">
            <w:pPr>
              <w:jc w:val="right"/>
              <w:rPr>
                <w:rFonts w:ascii="Arial" w:hAnsi="Arial" w:cs="Arial"/>
                <w:color w:val="000000"/>
                <w:sz w:val="16"/>
                <w:szCs w:val="16"/>
              </w:rPr>
            </w:pPr>
          </w:p>
        </w:tc>
        <w:tc>
          <w:tcPr>
            <w:tcW w:w="892" w:type="pct"/>
            <w:tcBorders>
              <w:top w:val="nil"/>
              <w:left w:val="nil"/>
              <w:bottom w:val="double" w:sz="6" w:space="0" w:color="auto"/>
              <w:right w:val="nil"/>
            </w:tcBorders>
            <w:vAlign w:val="center"/>
            <w:hideMark/>
          </w:tcPr>
          <w:p w14:paraId="64DF3C57" w14:textId="439148B7" w:rsidR="00A57D86" w:rsidRPr="00A57D86" w:rsidRDefault="00A57D86" w:rsidP="00A57D86">
            <w:pPr>
              <w:jc w:val="right"/>
              <w:rPr>
                <w:rFonts w:ascii="Arial" w:hAnsi="Arial" w:cs="Arial"/>
                <w:color w:val="000000"/>
                <w:sz w:val="16"/>
                <w:szCs w:val="16"/>
              </w:rPr>
            </w:pPr>
            <w:r w:rsidRPr="00A57D86">
              <w:rPr>
                <w:rFonts w:ascii="Arial" w:hAnsi="Arial" w:cs="Arial"/>
                <w:color w:val="000000"/>
                <w:sz w:val="16"/>
                <w:szCs w:val="16"/>
              </w:rPr>
              <w:t>(96)</w:t>
            </w:r>
          </w:p>
        </w:tc>
        <w:tc>
          <w:tcPr>
            <w:tcW w:w="193" w:type="pct"/>
            <w:tcBorders>
              <w:top w:val="nil"/>
              <w:left w:val="nil"/>
              <w:bottom w:val="nil"/>
              <w:right w:val="nil"/>
            </w:tcBorders>
            <w:vAlign w:val="center"/>
            <w:hideMark/>
          </w:tcPr>
          <w:p w14:paraId="631ACA0B" w14:textId="77777777" w:rsidR="00A57D86" w:rsidRPr="00A57D86" w:rsidRDefault="00A57D86" w:rsidP="00A57D86">
            <w:pPr>
              <w:jc w:val="right"/>
              <w:rPr>
                <w:rFonts w:ascii="Arial" w:hAnsi="Arial" w:cs="Arial"/>
                <w:color w:val="000000"/>
                <w:sz w:val="16"/>
                <w:szCs w:val="16"/>
              </w:rPr>
            </w:pPr>
          </w:p>
        </w:tc>
        <w:tc>
          <w:tcPr>
            <w:tcW w:w="893" w:type="pct"/>
            <w:tcBorders>
              <w:top w:val="nil"/>
              <w:left w:val="nil"/>
              <w:bottom w:val="double" w:sz="6" w:space="0" w:color="auto"/>
              <w:right w:val="nil"/>
            </w:tcBorders>
            <w:vAlign w:val="center"/>
            <w:hideMark/>
          </w:tcPr>
          <w:p w14:paraId="15C5EC2E" w14:textId="79810796" w:rsidR="00A57D86" w:rsidRPr="00A57D86" w:rsidRDefault="00A57D86" w:rsidP="00A57D86">
            <w:pPr>
              <w:jc w:val="right"/>
              <w:rPr>
                <w:rFonts w:ascii="Arial" w:hAnsi="Arial" w:cs="Arial"/>
                <w:color w:val="000000"/>
                <w:sz w:val="16"/>
                <w:szCs w:val="16"/>
              </w:rPr>
            </w:pPr>
            <w:r w:rsidRPr="00A57D86">
              <w:rPr>
                <w:rFonts w:ascii="Arial" w:hAnsi="Arial" w:cs="Arial"/>
                <w:color w:val="000000"/>
                <w:sz w:val="16"/>
                <w:szCs w:val="16"/>
              </w:rPr>
              <w:t>4.248</w:t>
            </w:r>
          </w:p>
        </w:tc>
      </w:tr>
    </w:tbl>
    <w:p w14:paraId="0C7073A2" w14:textId="77777777" w:rsidR="00A57D86" w:rsidRPr="00327985" w:rsidRDefault="00A57D86" w:rsidP="00D63F7E">
      <w:pPr>
        <w:rPr>
          <w:rFonts w:ascii="Georgia" w:hAnsi="Georgia"/>
          <w:sz w:val="22"/>
          <w:szCs w:val="22"/>
        </w:rPr>
      </w:pPr>
    </w:p>
    <w:tbl>
      <w:tblPr>
        <w:tblW w:w="5000" w:type="pct"/>
        <w:tblCellMar>
          <w:left w:w="70" w:type="dxa"/>
          <w:right w:w="70" w:type="dxa"/>
        </w:tblCellMar>
        <w:tblLook w:val="04A0" w:firstRow="1" w:lastRow="0" w:firstColumn="1" w:lastColumn="0" w:noHBand="0" w:noVBand="1"/>
      </w:tblPr>
      <w:tblGrid>
        <w:gridCol w:w="3574"/>
        <w:gridCol w:w="1651"/>
        <w:gridCol w:w="357"/>
        <w:gridCol w:w="1648"/>
        <w:gridCol w:w="357"/>
        <w:gridCol w:w="1650"/>
      </w:tblGrid>
      <w:tr w:rsidR="00AA0D0A" w:rsidRPr="00AA0D0A" w14:paraId="4A9414A0" w14:textId="77777777" w:rsidTr="003F24F2">
        <w:trPr>
          <w:trHeight w:val="198"/>
        </w:trPr>
        <w:tc>
          <w:tcPr>
            <w:tcW w:w="1935" w:type="pct"/>
            <w:tcBorders>
              <w:top w:val="nil"/>
              <w:left w:val="nil"/>
              <w:bottom w:val="nil"/>
              <w:right w:val="nil"/>
            </w:tcBorders>
            <w:noWrap/>
            <w:vAlign w:val="bottom"/>
            <w:hideMark/>
          </w:tcPr>
          <w:p w14:paraId="27AB037E" w14:textId="77777777" w:rsidR="00AA0D0A" w:rsidRPr="00AA0D0A" w:rsidRDefault="00AA0D0A" w:rsidP="00AA0D0A">
            <w:pPr>
              <w:rPr>
                <w:sz w:val="24"/>
                <w:szCs w:val="24"/>
              </w:rPr>
            </w:pPr>
          </w:p>
        </w:tc>
        <w:tc>
          <w:tcPr>
            <w:tcW w:w="3065" w:type="pct"/>
            <w:gridSpan w:val="5"/>
            <w:tcBorders>
              <w:top w:val="nil"/>
              <w:left w:val="nil"/>
              <w:bottom w:val="single" w:sz="8" w:space="0" w:color="auto"/>
              <w:right w:val="nil"/>
            </w:tcBorders>
            <w:noWrap/>
            <w:vAlign w:val="bottom"/>
            <w:hideMark/>
          </w:tcPr>
          <w:p w14:paraId="66B1B5B0" w14:textId="77777777" w:rsidR="00AA0D0A" w:rsidRPr="00AA0D0A" w:rsidRDefault="00AA0D0A" w:rsidP="00AA0D0A">
            <w:pPr>
              <w:jc w:val="right"/>
              <w:rPr>
                <w:rFonts w:ascii="Arial" w:hAnsi="Arial" w:cs="Arial"/>
                <w:b/>
                <w:bCs/>
                <w:color w:val="000000"/>
                <w:sz w:val="16"/>
                <w:szCs w:val="16"/>
              </w:rPr>
            </w:pPr>
            <w:r w:rsidRPr="00AA0D0A">
              <w:rPr>
                <w:rFonts w:ascii="Arial" w:hAnsi="Arial" w:cs="Arial"/>
                <w:b/>
                <w:bCs/>
                <w:color w:val="000000"/>
                <w:sz w:val="16"/>
                <w:szCs w:val="16"/>
              </w:rPr>
              <w:t>Consolidado</w:t>
            </w:r>
          </w:p>
        </w:tc>
      </w:tr>
      <w:tr w:rsidR="00AA0D0A" w:rsidRPr="00AA0D0A" w14:paraId="0D173334" w14:textId="77777777" w:rsidTr="00AA0D0A">
        <w:trPr>
          <w:trHeight w:val="198"/>
        </w:trPr>
        <w:tc>
          <w:tcPr>
            <w:tcW w:w="1935" w:type="pct"/>
            <w:tcBorders>
              <w:top w:val="nil"/>
              <w:left w:val="nil"/>
              <w:bottom w:val="nil"/>
              <w:right w:val="nil"/>
            </w:tcBorders>
            <w:noWrap/>
            <w:vAlign w:val="bottom"/>
            <w:hideMark/>
          </w:tcPr>
          <w:p w14:paraId="2DE82959" w14:textId="77777777" w:rsidR="00AA0D0A" w:rsidRPr="00AA0D0A" w:rsidRDefault="00AA0D0A" w:rsidP="00AA0D0A">
            <w:pPr>
              <w:jc w:val="right"/>
              <w:rPr>
                <w:rFonts w:ascii="Arial" w:hAnsi="Arial" w:cs="Arial"/>
                <w:b/>
                <w:bCs/>
                <w:color w:val="000000"/>
                <w:sz w:val="16"/>
                <w:szCs w:val="16"/>
              </w:rPr>
            </w:pPr>
          </w:p>
        </w:tc>
        <w:tc>
          <w:tcPr>
            <w:tcW w:w="894" w:type="pct"/>
            <w:tcBorders>
              <w:top w:val="nil"/>
              <w:left w:val="nil"/>
              <w:bottom w:val="nil"/>
              <w:right w:val="nil"/>
            </w:tcBorders>
            <w:noWrap/>
            <w:vAlign w:val="bottom"/>
            <w:hideMark/>
          </w:tcPr>
          <w:p w14:paraId="3E871266" w14:textId="77777777" w:rsidR="00AA0D0A" w:rsidRPr="00AA0D0A" w:rsidRDefault="00AA0D0A" w:rsidP="00AA0D0A"/>
        </w:tc>
        <w:tc>
          <w:tcPr>
            <w:tcW w:w="193" w:type="pct"/>
            <w:tcBorders>
              <w:top w:val="nil"/>
              <w:left w:val="nil"/>
              <w:bottom w:val="nil"/>
              <w:right w:val="nil"/>
            </w:tcBorders>
            <w:noWrap/>
            <w:vAlign w:val="bottom"/>
            <w:hideMark/>
          </w:tcPr>
          <w:p w14:paraId="5ED9AF71" w14:textId="77777777" w:rsidR="00AA0D0A" w:rsidRPr="00AA0D0A" w:rsidRDefault="00AA0D0A" w:rsidP="00AA0D0A">
            <w:pPr>
              <w:jc w:val="right"/>
            </w:pPr>
          </w:p>
        </w:tc>
        <w:tc>
          <w:tcPr>
            <w:tcW w:w="892" w:type="pct"/>
            <w:tcBorders>
              <w:top w:val="nil"/>
              <w:left w:val="nil"/>
              <w:bottom w:val="nil"/>
              <w:right w:val="nil"/>
            </w:tcBorders>
            <w:noWrap/>
            <w:vAlign w:val="bottom"/>
            <w:hideMark/>
          </w:tcPr>
          <w:p w14:paraId="602C5A77" w14:textId="77777777" w:rsidR="00AA0D0A" w:rsidRPr="00AA0D0A" w:rsidRDefault="00AA0D0A" w:rsidP="00AA0D0A">
            <w:pPr>
              <w:jc w:val="right"/>
            </w:pPr>
          </w:p>
        </w:tc>
        <w:tc>
          <w:tcPr>
            <w:tcW w:w="193" w:type="pct"/>
            <w:tcBorders>
              <w:top w:val="nil"/>
              <w:left w:val="nil"/>
              <w:bottom w:val="nil"/>
              <w:right w:val="nil"/>
            </w:tcBorders>
            <w:noWrap/>
            <w:vAlign w:val="bottom"/>
            <w:hideMark/>
          </w:tcPr>
          <w:p w14:paraId="20976DF6" w14:textId="77777777" w:rsidR="00AA0D0A" w:rsidRPr="00AA0D0A" w:rsidRDefault="00AA0D0A" w:rsidP="00AA0D0A">
            <w:pPr>
              <w:jc w:val="right"/>
            </w:pPr>
          </w:p>
        </w:tc>
        <w:tc>
          <w:tcPr>
            <w:tcW w:w="893" w:type="pct"/>
            <w:tcBorders>
              <w:top w:val="nil"/>
              <w:left w:val="nil"/>
              <w:bottom w:val="nil"/>
              <w:right w:val="nil"/>
            </w:tcBorders>
            <w:noWrap/>
            <w:vAlign w:val="bottom"/>
            <w:hideMark/>
          </w:tcPr>
          <w:p w14:paraId="6C622AF7" w14:textId="77777777" w:rsidR="00AA0D0A" w:rsidRPr="00AA0D0A" w:rsidRDefault="00AA0D0A" w:rsidP="00AA0D0A">
            <w:pPr>
              <w:jc w:val="right"/>
            </w:pPr>
          </w:p>
        </w:tc>
      </w:tr>
      <w:tr w:rsidR="00AA0D0A" w:rsidRPr="00AA0D0A" w14:paraId="0AFFDC99" w14:textId="77777777" w:rsidTr="003F24F2">
        <w:trPr>
          <w:trHeight w:val="198"/>
        </w:trPr>
        <w:tc>
          <w:tcPr>
            <w:tcW w:w="1935" w:type="pct"/>
            <w:tcBorders>
              <w:top w:val="nil"/>
              <w:left w:val="nil"/>
              <w:bottom w:val="nil"/>
              <w:right w:val="nil"/>
            </w:tcBorders>
            <w:noWrap/>
            <w:vAlign w:val="center"/>
            <w:hideMark/>
          </w:tcPr>
          <w:p w14:paraId="4E1413E7" w14:textId="77777777" w:rsidR="00AA0D0A" w:rsidRPr="00AA0D0A" w:rsidRDefault="00AA0D0A" w:rsidP="00AA0D0A">
            <w:pPr>
              <w:jc w:val="right"/>
            </w:pPr>
          </w:p>
        </w:tc>
        <w:tc>
          <w:tcPr>
            <w:tcW w:w="894" w:type="pct"/>
            <w:tcBorders>
              <w:top w:val="nil"/>
              <w:left w:val="nil"/>
              <w:bottom w:val="single" w:sz="8" w:space="0" w:color="auto"/>
              <w:right w:val="nil"/>
            </w:tcBorders>
            <w:vAlign w:val="center"/>
            <w:hideMark/>
          </w:tcPr>
          <w:p w14:paraId="734C5FBA" w14:textId="77777777" w:rsidR="00AA0D0A" w:rsidRPr="00AA0D0A" w:rsidRDefault="00AA0D0A" w:rsidP="00AA0D0A">
            <w:pPr>
              <w:jc w:val="right"/>
              <w:rPr>
                <w:rFonts w:ascii="Arial" w:hAnsi="Arial" w:cs="Arial"/>
                <w:b/>
                <w:bCs/>
                <w:color w:val="000000"/>
                <w:sz w:val="16"/>
                <w:szCs w:val="16"/>
              </w:rPr>
            </w:pPr>
            <w:r w:rsidRPr="00AA0D0A">
              <w:rPr>
                <w:rFonts w:ascii="Arial" w:hAnsi="Arial" w:cs="Arial"/>
                <w:b/>
                <w:bCs/>
                <w:color w:val="000000"/>
                <w:sz w:val="16"/>
                <w:szCs w:val="16"/>
              </w:rPr>
              <w:t>31/03/2025</w:t>
            </w:r>
          </w:p>
        </w:tc>
        <w:tc>
          <w:tcPr>
            <w:tcW w:w="193" w:type="pct"/>
            <w:tcBorders>
              <w:top w:val="nil"/>
              <w:left w:val="nil"/>
              <w:bottom w:val="nil"/>
              <w:right w:val="nil"/>
            </w:tcBorders>
            <w:vAlign w:val="center"/>
            <w:hideMark/>
          </w:tcPr>
          <w:p w14:paraId="54016877" w14:textId="77777777" w:rsidR="00AA0D0A" w:rsidRPr="00AA0D0A" w:rsidRDefault="00AA0D0A" w:rsidP="00AA0D0A">
            <w:pPr>
              <w:jc w:val="right"/>
              <w:rPr>
                <w:rFonts w:ascii="Arial" w:hAnsi="Arial" w:cs="Arial"/>
                <w:b/>
                <w:bCs/>
                <w:color w:val="000000"/>
                <w:sz w:val="16"/>
                <w:szCs w:val="16"/>
              </w:rPr>
            </w:pPr>
          </w:p>
        </w:tc>
        <w:tc>
          <w:tcPr>
            <w:tcW w:w="892" w:type="pct"/>
            <w:tcBorders>
              <w:top w:val="nil"/>
              <w:left w:val="nil"/>
              <w:bottom w:val="single" w:sz="8" w:space="0" w:color="auto"/>
              <w:right w:val="nil"/>
            </w:tcBorders>
            <w:noWrap/>
            <w:vAlign w:val="center"/>
            <w:hideMark/>
          </w:tcPr>
          <w:p w14:paraId="55118DD9" w14:textId="77777777" w:rsidR="00AA0D0A" w:rsidRPr="00AA0D0A" w:rsidRDefault="00AA0D0A" w:rsidP="00AA0D0A">
            <w:pPr>
              <w:jc w:val="right"/>
              <w:rPr>
                <w:rFonts w:ascii="Arial" w:hAnsi="Arial" w:cs="Arial"/>
                <w:b/>
                <w:bCs/>
                <w:color w:val="000000"/>
                <w:sz w:val="16"/>
                <w:szCs w:val="16"/>
              </w:rPr>
            </w:pPr>
            <w:r w:rsidRPr="00AA0D0A">
              <w:rPr>
                <w:rFonts w:ascii="Arial" w:hAnsi="Arial" w:cs="Arial"/>
                <w:b/>
                <w:bCs/>
                <w:color w:val="000000"/>
                <w:sz w:val="16"/>
                <w:szCs w:val="16"/>
              </w:rPr>
              <w:t>Adições</w:t>
            </w:r>
          </w:p>
        </w:tc>
        <w:tc>
          <w:tcPr>
            <w:tcW w:w="193" w:type="pct"/>
            <w:tcBorders>
              <w:top w:val="nil"/>
              <w:left w:val="nil"/>
              <w:bottom w:val="nil"/>
              <w:right w:val="nil"/>
            </w:tcBorders>
            <w:noWrap/>
            <w:vAlign w:val="center"/>
            <w:hideMark/>
          </w:tcPr>
          <w:p w14:paraId="1D7B97E6" w14:textId="77777777" w:rsidR="00AA0D0A" w:rsidRPr="00AA0D0A" w:rsidRDefault="00AA0D0A" w:rsidP="00AA0D0A">
            <w:pPr>
              <w:jc w:val="right"/>
              <w:rPr>
                <w:rFonts w:ascii="Arial" w:hAnsi="Arial" w:cs="Arial"/>
                <w:b/>
                <w:bCs/>
                <w:color w:val="000000"/>
                <w:sz w:val="16"/>
                <w:szCs w:val="16"/>
              </w:rPr>
            </w:pPr>
          </w:p>
        </w:tc>
        <w:tc>
          <w:tcPr>
            <w:tcW w:w="893" w:type="pct"/>
            <w:tcBorders>
              <w:top w:val="nil"/>
              <w:left w:val="nil"/>
              <w:bottom w:val="single" w:sz="8" w:space="0" w:color="auto"/>
              <w:right w:val="nil"/>
            </w:tcBorders>
            <w:vAlign w:val="center"/>
            <w:hideMark/>
          </w:tcPr>
          <w:p w14:paraId="297F12C5" w14:textId="77777777" w:rsidR="00AA0D0A" w:rsidRPr="00AA0D0A" w:rsidRDefault="00AA0D0A" w:rsidP="00AA0D0A">
            <w:pPr>
              <w:jc w:val="right"/>
              <w:rPr>
                <w:rFonts w:ascii="Arial" w:hAnsi="Arial" w:cs="Arial"/>
                <w:b/>
                <w:bCs/>
                <w:color w:val="000000"/>
                <w:sz w:val="16"/>
                <w:szCs w:val="16"/>
              </w:rPr>
            </w:pPr>
            <w:r w:rsidRPr="00AA0D0A">
              <w:rPr>
                <w:rFonts w:ascii="Arial" w:hAnsi="Arial" w:cs="Arial"/>
                <w:b/>
                <w:bCs/>
                <w:color w:val="000000"/>
                <w:sz w:val="16"/>
                <w:szCs w:val="16"/>
              </w:rPr>
              <w:t>30/06/2025</w:t>
            </w:r>
          </w:p>
        </w:tc>
      </w:tr>
      <w:tr w:rsidR="00AA0D0A" w:rsidRPr="00AA0D0A" w14:paraId="75C93949" w14:textId="77777777" w:rsidTr="003F24F2">
        <w:trPr>
          <w:trHeight w:val="198"/>
        </w:trPr>
        <w:tc>
          <w:tcPr>
            <w:tcW w:w="1935" w:type="pct"/>
            <w:tcBorders>
              <w:top w:val="nil"/>
              <w:left w:val="nil"/>
              <w:bottom w:val="nil"/>
              <w:right w:val="nil"/>
            </w:tcBorders>
            <w:noWrap/>
            <w:vAlign w:val="center"/>
            <w:hideMark/>
          </w:tcPr>
          <w:p w14:paraId="14BE8292" w14:textId="77777777" w:rsidR="00AA0D0A" w:rsidRPr="00AA0D0A" w:rsidRDefault="00AA0D0A" w:rsidP="00AA0D0A">
            <w:pPr>
              <w:rPr>
                <w:rFonts w:ascii="Arial" w:hAnsi="Arial" w:cs="Arial"/>
                <w:b/>
                <w:bCs/>
                <w:color w:val="000000"/>
                <w:sz w:val="16"/>
                <w:szCs w:val="16"/>
              </w:rPr>
            </w:pPr>
            <w:r w:rsidRPr="00AA0D0A">
              <w:rPr>
                <w:rFonts w:ascii="Arial" w:hAnsi="Arial" w:cs="Arial"/>
                <w:b/>
                <w:bCs/>
                <w:color w:val="000000"/>
                <w:sz w:val="16"/>
                <w:szCs w:val="16"/>
              </w:rPr>
              <w:t>Custo</w:t>
            </w:r>
          </w:p>
        </w:tc>
        <w:tc>
          <w:tcPr>
            <w:tcW w:w="894" w:type="pct"/>
            <w:tcBorders>
              <w:top w:val="nil"/>
              <w:left w:val="nil"/>
              <w:bottom w:val="nil"/>
              <w:right w:val="nil"/>
            </w:tcBorders>
            <w:hideMark/>
          </w:tcPr>
          <w:p w14:paraId="6BA3DC39" w14:textId="77777777" w:rsidR="00AA0D0A" w:rsidRPr="00AA0D0A" w:rsidRDefault="00AA0D0A" w:rsidP="00AA0D0A">
            <w:pPr>
              <w:rPr>
                <w:rFonts w:ascii="Arial" w:hAnsi="Arial" w:cs="Arial"/>
                <w:b/>
                <w:bCs/>
                <w:color w:val="000000"/>
                <w:sz w:val="16"/>
                <w:szCs w:val="16"/>
              </w:rPr>
            </w:pPr>
          </w:p>
        </w:tc>
        <w:tc>
          <w:tcPr>
            <w:tcW w:w="193" w:type="pct"/>
            <w:tcBorders>
              <w:top w:val="nil"/>
              <w:left w:val="nil"/>
              <w:bottom w:val="nil"/>
              <w:right w:val="nil"/>
            </w:tcBorders>
            <w:hideMark/>
          </w:tcPr>
          <w:p w14:paraId="084477F6" w14:textId="77777777" w:rsidR="00AA0D0A" w:rsidRPr="00AA0D0A" w:rsidRDefault="00AA0D0A" w:rsidP="00AA0D0A"/>
        </w:tc>
        <w:tc>
          <w:tcPr>
            <w:tcW w:w="892" w:type="pct"/>
            <w:tcBorders>
              <w:top w:val="nil"/>
              <w:left w:val="nil"/>
              <w:bottom w:val="nil"/>
              <w:right w:val="nil"/>
            </w:tcBorders>
            <w:hideMark/>
          </w:tcPr>
          <w:p w14:paraId="45BAD895" w14:textId="77777777" w:rsidR="00AA0D0A" w:rsidRPr="00AA0D0A" w:rsidRDefault="00AA0D0A" w:rsidP="00AA0D0A"/>
        </w:tc>
        <w:tc>
          <w:tcPr>
            <w:tcW w:w="193" w:type="pct"/>
            <w:tcBorders>
              <w:top w:val="nil"/>
              <w:left w:val="nil"/>
              <w:bottom w:val="nil"/>
              <w:right w:val="nil"/>
            </w:tcBorders>
            <w:hideMark/>
          </w:tcPr>
          <w:p w14:paraId="2C139928" w14:textId="77777777" w:rsidR="00AA0D0A" w:rsidRPr="00AA0D0A" w:rsidRDefault="00AA0D0A" w:rsidP="00AA0D0A"/>
        </w:tc>
        <w:tc>
          <w:tcPr>
            <w:tcW w:w="893" w:type="pct"/>
            <w:tcBorders>
              <w:top w:val="nil"/>
              <w:left w:val="nil"/>
              <w:bottom w:val="nil"/>
              <w:right w:val="nil"/>
            </w:tcBorders>
            <w:hideMark/>
          </w:tcPr>
          <w:p w14:paraId="06E762E2" w14:textId="77777777" w:rsidR="00AA0D0A" w:rsidRPr="00AA0D0A" w:rsidRDefault="00AA0D0A" w:rsidP="00AA0D0A"/>
        </w:tc>
      </w:tr>
      <w:tr w:rsidR="00AA0D0A" w:rsidRPr="00AA0D0A" w14:paraId="067E6363" w14:textId="77777777" w:rsidTr="003F24F2">
        <w:trPr>
          <w:trHeight w:val="198"/>
        </w:trPr>
        <w:tc>
          <w:tcPr>
            <w:tcW w:w="1935" w:type="pct"/>
            <w:tcBorders>
              <w:top w:val="nil"/>
              <w:left w:val="nil"/>
              <w:bottom w:val="nil"/>
              <w:right w:val="nil"/>
            </w:tcBorders>
            <w:noWrap/>
            <w:vAlign w:val="center"/>
            <w:hideMark/>
          </w:tcPr>
          <w:p w14:paraId="43A7A6C5" w14:textId="77777777" w:rsidR="00AA0D0A" w:rsidRPr="00AA0D0A" w:rsidRDefault="00AA0D0A" w:rsidP="00AA0D0A">
            <w:pPr>
              <w:rPr>
                <w:rFonts w:ascii="Arial" w:hAnsi="Arial" w:cs="Arial"/>
                <w:color w:val="000000"/>
                <w:sz w:val="16"/>
                <w:szCs w:val="16"/>
              </w:rPr>
            </w:pPr>
            <w:r w:rsidRPr="00AA0D0A">
              <w:rPr>
                <w:rFonts w:ascii="Arial" w:hAnsi="Arial" w:cs="Arial"/>
                <w:color w:val="000000"/>
                <w:sz w:val="16"/>
                <w:szCs w:val="16"/>
              </w:rPr>
              <w:t>Custos de desenvolvimento</w:t>
            </w:r>
          </w:p>
        </w:tc>
        <w:tc>
          <w:tcPr>
            <w:tcW w:w="894" w:type="pct"/>
            <w:tcBorders>
              <w:top w:val="nil"/>
              <w:left w:val="nil"/>
              <w:bottom w:val="nil"/>
              <w:right w:val="nil"/>
            </w:tcBorders>
            <w:vAlign w:val="center"/>
            <w:hideMark/>
          </w:tcPr>
          <w:p w14:paraId="11B5BA25" w14:textId="4D570855"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39.326</w:t>
            </w:r>
          </w:p>
        </w:tc>
        <w:tc>
          <w:tcPr>
            <w:tcW w:w="193" w:type="pct"/>
            <w:tcBorders>
              <w:top w:val="nil"/>
              <w:left w:val="nil"/>
              <w:bottom w:val="nil"/>
              <w:right w:val="nil"/>
            </w:tcBorders>
            <w:hideMark/>
          </w:tcPr>
          <w:p w14:paraId="03B2EA79" w14:textId="77777777" w:rsidR="00AA0D0A" w:rsidRPr="00AA0D0A" w:rsidRDefault="00AA0D0A" w:rsidP="00AA0D0A">
            <w:pPr>
              <w:jc w:val="right"/>
              <w:rPr>
                <w:rFonts w:ascii="Arial" w:hAnsi="Arial" w:cs="Arial"/>
                <w:color w:val="000000"/>
                <w:sz w:val="16"/>
                <w:szCs w:val="16"/>
              </w:rPr>
            </w:pPr>
          </w:p>
        </w:tc>
        <w:tc>
          <w:tcPr>
            <w:tcW w:w="892" w:type="pct"/>
            <w:tcBorders>
              <w:top w:val="nil"/>
              <w:left w:val="nil"/>
              <w:bottom w:val="nil"/>
              <w:right w:val="nil"/>
            </w:tcBorders>
            <w:vAlign w:val="center"/>
            <w:hideMark/>
          </w:tcPr>
          <w:p w14:paraId="01D9CCF2" w14:textId="08F0416F"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w:t>
            </w:r>
          </w:p>
        </w:tc>
        <w:tc>
          <w:tcPr>
            <w:tcW w:w="193" w:type="pct"/>
            <w:tcBorders>
              <w:top w:val="nil"/>
              <w:left w:val="nil"/>
              <w:bottom w:val="nil"/>
              <w:right w:val="nil"/>
            </w:tcBorders>
            <w:vAlign w:val="center"/>
            <w:hideMark/>
          </w:tcPr>
          <w:p w14:paraId="1B98211B" w14:textId="77777777" w:rsidR="00AA0D0A" w:rsidRPr="00AA0D0A" w:rsidRDefault="00AA0D0A" w:rsidP="00AA0D0A">
            <w:pPr>
              <w:jc w:val="right"/>
              <w:rPr>
                <w:rFonts w:ascii="Arial" w:hAnsi="Arial" w:cs="Arial"/>
                <w:color w:val="000000"/>
                <w:sz w:val="16"/>
                <w:szCs w:val="16"/>
              </w:rPr>
            </w:pPr>
          </w:p>
        </w:tc>
        <w:tc>
          <w:tcPr>
            <w:tcW w:w="893" w:type="pct"/>
            <w:tcBorders>
              <w:top w:val="nil"/>
              <w:left w:val="nil"/>
              <w:bottom w:val="nil"/>
              <w:right w:val="nil"/>
            </w:tcBorders>
            <w:vAlign w:val="center"/>
            <w:hideMark/>
          </w:tcPr>
          <w:p w14:paraId="363ABD56" w14:textId="45B86268"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39.326</w:t>
            </w:r>
          </w:p>
        </w:tc>
      </w:tr>
      <w:tr w:rsidR="00AA0D0A" w:rsidRPr="00AA0D0A" w14:paraId="3D1AB6E6" w14:textId="77777777" w:rsidTr="003F24F2">
        <w:trPr>
          <w:trHeight w:val="198"/>
        </w:trPr>
        <w:tc>
          <w:tcPr>
            <w:tcW w:w="1935" w:type="pct"/>
            <w:tcBorders>
              <w:top w:val="nil"/>
              <w:left w:val="nil"/>
              <w:bottom w:val="nil"/>
              <w:right w:val="nil"/>
            </w:tcBorders>
            <w:noWrap/>
            <w:vAlign w:val="center"/>
            <w:hideMark/>
          </w:tcPr>
          <w:p w14:paraId="39B789F5" w14:textId="77777777" w:rsidR="00AA0D0A" w:rsidRPr="00AA0D0A" w:rsidRDefault="00AA0D0A" w:rsidP="00AA0D0A">
            <w:pPr>
              <w:rPr>
                <w:rFonts w:ascii="Arial" w:hAnsi="Arial" w:cs="Arial"/>
                <w:color w:val="000000"/>
                <w:sz w:val="16"/>
                <w:szCs w:val="16"/>
              </w:rPr>
            </w:pPr>
            <w:r w:rsidRPr="00AA0D0A">
              <w:rPr>
                <w:rFonts w:ascii="Arial" w:hAnsi="Arial" w:cs="Arial"/>
                <w:color w:val="000000"/>
                <w:sz w:val="16"/>
                <w:szCs w:val="16"/>
              </w:rPr>
              <w:t>Direitos contratuais</w:t>
            </w:r>
          </w:p>
        </w:tc>
        <w:tc>
          <w:tcPr>
            <w:tcW w:w="894" w:type="pct"/>
            <w:tcBorders>
              <w:top w:val="nil"/>
              <w:left w:val="nil"/>
              <w:bottom w:val="nil"/>
              <w:right w:val="nil"/>
            </w:tcBorders>
            <w:vAlign w:val="center"/>
            <w:hideMark/>
          </w:tcPr>
          <w:p w14:paraId="5134504C" w14:textId="5DF4C2DF"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2.208</w:t>
            </w:r>
          </w:p>
        </w:tc>
        <w:tc>
          <w:tcPr>
            <w:tcW w:w="193" w:type="pct"/>
            <w:tcBorders>
              <w:top w:val="nil"/>
              <w:left w:val="nil"/>
              <w:bottom w:val="nil"/>
              <w:right w:val="nil"/>
            </w:tcBorders>
            <w:hideMark/>
          </w:tcPr>
          <w:p w14:paraId="5EF95AB6" w14:textId="77777777" w:rsidR="00AA0D0A" w:rsidRPr="00AA0D0A" w:rsidRDefault="00AA0D0A" w:rsidP="00AA0D0A">
            <w:pPr>
              <w:jc w:val="right"/>
              <w:rPr>
                <w:rFonts w:ascii="Arial" w:hAnsi="Arial" w:cs="Arial"/>
                <w:color w:val="000000"/>
                <w:sz w:val="16"/>
                <w:szCs w:val="16"/>
              </w:rPr>
            </w:pPr>
          </w:p>
        </w:tc>
        <w:tc>
          <w:tcPr>
            <w:tcW w:w="892" w:type="pct"/>
            <w:tcBorders>
              <w:top w:val="nil"/>
              <w:left w:val="nil"/>
              <w:bottom w:val="nil"/>
              <w:right w:val="nil"/>
            </w:tcBorders>
            <w:vAlign w:val="center"/>
            <w:hideMark/>
          </w:tcPr>
          <w:p w14:paraId="1F19CF90" w14:textId="3867300A"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w:t>
            </w:r>
          </w:p>
        </w:tc>
        <w:tc>
          <w:tcPr>
            <w:tcW w:w="193" w:type="pct"/>
            <w:tcBorders>
              <w:top w:val="nil"/>
              <w:left w:val="nil"/>
              <w:bottom w:val="nil"/>
              <w:right w:val="nil"/>
            </w:tcBorders>
            <w:vAlign w:val="center"/>
            <w:hideMark/>
          </w:tcPr>
          <w:p w14:paraId="3C3C79D1" w14:textId="77777777" w:rsidR="00AA0D0A" w:rsidRPr="00AA0D0A" w:rsidRDefault="00AA0D0A" w:rsidP="00AA0D0A">
            <w:pPr>
              <w:jc w:val="right"/>
              <w:rPr>
                <w:rFonts w:ascii="Arial" w:hAnsi="Arial" w:cs="Arial"/>
                <w:color w:val="000000"/>
                <w:sz w:val="16"/>
                <w:szCs w:val="16"/>
              </w:rPr>
            </w:pPr>
          </w:p>
        </w:tc>
        <w:tc>
          <w:tcPr>
            <w:tcW w:w="893" w:type="pct"/>
            <w:tcBorders>
              <w:top w:val="nil"/>
              <w:left w:val="nil"/>
              <w:bottom w:val="nil"/>
              <w:right w:val="nil"/>
            </w:tcBorders>
            <w:vAlign w:val="center"/>
            <w:hideMark/>
          </w:tcPr>
          <w:p w14:paraId="771A0ABC" w14:textId="61861274"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2.208</w:t>
            </w:r>
          </w:p>
        </w:tc>
      </w:tr>
      <w:tr w:rsidR="00AA0D0A" w:rsidRPr="00AA0D0A" w14:paraId="09DF2756" w14:textId="77777777" w:rsidTr="003F24F2">
        <w:trPr>
          <w:trHeight w:val="198"/>
        </w:trPr>
        <w:tc>
          <w:tcPr>
            <w:tcW w:w="1935" w:type="pct"/>
            <w:tcBorders>
              <w:top w:val="nil"/>
              <w:left w:val="nil"/>
              <w:bottom w:val="nil"/>
              <w:right w:val="nil"/>
            </w:tcBorders>
            <w:noWrap/>
            <w:vAlign w:val="center"/>
            <w:hideMark/>
          </w:tcPr>
          <w:p w14:paraId="44E75EE9" w14:textId="77777777" w:rsidR="00AA0D0A" w:rsidRPr="00AA0D0A" w:rsidRDefault="00AA0D0A" w:rsidP="00AA0D0A">
            <w:pPr>
              <w:rPr>
                <w:rFonts w:ascii="Arial" w:hAnsi="Arial" w:cs="Arial"/>
                <w:color w:val="000000"/>
                <w:sz w:val="16"/>
                <w:szCs w:val="16"/>
              </w:rPr>
            </w:pPr>
            <w:r w:rsidRPr="00AA0D0A">
              <w:rPr>
                <w:rFonts w:ascii="Arial" w:hAnsi="Arial" w:cs="Arial"/>
                <w:color w:val="000000"/>
                <w:sz w:val="16"/>
                <w:szCs w:val="16"/>
              </w:rPr>
              <w:t>Marcas e patentes</w:t>
            </w:r>
          </w:p>
        </w:tc>
        <w:tc>
          <w:tcPr>
            <w:tcW w:w="894" w:type="pct"/>
            <w:tcBorders>
              <w:top w:val="nil"/>
              <w:left w:val="nil"/>
              <w:bottom w:val="nil"/>
              <w:right w:val="nil"/>
            </w:tcBorders>
            <w:vAlign w:val="center"/>
            <w:hideMark/>
          </w:tcPr>
          <w:p w14:paraId="7B30E3D0" w14:textId="58056E9F"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264</w:t>
            </w:r>
          </w:p>
        </w:tc>
        <w:tc>
          <w:tcPr>
            <w:tcW w:w="193" w:type="pct"/>
            <w:tcBorders>
              <w:top w:val="nil"/>
              <w:left w:val="nil"/>
              <w:bottom w:val="nil"/>
              <w:right w:val="nil"/>
            </w:tcBorders>
            <w:hideMark/>
          </w:tcPr>
          <w:p w14:paraId="1DA0943B" w14:textId="77777777" w:rsidR="00AA0D0A" w:rsidRPr="00AA0D0A" w:rsidRDefault="00AA0D0A" w:rsidP="00AA0D0A">
            <w:pPr>
              <w:jc w:val="right"/>
              <w:rPr>
                <w:rFonts w:ascii="Arial" w:hAnsi="Arial" w:cs="Arial"/>
                <w:color w:val="000000"/>
                <w:sz w:val="16"/>
                <w:szCs w:val="16"/>
              </w:rPr>
            </w:pPr>
          </w:p>
        </w:tc>
        <w:tc>
          <w:tcPr>
            <w:tcW w:w="892" w:type="pct"/>
            <w:tcBorders>
              <w:top w:val="nil"/>
              <w:left w:val="nil"/>
              <w:bottom w:val="nil"/>
              <w:right w:val="nil"/>
            </w:tcBorders>
            <w:vAlign w:val="center"/>
            <w:hideMark/>
          </w:tcPr>
          <w:p w14:paraId="3463640A" w14:textId="45F7E997"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w:t>
            </w:r>
          </w:p>
        </w:tc>
        <w:tc>
          <w:tcPr>
            <w:tcW w:w="193" w:type="pct"/>
            <w:tcBorders>
              <w:top w:val="nil"/>
              <w:left w:val="nil"/>
              <w:bottom w:val="nil"/>
              <w:right w:val="nil"/>
            </w:tcBorders>
            <w:vAlign w:val="center"/>
            <w:hideMark/>
          </w:tcPr>
          <w:p w14:paraId="6401ADD8" w14:textId="77777777" w:rsidR="00AA0D0A" w:rsidRPr="00AA0D0A" w:rsidRDefault="00AA0D0A" w:rsidP="00AA0D0A">
            <w:pPr>
              <w:jc w:val="right"/>
              <w:rPr>
                <w:rFonts w:ascii="Arial" w:hAnsi="Arial" w:cs="Arial"/>
                <w:color w:val="000000"/>
                <w:sz w:val="16"/>
                <w:szCs w:val="16"/>
              </w:rPr>
            </w:pPr>
          </w:p>
        </w:tc>
        <w:tc>
          <w:tcPr>
            <w:tcW w:w="893" w:type="pct"/>
            <w:tcBorders>
              <w:top w:val="nil"/>
              <w:left w:val="nil"/>
              <w:bottom w:val="nil"/>
              <w:right w:val="nil"/>
            </w:tcBorders>
            <w:vAlign w:val="center"/>
            <w:hideMark/>
          </w:tcPr>
          <w:p w14:paraId="2F772BFC" w14:textId="51FC31E5"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264</w:t>
            </w:r>
          </w:p>
        </w:tc>
      </w:tr>
      <w:tr w:rsidR="00AA0D0A" w:rsidRPr="00AA0D0A" w14:paraId="352DDF23" w14:textId="77777777" w:rsidTr="003F24F2">
        <w:trPr>
          <w:trHeight w:val="198"/>
        </w:trPr>
        <w:tc>
          <w:tcPr>
            <w:tcW w:w="1935" w:type="pct"/>
            <w:tcBorders>
              <w:top w:val="nil"/>
              <w:left w:val="nil"/>
              <w:bottom w:val="nil"/>
              <w:right w:val="nil"/>
            </w:tcBorders>
            <w:noWrap/>
            <w:vAlign w:val="center"/>
            <w:hideMark/>
          </w:tcPr>
          <w:p w14:paraId="50F4B7FA" w14:textId="77777777" w:rsidR="00AA0D0A" w:rsidRPr="00AA0D0A" w:rsidRDefault="00AA0D0A" w:rsidP="00AA0D0A">
            <w:pPr>
              <w:rPr>
                <w:rFonts w:ascii="Arial" w:hAnsi="Arial" w:cs="Arial"/>
                <w:color w:val="000000"/>
                <w:sz w:val="16"/>
                <w:szCs w:val="16"/>
              </w:rPr>
            </w:pPr>
            <w:r w:rsidRPr="00AA0D0A">
              <w:rPr>
                <w:rFonts w:ascii="Arial" w:hAnsi="Arial" w:cs="Arial"/>
                <w:color w:val="000000"/>
                <w:sz w:val="16"/>
                <w:szCs w:val="16"/>
              </w:rPr>
              <w:t>Softwares</w:t>
            </w:r>
          </w:p>
        </w:tc>
        <w:tc>
          <w:tcPr>
            <w:tcW w:w="894" w:type="pct"/>
            <w:tcBorders>
              <w:top w:val="nil"/>
              <w:left w:val="nil"/>
              <w:bottom w:val="nil"/>
              <w:right w:val="nil"/>
            </w:tcBorders>
            <w:vAlign w:val="center"/>
            <w:hideMark/>
          </w:tcPr>
          <w:p w14:paraId="5742D254" w14:textId="0F59CC8E"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4.049</w:t>
            </w:r>
          </w:p>
        </w:tc>
        <w:tc>
          <w:tcPr>
            <w:tcW w:w="193" w:type="pct"/>
            <w:tcBorders>
              <w:top w:val="nil"/>
              <w:left w:val="nil"/>
              <w:bottom w:val="nil"/>
              <w:right w:val="nil"/>
            </w:tcBorders>
            <w:hideMark/>
          </w:tcPr>
          <w:p w14:paraId="398BB88F" w14:textId="77777777" w:rsidR="00AA0D0A" w:rsidRPr="00AA0D0A" w:rsidRDefault="00AA0D0A" w:rsidP="00AA0D0A">
            <w:pPr>
              <w:jc w:val="right"/>
              <w:rPr>
                <w:rFonts w:ascii="Arial" w:hAnsi="Arial" w:cs="Arial"/>
                <w:color w:val="000000"/>
                <w:sz w:val="16"/>
                <w:szCs w:val="16"/>
              </w:rPr>
            </w:pPr>
          </w:p>
        </w:tc>
        <w:tc>
          <w:tcPr>
            <w:tcW w:w="892" w:type="pct"/>
            <w:tcBorders>
              <w:top w:val="nil"/>
              <w:left w:val="nil"/>
              <w:bottom w:val="nil"/>
              <w:right w:val="nil"/>
            </w:tcBorders>
            <w:vAlign w:val="center"/>
            <w:hideMark/>
          </w:tcPr>
          <w:p w14:paraId="403409D6" w14:textId="4BB8C188"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w:t>
            </w:r>
          </w:p>
        </w:tc>
        <w:tc>
          <w:tcPr>
            <w:tcW w:w="193" w:type="pct"/>
            <w:tcBorders>
              <w:top w:val="nil"/>
              <w:left w:val="nil"/>
              <w:bottom w:val="nil"/>
              <w:right w:val="nil"/>
            </w:tcBorders>
            <w:vAlign w:val="center"/>
            <w:hideMark/>
          </w:tcPr>
          <w:p w14:paraId="276A1FF3" w14:textId="77777777" w:rsidR="00AA0D0A" w:rsidRPr="00AA0D0A" w:rsidRDefault="00AA0D0A" w:rsidP="00AA0D0A">
            <w:pPr>
              <w:jc w:val="right"/>
              <w:rPr>
                <w:rFonts w:ascii="Arial" w:hAnsi="Arial" w:cs="Arial"/>
                <w:color w:val="000000"/>
                <w:sz w:val="16"/>
                <w:szCs w:val="16"/>
              </w:rPr>
            </w:pPr>
          </w:p>
        </w:tc>
        <w:tc>
          <w:tcPr>
            <w:tcW w:w="893" w:type="pct"/>
            <w:tcBorders>
              <w:top w:val="nil"/>
              <w:left w:val="nil"/>
              <w:bottom w:val="nil"/>
              <w:right w:val="nil"/>
            </w:tcBorders>
            <w:vAlign w:val="center"/>
            <w:hideMark/>
          </w:tcPr>
          <w:p w14:paraId="2D587283" w14:textId="7EA6B4A3"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4.049</w:t>
            </w:r>
          </w:p>
        </w:tc>
      </w:tr>
      <w:tr w:rsidR="00AA0D0A" w:rsidRPr="00AA0D0A" w14:paraId="145C33E4" w14:textId="77777777" w:rsidTr="003F24F2">
        <w:trPr>
          <w:trHeight w:val="198"/>
        </w:trPr>
        <w:tc>
          <w:tcPr>
            <w:tcW w:w="1935" w:type="pct"/>
            <w:tcBorders>
              <w:top w:val="nil"/>
              <w:left w:val="nil"/>
              <w:bottom w:val="nil"/>
              <w:right w:val="nil"/>
            </w:tcBorders>
            <w:noWrap/>
            <w:vAlign w:val="center"/>
            <w:hideMark/>
          </w:tcPr>
          <w:p w14:paraId="3BD6097F" w14:textId="77777777" w:rsidR="00AA0D0A" w:rsidRPr="00AA0D0A" w:rsidRDefault="00AA0D0A" w:rsidP="00AA0D0A">
            <w:pPr>
              <w:rPr>
                <w:rFonts w:ascii="Arial" w:hAnsi="Arial" w:cs="Arial"/>
                <w:color w:val="000000"/>
                <w:sz w:val="16"/>
                <w:szCs w:val="16"/>
              </w:rPr>
            </w:pPr>
            <w:r w:rsidRPr="00AA0D0A">
              <w:rPr>
                <w:rFonts w:ascii="Arial" w:hAnsi="Arial" w:cs="Arial"/>
                <w:color w:val="000000"/>
                <w:sz w:val="16"/>
                <w:szCs w:val="16"/>
              </w:rPr>
              <w:t>Descomissionamento de mina</w:t>
            </w:r>
          </w:p>
        </w:tc>
        <w:tc>
          <w:tcPr>
            <w:tcW w:w="894" w:type="pct"/>
            <w:tcBorders>
              <w:top w:val="nil"/>
              <w:left w:val="nil"/>
              <w:bottom w:val="nil"/>
              <w:right w:val="nil"/>
            </w:tcBorders>
            <w:vAlign w:val="center"/>
            <w:hideMark/>
          </w:tcPr>
          <w:p w14:paraId="1D37276E" w14:textId="2A1DAD3C"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345</w:t>
            </w:r>
          </w:p>
        </w:tc>
        <w:tc>
          <w:tcPr>
            <w:tcW w:w="193" w:type="pct"/>
            <w:tcBorders>
              <w:top w:val="nil"/>
              <w:left w:val="nil"/>
              <w:bottom w:val="nil"/>
              <w:right w:val="nil"/>
            </w:tcBorders>
            <w:hideMark/>
          </w:tcPr>
          <w:p w14:paraId="67F055B7" w14:textId="77777777" w:rsidR="00AA0D0A" w:rsidRPr="00AA0D0A" w:rsidRDefault="00AA0D0A" w:rsidP="00AA0D0A">
            <w:pPr>
              <w:jc w:val="right"/>
              <w:rPr>
                <w:rFonts w:ascii="Arial" w:hAnsi="Arial" w:cs="Arial"/>
                <w:color w:val="000000"/>
                <w:sz w:val="16"/>
                <w:szCs w:val="16"/>
              </w:rPr>
            </w:pPr>
          </w:p>
        </w:tc>
        <w:tc>
          <w:tcPr>
            <w:tcW w:w="892" w:type="pct"/>
            <w:tcBorders>
              <w:top w:val="nil"/>
              <w:left w:val="nil"/>
              <w:bottom w:val="nil"/>
              <w:right w:val="nil"/>
            </w:tcBorders>
            <w:vAlign w:val="center"/>
            <w:hideMark/>
          </w:tcPr>
          <w:p w14:paraId="0A153483" w14:textId="467A8480"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w:t>
            </w:r>
          </w:p>
        </w:tc>
        <w:tc>
          <w:tcPr>
            <w:tcW w:w="193" w:type="pct"/>
            <w:tcBorders>
              <w:top w:val="nil"/>
              <w:left w:val="nil"/>
              <w:bottom w:val="nil"/>
              <w:right w:val="nil"/>
            </w:tcBorders>
            <w:vAlign w:val="center"/>
            <w:hideMark/>
          </w:tcPr>
          <w:p w14:paraId="6A8C2FB3" w14:textId="77777777" w:rsidR="00AA0D0A" w:rsidRPr="00AA0D0A" w:rsidRDefault="00AA0D0A" w:rsidP="00AA0D0A">
            <w:pPr>
              <w:jc w:val="right"/>
              <w:rPr>
                <w:rFonts w:ascii="Arial" w:hAnsi="Arial" w:cs="Arial"/>
                <w:color w:val="000000"/>
                <w:sz w:val="16"/>
                <w:szCs w:val="16"/>
              </w:rPr>
            </w:pPr>
          </w:p>
        </w:tc>
        <w:tc>
          <w:tcPr>
            <w:tcW w:w="893" w:type="pct"/>
            <w:tcBorders>
              <w:top w:val="nil"/>
              <w:left w:val="nil"/>
              <w:bottom w:val="nil"/>
              <w:right w:val="nil"/>
            </w:tcBorders>
            <w:vAlign w:val="center"/>
            <w:hideMark/>
          </w:tcPr>
          <w:p w14:paraId="1F0EC304" w14:textId="03327E54"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345</w:t>
            </w:r>
          </w:p>
        </w:tc>
      </w:tr>
      <w:tr w:rsidR="00AA0D0A" w:rsidRPr="00AA0D0A" w14:paraId="7DA072B2" w14:textId="77777777" w:rsidTr="003F24F2">
        <w:trPr>
          <w:trHeight w:val="198"/>
        </w:trPr>
        <w:tc>
          <w:tcPr>
            <w:tcW w:w="1935" w:type="pct"/>
            <w:tcBorders>
              <w:top w:val="nil"/>
              <w:left w:val="nil"/>
              <w:bottom w:val="nil"/>
              <w:right w:val="nil"/>
            </w:tcBorders>
            <w:noWrap/>
            <w:vAlign w:val="center"/>
            <w:hideMark/>
          </w:tcPr>
          <w:p w14:paraId="303F7796" w14:textId="77777777" w:rsidR="00AA0D0A" w:rsidRPr="00AA0D0A" w:rsidRDefault="00AA0D0A" w:rsidP="00AA0D0A">
            <w:pPr>
              <w:rPr>
                <w:rFonts w:ascii="Arial" w:hAnsi="Arial" w:cs="Arial"/>
                <w:color w:val="000000"/>
                <w:sz w:val="16"/>
                <w:szCs w:val="16"/>
              </w:rPr>
            </w:pPr>
            <w:r w:rsidRPr="00AA0D0A">
              <w:rPr>
                <w:rFonts w:ascii="Arial" w:hAnsi="Arial" w:cs="Arial"/>
                <w:color w:val="000000"/>
                <w:sz w:val="16"/>
                <w:szCs w:val="16"/>
              </w:rPr>
              <w:t>Direitos de lavra e jazidas</w:t>
            </w:r>
          </w:p>
        </w:tc>
        <w:tc>
          <w:tcPr>
            <w:tcW w:w="894" w:type="pct"/>
            <w:tcBorders>
              <w:top w:val="nil"/>
              <w:left w:val="nil"/>
              <w:bottom w:val="single" w:sz="8" w:space="0" w:color="auto"/>
              <w:right w:val="nil"/>
            </w:tcBorders>
            <w:vAlign w:val="center"/>
            <w:hideMark/>
          </w:tcPr>
          <w:p w14:paraId="0DDB9375" w14:textId="42657A2C"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12.251</w:t>
            </w:r>
          </w:p>
        </w:tc>
        <w:tc>
          <w:tcPr>
            <w:tcW w:w="193" w:type="pct"/>
            <w:tcBorders>
              <w:top w:val="nil"/>
              <w:left w:val="nil"/>
              <w:bottom w:val="nil"/>
              <w:right w:val="nil"/>
            </w:tcBorders>
            <w:hideMark/>
          </w:tcPr>
          <w:p w14:paraId="3BB49A70" w14:textId="77777777" w:rsidR="00AA0D0A" w:rsidRPr="00AA0D0A" w:rsidRDefault="00AA0D0A" w:rsidP="00AA0D0A">
            <w:pPr>
              <w:jc w:val="right"/>
              <w:rPr>
                <w:rFonts w:ascii="Arial" w:hAnsi="Arial" w:cs="Arial"/>
                <w:color w:val="000000"/>
                <w:sz w:val="16"/>
                <w:szCs w:val="16"/>
              </w:rPr>
            </w:pPr>
          </w:p>
        </w:tc>
        <w:tc>
          <w:tcPr>
            <w:tcW w:w="892" w:type="pct"/>
            <w:tcBorders>
              <w:top w:val="nil"/>
              <w:left w:val="nil"/>
              <w:bottom w:val="single" w:sz="8" w:space="0" w:color="auto"/>
              <w:right w:val="nil"/>
            </w:tcBorders>
            <w:vAlign w:val="center"/>
            <w:hideMark/>
          </w:tcPr>
          <w:p w14:paraId="1A95979A" w14:textId="394CB435"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w:t>
            </w:r>
          </w:p>
        </w:tc>
        <w:tc>
          <w:tcPr>
            <w:tcW w:w="193" w:type="pct"/>
            <w:tcBorders>
              <w:top w:val="nil"/>
              <w:left w:val="nil"/>
              <w:bottom w:val="nil"/>
              <w:right w:val="nil"/>
            </w:tcBorders>
            <w:vAlign w:val="center"/>
            <w:hideMark/>
          </w:tcPr>
          <w:p w14:paraId="77E5AB69" w14:textId="77777777" w:rsidR="00AA0D0A" w:rsidRPr="00AA0D0A" w:rsidRDefault="00AA0D0A" w:rsidP="00AA0D0A">
            <w:pPr>
              <w:jc w:val="right"/>
              <w:rPr>
                <w:rFonts w:ascii="Arial" w:hAnsi="Arial" w:cs="Arial"/>
                <w:color w:val="000000"/>
                <w:sz w:val="16"/>
                <w:szCs w:val="16"/>
              </w:rPr>
            </w:pPr>
          </w:p>
        </w:tc>
        <w:tc>
          <w:tcPr>
            <w:tcW w:w="893" w:type="pct"/>
            <w:tcBorders>
              <w:top w:val="nil"/>
              <w:left w:val="nil"/>
              <w:bottom w:val="single" w:sz="8" w:space="0" w:color="auto"/>
              <w:right w:val="nil"/>
            </w:tcBorders>
            <w:vAlign w:val="center"/>
            <w:hideMark/>
          </w:tcPr>
          <w:p w14:paraId="40EDCB63" w14:textId="4CCA3070"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12.251</w:t>
            </w:r>
          </w:p>
        </w:tc>
      </w:tr>
      <w:tr w:rsidR="00AA0D0A" w:rsidRPr="00AA0D0A" w14:paraId="1DB78F8F" w14:textId="77777777" w:rsidTr="003F24F2">
        <w:trPr>
          <w:trHeight w:val="198"/>
        </w:trPr>
        <w:tc>
          <w:tcPr>
            <w:tcW w:w="1935" w:type="pct"/>
            <w:tcBorders>
              <w:top w:val="nil"/>
              <w:left w:val="nil"/>
              <w:bottom w:val="nil"/>
              <w:right w:val="nil"/>
            </w:tcBorders>
            <w:noWrap/>
            <w:vAlign w:val="center"/>
            <w:hideMark/>
          </w:tcPr>
          <w:p w14:paraId="0F5D1FC9" w14:textId="77777777" w:rsidR="00AA0D0A" w:rsidRPr="00AA0D0A" w:rsidRDefault="00AA0D0A" w:rsidP="00AA0D0A">
            <w:pPr>
              <w:jc w:val="right"/>
              <w:rPr>
                <w:rFonts w:ascii="Arial" w:hAnsi="Arial" w:cs="Arial"/>
                <w:color w:val="000000"/>
                <w:sz w:val="16"/>
                <w:szCs w:val="16"/>
              </w:rPr>
            </w:pPr>
          </w:p>
        </w:tc>
        <w:tc>
          <w:tcPr>
            <w:tcW w:w="894" w:type="pct"/>
            <w:tcBorders>
              <w:top w:val="nil"/>
              <w:left w:val="nil"/>
              <w:bottom w:val="nil"/>
              <w:right w:val="nil"/>
            </w:tcBorders>
            <w:vAlign w:val="center"/>
            <w:hideMark/>
          </w:tcPr>
          <w:p w14:paraId="02992516" w14:textId="77777777" w:rsidR="00AA0D0A" w:rsidRPr="00AA0D0A" w:rsidRDefault="00AA0D0A" w:rsidP="00AA0D0A"/>
        </w:tc>
        <w:tc>
          <w:tcPr>
            <w:tcW w:w="193" w:type="pct"/>
            <w:tcBorders>
              <w:top w:val="nil"/>
              <w:left w:val="nil"/>
              <w:bottom w:val="nil"/>
              <w:right w:val="nil"/>
            </w:tcBorders>
            <w:hideMark/>
          </w:tcPr>
          <w:p w14:paraId="48305FE9" w14:textId="77777777" w:rsidR="00AA0D0A" w:rsidRPr="00AA0D0A" w:rsidRDefault="00AA0D0A" w:rsidP="00AA0D0A">
            <w:pPr>
              <w:jc w:val="right"/>
            </w:pPr>
          </w:p>
        </w:tc>
        <w:tc>
          <w:tcPr>
            <w:tcW w:w="892" w:type="pct"/>
            <w:tcBorders>
              <w:top w:val="nil"/>
              <w:left w:val="nil"/>
              <w:bottom w:val="nil"/>
              <w:right w:val="nil"/>
            </w:tcBorders>
            <w:vAlign w:val="center"/>
            <w:hideMark/>
          </w:tcPr>
          <w:p w14:paraId="02DC39DA" w14:textId="77777777" w:rsidR="00AA0D0A" w:rsidRPr="00AA0D0A" w:rsidRDefault="00AA0D0A" w:rsidP="00AA0D0A"/>
        </w:tc>
        <w:tc>
          <w:tcPr>
            <w:tcW w:w="193" w:type="pct"/>
            <w:tcBorders>
              <w:top w:val="nil"/>
              <w:left w:val="nil"/>
              <w:bottom w:val="nil"/>
              <w:right w:val="nil"/>
            </w:tcBorders>
            <w:vAlign w:val="center"/>
            <w:hideMark/>
          </w:tcPr>
          <w:p w14:paraId="55A42042" w14:textId="77777777" w:rsidR="00AA0D0A" w:rsidRPr="00AA0D0A" w:rsidRDefault="00AA0D0A" w:rsidP="00AA0D0A">
            <w:pPr>
              <w:jc w:val="right"/>
            </w:pPr>
          </w:p>
        </w:tc>
        <w:tc>
          <w:tcPr>
            <w:tcW w:w="893" w:type="pct"/>
            <w:tcBorders>
              <w:top w:val="nil"/>
              <w:left w:val="nil"/>
              <w:bottom w:val="nil"/>
              <w:right w:val="nil"/>
            </w:tcBorders>
            <w:vAlign w:val="center"/>
            <w:hideMark/>
          </w:tcPr>
          <w:p w14:paraId="1476696F" w14:textId="77777777" w:rsidR="00AA0D0A" w:rsidRPr="00AA0D0A" w:rsidRDefault="00AA0D0A" w:rsidP="00AA0D0A">
            <w:pPr>
              <w:jc w:val="right"/>
            </w:pPr>
          </w:p>
        </w:tc>
      </w:tr>
      <w:tr w:rsidR="00AA0D0A" w:rsidRPr="00AA0D0A" w14:paraId="5C589F12" w14:textId="77777777" w:rsidTr="003F24F2">
        <w:trPr>
          <w:trHeight w:val="198"/>
        </w:trPr>
        <w:tc>
          <w:tcPr>
            <w:tcW w:w="1935" w:type="pct"/>
            <w:tcBorders>
              <w:top w:val="nil"/>
              <w:left w:val="nil"/>
              <w:bottom w:val="nil"/>
              <w:right w:val="nil"/>
            </w:tcBorders>
            <w:noWrap/>
            <w:vAlign w:val="center"/>
            <w:hideMark/>
          </w:tcPr>
          <w:p w14:paraId="260B1853" w14:textId="77777777" w:rsidR="00AA0D0A" w:rsidRPr="00AA0D0A" w:rsidRDefault="00AA0D0A" w:rsidP="00AA0D0A">
            <w:pPr>
              <w:jc w:val="right"/>
            </w:pPr>
          </w:p>
        </w:tc>
        <w:tc>
          <w:tcPr>
            <w:tcW w:w="894" w:type="pct"/>
            <w:tcBorders>
              <w:top w:val="nil"/>
              <w:left w:val="nil"/>
              <w:bottom w:val="double" w:sz="6" w:space="0" w:color="auto"/>
              <w:right w:val="nil"/>
            </w:tcBorders>
            <w:vAlign w:val="center"/>
            <w:hideMark/>
          </w:tcPr>
          <w:p w14:paraId="12B0E48C" w14:textId="047F7D60"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58.443</w:t>
            </w:r>
          </w:p>
        </w:tc>
        <w:tc>
          <w:tcPr>
            <w:tcW w:w="193" w:type="pct"/>
            <w:tcBorders>
              <w:top w:val="nil"/>
              <w:left w:val="nil"/>
              <w:bottom w:val="nil"/>
              <w:right w:val="nil"/>
            </w:tcBorders>
            <w:noWrap/>
            <w:vAlign w:val="center"/>
            <w:hideMark/>
          </w:tcPr>
          <w:p w14:paraId="273C91C6" w14:textId="77777777" w:rsidR="00AA0D0A" w:rsidRPr="00AA0D0A" w:rsidRDefault="00AA0D0A" w:rsidP="00AA0D0A">
            <w:pPr>
              <w:jc w:val="right"/>
              <w:rPr>
                <w:rFonts w:ascii="Arial" w:hAnsi="Arial" w:cs="Arial"/>
                <w:color w:val="000000"/>
                <w:sz w:val="16"/>
                <w:szCs w:val="16"/>
              </w:rPr>
            </w:pPr>
          </w:p>
        </w:tc>
        <w:tc>
          <w:tcPr>
            <w:tcW w:w="892" w:type="pct"/>
            <w:tcBorders>
              <w:top w:val="nil"/>
              <w:left w:val="nil"/>
              <w:bottom w:val="double" w:sz="6" w:space="0" w:color="auto"/>
              <w:right w:val="nil"/>
            </w:tcBorders>
            <w:vAlign w:val="center"/>
            <w:hideMark/>
          </w:tcPr>
          <w:p w14:paraId="59B11446" w14:textId="1CA934C6"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w:t>
            </w:r>
          </w:p>
        </w:tc>
        <w:tc>
          <w:tcPr>
            <w:tcW w:w="193" w:type="pct"/>
            <w:tcBorders>
              <w:top w:val="nil"/>
              <w:left w:val="nil"/>
              <w:bottom w:val="nil"/>
              <w:right w:val="nil"/>
            </w:tcBorders>
            <w:vAlign w:val="center"/>
            <w:hideMark/>
          </w:tcPr>
          <w:p w14:paraId="796395DF" w14:textId="77777777" w:rsidR="00AA0D0A" w:rsidRPr="00AA0D0A" w:rsidRDefault="00AA0D0A" w:rsidP="00AA0D0A">
            <w:pPr>
              <w:jc w:val="right"/>
              <w:rPr>
                <w:rFonts w:ascii="Arial" w:hAnsi="Arial" w:cs="Arial"/>
                <w:color w:val="000000"/>
                <w:sz w:val="16"/>
                <w:szCs w:val="16"/>
              </w:rPr>
            </w:pPr>
          </w:p>
        </w:tc>
        <w:tc>
          <w:tcPr>
            <w:tcW w:w="893" w:type="pct"/>
            <w:tcBorders>
              <w:top w:val="nil"/>
              <w:left w:val="nil"/>
              <w:bottom w:val="double" w:sz="6" w:space="0" w:color="auto"/>
              <w:right w:val="nil"/>
            </w:tcBorders>
            <w:vAlign w:val="center"/>
            <w:hideMark/>
          </w:tcPr>
          <w:p w14:paraId="7C79810C" w14:textId="17A8B8F8"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58.443</w:t>
            </w:r>
          </w:p>
        </w:tc>
      </w:tr>
      <w:tr w:rsidR="00AA0D0A" w:rsidRPr="00AA0D0A" w14:paraId="100BB524" w14:textId="77777777" w:rsidTr="00AA0D0A">
        <w:trPr>
          <w:trHeight w:val="198"/>
        </w:trPr>
        <w:tc>
          <w:tcPr>
            <w:tcW w:w="1935" w:type="pct"/>
            <w:tcBorders>
              <w:top w:val="nil"/>
              <w:left w:val="nil"/>
              <w:bottom w:val="nil"/>
              <w:right w:val="nil"/>
            </w:tcBorders>
            <w:noWrap/>
            <w:vAlign w:val="center"/>
            <w:hideMark/>
          </w:tcPr>
          <w:p w14:paraId="4EDB5D2A" w14:textId="77777777" w:rsidR="00AA0D0A" w:rsidRPr="00AA0D0A" w:rsidRDefault="00AA0D0A" w:rsidP="00AA0D0A">
            <w:pPr>
              <w:rPr>
                <w:rFonts w:ascii="Arial" w:hAnsi="Arial" w:cs="Arial"/>
                <w:b/>
                <w:bCs/>
                <w:color w:val="000000"/>
                <w:sz w:val="16"/>
                <w:szCs w:val="16"/>
              </w:rPr>
            </w:pPr>
            <w:r w:rsidRPr="00AA0D0A">
              <w:rPr>
                <w:rFonts w:ascii="Arial" w:hAnsi="Arial" w:cs="Arial"/>
                <w:b/>
                <w:bCs/>
                <w:color w:val="000000"/>
                <w:sz w:val="16"/>
                <w:szCs w:val="16"/>
              </w:rPr>
              <w:t>Amortização</w:t>
            </w:r>
          </w:p>
        </w:tc>
        <w:tc>
          <w:tcPr>
            <w:tcW w:w="894" w:type="pct"/>
            <w:tcBorders>
              <w:top w:val="nil"/>
              <w:left w:val="nil"/>
              <w:bottom w:val="nil"/>
              <w:right w:val="nil"/>
            </w:tcBorders>
            <w:noWrap/>
            <w:vAlign w:val="center"/>
            <w:hideMark/>
          </w:tcPr>
          <w:p w14:paraId="5091F61D" w14:textId="77777777" w:rsidR="00AA0D0A" w:rsidRPr="00AA0D0A" w:rsidRDefault="00AA0D0A" w:rsidP="00AA0D0A">
            <w:pPr>
              <w:rPr>
                <w:rFonts w:ascii="Arial" w:hAnsi="Arial" w:cs="Arial"/>
                <w:b/>
                <w:bCs/>
                <w:color w:val="000000"/>
                <w:sz w:val="16"/>
                <w:szCs w:val="16"/>
              </w:rPr>
            </w:pPr>
          </w:p>
        </w:tc>
        <w:tc>
          <w:tcPr>
            <w:tcW w:w="193" w:type="pct"/>
            <w:tcBorders>
              <w:top w:val="nil"/>
              <w:left w:val="nil"/>
              <w:bottom w:val="nil"/>
              <w:right w:val="nil"/>
            </w:tcBorders>
            <w:noWrap/>
            <w:vAlign w:val="center"/>
            <w:hideMark/>
          </w:tcPr>
          <w:p w14:paraId="0A9B98EB" w14:textId="77777777" w:rsidR="00AA0D0A" w:rsidRPr="00AA0D0A" w:rsidRDefault="00AA0D0A" w:rsidP="00AA0D0A"/>
        </w:tc>
        <w:tc>
          <w:tcPr>
            <w:tcW w:w="892" w:type="pct"/>
            <w:tcBorders>
              <w:top w:val="nil"/>
              <w:left w:val="nil"/>
              <w:bottom w:val="nil"/>
              <w:right w:val="nil"/>
            </w:tcBorders>
            <w:noWrap/>
            <w:vAlign w:val="center"/>
            <w:hideMark/>
          </w:tcPr>
          <w:p w14:paraId="0E4635CF" w14:textId="77777777" w:rsidR="00AA0D0A" w:rsidRPr="00AA0D0A" w:rsidRDefault="00AA0D0A" w:rsidP="00AA0D0A"/>
        </w:tc>
        <w:tc>
          <w:tcPr>
            <w:tcW w:w="193" w:type="pct"/>
            <w:tcBorders>
              <w:top w:val="nil"/>
              <w:left w:val="nil"/>
              <w:bottom w:val="nil"/>
              <w:right w:val="nil"/>
            </w:tcBorders>
            <w:noWrap/>
            <w:vAlign w:val="center"/>
            <w:hideMark/>
          </w:tcPr>
          <w:p w14:paraId="368AEFC9" w14:textId="77777777" w:rsidR="00AA0D0A" w:rsidRPr="00AA0D0A" w:rsidRDefault="00AA0D0A" w:rsidP="00AA0D0A"/>
        </w:tc>
        <w:tc>
          <w:tcPr>
            <w:tcW w:w="893" w:type="pct"/>
            <w:tcBorders>
              <w:top w:val="nil"/>
              <w:left w:val="nil"/>
              <w:bottom w:val="nil"/>
              <w:right w:val="nil"/>
            </w:tcBorders>
            <w:noWrap/>
            <w:vAlign w:val="center"/>
            <w:hideMark/>
          </w:tcPr>
          <w:p w14:paraId="0B1DC498" w14:textId="77777777" w:rsidR="00AA0D0A" w:rsidRPr="00AA0D0A" w:rsidRDefault="00AA0D0A" w:rsidP="00AA0D0A"/>
        </w:tc>
      </w:tr>
      <w:tr w:rsidR="00AA0D0A" w:rsidRPr="00AA0D0A" w14:paraId="5EAB27CC" w14:textId="77777777" w:rsidTr="003F24F2">
        <w:trPr>
          <w:trHeight w:val="198"/>
        </w:trPr>
        <w:tc>
          <w:tcPr>
            <w:tcW w:w="1935" w:type="pct"/>
            <w:tcBorders>
              <w:top w:val="nil"/>
              <w:left w:val="nil"/>
              <w:bottom w:val="nil"/>
              <w:right w:val="nil"/>
            </w:tcBorders>
            <w:noWrap/>
            <w:vAlign w:val="center"/>
            <w:hideMark/>
          </w:tcPr>
          <w:p w14:paraId="2C30E937" w14:textId="77777777" w:rsidR="00AA0D0A" w:rsidRPr="00AA0D0A" w:rsidRDefault="00AA0D0A" w:rsidP="00AA0D0A">
            <w:pPr>
              <w:rPr>
                <w:rFonts w:ascii="Arial" w:hAnsi="Arial" w:cs="Arial"/>
                <w:color w:val="000000"/>
                <w:sz w:val="16"/>
                <w:szCs w:val="16"/>
              </w:rPr>
            </w:pPr>
            <w:r w:rsidRPr="00AA0D0A">
              <w:rPr>
                <w:rFonts w:ascii="Arial" w:hAnsi="Arial" w:cs="Arial"/>
                <w:color w:val="000000"/>
                <w:sz w:val="16"/>
                <w:szCs w:val="16"/>
              </w:rPr>
              <w:t>Direitos contratuais</w:t>
            </w:r>
          </w:p>
        </w:tc>
        <w:tc>
          <w:tcPr>
            <w:tcW w:w="894" w:type="pct"/>
            <w:tcBorders>
              <w:top w:val="nil"/>
              <w:left w:val="nil"/>
              <w:bottom w:val="nil"/>
              <w:right w:val="nil"/>
            </w:tcBorders>
            <w:vAlign w:val="center"/>
            <w:hideMark/>
          </w:tcPr>
          <w:p w14:paraId="6B6FB33A" w14:textId="02EC36F6"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(3)</w:t>
            </w:r>
          </w:p>
        </w:tc>
        <w:tc>
          <w:tcPr>
            <w:tcW w:w="193" w:type="pct"/>
            <w:tcBorders>
              <w:top w:val="nil"/>
              <w:left w:val="nil"/>
              <w:bottom w:val="nil"/>
              <w:right w:val="nil"/>
            </w:tcBorders>
            <w:hideMark/>
          </w:tcPr>
          <w:p w14:paraId="373BA684" w14:textId="77777777" w:rsidR="00AA0D0A" w:rsidRPr="00AA0D0A" w:rsidRDefault="00AA0D0A" w:rsidP="00AA0D0A">
            <w:pPr>
              <w:jc w:val="right"/>
              <w:rPr>
                <w:rFonts w:ascii="Arial" w:hAnsi="Arial" w:cs="Arial"/>
                <w:color w:val="000000"/>
                <w:sz w:val="16"/>
                <w:szCs w:val="16"/>
              </w:rPr>
            </w:pPr>
          </w:p>
        </w:tc>
        <w:tc>
          <w:tcPr>
            <w:tcW w:w="892" w:type="pct"/>
            <w:tcBorders>
              <w:top w:val="nil"/>
              <w:left w:val="nil"/>
              <w:bottom w:val="nil"/>
              <w:right w:val="nil"/>
            </w:tcBorders>
            <w:vAlign w:val="center"/>
            <w:hideMark/>
          </w:tcPr>
          <w:p w14:paraId="066FE5E8" w14:textId="3A451ED5"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w:t>
            </w:r>
          </w:p>
        </w:tc>
        <w:tc>
          <w:tcPr>
            <w:tcW w:w="193" w:type="pct"/>
            <w:tcBorders>
              <w:top w:val="nil"/>
              <w:left w:val="nil"/>
              <w:bottom w:val="nil"/>
              <w:right w:val="nil"/>
            </w:tcBorders>
            <w:vAlign w:val="center"/>
            <w:hideMark/>
          </w:tcPr>
          <w:p w14:paraId="0DD3A17E" w14:textId="77777777" w:rsidR="00AA0D0A" w:rsidRPr="00AA0D0A" w:rsidRDefault="00AA0D0A" w:rsidP="00AA0D0A">
            <w:pPr>
              <w:jc w:val="right"/>
              <w:rPr>
                <w:rFonts w:ascii="Arial" w:hAnsi="Arial" w:cs="Arial"/>
                <w:color w:val="000000"/>
                <w:sz w:val="16"/>
                <w:szCs w:val="16"/>
              </w:rPr>
            </w:pPr>
          </w:p>
        </w:tc>
        <w:tc>
          <w:tcPr>
            <w:tcW w:w="893" w:type="pct"/>
            <w:tcBorders>
              <w:top w:val="nil"/>
              <w:left w:val="nil"/>
              <w:bottom w:val="nil"/>
              <w:right w:val="nil"/>
            </w:tcBorders>
            <w:vAlign w:val="center"/>
            <w:hideMark/>
          </w:tcPr>
          <w:p w14:paraId="0AE718B2" w14:textId="463122E8"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(3)</w:t>
            </w:r>
          </w:p>
        </w:tc>
      </w:tr>
      <w:tr w:rsidR="00AA0D0A" w:rsidRPr="00AA0D0A" w14:paraId="0838714B" w14:textId="77777777" w:rsidTr="003F24F2">
        <w:trPr>
          <w:trHeight w:val="198"/>
        </w:trPr>
        <w:tc>
          <w:tcPr>
            <w:tcW w:w="1935" w:type="pct"/>
            <w:tcBorders>
              <w:top w:val="nil"/>
              <w:left w:val="nil"/>
              <w:bottom w:val="nil"/>
              <w:right w:val="nil"/>
            </w:tcBorders>
            <w:noWrap/>
            <w:vAlign w:val="center"/>
            <w:hideMark/>
          </w:tcPr>
          <w:p w14:paraId="6722B3B8" w14:textId="77777777" w:rsidR="00AA0D0A" w:rsidRPr="00AA0D0A" w:rsidRDefault="00AA0D0A" w:rsidP="00AA0D0A">
            <w:pPr>
              <w:rPr>
                <w:rFonts w:ascii="Arial" w:hAnsi="Arial" w:cs="Arial"/>
                <w:color w:val="000000"/>
                <w:sz w:val="16"/>
                <w:szCs w:val="16"/>
              </w:rPr>
            </w:pPr>
            <w:r w:rsidRPr="00AA0D0A">
              <w:rPr>
                <w:rFonts w:ascii="Arial" w:hAnsi="Arial" w:cs="Arial"/>
                <w:color w:val="000000"/>
                <w:sz w:val="16"/>
                <w:szCs w:val="16"/>
              </w:rPr>
              <w:t>Software</w:t>
            </w:r>
          </w:p>
        </w:tc>
        <w:tc>
          <w:tcPr>
            <w:tcW w:w="894" w:type="pct"/>
            <w:tcBorders>
              <w:top w:val="nil"/>
              <w:left w:val="nil"/>
              <w:bottom w:val="nil"/>
              <w:right w:val="nil"/>
            </w:tcBorders>
            <w:vAlign w:val="center"/>
            <w:hideMark/>
          </w:tcPr>
          <w:p w14:paraId="3955884A" w14:textId="7B58A75C"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(2.361)</w:t>
            </w:r>
          </w:p>
        </w:tc>
        <w:tc>
          <w:tcPr>
            <w:tcW w:w="193" w:type="pct"/>
            <w:tcBorders>
              <w:top w:val="nil"/>
              <w:left w:val="nil"/>
              <w:bottom w:val="nil"/>
              <w:right w:val="nil"/>
            </w:tcBorders>
            <w:hideMark/>
          </w:tcPr>
          <w:p w14:paraId="215A4EAF" w14:textId="77777777" w:rsidR="00AA0D0A" w:rsidRPr="00AA0D0A" w:rsidRDefault="00AA0D0A" w:rsidP="00AA0D0A">
            <w:pPr>
              <w:jc w:val="right"/>
              <w:rPr>
                <w:rFonts w:ascii="Arial" w:hAnsi="Arial" w:cs="Arial"/>
                <w:color w:val="000000"/>
                <w:sz w:val="16"/>
                <w:szCs w:val="16"/>
              </w:rPr>
            </w:pPr>
          </w:p>
        </w:tc>
        <w:tc>
          <w:tcPr>
            <w:tcW w:w="892" w:type="pct"/>
            <w:tcBorders>
              <w:top w:val="nil"/>
              <w:left w:val="nil"/>
              <w:bottom w:val="nil"/>
              <w:right w:val="nil"/>
            </w:tcBorders>
            <w:vAlign w:val="center"/>
            <w:hideMark/>
          </w:tcPr>
          <w:p w14:paraId="20895436" w14:textId="61AB534C"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(96)</w:t>
            </w:r>
          </w:p>
        </w:tc>
        <w:tc>
          <w:tcPr>
            <w:tcW w:w="193" w:type="pct"/>
            <w:tcBorders>
              <w:top w:val="nil"/>
              <w:left w:val="nil"/>
              <w:bottom w:val="nil"/>
              <w:right w:val="nil"/>
            </w:tcBorders>
            <w:vAlign w:val="center"/>
            <w:hideMark/>
          </w:tcPr>
          <w:p w14:paraId="4F705DC7" w14:textId="77777777" w:rsidR="00AA0D0A" w:rsidRPr="00AA0D0A" w:rsidRDefault="00AA0D0A" w:rsidP="00AA0D0A">
            <w:pPr>
              <w:jc w:val="right"/>
              <w:rPr>
                <w:rFonts w:ascii="Arial" w:hAnsi="Arial" w:cs="Arial"/>
                <w:color w:val="000000"/>
                <w:sz w:val="16"/>
                <w:szCs w:val="16"/>
              </w:rPr>
            </w:pPr>
          </w:p>
        </w:tc>
        <w:tc>
          <w:tcPr>
            <w:tcW w:w="893" w:type="pct"/>
            <w:tcBorders>
              <w:top w:val="nil"/>
              <w:left w:val="nil"/>
              <w:bottom w:val="nil"/>
              <w:right w:val="nil"/>
            </w:tcBorders>
            <w:vAlign w:val="center"/>
            <w:hideMark/>
          </w:tcPr>
          <w:p w14:paraId="24CA840B" w14:textId="0665E7B7"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(2.457)</w:t>
            </w:r>
          </w:p>
        </w:tc>
      </w:tr>
      <w:tr w:rsidR="00AA0D0A" w:rsidRPr="00AA0D0A" w14:paraId="3528E826" w14:textId="77777777" w:rsidTr="003F24F2">
        <w:trPr>
          <w:trHeight w:val="198"/>
        </w:trPr>
        <w:tc>
          <w:tcPr>
            <w:tcW w:w="1935" w:type="pct"/>
            <w:tcBorders>
              <w:top w:val="nil"/>
              <w:left w:val="nil"/>
              <w:bottom w:val="nil"/>
              <w:right w:val="nil"/>
            </w:tcBorders>
            <w:noWrap/>
            <w:vAlign w:val="center"/>
            <w:hideMark/>
          </w:tcPr>
          <w:p w14:paraId="785EEECF" w14:textId="77777777" w:rsidR="00AA0D0A" w:rsidRPr="00AA0D0A" w:rsidRDefault="00AA0D0A" w:rsidP="00AA0D0A">
            <w:pPr>
              <w:rPr>
                <w:rFonts w:ascii="Arial" w:hAnsi="Arial" w:cs="Arial"/>
                <w:color w:val="000000"/>
                <w:sz w:val="16"/>
                <w:szCs w:val="16"/>
              </w:rPr>
            </w:pPr>
            <w:r w:rsidRPr="00AA0D0A">
              <w:rPr>
                <w:rFonts w:ascii="Arial" w:hAnsi="Arial" w:cs="Arial"/>
                <w:color w:val="000000"/>
                <w:sz w:val="16"/>
                <w:szCs w:val="16"/>
              </w:rPr>
              <w:t>Descomissionamento de mina</w:t>
            </w:r>
          </w:p>
        </w:tc>
        <w:tc>
          <w:tcPr>
            <w:tcW w:w="894" w:type="pct"/>
            <w:tcBorders>
              <w:top w:val="nil"/>
              <w:left w:val="nil"/>
              <w:bottom w:val="nil"/>
              <w:right w:val="nil"/>
            </w:tcBorders>
            <w:vAlign w:val="center"/>
            <w:hideMark/>
          </w:tcPr>
          <w:p w14:paraId="6CFC6D9D" w14:textId="1CF6F3D3"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(5)</w:t>
            </w:r>
          </w:p>
        </w:tc>
        <w:tc>
          <w:tcPr>
            <w:tcW w:w="193" w:type="pct"/>
            <w:tcBorders>
              <w:top w:val="nil"/>
              <w:left w:val="nil"/>
              <w:bottom w:val="nil"/>
              <w:right w:val="nil"/>
            </w:tcBorders>
            <w:hideMark/>
          </w:tcPr>
          <w:p w14:paraId="2B0607F6" w14:textId="77777777" w:rsidR="00AA0D0A" w:rsidRPr="00AA0D0A" w:rsidRDefault="00AA0D0A" w:rsidP="00AA0D0A">
            <w:pPr>
              <w:jc w:val="right"/>
              <w:rPr>
                <w:rFonts w:ascii="Arial" w:hAnsi="Arial" w:cs="Arial"/>
                <w:color w:val="000000"/>
                <w:sz w:val="16"/>
                <w:szCs w:val="16"/>
              </w:rPr>
            </w:pPr>
          </w:p>
        </w:tc>
        <w:tc>
          <w:tcPr>
            <w:tcW w:w="892" w:type="pct"/>
            <w:tcBorders>
              <w:top w:val="nil"/>
              <w:left w:val="nil"/>
              <w:bottom w:val="nil"/>
              <w:right w:val="nil"/>
            </w:tcBorders>
            <w:vAlign w:val="center"/>
            <w:hideMark/>
          </w:tcPr>
          <w:p w14:paraId="216C3FD0" w14:textId="641DAAB4"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(2)</w:t>
            </w:r>
          </w:p>
        </w:tc>
        <w:tc>
          <w:tcPr>
            <w:tcW w:w="193" w:type="pct"/>
            <w:tcBorders>
              <w:top w:val="nil"/>
              <w:left w:val="nil"/>
              <w:bottom w:val="nil"/>
              <w:right w:val="nil"/>
            </w:tcBorders>
            <w:vAlign w:val="center"/>
            <w:hideMark/>
          </w:tcPr>
          <w:p w14:paraId="50D8C110" w14:textId="77777777" w:rsidR="00AA0D0A" w:rsidRPr="00AA0D0A" w:rsidRDefault="00AA0D0A" w:rsidP="00AA0D0A">
            <w:pPr>
              <w:jc w:val="right"/>
              <w:rPr>
                <w:rFonts w:ascii="Arial" w:hAnsi="Arial" w:cs="Arial"/>
                <w:color w:val="000000"/>
                <w:sz w:val="16"/>
                <w:szCs w:val="16"/>
              </w:rPr>
            </w:pPr>
          </w:p>
        </w:tc>
        <w:tc>
          <w:tcPr>
            <w:tcW w:w="893" w:type="pct"/>
            <w:tcBorders>
              <w:top w:val="nil"/>
              <w:left w:val="nil"/>
              <w:bottom w:val="nil"/>
              <w:right w:val="nil"/>
            </w:tcBorders>
            <w:vAlign w:val="center"/>
            <w:hideMark/>
          </w:tcPr>
          <w:p w14:paraId="26736CFD" w14:textId="5936ADB5"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(7)</w:t>
            </w:r>
          </w:p>
        </w:tc>
      </w:tr>
      <w:tr w:rsidR="00AA0D0A" w:rsidRPr="00AA0D0A" w14:paraId="2E31501E" w14:textId="77777777" w:rsidTr="003F24F2">
        <w:trPr>
          <w:trHeight w:val="198"/>
        </w:trPr>
        <w:tc>
          <w:tcPr>
            <w:tcW w:w="1935" w:type="pct"/>
            <w:tcBorders>
              <w:top w:val="nil"/>
              <w:left w:val="nil"/>
              <w:bottom w:val="nil"/>
              <w:right w:val="nil"/>
            </w:tcBorders>
            <w:noWrap/>
            <w:vAlign w:val="center"/>
            <w:hideMark/>
          </w:tcPr>
          <w:p w14:paraId="7D5EC328" w14:textId="77777777" w:rsidR="00AA0D0A" w:rsidRPr="00AA0D0A" w:rsidRDefault="00AA0D0A" w:rsidP="00AA0D0A">
            <w:pPr>
              <w:rPr>
                <w:rFonts w:ascii="Arial" w:hAnsi="Arial" w:cs="Arial"/>
                <w:color w:val="000000"/>
                <w:sz w:val="16"/>
                <w:szCs w:val="16"/>
              </w:rPr>
            </w:pPr>
            <w:r w:rsidRPr="00AA0D0A">
              <w:rPr>
                <w:rFonts w:ascii="Arial" w:hAnsi="Arial" w:cs="Arial"/>
                <w:color w:val="000000"/>
                <w:sz w:val="16"/>
                <w:szCs w:val="16"/>
              </w:rPr>
              <w:t>Direitos de lavra e jazidas</w:t>
            </w:r>
          </w:p>
        </w:tc>
        <w:tc>
          <w:tcPr>
            <w:tcW w:w="894" w:type="pct"/>
            <w:tcBorders>
              <w:top w:val="nil"/>
              <w:left w:val="nil"/>
              <w:bottom w:val="single" w:sz="8" w:space="0" w:color="auto"/>
              <w:right w:val="nil"/>
            </w:tcBorders>
            <w:vAlign w:val="center"/>
            <w:hideMark/>
          </w:tcPr>
          <w:p w14:paraId="3771CF11" w14:textId="2D59A336"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(17)</w:t>
            </w:r>
          </w:p>
        </w:tc>
        <w:tc>
          <w:tcPr>
            <w:tcW w:w="193" w:type="pct"/>
            <w:tcBorders>
              <w:top w:val="nil"/>
              <w:left w:val="nil"/>
              <w:bottom w:val="nil"/>
              <w:right w:val="nil"/>
            </w:tcBorders>
            <w:hideMark/>
          </w:tcPr>
          <w:p w14:paraId="24218AA1" w14:textId="77777777" w:rsidR="00AA0D0A" w:rsidRPr="00AA0D0A" w:rsidRDefault="00AA0D0A" w:rsidP="00AA0D0A">
            <w:pPr>
              <w:jc w:val="right"/>
              <w:rPr>
                <w:rFonts w:ascii="Arial" w:hAnsi="Arial" w:cs="Arial"/>
                <w:color w:val="000000"/>
                <w:sz w:val="16"/>
                <w:szCs w:val="16"/>
              </w:rPr>
            </w:pPr>
          </w:p>
        </w:tc>
        <w:tc>
          <w:tcPr>
            <w:tcW w:w="892" w:type="pct"/>
            <w:tcBorders>
              <w:top w:val="nil"/>
              <w:left w:val="nil"/>
              <w:bottom w:val="single" w:sz="8" w:space="0" w:color="auto"/>
              <w:right w:val="nil"/>
            </w:tcBorders>
            <w:vAlign w:val="center"/>
            <w:hideMark/>
          </w:tcPr>
          <w:p w14:paraId="35D018F5" w14:textId="613E3C4C"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w:t>
            </w:r>
          </w:p>
        </w:tc>
        <w:tc>
          <w:tcPr>
            <w:tcW w:w="193" w:type="pct"/>
            <w:tcBorders>
              <w:top w:val="nil"/>
              <w:left w:val="nil"/>
              <w:bottom w:val="nil"/>
              <w:right w:val="nil"/>
            </w:tcBorders>
            <w:vAlign w:val="center"/>
            <w:hideMark/>
          </w:tcPr>
          <w:p w14:paraId="0B5A3A03" w14:textId="77777777" w:rsidR="00AA0D0A" w:rsidRPr="00AA0D0A" w:rsidRDefault="00AA0D0A" w:rsidP="00AA0D0A">
            <w:pPr>
              <w:jc w:val="right"/>
              <w:rPr>
                <w:rFonts w:ascii="Arial" w:hAnsi="Arial" w:cs="Arial"/>
                <w:color w:val="000000"/>
                <w:sz w:val="16"/>
                <w:szCs w:val="16"/>
              </w:rPr>
            </w:pPr>
          </w:p>
        </w:tc>
        <w:tc>
          <w:tcPr>
            <w:tcW w:w="893" w:type="pct"/>
            <w:tcBorders>
              <w:top w:val="nil"/>
              <w:left w:val="nil"/>
              <w:bottom w:val="single" w:sz="8" w:space="0" w:color="auto"/>
              <w:right w:val="nil"/>
            </w:tcBorders>
            <w:vAlign w:val="center"/>
            <w:hideMark/>
          </w:tcPr>
          <w:p w14:paraId="1F7031C0" w14:textId="46D790C7"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(17)</w:t>
            </w:r>
          </w:p>
        </w:tc>
      </w:tr>
      <w:tr w:rsidR="00AA0D0A" w:rsidRPr="00AA0D0A" w14:paraId="73BC0003" w14:textId="77777777" w:rsidTr="003F24F2">
        <w:trPr>
          <w:trHeight w:val="198"/>
        </w:trPr>
        <w:tc>
          <w:tcPr>
            <w:tcW w:w="1935" w:type="pct"/>
            <w:tcBorders>
              <w:top w:val="nil"/>
              <w:left w:val="nil"/>
              <w:bottom w:val="nil"/>
              <w:right w:val="nil"/>
            </w:tcBorders>
            <w:noWrap/>
            <w:vAlign w:val="center"/>
            <w:hideMark/>
          </w:tcPr>
          <w:p w14:paraId="34DB5FAC" w14:textId="77777777" w:rsidR="00AA0D0A" w:rsidRPr="00AA0D0A" w:rsidRDefault="00AA0D0A" w:rsidP="00AA0D0A">
            <w:pPr>
              <w:jc w:val="right"/>
              <w:rPr>
                <w:rFonts w:ascii="Arial" w:hAnsi="Arial" w:cs="Arial"/>
                <w:color w:val="000000"/>
                <w:sz w:val="16"/>
                <w:szCs w:val="16"/>
              </w:rPr>
            </w:pPr>
          </w:p>
        </w:tc>
        <w:tc>
          <w:tcPr>
            <w:tcW w:w="894" w:type="pct"/>
            <w:tcBorders>
              <w:top w:val="nil"/>
              <w:left w:val="nil"/>
              <w:bottom w:val="nil"/>
              <w:right w:val="nil"/>
            </w:tcBorders>
            <w:vAlign w:val="center"/>
            <w:hideMark/>
          </w:tcPr>
          <w:p w14:paraId="5EF21BFB" w14:textId="77777777" w:rsidR="00AA0D0A" w:rsidRPr="00AA0D0A" w:rsidRDefault="00AA0D0A" w:rsidP="00AA0D0A"/>
        </w:tc>
        <w:tc>
          <w:tcPr>
            <w:tcW w:w="193" w:type="pct"/>
            <w:tcBorders>
              <w:top w:val="nil"/>
              <w:left w:val="nil"/>
              <w:bottom w:val="nil"/>
              <w:right w:val="nil"/>
            </w:tcBorders>
            <w:hideMark/>
          </w:tcPr>
          <w:p w14:paraId="09284580" w14:textId="77777777" w:rsidR="00AA0D0A" w:rsidRPr="00AA0D0A" w:rsidRDefault="00AA0D0A" w:rsidP="00AA0D0A">
            <w:pPr>
              <w:jc w:val="right"/>
            </w:pPr>
          </w:p>
        </w:tc>
        <w:tc>
          <w:tcPr>
            <w:tcW w:w="892" w:type="pct"/>
            <w:tcBorders>
              <w:top w:val="nil"/>
              <w:left w:val="nil"/>
              <w:bottom w:val="nil"/>
              <w:right w:val="nil"/>
            </w:tcBorders>
            <w:vAlign w:val="center"/>
            <w:hideMark/>
          </w:tcPr>
          <w:p w14:paraId="68FF06C1" w14:textId="77777777" w:rsidR="00AA0D0A" w:rsidRPr="00AA0D0A" w:rsidRDefault="00AA0D0A" w:rsidP="00AA0D0A"/>
        </w:tc>
        <w:tc>
          <w:tcPr>
            <w:tcW w:w="193" w:type="pct"/>
            <w:tcBorders>
              <w:top w:val="nil"/>
              <w:left w:val="nil"/>
              <w:bottom w:val="nil"/>
              <w:right w:val="nil"/>
            </w:tcBorders>
            <w:vAlign w:val="center"/>
            <w:hideMark/>
          </w:tcPr>
          <w:p w14:paraId="1AB3105A" w14:textId="77777777" w:rsidR="00AA0D0A" w:rsidRPr="00AA0D0A" w:rsidRDefault="00AA0D0A" w:rsidP="00AA0D0A">
            <w:pPr>
              <w:jc w:val="right"/>
            </w:pPr>
          </w:p>
        </w:tc>
        <w:tc>
          <w:tcPr>
            <w:tcW w:w="893" w:type="pct"/>
            <w:tcBorders>
              <w:top w:val="nil"/>
              <w:left w:val="nil"/>
              <w:bottom w:val="nil"/>
              <w:right w:val="nil"/>
            </w:tcBorders>
            <w:vAlign w:val="center"/>
            <w:hideMark/>
          </w:tcPr>
          <w:p w14:paraId="6287184C" w14:textId="77777777" w:rsidR="00AA0D0A" w:rsidRPr="00AA0D0A" w:rsidRDefault="00AA0D0A" w:rsidP="00AA0D0A">
            <w:pPr>
              <w:jc w:val="right"/>
            </w:pPr>
          </w:p>
        </w:tc>
      </w:tr>
      <w:tr w:rsidR="00AA0D0A" w:rsidRPr="00AA0D0A" w14:paraId="0BE8C356" w14:textId="77777777" w:rsidTr="003F24F2">
        <w:trPr>
          <w:trHeight w:val="198"/>
        </w:trPr>
        <w:tc>
          <w:tcPr>
            <w:tcW w:w="1935" w:type="pct"/>
            <w:tcBorders>
              <w:top w:val="nil"/>
              <w:left w:val="nil"/>
              <w:bottom w:val="nil"/>
              <w:right w:val="nil"/>
            </w:tcBorders>
            <w:noWrap/>
            <w:vAlign w:val="center"/>
            <w:hideMark/>
          </w:tcPr>
          <w:p w14:paraId="0E595C38" w14:textId="77777777" w:rsidR="00AA0D0A" w:rsidRPr="00AA0D0A" w:rsidRDefault="00AA0D0A" w:rsidP="00AA0D0A">
            <w:pPr>
              <w:jc w:val="right"/>
            </w:pPr>
          </w:p>
        </w:tc>
        <w:tc>
          <w:tcPr>
            <w:tcW w:w="894" w:type="pct"/>
            <w:tcBorders>
              <w:top w:val="nil"/>
              <w:left w:val="nil"/>
              <w:bottom w:val="double" w:sz="6" w:space="0" w:color="auto"/>
              <w:right w:val="nil"/>
            </w:tcBorders>
            <w:vAlign w:val="center"/>
            <w:hideMark/>
          </w:tcPr>
          <w:p w14:paraId="15337DD4" w14:textId="5DF7F372"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(2.386)</w:t>
            </w:r>
          </w:p>
        </w:tc>
        <w:tc>
          <w:tcPr>
            <w:tcW w:w="193" w:type="pct"/>
            <w:tcBorders>
              <w:top w:val="nil"/>
              <w:left w:val="nil"/>
              <w:bottom w:val="nil"/>
              <w:right w:val="nil"/>
            </w:tcBorders>
            <w:noWrap/>
            <w:vAlign w:val="center"/>
            <w:hideMark/>
          </w:tcPr>
          <w:p w14:paraId="736EEB4E" w14:textId="77777777" w:rsidR="00AA0D0A" w:rsidRPr="00AA0D0A" w:rsidRDefault="00AA0D0A" w:rsidP="00AA0D0A">
            <w:pPr>
              <w:jc w:val="right"/>
              <w:rPr>
                <w:rFonts w:ascii="Arial" w:hAnsi="Arial" w:cs="Arial"/>
                <w:color w:val="000000"/>
                <w:sz w:val="16"/>
                <w:szCs w:val="16"/>
              </w:rPr>
            </w:pPr>
          </w:p>
        </w:tc>
        <w:tc>
          <w:tcPr>
            <w:tcW w:w="892" w:type="pct"/>
            <w:tcBorders>
              <w:top w:val="nil"/>
              <w:left w:val="nil"/>
              <w:bottom w:val="double" w:sz="6" w:space="0" w:color="auto"/>
              <w:right w:val="nil"/>
            </w:tcBorders>
            <w:vAlign w:val="center"/>
            <w:hideMark/>
          </w:tcPr>
          <w:p w14:paraId="0145FF82" w14:textId="7C239556"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(98)</w:t>
            </w:r>
          </w:p>
        </w:tc>
        <w:tc>
          <w:tcPr>
            <w:tcW w:w="193" w:type="pct"/>
            <w:tcBorders>
              <w:top w:val="nil"/>
              <w:left w:val="nil"/>
              <w:bottom w:val="nil"/>
              <w:right w:val="nil"/>
            </w:tcBorders>
            <w:vAlign w:val="center"/>
            <w:hideMark/>
          </w:tcPr>
          <w:p w14:paraId="7567CE8D" w14:textId="77777777" w:rsidR="00AA0D0A" w:rsidRPr="00AA0D0A" w:rsidRDefault="00AA0D0A" w:rsidP="00AA0D0A">
            <w:pPr>
              <w:jc w:val="right"/>
              <w:rPr>
                <w:rFonts w:ascii="Arial" w:hAnsi="Arial" w:cs="Arial"/>
                <w:color w:val="000000"/>
                <w:sz w:val="16"/>
                <w:szCs w:val="16"/>
              </w:rPr>
            </w:pPr>
          </w:p>
        </w:tc>
        <w:tc>
          <w:tcPr>
            <w:tcW w:w="893" w:type="pct"/>
            <w:tcBorders>
              <w:top w:val="nil"/>
              <w:left w:val="nil"/>
              <w:bottom w:val="double" w:sz="6" w:space="0" w:color="auto"/>
              <w:right w:val="nil"/>
            </w:tcBorders>
            <w:vAlign w:val="center"/>
            <w:hideMark/>
          </w:tcPr>
          <w:p w14:paraId="2A6BFD7F" w14:textId="7522C704"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(2.484)</w:t>
            </w:r>
          </w:p>
        </w:tc>
      </w:tr>
      <w:tr w:rsidR="00AA0D0A" w:rsidRPr="00AA0D0A" w14:paraId="535A3B54" w14:textId="77777777" w:rsidTr="003F24F2">
        <w:trPr>
          <w:trHeight w:val="198"/>
        </w:trPr>
        <w:tc>
          <w:tcPr>
            <w:tcW w:w="1935" w:type="pct"/>
            <w:tcBorders>
              <w:top w:val="nil"/>
              <w:left w:val="nil"/>
              <w:bottom w:val="nil"/>
              <w:right w:val="nil"/>
            </w:tcBorders>
            <w:noWrap/>
            <w:vAlign w:val="center"/>
            <w:hideMark/>
          </w:tcPr>
          <w:p w14:paraId="7B9A77AE" w14:textId="77777777" w:rsidR="00AA0D0A" w:rsidRPr="00AA0D0A" w:rsidRDefault="00AA0D0A" w:rsidP="00AA0D0A">
            <w:pPr>
              <w:jc w:val="right"/>
              <w:rPr>
                <w:rFonts w:ascii="Arial" w:hAnsi="Arial" w:cs="Arial"/>
                <w:color w:val="000000"/>
                <w:sz w:val="16"/>
                <w:szCs w:val="16"/>
              </w:rPr>
            </w:pPr>
          </w:p>
        </w:tc>
        <w:tc>
          <w:tcPr>
            <w:tcW w:w="894" w:type="pct"/>
            <w:tcBorders>
              <w:top w:val="nil"/>
              <w:left w:val="nil"/>
              <w:bottom w:val="nil"/>
              <w:right w:val="nil"/>
            </w:tcBorders>
            <w:vAlign w:val="center"/>
            <w:hideMark/>
          </w:tcPr>
          <w:p w14:paraId="6FEE4C50" w14:textId="77777777" w:rsidR="00AA0D0A" w:rsidRPr="00AA0D0A" w:rsidRDefault="00AA0D0A" w:rsidP="00AA0D0A"/>
        </w:tc>
        <w:tc>
          <w:tcPr>
            <w:tcW w:w="193" w:type="pct"/>
            <w:tcBorders>
              <w:top w:val="nil"/>
              <w:left w:val="nil"/>
              <w:bottom w:val="nil"/>
              <w:right w:val="nil"/>
            </w:tcBorders>
            <w:noWrap/>
            <w:vAlign w:val="center"/>
            <w:hideMark/>
          </w:tcPr>
          <w:p w14:paraId="23F28DE1" w14:textId="77777777" w:rsidR="00AA0D0A" w:rsidRPr="00AA0D0A" w:rsidRDefault="00AA0D0A" w:rsidP="00AA0D0A">
            <w:pPr>
              <w:jc w:val="right"/>
            </w:pPr>
          </w:p>
        </w:tc>
        <w:tc>
          <w:tcPr>
            <w:tcW w:w="892" w:type="pct"/>
            <w:tcBorders>
              <w:top w:val="nil"/>
              <w:left w:val="nil"/>
              <w:bottom w:val="nil"/>
              <w:right w:val="nil"/>
            </w:tcBorders>
            <w:vAlign w:val="center"/>
            <w:hideMark/>
          </w:tcPr>
          <w:p w14:paraId="2B39AB1C" w14:textId="77777777" w:rsidR="00AA0D0A" w:rsidRPr="00AA0D0A" w:rsidRDefault="00AA0D0A" w:rsidP="00AA0D0A"/>
        </w:tc>
        <w:tc>
          <w:tcPr>
            <w:tcW w:w="193" w:type="pct"/>
            <w:tcBorders>
              <w:top w:val="nil"/>
              <w:left w:val="nil"/>
              <w:bottom w:val="nil"/>
              <w:right w:val="nil"/>
            </w:tcBorders>
            <w:vAlign w:val="center"/>
            <w:hideMark/>
          </w:tcPr>
          <w:p w14:paraId="5E6617C1" w14:textId="77777777" w:rsidR="00AA0D0A" w:rsidRPr="00AA0D0A" w:rsidRDefault="00AA0D0A" w:rsidP="00AA0D0A">
            <w:pPr>
              <w:jc w:val="right"/>
            </w:pPr>
          </w:p>
        </w:tc>
        <w:tc>
          <w:tcPr>
            <w:tcW w:w="893" w:type="pct"/>
            <w:tcBorders>
              <w:top w:val="nil"/>
              <w:left w:val="nil"/>
              <w:bottom w:val="nil"/>
              <w:right w:val="nil"/>
            </w:tcBorders>
            <w:vAlign w:val="center"/>
            <w:hideMark/>
          </w:tcPr>
          <w:p w14:paraId="0DAA2500" w14:textId="77777777" w:rsidR="00AA0D0A" w:rsidRPr="00AA0D0A" w:rsidRDefault="00AA0D0A" w:rsidP="00AA0D0A">
            <w:pPr>
              <w:jc w:val="right"/>
            </w:pPr>
          </w:p>
        </w:tc>
      </w:tr>
      <w:tr w:rsidR="00AA0D0A" w:rsidRPr="00AA0D0A" w14:paraId="3643D6F6" w14:textId="77777777" w:rsidTr="003F24F2">
        <w:trPr>
          <w:trHeight w:val="198"/>
        </w:trPr>
        <w:tc>
          <w:tcPr>
            <w:tcW w:w="1935" w:type="pct"/>
            <w:tcBorders>
              <w:top w:val="nil"/>
              <w:left w:val="nil"/>
              <w:bottom w:val="nil"/>
              <w:right w:val="nil"/>
            </w:tcBorders>
            <w:noWrap/>
            <w:vAlign w:val="center"/>
            <w:hideMark/>
          </w:tcPr>
          <w:p w14:paraId="47A2E68C" w14:textId="77777777" w:rsidR="00AA0D0A" w:rsidRPr="00AA0D0A" w:rsidRDefault="00AA0D0A" w:rsidP="00AA0D0A">
            <w:pPr>
              <w:rPr>
                <w:rFonts w:ascii="Arial" w:hAnsi="Arial" w:cs="Arial"/>
                <w:b/>
                <w:bCs/>
                <w:i/>
                <w:iCs/>
                <w:color w:val="000000"/>
                <w:sz w:val="16"/>
                <w:szCs w:val="16"/>
              </w:rPr>
            </w:pPr>
            <w:proofErr w:type="spellStart"/>
            <w:r w:rsidRPr="00AA0D0A">
              <w:rPr>
                <w:rFonts w:ascii="Arial" w:hAnsi="Arial" w:cs="Arial"/>
                <w:b/>
                <w:bCs/>
                <w:i/>
                <w:iCs/>
                <w:color w:val="000000"/>
                <w:sz w:val="16"/>
                <w:szCs w:val="16"/>
              </w:rPr>
              <w:t>Impairment</w:t>
            </w:r>
            <w:proofErr w:type="spellEnd"/>
          </w:p>
        </w:tc>
        <w:tc>
          <w:tcPr>
            <w:tcW w:w="894" w:type="pct"/>
            <w:tcBorders>
              <w:top w:val="nil"/>
              <w:left w:val="nil"/>
              <w:bottom w:val="nil"/>
              <w:right w:val="nil"/>
            </w:tcBorders>
            <w:vAlign w:val="center"/>
            <w:hideMark/>
          </w:tcPr>
          <w:p w14:paraId="4F736B51" w14:textId="0874D500"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w:t>
            </w:r>
          </w:p>
        </w:tc>
        <w:tc>
          <w:tcPr>
            <w:tcW w:w="193" w:type="pct"/>
            <w:tcBorders>
              <w:top w:val="nil"/>
              <w:left w:val="nil"/>
              <w:bottom w:val="nil"/>
              <w:right w:val="nil"/>
            </w:tcBorders>
            <w:noWrap/>
            <w:vAlign w:val="center"/>
            <w:hideMark/>
          </w:tcPr>
          <w:p w14:paraId="19E8CFD4" w14:textId="77777777" w:rsidR="00AA0D0A" w:rsidRPr="00AA0D0A" w:rsidRDefault="00AA0D0A" w:rsidP="00AA0D0A">
            <w:pPr>
              <w:jc w:val="right"/>
              <w:rPr>
                <w:rFonts w:ascii="Arial" w:hAnsi="Arial" w:cs="Arial"/>
                <w:color w:val="000000"/>
                <w:sz w:val="16"/>
                <w:szCs w:val="16"/>
              </w:rPr>
            </w:pPr>
          </w:p>
        </w:tc>
        <w:tc>
          <w:tcPr>
            <w:tcW w:w="892" w:type="pct"/>
            <w:tcBorders>
              <w:top w:val="nil"/>
              <w:left w:val="nil"/>
              <w:bottom w:val="nil"/>
              <w:right w:val="nil"/>
            </w:tcBorders>
            <w:vAlign w:val="center"/>
            <w:hideMark/>
          </w:tcPr>
          <w:p w14:paraId="1379C3D9" w14:textId="77777777" w:rsidR="00AA0D0A" w:rsidRPr="00AA0D0A" w:rsidRDefault="00AA0D0A" w:rsidP="00AA0D0A"/>
        </w:tc>
        <w:tc>
          <w:tcPr>
            <w:tcW w:w="193" w:type="pct"/>
            <w:tcBorders>
              <w:top w:val="nil"/>
              <w:left w:val="nil"/>
              <w:bottom w:val="nil"/>
              <w:right w:val="nil"/>
            </w:tcBorders>
            <w:vAlign w:val="center"/>
            <w:hideMark/>
          </w:tcPr>
          <w:p w14:paraId="415B086A" w14:textId="77777777" w:rsidR="00AA0D0A" w:rsidRPr="00AA0D0A" w:rsidRDefault="00AA0D0A" w:rsidP="00AA0D0A">
            <w:pPr>
              <w:jc w:val="right"/>
            </w:pPr>
          </w:p>
        </w:tc>
        <w:tc>
          <w:tcPr>
            <w:tcW w:w="893" w:type="pct"/>
            <w:tcBorders>
              <w:top w:val="nil"/>
              <w:left w:val="nil"/>
              <w:bottom w:val="nil"/>
              <w:right w:val="nil"/>
            </w:tcBorders>
            <w:vAlign w:val="center"/>
            <w:hideMark/>
          </w:tcPr>
          <w:p w14:paraId="5C5EA745" w14:textId="77777777" w:rsidR="00AA0D0A" w:rsidRPr="00AA0D0A" w:rsidRDefault="00AA0D0A" w:rsidP="00AA0D0A">
            <w:pPr>
              <w:jc w:val="right"/>
            </w:pPr>
          </w:p>
        </w:tc>
      </w:tr>
      <w:tr w:rsidR="00AA0D0A" w:rsidRPr="00AA0D0A" w14:paraId="00533A84" w14:textId="77777777" w:rsidTr="003F24F2">
        <w:trPr>
          <w:trHeight w:val="198"/>
        </w:trPr>
        <w:tc>
          <w:tcPr>
            <w:tcW w:w="1935" w:type="pct"/>
            <w:tcBorders>
              <w:top w:val="nil"/>
              <w:left w:val="nil"/>
              <w:bottom w:val="nil"/>
              <w:right w:val="nil"/>
            </w:tcBorders>
            <w:noWrap/>
            <w:vAlign w:val="center"/>
            <w:hideMark/>
          </w:tcPr>
          <w:p w14:paraId="639A6D7D" w14:textId="77777777" w:rsidR="00AA0D0A" w:rsidRPr="00AA0D0A" w:rsidRDefault="00AA0D0A" w:rsidP="00AA0D0A">
            <w:pPr>
              <w:rPr>
                <w:rFonts w:ascii="Arial" w:hAnsi="Arial" w:cs="Arial"/>
                <w:color w:val="000000"/>
                <w:sz w:val="16"/>
                <w:szCs w:val="16"/>
              </w:rPr>
            </w:pPr>
            <w:r w:rsidRPr="00AA0D0A">
              <w:rPr>
                <w:rFonts w:ascii="Arial" w:hAnsi="Arial" w:cs="Arial"/>
                <w:color w:val="000000"/>
                <w:sz w:val="16"/>
                <w:szCs w:val="16"/>
              </w:rPr>
              <w:t>Custos de desenvolvimento</w:t>
            </w:r>
          </w:p>
        </w:tc>
        <w:tc>
          <w:tcPr>
            <w:tcW w:w="894" w:type="pct"/>
            <w:tcBorders>
              <w:top w:val="nil"/>
              <w:left w:val="nil"/>
              <w:bottom w:val="nil"/>
              <w:right w:val="nil"/>
            </w:tcBorders>
            <w:vAlign w:val="center"/>
            <w:hideMark/>
          </w:tcPr>
          <w:p w14:paraId="3667313F" w14:textId="77E69BA2"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(39.326)</w:t>
            </w:r>
          </w:p>
        </w:tc>
        <w:tc>
          <w:tcPr>
            <w:tcW w:w="193" w:type="pct"/>
            <w:tcBorders>
              <w:top w:val="nil"/>
              <w:left w:val="nil"/>
              <w:bottom w:val="nil"/>
              <w:right w:val="nil"/>
            </w:tcBorders>
            <w:noWrap/>
            <w:vAlign w:val="center"/>
            <w:hideMark/>
          </w:tcPr>
          <w:p w14:paraId="2FD919C0" w14:textId="77777777" w:rsidR="00AA0D0A" w:rsidRPr="00AA0D0A" w:rsidRDefault="00AA0D0A" w:rsidP="00AA0D0A">
            <w:pPr>
              <w:jc w:val="right"/>
              <w:rPr>
                <w:rFonts w:ascii="Arial" w:hAnsi="Arial" w:cs="Arial"/>
                <w:color w:val="000000"/>
                <w:sz w:val="16"/>
                <w:szCs w:val="16"/>
              </w:rPr>
            </w:pPr>
          </w:p>
        </w:tc>
        <w:tc>
          <w:tcPr>
            <w:tcW w:w="892" w:type="pct"/>
            <w:tcBorders>
              <w:top w:val="nil"/>
              <w:left w:val="nil"/>
              <w:bottom w:val="nil"/>
              <w:right w:val="nil"/>
            </w:tcBorders>
            <w:vAlign w:val="center"/>
            <w:hideMark/>
          </w:tcPr>
          <w:p w14:paraId="36BDA8C0" w14:textId="67F57852"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w:t>
            </w:r>
          </w:p>
        </w:tc>
        <w:tc>
          <w:tcPr>
            <w:tcW w:w="193" w:type="pct"/>
            <w:tcBorders>
              <w:top w:val="nil"/>
              <w:left w:val="nil"/>
              <w:bottom w:val="nil"/>
              <w:right w:val="nil"/>
            </w:tcBorders>
            <w:vAlign w:val="center"/>
            <w:hideMark/>
          </w:tcPr>
          <w:p w14:paraId="24FFAAF6" w14:textId="77777777" w:rsidR="00AA0D0A" w:rsidRPr="00AA0D0A" w:rsidRDefault="00AA0D0A" w:rsidP="00AA0D0A">
            <w:pPr>
              <w:jc w:val="right"/>
              <w:rPr>
                <w:rFonts w:ascii="Arial" w:hAnsi="Arial" w:cs="Arial"/>
                <w:color w:val="000000"/>
                <w:sz w:val="16"/>
                <w:szCs w:val="16"/>
              </w:rPr>
            </w:pPr>
          </w:p>
        </w:tc>
        <w:tc>
          <w:tcPr>
            <w:tcW w:w="893" w:type="pct"/>
            <w:tcBorders>
              <w:top w:val="nil"/>
              <w:left w:val="nil"/>
              <w:bottom w:val="nil"/>
              <w:right w:val="nil"/>
            </w:tcBorders>
            <w:vAlign w:val="center"/>
            <w:hideMark/>
          </w:tcPr>
          <w:p w14:paraId="7F4E77B4" w14:textId="5AAE8D00"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(39.326)</w:t>
            </w:r>
          </w:p>
        </w:tc>
      </w:tr>
      <w:tr w:rsidR="00AA0D0A" w:rsidRPr="00AA0D0A" w14:paraId="29CAA82A" w14:textId="77777777" w:rsidTr="003F24F2">
        <w:trPr>
          <w:trHeight w:val="198"/>
        </w:trPr>
        <w:tc>
          <w:tcPr>
            <w:tcW w:w="1935" w:type="pct"/>
            <w:tcBorders>
              <w:top w:val="nil"/>
              <w:left w:val="nil"/>
              <w:bottom w:val="nil"/>
              <w:right w:val="nil"/>
            </w:tcBorders>
            <w:noWrap/>
            <w:vAlign w:val="center"/>
            <w:hideMark/>
          </w:tcPr>
          <w:p w14:paraId="13F892D4" w14:textId="77777777" w:rsidR="00AA0D0A" w:rsidRPr="00AA0D0A" w:rsidRDefault="00AA0D0A" w:rsidP="00AA0D0A">
            <w:pPr>
              <w:rPr>
                <w:rFonts w:ascii="Arial" w:hAnsi="Arial" w:cs="Arial"/>
                <w:color w:val="000000"/>
                <w:sz w:val="16"/>
                <w:szCs w:val="16"/>
              </w:rPr>
            </w:pPr>
            <w:r w:rsidRPr="00AA0D0A">
              <w:rPr>
                <w:rFonts w:ascii="Arial" w:hAnsi="Arial" w:cs="Arial"/>
                <w:color w:val="000000"/>
                <w:sz w:val="16"/>
                <w:szCs w:val="16"/>
              </w:rPr>
              <w:t>Direitos de lavra e jazidas</w:t>
            </w:r>
          </w:p>
        </w:tc>
        <w:tc>
          <w:tcPr>
            <w:tcW w:w="894" w:type="pct"/>
            <w:tcBorders>
              <w:top w:val="nil"/>
              <w:left w:val="nil"/>
              <w:bottom w:val="single" w:sz="8" w:space="0" w:color="auto"/>
              <w:right w:val="nil"/>
            </w:tcBorders>
            <w:vAlign w:val="center"/>
            <w:hideMark/>
          </w:tcPr>
          <w:p w14:paraId="42257D53" w14:textId="7A64D082"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(12.029)</w:t>
            </w:r>
          </w:p>
        </w:tc>
        <w:tc>
          <w:tcPr>
            <w:tcW w:w="193" w:type="pct"/>
            <w:tcBorders>
              <w:top w:val="nil"/>
              <w:left w:val="nil"/>
              <w:bottom w:val="nil"/>
              <w:right w:val="nil"/>
            </w:tcBorders>
            <w:hideMark/>
          </w:tcPr>
          <w:p w14:paraId="3345A4BD" w14:textId="77777777" w:rsidR="00AA0D0A" w:rsidRPr="00AA0D0A" w:rsidRDefault="00AA0D0A" w:rsidP="00AA0D0A">
            <w:pPr>
              <w:jc w:val="right"/>
              <w:rPr>
                <w:rFonts w:ascii="Arial" w:hAnsi="Arial" w:cs="Arial"/>
                <w:color w:val="000000"/>
                <w:sz w:val="16"/>
                <w:szCs w:val="16"/>
              </w:rPr>
            </w:pPr>
          </w:p>
        </w:tc>
        <w:tc>
          <w:tcPr>
            <w:tcW w:w="892" w:type="pct"/>
            <w:tcBorders>
              <w:top w:val="nil"/>
              <w:left w:val="nil"/>
              <w:bottom w:val="single" w:sz="8" w:space="0" w:color="auto"/>
              <w:right w:val="nil"/>
            </w:tcBorders>
            <w:vAlign w:val="center"/>
            <w:hideMark/>
          </w:tcPr>
          <w:p w14:paraId="11CDAC92" w14:textId="70B120E5"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w:t>
            </w:r>
          </w:p>
        </w:tc>
        <w:tc>
          <w:tcPr>
            <w:tcW w:w="193" w:type="pct"/>
            <w:tcBorders>
              <w:top w:val="nil"/>
              <w:left w:val="nil"/>
              <w:bottom w:val="nil"/>
              <w:right w:val="nil"/>
            </w:tcBorders>
            <w:vAlign w:val="center"/>
            <w:hideMark/>
          </w:tcPr>
          <w:p w14:paraId="1A622293" w14:textId="77777777" w:rsidR="00AA0D0A" w:rsidRPr="00AA0D0A" w:rsidRDefault="00AA0D0A" w:rsidP="00AA0D0A">
            <w:pPr>
              <w:jc w:val="right"/>
              <w:rPr>
                <w:rFonts w:ascii="Arial" w:hAnsi="Arial" w:cs="Arial"/>
                <w:color w:val="000000"/>
                <w:sz w:val="16"/>
                <w:szCs w:val="16"/>
              </w:rPr>
            </w:pPr>
          </w:p>
        </w:tc>
        <w:tc>
          <w:tcPr>
            <w:tcW w:w="893" w:type="pct"/>
            <w:tcBorders>
              <w:top w:val="nil"/>
              <w:left w:val="nil"/>
              <w:bottom w:val="single" w:sz="8" w:space="0" w:color="auto"/>
              <w:right w:val="nil"/>
            </w:tcBorders>
            <w:vAlign w:val="center"/>
            <w:hideMark/>
          </w:tcPr>
          <w:p w14:paraId="41D52A75" w14:textId="311C94AA"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(12.029)</w:t>
            </w:r>
          </w:p>
        </w:tc>
      </w:tr>
      <w:tr w:rsidR="00AA0D0A" w:rsidRPr="00AA0D0A" w14:paraId="086643B5" w14:textId="77777777" w:rsidTr="003F24F2">
        <w:trPr>
          <w:trHeight w:val="198"/>
        </w:trPr>
        <w:tc>
          <w:tcPr>
            <w:tcW w:w="1935" w:type="pct"/>
            <w:tcBorders>
              <w:top w:val="nil"/>
              <w:left w:val="nil"/>
              <w:bottom w:val="nil"/>
              <w:right w:val="nil"/>
            </w:tcBorders>
            <w:noWrap/>
            <w:vAlign w:val="center"/>
            <w:hideMark/>
          </w:tcPr>
          <w:p w14:paraId="5EA22F0B" w14:textId="77777777" w:rsidR="00AA0D0A" w:rsidRPr="00AA0D0A" w:rsidRDefault="00AA0D0A" w:rsidP="00AA0D0A">
            <w:pPr>
              <w:jc w:val="right"/>
              <w:rPr>
                <w:rFonts w:ascii="Arial" w:hAnsi="Arial" w:cs="Arial"/>
                <w:color w:val="000000"/>
                <w:sz w:val="16"/>
                <w:szCs w:val="16"/>
              </w:rPr>
            </w:pPr>
          </w:p>
        </w:tc>
        <w:tc>
          <w:tcPr>
            <w:tcW w:w="894" w:type="pct"/>
            <w:tcBorders>
              <w:top w:val="nil"/>
              <w:left w:val="nil"/>
              <w:bottom w:val="nil"/>
              <w:right w:val="nil"/>
            </w:tcBorders>
            <w:vAlign w:val="center"/>
            <w:hideMark/>
          </w:tcPr>
          <w:p w14:paraId="0EF3A665" w14:textId="77777777" w:rsidR="00AA0D0A" w:rsidRPr="00AA0D0A" w:rsidRDefault="00AA0D0A" w:rsidP="00AA0D0A"/>
        </w:tc>
        <w:tc>
          <w:tcPr>
            <w:tcW w:w="193" w:type="pct"/>
            <w:tcBorders>
              <w:top w:val="nil"/>
              <w:left w:val="nil"/>
              <w:bottom w:val="nil"/>
              <w:right w:val="nil"/>
            </w:tcBorders>
            <w:hideMark/>
          </w:tcPr>
          <w:p w14:paraId="34432BA9" w14:textId="77777777" w:rsidR="00AA0D0A" w:rsidRPr="00AA0D0A" w:rsidRDefault="00AA0D0A" w:rsidP="00AA0D0A">
            <w:pPr>
              <w:jc w:val="right"/>
            </w:pPr>
          </w:p>
        </w:tc>
        <w:tc>
          <w:tcPr>
            <w:tcW w:w="892" w:type="pct"/>
            <w:tcBorders>
              <w:top w:val="nil"/>
              <w:left w:val="nil"/>
              <w:bottom w:val="nil"/>
              <w:right w:val="nil"/>
            </w:tcBorders>
            <w:vAlign w:val="center"/>
            <w:hideMark/>
          </w:tcPr>
          <w:p w14:paraId="0FEECA5D" w14:textId="77777777" w:rsidR="00AA0D0A" w:rsidRPr="00AA0D0A" w:rsidRDefault="00AA0D0A" w:rsidP="00AA0D0A"/>
        </w:tc>
        <w:tc>
          <w:tcPr>
            <w:tcW w:w="193" w:type="pct"/>
            <w:tcBorders>
              <w:top w:val="nil"/>
              <w:left w:val="nil"/>
              <w:bottom w:val="nil"/>
              <w:right w:val="nil"/>
            </w:tcBorders>
            <w:vAlign w:val="center"/>
            <w:hideMark/>
          </w:tcPr>
          <w:p w14:paraId="56D60EB3" w14:textId="77777777" w:rsidR="00AA0D0A" w:rsidRPr="00AA0D0A" w:rsidRDefault="00AA0D0A" w:rsidP="00AA0D0A">
            <w:pPr>
              <w:jc w:val="right"/>
            </w:pPr>
          </w:p>
        </w:tc>
        <w:tc>
          <w:tcPr>
            <w:tcW w:w="893" w:type="pct"/>
            <w:tcBorders>
              <w:top w:val="nil"/>
              <w:left w:val="nil"/>
              <w:bottom w:val="nil"/>
              <w:right w:val="nil"/>
            </w:tcBorders>
            <w:vAlign w:val="center"/>
            <w:hideMark/>
          </w:tcPr>
          <w:p w14:paraId="6CFEDCB7" w14:textId="77777777" w:rsidR="00AA0D0A" w:rsidRPr="00AA0D0A" w:rsidRDefault="00AA0D0A" w:rsidP="00AA0D0A">
            <w:pPr>
              <w:jc w:val="right"/>
            </w:pPr>
          </w:p>
        </w:tc>
      </w:tr>
      <w:tr w:rsidR="00AA0D0A" w:rsidRPr="00AA0D0A" w14:paraId="636F62A6" w14:textId="77777777" w:rsidTr="003F24F2">
        <w:trPr>
          <w:trHeight w:val="198"/>
        </w:trPr>
        <w:tc>
          <w:tcPr>
            <w:tcW w:w="1935" w:type="pct"/>
            <w:tcBorders>
              <w:top w:val="nil"/>
              <w:left w:val="nil"/>
              <w:bottom w:val="nil"/>
              <w:right w:val="nil"/>
            </w:tcBorders>
            <w:noWrap/>
            <w:vAlign w:val="center"/>
            <w:hideMark/>
          </w:tcPr>
          <w:p w14:paraId="56402788" w14:textId="77777777" w:rsidR="00AA0D0A" w:rsidRPr="00AA0D0A" w:rsidRDefault="00AA0D0A" w:rsidP="00AA0D0A">
            <w:pPr>
              <w:jc w:val="right"/>
            </w:pPr>
          </w:p>
        </w:tc>
        <w:tc>
          <w:tcPr>
            <w:tcW w:w="894" w:type="pct"/>
            <w:tcBorders>
              <w:top w:val="nil"/>
              <w:left w:val="nil"/>
              <w:bottom w:val="double" w:sz="6" w:space="0" w:color="auto"/>
              <w:right w:val="nil"/>
            </w:tcBorders>
            <w:vAlign w:val="center"/>
            <w:hideMark/>
          </w:tcPr>
          <w:p w14:paraId="76396FC2" w14:textId="3E1A213F"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(51.355)</w:t>
            </w:r>
          </w:p>
        </w:tc>
        <w:tc>
          <w:tcPr>
            <w:tcW w:w="193" w:type="pct"/>
            <w:tcBorders>
              <w:top w:val="nil"/>
              <w:left w:val="nil"/>
              <w:bottom w:val="nil"/>
              <w:right w:val="nil"/>
            </w:tcBorders>
            <w:vAlign w:val="center"/>
            <w:hideMark/>
          </w:tcPr>
          <w:p w14:paraId="14816023" w14:textId="77777777" w:rsidR="00AA0D0A" w:rsidRPr="00AA0D0A" w:rsidRDefault="00AA0D0A" w:rsidP="00AA0D0A">
            <w:pPr>
              <w:jc w:val="right"/>
              <w:rPr>
                <w:rFonts w:ascii="Arial" w:hAnsi="Arial" w:cs="Arial"/>
                <w:color w:val="000000"/>
                <w:sz w:val="16"/>
                <w:szCs w:val="16"/>
              </w:rPr>
            </w:pPr>
          </w:p>
        </w:tc>
        <w:tc>
          <w:tcPr>
            <w:tcW w:w="892" w:type="pct"/>
            <w:tcBorders>
              <w:top w:val="nil"/>
              <w:left w:val="nil"/>
              <w:bottom w:val="double" w:sz="6" w:space="0" w:color="auto"/>
              <w:right w:val="nil"/>
            </w:tcBorders>
            <w:vAlign w:val="center"/>
            <w:hideMark/>
          </w:tcPr>
          <w:p w14:paraId="4251DF87" w14:textId="0554F300"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w:t>
            </w:r>
          </w:p>
        </w:tc>
        <w:tc>
          <w:tcPr>
            <w:tcW w:w="193" w:type="pct"/>
            <w:tcBorders>
              <w:top w:val="nil"/>
              <w:left w:val="nil"/>
              <w:bottom w:val="nil"/>
              <w:right w:val="nil"/>
            </w:tcBorders>
            <w:vAlign w:val="center"/>
            <w:hideMark/>
          </w:tcPr>
          <w:p w14:paraId="59F91C74" w14:textId="77777777" w:rsidR="00AA0D0A" w:rsidRPr="00AA0D0A" w:rsidRDefault="00AA0D0A" w:rsidP="00AA0D0A">
            <w:pPr>
              <w:jc w:val="right"/>
              <w:rPr>
                <w:rFonts w:ascii="Arial" w:hAnsi="Arial" w:cs="Arial"/>
                <w:color w:val="000000"/>
                <w:sz w:val="16"/>
                <w:szCs w:val="16"/>
              </w:rPr>
            </w:pPr>
          </w:p>
        </w:tc>
        <w:tc>
          <w:tcPr>
            <w:tcW w:w="893" w:type="pct"/>
            <w:tcBorders>
              <w:top w:val="nil"/>
              <w:left w:val="nil"/>
              <w:bottom w:val="double" w:sz="6" w:space="0" w:color="auto"/>
              <w:right w:val="nil"/>
            </w:tcBorders>
            <w:vAlign w:val="center"/>
            <w:hideMark/>
          </w:tcPr>
          <w:p w14:paraId="44C562E2" w14:textId="71FDAF61"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(51.355)</w:t>
            </w:r>
          </w:p>
        </w:tc>
      </w:tr>
      <w:tr w:rsidR="00AA0D0A" w:rsidRPr="00AA0D0A" w14:paraId="4215A11F" w14:textId="77777777" w:rsidTr="003F24F2">
        <w:trPr>
          <w:trHeight w:val="198"/>
        </w:trPr>
        <w:tc>
          <w:tcPr>
            <w:tcW w:w="1935" w:type="pct"/>
            <w:tcBorders>
              <w:top w:val="nil"/>
              <w:left w:val="nil"/>
              <w:bottom w:val="nil"/>
              <w:right w:val="nil"/>
            </w:tcBorders>
            <w:noWrap/>
            <w:vAlign w:val="center"/>
            <w:hideMark/>
          </w:tcPr>
          <w:p w14:paraId="43285F62" w14:textId="77777777" w:rsidR="00AA0D0A" w:rsidRPr="00AA0D0A" w:rsidRDefault="00AA0D0A" w:rsidP="00AA0D0A">
            <w:pPr>
              <w:jc w:val="right"/>
              <w:rPr>
                <w:rFonts w:ascii="Arial" w:hAnsi="Arial" w:cs="Arial"/>
                <w:color w:val="000000"/>
                <w:sz w:val="16"/>
                <w:szCs w:val="16"/>
              </w:rPr>
            </w:pPr>
          </w:p>
        </w:tc>
        <w:tc>
          <w:tcPr>
            <w:tcW w:w="894" w:type="pct"/>
            <w:tcBorders>
              <w:top w:val="nil"/>
              <w:left w:val="nil"/>
              <w:bottom w:val="nil"/>
              <w:right w:val="nil"/>
            </w:tcBorders>
            <w:vAlign w:val="center"/>
            <w:hideMark/>
          </w:tcPr>
          <w:p w14:paraId="7EE00DB6" w14:textId="77777777" w:rsidR="00AA0D0A" w:rsidRPr="00AA0D0A" w:rsidRDefault="00AA0D0A" w:rsidP="00AA0D0A"/>
        </w:tc>
        <w:tc>
          <w:tcPr>
            <w:tcW w:w="193" w:type="pct"/>
            <w:tcBorders>
              <w:top w:val="nil"/>
              <w:left w:val="nil"/>
              <w:bottom w:val="nil"/>
              <w:right w:val="nil"/>
            </w:tcBorders>
            <w:hideMark/>
          </w:tcPr>
          <w:p w14:paraId="747AFA85" w14:textId="77777777" w:rsidR="00AA0D0A" w:rsidRPr="00AA0D0A" w:rsidRDefault="00AA0D0A" w:rsidP="00AA0D0A">
            <w:pPr>
              <w:jc w:val="right"/>
            </w:pPr>
          </w:p>
        </w:tc>
        <w:tc>
          <w:tcPr>
            <w:tcW w:w="892" w:type="pct"/>
            <w:tcBorders>
              <w:top w:val="nil"/>
              <w:left w:val="nil"/>
              <w:bottom w:val="nil"/>
              <w:right w:val="nil"/>
            </w:tcBorders>
            <w:vAlign w:val="center"/>
            <w:hideMark/>
          </w:tcPr>
          <w:p w14:paraId="2CE9C6D0" w14:textId="77777777" w:rsidR="00AA0D0A" w:rsidRPr="00AA0D0A" w:rsidRDefault="00AA0D0A" w:rsidP="00AA0D0A"/>
        </w:tc>
        <w:tc>
          <w:tcPr>
            <w:tcW w:w="193" w:type="pct"/>
            <w:tcBorders>
              <w:top w:val="nil"/>
              <w:left w:val="nil"/>
              <w:bottom w:val="nil"/>
              <w:right w:val="nil"/>
            </w:tcBorders>
            <w:vAlign w:val="center"/>
            <w:hideMark/>
          </w:tcPr>
          <w:p w14:paraId="1F7CF534" w14:textId="77777777" w:rsidR="00AA0D0A" w:rsidRPr="00AA0D0A" w:rsidRDefault="00AA0D0A" w:rsidP="00AA0D0A">
            <w:pPr>
              <w:jc w:val="right"/>
            </w:pPr>
          </w:p>
        </w:tc>
        <w:tc>
          <w:tcPr>
            <w:tcW w:w="893" w:type="pct"/>
            <w:tcBorders>
              <w:top w:val="nil"/>
              <w:left w:val="nil"/>
              <w:bottom w:val="nil"/>
              <w:right w:val="nil"/>
            </w:tcBorders>
            <w:vAlign w:val="center"/>
            <w:hideMark/>
          </w:tcPr>
          <w:p w14:paraId="17D784FD" w14:textId="77777777" w:rsidR="00AA0D0A" w:rsidRPr="00AA0D0A" w:rsidRDefault="00AA0D0A" w:rsidP="00AA0D0A">
            <w:pPr>
              <w:jc w:val="right"/>
            </w:pPr>
          </w:p>
        </w:tc>
      </w:tr>
      <w:tr w:rsidR="00AA0D0A" w:rsidRPr="00AA0D0A" w14:paraId="4B5F7DD0" w14:textId="77777777" w:rsidTr="003F24F2">
        <w:trPr>
          <w:trHeight w:val="198"/>
        </w:trPr>
        <w:tc>
          <w:tcPr>
            <w:tcW w:w="1935" w:type="pct"/>
            <w:tcBorders>
              <w:top w:val="nil"/>
              <w:left w:val="nil"/>
              <w:bottom w:val="nil"/>
              <w:right w:val="nil"/>
            </w:tcBorders>
            <w:noWrap/>
            <w:vAlign w:val="center"/>
            <w:hideMark/>
          </w:tcPr>
          <w:p w14:paraId="52D2F97A" w14:textId="77777777" w:rsidR="00AA0D0A" w:rsidRPr="00AA0D0A" w:rsidRDefault="00AA0D0A" w:rsidP="00AA0D0A">
            <w:pPr>
              <w:rPr>
                <w:rFonts w:ascii="Arial" w:hAnsi="Arial" w:cs="Arial"/>
                <w:b/>
                <w:bCs/>
                <w:color w:val="000000"/>
                <w:sz w:val="16"/>
                <w:szCs w:val="16"/>
              </w:rPr>
            </w:pPr>
            <w:r w:rsidRPr="00AA0D0A">
              <w:rPr>
                <w:rFonts w:ascii="Arial" w:hAnsi="Arial" w:cs="Arial"/>
                <w:b/>
                <w:bCs/>
                <w:color w:val="000000"/>
                <w:sz w:val="16"/>
                <w:szCs w:val="16"/>
              </w:rPr>
              <w:t xml:space="preserve">Intangível líquido </w:t>
            </w:r>
          </w:p>
        </w:tc>
        <w:tc>
          <w:tcPr>
            <w:tcW w:w="894" w:type="pct"/>
            <w:tcBorders>
              <w:top w:val="nil"/>
              <w:left w:val="nil"/>
              <w:bottom w:val="double" w:sz="6" w:space="0" w:color="auto"/>
              <w:right w:val="nil"/>
            </w:tcBorders>
            <w:vAlign w:val="center"/>
            <w:hideMark/>
          </w:tcPr>
          <w:p w14:paraId="02B9A7A6" w14:textId="0BB8DBFA"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4.702</w:t>
            </w:r>
          </w:p>
        </w:tc>
        <w:tc>
          <w:tcPr>
            <w:tcW w:w="193" w:type="pct"/>
            <w:tcBorders>
              <w:top w:val="nil"/>
              <w:left w:val="nil"/>
              <w:bottom w:val="nil"/>
              <w:right w:val="nil"/>
            </w:tcBorders>
            <w:noWrap/>
            <w:vAlign w:val="center"/>
            <w:hideMark/>
          </w:tcPr>
          <w:p w14:paraId="2761351E" w14:textId="77777777" w:rsidR="00AA0D0A" w:rsidRPr="00AA0D0A" w:rsidRDefault="00AA0D0A" w:rsidP="00AA0D0A">
            <w:pPr>
              <w:jc w:val="right"/>
              <w:rPr>
                <w:rFonts w:ascii="Arial" w:hAnsi="Arial" w:cs="Arial"/>
                <w:color w:val="000000"/>
                <w:sz w:val="16"/>
                <w:szCs w:val="16"/>
              </w:rPr>
            </w:pPr>
          </w:p>
        </w:tc>
        <w:tc>
          <w:tcPr>
            <w:tcW w:w="892" w:type="pct"/>
            <w:tcBorders>
              <w:top w:val="nil"/>
              <w:left w:val="nil"/>
              <w:bottom w:val="double" w:sz="6" w:space="0" w:color="auto"/>
              <w:right w:val="nil"/>
            </w:tcBorders>
            <w:vAlign w:val="center"/>
            <w:hideMark/>
          </w:tcPr>
          <w:p w14:paraId="573F8103" w14:textId="2778EC3D"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(98)</w:t>
            </w:r>
          </w:p>
        </w:tc>
        <w:tc>
          <w:tcPr>
            <w:tcW w:w="193" w:type="pct"/>
            <w:tcBorders>
              <w:top w:val="nil"/>
              <w:left w:val="nil"/>
              <w:bottom w:val="nil"/>
              <w:right w:val="nil"/>
            </w:tcBorders>
            <w:vAlign w:val="center"/>
            <w:hideMark/>
          </w:tcPr>
          <w:p w14:paraId="3A453B03" w14:textId="77777777" w:rsidR="00AA0D0A" w:rsidRPr="00AA0D0A" w:rsidRDefault="00AA0D0A" w:rsidP="00AA0D0A">
            <w:pPr>
              <w:jc w:val="right"/>
              <w:rPr>
                <w:rFonts w:ascii="Arial" w:hAnsi="Arial" w:cs="Arial"/>
                <w:color w:val="000000"/>
                <w:sz w:val="16"/>
                <w:szCs w:val="16"/>
              </w:rPr>
            </w:pPr>
          </w:p>
        </w:tc>
        <w:tc>
          <w:tcPr>
            <w:tcW w:w="893" w:type="pct"/>
            <w:tcBorders>
              <w:top w:val="nil"/>
              <w:left w:val="nil"/>
              <w:bottom w:val="double" w:sz="6" w:space="0" w:color="auto"/>
              <w:right w:val="nil"/>
            </w:tcBorders>
            <w:vAlign w:val="center"/>
            <w:hideMark/>
          </w:tcPr>
          <w:p w14:paraId="0CF5C3A6" w14:textId="55BA4349" w:rsidR="00AA0D0A" w:rsidRPr="00AA0D0A" w:rsidRDefault="00AA0D0A" w:rsidP="00AA0D0A">
            <w:pPr>
              <w:jc w:val="right"/>
              <w:rPr>
                <w:rFonts w:ascii="Arial" w:hAnsi="Arial" w:cs="Arial"/>
                <w:color w:val="000000"/>
                <w:sz w:val="16"/>
                <w:szCs w:val="16"/>
              </w:rPr>
            </w:pPr>
            <w:r w:rsidRPr="00AA0D0A">
              <w:rPr>
                <w:rFonts w:ascii="Arial" w:hAnsi="Arial" w:cs="Arial"/>
                <w:color w:val="000000"/>
                <w:sz w:val="16"/>
                <w:szCs w:val="16"/>
              </w:rPr>
              <w:t>4.604</w:t>
            </w:r>
          </w:p>
        </w:tc>
      </w:tr>
    </w:tbl>
    <w:p w14:paraId="4413546A" w14:textId="77777777" w:rsidR="00AA0D0A" w:rsidRPr="00327985" w:rsidRDefault="00AA0D0A" w:rsidP="00856072">
      <w:pPr>
        <w:rPr>
          <w:rFonts w:ascii="Georgia-Italic" w:hAnsi="Georgia-Italic"/>
          <w:sz w:val="22"/>
          <w:szCs w:val="22"/>
        </w:rPr>
      </w:pPr>
    </w:p>
    <w:p w14:paraId="67F0DD27" w14:textId="50AA69A7" w:rsidR="00A6235A" w:rsidRPr="00327985" w:rsidRDefault="00A6235A" w:rsidP="005B2D8F">
      <w:pPr>
        <w:ind w:hanging="709"/>
        <w:rPr>
          <w:rFonts w:ascii="Arial" w:hAnsi="Arial" w:cs="Arial"/>
          <w:b/>
          <w:sz w:val="22"/>
          <w:szCs w:val="22"/>
        </w:rPr>
      </w:pPr>
      <w:r w:rsidRPr="00327985">
        <w:rPr>
          <w:rFonts w:ascii="Arial" w:hAnsi="Arial" w:cs="Arial"/>
          <w:b/>
          <w:sz w:val="22"/>
          <w:szCs w:val="22"/>
        </w:rPr>
        <w:t>(i)</w:t>
      </w:r>
      <w:r w:rsidR="00730087" w:rsidRPr="00327985">
        <w:rPr>
          <w:rFonts w:ascii="Arial" w:hAnsi="Arial" w:cs="Arial"/>
          <w:b/>
          <w:sz w:val="22"/>
          <w:szCs w:val="22"/>
        </w:rPr>
        <w:tab/>
      </w:r>
      <w:r w:rsidRPr="00327985">
        <w:rPr>
          <w:rFonts w:ascii="Arial" w:hAnsi="Arial" w:cs="Arial"/>
          <w:b/>
          <w:sz w:val="22"/>
          <w:szCs w:val="22"/>
        </w:rPr>
        <w:t>Custo de desenvolvimento</w:t>
      </w:r>
    </w:p>
    <w:p w14:paraId="0FB93EC9" w14:textId="77777777" w:rsidR="00DF17FC" w:rsidRPr="00327985" w:rsidRDefault="00DF17FC" w:rsidP="00463395">
      <w:pPr>
        <w:rPr>
          <w:rFonts w:ascii="Georgia" w:hAnsi="Georgia" w:cs="Arial"/>
          <w:bCs/>
          <w:sz w:val="22"/>
          <w:szCs w:val="22"/>
        </w:rPr>
      </w:pPr>
    </w:p>
    <w:p w14:paraId="59171171" w14:textId="4451C32C" w:rsidR="00463395" w:rsidRPr="00327985" w:rsidRDefault="00463395" w:rsidP="00463395">
      <w:pPr>
        <w:rPr>
          <w:rFonts w:ascii="Georgia" w:hAnsi="Georgia" w:cs="Arial"/>
          <w:bCs/>
          <w:sz w:val="22"/>
          <w:szCs w:val="22"/>
        </w:rPr>
      </w:pPr>
      <w:r w:rsidRPr="00327985">
        <w:rPr>
          <w:rFonts w:ascii="Georgia" w:hAnsi="Georgia" w:cs="Arial"/>
          <w:bCs/>
          <w:sz w:val="22"/>
          <w:szCs w:val="22"/>
        </w:rPr>
        <w:t>Em função d</w:t>
      </w:r>
      <w:r w:rsidR="000C2749" w:rsidRPr="00327985">
        <w:rPr>
          <w:rFonts w:ascii="Georgia" w:hAnsi="Georgia" w:cs="Arial"/>
          <w:bCs/>
          <w:sz w:val="22"/>
          <w:szCs w:val="22"/>
        </w:rPr>
        <w:t>o</w:t>
      </w:r>
      <w:r w:rsidRPr="00327985">
        <w:rPr>
          <w:rFonts w:ascii="Georgia" w:hAnsi="Georgia" w:cs="Arial"/>
          <w:bCs/>
          <w:sz w:val="22"/>
          <w:szCs w:val="22"/>
        </w:rPr>
        <w:t xml:space="preserve"> Acordo de Parceria com a U</w:t>
      </w:r>
      <w:r w:rsidR="00F40DEF" w:rsidRPr="00327985">
        <w:rPr>
          <w:rFonts w:ascii="Georgia" w:hAnsi="Georgia" w:cs="Arial"/>
          <w:bCs/>
          <w:sz w:val="22"/>
          <w:szCs w:val="22"/>
        </w:rPr>
        <w:t>F</w:t>
      </w:r>
      <w:r w:rsidRPr="00327985">
        <w:rPr>
          <w:rFonts w:ascii="Georgia" w:hAnsi="Georgia" w:cs="Arial"/>
          <w:bCs/>
          <w:sz w:val="22"/>
          <w:szCs w:val="22"/>
        </w:rPr>
        <w:t xml:space="preserve">MG e CDTN, a </w:t>
      </w:r>
      <w:proofErr w:type="spellStart"/>
      <w:r w:rsidRPr="00327985">
        <w:rPr>
          <w:rFonts w:ascii="Georgia" w:hAnsi="Georgia" w:cs="Arial"/>
          <w:bCs/>
          <w:sz w:val="22"/>
          <w:szCs w:val="22"/>
        </w:rPr>
        <w:t>Codemge</w:t>
      </w:r>
      <w:proofErr w:type="spellEnd"/>
      <w:r w:rsidRPr="00327985">
        <w:rPr>
          <w:rFonts w:ascii="Georgia" w:hAnsi="Georgia" w:cs="Arial"/>
          <w:bCs/>
          <w:sz w:val="22"/>
          <w:szCs w:val="22"/>
        </w:rPr>
        <w:t xml:space="preserve"> havia investido no </w:t>
      </w:r>
      <w:proofErr w:type="spellStart"/>
      <w:r w:rsidRPr="00327985">
        <w:rPr>
          <w:rFonts w:ascii="Georgia" w:hAnsi="Georgia" w:cs="Arial"/>
          <w:bCs/>
          <w:sz w:val="22"/>
          <w:szCs w:val="22"/>
        </w:rPr>
        <w:t>MGgrafeno</w:t>
      </w:r>
      <w:proofErr w:type="spellEnd"/>
      <w:r w:rsidRPr="00327985">
        <w:rPr>
          <w:rFonts w:ascii="Georgia" w:hAnsi="Georgia" w:cs="Arial"/>
          <w:bCs/>
          <w:sz w:val="22"/>
          <w:szCs w:val="22"/>
        </w:rPr>
        <w:t xml:space="preserve"> o valor de R$39.326. Em junho de 2023, a Companhia assinou um distrato transferindo a propriedade de todos os equipamentos, bem como o direito de propriedade intelectual das tecnologias gerados no âmbito do projeto. Em contrapartida à transferência dos ativos, a </w:t>
      </w:r>
      <w:proofErr w:type="spellStart"/>
      <w:r w:rsidRPr="00327985">
        <w:rPr>
          <w:rFonts w:ascii="Georgia" w:hAnsi="Georgia" w:cs="Arial"/>
          <w:bCs/>
          <w:sz w:val="22"/>
          <w:szCs w:val="22"/>
        </w:rPr>
        <w:t>Codemge</w:t>
      </w:r>
      <w:proofErr w:type="spellEnd"/>
      <w:r w:rsidRPr="00327985">
        <w:rPr>
          <w:rFonts w:ascii="Georgia" w:hAnsi="Georgia" w:cs="Arial"/>
          <w:bCs/>
          <w:sz w:val="22"/>
          <w:szCs w:val="22"/>
        </w:rPr>
        <w:t xml:space="preserve"> preservou o direito de participar em 49,12% de qualquer ganho econômico decorrente de eventual exploração econômica das tecnologias geradas pelo </w:t>
      </w:r>
      <w:proofErr w:type="spellStart"/>
      <w:r w:rsidR="00B12E97" w:rsidRPr="00327985">
        <w:rPr>
          <w:rFonts w:ascii="Georgia" w:hAnsi="Georgia" w:cs="Arial"/>
          <w:bCs/>
          <w:sz w:val="22"/>
          <w:szCs w:val="22"/>
        </w:rPr>
        <w:t>MGgrafeno</w:t>
      </w:r>
      <w:proofErr w:type="spellEnd"/>
      <w:r w:rsidR="007456EA" w:rsidRPr="00327985">
        <w:rPr>
          <w:rFonts w:ascii="Georgia" w:hAnsi="Georgia" w:cs="Arial"/>
          <w:bCs/>
          <w:sz w:val="22"/>
          <w:szCs w:val="22"/>
        </w:rPr>
        <w:t xml:space="preserve">, sendo que a Companhia entende </w:t>
      </w:r>
      <w:r w:rsidRPr="00327985">
        <w:rPr>
          <w:rFonts w:ascii="Georgia" w:hAnsi="Georgia" w:cs="Arial"/>
          <w:bCs/>
          <w:sz w:val="22"/>
          <w:szCs w:val="22"/>
        </w:rPr>
        <w:t xml:space="preserve">não </w:t>
      </w:r>
      <w:r w:rsidR="007456EA" w:rsidRPr="00327985">
        <w:rPr>
          <w:rFonts w:ascii="Georgia" w:hAnsi="Georgia" w:cs="Arial"/>
          <w:bCs/>
          <w:sz w:val="22"/>
          <w:szCs w:val="22"/>
        </w:rPr>
        <w:t xml:space="preserve">ser altamente </w:t>
      </w:r>
      <w:r w:rsidRPr="00327985">
        <w:rPr>
          <w:rFonts w:ascii="Georgia" w:hAnsi="Georgia" w:cs="Arial"/>
          <w:bCs/>
          <w:sz w:val="22"/>
          <w:szCs w:val="22"/>
        </w:rPr>
        <w:t>cert</w:t>
      </w:r>
      <w:r w:rsidR="007456EA" w:rsidRPr="00327985">
        <w:rPr>
          <w:rFonts w:ascii="Georgia" w:hAnsi="Georgia" w:cs="Arial"/>
          <w:bCs/>
          <w:sz w:val="22"/>
          <w:szCs w:val="22"/>
        </w:rPr>
        <w:t>o</w:t>
      </w:r>
      <w:r w:rsidRPr="00327985">
        <w:rPr>
          <w:rFonts w:ascii="Georgia" w:hAnsi="Georgia" w:cs="Arial"/>
          <w:bCs/>
          <w:sz w:val="22"/>
          <w:szCs w:val="22"/>
        </w:rPr>
        <w:t xml:space="preserve"> sobre </w:t>
      </w:r>
      <w:r w:rsidR="007456EA" w:rsidRPr="00327985">
        <w:rPr>
          <w:rFonts w:ascii="Georgia" w:hAnsi="Georgia" w:cs="Arial"/>
          <w:bCs/>
          <w:sz w:val="22"/>
          <w:szCs w:val="22"/>
        </w:rPr>
        <w:t>a expectativa do</w:t>
      </w:r>
      <w:r w:rsidRPr="00327985">
        <w:rPr>
          <w:rFonts w:ascii="Georgia" w:hAnsi="Georgia" w:cs="Arial"/>
          <w:bCs/>
          <w:sz w:val="22"/>
          <w:szCs w:val="22"/>
        </w:rPr>
        <w:t xml:space="preserve"> fluxo de benefícios econômicos futuros atribuíveis ao uso dessas tecnologias. Diante disso, em junho de 2023, foi realizado o </w:t>
      </w:r>
      <w:proofErr w:type="spellStart"/>
      <w:r w:rsidRPr="00327985">
        <w:rPr>
          <w:rFonts w:ascii="Georgia" w:hAnsi="Georgia" w:cs="Arial"/>
          <w:bCs/>
          <w:i/>
          <w:iCs/>
          <w:sz w:val="22"/>
          <w:szCs w:val="22"/>
        </w:rPr>
        <w:t>impairment</w:t>
      </w:r>
      <w:proofErr w:type="spellEnd"/>
      <w:r w:rsidRPr="00327985">
        <w:rPr>
          <w:rFonts w:ascii="Georgia" w:hAnsi="Georgia" w:cs="Arial"/>
          <w:bCs/>
          <w:sz w:val="22"/>
          <w:szCs w:val="22"/>
        </w:rPr>
        <w:t xml:space="preserve"> da totalidade do ativo. </w:t>
      </w:r>
    </w:p>
    <w:p w14:paraId="4F229D26" w14:textId="65050D1E" w:rsidR="00463395" w:rsidRPr="00327985" w:rsidRDefault="00463395" w:rsidP="00463395">
      <w:pPr>
        <w:rPr>
          <w:rFonts w:ascii="Georgia" w:hAnsi="Georgia" w:cs="Arial"/>
          <w:bCs/>
          <w:sz w:val="22"/>
          <w:szCs w:val="22"/>
        </w:rPr>
      </w:pPr>
    </w:p>
    <w:p w14:paraId="3E640E24" w14:textId="0192294A" w:rsidR="00463395" w:rsidRPr="00327985" w:rsidRDefault="00463395" w:rsidP="00463395">
      <w:pPr>
        <w:rPr>
          <w:rFonts w:ascii="Georgia" w:hAnsi="Georgia"/>
          <w:sz w:val="22"/>
          <w:szCs w:val="22"/>
        </w:rPr>
      </w:pPr>
      <w:r w:rsidRPr="00327985">
        <w:rPr>
          <w:rFonts w:ascii="Georgia" w:hAnsi="Georgia"/>
          <w:sz w:val="22"/>
          <w:szCs w:val="22"/>
        </w:rPr>
        <w:t>O saldo total provisionado para perdas com valor recuperável dos custos com desenvolvimento em 3</w:t>
      </w:r>
      <w:r w:rsidR="00D63F7E" w:rsidRPr="00327985">
        <w:rPr>
          <w:rFonts w:ascii="Georgia" w:hAnsi="Georgia"/>
          <w:sz w:val="22"/>
          <w:szCs w:val="22"/>
        </w:rPr>
        <w:t>0</w:t>
      </w:r>
      <w:r w:rsidRPr="00327985">
        <w:rPr>
          <w:rFonts w:ascii="Georgia" w:hAnsi="Georgia"/>
          <w:sz w:val="22"/>
          <w:szCs w:val="22"/>
        </w:rPr>
        <w:t xml:space="preserve"> de </w:t>
      </w:r>
      <w:r w:rsidR="00D63F7E" w:rsidRPr="00327985">
        <w:rPr>
          <w:rFonts w:ascii="Georgia" w:hAnsi="Georgia"/>
          <w:sz w:val="22"/>
          <w:szCs w:val="22"/>
        </w:rPr>
        <w:t>junh</w:t>
      </w:r>
      <w:r w:rsidRPr="00327985">
        <w:rPr>
          <w:rFonts w:ascii="Georgia" w:hAnsi="Georgia"/>
          <w:sz w:val="22"/>
          <w:szCs w:val="22"/>
        </w:rPr>
        <w:t>o de 202</w:t>
      </w:r>
      <w:r w:rsidR="00B00679" w:rsidRPr="00327985">
        <w:rPr>
          <w:rFonts w:ascii="Georgia" w:hAnsi="Georgia"/>
          <w:sz w:val="22"/>
          <w:szCs w:val="22"/>
        </w:rPr>
        <w:t>6</w:t>
      </w:r>
      <w:r w:rsidRPr="00327985">
        <w:rPr>
          <w:rFonts w:ascii="Georgia" w:hAnsi="Georgia"/>
          <w:sz w:val="22"/>
          <w:szCs w:val="22"/>
        </w:rPr>
        <w:t xml:space="preserve"> é de R$39.326 (R$39.326 em 31 de dezembro de 202</w:t>
      </w:r>
      <w:r w:rsidR="00B00679" w:rsidRPr="00327985">
        <w:rPr>
          <w:rFonts w:ascii="Georgia" w:hAnsi="Georgia"/>
          <w:sz w:val="22"/>
          <w:szCs w:val="22"/>
        </w:rPr>
        <w:t>5</w:t>
      </w:r>
      <w:r w:rsidRPr="00327985">
        <w:rPr>
          <w:rFonts w:ascii="Georgia" w:hAnsi="Georgia"/>
          <w:sz w:val="22"/>
          <w:szCs w:val="22"/>
        </w:rPr>
        <w:t xml:space="preserve">). </w:t>
      </w:r>
    </w:p>
    <w:p w14:paraId="7DF39DC8" w14:textId="77777777" w:rsidR="00463395" w:rsidRPr="00327985" w:rsidRDefault="00463395" w:rsidP="00463395">
      <w:pPr>
        <w:rPr>
          <w:rFonts w:ascii="Georgia" w:hAnsi="Georgia" w:cs="Arial"/>
          <w:bCs/>
          <w:sz w:val="22"/>
          <w:szCs w:val="22"/>
        </w:rPr>
      </w:pPr>
    </w:p>
    <w:p w14:paraId="4F59A948" w14:textId="2FD6D2B4" w:rsidR="00036CCE" w:rsidRPr="00327985" w:rsidRDefault="00036CCE" w:rsidP="00036CCE">
      <w:pPr>
        <w:ind w:hanging="709"/>
        <w:rPr>
          <w:rFonts w:ascii="Arial" w:hAnsi="Arial" w:cs="Arial"/>
          <w:b/>
          <w:sz w:val="22"/>
          <w:szCs w:val="22"/>
        </w:rPr>
      </w:pPr>
      <w:r w:rsidRPr="00327985">
        <w:rPr>
          <w:rFonts w:ascii="Arial" w:hAnsi="Arial" w:cs="Arial"/>
          <w:b/>
          <w:sz w:val="22"/>
          <w:szCs w:val="22"/>
        </w:rPr>
        <w:t>(</w:t>
      </w:r>
      <w:proofErr w:type="spellStart"/>
      <w:r w:rsidRPr="00327985">
        <w:rPr>
          <w:rFonts w:ascii="Arial" w:hAnsi="Arial" w:cs="Arial"/>
          <w:b/>
          <w:sz w:val="22"/>
          <w:szCs w:val="22"/>
        </w:rPr>
        <w:t>ii</w:t>
      </w:r>
      <w:proofErr w:type="spellEnd"/>
      <w:r w:rsidRPr="00327985">
        <w:rPr>
          <w:rFonts w:ascii="Arial" w:hAnsi="Arial" w:cs="Arial"/>
          <w:b/>
          <w:sz w:val="22"/>
          <w:szCs w:val="22"/>
        </w:rPr>
        <w:t xml:space="preserve">) </w:t>
      </w:r>
      <w:r w:rsidRPr="00327985">
        <w:rPr>
          <w:rFonts w:ascii="Arial" w:hAnsi="Arial" w:cs="Arial"/>
          <w:b/>
          <w:sz w:val="22"/>
          <w:szCs w:val="22"/>
        </w:rPr>
        <w:tab/>
        <w:t>Direitos de lavras e jazidas</w:t>
      </w:r>
    </w:p>
    <w:p w14:paraId="2FFE2803" w14:textId="77777777" w:rsidR="00DF17FC" w:rsidRPr="00327985" w:rsidRDefault="00DF17FC" w:rsidP="00036CCE">
      <w:pPr>
        <w:rPr>
          <w:rFonts w:ascii="Georgia" w:hAnsi="Georgia"/>
          <w:sz w:val="22"/>
          <w:szCs w:val="22"/>
        </w:rPr>
      </w:pPr>
    </w:p>
    <w:p w14:paraId="4AED6311" w14:textId="3F1F549F" w:rsidR="00036CCE" w:rsidRPr="00327985" w:rsidRDefault="00036CCE" w:rsidP="00036CCE">
      <w:pPr>
        <w:rPr>
          <w:rFonts w:ascii="Georgia" w:hAnsi="Georgia"/>
          <w:sz w:val="22"/>
          <w:szCs w:val="22"/>
        </w:rPr>
      </w:pPr>
      <w:r w:rsidRPr="00327985">
        <w:rPr>
          <w:rFonts w:ascii="Georgia" w:hAnsi="Georgia"/>
          <w:sz w:val="22"/>
          <w:szCs w:val="22"/>
        </w:rPr>
        <w:t xml:space="preserve">O saldo total provisionado para perdas com valor recuperável dos </w:t>
      </w:r>
      <w:r w:rsidR="002D0DE9" w:rsidRPr="00327985">
        <w:rPr>
          <w:rFonts w:ascii="Georgia" w:hAnsi="Georgia"/>
          <w:sz w:val="22"/>
          <w:szCs w:val="22"/>
        </w:rPr>
        <w:t>direitos de lavras e jazidas</w:t>
      </w:r>
      <w:r w:rsidRPr="00327985">
        <w:rPr>
          <w:rFonts w:ascii="Georgia" w:hAnsi="Georgia"/>
          <w:sz w:val="22"/>
          <w:szCs w:val="22"/>
        </w:rPr>
        <w:t xml:space="preserve"> em </w:t>
      </w:r>
      <w:r w:rsidR="00D63F7E" w:rsidRPr="00327985">
        <w:rPr>
          <w:rFonts w:ascii="Georgia" w:hAnsi="Georgia"/>
          <w:sz w:val="22"/>
          <w:szCs w:val="22"/>
        </w:rPr>
        <w:t xml:space="preserve">30 de junho </w:t>
      </w:r>
      <w:r w:rsidR="00A970F8" w:rsidRPr="00327985">
        <w:rPr>
          <w:rFonts w:ascii="Georgia" w:hAnsi="Georgia"/>
          <w:sz w:val="22"/>
          <w:szCs w:val="22"/>
        </w:rPr>
        <w:t>de 202</w:t>
      </w:r>
      <w:r w:rsidR="00B00679" w:rsidRPr="00327985">
        <w:rPr>
          <w:rFonts w:ascii="Georgia" w:hAnsi="Georgia"/>
          <w:sz w:val="22"/>
          <w:szCs w:val="22"/>
        </w:rPr>
        <w:t>6</w:t>
      </w:r>
      <w:r w:rsidRPr="00327985">
        <w:rPr>
          <w:rFonts w:ascii="Georgia" w:hAnsi="Georgia"/>
          <w:sz w:val="22"/>
          <w:szCs w:val="22"/>
        </w:rPr>
        <w:t xml:space="preserve"> é de R$</w:t>
      </w:r>
      <w:r w:rsidR="002D0DE9" w:rsidRPr="00327985">
        <w:rPr>
          <w:rFonts w:ascii="Georgia" w:hAnsi="Georgia"/>
          <w:sz w:val="22"/>
          <w:szCs w:val="22"/>
        </w:rPr>
        <w:t>12.029</w:t>
      </w:r>
      <w:r w:rsidRPr="00327985">
        <w:rPr>
          <w:rFonts w:ascii="Georgia" w:hAnsi="Georgia"/>
          <w:sz w:val="22"/>
          <w:szCs w:val="22"/>
        </w:rPr>
        <w:t xml:space="preserve"> (R$</w:t>
      </w:r>
      <w:r w:rsidR="002D0DE9" w:rsidRPr="00327985">
        <w:rPr>
          <w:rFonts w:ascii="Georgia" w:hAnsi="Georgia"/>
          <w:sz w:val="22"/>
          <w:szCs w:val="22"/>
        </w:rPr>
        <w:t>12.02</w:t>
      </w:r>
      <w:r w:rsidRPr="00327985">
        <w:rPr>
          <w:rFonts w:ascii="Georgia" w:hAnsi="Georgia"/>
          <w:sz w:val="22"/>
          <w:szCs w:val="22"/>
        </w:rPr>
        <w:t>9 em 31 de dezembro de 202</w:t>
      </w:r>
      <w:r w:rsidR="00B00679" w:rsidRPr="00327985">
        <w:rPr>
          <w:rFonts w:ascii="Georgia" w:hAnsi="Georgia"/>
          <w:sz w:val="22"/>
          <w:szCs w:val="22"/>
        </w:rPr>
        <w:t>5</w:t>
      </w:r>
      <w:r w:rsidRPr="00327985">
        <w:rPr>
          <w:rFonts w:ascii="Georgia" w:hAnsi="Georgia"/>
          <w:sz w:val="22"/>
          <w:szCs w:val="22"/>
        </w:rPr>
        <w:t xml:space="preserve">). O valor refere-se </w:t>
      </w:r>
      <w:r w:rsidR="002D0DE9" w:rsidRPr="00327985">
        <w:rPr>
          <w:rFonts w:ascii="Georgia" w:hAnsi="Georgia"/>
          <w:sz w:val="22"/>
          <w:szCs w:val="22"/>
        </w:rPr>
        <w:t xml:space="preserve">em sua maioria aos direitos de exploração de água mineral </w:t>
      </w:r>
      <w:r w:rsidR="00696977" w:rsidRPr="00327985">
        <w:rPr>
          <w:rFonts w:ascii="Georgia" w:hAnsi="Georgia"/>
          <w:sz w:val="22"/>
          <w:szCs w:val="22"/>
        </w:rPr>
        <w:t xml:space="preserve">localizados em parques, balneários e termas </w:t>
      </w:r>
      <w:r w:rsidR="002D0DE9" w:rsidRPr="00327985">
        <w:rPr>
          <w:rFonts w:ascii="Georgia" w:hAnsi="Georgia"/>
          <w:sz w:val="22"/>
          <w:szCs w:val="22"/>
        </w:rPr>
        <w:t>que não são explorados ou não possuem lucratividade na sua exploração.</w:t>
      </w:r>
    </w:p>
    <w:p w14:paraId="36BF199C" w14:textId="77777777" w:rsidR="00227C9B" w:rsidRPr="00327985" w:rsidRDefault="00227C9B" w:rsidP="00036CCE">
      <w:pPr>
        <w:rPr>
          <w:rFonts w:ascii="Georgia" w:hAnsi="Georgia"/>
          <w:sz w:val="22"/>
          <w:szCs w:val="22"/>
        </w:rPr>
      </w:pPr>
    </w:p>
    <w:p w14:paraId="5D38F9D8" w14:textId="77777777" w:rsidR="00D63F7E" w:rsidRPr="00327985" w:rsidRDefault="00D63F7E" w:rsidP="00036CCE">
      <w:pPr>
        <w:rPr>
          <w:rFonts w:ascii="Georgia" w:hAnsi="Georgia"/>
          <w:sz w:val="22"/>
          <w:szCs w:val="22"/>
        </w:rPr>
      </w:pPr>
    </w:p>
    <w:p w14:paraId="36D33057" w14:textId="77777777" w:rsidR="00B11CB8" w:rsidRPr="00327985" w:rsidRDefault="00B11CB8" w:rsidP="001D3F11">
      <w:pPr>
        <w:pStyle w:val="Ttulo1"/>
        <w:numPr>
          <w:ilvl w:val="0"/>
          <w:numId w:val="9"/>
        </w:numPr>
        <w:ind w:left="0" w:hanging="709"/>
        <w:jc w:val="left"/>
        <w:rPr>
          <w:b w:val="0"/>
          <w:bCs w:val="0"/>
          <w:sz w:val="22"/>
          <w:szCs w:val="22"/>
          <w:lang w:val="pt-BR"/>
        </w:rPr>
      </w:pPr>
      <w:r w:rsidRPr="00327985">
        <w:rPr>
          <w:sz w:val="22"/>
          <w:szCs w:val="22"/>
          <w:lang w:val="pt-BR"/>
        </w:rPr>
        <w:t>Contas a pagar</w:t>
      </w:r>
    </w:p>
    <w:p w14:paraId="59565A9A" w14:textId="77777777" w:rsidR="00472FB1" w:rsidRPr="00327985" w:rsidRDefault="00472FB1">
      <w:pPr>
        <w:rPr>
          <w:rFonts w:ascii="Georgia" w:hAnsi="Georgia" w:cs="Arial"/>
          <w:b/>
          <w:bCs/>
          <w:sz w:val="22"/>
          <w:szCs w:val="22"/>
        </w:rPr>
      </w:pPr>
    </w:p>
    <w:p w14:paraId="5659CA3A" w14:textId="3E535B93" w:rsidR="00E13F6F" w:rsidRPr="00327985" w:rsidRDefault="00FB3F68">
      <w:pPr>
        <w:rPr>
          <w:rFonts w:ascii="Georgia" w:hAnsi="Georgia" w:cs="Arial"/>
          <w:sz w:val="22"/>
          <w:szCs w:val="22"/>
        </w:rPr>
      </w:pPr>
      <w:r w:rsidRPr="00327985">
        <w:rPr>
          <w:rFonts w:ascii="Georgia" w:hAnsi="Georgia" w:cs="Arial"/>
          <w:sz w:val="22"/>
          <w:szCs w:val="22"/>
        </w:rPr>
        <w:t xml:space="preserve">As </w:t>
      </w:r>
      <w:r w:rsidR="00472FB1" w:rsidRPr="00327985">
        <w:rPr>
          <w:rFonts w:ascii="Georgia" w:hAnsi="Georgia" w:cs="Arial"/>
          <w:sz w:val="22"/>
          <w:szCs w:val="22"/>
        </w:rPr>
        <w:t xml:space="preserve">contas a pagar da Companhia </w:t>
      </w:r>
      <w:r w:rsidR="0053179D" w:rsidRPr="00327985">
        <w:rPr>
          <w:rFonts w:ascii="Georgia" w:hAnsi="Georgia" w:cs="Arial"/>
          <w:sz w:val="22"/>
          <w:szCs w:val="22"/>
        </w:rPr>
        <w:t xml:space="preserve">são </w:t>
      </w:r>
      <w:r w:rsidRPr="00327985">
        <w:rPr>
          <w:rFonts w:ascii="Georgia" w:hAnsi="Georgia" w:cs="Arial"/>
          <w:sz w:val="22"/>
          <w:szCs w:val="22"/>
        </w:rPr>
        <w:t xml:space="preserve">majoritariamente </w:t>
      </w:r>
      <w:r w:rsidR="00472FB1" w:rsidRPr="00327985">
        <w:rPr>
          <w:rFonts w:ascii="Georgia" w:hAnsi="Georgia" w:cs="Arial"/>
          <w:sz w:val="22"/>
          <w:szCs w:val="22"/>
        </w:rPr>
        <w:t>compost</w:t>
      </w:r>
      <w:r w:rsidR="0053179D" w:rsidRPr="00327985">
        <w:rPr>
          <w:rFonts w:ascii="Georgia" w:hAnsi="Georgia" w:cs="Arial"/>
          <w:sz w:val="22"/>
          <w:szCs w:val="22"/>
        </w:rPr>
        <w:t>as</w:t>
      </w:r>
      <w:r w:rsidR="00472FB1" w:rsidRPr="00327985">
        <w:rPr>
          <w:rFonts w:ascii="Georgia" w:hAnsi="Georgia" w:cs="Arial"/>
          <w:sz w:val="22"/>
          <w:szCs w:val="22"/>
        </w:rPr>
        <w:t xml:space="preserve"> por</w:t>
      </w:r>
      <w:r w:rsidR="00B1527A" w:rsidRPr="00327985">
        <w:rPr>
          <w:rFonts w:ascii="Georgia" w:hAnsi="Georgia" w:cs="Arial"/>
          <w:sz w:val="22"/>
          <w:szCs w:val="22"/>
        </w:rPr>
        <w:t xml:space="preserve"> obrigações </w:t>
      </w:r>
      <w:r w:rsidR="00472FB1" w:rsidRPr="00327985">
        <w:rPr>
          <w:rFonts w:ascii="Georgia" w:hAnsi="Georgia" w:cs="Arial"/>
          <w:sz w:val="22"/>
          <w:szCs w:val="22"/>
        </w:rPr>
        <w:t xml:space="preserve">assumidas </w:t>
      </w:r>
      <w:r w:rsidRPr="00327985">
        <w:rPr>
          <w:rFonts w:ascii="Georgia" w:hAnsi="Georgia" w:cs="Arial"/>
          <w:sz w:val="22"/>
          <w:szCs w:val="22"/>
        </w:rPr>
        <w:t>na</w:t>
      </w:r>
      <w:r w:rsidR="00472FB1" w:rsidRPr="00327985">
        <w:rPr>
          <w:rFonts w:ascii="Georgia" w:hAnsi="Georgia" w:cs="Arial"/>
          <w:sz w:val="22"/>
          <w:szCs w:val="22"/>
        </w:rPr>
        <w:t xml:space="preserve"> contratação de </w:t>
      </w:r>
      <w:r w:rsidR="00B1527A" w:rsidRPr="00327985">
        <w:rPr>
          <w:rFonts w:ascii="Georgia" w:hAnsi="Georgia" w:cs="Arial"/>
          <w:sz w:val="22"/>
          <w:szCs w:val="22"/>
        </w:rPr>
        <w:t>bens ou serviços adquiridos de fornecedores no curso normal dos negócios.</w:t>
      </w:r>
    </w:p>
    <w:p w14:paraId="633ED887" w14:textId="77777777" w:rsidR="005727A6" w:rsidRPr="00327985" w:rsidRDefault="005727A6">
      <w:pPr>
        <w:rPr>
          <w:rFonts w:ascii="Georgia" w:hAnsi="Georgia" w:cs="Arial"/>
          <w:sz w:val="22"/>
          <w:szCs w:val="22"/>
        </w:rPr>
      </w:pPr>
    </w:p>
    <w:p w14:paraId="4265DB10" w14:textId="77777777" w:rsidR="00DF17FC" w:rsidRPr="00327985" w:rsidRDefault="00DF17FC">
      <w:pPr>
        <w:rPr>
          <w:rFonts w:ascii="Georgia" w:hAnsi="Georgia" w:cs="Arial"/>
          <w:sz w:val="22"/>
          <w:szCs w:val="22"/>
        </w:rPr>
      </w:pPr>
      <w:r w:rsidRPr="00327985">
        <w:rPr>
          <w:rFonts w:ascii="Georgia" w:hAnsi="Georgia" w:cs="Arial"/>
          <w:sz w:val="22"/>
          <w:szCs w:val="22"/>
        </w:rPr>
        <w:br w:type="page"/>
      </w:r>
    </w:p>
    <w:p w14:paraId="5681BE42" w14:textId="22D78DC1" w:rsidR="001F31E2" w:rsidRPr="00327985" w:rsidRDefault="00541A0F" w:rsidP="001D3F11">
      <w:pPr>
        <w:rPr>
          <w:rFonts w:ascii="Georgia" w:hAnsi="Georgia" w:cs="Arial"/>
          <w:sz w:val="22"/>
          <w:szCs w:val="22"/>
        </w:rPr>
      </w:pPr>
      <w:r w:rsidRPr="00327985">
        <w:rPr>
          <w:rFonts w:ascii="Georgia" w:hAnsi="Georgia" w:cs="Arial"/>
          <w:sz w:val="22"/>
          <w:szCs w:val="22"/>
        </w:rPr>
        <w:lastRenderedPageBreak/>
        <w:t>A composição destas contas a pagar está demonstrada a seguir:</w:t>
      </w:r>
    </w:p>
    <w:p w14:paraId="0D87E8B4" w14:textId="77777777" w:rsidR="005C6260" w:rsidRPr="00327985" w:rsidRDefault="005C6260" w:rsidP="001D3F11">
      <w:pPr>
        <w:rPr>
          <w:rFonts w:ascii="Georgia" w:hAnsi="Georgia" w:cs="Arial"/>
        </w:rPr>
      </w:pPr>
    </w:p>
    <w:tbl>
      <w:tblPr>
        <w:tblW w:w="5000" w:type="pct"/>
        <w:tblCellMar>
          <w:left w:w="70" w:type="dxa"/>
          <w:right w:w="70" w:type="dxa"/>
        </w:tblCellMar>
        <w:tblLook w:val="04A0" w:firstRow="1" w:lastRow="0" w:firstColumn="1" w:lastColumn="0" w:noHBand="0" w:noVBand="1"/>
      </w:tblPr>
      <w:tblGrid>
        <w:gridCol w:w="3258"/>
        <w:gridCol w:w="1839"/>
        <w:gridCol w:w="406"/>
        <w:gridCol w:w="1748"/>
        <w:gridCol w:w="286"/>
        <w:gridCol w:w="1700"/>
      </w:tblGrid>
      <w:tr w:rsidR="00E55BA4" w:rsidRPr="00327985" w14:paraId="5026B5EE" w14:textId="77777777" w:rsidTr="00E55BA4">
        <w:trPr>
          <w:trHeight w:val="170"/>
        </w:trPr>
        <w:tc>
          <w:tcPr>
            <w:tcW w:w="1763" w:type="pct"/>
            <w:tcBorders>
              <w:top w:val="nil"/>
              <w:left w:val="nil"/>
              <w:bottom w:val="nil"/>
              <w:right w:val="nil"/>
            </w:tcBorders>
            <w:noWrap/>
            <w:vAlign w:val="bottom"/>
            <w:hideMark/>
          </w:tcPr>
          <w:p w14:paraId="7A11CC1C" w14:textId="77777777" w:rsidR="00E55BA4" w:rsidRPr="00327985" w:rsidRDefault="00E55BA4" w:rsidP="00E55BA4">
            <w:pPr>
              <w:rPr>
                <w:rFonts w:ascii="Arial" w:hAnsi="Arial" w:cs="Arial"/>
                <w:sz w:val="16"/>
                <w:szCs w:val="16"/>
              </w:rPr>
            </w:pPr>
          </w:p>
        </w:tc>
        <w:tc>
          <w:tcPr>
            <w:tcW w:w="995" w:type="pct"/>
            <w:tcBorders>
              <w:top w:val="nil"/>
              <w:left w:val="nil"/>
              <w:bottom w:val="single" w:sz="8" w:space="0" w:color="auto"/>
              <w:right w:val="nil"/>
            </w:tcBorders>
            <w:noWrap/>
            <w:vAlign w:val="center"/>
            <w:hideMark/>
          </w:tcPr>
          <w:p w14:paraId="17D042EA" w14:textId="7C50B0E7" w:rsidR="00E55BA4" w:rsidRPr="00327985" w:rsidRDefault="00E55BA4" w:rsidP="00E55BA4">
            <w:pPr>
              <w:jc w:val="right"/>
              <w:rPr>
                <w:rFonts w:ascii="Arial" w:hAnsi="Arial" w:cs="Arial"/>
                <w:b/>
                <w:bCs/>
                <w:color w:val="000000"/>
                <w:sz w:val="16"/>
                <w:szCs w:val="16"/>
              </w:rPr>
            </w:pPr>
          </w:p>
        </w:tc>
        <w:tc>
          <w:tcPr>
            <w:tcW w:w="220" w:type="pct"/>
            <w:tcBorders>
              <w:top w:val="nil"/>
              <w:left w:val="nil"/>
              <w:bottom w:val="single" w:sz="8" w:space="0" w:color="auto"/>
              <w:right w:val="nil"/>
            </w:tcBorders>
            <w:noWrap/>
            <w:vAlign w:val="center"/>
            <w:hideMark/>
          </w:tcPr>
          <w:p w14:paraId="2BA3BE7C" w14:textId="3E9F7924" w:rsidR="00E55BA4" w:rsidRPr="00327985" w:rsidRDefault="00E55BA4" w:rsidP="00E55BA4">
            <w:pPr>
              <w:jc w:val="right"/>
              <w:rPr>
                <w:rFonts w:ascii="Arial" w:hAnsi="Arial" w:cs="Arial"/>
                <w:b/>
                <w:bCs/>
                <w:color w:val="000000"/>
                <w:sz w:val="16"/>
                <w:szCs w:val="16"/>
              </w:rPr>
            </w:pPr>
          </w:p>
        </w:tc>
        <w:tc>
          <w:tcPr>
            <w:tcW w:w="946" w:type="pct"/>
            <w:tcBorders>
              <w:top w:val="nil"/>
              <w:left w:val="nil"/>
              <w:bottom w:val="single" w:sz="8" w:space="0" w:color="auto"/>
              <w:right w:val="nil"/>
            </w:tcBorders>
            <w:noWrap/>
            <w:vAlign w:val="center"/>
            <w:hideMark/>
          </w:tcPr>
          <w:p w14:paraId="43CF6CB8" w14:textId="77777777" w:rsidR="00E55BA4" w:rsidRPr="00327985" w:rsidRDefault="00E55BA4" w:rsidP="00E55BA4">
            <w:pPr>
              <w:jc w:val="right"/>
              <w:rPr>
                <w:rFonts w:ascii="Arial" w:hAnsi="Arial" w:cs="Arial"/>
                <w:b/>
                <w:bCs/>
                <w:color w:val="000000"/>
                <w:sz w:val="16"/>
                <w:szCs w:val="16"/>
              </w:rPr>
            </w:pPr>
            <w:r w:rsidRPr="00327985">
              <w:rPr>
                <w:rFonts w:ascii="Arial" w:hAnsi="Arial" w:cs="Arial"/>
                <w:b/>
                <w:bCs/>
                <w:color w:val="000000"/>
                <w:sz w:val="16"/>
                <w:szCs w:val="16"/>
              </w:rPr>
              <w:t>Controladora</w:t>
            </w:r>
          </w:p>
        </w:tc>
        <w:tc>
          <w:tcPr>
            <w:tcW w:w="155" w:type="pct"/>
            <w:tcBorders>
              <w:top w:val="nil"/>
              <w:left w:val="nil"/>
              <w:bottom w:val="nil"/>
              <w:right w:val="nil"/>
            </w:tcBorders>
            <w:vAlign w:val="center"/>
            <w:hideMark/>
          </w:tcPr>
          <w:p w14:paraId="078AA83D" w14:textId="77777777" w:rsidR="00E55BA4" w:rsidRPr="00327985" w:rsidRDefault="00E55BA4" w:rsidP="00E55BA4">
            <w:pPr>
              <w:jc w:val="right"/>
              <w:rPr>
                <w:rFonts w:ascii="Arial" w:hAnsi="Arial" w:cs="Arial"/>
                <w:b/>
                <w:bCs/>
                <w:color w:val="000000"/>
                <w:sz w:val="16"/>
                <w:szCs w:val="16"/>
              </w:rPr>
            </w:pPr>
          </w:p>
        </w:tc>
        <w:tc>
          <w:tcPr>
            <w:tcW w:w="920" w:type="pct"/>
            <w:tcBorders>
              <w:top w:val="nil"/>
              <w:left w:val="nil"/>
              <w:bottom w:val="single" w:sz="8" w:space="0" w:color="auto"/>
              <w:right w:val="nil"/>
            </w:tcBorders>
            <w:noWrap/>
            <w:vAlign w:val="center"/>
            <w:hideMark/>
          </w:tcPr>
          <w:p w14:paraId="6D64D405" w14:textId="77777777" w:rsidR="00E55BA4" w:rsidRPr="00327985" w:rsidRDefault="00E55BA4" w:rsidP="00E55BA4">
            <w:pPr>
              <w:jc w:val="right"/>
              <w:rPr>
                <w:rFonts w:ascii="Arial" w:hAnsi="Arial" w:cs="Arial"/>
                <w:b/>
                <w:bCs/>
                <w:color w:val="000000"/>
                <w:sz w:val="16"/>
                <w:szCs w:val="16"/>
              </w:rPr>
            </w:pPr>
            <w:r w:rsidRPr="00327985">
              <w:rPr>
                <w:rFonts w:ascii="Arial" w:hAnsi="Arial" w:cs="Arial"/>
                <w:b/>
                <w:bCs/>
                <w:color w:val="000000"/>
                <w:sz w:val="16"/>
                <w:szCs w:val="16"/>
              </w:rPr>
              <w:t>Consolidado</w:t>
            </w:r>
          </w:p>
        </w:tc>
      </w:tr>
      <w:tr w:rsidR="00E55BA4" w:rsidRPr="00327985" w14:paraId="787C11F1" w14:textId="77777777" w:rsidTr="00E55BA4">
        <w:trPr>
          <w:trHeight w:val="170"/>
        </w:trPr>
        <w:tc>
          <w:tcPr>
            <w:tcW w:w="1763" w:type="pct"/>
            <w:tcBorders>
              <w:top w:val="nil"/>
              <w:left w:val="nil"/>
              <w:bottom w:val="nil"/>
              <w:right w:val="nil"/>
            </w:tcBorders>
            <w:noWrap/>
            <w:vAlign w:val="bottom"/>
            <w:hideMark/>
          </w:tcPr>
          <w:p w14:paraId="781E5DE0" w14:textId="77777777" w:rsidR="00E55BA4" w:rsidRPr="00327985" w:rsidRDefault="00E55BA4" w:rsidP="00E55BA4">
            <w:pPr>
              <w:jc w:val="right"/>
              <w:rPr>
                <w:rFonts w:ascii="Arial" w:hAnsi="Arial" w:cs="Arial"/>
                <w:b/>
                <w:bCs/>
                <w:color w:val="000000"/>
                <w:sz w:val="16"/>
                <w:szCs w:val="16"/>
              </w:rPr>
            </w:pPr>
          </w:p>
        </w:tc>
        <w:tc>
          <w:tcPr>
            <w:tcW w:w="995" w:type="pct"/>
            <w:tcBorders>
              <w:top w:val="nil"/>
              <w:left w:val="nil"/>
              <w:bottom w:val="nil"/>
              <w:right w:val="nil"/>
            </w:tcBorders>
            <w:noWrap/>
            <w:vAlign w:val="bottom"/>
            <w:hideMark/>
          </w:tcPr>
          <w:p w14:paraId="4004423A" w14:textId="77777777" w:rsidR="00E55BA4" w:rsidRPr="00327985" w:rsidRDefault="00E55BA4" w:rsidP="00E55BA4">
            <w:pPr>
              <w:jc w:val="right"/>
              <w:rPr>
                <w:rFonts w:ascii="Arial" w:hAnsi="Arial" w:cs="Arial"/>
                <w:sz w:val="16"/>
                <w:szCs w:val="16"/>
              </w:rPr>
            </w:pPr>
          </w:p>
        </w:tc>
        <w:tc>
          <w:tcPr>
            <w:tcW w:w="220" w:type="pct"/>
            <w:tcBorders>
              <w:top w:val="nil"/>
              <w:left w:val="nil"/>
              <w:bottom w:val="nil"/>
              <w:right w:val="nil"/>
            </w:tcBorders>
            <w:noWrap/>
            <w:vAlign w:val="bottom"/>
            <w:hideMark/>
          </w:tcPr>
          <w:p w14:paraId="7E6D7B9D" w14:textId="77777777" w:rsidR="00E55BA4" w:rsidRPr="00327985" w:rsidRDefault="00E55BA4" w:rsidP="00E55BA4">
            <w:pPr>
              <w:jc w:val="right"/>
              <w:rPr>
                <w:rFonts w:ascii="Arial" w:hAnsi="Arial" w:cs="Arial"/>
                <w:sz w:val="16"/>
                <w:szCs w:val="16"/>
              </w:rPr>
            </w:pPr>
          </w:p>
        </w:tc>
        <w:tc>
          <w:tcPr>
            <w:tcW w:w="946" w:type="pct"/>
            <w:tcBorders>
              <w:top w:val="nil"/>
              <w:left w:val="nil"/>
              <w:bottom w:val="nil"/>
              <w:right w:val="nil"/>
            </w:tcBorders>
            <w:noWrap/>
            <w:vAlign w:val="bottom"/>
            <w:hideMark/>
          </w:tcPr>
          <w:p w14:paraId="492C405A" w14:textId="77777777" w:rsidR="00E55BA4" w:rsidRPr="00327985" w:rsidRDefault="00E55BA4" w:rsidP="00E55BA4">
            <w:pPr>
              <w:jc w:val="right"/>
              <w:rPr>
                <w:rFonts w:ascii="Arial" w:hAnsi="Arial" w:cs="Arial"/>
                <w:sz w:val="16"/>
                <w:szCs w:val="16"/>
              </w:rPr>
            </w:pPr>
          </w:p>
        </w:tc>
        <w:tc>
          <w:tcPr>
            <w:tcW w:w="155" w:type="pct"/>
            <w:tcBorders>
              <w:top w:val="nil"/>
              <w:left w:val="nil"/>
              <w:bottom w:val="nil"/>
              <w:right w:val="nil"/>
            </w:tcBorders>
            <w:noWrap/>
            <w:vAlign w:val="bottom"/>
            <w:hideMark/>
          </w:tcPr>
          <w:p w14:paraId="41ADA286" w14:textId="77777777" w:rsidR="00E55BA4" w:rsidRPr="00327985" w:rsidRDefault="00E55BA4" w:rsidP="00E55BA4">
            <w:pPr>
              <w:jc w:val="right"/>
              <w:rPr>
                <w:rFonts w:ascii="Arial" w:hAnsi="Arial" w:cs="Arial"/>
                <w:sz w:val="16"/>
                <w:szCs w:val="16"/>
              </w:rPr>
            </w:pPr>
          </w:p>
        </w:tc>
        <w:tc>
          <w:tcPr>
            <w:tcW w:w="920" w:type="pct"/>
            <w:tcBorders>
              <w:top w:val="nil"/>
              <w:left w:val="nil"/>
              <w:bottom w:val="nil"/>
              <w:right w:val="nil"/>
            </w:tcBorders>
            <w:noWrap/>
            <w:vAlign w:val="bottom"/>
            <w:hideMark/>
          </w:tcPr>
          <w:p w14:paraId="3D40C2C0" w14:textId="77777777" w:rsidR="00E55BA4" w:rsidRPr="00327985" w:rsidRDefault="00E55BA4" w:rsidP="00E55BA4">
            <w:pPr>
              <w:jc w:val="right"/>
              <w:rPr>
                <w:rFonts w:ascii="Arial" w:hAnsi="Arial" w:cs="Arial"/>
                <w:sz w:val="16"/>
                <w:szCs w:val="16"/>
              </w:rPr>
            </w:pPr>
          </w:p>
        </w:tc>
      </w:tr>
      <w:tr w:rsidR="00E55BA4" w:rsidRPr="00327985" w14:paraId="088E437A" w14:textId="77777777" w:rsidTr="00E55BA4">
        <w:trPr>
          <w:trHeight w:val="170"/>
        </w:trPr>
        <w:tc>
          <w:tcPr>
            <w:tcW w:w="1763" w:type="pct"/>
            <w:tcBorders>
              <w:top w:val="nil"/>
              <w:left w:val="nil"/>
              <w:bottom w:val="nil"/>
              <w:right w:val="nil"/>
            </w:tcBorders>
            <w:noWrap/>
            <w:vAlign w:val="bottom"/>
            <w:hideMark/>
          </w:tcPr>
          <w:p w14:paraId="4AC954B8" w14:textId="77777777" w:rsidR="00E55BA4" w:rsidRPr="00327985" w:rsidRDefault="00E55BA4" w:rsidP="00E55BA4">
            <w:pPr>
              <w:rPr>
                <w:rFonts w:ascii="Arial" w:hAnsi="Arial" w:cs="Arial"/>
                <w:sz w:val="16"/>
                <w:szCs w:val="16"/>
              </w:rPr>
            </w:pPr>
          </w:p>
        </w:tc>
        <w:tc>
          <w:tcPr>
            <w:tcW w:w="995" w:type="pct"/>
            <w:tcBorders>
              <w:top w:val="nil"/>
              <w:left w:val="nil"/>
              <w:bottom w:val="single" w:sz="8" w:space="0" w:color="auto"/>
              <w:right w:val="nil"/>
            </w:tcBorders>
            <w:vAlign w:val="center"/>
            <w:hideMark/>
          </w:tcPr>
          <w:p w14:paraId="28C3EE96" w14:textId="77777777" w:rsidR="00E55BA4" w:rsidRPr="00327985" w:rsidRDefault="00E55BA4" w:rsidP="00E55BA4">
            <w:pPr>
              <w:jc w:val="right"/>
              <w:rPr>
                <w:rFonts w:ascii="Arial" w:hAnsi="Arial" w:cs="Arial"/>
                <w:b/>
                <w:bCs/>
                <w:color w:val="000000"/>
                <w:sz w:val="16"/>
                <w:szCs w:val="16"/>
              </w:rPr>
            </w:pPr>
            <w:r w:rsidRPr="00327985">
              <w:rPr>
                <w:rFonts w:ascii="Arial" w:hAnsi="Arial" w:cs="Arial"/>
                <w:b/>
                <w:bCs/>
                <w:color w:val="000000"/>
                <w:sz w:val="16"/>
                <w:szCs w:val="16"/>
              </w:rPr>
              <w:t>30/06/2026</w:t>
            </w:r>
          </w:p>
        </w:tc>
        <w:tc>
          <w:tcPr>
            <w:tcW w:w="220" w:type="pct"/>
            <w:tcBorders>
              <w:top w:val="nil"/>
              <w:left w:val="nil"/>
              <w:bottom w:val="nil"/>
              <w:right w:val="nil"/>
            </w:tcBorders>
            <w:vAlign w:val="center"/>
            <w:hideMark/>
          </w:tcPr>
          <w:p w14:paraId="7FA4BEDD" w14:textId="77777777" w:rsidR="00E55BA4" w:rsidRPr="00327985" w:rsidRDefault="00E55BA4" w:rsidP="00E55BA4">
            <w:pPr>
              <w:jc w:val="right"/>
              <w:rPr>
                <w:rFonts w:ascii="Arial" w:hAnsi="Arial" w:cs="Arial"/>
                <w:b/>
                <w:bCs/>
                <w:color w:val="000000"/>
                <w:sz w:val="16"/>
                <w:szCs w:val="16"/>
              </w:rPr>
            </w:pPr>
          </w:p>
        </w:tc>
        <w:tc>
          <w:tcPr>
            <w:tcW w:w="946" w:type="pct"/>
            <w:tcBorders>
              <w:top w:val="nil"/>
              <w:left w:val="nil"/>
              <w:bottom w:val="single" w:sz="8" w:space="0" w:color="auto"/>
              <w:right w:val="nil"/>
            </w:tcBorders>
            <w:vAlign w:val="center"/>
            <w:hideMark/>
          </w:tcPr>
          <w:p w14:paraId="6E3B2456" w14:textId="77777777" w:rsidR="00E55BA4" w:rsidRPr="00327985" w:rsidRDefault="00E55BA4" w:rsidP="00E55BA4">
            <w:pPr>
              <w:jc w:val="right"/>
              <w:rPr>
                <w:rFonts w:ascii="Arial" w:hAnsi="Arial" w:cs="Arial"/>
                <w:b/>
                <w:bCs/>
                <w:color w:val="000000"/>
                <w:sz w:val="16"/>
                <w:szCs w:val="16"/>
              </w:rPr>
            </w:pPr>
            <w:r w:rsidRPr="00327985">
              <w:rPr>
                <w:rFonts w:ascii="Arial" w:hAnsi="Arial" w:cs="Arial"/>
                <w:b/>
                <w:bCs/>
                <w:color w:val="000000"/>
                <w:sz w:val="16"/>
                <w:szCs w:val="16"/>
              </w:rPr>
              <w:t>31/12/2025</w:t>
            </w:r>
          </w:p>
        </w:tc>
        <w:tc>
          <w:tcPr>
            <w:tcW w:w="155" w:type="pct"/>
            <w:tcBorders>
              <w:top w:val="nil"/>
              <w:left w:val="nil"/>
              <w:bottom w:val="nil"/>
              <w:right w:val="nil"/>
            </w:tcBorders>
            <w:vAlign w:val="center"/>
            <w:hideMark/>
          </w:tcPr>
          <w:p w14:paraId="6DEDE16A" w14:textId="77777777" w:rsidR="00E55BA4" w:rsidRPr="00327985" w:rsidRDefault="00E55BA4" w:rsidP="00E55BA4">
            <w:pPr>
              <w:jc w:val="right"/>
              <w:rPr>
                <w:rFonts w:ascii="Arial" w:hAnsi="Arial" w:cs="Arial"/>
                <w:b/>
                <w:bCs/>
                <w:color w:val="000000"/>
                <w:sz w:val="16"/>
                <w:szCs w:val="16"/>
              </w:rPr>
            </w:pPr>
          </w:p>
        </w:tc>
        <w:tc>
          <w:tcPr>
            <w:tcW w:w="920" w:type="pct"/>
            <w:tcBorders>
              <w:top w:val="nil"/>
              <w:left w:val="nil"/>
              <w:bottom w:val="single" w:sz="8" w:space="0" w:color="auto"/>
              <w:right w:val="nil"/>
            </w:tcBorders>
            <w:vAlign w:val="center"/>
            <w:hideMark/>
          </w:tcPr>
          <w:p w14:paraId="59ED882E" w14:textId="77777777" w:rsidR="00E55BA4" w:rsidRPr="00327985" w:rsidRDefault="00E55BA4" w:rsidP="00E55BA4">
            <w:pPr>
              <w:jc w:val="right"/>
              <w:rPr>
                <w:rFonts w:ascii="Arial" w:hAnsi="Arial" w:cs="Arial"/>
                <w:b/>
                <w:bCs/>
                <w:color w:val="000000"/>
                <w:sz w:val="16"/>
                <w:szCs w:val="16"/>
              </w:rPr>
            </w:pPr>
            <w:r w:rsidRPr="00327985">
              <w:rPr>
                <w:rFonts w:ascii="Arial" w:hAnsi="Arial" w:cs="Arial"/>
                <w:b/>
                <w:bCs/>
                <w:color w:val="000000"/>
                <w:sz w:val="16"/>
                <w:szCs w:val="16"/>
              </w:rPr>
              <w:t>31/12/2025</w:t>
            </w:r>
          </w:p>
        </w:tc>
      </w:tr>
      <w:tr w:rsidR="00E55BA4" w:rsidRPr="00327985" w14:paraId="74A1964A" w14:textId="77777777" w:rsidTr="00E55BA4">
        <w:trPr>
          <w:trHeight w:val="170"/>
        </w:trPr>
        <w:tc>
          <w:tcPr>
            <w:tcW w:w="1763" w:type="pct"/>
            <w:tcBorders>
              <w:top w:val="nil"/>
              <w:left w:val="nil"/>
              <w:bottom w:val="nil"/>
              <w:right w:val="nil"/>
            </w:tcBorders>
            <w:noWrap/>
            <w:vAlign w:val="center"/>
            <w:hideMark/>
          </w:tcPr>
          <w:p w14:paraId="54BF4EF9" w14:textId="77777777" w:rsidR="00E55BA4" w:rsidRPr="00327985" w:rsidRDefault="00E55BA4" w:rsidP="00E55BA4">
            <w:pPr>
              <w:jc w:val="right"/>
              <w:rPr>
                <w:rFonts w:ascii="Arial" w:hAnsi="Arial" w:cs="Arial"/>
                <w:b/>
                <w:bCs/>
                <w:color w:val="000000"/>
                <w:sz w:val="16"/>
                <w:szCs w:val="16"/>
              </w:rPr>
            </w:pPr>
          </w:p>
        </w:tc>
        <w:tc>
          <w:tcPr>
            <w:tcW w:w="995" w:type="pct"/>
            <w:tcBorders>
              <w:top w:val="nil"/>
              <w:left w:val="nil"/>
              <w:bottom w:val="nil"/>
              <w:right w:val="nil"/>
            </w:tcBorders>
            <w:vAlign w:val="center"/>
            <w:hideMark/>
          </w:tcPr>
          <w:p w14:paraId="4A459460" w14:textId="77777777" w:rsidR="00E55BA4" w:rsidRPr="00327985" w:rsidRDefault="00E55BA4" w:rsidP="00E55BA4">
            <w:pPr>
              <w:jc w:val="right"/>
              <w:rPr>
                <w:rFonts w:ascii="Arial" w:hAnsi="Arial" w:cs="Arial"/>
                <w:sz w:val="16"/>
                <w:szCs w:val="16"/>
              </w:rPr>
            </w:pPr>
          </w:p>
        </w:tc>
        <w:tc>
          <w:tcPr>
            <w:tcW w:w="220" w:type="pct"/>
            <w:tcBorders>
              <w:top w:val="nil"/>
              <w:left w:val="nil"/>
              <w:bottom w:val="nil"/>
              <w:right w:val="nil"/>
            </w:tcBorders>
            <w:vAlign w:val="center"/>
            <w:hideMark/>
          </w:tcPr>
          <w:p w14:paraId="6A5A129F" w14:textId="77777777" w:rsidR="00E55BA4" w:rsidRPr="00327985" w:rsidRDefault="00E55BA4" w:rsidP="00E55BA4">
            <w:pPr>
              <w:jc w:val="right"/>
              <w:rPr>
                <w:rFonts w:ascii="Arial" w:hAnsi="Arial" w:cs="Arial"/>
                <w:sz w:val="16"/>
                <w:szCs w:val="16"/>
              </w:rPr>
            </w:pPr>
          </w:p>
        </w:tc>
        <w:tc>
          <w:tcPr>
            <w:tcW w:w="946" w:type="pct"/>
            <w:tcBorders>
              <w:top w:val="nil"/>
              <w:left w:val="nil"/>
              <w:bottom w:val="nil"/>
              <w:right w:val="nil"/>
            </w:tcBorders>
            <w:vAlign w:val="center"/>
            <w:hideMark/>
          </w:tcPr>
          <w:p w14:paraId="1C893F3F" w14:textId="77777777" w:rsidR="00E55BA4" w:rsidRPr="00327985" w:rsidRDefault="00E55BA4" w:rsidP="00E55BA4">
            <w:pPr>
              <w:jc w:val="right"/>
              <w:rPr>
                <w:rFonts w:ascii="Arial" w:hAnsi="Arial" w:cs="Arial"/>
                <w:sz w:val="16"/>
                <w:szCs w:val="16"/>
              </w:rPr>
            </w:pPr>
          </w:p>
        </w:tc>
        <w:tc>
          <w:tcPr>
            <w:tcW w:w="155" w:type="pct"/>
            <w:tcBorders>
              <w:top w:val="nil"/>
              <w:left w:val="nil"/>
              <w:bottom w:val="nil"/>
              <w:right w:val="nil"/>
            </w:tcBorders>
            <w:vAlign w:val="center"/>
            <w:hideMark/>
          </w:tcPr>
          <w:p w14:paraId="584C136D" w14:textId="77777777" w:rsidR="00E55BA4" w:rsidRPr="00327985" w:rsidRDefault="00E55BA4" w:rsidP="00E55BA4">
            <w:pPr>
              <w:jc w:val="right"/>
              <w:rPr>
                <w:rFonts w:ascii="Arial" w:hAnsi="Arial" w:cs="Arial"/>
                <w:sz w:val="16"/>
                <w:szCs w:val="16"/>
              </w:rPr>
            </w:pPr>
          </w:p>
        </w:tc>
        <w:tc>
          <w:tcPr>
            <w:tcW w:w="920" w:type="pct"/>
            <w:tcBorders>
              <w:top w:val="nil"/>
              <w:left w:val="nil"/>
              <w:bottom w:val="nil"/>
              <w:right w:val="nil"/>
            </w:tcBorders>
            <w:vAlign w:val="center"/>
            <w:hideMark/>
          </w:tcPr>
          <w:p w14:paraId="799217A2" w14:textId="77777777" w:rsidR="00E55BA4" w:rsidRPr="00327985" w:rsidRDefault="00E55BA4" w:rsidP="00E55BA4">
            <w:pPr>
              <w:jc w:val="right"/>
              <w:rPr>
                <w:rFonts w:ascii="Arial" w:hAnsi="Arial" w:cs="Arial"/>
                <w:sz w:val="16"/>
                <w:szCs w:val="16"/>
              </w:rPr>
            </w:pPr>
          </w:p>
        </w:tc>
      </w:tr>
      <w:tr w:rsidR="00E55BA4" w:rsidRPr="00327985" w14:paraId="2A552BFF" w14:textId="77777777" w:rsidTr="00E55BA4">
        <w:trPr>
          <w:trHeight w:val="170"/>
        </w:trPr>
        <w:tc>
          <w:tcPr>
            <w:tcW w:w="1763" w:type="pct"/>
            <w:tcBorders>
              <w:top w:val="nil"/>
              <w:left w:val="nil"/>
              <w:bottom w:val="nil"/>
              <w:right w:val="nil"/>
            </w:tcBorders>
            <w:noWrap/>
            <w:vAlign w:val="center"/>
            <w:hideMark/>
          </w:tcPr>
          <w:p w14:paraId="760F7935" w14:textId="77777777" w:rsidR="00E55BA4" w:rsidRPr="00327985" w:rsidRDefault="00E55BA4" w:rsidP="00E55BA4">
            <w:pPr>
              <w:rPr>
                <w:rFonts w:ascii="Arial" w:hAnsi="Arial" w:cs="Arial"/>
                <w:color w:val="000000"/>
                <w:sz w:val="16"/>
                <w:szCs w:val="16"/>
              </w:rPr>
            </w:pPr>
            <w:r w:rsidRPr="00327985">
              <w:rPr>
                <w:rFonts w:ascii="Arial" w:hAnsi="Arial" w:cs="Arial"/>
                <w:color w:val="000000"/>
                <w:sz w:val="16"/>
                <w:szCs w:val="16"/>
              </w:rPr>
              <w:t>Fornecedores nacionais (i)</w:t>
            </w:r>
          </w:p>
        </w:tc>
        <w:tc>
          <w:tcPr>
            <w:tcW w:w="995" w:type="pct"/>
            <w:tcBorders>
              <w:top w:val="nil"/>
              <w:left w:val="nil"/>
              <w:bottom w:val="nil"/>
              <w:right w:val="nil"/>
            </w:tcBorders>
            <w:vAlign w:val="center"/>
            <w:hideMark/>
          </w:tcPr>
          <w:p w14:paraId="4AA9EED9" w14:textId="775B149E" w:rsidR="00E55BA4" w:rsidRPr="00327985" w:rsidRDefault="00E55BA4" w:rsidP="00E55BA4">
            <w:pPr>
              <w:jc w:val="right"/>
              <w:rPr>
                <w:rFonts w:ascii="Arial" w:hAnsi="Arial" w:cs="Arial"/>
                <w:color w:val="000000"/>
                <w:sz w:val="16"/>
                <w:szCs w:val="16"/>
              </w:rPr>
            </w:pPr>
            <w:r w:rsidRPr="00327985">
              <w:rPr>
                <w:rFonts w:ascii="Arial" w:hAnsi="Arial" w:cs="Arial"/>
                <w:color w:val="000000"/>
                <w:sz w:val="16"/>
                <w:szCs w:val="16"/>
              </w:rPr>
              <w:t>5.274</w:t>
            </w:r>
          </w:p>
        </w:tc>
        <w:tc>
          <w:tcPr>
            <w:tcW w:w="220" w:type="pct"/>
            <w:tcBorders>
              <w:top w:val="nil"/>
              <w:left w:val="nil"/>
              <w:bottom w:val="nil"/>
              <w:right w:val="nil"/>
            </w:tcBorders>
            <w:vAlign w:val="center"/>
            <w:hideMark/>
          </w:tcPr>
          <w:p w14:paraId="743CD9C3" w14:textId="77777777" w:rsidR="00E55BA4" w:rsidRPr="00327985" w:rsidRDefault="00E55BA4" w:rsidP="00E55BA4">
            <w:pPr>
              <w:jc w:val="right"/>
              <w:rPr>
                <w:rFonts w:ascii="Arial" w:hAnsi="Arial" w:cs="Arial"/>
                <w:color w:val="000000"/>
                <w:sz w:val="16"/>
                <w:szCs w:val="16"/>
              </w:rPr>
            </w:pPr>
          </w:p>
        </w:tc>
        <w:tc>
          <w:tcPr>
            <w:tcW w:w="946" w:type="pct"/>
            <w:tcBorders>
              <w:top w:val="nil"/>
              <w:left w:val="nil"/>
              <w:bottom w:val="nil"/>
              <w:right w:val="nil"/>
            </w:tcBorders>
            <w:vAlign w:val="center"/>
            <w:hideMark/>
          </w:tcPr>
          <w:p w14:paraId="5D7B135C" w14:textId="45B4A623" w:rsidR="00E55BA4" w:rsidRPr="00327985" w:rsidRDefault="00E55BA4" w:rsidP="00E55BA4">
            <w:pPr>
              <w:jc w:val="right"/>
              <w:rPr>
                <w:rFonts w:ascii="Arial" w:hAnsi="Arial" w:cs="Arial"/>
                <w:color w:val="000000"/>
                <w:sz w:val="16"/>
                <w:szCs w:val="16"/>
              </w:rPr>
            </w:pPr>
            <w:r w:rsidRPr="00327985">
              <w:rPr>
                <w:rFonts w:ascii="Arial" w:hAnsi="Arial" w:cs="Arial"/>
                <w:color w:val="000000"/>
                <w:sz w:val="16"/>
                <w:szCs w:val="16"/>
              </w:rPr>
              <w:t>10.767</w:t>
            </w:r>
          </w:p>
        </w:tc>
        <w:tc>
          <w:tcPr>
            <w:tcW w:w="155" w:type="pct"/>
            <w:tcBorders>
              <w:top w:val="nil"/>
              <w:left w:val="nil"/>
              <w:bottom w:val="nil"/>
              <w:right w:val="nil"/>
            </w:tcBorders>
            <w:vAlign w:val="center"/>
            <w:hideMark/>
          </w:tcPr>
          <w:p w14:paraId="55A2A4A2" w14:textId="77777777" w:rsidR="00E55BA4" w:rsidRPr="00327985" w:rsidRDefault="00E55BA4" w:rsidP="00E55BA4">
            <w:pPr>
              <w:jc w:val="right"/>
              <w:rPr>
                <w:rFonts w:ascii="Arial" w:hAnsi="Arial" w:cs="Arial"/>
                <w:color w:val="000000"/>
                <w:sz w:val="16"/>
                <w:szCs w:val="16"/>
              </w:rPr>
            </w:pPr>
          </w:p>
        </w:tc>
        <w:tc>
          <w:tcPr>
            <w:tcW w:w="920" w:type="pct"/>
            <w:tcBorders>
              <w:top w:val="nil"/>
              <w:left w:val="nil"/>
              <w:bottom w:val="nil"/>
              <w:right w:val="nil"/>
            </w:tcBorders>
            <w:vAlign w:val="center"/>
            <w:hideMark/>
          </w:tcPr>
          <w:p w14:paraId="5B92D07D" w14:textId="1D95941E" w:rsidR="00E55BA4" w:rsidRPr="00327985" w:rsidRDefault="00E55BA4" w:rsidP="00E55BA4">
            <w:pPr>
              <w:jc w:val="right"/>
              <w:rPr>
                <w:rFonts w:ascii="Arial" w:hAnsi="Arial" w:cs="Arial"/>
                <w:color w:val="000000"/>
                <w:sz w:val="16"/>
                <w:szCs w:val="16"/>
              </w:rPr>
            </w:pPr>
            <w:r w:rsidRPr="00327985">
              <w:rPr>
                <w:rFonts w:ascii="Arial" w:hAnsi="Arial" w:cs="Arial"/>
                <w:color w:val="000000"/>
                <w:sz w:val="16"/>
                <w:szCs w:val="16"/>
              </w:rPr>
              <w:t>10.767</w:t>
            </w:r>
          </w:p>
        </w:tc>
      </w:tr>
      <w:tr w:rsidR="00E55BA4" w:rsidRPr="00327985" w14:paraId="5CEDC6BC" w14:textId="77777777" w:rsidTr="00E55BA4">
        <w:trPr>
          <w:trHeight w:val="170"/>
        </w:trPr>
        <w:tc>
          <w:tcPr>
            <w:tcW w:w="1763" w:type="pct"/>
            <w:tcBorders>
              <w:top w:val="nil"/>
              <w:left w:val="nil"/>
              <w:bottom w:val="nil"/>
              <w:right w:val="nil"/>
            </w:tcBorders>
            <w:noWrap/>
            <w:vAlign w:val="center"/>
            <w:hideMark/>
          </w:tcPr>
          <w:p w14:paraId="20858E49" w14:textId="77777777" w:rsidR="00E55BA4" w:rsidRPr="00327985" w:rsidRDefault="00E55BA4" w:rsidP="00E55BA4">
            <w:pPr>
              <w:rPr>
                <w:rFonts w:ascii="Arial" w:hAnsi="Arial" w:cs="Arial"/>
                <w:color w:val="000000"/>
                <w:sz w:val="16"/>
                <w:szCs w:val="16"/>
              </w:rPr>
            </w:pPr>
            <w:r w:rsidRPr="00327985">
              <w:rPr>
                <w:rFonts w:ascii="Arial" w:hAnsi="Arial" w:cs="Arial"/>
                <w:color w:val="000000"/>
                <w:sz w:val="16"/>
                <w:szCs w:val="16"/>
              </w:rPr>
              <w:t xml:space="preserve">Outros </w:t>
            </w:r>
          </w:p>
        </w:tc>
        <w:tc>
          <w:tcPr>
            <w:tcW w:w="995" w:type="pct"/>
            <w:tcBorders>
              <w:top w:val="nil"/>
              <w:left w:val="nil"/>
              <w:bottom w:val="single" w:sz="8" w:space="0" w:color="auto"/>
              <w:right w:val="nil"/>
            </w:tcBorders>
            <w:vAlign w:val="center"/>
            <w:hideMark/>
          </w:tcPr>
          <w:p w14:paraId="3EB04649" w14:textId="1B9A276B" w:rsidR="00E55BA4" w:rsidRPr="00327985" w:rsidRDefault="00E55BA4" w:rsidP="00E55BA4">
            <w:pPr>
              <w:jc w:val="right"/>
              <w:rPr>
                <w:rFonts w:ascii="Arial" w:hAnsi="Arial" w:cs="Arial"/>
                <w:color w:val="000000"/>
                <w:sz w:val="16"/>
                <w:szCs w:val="16"/>
              </w:rPr>
            </w:pPr>
            <w:r w:rsidRPr="00327985">
              <w:rPr>
                <w:rFonts w:ascii="Arial" w:hAnsi="Arial" w:cs="Arial"/>
                <w:color w:val="000000"/>
                <w:sz w:val="16"/>
                <w:szCs w:val="16"/>
              </w:rPr>
              <w:t>3</w:t>
            </w:r>
          </w:p>
        </w:tc>
        <w:tc>
          <w:tcPr>
            <w:tcW w:w="220" w:type="pct"/>
            <w:tcBorders>
              <w:top w:val="nil"/>
              <w:left w:val="nil"/>
              <w:bottom w:val="nil"/>
              <w:right w:val="nil"/>
            </w:tcBorders>
            <w:vAlign w:val="center"/>
            <w:hideMark/>
          </w:tcPr>
          <w:p w14:paraId="0B85281A" w14:textId="77777777" w:rsidR="00E55BA4" w:rsidRPr="00327985" w:rsidRDefault="00E55BA4" w:rsidP="00E55BA4">
            <w:pPr>
              <w:jc w:val="right"/>
              <w:rPr>
                <w:rFonts w:ascii="Arial" w:hAnsi="Arial" w:cs="Arial"/>
                <w:color w:val="000000"/>
                <w:sz w:val="16"/>
                <w:szCs w:val="16"/>
              </w:rPr>
            </w:pPr>
          </w:p>
        </w:tc>
        <w:tc>
          <w:tcPr>
            <w:tcW w:w="946" w:type="pct"/>
            <w:tcBorders>
              <w:top w:val="nil"/>
              <w:left w:val="nil"/>
              <w:bottom w:val="single" w:sz="8" w:space="0" w:color="auto"/>
              <w:right w:val="nil"/>
            </w:tcBorders>
            <w:vAlign w:val="center"/>
            <w:hideMark/>
          </w:tcPr>
          <w:p w14:paraId="0E602F29" w14:textId="01A9E005" w:rsidR="00E55BA4" w:rsidRPr="00327985" w:rsidRDefault="00E55BA4" w:rsidP="00E55BA4">
            <w:pPr>
              <w:jc w:val="right"/>
              <w:rPr>
                <w:rFonts w:ascii="Arial" w:hAnsi="Arial" w:cs="Arial"/>
                <w:color w:val="000000"/>
                <w:sz w:val="16"/>
                <w:szCs w:val="16"/>
              </w:rPr>
            </w:pPr>
            <w:r w:rsidRPr="00327985">
              <w:rPr>
                <w:rFonts w:ascii="Arial" w:hAnsi="Arial" w:cs="Arial"/>
                <w:color w:val="000000"/>
                <w:sz w:val="16"/>
                <w:szCs w:val="16"/>
              </w:rPr>
              <w:t>2</w:t>
            </w:r>
          </w:p>
        </w:tc>
        <w:tc>
          <w:tcPr>
            <w:tcW w:w="155" w:type="pct"/>
            <w:tcBorders>
              <w:top w:val="nil"/>
              <w:left w:val="nil"/>
              <w:bottom w:val="nil"/>
              <w:right w:val="nil"/>
            </w:tcBorders>
            <w:vAlign w:val="center"/>
            <w:hideMark/>
          </w:tcPr>
          <w:p w14:paraId="1AFDF6D6" w14:textId="77777777" w:rsidR="00E55BA4" w:rsidRPr="00327985" w:rsidRDefault="00E55BA4" w:rsidP="00E55BA4">
            <w:pPr>
              <w:jc w:val="right"/>
              <w:rPr>
                <w:rFonts w:ascii="Arial" w:hAnsi="Arial" w:cs="Arial"/>
                <w:color w:val="000000"/>
                <w:sz w:val="16"/>
                <w:szCs w:val="16"/>
              </w:rPr>
            </w:pPr>
          </w:p>
        </w:tc>
        <w:tc>
          <w:tcPr>
            <w:tcW w:w="920" w:type="pct"/>
            <w:tcBorders>
              <w:top w:val="nil"/>
              <w:left w:val="nil"/>
              <w:bottom w:val="single" w:sz="8" w:space="0" w:color="auto"/>
              <w:right w:val="nil"/>
            </w:tcBorders>
            <w:vAlign w:val="center"/>
            <w:hideMark/>
          </w:tcPr>
          <w:p w14:paraId="1BF33966" w14:textId="4A8B1676" w:rsidR="00E55BA4" w:rsidRPr="00327985" w:rsidRDefault="00E55BA4" w:rsidP="00E55BA4">
            <w:pPr>
              <w:jc w:val="right"/>
              <w:rPr>
                <w:rFonts w:ascii="Arial" w:hAnsi="Arial" w:cs="Arial"/>
                <w:color w:val="000000"/>
                <w:sz w:val="16"/>
                <w:szCs w:val="16"/>
              </w:rPr>
            </w:pPr>
            <w:r w:rsidRPr="00327985">
              <w:rPr>
                <w:rFonts w:ascii="Arial" w:hAnsi="Arial" w:cs="Arial"/>
                <w:color w:val="000000"/>
                <w:sz w:val="16"/>
                <w:szCs w:val="16"/>
              </w:rPr>
              <w:t>2</w:t>
            </w:r>
          </w:p>
        </w:tc>
      </w:tr>
      <w:tr w:rsidR="00E55BA4" w:rsidRPr="00327985" w14:paraId="598CDECD" w14:textId="77777777" w:rsidTr="00E55BA4">
        <w:trPr>
          <w:trHeight w:val="170"/>
        </w:trPr>
        <w:tc>
          <w:tcPr>
            <w:tcW w:w="1763" w:type="pct"/>
            <w:tcBorders>
              <w:top w:val="nil"/>
              <w:left w:val="nil"/>
              <w:bottom w:val="nil"/>
              <w:right w:val="nil"/>
            </w:tcBorders>
            <w:noWrap/>
            <w:vAlign w:val="center"/>
            <w:hideMark/>
          </w:tcPr>
          <w:p w14:paraId="28EDFB7B" w14:textId="77777777" w:rsidR="00E55BA4" w:rsidRPr="00327985" w:rsidRDefault="00E55BA4" w:rsidP="00E55BA4">
            <w:pPr>
              <w:jc w:val="right"/>
              <w:rPr>
                <w:rFonts w:ascii="Arial" w:hAnsi="Arial" w:cs="Arial"/>
                <w:color w:val="000000"/>
                <w:sz w:val="16"/>
                <w:szCs w:val="16"/>
              </w:rPr>
            </w:pPr>
          </w:p>
        </w:tc>
        <w:tc>
          <w:tcPr>
            <w:tcW w:w="995" w:type="pct"/>
            <w:tcBorders>
              <w:top w:val="nil"/>
              <w:left w:val="nil"/>
              <w:bottom w:val="nil"/>
              <w:right w:val="nil"/>
            </w:tcBorders>
            <w:vAlign w:val="center"/>
            <w:hideMark/>
          </w:tcPr>
          <w:p w14:paraId="4CD567B6" w14:textId="77777777" w:rsidR="00E55BA4" w:rsidRPr="00327985" w:rsidRDefault="00E55BA4" w:rsidP="00E55BA4">
            <w:pPr>
              <w:jc w:val="right"/>
              <w:rPr>
                <w:rFonts w:ascii="Arial" w:hAnsi="Arial" w:cs="Arial"/>
                <w:sz w:val="16"/>
                <w:szCs w:val="16"/>
              </w:rPr>
            </w:pPr>
          </w:p>
        </w:tc>
        <w:tc>
          <w:tcPr>
            <w:tcW w:w="220" w:type="pct"/>
            <w:tcBorders>
              <w:top w:val="nil"/>
              <w:left w:val="nil"/>
              <w:bottom w:val="nil"/>
              <w:right w:val="nil"/>
            </w:tcBorders>
            <w:vAlign w:val="center"/>
            <w:hideMark/>
          </w:tcPr>
          <w:p w14:paraId="31F89CA4" w14:textId="77777777" w:rsidR="00E55BA4" w:rsidRPr="00327985" w:rsidRDefault="00E55BA4" w:rsidP="00E55BA4">
            <w:pPr>
              <w:jc w:val="right"/>
              <w:rPr>
                <w:rFonts w:ascii="Arial" w:hAnsi="Arial" w:cs="Arial"/>
                <w:sz w:val="16"/>
                <w:szCs w:val="16"/>
              </w:rPr>
            </w:pPr>
          </w:p>
        </w:tc>
        <w:tc>
          <w:tcPr>
            <w:tcW w:w="946" w:type="pct"/>
            <w:tcBorders>
              <w:top w:val="nil"/>
              <w:left w:val="nil"/>
              <w:bottom w:val="nil"/>
              <w:right w:val="nil"/>
            </w:tcBorders>
            <w:vAlign w:val="center"/>
            <w:hideMark/>
          </w:tcPr>
          <w:p w14:paraId="299E0C28" w14:textId="77777777" w:rsidR="00E55BA4" w:rsidRPr="00327985" w:rsidRDefault="00E55BA4" w:rsidP="00E55BA4">
            <w:pPr>
              <w:jc w:val="right"/>
              <w:rPr>
                <w:rFonts w:ascii="Arial" w:hAnsi="Arial" w:cs="Arial"/>
                <w:sz w:val="16"/>
                <w:szCs w:val="16"/>
              </w:rPr>
            </w:pPr>
          </w:p>
        </w:tc>
        <w:tc>
          <w:tcPr>
            <w:tcW w:w="155" w:type="pct"/>
            <w:tcBorders>
              <w:top w:val="nil"/>
              <w:left w:val="nil"/>
              <w:bottom w:val="nil"/>
              <w:right w:val="nil"/>
            </w:tcBorders>
            <w:vAlign w:val="center"/>
            <w:hideMark/>
          </w:tcPr>
          <w:p w14:paraId="2F45266F" w14:textId="77777777" w:rsidR="00E55BA4" w:rsidRPr="00327985" w:rsidRDefault="00E55BA4" w:rsidP="00E55BA4">
            <w:pPr>
              <w:jc w:val="right"/>
              <w:rPr>
                <w:rFonts w:ascii="Arial" w:hAnsi="Arial" w:cs="Arial"/>
                <w:sz w:val="16"/>
                <w:szCs w:val="16"/>
              </w:rPr>
            </w:pPr>
          </w:p>
        </w:tc>
        <w:tc>
          <w:tcPr>
            <w:tcW w:w="920" w:type="pct"/>
            <w:tcBorders>
              <w:top w:val="nil"/>
              <w:left w:val="nil"/>
              <w:bottom w:val="nil"/>
              <w:right w:val="nil"/>
            </w:tcBorders>
            <w:vAlign w:val="center"/>
            <w:hideMark/>
          </w:tcPr>
          <w:p w14:paraId="0AE04A3E" w14:textId="77777777" w:rsidR="00E55BA4" w:rsidRPr="00327985" w:rsidRDefault="00E55BA4" w:rsidP="00E55BA4">
            <w:pPr>
              <w:jc w:val="right"/>
              <w:rPr>
                <w:rFonts w:ascii="Arial" w:hAnsi="Arial" w:cs="Arial"/>
                <w:sz w:val="16"/>
                <w:szCs w:val="16"/>
              </w:rPr>
            </w:pPr>
          </w:p>
        </w:tc>
      </w:tr>
      <w:tr w:rsidR="00E55BA4" w:rsidRPr="00327985" w14:paraId="7AA3CD18" w14:textId="77777777" w:rsidTr="00E55BA4">
        <w:trPr>
          <w:trHeight w:val="170"/>
        </w:trPr>
        <w:tc>
          <w:tcPr>
            <w:tcW w:w="1763" w:type="pct"/>
            <w:tcBorders>
              <w:top w:val="nil"/>
              <w:left w:val="nil"/>
              <w:bottom w:val="nil"/>
              <w:right w:val="nil"/>
            </w:tcBorders>
            <w:noWrap/>
            <w:vAlign w:val="bottom"/>
            <w:hideMark/>
          </w:tcPr>
          <w:p w14:paraId="0C4C33BF" w14:textId="77777777" w:rsidR="00E55BA4" w:rsidRPr="00327985" w:rsidRDefault="00E55BA4" w:rsidP="00E55BA4">
            <w:pPr>
              <w:jc w:val="right"/>
              <w:rPr>
                <w:rFonts w:ascii="Arial" w:hAnsi="Arial" w:cs="Arial"/>
                <w:sz w:val="16"/>
                <w:szCs w:val="16"/>
              </w:rPr>
            </w:pPr>
          </w:p>
        </w:tc>
        <w:tc>
          <w:tcPr>
            <w:tcW w:w="995" w:type="pct"/>
            <w:tcBorders>
              <w:top w:val="nil"/>
              <w:left w:val="nil"/>
              <w:bottom w:val="double" w:sz="6" w:space="0" w:color="auto"/>
              <w:right w:val="nil"/>
            </w:tcBorders>
            <w:vAlign w:val="center"/>
            <w:hideMark/>
          </w:tcPr>
          <w:p w14:paraId="6269CE9F" w14:textId="203C2562" w:rsidR="00E55BA4" w:rsidRPr="00327985" w:rsidRDefault="00E55BA4" w:rsidP="00E55BA4">
            <w:pPr>
              <w:jc w:val="right"/>
              <w:rPr>
                <w:rFonts w:ascii="Arial" w:hAnsi="Arial" w:cs="Arial"/>
                <w:color w:val="000000"/>
                <w:sz w:val="16"/>
                <w:szCs w:val="16"/>
              </w:rPr>
            </w:pPr>
            <w:r w:rsidRPr="00327985">
              <w:rPr>
                <w:rFonts w:ascii="Arial" w:hAnsi="Arial" w:cs="Arial"/>
                <w:color w:val="000000"/>
                <w:sz w:val="16"/>
                <w:szCs w:val="16"/>
              </w:rPr>
              <w:t>5.277</w:t>
            </w:r>
          </w:p>
        </w:tc>
        <w:tc>
          <w:tcPr>
            <w:tcW w:w="220" w:type="pct"/>
            <w:tcBorders>
              <w:top w:val="nil"/>
              <w:left w:val="nil"/>
              <w:bottom w:val="nil"/>
              <w:right w:val="nil"/>
            </w:tcBorders>
            <w:vAlign w:val="center"/>
            <w:hideMark/>
          </w:tcPr>
          <w:p w14:paraId="1028985C" w14:textId="77777777" w:rsidR="00E55BA4" w:rsidRPr="00327985" w:rsidRDefault="00E55BA4" w:rsidP="00E55BA4">
            <w:pPr>
              <w:jc w:val="right"/>
              <w:rPr>
                <w:rFonts w:ascii="Arial" w:hAnsi="Arial" w:cs="Arial"/>
                <w:color w:val="000000"/>
                <w:sz w:val="16"/>
                <w:szCs w:val="16"/>
              </w:rPr>
            </w:pPr>
          </w:p>
        </w:tc>
        <w:tc>
          <w:tcPr>
            <w:tcW w:w="946" w:type="pct"/>
            <w:tcBorders>
              <w:top w:val="nil"/>
              <w:left w:val="nil"/>
              <w:bottom w:val="double" w:sz="6" w:space="0" w:color="auto"/>
              <w:right w:val="nil"/>
            </w:tcBorders>
            <w:vAlign w:val="center"/>
            <w:hideMark/>
          </w:tcPr>
          <w:p w14:paraId="0069B8CC" w14:textId="708F0AE8" w:rsidR="00E55BA4" w:rsidRPr="00327985" w:rsidRDefault="00E55BA4" w:rsidP="00E55BA4">
            <w:pPr>
              <w:jc w:val="right"/>
              <w:rPr>
                <w:rFonts w:ascii="Arial" w:hAnsi="Arial" w:cs="Arial"/>
                <w:color w:val="000000"/>
                <w:sz w:val="16"/>
                <w:szCs w:val="16"/>
              </w:rPr>
            </w:pPr>
            <w:r w:rsidRPr="00327985">
              <w:rPr>
                <w:rFonts w:ascii="Arial" w:hAnsi="Arial" w:cs="Arial"/>
                <w:color w:val="000000"/>
                <w:sz w:val="16"/>
                <w:szCs w:val="16"/>
              </w:rPr>
              <w:t>10.769</w:t>
            </w:r>
          </w:p>
        </w:tc>
        <w:tc>
          <w:tcPr>
            <w:tcW w:w="155" w:type="pct"/>
            <w:tcBorders>
              <w:top w:val="nil"/>
              <w:left w:val="nil"/>
              <w:bottom w:val="nil"/>
              <w:right w:val="nil"/>
            </w:tcBorders>
            <w:vAlign w:val="center"/>
            <w:hideMark/>
          </w:tcPr>
          <w:p w14:paraId="72E32680" w14:textId="77777777" w:rsidR="00E55BA4" w:rsidRPr="00327985" w:rsidRDefault="00E55BA4" w:rsidP="00E55BA4">
            <w:pPr>
              <w:jc w:val="right"/>
              <w:rPr>
                <w:rFonts w:ascii="Arial" w:hAnsi="Arial" w:cs="Arial"/>
                <w:color w:val="000000"/>
                <w:sz w:val="16"/>
                <w:szCs w:val="16"/>
              </w:rPr>
            </w:pPr>
          </w:p>
        </w:tc>
        <w:tc>
          <w:tcPr>
            <w:tcW w:w="920" w:type="pct"/>
            <w:tcBorders>
              <w:top w:val="nil"/>
              <w:left w:val="nil"/>
              <w:bottom w:val="double" w:sz="6" w:space="0" w:color="auto"/>
              <w:right w:val="nil"/>
            </w:tcBorders>
            <w:vAlign w:val="center"/>
            <w:hideMark/>
          </w:tcPr>
          <w:p w14:paraId="0F48E5C7" w14:textId="4635A1CB" w:rsidR="00E55BA4" w:rsidRPr="00327985" w:rsidRDefault="00E55BA4" w:rsidP="00E55BA4">
            <w:pPr>
              <w:jc w:val="right"/>
              <w:rPr>
                <w:rFonts w:ascii="Arial" w:hAnsi="Arial" w:cs="Arial"/>
                <w:color w:val="000000"/>
                <w:sz w:val="16"/>
                <w:szCs w:val="16"/>
              </w:rPr>
            </w:pPr>
            <w:r w:rsidRPr="00327985">
              <w:rPr>
                <w:rFonts w:ascii="Arial" w:hAnsi="Arial" w:cs="Arial"/>
                <w:color w:val="000000"/>
                <w:sz w:val="16"/>
                <w:szCs w:val="16"/>
              </w:rPr>
              <w:t>10.769</w:t>
            </w:r>
          </w:p>
        </w:tc>
      </w:tr>
    </w:tbl>
    <w:p w14:paraId="1A9F8111" w14:textId="4A82F59B" w:rsidR="00204BE8" w:rsidRPr="00327985" w:rsidRDefault="00204BE8">
      <w:pPr>
        <w:rPr>
          <w:rFonts w:ascii="Georgia" w:hAnsi="Georgia" w:cs="Arial"/>
          <w:sz w:val="16"/>
          <w:szCs w:val="16"/>
        </w:rPr>
      </w:pPr>
    </w:p>
    <w:p w14:paraId="62EE8025" w14:textId="6DD5BCD1" w:rsidR="001E0179" w:rsidRPr="00327985" w:rsidRDefault="0047444F" w:rsidP="00773F09">
      <w:pPr>
        <w:pStyle w:val="PargrafodaLista"/>
        <w:numPr>
          <w:ilvl w:val="0"/>
          <w:numId w:val="20"/>
        </w:numPr>
        <w:tabs>
          <w:tab w:val="left" w:pos="709"/>
        </w:tabs>
        <w:ind w:left="567" w:hanging="567"/>
        <w:rPr>
          <w:rFonts w:ascii="Georgia" w:hAnsi="Georgia"/>
          <w:sz w:val="16"/>
          <w:szCs w:val="16"/>
        </w:rPr>
      </w:pPr>
      <w:r w:rsidRPr="00327985">
        <w:rPr>
          <w:rFonts w:ascii="Georgia" w:hAnsi="Georgia"/>
          <w:sz w:val="16"/>
          <w:szCs w:val="16"/>
        </w:rPr>
        <w:t>Em dezembro de 2025, a Companhia promoveu patrocínios em eventos, o que resultou um aumento no saldo devedor em relação ao período atual. Este aumento</w:t>
      </w:r>
      <w:r w:rsidR="006053AD" w:rsidRPr="00327985">
        <w:rPr>
          <w:rFonts w:ascii="Georgia" w:hAnsi="Georgia"/>
          <w:sz w:val="16"/>
          <w:szCs w:val="16"/>
        </w:rPr>
        <w:t xml:space="preserve"> </w:t>
      </w:r>
      <w:r w:rsidRPr="00327985">
        <w:rPr>
          <w:rFonts w:ascii="Georgia" w:hAnsi="Georgia"/>
          <w:sz w:val="16"/>
          <w:szCs w:val="16"/>
        </w:rPr>
        <w:t>ainda tem causado impacto devido</w:t>
      </w:r>
      <w:r w:rsidR="00E57A3F" w:rsidRPr="00327985">
        <w:rPr>
          <w:rFonts w:ascii="Georgia" w:hAnsi="Georgia"/>
          <w:sz w:val="16"/>
          <w:szCs w:val="16"/>
        </w:rPr>
        <w:t xml:space="preserve"> a</w:t>
      </w:r>
      <w:r w:rsidRPr="00327985">
        <w:rPr>
          <w:rFonts w:ascii="Georgia" w:hAnsi="Georgia"/>
          <w:sz w:val="16"/>
          <w:szCs w:val="16"/>
        </w:rPr>
        <w:t xml:space="preserve"> alguns patrocínios terem tido um prazo maior para apresentarem a prestação de contas e </w:t>
      </w:r>
      <w:r w:rsidR="00B01A24" w:rsidRPr="00327985">
        <w:rPr>
          <w:rFonts w:ascii="Georgia" w:hAnsi="Georgia"/>
          <w:sz w:val="16"/>
          <w:szCs w:val="16"/>
        </w:rPr>
        <w:t>terem sido liquidados no período atual</w:t>
      </w:r>
      <w:r w:rsidRPr="00327985">
        <w:rPr>
          <w:rFonts w:ascii="Georgia" w:hAnsi="Georgia"/>
          <w:sz w:val="16"/>
          <w:szCs w:val="16"/>
        </w:rPr>
        <w:t>.</w:t>
      </w:r>
    </w:p>
    <w:p w14:paraId="0961F1E6" w14:textId="77777777" w:rsidR="00D63F7E" w:rsidRPr="00327985" w:rsidRDefault="00D63F7E" w:rsidP="00AE46F5">
      <w:pPr>
        <w:rPr>
          <w:rFonts w:ascii="Georgia" w:hAnsi="Georgia" w:cs="Arial"/>
        </w:rPr>
      </w:pPr>
    </w:p>
    <w:p w14:paraId="6B6FBCD2" w14:textId="77777777" w:rsidR="00DF17FC" w:rsidRPr="00327985" w:rsidRDefault="00DF17FC" w:rsidP="00AE46F5">
      <w:pPr>
        <w:rPr>
          <w:rFonts w:ascii="Georgia" w:hAnsi="Georgia" w:cs="Arial"/>
        </w:rPr>
      </w:pPr>
    </w:p>
    <w:p w14:paraId="5CE7B393" w14:textId="4BE38C36" w:rsidR="006D7084" w:rsidRPr="00327985" w:rsidRDefault="00B11CB8" w:rsidP="00786D00">
      <w:pPr>
        <w:pStyle w:val="Ttulo1"/>
        <w:numPr>
          <w:ilvl w:val="0"/>
          <w:numId w:val="9"/>
        </w:numPr>
        <w:ind w:left="0" w:hanging="709"/>
        <w:jc w:val="left"/>
        <w:rPr>
          <w:sz w:val="22"/>
          <w:szCs w:val="22"/>
          <w:lang w:val="pt-BR"/>
        </w:rPr>
      </w:pPr>
      <w:r w:rsidRPr="00327985">
        <w:rPr>
          <w:sz w:val="22"/>
          <w:szCs w:val="22"/>
          <w:lang w:val="pt-BR"/>
        </w:rPr>
        <w:t>Tributos a recolher</w:t>
      </w:r>
    </w:p>
    <w:p w14:paraId="30BAA63A" w14:textId="77777777" w:rsidR="00DF17FC" w:rsidRPr="00327985" w:rsidRDefault="00DF17FC" w:rsidP="00DF17FC"/>
    <w:tbl>
      <w:tblPr>
        <w:tblW w:w="4814" w:type="pct"/>
        <w:tblLayout w:type="fixed"/>
        <w:tblCellMar>
          <w:left w:w="70" w:type="dxa"/>
          <w:right w:w="70" w:type="dxa"/>
        </w:tblCellMar>
        <w:tblLook w:val="04A0" w:firstRow="1" w:lastRow="0" w:firstColumn="1" w:lastColumn="0" w:noHBand="0" w:noVBand="1"/>
      </w:tblPr>
      <w:tblGrid>
        <w:gridCol w:w="4127"/>
        <w:gridCol w:w="1432"/>
        <w:gridCol w:w="181"/>
        <w:gridCol w:w="1407"/>
        <w:gridCol w:w="181"/>
        <w:gridCol w:w="44"/>
        <w:gridCol w:w="117"/>
        <w:gridCol w:w="1384"/>
        <w:gridCol w:w="20"/>
      </w:tblGrid>
      <w:tr w:rsidR="00941263" w:rsidRPr="00327985" w14:paraId="4486D887" w14:textId="77777777" w:rsidTr="00306DF8">
        <w:trPr>
          <w:gridAfter w:val="1"/>
          <w:wAfter w:w="12" w:type="pct"/>
          <w:trHeight w:val="209"/>
        </w:trPr>
        <w:tc>
          <w:tcPr>
            <w:tcW w:w="2320" w:type="pct"/>
            <w:tcBorders>
              <w:top w:val="nil"/>
              <w:left w:val="nil"/>
              <w:bottom w:val="nil"/>
              <w:right w:val="nil"/>
            </w:tcBorders>
            <w:noWrap/>
            <w:vAlign w:val="center"/>
            <w:hideMark/>
          </w:tcPr>
          <w:p w14:paraId="3427970A" w14:textId="77777777" w:rsidR="00D464D2" w:rsidRPr="00327985" w:rsidRDefault="00D464D2" w:rsidP="00D464D2">
            <w:pPr>
              <w:rPr>
                <w:rFonts w:ascii="Arial" w:hAnsi="Arial" w:cs="Arial"/>
                <w:sz w:val="18"/>
                <w:szCs w:val="18"/>
              </w:rPr>
            </w:pPr>
          </w:p>
        </w:tc>
        <w:tc>
          <w:tcPr>
            <w:tcW w:w="1697" w:type="pct"/>
            <w:gridSpan w:val="3"/>
            <w:tcBorders>
              <w:top w:val="nil"/>
              <w:left w:val="nil"/>
              <w:bottom w:val="single" w:sz="4" w:space="0" w:color="auto"/>
              <w:right w:val="nil"/>
            </w:tcBorders>
            <w:vAlign w:val="center"/>
            <w:hideMark/>
          </w:tcPr>
          <w:p w14:paraId="6DDA2E07" w14:textId="77777777" w:rsidR="00D464D2" w:rsidRPr="00327985" w:rsidRDefault="00D464D2" w:rsidP="00D464D2">
            <w:pPr>
              <w:jc w:val="right"/>
              <w:rPr>
                <w:rFonts w:ascii="Arial" w:hAnsi="Arial" w:cs="Arial"/>
                <w:b/>
                <w:bCs/>
                <w:color w:val="000000"/>
                <w:sz w:val="18"/>
                <w:szCs w:val="18"/>
              </w:rPr>
            </w:pPr>
            <w:r w:rsidRPr="00327985">
              <w:rPr>
                <w:rFonts w:ascii="Arial" w:hAnsi="Arial" w:cs="Arial"/>
                <w:b/>
                <w:bCs/>
                <w:color w:val="000000"/>
                <w:sz w:val="18"/>
                <w:szCs w:val="18"/>
              </w:rPr>
              <w:t>Controladora</w:t>
            </w:r>
          </w:p>
        </w:tc>
        <w:tc>
          <w:tcPr>
            <w:tcW w:w="127" w:type="pct"/>
            <w:gridSpan w:val="2"/>
            <w:tcBorders>
              <w:top w:val="nil"/>
              <w:left w:val="nil"/>
              <w:bottom w:val="nil"/>
              <w:right w:val="nil"/>
            </w:tcBorders>
            <w:noWrap/>
            <w:vAlign w:val="bottom"/>
            <w:hideMark/>
          </w:tcPr>
          <w:p w14:paraId="6624A2C0" w14:textId="77777777" w:rsidR="00D464D2" w:rsidRPr="00327985" w:rsidRDefault="00D464D2" w:rsidP="009D234A">
            <w:pPr>
              <w:rPr>
                <w:rFonts w:ascii="Arial" w:hAnsi="Arial" w:cs="Arial"/>
                <w:b/>
                <w:bCs/>
                <w:color w:val="000000"/>
                <w:sz w:val="18"/>
                <w:szCs w:val="18"/>
              </w:rPr>
            </w:pPr>
          </w:p>
        </w:tc>
        <w:tc>
          <w:tcPr>
            <w:tcW w:w="844" w:type="pct"/>
            <w:gridSpan w:val="2"/>
            <w:tcBorders>
              <w:top w:val="nil"/>
              <w:left w:val="nil"/>
              <w:bottom w:val="single" w:sz="4" w:space="0" w:color="auto"/>
              <w:right w:val="nil"/>
            </w:tcBorders>
            <w:vAlign w:val="center"/>
            <w:hideMark/>
          </w:tcPr>
          <w:p w14:paraId="26848248" w14:textId="77777777" w:rsidR="00D464D2" w:rsidRPr="00327985" w:rsidRDefault="00D464D2" w:rsidP="00D464D2">
            <w:pPr>
              <w:jc w:val="right"/>
              <w:rPr>
                <w:rFonts w:ascii="Arial" w:hAnsi="Arial" w:cs="Arial"/>
                <w:b/>
                <w:bCs/>
                <w:color w:val="000000"/>
                <w:sz w:val="18"/>
                <w:szCs w:val="18"/>
              </w:rPr>
            </w:pPr>
            <w:r w:rsidRPr="00327985">
              <w:rPr>
                <w:rFonts w:ascii="Arial" w:hAnsi="Arial" w:cs="Arial"/>
                <w:b/>
                <w:bCs/>
                <w:color w:val="000000"/>
                <w:sz w:val="18"/>
                <w:szCs w:val="18"/>
              </w:rPr>
              <w:t>Consolidado</w:t>
            </w:r>
          </w:p>
        </w:tc>
      </w:tr>
      <w:tr w:rsidR="007F1B09" w:rsidRPr="00327985" w14:paraId="4E4FD37B" w14:textId="77777777" w:rsidTr="003F24F2">
        <w:trPr>
          <w:trHeight w:val="209"/>
        </w:trPr>
        <w:tc>
          <w:tcPr>
            <w:tcW w:w="2320" w:type="pct"/>
            <w:tcBorders>
              <w:top w:val="nil"/>
              <w:left w:val="nil"/>
              <w:bottom w:val="nil"/>
              <w:right w:val="nil"/>
            </w:tcBorders>
            <w:noWrap/>
            <w:vAlign w:val="bottom"/>
            <w:hideMark/>
          </w:tcPr>
          <w:p w14:paraId="042D7AC1" w14:textId="77777777" w:rsidR="007F1B09" w:rsidRPr="00327985" w:rsidRDefault="007F1B09" w:rsidP="00D464D2">
            <w:pPr>
              <w:jc w:val="right"/>
              <w:rPr>
                <w:rFonts w:ascii="Arial" w:hAnsi="Arial" w:cs="Arial"/>
                <w:b/>
                <w:bCs/>
                <w:color w:val="000000"/>
                <w:sz w:val="18"/>
                <w:szCs w:val="18"/>
              </w:rPr>
            </w:pPr>
          </w:p>
        </w:tc>
        <w:tc>
          <w:tcPr>
            <w:tcW w:w="805" w:type="pct"/>
            <w:tcBorders>
              <w:top w:val="single" w:sz="4" w:space="0" w:color="auto"/>
              <w:left w:val="nil"/>
              <w:bottom w:val="single" w:sz="4" w:space="0" w:color="auto"/>
              <w:right w:val="nil"/>
            </w:tcBorders>
            <w:vAlign w:val="center"/>
            <w:hideMark/>
          </w:tcPr>
          <w:p w14:paraId="02C8C74D" w14:textId="77777777" w:rsidR="007F1B09" w:rsidRPr="00327985" w:rsidRDefault="007F1B09" w:rsidP="00D464D2">
            <w:pPr>
              <w:jc w:val="right"/>
              <w:rPr>
                <w:rFonts w:ascii="Arial" w:hAnsi="Arial" w:cs="Arial"/>
                <w:b/>
                <w:bCs/>
                <w:color w:val="000000"/>
                <w:sz w:val="18"/>
                <w:szCs w:val="18"/>
              </w:rPr>
            </w:pPr>
          </w:p>
          <w:p w14:paraId="5FCAEB12" w14:textId="7EF49BB9" w:rsidR="007F1B09" w:rsidRPr="00327985" w:rsidRDefault="007F1B09" w:rsidP="00D464D2">
            <w:pPr>
              <w:jc w:val="right"/>
              <w:rPr>
                <w:rFonts w:ascii="Arial" w:hAnsi="Arial" w:cs="Arial"/>
                <w:b/>
                <w:bCs/>
                <w:color w:val="000000"/>
                <w:sz w:val="18"/>
                <w:szCs w:val="18"/>
              </w:rPr>
            </w:pPr>
            <w:r w:rsidRPr="00327985">
              <w:rPr>
                <w:rFonts w:ascii="Arial" w:hAnsi="Arial" w:cs="Arial"/>
                <w:b/>
                <w:bCs/>
                <w:color w:val="000000"/>
                <w:sz w:val="18"/>
                <w:szCs w:val="18"/>
              </w:rPr>
              <w:t>3</w:t>
            </w:r>
            <w:r w:rsidR="00306DF8" w:rsidRPr="00327985">
              <w:rPr>
                <w:rFonts w:ascii="Arial" w:hAnsi="Arial" w:cs="Arial"/>
                <w:b/>
                <w:bCs/>
                <w:color w:val="000000"/>
                <w:sz w:val="18"/>
                <w:szCs w:val="18"/>
              </w:rPr>
              <w:t>0</w:t>
            </w:r>
            <w:r w:rsidRPr="00327985">
              <w:rPr>
                <w:rFonts w:ascii="Arial" w:hAnsi="Arial" w:cs="Arial"/>
                <w:b/>
                <w:bCs/>
                <w:color w:val="000000"/>
                <w:sz w:val="18"/>
                <w:szCs w:val="18"/>
              </w:rPr>
              <w:t>/0</w:t>
            </w:r>
            <w:r w:rsidR="00306DF8" w:rsidRPr="00327985">
              <w:rPr>
                <w:rFonts w:ascii="Arial" w:hAnsi="Arial" w:cs="Arial"/>
                <w:b/>
                <w:bCs/>
                <w:color w:val="000000"/>
                <w:sz w:val="18"/>
                <w:szCs w:val="18"/>
              </w:rPr>
              <w:t>6</w:t>
            </w:r>
            <w:r w:rsidRPr="00327985">
              <w:rPr>
                <w:rFonts w:ascii="Arial" w:hAnsi="Arial" w:cs="Arial"/>
                <w:b/>
                <w:bCs/>
                <w:color w:val="000000"/>
                <w:sz w:val="18"/>
                <w:szCs w:val="18"/>
              </w:rPr>
              <w:t>/2026</w:t>
            </w:r>
          </w:p>
        </w:tc>
        <w:tc>
          <w:tcPr>
            <w:tcW w:w="102" w:type="pct"/>
            <w:tcBorders>
              <w:top w:val="single" w:sz="4" w:space="0" w:color="auto"/>
              <w:left w:val="nil"/>
              <w:bottom w:val="nil"/>
              <w:right w:val="nil"/>
            </w:tcBorders>
            <w:vAlign w:val="center"/>
            <w:hideMark/>
          </w:tcPr>
          <w:p w14:paraId="06A8EAC8" w14:textId="77777777" w:rsidR="007F1B09" w:rsidRPr="00327985" w:rsidRDefault="007F1B09" w:rsidP="00D464D2">
            <w:pPr>
              <w:jc w:val="right"/>
              <w:rPr>
                <w:rFonts w:ascii="Arial" w:hAnsi="Arial" w:cs="Arial"/>
                <w:b/>
                <w:bCs/>
                <w:color w:val="000000"/>
                <w:sz w:val="18"/>
                <w:szCs w:val="18"/>
              </w:rPr>
            </w:pPr>
          </w:p>
        </w:tc>
        <w:tc>
          <w:tcPr>
            <w:tcW w:w="791" w:type="pct"/>
            <w:tcBorders>
              <w:top w:val="single" w:sz="4" w:space="0" w:color="auto"/>
              <w:left w:val="nil"/>
              <w:bottom w:val="single" w:sz="4" w:space="0" w:color="auto"/>
              <w:right w:val="nil"/>
            </w:tcBorders>
            <w:vAlign w:val="center"/>
            <w:hideMark/>
          </w:tcPr>
          <w:p w14:paraId="2A4433ED" w14:textId="77777777" w:rsidR="007F1B09" w:rsidRPr="00327985" w:rsidRDefault="007F1B09" w:rsidP="00D464D2">
            <w:pPr>
              <w:jc w:val="right"/>
              <w:rPr>
                <w:rFonts w:ascii="Arial" w:hAnsi="Arial" w:cs="Arial"/>
                <w:b/>
                <w:bCs/>
                <w:color w:val="000000"/>
                <w:sz w:val="18"/>
                <w:szCs w:val="18"/>
              </w:rPr>
            </w:pPr>
          </w:p>
          <w:p w14:paraId="1943BAF3" w14:textId="79877D3C" w:rsidR="007F1B09" w:rsidRPr="00327985" w:rsidRDefault="007F1B09" w:rsidP="00D464D2">
            <w:pPr>
              <w:jc w:val="right"/>
              <w:rPr>
                <w:rFonts w:ascii="Arial" w:hAnsi="Arial" w:cs="Arial"/>
                <w:b/>
                <w:bCs/>
                <w:color w:val="000000"/>
                <w:sz w:val="18"/>
                <w:szCs w:val="18"/>
              </w:rPr>
            </w:pPr>
            <w:r w:rsidRPr="00327985">
              <w:rPr>
                <w:rFonts w:ascii="Arial" w:hAnsi="Arial" w:cs="Arial"/>
                <w:b/>
                <w:bCs/>
                <w:color w:val="000000"/>
                <w:sz w:val="18"/>
                <w:szCs w:val="18"/>
              </w:rPr>
              <w:t>31/12/2025</w:t>
            </w:r>
          </w:p>
        </w:tc>
        <w:tc>
          <w:tcPr>
            <w:tcW w:w="102" w:type="pct"/>
            <w:tcBorders>
              <w:top w:val="nil"/>
              <w:left w:val="nil"/>
              <w:bottom w:val="nil"/>
              <w:right w:val="nil"/>
            </w:tcBorders>
            <w:noWrap/>
            <w:vAlign w:val="bottom"/>
            <w:hideMark/>
          </w:tcPr>
          <w:p w14:paraId="5667A9E8" w14:textId="77777777" w:rsidR="007F1B09" w:rsidRPr="00327985" w:rsidRDefault="007F1B09" w:rsidP="00D464D2">
            <w:pPr>
              <w:jc w:val="right"/>
              <w:rPr>
                <w:rFonts w:ascii="Arial" w:hAnsi="Arial" w:cs="Arial"/>
                <w:b/>
                <w:bCs/>
                <w:color w:val="000000"/>
                <w:sz w:val="18"/>
                <w:szCs w:val="18"/>
              </w:rPr>
            </w:pPr>
          </w:p>
        </w:tc>
        <w:tc>
          <w:tcPr>
            <w:tcW w:w="91" w:type="pct"/>
            <w:gridSpan w:val="2"/>
            <w:tcBorders>
              <w:top w:val="single" w:sz="4" w:space="0" w:color="auto"/>
              <w:left w:val="nil"/>
              <w:bottom w:val="nil"/>
              <w:right w:val="nil"/>
            </w:tcBorders>
            <w:vAlign w:val="center"/>
            <w:hideMark/>
          </w:tcPr>
          <w:p w14:paraId="0689C4F1" w14:textId="77777777" w:rsidR="007F1B09" w:rsidRPr="00327985" w:rsidRDefault="007F1B09" w:rsidP="00D464D2">
            <w:pPr>
              <w:jc w:val="right"/>
              <w:rPr>
                <w:rFonts w:ascii="Arial" w:hAnsi="Arial" w:cs="Arial"/>
                <w:b/>
                <w:bCs/>
                <w:color w:val="000000"/>
                <w:sz w:val="18"/>
                <w:szCs w:val="18"/>
              </w:rPr>
            </w:pPr>
          </w:p>
        </w:tc>
        <w:tc>
          <w:tcPr>
            <w:tcW w:w="790" w:type="pct"/>
            <w:gridSpan w:val="2"/>
            <w:tcBorders>
              <w:top w:val="single" w:sz="4" w:space="0" w:color="auto"/>
              <w:left w:val="nil"/>
              <w:bottom w:val="single" w:sz="4" w:space="0" w:color="auto"/>
              <w:right w:val="nil"/>
            </w:tcBorders>
            <w:vAlign w:val="center"/>
            <w:hideMark/>
          </w:tcPr>
          <w:p w14:paraId="2806018D" w14:textId="77777777" w:rsidR="007F1B09" w:rsidRPr="00327985" w:rsidRDefault="007F1B09" w:rsidP="00D464D2">
            <w:pPr>
              <w:jc w:val="right"/>
              <w:rPr>
                <w:rFonts w:ascii="Arial" w:hAnsi="Arial" w:cs="Arial"/>
                <w:b/>
                <w:bCs/>
                <w:color w:val="000000"/>
                <w:sz w:val="18"/>
                <w:szCs w:val="18"/>
              </w:rPr>
            </w:pPr>
          </w:p>
          <w:p w14:paraId="6E55028D" w14:textId="33A80149" w:rsidR="007F1B09" w:rsidRPr="00327985" w:rsidRDefault="007F1B09" w:rsidP="00D464D2">
            <w:pPr>
              <w:jc w:val="right"/>
              <w:rPr>
                <w:rFonts w:ascii="Arial" w:hAnsi="Arial" w:cs="Arial"/>
                <w:b/>
                <w:bCs/>
                <w:color w:val="000000"/>
                <w:sz w:val="18"/>
                <w:szCs w:val="18"/>
              </w:rPr>
            </w:pPr>
            <w:r w:rsidRPr="00327985">
              <w:rPr>
                <w:rFonts w:ascii="Arial" w:hAnsi="Arial" w:cs="Arial"/>
                <w:b/>
                <w:bCs/>
                <w:color w:val="000000"/>
                <w:sz w:val="18"/>
                <w:szCs w:val="18"/>
              </w:rPr>
              <w:t>31/12/2025</w:t>
            </w:r>
          </w:p>
        </w:tc>
      </w:tr>
      <w:tr w:rsidR="007F1B09" w:rsidRPr="00327985" w14:paraId="2194AF36" w14:textId="77777777" w:rsidTr="003F24F2">
        <w:trPr>
          <w:trHeight w:val="209"/>
        </w:trPr>
        <w:tc>
          <w:tcPr>
            <w:tcW w:w="2320" w:type="pct"/>
            <w:tcBorders>
              <w:left w:val="nil"/>
              <w:bottom w:val="nil"/>
              <w:right w:val="nil"/>
            </w:tcBorders>
            <w:noWrap/>
            <w:vAlign w:val="center"/>
            <w:hideMark/>
          </w:tcPr>
          <w:p w14:paraId="6771040D" w14:textId="17CE904B" w:rsidR="007F1B09" w:rsidRPr="00327985" w:rsidRDefault="007F1B09" w:rsidP="00D464D2">
            <w:pPr>
              <w:rPr>
                <w:rFonts w:ascii="Arial" w:hAnsi="Arial" w:cs="Arial"/>
                <w:color w:val="000000"/>
                <w:sz w:val="18"/>
                <w:szCs w:val="18"/>
              </w:rPr>
            </w:pPr>
            <w:r w:rsidRPr="00327985">
              <w:rPr>
                <w:rFonts w:ascii="Arial" w:hAnsi="Arial" w:cs="Arial"/>
                <w:color w:val="000000"/>
                <w:sz w:val="18"/>
                <w:szCs w:val="18"/>
              </w:rPr>
              <w:t>Tributos retidos de terceiros</w:t>
            </w:r>
          </w:p>
        </w:tc>
        <w:tc>
          <w:tcPr>
            <w:tcW w:w="805" w:type="pct"/>
            <w:tcBorders>
              <w:top w:val="single" w:sz="4" w:space="0" w:color="auto"/>
              <w:left w:val="nil"/>
              <w:bottom w:val="nil"/>
              <w:right w:val="nil"/>
            </w:tcBorders>
            <w:noWrap/>
            <w:vAlign w:val="bottom"/>
            <w:hideMark/>
          </w:tcPr>
          <w:p w14:paraId="75B555EA" w14:textId="51213F6F" w:rsidR="007F1B09" w:rsidRPr="00327985" w:rsidRDefault="00306DF8" w:rsidP="00D464D2">
            <w:pPr>
              <w:jc w:val="right"/>
              <w:rPr>
                <w:rFonts w:ascii="Arial" w:hAnsi="Arial" w:cs="Arial"/>
                <w:color w:val="000000"/>
                <w:sz w:val="18"/>
                <w:szCs w:val="18"/>
              </w:rPr>
            </w:pPr>
            <w:r w:rsidRPr="00327985">
              <w:rPr>
                <w:rFonts w:ascii="Arial" w:hAnsi="Arial" w:cs="Arial"/>
                <w:color w:val="000000"/>
                <w:sz w:val="18"/>
                <w:szCs w:val="18"/>
              </w:rPr>
              <w:t>493</w:t>
            </w:r>
          </w:p>
        </w:tc>
        <w:tc>
          <w:tcPr>
            <w:tcW w:w="102" w:type="pct"/>
            <w:tcBorders>
              <w:top w:val="single" w:sz="4" w:space="0" w:color="auto"/>
              <w:left w:val="nil"/>
              <w:bottom w:val="nil"/>
              <w:right w:val="nil"/>
            </w:tcBorders>
            <w:vAlign w:val="center"/>
            <w:hideMark/>
          </w:tcPr>
          <w:p w14:paraId="48ADE120" w14:textId="77777777" w:rsidR="007F1B09" w:rsidRPr="00327985" w:rsidRDefault="007F1B09" w:rsidP="00D464D2">
            <w:pPr>
              <w:jc w:val="right"/>
              <w:rPr>
                <w:rFonts w:ascii="Arial" w:hAnsi="Arial" w:cs="Arial"/>
                <w:color w:val="000000"/>
                <w:sz w:val="18"/>
                <w:szCs w:val="18"/>
              </w:rPr>
            </w:pPr>
          </w:p>
        </w:tc>
        <w:tc>
          <w:tcPr>
            <w:tcW w:w="791" w:type="pct"/>
            <w:tcBorders>
              <w:top w:val="single" w:sz="4" w:space="0" w:color="auto"/>
              <w:left w:val="nil"/>
              <w:bottom w:val="nil"/>
              <w:right w:val="nil"/>
            </w:tcBorders>
            <w:noWrap/>
            <w:vAlign w:val="bottom"/>
            <w:hideMark/>
          </w:tcPr>
          <w:p w14:paraId="51A270D9" w14:textId="2C4C8A24" w:rsidR="007F1B09" w:rsidRPr="00327985" w:rsidRDefault="007F1EEE" w:rsidP="00D464D2">
            <w:pPr>
              <w:jc w:val="right"/>
              <w:rPr>
                <w:rFonts w:ascii="Arial" w:hAnsi="Arial" w:cs="Arial"/>
                <w:color w:val="000000"/>
                <w:sz w:val="18"/>
                <w:szCs w:val="18"/>
              </w:rPr>
            </w:pPr>
            <w:r w:rsidRPr="00327985">
              <w:rPr>
                <w:rFonts w:ascii="Arial" w:hAnsi="Arial" w:cs="Arial"/>
                <w:color w:val="000000"/>
                <w:sz w:val="18"/>
                <w:szCs w:val="18"/>
              </w:rPr>
              <w:t>566</w:t>
            </w:r>
          </w:p>
        </w:tc>
        <w:tc>
          <w:tcPr>
            <w:tcW w:w="102" w:type="pct"/>
            <w:tcBorders>
              <w:top w:val="single" w:sz="4" w:space="0" w:color="auto"/>
              <w:left w:val="nil"/>
              <w:bottom w:val="nil"/>
              <w:right w:val="nil"/>
            </w:tcBorders>
            <w:noWrap/>
            <w:vAlign w:val="bottom"/>
            <w:hideMark/>
          </w:tcPr>
          <w:p w14:paraId="5FD02812" w14:textId="77777777" w:rsidR="007F1B09" w:rsidRPr="00327985" w:rsidRDefault="007F1B09" w:rsidP="00D464D2">
            <w:pPr>
              <w:jc w:val="right"/>
              <w:rPr>
                <w:rFonts w:ascii="Arial" w:hAnsi="Arial" w:cs="Arial"/>
                <w:color w:val="000000"/>
                <w:sz w:val="18"/>
                <w:szCs w:val="18"/>
              </w:rPr>
            </w:pPr>
          </w:p>
        </w:tc>
        <w:tc>
          <w:tcPr>
            <w:tcW w:w="91" w:type="pct"/>
            <w:gridSpan w:val="2"/>
            <w:tcBorders>
              <w:top w:val="single" w:sz="4" w:space="0" w:color="auto"/>
              <w:left w:val="nil"/>
              <w:bottom w:val="nil"/>
              <w:right w:val="nil"/>
            </w:tcBorders>
            <w:vAlign w:val="center"/>
            <w:hideMark/>
          </w:tcPr>
          <w:p w14:paraId="009746DC" w14:textId="77777777" w:rsidR="007F1B09" w:rsidRPr="00327985" w:rsidRDefault="007F1B09" w:rsidP="00D464D2">
            <w:pPr>
              <w:jc w:val="right"/>
              <w:rPr>
                <w:rFonts w:ascii="Arial" w:hAnsi="Arial" w:cs="Arial"/>
                <w:color w:val="000000"/>
                <w:sz w:val="18"/>
                <w:szCs w:val="18"/>
              </w:rPr>
            </w:pPr>
          </w:p>
        </w:tc>
        <w:tc>
          <w:tcPr>
            <w:tcW w:w="790" w:type="pct"/>
            <w:gridSpan w:val="2"/>
            <w:tcBorders>
              <w:top w:val="single" w:sz="4" w:space="0" w:color="auto"/>
              <w:left w:val="nil"/>
              <w:bottom w:val="nil"/>
              <w:right w:val="nil"/>
            </w:tcBorders>
            <w:noWrap/>
            <w:vAlign w:val="bottom"/>
            <w:hideMark/>
          </w:tcPr>
          <w:p w14:paraId="468619B2" w14:textId="6323F1F5" w:rsidR="007F1B09" w:rsidRPr="00327985" w:rsidRDefault="007F1EEE" w:rsidP="00D464D2">
            <w:pPr>
              <w:jc w:val="right"/>
              <w:rPr>
                <w:rFonts w:ascii="Arial" w:hAnsi="Arial" w:cs="Arial"/>
                <w:color w:val="000000"/>
                <w:sz w:val="18"/>
                <w:szCs w:val="18"/>
              </w:rPr>
            </w:pPr>
            <w:r w:rsidRPr="00327985">
              <w:rPr>
                <w:rFonts w:ascii="Arial" w:hAnsi="Arial" w:cs="Arial"/>
                <w:color w:val="000000"/>
                <w:sz w:val="18"/>
                <w:szCs w:val="18"/>
              </w:rPr>
              <w:t>566</w:t>
            </w:r>
          </w:p>
        </w:tc>
      </w:tr>
      <w:tr w:rsidR="007F1B09" w:rsidRPr="00327985" w14:paraId="3EA242C4" w14:textId="77777777" w:rsidTr="003F24F2">
        <w:trPr>
          <w:trHeight w:val="209"/>
        </w:trPr>
        <w:tc>
          <w:tcPr>
            <w:tcW w:w="2320" w:type="pct"/>
            <w:tcBorders>
              <w:top w:val="nil"/>
              <w:left w:val="nil"/>
              <w:bottom w:val="nil"/>
              <w:right w:val="nil"/>
            </w:tcBorders>
            <w:noWrap/>
            <w:vAlign w:val="center"/>
            <w:hideMark/>
          </w:tcPr>
          <w:p w14:paraId="60127EFC" w14:textId="77777777" w:rsidR="007F1B09" w:rsidRPr="00327985" w:rsidRDefault="007F1B09" w:rsidP="00D464D2">
            <w:pPr>
              <w:rPr>
                <w:rFonts w:ascii="Arial" w:hAnsi="Arial" w:cs="Arial"/>
                <w:color w:val="000000"/>
                <w:sz w:val="18"/>
                <w:szCs w:val="18"/>
              </w:rPr>
            </w:pPr>
            <w:r w:rsidRPr="00327985">
              <w:rPr>
                <w:rFonts w:ascii="Arial" w:hAnsi="Arial" w:cs="Arial"/>
                <w:color w:val="000000"/>
                <w:sz w:val="18"/>
                <w:szCs w:val="18"/>
              </w:rPr>
              <w:t>Tributos retidos sobre salários</w:t>
            </w:r>
          </w:p>
        </w:tc>
        <w:tc>
          <w:tcPr>
            <w:tcW w:w="805" w:type="pct"/>
            <w:tcBorders>
              <w:top w:val="nil"/>
              <w:left w:val="nil"/>
              <w:bottom w:val="nil"/>
              <w:right w:val="nil"/>
            </w:tcBorders>
            <w:noWrap/>
            <w:vAlign w:val="bottom"/>
            <w:hideMark/>
          </w:tcPr>
          <w:p w14:paraId="409E779E" w14:textId="46D96DA7" w:rsidR="007F1B09" w:rsidRPr="00327985" w:rsidRDefault="00872988" w:rsidP="00D464D2">
            <w:pPr>
              <w:jc w:val="right"/>
              <w:rPr>
                <w:rFonts w:ascii="Arial" w:hAnsi="Arial" w:cs="Arial"/>
                <w:color w:val="000000"/>
                <w:sz w:val="18"/>
                <w:szCs w:val="18"/>
              </w:rPr>
            </w:pPr>
            <w:r w:rsidRPr="00327985">
              <w:rPr>
                <w:rFonts w:ascii="Arial" w:hAnsi="Arial" w:cs="Arial"/>
                <w:color w:val="000000"/>
                <w:sz w:val="18"/>
                <w:szCs w:val="18"/>
              </w:rPr>
              <w:t>-</w:t>
            </w:r>
          </w:p>
        </w:tc>
        <w:tc>
          <w:tcPr>
            <w:tcW w:w="102" w:type="pct"/>
            <w:tcBorders>
              <w:top w:val="nil"/>
              <w:left w:val="nil"/>
              <w:bottom w:val="nil"/>
              <w:right w:val="nil"/>
            </w:tcBorders>
            <w:vAlign w:val="center"/>
            <w:hideMark/>
          </w:tcPr>
          <w:p w14:paraId="1A5FBBB9" w14:textId="77777777" w:rsidR="007F1B09" w:rsidRPr="00327985" w:rsidRDefault="007F1B09" w:rsidP="00D464D2">
            <w:pPr>
              <w:jc w:val="right"/>
              <w:rPr>
                <w:rFonts w:ascii="Arial" w:hAnsi="Arial" w:cs="Arial"/>
                <w:color w:val="000000"/>
                <w:sz w:val="18"/>
                <w:szCs w:val="18"/>
              </w:rPr>
            </w:pPr>
          </w:p>
        </w:tc>
        <w:tc>
          <w:tcPr>
            <w:tcW w:w="791" w:type="pct"/>
            <w:tcBorders>
              <w:top w:val="nil"/>
              <w:left w:val="nil"/>
              <w:bottom w:val="nil"/>
              <w:right w:val="nil"/>
            </w:tcBorders>
            <w:noWrap/>
            <w:vAlign w:val="bottom"/>
            <w:hideMark/>
          </w:tcPr>
          <w:p w14:paraId="65B15B15" w14:textId="550CABD7" w:rsidR="007F1B09" w:rsidRPr="00327985" w:rsidRDefault="007F1B09" w:rsidP="00D464D2">
            <w:pPr>
              <w:jc w:val="right"/>
              <w:rPr>
                <w:rFonts w:ascii="Arial" w:hAnsi="Arial" w:cs="Arial"/>
                <w:color w:val="000000"/>
                <w:sz w:val="18"/>
                <w:szCs w:val="18"/>
              </w:rPr>
            </w:pPr>
            <w:r w:rsidRPr="00327985">
              <w:rPr>
                <w:rFonts w:ascii="Arial" w:hAnsi="Arial" w:cs="Arial"/>
                <w:color w:val="000000"/>
                <w:sz w:val="18"/>
                <w:szCs w:val="18"/>
              </w:rPr>
              <w:t>2.</w:t>
            </w:r>
            <w:r w:rsidR="007F1EEE" w:rsidRPr="00327985">
              <w:rPr>
                <w:rFonts w:ascii="Arial" w:hAnsi="Arial" w:cs="Arial"/>
                <w:color w:val="000000"/>
                <w:sz w:val="18"/>
                <w:szCs w:val="18"/>
              </w:rPr>
              <w:t>476</w:t>
            </w:r>
          </w:p>
        </w:tc>
        <w:tc>
          <w:tcPr>
            <w:tcW w:w="102" w:type="pct"/>
            <w:tcBorders>
              <w:top w:val="nil"/>
              <w:left w:val="nil"/>
              <w:bottom w:val="nil"/>
              <w:right w:val="nil"/>
            </w:tcBorders>
            <w:noWrap/>
            <w:vAlign w:val="bottom"/>
            <w:hideMark/>
          </w:tcPr>
          <w:p w14:paraId="60001B47" w14:textId="77777777" w:rsidR="007F1B09" w:rsidRPr="00327985" w:rsidRDefault="007F1B09" w:rsidP="00D464D2">
            <w:pPr>
              <w:jc w:val="right"/>
              <w:rPr>
                <w:rFonts w:ascii="Arial" w:hAnsi="Arial" w:cs="Arial"/>
                <w:color w:val="000000"/>
                <w:sz w:val="18"/>
                <w:szCs w:val="18"/>
              </w:rPr>
            </w:pPr>
          </w:p>
        </w:tc>
        <w:tc>
          <w:tcPr>
            <w:tcW w:w="91" w:type="pct"/>
            <w:gridSpan w:val="2"/>
            <w:tcBorders>
              <w:top w:val="nil"/>
              <w:left w:val="nil"/>
              <w:bottom w:val="nil"/>
              <w:right w:val="nil"/>
            </w:tcBorders>
            <w:vAlign w:val="center"/>
            <w:hideMark/>
          </w:tcPr>
          <w:p w14:paraId="0D1F3C66" w14:textId="77777777" w:rsidR="007F1B09" w:rsidRPr="00327985" w:rsidRDefault="007F1B09" w:rsidP="00D464D2">
            <w:pPr>
              <w:jc w:val="right"/>
              <w:rPr>
                <w:rFonts w:ascii="Arial" w:hAnsi="Arial" w:cs="Arial"/>
                <w:color w:val="000000"/>
                <w:sz w:val="18"/>
                <w:szCs w:val="18"/>
              </w:rPr>
            </w:pPr>
          </w:p>
        </w:tc>
        <w:tc>
          <w:tcPr>
            <w:tcW w:w="790" w:type="pct"/>
            <w:gridSpan w:val="2"/>
            <w:tcBorders>
              <w:top w:val="nil"/>
              <w:left w:val="nil"/>
              <w:bottom w:val="nil"/>
              <w:right w:val="nil"/>
            </w:tcBorders>
            <w:noWrap/>
            <w:vAlign w:val="bottom"/>
            <w:hideMark/>
          </w:tcPr>
          <w:p w14:paraId="025CD69F" w14:textId="2F4846F7" w:rsidR="007F1B09" w:rsidRPr="00327985" w:rsidRDefault="007F1B09" w:rsidP="00D464D2">
            <w:pPr>
              <w:jc w:val="right"/>
              <w:rPr>
                <w:rFonts w:ascii="Arial" w:hAnsi="Arial" w:cs="Arial"/>
                <w:color w:val="000000"/>
                <w:sz w:val="18"/>
                <w:szCs w:val="18"/>
              </w:rPr>
            </w:pPr>
            <w:r w:rsidRPr="00327985">
              <w:rPr>
                <w:rFonts w:ascii="Arial" w:hAnsi="Arial" w:cs="Arial"/>
                <w:color w:val="000000"/>
                <w:sz w:val="18"/>
                <w:szCs w:val="18"/>
              </w:rPr>
              <w:t>2.</w:t>
            </w:r>
            <w:r w:rsidR="004D50DD" w:rsidRPr="00327985">
              <w:rPr>
                <w:rFonts w:ascii="Arial" w:hAnsi="Arial" w:cs="Arial"/>
                <w:color w:val="000000"/>
                <w:sz w:val="18"/>
                <w:szCs w:val="18"/>
              </w:rPr>
              <w:t>476</w:t>
            </w:r>
          </w:p>
        </w:tc>
      </w:tr>
      <w:tr w:rsidR="007F1B09" w:rsidRPr="00327985" w14:paraId="476002A2" w14:textId="77777777" w:rsidTr="003F24F2">
        <w:trPr>
          <w:trHeight w:val="209"/>
        </w:trPr>
        <w:tc>
          <w:tcPr>
            <w:tcW w:w="2320" w:type="pct"/>
            <w:tcBorders>
              <w:top w:val="nil"/>
              <w:left w:val="nil"/>
              <w:bottom w:val="nil"/>
              <w:right w:val="nil"/>
            </w:tcBorders>
            <w:noWrap/>
            <w:vAlign w:val="center"/>
            <w:hideMark/>
          </w:tcPr>
          <w:p w14:paraId="71E82B19" w14:textId="77777777" w:rsidR="007F1B09" w:rsidRPr="00327985" w:rsidRDefault="007F1B09" w:rsidP="00D464D2">
            <w:pPr>
              <w:rPr>
                <w:rFonts w:ascii="Arial" w:hAnsi="Arial" w:cs="Arial"/>
                <w:color w:val="000000"/>
                <w:sz w:val="18"/>
                <w:szCs w:val="18"/>
              </w:rPr>
            </w:pPr>
            <w:r w:rsidRPr="00327985">
              <w:rPr>
                <w:rFonts w:ascii="Arial" w:hAnsi="Arial" w:cs="Arial"/>
                <w:color w:val="000000"/>
                <w:sz w:val="18"/>
                <w:szCs w:val="18"/>
              </w:rPr>
              <w:t>PIS e COFINS</w:t>
            </w:r>
          </w:p>
        </w:tc>
        <w:tc>
          <w:tcPr>
            <w:tcW w:w="805" w:type="pct"/>
            <w:tcBorders>
              <w:top w:val="nil"/>
              <w:left w:val="nil"/>
              <w:bottom w:val="nil"/>
              <w:right w:val="nil"/>
            </w:tcBorders>
            <w:noWrap/>
            <w:vAlign w:val="bottom"/>
            <w:hideMark/>
          </w:tcPr>
          <w:p w14:paraId="72CA6360" w14:textId="48F318D7" w:rsidR="007F1B09" w:rsidRPr="00327985" w:rsidRDefault="00872988" w:rsidP="00D464D2">
            <w:pPr>
              <w:jc w:val="right"/>
              <w:rPr>
                <w:rFonts w:ascii="Arial" w:hAnsi="Arial" w:cs="Arial"/>
                <w:color w:val="000000"/>
                <w:sz w:val="18"/>
                <w:szCs w:val="18"/>
              </w:rPr>
            </w:pPr>
            <w:r w:rsidRPr="00327985">
              <w:rPr>
                <w:rFonts w:ascii="Arial" w:hAnsi="Arial" w:cs="Arial"/>
                <w:color w:val="000000"/>
                <w:sz w:val="18"/>
                <w:szCs w:val="18"/>
              </w:rPr>
              <w:t>1</w:t>
            </w:r>
            <w:r w:rsidR="007F1B09" w:rsidRPr="00327985">
              <w:rPr>
                <w:rFonts w:ascii="Arial" w:hAnsi="Arial" w:cs="Arial"/>
                <w:color w:val="000000"/>
                <w:sz w:val="18"/>
                <w:szCs w:val="18"/>
              </w:rPr>
              <w:t>.</w:t>
            </w:r>
            <w:r w:rsidR="00306DF8" w:rsidRPr="00327985">
              <w:rPr>
                <w:rFonts w:ascii="Arial" w:hAnsi="Arial" w:cs="Arial"/>
                <w:color w:val="000000"/>
                <w:sz w:val="18"/>
                <w:szCs w:val="18"/>
              </w:rPr>
              <w:t>283</w:t>
            </w:r>
          </w:p>
        </w:tc>
        <w:tc>
          <w:tcPr>
            <w:tcW w:w="102" w:type="pct"/>
            <w:tcBorders>
              <w:top w:val="nil"/>
              <w:left w:val="nil"/>
              <w:bottom w:val="nil"/>
              <w:right w:val="nil"/>
            </w:tcBorders>
            <w:noWrap/>
            <w:vAlign w:val="bottom"/>
            <w:hideMark/>
          </w:tcPr>
          <w:p w14:paraId="59535F79" w14:textId="77777777" w:rsidR="007F1B09" w:rsidRPr="00327985" w:rsidRDefault="007F1B09" w:rsidP="00D464D2">
            <w:pPr>
              <w:jc w:val="right"/>
              <w:rPr>
                <w:rFonts w:ascii="Arial" w:hAnsi="Arial" w:cs="Arial"/>
                <w:color w:val="000000"/>
                <w:sz w:val="18"/>
                <w:szCs w:val="18"/>
              </w:rPr>
            </w:pPr>
          </w:p>
        </w:tc>
        <w:tc>
          <w:tcPr>
            <w:tcW w:w="791" w:type="pct"/>
            <w:tcBorders>
              <w:top w:val="nil"/>
              <w:left w:val="nil"/>
              <w:bottom w:val="nil"/>
              <w:right w:val="nil"/>
            </w:tcBorders>
            <w:noWrap/>
            <w:vAlign w:val="bottom"/>
            <w:hideMark/>
          </w:tcPr>
          <w:p w14:paraId="6E8279B3" w14:textId="436AB1CD" w:rsidR="007F1B09" w:rsidRPr="00327985" w:rsidRDefault="007F1B09" w:rsidP="00D464D2">
            <w:pPr>
              <w:jc w:val="right"/>
              <w:rPr>
                <w:rFonts w:ascii="Arial" w:hAnsi="Arial" w:cs="Arial"/>
                <w:color w:val="000000"/>
                <w:sz w:val="18"/>
                <w:szCs w:val="18"/>
              </w:rPr>
            </w:pPr>
            <w:r w:rsidRPr="00327985">
              <w:rPr>
                <w:rFonts w:ascii="Arial" w:hAnsi="Arial" w:cs="Arial"/>
                <w:color w:val="000000"/>
                <w:sz w:val="18"/>
                <w:szCs w:val="18"/>
              </w:rPr>
              <w:t>5.</w:t>
            </w:r>
            <w:r w:rsidR="007F1EEE" w:rsidRPr="00327985">
              <w:rPr>
                <w:rFonts w:ascii="Arial" w:hAnsi="Arial" w:cs="Arial"/>
                <w:color w:val="000000"/>
                <w:sz w:val="18"/>
                <w:szCs w:val="18"/>
              </w:rPr>
              <w:t>212</w:t>
            </w:r>
          </w:p>
        </w:tc>
        <w:tc>
          <w:tcPr>
            <w:tcW w:w="102" w:type="pct"/>
            <w:tcBorders>
              <w:top w:val="nil"/>
              <w:left w:val="nil"/>
              <w:bottom w:val="nil"/>
              <w:right w:val="nil"/>
            </w:tcBorders>
            <w:noWrap/>
            <w:vAlign w:val="bottom"/>
            <w:hideMark/>
          </w:tcPr>
          <w:p w14:paraId="1E83B294" w14:textId="77777777" w:rsidR="007F1B09" w:rsidRPr="00327985" w:rsidRDefault="007F1B09" w:rsidP="00D464D2">
            <w:pPr>
              <w:jc w:val="right"/>
              <w:rPr>
                <w:rFonts w:ascii="Arial" w:hAnsi="Arial" w:cs="Arial"/>
                <w:color w:val="000000"/>
                <w:sz w:val="18"/>
                <w:szCs w:val="18"/>
              </w:rPr>
            </w:pPr>
          </w:p>
        </w:tc>
        <w:tc>
          <w:tcPr>
            <w:tcW w:w="91" w:type="pct"/>
            <w:gridSpan w:val="2"/>
            <w:tcBorders>
              <w:top w:val="nil"/>
              <w:left w:val="nil"/>
              <w:bottom w:val="nil"/>
              <w:right w:val="nil"/>
            </w:tcBorders>
            <w:noWrap/>
            <w:vAlign w:val="bottom"/>
            <w:hideMark/>
          </w:tcPr>
          <w:p w14:paraId="23AD878A" w14:textId="77777777" w:rsidR="007F1B09" w:rsidRPr="00327985" w:rsidRDefault="007F1B09" w:rsidP="00D464D2">
            <w:pPr>
              <w:jc w:val="right"/>
              <w:rPr>
                <w:rFonts w:ascii="Arial" w:hAnsi="Arial" w:cs="Arial"/>
                <w:color w:val="000000"/>
                <w:sz w:val="18"/>
                <w:szCs w:val="18"/>
              </w:rPr>
            </w:pPr>
          </w:p>
        </w:tc>
        <w:tc>
          <w:tcPr>
            <w:tcW w:w="790" w:type="pct"/>
            <w:gridSpan w:val="2"/>
            <w:tcBorders>
              <w:top w:val="nil"/>
              <w:left w:val="nil"/>
              <w:bottom w:val="nil"/>
              <w:right w:val="nil"/>
            </w:tcBorders>
            <w:noWrap/>
            <w:vAlign w:val="bottom"/>
            <w:hideMark/>
          </w:tcPr>
          <w:p w14:paraId="533585EF" w14:textId="6E60B512" w:rsidR="007F1B09" w:rsidRPr="00327985" w:rsidRDefault="004D50DD" w:rsidP="00D464D2">
            <w:pPr>
              <w:jc w:val="right"/>
              <w:rPr>
                <w:rFonts w:ascii="Arial" w:hAnsi="Arial" w:cs="Arial"/>
                <w:color w:val="000000"/>
                <w:sz w:val="18"/>
                <w:szCs w:val="18"/>
              </w:rPr>
            </w:pPr>
            <w:r w:rsidRPr="00327985">
              <w:rPr>
                <w:rFonts w:ascii="Arial" w:hAnsi="Arial" w:cs="Arial"/>
                <w:color w:val="000000"/>
                <w:sz w:val="18"/>
                <w:szCs w:val="18"/>
              </w:rPr>
              <w:t>5</w:t>
            </w:r>
            <w:r w:rsidR="007F1B09" w:rsidRPr="00327985">
              <w:rPr>
                <w:rFonts w:ascii="Arial" w:hAnsi="Arial" w:cs="Arial"/>
                <w:color w:val="000000"/>
                <w:sz w:val="18"/>
                <w:szCs w:val="18"/>
              </w:rPr>
              <w:t>.2</w:t>
            </w:r>
            <w:r w:rsidRPr="00327985">
              <w:rPr>
                <w:rFonts w:ascii="Arial" w:hAnsi="Arial" w:cs="Arial"/>
                <w:color w:val="000000"/>
                <w:sz w:val="18"/>
                <w:szCs w:val="18"/>
              </w:rPr>
              <w:t>12</w:t>
            </w:r>
          </w:p>
        </w:tc>
      </w:tr>
      <w:tr w:rsidR="007F1B09" w:rsidRPr="00327985" w14:paraId="529D42AD" w14:textId="77777777" w:rsidTr="003F24F2">
        <w:trPr>
          <w:trHeight w:val="209"/>
        </w:trPr>
        <w:tc>
          <w:tcPr>
            <w:tcW w:w="2320" w:type="pct"/>
            <w:tcBorders>
              <w:top w:val="nil"/>
              <w:left w:val="nil"/>
              <w:bottom w:val="nil"/>
              <w:right w:val="nil"/>
            </w:tcBorders>
            <w:noWrap/>
            <w:vAlign w:val="center"/>
            <w:hideMark/>
          </w:tcPr>
          <w:p w14:paraId="4951CE67" w14:textId="77777777" w:rsidR="007F1B09" w:rsidRPr="00327985" w:rsidRDefault="007F1B09" w:rsidP="00D464D2">
            <w:pPr>
              <w:rPr>
                <w:rFonts w:ascii="Arial" w:hAnsi="Arial" w:cs="Arial"/>
                <w:color w:val="000000"/>
                <w:sz w:val="18"/>
                <w:szCs w:val="18"/>
              </w:rPr>
            </w:pPr>
            <w:r w:rsidRPr="00327985">
              <w:rPr>
                <w:rFonts w:ascii="Arial" w:hAnsi="Arial" w:cs="Arial"/>
                <w:color w:val="000000"/>
                <w:sz w:val="18"/>
                <w:szCs w:val="18"/>
              </w:rPr>
              <w:t>Imposto sobre mercadorias e serviços</w:t>
            </w:r>
          </w:p>
        </w:tc>
        <w:tc>
          <w:tcPr>
            <w:tcW w:w="805" w:type="pct"/>
            <w:tcBorders>
              <w:top w:val="nil"/>
              <w:left w:val="nil"/>
              <w:bottom w:val="nil"/>
              <w:right w:val="nil"/>
            </w:tcBorders>
            <w:noWrap/>
            <w:vAlign w:val="bottom"/>
            <w:hideMark/>
          </w:tcPr>
          <w:p w14:paraId="62681F2E" w14:textId="0824B46F" w:rsidR="007F1B09" w:rsidRPr="00327985" w:rsidRDefault="00306DF8" w:rsidP="00D464D2">
            <w:pPr>
              <w:jc w:val="right"/>
              <w:rPr>
                <w:rFonts w:ascii="Arial" w:hAnsi="Arial" w:cs="Arial"/>
                <w:color w:val="000000"/>
                <w:sz w:val="18"/>
                <w:szCs w:val="18"/>
              </w:rPr>
            </w:pPr>
            <w:r w:rsidRPr="00327985">
              <w:rPr>
                <w:rFonts w:ascii="Arial" w:hAnsi="Arial" w:cs="Arial"/>
                <w:color w:val="000000"/>
                <w:sz w:val="18"/>
                <w:szCs w:val="18"/>
              </w:rPr>
              <w:t>69</w:t>
            </w:r>
          </w:p>
        </w:tc>
        <w:tc>
          <w:tcPr>
            <w:tcW w:w="102" w:type="pct"/>
            <w:tcBorders>
              <w:top w:val="nil"/>
              <w:left w:val="nil"/>
              <w:bottom w:val="nil"/>
              <w:right w:val="nil"/>
            </w:tcBorders>
            <w:noWrap/>
            <w:vAlign w:val="bottom"/>
            <w:hideMark/>
          </w:tcPr>
          <w:p w14:paraId="4F8118C7" w14:textId="77777777" w:rsidR="007F1B09" w:rsidRPr="00327985" w:rsidRDefault="007F1B09" w:rsidP="00D464D2">
            <w:pPr>
              <w:jc w:val="right"/>
              <w:rPr>
                <w:rFonts w:ascii="Arial" w:hAnsi="Arial" w:cs="Arial"/>
                <w:color w:val="000000"/>
                <w:sz w:val="18"/>
                <w:szCs w:val="18"/>
              </w:rPr>
            </w:pPr>
          </w:p>
        </w:tc>
        <w:tc>
          <w:tcPr>
            <w:tcW w:w="791" w:type="pct"/>
            <w:tcBorders>
              <w:top w:val="nil"/>
              <w:left w:val="nil"/>
              <w:bottom w:val="nil"/>
              <w:right w:val="nil"/>
            </w:tcBorders>
            <w:noWrap/>
            <w:vAlign w:val="bottom"/>
            <w:hideMark/>
          </w:tcPr>
          <w:p w14:paraId="26A067CE" w14:textId="4F1E95B7" w:rsidR="007F1B09" w:rsidRPr="00327985" w:rsidRDefault="007F1EEE" w:rsidP="00D464D2">
            <w:pPr>
              <w:jc w:val="right"/>
              <w:rPr>
                <w:rFonts w:ascii="Arial" w:hAnsi="Arial" w:cs="Arial"/>
                <w:color w:val="000000"/>
                <w:sz w:val="18"/>
                <w:szCs w:val="18"/>
              </w:rPr>
            </w:pPr>
            <w:r w:rsidRPr="00327985">
              <w:rPr>
                <w:rFonts w:ascii="Arial" w:hAnsi="Arial" w:cs="Arial"/>
                <w:color w:val="000000"/>
                <w:sz w:val="18"/>
                <w:szCs w:val="18"/>
              </w:rPr>
              <w:t>96</w:t>
            </w:r>
          </w:p>
        </w:tc>
        <w:tc>
          <w:tcPr>
            <w:tcW w:w="102" w:type="pct"/>
            <w:tcBorders>
              <w:top w:val="nil"/>
              <w:left w:val="nil"/>
              <w:bottom w:val="nil"/>
              <w:right w:val="nil"/>
            </w:tcBorders>
            <w:noWrap/>
            <w:vAlign w:val="bottom"/>
            <w:hideMark/>
          </w:tcPr>
          <w:p w14:paraId="72BB17AF" w14:textId="77777777" w:rsidR="007F1B09" w:rsidRPr="00327985" w:rsidRDefault="007F1B09" w:rsidP="00D464D2">
            <w:pPr>
              <w:jc w:val="right"/>
              <w:rPr>
                <w:rFonts w:ascii="Arial" w:hAnsi="Arial" w:cs="Arial"/>
                <w:color w:val="000000"/>
                <w:sz w:val="18"/>
                <w:szCs w:val="18"/>
              </w:rPr>
            </w:pPr>
          </w:p>
        </w:tc>
        <w:tc>
          <w:tcPr>
            <w:tcW w:w="91" w:type="pct"/>
            <w:gridSpan w:val="2"/>
            <w:tcBorders>
              <w:top w:val="nil"/>
              <w:left w:val="nil"/>
              <w:bottom w:val="nil"/>
              <w:right w:val="nil"/>
            </w:tcBorders>
            <w:noWrap/>
            <w:vAlign w:val="bottom"/>
            <w:hideMark/>
          </w:tcPr>
          <w:p w14:paraId="272B1A5A" w14:textId="77777777" w:rsidR="007F1B09" w:rsidRPr="00327985" w:rsidRDefault="007F1B09" w:rsidP="00D464D2">
            <w:pPr>
              <w:jc w:val="right"/>
              <w:rPr>
                <w:rFonts w:ascii="Arial" w:hAnsi="Arial" w:cs="Arial"/>
                <w:color w:val="000000"/>
                <w:sz w:val="18"/>
                <w:szCs w:val="18"/>
              </w:rPr>
            </w:pPr>
          </w:p>
        </w:tc>
        <w:tc>
          <w:tcPr>
            <w:tcW w:w="790" w:type="pct"/>
            <w:gridSpan w:val="2"/>
            <w:tcBorders>
              <w:top w:val="nil"/>
              <w:left w:val="nil"/>
              <w:bottom w:val="nil"/>
              <w:right w:val="nil"/>
            </w:tcBorders>
            <w:noWrap/>
            <w:vAlign w:val="bottom"/>
            <w:hideMark/>
          </w:tcPr>
          <w:p w14:paraId="3B9EB547" w14:textId="3077B83A" w:rsidR="007F1B09" w:rsidRPr="00327985" w:rsidRDefault="004D50DD" w:rsidP="00D464D2">
            <w:pPr>
              <w:jc w:val="right"/>
              <w:rPr>
                <w:rFonts w:ascii="Arial" w:hAnsi="Arial" w:cs="Arial"/>
                <w:color w:val="000000"/>
                <w:sz w:val="18"/>
                <w:szCs w:val="18"/>
              </w:rPr>
            </w:pPr>
            <w:r w:rsidRPr="00327985">
              <w:rPr>
                <w:rFonts w:ascii="Arial" w:hAnsi="Arial" w:cs="Arial"/>
                <w:color w:val="000000"/>
                <w:sz w:val="18"/>
                <w:szCs w:val="18"/>
              </w:rPr>
              <w:t>96</w:t>
            </w:r>
          </w:p>
        </w:tc>
      </w:tr>
      <w:tr w:rsidR="007F1B09" w:rsidRPr="00327985" w14:paraId="0DE3CFA6" w14:textId="77777777" w:rsidTr="003F24F2">
        <w:trPr>
          <w:trHeight w:val="209"/>
        </w:trPr>
        <w:tc>
          <w:tcPr>
            <w:tcW w:w="2320" w:type="pct"/>
            <w:tcBorders>
              <w:top w:val="nil"/>
              <w:left w:val="nil"/>
              <w:bottom w:val="nil"/>
              <w:right w:val="nil"/>
            </w:tcBorders>
            <w:noWrap/>
            <w:vAlign w:val="center"/>
          </w:tcPr>
          <w:p w14:paraId="1A16669F" w14:textId="6D3B2C72" w:rsidR="007F1B09" w:rsidRPr="00327985" w:rsidRDefault="007F1B09" w:rsidP="00D464D2">
            <w:pPr>
              <w:rPr>
                <w:rFonts w:ascii="Arial" w:hAnsi="Arial" w:cs="Arial"/>
                <w:color w:val="000000"/>
                <w:sz w:val="18"/>
                <w:szCs w:val="18"/>
              </w:rPr>
            </w:pPr>
            <w:r w:rsidRPr="00327985">
              <w:rPr>
                <w:rFonts w:ascii="Arial" w:hAnsi="Arial" w:cs="Arial"/>
                <w:color w:val="000000"/>
                <w:sz w:val="18"/>
                <w:szCs w:val="18"/>
              </w:rPr>
              <w:t>Imposto sobre o patrimônio imobiliário</w:t>
            </w:r>
          </w:p>
        </w:tc>
        <w:tc>
          <w:tcPr>
            <w:tcW w:w="805" w:type="pct"/>
            <w:tcBorders>
              <w:top w:val="nil"/>
              <w:left w:val="nil"/>
              <w:bottom w:val="nil"/>
              <w:right w:val="nil"/>
            </w:tcBorders>
            <w:noWrap/>
            <w:vAlign w:val="bottom"/>
          </w:tcPr>
          <w:p w14:paraId="686B9FBA" w14:textId="1721566D" w:rsidR="007F1B09" w:rsidRPr="00327985" w:rsidRDefault="007F1B09" w:rsidP="00D464D2">
            <w:pPr>
              <w:jc w:val="right"/>
              <w:rPr>
                <w:rFonts w:ascii="Arial" w:hAnsi="Arial" w:cs="Arial"/>
                <w:color w:val="000000"/>
                <w:sz w:val="18"/>
                <w:szCs w:val="18"/>
              </w:rPr>
            </w:pPr>
            <w:r w:rsidRPr="00327985">
              <w:rPr>
                <w:rFonts w:ascii="Arial" w:hAnsi="Arial" w:cs="Arial"/>
                <w:color w:val="000000"/>
                <w:sz w:val="18"/>
                <w:szCs w:val="18"/>
              </w:rPr>
              <w:t>6</w:t>
            </w:r>
            <w:r w:rsidR="00306DF8" w:rsidRPr="00327985">
              <w:rPr>
                <w:rFonts w:ascii="Arial" w:hAnsi="Arial" w:cs="Arial"/>
                <w:color w:val="000000"/>
                <w:sz w:val="18"/>
                <w:szCs w:val="18"/>
              </w:rPr>
              <w:t>5</w:t>
            </w:r>
          </w:p>
        </w:tc>
        <w:tc>
          <w:tcPr>
            <w:tcW w:w="102" w:type="pct"/>
            <w:tcBorders>
              <w:top w:val="nil"/>
              <w:left w:val="nil"/>
              <w:bottom w:val="nil"/>
              <w:right w:val="nil"/>
            </w:tcBorders>
            <w:noWrap/>
            <w:vAlign w:val="bottom"/>
          </w:tcPr>
          <w:p w14:paraId="03DB84BB" w14:textId="77777777" w:rsidR="007F1B09" w:rsidRPr="00327985" w:rsidRDefault="007F1B09" w:rsidP="00D464D2">
            <w:pPr>
              <w:jc w:val="right"/>
              <w:rPr>
                <w:rFonts w:ascii="Arial" w:hAnsi="Arial" w:cs="Arial"/>
                <w:color w:val="000000"/>
                <w:sz w:val="18"/>
                <w:szCs w:val="18"/>
              </w:rPr>
            </w:pPr>
          </w:p>
        </w:tc>
        <w:tc>
          <w:tcPr>
            <w:tcW w:w="791" w:type="pct"/>
            <w:tcBorders>
              <w:top w:val="nil"/>
              <w:left w:val="nil"/>
              <w:bottom w:val="nil"/>
              <w:right w:val="nil"/>
            </w:tcBorders>
            <w:noWrap/>
            <w:vAlign w:val="bottom"/>
          </w:tcPr>
          <w:p w14:paraId="177FAB77" w14:textId="77486F3E" w:rsidR="007F1B09" w:rsidRPr="00327985" w:rsidRDefault="007F1EEE" w:rsidP="00D464D2">
            <w:pPr>
              <w:jc w:val="right"/>
              <w:rPr>
                <w:rFonts w:ascii="Arial" w:hAnsi="Arial" w:cs="Arial"/>
                <w:color w:val="000000"/>
                <w:sz w:val="18"/>
                <w:szCs w:val="18"/>
              </w:rPr>
            </w:pPr>
            <w:r w:rsidRPr="00327985">
              <w:rPr>
                <w:rFonts w:ascii="Arial" w:hAnsi="Arial" w:cs="Arial"/>
                <w:color w:val="000000"/>
                <w:sz w:val="18"/>
                <w:szCs w:val="18"/>
              </w:rPr>
              <w:t>64</w:t>
            </w:r>
          </w:p>
        </w:tc>
        <w:tc>
          <w:tcPr>
            <w:tcW w:w="102" w:type="pct"/>
            <w:tcBorders>
              <w:top w:val="nil"/>
              <w:left w:val="nil"/>
              <w:bottom w:val="nil"/>
              <w:right w:val="nil"/>
            </w:tcBorders>
            <w:noWrap/>
            <w:vAlign w:val="bottom"/>
          </w:tcPr>
          <w:p w14:paraId="17E1AA2E" w14:textId="77777777" w:rsidR="007F1B09" w:rsidRPr="00327985" w:rsidRDefault="007F1B09" w:rsidP="00D464D2">
            <w:pPr>
              <w:jc w:val="right"/>
              <w:rPr>
                <w:rFonts w:ascii="Arial" w:hAnsi="Arial" w:cs="Arial"/>
                <w:color w:val="000000"/>
                <w:sz w:val="18"/>
                <w:szCs w:val="18"/>
              </w:rPr>
            </w:pPr>
          </w:p>
        </w:tc>
        <w:tc>
          <w:tcPr>
            <w:tcW w:w="91" w:type="pct"/>
            <w:gridSpan w:val="2"/>
            <w:tcBorders>
              <w:top w:val="nil"/>
              <w:left w:val="nil"/>
              <w:bottom w:val="nil"/>
              <w:right w:val="nil"/>
            </w:tcBorders>
            <w:noWrap/>
            <w:vAlign w:val="bottom"/>
          </w:tcPr>
          <w:p w14:paraId="0EF08162" w14:textId="77777777" w:rsidR="007F1B09" w:rsidRPr="00327985" w:rsidRDefault="007F1B09" w:rsidP="00D464D2">
            <w:pPr>
              <w:jc w:val="right"/>
              <w:rPr>
                <w:rFonts w:ascii="Arial" w:hAnsi="Arial" w:cs="Arial"/>
                <w:color w:val="000000"/>
                <w:sz w:val="18"/>
                <w:szCs w:val="18"/>
              </w:rPr>
            </w:pPr>
          </w:p>
        </w:tc>
        <w:tc>
          <w:tcPr>
            <w:tcW w:w="790" w:type="pct"/>
            <w:gridSpan w:val="2"/>
            <w:tcBorders>
              <w:top w:val="nil"/>
              <w:left w:val="nil"/>
              <w:bottom w:val="nil"/>
              <w:right w:val="nil"/>
            </w:tcBorders>
            <w:noWrap/>
            <w:vAlign w:val="bottom"/>
          </w:tcPr>
          <w:p w14:paraId="3BA040D4" w14:textId="4C607058" w:rsidR="007F1B09" w:rsidRPr="00327985" w:rsidRDefault="004D50DD" w:rsidP="00D464D2">
            <w:pPr>
              <w:jc w:val="right"/>
              <w:rPr>
                <w:rFonts w:ascii="Arial" w:hAnsi="Arial" w:cs="Arial"/>
                <w:color w:val="000000"/>
                <w:sz w:val="18"/>
                <w:szCs w:val="18"/>
              </w:rPr>
            </w:pPr>
            <w:r w:rsidRPr="00327985">
              <w:rPr>
                <w:rFonts w:ascii="Arial" w:hAnsi="Arial" w:cs="Arial"/>
                <w:color w:val="000000"/>
                <w:sz w:val="18"/>
                <w:szCs w:val="18"/>
              </w:rPr>
              <w:t>64</w:t>
            </w:r>
          </w:p>
        </w:tc>
      </w:tr>
      <w:tr w:rsidR="00872988" w:rsidRPr="00327985" w14:paraId="436317BE" w14:textId="77777777" w:rsidTr="003F24F2">
        <w:trPr>
          <w:trHeight w:val="209"/>
        </w:trPr>
        <w:tc>
          <w:tcPr>
            <w:tcW w:w="2320" w:type="pct"/>
            <w:tcBorders>
              <w:top w:val="nil"/>
              <w:left w:val="nil"/>
              <w:bottom w:val="nil"/>
              <w:right w:val="nil"/>
            </w:tcBorders>
            <w:noWrap/>
            <w:vAlign w:val="center"/>
          </w:tcPr>
          <w:p w14:paraId="6E45837C" w14:textId="72C505FA" w:rsidR="00872988" w:rsidRPr="00327985" w:rsidRDefault="00872988" w:rsidP="00872988">
            <w:pPr>
              <w:rPr>
                <w:rFonts w:ascii="Arial" w:hAnsi="Arial" w:cs="Arial"/>
                <w:color w:val="000000"/>
                <w:sz w:val="18"/>
                <w:szCs w:val="18"/>
              </w:rPr>
            </w:pPr>
            <w:r w:rsidRPr="00327985">
              <w:rPr>
                <w:rFonts w:ascii="Arial" w:hAnsi="Arial" w:cs="Arial"/>
                <w:color w:val="000000"/>
                <w:sz w:val="18"/>
                <w:szCs w:val="18"/>
              </w:rPr>
              <w:t>Imposto de renda e contribuição social</w:t>
            </w:r>
          </w:p>
        </w:tc>
        <w:tc>
          <w:tcPr>
            <w:tcW w:w="805" w:type="pct"/>
            <w:tcBorders>
              <w:top w:val="nil"/>
              <w:left w:val="nil"/>
              <w:right w:val="nil"/>
            </w:tcBorders>
            <w:noWrap/>
            <w:vAlign w:val="bottom"/>
          </w:tcPr>
          <w:p w14:paraId="7BD22427" w14:textId="3670AE8D" w:rsidR="00872988" w:rsidRPr="00327985" w:rsidRDefault="00872988" w:rsidP="00872988">
            <w:pPr>
              <w:jc w:val="right"/>
              <w:rPr>
                <w:rFonts w:ascii="Arial" w:hAnsi="Arial" w:cs="Arial"/>
                <w:color w:val="000000"/>
                <w:sz w:val="18"/>
                <w:szCs w:val="18"/>
              </w:rPr>
            </w:pPr>
            <w:r w:rsidRPr="00327985">
              <w:rPr>
                <w:rFonts w:ascii="Arial" w:hAnsi="Arial" w:cs="Arial"/>
                <w:color w:val="000000"/>
                <w:sz w:val="18"/>
                <w:szCs w:val="18"/>
              </w:rPr>
              <w:t>1</w:t>
            </w:r>
            <w:r w:rsidR="00306DF8" w:rsidRPr="00327985">
              <w:rPr>
                <w:rFonts w:ascii="Arial" w:hAnsi="Arial" w:cs="Arial"/>
                <w:color w:val="000000"/>
                <w:sz w:val="18"/>
                <w:szCs w:val="18"/>
              </w:rPr>
              <w:t>3</w:t>
            </w:r>
            <w:r w:rsidRPr="00327985">
              <w:rPr>
                <w:rFonts w:ascii="Arial" w:hAnsi="Arial" w:cs="Arial"/>
                <w:color w:val="000000"/>
                <w:sz w:val="18"/>
                <w:szCs w:val="18"/>
              </w:rPr>
              <w:t>.</w:t>
            </w:r>
            <w:r w:rsidR="00306DF8" w:rsidRPr="00327985">
              <w:rPr>
                <w:rFonts w:ascii="Arial" w:hAnsi="Arial" w:cs="Arial"/>
                <w:color w:val="000000"/>
                <w:sz w:val="18"/>
                <w:szCs w:val="18"/>
              </w:rPr>
              <w:t>809</w:t>
            </w:r>
          </w:p>
        </w:tc>
        <w:tc>
          <w:tcPr>
            <w:tcW w:w="102" w:type="pct"/>
            <w:tcBorders>
              <w:top w:val="nil"/>
              <w:left w:val="nil"/>
              <w:bottom w:val="nil"/>
              <w:right w:val="nil"/>
            </w:tcBorders>
            <w:noWrap/>
            <w:vAlign w:val="bottom"/>
          </w:tcPr>
          <w:p w14:paraId="47C1F2F7" w14:textId="77777777" w:rsidR="00872988" w:rsidRPr="00327985" w:rsidRDefault="00872988" w:rsidP="00872988">
            <w:pPr>
              <w:jc w:val="right"/>
              <w:rPr>
                <w:rFonts w:ascii="Arial" w:hAnsi="Arial" w:cs="Arial"/>
                <w:color w:val="000000"/>
                <w:sz w:val="18"/>
                <w:szCs w:val="18"/>
              </w:rPr>
            </w:pPr>
          </w:p>
        </w:tc>
        <w:tc>
          <w:tcPr>
            <w:tcW w:w="791" w:type="pct"/>
            <w:tcBorders>
              <w:top w:val="nil"/>
              <w:left w:val="nil"/>
              <w:right w:val="nil"/>
            </w:tcBorders>
            <w:noWrap/>
            <w:vAlign w:val="bottom"/>
          </w:tcPr>
          <w:p w14:paraId="7692BEE0" w14:textId="30E09855" w:rsidR="00872988" w:rsidRPr="00327985" w:rsidRDefault="007F1EEE" w:rsidP="00872988">
            <w:pPr>
              <w:jc w:val="right"/>
              <w:rPr>
                <w:rFonts w:ascii="Arial" w:hAnsi="Arial" w:cs="Arial"/>
                <w:color w:val="000000"/>
                <w:sz w:val="18"/>
                <w:szCs w:val="18"/>
              </w:rPr>
            </w:pPr>
            <w:r w:rsidRPr="00327985">
              <w:rPr>
                <w:rFonts w:ascii="Arial" w:hAnsi="Arial" w:cs="Arial"/>
                <w:color w:val="000000"/>
                <w:sz w:val="18"/>
                <w:szCs w:val="18"/>
              </w:rPr>
              <w:t>-</w:t>
            </w:r>
          </w:p>
        </w:tc>
        <w:tc>
          <w:tcPr>
            <w:tcW w:w="102" w:type="pct"/>
            <w:tcBorders>
              <w:top w:val="nil"/>
              <w:left w:val="nil"/>
              <w:bottom w:val="nil"/>
              <w:right w:val="nil"/>
            </w:tcBorders>
            <w:noWrap/>
            <w:vAlign w:val="bottom"/>
          </w:tcPr>
          <w:p w14:paraId="76B18CB6" w14:textId="77777777" w:rsidR="00872988" w:rsidRPr="00327985" w:rsidRDefault="00872988" w:rsidP="00872988">
            <w:pPr>
              <w:jc w:val="right"/>
              <w:rPr>
                <w:rFonts w:ascii="Arial" w:hAnsi="Arial" w:cs="Arial"/>
                <w:color w:val="000000"/>
                <w:sz w:val="18"/>
                <w:szCs w:val="18"/>
              </w:rPr>
            </w:pPr>
          </w:p>
        </w:tc>
        <w:tc>
          <w:tcPr>
            <w:tcW w:w="91" w:type="pct"/>
            <w:gridSpan w:val="2"/>
            <w:tcBorders>
              <w:top w:val="nil"/>
              <w:left w:val="nil"/>
              <w:bottom w:val="nil"/>
              <w:right w:val="nil"/>
            </w:tcBorders>
            <w:noWrap/>
            <w:vAlign w:val="bottom"/>
          </w:tcPr>
          <w:p w14:paraId="14700D58" w14:textId="77777777" w:rsidR="00872988" w:rsidRPr="00327985" w:rsidRDefault="00872988" w:rsidP="00872988">
            <w:pPr>
              <w:jc w:val="right"/>
              <w:rPr>
                <w:rFonts w:ascii="Arial" w:hAnsi="Arial" w:cs="Arial"/>
                <w:color w:val="000000"/>
                <w:sz w:val="18"/>
                <w:szCs w:val="18"/>
              </w:rPr>
            </w:pPr>
          </w:p>
        </w:tc>
        <w:tc>
          <w:tcPr>
            <w:tcW w:w="790" w:type="pct"/>
            <w:gridSpan w:val="2"/>
            <w:tcBorders>
              <w:top w:val="nil"/>
              <w:left w:val="nil"/>
              <w:right w:val="nil"/>
            </w:tcBorders>
            <w:noWrap/>
            <w:vAlign w:val="bottom"/>
          </w:tcPr>
          <w:p w14:paraId="29BC99C0" w14:textId="2AC2CF50" w:rsidR="00872988" w:rsidRPr="00327985" w:rsidRDefault="004D50DD" w:rsidP="00872988">
            <w:pPr>
              <w:jc w:val="right"/>
              <w:rPr>
                <w:rFonts w:ascii="Arial" w:hAnsi="Arial" w:cs="Arial"/>
                <w:color w:val="000000"/>
                <w:sz w:val="18"/>
                <w:szCs w:val="18"/>
              </w:rPr>
            </w:pPr>
            <w:r w:rsidRPr="00327985">
              <w:rPr>
                <w:rFonts w:ascii="Arial" w:hAnsi="Arial" w:cs="Arial"/>
                <w:color w:val="000000"/>
                <w:sz w:val="18"/>
                <w:szCs w:val="18"/>
              </w:rPr>
              <w:t>-</w:t>
            </w:r>
          </w:p>
        </w:tc>
      </w:tr>
      <w:tr w:rsidR="00872988" w:rsidRPr="00327985" w14:paraId="47FC8DE5" w14:textId="77777777" w:rsidTr="003F24F2">
        <w:trPr>
          <w:trHeight w:val="209"/>
        </w:trPr>
        <w:tc>
          <w:tcPr>
            <w:tcW w:w="2320" w:type="pct"/>
            <w:tcBorders>
              <w:top w:val="nil"/>
              <w:left w:val="nil"/>
              <w:bottom w:val="nil"/>
              <w:right w:val="nil"/>
            </w:tcBorders>
            <w:noWrap/>
            <w:vAlign w:val="center"/>
            <w:hideMark/>
          </w:tcPr>
          <w:p w14:paraId="0ABEF4B2" w14:textId="2EA987B2" w:rsidR="00872988" w:rsidRPr="00327985" w:rsidRDefault="00872988" w:rsidP="00872988">
            <w:pPr>
              <w:rPr>
                <w:rFonts w:ascii="Arial" w:hAnsi="Arial" w:cs="Arial"/>
                <w:color w:val="000000"/>
                <w:sz w:val="18"/>
                <w:szCs w:val="18"/>
              </w:rPr>
            </w:pPr>
            <w:r w:rsidRPr="00327985">
              <w:rPr>
                <w:rFonts w:ascii="Arial" w:hAnsi="Arial" w:cs="Arial"/>
                <w:color w:val="000000"/>
                <w:sz w:val="18"/>
                <w:szCs w:val="18"/>
              </w:rPr>
              <w:t>Imposto de renda e contribuição social diferidos</w:t>
            </w:r>
          </w:p>
        </w:tc>
        <w:tc>
          <w:tcPr>
            <w:tcW w:w="805" w:type="pct"/>
            <w:tcBorders>
              <w:top w:val="nil"/>
              <w:left w:val="nil"/>
              <w:bottom w:val="single" w:sz="4" w:space="0" w:color="auto"/>
              <w:right w:val="nil"/>
            </w:tcBorders>
            <w:noWrap/>
            <w:vAlign w:val="bottom"/>
            <w:hideMark/>
          </w:tcPr>
          <w:p w14:paraId="5ABE00B1" w14:textId="0A0C28BB" w:rsidR="00872988" w:rsidRPr="00327985" w:rsidRDefault="00872988" w:rsidP="00872988">
            <w:pPr>
              <w:jc w:val="right"/>
              <w:rPr>
                <w:rFonts w:ascii="Arial" w:hAnsi="Arial" w:cs="Arial"/>
                <w:color w:val="000000"/>
                <w:sz w:val="18"/>
                <w:szCs w:val="18"/>
              </w:rPr>
            </w:pPr>
            <w:r w:rsidRPr="00327985">
              <w:rPr>
                <w:rFonts w:ascii="Arial" w:hAnsi="Arial" w:cs="Arial"/>
                <w:color w:val="000000"/>
                <w:sz w:val="18"/>
                <w:szCs w:val="18"/>
              </w:rPr>
              <w:t>14.</w:t>
            </w:r>
            <w:r w:rsidR="00306DF8" w:rsidRPr="00327985">
              <w:rPr>
                <w:rFonts w:ascii="Arial" w:hAnsi="Arial" w:cs="Arial"/>
                <w:color w:val="000000"/>
                <w:sz w:val="18"/>
                <w:szCs w:val="18"/>
              </w:rPr>
              <w:t>701</w:t>
            </w:r>
          </w:p>
        </w:tc>
        <w:tc>
          <w:tcPr>
            <w:tcW w:w="102" w:type="pct"/>
            <w:tcBorders>
              <w:top w:val="nil"/>
              <w:left w:val="nil"/>
              <w:bottom w:val="nil"/>
              <w:right w:val="nil"/>
            </w:tcBorders>
            <w:noWrap/>
            <w:vAlign w:val="bottom"/>
            <w:hideMark/>
          </w:tcPr>
          <w:p w14:paraId="462D70B3" w14:textId="77777777" w:rsidR="00872988" w:rsidRPr="00327985" w:rsidRDefault="00872988" w:rsidP="00872988">
            <w:pPr>
              <w:jc w:val="right"/>
              <w:rPr>
                <w:rFonts w:ascii="Arial" w:hAnsi="Arial" w:cs="Arial"/>
                <w:color w:val="000000"/>
                <w:sz w:val="18"/>
                <w:szCs w:val="18"/>
              </w:rPr>
            </w:pPr>
          </w:p>
        </w:tc>
        <w:tc>
          <w:tcPr>
            <w:tcW w:w="791" w:type="pct"/>
            <w:tcBorders>
              <w:left w:val="nil"/>
              <w:bottom w:val="single" w:sz="4" w:space="0" w:color="auto"/>
              <w:right w:val="nil"/>
            </w:tcBorders>
            <w:noWrap/>
            <w:vAlign w:val="bottom"/>
            <w:hideMark/>
          </w:tcPr>
          <w:p w14:paraId="58495A2B" w14:textId="461BC732" w:rsidR="00872988" w:rsidRPr="00327985" w:rsidRDefault="00872988" w:rsidP="00872988">
            <w:pPr>
              <w:jc w:val="right"/>
              <w:rPr>
                <w:rFonts w:ascii="Arial" w:hAnsi="Arial" w:cs="Arial"/>
                <w:color w:val="000000"/>
                <w:sz w:val="18"/>
                <w:szCs w:val="18"/>
              </w:rPr>
            </w:pPr>
            <w:r w:rsidRPr="00327985">
              <w:rPr>
                <w:rFonts w:ascii="Arial" w:hAnsi="Arial" w:cs="Arial"/>
                <w:color w:val="000000"/>
                <w:sz w:val="18"/>
                <w:szCs w:val="18"/>
              </w:rPr>
              <w:t>1</w:t>
            </w:r>
            <w:r w:rsidR="007F1EEE" w:rsidRPr="00327985">
              <w:rPr>
                <w:rFonts w:ascii="Arial" w:hAnsi="Arial" w:cs="Arial"/>
                <w:color w:val="000000"/>
                <w:sz w:val="18"/>
                <w:szCs w:val="18"/>
              </w:rPr>
              <w:t>4</w:t>
            </w:r>
            <w:r w:rsidRPr="00327985">
              <w:rPr>
                <w:rFonts w:ascii="Arial" w:hAnsi="Arial" w:cs="Arial"/>
                <w:color w:val="000000"/>
                <w:sz w:val="18"/>
                <w:szCs w:val="18"/>
              </w:rPr>
              <w:t>.</w:t>
            </w:r>
            <w:r w:rsidR="007F1EEE" w:rsidRPr="00327985">
              <w:rPr>
                <w:rFonts w:ascii="Arial" w:hAnsi="Arial" w:cs="Arial"/>
                <w:color w:val="000000"/>
                <w:sz w:val="18"/>
                <w:szCs w:val="18"/>
              </w:rPr>
              <w:t>313</w:t>
            </w:r>
          </w:p>
        </w:tc>
        <w:tc>
          <w:tcPr>
            <w:tcW w:w="102" w:type="pct"/>
            <w:tcBorders>
              <w:top w:val="nil"/>
              <w:left w:val="nil"/>
              <w:bottom w:val="nil"/>
              <w:right w:val="nil"/>
            </w:tcBorders>
            <w:noWrap/>
            <w:vAlign w:val="bottom"/>
            <w:hideMark/>
          </w:tcPr>
          <w:p w14:paraId="111506FB" w14:textId="77777777" w:rsidR="00872988" w:rsidRPr="00327985" w:rsidRDefault="00872988" w:rsidP="00872988">
            <w:pPr>
              <w:jc w:val="right"/>
              <w:rPr>
                <w:rFonts w:ascii="Arial" w:hAnsi="Arial" w:cs="Arial"/>
                <w:color w:val="000000"/>
                <w:sz w:val="18"/>
                <w:szCs w:val="18"/>
              </w:rPr>
            </w:pPr>
          </w:p>
        </w:tc>
        <w:tc>
          <w:tcPr>
            <w:tcW w:w="91" w:type="pct"/>
            <w:gridSpan w:val="2"/>
            <w:tcBorders>
              <w:top w:val="nil"/>
              <w:left w:val="nil"/>
              <w:bottom w:val="nil"/>
              <w:right w:val="nil"/>
            </w:tcBorders>
            <w:noWrap/>
            <w:vAlign w:val="bottom"/>
            <w:hideMark/>
          </w:tcPr>
          <w:p w14:paraId="5C6834A3" w14:textId="77777777" w:rsidR="00872988" w:rsidRPr="00327985" w:rsidRDefault="00872988" w:rsidP="00872988">
            <w:pPr>
              <w:jc w:val="right"/>
              <w:rPr>
                <w:rFonts w:ascii="Arial" w:hAnsi="Arial" w:cs="Arial"/>
                <w:color w:val="000000"/>
                <w:sz w:val="18"/>
                <w:szCs w:val="18"/>
              </w:rPr>
            </w:pPr>
          </w:p>
        </w:tc>
        <w:tc>
          <w:tcPr>
            <w:tcW w:w="790" w:type="pct"/>
            <w:gridSpan w:val="2"/>
            <w:tcBorders>
              <w:top w:val="nil"/>
              <w:left w:val="nil"/>
              <w:bottom w:val="single" w:sz="4" w:space="0" w:color="auto"/>
              <w:right w:val="nil"/>
            </w:tcBorders>
            <w:noWrap/>
            <w:vAlign w:val="bottom"/>
            <w:hideMark/>
          </w:tcPr>
          <w:p w14:paraId="24B828A8" w14:textId="76E433AD" w:rsidR="00872988" w:rsidRPr="00327985" w:rsidRDefault="00872988" w:rsidP="00872988">
            <w:pPr>
              <w:jc w:val="right"/>
              <w:rPr>
                <w:rFonts w:ascii="Arial" w:hAnsi="Arial" w:cs="Arial"/>
                <w:color w:val="000000"/>
                <w:sz w:val="18"/>
                <w:szCs w:val="18"/>
              </w:rPr>
            </w:pPr>
            <w:r w:rsidRPr="00327985">
              <w:rPr>
                <w:rFonts w:ascii="Arial" w:hAnsi="Arial" w:cs="Arial"/>
                <w:color w:val="000000"/>
                <w:sz w:val="18"/>
                <w:szCs w:val="18"/>
              </w:rPr>
              <w:t>1</w:t>
            </w:r>
            <w:r w:rsidR="004D50DD" w:rsidRPr="00327985">
              <w:rPr>
                <w:rFonts w:ascii="Arial" w:hAnsi="Arial" w:cs="Arial"/>
                <w:color w:val="000000"/>
                <w:sz w:val="18"/>
                <w:szCs w:val="18"/>
              </w:rPr>
              <w:t>4</w:t>
            </w:r>
            <w:r w:rsidRPr="00327985">
              <w:rPr>
                <w:rFonts w:ascii="Arial" w:hAnsi="Arial" w:cs="Arial"/>
                <w:color w:val="000000"/>
                <w:sz w:val="18"/>
                <w:szCs w:val="18"/>
              </w:rPr>
              <w:t>.</w:t>
            </w:r>
            <w:r w:rsidR="004D50DD" w:rsidRPr="00327985">
              <w:rPr>
                <w:rFonts w:ascii="Arial" w:hAnsi="Arial" w:cs="Arial"/>
                <w:color w:val="000000"/>
                <w:sz w:val="18"/>
                <w:szCs w:val="18"/>
              </w:rPr>
              <w:t>313</w:t>
            </w:r>
          </w:p>
        </w:tc>
      </w:tr>
      <w:tr w:rsidR="00872988" w:rsidRPr="00327985" w14:paraId="68F01D61" w14:textId="77777777" w:rsidTr="003F24F2">
        <w:trPr>
          <w:trHeight w:val="209"/>
        </w:trPr>
        <w:tc>
          <w:tcPr>
            <w:tcW w:w="2320" w:type="pct"/>
            <w:tcBorders>
              <w:top w:val="nil"/>
              <w:left w:val="nil"/>
              <w:bottom w:val="nil"/>
              <w:right w:val="nil"/>
            </w:tcBorders>
            <w:noWrap/>
            <w:vAlign w:val="center"/>
            <w:hideMark/>
          </w:tcPr>
          <w:p w14:paraId="3EDC745D" w14:textId="77777777" w:rsidR="00872988" w:rsidRPr="00327985" w:rsidRDefault="00872988" w:rsidP="00872988">
            <w:pPr>
              <w:rPr>
                <w:rFonts w:ascii="Arial" w:hAnsi="Arial" w:cs="Arial"/>
                <w:color w:val="000000"/>
                <w:sz w:val="18"/>
                <w:szCs w:val="18"/>
              </w:rPr>
            </w:pPr>
          </w:p>
        </w:tc>
        <w:tc>
          <w:tcPr>
            <w:tcW w:w="805" w:type="pct"/>
            <w:tcBorders>
              <w:top w:val="single" w:sz="4" w:space="0" w:color="auto"/>
              <w:left w:val="nil"/>
              <w:bottom w:val="nil"/>
              <w:right w:val="nil"/>
            </w:tcBorders>
            <w:noWrap/>
            <w:vAlign w:val="bottom"/>
            <w:hideMark/>
          </w:tcPr>
          <w:p w14:paraId="2A68FC63" w14:textId="77777777" w:rsidR="00872988" w:rsidRPr="00327985" w:rsidRDefault="00872988" w:rsidP="00872988">
            <w:pPr>
              <w:jc w:val="right"/>
              <w:rPr>
                <w:rFonts w:ascii="Arial" w:hAnsi="Arial" w:cs="Arial"/>
                <w:sz w:val="18"/>
                <w:szCs w:val="18"/>
              </w:rPr>
            </w:pPr>
          </w:p>
        </w:tc>
        <w:tc>
          <w:tcPr>
            <w:tcW w:w="102" w:type="pct"/>
            <w:tcBorders>
              <w:top w:val="nil"/>
              <w:left w:val="nil"/>
              <w:bottom w:val="nil"/>
              <w:right w:val="nil"/>
            </w:tcBorders>
            <w:noWrap/>
            <w:vAlign w:val="bottom"/>
            <w:hideMark/>
          </w:tcPr>
          <w:p w14:paraId="18A72B53" w14:textId="77777777" w:rsidR="00872988" w:rsidRPr="00327985" w:rsidRDefault="00872988" w:rsidP="00872988">
            <w:pPr>
              <w:jc w:val="right"/>
              <w:rPr>
                <w:rFonts w:ascii="Arial" w:hAnsi="Arial" w:cs="Arial"/>
                <w:sz w:val="18"/>
                <w:szCs w:val="18"/>
              </w:rPr>
            </w:pPr>
          </w:p>
        </w:tc>
        <w:tc>
          <w:tcPr>
            <w:tcW w:w="791" w:type="pct"/>
            <w:tcBorders>
              <w:top w:val="single" w:sz="4" w:space="0" w:color="auto"/>
              <w:left w:val="nil"/>
              <w:bottom w:val="nil"/>
              <w:right w:val="nil"/>
            </w:tcBorders>
            <w:noWrap/>
            <w:vAlign w:val="bottom"/>
            <w:hideMark/>
          </w:tcPr>
          <w:p w14:paraId="6035BBF5" w14:textId="77777777" w:rsidR="00872988" w:rsidRPr="00327985" w:rsidRDefault="00872988" w:rsidP="00872988">
            <w:pPr>
              <w:jc w:val="right"/>
              <w:rPr>
                <w:rFonts w:ascii="Arial" w:hAnsi="Arial" w:cs="Arial"/>
                <w:sz w:val="18"/>
                <w:szCs w:val="18"/>
              </w:rPr>
            </w:pPr>
          </w:p>
        </w:tc>
        <w:tc>
          <w:tcPr>
            <w:tcW w:w="102" w:type="pct"/>
            <w:tcBorders>
              <w:top w:val="nil"/>
              <w:left w:val="nil"/>
              <w:bottom w:val="nil"/>
              <w:right w:val="nil"/>
            </w:tcBorders>
            <w:noWrap/>
            <w:vAlign w:val="bottom"/>
            <w:hideMark/>
          </w:tcPr>
          <w:p w14:paraId="087897AD" w14:textId="77777777" w:rsidR="00872988" w:rsidRPr="00327985" w:rsidRDefault="00872988" w:rsidP="00872988">
            <w:pPr>
              <w:jc w:val="right"/>
              <w:rPr>
                <w:rFonts w:ascii="Arial" w:hAnsi="Arial" w:cs="Arial"/>
                <w:sz w:val="18"/>
                <w:szCs w:val="18"/>
              </w:rPr>
            </w:pPr>
          </w:p>
        </w:tc>
        <w:tc>
          <w:tcPr>
            <w:tcW w:w="91" w:type="pct"/>
            <w:gridSpan w:val="2"/>
            <w:tcBorders>
              <w:top w:val="nil"/>
              <w:left w:val="nil"/>
              <w:bottom w:val="nil"/>
              <w:right w:val="nil"/>
            </w:tcBorders>
            <w:noWrap/>
            <w:vAlign w:val="bottom"/>
            <w:hideMark/>
          </w:tcPr>
          <w:p w14:paraId="0872EEB4" w14:textId="77777777" w:rsidR="00872988" w:rsidRPr="00327985" w:rsidRDefault="00872988" w:rsidP="00872988">
            <w:pPr>
              <w:jc w:val="right"/>
              <w:rPr>
                <w:rFonts w:ascii="Arial" w:hAnsi="Arial" w:cs="Arial"/>
                <w:sz w:val="18"/>
                <w:szCs w:val="18"/>
              </w:rPr>
            </w:pPr>
          </w:p>
        </w:tc>
        <w:tc>
          <w:tcPr>
            <w:tcW w:w="790" w:type="pct"/>
            <w:gridSpan w:val="2"/>
            <w:tcBorders>
              <w:top w:val="single" w:sz="4" w:space="0" w:color="auto"/>
              <w:left w:val="nil"/>
              <w:bottom w:val="nil"/>
              <w:right w:val="nil"/>
            </w:tcBorders>
            <w:noWrap/>
            <w:vAlign w:val="bottom"/>
            <w:hideMark/>
          </w:tcPr>
          <w:p w14:paraId="3C3C1B4D" w14:textId="77777777" w:rsidR="00872988" w:rsidRPr="00327985" w:rsidRDefault="00872988" w:rsidP="00872988">
            <w:pPr>
              <w:jc w:val="right"/>
              <w:rPr>
                <w:rFonts w:ascii="Arial" w:hAnsi="Arial" w:cs="Arial"/>
                <w:sz w:val="18"/>
                <w:szCs w:val="18"/>
              </w:rPr>
            </w:pPr>
          </w:p>
        </w:tc>
      </w:tr>
      <w:tr w:rsidR="00872988" w:rsidRPr="00327985" w14:paraId="1B950BA4" w14:textId="77777777" w:rsidTr="003F24F2">
        <w:trPr>
          <w:trHeight w:val="209"/>
        </w:trPr>
        <w:tc>
          <w:tcPr>
            <w:tcW w:w="2320" w:type="pct"/>
            <w:tcBorders>
              <w:top w:val="nil"/>
              <w:left w:val="nil"/>
              <w:bottom w:val="nil"/>
              <w:right w:val="nil"/>
            </w:tcBorders>
            <w:noWrap/>
            <w:vAlign w:val="bottom"/>
            <w:hideMark/>
          </w:tcPr>
          <w:p w14:paraId="5EA40C38" w14:textId="77777777" w:rsidR="00872988" w:rsidRPr="00327985" w:rsidRDefault="00872988" w:rsidP="00872988">
            <w:pPr>
              <w:rPr>
                <w:rFonts w:ascii="Arial" w:hAnsi="Arial" w:cs="Arial"/>
                <w:sz w:val="18"/>
                <w:szCs w:val="18"/>
              </w:rPr>
            </w:pPr>
          </w:p>
        </w:tc>
        <w:tc>
          <w:tcPr>
            <w:tcW w:w="805" w:type="pct"/>
            <w:tcBorders>
              <w:top w:val="nil"/>
              <w:left w:val="nil"/>
              <w:bottom w:val="double" w:sz="6" w:space="0" w:color="auto"/>
              <w:right w:val="nil"/>
            </w:tcBorders>
            <w:vAlign w:val="center"/>
            <w:hideMark/>
          </w:tcPr>
          <w:p w14:paraId="5675B575" w14:textId="355E8B26" w:rsidR="00872988" w:rsidRPr="00327985" w:rsidRDefault="00306DF8" w:rsidP="00872988">
            <w:pPr>
              <w:jc w:val="right"/>
              <w:rPr>
                <w:rFonts w:ascii="Arial" w:hAnsi="Arial" w:cs="Arial"/>
                <w:color w:val="000000"/>
                <w:sz w:val="18"/>
                <w:szCs w:val="18"/>
              </w:rPr>
            </w:pPr>
            <w:r w:rsidRPr="00327985">
              <w:rPr>
                <w:rFonts w:ascii="Arial" w:hAnsi="Arial" w:cs="Arial"/>
                <w:color w:val="000000"/>
                <w:sz w:val="18"/>
                <w:szCs w:val="18"/>
              </w:rPr>
              <w:t>30</w:t>
            </w:r>
            <w:r w:rsidR="00872988" w:rsidRPr="00327985">
              <w:rPr>
                <w:rFonts w:ascii="Arial" w:hAnsi="Arial" w:cs="Arial"/>
                <w:color w:val="000000"/>
                <w:sz w:val="18"/>
                <w:szCs w:val="18"/>
              </w:rPr>
              <w:t>.</w:t>
            </w:r>
            <w:r w:rsidRPr="00327985">
              <w:rPr>
                <w:rFonts w:ascii="Arial" w:hAnsi="Arial" w:cs="Arial"/>
                <w:color w:val="000000"/>
                <w:sz w:val="18"/>
                <w:szCs w:val="18"/>
              </w:rPr>
              <w:t>420</w:t>
            </w:r>
          </w:p>
        </w:tc>
        <w:tc>
          <w:tcPr>
            <w:tcW w:w="102" w:type="pct"/>
            <w:tcBorders>
              <w:top w:val="nil"/>
              <w:left w:val="nil"/>
              <w:bottom w:val="nil"/>
              <w:right w:val="nil"/>
            </w:tcBorders>
            <w:vAlign w:val="center"/>
            <w:hideMark/>
          </w:tcPr>
          <w:p w14:paraId="7CBF1FAB" w14:textId="35427991" w:rsidR="00872988" w:rsidRPr="00327985" w:rsidRDefault="00872988" w:rsidP="00872988">
            <w:pPr>
              <w:jc w:val="right"/>
              <w:rPr>
                <w:rFonts w:ascii="Arial" w:hAnsi="Arial" w:cs="Arial"/>
                <w:color w:val="000000"/>
                <w:sz w:val="18"/>
                <w:szCs w:val="18"/>
              </w:rPr>
            </w:pPr>
          </w:p>
        </w:tc>
        <w:tc>
          <w:tcPr>
            <w:tcW w:w="791" w:type="pct"/>
            <w:tcBorders>
              <w:top w:val="nil"/>
              <w:left w:val="nil"/>
              <w:bottom w:val="double" w:sz="6" w:space="0" w:color="auto"/>
              <w:right w:val="nil"/>
            </w:tcBorders>
            <w:vAlign w:val="center"/>
            <w:hideMark/>
          </w:tcPr>
          <w:p w14:paraId="4B2EDEFA" w14:textId="1F099027" w:rsidR="00872988" w:rsidRPr="00327985" w:rsidRDefault="007F1EEE" w:rsidP="00872988">
            <w:pPr>
              <w:jc w:val="right"/>
              <w:rPr>
                <w:rFonts w:ascii="Arial" w:hAnsi="Arial" w:cs="Arial"/>
                <w:color w:val="000000"/>
                <w:sz w:val="18"/>
                <w:szCs w:val="18"/>
              </w:rPr>
            </w:pPr>
            <w:r w:rsidRPr="00327985">
              <w:rPr>
                <w:rFonts w:ascii="Arial" w:hAnsi="Arial" w:cs="Arial"/>
                <w:color w:val="000000"/>
                <w:sz w:val="18"/>
                <w:szCs w:val="18"/>
              </w:rPr>
              <w:t>22</w:t>
            </w:r>
            <w:r w:rsidR="00872988" w:rsidRPr="00327985">
              <w:rPr>
                <w:rFonts w:ascii="Arial" w:hAnsi="Arial" w:cs="Arial"/>
                <w:color w:val="000000"/>
                <w:sz w:val="18"/>
                <w:szCs w:val="18"/>
              </w:rPr>
              <w:t>.</w:t>
            </w:r>
            <w:r w:rsidRPr="00327985">
              <w:rPr>
                <w:rFonts w:ascii="Arial" w:hAnsi="Arial" w:cs="Arial"/>
                <w:color w:val="000000"/>
                <w:sz w:val="18"/>
                <w:szCs w:val="18"/>
              </w:rPr>
              <w:t>727</w:t>
            </w:r>
          </w:p>
        </w:tc>
        <w:tc>
          <w:tcPr>
            <w:tcW w:w="102" w:type="pct"/>
            <w:tcBorders>
              <w:top w:val="nil"/>
              <w:left w:val="nil"/>
              <w:bottom w:val="nil"/>
              <w:right w:val="nil"/>
            </w:tcBorders>
            <w:noWrap/>
            <w:vAlign w:val="bottom"/>
            <w:hideMark/>
          </w:tcPr>
          <w:p w14:paraId="602D0066" w14:textId="77777777" w:rsidR="00872988" w:rsidRPr="00327985" w:rsidRDefault="00872988" w:rsidP="00872988">
            <w:pPr>
              <w:jc w:val="right"/>
              <w:rPr>
                <w:rFonts w:ascii="Arial" w:hAnsi="Arial" w:cs="Arial"/>
                <w:color w:val="000000"/>
                <w:sz w:val="18"/>
                <w:szCs w:val="18"/>
              </w:rPr>
            </w:pPr>
          </w:p>
        </w:tc>
        <w:tc>
          <w:tcPr>
            <w:tcW w:w="91" w:type="pct"/>
            <w:gridSpan w:val="2"/>
            <w:tcBorders>
              <w:top w:val="nil"/>
              <w:left w:val="nil"/>
              <w:bottom w:val="nil"/>
              <w:right w:val="nil"/>
            </w:tcBorders>
            <w:vAlign w:val="center"/>
            <w:hideMark/>
          </w:tcPr>
          <w:p w14:paraId="6015C25A" w14:textId="0FDF1135" w:rsidR="00872988" w:rsidRPr="00327985" w:rsidRDefault="00872988" w:rsidP="00872988">
            <w:pPr>
              <w:jc w:val="right"/>
              <w:rPr>
                <w:rFonts w:ascii="Arial" w:hAnsi="Arial" w:cs="Arial"/>
                <w:color w:val="000000"/>
                <w:sz w:val="18"/>
                <w:szCs w:val="18"/>
              </w:rPr>
            </w:pPr>
          </w:p>
        </w:tc>
        <w:tc>
          <w:tcPr>
            <w:tcW w:w="790" w:type="pct"/>
            <w:gridSpan w:val="2"/>
            <w:tcBorders>
              <w:top w:val="nil"/>
              <w:left w:val="nil"/>
              <w:bottom w:val="double" w:sz="6" w:space="0" w:color="auto"/>
              <w:right w:val="nil"/>
            </w:tcBorders>
            <w:vAlign w:val="center"/>
            <w:hideMark/>
          </w:tcPr>
          <w:p w14:paraId="3DCDCF43" w14:textId="7B3A1F7B" w:rsidR="00872988" w:rsidRPr="00327985" w:rsidRDefault="00872988" w:rsidP="00872988">
            <w:pPr>
              <w:jc w:val="right"/>
              <w:rPr>
                <w:rFonts w:ascii="Arial" w:hAnsi="Arial" w:cs="Arial"/>
                <w:color w:val="000000"/>
                <w:sz w:val="18"/>
                <w:szCs w:val="18"/>
              </w:rPr>
            </w:pPr>
            <w:r w:rsidRPr="00327985">
              <w:rPr>
                <w:rFonts w:ascii="Arial" w:hAnsi="Arial" w:cs="Arial"/>
                <w:color w:val="000000"/>
                <w:sz w:val="18"/>
                <w:szCs w:val="18"/>
              </w:rPr>
              <w:t>2</w:t>
            </w:r>
            <w:r w:rsidR="004D50DD" w:rsidRPr="00327985">
              <w:rPr>
                <w:rFonts w:ascii="Arial" w:hAnsi="Arial" w:cs="Arial"/>
                <w:color w:val="000000"/>
                <w:sz w:val="18"/>
                <w:szCs w:val="18"/>
              </w:rPr>
              <w:t>2</w:t>
            </w:r>
            <w:r w:rsidRPr="00327985">
              <w:rPr>
                <w:rFonts w:ascii="Arial" w:hAnsi="Arial" w:cs="Arial"/>
                <w:color w:val="000000"/>
                <w:sz w:val="18"/>
                <w:szCs w:val="18"/>
              </w:rPr>
              <w:t>.</w:t>
            </w:r>
            <w:r w:rsidR="004D50DD" w:rsidRPr="00327985">
              <w:rPr>
                <w:rFonts w:ascii="Arial" w:hAnsi="Arial" w:cs="Arial"/>
                <w:color w:val="000000"/>
                <w:sz w:val="18"/>
                <w:szCs w:val="18"/>
              </w:rPr>
              <w:t>727</w:t>
            </w:r>
          </w:p>
        </w:tc>
      </w:tr>
      <w:tr w:rsidR="00872988" w:rsidRPr="00327985" w14:paraId="50541B37" w14:textId="77777777" w:rsidTr="003F24F2">
        <w:trPr>
          <w:trHeight w:val="209"/>
        </w:trPr>
        <w:tc>
          <w:tcPr>
            <w:tcW w:w="2320" w:type="pct"/>
            <w:tcBorders>
              <w:top w:val="nil"/>
              <w:left w:val="nil"/>
              <w:bottom w:val="nil"/>
              <w:right w:val="nil"/>
            </w:tcBorders>
            <w:noWrap/>
            <w:vAlign w:val="bottom"/>
            <w:hideMark/>
          </w:tcPr>
          <w:p w14:paraId="3FEC654D" w14:textId="77777777" w:rsidR="00872988" w:rsidRPr="00327985" w:rsidRDefault="00872988" w:rsidP="00872988">
            <w:pPr>
              <w:rPr>
                <w:rFonts w:ascii="Arial" w:hAnsi="Arial" w:cs="Arial"/>
                <w:color w:val="000000"/>
                <w:sz w:val="18"/>
                <w:szCs w:val="18"/>
              </w:rPr>
            </w:pPr>
          </w:p>
        </w:tc>
        <w:tc>
          <w:tcPr>
            <w:tcW w:w="805" w:type="pct"/>
            <w:tcBorders>
              <w:top w:val="nil"/>
              <w:left w:val="nil"/>
              <w:bottom w:val="nil"/>
              <w:right w:val="nil"/>
            </w:tcBorders>
            <w:vAlign w:val="center"/>
            <w:hideMark/>
          </w:tcPr>
          <w:p w14:paraId="6AF702D4" w14:textId="5512639A" w:rsidR="00872988" w:rsidRPr="00327985" w:rsidRDefault="00872988" w:rsidP="00872988">
            <w:pPr>
              <w:jc w:val="right"/>
              <w:rPr>
                <w:rFonts w:ascii="Arial" w:hAnsi="Arial" w:cs="Arial"/>
                <w:b/>
                <w:bCs/>
                <w:color w:val="000000"/>
                <w:sz w:val="18"/>
                <w:szCs w:val="18"/>
              </w:rPr>
            </w:pPr>
          </w:p>
        </w:tc>
        <w:tc>
          <w:tcPr>
            <w:tcW w:w="102" w:type="pct"/>
            <w:tcBorders>
              <w:top w:val="nil"/>
              <w:left w:val="nil"/>
              <w:bottom w:val="nil"/>
              <w:right w:val="nil"/>
            </w:tcBorders>
            <w:vAlign w:val="center"/>
            <w:hideMark/>
          </w:tcPr>
          <w:p w14:paraId="21346046" w14:textId="3D83DE91" w:rsidR="00872988" w:rsidRPr="00327985" w:rsidRDefault="00872988" w:rsidP="00872988">
            <w:pPr>
              <w:jc w:val="right"/>
              <w:rPr>
                <w:rFonts w:ascii="Arial" w:hAnsi="Arial" w:cs="Arial"/>
                <w:b/>
                <w:bCs/>
                <w:color w:val="000000"/>
                <w:sz w:val="18"/>
                <w:szCs w:val="18"/>
              </w:rPr>
            </w:pPr>
          </w:p>
        </w:tc>
        <w:tc>
          <w:tcPr>
            <w:tcW w:w="791" w:type="pct"/>
            <w:tcBorders>
              <w:top w:val="nil"/>
              <w:left w:val="nil"/>
              <w:bottom w:val="nil"/>
              <w:right w:val="nil"/>
            </w:tcBorders>
            <w:vAlign w:val="center"/>
            <w:hideMark/>
          </w:tcPr>
          <w:p w14:paraId="715E2E93" w14:textId="06FE2F6E" w:rsidR="00872988" w:rsidRPr="00327985" w:rsidRDefault="00872988" w:rsidP="00872988">
            <w:pPr>
              <w:jc w:val="right"/>
              <w:rPr>
                <w:rFonts w:ascii="Arial" w:hAnsi="Arial" w:cs="Arial"/>
                <w:b/>
                <w:bCs/>
                <w:color w:val="000000"/>
                <w:sz w:val="18"/>
                <w:szCs w:val="18"/>
              </w:rPr>
            </w:pPr>
          </w:p>
        </w:tc>
        <w:tc>
          <w:tcPr>
            <w:tcW w:w="102" w:type="pct"/>
            <w:tcBorders>
              <w:top w:val="nil"/>
              <w:left w:val="nil"/>
              <w:bottom w:val="nil"/>
              <w:right w:val="nil"/>
            </w:tcBorders>
            <w:noWrap/>
            <w:vAlign w:val="bottom"/>
            <w:hideMark/>
          </w:tcPr>
          <w:p w14:paraId="452DB2BD" w14:textId="77777777" w:rsidR="00872988" w:rsidRPr="00327985" w:rsidRDefault="00872988" w:rsidP="00872988">
            <w:pPr>
              <w:jc w:val="right"/>
              <w:rPr>
                <w:rFonts w:ascii="Arial" w:hAnsi="Arial" w:cs="Arial"/>
                <w:b/>
                <w:bCs/>
                <w:color w:val="000000"/>
                <w:sz w:val="18"/>
                <w:szCs w:val="18"/>
              </w:rPr>
            </w:pPr>
          </w:p>
        </w:tc>
        <w:tc>
          <w:tcPr>
            <w:tcW w:w="91" w:type="pct"/>
            <w:gridSpan w:val="2"/>
            <w:tcBorders>
              <w:top w:val="nil"/>
              <w:left w:val="nil"/>
              <w:bottom w:val="nil"/>
              <w:right w:val="nil"/>
            </w:tcBorders>
            <w:vAlign w:val="center"/>
            <w:hideMark/>
          </w:tcPr>
          <w:p w14:paraId="7382A02A" w14:textId="006ABAB3" w:rsidR="00872988" w:rsidRPr="00327985" w:rsidRDefault="00872988" w:rsidP="00872988">
            <w:pPr>
              <w:jc w:val="right"/>
              <w:rPr>
                <w:rFonts w:ascii="Arial" w:hAnsi="Arial" w:cs="Arial"/>
                <w:b/>
                <w:bCs/>
                <w:color w:val="000000"/>
                <w:sz w:val="18"/>
                <w:szCs w:val="18"/>
              </w:rPr>
            </w:pPr>
          </w:p>
        </w:tc>
        <w:tc>
          <w:tcPr>
            <w:tcW w:w="790" w:type="pct"/>
            <w:gridSpan w:val="2"/>
            <w:tcBorders>
              <w:top w:val="nil"/>
              <w:left w:val="nil"/>
              <w:bottom w:val="nil"/>
              <w:right w:val="nil"/>
            </w:tcBorders>
            <w:vAlign w:val="center"/>
            <w:hideMark/>
          </w:tcPr>
          <w:p w14:paraId="75476E01" w14:textId="1989222C" w:rsidR="00872988" w:rsidRPr="00327985" w:rsidRDefault="00872988" w:rsidP="00872988">
            <w:pPr>
              <w:jc w:val="right"/>
              <w:rPr>
                <w:rFonts w:ascii="Arial" w:hAnsi="Arial" w:cs="Arial"/>
                <w:b/>
                <w:bCs/>
                <w:color w:val="000000"/>
                <w:sz w:val="18"/>
                <w:szCs w:val="18"/>
              </w:rPr>
            </w:pPr>
          </w:p>
        </w:tc>
      </w:tr>
      <w:tr w:rsidR="00872988" w:rsidRPr="00327985" w14:paraId="5B09E4B7" w14:textId="77777777" w:rsidTr="003F24F2">
        <w:trPr>
          <w:trHeight w:val="209"/>
        </w:trPr>
        <w:tc>
          <w:tcPr>
            <w:tcW w:w="2320" w:type="pct"/>
            <w:tcBorders>
              <w:top w:val="nil"/>
              <w:left w:val="nil"/>
              <w:bottom w:val="nil"/>
              <w:right w:val="nil"/>
            </w:tcBorders>
            <w:noWrap/>
            <w:vAlign w:val="center"/>
            <w:hideMark/>
          </w:tcPr>
          <w:p w14:paraId="45A4FAC0" w14:textId="77777777" w:rsidR="00872988" w:rsidRPr="00327985" w:rsidRDefault="00872988" w:rsidP="00872988">
            <w:pPr>
              <w:rPr>
                <w:rFonts w:ascii="Arial" w:hAnsi="Arial" w:cs="Arial"/>
                <w:color w:val="000000"/>
                <w:sz w:val="18"/>
                <w:szCs w:val="18"/>
              </w:rPr>
            </w:pPr>
            <w:r w:rsidRPr="00327985">
              <w:rPr>
                <w:rFonts w:ascii="Arial" w:hAnsi="Arial" w:cs="Arial"/>
                <w:color w:val="000000"/>
                <w:sz w:val="18"/>
                <w:szCs w:val="18"/>
              </w:rPr>
              <w:t>Circulante</w:t>
            </w:r>
          </w:p>
        </w:tc>
        <w:tc>
          <w:tcPr>
            <w:tcW w:w="805" w:type="pct"/>
            <w:tcBorders>
              <w:top w:val="nil"/>
              <w:left w:val="nil"/>
              <w:bottom w:val="nil"/>
              <w:right w:val="nil"/>
            </w:tcBorders>
            <w:vAlign w:val="center"/>
            <w:hideMark/>
          </w:tcPr>
          <w:p w14:paraId="6534758F" w14:textId="3426B89F" w:rsidR="00872988" w:rsidRPr="00327985" w:rsidRDefault="00872988" w:rsidP="00872988">
            <w:pPr>
              <w:jc w:val="right"/>
              <w:rPr>
                <w:rFonts w:ascii="Arial" w:hAnsi="Arial" w:cs="Arial"/>
                <w:color w:val="000000"/>
                <w:sz w:val="18"/>
                <w:szCs w:val="18"/>
              </w:rPr>
            </w:pPr>
            <w:r w:rsidRPr="00327985">
              <w:rPr>
                <w:rFonts w:ascii="Arial" w:hAnsi="Arial" w:cs="Arial"/>
                <w:color w:val="000000"/>
                <w:sz w:val="18"/>
                <w:szCs w:val="18"/>
              </w:rPr>
              <w:t>1</w:t>
            </w:r>
            <w:r w:rsidR="00306DF8" w:rsidRPr="00327985">
              <w:rPr>
                <w:rFonts w:ascii="Arial" w:hAnsi="Arial" w:cs="Arial"/>
                <w:color w:val="000000"/>
                <w:sz w:val="18"/>
                <w:szCs w:val="18"/>
              </w:rPr>
              <w:t>5</w:t>
            </w:r>
            <w:r w:rsidRPr="00327985">
              <w:rPr>
                <w:rFonts w:ascii="Arial" w:hAnsi="Arial" w:cs="Arial"/>
                <w:color w:val="000000"/>
                <w:sz w:val="18"/>
                <w:szCs w:val="18"/>
              </w:rPr>
              <w:t>.</w:t>
            </w:r>
            <w:r w:rsidR="00306DF8" w:rsidRPr="00327985">
              <w:rPr>
                <w:rFonts w:ascii="Arial" w:hAnsi="Arial" w:cs="Arial"/>
                <w:color w:val="000000"/>
                <w:sz w:val="18"/>
                <w:szCs w:val="18"/>
              </w:rPr>
              <w:t>719</w:t>
            </w:r>
          </w:p>
        </w:tc>
        <w:tc>
          <w:tcPr>
            <w:tcW w:w="102" w:type="pct"/>
            <w:tcBorders>
              <w:top w:val="nil"/>
              <w:left w:val="nil"/>
              <w:bottom w:val="nil"/>
              <w:right w:val="nil"/>
            </w:tcBorders>
            <w:vAlign w:val="center"/>
            <w:hideMark/>
          </w:tcPr>
          <w:p w14:paraId="288ED8AD" w14:textId="22BEB664" w:rsidR="00872988" w:rsidRPr="00327985" w:rsidRDefault="00872988" w:rsidP="00872988">
            <w:pPr>
              <w:jc w:val="right"/>
              <w:rPr>
                <w:rFonts w:ascii="Arial" w:hAnsi="Arial" w:cs="Arial"/>
                <w:color w:val="000000"/>
                <w:sz w:val="18"/>
                <w:szCs w:val="18"/>
              </w:rPr>
            </w:pPr>
          </w:p>
        </w:tc>
        <w:tc>
          <w:tcPr>
            <w:tcW w:w="791" w:type="pct"/>
            <w:tcBorders>
              <w:top w:val="nil"/>
              <w:left w:val="nil"/>
              <w:bottom w:val="nil"/>
              <w:right w:val="nil"/>
            </w:tcBorders>
            <w:vAlign w:val="center"/>
            <w:hideMark/>
          </w:tcPr>
          <w:p w14:paraId="0B1B23A4" w14:textId="58083261" w:rsidR="00872988" w:rsidRPr="00327985" w:rsidRDefault="007F1EEE" w:rsidP="00872988">
            <w:pPr>
              <w:jc w:val="right"/>
              <w:rPr>
                <w:rFonts w:ascii="Arial" w:hAnsi="Arial" w:cs="Arial"/>
                <w:color w:val="000000"/>
                <w:sz w:val="18"/>
                <w:szCs w:val="18"/>
              </w:rPr>
            </w:pPr>
            <w:r w:rsidRPr="00327985">
              <w:rPr>
                <w:rFonts w:ascii="Arial" w:hAnsi="Arial" w:cs="Arial"/>
                <w:color w:val="000000"/>
                <w:sz w:val="18"/>
                <w:szCs w:val="18"/>
              </w:rPr>
              <w:t>8</w:t>
            </w:r>
            <w:r w:rsidR="00872988" w:rsidRPr="00327985">
              <w:rPr>
                <w:rFonts w:ascii="Arial" w:hAnsi="Arial" w:cs="Arial"/>
                <w:color w:val="000000"/>
                <w:sz w:val="18"/>
                <w:szCs w:val="18"/>
              </w:rPr>
              <w:t>.</w:t>
            </w:r>
            <w:r w:rsidRPr="00327985">
              <w:rPr>
                <w:rFonts w:ascii="Arial" w:hAnsi="Arial" w:cs="Arial"/>
                <w:color w:val="000000"/>
                <w:sz w:val="18"/>
                <w:szCs w:val="18"/>
              </w:rPr>
              <w:t>414</w:t>
            </w:r>
          </w:p>
        </w:tc>
        <w:tc>
          <w:tcPr>
            <w:tcW w:w="102" w:type="pct"/>
            <w:tcBorders>
              <w:top w:val="nil"/>
              <w:left w:val="nil"/>
              <w:bottom w:val="nil"/>
              <w:right w:val="nil"/>
            </w:tcBorders>
            <w:noWrap/>
            <w:vAlign w:val="bottom"/>
            <w:hideMark/>
          </w:tcPr>
          <w:p w14:paraId="2B33064C" w14:textId="77777777" w:rsidR="00872988" w:rsidRPr="00327985" w:rsidRDefault="00872988" w:rsidP="00872988">
            <w:pPr>
              <w:jc w:val="right"/>
              <w:rPr>
                <w:rFonts w:ascii="Arial" w:hAnsi="Arial" w:cs="Arial"/>
                <w:color w:val="000000"/>
                <w:sz w:val="18"/>
                <w:szCs w:val="18"/>
              </w:rPr>
            </w:pPr>
          </w:p>
        </w:tc>
        <w:tc>
          <w:tcPr>
            <w:tcW w:w="91" w:type="pct"/>
            <w:gridSpan w:val="2"/>
            <w:tcBorders>
              <w:top w:val="nil"/>
              <w:left w:val="nil"/>
              <w:bottom w:val="nil"/>
              <w:right w:val="nil"/>
            </w:tcBorders>
            <w:vAlign w:val="center"/>
            <w:hideMark/>
          </w:tcPr>
          <w:p w14:paraId="1B21DBD7" w14:textId="3CFE045F" w:rsidR="00872988" w:rsidRPr="00327985" w:rsidRDefault="00872988" w:rsidP="00872988">
            <w:pPr>
              <w:jc w:val="right"/>
              <w:rPr>
                <w:rFonts w:ascii="Arial" w:hAnsi="Arial" w:cs="Arial"/>
                <w:color w:val="000000"/>
                <w:sz w:val="18"/>
                <w:szCs w:val="18"/>
              </w:rPr>
            </w:pPr>
          </w:p>
        </w:tc>
        <w:tc>
          <w:tcPr>
            <w:tcW w:w="790" w:type="pct"/>
            <w:gridSpan w:val="2"/>
            <w:tcBorders>
              <w:top w:val="nil"/>
              <w:left w:val="nil"/>
              <w:bottom w:val="nil"/>
              <w:right w:val="nil"/>
            </w:tcBorders>
            <w:vAlign w:val="center"/>
            <w:hideMark/>
          </w:tcPr>
          <w:p w14:paraId="7CFB982D" w14:textId="091997F3" w:rsidR="00872988" w:rsidRPr="00327985" w:rsidRDefault="00872988" w:rsidP="00872988">
            <w:pPr>
              <w:jc w:val="right"/>
              <w:rPr>
                <w:rFonts w:ascii="Arial" w:hAnsi="Arial" w:cs="Arial"/>
                <w:color w:val="000000"/>
                <w:sz w:val="18"/>
                <w:szCs w:val="18"/>
              </w:rPr>
            </w:pPr>
            <w:r w:rsidRPr="00327985">
              <w:rPr>
                <w:rFonts w:ascii="Arial" w:hAnsi="Arial" w:cs="Arial"/>
                <w:color w:val="000000"/>
                <w:sz w:val="18"/>
                <w:szCs w:val="18"/>
              </w:rPr>
              <w:t>8.</w:t>
            </w:r>
            <w:r w:rsidR="004D50DD" w:rsidRPr="00327985">
              <w:rPr>
                <w:rFonts w:ascii="Arial" w:hAnsi="Arial" w:cs="Arial"/>
                <w:color w:val="000000"/>
                <w:sz w:val="18"/>
                <w:szCs w:val="18"/>
              </w:rPr>
              <w:t>414</w:t>
            </w:r>
          </w:p>
        </w:tc>
      </w:tr>
      <w:tr w:rsidR="00872988" w:rsidRPr="00327985" w14:paraId="35361C1F" w14:textId="77777777" w:rsidTr="003F24F2">
        <w:trPr>
          <w:trHeight w:val="209"/>
        </w:trPr>
        <w:tc>
          <w:tcPr>
            <w:tcW w:w="2320" w:type="pct"/>
            <w:tcBorders>
              <w:top w:val="nil"/>
              <w:left w:val="nil"/>
              <w:bottom w:val="nil"/>
              <w:right w:val="nil"/>
            </w:tcBorders>
            <w:noWrap/>
            <w:vAlign w:val="center"/>
            <w:hideMark/>
          </w:tcPr>
          <w:p w14:paraId="25982FC0" w14:textId="77777777" w:rsidR="00872988" w:rsidRPr="00327985" w:rsidRDefault="00872988" w:rsidP="00872988">
            <w:pPr>
              <w:rPr>
                <w:rFonts w:ascii="Arial" w:hAnsi="Arial" w:cs="Arial"/>
                <w:color w:val="000000"/>
                <w:sz w:val="18"/>
                <w:szCs w:val="18"/>
              </w:rPr>
            </w:pPr>
            <w:r w:rsidRPr="00327985">
              <w:rPr>
                <w:rFonts w:ascii="Arial" w:hAnsi="Arial" w:cs="Arial"/>
                <w:color w:val="000000"/>
                <w:sz w:val="18"/>
                <w:szCs w:val="18"/>
              </w:rPr>
              <w:t>Não circulante</w:t>
            </w:r>
          </w:p>
        </w:tc>
        <w:tc>
          <w:tcPr>
            <w:tcW w:w="805" w:type="pct"/>
            <w:tcBorders>
              <w:top w:val="nil"/>
              <w:left w:val="nil"/>
              <w:bottom w:val="single" w:sz="4" w:space="0" w:color="auto"/>
              <w:right w:val="nil"/>
            </w:tcBorders>
            <w:noWrap/>
            <w:vAlign w:val="bottom"/>
            <w:hideMark/>
          </w:tcPr>
          <w:p w14:paraId="5A6CA879" w14:textId="5A91EAC1" w:rsidR="00872988" w:rsidRPr="00327985" w:rsidRDefault="00872988" w:rsidP="00872988">
            <w:pPr>
              <w:jc w:val="right"/>
              <w:rPr>
                <w:rFonts w:ascii="Arial" w:hAnsi="Arial" w:cs="Arial"/>
                <w:color w:val="000000"/>
                <w:sz w:val="18"/>
                <w:szCs w:val="18"/>
              </w:rPr>
            </w:pPr>
            <w:r w:rsidRPr="00327985">
              <w:rPr>
                <w:rFonts w:ascii="Arial" w:hAnsi="Arial" w:cs="Arial"/>
                <w:color w:val="000000"/>
                <w:sz w:val="18"/>
                <w:szCs w:val="18"/>
              </w:rPr>
              <w:t>14.</w:t>
            </w:r>
            <w:r w:rsidR="00306DF8" w:rsidRPr="00327985">
              <w:rPr>
                <w:rFonts w:ascii="Arial" w:hAnsi="Arial" w:cs="Arial"/>
                <w:color w:val="000000"/>
                <w:sz w:val="18"/>
                <w:szCs w:val="18"/>
              </w:rPr>
              <w:t>701</w:t>
            </w:r>
          </w:p>
        </w:tc>
        <w:tc>
          <w:tcPr>
            <w:tcW w:w="102" w:type="pct"/>
            <w:tcBorders>
              <w:top w:val="nil"/>
              <w:left w:val="nil"/>
              <w:bottom w:val="nil"/>
              <w:right w:val="nil"/>
            </w:tcBorders>
            <w:noWrap/>
            <w:vAlign w:val="bottom"/>
            <w:hideMark/>
          </w:tcPr>
          <w:p w14:paraId="15880DFD" w14:textId="77777777" w:rsidR="00872988" w:rsidRPr="00327985" w:rsidRDefault="00872988" w:rsidP="00872988">
            <w:pPr>
              <w:jc w:val="right"/>
              <w:rPr>
                <w:rFonts w:ascii="Arial" w:hAnsi="Arial" w:cs="Arial"/>
                <w:color w:val="000000"/>
                <w:sz w:val="18"/>
                <w:szCs w:val="18"/>
              </w:rPr>
            </w:pPr>
          </w:p>
        </w:tc>
        <w:tc>
          <w:tcPr>
            <w:tcW w:w="791" w:type="pct"/>
            <w:tcBorders>
              <w:top w:val="nil"/>
              <w:left w:val="nil"/>
              <w:bottom w:val="single" w:sz="4" w:space="0" w:color="auto"/>
              <w:right w:val="nil"/>
            </w:tcBorders>
            <w:noWrap/>
            <w:vAlign w:val="bottom"/>
            <w:hideMark/>
          </w:tcPr>
          <w:p w14:paraId="1F8D6932" w14:textId="62AB88F6" w:rsidR="00872988" w:rsidRPr="00327985" w:rsidRDefault="00872988" w:rsidP="00872988">
            <w:pPr>
              <w:jc w:val="right"/>
              <w:rPr>
                <w:rFonts w:ascii="Arial" w:hAnsi="Arial" w:cs="Arial"/>
                <w:color w:val="000000"/>
                <w:sz w:val="18"/>
                <w:szCs w:val="18"/>
              </w:rPr>
            </w:pPr>
            <w:r w:rsidRPr="00327985">
              <w:rPr>
                <w:rFonts w:ascii="Arial" w:hAnsi="Arial" w:cs="Arial"/>
                <w:color w:val="000000"/>
                <w:sz w:val="18"/>
                <w:szCs w:val="18"/>
              </w:rPr>
              <w:t>1</w:t>
            </w:r>
            <w:r w:rsidR="007F1EEE" w:rsidRPr="00327985">
              <w:rPr>
                <w:rFonts w:ascii="Arial" w:hAnsi="Arial" w:cs="Arial"/>
                <w:color w:val="000000"/>
                <w:sz w:val="18"/>
                <w:szCs w:val="18"/>
              </w:rPr>
              <w:t>4</w:t>
            </w:r>
            <w:r w:rsidRPr="00327985">
              <w:rPr>
                <w:rFonts w:ascii="Arial" w:hAnsi="Arial" w:cs="Arial"/>
                <w:color w:val="000000"/>
                <w:sz w:val="18"/>
                <w:szCs w:val="18"/>
              </w:rPr>
              <w:t>.</w:t>
            </w:r>
            <w:r w:rsidR="007F1EEE" w:rsidRPr="00327985">
              <w:rPr>
                <w:rFonts w:ascii="Arial" w:hAnsi="Arial" w:cs="Arial"/>
                <w:color w:val="000000"/>
                <w:sz w:val="18"/>
                <w:szCs w:val="18"/>
              </w:rPr>
              <w:t>313</w:t>
            </w:r>
          </w:p>
        </w:tc>
        <w:tc>
          <w:tcPr>
            <w:tcW w:w="102" w:type="pct"/>
            <w:tcBorders>
              <w:top w:val="nil"/>
              <w:left w:val="nil"/>
              <w:bottom w:val="nil"/>
              <w:right w:val="nil"/>
            </w:tcBorders>
            <w:noWrap/>
            <w:vAlign w:val="bottom"/>
            <w:hideMark/>
          </w:tcPr>
          <w:p w14:paraId="0F09652E" w14:textId="77777777" w:rsidR="00872988" w:rsidRPr="00327985" w:rsidRDefault="00872988" w:rsidP="00872988">
            <w:pPr>
              <w:jc w:val="right"/>
              <w:rPr>
                <w:rFonts w:ascii="Arial" w:hAnsi="Arial" w:cs="Arial"/>
                <w:color w:val="000000"/>
                <w:sz w:val="18"/>
                <w:szCs w:val="18"/>
              </w:rPr>
            </w:pPr>
          </w:p>
        </w:tc>
        <w:tc>
          <w:tcPr>
            <w:tcW w:w="91" w:type="pct"/>
            <w:gridSpan w:val="2"/>
            <w:tcBorders>
              <w:top w:val="nil"/>
              <w:left w:val="nil"/>
              <w:bottom w:val="nil"/>
              <w:right w:val="nil"/>
            </w:tcBorders>
            <w:noWrap/>
            <w:vAlign w:val="bottom"/>
            <w:hideMark/>
          </w:tcPr>
          <w:p w14:paraId="72D8E66D" w14:textId="77777777" w:rsidR="00872988" w:rsidRPr="00327985" w:rsidRDefault="00872988" w:rsidP="00872988">
            <w:pPr>
              <w:jc w:val="right"/>
              <w:rPr>
                <w:rFonts w:ascii="Arial" w:hAnsi="Arial" w:cs="Arial"/>
                <w:color w:val="000000"/>
                <w:sz w:val="18"/>
                <w:szCs w:val="18"/>
              </w:rPr>
            </w:pPr>
          </w:p>
        </w:tc>
        <w:tc>
          <w:tcPr>
            <w:tcW w:w="790" w:type="pct"/>
            <w:gridSpan w:val="2"/>
            <w:tcBorders>
              <w:top w:val="nil"/>
              <w:left w:val="nil"/>
              <w:bottom w:val="single" w:sz="4" w:space="0" w:color="auto"/>
              <w:right w:val="nil"/>
            </w:tcBorders>
            <w:noWrap/>
            <w:vAlign w:val="bottom"/>
            <w:hideMark/>
          </w:tcPr>
          <w:p w14:paraId="060CD438" w14:textId="14E8A0D3" w:rsidR="00872988" w:rsidRPr="00327985" w:rsidRDefault="00872988" w:rsidP="00872988">
            <w:pPr>
              <w:jc w:val="right"/>
              <w:rPr>
                <w:rFonts w:ascii="Arial" w:hAnsi="Arial" w:cs="Arial"/>
                <w:color w:val="000000"/>
                <w:sz w:val="18"/>
                <w:szCs w:val="18"/>
              </w:rPr>
            </w:pPr>
            <w:r w:rsidRPr="00327985">
              <w:rPr>
                <w:rFonts w:ascii="Arial" w:hAnsi="Arial" w:cs="Arial"/>
                <w:color w:val="000000"/>
                <w:sz w:val="18"/>
                <w:szCs w:val="18"/>
              </w:rPr>
              <w:t>1</w:t>
            </w:r>
            <w:r w:rsidR="004D50DD" w:rsidRPr="00327985">
              <w:rPr>
                <w:rFonts w:ascii="Arial" w:hAnsi="Arial" w:cs="Arial"/>
                <w:color w:val="000000"/>
                <w:sz w:val="18"/>
                <w:szCs w:val="18"/>
              </w:rPr>
              <w:t>4</w:t>
            </w:r>
            <w:r w:rsidRPr="00327985">
              <w:rPr>
                <w:rFonts w:ascii="Arial" w:hAnsi="Arial" w:cs="Arial"/>
                <w:color w:val="000000"/>
                <w:sz w:val="18"/>
                <w:szCs w:val="18"/>
              </w:rPr>
              <w:t>.</w:t>
            </w:r>
            <w:r w:rsidR="004D50DD" w:rsidRPr="00327985">
              <w:rPr>
                <w:rFonts w:ascii="Arial" w:hAnsi="Arial" w:cs="Arial"/>
                <w:color w:val="000000"/>
                <w:sz w:val="18"/>
                <w:szCs w:val="18"/>
              </w:rPr>
              <w:t>313</w:t>
            </w:r>
          </w:p>
        </w:tc>
      </w:tr>
      <w:tr w:rsidR="00872988" w:rsidRPr="00327985" w14:paraId="26188C46" w14:textId="77777777" w:rsidTr="003F24F2">
        <w:trPr>
          <w:trHeight w:val="209"/>
        </w:trPr>
        <w:tc>
          <w:tcPr>
            <w:tcW w:w="2320" w:type="pct"/>
            <w:tcBorders>
              <w:top w:val="nil"/>
              <w:left w:val="nil"/>
              <w:bottom w:val="nil"/>
              <w:right w:val="nil"/>
            </w:tcBorders>
            <w:noWrap/>
            <w:vAlign w:val="bottom"/>
            <w:hideMark/>
          </w:tcPr>
          <w:p w14:paraId="77E19871" w14:textId="77777777" w:rsidR="00872988" w:rsidRPr="00327985" w:rsidRDefault="00872988" w:rsidP="00872988">
            <w:pPr>
              <w:rPr>
                <w:rFonts w:ascii="Arial" w:hAnsi="Arial" w:cs="Arial"/>
                <w:color w:val="000000"/>
                <w:sz w:val="18"/>
                <w:szCs w:val="18"/>
              </w:rPr>
            </w:pPr>
          </w:p>
        </w:tc>
        <w:tc>
          <w:tcPr>
            <w:tcW w:w="805" w:type="pct"/>
            <w:tcBorders>
              <w:top w:val="single" w:sz="4" w:space="0" w:color="auto"/>
              <w:left w:val="nil"/>
              <w:bottom w:val="nil"/>
              <w:right w:val="nil"/>
            </w:tcBorders>
            <w:noWrap/>
            <w:vAlign w:val="bottom"/>
            <w:hideMark/>
          </w:tcPr>
          <w:p w14:paraId="24A21652" w14:textId="77777777" w:rsidR="00872988" w:rsidRPr="00327985" w:rsidRDefault="00872988" w:rsidP="00872988">
            <w:pPr>
              <w:jc w:val="right"/>
              <w:rPr>
                <w:rFonts w:ascii="Arial" w:hAnsi="Arial" w:cs="Arial"/>
                <w:sz w:val="18"/>
                <w:szCs w:val="18"/>
              </w:rPr>
            </w:pPr>
          </w:p>
        </w:tc>
        <w:tc>
          <w:tcPr>
            <w:tcW w:w="102" w:type="pct"/>
            <w:tcBorders>
              <w:top w:val="nil"/>
              <w:left w:val="nil"/>
              <w:bottom w:val="nil"/>
              <w:right w:val="nil"/>
            </w:tcBorders>
            <w:noWrap/>
            <w:vAlign w:val="bottom"/>
            <w:hideMark/>
          </w:tcPr>
          <w:p w14:paraId="793F1796" w14:textId="77777777" w:rsidR="00872988" w:rsidRPr="00327985" w:rsidRDefault="00872988" w:rsidP="00872988">
            <w:pPr>
              <w:jc w:val="right"/>
              <w:rPr>
                <w:rFonts w:ascii="Arial" w:hAnsi="Arial" w:cs="Arial"/>
                <w:sz w:val="18"/>
                <w:szCs w:val="18"/>
              </w:rPr>
            </w:pPr>
          </w:p>
        </w:tc>
        <w:tc>
          <w:tcPr>
            <w:tcW w:w="791" w:type="pct"/>
            <w:tcBorders>
              <w:top w:val="single" w:sz="4" w:space="0" w:color="auto"/>
              <w:left w:val="nil"/>
              <w:bottom w:val="nil"/>
              <w:right w:val="nil"/>
            </w:tcBorders>
            <w:noWrap/>
            <w:vAlign w:val="bottom"/>
            <w:hideMark/>
          </w:tcPr>
          <w:p w14:paraId="0478C07E" w14:textId="77777777" w:rsidR="00872988" w:rsidRPr="00327985" w:rsidRDefault="00872988" w:rsidP="00872988">
            <w:pPr>
              <w:jc w:val="right"/>
              <w:rPr>
                <w:rFonts w:ascii="Arial" w:hAnsi="Arial" w:cs="Arial"/>
                <w:sz w:val="18"/>
                <w:szCs w:val="18"/>
              </w:rPr>
            </w:pPr>
          </w:p>
        </w:tc>
        <w:tc>
          <w:tcPr>
            <w:tcW w:w="102" w:type="pct"/>
            <w:tcBorders>
              <w:top w:val="nil"/>
              <w:left w:val="nil"/>
              <w:bottom w:val="nil"/>
              <w:right w:val="nil"/>
            </w:tcBorders>
            <w:noWrap/>
            <w:vAlign w:val="bottom"/>
            <w:hideMark/>
          </w:tcPr>
          <w:p w14:paraId="277D63F0" w14:textId="77777777" w:rsidR="00872988" w:rsidRPr="00327985" w:rsidRDefault="00872988" w:rsidP="00872988">
            <w:pPr>
              <w:jc w:val="right"/>
              <w:rPr>
                <w:rFonts w:ascii="Arial" w:hAnsi="Arial" w:cs="Arial"/>
                <w:sz w:val="18"/>
                <w:szCs w:val="18"/>
              </w:rPr>
            </w:pPr>
          </w:p>
        </w:tc>
        <w:tc>
          <w:tcPr>
            <w:tcW w:w="91" w:type="pct"/>
            <w:gridSpan w:val="2"/>
            <w:tcBorders>
              <w:top w:val="nil"/>
              <w:left w:val="nil"/>
              <w:bottom w:val="nil"/>
              <w:right w:val="nil"/>
            </w:tcBorders>
            <w:noWrap/>
            <w:vAlign w:val="bottom"/>
            <w:hideMark/>
          </w:tcPr>
          <w:p w14:paraId="27D5CEB2" w14:textId="77777777" w:rsidR="00872988" w:rsidRPr="00327985" w:rsidRDefault="00872988" w:rsidP="00872988">
            <w:pPr>
              <w:jc w:val="right"/>
              <w:rPr>
                <w:rFonts w:ascii="Arial" w:hAnsi="Arial" w:cs="Arial"/>
                <w:sz w:val="18"/>
                <w:szCs w:val="18"/>
              </w:rPr>
            </w:pPr>
          </w:p>
        </w:tc>
        <w:tc>
          <w:tcPr>
            <w:tcW w:w="790" w:type="pct"/>
            <w:gridSpan w:val="2"/>
            <w:tcBorders>
              <w:top w:val="single" w:sz="4" w:space="0" w:color="auto"/>
              <w:left w:val="nil"/>
              <w:bottom w:val="nil"/>
              <w:right w:val="nil"/>
            </w:tcBorders>
            <w:noWrap/>
            <w:vAlign w:val="bottom"/>
            <w:hideMark/>
          </w:tcPr>
          <w:p w14:paraId="50674D97" w14:textId="77777777" w:rsidR="00872988" w:rsidRPr="00327985" w:rsidRDefault="00872988" w:rsidP="00872988">
            <w:pPr>
              <w:jc w:val="right"/>
              <w:rPr>
                <w:rFonts w:ascii="Arial" w:hAnsi="Arial" w:cs="Arial"/>
                <w:sz w:val="18"/>
                <w:szCs w:val="18"/>
              </w:rPr>
            </w:pPr>
          </w:p>
        </w:tc>
      </w:tr>
      <w:tr w:rsidR="00872988" w:rsidRPr="00327985" w14:paraId="1E847E87" w14:textId="77777777" w:rsidTr="003F24F2">
        <w:trPr>
          <w:trHeight w:val="209"/>
        </w:trPr>
        <w:tc>
          <w:tcPr>
            <w:tcW w:w="2320" w:type="pct"/>
            <w:tcBorders>
              <w:top w:val="nil"/>
              <w:left w:val="nil"/>
              <w:bottom w:val="nil"/>
              <w:right w:val="nil"/>
            </w:tcBorders>
            <w:noWrap/>
            <w:vAlign w:val="bottom"/>
            <w:hideMark/>
          </w:tcPr>
          <w:p w14:paraId="16CA1AEB" w14:textId="77777777" w:rsidR="00872988" w:rsidRPr="00327985" w:rsidRDefault="00872988" w:rsidP="00872988">
            <w:pPr>
              <w:rPr>
                <w:rFonts w:ascii="Arial" w:hAnsi="Arial" w:cs="Arial"/>
                <w:sz w:val="18"/>
                <w:szCs w:val="18"/>
              </w:rPr>
            </w:pPr>
          </w:p>
        </w:tc>
        <w:tc>
          <w:tcPr>
            <w:tcW w:w="805" w:type="pct"/>
            <w:tcBorders>
              <w:top w:val="nil"/>
              <w:left w:val="nil"/>
              <w:bottom w:val="double" w:sz="6" w:space="0" w:color="auto"/>
              <w:right w:val="nil"/>
            </w:tcBorders>
            <w:vAlign w:val="center"/>
            <w:hideMark/>
          </w:tcPr>
          <w:p w14:paraId="627779C4" w14:textId="23C3A617" w:rsidR="00872988" w:rsidRPr="00327985" w:rsidRDefault="00306DF8" w:rsidP="00872988">
            <w:pPr>
              <w:jc w:val="right"/>
              <w:rPr>
                <w:rFonts w:ascii="Arial" w:hAnsi="Arial" w:cs="Arial"/>
                <w:color w:val="000000"/>
                <w:sz w:val="18"/>
                <w:szCs w:val="18"/>
              </w:rPr>
            </w:pPr>
            <w:r w:rsidRPr="00327985">
              <w:rPr>
                <w:rFonts w:ascii="Arial" w:hAnsi="Arial" w:cs="Arial"/>
                <w:color w:val="000000"/>
                <w:sz w:val="18"/>
                <w:szCs w:val="18"/>
              </w:rPr>
              <w:t>30</w:t>
            </w:r>
            <w:r w:rsidR="00872988" w:rsidRPr="00327985">
              <w:rPr>
                <w:rFonts w:ascii="Arial" w:hAnsi="Arial" w:cs="Arial"/>
                <w:color w:val="000000"/>
                <w:sz w:val="18"/>
                <w:szCs w:val="18"/>
              </w:rPr>
              <w:t>.</w:t>
            </w:r>
            <w:r w:rsidRPr="00327985">
              <w:rPr>
                <w:rFonts w:ascii="Arial" w:hAnsi="Arial" w:cs="Arial"/>
                <w:color w:val="000000"/>
                <w:sz w:val="18"/>
                <w:szCs w:val="18"/>
              </w:rPr>
              <w:t>420</w:t>
            </w:r>
          </w:p>
        </w:tc>
        <w:tc>
          <w:tcPr>
            <w:tcW w:w="102" w:type="pct"/>
            <w:tcBorders>
              <w:top w:val="nil"/>
              <w:left w:val="nil"/>
              <w:bottom w:val="nil"/>
              <w:right w:val="nil"/>
            </w:tcBorders>
            <w:vAlign w:val="center"/>
            <w:hideMark/>
          </w:tcPr>
          <w:p w14:paraId="1C875096" w14:textId="1238A8A5" w:rsidR="00872988" w:rsidRPr="00327985" w:rsidRDefault="00872988" w:rsidP="00872988">
            <w:pPr>
              <w:jc w:val="right"/>
              <w:rPr>
                <w:rFonts w:ascii="Arial" w:hAnsi="Arial" w:cs="Arial"/>
                <w:color w:val="000000"/>
                <w:sz w:val="18"/>
                <w:szCs w:val="18"/>
              </w:rPr>
            </w:pPr>
          </w:p>
        </w:tc>
        <w:tc>
          <w:tcPr>
            <w:tcW w:w="791" w:type="pct"/>
            <w:tcBorders>
              <w:top w:val="nil"/>
              <w:left w:val="nil"/>
              <w:bottom w:val="double" w:sz="6" w:space="0" w:color="auto"/>
              <w:right w:val="nil"/>
            </w:tcBorders>
            <w:vAlign w:val="center"/>
            <w:hideMark/>
          </w:tcPr>
          <w:p w14:paraId="0E2B520D" w14:textId="727CFA7E" w:rsidR="00872988" w:rsidRPr="00327985" w:rsidRDefault="007F1EEE" w:rsidP="00872988">
            <w:pPr>
              <w:jc w:val="right"/>
              <w:rPr>
                <w:rFonts w:ascii="Arial" w:hAnsi="Arial" w:cs="Arial"/>
                <w:color w:val="000000"/>
                <w:sz w:val="18"/>
                <w:szCs w:val="18"/>
              </w:rPr>
            </w:pPr>
            <w:r w:rsidRPr="00327985">
              <w:rPr>
                <w:rFonts w:ascii="Arial" w:hAnsi="Arial" w:cs="Arial"/>
                <w:color w:val="000000"/>
                <w:sz w:val="18"/>
                <w:szCs w:val="18"/>
              </w:rPr>
              <w:t>22</w:t>
            </w:r>
            <w:r w:rsidR="00872988" w:rsidRPr="00327985">
              <w:rPr>
                <w:rFonts w:ascii="Arial" w:hAnsi="Arial" w:cs="Arial"/>
                <w:color w:val="000000"/>
                <w:sz w:val="18"/>
                <w:szCs w:val="18"/>
              </w:rPr>
              <w:t>.</w:t>
            </w:r>
            <w:r w:rsidRPr="00327985">
              <w:rPr>
                <w:rFonts w:ascii="Arial" w:hAnsi="Arial" w:cs="Arial"/>
                <w:color w:val="000000"/>
                <w:sz w:val="18"/>
                <w:szCs w:val="18"/>
              </w:rPr>
              <w:t>727</w:t>
            </w:r>
          </w:p>
        </w:tc>
        <w:tc>
          <w:tcPr>
            <w:tcW w:w="102" w:type="pct"/>
            <w:tcBorders>
              <w:top w:val="nil"/>
              <w:left w:val="nil"/>
              <w:bottom w:val="nil"/>
              <w:right w:val="nil"/>
            </w:tcBorders>
            <w:noWrap/>
            <w:vAlign w:val="bottom"/>
            <w:hideMark/>
          </w:tcPr>
          <w:p w14:paraId="2EF7821C" w14:textId="77777777" w:rsidR="00872988" w:rsidRPr="00327985" w:rsidRDefault="00872988" w:rsidP="00872988">
            <w:pPr>
              <w:jc w:val="right"/>
              <w:rPr>
                <w:rFonts w:ascii="Arial" w:hAnsi="Arial" w:cs="Arial"/>
                <w:color w:val="000000"/>
                <w:sz w:val="18"/>
                <w:szCs w:val="18"/>
              </w:rPr>
            </w:pPr>
          </w:p>
        </w:tc>
        <w:tc>
          <w:tcPr>
            <w:tcW w:w="91" w:type="pct"/>
            <w:gridSpan w:val="2"/>
            <w:tcBorders>
              <w:top w:val="nil"/>
              <w:left w:val="nil"/>
              <w:bottom w:val="nil"/>
              <w:right w:val="nil"/>
            </w:tcBorders>
            <w:vAlign w:val="center"/>
            <w:hideMark/>
          </w:tcPr>
          <w:p w14:paraId="0CBB27CA" w14:textId="4910C2D5" w:rsidR="00872988" w:rsidRPr="00327985" w:rsidRDefault="00872988" w:rsidP="00872988">
            <w:pPr>
              <w:jc w:val="right"/>
              <w:rPr>
                <w:rFonts w:ascii="Arial" w:hAnsi="Arial" w:cs="Arial"/>
                <w:color w:val="000000"/>
                <w:sz w:val="18"/>
                <w:szCs w:val="18"/>
              </w:rPr>
            </w:pPr>
          </w:p>
        </w:tc>
        <w:tc>
          <w:tcPr>
            <w:tcW w:w="790" w:type="pct"/>
            <w:gridSpan w:val="2"/>
            <w:tcBorders>
              <w:top w:val="nil"/>
              <w:left w:val="nil"/>
              <w:bottom w:val="double" w:sz="6" w:space="0" w:color="auto"/>
              <w:right w:val="nil"/>
            </w:tcBorders>
            <w:vAlign w:val="center"/>
            <w:hideMark/>
          </w:tcPr>
          <w:p w14:paraId="02F22510" w14:textId="5BACCA26" w:rsidR="00872988" w:rsidRPr="00327985" w:rsidRDefault="00872988" w:rsidP="00872988">
            <w:pPr>
              <w:jc w:val="right"/>
              <w:rPr>
                <w:rFonts w:ascii="Arial" w:hAnsi="Arial" w:cs="Arial"/>
                <w:color w:val="000000"/>
                <w:sz w:val="18"/>
                <w:szCs w:val="18"/>
              </w:rPr>
            </w:pPr>
            <w:r w:rsidRPr="00327985">
              <w:rPr>
                <w:rFonts w:ascii="Arial" w:hAnsi="Arial" w:cs="Arial"/>
                <w:color w:val="000000"/>
                <w:sz w:val="18"/>
                <w:szCs w:val="18"/>
              </w:rPr>
              <w:t>2</w:t>
            </w:r>
            <w:r w:rsidR="004D50DD" w:rsidRPr="00327985">
              <w:rPr>
                <w:rFonts w:ascii="Arial" w:hAnsi="Arial" w:cs="Arial"/>
                <w:color w:val="000000"/>
                <w:sz w:val="18"/>
                <w:szCs w:val="18"/>
              </w:rPr>
              <w:t>2</w:t>
            </w:r>
            <w:r w:rsidRPr="00327985">
              <w:rPr>
                <w:rFonts w:ascii="Arial" w:hAnsi="Arial" w:cs="Arial"/>
                <w:color w:val="000000"/>
                <w:sz w:val="18"/>
                <w:szCs w:val="18"/>
              </w:rPr>
              <w:t>.</w:t>
            </w:r>
            <w:r w:rsidR="004D50DD" w:rsidRPr="00327985">
              <w:rPr>
                <w:rFonts w:ascii="Arial" w:hAnsi="Arial" w:cs="Arial"/>
                <w:color w:val="000000"/>
                <w:sz w:val="18"/>
                <w:szCs w:val="18"/>
              </w:rPr>
              <w:t>727</w:t>
            </w:r>
          </w:p>
        </w:tc>
      </w:tr>
    </w:tbl>
    <w:p w14:paraId="3925C515" w14:textId="77777777" w:rsidR="006D06D6" w:rsidRPr="00327985" w:rsidRDefault="006D06D6" w:rsidP="00786D00">
      <w:pPr>
        <w:rPr>
          <w:rFonts w:ascii="Georgia" w:hAnsi="Georgia"/>
        </w:rPr>
      </w:pPr>
    </w:p>
    <w:p w14:paraId="31AD7950" w14:textId="3B9084C2" w:rsidR="00A10CF7" w:rsidRPr="00327985" w:rsidRDefault="006D06D6">
      <w:pPr>
        <w:rPr>
          <w:rFonts w:ascii="Georgia" w:hAnsi="Georgia"/>
          <w:sz w:val="22"/>
          <w:szCs w:val="22"/>
        </w:rPr>
      </w:pPr>
      <w:r w:rsidRPr="00327985">
        <w:rPr>
          <w:rFonts w:ascii="Georgia" w:hAnsi="Georgia"/>
          <w:sz w:val="22"/>
          <w:szCs w:val="22"/>
        </w:rPr>
        <w:t xml:space="preserve">O imposto de renda e contribuição social diferidos advêm do reconhecimento de ganho patrimonial líquido dos instrumentos financeiros classificados pelo </w:t>
      </w:r>
      <w:r w:rsidR="00D536C0" w:rsidRPr="00327985">
        <w:rPr>
          <w:rFonts w:ascii="Georgia" w:hAnsi="Georgia"/>
          <w:sz w:val="22"/>
          <w:szCs w:val="22"/>
        </w:rPr>
        <w:t>valor justo por meio de outros resultados abrangentes</w:t>
      </w:r>
      <w:r w:rsidRPr="00327985">
        <w:rPr>
          <w:rFonts w:ascii="Georgia" w:hAnsi="Georgia"/>
          <w:sz w:val="22"/>
          <w:szCs w:val="22"/>
        </w:rPr>
        <w:t>, conforme notas 4</w:t>
      </w:r>
      <w:r w:rsidR="00200220" w:rsidRPr="00327985">
        <w:rPr>
          <w:rFonts w:ascii="Georgia" w:hAnsi="Georgia"/>
          <w:sz w:val="22"/>
          <w:szCs w:val="22"/>
        </w:rPr>
        <w:t>,</w:t>
      </w:r>
      <w:r w:rsidRPr="00327985">
        <w:rPr>
          <w:rFonts w:ascii="Georgia" w:hAnsi="Georgia"/>
          <w:sz w:val="22"/>
          <w:szCs w:val="22"/>
        </w:rPr>
        <w:t xml:space="preserve"> </w:t>
      </w:r>
      <w:r w:rsidR="00786DD9" w:rsidRPr="00327985">
        <w:rPr>
          <w:rFonts w:ascii="Georgia" w:hAnsi="Georgia"/>
          <w:sz w:val="22"/>
          <w:szCs w:val="22"/>
        </w:rPr>
        <w:t xml:space="preserve">15 </w:t>
      </w:r>
      <w:r w:rsidR="00200220" w:rsidRPr="00327985">
        <w:rPr>
          <w:rFonts w:ascii="Georgia" w:hAnsi="Georgia"/>
          <w:sz w:val="22"/>
          <w:szCs w:val="22"/>
        </w:rPr>
        <w:t xml:space="preserve">e </w:t>
      </w:r>
      <w:r w:rsidR="00786DD9" w:rsidRPr="00327985">
        <w:rPr>
          <w:rFonts w:ascii="Georgia" w:hAnsi="Georgia"/>
          <w:sz w:val="22"/>
          <w:szCs w:val="22"/>
        </w:rPr>
        <w:t xml:space="preserve">26 </w:t>
      </w:r>
      <w:r w:rsidR="00200220" w:rsidRPr="00327985">
        <w:rPr>
          <w:rFonts w:ascii="Georgia" w:hAnsi="Georgia"/>
          <w:sz w:val="22"/>
          <w:szCs w:val="22"/>
        </w:rPr>
        <w:t>(f)</w:t>
      </w:r>
      <w:r w:rsidRPr="00327985">
        <w:rPr>
          <w:rFonts w:ascii="Georgia" w:hAnsi="Georgia"/>
          <w:sz w:val="22"/>
          <w:szCs w:val="22"/>
        </w:rPr>
        <w:t xml:space="preserve">. A variação patrimonial positiva, portanto, não afeta nem o resultado contábil ou resultado fiscal e é reconhecida no patrimônio líquido da Companhia, gerando assim </w:t>
      </w:r>
      <w:r w:rsidR="00CA63AE" w:rsidRPr="00327985">
        <w:rPr>
          <w:rFonts w:ascii="Georgia" w:hAnsi="Georgia"/>
          <w:sz w:val="22"/>
          <w:szCs w:val="22"/>
        </w:rPr>
        <w:t>uma diferença temporária tributável</w:t>
      </w:r>
      <w:r w:rsidRPr="00327985">
        <w:rPr>
          <w:rFonts w:ascii="Georgia" w:hAnsi="Georgia"/>
          <w:sz w:val="22"/>
          <w:szCs w:val="22"/>
        </w:rPr>
        <w:t>, e por consequência um passivo fiscal diferido.</w:t>
      </w:r>
    </w:p>
    <w:p w14:paraId="598F4E43" w14:textId="7106C74D" w:rsidR="005E28CD" w:rsidRPr="00327985" w:rsidRDefault="005E28CD">
      <w:pPr>
        <w:rPr>
          <w:rFonts w:ascii="Georgia" w:hAnsi="Georgia"/>
          <w:sz w:val="22"/>
          <w:szCs w:val="22"/>
        </w:rPr>
      </w:pPr>
    </w:p>
    <w:p w14:paraId="7654C8DC" w14:textId="576D9258" w:rsidR="001E0179" w:rsidRPr="00327985" w:rsidRDefault="001E0179">
      <w:pPr>
        <w:rPr>
          <w:rFonts w:ascii="Georgia" w:hAnsi="Georgia"/>
          <w:sz w:val="22"/>
          <w:szCs w:val="22"/>
        </w:rPr>
      </w:pPr>
      <w:r w:rsidRPr="00327985">
        <w:rPr>
          <w:rFonts w:ascii="Georgia" w:hAnsi="Georgia"/>
          <w:sz w:val="22"/>
          <w:szCs w:val="22"/>
        </w:rPr>
        <w:br w:type="page"/>
      </w:r>
    </w:p>
    <w:p w14:paraId="00FEB38C" w14:textId="362C53BF" w:rsidR="005B2D8F" w:rsidRPr="00327985" w:rsidRDefault="00CE5946" w:rsidP="00B56357">
      <w:pPr>
        <w:pStyle w:val="Ttulo1"/>
        <w:numPr>
          <w:ilvl w:val="0"/>
          <w:numId w:val="9"/>
        </w:numPr>
        <w:ind w:left="0" w:hanging="709"/>
        <w:rPr>
          <w:sz w:val="22"/>
          <w:szCs w:val="22"/>
          <w:lang w:val="pt-BR"/>
        </w:rPr>
      </w:pPr>
      <w:r w:rsidRPr="00327985">
        <w:rPr>
          <w:sz w:val="22"/>
          <w:szCs w:val="22"/>
          <w:lang w:val="pt-BR"/>
        </w:rPr>
        <w:lastRenderedPageBreak/>
        <w:t>Dividendos a pagar</w:t>
      </w:r>
    </w:p>
    <w:p w14:paraId="4643E3EB" w14:textId="77777777" w:rsidR="00CF7067" w:rsidRPr="00327985" w:rsidRDefault="00CF7067" w:rsidP="00CF7067"/>
    <w:tbl>
      <w:tblPr>
        <w:tblW w:w="5000" w:type="pct"/>
        <w:tblCellMar>
          <w:left w:w="70" w:type="dxa"/>
          <w:right w:w="70" w:type="dxa"/>
        </w:tblCellMar>
        <w:tblLook w:val="04A0" w:firstRow="1" w:lastRow="0" w:firstColumn="1" w:lastColumn="0" w:noHBand="0" w:noVBand="1"/>
      </w:tblPr>
      <w:tblGrid>
        <w:gridCol w:w="5143"/>
        <w:gridCol w:w="1256"/>
        <w:gridCol w:w="191"/>
        <w:gridCol w:w="1271"/>
        <w:gridCol w:w="146"/>
        <w:gridCol w:w="1230"/>
      </w:tblGrid>
      <w:tr w:rsidR="006B6C42" w:rsidRPr="00327985" w14:paraId="223E323F" w14:textId="77777777" w:rsidTr="006B6C42">
        <w:trPr>
          <w:trHeight w:val="227"/>
        </w:trPr>
        <w:tc>
          <w:tcPr>
            <w:tcW w:w="2792" w:type="pct"/>
            <w:tcBorders>
              <w:top w:val="nil"/>
              <w:left w:val="nil"/>
              <w:bottom w:val="nil"/>
              <w:right w:val="nil"/>
            </w:tcBorders>
            <w:noWrap/>
            <w:vAlign w:val="bottom"/>
            <w:hideMark/>
          </w:tcPr>
          <w:p w14:paraId="072C2D2C" w14:textId="77777777" w:rsidR="006B6C42" w:rsidRPr="00327985" w:rsidRDefault="006B6C42" w:rsidP="006B6C42">
            <w:pPr>
              <w:rPr>
                <w:sz w:val="24"/>
                <w:szCs w:val="24"/>
              </w:rPr>
            </w:pPr>
          </w:p>
        </w:tc>
        <w:tc>
          <w:tcPr>
            <w:tcW w:w="699" w:type="pct"/>
            <w:tcBorders>
              <w:top w:val="nil"/>
              <w:left w:val="nil"/>
              <w:bottom w:val="single" w:sz="8" w:space="0" w:color="auto"/>
              <w:right w:val="nil"/>
            </w:tcBorders>
            <w:noWrap/>
            <w:vAlign w:val="center"/>
            <w:hideMark/>
          </w:tcPr>
          <w:p w14:paraId="44CDAEE0" w14:textId="77777777" w:rsidR="006B6C42" w:rsidRPr="00327985" w:rsidRDefault="006B6C42" w:rsidP="006B6C42">
            <w:pPr>
              <w:jc w:val="right"/>
              <w:rPr>
                <w:rFonts w:ascii="Arial" w:hAnsi="Arial" w:cs="Arial"/>
                <w:b/>
                <w:bCs/>
                <w:color w:val="000000"/>
                <w:sz w:val="18"/>
                <w:szCs w:val="18"/>
              </w:rPr>
            </w:pPr>
            <w:r w:rsidRPr="00327985">
              <w:rPr>
                <w:rFonts w:ascii="Arial" w:hAnsi="Arial" w:cs="Arial"/>
                <w:b/>
                <w:bCs/>
                <w:color w:val="000000"/>
                <w:sz w:val="18"/>
                <w:szCs w:val="18"/>
              </w:rPr>
              <w:t> </w:t>
            </w:r>
          </w:p>
        </w:tc>
        <w:tc>
          <w:tcPr>
            <w:tcW w:w="98" w:type="pct"/>
            <w:tcBorders>
              <w:top w:val="nil"/>
              <w:left w:val="nil"/>
              <w:bottom w:val="single" w:sz="8" w:space="0" w:color="auto"/>
              <w:right w:val="nil"/>
            </w:tcBorders>
            <w:noWrap/>
            <w:vAlign w:val="center"/>
            <w:hideMark/>
          </w:tcPr>
          <w:p w14:paraId="21BAA291" w14:textId="77777777" w:rsidR="006B6C42" w:rsidRPr="00327985" w:rsidRDefault="006B6C42" w:rsidP="006B6C42">
            <w:pPr>
              <w:rPr>
                <w:rFonts w:ascii="Arial" w:hAnsi="Arial" w:cs="Arial"/>
                <w:b/>
                <w:bCs/>
                <w:color w:val="000000"/>
                <w:sz w:val="18"/>
                <w:szCs w:val="18"/>
              </w:rPr>
            </w:pPr>
            <w:r w:rsidRPr="00327985">
              <w:rPr>
                <w:rFonts w:ascii="Arial" w:hAnsi="Arial" w:cs="Arial"/>
                <w:b/>
                <w:bCs/>
                <w:color w:val="000000"/>
                <w:sz w:val="18"/>
                <w:szCs w:val="18"/>
              </w:rPr>
              <w:t> </w:t>
            </w:r>
          </w:p>
        </w:tc>
        <w:tc>
          <w:tcPr>
            <w:tcW w:w="669" w:type="pct"/>
            <w:tcBorders>
              <w:top w:val="nil"/>
              <w:left w:val="nil"/>
              <w:bottom w:val="single" w:sz="8" w:space="0" w:color="auto"/>
              <w:right w:val="nil"/>
            </w:tcBorders>
            <w:noWrap/>
            <w:vAlign w:val="center"/>
            <w:hideMark/>
          </w:tcPr>
          <w:p w14:paraId="0FFB4A54" w14:textId="77777777" w:rsidR="006B6C42" w:rsidRPr="00327985" w:rsidRDefault="006B6C42" w:rsidP="006B6C42">
            <w:pPr>
              <w:jc w:val="right"/>
              <w:rPr>
                <w:rFonts w:ascii="Arial" w:hAnsi="Arial" w:cs="Arial"/>
                <w:b/>
                <w:bCs/>
                <w:color w:val="000000"/>
                <w:sz w:val="18"/>
                <w:szCs w:val="18"/>
              </w:rPr>
            </w:pPr>
            <w:r w:rsidRPr="00327985">
              <w:rPr>
                <w:rFonts w:ascii="Arial" w:hAnsi="Arial" w:cs="Arial"/>
                <w:b/>
                <w:bCs/>
                <w:color w:val="000000"/>
                <w:sz w:val="18"/>
                <w:szCs w:val="18"/>
              </w:rPr>
              <w:t>Controladora</w:t>
            </w:r>
          </w:p>
        </w:tc>
        <w:tc>
          <w:tcPr>
            <w:tcW w:w="73" w:type="pct"/>
            <w:tcBorders>
              <w:top w:val="nil"/>
              <w:left w:val="nil"/>
              <w:bottom w:val="nil"/>
              <w:right w:val="nil"/>
            </w:tcBorders>
            <w:vAlign w:val="center"/>
            <w:hideMark/>
          </w:tcPr>
          <w:p w14:paraId="365F2E17" w14:textId="77777777" w:rsidR="006B6C42" w:rsidRPr="00327985" w:rsidRDefault="006B6C42" w:rsidP="006B6C42">
            <w:pPr>
              <w:jc w:val="right"/>
              <w:rPr>
                <w:rFonts w:ascii="Arial" w:hAnsi="Arial" w:cs="Arial"/>
                <w:b/>
                <w:bCs/>
                <w:color w:val="000000"/>
                <w:sz w:val="18"/>
                <w:szCs w:val="18"/>
              </w:rPr>
            </w:pPr>
          </w:p>
        </w:tc>
        <w:tc>
          <w:tcPr>
            <w:tcW w:w="669" w:type="pct"/>
            <w:tcBorders>
              <w:top w:val="nil"/>
              <w:left w:val="nil"/>
              <w:bottom w:val="single" w:sz="8" w:space="0" w:color="auto"/>
              <w:right w:val="nil"/>
            </w:tcBorders>
            <w:noWrap/>
            <w:vAlign w:val="center"/>
            <w:hideMark/>
          </w:tcPr>
          <w:p w14:paraId="7C77FD52" w14:textId="77777777" w:rsidR="006B6C42" w:rsidRPr="00327985" w:rsidRDefault="006B6C42" w:rsidP="006B6C42">
            <w:pPr>
              <w:jc w:val="right"/>
              <w:rPr>
                <w:rFonts w:ascii="Arial" w:hAnsi="Arial" w:cs="Arial"/>
                <w:b/>
                <w:bCs/>
                <w:color w:val="000000"/>
                <w:sz w:val="18"/>
                <w:szCs w:val="18"/>
              </w:rPr>
            </w:pPr>
            <w:r w:rsidRPr="00327985">
              <w:rPr>
                <w:rFonts w:ascii="Arial" w:hAnsi="Arial" w:cs="Arial"/>
                <w:b/>
                <w:bCs/>
                <w:color w:val="000000"/>
                <w:sz w:val="18"/>
                <w:szCs w:val="18"/>
              </w:rPr>
              <w:t>Consolidado</w:t>
            </w:r>
          </w:p>
        </w:tc>
      </w:tr>
      <w:tr w:rsidR="006B6C42" w:rsidRPr="00327985" w14:paraId="143EBD2B" w14:textId="77777777" w:rsidTr="006B6C42">
        <w:trPr>
          <w:trHeight w:val="227"/>
        </w:trPr>
        <w:tc>
          <w:tcPr>
            <w:tcW w:w="2792" w:type="pct"/>
            <w:tcBorders>
              <w:top w:val="nil"/>
              <w:left w:val="nil"/>
              <w:bottom w:val="nil"/>
              <w:right w:val="nil"/>
            </w:tcBorders>
            <w:noWrap/>
            <w:vAlign w:val="bottom"/>
            <w:hideMark/>
          </w:tcPr>
          <w:p w14:paraId="471A4D50" w14:textId="77777777" w:rsidR="006B6C42" w:rsidRPr="00327985" w:rsidRDefault="006B6C42" w:rsidP="006B6C42">
            <w:pPr>
              <w:jc w:val="right"/>
              <w:rPr>
                <w:rFonts w:ascii="Arial" w:hAnsi="Arial" w:cs="Arial"/>
                <w:b/>
                <w:bCs/>
                <w:color w:val="000000"/>
                <w:sz w:val="18"/>
                <w:szCs w:val="18"/>
              </w:rPr>
            </w:pPr>
          </w:p>
        </w:tc>
        <w:tc>
          <w:tcPr>
            <w:tcW w:w="699" w:type="pct"/>
            <w:tcBorders>
              <w:top w:val="nil"/>
              <w:left w:val="nil"/>
              <w:bottom w:val="nil"/>
              <w:right w:val="nil"/>
            </w:tcBorders>
            <w:noWrap/>
            <w:vAlign w:val="bottom"/>
            <w:hideMark/>
          </w:tcPr>
          <w:p w14:paraId="5714D944" w14:textId="77777777" w:rsidR="006B6C42" w:rsidRPr="00327985" w:rsidRDefault="006B6C42" w:rsidP="006B6C42"/>
        </w:tc>
        <w:tc>
          <w:tcPr>
            <w:tcW w:w="98" w:type="pct"/>
            <w:tcBorders>
              <w:top w:val="nil"/>
              <w:left w:val="nil"/>
              <w:bottom w:val="nil"/>
              <w:right w:val="nil"/>
            </w:tcBorders>
            <w:noWrap/>
            <w:vAlign w:val="bottom"/>
            <w:hideMark/>
          </w:tcPr>
          <w:p w14:paraId="55DFF26C" w14:textId="77777777" w:rsidR="006B6C42" w:rsidRPr="00327985" w:rsidRDefault="006B6C42" w:rsidP="006B6C42"/>
        </w:tc>
        <w:tc>
          <w:tcPr>
            <w:tcW w:w="669" w:type="pct"/>
            <w:tcBorders>
              <w:top w:val="nil"/>
              <w:left w:val="nil"/>
              <w:bottom w:val="nil"/>
              <w:right w:val="nil"/>
            </w:tcBorders>
            <w:noWrap/>
            <w:vAlign w:val="bottom"/>
            <w:hideMark/>
          </w:tcPr>
          <w:p w14:paraId="0B640895" w14:textId="77777777" w:rsidR="006B6C42" w:rsidRPr="00327985" w:rsidRDefault="006B6C42" w:rsidP="006B6C42"/>
        </w:tc>
        <w:tc>
          <w:tcPr>
            <w:tcW w:w="73" w:type="pct"/>
            <w:tcBorders>
              <w:top w:val="nil"/>
              <w:left w:val="nil"/>
              <w:bottom w:val="nil"/>
              <w:right w:val="nil"/>
            </w:tcBorders>
            <w:noWrap/>
            <w:vAlign w:val="bottom"/>
            <w:hideMark/>
          </w:tcPr>
          <w:p w14:paraId="17A9EC76" w14:textId="77777777" w:rsidR="006B6C42" w:rsidRPr="00327985" w:rsidRDefault="006B6C42" w:rsidP="006B6C42"/>
        </w:tc>
        <w:tc>
          <w:tcPr>
            <w:tcW w:w="669" w:type="pct"/>
            <w:tcBorders>
              <w:top w:val="nil"/>
              <w:left w:val="nil"/>
              <w:bottom w:val="nil"/>
              <w:right w:val="nil"/>
            </w:tcBorders>
            <w:noWrap/>
            <w:vAlign w:val="bottom"/>
            <w:hideMark/>
          </w:tcPr>
          <w:p w14:paraId="6CE12469" w14:textId="77777777" w:rsidR="006B6C42" w:rsidRPr="00327985" w:rsidRDefault="006B6C42" w:rsidP="006B6C42"/>
        </w:tc>
      </w:tr>
      <w:tr w:rsidR="006B6C42" w:rsidRPr="00327985" w14:paraId="3E4A8F8C" w14:textId="77777777" w:rsidTr="006B6C42">
        <w:trPr>
          <w:trHeight w:val="227"/>
        </w:trPr>
        <w:tc>
          <w:tcPr>
            <w:tcW w:w="2792" w:type="pct"/>
            <w:tcBorders>
              <w:top w:val="nil"/>
              <w:left w:val="nil"/>
              <w:bottom w:val="nil"/>
              <w:right w:val="nil"/>
            </w:tcBorders>
            <w:noWrap/>
            <w:vAlign w:val="bottom"/>
            <w:hideMark/>
          </w:tcPr>
          <w:p w14:paraId="45EBD930" w14:textId="77777777" w:rsidR="006B6C42" w:rsidRPr="00327985" w:rsidRDefault="006B6C42" w:rsidP="006B6C42"/>
        </w:tc>
        <w:tc>
          <w:tcPr>
            <w:tcW w:w="699" w:type="pct"/>
            <w:tcBorders>
              <w:top w:val="nil"/>
              <w:left w:val="nil"/>
              <w:bottom w:val="single" w:sz="8" w:space="0" w:color="auto"/>
              <w:right w:val="nil"/>
            </w:tcBorders>
            <w:vAlign w:val="center"/>
            <w:hideMark/>
          </w:tcPr>
          <w:p w14:paraId="03F7D39E" w14:textId="77777777" w:rsidR="006B6C42" w:rsidRPr="00327985" w:rsidRDefault="006B6C42" w:rsidP="006B6C42">
            <w:pPr>
              <w:jc w:val="right"/>
              <w:rPr>
                <w:rFonts w:ascii="Arial" w:hAnsi="Arial" w:cs="Arial"/>
                <w:b/>
                <w:bCs/>
                <w:color w:val="000000"/>
                <w:sz w:val="18"/>
                <w:szCs w:val="18"/>
              </w:rPr>
            </w:pPr>
            <w:r w:rsidRPr="00327985">
              <w:rPr>
                <w:rFonts w:ascii="Arial" w:hAnsi="Arial" w:cs="Arial"/>
                <w:b/>
                <w:bCs/>
                <w:color w:val="000000"/>
                <w:sz w:val="18"/>
                <w:szCs w:val="18"/>
              </w:rPr>
              <w:t>30/06/2026</w:t>
            </w:r>
          </w:p>
        </w:tc>
        <w:tc>
          <w:tcPr>
            <w:tcW w:w="98" w:type="pct"/>
            <w:tcBorders>
              <w:top w:val="nil"/>
              <w:left w:val="nil"/>
              <w:bottom w:val="nil"/>
              <w:right w:val="nil"/>
            </w:tcBorders>
            <w:vAlign w:val="center"/>
            <w:hideMark/>
          </w:tcPr>
          <w:p w14:paraId="557E0B52" w14:textId="77777777" w:rsidR="006B6C42" w:rsidRPr="00327985" w:rsidRDefault="006B6C42" w:rsidP="006B6C42">
            <w:pPr>
              <w:jc w:val="right"/>
              <w:rPr>
                <w:rFonts w:ascii="Arial" w:hAnsi="Arial" w:cs="Arial"/>
                <w:b/>
                <w:bCs/>
                <w:color w:val="000000"/>
                <w:sz w:val="18"/>
                <w:szCs w:val="18"/>
              </w:rPr>
            </w:pPr>
          </w:p>
        </w:tc>
        <w:tc>
          <w:tcPr>
            <w:tcW w:w="669" w:type="pct"/>
            <w:tcBorders>
              <w:top w:val="nil"/>
              <w:left w:val="nil"/>
              <w:bottom w:val="single" w:sz="8" w:space="0" w:color="auto"/>
              <w:right w:val="nil"/>
            </w:tcBorders>
            <w:vAlign w:val="center"/>
            <w:hideMark/>
          </w:tcPr>
          <w:p w14:paraId="5F852819" w14:textId="77777777" w:rsidR="006B6C42" w:rsidRPr="00327985" w:rsidRDefault="006B6C42" w:rsidP="006B6C42">
            <w:pPr>
              <w:jc w:val="right"/>
              <w:rPr>
                <w:rFonts w:ascii="Arial" w:hAnsi="Arial" w:cs="Arial"/>
                <w:b/>
                <w:bCs/>
                <w:color w:val="000000"/>
                <w:sz w:val="18"/>
                <w:szCs w:val="18"/>
              </w:rPr>
            </w:pPr>
            <w:r w:rsidRPr="00327985">
              <w:rPr>
                <w:rFonts w:ascii="Arial" w:hAnsi="Arial" w:cs="Arial"/>
                <w:b/>
                <w:bCs/>
                <w:color w:val="000000"/>
                <w:sz w:val="18"/>
                <w:szCs w:val="18"/>
              </w:rPr>
              <w:t>31/12/2025</w:t>
            </w:r>
          </w:p>
        </w:tc>
        <w:tc>
          <w:tcPr>
            <w:tcW w:w="73" w:type="pct"/>
            <w:tcBorders>
              <w:top w:val="nil"/>
              <w:left w:val="nil"/>
              <w:bottom w:val="nil"/>
              <w:right w:val="nil"/>
            </w:tcBorders>
            <w:vAlign w:val="center"/>
            <w:hideMark/>
          </w:tcPr>
          <w:p w14:paraId="126022B9" w14:textId="77777777" w:rsidR="006B6C42" w:rsidRPr="00327985" w:rsidRDefault="006B6C42" w:rsidP="006B6C42">
            <w:pPr>
              <w:jc w:val="right"/>
              <w:rPr>
                <w:rFonts w:ascii="Arial" w:hAnsi="Arial" w:cs="Arial"/>
                <w:b/>
                <w:bCs/>
                <w:color w:val="000000"/>
                <w:sz w:val="18"/>
                <w:szCs w:val="18"/>
              </w:rPr>
            </w:pPr>
          </w:p>
        </w:tc>
        <w:tc>
          <w:tcPr>
            <w:tcW w:w="669" w:type="pct"/>
            <w:tcBorders>
              <w:top w:val="nil"/>
              <w:left w:val="nil"/>
              <w:bottom w:val="single" w:sz="8" w:space="0" w:color="auto"/>
              <w:right w:val="nil"/>
            </w:tcBorders>
            <w:vAlign w:val="center"/>
            <w:hideMark/>
          </w:tcPr>
          <w:p w14:paraId="0D20CC4E" w14:textId="77777777" w:rsidR="006B6C42" w:rsidRPr="00327985" w:rsidRDefault="006B6C42" w:rsidP="006B6C42">
            <w:pPr>
              <w:jc w:val="right"/>
              <w:rPr>
                <w:rFonts w:ascii="Arial" w:hAnsi="Arial" w:cs="Arial"/>
                <w:b/>
                <w:bCs/>
                <w:color w:val="000000"/>
                <w:sz w:val="18"/>
                <w:szCs w:val="18"/>
              </w:rPr>
            </w:pPr>
            <w:r w:rsidRPr="00327985">
              <w:rPr>
                <w:rFonts w:ascii="Arial" w:hAnsi="Arial" w:cs="Arial"/>
                <w:b/>
                <w:bCs/>
                <w:color w:val="000000"/>
                <w:sz w:val="18"/>
                <w:szCs w:val="18"/>
              </w:rPr>
              <w:t>31/12/2025</w:t>
            </w:r>
          </w:p>
        </w:tc>
      </w:tr>
      <w:tr w:rsidR="006B6C42" w:rsidRPr="00327985" w14:paraId="3E59B352" w14:textId="77777777" w:rsidTr="006B6C42">
        <w:trPr>
          <w:trHeight w:val="227"/>
        </w:trPr>
        <w:tc>
          <w:tcPr>
            <w:tcW w:w="2792" w:type="pct"/>
            <w:tcBorders>
              <w:top w:val="nil"/>
              <w:left w:val="nil"/>
              <w:bottom w:val="nil"/>
              <w:right w:val="nil"/>
            </w:tcBorders>
            <w:noWrap/>
            <w:vAlign w:val="bottom"/>
            <w:hideMark/>
          </w:tcPr>
          <w:p w14:paraId="4D71C513" w14:textId="77777777" w:rsidR="006B6C42" w:rsidRPr="00327985" w:rsidRDefault="006B6C42" w:rsidP="006B6C42">
            <w:pPr>
              <w:jc w:val="right"/>
              <w:rPr>
                <w:rFonts w:ascii="Arial" w:hAnsi="Arial" w:cs="Arial"/>
                <w:b/>
                <w:bCs/>
                <w:color w:val="000000"/>
                <w:sz w:val="18"/>
                <w:szCs w:val="18"/>
              </w:rPr>
            </w:pPr>
          </w:p>
        </w:tc>
        <w:tc>
          <w:tcPr>
            <w:tcW w:w="699" w:type="pct"/>
            <w:tcBorders>
              <w:top w:val="nil"/>
              <w:left w:val="nil"/>
              <w:bottom w:val="nil"/>
              <w:right w:val="nil"/>
            </w:tcBorders>
            <w:noWrap/>
            <w:vAlign w:val="bottom"/>
            <w:hideMark/>
          </w:tcPr>
          <w:p w14:paraId="20A2543A" w14:textId="77777777" w:rsidR="006B6C42" w:rsidRPr="00327985" w:rsidRDefault="006B6C42" w:rsidP="006B6C42"/>
        </w:tc>
        <w:tc>
          <w:tcPr>
            <w:tcW w:w="98" w:type="pct"/>
            <w:tcBorders>
              <w:top w:val="nil"/>
              <w:left w:val="nil"/>
              <w:bottom w:val="nil"/>
              <w:right w:val="nil"/>
            </w:tcBorders>
            <w:noWrap/>
            <w:vAlign w:val="bottom"/>
            <w:hideMark/>
          </w:tcPr>
          <w:p w14:paraId="0E86053F" w14:textId="77777777" w:rsidR="006B6C42" w:rsidRPr="00327985" w:rsidRDefault="006B6C42" w:rsidP="006B6C42"/>
        </w:tc>
        <w:tc>
          <w:tcPr>
            <w:tcW w:w="669" w:type="pct"/>
            <w:tcBorders>
              <w:top w:val="nil"/>
              <w:left w:val="nil"/>
              <w:bottom w:val="nil"/>
              <w:right w:val="nil"/>
            </w:tcBorders>
            <w:noWrap/>
            <w:vAlign w:val="bottom"/>
            <w:hideMark/>
          </w:tcPr>
          <w:p w14:paraId="46840300" w14:textId="77777777" w:rsidR="006B6C42" w:rsidRPr="00327985" w:rsidRDefault="006B6C42" w:rsidP="006B6C42"/>
        </w:tc>
        <w:tc>
          <w:tcPr>
            <w:tcW w:w="73" w:type="pct"/>
            <w:tcBorders>
              <w:top w:val="nil"/>
              <w:left w:val="nil"/>
              <w:bottom w:val="nil"/>
              <w:right w:val="nil"/>
            </w:tcBorders>
            <w:noWrap/>
            <w:vAlign w:val="bottom"/>
            <w:hideMark/>
          </w:tcPr>
          <w:p w14:paraId="5173EAEB" w14:textId="77777777" w:rsidR="006B6C42" w:rsidRPr="00327985" w:rsidRDefault="006B6C42" w:rsidP="006B6C42"/>
        </w:tc>
        <w:tc>
          <w:tcPr>
            <w:tcW w:w="669" w:type="pct"/>
            <w:tcBorders>
              <w:top w:val="nil"/>
              <w:left w:val="nil"/>
              <w:bottom w:val="nil"/>
              <w:right w:val="nil"/>
            </w:tcBorders>
            <w:noWrap/>
            <w:vAlign w:val="bottom"/>
            <w:hideMark/>
          </w:tcPr>
          <w:p w14:paraId="670823FE" w14:textId="77777777" w:rsidR="006B6C42" w:rsidRPr="00327985" w:rsidRDefault="006B6C42" w:rsidP="006B6C42"/>
        </w:tc>
      </w:tr>
      <w:tr w:rsidR="006B6C42" w:rsidRPr="00327985" w14:paraId="13637C1A" w14:textId="77777777" w:rsidTr="006B6C42">
        <w:trPr>
          <w:trHeight w:val="227"/>
        </w:trPr>
        <w:tc>
          <w:tcPr>
            <w:tcW w:w="2792" w:type="pct"/>
            <w:tcBorders>
              <w:top w:val="nil"/>
              <w:left w:val="nil"/>
              <w:bottom w:val="nil"/>
              <w:right w:val="nil"/>
            </w:tcBorders>
            <w:noWrap/>
            <w:vAlign w:val="center"/>
            <w:hideMark/>
          </w:tcPr>
          <w:p w14:paraId="124127C9" w14:textId="77777777" w:rsidR="006B6C42" w:rsidRPr="00327985" w:rsidRDefault="006B6C42" w:rsidP="006B6C42">
            <w:pPr>
              <w:rPr>
                <w:rFonts w:ascii="Arial" w:hAnsi="Arial" w:cs="Arial"/>
                <w:color w:val="000000"/>
                <w:sz w:val="18"/>
                <w:szCs w:val="18"/>
              </w:rPr>
            </w:pPr>
            <w:r w:rsidRPr="00327985">
              <w:rPr>
                <w:rFonts w:ascii="Arial" w:hAnsi="Arial" w:cs="Arial"/>
                <w:color w:val="000000"/>
                <w:sz w:val="18"/>
                <w:szCs w:val="18"/>
              </w:rPr>
              <w:t>Dividendos a pagar ao Estado de Minas Gerais</w:t>
            </w:r>
          </w:p>
        </w:tc>
        <w:tc>
          <w:tcPr>
            <w:tcW w:w="699" w:type="pct"/>
            <w:tcBorders>
              <w:top w:val="nil"/>
              <w:left w:val="nil"/>
              <w:bottom w:val="nil"/>
              <w:right w:val="nil"/>
            </w:tcBorders>
            <w:noWrap/>
            <w:vAlign w:val="bottom"/>
            <w:hideMark/>
          </w:tcPr>
          <w:p w14:paraId="689FF913" w14:textId="7EB695B6" w:rsidR="006B6C42" w:rsidRPr="00327985" w:rsidRDefault="006B6C42" w:rsidP="006B6C42">
            <w:pPr>
              <w:jc w:val="right"/>
              <w:rPr>
                <w:rFonts w:ascii="Arial" w:hAnsi="Arial" w:cs="Arial"/>
                <w:color w:val="000000"/>
                <w:sz w:val="18"/>
                <w:szCs w:val="18"/>
              </w:rPr>
            </w:pPr>
            <w:r w:rsidRPr="00327985">
              <w:rPr>
                <w:rFonts w:ascii="Arial" w:hAnsi="Arial" w:cs="Arial"/>
                <w:color w:val="000000"/>
                <w:sz w:val="18"/>
                <w:szCs w:val="18"/>
              </w:rPr>
              <w:t>-</w:t>
            </w:r>
          </w:p>
        </w:tc>
        <w:tc>
          <w:tcPr>
            <w:tcW w:w="98" w:type="pct"/>
            <w:tcBorders>
              <w:top w:val="nil"/>
              <w:left w:val="nil"/>
              <w:bottom w:val="nil"/>
              <w:right w:val="nil"/>
            </w:tcBorders>
            <w:noWrap/>
            <w:vAlign w:val="bottom"/>
            <w:hideMark/>
          </w:tcPr>
          <w:p w14:paraId="5C232A70" w14:textId="77777777" w:rsidR="006B6C42" w:rsidRPr="00327985" w:rsidRDefault="006B6C42" w:rsidP="006B6C42">
            <w:pPr>
              <w:jc w:val="right"/>
              <w:rPr>
                <w:rFonts w:ascii="Arial" w:hAnsi="Arial" w:cs="Arial"/>
                <w:color w:val="000000"/>
                <w:sz w:val="18"/>
                <w:szCs w:val="18"/>
              </w:rPr>
            </w:pPr>
          </w:p>
        </w:tc>
        <w:tc>
          <w:tcPr>
            <w:tcW w:w="669" w:type="pct"/>
            <w:tcBorders>
              <w:top w:val="nil"/>
              <w:left w:val="nil"/>
              <w:bottom w:val="nil"/>
              <w:right w:val="nil"/>
            </w:tcBorders>
            <w:noWrap/>
            <w:vAlign w:val="bottom"/>
            <w:hideMark/>
          </w:tcPr>
          <w:p w14:paraId="4C1FF10A" w14:textId="5A19EF00" w:rsidR="006B6C42" w:rsidRPr="00327985" w:rsidRDefault="006B6C42" w:rsidP="006B6C42">
            <w:pPr>
              <w:jc w:val="right"/>
              <w:rPr>
                <w:rFonts w:ascii="Arial" w:hAnsi="Arial" w:cs="Arial"/>
                <w:color w:val="000000"/>
                <w:sz w:val="18"/>
                <w:szCs w:val="18"/>
              </w:rPr>
            </w:pPr>
            <w:r w:rsidRPr="00327985">
              <w:rPr>
                <w:rFonts w:ascii="Arial" w:hAnsi="Arial" w:cs="Arial"/>
                <w:color w:val="000000"/>
                <w:sz w:val="18"/>
                <w:szCs w:val="18"/>
              </w:rPr>
              <w:t>159.682</w:t>
            </w:r>
          </w:p>
        </w:tc>
        <w:tc>
          <w:tcPr>
            <w:tcW w:w="73" w:type="pct"/>
            <w:tcBorders>
              <w:top w:val="nil"/>
              <w:left w:val="nil"/>
              <w:bottom w:val="nil"/>
              <w:right w:val="nil"/>
            </w:tcBorders>
            <w:noWrap/>
            <w:vAlign w:val="bottom"/>
            <w:hideMark/>
          </w:tcPr>
          <w:p w14:paraId="006EEB1F" w14:textId="77777777" w:rsidR="006B6C42" w:rsidRPr="00327985" w:rsidRDefault="006B6C42" w:rsidP="006B6C42">
            <w:pPr>
              <w:jc w:val="right"/>
              <w:rPr>
                <w:rFonts w:ascii="Arial" w:hAnsi="Arial" w:cs="Arial"/>
                <w:color w:val="000000"/>
                <w:sz w:val="18"/>
                <w:szCs w:val="18"/>
              </w:rPr>
            </w:pPr>
          </w:p>
        </w:tc>
        <w:tc>
          <w:tcPr>
            <w:tcW w:w="669" w:type="pct"/>
            <w:tcBorders>
              <w:top w:val="nil"/>
              <w:left w:val="nil"/>
              <w:bottom w:val="nil"/>
              <w:right w:val="nil"/>
            </w:tcBorders>
            <w:noWrap/>
            <w:vAlign w:val="bottom"/>
            <w:hideMark/>
          </w:tcPr>
          <w:p w14:paraId="3A3EB99D" w14:textId="66480F04" w:rsidR="006B6C42" w:rsidRPr="00327985" w:rsidRDefault="006B6C42" w:rsidP="006B6C42">
            <w:pPr>
              <w:jc w:val="right"/>
              <w:rPr>
                <w:rFonts w:ascii="Arial" w:hAnsi="Arial" w:cs="Arial"/>
                <w:color w:val="000000"/>
                <w:sz w:val="18"/>
                <w:szCs w:val="18"/>
              </w:rPr>
            </w:pPr>
            <w:r w:rsidRPr="00327985">
              <w:rPr>
                <w:rFonts w:ascii="Arial" w:hAnsi="Arial" w:cs="Arial"/>
                <w:color w:val="000000"/>
                <w:sz w:val="18"/>
                <w:szCs w:val="18"/>
              </w:rPr>
              <w:t>159.682</w:t>
            </w:r>
          </w:p>
        </w:tc>
      </w:tr>
      <w:tr w:rsidR="006B6C42" w:rsidRPr="00327985" w14:paraId="2EB212DE" w14:textId="77777777" w:rsidTr="006B6C42">
        <w:trPr>
          <w:trHeight w:val="227"/>
        </w:trPr>
        <w:tc>
          <w:tcPr>
            <w:tcW w:w="2792" w:type="pct"/>
            <w:tcBorders>
              <w:top w:val="nil"/>
              <w:left w:val="nil"/>
              <w:bottom w:val="nil"/>
              <w:right w:val="nil"/>
            </w:tcBorders>
            <w:noWrap/>
            <w:vAlign w:val="center"/>
            <w:hideMark/>
          </w:tcPr>
          <w:p w14:paraId="6A9CBBFF" w14:textId="77777777" w:rsidR="006B6C42" w:rsidRPr="00327985" w:rsidRDefault="006B6C42" w:rsidP="006B6C42">
            <w:pPr>
              <w:rPr>
                <w:rFonts w:ascii="Arial" w:hAnsi="Arial" w:cs="Arial"/>
                <w:color w:val="000000"/>
                <w:sz w:val="18"/>
                <w:szCs w:val="18"/>
              </w:rPr>
            </w:pPr>
            <w:r w:rsidRPr="00327985">
              <w:rPr>
                <w:rFonts w:ascii="Arial" w:hAnsi="Arial" w:cs="Arial"/>
                <w:color w:val="000000"/>
                <w:sz w:val="18"/>
                <w:szCs w:val="18"/>
              </w:rPr>
              <w:t>Juros sobre capital próprio a pagar ao Estado de Minas Gerais</w:t>
            </w:r>
          </w:p>
        </w:tc>
        <w:tc>
          <w:tcPr>
            <w:tcW w:w="699" w:type="pct"/>
            <w:tcBorders>
              <w:top w:val="nil"/>
              <w:left w:val="nil"/>
              <w:bottom w:val="nil"/>
              <w:right w:val="nil"/>
            </w:tcBorders>
            <w:noWrap/>
            <w:vAlign w:val="bottom"/>
            <w:hideMark/>
          </w:tcPr>
          <w:p w14:paraId="19E51B94" w14:textId="51047A34" w:rsidR="006B6C42" w:rsidRPr="00327985" w:rsidRDefault="006B6C42" w:rsidP="006B6C42">
            <w:pPr>
              <w:jc w:val="right"/>
              <w:rPr>
                <w:rFonts w:ascii="Arial" w:hAnsi="Arial" w:cs="Arial"/>
                <w:color w:val="000000"/>
                <w:sz w:val="18"/>
                <w:szCs w:val="18"/>
              </w:rPr>
            </w:pPr>
            <w:r w:rsidRPr="00327985">
              <w:rPr>
                <w:rFonts w:ascii="Arial" w:hAnsi="Arial" w:cs="Arial"/>
                <w:color w:val="000000"/>
                <w:sz w:val="18"/>
                <w:szCs w:val="18"/>
              </w:rPr>
              <w:t>-</w:t>
            </w:r>
          </w:p>
        </w:tc>
        <w:tc>
          <w:tcPr>
            <w:tcW w:w="98" w:type="pct"/>
            <w:tcBorders>
              <w:top w:val="nil"/>
              <w:left w:val="nil"/>
              <w:bottom w:val="nil"/>
              <w:right w:val="nil"/>
            </w:tcBorders>
            <w:noWrap/>
            <w:vAlign w:val="bottom"/>
            <w:hideMark/>
          </w:tcPr>
          <w:p w14:paraId="055FAC80" w14:textId="77777777" w:rsidR="006B6C42" w:rsidRPr="00327985" w:rsidRDefault="006B6C42" w:rsidP="006B6C42">
            <w:pPr>
              <w:jc w:val="right"/>
              <w:rPr>
                <w:rFonts w:ascii="Arial" w:hAnsi="Arial" w:cs="Arial"/>
                <w:color w:val="000000"/>
                <w:sz w:val="18"/>
                <w:szCs w:val="18"/>
              </w:rPr>
            </w:pPr>
          </w:p>
        </w:tc>
        <w:tc>
          <w:tcPr>
            <w:tcW w:w="669" w:type="pct"/>
            <w:tcBorders>
              <w:top w:val="nil"/>
              <w:left w:val="nil"/>
              <w:bottom w:val="nil"/>
              <w:right w:val="nil"/>
            </w:tcBorders>
            <w:noWrap/>
            <w:vAlign w:val="bottom"/>
            <w:hideMark/>
          </w:tcPr>
          <w:p w14:paraId="426952A9" w14:textId="01E7311E" w:rsidR="006B6C42" w:rsidRPr="00327985" w:rsidRDefault="006B6C42" w:rsidP="006B6C42">
            <w:pPr>
              <w:jc w:val="right"/>
              <w:rPr>
                <w:rFonts w:ascii="Arial" w:hAnsi="Arial" w:cs="Arial"/>
                <w:color w:val="000000"/>
                <w:sz w:val="18"/>
                <w:szCs w:val="18"/>
              </w:rPr>
            </w:pPr>
            <w:r w:rsidRPr="00327985">
              <w:rPr>
                <w:rFonts w:ascii="Arial" w:hAnsi="Arial" w:cs="Arial"/>
                <w:color w:val="000000"/>
                <w:sz w:val="18"/>
                <w:szCs w:val="18"/>
              </w:rPr>
              <w:t>69.993</w:t>
            </w:r>
          </w:p>
        </w:tc>
        <w:tc>
          <w:tcPr>
            <w:tcW w:w="73" w:type="pct"/>
            <w:tcBorders>
              <w:top w:val="nil"/>
              <w:left w:val="nil"/>
              <w:bottom w:val="nil"/>
              <w:right w:val="nil"/>
            </w:tcBorders>
            <w:noWrap/>
            <w:vAlign w:val="bottom"/>
            <w:hideMark/>
          </w:tcPr>
          <w:p w14:paraId="5D950505" w14:textId="77777777" w:rsidR="006B6C42" w:rsidRPr="00327985" w:rsidRDefault="006B6C42" w:rsidP="006B6C42">
            <w:pPr>
              <w:jc w:val="right"/>
              <w:rPr>
                <w:rFonts w:ascii="Arial" w:hAnsi="Arial" w:cs="Arial"/>
                <w:color w:val="000000"/>
                <w:sz w:val="18"/>
                <w:szCs w:val="18"/>
              </w:rPr>
            </w:pPr>
          </w:p>
        </w:tc>
        <w:tc>
          <w:tcPr>
            <w:tcW w:w="669" w:type="pct"/>
            <w:tcBorders>
              <w:top w:val="nil"/>
              <w:left w:val="nil"/>
              <w:bottom w:val="nil"/>
              <w:right w:val="nil"/>
            </w:tcBorders>
            <w:noWrap/>
            <w:vAlign w:val="bottom"/>
            <w:hideMark/>
          </w:tcPr>
          <w:p w14:paraId="38EE72AC" w14:textId="1C866B77" w:rsidR="006B6C42" w:rsidRPr="00327985" w:rsidRDefault="006B6C42" w:rsidP="006B6C42">
            <w:pPr>
              <w:jc w:val="right"/>
              <w:rPr>
                <w:rFonts w:ascii="Arial" w:hAnsi="Arial" w:cs="Arial"/>
                <w:color w:val="000000"/>
                <w:sz w:val="18"/>
                <w:szCs w:val="18"/>
              </w:rPr>
            </w:pPr>
            <w:r w:rsidRPr="00327985">
              <w:rPr>
                <w:rFonts w:ascii="Arial" w:hAnsi="Arial" w:cs="Arial"/>
                <w:color w:val="000000"/>
                <w:sz w:val="18"/>
                <w:szCs w:val="18"/>
              </w:rPr>
              <w:t>69.993</w:t>
            </w:r>
          </w:p>
        </w:tc>
      </w:tr>
      <w:tr w:rsidR="006B6C42" w:rsidRPr="00327985" w14:paraId="79D19378" w14:textId="77777777" w:rsidTr="006B6C42">
        <w:trPr>
          <w:trHeight w:val="227"/>
        </w:trPr>
        <w:tc>
          <w:tcPr>
            <w:tcW w:w="2792" w:type="pct"/>
            <w:tcBorders>
              <w:top w:val="nil"/>
              <w:left w:val="nil"/>
              <w:bottom w:val="nil"/>
              <w:right w:val="nil"/>
            </w:tcBorders>
            <w:noWrap/>
            <w:vAlign w:val="center"/>
            <w:hideMark/>
          </w:tcPr>
          <w:p w14:paraId="008A9516" w14:textId="77777777" w:rsidR="006B6C42" w:rsidRPr="00327985" w:rsidRDefault="006B6C42" w:rsidP="006B6C42">
            <w:pPr>
              <w:rPr>
                <w:rFonts w:ascii="Arial" w:hAnsi="Arial" w:cs="Arial"/>
                <w:color w:val="000000"/>
                <w:sz w:val="18"/>
                <w:szCs w:val="18"/>
              </w:rPr>
            </w:pPr>
            <w:r w:rsidRPr="00327985">
              <w:rPr>
                <w:rFonts w:ascii="Arial" w:hAnsi="Arial" w:cs="Arial"/>
                <w:color w:val="000000"/>
                <w:sz w:val="18"/>
                <w:szCs w:val="18"/>
              </w:rPr>
              <w:t>Dividendos a pagar à MGI</w:t>
            </w:r>
          </w:p>
        </w:tc>
        <w:tc>
          <w:tcPr>
            <w:tcW w:w="699" w:type="pct"/>
            <w:tcBorders>
              <w:top w:val="nil"/>
              <w:left w:val="nil"/>
              <w:bottom w:val="nil"/>
              <w:right w:val="nil"/>
            </w:tcBorders>
            <w:noWrap/>
            <w:vAlign w:val="bottom"/>
            <w:hideMark/>
          </w:tcPr>
          <w:p w14:paraId="5F861693" w14:textId="127ADC79" w:rsidR="006B6C42" w:rsidRPr="00327985" w:rsidRDefault="006B6C42" w:rsidP="006B6C42">
            <w:pPr>
              <w:jc w:val="right"/>
              <w:rPr>
                <w:rFonts w:ascii="Arial" w:hAnsi="Arial" w:cs="Arial"/>
                <w:color w:val="000000"/>
                <w:sz w:val="18"/>
                <w:szCs w:val="18"/>
              </w:rPr>
            </w:pPr>
            <w:r w:rsidRPr="00327985">
              <w:rPr>
                <w:rFonts w:ascii="Arial" w:hAnsi="Arial" w:cs="Arial"/>
                <w:color w:val="000000"/>
                <w:sz w:val="18"/>
                <w:szCs w:val="18"/>
              </w:rPr>
              <w:t>-</w:t>
            </w:r>
          </w:p>
        </w:tc>
        <w:tc>
          <w:tcPr>
            <w:tcW w:w="98" w:type="pct"/>
            <w:tcBorders>
              <w:top w:val="nil"/>
              <w:left w:val="nil"/>
              <w:bottom w:val="nil"/>
              <w:right w:val="nil"/>
            </w:tcBorders>
            <w:noWrap/>
            <w:vAlign w:val="bottom"/>
            <w:hideMark/>
          </w:tcPr>
          <w:p w14:paraId="361CFE57" w14:textId="77777777" w:rsidR="006B6C42" w:rsidRPr="00327985" w:rsidRDefault="006B6C42" w:rsidP="006B6C42">
            <w:pPr>
              <w:jc w:val="right"/>
              <w:rPr>
                <w:rFonts w:ascii="Arial" w:hAnsi="Arial" w:cs="Arial"/>
                <w:color w:val="000000"/>
                <w:sz w:val="18"/>
                <w:szCs w:val="18"/>
              </w:rPr>
            </w:pPr>
          </w:p>
        </w:tc>
        <w:tc>
          <w:tcPr>
            <w:tcW w:w="669" w:type="pct"/>
            <w:tcBorders>
              <w:top w:val="nil"/>
              <w:left w:val="nil"/>
              <w:bottom w:val="nil"/>
              <w:right w:val="nil"/>
            </w:tcBorders>
            <w:noWrap/>
            <w:vAlign w:val="bottom"/>
            <w:hideMark/>
          </w:tcPr>
          <w:p w14:paraId="115614FE" w14:textId="5C1D62BD" w:rsidR="006B6C42" w:rsidRPr="00327985" w:rsidRDefault="006B6C42" w:rsidP="006B6C42">
            <w:pPr>
              <w:jc w:val="right"/>
              <w:rPr>
                <w:rFonts w:ascii="Arial" w:hAnsi="Arial" w:cs="Arial"/>
                <w:color w:val="000000"/>
                <w:sz w:val="18"/>
                <w:szCs w:val="18"/>
              </w:rPr>
            </w:pPr>
            <w:r w:rsidRPr="00327985">
              <w:rPr>
                <w:rFonts w:ascii="Arial" w:hAnsi="Arial" w:cs="Arial"/>
                <w:color w:val="000000"/>
                <w:sz w:val="18"/>
                <w:szCs w:val="18"/>
              </w:rPr>
              <w:t>2</w:t>
            </w:r>
          </w:p>
        </w:tc>
        <w:tc>
          <w:tcPr>
            <w:tcW w:w="73" w:type="pct"/>
            <w:tcBorders>
              <w:top w:val="nil"/>
              <w:left w:val="nil"/>
              <w:bottom w:val="nil"/>
              <w:right w:val="nil"/>
            </w:tcBorders>
            <w:noWrap/>
            <w:vAlign w:val="bottom"/>
            <w:hideMark/>
          </w:tcPr>
          <w:p w14:paraId="2E700F65" w14:textId="77777777" w:rsidR="006B6C42" w:rsidRPr="00327985" w:rsidRDefault="006B6C42" w:rsidP="006B6C42">
            <w:pPr>
              <w:jc w:val="right"/>
              <w:rPr>
                <w:rFonts w:ascii="Arial" w:hAnsi="Arial" w:cs="Arial"/>
                <w:color w:val="000000"/>
                <w:sz w:val="18"/>
                <w:szCs w:val="18"/>
              </w:rPr>
            </w:pPr>
          </w:p>
        </w:tc>
        <w:tc>
          <w:tcPr>
            <w:tcW w:w="669" w:type="pct"/>
            <w:tcBorders>
              <w:top w:val="nil"/>
              <w:left w:val="nil"/>
              <w:bottom w:val="nil"/>
              <w:right w:val="nil"/>
            </w:tcBorders>
            <w:noWrap/>
            <w:vAlign w:val="bottom"/>
            <w:hideMark/>
          </w:tcPr>
          <w:p w14:paraId="1C0B553C" w14:textId="5A820E9A" w:rsidR="006B6C42" w:rsidRPr="00327985" w:rsidRDefault="006B6C42" w:rsidP="006B6C42">
            <w:pPr>
              <w:jc w:val="right"/>
              <w:rPr>
                <w:rFonts w:ascii="Arial" w:hAnsi="Arial" w:cs="Arial"/>
                <w:color w:val="000000"/>
                <w:sz w:val="18"/>
                <w:szCs w:val="18"/>
              </w:rPr>
            </w:pPr>
            <w:r w:rsidRPr="00327985">
              <w:rPr>
                <w:rFonts w:ascii="Arial" w:hAnsi="Arial" w:cs="Arial"/>
                <w:color w:val="000000"/>
                <w:sz w:val="18"/>
                <w:szCs w:val="18"/>
              </w:rPr>
              <w:t>2</w:t>
            </w:r>
          </w:p>
        </w:tc>
      </w:tr>
      <w:tr w:rsidR="006B6C42" w:rsidRPr="00327985" w14:paraId="0239C6E3" w14:textId="77777777" w:rsidTr="006B6C42">
        <w:trPr>
          <w:trHeight w:val="227"/>
        </w:trPr>
        <w:tc>
          <w:tcPr>
            <w:tcW w:w="2792" w:type="pct"/>
            <w:tcBorders>
              <w:top w:val="nil"/>
              <w:left w:val="nil"/>
              <w:bottom w:val="nil"/>
              <w:right w:val="nil"/>
            </w:tcBorders>
            <w:noWrap/>
            <w:vAlign w:val="center"/>
            <w:hideMark/>
          </w:tcPr>
          <w:p w14:paraId="78135707" w14:textId="77777777" w:rsidR="006B6C42" w:rsidRPr="00327985" w:rsidRDefault="006B6C42" w:rsidP="006B6C42">
            <w:pPr>
              <w:rPr>
                <w:rFonts w:ascii="Arial" w:hAnsi="Arial" w:cs="Arial"/>
                <w:color w:val="000000"/>
                <w:sz w:val="18"/>
                <w:szCs w:val="18"/>
              </w:rPr>
            </w:pPr>
            <w:r w:rsidRPr="00327985">
              <w:rPr>
                <w:rFonts w:ascii="Arial" w:hAnsi="Arial" w:cs="Arial"/>
                <w:color w:val="000000"/>
                <w:sz w:val="18"/>
                <w:szCs w:val="18"/>
              </w:rPr>
              <w:t>Juros sobre capital próprio a pagar à MGI</w:t>
            </w:r>
          </w:p>
        </w:tc>
        <w:tc>
          <w:tcPr>
            <w:tcW w:w="699" w:type="pct"/>
            <w:tcBorders>
              <w:top w:val="nil"/>
              <w:left w:val="nil"/>
              <w:bottom w:val="single" w:sz="8" w:space="0" w:color="auto"/>
              <w:right w:val="nil"/>
            </w:tcBorders>
            <w:noWrap/>
            <w:vAlign w:val="bottom"/>
            <w:hideMark/>
          </w:tcPr>
          <w:p w14:paraId="18FEB23D" w14:textId="2B452CEF" w:rsidR="006B6C42" w:rsidRPr="00327985" w:rsidRDefault="006B6C42" w:rsidP="006B6C42">
            <w:pPr>
              <w:jc w:val="right"/>
              <w:rPr>
                <w:rFonts w:ascii="Arial" w:hAnsi="Arial" w:cs="Arial"/>
                <w:color w:val="000000"/>
                <w:sz w:val="18"/>
                <w:szCs w:val="18"/>
              </w:rPr>
            </w:pPr>
            <w:r w:rsidRPr="00327985">
              <w:rPr>
                <w:rFonts w:ascii="Arial" w:hAnsi="Arial" w:cs="Arial"/>
                <w:color w:val="000000"/>
                <w:sz w:val="18"/>
                <w:szCs w:val="18"/>
              </w:rPr>
              <w:t>-</w:t>
            </w:r>
          </w:p>
        </w:tc>
        <w:tc>
          <w:tcPr>
            <w:tcW w:w="98" w:type="pct"/>
            <w:tcBorders>
              <w:top w:val="nil"/>
              <w:left w:val="nil"/>
              <w:bottom w:val="nil"/>
              <w:right w:val="nil"/>
            </w:tcBorders>
            <w:noWrap/>
            <w:vAlign w:val="bottom"/>
            <w:hideMark/>
          </w:tcPr>
          <w:p w14:paraId="7E088A06" w14:textId="77777777" w:rsidR="006B6C42" w:rsidRPr="00327985" w:rsidRDefault="006B6C42" w:rsidP="006B6C42">
            <w:pPr>
              <w:jc w:val="right"/>
              <w:rPr>
                <w:rFonts w:ascii="Arial" w:hAnsi="Arial" w:cs="Arial"/>
                <w:color w:val="000000"/>
                <w:sz w:val="18"/>
                <w:szCs w:val="18"/>
              </w:rPr>
            </w:pPr>
          </w:p>
        </w:tc>
        <w:tc>
          <w:tcPr>
            <w:tcW w:w="669" w:type="pct"/>
            <w:tcBorders>
              <w:top w:val="nil"/>
              <w:left w:val="nil"/>
              <w:bottom w:val="single" w:sz="8" w:space="0" w:color="auto"/>
              <w:right w:val="nil"/>
            </w:tcBorders>
            <w:noWrap/>
            <w:vAlign w:val="bottom"/>
            <w:hideMark/>
          </w:tcPr>
          <w:p w14:paraId="28A40D67" w14:textId="590F7C52" w:rsidR="006B6C42" w:rsidRPr="00327985" w:rsidRDefault="006B6C42" w:rsidP="006B6C42">
            <w:pPr>
              <w:jc w:val="right"/>
              <w:rPr>
                <w:rFonts w:ascii="Arial" w:hAnsi="Arial" w:cs="Arial"/>
                <w:color w:val="000000"/>
                <w:sz w:val="18"/>
                <w:szCs w:val="18"/>
              </w:rPr>
            </w:pPr>
            <w:r w:rsidRPr="00327985">
              <w:rPr>
                <w:rFonts w:ascii="Arial" w:hAnsi="Arial" w:cs="Arial"/>
                <w:color w:val="000000"/>
                <w:sz w:val="18"/>
                <w:szCs w:val="18"/>
              </w:rPr>
              <w:t>7</w:t>
            </w:r>
          </w:p>
        </w:tc>
        <w:tc>
          <w:tcPr>
            <w:tcW w:w="73" w:type="pct"/>
            <w:tcBorders>
              <w:top w:val="nil"/>
              <w:left w:val="nil"/>
              <w:bottom w:val="nil"/>
              <w:right w:val="nil"/>
            </w:tcBorders>
            <w:noWrap/>
            <w:vAlign w:val="bottom"/>
            <w:hideMark/>
          </w:tcPr>
          <w:p w14:paraId="38A300C2" w14:textId="77777777" w:rsidR="006B6C42" w:rsidRPr="00327985" w:rsidRDefault="006B6C42" w:rsidP="006B6C42">
            <w:pPr>
              <w:jc w:val="right"/>
              <w:rPr>
                <w:rFonts w:ascii="Arial" w:hAnsi="Arial" w:cs="Arial"/>
                <w:color w:val="000000"/>
                <w:sz w:val="18"/>
                <w:szCs w:val="18"/>
              </w:rPr>
            </w:pPr>
          </w:p>
        </w:tc>
        <w:tc>
          <w:tcPr>
            <w:tcW w:w="669" w:type="pct"/>
            <w:tcBorders>
              <w:top w:val="nil"/>
              <w:left w:val="nil"/>
              <w:bottom w:val="single" w:sz="8" w:space="0" w:color="auto"/>
              <w:right w:val="nil"/>
            </w:tcBorders>
            <w:noWrap/>
            <w:vAlign w:val="bottom"/>
            <w:hideMark/>
          </w:tcPr>
          <w:p w14:paraId="6060F23C" w14:textId="5AD9A93E" w:rsidR="006B6C42" w:rsidRPr="00327985" w:rsidRDefault="006B6C42" w:rsidP="006B6C42">
            <w:pPr>
              <w:jc w:val="right"/>
              <w:rPr>
                <w:rFonts w:ascii="Arial" w:hAnsi="Arial" w:cs="Arial"/>
                <w:color w:val="000000"/>
                <w:sz w:val="18"/>
                <w:szCs w:val="18"/>
              </w:rPr>
            </w:pPr>
            <w:r w:rsidRPr="00327985">
              <w:rPr>
                <w:rFonts w:ascii="Arial" w:hAnsi="Arial" w:cs="Arial"/>
                <w:color w:val="000000"/>
                <w:sz w:val="18"/>
                <w:szCs w:val="18"/>
              </w:rPr>
              <w:t>7</w:t>
            </w:r>
          </w:p>
        </w:tc>
      </w:tr>
      <w:tr w:rsidR="006B6C42" w:rsidRPr="00327985" w14:paraId="4119EBAD" w14:textId="77777777" w:rsidTr="006B6C42">
        <w:trPr>
          <w:trHeight w:val="227"/>
        </w:trPr>
        <w:tc>
          <w:tcPr>
            <w:tcW w:w="2792" w:type="pct"/>
            <w:tcBorders>
              <w:top w:val="nil"/>
              <w:left w:val="nil"/>
              <w:bottom w:val="nil"/>
              <w:right w:val="nil"/>
            </w:tcBorders>
            <w:noWrap/>
            <w:vAlign w:val="center"/>
            <w:hideMark/>
          </w:tcPr>
          <w:p w14:paraId="7D8F92D5" w14:textId="77777777" w:rsidR="006B6C42" w:rsidRPr="00327985" w:rsidRDefault="006B6C42" w:rsidP="006B6C42">
            <w:pPr>
              <w:rPr>
                <w:rFonts w:ascii="Arial" w:hAnsi="Arial" w:cs="Arial"/>
                <w:color w:val="000000"/>
                <w:sz w:val="18"/>
                <w:szCs w:val="18"/>
              </w:rPr>
            </w:pPr>
          </w:p>
        </w:tc>
        <w:tc>
          <w:tcPr>
            <w:tcW w:w="699" w:type="pct"/>
            <w:tcBorders>
              <w:top w:val="nil"/>
              <w:left w:val="nil"/>
              <w:bottom w:val="nil"/>
              <w:right w:val="nil"/>
            </w:tcBorders>
            <w:noWrap/>
            <w:vAlign w:val="bottom"/>
            <w:hideMark/>
          </w:tcPr>
          <w:p w14:paraId="0800E135" w14:textId="77777777" w:rsidR="006B6C42" w:rsidRPr="00327985" w:rsidRDefault="006B6C42" w:rsidP="006B6C42">
            <w:pPr>
              <w:jc w:val="right"/>
            </w:pPr>
          </w:p>
        </w:tc>
        <w:tc>
          <w:tcPr>
            <w:tcW w:w="98" w:type="pct"/>
            <w:tcBorders>
              <w:top w:val="nil"/>
              <w:left w:val="nil"/>
              <w:bottom w:val="nil"/>
              <w:right w:val="nil"/>
            </w:tcBorders>
            <w:noWrap/>
            <w:vAlign w:val="bottom"/>
            <w:hideMark/>
          </w:tcPr>
          <w:p w14:paraId="24CC60FB" w14:textId="77777777" w:rsidR="006B6C42" w:rsidRPr="00327985" w:rsidRDefault="006B6C42" w:rsidP="006B6C42">
            <w:pPr>
              <w:jc w:val="right"/>
            </w:pPr>
          </w:p>
        </w:tc>
        <w:tc>
          <w:tcPr>
            <w:tcW w:w="669" w:type="pct"/>
            <w:tcBorders>
              <w:top w:val="nil"/>
              <w:left w:val="nil"/>
              <w:bottom w:val="nil"/>
              <w:right w:val="nil"/>
            </w:tcBorders>
            <w:noWrap/>
            <w:vAlign w:val="bottom"/>
            <w:hideMark/>
          </w:tcPr>
          <w:p w14:paraId="4FB155E6" w14:textId="77777777" w:rsidR="006B6C42" w:rsidRPr="00327985" w:rsidRDefault="006B6C42" w:rsidP="006B6C42">
            <w:pPr>
              <w:jc w:val="right"/>
            </w:pPr>
          </w:p>
        </w:tc>
        <w:tc>
          <w:tcPr>
            <w:tcW w:w="73" w:type="pct"/>
            <w:tcBorders>
              <w:top w:val="nil"/>
              <w:left w:val="nil"/>
              <w:bottom w:val="nil"/>
              <w:right w:val="nil"/>
            </w:tcBorders>
            <w:noWrap/>
            <w:vAlign w:val="bottom"/>
            <w:hideMark/>
          </w:tcPr>
          <w:p w14:paraId="613934CA" w14:textId="77777777" w:rsidR="006B6C42" w:rsidRPr="00327985" w:rsidRDefault="006B6C42" w:rsidP="006B6C42">
            <w:pPr>
              <w:jc w:val="right"/>
            </w:pPr>
          </w:p>
        </w:tc>
        <w:tc>
          <w:tcPr>
            <w:tcW w:w="669" w:type="pct"/>
            <w:tcBorders>
              <w:top w:val="nil"/>
              <w:left w:val="nil"/>
              <w:bottom w:val="nil"/>
              <w:right w:val="nil"/>
            </w:tcBorders>
            <w:noWrap/>
            <w:vAlign w:val="bottom"/>
            <w:hideMark/>
          </w:tcPr>
          <w:p w14:paraId="6AAB1A39" w14:textId="77777777" w:rsidR="006B6C42" w:rsidRPr="00327985" w:rsidRDefault="006B6C42" w:rsidP="006B6C42">
            <w:pPr>
              <w:jc w:val="right"/>
            </w:pPr>
          </w:p>
        </w:tc>
      </w:tr>
      <w:tr w:rsidR="006B6C42" w:rsidRPr="00327985" w14:paraId="0B887735" w14:textId="77777777" w:rsidTr="006B6C42">
        <w:trPr>
          <w:trHeight w:val="227"/>
        </w:trPr>
        <w:tc>
          <w:tcPr>
            <w:tcW w:w="2792" w:type="pct"/>
            <w:tcBorders>
              <w:top w:val="nil"/>
              <w:left w:val="nil"/>
              <w:bottom w:val="nil"/>
              <w:right w:val="nil"/>
            </w:tcBorders>
            <w:noWrap/>
            <w:vAlign w:val="bottom"/>
            <w:hideMark/>
          </w:tcPr>
          <w:p w14:paraId="1A732610" w14:textId="77777777" w:rsidR="006B6C42" w:rsidRPr="00327985" w:rsidRDefault="006B6C42" w:rsidP="006B6C42"/>
        </w:tc>
        <w:tc>
          <w:tcPr>
            <w:tcW w:w="699" w:type="pct"/>
            <w:tcBorders>
              <w:top w:val="nil"/>
              <w:left w:val="nil"/>
              <w:bottom w:val="double" w:sz="6" w:space="0" w:color="auto"/>
              <w:right w:val="nil"/>
            </w:tcBorders>
            <w:vAlign w:val="center"/>
            <w:hideMark/>
          </w:tcPr>
          <w:p w14:paraId="4E8801F6" w14:textId="10118AAE" w:rsidR="006B6C42" w:rsidRPr="00327985" w:rsidRDefault="006B6C42" w:rsidP="006B6C42">
            <w:pPr>
              <w:jc w:val="right"/>
              <w:rPr>
                <w:rFonts w:ascii="Arial" w:hAnsi="Arial" w:cs="Arial"/>
                <w:color w:val="000000"/>
                <w:sz w:val="18"/>
                <w:szCs w:val="18"/>
              </w:rPr>
            </w:pPr>
            <w:r w:rsidRPr="00327985">
              <w:rPr>
                <w:rFonts w:ascii="Arial" w:hAnsi="Arial" w:cs="Arial"/>
                <w:color w:val="000000"/>
                <w:sz w:val="18"/>
                <w:szCs w:val="18"/>
              </w:rPr>
              <w:t>-</w:t>
            </w:r>
          </w:p>
        </w:tc>
        <w:tc>
          <w:tcPr>
            <w:tcW w:w="98" w:type="pct"/>
            <w:tcBorders>
              <w:top w:val="nil"/>
              <w:left w:val="nil"/>
              <w:bottom w:val="nil"/>
              <w:right w:val="nil"/>
            </w:tcBorders>
            <w:noWrap/>
            <w:vAlign w:val="bottom"/>
            <w:hideMark/>
          </w:tcPr>
          <w:p w14:paraId="52C02584" w14:textId="77777777" w:rsidR="006B6C42" w:rsidRPr="00327985" w:rsidRDefault="006B6C42" w:rsidP="006B6C42">
            <w:pPr>
              <w:jc w:val="right"/>
              <w:rPr>
                <w:rFonts w:ascii="Arial" w:hAnsi="Arial" w:cs="Arial"/>
                <w:color w:val="000000"/>
                <w:sz w:val="18"/>
                <w:szCs w:val="18"/>
              </w:rPr>
            </w:pPr>
          </w:p>
        </w:tc>
        <w:tc>
          <w:tcPr>
            <w:tcW w:w="669" w:type="pct"/>
            <w:tcBorders>
              <w:top w:val="nil"/>
              <w:left w:val="nil"/>
              <w:bottom w:val="double" w:sz="6" w:space="0" w:color="auto"/>
              <w:right w:val="nil"/>
            </w:tcBorders>
            <w:vAlign w:val="center"/>
            <w:hideMark/>
          </w:tcPr>
          <w:p w14:paraId="306C090E" w14:textId="2B5FBDC2" w:rsidR="006B6C42" w:rsidRPr="00327985" w:rsidRDefault="006B6C42" w:rsidP="006B6C42">
            <w:pPr>
              <w:jc w:val="right"/>
              <w:rPr>
                <w:rFonts w:ascii="Arial" w:hAnsi="Arial" w:cs="Arial"/>
                <w:color w:val="000000"/>
                <w:sz w:val="18"/>
                <w:szCs w:val="18"/>
              </w:rPr>
            </w:pPr>
            <w:r w:rsidRPr="00327985">
              <w:rPr>
                <w:rFonts w:ascii="Arial" w:hAnsi="Arial" w:cs="Arial"/>
                <w:color w:val="000000"/>
                <w:sz w:val="18"/>
                <w:szCs w:val="18"/>
              </w:rPr>
              <w:t>229.684</w:t>
            </w:r>
          </w:p>
        </w:tc>
        <w:tc>
          <w:tcPr>
            <w:tcW w:w="73" w:type="pct"/>
            <w:tcBorders>
              <w:top w:val="nil"/>
              <w:left w:val="nil"/>
              <w:bottom w:val="nil"/>
              <w:right w:val="nil"/>
            </w:tcBorders>
            <w:noWrap/>
            <w:vAlign w:val="bottom"/>
            <w:hideMark/>
          </w:tcPr>
          <w:p w14:paraId="3BA4183B" w14:textId="77777777" w:rsidR="006B6C42" w:rsidRPr="00327985" w:rsidRDefault="006B6C42" w:rsidP="006B6C42">
            <w:pPr>
              <w:jc w:val="right"/>
              <w:rPr>
                <w:rFonts w:ascii="Arial" w:hAnsi="Arial" w:cs="Arial"/>
                <w:color w:val="000000"/>
                <w:sz w:val="18"/>
                <w:szCs w:val="18"/>
              </w:rPr>
            </w:pPr>
          </w:p>
        </w:tc>
        <w:tc>
          <w:tcPr>
            <w:tcW w:w="669" w:type="pct"/>
            <w:tcBorders>
              <w:top w:val="nil"/>
              <w:left w:val="nil"/>
              <w:bottom w:val="double" w:sz="6" w:space="0" w:color="auto"/>
              <w:right w:val="nil"/>
            </w:tcBorders>
            <w:vAlign w:val="center"/>
            <w:hideMark/>
          </w:tcPr>
          <w:p w14:paraId="2142677A" w14:textId="49E40DDD" w:rsidR="006B6C42" w:rsidRPr="00327985" w:rsidRDefault="006B6C42" w:rsidP="006B6C42">
            <w:pPr>
              <w:jc w:val="right"/>
              <w:rPr>
                <w:rFonts w:ascii="Arial" w:hAnsi="Arial" w:cs="Arial"/>
                <w:color w:val="000000"/>
                <w:sz w:val="18"/>
                <w:szCs w:val="18"/>
              </w:rPr>
            </w:pPr>
            <w:r w:rsidRPr="00327985">
              <w:rPr>
                <w:rFonts w:ascii="Arial" w:hAnsi="Arial" w:cs="Arial"/>
                <w:color w:val="000000"/>
                <w:sz w:val="18"/>
                <w:szCs w:val="18"/>
              </w:rPr>
              <w:t>229.684</w:t>
            </w:r>
          </w:p>
        </w:tc>
      </w:tr>
    </w:tbl>
    <w:p w14:paraId="1B7681F8" w14:textId="796445CC" w:rsidR="00D63F7E" w:rsidRPr="00327985" w:rsidRDefault="00D63F7E">
      <w:pPr>
        <w:rPr>
          <w:sz w:val="22"/>
          <w:szCs w:val="22"/>
        </w:rPr>
      </w:pPr>
    </w:p>
    <w:p w14:paraId="250B3415" w14:textId="48362477" w:rsidR="00D63F7E" w:rsidRPr="00327985" w:rsidRDefault="00D63F7E">
      <w:pPr>
        <w:rPr>
          <w:sz w:val="22"/>
          <w:szCs w:val="22"/>
        </w:rPr>
      </w:pPr>
    </w:p>
    <w:p w14:paraId="4B784200" w14:textId="04B07BC9" w:rsidR="00B13BA2" w:rsidRPr="00327985" w:rsidRDefault="00B11CB8" w:rsidP="009136D8">
      <w:pPr>
        <w:pStyle w:val="Ttulo1"/>
        <w:numPr>
          <w:ilvl w:val="0"/>
          <w:numId w:val="9"/>
        </w:numPr>
        <w:ind w:left="0" w:hanging="709"/>
        <w:rPr>
          <w:sz w:val="22"/>
          <w:szCs w:val="22"/>
          <w:lang w:val="pt-BR"/>
        </w:rPr>
      </w:pPr>
      <w:r w:rsidRPr="00327985">
        <w:rPr>
          <w:sz w:val="22"/>
          <w:szCs w:val="22"/>
          <w:lang w:val="pt-BR"/>
        </w:rPr>
        <w:t>Salários e encargos sociais</w:t>
      </w:r>
    </w:p>
    <w:p w14:paraId="0BB924F0" w14:textId="77777777" w:rsidR="00266195" w:rsidRPr="00327985" w:rsidRDefault="00266195" w:rsidP="00266195"/>
    <w:p w14:paraId="77A7B2E8" w14:textId="7477411A" w:rsidR="00266195" w:rsidRPr="00327985" w:rsidRDefault="00266195" w:rsidP="00266195">
      <w:pPr>
        <w:rPr>
          <w:rFonts w:ascii="Georgia" w:hAnsi="Georgia"/>
          <w:sz w:val="22"/>
          <w:szCs w:val="22"/>
        </w:rPr>
      </w:pPr>
      <w:r w:rsidRPr="00327985">
        <w:rPr>
          <w:rFonts w:ascii="Georgia" w:hAnsi="Georgia"/>
          <w:sz w:val="22"/>
          <w:szCs w:val="22"/>
        </w:rPr>
        <w:t>Em dezembro de 2025</w:t>
      </w:r>
      <w:r w:rsidR="00953262" w:rsidRPr="00327985">
        <w:rPr>
          <w:rFonts w:ascii="Georgia" w:hAnsi="Georgia"/>
          <w:sz w:val="22"/>
          <w:szCs w:val="22"/>
        </w:rPr>
        <w:t>,</w:t>
      </w:r>
      <w:r w:rsidRPr="00327985">
        <w:rPr>
          <w:rFonts w:ascii="Georgia" w:hAnsi="Georgia"/>
          <w:sz w:val="22"/>
          <w:szCs w:val="22"/>
        </w:rPr>
        <w:t xml:space="preserve"> foi celebrado o Acordo de Cooperação Técnica (ACT) entre a </w:t>
      </w:r>
      <w:proofErr w:type="spellStart"/>
      <w:r w:rsidRPr="00327985">
        <w:rPr>
          <w:rFonts w:ascii="Georgia" w:hAnsi="Georgia"/>
          <w:sz w:val="22"/>
          <w:szCs w:val="22"/>
        </w:rPr>
        <w:t>Codemge</w:t>
      </w:r>
      <w:proofErr w:type="spellEnd"/>
      <w:r w:rsidRPr="00327985">
        <w:rPr>
          <w:rFonts w:ascii="Georgia" w:hAnsi="Georgia"/>
          <w:sz w:val="22"/>
          <w:szCs w:val="22"/>
        </w:rPr>
        <w:t xml:space="preserve"> e a Codemig. O acordo formaliza uma atuação conjunta e colaborativa entre as </w:t>
      </w:r>
      <w:r w:rsidR="006A4BF7" w:rsidRPr="00327985">
        <w:rPr>
          <w:rFonts w:ascii="Georgia" w:hAnsi="Georgia"/>
          <w:sz w:val="22"/>
          <w:szCs w:val="22"/>
        </w:rPr>
        <w:t>companhias</w:t>
      </w:r>
      <w:r w:rsidRPr="00327985">
        <w:rPr>
          <w:rFonts w:ascii="Georgia" w:hAnsi="Georgia"/>
          <w:sz w:val="22"/>
          <w:szCs w:val="22"/>
        </w:rPr>
        <w:t xml:space="preserve">, permitindo o compartilhamento de recursos e conhecimentos. Com esse acordo, em fevereiro de 2026, todos os funcionários da </w:t>
      </w:r>
      <w:proofErr w:type="spellStart"/>
      <w:r w:rsidRPr="00327985">
        <w:rPr>
          <w:rFonts w:ascii="Georgia" w:hAnsi="Georgia"/>
          <w:sz w:val="22"/>
          <w:szCs w:val="22"/>
        </w:rPr>
        <w:t>Codemge</w:t>
      </w:r>
      <w:proofErr w:type="spellEnd"/>
      <w:r w:rsidRPr="00327985">
        <w:rPr>
          <w:rFonts w:ascii="Georgia" w:hAnsi="Georgia"/>
          <w:sz w:val="22"/>
          <w:szCs w:val="22"/>
        </w:rPr>
        <w:t xml:space="preserve"> foram transferidos para a Codemig. Dessa forma, a Codemig passou a assumir os custos e encargos de pessoal dos </w:t>
      </w:r>
      <w:r w:rsidR="003A5C14" w:rsidRPr="00327985">
        <w:rPr>
          <w:rFonts w:ascii="Georgia" w:hAnsi="Georgia"/>
          <w:sz w:val="22"/>
          <w:szCs w:val="22"/>
        </w:rPr>
        <w:t>empregados</w:t>
      </w:r>
      <w:r w:rsidRPr="00327985">
        <w:rPr>
          <w:rFonts w:ascii="Georgia" w:hAnsi="Georgia"/>
          <w:sz w:val="22"/>
          <w:szCs w:val="22"/>
        </w:rPr>
        <w:t xml:space="preserve">. O objetivo dessa transferência é equilibrar a distribuição de custos e despesas entre as </w:t>
      </w:r>
      <w:r w:rsidR="006A4BF7" w:rsidRPr="00327985">
        <w:rPr>
          <w:rFonts w:ascii="Georgia" w:hAnsi="Georgia"/>
          <w:sz w:val="22"/>
          <w:szCs w:val="22"/>
        </w:rPr>
        <w:t>companhias</w:t>
      </w:r>
      <w:r w:rsidRPr="00327985">
        <w:rPr>
          <w:rFonts w:ascii="Georgia" w:hAnsi="Georgia"/>
          <w:sz w:val="22"/>
          <w:szCs w:val="22"/>
        </w:rPr>
        <w:t>, mantendo o compartilhamento de pessoal entre elas. Além da troca de pessoal, estão sendo compartilhados estruturas, contratos e conhecimentos.</w:t>
      </w:r>
    </w:p>
    <w:p w14:paraId="6349A670" w14:textId="77777777" w:rsidR="008C3252" w:rsidRPr="00327985" w:rsidRDefault="008C3252" w:rsidP="00266195">
      <w:pPr>
        <w:rPr>
          <w:rFonts w:ascii="Georgia" w:hAnsi="Georgia"/>
          <w:sz w:val="22"/>
          <w:szCs w:val="22"/>
        </w:rPr>
      </w:pPr>
    </w:p>
    <w:p w14:paraId="0C09DD6C" w14:textId="1370A18B" w:rsidR="008C3252" w:rsidRPr="00327985" w:rsidRDefault="008C3252" w:rsidP="00266195">
      <w:pPr>
        <w:rPr>
          <w:rFonts w:ascii="Georgia" w:hAnsi="Georgia"/>
          <w:sz w:val="22"/>
          <w:szCs w:val="22"/>
        </w:rPr>
      </w:pPr>
      <w:r w:rsidRPr="00327985">
        <w:rPr>
          <w:rFonts w:ascii="Georgia" w:hAnsi="Georgia"/>
          <w:sz w:val="22"/>
          <w:szCs w:val="22"/>
        </w:rPr>
        <w:t xml:space="preserve">Em maio de 2026, a </w:t>
      </w:r>
      <w:proofErr w:type="spellStart"/>
      <w:r w:rsidRPr="00327985">
        <w:rPr>
          <w:rFonts w:ascii="Georgia" w:hAnsi="Georgia"/>
          <w:sz w:val="22"/>
          <w:szCs w:val="22"/>
        </w:rPr>
        <w:t>Codemge</w:t>
      </w:r>
      <w:proofErr w:type="spellEnd"/>
      <w:r w:rsidRPr="00327985">
        <w:rPr>
          <w:rFonts w:ascii="Georgia" w:hAnsi="Georgia"/>
          <w:sz w:val="22"/>
          <w:szCs w:val="22"/>
        </w:rPr>
        <w:t xml:space="preserve"> pagou para a Codemig o valor de R$21.398 correspondente às obrigações trabalhistas incorporadas devido à transferência da totalidade dos empregados da </w:t>
      </w:r>
      <w:proofErr w:type="spellStart"/>
      <w:r w:rsidRPr="00327985">
        <w:rPr>
          <w:rFonts w:ascii="Georgia" w:hAnsi="Georgia"/>
          <w:sz w:val="22"/>
          <w:szCs w:val="22"/>
        </w:rPr>
        <w:t>Codemge</w:t>
      </w:r>
      <w:proofErr w:type="spellEnd"/>
      <w:r w:rsidRPr="00327985">
        <w:rPr>
          <w:rFonts w:ascii="Georgia" w:hAnsi="Georgia"/>
          <w:sz w:val="22"/>
          <w:szCs w:val="22"/>
        </w:rPr>
        <w:t xml:space="preserve"> para a Codemig. Para mais detalhes ver nota 13</w:t>
      </w:r>
      <w:r w:rsidR="00666782">
        <w:rPr>
          <w:rFonts w:ascii="Georgia" w:hAnsi="Georgia"/>
          <w:sz w:val="22"/>
          <w:szCs w:val="22"/>
        </w:rPr>
        <w:t xml:space="preserve"> (d)</w:t>
      </w:r>
      <w:r w:rsidRPr="00327985">
        <w:rPr>
          <w:rFonts w:ascii="Georgia" w:hAnsi="Georgia"/>
          <w:sz w:val="22"/>
          <w:szCs w:val="22"/>
        </w:rPr>
        <w:t>.</w:t>
      </w:r>
    </w:p>
    <w:p w14:paraId="5B659224" w14:textId="77777777" w:rsidR="00266195" w:rsidRPr="00327985" w:rsidRDefault="00266195" w:rsidP="00543958"/>
    <w:tbl>
      <w:tblPr>
        <w:tblW w:w="5000" w:type="pct"/>
        <w:tblCellMar>
          <w:left w:w="70" w:type="dxa"/>
          <w:right w:w="70" w:type="dxa"/>
        </w:tblCellMar>
        <w:tblLook w:val="04A0" w:firstRow="1" w:lastRow="0" w:firstColumn="1" w:lastColumn="0" w:noHBand="0" w:noVBand="1"/>
      </w:tblPr>
      <w:tblGrid>
        <w:gridCol w:w="4318"/>
        <w:gridCol w:w="1495"/>
        <w:gridCol w:w="266"/>
        <w:gridCol w:w="1491"/>
        <w:gridCol w:w="176"/>
        <w:gridCol w:w="1491"/>
      </w:tblGrid>
      <w:tr w:rsidR="007F429C" w:rsidRPr="00327985" w14:paraId="4129976E" w14:textId="77777777" w:rsidTr="007F429C">
        <w:trPr>
          <w:trHeight w:val="170"/>
        </w:trPr>
        <w:tc>
          <w:tcPr>
            <w:tcW w:w="2337" w:type="pct"/>
            <w:tcBorders>
              <w:top w:val="nil"/>
              <w:left w:val="nil"/>
              <w:bottom w:val="nil"/>
              <w:right w:val="nil"/>
            </w:tcBorders>
            <w:noWrap/>
            <w:vAlign w:val="bottom"/>
            <w:hideMark/>
          </w:tcPr>
          <w:p w14:paraId="33DB1DF6" w14:textId="77777777" w:rsidR="007F429C" w:rsidRPr="00327985" w:rsidRDefault="007F429C" w:rsidP="007F429C">
            <w:pPr>
              <w:rPr>
                <w:rFonts w:ascii="Arial" w:hAnsi="Arial" w:cs="Arial"/>
                <w:sz w:val="16"/>
                <w:szCs w:val="16"/>
              </w:rPr>
            </w:pPr>
          </w:p>
        </w:tc>
        <w:tc>
          <w:tcPr>
            <w:tcW w:w="809" w:type="pct"/>
            <w:tcBorders>
              <w:top w:val="nil"/>
              <w:left w:val="nil"/>
              <w:bottom w:val="single" w:sz="8" w:space="0" w:color="auto"/>
              <w:right w:val="nil"/>
            </w:tcBorders>
            <w:noWrap/>
            <w:vAlign w:val="center"/>
            <w:hideMark/>
          </w:tcPr>
          <w:p w14:paraId="78192754" w14:textId="3E042B0C" w:rsidR="007F429C" w:rsidRPr="00327985" w:rsidRDefault="007F429C" w:rsidP="007F429C">
            <w:pPr>
              <w:jc w:val="right"/>
              <w:rPr>
                <w:rFonts w:ascii="Arial" w:hAnsi="Arial" w:cs="Arial"/>
                <w:b/>
                <w:bCs/>
                <w:color w:val="000000"/>
                <w:sz w:val="16"/>
                <w:szCs w:val="16"/>
              </w:rPr>
            </w:pPr>
          </w:p>
        </w:tc>
        <w:tc>
          <w:tcPr>
            <w:tcW w:w="144" w:type="pct"/>
            <w:tcBorders>
              <w:top w:val="nil"/>
              <w:left w:val="nil"/>
              <w:bottom w:val="single" w:sz="8" w:space="0" w:color="auto"/>
              <w:right w:val="nil"/>
            </w:tcBorders>
            <w:noWrap/>
            <w:vAlign w:val="center"/>
            <w:hideMark/>
          </w:tcPr>
          <w:p w14:paraId="7806ADDC" w14:textId="40F43085" w:rsidR="007F429C" w:rsidRPr="00327985" w:rsidRDefault="007F429C" w:rsidP="007F429C">
            <w:pPr>
              <w:jc w:val="right"/>
              <w:rPr>
                <w:rFonts w:ascii="Arial" w:hAnsi="Arial" w:cs="Arial"/>
                <w:b/>
                <w:bCs/>
                <w:color w:val="000000"/>
                <w:sz w:val="16"/>
                <w:szCs w:val="16"/>
              </w:rPr>
            </w:pPr>
          </w:p>
        </w:tc>
        <w:tc>
          <w:tcPr>
            <w:tcW w:w="807" w:type="pct"/>
            <w:tcBorders>
              <w:top w:val="nil"/>
              <w:left w:val="nil"/>
              <w:bottom w:val="single" w:sz="8" w:space="0" w:color="auto"/>
              <w:right w:val="nil"/>
            </w:tcBorders>
            <w:noWrap/>
            <w:vAlign w:val="center"/>
            <w:hideMark/>
          </w:tcPr>
          <w:p w14:paraId="3348C3F0" w14:textId="77777777" w:rsidR="007F429C" w:rsidRPr="00327985" w:rsidRDefault="007F429C" w:rsidP="007F429C">
            <w:pPr>
              <w:jc w:val="right"/>
              <w:rPr>
                <w:rFonts w:ascii="Arial" w:hAnsi="Arial" w:cs="Arial"/>
                <w:b/>
                <w:bCs/>
                <w:color w:val="000000"/>
                <w:sz w:val="16"/>
                <w:szCs w:val="16"/>
              </w:rPr>
            </w:pPr>
            <w:r w:rsidRPr="00327985">
              <w:rPr>
                <w:rFonts w:ascii="Arial" w:hAnsi="Arial" w:cs="Arial"/>
                <w:b/>
                <w:bCs/>
                <w:color w:val="000000"/>
                <w:sz w:val="16"/>
                <w:szCs w:val="16"/>
              </w:rPr>
              <w:t>Controladora</w:t>
            </w:r>
          </w:p>
        </w:tc>
        <w:tc>
          <w:tcPr>
            <w:tcW w:w="95" w:type="pct"/>
            <w:tcBorders>
              <w:top w:val="nil"/>
              <w:left w:val="nil"/>
              <w:bottom w:val="nil"/>
              <w:right w:val="nil"/>
            </w:tcBorders>
            <w:vAlign w:val="center"/>
            <w:hideMark/>
          </w:tcPr>
          <w:p w14:paraId="0991A123" w14:textId="77777777" w:rsidR="007F429C" w:rsidRPr="00327985" w:rsidRDefault="007F429C" w:rsidP="007F429C">
            <w:pPr>
              <w:jc w:val="right"/>
              <w:rPr>
                <w:rFonts w:ascii="Arial" w:hAnsi="Arial" w:cs="Arial"/>
                <w:b/>
                <w:bCs/>
                <w:color w:val="000000"/>
                <w:sz w:val="16"/>
                <w:szCs w:val="16"/>
              </w:rPr>
            </w:pPr>
          </w:p>
        </w:tc>
        <w:tc>
          <w:tcPr>
            <w:tcW w:w="807" w:type="pct"/>
            <w:tcBorders>
              <w:top w:val="nil"/>
              <w:left w:val="nil"/>
              <w:bottom w:val="single" w:sz="8" w:space="0" w:color="auto"/>
              <w:right w:val="nil"/>
            </w:tcBorders>
            <w:noWrap/>
            <w:vAlign w:val="center"/>
            <w:hideMark/>
          </w:tcPr>
          <w:p w14:paraId="32DF721D" w14:textId="77777777" w:rsidR="007F429C" w:rsidRPr="00327985" w:rsidRDefault="007F429C" w:rsidP="007F429C">
            <w:pPr>
              <w:jc w:val="right"/>
              <w:rPr>
                <w:rFonts w:ascii="Arial" w:hAnsi="Arial" w:cs="Arial"/>
                <w:b/>
                <w:bCs/>
                <w:color w:val="000000"/>
                <w:sz w:val="16"/>
                <w:szCs w:val="16"/>
              </w:rPr>
            </w:pPr>
            <w:r w:rsidRPr="00327985">
              <w:rPr>
                <w:rFonts w:ascii="Arial" w:hAnsi="Arial" w:cs="Arial"/>
                <w:b/>
                <w:bCs/>
                <w:color w:val="000000"/>
                <w:sz w:val="16"/>
                <w:szCs w:val="16"/>
              </w:rPr>
              <w:t>Consolidado</w:t>
            </w:r>
          </w:p>
        </w:tc>
      </w:tr>
      <w:tr w:rsidR="007F429C" w:rsidRPr="00327985" w14:paraId="4631E3BA" w14:textId="77777777" w:rsidTr="007F429C">
        <w:trPr>
          <w:trHeight w:val="170"/>
        </w:trPr>
        <w:tc>
          <w:tcPr>
            <w:tcW w:w="2337" w:type="pct"/>
            <w:tcBorders>
              <w:top w:val="nil"/>
              <w:left w:val="nil"/>
              <w:bottom w:val="nil"/>
              <w:right w:val="nil"/>
            </w:tcBorders>
            <w:noWrap/>
            <w:vAlign w:val="bottom"/>
            <w:hideMark/>
          </w:tcPr>
          <w:p w14:paraId="73A32914" w14:textId="77777777" w:rsidR="007F429C" w:rsidRPr="00327985" w:rsidRDefault="007F429C" w:rsidP="007F429C">
            <w:pPr>
              <w:jc w:val="right"/>
              <w:rPr>
                <w:rFonts w:ascii="Arial" w:hAnsi="Arial" w:cs="Arial"/>
                <w:b/>
                <w:bCs/>
                <w:color w:val="000000"/>
                <w:sz w:val="16"/>
                <w:szCs w:val="16"/>
              </w:rPr>
            </w:pPr>
          </w:p>
        </w:tc>
        <w:tc>
          <w:tcPr>
            <w:tcW w:w="809" w:type="pct"/>
            <w:tcBorders>
              <w:top w:val="nil"/>
              <w:left w:val="nil"/>
              <w:bottom w:val="nil"/>
              <w:right w:val="nil"/>
            </w:tcBorders>
            <w:noWrap/>
            <w:vAlign w:val="bottom"/>
            <w:hideMark/>
          </w:tcPr>
          <w:p w14:paraId="556BE777" w14:textId="77777777" w:rsidR="007F429C" w:rsidRPr="00327985" w:rsidRDefault="007F429C" w:rsidP="007F429C">
            <w:pPr>
              <w:jc w:val="right"/>
              <w:rPr>
                <w:rFonts w:ascii="Arial" w:hAnsi="Arial" w:cs="Arial"/>
                <w:sz w:val="16"/>
                <w:szCs w:val="16"/>
              </w:rPr>
            </w:pPr>
          </w:p>
        </w:tc>
        <w:tc>
          <w:tcPr>
            <w:tcW w:w="144" w:type="pct"/>
            <w:tcBorders>
              <w:top w:val="nil"/>
              <w:left w:val="nil"/>
              <w:bottom w:val="nil"/>
              <w:right w:val="nil"/>
            </w:tcBorders>
            <w:noWrap/>
            <w:vAlign w:val="bottom"/>
            <w:hideMark/>
          </w:tcPr>
          <w:p w14:paraId="279B9C2B" w14:textId="77777777" w:rsidR="007F429C" w:rsidRPr="00327985" w:rsidRDefault="007F429C" w:rsidP="007F429C">
            <w:pPr>
              <w:jc w:val="right"/>
              <w:rPr>
                <w:rFonts w:ascii="Arial" w:hAnsi="Arial" w:cs="Arial"/>
                <w:sz w:val="16"/>
                <w:szCs w:val="16"/>
              </w:rPr>
            </w:pPr>
          </w:p>
        </w:tc>
        <w:tc>
          <w:tcPr>
            <w:tcW w:w="807" w:type="pct"/>
            <w:tcBorders>
              <w:top w:val="nil"/>
              <w:left w:val="nil"/>
              <w:bottom w:val="nil"/>
              <w:right w:val="nil"/>
            </w:tcBorders>
            <w:noWrap/>
            <w:vAlign w:val="bottom"/>
            <w:hideMark/>
          </w:tcPr>
          <w:p w14:paraId="17C2F298" w14:textId="77777777" w:rsidR="007F429C" w:rsidRPr="00327985" w:rsidRDefault="007F429C" w:rsidP="007F429C">
            <w:pPr>
              <w:jc w:val="right"/>
              <w:rPr>
                <w:rFonts w:ascii="Arial" w:hAnsi="Arial" w:cs="Arial"/>
                <w:sz w:val="16"/>
                <w:szCs w:val="16"/>
              </w:rPr>
            </w:pPr>
          </w:p>
        </w:tc>
        <w:tc>
          <w:tcPr>
            <w:tcW w:w="95" w:type="pct"/>
            <w:tcBorders>
              <w:top w:val="nil"/>
              <w:left w:val="nil"/>
              <w:bottom w:val="nil"/>
              <w:right w:val="nil"/>
            </w:tcBorders>
            <w:noWrap/>
            <w:vAlign w:val="bottom"/>
            <w:hideMark/>
          </w:tcPr>
          <w:p w14:paraId="2CE163F2" w14:textId="77777777" w:rsidR="007F429C" w:rsidRPr="00327985" w:rsidRDefault="007F429C" w:rsidP="007F429C">
            <w:pPr>
              <w:jc w:val="right"/>
              <w:rPr>
                <w:rFonts w:ascii="Arial" w:hAnsi="Arial" w:cs="Arial"/>
                <w:sz w:val="16"/>
                <w:szCs w:val="16"/>
              </w:rPr>
            </w:pPr>
          </w:p>
        </w:tc>
        <w:tc>
          <w:tcPr>
            <w:tcW w:w="807" w:type="pct"/>
            <w:tcBorders>
              <w:top w:val="nil"/>
              <w:left w:val="nil"/>
              <w:bottom w:val="nil"/>
              <w:right w:val="nil"/>
            </w:tcBorders>
            <w:noWrap/>
            <w:vAlign w:val="bottom"/>
            <w:hideMark/>
          </w:tcPr>
          <w:p w14:paraId="5DC413A1" w14:textId="77777777" w:rsidR="007F429C" w:rsidRPr="00327985" w:rsidRDefault="007F429C" w:rsidP="007F429C">
            <w:pPr>
              <w:jc w:val="right"/>
              <w:rPr>
                <w:rFonts w:ascii="Arial" w:hAnsi="Arial" w:cs="Arial"/>
                <w:sz w:val="16"/>
                <w:szCs w:val="16"/>
              </w:rPr>
            </w:pPr>
          </w:p>
        </w:tc>
      </w:tr>
      <w:tr w:rsidR="007F429C" w:rsidRPr="00327985" w14:paraId="750A6115" w14:textId="77777777" w:rsidTr="007F429C">
        <w:trPr>
          <w:trHeight w:val="170"/>
        </w:trPr>
        <w:tc>
          <w:tcPr>
            <w:tcW w:w="2337" w:type="pct"/>
            <w:tcBorders>
              <w:top w:val="nil"/>
              <w:left w:val="nil"/>
              <w:bottom w:val="nil"/>
              <w:right w:val="nil"/>
            </w:tcBorders>
            <w:noWrap/>
            <w:vAlign w:val="bottom"/>
            <w:hideMark/>
          </w:tcPr>
          <w:p w14:paraId="02FA210E" w14:textId="77777777" w:rsidR="007F429C" w:rsidRPr="00327985" w:rsidRDefault="007F429C" w:rsidP="007F429C">
            <w:pPr>
              <w:rPr>
                <w:rFonts w:ascii="Arial" w:hAnsi="Arial" w:cs="Arial"/>
                <w:sz w:val="16"/>
                <w:szCs w:val="16"/>
              </w:rPr>
            </w:pPr>
          </w:p>
        </w:tc>
        <w:tc>
          <w:tcPr>
            <w:tcW w:w="809" w:type="pct"/>
            <w:tcBorders>
              <w:top w:val="nil"/>
              <w:left w:val="nil"/>
              <w:bottom w:val="single" w:sz="8" w:space="0" w:color="auto"/>
              <w:right w:val="nil"/>
            </w:tcBorders>
            <w:vAlign w:val="center"/>
            <w:hideMark/>
          </w:tcPr>
          <w:p w14:paraId="50D2B854" w14:textId="77777777" w:rsidR="007F429C" w:rsidRPr="00327985" w:rsidRDefault="007F429C" w:rsidP="007F429C">
            <w:pPr>
              <w:jc w:val="right"/>
              <w:rPr>
                <w:rFonts w:ascii="Arial" w:hAnsi="Arial" w:cs="Arial"/>
                <w:b/>
                <w:bCs/>
                <w:color w:val="000000"/>
                <w:sz w:val="16"/>
                <w:szCs w:val="16"/>
              </w:rPr>
            </w:pPr>
            <w:r w:rsidRPr="00327985">
              <w:rPr>
                <w:rFonts w:ascii="Arial" w:hAnsi="Arial" w:cs="Arial"/>
                <w:b/>
                <w:bCs/>
                <w:color w:val="000000"/>
                <w:sz w:val="16"/>
                <w:szCs w:val="16"/>
              </w:rPr>
              <w:t>30/06/2026</w:t>
            </w:r>
          </w:p>
        </w:tc>
        <w:tc>
          <w:tcPr>
            <w:tcW w:w="144" w:type="pct"/>
            <w:tcBorders>
              <w:top w:val="nil"/>
              <w:left w:val="nil"/>
              <w:bottom w:val="nil"/>
              <w:right w:val="nil"/>
            </w:tcBorders>
            <w:vAlign w:val="center"/>
            <w:hideMark/>
          </w:tcPr>
          <w:p w14:paraId="3EF648BB" w14:textId="77777777" w:rsidR="007F429C" w:rsidRPr="00327985" w:rsidRDefault="007F429C" w:rsidP="007F429C">
            <w:pPr>
              <w:jc w:val="right"/>
              <w:rPr>
                <w:rFonts w:ascii="Arial" w:hAnsi="Arial" w:cs="Arial"/>
                <w:b/>
                <w:bCs/>
                <w:color w:val="000000"/>
                <w:sz w:val="16"/>
                <w:szCs w:val="16"/>
              </w:rPr>
            </w:pPr>
          </w:p>
        </w:tc>
        <w:tc>
          <w:tcPr>
            <w:tcW w:w="807" w:type="pct"/>
            <w:tcBorders>
              <w:top w:val="nil"/>
              <w:left w:val="nil"/>
              <w:bottom w:val="single" w:sz="8" w:space="0" w:color="auto"/>
              <w:right w:val="nil"/>
            </w:tcBorders>
            <w:vAlign w:val="center"/>
            <w:hideMark/>
          </w:tcPr>
          <w:p w14:paraId="09511317" w14:textId="77777777" w:rsidR="007F429C" w:rsidRPr="00327985" w:rsidRDefault="007F429C" w:rsidP="007F429C">
            <w:pPr>
              <w:jc w:val="right"/>
              <w:rPr>
                <w:rFonts w:ascii="Arial" w:hAnsi="Arial" w:cs="Arial"/>
                <w:b/>
                <w:bCs/>
                <w:color w:val="000000"/>
                <w:sz w:val="16"/>
                <w:szCs w:val="16"/>
              </w:rPr>
            </w:pPr>
            <w:r w:rsidRPr="00327985">
              <w:rPr>
                <w:rFonts w:ascii="Arial" w:hAnsi="Arial" w:cs="Arial"/>
                <w:b/>
                <w:bCs/>
                <w:color w:val="000000"/>
                <w:sz w:val="16"/>
                <w:szCs w:val="16"/>
              </w:rPr>
              <w:t>31/12/2025</w:t>
            </w:r>
          </w:p>
        </w:tc>
        <w:tc>
          <w:tcPr>
            <w:tcW w:w="95" w:type="pct"/>
            <w:tcBorders>
              <w:top w:val="nil"/>
              <w:left w:val="nil"/>
              <w:bottom w:val="nil"/>
              <w:right w:val="nil"/>
            </w:tcBorders>
            <w:vAlign w:val="center"/>
            <w:hideMark/>
          </w:tcPr>
          <w:p w14:paraId="06561514" w14:textId="77777777" w:rsidR="007F429C" w:rsidRPr="00327985" w:rsidRDefault="007F429C" w:rsidP="007F429C">
            <w:pPr>
              <w:jc w:val="right"/>
              <w:rPr>
                <w:rFonts w:ascii="Arial" w:hAnsi="Arial" w:cs="Arial"/>
                <w:b/>
                <w:bCs/>
                <w:color w:val="000000"/>
                <w:sz w:val="16"/>
                <w:szCs w:val="16"/>
              </w:rPr>
            </w:pPr>
          </w:p>
        </w:tc>
        <w:tc>
          <w:tcPr>
            <w:tcW w:w="807" w:type="pct"/>
            <w:tcBorders>
              <w:top w:val="nil"/>
              <w:left w:val="nil"/>
              <w:bottom w:val="single" w:sz="8" w:space="0" w:color="auto"/>
              <w:right w:val="nil"/>
            </w:tcBorders>
            <w:vAlign w:val="center"/>
            <w:hideMark/>
          </w:tcPr>
          <w:p w14:paraId="2F734AD4" w14:textId="77777777" w:rsidR="007F429C" w:rsidRPr="00327985" w:rsidRDefault="007F429C" w:rsidP="007F429C">
            <w:pPr>
              <w:jc w:val="right"/>
              <w:rPr>
                <w:rFonts w:ascii="Arial" w:hAnsi="Arial" w:cs="Arial"/>
                <w:b/>
                <w:bCs/>
                <w:color w:val="000000"/>
                <w:sz w:val="16"/>
                <w:szCs w:val="16"/>
              </w:rPr>
            </w:pPr>
            <w:r w:rsidRPr="00327985">
              <w:rPr>
                <w:rFonts w:ascii="Arial" w:hAnsi="Arial" w:cs="Arial"/>
                <w:b/>
                <w:bCs/>
                <w:color w:val="000000"/>
                <w:sz w:val="16"/>
                <w:szCs w:val="16"/>
              </w:rPr>
              <w:t>31/12/2025</w:t>
            </w:r>
          </w:p>
        </w:tc>
      </w:tr>
      <w:tr w:rsidR="007F429C" w:rsidRPr="00327985" w14:paraId="70E672C9" w14:textId="77777777" w:rsidTr="007F429C">
        <w:trPr>
          <w:trHeight w:val="170"/>
        </w:trPr>
        <w:tc>
          <w:tcPr>
            <w:tcW w:w="2337" w:type="pct"/>
            <w:tcBorders>
              <w:top w:val="nil"/>
              <w:left w:val="nil"/>
              <w:bottom w:val="nil"/>
              <w:right w:val="nil"/>
            </w:tcBorders>
            <w:noWrap/>
            <w:vAlign w:val="bottom"/>
            <w:hideMark/>
          </w:tcPr>
          <w:p w14:paraId="2A3B5A11" w14:textId="77777777" w:rsidR="007F429C" w:rsidRPr="00327985" w:rsidRDefault="007F429C" w:rsidP="007F429C">
            <w:pPr>
              <w:jc w:val="right"/>
              <w:rPr>
                <w:rFonts w:ascii="Arial" w:hAnsi="Arial" w:cs="Arial"/>
                <w:b/>
                <w:bCs/>
                <w:color w:val="000000"/>
                <w:sz w:val="16"/>
                <w:szCs w:val="16"/>
              </w:rPr>
            </w:pPr>
          </w:p>
        </w:tc>
        <w:tc>
          <w:tcPr>
            <w:tcW w:w="809" w:type="pct"/>
            <w:tcBorders>
              <w:top w:val="nil"/>
              <w:left w:val="nil"/>
              <w:bottom w:val="nil"/>
              <w:right w:val="nil"/>
            </w:tcBorders>
            <w:vAlign w:val="center"/>
            <w:hideMark/>
          </w:tcPr>
          <w:p w14:paraId="41FB0655" w14:textId="77777777" w:rsidR="007F429C" w:rsidRPr="00327985" w:rsidRDefault="007F429C" w:rsidP="007F429C">
            <w:pPr>
              <w:jc w:val="right"/>
              <w:rPr>
                <w:rFonts w:ascii="Arial" w:hAnsi="Arial" w:cs="Arial"/>
                <w:sz w:val="16"/>
                <w:szCs w:val="16"/>
              </w:rPr>
            </w:pPr>
          </w:p>
        </w:tc>
        <w:tc>
          <w:tcPr>
            <w:tcW w:w="144" w:type="pct"/>
            <w:tcBorders>
              <w:top w:val="nil"/>
              <w:left w:val="nil"/>
              <w:bottom w:val="nil"/>
              <w:right w:val="nil"/>
            </w:tcBorders>
            <w:vAlign w:val="center"/>
            <w:hideMark/>
          </w:tcPr>
          <w:p w14:paraId="562EC1A5" w14:textId="77777777" w:rsidR="007F429C" w:rsidRPr="00327985" w:rsidRDefault="007F429C" w:rsidP="007F429C">
            <w:pPr>
              <w:jc w:val="right"/>
              <w:rPr>
                <w:rFonts w:ascii="Arial" w:hAnsi="Arial" w:cs="Arial"/>
                <w:sz w:val="16"/>
                <w:szCs w:val="16"/>
              </w:rPr>
            </w:pPr>
          </w:p>
        </w:tc>
        <w:tc>
          <w:tcPr>
            <w:tcW w:w="807" w:type="pct"/>
            <w:tcBorders>
              <w:top w:val="nil"/>
              <w:left w:val="nil"/>
              <w:bottom w:val="nil"/>
              <w:right w:val="nil"/>
            </w:tcBorders>
            <w:vAlign w:val="center"/>
            <w:hideMark/>
          </w:tcPr>
          <w:p w14:paraId="5AC7BDD1" w14:textId="77777777" w:rsidR="007F429C" w:rsidRPr="00327985" w:rsidRDefault="007F429C" w:rsidP="007F429C">
            <w:pPr>
              <w:jc w:val="right"/>
              <w:rPr>
                <w:rFonts w:ascii="Arial" w:hAnsi="Arial" w:cs="Arial"/>
                <w:sz w:val="16"/>
                <w:szCs w:val="16"/>
              </w:rPr>
            </w:pPr>
          </w:p>
        </w:tc>
        <w:tc>
          <w:tcPr>
            <w:tcW w:w="95" w:type="pct"/>
            <w:tcBorders>
              <w:top w:val="nil"/>
              <w:left w:val="nil"/>
              <w:bottom w:val="nil"/>
              <w:right w:val="nil"/>
            </w:tcBorders>
            <w:vAlign w:val="center"/>
            <w:hideMark/>
          </w:tcPr>
          <w:p w14:paraId="3BC9E3D3" w14:textId="77777777" w:rsidR="007F429C" w:rsidRPr="00327985" w:rsidRDefault="007F429C" w:rsidP="007F429C">
            <w:pPr>
              <w:jc w:val="right"/>
              <w:rPr>
                <w:rFonts w:ascii="Arial" w:hAnsi="Arial" w:cs="Arial"/>
                <w:sz w:val="16"/>
                <w:szCs w:val="16"/>
              </w:rPr>
            </w:pPr>
          </w:p>
        </w:tc>
        <w:tc>
          <w:tcPr>
            <w:tcW w:w="807" w:type="pct"/>
            <w:tcBorders>
              <w:top w:val="nil"/>
              <w:left w:val="nil"/>
              <w:bottom w:val="nil"/>
              <w:right w:val="nil"/>
            </w:tcBorders>
            <w:vAlign w:val="center"/>
            <w:hideMark/>
          </w:tcPr>
          <w:p w14:paraId="4B35FAE1" w14:textId="77777777" w:rsidR="007F429C" w:rsidRPr="00327985" w:rsidRDefault="007F429C" w:rsidP="007F429C">
            <w:pPr>
              <w:jc w:val="right"/>
              <w:rPr>
                <w:rFonts w:ascii="Arial" w:hAnsi="Arial" w:cs="Arial"/>
                <w:sz w:val="16"/>
                <w:szCs w:val="16"/>
              </w:rPr>
            </w:pPr>
          </w:p>
        </w:tc>
      </w:tr>
      <w:tr w:rsidR="007F429C" w:rsidRPr="00327985" w14:paraId="016566D9" w14:textId="77777777" w:rsidTr="007F429C">
        <w:trPr>
          <w:trHeight w:val="170"/>
        </w:trPr>
        <w:tc>
          <w:tcPr>
            <w:tcW w:w="2337" w:type="pct"/>
            <w:tcBorders>
              <w:top w:val="nil"/>
              <w:left w:val="nil"/>
              <w:bottom w:val="nil"/>
              <w:right w:val="nil"/>
            </w:tcBorders>
            <w:noWrap/>
            <w:vAlign w:val="center"/>
            <w:hideMark/>
          </w:tcPr>
          <w:p w14:paraId="53CE7C2F" w14:textId="77777777" w:rsidR="007F429C" w:rsidRPr="00327985" w:rsidRDefault="007F429C" w:rsidP="007F429C">
            <w:pPr>
              <w:rPr>
                <w:rFonts w:ascii="Arial" w:hAnsi="Arial" w:cs="Arial"/>
                <w:color w:val="000000"/>
                <w:sz w:val="16"/>
                <w:szCs w:val="16"/>
              </w:rPr>
            </w:pPr>
            <w:r w:rsidRPr="00327985">
              <w:rPr>
                <w:rFonts w:ascii="Arial" w:hAnsi="Arial" w:cs="Arial"/>
                <w:color w:val="000000"/>
                <w:sz w:val="16"/>
                <w:szCs w:val="16"/>
              </w:rPr>
              <w:t>Férias e 13º salário</w:t>
            </w:r>
          </w:p>
        </w:tc>
        <w:tc>
          <w:tcPr>
            <w:tcW w:w="809" w:type="pct"/>
            <w:tcBorders>
              <w:top w:val="nil"/>
              <w:left w:val="nil"/>
              <w:bottom w:val="nil"/>
              <w:right w:val="nil"/>
            </w:tcBorders>
            <w:noWrap/>
            <w:vAlign w:val="bottom"/>
            <w:hideMark/>
          </w:tcPr>
          <w:p w14:paraId="337EF7F5" w14:textId="0FC92BD2" w:rsidR="007F429C" w:rsidRPr="00327985" w:rsidRDefault="007F429C" w:rsidP="007F429C">
            <w:pPr>
              <w:jc w:val="right"/>
              <w:rPr>
                <w:rFonts w:ascii="Arial" w:hAnsi="Arial" w:cs="Arial"/>
                <w:color w:val="000000"/>
                <w:sz w:val="16"/>
                <w:szCs w:val="16"/>
              </w:rPr>
            </w:pPr>
            <w:r w:rsidRPr="00327985">
              <w:rPr>
                <w:rFonts w:ascii="Arial" w:hAnsi="Arial" w:cs="Arial"/>
                <w:color w:val="000000"/>
                <w:sz w:val="16"/>
                <w:szCs w:val="16"/>
              </w:rPr>
              <w:t>-</w:t>
            </w:r>
          </w:p>
        </w:tc>
        <w:tc>
          <w:tcPr>
            <w:tcW w:w="144" w:type="pct"/>
            <w:tcBorders>
              <w:top w:val="nil"/>
              <w:left w:val="nil"/>
              <w:bottom w:val="nil"/>
              <w:right w:val="nil"/>
            </w:tcBorders>
            <w:noWrap/>
            <w:vAlign w:val="bottom"/>
            <w:hideMark/>
          </w:tcPr>
          <w:p w14:paraId="28FB4686" w14:textId="77777777" w:rsidR="007F429C" w:rsidRPr="00327985" w:rsidRDefault="007F429C" w:rsidP="007F429C">
            <w:pPr>
              <w:jc w:val="right"/>
              <w:rPr>
                <w:rFonts w:ascii="Arial" w:hAnsi="Arial" w:cs="Arial"/>
                <w:color w:val="000000"/>
                <w:sz w:val="16"/>
                <w:szCs w:val="16"/>
              </w:rPr>
            </w:pPr>
          </w:p>
        </w:tc>
        <w:tc>
          <w:tcPr>
            <w:tcW w:w="807" w:type="pct"/>
            <w:tcBorders>
              <w:top w:val="nil"/>
              <w:left w:val="nil"/>
              <w:bottom w:val="nil"/>
              <w:right w:val="nil"/>
            </w:tcBorders>
            <w:noWrap/>
            <w:vAlign w:val="bottom"/>
            <w:hideMark/>
          </w:tcPr>
          <w:p w14:paraId="4ACD5853" w14:textId="124FCDF6" w:rsidR="007F429C" w:rsidRPr="00327985" w:rsidRDefault="007F429C" w:rsidP="007F429C">
            <w:pPr>
              <w:jc w:val="right"/>
              <w:rPr>
                <w:rFonts w:ascii="Arial" w:hAnsi="Arial" w:cs="Arial"/>
                <w:color w:val="000000"/>
                <w:sz w:val="16"/>
                <w:szCs w:val="16"/>
              </w:rPr>
            </w:pPr>
            <w:r w:rsidRPr="00327985">
              <w:rPr>
                <w:rFonts w:ascii="Arial" w:hAnsi="Arial" w:cs="Arial"/>
                <w:color w:val="000000"/>
                <w:sz w:val="16"/>
                <w:szCs w:val="16"/>
              </w:rPr>
              <w:t>11.810</w:t>
            </w:r>
          </w:p>
        </w:tc>
        <w:tc>
          <w:tcPr>
            <w:tcW w:w="95" w:type="pct"/>
            <w:tcBorders>
              <w:top w:val="nil"/>
              <w:left w:val="nil"/>
              <w:bottom w:val="nil"/>
              <w:right w:val="nil"/>
            </w:tcBorders>
            <w:noWrap/>
            <w:vAlign w:val="bottom"/>
            <w:hideMark/>
          </w:tcPr>
          <w:p w14:paraId="42C2333B" w14:textId="77777777" w:rsidR="007F429C" w:rsidRPr="00327985" w:rsidRDefault="007F429C" w:rsidP="007F429C">
            <w:pPr>
              <w:jc w:val="right"/>
              <w:rPr>
                <w:rFonts w:ascii="Arial" w:hAnsi="Arial" w:cs="Arial"/>
                <w:color w:val="000000"/>
                <w:sz w:val="16"/>
                <w:szCs w:val="16"/>
              </w:rPr>
            </w:pPr>
          </w:p>
        </w:tc>
        <w:tc>
          <w:tcPr>
            <w:tcW w:w="807" w:type="pct"/>
            <w:tcBorders>
              <w:top w:val="nil"/>
              <w:left w:val="nil"/>
              <w:bottom w:val="nil"/>
              <w:right w:val="nil"/>
            </w:tcBorders>
            <w:noWrap/>
            <w:vAlign w:val="bottom"/>
            <w:hideMark/>
          </w:tcPr>
          <w:p w14:paraId="2F34386C" w14:textId="430F232D" w:rsidR="007F429C" w:rsidRPr="00327985" w:rsidRDefault="007F429C" w:rsidP="007F429C">
            <w:pPr>
              <w:jc w:val="right"/>
              <w:rPr>
                <w:rFonts w:ascii="Arial" w:hAnsi="Arial" w:cs="Arial"/>
                <w:color w:val="000000"/>
                <w:sz w:val="16"/>
                <w:szCs w:val="16"/>
              </w:rPr>
            </w:pPr>
            <w:r w:rsidRPr="00327985">
              <w:rPr>
                <w:rFonts w:ascii="Arial" w:hAnsi="Arial" w:cs="Arial"/>
                <w:color w:val="000000"/>
                <w:sz w:val="16"/>
                <w:szCs w:val="16"/>
              </w:rPr>
              <w:t>11.810</w:t>
            </w:r>
          </w:p>
        </w:tc>
      </w:tr>
      <w:tr w:rsidR="007F429C" w:rsidRPr="00327985" w14:paraId="2384664A" w14:textId="77777777" w:rsidTr="007F429C">
        <w:trPr>
          <w:trHeight w:val="170"/>
        </w:trPr>
        <w:tc>
          <w:tcPr>
            <w:tcW w:w="2337" w:type="pct"/>
            <w:tcBorders>
              <w:top w:val="nil"/>
              <w:left w:val="nil"/>
              <w:bottom w:val="nil"/>
              <w:right w:val="nil"/>
            </w:tcBorders>
            <w:noWrap/>
            <w:vAlign w:val="center"/>
            <w:hideMark/>
          </w:tcPr>
          <w:p w14:paraId="2A273D9E" w14:textId="77777777" w:rsidR="007F429C" w:rsidRPr="00327985" w:rsidRDefault="007F429C" w:rsidP="007F429C">
            <w:pPr>
              <w:rPr>
                <w:rFonts w:ascii="Arial" w:hAnsi="Arial" w:cs="Arial"/>
                <w:color w:val="000000"/>
                <w:sz w:val="16"/>
                <w:szCs w:val="16"/>
              </w:rPr>
            </w:pPr>
            <w:r w:rsidRPr="00327985">
              <w:rPr>
                <w:rFonts w:ascii="Arial" w:hAnsi="Arial" w:cs="Arial"/>
                <w:color w:val="000000"/>
                <w:sz w:val="16"/>
                <w:szCs w:val="16"/>
              </w:rPr>
              <w:t>Participação nos lucros e resultados (PLR)</w:t>
            </w:r>
          </w:p>
        </w:tc>
        <w:tc>
          <w:tcPr>
            <w:tcW w:w="809" w:type="pct"/>
            <w:tcBorders>
              <w:top w:val="nil"/>
              <w:left w:val="nil"/>
              <w:bottom w:val="nil"/>
              <w:right w:val="nil"/>
            </w:tcBorders>
            <w:noWrap/>
            <w:vAlign w:val="bottom"/>
            <w:hideMark/>
          </w:tcPr>
          <w:p w14:paraId="3E73A560" w14:textId="07D4230F" w:rsidR="007F429C" w:rsidRPr="00327985" w:rsidRDefault="007F429C" w:rsidP="007F429C">
            <w:pPr>
              <w:jc w:val="right"/>
              <w:rPr>
                <w:rFonts w:ascii="Arial" w:hAnsi="Arial" w:cs="Arial"/>
                <w:color w:val="000000"/>
                <w:sz w:val="16"/>
                <w:szCs w:val="16"/>
              </w:rPr>
            </w:pPr>
            <w:r w:rsidRPr="00327985">
              <w:rPr>
                <w:rFonts w:ascii="Arial" w:hAnsi="Arial" w:cs="Arial"/>
                <w:color w:val="000000"/>
                <w:sz w:val="16"/>
                <w:szCs w:val="16"/>
              </w:rPr>
              <w:t>8</w:t>
            </w:r>
          </w:p>
        </w:tc>
        <w:tc>
          <w:tcPr>
            <w:tcW w:w="144" w:type="pct"/>
            <w:tcBorders>
              <w:top w:val="nil"/>
              <w:left w:val="nil"/>
              <w:bottom w:val="nil"/>
              <w:right w:val="nil"/>
            </w:tcBorders>
            <w:noWrap/>
            <w:vAlign w:val="bottom"/>
            <w:hideMark/>
          </w:tcPr>
          <w:p w14:paraId="759C2415" w14:textId="77777777" w:rsidR="007F429C" w:rsidRPr="00327985" w:rsidRDefault="007F429C" w:rsidP="007F429C">
            <w:pPr>
              <w:jc w:val="right"/>
              <w:rPr>
                <w:rFonts w:ascii="Arial" w:hAnsi="Arial" w:cs="Arial"/>
                <w:color w:val="000000"/>
                <w:sz w:val="16"/>
                <w:szCs w:val="16"/>
              </w:rPr>
            </w:pPr>
          </w:p>
        </w:tc>
        <w:tc>
          <w:tcPr>
            <w:tcW w:w="807" w:type="pct"/>
            <w:tcBorders>
              <w:top w:val="nil"/>
              <w:left w:val="nil"/>
              <w:bottom w:val="nil"/>
              <w:right w:val="nil"/>
            </w:tcBorders>
            <w:noWrap/>
            <w:vAlign w:val="bottom"/>
            <w:hideMark/>
          </w:tcPr>
          <w:p w14:paraId="022137D0" w14:textId="6433787D" w:rsidR="007F429C" w:rsidRPr="00327985" w:rsidRDefault="007F429C" w:rsidP="007F429C">
            <w:pPr>
              <w:jc w:val="right"/>
              <w:rPr>
                <w:rFonts w:ascii="Arial" w:hAnsi="Arial" w:cs="Arial"/>
                <w:color w:val="000000"/>
                <w:sz w:val="16"/>
                <w:szCs w:val="16"/>
              </w:rPr>
            </w:pPr>
            <w:r w:rsidRPr="00327985">
              <w:rPr>
                <w:rFonts w:ascii="Arial" w:hAnsi="Arial" w:cs="Arial"/>
                <w:color w:val="000000"/>
                <w:sz w:val="16"/>
                <w:szCs w:val="16"/>
              </w:rPr>
              <w:t>6.424</w:t>
            </w:r>
          </w:p>
        </w:tc>
        <w:tc>
          <w:tcPr>
            <w:tcW w:w="95" w:type="pct"/>
            <w:tcBorders>
              <w:top w:val="nil"/>
              <w:left w:val="nil"/>
              <w:bottom w:val="nil"/>
              <w:right w:val="nil"/>
            </w:tcBorders>
            <w:noWrap/>
            <w:vAlign w:val="bottom"/>
            <w:hideMark/>
          </w:tcPr>
          <w:p w14:paraId="4F66D58B" w14:textId="77777777" w:rsidR="007F429C" w:rsidRPr="00327985" w:rsidRDefault="007F429C" w:rsidP="007F429C">
            <w:pPr>
              <w:jc w:val="right"/>
              <w:rPr>
                <w:rFonts w:ascii="Arial" w:hAnsi="Arial" w:cs="Arial"/>
                <w:color w:val="000000"/>
                <w:sz w:val="16"/>
                <w:szCs w:val="16"/>
              </w:rPr>
            </w:pPr>
          </w:p>
        </w:tc>
        <w:tc>
          <w:tcPr>
            <w:tcW w:w="807" w:type="pct"/>
            <w:tcBorders>
              <w:top w:val="nil"/>
              <w:left w:val="nil"/>
              <w:bottom w:val="nil"/>
              <w:right w:val="nil"/>
            </w:tcBorders>
            <w:noWrap/>
            <w:vAlign w:val="bottom"/>
            <w:hideMark/>
          </w:tcPr>
          <w:p w14:paraId="371B0B11" w14:textId="301A28DC" w:rsidR="007F429C" w:rsidRPr="00327985" w:rsidRDefault="007F429C" w:rsidP="007F429C">
            <w:pPr>
              <w:jc w:val="right"/>
              <w:rPr>
                <w:rFonts w:ascii="Arial" w:hAnsi="Arial" w:cs="Arial"/>
                <w:color w:val="000000"/>
                <w:sz w:val="16"/>
                <w:szCs w:val="16"/>
              </w:rPr>
            </w:pPr>
            <w:r w:rsidRPr="00327985">
              <w:rPr>
                <w:rFonts w:ascii="Arial" w:hAnsi="Arial" w:cs="Arial"/>
                <w:color w:val="000000"/>
                <w:sz w:val="16"/>
                <w:szCs w:val="16"/>
              </w:rPr>
              <w:t>6.424</w:t>
            </w:r>
          </w:p>
        </w:tc>
      </w:tr>
      <w:tr w:rsidR="007F429C" w:rsidRPr="00327985" w14:paraId="41032E94" w14:textId="77777777" w:rsidTr="007F429C">
        <w:trPr>
          <w:trHeight w:val="170"/>
        </w:trPr>
        <w:tc>
          <w:tcPr>
            <w:tcW w:w="2337" w:type="pct"/>
            <w:tcBorders>
              <w:top w:val="nil"/>
              <w:left w:val="nil"/>
              <w:bottom w:val="nil"/>
              <w:right w:val="nil"/>
            </w:tcBorders>
            <w:noWrap/>
            <w:vAlign w:val="center"/>
            <w:hideMark/>
          </w:tcPr>
          <w:p w14:paraId="2954F9EE" w14:textId="77777777" w:rsidR="007F429C" w:rsidRPr="00327985" w:rsidRDefault="007F429C" w:rsidP="007F429C">
            <w:pPr>
              <w:rPr>
                <w:rFonts w:ascii="Arial" w:hAnsi="Arial" w:cs="Arial"/>
                <w:color w:val="000000"/>
                <w:sz w:val="16"/>
                <w:szCs w:val="16"/>
              </w:rPr>
            </w:pPr>
            <w:r w:rsidRPr="00327985">
              <w:rPr>
                <w:rFonts w:ascii="Arial" w:hAnsi="Arial" w:cs="Arial"/>
                <w:color w:val="000000"/>
                <w:sz w:val="16"/>
                <w:szCs w:val="16"/>
              </w:rPr>
              <w:t>INSS</w:t>
            </w:r>
          </w:p>
        </w:tc>
        <w:tc>
          <w:tcPr>
            <w:tcW w:w="809" w:type="pct"/>
            <w:tcBorders>
              <w:top w:val="nil"/>
              <w:left w:val="nil"/>
              <w:bottom w:val="nil"/>
              <w:right w:val="nil"/>
            </w:tcBorders>
            <w:noWrap/>
            <w:vAlign w:val="bottom"/>
            <w:hideMark/>
          </w:tcPr>
          <w:p w14:paraId="3C04D928" w14:textId="1680C4A5" w:rsidR="007F429C" w:rsidRPr="00327985" w:rsidRDefault="007F429C" w:rsidP="007F429C">
            <w:pPr>
              <w:jc w:val="right"/>
              <w:rPr>
                <w:rFonts w:ascii="Arial" w:hAnsi="Arial" w:cs="Arial"/>
                <w:color w:val="000000"/>
                <w:sz w:val="16"/>
                <w:szCs w:val="16"/>
              </w:rPr>
            </w:pPr>
            <w:r w:rsidRPr="00327985">
              <w:rPr>
                <w:rFonts w:ascii="Arial" w:hAnsi="Arial" w:cs="Arial"/>
                <w:color w:val="000000"/>
                <w:sz w:val="16"/>
                <w:szCs w:val="16"/>
              </w:rPr>
              <w:t>-</w:t>
            </w:r>
          </w:p>
        </w:tc>
        <w:tc>
          <w:tcPr>
            <w:tcW w:w="144" w:type="pct"/>
            <w:tcBorders>
              <w:top w:val="nil"/>
              <w:left w:val="nil"/>
              <w:bottom w:val="nil"/>
              <w:right w:val="nil"/>
            </w:tcBorders>
            <w:noWrap/>
            <w:vAlign w:val="bottom"/>
            <w:hideMark/>
          </w:tcPr>
          <w:p w14:paraId="210BA821" w14:textId="77777777" w:rsidR="007F429C" w:rsidRPr="00327985" w:rsidRDefault="007F429C" w:rsidP="007F429C">
            <w:pPr>
              <w:jc w:val="right"/>
              <w:rPr>
                <w:rFonts w:ascii="Arial" w:hAnsi="Arial" w:cs="Arial"/>
                <w:color w:val="000000"/>
                <w:sz w:val="16"/>
                <w:szCs w:val="16"/>
              </w:rPr>
            </w:pPr>
          </w:p>
        </w:tc>
        <w:tc>
          <w:tcPr>
            <w:tcW w:w="807" w:type="pct"/>
            <w:tcBorders>
              <w:top w:val="nil"/>
              <w:left w:val="nil"/>
              <w:bottom w:val="nil"/>
              <w:right w:val="nil"/>
            </w:tcBorders>
            <w:noWrap/>
            <w:vAlign w:val="bottom"/>
            <w:hideMark/>
          </w:tcPr>
          <w:p w14:paraId="573DB03C" w14:textId="4F2FDF8F" w:rsidR="007F429C" w:rsidRPr="00327985" w:rsidRDefault="007F429C" w:rsidP="007F429C">
            <w:pPr>
              <w:jc w:val="right"/>
              <w:rPr>
                <w:rFonts w:ascii="Arial" w:hAnsi="Arial" w:cs="Arial"/>
                <w:color w:val="000000"/>
                <w:sz w:val="16"/>
                <w:szCs w:val="16"/>
              </w:rPr>
            </w:pPr>
            <w:r w:rsidRPr="00327985">
              <w:rPr>
                <w:rFonts w:ascii="Arial" w:hAnsi="Arial" w:cs="Arial"/>
                <w:color w:val="000000"/>
                <w:sz w:val="16"/>
                <w:szCs w:val="16"/>
              </w:rPr>
              <w:t>4.302</w:t>
            </w:r>
          </w:p>
        </w:tc>
        <w:tc>
          <w:tcPr>
            <w:tcW w:w="95" w:type="pct"/>
            <w:tcBorders>
              <w:top w:val="nil"/>
              <w:left w:val="nil"/>
              <w:bottom w:val="nil"/>
              <w:right w:val="nil"/>
            </w:tcBorders>
            <w:noWrap/>
            <w:vAlign w:val="bottom"/>
            <w:hideMark/>
          </w:tcPr>
          <w:p w14:paraId="749EDB1D" w14:textId="77777777" w:rsidR="007F429C" w:rsidRPr="00327985" w:rsidRDefault="007F429C" w:rsidP="007F429C">
            <w:pPr>
              <w:jc w:val="right"/>
              <w:rPr>
                <w:rFonts w:ascii="Arial" w:hAnsi="Arial" w:cs="Arial"/>
                <w:color w:val="000000"/>
                <w:sz w:val="16"/>
                <w:szCs w:val="16"/>
              </w:rPr>
            </w:pPr>
          </w:p>
        </w:tc>
        <w:tc>
          <w:tcPr>
            <w:tcW w:w="807" w:type="pct"/>
            <w:tcBorders>
              <w:top w:val="nil"/>
              <w:left w:val="nil"/>
              <w:bottom w:val="nil"/>
              <w:right w:val="nil"/>
            </w:tcBorders>
            <w:noWrap/>
            <w:vAlign w:val="bottom"/>
            <w:hideMark/>
          </w:tcPr>
          <w:p w14:paraId="0D48E844" w14:textId="70BC52E0" w:rsidR="007F429C" w:rsidRPr="00327985" w:rsidRDefault="007F429C" w:rsidP="007F429C">
            <w:pPr>
              <w:jc w:val="right"/>
              <w:rPr>
                <w:rFonts w:ascii="Arial" w:hAnsi="Arial" w:cs="Arial"/>
                <w:color w:val="000000"/>
                <w:sz w:val="16"/>
                <w:szCs w:val="16"/>
              </w:rPr>
            </w:pPr>
            <w:r w:rsidRPr="00327985">
              <w:rPr>
                <w:rFonts w:ascii="Arial" w:hAnsi="Arial" w:cs="Arial"/>
                <w:color w:val="000000"/>
                <w:sz w:val="16"/>
                <w:szCs w:val="16"/>
              </w:rPr>
              <w:t>4.302</w:t>
            </w:r>
          </w:p>
        </w:tc>
      </w:tr>
      <w:tr w:rsidR="007F429C" w:rsidRPr="00327985" w14:paraId="00CA9CB9" w14:textId="77777777" w:rsidTr="007F429C">
        <w:trPr>
          <w:trHeight w:val="170"/>
        </w:trPr>
        <w:tc>
          <w:tcPr>
            <w:tcW w:w="2337" w:type="pct"/>
            <w:tcBorders>
              <w:top w:val="nil"/>
              <w:left w:val="nil"/>
              <w:bottom w:val="nil"/>
              <w:right w:val="nil"/>
            </w:tcBorders>
            <w:noWrap/>
            <w:vAlign w:val="center"/>
            <w:hideMark/>
          </w:tcPr>
          <w:p w14:paraId="321EAE3F" w14:textId="77777777" w:rsidR="007F429C" w:rsidRPr="00327985" w:rsidRDefault="007F429C" w:rsidP="007F429C">
            <w:pPr>
              <w:rPr>
                <w:rFonts w:ascii="Arial" w:hAnsi="Arial" w:cs="Arial"/>
                <w:color w:val="000000"/>
                <w:sz w:val="16"/>
                <w:szCs w:val="16"/>
              </w:rPr>
            </w:pPr>
            <w:r w:rsidRPr="00327985">
              <w:rPr>
                <w:rFonts w:ascii="Arial" w:hAnsi="Arial" w:cs="Arial"/>
                <w:color w:val="000000"/>
                <w:sz w:val="16"/>
                <w:szCs w:val="16"/>
              </w:rPr>
              <w:t>FGTS</w:t>
            </w:r>
          </w:p>
        </w:tc>
        <w:tc>
          <w:tcPr>
            <w:tcW w:w="809" w:type="pct"/>
            <w:tcBorders>
              <w:top w:val="nil"/>
              <w:left w:val="nil"/>
              <w:bottom w:val="nil"/>
              <w:right w:val="nil"/>
            </w:tcBorders>
            <w:noWrap/>
            <w:vAlign w:val="bottom"/>
            <w:hideMark/>
          </w:tcPr>
          <w:p w14:paraId="5E0F6F7E" w14:textId="126F42D1" w:rsidR="007F429C" w:rsidRPr="00327985" w:rsidRDefault="007F429C" w:rsidP="007F429C">
            <w:pPr>
              <w:jc w:val="right"/>
              <w:rPr>
                <w:rFonts w:ascii="Arial" w:hAnsi="Arial" w:cs="Arial"/>
                <w:color w:val="000000"/>
                <w:sz w:val="16"/>
                <w:szCs w:val="16"/>
              </w:rPr>
            </w:pPr>
            <w:r w:rsidRPr="00327985">
              <w:rPr>
                <w:rFonts w:ascii="Arial" w:hAnsi="Arial" w:cs="Arial"/>
                <w:color w:val="000000"/>
                <w:sz w:val="16"/>
                <w:szCs w:val="16"/>
              </w:rPr>
              <w:t>-</w:t>
            </w:r>
          </w:p>
        </w:tc>
        <w:tc>
          <w:tcPr>
            <w:tcW w:w="144" w:type="pct"/>
            <w:tcBorders>
              <w:top w:val="nil"/>
              <w:left w:val="nil"/>
              <w:bottom w:val="nil"/>
              <w:right w:val="nil"/>
            </w:tcBorders>
            <w:noWrap/>
            <w:vAlign w:val="bottom"/>
            <w:hideMark/>
          </w:tcPr>
          <w:p w14:paraId="11350EFE" w14:textId="77777777" w:rsidR="007F429C" w:rsidRPr="00327985" w:rsidRDefault="007F429C" w:rsidP="007F429C">
            <w:pPr>
              <w:jc w:val="right"/>
              <w:rPr>
                <w:rFonts w:ascii="Arial" w:hAnsi="Arial" w:cs="Arial"/>
                <w:color w:val="000000"/>
                <w:sz w:val="16"/>
                <w:szCs w:val="16"/>
              </w:rPr>
            </w:pPr>
          </w:p>
        </w:tc>
        <w:tc>
          <w:tcPr>
            <w:tcW w:w="807" w:type="pct"/>
            <w:tcBorders>
              <w:top w:val="nil"/>
              <w:left w:val="nil"/>
              <w:bottom w:val="nil"/>
              <w:right w:val="nil"/>
            </w:tcBorders>
            <w:noWrap/>
            <w:vAlign w:val="bottom"/>
            <w:hideMark/>
          </w:tcPr>
          <w:p w14:paraId="3B8CCE10" w14:textId="4D57C59E" w:rsidR="007F429C" w:rsidRPr="00327985" w:rsidRDefault="007F429C" w:rsidP="007F429C">
            <w:pPr>
              <w:jc w:val="right"/>
              <w:rPr>
                <w:rFonts w:ascii="Arial" w:hAnsi="Arial" w:cs="Arial"/>
                <w:color w:val="000000"/>
                <w:sz w:val="16"/>
                <w:szCs w:val="16"/>
              </w:rPr>
            </w:pPr>
            <w:r w:rsidRPr="00327985">
              <w:rPr>
                <w:rFonts w:ascii="Arial" w:hAnsi="Arial" w:cs="Arial"/>
                <w:color w:val="000000"/>
                <w:sz w:val="16"/>
                <w:szCs w:val="16"/>
              </w:rPr>
              <w:t>1.422</w:t>
            </w:r>
          </w:p>
        </w:tc>
        <w:tc>
          <w:tcPr>
            <w:tcW w:w="95" w:type="pct"/>
            <w:tcBorders>
              <w:top w:val="nil"/>
              <w:left w:val="nil"/>
              <w:bottom w:val="nil"/>
              <w:right w:val="nil"/>
            </w:tcBorders>
            <w:noWrap/>
            <w:vAlign w:val="bottom"/>
            <w:hideMark/>
          </w:tcPr>
          <w:p w14:paraId="23CA0099" w14:textId="77777777" w:rsidR="007F429C" w:rsidRPr="00327985" w:rsidRDefault="007F429C" w:rsidP="007F429C">
            <w:pPr>
              <w:jc w:val="right"/>
              <w:rPr>
                <w:rFonts w:ascii="Arial" w:hAnsi="Arial" w:cs="Arial"/>
                <w:color w:val="000000"/>
                <w:sz w:val="16"/>
                <w:szCs w:val="16"/>
              </w:rPr>
            </w:pPr>
          </w:p>
        </w:tc>
        <w:tc>
          <w:tcPr>
            <w:tcW w:w="807" w:type="pct"/>
            <w:tcBorders>
              <w:top w:val="nil"/>
              <w:left w:val="nil"/>
              <w:bottom w:val="nil"/>
              <w:right w:val="nil"/>
            </w:tcBorders>
            <w:noWrap/>
            <w:vAlign w:val="bottom"/>
            <w:hideMark/>
          </w:tcPr>
          <w:p w14:paraId="1785BDAF" w14:textId="7452A517" w:rsidR="007F429C" w:rsidRPr="00327985" w:rsidRDefault="007F429C" w:rsidP="007F429C">
            <w:pPr>
              <w:jc w:val="right"/>
              <w:rPr>
                <w:rFonts w:ascii="Arial" w:hAnsi="Arial" w:cs="Arial"/>
                <w:color w:val="000000"/>
                <w:sz w:val="16"/>
                <w:szCs w:val="16"/>
              </w:rPr>
            </w:pPr>
            <w:r w:rsidRPr="00327985">
              <w:rPr>
                <w:rFonts w:ascii="Arial" w:hAnsi="Arial" w:cs="Arial"/>
                <w:color w:val="000000"/>
                <w:sz w:val="16"/>
                <w:szCs w:val="16"/>
              </w:rPr>
              <w:t>1.422</w:t>
            </w:r>
          </w:p>
        </w:tc>
      </w:tr>
      <w:tr w:rsidR="007F429C" w:rsidRPr="00327985" w14:paraId="1F912C75" w14:textId="77777777" w:rsidTr="007F429C">
        <w:trPr>
          <w:trHeight w:val="170"/>
        </w:trPr>
        <w:tc>
          <w:tcPr>
            <w:tcW w:w="2337" w:type="pct"/>
            <w:tcBorders>
              <w:top w:val="nil"/>
              <w:left w:val="nil"/>
              <w:bottom w:val="nil"/>
              <w:right w:val="nil"/>
            </w:tcBorders>
            <w:noWrap/>
            <w:vAlign w:val="center"/>
            <w:hideMark/>
          </w:tcPr>
          <w:p w14:paraId="77EB16E2" w14:textId="77777777" w:rsidR="007F429C" w:rsidRPr="00327985" w:rsidRDefault="007F429C" w:rsidP="007F429C">
            <w:pPr>
              <w:rPr>
                <w:rFonts w:ascii="Arial" w:hAnsi="Arial" w:cs="Arial"/>
                <w:color w:val="000000"/>
                <w:sz w:val="16"/>
                <w:szCs w:val="16"/>
              </w:rPr>
            </w:pPr>
            <w:r w:rsidRPr="00327985">
              <w:rPr>
                <w:rFonts w:ascii="Arial" w:hAnsi="Arial" w:cs="Arial"/>
                <w:color w:val="000000"/>
                <w:sz w:val="16"/>
                <w:szCs w:val="16"/>
              </w:rPr>
              <w:t>Outros</w:t>
            </w:r>
          </w:p>
        </w:tc>
        <w:tc>
          <w:tcPr>
            <w:tcW w:w="809" w:type="pct"/>
            <w:tcBorders>
              <w:top w:val="nil"/>
              <w:left w:val="nil"/>
              <w:bottom w:val="single" w:sz="8" w:space="0" w:color="auto"/>
              <w:right w:val="nil"/>
            </w:tcBorders>
            <w:noWrap/>
            <w:vAlign w:val="bottom"/>
            <w:hideMark/>
          </w:tcPr>
          <w:p w14:paraId="10D9C65B" w14:textId="35B02708" w:rsidR="007F429C" w:rsidRPr="00327985" w:rsidRDefault="007F429C" w:rsidP="007F429C">
            <w:pPr>
              <w:jc w:val="right"/>
              <w:rPr>
                <w:rFonts w:ascii="Arial" w:hAnsi="Arial" w:cs="Arial"/>
                <w:color w:val="000000"/>
                <w:sz w:val="16"/>
                <w:szCs w:val="16"/>
              </w:rPr>
            </w:pPr>
            <w:r w:rsidRPr="00327985">
              <w:rPr>
                <w:rFonts w:ascii="Arial" w:hAnsi="Arial" w:cs="Arial"/>
                <w:color w:val="000000"/>
                <w:sz w:val="16"/>
                <w:szCs w:val="16"/>
              </w:rPr>
              <w:t>-</w:t>
            </w:r>
          </w:p>
        </w:tc>
        <w:tc>
          <w:tcPr>
            <w:tcW w:w="144" w:type="pct"/>
            <w:tcBorders>
              <w:top w:val="nil"/>
              <w:left w:val="nil"/>
              <w:bottom w:val="nil"/>
              <w:right w:val="nil"/>
            </w:tcBorders>
            <w:shd w:val="clear" w:color="000000" w:fill="FFFFFF"/>
            <w:vAlign w:val="center"/>
            <w:hideMark/>
          </w:tcPr>
          <w:p w14:paraId="0D9B3F71" w14:textId="41D63F17" w:rsidR="007F429C" w:rsidRPr="00327985" w:rsidRDefault="007F429C" w:rsidP="007F429C">
            <w:pPr>
              <w:jc w:val="right"/>
              <w:rPr>
                <w:rFonts w:ascii="Arial" w:hAnsi="Arial" w:cs="Arial"/>
                <w:color w:val="000000"/>
                <w:sz w:val="16"/>
                <w:szCs w:val="16"/>
              </w:rPr>
            </w:pPr>
          </w:p>
        </w:tc>
        <w:tc>
          <w:tcPr>
            <w:tcW w:w="807" w:type="pct"/>
            <w:tcBorders>
              <w:top w:val="nil"/>
              <w:left w:val="nil"/>
              <w:bottom w:val="single" w:sz="8" w:space="0" w:color="auto"/>
              <w:right w:val="nil"/>
            </w:tcBorders>
            <w:noWrap/>
            <w:vAlign w:val="bottom"/>
            <w:hideMark/>
          </w:tcPr>
          <w:p w14:paraId="17DD963D" w14:textId="7DF593E5" w:rsidR="007F429C" w:rsidRPr="00327985" w:rsidRDefault="007F429C" w:rsidP="007F429C">
            <w:pPr>
              <w:jc w:val="right"/>
              <w:rPr>
                <w:rFonts w:ascii="Arial" w:hAnsi="Arial" w:cs="Arial"/>
                <w:color w:val="000000"/>
                <w:sz w:val="16"/>
                <w:szCs w:val="16"/>
              </w:rPr>
            </w:pPr>
            <w:r w:rsidRPr="00327985">
              <w:rPr>
                <w:rFonts w:ascii="Arial" w:hAnsi="Arial" w:cs="Arial"/>
                <w:color w:val="000000"/>
                <w:sz w:val="16"/>
                <w:szCs w:val="16"/>
              </w:rPr>
              <w:t>107</w:t>
            </w:r>
          </w:p>
        </w:tc>
        <w:tc>
          <w:tcPr>
            <w:tcW w:w="95" w:type="pct"/>
            <w:tcBorders>
              <w:top w:val="nil"/>
              <w:left w:val="nil"/>
              <w:bottom w:val="nil"/>
              <w:right w:val="nil"/>
            </w:tcBorders>
            <w:shd w:val="clear" w:color="000000" w:fill="FFFFFF"/>
            <w:vAlign w:val="center"/>
            <w:hideMark/>
          </w:tcPr>
          <w:p w14:paraId="2AD960E0" w14:textId="5137B76B" w:rsidR="007F429C" w:rsidRPr="00327985" w:rsidRDefault="007F429C" w:rsidP="007F429C">
            <w:pPr>
              <w:jc w:val="right"/>
              <w:rPr>
                <w:rFonts w:ascii="Arial" w:hAnsi="Arial" w:cs="Arial"/>
                <w:color w:val="000000"/>
                <w:sz w:val="16"/>
                <w:szCs w:val="16"/>
              </w:rPr>
            </w:pPr>
          </w:p>
        </w:tc>
        <w:tc>
          <w:tcPr>
            <w:tcW w:w="807" w:type="pct"/>
            <w:tcBorders>
              <w:top w:val="nil"/>
              <w:left w:val="nil"/>
              <w:bottom w:val="single" w:sz="8" w:space="0" w:color="auto"/>
              <w:right w:val="nil"/>
            </w:tcBorders>
            <w:noWrap/>
            <w:vAlign w:val="bottom"/>
            <w:hideMark/>
          </w:tcPr>
          <w:p w14:paraId="70664C7C" w14:textId="2BED3679" w:rsidR="007F429C" w:rsidRPr="00327985" w:rsidRDefault="007F429C" w:rsidP="007F429C">
            <w:pPr>
              <w:jc w:val="right"/>
              <w:rPr>
                <w:rFonts w:ascii="Arial" w:hAnsi="Arial" w:cs="Arial"/>
                <w:color w:val="000000"/>
                <w:sz w:val="16"/>
                <w:szCs w:val="16"/>
              </w:rPr>
            </w:pPr>
            <w:r w:rsidRPr="00327985">
              <w:rPr>
                <w:rFonts w:ascii="Arial" w:hAnsi="Arial" w:cs="Arial"/>
                <w:color w:val="000000"/>
                <w:sz w:val="16"/>
                <w:szCs w:val="16"/>
              </w:rPr>
              <w:t>107</w:t>
            </w:r>
          </w:p>
        </w:tc>
      </w:tr>
      <w:tr w:rsidR="007F429C" w:rsidRPr="00327985" w14:paraId="56385C9A" w14:textId="77777777" w:rsidTr="007F429C">
        <w:trPr>
          <w:trHeight w:val="170"/>
        </w:trPr>
        <w:tc>
          <w:tcPr>
            <w:tcW w:w="2337" w:type="pct"/>
            <w:tcBorders>
              <w:top w:val="nil"/>
              <w:left w:val="nil"/>
              <w:bottom w:val="nil"/>
              <w:right w:val="nil"/>
            </w:tcBorders>
            <w:noWrap/>
            <w:vAlign w:val="center"/>
            <w:hideMark/>
          </w:tcPr>
          <w:p w14:paraId="1F633E47" w14:textId="77777777" w:rsidR="007F429C" w:rsidRPr="00327985" w:rsidRDefault="007F429C" w:rsidP="007F429C">
            <w:pPr>
              <w:rPr>
                <w:rFonts w:ascii="Arial" w:hAnsi="Arial" w:cs="Arial"/>
                <w:color w:val="000000"/>
                <w:sz w:val="16"/>
                <w:szCs w:val="16"/>
              </w:rPr>
            </w:pPr>
          </w:p>
        </w:tc>
        <w:tc>
          <w:tcPr>
            <w:tcW w:w="809" w:type="pct"/>
            <w:tcBorders>
              <w:top w:val="nil"/>
              <w:left w:val="nil"/>
              <w:bottom w:val="nil"/>
              <w:right w:val="nil"/>
            </w:tcBorders>
            <w:noWrap/>
            <w:vAlign w:val="bottom"/>
            <w:hideMark/>
          </w:tcPr>
          <w:p w14:paraId="3D58DEFE" w14:textId="77777777" w:rsidR="007F429C" w:rsidRPr="00327985" w:rsidRDefault="007F429C" w:rsidP="007F429C">
            <w:pPr>
              <w:jc w:val="right"/>
              <w:rPr>
                <w:rFonts w:ascii="Arial" w:hAnsi="Arial" w:cs="Arial"/>
                <w:sz w:val="16"/>
                <w:szCs w:val="16"/>
              </w:rPr>
            </w:pPr>
          </w:p>
        </w:tc>
        <w:tc>
          <w:tcPr>
            <w:tcW w:w="144" w:type="pct"/>
            <w:tcBorders>
              <w:top w:val="nil"/>
              <w:left w:val="nil"/>
              <w:bottom w:val="nil"/>
              <w:right w:val="nil"/>
            </w:tcBorders>
            <w:shd w:val="clear" w:color="000000" w:fill="FFFFFF"/>
            <w:vAlign w:val="center"/>
            <w:hideMark/>
          </w:tcPr>
          <w:p w14:paraId="156F8EC4" w14:textId="464F8EC8" w:rsidR="007F429C" w:rsidRPr="00327985" w:rsidRDefault="007F429C" w:rsidP="007F429C">
            <w:pPr>
              <w:jc w:val="right"/>
              <w:rPr>
                <w:rFonts w:ascii="Arial" w:hAnsi="Arial" w:cs="Arial"/>
                <w:color w:val="000000"/>
                <w:sz w:val="16"/>
                <w:szCs w:val="16"/>
              </w:rPr>
            </w:pPr>
          </w:p>
        </w:tc>
        <w:tc>
          <w:tcPr>
            <w:tcW w:w="807" w:type="pct"/>
            <w:tcBorders>
              <w:top w:val="nil"/>
              <w:left w:val="nil"/>
              <w:bottom w:val="nil"/>
              <w:right w:val="nil"/>
            </w:tcBorders>
            <w:noWrap/>
            <w:vAlign w:val="bottom"/>
            <w:hideMark/>
          </w:tcPr>
          <w:p w14:paraId="73C4BC88" w14:textId="77777777" w:rsidR="007F429C" w:rsidRPr="00327985" w:rsidRDefault="007F429C" w:rsidP="007F429C">
            <w:pPr>
              <w:jc w:val="right"/>
              <w:rPr>
                <w:rFonts w:ascii="Arial" w:hAnsi="Arial" w:cs="Arial"/>
                <w:color w:val="000000"/>
                <w:sz w:val="16"/>
                <w:szCs w:val="16"/>
              </w:rPr>
            </w:pPr>
          </w:p>
        </w:tc>
        <w:tc>
          <w:tcPr>
            <w:tcW w:w="95" w:type="pct"/>
            <w:tcBorders>
              <w:top w:val="nil"/>
              <w:left w:val="nil"/>
              <w:bottom w:val="nil"/>
              <w:right w:val="nil"/>
            </w:tcBorders>
            <w:shd w:val="clear" w:color="000000" w:fill="FFFFFF"/>
            <w:vAlign w:val="center"/>
            <w:hideMark/>
          </w:tcPr>
          <w:p w14:paraId="5D81AA9C" w14:textId="75256BCA" w:rsidR="007F429C" w:rsidRPr="00327985" w:rsidRDefault="007F429C" w:rsidP="007F429C">
            <w:pPr>
              <w:jc w:val="right"/>
              <w:rPr>
                <w:rFonts w:ascii="Arial" w:hAnsi="Arial" w:cs="Arial"/>
                <w:color w:val="000000"/>
                <w:sz w:val="16"/>
                <w:szCs w:val="16"/>
              </w:rPr>
            </w:pPr>
          </w:p>
        </w:tc>
        <w:tc>
          <w:tcPr>
            <w:tcW w:w="807" w:type="pct"/>
            <w:tcBorders>
              <w:top w:val="nil"/>
              <w:left w:val="nil"/>
              <w:bottom w:val="nil"/>
              <w:right w:val="nil"/>
            </w:tcBorders>
            <w:noWrap/>
            <w:vAlign w:val="bottom"/>
            <w:hideMark/>
          </w:tcPr>
          <w:p w14:paraId="527B1097" w14:textId="77777777" w:rsidR="007F429C" w:rsidRPr="00327985" w:rsidRDefault="007F429C" w:rsidP="007F429C">
            <w:pPr>
              <w:jc w:val="right"/>
              <w:rPr>
                <w:rFonts w:ascii="Arial" w:hAnsi="Arial" w:cs="Arial"/>
                <w:color w:val="000000"/>
                <w:sz w:val="16"/>
                <w:szCs w:val="16"/>
              </w:rPr>
            </w:pPr>
          </w:p>
        </w:tc>
      </w:tr>
      <w:tr w:rsidR="007F429C" w:rsidRPr="00327985" w14:paraId="16CA806A" w14:textId="77777777" w:rsidTr="007F429C">
        <w:trPr>
          <w:trHeight w:val="170"/>
        </w:trPr>
        <w:tc>
          <w:tcPr>
            <w:tcW w:w="2337" w:type="pct"/>
            <w:tcBorders>
              <w:top w:val="nil"/>
              <w:left w:val="nil"/>
              <w:bottom w:val="nil"/>
              <w:right w:val="nil"/>
            </w:tcBorders>
            <w:noWrap/>
            <w:vAlign w:val="bottom"/>
            <w:hideMark/>
          </w:tcPr>
          <w:p w14:paraId="4B45616D" w14:textId="77777777" w:rsidR="007F429C" w:rsidRPr="00327985" w:rsidRDefault="007F429C" w:rsidP="007F429C">
            <w:pPr>
              <w:rPr>
                <w:rFonts w:ascii="Arial" w:hAnsi="Arial" w:cs="Arial"/>
                <w:sz w:val="16"/>
                <w:szCs w:val="16"/>
              </w:rPr>
            </w:pPr>
          </w:p>
        </w:tc>
        <w:tc>
          <w:tcPr>
            <w:tcW w:w="809" w:type="pct"/>
            <w:tcBorders>
              <w:top w:val="nil"/>
              <w:left w:val="nil"/>
              <w:bottom w:val="double" w:sz="6" w:space="0" w:color="auto"/>
              <w:right w:val="nil"/>
            </w:tcBorders>
            <w:vAlign w:val="center"/>
            <w:hideMark/>
          </w:tcPr>
          <w:p w14:paraId="3FB77880" w14:textId="30371CCA" w:rsidR="007F429C" w:rsidRPr="00327985" w:rsidRDefault="007F429C" w:rsidP="007F429C">
            <w:pPr>
              <w:jc w:val="right"/>
              <w:rPr>
                <w:rFonts w:ascii="Arial" w:hAnsi="Arial" w:cs="Arial"/>
                <w:color w:val="000000"/>
                <w:sz w:val="16"/>
                <w:szCs w:val="16"/>
              </w:rPr>
            </w:pPr>
            <w:r w:rsidRPr="00327985">
              <w:rPr>
                <w:rFonts w:ascii="Arial" w:hAnsi="Arial" w:cs="Arial"/>
                <w:color w:val="000000"/>
                <w:sz w:val="16"/>
                <w:szCs w:val="16"/>
              </w:rPr>
              <w:t>8</w:t>
            </w:r>
          </w:p>
        </w:tc>
        <w:tc>
          <w:tcPr>
            <w:tcW w:w="144" w:type="pct"/>
            <w:tcBorders>
              <w:top w:val="nil"/>
              <w:left w:val="nil"/>
              <w:bottom w:val="nil"/>
              <w:right w:val="nil"/>
            </w:tcBorders>
            <w:shd w:val="clear" w:color="000000" w:fill="FFFFFF"/>
            <w:vAlign w:val="center"/>
            <w:hideMark/>
          </w:tcPr>
          <w:p w14:paraId="7C96A189" w14:textId="4D582EC0" w:rsidR="007F429C" w:rsidRPr="00327985" w:rsidRDefault="007F429C" w:rsidP="007F429C">
            <w:pPr>
              <w:jc w:val="right"/>
              <w:rPr>
                <w:rFonts w:ascii="Arial" w:hAnsi="Arial" w:cs="Arial"/>
                <w:color w:val="000000"/>
                <w:sz w:val="16"/>
                <w:szCs w:val="16"/>
              </w:rPr>
            </w:pPr>
          </w:p>
        </w:tc>
        <w:tc>
          <w:tcPr>
            <w:tcW w:w="807" w:type="pct"/>
            <w:tcBorders>
              <w:top w:val="nil"/>
              <w:left w:val="nil"/>
              <w:bottom w:val="double" w:sz="6" w:space="0" w:color="auto"/>
              <w:right w:val="nil"/>
            </w:tcBorders>
            <w:vAlign w:val="center"/>
            <w:hideMark/>
          </w:tcPr>
          <w:p w14:paraId="39BFF935" w14:textId="365405AC" w:rsidR="007F429C" w:rsidRPr="00327985" w:rsidRDefault="007F429C" w:rsidP="007F429C">
            <w:pPr>
              <w:jc w:val="right"/>
              <w:rPr>
                <w:rFonts w:ascii="Arial" w:hAnsi="Arial" w:cs="Arial"/>
                <w:color w:val="000000"/>
                <w:sz w:val="16"/>
                <w:szCs w:val="16"/>
              </w:rPr>
            </w:pPr>
            <w:r w:rsidRPr="00327985">
              <w:rPr>
                <w:rFonts w:ascii="Arial" w:hAnsi="Arial" w:cs="Arial"/>
                <w:color w:val="000000"/>
                <w:sz w:val="16"/>
                <w:szCs w:val="16"/>
              </w:rPr>
              <w:t>24.065</w:t>
            </w:r>
          </w:p>
        </w:tc>
        <w:tc>
          <w:tcPr>
            <w:tcW w:w="95" w:type="pct"/>
            <w:tcBorders>
              <w:top w:val="nil"/>
              <w:left w:val="nil"/>
              <w:bottom w:val="nil"/>
              <w:right w:val="nil"/>
            </w:tcBorders>
            <w:shd w:val="clear" w:color="000000" w:fill="FFFFFF"/>
            <w:vAlign w:val="center"/>
            <w:hideMark/>
          </w:tcPr>
          <w:p w14:paraId="14C84A96" w14:textId="506A6B07" w:rsidR="007F429C" w:rsidRPr="00327985" w:rsidRDefault="007F429C" w:rsidP="007F429C">
            <w:pPr>
              <w:jc w:val="right"/>
              <w:rPr>
                <w:rFonts w:ascii="Arial" w:hAnsi="Arial" w:cs="Arial"/>
                <w:color w:val="000000"/>
                <w:sz w:val="16"/>
                <w:szCs w:val="16"/>
              </w:rPr>
            </w:pPr>
          </w:p>
        </w:tc>
        <w:tc>
          <w:tcPr>
            <w:tcW w:w="807" w:type="pct"/>
            <w:tcBorders>
              <w:top w:val="nil"/>
              <w:left w:val="nil"/>
              <w:bottom w:val="double" w:sz="6" w:space="0" w:color="auto"/>
              <w:right w:val="nil"/>
            </w:tcBorders>
            <w:vAlign w:val="center"/>
            <w:hideMark/>
          </w:tcPr>
          <w:p w14:paraId="62E21848" w14:textId="4D3020D4" w:rsidR="007F429C" w:rsidRPr="00327985" w:rsidRDefault="007F429C" w:rsidP="007F429C">
            <w:pPr>
              <w:jc w:val="right"/>
              <w:rPr>
                <w:rFonts w:ascii="Arial" w:hAnsi="Arial" w:cs="Arial"/>
                <w:color w:val="000000"/>
                <w:sz w:val="16"/>
                <w:szCs w:val="16"/>
              </w:rPr>
            </w:pPr>
            <w:r w:rsidRPr="00327985">
              <w:rPr>
                <w:rFonts w:ascii="Arial" w:hAnsi="Arial" w:cs="Arial"/>
                <w:color w:val="000000"/>
                <w:sz w:val="16"/>
                <w:szCs w:val="16"/>
              </w:rPr>
              <w:t>24.065</w:t>
            </w:r>
          </w:p>
        </w:tc>
      </w:tr>
    </w:tbl>
    <w:p w14:paraId="37A01501" w14:textId="77777777" w:rsidR="00096B9B" w:rsidRPr="00327985" w:rsidRDefault="00096B9B" w:rsidP="00534FF9">
      <w:pPr>
        <w:rPr>
          <w:sz w:val="22"/>
          <w:szCs w:val="22"/>
        </w:rPr>
      </w:pPr>
    </w:p>
    <w:p w14:paraId="47FF07E8" w14:textId="1E09807A" w:rsidR="00570273" w:rsidRPr="00327985" w:rsidRDefault="00570273">
      <w:pPr>
        <w:rPr>
          <w:sz w:val="22"/>
          <w:szCs w:val="22"/>
        </w:rPr>
      </w:pPr>
    </w:p>
    <w:p w14:paraId="6A85F193" w14:textId="54BC7D38" w:rsidR="00F9143A" w:rsidRPr="00327985" w:rsidRDefault="00F9143A" w:rsidP="00B53046">
      <w:pPr>
        <w:pStyle w:val="Ttulo1"/>
        <w:numPr>
          <w:ilvl w:val="0"/>
          <w:numId w:val="9"/>
        </w:numPr>
        <w:ind w:left="0" w:hanging="709"/>
        <w:rPr>
          <w:sz w:val="22"/>
          <w:szCs w:val="22"/>
          <w:lang w:val="pt-BR"/>
        </w:rPr>
      </w:pPr>
      <w:r w:rsidRPr="00327985">
        <w:rPr>
          <w:sz w:val="22"/>
          <w:szCs w:val="22"/>
          <w:lang w:val="pt-BR"/>
        </w:rPr>
        <w:t>Adiantamento de convênios</w:t>
      </w:r>
    </w:p>
    <w:p w14:paraId="6DB6E568" w14:textId="77777777" w:rsidR="00F9143A" w:rsidRPr="00327985" w:rsidRDefault="00F9143A" w:rsidP="00F9143A">
      <w:pPr>
        <w:rPr>
          <w:sz w:val="22"/>
          <w:szCs w:val="22"/>
        </w:rPr>
      </w:pPr>
    </w:p>
    <w:p w14:paraId="43418413" w14:textId="75813278" w:rsidR="001E65FC" w:rsidRPr="00327985" w:rsidRDefault="00F9143A" w:rsidP="00F9143A">
      <w:pPr>
        <w:rPr>
          <w:rFonts w:ascii="Georgia" w:hAnsi="Georgia"/>
          <w:sz w:val="22"/>
          <w:szCs w:val="22"/>
        </w:rPr>
      </w:pPr>
      <w:r w:rsidRPr="00327985">
        <w:rPr>
          <w:rFonts w:ascii="Georgia" w:hAnsi="Georgia"/>
          <w:sz w:val="22"/>
          <w:szCs w:val="22"/>
        </w:rPr>
        <w:t xml:space="preserve">Trata-se de convênio </w:t>
      </w:r>
      <w:r w:rsidR="001E65FC" w:rsidRPr="00327985">
        <w:rPr>
          <w:rFonts w:ascii="Georgia" w:hAnsi="Georgia"/>
          <w:sz w:val="22"/>
          <w:szCs w:val="22"/>
        </w:rPr>
        <w:t xml:space="preserve">de saída </w:t>
      </w:r>
      <w:r w:rsidRPr="00327985">
        <w:rPr>
          <w:rFonts w:ascii="Georgia" w:hAnsi="Georgia"/>
          <w:sz w:val="22"/>
          <w:szCs w:val="22"/>
        </w:rPr>
        <w:t xml:space="preserve">firmado </w:t>
      </w:r>
      <w:r w:rsidR="00226504" w:rsidRPr="00327985">
        <w:rPr>
          <w:rFonts w:ascii="Georgia" w:hAnsi="Georgia"/>
          <w:sz w:val="22"/>
          <w:szCs w:val="22"/>
        </w:rPr>
        <w:t xml:space="preserve">em 31 de outubro de 2023 </w:t>
      </w:r>
      <w:r w:rsidRPr="00327985">
        <w:rPr>
          <w:rFonts w:ascii="Georgia" w:hAnsi="Georgia"/>
          <w:sz w:val="22"/>
          <w:szCs w:val="22"/>
        </w:rPr>
        <w:t>entre o Estado de Minas Gerais, por intermédio da Fundação Hospitalar do Estado de Minas Gerais (</w:t>
      </w:r>
      <w:r w:rsidR="00525C00" w:rsidRPr="00327985">
        <w:rPr>
          <w:rFonts w:ascii="Georgia" w:hAnsi="Georgia"/>
          <w:sz w:val="22"/>
          <w:szCs w:val="22"/>
        </w:rPr>
        <w:t>“</w:t>
      </w:r>
      <w:r w:rsidRPr="00327985">
        <w:rPr>
          <w:rFonts w:ascii="Georgia" w:hAnsi="Georgia"/>
          <w:sz w:val="22"/>
          <w:szCs w:val="22"/>
        </w:rPr>
        <w:t>FHEMIG</w:t>
      </w:r>
      <w:r w:rsidR="00525C00" w:rsidRPr="00327985">
        <w:rPr>
          <w:rFonts w:ascii="Georgia" w:hAnsi="Georgia"/>
          <w:sz w:val="22"/>
          <w:szCs w:val="22"/>
        </w:rPr>
        <w:t>”</w:t>
      </w:r>
      <w:r w:rsidRPr="00327985">
        <w:rPr>
          <w:rFonts w:ascii="Georgia" w:hAnsi="Georgia"/>
          <w:sz w:val="22"/>
          <w:szCs w:val="22"/>
        </w:rPr>
        <w:t>)</w:t>
      </w:r>
      <w:r w:rsidR="001E65FC" w:rsidRPr="00327985">
        <w:rPr>
          <w:rFonts w:ascii="Georgia" w:hAnsi="Georgia"/>
          <w:sz w:val="22"/>
          <w:szCs w:val="22"/>
        </w:rPr>
        <w:t>, e a Companhia, com interveniência da Secretaria de Estado de Infraestrutura e Mobilidade (</w:t>
      </w:r>
      <w:r w:rsidR="00525C00" w:rsidRPr="00327985">
        <w:rPr>
          <w:rFonts w:ascii="Georgia" w:hAnsi="Georgia"/>
          <w:sz w:val="22"/>
          <w:szCs w:val="22"/>
        </w:rPr>
        <w:t>“</w:t>
      </w:r>
      <w:r w:rsidR="001E65FC" w:rsidRPr="00327985">
        <w:rPr>
          <w:rFonts w:ascii="Georgia" w:hAnsi="Georgia"/>
          <w:sz w:val="22"/>
          <w:szCs w:val="22"/>
        </w:rPr>
        <w:t>SEINFRA</w:t>
      </w:r>
      <w:r w:rsidR="00525C00" w:rsidRPr="00327985">
        <w:rPr>
          <w:rFonts w:ascii="Georgia" w:hAnsi="Georgia"/>
          <w:sz w:val="22"/>
          <w:szCs w:val="22"/>
        </w:rPr>
        <w:t>”</w:t>
      </w:r>
      <w:r w:rsidR="001E65FC" w:rsidRPr="00327985">
        <w:rPr>
          <w:rFonts w:ascii="Georgia" w:hAnsi="Georgia"/>
          <w:sz w:val="22"/>
          <w:szCs w:val="22"/>
        </w:rPr>
        <w:t>) e da Fundação Ezequiel Dias (</w:t>
      </w:r>
      <w:r w:rsidR="00525C00" w:rsidRPr="00327985">
        <w:rPr>
          <w:rFonts w:ascii="Georgia" w:hAnsi="Georgia"/>
          <w:sz w:val="22"/>
          <w:szCs w:val="22"/>
        </w:rPr>
        <w:t>“</w:t>
      </w:r>
      <w:r w:rsidR="001E65FC" w:rsidRPr="00327985">
        <w:rPr>
          <w:rFonts w:ascii="Georgia" w:hAnsi="Georgia"/>
          <w:sz w:val="22"/>
          <w:szCs w:val="22"/>
        </w:rPr>
        <w:t>FUNED</w:t>
      </w:r>
      <w:r w:rsidR="00525C00" w:rsidRPr="00327985">
        <w:rPr>
          <w:rFonts w:ascii="Georgia" w:hAnsi="Georgia"/>
          <w:sz w:val="22"/>
          <w:szCs w:val="22"/>
        </w:rPr>
        <w:t>”</w:t>
      </w:r>
      <w:r w:rsidR="001E65FC" w:rsidRPr="00327985">
        <w:rPr>
          <w:rFonts w:ascii="Georgia" w:hAnsi="Georgia"/>
          <w:sz w:val="22"/>
          <w:szCs w:val="22"/>
        </w:rPr>
        <w:t xml:space="preserve">). </w:t>
      </w:r>
    </w:p>
    <w:p w14:paraId="6D9AD3C7" w14:textId="0CF45C4E" w:rsidR="001E0179" w:rsidRPr="00327985" w:rsidRDefault="001E0179" w:rsidP="00F9143A">
      <w:pPr>
        <w:rPr>
          <w:rFonts w:ascii="Georgia" w:hAnsi="Georgia"/>
          <w:sz w:val="22"/>
          <w:szCs w:val="22"/>
        </w:rPr>
      </w:pPr>
      <w:r w:rsidRPr="00327985">
        <w:rPr>
          <w:rFonts w:ascii="Georgia" w:hAnsi="Georgia"/>
          <w:sz w:val="22"/>
          <w:szCs w:val="22"/>
        </w:rPr>
        <w:br w:type="page"/>
      </w:r>
    </w:p>
    <w:p w14:paraId="35200679" w14:textId="2EF263BC" w:rsidR="000043FC" w:rsidRPr="00327985" w:rsidRDefault="000043FC" w:rsidP="000043FC">
      <w:pPr>
        <w:rPr>
          <w:rFonts w:ascii="Georgia" w:hAnsi="Georgia"/>
          <w:sz w:val="22"/>
          <w:szCs w:val="22"/>
        </w:rPr>
      </w:pPr>
      <w:r w:rsidRPr="00327985">
        <w:rPr>
          <w:rFonts w:ascii="Georgia" w:hAnsi="Georgia"/>
          <w:sz w:val="22"/>
          <w:szCs w:val="22"/>
        </w:rPr>
        <w:lastRenderedPageBreak/>
        <w:t xml:space="preserve">Constitui objeto do convênio a conjugação de esforços, com atuação harmônica e sem intuito lucrativo, para a realização de estruturação, modelagem e posterior apoio à licitação do projeto de Parceria Público Privada </w:t>
      </w:r>
      <w:r w:rsidR="00525C00" w:rsidRPr="00327985">
        <w:rPr>
          <w:rFonts w:ascii="Georgia" w:hAnsi="Georgia"/>
          <w:sz w:val="22"/>
          <w:szCs w:val="22"/>
        </w:rPr>
        <w:t>(“</w:t>
      </w:r>
      <w:r w:rsidRPr="00327985">
        <w:rPr>
          <w:rFonts w:ascii="Georgia" w:hAnsi="Georgia"/>
          <w:sz w:val="22"/>
          <w:szCs w:val="22"/>
        </w:rPr>
        <w:t>PPP</w:t>
      </w:r>
      <w:r w:rsidR="00525C00" w:rsidRPr="00327985">
        <w:rPr>
          <w:rFonts w:ascii="Georgia" w:hAnsi="Georgia"/>
          <w:sz w:val="22"/>
          <w:szCs w:val="22"/>
        </w:rPr>
        <w:t>”)</w:t>
      </w:r>
      <w:r w:rsidRPr="00327985">
        <w:rPr>
          <w:rFonts w:ascii="Georgia" w:hAnsi="Georgia"/>
          <w:sz w:val="22"/>
          <w:szCs w:val="22"/>
        </w:rPr>
        <w:t xml:space="preserve"> de um novo Complexo de Saúde do Estado de Minas Gerais. Por meio da estruturação da referida PPP</w:t>
      </w:r>
      <w:r w:rsidR="00DF2954" w:rsidRPr="00327985">
        <w:rPr>
          <w:rFonts w:ascii="Georgia" w:hAnsi="Georgia"/>
          <w:sz w:val="22"/>
          <w:szCs w:val="22"/>
        </w:rPr>
        <w:t>,</w:t>
      </w:r>
      <w:r w:rsidRPr="00327985">
        <w:rPr>
          <w:rFonts w:ascii="Georgia" w:hAnsi="Georgia"/>
          <w:sz w:val="22"/>
          <w:szCs w:val="22"/>
        </w:rPr>
        <w:t xml:space="preserve"> a futura concessionária vencedora da licitação será responsável pela construção do Complexo de Saúde do Estado de Minas Gerais.</w:t>
      </w:r>
    </w:p>
    <w:p w14:paraId="60F6E329" w14:textId="77777777" w:rsidR="000043FC" w:rsidRPr="00327985" w:rsidRDefault="000043FC" w:rsidP="000043FC">
      <w:pPr>
        <w:rPr>
          <w:rFonts w:ascii="Georgia" w:hAnsi="Georgia"/>
          <w:sz w:val="22"/>
          <w:szCs w:val="22"/>
        </w:rPr>
      </w:pPr>
    </w:p>
    <w:p w14:paraId="5DA2EB01" w14:textId="204232FB" w:rsidR="00226504" w:rsidRPr="00327985" w:rsidRDefault="00695BF5" w:rsidP="000043FC">
      <w:pPr>
        <w:rPr>
          <w:rFonts w:ascii="Georgia" w:hAnsi="Georgia"/>
          <w:sz w:val="22"/>
          <w:szCs w:val="22"/>
        </w:rPr>
      </w:pPr>
      <w:r w:rsidRPr="00327985">
        <w:rPr>
          <w:rFonts w:ascii="Georgia" w:hAnsi="Georgia"/>
          <w:sz w:val="22"/>
          <w:szCs w:val="22"/>
        </w:rPr>
        <w:t xml:space="preserve">Para </w:t>
      </w:r>
      <w:r w:rsidR="009B3A74" w:rsidRPr="00327985">
        <w:rPr>
          <w:rFonts w:ascii="Georgia" w:hAnsi="Georgia"/>
          <w:sz w:val="22"/>
          <w:szCs w:val="22"/>
        </w:rPr>
        <w:t xml:space="preserve">a </w:t>
      </w:r>
      <w:r w:rsidRPr="00327985">
        <w:rPr>
          <w:rFonts w:ascii="Georgia" w:hAnsi="Georgia"/>
          <w:sz w:val="22"/>
          <w:szCs w:val="22"/>
        </w:rPr>
        <w:t xml:space="preserve">execução do objeto </w:t>
      </w:r>
      <w:r w:rsidR="00AF7C29" w:rsidRPr="00327985">
        <w:rPr>
          <w:rFonts w:ascii="Georgia" w:hAnsi="Georgia"/>
          <w:sz w:val="22"/>
          <w:szCs w:val="22"/>
        </w:rPr>
        <w:t>foram</w:t>
      </w:r>
      <w:r w:rsidRPr="00327985">
        <w:rPr>
          <w:rFonts w:ascii="Georgia" w:hAnsi="Georgia"/>
          <w:sz w:val="22"/>
          <w:szCs w:val="22"/>
        </w:rPr>
        <w:t xml:space="preserve"> alocados recursos pela concedente oriundo do Orçamento Fiscal do Estado de Minas Gerais no valor de R$20.000</w:t>
      </w:r>
      <w:r w:rsidR="00226504" w:rsidRPr="00327985">
        <w:rPr>
          <w:rFonts w:ascii="Georgia" w:hAnsi="Georgia"/>
          <w:sz w:val="22"/>
          <w:szCs w:val="22"/>
        </w:rPr>
        <w:t>. Os repasses foram realizados em dezembro de 2023</w:t>
      </w:r>
      <w:r w:rsidR="00F9143A" w:rsidRPr="00327985">
        <w:rPr>
          <w:rFonts w:ascii="Georgia" w:hAnsi="Georgia"/>
          <w:sz w:val="22"/>
          <w:szCs w:val="22"/>
        </w:rPr>
        <w:t xml:space="preserve">, </w:t>
      </w:r>
      <w:r w:rsidRPr="00327985">
        <w:rPr>
          <w:rFonts w:ascii="Georgia" w:hAnsi="Georgia"/>
          <w:sz w:val="22"/>
          <w:szCs w:val="22"/>
        </w:rPr>
        <w:t>sendo</w:t>
      </w:r>
      <w:r w:rsidR="00F9143A" w:rsidRPr="00327985">
        <w:rPr>
          <w:rFonts w:ascii="Georgia" w:hAnsi="Georgia"/>
          <w:sz w:val="22"/>
          <w:szCs w:val="22"/>
        </w:rPr>
        <w:t xml:space="preserve"> </w:t>
      </w:r>
      <w:r w:rsidR="001E65FC" w:rsidRPr="00327985">
        <w:rPr>
          <w:rFonts w:ascii="Georgia" w:hAnsi="Georgia"/>
          <w:sz w:val="22"/>
          <w:szCs w:val="22"/>
        </w:rPr>
        <w:t xml:space="preserve">R$16.000 </w:t>
      </w:r>
      <w:r w:rsidR="00895C8A" w:rsidRPr="00327985">
        <w:rPr>
          <w:rFonts w:ascii="Georgia" w:hAnsi="Georgia"/>
          <w:sz w:val="22"/>
          <w:szCs w:val="22"/>
        </w:rPr>
        <w:t>pela concedente</w:t>
      </w:r>
      <w:r w:rsidR="00C35886" w:rsidRPr="00327985">
        <w:rPr>
          <w:rFonts w:ascii="Georgia" w:hAnsi="Georgia"/>
          <w:sz w:val="22"/>
          <w:szCs w:val="22"/>
        </w:rPr>
        <w:t xml:space="preserve"> </w:t>
      </w:r>
      <w:r w:rsidR="00226504" w:rsidRPr="00327985">
        <w:rPr>
          <w:rFonts w:ascii="Georgia" w:hAnsi="Georgia"/>
          <w:sz w:val="22"/>
          <w:szCs w:val="22"/>
        </w:rPr>
        <w:t xml:space="preserve">FHEMIG </w:t>
      </w:r>
      <w:r w:rsidR="001E65FC" w:rsidRPr="00327985">
        <w:rPr>
          <w:rFonts w:ascii="Georgia" w:hAnsi="Georgia"/>
          <w:sz w:val="22"/>
          <w:szCs w:val="22"/>
        </w:rPr>
        <w:t xml:space="preserve">e </w:t>
      </w:r>
      <w:r w:rsidR="00226504" w:rsidRPr="00327985">
        <w:rPr>
          <w:rFonts w:ascii="Georgia" w:hAnsi="Georgia"/>
          <w:sz w:val="22"/>
          <w:szCs w:val="22"/>
        </w:rPr>
        <w:t>R$4.000 pel</w:t>
      </w:r>
      <w:r w:rsidR="001E65FC" w:rsidRPr="00327985">
        <w:rPr>
          <w:rFonts w:ascii="Georgia" w:hAnsi="Georgia"/>
          <w:sz w:val="22"/>
          <w:szCs w:val="22"/>
        </w:rPr>
        <w:t>o interveniente FUNED</w:t>
      </w:r>
      <w:r w:rsidR="00226504" w:rsidRPr="00327985">
        <w:rPr>
          <w:rFonts w:ascii="Georgia" w:hAnsi="Georgia"/>
          <w:sz w:val="22"/>
          <w:szCs w:val="22"/>
        </w:rPr>
        <w:t>.</w:t>
      </w:r>
    </w:p>
    <w:p w14:paraId="01AC77BC" w14:textId="77777777" w:rsidR="00226504" w:rsidRPr="00327985" w:rsidRDefault="00226504" w:rsidP="000043FC">
      <w:pPr>
        <w:rPr>
          <w:rFonts w:ascii="Georgia" w:hAnsi="Georgia"/>
          <w:sz w:val="22"/>
          <w:szCs w:val="22"/>
        </w:rPr>
      </w:pPr>
    </w:p>
    <w:p w14:paraId="09AE8E08" w14:textId="11314D2B" w:rsidR="006901DF" w:rsidRPr="00327985" w:rsidRDefault="006901DF" w:rsidP="000043FC">
      <w:pPr>
        <w:rPr>
          <w:rFonts w:ascii="Georgia" w:hAnsi="Georgia"/>
          <w:sz w:val="22"/>
          <w:szCs w:val="22"/>
        </w:rPr>
      </w:pPr>
      <w:r w:rsidRPr="00327985">
        <w:rPr>
          <w:rFonts w:ascii="Georgia" w:hAnsi="Georgia"/>
          <w:sz w:val="22"/>
          <w:szCs w:val="22"/>
        </w:rPr>
        <w:t xml:space="preserve">Os recursos enviados pela concedente serão utilizados para pagamento dos </w:t>
      </w:r>
      <w:r w:rsidR="00AF7C29" w:rsidRPr="00327985">
        <w:rPr>
          <w:rFonts w:ascii="Georgia" w:hAnsi="Georgia"/>
          <w:sz w:val="22"/>
          <w:szCs w:val="22"/>
        </w:rPr>
        <w:t xml:space="preserve">estudos a serem realizados </w:t>
      </w:r>
      <w:r w:rsidRPr="00327985">
        <w:rPr>
          <w:rFonts w:ascii="Georgia" w:hAnsi="Georgia"/>
          <w:sz w:val="22"/>
          <w:szCs w:val="22"/>
        </w:rPr>
        <w:t xml:space="preserve">pela </w:t>
      </w:r>
      <w:proofErr w:type="spellStart"/>
      <w:r w:rsidRPr="00327985">
        <w:rPr>
          <w:rFonts w:ascii="Georgia" w:hAnsi="Georgia"/>
          <w:i/>
          <w:iCs/>
          <w:sz w:val="22"/>
          <w:szCs w:val="22"/>
        </w:rPr>
        <w:t>International</w:t>
      </w:r>
      <w:proofErr w:type="spellEnd"/>
      <w:r w:rsidRPr="00327985">
        <w:rPr>
          <w:rFonts w:ascii="Georgia" w:hAnsi="Georgia"/>
          <w:i/>
          <w:iCs/>
          <w:sz w:val="22"/>
          <w:szCs w:val="22"/>
        </w:rPr>
        <w:t xml:space="preserve"> </w:t>
      </w:r>
      <w:proofErr w:type="spellStart"/>
      <w:r w:rsidRPr="00327985">
        <w:rPr>
          <w:rFonts w:ascii="Georgia" w:hAnsi="Georgia"/>
          <w:i/>
          <w:iCs/>
          <w:sz w:val="22"/>
          <w:szCs w:val="22"/>
        </w:rPr>
        <w:t>Finance</w:t>
      </w:r>
      <w:proofErr w:type="spellEnd"/>
      <w:r w:rsidRPr="00327985">
        <w:rPr>
          <w:rFonts w:ascii="Georgia" w:hAnsi="Georgia"/>
          <w:i/>
          <w:iCs/>
          <w:sz w:val="22"/>
          <w:szCs w:val="22"/>
        </w:rPr>
        <w:t xml:space="preserve"> Corporation</w:t>
      </w:r>
      <w:r w:rsidRPr="00327985">
        <w:rPr>
          <w:rFonts w:ascii="Georgia" w:hAnsi="Georgia"/>
          <w:sz w:val="22"/>
          <w:szCs w:val="22"/>
        </w:rPr>
        <w:t xml:space="preserve"> (</w:t>
      </w:r>
      <w:r w:rsidR="00525C00" w:rsidRPr="00327985">
        <w:rPr>
          <w:rFonts w:ascii="Georgia" w:hAnsi="Georgia"/>
          <w:sz w:val="22"/>
          <w:szCs w:val="22"/>
        </w:rPr>
        <w:t>“</w:t>
      </w:r>
      <w:r w:rsidRPr="00327985">
        <w:rPr>
          <w:rFonts w:ascii="Georgia" w:hAnsi="Georgia"/>
          <w:sz w:val="22"/>
          <w:szCs w:val="22"/>
        </w:rPr>
        <w:t>IFC</w:t>
      </w:r>
      <w:r w:rsidR="00525C00" w:rsidRPr="00327985">
        <w:rPr>
          <w:rFonts w:ascii="Georgia" w:hAnsi="Georgia"/>
          <w:sz w:val="22"/>
          <w:szCs w:val="22"/>
        </w:rPr>
        <w:t>”</w:t>
      </w:r>
      <w:r w:rsidRPr="00327985">
        <w:rPr>
          <w:rFonts w:ascii="Georgia" w:hAnsi="Georgia"/>
          <w:sz w:val="22"/>
          <w:szCs w:val="22"/>
        </w:rPr>
        <w:t>), dentre outras despesas necessárias ao cumprimento do objeto do convênio.</w:t>
      </w:r>
      <w:r w:rsidR="00AF7C29" w:rsidRPr="00327985">
        <w:rPr>
          <w:rFonts w:ascii="Georgia" w:hAnsi="Georgia"/>
          <w:sz w:val="22"/>
          <w:szCs w:val="22"/>
        </w:rPr>
        <w:t xml:space="preserve"> A IFC é uma instituição com experiência nas áreas de estruturação e modelagem de projetos de concessões e parcerias público-privadas em vários setores, incluindo o setor de saúde.</w:t>
      </w:r>
    </w:p>
    <w:p w14:paraId="52027A4A" w14:textId="77777777" w:rsidR="006901DF" w:rsidRPr="00327985" w:rsidRDefault="006901DF" w:rsidP="000043FC">
      <w:pPr>
        <w:rPr>
          <w:rFonts w:ascii="Georgia" w:hAnsi="Georgia"/>
          <w:sz w:val="22"/>
          <w:szCs w:val="22"/>
        </w:rPr>
      </w:pPr>
    </w:p>
    <w:p w14:paraId="5437F777" w14:textId="6BED80F1" w:rsidR="009D62D4" w:rsidRPr="00327985" w:rsidRDefault="006901DF" w:rsidP="000043FC">
      <w:pPr>
        <w:rPr>
          <w:rFonts w:ascii="Georgia" w:hAnsi="Georgia"/>
          <w:sz w:val="22"/>
          <w:szCs w:val="22"/>
        </w:rPr>
      </w:pPr>
      <w:r w:rsidRPr="00327985">
        <w:rPr>
          <w:rFonts w:ascii="Georgia" w:hAnsi="Georgia"/>
          <w:sz w:val="22"/>
          <w:szCs w:val="22"/>
        </w:rPr>
        <w:t xml:space="preserve">Até </w:t>
      </w:r>
      <w:r w:rsidR="00D63F7E" w:rsidRPr="00327985">
        <w:rPr>
          <w:rFonts w:ascii="Georgia" w:hAnsi="Georgia"/>
          <w:sz w:val="22"/>
          <w:szCs w:val="22"/>
        </w:rPr>
        <w:t xml:space="preserve">30 de junho </w:t>
      </w:r>
      <w:r w:rsidR="00A970F8" w:rsidRPr="00327985">
        <w:rPr>
          <w:rFonts w:ascii="Georgia" w:hAnsi="Georgia"/>
          <w:sz w:val="22"/>
          <w:szCs w:val="22"/>
        </w:rPr>
        <w:t>de 202</w:t>
      </w:r>
      <w:r w:rsidR="00B00679" w:rsidRPr="00327985">
        <w:rPr>
          <w:rFonts w:ascii="Georgia" w:hAnsi="Georgia"/>
          <w:sz w:val="22"/>
          <w:szCs w:val="22"/>
        </w:rPr>
        <w:t>6</w:t>
      </w:r>
      <w:r w:rsidR="000D6264" w:rsidRPr="00327985">
        <w:rPr>
          <w:rFonts w:ascii="Georgia" w:hAnsi="Georgia"/>
          <w:sz w:val="22"/>
          <w:szCs w:val="22"/>
        </w:rPr>
        <w:t>,</w:t>
      </w:r>
      <w:r w:rsidRPr="00327985">
        <w:rPr>
          <w:rFonts w:ascii="Georgia" w:hAnsi="Georgia"/>
          <w:sz w:val="22"/>
          <w:szCs w:val="22"/>
        </w:rPr>
        <w:t xml:space="preserve"> já haviam sido repassados </w:t>
      </w:r>
      <w:r w:rsidR="0039330A" w:rsidRPr="00327985">
        <w:rPr>
          <w:rFonts w:ascii="Georgia" w:hAnsi="Georgia"/>
          <w:sz w:val="22"/>
          <w:szCs w:val="22"/>
        </w:rPr>
        <w:t>R$</w:t>
      </w:r>
      <w:r w:rsidR="00A76546" w:rsidRPr="00327985">
        <w:rPr>
          <w:rFonts w:ascii="Georgia" w:hAnsi="Georgia"/>
          <w:sz w:val="22"/>
          <w:szCs w:val="22"/>
        </w:rPr>
        <w:t>1</w:t>
      </w:r>
      <w:r w:rsidR="00F50FC6" w:rsidRPr="00327985">
        <w:rPr>
          <w:rFonts w:ascii="Georgia" w:hAnsi="Georgia"/>
          <w:sz w:val="22"/>
          <w:szCs w:val="22"/>
        </w:rPr>
        <w:t>8.</w:t>
      </w:r>
      <w:r w:rsidR="00A76546" w:rsidRPr="00327985">
        <w:rPr>
          <w:rFonts w:ascii="Georgia" w:hAnsi="Georgia"/>
          <w:sz w:val="22"/>
          <w:szCs w:val="22"/>
        </w:rPr>
        <w:t>009</w:t>
      </w:r>
      <w:r w:rsidR="0039330A" w:rsidRPr="00327985">
        <w:rPr>
          <w:rFonts w:ascii="Georgia" w:hAnsi="Georgia"/>
          <w:sz w:val="22"/>
          <w:szCs w:val="22"/>
        </w:rPr>
        <w:t xml:space="preserve"> </w:t>
      </w:r>
      <w:r w:rsidRPr="00327985">
        <w:rPr>
          <w:rFonts w:ascii="Georgia" w:hAnsi="Georgia"/>
          <w:sz w:val="22"/>
          <w:szCs w:val="22"/>
        </w:rPr>
        <w:t xml:space="preserve">à </w:t>
      </w:r>
      <w:r w:rsidR="00AF7C29" w:rsidRPr="00327985">
        <w:rPr>
          <w:rFonts w:ascii="Georgia" w:hAnsi="Georgia"/>
          <w:sz w:val="22"/>
          <w:szCs w:val="22"/>
        </w:rPr>
        <w:t xml:space="preserve">contratada </w:t>
      </w:r>
      <w:r w:rsidRPr="00327985">
        <w:rPr>
          <w:rFonts w:ascii="Georgia" w:hAnsi="Georgia"/>
          <w:sz w:val="22"/>
          <w:szCs w:val="22"/>
        </w:rPr>
        <w:t xml:space="preserve">IFC pela entrega de parte dos </w:t>
      </w:r>
      <w:r w:rsidR="00AF7C29" w:rsidRPr="00327985">
        <w:rPr>
          <w:rFonts w:ascii="Georgia" w:hAnsi="Georgia"/>
          <w:sz w:val="22"/>
          <w:szCs w:val="22"/>
        </w:rPr>
        <w:t>estudos</w:t>
      </w:r>
      <w:r w:rsidR="00C332C5" w:rsidRPr="00327985">
        <w:rPr>
          <w:rFonts w:ascii="Georgia" w:hAnsi="Georgia"/>
          <w:sz w:val="22"/>
          <w:szCs w:val="22"/>
        </w:rPr>
        <w:t xml:space="preserve"> (R</w:t>
      </w:r>
      <w:r w:rsidR="00B00679" w:rsidRPr="00327985">
        <w:rPr>
          <w:rFonts w:ascii="Georgia" w:hAnsi="Georgia"/>
          <w:sz w:val="22"/>
          <w:szCs w:val="22"/>
        </w:rPr>
        <w:t xml:space="preserve">$8.667 </w:t>
      </w:r>
      <w:r w:rsidR="00C332C5" w:rsidRPr="00327985">
        <w:rPr>
          <w:rFonts w:ascii="Georgia" w:hAnsi="Georgia"/>
          <w:sz w:val="22"/>
          <w:szCs w:val="22"/>
        </w:rPr>
        <w:t>em 31 de dezembro de 202</w:t>
      </w:r>
      <w:r w:rsidR="00B00679" w:rsidRPr="00327985">
        <w:rPr>
          <w:rFonts w:ascii="Georgia" w:hAnsi="Georgia"/>
          <w:sz w:val="22"/>
          <w:szCs w:val="22"/>
        </w:rPr>
        <w:t>5</w:t>
      </w:r>
      <w:r w:rsidR="00C332C5" w:rsidRPr="00327985">
        <w:rPr>
          <w:rFonts w:ascii="Georgia" w:hAnsi="Georgia"/>
          <w:sz w:val="22"/>
          <w:szCs w:val="22"/>
        </w:rPr>
        <w:t>)</w:t>
      </w:r>
      <w:r w:rsidRPr="00327985">
        <w:rPr>
          <w:rFonts w:ascii="Georgia" w:hAnsi="Georgia"/>
          <w:sz w:val="22"/>
          <w:szCs w:val="22"/>
        </w:rPr>
        <w:t xml:space="preserve">. O </w:t>
      </w:r>
      <w:r w:rsidR="00AF7C29" w:rsidRPr="00327985">
        <w:rPr>
          <w:rFonts w:ascii="Georgia" w:hAnsi="Georgia"/>
          <w:sz w:val="22"/>
          <w:szCs w:val="22"/>
        </w:rPr>
        <w:t>recurso</w:t>
      </w:r>
      <w:r w:rsidRPr="00327985">
        <w:rPr>
          <w:rFonts w:ascii="Georgia" w:hAnsi="Georgia"/>
          <w:sz w:val="22"/>
          <w:szCs w:val="22"/>
        </w:rPr>
        <w:t xml:space="preserve"> recebido pela Companhia </w:t>
      </w:r>
      <w:r w:rsidR="00B50B97" w:rsidRPr="00327985">
        <w:rPr>
          <w:rFonts w:ascii="Georgia" w:hAnsi="Georgia"/>
          <w:sz w:val="22"/>
          <w:szCs w:val="22"/>
        </w:rPr>
        <w:t xml:space="preserve">está aplicado em conta bancária específica do convênio </w:t>
      </w:r>
      <w:r w:rsidR="005E15EB" w:rsidRPr="00327985">
        <w:rPr>
          <w:rFonts w:ascii="Georgia" w:hAnsi="Georgia"/>
          <w:sz w:val="22"/>
          <w:szCs w:val="22"/>
        </w:rPr>
        <w:t>e passará por prestação de contas</w:t>
      </w:r>
      <w:r w:rsidR="00B50B97" w:rsidRPr="00327985">
        <w:rPr>
          <w:rFonts w:ascii="Georgia" w:hAnsi="Georgia"/>
          <w:sz w:val="22"/>
          <w:szCs w:val="22"/>
        </w:rPr>
        <w:t>, conforme estipulado nos termos do convênio.</w:t>
      </w:r>
    </w:p>
    <w:p w14:paraId="0058DDC7" w14:textId="3C343AD7" w:rsidR="006901DF" w:rsidRPr="00327985" w:rsidRDefault="006901DF" w:rsidP="000043FC">
      <w:pPr>
        <w:rPr>
          <w:rFonts w:ascii="Georgia" w:hAnsi="Georgia"/>
          <w:sz w:val="22"/>
          <w:szCs w:val="22"/>
        </w:rPr>
      </w:pPr>
    </w:p>
    <w:tbl>
      <w:tblPr>
        <w:tblW w:w="5000" w:type="pct"/>
        <w:tblCellMar>
          <w:left w:w="70" w:type="dxa"/>
          <w:right w:w="70" w:type="dxa"/>
        </w:tblCellMar>
        <w:tblLook w:val="04A0" w:firstRow="1" w:lastRow="0" w:firstColumn="1" w:lastColumn="0" w:noHBand="0" w:noVBand="1"/>
      </w:tblPr>
      <w:tblGrid>
        <w:gridCol w:w="1830"/>
        <w:gridCol w:w="1700"/>
        <w:gridCol w:w="192"/>
        <w:gridCol w:w="1735"/>
        <w:gridCol w:w="192"/>
        <w:gridCol w:w="1700"/>
        <w:gridCol w:w="192"/>
        <w:gridCol w:w="1696"/>
      </w:tblGrid>
      <w:tr w:rsidR="00671309" w:rsidRPr="00327985" w14:paraId="3598025F" w14:textId="77777777" w:rsidTr="00671309">
        <w:trPr>
          <w:trHeight w:val="198"/>
        </w:trPr>
        <w:tc>
          <w:tcPr>
            <w:tcW w:w="991" w:type="pct"/>
            <w:tcBorders>
              <w:top w:val="nil"/>
              <w:left w:val="nil"/>
              <w:bottom w:val="nil"/>
              <w:right w:val="nil"/>
            </w:tcBorders>
            <w:noWrap/>
            <w:vAlign w:val="bottom"/>
            <w:hideMark/>
          </w:tcPr>
          <w:p w14:paraId="040B1510" w14:textId="77777777" w:rsidR="00671309" w:rsidRPr="00327985" w:rsidRDefault="00671309" w:rsidP="00671309">
            <w:pPr>
              <w:rPr>
                <w:rFonts w:ascii="Arial" w:hAnsi="Arial" w:cs="Arial"/>
                <w:sz w:val="16"/>
                <w:szCs w:val="16"/>
              </w:rPr>
            </w:pPr>
          </w:p>
        </w:tc>
        <w:tc>
          <w:tcPr>
            <w:tcW w:w="4009" w:type="pct"/>
            <w:gridSpan w:val="7"/>
            <w:tcBorders>
              <w:top w:val="nil"/>
              <w:left w:val="nil"/>
              <w:bottom w:val="single" w:sz="8" w:space="0" w:color="auto"/>
              <w:right w:val="nil"/>
            </w:tcBorders>
            <w:noWrap/>
            <w:vAlign w:val="bottom"/>
            <w:hideMark/>
          </w:tcPr>
          <w:p w14:paraId="3833C84D" w14:textId="77777777" w:rsidR="00671309" w:rsidRPr="00327985" w:rsidRDefault="00671309" w:rsidP="00671309">
            <w:pPr>
              <w:jc w:val="right"/>
              <w:rPr>
                <w:rFonts w:ascii="Arial" w:hAnsi="Arial" w:cs="Arial"/>
                <w:b/>
                <w:bCs/>
                <w:color w:val="000000"/>
                <w:sz w:val="16"/>
                <w:szCs w:val="16"/>
              </w:rPr>
            </w:pPr>
            <w:r w:rsidRPr="00327985">
              <w:rPr>
                <w:rFonts w:ascii="Arial" w:hAnsi="Arial" w:cs="Arial"/>
                <w:b/>
                <w:bCs/>
                <w:color w:val="000000"/>
                <w:sz w:val="16"/>
                <w:szCs w:val="16"/>
              </w:rPr>
              <w:t>Controladora</w:t>
            </w:r>
          </w:p>
        </w:tc>
      </w:tr>
      <w:tr w:rsidR="00671309" w:rsidRPr="00327985" w14:paraId="2820F56A" w14:textId="77777777" w:rsidTr="00671309">
        <w:trPr>
          <w:trHeight w:val="198"/>
        </w:trPr>
        <w:tc>
          <w:tcPr>
            <w:tcW w:w="991" w:type="pct"/>
            <w:tcBorders>
              <w:top w:val="nil"/>
              <w:left w:val="nil"/>
              <w:bottom w:val="nil"/>
              <w:right w:val="nil"/>
            </w:tcBorders>
            <w:noWrap/>
            <w:vAlign w:val="bottom"/>
            <w:hideMark/>
          </w:tcPr>
          <w:p w14:paraId="239FCC88" w14:textId="77777777" w:rsidR="00671309" w:rsidRPr="00327985" w:rsidRDefault="00671309" w:rsidP="00671309">
            <w:pPr>
              <w:jc w:val="right"/>
              <w:rPr>
                <w:rFonts w:ascii="Arial" w:hAnsi="Arial" w:cs="Arial"/>
                <w:b/>
                <w:bCs/>
                <w:color w:val="000000"/>
                <w:sz w:val="16"/>
                <w:szCs w:val="16"/>
              </w:rPr>
            </w:pPr>
          </w:p>
        </w:tc>
        <w:tc>
          <w:tcPr>
            <w:tcW w:w="920" w:type="pct"/>
            <w:tcBorders>
              <w:top w:val="nil"/>
              <w:left w:val="nil"/>
              <w:bottom w:val="nil"/>
              <w:right w:val="nil"/>
            </w:tcBorders>
            <w:noWrap/>
            <w:vAlign w:val="bottom"/>
            <w:hideMark/>
          </w:tcPr>
          <w:p w14:paraId="447644F6" w14:textId="77777777" w:rsidR="00671309" w:rsidRPr="00327985" w:rsidRDefault="00671309" w:rsidP="00671309">
            <w:pPr>
              <w:rPr>
                <w:rFonts w:ascii="Arial" w:hAnsi="Arial" w:cs="Arial"/>
                <w:sz w:val="16"/>
                <w:szCs w:val="16"/>
              </w:rPr>
            </w:pPr>
          </w:p>
        </w:tc>
        <w:tc>
          <w:tcPr>
            <w:tcW w:w="104" w:type="pct"/>
            <w:tcBorders>
              <w:top w:val="nil"/>
              <w:left w:val="nil"/>
              <w:bottom w:val="nil"/>
              <w:right w:val="nil"/>
            </w:tcBorders>
            <w:noWrap/>
            <w:vAlign w:val="bottom"/>
            <w:hideMark/>
          </w:tcPr>
          <w:p w14:paraId="08407D1E" w14:textId="77777777" w:rsidR="00671309" w:rsidRPr="00327985" w:rsidRDefault="00671309" w:rsidP="00671309">
            <w:pPr>
              <w:rPr>
                <w:rFonts w:ascii="Arial" w:hAnsi="Arial" w:cs="Arial"/>
                <w:sz w:val="16"/>
                <w:szCs w:val="16"/>
              </w:rPr>
            </w:pPr>
          </w:p>
        </w:tc>
        <w:tc>
          <w:tcPr>
            <w:tcW w:w="939" w:type="pct"/>
            <w:tcBorders>
              <w:top w:val="nil"/>
              <w:left w:val="nil"/>
              <w:bottom w:val="nil"/>
              <w:right w:val="nil"/>
            </w:tcBorders>
            <w:noWrap/>
            <w:vAlign w:val="bottom"/>
            <w:hideMark/>
          </w:tcPr>
          <w:p w14:paraId="2D0CA305" w14:textId="77777777" w:rsidR="00671309" w:rsidRPr="00327985" w:rsidRDefault="00671309" w:rsidP="00671309">
            <w:pPr>
              <w:rPr>
                <w:rFonts w:ascii="Arial" w:hAnsi="Arial" w:cs="Arial"/>
                <w:sz w:val="16"/>
                <w:szCs w:val="16"/>
              </w:rPr>
            </w:pPr>
          </w:p>
        </w:tc>
        <w:tc>
          <w:tcPr>
            <w:tcW w:w="104" w:type="pct"/>
            <w:tcBorders>
              <w:top w:val="nil"/>
              <w:left w:val="nil"/>
              <w:bottom w:val="nil"/>
              <w:right w:val="nil"/>
            </w:tcBorders>
            <w:noWrap/>
            <w:vAlign w:val="bottom"/>
            <w:hideMark/>
          </w:tcPr>
          <w:p w14:paraId="58D6B65B" w14:textId="77777777" w:rsidR="00671309" w:rsidRPr="00327985" w:rsidRDefault="00671309" w:rsidP="00671309">
            <w:pPr>
              <w:rPr>
                <w:rFonts w:ascii="Arial" w:hAnsi="Arial" w:cs="Arial"/>
                <w:sz w:val="16"/>
                <w:szCs w:val="16"/>
              </w:rPr>
            </w:pPr>
          </w:p>
        </w:tc>
        <w:tc>
          <w:tcPr>
            <w:tcW w:w="920" w:type="pct"/>
            <w:tcBorders>
              <w:top w:val="nil"/>
              <w:left w:val="nil"/>
              <w:bottom w:val="nil"/>
              <w:right w:val="nil"/>
            </w:tcBorders>
            <w:noWrap/>
            <w:vAlign w:val="bottom"/>
            <w:hideMark/>
          </w:tcPr>
          <w:p w14:paraId="401E9C19" w14:textId="77777777" w:rsidR="00671309" w:rsidRPr="00327985" w:rsidRDefault="00671309" w:rsidP="00671309">
            <w:pPr>
              <w:rPr>
                <w:rFonts w:ascii="Arial" w:hAnsi="Arial" w:cs="Arial"/>
                <w:sz w:val="16"/>
                <w:szCs w:val="16"/>
              </w:rPr>
            </w:pPr>
          </w:p>
        </w:tc>
        <w:tc>
          <w:tcPr>
            <w:tcW w:w="104" w:type="pct"/>
            <w:tcBorders>
              <w:top w:val="nil"/>
              <w:left w:val="nil"/>
              <w:bottom w:val="nil"/>
              <w:right w:val="nil"/>
            </w:tcBorders>
            <w:noWrap/>
            <w:vAlign w:val="bottom"/>
            <w:hideMark/>
          </w:tcPr>
          <w:p w14:paraId="71573928" w14:textId="77777777" w:rsidR="00671309" w:rsidRPr="00327985" w:rsidRDefault="00671309" w:rsidP="00671309">
            <w:pPr>
              <w:rPr>
                <w:rFonts w:ascii="Arial" w:hAnsi="Arial" w:cs="Arial"/>
                <w:sz w:val="16"/>
                <w:szCs w:val="16"/>
              </w:rPr>
            </w:pPr>
          </w:p>
        </w:tc>
        <w:tc>
          <w:tcPr>
            <w:tcW w:w="920" w:type="pct"/>
            <w:tcBorders>
              <w:top w:val="nil"/>
              <w:left w:val="nil"/>
              <w:bottom w:val="nil"/>
              <w:right w:val="nil"/>
            </w:tcBorders>
            <w:noWrap/>
            <w:vAlign w:val="bottom"/>
            <w:hideMark/>
          </w:tcPr>
          <w:p w14:paraId="3A3897B6" w14:textId="77777777" w:rsidR="00671309" w:rsidRPr="00327985" w:rsidRDefault="00671309" w:rsidP="00671309">
            <w:pPr>
              <w:rPr>
                <w:rFonts w:ascii="Arial" w:hAnsi="Arial" w:cs="Arial"/>
                <w:sz w:val="16"/>
                <w:szCs w:val="16"/>
              </w:rPr>
            </w:pPr>
          </w:p>
        </w:tc>
      </w:tr>
      <w:tr w:rsidR="00671309" w:rsidRPr="00327985" w14:paraId="0AFDFADF" w14:textId="77777777" w:rsidTr="00671309">
        <w:trPr>
          <w:trHeight w:val="198"/>
        </w:trPr>
        <w:tc>
          <w:tcPr>
            <w:tcW w:w="991" w:type="pct"/>
            <w:tcBorders>
              <w:top w:val="nil"/>
              <w:left w:val="nil"/>
              <w:bottom w:val="nil"/>
              <w:right w:val="nil"/>
            </w:tcBorders>
            <w:noWrap/>
            <w:vAlign w:val="bottom"/>
            <w:hideMark/>
          </w:tcPr>
          <w:p w14:paraId="1373A440" w14:textId="77777777" w:rsidR="00671309" w:rsidRPr="00327985" w:rsidRDefault="00671309" w:rsidP="00671309">
            <w:pPr>
              <w:rPr>
                <w:rFonts w:ascii="Arial" w:hAnsi="Arial" w:cs="Arial"/>
                <w:sz w:val="16"/>
                <w:szCs w:val="16"/>
              </w:rPr>
            </w:pPr>
          </w:p>
        </w:tc>
        <w:tc>
          <w:tcPr>
            <w:tcW w:w="920" w:type="pct"/>
            <w:tcBorders>
              <w:top w:val="nil"/>
              <w:left w:val="nil"/>
              <w:bottom w:val="single" w:sz="8" w:space="0" w:color="auto"/>
              <w:right w:val="nil"/>
            </w:tcBorders>
            <w:vAlign w:val="bottom"/>
            <w:hideMark/>
          </w:tcPr>
          <w:p w14:paraId="5670DC54" w14:textId="77777777" w:rsidR="00671309" w:rsidRPr="00327985" w:rsidRDefault="00671309" w:rsidP="00671309">
            <w:pPr>
              <w:jc w:val="right"/>
              <w:rPr>
                <w:rFonts w:ascii="Arial" w:hAnsi="Arial" w:cs="Arial"/>
                <w:b/>
                <w:bCs/>
                <w:color w:val="000000"/>
                <w:sz w:val="16"/>
                <w:szCs w:val="16"/>
              </w:rPr>
            </w:pPr>
            <w:r w:rsidRPr="00327985">
              <w:rPr>
                <w:rFonts w:ascii="Arial" w:hAnsi="Arial" w:cs="Arial"/>
                <w:b/>
                <w:bCs/>
                <w:color w:val="000000"/>
                <w:sz w:val="16"/>
                <w:szCs w:val="16"/>
              </w:rPr>
              <w:t>Recebido</w:t>
            </w:r>
          </w:p>
        </w:tc>
        <w:tc>
          <w:tcPr>
            <w:tcW w:w="104" w:type="pct"/>
            <w:tcBorders>
              <w:top w:val="nil"/>
              <w:left w:val="nil"/>
              <w:bottom w:val="nil"/>
              <w:right w:val="nil"/>
            </w:tcBorders>
            <w:vAlign w:val="bottom"/>
            <w:hideMark/>
          </w:tcPr>
          <w:p w14:paraId="42C15B61" w14:textId="77777777" w:rsidR="00671309" w:rsidRPr="00327985" w:rsidRDefault="00671309" w:rsidP="00671309">
            <w:pPr>
              <w:jc w:val="right"/>
              <w:rPr>
                <w:rFonts w:ascii="Arial" w:hAnsi="Arial" w:cs="Arial"/>
                <w:b/>
                <w:bCs/>
                <w:color w:val="000000"/>
                <w:sz w:val="16"/>
                <w:szCs w:val="16"/>
              </w:rPr>
            </w:pPr>
          </w:p>
        </w:tc>
        <w:tc>
          <w:tcPr>
            <w:tcW w:w="939" w:type="pct"/>
            <w:tcBorders>
              <w:top w:val="nil"/>
              <w:left w:val="nil"/>
              <w:bottom w:val="single" w:sz="8" w:space="0" w:color="auto"/>
              <w:right w:val="nil"/>
            </w:tcBorders>
            <w:vAlign w:val="bottom"/>
            <w:hideMark/>
          </w:tcPr>
          <w:p w14:paraId="0EDB826A" w14:textId="77777777" w:rsidR="00671309" w:rsidRPr="00327985" w:rsidRDefault="00671309" w:rsidP="00671309">
            <w:pPr>
              <w:jc w:val="right"/>
              <w:rPr>
                <w:rFonts w:ascii="Arial" w:hAnsi="Arial" w:cs="Arial"/>
                <w:b/>
                <w:bCs/>
                <w:color w:val="000000"/>
                <w:sz w:val="16"/>
                <w:szCs w:val="16"/>
              </w:rPr>
            </w:pPr>
            <w:r w:rsidRPr="00327985">
              <w:rPr>
                <w:rFonts w:ascii="Arial" w:hAnsi="Arial" w:cs="Arial"/>
                <w:b/>
                <w:bCs/>
                <w:color w:val="000000"/>
                <w:sz w:val="16"/>
                <w:szCs w:val="16"/>
              </w:rPr>
              <w:t>Repassado</w:t>
            </w:r>
          </w:p>
        </w:tc>
        <w:tc>
          <w:tcPr>
            <w:tcW w:w="104" w:type="pct"/>
            <w:tcBorders>
              <w:top w:val="nil"/>
              <w:left w:val="nil"/>
              <w:bottom w:val="nil"/>
              <w:right w:val="nil"/>
            </w:tcBorders>
            <w:vAlign w:val="bottom"/>
            <w:hideMark/>
          </w:tcPr>
          <w:p w14:paraId="1626DEBF" w14:textId="77777777" w:rsidR="00671309" w:rsidRPr="00327985" w:rsidRDefault="00671309" w:rsidP="00671309">
            <w:pPr>
              <w:jc w:val="right"/>
              <w:rPr>
                <w:rFonts w:ascii="Arial" w:hAnsi="Arial" w:cs="Arial"/>
                <w:b/>
                <w:bCs/>
                <w:color w:val="000000"/>
                <w:sz w:val="16"/>
                <w:szCs w:val="16"/>
              </w:rPr>
            </w:pPr>
          </w:p>
        </w:tc>
        <w:tc>
          <w:tcPr>
            <w:tcW w:w="920" w:type="pct"/>
            <w:tcBorders>
              <w:top w:val="nil"/>
              <w:left w:val="nil"/>
              <w:bottom w:val="single" w:sz="8" w:space="0" w:color="auto"/>
              <w:right w:val="nil"/>
            </w:tcBorders>
            <w:vAlign w:val="bottom"/>
            <w:hideMark/>
          </w:tcPr>
          <w:p w14:paraId="6C3C0EBD" w14:textId="53838781" w:rsidR="00671309" w:rsidRPr="00327985" w:rsidRDefault="00671309" w:rsidP="00671309">
            <w:pPr>
              <w:jc w:val="right"/>
              <w:rPr>
                <w:rFonts w:ascii="Arial" w:hAnsi="Arial" w:cs="Arial"/>
                <w:b/>
                <w:bCs/>
                <w:color w:val="000000"/>
                <w:sz w:val="16"/>
                <w:szCs w:val="16"/>
              </w:rPr>
            </w:pPr>
            <w:r w:rsidRPr="00327985">
              <w:rPr>
                <w:rFonts w:ascii="Arial" w:hAnsi="Arial" w:cs="Arial"/>
                <w:b/>
                <w:bCs/>
                <w:color w:val="000000"/>
                <w:sz w:val="16"/>
                <w:szCs w:val="16"/>
              </w:rPr>
              <w:t>Rendimento financeiro</w:t>
            </w:r>
          </w:p>
        </w:tc>
        <w:tc>
          <w:tcPr>
            <w:tcW w:w="104" w:type="pct"/>
            <w:tcBorders>
              <w:top w:val="nil"/>
              <w:left w:val="nil"/>
              <w:bottom w:val="nil"/>
              <w:right w:val="nil"/>
            </w:tcBorders>
            <w:vAlign w:val="bottom"/>
            <w:hideMark/>
          </w:tcPr>
          <w:p w14:paraId="570E6231" w14:textId="77777777" w:rsidR="00671309" w:rsidRPr="00327985" w:rsidRDefault="00671309" w:rsidP="00671309">
            <w:pPr>
              <w:jc w:val="right"/>
              <w:rPr>
                <w:rFonts w:ascii="Arial" w:hAnsi="Arial" w:cs="Arial"/>
                <w:b/>
                <w:bCs/>
                <w:color w:val="000000"/>
                <w:sz w:val="16"/>
                <w:szCs w:val="16"/>
              </w:rPr>
            </w:pPr>
          </w:p>
        </w:tc>
        <w:tc>
          <w:tcPr>
            <w:tcW w:w="920" w:type="pct"/>
            <w:tcBorders>
              <w:top w:val="nil"/>
              <w:left w:val="nil"/>
              <w:bottom w:val="single" w:sz="8" w:space="0" w:color="auto"/>
              <w:right w:val="nil"/>
            </w:tcBorders>
            <w:vAlign w:val="bottom"/>
            <w:hideMark/>
          </w:tcPr>
          <w:p w14:paraId="5DD9E39E" w14:textId="77F24FCE" w:rsidR="00671309" w:rsidRPr="00327985" w:rsidRDefault="00671309" w:rsidP="00671309">
            <w:pPr>
              <w:jc w:val="right"/>
              <w:rPr>
                <w:rFonts w:ascii="Arial" w:hAnsi="Arial" w:cs="Arial"/>
                <w:b/>
                <w:bCs/>
                <w:color w:val="000000"/>
                <w:sz w:val="16"/>
                <w:szCs w:val="16"/>
              </w:rPr>
            </w:pPr>
            <w:r w:rsidRPr="00327985">
              <w:rPr>
                <w:rFonts w:ascii="Arial" w:hAnsi="Arial" w:cs="Arial"/>
                <w:b/>
                <w:bCs/>
                <w:color w:val="000000"/>
                <w:sz w:val="16"/>
                <w:szCs w:val="16"/>
              </w:rPr>
              <w:t>A repassar</w:t>
            </w:r>
          </w:p>
        </w:tc>
      </w:tr>
      <w:tr w:rsidR="00671309" w:rsidRPr="00327985" w14:paraId="053A01FA" w14:textId="77777777" w:rsidTr="00671309">
        <w:trPr>
          <w:trHeight w:val="198"/>
        </w:trPr>
        <w:tc>
          <w:tcPr>
            <w:tcW w:w="991" w:type="pct"/>
            <w:tcBorders>
              <w:top w:val="nil"/>
              <w:left w:val="nil"/>
              <w:bottom w:val="nil"/>
              <w:right w:val="nil"/>
            </w:tcBorders>
            <w:noWrap/>
            <w:vAlign w:val="bottom"/>
            <w:hideMark/>
          </w:tcPr>
          <w:p w14:paraId="4C8DE1A7" w14:textId="77777777" w:rsidR="00671309" w:rsidRPr="00327985" w:rsidRDefault="00671309" w:rsidP="00671309">
            <w:pPr>
              <w:jc w:val="right"/>
              <w:rPr>
                <w:rFonts w:ascii="Arial" w:hAnsi="Arial" w:cs="Arial"/>
                <w:b/>
                <w:bCs/>
                <w:color w:val="000000"/>
                <w:sz w:val="16"/>
                <w:szCs w:val="16"/>
              </w:rPr>
            </w:pPr>
          </w:p>
        </w:tc>
        <w:tc>
          <w:tcPr>
            <w:tcW w:w="920" w:type="pct"/>
            <w:tcBorders>
              <w:top w:val="nil"/>
              <w:left w:val="nil"/>
              <w:bottom w:val="nil"/>
              <w:right w:val="nil"/>
            </w:tcBorders>
            <w:vAlign w:val="center"/>
            <w:hideMark/>
          </w:tcPr>
          <w:p w14:paraId="7A1696AF" w14:textId="77777777" w:rsidR="00671309" w:rsidRPr="00327985" w:rsidRDefault="00671309" w:rsidP="00671309">
            <w:pPr>
              <w:jc w:val="right"/>
              <w:rPr>
                <w:rFonts w:ascii="Arial" w:hAnsi="Arial" w:cs="Arial"/>
                <w:sz w:val="16"/>
                <w:szCs w:val="16"/>
              </w:rPr>
            </w:pPr>
          </w:p>
        </w:tc>
        <w:tc>
          <w:tcPr>
            <w:tcW w:w="104" w:type="pct"/>
            <w:tcBorders>
              <w:top w:val="nil"/>
              <w:left w:val="nil"/>
              <w:bottom w:val="nil"/>
              <w:right w:val="nil"/>
            </w:tcBorders>
            <w:vAlign w:val="center"/>
            <w:hideMark/>
          </w:tcPr>
          <w:p w14:paraId="4F9FC1AB" w14:textId="77777777" w:rsidR="00671309" w:rsidRPr="00327985" w:rsidRDefault="00671309" w:rsidP="00671309">
            <w:pPr>
              <w:jc w:val="right"/>
              <w:rPr>
                <w:rFonts w:ascii="Arial" w:hAnsi="Arial" w:cs="Arial"/>
                <w:sz w:val="16"/>
                <w:szCs w:val="16"/>
              </w:rPr>
            </w:pPr>
          </w:p>
        </w:tc>
        <w:tc>
          <w:tcPr>
            <w:tcW w:w="939" w:type="pct"/>
            <w:tcBorders>
              <w:top w:val="nil"/>
              <w:left w:val="nil"/>
              <w:bottom w:val="nil"/>
              <w:right w:val="nil"/>
            </w:tcBorders>
            <w:vAlign w:val="center"/>
            <w:hideMark/>
          </w:tcPr>
          <w:p w14:paraId="3ED58DF8" w14:textId="77777777" w:rsidR="00671309" w:rsidRPr="00327985" w:rsidRDefault="00671309" w:rsidP="00671309">
            <w:pPr>
              <w:jc w:val="right"/>
              <w:rPr>
                <w:rFonts w:ascii="Arial" w:hAnsi="Arial" w:cs="Arial"/>
                <w:sz w:val="16"/>
                <w:szCs w:val="16"/>
              </w:rPr>
            </w:pPr>
          </w:p>
        </w:tc>
        <w:tc>
          <w:tcPr>
            <w:tcW w:w="104" w:type="pct"/>
            <w:tcBorders>
              <w:top w:val="nil"/>
              <w:left w:val="nil"/>
              <w:bottom w:val="nil"/>
              <w:right w:val="nil"/>
            </w:tcBorders>
            <w:vAlign w:val="center"/>
            <w:hideMark/>
          </w:tcPr>
          <w:p w14:paraId="21B43C8F" w14:textId="77777777" w:rsidR="00671309" w:rsidRPr="00327985" w:rsidRDefault="00671309" w:rsidP="00671309">
            <w:pPr>
              <w:jc w:val="right"/>
              <w:rPr>
                <w:rFonts w:ascii="Arial" w:hAnsi="Arial" w:cs="Arial"/>
                <w:sz w:val="16"/>
                <w:szCs w:val="16"/>
              </w:rPr>
            </w:pPr>
          </w:p>
        </w:tc>
        <w:tc>
          <w:tcPr>
            <w:tcW w:w="920" w:type="pct"/>
            <w:tcBorders>
              <w:top w:val="nil"/>
              <w:left w:val="nil"/>
              <w:bottom w:val="nil"/>
              <w:right w:val="nil"/>
            </w:tcBorders>
            <w:vAlign w:val="center"/>
            <w:hideMark/>
          </w:tcPr>
          <w:p w14:paraId="1A840F25" w14:textId="77777777" w:rsidR="00671309" w:rsidRPr="00327985" w:rsidRDefault="00671309" w:rsidP="00671309">
            <w:pPr>
              <w:jc w:val="right"/>
              <w:rPr>
                <w:rFonts w:ascii="Arial" w:hAnsi="Arial" w:cs="Arial"/>
                <w:sz w:val="16"/>
                <w:szCs w:val="16"/>
              </w:rPr>
            </w:pPr>
          </w:p>
        </w:tc>
        <w:tc>
          <w:tcPr>
            <w:tcW w:w="104" w:type="pct"/>
            <w:tcBorders>
              <w:top w:val="nil"/>
              <w:left w:val="nil"/>
              <w:bottom w:val="nil"/>
              <w:right w:val="nil"/>
            </w:tcBorders>
            <w:vAlign w:val="center"/>
            <w:hideMark/>
          </w:tcPr>
          <w:p w14:paraId="5745C612" w14:textId="77777777" w:rsidR="00671309" w:rsidRPr="00327985" w:rsidRDefault="00671309" w:rsidP="00671309">
            <w:pPr>
              <w:jc w:val="right"/>
              <w:rPr>
                <w:rFonts w:ascii="Arial" w:hAnsi="Arial" w:cs="Arial"/>
                <w:sz w:val="16"/>
                <w:szCs w:val="16"/>
              </w:rPr>
            </w:pPr>
          </w:p>
        </w:tc>
        <w:tc>
          <w:tcPr>
            <w:tcW w:w="920" w:type="pct"/>
            <w:tcBorders>
              <w:top w:val="nil"/>
              <w:left w:val="nil"/>
              <w:bottom w:val="nil"/>
              <w:right w:val="nil"/>
            </w:tcBorders>
            <w:vAlign w:val="center"/>
            <w:hideMark/>
          </w:tcPr>
          <w:p w14:paraId="2ACC9342" w14:textId="77777777" w:rsidR="00671309" w:rsidRPr="00327985" w:rsidRDefault="00671309" w:rsidP="00671309">
            <w:pPr>
              <w:jc w:val="right"/>
              <w:rPr>
                <w:rFonts w:ascii="Arial" w:hAnsi="Arial" w:cs="Arial"/>
                <w:sz w:val="16"/>
                <w:szCs w:val="16"/>
              </w:rPr>
            </w:pPr>
          </w:p>
        </w:tc>
      </w:tr>
      <w:tr w:rsidR="00671309" w:rsidRPr="00327985" w14:paraId="59DAFDA9" w14:textId="77777777" w:rsidTr="00671309">
        <w:trPr>
          <w:trHeight w:val="198"/>
        </w:trPr>
        <w:tc>
          <w:tcPr>
            <w:tcW w:w="991" w:type="pct"/>
            <w:tcBorders>
              <w:top w:val="nil"/>
              <w:left w:val="nil"/>
              <w:bottom w:val="nil"/>
              <w:right w:val="nil"/>
            </w:tcBorders>
            <w:noWrap/>
            <w:vAlign w:val="bottom"/>
            <w:hideMark/>
          </w:tcPr>
          <w:p w14:paraId="1D6A93BD" w14:textId="77777777" w:rsidR="00671309" w:rsidRPr="00327985" w:rsidRDefault="00671309" w:rsidP="00671309">
            <w:pPr>
              <w:rPr>
                <w:rFonts w:ascii="Arial" w:hAnsi="Arial" w:cs="Arial"/>
                <w:color w:val="000000"/>
                <w:sz w:val="16"/>
                <w:szCs w:val="16"/>
              </w:rPr>
            </w:pPr>
            <w:r w:rsidRPr="00327985">
              <w:rPr>
                <w:rFonts w:ascii="Arial" w:hAnsi="Arial" w:cs="Arial"/>
                <w:color w:val="000000"/>
                <w:sz w:val="16"/>
                <w:szCs w:val="16"/>
              </w:rPr>
              <w:t>FHEMIG e FUNED</w:t>
            </w:r>
          </w:p>
        </w:tc>
        <w:tc>
          <w:tcPr>
            <w:tcW w:w="920" w:type="pct"/>
            <w:tcBorders>
              <w:top w:val="nil"/>
              <w:left w:val="nil"/>
              <w:bottom w:val="single" w:sz="8" w:space="0" w:color="auto"/>
              <w:right w:val="nil"/>
            </w:tcBorders>
            <w:noWrap/>
            <w:vAlign w:val="bottom"/>
            <w:hideMark/>
          </w:tcPr>
          <w:p w14:paraId="1CB26AD1" w14:textId="2AC0CD09" w:rsidR="00671309" w:rsidRPr="00327985" w:rsidRDefault="00671309" w:rsidP="00671309">
            <w:pPr>
              <w:jc w:val="right"/>
              <w:rPr>
                <w:rFonts w:ascii="Arial" w:hAnsi="Arial" w:cs="Arial"/>
                <w:color w:val="000000"/>
                <w:sz w:val="16"/>
                <w:szCs w:val="16"/>
              </w:rPr>
            </w:pPr>
            <w:r w:rsidRPr="00327985">
              <w:rPr>
                <w:rFonts w:ascii="Arial" w:hAnsi="Arial" w:cs="Arial"/>
                <w:color w:val="000000"/>
                <w:sz w:val="16"/>
                <w:szCs w:val="16"/>
              </w:rPr>
              <w:t>20.000</w:t>
            </w:r>
          </w:p>
        </w:tc>
        <w:tc>
          <w:tcPr>
            <w:tcW w:w="104" w:type="pct"/>
            <w:tcBorders>
              <w:top w:val="nil"/>
              <w:left w:val="nil"/>
              <w:bottom w:val="nil"/>
              <w:right w:val="nil"/>
            </w:tcBorders>
            <w:noWrap/>
            <w:vAlign w:val="bottom"/>
            <w:hideMark/>
          </w:tcPr>
          <w:p w14:paraId="03B88D66" w14:textId="77777777" w:rsidR="00671309" w:rsidRPr="00327985" w:rsidRDefault="00671309" w:rsidP="00671309">
            <w:pPr>
              <w:jc w:val="right"/>
              <w:rPr>
                <w:rFonts w:ascii="Arial" w:hAnsi="Arial" w:cs="Arial"/>
                <w:color w:val="000000"/>
                <w:sz w:val="16"/>
                <w:szCs w:val="16"/>
              </w:rPr>
            </w:pPr>
          </w:p>
        </w:tc>
        <w:tc>
          <w:tcPr>
            <w:tcW w:w="939" w:type="pct"/>
            <w:tcBorders>
              <w:top w:val="nil"/>
              <w:left w:val="nil"/>
              <w:bottom w:val="single" w:sz="8" w:space="0" w:color="auto"/>
              <w:right w:val="nil"/>
            </w:tcBorders>
            <w:noWrap/>
            <w:vAlign w:val="bottom"/>
            <w:hideMark/>
          </w:tcPr>
          <w:p w14:paraId="5A1541BE" w14:textId="4CF17FD6" w:rsidR="00671309" w:rsidRPr="00327985" w:rsidRDefault="00671309" w:rsidP="00671309">
            <w:pPr>
              <w:jc w:val="right"/>
              <w:rPr>
                <w:rFonts w:ascii="Arial" w:hAnsi="Arial" w:cs="Arial"/>
                <w:color w:val="000000"/>
                <w:sz w:val="16"/>
                <w:szCs w:val="16"/>
              </w:rPr>
            </w:pPr>
            <w:r w:rsidRPr="00327985">
              <w:rPr>
                <w:rFonts w:ascii="Arial" w:hAnsi="Arial" w:cs="Arial"/>
                <w:color w:val="000000"/>
                <w:sz w:val="16"/>
                <w:szCs w:val="16"/>
              </w:rPr>
              <w:t>(18.009)</w:t>
            </w:r>
          </w:p>
        </w:tc>
        <w:tc>
          <w:tcPr>
            <w:tcW w:w="104" w:type="pct"/>
            <w:tcBorders>
              <w:top w:val="nil"/>
              <w:left w:val="nil"/>
              <w:bottom w:val="nil"/>
              <w:right w:val="nil"/>
            </w:tcBorders>
            <w:noWrap/>
            <w:vAlign w:val="bottom"/>
            <w:hideMark/>
          </w:tcPr>
          <w:p w14:paraId="7C87FEFF" w14:textId="77777777" w:rsidR="00671309" w:rsidRPr="00327985" w:rsidRDefault="00671309" w:rsidP="00671309">
            <w:pPr>
              <w:jc w:val="right"/>
              <w:rPr>
                <w:rFonts w:ascii="Arial" w:hAnsi="Arial" w:cs="Arial"/>
                <w:color w:val="000000"/>
                <w:sz w:val="16"/>
                <w:szCs w:val="16"/>
              </w:rPr>
            </w:pPr>
          </w:p>
        </w:tc>
        <w:tc>
          <w:tcPr>
            <w:tcW w:w="920" w:type="pct"/>
            <w:tcBorders>
              <w:top w:val="nil"/>
              <w:left w:val="nil"/>
              <w:bottom w:val="single" w:sz="8" w:space="0" w:color="auto"/>
              <w:right w:val="nil"/>
            </w:tcBorders>
            <w:noWrap/>
            <w:vAlign w:val="bottom"/>
            <w:hideMark/>
          </w:tcPr>
          <w:p w14:paraId="084E68D6" w14:textId="3568AEB0" w:rsidR="00671309" w:rsidRPr="00327985" w:rsidRDefault="00671309" w:rsidP="00671309">
            <w:pPr>
              <w:jc w:val="right"/>
              <w:rPr>
                <w:rFonts w:ascii="Arial" w:hAnsi="Arial" w:cs="Arial"/>
                <w:color w:val="000000"/>
                <w:sz w:val="16"/>
                <w:szCs w:val="16"/>
              </w:rPr>
            </w:pPr>
            <w:r w:rsidRPr="00327985">
              <w:rPr>
                <w:rFonts w:ascii="Arial" w:hAnsi="Arial" w:cs="Arial"/>
                <w:color w:val="000000"/>
                <w:sz w:val="16"/>
                <w:szCs w:val="16"/>
              </w:rPr>
              <w:t>2.918</w:t>
            </w:r>
          </w:p>
        </w:tc>
        <w:tc>
          <w:tcPr>
            <w:tcW w:w="104" w:type="pct"/>
            <w:tcBorders>
              <w:top w:val="nil"/>
              <w:left w:val="nil"/>
              <w:bottom w:val="nil"/>
              <w:right w:val="nil"/>
            </w:tcBorders>
            <w:noWrap/>
            <w:vAlign w:val="bottom"/>
            <w:hideMark/>
          </w:tcPr>
          <w:p w14:paraId="4318984F" w14:textId="77777777" w:rsidR="00671309" w:rsidRPr="00327985" w:rsidRDefault="00671309" w:rsidP="00671309">
            <w:pPr>
              <w:jc w:val="right"/>
              <w:rPr>
                <w:rFonts w:ascii="Arial" w:hAnsi="Arial" w:cs="Arial"/>
                <w:color w:val="000000"/>
                <w:sz w:val="16"/>
                <w:szCs w:val="16"/>
              </w:rPr>
            </w:pPr>
          </w:p>
        </w:tc>
        <w:tc>
          <w:tcPr>
            <w:tcW w:w="920" w:type="pct"/>
            <w:tcBorders>
              <w:top w:val="nil"/>
              <w:left w:val="nil"/>
              <w:bottom w:val="single" w:sz="8" w:space="0" w:color="auto"/>
              <w:right w:val="nil"/>
            </w:tcBorders>
            <w:noWrap/>
            <w:vAlign w:val="bottom"/>
            <w:hideMark/>
          </w:tcPr>
          <w:p w14:paraId="2197DBE1" w14:textId="4054BAEF" w:rsidR="00671309" w:rsidRPr="00327985" w:rsidRDefault="00671309" w:rsidP="00671309">
            <w:pPr>
              <w:jc w:val="right"/>
              <w:rPr>
                <w:rFonts w:ascii="Arial" w:hAnsi="Arial" w:cs="Arial"/>
                <w:color w:val="000000"/>
                <w:sz w:val="16"/>
                <w:szCs w:val="16"/>
              </w:rPr>
            </w:pPr>
            <w:r w:rsidRPr="00327985">
              <w:rPr>
                <w:rFonts w:ascii="Arial" w:hAnsi="Arial" w:cs="Arial"/>
                <w:color w:val="000000"/>
                <w:sz w:val="16"/>
                <w:szCs w:val="16"/>
              </w:rPr>
              <w:t>4.909</w:t>
            </w:r>
          </w:p>
        </w:tc>
      </w:tr>
      <w:tr w:rsidR="00671309" w:rsidRPr="00327985" w14:paraId="2CB6E767" w14:textId="77777777" w:rsidTr="00671309">
        <w:trPr>
          <w:trHeight w:val="198"/>
        </w:trPr>
        <w:tc>
          <w:tcPr>
            <w:tcW w:w="991" w:type="pct"/>
            <w:tcBorders>
              <w:top w:val="nil"/>
              <w:left w:val="nil"/>
              <w:bottom w:val="nil"/>
              <w:right w:val="nil"/>
            </w:tcBorders>
            <w:noWrap/>
            <w:vAlign w:val="bottom"/>
            <w:hideMark/>
          </w:tcPr>
          <w:p w14:paraId="41421BB4" w14:textId="77777777" w:rsidR="00671309" w:rsidRPr="00327985" w:rsidRDefault="00671309" w:rsidP="00671309">
            <w:pPr>
              <w:rPr>
                <w:rFonts w:ascii="Arial" w:hAnsi="Arial" w:cs="Arial"/>
                <w:color w:val="000000"/>
                <w:sz w:val="16"/>
                <w:szCs w:val="16"/>
              </w:rPr>
            </w:pPr>
          </w:p>
        </w:tc>
        <w:tc>
          <w:tcPr>
            <w:tcW w:w="920" w:type="pct"/>
            <w:tcBorders>
              <w:top w:val="nil"/>
              <w:left w:val="nil"/>
              <w:bottom w:val="nil"/>
              <w:right w:val="nil"/>
            </w:tcBorders>
            <w:vAlign w:val="center"/>
            <w:hideMark/>
          </w:tcPr>
          <w:p w14:paraId="202DA408" w14:textId="77777777" w:rsidR="00671309" w:rsidRPr="00327985" w:rsidRDefault="00671309" w:rsidP="00671309">
            <w:pPr>
              <w:jc w:val="right"/>
              <w:rPr>
                <w:rFonts w:ascii="Arial" w:hAnsi="Arial" w:cs="Arial"/>
                <w:sz w:val="16"/>
                <w:szCs w:val="16"/>
              </w:rPr>
            </w:pPr>
          </w:p>
        </w:tc>
        <w:tc>
          <w:tcPr>
            <w:tcW w:w="104" w:type="pct"/>
            <w:tcBorders>
              <w:top w:val="nil"/>
              <w:left w:val="nil"/>
              <w:bottom w:val="nil"/>
              <w:right w:val="nil"/>
            </w:tcBorders>
            <w:vAlign w:val="center"/>
            <w:hideMark/>
          </w:tcPr>
          <w:p w14:paraId="11FA8001" w14:textId="77777777" w:rsidR="00671309" w:rsidRPr="00327985" w:rsidRDefault="00671309" w:rsidP="00671309">
            <w:pPr>
              <w:jc w:val="right"/>
              <w:rPr>
                <w:rFonts w:ascii="Arial" w:hAnsi="Arial" w:cs="Arial"/>
                <w:sz w:val="16"/>
                <w:szCs w:val="16"/>
              </w:rPr>
            </w:pPr>
          </w:p>
        </w:tc>
        <w:tc>
          <w:tcPr>
            <w:tcW w:w="939" w:type="pct"/>
            <w:tcBorders>
              <w:top w:val="nil"/>
              <w:left w:val="nil"/>
              <w:bottom w:val="nil"/>
              <w:right w:val="nil"/>
            </w:tcBorders>
            <w:vAlign w:val="center"/>
            <w:hideMark/>
          </w:tcPr>
          <w:p w14:paraId="520D6993" w14:textId="77777777" w:rsidR="00671309" w:rsidRPr="00327985" w:rsidRDefault="00671309" w:rsidP="00671309">
            <w:pPr>
              <w:jc w:val="right"/>
              <w:rPr>
                <w:rFonts w:ascii="Arial" w:hAnsi="Arial" w:cs="Arial"/>
                <w:sz w:val="16"/>
                <w:szCs w:val="16"/>
              </w:rPr>
            </w:pPr>
          </w:p>
        </w:tc>
        <w:tc>
          <w:tcPr>
            <w:tcW w:w="104" w:type="pct"/>
            <w:tcBorders>
              <w:top w:val="nil"/>
              <w:left w:val="nil"/>
              <w:bottom w:val="nil"/>
              <w:right w:val="nil"/>
            </w:tcBorders>
            <w:vAlign w:val="center"/>
            <w:hideMark/>
          </w:tcPr>
          <w:p w14:paraId="6798039E" w14:textId="77777777" w:rsidR="00671309" w:rsidRPr="00327985" w:rsidRDefault="00671309" w:rsidP="00671309">
            <w:pPr>
              <w:jc w:val="right"/>
              <w:rPr>
                <w:rFonts w:ascii="Arial" w:hAnsi="Arial" w:cs="Arial"/>
                <w:sz w:val="16"/>
                <w:szCs w:val="16"/>
              </w:rPr>
            </w:pPr>
          </w:p>
        </w:tc>
        <w:tc>
          <w:tcPr>
            <w:tcW w:w="920" w:type="pct"/>
            <w:tcBorders>
              <w:top w:val="nil"/>
              <w:left w:val="nil"/>
              <w:bottom w:val="nil"/>
              <w:right w:val="nil"/>
            </w:tcBorders>
            <w:vAlign w:val="center"/>
            <w:hideMark/>
          </w:tcPr>
          <w:p w14:paraId="4DCFAEB9" w14:textId="77777777" w:rsidR="00671309" w:rsidRPr="00327985" w:rsidRDefault="00671309" w:rsidP="00671309">
            <w:pPr>
              <w:jc w:val="right"/>
              <w:rPr>
                <w:rFonts w:ascii="Arial" w:hAnsi="Arial" w:cs="Arial"/>
                <w:sz w:val="16"/>
                <w:szCs w:val="16"/>
              </w:rPr>
            </w:pPr>
          </w:p>
        </w:tc>
        <w:tc>
          <w:tcPr>
            <w:tcW w:w="104" w:type="pct"/>
            <w:tcBorders>
              <w:top w:val="nil"/>
              <w:left w:val="nil"/>
              <w:bottom w:val="nil"/>
              <w:right w:val="nil"/>
            </w:tcBorders>
            <w:vAlign w:val="center"/>
            <w:hideMark/>
          </w:tcPr>
          <w:p w14:paraId="336EBF62" w14:textId="77777777" w:rsidR="00671309" w:rsidRPr="00327985" w:rsidRDefault="00671309" w:rsidP="00671309">
            <w:pPr>
              <w:jc w:val="right"/>
              <w:rPr>
                <w:rFonts w:ascii="Arial" w:hAnsi="Arial" w:cs="Arial"/>
                <w:sz w:val="16"/>
                <w:szCs w:val="16"/>
              </w:rPr>
            </w:pPr>
          </w:p>
        </w:tc>
        <w:tc>
          <w:tcPr>
            <w:tcW w:w="920" w:type="pct"/>
            <w:tcBorders>
              <w:top w:val="nil"/>
              <w:left w:val="nil"/>
              <w:bottom w:val="nil"/>
              <w:right w:val="nil"/>
            </w:tcBorders>
            <w:vAlign w:val="center"/>
            <w:hideMark/>
          </w:tcPr>
          <w:p w14:paraId="3AB0D3B7" w14:textId="77777777" w:rsidR="00671309" w:rsidRPr="00327985" w:rsidRDefault="00671309" w:rsidP="00671309">
            <w:pPr>
              <w:jc w:val="right"/>
              <w:rPr>
                <w:rFonts w:ascii="Arial" w:hAnsi="Arial" w:cs="Arial"/>
                <w:sz w:val="16"/>
                <w:szCs w:val="16"/>
              </w:rPr>
            </w:pPr>
          </w:p>
        </w:tc>
      </w:tr>
      <w:tr w:rsidR="00671309" w:rsidRPr="00327985" w14:paraId="77B44C77" w14:textId="77777777" w:rsidTr="00671309">
        <w:trPr>
          <w:trHeight w:val="198"/>
        </w:trPr>
        <w:tc>
          <w:tcPr>
            <w:tcW w:w="991" w:type="pct"/>
            <w:tcBorders>
              <w:top w:val="nil"/>
              <w:left w:val="nil"/>
              <w:bottom w:val="nil"/>
              <w:right w:val="nil"/>
            </w:tcBorders>
            <w:noWrap/>
            <w:vAlign w:val="bottom"/>
            <w:hideMark/>
          </w:tcPr>
          <w:p w14:paraId="7FD81EAD" w14:textId="77777777" w:rsidR="00671309" w:rsidRPr="00327985" w:rsidRDefault="00671309" w:rsidP="00671309">
            <w:pPr>
              <w:jc w:val="right"/>
              <w:rPr>
                <w:rFonts w:ascii="Arial" w:hAnsi="Arial" w:cs="Arial"/>
                <w:sz w:val="16"/>
                <w:szCs w:val="16"/>
              </w:rPr>
            </w:pPr>
          </w:p>
        </w:tc>
        <w:tc>
          <w:tcPr>
            <w:tcW w:w="920" w:type="pct"/>
            <w:tcBorders>
              <w:top w:val="nil"/>
              <w:left w:val="nil"/>
              <w:bottom w:val="double" w:sz="6" w:space="0" w:color="auto"/>
              <w:right w:val="nil"/>
            </w:tcBorders>
            <w:shd w:val="clear" w:color="000000" w:fill="FFFFFF"/>
            <w:vAlign w:val="center"/>
            <w:hideMark/>
          </w:tcPr>
          <w:p w14:paraId="211DBEE5" w14:textId="55E92FEE" w:rsidR="00671309" w:rsidRPr="00327985" w:rsidRDefault="00671309" w:rsidP="00671309">
            <w:pPr>
              <w:jc w:val="right"/>
              <w:rPr>
                <w:rFonts w:ascii="Arial" w:hAnsi="Arial" w:cs="Arial"/>
                <w:color w:val="000000"/>
                <w:sz w:val="16"/>
                <w:szCs w:val="16"/>
              </w:rPr>
            </w:pPr>
            <w:r w:rsidRPr="00327985">
              <w:rPr>
                <w:rFonts w:ascii="Arial" w:hAnsi="Arial" w:cs="Arial"/>
                <w:color w:val="000000"/>
                <w:sz w:val="16"/>
                <w:szCs w:val="16"/>
              </w:rPr>
              <w:t>20.000</w:t>
            </w:r>
          </w:p>
        </w:tc>
        <w:tc>
          <w:tcPr>
            <w:tcW w:w="104" w:type="pct"/>
            <w:tcBorders>
              <w:top w:val="nil"/>
              <w:left w:val="nil"/>
              <w:bottom w:val="nil"/>
              <w:right w:val="nil"/>
            </w:tcBorders>
            <w:shd w:val="clear" w:color="000000" w:fill="FFFFFF"/>
            <w:vAlign w:val="center"/>
            <w:hideMark/>
          </w:tcPr>
          <w:p w14:paraId="0D312E56" w14:textId="6DE08F5B" w:rsidR="00671309" w:rsidRPr="00327985" w:rsidRDefault="00671309" w:rsidP="00671309">
            <w:pPr>
              <w:jc w:val="right"/>
              <w:rPr>
                <w:rFonts w:ascii="Arial" w:hAnsi="Arial" w:cs="Arial"/>
                <w:color w:val="000000"/>
                <w:sz w:val="16"/>
                <w:szCs w:val="16"/>
              </w:rPr>
            </w:pPr>
          </w:p>
        </w:tc>
        <w:tc>
          <w:tcPr>
            <w:tcW w:w="939" w:type="pct"/>
            <w:tcBorders>
              <w:top w:val="nil"/>
              <w:left w:val="nil"/>
              <w:bottom w:val="double" w:sz="6" w:space="0" w:color="auto"/>
              <w:right w:val="nil"/>
            </w:tcBorders>
            <w:shd w:val="clear" w:color="000000" w:fill="FFFFFF"/>
            <w:vAlign w:val="center"/>
            <w:hideMark/>
          </w:tcPr>
          <w:p w14:paraId="32CB563C" w14:textId="366C6A7F" w:rsidR="00671309" w:rsidRPr="00327985" w:rsidRDefault="00671309" w:rsidP="00671309">
            <w:pPr>
              <w:jc w:val="right"/>
              <w:rPr>
                <w:rFonts w:ascii="Arial" w:hAnsi="Arial" w:cs="Arial"/>
                <w:color w:val="000000"/>
                <w:sz w:val="16"/>
                <w:szCs w:val="16"/>
              </w:rPr>
            </w:pPr>
            <w:r w:rsidRPr="00327985">
              <w:rPr>
                <w:rFonts w:ascii="Arial" w:hAnsi="Arial" w:cs="Arial"/>
                <w:color w:val="000000"/>
                <w:sz w:val="16"/>
                <w:szCs w:val="16"/>
              </w:rPr>
              <w:t>(18.009)</w:t>
            </w:r>
          </w:p>
        </w:tc>
        <w:tc>
          <w:tcPr>
            <w:tcW w:w="104" w:type="pct"/>
            <w:tcBorders>
              <w:top w:val="nil"/>
              <w:left w:val="nil"/>
              <w:bottom w:val="nil"/>
              <w:right w:val="nil"/>
            </w:tcBorders>
            <w:shd w:val="clear" w:color="000000" w:fill="FFFFFF"/>
            <w:vAlign w:val="center"/>
            <w:hideMark/>
          </w:tcPr>
          <w:p w14:paraId="3DB81017" w14:textId="783E4CF8" w:rsidR="00671309" w:rsidRPr="00327985" w:rsidRDefault="00671309" w:rsidP="00671309">
            <w:pPr>
              <w:jc w:val="right"/>
              <w:rPr>
                <w:rFonts w:ascii="Arial" w:hAnsi="Arial" w:cs="Arial"/>
                <w:color w:val="000000"/>
                <w:sz w:val="16"/>
                <w:szCs w:val="16"/>
              </w:rPr>
            </w:pPr>
          </w:p>
        </w:tc>
        <w:tc>
          <w:tcPr>
            <w:tcW w:w="920" w:type="pct"/>
            <w:tcBorders>
              <w:top w:val="nil"/>
              <w:left w:val="nil"/>
              <w:bottom w:val="double" w:sz="6" w:space="0" w:color="auto"/>
              <w:right w:val="nil"/>
            </w:tcBorders>
            <w:shd w:val="clear" w:color="000000" w:fill="FFFFFF"/>
            <w:vAlign w:val="center"/>
            <w:hideMark/>
          </w:tcPr>
          <w:p w14:paraId="594E2975" w14:textId="4E441222" w:rsidR="00671309" w:rsidRPr="00327985" w:rsidRDefault="00671309" w:rsidP="00671309">
            <w:pPr>
              <w:jc w:val="right"/>
              <w:rPr>
                <w:rFonts w:ascii="Arial" w:hAnsi="Arial" w:cs="Arial"/>
                <w:color w:val="000000"/>
                <w:sz w:val="16"/>
                <w:szCs w:val="16"/>
              </w:rPr>
            </w:pPr>
            <w:r w:rsidRPr="00327985">
              <w:rPr>
                <w:rFonts w:ascii="Arial" w:hAnsi="Arial" w:cs="Arial"/>
                <w:color w:val="000000"/>
                <w:sz w:val="16"/>
                <w:szCs w:val="16"/>
              </w:rPr>
              <w:t>2.918</w:t>
            </w:r>
          </w:p>
        </w:tc>
        <w:tc>
          <w:tcPr>
            <w:tcW w:w="104" w:type="pct"/>
            <w:tcBorders>
              <w:top w:val="nil"/>
              <w:left w:val="nil"/>
              <w:bottom w:val="nil"/>
              <w:right w:val="nil"/>
            </w:tcBorders>
            <w:shd w:val="clear" w:color="000000" w:fill="FFFFFF"/>
            <w:vAlign w:val="center"/>
            <w:hideMark/>
          </w:tcPr>
          <w:p w14:paraId="269944F2" w14:textId="24788B67" w:rsidR="00671309" w:rsidRPr="00327985" w:rsidRDefault="00671309" w:rsidP="00671309">
            <w:pPr>
              <w:jc w:val="right"/>
              <w:rPr>
                <w:rFonts w:ascii="Arial" w:hAnsi="Arial" w:cs="Arial"/>
                <w:color w:val="000000"/>
                <w:sz w:val="16"/>
                <w:szCs w:val="16"/>
              </w:rPr>
            </w:pPr>
          </w:p>
        </w:tc>
        <w:tc>
          <w:tcPr>
            <w:tcW w:w="920" w:type="pct"/>
            <w:tcBorders>
              <w:top w:val="nil"/>
              <w:left w:val="nil"/>
              <w:bottom w:val="double" w:sz="6" w:space="0" w:color="auto"/>
              <w:right w:val="nil"/>
            </w:tcBorders>
            <w:shd w:val="clear" w:color="000000" w:fill="FFFFFF"/>
            <w:vAlign w:val="center"/>
            <w:hideMark/>
          </w:tcPr>
          <w:p w14:paraId="60F6D0C7" w14:textId="3C1A2ED5" w:rsidR="00671309" w:rsidRPr="00327985" w:rsidRDefault="00671309" w:rsidP="00671309">
            <w:pPr>
              <w:jc w:val="right"/>
              <w:rPr>
                <w:rFonts w:ascii="Arial" w:hAnsi="Arial" w:cs="Arial"/>
                <w:color w:val="000000"/>
                <w:sz w:val="16"/>
                <w:szCs w:val="16"/>
              </w:rPr>
            </w:pPr>
            <w:r w:rsidRPr="00327985">
              <w:rPr>
                <w:rFonts w:ascii="Arial" w:hAnsi="Arial" w:cs="Arial"/>
                <w:color w:val="000000"/>
                <w:sz w:val="16"/>
                <w:szCs w:val="16"/>
              </w:rPr>
              <w:t>4.909</w:t>
            </w:r>
          </w:p>
        </w:tc>
      </w:tr>
    </w:tbl>
    <w:p w14:paraId="3435403E" w14:textId="6B954F16" w:rsidR="00570273" w:rsidRPr="00327985" w:rsidRDefault="00570273">
      <w:pPr>
        <w:rPr>
          <w:rFonts w:ascii="Georgia" w:hAnsi="Georgia"/>
          <w:sz w:val="22"/>
          <w:szCs w:val="22"/>
        </w:rPr>
      </w:pPr>
    </w:p>
    <w:p w14:paraId="7D8B8D4A" w14:textId="77777777" w:rsidR="00D63F7E" w:rsidRPr="00327985" w:rsidRDefault="00D63F7E">
      <w:pPr>
        <w:rPr>
          <w:rFonts w:ascii="Georgia" w:hAnsi="Georgia"/>
          <w:sz w:val="22"/>
          <w:szCs w:val="22"/>
        </w:rPr>
      </w:pPr>
    </w:p>
    <w:p w14:paraId="656E1A7D" w14:textId="032E1F12" w:rsidR="003448ED" w:rsidRPr="00327985" w:rsidRDefault="00B11CB8" w:rsidP="0045785F">
      <w:pPr>
        <w:pStyle w:val="Ttulo1"/>
        <w:numPr>
          <w:ilvl w:val="0"/>
          <w:numId w:val="9"/>
        </w:numPr>
        <w:ind w:left="0" w:hanging="709"/>
        <w:rPr>
          <w:sz w:val="22"/>
          <w:szCs w:val="22"/>
          <w:lang w:val="pt-BR"/>
        </w:rPr>
      </w:pPr>
      <w:r w:rsidRPr="00327985">
        <w:rPr>
          <w:sz w:val="22"/>
          <w:szCs w:val="22"/>
          <w:lang w:val="pt-BR"/>
        </w:rPr>
        <w:t xml:space="preserve">Adiantamentos </w:t>
      </w:r>
      <w:r w:rsidR="006419B1" w:rsidRPr="00327985">
        <w:rPr>
          <w:sz w:val="22"/>
          <w:szCs w:val="22"/>
          <w:lang w:val="pt-BR"/>
        </w:rPr>
        <w:t xml:space="preserve">e cauções </w:t>
      </w:r>
      <w:r w:rsidRPr="00327985">
        <w:rPr>
          <w:sz w:val="22"/>
          <w:szCs w:val="22"/>
          <w:lang w:val="pt-BR"/>
        </w:rPr>
        <w:t>recebid</w:t>
      </w:r>
      <w:r w:rsidR="0031754C" w:rsidRPr="00327985">
        <w:rPr>
          <w:sz w:val="22"/>
          <w:szCs w:val="22"/>
          <w:lang w:val="pt-BR"/>
        </w:rPr>
        <w:t>a</w:t>
      </w:r>
      <w:r w:rsidRPr="00327985">
        <w:rPr>
          <w:sz w:val="22"/>
          <w:szCs w:val="22"/>
          <w:lang w:val="pt-BR"/>
        </w:rPr>
        <w:t>s</w:t>
      </w:r>
    </w:p>
    <w:p w14:paraId="2692139F" w14:textId="77777777" w:rsidR="00C83625" w:rsidRPr="00327985" w:rsidRDefault="00C83625" w:rsidP="00C83625">
      <w:pPr>
        <w:rPr>
          <w:sz w:val="22"/>
          <w:szCs w:val="22"/>
        </w:rPr>
      </w:pPr>
    </w:p>
    <w:tbl>
      <w:tblPr>
        <w:tblW w:w="5000" w:type="pct"/>
        <w:tblCellMar>
          <w:left w:w="70" w:type="dxa"/>
          <w:right w:w="70" w:type="dxa"/>
        </w:tblCellMar>
        <w:tblLook w:val="04A0" w:firstRow="1" w:lastRow="0" w:firstColumn="1" w:lastColumn="0" w:noHBand="0" w:noVBand="1"/>
      </w:tblPr>
      <w:tblGrid>
        <w:gridCol w:w="4400"/>
        <w:gridCol w:w="1470"/>
        <w:gridCol w:w="253"/>
        <w:gridCol w:w="1471"/>
        <w:gridCol w:w="172"/>
        <w:gridCol w:w="1471"/>
      </w:tblGrid>
      <w:tr w:rsidR="006B6C42" w:rsidRPr="00327985" w14:paraId="2C689CFF" w14:textId="77777777" w:rsidTr="006B6C42">
        <w:trPr>
          <w:trHeight w:val="227"/>
        </w:trPr>
        <w:tc>
          <w:tcPr>
            <w:tcW w:w="2382" w:type="pct"/>
            <w:tcBorders>
              <w:top w:val="nil"/>
              <w:left w:val="nil"/>
              <w:bottom w:val="nil"/>
              <w:right w:val="nil"/>
            </w:tcBorders>
            <w:noWrap/>
            <w:vAlign w:val="bottom"/>
            <w:hideMark/>
          </w:tcPr>
          <w:p w14:paraId="58C2BE9B" w14:textId="77777777" w:rsidR="006B6C42" w:rsidRPr="00327985" w:rsidRDefault="006B6C42" w:rsidP="006B6C42">
            <w:pPr>
              <w:rPr>
                <w:sz w:val="24"/>
                <w:szCs w:val="24"/>
              </w:rPr>
            </w:pPr>
          </w:p>
        </w:tc>
        <w:tc>
          <w:tcPr>
            <w:tcW w:w="796" w:type="pct"/>
            <w:tcBorders>
              <w:top w:val="nil"/>
              <w:left w:val="nil"/>
              <w:bottom w:val="single" w:sz="8" w:space="0" w:color="auto"/>
              <w:right w:val="nil"/>
            </w:tcBorders>
            <w:noWrap/>
            <w:vAlign w:val="center"/>
            <w:hideMark/>
          </w:tcPr>
          <w:p w14:paraId="42173187" w14:textId="77777777" w:rsidR="006B6C42" w:rsidRPr="00327985" w:rsidRDefault="006B6C42" w:rsidP="006B6C42">
            <w:pPr>
              <w:jc w:val="right"/>
              <w:rPr>
                <w:rFonts w:ascii="Arial" w:hAnsi="Arial" w:cs="Arial"/>
                <w:b/>
                <w:bCs/>
                <w:color w:val="000000"/>
                <w:sz w:val="18"/>
                <w:szCs w:val="18"/>
              </w:rPr>
            </w:pPr>
            <w:r w:rsidRPr="00327985">
              <w:rPr>
                <w:rFonts w:ascii="Arial" w:hAnsi="Arial" w:cs="Arial"/>
                <w:b/>
                <w:bCs/>
                <w:color w:val="000000"/>
                <w:sz w:val="18"/>
                <w:szCs w:val="18"/>
              </w:rPr>
              <w:t> </w:t>
            </w:r>
          </w:p>
        </w:tc>
        <w:tc>
          <w:tcPr>
            <w:tcW w:w="137" w:type="pct"/>
            <w:tcBorders>
              <w:top w:val="nil"/>
              <w:left w:val="nil"/>
              <w:bottom w:val="single" w:sz="8" w:space="0" w:color="auto"/>
              <w:right w:val="nil"/>
            </w:tcBorders>
            <w:noWrap/>
            <w:vAlign w:val="center"/>
            <w:hideMark/>
          </w:tcPr>
          <w:p w14:paraId="0ED3CD21" w14:textId="77777777" w:rsidR="006B6C42" w:rsidRPr="00327985" w:rsidRDefault="006B6C42" w:rsidP="006B6C42">
            <w:pPr>
              <w:rPr>
                <w:rFonts w:ascii="Arial" w:hAnsi="Arial" w:cs="Arial"/>
                <w:b/>
                <w:bCs/>
                <w:color w:val="000000"/>
                <w:sz w:val="18"/>
                <w:szCs w:val="18"/>
              </w:rPr>
            </w:pPr>
            <w:r w:rsidRPr="00327985">
              <w:rPr>
                <w:rFonts w:ascii="Arial" w:hAnsi="Arial" w:cs="Arial"/>
                <w:b/>
                <w:bCs/>
                <w:color w:val="000000"/>
                <w:sz w:val="18"/>
                <w:szCs w:val="18"/>
              </w:rPr>
              <w:t> </w:t>
            </w:r>
          </w:p>
        </w:tc>
        <w:tc>
          <w:tcPr>
            <w:tcW w:w="796" w:type="pct"/>
            <w:tcBorders>
              <w:top w:val="nil"/>
              <w:left w:val="nil"/>
              <w:bottom w:val="single" w:sz="8" w:space="0" w:color="auto"/>
              <w:right w:val="nil"/>
            </w:tcBorders>
            <w:noWrap/>
            <w:vAlign w:val="center"/>
            <w:hideMark/>
          </w:tcPr>
          <w:p w14:paraId="6E713098" w14:textId="77777777" w:rsidR="006B6C42" w:rsidRPr="00327985" w:rsidRDefault="006B6C42" w:rsidP="006B6C42">
            <w:pPr>
              <w:jc w:val="right"/>
              <w:rPr>
                <w:rFonts w:ascii="Arial" w:hAnsi="Arial" w:cs="Arial"/>
                <w:b/>
                <w:bCs/>
                <w:color w:val="000000"/>
                <w:sz w:val="18"/>
                <w:szCs w:val="18"/>
              </w:rPr>
            </w:pPr>
            <w:r w:rsidRPr="00327985">
              <w:rPr>
                <w:rFonts w:ascii="Arial" w:hAnsi="Arial" w:cs="Arial"/>
                <w:b/>
                <w:bCs/>
                <w:color w:val="000000"/>
                <w:sz w:val="18"/>
                <w:szCs w:val="18"/>
              </w:rPr>
              <w:t>Controladora</w:t>
            </w:r>
          </w:p>
        </w:tc>
        <w:tc>
          <w:tcPr>
            <w:tcW w:w="93" w:type="pct"/>
            <w:tcBorders>
              <w:top w:val="nil"/>
              <w:left w:val="nil"/>
              <w:bottom w:val="nil"/>
              <w:right w:val="nil"/>
            </w:tcBorders>
            <w:vAlign w:val="center"/>
            <w:hideMark/>
          </w:tcPr>
          <w:p w14:paraId="07622D9C" w14:textId="77777777" w:rsidR="006B6C42" w:rsidRPr="00327985" w:rsidRDefault="006B6C42" w:rsidP="006B6C42">
            <w:pPr>
              <w:jc w:val="right"/>
              <w:rPr>
                <w:rFonts w:ascii="Arial" w:hAnsi="Arial" w:cs="Arial"/>
                <w:b/>
                <w:bCs/>
                <w:color w:val="000000"/>
                <w:sz w:val="18"/>
                <w:szCs w:val="18"/>
              </w:rPr>
            </w:pPr>
          </w:p>
        </w:tc>
        <w:tc>
          <w:tcPr>
            <w:tcW w:w="796" w:type="pct"/>
            <w:tcBorders>
              <w:top w:val="nil"/>
              <w:left w:val="nil"/>
              <w:bottom w:val="single" w:sz="8" w:space="0" w:color="auto"/>
              <w:right w:val="nil"/>
            </w:tcBorders>
            <w:noWrap/>
            <w:vAlign w:val="center"/>
            <w:hideMark/>
          </w:tcPr>
          <w:p w14:paraId="5C7C6CD9" w14:textId="77777777" w:rsidR="006B6C42" w:rsidRPr="00327985" w:rsidRDefault="006B6C42" w:rsidP="006B6C42">
            <w:pPr>
              <w:jc w:val="right"/>
              <w:rPr>
                <w:rFonts w:ascii="Arial" w:hAnsi="Arial" w:cs="Arial"/>
                <w:b/>
                <w:bCs/>
                <w:color w:val="000000"/>
                <w:sz w:val="18"/>
                <w:szCs w:val="18"/>
              </w:rPr>
            </w:pPr>
            <w:r w:rsidRPr="00327985">
              <w:rPr>
                <w:rFonts w:ascii="Arial" w:hAnsi="Arial" w:cs="Arial"/>
                <w:b/>
                <w:bCs/>
                <w:color w:val="000000"/>
                <w:sz w:val="18"/>
                <w:szCs w:val="18"/>
              </w:rPr>
              <w:t>Consolidado</w:t>
            </w:r>
          </w:p>
        </w:tc>
      </w:tr>
      <w:tr w:rsidR="006B6C42" w:rsidRPr="00327985" w14:paraId="3F25E222" w14:textId="77777777" w:rsidTr="006B6C42">
        <w:trPr>
          <w:trHeight w:val="227"/>
        </w:trPr>
        <w:tc>
          <w:tcPr>
            <w:tcW w:w="2382" w:type="pct"/>
            <w:tcBorders>
              <w:top w:val="nil"/>
              <w:left w:val="nil"/>
              <w:bottom w:val="nil"/>
              <w:right w:val="nil"/>
            </w:tcBorders>
            <w:noWrap/>
            <w:vAlign w:val="bottom"/>
            <w:hideMark/>
          </w:tcPr>
          <w:p w14:paraId="445BA626" w14:textId="77777777" w:rsidR="006B6C42" w:rsidRPr="00327985" w:rsidRDefault="006B6C42" w:rsidP="006B6C42">
            <w:pPr>
              <w:jc w:val="right"/>
              <w:rPr>
                <w:rFonts w:ascii="Arial" w:hAnsi="Arial" w:cs="Arial"/>
                <w:b/>
                <w:bCs/>
                <w:color w:val="000000"/>
                <w:sz w:val="18"/>
                <w:szCs w:val="18"/>
              </w:rPr>
            </w:pPr>
          </w:p>
        </w:tc>
        <w:tc>
          <w:tcPr>
            <w:tcW w:w="796" w:type="pct"/>
            <w:tcBorders>
              <w:top w:val="nil"/>
              <w:left w:val="nil"/>
              <w:bottom w:val="nil"/>
              <w:right w:val="nil"/>
            </w:tcBorders>
            <w:noWrap/>
            <w:vAlign w:val="bottom"/>
            <w:hideMark/>
          </w:tcPr>
          <w:p w14:paraId="0B01CC89" w14:textId="77777777" w:rsidR="006B6C42" w:rsidRPr="00327985" w:rsidRDefault="006B6C42" w:rsidP="006B6C42"/>
        </w:tc>
        <w:tc>
          <w:tcPr>
            <w:tcW w:w="137" w:type="pct"/>
            <w:tcBorders>
              <w:top w:val="nil"/>
              <w:left w:val="nil"/>
              <w:bottom w:val="nil"/>
              <w:right w:val="nil"/>
            </w:tcBorders>
            <w:noWrap/>
            <w:vAlign w:val="bottom"/>
            <w:hideMark/>
          </w:tcPr>
          <w:p w14:paraId="5F10573E" w14:textId="77777777" w:rsidR="006B6C42" w:rsidRPr="00327985" w:rsidRDefault="006B6C42" w:rsidP="006B6C42"/>
        </w:tc>
        <w:tc>
          <w:tcPr>
            <w:tcW w:w="796" w:type="pct"/>
            <w:tcBorders>
              <w:top w:val="nil"/>
              <w:left w:val="nil"/>
              <w:bottom w:val="nil"/>
              <w:right w:val="nil"/>
            </w:tcBorders>
            <w:noWrap/>
            <w:vAlign w:val="bottom"/>
            <w:hideMark/>
          </w:tcPr>
          <w:p w14:paraId="10EFDD90" w14:textId="77777777" w:rsidR="006B6C42" w:rsidRPr="00327985" w:rsidRDefault="006B6C42" w:rsidP="006B6C42"/>
        </w:tc>
        <w:tc>
          <w:tcPr>
            <w:tcW w:w="93" w:type="pct"/>
            <w:tcBorders>
              <w:top w:val="nil"/>
              <w:left w:val="nil"/>
              <w:bottom w:val="nil"/>
              <w:right w:val="nil"/>
            </w:tcBorders>
            <w:noWrap/>
            <w:vAlign w:val="bottom"/>
            <w:hideMark/>
          </w:tcPr>
          <w:p w14:paraId="5D139056" w14:textId="77777777" w:rsidR="006B6C42" w:rsidRPr="00327985" w:rsidRDefault="006B6C42" w:rsidP="006B6C42"/>
        </w:tc>
        <w:tc>
          <w:tcPr>
            <w:tcW w:w="796" w:type="pct"/>
            <w:tcBorders>
              <w:top w:val="nil"/>
              <w:left w:val="nil"/>
              <w:bottom w:val="nil"/>
              <w:right w:val="nil"/>
            </w:tcBorders>
            <w:noWrap/>
            <w:vAlign w:val="bottom"/>
            <w:hideMark/>
          </w:tcPr>
          <w:p w14:paraId="529527D4" w14:textId="77777777" w:rsidR="006B6C42" w:rsidRPr="00327985" w:rsidRDefault="006B6C42" w:rsidP="006B6C42"/>
        </w:tc>
      </w:tr>
      <w:tr w:rsidR="006B6C42" w:rsidRPr="00327985" w14:paraId="31B0EC33" w14:textId="77777777" w:rsidTr="006B6C42">
        <w:trPr>
          <w:trHeight w:val="227"/>
        </w:trPr>
        <w:tc>
          <w:tcPr>
            <w:tcW w:w="2382" w:type="pct"/>
            <w:tcBorders>
              <w:top w:val="nil"/>
              <w:left w:val="nil"/>
              <w:bottom w:val="nil"/>
              <w:right w:val="nil"/>
            </w:tcBorders>
            <w:noWrap/>
            <w:vAlign w:val="center"/>
            <w:hideMark/>
          </w:tcPr>
          <w:p w14:paraId="2B60FE55" w14:textId="77777777" w:rsidR="006B6C42" w:rsidRPr="00327985" w:rsidRDefault="006B6C42" w:rsidP="006B6C42"/>
        </w:tc>
        <w:tc>
          <w:tcPr>
            <w:tcW w:w="796" w:type="pct"/>
            <w:tcBorders>
              <w:top w:val="nil"/>
              <w:left w:val="nil"/>
              <w:bottom w:val="single" w:sz="8" w:space="0" w:color="auto"/>
              <w:right w:val="nil"/>
            </w:tcBorders>
            <w:vAlign w:val="center"/>
            <w:hideMark/>
          </w:tcPr>
          <w:p w14:paraId="4309BD66" w14:textId="77777777" w:rsidR="006B6C42" w:rsidRPr="00327985" w:rsidRDefault="006B6C42" w:rsidP="006B6C42">
            <w:pPr>
              <w:jc w:val="right"/>
              <w:rPr>
                <w:rFonts w:ascii="Arial" w:hAnsi="Arial" w:cs="Arial"/>
                <w:b/>
                <w:bCs/>
                <w:color w:val="000000"/>
                <w:sz w:val="18"/>
                <w:szCs w:val="18"/>
              </w:rPr>
            </w:pPr>
            <w:r w:rsidRPr="00327985">
              <w:rPr>
                <w:rFonts w:ascii="Arial" w:hAnsi="Arial" w:cs="Arial"/>
                <w:b/>
                <w:bCs/>
                <w:color w:val="000000"/>
                <w:sz w:val="18"/>
                <w:szCs w:val="18"/>
              </w:rPr>
              <w:t>30/06/2026</w:t>
            </w:r>
          </w:p>
        </w:tc>
        <w:tc>
          <w:tcPr>
            <w:tcW w:w="137" w:type="pct"/>
            <w:tcBorders>
              <w:top w:val="nil"/>
              <w:left w:val="nil"/>
              <w:bottom w:val="nil"/>
              <w:right w:val="nil"/>
            </w:tcBorders>
            <w:vAlign w:val="center"/>
            <w:hideMark/>
          </w:tcPr>
          <w:p w14:paraId="67B3C692" w14:textId="77777777" w:rsidR="006B6C42" w:rsidRPr="00327985" w:rsidRDefault="006B6C42" w:rsidP="006B6C42">
            <w:pPr>
              <w:jc w:val="right"/>
              <w:rPr>
                <w:rFonts w:ascii="Arial" w:hAnsi="Arial" w:cs="Arial"/>
                <w:b/>
                <w:bCs/>
                <w:color w:val="000000"/>
                <w:sz w:val="18"/>
                <w:szCs w:val="18"/>
              </w:rPr>
            </w:pPr>
          </w:p>
        </w:tc>
        <w:tc>
          <w:tcPr>
            <w:tcW w:w="796" w:type="pct"/>
            <w:tcBorders>
              <w:top w:val="nil"/>
              <w:left w:val="nil"/>
              <w:bottom w:val="single" w:sz="8" w:space="0" w:color="auto"/>
              <w:right w:val="nil"/>
            </w:tcBorders>
            <w:vAlign w:val="center"/>
            <w:hideMark/>
          </w:tcPr>
          <w:p w14:paraId="76D5CB0B" w14:textId="77777777" w:rsidR="006B6C42" w:rsidRPr="00327985" w:rsidRDefault="006B6C42" w:rsidP="006B6C42">
            <w:pPr>
              <w:jc w:val="right"/>
              <w:rPr>
                <w:rFonts w:ascii="Arial" w:hAnsi="Arial" w:cs="Arial"/>
                <w:b/>
                <w:bCs/>
                <w:color w:val="000000"/>
                <w:sz w:val="18"/>
                <w:szCs w:val="18"/>
              </w:rPr>
            </w:pPr>
            <w:r w:rsidRPr="00327985">
              <w:rPr>
                <w:rFonts w:ascii="Arial" w:hAnsi="Arial" w:cs="Arial"/>
                <w:b/>
                <w:bCs/>
                <w:color w:val="000000"/>
                <w:sz w:val="18"/>
                <w:szCs w:val="18"/>
              </w:rPr>
              <w:t>31/12/2025</w:t>
            </w:r>
          </w:p>
        </w:tc>
        <w:tc>
          <w:tcPr>
            <w:tcW w:w="93" w:type="pct"/>
            <w:tcBorders>
              <w:top w:val="nil"/>
              <w:left w:val="nil"/>
              <w:bottom w:val="nil"/>
              <w:right w:val="nil"/>
            </w:tcBorders>
            <w:vAlign w:val="center"/>
            <w:hideMark/>
          </w:tcPr>
          <w:p w14:paraId="02DB5671" w14:textId="77777777" w:rsidR="006B6C42" w:rsidRPr="00327985" w:rsidRDefault="006B6C42" w:rsidP="006B6C42">
            <w:pPr>
              <w:jc w:val="right"/>
              <w:rPr>
                <w:rFonts w:ascii="Arial" w:hAnsi="Arial" w:cs="Arial"/>
                <w:b/>
                <w:bCs/>
                <w:color w:val="000000"/>
                <w:sz w:val="18"/>
                <w:szCs w:val="18"/>
              </w:rPr>
            </w:pPr>
          </w:p>
        </w:tc>
        <w:tc>
          <w:tcPr>
            <w:tcW w:w="796" w:type="pct"/>
            <w:tcBorders>
              <w:top w:val="nil"/>
              <w:left w:val="nil"/>
              <w:bottom w:val="single" w:sz="8" w:space="0" w:color="auto"/>
              <w:right w:val="nil"/>
            </w:tcBorders>
            <w:vAlign w:val="center"/>
            <w:hideMark/>
          </w:tcPr>
          <w:p w14:paraId="338FE0D4" w14:textId="77777777" w:rsidR="006B6C42" w:rsidRPr="00327985" w:rsidRDefault="006B6C42" w:rsidP="006B6C42">
            <w:pPr>
              <w:jc w:val="right"/>
              <w:rPr>
                <w:rFonts w:ascii="Arial" w:hAnsi="Arial" w:cs="Arial"/>
                <w:b/>
                <w:bCs/>
                <w:color w:val="000000"/>
                <w:sz w:val="18"/>
                <w:szCs w:val="18"/>
              </w:rPr>
            </w:pPr>
            <w:r w:rsidRPr="00327985">
              <w:rPr>
                <w:rFonts w:ascii="Arial" w:hAnsi="Arial" w:cs="Arial"/>
                <w:b/>
                <w:bCs/>
                <w:color w:val="000000"/>
                <w:sz w:val="18"/>
                <w:szCs w:val="18"/>
              </w:rPr>
              <w:t>31/12/2025</w:t>
            </w:r>
          </w:p>
        </w:tc>
      </w:tr>
      <w:tr w:rsidR="006B6C42" w:rsidRPr="00327985" w14:paraId="076B9317" w14:textId="77777777" w:rsidTr="006B6C42">
        <w:trPr>
          <w:trHeight w:val="227"/>
        </w:trPr>
        <w:tc>
          <w:tcPr>
            <w:tcW w:w="2382" w:type="pct"/>
            <w:tcBorders>
              <w:top w:val="nil"/>
              <w:left w:val="nil"/>
              <w:bottom w:val="nil"/>
              <w:right w:val="nil"/>
            </w:tcBorders>
            <w:noWrap/>
            <w:vAlign w:val="center"/>
            <w:hideMark/>
          </w:tcPr>
          <w:p w14:paraId="6B62406F" w14:textId="77777777" w:rsidR="006B6C42" w:rsidRPr="00327985" w:rsidRDefault="006B6C42" w:rsidP="006B6C42">
            <w:pPr>
              <w:jc w:val="right"/>
              <w:rPr>
                <w:rFonts w:ascii="Arial" w:hAnsi="Arial" w:cs="Arial"/>
                <w:b/>
                <w:bCs/>
                <w:color w:val="000000"/>
                <w:sz w:val="18"/>
                <w:szCs w:val="18"/>
              </w:rPr>
            </w:pPr>
          </w:p>
        </w:tc>
        <w:tc>
          <w:tcPr>
            <w:tcW w:w="796" w:type="pct"/>
            <w:tcBorders>
              <w:top w:val="nil"/>
              <w:left w:val="nil"/>
              <w:bottom w:val="nil"/>
              <w:right w:val="nil"/>
            </w:tcBorders>
            <w:vAlign w:val="center"/>
            <w:hideMark/>
          </w:tcPr>
          <w:p w14:paraId="334ECF59" w14:textId="77777777" w:rsidR="006B6C42" w:rsidRPr="00327985" w:rsidRDefault="006B6C42" w:rsidP="006B6C42"/>
        </w:tc>
        <w:tc>
          <w:tcPr>
            <w:tcW w:w="137" w:type="pct"/>
            <w:tcBorders>
              <w:top w:val="nil"/>
              <w:left w:val="nil"/>
              <w:bottom w:val="nil"/>
              <w:right w:val="nil"/>
            </w:tcBorders>
            <w:vAlign w:val="center"/>
            <w:hideMark/>
          </w:tcPr>
          <w:p w14:paraId="717547E5" w14:textId="77777777" w:rsidR="006B6C42" w:rsidRPr="00327985" w:rsidRDefault="006B6C42" w:rsidP="006B6C42">
            <w:pPr>
              <w:jc w:val="right"/>
            </w:pPr>
          </w:p>
        </w:tc>
        <w:tc>
          <w:tcPr>
            <w:tcW w:w="796" w:type="pct"/>
            <w:tcBorders>
              <w:top w:val="nil"/>
              <w:left w:val="nil"/>
              <w:bottom w:val="nil"/>
              <w:right w:val="nil"/>
            </w:tcBorders>
            <w:vAlign w:val="center"/>
            <w:hideMark/>
          </w:tcPr>
          <w:p w14:paraId="3B540FBB" w14:textId="77777777" w:rsidR="006B6C42" w:rsidRPr="00327985" w:rsidRDefault="006B6C42" w:rsidP="006B6C42">
            <w:pPr>
              <w:jc w:val="right"/>
            </w:pPr>
          </w:p>
        </w:tc>
        <w:tc>
          <w:tcPr>
            <w:tcW w:w="93" w:type="pct"/>
            <w:tcBorders>
              <w:top w:val="nil"/>
              <w:left w:val="nil"/>
              <w:bottom w:val="nil"/>
              <w:right w:val="nil"/>
            </w:tcBorders>
            <w:vAlign w:val="center"/>
            <w:hideMark/>
          </w:tcPr>
          <w:p w14:paraId="22EC565F" w14:textId="77777777" w:rsidR="006B6C42" w:rsidRPr="00327985" w:rsidRDefault="006B6C42" w:rsidP="006B6C42">
            <w:pPr>
              <w:jc w:val="right"/>
            </w:pPr>
          </w:p>
        </w:tc>
        <w:tc>
          <w:tcPr>
            <w:tcW w:w="796" w:type="pct"/>
            <w:tcBorders>
              <w:top w:val="nil"/>
              <w:left w:val="nil"/>
              <w:bottom w:val="nil"/>
              <w:right w:val="nil"/>
            </w:tcBorders>
            <w:vAlign w:val="center"/>
            <w:hideMark/>
          </w:tcPr>
          <w:p w14:paraId="5FBA4164" w14:textId="77777777" w:rsidR="006B6C42" w:rsidRPr="00327985" w:rsidRDefault="006B6C42" w:rsidP="006B6C42">
            <w:pPr>
              <w:jc w:val="right"/>
            </w:pPr>
          </w:p>
        </w:tc>
      </w:tr>
      <w:tr w:rsidR="006B6C42" w:rsidRPr="00327985" w14:paraId="7EE0A62C" w14:textId="77777777" w:rsidTr="006B6C42">
        <w:trPr>
          <w:trHeight w:val="227"/>
        </w:trPr>
        <w:tc>
          <w:tcPr>
            <w:tcW w:w="2382" w:type="pct"/>
            <w:tcBorders>
              <w:top w:val="nil"/>
              <w:left w:val="nil"/>
              <w:bottom w:val="nil"/>
              <w:right w:val="nil"/>
            </w:tcBorders>
            <w:noWrap/>
            <w:vAlign w:val="center"/>
            <w:hideMark/>
          </w:tcPr>
          <w:p w14:paraId="44F69333" w14:textId="77777777" w:rsidR="006B6C42" w:rsidRPr="00327985" w:rsidRDefault="006B6C42" w:rsidP="006B6C42">
            <w:pPr>
              <w:rPr>
                <w:rFonts w:ascii="Arial" w:hAnsi="Arial" w:cs="Arial"/>
                <w:color w:val="000000"/>
                <w:sz w:val="18"/>
                <w:szCs w:val="18"/>
              </w:rPr>
            </w:pPr>
            <w:r w:rsidRPr="00327985">
              <w:rPr>
                <w:rFonts w:ascii="Arial" w:hAnsi="Arial" w:cs="Arial"/>
                <w:color w:val="000000"/>
                <w:sz w:val="18"/>
                <w:szCs w:val="18"/>
              </w:rPr>
              <w:t>Adiantamento de clientes e cauções recebidas (i)</w:t>
            </w:r>
          </w:p>
        </w:tc>
        <w:tc>
          <w:tcPr>
            <w:tcW w:w="796" w:type="pct"/>
            <w:tcBorders>
              <w:top w:val="nil"/>
              <w:left w:val="nil"/>
              <w:bottom w:val="single" w:sz="8" w:space="0" w:color="auto"/>
              <w:right w:val="nil"/>
            </w:tcBorders>
            <w:noWrap/>
            <w:vAlign w:val="bottom"/>
            <w:hideMark/>
          </w:tcPr>
          <w:p w14:paraId="4279EE0F" w14:textId="0415A990" w:rsidR="006B6C42" w:rsidRPr="00327985" w:rsidRDefault="006B6C42" w:rsidP="006B6C42">
            <w:pPr>
              <w:jc w:val="right"/>
              <w:rPr>
                <w:rFonts w:ascii="Arial" w:hAnsi="Arial" w:cs="Arial"/>
                <w:color w:val="000000"/>
                <w:sz w:val="18"/>
                <w:szCs w:val="18"/>
              </w:rPr>
            </w:pPr>
            <w:r w:rsidRPr="00327985">
              <w:rPr>
                <w:rFonts w:ascii="Arial" w:hAnsi="Arial" w:cs="Arial"/>
                <w:color w:val="000000"/>
                <w:sz w:val="18"/>
                <w:szCs w:val="18"/>
              </w:rPr>
              <w:t>3.110</w:t>
            </w:r>
          </w:p>
        </w:tc>
        <w:tc>
          <w:tcPr>
            <w:tcW w:w="137" w:type="pct"/>
            <w:tcBorders>
              <w:top w:val="nil"/>
              <w:left w:val="nil"/>
              <w:bottom w:val="nil"/>
              <w:right w:val="nil"/>
            </w:tcBorders>
            <w:noWrap/>
            <w:vAlign w:val="center"/>
            <w:hideMark/>
          </w:tcPr>
          <w:p w14:paraId="5AAE89D1" w14:textId="77777777" w:rsidR="006B6C42" w:rsidRPr="00327985" w:rsidRDefault="006B6C42" w:rsidP="006B6C42">
            <w:pPr>
              <w:jc w:val="right"/>
              <w:rPr>
                <w:rFonts w:ascii="Arial" w:hAnsi="Arial" w:cs="Arial"/>
                <w:color w:val="000000"/>
                <w:sz w:val="18"/>
                <w:szCs w:val="18"/>
              </w:rPr>
            </w:pPr>
          </w:p>
        </w:tc>
        <w:tc>
          <w:tcPr>
            <w:tcW w:w="796" w:type="pct"/>
            <w:tcBorders>
              <w:top w:val="nil"/>
              <w:left w:val="nil"/>
              <w:bottom w:val="single" w:sz="8" w:space="0" w:color="auto"/>
              <w:right w:val="nil"/>
            </w:tcBorders>
            <w:noWrap/>
            <w:vAlign w:val="bottom"/>
            <w:hideMark/>
          </w:tcPr>
          <w:p w14:paraId="74EA04FE" w14:textId="301B23F0" w:rsidR="006B6C42" w:rsidRPr="00327985" w:rsidRDefault="006B6C42" w:rsidP="006B6C42">
            <w:pPr>
              <w:jc w:val="right"/>
              <w:rPr>
                <w:rFonts w:ascii="Arial" w:hAnsi="Arial" w:cs="Arial"/>
                <w:color w:val="000000"/>
                <w:sz w:val="18"/>
                <w:szCs w:val="18"/>
              </w:rPr>
            </w:pPr>
            <w:r w:rsidRPr="00327985">
              <w:rPr>
                <w:rFonts w:ascii="Arial" w:hAnsi="Arial" w:cs="Arial"/>
                <w:color w:val="000000"/>
                <w:sz w:val="18"/>
                <w:szCs w:val="18"/>
              </w:rPr>
              <w:t>3.093</w:t>
            </w:r>
          </w:p>
        </w:tc>
        <w:tc>
          <w:tcPr>
            <w:tcW w:w="93" w:type="pct"/>
            <w:tcBorders>
              <w:top w:val="nil"/>
              <w:left w:val="nil"/>
              <w:bottom w:val="nil"/>
              <w:right w:val="nil"/>
            </w:tcBorders>
            <w:noWrap/>
            <w:vAlign w:val="center"/>
            <w:hideMark/>
          </w:tcPr>
          <w:p w14:paraId="50CE7DF5" w14:textId="77777777" w:rsidR="006B6C42" w:rsidRPr="00327985" w:rsidRDefault="006B6C42" w:rsidP="006B6C42">
            <w:pPr>
              <w:jc w:val="right"/>
              <w:rPr>
                <w:rFonts w:ascii="Arial" w:hAnsi="Arial" w:cs="Arial"/>
                <w:color w:val="000000"/>
                <w:sz w:val="18"/>
                <w:szCs w:val="18"/>
              </w:rPr>
            </w:pPr>
          </w:p>
        </w:tc>
        <w:tc>
          <w:tcPr>
            <w:tcW w:w="796" w:type="pct"/>
            <w:tcBorders>
              <w:top w:val="nil"/>
              <w:left w:val="nil"/>
              <w:bottom w:val="single" w:sz="8" w:space="0" w:color="auto"/>
              <w:right w:val="nil"/>
            </w:tcBorders>
            <w:noWrap/>
            <w:vAlign w:val="bottom"/>
            <w:hideMark/>
          </w:tcPr>
          <w:p w14:paraId="1CC2F93F" w14:textId="19B889DA" w:rsidR="006B6C42" w:rsidRPr="00327985" w:rsidRDefault="006B6C42" w:rsidP="006B6C42">
            <w:pPr>
              <w:jc w:val="right"/>
              <w:rPr>
                <w:rFonts w:ascii="Arial" w:hAnsi="Arial" w:cs="Arial"/>
                <w:color w:val="000000"/>
                <w:sz w:val="18"/>
                <w:szCs w:val="18"/>
              </w:rPr>
            </w:pPr>
            <w:r w:rsidRPr="00327985">
              <w:rPr>
                <w:rFonts w:ascii="Arial" w:hAnsi="Arial" w:cs="Arial"/>
                <w:color w:val="000000"/>
                <w:sz w:val="18"/>
                <w:szCs w:val="18"/>
              </w:rPr>
              <w:t>3.093</w:t>
            </w:r>
          </w:p>
        </w:tc>
      </w:tr>
      <w:tr w:rsidR="006B6C42" w:rsidRPr="00327985" w14:paraId="110F4569" w14:textId="77777777" w:rsidTr="006B6C42">
        <w:trPr>
          <w:trHeight w:val="227"/>
        </w:trPr>
        <w:tc>
          <w:tcPr>
            <w:tcW w:w="2382" w:type="pct"/>
            <w:tcBorders>
              <w:top w:val="nil"/>
              <w:left w:val="nil"/>
              <w:bottom w:val="nil"/>
              <w:right w:val="nil"/>
            </w:tcBorders>
            <w:noWrap/>
            <w:vAlign w:val="center"/>
            <w:hideMark/>
          </w:tcPr>
          <w:p w14:paraId="0B53E059" w14:textId="77777777" w:rsidR="006B6C42" w:rsidRPr="00327985" w:rsidRDefault="006B6C42" w:rsidP="006B6C42">
            <w:pPr>
              <w:rPr>
                <w:rFonts w:ascii="Arial" w:hAnsi="Arial" w:cs="Arial"/>
                <w:color w:val="000000"/>
                <w:sz w:val="18"/>
                <w:szCs w:val="18"/>
              </w:rPr>
            </w:pPr>
          </w:p>
        </w:tc>
        <w:tc>
          <w:tcPr>
            <w:tcW w:w="796" w:type="pct"/>
            <w:tcBorders>
              <w:top w:val="nil"/>
              <w:left w:val="nil"/>
              <w:bottom w:val="nil"/>
              <w:right w:val="nil"/>
            </w:tcBorders>
            <w:noWrap/>
            <w:vAlign w:val="bottom"/>
            <w:hideMark/>
          </w:tcPr>
          <w:p w14:paraId="2BD25B46" w14:textId="77777777" w:rsidR="006B6C42" w:rsidRPr="00327985" w:rsidRDefault="006B6C42" w:rsidP="006B6C42">
            <w:pPr>
              <w:jc w:val="right"/>
            </w:pPr>
          </w:p>
        </w:tc>
        <w:tc>
          <w:tcPr>
            <w:tcW w:w="137" w:type="pct"/>
            <w:tcBorders>
              <w:top w:val="nil"/>
              <w:left w:val="nil"/>
              <w:bottom w:val="nil"/>
              <w:right w:val="nil"/>
            </w:tcBorders>
            <w:noWrap/>
            <w:vAlign w:val="bottom"/>
            <w:hideMark/>
          </w:tcPr>
          <w:p w14:paraId="400454F6" w14:textId="77777777" w:rsidR="006B6C42" w:rsidRPr="00327985" w:rsidRDefault="006B6C42" w:rsidP="006B6C42">
            <w:pPr>
              <w:jc w:val="right"/>
            </w:pPr>
          </w:p>
        </w:tc>
        <w:tc>
          <w:tcPr>
            <w:tcW w:w="796" w:type="pct"/>
            <w:tcBorders>
              <w:top w:val="nil"/>
              <w:left w:val="nil"/>
              <w:bottom w:val="nil"/>
              <w:right w:val="nil"/>
            </w:tcBorders>
            <w:noWrap/>
            <w:vAlign w:val="bottom"/>
            <w:hideMark/>
          </w:tcPr>
          <w:p w14:paraId="013C349E" w14:textId="77777777" w:rsidR="006B6C42" w:rsidRPr="00327985" w:rsidRDefault="006B6C42" w:rsidP="006B6C42">
            <w:pPr>
              <w:jc w:val="right"/>
            </w:pPr>
          </w:p>
        </w:tc>
        <w:tc>
          <w:tcPr>
            <w:tcW w:w="93" w:type="pct"/>
            <w:tcBorders>
              <w:top w:val="nil"/>
              <w:left w:val="nil"/>
              <w:bottom w:val="nil"/>
              <w:right w:val="nil"/>
            </w:tcBorders>
            <w:noWrap/>
            <w:vAlign w:val="bottom"/>
            <w:hideMark/>
          </w:tcPr>
          <w:p w14:paraId="7DBB3D4E" w14:textId="77777777" w:rsidR="006B6C42" w:rsidRPr="00327985" w:rsidRDefault="006B6C42" w:rsidP="006B6C42">
            <w:pPr>
              <w:jc w:val="right"/>
            </w:pPr>
          </w:p>
        </w:tc>
        <w:tc>
          <w:tcPr>
            <w:tcW w:w="796" w:type="pct"/>
            <w:tcBorders>
              <w:top w:val="nil"/>
              <w:left w:val="nil"/>
              <w:bottom w:val="nil"/>
              <w:right w:val="nil"/>
            </w:tcBorders>
            <w:noWrap/>
            <w:vAlign w:val="bottom"/>
            <w:hideMark/>
          </w:tcPr>
          <w:p w14:paraId="132BC41D" w14:textId="77777777" w:rsidR="006B6C42" w:rsidRPr="00327985" w:rsidRDefault="006B6C42" w:rsidP="006B6C42">
            <w:pPr>
              <w:jc w:val="right"/>
            </w:pPr>
          </w:p>
        </w:tc>
      </w:tr>
      <w:tr w:rsidR="006B6C42" w:rsidRPr="00327985" w14:paraId="0DD9FD32" w14:textId="77777777" w:rsidTr="006B6C42">
        <w:trPr>
          <w:trHeight w:val="227"/>
        </w:trPr>
        <w:tc>
          <w:tcPr>
            <w:tcW w:w="2382" w:type="pct"/>
            <w:tcBorders>
              <w:top w:val="nil"/>
              <w:left w:val="nil"/>
              <w:bottom w:val="nil"/>
              <w:right w:val="nil"/>
            </w:tcBorders>
            <w:noWrap/>
            <w:vAlign w:val="center"/>
            <w:hideMark/>
          </w:tcPr>
          <w:p w14:paraId="11E67B74" w14:textId="77777777" w:rsidR="006B6C42" w:rsidRPr="00327985" w:rsidRDefault="006B6C42" w:rsidP="006B6C42"/>
        </w:tc>
        <w:tc>
          <w:tcPr>
            <w:tcW w:w="796" w:type="pct"/>
            <w:tcBorders>
              <w:top w:val="nil"/>
              <w:left w:val="nil"/>
              <w:bottom w:val="double" w:sz="6" w:space="0" w:color="auto"/>
              <w:right w:val="nil"/>
            </w:tcBorders>
            <w:noWrap/>
            <w:vAlign w:val="bottom"/>
            <w:hideMark/>
          </w:tcPr>
          <w:p w14:paraId="521ACE5B" w14:textId="664BAF8E" w:rsidR="006B6C42" w:rsidRPr="00327985" w:rsidRDefault="006B6C42" w:rsidP="006B6C42">
            <w:pPr>
              <w:jc w:val="right"/>
              <w:rPr>
                <w:rFonts w:ascii="Arial" w:hAnsi="Arial" w:cs="Arial"/>
                <w:color w:val="000000"/>
                <w:sz w:val="18"/>
                <w:szCs w:val="18"/>
              </w:rPr>
            </w:pPr>
            <w:r w:rsidRPr="00327985">
              <w:rPr>
                <w:rFonts w:ascii="Arial" w:hAnsi="Arial" w:cs="Arial"/>
                <w:color w:val="000000"/>
                <w:sz w:val="18"/>
                <w:szCs w:val="18"/>
              </w:rPr>
              <w:t>3.110</w:t>
            </w:r>
          </w:p>
        </w:tc>
        <w:tc>
          <w:tcPr>
            <w:tcW w:w="137" w:type="pct"/>
            <w:tcBorders>
              <w:top w:val="nil"/>
              <w:left w:val="nil"/>
              <w:bottom w:val="nil"/>
              <w:right w:val="nil"/>
            </w:tcBorders>
            <w:noWrap/>
            <w:vAlign w:val="bottom"/>
            <w:hideMark/>
          </w:tcPr>
          <w:p w14:paraId="696B6241" w14:textId="77777777" w:rsidR="006B6C42" w:rsidRPr="00327985" w:rsidRDefault="006B6C42" w:rsidP="006B6C42">
            <w:pPr>
              <w:jc w:val="right"/>
              <w:rPr>
                <w:rFonts w:ascii="Arial" w:hAnsi="Arial" w:cs="Arial"/>
                <w:color w:val="000000"/>
                <w:sz w:val="18"/>
                <w:szCs w:val="18"/>
              </w:rPr>
            </w:pPr>
          </w:p>
        </w:tc>
        <w:tc>
          <w:tcPr>
            <w:tcW w:w="796" w:type="pct"/>
            <w:tcBorders>
              <w:top w:val="nil"/>
              <w:left w:val="nil"/>
              <w:bottom w:val="double" w:sz="6" w:space="0" w:color="auto"/>
              <w:right w:val="nil"/>
            </w:tcBorders>
            <w:noWrap/>
            <w:vAlign w:val="bottom"/>
            <w:hideMark/>
          </w:tcPr>
          <w:p w14:paraId="57A558B7" w14:textId="19B04BEC" w:rsidR="006B6C42" w:rsidRPr="00327985" w:rsidRDefault="006B6C42" w:rsidP="006B6C42">
            <w:pPr>
              <w:jc w:val="right"/>
              <w:rPr>
                <w:rFonts w:ascii="Arial" w:hAnsi="Arial" w:cs="Arial"/>
                <w:color w:val="000000"/>
                <w:sz w:val="18"/>
                <w:szCs w:val="18"/>
              </w:rPr>
            </w:pPr>
            <w:r w:rsidRPr="00327985">
              <w:rPr>
                <w:rFonts w:ascii="Arial" w:hAnsi="Arial" w:cs="Arial"/>
                <w:color w:val="000000"/>
                <w:sz w:val="18"/>
                <w:szCs w:val="18"/>
              </w:rPr>
              <w:t>3.093</w:t>
            </w:r>
          </w:p>
        </w:tc>
        <w:tc>
          <w:tcPr>
            <w:tcW w:w="93" w:type="pct"/>
            <w:tcBorders>
              <w:top w:val="nil"/>
              <w:left w:val="nil"/>
              <w:bottom w:val="nil"/>
              <w:right w:val="nil"/>
            </w:tcBorders>
            <w:noWrap/>
            <w:vAlign w:val="bottom"/>
            <w:hideMark/>
          </w:tcPr>
          <w:p w14:paraId="7D493D0B" w14:textId="77777777" w:rsidR="006B6C42" w:rsidRPr="00327985" w:rsidRDefault="006B6C42" w:rsidP="006B6C42">
            <w:pPr>
              <w:jc w:val="right"/>
              <w:rPr>
                <w:rFonts w:ascii="Arial" w:hAnsi="Arial" w:cs="Arial"/>
                <w:color w:val="000000"/>
                <w:sz w:val="18"/>
                <w:szCs w:val="18"/>
              </w:rPr>
            </w:pPr>
          </w:p>
        </w:tc>
        <w:tc>
          <w:tcPr>
            <w:tcW w:w="796" w:type="pct"/>
            <w:tcBorders>
              <w:top w:val="nil"/>
              <w:left w:val="nil"/>
              <w:bottom w:val="double" w:sz="6" w:space="0" w:color="auto"/>
              <w:right w:val="nil"/>
            </w:tcBorders>
            <w:noWrap/>
            <w:vAlign w:val="bottom"/>
            <w:hideMark/>
          </w:tcPr>
          <w:p w14:paraId="7DB7C3A8" w14:textId="1BF32C45" w:rsidR="006B6C42" w:rsidRPr="00327985" w:rsidRDefault="006B6C42" w:rsidP="006B6C42">
            <w:pPr>
              <w:jc w:val="right"/>
              <w:rPr>
                <w:rFonts w:ascii="Arial" w:hAnsi="Arial" w:cs="Arial"/>
                <w:color w:val="000000"/>
                <w:sz w:val="18"/>
                <w:szCs w:val="18"/>
              </w:rPr>
            </w:pPr>
            <w:r w:rsidRPr="00327985">
              <w:rPr>
                <w:rFonts w:ascii="Arial" w:hAnsi="Arial" w:cs="Arial"/>
                <w:color w:val="000000"/>
                <w:sz w:val="18"/>
                <w:szCs w:val="18"/>
              </w:rPr>
              <w:t>3.093</w:t>
            </w:r>
          </w:p>
        </w:tc>
      </w:tr>
    </w:tbl>
    <w:p w14:paraId="2B952EEE" w14:textId="77777777" w:rsidR="00D26A11" w:rsidRPr="00327985" w:rsidRDefault="00D26A11" w:rsidP="006B6C42">
      <w:pPr>
        <w:tabs>
          <w:tab w:val="left" w:pos="709"/>
        </w:tabs>
        <w:rPr>
          <w:rFonts w:ascii="Georgia" w:hAnsi="Georgia"/>
          <w:sz w:val="16"/>
          <w:szCs w:val="16"/>
        </w:rPr>
      </w:pPr>
    </w:p>
    <w:p w14:paraId="6D9818F4" w14:textId="44E364B2" w:rsidR="00AF7755" w:rsidRPr="00327985" w:rsidRDefault="00777580" w:rsidP="004612DD">
      <w:pPr>
        <w:pStyle w:val="PargrafodaLista"/>
        <w:numPr>
          <w:ilvl w:val="0"/>
          <w:numId w:val="56"/>
        </w:numPr>
        <w:tabs>
          <w:tab w:val="left" w:pos="709"/>
        </w:tabs>
        <w:rPr>
          <w:rFonts w:ascii="Georgia" w:hAnsi="Georgia"/>
          <w:sz w:val="16"/>
          <w:szCs w:val="16"/>
        </w:rPr>
      </w:pPr>
      <w:r w:rsidRPr="00327985">
        <w:rPr>
          <w:rFonts w:ascii="Georgia" w:hAnsi="Georgia"/>
          <w:sz w:val="16"/>
          <w:szCs w:val="16"/>
        </w:rPr>
        <w:t>Os adiantamentos de clientes e cauções recebidos decorre</w:t>
      </w:r>
      <w:r w:rsidR="00482290" w:rsidRPr="00327985">
        <w:rPr>
          <w:rFonts w:ascii="Georgia" w:hAnsi="Georgia"/>
          <w:sz w:val="16"/>
          <w:szCs w:val="16"/>
        </w:rPr>
        <w:t>m</w:t>
      </w:r>
      <w:r w:rsidRPr="00327985">
        <w:rPr>
          <w:rFonts w:ascii="Georgia" w:hAnsi="Georgia"/>
          <w:sz w:val="16"/>
          <w:szCs w:val="16"/>
        </w:rPr>
        <w:t xml:space="preserve"> do registro de depósitos em garantias dos contratos de prestação de serviço e valores recebidos antecipadamente sob a forma de </w:t>
      </w:r>
      <w:r w:rsidR="00357955" w:rsidRPr="00327985">
        <w:rPr>
          <w:rFonts w:ascii="Georgia" w:hAnsi="Georgia"/>
          <w:sz w:val="16"/>
          <w:szCs w:val="16"/>
        </w:rPr>
        <w:t>sinal</w:t>
      </w:r>
      <w:r w:rsidRPr="00327985">
        <w:rPr>
          <w:rFonts w:ascii="Georgia" w:hAnsi="Georgia"/>
          <w:sz w:val="16"/>
          <w:szCs w:val="16"/>
        </w:rPr>
        <w:t xml:space="preserve">, relativos aos contratos de </w:t>
      </w:r>
      <w:r w:rsidR="00357955" w:rsidRPr="00327985">
        <w:rPr>
          <w:rFonts w:ascii="Georgia" w:hAnsi="Georgia"/>
          <w:sz w:val="16"/>
          <w:szCs w:val="16"/>
        </w:rPr>
        <w:t xml:space="preserve">compra e venda de estoque de imóveis a comercializar e contratos de </w:t>
      </w:r>
      <w:r w:rsidRPr="00327985">
        <w:rPr>
          <w:rFonts w:ascii="Georgia" w:hAnsi="Georgia"/>
          <w:sz w:val="16"/>
          <w:szCs w:val="16"/>
        </w:rPr>
        <w:t>locação dos auditórios</w:t>
      </w:r>
      <w:r w:rsidR="001812A5" w:rsidRPr="00327985">
        <w:rPr>
          <w:rFonts w:ascii="Georgia" w:hAnsi="Georgia"/>
          <w:sz w:val="16"/>
          <w:szCs w:val="16"/>
        </w:rPr>
        <w:t xml:space="preserve"> dos quais</w:t>
      </w:r>
      <w:r w:rsidR="003A0A2B" w:rsidRPr="00327985">
        <w:rPr>
          <w:rFonts w:ascii="Georgia" w:hAnsi="Georgia"/>
          <w:sz w:val="16"/>
          <w:szCs w:val="16"/>
        </w:rPr>
        <w:t xml:space="preserve"> a Companhia</w:t>
      </w:r>
      <w:r w:rsidR="001812A5" w:rsidRPr="00327985">
        <w:rPr>
          <w:rFonts w:ascii="Georgia" w:hAnsi="Georgia"/>
          <w:sz w:val="16"/>
          <w:szCs w:val="16"/>
        </w:rPr>
        <w:t xml:space="preserve"> é proprietári</w:t>
      </w:r>
      <w:r w:rsidR="003A0A2B" w:rsidRPr="00327985">
        <w:rPr>
          <w:rFonts w:ascii="Georgia" w:hAnsi="Georgia"/>
          <w:sz w:val="16"/>
          <w:szCs w:val="16"/>
        </w:rPr>
        <w:t>a</w:t>
      </w:r>
      <w:r w:rsidR="001812A5" w:rsidRPr="00327985">
        <w:rPr>
          <w:rFonts w:ascii="Georgia" w:hAnsi="Georgia"/>
          <w:sz w:val="16"/>
          <w:szCs w:val="16"/>
        </w:rPr>
        <w:t xml:space="preserve"> e gestor</w:t>
      </w:r>
      <w:r w:rsidR="003A0A2B" w:rsidRPr="00327985">
        <w:rPr>
          <w:rFonts w:ascii="Georgia" w:hAnsi="Georgia"/>
          <w:sz w:val="16"/>
          <w:szCs w:val="16"/>
        </w:rPr>
        <w:t>a</w:t>
      </w:r>
      <w:r w:rsidRPr="00327985">
        <w:rPr>
          <w:rFonts w:ascii="Georgia" w:hAnsi="Georgia"/>
          <w:sz w:val="16"/>
          <w:szCs w:val="16"/>
        </w:rPr>
        <w:t xml:space="preserve">. </w:t>
      </w:r>
      <w:r w:rsidR="00DF2885" w:rsidRPr="00327985">
        <w:rPr>
          <w:rFonts w:ascii="Georgia" w:hAnsi="Georgia"/>
          <w:sz w:val="16"/>
          <w:szCs w:val="16"/>
        </w:rPr>
        <w:t>À</w:t>
      </w:r>
      <w:r w:rsidRPr="00327985">
        <w:rPr>
          <w:rFonts w:ascii="Georgia" w:hAnsi="Georgia"/>
          <w:sz w:val="16"/>
          <w:szCs w:val="16"/>
        </w:rPr>
        <w:t xml:space="preserve"> medida</w:t>
      </w:r>
      <w:r w:rsidR="00B64BB8" w:rsidRPr="00327985">
        <w:rPr>
          <w:rFonts w:ascii="Georgia" w:hAnsi="Georgia"/>
          <w:sz w:val="16"/>
          <w:szCs w:val="16"/>
        </w:rPr>
        <w:t xml:space="preserve"> em</w:t>
      </w:r>
      <w:r w:rsidRPr="00327985">
        <w:rPr>
          <w:rFonts w:ascii="Georgia" w:hAnsi="Georgia"/>
          <w:sz w:val="16"/>
          <w:szCs w:val="16"/>
        </w:rPr>
        <w:t xml:space="preserve"> que </w:t>
      </w:r>
      <w:r w:rsidR="00357955" w:rsidRPr="00327985">
        <w:rPr>
          <w:rFonts w:ascii="Georgia" w:hAnsi="Georgia"/>
          <w:sz w:val="16"/>
          <w:szCs w:val="16"/>
        </w:rPr>
        <w:t xml:space="preserve">os imóveis são transferidos e que </w:t>
      </w:r>
      <w:r w:rsidRPr="00327985">
        <w:rPr>
          <w:rFonts w:ascii="Georgia" w:hAnsi="Georgia"/>
          <w:sz w:val="16"/>
          <w:szCs w:val="16"/>
        </w:rPr>
        <w:t>os eventos são realizados, as receitas são reconhecidas no resultado e os saldos de adiantamento são baixados.</w:t>
      </w:r>
      <w:r w:rsidR="00FD4CBA" w:rsidRPr="00327985">
        <w:rPr>
          <w:rFonts w:ascii="Georgia" w:hAnsi="Georgia"/>
          <w:sz w:val="16"/>
          <w:szCs w:val="16"/>
        </w:rPr>
        <w:t xml:space="preserve"> Todos possuem vencimento dentro do ano corrente.</w:t>
      </w:r>
    </w:p>
    <w:p w14:paraId="688C0648" w14:textId="77777777" w:rsidR="00570273" w:rsidRPr="00327985" w:rsidRDefault="00570273" w:rsidP="00AF7755">
      <w:pPr>
        <w:pStyle w:val="PargrafodaLista"/>
        <w:rPr>
          <w:rFonts w:ascii="Georgia" w:hAnsi="Georgia"/>
        </w:rPr>
      </w:pPr>
    </w:p>
    <w:p w14:paraId="46780FBF" w14:textId="0757702F" w:rsidR="00DE4953" w:rsidRPr="00327985" w:rsidRDefault="00DE4953">
      <w:pPr>
        <w:rPr>
          <w:rFonts w:ascii="Georgia" w:hAnsi="Georgia"/>
        </w:rPr>
      </w:pPr>
      <w:r w:rsidRPr="00327985">
        <w:rPr>
          <w:rFonts w:ascii="Georgia" w:hAnsi="Georgia"/>
        </w:rPr>
        <w:br w:type="page"/>
      </w:r>
    </w:p>
    <w:p w14:paraId="7BA49155" w14:textId="57EAE770" w:rsidR="00780D7E" w:rsidRPr="00327985" w:rsidRDefault="00B11CB8" w:rsidP="00DC3CE4">
      <w:pPr>
        <w:pStyle w:val="Ttulo1"/>
        <w:numPr>
          <w:ilvl w:val="0"/>
          <w:numId w:val="9"/>
        </w:numPr>
        <w:ind w:left="0" w:hanging="709"/>
        <w:jc w:val="left"/>
        <w:rPr>
          <w:sz w:val="22"/>
          <w:szCs w:val="22"/>
          <w:lang w:val="pt-BR"/>
        </w:rPr>
      </w:pPr>
      <w:r w:rsidRPr="00327985">
        <w:rPr>
          <w:sz w:val="22"/>
          <w:szCs w:val="22"/>
          <w:lang w:val="pt-BR"/>
        </w:rPr>
        <w:lastRenderedPageBreak/>
        <w:t>Provis</w:t>
      </w:r>
      <w:r w:rsidR="00327F48" w:rsidRPr="00327985">
        <w:rPr>
          <w:sz w:val="22"/>
          <w:szCs w:val="22"/>
          <w:lang w:val="pt-BR"/>
        </w:rPr>
        <w:t>ões</w:t>
      </w:r>
    </w:p>
    <w:p w14:paraId="52F0D992" w14:textId="77777777" w:rsidR="00EE6FC4" w:rsidRPr="00327985" w:rsidRDefault="00EE6FC4" w:rsidP="00EE6FC4"/>
    <w:tbl>
      <w:tblPr>
        <w:tblW w:w="5000" w:type="pct"/>
        <w:tblCellMar>
          <w:left w:w="70" w:type="dxa"/>
          <w:right w:w="70" w:type="dxa"/>
        </w:tblCellMar>
        <w:tblLook w:val="04A0" w:firstRow="1" w:lastRow="0" w:firstColumn="1" w:lastColumn="0" w:noHBand="0" w:noVBand="1"/>
      </w:tblPr>
      <w:tblGrid>
        <w:gridCol w:w="4324"/>
        <w:gridCol w:w="1480"/>
        <w:gridCol w:w="279"/>
        <w:gridCol w:w="1480"/>
        <w:gridCol w:w="194"/>
        <w:gridCol w:w="1480"/>
      </w:tblGrid>
      <w:tr w:rsidR="00DE4953" w:rsidRPr="00327985" w14:paraId="2297CE95" w14:textId="77777777" w:rsidTr="00DE4953">
        <w:trPr>
          <w:trHeight w:val="227"/>
        </w:trPr>
        <w:tc>
          <w:tcPr>
            <w:tcW w:w="2340" w:type="pct"/>
            <w:tcBorders>
              <w:top w:val="nil"/>
              <w:left w:val="nil"/>
              <w:bottom w:val="nil"/>
              <w:right w:val="nil"/>
            </w:tcBorders>
            <w:noWrap/>
            <w:vAlign w:val="bottom"/>
            <w:hideMark/>
          </w:tcPr>
          <w:p w14:paraId="66371172" w14:textId="77777777" w:rsidR="00DE4953" w:rsidRPr="00327985" w:rsidRDefault="00DE4953" w:rsidP="00DE4953">
            <w:pPr>
              <w:rPr>
                <w:sz w:val="24"/>
                <w:szCs w:val="24"/>
              </w:rPr>
            </w:pPr>
          </w:p>
        </w:tc>
        <w:tc>
          <w:tcPr>
            <w:tcW w:w="801" w:type="pct"/>
            <w:tcBorders>
              <w:top w:val="nil"/>
              <w:left w:val="nil"/>
              <w:bottom w:val="single" w:sz="8" w:space="0" w:color="auto"/>
              <w:right w:val="nil"/>
            </w:tcBorders>
            <w:noWrap/>
            <w:vAlign w:val="center"/>
            <w:hideMark/>
          </w:tcPr>
          <w:p w14:paraId="69A51FD9" w14:textId="77777777" w:rsidR="00DE4953" w:rsidRPr="00327985" w:rsidRDefault="00DE4953" w:rsidP="00DE4953">
            <w:pPr>
              <w:jc w:val="right"/>
              <w:rPr>
                <w:rFonts w:ascii="Arial" w:hAnsi="Arial" w:cs="Arial"/>
                <w:b/>
                <w:bCs/>
                <w:color w:val="000000"/>
                <w:sz w:val="18"/>
                <w:szCs w:val="18"/>
              </w:rPr>
            </w:pPr>
            <w:r w:rsidRPr="00327985">
              <w:rPr>
                <w:rFonts w:ascii="Arial" w:hAnsi="Arial" w:cs="Arial"/>
                <w:b/>
                <w:bCs/>
                <w:color w:val="000000"/>
                <w:sz w:val="18"/>
                <w:szCs w:val="18"/>
              </w:rPr>
              <w:t> </w:t>
            </w:r>
          </w:p>
        </w:tc>
        <w:tc>
          <w:tcPr>
            <w:tcW w:w="151" w:type="pct"/>
            <w:tcBorders>
              <w:top w:val="nil"/>
              <w:left w:val="nil"/>
              <w:bottom w:val="single" w:sz="8" w:space="0" w:color="auto"/>
              <w:right w:val="nil"/>
            </w:tcBorders>
            <w:noWrap/>
            <w:vAlign w:val="center"/>
            <w:hideMark/>
          </w:tcPr>
          <w:p w14:paraId="7EC3B513" w14:textId="77777777" w:rsidR="00DE4953" w:rsidRPr="00327985" w:rsidRDefault="00DE4953" w:rsidP="00DE4953">
            <w:pPr>
              <w:rPr>
                <w:rFonts w:ascii="Arial" w:hAnsi="Arial" w:cs="Arial"/>
                <w:b/>
                <w:bCs/>
                <w:color w:val="000000"/>
                <w:sz w:val="18"/>
                <w:szCs w:val="18"/>
              </w:rPr>
            </w:pPr>
            <w:r w:rsidRPr="00327985">
              <w:rPr>
                <w:rFonts w:ascii="Arial" w:hAnsi="Arial" w:cs="Arial"/>
                <w:b/>
                <w:bCs/>
                <w:color w:val="000000"/>
                <w:sz w:val="18"/>
                <w:szCs w:val="18"/>
              </w:rPr>
              <w:t> </w:t>
            </w:r>
          </w:p>
        </w:tc>
        <w:tc>
          <w:tcPr>
            <w:tcW w:w="801" w:type="pct"/>
            <w:tcBorders>
              <w:top w:val="nil"/>
              <w:left w:val="nil"/>
              <w:bottom w:val="single" w:sz="8" w:space="0" w:color="auto"/>
              <w:right w:val="nil"/>
            </w:tcBorders>
            <w:noWrap/>
            <w:vAlign w:val="center"/>
            <w:hideMark/>
          </w:tcPr>
          <w:p w14:paraId="350693A9" w14:textId="77777777" w:rsidR="00DE4953" w:rsidRPr="00327985" w:rsidRDefault="00DE4953" w:rsidP="00DE4953">
            <w:pPr>
              <w:jc w:val="right"/>
              <w:rPr>
                <w:rFonts w:ascii="Arial" w:hAnsi="Arial" w:cs="Arial"/>
                <w:b/>
                <w:bCs/>
                <w:color w:val="000000"/>
                <w:sz w:val="18"/>
                <w:szCs w:val="18"/>
              </w:rPr>
            </w:pPr>
            <w:r w:rsidRPr="00327985">
              <w:rPr>
                <w:rFonts w:ascii="Arial" w:hAnsi="Arial" w:cs="Arial"/>
                <w:b/>
                <w:bCs/>
                <w:color w:val="000000"/>
                <w:sz w:val="18"/>
                <w:szCs w:val="18"/>
              </w:rPr>
              <w:t>Controladora</w:t>
            </w:r>
          </w:p>
        </w:tc>
        <w:tc>
          <w:tcPr>
            <w:tcW w:w="105" w:type="pct"/>
            <w:tcBorders>
              <w:top w:val="nil"/>
              <w:left w:val="nil"/>
              <w:bottom w:val="nil"/>
              <w:right w:val="nil"/>
            </w:tcBorders>
            <w:vAlign w:val="center"/>
            <w:hideMark/>
          </w:tcPr>
          <w:p w14:paraId="585B9AAD" w14:textId="77777777" w:rsidR="00DE4953" w:rsidRPr="00327985" w:rsidRDefault="00DE4953" w:rsidP="00DE4953">
            <w:pPr>
              <w:jc w:val="right"/>
              <w:rPr>
                <w:rFonts w:ascii="Arial" w:hAnsi="Arial" w:cs="Arial"/>
                <w:b/>
                <w:bCs/>
                <w:color w:val="000000"/>
                <w:sz w:val="18"/>
                <w:szCs w:val="18"/>
              </w:rPr>
            </w:pPr>
          </w:p>
        </w:tc>
        <w:tc>
          <w:tcPr>
            <w:tcW w:w="801" w:type="pct"/>
            <w:tcBorders>
              <w:top w:val="nil"/>
              <w:left w:val="nil"/>
              <w:bottom w:val="single" w:sz="8" w:space="0" w:color="auto"/>
              <w:right w:val="nil"/>
            </w:tcBorders>
            <w:noWrap/>
            <w:vAlign w:val="center"/>
            <w:hideMark/>
          </w:tcPr>
          <w:p w14:paraId="4D49C859" w14:textId="77777777" w:rsidR="00DE4953" w:rsidRPr="00327985" w:rsidRDefault="00DE4953" w:rsidP="00DE4953">
            <w:pPr>
              <w:jc w:val="right"/>
              <w:rPr>
                <w:rFonts w:ascii="Arial" w:hAnsi="Arial" w:cs="Arial"/>
                <w:b/>
                <w:bCs/>
                <w:color w:val="000000"/>
                <w:sz w:val="18"/>
                <w:szCs w:val="18"/>
              </w:rPr>
            </w:pPr>
            <w:r w:rsidRPr="00327985">
              <w:rPr>
                <w:rFonts w:ascii="Arial" w:hAnsi="Arial" w:cs="Arial"/>
                <w:b/>
                <w:bCs/>
                <w:color w:val="000000"/>
                <w:sz w:val="18"/>
                <w:szCs w:val="18"/>
              </w:rPr>
              <w:t>Consolidado</w:t>
            </w:r>
          </w:p>
        </w:tc>
      </w:tr>
      <w:tr w:rsidR="00DE4953" w:rsidRPr="00327985" w14:paraId="264406DC" w14:textId="77777777" w:rsidTr="00DE4953">
        <w:trPr>
          <w:trHeight w:val="227"/>
        </w:trPr>
        <w:tc>
          <w:tcPr>
            <w:tcW w:w="2340" w:type="pct"/>
            <w:tcBorders>
              <w:top w:val="nil"/>
              <w:left w:val="nil"/>
              <w:bottom w:val="nil"/>
              <w:right w:val="nil"/>
            </w:tcBorders>
            <w:noWrap/>
            <w:vAlign w:val="bottom"/>
            <w:hideMark/>
          </w:tcPr>
          <w:p w14:paraId="34DCF236" w14:textId="77777777" w:rsidR="00DE4953" w:rsidRPr="00327985" w:rsidRDefault="00DE4953" w:rsidP="00DE4953">
            <w:pPr>
              <w:jc w:val="right"/>
              <w:rPr>
                <w:rFonts w:ascii="Arial" w:hAnsi="Arial" w:cs="Arial"/>
                <w:b/>
                <w:bCs/>
                <w:color w:val="000000"/>
                <w:sz w:val="18"/>
                <w:szCs w:val="18"/>
              </w:rPr>
            </w:pPr>
          </w:p>
        </w:tc>
        <w:tc>
          <w:tcPr>
            <w:tcW w:w="801" w:type="pct"/>
            <w:tcBorders>
              <w:top w:val="nil"/>
              <w:left w:val="nil"/>
              <w:bottom w:val="nil"/>
              <w:right w:val="nil"/>
            </w:tcBorders>
            <w:noWrap/>
            <w:vAlign w:val="bottom"/>
            <w:hideMark/>
          </w:tcPr>
          <w:p w14:paraId="1B44D16B" w14:textId="77777777" w:rsidR="00DE4953" w:rsidRPr="00327985" w:rsidRDefault="00DE4953" w:rsidP="00DE4953"/>
        </w:tc>
        <w:tc>
          <w:tcPr>
            <w:tcW w:w="151" w:type="pct"/>
            <w:tcBorders>
              <w:top w:val="nil"/>
              <w:left w:val="nil"/>
              <w:bottom w:val="nil"/>
              <w:right w:val="nil"/>
            </w:tcBorders>
            <w:noWrap/>
            <w:vAlign w:val="bottom"/>
            <w:hideMark/>
          </w:tcPr>
          <w:p w14:paraId="3A22BA82" w14:textId="77777777" w:rsidR="00DE4953" w:rsidRPr="00327985" w:rsidRDefault="00DE4953" w:rsidP="00DE4953"/>
        </w:tc>
        <w:tc>
          <w:tcPr>
            <w:tcW w:w="801" w:type="pct"/>
            <w:tcBorders>
              <w:top w:val="nil"/>
              <w:left w:val="nil"/>
              <w:bottom w:val="nil"/>
              <w:right w:val="nil"/>
            </w:tcBorders>
            <w:noWrap/>
            <w:vAlign w:val="bottom"/>
            <w:hideMark/>
          </w:tcPr>
          <w:p w14:paraId="6159CF63" w14:textId="77777777" w:rsidR="00DE4953" w:rsidRPr="00327985" w:rsidRDefault="00DE4953" w:rsidP="00DE4953"/>
        </w:tc>
        <w:tc>
          <w:tcPr>
            <w:tcW w:w="105" w:type="pct"/>
            <w:tcBorders>
              <w:top w:val="nil"/>
              <w:left w:val="nil"/>
              <w:bottom w:val="nil"/>
              <w:right w:val="nil"/>
            </w:tcBorders>
            <w:noWrap/>
            <w:vAlign w:val="bottom"/>
            <w:hideMark/>
          </w:tcPr>
          <w:p w14:paraId="4D75F1B7" w14:textId="77777777" w:rsidR="00DE4953" w:rsidRPr="00327985" w:rsidRDefault="00DE4953" w:rsidP="00DE4953"/>
        </w:tc>
        <w:tc>
          <w:tcPr>
            <w:tcW w:w="801" w:type="pct"/>
            <w:tcBorders>
              <w:top w:val="nil"/>
              <w:left w:val="nil"/>
              <w:bottom w:val="nil"/>
              <w:right w:val="nil"/>
            </w:tcBorders>
            <w:noWrap/>
            <w:vAlign w:val="bottom"/>
            <w:hideMark/>
          </w:tcPr>
          <w:p w14:paraId="40C6D0C6" w14:textId="77777777" w:rsidR="00DE4953" w:rsidRPr="00327985" w:rsidRDefault="00DE4953" w:rsidP="00DE4953"/>
        </w:tc>
      </w:tr>
      <w:tr w:rsidR="00DE4953" w:rsidRPr="00327985" w14:paraId="168E55DF" w14:textId="77777777" w:rsidTr="00DE4953">
        <w:trPr>
          <w:trHeight w:val="227"/>
        </w:trPr>
        <w:tc>
          <w:tcPr>
            <w:tcW w:w="2340" w:type="pct"/>
            <w:tcBorders>
              <w:top w:val="nil"/>
              <w:left w:val="nil"/>
              <w:bottom w:val="nil"/>
              <w:right w:val="nil"/>
            </w:tcBorders>
            <w:noWrap/>
            <w:vAlign w:val="bottom"/>
            <w:hideMark/>
          </w:tcPr>
          <w:p w14:paraId="1AC7F1FA" w14:textId="77777777" w:rsidR="00DE4953" w:rsidRPr="00327985" w:rsidRDefault="00DE4953" w:rsidP="00DE4953"/>
        </w:tc>
        <w:tc>
          <w:tcPr>
            <w:tcW w:w="801" w:type="pct"/>
            <w:tcBorders>
              <w:top w:val="nil"/>
              <w:left w:val="nil"/>
              <w:bottom w:val="single" w:sz="8" w:space="0" w:color="auto"/>
              <w:right w:val="nil"/>
            </w:tcBorders>
            <w:vAlign w:val="center"/>
            <w:hideMark/>
          </w:tcPr>
          <w:p w14:paraId="039AC550" w14:textId="77777777" w:rsidR="00DE4953" w:rsidRPr="00327985" w:rsidRDefault="00DE4953" w:rsidP="00DE4953">
            <w:pPr>
              <w:jc w:val="right"/>
              <w:rPr>
                <w:rFonts w:ascii="Arial" w:hAnsi="Arial" w:cs="Arial"/>
                <w:b/>
                <w:bCs/>
                <w:color w:val="000000"/>
                <w:sz w:val="18"/>
                <w:szCs w:val="18"/>
              </w:rPr>
            </w:pPr>
            <w:r w:rsidRPr="00327985">
              <w:rPr>
                <w:rFonts w:ascii="Arial" w:hAnsi="Arial" w:cs="Arial"/>
                <w:b/>
                <w:bCs/>
                <w:color w:val="000000"/>
                <w:sz w:val="18"/>
                <w:szCs w:val="18"/>
              </w:rPr>
              <w:t>30/06/2026</w:t>
            </w:r>
          </w:p>
        </w:tc>
        <w:tc>
          <w:tcPr>
            <w:tcW w:w="151" w:type="pct"/>
            <w:tcBorders>
              <w:top w:val="nil"/>
              <w:left w:val="nil"/>
              <w:bottom w:val="nil"/>
              <w:right w:val="nil"/>
            </w:tcBorders>
            <w:vAlign w:val="center"/>
            <w:hideMark/>
          </w:tcPr>
          <w:p w14:paraId="63903818" w14:textId="77777777" w:rsidR="00DE4953" w:rsidRPr="00327985" w:rsidRDefault="00DE4953" w:rsidP="00DE4953">
            <w:pPr>
              <w:jc w:val="right"/>
              <w:rPr>
                <w:rFonts w:ascii="Arial" w:hAnsi="Arial" w:cs="Arial"/>
                <w:b/>
                <w:bCs/>
                <w:color w:val="000000"/>
                <w:sz w:val="18"/>
                <w:szCs w:val="18"/>
              </w:rPr>
            </w:pPr>
          </w:p>
        </w:tc>
        <w:tc>
          <w:tcPr>
            <w:tcW w:w="801" w:type="pct"/>
            <w:tcBorders>
              <w:top w:val="nil"/>
              <w:left w:val="nil"/>
              <w:bottom w:val="single" w:sz="8" w:space="0" w:color="auto"/>
              <w:right w:val="nil"/>
            </w:tcBorders>
            <w:vAlign w:val="center"/>
            <w:hideMark/>
          </w:tcPr>
          <w:p w14:paraId="2EC4ED1A" w14:textId="77777777" w:rsidR="00DE4953" w:rsidRPr="00327985" w:rsidRDefault="00DE4953" w:rsidP="00DE4953">
            <w:pPr>
              <w:jc w:val="right"/>
              <w:rPr>
                <w:rFonts w:ascii="Arial" w:hAnsi="Arial" w:cs="Arial"/>
                <w:b/>
                <w:bCs/>
                <w:color w:val="000000"/>
                <w:sz w:val="18"/>
                <w:szCs w:val="18"/>
              </w:rPr>
            </w:pPr>
            <w:r w:rsidRPr="00327985">
              <w:rPr>
                <w:rFonts w:ascii="Arial" w:hAnsi="Arial" w:cs="Arial"/>
                <w:b/>
                <w:bCs/>
                <w:color w:val="000000"/>
                <w:sz w:val="18"/>
                <w:szCs w:val="18"/>
              </w:rPr>
              <w:t>31/12/2025</w:t>
            </w:r>
          </w:p>
        </w:tc>
        <w:tc>
          <w:tcPr>
            <w:tcW w:w="105" w:type="pct"/>
            <w:tcBorders>
              <w:top w:val="nil"/>
              <w:left w:val="nil"/>
              <w:bottom w:val="nil"/>
              <w:right w:val="nil"/>
            </w:tcBorders>
            <w:vAlign w:val="center"/>
            <w:hideMark/>
          </w:tcPr>
          <w:p w14:paraId="53C8C600" w14:textId="77777777" w:rsidR="00DE4953" w:rsidRPr="00327985" w:rsidRDefault="00DE4953" w:rsidP="00DE4953">
            <w:pPr>
              <w:jc w:val="right"/>
              <w:rPr>
                <w:rFonts w:ascii="Arial" w:hAnsi="Arial" w:cs="Arial"/>
                <w:b/>
                <w:bCs/>
                <w:color w:val="000000"/>
                <w:sz w:val="18"/>
                <w:szCs w:val="18"/>
              </w:rPr>
            </w:pPr>
          </w:p>
        </w:tc>
        <w:tc>
          <w:tcPr>
            <w:tcW w:w="801" w:type="pct"/>
            <w:tcBorders>
              <w:top w:val="nil"/>
              <w:left w:val="nil"/>
              <w:bottom w:val="single" w:sz="8" w:space="0" w:color="auto"/>
              <w:right w:val="nil"/>
            </w:tcBorders>
            <w:vAlign w:val="center"/>
            <w:hideMark/>
          </w:tcPr>
          <w:p w14:paraId="5860D9BF" w14:textId="77777777" w:rsidR="00DE4953" w:rsidRPr="00327985" w:rsidRDefault="00DE4953" w:rsidP="00DE4953">
            <w:pPr>
              <w:jc w:val="right"/>
              <w:rPr>
                <w:rFonts w:ascii="Arial" w:hAnsi="Arial" w:cs="Arial"/>
                <w:b/>
                <w:bCs/>
                <w:color w:val="000000"/>
                <w:sz w:val="18"/>
                <w:szCs w:val="18"/>
              </w:rPr>
            </w:pPr>
            <w:r w:rsidRPr="00327985">
              <w:rPr>
                <w:rFonts w:ascii="Arial" w:hAnsi="Arial" w:cs="Arial"/>
                <w:b/>
                <w:bCs/>
                <w:color w:val="000000"/>
                <w:sz w:val="18"/>
                <w:szCs w:val="18"/>
              </w:rPr>
              <w:t>31/12/2025</w:t>
            </w:r>
          </w:p>
        </w:tc>
      </w:tr>
      <w:tr w:rsidR="00DE4953" w:rsidRPr="00327985" w14:paraId="502D0F9F" w14:textId="77777777" w:rsidTr="00DE4953">
        <w:trPr>
          <w:trHeight w:val="227"/>
        </w:trPr>
        <w:tc>
          <w:tcPr>
            <w:tcW w:w="2340" w:type="pct"/>
            <w:tcBorders>
              <w:top w:val="nil"/>
              <w:left w:val="nil"/>
              <w:bottom w:val="nil"/>
              <w:right w:val="nil"/>
            </w:tcBorders>
            <w:noWrap/>
            <w:vAlign w:val="bottom"/>
            <w:hideMark/>
          </w:tcPr>
          <w:p w14:paraId="6D810B8C" w14:textId="77777777" w:rsidR="00DE4953" w:rsidRPr="00327985" w:rsidRDefault="00DE4953" w:rsidP="00DE4953">
            <w:pPr>
              <w:jc w:val="right"/>
              <w:rPr>
                <w:rFonts w:ascii="Arial" w:hAnsi="Arial" w:cs="Arial"/>
                <w:b/>
                <w:bCs/>
                <w:color w:val="000000"/>
                <w:sz w:val="18"/>
                <w:szCs w:val="18"/>
              </w:rPr>
            </w:pPr>
          </w:p>
        </w:tc>
        <w:tc>
          <w:tcPr>
            <w:tcW w:w="801" w:type="pct"/>
            <w:tcBorders>
              <w:top w:val="nil"/>
              <w:left w:val="nil"/>
              <w:bottom w:val="nil"/>
              <w:right w:val="nil"/>
            </w:tcBorders>
            <w:vAlign w:val="center"/>
            <w:hideMark/>
          </w:tcPr>
          <w:p w14:paraId="0AA4FB44" w14:textId="77777777" w:rsidR="00DE4953" w:rsidRPr="00327985" w:rsidRDefault="00DE4953" w:rsidP="00DE4953"/>
        </w:tc>
        <w:tc>
          <w:tcPr>
            <w:tcW w:w="151" w:type="pct"/>
            <w:tcBorders>
              <w:top w:val="nil"/>
              <w:left w:val="nil"/>
              <w:bottom w:val="nil"/>
              <w:right w:val="nil"/>
            </w:tcBorders>
            <w:vAlign w:val="center"/>
            <w:hideMark/>
          </w:tcPr>
          <w:p w14:paraId="7648077D" w14:textId="77777777" w:rsidR="00DE4953" w:rsidRPr="00327985" w:rsidRDefault="00DE4953" w:rsidP="00DE4953">
            <w:pPr>
              <w:jc w:val="right"/>
            </w:pPr>
          </w:p>
        </w:tc>
        <w:tc>
          <w:tcPr>
            <w:tcW w:w="801" w:type="pct"/>
            <w:tcBorders>
              <w:top w:val="nil"/>
              <w:left w:val="nil"/>
              <w:bottom w:val="nil"/>
              <w:right w:val="nil"/>
            </w:tcBorders>
            <w:vAlign w:val="center"/>
            <w:hideMark/>
          </w:tcPr>
          <w:p w14:paraId="4454318F" w14:textId="77777777" w:rsidR="00DE4953" w:rsidRPr="00327985" w:rsidRDefault="00DE4953" w:rsidP="00DE4953">
            <w:pPr>
              <w:jc w:val="right"/>
            </w:pPr>
          </w:p>
        </w:tc>
        <w:tc>
          <w:tcPr>
            <w:tcW w:w="105" w:type="pct"/>
            <w:tcBorders>
              <w:top w:val="nil"/>
              <w:left w:val="nil"/>
              <w:bottom w:val="nil"/>
              <w:right w:val="nil"/>
            </w:tcBorders>
            <w:vAlign w:val="center"/>
            <w:hideMark/>
          </w:tcPr>
          <w:p w14:paraId="6CFE0B32" w14:textId="77777777" w:rsidR="00DE4953" w:rsidRPr="00327985" w:rsidRDefault="00DE4953" w:rsidP="00DE4953">
            <w:pPr>
              <w:jc w:val="right"/>
            </w:pPr>
          </w:p>
        </w:tc>
        <w:tc>
          <w:tcPr>
            <w:tcW w:w="801" w:type="pct"/>
            <w:tcBorders>
              <w:top w:val="nil"/>
              <w:left w:val="nil"/>
              <w:bottom w:val="nil"/>
              <w:right w:val="nil"/>
            </w:tcBorders>
            <w:vAlign w:val="center"/>
            <w:hideMark/>
          </w:tcPr>
          <w:p w14:paraId="69006B9B" w14:textId="77777777" w:rsidR="00DE4953" w:rsidRPr="00327985" w:rsidRDefault="00DE4953" w:rsidP="00DE4953">
            <w:pPr>
              <w:jc w:val="right"/>
            </w:pPr>
          </w:p>
        </w:tc>
      </w:tr>
      <w:tr w:rsidR="00DE4953" w:rsidRPr="00327985" w14:paraId="678E5FAB" w14:textId="77777777" w:rsidTr="00DE4953">
        <w:trPr>
          <w:trHeight w:val="227"/>
        </w:trPr>
        <w:tc>
          <w:tcPr>
            <w:tcW w:w="2340" w:type="pct"/>
            <w:tcBorders>
              <w:top w:val="nil"/>
              <w:left w:val="nil"/>
              <w:bottom w:val="nil"/>
              <w:right w:val="nil"/>
            </w:tcBorders>
            <w:noWrap/>
            <w:vAlign w:val="bottom"/>
            <w:hideMark/>
          </w:tcPr>
          <w:p w14:paraId="6BBD1955" w14:textId="77777777" w:rsidR="00DE4953" w:rsidRPr="00327985" w:rsidRDefault="00DE4953" w:rsidP="00DE4953">
            <w:pPr>
              <w:rPr>
                <w:rFonts w:ascii="Arial" w:hAnsi="Arial" w:cs="Arial"/>
                <w:b/>
                <w:bCs/>
                <w:color w:val="000000"/>
                <w:sz w:val="18"/>
                <w:szCs w:val="18"/>
              </w:rPr>
            </w:pPr>
            <w:r w:rsidRPr="00327985">
              <w:rPr>
                <w:rFonts w:ascii="Arial" w:hAnsi="Arial" w:cs="Arial"/>
                <w:b/>
                <w:bCs/>
                <w:color w:val="000000"/>
                <w:sz w:val="18"/>
                <w:szCs w:val="18"/>
              </w:rPr>
              <w:t>Provisões para contingências</w:t>
            </w:r>
          </w:p>
        </w:tc>
        <w:tc>
          <w:tcPr>
            <w:tcW w:w="801" w:type="pct"/>
            <w:tcBorders>
              <w:top w:val="nil"/>
              <w:left w:val="nil"/>
              <w:bottom w:val="nil"/>
              <w:right w:val="nil"/>
            </w:tcBorders>
            <w:vAlign w:val="center"/>
            <w:hideMark/>
          </w:tcPr>
          <w:p w14:paraId="5081B229" w14:textId="77777777" w:rsidR="00DE4953" w:rsidRPr="00327985" w:rsidRDefault="00DE4953" w:rsidP="00DE4953">
            <w:pPr>
              <w:rPr>
                <w:rFonts w:ascii="Arial" w:hAnsi="Arial" w:cs="Arial"/>
                <w:b/>
                <w:bCs/>
                <w:color w:val="000000"/>
                <w:sz w:val="18"/>
                <w:szCs w:val="18"/>
              </w:rPr>
            </w:pPr>
          </w:p>
        </w:tc>
        <w:tc>
          <w:tcPr>
            <w:tcW w:w="151" w:type="pct"/>
            <w:tcBorders>
              <w:top w:val="nil"/>
              <w:left w:val="nil"/>
              <w:bottom w:val="nil"/>
              <w:right w:val="nil"/>
            </w:tcBorders>
            <w:vAlign w:val="center"/>
            <w:hideMark/>
          </w:tcPr>
          <w:p w14:paraId="1A9CB879" w14:textId="77777777" w:rsidR="00DE4953" w:rsidRPr="00327985" w:rsidRDefault="00DE4953" w:rsidP="00DE4953">
            <w:pPr>
              <w:jc w:val="right"/>
            </w:pPr>
          </w:p>
        </w:tc>
        <w:tc>
          <w:tcPr>
            <w:tcW w:w="801" w:type="pct"/>
            <w:tcBorders>
              <w:top w:val="nil"/>
              <w:left w:val="nil"/>
              <w:bottom w:val="nil"/>
              <w:right w:val="nil"/>
            </w:tcBorders>
            <w:vAlign w:val="center"/>
            <w:hideMark/>
          </w:tcPr>
          <w:p w14:paraId="095DAAD0" w14:textId="77777777" w:rsidR="00DE4953" w:rsidRPr="00327985" w:rsidRDefault="00DE4953" w:rsidP="00DE4953">
            <w:pPr>
              <w:jc w:val="right"/>
            </w:pPr>
          </w:p>
        </w:tc>
        <w:tc>
          <w:tcPr>
            <w:tcW w:w="105" w:type="pct"/>
            <w:tcBorders>
              <w:top w:val="nil"/>
              <w:left w:val="nil"/>
              <w:bottom w:val="nil"/>
              <w:right w:val="nil"/>
            </w:tcBorders>
            <w:vAlign w:val="center"/>
            <w:hideMark/>
          </w:tcPr>
          <w:p w14:paraId="696EB185" w14:textId="77777777" w:rsidR="00DE4953" w:rsidRPr="00327985" w:rsidRDefault="00DE4953" w:rsidP="00DE4953">
            <w:pPr>
              <w:jc w:val="right"/>
            </w:pPr>
          </w:p>
        </w:tc>
        <w:tc>
          <w:tcPr>
            <w:tcW w:w="801" w:type="pct"/>
            <w:tcBorders>
              <w:top w:val="nil"/>
              <w:left w:val="nil"/>
              <w:bottom w:val="nil"/>
              <w:right w:val="nil"/>
            </w:tcBorders>
            <w:vAlign w:val="center"/>
            <w:hideMark/>
          </w:tcPr>
          <w:p w14:paraId="569D31DA" w14:textId="77777777" w:rsidR="00DE4953" w:rsidRPr="00327985" w:rsidRDefault="00DE4953" w:rsidP="00DE4953">
            <w:pPr>
              <w:jc w:val="right"/>
            </w:pPr>
          </w:p>
        </w:tc>
      </w:tr>
      <w:tr w:rsidR="00DE4953" w:rsidRPr="00327985" w14:paraId="0B71A973" w14:textId="77777777" w:rsidTr="00DE4953">
        <w:trPr>
          <w:trHeight w:val="227"/>
        </w:trPr>
        <w:tc>
          <w:tcPr>
            <w:tcW w:w="2340" w:type="pct"/>
            <w:tcBorders>
              <w:top w:val="nil"/>
              <w:left w:val="nil"/>
              <w:bottom w:val="nil"/>
              <w:right w:val="nil"/>
            </w:tcBorders>
            <w:noWrap/>
            <w:vAlign w:val="center"/>
            <w:hideMark/>
          </w:tcPr>
          <w:p w14:paraId="5BF91D67" w14:textId="77777777" w:rsidR="00DE4953" w:rsidRPr="00327985" w:rsidRDefault="00DE4953" w:rsidP="00DE4953">
            <w:pPr>
              <w:rPr>
                <w:rFonts w:ascii="Arial" w:hAnsi="Arial" w:cs="Arial"/>
                <w:color w:val="000000"/>
                <w:sz w:val="18"/>
                <w:szCs w:val="18"/>
              </w:rPr>
            </w:pPr>
            <w:r w:rsidRPr="00327985">
              <w:rPr>
                <w:rFonts w:ascii="Arial" w:hAnsi="Arial" w:cs="Arial"/>
                <w:color w:val="000000"/>
                <w:sz w:val="18"/>
                <w:szCs w:val="18"/>
              </w:rPr>
              <w:t>Contingências cíveis</w:t>
            </w:r>
          </w:p>
        </w:tc>
        <w:tc>
          <w:tcPr>
            <w:tcW w:w="801" w:type="pct"/>
            <w:tcBorders>
              <w:top w:val="nil"/>
              <w:left w:val="nil"/>
              <w:bottom w:val="nil"/>
              <w:right w:val="nil"/>
            </w:tcBorders>
            <w:noWrap/>
            <w:vAlign w:val="bottom"/>
            <w:hideMark/>
          </w:tcPr>
          <w:p w14:paraId="7EE9E30A" w14:textId="204770A9" w:rsidR="00DE4953" w:rsidRPr="00327985" w:rsidRDefault="00DE4953" w:rsidP="00DE4953">
            <w:pPr>
              <w:jc w:val="right"/>
              <w:rPr>
                <w:rFonts w:ascii="Arial" w:hAnsi="Arial" w:cs="Arial"/>
                <w:color w:val="000000"/>
                <w:sz w:val="18"/>
                <w:szCs w:val="18"/>
              </w:rPr>
            </w:pPr>
            <w:r w:rsidRPr="00327985">
              <w:rPr>
                <w:rFonts w:ascii="Arial" w:hAnsi="Arial" w:cs="Arial"/>
                <w:color w:val="000000"/>
                <w:sz w:val="18"/>
                <w:szCs w:val="18"/>
              </w:rPr>
              <w:t>5.484</w:t>
            </w:r>
          </w:p>
        </w:tc>
        <w:tc>
          <w:tcPr>
            <w:tcW w:w="151" w:type="pct"/>
            <w:tcBorders>
              <w:top w:val="nil"/>
              <w:left w:val="nil"/>
              <w:bottom w:val="nil"/>
              <w:right w:val="nil"/>
            </w:tcBorders>
            <w:noWrap/>
            <w:vAlign w:val="center"/>
            <w:hideMark/>
          </w:tcPr>
          <w:p w14:paraId="6DB7E2AD" w14:textId="77777777" w:rsidR="00DE4953" w:rsidRPr="00327985" w:rsidRDefault="00DE4953" w:rsidP="00DE4953">
            <w:pPr>
              <w:jc w:val="right"/>
              <w:rPr>
                <w:rFonts w:ascii="Arial" w:hAnsi="Arial" w:cs="Arial"/>
                <w:color w:val="000000"/>
                <w:sz w:val="18"/>
                <w:szCs w:val="18"/>
              </w:rPr>
            </w:pPr>
          </w:p>
        </w:tc>
        <w:tc>
          <w:tcPr>
            <w:tcW w:w="801" w:type="pct"/>
            <w:tcBorders>
              <w:top w:val="nil"/>
              <w:left w:val="nil"/>
              <w:bottom w:val="nil"/>
              <w:right w:val="nil"/>
            </w:tcBorders>
            <w:noWrap/>
            <w:vAlign w:val="bottom"/>
            <w:hideMark/>
          </w:tcPr>
          <w:p w14:paraId="4280045A" w14:textId="605B7FBA" w:rsidR="00DE4953" w:rsidRPr="00327985" w:rsidRDefault="00DE4953" w:rsidP="00DE4953">
            <w:pPr>
              <w:jc w:val="right"/>
              <w:rPr>
                <w:rFonts w:ascii="Arial" w:hAnsi="Arial" w:cs="Arial"/>
                <w:color w:val="000000"/>
                <w:sz w:val="18"/>
                <w:szCs w:val="18"/>
              </w:rPr>
            </w:pPr>
            <w:r w:rsidRPr="00327985">
              <w:rPr>
                <w:rFonts w:ascii="Arial" w:hAnsi="Arial" w:cs="Arial"/>
                <w:color w:val="000000"/>
                <w:sz w:val="18"/>
                <w:szCs w:val="18"/>
              </w:rPr>
              <w:t>5.464</w:t>
            </w:r>
          </w:p>
        </w:tc>
        <w:tc>
          <w:tcPr>
            <w:tcW w:w="105" w:type="pct"/>
            <w:tcBorders>
              <w:top w:val="nil"/>
              <w:left w:val="nil"/>
              <w:bottom w:val="nil"/>
              <w:right w:val="nil"/>
            </w:tcBorders>
            <w:noWrap/>
            <w:vAlign w:val="center"/>
            <w:hideMark/>
          </w:tcPr>
          <w:p w14:paraId="4433D420" w14:textId="77777777" w:rsidR="00DE4953" w:rsidRPr="00327985" w:rsidRDefault="00DE4953" w:rsidP="00DE4953">
            <w:pPr>
              <w:jc w:val="right"/>
              <w:rPr>
                <w:rFonts w:ascii="Arial" w:hAnsi="Arial" w:cs="Arial"/>
                <w:color w:val="000000"/>
                <w:sz w:val="18"/>
                <w:szCs w:val="18"/>
              </w:rPr>
            </w:pPr>
          </w:p>
        </w:tc>
        <w:tc>
          <w:tcPr>
            <w:tcW w:w="801" w:type="pct"/>
            <w:tcBorders>
              <w:top w:val="nil"/>
              <w:left w:val="nil"/>
              <w:bottom w:val="nil"/>
              <w:right w:val="nil"/>
            </w:tcBorders>
            <w:noWrap/>
            <w:vAlign w:val="bottom"/>
            <w:hideMark/>
          </w:tcPr>
          <w:p w14:paraId="135DAAE4" w14:textId="02631AB4" w:rsidR="00DE4953" w:rsidRPr="00327985" w:rsidRDefault="00DE4953" w:rsidP="00DE4953">
            <w:pPr>
              <w:jc w:val="right"/>
              <w:rPr>
                <w:rFonts w:ascii="Arial" w:hAnsi="Arial" w:cs="Arial"/>
                <w:color w:val="000000"/>
                <w:sz w:val="18"/>
                <w:szCs w:val="18"/>
              </w:rPr>
            </w:pPr>
            <w:r w:rsidRPr="00327985">
              <w:rPr>
                <w:rFonts w:ascii="Arial" w:hAnsi="Arial" w:cs="Arial"/>
                <w:color w:val="000000"/>
                <w:sz w:val="18"/>
                <w:szCs w:val="18"/>
              </w:rPr>
              <w:t>5.464</w:t>
            </w:r>
          </w:p>
        </w:tc>
      </w:tr>
      <w:tr w:rsidR="00DE4953" w:rsidRPr="00327985" w14:paraId="4532CE6C" w14:textId="77777777" w:rsidTr="00DE4953">
        <w:trPr>
          <w:trHeight w:val="227"/>
        </w:trPr>
        <w:tc>
          <w:tcPr>
            <w:tcW w:w="2340" w:type="pct"/>
            <w:tcBorders>
              <w:top w:val="nil"/>
              <w:left w:val="nil"/>
              <w:bottom w:val="nil"/>
              <w:right w:val="nil"/>
            </w:tcBorders>
            <w:noWrap/>
            <w:vAlign w:val="center"/>
            <w:hideMark/>
          </w:tcPr>
          <w:p w14:paraId="227E523B" w14:textId="77777777" w:rsidR="00DE4953" w:rsidRPr="00327985" w:rsidRDefault="00DE4953" w:rsidP="00DE4953">
            <w:pPr>
              <w:rPr>
                <w:rFonts w:ascii="Arial" w:hAnsi="Arial" w:cs="Arial"/>
                <w:color w:val="000000"/>
                <w:sz w:val="18"/>
                <w:szCs w:val="18"/>
              </w:rPr>
            </w:pPr>
            <w:r w:rsidRPr="00327985">
              <w:rPr>
                <w:rFonts w:ascii="Arial" w:hAnsi="Arial" w:cs="Arial"/>
                <w:color w:val="000000"/>
                <w:sz w:val="18"/>
                <w:szCs w:val="18"/>
              </w:rPr>
              <w:t>Contingências tributárias</w:t>
            </w:r>
          </w:p>
        </w:tc>
        <w:tc>
          <w:tcPr>
            <w:tcW w:w="801" w:type="pct"/>
            <w:tcBorders>
              <w:top w:val="nil"/>
              <w:left w:val="nil"/>
              <w:bottom w:val="nil"/>
              <w:right w:val="nil"/>
            </w:tcBorders>
            <w:noWrap/>
            <w:vAlign w:val="bottom"/>
            <w:hideMark/>
          </w:tcPr>
          <w:p w14:paraId="632576C6" w14:textId="1C28B47A" w:rsidR="00DE4953" w:rsidRPr="00327985" w:rsidRDefault="00DE4953" w:rsidP="00DE4953">
            <w:pPr>
              <w:jc w:val="right"/>
              <w:rPr>
                <w:rFonts w:ascii="Arial" w:hAnsi="Arial" w:cs="Arial"/>
                <w:color w:val="000000"/>
                <w:sz w:val="18"/>
                <w:szCs w:val="18"/>
              </w:rPr>
            </w:pPr>
            <w:r w:rsidRPr="00327985">
              <w:rPr>
                <w:rFonts w:ascii="Arial" w:hAnsi="Arial" w:cs="Arial"/>
                <w:color w:val="000000"/>
                <w:sz w:val="18"/>
                <w:szCs w:val="18"/>
              </w:rPr>
              <w:t>2.511</w:t>
            </w:r>
          </w:p>
        </w:tc>
        <w:tc>
          <w:tcPr>
            <w:tcW w:w="151" w:type="pct"/>
            <w:tcBorders>
              <w:top w:val="nil"/>
              <w:left w:val="nil"/>
              <w:bottom w:val="nil"/>
              <w:right w:val="nil"/>
            </w:tcBorders>
            <w:noWrap/>
            <w:vAlign w:val="center"/>
            <w:hideMark/>
          </w:tcPr>
          <w:p w14:paraId="2F4A85DD" w14:textId="77777777" w:rsidR="00DE4953" w:rsidRPr="00327985" w:rsidRDefault="00DE4953" w:rsidP="00DE4953">
            <w:pPr>
              <w:jc w:val="right"/>
              <w:rPr>
                <w:rFonts w:ascii="Arial" w:hAnsi="Arial" w:cs="Arial"/>
                <w:color w:val="000000"/>
                <w:sz w:val="18"/>
                <w:szCs w:val="18"/>
              </w:rPr>
            </w:pPr>
          </w:p>
        </w:tc>
        <w:tc>
          <w:tcPr>
            <w:tcW w:w="801" w:type="pct"/>
            <w:tcBorders>
              <w:top w:val="nil"/>
              <w:left w:val="nil"/>
              <w:bottom w:val="nil"/>
              <w:right w:val="nil"/>
            </w:tcBorders>
            <w:noWrap/>
            <w:vAlign w:val="bottom"/>
            <w:hideMark/>
          </w:tcPr>
          <w:p w14:paraId="58FE3365" w14:textId="0D8A8DFB" w:rsidR="00DE4953" w:rsidRPr="00327985" w:rsidRDefault="00DE4953" w:rsidP="00DE4953">
            <w:pPr>
              <w:jc w:val="right"/>
              <w:rPr>
                <w:rFonts w:ascii="Arial" w:hAnsi="Arial" w:cs="Arial"/>
                <w:color w:val="000000"/>
                <w:sz w:val="18"/>
                <w:szCs w:val="18"/>
              </w:rPr>
            </w:pPr>
            <w:r w:rsidRPr="00327985">
              <w:rPr>
                <w:rFonts w:ascii="Arial" w:hAnsi="Arial" w:cs="Arial"/>
                <w:color w:val="000000"/>
                <w:sz w:val="18"/>
                <w:szCs w:val="18"/>
              </w:rPr>
              <w:t>2.491</w:t>
            </w:r>
          </w:p>
        </w:tc>
        <w:tc>
          <w:tcPr>
            <w:tcW w:w="105" w:type="pct"/>
            <w:tcBorders>
              <w:top w:val="nil"/>
              <w:left w:val="nil"/>
              <w:bottom w:val="nil"/>
              <w:right w:val="nil"/>
            </w:tcBorders>
            <w:noWrap/>
            <w:vAlign w:val="center"/>
            <w:hideMark/>
          </w:tcPr>
          <w:p w14:paraId="2B0687CE" w14:textId="77777777" w:rsidR="00DE4953" w:rsidRPr="00327985" w:rsidRDefault="00DE4953" w:rsidP="00DE4953">
            <w:pPr>
              <w:jc w:val="right"/>
              <w:rPr>
                <w:rFonts w:ascii="Arial" w:hAnsi="Arial" w:cs="Arial"/>
                <w:color w:val="000000"/>
                <w:sz w:val="18"/>
                <w:szCs w:val="18"/>
              </w:rPr>
            </w:pPr>
          </w:p>
        </w:tc>
        <w:tc>
          <w:tcPr>
            <w:tcW w:w="801" w:type="pct"/>
            <w:tcBorders>
              <w:top w:val="nil"/>
              <w:left w:val="nil"/>
              <w:bottom w:val="nil"/>
              <w:right w:val="nil"/>
            </w:tcBorders>
            <w:noWrap/>
            <w:vAlign w:val="bottom"/>
            <w:hideMark/>
          </w:tcPr>
          <w:p w14:paraId="3494A2B5" w14:textId="1277FD3B" w:rsidR="00DE4953" w:rsidRPr="00327985" w:rsidRDefault="00DE4953" w:rsidP="00DE4953">
            <w:pPr>
              <w:jc w:val="right"/>
              <w:rPr>
                <w:rFonts w:ascii="Arial" w:hAnsi="Arial" w:cs="Arial"/>
                <w:color w:val="000000"/>
                <w:sz w:val="18"/>
                <w:szCs w:val="18"/>
              </w:rPr>
            </w:pPr>
            <w:r w:rsidRPr="00327985">
              <w:rPr>
                <w:rFonts w:ascii="Arial" w:hAnsi="Arial" w:cs="Arial"/>
                <w:color w:val="000000"/>
                <w:sz w:val="18"/>
                <w:szCs w:val="18"/>
              </w:rPr>
              <w:t>2.491</w:t>
            </w:r>
          </w:p>
        </w:tc>
      </w:tr>
      <w:tr w:rsidR="00DE4953" w:rsidRPr="00327985" w14:paraId="1F2DD52F" w14:textId="77777777" w:rsidTr="00DE4953">
        <w:trPr>
          <w:trHeight w:val="227"/>
        </w:trPr>
        <w:tc>
          <w:tcPr>
            <w:tcW w:w="2340" w:type="pct"/>
            <w:tcBorders>
              <w:top w:val="nil"/>
              <w:left w:val="nil"/>
              <w:bottom w:val="nil"/>
              <w:right w:val="nil"/>
            </w:tcBorders>
            <w:noWrap/>
            <w:vAlign w:val="center"/>
            <w:hideMark/>
          </w:tcPr>
          <w:p w14:paraId="4925E8D0" w14:textId="77777777" w:rsidR="00DE4953" w:rsidRPr="00327985" w:rsidRDefault="00DE4953" w:rsidP="00DE4953">
            <w:pPr>
              <w:rPr>
                <w:rFonts w:ascii="Arial" w:hAnsi="Arial" w:cs="Arial"/>
                <w:color w:val="000000"/>
                <w:sz w:val="18"/>
                <w:szCs w:val="18"/>
              </w:rPr>
            </w:pPr>
            <w:r w:rsidRPr="00327985">
              <w:rPr>
                <w:rFonts w:ascii="Arial" w:hAnsi="Arial" w:cs="Arial"/>
                <w:color w:val="000000"/>
                <w:sz w:val="18"/>
                <w:szCs w:val="18"/>
              </w:rPr>
              <w:t>Contingências administrativas</w:t>
            </w:r>
          </w:p>
        </w:tc>
        <w:tc>
          <w:tcPr>
            <w:tcW w:w="801" w:type="pct"/>
            <w:tcBorders>
              <w:top w:val="nil"/>
              <w:left w:val="nil"/>
              <w:bottom w:val="nil"/>
              <w:right w:val="nil"/>
            </w:tcBorders>
            <w:noWrap/>
            <w:vAlign w:val="bottom"/>
            <w:hideMark/>
          </w:tcPr>
          <w:p w14:paraId="4E615CC3" w14:textId="0B8DA79C" w:rsidR="00DE4953" w:rsidRPr="00327985" w:rsidRDefault="00DE4953" w:rsidP="00DE4953">
            <w:pPr>
              <w:jc w:val="right"/>
              <w:rPr>
                <w:rFonts w:ascii="Arial" w:hAnsi="Arial" w:cs="Arial"/>
                <w:color w:val="000000"/>
                <w:sz w:val="18"/>
                <w:szCs w:val="18"/>
              </w:rPr>
            </w:pPr>
            <w:r w:rsidRPr="00327985">
              <w:rPr>
                <w:rFonts w:ascii="Arial" w:hAnsi="Arial" w:cs="Arial"/>
                <w:color w:val="000000"/>
                <w:sz w:val="18"/>
                <w:szCs w:val="18"/>
              </w:rPr>
              <w:t>1.758</w:t>
            </w:r>
          </w:p>
        </w:tc>
        <w:tc>
          <w:tcPr>
            <w:tcW w:w="151" w:type="pct"/>
            <w:tcBorders>
              <w:top w:val="nil"/>
              <w:left w:val="nil"/>
              <w:bottom w:val="nil"/>
              <w:right w:val="nil"/>
            </w:tcBorders>
            <w:noWrap/>
            <w:vAlign w:val="center"/>
            <w:hideMark/>
          </w:tcPr>
          <w:p w14:paraId="08307F95" w14:textId="77777777" w:rsidR="00DE4953" w:rsidRPr="00327985" w:rsidRDefault="00DE4953" w:rsidP="00DE4953">
            <w:pPr>
              <w:jc w:val="right"/>
              <w:rPr>
                <w:rFonts w:ascii="Arial" w:hAnsi="Arial" w:cs="Arial"/>
                <w:color w:val="000000"/>
                <w:sz w:val="18"/>
                <w:szCs w:val="18"/>
              </w:rPr>
            </w:pPr>
          </w:p>
        </w:tc>
        <w:tc>
          <w:tcPr>
            <w:tcW w:w="801" w:type="pct"/>
            <w:tcBorders>
              <w:top w:val="nil"/>
              <w:left w:val="nil"/>
              <w:bottom w:val="nil"/>
              <w:right w:val="nil"/>
            </w:tcBorders>
            <w:noWrap/>
            <w:vAlign w:val="bottom"/>
            <w:hideMark/>
          </w:tcPr>
          <w:p w14:paraId="479B2955" w14:textId="1A17E376" w:rsidR="00DE4953" w:rsidRPr="00327985" w:rsidRDefault="00DE4953" w:rsidP="00DE4953">
            <w:pPr>
              <w:jc w:val="right"/>
              <w:rPr>
                <w:rFonts w:ascii="Arial" w:hAnsi="Arial" w:cs="Arial"/>
                <w:color w:val="000000"/>
                <w:sz w:val="18"/>
                <w:szCs w:val="18"/>
              </w:rPr>
            </w:pPr>
            <w:r w:rsidRPr="00327985">
              <w:rPr>
                <w:rFonts w:ascii="Arial" w:hAnsi="Arial" w:cs="Arial"/>
                <w:color w:val="000000"/>
                <w:sz w:val="18"/>
                <w:szCs w:val="18"/>
              </w:rPr>
              <w:t>1.605</w:t>
            </w:r>
          </w:p>
        </w:tc>
        <w:tc>
          <w:tcPr>
            <w:tcW w:w="105" w:type="pct"/>
            <w:tcBorders>
              <w:top w:val="nil"/>
              <w:left w:val="nil"/>
              <w:bottom w:val="nil"/>
              <w:right w:val="nil"/>
            </w:tcBorders>
            <w:noWrap/>
            <w:vAlign w:val="center"/>
            <w:hideMark/>
          </w:tcPr>
          <w:p w14:paraId="268D702E" w14:textId="77777777" w:rsidR="00DE4953" w:rsidRPr="00327985" w:rsidRDefault="00DE4953" w:rsidP="00DE4953">
            <w:pPr>
              <w:jc w:val="right"/>
              <w:rPr>
                <w:rFonts w:ascii="Arial" w:hAnsi="Arial" w:cs="Arial"/>
                <w:color w:val="000000"/>
                <w:sz w:val="18"/>
                <w:szCs w:val="18"/>
              </w:rPr>
            </w:pPr>
          </w:p>
        </w:tc>
        <w:tc>
          <w:tcPr>
            <w:tcW w:w="801" w:type="pct"/>
            <w:tcBorders>
              <w:top w:val="nil"/>
              <w:left w:val="nil"/>
              <w:bottom w:val="nil"/>
              <w:right w:val="nil"/>
            </w:tcBorders>
            <w:noWrap/>
            <w:vAlign w:val="bottom"/>
            <w:hideMark/>
          </w:tcPr>
          <w:p w14:paraId="1B15676F" w14:textId="48487F1A" w:rsidR="00DE4953" w:rsidRPr="00327985" w:rsidRDefault="00DE4953" w:rsidP="00DE4953">
            <w:pPr>
              <w:jc w:val="right"/>
              <w:rPr>
                <w:rFonts w:ascii="Arial" w:hAnsi="Arial" w:cs="Arial"/>
                <w:color w:val="000000"/>
                <w:sz w:val="18"/>
                <w:szCs w:val="18"/>
              </w:rPr>
            </w:pPr>
            <w:r w:rsidRPr="00327985">
              <w:rPr>
                <w:rFonts w:ascii="Arial" w:hAnsi="Arial" w:cs="Arial"/>
                <w:color w:val="000000"/>
                <w:sz w:val="18"/>
                <w:szCs w:val="18"/>
              </w:rPr>
              <w:t>1.605</w:t>
            </w:r>
          </w:p>
        </w:tc>
      </w:tr>
      <w:tr w:rsidR="00DE4953" w:rsidRPr="00327985" w14:paraId="0357FC4F" w14:textId="77777777" w:rsidTr="00DE4953">
        <w:trPr>
          <w:trHeight w:val="227"/>
        </w:trPr>
        <w:tc>
          <w:tcPr>
            <w:tcW w:w="2340" w:type="pct"/>
            <w:tcBorders>
              <w:top w:val="nil"/>
              <w:left w:val="nil"/>
              <w:bottom w:val="nil"/>
              <w:right w:val="nil"/>
            </w:tcBorders>
            <w:noWrap/>
            <w:vAlign w:val="center"/>
            <w:hideMark/>
          </w:tcPr>
          <w:p w14:paraId="3C5826F8" w14:textId="77777777" w:rsidR="00DE4953" w:rsidRPr="00327985" w:rsidRDefault="00DE4953" w:rsidP="00DE4953">
            <w:pPr>
              <w:rPr>
                <w:rFonts w:ascii="Arial" w:hAnsi="Arial" w:cs="Arial"/>
                <w:color w:val="000000"/>
                <w:sz w:val="18"/>
                <w:szCs w:val="18"/>
              </w:rPr>
            </w:pPr>
            <w:r w:rsidRPr="00327985">
              <w:rPr>
                <w:rFonts w:ascii="Arial" w:hAnsi="Arial" w:cs="Arial"/>
                <w:color w:val="000000"/>
                <w:sz w:val="18"/>
                <w:szCs w:val="18"/>
              </w:rPr>
              <w:t>Contingências trabalhistas</w:t>
            </w:r>
          </w:p>
        </w:tc>
        <w:tc>
          <w:tcPr>
            <w:tcW w:w="801" w:type="pct"/>
            <w:tcBorders>
              <w:top w:val="nil"/>
              <w:left w:val="nil"/>
              <w:bottom w:val="nil"/>
              <w:right w:val="nil"/>
            </w:tcBorders>
            <w:noWrap/>
            <w:vAlign w:val="bottom"/>
            <w:hideMark/>
          </w:tcPr>
          <w:p w14:paraId="1CDBC918" w14:textId="0CCE23E4" w:rsidR="00DE4953" w:rsidRPr="00327985" w:rsidRDefault="00DE4953" w:rsidP="00DE4953">
            <w:pPr>
              <w:jc w:val="right"/>
              <w:rPr>
                <w:rFonts w:ascii="Arial" w:hAnsi="Arial" w:cs="Arial"/>
                <w:color w:val="000000"/>
                <w:sz w:val="18"/>
                <w:szCs w:val="18"/>
              </w:rPr>
            </w:pPr>
            <w:r w:rsidRPr="00327985">
              <w:rPr>
                <w:rFonts w:ascii="Arial" w:hAnsi="Arial" w:cs="Arial"/>
                <w:color w:val="000000"/>
                <w:sz w:val="18"/>
                <w:szCs w:val="18"/>
              </w:rPr>
              <w:t>45</w:t>
            </w:r>
          </w:p>
        </w:tc>
        <w:tc>
          <w:tcPr>
            <w:tcW w:w="151" w:type="pct"/>
            <w:tcBorders>
              <w:top w:val="nil"/>
              <w:left w:val="nil"/>
              <w:bottom w:val="nil"/>
              <w:right w:val="nil"/>
            </w:tcBorders>
            <w:noWrap/>
            <w:vAlign w:val="center"/>
            <w:hideMark/>
          </w:tcPr>
          <w:p w14:paraId="36BE5EC2" w14:textId="77777777" w:rsidR="00DE4953" w:rsidRPr="00327985" w:rsidRDefault="00DE4953" w:rsidP="00DE4953">
            <w:pPr>
              <w:jc w:val="right"/>
              <w:rPr>
                <w:rFonts w:ascii="Arial" w:hAnsi="Arial" w:cs="Arial"/>
                <w:color w:val="000000"/>
                <w:sz w:val="18"/>
                <w:szCs w:val="18"/>
              </w:rPr>
            </w:pPr>
          </w:p>
        </w:tc>
        <w:tc>
          <w:tcPr>
            <w:tcW w:w="801" w:type="pct"/>
            <w:tcBorders>
              <w:top w:val="nil"/>
              <w:left w:val="nil"/>
              <w:bottom w:val="nil"/>
              <w:right w:val="nil"/>
            </w:tcBorders>
            <w:noWrap/>
            <w:vAlign w:val="bottom"/>
            <w:hideMark/>
          </w:tcPr>
          <w:p w14:paraId="4046056E" w14:textId="1C854B8A" w:rsidR="00DE4953" w:rsidRPr="00327985" w:rsidRDefault="00DE4953" w:rsidP="00DE4953">
            <w:pPr>
              <w:jc w:val="right"/>
              <w:rPr>
                <w:rFonts w:ascii="Arial" w:hAnsi="Arial" w:cs="Arial"/>
                <w:color w:val="000000"/>
                <w:sz w:val="18"/>
                <w:szCs w:val="18"/>
              </w:rPr>
            </w:pPr>
            <w:r w:rsidRPr="00327985">
              <w:rPr>
                <w:rFonts w:ascii="Arial" w:hAnsi="Arial" w:cs="Arial"/>
                <w:color w:val="000000"/>
                <w:sz w:val="18"/>
                <w:szCs w:val="18"/>
              </w:rPr>
              <w:t>86</w:t>
            </w:r>
          </w:p>
        </w:tc>
        <w:tc>
          <w:tcPr>
            <w:tcW w:w="105" w:type="pct"/>
            <w:tcBorders>
              <w:top w:val="nil"/>
              <w:left w:val="nil"/>
              <w:bottom w:val="nil"/>
              <w:right w:val="nil"/>
            </w:tcBorders>
            <w:noWrap/>
            <w:vAlign w:val="center"/>
            <w:hideMark/>
          </w:tcPr>
          <w:p w14:paraId="594B1557" w14:textId="77777777" w:rsidR="00DE4953" w:rsidRPr="00327985" w:rsidRDefault="00DE4953" w:rsidP="00DE4953">
            <w:pPr>
              <w:jc w:val="right"/>
              <w:rPr>
                <w:rFonts w:ascii="Arial" w:hAnsi="Arial" w:cs="Arial"/>
                <w:color w:val="000000"/>
                <w:sz w:val="18"/>
                <w:szCs w:val="18"/>
              </w:rPr>
            </w:pPr>
          </w:p>
        </w:tc>
        <w:tc>
          <w:tcPr>
            <w:tcW w:w="801" w:type="pct"/>
            <w:tcBorders>
              <w:top w:val="nil"/>
              <w:left w:val="nil"/>
              <w:bottom w:val="nil"/>
              <w:right w:val="nil"/>
            </w:tcBorders>
            <w:noWrap/>
            <w:vAlign w:val="bottom"/>
            <w:hideMark/>
          </w:tcPr>
          <w:p w14:paraId="307E9647" w14:textId="438C365E" w:rsidR="00DE4953" w:rsidRPr="00327985" w:rsidRDefault="00DE4953" w:rsidP="00DE4953">
            <w:pPr>
              <w:jc w:val="right"/>
              <w:rPr>
                <w:rFonts w:ascii="Arial" w:hAnsi="Arial" w:cs="Arial"/>
                <w:color w:val="000000"/>
                <w:sz w:val="18"/>
                <w:szCs w:val="18"/>
              </w:rPr>
            </w:pPr>
            <w:r w:rsidRPr="00327985">
              <w:rPr>
                <w:rFonts w:ascii="Arial" w:hAnsi="Arial" w:cs="Arial"/>
                <w:color w:val="000000"/>
                <w:sz w:val="18"/>
                <w:szCs w:val="18"/>
              </w:rPr>
              <w:t>86</w:t>
            </w:r>
          </w:p>
        </w:tc>
      </w:tr>
      <w:tr w:rsidR="00DE4953" w:rsidRPr="00327985" w14:paraId="2D5EC3E0" w14:textId="77777777" w:rsidTr="00DE4953">
        <w:trPr>
          <w:trHeight w:val="227"/>
        </w:trPr>
        <w:tc>
          <w:tcPr>
            <w:tcW w:w="2340" w:type="pct"/>
            <w:tcBorders>
              <w:top w:val="nil"/>
              <w:left w:val="nil"/>
              <w:bottom w:val="nil"/>
              <w:right w:val="nil"/>
            </w:tcBorders>
            <w:noWrap/>
            <w:vAlign w:val="center"/>
            <w:hideMark/>
          </w:tcPr>
          <w:p w14:paraId="6177265C" w14:textId="77777777" w:rsidR="00DE4953" w:rsidRPr="00327985" w:rsidRDefault="00DE4953" w:rsidP="00DE4953">
            <w:pPr>
              <w:rPr>
                <w:rFonts w:ascii="Arial" w:hAnsi="Arial" w:cs="Arial"/>
                <w:color w:val="000000"/>
                <w:sz w:val="18"/>
                <w:szCs w:val="18"/>
              </w:rPr>
            </w:pPr>
            <w:r w:rsidRPr="00327985">
              <w:rPr>
                <w:rFonts w:ascii="Arial" w:hAnsi="Arial" w:cs="Arial"/>
                <w:color w:val="000000"/>
                <w:sz w:val="18"/>
                <w:szCs w:val="18"/>
              </w:rPr>
              <w:t>Contingências ambientais</w:t>
            </w:r>
          </w:p>
        </w:tc>
        <w:tc>
          <w:tcPr>
            <w:tcW w:w="801" w:type="pct"/>
            <w:tcBorders>
              <w:top w:val="nil"/>
              <w:left w:val="nil"/>
              <w:bottom w:val="single" w:sz="8" w:space="0" w:color="auto"/>
              <w:right w:val="nil"/>
            </w:tcBorders>
            <w:noWrap/>
            <w:vAlign w:val="bottom"/>
            <w:hideMark/>
          </w:tcPr>
          <w:p w14:paraId="33077216" w14:textId="2BDF87DF" w:rsidR="00DE4953" w:rsidRPr="00327985" w:rsidRDefault="00DE4953" w:rsidP="00DE4953">
            <w:pPr>
              <w:jc w:val="right"/>
              <w:rPr>
                <w:rFonts w:ascii="Arial" w:hAnsi="Arial" w:cs="Arial"/>
                <w:color w:val="000000"/>
                <w:sz w:val="18"/>
                <w:szCs w:val="18"/>
              </w:rPr>
            </w:pPr>
            <w:r w:rsidRPr="00327985">
              <w:rPr>
                <w:rFonts w:ascii="Arial" w:hAnsi="Arial" w:cs="Arial"/>
                <w:color w:val="000000"/>
                <w:sz w:val="18"/>
                <w:szCs w:val="18"/>
              </w:rPr>
              <w:t>2.219</w:t>
            </w:r>
          </w:p>
        </w:tc>
        <w:tc>
          <w:tcPr>
            <w:tcW w:w="151" w:type="pct"/>
            <w:tcBorders>
              <w:top w:val="nil"/>
              <w:left w:val="nil"/>
              <w:bottom w:val="nil"/>
              <w:right w:val="nil"/>
            </w:tcBorders>
            <w:noWrap/>
            <w:vAlign w:val="bottom"/>
            <w:hideMark/>
          </w:tcPr>
          <w:p w14:paraId="3FB08797" w14:textId="77777777" w:rsidR="00DE4953" w:rsidRPr="00327985" w:rsidRDefault="00DE4953" w:rsidP="00DE4953">
            <w:pPr>
              <w:jc w:val="right"/>
              <w:rPr>
                <w:rFonts w:ascii="Arial" w:hAnsi="Arial" w:cs="Arial"/>
                <w:color w:val="000000"/>
                <w:sz w:val="18"/>
                <w:szCs w:val="18"/>
              </w:rPr>
            </w:pPr>
          </w:p>
        </w:tc>
        <w:tc>
          <w:tcPr>
            <w:tcW w:w="801" w:type="pct"/>
            <w:tcBorders>
              <w:top w:val="nil"/>
              <w:left w:val="nil"/>
              <w:bottom w:val="single" w:sz="8" w:space="0" w:color="auto"/>
              <w:right w:val="nil"/>
            </w:tcBorders>
            <w:noWrap/>
            <w:vAlign w:val="bottom"/>
            <w:hideMark/>
          </w:tcPr>
          <w:p w14:paraId="724E7E46" w14:textId="0DF719E1" w:rsidR="00DE4953" w:rsidRPr="00327985" w:rsidRDefault="00DE4953" w:rsidP="00DE4953">
            <w:pPr>
              <w:jc w:val="right"/>
              <w:rPr>
                <w:rFonts w:ascii="Arial" w:hAnsi="Arial" w:cs="Arial"/>
                <w:color w:val="000000"/>
                <w:sz w:val="18"/>
                <w:szCs w:val="18"/>
              </w:rPr>
            </w:pPr>
            <w:r w:rsidRPr="00327985">
              <w:rPr>
                <w:rFonts w:ascii="Arial" w:hAnsi="Arial" w:cs="Arial"/>
                <w:color w:val="000000"/>
                <w:sz w:val="18"/>
                <w:szCs w:val="18"/>
              </w:rPr>
              <w:t>2.142</w:t>
            </w:r>
          </w:p>
        </w:tc>
        <w:tc>
          <w:tcPr>
            <w:tcW w:w="105" w:type="pct"/>
            <w:tcBorders>
              <w:top w:val="nil"/>
              <w:left w:val="nil"/>
              <w:bottom w:val="nil"/>
              <w:right w:val="nil"/>
            </w:tcBorders>
            <w:noWrap/>
            <w:vAlign w:val="bottom"/>
            <w:hideMark/>
          </w:tcPr>
          <w:p w14:paraId="484F3C24" w14:textId="77777777" w:rsidR="00DE4953" w:rsidRPr="00327985" w:rsidRDefault="00DE4953" w:rsidP="00DE4953">
            <w:pPr>
              <w:jc w:val="right"/>
              <w:rPr>
                <w:rFonts w:ascii="Arial" w:hAnsi="Arial" w:cs="Arial"/>
                <w:color w:val="000000"/>
                <w:sz w:val="18"/>
                <w:szCs w:val="18"/>
              </w:rPr>
            </w:pPr>
          </w:p>
        </w:tc>
        <w:tc>
          <w:tcPr>
            <w:tcW w:w="801" w:type="pct"/>
            <w:tcBorders>
              <w:top w:val="nil"/>
              <w:left w:val="nil"/>
              <w:bottom w:val="single" w:sz="8" w:space="0" w:color="auto"/>
              <w:right w:val="nil"/>
            </w:tcBorders>
            <w:noWrap/>
            <w:vAlign w:val="bottom"/>
            <w:hideMark/>
          </w:tcPr>
          <w:p w14:paraId="22C2FC88" w14:textId="30C01DCF" w:rsidR="00DE4953" w:rsidRPr="00327985" w:rsidRDefault="00DE4953" w:rsidP="00DE4953">
            <w:pPr>
              <w:jc w:val="right"/>
              <w:rPr>
                <w:rFonts w:ascii="Arial" w:hAnsi="Arial" w:cs="Arial"/>
                <w:color w:val="000000"/>
                <w:sz w:val="18"/>
                <w:szCs w:val="18"/>
              </w:rPr>
            </w:pPr>
            <w:r w:rsidRPr="00327985">
              <w:rPr>
                <w:rFonts w:ascii="Arial" w:hAnsi="Arial" w:cs="Arial"/>
                <w:color w:val="000000"/>
                <w:sz w:val="18"/>
                <w:szCs w:val="18"/>
              </w:rPr>
              <w:t>2.142</w:t>
            </w:r>
          </w:p>
        </w:tc>
      </w:tr>
      <w:tr w:rsidR="00DE4953" w:rsidRPr="00327985" w14:paraId="5A3DE13C" w14:textId="77777777" w:rsidTr="00DE4953">
        <w:trPr>
          <w:trHeight w:val="227"/>
        </w:trPr>
        <w:tc>
          <w:tcPr>
            <w:tcW w:w="2340" w:type="pct"/>
            <w:tcBorders>
              <w:top w:val="nil"/>
              <w:left w:val="nil"/>
              <w:bottom w:val="nil"/>
              <w:right w:val="nil"/>
            </w:tcBorders>
            <w:noWrap/>
            <w:vAlign w:val="center"/>
            <w:hideMark/>
          </w:tcPr>
          <w:p w14:paraId="278D3361" w14:textId="77777777" w:rsidR="00DE4953" w:rsidRPr="00327985" w:rsidRDefault="00DE4953" w:rsidP="00DE4953">
            <w:pPr>
              <w:rPr>
                <w:rFonts w:ascii="Arial" w:hAnsi="Arial" w:cs="Arial"/>
                <w:color w:val="000000"/>
                <w:sz w:val="18"/>
                <w:szCs w:val="18"/>
              </w:rPr>
            </w:pPr>
          </w:p>
        </w:tc>
        <w:tc>
          <w:tcPr>
            <w:tcW w:w="801" w:type="pct"/>
            <w:tcBorders>
              <w:top w:val="nil"/>
              <w:left w:val="nil"/>
              <w:bottom w:val="nil"/>
              <w:right w:val="nil"/>
            </w:tcBorders>
            <w:noWrap/>
            <w:vAlign w:val="bottom"/>
            <w:hideMark/>
          </w:tcPr>
          <w:p w14:paraId="6EF8E342" w14:textId="77777777" w:rsidR="00DE4953" w:rsidRPr="00327985" w:rsidRDefault="00DE4953" w:rsidP="00DE4953">
            <w:pPr>
              <w:jc w:val="right"/>
            </w:pPr>
          </w:p>
        </w:tc>
        <w:tc>
          <w:tcPr>
            <w:tcW w:w="151" w:type="pct"/>
            <w:tcBorders>
              <w:top w:val="nil"/>
              <w:left w:val="nil"/>
              <w:bottom w:val="nil"/>
              <w:right w:val="nil"/>
            </w:tcBorders>
            <w:noWrap/>
            <w:vAlign w:val="bottom"/>
            <w:hideMark/>
          </w:tcPr>
          <w:p w14:paraId="5D333EB4" w14:textId="77777777" w:rsidR="00DE4953" w:rsidRPr="00327985" w:rsidRDefault="00DE4953" w:rsidP="00DE4953">
            <w:pPr>
              <w:jc w:val="right"/>
            </w:pPr>
          </w:p>
        </w:tc>
        <w:tc>
          <w:tcPr>
            <w:tcW w:w="801" w:type="pct"/>
            <w:tcBorders>
              <w:top w:val="nil"/>
              <w:left w:val="nil"/>
              <w:bottom w:val="nil"/>
              <w:right w:val="nil"/>
            </w:tcBorders>
            <w:noWrap/>
            <w:vAlign w:val="bottom"/>
            <w:hideMark/>
          </w:tcPr>
          <w:p w14:paraId="11F9769B" w14:textId="77777777" w:rsidR="00DE4953" w:rsidRPr="00327985" w:rsidRDefault="00DE4953" w:rsidP="00DE4953">
            <w:pPr>
              <w:jc w:val="right"/>
            </w:pPr>
          </w:p>
        </w:tc>
        <w:tc>
          <w:tcPr>
            <w:tcW w:w="105" w:type="pct"/>
            <w:tcBorders>
              <w:top w:val="nil"/>
              <w:left w:val="nil"/>
              <w:bottom w:val="nil"/>
              <w:right w:val="nil"/>
            </w:tcBorders>
            <w:noWrap/>
            <w:vAlign w:val="bottom"/>
            <w:hideMark/>
          </w:tcPr>
          <w:p w14:paraId="2A47CB69" w14:textId="77777777" w:rsidR="00DE4953" w:rsidRPr="00327985" w:rsidRDefault="00DE4953" w:rsidP="00DE4953">
            <w:pPr>
              <w:jc w:val="right"/>
            </w:pPr>
          </w:p>
        </w:tc>
        <w:tc>
          <w:tcPr>
            <w:tcW w:w="801" w:type="pct"/>
            <w:tcBorders>
              <w:top w:val="nil"/>
              <w:left w:val="nil"/>
              <w:bottom w:val="nil"/>
              <w:right w:val="nil"/>
            </w:tcBorders>
            <w:noWrap/>
            <w:vAlign w:val="bottom"/>
            <w:hideMark/>
          </w:tcPr>
          <w:p w14:paraId="1F535057" w14:textId="77777777" w:rsidR="00DE4953" w:rsidRPr="00327985" w:rsidRDefault="00DE4953" w:rsidP="00DE4953">
            <w:pPr>
              <w:jc w:val="right"/>
            </w:pPr>
          </w:p>
        </w:tc>
      </w:tr>
      <w:tr w:rsidR="00DE4953" w:rsidRPr="00327985" w14:paraId="1A442F72" w14:textId="77777777" w:rsidTr="00DE4953">
        <w:trPr>
          <w:trHeight w:val="227"/>
        </w:trPr>
        <w:tc>
          <w:tcPr>
            <w:tcW w:w="2340" w:type="pct"/>
            <w:tcBorders>
              <w:top w:val="nil"/>
              <w:left w:val="nil"/>
              <w:bottom w:val="nil"/>
              <w:right w:val="nil"/>
            </w:tcBorders>
            <w:noWrap/>
            <w:vAlign w:val="center"/>
            <w:hideMark/>
          </w:tcPr>
          <w:p w14:paraId="12F6AD84" w14:textId="77777777" w:rsidR="00DE4953" w:rsidRPr="00327985" w:rsidRDefault="00DE4953" w:rsidP="00DE4953"/>
        </w:tc>
        <w:tc>
          <w:tcPr>
            <w:tcW w:w="801" w:type="pct"/>
            <w:tcBorders>
              <w:top w:val="nil"/>
              <w:left w:val="nil"/>
              <w:bottom w:val="double" w:sz="6" w:space="0" w:color="auto"/>
              <w:right w:val="nil"/>
            </w:tcBorders>
            <w:noWrap/>
            <w:vAlign w:val="bottom"/>
            <w:hideMark/>
          </w:tcPr>
          <w:p w14:paraId="1C6B57F4" w14:textId="415596F7" w:rsidR="00DE4953" w:rsidRPr="00327985" w:rsidRDefault="00DE4953" w:rsidP="00DE4953">
            <w:pPr>
              <w:jc w:val="right"/>
              <w:rPr>
                <w:rFonts w:ascii="Arial" w:hAnsi="Arial" w:cs="Arial"/>
                <w:color w:val="000000"/>
                <w:sz w:val="18"/>
                <w:szCs w:val="18"/>
              </w:rPr>
            </w:pPr>
            <w:r w:rsidRPr="00327985">
              <w:rPr>
                <w:rFonts w:ascii="Arial" w:hAnsi="Arial" w:cs="Arial"/>
                <w:color w:val="000000"/>
                <w:sz w:val="18"/>
                <w:szCs w:val="18"/>
              </w:rPr>
              <w:t>12.017</w:t>
            </w:r>
          </w:p>
        </w:tc>
        <w:tc>
          <w:tcPr>
            <w:tcW w:w="151" w:type="pct"/>
            <w:tcBorders>
              <w:top w:val="nil"/>
              <w:left w:val="nil"/>
              <w:bottom w:val="nil"/>
              <w:right w:val="nil"/>
            </w:tcBorders>
            <w:noWrap/>
            <w:vAlign w:val="bottom"/>
            <w:hideMark/>
          </w:tcPr>
          <w:p w14:paraId="5D19EB8E" w14:textId="77777777" w:rsidR="00DE4953" w:rsidRPr="00327985" w:rsidRDefault="00DE4953" w:rsidP="00DE4953">
            <w:pPr>
              <w:jc w:val="right"/>
              <w:rPr>
                <w:rFonts w:ascii="Arial" w:hAnsi="Arial" w:cs="Arial"/>
                <w:color w:val="000000"/>
                <w:sz w:val="18"/>
                <w:szCs w:val="18"/>
              </w:rPr>
            </w:pPr>
          </w:p>
        </w:tc>
        <w:tc>
          <w:tcPr>
            <w:tcW w:w="801" w:type="pct"/>
            <w:tcBorders>
              <w:top w:val="nil"/>
              <w:left w:val="nil"/>
              <w:bottom w:val="double" w:sz="6" w:space="0" w:color="auto"/>
              <w:right w:val="nil"/>
            </w:tcBorders>
            <w:noWrap/>
            <w:vAlign w:val="bottom"/>
            <w:hideMark/>
          </w:tcPr>
          <w:p w14:paraId="466E7E1A" w14:textId="07FBB68C" w:rsidR="00DE4953" w:rsidRPr="00327985" w:rsidRDefault="00DE4953" w:rsidP="00DE4953">
            <w:pPr>
              <w:jc w:val="right"/>
              <w:rPr>
                <w:rFonts w:ascii="Arial" w:hAnsi="Arial" w:cs="Arial"/>
                <w:color w:val="000000"/>
                <w:sz w:val="18"/>
                <w:szCs w:val="18"/>
              </w:rPr>
            </w:pPr>
            <w:r w:rsidRPr="00327985">
              <w:rPr>
                <w:rFonts w:ascii="Arial" w:hAnsi="Arial" w:cs="Arial"/>
                <w:color w:val="000000"/>
                <w:sz w:val="18"/>
                <w:szCs w:val="18"/>
              </w:rPr>
              <w:t>11.788</w:t>
            </w:r>
          </w:p>
        </w:tc>
        <w:tc>
          <w:tcPr>
            <w:tcW w:w="105" w:type="pct"/>
            <w:tcBorders>
              <w:top w:val="nil"/>
              <w:left w:val="nil"/>
              <w:bottom w:val="nil"/>
              <w:right w:val="nil"/>
            </w:tcBorders>
            <w:noWrap/>
            <w:vAlign w:val="bottom"/>
            <w:hideMark/>
          </w:tcPr>
          <w:p w14:paraId="17E88B48" w14:textId="77777777" w:rsidR="00DE4953" w:rsidRPr="00327985" w:rsidRDefault="00DE4953" w:rsidP="00DE4953">
            <w:pPr>
              <w:jc w:val="right"/>
              <w:rPr>
                <w:rFonts w:ascii="Arial" w:hAnsi="Arial" w:cs="Arial"/>
                <w:color w:val="000000"/>
                <w:sz w:val="18"/>
                <w:szCs w:val="18"/>
              </w:rPr>
            </w:pPr>
          </w:p>
        </w:tc>
        <w:tc>
          <w:tcPr>
            <w:tcW w:w="801" w:type="pct"/>
            <w:tcBorders>
              <w:top w:val="nil"/>
              <w:left w:val="nil"/>
              <w:bottom w:val="double" w:sz="6" w:space="0" w:color="auto"/>
              <w:right w:val="nil"/>
            </w:tcBorders>
            <w:noWrap/>
            <w:vAlign w:val="bottom"/>
            <w:hideMark/>
          </w:tcPr>
          <w:p w14:paraId="4F3408D8" w14:textId="56229267" w:rsidR="00DE4953" w:rsidRPr="00327985" w:rsidRDefault="00DE4953" w:rsidP="00DE4953">
            <w:pPr>
              <w:jc w:val="right"/>
              <w:rPr>
                <w:rFonts w:ascii="Arial" w:hAnsi="Arial" w:cs="Arial"/>
                <w:color w:val="000000"/>
                <w:sz w:val="18"/>
                <w:szCs w:val="18"/>
              </w:rPr>
            </w:pPr>
            <w:r w:rsidRPr="00327985">
              <w:rPr>
                <w:rFonts w:ascii="Arial" w:hAnsi="Arial" w:cs="Arial"/>
                <w:color w:val="000000"/>
                <w:sz w:val="18"/>
                <w:szCs w:val="18"/>
              </w:rPr>
              <w:t>11.788</w:t>
            </w:r>
          </w:p>
        </w:tc>
      </w:tr>
    </w:tbl>
    <w:p w14:paraId="063E2243" w14:textId="77777777" w:rsidR="00AC450F" w:rsidRPr="00327985" w:rsidRDefault="00AC450F" w:rsidP="00604C07">
      <w:pPr>
        <w:widowControl w:val="0"/>
        <w:autoSpaceDE w:val="0"/>
        <w:autoSpaceDN w:val="0"/>
        <w:adjustRightInd w:val="0"/>
        <w:rPr>
          <w:rFonts w:ascii="Georgia" w:hAnsi="Georgia" w:cs="Arial"/>
          <w:sz w:val="22"/>
          <w:szCs w:val="22"/>
        </w:rPr>
      </w:pPr>
    </w:p>
    <w:p w14:paraId="15A0F239" w14:textId="607F1464" w:rsidR="00327F48" w:rsidRPr="00327985" w:rsidRDefault="0094746A" w:rsidP="00604C07">
      <w:pPr>
        <w:widowControl w:val="0"/>
        <w:autoSpaceDE w:val="0"/>
        <w:autoSpaceDN w:val="0"/>
        <w:adjustRightInd w:val="0"/>
        <w:rPr>
          <w:rFonts w:ascii="Georgia" w:hAnsi="Georgia" w:cs="Arial"/>
          <w:sz w:val="22"/>
          <w:szCs w:val="22"/>
        </w:rPr>
      </w:pPr>
      <w:r w:rsidRPr="00327985">
        <w:rPr>
          <w:rFonts w:ascii="Georgia" w:hAnsi="Georgia" w:cs="Arial"/>
          <w:sz w:val="22"/>
          <w:szCs w:val="22"/>
        </w:rPr>
        <w:t xml:space="preserve">A Companhia </w:t>
      </w:r>
      <w:r w:rsidR="00EE6FC4" w:rsidRPr="00327985">
        <w:rPr>
          <w:rFonts w:ascii="Georgia" w:hAnsi="Georgia" w:cs="Arial"/>
          <w:sz w:val="22"/>
          <w:szCs w:val="22"/>
        </w:rPr>
        <w:t>é</w:t>
      </w:r>
      <w:r w:rsidR="00327F48" w:rsidRPr="00327985">
        <w:rPr>
          <w:rFonts w:ascii="Georgia" w:hAnsi="Georgia" w:cs="Arial"/>
          <w:sz w:val="22"/>
          <w:szCs w:val="22"/>
        </w:rPr>
        <w:t xml:space="preserve"> parte em ações judiciais e processos administrativos perante vários tribunais e órgãos governamentais, decorrentes do curso normal de suas operações, envolvendo questões tributárias e trabalhistas, aspectos cíveis e outros assuntos.</w:t>
      </w:r>
    </w:p>
    <w:p w14:paraId="5A791FA4" w14:textId="77777777" w:rsidR="00327F48" w:rsidRPr="00327985" w:rsidRDefault="00327F48" w:rsidP="00327F48">
      <w:pPr>
        <w:widowControl w:val="0"/>
        <w:autoSpaceDE w:val="0"/>
        <w:autoSpaceDN w:val="0"/>
        <w:adjustRightInd w:val="0"/>
        <w:rPr>
          <w:rFonts w:ascii="Georgia" w:hAnsi="Georgia" w:cs="Arial"/>
          <w:sz w:val="22"/>
          <w:szCs w:val="22"/>
        </w:rPr>
      </w:pPr>
    </w:p>
    <w:p w14:paraId="3C06B516" w14:textId="5D15C8DF" w:rsidR="00A01173" w:rsidRPr="00327985" w:rsidRDefault="007D62C8">
      <w:pPr>
        <w:rPr>
          <w:rFonts w:ascii="Georgia" w:hAnsi="Georgia" w:cs="Arial"/>
          <w:b/>
        </w:rPr>
      </w:pPr>
      <w:r w:rsidRPr="00327985">
        <w:rPr>
          <w:rFonts w:ascii="Georgia-Italic" w:hAnsi="Georgia-Italic"/>
          <w:sz w:val="22"/>
          <w:szCs w:val="22"/>
        </w:rPr>
        <w:t xml:space="preserve">Movimentação das provisões de contingências </w:t>
      </w:r>
      <w:r w:rsidR="00AA5383" w:rsidRPr="00327985">
        <w:rPr>
          <w:rFonts w:ascii="Georgia-Italic" w:hAnsi="Georgia-Italic"/>
          <w:sz w:val="22"/>
          <w:szCs w:val="22"/>
        </w:rPr>
        <w:t xml:space="preserve">nos </w:t>
      </w:r>
      <w:r w:rsidR="00AC31CE" w:rsidRPr="00327985">
        <w:rPr>
          <w:rFonts w:ascii="Georgia-Italic" w:hAnsi="Georgia-Italic"/>
          <w:sz w:val="22"/>
          <w:szCs w:val="22"/>
        </w:rPr>
        <w:t>períodos</w:t>
      </w:r>
      <w:r w:rsidR="00AA5383" w:rsidRPr="00327985">
        <w:rPr>
          <w:rFonts w:ascii="Georgia-Italic" w:hAnsi="Georgia-Italic"/>
          <w:sz w:val="22"/>
          <w:szCs w:val="22"/>
        </w:rPr>
        <w:t xml:space="preserve"> </w:t>
      </w:r>
      <w:r w:rsidR="00D63F7E" w:rsidRPr="00327985">
        <w:rPr>
          <w:rFonts w:ascii="Georgia-Italic" w:hAnsi="Georgia-Italic"/>
          <w:sz w:val="22"/>
          <w:szCs w:val="22"/>
        </w:rPr>
        <w:t xml:space="preserve">de seis meses </w:t>
      </w:r>
      <w:r w:rsidR="00AA5383" w:rsidRPr="00327985">
        <w:rPr>
          <w:rFonts w:ascii="Georgia-Italic" w:hAnsi="Georgia-Italic"/>
          <w:sz w:val="22"/>
          <w:szCs w:val="22"/>
        </w:rPr>
        <w:t xml:space="preserve">findos </w:t>
      </w:r>
      <w:r w:rsidRPr="00327985">
        <w:rPr>
          <w:rFonts w:ascii="Georgia-Italic" w:hAnsi="Georgia-Italic"/>
          <w:sz w:val="22"/>
          <w:szCs w:val="22"/>
        </w:rPr>
        <w:t xml:space="preserve">em </w:t>
      </w:r>
      <w:r w:rsidR="00D63F7E" w:rsidRPr="00327985">
        <w:rPr>
          <w:rFonts w:ascii="Georgia-Italic" w:hAnsi="Georgia-Italic"/>
          <w:sz w:val="22"/>
          <w:szCs w:val="22"/>
        </w:rPr>
        <w:t>30 de junho</w:t>
      </w:r>
      <w:r w:rsidRPr="00327985">
        <w:rPr>
          <w:rFonts w:ascii="Georgia-Italic" w:hAnsi="Georgia-Italic"/>
          <w:sz w:val="22"/>
          <w:szCs w:val="22"/>
        </w:rPr>
        <w:t xml:space="preserve"> de 202</w:t>
      </w:r>
      <w:r w:rsidR="00AC31CE" w:rsidRPr="00327985">
        <w:rPr>
          <w:rFonts w:ascii="Georgia-Italic" w:hAnsi="Georgia-Italic"/>
          <w:sz w:val="22"/>
          <w:szCs w:val="22"/>
        </w:rPr>
        <w:t>6</w:t>
      </w:r>
      <w:r w:rsidRPr="00327985">
        <w:rPr>
          <w:rFonts w:ascii="Georgia-Italic" w:hAnsi="Georgia-Italic"/>
          <w:sz w:val="22"/>
          <w:szCs w:val="22"/>
        </w:rPr>
        <w:t xml:space="preserve"> e 202</w:t>
      </w:r>
      <w:r w:rsidR="00AC31CE" w:rsidRPr="00327985">
        <w:rPr>
          <w:rFonts w:ascii="Georgia-Italic" w:hAnsi="Georgia-Italic"/>
          <w:sz w:val="22"/>
          <w:szCs w:val="22"/>
        </w:rPr>
        <w:t>5</w:t>
      </w:r>
      <w:r w:rsidRPr="00327985">
        <w:rPr>
          <w:rFonts w:ascii="Georgia-Italic" w:hAnsi="Georgia-Italic"/>
          <w:sz w:val="22"/>
          <w:szCs w:val="22"/>
        </w:rPr>
        <w:t xml:space="preserve">: </w:t>
      </w:r>
    </w:p>
    <w:p w14:paraId="7567E6AA" w14:textId="77777777" w:rsidR="00816825" w:rsidRPr="00327985" w:rsidRDefault="00816825">
      <w:pPr>
        <w:rPr>
          <w:rFonts w:ascii="Georgia" w:hAnsi="Georgia" w:cs="Arial"/>
          <w:b/>
        </w:rPr>
      </w:pPr>
    </w:p>
    <w:tbl>
      <w:tblPr>
        <w:tblW w:w="5000" w:type="pct"/>
        <w:tblCellMar>
          <w:left w:w="70" w:type="dxa"/>
          <w:right w:w="70" w:type="dxa"/>
        </w:tblCellMar>
        <w:tblLook w:val="04A0" w:firstRow="1" w:lastRow="0" w:firstColumn="1" w:lastColumn="0" w:noHBand="0" w:noVBand="1"/>
      </w:tblPr>
      <w:tblGrid>
        <w:gridCol w:w="2592"/>
        <w:gridCol w:w="941"/>
        <w:gridCol w:w="185"/>
        <w:gridCol w:w="824"/>
        <w:gridCol w:w="185"/>
        <w:gridCol w:w="950"/>
        <w:gridCol w:w="185"/>
        <w:gridCol w:w="830"/>
        <w:gridCol w:w="185"/>
        <w:gridCol w:w="1030"/>
        <w:gridCol w:w="185"/>
        <w:gridCol w:w="1145"/>
      </w:tblGrid>
      <w:tr w:rsidR="00DE4953" w:rsidRPr="00327985" w14:paraId="031EA309" w14:textId="77777777" w:rsidTr="00DE4953">
        <w:trPr>
          <w:trHeight w:val="227"/>
        </w:trPr>
        <w:tc>
          <w:tcPr>
            <w:tcW w:w="1472" w:type="pct"/>
            <w:tcBorders>
              <w:top w:val="nil"/>
              <w:left w:val="nil"/>
              <w:bottom w:val="nil"/>
              <w:right w:val="nil"/>
            </w:tcBorders>
            <w:noWrap/>
            <w:vAlign w:val="bottom"/>
            <w:hideMark/>
          </w:tcPr>
          <w:p w14:paraId="5974DE89" w14:textId="77777777" w:rsidR="00DE4953" w:rsidRPr="00327985" w:rsidRDefault="00DE4953" w:rsidP="00DE4953">
            <w:pPr>
              <w:rPr>
                <w:sz w:val="16"/>
                <w:szCs w:val="16"/>
              </w:rPr>
            </w:pPr>
          </w:p>
        </w:tc>
        <w:tc>
          <w:tcPr>
            <w:tcW w:w="505" w:type="pct"/>
            <w:tcBorders>
              <w:top w:val="nil"/>
              <w:left w:val="nil"/>
              <w:bottom w:val="single" w:sz="8" w:space="0" w:color="auto"/>
              <w:right w:val="nil"/>
            </w:tcBorders>
            <w:noWrap/>
            <w:vAlign w:val="bottom"/>
            <w:hideMark/>
          </w:tcPr>
          <w:p w14:paraId="738A0189" w14:textId="77777777" w:rsidR="00DE4953" w:rsidRPr="00327985" w:rsidRDefault="00DE4953" w:rsidP="00DE4953">
            <w:pPr>
              <w:rPr>
                <w:rFonts w:ascii="Arial" w:hAnsi="Arial" w:cs="Arial"/>
                <w:color w:val="000000"/>
                <w:sz w:val="16"/>
                <w:szCs w:val="16"/>
              </w:rPr>
            </w:pPr>
            <w:r w:rsidRPr="00327985">
              <w:rPr>
                <w:rFonts w:ascii="Arial" w:hAnsi="Arial" w:cs="Arial"/>
                <w:color w:val="000000"/>
                <w:sz w:val="16"/>
                <w:szCs w:val="16"/>
              </w:rPr>
              <w:t> </w:t>
            </w:r>
          </w:p>
        </w:tc>
        <w:tc>
          <w:tcPr>
            <w:tcW w:w="95" w:type="pct"/>
            <w:tcBorders>
              <w:top w:val="nil"/>
              <w:left w:val="nil"/>
              <w:bottom w:val="single" w:sz="8" w:space="0" w:color="auto"/>
              <w:right w:val="nil"/>
            </w:tcBorders>
            <w:noWrap/>
            <w:vAlign w:val="bottom"/>
            <w:hideMark/>
          </w:tcPr>
          <w:p w14:paraId="1069E7D3" w14:textId="77777777" w:rsidR="00DE4953" w:rsidRPr="00327985" w:rsidRDefault="00DE4953" w:rsidP="00DE4953">
            <w:pPr>
              <w:rPr>
                <w:rFonts w:ascii="Arial" w:hAnsi="Arial" w:cs="Arial"/>
                <w:color w:val="000000"/>
                <w:sz w:val="16"/>
                <w:szCs w:val="16"/>
              </w:rPr>
            </w:pPr>
            <w:r w:rsidRPr="00327985">
              <w:rPr>
                <w:rFonts w:ascii="Arial" w:hAnsi="Arial" w:cs="Arial"/>
                <w:color w:val="000000"/>
                <w:sz w:val="16"/>
                <w:szCs w:val="16"/>
              </w:rPr>
              <w:t> </w:t>
            </w:r>
          </w:p>
        </w:tc>
        <w:tc>
          <w:tcPr>
            <w:tcW w:w="515" w:type="pct"/>
            <w:tcBorders>
              <w:top w:val="nil"/>
              <w:left w:val="nil"/>
              <w:bottom w:val="single" w:sz="8" w:space="0" w:color="auto"/>
              <w:right w:val="nil"/>
            </w:tcBorders>
            <w:noWrap/>
            <w:vAlign w:val="bottom"/>
            <w:hideMark/>
          </w:tcPr>
          <w:p w14:paraId="49EF314A" w14:textId="77777777" w:rsidR="00DE4953" w:rsidRPr="00327985" w:rsidRDefault="00DE4953" w:rsidP="00DE4953">
            <w:pPr>
              <w:rPr>
                <w:rFonts w:ascii="Arial" w:hAnsi="Arial" w:cs="Arial"/>
                <w:color w:val="000000"/>
                <w:sz w:val="16"/>
                <w:szCs w:val="16"/>
              </w:rPr>
            </w:pPr>
            <w:r w:rsidRPr="00327985">
              <w:rPr>
                <w:rFonts w:ascii="Arial" w:hAnsi="Arial" w:cs="Arial"/>
                <w:color w:val="000000"/>
                <w:sz w:val="16"/>
                <w:szCs w:val="16"/>
              </w:rPr>
              <w:t> </w:t>
            </w:r>
          </w:p>
        </w:tc>
        <w:tc>
          <w:tcPr>
            <w:tcW w:w="95" w:type="pct"/>
            <w:tcBorders>
              <w:top w:val="nil"/>
              <w:left w:val="nil"/>
              <w:bottom w:val="single" w:sz="8" w:space="0" w:color="auto"/>
              <w:right w:val="nil"/>
            </w:tcBorders>
            <w:noWrap/>
            <w:vAlign w:val="bottom"/>
            <w:hideMark/>
          </w:tcPr>
          <w:p w14:paraId="7842C117" w14:textId="77777777" w:rsidR="00DE4953" w:rsidRPr="00327985" w:rsidRDefault="00DE4953" w:rsidP="00DE4953">
            <w:pPr>
              <w:rPr>
                <w:rFonts w:ascii="Arial" w:hAnsi="Arial" w:cs="Arial"/>
                <w:color w:val="000000"/>
                <w:sz w:val="16"/>
                <w:szCs w:val="16"/>
              </w:rPr>
            </w:pPr>
            <w:r w:rsidRPr="00327985">
              <w:rPr>
                <w:rFonts w:ascii="Arial" w:hAnsi="Arial" w:cs="Arial"/>
                <w:color w:val="000000"/>
                <w:sz w:val="16"/>
                <w:szCs w:val="16"/>
              </w:rPr>
              <w:t> </w:t>
            </w:r>
          </w:p>
        </w:tc>
        <w:tc>
          <w:tcPr>
            <w:tcW w:w="505" w:type="pct"/>
            <w:tcBorders>
              <w:top w:val="nil"/>
              <w:left w:val="nil"/>
              <w:bottom w:val="single" w:sz="8" w:space="0" w:color="auto"/>
              <w:right w:val="nil"/>
            </w:tcBorders>
            <w:noWrap/>
            <w:vAlign w:val="bottom"/>
            <w:hideMark/>
          </w:tcPr>
          <w:p w14:paraId="33F68E0F" w14:textId="77777777" w:rsidR="00DE4953" w:rsidRPr="00327985" w:rsidRDefault="00DE4953" w:rsidP="00DE4953">
            <w:pPr>
              <w:rPr>
                <w:rFonts w:ascii="Arial" w:hAnsi="Arial" w:cs="Arial"/>
                <w:color w:val="000000"/>
                <w:sz w:val="16"/>
                <w:szCs w:val="16"/>
              </w:rPr>
            </w:pPr>
            <w:r w:rsidRPr="00327985">
              <w:rPr>
                <w:rFonts w:ascii="Arial" w:hAnsi="Arial" w:cs="Arial"/>
                <w:color w:val="000000"/>
                <w:sz w:val="16"/>
                <w:szCs w:val="16"/>
              </w:rPr>
              <w:t> </w:t>
            </w:r>
          </w:p>
        </w:tc>
        <w:tc>
          <w:tcPr>
            <w:tcW w:w="95" w:type="pct"/>
            <w:tcBorders>
              <w:top w:val="nil"/>
              <w:left w:val="nil"/>
              <w:bottom w:val="single" w:sz="8" w:space="0" w:color="auto"/>
              <w:right w:val="nil"/>
            </w:tcBorders>
            <w:noWrap/>
            <w:vAlign w:val="bottom"/>
            <w:hideMark/>
          </w:tcPr>
          <w:p w14:paraId="14B4B549" w14:textId="77777777" w:rsidR="00DE4953" w:rsidRPr="00327985" w:rsidRDefault="00DE4953" w:rsidP="00DE4953">
            <w:pPr>
              <w:rPr>
                <w:rFonts w:ascii="Arial" w:hAnsi="Arial" w:cs="Arial"/>
                <w:color w:val="000000"/>
                <w:sz w:val="16"/>
                <w:szCs w:val="16"/>
              </w:rPr>
            </w:pPr>
            <w:r w:rsidRPr="00327985">
              <w:rPr>
                <w:rFonts w:ascii="Arial" w:hAnsi="Arial" w:cs="Arial"/>
                <w:color w:val="000000"/>
                <w:sz w:val="16"/>
                <w:szCs w:val="16"/>
              </w:rPr>
              <w:t> </w:t>
            </w:r>
          </w:p>
        </w:tc>
        <w:tc>
          <w:tcPr>
            <w:tcW w:w="518" w:type="pct"/>
            <w:tcBorders>
              <w:top w:val="nil"/>
              <w:left w:val="nil"/>
              <w:bottom w:val="single" w:sz="8" w:space="0" w:color="auto"/>
              <w:right w:val="nil"/>
            </w:tcBorders>
            <w:noWrap/>
            <w:vAlign w:val="bottom"/>
            <w:hideMark/>
          </w:tcPr>
          <w:p w14:paraId="739B7135" w14:textId="77777777" w:rsidR="00DE4953" w:rsidRPr="00327985" w:rsidRDefault="00DE4953" w:rsidP="00DE4953">
            <w:pPr>
              <w:rPr>
                <w:rFonts w:ascii="Arial" w:hAnsi="Arial" w:cs="Arial"/>
                <w:color w:val="000000"/>
                <w:sz w:val="16"/>
                <w:szCs w:val="16"/>
              </w:rPr>
            </w:pPr>
            <w:r w:rsidRPr="00327985">
              <w:rPr>
                <w:rFonts w:ascii="Arial" w:hAnsi="Arial" w:cs="Arial"/>
                <w:color w:val="000000"/>
                <w:sz w:val="16"/>
                <w:szCs w:val="16"/>
              </w:rPr>
              <w:t> </w:t>
            </w:r>
          </w:p>
        </w:tc>
        <w:tc>
          <w:tcPr>
            <w:tcW w:w="95" w:type="pct"/>
            <w:tcBorders>
              <w:top w:val="nil"/>
              <w:left w:val="nil"/>
              <w:bottom w:val="single" w:sz="8" w:space="0" w:color="auto"/>
              <w:right w:val="nil"/>
            </w:tcBorders>
            <w:noWrap/>
            <w:vAlign w:val="bottom"/>
            <w:hideMark/>
          </w:tcPr>
          <w:p w14:paraId="2D52E73B" w14:textId="77777777" w:rsidR="00DE4953" w:rsidRPr="00327985" w:rsidRDefault="00DE4953" w:rsidP="00DE4953">
            <w:pPr>
              <w:rPr>
                <w:rFonts w:ascii="Arial" w:hAnsi="Arial" w:cs="Arial"/>
                <w:color w:val="000000"/>
                <w:sz w:val="16"/>
                <w:szCs w:val="16"/>
              </w:rPr>
            </w:pPr>
            <w:r w:rsidRPr="00327985">
              <w:rPr>
                <w:rFonts w:ascii="Arial" w:hAnsi="Arial" w:cs="Arial"/>
                <w:color w:val="000000"/>
                <w:sz w:val="16"/>
                <w:szCs w:val="16"/>
              </w:rPr>
              <w:t> </w:t>
            </w:r>
          </w:p>
        </w:tc>
        <w:tc>
          <w:tcPr>
            <w:tcW w:w="505" w:type="pct"/>
            <w:tcBorders>
              <w:top w:val="nil"/>
              <w:left w:val="nil"/>
              <w:bottom w:val="single" w:sz="8" w:space="0" w:color="auto"/>
              <w:right w:val="nil"/>
            </w:tcBorders>
            <w:noWrap/>
            <w:vAlign w:val="bottom"/>
            <w:hideMark/>
          </w:tcPr>
          <w:p w14:paraId="607D8857" w14:textId="77777777" w:rsidR="00DE4953" w:rsidRPr="00327985" w:rsidRDefault="00DE4953" w:rsidP="00DE4953">
            <w:pPr>
              <w:rPr>
                <w:rFonts w:ascii="Arial" w:hAnsi="Arial" w:cs="Arial"/>
                <w:color w:val="000000"/>
                <w:sz w:val="16"/>
                <w:szCs w:val="16"/>
              </w:rPr>
            </w:pPr>
            <w:r w:rsidRPr="00327985">
              <w:rPr>
                <w:rFonts w:ascii="Arial" w:hAnsi="Arial" w:cs="Arial"/>
                <w:color w:val="000000"/>
                <w:sz w:val="16"/>
                <w:szCs w:val="16"/>
              </w:rPr>
              <w:t> </w:t>
            </w:r>
          </w:p>
        </w:tc>
        <w:tc>
          <w:tcPr>
            <w:tcW w:w="95" w:type="pct"/>
            <w:tcBorders>
              <w:top w:val="nil"/>
              <w:left w:val="nil"/>
              <w:bottom w:val="single" w:sz="8" w:space="0" w:color="auto"/>
              <w:right w:val="nil"/>
            </w:tcBorders>
            <w:noWrap/>
            <w:vAlign w:val="bottom"/>
            <w:hideMark/>
          </w:tcPr>
          <w:p w14:paraId="4AE45D80" w14:textId="77777777" w:rsidR="00DE4953" w:rsidRPr="00327985" w:rsidRDefault="00DE4953" w:rsidP="00DE4953">
            <w:pPr>
              <w:rPr>
                <w:rFonts w:ascii="Arial" w:hAnsi="Arial" w:cs="Arial"/>
                <w:color w:val="000000"/>
                <w:sz w:val="16"/>
                <w:szCs w:val="16"/>
              </w:rPr>
            </w:pPr>
            <w:r w:rsidRPr="00327985">
              <w:rPr>
                <w:rFonts w:ascii="Arial" w:hAnsi="Arial" w:cs="Arial"/>
                <w:color w:val="000000"/>
                <w:sz w:val="16"/>
                <w:szCs w:val="16"/>
              </w:rPr>
              <w:t> </w:t>
            </w:r>
          </w:p>
        </w:tc>
        <w:tc>
          <w:tcPr>
            <w:tcW w:w="505" w:type="pct"/>
            <w:tcBorders>
              <w:top w:val="nil"/>
              <w:left w:val="nil"/>
              <w:bottom w:val="single" w:sz="8" w:space="0" w:color="auto"/>
              <w:right w:val="nil"/>
            </w:tcBorders>
            <w:noWrap/>
            <w:vAlign w:val="bottom"/>
            <w:hideMark/>
          </w:tcPr>
          <w:p w14:paraId="35E3E6EB" w14:textId="77777777" w:rsidR="00DE4953" w:rsidRPr="00327985" w:rsidRDefault="00DE4953" w:rsidP="00DE4953">
            <w:pPr>
              <w:jc w:val="right"/>
              <w:rPr>
                <w:rFonts w:ascii="Arial" w:hAnsi="Arial" w:cs="Arial"/>
                <w:b/>
                <w:bCs/>
                <w:color w:val="000000"/>
                <w:sz w:val="16"/>
                <w:szCs w:val="16"/>
              </w:rPr>
            </w:pPr>
            <w:r w:rsidRPr="00327985">
              <w:rPr>
                <w:rFonts w:ascii="Arial" w:hAnsi="Arial" w:cs="Arial"/>
                <w:b/>
                <w:bCs/>
                <w:color w:val="000000"/>
                <w:sz w:val="16"/>
                <w:szCs w:val="16"/>
              </w:rPr>
              <w:t>Controladora</w:t>
            </w:r>
          </w:p>
        </w:tc>
      </w:tr>
      <w:tr w:rsidR="00DE4953" w:rsidRPr="00327985" w14:paraId="5F667E3F" w14:textId="77777777" w:rsidTr="00DE4953">
        <w:trPr>
          <w:trHeight w:val="227"/>
        </w:trPr>
        <w:tc>
          <w:tcPr>
            <w:tcW w:w="1472" w:type="pct"/>
            <w:tcBorders>
              <w:top w:val="nil"/>
              <w:left w:val="nil"/>
              <w:bottom w:val="nil"/>
              <w:right w:val="nil"/>
            </w:tcBorders>
            <w:noWrap/>
            <w:vAlign w:val="bottom"/>
            <w:hideMark/>
          </w:tcPr>
          <w:p w14:paraId="496145B1" w14:textId="77777777" w:rsidR="00DE4953" w:rsidRPr="00327985" w:rsidRDefault="00DE4953" w:rsidP="00DE4953">
            <w:pPr>
              <w:jc w:val="right"/>
              <w:rPr>
                <w:rFonts w:ascii="Arial" w:hAnsi="Arial" w:cs="Arial"/>
                <w:b/>
                <w:bCs/>
                <w:color w:val="000000"/>
                <w:sz w:val="16"/>
                <w:szCs w:val="16"/>
              </w:rPr>
            </w:pPr>
          </w:p>
        </w:tc>
        <w:tc>
          <w:tcPr>
            <w:tcW w:w="505" w:type="pct"/>
            <w:tcBorders>
              <w:top w:val="nil"/>
              <w:left w:val="nil"/>
              <w:bottom w:val="nil"/>
              <w:right w:val="nil"/>
            </w:tcBorders>
            <w:noWrap/>
            <w:vAlign w:val="bottom"/>
            <w:hideMark/>
          </w:tcPr>
          <w:p w14:paraId="33BB84B3" w14:textId="77777777" w:rsidR="00DE4953" w:rsidRPr="00327985" w:rsidRDefault="00DE4953" w:rsidP="00DE4953">
            <w:pPr>
              <w:rPr>
                <w:sz w:val="16"/>
                <w:szCs w:val="16"/>
              </w:rPr>
            </w:pPr>
          </w:p>
        </w:tc>
        <w:tc>
          <w:tcPr>
            <w:tcW w:w="95" w:type="pct"/>
            <w:tcBorders>
              <w:top w:val="nil"/>
              <w:left w:val="nil"/>
              <w:bottom w:val="nil"/>
              <w:right w:val="nil"/>
            </w:tcBorders>
            <w:noWrap/>
            <w:vAlign w:val="bottom"/>
            <w:hideMark/>
          </w:tcPr>
          <w:p w14:paraId="3BDE9900" w14:textId="77777777" w:rsidR="00DE4953" w:rsidRPr="00327985" w:rsidRDefault="00DE4953" w:rsidP="00DE4953">
            <w:pPr>
              <w:rPr>
                <w:sz w:val="16"/>
                <w:szCs w:val="16"/>
              </w:rPr>
            </w:pPr>
          </w:p>
        </w:tc>
        <w:tc>
          <w:tcPr>
            <w:tcW w:w="515" w:type="pct"/>
            <w:tcBorders>
              <w:top w:val="nil"/>
              <w:left w:val="nil"/>
              <w:bottom w:val="nil"/>
              <w:right w:val="nil"/>
            </w:tcBorders>
            <w:noWrap/>
            <w:vAlign w:val="bottom"/>
            <w:hideMark/>
          </w:tcPr>
          <w:p w14:paraId="65A063E6" w14:textId="77777777" w:rsidR="00DE4953" w:rsidRPr="00327985" w:rsidRDefault="00DE4953" w:rsidP="00DE4953">
            <w:pPr>
              <w:rPr>
                <w:sz w:val="16"/>
                <w:szCs w:val="16"/>
              </w:rPr>
            </w:pPr>
          </w:p>
        </w:tc>
        <w:tc>
          <w:tcPr>
            <w:tcW w:w="95" w:type="pct"/>
            <w:tcBorders>
              <w:top w:val="nil"/>
              <w:left w:val="nil"/>
              <w:bottom w:val="nil"/>
              <w:right w:val="nil"/>
            </w:tcBorders>
            <w:noWrap/>
            <w:vAlign w:val="bottom"/>
            <w:hideMark/>
          </w:tcPr>
          <w:p w14:paraId="552552A8" w14:textId="77777777" w:rsidR="00DE4953" w:rsidRPr="00327985" w:rsidRDefault="00DE4953" w:rsidP="00DE4953">
            <w:pPr>
              <w:rPr>
                <w:sz w:val="16"/>
                <w:szCs w:val="16"/>
              </w:rPr>
            </w:pPr>
          </w:p>
        </w:tc>
        <w:tc>
          <w:tcPr>
            <w:tcW w:w="505" w:type="pct"/>
            <w:tcBorders>
              <w:top w:val="nil"/>
              <w:left w:val="nil"/>
              <w:bottom w:val="nil"/>
              <w:right w:val="nil"/>
            </w:tcBorders>
            <w:noWrap/>
            <w:vAlign w:val="bottom"/>
            <w:hideMark/>
          </w:tcPr>
          <w:p w14:paraId="13E0EAA6" w14:textId="77777777" w:rsidR="00DE4953" w:rsidRPr="00327985" w:rsidRDefault="00DE4953" w:rsidP="00DE4953">
            <w:pPr>
              <w:rPr>
                <w:sz w:val="16"/>
                <w:szCs w:val="16"/>
              </w:rPr>
            </w:pPr>
          </w:p>
        </w:tc>
        <w:tc>
          <w:tcPr>
            <w:tcW w:w="95" w:type="pct"/>
            <w:tcBorders>
              <w:top w:val="nil"/>
              <w:left w:val="nil"/>
              <w:bottom w:val="nil"/>
              <w:right w:val="nil"/>
            </w:tcBorders>
            <w:noWrap/>
            <w:vAlign w:val="bottom"/>
            <w:hideMark/>
          </w:tcPr>
          <w:p w14:paraId="3696A032" w14:textId="77777777" w:rsidR="00DE4953" w:rsidRPr="00327985" w:rsidRDefault="00DE4953" w:rsidP="00DE4953">
            <w:pPr>
              <w:rPr>
                <w:sz w:val="16"/>
                <w:szCs w:val="16"/>
              </w:rPr>
            </w:pPr>
          </w:p>
        </w:tc>
        <w:tc>
          <w:tcPr>
            <w:tcW w:w="518" w:type="pct"/>
            <w:tcBorders>
              <w:top w:val="nil"/>
              <w:left w:val="nil"/>
              <w:bottom w:val="nil"/>
              <w:right w:val="nil"/>
            </w:tcBorders>
            <w:noWrap/>
            <w:vAlign w:val="bottom"/>
            <w:hideMark/>
          </w:tcPr>
          <w:p w14:paraId="4B8C795A" w14:textId="77777777" w:rsidR="00DE4953" w:rsidRPr="00327985" w:rsidRDefault="00DE4953" w:rsidP="00DE4953">
            <w:pPr>
              <w:rPr>
                <w:sz w:val="16"/>
                <w:szCs w:val="16"/>
              </w:rPr>
            </w:pPr>
          </w:p>
        </w:tc>
        <w:tc>
          <w:tcPr>
            <w:tcW w:w="95" w:type="pct"/>
            <w:tcBorders>
              <w:top w:val="nil"/>
              <w:left w:val="nil"/>
              <w:bottom w:val="nil"/>
              <w:right w:val="nil"/>
            </w:tcBorders>
            <w:noWrap/>
            <w:vAlign w:val="bottom"/>
            <w:hideMark/>
          </w:tcPr>
          <w:p w14:paraId="67184DB5" w14:textId="77777777" w:rsidR="00DE4953" w:rsidRPr="00327985" w:rsidRDefault="00DE4953" w:rsidP="00DE4953">
            <w:pPr>
              <w:rPr>
                <w:sz w:val="16"/>
                <w:szCs w:val="16"/>
              </w:rPr>
            </w:pPr>
          </w:p>
        </w:tc>
        <w:tc>
          <w:tcPr>
            <w:tcW w:w="505" w:type="pct"/>
            <w:tcBorders>
              <w:top w:val="nil"/>
              <w:left w:val="nil"/>
              <w:bottom w:val="nil"/>
              <w:right w:val="nil"/>
            </w:tcBorders>
            <w:noWrap/>
            <w:vAlign w:val="bottom"/>
            <w:hideMark/>
          </w:tcPr>
          <w:p w14:paraId="2A69F4B1" w14:textId="77777777" w:rsidR="00DE4953" w:rsidRPr="00327985" w:rsidRDefault="00DE4953" w:rsidP="00DE4953">
            <w:pPr>
              <w:rPr>
                <w:sz w:val="16"/>
                <w:szCs w:val="16"/>
              </w:rPr>
            </w:pPr>
          </w:p>
        </w:tc>
        <w:tc>
          <w:tcPr>
            <w:tcW w:w="95" w:type="pct"/>
            <w:tcBorders>
              <w:top w:val="nil"/>
              <w:left w:val="nil"/>
              <w:bottom w:val="nil"/>
              <w:right w:val="nil"/>
            </w:tcBorders>
            <w:noWrap/>
            <w:vAlign w:val="bottom"/>
            <w:hideMark/>
          </w:tcPr>
          <w:p w14:paraId="3DDCFF45" w14:textId="77777777" w:rsidR="00DE4953" w:rsidRPr="00327985" w:rsidRDefault="00DE4953" w:rsidP="00DE4953">
            <w:pPr>
              <w:rPr>
                <w:sz w:val="16"/>
                <w:szCs w:val="16"/>
              </w:rPr>
            </w:pPr>
          </w:p>
        </w:tc>
        <w:tc>
          <w:tcPr>
            <w:tcW w:w="505" w:type="pct"/>
            <w:tcBorders>
              <w:top w:val="nil"/>
              <w:left w:val="nil"/>
              <w:bottom w:val="nil"/>
              <w:right w:val="nil"/>
            </w:tcBorders>
            <w:noWrap/>
            <w:vAlign w:val="bottom"/>
            <w:hideMark/>
          </w:tcPr>
          <w:p w14:paraId="6239D328" w14:textId="77777777" w:rsidR="00DE4953" w:rsidRPr="00327985" w:rsidRDefault="00DE4953" w:rsidP="00DE4953">
            <w:pPr>
              <w:rPr>
                <w:sz w:val="16"/>
                <w:szCs w:val="16"/>
              </w:rPr>
            </w:pPr>
          </w:p>
        </w:tc>
      </w:tr>
      <w:tr w:rsidR="00DE4953" w:rsidRPr="00327985" w14:paraId="08CA1C6F" w14:textId="77777777" w:rsidTr="00DE4953">
        <w:trPr>
          <w:trHeight w:val="227"/>
        </w:trPr>
        <w:tc>
          <w:tcPr>
            <w:tcW w:w="1472" w:type="pct"/>
            <w:tcBorders>
              <w:top w:val="nil"/>
              <w:left w:val="nil"/>
              <w:bottom w:val="nil"/>
              <w:right w:val="nil"/>
            </w:tcBorders>
            <w:noWrap/>
            <w:vAlign w:val="center"/>
            <w:hideMark/>
          </w:tcPr>
          <w:p w14:paraId="7A06131F" w14:textId="77777777" w:rsidR="00DE4953" w:rsidRPr="00327985" w:rsidRDefault="00DE4953" w:rsidP="00DE4953">
            <w:pPr>
              <w:rPr>
                <w:sz w:val="16"/>
                <w:szCs w:val="16"/>
              </w:rPr>
            </w:pPr>
          </w:p>
        </w:tc>
        <w:tc>
          <w:tcPr>
            <w:tcW w:w="505" w:type="pct"/>
            <w:tcBorders>
              <w:top w:val="nil"/>
              <w:left w:val="nil"/>
              <w:bottom w:val="single" w:sz="8" w:space="0" w:color="auto"/>
              <w:right w:val="nil"/>
            </w:tcBorders>
            <w:vAlign w:val="bottom"/>
            <w:hideMark/>
          </w:tcPr>
          <w:p w14:paraId="56187D1A" w14:textId="77777777" w:rsidR="00DE4953" w:rsidRPr="00327985" w:rsidRDefault="00DE4953" w:rsidP="00DE4953">
            <w:pPr>
              <w:jc w:val="right"/>
              <w:rPr>
                <w:rFonts w:ascii="Arial" w:hAnsi="Arial" w:cs="Arial"/>
                <w:b/>
                <w:bCs/>
                <w:color w:val="000000"/>
                <w:sz w:val="16"/>
                <w:szCs w:val="16"/>
              </w:rPr>
            </w:pPr>
            <w:r w:rsidRPr="00327985">
              <w:rPr>
                <w:rFonts w:ascii="Arial" w:hAnsi="Arial" w:cs="Arial"/>
                <w:b/>
                <w:bCs/>
                <w:color w:val="000000"/>
                <w:sz w:val="16"/>
                <w:szCs w:val="16"/>
              </w:rPr>
              <w:t>31/12/2025</w:t>
            </w:r>
          </w:p>
        </w:tc>
        <w:tc>
          <w:tcPr>
            <w:tcW w:w="95" w:type="pct"/>
            <w:tcBorders>
              <w:top w:val="nil"/>
              <w:left w:val="nil"/>
              <w:bottom w:val="nil"/>
              <w:right w:val="nil"/>
            </w:tcBorders>
            <w:vAlign w:val="bottom"/>
            <w:hideMark/>
          </w:tcPr>
          <w:p w14:paraId="04843D91" w14:textId="77777777" w:rsidR="00DE4953" w:rsidRPr="00327985" w:rsidRDefault="00DE4953" w:rsidP="00DE4953">
            <w:pPr>
              <w:jc w:val="right"/>
              <w:rPr>
                <w:rFonts w:ascii="Arial" w:hAnsi="Arial" w:cs="Arial"/>
                <w:b/>
                <w:bCs/>
                <w:color w:val="000000"/>
                <w:sz w:val="16"/>
                <w:szCs w:val="16"/>
              </w:rPr>
            </w:pPr>
          </w:p>
        </w:tc>
        <w:tc>
          <w:tcPr>
            <w:tcW w:w="515" w:type="pct"/>
            <w:tcBorders>
              <w:top w:val="nil"/>
              <w:left w:val="nil"/>
              <w:bottom w:val="single" w:sz="8" w:space="0" w:color="auto"/>
              <w:right w:val="nil"/>
            </w:tcBorders>
            <w:noWrap/>
            <w:vAlign w:val="bottom"/>
            <w:hideMark/>
          </w:tcPr>
          <w:p w14:paraId="603AA576" w14:textId="77777777" w:rsidR="00DE4953" w:rsidRPr="00327985" w:rsidRDefault="00DE4953" w:rsidP="00DE4953">
            <w:pPr>
              <w:jc w:val="right"/>
              <w:rPr>
                <w:rFonts w:ascii="Arial" w:hAnsi="Arial" w:cs="Arial"/>
                <w:b/>
                <w:bCs/>
                <w:color w:val="000000"/>
                <w:sz w:val="16"/>
                <w:szCs w:val="16"/>
              </w:rPr>
            </w:pPr>
            <w:r w:rsidRPr="00327985">
              <w:rPr>
                <w:rFonts w:ascii="Arial" w:hAnsi="Arial" w:cs="Arial"/>
                <w:b/>
                <w:bCs/>
                <w:color w:val="000000"/>
                <w:sz w:val="16"/>
                <w:szCs w:val="16"/>
              </w:rPr>
              <w:t>Adições</w:t>
            </w:r>
          </w:p>
        </w:tc>
        <w:tc>
          <w:tcPr>
            <w:tcW w:w="95" w:type="pct"/>
            <w:tcBorders>
              <w:top w:val="nil"/>
              <w:left w:val="nil"/>
              <w:bottom w:val="nil"/>
              <w:right w:val="nil"/>
            </w:tcBorders>
            <w:vAlign w:val="bottom"/>
            <w:hideMark/>
          </w:tcPr>
          <w:p w14:paraId="44EA8C23" w14:textId="77777777" w:rsidR="00DE4953" w:rsidRPr="00327985" w:rsidRDefault="00DE4953" w:rsidP="00DE4953">
            <w:pPr>
              <w:jc w:val="right"/>
              <w:rPr>
                <w:rFonts w:ascii="Arial" w:hAnsi="Arial" w:cs="Arial"/>
                <w:b/>
                <w:bCs/>
                <w:color w:val="000000"/>
                <w:sz w:val="16"/>
                <w:szCs w:val="16"/>
              </w:rPr>
            </w:pPr>
          </w:p>
        </w:tc>
        <w:tc>
          <w:tcPr>
            <w:tcW w:w="505" w:type="pct"/>
            <w:tcBorders>
              <w:top w:val="nil"/>
              <w:left w:val="nil"/>
              <w:bottom w:val="single" w:sz="8" w:space="0" w:color="auto"/>
              <w:right w:val="nil"/>
            </w:tcBorders>
            <w:noWrap/>
            <w:vAlign w:val="bottom"/>
            <w:hideMark/>
          </w:tcPr>
          <w:p w14:paraId="750F069C" w14:textId="77777777" w:rsidR="00DE4953" w:rsidRPr="00327985" w:rsidRDefault="00DE4953" w:rsidP="00DE4953">
            <w:pPr>
              <w:jc w:val="right"/>
              <w:rPr>
                <w:rFonts w:ascii="Arial" w:hAnsi="Arial" w:cs="Arial"/>
                <w:b/>
                <w:bCs/>
                <w:color w:val="000000"/>
                <w:sz w:val="16"/>
                <w:szCs w:val="16"/>
              </w:rPr>
            </w:pPr>
            <w:r w:rsidRPr="00327985">
              <w:rPr>
                <w:rFonts w:ascii="Arial" w:hAnsi="Arial" w:cs="Arial"/>
                <w:b/>
                <w:bCs/>
                <w:color w:val="000000"/>
                <w:sz w:val="16"/>
                <w:szCs w:val="16"/>
              </w:rPr>
              <w:t>Reversões</w:t>
            </w:r>
          </w:p>
        </w:tc>
        <w:tc>
          <w:tcPr>
            <w:tcW w:w="95" w:type="pct"/>
            <w:tcBorders>
              <w:top w:val="nil"/>
              <w:left w:val="nil"/>
              <w:bottom w:val="nil"/>
              <w:right w:val="nil"/>
            </w:tcBorders>
            <w:vAlign w:val="bottom"/>
            <w:hideMark/>
          </w:tcPr>
          <w:p w14:paraId="5C7D7E17" w14:textId="77777777" w:rsidR="00DE4953" w:rsidRPr="00327985" w:rsidRDefault="00DE4953" w:rsidP="00DE4953">
            <w:pPr>
              <w:jc w:val="right"/>
              <w:rPr>
                <w:rFonts w:ascii="Arial" w:hAnsi="Arial" w:cs="Arial"/>
                <w:b/>
                <w:bCs/>
                <w:color w:val="000000"/>
                <w:sz w:val="16"/>
                <w:szCs w:val="16"/>
              </w:rPr>
            </w:pPr>
          </w:p>
        </w:tc>
        <w:tc>
          <w:tcPr>
            <w:tcW w:w="518" w:type="pct"/>
            <w:tcBorders>
              <w:top w:val="nil"/>
              <w:left w:val="nil"/>
              <w:bottom w:val="single" w:sz="8" w:space="0" w:color="auto"/>
              <w:right w:val="nil"/>
            </w:tcBorders>
            <w:noWrap/>
            <w:vAlign w:val="bottom"/>
            <w:hideMark/>
          </w:tcPr>
          <w:p w14:paraId="555B1617" w14:textId="77777777" w:rsidR="00DE4953" w:rsidRPr="00327985" w:rsidRDefault="00DE4953" w:rsidP="00DE4953">
            <w:pPr>
              <w:jc w:val="right"/>
              <w:rPr>
                <w:rFonts w:ascii="Arial" w:hAnsi="Arial" w:cs="Arial"/>
                <w:b/>
                <w:bCs/>
                <w:color w:val="000000"/>
                <w:sz w:val="16"/>
                <w:szCs w:val="16"/>
              </w:rPr>
            </w:pPr>
            <w:r w:rsidRPr="00327985">
              <w:rPr>
                <w:rFonts w:ascii="Arial" w:hAnsi="Arial" w:cs="Arial"/>
                <w:b/>
                <w:bCs/>
                <w:color w:val="000000"/>
                <w:sz w:val="16"/>
                <w:szCs w:val="16"/>
              </w:rPr>
              <w:t>Baixa</w:t>
            </w:r>
          </w:p>
        </w:tc>
        <w:tc>
          <w:tcPr>
            <w:tcW w:w="95" w:type="pct"/>
            <w:tcBorders>
              <w:top w:val="nil"/>
              <w:left w:val="nil"/>
              <w:bottom w:val="nil"/>
              <w:right w:val="nil"/>
            </w:tcBorders>
            <w:vAlign w:val="bottom"/>
            <w:hideMark/>
          </w:tcPr>
          <w:p w14:paraId="226B531D" w14:textId="77777777" w:rsidR="00DE4953" w:rsidRPr="00327985" w:rsidRDefault="00DE4953" w:rsidP="00DE4953">
            <w:pPr>
              <w:jc w:val="right"/>
              <w:rPr>
                <w:rFonts w:ascii="Arial" w:hAnsi="Arial" w:cs="Arial"/>
                <w:b/>
                <w:bCs/>
                <w:color w:val="000000"/>
                <w:sz w:val="16"/>
                <w:szCs w:val="16"/>
              </w:rPr>
            </w:pPr>
          </w:p>
        </w:tc>
        <w:tc>
          <w:tcPr>
            <w:tcW w:w="505" w:type="pct"/>
            <w:tcBorders>
              <w:top w:val="nil"/>
              <w:left w:val="nil"/>
              <w:bottom w:val="single" w:sz="8" w:space="0" w:color="auto"/>
              <w:right w:val="nil"/>
            </w:tcBorders>
            <w:vAlign w:val="bottom"/>
            <w:hideMark/>
          </w:tcPr>
          <w:p w14:paraId="0A604273" w14:textId="77777777" w:rsidR="00DE4953" w:rsidRPr="00327985" w:rsidRDefault="00DE4953" w:rsidP="00DE4953">
            <w:pPr>
              <w:jc w:val="right"/>
              <w:rPr>
                <w:rFonts w:ascii="Arial" w:hAnsi="Arial" w:cs="Arial"/>
                <w:b/>
                <w:bCs/>
                <w:color w:val="000000"/>
                <w:sz w:val="16"/>
                <w:szCs w:val="16"/>
              </w:rPr>
            </w:pPr>
            <w:r w:rsidRPr="00327985">
              <w:rPr>
                <w:rFonts w:ascii="Arial" w:hAnsi="Arial" w:cs="Arial"/>
                <w:b/>
                <w:bCs/>
                <w:color w:val="000000"/>
                <w:sz w:val="16"/>
                <w:szCs w:val="16"/>
              </w:rPr>
              <w:t>Atualização Monetária</w:t>
            </w:r>
          </w:p>
        </w:tc>
        <w:tc>
          <w:tcPr>
            <w:tcW w:w="95" w:type="pct"/>
            <w:tcBorders>
              <w:top w:val="nil"/>
              <w:left w:val="nil"/>
              <w:bottom w:val="nil"/>
              <w:right w:val="nil"/>
            </w:tcBorders>
            <w:vAlign w:val="bottom"/>
            <w:hideMark/>
          </w:tcPr>
          <w:p w14:paraId="29E1F11F" w14:textId="77777777" w:rsidR="00DE4953" w:rsidRPr="00327985" w:rsidRDefault="00DE4953" w:rsidP="00DE4953">
            <w:pPr>
              <w:jc w:val="right"/>
              <w:rPr>
                <w:rFonts w:ascii="Arial" w:hAnsi="Arial" w:cs="Arial"/>
                <w:b/>
                <w:bCs/>
                <w:color w:val="000000"/>
                <w:sz w:val="16"/>
                <w:szCs w:val="16"/>
              </w:rPr>
            </w:pPr>
          </w:p>
        </w:tc>
        <w:tc>
          <w:tcPr>
            <w:tcW w:w="505" w:type="pct"/>
            <w:tcBorders>
              <w:top w:val="nil"/>
              <w:left w:val="nil"/>
              <w:bottom w:val="single" w:sz="8" w:space="0" w:color="auto"/>
              <w:right w:val="nil"/>
            </w:tcBorders>
            <w:vAlign w:val="bottom"/>
            <w:hideMark/>
          </w:tcPr>
          <w:p w14:paraId="5BEC06B4" w14:textId="77777777" w:rsidR="00DE4953" w:rsidRPr="00327985" w:rsidRDefault="00DE4953" w:rsidP="00DE4953">
            <w:pPr>
              <w:jc w:val="right"/>
              <w:rPr>
                <w:rFonts w:ascii="Arial" w:hAnsi="Arial" w:cs="Arial"/>
                <w:b/>
                <w:bCs/>
                <w:color w:val="000000"/>
                <w:sz w:val="16"/>
                <w:szCs w:val="16"/>
              </w:rPr>
            </w:pPr>
            <w:r w:rsidRPr="00327985">
              <w:rPr>
                <w:rFonts w:ascii="Arial" w:hAnsi="Arial" w:cs="Arial"/>
                <w:b/>
                <w:bCs/>
                <w:color w:val="000000"/>
                <w:sz w:val="16"/>
                <w:szCs w:val="16"/>
              </w:rPr>
              <w:t>30/06/2026</w:t>
            </w:r>
          </w:p>
        </w:tc>
      </w:tr>
      <w:tr w:rsidR="00DE4953" w:rsidRPr="00327985" w14:paraId="07F8AB93" w14:textId="77777777" w:rsidTr="00DE4953">
        <w:trPr>
          <w:trHeight w:val="227"/>
        </w:trPr>
        <w:tc>
          <w:tcPr>
            <w:tcW w:w="1472" w:type="pct"/>
            <w:tcBorders>
              <w:top w:val="nil"/>
              <w:left w:val="nil"/>
              <w:bottom w:val="nil"/>
              <w:right w:val="nil"/>
            </w:tcBorders>
            <w:noWrap/>
            <w:vAlign w:val="center"/>
            <w:hideMark/>
          </w:tcPr>
          <w:p w14:paraId="4CB17729" w14:textId="77777777" w:rsidR="00DE4953" w:rsidRPr="00327985" w:rsidRDefault="00DE4953" w:rsidP="00DE4953">
            <w:pPr>
              <w:jc w:val="right"/>
              <w:rPr>
                <w:rFonts w:ascii="Arial" w:hAnsi="Arial" w:cs="Arial"/>
                <w:b/>
                <w:bCs/>
                <w:color w:val="000000"/>
                <w:sz w:val="16"/>
                <w:szCs w:val="16"/>
              </w:rPr>
            </w:pPr>
          </w:p>
        </w:tc>
        <w:tc>
          <w:tcPr>
            <w:tcW w:w="505" w:type="pct"/>
            <w:tcBorders>
              <w:top w:val="nil"/>
              <w:left w:val="nil"/>
              <w:bottom w:val="nil"/>
              <w:right w:val="nil"/>
            </w:tcBorders>
            <w:hideMark/>
          </w:tcPr>
          <w:p w14:paraId="4F353982" w14:textId="77777777" w:rsidR="00DE4953" w:rsidRPr="00327985" w:rsidRDefault="00DE4953" w:rsidP="00DE4953">
            <w:pPr>
              <w:rPr>
                <w:sz w:val="16"/>
                <w:szCs w:val="16"/>
              </w:rPr>
            </w:pPr>
          </w:p>
        </w:tc>
        <w:tc>
          <w:tcPr>
            <w:tcW w:w="95" w:type="pct"/>
            <w:tcBorders>
              <w:top w:val="nil"/>
              <w:left w:val="nil"/>
              <w:bottom w:val="nil"/>
              <w:right w:val="nil"/>
            </w:tcBorders>
            <w:hideMark/>
          </w:tcPr>
          <w:p w14:paraId="47EC135B" w14:textId="77777777" w:rsidR="00DE4953" w:rsidRPr="00327985" w:rsidRDefault="00DE4953" w:rsidP="00DE4953">
            <w:pPr>
              <w:rPr>
                <w:sz w:val="16"/>
                <w:szCs w:val="16"/>
              </w:rPr>
            </w:pPr>
          </w:p>
        </w:tc>
        <w:tc>
          <w:tcPr>
            <w:tcW w:w="515" w:type="pct"/>
            <w:tcBorders>
              <w:top w:val="nil"/>
              <w:left w:val="nil"/>
              <w:bottom w:val="nil"/>
              <w:right w:val="nil"/>
            </w:tcBorders>
            <w:hideMark/>
          </w:tcPr>
          <w:p w14:paraId="46AF6FD0" w14:textId="77777777" w:rsidR="00DE4953" w:rsidRPr="00327985" w:rsidRDefault="00DE4953" w:rsidP="00DE4953">
            <w:pPr>
              <w:rPr>
                <w:sz w:val="16"/>
                <w:szCs w:val="16"/>
              </w:rPr>
            </w:pPr>
          </w:p>
        </w:tc>
        <w:tc>
          <w:tcPr>
            <w:tcW w:w="95" w:type="pct"/>
            <w:tcBorders>
              <w:top w:val="nil"/>
              <w:left w:val="nil"/>
              <w:bottom w:val="nil"/>
              <w:right w:val="nil"/>
            </w:tcBorders>
            <w:hideMark/>
          </w:tcPr>
          <w:p w14:paraId="53614BAA" w14:textId="77777777" w:rsidR="00DE4953" w:rsidRPr="00327985" w:rsidRDefault="00DE4953" w:rsidP="00DE4953">
            <w:pPr>
              <w:rPr>
                <w:sz w:val="16"/>
                <w:szCs w:val="16"/>
              </w:rPr>
            </w:pPr>
          </w:p>
        </w:tc>
        <w:tc>
          <w:tcPr>
            <w:tcW w:w="505" w:type="pct"/>
            <w:tcBorders>
              <w:top w:val="nil"/>
              <w:left w:val="nil"/>
              <w:bottom w:val="nil"/>
              <w:right w:val="nil"/>
            </w:tcBorders>
            <w:hideMark/>
          </w:tcPr>
          <w:p w14:paraId="56A08F13" w14:textId="77777777" w:rsidR="00DE4953" w:rsidRPr="00327985" w:rsidRDefault="00DE4953" w:rsidP="00DE4953">
            <w:pPr>
              <w:rPr>
                <w:sz w:val="16"/>
                <w:szCs w:val="16"/>
              </w:rPr>
            </w:pPr>
          </w:p>
        </w:tc>
        <w:tc>
          <w:tcPr>
            <w:tcW w:w="95" w:type="pct"/>
            <w:tcBorders>
              <w:top w:val="nil"/>
              <w:left w:val="nil"/>
              <w:bottom w:val="nil"/>
              <w:right w:val="nil"/>
            </w:tcBorders>
            <w:hideMark/>
          </w:tcPr>
          <w:p w14:paraId="689DAF54" w14:textId="77777777" w:rsidR="00DE4953" w:rsidRPr="00327985" w:rsidRDefault="00DE4953" w:rsidP="00DE4953">
            <w:pPr>
              <w:rPr>
                <w:sz w:val="16"/>
                <w:szCs w:val="16"/>
              </w:rPr>
            </w:pPr>
          </w:p>
        </w:tc>
        <w:tc>
          <w:tcPr>
            <w:tcW w:w="518" w:type="pct"/>
            <w:tcBorders>
              <w:top w:val="nil"/>
              <w:left w:val="nil"/>
              <w:bottom w:val="nil"/>
              <w:right w:val="nil"/>
            </w:tcBorders>
            <w:hideMark/>
          </w:tcPr>
          <w:p w14:paraId="045C2B25" w14:textId="77777777" w:rsidR="00DE4953" w:rsidRPr="00327985" w:rsidRDefault="00DE4953" w:rsidP="00DE4953">
            <w:pPr>
              <w:rPr>
                <w:sz w:val="16"/>
                <w:szCs w:val="16"/>
              </w:rPr>
            </w:pPr>
          </w:p>
        </w:tc>
        <w:tc>
          <w:tcPr>
            <w:tcW w:w="95" w:type="pct"/>
            <w:tcBorders>
              <w:top w:val="nil"/>
              <w:left w:val="nil"/>
              <w:bottom w:val="nil"/>
              <w:right w:val="nil"/>
            </w:tcBorders>
            <w:hideMark/>
          </w:tcPr>
          <w:p w14:paraId="5EEFE70F" w14:textId="77777777" w:rsidR="00DE4953" w:rsidRPr="00327985" w:rsidRDefault="00DE4953" w:rsidP="00DE4953">
            <w:pPr>
              <w:rPr>
                <w:sz w:val="16"/>
                <w:szCs w:val="16"/>
              </w:rPr>
            </w:pPr>
          </w:p>
        </w:tc>
        <w:tc>
          <w:tcPr>
            <w:tcW w:w="505" w:type="pct"/>
            <w:tcBorders>
              <w:top w:val="nil"/>
              <w:left w:val="nil"/>
              <w:bottom w:val="nil"/>
              <w:right w:val="nil"/>
            </w:tcBorders>
            <w:hideMark/>
          </w:tcPr>
          <w:p w14:paraId="34800244" w14:textId="77777777" w:rsidR="00DE4953" w:rsidRPr="00327985" w:rsidRDefault="00DE4953" w:rsidP="00DE4953">
            <w:pPr>
              <w:rPr>
                <w:sz w:val="16"/>
                <w:szCs w:val="16"/>
              </w:rPr>
            </w:pPr>
          </w:p>
        </w:tc>
        <w:tc>
          <w:tcPr>
            <w:tcW w:w="95" w:type="pct"/>
            <w:tcBorders>
              <w:top w:val="nil"/>
              <w:left w:val="nil"/>
              <w:bottom w:val="nil"/>
              <w:right w:val="nil"/>
            </w:tcBorders>
            <w:hideMark/>
          </w:tcPr>
          <w:p w14:paraId="2DE3C00C" w14:textId="77777777" w:rsidR="00DE4953" w:rsidRPr="00327985" w:rsidRDefault="00DE4953" w:rsidP="00DE4953">
            <w:pPr>
              <w:rPr>
                <w:sz w:val="16"/>
                <w:szCs w:val="16"/>
              </w:rPr>
            </w:pPr>
          </w:p>
        </w:tc>
        <w:tc>
          <w:tcPr>
            <w:tcW w:w="505" w:type="pct"/>
            <w:tcBorders>
              <w:top w:val="nil"/>
              <w:left w:val="nil"/>
              <w:bottom w:val="nil"/>
              <w:right w:val="nil"/>
            </w:tcBorders>
            <w:hideMark/>
          </w:tcPr>
          <w:p w14:paraId="154B61EE" w14:textId="77777777" w:rsidR="00DE4953" w:rsidRPr="00327985" w:rsidRDefault="00DE4953" w:rsidP="00DE4953">
            <w:pPr>
              <w:rPr>
                <w:sz w:val="16"/>
                <w:szCs w:val="16"/>
              </w:rPr>
            </w:pPr>
          </w:p>
        </w:tc>
      </w:tr>
      <w:tr w:rsidR="00DE4953" w:rsidRPr="00327985" w14:paraId="5CBB53EE" w14:textId="77777777" w:rsidTr="00DE4953">
        <w:trPr>
          <w:trHeight w:val="227"/>
        </w:trPr>
        <w:tc>
          <w:tcPr>
            <w:tcW w:w="1472" w:type="pct"/>
            <w:tcBorders>
              <w:top w:val="nil"/>
              <w:left w:val="nil"/>
              <w:bottom w:val="nil"/>
              <w:right w:val="nil"/>
            </w:tcBorders>
            <w:noWrap/>
            <w:vAlign w:val="center"/>
            <w:hideMark/>
          </w:tcPr>
          <w:p w14:paraId="69DADE26" w14:textId="77777777" w:rsidR="00DE4953" w:rsidRPr="00327985" w:rsidRDefault="00DE4953" w:rsidP="00DE4953">
            <w:pPr>
              <w:rPr>
                <w:rFonts w:ascii="Arial" w:hAnsi="Arial" w:cs="Arial"/>
                <w:color w:val="000000"/>
                <w:sz w:val="16"/>
                <w:szCs w:val="16"/>
              </w:rPr>
            </w:pPr>
            <w:r w:rsidRPr="00327985">
              <w:rPr>
                <w:rFonts w:ascii="Arial" w:hAnsi="Arial" w:cs="Arial"/>
                <w:color w:val="000000"/>
                <w:sz w:val="16"/>
                <w:szCs w:val="16"/>
              </w:rPr>
              <w:t>Contingências cíveis</w:t>
            </w:r>
          </w:p>
        </w:tc>
        <w:tc>
          <w:tcPr>
            <w:tcW w:w="505" w:type="pct"/>
            <w:tcBorders>
              <w:top w:val="nil"/>
              <w:left w:val="nil"/>
              <w:bottom w:val="nil"/>
              <w:right w:val="nil"/>
            </w:tcBorders>
            <w:vAlign w:val="center"/>
            <w:hideMark/>
          </w:tcPr>
          <w:p w14:paraId="0C89370B" w14:textId="4F0933D8"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5.464</w:t>
            </w:r>
          </w:p>
        </w:tc>
        <w:tc>
          <w:tcPr>
            <w:tcW w:w="95" w:type="pct"/>
            <w:tcBorders>
              <w:top w:val="nil"/>
              <w:left w:val="nil"/>
              <w:bottom w:val="nil"/>
              <w:right w:val="nil"/>
            </w:tcBorders>
            <w:hideMark/>
          </w:tcPr>
          <w:p w14:paraId="07114F4E" w14:textId="77777777" w:rsidR="00DE4953" w:rsidRPr="00327985" w:rsidRDefault="00DE4953" w:rsidP="00DE4953">
            <w:pPr>
              <w:jc w:val="right"/>
              <w:rPr>
                <w:rFonts w:ascii="Arial" w:hAnsi="Arial" w:cs="Arial"/>
                <w:color w:val="000000"/>
                <w:sz w:val="16"/>
                <w:szCs w:val="16"/>
              </w:rPr>
            </w:pPr>
          </w:p>
        </w:tc>
        <w:tc>
          <w:tcPr>
            <w:tcW w:w="515" w:type="pct"/>
            <w:tcBorders>
              <w:top w:val="nil"/>
              <w:left w:val="nil"/>
              <w:bottom w:val="nil"/>
              <w:right w:val="nil"/>
            </w:tcBorders>
            <w:vAlign w:val="center"/>
            <w:hideMark/>
          </w:tcPr>
          <w:p w14:paraId="3E1C208E" w14:textId="619275A7"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w:t>
            </w:r>
          </w:p>
        </w:tc>
        <w:tc>
          <w:tcPr>
            <w:tcW w:w="95" w:type="pct"/>
            <w:tcBorders>
              <w:top w:val="nil"/>
              <w:left w:val="nil"/>
              <w:bottom w:val="nil"/>
              <w:right w:val="nil"/>
            </w:tcBorders>
            <w:hideMark/>
          </w:tcPr>
          <w:p w14:paraId="5819AA6C" w14:textId="77777777" w:rsidR="00DE4953" w:rsidRPr="00327985" w:rsidRDefault="00DE4953" w:rsidP="00DE4953">
            <w:pPr>
              <w:jc w:val="right"/>
              <w:rPr>
                <w:rFonts w:ascii="Arial" w:hAnsi="Arial" w:cs="Arial"/>
                <w:color w:val="000000"/>
                <w:sz w:val="16"/>
                <w:szCs w:val="16"/>
              </w:rPr>
            </w:pPr>
          </w:p>
        </w:tc>
        <w:tc>
          <w:tcPr>
            <w:tcW w:w="505" w:type="pct"/>
            <w:tcBorders>
              <w:top w:val="nil"/>
              <w:left w:val="nil"/>
              <w:bottom w:val="nil"/>
              <w:right w:val="nil"/>
            </w:tcBorders>
            <w:vAlign w:val="center"/>
            <w:hideMark/>
          </w:tcPr>
          <w:p w14:paraId="6BABCBF8" w14:textId="70455D4F"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(374)</w:t>
            </w:r>
          </w:p>
        </w:tc>
        <w:tc>
          <w:tcPr>
            <w:tcW w:w="95" w:type="pct"/>
            <w:tcBorders>
              <w:top w:val="nil"/>
              <w:left w:val="nil"/>
              <w:bottom w:val="nil"/>
              <w:right w:val="nil"/>
            </w:tcBorders>
            <w:hideMark/>
          </w:tcPr>
          <w:p w14:paraId="38BCE806" w14:textId="77777777" w:rsidR="00DE4953" w:rsidRPr="00327985" w:rsidRDefault="00DE4953" w:rsidP="00DE4953">
            <w:pPr>
              <w:jc w:val="right"/>
              <w:rPr>
                <w:rFonts w:ascii="Arial" w:hAnsi="Arial" w:cs="Arial"/>
                <w:color w:val="000000"/>
                <w:sz w:val="16"/>
                <w:szCs w:val="16"/>
              </w:rPr>
            </w:pPr>
          </w:p>
        </w:tc>
        <w:tc>
          <w:tcPr>
            <w:tcW w:w="518" w:type="pct"/>
            <w:tcBorders>
              <w:top w:val="nil"/>
              <w:left w:val="nil"/>
              <w:bottom w:val="nil"/>
              <w:right w:val="nil"/>
            </w:tcBorders>
            <w:vAlign w:val="center"/>
            <w:hideMark/>
          </w:tcPr>
          <w:p w14:paraId="421DFCA1" w14:textId="605A7CE0"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(48)</w:t>
            </w:r>
          </w:p>
        </w:tc>
        <w:tc>
          <w:tcPr>
            <w:tcW w:w="95" w:type="pct"/>
            <w:tcBorders>
              <w:top w:val="nil"/>
              <w:left w:val="nil"/>
              <w:bottom w:val="nil"/>
              <w:right w:val="nil"/>
            </w:tcBorders>
            <w:hideMark/>
          </w:tcPr>
          <w:p w14:paraId="13718D26" w14:textId="77777777" w:rsidR="00DE4953" w:rsidRPr="00327985" w:rsidRDefault="00DE4953" w:rsidP="00DE4953">
            <w:pPr>
              <w:jc w:val="right"/>
              <w:rPr>
                <w:rFonts w:ascii="Arial" w:hAnsi="Arial" w:cs="Arial"/>
                <w:color w:val="000000"/>
                <w:sz w:val="16"/>
                <w:szCs w:val="16"/>
              </w:rPr>
            </w:pPr>
          </w:p>
        </w:tc>
        <w:tc>
          <w:tcPr>
            <w:tcW w:w="505" w:type="pct"/>
            <w:tcBorders>
              <w:top w:val="nil"/>
              <w:left w:val="nil"/>
              <w:bottom w:val="nil"/>
              <w:right w:val="nil"/>
            </w:tcBorders>
            <w:vAlign w:val="center"/>
            <w:hideMark/>
          </w:tcPr>
          <w:p w14:paraId="0640AA6C" w14:textId="7FF829A2"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442</w:t>
            </w:r>
          </w:p>
        </w:tc>
        <w:tc>
          <w:tcPr>
            <w:tcW w:w="95" w:type="pct"/>
            <w:tcBorders>
              <w:top w:val="nil"/>
              <w:left w:val="nil"/>
              <w:bottom w:val="nil"/>
              <w:right w:val="nil"/>
            </w:tcBorders>
            <w:hideMark/>
          </w:tcPr>
          <w:p w14:paraId="79D6ACE0" w14:textId="77777777" w:rsidR="00DE4953" w:rsidRPr="00327985" w:rsidRDefault="00DE4953" w:rsidP="00DE4953">
            <w:pPr>
              <w:jc w:val="right"/>
              <w:rPr>
                <w:rFonts w:ascii="Arial" w:hAnsi="Arial" w:cs="Arial"/>
                <w:color w:val="000000"/>
                <w:sz w:val="16"/>
                <w:szCs w:val="16"/>
              </w:rPr>
            </w:pPr>
          </w:p>
        </w:tc>
        <w:tc>
          <w:tcPr>
            <w:tcW w:w="505" w:type="pct"/>
            <w:tcBorders>
              <w:top w:val="nil"/>
              <w:left w:val="nil"/>
              <w:bottom w:val="nil"/>
              <w:right w:val="nil"/>
            </w:tcBorders>
            <w:vAlign w:val="center"/>
            <w:hideMark/>
          </w:tcPr>
          <w:p w14:paraId="3BB2FDB1" w14:textId="3CED6284"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5.484</w:t>
            </w:r>
          </w:p>
        </w:tc>
      </w:tr>
      <w:tr w:rsidR="00DE4953" w:rsidRPr="00327985" w14:paraId="45B19193" w14:textId="77777777" w:rsidTr="00DE4953">
        <w:trPr>
          <w:trHeight w:val="227"/>
        </w:trPr>
        <w:tc>
          <w:tcPr>
            <w:tcW w:w="1472" w:type="pct"/>
            <w:tcBorders>
              <w:top w:val="nil"/>
              <w:left w:val="nil"/>
              <w:bottom w:val="nil"/>
              <w:right w:val="nil"/>
            </w:tcBorders>
            <w:noWrap/>
            <w:vAlign w:val="center"/>
            <w:hideMark/>
          </w:tcPr>
          <w:p w14:paraId="198FA921" w14:textId="77777777" w:rsidR="00DE4953" w:rsidRPr="00327985" w:rsidRDefault="00DE4953" w:rsidP="00DE4953">
            <w:pPr>
              <w:rPr>
                <w:rFonts w:ascii="Arial" w:hAnsi="Arial" w:cs="Arial"/>
                <w:color w:val="000000"/>
                <w:sz w:val="16"/>
                <w:szCs w:val="16"/>
              </w:rPr>
            </w:pPr>
            <w:r w:rsidRPr="00327985">
              <w:rPr>
                <w:rFonts w:ascii="Arial" w:hAnsi="Arial" w:cs="Arial"/>
                <w:color w:val="000000"/>
                <w:sz w:val="16"/>
                <w:szCs w:val="16"/>
              </w:rPr>
              <w:t>Contingências tributárias</w:t>
            </w:r>
          </w:p>
        </w:tc>
        <w:tc>
          <w:tcPr>
            <w:tcW w:w="505" w:type="pct"/>
            <w:tcBorders>
              <w:top w:val="nil"/>
              <w:left w:val="nil"/>
              <w:bottom w:val="nil"/>
              <w:right w:val="nil"/>
            </w:tcBorders>
            <w:vAlign w:val="center"/>
            <w:hideMark/>
          </w:tcPr>
          <w:p w14:paraId="37581E65" w14:textId="18B77187"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2.491</w:t>
            </w:r>
          </w:p>
        </w:tc>
        <w:tc>
          <w:tcPr>
            <w:tcW w:w="95" w:type="pct"/>
            <w:tcBorders>
              <w:top w:val="nil"/>
              <w:left w:val="nil"/>
              <w:bottom w:val="nil"/>
              <w:right w:val="nil"/>
            </w:tcBorders>
            <w:hideMark/>
          </w:tcPr>
          <w:p w14:paraId="4A92E680" w14:textId="77777777" w:rsidR="00DE4953" w:rsidRPr="00327985" w:rsidRDefault="00DE4953" w:rsidP="00DE4953">
            <w:pPr>
              <w:jc w:val="right"/>
              <w:rPr>
                <w:rFonts w:ascii="Arial" w:hAnsi="Arial" w:cs="Arial"/>
                <w:color w:val="000000"/>
                <w:sz w:val="16"/>
                <w:szCs w:val="16"/>
              </w:rPr>
            </w:pPr>
          </w:p>
        </w:tc>
        <w:tc>
          <w:tcPr>
            <w:tcW w:w="515" w:type="pct"/>
            <w:tcBorders>
              <w:top w:val="nil"/>
              <w:left w:val="nil"/>
              <w:bottom w:val="nil"/>
              <w:right w:val="nil"/>
            </w:tcBorders>
            <w:vAlign w:val="center"/>
            <w:hideMark/>
          </w:tcPr>
          <w:p w14:paraId="00A1A63A" w14:textId="58E518CF"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w:t>
            </w:r>
          </w:p>
        </w:tc>
        <w:tc>
          <w:tcPr>
            <w:tcW w:w="95" w:type="pct"/>
            <w:tcBorders>
              <w:top w:val="nil"/>
              <w:left w:val="nil"/>
              <w:bottom w:val="nil"/>
              <w:right w:val="nil"/>
            </w:tcBorders>
            <w:hideMark/>
          </w:tcPr>
          <w:p w14:paraId="5472BDDC" w14:textId="77777777" w:rsidR="00DE4953" w:rsidRPr="00327985" w:rsidRDefault="00DE4953" w:rsidP="00DE4953">
            <w:pPr>
              <w:jc w:val="right"/>
              <w:rPr>
                <w:rFonts w:ascii="Arial" w:hAnsi="Arial" w:cs="Arial"/>
                <w:color w:val="000000"/>
                <w:sz w:val="16"/>
                <w:szCs w:val="16"/>
              </w:rPr>
            </w:pPr>
          </w:p>
        </w:tc>
        <w:tc>
          <w:tcPr>
            <w:tcW w:w="505" w:type="pct"/>
            <w:tcBorders>
              <w:top w:val="nil"/>
              <w:left w:val="nil"/>
              <w:bottom w:val="nil"/>
              <w:right w:val="nil"/>
            </w:tcBorders>
            <w:vAlign w:val="center"/>
            <w:hideMark/>
          </w:tcPr>
          <w:p w14:paraId="50EA8301" w14:textId="583DB1AF"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(143)</w:t>
            </w:r>
          </w:p>
        </w:tc>
        <w:tc>
          <w:tcPr>
            <w:tcW w:w="95" w:type="pct"/>
            <w:tcBorders>
              <w:top w:val="nil"/>
              <w:left w:val="nil"/>
              <w:bottom w:val="nil"/>
              <w:right w:val="nil"/>
            </w:tcBorders>
            <w:hideMark/>
          </w:tcPr>
          <w:p w14:paraId="4FB099C0" w14:textId="77777777" w:rsidR="00DE4953" w:rsidRPr="00327985" w:rsidRDefault="00DE4953" w:rsidP="00DE4953">
            <w:pPr>
              <w:jc w:val="right"/>
              <w:rPr>
                <w:rFonts w:ascii="Arial" w:hAnsi="Arial" w:cs="Arial"/>
                <w:color w:val="000000"/>
                <w:sz w:val="16"/>
                <w:szCs w:val="16"/>
              </w:rPr>
            </w:pPr>
          </w:p>
        </w:tc>
        <w:tc>
          <w:tcPr>
            <w:tcW w:w="518" w:type="pct"/>
            <w:tcBorders>
              <w:top w:val="nil"/>
              <w:left w:val="nil"/>
              <w:bottom w:val="nil"/>
              <w:right w:val="nil"/>
            </w:tcBorders>
            <w:vAlign w:val="center"/>
            <w:hideMark/>
          </w:tcPr>
          <w:p w14:paraId="4507332A" w14:textId="640098D1"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w:t>
            </w:r>
          </w:p>
        </w:tc>
        <w:tc>
          <w:tcPr>
            <w:tcW w:w="95" w:type="pct"/>
            <w:tcBorders>
              <w:top w:val="nil"/>
              <w:left w:val="nil"/>
              <w:bottom w:val="nil"/>
              <w:right w:val="nil"/>
            </w:tcBorders>
            <w:hideMark/>
          </w:tcPr>
          <w:p w14:paraId="4042B8FC" w14:textId="77777777" w:rsidR="00DE4953" w:rsidRPr="00327985" w:rsidRDefault="00DE4953" w:rsidP="00DE4953">
            <w:pPr>
              <w:jc w:val="right"/>
              <w:rPr>
                <w:rFonts w:ascii="Arial" w:hAnsi="Arial" w:cs="Arial"/>
                <w:color w:val="000000"/>
                <w:sz w:val="16"/>
                <w:szCs w:val="16"/>
              </w:rPr>
            </w:pPr>
          </w:p>
        </w:tc>
        <w:tc>
          <w:tcPr>
            <w:tcW w:w="505" w:type="pct"/>
            <w:tcBorders>
              <w:top w:val="nil"/>
              <w:left w:val="nil"/>
              <w:bottom w:val="nil"/>
              <w:right w:val="nil"/>
            </w:tcBorders>
            <w:vAlign w:val="center"/>
            <w:hideMark/>
          </w:tcPr>
          <w:p w14:paraId="5ABF7682" w14:textId="374A5477"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163</w:t>
            </w:r>
          </w:p>
        </w:tc>
        <w:tc>
          <w:tcPr>
            <w:tcW w:w="95" w:type="pct"/>
            <w:tcBorders>
              <w:top w:val="nil"/>
              <w:left w:val="nil"/>
              <w:bottom w:val="nil"/>
              <w:right w:val="nil"/>
            </w:tcBorders>
            <w:hideMark/>
          </w:tcPr>
          <w:p w14:paraId="7E3246B1" w14:textId="77777777" w:rsidR="00DE4953" w:rsidRPr="00327985" w:rsidRDefault="00DE4953" w:rsidP="00DE4953">
            <w:pPr>
              <w:jc w:val="right"/>
              <w:rPr>
                <w:rFonts w:ascii="Arial" w:hAnsi="Arial" w:cs="Arial"/>
                <w:color w:val="000000"/>
                <w:sz w:val="16"/>
                <w:szCs w:val="16"/>
              </w:rPr>
            </w:pPr>
          </w:p>
        </w:tc>
        <w:tc>
          <w:tcPr>
            <w:tcW w:w="505" w:type="pct"/>
            <w:tcBorders>
              <w:top w:val="nil"/>
              <w:left w:val="nil"/>
              <w:bottom w:val="nil"/>
              <w:right w:val="nil"/>
            </w:tcBorders>
            <w:vAlign w:val="center"/>
            <w:hideMark/>
          </w:tcPr>
          <w:p w14:paraId="69CF02F6" w14:textId="1FFAF6FA"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2.511</w:t>
            </w:r>
          </w:p>
        </w:tc>
      </w:tr>
      <w:tr w:rsidR="00DE4953" w:rsidRPr="00327985" w14:paraId="052EF728" w14:textId="77777777" w:rsidTr="00DE4953">
        <w:trPr>
          <w:trHeight w:val="227"/>
        </w:trPr>
        <w:tc>
          <w:tcPr>
            <w:tcW w:w="1472" w:type="pct"/>
            <w:tcBorders>
              <w:top w:val="nil"/>
              <w:left w:val="nil"/>
              <w:bottom w:val="nil"/>
              <w:right w:val="nil"/>
            </w:tcBorders>
            <w:noWrap/>
            <w:vAlign w:val="center"/>
            <w:hideMark/>
          </w:tcPr>
          <w:p w14:paraId="482A980F" w14:textId="77777777" w:rsidR="00DE4953" w:rsidRPr="00327985" w:rsidRDefault="00DE4953" w:rsidP="00DE4953">
            <w:pPr>
              <w:rPr>
                <w:rFonts w:ascii="Arial" w:hAnsi="Arial" w:cs="Arial"/>
                <w:color w:val="000000"/>
                <w:sz w:val="16"/>
                <w:szCs w:val="16"/>
              </w:rPr>
            </w:pPr>
            <w:r w:rsidRPr="00327985">
              <w:rPr>
                <w:rFonts w:ascii="Arial" w:hAnsi="Arial" w:cs="Arial"/>
                <w:color w:val="000000"/>
                <w:sz w:val="16"/>
                <w:szCs w:val="16"/>
              </w:rPr>
              <w:t>Contingências administrativas</w:t>
            </w:r>
          </w:p>
        </w:tc>
        <w:tc>
          <w:tcPr>
            <w:tcW w:w="505" w:type="pct"/>
            <w:tcBorders>
              <w:top w:val="nil"/>
              <w:left w:val="nil"/>
              <w:bottom w:val="nil"/>
              <w:right w:val="nil"/>
            </w:tcBorders>
            <w:vAlign w:val="center"/>
            <w:hideMark/>
          </w:tcPr>
          <w:p w14:paraId="25184141" w14:textId="3DCD9580"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1.605</w:t>
            </w:r>
          </w:p>
        </w:tc>
        <w:tc>
          <w:tcPr>
            <w:tcW w:w="95" w:type="pct"/>
            <w:tcBorders>
              <w:top w:val="nil"/>
              <w:left w:val="nil"/>
              <w:bottom w:val="nil"/>
              <w:right w:val="nil"/>
            </w:tcBorders>
            <w:hideMark/>
          </w:tcPr>
          <w:p w14:paraId="2E8C313B" w14:textId="77777777" w:rsidR="00DE4953" w:rsidRPr="00327985" w:rsidRDefault="00DE4953" w:rsidP="00DE4953">
            <w:pPr>
              <w:jc w:val="right"/>
              <w:rPr>
                <w:rFonts w:ascii="Arial" w:hAnsi="Arial" w:cs="Arial"/>
                <w:color w:val="000000"/>
                <w:sz w:val="16"/>
                <w:szCs w:val="16"/>
              </w:rPr>
            </w:pPr>
          </w:p>
        </w:tc>
        <w:tc>
          <w:tcPr>
            <w:tcW w:w="515" w:type="pct"/>
            <w:tcBorders>
              <w:top w:val="nil"/>
              <w:left w:val="nil"/>
              <w:bottom w:val="nil"/>
              <w:right w:val="nil"/>
            </w:tcBorders>
            <w:vAlign w:val="center"/>
            <w:hideMark/>
          </w:tcPr>
          <w:p w14:paraId="53497D5F" w14:textId="155D5017"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w:t>
            </w:r>
          </w:p>
        </w:tc>
        <w:tc>
          <w:tcPr>
            <w:tcW w:w="95" w:type="pct"/>
            <w:tcBorders>
              <w:top w:val="nil"/>
              <w:left w:val="nil"/>
              <w:bottom w:val="nil"/>
              <w:right w:val="nil"/>
            </w:tcBorders>
            <w:hideMark/>
          </w:tcPr>
          <w:p w14:paraId="455B96A7" w14:textId="77777777" w:rsidR="00DE4953" w:rsidRPr="00327985" w:rsidRDefault="00DE4953" w:rsidP="00DE4953">
            <w:pPr>
              <w:jc w:val="right"/>
              <w:rPr>
                <w:rFonts w:ascii="Arial" w:hAnsi="Arial" w:cs="Arial"/>
                <w:color w:val="000000"/>
                <w:sz w:val="16"/>
                <w:szCs w:val="16"/>
              </w:rPr>
            </w:pPr>
          </w:p>
        </w:tc>
        <w:tc>
          <w:tcPr>
            <w:tcW w:w="505" w:type="pct"/>
            <w:tcBorders>
              <w:top w:val="nil"/>
              <w:left w:val="nil"/>
              <w:bottom w:val="nil"/>
              <w:right w:val="nil"/>
            </w:tcBorders>
            <w:vAlign w:val="center"/>
            <w:hideMark/>
          </w:tcPr>
          <w:p w14:paraId="65AF6925" w14:textId="4E561C8A"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w:t>
            </w:r>
          </w:p>
        </w:tc>
        <w:tc>
          <w:tcPr>
            <w:tcW w:w="95" w:type="pct"/>
            <w:tcBorders>
              <w:top w:val="nil"/>
              <w:left w:val="nil"/>
              <w:bottom w:val="nil"/>
              <w:right w:val="nil"/>
            </w:tcBorders>
            <w:hideMark/>
          </w:tcPr>
          <w:p w14:paraId="1561A089" w14:textId="77777777" w:rsidR="00DE4953" w:rsidRPr="00327985" w:rsidRDefault="00DE4953" w:rsidP="00DE4953">
            <w:pPr>
              <w:jc w:val="right"/>
              <w:rPr>
                <w:rFonts w:ascii="Arial" w:hAnsi="Arial" w:cs="Arial"/>
                <w:color w:val="000000"/>
                <w:sz w:val="16"/>
                <w:szCs w:val="16"/>
              </w:rPr>
            </w:pPr>
          </w:p>
        </w:tc>
        <w:tc>
          <w:tcPr>
            <w:tcW w:w="518" w:type="pct"/>
            <w:tcBorders>
              <w:top w:val="nil"/>
              <w:left w:val="nil"/>
              <w:bottom w:val="nil"/>
              <w:right w:val="nil"/>
            </w:tcBorders>
            <w:vAlign w:val="center"/>
            <w:hideMark/>
          </w:tcPr>
          <w:p w14:paraId="5D58776B" w14:textId="0401B7B0"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w:t>
            </w:r>
          </w:p>
        </w:tc>
        <w:tc>
          <w:tcPr>
            <w:tcW w:w="95" w:type="pct"/>
            <w:tcBorders>
              <w:top w:val="nil"/>
              <w:left w:val="nil"/>
              <w:bottom w:val="nil"/>
              <w:right w:val="nil"/>
            </w:tcBorders>
            <w:hideMark/>
          </w:tcPr>
          <w:p w14:paraId="25EA20EF" w14:textId="77777777" w:rsidR="00DE4953" w:rsidRPr="00327985" w:rsidRDefault="00DE4953" w:rsidP="00DE4953">
            <w:pPr>
              <w:jc w:val="right"/>
              <w:rPr>
                <w:rFonts w:ascii="Arial" w:hAnsi="Arial" w:cs="Arial"/>
                <w:color w:val="000000"/>
                <w:sz w:val="16"/>
                <w:szCs w:val="16"/>
              </w:rPr>
            </w:pPr>
          </w:p>
        </w:tc>
        <w:tc>
          <w:tcPr>
            <w:tcW w:w="505" w:type="pct"/>
            <w:tcBorders>
              <w:top w:val="nil"/>
              <w:left w:val="nil"/>
              <w:bottom w:val="nil"/>
              <w:right w:val="nil"/>
            </w:tcBorders>
            <w:vAlign w:val="center"/>
            <w:hideMark/>
          </w:tcPr>
          <w:p w14:paraId="21FE3B3B" w14:textId="1137AB3A"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153</w:t>
            </w:r>
          </w:p>
        </w:tc>
        <w:tc>
          <w:tcPr>
            <w:tcW w:w="95" w:type="pct"/>
            <w:tcBorders>
              <w:top w:val="nil"/>
              <w:left w:val="nil"/>
              <w:bottom w:val="nil"/>
              <w:right w:val="nil"/>
            </w:tcBorders>
            <w:hideMark/>
          </w:tcPr>
          <w:p w14:paraId="31330812" w14:textId="77777777" w:rsidR="00DE4953" w:rsidRPr="00327985" w:rsidRDefault="00DE4953" w:rsidP="00DE4953">
            <w:pPr>
              <w:jc w:val="right"/>
              <w:rPr>
                <w:rFonts w:ascii="Arial" w:hAnsi="Arial" w:cs="Arial"/>
                <w:color w:val="000000"/>
                <w:sz w:val="16"/>
                <w:szCs w:val="16"/>
              </w:rPr>
            </w:pPr>
          </w:p>
        </w:tc>
        <w:tc>
          <w:tcPr>
            <w:tcW w:w="505" w:type="pct"/>
            <w:tcBorders>
              <w:top w:val="nil"/>
              <w:left w:val="nil"/>
              <w:bottom w:val="nil"/>
              <w:right w:val="nil"/>
            </w:tcBorders>
            <w:vAlign w:val="center"/>
            <w:hideMark/>
          </w:tcPr>
          <w:p w14:paraId="0DC978E1" w14:textId="51F93043"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1.758</w:t>
            </w:r>
          </w:p>
        </w:tc>
      </w:tr>
      <w:tr w:rsidR="00DE4953" w:rsidRPr="00327985" w14:paraId="7311301D" w14:textId="77777777" w:rsidTr="00DE4953">
        <w:trPr>
          <w:trHeight w:val="227"/>
        </w:trPr>
        <w:tc>
          <w:tcPr>
            <w:tcW w:w="1472" w:type="pct"/>
            <w:tcBorders>
              <w:top w:val="nil"/>
              <w:left w:val="nil"/>
              <w:bottom w:val="nil"/>
              <w:right w:val="nil"/>
            </w:tcBorders>
            <w:noWrap/>
            <w:vAlign w:val="center"/>
            <w:hideMark/>
          </w:tcPr>
          <w:p w14:paraId="75CC5B79" w14:textId="77777777" w:rsidR="00DE4953" w:rsidRPr="00327985" w:rsidRDefault="00DE4953" w:rsidP="00DE4953">
            <w:pPr>
              <w:rPr>
                <w:rFonts w:ascii="Arial" w:hAnsi="Arial" w:cs="Arial"/>
                <w:color w:val="000000"/>
                <w:sz w:val="16"/>
                <w:szCs w:val="16"/>
              </w:rPr>
            </w:pPr>
            <w:r w:rsidRPr="00327985">
              <w:rPr>
                <w:rFonts w:ascii="Arial" w:hAnsi="Arial" w:cs="Arial"/>
                <w:color w:val="000000"/>
                <w:sz w:val="16"/>
                <w:szCs w:val="16"/>
              </w:rPr>
              <w:t>Contingências trabalhistas</w:t>
            </w:r>
          </w:p>
        </w:tc>
        <w:tc>
          <w:tcPr>
            <w:tcW w:w="505" w:type="pct"/>
            <w:tcBorders>
              <w:top w:val="nil"/>
              <w:left w:val="nil"/>
              <w:bottom w:val="nil"/>
              <w:right w:val="nil"/>
            </w:tcBorders>
            <w:vAlign w:val="center"/>
            <w:hideMark/>
          </w:tcPr>
          <w:p w14:paraId="3BDE15A9" w14:textId="09C21071"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86</w:t>
            </w:r>
          </w:p>
        </w:tc>
        <w:tc>
          <w:tcPr>
            <w:tcW w:w="95" w:type="pct"/>
            <w:tcBorders>
              <w:top w:val="nil"/>
              <w:left w:val="nil"/>
              <w:bottom w:val="nil"/>
              <w:right w:val="nil"/>
            </w:tcBorders>
            <w:hideMark/>
          </w:tcPr>
          <w:p w14:paraId="51F1D307" w14:textId="77777777" w:rsidR="00DE4953" w:rsidRPr="00327985" w:rsidRDefault="00DE4953" w:rsidP="00DE4953">
            <w:pPr>
              <w:jc w:val="right"/>
              <w:rPr>
                <w:rFonts w:ascii="Arial" w:hAnsi="Arial" w:cs="Arial"/>
                <w:color w:val="000000"/>
                <w:sz w:val="16"/>
                <w:szCs w:val="16"/>
              </w:rPr>
            </w:pPr>
          </w:p>
        </w:tc>
        <w:tc>
          <w:tcPr>
            <w:tcW w:w="515" w:type="pct"/>
            <w:tcBorders>
              <w:top w:val="nil"/>
              <w:left w:val="nil"/>
              <w:bottom w:val="nil"/>
              <w:right w:val="nil"/>
            </w:tcBorders>
            <w:vAlign w:val="center"/>
            <w:hideMark/>
          </w:tcPr>
          <w:p w14:paraId="45399D31" w14:textId="224AA388"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w:t>
            </w:r>
          </w:p>
        </w:tc>
        <w:tc>
          <w:tcPr>
            <w:tcW w:w="95" w:type="pct"/>
            <w:tcBorders>
              <w:top w:val="nil"/>
              <w:left w:val="nil"/>
              <w:bottom w:val="nil"/>
              <w:right w:val="nil"/>
            </w:tcBorders>
            <w:hideMark/>
          </w:tcPr>
          <w:p w14:paraId="4E503EFC" w14:textId="77777777" w:rsidR="00DE4953" w:rsidRPr="00327985" w:rsidRDefault="00DE4953" w:rsidP="00DE4953">
            <w:pPr>
              <w:jc w:val="right"/>
              <w:rPr>
                <w:rFonts w:ascii="Arial" w:hAnsi="Arial" w:cs="Arial"/>
                <w:color w:val="000000"/>
                <w:sz w:val="16"/>
                <w:szCs w:val="16"/>
              </w:rPr>
            </w:pPr>
          </w:p>
        </w:tc>
        <w:tc>
          <w:tcPr>
            <w:tcW w:w="505" w:type="pct"/>
            <w:tcBorders>
              <w:top w:val="nil"/>
              <w:left w:val="nil"/>
              <w:bottom w:val="nil"/>
              <w:right w:val="nil"/>
            </w:tcBorders>
            <w:vAlign w:val="center"/>
            <w:hideMark/>
          </w:tcPr>
          <w:p w14:paraId="778D2FBF" w14:textId="08B4BFA1"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(43)</w:t>
            </w:r>
          </w:p>
        </w:tc>
        <w:tc>
          <w:tcPr>
            <w:tcW w:w="95" w:type="pct"/>
            <w:tcBorders>
              <w:top w:val="nil"/>
              <w:left w:val="nil"/>
              <w:bottom w:val="nil"/>
              <w:right w:val="nil"/>
            </w:tcBorders>
            <w:hideMark/>
          </w:tcPr>
          <w:p w14:paraId="7E6DA94B" w14:textId="77777777" w:rsidR="00DE4953" w:rsidRPr="00327985" w:rsidRDefault="00DE4953" w:rsidP="00DE4953">
            <w:pPr>
              <w:jc w:val="right"/>
              <w:rPr>
                <w:rFonts w:ascii="Arial" w:hAnsi="Arial" w:cs="Arial"/>
                <w:color w:val="000000"/>
                <w:sz w:val="16"/>
                <w:szCs w:val="16"/>
              </w:rPr>
            </w:pPr>
          </w:p>
        </w:tc>
        <w:tc>
          <w:tcPr>
            <w:tcW w:w="518" w:type="pct"/>
            <w:tcBorders>
              <w:top w:val="nil"/>
              <w:left w:val="nil"/>
              <w:bottom w:val="nil"/>
              <w:right w:val="nil"/>
            </w:tcBorders>
            <w:vAlign w:val="center"/>
            <w:hideMark/>
          </w:tcPr>
          <w:p w14:paraId="5004ACA3" w14:textId="71BA1197"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w:t>
            </w:r>
          </w:p>
        </w:tc>
        <w:tc>
          <w:tcPr>
            <w:tcW w:w="95" w:type="pct"/>
            <w:tcBorders>
              <w:top w:val="nil"/>
              <w:left w:val="nil"/>
              <w:bottom w:val="nil"/>
              <w:right w:val="nil"/>
            </w:tcBorders>
            <w:hideMark/>
          </w:tcPr>
          <w:p w14:paraId="5E5FD5EF" w14:textId="77777777" w:rsidR="00DE4953" w:rsidRPr="00327985" w:rsidRDefault="00DE4953" w:rsidP="00DE4953">
            <w:pPr>
              <w:jc w:val="right"/>
              <w:rPr>
                <w:rFonts w:ascii="Arial" w:hAnsi="Arial" w:cs="Arial"/>
                <w:color w:val="000000"/>
                <w:sz w:val="16"/>
                <w:szCs w:val="16"/>
              </w:rPr>
            </w:pPr>
          </w:p>
        </w:tc>
        <w:tc>
          <w:tcPr>
            <w:tcW w:w="505" w:type="pct"/>
            <w:tcBorders>
              <w:top w:val="nil"/>
              <w:left w:val="nil"/>
              <w:bottom w:val="nil"/>
              <w:right w:val="nil"/>
            </w:tcBorders>
            <w:vAlign w:val="center"/>
            <w:hideMark/>
          </w:tcPr>
          <w:p w14:paraId="1D9F212C" w14:textId="49ADED68"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2</w:t>
            </w:r>
          </w:p>
        </w:tc>
        <w:tc>
          <w:tcPr>
            <w:tcW w:w="95" w:type="pct"/>
            <w:tcBorders>
              <w:top w:val="nil"/>
              <w:left w:val="nil"/>
              <w:bottom w:val="nil"/>
              <w:right w:val="nil"/>
            </w:tcBorders>
            <w:hideMark/>
          </w:tcPr>
          <w:p w14:paraId="7CC8454F" w14:textId="77777777" w:rsidR="00DE4953" w:rsidRPr="00327985" w:rsidRDefault="00DE4953" w:rsidP="00DE4953">
            <w:pPr>
              <w:jc w:val="right"/>
              <w:rPr>
                <w:rFonts w:ascii="Arial" w:hAnsi="Arial" w:cs="Arial"/>
                <w:color w:val="000000"/>
                <w:sz w:val="16"/>
                <w:szCs w:val="16"/>
              </w:rPr>
            </w:pPr>
          </w:p>
        </w:tc>
        <w:tc>
          <w:tcPr>
            <w:tcW w:w="505" w:type="pct"/>
            <w:tcBorders>
              <w:top w:val="nil"/>
              <w:left w:val="nil"/>
              <w:bottom w:val="nil"/>
              <w:right w:val="nil"/>
            </w:tcBorders>
            <w:vAlign w:val="center"/>
            <w:hideMark/>
          </w:tcPr>
          <w:p w14:paraId="2A17EDF9" w14:textId="04D1D4CE"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45</w:t>
            </w:r>
          </w:p>
        </w:tc>
      </w:tr>
      <w:tr w:rsidR="00DE4953" w:rsidRPr="00327985" w14:paraId="6D8AEC5F" w14:textId="77777777" w:rsidTr="00DE4953">
        <w:trPr>
          <w:trHeight w:val="227"/>
        </w:trPr>
        <w:tc>
          <w:tcPr>
            <w:tcW w:w="1472" w:type="pct"/>
            <w:tcBorders>
              <w:top w:val="nil"/>
              <w:left w:val="nil"/>
              <w:bottom w:val="nil"/>
              <w:right w:val="nil"/>
            </w:tcBorders>
            <w:noWrap/>
            <w:vAlign w:val="center"/>
            <w:hideMark/>
          </w:tcPr>
          <w:p w14:paraId="756FAD63" w14:textId="77777777" w:rsidR="00DE4953" w:rsidRPr="00327985" w:rsidRDefault="00DE4953" w:rsidP="00DE4953">
            <w:pPr>
              <w:rPr>
                <w:rFonts w:ascii="Arial" w:hAnsi="Arial" w:cs="Arial"/>
                <w:color w:val="000000"/>
                <w:sz w:val="16"/>
                <w:szCs w:val="16"/>
              </w:rPr>
            </w:pPr>
            <w:r w:rsidRPr="00327985">
              <w:rPr>
                <w:rFonts w:ascii="Arial" w:hAnsi="Arial" w:cs="Arial"/>
                <w:color w:val="000000"/>
                <w:sz w:val="16"/>
                <w:szCs w:val="16"/>
              </w:rPr>
              <w:t>Contingências ambientais</w:t>
            </w:r>
          </w:p>
        </w:tc>
        <w:tc>
          <w:tcPr>
            <w:tcW w:w="505" w:type="pct"/>
            <w:tcBorders>
              <w:top w:val="nil"/>
              <w:left w:val="nil"/>
              <w:bottom w:val="single" w:sz="4" w:space="0" w:color="auto"/>
              <w:right w:val="nil"/>
            </w:tcBorders>
            <w:vAlign w:val="center"/>
            <w:hideMark/>
          </w:tcPr>
          <w:p w14:paraId="585B9BAF" w14:textId="043D5397"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2.142</w:t>
            </w:r>
          </w:p>
        </w:tc>
        <w:tc>
          <w:tcPr>
            <w:tcW w:w="95" w:type="pct"/>
            <w:tcBorders>
              <w:top w:val="nil"/>
              <w:left w:val="nil"/>
              <w:bottom w:val="nil"/>
              <w:right w:val="nil"/>
            </w:tcBorders>
            <w:hideMark/>
          </w:tcPr>
          <w:p w14:paraId="4D7077FE" w14:textId="77777777" w:rsidR="00DE4953" w:rsidRPr="00327985" w:rsidRDefault="00DE4953" w:rsidP="00DE4953">
            <w:pPr>
              <w:jc w:val="right"/>
              <w:rPr>
                <w:rFonts w:ascii="Arial" w:hAnsi="Arial" w:cs="Arial"/>
                <w:color w:val="000000"/>
                <w:sz w:val="16"/>
                <w:szCs w:val="16"/>
              </w:rPr>
            </w:pPr>
          </w:p>
        </w:tc>
        <w:tc>
          <w:tcPr>
            <w:tcW w:w="515" w:type="pct"/>
            <w:tcBorders>
              <w:top w:val="nil"/>
              <w:left w:val="nil"/>
              <w:bottom w:val="single" w:sz="4" w:space="0" w:color="auto"/>
              <w:right w:val="nil"/>
            </w:tcBorders>
            <w:vAlign w:val="center"/>
            <w:hideMark/>
          </w:tcPr>
          <w:p w14:paraId="6EB828EE" w14:textId="616F56EF"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w:t>
            </w:r>
          </w:p>
        </w:tc>
        <w:tc>
          <w:tcPr>
            <w:tcW w:w="95" w:type="pct"/>
            <w:tcBorders>
              <w:top w:val="nil"/>
              <w:left w:val="nil"/>
              <w:bottom w:val="nil"/>
              <w:right w:val="nil"/>
            </w:tcBorders>
            <w:hideMark/>
          </w:tcPr>
          <w:p w14:paraId="2A07349D" w14:textId="77777777" w:rsidR="00DE4953" w:rsidRPr="00327985" w:rsidRDefault="00DE4953" w:rsidP="00DE4953">
            <w:pPr>
              <w:jc w:val="right"/>
              <w:rPr>
                <w:rFonts w:ascii="Arial" w:hAnsi="Arial" w:cs="Arial"/>
                <w:color w:val="000000"/>
                <w:sz w:val="16"/>
                <w:szCs w:val="16"/>
              </w:rPr>
            </w:pPr>
          </w:p>
        </w:tc>
        <w:tc>
          <w:tcPr>
            <w:tcW w:w="505" w:type="pct"/>
            <w:tcBorders>
              <w:top w:val="nil"/>
              <w:left w:val="nil"/>
              <w:bottom w:val="single" w:sz="4" w:space="0" w:color="auto"/>
              <w:right w:val="nil"/>
            </w:tcBorders>
            <w:vAlign w:val="center"/>
            <w:hideMark/>
          </w:tcPr>
          <w:p w14:paraId="717A3224" w14:textId="738B80D4"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w:t>
            </w:r>
          </w:p>
        </w:tc>
        <w:tc>
          <w:tcPr>
            <w:tcW w:w="95" w:type="pct"/>
            <w:tcBorders>
              <w:top w:val="nil"/>
              <w:left w:val="nil"/>
              <w:bottom w:val="nil"/>
              <w:right w:val="nil"/>
            </w:tcBorders>
            <w:hideMark/>
          </w:tcPr>
          <w:p w14:paraId="77E27760" w14:textId="77777777" w:rsidR="00DE4953" w:rsidRPr="00327985" w:rsidRDefault="00DE4953" w:rsidP="00DE4953">
            <w:pPr>
              <w:jc w:val="right"/>
              <w:rPr>
                <w:rFonts w:ascii="Arial" w:hAnsi="Arial" w:cs="Arial"/>
                <w:color w:val="000000"/>
                <w:sz w:val="16"/>
                <w:szCs w:val="16"/>
              </w:rPr>
            </w:pPr>
          </w:p>
        </w:tc>
        <w:tc>
          <w:tcPr>
            <w:tcW w:w="518" w:type="pct"/>
            <w:tcBorders>
              <w:top w:val="nil"/>
              <w:left w:val="nil"/>
              <w:bottom w:val="single" w:sz="4" w:space="0" w:color="auto"/>
              <w:right w:val="nil"/>
            </w:tcBorders>
            <w:vAlign w:val="center"/>
            <w:hideMark/>
          </w:tcPr>
          <w:p w14:paraId="460A9815" w14:textId="2C6F8985"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w:t>
            </w:r>
          </w:p>
        </w:tc>
        <w:tc>
          <w:tcPr>
            <w:tcW w:w="95" w:type="pct"/>
            <w:tcBorders>
              <w:top w:val="nil"/>
              <w:left w:val="nil"/>
              <w:bottom w:val="nil"/>
              <w:right w:val="nil"/>
            </w:tcBorders>
            <w:hideMark/>
          </w:tcPr>
          <w:p w14:paraId="1F79415C" w14:textId="77777777" w:rsidR="00DE4953" w:rsidRPr="00327985" w:rsidRDefault="00DE4953" w:rsidP="00DE4953">
            <w:pPr>
              <w:jc w:val="right"/>
              <w:rPr>
                <w:rFonts w:ascii="Arial" w:hAnsi="Arial" w:cs="Arial"/>
                <w:color w:val="000000"/>
                <w:sz w:val="16"/>
                <w:szCs w:val="16"/>
              </w:rPr>
            </w:pPr>
          </w:p>
        </w:tc>
        <w:tc>
          <w:tcPr>
            <w:tcW w:w="505" w:type="pct"/>
            <w:tcBorders>
              <w:top w:val="nil"/>
              <w:left w:val="nil"/>
              <w:bottom w:val="single" w:sz="4" w:space="0" w:color="auto"/>
              <w:right w:val="nil"/>
            </w:tcBorders>
            <w:vAlign w:val="center"/>
            <w:hideMark/>
          </w:tcPr>
          <w:p w14:paraId="09CD3733" w14:textId="38BBEAC2"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77</w:t>
            </w:r>
          </w:p>
        </w:tc>
        <w:tc>
          <w:tcPr>
            <w:tcW w:w="95" w:type="pct"/>
            <w:tcBorders>
              <w:top w:val="nil"/>
              <w:left w:val="nil"/>
              <w:bottom w:val="nil"/>
              <w:right w:val="nil"/>
            </w:tcBorders>
            <w:hideMark/>
          </w:tcPr>
          <w:p w14:paraId="20CB4BAA" w14:textId="77777777" w:rsidR="00DE4953" w:rsidRPr="00327985" w:rsidRDefault="00DE4953" w:rsidP="00DE4953">
            <w:pPr>
              <w:jc w:val="right"/>
              <w:rPr>
                <w:rFonts w:ascii="Arial" w:hAnsi="Arial" w:cs="Arial"/>
                <w:color w:val="000000"/>
                <w:sz w:val="16"/>
                <w:szCs w:val="16"/>
              </w:rPr>
            </w:pPr>
          </w:p>
        </w:tc>
        <w:tc>
          <w:tcPr>
            <w:tcW w:w="505" w:type="pct"/>
            <w:tcBorders>
              <w:top w:val="nil"/>
              <w:left w:val="nil"/>
              <w:bottom w:val="single" w:sz="4" w:space="0" w:color="auto"/>
              <w:right w:val="nil"/>
            </w:tcBorders>
            <w:vAlign w:val="center"/>
            <w:hideMark/>
          </w:tcPr>
          <w:p w14:paraId="32226BB6" w14:textId="18D397AA"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2.219</w:t>
            </w:r>
          </w:p>
        </w:tc>
      </w:tr>
      <w:tr w:rsidR="00DE4953" w:rsidRPr="00327985" w14:paraId="1000E554" w14:textId="77777777" w:rsidTr="00DE4953">
        <w:trPr>
          <w:trHeight w:val="227"/>
        </w:trPr>
        <w:tc>
          <w:tcPr>
            <w:tcW w:w="1472" w:type="pct"/>
            <w:tcBorders>
              <w:top w:val="nil"/>
              <w:left w:val="nil"/>
              <w:bottom w:val="nil"/>
              <w:right w:val="nil"/>
            </w:tcBorders>
            <w:noWrap/>
            <w:vAlign w:val="center"/>
            <w:hideMark/>
          </w:tcPr>
          <w:p w14:paraId="059AEEC1" w14:textId="77777777" w:rsidR="00DE4953" w:rsidRPr="00327985" w:rsidRDefault="00DE4953" w:rsidP="00DE4953">
            <w:pPr>
              <w:jc w:val="right"/>
              <w:rPr>
                <w:rFonts w:ascii="Arial" w:hAnsi="Arial" w:cs="Arial"/>
                <w:color w:val="000000"/>
                <w:sz w:val="16"/>
                <w:szCs w:val="16"/>
              </w:rPr>
            </w:pPr>
          </w:p>
        </w:tc>
        <w:tc>
          <w:tcPr>
            <w:tcW w:w="505" w:type="pct"/>
            <w:tcBorders>
              <w:top w:val="nil"/>
              <w:left w:val="nil"/>
              <w:bottom w:val="nil"/>
              <w:right w:val="nil"/>
            </w:tcBorders>
            <w:vAlign w:val="center"/>
            <w:hideMark/>
          </w:tcPr>
          <w:p w14:paraId="23C60781" w14:textId="77777777" w:rsidR="00DE4953" w:rsidRPr="00327985" w:rsidRDefault="00DE4953" w:rsidP="00DE4953">
            <w:pPr>
              <w:jc w:val="right"/>
              <w:rPr>
                <w:sz w:val="16"/>
                <w:szCs w:val="16"/>
              </w:rPr>
            </w:pPr>
          </w:p>
        </w:tc>
        <w:tc>
          <w:tcPr>
            <w:tcW w:w="95" w:type="pct"/>
            <w:tcBorders>
              <w:top w:val="nil"/>
              <w:left w:val="nil"/>
              <w:bottom w:val="nil"/>
              <w:right w:val="nil"/>
            </w:tcBorders>
            <w:hideMark/>
          </w:tcPr>
          <w:p w14:paraId="7F1AABD6" w14:textId="77777777" w:rsidR="00DE4953" w:rsidRPr="00327985" w:rsidRDefault="00DE4953" w:rsidP="00DE4953">
            <w:pPr>
              <w:jc w:val="right"/>
              <w:rPr>
                <w:sz w:val="16"/>
                <w:szCs w:val="16"/>
              </w:rPr>
            </w:pPr>
          </w:p>
        </w:tc>
        <w:tc>
          <w:tcPr>
            <w:tcW w:w="515" w:type="pct"/>
            <w:tcBorders>
              <w:top w:val="nil"/>
              <w:left w:val="nil"/>
              <w:bottom w:val="nil"/>
              <w:right w:val="nil"/>
            </w:tcBorders>
            <w:vAlign w:val="center"/>
            <w:hideMark/>
          </w:tcPr>
          <w:p w14:paraId="3D3F37FD" w14:textId="77777777" w:rsidR="00DE4953" w:rsidRPr="00327985" w:rsidRDefault="00DE4953" w:rsidP="00DE4953">
            <w:pPr>
              <w:jc w:val="right"/>
              <w:rPr>
                <w:sz w:val="16"/>
                <w:szCs w:val="16"/>
              </w:rPr>
            </w:pPr>
          </w:p>
        </w:tc>
        <w:tc>
          <w:tcPr>
            <w:tcW w:w="95" w:type="pct"/>
            <w:tcBorders>
              <w:top w:val="nil"/>
              <w:left w:val="nil"/>
              <w:bottom w:val="nil"/>
              <w:right w:val="nil"/>
            </w:tcBorders>
            <w:hideMark/>
          </w:tcPr>
          <w:p w14:paraId="3D53B981" w14:textId="77777777" w:rsidR="00DE4953" w:rsidRPr="00327985" w:rsidRDefault="00DE4953" w:rsidP="00DE4953">
            <w:pPr>
              <w:jc w:val="right"/>
              <w:rPr>
                <w:sz w:val="16"/>
                <w:szCs w:val="16"/>
              </w:rPr>
            </w:pPr>
          </w:p>
        </w:tc>
        <w:tc>
          <w:tcPr>
            <w:tcW w:w="505" w:type="pct"/>
            <w:tcBorders>
              <w:top w:val="nil"/>
              <w:left w:val="nil"/>
              <w:bottom w:val="nil"/>
              <w:right w:val="nil"/>
            </w:tcBorders>
            <w:vAlign w:val="center"/>
            <w:hideMark/>
          </w:tcPr>
          <w:p w14:paraId="50006679" w14:textId="77777777" w:rsidR="00DE4953" w:rsidRPr="00327985" w:rsidRDefault="00DE4953" w:rsidP="00DE4953">
            <w:pPr>
              <w:jc w:val="right"/>
              <w:rPr>
                <w:sz w:val="16"/>
                <w:szCs w:val="16"/>
              </w:rPr>
            </w:pPr>
          </w:p>
        </w:tc>
        <w:tc>
          <w:tcPr>
            <w:tcW w:w="95" w:type="pct"/>
            <w:tcBorders>
              <w:top w:val="nil"/>
              <w:left w:val="nil"/>
              <w:bottom w:val="nil"/>
              <w:right w:val="nil"/>
            </w:tcBorders>
            <w:hideMark/>
          </w:tcPr>
          <w:p w14:paraId="3A681D47" w14:textId="77777777" w:rsidR="00DE4953" w:rsidRPr="00327985" w:rsidRDefault="00DE4953" w:rsidP="00DE4953">
            <w:pPr>
              <w:jc w:val="right"/>
              <w:rPr>
                <w:sz w:val="16"/>
                <w:szCs w:val="16"/>
              </w:rPr>
            </w:pPr>
          </w:p>
        </w:tc>
        <w:tc>
          <w:tcPr>
            <w:tcW w:w="518" w:type="pct"/>
            <w:tcBorders>
              <w:top w:val="nil"/>
              <w:left w:val="nil"/>
              <w:bottom w:val="nil"/>
              <w:right w:val="nil"/>
            </w:tcBorders>
            <w:vAlign w:val="center"/>
            <w:hideMark/>
          </w:tcPr>
          <w:p w14:paraId="47380728" w14:textId="77777777" w:rsidR="00DE4953" w:rsidRPr="00327985" w:rsidRDefault="00DE4953" w:rsidP="00DE4953">
            <w:pPr>
              <w:jc w:val="right"/>
              <w:rPr>
                <w:sz w:val="16"/>
                <w:szCs w:val="16"/>
              </w:rPr>
            </w:pPr>
          </w:p>
        </w:tc>
        <w:tc>
          <w:tcPr>
            <w:tcW w:w="95" w:type="pct"/>
            <w:tcBorders>
              <w:top w:val="nil"/>
              <w:left w:val="nil"/>
              <w:bottom w:val="nil"/>
              <w:right w:val="nil"/>
            </w:tcBorders>
            <w:hideMark/>
          </w:tcPr>
          <w:p w14:paraId="4B77659E" w14:textId="77777777" w:rsidR="00DE4953" w:rsidRPr="00327985" w:rsidRDefault="00DE4953" w:rsidP="00DE4953">
            <w:pPr>
              <w:jc w:val="right"/>
              <w:rPr>
                <w:sz w:val="16"/>
                <w:szCs w:val="16"/>
              </w:rPr>
            </w:pPr>
          </w:p>
        </w:tc>
        <w:tc>
          <w:tcPr>
            <w:tcW w:w="505" w:type="pct"/>
            <w:tcBorders>
              <w:top w:val="nil"/>
              <w:left w:val="nil"/>
              <w:bottom w:val="nil"/>
              <w:right w:val="nil"/>
            </w:tcBorders>
            <w:vAlign w:val="center"/>
            <w:hideMark/>
          </w:tcPr>
          <w:p w14:paraId="3E82414E" w14:textId="77777777" w:rsidR="00DE4953" w:rsidRPr="00327985" w:rsidRDefault="00DE4953" w:rsidP="00DE4953">
            <w:pPr>
              <w:jc w:val="right"/>
              <w:rPr>
                <w:sz w:val="16"/>
                <w:szCs w:val="16"/>
              </w:rPr>
            </w:pPr>
          </w:p>
        </w:tc>
        <w:tc>
          <w:tcPr>
            <w:tcW w:w="95" w:type="pct"/>
            <w:tcBorders>
              <w:top w:val="nil"/>
              <w:left w:val="nil"/>
              <w:bottom w:val="nil"/>
              <w:right w:val="nil"/>
            </w:tcBorders>
            <w:hideMark/>
          </w:tcPr>
          <w:p w14:paraId="26101E2F" w14:textId="77777777" w:rsidR="00DE4953" w:rsidRPr="00327985" w:rsidRDefault="00DE4953" w:rsidP="00DE4953">
            <w:pPr>
              <w:jc w:val="right"/>
              <w:rPr>
                <w:sz w:val="16"/>
                <w:szCs w:val="16"/>
              </w:rPr>
            </w:pPr>
          </w:p>
        </w:tc>
        <w:tc>
          <w:tcPr>
            <w:tcW w:w="505" w:type="pct"/>
            <w:tcBorders>
              <w:top w:val="nil"/>
              <w:left w:val="nil"/>
              <w:bottom w:val="nil"/>
              <w:right w:val="nil"/>
            </w:tcBorders>
            <w:vAlign w:val="center"/>
            <w:hideMark/>
          </w:tcPr>
          <w:p w14:paraId="5362CA8A" w14:textId="77777777" w:rsidR="00DE4953" w:rsidRPr="00327985" w:rsidRDefault="00DE4953" w:rsidP="00DE4953">
            <w:pPr>
              <w:jc w:val="right"/>
              <w:rPr>
                <w:sz w:val="16"/>
                <w:szCs w:val="16"/>
              </w:rPr>
            </w:pPr>
          </w:p>
        </w:tc>
      </w:tr>
      <w:tr w:rsidR="00DE4953" w:rsidRPr="00327985" w14:paraId="0442E318" w14:textId="77777777" w:rsidTr="00DE4953">
        <w:trPr>
          <w:trHeight w:val="227"/>
        </w:trPr>
        <w:tc>
          <w:tcPr>
            <w:tcW w:w="1472" w:type="pct"/>
            <w:tcBorders>
              <w:top w:val="nil"/>
              <w:left w:val="nil"/>
              <w:bottom w:val="nil"/>
              <w:right w:val="nil"/>
            </w:tcBorders>
            <w:noWrap/>
            <w:vAlign w:val="center"/>
            <w:hideMark/>
          </w:tcPr>
          <w:p w14:paraId="0D6A8F27" w14:textId="77777777" w:rsidR="00DE4953" w:rsidRPr="00327985" w:rsidRDefault="00DE4953" w:rsidP="00DE4953">
            <w:pPr>
              <w:jc w:val="right"/>
              <w:rPr>
                <w:sz w:val="16"/>
                <w:szCs w:val="16"/>
              </w:rPr>
            </w:pPr>
          </w:p>
        </w:tc>
        <w:tc>
          <w:tcPr>
            <w:tcW w:w="505" w:type="pct"/>
            <w:tcBorders>
              <w:top w:val="nil"/>
              <w:left w:val="nil"/>
              <w:bottom w:val="double" w:sz="6" w:space="0" w:color="auto"/>
              <w:right w:val="nil"/>
            </w:tcBorders>
            <w:noWrap/>
            <w:vAlign w:val="bottom"/>
            <w:hideMark/>
          </w:tcPr>
          <w:p w14:paraId="4C027128" w14:textId="24C8D39D"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11.788</w:t>
            </w:r>
          </w:p>
        </w:tc>
        <w:tc>
          <w:tcPr>
            <w:tcW w:w="95" w:type="pct"/>
            <w:tcBorders>
              <w:top w:val="nil"/>
              <w:left w:val="nil"/>
              <w:bottom w:val="nil"/>
              <w:right w:val="nil"/>
            </w:tcBorders>
            <w:noWrap/>
            <w:vAlign w:val="center"/>
            <w:hideMark/>
          </w:tcPr>
          <w:p w14:paraId="14BBE8E5" w14:textId="77777777" w:rsidR="00DE4953" w:rsidRPr="00327985" w:rsidRDefault="00DE4953" w:rsidP="00DE4953">
            <w:pPr>
              <w:jc w:val="right"/>
              <w:rPr>
                <w:rFonts w:ascii="Arial" w:hAnsi="Arial" w:cs="Arial"/>
                <w:color w:val="000000"/>
                <w:sz w:val="16"/>
                <w:szCs w:val="16"/>
              </w:rPr>
            </w:pPr>
          </w:p>
        </w:tc>
        <w:tc>
          <w:tcPr>
            <w:tcW w:w="515" w:type="pct"/>
            <w:tcBorders>
              <w:top w:val="nil"/>
              <w:left w:val="nil"/>
              <w:bottom w:val="double" w:sz="6" w:space="0" w:color="auto"/>
              <w:right w:val="nil"/>
            </w:tcBorders>
            <w:noWrap/>
            <w:vAlign w:val="bottom"/>
            <w:hideMark/>
          </w:tcPr>
          <w:p w14:paraId="07E2591C" w14:textId="74E00EFA"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w:t>
            </w:r>
          </w:p>
        </w:tc>
        <w:tc>
          <w:tcPr>
            <w:tcW w:w="95" w:type="pct"/>
            <w:tcBorders>
              <w:top w:val="nil"/>
              <w:left w:val="nil"/>
              <w:bottom w:val="nil"/>
              <w:right w:val="nil"/>
            </w:tcBorders>
            <w:noWrap/>
            <w:vAlign w:val="center"/>
            <w:hideMark/>
          </w:tcPr>
          <w:p w14:paraId="11813854" w14:textId="77777777" w:rsidR="00DE4953" w:rsidRPr="00327985" w:rsidRDefault="00DE4953" w:rsidP="00DE4953">
            <w:pPr>
              <w:jc w:val="right"/>
              <w:rPr>
                <w:rFonts w:ascii="Arial" w:hAnsi="Arial" w:cs="Arial"/>
                <w:color w:val="000000"/>
                <w:sz w:val="16"/>
                <w:szCs w:val="16"/>
              </w:rPr>
            </w:pPr>
          </w:p>
        </w:tc>
        <w:tc>
          <w:tcPr>
            <w:tcW w:w="505" w:type="pct"/>
            <w:tcBorders>
              <w:top w:val="nil"/>
              <w:left w:val="nil"/>
              <w:bottom w:val="double" w:sz="6" w:space="0" w:color="auto"/>
              <w:right w:val="nil"/>
            </w:tcBorders>
            <w:noWrap/>
            <w:vAlign w:val="bottom"/>
            <w:hideMark/>
          </w:tcPr>
          <w:p w14:paraId="255AA7FD" w14:textId="61253522"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(560)</w:t>
            </w:r>
          </w:p>
        </w:tc>
        <w:tc>
          <w:tcPr>
            <w:tcW w:w="95" w:type="pct"/>
            <w:tcBorders>
              <w:top w:val="nil"/>
              <w:left w:val="nil"/>
              <w:bottom w:val="nil"/>
              <w:right w:val="nil"/>
            </w:tcBorders>
            <w:noWrap/>
            <w:vAlign w:val="center"/>
            <w:hideMark/>
          </w:tcPr>
          <w:p w14:paraId="21EB549A" w14:textId="77777777" w:rsidR="00DE4953" w:rsidRPr="00327985" w:rsidRDefault="00DE4953" w:rsidP="00DE4953">
            <w:pPr>
              <w:jc w:val="right"/>
              <w:rPr>
                <w:rFonts w:ascii="Arial" w:hAnsi="Arial" w:cs="Arial"/>
                <w:color w:val="000000"/>
                <w:sz w:val="16"/>
                <w:szCs w:val="16"/>
              </w:rPr>
            </w:pPr>
          </w:p>
        </w:tc>
        <w:tc>
          <w:tcPr>
            <w:tcW w:w="518" w:type="pct"/>
            <w:tcBorders>
              <w:top w:val="nil"/>
              <w:left w:val="nil"/>
              <w:bottom w:val="double" w:sz="6" w:space="0" w:color="auto"/>
              <w:right w:val="nil"/>
            </w:tcBorders>
            <w:noWrap/>
            <w:vAlign w:val="bottom"/>
            <w:hideMark/>
          </w:tcPr>
          <w:p w14:paraId="5C195A8E" w14:textId="07AFD261"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(48)</w:t>
            </w:r>
          </w:p>
        </w:tc>
        <w:tc>
          <w:tcPr>
            <w:tcW w:w="95" w:type="pct"/>
            <w:tcBorders>
              <w:top w:val="nil"/>
              <w:left w:val="nil"/>
              <w:bottom w:val="nil"/>
              <w:right w:val="nil"/>
            </w:tcBorders>
            <w:noWrap/>
            <w:vAlign w:val="center"/>
            <w:hideMark/>
          </w:tcPr>
          <w:p w14:paraId="53B3E5C8" w14:textId="77777777" w:rsidR="00DE4953" w:rsidRPr="00327985" w:rsidRDefault="00DE4953" w:rsidP="00DE4953">
            <w:pPr>
              <w:jc w:val="right"/>
              <w:rPr>
                <w:rFonts w:ascii="Arial" w:hAnsi="Arial" w:cs="Arial"/>
                <w:color w:val="000000"/>
                <w:sz w:val="16"/>
                <w:szCs w:val="16"/>
              </w:rPr>
            </w:pPr>
          </w:p>
        </w:tc>
        <w:tc>
          <w:tcPr>
            <w:tcW w:w="505" w:type="pct"/>
            <w:tcBorders>
              <w:top w:val="nil"/>
              <w:left w:val="nil"/>
              <w:bottom w:val="double" w:sz="6" w:space="0" w:color="auto"/>
              <w:right w:val="nil"/>
            </w:tcBorders>
            <w:noWrap/>
            <w:vAlign w:val="bottom"/>
            <w:hideMark/>
          </w:tcPr>
          <w:p w14:paraId="37830E96" w14:textId="352510D5"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837</w:t>
            </w:r>
          </w:p>
        </w:tc>
        <w:tc>
          <w:tcPr>
            <w:tcW w:w="95" w:type="pct"/>
            <w:tcBorders>
              <w:top w:val="nil"/>
              <w:left w:val="nil"/>
              <w:bottom w:val="nil"/>
              <w:right w:val="nil"/>
            </w:tcBorders>
            <w:noWrap/>
            <w:vAlign w:val="center"/>
            <w:hideMark/>
          </w:tcPr>
          <w:p w14:paraId="39D35DAB" w14:textId="77777777" w:rsidR="00DE4953" w:rsidRPr="00327985" w:rsidRDefault="00DE4953" w:rsidP="00DE4953">
            <w:pPr>
              <w:jc w:val="right"/>
              <w:rPr>
                <w:rFonts w:ascii="Arial" w:hAnsi="Arial" w:cs="Arial"/>
                <w:color w:val="000000"/>
                <w:sz w:val="16"/>
                <w:szCs w:val="16"/>
              </w:rPr>
            </w:pPr>
          </w:p>
        </w:tc>
        <w:tc>
          <w:tcPr>
            <w:tcW w:w="505" w:type="pct"/>
            <w:tcBorders>
              <w:top w:val="nil"/>
              <w:left w:val="nil"/>
              <w:bottom w:val="double" w:sz="6" w:space="0" w:color="auto"/>
              <w:right w:val="nil"/>
            </w:tcBorders>
            <w:noWrap/>
            <w:vAlign w:val="bottom"/>
            <w:hideMark/>
          </w:tcPr>
          <w:p w14:paraId="7CBD4667" w14:textId="5FC8ACBF"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12.017</w:t>
            </w:r>
          </w:p>
        </w:tc>
      </w:tr>
      <w:tr w:rsidR="00DE4953" w:rsidRPr="00327985" w14:paraId="6116A38D" w14:textId="77777777" w:rsidTr="00DE4953">
        <w:trPr>
          <w:trHeight w:val="227"/>
        </w:trPr>
        <w:tc>
          <w:tcPr>
            <w:tcW w:w="1472" w:type="pct"/>
            <w:tcBorders>
              <w:top w:val="nil"/>
              <w:left w:val="nil"/>
              <w:bottom w:val="nil"/>
              <w:right w:val="nil"/>
            </w:tcBorders>
            <w:noWrap/>
            <w:vAlign w:val="bottom"/>
            <w:hideMark/>
          </w:tcPr>
          <w:p w14:paraId="150EC4FF" w14:textId="77777777" w:rsidR="00DE4953" w:rsidRPr="00327985" w:rsidRDefault="00DE4953" w:rsidP="00DE4953">
            <w:pPr>
              <w:rPr>
                <w:rFonts w:ascii="Arial" w:hAnsi="Arial" w:cs="Arial"/>
                <w:color w:val="000000"/>
                <w:sz w:val="16"/>
                <w:szCs w:val="16"/>
              </w:rPr>
            </w:pPr>
          </w:p>
        </w:tc>
        <w:tc>
          <w:tcPr>
            <w:tcW w:w="505" w:type="pct"/>
            <w:tcBorders>
              <w:top w:val="nil"/>
              <w:left w:val="nil"/>
              <w:bottom w:val="nil"/>
              <w:right w:val="nil"/>
            </w:tcBorders>
            <w:noWrap/>
            <w:vAlign w:val="bottom"/>
            <w:hideMark/>
          </w:tcPr>
          <w:p w14:paraId="72A823BB" w14:textId="77777777" w:rsidR="00DE4953" w:rsidRPr="00327985" w:rsidRDefault="00DE4953" w:rsidP="00DE4953">
            <w:pPr>
              <w:rPr>
                <w:sz w:val="16"/>
                <w:szCs w:val="16"/>
              </w:rPr>
            </w:pPr>
          </w:p>
        </w:tc>
        <w:tc>
          <w:tcPr>
            <w:tcW w:w="95" w:type="pct"/>
            <w:tcBorders>
              <w:top w:val="nil"/>
              <w:left w:val="nil"/>
              <w:bottom w:val="nil"/>
              <w:right w:val="nil"/>
            </w:tcBorders>
            <w:noWrap/>
            <w:vAlign w:val="bottom"/>
            <w:hideMark/>
          </w:tcPr>
          <w:p w14:paraId="376FA682" w14:textId="77777777" w:rsidR="00DE4953" w:rsidRPr="00327985" w:rsidRDefault="00DE4953" w:rsidP="00DE4953">
            <w:pPr>
              <w:rPr>
                <w:sz w:val="16"/>
                <w:szCs w:val="16"/>
              </w:rPr>
            </w:pPr>
          </w:p>
        </w:tc>
        <w:tc>
          <w:tcPr>
            <w:tcW w:w="515" w:type="pct"/>
            <w:tcBorders>
              <w:top w:val="nil"/>
              <w:left w:val="nil"/>
              <w:bottom w:val="nil"/>
              <w:right w:val="nil"/>
            </w:tcBorders>
            <w:noWrap/>
            <w:vAlign w:val="bottom"/>
            <w:hideMark/>
          </w:tcPr>
          <w:p w14:paraId="5153A084" w14:textId="77777777" w:rsidR="00DE4953" w:rsidRPr="00327985" w:rsidRDefault="00DE4953" w:rsidP="00DE4953">
            <w:pPr>
              <w:rPr>
                <w:sz w:val="16"/>
                <w:szCs w:val="16"/>
              </w:rPr>
            </w:pPr>
          </w:p>
        </w:tc>
        <w:tc>
          <w:tcPr>
            <w:tcW w:w="95" w:type="pct"/>
            <w:tcBorders>
              <w:top w:val="nil"/>
              <w:left w:val="nil"/>
              <w:bottom w:val="nil"/>
              <w:right w:val="nil"/>
            </w:tcBorders>
            <w:noWrap/>
            <w:vAlign w:val="bottom"/>
            <w:hideMark/>
          </w:tcPr>
          <w:p w14:paraId="1041D93F" w14:textId="77777777" w:rsidR="00DE4953" w:rsidRPr="00327985" w:rsidRDefault="00DE4953" w:rsidP="00DE4953">
            <w:pPr>
              <w:rPr>
                <w:sz w:val="16"/>
                <w:szCs w:val="16"/>
              </w:rPr>
            </w:pPr>
          </w:p>
        </w:tc>
        <w:tc>
          <w:tcPr>
            <w:tcW w:w="505" w:type="pct"/>
            <w:tcBorders>
              <w:top w:val="nil"/>
              <w:left w:val="nil"/>
              <w:bottom w:val="nil"/>
              <w:right w:val="nil"/>
            </w:tcBorders>
            <w:noWrap/>
            <w:vAlign w:val="bottom"/>
            <w:hideMark/>
          </w:tcPr>
          <w:p w14:paraId="493811F0" w14:textId="77777777" w:rsidR="00DE4953" w:rsidRPr="00327985" w:rsidRDefault="00DE4953" w:rsidP="00DE4953">
            <w:pPr>
              <w:rPr>
                <w:sz w:val="16"/>
                <w:szCs w:val="16"/>
              </w:rPr>
            </w:pPr>
          </w:p>
        </w:tc>
        <w:tc>
          <w:tcPr>
            <w:tcW w:w="95" w:type="pct"/>
            <w:tcBorders>
              <w:top w:val="nil"/>
              <w:left w:val="nil"/>
              <w:bottom w:val="nil"/>
              <w:right w:val="nil"/>
            </w:tcBorders>
            <w:noWrap/>
            <w:vAlign w:val="bottom"/>
            <w:hideMark/>
          </w:tcPr>
          <w:p w14:paraId="07150C0B" w14:textId="77777777" w:rsidR="00DE4953" w:rsidRPr="00327985" w:rsidRDefault="00DE4953" w:rsidP="00DE4953">
            <w:pPr>
              <w:rPr>
                <w:sz w:val="16"/>
                <w:szCs w:val="16"/>
              </w:rPr>
            </w:pPr>
          </w:p>
        </w:tc>
        <w:tc>
          <w:tcPr>
            <w:tcW w:w="518" w:type="pct"/>
            <w:tcBorders>
              <w:top w:val="nil"/>
              <w:left w:val="nil"/>
              <w:bottom w:val="nil"/>
              <w:right w:val="nil"/>
            </w:tcBorders>
            <w:noWrap/>
            <w:vAlign w:val="bottom"/>
            <w:hideMark/>
          </w:tcPr>
          <w:p w14:paraId="4D7BAC08" w14:textId="77777777" w:rsidR="00DE4953" w:rsidRPr="00327985" w:rsidRDefault="00DE4953" w:rsidP="00DE4953">
            <w:pPr>
              <w:rPr>
                <w:sz w:val="16"/>
                <w:szCs w:val="16"/>
              </w:rPr>
            </w:pPr>
          </w:p>
        </w:tc>
        <w:tc>
          <w:tcPr>
            <w:tcW w:w="95" w:type="pct"/>
            <w:tcBorders>
              <w:top w:val="nil"/>
              <w:left w:val="nil"/>
              <w:bottom w:val="nil"/>
              <w:right w:val="nil"/>
            </w:tcBorders>
            <w:noWrap/>
            <w:vAlign w:val="bottom"/>
            <w:hideMark/>
          </w:tcPr>
          <w:p w14:paraId="1C8384ED" w14:textId="77777777" w:rsidR="00DE4953" w:rsidRPr="00327985" w:rsidRDefault="00DE4953" w:rsidP="00DE4953">
            <w:pPr>
              <w:rPr>
                <w:sz w:val="16"/>
                <w:szCs w:val="16"/>
              </w:rPr>
            </w:pPr>
          </w:p>
        </w:tc>
        <w:tc>
          <w:tcPr>
            <w:tcW w:w="505" w:type="pct"/>
            <w:tcBorders>
              <w:top w:val="nil"/>
              <w:left w:val="nil"/>
              <w:bottom w:val="nil"/>
              <w:right w:val="nil"/>
            </w:tcBorders>
            <w:noWrap/>
            <w:vAlign w:val="bottom"/>
            <w:hideMark/>
          </w:tcPr>
          <w:p w14:paraId="7C8F3FA7" w14:textId="77777777" w:rsidR="00DE4953" w:rsidRPr="00327985" w:rsidRDefault="00DE4953" w:rsidP="00DE4953">
            <w:pPr>
              <w:rPr>
                <w:sz w:val="16"/>
                <w:szCs w:val="16"/>
              </w:rPr>
            </w:pPr>
          </w:p>
        </w:tc>
        <w:tc>
          <w:tcPr>
            <w:tcW w:w="95" w:type="pct"/>
            <w:tcBorders>
              <w:top w:val="nil"/>
              <w:left w:val="nil"/>
              <w:bottom w:val="nil"/>
              <w:right w:val="nil"/>
            </w:tcBorders>
            <w:noWrap/>
            <w:vAlign w:val="bottom"/>
            <w:hideMark/>
          </w:tcPr>
          <w:p w14:paraId="1E89D56B" w14:textId="77777777" w:rsidR="00DE4953" w:rsidRPr="00327985" w:rsidRDefault="00DE4953" w:rsidP="00DE4953">
            <w:pPr>
              <w:rPr>
                <w:sz w:val="16"/>
                <w:szCs w:val="16"/>
              </w:rPr>
            </w:pPr>
          </w:p>
        </w:tc>
        <w:tc>
          <w:tcPr>
            <w:tcW w:w="505" w:type="pct"/>
            <w:tcBorders>
              <w:top w:val="nil"/>
              <w:left w:val="nil"/>
              <w:bottom w:val="nil"/>
              <w:right w:val="nil"/>
            </w:tcBorders>
            <w:noWrap/>
            <w:vAlign w:val="bottom"/>
            <w:hideMark/>
          </w:tcPr>
          <w:p w14:paraId="28CD2524" w14:textId="77777777" w:rsidR="00DE4953" w:rsidRPr="00327985" w:rsidRDefault="00DE4953" w:rsidP="00DE4953">
            <w:pPr>
              <w:rPr>
                <w:sz w:val="16"/>
                <w:szCs w:val="16"/>
              </w:rPr>
            </w:pPr>
          </w:p>
        </w:tc>
      </w:tr>
      <w:tr w:rsidR="00DE4953" w:rsidRPr="00327985" w14:paraId="6A0C530B" w14:textId="77777777" w:rsidTr="00DE4953">
        <w:trPr>
          <w:trHeight w:val="227"/>
        </w:trPr>
        <w:tc>
          <w:tcPr>
            <w:tcW w:w="1472" w:type="pct"/>
            <w:tcBorders>
              <w:top w:val="nil"/>
              <w:left w:val="nil"/>
              <w:bottom w:val="nil"/>
              <w:right w:val="nil"/>
            </w:tcBorders>
            <w:noWrap/>
            <w:vAlign w:val="center"/>
            <w:hideMark/>
          </w:tcPr>
          <w:p w14:paraId="3C8D5162" w14:textId="77777777" w:rsidR="00DE4953" w:rsidRPr="00327985" w:rsidRDefault="00DE4953" w:rsidP="00DE4953">
            <w:pPr>
              <w:rPr>
                <w:sz w:val="16"/>
                <w:szCs w:val="16"/>
              </w:rPr>
            </w:pPr>
          </w:p>
        </w:tc>
        <w:tc>
          <w:tcPr>
            <w:tcW w:w="505" w:type="pct"/>
            <w:tcBorders>
              <w:top w:val="nil"/>
              <w:left w:val="nil"/>
              <w:bottom w:val="single" w:sz="8" w:space="0" w:color="auto"/>
              <w:right w:val="nil"/>
            </w:tcBorders>
            <w:vAlign w:val="bottom"/>
            <w:hideMark/>
          </w:tcPr>
          <w:p w14:paraId="1477EB6E" w14:textId="77777777" w:rsidR="00DE4953" w:rsidRPr="00327985" w:rsidRDefault="00DE4953" w:rsidP="00DE4953">
            <w:pPr>
              <w:jc w:val="right"/>
              <w:rPr>
                <w:rFonts w:ascii="Arial" w:hAnsi="Arial" w:cs="Arial"/>
                <w:b/>
                <w:bCs/>
                <w:color w:val="000000"/>
                <w:sz w:val="16"/>
                <w:szCs w:val="16"/>
              </w:rPr>
            </w:pPr>
            <w:r w:rsidRPr="00327985">
              <w:rPr>
                <w:rFonts w:ascii="Arial" w:hAnsi="Arial" w:cs="Arial"/>
                <w:b/>
                <w:bCs/>
                <w:color w:val="000000"/>
                <w:sz w:val="16"/>
                <w:szCs w:val="16"/>
              </w:rPr>
              <w:t>31/12/2024</w:t>
            </w:r>
          </w:p>
        </w:tc>
        <w:tc>
          <w:tcPr>
            <w:tcW w:w="95" w:type="pct"/>
            <w:tcBorders>
              <w:top w:val="nil"/>
              <w:left w:val="nil"/>
              <w:bottom w:val="nil"/>
              <w:right w:val="nil"/>
            </w:tcBorders>
            <w:vAlign w:val="bottom"/>
            <w:hideMark/>
          </w:tcPr>
          <w:p w14:paraId="578F91BB" w14:textId="77777777" w:rsidR="00DE4953" w:rsidRPr="00327985" w:rsidRDefault="00DE4953" w:rsidP="00DE4953">
            <w:pPr>
              <w:jc w:val="right"/>
              <w:rPr>
                <w:rFonts w:ascii="Arial" w:hAnsi="Arial" w:cs="Arial"/>
                <w:b/>
                <w:bCs/>
                <w:color w:val="000000"/>
                <w:sz w:val="16"/>
                <w:szCs w:val="16"/>
              </w:rPr>
            </w:pPr>
          </w:p>
        </w:tc>
        <w:tc>
          <w:tcPr>
            <w:tcW w:w="515" w:type="pct"/>
            <w:tcBorders>
              <w:top w:val="nil"/>
              <w:left w:val="nil"/>
              <w:bottom w:val="single" w:sz="8" w:space="0" w:color="auto"/>
              <w:right w:val="nil"/>
            </w:tcBorders>
            <w:noWrap/>
            <w:vAlign w:val="bottom"/>
            <w:hideMark/>
          </w:tcPr>
          <w:p w14:paraId="39D6AAAB" w14:textId="77777777" w:rsidR="00DE4953" w:rsidRPr="00327985" w:rsidRDefault="00DE4953" w:rsidP="00DE4953">
            <w:pPr>
              <w:jc w:val="right"/>
              <w:rPr>
                <w:rFonts w:ascii="Arial" w:hAnsi="Arial" w:cs="Arial"/>
                <w:b/>
                <w:bCs/>
                <w:color w:val="000000"/>
                <w:sz w:val="16"/>
                <w:szCs w:val="16"/>
              </w:rPr>
            </w:pPr>
            <w:r w:rsidRPr="00327985">
              <w:rPr>
                <w:rFonts w:ascii="Arial" w:hAnsi="Arial" w:cs="Arial"/>
                <w:b/>
                <w:bCs/>
                <w:color w:val="000000"/>
                <w:sz w:val="16"/>
                <w:szCs w:val="16"/>
              </w:rPr>
              <w:t>Adições</w:t>
            </w:r>
          </w:p>
        </w:tc>
        <w:tc>
          <w:tcPr>
            <w:tcW w:w="95" w:type="pct"/>
            <w:tcBorders>
              <w:top w:val="nil"/>
              <w:left w:val="nil"/>
              <w:bottom w:val="nil"/>
              <w:right w:val="nil"/>
            </w:tcBorders>
            <w:vAlign w:val="bottom"/>
            <w:hideMark/>
          </w:tcPr>
          <w:p w14:paraId="7B5E45FF" w14:textId="77777777" w:rsidR="00DE4953" w:rsidRPr="00327985" w:rsidRDefault="00DE4953" w:rsidP="00DE4953">
            <w:pPr>
              <w:jc w:val="right"/>
              <w:rPr>
                <w:rFonts w:ascii="Arial" w:hAnsi="Arial" w:cs="Arial"/>
                <w:b/>
                <w:bCs/>
                <w:color w:val="000000"/>
                <w:sz w:val="16"/>
                <w:szCs w:val="16"/>
              </w:rPr>
            </w:pPr>
          </w:p>
        </w:tc>
        <w:tc>
          <w:tcPr>
            <w:tcW w:w="505" w:type="pct"/>
            <w:tcBorders>
              <w:top w:val="nil"/>
              <w:left w:val="nil"/>
              <w:bottom w:val="single" w:sz="8" w:space="0" w:color="auto"/>
              <w:right w:val="nil"/>
            </w:tcBorders>
            <w:noWrap/>
            <w:vAlign w:val="bottom"/>
            <w:hideMark/>
          </w:tcPr>
          <w:p w14:paraId="6AB04CB5" w14:textId="77777777" w:rsidR="00DE4953" w:rsidRPr="00327985" w:rsidRDefault="00DE4953" w:rsidP="00DE4953">
            <w:pPr>
              <w:jc w:val="right"/>
              <w:rPr>
                <w:rFonts w:ascii="Arial" w:hAnsi="Arial" w:cs="Arial"/>
                <w:b/>
                <w:bCs/>
                <w:color w:val="000000"/>
                <w:sz w:val="16"/>
                <w:szCs w:val="16"/>
              </w:rPr>
            </w:pPr>
            <w:r w:rsidRPr="00327985">
              <w:rPr>
                <w:rFonts w:ascii="Arial" w:hAnsi="Arial" w:cs="Arial"/>
                <w:b/>
                <w:bCs/>
                <w:color w:val="000000"/>
                <w:sz w:val="16"/>
                <w:szCs w:val="16"/>
              </w:rPr>
              <w:t>Reversões</w:t>
            </w:r>
          </w:p>
        </w:tc>
        <w:tc>
          <w:tcPr>
            <w:tcW w:w="95" w:type="pct"/>
            <w:tcBorders>
              <w:top w:val="nil"/>
              <w:left w:val="nil"/>
              <w:bottom w:val="nil"/>
              <w:right w:val="nil"/>
            </w:tcBorders>
            <w:vAlign w:val="bottom"/>
            <w:hideMark/>
          </w:tcPr>
          <w:p w14:paraId="087BAC60" w14:textId="77777777" w:rsidR="00DE4953" w:rsidRPr="00327985" w:rsidRDefault="00DE4953" w:rsidP="00DE4953">
            <w:pPr>
              <w:jc w:val="right"/>
              <w:rPr>
                <w:rFonts w:ascii="Arial" w:hAnsi="Arial" w:cs="Arial"/>
                <w:b/>
                <w:bCs/>
                <w:color w:val="000000"/>
                <w:sz w:val="16"/>
                <w:szCs w:val="16"/>
              </w:rPr>
            </w:pPr>
          </w:p>
        </w:tc>
        <w:tc>
          <w:tcPr>
            <w:tcW w:w="518" w:type="pct"/>
            <w:tcBorders>
              <w:top w:val="nil"/>
              <w:left w:val="nil"/>
              <w:bottom w:val="single" w:sz="8" w:space="0" w:color="auto"/>
              <w:right w:val="nil"/>
            </w:tcBorders>
            <w:noWrap/>
            <w:vAlign w:val="bottom"/>
            <w:hideMark/>
          </w:tcPr>
          <w:p w14:paraId="0B909294" w14:textId="77777777" w:rsidR="00DE4953" w:rsidRPr="00327985" w:rsidRDefault="00DE4953" w:rsidP="00DE4953">
            <w:pPr>
              <w:jc w:val="right"/>
              <w:rPr>
                <w:rFonts w:ascii="Arial" w:hAnsi="Arial" w:cs="Arial"/>
                <w:b/>
                <w:bCs/>
                <w:color w:val="000000"/>
                <w:sz w:val="16"/>
                <w:szCs w:val="16"/>
              </w:rPr>
            </w:pPr>
            <w:r w:rsidRPr="00327985">
              <w:rPr>
                <w:rFonts w:ascii="Arial" w:hAnsi="Arial" w:cs="Arial"/>
                <w:b/>
                <w:bCs/>
                <w:color w:val="000000"/>
                <w:sz w:val="16"/>
                <w:szCs w:val="16"/>
              </w:rPr>
              <w:t>Baixa</w:t>
            </w:r>
          </w:p>
        </w:tc>
        <w:tc>
          <w:tcPr>
            <w:tcW w:w="95" w:type="pct"/>
            <w:tcBorders>
              <w:top w:val="nil"/>
              <w:left w:val="nil"/>
              <w:bottom w:val="nil"/>
              <w:right w:val="nil"/>
            </w:tcBorders>
            <w:vAlign w:val="bottom"/>
            <w:hideMark/>
          </w:tcPr>
          <w:p w14:paraId="4453F7FB" w14:textId="77777777" w:rsidR="00DE4953" w:rsidRPr="00327985" w:rsidRDefault="00DE4953" w:rsidP="00DE4953">
            <w:pPr>
              <w:jc w:val="right"/>
              <w:rPr>
                <w:rFonts w:ascii="Arial" w:hAnsi="Arial" w:cs="Arial"/>
                <w:b/>
                <w:bCs/>
                <w:color w:val="000000"/>
                <w:sz w:val="16"/>
                <w:szCs w:val="16"/>
              </w:rPr>
            </w:pPr>
          </w:p>
        </w:tc>
        <w:tc>
          <w:tcPr>
            <w:tcW w:w="505" w:type="pct"/>
            <w:tcBorders>
              <w:top w:val="nil"/>
              <w:left w:val="nil"/>
              <w:bottom w:val="single" w:sz="8" w:space="0" w:color="auto"/>
              <w:right w:val="nil"/>
            </w:tcBorders>
            <w:vAlign w:val="bottom"/>
            <w:hideMark/>
          </w:tcPr>
          <w:p w14:paraId="645D2535" w14:textId="77777777" w:rsidR="00DE4953" w:rsidRPr="00327985" w:rsidRDefault="00DE4953" w:rsidP="00DE4953">
            <w:pPr>
              <w:jc w:val="right"/>
              <w:rPr>
                <w:rFonts w:ascii="Arial" w:hAnsi="Arial" w:cs="Arial"/>
                <w:b/>
                <w:bCs/>
                <w:color w:val="000000"/>
                <w:sz w:val="16"/>
                <w:szCs w:val="16"/>
              </w:rPr>
            </w:pPr>
            <w:r w:rsidRPr="00327985">
              <w:rPr>
                <w:rFonts w:ascii="Arial" w:hAnsi="Arial" w:cs="Arial"/>
                <w:b/>
                <w:bCs/>
                <w:color w:val="000000"/>
                <w:sz w:val="16"/>
                <w:szCs w:val="16"/>
              </w:rPr>
              <w:t>Atualização Monetária</w:t>
            </w:r>
          </w:p>
        </w:tc>
        <w:tc>
          <w:tcPr>
            <w:tcW w:w="95" w:type="pct"/>
            <w:tcBorders>
              <w:top w:val="nil"/>
              <w:left w:val="nil"/>
              <w:bottom w:val="nil"/>
              <w:right w:val="nil"/>
            </w:tcBorders>
            <w:vAlign w:val="bottom"/>
            <w:hideMark/>
          </w:tcPr>
          <w:p w14:paraId="646957F7" w14:textId="77777777" w:rsidR="00DE4953" w:rsidRPr="00327985" w:rsidRDefault="00DE4953" w:rsidP="00DE4953">
            <w:pPr>
              <w:jc w:val="right"/>
              <w:rPr>
                <w:rFonts w:ascii="Arial" w:hAnsi="Arial" w:cs="Arial"/>
                <w:b/>
                <w:bCs/>
                <w:color w:val="000000"/>
                <w:sz w:val="16"/>
                <w:szCs w:val="16"/>
              </w:rPr>
            </w:pPr>
          </w:p>
        </w:tc>
        <w:tc>
          <w:tcPr>
            <w:tcW w:w="505" w:type="pct"/>
            <w:tcBorders>
              <w:top w:val="nil"/>
              <w:left w:val="nil"/>
              <w:bottom w:val="single" w:sz="8" w:space="0" w:color="auto"/>
              <w:right w:val="nil"/>
            </w:tcBorders>
            <w:vAlign w:val="bottom"/>
            <w:hideMark/>
          </w:tcPr>
          <w:p w14:paraId="38608648" w14:textId="77777777" w:rsidR="00DE4953" w:rsidRPr="00327985" w:rsidRDefault="00DE4953" w:rsidP="00DE4953">
            <w:pPr>
              <w:jc w:val="right"/>
              <w:rPr>
                <w:rFonts w:ascii="Arial" w:hAnsi="Arial" w:cs="Arial"/>
                <w:b/>
                <w:bCs/>
                <w:color w:val="000000"/>
                <w:sz w:val="16"/>
                <w:szCs w:val="16"/>
              </w:rPr>
            </w:pPr>
            <w:r w:rsidRPr="00327985">
              <w:rPr>
                <w:rFonts w:ascii="Arial" w:hAnsi="Arial" w:cs="Arial"/>
                <w:b/>
                <w:bCs/>
                <w:color w:val="000000"/>
                <w:sz w:val="16"/>
                <w:szCs w:val="16"/>
              </w:rPr>
              <w:t>30/06/2025</w:t>
            </w:r>
          </w:p>
        </w:tc>
      </w:tr>
      <w:tr w:rsidR="00DE4953" w:rsidRPr="00327985" w14:paraId="553A6D0B" w14:textId="77777777" w:rsidTr="00DE4953">
        <w:trPr>
          <w:trHeight w:val="227"/>
        </w:trPr>
        <w:tc>
          <w:tcPr>
            <w:tcW w:w="1472" w:type="pct"/>
            <w:tcBorders>
              <w:top w:val="nil"/>
              <w:left w:val="nil"/>
              <w:bottom w:val="nil"/>
              <w:right w:val="nil"/>
            </w:tcBorders>
            <w:noWrap/>
            <w:vAlign w:val="center"/>
            <w:hideMark/>
          </w:tcPr>
          <w:p w14:paraId="75DAB37F" w14:textId="77777777" w:rsidR="00DE4953" w:rsidRPr="00327985" w:rsidRDefault="00DE4953" w:rsidP="00DE4953">
            <w:pPr>
              <w:jc w:val="right"/>
              <w:rPr>
                <w:rFonts w:ascii="Arial" w:hAnsi="Arial" w:cs="Arial"/>
                <w:b/>
                <w:bCs/>
                <w:color w:val="000000"/>
                <w:sz w:val="16"/>
                <w:szCs w:val="16"/>
              </w:rPr>
            </w:pPr>
          </w:p>
        </w:tc>
        <w:tc>
          <w:tcPr>
            <w:tcW w:w="505" w:type="pct"/>
            <w:tcBorders>
              <w:top w:val="nil"/>
              <w:left w:val="nil"/>
              <w:bottom w:val="nil"/>
              <w:right w:val="nil"/>
            </w:tcBorders>
            <w:hideMark/>
          </w:tcPr>
          <w:p w14:paraId="6224FB8E" w14:textId="77777777" w:rsidR="00DE4953" w:rsidRPr="00327985" w:rsidRDefault="00DE4953" w:rsidP="00DE4953">
            <w:pPr>
              <w:rPr>
                <w:sz w:val="16"/>
                <w:szCs w:val="16"/>
              </w:rPr>
            </w:pPr>
          </w:p>
        </w:tc>
        <w:tc>
          <w:tcPr>
            <w:tcW w:w="95" w:type="pct"/>
            <w:tcBorders>
              <w:top w:val="nil"/>
              <w:left w:val="nil"/>
              <w:bottom w:val="nil"/>
              <w:right w:val="nil"/>
            </w:tcBorders>
            <w:hideMark/>
          </w:tcPr>
          <w:p w14:paraId="3FD3707F" w14:textId="77777777" w:rsidR="00DE4953" w:rsidRPr="00327985" w:rsidRDefault="00DE4953" w:rsidP="00DE4953">
            <w:pPr>
              <w:rPr>
                <w:sz w:val="16"/>
                <w:szCs w:val="16"/>
              </w:rPr>
            </w:pPr>
          </w:p>
        </w:tc>
        <w:tc>
          <w:tcPr>
            <w:tcW w:w="515" w:type="pct"/>
            <w:tcBorders>
              <w:top w:val="nil"/>
              <w:left w:val="nil"/>
              <w:bottom w:val="nil"/>
              <w:right w:val="nil"/>
            </w:tcBorders>
            <w:hideMark/>
          </w:tcPr>
          <w:p w14:paraId="2D8F7FEB" w14:textId="77777777" w:rsidR="00DE4953" w:rsidRPr="00327985" w:rsidRDefault="00DE4953" w:rsidP="00DE4953">
            <w:pPr>
              <w:rPr>
                <w:sz w:val="16"/>
                <w:szCs w:val="16"/>
              </w:rPr>
            </w:pPr>
          </w:p>
        </w:tc>
        <w:tc>
          <w:tcPr>
            <w:tcW w:w="95" w:type="pct"/>
            <w:tcBorders>
              <w:top w:val="nil"/>
              <w:left w:val="nil"/>
              <w:bottom w:val="nil"/>
              <w:right w:val="nil"/>
            </w:tcBorders>
            <w:hideMark/>
          </w:tcPr>
          <w:p w14:paraId="752B34A8" w14:textId="77777777" w:rsidR="00DE4953" w:rsidRPr="00327985" w:rsidRDefault="00DE4953" w:rsidP="00DE4953">
            <w:pPr>
              <w:rPr>
                <w:sz w:val="16"/>
                <w:szCs w:val="16"/>
              </w:rPr>
            </w:pPr>
          </w:p>
        </w:tc>
        <w:tc>
          <w:tcPr>
            <w:tcW w:w="505" w:type="pct"/>
            <w:tcBorders>
              <w:top w:val="nil"/>
              <w:left w:val="nil"/>
              <w:bottom w:val="nil"/>
              <w:right w:val="nil"/>
            </w:tcBorders>
            <w:hideMark/>
          </w:tcPr>
          <w:p w14:paraId="15900C84" w14:textId="77777777" w:rsidR="00DE4953" w:rsidRPr="00327985" w:rsidRDefault="00DE4953" w:rsidP="00DE4953">
            <w:pPr>
              <w:rPr>
                <w:sz w:val="16"/>
                <w:szCs w:val="16"/>
              </w:rPr>
            </w:pPr>
          </w:p>
        </w:tc>
        <w:tc>
          <w:tcPr>
            <w:tcW w:w="95" w:type="pct"/>
            <w:tcBorders>
              <w:top w:val="nil"/>
              <w:left w:val="nil"/>
              <w:bottom w:val="nil"/>
              <w:right w:val="nil"/>
            </w:tcBorders>
            <w:hideMark/>
          </w:tcPr>
          <w:p w14:paraId="523CE49E" w14:textId="77777777" w:rsidR="00DE4953" w:rsidRPr="00327985" w:rsidRDefault="00DE4953" w:rsidP="00DE4953">
            <w:pPr>
              <w:rPr>
                <w:sz w:val="16"/>
                <w:szCs w:val="16"/>
              </w:rPr>
            </w:pPr>
          </w:p>
        </w:tc>
        <w:tc>
          <w:tcPr>
            <w:tcW w:w="518" w:type="pct"/>
            <w:tcBorders>
              <w:top w:val="nil"/>
              <w:left w:val="nil"/>
              <w:bottom w:val="nil"/>
              <w:right w:val="nil"/>
            </w:tcBorders>
            <w:hideMark/>
          </w:tcPr>
          <w:p w14:paraId="051B51E0" w14:textId="77777777" w:rsidR="00DE4953" w:rsidRPr="00327985" w:rsidRDefault="00DE4953" w:rsidP="00DE4953">
            <w:pPr>
              <w:rPr>
                <w:sz w:val="16"/>
                <w:szCs w:val="16"/>
              </w:rPr>
            </w:pPr>
          </w:p>
        </w:tc>
        <w:tc>
          <w:tcPr>
            <w:tcW w:w="95" w:type="pct"/>
            <w:tcBorders>
              <w:top w:val="nil"/>
              <w:left w:val="nil"/>
              <w:bottom w:val="nil"/>
              <w:right w:val="nil"/>
            </w:tcBorders>
            <w:hideMark/>
          </w:tcPr>
          <w:p w14:paraId="0420B500" w14:textId="77777777" w:rsidR="00DE4953" w:rsidRPr="00327985" w:rsidRDefault="00DE4953" w:rsidP="00DE4953">
            <w:pPr>
              <w:rPr>
                <w:sz w:val="16"/>
                <w:szCs w:val="16"/>
              </w:rPr>
            </w:pPr>
          </w:p>
        </w:tc>
        <w:tc>
          <w:tcPr>
            <w:tcW w:w="505" w:type="pct"/>
            <w:tcBorders>
              <w:top w:val="nil"/>
              <w:left w:val="nil"/>
              <w:bottom w:val="nil"/>
              <w:right w:val="nil"/>
            </w:tcBorders>
            <w:hideMark/>
          </w:tcPr>
          <w:p w14:paraId="75CC846F" w14:textId="77777777" w:rsidR="00DE4953" w:rsidRPr="00327985" w:rsidRDefault="00DE4953" w:rsidP="00DE4953">
            <w:pPr>
              <w:rPr>
                <w:sz w:val="16"/>
                <w:szCs w:val="16"/>
              </w:rPr>
            </w:pPr>
          </w:p>
        </w:tc>
        <w:tc>
          <w:tcPr>
            <w:tcW w:w="95" w:type="pct"/>
            <w:tcBorders>
              <w:top w:val="nil"/>
              <w:left w:val="nil"/>
              <w:bottom w:val="nil"/>
              <w:right w:val="nil"/>
            </w:tcBorders>
            <w:hideMark/>
          </w:tcPr>
          <w:p w14:paraId="42018272" w14:textId="77777777" w:rsidR="00DE4953" w:rsidRPr="00327985" w:rsidRDefault="00DE4953" w:rsidP="00DE4953">
            <w:pPr>
              <w:rPr>
                <w:sz w:val="16"/>
                <w:szCs w:val="16"/>
              </w:rPr>
            </w:pPr>
          </w:p>
        </w:tc>
        <w:tc>
          <w:tcPr>
            <w:tcW w:w="505" w:type="pct"/>
            <w:tcBorders>
              <w:top w:val="nil"/>
              <w:left w:val="nil"/>
              <w:bottom w:val="nil"/>
              <w:right w:val="nil"/>
            </w:tcBorders>
            <w:hideMark/>
          </w:tcPr>
          <w:p w14:paraId="4EF62D73" w14:textId="77777777" w:rsidR="00DE4953" w:rsidRPr="00327985" w:rsidRDefault="00DE4953" w:rsidP="00DE4953">
            <w:pPr>
              <w:rPr>
                <w:sz w:val="16"/>
                <w:szCs w:val="16"/>
              </w:rPr>
            </w:pPr>
          </w:p>
        </w:tc>
      </w:tr>
      <w:tr w:rsidR="00DE4953" w:rsidRPr="00327985" w14:paraId="1FFC3D07" w14:textId="77777777" w:rsidTr="00DE4953">
        <w:trPr>
          <w:trHeight w:val="227"/>
        </w:trPr>
        <w:tc>
          <w:tcPr>
            <w:tcW w:w="1472" w:type="pct"/>
            <w:tcBorders>
              <w:top w:val="nil"/>
              <w:left w:val="nil"/>
              <w:bottom w:val="nil"/>
              <w:right w:val="nil"/>
            </w:tcBorders>
            <w:noWrap/>
            <w:vAlign w:val="center"/>
            <w:hideMark/>
          </w:tcPr>
          <w:p w14:paraId="3D7617C9" w14:textId="77777777" w:rsidR="00DE4953" w:rsidRPr="00327985" w:rsidRDefault="00DE4953" w:rsidP="00DE4953">
            <w:pPr>
              <w:rPr>
                <w:rFonts w:ascii="Arial" w:hAnsi="Arial" w:cs="Arial"/>
                <w:color w:val="000000"/>
                <w:sz w:val="16"/>
                <w:szCs w:val="16"/>
              </w:rPr>
            </w:pPr>
            <w:r w:rsidRPr="00327985">
              <w:rPr>
                <w:rFonts w:ascii="Arial" w:hAnsi="Arial" w:cs="Arial"/>
                <w:color w:val="000000"/>
                <w:sz w:val="16"/>
                <w:szCs w:val="16"/>
              </w:rPr>
              <w:t>Contingências cíveis</w:t>
            </w:r>
          </w:p>
        </w:tc>
        <w:tc>
          <w:tcPr>
            <w:tcW w:w="505" w:type="pct"/>
            <w:tcBorders>
              <w:top w:val="nil"/>
              <w:left w:val="nil"/>
              <w:bottom w:val="nil"/>
              <w:right w:val="nil"/>
            </w:tcBorders>
            <w:vAlign w:val="center"/>
            <w:hideMark/>
          </w:tcPr>
          <w:p w14:paraId="767B5D39" w14:textId="1A271A19"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4.651</w:t>
            </w:r>
          </w:p>
        </w:tc>
        <w:tc>
          <w:tcPr>
            <w:tcW w:w="95" w:type="pct"/>
            <w:tcBorders>
              <w:top w:val="nil"/>
              <w:left w:val="nil"/>
              <w:bottom w:val="nil"/>
              <w:right w:val="nil"/>
            </w:tcBorders>
            <w:hideMark/>
          </w:tcPr>
          <w:p w14:paraId="75B4406D" w14:textId="77777777" w:rsidR="00DE4953" w:rsidRPr="00327985" w:rsidRDefault="00DE4953" w:rsidP="00DE4953">
            <w:pPr>
              <w:jc w:val="right"/>
              <w:rPr>
                <w:rFonts w:ascii="Arial" w:hAnsi="Arial" w:cs="Arial"/>
                <w:color w:val="000000"/>
                <w:sz w:val="16"/>
                <w:szCs w:val="16"/>
              </w:rPr>
            </w:pPr>
          </w:p>
        </w:tc>
        <w:tc>
          <w:tcPr>
            <w:tcW w:w="515" w:type="pct"/>
            <w:tcBorders>
              <w:top w:val="nil"/>
              <w:left w:val="nil"/>
              <w:bottom w:val="nil"/>
              <w:right w:val="nil"/>
            </w:tcBorders>
            <w:vAlign w:val="center"/>
            <w:hideMark/>
          </w:tcPr>
          <w:p w14:paraId="1F188505" w14:textId="1DAF61EE"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767</w:t>
            </w:r>
          </w:p>
        </w:tc>
        <w:tc>
          <w:tcPr>
            <w:tcW w:w="95" w:type="pct"/>
            <w:tcBorders>
              <w:top w:val="nil"/>
              <w:left w:val="nil"/>
              <w:bottom w:val="nil"/>
              <w:right w:val="nil"/>
            </w:tcBorders>
            <w:hideMark/>
          </w:tcPr>
          <w:p w14:paraId="0AB3C831" w14:textId="77777777" w:rsidR="00DE4953" w:rsidRPr="00327985" w:rsidRDefault="00DE4953" w:rsidP="00DE4953">
            <w:pPr>
              <w:jc w:val="right"/>
              <w:rPr>
                <w:rFonts w:ascii="Arial" w:hAnsi="Arial" w:cs="Arial"/>
                <w:color w:val="000000"/>
                <w:sz w:val="16"/>
                <w:szCs w:val="16"/>
              </w:rPr>
            </w:pPr>
          </w:p>
        </w:tc>
        <w:tc>
          <w:tcPr>
            <w:tcW w:w="505" w:type="pct"/>
            <w:tcBorders>
              <w:top w:val="nil"/>
              <w:left w:val="nil"/>
              <w:bottom w:val="nil"/>
              <w:right w:val="nil"/>
            </w:tcBorders>
            <w:vAlign w:val="center"/>
            <w:hideMark/>
          </w:tcPr>
          <w:p w14:paraId="2E13BC32" w14:textId="6EA5A8CB"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(23)</w:t>
            </w:r>
          </w:p>
        </w:tc>
        <w:tc>
          <w:tcPr>
            <w:tcW w:w="95" w:type="pct"/>
            <w:tcBorders>
              <w:top w:val="nil"/>
              <w:left w:val="nil"/>
              <w:bottom w:val="nil"/>
              <w:right w:val="nil"/>
            </w:tcBorders>
            <w:hideMark/>
          </w:tcPr>
          <w:p w14:paraId="46278D13" w14:textId="77777777" w:rsidR="00DE4953" w:rsidRPr="00327985" w:rsidRDefault="00DE4953" w:rsidP="00DE4953">
            <w:pPr>
              <w:jc w:val="right"/>
              <w:rPr>
                <w:rFonts w:ascii="Arial" w:hAnsi="Arial" w:cs="Arial"/>
                <w:color w:val="000000"/>
                <w:sz w:val="16"/>
                <w:szCs w:val="16"/>
              </w:rPr>
            </w:pPr>
          </w:p>
        </w:tc>
        <w:tc>
          <w:tcPr>
            <w:tcW w:w="518" w:type="pct"/>
            <w:tcBorders>
              <w:top w:val="nil"/>
              <w:left w:val="nil"/>
              <w:bottom w:val="nil"/>
              <w:right w:val="nil"/>
            </w:tcBorders>
            <w:vAlign w:val="center"/>
            <w:hideMark/>
          </w:tcPr>
          <w:p w14:paraId="765BF39B" w14:textId="5C0FAB10"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w:t>
            </w:r>
          </w:p>
        </w:tc>
        <w:tc>
          <w:tcPr>
            <w:tcW w:w="95" w:type="pct"/>
            <w:tcBorders>
              <w:top w:val="nil"/>
              <w:left w:val="nil"/>
              <w:bottom w:val="nil"/>
              <w:right w:val="nil"/>
            </w:tcBorders>
            <w:hideMark/>
          </w:tcPr>
          <w:p w14:paraId="409D7C1E" w14:textId="77777777" w:rsidR="00DE4953" w:rsidRPr="00327985" w:rsidRDefault="00DE4953" w:rsidP="00DE4953">
            <w:pPr>
              <w:jc w:val="right"/>
              <w:rPr>
                <w:rFonts w:ascii="Arial" w:hAnsi="Arial" w:cs="Arial"/>
                <w:color w:val="000000"/>
                <w:sz w:val="16"/>
                <w:szCs w:val="16"/>
              </w:rPr>
            </w:pPr>
          </w:p>
        </w:tc>
        <w:tc>
          <w:tcPr>
            <w:tcW w:w="505" w:type="pct"/>
            <w:tcBorders>
              <w:top w:val="nil"/>
              <w:left w:val="nil"/>
              <w:bottom w:val="nil"/>
              <w:right w:val="nil"/>
            </w:tcBorders>
            <w:vAlign w:val="center"/>
            <w:hideMark/>
          </w:tcPr>
          <w:p w14:paraId="74AF59A5" w14:textId="270CFDB1"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404</w:t>
            </w:r>
          </w:p>
        </w:tc>
        <w:tc>
          <w:tcPr>
            <w:tcW w:w="95" w:type="pct"/>
            <w:tcBorders>
              <w:top w:val="nil"/>
              <w:left w:val="nil"/>
              <w:bottom w:val="nil"/>
              <w:right w:val="nil"/>
            </w:tcBorders>
            <w:hideMark/>
          </w:tcPr>
          <w:p w14:paraId="060F0B7A" w14:textId="77777777" w:rsidR="00DE4953" w:rsidRPr="00327985" w:rsidRDefault="00DE4953" w:rsidP="00DE4953">
            <w:pPr>
              <w:jc w:val="right"/>
              <w:rPr>
                <w:rFonts w:ascii="Arial" w:hAnsi="Arial" w:cs="Arial"/>
                <w:color w:val="000000"/>
                <w:sz w:val="16"/>
                <w:szCs w:val="16"/>
              </w:rPr>
            </w:pPr>
          </w:p>
        </w:tc>
        <w:tc>
          <w:tcPr>
            <w:tcW w:w="505" w:type="pct"/>
            <w:tcBorders>
              <w:top w:val="nil"/>
              <w:left w:val="nil"/>
              <w:bottom w:val="nil"/>
              <w:right w:val="nil"/>
            </w:tcBorders>
            <w:vAlign w:val="center"/>
            <w:hideMark/>
          </w:tcPr>
          <w:p w14:paraId="0A37F69B" w14:textId="67635707"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5.799</w:t>
            </w:r>
          </w:p>
        </w:tc>
      </w:tr>
      <w:tr w:rsidR="00DE4953" w:rsidRPr="00327985" w14:paraId="0B208BB6" w14:textId="77777777" w:rsidTr="00DE4953">
        <w:trPr>
          <w:trHeight w:val="227"/>
        </w:trPr>
        <w:tc>
          <w:tcPr>
            <w:tcW w:w="1472" w:type="pct"/>
            <w:tcBorders>
              <w:top w:val="nil"/>
              <w:left w:val="nil"/>
              <w:bottom w:val="nil"/>
              <w:right w:val="nil"/>
            </w:tcBorders>
            <w:noWrap/>
            <w:vAlign w:val="center"/>
            <w:hideMark/>
          </w:tcPr>
          <w:p w14:paraId="2ABDE92C" w14:textId="77777777" w:rsidR="00DE4953" w:rsidRPr="00327985" w:rsidRDefault="00DE4953" w:rsidP="00DE4953">
            <w:pPr>
              <w:rPr>
                <w:rFonts w:ascii="Arial" w:hAnsi="Arial" w:cs="Arial"/>
                <w:color w:val="000000"/>
                <w:sz w:val="16"/>
                <w:szCs w:val="16"/>
              </w:rPr>
            </w:pPr>
            <w:r w:rsidRPr="00327985">
              <w:rPr>
                <w:rFonts w:ascii="Arial" w:hAnsi="Arial" w:cs="Arial"/>
                <w:color w:val="000000"/>
                <w:sz w:val="16"/>
                <w:szCs w:val="16"/>
              </w:rPr>
              <w:t>Contingências tributárias</w:t>
            </w:r>
          </w:p>
        </w:tc>
        <w:tc>
          <w:tcPr>
            <w:tcW w:w="505" w:type="pct"/>
            <w:tcBorders>
              <w:top w:val="nil"/>
              <w:left w:val="nil"/>
              <w:bottom w:val="nil"/>
              <w:right w:val="nil"/>
            </w:tcBorders>
            <w:vAlign w:val="center"/>
            <w:hideMark/>
          </w:tcPr>
          <w:p w14:paraId="52A6F63B" w14:textId="2AB42F9D"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2.087</w:t>
            </w:r>
          </w:p>
        </w:tc>
        <w:tc>
          <w:tcPr>
            <w:tcW w:w="95" w:type="pct"/>
            <w:tcBorders>
              <w:top w:val="nil"/>
              <w:left w:val="nil"/>
              <w:bottom w:val="nil"/>
              <w:right w:val="nil"/>
            </w:tcBorders>
            <w:hideMark/>
          </w:tcPr>
          <w:p w14:paraId="6A410694" w14:textId="77777777" w:rsidR="00DE4953" w:rsidRPr="00327985" w:rsidRDefault="00DE4953" w:rsidP="00DE4953">
            <w:pPr>
              <w:jc w:val="right"/>
              <w:rPr>
                <w:rFonts w:ascii="Arial" w:hAnsi="Arial" w:cs="Arial"/>
                <w:color w:val="000000"/>
                <w:sz w:val="16"/>
                <w:szCs w:val="16"/>
              </w:rPr>
            </w:pPr>
          </w:p>
        </w:tc>
        <w:tc>
          <w:tcPr>
            <w:tcW w:w="515" w:type="pct"/>
            <w:tcBorders>
              <w:top w:val="nil"/>
              <w:left w:val="nil"/>
              <w:bottom w:val="nil"/>
              <w:right w:val="nil"/>
            </w:tcBorders>
            <w:vAlign w:val="center"/>
            <w:hideMark/>
          </w:tcPr>
          <w:p w14:paraId="5BA6511A" w14:textId="500ED115"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174</w:t>
            </w:r>
          </w:p>
        </w:tc>
        <w:tc>
          <w:tcPr>
            <w:tcW w:w="95" w:type="pct"/>
            <w:tcBorders>
              <w:top w:val="nil"/>
              <w:left w:val="nil"/>
              <w:bottom w:val="nil"/>
              <w:right w:val="nil"/>
            </w:tcBorders>
            <w:hideMark/>
          </w:tcPr>
          <w:p w14:paraId="16823D85" w14:textId="77777777" w:rsidR="00DE4953" w:rsidRPr="00327985" w:rsidRDefault="00DE4953" w:rsidP="00DE4953">
            <w:pPr>
              <w:jc w:val="right"/>
              <w:rPr>
                <w:rFonts w:ascii="Arial" w:hAnsi="Arial" w:cs="Arial"/>
                <w:color w:val="000000"/>
                <w:sz w:val="16"/>
                <w:szCs w:val="16"/>
              </w:rPr>
            </w:pPr>
          </w:p>
        </w:tc>
        <w:tc>
          <w:tcPr>
            <w:tcW w:w="505" w:type="pct"/>
            <w:tcBorders>
              <w:top w:val="nil"/>
              <w:left w:val="nil"/>
              <w:bottom w:val="nil"/>
              <w:right w:val="nil"/>
            </w:tcBorders>
            <w:vAlign w:val="center"/>
            <w:hideMark/>
          </w:tcPr>
          <w:p w14:paraId="1D7EE073" w14:textId="68BD2652"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(67)</w:t>
            </w:r>
          </w:p>
        </w:tc>
        <w:tc>
          <w:tcPr>
            <w:tcW w:w="95" w:type="pct"/>
            <w:tcBorders>
              <w:top w:val="nil"/>
              <w:left w:val="nil"/>
              <w:bottom w:val="nil"/>
              <w:right w:val="nil"/>
            </w:tcBorders>
            <w:hideMark/>
          </w:tcPr>
          <w:p w14:paraId="27755A0B" w14:textId="77777777" w:rsidR="00DE4953" w:rsidRPr="00327985" w:rsidRDefault="00DE4953" w:rsidP="00DE4953">
            <w:pPr>
              <w:jc w:val="right"/>
              <w:rPr>
                <w:rFonts w:ascii="Arial" w:hAnsi="Arial" w:cs="Arial"/>
                <w:color w:val="000000"/>
                <w:sz w:val="16"/>
                <w:szCs w:val="16"/>
              </w:rPr>
            </w:pPr>
          </w:p>
        </w:tc>
        <w:tc>
          <w:tcPr>
            <w:tcW w:w="518" w:type="pct"/>
            <w:tcBorders>
              <w:top w:val="nil"/>
              <w:left w:val="nil"/>
              <w:bottom w:val="nil"/>
              <w:right w:val="nil"/>
            </w:tcBorders>
            <w:vAlign w:val="center"/>
            <w:hideMark/>
          </w:tcPr>
          <w:p w14:paraId="5C0C2FA9" w14:textId="3802D2E8"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w:t>
            </w:r>
          </w:p>
        </w:tc>
        <w:tc>
          <w:tcPr>
            <w:tcW w:w="95" w:type="pct"/>
            <w:tcBorders>
              <w:top w:val="nil"/>
              <w:left w:val="nil"/>
              <w:bottom w:val="nil"/>
              <w:right w:val="nil"/>
            </w:tcBorders>
            <w:hideMark/>
          </w:tcPr>
          <w:p w14:paraId="5A8D542A" w14:textId="77777777" w:rsidR="00DE4953" w:rsidRPr="00327985" w:rsidRDefault="00DE4953" w:rsidP="00DE4953">
            <w:pPr>
              <w:jc w:val="right"/>
              <w:rPr>
                <w:rFonts w:ascii="Arial" w:hAnsi="Arial" w:cs="Arial"/>
                <w:color w:val="000000"/>
                <w:sz w:val="16"/>
                <w:szCs w:val="16"/>
              </w:rPr>
            </w:pPr>
          </w:p>
        </w:tc>
        <w:tc>
          <w:tcPr>
            <w:tcW w:w="505" w:type="pct"/>
            <w:tcBorders>
              <w:top w:val="nil"/>
              <w:left w:val="nil"/>
              <w:bottom w:val="nil"/>
              <w:right w:val="nil"/>
            </w:tcBorders>
            <w:vAlign w:val="center"/>
            <w:hideMark/>
          </w:tcPr>
          <w:p w14:paraId="7AE2AD11" w14:textId="6394A7CA"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128</w:t>
            </w:r>
          </w:p>
        </w:tc>
        <w:tc>
          <w:tcPr>
            <w:tcW w:w="95" w:type="pct"/>
            <w:tcBorders>
              <w:top w:val="nil"/>
              <w:left w:val="nil"/>
              <w:bottom w:val="nil"/>
              <w:right w:val="nil"/>
            </w:tcBorders>
            <w:hideMark/>
          </w:tcPr>
          <w:p w14:paraId="65164EE6" w14:textId="77777777" w:rsidR="00DE4953" w:rsidRPr="00327985" w:rsidRDefault="00DE4953" w:rsidP="00DE4953">
            <w:pPr>
              <w:jc w:val="right"/>
              <w:rPr>
                <w:rFonts w:ascii="Arial" w:hAnsi="Arial" w:cs="Arial"/>
                <w:color w:val="000000"/>
                <w:sz w:val="16"/>
                <w:szCs w:val="16"/>
              </w:rPr>
            </w:pPr>
          </w:p>
        </w:tc>
        <w:tc>
          <w:tcPr>
            <w:tcW w:w="505" w:type="pct"/>
            <w:tcBorders>
              <w:top w:val="nil"/>
              <w:left w:val="nil"/>
              <w:bottom w:val="nil"/>
              <w:right w:val="nil"/>
            </w:tcBorders>
            <w:vAlign w:val="center"/>
            <w:hideMark/>
          </w:tcPr>
          <w:p w14:paraId="23DDB2C9" w14:textId="3E5FEB6E"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2.322</w:t>
            </w:r>
          </w:p>
        </w:tc>
      </w:tr>
      <w:tr w:rsidR="00DE4953" w:rsidRPr="00327985" w14:paraId="0AD6F49D" w14:textId="77777777" w:rsidTr="00DE4953">
        <w:trPr>
          <w:trHeight w:val="227"/>
        </w:trPr>
        <w:tc>
          <w:tcPr>
            <w:tcW w:w="1472" w:type="pct"/>
            <w:tcBorders>
              <w:top w:val="nil"/>
              <w:left w:val="nil"/>
              <w:bottom w:val="nil"/>
              <w:right w:val="nil"/>
            </w:tcBorders>
            <w:noWrap/>
            <w:vAlign w:val="center"/>
            <w:hideMark/>
          </w:tcPr>
          <w:p w14:paraId="7A9C6B8D" w14:textId="77777777" w:rsidR="00DE4953" w:rsidRPr="00327985" w:rsidRDefault="00DE4953" w:rsidP="00DE4953">
            <w:pPr>
              <w:rPr>
                <w:rFonts w:ascii="Arial" w:hAnsi="Arial" w:cs="Arial"/>
                <w:color w:val="000000"/>
                <w:sz w:val="16"/>
                <w:szCs w:val="16"/>
              </w:rPr>
            </w:pPr>
            <w:r w:rsidRPr="00327985">
              <w:rPr>
                <w:rFonts w:ascii="Arial" w:hAnsi="Arial" w:cs="Arial"/>
                <w:color w:val="000000"/>
                <w:sz w:val="16"/>
                <w:szCs w:val="16"/>
              </w:rPr>
              <w:t>Contingências administrativas</w:t>
            </w:r>
          </w:p>
        </w:tc>
        <w:tc>
          <w:tcPr>
            <w:tcW w:w="505" w:type="pct"/>
            <w:tcBorders>
              <w:top w:val="nil"/>
              <w:left w:val="nil"/>
              <w:bottom w:val="nil"/>
              <w:right w:val="nil"/>
            </w:tcBorders>
            <w:vAlign w:val="center"/>
            <w:hideMark/>
          </w:tcPr>
          <w:p w14:paraId="5DD70764" w14:textId="7FEECB96"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1.372</w:t>
            </w:r>
          </w:p>
        </w:tc>
        <w:tc>
          <w:tcPr>
            <w:tcW w:w="95" w:type="pct"/>
            <w:tcBorders>
              <w:top w:val="nil"/>
              <w:left w:val="nil"/>
              <w:bottom w:val="nil"/>
              <w:right w:val="nil"/>
            </w:tcBorders>
            <w:hideMark/>
          </w:tcPr>
          <w:p w14:paraId="1D437B3F" w14:textId="77777777" w:rsidR="00DE4953" w:rsidRPr="00327985" w:rsidRDefault="00DE4953" w:rsidP="00DE4953">
            <w:pPr>
              <w:jc w:val="right"/>
              <w:rPr>
                <w:rFonts w:ascii="Arial" w:hAnsi="Arial" w:cs="Arial"/>
                <w:color w:val="000000"/>
                <w:sz w:val="16"/>
                <w:szCs w:val="16"/>
              </w:rPr>
            </w:pPr>
          </w:p>
        </w:tc>
        <w:tc>
          <w:tcPr>
            <w:tcW w:w="515" w:type="pct"/>
            <w:tcBorders>
              <w:top w:val="nil"/>
              <w:left w:val="nil"/>
              <w:bottom w:val="nil"/>
              <w:right w:val="nil"/>
            </w:tcBorders>
            <w:vAlign w:val="center"/>
            <w:hideMark/>
          </w:tcPr>
          <w:p w14:paraId="40DBD34A" w14:textId="2730CA02"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w:t>
            </w:r>
          </w:p>
        </w:tc>
        <w:tc>
          <w:tcPr>
            <w:tcW w:w="95" w:type="pct"/>
            <w:tcBorders>
              <w:top w:val="nil"/>
              <w:left w:val="nil"/>
              <w:bottom w:val="nil"/>
              <w:right w:val="nil"/>
            </w:tcBorders>
            <w:hideMark/>
          </w:tcPr>
          <w:p w14:paraId="4C458896" w14:textId="77777777" w:rsidR="00DE4953" w:rsidRPr="00327985" w:rsidRDefault="00DE4953" w:rsidP="00DE4953">
            <w:pPr>
              <w:jc w:val="right"/>
              <w:rPr>
                <w:rFonts w:ascii="Arial" w:hAnsi="Arial" w:cs="Arial"/>
                <w:color w:val="000000"/>
                <w:sz w:val="16"/>
                <w:szCs w:val="16"/>
              </w:rPr>
            </w:pPr>
          </w:p>
        </w:tc>
        <w:tc>
          <w:tcPr>
            <w:tcW w:w="505" w:type="pct"/>
            <w:tcBorders>
              <w:top w:val="nil"/>
              <w:left w:val="nil"/>
              <w:bottom w:val="nil"/>
              <w:right w:val="nil"/>
            </w:tcBorders>
            <w:vAlign w:val="center"/>
            <w:hideMark/>
          </w:tcPr>
          <w:p w14:paraId="2295C001" w14:textId="505DE596"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w:t>
            </w:r>
          </w:p>
        </w:tc>
        <w:tc>
          <w:tcPr>
            <w:tcW w:w="95" w:type="pct"/>
            <w:tcBorders>
              <w:top w:val="nil"/>
              <w:left w:val="nil"/>
              <w:bottom w:val="nil"/>
              <w:right w:val="nil"/>
            </w:tcBorders>
            <w:hideMark/>
          </w:tcPr>
          <w:p w14:paraId="65F3B436" w14:textId="77777777" w:rsidR="00DE4953" w:rsidRPr="00327985" w:rsidRDefault="00DE4953" w:rsidP="00DE4953">
            <w:pPr>
              <w:jc w:val="right"/>
              <w:rPr>
                <w:rFonts w:ascii="Arial" w:hAnsi="Arial" w:cs="Arial"/>
                <w:color w:val="000000"/>
                <w:sz w:val="16"/>
                <w:szCs w:val="16"/>
              </w:rPr>
            </w:pPr>
          </w:p>
        </w:tc>
        <w:tc>
          <w:tcPr>
            <w:tcW w:w="518" w:type="pct"/>
            <w:tcBorders>
              <w:top w:val="nil"/>
              <w:left w:val="nil"/>
              <w:bottom w:val="nil"/>
              <w:right w:val="nil"/>
            </w:tcBorders>
            <w:vAlign w:val="center"/>
            <w:hideMark/>
          </w:tcPr>
          <w:p w14:paraId="51557141" w14:textId="235CA8C3"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w:t>
            </w:r>
          </w:p>
        </w:tc>
        <w:tc>
          <w:tcPr>
            <w:tcW w:w="95" w:type="pct"/>
            <w:tcBorders>
              <w:top w:val="nil"/>
              <w:left w:val="nil"/>
              <w:bottom w:val="nil"/>
              <w:right w:val="nil"/>
            </w:tcBorders>
            <w:hideMark/>
          </w:tcPr>
          <w:p w14:paraId="55E6AB32" w14:textId="77777777" w:rsidR="00DE4953" w:rsidRPr="00327985" w:rsidRDefault="00DE4953" w:rsidP="00DE4953">
            <w:pPr>
              <w:jc w:val="right"/>
              <w:rPr>
                <w:rFonts w:ascii="Arial" w:hAnsi="Arial" w:cs="Arial"/>
                <w:color w:val="000000"/>
                <w:sz w:val="16"/>
                <w:szCs w:val="16"/>
              </w:rPr>
            </w:pPr>
          </w:p>
        </w:tc>
        <w:tc>
          <w:tcPr>
            <w:tcW w:w="505" w:type="pct"/>
            <w:tcBorders>
              <w:top w:val="nil"/>
              <w:left w:val="nil"/>
              <w:bottom w:val="nil"/>
              <w:right w:val="nil"/>
            </w:tcBorders>
            <w:vAlign w:val="center"/>
            <w:hideMark/>
          </w:tcPr>
          <w:p w14:paraId="0D427C2D" w14:textId="1729C414"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127</w:t>
            </w:r>
          </w:p>
        </w:tc>
        <w:tc>
          <w:tcPr>
            <w:tcW w:w="95" w:type="pct"/>
            <w:tcBorders>
              <w:top w:val="nil"/>
              <w:left w:val="nil"/>
              <w:bottom w:val="nil"/>
              <w:right w:val="nil"/>
            </w:tcBorders>
            <w:hideMark/>
          </w:tcPr>
          <w:p w14:paraId="4AA28A1C" w14:textId="77777777" w:rsidR="00DE4953" w:rsidRPr="00327985" w:rsidRDefault="00DE4953" w:rsidP="00DE4953">
            <w:pPr>
              <w:jc w:val="right"/>
              <w:rPr>
                <w:rFonts w:ascii="Arial" w:hAnsi="Arial" w:cs="Arial"/>
                <w:color w:val="000000"/>
                <w:sz w:val="16"/>
                <w:szCs w:val="16"/>
              </w:rPr>
            </w:pPr>
          </w:p>
        </w:tc>
        <w:tc>
          <w:tcPr>
            <w:tcW w:w="505" w:type="pct"/>
            <w:tcBorders>
              <w:top w:val="nil"/>
              <w:left w:val="nil"/>
              <w:bottom w:val="nil"/>
              <w:right w:val="nil"/>
            </w:tcBorders>
            <w:vAlign w:val="center"/>
            <w:hideMark/>
          </w:tcPr>
          <w:p w14:paraId="5899441D" w14:textId="5F7FB2ED"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1.499</w:t>
            </w:r>
          </w:p>
        </w:tc>
      </w:tr>
      <w:tr w:rsidR="00DE4953" w:rsidRPr="00327985" w14:paraId="5BA00C40" w14:textId="77777777" w:rsidTr="00DE4953">
        <w:trPr>
          <w:trHeight w:val="227"/>
        </w:trPr>
        <w:tc>
          <w:tcPr>
            <w:tcW w:w="1472" w:type="pct"/>
            <w:tcBorders>
              <w:top w:val="nil"/>
              <w:left w:val="nil"/>
              <w:bottom w:val="nil"/>
              <w:right w:val="nil"/>
            </w:tcBorders>
            <w:noWrap/>
            <w:vAlign w:val="center"/>
            <w:hideMark/>
          </w:tcPr>
          <w:p w14:paraId="7372E9F9" w14:textId="77777777" w:rsidR="00DE4953" w:rsidRPr="00327985" w:rsidRDefault="00DE4953" w:rsidP="00DE4953">
            <w:pPr>
              <w:rPr>
                <w:rFonts w:ascii="Arial" w:hAnsi="Arial" w:cs="Arial"/>
                <w:color w:val="000000"/>
                <w:sz w:val="16"/>
                <w:szCs w:val="16"/>
              </w:rPr>
            </w:pPr>
            <w:r w:rsidRPr="00327985">
              <w:rPr>
                <w:rFonts w:ascii="Arial" w:hAnsi="Arial" w:cs="Arial"/>
                <w:color w:val="000000"/>
                <w:sz w:val="16"/>
                <w:szCs w:val="16"/>
              </w:rPr>
              <w:t>Contingências trabalhistas</w:t>
            </w:r>
          </w:p>
        </w:tc>
        <w:tc>
          <w:tcPr>
            <w:tcW w:w="505" w:type="pct"/>
            <w:tcBorders>
              <w:top w:val="nil"/>
              <w:left w:val="nil"/>
              <w:bottom w:val="nil"/>
              <w:right w:val="nil"/>
            </w:tcBorders>
            <w:vAlign w:val="center"/>
            <w:hideMark/>
          </w:tcPr>
          <w:p w14:paraId="1A86E57A" w14:textId="227D39D5"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232</w:t>
            </w:r>
          </w:p>
        </w:tc>
        <w:tc>
          <w:tcPr>
            <w:tcW w:w="95" w:type="pct"/>
            <w:tcBorders>
              <w:top w:val="nil"/>
              <w:left w:val="nil"/>
              <w:bottom w:val="nil"/>
              <w:right w:val="nil"/>
            </w:tcBorders>
            <w:hideMark/>
          </w:tcPr>
          <w:p w14:paraId="441E4213" w14:textId="77777777" w:rsidR="00DE4953" w:rsidRPr="00327985" w:rsidRDefault="00DE4953" w:rsidP="00DE4953">
            <w:pPr>
              <w:jc w:val="right"/>
              <w:rPr>
                <w:rFonts w:ascii="Arial" w:hAnsi="Arial" w:cs="Arial"/>
                <w:color w:val="000000"/>
                <w:sz w:val="16"/>
                <w:szCs w:val="16"/>
              </w:rPr>
            </w:pPr>
          </w:p>
        </w:tc>
        <w:tc>
          <w:tcPr>
            <w:tcW w:w="515" w:type="pct"/>
            <w:tcBorders>
              <w:top w:val="nil"/>
              <w:left w:val="nil"/>
              <w:bottom w:val="nil"/>
              <w:right w:val="nil"/>
            </w:tcBorders>
            <w:vAlign w:val="center"/>
            <w:hideMark/>
          </w:tcPr>
          <w:p w14:paraId="57D9BB0D" w14:textId="1BD4EBAC"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w:t>
            </w:r>
          </w:p>
        </w:tc>
        <w:tc>
          <w:tcPr>
            <w:tcW w:w="95" w:type="pct"/>
            <w:tcBorders>
              <w:top w:val="nil"/>
              <w:left w:val="nil"/>
              <w:bottom w:val="nil"/>
              <w:right w:val="nil"/>
            </w:tcBorders>
            <w:hideMark/>
          </w:tcPr>
          <w:p w14:paraId="56E9CDFE" w14:textId="77777777" w:rsidR="00DE4953" w:rsidRPr="00327985" w:rsidRDefault="00DE4953" w:rsidP="00DE4953">
            <w:pPr>
              <w:jc w:val="right"/>
              <w:rPr>
                <w:rFonts w:ascii="Arial" w:hAnsi="Arial" w:cs="Arial"/>
                <w:color w:val="000000"/>
                <w:sz w:val="16"/>
                <w:szCs w:val="16"/>
              </w:rPr>
            </w:pPr>
          </w:p>
        </w:tc>
        <w:tc>
          <w:tcPr>
            <w:tcW w:w="505" w:type="pct"/>
            <w:tcBorders>
              <w:top w:val="nil"/>
              <w:left w:val="nil"/>
              <w:bottom w:val="nil"/>
              <w:right w:val="nil"/>
            </w:tcBorders>
            <w:vAlign w:val="center"/>
            <w:hideMark/>
          </w:tcPr>
          <w:p w14:paraId="6290752B" w14:textId="03FF60D3"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(150)</w:t>
            </w:r>
          </w:p>
        </w:tc>
        <w:tc>
          <w:tcPr>
            <w:tcW w:w="95" w:type="pct"/>
            <w:tcBorders>
              <w:top w:val="nil"/>
              <w:left w:val="nil"/>
              <w:bottom w:val="nil"/>
              <w:right w:val="nil"/>
            </w:tcBorders>
            <w:hideMark/>
          </w:tcPr>
          <w:p w14:paraId="5AEBE20A" w14:textId="77777777" w:rsidR="00DE4953" w:rsidRPr="00327985" w:rsidRDefault="00DE4953" w:rsidP="00DE4953">
            <w:pPr>
              <w:jc w:val="right"/>
              <w:rPr>
                <w:rFonts w:ascii="Arial" w:hAnsi="Arial" w:cs="Arial"/>
                <w:color w:val="000000"/>
                <w:sz w:val="16"/>
                <w:szCs w:val="16"/>
              </w:rPr>
            </w:pPr>
          </w:p>
        </w:tc>
        <w:tc>
          <w:tcPr>
            <w:tcW w:w="518" w:type="pct"/>
            <w:tcBorders>
              <w:top w:val="nil"/>
              <w:left w:val="nil"/>
              <w:bottom w:val="nil"/>
              <w:right w:val="nil"/>
            </w:tcBorders>
            <w:vAlign w:val="center"/>
            <w:hideMark/>
          </w:tcPr>
          <w:p w14:paraId="264B774C" w14:textId="692C1E32"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w:t>
            </w:r>
          </w:p>
        </w:tc>
        <w:tc>
          <w:tcPr>
            <w:tcW w:w="95" w:type="pct"/>
            <w:tcBorders>
              <w:top w:val="nil"/>
              <w:left w:val="nil"/>
              <w:bottom w:val="nil"/>
              <w:right w:val="nil"/>
            </w:tcBorders>
            <w:hideMark/>
          </w:tcPr>
          <w:p w14:paraId="382C5409" w14:textId="77777777" w:rsidR="00DE4953" w:rsidRPr="00327985" w:rsidRDefault="00DE4953" w:rsidP="00DE4953">
            <w:pPr>
              <w:jc w:val="right"/>
              <w:rPr>
                <w:rFonts w:ascii="Arial" w:hAnsi="Arial" w:cs="Arial"/>
                <w:color w:val="000000"/>
                <w:sz w:val="16"/>
                <w:szCs w:val="16"/>
              </w:rPr>
            </w:pPr>
          </w:p>
        </w:tc>
        <w:tc>
          <w:tcPr>
            <w:tcW w:w="505" w:type="pct"/>
            <w:tcBorders>
              <w:top w:val="nil"/>
              <w:left w:val="nil"/>
              <w:bottom w:val="nil"/>
              <w:right w:val="nil"/>
            </w:tcBorders>
            <w:vAlign w:val="center"/>
            <w:hideMark/>
          </w:tcPr>
          <w:p w14:paraId="17A0A44E" w14:textId="305ADC7D"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2</w:t>
            </w:r>
          </w:p>
        </w:tc>
        <w:tc>
          <w:tcPr>
            <w:tcW w:w="95" w:type="pct"/>
            <w:tcBorders>
              <w:top w:val="nil"/>
              <w:left w:val="nil"/>
              <w:bottom w:val="nil"/>
              <w:right w:val="nil"/>
            </w:tcBorders>
            <w:hideMark/>
          </w:tcPr>
          <w:p w14:paraId="08CBFF4F" w14:textId="77777777" w:rsidR="00DE4953" w:rsidRPr="00327985" w:rsidRDefault="00DE4953" w:rsidP="00DE4953">
            <w:pPr>
              <w:jc w:val="right"/>
              <w:rPr>
                <w:rFonts w:ascii="Arial" w:hAnsi="Arial" w:cs="Arial"/>
                <w:color w:val="000000"/>
                <w:sz w:val="16"/>
                <w:szCs w:val="16"/>
              </w:rPr>
            </w:pPr>
          </w:p>
        </w:tc>
        <w:tc>
          <w:tcPr>
            <w:tcW w:w="505" w:type="pct"/>
            <w:tcBorders>
              <w:top w:val="nil"/>
              <w:left w:val="nil"/>
              <w:bottom w:val="nil"/>
              <w:right w:val="nil"/>
            </w:tcBorders>
            <w:vAlign w:val="center"/>
            <w:hideMark/>
          </w:tcPr>
          <w:p w14:paraId="150E2B4E" w14:textId="0A0CFD4E"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84</w:t>
            </w:r>
          </w:p>
        </w:tc>
      </w:tr>
      <w:tr w:rsidR="00DE4953" w:rsidRPr="00327985" w14:paraId="0345DBC9" w14:textId="77777777" w:rsidTr="00DE4953">
        <w:trPr>
          <w:trHeight w:val="227"/>
        </w:trPr>
        <w:tc>
          <w:tcPr>
            <w:tcW w:w="1472" w:type="pct"/>
            <w:tcBorders>
              <w:top w:val="nil"/>
              <w:left w:val="nil"/>
              <w:bottom w:val="nil"/>
              <w:right w:val="nil"/>
            </w:tcBorders>
            <w:noWrap/>
            <w:vAlign w:val="center"/>
            <w:hideMark/>
          </w:tcPr>
          <w:p w14:paraId="2602E6F1" w14:textId="77777777" w:rsidR="00DE4953" w:rsidRPr="00327985" w:rsidRDefault="00DE4953" w:rsidP="00DE4953">
            <w:pPr>
              <w:rPr>
                <w:rFonts w:ascii="Arial" w:hAnsi="Arial" w:cs="Arial"/>
                <w:color w:val="000000"/>
                <w:sz w:val="16"/>
                <w:szCs w:val="16"/>
              </w:rPr>
            </w:pPr>
            <w:r w:rsidRPr="00327985">
              <w:rPr>
                <w:rFonts w:ascii="Arial" w:hAnsi="Arial" w:cs="Arial"/>
                <w:color w:val="000000"/>
                <w:sz w:val="16"/>
                <w:szCs w:val="16"/>
              </w:rPr>
              <w:t>Contingências ambientais</w:t>
            </w:r>
          </w:p>
        </w:tc>
        <w:tc>
          <w:tcPr>
            <w:tcW w:w="505" w:type="pct"/>
            <w:tcBorders>
              <w:top w:val="nil"/>
              <w:left w:val="nil"/>
              <w:bottom w:val="single" w:sz="4" w:space="0" w:color="auto"/>
              <w:right w:val="nil"/>
            </w:tcBorders>
            <w:vAlign w:val="center"/>
            <w:hideMark/>
          </w:tcPr>
          <w:p w14:paraId="58627069" w14:textId="2FD20D25"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2.056</w:t>
            </w:r>
          </w:p>
        </w:tc>
        <w:tc>
          <w:tcPr>
            <w:tcW w:w="95" w:type="pct"/>
            <w:tcBorders>
              <w:top w:val="nil"/>
              <w:left w:val="nil"/>
              <w:bottom w:val="nil"/>
              <w:right w:val="nil"/>
            </w:tcBorders>
            <w:hideMark/>
          </w:tcPr>
          <w:p w14:paraId="537F4336" w14:textId="77777777" w:rsidR="00DE4953" w:rsidRPr="00327985" w:rsidRDefault="00DE4953" w:rsidP="00DE4953">
            <w:pPr>
              <w:jc w:val="right"/>
              <w:rPr>
                <w:rFonts w:ascii="Arial" w:hAnsi="Arial" w:cs="Arial"/>
                <w:color w:val="000000"/>
                <w:sz w:val="16"/>
                <w:szCs w:val="16"/>
              </w:rPr>
            </w:pPr>
          </w:p>
        </w:tc>
        <w:tc>
          <w:tcPr>
            <w:tcW w:w="515" w:type="pct"/>
            <w:tcBorders>
              <w:top w:val="nil"/>
              <w:left w:val="nil"/>
              <w:bottom w:val="single" w:sz="4" w:space="0" w:color="auto"/>
              <w:right w:val="nil"/>
            </w:tcBorders>
            <w:vAlign w:val="center"/>
            <w:hideMark/>
          </w:tcPr>
          <w:p w14:paraId="54424B01" w14:textId="54881B7E"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w:t>
            </w:r>
          </w:p>
        </w:tc>
        <w:tc>
          <w:tcPr>
            <w:tcW w:w="95" w:type="pct"/>
            <w:tcBorders>
              <w:top w:val="nil"/>
              <w:left w:val="nil"/>
              <w:bottom w:val="nil"/>
              <w:right w:val="nil"/>
            </w:tcBorders>
            <w:hideMark/>
          </w:tcPr>
          <w:p w14:paraId="0E443DC8" w14:textId="77777777" w:rsidR="00DE4953" w:rsidRPr="00327985" w:rsidRDefault="00DE4953" w:rsidP="00DE4953">
            <w:pPr>
              <w:jc w:val="right"/>
              <w:rPr>
                <w:rFonts w:ascii="Arial" w:hAnsi="Arial" w:cs="Arial"/>
                <w:color w:val="000000"/>
                <w:sz w:val="16"/>
                <w:szCs w:val="16"/>
              </w:rPr>
            </w:pPr>
          </w:p>
        </w:tc>
        <w:tc>
          <w:tcPr>
            <w:tcW w:w="505" w:type="pct"/>
            <w:tcBorders>
              <w:top w:val="nil"/>
              <w:left w:val="nil"/>
              <w:bottom w:val="single" w:sz="4" w:space="0" w:color="auto"/>
              <w:right w:val="nil"/>
            </w:tcBorders>
            <w:vAlign w:val="center"/>
            <w:hideMark/>
          </w:tcPr>
          <w:p w14:paraId="6B02E204" w14:textId="4CDCAC68"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w:t>
            </w:r>
          </w:p>
        </w:tc>
        <w:tc>
          <w:tcPr>
            <w:tcW w:w="95" w:type="pct"/>
            <w:tcBorders>
              <w:top w:val="nil"/>
              <w:left w:val="nil"/>
              <w:bottom w:val="nil"/>
              <w:right w:val="nil"/>
            </w:tcBorders>
            <w:hideMark/>
          </w:tcPr>
          <w:p w14:paraId="68A5B4C7" w14:textId="77777777" w:rsidR="00DE4953" w:rsidRPr="00327985" w:rsidRDefault="00DE4953" w:rsidP="00DE4953">
            <w:pPr>
              <w:jc w:val="right"/>
              <w:rPr>
                <w:rFonts w:ascii="Arial" w:hAnsi="Arial" w:cs="Arial"/>
                <w:color w:val="000000"/>
                <w:sz w:val="16"/>
                <w:szCs w:val="16"/>
              </w:rPr>
            </w:pPr>
          </w:p>
        </w:tc>
        <w:tc>
          <w:tcPr>
            <w:tcW w:w="518" w:type="pct"/>
            <w:tcBorders>
              <w:top w:val="nil"/>
              <w:left w:val="nil"/>
              <w:bottom w:val="single" w:sz="4" w:space="0" w:color="auto"/>
              <w:right w:val="nil"/>
            </w:tcBorders>
            <w:vAlign w:val="center"/>
            <w:hideMark/>
          </w:tcPr>
          <w:p w14:paraId="381523EA" w14:textId="051A68C0"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w:t>
            </w:r>
          </w:p>
        </w:tc>
        <w:tc>
          <w:tcPr>
            <w:tcW w:w="95" w:type="pct"/>
            <w:tcBorders>
              <w:top w:val="nil"/>
              <w:left w:val="nil"/>
              <w:bottom w:val="nil"/>
              <w:right w:val="nil"/>
            </w:tcBorders>
            <w:hideMark/>
          </w:tcPr>
          <w:p w14:paraId="1E0F97E2" w14:textId="77777777" w:rsidR="00DE4953" w:rsidRPr="00327985" w:rsidRDefault="00DE4953" w:rsidP="00DE4953">
            <w:pPr>
              <w:jc w:val="right"/>
              <w:rPr>
                <w:rFonts w:ascii="Arial" w:hAnsi="Arial" w:cs="Arial"/>
                <w:color w:val="000000"/>
                <w:sz w:val="16"/>
                <w:szCs w:val="16"/>
              </w:rPr>
            </w:pPr>
          </w:p>
        </w:tc>
        <w:tc>
          <w:tcPr>
            <w:tcW w:w="505" w:type="pct"/>
            <w:tcBorders>
              <w:top w:val="nil"/>
              <w:left w:val="nil"/>
              <w:bottom w:val="single" w:sz="4" w:space="0" w:color="auto"/>
              <w:right w:val="nil"/>
            </w:tcBorders>
            <w:vAlign w:val="center"/>
            <w:hideMark/>
          </w:tcPr>
          <w:p w14:paraId="574284B4" w14:textId="54DF4226"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69</w:t>
            </w:r>
          </w:p>
        </w:tc>
        <w:tc>
          <w:tcPr>
            <w:tcW w:w="95" w:type="pct"/>
            <w:tcBorders>
              <w:top w:val="nil"/>
              <w:left w:val="nil"/>
              <w:bottom w:val="nil"/>
              <w:right w:val="nil"/>
            </w:tcBorders>
            <w:hideMark/>
          </w:tcPr>
          <w:p w14:paraId="2DE9D1CC" w14:textId="77777777" w:rsidR="00DE4953" w:rsidRPr="00327985" w:rsidRDefault="00DE4953" w:rsidP="00DE4953">
            <w:pPr>
              <w:jc w:val="right"/>
              <w:rPr>
                <w:rFonts w:ascii="Arial" w:hAnsi="Arial" w:cs="Arial"/>
                <w:color w:val="000000"/>
                <w:sz w:val="16"/>
                <w:szCs w:val="16"/>
              </w:rPr>
            </w:pPr>
          </w:p>
        </w:tc>
        <w:tc>
          <w:tcPr>
            <w:tcW w:w="505" w:type="pct"/>
            <w:tcBorders>
              <w:top w:val="nil"/>
              <w:left w:val="nil"/>
              <w:bottom w:val="single" w:sz="4" w:space="0" w:color="auto"/>
              <w:right w:val="nil"/>
            </w:tcBorders>
            <w:vAlign w:val="center"/>
            <w:hideMark/>
          </w:tcPr>
          <w:p w14:paraId="7E2241DE" w14:textId="246C479A"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2.125</w:t>
            </w:r>
          </w:p>
        </w:tc>
      </w:tr>
      <w:tr w:rsidR="00DE4953" w:rsidRPr="00327985" w14:paraId="7F1166C5" w14:textId="77777777" w:rsidTr="00DE4953">
        <w:trPr>
          <w:trHeight w:val="227"/>
        </w:trPr>
        <w:tc>
          <w:tcPr>
            <w:tcW w:w="1472" w:type="pct"/>
            <w:tcBorders>
              <w:top w:val="nil"/>
              <w:left w:val="nil"/>
              <w:bottom w:val="nil"/>
              <w:right w:val="nil"/>
            </w:tcBorders>
            <w:noWrap/>
            <w:vAlign w:val="center"/>
            <w:hideMark/>
          </w:tcPr>
          <w:p w14:paraId="2A0D647E" w14:textId="77777777" w:rsidR="00DE4953" w:rsidRPr="00327985" w:rsidRDefault="00DE4953" w:rsidP="00DE4953">
            <w:pPr>
              <w:jc w:val="right"/>
              <w:rPr>
                <w:rFonts w:ascii="Arial" w:hAnsi="Arial" w:cs="Arial"/>
                <w:color w:val="000000"/>
                <w:sz w:val="16"/>
                <w:szCs w:val="16"/>
              </w:rPr>
            </w:pPr>
          </w:p>
        </w:tc>
        <w:tc>
          <w:tcPr>
            <w:tcW w:w="505" w:type="pct"/>
            <w:tcBorders>
              <w:top w:val="nil"/>
              <w:left w:val="nil"/>
              <w:bottom w:val="nil"/>
              <w:right w:val="nil"/>
            </w:tcBorders>
            <w:vAlign w:val="center"/>
            <w:hideMark/>
          </w:tcPr>
          <w:p w14:paraId="5ED511A3" w14:textId="77777777" w:rsidR="00DE4953" w:rsidRPr="00327985" w:rsidRDefault="00DE4953" w:rsidP="00DE4953">
            <w:pPr>
              <w:jc w:val="right"/>
              <w:rPr>
                <w:sz w:val="16"/>
                <w:szCs w:val="16"/>
              </w:rPr>
            </w:pPr>
          </w:p>
        </w:tc>
        <w:tc>
          <w:tcPr>
            <w:tcW w:w="95" w:type="pct"/>
            <w:tcBorders>
              <w:top w:val="nil"/>
              <w:left w:val="nil"/>
              <w:bottom w:val="nil"/>
              <w:right w:val="nil"/>
            </w:tcBorders>
            <w:hideMark/>
          </w:tcPr>
          <w:p w14:paraId="2F127F38" w14:textId="77777777" w:rsidR="00DE4953" w:rsidRPr="00327985" w:rsidRDefault="00DE4953" w:rsidP="00DE4953">
            <w:pPr>
              <w:jc w:val="right"/>
              <w:rPr>
                <w:sz w:val="16"/>
                <w:szCs w:val="16"/>
              </w:rPr>
            </w:pPr>
          </w:p>
        </w:tc>
        <w:tc>
          <w:tcPr>
            <w:tcW w:w="515" w:type="pct"/>
            <w:tcBorders>
              <w:top w:val="nil"/>
              <w:left w:val="nil"/>
              <w:bottom w:val="nil"/>
              <w:right w:val="nil"/>
            </w:tcBorders>
            <w:vAlign w:val="center"/>
            <w:hideMark/>
          </w:tcPr>
          <w:p w14:paraId="73A75B7C" w14:textId="77777777" w:rsidR="00DE4953" w:rsidRPr="00327985" w:rsidRDefault="00DE4953" w:rsidP="00DE4953">
            <w:pPr>
              <w:jc w:val="right"/>
              <w:rPr>
                <w:sz w:val="16"/>
                <w:szCs w:val="16"/>
              </w:rPr>
            </w:pPr>
          </w:p>
        </w:tc>
        <w:tc>
          <w:tcPr>
            <w:tcW w:w="95" w:type="pct"/>
            <w:tcBorders>
              <w:top w:val="nil"/>
              <w:left w:val="nil"/>
              <w:bottom w:val="nil"/>
              <w:right w:val="nil"/>
            </w:tcBorders>
            <w:hideMark/>
          </w:tcPr>
          <w:p w14:paraId="766DA392" w14:textId="77777777" w:rsidR="00DE4953" w:rsidRPr="00327985" w:rsidRDefault="00DE4953" w:rsidP="00DE4953">
            <w:pPr>
              <w:jc w:val="right"/>
              <w:rPr>
                <w:sz w:val="16"/>
                <w:szCs w:val="16"/>
              </w:rPr>
            </w:pPr>
          </w:p>
        </w:tc>
        <w:tc>
          <w:tcPr>
            <w:tcW w:w="505" w:type="pct"/>
            <w:tcBorders>
              <w:top w:val="nil"/>
              <w:left w:val="nil"/>
              <w:bottom w:val="nil"/>
              <w:right w:val="nil"/>
            </w:tcBorders>
            <w:vAlign w:val="center"/>
            <w:hideMark/>
          </w:tcPr>
          <w:p w14:paraId="67291E3C" w14:textId="77777777" w:rsidR="00DE4953" w:rsidRPr="00327985" w:rsidRDefault="00DE4953" w:rsidP="00DE4953">
            <w:pPr>
              <w:jc w:val="right"/>
              <w:rPr>
                <w:sz w:val="16"/>
                <w:szCs w:val="16"/>
              </w:rPr>
            </w:pPr>
          </w:p>
        </w:tc>
        <w:tc>
          <w:tcPr>
            <w:tcW w:w="95" w:type="pct"/>
            <w:tcBorders>
              <w:top w:val="nil"/>
              <w:left w:val="nil"/>
              <w:bottom w:val="nil"/>
              <w:right w:val="nil"/>
            </w:tcBorders>
            <w:hideMark/>
          </w:tcPr>
          <w:p w14:paraId="2F79C9ED" w14:textId="77777777" w:rsidR="00DE4953" w:rsidRPr="00327985" w:rsidRDefault="00DE4953" w:rsidP="00DE4953">
            <w:pPr>
              <w:jc w:val="right"/>
              <w:rPr>
                <w:sz w:val="16"/>
                <w:szCs w:val="16"/>
              </w:rPr>
            </w:pPr>
          </w:p>
        </w:tc>
        <w:tc>
          <w:tcPr>
            <w:tcW w:w="518" w:type="pct"/>
            <w:tcBorders>
              <w:top w:val="nil"/>
              <w:left w:val="nil"/>
              <w:bottom w:val="nil"/>
              <w:right w:val="nil"/>
            </w:tcBorders>
            <w:vAlign w:val="center"/>
            <w:hideMark/>
          </w:tcPr>
          <w:p w14:paraId="6E4452AD" w14:textId="77777777" w:rsidR="00DE4953" w:rsidRPr="00327985" w:rsidRDefault="00DE4953" w:rsidP="00DE4953">
            <w:pPr>
              <w:jc w:val="right"/>
              <w:rPr>
                <w:sz w:val="16"/>
                <w:szCs w:val="16"/>
              </w:rPr>
            </w:pPr>
          </w:p>
        </w:tc>
        <w:tc>
          <w:tcPr>
            <w:tcW w:w="95" w:type="pct"/>
            <w:tcBorders>
              <w:top w:val="nil"/>
              <w:left w:val="nil"/>
              <w:bottom w:val="nil"/>
              <w:right w:val="nil"/>
            </w:tcBorders>
            <w:hideMark/>
          </w:tcPr>
          <w:p w14:paraId="4E249EEC" w14:textId="77777777" w:rsidR="00DE4953" w:rsidRPr="00327985" w:rsidRDefault="00DE4953" w:rsidP="00DE4953">
            <w:pPr>
              <w:jc w:val="right"/>
              <w:rPr>
                <w:sz w:val="16"/>
                <w:szCs w:val="16"/>
              </w:rPr>
            </w:pPr>
          </w:p>
        </w:tc>
        <w:tc>
          <w:tcPr>
            <w:tcW w:w="505" w:type="pct"/>
            <w:tcBorders>
              <w:top w:val="nil"/>
              <w:left w:val="nil"/>
              <w:bottom w:val="nil"/>
              <w:right w:val="nil"/>
            </w:tcBorders>
            <w:vAlign w:val="center"/>
            <w:hideMark/>
          </w:tcPr>
          <w:p w14:paraId="6DF1A91C" w14:textId="77777777" w:rsidR="00DE4953" w:rsidRPr="00327985" w:rsidRDefault="00DE4953" w:rsidP="00DE4953">
            <w:pPr>
              <w:jc w:val="right"/>
              <w:rPr>
                <w:sz w:val="16"/>
                <w:szCs w:val="16"/>
              </w:rPr>
            </w:pPr>
          </w:p>
        </w:tc>
        <w:tc>
          <w:tcPr>
            <w:tcW w:w="95" w:type="pct"/>
            <w:tcBorders>
              <w:top w:val="nil"/>
              <w:left w:val="nil"/>
              <w:bottom w:val="nil"/>
              <w:right w:val="nil"/>
            </w:tcBorders>
            <w:hideMark/>
          </w:tcPr>
          <w:p w14:paraId="6AF18E28" w14:textId="77777777" w:rsidR="00DE4953" w:rsidRPr="00327985" w:rsidRDefault="00DE4953" w:rsidP="00DE4953">
            <w:pPr>
              <w:jc w:val="right"/>
              <w:rPr>
                <w:sz w:val="16"/>
                <w:szCs w:val="16"/>
              </w:rPr>
            </w:pPr>
          </w:p>
        </w:tc>
        <w:tc>
          <w:tcPr>
            <w:tcW w:w="505" w:type="pct"/>
            <w:tcBorders>
              <w:top w:val="nil"/>
              <w:left w:val="nil"/>
              <w:bottom w:val="nil"/>
              <w:right w:val="nil"/>
            </w:tcBorders>
            <w:vAlign w:val="center"/>
            <w:hideMark/>
          </w:tcPr>
          <w:p w14:paraId="4FE77F74" w14:textId="77777777" w:rsidR="00DE4953" w:rsidRPr="00327985" w:rsidRDefault="00DE4953" w:rsidP="00DE4953">
            <w:pPr>
              <w:jc w:val="right"/>
              <w:rPr>
                <w:sz w:val="16"/>
                <w:szCs w:val="16"/>
              </w:rPr>
            </w:pPr>
          </w:p>
        </w:tc>
      </w:tr>
      <w:tr w:rsidR="00DE4953" w:rsidRPr="00327985" w14:paraId="754FCC27" w14:textId="77777777" w:rsidTr="00DE4953">
        <w:trPr>
          <w:trHeight w:val="227"/>
        </w:trPr>
        <w:tc>
          <w:tcPr>
            <w:tcW w:w="1472" w:type="pct"/>
            <w:tcBorders>
              <w:top w:val="nil"/>
              <w:left w:val="nil"/>
              <w:bottom w:val="nil"/>
              <w:right w:val="nil"/>
            </w:tcBorders>
            <w:noWrap/>
            <w:vAlign w:val="center"/>
            <w:hideMark/>
          </w:tcPr>
          <w:p w14:paraId="59A08768" w14:textId="77777777" w:rsidR="00DE4953" w:rsidRPr="00327985" w:rsidRDefault="00DE4953" w:rsidP="00DE4953">
            <w:pPr>
              <w:jc w:val="right"/>
              <w:rPr>
                <w:sz w:val="16"/>
                <w:szCs w:val="16"/>
              </w:rPr>
            </w:pPr>
          </w:p>
        </w:tc>
        <w:tc>
          <w:tcPr>
            <w:tcW w:w="505" w:type="pct"/>
            <w:tcBorders>
              <w:top w:val="nil"/>
              <w:left w:val="nil"/>
              <w:bottom w:val="double" w:sz="6" w:space="0" w:color="auto"/>
              <w:right w:val="nil"/>
            </w:tcBorders>
            <w:noWrap/>
            <w:vAlign w:val="bottom"/>
            <w:hideMark/>
          </w:tcPr>
          <w:p w14:paraId="7E7773B9" w14:textId="35E54E89"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10.398</w:t>
            </w:r>
          </w:p>
        </w:tc>
        <w:tc>
          <w:tcPr>
            <w:tcW w:w="95" w:type="pct"/>
            <w:tcBorders>
              <w:top w:val="nil"/>
              <w:left w:val="nil"/>
              <w:bottom w:val="nil"/>
              <w:right w:val="nil"/>
            </w:tcBorders>
            <w:noWrap/>
            <w:vAlign w:val="center"/>
            <w:hideMark/>
          </w:tcPr>
          <w:p w14:paraId="479F8355" w14:textId="77777777" w:rsidR="00DE4953" w:rsidRPr="00327985" w:rsidRDefault="00DE4953" w:rsidP="00DE4953">
            <w:pPr>
              <w:jc w:val="right"/>
              <w:rPr>
                <w:rFonts w:ascii="Arial" w:hAnsi="Arial" w:cs="Arial"/>
                <w:color w:val="000000"/>
                <w:sz w:val="16"/>
                <w:szCs w:val="16"/>
              </w:rPr>
            </w:pPr>
          </w:p>
        </w:tc>
        <w:tc>
          <w:tcPr>
            <w:tcW w:w="515" w:type="pct"/>
            <w:tcBorders>
              <w:top w:val="nil"/>
              <w:left w:val="nil"/>
              <w:bottom w:val="double" w:sz="6" w:space="0" w:color="auto"/>
              <w:right w:val="nil"/>
            </w:tcBorders>
            <w:noWrap/>
            <w:vAlign w:val="bottom"/>
            <w:hideMark/>
          </w:tcPr>
          <w:p w14:paraId="4D7E28EC" w14:textId="605B0A3F"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941</w:t>
            </w:r>
          </w:p>
        </w:tc>
        <w:tc>
          <w:tcPr>
            <w:tcW w:w="95" w:type="pct"/>
            <w:tcBorders>
              <w:top w:val="nil"/>
              <w:left w:val="nil"/>
              <w:bottom w:val="nil"/>
              <w:right w:val="nil"/>
            </w:tcBorders>
            <w:noWrap/>
            <w:vAlign w:val="center"/>
            <w:hideMark/>
          </w:tcPr>
          <w:p w14:paraId="7BF4C5CA" w14:textId="77777777" w:rsidR="00DE4953" w:rsidRPr="00327985" w:rsidRDefault="00DE4953" w:rsidP="00DE4953">
            <w:pPr>
              <w:jc w:val="right"/>
              <w:rPr>
                <w:rFonts w:ascii="Arial" w:hAnsi="Arial" w:cs="Arial"/>
                <w:color w:val="000000"/>
                <w:sz w:val="16"/>
                <w:szCs w:val="16"/>
              </w:rPr>
            </w:pPr>
          </w:p>
        </w:tc>
        <w:tc>
          <w:tcPr>
            <w:tcW w:w="505" w:type="pct"/>
            <w:tcBorders>
              <w:top w:val="nil"/>
              <w:left w:val="nil"/>
              <w:bottom w:val="double" w:sz="6" w:space="0" w:color="auto"/>
              <w:right w:val="nil"/>
            </w:tcBorders>
            <w:noWrap/>
            <w:vAlign w:val="bottom"/>
            <w:hideMark/>
          </w:tcPr>
          <w:p w14:paraId="7854D156" w14:textId="299B147F"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(240)</w:t>
            </w:r>
          </w:p>
        </w:tc>
        <w:tc>
          <w:tcPr>
            <w:tcW w:w="95" w:type="pct"/>
            <w:tcBorders>
              <w:top w:val="nil"/>
              <w:left w:val="nil"/>
              <w:bottom w:val="nil"/>
              <w:right w:val="nil"/>
            </w:tcBorders>
            <w:noWrap/>
            <w:vAlign w:val="center"/>
            <w:hideMark/>
          </w:tcPr>
          <w:p w14:paraId="68EFD34A" w14:textId="77777777" w:rsidR="00DE4953" w:rsidRPr="00327985" w:rsidRDefault="00DE4953" w:rsidP="00DE4953">
            <w:pPr>
              <w:jc w:val="right"/>
              <w:rPr>
                <w:rFonts w:ascii="Arial" w:hAnsi="Arial" w:cs="Arial"/>
                <w:color w:val="000000"/>
                <w:sz w:val="16"/>
                <w:szCs w:val="16"/>
              </w:rPr>
            </w:pPr>
          </w:p>
        </w:tc>
        <w:tc>
          <w:tcPr>
            <w:tcW w:w="518" w:type="pct"/>
            <w:tcBorders>
              <w:top w:val="nil"/>
              <w:left w:val="nil"/>
              <w:bottom w:val="double" w:sz="6" w:space="0" w:color="auto"/>
              <w:right w:val="nil"/>
            </w:tcBorders>
            <w:noWrap/>
            <w:vAlign w:val="bottom"/>
            <w:hideMark/>
          </w:tcPr>
          <w:p w14:paraId="5389B23F" w14:textId="52CE0B6B"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w:t>
            </w:r>
          </w:p>
        </w:tc>
        <w:tc>
          <w:tcPr>
            <w:tcW w:w="95" w:type="pct"/>
            <w:tcBorders>
              <w:top w:val="nil"/>
              <w:left w:val="nil"/>
              <w:bottom w:val="nil"/>
              <w:right w:val="nil"/>
            </w:tcBorders>
            <w:noWrap/>
            <w:vAlign w:val="center"/>
            <w:hideMark/>
          </w:tcPr>
          <w:p w14:paraId="6487F818" w14:textId="77777777" w:rsidR="00DE4953" w:rsidRPr="00327985" w:rsidRDefault="00DE4953" w:rsidP="00DE4953">
            <w:pPr>
              <w:jc w:val="right"/>
              <w:rPr>
                <w:rFonts w:ascii="Arial" w:hAnsi="Arial" w:cs="Arial"/>
                <w:color w:val="000000"/>
                <w:sz w:val="16"/>
                <w:szCs w:val="16"/>
              </w:rPr>
            </w:pPr>
          </w:p>
        </w:tc>
        <w:tc>
          <w:tcPr>
            <w:tcW w:w="505" w:type="pct"/>
            <w:tcBorders>
              <w:top w:val="nil"/>
              <w:left w:val="nil"/>
              <w:bottom w:val="double" w:sz="6" w:space="0" w:color="auto"/>
              <w:right w:val="nil"/>
            </w:tcBorders>
            <w:noWrap/>
            <w:vAlign w:val="bottom"/>
            <w:hideMark/>
          </w:tcPr>
          <w:p w14:paraId="4F45AF6C" w14:textId="377E0A1A"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730</w:t>
            </w:r>
          </w:p>
        </w:tc>
        <w:tc>
          <w:tcPr>
            <w:tcW w:w="95" w:type="pct"/>
            <w:tcBorders>
              <w:top w:val="nil"/>
              <w:left w:val="nil"/>
              <w:bottom w:val="nil"/>
              <w:right w:val="nil"/>
            </w:tcBorders>
            <w:noWrap/>
            <w:vAlign w:val="center"/>
            <w:hideMark/>
          </w:tcPr>
          <w:p w14:paraId="3F67A1FE" w14:textId="77777777" w:rsidR="00DE4953" w:rsidRPr="00327985" w:rsidRDefault="00DE4953" w:rsidP="00DE4953">
            <w:pPr>
              <w:jc w:val="right"/>
              <w:rPr>
                <w:rFonts w:ascii="Arial" w:hAnsi="Arial" w:cs="Arial"/>
                <w:color w:val="000000"/>
                <w:sz w:val="16"/>
                <w:szCs w:val="16"/>
              </w:rPr>
            </w:pPr>
          </w:p>
        </w:tc>
        <w:tc>
          <w:tcPr>
            <w:tcW w:w="505" w:type="pct"/>
            <w:tcBorders>
              <w:top w:val="nil"/>
              <w:left w:val="nil"/>
              <w:bottom w:val="double" w:sz="6" w:space="0" w:color="auto"/>
              <w:right w:val="nil"/>
            </w:tcBorders>
            <w:noWrap/>
            <w:vAlign w:val="bottom"/>
            <w:hideMark/>
          </w:tcPr>
          <w:p w14:paraId="05BE6C5C" w14:textId="5905A71A" w:rsidR="00DE4953" w:rsidRPr="00327985" w:rsidRDefault="00DE4953" w:rsidP="00DE4953">
            <w:pPr>
              <w:jc w:val="right"/>
              <w:rPr>
                <w:rFonts w:ascii="Arial" w:hAnsi="Arial" w:cs="Arial"/>
                <w:color w:val="000000"/>
                <w:sz w:val="16"/>
                <w:szCs w:val="16"/>
              </w:rPr>
            </w:pPr>
            <w:r w:rsidRPr="00327985">
              <w:rPr>
                <w:rFonts w:ascii="Arial" w:hAnsi="Arial" w:cs="Arial"/>
                <w:color w:val="000000"/>
                <w:sz w:val="16"/>
                <w:szCs w:val="16"/>
              </w:rPr>
              <w:t>11.829</w:t>
            </w:r>
          </w:p>
        </w:tc>
      </w:tr>
    </w:tbl>
    <w:p w14:paraId="14BD87EE" w14:textId="744645DB" w:rsidR="00DE4953" w:rsidRPr="00327985" w:rsidRDefault="00DE4953">
      <w:pPr>
        <w:rPr>
          <w:rFonts w:ascii="Georgia" w:hAnsi="Georgia" w:cs="Arial"/>
          <w:b/>
        </w:rPr>
      </w:pPr>
    </w:p>
    <w:p w14:paraId="46F2D413" w14:textId="77777777" w:rsidR="00DE4953" w:rsidRPr="00327985" w:rsidRDefault="00DE4953">
      <w:pPr>
        <w:rPr>
          <w:rFonts w:ascii="Georgia" w:hAnsi="Georgia" w:cs="Arial"/>
          <w:b/>
        </w:rPr>
      </w:pPr>
      <w:r w:rsidRPr="00327985">
        <w:rPr>
          <w:rFonts w:ascii="Georgia" w:hAnsi="Georgia" w:cs="Arial"/>
          <w:b/>
        </w:rPr>
        <w:br w:type="page"/>
      </w:r>
    </w:p>
    <w:p w14:paraId="1284F2DF" w14:textId="77777777" w:rsidR="003021D4" w:rsidRPr="00327985" w:rsidRDefault="003021D4" w:rsidP="00BC5203">
      <w:pPr>
        <w:pStyle w:val="PargrafodaLista"/>
        <w:rPr>
          <w:rFonts w:ascii="Georgia" w:hAnsi="Georgia" w:cs="Arial"/>
          <w:sz w:val="2"/>
          <w:szCs w:val="2"/>
        </w:rPr>
      </w:pPr>
    </w:p>
    <w:tbl>
      <w:tblPr>
        <w:tblW w:w="5000" w:type="pct"/>
        <w:tblCellMar>
          <w:left w:w="70" w:type="dxa"/>
          <w:right w:w="70" w:type="dxa"/>
        </w:tblCellMar>
        <w:tblLook w:val="04A0" w:firstRow="1" w:lastRow="0" w:firstColumn="1" w:lastColumn="0" w:noHBand="0" w:noVBand="1"/>
      </w:tblPr>
      <w:tblGrid>
        <w:gridCol w:w="2945"/>
        <w:gridCol w:w="1059"/>
        <w:gridCol w:w="209"/>
        <w:gridCol w:w="924"/>
        <w:gridCol w:w="209"/>
        <w:gridCol w:w="1068"/>
        <w:gridCol w:w="209"/>
        <w:gridCol w:w="1158"/>
        <w:gridCol w:w="209"/>
        <w:gridCol w:w="1247"/>
      </w:tblGrid>
      <w:tr w:rsidR="0020499A" w:rsidRPr="00327985" w14:paraId="4DD99F42" w14:textId="77777777" w:rsidTr="007F78D9">
        <w:trPr>
          <w:trHeight w:val="20"/>
        </w:trPr>
        <w:tc>
          <w:tcPr>
            <w:tcW w:w="1593" w:type="pct"/>
            <w:tcBorders>
              <w:top w:val="nil"/>
              <w:left w:val="nil"/>
              <w:bottom w:val="nil"/>
              <w:right w:val="nil"/>
            </w:tcBorders>
            <w:noWrap/>
            <w:vAlign w:val="bottom"/>
            <w:hideMark/>
          </w:tcPr>
          <w:p w14:paraId="0988BA05" w14:textId="77777777" w:rsidR="0020499A" w:rsidRPr="00327985" w:rsidRDefault="0020499A" w:rsidP="00DE4953">
            <w:pPr>
              <w:rPr>
                <w:sz w:val="16"/>
                <w:szCs w:val="16"/>
              </w:rPr>
            </w:pPr>
          </w:p>
        </w:tc>
        <w:tc>
          <w:tcPr>
            <w:tcW w:w="573" w:type="pct"/>
            <w:tcBorders>
              <w:top w:val="nil"/>
              <w:left w:val="nil"/>
              <w:bottom w:val="single" w:sz="8" w:space="0" w:color="auto"/>
              <w:right w:val="nil"/>
            </w:tcBorders>
            <w:noWrap/>
            <w:vAlign w:val="bottom"/>
            <w:hideMark/>
          </w:tcPr>
          <w:p w14:paraId="5D551613" w14:textId="77777777" w:rsidR="0020499A" w:rsidRPr="00327985" w:rsidRDefault="0020499A" w:rsidP="00DE4953">
            <w:pPr>
              <w:rPr>
                <w:rFonts w:ascii="Arial" w:hAnsi="Arial" w:cs="Arial"/>
                <w:color w:val="000000"/>
                <w:sz w:val="16"/>
                <w:szCs w:val="16"/>
              </w:rPr>
            </w:pPr>
            <w:r w:rsidRPr="00327985">
              <w:rPr>
                <w:rFonts w:ascii="Arial" w:hAnsi="Arial" w:cs="Arial"/>
                <w:color w:val="000000"/>
                <w:sz w:val="16"/>
                <w:szCs w:val="16"/>
              </w:rPr>
              <w:t> </w:t>
            </w:r>
          </w:p>
        </w:tc>
        <w:tc>
          <w:tcPr>
            <w:tcW w:w="113" w:type="pct"/>
            <w:tcBorders>
              <w:top w:val="nil"/>
              <w:left w:val="nil"/>
              <w:bottom w:val="single" w:sz="8" w:space="0" w:color="auto"/>
              <w:right w:val="nil"/>
            </w:tcBorders>
            <w:noWrap/>
            <w:vAlign w:val="bottom"/>
            <w:hideMark/>
          </w:tcPr>
          <w:p w14:paraId="243CC2F3" w14:textId="77777777" w:rsidR="0020499A" w:rsidRPr="00327985" w:rsidRDefault="0020499A" w:rsidP="00DE4953">
            <w:pPr>
              <w:rPr>
                <w:rFonts w:ascii="Arial" w:hAnsi="Arial" w:cs="Arial"/>
                <w:color w:val="000000"/>
                <w:sz w:val="16"/>
                <w:szCs w:val="16"/>
              </w:rPr>
            </w:pPr>
            <w:r w:rsidRPr="00327985">
              <w:rPr>
                <w:rFonts w:ascii="Arial" w:hAnsi="Arial" w:cs="Arial"/>
                <w:color w:val="000000"/>
                <w:sz w:val="16"/>
                <w:szCs w:val="16"/>
              </w:rPr>
              <w:t> </w:t>
            </w:r>
          </w:p>
        </w:tc>
        <w:tc>
          <w:tcPr>
            <w:tcW w:w="500" w:type="pct"/>
            <w:tcBorders>
              <w:top w:val="nil"/>
              <w:left w:val="nil"/>
              <w:bottom w:val="single" w:sz="8" w:space="0" w:color="auto"/>
              <w:right w:val="nil"/>
            </w:tcBorders>
            <w:noWrap/>
            <w:vAlign w:val="bottom"/>
            <w:hideMark/>
          </w:tcPr>
          <w:p w14:paraId="4A0FBB45" w14:textId="77777777" w:rsidR="0020499A" w:rsidRPr="00327985" w:rsidRDefault="0020499A" w:rsidP="00DE4953">
            <w:pPr>
              <w:rPr>
                <w:rFonts w:ascii="Arial" w:hAnsi="Arial" w:cs="Arial"/>
                <w:color w:val="000000"/>
                <w:sz w:val="16"/>
                <w:szCs w:val="16"/>
              </w:rPr>
            </w:pPr>
            <w:r w:rsidRPr="00327985">
              <w:rPr>
                <w:rFonts w:ascii="Arial" w:hAnsi="Arial" w:cs="Arial"/>
                <w:color w:val="000000"/>
                <w:sz w:val="16"/>
                <w:szCs w:val="16"/>
              </w:rPr>
              <w:t> </w:t>
            </w:r>
          </w:p>
        </w:tc>
        <w:tc>
          <w:tcPr>
            <w:tcW w:w="113" w:type="pct"/>
            <w:tcBorders>
              <w:top w:val="nil"/>
              <w:left w:val="nil"/>
              <w:bottom w:val="single" w:sz="8" w:space="0" w:color="auto"/>
              <w:right w:val="nil"/>
            </w:tcBorders>
            <w:noWrap/>
            <w:vAlign w:val="bottom"/>
            <w:hideMark/>
          </w:tcPr>
          <w:p w14:paraId="58901B7C" w14:textId="77777777" w:rsidR="0020499A" w:rsidRPr="00327985" w:rsidRDefault="0020499A" w:rsidP="00DE4953">
            <w:pPr>
              <w:rPr>
                <w:rFonts w:ascii="Arial" w:hAnsi="Arial" w:cs="Arial"/>
                <w:color w:val="000000"/>
                <w:sz w:val="16"/>
                <w:szCs w:val="16"/>
              </w:rPr>
            </w:pPr>
            <w:r w:rsidRPr="00327985">
              <w:rPr>
                <w:rFonts w:ascii="Arial" w:hAnsi="Arial" w:cs="Arial"/>
                <w:color w:val="000000"/>
                <w:sz w:val="16"/>
                <w:szCs w:val="16"/>
              </w:rPr>
              <w:t> </w:t>
            </w:r>
          </w:p>
        </w:tc>
        <w:tc>
          <w:tcPr>
            <w:tcW w:w="578" w:type="pct"/>
            <w:tcBorders>
              <w:top w:val="nil"/>
              <w:left w:val="nil"/>
              <w:bottom w:val="single" w:sz="8" w:space="0" w:color="auto"/>
              <w:right w:val="nil"/>
            </w:tcBorders>
            <w:noWrap/>
            <w:vAlign w:val="bottom"/>
            <w:hideMark/>
          </w:tcPr>
          <w:p w14:paraId="2B7B4096" w14:textId="77777777" w:rsidR="0020499A" w:rsidRPr="00327985" w:rsidRDefault="0020499A" w:rsidP="00DE4953">
            <w:pPr>
              <w:rPr>
                <w:rFonts w:ascii="Arial" w:hAnsi="Arial" w:cs="Arial"/>
                <w:color w:val="000000"/>
                <w:sz w:val="16"/>
                <w:szCs w:val="16"/>
              </w:rPr>
            </w:pPr>
            <w:r w:rsidRPr="00327985">
              <w:rPr>
                <w:rFonts w:ascii="Arial" w:hAnsi="Arial" w:cs="Arial"/>
                <w:color w:val="000000"/>
                <w:sz w:val="16"/>
                <w:szCs w:val="16"/>
              </w:rPr>
              <w:t> </w:t>
            </w:r>
          </w:p>
        </w:tc>
        <w:tc>
          <w:tcPr>
            <w:tcW w:w="113" w:type="pct"/>
            <w:tcBorders>
              <w:top w:val="nil"/>
              <w:left w:val="nil"/>
              <w:bottom w:val="single" w:sz="8" w:space="0" w:color="auto"/>
              <w:right w:val="nil"/>
            </w:tcBorders>
            <w:noWrap/>
            <w:vAlign w:val="bottom"/>
            <w:hideMark/>
          </w:tcPr>
          <w:p w14:paraId="32697A7B" w14:textId="77777777" w:rsidR="0020499A" w:rsidRPr="00327985" w:rsidRDefault="0020499A" w:rsidP="00DE4953">
            <w:pPr>
              <w:rPr>
                <w:rFonts w:ascii="Arial" w:hAnsi="Arial" w:cs="Arial"/>
                <w:color w:val="000000"/>
                <w:sz w:val="16"/>
                <w:szCs w:val="16"/>
              </w:rPr>
            </w:pPr>
            <w:r w:rsidRPr="00327985">
              <w:rPr>
                <w:rFonts w:ascii="Arial" w:hAnsi="Arial" w:cs="Arial"/>
                <w:color w:val="000000"/>
                <w:sz w:val="16"/>
                <w:szCs w:val="16"/>
              </w:rPr>
              <w:t> </w:t>
            </w:r>
          </w:p>
        </w:tc>
        <w:tc>
          <w:tcPr>
            <w:tcW w:w="627" w:type="pct"/>
            <w:tcBorders>
              <w:top w:val="nil"/>
              <w:left w:val="nil"/>
              <w:bottom w:val="single" w:sz="8" w:space="0" w:color="auto"/>
              <w:right w:val="nil"/>
            </w:tcBorders>
            <w:noWrap/>
            <w:vAlign w:val="bottom"/>
            <w:hideMark/>
          </w:tcPr>
          <w:p w14:paraId="1A56734F" w14:textId="77777777" w:rsidR="0020499A" w:rsidRPr="00327985" w:rsidRDefault="0020499A" w:rsidP="00DE4953">
            <w:pPr>
              <w:rPr>
                <w:rFonts w:ascii="Arial" w:hAnsi="Arial" w:cs="Arial"/>
                <w:color w:val="000000"/>
                <w:sz w:val="16"/>
                <w:szCs w:val="16"/>
              </w:rPr>
            </w:pPr>
            <w:r w:rsidRPr="00327985">
              <w:rPr>
                <w:rFonts w:ascii="Arial" w:hAnsi="Arial" w:cs="Arial"/>
                <w:color w:val="000000"/>
                <w:sz w:val="16"/>
                <w:szCs w:val="16"/>
              </w:rPr>
              <w:t> </w:t>
            </w:r>
          </w:p>
        </w:tc>
        <w:tc>
          <w:tcPr>
            <w:tcW w:w="113" w:type="pct"/>
            <w:tcBorders>
              <w:top w:val="nil"/>
              <w:left w:val="nil"/>
              <w:bottom w:val="single" w:sz="8" w:space="0" w:color="auto"/>
              <w:right w:val="nil"/>
            </w:tcBorders>
            <w:noWrap/>
            <w:vAlign w:val="bottom"/>
            <w:hideMark/>
          </w:tcPr>
          <w:p w14:paraId="01925CCB" w14:textId="77777777" w:rsidR="0020499A" w:rsidRPr="00327985" w:rsidRDefault="0020499A" w:rsidP="00DE4953">
            <w:pPr>
              <w:rPr>
                <w:rFonts w:ascii="Arial" w:hAnsi="Arial" w:cs="Arial"/>
                <w:color w:val="000000"/>
                <w:sz w:val="16"/>
                <w:szCs w:val="16"/>
              </w:rPr>
            </w:pPr>
            <w:r w:rsidRPr="00327985">
              <w:rPr>
                <w:rFonts w:ascii="Arial" w:hAnsi="Arial" w:cs="Arial"/>
                <w:color w:val="000000"/>
                <w:sz w:val="16"/>
                <w:szCs w:val="16"/>
              </w:rPr>
              <w:t> </w:t>
            </w:r>
          </w:p>
        </w:tc>
        <w:tc>
          <w:tcPr>
            <w:tcW w:w="675" w:type="pct"/>
            <w:tcBorders>
              <w:top w:val="nil"/>
              <w:left w:val="nil"/>
              <w:bottom w:val="single" w:sz="8" w:space="0" w:color="auto"/>
              <w:right w:val="nil"/>
            </w:tcBorders>
            <w:noWrap/>
            <w:vAlign w:val="bottom"/>
            <w:hideMark/>
          </w:tcPr>
          <w:p w14:paraId="66FE88F9" w14:textId="77777777" w:rsidR="0020499A" w:rsidRPr="00327985" w:rsidRDefault="0020499A" w:rsidP="00DE4953">
            <w:pPr>
              <w:jc w:val="right"/>
              <w:rPr>
                <w:rFonts w:ascii="Arial" w:hAnsi="Arial" w:cs="Arial"/>
                <w:b/>
                <w:bCs/>
                <w:color w:val="000000"/>
                <w:sz w:val="16"/>
                <w:szCs w:val="16"/>
              </w:rPr>
            </w:pPr>
            <w:r w:rsidRPr="00327985">
              <w:rPr>
                <w:rFonts w:ascii="Arial" w:hAnsi="Arial" w:cs="Arial"/>
                <w:b/>
                <w:bCs/>
                <w:color w:val="000000"/>
                <w:sz w:val="16"/>
                <w:szCs w:val="16"/>
              </w:rPr>
              <w:t>Consolidado</w:t>
            </w:r>
          </w:p>
        </w:tc>
      </w:tr>
      <w:tr w:rsidR="0020499A" w:rsidRPr="00327985" w14:paraId="57A4EB66" w14:textId="77777777" w:rsidTr="007F78D9">
        <w:trPr>
          <w:trHeight w:val="20"/>
        </w:trPr>
        <w:tc>
          <w:tcPr>
            <w:tcW w:w="1593" w:type="pct"/>
            <w:tcBorders>
              <w:top w:val="nil"/>
              <w:left w:val="nil"/>
              <w:bottom w:val="nil"/>
              <w:right w:val="nil"/>
            </w:tcBorders>
            <w:noWrap/>
            <w:vAlign w:val="bottom"/>
            <w:hideMark/>
          </w:tcPr>
          <w:p w14:paraId="30BF9460" w14:textId="77777777" w:rsidR="0020499A" w:rsidRPr="00327985" w:rsidRDefault="0020499A" w:rsidP="00DE4953">
            <w:pPr>
              <w:jc w:val="right"/>
              <w:rPr>
                <w:rFonts w:ascii="Arial" w:hAnsi="Arial" w:cs="Arial"/>
                <w:b/>
                <w:bCs/>
                <w:color w:val="000000"/>
                <w:sz w:val="16"/>
                <w:szCs w:val="16"/>
              </w:rPr>
            </w:pPr>
          </w:p>
        </w:tc>
        <w:tc>
          <w:tcPr>
            <w:tcW w:w="573" w:type="pct"/>
            <w:tcBorders>
              <w:top w:val="nil"/>
              <w:left w:val="nil"/>
              <w:bottom w:val="nil"/>
              <w:right w:val="nil"/>
            </w:tcBorders>
            <w:noWrap/>
            <w:vAlign w:val="bottom"/>
            <w:hideMark/>
          </w:tcPr>
          <w:p w14:paraId="40ABE1D8" w14:textId="77777777" w:rsidR="0020499A" w:rsidRPr="00327985" w:rsidRDefault="0020499A" w:rsidP="00DE4953">
            <w:pPr>
              <w:rPr>
                <w:sz w:val="16"/>
                <w:szCs w:val="16"/>
              </w:rPr>
            </w:pPr>
          </w:p>
        </w:tc>
        <w:tc>
          <w:tcPr>
            <w:tcW w:w="113" w:type="pct"/>
            <w:tcBorders>
              <w:top w:val="nil"/>
              <w:left w:val="nil"/>
              <w:bottom w:val="nil"/>
              <w:right w:val="nil"/>
            </w:tcBorders>
            <w:noWrap/>
            <w:vAlign w:val="bottom"/>
            <w:hideMark/>
          </w:tcPr>
          <w:p w14:paraId="1D03F370" w14:textId="77777777" w:rsidR="0020499A" w:rsidRPr="00327985" w:rsidRDefault="0020499A" w:rsidP="00DE4953">
            <w:pPr>
              <w:rPr>
                <w:sz w:val="16"/>
                <w:szCs w:val="16"/>
              </w:rPr>
            </w:pPr>
          </w:p>
        </w:tc>
        <w:tc>
          <w:tcPr>
            <w:tcW w:w="500" w:type="pct"/>
            <w:tcBorders>
              <w:top w:val="nil"/>
              <w:left w:val="nil"/>
              <w:bottom w:val="nil"/>
              <w:right w:val="nil"/>
            </w:tcBorders>
            <w:noWrap/>
            <w:vAlign w:val="bottom"/>
            <w:hideMark/>
          </w:tcPr>
          <w:p w14:paraId="3B9ECC9B" w14:textId="77777777" w:rsidR="0020499A" w:rsidRPr="00327985" w:rsidRDefault="0020499A" w:rsidP="00DE4953">
            <w:pPr>
              <w:rPr>
                <w:sz w:val="16"/>
                <w:szCs w:val="16"/>
              </w:rPr>
            </w:pPr>
          </w:p>
        </w:tc>
        <w:tc>
          <w:tcPr>
            <w:tcW w:w="113" w:type="pct"/>
            <w:tcBorders>
              <w:top w:val="nil"/>
              <w:left w:val="nil"/>
              <w:bottom w:val="nil"/>
              <w:right w:val="nil"/>
            </w:tcBorders>
            <w:noWrap/>
            <w:vAlign w:val="bottom"/>
            <w:hideMark/>
          </w:tcPr>
          <w:p w14:paraId="561C23A2" w14:textId="77777777" w:rsidR="0020499A" w:rsidRPr="00327985" w:rsidRDefault="0020499A" w:rsidP="00DE4953">
            <w:pPr>
              <w:rPr>
                <w:sz w:val="16"/>
                <w:szCs w:val="16"/>
              </w:rPr>
            </w:pPr>
          </w:p>
        </w:tc>
        <w:tc>
          <w:tcPr>
            <w:tcW w:w="578" w:type="pct"/>
            <w:tcBorders>
              <w:top w:val="nil"/>
              <w:left w:val="nil"/>
              <w:bottom w:val="nil"/>
              <w:right w:val="nil"/>
            </w:tcBorders>
            <w:noWrap/>
            <w:vAlign w:val="bottom"/>
            <w:hideMark/>
          </w:tcPr>
          <w:p w14:paraId="108FE914" w14:textId="77777777" w:rsidR="0020499A" w:rsidRPr="00327985" w:rsidRDefault="0020499A" w:rsidP="00DE4953">
            <w:pPr>
              <w:rPr>
                <w:sz w:val="16"/>
                <w:szCs w:val="16"/>
              </w:rPr>
            </w:pPr>
          </w:p>
        </w:tc>
        <w:tc>
          <w:tcPr>
            <w:tcW w:w="113" w:type="pct"/>
            <w:tcBorders>
              <w:top w:val="nil"/>
              <w:left w:val="nil"/>
              <w:bottom w:val="nil"/>
              <w:right w:val="nil"/>
            </w:tcBorders>
            <w:noWrap/>
            <w:vAlign w:val="bottom"/>
            <w:hideMark/>
          </w:tcPr>
          <w:p w14:paraId="7BED54F7" w14:textId="77777777" w:rsidR="0020499A" w:rsidRPr="00327985" w:rsidRDefault="0020499A" w:rsidP="00DE4953">
            <w:pPr>
              <w:rPr>
                <w:sz w:val="16"/>
                <w:szCs w:val="16"/>
              </w:rPr>
            </w:pPr>
          </w:p>
        </w:tc>
        <w:tc>
          <w:tcPr>
            <w:tcW w:w="627" w:type="pct"/>
            <w:tcBorders>
              <w:top w:val="nil"/>
              <w:left w:val="nil"/>
              <w:bottom w:val="nil"/>
              <w:right w:val="nil"/>
            </w:tcBorders>
            <w:noWrap/>
            <w:vAlign w:val="bottom"/>
            <w:hideMark/>
          </w:tcPr>
          <w:p w14:paraId="6DF1AAAD" w14:textId="77777777" w:rsidR="0020499A" w:rsidRPr="00327985" w:rsidRDefault="0020499A" w:rsidP="00DE4953">
            <w:pPr>
              <w:rPr>
                <w:sz w:val="16"/>
                <w:szCs w:val="16"/>
              </w:rPr>
            </w:pPr>
          </w:p>
        </w:tc>
        <w:tc>
          <w:tcPr>
            <w:tcW w:w="113" w:type="pct"/>
            <w:tcBorders>
              <w:top w:val="nil"/>
              <w:left w:val="nil"/>
              <w:bottom w:val="nil"/>
              <w:right w:val="nil"/>
            </w:tcBorders>
            <w:noWrap/>
            <w:vAlign w:val="bottom"/>
            <w:hideMark/>
          </w:tcPr>
          <w:p w14:paraId="6B2DAC0D" w14:textId="77777777" w:rsidR="0020499A" w:rsidRPr="00327985" w:rsidRDefault="0020499A" w:rsidP="00DE4953">
            <w:pPr>
              <w:rPr>
                <w:sz w:val="16"/>
                <w:szCs w:val="16"/>
              </w:rPr>
            </w:pPr>
          </w:p>
        </w:tc>
        <w:tc>
          <w:tcPr>
            <w:tcW w:w="675" w:type="pct"/>
            <w:tcBorders>
              <w:top w:val="nil"/>
              <w:left w:val="nil"/>
              <w:bottom w:val="nil"/>
              <w:right w:val="nil"/>
            </w:tcBorders>
            <w:noWrap/>
            <w:vAlign w:val="bottom"/>
            <w:hideMark/>
          </w:tcPr>
          <w:p w14:paraId="522E5CA4" w14:textId="77777777" w:rsidR="0020499A" w:rsidRPr="00327985" w:rsidRDefault="0020499A" w:rsidP="00DE4953">
            <w:pPr>
              <w:rPr>
                <w:sz w:val="16"/>
                <w:szCs w:val="16"/>
              </w:rPr>
            </w:pPr>
          </w:p>
        </w:tc>
      </w:tr>
      <w:tr w:rsidR="0020499A" w:rsidRPr="00327985" w14:paraId="531DC401" w14:textId="77777777" w:rsidTr="007F78D9">
        <w:trPr>
          <w:trHeight w:val="20"/>
        </w:trPr>
        <w:tc>
          <w:tcPr>
            <w:tcW w:w="1593" w:type="pct"/>
            <w:tcBorders>
              <w:top w:val="nil"/>
              <w:left w:val="nil"/>
              <w:bottom w:val="nil"/>
              <w:right w:val="nil"/>
            </w:tcBorders>
            <w:noWrap/>
            <w:vAlign w:val="center"/>
            <w:hideMark/>
          </w:tcPr>
          <w:p w14:paraId="6CE79081" w14:textId="77777777" w:rsidR="0020499A" w:rsidRPr="00327985" w:rsidRDefault="0020499A" w:rsidP="00DE4953">
            <w:pPr>
              <w:rPr>
                <w:sz w:val="16"/>
                <w:szCs w:val="16"/>
              </w:rPr>
            </w:pPr>
          </w:p>
        </w:tc>
        <w:tc>
          <w:tcPr>
            <w:tcW w:w="573" w:type="pct"/>
            <w:tcBorders>
              <w:top w:val="nil"/>
              <w:left w:val="nil"/>
              <w:bottom w:val="single" w:sz="8" w:space="0" w:color="auto"/>
              <w:right w:val="nil"/>
            </w:tcBorders>
            <w:vAlign w:val="bottom"/>
            <w:hideMark/>
          </w:tcPr>
          <w:p w14:paraId="0A9F86A6" w14:textId="77777777" w:rsidR="0020499A" w:rsidRPr="00327985" w:rsidRDefault="0020499A" w:rsidP="00DE4953">
            <w:pPr>
              <w:jc w:val="right"/>
              <w:rPr>
                <w:rFonts w:ascii="Arial" w:hAnsi="Arial" w:cs="Arial"/>
                <w:b/>
                <w:bCs/>
                <w:color w:val="000000"/>
                <w:sz w:val="16"/>
                <w:szCs w:val="16"/>
              </w:rPr>
            </w:pPr>
            <w:r w:rsidRPr="00327985">
              <w:rPr>
                <w:rFonts w:ascii="Arial" w:hAnsi="Arial" w:cs="Arial"/>
                <w:b/>
                <w:bCs/>
                <w:color w:val="000000"/>
                <w:sz w:val="16"/>
                <w:szCs w:val="16"/>
              </w:rPr>
              <w:t>31/12/2024</w:t>
            </w:r>
          </w:p>
        </w:tc>
        <w:tc>
          <w:tcPr>
            <w:tcW w:w="113" w:type="pct"/>
            <w:tcBorders>
              <w:top w:val="nil"/>
              <w:left w:val="nil"/>
              <w:bottom w:val="nil"/>
              <w:right w:val="nil"/>
            </w:tcBorders>
            <w:vAlign w:val="bottom"/>
            <w:hideMark/>
          </w:tcPr>
          <w:p w14:paraId="24FD436E" w14:textId="77777777" w:rsidR="0020499A" w:rsidRPr="00327985" w:rsidRDefault="0020499A" w:rsidP="00DE4953">
            <w:pPr>
              <w:jc w:val="right"/>
              <w:rPr>
                <w:rFonts w:ascii="Arial" w:hAnsi="Arial" w:cs="Arial"/>
                <w:b/>
                <w:bCs/>
                <w:color w:val="000000"/>
                <w:sz w:val="16"/>
                <w:szCs w:val="16"/>
              </w:rPr>
            </w:pPr>
          </w:p>
        </w:tc>
        <w:tc>
          <w:tcPr>
            <w:tcW w:w="500" w:type="pct"/>
            <w:tcBorders>
              <w:top w:val="nil"/>
              <w:left w:val="nil"/>
              <w:bottom w:val="single" w:sz="8" w:space="0" w:color="auto"/>
              <w:right w:val="nil"/>
            </w:tcBorders>
            <w:noWrap/>
            <w:vAlign w:val="bottom"/>
            <w:hideMark/>
          </w:tcPr>
          <w:p w14:paraId="2310A47C" w14:textId="77777777" w:rsidR="0020499A" w:rsidRPr="00327985" w:rsidRDefault="0020499A" w:rsidP="00DE4953">
            <w:pPr>
              <w:jc w:val="right"/>
              <w:rPr>
                <w:rFonts w:ascii="Arial" w:hAnsi="Arial" w:cs="Arial"/>
                <w:b/>
                <w:bCs/>
                <w:color w:val="000000"/>
                <w:sz w:val="16"/>
                <w:szCs w:val="16"/>
              </w:rPr>
            </w:pPr>
            <w:r w:rsidRPr="00327985">
              <w:rPr>
                <w:rFonts w:ascii="Arial" w:hAnsi="Arial" w:cs="Arial"/>
                <w:b/>
                <w:bCs/>
                <w:color w:val="000000"/>
                <w:sz w:val="16"/>
                <w:szCs w:val="16"/>
              </w:rPr>
              <w:t>Adições</w:t>
            </w:r>
          </w:p>
        </w:tc>
        <w:tc>
          <w:tcPr>
            <w:tcW w:w="113" w:type="pct"/>
            <w:tcBorders>
              <w:top w:val="nil"/>
              <w:left w:val="nil"/>
              <w:bottom w:val="nil"/>
              <w:right w:val="nil"/>
            </w:tcBorders>
            <w:vAlign w:val="bottom"/>
            <w:hideMark/>
          </w:tcPr>
          <w:p w14:paraId="5082F480" w14:textId="77777777" w:rsidR="0020499A" w:rsidRPr="00327985" w:rsidRDefault="0020499A" w:rsidP="00DE4953">
            <w:pPr>
              <w:jc w:val="right"/>
              <w:rPr>
                <w:rFonts w:ascii="Arial" w:hAnsi="Arial" w:cs="Arial"/>
                <w:b/>
                <w:bCs/>
                <w:color w:val="000000"/>
                <w:sz w:val="16"/>
                <w:szCs w:val="16"/>
              </w:rPr>
            </w:pPr>
          </w:p>
        </w:tc>
        <w:tc>
          <w:tcPr>
            <w:tcW w:w="578" w:type="pct"/>
            <w:tcBorders>
              <w:top w:val="nil"/>
              <w:left w:val="nil"/>
              <w:bottom w:val="single" w:sz="8" w:space="0" w:color="auto"/>
              <w:right w:val="nil"/>
            </w:tcBorders>
            <w:noWrap/>
            <w:vAlign w:val="bottom"/>
            <w:hideMark/>
          </w:tcPr>
          <w:p w14:paraId="4AEAA8F8" w14:textId="77777777" w:rsidR="0020499A" w:rsidRPr="00327985" w:rsidRDefault="0020499A" w:rsidP="00DE4953">
            <w:pPr>
              <w:jc w:val="right"/>
              <w:rPr>
                <w:rFonts w:ascii="Arial" w:hAnsi="Arial" w:cs="Arial"/>
                <w:b/>
                <w:bCs/>
                <w:color w:val="000000"/>
                <w:sz w:val="16"/>
                <w:szCs w:val="16"/>
              </w:rPr>
            </w:pPr>
            <w:r w:rsidRPr="00327985">
              <w:rPr>
                <w:rFonts w:ascii="Arial" w:hAnsi="Arial" w:cs="Arial"/>
                <w:b/>
                <w:bCs/>
                <w:color w:val="000000"/>
                <w:sz w:val="16"/>
                <w:szCs w:val="16"/>
              </w:rPr>
              <w:t>Reversões</w:t>
            </w:r>
          </w:p>
        </w:tc>
        <w:tc>
          <w:tcPr>
            <w:tcW w:w="113" w:type="pct"/>
            <w:tcBorders>
              <w:top w:val="nil"/>
              <w:left w:val="nil"/>
              <w:bottom w:val="nil"/>
              <w:right w:val="nil"/>
            </w:tcBorders>
            <w:vAlign w:val="bottom"/>
            <w:hideMark/>
          </w:tcPr>
          <w:p w14:paraId="2760FD19" w14:textId="77777777" w:rsidR="0020499A" w:rsidRPr="00327985" w:rsidRDefault="0020499A" w:rsidP="00DE4953">
            <w:pPr>
              <w:jc w:val="right"/>
              <w:rPr>
                <w:rFonts w:ascii="Arial" w:hAnsi="Arial" w:cs="Arial"/>
                <w:b/>
                <w:bCs/>
                <w:color w:val="000000"/>
                <w:sz w:val="16"/>
                <w:szCs w:val="16"/>
              </w:rPr>
            </w:pPr>
          </w:p>
        </w:tc>
        <w:tc>
          <w:tcPr>
            <w:tcW w:w="627" w:type="pct"/>
            <w:tcBorders>
              <w:top w:val="nil"/>
              <w:left w:val="nil"/>
              <w:bottom w:val="single" w:sz="8" w:space="0" w:color="auto"/>
              <w:right w:val="nil"/>
            </w:tcBorders>
            <w:vAlign w:val="bottom"/>
            <w:hideMark/>
          </w:tcPr>
          <w:p w14:paraId="695C271E" w14:textId="77777777" w:rsidR="0020499A" w:rsidRPr="00327985" w:rsidRDefault="0020499A" w:rsidP="00DE4953">
            <w:pPr>
              <w:jc w:val="right"/>
              <w:rPr>
                <w:rFonts w:ascii="Arial" w:hAnsi="Arial" w:cs="Arial"/>
                <w:b/>
                <w:bCs/>
                <w:color w:val="000000"/>
                <w:sz w:val="16"/>
                <w:szCs w:val="16"/>
              </w:rPr>
            </w:pPr>
            <w:r w:rsidRPr="00327985">
              <w:rPr>
                <w:rFonts w:ascii="Arial" w:hAnsi="Arial" w:cs="Arial"/>
                <w:b/>
                <w:bCs/>
                <w:color w:val="000000"/>
                <w:sz w:val="16"/>
                <w:szCs w:val="16"/>
              </w:rPr>
              <w:t>Atualização Monetária</w:t>
            </w:r>
          </w:p>
        </w:tc>
        <w:tc>
          <w:tcPr>
            <w:tcW w:w="113" w:type="pct"/>
            <w:tcBorders>
              <w:top w:val="nil"/>
              <w:left w:val="nil"/>
              <w:bottom w:val="nil"/>
              <w:right w:val="nil"/>
            </w:tcBorders>
            <w:vAlign w:val="bottom"/>
            <w:hideMark/>
          </w:tcPr>
          <w:p w14:paraId="0F55A2C3" w14:textId="77777777" w:rsidR="0020499A" w:rsidRPr="00327985" w:rsidRDefault="0020499A" w:rsidP="00DE4953">
            <w:pPr>
              <w:jc w:val="right"/>
              <w:rPr>
                <w:rFonts w:ascii="Arial" w:hAnsi="Arial" w:cs="Arial"/>
                <w:b/>
                <w:bCs/>
                <w:color w:val="000000"/>
                <w:sz w:val="16"/>
                <w:szCs w:val="16"/>
              </w:rPr>
            </w:pPr>
          </w:p>
        </w:tc>
        <w:tc>
          <w:tcPr>
            <w:tcW w:w="675" w:type="pct"/>
            <w:tcBorders>
              <w:top w:val="nil"/>
              <w:left w:val="nil"/>
              <w:bottom w:val="single" w:sz="8" w:space="0" w:color="auto"/>
              <w:right w:val="nil"/>
            </w:tcBorders>
            <w:vAlign w:val="bottom"/>
            <w:hideMark/>
          </w:tcPr>
          <w:p w14:paraId="6351C5CA" w14:textId="77777777" w:rsidR="0020499A" w:rsidRPr="00327985" w:rsidRDefault="0020499A" w:rsidP="00DE4953">
            <w:pPr>
              <w:jc w:val="right"/>
              <w:rPr>
                <w:rFonts w:ascii="Arial" w:hAnsi="Arial" w:cs="Arial"/>
                <w:b/>
                <w:bCs/>
                <w:color w:val="000000"/>
                <w:sz w:val="16"/>
                <w:szCs w:val="16"/>
              </w:rPr>
            </w:pPr>
            <w:r w:rsidRPr="00327985">
              <w:rPr>
                <w:rFonts w:ascii="Arial" w:hAnsi="Arial" w:cs="Arial"/>
                <w:b/>
                <w:bCs/>
                <w:color w:val="000000"/>
                <w:sz w:val="16"/>
                <w:szCs w:val="16"/>
              </w:rPr>
              <w:t>30/06/2025</w:t>
            </w:r>
          </w:p>
        </w:tc>
      </w:tr>
      <w:tr w:rsidR="0020499A" w:rsidRPr="00327985" w14:paraId="5F591EDE" w14:textId="77777777" w:rsidTr="007F78D9">
        <w:trPr>
          <w:trHeight w:val="20"/>
        </w:trPr>
        <w:tc>
          <w:tcPr>
            <w:tcW w:w="1593" w:type="pct"/>
            <w:tcBorders>
              <w:top w:val="nil"/>
              <w:left w:val="nil"/>
              <w:bottom w:val="nil"/>
              <w:right w:val="nil"/>
            </w:tcBorders>
            <w:noWrap/>
            <w:vAlign w:val="center"/>
            <w:hideMark/>
          </w:tcPr>
          <w:p w14:paraId="37F52A3D" w14:textId="77777777" w:rsidR="0020499A" w:rsidRPr="00327985" w:rsidRDefault="0020499A" w:rsidP="00DE4953">
            <w:pPr>
              <w:jc w:val="right"/>
              <w:rPr>
                <w:rFonts w:ascii="Arial" w:hAnsi="Arial" w:cs="Arial"/>
                <w:b/>
                <w:bCs/>
                <w:color w:val="000000"/>
                <w:sz w:val="16"/>
                <w:szCs w:val="16"/>
              </w:rPr>
            </w:pPr>
          </w:p>
        </w:tc>
        <w:tc>
          <w:tcPr>
            <w:tcW w:w="573" w:type="pct"/>
            <w:tcBorders>
              <w:top w:val="nil"/>
              <w:left w:val="nil"/>
              <w:bottom w:val="nil"/>
              <w:right w:val="nil"/>
            </w:tcBorders>
            <w:hideMark/>
          </w:tcPr>
          <w:p w14:paraId="536231C3" w14:textId="77777777" w:rsidR="0020499A" w:rsidRPr="00327985" w:rsidRDefault="0020499A" w:rsidP="00DE4953">
            <w:pPr>
              <w:rPr>
                <w:sz w:val="16"/>
                <w:szCs w:val="16"/>
              </w:rPr>
            </w:pPr>
          </w:p>
        </w:tc>
        <w:tc>
          <w:tcPr>
            <w:tcW w:w="113" w:type="pct"/>
            <w:tcBorders>
              <w:top w:val="nil"/>
              <w:left w:val="nil"/>
              <w:bottom w:val="nil"/>
              <w:right w:val="nil"/>
            </w:tcBorders>
            <w:hideMark/>
          </w:tcPr>
          <w:p w14:paraId="791BEA3E" w14:textId="77777777" w:rsidR="0020499A" w:rsidRPr="00327985" w:rsidRDefault="0020499A" w:rsidP="00DE4953">
            <w:pPr>
              <w:rPr>
                <w:sz w:val="16"/>
                <w:szCs w:val="16"/>
              </w:rPr>
            </w:pPr>
          </w:p>
        </w:tc>
        <w:tc>
          <w:tcPr>
            <w:tcW w:w="500" w:type="pct"/>
            <w:tcBorders>
              <w:top w:val="nil"/>
              <w:left w:val="nil"/>
              <w:bottom w:val="nil"/>
              <w:right w:val="nil"/>
            </w:tcBorders>
            <w:hideMark/>
          </w:tcPr>
          <w:p w14:paraId="3EF635A6" w14:textId="77777777" w:rsidR="0020499A" w:rsidRPr="00327985" w:rsidRDefault="0020499A" w:rsidP="00DE4953">
            <w:pPr>
              <w:rPr>
                <w:sz w:val="16"/>
                <w:szCs w:val="16"/>
              </w:rPr>
            </w:pPr>
          </w:p>
        </w:tc>
        <w:tc>
          <w:tcPr>
            <w:tcW w:w="113" w:type="pct"/>
            <w:tcBorders>
              <w:top w:val="nil"/>
              <w:left w:val="nil"/>
              <w:bottom w:val="nil"/>
              <w:right w:val="nil"/>
            </w:tcBorders>
            <w:hideMark/>
          </w:tcPr>
          <w:p w14:paraId="0674F527" w14:textId="77777777" w:rsidR="0020499A" w:rsidRPr="00327985" w:rsidRDefault="0020499A" w:rsidP="00DE4953">
            <w:pPr>
              <w:rPr>
                <w:sz w:val="16"/>
                <w:szCs w:val="16"/>
              </w:rPr>
            </w:pPr>
          </w:p>
        </w:tc>
        <w:tc>
          <w:tcPr>
            <w:tcW w:w="578" w:type="pct"/>
            <w:tcBorders>
              <w:top w:val="nil"/>
              <w:left w:val="nil"/>
              <w:bottom w:val="nil"/>
              <w:right w:val="nil"/>
            </w:tcBorders>
            <w:hideMark/>
          </w:tcPr>
          <w:p w14:paraId="4FED9675" w14:textId="77777777" w:rsidR="0020499A" w:rsidRPr="00327985" w:rsidRDefault="0020499A" w:rsidP="00DE4953">
            <w:pPr>
              <w:rPr>
                <w:sz w:val="16"/>
                <w:szCs w:val="16"/>
              </w:rPr>
            </w:pPr>
          </w:p>
        </w:tc>
        <w:tc>
          <w:tcPr>
            <w:tcW w:w="113" w:type="pct"/>
            <w:tcBorders>
              <w:top w:val="nil"/>
              <w:left w:val="nil"/>
              <w:bottom w:val="nil"/>
              <w:right w:val="nil"/>
            </w:tcBorders>
            <w:hideMark/>
          </w:tcPr>
          <w:p w14:paraId="68B1F6AB" w14:textId="77777777" w:rsidR="0020499A" w:rsidRPr="00327985" w:rsidRDefault="0020499A" w:rsidP="00DE4953">
            <w:pPr>
              <w:rPr>
                <w:sz w:val="16"/>
                <w:szCs w:val="16"/>
              </w:rPr>
            </w:pPr>
          </w:p>
        </w:tc>
        <w:tc>
          <w:tcPr>
            <w:tcW w:w="627" w:type="pct"/>
            <w:tcBorders>
              <w:top w:val="nil"/>
              <w:left w:val="nil"/>
              <w:bottom w:val="nil"/>
              <w:right w:val="nil"/>
            </w:tcBorders>
            <w:hideMark/>
          </w:tcPr>
          <w:p w14:paraId="3848B9BE" w14:textId="77777777" w:rsidR="0020499A" w:rsidRPr="00327985" w:rsidRDefault="0020499A" w:rsidP="00DE4953">
            <w:pPr>
              <w:rPr>
                <w:sz w:val="16"/>
                <w:szCs w:val="16"/>
              </w:rPr>
            </w:pPr>
          </w:p>
        </w:tc>
        <w:tc>
          <w:tcPr>
            <w:tcW w:w="113" w:type="pct"/>
            <w:tcBorders>
              <w:top w:val="nil"/>
              <w:left w:val="nil"/>
              <w:bottom w:val="nil"/>
              <w:right w:val="nil"/>
            </w:tcBorders>
            <w:hideMark/>
          </w:tcPr>
          <w:p w14:paraId="590A9280" w14:textId="77777777" w:rsidR="0020499A" w:rsidRPr="00327985" w:rsidRDefault="0020499A" w:rsidP="00DE4953">
            <w:pPr>
              <w:rPr>
                <w:sz w:val="16"/>
                <w:szCs w:val="16"/>
              </w:rPr>
            </w:pPr>
          </w:p>
        </w:tc>
        <w:tc>
          <w:tcPr>
            <w:tcW w:w="675" w:type="pct"/>
            <w:tcBorders>
              <w:top w:val="nil"/>
              <w:left w:val="nil"/>
              <w:bottom w:val="nil"/>
              <w:right w:val="nil"/>
            </w:tcBorders>
            <w:hideMark/>
          </w:tcPr>
          <w:p w14:paraId="05A32899" w14:textId="77777777" w:rsidR="0020499A" w:rsidRPr="00327985" w:rsidRDefault="0020499A" w:rsidP="00DE4953">
            <w:pPr>
              <w:rPr>
                <w:sz w:val="16"/>
                <w:szCs w:val="16"/>
              </w:rPr>
            </w:pPr>
          </w:p>
        </w:tc>
      </w:tr>
      <w:tr w:rsidR="0020499A" w:rsidRPr="00327985" w14:paraId="49F60D8F" w14:textId="77777777" w:rsidTr="007F78D9">
        <w:trPr>
          <w:trHeight w:val="20"/>
        </w:trPr>
        <w:tc>
          <w:tcPr>
            <w:tcW w:w="1593" w:type="pct"/>
            <w:tcBorders>
              <w:top w:val="nil"/>
              <w:left w:val="nil"/>
              <w:bottom w:val="nil"/>
              <w:right w:val="nil"/>
            </w:tcBorders>
            <w:noWrap/>
            <w:vAlign w:val="center"/>
            <w:hideMark/>
          </w:tcPr>
          <w:p w14:paraId="790207B5" w14:textId="77777777" w:rsidR="0020499A" w:rsidRPr="00327985" w:rsidRDefault="0020499A" w:rsidP="00DE4953">
            <w:pPr>
              <w:rPr>
                <w:rFonts w:ascii="Arial" w:hAnsi="Arial" w:cs="Arial"/>
                <w:color w:val="000000"/>
                <w:sz w:val="16"/>
                <w:szCs w:val="16"/>
              </w:rPr>
            </w:pPr>
            <w:r w:rsidRPr="00327985">
              <w:rPr>
                <w:rFonts w:ascii="Arial" w:hAnsi="Arial" w:cs="Arial"/>
                <w:color w:val="000000"/>
                <w:sz w:val="16"/>
                <w:szCs w:val="16"/>
              </w:rPr>
              <w:t>Contingências cíveis</w:t>
            </w:r>
          </w:p>
        </w:tc>
        <w:tc>
          <w:tcPr>
            <w:tcW w:w="573" w:type="pct"/>
            <w:tcBorders>
              <w:top w:val="nil"/>
              <w:left w:val="nil"/>
              <w:bottom w:val="nil"/>
              <w:right w:val="nil"/>
            </w:tcBorders>
            <w:vAlign w:val="center"/>
            <w:hideMark/>
          </w:tcPr>
          <w:p w14:paraId="5DEE9B85" w14:textId="2C799CB9"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44.755</w:t>
            </w:r>
          </w:p>
        </w:tc>
        <w:tc>
          <w:tcPr>
            <w:tcW w:w="113" w:type="pct"/>
            <w:tcBorders>
              <w:top w:val="nil"/>
              <w:left w:val="nil"/>
              <w:bottom w:val="nil"/>
              <w:right w:val="nil"/>
            </w:tcBorders>
            <w:hideMark/>
          </w:tcPr>
          <w:p w14:paraId="25D12565" w14:textId="77777777" w:rsidR="0020499A" w:rsidRPr="00327985" w:rsidRDefault="0020499A" w:rsidP="00DE4953">
            <w:pPr>
              <w:jc w:val="right"/>
              <w:rPr>
                <w:rFonts w:ascii="Arial" w:hAnsi="Arial" w:cs="Arial"/>
                <w:color w:val="000000"/>
                <w:sz w:val="16"/>
                <w:szCs w:val="16"/>
              </w:rPr>
            </w:pPr>
          </w:p>
        </w:tc>
        <w:tc>
          <w:tcPr>
            <w:tcW w:w="500" w:type="pct"/>
            <w:tcBorders>
              <w:top w:val="nil"/>
              <w:left w:val="nil"/>
              <w:bottom w:val="nil"/>
              <w:right w:val="nil"/>
            </w:tcBorders>
            <w:vAlign w:val="center"/>
            <w:hideMark/>
          </w:tcPr>
          <w:p w14:paraId="639452A1" w14:textId="6970BA22"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767</w:t>
            </w:r>
          </w:p>
        </w:tc>
        <w:tc>
          <w:tcPr>
            <w:tcW w:w="113" w:type="pct"/>
            <w:tcBorders>
              <w:top w:val="nil"/>
              <w:left w:val="nil"/>
              <w:bottom w:val="nil"/>
              <w:right w:val="nil"/>
            </w:tcBorders>
            <w:hideMark/>
          </w:tcPr>
          <w:p w14:paraId="4C32DA81" w14:textId="77777777" w:rsidR="0020499A" w:rsidRPr="00327985" w:rsidRDefault="0020499A" w:rsidP="00DE4953">
            <w:pPr>
              <w:jc w:val="right"/>
              <w:rPr>
                <w:rFonts w:ascii="Arial" w:hAnsi="Arial" w:cs="Arial"/>
                <w:color w:val="000000"/>
                <w:sz w:val="16"/>
                <w:szCs w:val="16"/>
              </w:rPr>
            </w:pPr>
          </w:p>
        </w:tc>
        <w:tc>
          <w:tcPr>
            <w:tcW w:w="578" w:type="pct"/>
            <w:tcBorders>
              <w:top w:val="nil"/>
              <w:left w:val="nil"/>
              <w:bottom w:val="nil"/>
              <w:right w:val="nil"/>
            </w:tcBorders>
            <w:vAlign w:val="center"/>
            <w:hideMark/>
          </w:tcPr>
          <w:p w14:paraId="55F575E8" w14:textId="71D4B41C"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(23)</w:t>
            </w:r>
          </w:p>
        </w:tc>
        <w:tc>
          <w:tcPr>
            <w:tcW w:w="113" w:type="pct"/>
            <w:tcBorders>
              <w:top w:val="nil"/>
              <w:left w:val="nil"/>
              <w:bottom w:val="nil"/>
              <w:right w:val="nil"/>
            </w:tcBorders>
            <w:hideMark/>
          </w:tcPr>
          <w:p w14:paraId="44B92677" w14:textId="77777777" w:rsidR="0020499A" w:rsidRPr="00327985" w:rsidRDefault="0020499A" w:rsidP="00DE4953">
            <w:pPr>
              <w:jc w:val="right"/>
              <w:rPr>
                <w:rFonts w:ascii="Arial" w:hAnsi="Arial" w:cs="Arial"/>
                <w:color w:val="000000"/>
                <w:sz w:val="16"/>
                <w:szCs w:val="16"/>
              </w:rPr>
            </w:pPr>
          </w:p>
        </w:tc>
        <w:tc>
          <w:tcPr>
            <w:tcW w:w="627" w:type="pct"/>
            <w:tcBorders>
              <w:top w:val="nil"/>
              <w:left w:val="nil"/>
              <w:bottom w:val="nil"/>
              <w:right w:val="nil"/>
            </w:tcBorders>
            <w:vAlign w:val="center"/>
            <w:hideMark/>
          </w:tcPr>
          <w:p w14:paraId="2BDEC314" w14:textId="04D97338"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1.744</w:t>
            </w:r>
          </w:p>
        </w:tc>
        <w:tc>
          <w:tcPr>
            <w:tcW w:w="113" w:type="pct"/>
            <w:tcBorders>
              <w:top w:val="nil"/>
              <w:left w:val="nil"/>
              <w:bottom w:val="nil"/>
              <w:right w:val="nil"/>
            </w:tcBorders>
            <w:hideMark/>
          </w:tcPr>
          <w:p w14:paraId="1BEEA22C" w14:textId="77777777" w:rsidR="0020499A" w:rsidRPr="00327985" w:rsidRDefault="0020499A" w:rsidP="00DE4953">
            <w:pPr>
              <w:jc w:val="right"/>
              <w:rPr>
                <w:rFonts w:ascii="Arial" w:hAnsi="Arial" w:cs="Arial"/>
                <w:color w:val="000000"/>
                <w:sz w:val="16"/>
                <w:szCs w:val="16"/>
              </w:rPr>
            </w:pPr>
          </w:p>
        </w:tc>
        <w:tc>
          <w:tcPr>
            <w:tcW w:w="675" w:type="pct"/>
            <w:tcBorders>
              <w:top w:val="nil"/>
              <w:left w:val="nil"/>
              <w:bottom w:val="nil"/>
              <w:right w:val="nil"/>
            </w:tcBorders>
            <w:vAlign w:val="center"/>
            <w:hideMark/>
          </w:tcPr>
          <w:p w14:paraId="2CD0310A" w14:textId="3A14488A"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47.243</w:t>
            </w:r>
          </w:p>
        </w:tc>
      </w:tr>
      <w:tr w:rsidR="0020499A" w:rsidRPr="00327985" w14:paraId="0E0C39BC" w14:textId="77777777" w:rsidTr="007F78D9">
        <w:trPr>
          <w:trHeight w:val="20"/>
        </w:trPr>
        <w:tc>
          <w:tcPr>
            <w:tcW w:w="1593" w:type="pct"/>
            <w:tcBorders>
              <w:top w:val="nil"/>
              <w:left w:val="nil"/>
              <w:bottom w:val="nil"/>
              <w:right w:val="nil"/>
            </w:tcBorders>
            <w:noWrap/>
            <w:vAlign w:val="center"/>
            <w:hideMark/>
          </w:tcPr>
          <w:p w14:paraId="7F72FCA0" w14:textId="77777777" w:rsidR="0020499A" w:rsidRPr="00327985" w:rsidRDefault="0020499A" w:rsidP="00DE4953">
            <w:pPr>
              <w:rPr>
                <w:rFonts w:ascii="Arial" w:hAnsi="Arial" w:cs="Arial"/>
                <w:color w:val="000000"/>
                <w:sz w:val="16"/>
                <w:szCs w:val="16"/>
              </w:rPr>
            </w:pPr>
            <w:r w:rsidRPr="00327985">
              <w:rPr>
                <w:rFonts w:ascii="Arial" w:hAnsi="Arial" w:cs="Arial"/>
                <w:color w:val="000000"/>
                <w:sz w:val="16"/>
                <w:szCs w:val="16"/>
              </w:rPr>
              <w:t>Contingências tributárias</w:t>
            </w:r>
          </w:p>
        </w:tc>
        <w:tc>
          <w:tcPr>
            <w:tcW w:w="573" w:type="pct"/>
            <w:tcBorders>
              <w:top w:val="nil"/>
              <w:left w:val="nil"/>
              <w:bottom w:val="nil"/>
              <w:right w:val="nil"/>
            </w:tcBorders>
            <w:vAlign w:val="center"/>
            <w:hideMark/>
          </w:tcPr>
          <w:p w14:paraId="79528E31" w14:textId="055B26D2"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8.202</w:t>
            </w:r>
          </w:p>
        </w:tc>
        <w:tc>
          <w:tcPr>
            <w:tcW w:w="113" w:type="pct"/>
            <w:tcBorders>
              <w:top w:val="nil"/>
              <w:left w:val="nil"/>
              <w:bottom w:val="nil"/>
              <w:right w:val="nil"/>
            </w:tcBorders>
            <w:hideMark/>
          </w:tcPr>
          <w:p w14:paraId="6F25E89B" w14:textId="77777777" w:rsidR="0020499A" w:rsidRPr="00327985" w:rsidRDefault="0020499A" w:rsidP="00DE4953">
            <w:pPr>
              <w:jc w:val="right"/>
              <w:rPr>
                <w:rFonts w:ascii="Arial" w:hAnsi="Arial" w:cs="Arial"/>
                <w:color w:val="000000"/>
                <w:sz w:val="16"/>
                <w:szCs w:val="16"/>
              </w:rPr>
            </w:pPr>
          </w:p>
        </w:tc>
        <w:tc>
          <w:tcPr>
            <w:tcW w:w="500" w:type="pct"/>
            <w:tcBorders>
              <w:top w:val="nil"/>
              <w:left w:val="nil"/>
              <w:bottom w:val="nil"/>
              <w:right w:val="nil"/>
            </w:tcBorders>
            <w:vAlign w:val="center"/>
            <w:hideMark/>
          </w:tcPr>
          <w:p w14:paraId="1C59776D" w14:textId="6BB5EE37"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773</w:t>
            </w:r>
          </w:p>
        </w:tc>
        <w:tc>
          <w:tcPr>
            <w:tcW w:w="113" w:type="pct"/>
            <w:tcBorders>
              <w:top w:val="nil"/>
              <w:left w:val="nil"/>
              <w:bottom w:val="nil"/>
              <w:right w:val="nil"/>
            </w:tcBorders>
            <w:hideMark/>
          </w:tcPr>
          <w:p w14:paraId="2F47407A" w14:textId="77777777" w:rsidR="0020499A" w:rsidRPr="00327985" w:rsidRDefault="0020499A" w:rsidP="00DE4953">
            <w:pPr>
              <w:jc w:val="right"/>
              <w:rPr>
                <w:rFonts w:ascii="Arial" w:hAnsi="Arial" w:cs="Arial"/>
                <w:color w:val="000000"/>
                <w:sz w:val="16"/>
                <w:szCs w:val="16"/>
              </w:rPr>
            </w:pPr>
          </w:p>
        </w:tc>
        <w:tc>
          <w:tcPr>
            <w:tcW w:w="578" w:type="pct"/>
            <w:tcBorders>
              <w:top w:val="nil"/>
              <w:left w:val="nil"/>
              <w:bottom w:val="nil"/>
              <w:right w:val="nil"/>
            </w:tcBorders>
            <w:vAlign w:val="center"/>
            <w:hideMark/>
          </w:tcPr>
          <w:p w14:paraId="5B8164C8" w14:textId="34478FD2"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(1.185)</w:t>
            </w:r>
          </w:p>
        </w:tc>
        <w:tc>
          <w:tcPr>
            <w:tcW w:w="113" w:type="pct"/>
            <w:tcBorders>
              <w:top w:val="nil"/>
              <w:left w:val="nil"/>
              <w:bottom w:val="nil"/>
              <w:right w:val="nil"/>
            </w:tcBorders>
            <w:hideMark/>
          </w:tcPr>
          <w:p w14:paraId="0E042C0B" w14:textId="77777777" w:rsidR="0020499A" w:rsidRPr="00327985" w:rsidRDefault="0020499A" w:rsidP="00DE4953">
            <w:pPr>
              <w:jc w:val="right"/>
              <w:rPr>
                <w:rFonts w:ascii="Arial" w:hAnsi="Arial" w:cs="Arial"/>
                <w:color w:val="000000"/>
                <w:sz w:val="16"/>
                <w:szCs w:val="16"/>
              </w:rPr>
            </w:pPr>
          </w:p>
        </w:tc>
        <w:tc>
          <w:tcPr>
            <w:tcW w:w="627" w:type="pct"/>
            <w:tcBorders>
              <w:top w:val="nil"/>
              <w:left w:val="nil"/>
              <w:bottom w:val="nil"/>
              <w:right w:val="nil"/>
            </w:tcBorders>
            <w:vAlign w:val="center"/>
            <w:hideMark/>
          </w:tcPr>
          <w:p w14:paraId="7D116315" w14:textId="431B96F6"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324</w:t>
            </w:r>
          </w:p>
        </w:tc>
        <w:tc>
          <w:tcPr>
            <w:tcW w:w="113" w:type="pct"/>
            <w:tcBorders>
              <w:top w:val="nil"/>
              <w:left w:val="nil"/>
              <w:bottom w:val="nil"/>
              <w:right w:val="nil"/>
            </w:tcBorders>
            <w:hideMark/>
          </w:tcPr>
          <w:p w14:paraId="1F1316D7" w14:textId="77777777" w:rsidR="0020499A" w:rsidRPr="00327985" w:rsidRDefault="0020499A" w:rsidP="00DE4953">
            <w:pPr>
              <w:jc w:val="right"/>
              <w:rPr>
                <w:rFonts w:ascii="Arial" w:hAnsi="Arial" w:cs="Arial"/>
                <w:color w:val="000000"/>
                <w:sz w:val="16"/>
                <w:szCs w:val="16"/>
              </w:rPr>
            </w:pPr>
          </w:p>
        </w:tc>
        <w:tc>
          <w:tcPr>
            <w:tcW w:w="675" w:type="pct"/>
            <w:tcBorders>
              <w:top w:val="nil"/>
              <w:left w:val="nil"/>
              <w:bottom w:val="nil"/>
              <w:right w:val="nil"/>
            </w:tcBorders>
            <w:vAlign w:val="center"/>
            <w:hideMark/>
          </w:tcPr>
          <w:p w14:paraId="3A5FF379" w14:textId="259EBFC4"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8.114</w:t>
            </w:r>
          </w:p>
        </w:tc>
      </w:tr>
      <w:tr w:rsidR="0020499A" w:rsidRPr="00327985" w14:paraId="4D4BE4C2" w14:textId="77777777" w:rsidTr="007F78D9">
        <w:trPr>
          <w:trHeight w:val="20"/>
        </w:trPr>
        <w:tc>
          <w:tcPr>
            <w:tcW w:w="1593" w:type="pct"/>
            <w:tcBorders>
              <w:top w:val="nil"/>
              <w:left w:val="nil"/>
              <w:bottom w:val="nil"/>
              <w:right w:val="nil"/>
            </w:tcBorders>
            <w:noWrap/>
            <w:vAlign w:val="center"/>
            <w:hideMark/>
          </w:tcPr>
          <w:p w14:paraId="060F8D6F" w14:textId="77777777" w:rsidR="0020499A" w:rsidRPr="00327985" w:rsidRDefault="0020499A" w:rsidP="00DE4953">
            <w:pPr>
              <w:rPr>
                <w:rFonts w:ascii="Arial" w:hAnsi="Arial" w:cs="Arial"/>
                <w:color w:val="000000"/>
                <w:sz w:val="16"/>
                <w:szCs w:val="16"/>
              </w:rPr>
            </w:pPr>
            <w:r w:rsidRPr="00327985">
              <w:rPr>
                <w:rFonts w:ascii="Arial" w:hAnsi="Arial" w:cs="Arial"/>
                <w:color w:val="000000"/>
                <w:sz w:val="16"/>
                <w:szCs w:val="16"/>
              </w:rPr>
              <w:t>Contingências administrativas</w:t>
            </w:r>
          </w:p>
        </w:tc>
        <w:tc>
          <w:tcPr>
            <w:tcW w:w="573" w:type="pct"/>
            <w:tcBorders>
              <w:top w:val="nil"/>
              <w:left w:val="nil"/>
              <w:bottom w:val="nil"/>
              <w:right w:val="nil"/>
            </w:tcBorders>
            <w:vAlign w:val="center"/>
            <w:hideMark/>
          </w:tcPr>
          <w:p w14:paraId="1DB18E47" w14:textId="78C5C842"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1.372</w:t>
            </w:r>
          </w:p>
        </w:tc>
        <w:tc>
          <w:tcPr>
            <w:tcW w:w="113" w:type="pct"/>
            <w:tcBorders>
              <w:top w:val="nil"/>
              <w:left w:val="nil"/>
              <w:bottom w:val="nil"/>
              <w:right w:val="nil"/>
            </w:tcBorders>
            <w:hideMark/>
          </w:tcPr>
          <w:p w14:paraId="3FAC010D" w14:textId="77777777" w:rsidR="0020499A" w:rsidRPr="00327985" w:rsidRDefault="0020499A" w:rsidP="00DE4953">
            <w:pPr>
              <w:jc w:val="right"/>
              <w:rPr>
                <w:rFonts w:ascii="Arial" w:hAnsi="Arial" w:cs="Arial"/>
                <w:color w:val="000000"/>
                <w:sz w:val="16"/>
                <w:szCs w:val="16"/>
              </w:rPr>
            </w:pPr>
          </w:p>
        </w:tc>
        <w:tc>
          <w:tcPr>
            <w:tcW w:w="500" w:type="pct"/>
            <w:tcBorders>
              <w:top w:val="nil"/>
              <w:left w:val="nil"/>
              <w:bottom w:val="nil"/>
              <w:right w:val="nil"/>
            </w:tcBorders>
            <w:vAlign w:val="center"/>
            <w:hideMark/>
          </w:tcPr>
          <w:p w14:paraId="44B11F99" w14:textId="369A9F79"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w:t>
            </w:r>
          </w:p>
        </w:tc>
        <w:tc>
          <w:tcPr>
            <w:tcW w:w="113" w:type="pct"/>
            <w:tcBorders>
              <w:top w:val="nil"/>
              <w:left w:val="nil"/>
              <w:bottom w:val="nil"/>
              <w:right w:val="nil"/>
            </w:tcBorders>
            <w:hideMark/>
          </w:tcPr>
          <w:p w14:paraId="5A15FC2F" w14:textId="77777777" w:rsidR="0020499A" w:rsidRPr="00327985" w:rsidRDefault="0020499A" w:rsidP="00DE4953">
            <w:pPr>
              <w:jc w:val="right"/>
              <w:rPr>
                <w:rFonts w:ascii="Arial" w:hAnsi="Arial" w:cs="Arial"/>
                <w:color w:val="000000"/>
                <w:sz w:val="16"/>
                <w:szCs w:val="16"/>
              </w:rPr>
            </w:pPr>
          </w:p>
        </w:tc>
        <w:tc>
          <w:tcPr>
            <w:tcW w:w="578" w:type="pct"/>
            <w:tcBorders>
              <w:top w:val="nil"/>
              <w:left w:val="nil"/>
              <w:bottom w:val="nil"/>
              <w:right w:val="nil"/>
            </w:tcBorders>
            <w:vAlign w:val="center"/>
            <w:hideMark/>
          </w:tcPr>
          <w:p w14:paraId="18787B7B" w14:textId="36F7AAB3"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w:t>
            </w:r>
          </w:p>
        </w:tc>
        <w:tc>
          <w:tcPr>
            <w:tcW w:w="113" w:type="pct"/>
            <w:tcBorders>
              <w:top w:val="nil"/>
              <w:left w:val="nil"/>
              <w:bottom w:val="nil"/>
              <w:right w:val="nil"/>
            </w:tcBorders>
            <w:hideMark/>
          </w:tcPr>
          <w:p w14:paraId="6125E071" w14:textId="77777777" w:rsidR="0020499A" w:rsidRPr="00327985" w:rsidRDefault="0020499A" w:rsidP="00DE4953">
            <w:pPr>
              <w:jc w:val="right"/>
              <w:rPr>
                <w:rFonts w:ascii="Arial" w:hAnsi="Arial" w:cs="Arial"/>
                <w:color w:val="000000"/>
                <w:sz w:val="16"/>
                <w:szCs w:val="16"/>
              </w:rPr>
            </w:pPr>
          </w:p>
        </w:tc>
        <w:tc>
          <w:tcPr>
            <w:tcW w:w="627" w:type="pct"/>
            <w:tcBorders>
              <w:top w:val="nil"/>
              <w:left w:val="nil"/>
              <w:bottom w:val="nil"/>
              <w:right w:val="nil"/>
            </w:tcBorders>
            <w:vAlign w:val="center"/>
            <w:hideMark/>
          </w:tcPr>
          <w:p w14:paraId="38ED42C4" w14:textId="08BC163B"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127</w:t>
            </w:r>
          </w:p>
        </w:tc>
        <w:tc>
          <w:tcPr>
            <w:tcW w:w="113" w:type="pct"/>
            <w:tcBorders>
              <w:top w:val="nil"/>
              <w:left w:val="nil"/>
              <w:bottom w:val="nil"/>
              <w:right w:val="nil"/>
            </w:tcBorders>
            <w:hideMark/>
          </w:tcPr>
          <w:p w14:paraId="01272F73" w14:textId="77777777" w:rsidR="0020499A" w:rsidRPr="00327985" w:rsidRDefault="0020499A" w:rsidP="00DE4953">
            <w:pPr>
              <w:jc w:val="right"/>
              <w:rPr>
                <w:rFonts w:ascii="Arial" w:hAnsi="Arial" w:cs="Arial"/>
                <w:color w:val="000000"/>
                <w:sz w:val="16"/>
                <w:szCs w:val="16"/>
              </w:rPr>
            </w:pPr>
          </w:p>
        </w:tc>
        <w:tc>
          <w:tcPr>
            <w:tcW w:w="675" w:type="pct"/>
            <w:tcBorders>
              <w:top w:val="nil"/>
              <w:left w:val="nil"/>
              <w:bottom w:val="nil"/>
              <w:right w:val="nil"/>
            </w:tcBorders>
            <w:vAlign w:val="center"/>
            <w:hideMark/>
          </w:tcPr>
          <w:p w14:paraId="575404E0" w14:textId="292E9373"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1.499</w:t>
            </w:r>
          </w:p>
        </w:tc>
      </w:tr>
      <w:tr w:rsidR="0020499A" w:rsidRPr="00327985" w14:paraId="235121E7" w14:textId="77777777" w:rsidTr="007F78D9">
        <w:trPr>
          <w:trHeight w:val="20"/>
        </w:trPr>
        <w:tc>
          <w:tcPr>
            <w:tcW w:w="1593" w:type="pct"/>
            <w:tcBorders>
              <w:top w:val="nil"/>
              <w:left w:val="nil"/>
              <w:bottom w:val="nil"/>
              <w:right w:val="nil"/>
            </w:tcBorders>
            <w:noWrap/>
            <w:vAlign w:val="center"/>
            <w:hideMark/>
          </w:tcPr>
          <w:p w14:paraId="7393D48B" w14:textId="77777777" w:rsidR="0020499A" w:rsidRPr="00327985" w:rsidRDefault="0020499A" w:rsidP="00DE4953">
            <w:pPr>
              <w:rPr>
                <w:rFonts w:ascii="Arial" w:hAnsi="Arial" w:cs="Arial"/>
                <w:color w:val="000000"/>
                <w:sz w:val="16"/>
                <w:szCs w:val="16"/>
              </w:rPr>
            </w:pPr>
            <w:r w:rsidRPr="00327985">
              <w:rPr>
                <w:rFonts w:ascii="Arial" w:hAnsi="Arial" w:cs="Arial"/>
                <w:color w:val="000000"/>
                <w:sz w:val="16"/>
                <w:szCs w:val="16"/>
              </w:rPr>
              <w:t>Contingências trabalhistas</w:t>
            </w:r>
          </w:p>
        </w:tc>
        <w:tc>
          <w:tcPr>
            <w:tcW w:w="573" w:type="pct"/>
            <w:tcBorders>
              <w:top w:val="nil"/>
              <w:left w:val="nil"/>
              <w:bottom w:val="nil"/>
              <w:right w:val="nil"/>
            </w:tcBorders>
            <w:vAlign w:val="center"/>
            <w:hideMark/>
          </w:tcPr>
          <w:p w14:paraId="094DD22F" w14:textId="4BA27A2A"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232</w:t>
            </w:r>
          </w:p>
        </w:tc>
        <w:tc>
          <w:tcPr>
            <w:tcW w:w="113" w:type="pct"/>
            <w:tcBorders>
              <w:top w:val="nil"/>
              <w:left w:val="nil"/>
              <w:bottom w:val="nil"/>
              <w:right w:val="nil"/>
            </w:tcBorders>
            <w:hideMark/>
          </w:tcPr>
          <w:p w14:paraId="098507F4" w14:textId="77777777" w:rsidR="0020499A" w:rsidRPr="00327985" w:rsidRDefault="0020499A" w:rsidP="00DE4953">
            <w:pPr>
              <w:jc w:val="right"/>
              <w:rPr>
                <w:rFonts w:ascii="Arial" w:hAnsi="Arial" w:cs="Arial"/>
                <w:color w:val="000000"/>
                <w:sz w:val="16"/>
                <w:szCs w:val="16"/>
              </w:rPr>
            </w:pPr>
          </w:p>
        </w:tc>
        <w:tc>
          <w:tcPr>
            <w:tcW w:w="500" w:type="pct"/>
            <w:tcBorders>
              <w:top w:val="nil"/>
              <w:left w:val="nil"/>
              <w:bottom w:val="nil"/>
              <w:right w:val="nil"/>
            </w:tcBorders>
            <w:vAlign w:val="center"/>
            <w:hideMark/>
          </w:tcPr>
          <w:p w14:paraId="4F8EDBEE" w14:textId="0ED84A47"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w:t>
            </w:r>
          </w:p>
        </w:tc>
        <w:tc>
          <w:tcPr>
            <w:tcW w:w="113" w:type="pct"/>
            <w:tcBorders>
              <w:top w:val="nil"/>
              <w:left w:val="nil"/>
              <w:bottom w:val="nil"/>
              <w:right w:val="nil"/>
            </w:tcBorders>
            <w:hideMark/>
          </w:tcPr>
          <w:p w14:paraId="36980D75" w14:textId="77777777" w:rsidR="0020499A" w:rsidRPr="00327985" w:rsidRDefault="0020499A" w:rsidP="00DE4953">
            <w:pPr>
              <w:jc w:val="right"/>
              <w:rPr>
                <w:rFonts w:ascii="Arial" w:hAnsi="Arial" w:cs="Arial"/>
                <w:color w:val="000000"/>
                <w:sz w:val="16"/>
                <w:szCs w:val="16"/>
              </w:rPr>
            </w:pPr>
          </w:p>
        </w:tc>
        <w:tc>
          <w:tcPr>
            <w:tcW w:w="578" w:type="pct"/>
            <w:tcBorders>
              <w:top w:val="nil"/>
              <w:left w:val="nil"/>
              <w:bottom w:val="nil"/>
              <w:right w:val="nil"/>
            </w:tcBorders>
            <w:vAlign w:val="center"/>
            <w:hideMark/>
          </w:tcPr>
          <w:p w14:paraId="02490CBC" w14:textId="41075DC9"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(150)</w:t>
            </w:r>
          </w:p>
        </w:tc>
        <w:tc>
          <w:tcPr>
            <w:tcW w:w="113" w:type="pct"/>
            <w:tcBorders>
              <w:top w:val="nil"/>
              <w:left w:val="nil"/>
              <w:bottom w:val="nil"/>
              <w:right w:val="nil"/>
            </w:tcBorders>
            <w:hideMark/>
          </w:tcPr>
          <w:p w14:paraId="477A49DC" w14:textId="77777777" w:rsidR="0020499A" w:rsidRPr="00327985" w:rsidRDefault="0020499A" w:rsidP="00DE4953">
            <w:pPr>
              <w:jc w:val="right"/>
              <w:rPr>
                <w:rFonts w:ascii="Arial" w:hAnsi="Arial" w:cs="Arial"/>
                <w:color w:val="000000"/>
                <w:sz w:val="16"/>
                <w:szCs w:val="16"/>
              </w:rPr>
            </w:pPr>
          </w:p>
        </w:tc>
        <w:tc>
          <w:tcPr>
            <w:tcW w:w="627" w:type="pct"/>
            <w:tcBorders>
              <w:top w:val="nil"/>
              <w:left w:val="nil"/>
              <w:bottom w:val="nil"/>
              <w:right w:val="nil"/>
            </w:tcBorders>
            <w:vAlign w:val="center"/>
            <w:hideMark/>
          </w:tcPr>
          <w:p w14:paraId="35F274E3" w14:textId="4747A418"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2</w:t>
            </w:r>
          </w:p>
        </w:tc>
        <w:tc>
          <w:tcPr>
            <w:tcW w:w="113" w:type="pct"/>
            <w:tcBorders>
              <w:top w:val="nil"/>
              <w:left w:val="nil"/>
              <w:bottom w:val="nil"/>
              <w:right w:val="nil"/>
            </w:tcBorders>
            <w:hideMark/>
          </w:tcPr>
          <w:p w14:paraId="317AEB27" w14:textId="77777777" w:rsidR="0020499A" w:rsidRPr="00327985" w:rsidRDefault="0020499A" w:rsidP="00DE4953">
            <w:pPr>
              <w:jc w:val="right"/>
              <w:rPr>
                <w:rFonts w:ascii="Arial" w:hAnsi="Arial" w:cs="Arial"/>
                <w:color w:val="000000"/>
                <w:sz w:val="16"/>
                <w:szCs w:val="16"/>
              </w:rPr>
            </w:pPr>
          </w:p>
        </w:tc>
        <w:tc>
          <w:tcPr>
            <w:tcW w:w="675" w:type="pct"/>
            <w:tcBorders>
              <w:top w:val="nil"/>
              <w:left w:val="nil"/>
              <w:bottom w:val="nil"/>
              <w:right w:val="nil"/>
            </w:tcBorders>
            <w:vAlign w:val="center"/>
            <w:hideMark/>
          </w:tcPr>
          <w:p w14:paraId="539C03F8" w14:textId="06E41D4D"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84</w:t>
            </w:r>
          </w:p>
        </w:tc>
      </w:tr>
      <w:tr w:rsidR="0020499A" w:rsidRPr="00327985" w14:paraId="118CCDB0" w14:textId="77777777" w:rsidTr="007F78D9">
        <w:trPr>
          <w:trHeight w:val="20"/>
        </w:trPr>
        <w:tc>
          <w:tcPr>
            <w:tcW w:w="1593" w:type="pct"/>
            <w:tcBorders>
              <w:top w:val="nil"/>
              <w:left w:val="nil"/>
              <w:bottom w:val="nil"/>
              <w:right w:val="nil"/>
            </w:tcBorders>
            <w:noWrap/>
            <w:vAlign w:val="center"/>
            <w:hideMark/>
          </w:tcPr>
          <w:p w14:paraId="7A8E6877" w14:textId="77777777" w:rsidR="0020499A" w:rsidRPr="00327985" w:rsidRDefault="0020499A" w:rsidP="00DE4953">
            <w:pPr>
              <w:rPr>
                <w:rFonts w:ascii="Arial" w:hAnsi="Arial" w:cs="Arial"/>
                <w:color w:val="000000"/>
                <w:sz w:val="16"/>
                <w:szCs w:val="16"/>
              </w:rPr>
            </w:pPr>
            <w:r w:rsidRPr="00327985">
              <w:rPr>
                <w:rFonts w:ascii="Arial" w:hAnsi="Arial" w:cs="Arial"/>
                <w:color w:val="000000"/>
                <w:sz w:val="16"/>
                <w:szCs w:val="16"/>
              </w:rPr>
              <w:t>Contingências ambientais</w:t>
            </w:r>
          </w:p>
        </w:tc>
        <w:tc>
          <w:tcPr>
            <w:tcW w:w="573" w:type="pct"/>
            <w:tcBorders>
              <w:top w:val="nil"/>
              <w:left w:val="nil"/>
              <w:bottom w:val="single" w:sz="4" w:space="0" w:color="auto"/>
              <w:right w:val="nil"/>
            </w:tcBorders>
            <w:vAlign w:val="center"/>
            <w:hideMark/>
          </w:tcPr>
          <w:p w14:paraId="444A9D5C" w14:textId="4283C42C"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2.056</w:t>
            </w:r>
          </w:p>
        </w:tc>
        <w:tc>
          <w:tcPr>
            <w:tcW w:w="113" w:type="pct"/>
            <w:tcBorders>
              <w:top w:val="nil"/>
              <w:left w:val="nil"/>
              <w:bottom w:val="nil"/>
              <w:right w:val="nil"/>
            </w:tcBorders>
            <w:hideMark/>
          </w:tcPr>
          <w:p w14:paraId="7D839D46" w14:textId="77777777" w:rsidR="0020499A" w:rsidRPr="00327985" w:rsidRDefault="0020499A" w:rsidP="00DE4953">
            <w:pPr>
              <w:jc w:val="right"/>
              <w:rPr>
                <w:rFonts w:ascii="Arial" w:hAnsi="Arial" w:cs="Arial"/>
                <w:color w:val="000000"/>
                <w:sz w:val="16"/>
                <w:szCs w:val="16"/>
              </w:rPr>
            </w:pPr>
          </w:p>
        </w:tc>
        <w:tc>
          <w:tcPr>
            <w:tcW w:w="500" w:type="pct"/>
            <w:tcBorders>
              <w:top w:val="nil"/>
              <w:left w:val="nil"/>
              <w:bottom w:val="single" w:sz="4" w:space="0" w:color="auto"/>
              <w:right w:val="nil"/>
            </w:tcBorders>
            <w:vAlign w:val="center"/>
            <w:hideMark/>
          </w:tcPr>
          <w:p w14:paraId="3D3571E1" w14:textId="76009C09"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w:t>
            </w:r>
          </w:p>
        </w:tc>
        <w:tc>
          <w:tcPr>
            <w:tcW w:w="113" w:type="pct"/>
            <w:tcBorders>
              <w:top w:val="nil"/>
              <w:left w:val="nil"/>
              <w:bottom w:val="nil"/>
              <w:right w:val="nil"/>
            </w:tcBorders>
            <w:hideMark/>
          </w:tcPr>
          <w:p w14:paraId="465E8A7F" w14:textId="77777777" w:rsidR="0020499A" w:rsidRPr="00327985" w:rsidRDefault="0020499A" w:rsidP="00DE4953">
            <w:pPr>
              <w:jc w:val="right"/>
              <w:rPr>
                <w:rFonts w:ascii="Arial" w:hAnsi="Arial" w:cs="Arial"/>
                <w:color w:val="000000"/>
                <w:sz w:val="16"/>
                <w:szCs w:val="16"/>
              </w:rPr>
            </w:pPr>
          </w:p>
        </w:tc>
        <w:tc>
          <w:tcPr>
            <w:tcW w:w="578" w:type="pct"/>
            <w:tcBorders>
              <w:top w:val="nil"/>
              <w:left w:val="nil"/>
              <w:bottom w:val="single" w:sz="4" w:space="0" w:color="auto"/>
              <w:right w:val="nil"/>
            </w:tcBorders>
            <w:vAlign w:val="center"/>
            <w:hideMark/>
          </w:tcPr>
          <w:p w14:paraId="33F40819" w14:textId="03090A6A"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w:t>
            </w:r>
          </w:p>
        </w:tc>
        <w:tc>
          <w:tcPr>
            <w:tcW w:w="113" w:type="pct"/>
            <w:tcBorders>
              <w:top w:val="nil"/>
              <w:left w:val="nil"/>
              <w:bottom w:val="nil"/>
              <w:right w:val="nil"/>
            </w:tcBorders>
            <w:hideMark/>
          </w:tcPr>
          <w:p w14:paraId="33E77861" w14:textId="77777777" w:rsidR="0020499A" w:rsidRPr="00327985" w:rsidRDefault="0020499A" w:rsidP="00DE4953">
            <w:pPr>
              <w:jc w:val="right"/>
              <w:rPr>
                <w:rFonts w:ascii="Arial" w:hAnsi="Arial" w:cs="Arial"/>
                <w:color w:val="000000"/>
                <w:sz w:val="16"/>
                <w:szCs w:val="16"/>
              </w:rPr>
            </w:pPr>
          </w:p>
        </w:tc>
        <w:tc>
          <w:tcPr>
            <w:tcW w:w="627" w:type="pct"/>
            <w:tcBorders>
              <w:top w:val="nil"/>
              <w:left w:val="nil"/>
              <w:bottom w:val="single" w:sz="4" w:space="0" w:color="auto"/>
              <w:right w:val="nil"/>
            </w:tcBorders>
            <w:vAlign w:val="center"/>
            <w:hideMark/>
          </w:tcPr>
          <w:p w14:paraId="10F36919" w14:textId="081D3166"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69</w:t>
            </w:r>
          </w:p>
        </w:tc>
        <w:tc>
          <w:tcPr>
            <w:tcW w:w="113" w:type="pct"/>
            <w:tcBorders>
              <w:top w:val="nil"/>
              <w:left w:val="nil"/>
              <w:bottom w:val="nil"/>
              <w:right w:val="nil"/>
            </w:tcBorders>
            <w:hideMark/>
          </w:tcPr>
          <w:p w14:paraId="65139B4D" w14:textId="77777777" w:rsidR="0020499A" w:rsidRPr="00327985" w:rsidRDefault="0020499A" w:rsidP="00DE4953">
            <w:pPr>
              <w:jc w:val="right"/>
              <w:rPr>
                <w:rFonts w:ascii="Arial" w:hAnsi="Arial" w:cs="Arial"/>
                <w:color w:val="000000"/>
                <w:sz w:val="16"/>
                <w:szCs w:val="16"/>
              </w:rPr>
            </w:pPr>
          </w:p>
        </w:tc>
        <w:tc>
          <w:tcPr>
            <w:tcW w:w="675" w:type="pct"/>
            <w:tcBorders>
              <w:top w:val="nil"/>
              <w:left w:val="nil"/>
              <w:bottom w:val="single" w:sz="4" w:space="0" w:color="auto"/>
              <w:right w:val="nil"/>
            </w:tcBorders>
            <w:vAlign w:val="center"/>
            <w:hideMark/>
          </w:tcPr>
          <w:p w14:paraId="3C39D428" w14:textId="5C86117A"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2.125</w:t>
            </w:r>
          </w:p>
        </w:tc>
      </w:tr>
      <w:tr w:rsidR="0020499A" w:rsidRPr="00327985" w14:paraId="72A49770" w14:textId="77777777" w:rsidTr="007F78D9">
        <w:trPr>
          <w:trHeight w:val="20"/>
        </w:trPr>
        <w:tc>
          <w:tcPr>
            <w:tcW w:w="1593" w:type="pct"/>
            <w:tcBorders>
              <w:top w:val="nil"/>
              <w:left w:val="nil"/>
              <w:bottom w:val="nil"/>
              <w:right w:val="nil"/>
            </w:tcBorders>
            <w:noWrap/>
            <w:vAlign w:val="center"/>
            <w:hideMark/>
          </w:tcPr>
          <w:p w14:paraId="61BB9388" w14:textId="77777777" w:rsidR="0020499A" w:rsidRPr="00327985" w:rsidRDefault="0020499A" w:rsidP="00DE4953">
            <w:pPr>
              <w:jc w:val="right"/>
              <w:rPr>
                <w:rFonts w:ascii="Arial" w:hAnsi="Arial" w:cs="Arial"/>
                <w:color w:val="000000"/>
                <w:sz w:val="16"/>
                <w:szCs w:val="16"/>
              </w:rPr>
            </w:pPr>
          </w:p>
        </w:tc>
        <w:tc>
          <w:tcPr>
            <w:tcW w:w="573" w:type="pct"/>
            <w:tcBorders>
              <w:top w:val="nil"/>
              <w:left w:val="nil"/>
              <w:bottom w:val="nil"/>
              <w:right w:val="nil"/>
            </w:tcBorders>
            <w:vAlign w:val="center"/>
            <w:hideMark/>
          </w:tcPr>
          <w:p w14:paraId="7417A3E4" w14:textId="77777777" w:rsidR="0020499A" w:rsidRPr="00327985" w:rsidRDefault="0020499A" w:rsidP="00DE4953">
            <w:pPr>
              <w:jc w:val="right"/>
              <w:rPr>
                <w:sz w:val="16"/>
                <w:szCs w:val="16"/>
              </w:rPr>
            </w:pPr>
          </w:p>
        </w:tc>
        <w:tc>
          <w:tcPr>
            <w:tcW w:w="113" w:type="pct"/>
            <w:tcBorders>
              <w:top w:val="nil"/>
              <w:left w:val="nil"/>
              <w:bottom w:val="nil"/>
              <w:right w:val="nil"/>
            </w:tcBorders>
            <w:hideMark/>
          </w:tcPr>
          <w:p w14:paraId="49F759B7" w14:textId="77777777" w:rsidR="0020499A" w:rsidRPr="00327985" w:rsidRDefault="0020499A" w:rsidP="00DE4953">
            <w:pPr>
              <w:jc w:val="right"/>
              <w:rPr>
                <w:sz w:val="16"/>
                <w:szCs w:val="16"/>
              </w:rPr>
            </w:pPr>
          </w:p>
        </w:tc>
        <w:tc>
          <w:tcPr>
            <w:tcW w:w="500" w:type="pct"/>
            <w:tcBorders>
              <w:top w:val="nil"/>
              <w:left w:val="nil"/>
              <w:bottom w:val="nil"/>
              <w:right w:val="nil"/>
            </w:tcBorders>
            <w:vAlign w:val="center"/>
            <w:hideMark/>
          </w:tcPr>
          <w:p w14:paraId="31398CEF" w14:textId="77777777" w:rsidR="0020499A" w:rsidRPr="00327985" w:rsidRDefault="0020499A" w:rsidP="00DE4953">
            <w:pPr>
              <w:jc w:val="right"/>
              <w:rPr>
                <w:sz w:val="16"/>
                <w:szCs w:val="16"/>
              </w:rPr>
            </w:pPr>
          </w:p>
        </w:tc>
        <w:tc>
          <w:tcPr>
            <w:tcW w:w="113" w:type="pct"/>
            <w:tcBorders>
              <w:top w:val="nil"/>
              <w:left w:val="nil"/>
              <w:bottom w:val="nil"/>
              <w:right w:val="nil"/>
            </w:tcBorders>
            <w:hideMark/>
          </w:tcPr>
          <w:p w14:paraId="07E0834C" w14:textId="77777777" w:rsidR="0020499A" w:rsidRPr="00327985" w:rsidRDefault="0020499A" w:rsidP="00DE4953">
            <w:pPr>
              <w:jc w:val="right"/>
              <w:rPr>
                <w:sz w:val="16"/>
                <w:szCs w:val="16"/>
              </w:rPr>
            </w:pPr>
          </w:p>
        </w:tc>
        <w:tc>
          <w:tcPr>
            <w:tcW w:w="578" w:type="pct"/>
            <w:tcBorders>
              <w:top w:val="nil"/>
              <w:left w:val="nil"/>
              <w:bottom w:val="nil"/>
              <w:right w:val="nil"/>
            </w:tcBorders>
            <w:vAlign w:val="center"/>
            <w:hideMark/>
          </w:tcPr>
          <w:p w14:paraId="4B199F40" w14:textId="77777777" w:rsidR="0020499A" w:rsidRPr="00327985" w:rsidRDefault="0020499A" w:rsidP="00DE4953">
            <w:pPr>
              <w:jc w:val="right"/>
              <w:rPr>
                <w:sz w:val="16"/>
                <w:szCs w:val="16"/>
              </w:rPr>
            </w:pPr>
          </w:p>
        </w:tc>
        <w:tc>
          <w:tcPr>
            <w:tcW w:w="113" w:type="pct"/>
            <w:tcBorders>
              <w:top w:val="nil"/>
              <w:left w:val="nil"/>
              <w:bottom w:val="nil"/>
              <w:right w:val="nil"/>
            </w:tcBorders>
            <w:hideMark/>
          </w:tcPr>
          <w:p w14:paraId="30FF2D46" w14:textId="77777777" w:rsidR="0020499A" w:rsidRPr="00327985" w:rsidRDefault="0020499A" w:rsidP="00DE4953">
            <w:pPr>
              <w:jc w:val="right"/>
              <w:rPr>
                <w:sz w:val="16"/>
                <w:szCs w:val="16"/>
              </w:rPr>
            </w:pPr>
          </w:p>
        </w:tc>
        <w:tc>
          <w:tcPr>
            <w:tcW w:w="627" w:type="pct"/>
            <w:tcBorders>
              <w:top w:val="nil"/>
              <w:left w:val="nil"/>
              <w:bottom w:val="nil"/>
              <w:right w:val="nil"/>
            </w:tcBorders>
            <w:vAlign w:val="center"/>
            <w:hideMark/>
          </w:tcPr>
          <w:p w14:paraId="02AFB59A" w14:textId="77777777" w:rsidR="0020499A" w:rsidRPr="00327985" w:rsidRDefault="0020499A" w:rsidP="00DE4953">
            <w:pPr>
              <w:jc w:val="right"/>
              <w:rPr>
                <w:sz w:val="16"/>
                <w:szCs w:val="16"/>
              </w:rPr>
            </w:pPr>
          </w:p>
        </w:tc>
        <w:tc>
          <w:tcPr>
            <w:tcW w:w="113" w:type="pct"/>
            <w:tcBorders>
              <w:top w:val="nil"/>
              <w:left w:val="nil"/>
              <w:bottom w:val="nil"/>
              <w:right w:val="nil"/>
            </w:tcBorders>
            <w:hideMark/>
          </w:tcPr>
          <w:p w14:paraId="29D687E6" w14:textId="77777777" w:rsidR="0020499A" w:rsidRPr="00327985" w:rsidRDefault="0020499A" w:rsidP="00DE4953">
            <w:pPr>
              <w:jc w:val="right"/>
              <w:rPr>
                <w:sz w:val="16"/>
                <w:szCs w:val="16"/>
              </w:rPr>
            </w:pPr>
          </w:p>
        </w:tc>
        <w:tc>
          <w:tcPr>
            <w:tcW w:w="675" w:type="pct"/>
            <w:tcBorders>
              <w:top w:val="nil"/>
              <w:left w:val="nil"/>
              <w:bottom w:val="nil"/>
              <w:right w:val="nil"/>
            </w:tcBorders>
            <w:vAlign w:val="center"/>
            <w:hideMark/>
          </w:tcPr>
          <w:p w14:paraId="262849D1" w14:textId="77777777" w:rsidR="0020499A" w:rsidRPr="00327985" w:rsidRDefault="0020499A" w:rsidP="00DE4953">
            <w:pPr>
              <w:jc w:val="right"/>
              <w:rPr>
                <w:sz w:val="16"/>
                <w:szCs w:val="16"/>
              </w:rPr>
            </w:pPr>
          </w:p>
        </w:tc>
      </w:tr>
      <w:tr w:rsidR="0020499A" w:rsidRPr="00327985" w14:paraId="70B4134B" w14:textId="77777777" w:rsidTr="007F78D9">
        <w:trPr>
          <w:trHeight w:val="20"/>
        </w:trPr>
        <w:tc>
          <w:tcPr>
            <w:tcW w:w="1593" w:type="pct"/>
            <w:tcBorders>
              <w:top w:val="nil"/>
              <w:left w:val="nil"/>
              <w:bottom w:val="nil"/>
              <w:right w:val="nil"/>
            </w:tcBorders>
            <w:noWrap/>
            <w:vAlign w:val="center"/>
            <w:hideMark/>
          </w:tcPr>
          <w:p w14:paraId="2F528C97" w14:textId="77777777" w:rsidR="0020499A" w:rsidRPr="00327985" w:rsidRDefault="0020499A" w:rsidP="00DE4953">
            <w:pPr>
              <w:jc w:val="right"/>
              <w:rPr>
                <w:sz w:val="16"/>
                <w:szCs w:val="16"/>
              </w:rPr>
            </w:pPr>
          </w:p>
        </w:tc>
        <w:tc>
          <w:tcPr>
            <w:tcW w:w="573" w:type="pct"/>
            <w:tcBorders>
              <w:top w:val="nil"/>
              <w:left w:val="nil"/>
              <w:bottom w:val="double" w:sz="6" w:space="0" w:color="auto"/>
              <w:right w:val="nil"/>
            </w:tcBorders>
            <w:noWrap/>
            <w:vAlign w:val="bottom"/>
            <w:hideMark/>
          </w:tcPr>
          <w:p w14:paraId="0CE83BB9" w14:textId="213FB302"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56.617</w:t>
            </w:r>
          </w:p>
        </w:tc>
        <w:tc>
          <w:tcPr>
            <w:tcW w:w="113" w:type="pct"/>
            <w:tcBorders>
              <w:top w:val="nil"/>
              <w:left w:val="nil"/>
              <w:bottom w:val="nil"/>
              <w:right w:val="nil"/>
            </w:tcBorders>
            <w:noWrap/>
            <w:vAlign w:val="center"/>
            <w:hideMark/>
          </w:tcPr>
          <w:p w14:paraId="4447EAE5" w14:textId="77777777" w:rsidR="0020499A" w:rsidRPr="00327985" w:rsidRDefault="0020499A" w:rsidP="00DE4953">
            <w:pPr>
              <w:jc w:val="right"/>
              <w:rPr>
                <w:rFonts w:ascii="Arial" w:hAnsi="Arial" w:cs="Arial"/>
                <w:color w:val="000000"/>
                <w:sz w:val="16"/>
                <w:szCs w:val="16"/>
              </w:rPr>
            </w:pPr>
          </w:p>
        </w:tc>
        <w:tc>
          <w:tcPr>
            <w:tcW w:w="500" w:type="pct"/>
            <w:tcBorders>
              <w:top w:val="nil"/>
              <w:left w:val="nil"/>
              <w:bottom w:val="double" w:sz="6" w:space="0" w:color="auto"/>
              <w:right w:val="nil"/>
            </w:tcBorders>
            <w:noWrap/>
            <w:vAlign w:val="bottom"/>
            <w:hideMark/>
          </w:tcPr>
          <w:p w14:paraId="160B1FFF" w14:textId="581B5895"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1.540</w:t>
            </w:r>
          </w:p>
        </w:tc>
        <w:tc>
          <w:tcPr>
            <w:tcW w:w="113" w:type="pct"/>
            <w:tcBorders>
              <w:top w:val="nil"/>
              <w:left w:val="nil"/>
              <w:bottom w:val="nil"/>
              <w:right w:val="nil"/>
            </w:tcBorders>
            <w:noWrap/>
            <w:vAlign w:val="center"/>
            <w:hideMark/>
          </w:tcPr>
          <w:p w14:paraId="43D73415" w14:textId="77777777" w:rsidR="0020499A" w:rsidRPr="00327985" w:rsidRDefault="0020499A" w:rsidP="00DE4953">
            <w:pPr>
              <w:jc w:val="right"/>
              <w:rPr>
                <w:rFonts w:ascii="Arial" w:hAnsi="Arial" w:cs="Arial"/>
                <w:color w:val="000000"/>
                <w:sz w:val="16"/>
                <w:szCs w:val="16"/>
              </w:rPr>
            </w:pPr>
          </w:p>
        </w:tc>
        <w:tc>
          <w:tcPr>
            <w:tcW w:w="578" w:type="pct"/>
            <w:tcBorders>
              <w:top w:val="nil"/>
              <w:left w:val="nil"/>
              <w:bottom w:val="double" w:sz="6" w:space="0" w:color="auto"/>
              <w:right w:val="nil"/>
            </w:tcBorders>
            <w:noWrap/>
            <w:vAlign w:val="bottom"/>
            <w:hideMark/>
          </w:tcPr>
          <w:p w14:paraId="31F5D72E" w14:textId="1734E433"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(1.358)</w:t>
            </w:r>
          </w:p>
        </w:tc>
        <w:tc>
          <w:tcPr>
            <w:tcW w:w="113" w:type="pct"/>
            <w:tcBorders>
              <w:top w:val="nil"/>
              <w:left w:val="nil"/>
              <w:bottom w:val="nil"/>
              <w:right w:val="nil"/>
            </w:tcBorders>
            <w:noWrap/>
            <w:vAlign w:val="center"/>
            <w:hideMark/>
          </w:tcPr>
          <w:p w14:paraId="3F4CD97A" w14:textId="77777777" w:rsidR="0020499A" w:rsidRPr="00327985" w:rsidRDefault="0020499A" w:rsidP="00DE4953">
            <w:pPr>
              <w:jc w:val="right"/>
              <w:rPr>
                <w:rFonts w:ascii="Arial" w:hAnsi="Arial" w:cs="Arial"/>
                <w:color w:val="000000"/>
                <w:sz w:val="16"/>
                <w:szCs w:val="16"/>
              </w:rPr>
            </w:pPr>
          </w:p>
        </w:tc>
        <w:tc>
          <w:tcPr>
            <w:tcW w:w="627" w:type="pct"/>
            <w:tcBorders>
              <w:top w:val="nil"/>
              <w:left w:val="nil"/>
              <w:bottom w:val="double" w:sz="6" w:space="0" w:color="auto"/>
              <w:right w:val="nil"/>
            </w:tcBorders>
            <w:noWrap/>
            <w:vAlign w:val="bottom"/>
            <w:hideMark/>
          </w:tcPr>
          <w:p w14:paraId="048E5328" w14:textId="01402770"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2.266</w:t>
            </w:r>
          </w:p>
        </w:tc>
        <w:tc>
          <w:tcPr>
            <w:tcW w:w="113" w:type="pct"/>
            <w:tcBorders>
              <w:top w:val="nil"/>
              <w:left w:val="nil"/>
              <w:bottom w:val="nil"/>
              <w:right w:val="nil"/>
            </w:tcBorders>
            <w:noWrap/>
            <w:vAlign w:val="center"/>
            <w:hideMark/>
          </w:tcPr>
          <w:p w14:paraId="6318E571" w14:textId="77777777" w:rsidR="0020499A" w:rsidRPr="00327985" w:rsidRDefault="0020499A" w:rsidP="00DE4953">
            <w:pPr>
              <w:jc w:val="right"/>
              <w:rPr>
                <w:rFonts w:ascii="Arial" w:hAnsi="Arial" w:cs="Arial"/>
                <w:color w:val="000000"/>
                <w:sz w:val="16"/>
                <w:szCs w:val="16"/>
              </w:rPr>
            </w:pPr>
          </w:p>
        </w:tc>
        <w:tc>
          <w:tcPr>
            <w:tcW w:w="675" w:type="pct"/>
            <w:tcBorders>
              <w:top w:val="nil"/>
              <w:left w:val="nil"/>
              <w:bottom w:val="double" w:sz="6" w:space="0" w:color="auto"/>
              <w:right w:val="nil"/>
            </w:tcBorders>
            <w:noWrap/>
            <w:vAlign w:val="bottom"/>
            <w:hideMark/>
          </w:tcPr>
          <w:p w14:paraId="4D271DEE" w14:textId="2B4A96E5"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59.065</w:t>
            </w:r>
          </w:p>
        </w:tc>
      </w:tr>
    </w:tbl>
    <w:p w14:paraId="0C715D80" w14:textId="6CBEBDEF" w:rsidR="00D63F7E" w:rsidRPr="00327985" w:rsidRDefault="00D63F7E">
      <w:pPr>
        <w:rPr>
          <w:rFonts w:ascii="Georgia-Italic" w:hAnsi="Georgia-Italic"/>
          <w:sz w:val="22"/>
          <w:szCs w:val="22"/>
        </w:rPr>
      </w:pPr>
    </w:p>
    <w:p w14:paraId="0C61A4E7" w14:textId="1E939286" w:rsidR="00D63F7E" w:rsidRPr="00327985" w:rsidRDefault="00D63F7E" w:rsidP="00D63F7E">
      <w:pPr>
        <w:rPr>
          <w:rFonts w:ascii="Georgia-Italic" w:hAnsi="Georgia-Italic"/>
          <w:sz w:val="22"/>
          <w:szCs w:val="22"/>
        </w:rPr>
      </w:pPr>
      <w:r w:rsidRPr="00327985">
        <w:rPr>
          <w:rFonts w:ascii="Georgia-Italic" w:hAnsi="Georgia-Italic"/>
          <w:sz w:val="22"/>
          <w:szCs w:val="22"/>
        </w:rPr>
        <w:t xml:space="preserve">Movimentação das provisões de contingências nos períodos de três meses findos em 30 de junho de 2026 e 2025: </w:t>
      </w:r>
    </w:p>
    <w:p w14:paraId="6CA603B4" w14:textId="77777777" w:rsidR="00DE4953" w:rsidRPr="00327985" w:rsidRDefault="00DE4953" w:rsidP="00D63F7E">
      <w:pPr>
        <w:rPr>
          <w:rFonts w:ascii="Georgia-Italic" w:hAnsi="Georgia-Italic"/>
          <w:sz w:val="22"/>
          <w:szCs w:val="22"/>
        </w:rPr>
      </w:pPr>
    </w:p>
    <w:tbl>
      <w:tblPr>
        <w:tblW w:w="5000" w:type="pct"/>
        <w:tblCellMar>
          <w:left w:w="70" w:type="dxa"/>
          <w:right w:w="70" w:type="dxa"/>
        </w:tblCellMar>
        <w:tblLook w:val="04A0" w:firstRow="1" w:lastRow="0" w:firstColumn="1" w:lastColumn="0" w:noHBand="0" w:noVBand="1"/>
      </w:tblPr>
      <w:tblGrid>
        <w:gridCol w:w="2588"/>
        <w:gridCol w:w="1083"/>
        <w:gridCol w:w="229"/>
        <w:gridCol w:w="1083"/>
        <w:gridCol w:w="229"/>
        <w:gridCol w:w="1084"/>
        <w:gridCol w:w="227"/>
        <w:gridCol w:w="1177"/>
        <w:gridCol w:w="229"/>
        <w:gridCol w:w="1308"/>
      </w:tblGrid>
      <w:tr w:rsidR="0020499A" w:rsidRPr="00327985" w14:paraId="65EE0FB5" w14:textId="77777777" w:rsidTr="007F78D9">
        <w:trPr>
          <w:trHeight w:val="20"/>
        </w:trPr>
        <w:tc>
          <w:tcPr>
            <w:tcW w:w="1401" w:type="pct"/>
            <w:tcBorders>
              <w:top w:val="nil"/>
              <w:left w:val="nil"/>
              <w:bottom w:val="nil"/>
              <w:right w:val="nil"/>
            </w:tcBorders>
            <w:noWrap/>
            <w:vAlign w:val="bottom"/>
            <w:hideMark/>
          </w:tcPr>
          <w:p w14:paraId="77EF0693" w14:textId="77777777" w:rsidR="0020499A" w:rsidRPr="00327985" w:rsidRDefault="0020499A" w:rsidP="00DE4953">
            <w:pPr>
              <w:rPr>
                <w:sz w:val="16"/>
                <w:szCs w:val="16"/>
              </w:rPr>
            </w:pPr>
          </w:p>
        </w:tc>
        <w:tc>
          <w:tcPr>
            <w:tcW w:w="586" w:type="pct"/>
            <w:tcBorders>
              <w:top w:val="nil"/>
              <w:left w:val="nil"/>
              <w:bottom w:val="single" w:sz="8" w:space="0" w:color="auto"/>
              <w:right w:val="nil"/>
            </w:tcBorders>
            <w:noWrap/>
            <w:vAlign w:val="bottom"/>
            <w:hideMark/>
          </w:tcPr>
          <w:p w14:paraId="27DC2772" w14:textId="77777777" w:rsidR="0020499A" w:rsidRPr="00327985" w:rsidRDefault="0020499A" w:rsidP="00DE4953">
            <w:pPr>
              <w:rPr>
                <w:rFonts w:ascii="Arial" w:hAnsi="Arial" w:cs="Arial"/>
                <w:color w:val="000000"/>
                <w:sz w:val="16"/>
                <w:szCs w:val="16"/>
              </w:rPr>
            </w:pPr>
            <w:r w:rsidRPr="00327985">
              <w:rPr>
                <w:rFonts w:ascii="Arial" w:hAnsi="Arial" w:cs="Arial"/>
                <w:color w:val="000000"/>
                <w:sz w:val="16"/>
                <w:szCs w:val="16"/>
              </w:rPr>
              <w:t> </w:t>
            </w:r>
          </w:p>
        </w:tc>
        <w:tc>
          <w:tcPr>
            <w:tcW w:w="124" w:type="pct"/>
            <w:tcBorders>
              <w:top w:val="nil"/>
              <w:left w:val="nil"/>
              <w:bottom w:val="single" w:sz="8" w:space="0" w:color="auto"/>
              <w:right w:val="nil"/>
            </w:tcBorders>
            <w:noWrap/>
            <w:vAlign w:val="bottom"/>
            <w:hideMark/>
          </w:tcPr>
          <w:p w14:paraId="43E20593" w14:textId="77777777" w:rsidR="0020499A" w:rsidRPr="00327985" w:rsidRDefault="0020499A" w:rsidP="00DE4953">
            <w:pPr>
              <w:rPr>
                <w:rFonts w:ascii="Arial" w:hAnsi="Arial" w:cs="Arial"/>
                <w:color w:val="000000"/>
                <w:sz w:val="16"/>
                <w:szCs w:val="16"/>
              </w:rPr>
            </w:pPr>
            <w:r w:rsidRPr="00327985">
              <w:rPr>
                <w:rFonts w:ascii="Arial" w:hAnsi="Arial" w:cs="Arial"/>
                <w:color w:val="000000"/>
                <w:sz w:val="16"/>
                <w:szCs w:val="16"/>
              </w:rPr>
              <w:t> </w:t>
            </w:r>
          </w:p>
        </w:tc>
        <w:tc>
          <w:tcPr>
            <w:tcW w:w="586" w:type="pct"/>
            <w:tcBorders>
              <w:top w:val="nil"/>
              <w:left w:val="nil"/>
              <w:bottom w:val="single" w:sz="8" w:space="0" w:color="auto"/>
              <w:right w:val="nil"/>
            </w:tcBorders>
            <w:noWrap/>
            <w:vAlign w:val="bottom"/>
            <w:hideMark/>
          </w:tcPr>
          <w:p w14:paraId="50FCA4FA" w14:textId="77777777" w:rsidR="0020499A" w:rsidRPr="00327985" w:rsidRDefault="0020499A" w:rsidP="00DE4953">
            <w:pPr>
              <w:rPr>
                <w:rFonts w:ascii="Arial" w:hAnsi="Arial" w:cs="Arial"/>
                <w:color w:val="000000"/>
                <w:sz w:val="16"/>
                <w:szCs w:val="16"/>
              </w:rPr>
            </w:pPr>
            <w:r w:rsidRPr="00327985">
              <w:rPr>
                <w:rFonts w:ascii="Arial" w:hAnsi="Arial" w:cs="Arial"/>
                <w:color w:val="000000"/>
                <w:sz w:val="16"/>
                <w:szCs w:val="16"/>
              </w:rPr>
              <w:t> </w:t>
            </w:r>
          </w:p>
        </w:tc>
        <w:tc>
          <w:tcPr>
            <w:tcW w:w="124" w:type="pct"/>
            <w:tcBorders>
              <w:top w:val="nil"/>
              <w:left w:val="nil"/>
              <w:bottom w:val="single" w:sz="8" w:space="0" w:color="auto"/>
              <w:right w:val="nil"/>
            </w:tcBorders>
            <w:noWrap/>
            <w:vAlign w:val="bottom"/>
            <w:hideMark/>
          </w:tcPr>
          <w:p w14:paraId="0751FD17" w14:textId="77777777" w:rsidR="0020499A" w:rsidRPr="00327985" w:rsidRDefault="0020499A" w:rsidP="00DE4953">
            <w:pPr>
              <w:rPr>
                <w:rFonts w:ascii="Arial" w:hAnsi="Arial" w:cs="Arial"/>
                <w:color w:val="000000"/>
                <w:sz w:val="16"/>
                <w:szCs w:val="16"/>
              </w:rPr>
            </w:pPr>
            <w:r w:rsidRPr="00327985">
              <w:rPr>
                <w:rFonts w:ascii="Arial" w:hAnsi="Arial" w:cs="Arial"/>
                <w:color w:val="000000"/>
                <w:sz w:val="16"/>
                <w:szCs w:val="16"/>
              </w:rPr>
              <w:t> </w:t>
            </w:r>
          </w:p>
        </w:tc>
        <w:tc>
          <w:tcPr>
            <w:tcW w:w="587" w:type="pct"/>
            <w:tcBorders>
              <w:top w:val="nil"/>
              <w:left w:val="nil"/>
              <w:bottom w:val="single" w:sz="8" w:space="0" w:color="auto"/>
              <w:right w:val="nil"/>
            </w:tcBorders>
            <w:noWrap/>
            <w:vAlign w:val="bottom"/>
            <w:hideMark/>
          </w:tcPr>
          <w:p w14:paraId="6F670EE7" w14:textId="77777777" w:rsidR="0020499A" w:rsidRPr="00327985" w:rsidRDefault="0020499A" w:rsidP="00DE4953">
            <w:pPr>
              <w:rPr>
                <w:rFonts w:ascii="Arial" w:hAnsi="Arial" w:cs="Arial"/>
                <w:color w:val="000000"/>
                <w:sz w:val="16"/>
                <w:szCs w:val="16"/>
              </w:rPr>
            </w:pPr>
            <w:r w:rsidRPr="00327985">
              <w:rPr>
                <w:rFonts w:ascii="Arial" w:hAnsi="Arial" w:cs="Arial"/>
                <w:color w:val="000000"/>
                <w:sz w:val="16"/>
                <w:szCs w:val="16"/>
              </w:rPr>
              <w:t> </w:t>
            </w:r>
          </w:p>
        </w:tc>
        <w:tc>
          <w:tcPr>
            <w:tcW w:w="123" w:type="pct"/>
            <w:tcBorders>
              <w:top w:val="nil"/>
              <w:left w:val="nil"/>
              <w:bottom w:val="single" w:sz="8" w:space="0" w:color="auto"/>
              <w:right w:val="nil"/>
            </w:tcBorders>
            <w:noWrap/>
            <w:vAlign w:val="bottom"/>
            <w:hideMark/>
          </w:tcPr>
          <w:p w14:paraId="5FB3B2EB" w14:textId="77777777" w:rsidR="0020499A" w:rsidRPr="00327985" w:rsidRDefault="0020499A" w:rsidP="00DE4953">
            <w:pPr>
              <w:rPr>
                <w:rFonts w:ascii="Arial" w:hAnsi="Arial" w:cs="Arial"/>
                <w:color w:val="000000"/>
                <w:sz w:val="16"/>
                <w:szCs w:val="16"/>
              </w:rPr>
            </w:pPr>
            <w:r w:rsidRPr="00327985">
              <w:rPr>
                <w:rFonts w:ascii="Arial" w:hAnsi="Arial" w:cs="Arial"/>
                <w:color w:val="000000"/>
                <w:sz w:val="16"/>
                <w:szCs w:val="16"/>
              </w:rPr>
              <w:t> </w:t>
            </w:r>
          </w:p>
        </w:tc>
        <w:tc>
          <w:tcPr>
            <w:tcW w:w="637" w:type="pct"/>
            <w:tcBorders>
              <w:top w:val="nil"/>
              <w:left w:val="nil"/>
              <w:bottom w:val="single" w:sz="8" w:space="0" w:color="auto"/>
              <w:right w:val="nil"/>
            </w:tcBorders>
            <w:noWrap/>
            <w:vAlign w:val="bottom"/>
            <w:hideMark/>
          </w:tcPr>
          <w:p w14:paraId="3C765EDA" w14:textId="77777777" w:rsidR="0020499A" w:rsidRPr="00327985" w:rsidRDefault="0020499A" w:rsidP="00DE4953">
            <w:pPr>
              <w:rPr>
                <w:rFonts w:ascii="Arial" w:hAnsi="Arial" w:cs="Arial"/>
                <w:color w:val="000000"/>
                <w:sz w:val="16"/>
                <w:szCs w:val="16"/>
              </w:rPr>
            </w:pPr>
            <w:r w:rsidRPr="00327985">
              <w:rPr>
                <w:rFonts w:ascii="Arial" w:hAnsi="Arial" w:cs="Arial"/>
                <w:color w:val="000000"/>
                <w:sz w:val="16"/>
                <w:szCs w:val="16"/>
              </w:rPr>
              <w:t> </w:t>
            </w:r>
          </w:p>
        </w:tc>
        <w:tc>
          <w:tcPr>
            <w:tcW w:w="124" w:type="pct"/>
            <w:tcBorders>
              <w:top w:val="nil"/>
              <w:left w:val="nil"/>
              <w:bottom w:val="single" w:sz="8" w:space="0" w:color="auto"/>
              <w:right w:val="nil"/>
            </w:tcBorders>
            <w:noWrap/>
            <w:vAlign w:val="bottom"/>
            <w:hideMark/>
          </w:tcPr>
          <w:p w14:paraId="2421AF4F" w14:textId="77777777" w:rsidR="0020499A" w:rsidRPr="00327985" w:rsidRDefault="0020499A" w:rsidP="00DE4953">
            <w:pPr>
              <w:rPr>
                <w:rFonts w:ascii="Arial" w:hAnsi="Arial" w:cs="Arial"/>
                <w:color w:val="000000"/>
                <w:sz w:val="16"/>
                <w:szCs w:val="16"/>
              </w:rPr>
            </w:pPr>
            <w:r w:rsidRPr="00327985">
              <w:rPr>
                <w:rFonts w:ascii="Arial" w:hAnsi="Arial" w:cs="Arial"/>
                <w:color w:val="000000"/>
                <w:sz w:val="16"/>
                <w:szCs w:val="16"/>
              </w:rPr>
              <w:t> </w:t>
            </w:r>
          </w:p>
        </w:tc>
        <w:tc>
          <w:tcPr>
            <w:tcW w:w="708" w:type="pct"/>
            <w:tcBorders>
              <w:top w:val="nil"/>
              <w:left w:val="nil"/>
              <w:bottom w:val="single" w:sz="8" w:space="0" w:color="auto"/>
              <w:right w:val="nil"/>
            </w:tcBorders>
            <w:noWrap/>
            <w:vAlign w:val="bottom"/>
            <w:hideMark/>
          </w:tcPr>
          <w:p w14:paraId="3B4F2292" w14:textId="77777777" w:rsidR="0020499A" w:rsidRPr="00327985" w:rsidRDefault="0020499A" w:rsidP="00DE4953">
            <w:pPr>
              <w:jc w:val="right"/>
              <w:rPr>
                <w:rFonts w:ascii="Arial" w:hAnsi="Arial" w:cs="Arial"/>
                <w:b/>
                <w:bCs/>
                <w:color w:val="000000"/>
                <w:sz w:val="16"/>
                <w:szCs w:val="16"/>
              </w:rPr>
            </w:pPr>
            <w:r w:rsidRPr="00327985">
              <w:rPr>
                <w:rFonts w:ascii="Arial" w:hAnsi="Arial" w:cs="Arial"/>
                <w:b/>
                <w:bCs/>
                <w:color w:val="000000"/>
                <w:sz w:val="16"/>
                <w:szCs w:val="16"/>
              </w:rPr>
              <w:t>Controladora</w:t>
            </w:r>
          </w:p>
        </w:tc>
      </w:tr>
      <w:tr w:rsidR="0020499A" w:rsidRPr="00327985" w14:paraId="2C6CBC47" w14:textId="77777777" w:rsidTr="007F78D9">
        <w:trPr>
          <w:trHeight w:val="20"/>
        </w:trPr>
        <w:tc>
          <w:tcPr>
            <w:tcW w:w="1401" w:type="pct"/>
            <w:tcBorders>
              <w:top w:val="nil"/>
              <w:left w:val="nil"/>
              <w:bottom w:val="nil"/>
              <w:right w:val="nil"/>
            </w:tcBorders>
            <w:noWrap/>
            <w:vAlign w:val="bottom"/>
            <w:hideMark/>
          </w:tcPr>
          <w:p w14:paraId="78DD7655" w14:textId="77777777" w:rsidR="0020499A" w:rsidRPr="00327985" w:rsidRDefault="0020499A" w:rsidP="00DE4953">
            <w:pPr>
              <w:jc w:val="right"/>
              <w:rPr>
                <w:rFonts w:ascii="Arial" w:hAnsi="Arial" w:cs="Arial"/>
                <w:b/>
                <w:bCs/>
                <w:color w:val="000000"/>
                <w:sz w:val="16"/>
                <w:szCs w:val="16"/>
              </w:rPr>
            </w:pPr>
          </w:p>
        </w:tc>
        <w:tc>
          <w:tcPr>
            <w:tcW w:w="586" w:type="pct"/>
            <w:tcBorders>
              <w:top w:val="nil"/>
              <w:left w:val="nil"/>
              <w:bottom w:val="nil"/>
              <w:right w:val="nil"/>
            </w:tcBorders>
            <w:noWrap/>
            <w:vAlign w:val="bottom"/>
            <w:hideMark/>
          </w:tcPr>
          <w:p w14:paraId="63118414" w14:textId="77777777" w:rsidR="0020499A" w:rsidRPr="00327985" w:rsidRDefault="0020499A" w:rsidP="00DE4953">
            <w:pPr>
              <w:rPr>
                <w:sz w:val="16"/>
                <w:szCs w:val="16"/>
              </w:rPr>
            </w:pPr>
          </w:p>
        </w:tc>
        <w:tc>
          <w:tcPr>
            <w:tcW w:w="124" w:type="pct"/>
            <w:tcBorders>
              <w:top w:val="nil"/>
              <w:left w:val="nil"/>
              <w:bottom w:val="nil"/>
              <w:right w:val="nil"/>
            </w:tcBorders>
            <w:noWrap/>
            <w:vAlign w:val="bottom"/>
            <w:hideMark/>
          </w:tcPr>
          <w:p w14:paraId="3204CE01" w14:textId="77777777" w:rsidR="0020499A" w:rsidRPr="00327985" w:rsidRDefault="0020499A" w:rsidP="00DE4953">
            <w:pPr>
              <w:rPr>
                <w:sz w:val="16"/>
                <w:szCs w:val="16"/>
              </w:rPr>
            </w:pPr>
          </w:p>
        </w:tc>
        <w:tc>
          <w:tcPr>
            <w:tcW w:w="586" w:type="pct"/>
            <w:tcBorders>
              <w:top w:val="nil"/>
              <w:left w:val="nil"/>
              <w:bottom w:val="nil"/>
              <w:right w:val="nil"/>
            </w:tcBorders>
            <w:noWrap/>
            <w:vAlign w:val="bottom"/>
            <w:hideMark/>
          </w:tcPr>
          <w:p w14:paraId="7D5FD4ED" w14:textId="77777777" w:rsidR="0020499A" w:rsidRPr="00327985" w:rsidRDefault="0020499A" w:rsidP="00DE4953">
            <w:pPr>
              <w:rPr>
                <w:sz w:val="16"/>
                <w:szCs w:val="16"/>
              </w:rPr>
            </w:pPr>
          </w:p>
        </w:tc>
        <w:tc>
          <w:tcPr>
            <w:tcW w:w="124" w:type="pct"/>
            <w:tcBorders>
              <w:top w:val="nil"/>
              <w:left w:val="nil"/>
              <w:bottom w:val="nil"/>
              <w:right w:val="nil"/>
            </w:tcBorders>
            <w:noWrap/>
            <w:vAlign w:val="bottom"/>
            <w:hideMark/>
          </w:tcPr>
          <w:p w14:paraId="60787CC2" w14:textId="77777777" w:rsidR="0020499A" w:rsidRPr="00327985" w:rsidRDefault="0020499A" w:rsidP="00DE4953">
            <w:pPr>
              <w:rPr>
                <w:sz w:val="16"/>
                <w:szCs w:val="16"/>
              </w:rPr>
            </w:pPr>
          </w:p>
        </w:tc>
        <w:tc>
          <w:tcPr>
            <w:tcW w:w="587" w:type="pct"/>
            <w:tcBorders>
              <w:top w:val="nil"/>
              <w:left w:val="nil"/>
              <w:bottom w:val="nil"/>
              <w:right w:val="nil"/>
            </w:tcBorders>
            <w:noWrap/>
            <w:vAlign w:val="bottom"/>
            <w:hideMark/>
          </w:tcPr>
          <w:p w14:paraId="095717A4" w14:textId="77777777" w:rsidR="0020499A" w:rsidRPr="00327985" w:rsidRDefault="0020499A" w:rsidP="00DE4953">
            <w:pPr>
              <w:rPr>
                <w:sz w:val="16"/>
                <w:szCs w:val="16"/>
              </w:rPr>
            </w:pPr>
          </w:p>
        </w:tc>
        <w:tc>
          <w:tcPr>
            <w:tcW w:w="123" w:type="pct"/>
            <w:tcBorders>
              <w:top w:val="nil"/>
              <w:left w:val="nil"/>
              <w:bottom w:val="nil"/>
              <w:right w:val="nil"/>
            </w:tcBorders>
            <w:noWrap/>
            <w:vAlign w:val="bottom"/>
            <w:hideMark/>
          </w:tcPr>
          <w:p w14:paraId="6D329709" w14:textId="77777777" w:rsidR="0020499A" w:rsidRPr="00327985" w:rsidRDefault="0020499A" w:rsidP="00DE4953">
            <w:pPr>
              <w:rPr>
                <w:sz w:val="16"/>
                <w:szCs w:val="16"/>
              </w:rPr>
            </w:pPr>
          </w:p>
        </w:tc>
        <w:tc>
          <w:tcPr>
            <w:tcW w:w="637" w:type="pct"/>
            <w:tcBorders>
              <w:top w:val="nil"/>
              <w:left w:val="nil"/>
              <w:bottom w:val="nil"/>
              <w:right w:val="nil"/>
            </w:tcBorders>
            <w:noWrap/>
            <w:vAlign w:val="bottom"/>
            <w:hideMark/>
          </w:tcPr>
          <w:p w14:paraId="5B8027F0" w14:textId="77777777" w:rsidR="0020499A" w:rsidRPr="00327985" w:rsidRDefault="0020499A" w:rsidP="00DE4953">
            <w:pPr>
              <w:rPr>
                <w:sz w:val="16"/>
                <w:szCs w:val="16"/>
              </w:rPr>
            </w:pPr>
          </w:p>
        </w:tc>
        <w:tc>
          <w:tcPr>
            <w:tcW w:w="124" w:type="pct"/>
            <w:tcBorders>
              <w:top w:val="nil"/>
              <w:left w:val="nil"/>
              <w:bottom w:val="nil"/>
              <w:right w:val="nil"/>
            </w:tcBorders>
            <w:noWrap/>
            <w:vAlign w:val="bottom"/>
            <w:hideMark/>
          </w:tcPr>
          <w:p w14:paraId="5E88FCC6" w14:textId="77777777" w:rsidR="0020499A" w:rsidRPr="00327985" w:rsidRDefault="0020499A" w:rsidP="00DE4953">
            <w:pPr>
              <w:rPr>
                <w:sz w:val="16"/>
                <w:szCs w:val="16"/>
              </w:rPr>
            </w:pPr>
          </w:p>
        </w:tc>
        <w:tc>
          <w:tcPr>
            <w:tcW w:w="708" w:type="pct"/>
            <w:tcBorders>
              <w:top w:val="nil"/>
              <w:left w:val="nil"/>
              <w:bottom w:val="nil"/>
              <w:right w:val="nil"/>
            </w:tcBorders>
            <w:noWrap/>
            <w:vAlign w:val="bottom"/>
            <w:hideMark/>
          </w:tcPr>
          <w:p w14:paraId="485628EC" w14:textId="77777777" w:rsidR="0020499A" w:rsidRPr="00327985" w:rsidRDefault="0020499A" w:rsidP="00DE4953">
            <w:pPr>
              <w:rPr>
                <w:sz w:val="16"/>
                <w:szCs w:val="16"/>
              </w:rPr>
            </w:pPr>
          </w:p>
        </w:tc>
      </w:tr>
      <w:tr w:rsidR="0020499A" w:rsidRPr="00327985" w14:paraId="702443C5" w14:textId="77777777" w:rsidTr="007F78D9">
        <w:trPr>
          <w:trHeight w:val="20"/>
        </w:trPr>
        <w:tc>
          <w:tcPr>
            <w:tcW w:w="1401" w:type="pct"/>
            <w:tcBorders>
              <w:top w:val="nil"/>
              <w:left w:val="nil"/>
              <w:bottom w:val="nil"/>
              <w:right w:val="nil"/>
            </w:tcBorders>
            <w:noWrap/>
            <w:vAlign w:val="center"/>
            <w:hideMark/>
          </w:tcPr>
          <w:p w14:paraId="627FC1C3" w14:textId="77777777" w:rsidR="0020499A" w:rsidRPr="00327985" w:rsidRDefault="0020499A" w:rsidP="00DE4953">
            <w:pPr>
              <w:rPr>
                <w:sz w:val="16"/>
                <w:szCs w:val="16"/>
              </w:rPr>
            </w:pPr>
          </w:p>
        </w:tc>
        <w:tc>
          <w:tcPr>
            <w:tcW w:w="586" w:type="pct"/>
            <w:tcBorders>
              <w:top w:val="nil"/>
              <w:left w:val="nil"/>
              <w:bottom w:val="single" w:sz="8" w:space="0" w:color="auto"/>
              <w:right w:val="nil"/>
            </w:tcBorders>
            <w:vAlign w:val="bottom"/>
            <w:hideMark/>
          </w:tcPr>
          <w:p w14:paraId="5A394B1A" w14:textId="77777777" w:rsidR="0020499A" w:rsidRPr="00327985" w:rsidRDefault="0020499A" w:rsidP="00DE4953">
            <w:pPr>
              <w:jc w:val="right"/>
              <w:rPr>
                <w:rFonts w:ascii="Arial" w:hAnsi="Arial" w:cs="Arial"/>
                <w:b/>
                <w:bCs/>
                <w:color w:val="000000"/>
                <w:sz w:val="16"/>
                <w:szCs w:val="16"/>
              </w:rPr>
            </w:pPr>
            <w:r w:rsidRPr="00327985">
              <w:rPr>
                <w:rFonts w:ascii="Arial" w:hAnsi="Arial" w:cs="Arial"/>
                <w:b/>
                <w:bCs/>
                <w:color w:val="000000"/>
                <w:sz w:val="16"/>
                <w:szCs w:val="16"/>
              </w:rPr>
              <w:t>31/03/2026</w:t>
            </w:r>
          </w:p>
        </w:tc>
        <w:tc>
          <w:tcPr>
            <w:tcW w:w="124" w:type="pct"/>
            <w:tcBorders>
              <w:top w:val="nil"/>
              <w:left w:val="nil"/>
              <w:bottom w:val="nil"/>
              <w:right w:val="nil"/>
            </w:tcBorders>
            <w:vAlign w:val="bottom"/>
            <w:hideMark/>
          </w:tcPr>
          <w:p w14:paraId="6303088C" w14:textId="77777777" w:rsidR="0020499A" w:rsidRPr="00327985" w:rsidRDefault="0020499A" w:rsidP="00DE4953">
            <w:pPr>
              <w:jc w:val="right"/>
              <w:rPr>
                <w:rFonts w:ascii="Arial" w:hAnsi="Arial" w:cs="Arial"/>
                <w:b/>
                <w:bCs/>
                <w:color w:val="000000"/>
                <w:sz w:val="16"/>
                <w:szCs w:val="16"/>
              </w:rPr>
            </w:pPr>
          </w:p>
        </w:tc>
        <w:tc>
          <w:tcPr>
            <w:tcW w:w="586" w:type="pct"/>
            <w:tcBorders>
              <w:top w:val="nil"/>
              <w:left w:val="nil"/>
              <w:bottom w:val="single" w:sz="8" w:space="0" w:color="auto"/>
              <w:right w:val="nil"/>
            </w:tcBorders>
            <w:noWrap/>
            <w:vAlign w:val="bottom"/>
            <w:hideMark/>
          </w:tcPr>
          <w:p w14:paraId="066BD67A" w14:textId="77777777" w:rsidR="0020499A" w:rsidRPr="00327985" w:rsidRDefault="0020499A" w:rsidP="00DE4953">
            <w:pPr>
              <w:jc w:val="right"/>
              <w:rPr>
                <w:rFonts w:ascii="Arial" w:hAnsi="Arial" w:cs="Arial"/>
                <w:b/>
                <w:bCs/>
                <w:color w:val="000000"/>
                <w:sz w:val="16"/>
                <w:szCs w:val="16"/>
              </w:rPr>
            </w:pPr>
            <w:r w:rsidRPr="00327985">
              <w:rPr>
                <w:rFonts w:ascii="Arial" w:hAnsi="Arial" w:cs="Arial"/>
                <w:b/>
                <w:bCs/>
                <w:color w:val="000000"/>
                <w:sz w:val="16"/>
                <w:szCs w:val="16"/>
              </w:rPr>
              <w:t>Adições</w:t>
            </w:r>
          </w:p>
        </w:tc>
        <w:tc>
          <w:tcPr>
            <w:tcW w:w="124" w:type="pct"/>
            <w:tcBorders>
              <w:top w:val="nil"/>
              <w:left w:val="nil"/>
              <w:bottom w:val="nil"/>
              <w:right w:val="nil"/>
            </w:tcBorders>
            <w:vAlign w:val="bottom"/>
            <w:hideMark/>
          </w:tcPr>
          <w:p w14:paraId="720FC435" w14:textId="77777777" w:rsidR="0020499A" w:rsidRPr="00327985" w:rsidRDefault="0020499A" w:rsidP="00DE4953">
            <w:pPr>
              <w:jc w:val="right"/>
              <w:rPr>
                <w:rFonts w:ascii="Arial" w:hAnsi="Arial" w:cs="Arial"/>
                <w:b/>
                <w:bCs/>
                <w:color w:val="000000"/>
                <w:sz w:val="16"/>
                <w:szCs w:val="16"/>
              </w:rPr>
            </w:pPr>
          </w:p>
        </w:tc>
        <w:tc>
          <w:tcPr>
            <w:tcW w:w="587" w:type="pct"/>
            <w:tcBorders>
              <w:top w:val="nil"/>
              <w:left w:val="nil"/>
              <w:bottom w:val="single" w:sz="8" w:space="0" w:color="auto"/>
              <w:right w:val="nil"/>
            </w:tcBorders>
            <w:noWrap/>
            <w:vAlign w:val="bottom"/>
            <w:hideMark/>
          </w:tcPr>
          <w:p w14:paraId="61E726CE" w14:textId="77777777" w:rsidR="0020499A" w:rsidRPr="00327985" w:rsidRDefault="0020499A" w:rsidP="00DE4953">
            <w:pPr>
              <w:jc w:val="right"/>
              <w:rPr>
                <w:rFonts w:ascii="Arial" w:hAnsi="Arial" w:cs="Arial"/>
                <w:b/>
                <w:bCs/>
                <w:color w:val="000000"/>
                <w:sz w:val="16"/>
                <w:szCs w:val="16"/>
              </w:rPr>
            </w:pPr>
            <w:r w:rsidRPr="00327985">
              <w:rPr>
                <w:rFonts w:ascii="Arial" w:hAnsi="Arial" w:cs="Arial"/>
                <w:b/>
                <w:bCs/>
                <w:color w:val="000000"/>
                <w:sz w:val="16"/>
                <w:szCs w:val="16"/>
              </w:rPr>
              <w:t>Reversões</w:t>
            </w:r>
          </w:p>
        </w:tc>
        <w:tc>
          <w:tcPr>
            <w:tcW w:w="123" w:type="pct"/>
            <w:tcBorders>
              <w:top w:val="nil"/>
              <w:left w:val="nil"/>
              <w:bottom w:val="nil"/>
              <w:right w:val="nil"/>
            </w:tcBorders>
            <w:vAlign w:val="bottom"/>
            <w:hideMark/>
          </w:tcPr>
          <w:p w14:paraId="7BC888EB" w14:textId="77777777" w:rsidR="0020499A" w:rsidRPr="00327985" w:rsidRDefault="0020499A" w:rsidP="00DE4953">
            <w:pPr>
              <w:jc w:val="right"/>
              <w:rPr>
                <w:rFonts w:ascii="Arial" w:hAnsi="Arial" w:cs="Arial"/>
                <w:b/>
                <w:bCs/>
                <w:color w:val="000000"/>
                <w:sz w:val="16"/>
                <w:szCs w:val="16"/>
              </w:rPr>
            </w:pPr>
          </w:p>
        </w:tc>
        <w:tc>
          <w:tcPr>
            <w:tcW w:w="637" w:type="pct"/>
            <w:tcBorders>
              <w:top w:val="nil"/>
              <w:left w:val="nil"/>
              <w:bottom w:val="single" w:sz="8" w:space="0" w:color="auto"/>
              <w:right w:val="nil"/>
            </w:tcBorders>
            <w:vAlign w:val="bottom"/>
            <w:hideMark/>
          </w:tcPr>
          <w:p w14:paraId="69D76B0F" w14:textId="77777777" w:rsidR="0020499A" w:rsidRPr="00327985" w:rsidRDefault="0020499A" w:rsidP="00DE4953">
            <w:pPr>
              <w:jc w:val="right"/>
              <w:rPr>
                <w:rFonts w:ascii="Arial" w:hAnsi="Arial" w:cs="Arial"/>
                <w:b/>
                <w:bCs/>
                <w:color w:val="000000"/>
                <w:sz w:val="16"/>
                <w:szCs w:val="16"/>
              </w:rPr>
            </w:pPr>
            <w:r w:rsidRPr="00327985">
              <w:rPr>
                <w:rFonts w:ascii="Arial" w:hAnsi="Arial" w:cs="Arial"/>
                <w:b/>
                <w:bCs/>
                <w:color w:val="000000"/>
                <w:sz w:val="16"/>
                <w:szCs w:val="16"/>
              </w:rPr>
              <w:t>Atualização Monetária</w:t>
            </w:r>
          </w:p>
        </w:tc>
        <w:tc>
          <w:tcPr>
            <w:tcW w:w="124" w:type="pct"/>
            <w:tcBorders>
              <w:top w:val="nil"/>
              <w:left w:val="nil"/>
              <w:bottom w:val="nil"/>
              <w:right w:val="nil"/>
            </w:tcBorders>
            <w:vAlign w:val="bottom"/>
            <w:hideMark/>
          </w:tcPr>
          <w:p w14:paraId="08331A02" w14:textId="77777777" w:rsidR="0020499A" w:rsidRPr="00327985" w:rsidRDefault="0020499A" w:rsidP="00DE4953">
            <w:pPr>
              <w:jc w:val="right"/>
              <w:rPr>
                <w:rFonts w:ascii="Arial" w:hAnsi="Arial" w:cs="Arial"/>
                <w:b/>
                <w:bCs/>
                <w:color w:val="000000"/>
                <w:sz w:val="16"/>
                <w:szCs w:val="16"/>
              </w:rPr>
            </w:pPr>
          </w:p>
        </w:tc>
        <w:tc>
          <w:tcPr>
            <w:tcW w:w="708" w:type="pct"/>
            <w:tcBorders>
              <w:top w:val="nil"/>
              <w:left w:val="nil"/>
              <w:bottom w:val="single" w:sz="8" w:space="0" w:color="auto"/>
              <w:right w:val="nil"/>
            </w:tcBorders>
            <w:vAlign w:val="bottom"/>
            <w:hideMark/>
          </w:tcPr>
          <w:p w14:paraId="2B79865C" w14:textId="77777777" w:rsidR="0020499A" w:rsidRPr="00327985" w:rsidRDefault="0020499A" w:rsidP="00DE4953">
            <w:pPr>
              <w:jc w:val="right"/>
              <w:rPr>
                <w:rFonts w:ascii="Arial" w:hAnsi="Arial" w:cs="Arial"/>
                <w:b/>
                <w:bCs/>
                <w:color w:val="000000"/>
                <w:sz w:val="16"/>
                <w:szCs w:val="16"/>
              </w:rPr>
            </w:pPr>
            <w:r w:rsidRPr="00327985">
              <w:rPr>
                <w:rFonts w:ascii="Arial" w:hAnsi="Arial" w:cs="Arial"/>
                <w:b/>
                <w:bCs/>
                <w:color w:val="000000"/>
                <w:sz w:val="16"/>
                <w:szCs w:val="16"/>
              </w:rPr>
              <w:t>30/06/2026</w:t>
            </w:r>
          </w:p>
        </w:tc>
      </w:tr>
      <w:tr w:rsidR="0020499A" w:rsidRPr="00327985" w14:paraId="51B70664" w14:textId="77777777" w:rsidTr="007F78D9">
        <w:trPr>
          <w:trHeight w:val="20"/>
        </w:trPr>
        <w:tc>
          <w:tcPr>
            <w:tcW w:w="1401" w:type="pct"/>
            <w:tcBorders>
              <w:top w:val="nil"/>
              <w:left w:val="nil"/>
              <w:bottom w:val="nil"/>
              <w:right w:val="nil"/>
            </w:tcBorders>
            <w:noWrap/>
            <w:vAlign w:val="center"/>
            <w:hideMark/>
          </w:tcPr>
          <w:p w14:paraId="3A48E04B" w14:textId="77777777" w:rsidR="0020499A" w:rsidRPr="00327985" w:rsidRDefault="0020499A" w:rsidP="00DE4953">
            <w:pPr>
              <w:jc w:val="right"/>
              <w:rPr>
                <w:rFonts w:ascii="Arial" w:hAnsi="Arial" w:cs="Arial"/>
                <w:b/>
                <w:bCs/>
                <w:color w:val="000000"/>
                <w:sz w:val="16"/>
                <w:szCs w:val="16"/>
              </w:rPr>
            </w:pPr>
          </w:p>
        </w:tc>
        <w:tc>
          <w:tcPr>
            <w:tcW w:w="586" w:type="pct"/>
            <w:tcBorders>
              <w:top w:val="nil"/>
              <w:left w:val="nil"/>
              <w:bottom w:val="nil"/>
              <w:right w:val="nil"/>
            </w:tcBorders>
            <w:hideMark/>
          </w:tcPr>
          <w:p w14:paraId="18D15D50" w14:textId="77777777" w:rsidR="0020499A" w:rsidRPr="00327985" w:rsidRDefault="0020499A" w:rsidP="00DE4953">
            <w:pPr>
              <w:rPr>
                <w:sz w:val="16"/>
                <w:szCs w:val="16"/>
              </w:rPr>
            </w:pPr>
          </w:p>
        </w:tc>
        <w:tc>
          <w:tcPr>
            <w:tcW w:w="124" w:type="pct"/>
            <w:tcBorders>
              <w:top w:val="nil"/>
              <w:left w:val="nil"/>
              <w:bottom w:val="nil"/>
              <w:right w:val="nil"/>
            </w:tcBorders>
            <w:hideMark/>
          </w:tcPr>
          <w:p w14:paraId="32F58527" w14:textId="77777777" w:rsidR="0020499A" w:rsidRPr="00327985" w:rsidRDefault="0020499A" w:rsidP="00DE4953">
            <w:pPr>
              <w:rPr>
                <w:sz w:val="16"/>
                <w:szCs w:val="16"/>
              </w:rPr>
            </w:pPr>
          </w:p>
        </w:tc>
        <w:tc>
          <w:tcPr>
            <w:tcW w:w="586" w:type="pct"/>
            <w:tcBorders>
              <w:top w:val="nil"/>
              <w:left w:val="nil"/>
              <w:bottom w:val="nil"/>
              <w:right w:val="nil"/>
            </w:tcBorders>
            <w:hideMark/>
          </w:tcPr>
          <w:p w14:paraId="100200C3" w14:textId="77777777" w:rsidR="0020499A" w:rsidRPr="00327985" w:rsidRDefault="0020499A" w:rsidP="00DE4953">
            <w:pPr>
              <w:rPr>
                <w:sz w:val="16"/>
                <w:szCs w:val="16"/>
              </w:rPr>
            </w:pPr>
          </w:p>
        </w:tc>
        <w:tc>
          <w:tcPr>
            <w:tcW w:w="124" w:type="pct"/>
            <w:tcBorders>
              <w:top w:val="nil"/>
              <w:left w:val="nil"/>
              <w:bottom w:val="nil"/>
              <w:right w:val="nil"/>
            </w:tcBorders>
            <w:hideMark/>
          </w:tcPr>
          <w:p w14:paraId="37E3F947" w14:textId="77777777" w:rsidR="0020499A" w:rsidRPr="00327985" w:rsidRDefault="0020499A" w:rsidP="00DE4953">
            <w:pPr>
              <w:rPr>
                <w:sz w:val="16"/>
                <w:szCs w:val="16"/>
              </w:rPr>
            </w:pPr>
          </w:p>
        </w:tc>
        <w:tc>
          <w:tcPr>
            <w:tcW w:w="587" w:type="pct"/>
            <w:tcBorders>
              <w:top w:val="nil"/>
              <w:left w:val="nil"/>
              <w:bottom w:val="nil"/>
              <w:right w:val="nil"/>
            </w:tcBorders>
            <w:hideMark/>
          </w:tcPr>
          <w:p w14:paraId="3FDEFAB9" w14:textId="77777777" w:rsidR="0020499A" w:rsidRPr="00327985" w:rsidRDefault="0020499A" w:rsidP="00DE4953">
            <w:pPr>
              <w:rPr>
                <w:sz w:val="16"/>
                <w:szCs w:val="16"/>
              </w:rPr>
            </w:pPr>
          </w:p>
        </w:tc>
        <w:tc>
          <w:tcPr>
            <w:tcW w:w="123" w:type="pct"/>
            <w:tcBorders>
              <w:top w:val="nil"/>
              <w:left w:val="nil"/>
              <w:bottom w:val="nil"/>
              <w:right w:val="nil"/>
            </w:tcBorders>
            <w:hideMark/>
          </w:tcPr>
          <w:p w14:paraId="6845748E" w14:textId="77777777" w:rsidR="0020499A" w:rsidRPr="00327985" w:rsidRDefault="0020499A" w:rsidP="00DE4953">
            <w:pPr>
              <w:rPr>
                <w:sz w:val="16"/>
                <w:szCs w:val="16"/>
              </w:rPr>
            </w:pPr>
          </w:p>
        </w:tc>
        <w:tc>
          <w:tcPr>
            <w:tcW w:w="637" w:type="pct"/>
            <w:tcBorders>
              <w:top w:val="nil"/>
              <w:left w:val="nil"/>
              <w:bottom w:val="nil"/>
              <w:right w:val="nil"/>
            </w:tcBorders>
            <w:hideMark/>
          </w:tcPr>
          <w:p w14:paraId="1A126ECF" w14:textId="77777777" w:rsidR="0020499A" w:rsidRPr="00327985" w:rsidRDefault="0020499A" w:rsidP="00DE4953">
            <w:pPr>
              <w:rPr>
                <w:sz w:val="16"/>
                <w:szCs w:val="16"/>
              </w:rPr>
            </w:pPr>
          </w:p>
        </w:tc>
        <w:tc>
          <w:tcPr>
            <w:tcW w:w="124" w:type="pct"/>
            <w:tcBorders>
              <w:top w:val="nil"/>
              <w:left w:val="nil"/>
              <w:bottom w:val="nil"/>
              <w:right w:val="nil"/>
            </w:tcBorders>
            <w:hideMark/>
          </w:tcPr>
          <w:p w14:paraId="5031C6E0" w14:textId="77777777" w:rsidR="0020499A" w:rsidRPr="00327985" w:rsidRDefault="0020499A" w:rsidP="00DE4953">
            <w:pPr>
              <w:rPr>
                <w:sz w:val="16"/>
                <w:szCs w:val="16"/>
              </w:rPr>
            </w:pPr>
          </w:p>
        </w:tc>
        <w:tc>
          <w:tcPr>
            <w:tcW w:w="708" w:type="pct"/>
            <w:tcBorders>
              <w:top w:val="nil"/>
              <w:left w:val="nil"/>
              <w:bottom w:val="nil"/>
              <w:right w:val="nil"/>
            </w:tcBorders>
            <w:hideMark/>
          </w:tcPr>
          <w:p w14:paraId="20A76AC0" w14:textId="77777777" w:rsidR="0020499A" w:rsidRPr="00327985" w:rsidRDefault="0020499A" w:rsidP="00DE4953">
            <w:pPr>
              <w:rPr>
                <w:sz w:val="16"/>
                <w:szCs w:val="16"/>
              </w:rPr>
            </w:pPr>
          </w:p>
        </w:tc>
      </w:tr>
      <w:tr w:rsidR="0020499A" w:rsidRPr="00327985" w14:paraId="5F455024" w14:textId="77777777" w:rsidTr="007F78D9">
        <w:trPr>
          <w:trHeight w:val="20"/>
        </w:trPr>
        <w:tc>
          <w:tcPr>
            <w:tcW w:w="1401" w:type="pct"/>
            <w:tcBorders>
              <w:top w:val="nil"/>
              <w:left w:val="nil"/>
              <w:bottom w:val="nil"/>
              <w:right w:val="nil"/>
            </w:tcBorders>
            <w:noWrap/>
            <w:vAlign w:val="center"/>
            <w:hideMark/>
          </w:tcPr>
          <w:p w14:paraId="757CFE78" w14:textId="77777777" w:rsidR="0020499A" w:rsidRPr="00327985" w:rsidRDefault="0020499A" w:rsidP="00DE4953">
            <w:pPr>
              <w:rPr>
                <w:rFonts w:ascii="Arial" w:hAnsi="Arial" w:cs="Arial"/>
                <w:color w:val="000000"/>
                <w:sz w:val="16"/>
                <w:szCs w:val="16"/>
              </w:rPr>
            </w:pPr>
            <w:r w:rsidRPr="00327985">
              <w:rPr>
                <w:rFonts w:ascii="Arial" w:hAnsi="Arial" w:cs="Arial"/>
                <w:color w:val="000000"/>
                <w:sz w:val="16"/>
                <w:szCs w:val="16"/>
              </w:rPr>
              <w:t>Contingências cíveis</w:t>
            </w:r>
          </w:p>
        </w:tc>
        <w:tc>
          <w:tcPr>
            <w:tcW w:w="586" w:type="pct"/>
            <w:tcBorders>
              <w:top w:val="nil"/>
              <w:left w:val="nil"/>
              <w:bottom w:val="nil"/>
              <w:right w:val="nil"/>
            </w:tcBorders>
            <w:vAlign w:val="center"/>
            <w:hideMark/>
          </w:tcPr>
          <w:p w14:paraId="573B411F" w14:textId="48E42ECC"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5.234</w:t>
            </w:r>
          </w:p>
        </w:tc>
        <w:tc>
          <w:tcPr>
            <w:tcW w:w="124" w:type="pct"/>
            <w:tcBorders>
              <w:top w:val="nil"/>
              <w:left w:val="nil"/>
              <w:bottom w:val="nil"/>
              <w:right w:val="nil"/>
            </w:tcBorders>
            <w:hideMark/>
          </w:tcPr>
          <w:p w14:paraId="173E2219" w14:textId="77777777" w:rsidR="0020499A" w:rsidRPr="00327985" w:rsidRDefault="0020499A" w:rsidP="00DE4953">
            <w:pPr>
              <w:jc w:val="right"/>
              <w:rPr>
                <w:rFonts w:ascii="Arial" w:hAnsi="Arial" w:cs="Arial"/>
                <w:color w:val="000000"/>
                <w:sz w:val="16"/>
                <w:szCs w:val="16"/>
              </w:rPr>
            </w:pPr>
          </w:p>
        </w:tc>
        <w:tc>
          <w:tcPr>
            <w:tcW w:w="586" w:type="pct"/>
            <w:tcBorders>
              <w:top w:val="nil"/>
              <w:left w:val="nil"/>
              <w:bottom w:val="nil"/>
              <w:right w:val="nil"/>
            </w:tcBorders>
            <w:vAlign w:val="center"/>
            <w:hideMark/>
          </w:tcPr>
          <w:p w14:paraId="45AED8C5" w14:textId="3B6AEB6C"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w:t>
            </w:r>
          </w:p>
        </w:tc>
        <w:tc>
          <w:tcPr>
            <w:tcW w:w="124" w:type="pct"/>
            <w:tcBorders>
              <w:top w:val="nil"/>
              <w:left w:val="nil"/>
              <w:bottom w:val="nil"/>
              <w:right w:val="nil"/>
            </w:tcBorders>
            <w:hideMark/>
          </w:tcPr>
          <w:p w14:paraId="5FBEE68A" w14:textId="77777777" w:rsidR="0020499A" w:rsidRPr="00327985" w:rsidRDefault="0020499A" w:rsidP="00DE4953">
            <w:pPr>
              <w:jc w:val="right"/>
              <w:rPr>
                <w:rFonts w:ascii="Arial" w:hAnsi="Arial" w:cs="Arial"/>
                <w:color w:val="000000"/>
                <w:sz w:val="16"/>
                <w:szCs w:val="16"/>
              </w:rPr>
            </w:pPr>
          </w:p>
        </w:tc>
        <w:tc>
          <w:tcPr>
            <w:tcW w:w="587" w:type="pct"/>
            <w:tcBorders>
              <w:top w:val="nil"/>
              <w:left w:val="nil"/>
              <w:bottom w:val="nil"/>
              <w:right w:val="nil"/>
            </w:tcBorders>
            <w:vAlign w:val="center"/>
            <w:hideMark/>
          </w:tcPr>
          <w:p w14:paraId="399F2854" w14:textId="726D401B"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(7)</w:t>
            </w:r>
          </w:p>
        </w:tc>
        <w:tc>
          <w:tcPr>
            <w:tcW w:w="123" w:type="pct"/>
            <w:tcBorders>
              <w:top w:val="nil"/>
              <w:left w:val="nil"/>
              <w:bottom w:val="nil"/>
              <w:right w:val="nil"/>
            </w:tcBorders>
            <w:hideMark/>
          </w:tcPr>
          <w:p w14:paraId="29DB0372" w14:textId="77777777" w:rsidR="0020499A" w:rsidRPr="00327985" w:rsidRDefault="0020499A" w:rsidP="00DE4953">
            <w:pPr>
              <w:jc w:val="right"/>
              <w:rPr>
                <w:rFonts w:ascii="Arial" w:hAnsi="Arial" w:cs="Arial"/>
                <w:color w:val="000000"/>
                <w:sz w:val="16"/>
                <w:szCs w:val="16"/>
              </w:rPr>
            </w:pPr>
          </w:p>
        </w:tc>
        <w:tc>
          <w:tcPr>
            <w:tcW w:w="637" w:type="pct"/>
            <w:tcBorders>
              <w:top w:val="nil"/>
              <w:left w:val="nil"/>
              <w:bottom w:val="nil"/>
              <w:right w:val="nil"/>
            </w:tcBorders>
            <w:vAlign w:val="center"/>
            <w:hideMark/>
          </w:tcPr>
          <w:p w14:paraId="189A8B64" w14:textId="4E4C1718"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257</w:t>
            </w:r>
          </w:p>
        </w:tc>
        <w:tc>
          <w:tcPr>
            <w:tcW w:w="124" w:type="pct"/>
            <w:tcBorders>
              <w:top w:val="nil"/>
              <w:left w:val="nil"/>
              <w:bottom w:val="nil"/>
              <w:right w:val="nil"/>
            </w:tcBorders>
            <w:hideMark/>
          </w:tcPr>
          <w:p w14:paraId="7BE23099" w14:textId="77777777" w:rsidR="0020499A" w:rsidRPr="00327985" w:rsidRDefault="0020499A" w:rsidP="00DE4953">
            <w:pPr>
              <w:jc w:val="right"/>
              <w:rPr>
                <w:rFonts w:ascii="Arial" w:hAnsi="Arial" w:cs="Arial"/>
                <w:color w:val="000000"/>
                <w:sz w:val="16"/>
                <w:szCs w:val="16"/>
              </w:rPr>
            </w:pPr>
          </w:p>
        </w:tc>
        <w:tc>
          <w:tcPr>
            <w:tcW w:w="708" w:type="pct"/>
            <w:tcBorders>
              <w:top w:val="nil"/>
              <w:left w:val="nil"/>
              <w:bottom w:val="nil"/>
              <w:right w:val="nil"/>
            </w:tcBorders>
            <w:vAlign w:val="center"/>
            <w:hideMark/>
          </w:tcPr>
          <w:p w14:paraId="2F6F6368" w14:textId="0E4C6EBA"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5.484</w:t>
            </w:r>
          </w:p>
        </w:tc>
      </w:tr>
      <w:tr w:rsidR="0020499A" w:rsidRPr="00327985" w14:paraId="6FB777E2" w14:textId="77777777" w:rsidTr="007F78D9">
        <w:trPr>
          <w:trHeight w:val="20"/>
        </w:trPr>
        <w:tc>
          <w:tcPr>
            <w:tcW w:w="1401" w:type="pct"/>
            <w:tcBorders>
              <w:top w:val="nil"/>
              <w:left w:val="nil"/>
              <w:bottom w:val="nil"/>
              <w:right w:val="nil"/>
            </w:tcBorders>
            <w:noWrap/>
            <w:vAlign w:val="center"/>
            <w:hideMark/>
          </w:tcPr>
          <w:p w14:paraId="01205A3C" w14:textId="77777777" w:rsidR="0020499A" w:rsidRPr="00327985" w:rsidRDefault="0020499A" w:rsidP="00DE4953">
            <w:pPr>
              <w:rPr>
                <w:rFonts w:ascii="Arial" w:hAnsi="Arial" w:cs="Arial"/>
                <w:color w:val="000000"/>
                <w:sz w:val="16"/>
                <w:szCs w:val="16"/>
              </w:rPr>
            </w:pPr>
            <w:r w:rsidRPr="00327985">
              <w:rPr>
                <w:rFonts w:ascii="Arial" w:hAnsi="Arial" w:cs="Arial"/>
                <w:color w:val="000000"/>
                <w:sz w:val="16"/>
                <w:szCs w:val="16"/>
              </w:rPr>
              <w:t>Contingências tributárias</w:t>
            </w:r>
          </w:p>
        </w:tc>
        <w:tc>
          <w:tcPr>
            <w:tcW w:w="586" w:type="pct"/>
            <w:tcBorders>
              <w:top w:val="nil"/>
              <w:left w:val="nil"/>
              <w:bottom w:val="nil"/>
              <w:right w:val="nil"/>
            </w:tcBorders>
            <w:vAlign w:val="center"/>
            <w:hideMark/>
          </w:tcPr>
          <w:p w14:paraId="51326B84" w14:textId="41D29DFC"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2.429</w:t>
            </w:r>
          </w:p>
        </w:tc>
        <w:tc>
          <w:tcPr>
            <w:tcW w:w="124" w:type="pct"/>
            <w:tcBorders>
              <w:top w:val="nil"/>
              <w:left w:val="nil"/>
              <w:bottom w:val="nil"/>
              <w:right w:val="nil"/>
            </w:tcBorders>
            <w:hideMark/>
          </w:tcPr>
          <w:p w14:paraId="165377E1" w14:textId="77777777" w:rsidR="0020499A" w:rsidRPr="00327985" w:rsidRDefault="0020499A" w:rsidP="00DE4953">
            <w:pPr>
              <w:jc w:val="right"/>
              <w:rPr>
                <w:rFonts w:ascii="Arial" w:hAnsi="Arial" w:cs="Arial"/>
                <w:color w:val="000000"/>
                <w:sz w:val="16"/>
                <w:szCs w:val="16"/>
              </w:rPr>
            </w:pPr>
          </w:p>
        </w:tc>
        <w:tc>
          <w:tcPr>
            <w:tcW w:w="586" w:type="pct"/>
            <w:tcBorders>
              <w:top w:val="nil"/>
              <w:left w:val="nil"/>
              <w:bottom w:val="nil"/>
              <w:right w:val="nil"/>
            </w:tcBorders>
            <w:vAlign w:val="center"/>
            <w:hideMark/>
          </w:tcPr>
          <w:p w14:paraId="1B2AB846" w14:textId="44824EA2"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w:t>
            </w:r>
          </w:p>
        </w:tc>
        <w:tc>
          <w:tcPr>
            <w:tcW w:w="124" w:type="pct"/>
            <w:tcBorders>
              <w:top w:val="nil"/>
              <w:left w:val="nil"/>
              <w:bottom w:val="nil"/>
              <w:right w:val="nil"/>
            </w:tcBorders>
            <w:hideMark/>
          </w:tcPr>
          <w:p w14:paraId="50EC1E7C" w14:textId="77777777" w:rsidR="0020499A" w:rsidRPr="00327985" w:rsidRDefault="0020499A" w:rsidP="00DE4953">
            <w:pPr>
              <w:jc w:val="right"/>
              <w:rPr>
                <w:rFonts w:ascii="Arial" w:hAnsi="Arial" w:cs="Arial"/>
                <w:color w:val="000000"/>
                <w:sz w:val="16"/>
                <w:szCs w:val="16"/>
              </w:rPr>
            </w:pPr>
          </w:p>
        </w:tc>
        <w:tc>
          <w:tcPr>
            <w:tcW w:w="587" w:type="pct"/>
            <w:tcBorders>
              <w:top w:val="nil"/>
              <w:left w:val="nil"/>
              <w:bottom w:val="nil"/>
              <w:right w:val="nil"/>
            </w:tcBorders>
            <w:vAlign w:val="center"/>
            <w:hideMark/>
          </w:tcPr>
          <w:p w14:paraId="0D5A58B6" w14:textId="0C9C60A5"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w:t>
            </w:r>
          </w:p>
        </w:tc>
        <w:tc>
          <w:tcPr>
            <w:tcW w:w="123" w:type="pct"/>
            <w:tcBorders>
              <w:top w:val="nil"/>
              <w:left w:val="nil"/>
              <w:bottom w:val="nil"/>
              <w:right w:val="nil"/>
            </w:tcBorders>
            <w:hideMark/>
          </w:tcPr>
          <w:p w14:paraId="5E09F38A" w14:textId="77777777" w:rsidR="0020499A" w:rsidRPr="00327985" w:rsidRDefault="0020499A" w:rsidP="00DE4953">
            <w:pPr>
              <w:jc w:val="right"/>
              <w:rPr>
                <w:rFonts w:ascii="Arial" w:hAnsi="Arial" w:cs="Arial"/>
                <w:color w:val="000000"/>
                <w:sz w:val="16"/>
                <w:szCs w:val="16"/>
              </w:rPr>
            </w:pPr>
          </w:p>
        </w:tc>
        <w:tc>
          <w:tcPr>
            <w:tcW w:w="637" w:type="pct"/>
            <w:tcBorders>
              <w:top w:val="nil"/>
              <w:left w:val="nil"/>
              <w:bottom w:val="nil"/>
              <w:right w:val="nil"/>
            </w:tcBorders>
            <w:vAlign w:val="center"/>
            <w:hideMark/>
          </w:tcPr>
          <w:p w14:paraId="0725D8D8" w14:textId="3DE44CF3"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82</w:t>
            </w:r>
          </w:p>
        </w:tc>
        <w:tc>
          <w:tcPr>
            <w:tcW w:w="124" w:type="pct"/>
            <w:tcBorders>
              <w:top w:val="nil"/>
              <w:left w:val="nil"/>
              <w:bottom w:val="nil"/>
              <w:right w:val="nil"/>
            </w:tcBorders>
            <w:hideMark/>
          </w:tcPr>
          <w:p w14:paraId="51FC9389" w14:textId="77777777" w:rsidR="0020499A" w:rsidRPr="00327985" w:rsidRDefault="0020499A" w:rsidP="00DE4953">
            <w:pPr>
              <w:jc w:val="right"/>
              <w:rPr>
                <w:rFonts w:ascii="Arial" w:hAnsi="Arial" w:cs="Arial"/>
                <w:color w:val="000000"/>
                <w:sz w:val="16"/>
                <w:szCs w:val="16"/>
              </w:rPr>
            </w:pPr>
          </w:p>
        </w:tc>
        <w:tc>
          <w:tcPr>
            <w:tcW w:w="708" w:type="pct"/>
            <w:tcBorders>
              <w:top w:val="nil"/>
              <w:left w:val="nil"/>
              <w:bottom w:val="nil"/>
              <w:right w:val="nil"/>
            </w:tcBorders>
            <w:vAlign w:val="center"/>
            <w:hideMark/>
          </w:tcPr>
          <w:p w14:paraId="61B4CA08" w14:textId="19B6920D"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2.511</w:t>
            </w:r>
          </w:p>
        </w:tc>
      </w:tr>
      <w:tr w:rsidR="0020499A" w:rsidRPr="00327985" w14:paraId="17584562" w14:textId="77777777" w:rsidTr="007F78D9">
        <w:trPr>
          <w:trHeight w:val="20"/>
        </w:trPr>
        <w:tc>
          <w:tcPr>
            <w:tcW w:w="1401" w:type="pct"/>
            <w:tcBorders>
              <w:top w:val="nil"/>
              <w:left w:val="nil"/>
              <w:bottom w:val="nil"/>
              <w:right w:val="nil"/>
            </w:tcBorders>
            <w:noWrap/>
            <w:vAlign w:val="center"/>
            <w:hideMark/>
          </w:tcPr>
          <w:p w14:paraId="6C7F1747" w14:textId="77777777" w:rsidR="0020499A" w:rsidRPr="00327985" w:rsidRDefault="0020499A" w:rsidP="00DE4953">
            <w:pPr>
              <w:rPr>
                <w:rFonts w:ascii="Arial" w:hAnsi="Arial" w:cs="Arial"/>
                <w:color w:val="000000"/>
                <w:sz w:val="16"/>
                <w:szCs w:val="16"/>
              </w:rPr>
            </w:pPr>
            <w:r w:rsidRPr="00327985">
              <w:rPr>
                <w:rFonts w:ascii="Arial" w:hAnsi="Arial" w:cs="Arial"/>
                <w:color w:val="000000"/>
                <w:sz w:val="16"/>
                <w:szCs w:val="16"/>
              </w:rPr>
              <w:t>Contingências administrativas</w:t>
            </w:r>
          </w:p>
        </w:tc>
        <w:tc>
          <w:tcPr>
            <w:tcW w:w="586" w:type="pct"/>
            <w:tcBorders>
              <w:top w:val="nil"/>
              <w:left w:val="nil"/>
              <w:bottom w:val="nil"/>
              <w:right w:val="nil"/>
            </w:tcBorders>
            <w:vAlign w:val="center"/>
            <w:hideMark/>
          </w:tcPr>
          <w:p w14:paraId="62ACFA7F" w14:textId="5CEB84B2"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1.671</w:t>
            </w:r>
          </w:p>
        </w:tc>
        <w:tc>
          <w:tcPr>
            <w:tcW w:w="124" w:type="pct"/>
            <w:tcBorders>
              <w:top w:val="nil"/>
              <w:left w:val="nil"/>
              <w:bottom w:val="nil"/>
              <w:right w:val="nil"/>
            </w:tcBorders>
            <w:hideMark/>
          </w:tcPr>
          <w:p w14:paraId="2112D625" w14:textId="77777777" w:rsidR="0020499A" w:rsidRPr="00327985" w:rsidRDefault="0020499A" w:rsidP="00DE4953">
            <w:pPr>
              <w:jc w:val="right"/>
              <w:rPr>
                <w:rFonts w:ascii="Arial" w:hAnsi="Arial" w:cs="Arial"/>
                <w:color w:val="000000"/>
                <w:sz w:val="16"/>
                <w:szCs w:val="16"/>
              </w:rPr>
            </w:pPr>
          </w:p>
        </w:tc>
        <w:tc>
          <w:tcPr>
            <w:tcW w:w="586" w:type="pct"/>
            <w:tcBorders>
              <w:top w:val="nil"/>
              <w:left w:val="nil"/>
              <w:bottom w:val="nil"/>
              <w:right w:val="nil"/>
            </w:tcBorders>
            <w:vAlign w:val="center"/>
            <w:hideMark/>
          </w:tcPr>
          <w:p w14:paraId="6AAE1484" w14:textId="0FF3FEBE"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w:t>
            </w:r>
          </w:p>
        </w:tc>
        <w:tc>
          <w:tcPr>
            <w:tcW w:w="124" w:type="pct"/>
            <w:tcBorders>
              <w:top w:val="nil"/>
              <w:left w:val="nil"/>
              <w:bottom w:val="nil"/>
              <w:right w:val="nil"/>
            </w:tcBorders>
            <w:hideMark/>
          </w:tcPr>
          <w:p w14:paraId="33560C4E" w14:textId="77777777" w:rsidR="0020499A" w:rsidRPr="00327985" w:rsidRDefault="0020499A" w:rsidP="00DE4953">
            <w:pPr>
              <w:jc w:val="right"/>
              <w:rPr>
                <w:rFonts w:ascii="Arial" w:hAnsi="Arial" w:cs="Arial"/>
                <w:color w:val="000000"/>
                <w:sz w:val="16"/>
                <w:szCs w:val="16"/>
              </w:rPr>
            </w:pPr>
          </w:p>
        </w:tc>
        <w:tc>
          <w:tcPr>
            <w:tcW w:w="587" w:type="pct"/>
            <w:tcBorders>
              <w:top w:val="nil"/>
              <w:left w:val="nil"/>
              <w:bottom w:val="nil"/>
              <w:right w:val="nil"/>
            </w:tcBorders>
            <w:vAlign w:val="center"/>
            <w:hideMark/>
          </w:tcPr>
          <w:p w14:paraId="0722EBF3" w14:textId="0096B920"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w:t>
            </w:r>
          </w:p>
        </w:tc>
        <w:tc>
          <w:tcPr>
            <w:tcW w:w="123" w:type="pct"/>
            <w:tcBorders>
              <w:top w:val="nil"/>
              <w:left w:val="nil"/>
              <w:bottom w:val="nil"/>
              <w:right w:val="nil"/>
            </w:tcBorders>
            <w:hideMark/>
          </w:tcPr>
          <w:p w14:paraId="61C2740F" w14:textId="77777777" w:rsidR="0020499A" w:rsidRPr="00327985" w:rsidRDefault="0020499A" w:rsidP="00DE4953">
            <w:pPr>
              <w:jc w:val="right"/>
              <w:rPr>
                <w:rFonts w:ascii="Arial" w:hAnsi="Arial" w:cs="Arial"/>
                <w:color w:val="000000"/>
                <w:sz w:val="16"/>
                <w:szCs w:val="16"/>
              </w:rPr>
            </w:pPr>
          </w:p>
        </w:tc>
        <w:tc>
          <w:tcPr>
            <w:tcW w:w="637" w:type="pct"/>
            <w:tcBorders>
              <w:top w:val="nil"/>
              <w:left w:val="nil"/>
              <w:bottom w:val="nil"/>
              <w:right w:val="nil"/>
            </w:tcBorders>
            <w:vAlign w:val="center"/>
            <w:hideMark/>
          </w:tcPr>
          <w:p w14:paraId="10EF1BED" w14:textId="61DEA2B7"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87</w:t>
            </w:r>
          </w:p>
        </w:tc>
        <w:tc>
          <w:tcPr>
            <w:tcW w:w="124" w:type="pct"/>
            <w:tcBorders>
              <w:top w:val="nil"/>
              <w:left w:val="nil"/>
              <w:bottom w:val="nil"/>
              <w:right w:val="nil"/>
            </w:tcBorders>
            <w:hideMark/>
          </w:tcPr>
          <w:p w14:paraId="400F1855" w14:textId="77777777" w:rsidR="0020499A" w:rsidRPr="00327985" w:rsidRDefault="0020499A" w:rsidP="00DE4953">
            <w:pPr>
              <w:jc w:val="right"/>
              <w:rPr>
                <w:rFonts w:ascii="Arial" w:hAnsi="Arial" w:cs="Arial"/>
                <w:color w:val="000000"/>
                <w:sz w:val="16"/>
                <w:szCs w:val="16"/>
              </w:rPr>
            </w:pPr>
          </w:p>
        </w:tc>
        <w:tc>
          <w:tcPr>
            <w:tcW w:w="708" w:type="pct"/>
            <w:tcBorders>
              <w:top w:val="nil"/>
              <w:left w:val="nil"/>
              <w:bottom w:val="nil"/>
              <w:right w:val="nil"/>
            </w:tcBorders>
            <w:vAlign w:val="center"/>
            <w:hideMark/>
          </w:tcPr>
          <w:p w14:paraId="1E25486D" w14:textId="16BC8670"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1.758</w:t>
            </w:r>
          </w:p>
        </w:tc>
      </w:tr>
      <w:tr w:rsidR="0020499A" w:rsidRPr="00327985" w14:paraId="4D5FBB80" w14:textId="77777777" w:rsidTr="007F78D9">
        <w:trPr>
          <w:trHeight w:val="20"/>
        </w:trPr>
        <w:tc>
          <w:tcPr>
            <w:tcW w:w="1401" w:type="pct"/>
            <w:tcBorders>
              <w:top w:val="nil"/>
              <w:left w:val="nil"/>
              <w:bottom w:val="nil"/>
              <w:right w:val="nil"/>
            </w:tcBorders>
            <w:noWrap/>
            <w:vAlign w:val="center"/>
            <w:hideMark/>
          </w:tcPr>
          <w:p w14:paraId="306A7487" w14:textId="77777777" w:rsidR="0020499A" w:rsidRPr="00327985" w:rsidRDefault="0020499A" w:rsidP="00DE4953">
            <w:pPr>
              <w:rPr>
                <w:rFonts w:ascii="Arial" w:hAnsi="Arial" w:cs="Arial"/>
                <w:color w:val="000000"/>
                <w:sz w:val="16"/>
                <w:szCs w:val="16"/>
              </w:rPr>
            </w:pPr>
            <w:r w:rsidRPr="00327985">
              <w:rPr>
                <w:rFonts w:ascii="Arial" w:hAnsi="Arial" w:cs="Arial"/>
                <w:color w:val="000000"/>
                <w:sz w:val="16"/>
                <w:szCs w:val="16"/>
              </w:rPr>
              <w:t>Contingências trabalhistas</w:t>
            </w:r>
          </w:p>
        </w:tc>
        <w:tc>
          <w:tcPr>
            <w:tcW w:w="586" w:type="pct"/>
            <w:tcBorders>
              <w:top w:val="nil"/>
              <w:left w:val="nil"/>
              <w:bottom w:val="nil"/>
              <w:right w:val="nil"/>
            </w:tcBorders>
            <w:vAlign w:val="center"/>
            <w:hideMark/>
          </w:tcPr>
          <w:p w14:paraId="7F053428" w14:textId="5D151FBF"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80</w:t>
            </w:r>
          </w:p>
        </w:tc>
        <w:tc>
          <w:tcPr>
            <w:tcW w:w="124" w:type="pct"/>
            <w:tcBorders>
              <w:top w:val="nil"/>
              <w:left w:val="nil"/>
              <w:bottom w:val="nil"/>
              <w:right w:val="nil"/>
            </w:tcBorders>
            <w:hideMark/>
          </w:tcPr>
          <w:p w14:paraId="05AEEFED" w14:textId="77777777" w:rsidR="0020499A" w:rsidRPr="00327985" w:rsidRDefault="0020499A" w:rsidP="00DE4953">
            <w:pPr>
              <w:jc w:val="right"/>
              <w:rPr>
                <w:rFonts w:ascii="Arial" w:hAnsi="Arial" w:cs="Arial"/>
                <w:color w:val="000000"/>
                <w:sz w:val="16"/>
                <w:szCs w:val="16"/>
              </w:rPr>
            </w:pPr>
          </w:p>
        </w:tc>
        <w:tc>
          <w:tcPr>
            <w:tcW w:w="586" w:type="pct"/>
            <w:tcBorders>
              <w:top w:val="nil"/>
              <w:left w:val="nil"/>
              <w:bottom w:val="nil"/>
              <w:right w:val="nil"/>
            </w:tcBorders>
            <w:vAlign w:val="center"/>
            <w:hideMark/>
          </w:tcPr>
          <w:p w14:paraId="23370149" w14:textId="7271EA9E"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w:t>
            </w:r>
          </w:p>
        </w:tc>
        <w:tc>
          <w:tcPr>
            <w:tcW w:w="124" w:type="pct"/>
            <w:tcBorders>
              <w:top w:val="nil"/>
              <w:left w:val="nil"/>
              <w:bottom w:val="nil"/>
              <w:right w:val="nil"/>
            </w:tcBorders>
            <w:hideMark/>
          </w:tcPr>
          <w:p w14:paraId="10390B1D" w14:textId="77777777" w:rsidR="0020499A" w:rsidRPr="00327985" w:rsidRDefault="0020499A" w:rsidP="00DE4953">
            <w:pPr>
              <w:jc w:val="right"/>
              <w:rPr>
                <w:rFonts w:ascii="Arial" w:hAnsi="Arial" w:cs="Arial"/>
                <w:color w:val="000000"/>
                <w:sz w:val="16"/>
                <w:szCs w:val="16"/>
              </w:rPr>
            </w:pPr>
          </w:p>
        </w:tc>
        <w:tc>
          <w:tcPr>
            <w:tcW w:w="587" w:type="pct"/>
            <w:tcBorders>
              <w:top w:val="nil"/>
              <w:left w:val="nil"/>
              <w:bottom w:val="nil"/>
              <w:right w:val="nil"/>
            </w:tcBorders>
            <w:vAlign w:val="center"/>
            <w:hideMark/>
          </w:tcPr>
          <w:p w14:paraId="776C16D9" w14:textId="50DE08A9"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(36)</w:t>
            </w:r>
          </w:p>
        </w:tc>
        <w:tc>
          <w:tcPr>
            <w:tcW w:w="123" w:type="pct"/>
            <w:tcBorders>
              <w:top w:val="nil"/>
              <w:left w:val="nil"/>
              <w:bottom w:val="nil"/>
              <w:right w:val="nil"/>
            </w:tcBorders>
            <w:hideMark/>
          </w:tcPr>
          <w:p w14:paraId="08B56F55" w14:textId="77777777" w:rsidR="0020499A" w:rsidRPr="00327985" w:rsidRDefault="0020499A" w:rsidP="00DE4953">
            <w:pPr>
              <w:jc w:val="right"/>
              <w:rPr>
                <w:rFonts w:ascii="Arial" w:hAnsi="Arial" w:cs="Arial"/>
                <w:color w:val="000000"/>
                <w:sz w:val="16"/>
                <w:szCs w:val="16"/>
              </w:rPr>
            </w:pPr>
          </w:p>
        </w:tc>
        <w:tc>
          <w:tcPr>
            <w:tcW w:w="637" w:type="pct"/>
            <w:tcBorders>
              <w:top w:val="nil"/>
              <w:left w:val="nil"/>
              <w:bottom w:val="nil"/>
              <w:right w:val="nil"/>
            </w:tcBorders>
            <w:vAlign w:val="center"/>
            <w:hideMark/>
          </w:tcPr>
          <w:p w14:paraId="591C6D72" w14:textId="3E80B7E2"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1</w:t>
            </w:r>
          </w:p>
        </w:tc>
        <w:tc>
          <w:tcPr>
            <w:tcW w:w="124" w:type="pct"/>
            <w:tcBorders>
              <w:top w:val="nil"/>
              <w:left w:val="nil"/>
              <w:bottom w:val="nil"/>
              <w:right w:val="nil"/>
            </w:tcBorders>
            <w:hideMark/>
          </w:tcPr>
          <w:p w14:paraId="329FA600" w14:textId="77777777" w:rsidR="0020499A" w:rsidRPr="00327985" w:rsidRDefault="0020499A" w:rsidP="00DE4953">
            <w:pPr>
              <w:jc w:val="right"/>
              <w:rPr>
                <w:rFonts w:ascii="Arial" w:hAnsi="Arial" w:cs="Arial"/>
                <w:color w:val="000000"/>
                <w:sz w:val="16"/>
                <w:szCs w:val="16"/>
              </w:rPr>
            </w:pPr>
          </w:p>
        </w:tc>
        <w:tc>
          <w:tcPr>
            <w:tcW w:w="708" w:type="pct"/>
            <w:tcBorders>
              <w:top w:val="nil"/>
              <w:left w:val="nil"/>
              <w:bottom w:val="nil"/>
              <w:right w:val="nil"/>
            </w:tcBorders>
            <w:vAlign w:val="center"/>
            <w:hideMark/>
          </w:tcPr>
          <w:p w14:paraId="31B023F2" w14:textId="42B224B0"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45</w:t>
            </w:r>
          </w:p>
        </w:tc>
      </w:tr>
      <w:tr w:rsidR="0020499A" w:rsidRPr="00327985" w14:paraId="41E646B1" w14:textId="77777777" w:rsidTr="007F78D9">
        <w:trPr>
          <w:trHeight w:val="20"/>
        </w:trPr>
        <w:tc>
          <w:tcPr>
            <w:tcW w:w="1401" w:type="pct"/>
            <w:tcBorders>
              <w:top w:val="nil"/>
              <w:left w:val="nil"/>
              <w:bottom w:val="nil"/>
              <w:right w:val="nil"/>
            </w:tcBorders>
            <w:noWrap/>
            <w:vAlign w:val="center"/>
            <w:hideMark/>
          </w:tcPr>
          <w:p w14:paraId="6CA90D5E" w14:textId="77777777" w:rsidR="0020499A" w:rsidRPr="00327985" w:rsidRDefault="0020499A" w:rsidP="00DE4953">
            <w:pPr>
              <w:rPr>
                <w:rFonts w:ascii="Arial" w:hAnsi="Arial" w:cs="Arial"/>
                <w:color w:val="000000"/>
                <w:sz w:val="16"/>
                <w:szCs w:val="16"/>
              </w:rPr>
            </w:pPr>
            <w:r w:rsidRPr="00327985">
              <w:rPr>
                <w:rFonts w:ascii="Arial" w:hAnsi="Arial" w:cs="Arial"/>
                <w:color w:val="000000"/>
                <w:sz w:val="16"/>
                <w:szCs w:val="16"/>
              </w:rPr>
              <w:t>Contingências ambientais</w:t>
            </w:r>
          </w:p>
        </w:tc>
        <w:tc>
          <w:tcPr>
            <w:tcW w:w="586" w:type="pct"/>
            <w:tcBorders>
              <w:top w:val="nil"/>
              <w:left w:val="nil"/>
              <w:bottom w:val="single" w:sz="4" w:space="0" w:color="auto"/>
              <w:right w:val="nil"/>
            </w:tcBorders>
            <w:vAlign w:val="center"/>
            <w:hideMark/>
          </w:tcPr>
          <w:p w14:paraId="2C72B042" w14:textId="2D3911AA"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2.167</w:t>
            </w:r>
          </w:p>
        </w:tc>
        <w:tc>
          <w:tcPr>
            <w:tcW w:w="124" w:type="pct"/>
            <w:tcBorders>
              <w:top w:val="nil"/>
              <w:left w:val="nil"/>
              <w:bottom w:val="nil"/>
              <w:right w:val="nil"/>
            </w:tcBorders>
            <w:hideMark/>
          </w:tcPr>
          <w:p w14:paraId="46E0970A" w14:textId="77777777" w:rsidR="0020499A" w:rsidRPr="00327985" w:rsidRDefault="0020499A" w:rsidP="00DE4953">
            <w:pPr>
              <w:jc w:val="right"/>
              <w:rPr>
                <w:rFonts w:ascii="Arial" w:hAnsi="Arial" w:cs="Arial"/>
                <w:color w:val="000000"/>
                <w:sz w:val="16"/>
                <w:szCs w:val="16"/>
              </w:rPr>
            </w:pPr>
          </w:p>
        </w:tc>
        <w:tc>
          <w:tcPr>
            <w:tcW w:w="586" w:type="pct"/>
            <w:tcBorders>
              <w:top w:val="nil"/>
              <w:left w:val="nil"/>
              <w:bottom w:val="single" w:sz="4" w:space="0" w:color="auto"/>
              <w:right w:val="nil"/>
            </w:tcBorders>
            <w:vAlign w:val="center"/>
            <w:hideMark/>
          </w:tcPr>
          <w:p w14:paraId="310F23EA" w14:textId="643D26F0"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w:t>
            </w:r>
          </w:p>
        </w:tc>
        <w:tc>
          <w:tcPr>
            <w:tcW w:w="124" w:type="pct"/>
            <w:tcBorders>
              <w:top w:val="nil"/>
              <w:left w:val="nil"/>
              <w:bottom w:val="nil"/>
              <w:right w:val="nil"/>
            </w:tcBorders>
            <w:hideMark/>
          </w:tcPr>
          <w:p w14:paraId="2CE19436" w14:textId="77777777" w:rsidR="0020499A" w:rsidRPr="00327985" w:rsidRDefault="0020499A" w:rsidP="00DE4953">
            <w:pPr>
              <w:jc w:val="right"/>
              <w:rPr>
                <w:rFonts w:ascii="Arial" w:hAnsi="Arial" w:cs="Arial"/>
                <w:color w:val="000000"/>
                <w:sz w:val="16"/>
                <w:szCs w:val="16"/>
              </w:rPr>
            </w:pPr>
          </w:p>
        </w:tc>
        <w:tc>
          <w:tcPr>
            <w:tcW w:w="587" w:type="pct"/>
            <w:tcBorders>
              <w:top w:val="nil"/>
              <w:left w:val="nil"/>
              <w:bottom w:val="single" w:sz="4" w:space="0" w:color="auto"/>
              <w:right w:val="nil"/>
            </w:tcBorders>
            <w:vAlign w:val="center"/>
            <w:hideMark/>
          </w:tcPr>
          <w:p w14:paraId="64FFAB0A" w14:textId="2F8D4253"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w:t>
            </w:r>
          </w:p>
        </w:tc>
        <w:tc>
          <w:tcPr>
            <w:tcW w:w="123" w:type="pct"/>
            <w:tcBorders>
              <w:top w:val="nil"/>
              <w:left w:val="nil"/>
              <w:bottom w:val="nil"/>
              <w:right w:val="nil"/>
            </w:tcBorders>
            <w:hideMark/>
          </w:tcPr>
          <w:p w14:paraId="3F518D27" w14:textId="77777777" w:rsidR="0020499A" w:rsidRPr="00327985" w:rsidRDefault="0020499A" w:rsidP="00DE4953">
            <w:pPr>
              <w:jc w:val="right"/>
              <w:rPr>
                <w:rFonts w:ascii="Arial" w:hAnsi="Arial" w:cs="Arial"/>
                <w:color w:val="000000"/>
                <w:sz w:val="16"/>
                <w:szCs w:val="16"/>
              </w:rPr>
            </w:pPr>
          </w:p>
        </w:tc>
        <w:tc>
          <w:tcPr>
            <w:tcW w:w="637" w:type="pct"/>
            <w:tcBorders>
              <w:top w:val="nil"/>
              <w:left w:val="nil"/>
              <w:bottom w:val="single" w:sz="4" w:space="0" w:color="auto"/>
              <w:right w:val="nil"/>
            </w:tcBorders>
            <w:vAlign w:val="center"/>
            <w:hideMark/>
          </w:tcPr>
          <w:p w14:paraId="3EE495ED" w14:textId="74D43C07"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52</w:t>
            </w:r>
          </w:p>
        </w:tc>
        <w:tc>
          <w:tcPr>
            <w:tcW w:w="124" w:type="pct"/>
            <w:tcBorders>
              <w:top w:val="nil"/>
              <w:left w:val="nil"/>
              <w:bottom w:val="nil"/>
              <w:right w:val="nil"/>
            </w:tcBorders>
            <w:hideMark/>
          </w:tcPr>
          <w:p w14:paraId="62588A53" w14:textId="77777777" w:rsidR="0020499A" w:rsidRPr="00327985" w:rsidRDefault="0020499A" w:rsidP="00DE4953">
            <w:pPr>
              <w:jc w:val="right"/>
              <w:rPr>
                <w:rFonts w:ascii="Arial" w:hAnsi="Arial" w:cs="Arial"/>
                <w:color w:val="000000"/>
                <w:sz w:val="16"/>
                <w:szCs w:val="16"/>
              </w:rPr>
            </w:pPr>
          </w:p>
        </w:tc>
        <w:tc>
          <w:tcPr>
            <w:tcW w:w="708" w:type="pct"/>
            <w:tcBorders>
              <w:top w:val="nil"/>
              <w:left w:val="nil"/>
              <w:bottom w:val="single" w:sz="4" w:space="0" w:color="auto"/>
              <w:right w:val="nil"/>
            </w:tcBorders>
            <w:vAlign w:val="center"/>
            <w:hideMark/>
          </w:tcPr>
          <w:p w14:paraId="79BF7B33" w14:textId="71035806"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2.219</w:t>
            </w:r>
          </w:p>
        </w:tc>
      </w:tr>
      <w:tr w:rsidR="0020499A" w:rsidRPr="00327985" w14:paraId="3A940B92" w14:textId="77777777" w:rsidTr="007F78D9">
        <w:trPr>
          <w:trHeight w:val="20"/>
        </w:trPr>
        <w:tc>
          <w:tcPr>
            <w:tcW w:w="1401" w:type="pct"/>
            <w:tcBorders>
              <w:top w:val="nil"/>
              <w:left w:val="nil"/>
              <w:bottom w:val="nil"/>
              <w:right w:val="nil"/>
            </w:tcBorders>
            <w:noWrap/>
            <w:vAlign w:val="center"/>
            <w:hideMark/>
          </w:tcPr>
          <w:p w14:paraId="3A32D52F" w14:textId="77777777" w:rsidR="0020499A" w:rsidRPr="00327985" w:rsidRDefault="0020499A" w:rsidP="00DE4953">
            <w:pPr>
              <w:jc w:val="right"/>
              <w:rPr>
                <w:rFonts w:ascii="Arial" w:hAnsi="Arial" w:cs="Arial"/>
                <w:color w:val="000000"/>
                <w:sz w:val="16"/>
                <w:szCs w:val="16"/>
              </w:rPr>
            </w:pPr>
          </w:p>
        </w:tc>
        <w:tc>
          <w:tcPr>
            <w:tcW w:w="586" w:type="pct"/>
            <w:tcBorders>
              <w:top w:val="nil"/>
              <w:left w:val="nil"/>
              <w:bottom w:val="nil"/>
              <w:right w:val="nil"/>
            </w:tcBorders>
            <w:vAlign w:val="center"/>
            <w:hideMark/>
          </w:tcPr>
          <w:p w14:paraId="4B294098" w14:textId="77777777" w:rsidR="0020499A" w:rsidRPr="00327985" w:rsidRDefault="0020499A" w:rsidP="00DE4953">
            <w:pPr>
              <w:jc w:val="right"/>
              <w:rPr>
                <w:sz w:val="16"/>
                <w:szCs w:val="16"/>
              </w:rPr>
            </w:pPr>
          </w:p>
        </w:tc>
        <w:tc>
          <w:tcPr>
            <w:tcW w:w="124" w:type="pct"/>
            <w:tcBorders>
              <w:top w:val="nil"/>
              <w:left w:val="nil"/>
              <w:bottom w:val="nil"/>
              <w:right w:val="nil"/>
            </w:tcBorders>
            <w:hideMark/>
          </w:tcPr>
          <w:p w14:paraId="089FDCDE" w14:textId="77777777" w:rsidR="0020499A" w:rsidRPr="00327985" w:rsidRDefault="0020499A" w:rsidP="00DE4953">
            <w:pPr>
              <w:jc w:val="right"/>
              <w:rPr>
                <w:sz w:val="16"/>
                <w:szCs w:val="16"/>
              </w:rPr>
            </w:pPr>
          </w:p>
        </w:tc>
        <w:tc>
          <w:tcPr>
            <w:tcW w:w="586" w:type="pct"/>
            <w:tcBorders>
              <w:top w:val="nil"/>
              <w:left w:val="nil"/>
              <w:bottom w:val="nil"/>
              <w:right w:val="nil"/>
            </w:tcBorders>
            <w:vAlign w:val="center"/>
            <w:hideMark/>
          </w:tcPr>
          <w:p w14:paraId="77E8D55C" w14:textId="77777777" w:rsidR="0020499A" w:rsidRPr="00327985" w:rsidRDefault="0020499A" w:rsidP="00DE4953">
            <w:pPr>
              <w:jc w:val="right"/>
              <w:rPr>
                <w:sz w:val="16"/>
                <w:szCs w:val="16"/>
              </w:rPr>
            </w:pPr>
          </w:p>
        </w:tc>
        <w:tc>
          <w:tcPr>
            <w:tcW w:w="124" w:type="pct"/>
            <w:tcBorders>
              <w:top w:val="nil"/>
              <w:left w:val="nil"/>
              <w:bottom w:val="nil"/>
              <w:right w:val="nil"/>
            </w:tcBorders>
            <w:hideMark/>
          </w:tcPr>
          <w:p w14:paraId="3A4E2AC6" w14:textId="77777777" w:rsidR="0020499A" w:rsidRPr="00327985" w:rsidRDefault="0020499A" w:rsidP="00DE4953">
            <w:pPr>
              <w:jc w:val="right"/>
              <w:rPr>
                <w:sz w:val="16"/>
                <w:szCs w:val="16"/>
              </w:rPr>
            </w:pPr>
          </w:p>
        </w:tc>
        <w:tc>
          <w:tcPr>
            <w:tcW w:w="587" w:type="pct"/>
            <w:tcBorders>
              <w:top w:val="nil"/>
              <w:left w:val="nil"/>
              <w:bottom w:val="nil"/>
              <w:right w:val="nil"/>
            </w:tcBorders>
            <w:vAlign w:val="center"/>
            <w:hideMark/>
          </w:tcPr>
          <w:p w14:paraId="63CBCD9C" w14:textId="77777777" w:rsidR="0020499A" w:rsidRPr="00327985" w:rsidRDefault="0020499A" w:rsidP="00DE4953">
            <w:pPr>
              <w:jc w:val="right"/>
              <w:rPr>
                <w:sz w:val="16"/>
                <w:szCs w:val="16"/>
              </w:rPr>
            </w:pPr>
          </w:p>
        </w:tc>
        <w:tc>
          <w:tcPr>
            <w:tcW w:w="123" w:type="pct"/>
            <w:tcBorders>
              <w:top w:val="nil"/>
              <w:left w:val="nil"/>
              <w:bottom w:val="nil"/>
              <w:right w:val="nil"/>
            </w:tcBorders>
            <w:hideMark/>
          </w:tcPr>
          <w:p w14:paraId="1C9BD827" w14:textId="77777777" w:rsidR="0020499A" w:rsidRPr="00327985" w:rsidRDefault="0020499A" w:rsidP="00DE4953">
            <w:pPr>
              <w:jc w:val="right"/>
              <w:rPr>
                <w:sz w:val="16"/>
                <w:szCs w:val="16"/>
              </w:rPr>
            </w:pPr>
          </w:p>
        </w:tc>
        <w:tc>
          <w:tcPr>
            <w:tcW w:w="637" w:type="pct"/>
            <w:tcBorders>
              <w:top w:val="nil"/>
              <w:left w:val="nil"/>
              <w:bottom w:val="nil"/>
              <w:right w:val="nil"/>
            </w:tcBorders>
            <w:vAlign w:val="center"/>
            <w:hideMark/>
          </w:tcPr>
          <w:p w14:paraId="6F34484F" w14:textId="77777777" w:rsidR="0020499A" w:rsidRPr="00327985" w:rsidRDefault="0020499A" w:rsidP="00DE4953">
            <w:pPr>
              <w:jc w:val="right"/>
              <w:rPr>
                <w:sz w:val="16"/>
                <w:szCs w:val="16"/>
              </w:rPr>
            </w:pPr>
          </w:p>
        </w:tc>
        <w:tc>
          <w:tcPr>
            <w:tcW w:w="124" w:type="pct"/>
            <w:tcBorders>
              <w:top w:val="nil"/>
              <w:left w:val="nil"/>
              <w:bottom w:val="nil"/>
              <w:right w:val="nil"/>
            </w:tcBorders>
            <w:hideMark/>
          </w:tcPr>
          <w:p w14:paraId="43C6F516" w14:textId="77777777" w:rsidR="0020499A" w:rsidRPr="00327985" w:rsidRDefault="0020499A" w:rsidP="00DE4953">
            <w:pPr>
              <w:jc w:val="right"/>
              <w:rPr>
                <w:sz w:val="16"/>
                <w:szCs w:val="16"/>
              </w:rPr>
            </w:pPr>
          </w:p>
        </w:tc>
        <w:tc>
          <w:tcPr>
            <w:tcW w:w="708" w:type="pct"/>
            <w:tcBorders>
              <w:top w:val="nil"/>
              <w:left w:val="nil"/>
              <w:bottom w:val="nil"/>
              <w:right w:val="nil"/>
            </w:tcBorders>
            <w:vAlign w:val="center"/>
            <w:hideMark/>
          </w:tcPr>
          <w:p w14:paraId="42B52688" w14:textId="77777777" w:rsidR="0020499A" w:rsidRPr="00327985" w:rsidRDefault="0020499A" w:rsidP="00DE4953">
            <w:pPr>
              <w:jc w:val="right"/>
              <w:rPr>
                <w:sz w:val="16"/>
                <w:szCs w:val="16"/>
              </w:rPr>
            </w:pPr>
          </w:p>
        </w:tc>
      </w:tr>
      <w:tr w:rsidR="0020499A" w:rsidRPr="00327985" w14:paraId="11489611" w14:textId="77777777" w:rsidTr="007F78D9">
        <w:trPr>
          <w:trHeight w:val="20"/>
        </w:trPr>
        <w:tc>
          <w:tcPr>
            <w:tcW w:w="1401" w:type="pct"/>
            <w:tcBorders>
              <w:top w:val="nil"/>
              <w:left w:val="nil"/>
              <w:bottom w:val="nil"/>
              <w:right w:val="nil"/>
            </w:tcBorders>
            <w:noWrap/>
            <w:vAlign w:val="center"/>
            <w:hideMark/>
          </w:tcPr>
          <w:p w14:paraId="5C8CA38C" w14:textId="77777777" w:rsidR="0020499A" w:rsidRPr="00327985" w:rsidRDefault="0020499A" w:rsidP="00DE4953">
            <w:pPr>
              <w:jc w:val="right"/>
              <w:rPr>
                <w:sz w:val="16"/>
                <w:szCs w:val="16"/>
              </w:rPr>
            </w:pPr>
          </w:p>
        </w:tc>
        <w:tc>
          <w:tcPr>
            <w:tcW w:w="586" w:type="pct"/>
            <w:tcBorders>
              <w:top w:val="nil"/>
              <w:left w:val="nil"/>
              <w:bottom w:val="double" w:sz="6" w:space="0" w:color="auto"/>
              <w:right w:val="nil"/>
            </w:tcBorders>
            <w:noWrap/>
            <w:vAlign w:val="bottom"/>
            <w:hideMark/>
          </w:tcPr>
          <w:p w14:paraId="1A6B24F4" w14:textId="1EE2F4A1"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11.581</w:t>
            </w:r>
          </w:p>
        </w:tc>
        <w:tc>
          <w:tcPr>
            <w:tcW w:w="124" w:type="pct"/>
            <w:tcBorders>
              <w:top w:val="nil"/>
              <w:left w:val="nil"/>
              <w:bottom w:val="nil"/>
              <w:right w:val="nil"/>
            </w:tcBorders>
            <w:noWrap/>
            <w:vAlign w:val="center"/>
            <w:hideMark/>
          </w:tcPr>
          <w:p w14:paraId="1B75581E" w14:textId="77777777" w:rsidR="0020499A" w:rsidRPr="00327985" w:rsidRDefault="0020499A" w:rsidP="00DE4953">
            <w:pPr>
              <w:jc w:val="right"/>
              <w:rPr>
                <w:rFonts w:ascii="Arial" w:hAnsi="Arial" w:cs="Arial"/>
                <w:color w:val="000000"/>
                <w:sz w:val="16"/>
                <w:szCs w:val="16"/>
              </w:rPr>
            </w:pPr>
          </w:p>
        </w:tc>
        <w:tc>
          <w:tcPr>
            <w:tcW w:w="586" w:type="pct"/>
            <w:tcBorders>
              <w:top w:val="nil"/>
              <w:left w:val="nil"/>
              <w:bottom w:val="double" w:sz="6" w:space="0" w:color="auto"/>
              <w:right w:val="nil"/>
            </w:tcBorders>
            <w:noWrap/>
            <w:vAlign w:val="bottom"/>
            <w:hideMark/>
          </w:tcPr>
          <w:p w14:paraId="7FC24891" w14:textId="2D71E9FD"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w:t>
            </w:r>
          </w:p>
        </w:tc>
        <w:tc>
          <w:tcPr>
            <w:tcW w:w="124" w:type="pct"/>
            <w:tcBorders>
              <w:top w:val="nil"/>
              <w:left w:val="nil"/>
              <w:bottom w:val="nil"/>
              <w:right w:val="nil"/>
            </w:tcBorders>
            <w:noWrap/>
            <w:vAlign w:val="center"/>
            <w:hideMark/>
          </w:tcPr>
          <w:p w14:paraId="5B66E26D" w14:textId="77777777" w:rsidR="0020499A" w:rsidRPr="00327985" w:rsidRDefault="0020499A" w:rsidP="00DE4953">
            <w:pPr>
              <w:jc w:val="right"/>
              <w:rPr>
                <w:rFonts w:ascii="Arial" w:hAnsi="Arial" w:cs="Arial"/>
                <w:color w:val="000000"/>
                <w:sz w:val="16"/>
                <w:szCs w:val="16"/>
              </w:rPr>
            </w:pPr>
          </w:p>
        </w:tc>
        <w:tc>
          <w:tcPr>
            <w:tcW w:w="587" w:type="pct"/>
            <w:tcBorders>
              <w:top w:val="nil"/>
              <w:left w:val="nil"/>
              <w:bottom w:val="double" w:sz="6" w:space="0" w:color="auto"/>
              <w:right w:val="nil"/>
            </w:tcBorders>
            <w:noWrap/>
            <w:vAlign w:val="bottom"/>
            <w:hideMark/>
          </w:tcPr>
          <w:p w14:paraId="15096444" w14:textId="7666EF16"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(43)</w:t>
            </w:r>
          </w:p>
        </w:tc>
        <w:tc>
          <w:tcPr>
            <w:tcW w:w="123" w:type="pct"/>
            <w:tcBorders>
              <w:top w:val="nil"/>
              <w:left w:val="nil"/>
              <w:bottom w:val="nil"/>
              <w:right w:val="nil"/>
            </w:tcBorders>
            <w:noWrap/>
            <w:vAlign w:val="center"/>
            <w:hideMark/>
          </w:tcPr>
          <w:p w14:paraId="24583110" w14:textId="77777777" w:rsidR="0020499A" w:rsidRPr="00327985" w:rsidRDefault="0020499A" w:rsidP="00DE4953">
            <w:pPr>
              <w:jc w:val="right"/>
              <w:rPr>
                <w:rFonts w:ascii="Arial" w:hAnsi="Arial" w:cs="Arial"/>
                <w:color w:val="000000"/>
                <w:sz w:val="16"/>
                <w:szCs w:val="16"/>
              </w:rPr>
            </w:pPr>
          </w:p>
        </w:tc>
        <w:tc>
          <w:tcPr>
            <w:tcW w:w="637" w:type="pct"/>
            <w:tcBorders>
              <w:top w:val="nil"/>
              <w:left w:val="nil"/>
              <w:bottom w:val="double" w:sz="6" w:space="0" w:color="auto"/>
              <w:right w:val="nil"/>
            </w:tcBorders>
            <w:noWrap/>
            <w:vAlign w:val="bottom"/>
            <w:hideMark/>
          </w:tcPr>
          <w:p w14:paraId="3462813D" w14:textId="50849174"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479</w:t>
            </w:r>
          </w:p>
        </w:tc>
        <w:tc>
          <w:tcPr>
            <w:tcW w:w="124" w:type="pct"/>
            <w:tcBorders>
              <w:top w:val="nil"/>
              <w:left w:val="nil"/>
              <w:bottom w:val="nil"/>
              <w:right w:val="nil"/>
            </w:tcBorders>
            <w:noWrap/>
            <w:vAlign w:val="center"/>
            <w:hideMark/>
          </w:tcPr>
          <w:p w14:paraId="4204C233" w14:textId="77777777" w:rsidR="0020499A" w:rsidRPr="00327985" w:rsidRDefault="0020499A" w:rsidP="00DE4953">
            <w:pPr>
              <w:jc w:val="right"/>
              <w:rPr>
                <w:rFonts w:ascii="Arial" w:hAnsi="Arial" w:cs="Arial"/>
                <w:color w:val="000000"/>
                <w:sz w:val="16"/>
                <w:szCs w:val="16"/>
              </w:rPr>
            </w:pPr>
          </w:p>
        </w:tc>
        <w:tc>
          <w:tcPr>
            <w:tcW w:w="708" w:type="pct"/>
            <w:tcBorders>
              <w:top w:val="nil"/>
              <w:left w:val="nil"/>
              <w:bottom w:val="double" w:sz="6" w:space="0" w:color="auto"/>
              <w:right w:val="nil"/>
            </w:tcBorders>
            <w:noWrap/>
            <w:vAlign w:val="bottom"/>
            <w:hideMark/>
          </w:tcPr>
          <w:p w14:paraId="4B9AEB7A" w14:textId="23369365"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12.017</w:t>
            </w:r>
          </w:p>
        </w:tc>
      </w:tr>
    </w:tbl>
    <w:p w14:paraId="2B7DD343" w14:textId="77777777" w:rsidR="007F78D9" w:rsidRPr="00327985" w:rsidRDefault="007F78D9"/>
    <w:tbl>
      <w:tblPr>
        <w:tblW w:w="5000" w:type="pct"/>
        <w:tblCellMar>
          <w:left w:w="70" w:type="dxa"/>
          <w:right w:w="70" w:type="dxa"/>
        </w:tblCellMar>
        <w:tblLook w:val="04A0" w:firstRow="1" w:lastRow="0" w:firstColumn="1" w:lastColumn="0" w:noHBand="0" w:noVBand="1"/>
      </w:tblPr>
      <w:tblGrid>
        <w:gridCol w:w="2589"/>
        <w:gridCol w:w="1082"/>
        <w:gridCol w:w="229"/>
        <w:gridCol w:w="1083"/>
        <w:gridCol w:w="229"/>
        <w:gridCol w:w="1084"/>
        <w:gridCol w:w="227"/>
        <w:gridCol w:w="1177"/>
        <w:gridCol w:w="229"/>
        <w:gridCol w:w="1308"/>
      </w:tblGrid>
      <w:tr w:rsidR="0020499A" w:rsidRPr="00327985" w14:paraId="126FDDE3" w14:textId="77777777" w:rsidTr="007F78D9">
        <w:trPr>
          <w:trHeight w:val="20"/>
        </w:trPr>
        <w:tc>
          <w:tcPr>
            <w:tcW w:w="1401" w:type="pct"/>
            <w:tcBorders>
              <w:top w:val="nil"/>
              <w:left w:val="nil"/>
              <w:bottom w:val="nil"/>
              <w:right w:val="nil"/>
            </w:tcBorders>
            <w:noWrap/>
            <w:vAlign w:val="bottom"/>
            <w:hideMark/>
          </w:tcPr>
          <w:p w14:paraId="28B1CF7C" w14:textId="6E64F174" w:rsidR="0020499A" w:rsidRPr="00327985" w:rsidRDefault="0020499A" w:rsidP="00DE4953">
            <w:pPr>
              <w:rPr>
                <w:rFonts w:ascii="Arial" w:hAnsi="Arial" w:cs="Arial"/>
                <w:color w:val="000000"/>
                <w:sz w:val="16"/>
                <w:szCs w:val="16"/>
              </w:rPr>
            </w:pPr>
          </w:p>
        </w:tc>
        <w:tc>
          <w:tcPr>
            <w:tcW w:w="585" w:type="pct"/>
            <w:tcBorders>
              <w:top w:val="nil"/>
              <w:left w:val="nil"/>
              <w:bottom w:val="nil"/>
              <w:right w:val="nil"/>
            </w:tcBorders>
            <w:noWrap/>
            <w:vAlign w:val="bottom"/>
            <w:hideMark/>
          </w:tcPr>
          <w:p w14:paraId="4871A28F" w14:textId="77777777" w:rsidR="0020499A" w:rsidRPr="00327985" w:rsidRDefault="0020499A" w:rsidP="00DE4953">
            <w:pPr>
              <w:rPr>
                <w:sz w:val="16"/>
                <w:szCs w:val="16"/>
              </w:rPr>
            </w:pPr>
          </w:p>
        </w:tc>
        <w:tc>
          <w:tcPr>
            <w:tcW w:w="124" w:type="pct"/>
            <w:tcBorders>
              <w:top w:val="nil"/>
              <w:left w:val="nil"/>
              <w:bottom w:val="nil"/>
              <w:right w:val="nil"/>
            </w:tcBorders>
            <w:noWrap/>
            <w:vAlign w:val="bottom"/>
            <w:hideMark/>
          </w:tcPr>
          <w:p w14:paraId="4A7631F9" w14:textId="77777777" w:rsidR="0020499A" w:rsidRPr="00327985" w:rsidRDefault="0020499A" w:rsidP="00DE4953">
            <w:pPr>
              <w:rPr>
                <w:sz w:val="16"/>
                <w:szCs w:val="16"/>
              </w:rPr>
            </w:pPr>
          </w:p>
        </w:tc>
        <w:tc>
          <w:tcPr>
            <w:tcW w:w="586" w:type="pct"/>
            <w:tcBorders>
              <w:top w:val="nil"/>
              <w:left w:val="nil"/>
              <w:bottom w:val="nil"/>
              <w:right w:val="nil"/>
            </w:tcBorders>
            <w:noWrap/>
            <w:vAlign w:val="bottom"/>
            <w:hideMark/>
          </w:tcPr>
          <w:p w14:paraId="3367F81F" w14:textId="77777777" w:rsidR="0020499A" w:rsidRPr="00327985" w:rsidRDefault="0020499A" w:rsidP="00DE4953">
            <w:pPr>
              <w:rPr>
                <w:sz w:val="16"/>
                <w:szCs w:val="16"/>
              </w:rPr>
            </w:pPr>
          </w:p>
        </w:tc>
        <w:tc>
          <w:tcPr>
            <w:tcW w:w="124" w:type="pct"/>
            <w:tcBorders>
              <w:top w:val="nil"/>
              <w:left w:val="nil"/>
              <w:bottom w:val="nil"/>
              <w:right w:val="nil"/>
            </w:tcBorders>
            <w:noWrap/>
            <w:vAlign w:val="bottom"/>
            <w:hideMark/>
          </w:tcPr>
          <w:p w14:paraId="36A68EDC" w14:textId="77777777" w:rsidR="0020499A" w:rsidRPr="00327985" w:rsidRDefault="0020499A" w:rsidP="00DE4953">
            <w:pPr>
              <w:rPr>
                <w:sz w:val="16"/>
                <w:szCs w:val="16"/>
              </w:rPr>
            </w:pPr>
          </w:p>
        </w:tc>
        <w:tc>
          <w:tcPr>
            <w:tcW w:w="587" w:type="pct"/>
            <w:tcBorders>
              <w:top w:val="nil"/>
              <w:left w:val="nil"/>
              <w:bottom w:val="nil"/>
              <w:right w:val="nil"/>
            </w:tcBorders>
            <w:noWrap/>
            <w:vAlign w:val="bottom"/>
            <w:hideMark/>
          </w:tcPr>
          <w:p w14:paraId="2EC36058" w14:textId="77777777" w:rsidR="0020499A" w:rsidRPr="00327985" w:rsidRDefault="0020499A" w:rsidP="00DE4953">
            <w:pPr>
              <w:rPr>
                <w:sz w:val="16"/>
                <w:szCs w:val="16"/>
              </w:rPr>
            </w:pPr>
          </w:p>
        </w:tc>
        <w:tc>
          <w:tcPr>
            <w:tcW w:w="123" w:type="pct"/>
            <w:tcBorders>
              <w:top w:val="nil"/>
              <w:left w:val="nil"/>
              <w:bottom w:val="nil"/>
              <w:right w:val="nil"/>
            </w:tcBorders>
            <w:noWrap/>
            <w:vAlign w:val="bottom"/>
            <w:hideMark/>
          </w:tcPr>
          <w:p w14:paraId="1853E251" w14:textId="77777777" w:rsidR="0020499A" w:rsidRPr="00327985" w:rsidRDefault="0020499A" w:rsidP="00DE4953">
            <w:pPr>
              <w:rPr>
                <w:sz w:val="16"/>
                <w:szCs w:val="16"/>
              </w:rPr>
            </w:pPr>
          </w:p>
        </w:tc>
        <w:tc>
          <w:tcPr>
            <w:tcW w:w="637" w:type="pct"/>
            <w:tcBorders>
              <w:top w:val="nil"/>
              <w:left w:val="nil"/>
              <w:bottom w:val="nil"/>
              <w:right w:val="nil"/>
            </w:tcBorders>
            <w:noWrap/>
            <w:vAlign w:val="bottom"/>
            <w:hideMark/>
          </w:tcPr>
          <w:p w14:paraId="7E48305D" w14:textId="77777777" w:rsidR="0020499A" w:rsidRPr="00327985" w:rsidRDefault="0020499A" w:rsidP="00DE4953">
            <w:pPr>
              <w:rPr>
                <w:sz w:val="16"/>
                <w:szCs w:val="16"/>
              </w:rPr>
            </w:pPr>
          </w:p>
        </w:tc>
        <w:tc>
          <w:tcPr>
            <w:tcW w:w="124" w:type="pct"/>
            <w:tcBorders>
              <w:top w:val="nil"/>
              <w:left w:val="nil"/>
              <w:bottom w:val="nil"/>
              <w:right w:val="nil"/>
            </w:tcBorders>
            <w:noWrap/>
            <w:vAlign w:val="bottom"/>
            <w:hideMark/>
          </w:tcPr>
          <w:p w14:paraId="327458CC" w14:textId="77777777" w:rsidR="0020499A" w:rsidRPr="00327985" w:rsidRDefault="0020499A" w:rsidP="00DE4953">
            <w:pPr>
              <w:rPr>
                <w:sz w:val="16"/>
                <w:szCs w:val="16"/>
              </w:rPr>
            </w:pPr>
          </w:p>
        </w:tc>
        <w:tc>
          <w:tcPr>
            <w:tcW w:w="708" w:type="pct"/>
            <w:tcBorders>
              <w:top w:val="nil"/>
              <w:left w:val="nil"/>
              <w:bottom w:val="nil"/>
              <w:right w:val="nil"/>
            </w:tcBorders>
            <w:noWrap/>
            <w:vAlign w:val="bottom"/>
            <w:hideMark/>
          </w:tcPr>
          <w:p w14:paraId="347F4B13" w14:textId="77777777" w:rsidR="0020499A" w:rsidRPr="00327985" w:rsidRDefault="0020499A" w:rsidP="00DE4953">
            <w:pPr>
              <w:rPr>
                <w:sz w:val="16"/>
                <w:szCs w:val="16"/>
              </w:rPr>
            </w:pPr>
          </w:p>
        </w:tc>
      </w:tr>
      <w:tr w:rsidR="0020499A" w:rsidRPr="00327985" w14:paraId="097CC95F" w14:textId="77777777" w:rsidTr="007F78D9">
        <w:trPr>
          <w:trHeight w:val="20"/>
        </w:trPr>
        <w:tc>
          <w:tcPr>
            <w:tcW w:w="1401" w:type="pct"/>
            <w:tcBorders>
              <w:top w:val="nil"/>
              <w:left w:val="nil"/>
              <w:bottom w:val="nil"/>
              <w:right w:val="nil"/>
            </w:tcBorders>
            <w:noWrap/>
            <w:vAlign w:val="center"/>
            <w:hideMark/>
          </w:tcPr>
          <w:p w14:paraId="68A019F7" w14:textId="77777777" w:rsidR="0020499A" w:rsidRPr="00327985" w:rsidRDefault="0020499A" w:rsidP="00DE4953">
            <w:pPr>
              <w:rPr>
                <w:sz w:val="16"/>
                <w:szCs w:val="16"/>
              </w:rPr>
            </w:pPr>
          </w:p>
        </w:tc>
        <w:tc>
          <w:tcPr>
            <w:tcW w:w="585" w:type="pct"/>
            <w:tcBorders>
              <w:top w:val="nil"/>
              <w:left w:val="nil"/>
              <w:bottom w:val="single" w:sz="8" w:space="0" w:color="auto"/>
              <w:right w:val="nil"/>
            </w:tcBorders>
            <w:vAlign w:val="bottom"/>
            <w:hideMark/>
          </w:tcPr>
          <w:p w14:paraId="61110407" w14:textId="77777777" w:rsidR="0020499A" w:rsidRPr="00327985" w:rsidRDefault="0020499A" w:rsidP="00DE4953">
            <w:pPr>
              <w:jc w:val="right"/>
              <w:rPr>
                <w:rFonts w:ascii="Arial" w:hAnsi="Arial" w:cs="Arial"/>
                <w:b/>
                <w:bCs/>
                <w:color w:val="000000"/>
                <w:sz w:val="16"/>
                <w:szCs w:val="16"/>
              </w:rPr>
            </w:pPr>
            <w:r w:rsidRPr="00327985">
              <w:rPr>
                <w:rFonts w:ascii="Arial" w:hAnsi="Arial" w:cs="Arial"/>
                <w:b/>
                <w:bCs/>
                <w:color w:val="000000"/>
                <w:sz w:val="16"/>
                <w:szCs w:val="16"/>
              </w:rPr>
              <w:t>31/03/2025</w:t>
            </w:r>
          </w:p>
        </w:tc>
        <w:tc>
          <w:tcPr>
            <w:tcW w:w="124" w:type="pct"/>
            <w:tcBorders>
              <w:top w:val="nil"/>
              <w:left w:val="nil"/>
              <w:bottom w:val="nil"/>
              <w:right w:val="nil"/>
            </w:tcBorders>
            <w:vAlign w:val="bottom"/>
            <w:hideMark/>
          </w:tcPr>
          <w:p w14:paraId="64D45E93" w14:textId="77777777" w:rsidR="0020499A" w:rsidRPr="00327985" w:rsidRDefault="0020499A" w:rsidP="00DE4953">
            <w:pPr>
              <w:jc w:val="right"/>
              <w:rPr>
                <w:rFonts w:ascii="Arial" w:hAnsi="Arial" w:cs="Arial"/>
                <w:b/>
                <w:bCs/>
                <w:color w:val="000000"/>
                <w:sz w:val="16"/>
                <w:szCs w:val="16"/>
              </w:rPr>
            </w:pPr>
          </w:p>
        </w:tc>
        <w:tc>
          <w:tcPr>
            <w:tcW w:w="586" w:type="pct"/>
            <w:tcBorders>
              <w:top w:val="nil"/>
              <w:left w:val="nil"/>
              <w:bottom w:val="single" w:sz="8" w:space="0" w:color="auto"/>
              <w:right w:val="nil"/>
            </w:tcBorders>
            <w:noWrap/>
            <w:vAlign w:val="bottom"/>
            <w:hideMark/>
          </w:tcPr>
          <w:p w14:paraId="423D2C08" w14:textId="77777777" w:rsidR="0020499A" w:rsidRPr="00327985" w:rsidRDefault="0020499A" w:rsidP="00DE4953">
            <w:pPr>
              <w:jc w:val="right"/>
              <w:rPr>
                <w:rFonts w:ascii="Arial" w:hAnsi="Arial" w:cs="Arial"/>
                <w:b/>
                <w:bCs/>
                <w:color w:val="000000"/>
                <w:sz w:val="16"/>
                <w:szCs w:val="16"/>
              </w:rPr>
            </w:pPr>
            <w:r w:rsidRPr="00327985">
              <w:rPr>
                <w:rFonts w:ascii="Arial" w:hAnsi="Arial" w:cs="Arial"/>
                <w:b/>
                <w:bCs/>
                <w:color w:val="000000"/>
                <w:sz w:val="16"/>
                <w:szCs w:val="16"/>
              </w:rPr>
              <w:t>Adições</w:t>
            </w:r>
          </w:p>
        </w:tc>
        <w:tc>
          <w:tcPr>
            <w:tcW w:w="124" w:type="pct"/>
            <w:tcBorders>
              <w:top w:val="nil"/>
              <w:left w:val="nil"/>
              <w:bottom w:val="nil"/>
              <w:right w:val="nil"/>
            </w:tcBorders>
            <w:vAlign w:val="bottom"/>
            <w:hideMark/>
          </w:tcPr>
          <w:p w14:paraId="3FCF07B2" w14:textId="77777777" w:rsidR="0020499A" w:rsidRPr="00327985" w:rsidRDefault="0020499A" w:rsidP="00DE4953">
            <w:pPr>
              <w:jc w:val="right"/>
              <w:rPr>
                <w:rFonts w:ascii="Arial" w:hAnsi="Arial" w:cs="Arial"/>
                <w:b/>
                <w:bCs/>
                <w:color w:val="000000"/>
                <w:sz w:val="16"/>
                <w:szCs w:val="16"/>
              </w:rPr>
            </w:pPr>
          </w:p>
        </w:tc>
        <w:tc>
          <w:tcPr>
            <w:tcW w:w="587" w:type="pct"/>
            <w:tcBorders>
              <w:top w:val="nil"/>
              <w:left w:val="nil"/>
              <w:bottom w:val="single" w:sz="8" w:space="0" w:color="auto"/>
              <w:right w:val="nil"/>
            </w:tcBorders>
            <w:noWrap/>
            <w:vAlign w:val="bottom"/>
            <w:hideMark/>
          </w:tcPr>
          <w:p w14:paraId="04671AE0" w14:textId="77777777" w:rsidR="0020499A" w:rsidRPr="00327985" w:rsidRDefault="0020499A" w:rsidP="00DE4953">
            <w:pPr>
              <w:jc w:val="right"/>
              <w:rPr>
                <w:rFonts w:ascii="Arial" w:hAnsi="Arial" w:cs="Arial"/>
                <w:b/>
                <w:bCs/>
                <w:color w:val="000000"/>
                <w:sz w:val="16"/>
                <w:szCs w:val="16"/>
              </w:rPr>
            </w:pPr>
            <w:r w:rsidRPr="00327985">
              <w:rPr>
                <w:rFonts w:ascii="Arial" w:hAnsi="Arial" w:cs="Arial"/>
                <w:b/>
                <w:bCs/>
                <w:color w:val="000000"/>
                <w:sz w:val="16"/>
                <w:szCs w:val="16"/>
              </w:rPr>
              <w:t>Reversões</w:t>
            </w:r>
          </w:p>
        </w:tc>
        <w:tc>
          <w:tcPr>
            <w:tcW w:w="123" w:type="pct"/>
            <w:tcBorders>
              <w:top w:val="nil"/>
              <w:left w:val="nil"/>
              <w:bottom w:val="nil"/>
              <w:right w:val="nil"/>
            </w:tcBorders>
            <w:vAlign w:val="bottom"/>
            <w:hideMark/>
          </w:tcPr>
          <w:p w14:paraId="027EA360" w14:textId="77777777" w:rsidR="0020499A" w:rsidRPr="00327985" w:rsidRDefault="0020499A" w:rsidP="00DE4953">
            <w:pPr>
              <w:jc w:val="right"/>
              <w:rPr>
                <w:rFonts w:ascii="Arial" w:hAnsi="Arial" w:cs="Arial"/>
                <w:b/>
                <w:bCs/>
                <w:color w:val="000000"/>
                <w:sz w:val="16"/>
                <w:szCs w:val="16"/>
              </w:rPr>
            </w:pPr>
          </w:p>
        </w:tc>
        <w:tc>
          <w:tcPr>
            <w:tcW w:w="637" w:type="pct"/>
            <w:tcBorders>
              <w:top w:val="nil"/>
              <w:left w:val="nil"/>
              <w:bottom w:val="single" w:sz="8" w:space="0" w:color="auto"/>
              <w:right w:val="nil"/>
            </w:tcBorders>
            <w:vAlign w:val="bottom"/>
            <w:hideMark/>
          </w:tcPr>
          <w:p w14:paraId="75ADC024" w14:textId="77777777" w:rsidR="0020499A" w:rsidRPr="00327985" w:rsidRDefault="0020499A" w:rsidP="00DE4953">
            <w:pPr>
              <w:jc w:val="right"/>
              <w:rPr>
                <w:rFonts w:ascii="Arial" w:hAnsi="Arial" w:cs="Arial"/>
                <w:b/>
                <w:bCs/>
                <w:color w:val="000000"/>
                <w:sz w:val="16"/>
                <w:szCs w:val="16"/>
              </w:rPr>
            </w:pPr>
            <w:r w:rsidRPr="00327985">
              <w:rPr>
                <w:rFonts w:ascii="Arial" w:hAnsi="Arial" w:cs="Arial"/>
                <w:b/>
                <w:bCs/>
                <w:color w:val="000000"/>
                <w:sz w:val="16"/>
                <w:szCs w:val="16"/>
              </w:rPr>
              <w:t>Atualização Monetária</w:t>
            </w:r>
          </w:p>
        </w:tc>
        <w:tc>
          <w:tcPr>
            <w:tcW w:w="124" w:type="pct"/>
            <w:tcBorders>
              <w:top w:val="nil"/>
              <w:left w:val="nil"/>
              <w:bottom w:val="nil"/>
              <w:right w:val="nil"/>
            </w:tcBorders>
            <w:vAlign w:val="bottom"/>
            <w:hideMark/>
          </w:tcPr>
          <w:p w14:paraId="25B10909" w14:textId="77777777" w:rsidR="0020499A" w:rsidRPr="00327985" w:rsidRDefault="0020499A" w:rsidP="00DE4953">
            <w:pPr>
              <w:jc w:val="right"/>
              <w:rPr>
                <w:rFonts w:ascii="Arial" w:hAnsi="Arial" w:cs="Arial"/>
                <w:b/>
                <w:bCs/>
                <w:color w:val="000000"/>
                <w:sz w:val="16"/>
                <w:szCs w:val="16"/>
              </w:rPr>
            </w:pPr>
          </w:p>
        </w:tc>
        <w:tc>
          <w:tcPr>
            <w:tcW w:w="708" w:type="pct"/>
            <w:tcBorders>
              <w:top w:val="nil"/>
              <w:left w:val="nil"/>
              <w:bottom w:val="single" w:sz="8" w:space="0" w:color="auto"/>
              <w:right w:val="nil"/>
            </w:tcBorders>
            <w:vAlign w:val="bottom"/>
            <w:hideMark/>
          </w:tcPr>
          <w:p w14:paraId="13B45DBD" w14:textId="77777777" w:rsidR="0020499A" w:rsidRPr="00327985" w:rsidRDefault="0020499A" w:rsidP="00DE4953">
            <w:pPr>
              <w:jc w:val="right"/>
              <w:rPr>
                <w:rFonts w:ascii="Arial" w:hAnsi="Arial" w:cs="Arial"/>
                <w:b/>
                <w:bCs/>
                <w:color w:val="000000"/>
                <w:sz w:val="16"/>
                <w:szCs w:val="16"/>
              </w:rPr>
            </w:pPr>
            <w:r w:rsidRPr="00327985">
              <w:rPr>
                <w:rFonts w:ascii="Arial" w:hAnsi="Arial" w:cs="Arial"/>
                <w:b/>
                <w:bCs/>
                <w:color w:val="000000"/>
                <w:sz w:val="16"/>
                <w:szCs w:val="16"/>
              </w:rPr>
              <w:t>30/06/2025</w:t>
            </w:r>
          </w:p>
        </w:tc>
      </w:tr>
      <w:tr w:rsidR="0020499A" w:rsidRPr="00327985" w14:paraId="1162DDB5" w14:textId="77777777" w:rsidTr="007F78D9">
        <w:trPr>
          <w:trHeight w:val="20"/>
        </w:trPr>
        <w:tc>
          <w:tcPr>
            <w:tcW w:w="1401" w:type="pct"/>
            <w:tcBorders>
              <w:top w:val="nil"/>
              <w:left w:val="nil"/>
              <w:bottom w:val="nil"/>
              <w:right w:val="nil"/>
            </w:tcBorders>
            <w:noWrap/>
            <w:vAlign w:val="center"/>
            <w:hideMark/>
          </w:tcPr>
          <w:p w14:paraId="1345ED59" w14:textId="77777777" w:rsidR="0020499A" w:rsidRPr="00327985" w:rsidRDefault="0020499A" w:rsidP="00DE4953">
            <w:pPr>
              <w:jc w:val="right"/>
              <w:rPr>
                <w:rFonts w:ascii="Arial" w:hAnsi="Arial" w:cs="Arial"/>
                <w:b/>
                <w:bCs/>
                <w:color w:val="000000"/>
                <w:sz w:val="16"/>
                <w:szCs w:val="16"/>
              </w:rPr>
            </w:pPr>
          </w:p>
        </w:tc>
        <w:tc>
          <w:tcPr>
            <w:tcW w:w="585" w:type="pct"/>
            <w:tcBorders>
              <w:top w:val="nil"/>
              <w:left w:val="nil"/>
              <w:bottom w:val="nil"/>
              <w:right w:val="nil"/>
            </w:tcBorders>
            <w:hideMark/>
          </w:tcPr>
          <w:p w14:paraId="7CAF2CC5" w14:textId="77777777" w:rsidR="0020499A" w:rsidRPr="00327985" w:rsidRDefault="0020499A" w:rsidP="00DE4953">
            <w:pPr>
              <w:rPr>
                <w:sz w:val="16"/>
                <w:szCs w:val="16"/>
              </w:rPr>
            </w:pPr>
          </w:p>
        </w:tc>
        <w:tc>
          <w:tcPr>
            <w:tcW w:w="124" w:type="pct"/>
            <w:tcBorders>
              <w:top w:val="nil"/>
              <w:left w:val="nil"/>
              <w:bottom w:val="nil"/>
              <w:right w:val="nil"/>
            </w:tcBorders>
            <w:hideMark/>
          </w:tcPr>
          <w:p w14:paraId="67557FAB" w14:textId="77777777" w:rsidR="0020499A" w:rsidRPr="00327985" w:rsidRDefault="0020499A" w:rsidP="00DE4953">
            <w:pPr>
              <w:rPr>
                <w:sz w:val="16"/>
                <w:szCs w:val="16"/>
              </w:rPr>
            </w:pPr>
          </w:p>
        </w:tc>
        <w:tc>
          <w:tcPr>
            <w:tcW w:w="586" w:type="pct"/>
            <w:tcBorders>
              <w:top w:val="nil"/>
              <w:left w:val="nil"/>
              <w:bottom w:val="nil"/>
              <w:right w:val="nil"/>
            </w:tcBorders>
            <w:hideMark/>
          </w:tcPr>
          <w:p w14:paraId="560FB7EF" w14:textId="77777777" w:rsidR="0020499A" w:rsidRPr="00327985" w:rsidRDefault="0020499A" w:rsidP="00DE4953">
            <w:pPr>
              <w:rPr>
                <w:sz w:val="16"/>
                <w:szCs w:val="16"/>
              </w:rPr>
            </w:pPr>
          </w:p>
        </w:tc>
        <w:tc>
          <w:tcPr>
            <w:tcW w:w="124" w:type="pct"/>
            <w:tcBorders>
              <w:top w:val="nil"/>
              <w:left w:val="nil"/>
              <w:bottom w:val="nil"/>
              <w:right w:val="nil"/>
            </w:tcBorders>
            <w:hideMark/>
          </w:tcPr>
          <w:p w14:paraId="34102C7C" w14:textId="77777777" w:rsidR="0020499A" w:rsidRPr="00327985" w:rsidRDefault="0020499A" w:rsidP="00DE4953">
            <w:pPr>
              <w:rPr>
                <w:sz w:val="16"/>
                <w:szCs w:val="16"/>
              </w:rPr>
            </w:pPr>
          </w:p>
        </w:tc>
        <w:tc>
          <w:tcPr>
            <w:tcW w:w="587" w:type="pct"/>
            <w:tcBorders>
              <w:top w:val="nil"/>
              <w:left w:val="nil"/>
              <w:bottom w:val="nil"/>
              <w:right w:val="nil"/>
            </w:tcBorders>
            <w:hideMark/>
          </w:tcPr>
          <w:p w14:paraId="6B8750A9" w14:textId="77777777" w:rsidR="0020499A" w:rsidRPr="00327985" w:rsidRDefault="0020499A" w:rsidP="00DE4953">
            <w:pPr>
              <w:rPr>
                <w:sz w:val="16"/>
                <w:szCs w:val="16"/>
              </w:rPr>
            </w:pPr>
          </w:p>
        </w:tc>
        <w:tc>
          <w:tcPr>
            <w:tcW w:w="123" w:type="pct"/>
            <w:tcBorders>
              <w:top w:val="nil"/>
              <w:left w:val="nil"/>
              <w:bottom w:val="nil"/>
              <w:right w:val="nil"/>
            </w:tcBorders>
            <w:hideMark/>
          </w:tcPr>
          <w:p w14:paraId="412E4567" w14:textId="77777777" w:rsidR="0020499A" w:rsidRPr="00327985" w:rsidRDefault="0020499A" w:rsidP="00DE4953">
            <w:pPr>
              <w:rPr>
                <w:sz w:val="16"/>
                <w:szCs w:val="16"/>
              </w:rPr>
            </w:pPr>
          </w:p>
        </w:tc>
        <w:tc>
          <w:tcPr>
            <w:tcW w:w="637" w:type="pct"/>
            <w:tcBorders>
              <w:top w:val="nil"/>
              <w:left w:val="nil"/>
              <w:bottom w:val="nil"/>
              <w:right w:val="nil"/>
            </w:tcBorders>
            <w:hideMark/>
          </w:tcPr>
          <w:p w14:paraId="6BDD73DF" w14:textId="77777777" w:rsidR="0020499A" w:rsidRPr="00327985" w:rsidRDefault="0020499A" w:rsidP="00DE4953">
            <w:pPr>
              <w:rPr>
                <w:sz w:val="16"/>
                <w:szCs w:val="16"/>
              </w:rPr>
            </w:pPr>
          </w:p>
        </w:tc>
        <w:tc>
          <w:tcPr>
            <w:tcW w:w="124" w:type="pct"/>
            <w:tcBorders>
              <w:top w:val="nil"/>
              <w:left w:val="nil"/>
              <w:bottom w:val="nil"/>
              <w:right w:val="nil"/>
            </w:tcBorders>
            <w:hideMark/>
          </w:tcPr>
          <w:p w14:paraId="29B323FB" w14:textId="77777777" w:rsidR="0020499A" w:rsidRPr="00327985" w:rsidRDefault="0020499A" w:rsidP="00DE4953">
            <w:pPr>
              <w:rPr>
                <w:sz w:val="16"/>
                <w:szCs w:val="16"/>
              </w:rPr>
            </w:pPr>
          </w:p>
        </w:tc>
        <w:tc>
          <w:tcPr>
            <w:tcW w:w="708" w:type="pct"/>
            <w:tcBorders>
              <w:top w:val="nil"/>
              <w:left w:val="nil"/>
              <w:bottom w:val="nil"/>
              <w:right w:val="nil"/>
            </w:tcBorders>
            <w:hideMark/>
          </w:tcPr>
          <w:p w14:paraId="5878124C" w14:textId="77777777" w:rsidR="0020499A" w:rsidRPr="00327985" w:rsidRDefault="0020499A" w:rsidP="00DE4953">
            <w:pPr>
              <w:rPr>
                <w:sz w:val="16"/>
                <w:szCs w:val="16"/>
              </w:rPr>
            </w:pPr>
          </w:p>
        </w:tc>
      </w:tr>
      <w:tr w:rsidR="0020499A" w:rsidRPr="00327985" w14:paraId="433F877B" w14:textId="77777777" w:rsidTr="007F78D9">
        <w:trPr>
          <w:trHeight w:val="20"/>
        </w:trPr>
        <w:tc>
          <w:tcPr>
            <w:tcW w:w="1401" w:type="pct"/>
            <w:tcBorders>
              <w:top w:val="nil"/>
              <w:left w:val="nil"/>
              <w:bottom w:val="nil"/>
              <w:right w:val="nil"/>
            </w:tcBorders>
            <w:noWrap/>
            <w:vAlign w:val="center"/>
            <w:hideMark/>
          </w:tcPr>
          <w:p w14:paraId="18E0120B" w14:textId="77777777" w:rsidR="0020499A" w:rsidRPr="00327985" w:rsidRDefault="0020499A" w:rsidP="00DE4953">
            <w:pPr>
              <w:rPr>
                <w:rFonts w:ascii="Arial" w:hAnsi="Arial" w:cs="Arial"/>
                <w:color w:val="000000"/>
                <w:sz w:val="16"/>
                <w:szCs w:val="16"/>
              </w:rPr>
            </w:pPr>
            <w:r w:rsidRPr="00327985">
              <w:rPr>
                <w:rFonts w:ascii="Arial" w:hAnsi="Arial" w:cs="Arial"/>
                <w:color w:val="000000"/>
                <w:sz w:val="16"/>
                <w:szCs w:val="16"/>
              </w:rPr>
              <w:t>Contingências cíveis</w:t>
            </w:r>
          </w:p>
        </w:tc>
        <w:tc>
          <w:tcPr>
            <w:tcW w:w="585" w:type="pct"/>
            <w:tcBorders>
              <w:top w:val="nil"/>
              <w:left w:val="nil"/>
              <w:bottom w:val="nil"/>
              <w:right w:val="nil"/>
            </w:tcBorders>
            <w:vAlign w:val="center"/>
            <w:hideMark/>
          </w:tcPr>
          <w:p w14:paraId="6720E6B1" w14:textId="38BFC769"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4.856</w:t>
            </w:r>
          </w:p>
        </w:tc>
        <w:tc>
          <w:tcPr>
            <w:tcW w:w="124" w:type="pct"/>
            <w:tcBorders>
              <w:top w:val="nil"/>
              <w:left w:val="nil"/>
              <w:bottom w:val="nil"/>
              <w:right w:val="nil"/>
            </w:tcBorders>
            <w:hideMark/>
          </w:tcPr>
          <w:p w14:paraId="743F0511" w14:textId="77777777" w:rsidR="0020499A" w:rsidRPr="00327985" w:rsidRDefault="0020499A" w:rsidP="00DE4953">
            <w:pPr>
              <w:jc w:val="right"/>
              <w:rPr>
                <w:rFonts w:ascii="Arial" w:hAnsi="Arial" w:cs="Arial"/>
                <w:color w:val="000000"/>
                <w:sz w:val="16"/>
                <w:szCs w:val="16"/>
              </w:rPr>
            </w:pPr>
          </w:p>
        </w:tc>
        <w:tc>
          <w:tcPr>
            <w:tcW w:w="586" w:type="pct"/>
            <w:tcBorders>
              <w:top w:val="nil"/>
              <w:left w:val="nil"/>
              <w:bottom w:val="nil"/>
              <w:right w:val="nil"/>
            </w:tcBorders>
            <w:vAlign w:val="center"/>
            <w:hideMark/>
          </w:tcPr>
          <w:p w14:paraId="30B2452D" w14:textId="74214CB8"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767</w:t>
            </w:r>
          </w:p>
        </w:tc>
        <w:tc>
          <w:tcPr>
            <w:tcW w:w="124" w:type="pct"/>
            <w:tcBorders>
              <w:top w:val="nil"/>
              <w:left w:val="nil"/>
              <w:bottom w:val="nil"/>
              <w:right w:val="nil"/>
            </w:tcBorders>
            <w:hideMark/>
          </w:tcPr>
          <w:p w14:paraId="4214ADAF" w14:textId="77777777" w:rsidR="0020499A" w:rsidRPr="00327985" w:rsidRDefault="0020499A" w:rsidP="00DE4953">
            <w:pPr>
              <w:jc w:val="right"/>
              <w:rPr>
                <w:rFonts w:ascii="Arial" w:hAnsi="Arial" w:cs="Arial"/>
                <w:color w:val="000000"/>
                <w:sz w:val="16"/>
                <w:szCs w:val="16"/>
              </w:rPr>
            </w:pPr>
          </w:p>
        </w:tc>
        <w:tc>
          <w:tcPr>
            <w:tcW w:w="587" w:type="pct"/>
            <w:tcBorders>
              <w:top w:val="nil"/>
              <w:left w:val="nil"/>
              <w:bottom w:val="nil"/>
              <w:right w:val="nil"/>
            </w:tcBorders>
            <w:vAlign w:val="center"/>
            <w:hideMark/>
          </w:tcPr>
          <w:p w14:paraId="2E57E05A" w14:textId="7AD45406"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(19)</w:t>
            </w:r>
          </w:p>
        </w:tc>
        <w:tc>
          <w:tcPr>
            <w:tcW w:w="123" w:type="pct"/>
            <w:tcBorders>
              <w:top w:val="nil"/>
              <w:left w:val="nil"/>
              <w:bottom w:val="nil"/>
              <w:right w:val="nil"/>
            </w:tcBorders>
            <w:hideMark/>
          </w:tcPr>
          <w:p w14:paraId="7C46A4FF" w14:textId="77777777" w:rsidR="0020499A" w:rsidRPr="00327985" w:rsidRDefault="0020499A" w:rsidP="00DE4953">
            <w:pPr>
              <w:jc w:val="right"/>
              <w:rPr>
                <w:rFonts w:ascii="Arial" w:hAnsi="Arial" w:cs="Arial"/>
                <w:color w:val="000000"/>
                <w:sz w:val="16"/>
                <w:szCs w:val="16"/>
              </w:rPr>
            </w:pPr>
          </w:p>
        </w:tc>
        <w:tc>
          <w:tcPr>
            <w:tcW w:w="637" w:type="pct"/>
            <w:tcBorders>
              <w:top w:val="nil"/>
              <w:left w:val="nil"/>
              <w:bottom w:val="nil"/>
              <w:right w:val="nil"/>
            </w:tcBorders>
            <w:vAlign w:val="center"/>
            <w:hideMark/>
          </w:tcPr>
          <w:p w14:paraId="5D5384D4" w14:textId="62DE55B5"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195</w:t>
            </w:r>
          </w:p>
        </w:tc>
        <w:tc>
          <w:tcPr>
            <w:tcW w:w="124" w:type="pct"/>
            <w:tcBorders>
              <w:top w:val="nil"/>
              <w:left w:val="nil"/>
              <w:bottom w:val="nil"/>
              <w:right w:val="nil"/>
            </w:tcBorders>
            <w:hideMark/>
          </w:tcPr>
          <w:p w14:paraId="681B9733" w14:textId="77777777" w:rsidR="0020499A" w:rsidRPr="00327985" w:rsidRDefault="0020499A" w:rsidP="00DE4953">
            <w:pPr>
              <w:jc w:val="right"/>
              <w:rPr>
                <w:rFonts w:ascii="Arial" w:hAnsi="Arial" w:cs="Arial"/>
                <w:color w:val="000000"/>
                <w:sz w:val="16"/>
                <w:szCs w:val="16"/>
              </w:rPr>
            </w:pPr>
          </w:p>
        </w:tc>
        <w:tc>
          <w:tcPr>
            <w:tcW w:w="708" w:type="pct"/>
            <w:tcBorders>
              <w:top w:val="nil"/>
              <w:left w:val="nil"/>
              <w:bottom w:val="nil"/>
              <w:right w:val="nil"/>
            </w:tcBorders>
            <w:vAlign w:val="center"/>
            <w:hideMark/>
          </w:tcPr>
          <w:p w14:paraId="058465BC" w14:textId="34CB8670"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5.799</w:t>
            </w:r>
          </w:p>
        </w:tc>
      </w:tr>
      <w:tr w:rsidR="0020499A" w:rsidRPr="00327985" w14:paraId="6B62056E" w14:textId="77777777" w:rsidTr="007F78D9">
        <w:trPr>
          <w:trHeight w:val="20"/>
        </w:trPr>
        <w:tc>
          <w:tcPr>
            <w:tcW w:w="1401" w:type="pct"/>
            <w:tcBorders>
              <w:top w:val="nil"/>
              <w:left w:val="nil"/>
              <w:bottom w:val="nil"/>
              <w:right w:val="nil"/>
            </w:tcBorders>
            <w:noWrap/>
            <w:vAlign w:val="center"/>
            <w:hideMark/>
          </w:tcPr>
          <w:p w14:paraId="773D5DA3" w14:textId="77777777" w:rsidR="0020499A" w:rsidRPr="00327985" w:rsidRDefault="0020499A" w:rsidP="00DE4953">
            <w:pPr>
              <w:rPr>
                <w:rFonts w:ascii="Arial" w:hAnsi="Arial" w:cs="Arial"/>
                <w:color w:val="000000"/>
                <w:sz w:val="16"/>
                <w:szCs w:val="16"/>
              </w:rPr>
            </w:pPr>
            <w:r w:rsidRPr="00327985">
              <w:rPr>
                <w:rFonts w:ascii="Arial" w:hAnsi="Arial" w:cs="Arial"/>
                <w:color w:val="000000"/>
                <w:sz w:val="16"/>
                <w:szCs w:val="16"/>
              </w:rPr>
              <w:t>Contingências tributárias</w:t>
            </w:r>
          </w:p>
        </w:tc>
        <w:tc>
          <w:tcPr>
            <w:tcW w:w="585" w:type="pct"/>
            <w:tcBorders>
              <w:top w:val="nil"/>
              <w:left w:val="nil"/>
              <w:bottom w:val="nil"/>
              <w:right w:val="nil"/>
            </w:tcBorders>
            <w:vAlign w:val="center"/>
            <w:hideMark/>
          </w:tcPr>
          <w:p w14:paraId="083E1BE5" w14:textId="28535E31"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2.080</w:t>
            </w:r>
          </w:p>
        </w:tc>
        <w:tc>
          <w:tcPr>
            <w:tcW w:w="124" w:type="pct"/>
            <w:tcBorders>
              <w:top w:val="nil"/>
              <w:left w:val="nil"/>
              <w:bottom w:val="nil"/>
              <w:right w:val="nil"/>
            </w:tcBorders>
            <w:hideMark/>
          </w:tcPr>
          <w:p w14:paraId="51C0E666" w14:textId="77777777" w:rsidR="0020499A" w:rsidRPr="00327985" w:rsidRDefault="0020499A" w:rsidP="00DE4953">
            <w:pPr>
              <w:jc w:val="right"/>
              <w:rPr>
                <w:rFonts w:ascii="Arial" w:hAnsi="Arial" w:cs="Arial"/>
                <w:color w:val="000000"/>
                <w:sz w:val="16"/>
                <w:szCs w:val="16"/>
              </w:rPr>
            </w:pPr>
          </w:p>
        </w:tc>
        <w:tc>
          <w:tcPr>
            <w:tcW w:w="586" w:type="pct"/>
            <w:tcBorders>
              <w:top w:val="nil"/>
              <w:left w:val="nil"/>
              <w:bottom w:val="nil"/>
              <w:right w:val="nil"/>
            </w:tcBorders>
            <w:vAlign w:val="center"/>
            <w:hideMark/>
          </w:tcPr>
          <w:p w14:paraId="7053B875" w14:textId="55BF9E8A"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174</w:t>
            </w:r>
          </w:p>
        </w:tc>
        <w:tc>
          <w:tcPr>
            <w:tcW w:w="124" w:type="pct"/>
            <w:tcBorders>
              <w:top w:val="nil"/>
              <w:left w:val="nil"/>
              <w:bottom w:val="nil"/>
              <w:right w:val="nil"/>
            </w:tcBorders>
            <w:hideMark/>
          </w:tcPr>
          <w:p w14:paraId="56D865CD" w14:textId="77777777" w:rsidR="0020499A" w:rsidRPr="00327985" w:rsidRDefault="0020499A" w:rsidP="00DE4953">
            <w:pPr>
              <w:jc w:val="right"/>
              <w:rPr>
                <w:rFonts w:ascii="Arial" w:hAnsi="Arial" w:cs="Arial"/>
                <w:color w:val="000000"/>
                <w:sz w:val="16"/>
                <w:szCs w:val="16"/>
              </w:rPr>
            </w:pPr>
          </w:p>
        </w:tc>
        <w:tc>
          <w:tcPr>
            <w:tcW w:w="587" w:type="pct"/>
            <w:tcBorders>
              <w:top w:val="nil"/>
              <w:left w:val="nil"/>
              <w:bottom w:val="nil"/>
              <w:right w:val="nil"/>
            </w:tcBorders>
            <w:vAlign w:val="center"/>
            <w:hideMark/>
          </w:tcPr>
          <w:p w14:paraId="46C648B5" w14:textId="3BC25A0C"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w:t>
            </w:r>
          </w:p>
        </w:tc>
        <w:tc>
          <w:tcPr>
            <w:tcW w:w="123" w:type="pct"/>
            <w:tcBorders>
              <w:top w:val="nil"/>
              <w:left w:val="nil"/>
              <w:bottom w:val="nil"/>
              <w:right w:val="nil"/>
            </w:tcBorders>
            <w:hideMark/>
          </w:tcPr>
          <w:p w14:paraId="3FE01C6C" w14:textId="77777777" w:rsidR="0020499A" w:rsidRPr="00327985" w:rsidRDefault="0020499A" w:rsidP="00DE4953">
            <w:pPr>
              <w:jc w:val="right"/>
              <w:rPr>
                <w:rFonts w:ascii="Arial" w:hAnsi="Arial" w:cs="Arial"/>
                <w:color w:val="000000"/>
                <w:sz w:val="16"/>
                <w:szCs w:val="16"/>
              </w:rPr>
            </w:pPr>
          </w:p>
        </w:tc>
        <w:tc>
          <w:tcPr>
            <w:tcW w:w="637" w:type="pct"/>
            <w:tcBorders>
              <w:top w:val="nil"/>
              <w:left w:val="nil"/>
              <w:bottom w:val="nil"/>
              <w:right w:val="nil"/>
            </w:tcBorders>
            <w:vAlign w:val="center"/>
            <w:hideMark/>
          </w:tcPr>
          <w:p w14:paraId="1C830595" w14:textId="3AB0BDF3"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68</w:t>
            </w:r>
          </w:p>
        </w:tc>
        <w:tc>
          <w:tcPr>
            <w:tcW w:w="124" w:type="pct"/>
            <w:tcBorders>
              <w:top w:val="nil"/>
              <w:left w:val="nil"/>
              <w:bottom w:val="nil"/>
              <w:right w:val="nil"/>
            </w:tcBorders>
            <w:hideMark/>
          </w:tcPr>
          <w:p w14:paraId="6979D754" w14:textId="77777777" w:rsidR="0020499A" w:rsidRPr="00327985" w:rsidRDefault="0020499A" w:rsidP="00DE4953">
            <w:pPr>
              <w:jc w:val="right"/>
              <w:rPr>
                <w:rFonts w:ascii="Arial" w:hAnsi="Arial" w:cs="Arial"/>
                <w:color w:val="000000"/>
                <w:sz w:val="16"/>
                <w:szCs w:val="16"/>
              </w:rPr>
            </w:pPr>
          </w:p>
        </w:tc>
        <w:tc>
          <w:tcPr>
            <w:tcW w:w="708" w:type="pct"/>
            <w:tcBorders>
              <w:top w:val="nil"/>
              <w:left w:val="nil"/>
              <w:bottom w:val="nil"/>
              <w:right w:val="nil"/>
            </w:tcBorders>
            <w:vAlign w:val="center"/>
            <w:hideMark/>
          </w:tcPr>
          <w:p w14:paraId="0246A62F" w14:textId="68394A03"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2.322</w:t>
            </w:r>
          </w:p>
        </w:tc>
      </w:tr>
      <w:tr w:rsidR="0020499A" w:rsidRPr="00327985" w14:paraId="1FF6868B" w14:textId="77777777" w:rsidTr="007F78D9">
        <w:trPr>
          <w:trHeight w:val="20"/>
        </w:trPr>
        <w:tc>
          <w:tcPr>
            <w:tcW w:w="1401" w:type="pct"/>
            <w:tcBorders>
              <w:top w:val="nil"/>
              <w:left w:val="nil"/>
              <w:bottom w:val="nil"/>
              <w:right w:val="nil"/>
            </w:tcBorders>
            <w:noWrap/>
            <w:vAlign w:val="center"/>
            <w:hideMark/>
          </w:tcPr>
          <w:p w14:paraId="2A773B2F" w14:textId="77777777" w:rsidR="0020499A" w:rsidRPr="00327985" w:rsidRDefault="0020499A" w:rsidP="00DE4953">
            <w:pPr>
              <w:rPr>
                <w:rFonts w:ascii="Arial" w:hAnsi="Arial" w:cs="Arial"/>
                <w:color w:val="000000"/>
                <w:sz w:val="16"/>
                <w:szCs w:val="16"/>
              </w:rPr>
            </w:pPr>
            <w:r w:rsidRPr="00327985">
              <w:rPr>
                <w:rFonts w:ascii="Arial" w:hAnsi="Arial" w:cs="Arial"/>
                <w:color w:val="000000"/>
                <w:sz w:val="16"/>
                <w:szCs w:val="16"/>
              </w:rPr>
              <w:t>Contingências administrativas</w:t>
            </w:r>
          </w:p>
        </w:tc>
        <w:tc>
          <w:tcPr>
            <w:tcW w:w="585" w:type="pct"/>
            <w:tcBorders>
              <w:top w:val="nil"/>
              <w:left w:val="nil"/>
              <w:bottom w:val="nil"/>
              <w:right w:val="nil"/>
            </w:tcBorders>
            <w:vAlign w:val="center"/>
            <w:hideMark/>
          </w:tcPr>
          <w:p w14:paraId="3B264BF9" w14:textId="6E0982D4"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1.437</w:t>
            </w:r>
          </w:p>
        </w:tc>
        <w:tc>
          <w:tcPr>
            <w:tcW w:w="124" w:type="pct"/>
            <w:tcBorders>
              <w:top w:val="nil"/>
              <w:left w:val="nil"/>
              <w:bottom w:val="nil"/>
              <w:right w:val="nil"/>
            </w:tcBorders>
            <w:hideMark/>
          </w:tcPr>
          <w:p w14:paraId="473D5763" w14:textId="77777777" w:rsidR="0020499A" w:rsidRPr="00327985" w:rsidRDefault="0020499A" w:rsidP="00DE4953">
            <w:pPr>
              <w:jc w:val="right"/>
              <w:rPr>
                <w:rFonts w:ascii="Arial" w:hAnsi="Arial" w:cs="Arial"/>
                <w:color w:val="000000"/>
                <w:sz w:val="16"/>
                <w:szCs w:val="16"/>
              </w:rPr>
            </w:pPr>
          </w:p>
        </w:tc>
        <w:tc>
          <w:tcPr>
            <w:tcW w:w="586" w:type="pct"/>
            <w:tcBorders>
              <w:top w:val="nil"/>
              <w:left w:val="nil"/>
              <w:bottom w:val="nil"/>
              <w:right w:val="nil"/>
            </w:tcBorders>
            <w:vAlign w:val="center"/>
            <w:hideMark/>
          </w:tcPr>
          <w:p w14:paraId="174E5931" w14:textId="1C9906F9"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w:t>
            </w:r>
          </w:p>
        </w:tc>
        <w:tc>
          <w:tcPr>
            <w:tcW w:w="124" w:type="pct"/>
            <w:tcBorders>
              <w:top w:val="nil"/>
              <w:left w:val="nil"/>
              <w:bottom w:val="nil"/>
              <w:right w:val="nil"/>
            </w:tcBorders>
            <w:hideMark/>
          </w:tcPr>
          <w:p w14:paraId="33C079AE" w14:textId="77777777" w:rsidR="0020499A" w:rsidRPr="00327985" w:rsidRDefault="0020499A" w:rsidP="00DE4953">
            <w:pPr>
              <w:jc w:val="right"/>
              <w:rPr>
                <w:rFonts w:ascii="Arial" w:hAnsi="Arial" w:cs="Arial"/>
                <w:color w:val="000000"/>
                <w:sz w:val="16"/>
                <w:szCs w:val="16"/>
              </w:rPr>
            </w:pPr>
          </w:p>
        </w:tc>
        <w:tc>
          <w:tcPr>
            <w:tcW w:w="587" w:type="pct"/>
            <w:tcBorders>
              <w:top w:val="nil"/>
              <w:left w:val="nil"/>
              <w:bottom w:val="nil"/>
              <w:right w:val="nil"/>
            </w:tcBorders>
            <w:vAlign w:val="center"/>
            <w:hideMark/>
          </w:tcPr>
          <w:p w14:paraId="7A08C99F" w14:textId="2241C7B7"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w:t>
            </w:r>
          </w:p>
        </w:tc>
        <w:tc>
          <w:tcPr>
            <w:tcW w:w="123" w:type="pct"/>
            <w:tcBorders>
              <w:top w:val="nil"/>
              <w:left w:val="nil"/>
              <w:bottom w:val="nil"/>
              <w:right w:val="nil"/>
            </w:tcBorders>
            <w:hideMark/>
          </w:tcPr>
          <w:p w14:paraId="3E2BC88E" w14:textId="77777777" w:rsidR="0020499A" w:rsidRPr="00327985" w:rsidRDefault="0020499A" w:rsidP="00DE4953">
            <w:pPr>
              <w:jc w:val="right"/>
              <w:rPr>
                <w:rFonts w:ascii="Arial" w:hAnsi="Arial" w:cs="Arial"/>
                <w:color w:val="000000"/>
                <w:sz w:val="16"/>
                <w:szCs w:val="16"/>
              </w:rPr>
            </w:pPr>
          </w:p>
        </w:tc>
        <w:tc>
          <w:tcPr>
            <w:tcW w:w="637" w:type="pct"/>
            <w:tcBorders>
              <w:top w:val="nil"/>
              <w:left w:val="nil"/>
              <w:bottom w:val="nil"/>
              <w:right w:val="nil"/>
            </w:tcBorders>
            <w:vAlign w:val="center"/>
            <w:hideMark/>
          </w:tcPr>
          <w:p w14:paraId="63D5D404" w14:textId="084BB38A"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62</w:t>
            </w:r>
          </w:p>
        </w:tc>
        <w:tc>
          <w:tcPr>
            <w:tcW w:w="124" w:type="pct"/>
            <w:tcBorders>
              <w:top w:val="nil"/>
              <w:left w:val="nil"/>
              <w:bottom w:val="nil"/>
              <w:right w:val="nil"/>
            </w:tcBorders>
            <w:hideMark/>
          </w:tcPr>
          <w:p w14:paraId="1D33938B" w14:textId="77777777" w:rsidR="0020499A" w:rsidRPr="00327985" w:rsidRDefault="0020499A" w:rsidP="00DE4953">
            <w:pPr>
              <w:jc w:val="right"/>
              <w:rPr>
                <w:rFonts w:ascii="Arial" w:hAnsi="Arial" w:cs="Arial"/>
                <w:color w:val="000000"/>
                <w:sz w:val="16"/>
                <w:szCs w:val="16"/>
              </w:rPr>
            </w:pPr>
          </w:p>
        </w:tc>
        <w:tc>
          <w:tcPr>
            <w:tcW w:w="708" w:type="pct"/>
            <w:tcBorders>
              <w:top w:val="nil"/>
              <w:left w:val="nil"/>
              <w:bottom w:val="nil"/>
              <w:right w:val="nil"/>
            </w:tcBorders>
            <w:vAlign w:val="center"/>
            <w:hideMark/>
          </w:tcPr>
          <w:p w14:paraId="5EAFF929" w14:textId="639B8695"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1.499</w:t>
            </w:r>
          </w:p>
        </w:tc>
      </w:tr>
      <w:tr w:rsidR="0020499A" w:rsidRPr="00327985" w14:paraId="77F9564E" w14:textId="77777777" w:rsidTr="007F78D9">
        <w:trPr>
          <w:trHeight w:val="20"/>
        </w:trPr>
        <w:tc>
          <w:tcPr>
            <w:tcW w:w="1401" w:type="pct"/>
            <w:tcBorders>
              <w:top w:val="nil"/>
              <w:left w:val="nil"/>
              <w:bottom w:val="nil"/>
              <w:right w:val="nil"/>
            </w:tcBorders>
            <w:noWrap/>
            <w:vAlign w:val="center"/>
            <w:hideMark/>
          </w:tcPr>
          <w:p w14:paraId="4F944482" w14:textId="77777777" w:rsidR="0020499A" w:rsidRPr="00327985" w:rsidRDefault="0020499A" w:rsidP="00DE4953">
            <w:pPr>
              <w:rPr>
                <w:rFonts w:ascii="Arial" w:hAnsi="Arial" w:cs="Arial"/>
                <w:color w:val="000000"/>
                <w:sz w:val="16"/>
                <w:szCs w:val="16"/>
              </w:rPr>
            </w:pPr>
            <w:r w:rsidRPr="00327985">
              <w:rPr>
                <w:rFonts w:ascii="Arial" w:hAnsi="Arial" w:cs="Arial"/>
                <w:color w:val="000000"/>
                <w:sz w:val="16"/>
                <w:szCs w:val="16"/>
              </w:rPr>
              <w:t>Contingências trabalhistas</w:t>
            </w:r>
          </w:p>
        </w:tc>
        <w:tc>
          <w:tcPr>
            <w:tcW w:w="585" w:type="pct"/>
            <w:tcBorders>
              <w:top w:val="nil"/>
              <w:left w:val="nil"/>
              <w:bottom w:val="nil"/>
              <w:right w:val="nil"/>
            </w:tcBorders>
            <w:vAlign w:val="center"/>
            <w:hideMark/>
          </w:tcPr>
          <w:p w14:paraId="06150A0B" w14:textId="0B401172"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83</w:t>
            </w:r>
          </w:p>
        </w:tc>
        <w:tc>
          <w:tcPr>
            <w:tcW w:w="124" w:type="pct"/>
            <w:tcBorders>
              <w:top w:val="nil"/>
              <w:left w:val="nil"/>
              <w:bottom w:val="nil"/>
              <w:right w:val="nil"/>
            </w:tcBorders>
            <w:hideMark/>
          </w:tcPr>
          <w:p w14:paraId="702F012A" w14:textId="77777777" w:rsidR="0020499A" w:rsidRPr="00327985" w:rsidRDefault="0020499A" w:rsidP="00DE4953">
            <w:pPr>
              <w:jc w:val="right"/>
              <w:rPr>
                <w:rFonts w:ascii="Arial" w:hAnsi="Arial" w:cs="Arial"/>
                <w:color w:val="000000"/>
                <w:sz w:val="16"/>
                <w:szCs w:val="16"/>
              </w:rPr>
            </w:pPr>
          </w:p>
        </w:tc>
        <w:tc>
          <w:tcPr>
            <w:tcW w:w="586" w:type="pct"/>
            <w:tcBorders>
              <w:top w:val="nil"/>
              <w:left w:val="nil"/>
              <w:bottom w:val="nil"/>
              <w:right w:val="nil"/>
            </w:tcBorders>
            <w:vAlign w:val="center"/>
            <w:hideMark/>
          </w:tcPr>
          <w:p w14:paraId="564C98CD" w14:textId="71E1DFA7"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w:t>
            </w:r>
          </w:p>
        </w:tc>
        <w:tc>
          <w:tcPr>
            <w:tcW w:w="124" w:type="pct"/>
            <w:tcBorders>
              <w:top w:val="nil"/>
              <w:left w:val="nil"/>
              <w:bottom w:val="nil"/>
              <w:right w:val="nil"/>
            </w:tcBorders>
            <w:hideMark/>
          </w:tcPr>
          <w:p w14:paraId="538EC3B8" w14:textId="77777777" w:rsidR="0020499A" w:rsidRPr="00327985" w:rsidRDefault="0020499A" w:rsidP="00DE4953">
            <w:pPr>
              <w:jc w:val="right"/>
              <w:rPr>
                <w:rFonts w:ascii="Arial" w:hAnsi="Arial" w:cs="Arial"/>
                <w:color w:val="000000"/>
                <w:sz w:val="16"/>
                <w:szCs w:val="16"/>
              </w:rPr>
            </w:pPr>
          </w:p>
        </w:tc>
        <w:tc>
          <w:tcPr>
            <w:tcW w:w="587" w:type="pct"/>
            <w:tcBorders>
              <w:top w:val="nil"/>
              <w:left w:val="nil"/>
              <w:bottom w:val="nil"/>
              <w:right w:val="nil"/>
            </w:tcBorders>
            <w:vAlign w:val="center"/>
            <w:hideMark/>
          </w:tcPr>
          <w:p w14:paraId="26F73C1E" w14:textId="5B5B821D"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w:t>
            </w:r>
          </w:p>
        </w:tc>
        <w:tc>
          <w:tcPr>
            <w:tcW w:w="123" w:type="pct"/>
            <w:tcBorders>
              <w:top w:val="nil"/>
              <w:left w:val="nil"/>
              <w:bottom w:val="nil"/>
              <w:right w:val="nil"/>
            </w:tcBorders>
            <w:hideMark/>
          </w:tcPr>
          <w:p w14:paraId="75CA0F4E" w14:textId="77777777" w:rsidR="0020499A" w:rsidRPr="00327985" w:rsidRDefault="0020499A" w:rsidP="00DE4953">
            <w:pPr>
              <w:jc w:val="right"/>
              <w:rPr>
                <w:rFonts w:ascii="Arial" w:hAnsi="Arial" w:cs="Arial"/>
                <w:color w:val="000000"/>
                <w:sz w:val="16"/>
                <w:szCs w:val="16"/>
              </w:rPr>
            </w:pPr>
          </w:p>
        </w:tc>
        <w:tc>
          <w:tcPr>
            <w:tcW w:w="637" w:type="pct"/>
            <w:tcBorders>
              <w:top w:val="nil"/>
              <w:left w:val="nil"/>
              <w:bottom w:val="nil"/>
              <w:right w:val="nil"/>
            </w:tcBorders>
            <w:vAlign w:val="center"/>
            <w:hideMark/>
          </w:tcPr>
          <w:p w14:paraId="0459014E" w14:textId="3FB4D6E3"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1</w:t>
            </w:r>
          </w:p>
        </w:tc>
        <w:tc>
          <w:tcPr>
            <w:tcW w:w="124" w:type="pct"/>
            <w:tcBorders>
              <w:top w:val="nil"/>
              <w:left w:val="nil"/>
              <w:bottom w:val="nil"/>
              <w:right w:val="nil"/>
            </w:tcBorders>
            <w:hideMark/>
          </w:tcPr>
          <w:p w14:paraId="6593BC9D" w14:textId="77777777" w:rsidR="0020499A" w:rsidRPr="00327985" w:rsidRDefault="0020499A" w:rsidP="00DE4953">
            <w:pPr>
              <w:jc w:val="right"/>
              <w:rPr>
                <w:rFonts w:ascii="Arial" w:hAnsi="Arial" w:cs="Arial"/>
                <w:color w:val="000000"/>
                <w:sz w:val="16"/>
                <w:szCs w:val="16"/>
              </w:rPr>
            </w:pPr>
          </w:p>
        </w:tc>
        <w:tc>
          <w:tcPr>
            <w:tcW w:w="708" w:type="pct"/>
            <w:tcBorders>
              <w:top w:val="nil"/>
              <w:left w:val="nil"/>
              <w:bottom w:val="nil"/>
              <w:right w:val="nil"/>
            </w:tcBorders>
            <w:vAlign w:val="center"/>
            <w:hideMark/>
          </w:tcPr>
          <w:p w14:paraId="6FB7C479" w14:textId="1B07FB2A"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84</w:t>
            </w:r>
          </w:p>
        </w:tc>
      </w:tr>
      <w:tr w:rsidR="0020499A" w:rsidRPr="00327985" w14:paraId="5E23A498" w14:textId="77777777" w:rsidTr="007F78D9">
        <w:trPr>
          <w:trHeight w:val="20"/>
        </w:trPr>
        <w:tc>
          <w:tcPr>
            <w:tcW w:w="1401" w:type="pct"/>
            <w:tcBorders>
              <w:top w:val="nil"/>
              <w:left w:val="nil"/>
              <w:bottom w:val="nil"/>
              <w:right w:val="nil"/>
            </w:tcBorders>
            <w:noWrap/>
            <w:vAlign w:val="center"/>
            <w:hideMark/>
          </w:tcPr>
          <w:p w14:paraId="3370F462" w14:textId="77777777" w:rsidR="0020499A" w:rsidRPr="00327985" w:rsidRDefault="0020499A" w:rsidP="00DE4953">
            <w:pPr>
              <w:rPr>
                <w:rFonts w:ascii="Arial" w:hAnsi="Arial" w:cs="Arial"/>
                <w:color w:val="000000"/>
                <w:sz w:val="16"/>
                <w:szCs w:val="16"/>
              </w:rPr>
            </w:pPr>
            <w:r w:rsidRPr="00327985">
              <w:rPr>
                <w:rFonts w:ascii="Arial" w:hAnsi="Arial" w:cs="Arial"/>
                <w:color w:val="000000"/>
                <w:sz w:val="16"/>
                <w:szCs w:val="16"/>
              </w:rPr>
              <w:t>Contingências ambientais</w:t>
            </w:r>
          </w:p>
        </w:tc>
        <w:tc>
          <w:tcPr>
            <w:tcW w:w="585" w:type="pct"/>
            <w:tcBorders>
              <w:top w:val="nil"/>
              <w:left w:val="nil"/>
              <w:bottom w:val="single" w:sz="4" w:space="0" w:color="auto"/>
              <w:right w:val="nil"/>
            </w:tcBorders>
            <w:vAlign w:val="center"/>
            <w:hideMark/>
          </w:tcPr>
          <w:p w14:paraId="0F5C2BCC" w14:textId="61362E0F"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2.097</w:t>
            </w:r>
          </w:p>
        </w:tc>
        <w:tc>
          <w:tcPr>
            <w:tcW w:w="124" w:type="pct"/>
            <w:tcBorders>
              <w:top w:val="nil"/>
              <w:left w:val="nil"/>
              <w:bottom w:val="nil"/>
              <w:right w:val="nil"/>
            </w:tcBorders>
            <w:hideMark/>
          </w:tcPr>
          <w:p w14:paraId="5E08DC91" w14:textId="77777777" w:rsidR="0020499A" w:rsidRPr="00327985" w:rsidRDefault="0020499A" w:rsidP="00DE4953">
            <w:pPr>
              <w:jc w:val="right"/>
              <w:rPr>
                <w:rFonts w:ascii="Arial" w:hAnsi="Arial" w:cs="Arial"/>
                <w:color w:val="000000"/>
                <w:sz w:val="16"/>
                <w:szCs w:val="16"/>
              </w:rPr>
            </w:pPr>
          </w:p>
        </w:tc>
        <w:tc>
          <w:tcPr>
            <w:tcW w:w="586" w:type="pct"/>
            <w:tcBorders>
              <w:top w:val="nil"/>
              <w:left w:val="nil"/>
              <w:bottom w:val="single" w:sz="4" w:space="0" w:color="auto"/>
              <w:right w:val="nil"/>
            </w:tcBorders>
            <w:vAlign w:val="center"/>
            <w:hideMark/>
          </w:tcPr>
          <w:p w14:paraId="15028E01" w14:textId="64C345E4"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w:t>
            </w:r>
          </w:p>
        </w:tc>
        <w:tc>
          <w:tcPr>
            <w:tcW w:w="124" w:type="pct"/>
            <w:tcBorders>
              <w:top w:val="nil"/>
              <w:left w:val="nil"/>
              <w:bottom w:val="nil"/>
              <w:right w:val="nil"/>
            </w:tcBorders>
            <w:hideMark/>
          </w:tcPr>
          <w:p w14:paraId="1E0E8259" w14:textId="77777777" w:rsidR="0020499A" w:rsidRPr="00327985" w:rsidRDefault="0020499A" w:rsidP="00DE4953">
            <w:pPr>
              <w:jc w:val="right"/>
              <w:rPr>
                <w:rFonts w:ascii="Arial" w:hAnsi="Arial" w:cs="Arial"/>
                <w:color w:val="000000"/>
                <w:sz w:val="16"/>
                <w:szCs w:val="16"/>
              </w:rPr>
            </w:pPr>
          </w:p>
        </w:tc>
        <w:tc>
          <w:tcPr>
            <w:tcW w:w="587" w:type="pct"/>
            <w:tcBorders>
              <w:top w:val="nil"/>
              <w:left w:val="nil"/>
              <w:bottom w:val="single" w:sz="4" w:space="0" w:color="auto"/>
              <w:right w:val="nil"/>
            </w:tcBorders>
            <w:vAlign w:val="center"/>
            <w:hideMark/>
          </w:tcPr>
          <w:p w14:paraId="2DAB5CD6" w14:textId="0C22FFB4"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w:t>
            </w:r>
          </w:p>
        </w:tc>
        <w:tc>
          <w:tcPr>
            <w:tcW w:w="123" w:type="pct"/>
            <w:tcBorders>
              <w:top w:val="nil"/>
              <w:left w:val="nil"/>
              <w:bottom w:val="nil"/>
              <w:right w:val="nil"/>
            </w:tcBorders>
            <w:hideMark/>
          </w:tcPr>
          <w:p w14:paraId="221542AE" w14:textId="77777777" w:rsidR="0020499A" w:rsidRPr="00327985" w:rsidRDefault="0020499A" w:rsidP="00DE4953">
            <w:pPr>
              <w:jc w:val="right"/>
              <w:rPr>
                <w:rFonts w:ascii="Arial" w:hAnsi="Arial" w:cs="Arial"/>
                <w:color w:val="000000"/>
                <w:sz w:val="16"/>
                <w:szCs w:val="16"/>
              </w:rPr>
            </w:pPr>
          </w:p>
        </w:tc>
        <w:tc>
          <w:tcPr>
            <w:tcW w:w="637" w:type="pct"/>
            <w:tcBorders>
              <w:top w:val="nil"/>
              <w:left w:val="nil"/>
              <w:bottom w:val="single" w:sz="4" w:space="0" w:color="auto"/>
              <w:right w:val="nil"/>
            </w:tcBorders>
            <w:vAlign w:val="center"/>
            <w:hideMark/>
          </w:tcPr>
          <w:p w14:paraId="40A7F0F0" w14:textId="20BFB3D9"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28</w:t>
            </w:r>
          </w:p>
        </w:tc>
        <w:tc>
          <w:tcPr>
            <w:tcW w:w="124" w:type="pct"/>
            <w:tcBorders>
              <w:top w:val="nil"/>
              <w:left w:val="nil"/>
              <w:bottom w:val="nil"/>
              <w:right w:val="nil"/>
            </w:tcBorders>
            <w:hideMark/>
          </w:tcPr>
          <w:p w14:paraId="05D30A79" w14:textId="77777777" w:rsidR="0020499A" w:rsidRPr="00327985" w:rsidRDefault="0020499A" w:rsidP="00DE4953">
            <w:pPr>
              <w:jc w:val="right"/>
              <w:rPr>
                <w:rFonts w:ascii="Arial" w:hAnsi="Arial" w:cs="Arial"/>
                <w:color w:val="000000"/>
                <w:sz w:val="16"/>
                <w:szCs w:val="16"/>
              </w:rPr>
            </w:pPr>
          </w:p>
        </w:tc>
        <w:tc>
          <w:tcPr>
            <w:tcW w:w="708" w:type="pct"/>
            <w:tcBorders>
              <w:top w:val="nil"/>
              <w:left w:val="nil"/>
              <w:bottom w:val="single" w:sz="4" w:space="0" w:color="auto"/>
              <w:right w:val="nil"/>
            </w:tcBorders>
            <w:vAlign w:val="center"/>
            <w:hideMark/>
          </w:tcPr>
          <w:p w14:paraId="0C456AEC" w14:textId="40B92ECB"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2.125</w:t>
            </w:r>
          </w:p>
        </w:tc>
      </w:tr>
      <w:tr w:rsidR="0020499A" w:rsidRPr="00327985" w14:paraId="119025D8" w14:textId="77777777" w:rsidTr="007F78D9">
        <w:trPr>
          <w:trHeight w:val="20"/>
        </w:trPr>
        <w:tc>
          <w:tcPr>
            <w:tcW w:w="1401" w:type="pct"/>
            <w:tcBorders>
              <w:top w:val="nil"/>
              <w:left w:val="nil"/>
              <w:bottom w:val="nil"/>
              <w:right w:val="nil"/>
            </w:tcBorders>
            <w:noWrap/>
            <w:vAlign w:val="center"/>
            <w:hideMark/>
          </w:tcPr>
          <w:p w14:paraId="186E324A" w14:textId="77777777" w:rsidR="0020499A" w:rsidRPr="00327985" w:rsidRDefault="0020499A" w:rsidP="00DE4953">
            <w:pPr>
              <w:jc w:val="right"/>
              <w:rPr>
                <w:rFonts w:ascii="Arial" w:hAnsi="Arial" w:cs="Arial"/>
                <w:color w:val="000000"/>
                <w:sz w:val="16"/>
                <w:szCs w:val="16"/>
              </w:rPr>
            </w:pPr>
          </w:p>
        </w:tc>
        <w:tc>
          <w:tcPr>
            <w:tcW w:w="585" w:type="pct"/>
            <w:tcBorders>
              <w:top w:val="nil"/>
              <w:left w:val="nil"/>
              <w:bottom w:val="nil"/>
              <w:right w:val="nil"/>
            </w:tcBorders>
            <w:vAlign w:val="center"/>
            <w:hideMark/>
          </w:tcPr>
          <w:p w14:paraId="568BF6E8" w14:textId="77777777" w:rsidR="0020499A" w:rsidRPr="00327985" w:rsidRDefault="0020499A" w:rsidP="00DE4953">
            <w:pPr>
              <w:jc w:val="right"/>
              <w:rPr>
                <w:sz w:val="16"/>
                <w:szCs w:val="16"/>
              </w:rPr>
            </w:pPr>
          </w:p>
        </w:tc>
        <w:tc>
          <w:tcPr>
            <w:tcW w:w="124" w:type="pct"/>
            <w:tcBorders>
              <w:top w:val="nil"/>
              <w:left w:val="nil"/>
              <w:bottom w:val="nil"/>
              <w:right w:val="nil"/>
            </w:tcBorders>
            <w:hideMark/>
          </w:tcPr>
          <w:p w14:paraId="528BFAB2" w14:textId="77777777" w:rsidR="0020499A" w:rsidRPr="00327985" w:rsidRDefault="0020499A" w:rsidP="00DE4953">
            <w:pPr>
              <w:jc w:val="right"/>
              <w:rPr>
                <w:sz w:val="16"/>
                <w:szCs w:val="16"/>
              </w:rPr>
            </w:pPr>
          </w:p>
        </w:tc>
        <w:tc>
          <w:tcPr>
            <w:tcW w:w="586" w:type="pct"/>
            <w:tcBorders>
              <w:top w:val="nil"/>
              <w:left w:val="nil"/>
              <w:bottom w:val="nil"/>
              <w:right w:val="nil"/>
            </w:tcBorders>
            <w:vAlign w:val="center"/>
            <w:hideMark/>
          </w:tcPr>
          <w:p w14:paraId="5F1D6564" w14:textId="77777777" w:rsidR="0020499A" w:rsidRPr="00327985" w:rsidRDefault="0020499A" w:rsidP="00DE4953">
            <w:pPr>
              <w:jc w:val="right"/>
              <w:rPr>
                <w:sz w:val="16"/>
                <w:szCs w:val="16"/>
              </w:rPr>
            </w:pPr>
          </w:p>
        </w:tc>
        <w:tc>
          <w:tcPr>
            <w:tcW w:w="124" w:type="pct"/>
            <w:tcBorders>
              <w:top w:val="nil"/>
              <w:left w:val="nil"/>
              <w:bottom w:val="nil"/>
              <w:right w:val="nil"/>
            </w:tcBorders>
            <w:hideMark/>
          </w:tcPr>
          <w:p w14:paraId="05C7884C" w14:textId="77777777" w:rsidR="0020499A" w:rsidRPr="00327985" w:rsidRDefault="0020499A" w:rsidP="00DE4953">
            <w:pPr>
              <w:jc w:val="right"/>
              <w:rPr>
                <w:sz w:val="16"/>
                <w:szCs w:val="16"/>
              </w:rPr>
            </w:pPr>
          </w:p>
        </w:tc>
        <w:tc>
          <w:tcPr>
            <w:tcW w:w="587" w:type="pct"/>
            <w:tcBorders>
              <w:top w:val="nil"/>
              <w:left w:val="nil"/>
              <w:bottom w:val="nil"/>
              <w:right w:val="nil"/>
            </w:tcBorders>
            <w:vAlign w:val="center"/>
            <w:hideMark/>
          </w:tcPr>
          <w:p w14:paraId="52C46C5A" w14:textId="77777777" w:rsidR="0020499A" w:rsidRPr="00327985" w:rsidRDefault="0020499A" w:rsidP="00DE4953">
            <w:pPr>
              <w:jc w:val="right"/>
              <w:rPr>
                <w:sz w:val="16"/>
                <w:szCs w:val="16"/>
              </w:rPr>
            </w:pPr>
          </w:p>
        </w:tc>
        <w:tc>
          <w:tcPr>
            <w:tcW w:w="123" w:type="pct"/>
            <w:tcBorders>
              <w:top w:val="nil"/>
              <w:left w:val="nil"/>
              <w:bottom w:val="nil"/>
              <w:right w:val="nil"/>
            </w:tcBorders>
            <w:hideMark/>
          </w:tcPr>
          <w:p w14:paraId="547DA0FF" w14:textId="77777777" w:rsidR="0020499A" w:rsidRPr="00327985" w:rsidRDefault="0020499A" w:rsidP="00DE4953">
            <w:pPr>
              <w:jc w:val="right"/>
              <w:rPr>
                <w:sz w:val="16"/>
                <w:szCs w:val="16"/>
              </w:rPr>
            </w:pPr>
          </w:p>
        </w:tc>
        <w:tc>
          <w:tcPr>
            <w:tcW w:w="637" w:type="pct"/>
            <w:tcBorders>
              <w:top w:val="nil"/>
              <w:left w:val="nil"/>
              <w:bottom w:val="nil"/>
              <w:right w:val="nil"/>
            </w:tcBorders>
            <w:vAlign w:val="center"/>
            <w:hideMark/>
          </w:tcPr>
          <w:p w14:paraId="468F978F" w14:textId="77777777" w:rsidR="0020499A" w:rsidRPr="00327985" w:rsidRDefault="0020499A" w:rsidP="00DE4953">
            <w:pPr>
              <w:jc w:val="right"/>
              <w:rPr>
                <w:sz w:val="16"/>
                <w:szCs w:val="16"/>
              </w:rPr>
            </w:pPr>
          </w:p>
        </w:tc>
        <w:tc>
          <w:tcPr>
            <w:tcW w:w="124" w:type="pct"/>
            <w:tcBorders>
              <w:top w:val="nil"/>
              <w:left w:val="nil"/>
              <w:bottom w:val="nil"/>
              <w:right w:val="nil"/>
            </w:tcBorders>
            <w:hideMark/>
          </w:tcPr>
          <w:p w14:paraId="0DB62D82" w14:textId="77777777" w:rsidR="0020499A" w:rsidRPr="00327985" w:rsidRDefault="0020499A" w:rsidP="00DE4953">
            <w:pPr>
              <w:jc w:val="right"/>
              <w:rPr>
                <w:sz w:val="16"/>
                <w:szCs w:val="16"/>
              </w:rPr>
            </w:pPr>
          </w:p>
        </w:tc>
        <w:tc>
          <w:tcPr>
            <w:tcW w:w="708" w:type="pct"/>
            <w:tcBorders>
              <w:top w:val="nil"/>
              <w:left w:val="nil"/>
              <w:bottom w:val="nil"/>
              <w:right w:val="nil"/>
            </w:tcBorders>
            <w:vAlign w:val="center"/>
            <w:hideMark/>
          </w:tcPr>
          <w:p w14:paraId="20FC7E90" w14:textId="77777777" w:rsidR="0020499A" w:rsidRPr="00327985" w:rsidRDefault="0020499A" w:rsidP="00DE4953">
            <w:pPr>
              <w:jc w:val="right"/>
              <w:rPr>
                <w:sz w:val="16"/>
                <w:szCs w:val="16"/>
              </w:rPr>
            </w:pPr>
          </w:p>
        </w:tc>
      </w:tr>
      <w:tr w:rsidR="0020499A" w:rsidRPr="00327985" w14:paraId="0DE8C6E2" w14:textId="77777777" w:rsidTr="007F78D9">
        <w:trPr>
          <w:trHeight w:val="20"/>
        </w:trPr>
        <w:tc>
          <w:tcPr>
            <w:tcW w:w="1401" w:type="pct"/>
            <w:tcBorders>
              <w:top w:val="nil"/>
              <w:left w:val="nil"/>
              <w:bottom w:val="nil"/>
              <w:right w:val="nil"/>
            </w:tcBorders>
            <w:noWrap/>
            <w:vAlign w:val="center"/>
            <w:hideMark/>
          </w:tcPr>
          <w:p w14:paraId="6208868A" w14:textId="77777777" w:rsidR="0020499A" w:rsidRPr="00327985" w:rsidRDefault="0020499A" w:rsidP="00DE4953">
            <w:pPr>
              <w:jc w:val="right"/>
              <w:rPr>
                <w:sz w:val="16"/>
                <w:szCs w:val="16"/>
              </w:rPr>
            </w:pPr>
          </w:p>
        </w:tc>
        <w:tc>
          <w:tcPr>
            <w:tcW w:w="585" w:type="pct"/>
            <w:tcBorders>
              <w:top w:val="nil"/>
              <w:left w:val="nil"/>
              <w:bottom w:val="double" w:sz="6" w:space="0" w:color="auto"/>
              <w:right w:val="nil"/>
            </w:tcBorders>
            <w:noWrap/>
            <w:vAlign w:val="bottom"/>
            <w:hideMark/>
          </w:tcPr>
          <w:p w14:paraId="7C1E4960" w14:textId="4AE8BD16"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10.553</w:t>
            </w:r>
          </w:p>
        </w:tc>
        <w:tc>
          <w:tcPr>
            <w:tcW w:w="124" w:type="pct"/>
            <w:tcBorders>
              <w:top w:val="nil"/>
              <w:left w:val="nil"/>
              <w:bottom w:val="nil"/>
              <w:right w:val="nil"/>
            </w:tcBorders>
            <w:noWrap/>
            <w:vAlign w:val="center"/>
            <w:hideMark/>
          </w:tcPr>
          <w:p w14:paraId="30F1E1A2" w14:textId="77777777" w:rsidR="0020499A" w:rsidRPr="00327985" w:rsidRDefault="0020499A" w:rsidP="00DE4953">
            <w:pPr>
              <w:jc w:val="right"/>
              <w:rPr>
                <w:rFonts w:ascii="Arial" w:hAnsi="Arial" w:cs="Arial"/>
                <w:color w:val="000000"/>
                <w:sz w:val="16"/>
                <w:szCs w:val="16"/>
              </w:rPr>
            </w:pPr>
          </w:p>
        </w:tc>
        <w:tc>
          <w:tcPr>
            <w:tcW w:w="586" w:type="pct"/>
            <w:tcBorders>
              <w:top w:val="nil"/>
              <w:left w:val="nil"/>
              <w:bottom w:val="double" w:sz="6" w:space="0" w:color="auto"/>
              <w:right w:val="nil"/>
            </w:tcBorders>
            <w:noWrap/>
            <w:vAlign w:val="bottom"/>
            <w:hideMark/>
          </w:tcPr>
          <w:p w14:paraId="4A69E422" w14:textId="6B1839CD"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941</w:t>
            </w:r>
          </w:p>
        </w:tc>
        <w:tc>
          <w:tcPr>
            <w:tcW w:w="124" w:type="pct"/>
            <w:tcBorders>
              <w:top w:val="nil"/>
              <w:left w:val="nil"/>
              <w:bottom w:val="nil"/>
              <w:right w:val="nil"/>
            </w:tcBorders>
            <w:noWrap/>
            <w:vAlign w:val="center"/>
            <w:hideMark/>
          </w:tcPr>
          <w:p w14:paraId="5B61D5D9" w14:textId="77777777" w:rsidR="0020499A" w:rsidRPr="00327985" w:rsidRDefault="0020499A" w:rsidP="00DE4953">
            <w:pPr>
              <w:jc w:val="right"/>
              <w:rPr>
                <w:rFonts w:ascii="Arial" w:hAnsi="Arial" w:cs="Arial"/>
                <w:color w:val="000000"/>
                <w:sz w:val="16"/>
                <w:szCs w:val="16"/>
              </w:rPr>
            </w:pPr>
          </w:p>
        </w:tc>
        <w:tc>
          <w:tcPr>
            <w:tcW w:w="587" w:type="pct"/>
            <w:tcBorders>
              <w:top w:val="nil"/>
              <w:left w:val="nil"/>
              <w:bottom w:val="double" w:sz="6" w:space="0" w:color="auto"/>
              <w:right w:val="nil"/>
            </w:tcBorders>
            <w:noWrap/>
            <w:vAlign w:val="bottom"/>
            <w:hideMark/>
          </w:tcPr>
          <w:p w14:paraId="5355DC71" w14:textId="09EDCB5D"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(19)</w:t>
            </w:r>
          </w:p>
        </w:tc>
        <w:tc>
          <w:tcPr>
            <w:tcW w:w="123" w:type="pct"/>
            <w:tcBorders>
              <w:top w:val="nil"/>
              <w:left w:val="nil"/>
              <w:bottom w:val="nil"/>
              <w:right w:val="nil"/>
            </w:tcBorders>
            <w:noWrap/>
            <w:vAlign w:val="center"/>
            <w:hideMark/>
          </w:tcPr>
          <w:p w14:paraId="1FF6C97F" w14:textId="77777777" w:rsidR="0020499A" w:rsidRPr="00327985" w:rsidRDefault="0020499A" w:rsidP="00DE4953">
            <w:pPr>
              <w:jc w:val="right"/>
              <w:rPr>
                <w:rFonts w:ascii="Arial" w:hAnsi="Arial" w:cs="Arial"/>
                <w:color w:val="000000"/>
                <w:sz w:val="16"/>
                <w:szCs w:val="16"/>
              </w:rPr>
            </w:pPr>
          </w:p>
        </w:tc>
        <w:tc>
          <w:tcPr>
            <w:tcW w:w="637" w:type="pct"/>
            <w:tcBorders>
              <w:top w:val="nil"/>
              <w:left w:val="nil"/>
              <w:bottom w:val="double" w:sz="6" w:space="0" w:color="auto"/>
              <w:right w:val="nil"/>
            </w:tcBorders>
            <w:noWrap/>
            <w:vAlign w:val="bottom"/>
            <w:hideMark/>
          </w:tcPr>
          <w:p w14:paraId="06370BD1" w14:textId="27F9C24F"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354</w:t>
            </w:r>
          </w:p>
        </w:tc>
        <w:tc>
          <w:tcPr>
            <w:tcW w:w="124" w:type="pct"/>
            <w:tcBorders>
              <w:top w:val="nil"/>
              <w:left w:val="nil"/>
              <w:bottom w:val="nil"/>
              <w:right w:val="nil"/>
            </w:tcBorders>
            <w:noWrap/>
            <w:vAlign w:val="center"/>
            <w:hideMark/>
          </w:tcPr>
          <w:p w14:paraId="08CD1364" w14:textId="77777777" w:rsidR="0020499A" w:rsidRPr="00327985" w:rsidRDefault="0020499A" w:rsidP="00DE4953">
            <w:pPr>
              <w:jc w:val="right"/>
              <w:rPr>
                <w:rFonts w:ascii="Arial" w:hAnsi="Arial" w:cs="Arial"/>
                <w:color w:val="000000"/>
                <w:sz w:val="16"/>
                <w:szCs w:val="16"/>
              </w:rPr>
            </w:pPr>
          </w:p>
        </w:tc>
        <w:tc>
          <w:tcPr>
            <w:tcW w:w="708" w:type="pct"/>
            <w:tcBorders>
              <w:top w:val="nil"/>
              <w:left w:val="nil"/>
              <w:bottom w:val="double" w:sz="6" w:space="0" w:color="auto"/>
              <w:right w:val="nil"/>
            </w:tcBorders>
            <w:noWrap/>
            <w:vAlign w:val="bottom"/>
            <w:hideMark/>
          </w:tcPr>
          <w:p w14:paraId="3E6D9B3A" w14:textId="03A5D553"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11.829</w:t>
            </w:r>
          </w:p>
        </w:tc>
      </w:tr>
    </w:tbl>
    <w:p w14:paraId="1AA622D7" w14:textId="77777777" w:rsidR="00DE4953" w:rsidRPr="00327985" w:rsidRDefault="00DE4953" w:rsidP="00D63F7E">
      <w:pPr>
        <w:rPr>
          <w:rFonts w:ascii="Georgia" w:hAnsi="Georgia" w:cs="Arial"/>
          <w:b/>
        </w:rPr>
      </w:pPr>
    </w:p>
    <w:tbl>
      <w:tblPr>
        <w:tblW w:w="5000" w:type="pct"/>
        <w:tblCellMar>
          <w:left w:w="70" w:type="dxa"/>
          <w:right w:w="70" w:type="dxa"/>
        </w:tblCellMar>
        <w:tblLook w:val="04A0" w:firstRow="1" w:lastRow="0" w:firstColumn="1" w:lastColumn="0" w:noHBand="0" w:noVBand="1"/>
      </w:tblPr>
      <w:tblGrid>
        <w:gridCol w:w="2595"/>
        <w:gridCol w:w="1086"/>
        <w:gridCol w:w="235"/>
        <w:gridCol w:w="1086"/>
        <w:gridCol w:w="235"/>
        <w:gridCol w:w="1086"/>
        <w:gridCol w:w="235"/>
        <w:gridCol w:w="1177"/>
        <w:gridCol w:w="235"/>
        <w:gridCol w:w="1267"/>
      </w:tblGrid>
      <w:tr w:rsidR="0020499A" w:rsidRPr="00327985" w14:paraId="0BB2C218" w14:textId="77777777" w:rsidTr="007F78D9">
        <w:trPr>
          <w:trHeight w:val="20"/>
        </w:trPr>
        <w:tc>
          <w:tcPr>
            <w:tcW w:w="1404" w:type="pct"/>
            <w:tcBorders>
              <w:top w:val="nil"/>
              <w:left w:val="nil"/>
              <w:bottom w:val="nil"/>
              <w:right w:val="nil"/>
            </w:tcBorders>
            <w:noWrap/>
            <w:vAlign w:val="bottom"/>
            <w:hideMark/>
          </w:tcPr>
          <w:p w14:paraId="426AFD7C" w14:textId="77777777" w:rsidR="0020499A" w:rsidRPr="00327985" w:rsidRDefault="0020499A" w:rsidP="00DE4953">
            <w:pPr>
              <w:rPr>
                <w:sz w:val="16"/>
                <w:szCs w:val="16"/>
              </w:rPr>
            </w:pPr>
          </w:p>
        </w:tc>
        <w:tc>
          <w:tcPr>
            <w:tcW w:w="588" w:type="pct"/>
            <w:tcBorders>
              <w:top w:val="nil"/>
              <w:left w:val="nil"/>
              <w:bottom w:val="single" w:sz="8" w:space="0" w:color="auto"/>
              <w:right w:val="nil"/>
            </w:tcBorders>
            <w:noWrap/>
            <w:vAlign w:val="bottom"/>
            <w:hideMark/>
          </w:tcPr>
          <w:p w14:paraId="1D8B45D5" w14:textId="77777777" w:rsidR="0020499A" w:rsidRPr="00327985" w:rsidRDefault="0020499A" w:rsidP="00DE4953">
            <w:pPr>
              <w:rPr>
                <w:rFonts w:ascii="Arial" w:hAnsi="Arial" w:cs="Arial"/>
                <w:color w:val="000000"/>
                <w:sz w:val="16"/>
                <w:szCs w:val="16"/>
              </w:rPr>
            </w:pPr>
            <w:r w:rsidRPr="00327985">
              <w:rPr>
                <w:rFonts w:ascii="Arial" w:hAnsi="Arial" w:cs="Arial"/>
                <w:color w:val="000000"/>
                <w:sz w:val="16"/>
                <w:szCs w:val="16"/>
              </w:rPr>
              <w:t> </w:t>
            </w:r>
          </w:p>
        </w:tc>
        <w:tc>
          <w:tcPr>
            <w:tcW w:w="127" w:type="pct"/>
            <w:tcBorders>
              <w:top w:val="nil"/>
              <w:left w:val="nil"/>
              <w:bottom w:val="single" w:sz="8" w:space="0" w:color="auto"/>
              <w:right w:val="nil"/>
            </w:tcBorders>
            <w:noWrap/>
            <w:vAlign w:val="bottom"/>
            <w:hideMark/>
          </w:tcPr>
          <w:p w14:paraId="0302B04F" w14:textId="77777777" w:rsidR="0020499A" w:rsidRPr="00327985" w:rsidRDefault="0020499A" w:rsidP="00DE4953">
            <w:pPr>
              <w:rPr>
                <w:rFonts w:ascii="Arial" w:hAnsi="Arial" w:cs="Arial"/>
                <w:color w:val="000000"/>
                <w:sz w:val="16"/>
                <w:szCs w:val="16"/>
              </w:rPr>
            </w:pPr>
            <w:r w:rsidRPr="00327985">
              <w:rPr>
                <w:rFonts w:ascii="Arial" w:hAnsi="Arial" w:cs="Arial"/>
                <w:color w:val="000000"/>
                <w:sz w:val="16"/>
                <w:szCs w:val="16"/>
              </w:rPr>
              <w:t> </w:t>
            </w:r>
          </w:p>
        </w:tc>
        <w:tc>
          <w:tcPr>
            <w:tcW w:w="588" w:type="pct"/>
            <w:tcBorders>
              <w:top w:val="nil"/>
              <w:left w:val="nil"/>
              <w:bottom w:val="single" w:sz="8" w:space="0" w:color="auto"/>
              <w:right w:val="nil"/>
            </w:tcBorders>
            <w:noWrap/>
            <w:vAlign w:val="bottom"/>
            <w:hideMark/>
          </w:tcPr>
          <w:p w14:paraId="19327575" w14:textId="77777777" w:rsidR="0020499A" w:rsidRPr="00327985" w:rsidRDefault="0020499A" w:rsidP="00DE4953">
            <w:pPr>
              <w:rPr>
                <w:rFonts w:ascii="Arial" w:hAnsi="Arial" w:cs="Arial"/>
                <w:color w:val="000000"/>
                <w:sz w:val="16"/>
                <w:szCs w:val="16"/>
              </w:rPr>
            </w:pPr>
            <w:r w:rsidRPr="00327985">
              <w:rPr>
                <w:rFonts w:ascii="Arial" w:hAnsi="Arial" w:cs="Arial"/>
                <w:color w:val="000000"/>
                <w:sz w:val="16"/>
                <w:szCs w:val="16"/>
              </w:rPr>
              <w:t> </w:t>
            </w:r>
          </w:p>
        </w:tc>
        <w:tc>
          <w:tcPr>
            <w:tcW w:w="127" w:type="pct"/>
            <w:tcBorders>
              <w:top w:val="nil"/>
              <w:left w:val="nil"/>
              <w:bottom w:val="single" w:sz="8" w:space="0" w:color="auto"/>
              <w:right w:val="nil"/>
            </w:tcBorders>
            <w:noWrap/>
            <w:vAlign w:val="bottom"/>
            <w:hideMark/>
          </w:tcPr>
          <w:p w14:paraId="3FD0CA2B" w14:textId="77777777" w:rsidR="0020499A" w:rsidRPr="00327985" w:rsidRDefault="0020499A" w:rsidP="00DE4953">
            <w:pPr>
              <w:rPr>
                <w:rFonts w:ascii="Arial" w:hAnsi="Arial" w:cs="Arial"/>
                <w:color w:val="000000"/>
                <w:sz w:val="16"/>
                <w:szCs w:val="16"/>
              </w:rPr>
            </w:pPr>
            <w:r w:rsidRPr="00327985">
              <w:rPr>
                <w:rFonts w:ascii="Arial" w:hAnsi="Arial" w:cs="Arial"/>
                <w:color w:val="000000"/>
                <w:sz w:val="16"/>
                <w:szCs w:val="16"/>
              </w:rPr>
              <w:t> </w:t>
            </w:r>
          </w:p>
        </w:tc>
        <w:tc>
          <w:tcPr>
            <w:tcW w:w="588" w:type="pct"/>
            <w:tcBorders>
              <w:top w:val="nil"/>
              <w:left w:val="nil"/>
              <w:bottom w:val="single" w:sz="8" w:space="0" w:color="auto"/>
              <w:right w:val="nil"/>
            </w:tcBorders>
            <w:noWrap/>
            <w:vAlign w:val="bottom"/>
            <w:hideMark/>
          </w:tcPr>
          <w:p w14:paraId="47E8BB19" w14:textId="77777777" w:rsidR="0020499A" w:rsidRPr="00327985" w:rsidRDefault="0020499A" w:rsidP="00DE4953">
            <w:pPr>
              <w:rPr>
                <w:rFonts w:ascii="Arial" w:hAnsi="Arial" w:cs="Arial"/>
                <w:color w:val="000000"/>
                <w:sz w:val="16"/>
                <w:szCs w:val="16"/>
              </w:rPr>
            </w:pPr>
            <w:r w:rsidRPr="00327985">
              <w:rPr>
                <w:rFonts w:ascii="Arial" w:hAnsi="Arial" w:cs="Arial"/>
                <w:color w:val="000000"/>
                <w:sz w:val="16"/>
                <w:szCs w:val="16"/>
              </w:rPr>
              <w:t> </w:t>
            </w:r>
          </w:p>
        </w:tc>
        <w:tc>
          <w:tcPr>
            <w:tcW w:w="127" w:type="pct"/>
            <w:tcBorders>
              <w:top w:val="nil"/>
              <w:left w:val="nil"/>
              <w:bottom w:val="single" w:sz="8" w:space="0" w:color="auto"/>
              <w:right w:val="nil"/>
            </w:tcBorders>
            <w:noWrap/>
            <w:vAlign w:val="bottom"/>
            <w:hideMark/>
          </w:tcPr>
          <w:p w14:paraId="465E8200" w14:textId="77777777" w:rsidR="0020499A" w:rsidRPr="00327985" w:rsidRDefault="0020499A" w:rsidP="00DE4953">
            <w:pPr>
              <w:rPr>
                <w:rFonts w:ascii="Arial" w:hAnsi="Arial" w:cs="Arial"/>
                <w:color w:val="000000"/>
                <w:sz w:val="16"/>
                <w:szCs w:val="16"/>
              </w:rPr>
            </w:pPr>
            <w:r w:rsidRPr="00327985">
              <w:rPr>
                <w:rFonts w:ascii="Arial" w:hAnsi="Arial" w:cs="Arial"/>
                <w:color w:val="000000"/>
                <w:sz w:val="16"/>
                <w:szCs w:val="16"/>
              </w:rPr>
              <w:t> </w:t>
            </w:r>
          </w:p>
        </w:tc>
        <w:tc>
          <w:tcPr>
            <w:tcW w:w="637" w:type="pct"/>
            <w:tcBorders>
              <w:top w:val="nil"/>
              <w:left w:val="nil"/>
              <w:bottom w:val="single" w:sz="8" w:space="0" w:color="auto"/>
              <w:right w:val="nil"/>
            </w:tcBorders>
            <w:noWrap/>
            <w:vAlign w:val="bottom"/>
            <w:hideMark/>
          </w:tcPr>
          <w:p w14:paraId="232D8331" w14:textId="77777777" w:rsidR="0020499A" w:rsidRPr="00327985" w:rsidRDefault="0020499A" w:rsidP="00DE4953">
            <w:pPr>
              <w:rPr>
                <w:rFonts w:ascii="Arial" w:hAnsi="Arial" w:cs="Arial"/>
                <w:color w:val="000000"/>
                <w:sz w:val="16"/>
                <w:szCs w:val="16"/>
              </w:rPr>
            </w:pPr>
            <w:r w:rsidRPr="00327985">
              <w:rPr>
                <w:rFonts w:ascii="Arial" w:hAnsi="Arial" w:cs="Arial"/>
                <w:color w:val="000000"/>
                <w:sz w:val="16"/>
                <w:szCs w:val="16"/>
              </w:rPr>
              <w:t> </w:t>
            </w:r>
          </w:p>
        </w:tc>
        <w:tc>
          <w:tcPr>
            <w:tcW w:w="127" w:type="pct"/>
            <w:tcBorders>
              <w:top w:val="nil"/>
              <w:left w:val="nil"/>
              <w:bottom w:val="single" w:sz="8" w:space="0" w:color="auto"/>
              <w:right w:val="nil"/>
            </w:tcBorders>
            <w:noWrap/>
            <w:vAlign w:val="bottom"/>
            <w:hideMark/>
          </w:tcPr>
          <w:p w14:paraId="240EC439" w14:textId="77777777" w:rsidR="0020499A" w:rsidRPr="00327985" w:rsidRDefault="0020499A" w:rsidP="00DE4953">
            <w:pPr>
              <w:rPr>
                <w:rFonts w:ascii="Arial" w:hAnsi="Arial" w:cs="Arial"/>
                <w:color w:val="000000"/>
                <w:sz w:val="16"/>
                <w:szCs w:val="16"/>
              </w:rPr>
            </w:pPr>
            <w:r w:rsidRPr="00327985">
              <w:rPr>
                <w:rFonts w:ascii="Arial" w:hAnsi="Arial" w:cs="Arial"/>
                <w:color w:val="000000"/>
                <w:sz w:val="16"/>
                <w:szCs w:val="16"/>
              </w:rPr>
              <w:t> </w:t>
            </w:r>
          </w:p>
        </w:tc>
        <w:tc>
          <w:tcPr>
            <w:tcW w:w="686" w:type="pct"/>
            <w:tcBorders>
              <w:top w:val="nil"/>
              <w:left w:val="nil"/>
              <w:bottom w:val="single" w:sz="8" w:space="0" w:color="auto"/>
              <w:right w:val="nil"/>
            </w:tcBorders>
            <w:noWrap/>
            <w:vAlign w:val="bottom"/>
            <w:hideMark/>
          </w:tcPr>
          <w:p w14:paraId="658A74E1" w14:textId="77777777" w:rsidR="0020499A" w:rsidRPr="00327985" w:rsidRDefault="0020499A" w:rsidP="00DE4953">
            <w:pPr>
              <w:jc w:val="right"/>
              <w:rPr>
                <w:rFonts w:ascii="Arial" w:hAnsi="Arial" w:cs="Arial"/>
                <w:b/>
                <w:bCs/>
                <w:color w:val="000000"/>
                <w:sz w:val="16"/>
                <w:szCs w:val="16"/>
              </w:rPr>
            </w:pPr>
            <w:r w:rsidRPr="00327985">
              <w:rPr>
                <w:rFonts w:ascii="Arial" w:hAnsi="Arial" w:cs="Arial"/>
                <w:b/>
                <w:bCs/>
                <w:color w:val="000000"/>
                <w:sz w:val="16"/>
                <w:szCs w:val="16"/>
              </w:rPr>
              <w:t>Consolidado</w:t>
            </w:r>
          </w:p>
        </w:tc>
      </w:tr>
      <w:tr w:rsidR="0020499A" w:rsidRPr="00327985" w14:paraId="160E67DC" w14:textId="77777777" w:rsidTr="007F78D9">
        <w:trPr>
          <w:trHeight w:val="20"/>
        </w:trPr>
        <w:tc>
          <w:tcPr>
            <w:tcW w:w="1404" w:type="pct"/>
            <w:tcBorders>
              <w:top w:val="nil"/>
              <w:left w:val="nil"/>
              <w:bottom w:val="nil"/>
              <w:right w:val="nil"/>
            </w:tcBorders>
            <w:noWrap/>
            <w:vAlign w:val="bottom"/>
            <w:hideMark/>
          </w:tcPr>
          <w:p w14:paraId="63CCCAD7" w14:textId="77777777" w:rsidR="0020499A" w:rsidRPr="00327985" w:rsidRDefault="0020499A" w:rsidP="00DE4953">
            <w:pPr>
              <w:jc w:val="right"/>
              <w:rPr>
                <w:rFonts w:ascii="Arial" w:hAnsi="Arial" w:cs="Arial"/>
                <w:b/>
                <w:bCs/>
                <w:color w:val="000000"/>
                <w:sz w:val="16"/>
                <w:szCs w:val="16"/>
              </w:rPr>
            </w:pPr>
          </w:p>
        </w:tc>
        <w:tc>
          <w:tcPr>
            <w:tcW w:w="588" w:type="pct"/>
            <w:tcBorders>
              <w:top w:val="nil"/>
              <w:left w:val="nil"/>
              <w:bottom w:val="nil"/>
              <w:right w:val="nil"/>
            </w:tcBorders>
            <w:noWrap/>
            <w:vAlign w:val="bottom"/>
            <w:hideMark/>
          </w:tcPr>
          <w:p w14:paraId="428E75D1" w14:textId="77777777" w:rsidR="0020499A" w:rsidRPr="00327985" w:rsidRDefault="0020499A" w:rsidP="00DE4953">
            <w:pPr>
              <w:rPr>
                <w:sz w:val="16"/>
                <w:szCs w:val="16"/>
              </w:rPr>
            </w:pPr>
          </w:p>
        </w:tc>
        <w:tc>
          <w:tcPr>
            <w:tcW w:w="127" w:type="pct"/>
            <w:tcBorders>
              <w:top w:val="nil"/>
              <w:left w:val="nil"/>
              <w:bottom w:val="nil"/>
              <w:right w:val="nil"/>
            </w:tcBorders>
            <w:noWrap/>
            <w:vAlign w:val="bottom"/>
            <w:hideMark/>
          </w:tcPr>
          <w:p w14:paraId="6E4AB95A" w14:textId="77777777" w:rsidR="0020499A" w:rsidRPr="00327985" w:rsidRDefault="0020499A" w:rsidP="00DE4953">
            <w:pPr>
              <w:rPr>
                <w:sz w:val="16"/>
                <w:szCs w:val="16"/>
              </w:rPr>
            </w:pPr>
          </w:p>
        </w:tc>
        <w:tc>
          <w:tcPr>
            <w:tcW w:w="588" w:type="pct"/>
            <w:tcBorders>
              <w:top w:val="nil"/>
              <w:left w:val="nil"/>
              <w:bottom w:val="nil"/>
              <w:right w:val="nil"/>
            </w:tcBorders>
            <w:noWrap/>
            <w:vAlign w:val="bottom"/>
            <w:hideMark/>
          </w:tcPr>
          <w:p w14:paraId="43B59726" w14:textId="77777777" w:rsidR="0020499A" w:rsidRPr="00327985" w:rsidRDefault="0020499A" w:rsidP="00DE4953">
            <w:pPr>
              <w:rPr>
                <w:sz w:val="16"/>
                <w:szCs w:val="16"/>
              </w:rPr>
            </w:pPr>
          </w:p>
        </w:tc>
        <w:tc>
          <w:tcPr>
            <w:tcW w:w="127" w:type="pct"/>
            <w:tcBorders>
              <w:top w:val="nil"/>
              <w:left w:val="nil"/>
              <w:bottom w:val="nil"/>
              <w:right w:val="nil"/>
            </w:tcBorders>
            <w:noWrap/>
            <w:vAlign w:val="bottom"/>
            <w:hideMark/>
          </w:tcPr>
          <w:p w14:paraId="2874648C" w14:textId="77777777" w:rsidR="0020499A" w:rsidRPr="00327985" w:rsidRDefault="0020499A" w:rsidP="00DE4953">
            <w:pPr>
              <w:rPr>
                <w:sz w:val="16"/>
                <w:szCs w:val="16"/>
              </w:rPr>
            </w:pPr>
          </w:p>
        </w:tc>
        <w:tc>
          <w:tcPr>
            <w:tcW w:w="588" w:type="pct"/>
            <w:tcBorders>
              <w:top w:val="nil"/>
              <w:left w:val="nil"/>
              <w:bottom w:val="nil"/>
              <w:right w:val="nil"/>
            </w:tcBorders>
            <w:noWrap/>
            <w:vAlign w:val="bottom"/>
            <w:hideMark/>
          </w:tcPr>
          <w:p w14:paraId="14421D3D" w14:textId="77777777" w:rsidR="0020499A" w:rsidRPr="00327985" w:rsidRDefault="0020499A" w:rsidP="00DE4953">
            <w:pPr>
              <w:rPr>
                <w:sz w:val="16"/>
                <w:szCs w:val="16"/>
              </w:rPr>
            </w:pPr>
          </w:p>
        </w:tc>
        <w:tc>
          <w:tcPr>
            <w:tcW w:w="127" w:type="pct"/>
            <w:tcBorders>
              <w:top w:val="nil"/>
              <w:left w:val="nil"/>
              <w:bottom w:val="nil"/>
              <w:right w:val="nil"/>
            </w:tcBorders>
            <w:noWrap/>
            <w:vAlign w:val="bottom"/>
            <w:hideMark/>
          </w:tcPr>
          <w:p w14:paraId="4768607C" w14:textId="77777777" w:rsidR="0020499A" w:rsidRPr="00327985" w:rsidRDefault="0020499A" w:rsidP="00DE4953">
            <w:pPr>
              <w:rPr>
                <w:sz w:val="16"/>
                <w:szCs w:val="16"/>
              </w:rPr>
            </w:pPr>
          </w:p>
        </w:tc>
        <w:tc>
          <w:tcPr>
            <w:tcW w:w="637" w:type="pct"/>
            <w:tcBorders>
              <w:top w:val="nil"/>
              <w:left w:val="nil"/>
              <w:bottom w:val="nil"/>
              <w:right w:val="nil"/>
            </w:tcBorders>
            <w:noWrap/>
            <w:vAlign w:val="bottom"/>
            <w:hideMark/>
          </w:tcPr>
          <w:p w14:paraId="0A76D662" w14:textId="77777777" w:rsidR="0020499A" w:rsidRPr="00327985" w:rsidRDefault="0020499A" w:rsidP="00DE4953">
            <w:pPr>
              <w:rPr>
                <w:sz w:val="16"/>
                <w:szCs w:val="16"/>
              </w:rPr>
            </w:pPr>
          </w:p>
        </w:tc>
        <w:tc>
          <w:tcPr>
            <w:tcW w:w="127" w:type="pct"/>
            <w:tcBorders>
              <w:top w:val="nil"/>
              <w:left w:val="nil"/>
              <w:bottom w:val="nil"/>
              <w:right w:val="nil"/>
            </w:tcBorders>
            <w:noWrap/>
            <w:vAlign w:val="bottom"/>
            <w:hideMark/>
          </w:tcPr>
          <w:p w14:paraId="0C0B1A0A" w14:textId="77777777" w:rsidR="0020499A" w:rsidRPr="00327985" w:rsidRDefault="0020499A" w:rsidP="00DE4953">
            <w:pPr>
              <w:rPr>
                <w:sz w:val="16"/>
                <w:szCs w:val="16"/>
              </w:rPr>
            </w:pPr>
          </w:p>
        </w:tc>
        <w:tc>
          <w:tcPr>
            <w:tcW w:w="686" w:type="pct"/>
            <w:tcBorders>
              <w:top w:val="nil"/>
              <w:left w:val="nil"/>
              <w:bottom w:val="nil"/>
              <w:right w:val="nil"/>
            </w:tcBorders>
            <w:noWrap/>
            <w:vAlign w:val="bottom"/>
            <w:hideMark/>
          </w:tcPr>
          <w:p w14:paraId="20F29A19" w14:textId="77777777" w:rsidR="0020499A" w:rsidRPr="00327985" w:rsidRDefault="0020499A" w:rsidP="00DE4953">
            <w:pPr>
              <w:rPr>
                <w:sz w:val="16"/>
                <w:szCs w:val="16"/>
              </w:rPr>
            </w:pPr>
          </w:p>
        </w:tc>
      </w:tr>
      <w:tr w:rsidR="0020499A" w:rsidRPr="00327985" w14:paraId="49E66726" w14:textId="77777777" w:rsidTr="007F78D9">
        <w:trPr>
          <w:trHeight w:val="20"/>
        </w:trPr>
        <w:tc>
          <w:tcPr>
            <w:tcW w:w="1404" w:type="pct"/>
            <w:tcBorders>
              <w:top w:val="nil"/>
              <w:left w:val="nil"/>
              <w:bottom w:val="nil"/>
              <w:right w:val="nil"/>
            </w:tcBorders>
            <w:noWrap/>
            <w:vAlign w:val="center"/>
            <w:hideMark/>
          </w:tcPr>
          <w:p w14:paraId="41B30DEE" w14:textId="77777777" w:rsidR="0020499A" w:rsidRPr="00327985" w:rsidRDefault="0020499A" w:rsidP="00DE4953">
            <w:pPr>
              <w:rPr>
                <w:sz w:val="16"/>
                <w:szCs w:val="16"/>
              </w:rPr>
            </w:pPr>
          </w:p>
        </w:tc>
        <w:tc>
          <w:tcPr>
            <w:tcW w:w="588" w:type="pct"/>
            <w:tcBorders>
              <w:top w:val="nil"/>
              <w:left w:val="nil"/>
              <w:bottom w:val="single" w:sz="8" w:space="0" w:color="auto"/>
              <w:right w:val="nil"/>
            </w:tcBorders>
            <w:vAlign w:val="bottom"/>
            <w:hideMark/>
          </w:tcPr>
          <w:p w14:paraId="0D2A4758" w14:textId="77777777" w:rsidR="0020499A" w:rsidRPr="00327985" w:rsidRDefault="0020499A" w:rsidP="00DE4953">
            <w:pPr>
              <w:jc w:val="right"/>
              <w:rPr>
                <w:rFonts w:ascii="Arial" w:hAnsi="Arial" w:cs="Arial"/>
                <w:b/>
                <w:bCs/>
                <w:color w:val="000000"/>
                <w:sz w:val="16"/>
                <w:szCs w:val="16"/>
              </w:rPr>
            </w:pPr>
            <w:r w:rsidRPr="00327985">
              <w:rPr>
                <w:rFonts w:ascii="Arial" w:hAnsi="Arial" w:cs="Arial"/>
                <w:b/>
                <w:bCs/>
                <w:color w:val="000000"/>
                <w:sz w:val="16"/>
                <w:szCs w:val="16"/>
              </w:rPr>
              <w:t>31/03/2025</w:t>
            </w:r>
          </w:p>
        </w:tc>
        <w:tc>
          <w:tcPr>
            <w:tcW w:w="127" w:type="pct"/>
            <w:tcBorders>
              <w:top w:val="nil"/>
              <w:left w:val="nil"/>
              <w:bottom w:val="nil"/>
              <w:right w:val="nil"/>
            </w:tcBorders>
            <w:vAlign w:val="bottom"/>
            <w:hideMark/>
          </w:tcPr>
          <w:p w14:paraId="29FFB351" w14:textId="77777777" w:rsidR="0020499A" w:rsidRPr="00327985" w:rsidRDefault="0020499A" w:rsidP="00DE4953">
            <w:pPr>
              <w:jc w:val="right"/>
              <w:rPr>
                <w:rFonts w:ascii="Arial" w:hAnsi="Arial" w:cs="Arial"/>
                <w:b/>
                <w:bCs/>
                <w:color w:val="000000"/>
                <w:sz w:val="16"/>
                <w:szCs w:val="16"/>
              </w:rPr>
            </w:pPr>
          </w:p>
        </w:tc>
        <w:tc>
          <w:tcPr>
            <w:tcW w:w="588" w:type="pct"/>
            <w:tcBorders>
              <w:top w:val="nil"/>
              <w:left w:val="nil"/>
              <w:bottom w:val="single" w:sz="8" w:space="0" w:color="auto"/>
              <w:right w:val="nil"/>
            </w:tcBorders>
            <w:noWrap/>
            <w:vAlign w:val="bottom"/>
            <w:hideMark/>
          </w:tcPr>
          <w:p w14:paraId="518EF4AE" w14:textId="77777777" w:rsidR="0020499A" w:rsidRPr="00327985" w:rsidRDefault="0020499A" w:rsidP="00DE4953">
            <w:pPr>
              <w:jc w:val="right"/>
              <w:rPr>
                <w:rFonts w:ascii="Arial" w:hAnsi="Arial" w:cs="Arial"/>
                <w:b/>
                <w:bCs/>
                <w:color w:val="000000"/>
                <w:sz w:val="16"/>
                <w:szCs w:val="16"/>
              </w:rPr>
            </w:pPr>
            <w:r w:rsidRPr="00327985">
              <w:rPr>
                <w:rFonts w:ascii="Arial" w:hAnsi="Arial" w:cs="Arial"/>
                <w:b/>
                <w:bCs/>
                <w:color w:val="000000"/>
                <w:sz w:val="16"/>
                <w:szCs w:val="16"/>
              </w:rPr>
              <w:t>Adições</w:t>
            </w:r>
          </w:p>
        </w:tc>
        <w:tc>
          <w:tcPr>
            <w:tcW w:w="127" w:type="pct"/>
            <w:tcBorders>
              <w:top w:val="nil"/>
              <w:left w:val="nil"/>
              <w:bottom w:val="nil"/>
              <w:right w:val="nil"/>
            </w:tcBorders>
            <w:vAlign w:val="bottom"/>
            <w:hideMark/>
          </w:tcPr>
          <w:p w14:paraId="744D9146" w14:textId="77777777" w:rsidR="0020499A" w:rsidRPr="00327985" w:rsidRDefault="0020499A" w:rsidP="00DE4953">
            <w:pPr>
              <w:jc w:val="right"/>
              <w:rPr>
                <w:rFonts w:ascii="Arial" w:hAnsi="Arial" w:cs="Arial"/>
                <w:b/>
                <w:bCs/>
                <w:color w:val="000000"/>
                <w:sz w:val="16"/>
                <w:szCs w:val="16"/>
              </w:rPr>
            </w:pPr>
          </w:p>
        </w:tc>
        <w:tc>
          <w:tcPr>
            <w:tcW w:w="588" w:type="pct"/>
            <w:tcBorders>
              <w:top w:val="nil"/>
              <w:left w:val="nil"/>
              <w:bottom w:val="single" w:sz="8" w:space="0" w:color="auto"/>
              <w:right w:val="nil"/>
            </w:tcBorders>
            <w:noWrap/>
            <w:vAlign w:val="bottom"/>
            <w:hideMark/>
          </w:tcPr>
          <w:p w14:paraId="5ECB1101" w14:textId="77777777" w:rsidR="0020499A" w:rsidRPr="00327985" w:rsidRDefault="0020499A" w:rsidP="00DE4953">
            <w:pPr>
              <w:jc w:val="right"/>
              <w:rPr>
                <w:rFonts w:ascii="Arial" w:hAnsi="Arial" w:cs="Arial"/>
                <w:b/>
                <w:bCs/>
                <w:color w:val="000000"/>
                <w:sz w:val="16"/>
                <w:szCs w:val="16"/>
              </w:rPr>
            </w:pPr>
            <w:r w:rsidRPr="00327985">
              <w:rPr>
                <w:rFonts w:ascii="Arial" w:hAnsi="Arial" w:cs="Arial"/>
                <w:b/>
                <w:bCs/>
                <w:color w:val="000000"/>
                <w:sz w:val="16"/>
                <w:szCs w:val="16"/>
              </w:rPr>
              <w:t>Reversões</w:t>
            </w:r>
          </w:p>
        </w:tc>
        <w:tc>
          <w:tcPr>
            <w:tcW w:w="127" w:type="pct"/>
            <w:tcBorders>
              <w:top w:val="nil"/>
              <w:left w:val="nil"/>
              <w:bottom w:val="nil"/>
              <w:right w:val="nil"/>
            </w:tcBorders>
            <w:vAlign w:val="bottom"/>
            <w:hideMark/>
          </w:tcPr>
          <w:p w14:paraId="2F5846D4" w14:textId="77777777" w:rsidR="0020499A" w:rsidRPr="00327985" w:rsidRDefault="0020499A" w:rsidP="00DE4953">
            <w:pPr>
              <w:jc w:val="right"/>
              <w:rPr>
                <w:rFonts w:ascii="Arial" w:hAnsi="Arial" w:cs="Arial"/>
                <w:b/>
                <w:bCs/>
                <w:color w:val="000000"/>
                <w:sz w:val="16"/>
                <w:szCs w:val="16"/>
              </w:rPr>
            </w:pPr>
          </w:p>
        </w:tc>
        <w:tc>
          <w:tcPr>
            <w:tcW w:w="637" w:type="pct"/>
            <w:tcBorders>
              <w:top w:val="nil"/>
              <w:left w:val="nil"/>
              <w:bottom w:val="single" w:sz="8" w:space="0" w:color="auto"/>
              <w:right w:val="nil"/>
            </w:tcBorders>
            <w:vAlign w:val="bottom"/>
            <w:hideMark/>
          </w:tcPr>
          <w:p w14:paraId="4005E2F6" w14:textId="77777777" w:rsidR="0020499A" w:rsidRPr="00327985" w:rsidRDefault="0020499A" w:rsidP="00DE4953">
            <w:pPr>
              <w:jc w:val="right"/>
              <w:rPr>
                <w:rFonts w:ascii="Arial" w:hAnsi="Arial" w:cs="Arial"/>
                <w:b/>
                <w:bCs/>
                <w:color w:val="000000"/>
                <w:sz w:val="16"/>
                <w:szCs w:val="16"/>
              </w:rPr>
            </w:pPr>
            <w:r w:rsidRPr="00327985">
              <w:rPr>
                <w:rFonts w:ascii="Arial" w:hAnsi="Arial" w:cs="Arial"/>
                <w:b/>
                <w:bCs/>
                <w:color w:val="000000"/>
                <w:sz w:val="16"/>
                <w:szCs w:val="16"/>
              </w:rPr>
              <w:t>Atualização Monetária</w:t>
            </w:r>
          </w:p>
        </w:tc>
        <w:tc>
          <w:tcPr>
            <w:tcW w:w="127" w:type="pct"/>
            <w:tcBorders>
              <w:top w:val="nil"/>
              <w:left w:val="nil"/>
              <w:bottom w:val="nil"/>
              <w:right w:val="nil"/>
            </w:tcBorders>
            <w:vAlign w:val="bottom"/>
            <w:hideMark/>
          </w:tcPr>
          <w:p w14:paraId="3CE0DA59" w14:textId="77777777" w:rsidR="0020499A" w:rsidRPr="00327985" w:rsidRDefault="0020499A" w:rsidP="00DE4953">
            <w:pPr>
              <w:jc w:val="right"/>
              <w:rPr>
                <w:rFonts w:ascii="Arial" w:hAnsi="Arial" w:cs="Arial"/>
                <w:b/>
                <w:bCs/>
                <w:color w:val="000000"/>
                <w:sz w:val="16"/>
                <w:szCs w:val="16"/>
              </w:rPr>
            </w:pPr>
          </w:p>
        </w:tc>
        <w:tc>
          <w:tcPr>
            <w:tcW w:w="686" w:type="pct"/>
            <w:tcBorders>
              <w:top w:val="nil"/>
              <w:left w:val="nil"/>
              <w:bottom w:val="single" w:sz="8" w:space="0" w:color="auto"/>
              <w:right w:val="nil"/>
            </w:tcBorders>
            <w:vAlign w:val="bottom"/>
            <w:hideMark/>
          </w:tcPr>
          <w:p w14:paraId="19256027" w14:textId="77777777" w:rsidR="0020499A" w:rsidRPr="00327985" w:rsidRDefault="0020499A" w:rsidP="00DE4953">
            <w:pPr>
              <w:jc w:val="right"/>
              <w:rPr>
                <w:rFonts w:ascii="Arial" w:hAnsi="Arial" w:cs="Arial"/>
                <w:b/>
                <w:bCs/>
                <w:color w:val="000000"/>
                <w:sz w:val="16"/>
                <w:szCs w:val="16"/>
              </w:rPr>
            </w:pPr>
            <w:r w:rsidRPr="00327985">
              <w:rPr>
                <w:rFonts w:ascii="Arial" w:hAnsi="Arial" w:cs="Arial"/>
                <w:b/>
                <w:bCs/>
                <w:color w:val="000000"/>
                <w:sz w:val="16"/>
                <w:szCs w:val="16"/>
              </w:rPr>
              <w:t>30/06/2025</w:t>
            </w:r>
          </w:p>
        </w:tc>
      </w:tr>
      <w:tr w:rsidR="0020499A" w:rsidRPr="00327985" w14:paraId="3BEAD897" w14:textId="77777777" w:rsidTr="007F78D9">
        <w:trPr>
          <w:trHeight w:val="20"/>
        </w:trPr>
        <w:tc>
          <w:tcPr>
            <w:tcW w:w="1404" w:type="pct"/>
            <w:tcBorders>
              <w:top w:val="nil"/>
              <w:left w:val="nil"/>
              <w:bottom w:val="nil"/>
              <w:right w:val="nil"/>
            </w:tcBorders>
            <w:noWrap/>
            <w:vAlign w:val="center"/>
            <w:hideMark/>
          </w:tcPr>
          <w:p w14:paraId="270FF260" w14:textId="77777777" w:rsidR="0020499A" w:rsidRPr="00327985" w:rsidRDefault="0020499A" w:rsidP="00DE4953">
            <w:pPr>
              <w:jc w:val="right"/>
              <w:rPr>
                <w:rFonts w:ascii="Arial" w:hAnsi="Arial" w:cs="Arial"/>
                <w:b/>
                <w:bCs/>
                <w:color w:val="000000"/>
                <w:sz w:val="16"/>
                <w:szCs w:val="16"/>
              </w:rPr>
            </w:pPr>
          </w:p>
        </w:tc>
        <w:tc>
          <w:tcPr>
            <w:tcW w:w="588" w:type="pct"/>
            <w:tcBorders>
              <w:top w:val="nil"/>
              <w:left w:val="nil"/>
              <w:bottom w:val="nil"/>
              <w:right w:val="nil"/>
            </w:tcBorders>
            <w:hideMark/>
          </w:tcPr>
          <w:p w14:paraId="29D210FD" w14:textId="77777777" w:rsidR="0020499A" w:rsidRPr="00327985" w:rsidRDefault="0020499A" w:rsidP="00DE4953">
            <w:pPr>
              <w:rPr>
                <w:sz w:val="16"/>
                <w:szCs w:val="16"/>
              </w:rPr>
            </w:pPr>
          </w:p>
        </w:tc>
        <w:tc>
          <w:tcPr>
            <w:tcW w:w="127" w:type="pct"/>
            <w:tcBorders>
              <w:top w:val="nil"/>
              <w:left w:val="nil"/>
              <w:bottom w:val="nil"/>
              <w:right w:val="nil"/>
            </w:tcBorders>
            <w:hideMark/>
          </w:tcPr>
          <w:p w14:paraId="7AE271A7" w14:textId="77777777" w:rsidR="0020499A" w:rsidRPr="00327985" w:rsidRDefault="0020499A" w:rsidP="00DE4953">
            <w:pPr>
              <w:rPr>
                <w:sz w:val="16"/>
                <w:szCs w:val="16"/>
              </w:rPr>
            </w:pPr>
          </w:p>
        </w:tc>
        <w:tc>
          <w:tcPr>
            <w:tcW w:w="588" w:type="pct"/>
            <w:tcBorders>
              <w:top w:val="nil"/>
              <w:left w:val="nil"/>
              <w:bottom w:val="nil"/>
              <w:right w:val="nil"/>
            </w:tcBorders>
            <w:hideMark/>
          </w:tcPr>
          <w:p w14:paraId="5C2F1944" w14:textId="77777777" w:rsidR="0020499A" w:rsidRPr="00327985" w:rsidRDefault="0020499A" w:rsidP="00DE4953">
            <w:pPr>
              <w:rPr>
                <w:sz w:val="16"/>
                <w:szCs w:val="16"/>
              </w:rPr>
            </w:pPr>
          </w:p>
        </w:tc>
        <w:tc>
          <w:tcPr>
            <w:tcW w:w="127" w:type="pct"/>
            <w:tcBorders>
              <w:top w:val="nil"/>
              <w:left w:val="nil"/>
              <w:bottom w:val="nil"/>
              <w:right w:val="nil"/>
            </w:tcBorders>
            <w:hideMark/>
          </w:tcPr>
          <w:p w14:paraId="15E91A73" w14:textId="77777777" w:rsidR="0020499A" w:rsidRPr="00327985" w:rsidRDefault="0020499A" w:rsidP="00DE4953">
            <w:pPr>
              <w:rPr>
                <w:sz w:val="16"/>
                <w:szCs w:val="16"/>
              </w:rPr>
            </w:pPr>
          </w:p>
        </w:tc>
        <w:tc>
          <w:tcPr>
            <w:tcW w:w="588" w:type="pct"/>
            <w:tcBorders>
              <w:top w:val="nil"/>
              <w:left w:val="nil"/>
              <w:bottom w:val="nil"/>
              <w:right w:val="nil"/>
            </w:tcBorders>
            <w:hideMark/>
          </w:tcPr>
          <w:p w14:paraId="2AA871F7" w14:textId="77777777" w:rsidR="0020499A" w:rsidRPr="00327985" w:rsidRDefault="0020499A" w:rsidP="00DE4953">
            <w:pPr>
              <w:rPr>
                <w:sz w:val="16"/>
                <w:szCs w:val="16"/>
              </w:rPr>
            </w:pPr>
          </w:p>
        </w:tc>
        <w:tc>
          <w:tcPr>
            <w:tcW w:w="127" w:type="pct"/>
            <w:tcBorders>
              <w:top w:val="nil"/>
              <w:left w:val="nil"/>
              <w:bottom w:val="nil"/>
              <w:right w:val="nil"/>
            </w:tcBorders>
            <w:hideMark/>
          </w:tcPr>
          <w:p w14:paraId="1B28CF73" w14:textId="77777777" w:rsidR="0020499A" w:rsidRPr="00327985" w:rsidRDefault="0020499A" w:rsidP="00DE4953">
            <w:pPr>
              <w:rPr>
                <w:sz w:val="16"/>
                <w:szCs w:val="16"/>
              </w:rPr>
            </w:pPr>
          </w:p>
        </w:tc>
        <w:tc>
          <w:tcPr>
            <w:tcW w:w="637" w:type="pct"/>
            <w:tcBorders>
              <w:top w:val="nil"/>
              <w:left w:val="nil"/>
              <w:bottom w:val="nil"/>
              <w:right w:val="nil"/>
            </w:tcBorders>
            <w:hideMark/>
          </w:tcPr>
          <w:p w14:paraId="59A8770D" w14:textId="77777777" w:rsidR="0020499A" w:rsidRPr="00327985" w:rsidRDefault="0020499A" w:rsidP="00DE4953">
            <w:pPr>
              <w:rPr>
                <w:sz w:val="16"/>
                <w:szCs w:val="16"/>
              </w:rPr>
            </w:pPr>
          </w:p>
        </w:tc>
        <w:tc>
          <w:tcPr>
            <w:tcW w:w="127" w:type="pct"/>
            <w:tcBorders>
              <w:top w:val="nil"/>
              <w:left w:val="nil"/>
              <w:bottom w:val="nil"/>
              <w:right w:val="nil"/>
            </w:tcBorders>
            <w:hideMark/>
          </w:tcPr>
          <w:p w14:paraId="2EEC0251" w14:textId="77777777" w:rsidR="0020499A" w:rsidRPr="00327985" w:rsidRDefault="0020499A" w:rsidP="00DE4953">
            <w:pPr>
              <w:rPr>
                <w:sz w:val="16"/>
                <w:szCs w:val="16"/>
              </w:rPr>
            </w:pPr>
          </w:p>
        </w:tc>
        <w:tc>
          <w:tcPr>
            <w:tcW w:w="686" w:type="pct"/>
            <w:tcBorders>
              <w:top w:val="nil"/>
              <w:left w:val="nil"/>
              <w:bottom w:val="nil"/>
              <w:right w:val="nil"/>
            </w:tcBorders>
            <w:hideMark/>
          </w:tcPr>
          <w:p w14:paraId="2F21BA0A" w14:textId="77777777" w:rsidR="0020499A" w:rsidRPr="00327985" w:rsidRDefault="0020499A" w:rsidP="00DE4953">
            <w:pPr>
              <w:rPr>
                <w:sz w:val="16"/>
                <w:szCs w:val="16"/>
              </w:rPr>
            </w:pPr>
          </w:p>
        </w:tc>
      </w:tr>
      <w:tr w:rsidR="0020499A" w:rsidRPr="00327985" w14:paraId="13917F09" w14:textId="77777777" w:rsidTr="007F78D9">
        <w:trPr>
          <w:trHeight w:val="20"/>
        </w:trPr>
        <w:tc>
          <w:tcPr>
            <w:tcW w:w="1404" w:type="pct"/>
            <w:tcBorders>
              <w:top w:val="nil"/>
              <w:left w:val="nil"/>
              <w:bottom w:val="nil"/>
              <w:right w:val="nil"/>
            </w:tcBorders>
            <w:noWrap/>
            <w:vAlign w:val="center"/>
            <w:hideMark/>
          </w:tcPr>
          <w:p w14:paraId="3B83F338" w14:textId="77777777" w:rsidR="0020499A" w:rsidRPr="00327985" w:rsidRDefault="0020499A" w:rsidP="00DE4953">
            <w:pPr>
              <w:rPr>
                <w:rFonts w:ascii="Arial" w:hAnsi="Arial" w:cs="Arial"/>
                <w:color w:val="000000"/>
                <w:sz w:val="16"/>
                <w:szCs w:val="16"/>
              </w:rPr>
            </w:pPr>
            <w:r w:rsidRPr="00327985">
              <w:rPr>
                <w:rFonts w:ascii="Arial" w:hAnsi="Arial" w:cs="Arial"/>
                <w:color w:val="000000"/>
                <w:sz w:val="16"/>
                <w:szCs w:val="16"/>
              </w:rPr>
              <w:t>Contingências cíveis</w:t>
            </w:r>
          </w:p>
        </w:tc>
        <w:tc>
          <w:tcPr>
            <w:tcW w:w="588" w:type="pct"/>
            <w:tcBorders>
              <w:top w:val="nil"/>
              <w:left w:val="nil"/>
              <w:bottom w:val="nil"/>
              <w:right w:val="nil"/>
            </w:tcBorders>
            <w:vAlign w:val="center"/>
            <w:hideMark/>
          </w:tcPr>
          <w:p w14:paraId="5016876E" w14:textId="3BF66790"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45.750</w:t>
            </w:r>
          </w:p>
        </w:tc>
        <w:tc>
          <w:tcPr>
            <w:tcW w:w="127" w:type="pct"/>
            <w:tcBorders>
              <w:top w:val="nil"/>
              <w:left w:val="nil"/>
              <w:bottom w:val="nil"/>
              <w:right w:val="nil"/>
            </w:tcBorders>
            <w:hideMark/>
          </w:tcPr>
          <w:p w14:paraId="0B5669DF" w14:textId="77777777" w:rsidR="0020499A" w:rsidRPr="00327985" w:rsidRDefault="0020499A" w:rsidP="00DE4953">
            <w:pPr>
              <w:jc w:val="right"/>
              <w:rPr>
                <w:rFonts w:ascii="Arial" w:hAnsi="Arial" w:cs="Arial"/>
                <w:color w:val="000000"/>
                <w:sz w:val="16"/>
                <w:szCs w:val="16"/>
              </w:rPr>
            </w:pPr>
          </w:p>
        </w:tc>
        <w:tc>
          <w:tcPr>
            <w:tcW w:w="588" w:type="pct"/>
            <w:tcBorders>
              <w:top w:val="nil"/>
              <w:left w:val="nil"/>
              <w:bottom w:val="nil"/>
              <w:right w:val="nil"/>
            </w:tcBorders>
            <w:vAlign w:val="center"/>
            <w:hideMark/>
          </w:tcPr>
          <w:p w14:paraId="0D283A80" w14:textId="0E267BFA"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767</w:t>
            </w:r>
          </w:p>
        </w:tc>
        <w:tc>
          <w:tcPr>
            <w:tcW w:w="127" w:type="pct"/>
            <w:tcBorders>
              <w:top w:val="nil"/>
              <w:left w:val="nil"/>
              <w:bottom w:val="nil"/>
              <w:right w:val="nil"/>
            </w:tcBorders>
            <w:hideMark/>
          </w:tcPr>
          <w:p w14:paraId="5B58F39A" w14:textId="77777777" w:rsidR="0020499A" w:rsidRPr="00327985" w:rsidRDefault="0020499A" w:rsidP="00DE4953">
            <w:pPr>
              <w:jc w:val="right"/>
              <w:rPr>
                <w:rFonts w:ascii="Arial" w:hAnsi="Arial" w:cs="Arial"/>
                <w:color w:val="000000"/>
                <w:sz w:val="16"/>
                <w:szCs w:val="16"/>
              </w:rPr>
            </w:pPr>
          </w:p>
        </w:tc>
        <w:tc>
          <w:tcPr>
            <w:tcW w:w="588" w:type="pct"/>
            <w:tcBorders>
              <w:top w:val="nil"/>
              <w:left w:val="nil"/>
              <w:bottom w:val="nil"/>
              <w:right w:val="nil"/>
            </w:tcBorders>
            <w:vAlign w:val="center"/>
            <w:hideMark/>
          </w:tcPr>
          <w:p w14:paraId="7E863023" w14:textId="0C52D8B0"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(19)</w:t>
            </w:r>
          </w:p>
        </w:tc>
        <w:tc>
          <w:tcPr>
            <w:tcW w:w="127" w:type="pct"/>
            <w:tcBorders>
              <w:top w:val="nil"/>
              <w:left w:val="nil"/>
              <w:bottom w:val="nil"/>
              <w:right w:val="nil"/>
            </w:tcBorders>
            <w:hideMark/>
          </w:tcPr>
          <w:p w14:paraId="7CF19CB5" w14:textId="77777777" w:rsidR="0020499A" w:rsidRPr="00327985" w:rsidRDefault="0020499A" w:rsidP="00DE4953">
            <w:pPr>
              <w:jc w:val="right"/>
              <w:rPr>
                <w:rFonts w:ascii="Arial" w:hAnsi="Arial" w:cs="Arial"/>
                <w:color w:val="000000"/>
                <w:sz w:val="16"/>
                <w:szCs w:val="16"/>
              </w:rPr>
            </w:pPr>
          </w:p>
        </w:tc>
        <w:tc>
          <w:tcPr>
            <w:tcW w:w="637" w:type="pct"/>
            <w:tcBorders>
              <w:top w:val="nil"/>
              <w:left w:val="nil"/>
              <w:bottom w:val="nil"/>
              <w:right w:val="nil"/>
            </w:tcBorders>
            <w:vAlign w:val="center"/>
            <w:hideMark/>
          </w:tcPr>
          <w:p w14:paraId="25D0FCCA" w14:textId="2620C579"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745</w:t>
            </w:r>
          </w:p>
        </w:tc>
        <w:tc>
          <w:tcPr>
            <w:tcW w:w="127" w:type="pct"/>
            <w:tcBorders>
              <w:top w:val="nil"/>
              <w:left w:val="nil"/>
              <w:bottom w:val="nil"/>
              <w:right w:val="nil"/>
            </w:tcBorders>
            <w:hideMark/>
          </w:tcPr>
          <w:p w14:paraId="5D7EA4C7" w14:textId="77777777" w:rsidR="0020499A" w:rsidRPr="00327985" w:rsidRDefault="0020499A" w:rsidP="00DE4953">
            <w:pPr>
              <w:jc w:val="right"/>
              <w:rPr>
                <w:rFonts w:ascii="Arial" w:hAnsi="Arial" w:cs="Arial"/>
                <w:color w:val="000000"/>
                <w:sz w:val="16"/>
                <w:szCs w:val="16"/>
              </w:rPr>
            </w:pPr>
          </w:p>
        </w:tc>
        <w:tc>
          <w:tcPr>
            <w:tcW w:w="686" w:type="pct"/>
            <w:tcBorders>
              <w:top w:val="nil"/>
              <w:left w:val="nil"/>
              <w:bottom w:val="nil"/>
              <w:right w:val="nil"/>
            </w:tcBorders>
            <w:vAlign w:val="center"/>
            <w:hideMark/>
          </w:tcPr>
          <w:p w14:paraId="5E844680" w14:textId="62F9CDE5"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47.243</w:t>
            </w:r>
          </w:p>
        </w:tc>
      </w:tr>
      <w:tr w:rsidR="0020499A" w:rsidRPr="00327985" w14:paraId="2FA2D2A8" w14:textId="77777777" w:rsidTr="007F78D9">
        <w:trPr>
          <w:trHeight w:val="20"/>
        </w:trPr>
        <w:tc>
          <w:tcPr>
            <w:tcW w:w="1404" w:type="pct"/>
            <w:tcBorders>
              <w:top w:val="nil"/>
              <w:left w:val="nil"/>
              <w:bottom w:val="nil"/>
              <w:right w:val="nil"/>
            </w:tcBorders>
            <w:noWrap/>
            <w:vAlign w:val="center"/>
            <w:hideMark/>
          </w:tcPr>
          <w:p w14:paraId="4FC32A46" w14:textId="77777777" w:rsidR="0020499A" w:rsidRPr="00327985" w:rsidRDefault="0020499A" w:rsidP="00DE4953">
            <w:pPr>
              <w:rPr>
                <w:rFonts w:ascii="Arial" w:hAnsi="Arial" w:cs="Arial"/>
                <w:color w:val="000000"/>
                <w:sz w:val="16"/>
                <w:szCs w:val="16"/>
              </w:rPr>
            </w:pPr>
            <w:r w:rsidRPr="00327985">
              <w:rPr>
                <w:rFonts w:ascii="Arial" w:hAnsi="Arial" w:cs="Arial"/>
                <w:color w:val="000000"/>
                <w:sz w:val="16"/>
                <w:szCs w:val="16"/>
              </w:rPr>
              <w:t>Contingências tributárias</w:t>
            </w:r>
          </w:p>
        </w:tc>
        <w:tc>
          <w:tcPr>
            <w:tcW w:w="588" w:type="pct"/>
            <w:tcBorders>
              <w:top w:val="nil"/>
              <w:left w:val="nil"/>
              <w:bottom w:val="nil"/>
              <w:right w:val="nil"/>
            </w:tcBorders>
            <w:vAlign w:val="center"/>
            <w:hideMark/>
          </w:tcPr>
          <w:p w14:paraId="0D39AD81" w14:textId="2DB5FC68"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7.481</w:t>
            </w:r>
          </w:p>
        </w:tc>
        <w:tc>
          <w:tcPr>
            <w:tcW w:w="127" w:type="pct"/>
            <w:tcBorders>
              <w:top w:val="nil"/>
              <w:left w:val="nil"/>
              <w:bottom w:val="nil"/>
              <w:right w:val="nil"/>
            </w:tcBorders>
            <w:hideMark/>
          </w:tcPr>
          <w:p w14:paraId="78C1DAD1" w14:textId="77777777" w:rsidR="0020499A" w:rsidRPr="00327985" w:rsidRDefault="0020499A" w:rsidP="00DE4953">
            <w:pPr>
              <w:jc w:val="right"/>
              <w:rPr>
                <w:rFonts w:ascii="Arial" w:hAnsi="Arial" w:cs="Arial"/>
                <w:color w:val="000000"/>
                <w:sz w:val="16"/>
                <w:szCs w:val="16"/>
              </w:rPr>
            </w:pPr>
          </w:p>
        </w:tc>
        <w:tc>
          <w:tcPr>
            <w:tcW w:w="588" w:type="pct"/>
            <w:tcBorders>
              <w:top w:val="nil"/>
              <w:left w:val="nil"/>
              <w:bottom w:val="nil"/>
              <w:right w:val="nil"/>
            </w:tcBorders>
            <w:vAlign w:val="center"/>
            <w:hideMark/>
          </w:tcPr>
          <w:p w14:paraId="3FF48387" w14:textId="1D83713F"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473</w:t>
            </w:r>
          </w:p>
        </w:tc>
        <w:tc>
          <w:tcPr>
            <w:tcW w:w="127" w:type="pct"/>
            <w:tcBorders>
              <w:top w:val="nil"/>
              <w:left w:val="nil"/>
              <w:bottom w:val="nil"/>
              <w:right w:val="nil"/>
            </w:tcBorders>
            <w:hideMark/>
          </w:tcPr>
          <w:p w14:paraId="2266B8C6" w14:textId="77777777" w:rsidR="0020499A" w:rsidRPr="00327985" w:rsidRDefault="0020499A" w:rsidP="00DE4953">
            <w:pPr>
              <w:jc w:val="right"/>
              <w:rPr>
                <w:rFonts w:ascii="Arial" w:hAnsi="Arial" w:cs="Arial"/>
                <w:color w:val="000000"/>
                <w:sz w:val="16"/>
                <w:szCs w:val="16"/>
              </w:rPr>
            </w:pPr>
          </w:p>
        </w:tc>
        <w:tc>
          <w:tcPr>
            <w:tcW w:w="588" w:type="pct"/>
            <w:tcBorders>
              <w:top w:val="nil"/>
              <w:left w:val="nil"/>
              <w:bottom w:val="nil"/>
              <w:right w:val="nil"/>
            </w:tcBorders>
            <w:vAlign w:val="center"/>
            <w:hideMark/>
          </w:tcPr>
          <w:p w14:paraId="59CB3887" w14:textId="3FF6E730"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w:t>
            </w:r>
          </w:p>
        </w:tc>
        <w:tc>
          <w:tcPr>
            <w:tcW w:w="127" w:type="pct"/>
            <w:tcBorders>
              <w:top w:val="nil"/>
              <w:left w:val="nil"/>
              <w:bottom w:val="nil"/>
              <w:right w:val="nil"/>
            </w:tcBorders>
            <w:hideMark/>
          </w:tcPr>
          <w:p w14:paraId="64448083" w14:textId="77777777" w:rsidR="0020499A" w:rsidRPr="00327985" w:rsidRDefault="0020499A" w:rsidP="00DE4953">
            <w:pPr>
              <w:jc w:val="right"/>
              <w:rPr>
                <w:rFonts w:ascii="Arial" w:hAnsi="Arial" w:cs="Arial"/>
                <w:color w:val="000000"/>
                <w:sz w:val="16"/>
                <w:szCs w:val="16"/>
              </w:rPr>
            </w:pPr>
          </w:p>
        </w:tc>
        <w:tc>
          <w:tcPr>
            <w:tcW w:w="637" w:type="pct"/>
            <w:tcBorders>
              <w:top w:val="nil"/>
              <w:left w:val="nil"/>
              <w:bottom w:val="nil"/>
              <w:right w:val="nil"/>
            </w:tcBorders>
            <w:vAlign w:val="center"/>
            <w:hideMark/>
          </w:tcPr>
          <w:p w14:paraId="76F40123" w14:textId="5A66FFED"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160</w:t>
            </w:r>
          </w:p>
        </w:tc>
        <w:tc>
          <w:tcPr>
            <w:tcW w:w="127" w:type="pct"/>
            <w:tcBorders>
              <w:top w:val="nil"/>
              <w:left w:val="nil"/>
              <w:bottom w:val="nil"/>
              <w:right w:val="nil"/>
            </w:tcBorders>
            <w:hideMark/>
          </w:tcPr>
          <w:p w14:paraId="09DC8BE3" w14:textId="77777777" w:rsidR="0020499A" w:rsidRPr="00327985" w:rsidRDefault="0020499A" w:rsidP="00DE4953">
            <w:pPr>
              <w:jc w:val="right"/>
              <w:rPr>
                <w:rFonts w:ascii="Arial" w:hAnsi="Arial" w:cs="Arial"/>
                <w:color w:val="000000"/>
                <w:sz w:val="16"/>
                <w:szCs w:val="16"/>
              </w:rPr>
            </w:pPr>
          </w:p>
        </w:tc>
        <w:tc>
          <w:tcPr>
            <w:tcW w:w="686" w:type="pct"/>
            <w:tcBorders>
              <w:top w:val="nil"/>
              <w:left w:val="nil"/>
              <w:bottom w:val="nil"/>
              <w:right w:val="nil"/>
            </w:tcBorders>
            <w:vAlign w:val="center"/>
            <w:hideMark/>
          </w:tcPr>
          <w:p w14:paraId="6CEF33CB" w14:textId="6F2A5936"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8.114</w:t>
            </w:r>
          </w:p>
        </w:tc>
      </w:tr>
      <w:tr w:rsidR="0020499A" w:rsidRPr="00327985" w14:paraId="6518E0C0" w14:textId="77777777" w:rsidTr="007F78D9">
        <w:trPr>
          <w:trHeight w:val="20"/>
        </w:trPr>
        <w:tc>
          <w:tcPr>
            <w:tcW w:w="1404" w:type="pct"/>
            <w:tcBorders>
              <w:top w:val="nil"/>
              <w:left w:val="nil"/>
              <w:bottom w:val="nil"/>
              <w:right w:val="nil"/>
            </w:tcBorders>
            <w:noWrap/>
            <w:vAlign w:val="center"/>
            <w:hideMark/>
          </w:tcPr>
          <w:p w14:paraId="14783DB1" w14:textId="77777777" w:rsidR="0020499A" w:rsidRPr="00327985" w:rsidRDefault="0020499A" w:rsidP="00DE4953">
            <w:pPr>
              <w:rPr>
                <w:rFonts w:ascii="Arial" w:hAnsi="Arial" w:cs="Arial"/>
                <w:color w:val="000000"/>
                <w:sz w:val="16"/>
                <w:szCs w:val="16"/>
              </w:rPr>
            </w:pPr>
            <w:r w:rsidRPr="00327985">
              <w:rPr>
                <w:rFonts w:ascii="Arial" w:hAnsi="Arial" w:cs="Arial"/>
                <w:color w:val="000000"/>
                <w:sz w:val="16"/>
                <w:szCs w:val="16"/>
              </w:rPr>
              <w:t>Contingências administrativas</w:t>
            </w:r>
          </w:p>
        </w:tc>
        <w:tc>
          <w:tcPr>
            <w:tcW w:w="588" w:type="pct"/>
            <w:tcBorders>
              <w:top w:val="nil"/>
              <w:left w:val="nil"/>
              <w:bottom w:val="nil"/>
              <w:right w:val="nil"/>
            </w:tcBorders>
            <w:vAlign w:val="center"/>
            <w:hideMark/>
          </w:tcPr>
          <w:p w14:paraId="63E36DCA" w14:textId="7A3C20BA"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1.437</w:t>
            </w:r>
          </w:p>
        </w:tc>
        <w:tc>
          <w:tcPr>
            <w:tcW w:w="127" w:type="pct"/>
            <w:tcBorders>
              <w:top w:val="nil"/>
              <w:left w:val="nil"/>
              <w:bottom w:val="nil"/>
              <w:right w:val="nil"/>
            </w:tcBorders>
            <w:hideMark/>
          </w:tcPr>
          <w:p w14:paraId="26F7CAF5" w14:textId="77777777" w:rsidR="0020499A" w:rsidRPr="00327985" w:rsidRDefault="0020499A" w:rsidP="00DE4953">
            <w:pPr>
              <w:jc w:val="right"/>
              <w:rPr>
                <w:rFonts w:ascii="Arial" w:hAnsi="Arial" w:cs="Arial"/>
                <w:color w:val="000000"/>
                <w:sz w:val="16"/>
                <w:szCs w:val="16"/>
              </w:rPr>
            </w:pPr>
          </w:p>
        </w:tc>
        <w:tc>
          <w:tcPr>
            <w:tcW w:w="588" w:type="pct"/>
            <w:tcBorders>
              <w:top w:val="nil"/>
              <w:left w:val="nil"/>
              <w:bottom w:val="nil"/>
              <w:right w:val="nil"/>
            </w:tcBorders>
            <w:vAlign w:val="center"/>
            <w:hideMark/>
          </w:tcPr>
          <w:p w14:paraId="0B31D40D" w14:textId="5B3CBE9E"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w:t>
            </w:r>
          </w:p>
        </w:tc>
        <w:tc>
          <w:tcPr>
            <w:tcW w:w="127" w:type="pct"/>
            <w:tcBorders>
              <w:top w:val="nil"/>
              <w:left w:val="nil"/>
              <w:bottom w:val="nil"/>
              <w:right w:val="nil"/>
            </w:tcBorders>
            <w:hideMark/>
          </w:tcPr>
          <w:p w14:paraId="11A0AF4C" w14:textId="77777777" w:rsidR="0020499A" w:rsidRPr="00327985" w:rsidRDefault="0020499A" w:rsidP="00DE4953">
            <w:pPr>
              <w:jc w:val="right"/>
              <w:rPr>
                <w:rFonts w:ascii="Arial" w:hAnsi="Arial" w:cs="Arial"/>
                <w:color w:val="000000"/>
                <w:sz w:val="16"/>
                <w:szCs w:val="16"/>
              </w:rPr>
            </w:pPr>
          </w:p>
        </w:tc>
        <w:tc>
          <w:tcPr>
            <w:tcW w:w="588" w:type="pct"/>
            <w:tcBorders>
              <w:top w:val="nil"/>
              <w:left w:val="nil"/>
              <w:bottom w:val="nil"/>
              <w:right w:val="nil"/>
            </w:tcBorders>
            <w:vAlign w:val="center"/>
            <w:hideMark/>
          </w:tcPr>
          <w:p w14:paraId="5C71AF67" w14:textId="0F9AB831"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w:t>
            </w:r>
          </w:p>
        </w:tc>
        <w:tc>
          <w:tcPr>
            <w:tcW w:w="127" w:type="pct"/>
            <w:tcBorders>
              <w:top w:val="nil"/>
              <w:left w:val="nil"/>
              <w:bottom w:val="nil"/>
              <w:right w:val="nil"/>
            </w:tcBorders>
            <w:hideMark/>
          </w:tcPr>
          <w:p w14:paraId="1062F67C" w14:textId="77777777" w:rsidR="0020499A" w:rsidRPr="00327985" w:rsidRDefault="0020499A" w:rsidP="00DE4953">
            <w:pPr>
              <w:jc w:val="right"/>
              <w:rPr>
                <w:rFonts w:ascii="Arial" w:hAnsi="Arial" w:cs="Arial"/>
                <w:color w:val="000000"/>
                <w:sz w:val="16"/>
                <w:szCs w:val="16"/>
              </w:rPr>
            </w:pPr>
          </w:p>
        </w:tc>
        <w:tc>
          <w:tcPr>
            <w:tcW w:w="637" w:type="pct"/>
            <w:tcBorders>
              <w:top w:val="nil"/>
              <w:left w:val="nil"/>
              <w:bottom w:val="nil"/>
              <w:right w:val="nil"/>
            </w:tcBorders>
            <w:vAlign w:val="center"/>
            <w:hideMark/>
          </w:tcPr>
          <w:p w14:paraId="08EABFDC" w14:textId="527B0FD7"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62</w:t>
            </w:r>
          </w:p>
        </w:tc>
        <w:tc>
          <w:tcPr>
            <w:tcW w:w="127" w:type="pct"/>
            <w:tcBorders>
              <w:top w:val="nil"/>
              <w:left w:val="nil"/>
              <w:bottom w:val="nil"/>
              <w:right w:val="nil"/>
            </w:tcBorders>
            <w:hideMark/>
          </w:tcPr>
          <w:p w14:paraId="30CF21BB" w14:textId="77777777" w:rsidR="0020499A" w:rsidRPr="00327985" w:rsidRDefault="0020499A" w:rsidP="00DE4953">
            <w:pPr>
              <w:jc w:val="right"/>
              <w:rPr>
                <w:rFonts w:ascii="Arial" w:hAnsi="Arial" w:cs="Arial"/>
                <w:color w:val="000000"/>
                <w:sz w:val="16"/>
                <w:szCs w:val="16"/>
              </w:rPr>
            </w:pPr>
          </w:p>
        </w:tc>
        <w:tc>
          <w:tcPr>
            <w:tcW w:w="686" w:type="pct"/>
            <w:tcBorders>
              <w:top w:val="nil"/>
              <w:left w:val="nil"/>
              <w:bottom w:val="nil"/>
              <w:right w:val="nil"/>
            </w:tcBorders>
            <w:vAlign w:val="center"/>
            <w:hideMark/>
          </w:tcPr>
          <w:p w14:paraId="154DCF5D" w14:textId="52D2CC06"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1.499</w:t>
            </w:r>
          </w:p>
        </w:tc>
      </w:tr>
      <w:tr w:rsidR="0020499A" w:rsidRPr="00327985" w14:paraId="7BAC79BB" w14:textId="77777777" w:rsidTr="007F78D9">
        <w:trPr>
          <w:trHeight w:val="20"/>
        </w:trPr>
        <w:tc>
          <w:tcPr>
            <w:tcW w:w="1404" w:type="pct"/>
            <w:tcBorders>
              <w:top w:val="nil"/>
              <w:left w:val="nil"/>
              <w:bottom w:val="nil"/>
              <w:right w:val="nil"/>
            </w:tcBorders>
            <w:noWrap/>
            <w:vAlign w:val="center"/>
            <w:hideMark/>
          </w:tcPr>
          <w:p w14:paraId="067307E9" w14:textId="77777777" w:rsidR="0020499A" w:rsidRPr="00327985" w:rsidRDefault="0020499A" w:rsidP="00DE4953">
            <w:pPr>
              <w:rPr>
                <w:rFonts w:ascii="Arial" w:hAnsi="Arial" w:cs="Arial"/>
                <w:color w:val="000000"/>
                <w:sz w:val="16"/>
                <w:szCs w:val="16"/>
              </w:rPr>
            </w:pPr>
            <w:r w:rsidRPr="00327985">
              <w:rPr>
                <w:rFonts w:ascii="Arial" w:hAnsi="Arial" w:cs="Arial"/>
                <w:color w:val="000000"/>
                <w:sz w:val="16"/>
                <w:szCs w:val="16"/>
              </w:rPr>
              <w:t>Contingências trabalhistas</w:t>
            </w:r>
          </w:p>
        </w:tc>
        <w:tc>
          <w:tcPr>
            <w:tcW w:w="588" w:type="pct"/>
            <w:tcBorders>
              <w:top w:val="nil"/>
              <w:left w:val="nil"/>
              <w:bottom w:val="nil"/>
              <w:right w:val="nil"/>
            </w:tcBorders>
            <w:vAlign w:val="center"/>
            <w:hideMark/>
          </w:tcPr>
          <w:p w14:paraId="0603272D" w14:textId="1E411436"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83</w:t>
            </w:r>
          </w:p>
        </w:tc>
        <w:tc>
          <w:tcPr>
            <w:tcW w:w="127" w:type="pct"/>
            <w:tcBorders>
              <w:top w:val="nil"/>
              <w:left w:val="nil"/>
              <w:bottom w:val="nil"/>
              <w:right w:val="nil"/>
            </w:tcBorders>
            <w:hideMark/>
          </w:tcPr>
          <w:p w14:paraId="42029F4C" w14:textId="77777777" w:rsidR="0020499A" w:rsidRPr="00327985" w:rsidRDefault="0020499A" w:rsidP="00DE4953">
            <w:pPr>
              <w:jc w:val="right"/>
              <w:rPr>
                <w:rFonts w:ascii="Arial" w:hAnsi="Arial" w:cs="Arial"/>
                <w:color w:val="000000"/>
                <w:sz w:val="16"/>
                <w:szCs w:val="16"/>
              </w:rPr>
            </w:pPr>
          </w:p>
        </w:tc>
        <w:tc>
          <w:tcPr>
            <w:tcW w:w="588" w:type="pct"/>
            <w:tcBorders>
              <w:top w:val="nil"/>
              <w:left w:val="nil"/>
              <w:bottom w:val="nil"/>
              <w:right w:val="nil"/>
            </w:tcBorders>
            <w:vAlign w:val="center"/>
            <w:hideMark/>
          </w:tcPr>
          <w:p w14:paraId="79A5F80E" w14:textId="029F1888"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w:t>
            </w:r>
          </w:p>
        </w:tc>
        <w:tc>
          <w:tcPr>
            <w:tcW w:w="127" w:type="pct"/>
            <w:tcBorders>
              <w:top w:val="nil"/>
              <w:left w:val="nil"/>
              <w:bottom w:val="nil"/>
              <w:right w:val="nil"/>
            </w:tcBorders>
            <w:hideMark/>
          </w:tcPr>
          <w:p w14:paraId="6F2A1BEE" w14:textId="77777777" w:rsidR="0020499A" w:rsidRPr="00327985" w:rsidRDefault="0020499A" w:rsidP="00DE4953">
            <w:pPr>
              <w:jc w:val="right"/>
              <w:rPr>
                <w:rFonts w:ascii="Arial" w:hAnsi="Arial" w:cs="Arial"/>
                <w:color w:val="000000"/>
                <w:sz w:val="16"/>
                <w:szCs w:val="16"/>
              </w:rPr>
            </w:pPr>
          </w:p>
        </w:tc>
        <w:tc>
          <w:tcPr>
            <w:tcW w:w="588" w:type="pct"/>
            <w:tcBorders>
              <w:top w:val="nil"/>
              <w:left w:val="nil"/>
              <w:bottom w:val="nil"/>
              <w:right w:val="nil"/>
            </w:tcBorders>
            <w:vAlign w:val="center"/>
            <w:hideMark/>
          </w:tcPr>
          <w:p w14:paraId="3D7E7A90" w14:textId="681D9A5B"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w:t>
            </w:r>
          </w:p>
        </w:tc>
        <w:tc>
          <w:tcPr>
            <w:tcW w:w="127" w:type="pct"/>
            <w:tcBorders>
              <w:top w:val="nil"/>
              <w:left w:val="nil"/>
              <w:bottom w:val="nil"/>
              <w:right w:val="nil"/>
            </w:tcBorders>
            <w:hideMark/>
          </w:tcPr>
          <w:p w14:paraId="3830BEF4" w14:textId="77777777" w:rsidR="0020499A" w:rsidRPr="00327985" w:rsidRDefault="0020499A" w:rsidP="00DE4953">
            <w:pPr>
              <w:jc w:val="right"/>
              <w:rPr>
                <w:rFonts w:ascii="Arial" w:hAnsi="Arial" w:cs="Arial"/>
                <w:color w:val="000000"/>
                <w:sz w:val="16"/>
                <w:szCs w:val="16"/>
              </w:rPr>
            </w:pPr>
          </w:p>
        </w:tc>
        <w:tc>
          <w:tcPr>
            <w:tcW w:w="637" w:type="pct"/>
            <w:tcBorders>
              <w:top w:val="nil"/>
              <w:left w:val="nil"/>
              <w:bottom w:val="nil"/>
              <w:right w:val="nil"/>
            </w:tcBorders>
            <w:vAlign w:val="center"/>
            <w:hideMark/>
          </w:tcPr>
          <w:p w14:paraId="049F711F" w14:textId="46664695"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1</w:t>
            </w:r>
          </w:p>
        </w:tc>
        <w:tc>
          <w:tcPr>
            <w:tcW w:w="127" w:type="pct"/>
            <w:tcBorders>
              <w:top w:val="nil"/>
              <w:left w:val="nil"/>
              <w:bottom w:val="nil"/>
              <w:right w:val="nil"/>
            </w:tcBorders>
            <w:hideMark/>
          </w:tcPr>
          <w:p w14:paraId="73C369A2" w14:textId="77777777" w:rsidR="0020499A" w:rsidRPr="00327985" w:rsidRDefault="0020499A" w:rsidP="00DE4953">
            <w:pPr>
              <w:jc w:val="right"/>
              <w:rPr>
                <w:rFonts w:ascii="Arial" w:hAnsi="Arial" w:cs="Arial"/>
                <w:color w:val="000000"/>
                <w:sz w:val="16"/>
                <w:szCs w:val="16"/>
              </w:rPr>
            </w:pPr>
          </w:p>
        </w:tc>
        <w:tc>
          <w:tcPr>
            <w:tcW w:w="686" w:type="pct"/>
            <w:tcBorders>
              <w:top w:val="nil"/>
              <w:left w:val="nil"/>
              <w:bottom w:val="nil"/>
              <w:right w:val="nil"/>
            </w:tcBorders>
            <w:vAlign w:val="center"/>
            <w:hideMark/>
          </w:tcPr>
          <w:p w14:paraId="2AB84E9C" w14:textId="26BB8EAD"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84</w:t>
            </w:r>
          </w:p>
        </w:tc>
      </w:tr>
      <w:tr w:rsidR="0020499A" w:rsidRPr="00327985" w14:paraId="62849A62" w14:textId="77777777" w:rsidTr="007F78D9">
        <w:trPr>
          <w:trHeight w:val="20"/>
        </w:trPr>
        <w:tc>
          <w:tcPr>
            <w:tcW w:w="1404" w:type="pct"/>
            <w:tcBorders>
              <w:top w:val="nil"/>
              <w:left w:val="nil"/>
              <w:bottom w:val="nil"/>
              <w:right w:val="nil"/>
            </w:tcBorders>
            <w:noWrap/>
            <w:vAlign w:val="center"/>
            <w:hideMark/>
          </w:tcPr>
          <w:p w14:paraId="22C6EA94" w14:textId="77777777" w:rsidR="0020499A" w:rsidRPr="00327985" w:rsidRDefault="0020499A" w:rsidP="00DE4953">
            <w:pPr>
              <w:rPr>
                <w:rFonts w:ascii="Arial" w:hAnsi="Arial" w:cs="Arial"/>
                <w:color w:val="000000"/>
                <w:sz w:val="16"/>
                <w:szCs w:val="16"/>
              </w:rPr>
            </w:pPr>
            <w:r w:rsidRPr="00327985">
              <w:rPr>
                <w:rFonts w:ascii="Arial" w:hAnsi="Arial" w:cs="Arial"/>
                <w:color w:val="000000"/>
                <w:sz w:val="16"/>
                <w:szCs w:val="16"/>
              </w:rPr>
              <w:t>Contingências ambientais</w:t>
            </w:r>
          </w:p>
        </w:tc>
        <w:tc>
          <w:tcPr>
            <w:tcW w:w="588" w:type="pct"/>
            <w:tcBorders>
              <w:top w:val="nil"/>
              <w:left w:val="nil"/>
              <w:bottom w:val="single" w:sz="4" w:space="0" w:color="auto"/>
              <w:right w:val="nil"/>
            </w:tcBorders>
            <w:vAlign w:val="center"/>
            <w:hideMark/>
          </w:tcPr>
          <w:p w14:paraId="4421FC1E" w14:textId="724730C1"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2.097</w:t>
            </w:r>
          </w:p>
        </w:tc>
        <w:tc>
          <w:tcPr>
            <w:tcW w:w="127" w:type="pct"/>
            <w:tcBorders>
              <w:top w:val="nil"/>
              <w:left w:val="nil"/>
              <w:bottom w:val="nil"/>
              <w:right w:val="nil"/>
            </w:tcBorders>
            <w:hideMark/>
          </w:tcPr>
          <w:p w14:paraId="66D1E842" w14:textId="77777777" w:rsidR="0020499A" w:rsidRPr="00327985" w:rsidRDefault="0020499A" w:rsidP="00DE4953">
            <w:pPr>
              <w:jc w:val="right"/>
              <w:rPr>
                <w:rFonts w:ascii="Arial" w:hAnsi="Arial" w:cs="Arial"/>
                <w:color w:val="000000"/>
                <w:sz w:val="16"/>
                <w:szCs w:val="16"/>
              </w:rPr>
            </w:pPr>
          </w:p>
        </w:tc>
        <w:tc>
          <w:tcPr>
            <w:tcW w:w="588" w:type="pct"/>
            <w:tcBorders>
              <w:top w:val="nil"/>
              <w:left w:val="nil"/>
              <w:bottom w:val="single" w:sz="4" w:space="0" w:color="auto"/>
              <w:right w:val="nil"/>
            </w:tcBorders>
            <w:vAlign w:val="center"/>
            <w:hideMark/>
          </w:tcPr>
          <w:p w14:paraId="1DC81242" w14:textId="061F3E13"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w:t>
            </w:r>
          </w:p>
        </w:tc>
        <w:tc>
          <w:tcPr>
            <w:tcW w:w="127" w:type="pct"/>
            <w:tcBorders>
              <w:top w:val="nil"/>
              <w:left w:val="nil"/>
              <w:bottom w:val="nil"/>
              <w:right w:val="nil"/>
            </w:tcBorders>
            <w:hideMark/>
          </w:tcPr>
          <w:p w14:paraId="1F711F22" w14:textId="77777777" w:rsidR="0020499A" w:rsidRPr="00327985" w:rsidRDefault="0020499A" w:rsidP="00DE4953">
            <w:pPr>
              <w:jc w:val="right"/>
              <w:rPr>
                <w:rFonts w:ascii="Arial" w:hAnsi="Arial" w:cs="Arial"/>
                <w:color w:val="000000"/>
                <w:sz w:val="16"/>
                <w:szCs w:val="16"/>
              </w:rPr>
            </w:pPr>
          </w:p>
        </w:tc>
        <w:tc>
          <w:tcPr>
            <w:tcW w:w="588" w:type="pct"/>
            <w:tcBorders>
              <w:top w:val="nil"/>
              <w:left w:val="nil"/>
              <w:bottom w:val="single" w:sz="4" w:space="0" w:color="auto"/>
              <w:right w:val="nil"/>
            </w:tcBorders>
            <w:vAlign w:val="center"/>
            <w:hideMark/>
          </w:tcPr>
          <w:p w14:paraId="51C414D2" w14:textId="2ED1404A"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w:t>
            </w:r>
          </w:p>
        </w:tc>
        <w:tc>
          <w:tcPr>
            <w:tcW w:w="127" w:type="pct"/>
            <w:tcBorders>
              <w:top w:val="nil"/>
              <w:left w:val="nil"/>
              <w:bottom w:val="nil"/>
              <w:right w:val="nil"/>
            </w:tcBorders>
            <w:hideMark/>
          </w:tcPr>
          <w:p w14:paraId="6A5FA257" w14:textId="77777777" w:rsidR="0020499A" w:rsidRPr="00327985" w:rsidRDefault="0020499A" w:rsidP="00DE4953">
            <w:pPr>
              <w:jc w:val="right"/>
              <w:rPr>
                <w:rFonts w:ascii="Arial" w:hAnsi="Arial" w:cs="Arial"/>
                <w:color w:val="000000"/>
                <w:sz w:val="16"/>
                <w:szCs w:val="16"/>
              </w:rPr>
            </w:pPr>
          </w:p>
        </w:tc>
        <w:tc>
          <w:tcPr>
            <w:tcW w:w="637" w:type="pct"/>
            <w:tcBorders>
              <w:top w:val="nil"/>
              <w:left w:val="nil"/>
              <w:bottom w:val="single" w:sz="4" w:space="0" w:color="auto"/>
              <w:right w:val="nil"/>
            </w:tcBorders>
            <w:vAlign w:val="center"/>
            <w:hideMark/>
          </w:tcPr>
          <w:p w14:paraId="7A1F034B" w14:textId="03913C45"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28</w:t>
            </w:r>
          </w:p>
        </w:tc>
        <w:tc>
          <w:tcPr>
            <w:tcW w:w="127" w:type="pct"/>
            <w:tcBorders>
              <w:top w:val="nil"/>
              <w:left w:val="nil"/>
              <w:bottom w:val="nil"/>
              <w:right w:val="nil"/>
            </w:tcBorders>
            <w:hideMark/>
          </w:tcPr>
          <w:p w14:paraId="12CE47CA" w14:textId="77777777" w:rsidR="0020499A" w:rsidRPr="00327985" w:rsidRDefault="0020499A" w:rsidP="00DE4953">
            <w:pPr>
              <w:jc w:val="right"/>
              <w:rPr>
                <w:rFonts w:ascii="Arial" w:hAnsi="Arial" w:cs="Arial"/>
                <w:color w:val="000000"/>
                <w:sz w:val="16"/>
                <w:szCs w:val="16"/>
              </w:rPr>
            </w:pPr>
          </w:p>
        </w:tc>
        <w:tc>
          <w:tcPr>
            <w:tcW w:w="686" w:type="pct"/>
            <w:tcBorders>
              <w:top w:val="nil"/>
              <w:left w:val="nil"/>
              <w:bottom w:val="single" w:sz="4" w:space="0" w:color="auto"/>
              <w:right w:val="nil"/>
            </w:tcBorders>
            <w:vAlign w:val="center"/>
            <w:hideMark/>
          </w:tcPr>
          <w:p w14:paraId="0EA4C775" w14:textId="0D97A721"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2.125</w:t>
            </w:r>
          </w:p>
        </w:tc>
      </w:tr>
      <w:tr w:rsidR="0020499A" w:rsidRPr="00327985" w14:paraId="19E3644C" w14:textId="77777777" w:rsidTr="007F78D9">
        <w:trPr>
          <w:trHeight w:val="20"/>
        </w:trPr>
        <w:tc>
          <w:tcPr>
            <w:tcW w:w="1404" w:type="pct"/>
            <w:tcBorders>
              <w:top w:val="nil"/>
              <w:left w:val="nil"/>
              <w:bottom w:val="nil"/>
              <w:right w:val="nil"/>
            </w:tcBorders>
            <w:noWrap/>
            <w:vAlign w:val="center"/>
            <w:hideMark/>
          </w:tcPr>
          <w:p w14:paraId="14239B5D" w14:textId="77777777" w:rsidR="0020499A" w:rsidRPr="00327985" w:rsidRDefault="0020499A" w:rsidP="00DE4953">
            <w:pPr>
              <w:jc w:val="right"/>
              <w:rPr>
                <w:rFonts w:ascii="Arial" w:hAnsi="Arial" w:cs="Arial"/>
                <w:color w:val="000000"/>
                <w:sz w:val="16"/>
                <w:szCs w:val="16"/>
              </w:rPr>
            </w:pPr>
          </w:p>
        </w:tc>
        <w:tc>
          <w:tcPr>
            <w:tcW w:w="588" w:type="pct"/>
            <w:tcBorders>
              <w:top w:val="nil"/>
              <w:left w:val="nil"/>
              <w:bottom w:val="nil"/>
              <w:right w:val="nil"/>
            </w:tcBorders>
            <w:vAlign w:val="center"/>
            <w:hideMark/>
          </w:tcPr>
          <w:p w14:paraId="350BF8A1" w14:textId="77777777" w:rsidR="0020499A" w:rsidRPr="00327985" w:rsidRDefault="0020499A" w:rsidP="00DE4953">
            <w:pPr>
              <w:jc w:val="right"/>
              <w:rPr>
                <w:sz w:val="16"/>
                <w:szCs w:val="16"/>
              </w:rPr>
            </w:pPr>
          </w:p>
        </w:tc>
        <w:tc>
          <w:tcPr>
            <w:tcW w:w="127" w:type="pct"/>
            <w:tcBorders>
              <w:top w:val="nil"/>
              <w:left w:val="nil"/>
              <w:bottom w:val="nil"/>
              <w:right w:val="nil"/>
            </w:tcBorders>
            <w:hideMark/>
          </w:tcPr>
          <w:p w14:paraId="274E1B05" w14:textId="77777777" w:rsidR="0020499A" w:rsidRPr="00327985" w:rsidRDefault="0020499A" w:rsidP="00DE4953">
            <w:pPr>
              <w:jc w:val="right"/>
              <w:rPr>
                <w:sz w:val="16"/>
                <w:szCs w:val="16"/>
              </w:rPr>
            </w:pPr>
          </w:p>
        </w:tc>
        <w:tc>
          <w:tcPr>
            <w:tcW w:w="588" w:type="pct"/>
            <w:tcBorders>
              <w:top w:val="nil"/>
              <w:left w:val="nil"/>
              <w:bottom w:val="nil"/>
              <w:right w:val="nil"/>
            </w:tcBorders>
            <w:vAlign w:val="center"/>
            <w:hideMark/>
          </w:tcPr>
          <w:p w14:paraId="7A6F632F" w14:textId="77777777" w:rsidR="0020499A" w:rsidRPr="00327985" w:rsidRDefault="0020499A" w:rsidP="00DE4953">
            <w:pPr>
              <w:jc w:val="right"/>
              <w:rPr>
                <w:sz w:val="16"/>
                <w:szCs w:val="16"/>
              </w:rPr>
            </w:pPr>
          </w:p>
        </w:tc>
        <w:tc>
          <w:tcPr>
            <w:tcW w:w="127" w:type="pct"/>
            <w:tcBorders>
              <w:top w:val="nil"/>
              <w:left w:val="nil"/>
              <w:bottom w:val="nil"/>
              <w:right w:val="nil"/>
            </w:tcBorders>
            <w:hideMark/>
          </w:tcPr>
          <w:p w14:paraId="1E3CF025" w14:textId="77777777" w:rsidR="0020499A" w:rsidRPr="00327985" w:rsidRDefault="0020499A" w:rsidP="00DE4953">
            <w:pPr>
              <w:jc w:val="right"/>
              <w:rPr>
                <w:sz w:val="16"/>
                <w:szCs w:val="16"/>
              </w:rPr>
            </w:pPr>
          </w:p>
        </w:tc>
        <w:tc>
          <w:tcPr>
            <w:tcW w:w="588" w:type="pct"/>
            <w:tcBorders>
              <w:top w:val="nil"/>
              <w:left w:val="nil"/>
              <w:bottom w:val="nil"/>
              <w:right w:val="nil"/>
            </w:tcBorders>
            <w:vAlign w:val="center"/>
            <w:hideMark/>
          </w:tcPr>
          <w:p w14:paraId="22D58ED7" w14:textId="77777777" w:rsidR="0020499A" w:rsidRPr="00327985" w:rsidRDefault="0020499A" w:rsidP="00DE4953">
            <w:pPr>
              <w:jc w:val="right"/>
              <w:rPr>
                <w:sz w:val="16"/>
                <w:szCs w:val="16"/>
              </w:rPr>
            </w:pPr>
          </w:p>
        </w:tc>
        <w:tc>
          <w:tcPr>
            <w:tcW w:w="127" w:type="pct"/>
            <w:tcBorders>
              <w:top w:val="nil"/>
              <w:left w:val="nil"/>
              <w:bottom w:val="nil"/>
              <w:right w:val="nil"/>
            </w:tcBorders>
            <w:hideMark/>
          </w:tcPr>
          <w:p w14:paraId="75D587F2" w14:textId="77777777" w:rsidR="0020499A" w:rsidRPr="00327985" w:rsidRDefault="0020499A" w:rsidP="00DE4953">
            <w:pPr>
              <w:jc w:val="right"/>
              <w:rPr>
                <w:sz w:val="16"/>
                <w:szCs w:val="16"/>
              </w:rPr>
            </w:pPr>
          </w:p>
        </w:tc>
        <w:tc>
          <w:tcPr>
            <w:tcW w:w="637" w:type="pct"/>
            <w:tcBorders>
              <w:top w:val="nil"/>
              <w:left w:val="nil"/>
              <w:bottom w:val="nil"/>
              <w:right w:val="nil"/>
            </w:tcBorders>
            <w:vAlign w:val="center"/>
            <w:hideMark/>
          </w:tcPr>
          <w:p w14:paraId="52BDAC9E" w14:textId="77777777" w:rsidR="0020499A" w:rsidRPr="00327985" w:rsidRDefault="0020499A" w:rsidP="00DE4953">
            <w:pPr>
              <w:jc w:val="right"/>
              <w:rPr>
                <w:sz w:val="16"/>
                <w:szCs w:val="16"/>
              </w:rPr>
            </w:pPr>
          </w:p>
        </w:tc>
        <w:tc>
          <w:tcPr>
            <w:tcW w:w="127" w:type="pct"/>
            <w:tcBorders>
              <w:top w:val="nil"/>
              <w:left w:val="nil"/>
              <w:bottom w:val="nil"/>
              <w:right w:val="nil"/>
            </w:tcBorders>
            <w:hideMark/>
          </w:tcPr>
          <w:p w14:paraId="5193F899" w14:textId="77777777" w:rsidR="0020499A" w:rsidRPr="00327985" w:rsidRDefault="0020499A" w:rsidP="00DE4953">
            <w:pPr>
              <w:jc w:val="right"/>
              <w:rPr>
                <w:sz w:val="16"/>
                <w:szCs w:val="16"/>
              </w:rPr>
            </w:pPr>
          </w:p>
        </w:tc>
        <w:tc>
          <w:tcPr>
            <w:tcW w:w="686" w:type="pct"/>
            <w:tcBorders>
              <w:top w:val="nil"/>
              <w:left w:val="nil"/>
              <w:bottom w:val="nil"/>
              <w:right w:val="nil"/>
            </w:tcBorders>
            <w:vAlign w:val="center"/>
            <w:hideMark/>
          </w:tcPr>
          <w:p w14:paraId="34B4DF33" w14:textId="77777777" w:rsidR="0020499A" w:rsidRPr="00327985" w:rsidRDefault="0020499A" w:rsidP="00DE4953">
            <w:pPr>
              <w:jc w:val="right"/>
              <w:rPr>
                <w:sz w:val="16"/>
                <w:szCs w:val="16"/>
              </w:rPr>
            </w:pPr>
          </w:p>
        </w:tc>
      </w:tr>
      <w:tr w:rsidR="0020499A" w:rsidRPr="00327985" w14:paraId="799D45B1" w14:textId="77777777" w:rsidTr="007F78D9">
        <w:trPr>
          <w:trHeight w:val="20"/>
        </w:trPr>
        <w:tc>
          <w:tcPr>
            <w:tcW w:w="1404" w:type="pct"/>
            <w:tcBorders>
              <w:top w:val="nil"/>
              <w:left w:val="nil"/>
              <w:bottom w:val="nil"/>
              <w:right w:val="nil"/>
            </w:tcBorders>
            <w:noWrap/>
            <w:vAlign w:val="center"/>
            <w:hideMark/>
          </w:tcPr>
          <w:p w14:paraId="438B7700" w14:textId="77777777" w:rsidR="0020499A" w:rsidRPr="00327985" w:rsidRDefault="0020499A" w:rsidP="00DE4953">
            <w:pPr>
              <w:jc w:val="right"/>
              <w:rPr>
                <w:sz w:val="16"/>
                <w:szCs w:val="16"/>
              </w:rPr>
            </w:pPr>
          </w:p>
        </w:tc>
        <w:tc>
          <w:tcPr>
            <w:tcW w:w="588" w:type="pct"/>
            <w:tcBorders>
              <w:top w:val="nil"/>
              <w:left w:val="nil"/>
              <w:bottom w:val="double" w:sz="6" w:space="0" w:color="auto"/>
              <w:right w:val="nil"/>
            </w:tcBorders>
            <w:noWrap/>
            <w:vAlign w:val="bottom"/>
            <w:hideMark/>
          </w:tcPr>
          <w:p w14:paraId="5861081A" w14:textId="4D0B1820"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56.848</w:t>
            </w:r>
          </w:p>
        </w:tc>
        <w:tc>
          <w:tcPr>
            <w:tcW w:w="127" w:type="pct"/>
            <w:tcBorders>
              <w:top w:val="nil"/>
              <w:left w:val="nil"/>
              <w:bottom w:val="nil"/>
              <w:right w:val="nil"/>
            </w:tcBorders>
            <w:noWrap/>
            <w:vAlign w:val="center"/>
            <w:hideMark/>
          </w:tcPr>
          <w:p w14:paraId="1D80A3C4" w14:textId="77777777" w:rsidR="0020499A" w:rsidRPr="00327985" w:rsidRDefault="0020499A" w:rsidP="00DE4953">
            <w:pPr>
              <w:jc w:val="right"/>
              <w:rPr>
                <w:rFonts w:ascii="Arial" w:hAnsi="Arial" w:cs="Arial"/>
                <w:color w:val="000000"/>
                <w:sz w:val="16"/>
                <w:szCs w:val="16"/>
              </w:rPr>
            </w:pPr>
          </w:p>
        </w:tc>
        <w:tc>
          <w:tcPr>
            <w:tcW w:w="588" w:type="pct"/>
            <w:tcBorders>
              <w:top w:val="nil"/>
              <w:left w:val="nil"/>
              <w:bottom w:val="double" w:sz="6" w:space="0" w:color="auto"/>
              <w:right w:val="nil"/>
            </w:tcBorders>
            <w:noWrap/>
            <w:vAlign w:val="bottom"/>
            <w:hideMark/>
          </w:tcPr>
          <w:p w14:paraId="6B175344" w14:textId="0772D9F1"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1.240</w:t>
            </w:r>
          </w:p>
        </w:tc>
        <w:tc>
          <w:tcPr>
            <w:tcW w:w="127" w:type="pct"/>
            <w:tcBorders>
              <w:top w:val="nil"/>
              <w:left w:val="nil"/>
              <w:bottom w:val="nil"/>
              <w:right w:val="nil"/>
            </w:tcBorders>
            <w:noWrap/>
            <w:vAlign w:val="center"/>
            <w:hideMark/>
          </w:tcPr>
          <w:p w14:paraId="78E25953" w14:textId="77777777" w:rsidR="0020499A" w:rsidRPr="00327985" w:rsidRDefault="0020499A" w:rsidP="00DE4953">
            <w:pPr>
              <w:jc w:val="right"/>
              <w:rPr>
                <w:rFonts w:ascii="Arial" w:hAnsi="Arial" w:cs="Arial"/>
                <w:color w:val="000000"/>
                <w:sz w:val="16"/>
                <w:szCs w:val="16"/>
              </w:rPr>
            </w:pPr>
          </w:p>
        </w:tc>
        <w:tc>
          <w:tcPr>
            <w:tcW w:w="588" w:type="pct"/>
            <w:tcBorders>
              <w:top w:val="nil"/>
              <w:left w:val="nil"/>
              <w:bottom w:val="double" w:sz="6" w:space="0" w:color="auto"/>
              <w:right w:val="nil"/>
            </w:tcBorders>
            <w:noWrap/>
            <w:vAlign w:val="bottom"/>
            <w:hideMark/>
          </w:tcPr>
          <w:p w14:paraId="1E89CEA6" w14:textId="0E068E3C"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(19)</w:t>
            </w:r>
          </w:p>
        </w:tc>
        <w:tc>
          <w:tcPr>
            <w:tcW w:w="127" w:type="pct"/>
            <w:tcBorders>
              <w:top w:val="nil"/>
              <w:left w:val="nil"/>
              <w:bottom w:val="nil"/>
              <w:right w:val="nil"/>
            </w:tcBorders>
            <w:noWrap/>
            <w:vAlign w:val="center"/>
            <w:hideMark/>
          </w:tcPr>
          <w:p w14:paraId="27C975C5" w14:textId="77777777" w:rsidR="0020499A" w:rsidRPr="00327985" w:rsidRDefault="0020499A" w:rsidP="00DE4953">
            <w:pPr>
              <w:jc w:val="right"/>
              <w:rPr>
                <w:rFonts w:ascii="Arial" w:hAnsi="Arial" w:cs="Arial"/>
                <w:color w:val="000000"/>
                <w:sz w:val="16"/>
                <w:szCs w:val="16"/>
              </w:rPr>
            </w:pPr>
          </w:p>
        </w:tc>
        <w:tc>
          <w:tcPr>
            <w:tcW w:w="637" w:type="pct"/>
            <w:tcBorders>
              <w:top w:val="nil"/>
              <w:left w:val="nil"/>
              <w:bottom w:val="double" w:sz="6" w:space="0" w:color="auto"/>
              <w:right w:val="nil"/>
            </w:tcBorders>
            <w:noWrap/>
            <w:vAlign w:val="bottom"/>
            <w:hideMark/>
          </w:tcPr>
          <w:p w14:paraId="174AAD07" w14:textId="6DF54724"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996</w:t>
            </w:r>
          </w:p>
        </w:tc>
        <w:tc>
          <w:tcPr>
            <w:tcW w:w="127" w:type="pct"/>
            <w:tcBorders>
              <w:top w:val="nil"/>
              <w:left w:val="nil"/>
              <w:bottom w:val="nil"/>
              <w:right w:val="nil"/>
            </w:tcBorders>
            <w:noWrap/>
            <w:vAlign w:val="center"/>
            <w:hideMark/>
          </w:tcPr>
          <w:p w14:paraId="26DC9DE4" w14:textId="77777777" w:rsidR="0020499A" w:rsidRPr="00327985" w:rsidRDefault="0020499A" w:rsidP="00DE4953">
            <w:pPr>
              <w:jc w:val="right"/>
              <w:rPr>
                <w:rFonts w:ascii="Arial" w:hAnsi="Arial" w:cs="Arial"/>
                <w:color w:val="000000"/>
                <w:sz w:val="16"/>
                <w:szCs w:val="16"/>
              </w:rPr>
            </w:pPr>
          </w:p>
        </w:tc>
        <w:tc>
          <w:tcPr>
            <w:tcW w:w="686" w:type="pct"/>
            <w:tcBorders>
              <w:top w:val="nil"/>
              <w:left w:val="nil"/>
              <w:bottom w:val="double" w:sz="6" w:space="0" w:color="auto"/>
              <w:right w:val="nil"/>
            </w:tcBorders>
            <w:noWrap/>
            <w:vAlign w:val="bottom"/>
            <w:hideMark/>
          </w:tcPr>
          <w:p w14:paraId="78A1FE14" w14:textId="643BFF17" w:rsidR="0020499A" w:rsidRPr="00327985" w:rsidRDefault="0020499A" w:rsidP="00DE4953">
            <w:pPr>
              <w:jc w:val="right"/>
              <w:rPr>
                <w:rFonts w:ascii="Arial" w:hAnsi="Arial" w:cs="Arial"/>
                <w:color w:val="000000"/>
                <w:sz w:val="16"/>
                <w:szCs w:val="16"/>
              </w:rPr>
            </w:pPr>
            <w:r w:rsidRPr="00327985">
              <w:rPr>
                <w:rFonts w:ascii="Arial" w:hAnsi="Arial" w:cs="Arial"/>
                <w:color w:val="000000"/>
                <w:sz w:val="16"/>
                <w:szCs w:val="16"/>
              </w:rPr>
              <w:t>59.065</w:t>
            </w:r>
          </w:p>
        </w:tc>
      </w:tr>
    </w:tbl>
    <w:p w14:paraId="18FFE4A6" w14:textId="77777777" w:rsidR="00D63F7E" w:rsidRPr="00327985" w:rsidRDefault="00D63F7E" w:rsidP="00D63F7E">
      <w:pPr>
        <w:rPr>
          <w:rFonts w:ascii="Georgia" w:hAnsi="Georgia" w:cs="Arial"/>
          <w:b/>
        </w:rPr>
      </w:pPr>
    </w:p>
    <w:p w14:paraId="78D0143A" w14:textId="037BB78D" w:rsidR="007F78D9" w:rsidRPr="00327985" w:rsidRDefault="007F78D9">
      <w:pPr>
        <w:rPr>
          <w:rFonts w:ascii="Georgia" w:hAnsi="Georgia" w:cs="Arial"/>
          <w:b/>
        </w:rPr>
      </w:pPr>
      <w:r w:rsidRPr="00327985">
        <w:rPr>
          <w:rFonts w:ascii="Georgia" w:hAnsi="Georgia" w:cs="Arial"/>
          <w:b/>
        </w:rPr>
        <w:br w:type="page"/>
      </w:r>
    </w:p>
    <w:p w14:paraId="354A5F2B" w14:textId="45D502CE" w:rsidR="000918D8" w:rsidRPr="00327985" w:rsidRDefault="000918D8" w:rsidP="00817A26">
      <w:pPr>
        <w:rPr>
          <w:rFonts w:ascii="Arial" w:hAnsi="Arial" w:cs="Arial"/>
          <w:b/>
          <w:sz w:val="22"/>
          <w:szCs w:val="22"/>
        </w:rPr>
      </w:pPr>
      <w:r w:rsidRPr="00327985">
        <w:rPr>
          <w:rFonts w:ascii="Arial" w:hAnsi="Arial" w:cs="Arial"/>
          <w:b/>
          <w:sz w:val="22"/>
          <w:szCs w:val="22"/>
        </w:rPr>
        <w:lastRenderedPageBreak/>
        <w:t>Perdas possíveis, não provisionadas no balanço</w:t>
      </w:r>
    </w:p>
    <w:p w14:paraId="750EC519" w14:textId="77777777" w:rsidR="007F78D9" w:rsidRPr="00327985" w:rsidRDefault="007F78D9">
      <w:pPr>
        <w:rPr>
          <w:rFonts w:ascii="Georgia" w:hAnsi="Georgia" w:cs="Arial"/>
          <w:sz w:val="22"/>
          <w:szCs w:val="22"/>
        </w:rPr>
      </w:pPr>
    </w:p>
    <w:p w14:paraId="78C2215A" w14:textId="1691DE6D" w:rsidR="00DF6EF0" w:rsidRPr="00327985" w:rsidRDefault="00A43D90">
      <w:pPr>
        <w:rPr>
          <w:rFonts w:ascii="Georgia" w:hAnsi="Georgia" w:cs="Arial"/>
          <w:sz w:val="22"/>
          <w:szCs w:val="22"/>
        </w:rPr>
      </w:pPr>
      <w:r w:rsidRPr="00327985">
        <w:rPr>
          <w:rFonts w:ascii="Georgia" w:hAnsi="Georgia" w:cs="Arial"/>
          <w:sz w:val="22"/>
          <w:szCs w:val="22"/>
        </w:rPr>
        <w:t>A Companhia</w:t>
      </w:r>
      <w:r w:rsidR="003F270B" w:rsidRPr="00327985">
        <w:rPr>
          <w:rFonts w:ascii="Georgia" w:hAnsi="Georgia" w:cs="Arial"/>
          <w:sz w:val="22"/>
          <w:szCs w:val="22"/>
        </w:rPr>
        <w:t xml:space="preserve"> está envolvid</w:t>
      </w:r>
      <w:r w:rsidRPr="00327985">
        <w:rPr>
          <w:rFonts w:ascii="Georgia" w:hAnsi="Georgia" w:cs="Arial"/>
          <w:sz w:val="22"/>
          <w:szCs w:val="22"/>
        </w:rPr>
        <w:t>a</w:t>
      </w:r>
      <w:r w:rsidR="003F270B" w:rsidRPr="00327985">
        <w:rPr>
          <w:rFonts w:ascii="Georgia" w:hAnsi="Georgia" w:cs="Arial"/>
          <w:sz w:val="22"/>
          <w:szCs w:val="22"/>
        </w:rPr>
        <w:t xml:space="preserve"> em outros processos relacionados a questões tributárias, trabalhistas e aspectos cíveis surgidos no curso normal dos seus negócios com risco de perda classificado como possível por seus consultores jurídicos no montante de R$</w:t>
      </w:r>
      <w:r w:rsidR="0020499A" w:rsidRPr="00327985">
        <w:rPr>
          <w:rFonts w:ascii="Georgia" w:hAnsi="Georgia" w:cs="Arial"/>
          <w:sz w:val="22"/>
          <w:szCs w:val="22"/>
        </w:rPr>
        <w:t>33.477</w:t>
      </w:r>
      <w:r w:rsidR="003F270B" w:rsidRPr="00327985">
        <w:rPr>
          <w:rFonts w:ascii="Georgia" w:hAnsi="Georgia" w:cs="Arial"/>
          <w:sz w:val="22"/>
          <w:szCs w:val="22"/>
        </w:rPr>
        <w:t xml:space="preserve"> em </w:t>
      </w:r>
      <w:r w:rsidR="00A970F8" w:rsidRPr="00327985">
        <w:rPr>
          <w:rFonts w:ascii="Georgia" w:hAnsi="Georgia" w:cs="Arial"/>
          <w:sz w:val="22"/>
          <w:szCs w:val="22"/>
        </w:rPr>
        <w:t>3</w:t>
      </w:r>
      <w:r w:rsidR="00D63F7E" w:rsidRPr="00327985">
        <w:rPr>
          <w:rFonts w:ascii="Georgia" w:hAnsi="Georgia" w:cs="Arial"/>
          <w:sz w:val="22"/>
          <w:szCs w:val="22"/>
        </w:rPr>
        <w:t>0</w:t>
      </w:r>
      <w:r w:rsidR="00A970F8" w:rsidRPr="00327985">
        <w:rPr>
          <w:rFonts w:ascii="Georgia" w:hAnsi="Georgia" w:cs="Arial"/>
          <w:sz w:val="22"/>
          <w:szCs w:val="22"/>
        </w:rPr>
        <w:t xml:space="preserve"> de </w:t>
      </w:r>
      <w:r w:rsidR="00D63F7E" w:rsidRPr="00327985">
        <w:rPr>
          <w:rFonts w:ascii="Georgia" w:hAnsi="Georgia"/>
          <w:sz w:val="22"/>
          <w:szCs w:val="22"/>
        </w:rPr>
        <w:t>junh</w:t>
      </w:r>
      <w:r w:rsidR="002E1357" w:rsidRPr="00327985">
        <w:rPr>
          <w:rFonts w:ascii="Georgia" w:hAnsi="Georgia"/>
          <w:sz w:val="22"/>
          <w:szCs w:val="22"/>
        </w:rPr>
        <w:t>o</w:t>
      </w:r>
      <w:r w:rsidR="00A970F8" w:rsidRPr="00327985">
        <w:rPr>
          <w:rFonts w:ascii="Georgia" w:hAnsi="Georgia" w:cs="Arial"/>
          <w:sz w:val="22"/>
          <w:szCs w:val="22"/>
        </w:rPr>
        <w:t xml:space="preserve"> de 202</w:t>
      </w:r>
      <w:r w:rsidR="002E1357" w:rsidRPr="00327985">
        <w:rPr>
          <w:rFonts w:ascii="Georgia" w:hAnsi="Georgia" w:cs="Arial"/>
          <w:sz w:val="22"/>
          <w:szCs w:val="22"/>
        </w:rPr>
        <w:t>6</w:t>
      </w:r>
      <w:r w:rsidR="003F270B" w:rsidRPr="00327985">
        <w:rPr>
          <w:rFonts w:ascii="Georgia" w:hAnsi="Georgia" w:cs="Arial"/>
          <w:sz w:val="22"/>
          <w:szCs w:val="22"/>
        </w:rPr>
        <w:t xml:space="preserve"> (R$</w:t>
      </w:r>
      <w:r w:rsidR="002E1357" w:rsidRPr="00327985">
        <w:rPr>
          <w:rFonts w:ascii="Georgia" w:hAnsi="Georgia" w:cs="Arial"/>
          <w:sz w:val="22"/>
          <w:szCs w:val="22"/>
        </w:rPr>
        <w:t>31.546</w:t>
      </w:r>
      <w:r w:rsidR="003F270B" w:rsidRPr="00327985">
        <w:rPr>
          <w:rFonts w:ascii="Georgia" w:hAnsi="Georgia" w:cs="Arial"/>
          <w:sz w:val="22"/>
          <w:szCs w:val="22"/>
        </w:rPr>
        <w:t xml:space="preserve"> em 31 de dezembro de 202</w:t>
      </w:r>
      <w:r w:rsidR="002E1357" w:rsidRPr="00327985">
        <w:rPr>
          <w:rFonts w:ascii="Georgia" w:hAnsi="Georgia" w:cs="Arial"/>
          <w:sz w:val="22"/>
          <w:szCs w:val="22"/>
        </w:rPr>
        <w:t>5</w:t>
      </w:r>
      <w:r w:rsidR="003F270B" w:rsidRPr="00327985">
        <w:rPr>
          <w:rFonts w:ascii="Georgia" w:hAnsi="Georgia" w:cs="Arial"/>
          <w:sz w:val="22"/>
          <w:szCs w:val="22"/>
        </w:rPr>
        <w:t>)</w:t>
      </w:r>
      <w:r w:rsidRPr="00327985">
        <w:rPr>
          <w:rFonts w:ascii="Georgia" w:hAnsi="Georgia" w:cs="Arial"/>
          <w:sz w:val="22"/>
          <w:szCs w:val="22"/>
        </w:rPr>
        <w:t xml:space="preserve">, </w:t>
      </w:r>
      <w:r w:rsidR="003F270B" w:rsidRPr="00327985">
        <w:rPr>
          <w:rFonts w:ascii="Georgia" w:hAnsi="Georgia" w:cs="Arial"/>
          <w:sz w:val="22"/>
          <w:szCs w:val="22"/>
        </w:rPr>
        <w:t xml:space="preserve">para </w:t>
      </w:r>
      <w:r w:rsidR="00CA51C1" w:rsidRPr="00327985">
        <w:rPr>
          <w:rFonts w:ascii="Georgia" w:hAnsi="Georgia" w:cs="Arial"/>
          <w:sz w:val="22"/>
          <w:szCs w:val="22"/>
        </w:rPr>
        <w:t>o qual</w:t>
      </w:r>
      <w:r w:rsidR="003F270B" w:rsidRPr="00327985">
        <w:rPr>
          <w:rFonts w:ascii="Georgia" w:hAnsi="Georgia" w:cs="Arial"/>
          <w:sz w:val="22"/>
          <w:szCs w:val="22"/>
        </w:rPr>
        <w:t xml:space="preserve"> não é requerid</w:t>
      </w:r>
      <w:r w:rsidR="00CA51C1" w:rsidRPr="00327985">
        <w:rPr>
          <w:rFonts w:ascii="Georgia" w:hAnsi="Georgia" w:cs="Arial"/>
          <w:sz w:val="22"/>
          <w:szCs w:val="22"/>
        </w:rPr>
        <w:t>o</w:t>
      </w:r>
      <w:r w:rsidR="003F270B" w:rsidRPr="00327985">
        <w:rPr>
          <w:rFonts w:ascii="Georgia" w:hAnsi="Georgia" w:cs="Arial"/>
          <w:sz w:val="22"/>
          <w:szCs w:val="22"/>
        </w:rPr>
        <w:t xml:space="preserve"> a provisão para eventuais perdas, de acordo com as práticas contábeis adotadas no Brasil.</w:t>
      </w:r>
      <w:r w:rsidR="003021D4" w:rsidRPr="00327985">
        <w:rPr>
          <w:rFonts w:ascii="Georgia" w:hAnsi="Georgia" w:cs="Arial"/>
          <w:sz w:val="22"/>
          <w:szCs w:val="22"/>
        </w:rPr>
        <w:t xml:space="preserve"> Importante ressaltar que não existe saldo consolidado em decorrência do ajuste realizado em conformidade com o CPC 31. </w:t>
      </w:r>
    </w:p>
    <w:p w14:paraId="23EE2D9B" w14:textId="77777777" w:rsidR="002E1357" w:rsidRPr="00327985" w:rsidRDefault="002E1357">
      <w:pPr>
        <w:rPr>
          <w:rFonts w:ascii="Georgia" w:hAnsi="Georgia" w:cs="Arial"/>
          <w:sz w:val="22"/>
          <w:szCs w:val="22"/>
        </w:rPr>
      </w:pPr>
    </w:p>
    <w:p w14:paraId="24076F38" w14:textId="0B5133BF" w:rsidR="000F1E70" w:rsidRPr="00327985" w:rsidRDefault="00CC442D" w:rsidP="007C1E0C">
      <w:pPr>
        <w:widowControl w:val="0"/>
        <w:rPr>
          <w:rFonts w:ascii="Georgia" w:hAnsi="Georgia" w:cs="Arial"/>
          <w:sz w:val="22"/>
          <w:szCs w:val="22"/>
        </w:rPr>
      </w:pPr>
      <w:r w:rsidRPr="00327985">
        <w:rPr>
          <w:rFonts w:ascii="Georgia" w:hAnsi="Georgia" w:cs="Arial"/>
          <w:sz w:val="22"/>
          <w:szCs w:val="22"/>
        </w:rPr>
        <w:t>E</w:t>
      </w:r>
      <w:r w:rsidR="001342DB" w:rsidRPr="00327985">
        <w:rPr>
          <w:rFonts w:ascii="Georgia" w:hAnsi="Georgia" w:cs="Arial"/>
          <w:sz w:val="22"/>
          <w:szCs w:val="22"/>
        </w:rPr>
        <w:t>xceto pela contingência cível provisionada pela Co</w:t>
      </w:r>
      <w:r w:rsidR="00660AD6" w:rsidRPr="00327985">
        <w:rPr>
          <w:rFonts w:ascii="Georgia" w:hAnsi="Georgia" w:cs="Arial"/>
          <w:sz w:val="22"/>
          <w:szCs w:val="22"/>
        </w:rPr>
        <w:t>demig</w:t>
      </w:r>
      <w:r w:rsidR="001342DB" w:rsidRPr="00327985">
        <w:rPr>
          <w:rFonts w:ascii="Georgia" w:hAnsi="Georgia" w:cs="Arial"/>
          <w:sz w:val="22"/>
          <w:szCs w:val="22"/>
        </w:rPr>
        <w:t xml:space="preserve">, </w:t>
      </w:r>
      <w:r w:rsidR="00224EC8" w:rsidRPr="00327985">
        <w:rPr>
          <w:rFonts w:ascii="Georgia" w:hAnsi="Georgia" w:cs="Arial"/>
          <w:sz w:val="22"/>
          <w:szCs w:val="22"/>
        </w:rPr>
        <w:t>todos</w:t>
      </w:r>
      <w:r w:rsidR="00E9356E" w:rsidRPr="00327985">
        <w:rPr>
          <w:rFonts w:ascii="Georgia" w:hAnsi="Georgia" w:cs="Arial"/>
          <w:sz w:val="22"/>
          <w:szCs w:val="22"/>
        </w:rPr>
        <w:t xml:space="preserve"> </w:t>
      </w:r>
      <w:r w:rsidR="001342DB" w:rsidRPr="00327985">
        <w:rPr>
          <w:rFonts w:ascii="Georgia" w:hAnsi="Georgia" w:cs="Arial"/>
          <w:sz w:val="22"/>
          <w:szCs w:val="22"/>
        </w:rPr>
        <w:t>os demais processos envolvendo a Co</w:t>
      </w:r>
      <w:r w:rsidR="007D5644" w:rsidRPr="00327985">
        <w:rPr>
          <w:rFonts w:ascii="Georgia" w:hAnsi="Georgia" w:cs="Arial"/>
          <w:sz w:val="22"/>
          <w:szCs w:val="22"/>
        </w:rPr>
        <w:t>demig</w:t>
      </w:r>
      <w:r w:rsidR="001342DB" w:rsidRPr="00327985">
        <w:rPr>
          <w:rFonts w:ascii="Georgia" w:hAnsi="Georgia" w:cs="Arial"/>
          <w:sz w:val="22"/>
          <w:szCs w:val="22"/>
        </w:rPr>
        <w:t xml:space="preserve"> até a data da cisão, </w:t>
      </w:r>
      <w:r w:rsidR="00CA51C1" w:rsidRPr="00327985">
        <w:rPr>
          <w:rFonts w:ascii="Georgia" w:hAnsi="Georgia" w:cs="Arial"/>
          <w:sz w:val="22"/>
          <w:szCs w:val="22"/>
        </w:rPr>
        <w:t xml:space="preserve">em </w:t>
      </w:r>
      <w:r w:rsidR="001342DB" w:rsidRPr="00327985">
        <w:rPr>
          <w:rFonts w:ascii="Georgia" w:hAnsi="Georgia" w:cs="Arial"/>
          <w:sz w:val="22"/>
          <w:szCs w:val="22"/>
        </w:rPr>
        <w:t xml:space="preserve">31 de janeiro de 2018, foram assumidos pela </w:t>
      </w:r>
      <w:proofErr w:type="spellStart"/>
      <w:r w:rsidR="001342DB" w:rsidRPr="00327985">
        <w:rPr>
          <w:rFonts w:ascii="Georgia" w:hAnsi="Georgia" w:cs="Arial"/>
          <w:sz w:val="22"/>
          <w:szCs w:val="22"/>
        </w:rPr>
        <w:t>Codemge</w:t>
      </w:r>
      <w:proofErr w:type="spellEnd"/>
      <w:r w:rsidR="001342DB" w:rsidRPr="00327985">
        <w:rPr>
          <w:rFonts w:ascii="Georgia" w:hAnsi="Georgia" w:cs="Arial"/>
          <w:sz w:val="22"/>
          <w:szCs w:val="22"/>
        </w:rPr>
        <w:t xml:space="preserve">, </w:t>
      </w:r>
      <w:r w:rsidR="00A31D44" w:rsidRPr="00327985">
        <w:rPr>
          <w:rFonts w:ascii="Georgia" w:hAnsi="Georgia" w:cs="Arial"/>
          <w:sz w:val="22"/>
          <w:szCs w:val="22"/>
        </w:rPr>
        <w:t>conforme Termo de Indenização e Outras Avenças assinado entre as partes</w:t>
      </w:r>
      <w:r w:rsidR="001342DB" w:rsidRPr="00327985">
        <w:rPr>
          <w:rFonts w:ascii="Georgia" w:hAnsi="Georgia" w:cs="Arial"/>
          <w:sz w:val="22"/>
          <w:szCs w:val="22"/>
        </w:rPr>
        <w:t xml:space="preserve">, incluindo as contingências classificadas como </w:t>
      </w:r>
      <w:r w:rsidR="00DA379A" w:rsidRPr="00327985">
        <w:rPr>
          <w:rFonts w:ascii="Georgia" w:hAnsi="Georgia" w:cs="Arial"/>
          <w:sz w:val="22"/>
          <w:szCs w:val="22"/>
        </w:rPr>
        <w:t>p</w:t>
      </w:r>
      <w:r w:rsidR="001342DB" w:rsidRPr="00327985">
        <w:rPr>
          <w:rFonts w:ascii="Georgia" w:hAnsi="Georgia" w:cs="Arial"/>
          <w:sz w:val="22"/>
          <w:szCs w:val="22"/>
        </w:rPr>
        <w:t>ossíveis</w:t>
      </w:r>
      <w:r w:rsidR="00DA379A" w:rsidRPr="00327985">
        <w:rPr>
          <w:rFonts w:ascii="Georgia" w:hAnsi="Georgia" w:cs="Arial"/>
          <w:sz w:val="22"/>
          <w:szCs w:val="22"/>
        </w:rPr>
        <w:t>,</w:t>
      </w:r>
      <w:r w:rsidR="00E9356E" w:rsidRPr="00327985">
        <w:rPr>
          <w:rFonts w:ascii="Georgia" w:hAnsi="Georgia" w:cs="Arial"/>
          <w:sz w:val="22"/>
          <w:szCs w:val="22"/>
        </w:rPr>
        <w:t xml:space="preserve"> restando somente aqueles processos que envolviam os ativos que se mantiveram na Co</w:t>
      </w:r>
      <w:r w:rsidR="008A1A18" w:rsidRPr="00327985">
        <w:rPr>
          <w:rFonts w:ascii="Georgia" w:hAnsi="Georgia" w:cs="Arial"/>
          <w:sz w:val="22"/>
          <w:szCs w:val="22"/>
        </w:rPr>
        <w:t>demig</w:t>
      </w:r>
      <w:r w:rsidR="00E9356E" w:rsidRPr="00327985">
        <w:rPr>
          <w:rFonts w:ascii="Georgia" w:hAnsi="Georgia" w:cs="Arial"/>
          <w:sz w:val="22"/>
          <w:szCs w:val="22"/>
        </w:rPr>
        <w:t xml:space="preserve"> após a cisão</w:t>
      </w:r>
      <w:r w:rsidR="001342DB" w:rsidRPr="00327985">
        <w:rPr>
          <w:rFonts w:ascii="Georgia" w:hAnsi="Georgia" w:cs="Arial"/>
          <w:sz w:val="22"/>
          <w:szCs w:val="22"/>
        </w:rPr>
        <w:t>.</w:t>
      </w:r>
    </w:p>
    <w:p w14:paraId="0554E2CF" w14:textId="642B651E" w:rsidR="001C04B8" w:rsidRPr="00327985" w:rsidRDefault="001C04B8">
      <w:pPr>
        <w:rPr>
          <w:rFonts w:ascii="Georgia" w:hAnsi="Georgia" w:cs="Arial"/>
          <w:b/>
          <w:sz w:val="22"/>
          <w:szCs w:val="22"/>
        </w:rPr>
      </w:pPr>
    </w:p>
    <w:p w14:paraId="5A424133" w14:textId="75DBDBF6" w:rsidR="00E61386" w:rsidRPr="00327985" w:rsidRDefault="00E61386" w:rsidP="00E61386">
      <w:pPr>
        <w:widowControl w:val="0"/>
        <w:jc w:val="both"/>
        <w:rPr>
          <w:rFonts w:ascii="Arial" w:hAnsi="Arial" w:cs="Arial"/>
          <w:b/>
          <w:sz w:val="22"/>
          <w:szCs w:val="22"/>
        </w:rPr>
      </w:pPr>
      <w:r w:rsidRPr="00327985">
        <w:rPr>
          <w:rFonts w:ascii="Arial" w:hAnsi="Arial" w:cs="Arial"/>
          <w:b/>
          <w:sz w:val="22"/>
          <w:szCs w:val="22"/>
        </w:rPr>
        <w:t>Contingências</w:t>
      </w:r>
      <w:r w:rsidR="000C4A66" w:rsidRPr="00327985">
        <w:rPr>
          <w:rFonts w:ascii="Arial" w:hAnsi="Arial" w:cs="Arial"/>
          <w:b/>
          <w:sz w:val="22"/>
          <w:szCs w:val="22"/>
        </w:rPr>
        <w:t xml:space="preserve"> de </w:t>
      </w:r>
      <w:r w:rsidR="00547F69" w:rsidRPr="00327985">
        <w:rPr>
          <w:rFonts w:ascii="Arial" w:hAnsi="Arial" w:cs="Arial"/>
          <w:b/>
          <w:sz w:val="22"/>
          <w:szCs w:val="22"/>
        </w:rPr>
        <w:t>polo</w:t>
      </w:r>
      <w:r w:rsidR="000C4A66" w:rsidRPr="00327985">
        <w:rPr>
          <w:rFonts w:ascii="Arial" w:hAnsi="Arial" w:cs="Arial"/>
          <w:b/>
          <w:sz w:val="22"/>
          <w:szCs w:val="22"/>
        </w:rPr>
        <w:t xml:space="preserve"> </w:t>
      </w:r>
      <w:r w:rsidRPr="00327985">
        <w:rPr>
          <w:rFonts w:ascii="Arial" w:hAnsi="Arial" w:cs="Arial"/>
          <w:b/>
          <w:sz w:val="22"/>
          <w:szCs w:val="22"/>
        </w:rPr>
        <w:t>ativ</w:t>
      </w:r>
      <w:r w:rsidR="000C4A66" w:rsidRPr="00327985">
        <w:rPr>
          <w:rFonts w:ascii="Arial" w:hAnsi="Arial" w:cs="Arial"/>
          <w:b/>
          <w:sz w:val="22"/>
          <w:szCs w:val="22"/>
        </w:rPr>
        <w:t>o</w:t>
      </w:r>
    </w:p>
    <w:p w14:paraId="3ACC1B5E" w14:textId="77777777" w:rsidR="00E61386" w:rsidRPr="00327985" w:rsidRDefault="00E61386" w:rsidP="00E61386">
      <w:pPr>
        <w:tabs>
          <w:tab w:val="left" w:pos="426"/>
        </w:tabs>
        <w:ind w:left="11"/>
        <w:rPr>
          <w:rFonts w:ascii="Georgia" w:hAnsi="Georgia" w:cs="Arial"/>
          <w:sz w:val="22"/>
          <w:szCs w:val="22"/>
        </w:rPr>
      </w:pPr>
    </w:p>
    <w:p w14:paraId="16DB7F19" w14:textId="0E9264B5" w:rsidR="00E61386" w:rsidRPr="00327985" w:rsidRDefault="00E61386" w:rsidP="007C1E0C">
      <w:pPr>
        <w:widowControl w:val="0"/>
        <w:rPr>
          <w:rFonts w:ascii="Georgia" w:hAnsi="Georgia" w:cs="Arial"/>
          <w:sz w:val="22"/>
          <w:szCs w:val="22"/>
        </w:rPr>
      </w:pPr>
      <w:r w:rsidRPr="00327985">
        <w:rPr>
          <w:rFonts w:ascii="Georgia" w:hAnsi="Georgia" w:cs="Arial"/>
          <w:sz w:val="22"/>
          <w:szCs w:val="22"/>
        </w:rPr>
        <w:t xml:space="preserve">Existem processos de contingência </w:t>
      </w:r>
      <w:r w:rsidR="000C4A66" w:rsidRPr="00327985">
        <w:rPr>
          <w:rFonts w:ascii="Georgia" w:hAnsi="Georgia" w:cs="Arial"/>
          <w:sz w:val="22"/>
          <w:szCs w:val="22"/>
        </w:rPr>
        <w:t xml:space="preserve">de </w:t>
      </w:r>
      <w:r w:rsidR="00547F69" w:rsidRPr="00327985">
        <w:rPr>
          <w:rFonts w:ascii="Georgia" w:hAnsi="Georgia" w:cs="Arial"/>
          <w:sz w:val="22"/>
          <w:szCs w:val="22"/>
        </w:rPr>
        <w:t>polo</w:t>
      </w:r>
      <w:r w:rsidR="000C4A66" w:rsidRPr="00327985">
        <w:rPr>
          <w:rFonts w:ascii="Georgia" w:hAnsi="Georgia" w:cs="Arial"/>
          <w:sz w:val="22"/>
          <w:szCs w:val="22"/>
        </w:rPr>
        <w:t xml:space="preserve"> </w:t>
      </w:r>
      <w:r w:rsidRPr="00327985">
        <w:rPr>
          <w:rFonts w:ascii="Georgia" w:hAnsi="Georgia" w:cs="Arial"/>
          <w:sz w:val="22"/>
          <w:szCs w:val="22"/>
        </w:rPr>
        <w:t>ativ</w:t>
      </w:r>
      <w:r w:rsidR="000C4A66" w:rsidRPr="00327985">
        <w:rPr>
          <w:rFonts w:ascii="Georgia" w:hAnsi="Georgia" w:cs="Arial"/>
          <w:sz w:val="22"/>
          <w:szCs w:val="22"/>
        </w:rPr>
        <w:t>o</w:t>
      </w:r>
      <w:r w:rsidRPr="00327985">
        <w:rPr>
          <w:rFonts w:ascii="Georgia" w:hAnsi="Georgia" w:cs="Arial"/>
          <w:sz w:val="22"/>
          <w:szCs w:val="22"/>
        </w:rPr>
        <w:t xml:space="preserve"> </w:t>
      </w:r>
      <w:r w:rsidR="007B0AB0" w:rsidRPr="00327985">
        <w:rPr>
          <w:rFonts w:ascii="Georgia" w:hAnsi="Georgia" w:cs="Arial"/>
          <w:sz w:val="22"/>
          <w:szCs w:val="22"/>
        </w:rPr>
        <w:t xml:space="preserve">em </w:t>
      </w:r>
      <w:r w:rsidRPr="00327985">
        <w:rPr>
          <w:rFonts w:ascii="Georgia" w:hAnsi="Georgia" w:cs="Arial"/>
          <w:sz w:val="22"/>
          <w:szCs w:val="22"/>
        </w:rPr>
        <w:t xml:space="preserve">que </w:t>
      </w:r>
      <w:r w:rsidR="00A43D90" w:rsidRPr="00327985">
        <w:rPr>
          <w:rFonts w:ascii="Georgia" w:hAnsi="Georgia" w:cs="Arial"/>
          <w:sz w:val="22"/>
          <w:szCs w:val="22"/>
        </w:rPr>
        <w:t xml:space="preserve">a Companhia </w:t>
      </w:r>
      <w:r w:rsidRPr="00327985">
        <w:rPr>
          <w:rFonts w:ascii="Georgia" w:hAnsi="Georgia" w:cs="Arial"/>
          <w:sz w:val="22"/>
          <w:szCs w:val="22"/>
        </w:rPr>
        <w:t>está envolvid</w:t>
      </w:r>
      <w:r w:rsidR="00A43D90" w:rsidRPr="00327985">
        <w:rPr>
          <w:rFonts w:ascii="Georgia" w:hAnsi="Georgia" w:cs="Arial"/>
          <w:sz w:val="22"/>
          <w:szCs w:val="22"/>
        </w:rPr>
        <w:t>a</w:t>
      </w:r>
      <w:r w:rsidRPr="00327985">
        <w:rPr>
          <w:rFonts w:ascii="Georgia" w:hAnsi="Georgia" w:cs="Arial"/>
          <w:sz w:val="22"/>
          <w:szCs w:val="22"/>
        </w:rPr>
        <w:t xml:space="preserve"> classificados como provável entrada de benefícios econômicos por seus consultores jurídicos no montante estimado de R$6.</w:t>
      </w:r>
      <w:r w:rsidR="0020499A" w:rsidRPr="00327985">
        <w:rPr>
          <w:rFonts w:ascii="Georgia" w:hAnsi="Georgia" w:cs="Arial"/>
          <w:sz w:val="22"/>
          <w:szCs w:val="22"/>
        </w:rPr>
        <w:t>885</w:t>
      </w:r>
      <w:r w:rsidRPr="00327985">
        <w:rPr>
          <w:rFonts w:ascii="Georgia" w:hAnsi="Georgia" w:cs="Arial"/>
          <w:sz w:val="22"/>
          <w:szCs w:val="22"/>
        </w:rPr>
        <w:t xml:space="preserve"> em </w:t>
      </w:r>
      <w:r w:rsidR="00A715FD" w:rsidRPr="00327985">
        <w:rPr>
          <w:rFonts w:ascii="Georgia" w:hAnsi="Georgia" w:cs="Arial"/>
          <w:sz w:val="22"/>
          <w:szCs w:val="22"/>
        </w:rPr>
        <w:t xml:space="preserve">30 de junho </w:t>
      </w:r>
      <w:r w:rsidRPr="00327985">
        <w:rPr>
          <w:rFonts w:ascii="Georgia" w:hAnsi="Georgia" w:cs="Arial"/>
          <w:sz w:val="22"/>
          <w:szCs w:val="22"/>
        </w:rPr>
        <w:t>de 202</w:t>
      </w:r>
      <w:r w:rsidR="002E1357" w:rsidRPr="00327985">
        <w:rPr>
          <w:rFonts w:ascii="Georgia" w:hAnsi="Georgia" w:cs="Arial"/>
          <w:sz w:val="22"/>
          <w:szCs w:val="22"/>
        </w:rPr>
        <w:t>6</w:t>
      </w:r>
      <w:r w:rsidR="00C332C5" w:rsidRPr="00327985">
        <w:rPr>
          <w:rFonts w:ascii="Georgia" w:hAnsi="Georgia" w:cs="Arial"/>
          <w:sz w:val="22"/>
          <w:szCs w:val="22"/>
        </w:rPr>
        <w:t xml:space="preserve"> (R$</w:t>
      </w:r>
      <w:r w:rsidR="002E1357" w:rsidRPr="00327985">
        <w:rPr>
          <w:rFonts w:ascii="Georgia" w:hAnsi="Georgia" w:cs="Arial"/>
          <w:sz w:val="22"/>
          <w:szCs w:val="22"/>
        </w:rPr>
        <w:t xml:space="preserve">6.629 </w:t>
      </w:r>
      <w:r w:rsidR="00C332C5" w:rsidRPr="00327985">
        <w:rPr>
          <w:rFonts w:ascii="Georgia" w:hAnsi="Georgia" w:cs="Arial"/>
          <w:sz w:val="22"/>
          <w:szCs w:val="22"/>
        </w:rPr>
        <w:t>em 31 de dezembro de 202</w:t>
      </w:r>
      <w:r w:rsidR="002E1357" w:rsidRPr="00327985">
        <w:rPr>
          <w:rFonts w:ascii="Georgia" w:hAnsi="Georgia" w:cs="Arial"/>
          <w:sz w:val="22"/>
          <w:szCs w:val="22"/>
        </w:rPr>
        <w:t>5</w:t>
      </w:r>
      <w:r w:rsidR="00C332C5" w:rsidRPr="00327985">
        <w:rPr>
          <w:rFonts w:ascii="Georgia" w:hAnsi="Georgia" w:cs="Arial"/>
          <w:sz w:val="22"/>
          <w:szCs w:val="22"/>
        </w:rPr>
        <w:t>)</w:t>
      </w:r>
      <w:r w:rsidRPr="00327985">
        <w:rPr>
          <w:rFonts w:ascii="Georgia" w:hAnsi="Georgia" w:cs="Arial"/>
          <w:sz w:val="22"/>
          <w:szCs w:val="22"/>
        </w:rPr>
        <w:t>, para o qua</w:t>
      </w:r>
      <w:r w:rsidR="00FC3598" w:rsidRPr="00327985">
        <w:rPr>
          <w:rFonts w:ascii="Georgia" w:hAnsi="Georgia" w:cs="Arial"/>
          <w:sz w:val="22"/>
          <w:szCs w:val="22"/>
        </w:rPr>
        <w:t>l</w:t>
      </w:r>
      <w:r w:rsidRPr="00327985">
        <w:rPr>
          <w:rFonts w:ascii="Georgia" w:hAnsi="Georgia" w:cs="Arial"/>
          <w:sz w:val="22"/>
          <w:szCs w:val="22"/>
        </w:rPr>
        <w:t xml:space="preserve"> é requerida a divulgação, de acordo com as práticas contábeis adotadas no Brasil. Os processos são relacionados a questões tributárias, administrativas, ambientais e aspectos cíveis, sendo os mais relevantes deles </w:t>
      </w:r>
      <w:r w:rsidR="002E1357" w:rsidRPr="00327985">
        <w:rPr>
          <w:rFonts w:ascii="Georgia" w:hAnsi="Georgia" w:cs="Arial"/>
          <w:sz w:val="22"/>
          <w:szCs w:val="22"/>
        </w:rPr>
        <w:t xml:space="preserve">na Companhia </w:t>
      </w:r>
      <w:r w:rsidRPr="00327985">
        <w:rPr>
          <w:rFonts w:ascii="Georgia" w:hAnsi="Georgia" w:cs="Arial"/>
          <w:sz w:val="22"/>
          <w:szCs w:val="22"/>
        </w:rPr>
        <w:t xml:space="preserve">relativo à cobrança de valores a receber da </w:t>
      </w:r>
      <w:proofErr w:type="spellStart"/>
      <w:r w:rsidRPr="00327985">
        <w:rPr>
          <w:rFonts w:ascii="Georgia" w:hAnsi="Georgia" w:cs="Arial"/>
          <w:sz w:val="22"/>
          <w:szCs w:val="22"/>
        </w:rPr>
        <w:t>Superfonte</w:t>
      </w:r>
      <w:proofErr w:type="spellEnd"/>
      <w:r w:rsidRPr="00327985">
        <w:rPr>
          <w:rFonts w:ascii="Georgia" w:hAnsi="Georgia" w:cs="Arial"/>
          <w:sz w:val="22"/>
          <w:szCs w:val="22"/>
        </w:rPr>
        <w:t xml:space="preserve"> Comércio Indústria e Exportação Ltda, pelo arrendamento de áreas de direito minerário no valor de R$3.</w:t>
      </w:r>
      <w:r w:rsidR="0020499A" w:rsidRPr="00327985">
        <w:rPr>
          <w:rFonts w:ascii="Georgia" w:hAnsi="Georgia" w:cs="Arial"/>
          <w:sz w:val="22"/>
          <w:szCs w:val="22"/>
        </w:rPr>
        <w:t>823</w:t>
      </w:r>
      <w:r w:rsidRPr="00327985">
        <w:rPr>
          <w:rFonts w:ascii="Georgia" w:hAnsi="Georgia" w:cs="Arial"/>
          <w:sz w:val="22"/>
          <w:szCs w:val="22"/>
        </w:rPr>
        <w:t>.</w:t>
      </w:r>
    </w:p>
    <w:p w14:paraId="294B2BD4" w14:textId="63503E69" w:rsidR="00CA6C83" w:rsidRPr="00327985" w:rsidRDefault="00CA6C83">
      <w:pPr>
        <w:rPr>
          <w:rFonts w:ascii="Georgia" w:hAnsi="Georgia" w:cs="Arial"/>
          <w:sz w:val="22"/>
          <w:szCs w:val="22"/>
        </w:rPr>
      </w:pPr>
    </w:p>
    <w:p w14:paraId="4EAB1487" w14:textId="77777777" w:rsidR="007F78D9" w:rsidRPr="00327985" w:rsidRDefault="007F78D9">
      <w:pPr>
        <w:rPr>
          <w:rFonts w:ascii="Georgia" w:hAnsi="Georgia" w:cs="Arial"/>
          <w:sz w:val="22"/>
          <w:szCs w:val="22"/>
        </w:rPr>
      </w:pPr>
    </w:p>
    <w:p w14:paraId="2A459439" w14:textId="57C485BB" w:rsidR="0002692B" w:rsidRPr="00327985" w:rsidRDefault="0002692B" w:rsidP="001D3F11">
      <w:pPr>
        <w:pStyle w:val="Ttulo1"/>
        <w:numPr>
          <w:ilvl w:val="0"/>
          <w:numId w:val="9"/>
        </w:numPr>
        <w:ind w:left="0" w:hanging="709"/>
        <w:jc w:val="left"/>
        <w:rPr>
          <w:b w:val="0"/>
          <w:bCs w:val="0"/>
          <w:sz w:val="22"/>
          <w:szCs w:val="22"/>
          <w:lang w:val="pt-BR"/>
        </w:rPr>
      </w:pPr>
      <w:r w:rsidRPr="00327985">
        <w:rPr>
          <w:sz w:val="22"/>
          <w:szCs w:val="22"/>
          <w:lang w:val="pt-BR"/>
        </w:rPr>
        <w:t>Patrimônio líquido</w:t>
      </w:r>
    </w:p>
    <w:p w14:paraId="4A540A20" w14:textId="77777777" w:rsidR="0002692B" w:rsidRPr="00327985" w:rsidRDefault="0002692B" w:rsidP="001D3F11">
      <w:pPr>
        <w:rPr>
          <w:rFonts w:ascii="Arial" w:hAnsi="Arial" w:cs="Arial"/>
          <w:sz w:val="22"/>
          <w:szCs w:val="22"/>
        </w:rPr>
      </w:pPr>
    </w:p>
    <w:p w14:paraId="1515490A" w14:textId="77777777" w:rsidR="0002692B" w:rsidRPr="00327985" w:rsidRDefault="0002692B" w:rsidP="001D3F11">
      <w:pPr>
        <w:tabs>
          <w:tab w:val="decimal" w:pos="6096"/>
          <w:tab w:val="decimal" w:pos="7797"/>
        </w:tabs>
        <w:ind w:hanging="709"/>
        <w:rPr>
          <w:rFonts w:ascii="Arial" w:hAnsi="Arial" w:cs="Arial"/>
          <w:b/>
          <w:sz w:val="22"/>
          <w:szCs w:val="22"/>
        </w:rPr>
      </w:pPr>
      <w:r w:rsidRPr="00327985">
        <w:rPr>
          <w:rFonts w:ascii="Arial" w:hAnsi="Arial" w:cs="Arial"/>
          <w:b/>
          <w:sz w:val="22"/>
          <w:szCs w:val="22"/>
        </w:rPr>
        <w:t>(a)</w:t>
      </w:r>
      <w:r w:rsidRPr="00327985">
        <w:rPr>
          <w:rFonts w:ascii="Arial" w:hAnsi="Arial" w:cs="Arial"/>
          <w:b/>
          <w:sz w:val="22"/>
          <w:szCs w:val="22"/>
        </w:rPr>
        <w:tab/>
        <w:t>Capital Social</w:t>
      </w:r>
    </w:p>
    <w:p w14:paraId="6C9FCF2F" w14:textId="77777777" w:rsidR="0002692B" w:rsidRPr="00327985" w:rsidRDefault="0002692B" w:rsidP="001D3F11">
      <w:pPr>
        <w:tabs>
          <w:tab w:val="decimal" w:pos="6096"/>
          <w:tab w:val="decimal" w:pos="7797"/>
        </w:tabs>
        <w:rPr>
          <w:rFonts w:ascii="Georgia" w:hAnsi="Georgia" w:cs="Arial"/>
          <w:b/>
          <w:bCs/>
          <w:sz w:val="22"/>
          <w:szCs w:val="22"/>
          <w:u w:val="single"/>
        </w:rPr>
      </w:pPr>
    </w:p>
    <w:p w14:paraId="145DAC6D" w14:textId="1CDF6C6E" w:rsidR="00614D0E" w:rsidRPr="00327985" w:rsidRDefault="00614D0E" w:rsidP="00614D0E">
      <w:pPr>
        <w:tabs>
          <w:tab w:val="decimal" w:pos="6096"/>
          <w:tab w:val="decimal" w:pos="7797"/>
        </w:tabs>
        <w:rPr>
          <w:rFonts w:ascii="Georgia" w:hAnsi="Georgia" w:cs="Arial"/>
          <w:sz w:val="22"/>
          <w:szCs w:val="22"/>
        </w:rPr>
      </w:pPr>
      <w:bookmarkStart w:id="30" w:name="_Hlk531333802"/>
      <w:r w:rsidRPr="00327985">
        <w:rPr>
          <w:rFonts w:ascii="Georgia" w:hAnsi="Georgia" w:cs="Arial"/>
          <w:sz w:val="22"/>
          <w:szCs w:val="22"/>
        </w:rPr>
        <w:t xml:space="preserve">Em </w:t>
      </w:r>
      <w:r w:rsidR="00A715FD" w:rsidRPr="00327985">
        <w:rPr>
          <w:rFonts w:ascii="Georgia" w:hAnsi="Georgia" w:cs="Arial"/>
          <w:sz w:val="22"/>
          <w:szCs w:val="22"/>
        </w:rPr>
        <w:t xml:space="preserve">30 de junho </w:t>
      </w:r>
      <w:r w:rsidRPr="00327985">
        <w:rPr>
          <w:rFonts w:ascii="Georgia" w:hAnsi="Georgia" w:cs="Arial"/>
          <w:sz w:val="22"/>
          <w:szCs w:val="22"/>
        </w:rPr>
        <w:t>de 202</w:t>
      </w:r>
      <w:r w:rsidR="000512ED" w:rsidRPr="00327985">
        <w:rPr>
          <w:rFonts w:ascii="Georgia" w:hAnsi="Georgia" w:cs="Arial"/>
          <w:sz w:val="22"/>
          <w:szCs w:val="22"/>
        </w:rPr>
        <w:t>6</w:t>
      </w:r>
      <w:r w:rsidRPr="00327985">
        <w:rPr>
          <w:rFonts w:ascii="Georgia" w:hAnsi="Georgia" w:cs="Arial"/>
          <w:sz w:val="22"/>
          <w:szCs w:val="22"/>
        </w:rPr>
        <w:t xml:space="preserve">, o capital social subscrito e integralizado da </w:t>
      </w:r>
      <w:proofErr w:type="spellStart"/>
      <w:r w:rsidRPr="00327985">
        <w:rPr>
          <w:rFonts w:ascii="Georgia" w:hAnsi="Georgia" w:cs="Arial"/>
          <w:sz w:val="22"/>
          <w:szCs w:val="22"/>
        </w:rPr>
        <w:t>Codemge</w:t>
      </w:r>
      <w:proofErr w:type="spellEnd"/>
      <w:r w:rsidRPr="00327985">
        <w:rPr>
          <w:rFonts w:ascii="Georgia" w:hAnsi="Georgia" w:cs="Arial"/>
          <w:sz w:val="22"/>
          <w:szCs w:val="22"/>
        </w:rPr>
        <w:t xml:space="preserve"> é de R$</w:t>
      </w:r>
      <w:r w:rsidR="00540B81" w:rsidRPr="00327985">
        <w:rPr>
          <w:rFonts w:ascii="Georgia" w:hAnsi="Georgia" w:cs="Arial"/>
          <w:sz w:val="22"/>
          <w:szCs w:val="22"/>
        </w:rPr>
        <w:t>1.010.556</w:t>
      </w:r>
      <w:r w:rsidR="009D62D4" w:rsidRPr="00327985">
        <w:rPr>
          <w:rFonts w:ascii="Georgia" w:hAnsi="Georgia" w:cs="Arial"/>
          <w:sz w:val="22"/>
          <w:szCs w:val="22"/>
        </w:rPr>
        <w:t xml:space="preserve"> </w:t>
      </w:r>
      <w:r w:rsidRPr="00327985">
        <w:rPr>
          <w:rFonts w:ascii="Georgia" w:hAnsi="Georgia" w:cs="Arial"/>
          <w:sz w:val="22"/>
          <w:szCs w:val="22"/>
        </w:rPr>
        <w:t>(R$</w:t>
      </w:r>
      <w:r w:rsidR="000512ED" w:rsidRPr="00327985">
        <w:rPr>
          <w:rFonts w:ascii="Georgia" w:hAnsi="Georgia" w:cs="Arial"/>
          <w:sz w:val="22"/>
          <w:szCs w:val="22"/>
        </w:rPr>
        <w:t>6</w:t>
      </w:r>
      <w:r w:rsidRPr="00327985">
        <w:rPr>
          <w:rFonts w:ascii="Georgia" w:hAnsi="Georgia" w:cs="Arial"/>
          <w:sz w:val="22"/>
          <w:szCs w:val="22"/>
        </w:rPr>
        <w:t>46.845 em 31 de dezembro de 202</w:t>
      </w:r>
      <w:r w:rsidR="000512ED" w:rsidRPr="00327985">
        <w:rPr>
          <w:rFonts w:ascii="Georgia" w:hAnsi="Georgia" w:cs="Arial"/>
          <w:sz w:val="22"/>
          <w:szCs w:val="22"/>
        </w:rPr>
        <w:t>5</w:t>
      </w:r>
      <w:r w:rsidRPr="00327985">
        <w:rPr>
          <w:rFonts w:ascii="Georgia" w:hAnsi="Georgia" w:cs="Arial"/>
          <w:sz w:val="22"/>
          <w:szCs w:val="22"/>
        </w:rPr>
        <w:t xml:space="preserve">), representado por 205.221 ações, sendo que o </w:t>
      </w:r>
      <w:r w:rsidR="00C80D6C" w:rsidRPr="00327985">
        <w:rPr>
          <w:rFonts w:ascii="Georgia" w:hAnsi="Georgia" w:cs="Arial"/>
          <w:sz w:val="22"/>
          <w:szCs w:val="22"/>
        </w:rPr>
        <w:t xml:space="preserve">Governo </w:t>
      </w:r>
      <w:r w:rsidRPr="00327985">
        <w:rPr>
          <w:rFonts w:ascii="Georgia" w:hAnsi="Georgia" w:cs="Arial"/>
          <w:sz w:val="22"/>
          <w:szCs w:val="22"/>
        </w:rPr>
        <w:t>de Minas Gerais detém 205.219 e a MGI detém 2 ações.</w:t>
      </w:r>
    </w:p>
    <w:p w14:paraId="3C9405EC" w14:textId="77777777" w:rsidR="00614D0E" w:rsidRPr="00327985" w:rsidRDefault="00614D0E" w:rsidP="00614D0E">
      <w:pPr>
        <w:tabs>
          <w:tab w:val="decimal" w:pos="6096"/>
          <w:tab w:val="decimal" w:pos="7797"/>
        </w:tabs>
        <w:rPr>
          <w:rFonts w:ascii="Georgia" w:hAnsi="Georgia" w:cs="Arial"/>
          <w:sz w:val="22"/>
          <w:szCs w:val="22"/>
        </w:rPr>
      </w:pPr>
    </w:p>
    <w:p w14:paraId="1A9ED628" w14:textId="225D461D" w:rsidR="001774A9" w:rsidRPr="00327985" w:rsidRDefault="001774A9" w:rsidP="00614D0E">
      <w:pPr>
        <w:tabs>
          <w:tab w:val="decimal" w:pos="6096"/>
          <w:tab w:val="decimal" w:pos="7797"/>
        </w:tabs>
        <w:rPr>
          <w:rFonts w:ascii="Georgia" w:hAnsi="Georgia" w:cs="Arial"/>
          <w:sz w:val="22"/>
          <w:szCs w:val="22"/>
        </w:rPr>
      </w:pPr>
      <w:r w:rsidRPr="00327985">
        <w:rPr>
          <w:rFonts w:ascii="Georgia" w:hAnsi="Georgia" w:cs="Arial"/>
          <w:sz w:val="22"/>
          <w:szCs w:val="22"/>
        </w:rPr>
        <w:t xml:space="preserve">Em Assembleia Geral Extraordinária (“AGE”) da </w:t>
      </w:r>
      <w:proofErr w:type="spellStart"/>
      <w:r w:rsidRPr="00327985">
        <w:rPr>
          <w:rFonts w:ascii="Georgia" w:hAnsi="Georgia" w:cs="Arial"/>
          <w:sz w:val="22"/>
          <w:szCs w:val="22"/>
        </w:rPr>
        <w:t>Codemge</w:t>
      </w:r>
      <w:proofErr w:type="spellEnd"/>
      <w:r w:rsidRPr="00327985">
        <w:rPr>
          <w:rFonts w:ascii="Georgia" w:hAnsi="Georgia" w:cs="Arial"/>
          <w:sz w:val="22"/>
          <w:szCs w:val="22"/>
        </w:rPr>
        <w:t xml:space="preserve">, realizada no dia 4 de novembro de 2025, foi deliberada a redução de capital da Companhia, sem alteração da quantidade de ações, no montante de R$ 325.340, sendo R$325.337 para o acionista Estado de Minas Gerais e R$3 para o acionista MGI. Como forma de remuneração, o Estado recebeu 83.000 ações ordinárias e 83.000 ações preferenciais da Codemig, enquanto o acionista MGI recebeu sua respectiva parcela de redução em caixa. Em conformidade com o prazo previsto na Lei nº 6.404/76, a redução </w:t>
      </w:r>
      <w:r w:rsidR="000512ED" w:rsidRPr="00327985">
        <w:rPr>
          <w:rFonts w:ascii="Georgia" w:hAnsi="Georgia" w:cs="Arial"/>
          <w:sz w:val="22"/>
          <w:szCs w:val="22"/>
        </w:rPr>
        <w:t>foi</w:t>
      </w:r>
      <w:r w:rsidRPr="00327985">
        <w:rPr>
          <w:rFonts w:ascii="Georgia" w:hAnsi="Georgia" w:cs="Arial"/>
          <w:sz w:val="22"/>
          <w:szCs w:val="22"/>
        </w:rPr>
        <w:t xml:space="preserve"> efetivada em 6 de janeiro de 2026 (vide notas 1</w:t>
      </w:r>
      <w:r w:rsidR="00F3251D">
        <w:rPr>
          <w:rFonts w:ascii="Georgia" w:hAnsi="Georgia" w:cs="Arial"/>
          <w:sz w:val="22"/>
          <w:szCs w:val="22"/>
        </w:rPr>
        <w:t>(g)</w:t>
      </w:r>
      <w:r w:rsidR="000512ED" w:rsidRPr="00327985">
        <w:rPr>
          <w:rFonts w:ascii="Georgia" w:hAnsi="Georgia" w:cs="Arial"/>
          <w:sz w:val="22"/>
          <w:szCs w:val="22"/>
        </w:rPr>
        <w:t xml:space="preserve"> e</w:t>
      </w:r>
      <w:r w:rsidRPr="00327985">
        <w:rPr>
          <w:rFonts w:ascii="Georgia" w:hAnsi="Georgia" w:cs="Arial"/>
          <w:sz w:val="22"/>
          <w:szCs w:val="22"/>
        </w:rPr>
        <w:t xml:space="preserve"> 14).</w:t>
      </w:r>
    </w:p>
    <w:p w14:paraId="61497DF4" w14:textId="77777777" w:rsidR="00A715FD" w:rsidRPr="00327985" w:rsidRDefault="00A715FD" w:rsidP="00614D0E">
      <w:pPr>
        <w:tabs>
          <w:tab w:val="decimal" w:pos="6096"/>
          <w:tab w:val="decimal" w:pos="7797"/>
        </w:tabs>
        <w:rPr>
          <w:rFonts w:ascii="Georgia" w:hAnsi="Georgia" w:cs="Arial"/>
          <w:sz w:val="22"/>
          <w:szCs w:val="22"/>
        </w:rPr>
      </w:pPr>
    </w:p>
    <w:p w14:paraId="25C9B9FE" w14:textId="43A14EE4" w:rsidR="00CA1DE1" w:rsidRPr="00327985" w:rsidRDefault="00540B81" w:rsidP="001D3F11">
      <w:pPr>
        <w:tabs>
          <w:tab w:val="decimal" w:pos="6096"/>
          <w:tab w:val="decimal" w:pos="7797"/>
        </w:tabs>
        <w:rPr>
          <w:rFonts w:ascii="Georgia" w:hAnsi="Georgia" w:cs="Arial"/>
          <w:sz w:val="22"/>
          <w:szCs w:val="22"/>
        </w:rPr>
      </w:pPr>
      <w:r w:rsidRPr="00327985">
        <w:rPr>
          <w:rFonts w:ascii="Georgia" w:hAnsi="Georgia" w:cs="Arial"/>
          <w:sz w:val="22"/>
          <w:szCs w:val="22"/>
        </w:rPr>
        <w:t>Na Assembleia Geral de abril de 2026</w:t>
      </w:r>
      <w:r w:rsidR="00881574" w:rsidRPr="00327985">
        <w:rPr>
          <w:rFonts w:ascii="Georgia" w:hAnsi="Georgia" w:cs="Arial"/>
          <w:sz w:val="22"/>
          <w:szCs w:val="22"/>
        </w:rPr>
        <w:t>,</w:t>
      </w:r>
      <w:r w:rsidRPr="00327985">
        <w:rPr>
          <w:rFonts w:ascii="Georgia" w:hAnsi="Georgia" w:cs="Arial"/>
          <w:sz w:val="22"/>
          <w:szCs w:val="22"/>
        </w:rPr>
        <w:t xml:space="preserve"> foi deliberado o aumento do capital social da Companhia no montante de R$689.051 através de capitalização </w:t>
      </w:r>
      <w:r w:rsidR="000C4DD3">
        <w:rPr>
          <w:rFonts w:ascii="Georgia" w:hAnsi="Georgia" w:cs="Arial"/>
          <w:sz w:val="22"/>
          <w:szCs w:val="22"/>
        </w:rPr>
        <w:t xml:space="preserve">de reserva de lucros </w:t>
      </w:r>
      <w:r w:rsidR="000C4DD3">
        <w:rPr>
          <w:rFonts w:ascii="Georgia" w:hAnsi="Georgia" w:cs="Arial"/>
          <w:sz w:val="22"/>
          <w:szCs w:val="22"/>
        </w:rPr>
        <w:lastRenderedPageBreak/>
        <w:t xml:space="preserve">constituída com </w:t>
      </w:r>
      <w:r w:rsidRPr="00327985">
        <w:rPr>
          <w:rFonts w:ascii="Georgia" w:hAnsi="Georgia" w:cs="Arial"/>
          <w:sz w:val="22"/>
          <w:szCs w:val="22"/>
        </w:rPr>
        <w:t>par</w:t>
      </w:r>
      <w:r w:rsidR="00CD0915">
        <w:rPr>
          <w:rFonts w:ascii="Georgia" w:hAnsi="Georgia" w:cs="Arial"/>
          <w:sz w:val="22"/>
          <w:szCs w:val="22"/>
        </w:rPr>
        <w:t>te</w:t>
      </w:r>
      <w:r w:rsidR="00BF2416">
        <w:rPr>
          <w:rFonts w:ascii="Georgia" w:hAnsi="Georgia" w:cs="Arial"/>
          <w:sz w:val="22"/>
          <w:szCs w:val="22"/>
        </w:rPr>
        <w:t xml:space="preserve"> </w:t>
      </w:r>
      <w:r w:rsidRPr="00327985">
        <w:rPr>
          <w:rFonts w:ascii="Georgia" w:hAnsi="Georgia" w:cs="Arial"/>
          <w:sz w:val="22"/>
          <w:szCs w:val="22"/>
        </w:rPr>
        <w:t xml:space="preserve">do lucro líquido do exercício de 2025. O aumento de capital tem como motivação preservar recursos financeiros para serem aplicados em projetos estratégicos da Companhia e </w:t>
      </w:r>
      <w:r w:rsidR="008D726A" w:rsidRPr="00327985">
        <w:rPr>
          <w:rFonts w:ascii="Georgia" w:hAnsi="Georgia" w:cs="Arial"/>
          <w:sz w:val="22"/>
          <w:szCs w:val="22"/>
        </w:rPr>
        <w:t xml:space="preserve">foi </w:t>
      </w:r>
      <w:r w:rsidRPr="00327985">
        <w:rPr>
          <w:rFonts w:ascii="Georgia" w:hAnsi="Georgia" w:cs="Arial"/>
          <w:sz w:val="22"/>
          <w:szCs w:val="22"/>
        </w:rPr>
        <w:t xml:space="preserve">efetivado sem a emissão de novas ações, considerando ainda que as ações da </w:t>
      </w:r>
      <w:proofErr w:type="spellStart"/>
      <w:r w:rsidRPr="00327985">
        <w:rPr>
          <w:rFonts w:ascii="Georgia" w:hAnsi="Georgia" w:cs="Arial"/>
          <w:sz w:val="22"/>
          <w:szCs w:val="22"/>
        </w:rPr>
        <w:t>Codemge</w:t>
      </w:r>
      <w:proofErr w:type="spellEnd"/>
      <w:r w:rsidRPr="00327985">
        <w:rPr>
          <w:rFonts w:ascii="Georgia" w:hAnsi="Georgia" w:cs="Arial"/>
          <w:sz w:val="22"/>
          <w:szCs w:val="22"/>
        </w:rPr>
        <w:t xml:space="preserve"> não possuem valor nominal, mantendo-se a quantidade e distribuição de ações.</w:t>
      </w:r>
    </w:p>
    <w:p w14:paraId="39CED037" w14:textId="77777777" w:rsidR="00540B81" w:rsidRPr="00327985" w:rsidRDefault="00540B81" w:rsidP="001D3F11">
      <w:pPr>
        <w:tabs>
          <w:tab w:val="decimal" w:pos="6096"/>
          <w:tab w:val="decimal" w:pos="7797"/>
        </w:tabs>
        <w:rPr>
          <w:rFonts w:ascii="Georgia" w:hAnsi="Georgia" w:cs="Arial"/>
          <w:sz w:val="22"/>
          <w:szCs w:val="22"/>
        </w:rPr>
      </w:pPr>
    </w:p>
    <w:bookmarkEnd w:id="30"/>
    <w:p w14:paraId="440BF257" w14:textId="34B914E0" w:rsidR="0002692B" w:rsidRPr="00327985" w:rsidRDefault="0002692B" w:rsidP="001D3F11">
      <w:pPr>
        <w:pStyle w:val="Ttulo3"/>
        <w:shd w:val="clear" w:color="auto" w:fill="FFFFFF"/>
        <w:ind w:hanging="709"/>
        <w:jc w:val="left"/>
        <w:rPr>
          <w:rFonts w:ascii="Arial" w:hAnsi="Arial" w:cs="Arial"/>
          <w:b/>
          <w:color w:val="auto"/>
          <w:sz w:val="22"/>
          <w:szCs w:val="22"/>
        </w:rPr>
      </w:pPr>
      <w:r w:rsidRPr="00327985">
        <w:rPr>
          <w:rFonts w:ascii="Arial" w:hAnsi="Arial" w:cs="Arial"/>
          <w:b/>
          <w:color w:val="auto"/>
          <w:sz w:val="22"/>
          <w:szCs w:val="22"/>
        </w:rPr>
        <w:t>(b)</w:t>
      </w:r>
      <w:r w:rsidR="00B81DAF" w:rsidRPr="00327985">
        <w:rPr>
          <w:rFonts w:ascii="Arial" w:hAnsi="Arial" w:cs="Arial"/>
          <w:b/>
          <w:color w:val="auto"/>
          <w:sz w:val="22"/>
          <w:szCs w:val="22"/>
        </w:rPr>
        <w:tab/>
      </w:r>
      <w:r w:rsidRPr="00327985">
        <w:rPr>
          <w:rFonts w:ascii="Arial" w:hAnsi="Arial" w:cs="Arial"/>
          <w:b/>
          <w:color w:val="auto"/>
          <w:sz w:val="22"/>
          <w:szCs w:val="22"/>
        </w:rPr>
        <w:t>Capital autorizado</w:t>
      </w:r>
    </w:p>
    <w:p w14:paraId="195CD2FE" w14:textId="77777777" w:rsidR="0002692B" w:rsidRPr="00327985" w:rsidRDefault="0002692B" w:rsidP="001D3F11">
      <w:pPr>
        <w:pStyle w:val="NormalWeb"/>
        <w:shd w:val="clear" w:color="auto" w:fill="FFFFFF"/>
        <w:spacing w:before="0" w:beforeAutospacing="0" w:after="0" w:afterAutospacing="0"/>
        <w:rPr>
          <w:b/>
          <w:bCs/>
          <w:sz w:val="22"/>
          <w:szCs w:val="22"/>
          <w:lang w:val="pt-BR"/>
        </w:rPr>
      </w:pPr>
    </w:p>
    <w:p w14:paraId="4D8ECEED" w14:textId="261EF8A9" w:rsidR="007E36F5" w:rsidRPr="00327985" w:rsidRDefault="0002692B" w:rsidP="001D3F11">
      <w:pPr>
        <w:tabs>
          <w:tab w:val="decimal" w:pos="6096"/>
          <w:tab w:val="decimal" w:pos="7797"/>
        </w:tabs>
        <w:rPr>
          <w:rFonts w:ascii="Georgia" w:hAnsi="Georgia" w:cs="Arial"/>
          <w:bCs/>
          <w:sz w:val="22"/>
          <w:szCs w:val="22"/>
          <w:shd w:val="clear" w:color="auto" w:fill="FFFFFF"/>
        </w:rPr>
      </w:pPr>
      <w:r w:rsidRPr="00327985">
        <w:rPr>
          <w:rFonts w:ascii="Georgia" w:hAnsi="Georgia" w:cs="Arial"/>
          <w:bCs/>
          <w:sz w:val="22"/>
          <w:szCs w:val="22"/>
          <w:shd w:val="clear" w:color="auto" w:fill="FFFFFF"/>
        </w:rPr>
        <w:t xml:space="preserve">A Companhia está autorizada a aumentar o seu capital social até o limite de </w:t>
      </w:r>
      <w:r w:rsidR="008A7C09" w:rsidRPr="00327985">
        <w:rPr>
          <w:rFonts w:ascii="Georgia" w:hAnsi="Georgia" w:cs="Arial"/>
          <w:bCs/>
          <w:sz w:val="22"/>
          <w:szCs w:val="22"/>
          <w:shd w:val="clear" w:color="auto" w:fill="FFFFFF"/>
        </w:rPr>
        <w:t>R$</w:t>
      </w:r>
      <w:r w:rsidRPr="00327985">
        <w:rPr>
          <w:rFonts w:ascii="Georgia" w:hAnsi="Georgia" w:cs="Arial"/>
          <w:bCs/>
          <w:sz w:val="22"/>
          <w:szCs w:val="22"/>
          <w:shd w:val="clear" w:color="auto" w:fill="FFFFFF"/>
        </w:rPr>
        <w:t>2.500.000, mediante deliberação do Conselho de Administração.</w:t>
      </w:r>
    </w:p>
    <w:p w14:paraId="75334A2A" w14:textId="77777777" w:rsidR="007F78D9" w:rsidRPr="00327985" w:rsidRDefault="007F78D9" w:rsidP="001D3F11">
      <w:pPr>
        <w:tabs>
          <w:tab w:val="decimal" w:pos="6096"/>
          <w:tab w:val="decimal" w:pos="7797"/>
        </w:tabs>
        <w:rPr>
          <w:rFonts w:ascii="Georgia" w:hAnsi="Georgia" w:cs="Arial"/>
          <w:bCs/>
          <w:sz w:val="22"/>
          <w:szCs w:val="22"/>
          <w:shd w:val="clear" w:color="auto" w:fill="FFFFFF"/>
        </w:rPr>
      </w:pPr>
    </w:p>
    <w:p w14:paraId="76837DD4" w14:textId="1A70038D" w:rsidR="0002692B" w:rsidRPr="00327985" w:rsidRDefault="0002692B" w:rsidP="003D155D">
      <w:pPr>
        <w:pStyle w:val="PargrafodaLista"/>
        <w:numPr>
          <w:ilvl w:val="0"/>
          <w:numId w:val="17"/>
        </w:numPr>
        <w:tabs>
          <w:tab w:val="decimal" w:pos="6096"/>
          <w:tab w:val="decimal" w:pos="7797"/>
        </w:tabs>
        <w:ind w:left="0" w:hanging="709"/>
        <w:rPr>
          <w:rFonts w:ascii="Arial" w:hAnsi="Arial" w:cs="Arial"/>
          <w:sz w:val="22"/>
          <w:szCs w:val="22"/>
        </w:rPr>
      </w:pPr>
      <w:r w:rsidRPr="00327985">
        <w:rPr>
          <w:rFonts w:ascii="Arial" w:hAnsi="Arial" w:cs="Arial"/>
          <w:b/>
          <w:sz w:val="22"/>
          <w:szCs w:val="22"/>
        </w:rPr>
        <w:t xml:space="preserve">Reserva de capital </w:t>
      </w:r>
    </w:p>
    <w:p w14:paraId="2D7F2813" w14:textId="77777777" w:rsidR="0002692B" w:rsidRPr="00327985" w:rsidRDefault="0002692B" w:rsidP="007F78D9">
      <w:pPr>
        <w:tabs>
          <w:tab w:val="decimal" w:pos="6096"/>
          <w:tab w:val="decimal" w:pos="7797"/>
        </w:tabs>
        <w:rPr>
          <w:rFonts w:ascii="Georgia" w:hAnsi="Georgia" w:cs="Arial"/>
          <w:sz w:val="22"/>
          <w:szCs w:val="22"/>
        </w:rPr>
      </w:pPr>
    </w:p>
    <w:p w14:paraId="023136B3" w14:textId="12AF1DBC" w:rsidR="00564FED" w:rsidRPr="00327985" w:rsidRDefault="0002692B" w:rsidP="001D3F11">
      <w:pPr>
        <w:pStyle w:val="PargrafodaLista"/>
        <w:tabs>
          <w:tab w:val="decimal" w:pos="6096"/>
          <w:tab w:val="decimal" w:pos="7797"/>
        </w:tabs>
        <w:ind w:left="0"/>
        <w:rPr>
          <w:rFonts w:ascii="Georgia" w:hAnsi="Georgia" w:cs="Arial"/>
          <w:sz w:val="22"/>
          <w:szCs w:val="22"/>
        </w:rPr>
      </w:pPr>
      <w:r w:rsidRPr="00327985">
        <w:rPr>
          <w:rFonts w:ascii="Georgia" w:hAnsi="Georgia" w:cs="Arial"/>
          <w:sz w:val="22"/>
          <w:szCs w:val="22"/>
        </w:rPr>
        <w:t xml:space="preserve">Em </w:t>
      </w:r>
      <w:r w:rsidR="00A715FD" w:rsidRPr="00327985">
        <w:rPr>
          <w:rFonts w:ascii="Georgia" w:hAnsi="Georgia" w:cs="Arial"/>
          <w:sz w:val="22"/>
          <w:szCs w:val="22"/>
        </w:rPr>
        <w:t xml:space="preserve">30 de junho </w:t>
      </w:r>
      <w:r w:rsidR="00A970F8" w:rsidRPr="00327985">
        <w:rPr>
          <w:rFonts w:ascii="Georgia" w:hAnsi="Georgia" w:cs="Arial"/>
          <w:sz w:val="22"/>
          <w:szCs w:val="22"/>
        </w:rPr>
        <w:t>de 202</w:t>
      </w:r>
      <w:r w:rsidR="000512ED" w:rsidRPr="00327985">
        <w:rPr>
          <w:rFonts w:ascii="Georgia" w:hAnsi="Georgia" w:cs="Arial"/>
          <w:sz w:val="22"/>
          <w:szCs w:val="22"/>
        </w:rPr>
        <w:t>6</w:t>
      </w:r>
      <w:r w:rsidRPr="00327985">
        <w:rPr>
          <w:rFonts w:ascii="Georgia" w:hAnsi="Georgia" w:cs="Arial"/>
          <w:sz w:val="22"/>
          <w:szCs w:val="22"/>
        </w:rPr>
        <w:t xml:space="preserve">, a reserva de capital </w:t>
      </w:r>
      <w:r w:rsidR="00AD62C4" w:rsidRPr="00327985">
        <w:rPr>
          <w:rFonts w:ascii="Georgia" w:hAnsi="Georgia" w:cs="Arial"/>
          <w:sz w:val="22"/>
          <w:szCs w:val="22"/>
        </w:rPr>
        <w:t>é</w:t>
      </w:r>
      <w:r w:rsidRPr="00327985">
        <w:rPr>
          <w:rFonts w:ascii="Georgia" w:hAnsi="Georgia" w:cs="Arial"/>
          <w:sz w:val="22"/>
          <w:szCs w:val="22"/>
        </w:rPr>
        <w:t xml:space="preserve"> de </w:t>
      </w:r>
      <w:r w:rsidR="008A7C09" w:rsidRPr="00327985">
        <w:rPr>
          <w:rFonts w:ascii="Georgia" w:hAnsi="Georgia" w:cs="Arial"/>
          <w:sz w:val="22"/>
          <w:szCs w:val="22"/>
        </w:rPr>
        <w:t>R$</w:t>
      </w:r>
      <w:r w:rsidRPr="00327985">
        <w:rPr>
          <w:rFonts w:ascii="Georgia" w:hAnsi="Georgia" w:cs="Arial"/>
          <w:sz w:val="22"/>
          <w:szCs w:val="22"/>
        </w:rPr>
        <w:t>580.943 (</w:t>
      </w:r>
      <w:r w:rsidR="008A7C09" w:rsidRPr="00327985">
        <w:rPr>
          <w:rFonts w:ascii="Georgia" w:hAnsi="Georgia" w:cs="Arial"/>
          <w:sz w:val="22"/>
          <w:szCs w:val="22"/>
        </w:rPr>
        <w:t>R$</w:t>
      </w:r>
      <w:r w:rsidRPr="00327985">
        <w:rPr>
          <w:rFonts w:ascii="Georgia" w:hAnsi="Georgia" w:cs="Arial"/>
          <w:sz w:val="22"/>
          <w:szCs w:val="22"/>
        </w:rPr>
        <w:t>580.943 em 31 de dezembro de 20</w:t>
      </w:r>
      <w:r w:rsidR="005746B2" w:rsidRPr="00327985">
        <w:rPr>
          <w:rFonts w:ascii="Georgia" w:hAnsi="Georgia" w:cs="Arial"/>
          <w:sz w:val="22"/>
          <w:szCs w:val="22"/>
        </w:rPr>
        <w:t>2</w:t>
      </w:r>
      <w:r w:rsidR="000512ED" w:rsidRPr="00327985">
        <w:rPr>
          <w:rFonts w:ascii="Georgia" w:hAnsi="Georgia" w:cs="Arial"/>
          <w:sz w:val="22"/>
          <w:szCs w:val="22"/>
        </w:rPr>
        <w:t>5</w:t>
      </w:r>
      <w:r w:rsidRPr="00327985">
        <w:rPr>
          <w:rFonts w:ascii="Georgia" w:hAnsi="Georgia" w:cs="Arial"/>
          <w:sz w:val="22"/>
          <w:szCs w:val="22"/>
        </w:rPr>
        <w:t>)</w:t>
      </w:r>
      <w:r w:rsidR="00BC3FAE" w:rsidRPr="00327985">
        <w:rPr>
          <w:rFonts w:ascii="Georgia" w:hAnsi="Georgia" w:cs="Arial"/>
          <w:sz w:val="22"/>
          <w:szCs w:val="22"/>
        </w:rPr>
        <w:t>,</w:t>
      </w:r>
      <w:r w:rsidRPr="00327985">
        <w:rPr>
          <w:rFonts w:ascii="Georgia" w:hAnsi="Georgia" w:cs="Arial"/>
          <w:sz w:val="22"/>
          <w:szCs w:val="22"/>
        </w:rPr>
        <w:t xml:space="preserve"> referente a ágio na emissão de ações </w:t>
      </w:r>
      <w:r w:rsidR="00AD62C4" w:rsidRPr="00327985">
        <w:rPr>
          <w:rFonts w:ascii="Georgia" w:hAnsi="Georgia" w:cs="Arial"/>
          <w:sz w:val="22"/>
          <w:szCs w:val="22"/>
        </w:rPr>
        <w:t>em que</w:t>
      </w:r>
      <w:r w:rsidRPr="00327985">
        <w:rPr>
          <w:rFonts w:ascii="Georgia" w:hAnsi="Georgia" w:cs="Arial"/>
          <w:sz w:val="22"/>
          <w:szCs w:val="22"/>
        </w:rPr>
        <w:t xml:space="preserve"> parte do preço da emissão das ações, que não tem valor nominal, ultrapassou a importância destinada à formação do capital social.</w:t>
      </w:r>
    </w:p>
    <w:p w14:paraId="130E905D" w14:textId="77777777" w:rsidR="003729B6" w:rsidRPr="00327985" w:rsidRDefault="003729B6" w:rsidP="001D3F11">
      <w:pPr>
        <w:pStyle w:val="PargrafodaLista"/>
        <w:tabs>
          <w:tab w:val="decimal" w:pos="6096"/>
          <w:tab w:val="decimal" w:pos="7797"/>
        </w:tabs>
        <w:ind w:left="0"/>
        <w:rPr>
          <w:rFonts w:ascii="Georgia" w:hAnsi="Georgia" w:cs="Arial"/>
          <w:sz w:val="22"/>
          <w:szCs w:val="22"/>
        </w:rPr>
      </w:pPr>
    </w:p>
    <w:p w14:paraId="2DC19BF6" w14:textId="0AF4BBD2" w:rsidR="0002692B" w:rsidRPr="00327985" w:rsidRDefault="0002692B" w:rsidP="001D3F11">
      <w:pPr>
        <w:ind w:hanging="709"/>
        <w:rPr>
          <w:rFonts w:ascii="Arial" w:hAnsi="Arial" w:cs="Arial"/>
          <w:b/>
          <w:sz w:val="22"/>
          <w:szCs w:val="22"/>
        </w:rPr>
      </w:pPr>
      <w:r w:rsidRPr="00327985">
        <w:rPr>
          <w:rFonts w:ascii="Arial" w:hAnsi="Arial" w:cs="Arial"/>
          <w:b/>
          <w:sz w:val="22"/>
          <w:szCs w:val="22"/>
        </w:rPr>
        <w:t>(d)</w:t>
      </w:r>
      <w:r w:rsidRPr="00327985">
        <w:rPr>
          <w:rFonts w:ascii="Arial" w:hAnsi="Arial" w:cs="Arial"/>
          <w:b/>
          <w:sz w:val="22"/>
          <w:szCs w:val="22"/>
        </w:rPr>
        <w:tab/>
        <w:t>Reservas de lucro</w:t>
      </w:r>
    </w:p>
    <w:p w14:paraId="15A4D6E9" w14:textId="77777777" w:rsidR="007F78D9" w:rsidRPr="00327985" w:rsidRDefault="007F78D9" w:rsidP="007F78D9">
      <w:pPr>
        <w:rPr>
          <w:rFonts w:ascii="Arial" w:hAnsi="Arial" w:cs="Arial"/>
          <w:bCs/>
          <w:sz w:val="22"/>
          <w:szCs w:val="22"/>
        </w:rPr>
      </w:pPr>
    </w:p>
    <w:p w14:paraId="5D6CC02F" w14:textId="573B3674" w:rsidR="0002692B" w:rsidRPr="00327985" w:rsidRDefault="0002692B" w:rsidP="001D3F11">
      <w:pPr>
        <w:pStyle w:val="PargrafodaLista"/>
        <w:ind w:left="0" w:hanging="709"/>
        <w:rPr>
          <w:rFonts w:ascii="Arial" w:hAnsi="Arial" w:cs="Arial"/>
          <w:b/>
          <w:sz w:val="22"/>
          <w:szCs w:val="22"/>
        </w:rPr>
      </w:pPr>
      <w:r w:rsidRPr="00327985">
        <w:rPr>
          <w:rFonts w:ascii="Arial" w:hAnsi="Arial" w:cs="Arial"/>
          <w:b/>
          <w:sz w:val="22"/>
          <w:szCs w:val="22"/>
        </w:rPr>
        <w:t xml:space="preserve">(d.1) </w:t>
      </w:r>
      <w:r w:rsidRPr="00327985">
        <w:rPr>
          <w:rFonts w:ascii="Arial" w:hAnsi="Arial" w:cs="Arial"/>
          <w:b/>
          <w:sz w:val="22"/>
          <w:szCs w:val="22"/>
        </w:rPr>
        <w:tab/>
        <w:t xml:space="preserve">Reserva legal </w:t>
      </w:r>
    </w:p>
    <w:p w14:paraId="3015BE64" w14:textId="77777777" w:rsidR="0002692B" w:rsidRPr="00327985" w:rsidRDefault="0002692B" w:rsidP="001D3F11">
      <w:pPr>
        <w:pStyle w:val="PargrafodaLista"/>
        <w:ind w:left="0"/>
        <w:rPr>
          <w:rFonts w:ascii="Georgia" w:hAnsi="Georgia" w:cs="Arial"/>
          <w:sz w:val="22"/>
          <w:szCs w:val="22"/>
        </w:rPr>
      </w:pPr>
    </w:p>
    <w:p w14:paraId="4D35CAB5" w14:textId="76952467" w:rsidR="0002692B" w:rsidRPr="00327985" w:rsidRDefault="0002692B" w:rsidP="001D3F11">
      <w:pPr>
        <w:pStyle w:val="PargrafodaLista"/>
        <w:ind w:left="0"/>
        <w:rPr>
          <w:rFonts w:ascii="Georgia" w:hAnsi="Georgia" w:cs="Arial"/>
          <w:sz w:val="22"/>
          <w:szCs w:val="22"/>
        </w:rPr>
      </w:pPr>
      <w:r w:rsidRPr="00327985">
        <w:rPr>
          <w:rFonts w:ascii="Georgia" w:hAnsi="Georgia" w:cs="Arial"/>
          <w:sz w:val="22"/>
          <w:szCs w:val="22"/>
        </w:rPr>
        <w:t xml:space="preserve">Do lucro líquido do exercício, 5% são aplicados, antes de qualquer outra destinação, na constituição da reserva legal, que não excederá 20% do capital social, conforme disposições legais. Ainda conforme a lei, a reserva legal pode deixar de ser constituída se o saldo da </w:t>
      </w:r>
      <w:r w:rsidR="001935A8" w:rsidRPr="00327985">
        <w:rPr>
          <w:rFonts w:ascii="Georgia" w:hAnsi="Georgia" w:cs="Arial"/>
          <w:sz w:val="22"/>
          <w:szCs w:val="22"/>
        </w:rPr>
        <w:t>mesm</w:t>
      </w:r>
      <w:r w:rsidR="00447B95" w:rsidRPr="00327985">
        <w:rPr>
          <w:rFonts w:ascii="Georgia" w:hAnsi="Georgia" w:cs="Arial"/>
          <w:sz w:val="22"/>
          <w:szCs w:val="22"/>
        </w:rPr>
        <w:t>a</w:t>
      </w:r>
      <w:r w:rsidR="00E8451A" w:rsidRPr="00327985">
        <w:rPr>
          <w:rFonts w:ascii="Georgia" w:hAnsi="Georgia" w:cs="Arial"/>
          <w:sz w:val="22"/>
          <w:szCs w:val="22"/>
        </w:rPr>
        <w:t>,</w:t>
      </w:r>
      <w:r w:rsidR="001935A8" w:rsidRPr="00327985">
        <w:rPr>
          <w:rFonts w:ascii="Georgia" w:hAnsi="Georgia" w:cs="Arial"/>
          <w:sz w:val="22"/>
          <w:szCs w:val="22"/>
        </w:rPr>
        <w:t xml:space="preserve"> acrescido</w:t>
      </w:r>
      <w:r w:rsidRPr="00327985">
        <w:rPr>
          <w:rFonts w:ascii="Georgia" w:hAnsi="Georgia" w:cs="Arial"/>
          <w:sz w:val="22"/>
          <w:szCs w:val="22"/>
        </w:rPr>
        <w:t xml:space="preserve"> da reserva de capital</w:t>
      </w:r>
      <w:r w:rsidR="00E8451A" w:rsidRPr="00327985">
        <w:rPr>
          <w:rFonts w:ascii="Georgia" w:hAnsi="Georgia" w:cs="Arial"/>
          <w:sz w:val="22"/>
          <w:szCs w:val="22"/>
        </w:rPr>
        <w:t>,</w:t>
      </w:r>
      <w:r w:rsidRPr="00327985">
        <w:rPr>
          <w:rFonts w:ascii="Georgia" w:hAnsi="Georgia" w:cs="Arial"/>
          <w:sz w:val="22"/>
          <w:szCs w:val="22"/>
        </w:rPr>
        <w:t xml:space="preserve"> exceder 30% do capital social</w:t>
      </w:r>
      <w:r w:rsidR="00BA2F51" w:rsidRPr="00327985">
        <w:rPr>
          <w:rFonts w:ascii="Georgia" w:hAnsi="Georgia" w:cs="Arial"/>
          <w:sz w:val="22"/>
          <w:szCs w:val="22"/>
        </w:rPr>
        <w:t>.</w:t>
      </w:r>
      <w:r w:rsidRPr="00327985">
        <w:rPr>
          <w:rFonts w:ascii="Georgia" w:hAnsi="Georgia" w:cs="Arial"/>
          <w:sz w:val="22"/>
          <w:szCs w:val="22"/>
        </w:rPr>
        <w:t xml:space="preserve"> A reserva legal, conforme legislação, tem por fim assegurar a integridade do capital social e somente poderá ser utilizada para compensar prejuízos ou aumentar o capital. </w:t>
      </w:r>
      <w:r w:rsidR="00F62906" w:rsidRPr="00327985">
        <w:rPr>
          <w:rFonts w:ascii="Georgia" w:hAnsi="Georgia" w:cs="Arial"/>
          <w:sz w:val="22"/>
          <w:szCs w:val="22"/>
        </w:rPr>
        <w:t xml:space="preserve">Em </w:t>
      </w:r>
      <w:r w:rsidR="00A715FD" w:rsidRPr="00327985">
        <w:rPr>
          <w:rFonts w:ascii="Georgia" w:hAnsi="Georgia" w:cs="Arial"/>
          <w:sz w:val="22"/>
          <w:szCs w:val="22"/>
        </w:rPr>
        <w:t>30 de junho</w:t>
      </w:r>
      <w:r w:rsidR="00A970F8" w:rsidRPr="00327985">
        <w:rPr>
          <w:rFonts w:ascii="Georgia" w:hAnsi="Georgia" w:cs="Arial"/>
          <w:sz w:val="22"/>
          <w:szCs w:val="22"/>
        </w:rPr>
        <w:t xml:space="preserve"> de 202</w:t>
      </w:r>
      <w:r w:rsidR="000512ED" w:rsidRPr="00327985">
        <w:rPr>
          <w:rFonts w:ascii="Georgia" w:hAnsi="Georgia" w:cs="Arial"/>
          <w:sz w:val="22"/>
          <w:szCs w:val="22"/>
        </w:rPr>
        <w:t>6</w:t>
      </w:r>
      <w:r w:rsidR="005746B2" w:rsidRPr="00327985">
        <w:rPr>
          <w:rFonts w:ascii="Georgia" w:hAnsi="Georgia"/>
          <w:bCs/>
          <w:sz w:val="22"/>
          <w:szCs w:val="22"/>
        </w:rPr>
        <w:t xml:space="preserve"> </w:t>
      </w:r>
      <w:r w:rsidR="00F62906" w:rsidRPr="00327985">
        <w:rPr>
          <w:rFonts w:ascii="Georgia" w:hAnsi="Georgia" w:cs="Arial"/>
          <w:sz w:val="22"/>
          <w:szCs w:val="22"/>
        </w:rPr>
        <w:t>a reserva legal da Companhia era de R$62.996 (R$62.996 em 31 de dezembro de 20</w:t>
      </w:r>
      <w:r w:rsidR="00FB2DD5" w:rsidRPr="00327985">
        <w:rPr>
          <w:rFonts w:ascii="Georgia" w:hAnsi="Georgia" w:cs="Arial"/>
          <w:sz w:val="22"/>
          <w:szCs w:val="22"/>
        </w:rPr>
        <w:t>2</w:t>
      </w:r>
      <w:r w:rsidR="000512ED" w:rsidRPr="00327985">
        <w:rPr>
          <w:rFonts w:ascii="Georgia" w:hAnsi="Georgia" w:cs="Arial"/>
          <w:sz w:val="22"/>
          <w:szCs w:val="22"/>
        </w:rPr>
        <w:t>5</w:t>
      </w:r>
      <w:r w:rsidR="00F62906" w:rsidRPr="00327985">
        <w:rPr>
          <w:rFonts w:ascii="Georgia" w:hAnsi="Georgia" w:cs="Arial"/>
          <w:sz w:val="22"/>
          <w:szCs w:val="22"/>
        </w:rPr>
        <w:t>).</w:t>
      </w:r>
    </w:p>
    <w:p w14:paraId="676DC3A6" w14:textId="77777777" w:rsidR="007F78D9" w:rsidRPr="00327985" w:rsidRDefault="007F78D9" w:rsidP="001D3F11">
      <w:pPr>
        <w:pStyle w:val="PargrafodaLista"/>
        <w:ind w:left="0"/>
        <w:rPr>
          <w:rFonts w:ascii="Georgia" w:hAnsi="Georgia" w:cs="Arial"/>
          <w:sz w:val="22"/>
          <w:szCs w:val="22"/>
        </w:rPr>
      </w:pPr>
    </w:p>
    <w:p w14:paraId="75A8C91C" w14:textId="00376C9C" w:rsidR="0002692B" w:rsidRPr="00327985" w:rsidRDefault="0002692B" w:rsidP="001D3F11">
      <w:pPr>
        <w:pStyle w:val="PargrafodaLista"/>
        <w:ind w:left="0" w:hanging="709"/>
        <w:rPr>
          <w:rFonts w:ascii="Arial" w:hAnsi="Arial" w:cs="Arial"/>
          <w:b/>
          <w:sz w:val="22"/>
          <w:szCs w:val="22"/>
        </w:rPr>
      </w:pPr>
      <w:r w:rsidRPr="00327985">
        <w:rPr>
          <w:rFonts w:ascii="Arial" w:hAnsi="Arial" w:cs="Arial"/>
          <w:b/>
          <w:sz w:val="22"/>
          <w:szCs w:val="22"/>
        </w:rPr>
        <w:t xml:space="preserve">(d.2) </w:t>
      </w:r>
      <w:r w:rsidRPr="00327985">
        <w:rPr>
          <w:rFonts w:ascii="Arial" w:hAnsi="Arial" w:cs="Arial"/>
          <w:b/>
          <w:sz w:val="22"/>
          <w:szCs w:val="22"/>
        </w:rPr>
        <w:tab/>
        <w:t xml:space="preserve">Retenção de lucros </w:t>
      </w:r>
    </w:p>
    <w:p w14:paraId="67382131" w14:textId="77777777" w:rsidR="0002692B" w:rsidRPr="00327985" w:rsidRDefault="0002692B" w:rsidP="001D3F11">
      <w:pPr>
        <w:pStyle w:val="PargrafodaLista"/>
        <w:ind w:left="0"/>
        <w:rPr>
          <w:rFonts w:ascii="Georgia" w:hAnsi="Georgia" w:cs="Arial"/>
          <w:sz w:val="22"/>
          <w:szCs w:val="22"/>
        </w:rPr>
      </w:pPr>
    </w:p>
    <w:p w14:paraId="338E118A" w14:textId="7478B1FA" w:rsidR="005E28CD" w:rsidRPr="00327985" w:rsidRDefault="008D2891" w:rsidP="007579F1">
      <w:pPr>
        <w:rPr>
          <w:rFonts w:ascii="Georgia" w:hAnsi="Georgia" w:cs="Arial"/>
          <w:sz w:val="22"/>
          <w:szCs w:val="22"/>
        </w:rPr>
      </w:pPr>
      <w:r w:rsidRPr="00327985">
        <w:rPr>
          <w:rFonts w:ascii="Georgia" w:hAnsi="Georgia" w:cs="Arial"/>
          <w:sz w:val="22"/>
          <w:szCs w:val="22"/>
        </w:rPr>
        <w:t>Após a constituição da reserva legal e a proposição de dividendos mínimos obrigatórios, a Companhia destinou o saldo remanescente dos lucros acumulados no exercício findo em 31 de dezembro de 202</w:t>
      </w:r>
      <w:r w:rsidR="00FB2279" w:rsidRPr="00327985">
        <w:rPr>
          <w:rFonts w:ascii="Georgia" w:hAnsi="Georgia" w:cs="Arial"/>
          <w:sz w:val="22"/>
          <w:szCs w:val="22"/>
        </w:rPr>
        <w:t>5</w:t>
      </w:r>
      <w:r w:rsidRPr="00327985">
        <w:rPr>
          <w:rFonts w:ascii="Georgia" w:hAnsi="Georgia" w:cs="Arial"/>
          <w:sz w:val="22"/>
          <w:szCs w:val="22"/>
        </w:rPr>
        <w:t xml:space="preserve"> à constituição da reserva de retenção de lucros. Deste montante, foi proposto pela Diretoria a destinação de R$</w:t>
      </w:r>
      <w:r w:rsidR="004D07B5" w:rsidRPr="00327985">
        <w:rPr>
          <w:rFonts w:ascii="Georgia" w:hAnsi="Georgia" w:cs="Arial"/>
          <w:sz w:val="22"/>
          <w:szCs w:val="22"/>
        </w:rPr>
        <w:t>689.051</w:t>
      </w:r>
      <w:r w:rsidRPr="00327985">
        <w:rPr>
          <w:rFonts w:ascii="Georgia" w:hAnsi="Georgia" w:cs="Arial"/>
          <w:sz w:val="22"/>
          <w:szCs w:val="22"/>
        </w:rPr>
        <w:t xml:space="preserve"> para o aumento do capital social da </w:t>
      </w:r>
      <w:r w:rsidR="00F761FC" w:rsidRPr="00327985">
        <w:rPr>
          <w:rFonts w:ascii="Georgia" w:hAnsi="Georgia" w:cs="Arial"/>
          <w:sz w:val="22"/>
          <w:szCs w:val="22"/>
        </w:rPr>
        <w:t>C</w:t>
      </w:r>
      <w:r w:rsidRPr="00327985">
        <w:rPr>
          <w:rFonts w:ascii="Georgia" w:hAnsi="Georgia" w:cs="Arial"/>
          <w:sz w:val="22"/>
          <w:szCs w:val="22"/>
        </w:rPr>
        <w:t>ompanhia</w:t>
      </w:r>
      <w:r w:rsidR="004D07B5" w:rsidRPr="00327985">
        <w:rPr>
          <w:rFonts w:ascii="Georgia" w:hAnsi="Georgia" w:cs="Arial"/>
          <w:sz w:val="22"/>
          <w:szCs w:val="22"/>
        </w:rPr>
        <w:t>,</w:t>
      </w:r>
      <w:r w:rsidRPr="00327985">
        <w:rPr>
          <w:rFonts w:ascii="Georgia" w:hAnsi="Georgia" w:cs="Arial"/>
          <w:sz w:val="22"/>
          <w:szCs w:val="22"/>
        </w:rPr>
        <w:t xml:space="preserve"> que foram deliberados </w:t>
      </w:r>
      <w:r w:rsidR="000D79A4" w:rsidRPr="00327985">
        <w:rPr>
          <w:rFonts w:ascii="Georgia" w:hAnsi="Georgia" w:cs="Arial"/>
          <w:sz w:val="22"/>
          <w:szCs w:val="22"/>
        </w:rPr>
        <w:t>na AGE</w:t>
      </w:r>
      <w:r w:rsidRPr="00327985">
        <w:rPr>
          <w:rFonts w:ascii="Georgia" w:hAnsi="Georgia" w:cs="Arial"/>
          <w:sz w:val="22"/>
          <w:szCs w:val="22"/>
        </w:rPr>
        <w:t xml:space="preserve"> em abril de 202</w:t>
      </w:r>
      <w:r w:rsidR="004D07B5" w:rsidRPr="00327985">
        <w:rPr>
          <w:rFonts w:ascii="Georgia" w:hAnsi="Georgia" w:cs="Arial"/>
          <w:sz w:val="22"/>
          <w:szCs w:val="22"/>
        </w:rPr>
        <w:t>6</w:t>
      </w:r>
      <w:r w:rsidRPr="00327985">
        <w:rPr>
          <w:rFonts w:ascii="Georgia" w:hAnsi="Georgia" w:cs="Arial"/>
          <w:sz w:val="22"/>
          <w:szCs w:val="22"/>
        </w:rPr>
        <w:t xml:space="preserve">. </w:t>
      </w:r>
      <w:r w:rsidR="007579F1" w:rsidRPr="00327985">
        <w:rPr>
          <w:rFonts w:ascii="Georgia" w:hAnsi="Georgia" w:cs="Arial"/>
          <w:sz w:val="22"/>
          <w:szCs w:val="22"/>
        </w:rPr>
        <w:t xml:space="preserve">Em </w:t>
      </w:r>
      <w:r w:rsidR="00A715FD" w:rsidRPr="00327985">
        <w:rPr>
          <w:rFonts w:ascii="Georgia" w:hAnsi="Georgia" w:cs="Arial"/>
          <w:sz w:val="22"/>
          <w:szCs w:val="22"/>
        </w:rPr>
        <w:t xml:space="preserve">30 de junho </w:t>
      </w:r>
      <w:r w:rsidR="007579F1" w:rsidRPr="00327985">
        <w:rPr>
          <w:rFonts w:ascii="Georgia" w:hAnsi="Georgia" w:cs="Arial"/>
          <w:sz w:val="22"/>
          <w:szCs w:val="22"/>
        </w:rPr>
        <w:t>de 202</w:t>
      </w:r>
      <w:r w:rsidR="000512ED" w:rsidRPr="00327985">
        <w:rPr>
          <w:rFonts w:ascii="Georgia" w:hAnsi="Georgia" w:cs="Arial"/>
          <w:sz w:val="22"/>
          <w:szCs w:val="22"/>
        </w:rPr>
        <w:t>6</w:t>
      </w:r>
      <w:r w:rsidR="00540B81" w:rsidRPr="00327985">
        <w:rPr>
          <w:rFonts w:ascii="Georgia" w:hAnsi="Georgia" w:cs="Arial"/>
          <w:sz w:val="22"/>
          <w:szCs w:val="22"/>
        </w:rPr>
        <w:t xml:space="preserve"> não existe</w:t>
      </w:r>
      <w:r w:rsidR="007579F1" w:rsidRPr="00327985">
        <w:rPr>
          <w:rFonts w:ascii="Georgia" w:hAnsi="Georgia" w:cs="Arial"/>
          <w:sz w:val="22"/>
          <w:szCs w:val="22"/>
        </w:rPr>
        <w:t xml:space="preserve"> reserva de retenção de lucros da Companhia</w:t>
      </w:r>
      <w:r w:rsidR="00540B81" w:rsidRPr="00327985">
        <w:rPr>
          <w:rFonts w:ascii="Georgia" w:hAnsi="Georgia" w:cs="Arial"/>
          <w:sz w:val="22"/>
          <w:szCs w:val="22"/>
        </w:rPr>
        <w:t xml:space="preserve"> (R$689.051 em 31 de dezembro de 2025)</w:t>
      </w:r>
      <w:r w:rsidR="007579F1" w:rsidRPr="00327985">
        <w:rPr>
          <w:rFonts w:ascii="Georgia" w:hAnsi="Georgia" w:cs="Arial"/>
          <w:sz w:val="22"/>
          <w:szCs w:val="22"/>
        </w:rPr>
        <w:t>, desconsiderando a reserva</w:t>
      </w:r>
      <w:r w:rsidR="009D62D4" w:rsidRPr="00327985">
        <w:rPr>
          <w:rFonts w:ascii="Georgia" w:hAnsi="Georgia" w:cs="Arial"/>
          <w:sz w:val="22"/>
          <w:szCs w:val="22"/>
        </w:rPr>
        <w:t xml:space="preserve"> </w:t>
      </w:r>
      <w:r w:rsidR="007579F1" w:rsidRPr="00327985">
        <w:rPr>
          <w:rFonts w:ascii="Georgia" w:hAnsi="Georgia" w:cs="Arial"/>
          <w:sz w:val="22"/>
          <w:szCs w:val="22"/>
        </w:rPr>
        <w:t xml:space="preserve">legal. </w:t>
      </w:r>
    </w:p>
    <w:p w14:paraId="4D75027F" w14:textId="77777777" w:rsidR="007579F1" w:rsidRPr="00327985" w:rsidRDefault="007579F1" w:rsidP="007579F1">
      <w:pPr>
        <w:rPr>
          <w:rFonts w:ascii="Georgia" w:hAnsi="Georgia" w:cs="Arial"/>
          <w:sz w:val="22"/>
          <w:szCs w:val="22"/>
        </w:rPr>
      </w:pPr>
    </w:p>
    <w:p w14:paraId="78DA2ECB" w14:textId="5DF114DB" w:rsidR="0002692B" w:rsidRPr="00327985" w:rsidRDefault="0002692B" w:rsidP="003D155D">
      <w:pPr>
        <w:pStyle w:val="PargrafodaLista"/>
        <w:numPr>
          <w:ilvl w:val="0"/>
          <w:numId w:val="18"/>
        </w:numPr>
        <w:tabs>
          <w:tab w:val="decimal" w:pos="6096"/>
          <w:tab w:val="decimal" w:pos="7797"/>
        </w:tabs>
        <w:ind w:left="0" w:hanging="709"/>
        <w:rPr>
          <w:rFonts w:ascii="Arial" w:hAnsi="Arial" w:cs="Arial"/>
          <w:b/>
          <w:sz w:val="22"/>
          <w:szCs w:val="22"/>
        </w:rPr>
      </w:pPr>
      <w:r w:rsidRPr="00327985">
        <w:rPr>
          <w:rFonts w:ascii="Arial" w:hAnsi="Arial" w:cs="Arial"/>
          <w:b/>
          <w:sz w:val="22"/>
          <w:szCs w:val="22"/>
        </w:rPr>
        <w:t>Dividendos</w:t>
      </w:r>
      <w:r w:rsidR="008B2566" w:rsidRPr="00327985">
        <w:rPr>
          <w:rFonts w:ascii="Arial" w:hAnsi="Arial" w:cs="Arial"/>
          <w:b/>
          <w:sz w:val="22"/>
          <w:szCs w:val="22"/>
        </w:rPr>
        <w:t xml:space="preserve"> e juros sobre o capital próprio</w:t>
      </w:r>
    </w:p>
    <w:p w14:paraId="654207B9" w14:textId="77777777" w:rsidR="0002692B" w:rsidRPr="00327985" w:rsidRDefault="0002692B" w:rsidP="001D3F11">
      <w:pPr>
        <w:rPr>
          <w:rFonts w:ascii="Georgia" w:hAnsi="Georgia" w:cs="Arial"/>
          <w:sz w:val="22"/>
          <w:szCs w:val="22"/>
        </w:rPr>
      </w:pPr>
    </w:p>
    <w:p w14:paraId="30463FDE" w14:textId="3CB858EF" w:rsidR="003729B6" w:rsidRPr="00327985" w:rsidRDefault="0002692B" w:rsidP="00AF3EB8">
      <w:pPr>
        <w:rPr>
          <w:rFonts w:ascii="Georgia" w:hAnsi="Georgia" w:cs="Calibri"/>
          <w:color w:val="000000"/>
          <w:sz w:val="22"/>
          <w:szCs w:val="22"/>
        </w:rPr>
      </w:pPr>
      <w:r w:rsidRPr="00327985">
        <w:rPr>
          <w:rFonts w:ascii="Georgia" w:hAnsi="Georgia" w:cs="Arial"/>
          <w:sz w:val="22"/>
          <w:szCs w:val="22"/>
        </w:rPr>
        <w:t xml:space="preserve">A política de dividendos da </w:t>
      </w:r>
      <w:proofErr w:type="spellStart"/>
      <w:r w:rsidRPr="00327985">
        <w:rPr>
          <w:rFonts w:ascii="Georgia" w:hAnsi="Georgia" w:cs="Arial"/>
          <w:sz w:val="22"/>
          <w:szCs w:val="22"/>
        </w:rPr>
        <w:t>Codemge</w:t>
      </w:r>
      <w:proofErr w:type="spellEnd"/>
      <w:r w:rsidRPr="00327985">
        <w:rPr>
          <w:rFonts w:ascii="Georgia" w:hAnsi="Georgia" w:cs="Arial"/>
          <w:sz w:val="22"/>
          <w:szCs w:val="22"/>
        </w:rPr>
        <w:t xml:space="preserve"> determina a distribuição anual mínima de 25% dos lucros, após destinações legais e estatutárias. </w:t>
      </w:r>
      <w:r w:rsidR="00E64E6A" w:rsidRPr="00327985">
        <w:rPr>
          <w:rFonts w:ascii="Georgia" w:hAnsi="Georgia" w:cs="Arial"/>
          <w:sz w:val="22"/>
          <w:szCs w:val="22"/>
        </w:rPr>
        <w:t>Os saldos dos proventos distribuídos estão apresentados a seguir:</w:t>
      </w:r>
      <w:r w:rsidR="006F3DBC" w:rsidRPr="00327985">
        <w:rPr>
          <w:rFonts w:ascii="Georgia" w:hAnsi="Georgia" w:cs="Calibri"/>
          <w:color w:val="000000"/>
          <w:sz w:val="22"/>
          <w:szCs w:val="22"/>
        </w:rPr>
        <w:t xml:space="preserve"> </w:t>
      </w:r>
    </w:p>
    <w:p w14:paraId="7B01F037" w14:textId="1469590E" w:rsidR="007F78D9" w:rsidRPr="00327985" w:rsidRDefault="007F78D9">
      <w:pPr>
        <w:rPr>
          <w:rFonts w:ascii="Georgia" w:hAnsi="Georgia" w:cs="Calibri"/>
          <w:color w:val="000000"/>
        </w:rPr>
      </w:pPr>
      <w:r w:rsidRPr="00327985">
        <w:rPr>
          <w:rFonts w:ascii="Georgia" w:hAnsi="Georgia" w:cs="Calibri"/>
          <w:color w:val="000000"/>
        </w:rPr>
        <w:br w:type="page"/>
      </w:r>
    </w:p>
    <w:tbl>
      <w:tblPr>
        <w:tblW w:w="5000" w:type="pct"/>
        <w:tblCellMar>
          <w:left w:w="70" w:type="dxa"/>
          <w:right w:w="70" w:type="dxa"/>
        </w:tblCellMar>
        <w:tblLook w:val="04A0" w:firstRow="1" w:lastRow="0" w:firstColumn="1" w:lastColumn="0" w:noHBand="0" w:noVBand="1"/>
      </w:tblPr>
      <w:tblGrid>
        <w:gridCol w:w="4889"/>
        <w:gridCol w:w="1437"/>
        <w:gridCol w:w="251"/>
        <w:gridCol w:w="1271"/>
        <w:gridCol w:w="146"/>
        <w:gridCol w:w="1243"/>
      </w:tblGrid>
      <w:tr w:rsidR="00540B81" w:rsidRPr="00327985" w14:paraId="2E2D55BD" w14:textId="77777777" w:rsidTr="007F78D9">
        <w:trPr>
          <w:trHeight w:val="227"/>
        </w:trPr>
        <w:tc>
          <w:tcPr>
            <w:tcW w:w="2645" w:type="pct"/>
            <w:tcBorders>
              <w:top w:val="nil"/>
              <w:left w:val="nil"/>
              <w:bottom w:val="nil"/>
              <w:right w:val="nil"/>
            </w:tcBorders>
            <w:noWrap/>
            <w:vAlign w:val="bottom"/>
            <w:hideMark/>
          </w:tcPr>
          <w:p w14:paraId="2CA0E683" w14:textId="77777777" w:rsidR="00540B81" w:rsidRPr="00327985" w:rsidRDefault="00540B81" w:rsidP="00540B81">
            <w:pPr>
              <w:rPr>
                <w:sz w:val="24"/>
                <w:szCs w:val="24"/>
              </w:rPr>
            </w:pPr>
          </w:p>
        </w:tc>
        <w:tc>
          <w:tcPr>
            <w:tcW w:w="778" w:type="pct"/>
            <w:tcBorders>
              <w:top w:val="nil"/>
              <w:left w:val="nil"/>
              <w:bottom w:val="single" w:sz="8" w:space="0" w:color="auto"/>
              <w:right w:val="nil"/>
            </w:tcBorders>
            <w:noWrap/>
            <w:vAlign w:val="center"/>
            <w:hideMark/>
          </w:tcPr>
          <w:p w14:paraId="33B7F4C0" w14:textId="77777777" w:rsidR="00540B81" w:rsidRPr="00327985" w:rsidRDefault="00540B81" w:rsidP="00540B81">
            <w:pPr>
              <w:jc w:val="right"/>
              <w:rPr>
                <w:rFonts w:ascii="Arial" w:hAnsi="Arial" w:cs="Arial"/>
                <w:b/>
                <w:bCs/>
                <w:color w:val="000000"/>
                <w:sz w:val="18"/>
                <w:szCs w:val="18"/>
              </w:rPr>
            </w:pPr>
            <w:r w:rsidRPr="00327985">
              <w:rPr>
                <w:rFonts w:ascii="Arial" w:hAnsi="Arial" w:cs="Arial"/>
                <w:b/>
                <w:bCs/>
                <w:color w:val="000000"/>
                <w:sz w:val="18"/>
                <w:szCs w:val="18"/>
              </w:rPr>
              <w:t> </w:t>
            </w:r>
          </w:p>
        </w:tc>
        <w:tc>
          <w:tcPr>
            <w:tcW w:w="136" w:type="pct"/>
            <w:tcBorders>
              <w:top w:val="nil"/>
              <w:left w:val="nil"/>
              <w:bottom w:val="single" w:sz="8" w:space="0" w:color="auto"/>
              <w:right w:val="nil"/>
            </w:tcBorders>
            <w:noWrap/>
            <w:vAlign w:val="center"/>
            <w:hideMark/>
          </w:tcPr>
          <w:p w14:paraId="33353654" w14:textId="77777777" w:rsidR="00540B81" w:rsidRPr="00327985" w:rsidRDefault="00540B81" w:rsidP="00540B81">
            <w:pPr>
              <w:rPr>
                <w:rFonts w:ascii="Arial" w:hAnsi="Arial" w:cs="Arial"/>
                <w:b/>
                <w:bCs/>
                <w:color w:val="000000"/>
                <w:sz w:val="18"/>
                <w:szCs w:val="18"/>
              </w:rPr>
            </w:pPr>
            <w:r w:rsidRPr="00327985">
              <w:rPr>
                <w:rFonts w:ascii="Arial" w:hAnsi="Arial" w:cs="Arial"/>
                <w:b/>
                <w:bCs/>
                <w:color w:val="000000"/>
                <w:sz w:val="18"/>
                <w:szCs w:val="18"/>
              </w:rPr>
              <w:t> </w:t>
            </w:r>
          </w:p>
        </w:tc>
        <w:tc>
          <w:tcPr>
            <w:tcW w:w="688" w:type="pct"/>
            <w:tcBorders>
              <w:top w:val="nil"/>
              <w:left w:val="nil"/>
              <w:bottom w:val="single" w:sz="8" w:space="0" w:color="auto"/>
              <w:right w:val="nil"/>
            </w:tcBorders>
            <w:noWrap/>
            <w:vAlign w:val="center"/>
            <w:hideMark/>
          </w:tcPr>
          <w:p w14:paraId="1B72006C" w14:textId="77777777" w:rsidR="00540B81" w:rsidRPr="00327985" w:rsidRDefault="00540B81" w:rsidP="00540B81">
            <w:pPr>
              <w:jc w:val="right"/>
              <w:rPr>
                <w:rFonts w:ascii="Arial" w:hAnsi="Arial" w:cs="Arial"/>
                <w:b/>
                <w:bCs/>
                <w:color w:val="000000"/>
                <w:sz w:val="18"/>
                <w:szCs w:val="18"/>
              </w:rPr>
            </w:pPr>
            <w:r w:rsidRPr="00327985">
              <w:rPr>
                <w:rFonts w:ascii="Arial" w:hAnsi="Arial" w:cs="Arial"/>
                <w:b/>
                <w:bCs/>
                <w:color w:val="000000"/>
                <w:sz w:val="18"/>
                <w:szCs w:val="18"/>
              </w:rPr>
              <w:t>Controladora</w:t>
            </w:r>
          </w:p>
        </w:tc>
        <w:tc>
          <w:tcPr>
            <w:tcW w:w="79" w:type="pct"/>
            <w:tcBorders>
              <w:top w:val="nil"/>
              <w:left w:val="nil"/>
              <w:bottom w:val="nil"/>
              <w:right w:val="nil"/>
            </w:tcBorders>
            <w:vAlign w:val="center"/>
            <w:hideMark/>
          </w:tcPr>
          <w:p w14:paraId="7F86E2C8" w14:textId="77777777" w:rsidR="00540B81" w:rsidRPr="00327985" w:rsidRDefault="00540B81" w:rsidP="00540B81">
            <w:pPr>
              <w:jc w:val="right"/>
              <w:rPr>
                <w:rFonts w:ascii="Arial" w:hAnsi="Arial" w:cs="Arial"/>
                <w:b/>
                <w:bCs/>
                <w:color w:val="000000"/>
                <w:sz w:val="18"/>
                <w:szCs w:val="18"/>
              </w:rPr>
            </w:pPr>
          </w:p>
        </w:tc>
        <w:tc>
          <w:tcPr>
            <w:tcW w:w="673" w:type="pct"/>
            <w:tcBorders>
              <w:top w:val="nil"/>
              <w:left w:val="nil"/>
              <w:bottom w:val="single" w:sz="8" w:space="0" w:color="auto"/>
              <w:right w:val="nil"/>
            </w:tcBorders>
            <w:noWrap/>
            <w:vAlign w:val="center"/>
            <w:hideMark/>
          </w:tcPr>
          <w:p w14:paraId="74B711A8" w14:textId="77777777" w:rsidR="00540B81" w:rsidRPr="00327985" w:rsidRDefault="00540B81" w:rsidP="00540B81">
            <w:pPr>
              <w:jc w:val="right"/>
              <w:rPr>
                <w:rFonts w:ascii="Arial" w:hAnsi="Arial" w:cs="Arial"/>
                <w:b/>
                <w:bCs/>
                <w:color w:val="000000"/>
                <w:sz w:val="18"/>
                <w:szCs w:val="18"/>
              </w:rPr>
            </w:pPr>
            <w:r w:rsidRPr="00327985">
              <w:rPr>
                <w:rFonts w:ascii="Arial" w:hAnsi="Arial" w:cs="Arial"/>
                <w:b/>
                <w:bCs/>
                <w:color w:val="000000"/>
                <w:sz w:val="18"/>
                <w:szCs w:val="18"/>
              </w:rPr>
              <w:t>Consolidado</w:t>
            </w:r>
          </w:p>
        </w:tc>
      </w:tr>
      <w:tr w:rsidR="00540B81" w:rsidRPr="00327985" w14:paraId="3FE95119" w14:textId="77777777" w:rsidTr="007F78D9">
        <w:trPr>
          <w:trHeight w:val="227"/>
        </w:trPr>
        <w:tc>
          <w:tcPr>
            <w:tcW w:w="2645" w:type="pct"/>
            <w:tcBorders>
              <w:top w:val="nil"/>
              <w:left w:val="nil"/>
              <w:bottom w:val="nil"/>
              <w:right w:val="nil"/>
            </w:tcBorders>
            <w:noWrap/>
            <w:vAlign w:val="bottom"/>
            <w:hideMark/>
          </w:tcPr>
          <w:p w14:paraId="1C3F094E" w14:textId="77777777" w:rsidR="00540B81" w:rsidRPr="00327985" w:rsidRDefault="00540B81" w:rsidP="00540B81">
            <w:pPr>
              <w:jc w:val="right"/>
              <w:rPr>
                <w:rFonts w:ascii="Arial" w:hAnsi="Arial" w:cs="Arial"/>
                <w:b/>
                <w:bCs/>
                <w:color w:val="000000"/>
                <w:sz w:val="18"/>
                <w:szCs w:val="18"/>
              </w:rPr>
            </w:pPr>
          </w:p>
        </w:tc>
        <w:tc>
          <w:tcPr>
            <w:tcW w:w="778" w:type="pct"/>
            <w:tcBorders>
              <w:top w:val="nil"/>
              <w:left w:val="nil"/>
              <w:bottom w:val="nil"/>
              <w:right w:val="nil"/>
            </w:tcBorders>
            <w:noWrap/>
            <w:vAlign w:val="bottom"/>
            <w:hideMark/>
          </w:tcPr>
          <w:p w14:paraId="3954C06A" w14:textId="77777777" w:rsidR="00540B81" w:rsidRPr="00327985" w:rsidRDefault="00540B81" w:rsidP="00540B81"/>
        </w:tc>
        <w:tc>
          <w:tcPr>
            <w:tcW w:w="136" w:type="pct"/>
            <w:tcBorders>
              <w:top w:val="nil"/>
              <w:left w:val="nil"/>
              <w:bottom w:val="nil"/>
              <w:right w:val="nil"/>
            </w:tcBorders>
            <w:noWrap/>
            <w:vAlign w:val="bottom"/>
            <w:hideMark/>
          </w:tcPr>
          <w:p w14:paraId="03667C80" w14:textId="77777777" w:rsidR="00540B81" w:rsidRPr="00327985" w:rsidRDefault="00540B81" w:rsidP="00540B81"/>
        </w:tc>
        <w:tc>
          <w:tcPr>
            <w:tcW w:w="688" w:type="pct"/>
            <w:tcBorders>
              <w:top w:val="nil"/>
              <w:left w:val="nil"/>
              <w:bottom w:val="nil"/>
              <w:right w:val="nil"/>
            </w:tcBorders>
            <w:noWrap/>
            <w:vAlign w:val="bottom"/>
            <w:hideMark/>
          </w:tcPr>
          <w:p w14:paraId="0DC2F3C0" w14:textId="77777777" w:rsidR="00540B81" w:rsidRPr="00327985" w:rsidRDefault="00540B81" w:rsidP="00540B81"/>
        </w:tc>
        <w:tc>
          <w:tcPr>
            <w:tcW w:w="79" w:type="pct"/>
            <w:tcBorders>
              <w:top w:val="nil"/>
              <w:left w:val="nil"/>
              <w:bottom w:val="nil"/>
              <w:right w:val="nil"/>
            </w:tcBorders>
            <w:noWrap/>
            <w:vAlign w:val="bottom"/>
            <w:hideMark/>
          </w:tcPr>
          <w:p w14:paraId="0B0DB78A" w14:textId="77777777" w:rsidR="00540B81" w:rsidRPr="00327985" w:rsidRDefault="00540B81" w:rsidP="00540B81"/>
        </w:tc>
        <w:tc>
          <w:tcPr>
            <w:tcW w:w="673" w:type="pct"/>
            <w:tcBorders>
              <w:top w:val="nil"/>
              <w:left w:val="nil"/>
              <w:bottom w:val="nil"/>
              <w:right w:val="nil"/>
            </w:tcBorders>
            <w:noWrap/>
            <w:vAlign w:val="bottom"/>
            <w:hideMark/>
          </w:tcPr>
          <w:p w14:paraId="2846D1BF" w14:textId="77777777" w:rsidR="00540B81" w:rsidRPr="00327985" w:rsidRDefault="00540B81" w:rsidP="00540B81"/>
        </w:tc>
      </w:tr>
      <w:tr w:rsidR="00540B81" w:rsidRPr="00327985" w14:paraId="5CFDD137" w14:textId="77777777" w:rsidTr="007F78D9">
        <w:trPr>
          <w:trHeight w:val="227"/>
        </w:trPr>
        <w:tc>
          <w:tcPr>
            <w:tcW w:w="2645" w:type="pct"/>
            <w:tcBorders>
              <w:top w:val="nil"/>
              <w:left w:val="nil"/>
              <w:bottom w:val="nil"/>
              <w:right w:val="nil"/>
            </w:tcBorders>
            <w:noWrap/>
            <w:vAlign w:val="bottom"/>
            <w:hideMark/>
          </w:tcPr>
          <w:p w14:paraId="74D8F536" w14:textId="77777777" w:rsidR="00540B81" w:rsidRPr="00327985" w:rsidRDefault="00540B81" w:rsidP="00540B81"/>
        </w:tc>
        <w:tc>
          <w:tcPr>
            <w:tcW w:w="778" w:type="pct"/>
            <w:tcBorders>
              <w:top w:val="nil"/>
              <w:left w:val="nil"/>
              <w:bottom w:val="single" w:sz="8" w:space="0" w:color="auto"/>
              <w:right w:val="nil"/>
            </w:tcBorders>
            <w:noWrap/>
            <w:vAlign w:val="center"/>
            <w:hideMark/>
          </w:tcPr>
          <w:p w14:paraId="4243FD3F" w14:textId="77777777" w:rsidR="00540B81" w:rsidRPr="00327985" w:rsidRDefault="00540B81" w:rsidP="00540B81">
            <w:pPr>
              <w:jc w:val="right"/>
              <w:rPr>
                <w:rFonts w:ascii="Arial" w:hAnsi="Arial" w:cs="Arial"/>
                <w:b/>
                <w:bCs/>
                <w:color w:val="000000"/>
                <w:sz w:val="18"/>
                <w:szCs w:val="18"/>
              </w:rPr>
            </w:pPr>
            <w:r w:rsidRPr="00327985">
              <w:rPr>
                <w:rFonts w:ascii="Arial" w:hAnsi="Arial" w:cs="Arial"/>
                <w:b/>
                <w:bCs/>
                <w:color w:val="000000"/>
                <w:sz w:val="18"/>
                <w:szCs w:val="18"/>
              </w:rPr>
              <w:t>30/06/2026</w:t>
            </w:r>
          </w:p>
        </w:tc>
        <w:tc>
          <w:tcPr>
            <w:tcW w:w="136" w:type="pct"/>
            <w:tcBorders>
              <w:top w:val="nil"/>
              <w:left w:val="nil"/>
              <w:bottom w:val="nil"/>
              <w:right w:val="nil"/>
            </w:tcBorders>
            <w:vAlign w:val="center"/>
            <w:hideMark/>
          </w:tcPr>
          <w:p w14:paraId="455731A1" w14:textId="77777777" w:rsidR="00540B81" w:rsidRPr="00327985" w:rsidRDefault="00540B81" w:rsidP="00540B81">
            <w:pPr>
              <w:jc w:val="right"/>
              <w:rPr>
                <w:rFonts w:ascii="Arial" w:hAnsi="Arial" w:cs="Arial"/>
                <w:b/>
                <w:bCs/>
                <w:color w:val="000000"/>
                <w:sz w:val="18"/>
                <w:szCs w:val="18"/>
              </w:rPr>
            </w:pPr>
          </w:p>
        </w:tc>
        <w:tc>
          <w:tcPr>
            <w:tcW w:w="688" w:type="pct"/>
            <w:tcBorders>
              <w:top w:val="nil"/>
              <w:left w:val="nil"/>
              <w:bottom w:val="single" w:sz="8" w:space="0" w:color="auto"/>
              <w:right w:val="nil"/>
            </w:tcBorders>
            <w:noWrap/>
            <w:vAlign w:val="center"/>
            <w:hideMark/>
          </w:tcPr>
          <w:p w14:paraId="3D17BBDD" w14:textId="77777777" w:rsidR="00540B81" w:rsidRPr="00327985" w:rsidRDefault="00540B81" w:rsidP="00540B81">
            <w:pPr>
              <w:jc w:val="right"/>
              <w:rPr>
                <w:rFonts w:ascii="Arial" w:hAnsi="Arial" w:cs="Arial"/>
                <w:b/>
                <w:bCs/>
                <w:color w:val="000000"/>
                <w:sz w:val="18"/>
                <w:szCs w:val="18"/>
              </w:rPr>
            </w:pPr>
            <w:r w:rsidRPr="00327985">
              <w:rPr>
                <w:rFonts w:ascii="Arial" w:hAnsi="Arial" w:cs="Arial"/>
                <w:b/>
                <w:bCs/>
                <w:color w:val="000000"/>
                <w:sz w:val="18"/>
                <w:szCs w:val="18"/>
              </w:rPr>
              <w:t>30/06/2025</w:t>
            </w:r>
          </w:p>
        </w:tc>
        <w:tc>
          <w:tcPr>
            <w:tcW w:w="79" w:type="pct"/>
            <w:tcBorders>
              <w:top w:val="nil"/>
              <w:left w:val="nil"/>
              <w:bottom w:val="nil"/>
              <w:right w:val="nil"/>
            </w:tcBorders>
            <w:vAlign w:val="center"/>
            <w:hideMark/>
          </w:tcPr>
          <w:p w14:paraId="528EE6F9" w14:textId="77777777" w:rsidR="00540B81" w:rsidRPr="00327985" w:rsidRDefault="00540B81" w:rsidP="00540B81">
            <w:pPr>
              <w:jc w:val="right"/>
              <w:rPr>
                <w:rFonts w:ascii="Arial" w:hAnsi="Arial" w:cs="Arial"/>
                <w:b/>
                <w:bCs/>
                <w:color w:val="000000"/>
                <w:sz w:val="18"/>
                <w:szCs w:val="18"/>
              </w:rPr>
            </w:pPr>
          </w:p>
        </w:tc>
        <w:tc>
          <w:tcPr>
            <w:tcW w:w="673" w:type="pct"/>
            <w:tcBorders>
              <w:top w:val="nil"/>
              <w:left w:val="nil"/>
              <w:bottom w:val="single" w:sz="8" w:space="0" w:color="auto"/>
              <w:right w:val="nil"/>
            </w:tcBorders>
            <w:noWrap/>
            <w:vAlign w:val="center"/>
            <w:hideMark/>
          </w:tcPr>
          <w:p w14:paraId="4F3FC88E" w14:textId="77777777" w:rsidR="00540B81" w:rsidRPr="00327985" w:rsidRDefault="00540B81" w:rsidP="00540B81">
            <w:pPr>
              <w:jc w:val="right"/>
              <w:rPr>
                <w:rFonts w:ascii="Arial" w:hAnsi="Arial" w:cs="Arial"/>
                <w:b/>
                <w:bCs/>
                <w:color w:val="000000"/>
                <w:sz w:val="18"/>
                <w:szCs w:val="18"/>
              </w:rPr>
            </w:pPr>
            <w:r w:rsidRPr="00327985">
              <w:rPr>
                <w:rFonts w:ascii="Arial" w:hAnsi="Arial" w:cs="Arial"/>
                <w:b/>
                <w:bCs/>
                <w:color w:val="000000"/>
                <w:sz w:val="18"/>
                <w:szCs w:val="18"/>
              </w:rPr>
              <w:t>30/06/2025</w:t>
            </w:r>
          </w:p>
        </w:tc>
      </w:tr>
      <w:tr w:rsidR="00540B81" w:rsidRPr="00327985" w14:paraId="75CE5617" w14:textId="77777777" w:rsidTr="007F78D9">
        <w:trPr>
          <w:trHeight w:val="227"/>
        </w:trPr>
        <w:tc>
          <w:tcPr>
            <w:tcW w:w="2645" w:type="pct"/>
            <w:tcBorders>
              <w:top w:val="nil"/>
              <w:left w:val="nil"/>
              <w:bottom w:val="nil"/>
              <w:right w:val="nil"/>
            </w:tcBorders>
            <w:noWrap/>
            <w:vAlign w:val="center"/>
            <w:hideMark/>
          </w:tcPr>
          <w:p w14:paraId="10501ED3" w14:textId="77777777" w:rsidR="00540B81" w:rsidRPr="00327985" w:rsidRDefault="00540B81" w:rsidP="00540B81">
            <w:pPr>
              <w:jc w:val="right"/>
              <w:rPr>
                <w:rFonts w:ascii="Arial" w:hAnsi="Arial" w:cs="Arial"/>
                <w:b/>
                <w:bCs/>
                <w:color w:val="000000"/>
                <w:sz w:val="18"/>
                <w:szCs w:val="18"/>
              </w:rPr>
            </w:pPr>
          </w:p>
        </w:tc>
        <w:tc>
          <w:tcPr>
            <w:tcW w:w="778" w:type="pct"/>
            <w:tcBorders>
              <w:top w:val="nil"/>
              <w:left w:val="nil"/>
              <w:bottom w:val="nil"/>
              <w:right w:val="nil"/>
            </w:tcBorders>
            <w:noWrap/>
            <w:vAlign w:val="center"/>
            <w:hideMark/>
          </w:tcPr>
          <w:p w14:paraId="6CBB3115" w14:textId="77777777" w:rsidR="00540B81" w:rsidRPr="00327985" w:rsidRDefault="00540B81" w:rsidP="00540B81"/>
        </w:tc>
        <w:tc>
          <w:tcPr>
            <w:tcW w:w="136" w:type="pct"/>
            <w:tcBorders>
              <w:top w:val="nil"/>
              <w:left w:val="nil"/>
              <w:bottom w:val="nil"/>
              <w:right w:val="nil"/>
            </w:tcBorders>
            <w:vAlign w:val="center"/>
            <w:hideMark/>
          </w:tcPr>
          <w:p w14:paraId="6456E7D1" w14:textId="77777777" w:rsidR="00540B81" w:rsidRPr="00327985" w:rsidRDefault="00540B81" w:rsidP="00540B81">
            <w:pPr>
              <w:jc w:val="right"/>
            </w:pPr>
          </w:p>
        </w:tc>
        <w:tc>
          <w:tcPr>
            <w:tcW w:w="688" w:type="pct"/>
            <w:tcBorders>
              <w:top w:val="nil"/>
              <w:left w:val="nil"/>
              <w:bottom w:val="nil"/>
              <w:right w:val="nil"/>
            </w:tcBorders>
            <w:noWrap/>
            <w:vAlign w:val="center"/>
            <w:hideMark/>
          </w:tcPr>
          <w:p w14:paraId="75081A0F" w14:textId="77777777" w:rsidR="00540B81" w:rsidRPr="00327985" w:rsidRDefault="00540B81" w:rsidP="00540B81">
            <w:pPr>
              <w:jc w:val="right"/>
            </w:pPr>
          </w:p>
        </w:tc>
        <w:tc>
          <w:tcPr>
            <w:tcW w:w="79" w:type="pct"/>
            <w:tcBorders>
              <w:top w:val="nil"/>
              <w:left w:val="nil"/>
              <w:bottom w:val="nil"/>
              <w:right w:val="nil"/>
            </w:tcBorders>
            <w:vAlign w:val="center"/>
            <w:hideMark/>
          </w:tcPr>
          <w:p w14:paraId="52DCA92F" w14:textId="77777777" w:rsidR="00540B81" w:rsidRPr="00327985" w:rsidRDefault="00540B81" w:rsidP="00540B81">
            <w:pPr>
              <w:jc w:val="right"/>
            </w:pPr>
          </w:p>
        </w:tc>
        <w:tc>
          <w:tcPr>
            <w:tcW w:w="673" w:type="pct"/>
            <w:tcBorders>
              <w:top w:val="nil"/>
              <w:left w:val="nil"/>
              <w:bottom w:val="nil"/>
              <w:right w:val="nil"/>
            </w:tcBorders>
            <w:noWrap/>
            <w:vAlign w:val="center"/>
            <w:hideMark/>
          </w:tcPr>
          <w:p w14:paraId="7653541A" w14:textId="77777777" w:rsidR="00540B81" w:rsidRPr="00327985" w:rsidRDefault="00540B81" w:rsidP="00540B81">
            <w:pPr>
              <w:jc w:val="right"/>
            </w:pPr>
          </w:p>
        </w:tc>
      </w:tr>
      <w:tr w:rsidR="00540B81" w:rsidRPr="00327985" w14:paraId="570D884F" w14:textId="77777777" w:rsidTr="007F78D9">
        <w:trPr>
          <w:trHeight w:val="227"/>
        </w:trPr>
        <w:tc>
          <w:tcPr>
            <w:tcW w:w="2645" w:type="pct"/>
            <w:tcBorders>
              <w:top w:val="nil"/>
              <w:left w:val="nil"/>
              <w:bottom w:val="nil"/>
              <w:right w:val="nil"/>
            </w:tcBorders>
            <w:vAlign w:val="center"/>
            <w:hideMark/>
          </w:tcPr>
          <w:p w14:paraId="07C998E2" w14:textId="77777777" w:rsidR="00540B81" w:rsidRPr="00327985" w:rsidRDefault="00540B81" w:rsidP="00540B81">
            <w:pPr>
              <w:rPr>
                <w:rFonts w:ascii="Arial" w:hAnsi="Arial" w:cs="Arial"/>
                <w:b/>
                <w:bCs/>
                <w:color w:val="000000"/>
              </w:rPr>
            </w:pPr>
            <w:r w:rsidRPr="00327985">
              <w:rPr>
                <w:rFonts w:ascii="Arial" w:hAnsi="Arial" w:cs="Arial"/>
                <w:b/>
                <w:bCs/>
                <w:color w:val="000000"/>
              </w:rPr>
              <w:t>Lucro líquido do período</w:t>
            </w:r>
          </w:p>
        </w:tc>
        <w:tc>
          <w:tcPr>
            <w:tcW w:w="778" w:type="pct"/>
            <w:tcBorders>
              <w:top w:val="nil"/>
              <w:left w:val="nil"/>
              <w:bottom w:val="nil"/>
              <w:right w:val="nil"/>
            </w:tcBorders>
            <w:noWrap/>
            <w:vAlign w:val="center"/>
            <w:hideMark/>
          </w:tcPr>
          <w:p w14:paraId="5BFAD890" w14:textId="2589AE92" w:rsidR="00540B81" w:rsidRPr="00327985" w:rsidRDefault="00540B81" w:rsidP="00540B81">
            <w:pPr>
              <w:jc w:val="right"/>
              <w:rPr>
                <w:rFonts w:ascii="Arial" w:hAnsi="Arial" w:cs="Arial"/>
                <w:color w:val="000000"/>
                <w:sz w:val="18"/>
                <w:szCs w:val="18"/>
              </w:rPr>
            </w:pPr>
            <w:r w:rsidRPr="00327985">
              <w:rPr>
                <w:rFonts w:ascii="Arial" w:hAnsi="Arial" w:cs="Arial"/>
                <w:color w:val="000000"/>
                <w:sz w:val="18"/>
                <w:szCs w:val="18"/>
              </w:rPr>
              <w:t>132.425</w:t>
            </w:r>
          </w:p>
        </w:tc>
        <w:tc>
          <w:tcPr>
            <w:tcW w:w="136" w:type="pct"/>
            <w:tcBorders>
              <w:top w:val="nil"/>
              <w:left w:val="nil"/>
              <w:bottom w:val="nil"/>
              <w:right w:val="nil"/>
            </w:tcBorders>
            <w:noWrap/>
            <w:vAlign w:val="center"/>
            <w:hideMark/>
          </w:tcPr>
          <w:p w14:paraId="4152EA93" w14:textId="77777777" w:rsidR="00540B81" w:rsidRPr="00327985" w:rsidRDefault="00540B81" w:rsidP="00540B81">
            <w:pPr>
              <w:jc w:val="right"/>
              <w:rPr>
                <w:rFonts w:ascii="Arial" w:hAnsi="Arial" w:cs="Arial"/>
                <w:color w:val="000000"/>
                <w:sz w:val="18"/>
                <w:szCs w:val="18"/>
              </w:rPr>
            </w:pPr>
          </w:p>
        </w:tc>
        <w:tc>
          <w:tcPr>
            <w:tcW w:w="688" w:type="pct"/>
            <w:tcBorders>
              <w:top w:val="nil"/>
              <w:left w:val="nil"/>
              <w:bottom w:val="nil"/>
              <w:right w:val="nil"/>
            </w:tcBorders>
            <w:noWrap/>
            <w:vAlign w:val="center"/>
            <w:hideMark/>
          </w:tcPr>
          <w:p w14:paraId="24FDD036" w14:textId="0076B226" w:rsidR="00540B81" w:rsidRPr="00327985" w:rsidRDefault="00540B81" w:rsidP="00540B81">
            <w:pPr>
              <w:jc w:val="right"/>
              <w:rPr>
                <w:rFonts w:ascii="Arial" w:hAnsi="Arial" w:cs="Arial"/>
                <w:color w:val="000000"/>
                <w:sz w:val="18"/>
                <w:szCs w:val="18"/>
              </w:rPr>
            </w:pPr>
            <w:r w:rsidRPr="00327985">
              <w:rPr>
                <w:rFonts w:ascii="Arial" w:hAnsi="Arial" w:cs="Arial"/>
                <w:color w:val="000000"/>
                <w:sz w:val="18"/>
                <w:szCs w:val="18"/>
              </w:rPr>
              <w:t>506.738</w:t>
            </w:r>
          </w:p>
        </w:tc>
        <w:tc>
          <w:tcPr>
            <w:tcW w:w="79" w:type="pct"/>
            <w:tcBorders>
              <w:top w:val="nil"/>
              <w:left w:val="nil"/>
              <w:bottom w:val="nil"/>
              <w:right w:val="nil"/>
            </w:tcBorders>
            <w:noWrap/>
            <w:vAlign w:val="center"/>
            <w:hideMark/>
          </w:tcPr>
          <w:p w14:paraId="3829740B" w14:textId="77777777" w:rsidR="00540B81" w:rsidRPr="00327985" w:rsidRDefault="00540B81" w:rsidP="00540B81">
            <w:pPr>
              <w:jc w:val="right"/>
              <w:rPr>
                <w:rFonts w:ascii="Arial" w:hAnsi="Arial" w:cs="Arial"/>
                <w:color w:val="000000"/>
                <w:sz w:val="18"/>
                <w:szCs w:val="18"/>
              </w:rPr>
            </w:pPr>
          </w:p>
        </w:tc>
        <w:tc>
          <w:tcPr>
            <w:tcW w:w="673" w:type="pct"/>
            <w:tcBorders>
              <w:top w:val="nil"/>
              <w:left w:val="nil"/>
              <w:bottom w:val="nil"/>
              <w:right w:val="nil"/>
            </w:tcBorders>
            <w:noWrap/>
            <w:vAlign w:val="center"/>
            <w:hideMark/>
          </w:tcPr>
          <w:p w14:paraId="2955AE54" w14:textId="1B611230" w:rsidR="00540B81" w:rsidRPr="00327985" w:rsidRDefault="00540B81" w:rsidP="00540B81">
            <w:pPr>
              <w:jc w:val="right"/>
              <w:rPr>
                <w:rFonts w:ascii="Arial" w:hAnsi="Arial" w:cs="Arial"/>
                <w:color w:val="000000"/>
                <w:sz w:val="18"/>
                <w:szCs w:val="18"/>
              </w:rPr>
            </w:pPr>
            <w:r w:rsidRPr="00327985">
              <w:rPr>
                <w:rFonts w:ascii="Arial" w:hAnsi="Arial" w:cs="Arial"/>
                <w:color w:val="000000"/>
                <w:sz w:val="18"/>
                <w:szCs w:val="18"/>
              </w:rPr>
              <w:t>1.005.971</w:t>
            </w:r>
          </w:p>
        </w:tc>
      </w:tr>
      <w:tr w:rsidR="00540B81" w:rsidRPr="00327985" w14:paraId="64A359E8" w14:textId="77777777" w:rsidTr="007F78D9">
        <w:trPr>
          <w:trHeight w:val="227"/>
        </w:trPr>
        <w:tc>
          <w:tcPr>
            <w:tcW w:w="2645" w:type="pct"/>
            <w:tcBorders>
              <w:top w:val="nil"/>
              <w:left w:val="nil"/>
              <w:bottom w:val="nil"/>
              <w:right w:val="nil"/>
            </w:tcBorders>
            <w:vAlign w:val="center"/>
            <w:hideMark/>
          </w:tcPr>
          <w:p w14:paraId="3D331697" w14:textId="77777777" w:rsidR="00540B81" w:rsidRPr="00327985" w:rsidRDefault="00540B81" w:rsidP="00540B81">
            <w:pPr>
              <w:rPr>
                <w:rFonts w:ascii="Arial" w:hAnsi="Arial" w:cs="Arial"/>
                <w:color w:val="000000"/>
              </w:rPr>
            </w:pPr>
            <w:r w:rsidRPr="00327985">
              <w:rPr>
                <w:rFonts w:ascii="Arial" w:hAnsi="Arial" w:cs="Arial"/>
                <w:color w:val="000000"/>
              </w:rPr>
              <w:t>Reserva de retenção de lucros</w:t>
            </w:r>
          </w:p>
        </w:tc>
        <w:tc>
          <w:tcPr>
            <w:tcW w:w="778" w:type="pct"/>
            <w:tcBorders>
              <w:top w:val="nil"/>
              <w:left w:val="nil"/>
              <w:bottom w:val="nil"/>
              <w:right w:val="nil"/>
            </w:tcBorders>
            <w:noWrap/>
            <w:vAlign w:val="center"/>
            <w:hideMark/>
          </w:tcPr>
          <w:p w14:paraId="6BF67B2A" w14:textId="6379435B" w:rsidR="00540B81" w:rsidRPr="00327985" w:rsidRDefault="00540B81" w:rsidP="00540B81">
            <w:pPr>
              <w:jc w:val="right"/>
              <w:rPr>
                <w:rFonts w:ascii="Arial" w:hAnsi="Arial" w:cs="Arial"/>
                <w:color w:val="000000"/>
                <w:sz w:val="18"/>
                <w:szCs w:val="18"/>
              </w:rPr>
            </w:pPr>
            <w:r w:rsidRPr="00327985">
              <w:rPr>
                <w:rFonts w:ascii="Arial" w:hAnsi="Arial" w:cs="Arial"/>
                <w:color w:val="000000"/>
                <w:sz w:val="18"/>
                <w:szCs w:val="18"/>
              </w:rPr>
              <w:t>-</w:t>
            </w:r>
          </w:p>
        </w:tc>
        <w:tc>
          <w:tcPr>
            <w:tcW w:w="136" w:type="pct"/>
            <w:tcBorders>
              <w:top w:val="nil"/>
              <w:left w:val="nil"/>
              <w:bottom w:val="nil"/>
              <w:right w:val="nil"/>
            </w:tcBorders>
            <w:noWrap/>
            <w:vAlign w:val="center"/>
            <w:hideMark/>
          </w:tcPr>
          <w:p w14:paraId="69DFF211" w14:textId="77777777" w:rsidR="00540B81" w:rsidRPr="00327985" w:rsidRDefault="00540B81" w:rsidP="00540B81">
            <w:pPr>
              <w:jc w:val="right"/>
              <w:rPr>
                <w:rFonts w:ascii="Arial" w:hAnsi="Arial" w:cs="Arial"/>
                <w:color w:val="000000"/>
                <w:sz w:val="18"/>
                <w:szCs w:val="18"/>
              </w:rPr>
            </w:pPr>
          </w:p>
        </w:tc>
        <w:tc>
          <w:tcPr>
            <w:tcW w:w="688" w:type="pct"/>
            <w:tcBorders>
              <w:top w:val="nil"/>
              <w:left w:val="nil"/>
              <w:bottom w:val="nil"/>
              <w:right w:val="nil"/>
            </w:tcBorders>
            <w:noWrap/>
            <w:vAlign w:val="center"/>
            <w:hideMark/>
          </w:tcPr>
          <w:p w14:paraId="4F566119" w14:textId="60DA12E4" w:rsidR="00540B81" w:rsidRPr="00327985" w:rsidRDefault="00540B81" w:rsidP="00540B81">
            <w:pPr>
              <w:jc w:val="right"/>
              <w:rPr>
                <w:rFonts w:ascii="Arial" w:hAnsi="Arial" w:cs="Arial"/>
                <w:color w:val="000000"/>
                <w:sz w:val="18"/>
                <w:szCs w:val="18"/>
              </w:rPr>
            </w:pPr>
            <w:r w:rsidRPr="00327985">
              <w:rPr>
                <w:rFonts w:ascii="Arial" w:hAnsi="Arial" w:cs="Arial"/>
                <w:color w:val="000000"/>
                <w:sz w:val="18"/>
                <w:szCs w:val="18"/>
              </w:rPr>
              <w:t>-</w:t>
            </w:r>
          </w:p>
        </w:tc>
        <w:tc>
          <w:tcPr>
            <w:tcW w:w="79" w:type="pct"/>
            <w:tcBorders>
              <w:top w:val="nil"/>
              <w:left w:val="nil"/>
              <w:bottom w:val="nil"/>
              <w:right w:val="nil"/>
            </w:tcBorders>
            <w:noWrap/>
            <w:vAlign w:val="center"/>
            <w:hideMark/>
          </w:tcPr>
          <w:p w14:paraId="3FD7DDA4" w14:textId="77777777" w:rsidR="00540B81" w:rsidRPr="00327985" w:rsidRDefault="00540B81" w:rsidP="00540B81">
            <w:pPr>
              <w:jc w:val="right"/>
              <w:rPr>
                <w:rFonts w:ascii="Arial" w:hAnsi="Arial" w:cs="Arial"/>
                <w:color w:val="000000"/>
                <w:sz w:val="18"/>
                <w:szCs w:val="18"/>
              </w:rPr>
            </w:pPr>
          </w:p>
        </w:tc>
        <w:tc>
          <w:tcPr>
            <w:tcW w:w="673" w:type="pct"/>
            <w:tcBorders>
              <w:top w:val="nil"/>
              <w:left w:val="nil"/>
              <w:bottom w:val="nil"/>
              <w:right w:val="nil"/>
            </w:tcBorders>
            <w:noWrap/>
            <w:vAlign w:val="center"/>
            <w:hideMark/>
          </w:tcPr>
          <w:p w14:paraId="575EA316" w14:textId="33A74056" w:rsidR="00540B81" w:rsidRPr="00327985" w:rsidRDefault="00540B81" w:rsidP="00540B81">
            <w:pPr>
              <w:jc w:val="right"/>
              <w:rPr>
                <w:rFonts w:ascii="Arial" w:hAnsi="Arial" w:cs="Arial"/>
                <w:color w:val="000000"/>
                <w:sz w:val="18"/>
                <w:szCs w:val="18"/>
              </w:rPr>
            </w:pPr>
            <w:r w:rsidRPr="00327985">
              <w:rPr>
                <w:rFonts w:ascii="Arial" w:hAnsi="Arial" w:cs="Arial"/>
                <w:color w:val="000000"/>
                <w:sz w:val="18"/>
                <w:szCs w:val="18"/>
              </w:rPr>
              <w:t>-</w:t>
            </w:r>
          </w:p>
        </w:tc>
      </w:tr>
      <w:tr w:rsidR="00540B81" w:rsidRPr="00327985" w14:paraId="1D1C0DC0" w14:textId="77777777" w:rsidTr="007F78D9">
        <w:trPr>
          <w:trHeight w:val="227"/>
        </w:trPr>
        <w:tc>
          <w:tcPr>
            <w:tcW w:w="2645" w:type="pct"/>
            <w:tcBorders>
              <w:top w:val="nil"/>
              <w:left w:val="nil"/>
              <w:bottom w:val="nil"/>
              <w:right w:val="nil"/>
            </w:tcBorders>
            <w:vAlign w:val="center"/>
            <w:hideMark/>
          </w:tcPr>
          <w:p w14:paraId="69BD0E18" w14:textId="77777777" w:rsidR="00540B81" w:rsidRPr="00327985" w:rsidRDefault="00540B81" w:rsidP="00540B81">
            <w:pPr>
              <w:rPr>
                <w:rFonts w:ascii="Arial" w:hAnsi="Arial" w:cs="Arial"/>
                <w:color w:val="000000"/>
                <w:sz w:val="18"/>
                <w:szCs w:val="18"/>
              </w:rPr>
            </w:pPr>
          </w:p>
        </w:tc>
        <w:tc>
          <w:tcPr>
            <w:tcW w:w="778" w:type="pct"/>
            <w:tcBorders>
              <w:top w:val="nil"/>
              <w:left w:val="nil"/>
              <w:bottom w:val="nil"/>
              <w:right w:val="nil"/>
            </w:tcBorders>
            <w:noWrap/>
            <w:vAlign w:val="center"/>
            <w:hideMark/>
          </w:tcPr>
          <w:p w14:paraId="14D28F61" w14:textId="77777777" w:rsidR="00540B81" w:rsidRPr="00327985" w:rsidRDefault="00540B81" w:rsidP="00540B81">
            <w:pPr>
              <w:jc w:val="right"/>
            </w:pPr>
          </w:p>
        </w:tc>
        <w:tc>
          <w:tcPr>
            <w:tcW w:w="136" w:type="pct"/>
            <w:tcBorders>
              <w:top w:val="nil"/>
              <w:left w:val="nil"/>
              <w:bottom w:val="nil"/>
              <w:right w:val="nil"/>
            </w:tcBorders>
            <w:noWrap/>
            <w:vAlign w:val="center"/>
            <w:hideMark/>
          </w:tcPr>
          <w:p w14:paraId="6CD33BDA" w14:textId="77777777" w:rsidR="00540B81" w:rsidRPr="00327985" w:rsidRDefault="00540B81" w:rsidP="00540B81">
            <w:pPr>
              <w:jc w:val="right"/>
            </w:pPr>
          </w:p>
        </w:tc>
        <w:tc>
          <w:tcPr>
            <w:tcW w:w="688" w:type="pct"/>
            <w:tcBorders>
              <w:top w:val="nil"/>
              <w:left w:val="nil"/>
              <w:bottom w:val="nil"/>
              <w:right w:val="nil"/>
            </w:tcBorders>
            <w:noWrap/>
            <w:vAlign w:val="center"/>
            <w:hideMark/>
          </w:tcPr>
          <w:p w14:paraId="7EABFC33" w14:textId="77777777" w:rsidR="00540B81" w:rsidRPr="00327985" w:rsidRDefault="00540B81" w:rsidP="00540B81">
            <w:pPr>
              <w:jc w:val="right"/>
            </w:pPr>
          </w:p>
        </w:tc>
        <w:tc>
          <w:tcPr>
            <w:tcW w:w="79" w:type="pct"/>
            <w:tcBorders>
              <w:top w:val="nil"/>
              <w:left w:val="nil"/>
              <w:bottom w:val="nil"/>
              <w:right w:val="nil"/>
            </w:tcBorders>
            <w:noWrap/>
            <w:vAlign w:val="center"/>
            <w:hideMark/>
          </w:tcPr>
          <w:p w14:paraId="26F720D9" w14:textId="77777777" w:rsidR="00540B81" w:rsidRPr="00327985" w:rsidRDefault="00540B81" w:rsidP="00540B81">
            <w:pPr>
              <w:jc w:val="right"/>
            </w:pPr>
          </w:p>
        </w:tc>
        <w:tc>
          <w:tcPr>
            <w:tcW w:w="673" w:type="pct"/>
            <w:tcBorders>
              <w:top w:val="nil"/>
              <w:left w:val="nil"/>
              <w:bottom w:val="nil"/>
              <w:right w:val="nil"/>
            </w:tcBorders>
            <w:noWrap/>
            <w:vAlign w:val="center"/>
            <w:hideMark/>
          </w:tcPr>
          <w:p w14:paraId="71B3E318" w14:textId="77777777" w:rsidR="00540B81" w:rsidRPr="00327985" w:rsidRDefault="00540B81" w:rsidP="00540B81">
            <w:pPr>
              <w:jc w:val="right"/>
            </w:pPr>
          </w:p>
        </w:tc>
      </w:tr>
      <w:tr w:rsidR="00540B81" w:rsidRPr="00327985" w14:paraId="1F437574" w14:textId="77777777" w:rsidTr="007F78D9">
        <w:trPr>
          <w:trHeight w:val="227"/>
        </w:trPr>
        <w:tc>
          <w:tcPr>
            <w:tcW w:w="2645" w:type="pct"/>
            <w:tcBorders>
              <w:top w:val="nil"/>
              <w:left w:val="nil"/>
              <w:bottom w:val="nil"/>
              <w:right w:val="nil"/>
            </w:tcBorders>
            <w:vAlign w:val="center"/>
            <w:hideMark/>
          </w:tcPr>
          <w:p w14:paraId="5848464E" w14:textId="1AE66E29" w:rsidR="00540B81" w:rsidRPr="00327985" w:rsidRDefault="00540B81" w:rsidP="00540B81">
            <w:pPr>
              <w:rPr>
                <w:rFonts w:ascii="Arial" w:hAnsi="Arial" w:cs="Arial"/>
                <w:color w:val="000000"/>
              </w:rPr>
            </w:pPr>
            <w:r w:rsidRPr="00327985">
              <w:rPr>
                <w:rFonts w:ascii="Arial" w:hAnsi="Arial" w:cs="Arial"/>
                <w:color w:val="000000"/>
              </w:rPr>
              <w:t xml:space="preserve">Reservas de lucros distribuídas </w:t>
            </w:r>
          </w:p>
        </w:tc>
        <w:tc>
          <w:tcPr>
            <w:tcW w:w="778" w:type="pct"/>
            <w:tcBorders>
              <w:top w:val="nil"/>
              <w:left w:val="nil"/>
              <w:bottom w:val="nil"/>
              <w:right w:val="nil"/>
            </w:tcBorders>
            <w:noWrap/>
            <w:vAlign w:val="center"/>
            <w:hideMark/>
          </w:tcPr>
          <w:p w14:paraId="67BE0A15" w14:textId="5D2F0E9B" w:rsidR="00540B81" w:rsidRPr="00327985" w:rsidRDefault="00540B81" w:rsidP="00540B81">
            <w:pPr>
              <w:jc w:val="right"/>
              <w:rPr>
                <w:rFonts w:ascii="Arial" w:hAnsi="Arial" w:cs="Arial"/>
                <w:color w:val="000000"/>
                <w:sz w:val="18"/>
                <w:szCs w:val="18"/>
              </w:rPr>
            </w:pPr>
            <w:r w:rsidRPr="00327985">
              <w:rPr>
                <w:rFonts w:ascii="Arial" w:hAnsi="Arial" w:cs="Arial"/>
                <w:color w:val="000000"/>
                <w:sz w:val="18"/>
                <w:szCs w:val="18"/>
              </w:rPr>
              <w:t>-</w:t>
            </w:r>
          </w:p>
        </w:tc>
        <w:tc>
          <w:tcPr>
            <w:tcW w:w="136" w:type="pct"/>
            <w:tcBorders>
              <w:top w:val="nil"/>
              <w:left w:val="nil"/>
              <w:bottom w:val="nil"/>
              <w:right w:val="nil"/>
            </w:tcBorders>
            <w:noWrap/>
            <w:vAlign w:val="center"/>
            <w:hideMark/>
          </w:tcPr>
          <w:p w14:paraId="0095A91D" w14:textId="77777777" w:rsidR="00540B81" w:rsidRPr="00327985" w:rsidRDefault="00540B81" w:rsidP="00540B81">
            <w:pPr>
              <w:jc w:val="right"/>
              <w:rPr>
                <w:rFonts w:ascii="Arial" w:hAnsi="Arial" w:cs="Arial"/>
                <w:color w:val="000000"/>
                <w:sz w:val="18"/>
                <w:szCs w:val="18"/>
              </w:rPr>
            </w:pPr>
          </w:p>
        </w:tc>
        <w:tc>
          <w:tcPr>
            <w:tcW w:w="688" w:type="pct"/>
            <w:tcBorders>
              <w:top w:val="nil"/>
              <w:left w:val="nil"/>
              <w:bottom w:val="nil"/>
              <w:right w:val="nil"/>
            </w:tcBorders>
            <w:noWrap/>
            <w:vAlign w:val="center"/>
            <w:hideMark/>
          </w:tcPr>
          <w:p w14:paraId="08857D14" w14:textId="36928964" w:rsidR="00540B81" w:rsidRPr="00327985" w:rsidRDefault="00540B81" w:rsidP="00540B81">
            <w:pPr>
              <w:jc w:val="right"/>
              <w:rPr>
                <w:rFonts w:ascii="Arial" w:hAnsi="Arial" w:cs="Arial"/>
                <w:color w:val="000000"/>
                <w:sz w:val="18"/>
                <w:szCs w:val="18"/>
              </w:rPr>
            </w:pPr>
            <w:r w:rsidRPr="00327985">
              <w:rPr>
                <w:rFonts w:ascii="Arial" w:hAnsi="Arial" w:cs="Arial"/>
                <w:color w:val="000000"/>
                <w:sz w:val="18"/>
                <w:szCs w:val="18"/>
              </w:rPr>
              <w:t>768.376</w:t>
            </w:r>
          </w:p>
        </w:tc>
        <w:tc>
          <w:tcPr>
            <w:tcW w:w="79" w:type="pct"/>
            <w:tcBorders>
              <w:top w:val="nil"/>
              <w:left w:val="nil"/>
              <w:bottom w:val="nil"/>
              <w:right w:val="nil"/>
            </w:tcBorders>
            <w:noWrap/>
            <w:vAlign w:val="center"/>
            <w:hideMark/>
          </w:tcPr>
          <w:p w14:paraId="041C1CF2" w14:textId="77777777" w:rsidR="00540B81" w:rsidRPr="00327985" w:rsidRDefault="00540B81" w:rsidP="00540B81">
            <w:pPr>
              <w:jc w:val="right"/>
              <w:rPr>
                <w:rFonts w:ascii="Arial" w:hAnsi="Arial" w:cs="Arial"/>
                <w:color w:val="000000"/>
                <w:sz w:val="18"/>
                <w:szCs w:val="18"/>
              </w:rPr>
            </w:pPr>
          </w:p>
        </w:tc>
        <w:tc>
          <w:tcPr>
            <w:tcW w:w="673" w:type="pct"/>
            <w:tcBorders>
              <w:top w:val="nil"/>
              <w:left w:val="nil"/>
              <w:bottom w:val="nil"/>
              <w:right w:val="nil"/>
            </w:tcBorders>
            <w:noWrap/>
            <w:vAlign w:val="center"/>
            <w:hideMark/>
          </w:tcPr>
          <w:p w14:paraId="458F2321" w14:textId="6A3ECA1A" w:rsidR="00540B81" w:rsidRPr="00327985" w:rsidRDefault="00540B81" w:rsidP="00540B81">
            <w:pPr>
              <w:jc w:val="right"/>
              <w:rPr>
                <w:rFonts w:ascii="Arial" w:hAnsi="Arial" w:cs="Arial"/>
                <w:color w:val="000000"/>
                <w:sz w:val="18"/>
                <w:szCs w:val="18"/>
              </w:rPr>
            </w:pPr>
            <w:r w:rsidRPr="00327985">
              <w:rPr>
                <w:rFonts w:ascii="Arial" w:hAnsi="Arial" w:cs="Arial"/>
                <w:color w:val="000000"/>
                <w:sz w:val="18"/>
                <w:szCs w:val="18"/>
              </w:rPr>
              <w:t>775.880</w:t>
            </w:r>
          </w:p>
        </w:tc>
      </w:tr>
      <w:tr w:rsidR="00540B81" w:rsidRPr="00327985" w14:paraId="4B967978" w14:textId="77777777" w:rsidTr="007F78D9">
        <w:trPr>
          <w:trHeight w:val="227"/>
        </w:trPr>
        <w:tc>
          <w:tcPr>
            <w:tcW w:w="2645" w:type="pct"/>
            <w:tcBorders>
              <w:top w:val="nil"/>
              <w:left w:val="nil"/>
              <w:bottom w:val="nil"/>
              <w:right w:val="nil"/>
            </w:tcBorders>
            <w:noWrap/>
            <w:vAlign w:val="center"/>
            <w:hideMark/>
          </w:tcPr>
          <w:p w14:paraId="79FDB7CE" w14:textId="266D6FE7" w:rsidR="00540B81" w:rsidRPr="00327985" w:rsidRDefault="00540B81" w:rsidP="00540B81">
            <w:pPr>
              <w:rPr>
                <w:rFonts w:ascii="Arial" w:hAnsi="Arial" w:cs="Arial"/>
                <w:color w:val="000000"/>
              </w:rPr>
            </w:pPr>
            <w:r w:rsidRPr="00327985">
              <w:rPr>
                <w:rFonts w:ascii="Arial" w:hAnsi="Arial" w:cs="Arial"/>
                <w:color w:val="000000"/>
              </w:rPr>
              <w:t>Dividendos intercalares distribuídos</w:t>
            </w:r>
            <w:r w:rsidR="00FC53C0" w:rsidRPr="00327985">
              <w:rPr>
                <w:rFonts w:ascii="Arial" w:hAnsi="Arial" w:cs="Arial"/>
                <w:color w:val="000000"/>
              </w:rPr>
              <w:t xml:space="preserve"> (i)</w:t>
            </w:r>
          </w:p>
        </w:tc>
        <w:tc>
          <w:tcPr>
            <w:tcW w:w="778" w:type="pct"/>
            <w:tcBorders>
              <w:top w:val="nil"/>
              <w:left w:val="nil"/>
              <w:bottom w:val="nil"/>
              <w:right w:val="nil"/>
            </w:tcBorders>
            <w:noWrap/>
            <w:vAlign w:val="center"/>
            <w:hideMark/>
          </w:tcPr>
          <w:p w14:paraId="158163C8" w14:textId="17A8724C" w:rsidR="00540B81" w:rsidRPr="00327985" w:rsidRDefault="00540B81" w:rsidP="00540B81">
            <w:pPr>
              <w:jc w:val="right"/>
              <w:rPr>
                <w:rFonts w:ascii="Arial" w:hAnsi="Arial" w:cs="Arial"/>
                <w:color w:val="000000"/>
                <w:sz w:val="18"/>
                <w:szCs w:val="18"/>
              </w:rPr>
            </w:pPr>
            <w:r w:rsidRPr="00327985">
              <w:rPr>
                <w:rFonts w:ascii="Arial" w:hAnsi="Arial" w:cs="Arial"/>
                <w:color w:val="000000"/>
                <w:sz w:val="18"/>
                <w:szCs w:val="18"/>
              </w:rPr>
              <w:t>-</w:t>
            </w:r>
          </w:p>
        </w:tc>
        <w:tc>
          <w:tcPr>
            <w:tcW w:w="136" w:type="pct"/>
            <w:tcBorders>
              <w:top w:val="nil"/>
              <w:left w:val="nil"/>
              <w:bottom w:val="nil"/>
              <w:right w:val="nil"/>
            </w:tcBorders>
            <w:noWrap/>
            <w:vAlign w:val="center"/>
            <w:hideMark/>
          </w:tcPr>
          <w:p w14:paraId="1FDDB292" w14:textId="77777777" w:rsidR="00540B81" w:rsidRPr="00327985" w:rsidRDefault="00540B81" w:rsidP="00540B81">
            <w:pPr>
              <w:jc w:val="right"/>
              <w:rPr>
                <w:rFonts w:ascii="Arial" w:hAnsi="Arial" w:cs="Arial"/>
                <w:color w:val="000000"/>
                <w:sz w:val="18"/>
                <w:szCs w:val="18"/>
              </w:rPr>
            </w:pPr>
          </w:p>
        </w:tc>
        <w:tc>
          <w:tcPr>
            <w:tcW w:w="688" w:type="pct"/>
            <w:tcBorders>
              <w:top w:val="nil"/>
              <w:left w:val="nil"/>
              <w:bottom w:val="nil"/>
              <w:right w:val="nil"/>
            </w:tcBorders>
            <w:noWrap/>
            <w:vAlign w:val="center"/>
            <w:hideMark/>
          </w:tcPr>
          <w:p w14:paraId="17184663" w14:textId="157AF4C8" w:rsidR="00540B81" w:rsidRPr="00327985" w:rsidRDefault="00540B81" w:rsidP="00540B81">
            <w:pPr>
              <w:jc w:val="right"/>
              <w:rPr>
                <w:rFonts w:ascii="Arial" w:hAnsi="Arial" w:cs="Arial"/>
                <w:color w:val="000000"/>
                <w:sz w:val="18"/>
                <w:szCs w:val="18"/>
              </w:rPr>
            </w:pPr>
            <w:r w:rsidRPr="00327985">
              <w:rPr>
                <w:rFonts w:ascii="Arial" w:hAnsi="Arial" w:cs="Arial"/>
                <w:color w:val="000000"/>
                <w:sz w:val="18"/>
                <w:szCs w:val="18"/>
              </w:rPr>
              <w:t>-</w:t>
            </w:r>
          </w:p>
        </w:tc>
        <w:tc>
          <w:tcPr>
            <w:tcW w:w="79" w:type="pct"/>
            <w:tcBorders>
              <w:top w:val="nil"/>
              <w:left w:val="nil"/>
              <w:bottom w:val="nil"/>
              <w:right w:val="nil"/>
            </w:tcBorders>
            <w:noWrap/>
            <w:vAlign w:val="center"/>
            <w:hideMark/>
          </w:tcPr>
          <w:p w14:paraId="1950F20C" w14:textId="77777777" w:rsidR="00540B81" w:rsidRPr="00327985" w:rsidRDefault="00540B81" w:rsidP="00540B81">
            <w:pPr>
              <w:jc w:val="right"/>
              <w:rPr>
                <w:rFonts w:ascii="Arial" w:hAnsi="Arial" w:cs="Arial"/>
                <w:color w:val="000000"/>
                <w:sz w:val="18"/>
                <w:szCs w:val="18"/>
              </w:rPr>
            </w:pPr>
          </w:p>
        </w:tc>
        <w:tc>
          <w:tcPr>
            <w:tcW w:w="673" w:type="pct"/>
            <w:tcBorders>
              <w:top w:val="nil"/>
              <w:left w:val="nil"/>
              <w:bottom w:val="nil"/>
              <w:right w:val="nil"/>
            </w:tcBorders>
            <w:noWrap/>
            <w:vAlign w:val="center"/>
            <w:hideMark/>
          </w:tcPr>
          <w:p w14:paraId="51628509" w14:textId="6300B872" w:rsidR="00540B81" w:rsidRPr="00327985" w:rsidRDefault="00540B81" w:rsidP="00540B81">
            <w:pPr>
              <w:jc w:val="right"/>
              <w:rPr>
                <w:rFonts w:ascii="Arial" w:hAnsi="Arial" w:cs="Arial"/>
                <w:color w:val="000000"/>
                <w:sz w:val="18"/>
                <w:szCs w:val="18"/>
              </w:rPr>
            </w:pPr>
            <w:r w:rsidRPr="00327985">
              <w:rPr>
                <w:rFonts w:ascii="Arial" w:hAnsi="Arial" w:cs="Arial"/>
                <w:color w:val="000000"/>
                <w:sz w:val="18"/>
                <w:szCs w:val="18"/>
              </w:rPr>
              <w:t>406.978</w:t>
            </w:r>
          </w:p>
        </w:tc>
      </w:tr>
      <w:tr w:rsidR="00540B81" w:rsidRPr="00327985" w14:paraId="675BBC9F" w14:textId="77777777" w:rsidTr="007F78D9">
        <w:trPr>
          <w:trHeight w:val="227"/>
        </w:trPr>
        <w:tc>
          <w:tcPr>
            <w:tcW w:w="2645" w:type="pct"/>
            <w:tcBorders>
              <w:top w:val="nil"/>
              <w:left w:val="nil"/>
              <w:bottom w:val="nil"/>
              <w:right w:val="nil"/>
            </w:tcBorders>
            <w:vAlign w:val="center"/>
            <w:hideMark/>
          </w:tcPr>
          <w:p w14:paraId="66BECA35" w14:textId="3537A0CD" w:rsidR="00540B81" w:rsidRPr="00327985" w:rsidRDefault="00540B81" w:rsidP="00540B81">
            <w:pPr>
              <w:rPr>
                <w:rFonts w:ascii="Arial" w:hAnsi="Arial" w:cs="Arial"/>
                <w:color w:val="000000"/>
              </w:rPr>
            </w:pPr>
            <w:r w:rsidRPr="00327985">
              <w:rPr>
                <w:rFonts w:ascii="Arial" w:hAnsi="Arial" w:cs="Arial"/>
                <w:color w:val="000000"/>
              </w:rPr>
              <w:t>Juros sobre o capital próprio creditados</w:t>
            </w:r>
            <w:r w:rsidR="00FC53C0" w:rsidRPr="00327985">
              <w:rPr>
                <w:rFonts w:ascii="Arial" w:hAnsi="Arial" w:cs="Arial"/>
                <w:color w:val="000000"/>
              </w:rPr>
              <w:t xml:space="preserve"> </w:t>
            </w:r>
            <w:r w:rsidRPr="00327985">
              <w:rPr>
                <w:rFonts w:ascii="Arial" w:hAnsi="Arial" w:cs="Arial"/>
                <w:color w:val="000000"/>
              </w:rPr>
              <w:t>(i)</w:t>
            </w:r>
          </w:p>
        </w:tc>
        <w:tc>
          <w:tcPr>
            <w:tcW w:w="778" w:type="pct"/>
            <w:tcBorders>
              <w:top w:val="nil"/>
              <w:left w:val="nil"/>
              <w:bottom w:val="single" w:sz="8" w:space="0" w:color="auto"/>
              <w:right w:val="nil"/>
            </w:tcBorders>
            <w:noWrap/>
            <w:vAlign w:val="center"/>
            <w:hideMark/>
          </w:tcPr>
          <w:p w14:paraId="40603662" w14:textId="66CD02DD" w:rsidR="00540B81" w:rsidRPr="00327985" w:rsidRDefault="00540B81" w:rsidP="00540B81">
            <w:pPr>
              <w:jc w:val="right"/>
              <w:rPr>
                <w:rFonts w:ascii="Arial" w:hAnsi="Arial" w:cs="Arial"/>
                <w:color w:val="000000"/>
                <w:sz w:val="18"/>
                <w:szCs w:val="18"/>
              </w:rPr>
            </w:pPr>
            <w:r w:rsidRPr="00327985">
              <w:rPr>
                <w:rFonts w:ascii="Arial" w:hAnsi="Arial" w:cs="Arial"/>
                <w:color w:val="000000"/>
                <w:sz w:val="18"/>
                <w:szCs w:val="18"/>
              </w:rPr>
              <w:t>-</w:t>
            </w:r>
          </w:p>
        </w:tc>
        <w:tc>
          <w:tcPr>
            <w:tcW w:w="136" w:type="pct"/>
            <w:tcBorders>
              <w:top w:val="nil"/>
              <w:left w:val="nil"/>
              <w:bottom w:val="nil"/>
              <w:right w:val="nil"/>
            </w:tcBorders>
            <w:noWrap/>
            <w:vAlign w:val="center"/>
            <w:hideMark/>
          </w:tcPr>
          <w:p w14:paraId="4613335B" w14:textId="77777777" w:rsidR="00540B81" w:rsidRPr="00327985" w:rsidRDefault="00540B81" w:rsidP="00540B81">
            <w:pPr>
              <w:jc w:val="right"/>
              <w:rPr>
                <w:rFonts w:ascii="Arial" w:hAnsi="Arial" w:cs="Arial"/>
                <w:color w:val="000000"/>
                <w:sz w:val="18"/>
                <w:szCs w:val="18"/>
              </w:rPr>
            </w:pPr>
          </w:p>
        </w:tc>
        <w:tc>
          <w:tcPr>
            <w:tcW w:w="688" w:type="pct"/>
            <w:tcBorders>
              <w:top w:val="nil"/>
              <w:left w:val="nil"/>
              <w:bottom w:val="single" w:sz="8" w:space="0" w:color="auto"/>
              <w:right w:val="nil"/>
            </w:tcBorders>
            <w:noWrap/>
            <w:vAlign w:val="center"/>
            <w:hideMark/>
          </w:tcPr>
          <w:p w14:paraId="69A5F728" w14:textId="5274F482" w:rsidR="00540B81" w:rsidRPr="00327985" w:rsidRDefault="00540B81" w:rsidP="00540B81">
            <w:pPr>
              <w:jc w:val="right"/>
              <w:rPr>
                <w:rFonts w:ascii="Arial" w:hAnsi="Arial" w:cs="Arial"/>
                <w:color w:val="000000"/>
                <w:sz w:val="18"/>
                <w:szCs w:val="18"/>
              </w:rPr>
            </w:pPr>
            <w:r w:rsidRPr="00327985">
              <w:rPr>
                <w:rFonts w:ascii="Arial" w:hAnsi="Arial" w:cs="Arial"/>
                <w:color w:val="000000"/>
                <w:sz w:val="18"/>
                <w:szCs w:val="18"/>
              </w:rPr>
              <w:t>45.000</w:t>
            </w:r>
          </w:p>
        </w:tc>
        <w:tc>
          <w:tcPr>
            <w:tcW w:w="79" w:type="pct"/>
            <w:tcBorders>
              <w:top w:val="nil"/>
              <w:left w:val="nil"/>
              <w:bottom w:val="nil"/>
              <w:right w:val="nil"/>
            </w:tcBorders>
            <w:noWrap/>
            <w:vAlign w:val="center"/>
            <w:hideMark/>
          </w:tcPr>
          <w:p w14:paraId="1F07B637" w14:textId="77777777" w:rsidR="00540B81" w:rsidRPr="00327985" w:rsidRDefault="00540B81" w:rsidP="00540B81">
            <w:pPr>
              <w:jc w:val="right"/>
              <w:rPr>
                <w:rFonts w:ascii="Arial" w:hAnsi="Arial" w:cs="Arial"/>
                <w:color w:val="000000"/>
                <w:sz w:val="18"/>
                <w:szCs w:val="18"/>
              </w:rPr>
            </w:pPr>
          </w:p>
        </w:tc>
        <w:tc>
          <w:tcPr>
            <w:tcW w:w="673" w:type="pct"/>
            <w:tcBorders>
              <w:top w:val="nil"/>
              <w:left w:val="nil"/>
              <w:bottom w:val="single" w:sz="8" w:space="0" w:color="auto"/>
              <w:right w:val="nil"/>
            </w:tcBorders>
            <w:noWrap/>
            <w:vAlign w:val="center"/>
            <w:hideMark/>
          </w:tcPr>
          <w:p w14:paraId="05E6190D" w14:textId="2FDD128D" w:rsidR="00540B81" w:rsidRPr="00327985" w:rsidRDefault="00540B81" w:rsidP="00540B81">
            <w:pPr>
              <w:jc w:val="right"/>
              <w:rPr>
                <w:rFonts w:ascii="Arial" w:hAnsi="Arial" w:cs="Arial"/>
                <w:color w:val="000000"/>
                <w:sz w:val="18"/>
                <w:szCs w:val="18"/>
              </w:rPr>
            </w:pPr>
            <w:r w:rsidRPr="00327985">
              <w:rPr>
                <w:rFonts w:ascii="Arial" w:hAnsi="Arial" w:cs="Arial"/>
                <w:color w:val="000000"/>
                <w:sz w:val="18"/>
                <w:szCs w:val="18"/>
              </w:rPr>
              <w:t>55.291</w:t>
            </w:r>
          </w:p>
        </w:tc>
      </w:tr>
      <w:tr w:rsidR="00540B81" w:rsidRPr="00327985" w14:paraId="5671EF0F" w14:textId="77777777" w:rsidTr="007F78D9">
        <w:trPr>
          <w:trHeight w:val="227"/>
        </w:trPr>
        <w:tc>
          <w:tcPr>
            <w:tcW w:w="2645" w:type="pct"/>
            <w:tcBorders>
              <w:top w:val="nil"/>
              <w:left w:val="nil"/>
              <w:bottom w:val="nil"/>
              <w:right w:val="nil"/>
            </w:tcBorders>
            <w:vAlign w:val="center"/>
            <w:hideMark/>
          </w:tcPr>
          <w:p w14:paraId="456002BE" w14:textId="77777777" w:rsidR="00540B81" w:rsidRPr="00327985" w:rsidRDefault="00540B81" w:rsidP="00540B81">
            <w:pPr>
              <w:rPr>
                <w:rFonts w:ascii="Arial" w:hAnsi="Arial" w:cs="Arial"/>
                <w:color w:val="000000"/>
                <w:sz w:val="18"/>
                <w:szCs w:val="18"/>
              </w:rPr>
            </w:pPr>
          </w:p>
        </w:tc>
        <w:tc>
          <w:tcPr>
            <w:tcW w:w="778" w:type="pct"/>
            <w:tcBorders>
              <w:top w:val="nil"/>
              <w:left w:val="nil"/>
              <w:bottom w:val="nil"/>
              <w:right w:val="nil"/>
            </w:tcBorders>
            <w:noWrap/>
            <w:vAlign w:val="center"/>
            <w:hideMark/>
          </w:tcPr>
          <w:p w14:paraId="0F560AD8" w14:textId="77777777" w:rsidR="00540B81" w:rsidRPr="00327985" w:rsidRDefault="00540B81" w:rsidP="00540B81">
            <w:pPr>
              <w:jc w:val="right"/>
            </w:pPr>
          </w:p>
        </w:tc>
        <w:tc>
          <w:tcPr>
            <w:tcW w:w="136" w:type="pct"/>
            <w:tcBorders>
              <w:top w:val="nil"/>
              <w:left w:val="nil"/>
              <w:bottom w:val="nil"/>
              <w:right w:val="nil"/>
            </w:tcBorders>
            <w:noWrap/>
            <w:vAlign w:val="center"/>
            <w:hideMark/>
          </w:tcPr>
          <w:p w14:paraId="72EAAF72" w14:textId="77777777" w:rsidR="00540B81" w:rsidRPr="00327985" w:rsidRDefault="00540B81" w:rsidP="00540B81">
            <w:pPr>
              <w:jc w:val="right"/>
            </w:pPr>
          </w:p>
        </w:tc>
        <w:tc>
          <w:tcPr>
            <w:tcW w:w="688" w:type="pct"/>
            <w:tcBorders>
              <w:top w:val="nil"/>
              <w:left w:val="nil"/>
              <w:bottom w:val="nil"/>
              <w:right w:val="nil"/>
            </w:tcBorders>
            <w:noWrap/>
            <w:vAlign w:val="center"/>
            <w:hideMark/>
          </w:tcPr>
          <w:p w14:paraId="3059A459" w14:textId="77777777" w:rsidR="00540B81" w:rsidRPr="00327985" w:rsidRDefault="00540B81" w:rsidP="00540B81">
            <w:pPr>
              <w:jc w:val="right"/>
            </w:pPr>
          </w:p>
        </w:tc>
        <w:tc>
          <w:tcPr>
            <w:tcW w:w="79" w:type="pct"/>
            <w:tcBorders>
              <w:top w:val="nil"/>
              <w:left w:val="nil"/>
              <w:bottom w:val="nil"/>
              <w:right w:val="nil"/>
            </w:tcBorders>
            <w:noWrap/>
            <w:vAlign w:val="center"/>
            <w:hideMark/>
          </w:tcPr>
          <w:p w14:paraId="7A02AE97" w14:textId="77777777" w:rsidR="00540B81" w:rsidRPr="00327985" w:rsidRDefault="00540B81" w:rsidP="00540B81">
            <w:pPr>
              <w:jc w:val="right"/>
            </w:pPr>
          </w:p>
        </w:tc>
        <w:tc>
          <w:tcPr>
            <w:tcW w:w="673" w:type="pct"/>
            <w:tcBorders>
              <w:top w:val="nil"/>
              <w:left w:val="nil"/>
              <w:bottom w:val="nil"/>
              <w:right w:val="nil"/>
            </w:tcBorders>
            <w:noWrap/>
            <w:vAlign w:val="center"/>
            <w:hideMark/>
          </w:tcPr>
          <w:p w14:paraId="53F0C2E7" w14:textId="77777777" w:rsidR="00540B81" w:rsidRPr="00327985" w:rsidRDefault="00540B81" w:rsidP="00540B81">
            <w:pPr>
              <w:jc w:val="right"/>
            </w:pPr>
          </w:p>
        </w:tc>
      </w:tr>
      <w:tr w:rsidR="00540B81" w:rsidRPr="00327985" w14:paraId="77E3208C" w14:textId="77777777" w:rsidTr="007F78D9">
        <w:trPr>
          <w:trHeight w:val="227"/>
        </w:trPr>
        <w:tc>
          <w:tcPr>
            <w:tcW w:w="2645" w:type="pct"/>
            <w:tcBorders>
              <w:top w:val="nil"/>
              <w:left w:val="nil"/>
              <w:bottom w:val="nil"/>
              <w:right w:val="nil"/>
            </w:tcBorders>
            <w:vAlign w:val="center"/>
            <w:hideMark/>
          </w:tcPr>
          <w:p w14:paraId="6BECF5CD" w14:textId="77777777" w:rsidR="00540B81" w:rsidRPr="00327985" w:rsidRDefault="00540B81" w:rsidP="00540B81">
            <w:pPr>
              <w:rPr>
                <w:rFonts w:ascii="Arial" w:hAnsi="Arial" w:cs="Arial"/>
                <w:color w:val="000000"/>
              </w:rPr>
            </w:pPr>
            <w:r w:rsidRPr="00327985">
              <w:rPr>
                <w:rFonts w:ascii="Arial" w:hAnsi="Arial" w:cs="Arial"/>
                <w:color w:val="000000"/>
              </w:rPr>
              <w:t>Total de proventos distribuídos</w:t>
            </w:r>
          </w:p>
        </w:tc>
        <w:tc>
          <w:tcPr>
            <w:tcW w:w="778" w:type="pct"/>
            <w:tcBorders>
              <w:top w:val="nil"/>
              <w:left w:val="nil"/>
              <w:bottom w:val="double" w:sz="6" w:space="0" w:color="auto"/>
              <w:right w:val="nil"/>
            </w:tcBorders>
            <w:noWrap/>
            <w:vAlign w:val="center"/>
            <w:hideMark/>
          </w:tcPr>
          <w:p w14:paraId="7C9EB420" w14:textId="4666E670" w:rsidR="00540B81" w:rsidRPr="00327985" w:rsidRDefault="00540B81" w:rsidP="00540B81">
            <w:pPr>
              <w:jc w:val="right"/>
              <w:rPr>
                <w:rFonts w:ascii="Arial" w:hAnsi="Arial" w:cs="Arial"/>
                <w:color w:val="000000"/>
                <w:sz w:val="18"/>
                <w:szCs w:val="18"/>
              </w:rPr>
            </w:pPr>
            <w:r w:rsidRPr="00327985">
              <w:rPr>
                <w:rFonts w:ascii="Arial" w:hAnsi="Arial" w:cs="Arial"/>
                <w:color w:val="000000"/>
                <w:sz w:val="18"/>
                <w:szCs w:val="18"/>
              </w:rPr>
              <w:t>-</w:t>
            </w:r>
          </w:p>
        </w:tc>
        <w:tc>
          <w:tcPr>
            <w:tcW w:w="136" w:type="pct"/>
            <w:tcBorders>
              <w:top w:val="nil"/>
              <w:left w:val="nil"/>
              <w:bottom w:val="nil"/>
              <w:right w:val="nil"/>
            </w:tcBorders>
            <w:noWrap/>
            <w:vAlign w:val="center"/>
            <w:hideMark/>
          </w:tcPr>
          <w:p w14:paraId="6F713D29" w14:textId="77777777" w:rsidR="00540B81" w:rsidRPr="00327985" w:rsidRDefault="00540B81" w:rsidP="00540B81">
            <w:pPr>
              <w:jc w:val="right"/>
              <w:rPr>
                <w:rFonts w:ascii="Arial" w:hAnsi="Arial" w:cs="Arial"/>
                <w:color w:val="000000"/>
                <w:sz w:val="18"/>
                <w:szCs w:val="18"/>
              </w:rPr>
            </w:pPr>
          </w:p>
        </w:tc>
        <w:tc>
          <w:tcPr>
            <w:tcW w:w="688" w:type="pct"/>
            <w:tcBorders>
              <w:top w:val="nil"/>
              <w:left w:val="nil"/>
              <w:bottom w:val="double" w:sz="6" w:space="0" w:color="auto"/>
              <w:right w:val="nil"/>
            </w:tcBorders>
            <w:noWrap/>
            <w:vAlign w:val="center"/>
            <w:hideMark/>
          </w:tcPr>
          <w:p w14:paraId="664452BE" w14:textId="428058B1" w:rsidR="00540B81" w:rsidRPr="00327985" w:rsidRDefault="00540B81" w:rsidP="00540B81">
            <w:pPr>
              <w:jc w:val="right"/>
              <w:rPr>
                <w:rFonts w:ascii="Arial" w:hAnsi="Arial" w:cs="Arial"/>
                <w:color w:val="000000"/>
                <w:sz w:val="18"/>
                <w:szCs w:val="18"/>
              </w:rPr>
            </w:pPr>
            <w:r w:rsidRPr="00327985">
              <w:rPr>
                <w:rFonts w:ascii="Arial" w:hAnsi="Arial" w:cs="Arial"/>
                <w:color w:val="000000"/>
                <w:sz w:val="18"/>
                <w:szCs w:val="18"/>
              </w:rPr>
              <w:t>813.376</w:t>
            </w:r>
          </w:p>
        </w:tc>
        <w:tc>
          <w:tcPr>
            <w:tcW w:w="79" w:type="pct"/>
            <w:tcBorders>
              <w:top w:val="nil"/>
              <w:left w:val="nil"/>
              <w:bottom w:val="nil"/>
              <w:right w:val="nil"/>
            </w:tcBorders>
            <w:noWrap/>
            <w:vAlign w:val="center"/>
            <w:hideMark/>
          </w:tcPr>
          <w:p w14:paraId="66271ECF" w14:textId="77777777" w:rsidR="00540B81" w:rsidRPr="00327985" w:rsidRDefault="00540B81" w:rsidP="00540B81">
            <w:pPr>
              <w:jc w:val="right"/>
              <w:rPr>
                <w:rFonts w:ascii="Arial" w:hAnsi="Arial" w:cs="Arial"/>
                <w:color w:val="000000"/>
                <w:sz w:val="18"/>
                <w:szCs w:val="18"/>
              </w:rPr>
            </w:pPr>
          </w:p>
        </w:tc>
        <w:tc>
          <w:tcPr>
            <w:tcW w:w="673" w:type="pct"/>
            <w:tcBorders>
              <w:top w:val="nil"/>
              <w:left w:val="nil"/>
              <w:bottom w:val="double" w:sz="6" w:space="0" w:color="auto"/>
              <w:right w:val="nil"/>
            </w:tcBorders>
            <w:noWrap/>
            <w:vAlign w:val="center"/>
            <w:hideMark/>
          </w:tcPr>
          <w:p w14:paraId="05D5D899" w14:textId="41595388" w:rsidR="00540B81" w:rsidRPr="00327985" w:rsidRDefault="00540B81" w:rsidP="00540B81">
            <w:pPr>
              <w:jc w:val="right"/>
              <w:rPr>
                <w:rFonts w:ascii="Arial" w:hAnsi="Arial" w:cs="Arial"/>
                <w:color w:val="000000"/>
                <w:sz w:val="18"/>
                <w:szCs w:val="18"/>
              </w:rPr>
            </w:pPr>
            <w:r w:rsidRPr="00327985">
              <w:rPr>
                <w:rFonts w:ascii="Arial" w:hAnsi="Arial" w:cs="Arial"/>
                <w:color w:val="000000"/>
                <w:sz w:val="18"/>
                <w:szCs w:val="18"/>
              </w:rPr>
              <w:t>1.238.149</w:t>
            </w:r>
          </w:p>
        </w:tc>
      </w:tr>
    </w:tbl>
    <w:p w14:paraId="5E0B081B" w14:textId="629AEB0F" w:rsidR="00A715FD" w:rsidRPr="00327985" w:rsidRDefault="00A715FD">
      <w:pPr>
        <w:rPr>
          <w:rFonts w:ascii="Georgia" w:hAnsi="Georgia" w:cs="Arial"/>
          <w:sz w:val="16"/>
          <w:szCs w:val="16"/>
        </w:rPr>
      </w:pPr>
    </w:p>
    <w:p w14:paraId="6D7211DE" w14:textId="690F9009" w:rsidR="005705F7" w:rsidRPr="00327985" w:rsidRDefault="00174510" w:rsidP="00AF3EB8">
      <w:pPr>
        <w:rPr>
          <w:rFonts w:ascii="Georgia" w:hAnsi="Georgia" w:cs="Arial"/>
          <w:sz w:val="18"/>
          <w:szCs w:val="18"/>
        </w:rPr>
      </w:pPr>
      <w:r w:rsidRPr="00327985">
        <w:rPr>
          <w:rFonts w:ascii="Georgia" w:hAnsi="Georgia" w:cs="Arial"/>
          <w:sz w:val="18"/>
          <w:szCs w:val="18"/>
        </w:rPr>
        <w:t>(i</w:t>
      </w:r>
      <w:r w:rsidRPr="00327985">
        <w:rPr>
          <w:rFonts w:ascii="Georgia" w:hAnsi="Georgia" w:cs="Arial"/>
          <w:sz w:val="16"/>
          <w:szCs w:val="16"/>
        </w:rPr>
        <w:t xml:space="preserve">) </w:t>
      </w:r>
      <w:r w:rsidR="00AF3EB8" w:rsidRPr="00327985">
        <w:rPr>
          <w:rFonts w:ascii="Georgia" w:hAnsi="Georgia" w:cs="Arial"/>
          <w:sz w:val="16"/>
          <w:szCs w:val="16"/>
        </w:rPr>
        <w:t xml:space="preserve">A Companhia </w:t>
      </w:r>
      <w:r w:rsidR="00C66762" w:rsidRPr="00327985">
        <w:rPr>
          <w:rFonts w:ascii="Georgia" w:hAnsi="Georgia" w:cs="Arial"/>
          <w:sz w:val="16"/>
          <w:szCs w:val="16"/>
        </w:rPr>
        <w:t>não realizou</w:t>
      </w:r>
      <w:r w:rsidR="00AF3EB8" w:rsidRPr="00327985">
        <w:rPr>
          <w:rFonts w:ascii="Georgia" w:hAnsi="Georgia" w:cs="Arial"/>
          <w:sz w:val="16"/>
          <w:szCs w:val="16"/>
        </w:rPr>
        <w:t xml:space="preserve"> distribuição de </w:t>
      </w:r>
      <w:r w:rsidR="00FC53C0" w:rsidRPr="00327985">
        <w:rPr>
          <w:rFonts w:ascii="Georgia" w:hAnsi="Georgia" w:cs="Arial"/>
          <w:sz w:val="16"/>
          <w:szCs w:val="16"/>
        </w:rPr>
        <w:t xml:space="preserve">dividendos ou </w:t>
      </w:r>
      <w:r w:rsidR="00AF3EB8" w:rsidRPr="00327985">
        <w:rPr>
          <w:rFonts w:ascii="Georgia" w:hAnsi="Georgia" w:cs="Arial"/>
          <w:sz w:val="16"/>
          <w:szCs w:val="16"/>
        </w:rPr>
        <w:t>JCP aos seus acionistas</w:t>
      </w:r>
      <w:r w:rsidR="00C66762" w:rsidRPr="00327985">
        <w:rPr>
          <w:rFonts w:ascii="Georgia" w:hAnsi="Georgia" w:cs="Arial"/>
          <w:sz w:val="16"/>
          <w:szCs w:val="16"/>
        </w:rPr>
        <w:t xml:space="preserve"> </w:t>
      </w:r>
      <w:r w:rsidR="00142EEA" w:rsidRPr="00327985">
        <w:rPr>
          <w:rFonts w:ascii="Georgia" w:hAnsi="Georgia" w:cs="Arial"/>
          <w:sz w:val="16"/>
          <w:szCs w:val="16"/>
        </w:rPr>
        <w:t xml:space="preserve">no período </w:t>
      </w:r>
      <w:r w:rsidR="00C66762" w:rsidRPr="00327985">
        <w:rPr>
          <w:rFonts w:ascii="Georgia" w:hAnsi="Georgia" w:cs="Arial"/>
          <w:sz w:val="16"/>
          <w:szCs w:val="16"/>
        </w:rPr>
        <w:t xml:space="preserve">de janeiro a </w:t>
      </w:r>
      <w:r w:rsidR="00A715FD" w:rsidRPr="00327985">
        <w:rPr>
          <w:rFonts w:ascii="Georgia" w:hAnsi="Georgia" w:cs="Arial"/>
          <w:sz w:val="16"/>
          <w:szCs w:val="16"/>
        </w:rPr>
        <w:t>junh</w:t>
      </w:r>
      <w:r w:rsidR="00C66762" w:rsidRPr="00327985">
        <w:rPr>
          <w:rFonts w:ascii="Georgia" w:hAnsi="Georgia" w:cs="Arial"/>
          <w:sz w:val="16"/>
          <w:szCs w:val="16"/>
        </w:rPr>
        <w:t>o de 2026</w:t>
      </w:r>
      <w:r w:rsidR="00AF3EB8" w:rsidRPr="00327985">
        <w:rPr>
          <w:rFonts w:ascii="Georgia" w:hAnsi="Georgia" w:cs="Arial"/>
          <w:sz w:val="18"/>
          <w:szCs w:val="18"/>
        </w:rPr>
        <w:t>:</w:t>
      </w:r>
    </w:p>
    <w:p w14:paraId="3A5139CB" w14:textId="77777777" w:rsidR="00A72B5F" w:rsidRPr="00327985" w:rsidRDefault="00A72B5F" w:rsidP="00AF3EB8">
      <w:pPr>
        <w:rPr>
          <w:rFonts w:ascii="Georgia" w:hAnsi="Georgia" w:cs="Arial"/>
        </w:rPr>
      </w:pPr>
    </w:p>
    <w:tbl>
      <w:tblPr>
        <w:tblW w:w="5000" w:type="pct"/>
        <w:tblCellMar>
          <w:left w:w="70" w:type="dxa"/>
          <w:right w:w="70" w:type="dxa"/>
        </w:tblCellMar>
        <w:tblLook w:val="04A0" w:firstRow="1" w:lastRow="0" w:firstColumn="1" w:lastColumn="0" w:noHBand="0" w:noVBand="1"/>
      </w:tblPr>
      <w:tblGrid>
        <w:gridCol w:w="5277"/>
        <w:gridCol w:w="1122"/>
        <w:gridCol w:w="191"/>
        <w:gridCol w:w="1271"/>
        <w:gridCol w:w="146"/>
        <w:gridCol w:w="1230"/>
      </w:tblGrid>
      <w:tr w:rsidR="00D35B4D" w:rsidRPr="00327985" w14:paraId="6228ACFF" w14:textId="77777777" w:rsidTr="00D35B4D">
        <w:trPr>
          <w:trHeight w:val="198"/>
        </w:trPr>
        <w:tc>
          <w:tcPr>
            <w:tcW w:w="2656" w:type="pct"/>
            <w:tcBorders>
              <w:top w:val="nil"/>
              <w:left w:val="nil"/>
              <w:bottom w:val="nil"/>
              <w:right w:val="nil"/>
            </w:tcBorders>
            <w:noWrap/>
            <w:vAlign w:val="bottom"/>
            <w:hideMark/>
          </w:tcPr>
          <w:p w14:paraId="429AC974" w14:textId="77777777" w:rsidR="00D35B4D" w:rsidRPr="00327985" w:rsidRDefault="00D35B4D" w:rsidP="00D35B4D">
            <w:pPr>
              <w:rPr>
                <w:sz w:val="24"/>
                <w:szCs w:val="24"/>
              </w:rPr>
            </w:pPr>
          </w:p>
        </w:tc>
        <w:tc>
          <w:tcPr>
            <w:tcW w:w="773" w:type="pct"/>
            <w:tcBorders>
              <w:top w:val="nil"/>
              <w:left w:val="nil"/>
              <w:bottom w:val="single" w:sz="8" w:space="0" w:color="auto"/>
              <w:right w:val="nil"/>
            </w:tcBorders>
            <w:noWrap/>
            <w:vAlign w:val="center"/>
            <w:hideMark/>
          </w:tcPr>
          <w:p w14:paraId="472F3930" w14:textId="77777777" w:rsidR="00D35B4D" w:rsidRPr="00327985" w:rsidRDefault="00D35B4D" w:rsidP="00D35B4D">
            <w:pPr>
              <w:jc w:val="right"/>
              <w:rPr>
                <w:rFonts w:ascii="Arial" w:hAnsi="Arial" w:cs="Arial"/>
                <w:b/>
                <w:bCs/>
                <w:color w:val="000000"/>
                <w:sz w:val="18"/>
                <w:szCs w:val="18"/>
              </w:rPr>
            </w:pPr>
            <w:r w:rsidRPr="00327985">
              <w:rPr>
                <w:rFonts w:ascii="Arial" w:hAnsi="Arial" w:cs="Arial"/>
                <w:b/>
                <w:bCs/>
                <w:color w:val="000000"/>
                <w:sz w:val="18"/>
                <w:szCs w:val="18"/>
              </w:rPr>
              <w:t> </w:t>
            </w:r>
          </w:p>
        </w:tc>
        <w:tc>
          <w:tcPr>
            <w:tcW w:w="133" w:type="pct"/>
            <w:tcBorders>
              <w:top w:val="nil"/>
              <w:left w:val="nil"/>
              <w:bottom w:val="single" w:sz="8" w:space="0" w:color="auto"/>
              <w:right w:val="nil"/>
            </w:tcBorders>
            <w:noWrap/>
            <w:vAlign w:val="center"/>
            <w:hideMark/>
          </w:tcPr>
          <w:p w14:paraId="79B1BC4D" w14:textId="77777777" w:rsidR="00D35B4D" w:rsidRPr="00327985" w:rsidRDefault="00D35B4D" w:rsidP="00D35B4D">
            <w:pPr>
              <w:rPr>
                <w:rFonts w:ascii="Arial" w:hAnsi="Arial" w:cs="Arial"/>
                <w:b/>
                <w:bCs/>
                <w:color w:val="000000"/>
                <w:sz w:val="18"/>
                <w:szCs w:val="18"/>
              </w:rPr>
            </w:pPr>
            <w:r w:rsidRPr="00327985">
              <w:rPr>
                <w:rFonts w:ascii="Arial" w:hAnsi="Arial" w:cs="Arial"/>
                <w:b/>
                <w:bCs/>
                <w:color w:val="000000"/>
                <w:sz w:val="18"/>
                <w:szCs w:val="18"/>
              </w:rPr>
              <w:t> </w:t>
            </w:r>
          </w:p>
        </w:tc>
        <w:tc>
          <w:tcPr>
            <w:tcW w:w="674" w:type="pct"/>
            <w:tcBorders>
              <w:top w:val="nil"/>
              <w:left w:val="nil"/>
              <w:bottom w:val="single" w:sz="8" w:space="0" w:color="auto"/>
              <w:right w:val="nil"/>
            </w:tcBorders>
            <w:noWrap/>
            <w:vAlign w:val="center"/>
            <w:hideMark/>
          </w:tcPr>
          <w:p w14:paraId="3291DC52" w14:textId="77777777" w:rsidR="00D35B4D" w:rsidRPr="00327985" w:rsidRDefault="00D35B4D" w:rsidP="00D35B4D">
            <w:pPr>
              <w:jc w:val="right"/>
              <w:rPr>
                <w:rFonts w:ascii="Arial" w:hAnsi="Arial" w:cs="Arial"/>
                <w:b/>
                <w:bCs/>
                <w:color w:val="000000"/>
                <w:sz w:val="18"/>
                <w:szCs w:val="18"/>
              </w:rPr>
            </w:pPr>
            <w:r w:rsidRPr="00327985">
              <w:rPr>
                <w:rFonts w:ascii="Arial" w:hAnsi="Arial" w:cs="Arial"/>
                <w:b/>
                <w:bCs/>
                <w:color w:val="000000"/>
                <w:sz w:val="18"/>
                <w:szCs w:val="18"/>
              </w:rPr>
              <w:t>Controladora</w:t>
            </w:r>
          </w:p>
        </w:tc>
        <w:tc>
          <w:tcPr>
            <w:tcW w:w="90" w:type="pct"/>
            <w:tcBorders>
              <w:top w:val="nil"/>
              <w:left w:val="nil"/>
              <w:bottom w:val="nil"/>
              <w:right w:val="nil"/>
            </w:tcBorders>
            <w:vAlign w:val="center"/>
            <w:hideMark/>
          </w:tcPr>
          <w:p w14:paraId="20BE037E" w14:textId="77777777" w:rsidR="00D35B4D" w:rsidRPr="00327985" w:rsidRDefault="00D35B4D" w:rsidP="00D35B4D">
            <w:pPr>
              <w:jc w:val="right"/>
              <w:rPr>
                <w:rFonts w:ascii="Arial" w:hAnsi="Arial" w:cs="Arial"/>
                <w:b/>
                <w:bCs/>
                <w:color w:val="000000"/>
                <w:sz w:val="18"/>
                <w:szCs w:val="18"/>
              </w:rPr>
            </w:pPr>
          </w:p>
        </w:tc>
        <w:tc>
          <w:tcPr>
            <w:tcW w:w="674" w:type="pct"/>
            <w:tcBorders>
              <w:top w:val="nil"/>
              <w:left w:val="nil"/>
              <w:bottom w:val="single" w:sz="8" w:space="0" w:color="auto"/>
              <w:right w:val="nil"/>
            </w:tcBorders>
            <w:noWrap/>
            <w:vAlign w:val="center"/>
            <w:hideMark/>
          </w:tcPr>
          <w:p w14:paraId="3498BA1D" w14:textId="77777777" w:rsidR="00D35B4D" w:rsidRPr="00327985" w:rsidRDefault="00D35B4D" w:rsidP="00D35B4D">
            <w:pPr>
              <w:jc w:val="right"/>
              <w:rPr>
                <w:rFonts w:ascii="Arial" w:hAnsi="Arial" w:cs="Arial"/>
                <w:b/>
                <w:bCs/>
                <w:color w:val="000000"/>
                <w:sz w:val="18"/>
                <w:szCs w:val="18"/>
              </w:rPr>
            </w:pPr>
            <w:r w:rsidRPr="00327985">
              <w:rPr>
                <w:rFonts w:ascii="Arial" w:hAnsi="Arial" w:cs="Arial"/>
                <w:b/>
                <w:bCs/>
                <w:color w:val="000000"/>
                <w:sz w:val="18"/>
                <w:szCs w:val="18"/>
              </w:rPr>
              <w:t>Consolidado</w:t>
            </w:r>
          </w:p>
        </w:tc>
      </w:tr>
      <w:tr w:rsidR="00D35B4D" w:rsidRPr="00327985" w14:paraId="7F0D9329" w14:textId="77777777" w:rsidTr="00D35B4D">
        <w:trPr>
          <w:trHeight w:val="198"/>
        </w:trPr>
        <w:tc>
          <w:tcPr>
            <w:tcW w:w="2656" w:type="pct"/>
            <w:tcBorders>
              <w:top w:val="nil"/>
              <w:left w:val="nil"/>
              <w:bottom w:val="nil"/>
              <w:right w:val="nil"/>
            </w:tcBorders>
            <w:noWrap/>
            <w:vAlign w:val="bottom"/>
            <w:hideMark/>
          </w:tcPr>
          <w:p w14:paraId="4D8190E5" w14:textId="77777777" w:rsidR="00D35B4D" w:rsidRPr="00327985" w:rsidRDefault="00D35B4D" w:rsidP="00D35B4D">
            <w:pPr>
              <w:jc w:val="right"/>
              <w:rPr>
                <w:rFonts w:ascii="Arial" w:hAnsi="Arial" w:cs="Arial"/>
                <w:b/>
                <w:bCs/>
                <w:color w:val="000000"/>
                <w:sz w:val="18"/>
                <w:szCs w:val="18"/>
              </w:rPr>
            </w:pPr>
          </w:p>
        </w:tc>
        <w:tc>
          <w:tcPr>
            <w:tcW w:w="773" w:type="pct"/>
            <w:tcBorders>
              <w:top w:val="nil"/>
              <w:left w:val="nil"/>
              <w:bottom w:val="nil"/>
              <w:right w:val="nil"/>
            </w:tcBorders>
            <w:noWrap/>
            <w:vAlign w:val="bottom"/>
            <w:hideMark/>
          </w:tcPr>
          <w:p w14:paraId="7EA08E5C" w14:textId="77777777" w:rsidR="00D35B4D" w:rsidRPr="00327985" w:rsidRDefault="00D35B4D" w:rsidP="00D35B4D"/>
        </w:tc>
        <w:tc>
          <w:tcPr>
            <w:tcW w:w="133" w:type="pct"/>
            <w:tcBorders>
              <w:top w:val="nil"/>
              <w:left w:val="nil"/>
              <w:bottom w:val="nil"/>
              <w:right w:val="nil"/>
            </w:tcBorders>
            <w:noWrap/>
            <w:vAlign w:val="bottom"/>
            <w:hideMark/>
          </w:tcPr>
          <w:p w14:paraId="70825236" w14:textId="77777777" w:rsidR="00D35B4D" w:rsidRPr="00327985" w:rsidRDefault="00D35B4D" w:rsidP="00D35B4D"/>
        </w:tc>
        <w:tc>
          <w:tcPr>
            <w:tcW w:w="674" w:type="pct"/>
            <w:tcBorders>
              <w:top w:val="nil"/>
              <w:left w:val="nil"/>
              <w:bottom w:val="nil"/>
              <w:right w:val="nil"/>
            </w:tcBorders>
            <w:noWrap/>
            <w:vAlign w:val="bottom"/>
            <w:hideMark/>
          </w:tcPr>
          <w:p w14:paraId="5298C5F2" w14:textId="77777777" w:rsidR="00D35B4D" w:rsidRPr="00327985" w:rsidRDefault="00D35B4D" w:rsidP="00D35B4D"/>
        </w:tc>
        <w:tc>
          <w:tcPr>
            <w:tcW w:w="90" w:type="pct"/>
            <w:tcBorders>
              <w:top w:val="nil"/>
              <w:left w:val="nil"/>
              <w:bottom w:val="nil"/>
              <w:right w:val="nil"/>
            </w:tcBorders>
            <w:noWrap/>
            <w:vAlign w:val="bottom"/>
            <w:hideMark/>
          </w:tcPr>
          <w:p w14:paraId="49EEB725" w14:textId="77777777" w:rsidR="00D35B4D" w:rsidRPr="00327985" w:rsidRDefault="00D35B4D" w:rsidP="00D35B4D"/>
        </w:tc>
        <w:tc>
          <w:tcPr>
            <w:tcW w:w="674" w:type="pct"/>
            <w:tcBorders>
              <w:top w:val="nil"/>
              <w:left w:val="nil"/>
              <w:bottom w:val="nil"/>
              <w:right w:val="nil"/>
            </w:tcBorders>
            <w:noWrap/>
            <w:vAlign w:val="bottom"/>
            <w:hideMark/>
          </w:tcPr>
          <w:p w14:paraId="65F4E54C" w14:textId="77777777" w:rsidR="00D35B4D" w:rsidRPr="00327985" w:rsidRDefault="00D35B4D" w:rsidP="00D35B4D"/>
        </w:tc>
      </w:tr>
      <w:tr w:rsidR="00D35B4D" w:rsidRPr="00327985" w14:paraId="3BA0B629" w14:textId="77777777" w:rsidTr="00D35B4D">
        <w:trPr>
          <w:trHeight w:val="198"/>
        </w:trPr>
        <w:tc>
          <w:tcPr>
            <w:tcW w:w="2656" w:type="pct"/>
            <w:tcBorders>
              <w:top w:val="nil"/>
              <w:left w:val="nil"/>
              <w:bottom w:val="nil"/>
              <w:right w:val="nil"/>
            </w:tcBorders>
            <w:noWrap/>
            <w:vAlign w:val="bottom"/>
            <w:hideMark/>
          </w:tcPr>
          <w:p w14:paraId="46D38414" w14:textId="77777777" w:rsidR="00D35B4D" w:rsidRPr="00327985" w:rsidRDefault="00D35B4D" w:rsidP="00D35B4D"/>
        </w:tc>
        <w:tc>
          <w:tcPr>
            <w:tcW w:w="773" w:type="pct"/>
            <w:tcBorders>
              <w:top w:val="nil"/>
              <w:left w:val="nil"/>
              <w:bottom w:val="single" w:sz="8" w:space="0" w:color="auto"/>
              <w:right w:val="nil"/>
            </w:tcBorders>
            <w:noWrap/>
            <w:vAlign w:val="center"/>
            <w:hideMark/>
          </w:tcPr>
          <w:p w14:paraId="3B7EDA98" w14:textId="77777777" w:rsidR="00D35B4D" w:rsidRPr="00327985" w:rsidRDefault="00D35B4D" w:rsidP="00D35B4D">
            <w:pPr>
              <w:jc w:val="right"/>
              <w:rPr>
                <w:rFonts w:ascii="Arial" w:hAnsi="Arial" w:cs="Arial"/>
                <w:b/>
                <w:bCs/>
                <w:color w:val="000000"/>
                <w:sz w:val="18"/>
                <w:szCs w:val="18"/>
              </w:rPr>
            </w:pPr>
            <w:r w:rsidRPr="00327985">
              <w:rPr>
                <w:rFonts w:ascii="Arial" w:hAnsi="Arial" w:cs="Arial"/>
                <w:b/>
                <w:bCs/>
                <w:color w:val="000000"/>
                <w:sz w:val="18"/>
                <w:szCs w:val="18"/>
              </w:rPr>
              <w:t>30/06/2026</w:t>
            </w:r>
          </w:p>
        </w:tc>
        <w:tc>
          <w:tcPr>
            <w:tcW w:w="133" w:type="pct"/>
            <w:tcBorders>
              <w:top w:val="nil"/>
              <w:left w:val="nil"/>
              <w:bottom w:val="nil"/>
              <w:right w:val="nil"/>
            </w:tcBorders>
            <w:vAlign w:val="center"/>
            <w:hideMark/>
          </w:tcPr>
          <w:p w14:paraId="0C94BF35" w14:textId="77777777" w:rsidR="00D35B4D" w:rsidRPr="00327985" w:rsidRDefault="00D35B4D" w:rsidP="00D35B4D">
            <w:pPr>
              <w:jc w:val="right"/>
              <w:rPr>
                <w:rFonts w:ascii="Arial" w:hAnsi="Arial" w:cs="Arial"/>
                <w:b/>
                <w:bCs/>
                <w:color w:val="000000"/>
                <w:sz w:val="18"/>
                <w:szCs w:val="18"/>
              </w:rPr>
            </w:pPr>
          </w:p>
        </w:tc>
        <w:tc>
          <w:tcPr>
            <w:tcW w:w="674" w:type="pct"/>
            <w:tcBorders>
              <w:top w:val="nil"/>
              <w:left w:val="nil"/>
              <w:bottom w:val="single" w:sz="8" w:space="0" w:color="auto"/>
              <w:right w:val="nil"/>
            </w:tcBorders>
            <w:noWrap/>
            <w:vAlign w:val="center"/>
            <w:hideMark/>
          </w:tcPr>
          <w:p w14:paraId="4177FA65" w14:textId="77777777" w:rsidR="00D35B4D" w:rsidRPr="00327985" w:rsidRDefault="00D35B4D" w:rsidP="00D35B4D">
            <w:pPr>
              <w:jc w:val="right"/>
              <w:rPr>
                <w:rFonts w:ascii="Arial" w:hAnsi="Arial" w:cs="Arial"/>
                <w:b/>
                <w:bCs/>
                <w:color w:val="000000"/>
                <w:sz w:val="18"/>
                <w:szCs w:val="18"/>
              </w:rPr>
            </w:pPr>
            <w:r w:rsidRPr="00327985">
              <w:rPr>
                <w:rFonts w:ascii="Arial" w:hAnsi="Arial" w:cs="Arial"/>
                <w:b/>
                <w:bCs/>
                <w:color w:val="000000"/>
                <w:sz w:val="18"/>
                <w:szCs w:val="18"/>
              </w:rPr>
              <w:t>30/06/2025</w:t>
            </w:r>
          </w:p>
        </w:tc>
        <w:tc>
          <w:tcPr>
            <w:tcW w:w="90" w:type="pct"/>
            <w:tcBorders>
              <w:top w:val="nil"/>
              <w:left w:val="nil"/>
              <w:bottom w:val="nil"/>
              <w:right w:val="nil"/>
            </w:tcBorders>
            <w:vAlign w:val="center"/>
            <w:hideMark/>
          </w:tcPr>
          <w:p w14:paraId="32CDB9A0" w14:textId="77777777" w:rsidR="00D35B4D" w:rsidRPr="00327985" w:rsidRDefault="00D35B4D" w:rsidP="00D35B4D">
            <w:pPr>
              <w:jc w:val="right"/>
              <w:rPr>
                <w:rFonts w:ascii="Arial" w:hAnsi="Arial" w:cs="Arial"/>
                <w:b/>
                <w:bCs/>
                <w:color w:val="000000"/>
                <w:sz w:val="18"/>
                <w:szCs w:val="18"/>
              </w:rPr>
            </w:pPr>
          </w:p>
        </w:tc>
        <w:tc>
          <w:tcPr>
            <w:tcW w:w="674" w:type="pct"/>
            <w:tcBorders>
              <w:top w:val="nil"/>
              <w:left w:val="nil"/>
              <w:bottom w:val="single" w:sz="8" w:space="0" w:color="auto"/>
              <w:right w:val="nil"/>
            </w:tcBorders>
            <w:noWrap/>
            <w:vAlign w:val="center"/>
            <w:hideMark/>
          </w:tcPr>
          <w:p w14:paraId="19570D2A" w14:textId="77777777" w:rsidR="00D35B4D" w:rsidRPr="00327985" w:rsidRDefault="00D35B4D" w:rsidP="00D35B4D">
            <w:pPr>
              <w:jc w:val="right"/>
              <w:rPr>
                <w:rFonts w:ascii="Arial" w:hAnsi="Arial" w:cs="Arial"/>
                <w:b/>
                <w:bCs/>
                <w:color w:val="000000"/>
                <w:sz w:val="18"/>
                <w:szCs w:val="18"/>
              </w:rPr>
            </w:pPr>
            <w:r w:rsidRPr="00327985">
              <w:rPr>
                <w:rFonts w:ascii="Arial" w:hAnsi="Arial" w:cs="Arial"/>
                <w:b/>
                <w:bCs/>
                <w:color w:val="000000"/>
                <w:sz w:val="18"/>
                <w:szCs w:val="18"/>
              </w:rPr>
              <w:t>30/06/2025</w:t>
            </w:r>
          </w:p>
        </w:tc>
      </w:tr>
      <w:tr w:rsidR="00D35B4D" w:rsidRPr="00327985" w14:paraId="28891472" w14:textId="77777777" w:rsidTr="00D35B4D">
        <w:trPr>
          <w:trHeight w:val="198"/>
        </w:trPr>
        <w:tc>
          <w:tcPr>
            <w:tcW w:w="2656" w:type="pct"/>
            <w:tcBorders>
              <w:top w:val="nil"/>
              <w:left w:val="nil"/>
              <w:bottom w:val="nil"/>
              <w:right w:val="nil"/>
            </w:tcBorders>
            <w:noWrap/>
            <w:vAlign w:val="bottom"/>
            <w:hideMark/>
          </w:tcPr>
          <w:p w14:paraId="1F791BB0" w14:textId="77777777" w:rsidR="00D35B4D" w:rsidRPr="00327985" w:rsidRDefault="00D35B4D" w:rsidP="00D35B4D">
            <w:pPr>
              <w:jc w:val="right"/>
              <w:rPr>
                <w:rFonts w:ascii="Arial" w:hAnsi="Arial" w:cs="Arial"/>
                <w:b/>
                <w:bCs/>
                <w:color w:val="000000"/>
                <w:sz w:val="18"/>
                <w:szCs w:val="18"/>
              </w:rPr>
            </w:pPr>
          </w:p>
        </w:tc>
        <w:tc>
          <w:tcPr>
            <w:tcW w:w="773" w:type="pct"/>
            <w:tcBorders>
              <w:top w:val="nil"/>
              <w:left w:val="nil"/>
              <w:bottom w:val="nil"/>
              <w:right w:val="nil"/>
            </w:tcBorders>
            <w:vAlign w:val="center"/>
            <w:hideMark/>
          </w:tcPr>
          <w:p w14:paraId="0427EBC9" w14:textId="77777777" w:rsidR="00D35B4D" w:rsidRPr="00327985" w:rsidRDefault="00D35B4D" w:rsidP="00D35B4D">
            <w:pPr>
              <w:jc w:val="right"/>
            </w:pPr>
          </w:p>
        </w:tc>
        <w:tc>
          <w:tcPr>
            <w:tcW w:w="133" w:type="pct"/>
            <w:tcBorders>
              <w:top w:val="nil"/>
              <w:left w:val="nil"/>
              <w:bottom w:val="nil"/>
              <w:right w:val="nil"/>
            </w:tcBorders>
            <w:noWrap/>
            <w:vAlign w:val="bottom"/>
            <w:hideMark/>
          </w:tcPr>
          <w:p w14:paraId="0A8D1E04" w14:textId="77777777" w:rsidR="00D35B4D" w:rsidRPr="00327985" w:rsidRDefault="00D35B4D" w:rsidP="00D35B4D">
            <w:pPr>
              <w:jc w:val="right"/>
            </w:pPr>
          </w:p>
        </w:tc>
        <w:tc>
          <w:tcPr>
            <w:tcW w:w="674" w:type="pct"/>
            <w:tcBorders>
              <w:top w:val="nil"/>
              <w:left w:val="nil"/>
              <w:bottom w:val="nil"/>
              <w:right w:val="nil"/>
            </w:tcBorders>
            <w:vAlign w:val="center"/>
            <w:hideMark/>
          </w:tcPr>
          <w:p w14:paraId="62C5486E" w14:textId="77777777" w:rsidR="00D35B4D" w:rsidRPr="00327985" w:rsidRDefault="00D35B4D" w:rsidP="00D35B4D">
            <w:pPr>
              <w:jc w:val="right"/>
            </w:pPr>
          </w:p>
        </w:tc>
        <w:tc>
          <w:tcPr>
            <w:tcW w:w="90" w:type="pct"/>
            <w:tcBorders>
              <w:top w:val="nil"/>
              <w:left w:val="nil"/>
              <w:bottom w:val="nil"/>
              <w:right w:val="nil"/>
            </w:tcBorders>
            <w:noWrap/>
            <w:vAlign w:val="bottom"/>
            <w:hideMark/>
          </w:tcPr>
          <w:p w14:paraId="4578A104" w14:textId="77777777" w:rsidR="00D35B4D" w:rsidRPr="00327985" w:rsidRDefault="00D35B4D" w:rsidP="00D35B4D">
            <w:pPr>
              <w:jc w:val="right"/>
            </w:pPr>
          </w:p>
        </w:tc>
        <w:tc>
          <w:tcPr>
            <w:tcW w:w="674" w:type="pct"/>
            <w:tcBorders>
              <w:top w:val="nil"/>
              <w:left w:val="nil"/>
              <w:bottom w:val="nil"/>
              <w:right w:val="nil"/>
            </w:tcBorders>
            <w:vAlign w:val="center"/>
            <w:hideMark/>
          </w:tcPr>
          <w:p w14:paraId="3FC5F65D" w14:textId="77777777" w:rsidR="00D35B4D" w:rsidRPr="00327985" w:rsidRDefault="00D35B4D" w:rsidP="00D35B4D">
            <w:pPr>
              <w:jc w:val="right"/>
            </w:pPr>
          </w:p>
        </w:tc>
      </w:tr>
      <w:tr w:rsidR="00D35B4D" w:rsidRPr="00327985" w14:paraId="60BDE137" w14:textId="77777777" w:rsidTr="00D35B4D">
        <w:trPr>
          <w:trHeight w:val="198"/>
        </w:trPr>
        <w:tc>
          <w:tcPr>
            <w:tcW w:w="2656" w:type="pct"/>
            <w:tcBorders>
              <w:top w:val="nil"/>
              <w:left w:val="nil"/>
              <w:bottom w:val="nil"/>
              <w:right w:val="nil"/>
            </w:tcBorders>
            <w:noWrap/>
            <w:vAlign w:val="center"/>
            <w:hideMark/>
          </w:tcPr>
          <w:p w14:paraId="2DE217E8" w14:textId="77777777" w:rsidR="00D35B4D" w:rsidRPr="00327985" w:rsidRDefault="00D35B4D" w:rsidP="00D35B4D">
            <w:pPr>
              <w:rPr>
                <w:rFonts w:ascii="Arial" w:hAnsi="Arial" w:cs="Arial"/>
                <w:color w:val="000000"/>
              </w:rPr>
            </w:pPr>
            <w:r w:rsidRPr="00327985">
              <w:rPr>
                <w:rFonts w:ascii="Arial" w:hAnsi="Arial" w:cs="Arial"/>
                <w:color w:val="000000"/>
              </w:rPr>
              <w:t>Patrimônio líquido</w:t>
            </w:r>
          </w:p>
        </w:tc>
        <w:tc>
          <w:tcPr>
            <w:tcW w:w="773" w:type="pct"/>
            <w:tcBorders>
              <w:top w:val="nil"/>
              <w:left w:val="nil"/>
              <w:bottom w:val="nil"/>
              <w:right w:val="nil"/>
            </w:tcBorders>
            <w:noWrap/>
            <w:vAlign w:val="bottom"/>
            <w:hideMark/>
          </w:tcPr>
          <w:p w14:paraId="55BBE57D" w14:textId="48FD3738" w:rsidR="00D35B4D" w:rsidRPr="00327985" w:rsidRDefault="00D35B4D" w:rsidP="00D35B4D">
            <w:pPr>
              <w:jc w:val="right"/>
              <w:rPr>
                <w:rFonts w:ascii="Arial" w:hAnsi="Arial" w:cs="Arial"/>
                <w:color w:val="000000"/>
                <w:sz w:val="18"/>
                <w:szCs w:val="18"/>
              </w:rPr>
            </w:pPr>
            <w:r w:rsidRPr="00327985">
              <w:rPr>
                <w:rFonts w:ascii="Arial" w:hAnsi="Arial" w:cs="Arial"/>
                <w:color w:val="000000"/>
                <w:sz w:val="18"/>
                <w:szCs w:val="18"/>
              </w:rPr>
              <w:t>1.814.433</w:t>
            </w:r>
          </w:p>
        </w:tc>
        <w:tc>
          <w:tcPr>
            <w:tcW w:w="133" w:type="pct"/>
            <w:tcBorders>
              <w:top w:val="nil"/>
              <w:left w:val="nil"/>
              <w:bottom w:val="nil"/>
              <w:right w:val="nil"/>
            </w:tcBorders>
            <w:noWrap/>
            <w:vAlign w:val="bottom"/>
            <w:hideMark/>
          </w:tcPr>
          <w:p w14:paraId="245FCDD2" w14:textId="77777777" w:rsidR="00D35B4D" w:rsidRPr="00327985" w:rsidRDefault="00D35B4D" w:rsidP="00D35B4D">
            <w:pPr>
              <w:jc w:val="right"/>
              <w:rPr>
                <w:rFonts w:ascii="Arial" w:hAnsi="Arial" w:cs="Arial"/>
                <w:color w:val="000000"/>
                <w:sz w:val="18"/>
                <w:szCs w:val="18"/>
              </w:rPr>
            </w:pPr>
          </w:p>
        </w:tc>
        <w:tc>
          <w:tcPr>
            <w:tcW w:w="674" w:type="pct"/>
            <w:tcBorders>
              <w:top w:val="nil"/>
              <w:left w:val="nil"/>
              <w:bottom w:val="nil"/>
              <w:right w:val="nil"/>
            </w:tcBorders>
            <w:noWrap/>
            <w:vAlign w:val="bottom"/>
            <w:hideMark/>
          </w:tcPr>
          <w:p w14:paraId="0A67A9DD" w14:textId="4D857E21" w:rsidR="00D35B4D" w:rsidRPr="00327985" w:rsidRDefault="00D35B4D" w:rsidP="00D35B4D">
            <w:pPr>
              <w:jc w:val="right"/>
              <w:rPr>
                <w:rFonts w:ascii="Arial" w:hAnsi="Arial" w:cs="Arial"/>
                <w:color w:val="000000"/>
                <w:sz w:val="18"/>
                <w:szCs w:val="18"/>
              </w:rPr>
            </w:pPr>
            <w:r w:rsidRPr="00327985">
              <w:rPr>
                <w:rFonts w:ascii="Arial" w:hAnsi="Arial" w:cs="Arial"/>
                <w:color w:val="000000"/>
                <w:sz w:val="18"/>
                <w:szCs w:val="18"/>
              </w:rPr>
              <w:t>1.774.902</w:t>
            </w:r>
          </w:p>
        </w:tc>
        <w:tc>
          <w:tcPr>
            <w:tcW w:w="90" w:type="pct"/>
            <w:tcBorders>
              <w:top w:val="nil"/>
              <w:left w:val="nil"/>
              <w:bottom w:val="nil"/>
              <w:right w:val="nil"/>
            </w:tcBorders>
            <w:noWrap/>
            <w:vAlign w:val="bottom"/>
            <w:hideMark/>
          </w:tcPr>
          <w:p w14:paraId="45EC3C15" w14:textId="77777777" w:rsidR="00D35B4D" w:rsidRPr="00327985" w:rsidRDefault="00D35B4D" w:rsidP="00D35B4D">
            <w:pPr>
              <w:jc w:val="right"/>
              <w:rPr>
                <w:rFonts w:ascii="Arial" w:hAnsi="Arial" w:cs="Arial"/>
                <w:color w:val="000000"/>
                <w:sz w:val="18"/>
                <w:szCs w:val="18"/>
              </w:rPr>
            </w:pPr>
          </w:p>
        </w:tc>
        <w:tc>
          <w:tcPr>
            <w:tcW w:w="674" w:type="pct"/>
            <w:tcBorders>
              <w:top w:val="nil"/>
              <w:left w:val="nil"/>
              <w:bottom w:val="nil"/>
              <w:right w:val="nil"/>
            </w:tcBorders>
            <w:noWrap/>
            <w:vAlign w:val="bottom"/>
            <w:hideMark/>
          </w:tcPr>
          <w:p w14:paraId="12C9BF55" w14:textId="4AAA03AB" w:rsidR="00D35B4D" w:rsidRPr="00327985" w:rsidRDefault="00D35B4D" w:rsidP="00D35B4D">
            <w:pPr>
              <w:jc w:val="right"/>
              <w:rPr>
                <w:rFonts w:ascii="Arial" w:hAnsi="Arial" w:cs="Arial"/>
                <w:color w:val="000000"/>
                <w:sz w:val="18"/>
                <w:szCs w:val="18"/>
              </w:rPr>
            </w:pPr>
            <w:r w:rsidRPr="00327985">
              <w:rPr>
                <w:rFonts w:ascii="Arial" w:hAnsi="Arial" w:cs="Arial"/>
                <w:color w:val="000000"/>
                <w:sz w:val="18"/>
                <w:szCs w:val="18"/>
              </w:rPr>
              <w:t>2.152.573</w:t>
            </w:r>
          </w:p>
        </w:tc>
      </w:tr>
      <w:tr w:rsidR="00D35B4D" w:rsidRPr="00327985" w14:paraId="69D13E61" w14:textId="77777777" w:rsidTr="00D35B4D">
        <w:trPr>
          <w:trHeight w:val="198"/>
        </w:trPr>
        <w:tc>
          <w:tcPr>
            <w:tcW w:w="2656" w:type="pct"/>
            <w:tcBorders>
              <w:top w:val="nil"/>
              <w:left w:val="nil"/>
              <w:bottom w:val="nil"/>
              <w:right w:val="nil"/>
            </w:tcBorders>
            <w:noWrap/>
            <w:vAlign w:val="center"/>
            <w:hideMark/>
          </w:tcPr>
          <w:p w14:paraId="6F75E3CD" w14:textId="77777777" w:rsidR="00D35B4D" w:rsidRPr="00327985" w:rsidRDefault="00D35B4D" w:rsidP="00D35B4D">
            <w:pPr>
              <w:rPr>
                <w:rFonts w:ascii="Arial" w:hAnsi="Arial" w:cs="Arial"/>
                <w:color w:val="000000"/>
              </w:rPr>
            </w:pPr>
            <w:r w:rsidRPr="00327985">
              <w:rPr>
                <w:rFonts w:ascii="Arial" w:hAnsi="Arial" w:cs="Arial"/>
                <w:color w:val="000000"/>
              </w:rPr>
              <w:t>Lucro líquido do período</w:t>
            </w:r>
          </w:p>
        </w:tc>
        <w:tc>
          <w:tcPr>
            <w:tcW w:w="773" w:type="pct"/>
            <w:tcBorders>
              <w:top w:val="nil"/>
              <w:left w:val="nil"/>
              <w:bottom w:val="nil"/>
              <w:right w:val="nil"/>
            </w:tcBorders>
            <w:noWrap/>
            <w:vAlign w:val="bottom"/>
            <w:hideMark/>
          </w:tcPr>
          <w:p w14:paraId="18B13419" w14:textId="57E1CC45" w:rsidR="00D35B4D" w:rsidRPr="00327985" w:rsidRDefault="00D35B4D" w:rsidP="00D35B4D">
            <w:pPr>
              <w:jc w:val="right"/>
              <w:rPr>
                <w:rFonts w:ascii="Arial" w:hAnsi="Arial" w:cs="Arial"/>
                <w:color w:val="000000"/>
                <w:sz w:val="18"/>
                <w:szCs w:val="18"/>
              </w:rPr>
            </w:pPr>
            <w:r w:rsidRPr="00327985">
              <w:rPr>
                <w:rFonts w:ascii="Arial" w:hAnsi="Arial" w:cs="Arial"/>
                <w:color w:val="000000"/>
                <w:sz w:val="18"/>
                <w:szCs w:val="18"/>
              </w:rPr>
              <w:t>132.425</w:t>
            </w:r>
          </w:p>
        </w:tc>
        <w:tc>
          <w:tcPr>
            <w:tcW w:w="133" w:type="pct"/>
            <w:tcBorders>
              <w:top w:val="nil"/>
              <w:left w:val="nil"/>
              <w:bottom w:val="nil"/>
              <w:right w:val="nil"/>
            </w:tcBorders>
            <w:noWrap/>
            <w:vAlign w:val="bottom"/>
            <w:hideMark/>
          </w:tcPr>
          <w:p w14:paraId="61286A0A" w14:textId="77777777" w:rsidR="00D35B4D" w:rsidRPr="00327985" w:rsidRDefault="00D35B4D" w:rsidP="00D35B4D">
            <w:pPr>
              <w:jc w:val="right"/>
              <w:rPr>
                <w:rFonts w:ascii="Arial" w:hAnsi="Arial" w:cs="Arial"/>
                <w:color w:val="000000"/>
                <w:sz w:val="18"/>
                <w:szCs w:val="18"/>
              </w:rPr>
            </w:pPr>
          </w:p>
        </w:tc>
        <w:tc>
          <w:tcPr>
            <w:tcW w:w="674" w:type="pct"/>
            <w:tcBorders>
              <w:top w:val="nil"/>
              <w:left w:val="nil"/>
              <w:bottom w:val="nil"/>
              <w:right w:val="nil"/>
            </w:tcBorders>
            <w:noWrap/>
            <w:vAlign w:val="bottom"/>
            <w:hideMark/>
          </w:tcPr>
          <w:p w14:paraId="6678DBFF" w14:textId="3E9E7353" w:rsidR="00D35B4D" w:rsidRPr="00327985" w:rsidRDefault="00D35B4D" w:rsidP="00D35B4D">
            <w:pPr>
              <w:jc w:val="right"/>
              <w:rPr>
                <w:rFonts w:ascii="Arial" w:hAnsi="Arial" w:cs="Arial"/>
                <w:color w:val="000000"/>
                <w:sz w:val="18"/>
                <w:szCs w:val="18"/>
              </w:rPr>
            </w:pPr>
            <w:r w:rsidRPr="00327985">
              <w:rPr>
                <w:rFonts w:ascii="Arial" w:hAnsi="Arial" w:cs="Arial"/>
                <w:color w:val="000000"/>
                <w:sz w:val="18"/>
                <w:szCs w:val="18"/>
              </w:rPr>
              <w:t>506.738</w:t>
            </w:r>
          </w:p>
        </w:tc>
        <w:tc>
          <w:tcPr>
            <w:tcW w:w="90" w:type="pct"/>
            <w:tcBorders>
              <w:top w:val="nil"/>
              <w:left w:val="nil"/>
              <w:bottom w:val="nil"/>
              <w:right w:val="nil"/>
            </w:tcBorders>
            <w:noWrap/>
            <w:vAlign w:val="bottom"/>
            <w:hideMark/>
          </w:tcPr>
          <w:p w14:paraId="459CA1B9" w14:textId="77777777" w:rsidR="00D35B4D" w:rsidRPr="00327985" w:rsidRDefault="00D35B4D" w:rsidP="00D35B4D">
            <w:pPr>
              <w:jc w:val="right"/>
              <w:rPr>
                <w:rFonts w:ascii="Arial" w:hAnsi="Arial" w:cs="Arial"/>
                <w:color w:val="000000"/>
                <w:sz w:val="18"/>
                <w:szCs w:val="18"/>
              </w:rPr>
            </w:pPr>
          </w:p>
        </w:tc>
        <w:tc>
          <w:tcPr>
            <w:tcW w:w="674" w:type="pct"/>
            <w:tcBorders>
              <w:top w:val="nil"/>
              <w:left w:val="nil"/>
              <w:bottom w:val="nil"/>
              <w:right w:val="nil"/>
            </w:tcBorders>
            <w:noWrap/>
            <w:vAlign w:val="bottom"/>
            <w:hideMark/>
          </w:tcPr>
          <w:p w14:paraId="24F5191D" w14:textId="6FA117E8" w:rsidR="00D35B4D" w:rsidRPr="00327985" w:rsidRDefault="00D35B4D" w:rsidP="00D35B4D">
            <w:pPr>
              <w:jc w:val="right"/>
              <w:rPr>
                <w:rFonts w:ascii="Arial" w:hAnsi="Arial" w:cs="Arial"/>
                <w:color w:val="000000"/>
                <w:sz w:val="18"/>
                <w:szCs w:val="18"/>
              </w:rPr>
            </w:pPr>
            <w:r w:rsidRPr="00327985">
              <w:rPr>
                <w:rFonts w:ascii="Arial" w:hAnsi="Arial" w:cs="Arial"/>
                <w:color w:val="000000"/>
                <w:sz w:val="18"/>
                <w:szCs w:val="18"/>
              </w:rPr>
              <w:t>1.005.971</w:t>
            </w:r>
          </w:p>
        </w:tc>
      </w:tr>
      <w:tr w:rsidR="00D35B4D" w:rsidRPr="00327985" w14:paraId="7DC89994" w14:textId="77777777" w:rsidTr="00D35B4D">
        <w:trPr>
          <w:trHeight w:val="198"/>
        </w:trPr>
        <w:tc>
          <w:tcPr>
            <w:tcW w:w="2656" w:type="pct"/>
            <w:tcBorders>
              <w:top w:val="nil"/>
              <w:left w:val="nil"/>
              <w:bottom w:val="nil"/>
              <w:right w:val="nil"/>
            </w:tcBorders>
            <w:noWrap/>
            <w:vAlign w:val="center"/>
            <w:hideMark/>
          </w:tcPr>
          <w:p w14:paraId="1B530F12" w14:textId="77777777" w:rsidR="00D35B4D" w:rsidRPr="00327985" w:rsidRDefault="00D35B4D" w:rsidP="00D35B4D">
            <w:pPr>
              <w:rPr>
                <w:rFonts w:ascii="Arial" w:hAnsi="Arial" w:cs="Arial"/>
                <w:color w:val="000000"/>
              </w:rPr>
            </w:pPr>
            <w:r w:rsidRPr="00327985">
              <w:rPr>
                <w:rFonts w:ascii="Arial" w:hAnsi="Arial" w:cs="Arial"/>
                <w:color w:val="000000"/>
              </w:rPr>
              <w:t>Lucro líquido ajustado, conforme Art. 75 da IN 1.700/2017</w:t>
            </w:r>
          </w:p>
        </w:tc>
        <w:tc>
          <w:tcPr>
            <w:tcW w:w="773" w:type="pct"/>
            <w:tcBorders>
              <w:top w:val="nil"/>
              <w:left w:val="nil"/>
              <w:bottom w:val="nil"/>
              <w:right w:val="nil"/>
            </w:tcBorders>
            <w:noWrap/>
            <w:vAlign w:val="bottom"/>
            <w:hideMark/>
          </w:tcPr>
          <w:p w14:paraId="5C75D45E" w14:textId="085E40B1" w:rsidR="00D35B4D" w:rsidRPr="00327985" w:rsidRDefault="00D35B4D" w:rsidP="00D35B4D">
            <w:pPr>
              <w:jc w:val="right"/>
              <w:rPr>
                <w:rFonts w:ascii="Arial" w:hAnsi="Arial" w:cs="Arial"/>
                <w:sz w:val="18"/>
                <w:szCs w:val="18"/>
              </w:rPr>
            </w:pPr>
            <w:r w:rsidRPr="00327985">
              <w:rPr>
                <w:rFonts w:ascii="Arial" w:hAnsi="Arial" w:cs="Arial"/>
                <w:sz w:val="18"/>
                <w:szCs w:val="18"/>
              </w:rPr>
              <w:t>142.088</w:t>
            </w:r>
          </w:p>
        </w:tc>
        <w:tc>
          <w:tcPr>
            <w:tcW w:w="133" w:type="pct"/>
            <w:tcBorders>
              <w:top w:val="nil"/>
              <w:left w:val="nil"/>
              <w:bottom w:val="nil"/>
              <w:right w:val="nil"/>
            </w:tcBorders>
            <w:noWrap/>
            <w:vAlign w:val="bottom"/>
            <w:hideMark/>
          </w:tcPr>
          <w:p w14:paraId="2F610825" w14:textId="77777777" w:rsidR="00D35B4D" w:rsidRPr="00327985" w:rsidRDefault="00D35B4D" w:rsidP="00D35B4D">
            <w:pPr>
              <w:jc w:val="right"/>
              <w:rPr>
                <w:rFonts w:ascii="Arial" w:hAnsi="Arial" w:cs="Arial"/>
                <w:sz w:val="18"/>
                <w:szCs w:val="18"/>
              </w:rPr>
            </w:pPr>
          </w:p>
        </w:tc>
        <w:tc>
          <w:tcPr>
            <w:tcW w:w="674" w:type="pct"/>
            <w:tcBorders>
              <w:top w:val="nil"/>
              <w:left w:val="nil"/>
              <w:bottom w:val="nil"/>
              <w:right w:val="nil"/>
            </w:tcBorders>
            <w:noWrap/>
            <w:vAlign w:val="bottom"/>
            <w:hideMark/>
          </w:tcPr>
          <w:p w14:paraId="38823FCB" w14:textId="3BBEC4B9" w:rsidR="00D35B4D" w:rsidRPr="00327985" w:rsidRDefault="00D35B4D" w:rsidP="00D35B4D">
            <w:pPr>
              <w:jc w:val="right"/>
              <w:rPr>
                <w:rFonts w:ascii="Arial" w:hAnsi="Arial" w:cs="Arial"/>
                <w:color w:val="000000"/>
                <w:sz w:val="18"/>
                <w:szCs w:val="18"/>
              </w:rPr>
            </w:pPr>
            <w:r w:rsidRPr="00327985">
              <w:rPr>
                <w:rFonts w:ascii="Arial" w:hAnsi="Arial" w:cs="Arial"/>
                <w:color w:val="000000"/>
                <w:sz w:val="18"/>
                <w:szCs w:val="18"/>
              </w:rPr>
              <w:t>551.739</w:t>
            </w:r>
          </w:p>
        </w:tc>
        <w:tc>
          <w:tcPr>
            <w:tcW w:w="90" w:type="pct"/>
            <w:tcBorders>
              <w:top w:val="nil"/>
              <w:left w:val="nil"/>
              <w:bottom w:val="nil"/>
              <w:right w:val="nil"/>
            </w:tcBorders>
            <w:noWrap/>
            <w:vAlign w:val="bottom"/>
            <w:hideMark/>
          </w:tcPr>
          <w:p w14:paraId="77D62C1B" w14:textId="77777777" w:rsidR="00D35B4D" w:rsidRPr="00327985" w:rsidRDefault="00D35B4D" w:rsidP="00D35B4D">
            <w:pPr>
              <w:jc w:val="right"/>
              <w:rPr>
                <w:rFonts w:ascii="Arial" w:hAnsi="Arial" w:cs="Arial"/>
                <w:color w:val="000000"/>
                <w:sz w:val="18"/>
                <w:szCs w:val="18"/>
              </w:rPr>
            </w:pPr>
          </w:p>
        </w:tc>
        <w:tc>
          <w:tcPr>
            <w:tcW w:w="674" w:type="pct"/>
            <w:tcBorders>
              <w:top w:val="nil"/>
              <w:left w:val="nil"/>
              <w:bottom w:val="nil"/>
              <w:right w:val="nil"/>
            </w:tcBorders>
            <w:noWrap/>
            <w:vAlign w:val="bottom"/>
            <w:hideMark/>
          </w:tcPr>
          <w:p w14:paraId="6E66EE15" w14:textId="3EEF9686" w:rsidR="00D35B4D" w:rsidRPr="00327985" w:rsidRDefault="00D35B4D" w:rsidP="00D35B4D">
            <w:pPr>
              <w:jc w:val="right"/>
              <w:rPr>
                <w:rFonts w:ascii="Arial" w:hAnsi="Arial" w:cs="Arial"/>
                <w:color w:val="000000"/>
                <w:sz w:val="18"/>
                <w:szCs w:val="18"/>
              </w:rPr>
            </w:pPr>
            <w:r w:rsidRPr="00327985">
              <w:rPr>
                <w:rFonts w:ascii="Arial" w:hAnsi="Arial" w:cs="Arial"/>
                <w:color w:val="000000"/>
                <w:sz w:val="18"/>
                <w:szCs w:val="18"/>
              </w:rPr>
              <w:t>1.600.992</w:t>
            </w:r>
          </w:p>
        </w:tc>
      </w:tr>
      <w:tr w:rsidR="00D35B4D" w:rsidRPr="00327985" w14:paraId="00E6DA24" w14:textId="77777777" w:rsidTr="00D35B4D">
        <w:trPr>
          <w:trHeight w:val="198"/>
        </w:trPr>
        <w:tc>
          <w:tcPr>
            <w:tcW w:w="2656" w:type="pct"/>
            <w:tcBorders>
              <w:top w:val="nil"/>
              <w:left w:val="nil"/>
              <w:bottom w:val="nil"/>
              <w:right w:val="nil"/>
            </w:tcBorders>
            <w:noWrap/>
            <w:vAlign w:val="center"/>
            <w:hideMark/>
          </w:tcPr>
          <w:p w14:paraId="13B8D002" w14:textId="77777777" w:rsidR="00D35B4D" w:rsidRPr="00327985" w:rsidRDefault="00D35B4D" w:rsidP="00D35B4D">
            <w:pPr>
              <w:rPr>
                <w:rFonts w:ascii="Arial" w:hAnsi="Arial" w:cs="Arial"/>
                <w:color w:val="000000"/>
                <w:sz w:val="18"/>
                <w:szCs w:val="18"/>
              </w:rPr>
            </w:pPr>
          </w:p>
        </w:tc>
        <w:tc>
          <w:tcPr>
            <w:tcW w:w="773" w:type="pct"/>
            <w:tcBorders>
              <w:top w:val="nil"/>
              <w:left w:val="nil"/>
              <w:bottom w:val="nil"/>
              <w:right w:val="nil"/>
            </w:tcBorders>
            <w:noWrap/>
            <w:vAlign w:val="bottom"/>
            <w:hideMark/>
          </w:tcPr>
          <w:p w14:paraId="34109F57" w14:textId="77777777" w:rsidR="00D35B4D" w:rsidRPr="00327985" w:rsidRDefault="00D35B4D" w:rsidP="00D35B4D">
            <w:pPr>
              <w:jc w:val="right"/>
            </w:pPr>
          </w:p>
        </w:tc>
        <w:tc>
          <w:tcPr>
            <w:tcW w:w="133" w:type="pct"/>
            <w:tcBorders>
              <w:top w:val="nil"/>
              <w:left w:val="nil"/>
              <w:bottom w:val="nil"/>
              <w:right w:val="nil"/>
            </w:tcBorders>
            <w:noWrap/>
            <w:vAlign w:val="bottom"/>
            <w:hideMark/>
          </w:tcPr>
          <w:p w14:paraId="7CBD926F" w14:textId="77777777" w:rsidR="00D35B4D" w:rsidRPr="00327985" w:rsidRDefault="00D35B4D" w:rsidP="00D35B4D">
            <w:pPr>
              <w:jc w:val="right"/>
            </w:pPr>
          </w:p>
        </w:tc>
        <w:tc>
          <w:tcPr>
            <w:tcW w:w="674" w:type="pct"/>
            <w:tcBorders>
              <w:top w:val="nil"/>
              <w:left w:val="nil"/>
              <w:bottom w:val="nil"/>
              <w:right w:val="nil"/>
            </w:tcBorders>
            <w:noWrap/>
            <w:vAlign w:val="bottom"/>
            <w:hideMark/>
          </w:tcPr>
          <w:p w14:paraId="0FA7B79F" w14:textId="77777777" w:rsidR="00D35B4D" w:rsidRPr="00327985" w:rsidRDefault="00D35B4D" w:rsidP="00D35B4D">
            <w:pPr>
              <w:jc w:val="right"/>
            </w:pPr>
          </w:p>
        </w:tc>
        <w:tc>
          <w:tcPr>
            <w:tcW w:w="90" w:type="pct"/>
            <w:tcBorders>
              <w:top w:val="nil"/>
              <w:left w:val="nil"/>
              <w:bottom w:val="nil"/>
              <w:right w:val="nil"/>
            </w:tcBorders>
            <w:noWrap/>
            <w:vAlign w:val="bottom"/>
            <w:hideMark/>
          </w:tcPr>
          <w:p w14:paraId="303BF5A7" w14:textId="77777777" w:rsidR="00D35B4D" w:rsidRPr="00327985" w:rsidRDefault="00D35B4D" w:rsidP="00D35B4D">
            <w:pPr>
              <w:jc w:val="right"/>
            </w:pPr>
          </w:p>
        </w:tc>
        <w:tc>
          <w:tcPr>
            <w:tcW w:w="674" w:type="pct"/>
            <w:tcBorders>
              <w:top w:val="nil"/>
              <w:left w:val="nil"/>
              <w:bottom w:val="nil"/>
              <w:right w:val="nil"/>
            </w:tcBorders>
            <w:noWrap/>
            <w:vAlign w:val="bottom"/>
            <w:hideMark/>
          </w:tcPr>
          <w:p w14:paraId="074BC590" w14:textId="77777777" w:rsidR="00D35B4D" w:rsidRPr="00327985" w:rsidRDefault="00D35B4D" w:rsidP="00D35B4D">
            <w:pPr>
              <w:jc w:val="right"/>
            </w:pPr>
          </w:p>
        </w:tc>
      </w:tr>
      <w:tr w:rsidR="00D35B4D" w:rsidRPr="00327985" w14:paraId="6AF7BFD5" w14:textId="77777777" w:rsidTr="00D35B4D">
        <w:trPr>
          <w:trHeight w:val="198"/>
        </w:trPr>
        <w:tc>
          <w:tcPr>
            <w:tcW w:w="2656" w:type="pct"/>
            <w:tcBorders>
              <w:top w:val="nil"/>
              <w:left w:val="nil"/>
              <w:bottom w:val="nil"/>
              <w:right w:val="nil"/>
            </w:tcBorders>
            <w:noWrap/>
            <w:vAlign w:val="center"/>
            <w:hideMark/>
          </w:tcPr>
          <w:p w14:paraId="334B4CBA" w14:textId="77777777" w:rsidR="00D35B4D" w:rsidRPr="00327985" w:rsidRDefault="00D35B4D" w:rsidP="00D35B4D">
            <w:pPr>
              <w:rPr>
                <w:rFonts w:ascii="Arial" w:hAnsi="Arial" w:cs="Arial"/>
                <w:color w:val="000000"/>
              </w:rPr>
            </w:pPr>
            <w:r w:rsidRPr="00327985">
              <w:rPr>
                <w:rFonts w:ascii="Arial" w:hAnsi="Arial" w:cs="Arial"/>
                <w:color w:val="000000"/>
              </w:rPr>
              <w:t>Limite da TJLP sobre o patrimônio líquido ajustado</w:t>
            </w:r>
          </w:p>
        </w:tc>
        <w:tc>
          <w:tcPr>
            <w:tcW w:w="773" w:type="pct"/>
            <w:tcBorders>
              <w:top w:val="nil"/>
              <w:left w:val="nil"/>
              <w:bottom w:val="nil"/>
              <w:right w:val="nil"/>
            </w:tcBorders>
            <w:noWrap/>
            <w:vAlign w:val="bottom"/>
            <w:hideMark/>
          </w:tcPr>
          <w:p w14:paraId="6ACB5782" w14:textId="131BE829" w:rsidR="00D35B4D" w:rsidRPr="00327985" w:rsidRDefault="00D35B4D" w:rsidP="00D35B4D">
            <w:pPr>
              <w:jc w:val="right"/>
              <w:rPr>
                <w:rFonts w:ascii="Arial" w:hAnsi="Arial" w:cs="Arial"/>
                <w:color w:val="000000"/>
                <w:sz w:val="18"/>
                <w:szCs w:val="18"/>
              </w:rPr>
            </w:pPr>
            <w:r w:rsidRPr="00327985">
              <w:rPr>
                <w:rFonts w:ascii="Arial" w:hAnsi="Arial" w:cs="Arial"/>
                <w:color w:val="000000"/>
                <w:sz w:val="18"/>
                <w:szCs w:val="18"/>
              </w:rPr>
              <w:t>90.672</w:t>
            </w:r>
          </w:p>
        </w:tc>
        <w:tc>
          <w:tcPr>
            <w:tcW w:w="133" w:type="pct"/>
            <w:tcBorders>
              <w:top w:val="nil"/>
              <w:left w:val="nil"/>
              <w:bottom w:val="nil"/>
              <w:right w:val="nil"/>
            </w:tcBorders>
            <w:noWrap/>
            <w:vAlign w:val="bottom"/>
            <w:hideMark/>
          </w:tcPr>
          <w:p w14:paraId="15E8F6B3" w14:textId="77777777" w:rsidR="00D35B4D" w:rsidRPr="00327985" w:rsidRDefault="00D35B4D" w:rsidP="00D35B4D">
            <w:pPr>
              <w:jc w:val="right"/>
              <w:rPr>
                <w:rFonts w:ascii="Arial" w:hAnsi="Arial" w:cs="Arial"/>
                <w:color w:val="000000"/>
                <w:sz w:val="18"/>
                <w:szCs w:val="18"/>
              </w:rPr>
            </w:pPr>
          </w:p>
        </w:tc>
        <w:tc>
          <w:tcPr>
            <w:tcW w:w="674" w:type="pct"/>
            <w:tcBorders>
              <w:top w:val="nil"/>
              <w:left w:val="nil"/>
              <w:bottom w:val="nil"/>
              <w:right w:val="nil"/>
            </w:tcBorders>
            <w:noWrap/>
            <w:vAlign w:val="bottom"/>
            <w:hideMark/>
          </w:tcPr>
          <w:p w14:paraId="254CF271" w14:textId="265FB084" w:rsidR="00D35B4D" w:rsidRPr="00327985" w:rsidRDefault="00D35B4D" w:rsidP="00D35B4D">
            <w:pPr>
              <w:jc w:val="right"/>
              <w:rPr>
                <w:rFonts w:ascii="Arial" w:hAnsi="Arial" w:cs="Arial"/>
                <w:color w:val="000000"/>
                <w:sz w:val="18"/>
                <w:szCs w:val="18"/>
              </w:rPr>
            </w:pPr>
            <w:r w:rsidRPr="00327985">
              <w:rPr>
                <w:rFonts w:ascii="Arial" w:hAnsi="Arial" w:cs="Arial"/>
                <w:color w:val="000000"/>
                <w:sz w:val="18"/>
                <w:szCs w:val="18"/>
              </w:rPr>
              <w:t>53.632</w:t>
            </w:r>
          </w:p>
        </w:tc>
        <w:tc>
          <w:tcPr>
            <w:tcW w:w="90" w:type="pct"/>
            <w:tcBorders>
              <w:top w:val="nil"/>
              <w:left w:val="nil"/>
              <w:bottom w:val="nil"/>
              <w:right w:val="nil"/>
            </w:tcBorders>
            <w:noWrap/>
            <w:vAlign w:val="bottom"/>
            <w:hideMark/>
          </w:tcPr>
          <w:p w14:paraId="13FDA27C" w14:textId="77777777" w:rsidR="00D35B4D" w:rsidRPr="00327985" w:rsidRDefault="00D35B4D" w:rsidP="00D35B4D">
            <w:pPr>
              <w:jc w:val="right"/>
              <w:rPr>
                <w:rFonts w:ascii="Arial" w:hAnsi="Arial" w:cs="Arial"/>
                <w:color w:val="000000"/>
                <w:sz w:val="18"/>
                <w:szCs w:val="18"/>
              </w:rPr>
            </w:pPr>
          </w:p>
        </w:tc>
        <w:tc>
          <w:tcPr>
            <w:tcW w:w="674" w:type="pct"/>
            <w:tcBorders>
              <w:top w:val="nil"/>
              <w:left w:val="nil"/>
              <w:bottom w:val="nil"/>
              <w:right w:val="nil"/>
            </w:tcBorders>
            <w:noWrap/>
            <w:vAlign w:val="bottom"/>
            <w:hideMark/>
          </w:tcPr>
          <w:p w14:paraId="044F22D4" w14:textId="72640D1C" w:rsidR="00D35B4D" w:rsidRPr="00327985" w:rsidRDefault="00D35B4D" w:rsidP="00D35B4D">
            <w:pPr>
              <w:jc w:val="right"/>
              <w:rPr>
                <w:rFonts w:ascii="Arial" w:hAnsi="Arial" w:cs="Arial"/>
                <w:color w:val="000000"/>
                <w:sz w:val="18"/>
                <w:szCs w:val="18"/>
              </w:rPr>
            </w:pPr>
            <w:r w:rsidRPr="00327985">
              <w:rPr>
                <w:rFonts w:ascii="Arial" w:hAnsi="Arial" w:cs="Arial"/>
                <w:color w:val="000000"/>
                <w:sz w:val="18"/>
                <w:szCs w:val="18"/>
              </w:rPr>
              <w:t>78.621</w:t>
            </w:r>
          </w:p>
        </w:tc>
      </w:tr>
      <w:tr w:rsidR="00D35B4D" w:rsidRPr="00327985" w14:paraId="4D6064CC" w14:textId="77777777" w:rsidTr="00D35B4D">
        <w:trPr>
          <w:trHeight w:val="198"/>
        </w:trPr>
        <w:tc>
          <w:tcPr>
            <w:tcW w:w="2656" w:type="pct"/>
            <w:tcBorders>
              <w:top w:val="nil"/>
              <w:left w:val="nil"/>
              <w:bottom w:val="nil"/>
              <w:right w:val="nil"/>
            </w:tcBorders>
            <w:noWrap/>
            <w:vAlign w:val="center"/>
            <w:hideMark/>
          </w:tcPr>
          <w:p w14:paraId="3D873DA6" w14:textId="77777777" w:rsidR="00D35B4D" w:rsidRPr="00327985" w:rsidRDefault="00D35B4D" w:rsidP="00D35B4D">
            <w:pPr>
              <w:rPr>
                <w:rFonts w:ascii="Arial" w:hAnsi="Arial" w:cs="Arial"/>
                <w:color w:val="000000"/>
              </w:rPr>
            </w:pPr>
            <w:r w:rsidRPr="00327985">
              <w:rPr>
                <w:rFonts w:ascii="Arial" w:hAnsi="Arial" w:cs="Arial"/>
                <w:color w:val="000000"/>
              </w:rPr>
              <w:t>Saldo do limite de 50% dos lucros do período</w:t>
            </w:r>
          </w:p>
        </w:tc>
        <w:tc>
          <w:tcPr>
            <w:tcW w:w="773" w:type="pct"/>
            <w:tcBorders>
              <w:top w:val="nil"/>
              <w:left w:val="nil"/>
              <w:bottom w:val="single" w:sz="8" w:space="0" w:color="auto"/>
              <w:right w:val="nil"/>
            </w:tcBorders>
            <w:noWrap/>
            <w:vAlign w:val="bottom"/>
            <w:hideMark/>
          </w:tcPr>
          <w:p w14:paraId="0854D91B" w14:textId="278090DE" w:rsidR="00D35B4D" w:rsidRPr="00327985" w:rsidRDefault="00D35B4D" w:rsidP="00D35B4D">
            <w:pPr>
              <w:jc w:val="right"/>
              <w:rPr>
                <w:rFonts w:ascii="Arial" w:hAnsi="Arial" w:cs="Arial"/>
                <w:color w:val="000000"/>
                <w:sz w:val="18"/>
                <w:szCs w:val="18"/>
              </w:rPr>
            </w:pPr>
            <w:r w:rsidRPr="00327985">
              <w:rPr>
                <w:rFonts w:ascii="Arial" w:hAnsi="Arial" w:cs="Arial"/>
                <w:color w:val="000000"/>
                <w:sz w:val="18"/>
                <w:szCs w:val="18"/>
              </w:rPr>
              <w:t>71.044</w:t>
            </w:r>
          </w:p>
        </w:tc>
        <w:tc>
          <w:tcPr>
            <w:tcW w:w="133" w:type="pct"/>
            <w:tcBorders>
              <w:top w:val="nil"/>
              <w:left w:val="nil"/>
              <w:bottom w:val="nil"/>
              <w:right w:val="nil"/>
            </w:tcBorders>
            <w:noWrap/>
            <w:vAlign w:val="bottom"/>
            <w:hideMark/>
          </w:tcPr>
          <w:p w14:paraId="3A19A572" w14:textId="77777777" w:rsidR="00D35B4D" w:rsidRPr="00327985" w:rsidRDefault="00D35B4D" w:rsidP="00D35B4D">
            <w:pPr>
              <w:jc w:val="right"/>
              <w:rPr>
                <w:rFonts w:ascii="Arial" w:hAnsi="Arial" w:cs="Arial"/>
                <w:color w:val="000000"/>
                <w:sz w:val="18"/>
                <w:szCs w:val="18"/>
              </w:rPr>
            </w:pPr>
          </w:p>
        </w:tc>
        <w:tc>
          <w:tcPr>
            <w:tcW w:w="674" w:type="pct"/>
            <w:tcBorders>
              <w:top w:val="nil"/>
              <w:left w:val="nil"/>
              <w:bottom w:val="single" w:sz="8" w:space="0" w:color="auto"/>
              <w:right w:val="nil"/>
            </w:tcBorders>
            <w:noWrap/>
            <w:vAlign w:val="bottom"/>
            <w:hideMark/>
          </w:tcPr>
          <w:p w14:paraId="04ECC894" w14:textId="494A4C56" w:rsidR="00D35B4D" w:rsidRPr="00327985" w:rsidRDefault="00D35B4D" w:rsidP="00D35B4D">
            <w:pPr>
              <w:jc w:val="right"/>
              <w:rPr>
                <w:rFonts w:ascii="Arial" w:hAnsi="Arial" w:cs="Arial"/>
                <w:color w:val="000000"/>
                <w:sz w:val="18"/>
                <w:szCs w:val="18"/>
              </w:rPr>
            </w:pPr>
            <w:r w:rsidRPr="00327985">
              <w:rPr>
                <w:rFonts w:ascii="Arial" w:hAnsi="Arial" w:cs="Arial"/>
                <w:color w:val="000000"/>
                <w:sz w:val="18"/>
                <w:szCs w:val="18"/>
              </w:rPr>
              <w:t>275.870</w:t>
            </w:r>
          </w:p>
        </w:tc>
        <w:tc>
          <w:tcPr>
            <w:tcW w:w="90" w:type="pct"/>
            <w:tcBorders>
              <w:top w:val="nil"/>
              <w:left w:val="nil"/>
              <w:bottom w:val="nil"/>
              <w:right w:val="nil"/>
            </w:tcBorders>
            <w:noWrap/>
            <w:vAlign w:val="bottom"/>
            <w:hideMark/>
          </w:tcPr>
          <w:p w14:paraId="0AD79828" w14:textId="77777777" w:rsidR="00D35B4D" w:rsidRPr="00327985" w:rsidRDefault="00D35B4D" w:rsidP="00D35B4D">
            <w:pPr>
              <w:jc w:val="right"/>
              <w:rPr>
                <w:rFonts w:ascii="Arial" w:hAnsi="Arial" w:cs="Arial"/>
                <w:color w:val="000000"/>
                <w:sz w:val="18"/>
                <w:szCs w:val="18"/>
              </w:rPr>
            </w:pPr>
          </w:p>
        </w:tc>
        <w:tc>
          <w:tcPr>
            <w:tcW w:w="674" w:type="pct"/>
            <w:tcBorders>
              <w:top w:val="nil"/>
              <w:left w:val="nil"/>
              <w:bottom w:val="single" w:sz="8" w:space="0" w:color="auto"/>
              <w:right w:val="nil"/>
            </w:tcBorders>
            <w:noWrap/>
            <w:vAlign w:val="bottom"/>
            <w:hideMark/>
          </w:tcPr>
          <w:p w14:paraId="0BF4E777" w14:textId="02F7B61E" w:rsidR="00D35B4D" w:rsidRPr="00327985" w:rsidRDefault="00D35B4D" w:rsidP="00D35B4D">
            <w:pPr>
              <w:jc w:val="right"/>
              <w:rPr>
                <w:rFonts w:ascii="Arial" w:hAnsi="Arial" w:cs="Arial"/>
                <w:color w:val="000000"/>
                <w:sz w:val="18"/>
                <w:szCs w:val="18"/>
              </w:rPr>
            </w:pPr>
            <w:r w:rsidRPr="00327985">
              <w:rPr>
                <w:rFonts w:ascii="Arial" w:hAnsi="Arial" w:cs="Arial"/>
                <w:color w:val="000000"/>
                <w:sz w:val="18"/>
                <w:szCs w:val="18"/>
              </w:rPr>
              <w:t>800.496</w:t>
            </w:r>
          </w:p>
        </w:tc>
      </w:tr>
      <w:tr w:rsidR="00D35B4D" w:rsidRPr="00327985" w14:paraId="6671D4A6" w14:textId="77777777" w:rsidTr="00D35B4D">
        <w:trPr>
          <w:trHeight w:val="198"/>
        </w:trPr>
        <w:tc>
          <w:tcPr>
            <w:tcW w:w="2656" w:type="pct"/>
            <w:tcBorders>
              <w:top w:val="nil"/>
              <w:left w:val="nil"/>
              <w:bottom w:val="nil"/>
              <w:right w:val="nil"/>
            </w:tcBorders>
            <w:noWrap/>
            <w:vAlign w:val="bottom"/>
            <w:hideMark/>
          </w:tcPr>
          <w:p w14:paraId="0607B22A" w14:textId="77777777" w:rsidR="00D35B4D" w:rsidRPr="00327985" w:rsidRDefault="00D35B4D" w:rsidP="00D35B4D">
            <w:pPr>
              <w:rPr>
                <w:rFonts w:ascii="Arial" w:hAnsi="Arial" w:cs="Arial"/>
                <w:color w:val="000000"/>
                <w:sz w:val="18"/>
                <w:szCs w:val="18"/>
              </w:rPr>
            </w:pPr>
          </w:p>
        </w:tc>
        <w:tc>
          <w:tcPr>
            <w:tcW w:w="773" w:type="pct"/>
            <w:tcBorders>
              <w:top w:val="nil"/>
              <w:left w:val="nil"/>
              <w:bottom w:val="nil"/>
              <w:right w:val="nil"/>
            </w:tcBorders>
            <w:noWrap/>
            <w:vAlign w:val="bottom"/>
            <w:hideMark/>
          </w:tcPr>
          <w:p w14:paraId="704AB6BE" w14:textId="77777777" w:rsidR="00D35B4D" w:rsidRPr="00327985" w:rsidRDefault="00D35B4D" w:rsidP="00D35B4D">
            <w:pPr>
              <w:jc w:val="right"/>
            </w:pPr>
          </w:p>
        </w:tc>
        <w:tc>
          <w:tcPr>
            <w:tcW w:w="133" w:type="pct"/>
            <w:tcBorders>
              <w:top w:val="nil"/>
              <w:left w:val="nil"/>
              <w:bottom w:val="nil"/>
              <w:right w:val="nil"/>
            </w:tcBorders>
            <w:noWrap/>
            <w:vAlign w:val="bottom"/>
            <w:hideMark/>
          </w:tcPr>
          <w:p w14:paraId="7D518DC8" w14:textId="77777777" w:rsidR="00D35B4D" w:rsidRPr="00327985" w:rsidRDefault="00D35B4D" w:rsidP="00D35B4D">
            <w:pPr>
              <w:jc w:val="right"/>
            </w:pPr>
          </w:p>
        </w:tc>
        <w:tc>
          <w:tcPr>
            <w:tcW w:w="674" w:type="pct"/>
            <w:tcBorders>
              <w:top w:val="nil"/>
              <w:left w:val="nil"/>
              <w:bottom w:val="nil"/>
              <w:right w:val="nil"/>
            </w:tcBorders>
            <w:noWrap/>
            <w:vAlign w:val="bottom"/>
            <w:hideMark/>
          </w:tcPr>
          <w:p w14:paraId="3CB92E1D" w14:textId="77777777" w:rsidR="00D35B4D" w:rsidRPr="00327985" w:rsidRDefault="00D35B4D" w:rsidP="00D35B4D">
            <w:pPr>
              <w:jc w:val="right"/>
            </w:pPr>
          </w:p>
        </w:tc>
        <w:tc>
          <w:tcPr>
            <w:tcW w:w="90" w:type="pct"/>
            <w:tcBorders>
              <w:top w:val="nil"/>
              <w:left w:val="nil"/>
              <w:bottom w:val="nil"/>
              <w:right w:val="nil"/>
            </w:tcBorders>
            <w:noWrap/>
            <w:vAlign w:val="bottom"/>
            <w:hideMark/>
          </w:tcPr>
          <w:p w14:paraId="272ADD23" w14:textId="77777777" w:rsidR="00D35B4D" w:rsidRPr="00327985" w:rsidRDefault="00D35B4D" w:rsidP="00D35B4D">
            <w:pPr>
              <w:jc w:val="right"/>
            </w:pPr>
          </w:p>
        </w:tc>
        <w:tc>
          <w:tcPr>
            <w:tcW w:w="674" w:type="pct"/>
            <w:tcBorders>
              <w:top w:val="nil"/>
              <w:left w:val="nil"/>
              <w:bottom w:val="nil"/>
              <w:right w:val="nil"/>
            </w:tcBorders>
            <w:noWrap/>
            <w:vAlign w:val="bottom"/>
            <w:hideMark/>
          </w:tcPr>
          <w:p w14:paraId="32724FF2" w14:textId="77777777" w:rsidR="00D35B4D" w:rsidRPr="00327985" w:rsidRDefault="00D35B4D" w:rsidP="00D35B4D">
            <w:pPr>
              <w:jc w:val="right"/>
            </w:pPr>
          </w:p>
        </w:tc>
      </w:tr>
      <w:tr w:rsidR="00D35B4D" w:rsidRPr="00327985" w14:paraId="6966BBFA" w14:textId="77777777" w:rsidTr="00D35B4D">
        <w:trPr>
          <w:trHeight w:val="198"/>
        </w:trPr>
        <w:tc>
          <w:tcPr>
            <w:tcW w:w="2656" w:type="pct"/>
            <w:tcBorders>
              <w:top w:val="nil"/>
              <w:left w:val="nil"/>
              <w:bottom w:val="nil"/>
              <w:right w:val="nil"/>
            </w:tcBorders>
            <w:vAlign w:val="center"/>
            <w:hideMark/>
          </w:tcPr>
          <w:p w14:paraId="37F7C710" w14:textId="77777777" w:rsidR="00D35B4D" w:rsidRPr="00327985" w:rsidRDefault="00D35B4D" w:rsidP="00D35B4D">
            <w:pPr>
              <w:rPr>
                <w:rFonts w:ascii="Arial" w:hAnsi="Arial" w:cs="Arial"/>
                <w:b/>
                <w:bCs/>
                <w:color w:val="000000"/>
              </w:rPr>
            </w:pPr>
            <w:r w:rsidRPr="00327985">
              <w:rPr>
                <w:rFonts w:ascii="Arial" w:hAnsi="Arial" w:cs="Arial"/>
                <w:b/>
                <w:bCs/>
                <w:color w:val="000000"/>
              </w:rPr>
              <w:t>Juros sobre o capital próprio</w:t>
            </w:r>
          </w:p>
        </w:tc>
        <w:tc>
          <w:tcPr>
            <w:tcW w:w="773" w:type="pct"/>
            <w:tcBorders>
              <w:top w:val="nil"/>
              <w:left w:val="nil"/>
              <w:bottom w:val="double" w:sz="6" w:space="0" w:color="auto"/>
              <w:right w:val="nil"/>
            </w:tcBorders>
            <w:noWrap/>
            <w:vAlign w:val="bottom"/>
            <w:hideMark/>
          </w:tcPr>
          <w:p w14:paraId="379C73B9" w14:textId="3813CAF2" w:rsidR="00D35B4D" w:rsidRPr="00327985" w:rsidRDefault="00D35B4D" w:rsidP="00D35B4D">
            <w:pPr>
              <w:jc w:val="right"/>
              <w:rPr>
                <w:rFonts w:ascii="Arial" w:hAnsi="Arial" w:cs="Arial"/>
                <w:color w:val="000000"/>
                <w:sz w:val="18"/>
                <w:szCs w:val="18"/>
              </w:rPr>
            </w:pPr>
            <w:r w:rsidRPr="00327985">
              <w:rPr>
                <w:rFonts w:ascii="Arial" w:hAnsi="Arial" w:cs="Arial"/>
                <w:color w:val="000000"/>
                <w:sz w:val="18"/>
                <w:szCs w:val="18"/>
              </w:rPr>
              <w:t>-</w:t>
            </w:r>
          </w:p>
        </w:tc>
        <w:tc>
          <w:tcPr>
            <w:tcW w:w="133" w:type="pct"/>
            <w:tcBorders>
              <w:top w:val="nil"/>
              <w:left w:val="nil"/>
              <w:bottom w:val="nil"/>
              <w:right w:val="nil"/>
            </w:tcBorders>
            <w:noWrap/>
            <w:vAlign w:val="bottom"/>
            <w:hideMark/>
          </w:tcPr>
          <w:p w14:paraId="081061EB" w14:textId="77777777" w:rsidR="00D35B4D" w:rsidRPr="00327985" w:rsidRDefault="00D35B4D" w:rsidP="00D35B4D">
            <w:pPr>
              <w:jc w:val="right"/>
              <w:rPr>
                <w:rFonts w:ascii="Arial" w:hAnsi="Arial" w:cs="Arial"/>
                <w:color w:val="000000"/>
                <w:sz w:val="18"/>
                <w:szCs w:val="18"/>
              </w:rPr>
            </w:pPr>
          </w:p>
        </w:tc>
        <w:tc>
          <w:tcPr>
            <w:tcW w:w="674" w:type="pct"/>
            <w:tcBorders>
              <w:top w:val="nil"/>
              <w:left w:val="nil"/>
              <w:bottom w:val="double" w:sz="6" w:space="0" w:color="auto"/>
              <w:right w:val="nil"/>
            </w:tcBorders>
            <w:noWrap/>
            <w:vAlign w:val="bottom"/>
            <w:hideMark/>
          </w:tcPr>
          <w:p w14:paraId="77892273" w14:textId="1BCE7E2D" w:rsidR="00D35B4D" w:rsidRPr="00327985" w:rsidRDefault="00D35B4D" w:rsidP="00D35B4D">
            <w:pPr>
              <w:jc w:val="right"/>
              <w:rPr>
                <w:rFonts w:ascii="Arial" w:hAnsi="Arial" w:cs="Arial"/>
                <w:color w:val="000000"/>
                <w:sz w:val="18"/>
                <w:szCs w:val="18"/>
              </w:rPr>
            </w:pPr>
            <w:r w:rsidRPr="00327985">
              <w:rPr>
                <w:rFonts w:ascii="Arial" w:hAnsi="Arial" w:cs="Arial"/>
                <w:color w:val="000000"/>
                <w:sz w:val="18"/>
                <w:szCs w:val="18"/>
              </w:rPr>
              <w:t>45.000</w:t>
            </w:r>
          </w:p>
        </w:tc>
        <w:tc>
          <w:tcPr>
            <w:tcW w:w="90" w:type="pct"/>
            <w:tcBorders>
              <w:top w:val="nil"/>
              <w:left w:val="nil"/>
              <w:bottom w:val="nil"/>
              <w:right w:val="nil"/>
            </w:tcBorders>
            <w:noWrap/>
            <w:vAlign w:val="bottom"/>
            <w:hideMark/>
          </w:tcPr>
          <w:p w14:paraId="62FB8AD0" w14:textId="77777777" w:rsidR="00D35B4D" w:rsidRPr="00327985" w:rsidRDefault="00D35B4D" w:rsidP="00D35B4D">
            <w:pPr>
              <w:jc w:val="right"/>
              <w:rPr>
                <w:rFonts w:ascii="Arial" w:hAnsi="Arial" w:cs="Arial"/>
                <w:color w:val="000000"/>
                <w:sz w:val="18"/>
                <w:szCs w:val="18"/>
              </w:rPr>
            </w:pPr>
          </w:p>
        </w:tc>
        <w:tc>
          <w:tcPr>
            <w:tcW w:w="674" w:type="pct"/>
            <w:tcBorders>
              <w:top w:val="nil"/>
              <w:left w:val="nil"/>
              <w:bottom w:val="double" w:sz="6" w:space="0" w:color="auto"/>
              <w:right w:val="nil"/>
            </w:tcBorders>
            <w:noWrap/>
            <w:vAlign w:val="bottom"/>
            <w:hideMark/>
          </w:tcPr>
          <w:p w14:paraId="67094346" w14:textId="7F2A5927" w:rsidR="00D35B4D" w:rsidRPr="00327985" w:rsidRDefault="00D35B4D" w:rsidP="00D35B4D">
            <w:pPr>
              <w:jc w:val="right"/>
              <w:rPr>
                <w:rFonts w:ascii="Arial" w:hAnsi="Arial" w:cs="Arial"/>
                <w:color w:val="000000"/>
                <w:sz w:val="18"/>
                <w:szCs w:val="18"/>
              </w:rPr>
            </w:pPr>
            <w:r w:rsidRPr="00327985">
              <w:rPr>
                <w:rFonts w:ascii="Arial" w:hAnsi="Arial" w:cs="Arial"/>
                <w:color w:val="000000"/>
                <w:sz w:val="18"/>
                <w:szCs w:val="18"/>
              </w:rPr>
              <w:t>55.291</w:t>
            </w:r>
          </w:p>
        </w:tc>
      </w:tr>
    </w:tbl>
    <w:p w14:paraId="6B442B3A" w14:textId="77777777" w:rsidR="007F78D9" w:rsidRPr="00327985" w:rsidRDefault="007F78D9" w:rsidP="007F78D9">
      <w:pPr>
        <w:pStyle w:val="PargrafodaLista"/>
        <w:tabs>
          <w:tab w:val="decimal" w:pos="6096"/>
          <w:tab w:val="decimal" w:pos="7797"/>
        </w:tabs>
        <w:ind w:left="0"/>
        <w:rPr>
          <w:rFonts w:ascii="Arial" w:hAnsi="Arial" w:cs="Arial"/>
          <w:sz w:val="22"/>
          <w:szCs w:val="22"/>
        </w:rPr>
      </w:pPr>
    </w:p>
    <w:p w14:paraId="509DCDF6" w14:textId="5977FD7B" w:rsidR="006656D1" w:rsidRPr="00327985" w:rsidRDefault="006656D1" w:rsidP="003D155D">
      <w:pPr>
        <w:pStyle w:val="PargrafodaLista"/>
        <w:numPr>
          <w:ilvl w:val="0"/>
          <w:numId w:val="18"/>
        </w:numPr>
        <w:tabs>
          <w:tab w:val="decimal" w:pos="6096"/>
          <w:tab w:val="decimal" w:pos="7797"/>
        </w:tabs>
        <w:ind w:left="0" w:hanging="709"/>
        <w:rPr>
          <w:rFonts w:ascii="Arial" w:hAnsi="Arial" w:cs="Arial"/>
          <w:sz w:val="22"/>
          <w:szCs w:val="22"/>
        </w:rPr>
      </w:pPr>
      <w:r w:rsidRPr="00327985">
        <w:rPr>
          <w:rFonts w:ascii="Arial" w:hAnsi="Arial" w:cs="Arial"/>
          <w:b/>
          <w:sz w:val="22"/>
          <w:szCs w:val="22"/>
        </w:rPr>
        <w:t>Ajuste de avaliação patrimonial</w:t>
      </w:r>
    </w:p>
    <w:p w14:paraId="50F3366D" w14:textId="77777777" w:rsidR="006656D1" w:rsidRPr="00327985" w:rsidRDefault="006656D1" w:rsidP="006656D1">
      <w:pPr>
        <w:tabs>
          <w:tab w:val="decimal" w:pos="6096"/>
          <w:tab w:val="decimal" w:pos="7797"/>
        </w:tabs>
        <w:rPr>
          <w:rFonts w:ascii="Georgia" w:hAnsi="Georgia" w:cs="Arial"/>
          <w:sz w:val="22"/>
          <w:szCs w:val="22"/>
          <w:u w:val="single"/>
        </w:rPr>
      </w:pPr>
    </w:p>
    <w:p w14:paraId="22E98090" w14:textId="6FBF7D9E" w:rsidR="001C04B8" w:rsidRPr="00327985" w:rsidRDefault="006656D1">
      <w:pPr>
        <w:rPr>
          <w:rFonts w:ascii="Georgia" w:hAnsi="Georgia" w:cs="Arial"/>
          <w:sz w:val="22"/>
          <w:szCs w:val="22"/>
        </w:rPr>
      </w:pPr>
      <w:r w:rsidRPr="00327985">
        <w:rPr>
          <w:rFonts w:ascii="Georgia" w:hAnsi="Georgia" w:cs="Arial"/>
          <w:sz w:val="22"/>
          <w:szCs w:val="22"/>
        </w:rPr>
        <w:t>O saldo apresentado em ajuste de avaliação patrimonial de R$</w:t>
      </w:r>
      <w:r w:rsidR="00C66762" w:rsidRPr="00327985">
        <w:rPr>
          <w:rFonts w:ascii="Georgia" w:hAnsi="Georgia" w:cs="Arial"/>
          <w:sz w:val="22"/>
          <w:szCs w:val="22"/>
        </w:rPr>
        <w:t>27.</w:t>
      </w:r>
      <w:r w:rsidR="00540B81" w:rsidRPr="00327985">
        <w:rPr>
          <w:rFonts w:ascii="Georgia" w:hAnsi="Georgia" w:cs="Arial"/>
          <w:sz w:val="22"/>
          <w:szCs w:val="22"/>
        </w:rPr>
        <w:t>513</w:t>
      </w:r>
      <w:r w:rsidR="008519B1" w:rsidRPr="00327985">
        <w:rPr>
          <w:rFonts w:ascii="Georgia" w:hAnsi="Georgia" w:cs="Arial"/>
          <w:sz w:val="22"/>
          <w:szCs w:val="22"/>
        </w:rPr>
        <w:t>,</w:t>
      </w:r>
      <w:r w:rsidRPr="00327985">
        <w:rPr>
          <w:rFonts w:ascii="Georgia" w:hAnsi="Georgia" w:cs="Arial"/>
          <w:sz w:val="22"/>
          <w:szCs w:val="22"/>
        </w:rPr>
        <w:t xml:space="preserve"> em </w:t>
      </w:r>
      <w:r w:rsidR="00A715FD" w:rsidRPr="00327985">
        <w:rPr>
          <w:rFonts w:ascii="Georgia" w:hAnsi="Georgia" w:cs="Arial"/>
          <w:sz w:val="22"/>
          <w:szCs w:val="22"/>
        </w:rPr>
        <w:t xml:space="preserve">30 de junho </w:t>
      </w:r>
      <w:r w:rsidR="00A970F8" w:rsidRPr="00327985">
        <w:rPr>
          <w:rFonts w:ascii="Georgia" w:hAnsi="Georgia" w:cs="Arial"/>
          <w:sz w:val="22"/>
          <w:szCs w:val="22"/>
        </w:rPr>
        <w:t>de 202</w:t>
      </w:r>
      <w:r w:rsidR="000512ED" w:rsidRPr="00327985">
        <w:rPr>
          <w:rFonts w:ascii="Georgia" w:hAnsi="Georgia" w:cs="Arial"/>
          <w:sz w:val="22"/>
          <w:szCs w:val="22"/>
        </w:rPr>
        <w:t>6</w:t>
      </w:r>
      <w:r w:rsidRPr="00327985">
        <w:rPr>
          <w:rFonts w:ascii="Georgia" w:hAnsi="Georgia" w:cs="Arial"/>
          <w:sz w:val="22"/>
          <w:szCs w:val="22"/>
        </w:rPr>
        <w:t xml:space="preserve"> (</w:t>
      </w:r>
      <w:r w:rsidR="000512ED" w:rsidRPr="00327985">
        <w:rPr>
          <w:rFonts w:ascii="Georgia" w:hAnsi="Georgia" w:cs="Arial"/>
          <w:sz w:val="22"/>
          <w:szCs w:val="22"/>
        </w:rPr>
        <w:t xml:space="preserve">R$26.814 </w:t>
      </w:r>
      <w:r w:rsidRPr="00327985">
        <w:rPr>
          <w:rFonts w:ascii="Georgia" w:hAnsi="Georgia" w:cs="Arial"/>
          <w:sz w:val="22"/>
          <w:szCs w:val="22"/>
        </w:rPr>
        <w:t>em 31 de dezembro de 202</w:t>
      </w:r>
      <w:r w:rsidR="000512ED" w:rsidRPr="00327985">
        <w:rPr>
          <w:rFonts w:ascii="Georgia" w:hAnsi="Georgia" w:cs="Arial"/>
          <w:sz w:val="22"/>
          <w:szCs w:val="22"/>
        </w:rPr>
        <w:t>5</w:t>
      </w:r>
      <w:r w:rsidRPr="00327985">
        <w:rPr>
          <w:rFonts w:ascii="Georgia" w:hAnsi="Georgia" w:cs="Arial"/>
          <w:sz w:val="22"/>
          <w:szCs w:val="22"/>
        </w:rPr>
        <w:t>)</w:t>
      </w:r>
      <w:r w:rsidR="00C80D6C" w:rsidRPr="00327985">
        <w:rPr>
          <w:rFonts w:ascii="Georgia" w:hAnsi="Georgia" w:cs="Arial"/>
          <w:sz w:val="22"/>
          <w:szCs w:val="22"/>
        </w:rPr>
        <w:t xml:space="preserve">, </w:t>
      </w:r>
      <w:r w:rsidRPr="00327985">
        <w:rPr>
          <w:rFonts w:ascii="Georgia" w:hAnsi="Georgia" w:cs="Arial"/>
          <w:sz w:val="22"/>
          <w:szCs w:val="22"/>
        </w:rPr>
        <w:t xml:space="preserve">demonstra os impactos de contas patrimoniais já incorridos decorrentes de transações que somente seriam reconhecidas no resultado em momentos futuros. É composto substancialmente pelas variações de outros resultados abrangentes </w:t>
      </w:r>
      <w:r w:rsidR="00DF0CE7" w:rsidRPr="00327985">
        <w:rPr>
          <w:rFonts w:ascii="Georgia" w:hAnsi="Georgia" w:cs="Arial"/>
          <w:sz w:val="22"/>
          <w:szCs w:val="22"/>
        </w:rPr>
        <w:t xml:space="preserve">dos investimentos mensurados a </w:t>
      </w:r>
      <w:r w:rsidR="00673D7B" w:rsidRPr="00327985">
        <w:rPr>
          <w:rFonts w:ascii="Georgia" w:hAnsi="Georgia" w:cs="Arial"/>
          <w:sz w:val="22"/>
          <w:szCs w:val="22"/>
        </w:rPr>
        <w:t>valor justo por meio de outros resultados abrangentes</w:t>
      </w:r>
      <w:r w:rsidR="00DF0CE7" w:rsidRPr="00327985">
        <w:rPr>
          <w:rFonts w:ascii="Georgia" w:hAnsi="Georgia" w:cs="Arial"/>
          <w:sz w:val="22"/>
          <w:szCs w:val="22"/>
        </w:rPr>
        <w:t xml:space="preserve"> – nota </w:t>
      </w:r>
      <w:r w:rsidR="00786DD9" w:rsidRPr="00327985">
        <w:rPr>
          <w:rFonts w:ascii="Georgia" w:hAnsi="Georgia" w:cs="Arial"/>
          <w:sz w:val="22"/>
          <w:szCs w:val="22"/>
        </w:rPr>
        <w:t xml:space="preserve">15 </w:t>
      </w:r>
      <w:r w:rsidR="00DF0CE7" w:rsidRPr="00327985">
        <w:rPr>
          <w:rFonts w:ascii="Georgia" w:hAnsi="Georgia" w:cs="Arial"/>
          <w:sz w:val="22"/>
          <w:szCs w:val="22"/>
        </w:rPr>
        <w:t xml:space="preserve">e </w:t>
      </w:r>
      <w:r w:rsidRPr="00327985">
        <w:rPr>
          <w:rFonts w:ascii="Georgia" w:hAnsi="Georgia" w:cs="Arial"/>
          <w:sz w:val="22"/>
          <w:szCs w:val="22"/>
        </w:rPr>
        <w:t xml:space="preserve">de empresas coligadas – nota </w:t>
      </w:r>
      <w:r w:rsidR="00786DD9" w:rsidRPr="00327985">
        <w:rPr>
          <w:rFonts w:ascii="Georgia" w:hAnsi="Georgia" w:cs="Arial"/>
          <w:sz w:val="22"/>
          <w:szCs w:val="22"/>
        </w:rPr>
        <w:t>16</w:t>
      </w:r>
      <w:r w:rsidR="004069B4" w:rsidRPr="00327985">
        <w:rPr>
          <w:rFonts w:ascii="Georgia" w:hAnsi="Georgia" w:cs="Arial"/>
          <w:sz w:val="22"/>
          <w:szCs w:val="22"/>
        </w:rPr>
        <w:t>.</w:t>
      </w:r>
    </w:p>
    <w:p w14:paraId="5A0F33CF" w14:textId="6067D01B" w:rsidR="009D62D4" w:rsidRPr="00327985" w:rsidRDefault="009D62D4">
      <w:pPr>
        <w:rPr>
          <w:rFonts w:ascii="Georgia" w:hAnsi="Georgia" w:cs="Arial"/>
          <w:sz w:val="22"/>
          <w:szCs w:val="22"/>
        </w:rPr>
      </w:pPr>
    </w:p>
    <w:p w14:paraId="5E189746" w14:textId="77777777" w:rsidR="00A715FD" w:rsidRPr="00327985" w:rsidRDefault="00A715FD">
      <w:pPr>
        <w:rPr>
          <w:rFonts w:ascii="Georgia" w:hAnsi="Georgia" w:cs="Arial"/>
          <w:sz w:val="22"/>
          <w:szCs w:val="22"/>
        </w:rPr>
      </w:pPr>
    </w:p>
    <w:p w14:paraId="775EDE89" w14:textId="77777777" w:rsidR="00783B47" w:rsidRPr="00327985" w:rsidRDefault="009718A3" w:rsidP="0045785F">
      <w:pPr>
        <w:pStyle w:val="Ttulo1"/>
        <w:numPr>
          <w:ilvl w:val="0"/>
          <w:numId w:val="9"/>
        </w:numPr>
        <w:ind w:left="0" w:hanging="709"/>
        <w:jc w:val="left"/>
        <w:rPr>
          <w:sz w:val="22"/>
          <w:szCs w:val="22"/>
          <w:lang w:val="pt-BR"/>
        </w:rPr>
      </w:pPr>
      <w:r w:rsidRPr="00327985">
        <w:rPr>
          <w:sz w:val="22"/>
          <w:szCs w:val="22"/>
          <w:lang w:val="pt-BR"/>
        </w:rPr>
        <w:t xml:space="preserve">Receita líquida </w:t>
      </w:r>
    </w:p>
    <w:p w14:paraId="3CB90C0B" w14:textId="313B3E37" w:rsidR="00417151" w:rsidRPr="00327985" w:rsidRDefault="00417151" w:rsidP="00783B47">
      <w:pPr>
        <w:pStyle w:val="Ttulo1"/>
        <w:ind w:firstLine="0"/>
        <w:jc w:val="left"/>
        <w:rPr>
          <w:b w:val="0"/>
          <w:bCs w:val="0"/>
          <w:sz w:val="22"/>
          <w:szCs w:val="22"/>
          <w:lang w:val="pt-BR"/>
        </w:rPr>
      </w:pPr>
    </w:p>
    <w:tbl>
      <w:tblPr>
        <w:tblW w:w="5000" w:type="pct"/>
        <w:tblCellMar>
          <w:left w:w="70" w:type="dxa"/>
          <w:right w:w="70" w:type="dxa"/>
        </w:tblCellMar>
        <w:tblLook w:val="04A0" w:firstRow="1" w:lastRow="0" w:firstColumn="1" w:lastColumn="0" w:noHBand="0" w:noVBand="1"/>
      </w:tblPr>
      <w:tblGrid>
        <w:gridCol w:w="4469"/>
        <w:gridCol w:w="1279"/>
        <w:gridCol w:w="146"/>
        <w:gridCol w:w="1616"/>
        <w:gridCol w:w="146"/>
        <w:gridCol w:w="1581"/>
      </w:tblGrid>
      <w:tr w:rsidR="005D734F" w:rsidRPr="00327985" w14:paraId="264D5610" w14:textId="77777777" w:rsidTr="007F78D9">
        <w:trPr>
          <w:trHeight w:val="170"/>
          <w:tblHeader/>
        </w:trPr>
        <w:tc>
          <w:tcPr>
            <w:tcW w:w="2606" w:type="pct"/>
            <w:tcBorders>
              <w:top w:val="nil"/>
              <w:left w:val="nil"/>
              <w:bottom w:val="nil"/>
              <w:right w:val="nil"/>
            </w:tcBorders>
            <w:noWrap/>
            <w:vAlign w:val="bottom"/>
            <w:hideMark/>
          </w:tcPr>
          <w:p w14:paraId="4089A6A8" w14:textId="77777777" w:rsidR="005D734F" w:rsidRPr="00327985" w:rsidRDefault="005D734F" w:rsidP="005D734F">
            <w:pPr>
              <w:rPr>
                <w:rFonts w:ascii="Arial" w:hAnsi="Arial" w:cs="Arial"/>
                <w:sz w:val="16"/>
                <w:szCs w:val="16"/>
              </w:rPr>
            </w:pPr>
          </w:p>
        </w:tc>
        <w:tc>
          <w:tcPr>
            <w:tcW w:w="2394" w:type="pct"/>
            <w:gridSpan w:val="5"/>
            <w:tcBorders>
              <w:top w:val="nil"/>
              <w:left w:val="nil"/>
              <w:bottom w:val="single" w:sz="8" w:space="0" w:color="auto"/>
              <w:right w:val="nil"/>
            </w:tcBorders>
            <w:noWrap/>
            <w:vAlign w:val="center"/>
            <w:hideMark/>
          </w:tcPr>
          <w:p w14:paraId="7BCB53F8" w14:textId="754F4EF3" w:rsidR="005D734F" w:rsidRPr="00327985" w:rsidRDefault="005D734F" w:rsidP="005D734F">
            <w:pPr>
              <w:jc w:val="right"/>
              <w:rPr>
                <w:rFonts w:ascii="Arial" w:hAnsi="Arial" w:cs="Arial"/>
                <w:b/>
                <w:bCs/>
                <w:color w:val="000000"/>
                <w:sz w:val="16"/>
                <w:szCs w:val="16"/>
              </w:rPr>
            </w:pPr>
            <w:r w:rsidRPr="00327985">
              <w:rPr>
                <w:rFonts w:ascii="Arial" w:hAnsi="Arial" w:cs="Arial"/>
                <w:b/>
                <w:bCs/>
                <w:color w:val="000000"/>
                <w:sz w:val="16"/>
                <w:szCs w:val="16"/>
              </w:rPr>
              <w:t>Seis meses findos em</w:t>
            </w:r>
          </w:p>
        </w:tc>
      </w:tr>
      <w:tr w:rsidR="005D734F" w:rsidRPr="00327985" w14:paraId="32A99AC2" w14:textId="77777777" w:rsidTr="007F78D9">
        <w:trPr>
          <w:trHeight w:val="170"/>
          <w:tblHeader/>
        </w:trPr>
        <w:tc>
          <w:tcPr>
            <w:tcW w:w="2606" w:type="pct"/>
            <w:tcBorders>
              <w:top w:val="nil"/>
              <w:left w:val="nil"/>
              <w:bottom w:val="nil"/>
              <w:right w:val="nil"/>
            </w:tcBorders>
            <w:noWrap/>
            <w:vAlign w:val="bottom"/>
            <w:hideMark/>
          </w:tcPr>
          <w:p w14:paraId="2836DC6D" w14:textId="77777777" w:rsidR="005D734F" w:rsidRPr="00327985" w:rsidRDefault="005D734F" w:rsidP="00773F09">
            <w:pPr>
              <w:rPr>
                <w:rFonts w:ascii="Arial" w:hAnsi="Arial" w:cs="Arial"/>
                <w:b/>
                <w:bCs/>
                <w:color w:val="000000"/>
                <w:sz w:val="16"/>
                <w:szCs w:val="16"/>
              </w:rPr>
            </w:pPr>
          </w:p>
        </w:tc>
        <w:tc>
          <w:tcPr>
            <w:tcW w:w="879" w:type="pct"/>
            <w:tcBorders>
              <w:top w:val="nil"/>
              <w:left w:val="nil"/>
              <w:bottom w:val="nil"/>
              <w:right w:val="nil"/>
            </w:tcBorders>
            <w:noWrap/>
            <w:vAlign w:val="bottom"/>
            <w:hideMark/>
          </w:tcPr>
          <w:p w14:paraId="5BB31943" w14:textId="77777777" w:rsidR="005D734F" w:rsidRPr="00327985" w:rsidRDefault="005D734F" w:rsidP="00773F09">
            <w:pPr>
              <w:jc w:val="right"/>
              <w:rPr>
                <w:rFonts w:ascii="Arial" w:hAnsi="Arial" w:cs="Arial"/>
                <w:sz w:val="16"/>
                <w:szCs w:val="16"/>
              </w:rPr>
            </w:pPr>
          </w:p>
        </w:tc>
        <w:tc>
          <w:tcPr>
            <w:tcW w:w="80" w:type="pct"/>
            <w:tcBorders>
              <w:top w:val="nil"/>
              <w:left w:val="nil"/>
              <w:bottom w:val="nil"/>
              <w:right w:val="nil"/>
            </w:tcBorders>
            <w:noWrap/>
            <w:vAlign w:val="bottom"/>
            <w:hideMark/>
          </w:tcPr>
          <w:p w14:paraId="00DD0D1D" w14:textId="77777777" w:rsidR="005D734F" w:rsidRPr="00327985" w:rsidRDefault="005D734F" w:rsidP="00773F09">
            <w:pPr>
              <w:jc w:val="right"/>
              <w:rPr>
                <w:rFonts w:ascii="Arial" w:hAnsi="Arial" w:cs="Arial"/>
                <w:sz w:val="16"/>
                <w:szCs w:val="16"/>
              </w:rPr>
            </w:pPr>
          </w:p>
        </w:tc>
        <w:tc>
          <w:tcPr>
            <w:tcW w:w="692" w:type="pct"/>
            <w:tcBorders>
              <w:top w:val="nil"/>
              <w:left w:val="nil"/>
              <w:bottom w:val="nil"/>
              <w:right w:val="nil"/>
            </w:tcBorders>
            <w:noWrap/>
            <w:vAlign w:val="bottom"/>
            <w:hideMark/>
          </w:tcPr>
          <w:p w14:paraId="3B4CC8FC" w14:textId="77777777" w:rsidR="005D734F" w:rsidRPr="00327985" w:rsidRDefault="005D734F" w:rsidP="00773F09">
            <w:pPr>
              <w:jc w:val="right"/>
              <w:rPr>
                <w:rFonts w:ascii="Arial" w:hAnsi="Arial" w:cs="Arial"/>
                <w:sz w:val="16"/>
                <w:szCs w:val="16"/>
              </w:rPr>
            </w:pPr>
          </w:p>
        </w:tc>
        <w:tc>
          <w:tcPr>
            <w:tcW w:w="61" w:type="pct"/>
            <w:tcBorders>
              <w:top w:val="nil"/>
              <w:left w:val="nil"/>
              <w:bottom w:val="nil"/>
              <w:right w:val="nil"/>
            </w:tcBorders>
            <w:noWrap/>
            <w:vAlign w:val="bottom"/>
            <w:hideMark/>
          </w:tcPr>
          <w:p w14:paraId="0BC72EE9" w14:textId="77777777" w:rsidR="005D734F" w:rsidRPr="00327985" w:rsidRDefault="005D734F" w:rsidP="00773F09">
            <w:pPr>
              <w:jc w:val="right"/>
              <w:rPr>
                <w:rFonts w:ascii="Arial" w:hAnsi="Arial" w:cs="Arial"/>
                <w:sz w:val="16"/>
                <w:szCs w:val="16"/>
              </w:rPr>
            </w:pPr>
          </w:p>
        </w:tc>
        <w:tc>
          <w:tcPr>
            <w:tcW w:w="683" w:type="pct"/>
            <w:tcBorders>
              <w:top w:val="nil"/>
              <w:left w:val="nil"/>
              <w:bottom w:val="nil"/>
              <w:right w:val="nil"/>
            </w:tcBorders>
            <w:noWrap/>
            <w:vAlign w:val="bottom"/>
            <w:hideMark/>
          </w:tcPr>
          <w:p w14:paraId="735F6AE5" w14:textId="77777777" w:rsidR="005D734F" w:rsidRPr="00327985" w:rsidRDefault="005D734F" w:rsidP="00773F09">
            <w:pPr>
              <w:jc w:val="right"/>
              <w:rPr>
                <w:rFonts w:ascii="Arial" w:hAnsi="Arial" w:cs="Arial"/>
                <w:sz w:val="16"/>
                <w:szCs w:val="16"/>
              </w:rPr>
            </w:pPr>
          </w:p>
        </w:tc>
      </w:tr>
      <w:tr w:rsidR="005D734F" w:rsidRPr="00327985" w14:paraId="503A36C5" w14:textId="77777777" w:rsidTr="007F78D9">
        <w:trPr>
          <w:trHeight w:val="170"/>
          <w:tblHeader/>
        </w:trPr>
        <w:tc>
          <w:tcPr>
            <w:tcW w:w="2606" w:type="pct"/>
            <w:tcBorders>
              <w:top w:val="nil"/>
              <w:left w:val="nil"/>
              <w:bottom w:val="nil"/>
              <w:right w:val="nil"/>
            </w:tcBorders>
            <w:noWrap/>
            <w:vAlign w:val="bottom"/>
            <w:hideMark/>
          </w:tcPr>
          <w:p w14:paraId="1E873B21" w14:textId="77777777" w:rsidR="005D734F" w:rsidRPr="00327985" w:rsidRDefault="005D734F" w:rsidP="005D734F">
            <w:pPr>
              <w:rPr>
                <w:rFonts w:ascii="Arial" w:hAnsi="Arial" w:cs="Arial"/>
                <w:sz w:val="16"/>
                <w:szCs w:val="16"/>
              </w:rPr>
            </w:pPr>
          </w:p>
        </w:tc>
        <w:tc>
          <w:tcPr>
            <w:tcW w:w="879" w:type="pct"/>
            <w:tcBorders>
              <w:top w:val="nil"/>
              <w:left w:val="nil"/>
              <w:bottom w:val="single" w:sz="8" w:space="0" w:color="auto"/>
              <w:right w:val="nil"/>
            </w:tcBorders>
            <w:noWrap/>
            <w:vAlign w:val="center"/>
            <w:hideMark/>
          </w:tcPr>
          <w:p w14:paraId="44F41597" w14:textId="21AA9E2F" w:rsidR="005D734F" w:rsidRPr="00327985" w:rsidRDefault="005D734F" w:rsidP="005D734F">
            <w:pPr>
              <w:jc w:val="right"/>
              <w:rPr>
                <w:rFonts w:ascii="Arial" w:hAnsi="Arial" w:cs="Arial"/>
                <w:b/>
                <w:bCs/>
                <w:color w:val="000000"/>
                <w:sz w:val="16"/>
                <w:szCs w:val="16"/>
              </w:rPr>
            </w:pPr>
          </w:p>
        </w:tc>
        <w:tc>
          <w:tcPr>
            <w:tcW w:w="80" w:type="pct"/>
            <w:tcBorders>
              <w:top w:val="nil"/>
              <w:left w:val="nil"/>
              <w:bottom w:val="single" w:sz="8" w:space="0" w:color="auto"/>
              <w:right w:val="nil"/>
            </w:tcBorders>
            <w:noWrap/>
            <w:vAlign w:val="center"/>
            <w:hideMark/>
          </w:tcPr>
          <w:p w14:paraId="62ED08F6" w14:textId="2983302A" w:rsidR="005D734F" w:rsidRPr="00327985" w:rsidRDefault="005D734F" w:rsidP="00773F09">
            <w:pPr>
              <w:jc w:val="right"/>
              <w:rPr>
                <w:rFonts w:ascii="Arial" w:hAnsi="Arial" w:cs="Arial"/>
                <w:b/>
                <w:bCs/>
                <w:color w:val="000000"/>
                <w:sz w:val="16"/>
                <w:szCs w:val="16"/>
              </w:rPr>
            </w:pPr>
          </w:p>
        </w:tc>
        <w:tc>
          <w:tcPr>
            <w:tcW w:w="692" w:type="pct"/>
            <w:tcBorders>
              <w:top w:val="nil"/>
              <w:left w:val="nil"/>
              <w:bottom w:val="single" w:sz="8" w:space="0" w:color="auto"/>
              <w:right w:val="nil"/>
            </w:tcBorders>
            <w:noWrap/>
            <w:vAlign w:val="center"/>
            <w:hideMark/>
          </w:tcPr>
          <w:p w14:paraId="3A7DADAB" w14:textId="77777777" w:rsidR="005D734F" w:rsidRPr="00327985" w:rsidRDefault="005D734F" w:rsidP="005D734F">
            <w:pPr>
              <w:jc w:val="right"/>
              <w:rPr>
                <w:rFonts w:ascii="Arial" w:hAnsi="Arial" w:cs="Arial"/>
                <w:b/>
                <w:bCs/>
                <w:color w:val="000000"/>
                <w:sz w:val="16"/>
                <w:szCs w:val="16"/>
              </w:rPr>
            </w:pPr>
            <w:r w:rsidRPr="00327985">
              <w:rPr>
                <w:rFonts w:ascii="Arial" w:hAnsi="Arial" w:cs="Arial"/>
                <w:b/>
                <w:bCs/>
                <w:color w:val="000000"/>
                <w:sz w:val="16"/>
                <w:szCs w:val="16"/>
              </w:rPr>
              <w:t>Controladora</w:t>
            </w:r>
          </w:p>
        </w:tc>
        <w:tc>
          <w:tcPr>
            <w:tcW w:w="61" w:type="pct"/>
            <w:tcBorders>
              <w:top w:val="nil"/>
              <w:left w:val="nil"/>
              <w:bottom w:val="nil"/>
              <w:right w:val="nil"/>
            </w:tcBorders>
            <w:vAlign w:val="center"/>
            <w:hideMark/>
          </w:tcPr>
          <w:p w14:paraId="027C4CF8" w14:textId="77777777" w:rsidR="005D734F" w:rsidRPr="00327985" w:rsidRDefault="005D734F" w:rsidP="005D734F">
            <w:pPr>
              <w:jc w:val="right"/>
              <w:rPr>
                <w:rFonts w:ascii="Arial" w:hAnsi="Arial" w:cs="Arial"/>
                <w:b/>
                <w:bCs/>
                <w:color w:val="000000"/>
                <w:sz w:val="16"/>
                <w:szCs w:val="16"/>
              </w:rPr>
            </w:pPr>
          </w:p>
        </w:tc>
        <w:tc>
          <w:tcPr>
            <w:tcW w:w="683" w:type="pct"/>
            <w:tcBorders>
              <w:top w:val="nil"/>
              <w:left w:val="nil"/>
              <w:bottom w:val="single" w:sz="8" w:space="0" w:color="auto"/>
              <w:right w:val="nil"/>
            </w:tcBorders>
            <w:noWrap/>
            <w:vAlign w:val="center"/>
            <w:hideMark/>
          </w:tcPr>
          <w:p w14:paraId="75A18362" w14:textId="77777777" w:rsidR="005D734F" w:rsidRPr="00327985" w:rsidRDefault="005D734F" w:rsidP="005D734F">
            <w:pPr>
              <w:jc w:val="right"/>
              <w:rPr>
                <w:rFonts w:ascii="Arial" w:hAnsi="Arial" w:cs="Arial"/>
                <w:b/>
                <w:bCs/>
                <w:color w:val="000000"/>
                <w:sz w:val="16"/>
                <w:szCs w:val="16"/>
              </w:rPr>
            </w:pPr>
            <w:r w:rsidRPr="00327985">
              <w:rPr>
                <w:rFonts w:ascii="Arial" w:hAnsi="Arial" w:cs="Arial"/>
                <w:b/>
                <w:bCs/>
                <w:color w:val="000000"/>
                <w:sz w:val="16"/>
                <w:szCs w:val="16"/>
              </w:rPr>
              <w:t>Consolidado</w:t>
            </w:r>
          </w:p>
        </w:tc>
      </w:tr>
      <w:tr w:rsidR="005D734F" w:rsidRPr="00327985" w14:paraId="6726814E" w14:textId="77777777" w:rsidTr="007F78D9">
        <w:trPr>
          <w:trHeight w:val="170"/>
          <w:tblHeader/>
        </w:trPr>
        <w:tc>
          <w:tcPr>
            <w:tcW w:w="2606" w:type="pct"/>
            <w:tcBorders>
              <w:top w:val="nil"/>
              <w:left w:val="nil"/>
              <w:bottom w:val="nil"/>
              <w:right w:val="nil"/>
            </w:tcBorders>
            <w:noWrap/>
            <w:vAlign w:val="bottom"/>
            <w:hideMark/>
          </w:tcPr>
          <w:p w14:paraId="6454112F" w14:textId="77777777" w:rsidR="005D734F" w:rsidRPr="00327985" w:rsidRDefault="005D734F" w:rsidP="00773F09">
            <w:pPr>
              <w:rPr>
                <w:rFonts w:ascii="Arial" w:hAnsi="Arial" w:cs="Arial"/>
                <w:b/>
                <w:bCs/>
                <w:color w:val="000000"/>
                <w:sz w:val="16"/>
                <w:szCs w:val="16"/>
              </w:rPr>
            </w:pPr>
          </w:p>
        </w:tc>
        <w:tc>
          <w:tcPr>
            <w:tcW w:w="879" w:type="pct"/>
            <w:tcBorders>
              <w:top w:val="nil"/>
              <w:left w:val="nil"/>
              <w:bottom w:val="nil"/>
              <w:right w:val="nil"/>
            </w:tcBorders>
            <w:noWrap/>
            <w:vAlign w:val="bottom"/>
            <w:hideMark/>
          </w:tcPr>
          <w:p w14:paraId="08242E51" w14:textId="77777777" w:rsidR="005D734F" w:rsidRPr="00327985" w:rsidRDefault="005D734F" w:rsidP="00773F09">
            <w:pPr>
              <w:jc w:val="right"/>
              <w:rPr>
                <w:rFonts w:ascii="Arial" w:hAnsi="Arial" w:cs="Arial"/>
                <w:sz w:val="16"/>
                <w:szCs w:val="16"/>
              </w:rPr>
            </w:pPr>
          </w:p>
        </w:tc>
        <w:tc>
          <w:tcPr>
            <w:tcW w:w="80" w:type="pct"/>
            <w:tcBorders>
              <w:top w:val="nil"/>
              <w:left w:val="nil"/>
              <w:bottom w:val="nil"/>
              <w:right w:val="nil"/>
            </w:tcBorders>
            <w:noWrap/>
            <w:vAlign w:val="bottom"/>
            <w:hideMark/>
          </w:tcPr>
          <w:p w14:paraId="6F117EAA" w14:textId="77777777" w:rsidR="005D734F" w:rsidRPr="00327985" w:rsidRDefault="005D734F" w:rsidP="00773F09">
            <w:pPr>
              <w:jc w:val="right"/>
              <w:rPr>
                <w:rFonts w:ascii="Arial" w:hAnsi="Arial" w:cs="Arial"/>
                <w:sz w:val="16"/>
                <w:szCs w:val="16"/>
              </w:rPr>
            </w:pPr>
          </w:p>
        </w:tc>
        <w:tc>
          <w:tcPr>
            <w:tcW w:w="692" w:type="pct"/>
            <w:tcBorders>
              <w:top w:val="nil"/>
              <w:left w:val="nil"/>
              <w:bottom w:val="nil"/>
              <w:right w:val="nil"/>
            </w:tcBorders>
            <w:noWrap/>
            <w:vAlign w:val="bottom"/>
            <w:hideMark/>
          </w:tcPr>
          <w:p w14:paraId="0D35242A" w14:textId="77777777" w:rsidR="005D734F" w:rsidRPr="00327985" w:rsidRDefault="005D734F" w:rsidP="00773F09">
            <w:pPr>
              <w:jc w:val="right"/>
              <w:rPr>
                <w:rFonts w:ascii="Arial" w:hAnsi="Arial" w:cs="Arial"/>
                <w:sz w:val="16"/>
                <w:szCs w:val="16"/>
              </w:rPr>
            </w:pPr>
          </w:p>
        </w:tc>
        <w:tc>
          <w:tcPr>
            <w:tcW w:w="61" w:type="pct"/>
            <w:tcBorders>
              <w:top w:val="nil"/>
              <w:left w:val="nil"/>
              <w:bottom w:val="nil"/>
              <w:right w:val="nil"/>
            </w:tcBorders>
            <w:noWrap/>
            <w:vAlign w:val="bottom"/>
            <w:hideMark/>
          </w:tcPr>
          <w:p w14:paraId="4AB92205" w14:textId="77777777" w:rsidR="005D734F" w:rsidRPr="00327985" w:rsidRDefault="005D734F" w:rsidP="00773F09">
            <w:pPr>
              <w:jc w:val="right"/>
              <w:rPr>
                <w:rFonts w:ascii="Arial" w:hAnsi="Arial" w:cs="Arial"/>
                <w:sz w:val="16"/>
                <w:szCs w:val="16"/>
              </w:rPr>
            </w:pPr>
          </w:p>
        </w:tc>
        <w:tc>
          <w:tcPr>
            <w:tcW w:w="683" w:type="pct"/>
            <w:tcBorders>
              <w:top w:val="nil"/>
              <w:left w:val="nil"/>
              <w:bottom w:val="nil"/>
              <w:right w:val="nil"/>
            </w:tcBorders>
            <w:noWrap/>
            <w:vAlign w:val="bottom"/>
            <w:hideMark/>
          </w:tcPr>
          <w:p w14:paraId="3B5AED96" w14:textId="77777777" w:rsidR="005D734F" w:rsidRPr="00327985" w:rsidRDefault="005D734F" w:rsidP="00773F09">
            <w:pPr>
              <w:jc w:val="right"/>
              <w:rPr>
                <w:rFonts w:ascii="Arial" w:hAnsi="Arial" w:cs="Arial"/>
                <w:sz w:val="16"/>
                <w:szCs w:val="16"/>
              </w:rPr>
            </w:pPr>
          </w:p>
        </w:tc>
      </w:tr>
      <w:tr w:rsidR="005D734F" w:rsidRPr="00327985" w14:paraId="57D70B75" w14:textId="77777777" w:rsidTr="007F78D9">
        <w:trPr>
          <w:trHeight w:val="170"/>
          <w:tblHeader/>
        </w:trPr>
        <w:tc>
          <w:tcPr>
            <w:tcW w:w="2606" w:type="pct"/>
            <w:tcBorders>
              <w:top w:val="nil"/>
              <w:left w:val="nil"/>
              <w:bottom w:val="nil"/>
              <w:right w:val="nil"/>
            </w:tcBorders>
            <w:hideMark/>
          </w:tcPr>
          <w:p w14:paraId="443162A3" w14:textId="77777777" w:rsidR="005D734F" w:rsidRPr="00327985" w:rsidRDefault="005D734F" w:rsidP="005D734F">
            <w:pPr>
              <w:rPr>
                <w:rFonts w:ascii="Arial" w:hAnsi="Arial" w:cs="Arial"/>
                <w:sz w:val="16"/>
                <w:szCs w:val="16"/>
              </w:rPr>
            </w:pPr>
          </w:p>
        </w:tc>
        <w:tc>
          <w:tcPr>
            <w:tcW w:w="879" w:type="pct"/>
            <w:tcBorders>
              <w:top w:val="nil"/>
              <w:left w:val="nil"/>
              <w:bottom w:val="single" w:sz="8" w:space="0" w:color="auto"/>
              <w:right w:val="nil"/>
            </w:tcBorders>
            <w:noWrap/>
            <w:vAlign w:val="center"/>
            <w:hideMark/>
          </w:tcPr>
          <w:p w14:paraId="35A1DD75" w14:textId="77777777" w:rsidR="005D734F" w:rsidRPr="00327985" w:rsidRDefault="005D734F" w:rsidP="005D734F">
            <w:pPr>
              <w:jc w:val="right"/>
              <w:rPr>
                <w:rFonts w:ascii="Arial" w:hAnsi="Arial" w:cs="Arial"/>
                <w:b/>
                <w:bCs/>
                <w:color w:val="000000"/>
                <w:sz w:val="16"/>
                <w:szCs w:val="16"/>
              </w:rPr>
            </w:pPr>
            <w:r w:rsidRPr="00327985">
              <w:rPr>
                <w:rFonts w:ascii="Arial" w:hAnsi="Arial" w:cs="Arial"/>
                <w:b/>
                <w:bCs/>
                <w:color w:val="000000"/>
                <w:sz w:val="16"/>
                <w:szCs w:val="16"/>
              </w:rPr>
              <w:t>30/06/2026</w:t>
            </w:r>
          </w:p>
        </w:tc>
        <w:tc>
          <w:tcPr>
            <w:tcW w:w="80" w:type="pct"/>
            <w:tcBorders>
              <w:top w:val="nil"/>
              <w:left w:val="nil"/>
              <w:bottom w:val="nil"/>
              <w:right w:val="nil"/>
            </w:tcBorders>
            <w:vAlign w:val="center"/>
            <w:hideMark/>
          </w:tcPr>
          <w:p w14:paraId="1DB9ADF8" w14:textId="77777777" w:rsidR="005D734F" w:rsidRPr="00327985" w:rsidRDefault="005D734F" w:rsidP="005D734F">
            <w:pPr>
              <w:jc w:val="right"/>
              <w:rPr>
                <w:rFonts w:ascii="Arial" w:hAnsi="Arial" w:cs="Arial"/>
                <w:b/>
                <w:bCs/>
                <w:color w:val="000000"/>
                <w:sz w:val="16"/>
                <w:szCs w:val="16"/>
              </w:rPr>
            </w:pPr>
          </w:p>
        </w:tc>
        <w:tc>
          <w:tcPr>
            <w:tcW w:w="692" w:type="pct"/>
            <w:tcBorders>
              <w:top w:val="nil"/>
              <w:left w:val="nil"/>
              <w:bottom w:val="single" w:sz="8" w:space="0" w:color="auto"/>
              <w:right w:val="nil"/>
            </w:tcBorders>
            <w:noWrap/>
            <w:vAlign w:val="center"/>
            <w:hideMark/>
          </w:tcPr>
          <w:p w14:paraId="7753BC1C" w14:textId="77777777" w:rsidR="005D734F" w:rsidRPr="00327985" w:rsidRDefault="005D734F" w:rsidP="005D734F">
            <w:pPr>
              <w:jc w:val="right"/>
              <w:rPr>
                <w:rFonts w:ascii="Arial" w:hAnsi="Arial" w:cs="Arial"/>
                <w:b/>
                <w:bCs/>
                <w:color w:val="000000"/>
                <w:sz w:val="16"/>
                <w:szCs w:val="16"/>
              </w:rPr>
            </w:pPr>
            <w:r w:rsidRPr="00327985">
              <w:rPr>
                <w:rFonts w:ascii="Arial" w:hAnsi="Arial" w:cs="Arial"/>
                <w:b/>
                <w:bCs/>
                <w:color w:val="000000"/>
                <w:sz w:val="16"/>
                <w:szCs w:val="16"/>
              </w:rPr>
              <w:t>30/06/2025</w:t>
            </w:r>
          </w:p>
        </w:tc>
        <w:tc>
          <w:tcPr>
            <w:tcW w:w="61" w:type="pct"/>
            <w:tcBorders>
              <w:top w:val="nil"/>
              <w:left w:val="nil"/>
              <w:bottom w:val="nil"/>
              <w:right w:val="nil"/>
            </w:tcBorders>
            <w:vAlign w:val="center"/>
            <w:hideMark/>
          </w:tcPr>
          <w:p w14:paraId="62648724" w14:textId="77777777" w:rsidR="005D734F" w:rsidRPr="00327985" w:rsidRDefault="005D734F" w:rsidP="005D734F">
            <w:pPr>
              <w:jc w:val="right"/>
              <w:rPr>
                <w:rFonts w:ascii="Arial" w:hAnsi="Arial" w:cs="Arial"/>
                <w:b/>
                <w:bCs/>
                <w:color w:val="000000"/>
                <w:sz w:val="16"/>
                <w:szCs w:val="16"/>
              </w:rPr>
            </w:pPr>
          </w:p>
        </w:tc>
        <w:tc>
          <w:tcPr>
            <w:tcW w:w="683" w:type="pct"/>
            <w:tcBorders>
              <w:top w:val="nil"/>
              <w:left w:val="nil"/>
              <w:bottom w:val="single" w:sz="8" w:space="0" w:color="auto"/>
              <w:right w:val="nil"/>
            </w:tcBorders>
            <w:noWrap/>
            <w:vAlign w:val="center"/>
            <w:hideMark/>
          </w:tcPr>
          <w:p w14:paraId="45A14B6A" w14:textId="77777777" w:rsidR="005D734F" w:rsidRPr="00327985" w:rsidRDefault="005D734F" w:rsidP="005D734F">
            <w:pPr>
              <w:jc w:val="right"/>
              <w:rPr>
                <w:rFonts w:ascii="Arial" w:hAnsi="Arial" w:cs="Arial"/>
                <w:b/>
                <w:bCs/>
                <w:color w:val="000000"/>
                <w:sz w:val="16"/>
                <w:szCs w:val="16"/>
              </w:rPr>
            </w:pPr>
            <w:r w:rsidRPr="00327985">
              <w:rPr>
                <w:rFonts w:ascii="Arial" w:hAnsi="Arial" w:cs="Arial"/>
                <w:b/>
                <w:bCs/>
                <w:color w:val="000000"/>
                <w:sz w:val="16"/>
                <w:szCs w:val="16"/>
              </w:rPr>
              <w:t>30/06/2025</w:t>
            </w:r>
          </w:p>
        </w:tc>
      </w:tr>
      <w:tr w:rsidR="005D734F" w:rsidRPr="00327985" w14:paraId="5DCD7D2C" w14:textId="77777777" w:rsidTr="007F78D9">
        <w:trPr>
          <w:trHeight w:val="170"/>
          <w:tblHeader/>
        </w:trPr>
        <w:tc>
          <w:tcPr>
            <w:tcW w:w="2606" w:type="pct"/>
            <w:tcBorders>
              <w:top w:val="nil"/>
              <w:left w:val="nil"/>
              <w:bottom w:val="nil"/>
              <w:right w:val="nil"/>
            </w:tcBorders>
            <w:hideMark/>
          </w:tcPr>
          <w:p w14:paraId="6FDF5B32" w14:textId="77777777" w:rsidR="005D734F" w:rsidRPr="00327985" w:rsidRDefault="005D734F" w:rsidP="00773F09">
            <w:pPr>
              <w:rPr>
                <w:rFonts w:ascii="Arial" w:hAnsi="Arial" w:cs="Arial"/>
                <w:b/>
                <w:bCs/>
                <w:color w:val="000000"/>
                <w:sz w:val="16"/>
                <w:szCs w:val="16"/>
              </w:rPr>
            </w:pPr>
          </w:p>
        </w:tc>
        <w:tc>
          <w:tcPr>
            <w:tcW w:w="879" w:type="pct"/>
            <w:tcBorders>
              <w:top w:val="nil"/>
              <w:left w:val="nil"/>
              <w:bottom w:val="nil"/>
              <w:right w:val="nil"/>
            </w:tcBorders>
            <w:vAlign w:val="center"/>
            <w:hideMark/>
          </w:tcPr>
          <w:p w14:paraId="66BA893E" w14:textId="77777777" w:rsidR="005D734F" w:rsidRPr="00327985" w:rsidRDefault="005D734F" w:rsidP="00773F09">
            <w:pPr>
              <w:jc w:val="right"/>
              <w:rPr>
                <w:rFonts w:ascii="Arial" w:hAnsi="Arial" w:cs="Arial"/>
                <w:sz w:val="16"/>
                <w:szCs w:val="16"/>
              </w:rPr>
            </w:pPr>
          </w:p>
        </w:tc>
        <w:tc>
          <w:tcPr>
            <w:tcW w:w="80" w:type="pct"/>
            <w:tcBorders>
              <w:top w:val="nil"/>
              <w:left w:val="nil"/>
              <w:bottom w:val="nil"/>
              <w:right w:val="nil"/>
            </w:tcBorders>
            <w:vAlign w:val="center"/>
            <w:hideMark/>
          </w:tcPr>
          <w:p w14:paraId="1D3007F0" w14:textId="77777777" w:rsidR="005D734F" w:rsidRPr="00327985" w:rsidRDefault="005D734F" w:rsidP="005D734F">
            <w:pPr>
              <w:jc w:val="right"/>
              <w:rPr>
                <w:rFonts w:ascii="Arial" w:hAnsi="Arial" w:cs="Arial"/>
                <w:sz w:val="16"/>
                <w:szCs w:val="16"/>
              </w:rPr>
            </w:pPr>
          </w:p>
        </w:tc>
        <w:tc>
          <w:tcPr>
            <w:tcW w:w="692" w:type="pct"/>
            <w:tcBorders>
              <w:top w:val="nil"/>
              <w:left w:val="nil"/>
              <w:bottom w:val="nil"/>
              <w:right w:val="nil"/>
            </w:tcBorders>
            <w:vAlign w:val="center"/>
            <w:hideMark/>
          </w:tcPr>
          <w:p w14:paraId="56AD31B1" w14:textId="77777777" w:rsidR="005D734F" w:rsidRPr="00327985" w:rsidRDefault="005D734F" w:rsidP="005D734F">
            <w:pPr>
              <w:jc w:val="right"/>
              <w:rPr>
                <w:rFonts w:ascii="Arial" w:hAnsi="Arial" w:cs="Arial"/>
                <w:sz w:val="16"/>
                <w:szCs w:val="16"/>
              </w:rPr>
            </w:pPr>
          </w:p>
        </w:tc>
        <w:tc>
          <w:tcPr>
            <w:tcW w:w="61" w:type="pct"/>
            <w:tcBorders>
              <w:top w:val="nil"/>
              <w:left w:val="nil"/>
              <w:bottom w:val="nil"/>
              <w:right w:val="nil"/>
            </w:tcBorders>
            <w:vAlign w:val="center"/>
            <w:hideMark/>
          </w:tcPr>
          <w:p w14:paraId="4D583349" w14:textId="77777777" w:rsidR="005D734F" w:rsidRPr="00327985" w:rsidRDefault="005D734F" w:rsidP="005D734F">
            <w:pPr>
              <w:jc w:val="right"/>
              <w:rPr>
                <w:rFonts w:ascii="Arial" w:hAnsi="Arial" w:cs="Arial"/>
                <w:sz w:val="16"/>
                <w:szCs w:val="16"/>
              </w:rPr>
            </w:pPr>
          </w:p>
        </w:tc>
        <w:tc>
          <w:tcPr>
            <w:tcW w:w="683" w:type="pct"/>
            <w:tcBorders>
              <w:top w:val="nil"/>
              <w:left w:val="nil"/>
              <w:bottom w:val="nil"/>
              <w:right w:val="nil"/>
            </w:tcBorders>
            <w:vAlign w:val="center"/>
            <w:hideMark/>
          </w:tcPr>
          <w:p w14:paraId="4BB44525" w14:textId="77777777" w:rsidR="005D734F" w:rsidRPr="00327985" w:rsidRDefault="005D734F" w:rsidP="005D734F">
            <w:pPr>
              <w:jc w:val="right"/>
              <w:rPr>
                <w:rFonts w:ascii="Arial" w:hAnsi="Arial" w:cs="Arial"/>
                <w:sz w:val="16"/>
                <w:szCs w:val="16"/>
              </w:rPr>
            </w:pPr>
          </w:p>
        </w:tc>
      </w:tr>
      <w:tr w:rsidR="005D734F" w:rsidRPr="00327985" w14:paraId="18F2FDFB" w14:textId="77777777" w:rsidTr="00773F09">
        <w:trPr>
          <w:trHeight w:val="170"/>
        </w:trPr>
        <w:tc>
          <w:tcPr>
            <w:tcW w:w="2606" w:type="pct"/>
            <w:tcBorders>
              <w:top w:val="nil"/>
              <w:left w:val="nil"/>
              <w:bottom w:val="nil"/>
              <w:right w:val="nil"/>
            </w:tcBorders>
            <w:vAlign w:val="center"/>
            <w:hideMark/>
          </w:tcPr>
          <w:p w14:paraId="2F47EDEE" w14:textId="77777777" w:rsidR="005D734F" w:rsidRPr="00327985" w:rsidRDefault="005D734F" w:rsidP="00773F09">
            <w:pPr>
              <w:rPr>
                <w:rFonts w:ascii="Arial" w:hAnsi="Arial" w:cs="Arial"/>
                <w:color w:val="000000"/>
                <w:sz w:val="16"/>
                <w:szCs w:val="16"/>
              </w:rPr>
            </w:pPr>
            <w:r w:rsidRPr="00327985">
              <w:rPr>
                <w:rFonts w:ascii="Arial" w:hAnsi="Arial" w:cs="Arial"/>
                <w:color w:val="000000"/>
                <w:sz w:val="16"/>
                <w:szCs w:val="16"/>
              </w:rPr>
              <w:t>Receita – SCP (i)</w:t>
            </w:r>
          </w:p>
        </w:tc>
        <w:tc>
          <w:tcPr>
            <w:tcW w:w="879" w:type="pct"/>
            <w:tcBorders>
              <w:top w:val="nil"/>
              <w:left w:val="nil"/>
              <w:bottom w:val="nil"/>
              <w:right w:val="nil"/>
            </w:tcBorders>
            <w:noWrap/>
            <w:vAlign w:val="bottom"/>
            <w:hideMark/>
          </w:tcPr>
          <w:p w14:paraId="757FA158" w14:textId="13209955" w:rsidR="005D734F" w:rsidRPr="00327985" w:rsidRDefault="005D734F" w:rsidP="00773F09">
            <w:pPr>
              <w:jc w:val="right"/>
              <w:rPr>
                <w:rFonts w:ascii="Arial" w:hAnsi="Arial" w:cs="Arial"/>
                <w:color w:val="000000"/>
                <w:sz w:val="16"/>
                <w:szCs w:val="16"/>
              </w:rPr>
            </w:pPr>
            <w:r w:rsidRPr="00327985">
              <w:rPr>
                <w:rFonts w:ascii="Arial" w:hAnsi="Arial" w:cs="Arial"/>
                <w:color w:val="000000"/>
                <w:sz w:val="16"/>
                <w:szCs w:val="16"/>
              </w:rPr>
              <w:t>-</w:t>
            </w:r>
          </w:p>
        </w:tc>
        <w:tc>
          <w:tcPr>
            <w:tcW w:w="80" w:type="pct"/>
            <w:tcBorders>
              <w:top w:val="nil"/>
              <w:left w:val="nil"/>
              <w:bottom w:val="nil"/>
              <w:right w:val="nil"/>
            </w:tcBorders>
            <w:noWrap/>
            <w:vAlign w:val="bottom"/>
            <w:hideMark/>
          </w:tcPr>
          <w:p w14:paraId="3C5D9DA9" w14:textId="77777777" w:rsidR="005D734F" w:rsidRPr="00327985" w:rsidRDefault="005D734F" w:rsidP="00773F09">
            <w:pPr>
              <w:jc w:val="right"/>
              <w:rPr>
                <w:rFonts w:ascii="Arial" w:hAnsi="Arial" w:cs="Arial"/>
                <w:color w:val="000000"/>
                <w:sz w:val="16"/>
                <w:szCs w:val="16"/>
              </w:rPr>
            </w:pPr>
          </w:p>
        </w:tc>
        <w:tc>
          <w:tcPr>
            <w:tcW w:w="692" w:type="pct"/>
            <w:tcBorders>
              <w:top w:val="nil"/>
              <w:left w:val="nil"/>
              <w:bottom w:val="nil"/>
              <w:right w:val="nil"/>
            </w:tcBorders>
            <w:noWrap/>
            <w:vAlign w:val="bottom"/>
            <w:hideMark/>
          </w:tcPr>
          <w:p w14:paraId="6E763D6D" w14:textId="77777777" w:rsidR="005D734F" w:rsidRPr="00327985" w:rsidRDefault="005D734F" w:rsidP="00773F09">
            <w:pPr>
              <w:jc w:val="right"/>
              <w:rPr>
                <w:rFonts w:ascii="Arial" w:hAnsi="Arial" w:cs="Arial"/>
                <w:color w:val="000000"/>
                <w:sz w:val="16"/>
                <w:szCs w:val="16"/>
              </w:rPr>
            </w:pPr>
            <w:r w:rsidRPr="00327985">
              <w:rPr>
                <w:rFonts w:ascii="Arial" w:hAnsi="Arial" w:cs="Arial"/>
                <w:color w:val="000000"/>
                <w:sz w:val="16"/>
                <w:szCs w:val="16"/>
              </w:rPr>
              <w:t xml:space="preserve">                                - </w:t>
            </w:r>
          </w:p>
        </w:tc>
        <w:tc>
          <w:tcPr>
            <w:tcW w:w="61" w:type="pct"/>
            <w:tcBorders>
              <w:top w:val="nil"/>
              <w:left w:val="nil"/>
              <w:bottom w:val="nil"/>
              <w:right w:val="nil"/>
            </w:tcBorders>
            <w:noWrap/>
            <w:vAlign w:val="bottom"/>
            <w:hideMark/>
          </w:tcPr>
          <w:p w14:paraId="491F610E" w14:textId="77777777" w:rsidR="005D734F" w:rsidRPr="00327985" w:rsidRDefault="005D734F" w:rsidP="00773F09">
            <w:pPr>
              <w:jc w:val="right"/>
              <w:rPr>
                <w:rFonts w:ascii="Arial" w:hAnsi="Arial" w:cs="Arial"/>
                <w:color w:val="000000"/>
                <w:sz w:val="16"/>
                <w:szCs w:val="16"/>
              </w:rPr>
            </w:pPr>
          </w:p>
        </w:tc>
        <w:tc>
          <w:tcPr>
            <w:tcW w:w="683" w:type="pct"/>
            <w:tcBorders>
              <w:top w:val="nil"/>
              <w:left w:val="nil"/>
              <w:bottom w:val="nil"/>
              <w:right w:val="nil"/>
            </w:tcBorders>
            <w:noWrap/>
            <w:vAlign w:val="bottom"/>
            <w:hideMark/>
          </w:tcPr>
          <w:p w14:paraId="53DB23A3" w14:textId="77777777" w:rsidR="005D734F" w:rsidRPr="00327985" w:rsidRDefault="005D734F" w:rsidP="00773F09">
            <w:pPr>
              <w:jc w:val="right"/>
              <w:rPr>
                <w:rFonts w:ascii="Arial" w:hAnsi="Arial" w:cs="Arial"/>
                <w:color w:val="000000"/>
                <w:sz w:val="16"/>
                <w:szCs w:val="16"/>
              </w:rPr>
            </w:pPr>
            <w:r w:rsidRPr="00327985">
              <w:rPr>
                <w:rFonts w:ascii="Arial" w:hAnsi="Arial" w:cs="Arial"/>
                <w:color w:val="000000"/>
                <w:sz w:val="16"/>
                <w:szCs w:val="16"/>
              </w:rPr>
              <w:t xml:space="preserve">                  961.059 </w:t>
            </w:r>
          </w:p>
        </w:tc>
      </w:tr>
      <w:tr w:rsidR="005D734F" w:rsidRPr="00327985" w14:paraId="5C35A9A1" w14:textId="77777777" w:rsidTr="00773F09">
        <w:trPr>
          <w:trHeight w:val="170"/>
        </w:trPr>
        <w:tc>
          <w:tcPr>
            <w:tcW w:w="2606" w:type="pct"/>
            <w:tcBorders>
              <w:top w:val="nil"/>
              <w:left w:val="nil"/>
              <w:bottom w:val="nil"/>
              <w:right w:val="nil"/>
            </w:tcBorders>
            <w:vAlign w:val="center"/>
            <w:hideMark/>
          </w:tcPr>
          <w:p w14:paraId="3D0650E3" w14:textId="77777777" w:rsidR="005D734F" w:rsidRPr="00327985" w:rsidRDefault="005D734F" w:rsidP="00773F09">
            <w:pPr>
              <w:rPr>
                <w:rFonts w:ascii="Arial" w:hAnsi="Arial" w:cs="Arial"/>
                <w:color w:val="000000"/>
                <w:sz w:val="16"/>
                <w:szCs w:val="16"/>
              </w:rPr>
            </w:pPr>
            <w:r w:rsidRPr="00327985">
              <w:rPr>
                <w:rFonts w:ascii="Arial" w:hAnsi="Arial" w:cs="Arial"/>
                <w:color w:val="000000"/>
                <w:sz w:val="16"/>
                <w:szCs w:val="16"/>
              </w:rPr>
              <w:t>Arrendamentos (</w:t>
            </w:r>
            <w:proofErr w:type="spellStart"/>
            <w:r w:rsidRPr="00327985">
              <w:rPr>
                <w:rFonts w:ascii="Arial" w:hAnsi="Arial" w:cs="Arial"/>
                <w:color w:val="000000"/>
                <w:sz w:val="16"/>
                <w:szCs w:val="16"/>
              </w:rPr>
              <w:t>ii</w:t>
            </w:r>
            <w:proofErr w:type="spellEnd"/>
            <w:r w:rsidRPr="00327985">
              <w:rPr>
                <w:rFonts w:ascii="Arial" w:hAnsi="Arial" w:cs="Arial"/>
                <w:color w:val="000000"/>
                <w:sz w:val="16"/>
                <w:szCs w:val="16"/>
              </w:rPr>
              <w:t>)</w:t>
            </w:r>
          </w:p>
        </w:tc>
        <w:tc>
          <w:tcPr>
            <w:tcW w:w="879" w:type="pct"/>
            <w:tcBorders>
              <w:top w:val="nil"/>
              <w:left w:val="nil"/>
              <w:bottom w:val="nil"/>
              <w:right w:val="nil"/>
            </w:tcBorders>
            <w:noWrap/>
            <w:vAlign w:val="bottom"/>
            <w:hideMark/>
          </w:tcPr>
          <w:p w14:paraId="3659F1FA" w14:textId="66CEF2FC" w:rsidR="005D734F" w:rsidRPr="00327985" w:rsidRDefault="005D734F" w:rsidP="00773F09">
            <w:pPr>
              <w:jc w:val="right"/>
              <w:rPr>
                <w:rFonts w:ascii="Arial" w:hAnsi="Arial" w:cs="Arial"/>
                <w:color w:val="000000"/>
                <w:sz w:val="16"/>
                <w:szCs w:val="16"/>
              </w:rPr>
            </w:pPr>
            <w:r w:rsidRPr="00327985">
              <w:rPr>
                <w:rFonts w:ascii="Arial" w:hAnsi="Arial" w:cs="Arial"/>
                <w:color w:val="000000"/>
                <w:sz w:val="16"/>
                <w:szCs w:val="16"/>
              </w:rPr>
              <w:t>13.335</w:t>
            </w:r>
          </w:p>
        </w:tc>
        <w:tc>
          <w:tcPr>
            <w:tcW w:w="80" w:type="pct"/>
            <w:tcBorders>
              <w:top w:val="nil"/>
              <w:left w:val="nil"/>
              <w:bottom w:val="nil"/>
              <w:right w:val="nil"/>
            </w:tcBorders>
            <w:noWrap/>
            <w:vAlign w:val="bottom"/>
            <w:hideMark/>
          </w:tcPr>
          <w:p w14:paraId="33A4D1AC" w14:textId="77777777" w:rsidR="005D734F" w:rsidRPr="00327985" w:rsidRDefault="005D734F" w:rsidP="00773F09">
            <w:pPr>
              <w:jc w:val="right"/>
              <w:rPr>
                <w:rFonts w:ascii="Arial" w:hAnsi="Arial" w:cs="Arial"/>
                <w:color w:val="000000"/>
                <w:sz w:val="16"/>
                <w:szCs w:val="16"/>
              </w:rPr>
            </w:pPr>
          </w:p>
        </w:tc>
        <w:tc>
          <w:tcPr>
            <w:tcW w:w="692" w:type="pct"/>
            <w:tcBorders>
              <w:top w:val="nil"/>
              <w:left w:val="nil"/>
              <w:bottom w:val="nil"/>
              <w:right w:val="nil"/>
            </w:tcBorders>
            <w:noWrap/>
            <w:vAlign w:val="bottom"/>
            <w:hideMark/>
          </w:tcPr>
          <w:p w14:paraId="550C82C2" w14:textId="77777777" w:rsidR="005D734F" w:rsidRPr="00327985" w:rsidRDefault="005D734F" w:rsidP="00773F09">
            <w:pPr>
              <w:jc w:val="right"/>
              <w:rPr>
                <w:rFonts w:ascii="Arial" w:hAnsi="Arial" w:cs="Arial"/>
                <w:color w:val="000000"/>
                <w:sz w:val="16"/>
                <w:szCs w:val="16"/>
              </w:rPr>
            </w:pPr>
            <w:r w:rsidRPr="00327985">
              <w:rPr>
                <w:rFonts w:ascii="Arial" w:hAnsi="Arial" w:cs="Arial"/>
                <w:color w:val="000000"/>
                <w:sz w:val="16"/>
                <w:szCs w:val="16"/>
              </w:rPr>
              <w:t xml:space="preserve">                     12.835 </w:t>
            </w:r>
          </w:p>
        </w:tc>
        <w:tc>
          <w:tcPr>
            <w:tcW w:w="61" w:type="pct"/>
            <w:tcBorders>
              <w:top w:val="nil"/>
              <w:left w:val="nil"/>
              <w:bottom w:val="nil"/>
              <w:right w:val="nil"/>
            </w:tcBorders>
            <w:noWrap/>
            <w:vAlign w:val="bottom"/>
            <w:hideMark/>
          </w:tcPr>
          <w:p w14:paraId="5C012D0F" w14:textId="77777777" w:rsidR="005D734F" w:rsidRPr="00327985" w:rsidRDefault="005D734F" w:rsidP="00773F09">
            <w:pPr>
              <w:jc w:val="right"/>
              <w:rPr>
                <w:rFonts w:ascii="Arial" w:hAnsi="Arial" w:cs="Arial"/>
                <w:color w:val="000000"/>
                <w:sz w:val="16"/>
                <w:szCs w:val="16"/>
              </w:rPr>
            </w:pPr>
          </w:p>
        </w:tc>
        <w:tc>
          <w:tcPr>
            <w:tcW w:w="683" w:type="pct"/>
            <w:tcBorders>
              <w:top w:val="nil"/>
              <w:left w:val="nil"/>
              <w:bottom w:val="nil"/>
              <w:right w:val="nil"/>
            </w:tcBorders>
            <w:noWrap/>
            <w:vAlign w:val="bottom"/>
            <w:hideMark/>
          </w:tcPr>
          <w:p w14:paraId="342A7776" w14:textId="77777777" w:rsidR="005D734F" w:rsidRPr="00327985" w:rsidRDefault="005D734F" w:rsidP="00773F09">
            <w:pPr>
              <w:jc w:val="right"/>
              <w:rPr>
                <w:rFonts w:ascii="Arial" w:hAnsi="Arial" w:cs="Arial"/>
                <w:color w:val="000000"/>
                <w:sz w:val="16"/>
                <w:szCs w:val="16"/>
              </w:rPr>
            </w:pPr>
            <w:r w:rsidRPr="00327985">
              <w:rPr>
                <w:rFonts w:ascii="Arial" w:hAnsi="Arial" w:cs="Arial"/>
                <w:color w:val="000000"/>
                <w:sz w:val="16"/>
                <w:szCs w:val="16"/>
              </w:rPr>
              <w:t xml:space="preserve">                     12.840 </w:t>
            </w:r>
          </w:p>
        </w:tc>
      </w:tr>
      <w:tr w:rsidR="005D734F" w:rsidRPr="00327985" w14:paraId="3E356EE8" w14:textId="77777777" w:rsidTr="00773F09">
        <w:trPr>
          <w:trHeight w:val="170"/>
        </w:trPr>
        <w:tc>
          <w:tcPr>
            <w:tcW w:w="2606" w:type="pct"/>
            <w:tcBorders>
              <w:top w:val="nil"/>
              <w:left w:val="nil"/>
              <w:bottom w:val="nil"/>
              <w:right w:val="nil"/>
            </w:tcBorders>
            <w:vAlign w:val="center"/>
            <w:hideMark/>
          </w:tcPr>
          <w:p w14:paraId="11B9756F" w14:textId="77777777" w:rsidR="005D734F" w:rsidRPr="00327985" w:rsidRDefault="005D734F" w:rsidP="00773F09">
            <w:pPr>
              <w:rPr>
                <w:rFonts w:ascii="Arial" w:hAnsi="Arial" w:cs="Arial"/>
                <w:color w:val="000000"/>
                <w:sz w:val="16"/>
                <w:szCs w:val="16"/>
              </w:rPr>
            </w:pPr>
            <w:r w:rsidRPr="00327985">
              <w:rPr>
                <w:rFonts w:ascii="Arial" w:hAnsi="Arial" w:cs="Arial"/>
                <w:color w:val="000000"/>
                <w:sz w:val="16"/>
                <w:szCs w:val="16"/>
              </w:rPr>
              <w:t>Receita com vendas, serviços e locações (</w:t>
            </w:r>
            <w:proofErr w:type="spellStart"/>
            <w:r w:rsidRPr="00327985">
              <w:rPr>
                <w:rFonts w:ascii="Arial" w:hAnsi="Arial" w:cs="Arial"/>
                <w:color w:val="000000"/>
                <w:sz w:val="16"/>
                <w:szCs w:val="16"/>
              </w:rPr>
              <w:t>iii</w:t>
            </w:r>
            <w:proofErr w:type="spellEnd"/>
            <w:r w:rsidRPr="00327985">
              <w:rPr>
                <w:rFonts w:ascii="Arial" w:hAnsi="Arial" w:cs="Arial"/>
                <w:color w:val="000000"/>
                <w:sz w:val="16"/>
                <w:szCs w:val="16"/>
              </w:rPr>
              <w:t>)</w:t>
            </w:r>
          </w:p>
        </w:tc>
        <w:tc>
          <w:tcPr>
            <w:tcW w:w="879" w:type="pct"/>
            <w:tcBorders>
              <w:top w:val="nil"/>
              <w:left w:val="nil"/>
              <w:bottom w:val="single" w:sz="8" w:space="0" w:color="auto"/>
              <w:right w:val="nil"/>
            </w:tcBorders>
            <w:noWrap/>
            <w:vAlign w:val="bottom"/>
            <w:hideMark/>
          </w:tcPr>
          <w:p w14:paraId="12DAE50A" w14:textId="1DAD23B5" w:rsidR="005D734F" w:rsidRPr="00327985" w:rsidRDefault="005D734F" w:rsidP="00773F09">
            <w:pPr>
              <w:jc w:val="right"/>
              <w:rPr>
                <w:rFonts w:ascii="Arial" w:hAnsi="Arial" w:cs="Arial"/>
                <w:color w:val="000000"/>
                <w:sz w:val="16"/>
                <w:szCs w:val="16"/>
              </w:rPr>
            </w:pPr>
            <w:r w:rsidRPr="00327985">
              <w:rPr>
                <w:rFonts w:ascii="Arial" w:hAnsi="Arial" w:cs="Arial"/>
                <w:color w:val="000000"/>
                <w:sz w:val="16"/>
                <w:szCs w:val="16"/>
              </w:rPr>
              <w:t>4.029</w:t>
            </w:r>
          </w:p>
        </w:tc>
        <w:tc>
          <w:tcPr>
            <w:tcW w:w="80" w:type="pct"/>
            <w:tcBorders>
              <w:top w:val="nil"/>
              <w:left w:val="nil"/>
              <w:bottom w:val="nil"/>
              <w:right w:val="nil"/>
            </w:tcBorders>
            <w:noWrap/>
            <w:vAlign w:val="bottom"/>
            <w:hideMark/>
          </w:tcPr>
          <w:p w14:paraId="72916F92" w14:textId="77777777" w:rsidR="005D734F" w:rsidRPr="00327985" w:rsidRDefault="005D734F" w:rsidP="00773F09">
            <w:pPr>
              <w:jc w:val="right"/>
              <w:rPr>
                <w:rFonts w:ascii="Arial" w:hAnsi="Arial" w:cs="Arial"/>
                <w:color w:val="000000"/>
                <w:sz w:val="16"/>
                <w:szCs w:val="16"/>
              </w:rPr>
            </w:pPr>
          </w:p>
        </w:tc>
        <w:tc>
          <w:tcPr>
            <w:tcW w:w="692" w:type="pct"/>
            <w:tcBorders>
              <w:top w:val="nil"/>
              <w:left w:val="nil"/>
              <w:bottom w:val="single" w:sz="8" w:space="0" w:color="auto"/>
              <w:right w:val="nil"/>
            </w:tcBorders>
            <w:noWrap/>
            <w:vAlign w:val="bottom"/>
            <w:hideMark/>
          </w:tcPr>
          <w:p w14:paraId="5072240E" w14:textId="77777777" w:rsidR="005D734F" w:rsidRPr="00327985" w:rsidRDefault="005D734F" w:rsidP="00773F09">
            <w:pPr>
              <w:jc w:val="right"/>
              <w:rPr>
                <w:rFonts w:ascii="Arial" w:hAnsi="Arial" w:cs="Arial"/>
                <w:color w:val="000000"/>
                <w:sz w:val="16"/>
                <w:szCs w:val="16"/>
              </w:rPr>
            </w:pPr>
            <w:r w:rsidRPr="00327985">
              <w:rPr>
                <w:rFonts w:ascii="Arial" w:hAnsi="Arial" w:cs="Arial"/>
                <w:color w:val="000000"/>
                <w:sz w:val="16"/>
                <w:szCs w:val="16"/>
              </w:rPr>
              <w:t xml:space="preserve">                     15.647 </w:t>
            </w:r>
          </w:p>
        </w:tc>
        <w:tc>
          <w:tcPr>
            <w:tcW w:w="61" w:type="pct"/>
            <w:tcBorders>
              <w:top w:val="nil"/>
              <w:left w:val="nil"/>
              <w:bottom w:val="nil"/>
              <w:right w:val="nil"/>
            </w:tcBorders>
            <w:noWrap/>
            <w:vAlign w:val="bottom"/>
            <w:hideMark/>
          </w:tcPr>
          <w:p w14:paraId="45DE1C34" w14:textId="77777777" w:rsidR="005D734F" w:rsidRPr="00327985" w:rsidRDefault="005D734F" w:rsidP="00773F09">
            <w:pPr>
              <w:jc w:val="right"/>
              <w:rPr>
                <w:rFonts w:ascii="Arial" w:hAnsi="Arial" w:cs="Arial"/>
                <w:color w:val="000000"/>
                <w:sz w:val="16"/>
                <w:szCs w:val="16"/>
              </w:rPr>
            </w:pPr>
          </w:p>
        </w:tc>
        <w:tc>
          <w:tcPr>
            <w:tcW w:w="683" w:type="pct"/>
            <w:tcBorders>
              <w:top w:val="nil"/>
              <w:left w:val="nil"/>
              <w:bottom w:val="single" w:sz="8" w:space="0" w:color="auto"/>
              <w:right w:val="nil"/>
            </w:tcBorders>
            <w:noWrap/>
            <w:vAlign w:val="bottom"/>
            <w:hideMark/>
          </w:tcPr>
          <w:p w14:paraId="74ECDF0A" w14:textId="77777777" w:rsidR="005D734F" w:rsidRPr="00327985" w:rsidRDefault="005D734F" w:rsidP="00773F09">
            <w:pPr>
              <w:jc w:val="right"/>
              <w:rPr>
                <w:rFonts w:ascii="Arial" w:hAnsi="Arial" w:cs="Arial"/>
                <w:color w:val="000000"/>
                <w:sz w:val="16"/>
                <w:szCs w:val="16"/>
              </w:rPr>
            </w:pPr>
            <w:r w:rsidRPr="00327985">
              <w:rPr>
                <w:rFonts w:ascii="Arial" w:hAnsi="Arial" w:cs="Arial"/>
                <w:color w:val="000000"/>
                <w:sz w:val="16"/>
                <w:szCs w:val="16"/>
              </w:rPr>
              <w:t xml:space="preserve">                     19.548 </w:t>
            </w:r>
          </w:p>
        </w:tc>
      </w:tr>
      <w:tr w:rsidR="005D734F" w:rsidRPr="00327985" w14:paraId="257F0592" w14:textId="77777777" w:rsidTr="00773F09">
        <w:trPr>
          <w:trHeight w:val="170"/>
        </w:trPr>
        <w:tc>
          <w:tcPr>
            <w:tcW w:w="2606" w:type="pct"/>
            <w:tcBorders>
              <w:top w:val="nil"/>
              <w:left w:val="nil"/>
              <w:bottom w:val="nil"/>
              <w:right w:val="nil"/>
            </w:tcBorders>
            <w:vAlign w:val="center"/>
            <w:hideMark/>
          </w:tcPr>
          <w:p w14:paraId="22EC7FE4" w14:textId="77777777" w:rsidR="005D734F" w:rsidRPr="00327985" w:rsidRDefault="005D734F" w:rsidP="005D734F">
            <w:pPr>
              <w:rPr>
                <w:rFonts w:ascii="Arial" w:hAnsi="Arial" w:cs="Arial"/>
                <w:color w:val="000000"/>
                <w:sz w:val="16"/>
                <w:szCs w:val="16"/>
              </w:rPr>
            </w:pPr>
          </w:p>
        </w:tc>
        <w:tc>
          <w:tcPr>
            <w:tcW w:w="879" w:type="pct"/>
            <w:tcBorders>
              <w:top w:val="single" w:sz="8" w:space="0" w:color="auto"/>
              <w:left w:val="nil"/>
              <w:bottom w:val="nil"/>
              <w:right w:val="nil"/>
            </w:tcBorders>
            <w:noWrap/>
            <w:vAlign w:val="bottom"/>
            <w:hideMark/>
          </w:tcPr>
          <w:p w14:paraId="65F31DD9" w14:textId="163F88F5" w:rsidR="005D734F" w:rsidRPr="00327985" w:rsidRDefault="005D734F" w:rsidP="00773F09">
            <w:pPr>
              <w:jc w:val="right"/>
              <w:rPr>
                <w:rFonts w:ascii="Arial" w:hAnsi="Arial" w:cs="Arial"/>
                <w:color w:val="000000"/>
                <w:sz w:val="16"/>
                <w:szCs w:val="16"/>
              </w:rPr>
            </w:pPr>
          </w:p>
        </w:tc>
        <w:tc>
          <w:tcPr>
            <w:tcW w:w="80" w:type="pct"/>
            <w:tcBorders>
              <w:top w:val="nil"/>
              <w:left w:val="nil"/>
              <w:bottom w:val="nil"/>
              <w:right w:val="nil"/>
            </w:tcBorders>
            <w:noWrap/>
            <w:vAlign w:val="bottom"/>
            <w:hideMark/>
          </w:tcPr>
          <w:p w14:paraId="3ACD0DBC" w14:textId="77777777" w:rsidR="005D734F" w:rsidRPr="00327985" w:rsidRDefault="005D734F" w:rsidP="00773F09">
            <w:pPr>
              <w:jc w:val="right"/>
              <w:rPr>
                <w:rFonts w:ascii="Arial" w:hAnsi="Arial" w:cs="Arial"/>
                <w:color w:val="000000"/>
                <w:sz w:val="16"/>
                <w:szCs w:val="16"/>
              </w:rPr>
            </w:pPr>
          </w:p>
        </w:tc>
        <w:tc>
          <w:tcPr>
            <w:tcW w:w="692" w:type="pct"/>
            <w:tcBorders>
              <w:top w:val="nil"/>
              <w:left w:val="nil"/>
              <w:bottom w:val="nil"/>
              <w:right w:val="nil"/>
            </w:tcBorders>
            <w:noWrap/>
            <w:vAlign w:val="bottom"/>
            <w:hideMark/>
          </w:tcPr>
          <w:p w14:paraId="6794C175" w14:textId="77777777" w:rsidR="005D734F" w:rsidRPr="00327985" w:rsidRDefault="005D734F" w:rsidP="00773F09">
            <w:pPr>
              <w:jc w:val="right"/>
              <w:rPr>
                <w:rFonts w:ascii="Arial" w:hAnsi="Arial" w:cs="Arial"/>
                <w:sz w:val="16"/>
                <w:szCs w:val="16"/>
              </w:rPr>
            </w:pPr>
          </w:p>
        </w:tc>
        <w:tc>
          <w:tcPr>
            <w:tcW w:w="61" w:type="pct"/>
            <w:tcBorders>
              <w:top w:val="nil"/>
              <w:left w:val="nil"/>
              <w:bottom w:val="nil"/>
              <w:right w:val="nil"/>
            </w:tcBorders>
            <w:noWrap/>
            <w:vAlign w:val="bottom"/>
            <w:hideMark/>
          </w:tcPr>
          <w:p w14:paraId="50CE8F60" w14:textId="77777777" w:rsidR="005D734F" w:rsidRPr="00327985" w:rsidRDefault="005D734F" w:rsidP="00773F09">
            <w:pPr>
              <w:jc w:val="right"/>
              <w:rPr>
                <w:rFonts w:ascii="Arial" w:hAnsi="Arial" w:cs="Arial"/>
                <w:sz w:val="16"/>
                <w:szCs w:val="16"/>
              </w:rPr>
            </w:pPr>
          </w:p>
        </w:tc>
        <w:tc>
          <w:tcPr>
            <w:tcW w:w="683" w:type="pct"/>
            <w:tcBorders>
              <w:top w:val="nil"/>
              <w:left w:val="nil"/>
              <w:bottom w:val="nil"/>
              <w:right w:val="nil"/>
            </w:tcBorders>
            <w:noWrap/>
            <w:vAlign w:val="bottom"/>
            <w:hideMark/>
          </w:tcPr>
          <w:p w14:paraId="1F5F48F8" w14:textId="77777777" w:rsidR="005D734F" w:rsidRPr="00327985" w:rsidRDefault="005D734F" w:rsidP="00773F09">
            <w:pPr>
              <w:jc w:val="right"/>
              <w:rPr>
                <w:rFonts w:ascii="Arial" w:hAnsi="Arial" w:cs="Arial"/>
                <w:sz w:val="16"/>
                <w:szCs w:val="16"/>
              </w:rPr>
            </w:pPr>
          </w:p>
        </w:tc>
      </w:tr>
      <w:tr w:rsidR="005D734F" w:rsidRPr="00327985" w14:paraId="4B13B062" w14:textId="77777777" w:rsidTr="00773F09">
        <w:trPr>
          <w:trHeight w:val="170"/>
        </w:trPr>
        <w:tc>
          <w:tcPr>
            <w:tcW w:w="2606" w:type="pct"/>
            <w:tcBorders>
              <w:top w:val="nil"/>
              <w:left w:val="nil"/>
              <w:bottom w:val="nil"/>
              <w:right w:val="nil"/>
            </w:tcBorders>
            <w:vAlign w:val="center"/>
            <w:hideMark/>
          </w:tcPr>
          <w:p w14:paraId="150583B7" w14:textId="77777777" w:rsidR="005D734F" w:rsidRPr="00327985" w:rsidRDefault="005D734F" w:rsidP="00773F09">
            <w:pPr>
              <w:rPr>
                <w:rFonts w:ascii="Arial" w:hAnsi="Arial" w:cs="Arial"/>
                <w:color w:val="000000"/>
                <w:sz w:val="16"/>
                <w:szCs w:val="16"/>
              </w:rPr>
            </w:pPr>
            <w:r w:rsidRPr="00327985">
              <w:rPr>
                <w:rFonts w:ascii="Arial" w:hAnsi="Arial" w:cs="Arial"/>
                <w:color w:val="000000"/>
                <w:sz w:val="16"/>
                <w:szCs w:val="16"/>
              </w:rPr>
              <w:t>Receita bruta</w:t>
            </w:r>
          </w:p>
        </w:tc>
        <w:tc>
          <w:tcPr>
            <w:tcW w:w="879" w:type="pct"/>
            <w:tcBorders>
              <w:top w:val="nil"/>
              <w:left w:val="nil"/>
              <w:bottom w:val="single" w:sz="8" w:space="0" w:color="auto"/>
              <w:right w:val="nil"/>
            </w:tcBorders>
            <w:noWrap/>
            <w:vAlign w:val="bottom"/>
            <w:hideMark/>
          </w:tcPr>
          <w:p w14:paraId="0F9AB683" w14:textId="5BE648D1" w:rsidR="005D734F" w:rsidRPr="00327985" w:rsidRDefault="005D734F" w:rsidP="00773F09">
            <w:pPr>
              <w:jc w:val="right"/>
              <w:rPr>
                <w:rFonts w:ascii="Arial" w:hAnsi="Arial" w:cs="Arial"/>
                <w:color w:val="000000"/>
                <w:sz w:val="16"/>
                <w:szCs w:val="16"/>
              </w:rPr>
            </w:pPr>
            <w:r w:rsidRPr="00327985">
              <w:rPr>
                <w:rFonts w:ascii="Arial" w:hAnsi="Arial" w:cs="Arial"/>
                <w:color w:val="000000"/>
                <w:sz w:val="16"/>
                <w:szCs w:val="16"/>
              </w:rPr>
              <w:t>17.364</w:t>
            </w:r>
          </w:p>
        </w:tc>
        <w:tc>
          <w:tcPr>
            <w:tcW w:w="80" w:type="pct"/>
            <w:tcBorders>
              <w:top w:val="nil"/>
              <w:left w:val="nil"/>
              <w:bottom w:val="nil"/>
              <w:right w:val="nil"/>
            </w:tcBorders>
            <w:noWrap/>
            <w:vAlign w:val="bottom"/>
            <w:hideMark/>
          </w:tcPr>
          <w:p w14:paraId="3D586774" w14:textId="77777777" w:rsidR="005D734F" w:rsidRPr="00327985" w:rsidRDefault="005D734F" w:rsidP="00773F09">
            <w:pPr>
              <w:jc w:val="right"/>
              <w:rPr>
                <w:rFonts w:ascii="Arial" w:hAnsi="Arial" w:cs="Arial"/>
                <w:color w:val="000000"/>
                <w:sz w:val="16"/>
                <w:szCs w:val="16"/>
              </w:rPr>
            </w:pPr>
          </w:p>
        </w:tc>
        <w:tc>
          <w:tcPr>
            <w:tcW w:w="692" w:type="pct"/>
            <w:tcBorders>
              <w:top w:val="nil"/>
              <w:left w:val="nil"/>
              <w:bottom w:val="single" w:sz="8" w:space="0" w:color="auto"/>
              <w:right w:val="nil"/>
            </w:tcBorders>
            <w:noWrap/>
            <w:vAlign w:val="bottom"/>
            <w:hideMark/>
          </w:tcPr>
          <w:p w14:paraId="038598E6" w14:textId="77777777" w:rsidR="005D734F" w:rsidRPr="00327985" w:rsidRDefault="005D734F" w:rsidP="00773F09">
            <w:pPr>
              <w:jc w:val="right"/>
              <w:rPr>
                <w:rFonts w:ascii="Arial" w:hAnsi="Arial" w:cs="Arial"/>
                <w:color w:val="000000"/>
                <w:sz w:val="16"/>
                <w:szCs w:val="16"/>
              </w:rPr>
            </w:pPr>
            <w:r w:rsidRPr="00327985">
              <w:rPr>
                <w:rFonts w:ascii="Arial" w:hAnsi="Arial" w:cs="Arial"/>
                <w:color w:val="000000"/>
                <w:sz w:val="16"/>
                <w:szCs w:val="16"/>
              </w:rPr>
              <w:t xml:space="preserve">                     28.482 </w:t>
            </w:r>
          </w:p>
        </w:tc>
        <w:tc>
          <w:tcPr>
            <w:tcW w:w="61" w:type="pct"/>
            <w:tcBorders>
              <w:top w:val="nil"/>
              <w:left w:val="nil"/>
              <w:bottom w:val="nil"/>
              <w:right w:val="nil"/>
            </w:tcBorders>
            <w:noWrap/>
            <w:vAlign w:val="bottom"/>
            <w:hideMark/>
          </w:tcPr>
          <w:p w14:paraId="3747552B" w14:textId="77777777" w:rsidR="005D734F" w:rsidRPr="00327985" w:rsidRDefault="005D734F" w:rsidP="00773F09">
            <w:pPr>
              <w:jc w:val="right"/>
              <w:rPr>
                <w:rFonts w:ascii="Arial" w:hAnsi="Arial" w:cs="Arial"/>
                <w:color w:val="000000"/>
                <w:sz w:val="16"/>
                <w:szCs w:val="16"/>
              </w:rPr>
            </w:pPr>
          </w:p>
        </w:tc>
        <w:tc>
          <w:tcPr>
            <w:tcW w:w="683" w:type="pct"/>
            <w:tcBorders>
              <w:top w:val="nil"/>
              <w:left w:val="nil"/>
              <w:bottom w:val="single" w:sz="8" w:space="0" w:color="auto"/>
              <w:right w:val="nil"/>
            </w:tcBorders>
            <w:noWrap/>
            <w:vAlign w:val="bottom"/>
            <w:hideMark/>
          </w:tcPr>
          <w:p w14:paraId="469B3381" w14:textId="77777777" w:rsidR="005D734F" w:rsidRPr="00327985" w:rsidRDefault="005D734F" w:rsidP="00773F09">
            <w:pPr>
              <w:jc w:val="right"/>
              <w:rPr>
                <w:rFonts w:ascii="Arial" w:hAnsi="Arial" w:cs="Arial"/>
                <w:color w:val="000000"/>
                <w:sz w:val="16"/>
                <w:szCs w:val="16"/>
              </w:rPr>
            </w:pPr>
            <w:r w:rsidRPr="00327985">
              <w:rPr>
                <w:rFonts w:ascii="Arial" w:hAnsi="Arial" w:cs="Arial"/>
                <w:color w:val="000000"/>
                <w:sz w:val="16"/>
                <w:szCs w:val="16"/>
              </w:rPr>
              <w:t xml:space="preserve">                  993.447 </w:t>
            </w:r>
          </w:p>
        </w:tc>
      </w:tr>
      <w:tr w:rsidR="005D734F" w:rsidRPr="00327985" w14:paraId="744A8B93" w14:textId="77777777" w:rsidTr="00773F09">
        <w:trPr>
          <w:trHeight w:val="170"/>
        </w:trPr>
        <w:tc>
          <w:tcPr>
            <w:tcW w:w="2606" w:type="pct"/>
            <w:tcBorders>
              <w:top w:val="nil"/>
              <w:left w:val="nil"/>
              <w:bottom w:val="nil"/>
              <w:right w:val="nil"/>
            </w:tcBorders>
            <w:vAlign w:val="center"/>
            <w:hideMark/>
          </w:tcPr>
          <w:p w14:paraId="4D62753E" w14:textId="77777777" w:rsidR="005D734F" w:rsidRPr="00327985" w:rsidRDefault="005D734F" w:rsidP="005D734F">
            <w:pPr>
              <w:rPr>
                <w:rFonts w:ascii="Arial" w:hAnsi="Arial" w:cs="Arial"/>
                <w:color w:val="000000"/>
                <w:sz w:val="16"/>
                <w:szCs w:val="16"/>
              </w:rPr>
            </w:pPr>
          </w:p>
        </w:tc>
        <w:tc>
          <w:tcPr>
            <w:tcW w:w="879" w:type="pct"/>
            <w:tcBorders>
              <w:top w:val="nil"/>
              <w:left w:val="nil"/>
              <w:bottom w:val="nil"/>
              <w:right w:val="nil"/>
            </w:tcBorders>
            <w:vAlign w:val="center"/>
            <w:hideMark/>
          </w:tcPr>
          <w:p w14:paraId="5538BCF7" w14:textId="77777777" w:rsidR="005D734F" w:rsidRPr="00327985" w:rsidRDefault="005D734F" w:rsidP="00773F09">
            <w:pPr>
              <w:jc w:val="right"/>
              <w:rPr>
                <w:rFonts w:ascii="Arial" w:hAnsi="Arial" w:cs="Arial"/>
                <w:sz w:val="16"/>
                <w:szCs w:val="16"/>
              </w:rPr>
            </w:pPr>
          </w:p>
        </w:tc>
        <w:tc>
          <w:tcPr>
            <w:tcW w:w="80" w:type="pct"/>
            <w:tcBorders>
              <w:top w:val="nil"/>
              <w:left w:val="nil"/>
              <w:bottom w:val="nil"/>
              <w:right w:val="nil"/>
            </w:tcBorders>
            <w:vAlign w:val="center"/>
            <w:hideMark/>
          </w:tcPr>
          <w:p w14:paraId="7CB629B7" w14:textId="77777777" w:rsidR="005D734F" w:rsidRPr="00327985" w:rsidRDefault="005D734F" w:rsidP="005D734F">
            <w:pPr>
              <w:jc w:val="right"/>
              <w:rPr>
                <w:rFonts w:ascii="Arial" w:hAnsi="Arial" w:cs="Arial"/>
                <w:sz w:val="16"/>
                <w:szCs w:val="16"/>
              </w:rPr>
            </w:pPr>
          </w:p>
        </w:tc>
        <w:tc>
          <w:tcPr>
            <w:tcW w:w="692" w:type="pct"/>
            <w:tcBorders>
              <w:top w:val="nil"/>
              <w:left w:val="nil"/>
              <w:bottom w:val="nil"/>
              <w:right w:val="nil"/>
            </w:tcBorders>
            <w:vAlign w:val="center"/>
            <w:hideMark/>
          </w:tcPr>
          <w:p w14:paraId="736B5773" w14:textId="77777777" w:rsidR="005D734F" w:rsidRPr="00327985" w:rsidRDefault="005D734F" w:rsidP="005D734F">
            <w:pPr>
              <w:jc w:val="right"/>
              <w:rPr>
                <w:rFonts w:ascii="Arial" w:hAnsi="Arial" w:cs="Arial"/>
                <w:sz w:val="16"/>
                <w:szCs w:val="16"/>
              </w:rPr>
            </w:pPr>
          </w:p>
        </w:tc>
        <w:tc>
          <w:tcPr>
            <w:tcW w:w="61" w:type="pct"/>
            <w:tcBorders>
              <w:top w:val="nil"/>
              <w:left w:val="nil"/>
              <w:bottom w:val="nil"/>
              <w:right w:val="nil"/>
            </w:tcBorders>
            <w:vAlign w:val="center"/>
            <w:hideMark/>
          </w:tcPr>
          <w:p w14:paraId="7806CE49" w14:textId="77777777" w:rsidR="005D734F" w:rsidRPr="00327985" w:rsidRDefault="005D734F" w:rsidP="005D734F">
            <w:pPr>
              <w:jc w:val="right"/>
              <w:rPr>
                <w:rFonts w:ascii="Arial" w:hAnsi="Arial" w:cs="Arial"/>
                <w:sz w:val="16"/>
                <w:szCs w:val="16"/>
              </w:rPr>
            </w:pPr>
          </w:p>
        </w:tc>
        <w:tc>
          <w:tcPr>
            <w:tcW w:w="683" w:type="pct"/>
            <w:tcBorders>
              <w:top w:val="nil"/>
              <w:left w:val="nil"/>
              <w:bottom w:val="nil"/>
              <w:right w:val="nil"/>
            </w:tcBorders>
            <w:vAlign w:val="center"/>
            <w:hideMark/>
          </w:tcPr>
          <w:p w14:paraId="3824BBEF" w14:textId="77777777" w:rsidR="005D734F" w:rsidRPr="00327985" w:rsidRDefault="005D734F" w:rsidP="005D734F">
            <w:pPr>
              <w:jc w:val="right"/>
              <w:rPr>
                <w:rFonts w:ascii="Arial" w:hAnsi="Arial" w:cs="Arial"/>
                <w:sz w:val="16"/>
                <w:szCs w:val="16"/>
              </w:rPr>
            </w:pPr>
          </w:p>
        </w:tc>
      </w:tr>
      <w:tr w:rsidR="005D734F" w:rsidRPr="00327985" w14:paraId="70649DFD" w14:textId="77777777" w:rsidTr="00773F09">
        <w:trPr>
          <w:trHeight w:val="170"/>
        </w:trPr>
        <w:tc>
          <w:tcPr>
            <w:tcW w:w="2606" w:type="pct"/>
            <w:tcBorders>
              <w:top w:val="nil"/>
              <w:left w:val="nil"/>
              <w:bottom w:val="nil"/>
              <w:right w:val="nil"/>
            </w:tcBorders>
            <w:vAlign w:val="center"/>
            <w:hideMark/>
          </w:tcPr>
          <w:p w14:paraId="6AD978BE" w14:textId="77777777" w:rsidR="005D734F" w:rsidRPr="00327985" w:rsidRDefault="005D734F" w:rsidP="00773F09">
            <w:pPr>
              <w:rPr>
                <w:rFonts w:ascii="Arial" w:hAnsi="Arial" w:cs="Arial"/>
                <w:color w:val="000000"/>
                <w:sz w:val="16"/>
                <w:szCs w:val="16"/>
              </w:rPr>
            </w:pPr>
            <w:r w:rsidRPr="00327985">
              <w:rPr>
                <w:rFonts w:ascii="Arial" w:hAnsi="Arial" w:cs="Arial"/>
                <w:color w:val="000000"/>
                <w:sz w:val="16"/>
                <w:szCs w:val="16"/>
              </w:rPr>
              <w:t>Impostos</w:t>
            </w:r>
          </w:p>
        </w:tc>
        <w:tc>
          <w:tcPr>
            <w:tcW w:w="879" w:type="pct"/>
            <w:tcBorders>
              <w:top w:val="nil"/>
              <w:left w:val="nil"/>
              <w:bottom w:val="nil"/>
              <w:right w:val="nil"/>
            </w:tcBorders>
            <w:noWrap/>
            <w:vAlign w:val="bottom"/>
            <w:hideMark/>
          </w:tcPr>
          <w:p w14:paraId="33F9F20F" w14:textId="1009486F" w:rsidR="005D734F" w:rsidRPr="00327985" w:rsidRDefault="005D734F" w:rsidP="00773F09">
            <w:pPr>
              <w:jc w:val="right"/>
              <w:rPr>
                <w:rFonts w:ascii="Arial" w:hAnsi="Arial" w:cs="Arial"/>
                <w:color w:val="000000"/>
                <w:sz w:val="16"/>
                <w:szCs w:val="16"/>
              </w:rPr>
            </w:pPr>
            <w:r w:rsidRPr="00327985">
              <w:rPr>
                <w:rFonts w:ascii="Arial" w:hAnsi="Arial" w:cs="Arial"/>
                <w:color w:val="000000"/>
                <w:sz w:val="16"/>
                <w:szCs w:val="16"/>
              </w:rPr>
              <w:t>(1.675)</w:t>
            </w:r>
          </w:p>
        </w:tc>
        <w:tc>
          <w:tcPr>
            <w:tcW w:w="80" w:type="pct"/>
            <w:tcBorders>
              <w:top w:val="nil"/>
              <w:left w:val="nil"/>
              <w:bottom w:val="nil"/>
              <w:right w:val="nil"/>
            </w:tcBorders>
            <w:noWrap/>
            <w:vAlign w:val="bottom"/>
            <w:hideMark/>
          </w:tcPr>
          <w:p w14:paraId="16C7E59F" w14:textId="77777777" w:rsidR="005D734F" w:rsidRPr="00327985" w:rsidRDefault="005D734F" w:rsidP="00773F09">
            <w:pPr>
              <w:jc w:val="right"/>
              <w:rPr>
                <w:rFonts w:ascii="Arial" w:hAnsi="Arial" w:cs="Arial"/>
                <w:color w:val="000000"/>
                <w:sz w:val="16"/>
                <w:szCs w:val="16"/>
              </w:rPr>
            </w:pPr>
          </w:p>
        </w:tc>
        <w:tc>
          <w:tcPr>
            <w:tcW w:w="692" w:type="pct"/>
            <w:tcBorders>
              <w:top w:val="nil"/>
              <w:left w:val="nil"/>
              <w:bottom w:val="nil"/>
              <w:right w:val="nil"/>
            </w:tcBorders>
            <w:noWrap/>
            <w:vAlign w:val="bottom"/>
            <w:hideMark/>
          </w:tcPr>
          <w:p w14:paraId="0DC0B2C5" w14:textId="77777777" w:rsidR="005D734F" w:rsidRPr="00327985" w:rsidRDefault="005D734F" w:rsidP="00773F09">
            <w:pPr>
              <w:jc w:val="right"/>
              <w:rPr>
                <w:rFonts w:ascii="Arial" w:hAnsi="Arial" w:cs="Arial"/>
                <w:color w:val="000000"/>
                <w:sz w:val="16"/>
                <w:szCs w:val="16"/>
              </w:rPr>
            </w:pPr>
            <w:r w:rsidRPr="00327985">
              <w:rPr>
                <w:rFonts w:ascii="Arial" w:hAnsi="Arial" w:cs="Arial"/>
                <w:color w:val="000000"/>
                <w:sz w:val="16"/>
                <w:szCs w:val="16"/>
              </w:rPr>
              <w:t xml:space="preserve">                     (2.075)</w:t>
            </w:r>
          </w:p>
        </w:tc>
        <w:tc>
          <w:tcPr>
            <w:tcW w:w="61" w:type="pct"/>
            <w:tcBorders>
              <w:top w:val="nil"/>
              <w:left w:val="nil"/>
              <w:bottom w:val="nil"/>
              <w:right w:val="nil"/>
            </w:tcBorders>
            <w:noWrap/>
            <w:vAlign w:val="bottom"/>
            <w:hideMark/>
          </w:tcPr>
          <w:p w14:paraId="3496F746" w14:textId="77777777" w:rsidR="005D734F" w:rsidRPr="00327985" w:rsidRDefault="005D734F" w:rsidP="00773F09">
            <w:pPr>
              <w:jc w:val="right"/>
              <w:rPr>
                <w:rFonts w:ascii="Arial" w:hAnsi="Arial" w:cs="Arial"/>
                <w:color w:val="000000"/>
                <w:sz w:val="16"/>
                <w:szCs w:val="16"/>
              </w:rPr>
            </w:pPr>
          </w:p>
        </w:tc>
        <w:tc>
          <w:tcPr>
            <w:tcW w:w="683" w:type="pct"/>
            <w:tcBorders>
              <w:top w:val="nil"/>
              <w:left w:val="nil"/>
              <w:bottom w:val="nil"/>
              <w:right w:val="nil"/>
            </w:tcBorders>
            <w:noWrap/>
            <w:vAlign w:val="bottom"/>
            <w:hideMark/>
          </w:tcPr>
          <w:p w14:paraId="1E990BC1" w14:textId="77777777" w:rsidR="005D734F" w:rsidRPr="00327985" w:rsidRDefault="005D734F" w:rsidP="00773F09">
            <w:pPr>
              <w:jc w:val="right"/>
              <w:rPr>
                <w:rFonts w:ascii="Arial" w:hAnsi="Arial" w:cs="Arial"/>
                <w:color w:val="000000"/>
                <w:sz w:val="16"/>
                <w:szCs w:val="16"/>
              </w:rPr>
            </w:pPr>
            <w:r w:rsidRPr="00327985">
              <w:rPr>
                <w:rFonts w:ascii="Arial" w:hAnsi="Arial" w:cs="Arial"/>
                <w:color w:val="000000"/>
                <w:sz w:val="16"/>
                <w:szCs w:val="16"/>
              </w:rPr>
              <w:t xml:space="preserve">                     (2.436)</w:t>
            </w:r>
          </w:p>
        </w:tc>
      </w:tr>
      <w:tr w:rsidR="005D734F" w:rsidRPr="00327985" w14:paraId="51F0E738" w14:textId="77777777" w:rsidTr="00773F09">
        <w:trPr>
          <w:trHeight w:val="170"/>
        </w:trPr>
        <w:tc>
          <w:tcPr>
            <w:tcW w:w="2606" w:type="pct"/>
            <w:tcBorders>
              <w:top w:val="nil"/>
              <w:left w:val="nil"/>
              <w:bottom w:val="nil"/>
              <w:right w:val="nil"/>
            </w:tcBorders>
            <w:vAlign w:val="center"/>
            <w:hideMark/>
          </w:tcPr>
          <w:p w14:paraId="5F0DD98F" w14:textId="77777777" w:rsidR="005D734F" w:rsidRPr="00327985" w:rsidRDefault="005D734F" w:rsidP="00773F09">
            <w:pPr>
              <w:rPr>
                <w:rFonts w:ascii="Arial" w:hAnsi="Arial" w:cs="Arial"/>
                <w:color w:val="000000"/>
                <w:sz w:val="16"/>
                <w:szCs w:val="16"/>
              </w:rPr>
            </w:pPr>
            <w:r w:rsidRPr="00327985">
              <w:rPr>
                <w:rFonts w:ascii="Arial" w:hAnsi="Arial" w:cs="Arial"/>
                <w:color w:val="000000"/>
                <w:sz w:val="16"/>
                <w:szCs w:val="16"/>
              </w:rPr>
              <w:t>Devoluções (</w:t>
            </w:r>
            <w:proofErr w:type="spellStart"/>
            <w:r w:rsidRPr="00327985">
              <w:rPr>
                <w:rFonts w:ascii="Arial" w:hAnsi="Arial" w:cs="Arial"/>
                <w:color w:val="000000"/>
                <w:sz w:val="16"/>
                <w:szCs w:val="16"/>
              </w:rPr>
              <w:t>iv</w:t>
            </w:r>
            <w:proofErr w:type="spellEnd"/>
            <w:r w:rsidRPr="00327985">
              <w:rPr>
                <w:rFonts w:ascii="Arial" w:hAnsi="Arial" w:cs="Arial"/>
                <w:color w:val="000000"/>
                <w:sz w:val="16"/>
                <w:szCs w:val="16"/>
              </w:rPr>
              <w:t>)</w:t>
            </w:r>
          </w:p>
        </w:tc>
        <w:tc>
          <w:tcPr>
            <w:tcW w:w="879" w:type="pct"/>
            <w:tcBorders>
              <w:top w:val="nil"/>
              <w:left w:val="nil"/>
              <w:bottom w:val="single" w:sz="8" w:space="0" w:color="auto"/>
              <w:right w:val="nil"/>
            </w:tcBorders>
            <w:noWrap/>
            <w:vAlign w:val="bottom"/>
            <w:hideMark/>
          </w:tcPr>
          <w:p w14:paraId="31603D75" w14:textId="77A2DACB" w:rsidR="005D734F" w:rsidRPr="00327985" w:rsidRDefault="005D734F" w:rsidP="00773F09">
            <w:pPr>
              <w:jc w:val="right"/>
              <w:rPr>
                <w:rFonts w:ascii="Arial" w:hAnsi="Arial" w:cs="Arial"/>
                <w:color w:val="000000"/>
                <w:sz w:val="16"/>
                <w:szCs w:val="16"/>
              </w:rPr>
            </w:pPr>
            <w:r w:rsidRPr="00327985">
              <w:rPr>
                <w:rFonts w:ascii="Arial" w:hAnsi="Arial" w:cs="Arial"/>
                <w:color w:val="000000"/>
                <w:sz w:val="16"/>
                <w:szCs w:val="16"/>
              </w:rPr>
              <w:t>-</w:t>
            </w:r>
          </w:p>
        </w:tc>
        <w:tc>
          <w:tcPr>
            <w:tcW w:w="80" w:type="pct"/>
            <w:tcBorders>
              <w:top w:val="nil"/>
              <w:left w:val="nil"/>
              <w:bottom w:val="nil"/>
              <w:right w:val="nil"/>
            </w:tcBorders>
            <w:noWrap/>
            <w:vAlign w:val="bottom"/>
            <w:hideMark/>
          </w:tcPr>
          <w:p w14:paraId="54228AAB" w14:textId="77777777" w:rsidR="005D734F" w:rsidRPr="00327985" w:rsidRDefault="005D734F" w:rsidP="00773F09">
            <w:pPr>
              <w:jc w:val="right"/>
              <w:rPr>
                <w:rFonts w:ascii="Arial" w:hAnsi="Arial" w:cs="Arial"/>
                <w:color w:val="000000"/>
                <w:sz w:val="16"/>
                <w:szCs w:val="16"/>
              </w:rPr>
            </w:pPr>
          </w:p>
        </w:tc>
        <w:tc>
          <w:tcPr>
            <w:tcW w:w="692" w:type="pct"/>
            <w:tcBorders>
              <w:top w:val="nil"/>
              <w:left w:val="nil"/>
              <w:bottom w:val="single" w:sz="8" w:space="0" w:color="auto"/>
              <w:right w:val="nil"/>
            </w:tcBorders>
            <w:noWrap/>
            <w:vAlign w:val="bottom"/>
            <w:hideMark/>
          </w:tcPr>
          <w:p w14:paraId="4C2EA1CE" w14:textId="77777777" w:rsidR="005D734F" w:rsidRPr="00327985" w:rsidRDefault="005D734F" w:rsidP="00773F09">
            <w:pPr>
              <w:jc w:val="right"/>
              <w:rPr>
                <w:rFonts w:ascii="Arial" w:hAnsi="Arial" w:cs="Arial"/>
                <w:color w:val="000000"/>
                <w:sz w:val="16"/>
                <w:szCs w:val="16"/>
              </w:rPr>
            </w:pPr>
            <w:r w:rsidRPr="00327985">
              <w:rPr>
                <w:rFonts w:ascii="Arial" w:hAnsi="Arial" w:cs="Arial"/>
                <w:color w:val="000000"/>
                <w:sz w:val="16"/>
                <w:szCs w:val="16"/>
              </w:rPr>
              <w:t xml:space="preserve">                     (6.749)</w:t>
            </w:r>
          </w:p>
        </w:tc>
        <w:tc>
          <w:tcPr>
            <w:tcW w:w="61" w:type="pct"/>
            <w:tcBorders>
              <w:top w:val="nil"/>
              <w:left w:val="nil"/>
              <w:bottom w:val="nil"/>
              <w:right w:val="nil"/>
            </w:tcBorders>
            <w:noWrap/>
            <w:vAlign w:val="bottom"/>
            <w:hideMark/>
          </w:tcPr>
          <w:p w14:paraId="340233F4" w14:textId="77777777" w:rsidR="005D734F" w:rsidRPr="00327985" w:rsidRDefault="005D734F" w:rsidP="00773F09">
            <w:pPr>
              <w:jc w:val="right"/>
              <w:rPr>
                <w:rFonts w:ascii="Arial" w:hAnsi="Arial" w:cs="Arial"/>
                <w:color w:val="000000"/>
                <w:sz w:val="16"/>
                <w:szCs w:val="16"/>
              </w:rPr>
            </w:pPr>
          </w:p>
        </w:tc>
        <w:tc>
          <w:tcPr>
            <w:tcW w:w="683" w:type="pct"/>
            <w:tcBorders>
              <w:top w:val="nil"/>
              <w:left w:val="nil"/>
              <w:bottom w:val="single" w:sz="8" w:space="0" w:color="auto"/>
              <w:right w:val="nil"/>
            </w:tcBorders>
            <w:noWrap/>
            <w:vAlign w:val="bottom"/>
            <w:hideMark/>
          </w:tcPr>
          <w:p w14:paraId="538FE27E" w14:textId="77777777" w:rsidR="005D734F" w:rsidRPr="00327985" w:rsidRDefault="005D734F" w:rsidP="00773F09">
            <w:pPr>
              <w:jc w:val="right"/>
              <w:rPr>
                <w:rFonts w:ascii="Arial" w:hAnsi="Arial" w:cs="Arial"/>
                <w:color w:val="000000"/>
                <w:sz w:val="16"/>
                <w:szCs w:val="16"/>
              </w:rPr>
            </w:pPr>
            <w:r w:rsidRPr="00327985">
              <w:rPr>
                <w:rFonts w:ascii="Arial" w:hAnsi="Arial" w:cs="Arial"/>
                <w:color w:val="000000"/>
                <w:sz w:val="16"/>
                <w:szCs w:val="16"/>
              </w:rPr>
              <w:t xml:space="preserve">                     (6.749)</w:t>
            </w:r>
          </w:p>
        </w:tc>
      </w:tr>
      <w:tr w:rsidR="005D734F" w:rsidRPr="00327985" w14:paraId="3F80E337" w14:textId="77777777" w:rsidTr="00773F09">
        <w:trPr>
          <w:trHeight w:val="170"/>
        </w:trPr>
        <w:tc>
          <w:tcPr>
            <w:tcW w:w="2606" w:type="pct"/>
            <w:tcBorders>
              <w:top w:val="nil"/>
              <w:left w:val="nil"/>
              <w:bottom w:val="nil"/>
              <w:right w:val="nil"/>
            </w:tcBorders>
            <w:vAlign w:val="center"/>
            <w:hideMark/>
          </w:tcPr>
          <w:p w14:paraId="21E33B51" w14:textId="77777777" w:rsidR="005D734F" w:rsidRPr="00327985" w:rsidRDefault="005D734F" w:rsidP="005D734F">
            <w:pPr>
              <w:rPr>
                <w:rFonts w:ascii="Arial" w:hAnsi="Arial" w:cs="Arial"/>
                <w:color w:val="000000"/>
                <w:sz w:val="16"/>
                <w:szCs w:val="16"/>
              </w:rPr>
            </w:pPr>
          </w:p>
        </w:tc>
        <w:tc>
          <w:tcPr>
            <w:tcW w:w="879" w:type="pct"/>
            <w:tcBorders>
              <w:top w:val="nil"/>
              <w:left w:val="nil"/>
              <w:bottom w:val="nil"/>
              <w:right w:val="nil"/>
            </w:tcBorders>
            <w:noWrap/>
            <w:vAlign w:val="bottom"/>
            <w:hideMark/>
          </w:tcPr>
          <w:p w14:paraId="25676273" w14:textId="77777777" w:rsidR="005D734F" w:rsidRPr="00327985" w:rsidRDefault="005D734F" w:rsidP="00773F09">
            <w:pPr>
              <w:jc w:val="right"/>
              <w:rPr>
                <w:rFonts w:ascii="Arial" w:hAnsi="Arial" w:cs="Arial"/>
                <w:sz w:val="16"/>
                <w:szCs w:val="16"/>
              </w:rPr>
            </w:pPr>
          </w:p>
        </w:tc>
        <w:tc>
          <w:tcPr>
            <w:tcW w:w="80" w:type="pct"/>
            <w:tcBorders>
              <w:top w:val="nil"/>
              <w:left w:val="nil"/>
              <w:bottom w:val="nil"/>
              <w:right w:val="nil"/>
            </w:tcBorders>
            <w:noWrap/>
            <w:vAlign w:val="bottom"/>
            <w:hideMark/>
          </w:tcPr>
          <w:p w14:paraId="0A38AF52" w14:textId="77777777" w:rsidR="005D734F" w:rsidRPr="00327985" w:rsidRDefault="005D734F" w:rsidP="00773F09">
            <w:pPr>
              <w:jc w:val="right"/>
              <w:rPr>
                <w:rFonts w:ascii="Arial" w:hAnsi="Arial" w:cs="Arial"/>
                <w:sz w:val="16"/>
                <w:szCs w:val="16"/>
              </w:rPr>
            </w:pPr>
          </w:p>
        </w:tc>
        <w:tc>
          <w:tcPr>
            <w:tcW w:w="692" w:type="pct"/>
            <w:tcBorders>
              <w:top w:val="nil"/>
              <w:left w:val="nil"/>
              <w:bottom w:val="nil"/>
              <w:right w:val="nil"/>
            </w:tcBorders>
            <w:noWrap/>
            <w:vAlign w:val="bottom"/>
            <w:hideMark/>
          </w:tcPr>
          <w:p w14:paraId="3BAA9297" w14:textId="77777777" w:rsidR="005D734F" w:rsidRPr="00327985" w:rsidRDefault="005D734F" w:rsidP="00773F09">
            <w:pPr>
              <w:jc w:val="right"/>
              <w:rPr>
                <w:rFonts w:ascii="Arial" w:hAnsi="Arial" w:cs="Arial"/>
                <w:sz w:val="16"/>
                <w:szCs w:val="16"/>
              </w:rPr>
            </w:pPr>
          </w:p>
        </w:tc>
        <w:tc>
          <w:tcPr>
            <w:tcW w:w="61" w:type="pct"/>
            <w:tcBorders>
              <w:top w:val="nil"/>
              <w:left w:val="nil"/>
              <w:bottom w:val="nil"/>
              <w:right w:val="nil"/>
            </w:tcBorders>
            <w:noWrap/>
            <w:vAlign w:val="bottom"/>
            <w:hideMark/>
          </w:tcPr>
          <w:p w14:paraId="19C66E5E" w14:textId="77777777" w:rsidR="005D734F" w:rsidRPr="00327985" w:rsidRDefault="005D734F" w:rsidP="00773F09">
            <w:pPr>
              <w:jc w:val="right"/>
              <w:rPr>
                <w:rFonts w:ascii="Arial" w:hAnsi="Arial" w:cs="Arial"/>
                <w:sz w:val="16"/>
                <w:szCs w:val="16"/>
              </w:rPr>
            </w:pPr>
          </w:p>
        </w:tc>
        <w:tc>
          <w:tcPr>
            <w:tcW w:w="683" w:type="pct"/>
            <w:tcBorders>
              <w:top w:val="nil"/>
              <w:left w:val="nil"/>
              <w:bottom w:val="nil"/>
              <w:right w:val="nil"/>
            </w:tcBorders>
            <w:noWrap/>
            <w:vAlign w:val="bottom"/>
            <w:hideMark/>
          </w:tcPr>
          <w:p w14:paraId="6C84D8DF" w14:textId="77777777" w:rsidR="005D734F" w:rsidRPr="00327985" w:rsidRDefault="005D734F" w:rsidP="00773F09">
            <w:pPr>
              <w:jc w:val="right"/>
              <w:rPr>
                <w:rFonts w:ascii="Arial" w:hAnsi="Arial" w:cs="Arial"/>
                <w:sz w:val="16"/>
                <w:szCs w:val="16"/>
              </w:rPr>
            </w:pPr>
          </w:p>
        </w:tc>
      </w:tr>
      <w:tr w:rsidR="005D734F" w:rsidRPr="00327985" w14:paraId="3E81E5BD" w14:textId="77777777" w:rsidTr="00773F09">
        <w:trPr>
          <w:trHeight w:val="170"/>
        </w:trPr>
        <w:tc>
          <w:tcPr>
            <w:tcW w:w="2606" w:type="pct"/>
            <w:tcBorders>
              <w:top w:val="nil"/>
              <w:left w:val="nil"/>
              <w:bottom w:val="nil"/>
              <w:right w:val="nil"/>
            </w:tcBorders>
            <w:vAlign w:val="center"/>
            <w:hideMark/>
          </w:tcPr>
          <w:p w14:paraId="4E9986BA" w14:textId="77777777" w:rsidR="005D734F" w:rsidRPr="00327985" w:rsidRDefault="005D734F" w:rsidP="00773F09">
            <w:pPr>
              <w:rPr>
                <w:rFonts w:ascii="Arial" w:hAnsi="Arial" w:cs="Arial"/>
                <w:b/>
                <w:bCs/>
                <w:color w:val="000000"/>
                <w:sz w:val="16"/>
                <w:szCs w:val="16"/>
              </w:rPr>
            </w:pPr>
            <w:r w:rsidRPr="00327985">
              <w:rPr>
                <w:rFonts w:ascii="Arial" w:hAnsi="Arial" w:cs="Arial"/>
                <w:b/>
                <w:bCs/>
                <w:color w:val="000000"/>
                <w:sz w:val="16"/>
                <w:szCs w:val="16"/>
              </w:rPr>
              <w:t>Receita líquida</w:t>
            </w:r>
          </w:p>
        </w:tc>
        <w:tc>
          <w:tcPr>
            <w:tcW w:w="879" w:type="pct"/>
            <w:tcBorders>
              <w:top w:val="nil"/>
              <w:left w:val="nil"/>
              <w:bottom w:val="double" w:sz="6" w:space="0" w:color="auto"/>
              <w:right w:val="nil"/>
            </w:tcBorders>
            <w:noWrap/>
            <w:vAlign w:val="bottom"/>
            <w:hideMark/>
          </w:tcPr>
          <w:p w14:paraId="72D26DED" w14:textId="15B4E76A" w:rsidR="005D734F" w:rsidRPr="00327985" w:rsidRDefault="005D734F" w:rsidP="00773F09">
            <w:pPr>
              <w:jc w:val="right"/>
              <w:rPr>
                <w:rFonts w:ascii="Arial" w:hAnsi="Arial" w:cs="Arial"/>
                <w:color w:val="000000"/>
                <w:sz w:val="16"/>
                <w:szCs w:val="16"/>
              </w:rPr>
            </w:pPr>
            <w:r w:rsidRPr="00327985">
              <w:rPr>
                <w:rFonts w:ascii="Arial" w:hAnsi="Arial" w:cs="Arial"/>
                <w:color w:val="000000"/>
                <w:sz w:val="16"/>
                <w:szCs w:val="16"/>
              </w:rPr>
              <w:t>15.689</w:t>
            </w:r>
          </w:p>
        </w:tc>
        <w:tc>
          <w:tcPr>
            <w:tcW w:w="80" w:type="pct"/>
            <w:tcBorders>
              <w:top w:val="nil"/>
              <w:left w:val="nil"/>
              <w:bottom w:val="nil"/>
              <w:right w:val="nil"/>
            </w:tcBorders>
            <w:noWrap/>
            <w:vAlign w:val="bottom"/>
            <w:hideMark/>
          </w:tcPr>
          <w:p w14:paraId="0DD00D92" w14:textId="77777777" w:rsidR="005D734F" w:rsidRPr="00327985" w:rsidRDefault="005D734F" w:rsidP="00773F09">
            <w:pPr>
              <w:jc w:val="right"/>
              <w:rPr>
                <w:rFonts w:ascii="Arial" w:hAnsi="Arial" w:cs="Arial"/>
                <w:color w:val="000000"/>
                <w:sz w:val="16"/>
                <w:szCs w:val="16"/>
              </w:rPr>
            </w:pPr>
          </w:p>
        </w:tc>
        <w:tc>
          <w:tcPr>
            <w:tcW w:w="692" w:type="pct"/>
            <w:tcBorders>
              <w:top w:val="nil"/>
              <w:left w:val="nil"/>
              <w:bottom w:val="double" w:sz="6" w:space="0" w:color="auto"/>
              <w:right w:val="nil"/>
            </w:tcBorders>
            <w:noWrap/>
            <w:vAlign w:val="bottom"/>
            <w:hideMark/>
          </w:tcPr>
          <w:p w14:paraId="01A53FE2" w14:textId="77777777" w:rsidR="005D734F" w:rsidRPr="00327985" w:rsidRDefault="005D734F" w:rsidP="00773F09">
            <w:pPr>
              <w:jc w:val="right"/>
              <w:rPr>
                <w:rFonts w:ascii="Arial" w:hAnsi="Arial" w:cs="Arial"/>
                <w:color w:val="000000"/>
                <w:sz w:val="16"/>
                <w:szCs w:val="16"/>
              </w:rPr>
            </w:pPr>
            <w:r w:rsidRPr="00327985">
              <w:rPr>
                <w:rFonts w:ascii="Arial" w:hAnsi="Arial" w:cs="Arial"/>
                <w:color w:val="000000"/>
                <w:sz w:val="16"/>
                <w:szCs w:val="16"/>
              </w:rPr>
              <w:t xml:space="preserve">                     19.658 </w:t>
            </w:r>
          </w:p>
        </w:tc>
        <w:tc>
          <w:tcPr>
            <w:tcW w:w="61" w:type="pct"/>
            <w:tcBorders>
              <w:top w:val="nil"/>
              <w:left w:val="nil"/>
              <w:bottom w:val="nil"/>
              <w:right w:val="nil"/>
            </w:tcBorders>
            <w:noWrap/>
            <w:vAlign w:val="bottom"/>
            <w:hideMark/>
          </w:tcPr>
          <w:p w14:paraId="3B906A2A" w14:textId="77777777" w:rsidR="005D734F" w:rsidRPr="00327985" w:rsidRDefault="005D734F" w:rsidP="00773F09">
            <w:pPr>
              <w:jc w:val="right"/>
              <w:rPr>
                <w:rFonts w:ascii="Arial" w:hAnsi="Arial" w:cs="Arial"/>
                <w:color w:val="000000"/>
                <w:sz w:val="16"/>
                <w:szCs w:val="16"/>
              </w:rPr>
            </w:pPr>
          </w:p>
        </w:tc>
        <w:tc>
          <w:tcPr>
            <w:tcW w:w="683" w:type="pct"/>
            <w:tcBorders>
              <w:top w:val="nil"/>
              <w:left w:val="nil"/>
              <w:bottom w:val="double" w:sz="6" w:space="0" w:color="auto"/>
              <w:right w:val="nil"/>
            </w:tcBorders>
            <w:noWrap/>
            <w:vAlign w:val="bottom"/>
            <w:hideMark/>
          </w:tcPr>
          <w:p w14:paraId="2E45956B" w14:textId="77777777" w:rsidR="005D734F" w:rsidRPr="00327985" w:rsidRDefault="005D734F" w:rsidP="00773F09">
            <w:pPr>
              <w:jc w:val="right"/>
              <w:rPr>
                <w:rFonts w:ascii="Arial" w:hAnsi="Arial" w:cs="Arial"/>
                <w:color w:val="000000"/>
                <w:sz w:val="16"/>
                <w:szCs w:val="16"/>
              </w:rPr>
            </w:pPr>
            <w:r w:rsidRPr="00327985">
              <w:rPr>
                <w:rFonts w:ascii="Arial" w:hAnsi="Arial" w:cs="Arial"/>
                <w:color w:val="000000"/>
                <w:sz w:val="16"/>
                <w:szCs w:val="16"/>
              </w:rPr>
              <w:t xml:space="preserve">                  984.262 </w:t>
            </w:r>
          </w:p>
        </w:tc>
      </w:tr>
    </w:tbl>
    <w:p w14:paraId="297759EF" w14:textId="77777777" w:rsidR="005D734F" w:rsidRPr="00327985" w:rsidRDefault="005D734F" w:rsidP="005D734F"/>
    <w:tbl>
      <w:tblPr>
        <w:tblW w:w="5000" w:type="pct"/>
        <w:tblCellMar>
          <w:left w:w="70" w:type="dxa"/>
          <w:right w:w="70" w:type="dxa"/>
        </w:tblCellMar>
        <w:tblLook w:val="04A0" w:firstRow="1" w:lastRow="0" w:firstColumn="1" w:lastColumn="0" w:noHBand="0" w:noVBand="1"/>
      </w:tblPr>
      <w:tblGrid>
        <w:gridCol w:w="4796"/>
        <w:gridCol w:w="1621"/>
        <w:gridCol w:w="146"/>
        <w:gridCol w:w="1276"/>
        <w:gridCol w:w="146"/>
        <w:gridCol w:w="1252"/>
      </w:tblGrid>
      <w:tr w:rsidR="005D734F" w:rsidRPr="00327985" w14:paraId="1F593B95" w14:textId="77777777" w:rsidTr="00773F09">
        <w:trPr>
          <w:trHeight w:val="170"/>
        </w:trPr>
        <w:tc>
          <w:tcPr>
            <w:tcW w:w="2601" w:type="pct"/>
            <w:tcBorders>
              <w:top w:val="nil"/>
              <w:left w:val="nil"/>
              <w:bottom w:val="nil"/>
              <w:right w:val="nil"/>
            </w:tcBorders>
            <w:noWrap/>
            <w:vAlign w:val="bottom"/>
            <w:hideMark/>
          </w:tcPr>
          <w:p w14:paraId="36629DE8" w14:textId="77777777" w:rsidR="005D734F" w:rsidRPr="00327985" w:rsidRDefault="005D734F" w:rsidP="005D734F">
            <w:pPr>
              <w:rPr>
                <w:rFonts w:ascii="Arial" w:hAnsi="Arial" w:cs="Arial"/>
                <w:sz w:val="16"/>
                <w:szCs w:val="16"/>
              </w:rPr>
            </w:pPr>
          </w:p>
        </w:tc>
        <w:tc>
          <w:tcPr>
            <w:tcW w:w="2399" w:type="pct"/>
            <w:gridSpan w:val="5"/>
            <w:tcBorders>
              <w:top w:val="nil"/>
              <w:left w:val="nil"/>
              <w:bottom w:val="single" w:sz="8" w:space="0" w:color="auto"/>
              <w:right w:val="nil"/>
            </w:tcBorders>
            <w:noWrap/>
            <w:vAlign w:val="center"/>
            <w:hideMark/>
          </w:tcPr>
          <w:p w14:paraId="0050AFF7" w14:textId="345B79D8" w:rsidR="005D734F" w:rsidRPr="00327985" w:rsidRDefault="005D734F" w:rsidP="005D734F">
            <w:pPr>
              <w:jc w:val="right"/>
              <w:rPr>
                <w:rFonts w:ascii="Arial" w:hAnsi="Arial" w:cs="Arial"/>
                <w:b/>
                <w:bCs/>
                <w:color w:val="000000"/>
                <w:sz w:val="16"/>
                <w:szCs w:val="16"/>
              </w:rPr>
            </w:pPr>
            <w:r w:rsidRPr="00327985">
              <w:rPr>
                <w:rFonts w:ascii="Arial" w:hAnsi="Arial" w:cs="Arial"/>
                <w:b/>
                <w:bCs/>
                <w:color w:val="000000"/>
                <w:sz w:val="16"/>
                <w:szCs w:val="16"/>
              </w:rPr>
              <w:t>Três meses findos em</w:t>
            </w:r>
          </w:p>
        </w:tc>
      </w:tr>
      <w:tr w:rsidR="005D734F" w:rsidRPr="00327985" w14:paraId="75519ACC" w14:textId="77777777" w:rsidTr="00773F09">
        <w:trPr>
          <w:trHeight w:val="170"/>
        </w:trPr>
        <w:tc>
          <w:tcPr>
            <w:tcW w:w="2601" w:type="pct"/>
            <w:tcBorders>
              <w:top w:val="nil"/>
              <w:left w:val="nil"/>
              <w:bottom w:val="nil"/>
              <w:right w:val="nil"/>
            </w:tcBorders>
            <w:noWrap/>
            <w:vAlign w:val="bottom"/>
            <w:hideMark/>
          </w:tcPr>
          <w:p w14:paraId="401F7650" w14:textId="77777777" w:rsidR="005D734F" w:rsidRPr="00327985" w:rsidRDefault="005D734F" w:rsidP="00773F09">
            <w:pPr>
              <w:rPr>
                <w:rFonts w:ascii="Arial" w:hAnsi="Arial" w:cs="Arial"/>
                <w:b/>
                <w:bCs/>
                <w:color w:val="000000"/>
                <w:sz w:val="16"/>
                <w:szCs w:val="16"/>
              </w:rPr>
            </w:pPr>
          </w:p>
        </w:tc>
        <w:tc>
          <w:tcPr>
            <w:tcW w:w="882" w:type="pct"/>
            <w:tcBorders>
              <w:top w:val="nil"/>
              <w:left w:val="nil"/>
              <w:bottom w:val="nil"/>
              <w:right w:val="nil"/>
            </w:tcBorders>
            <w:noWrap/>
            <w:vAlign w:val="bottom"/>
            <w:hideMark/>
          </w:tcPr>
          <w:p w14:paraId="120ABD85" w14:textId="77777777" w:rsidR="005D734F" w:rsidRPr="00327985" w:rsidRDefault="005D734F" w:rsidP="00773F09">
            <w:pPr>
              <w:jc w:val="right"/>
              <w:rPr>
                <w:rFonts w:ascii="Arial" w:hAnsi="Arial" w:cs="Arial"/>
                <w:sz w:val="16"/>
                <w:szCs w:val="16"/>
              </w:rPr>
            </w:pPr>
          </w:p>
        </w:tc>
        <w:tc>
          <w:tcPr>
            <w:tcW w:w="79" w:type="pct"/>
            <w:tcBorders>
              <w:top w:val="nil"/>
              <w:left w:val="nil"/>
              <w:bottom w:val="nil"/>
              <w:right w:val="nil"/>
            </w:tcBorders>
            <w:noWrap/>
            <w:vAlign w:val="bottom"/>
            <w:hideMark/>
          </w:tcPr>
          <w:p w14:paraId="411564B8" w14:textId="77777777" w:rsidR="005D734F" w:rsidRPr="00327985" w:rsidRDefault="005D734F" w:rsidP="00773F09">
            <w:pPr>
              <w:jc w:val="right"/>
              <w:rPr>
                <w:rFonts w:ascii="Arial" w:hAnsi="Arial" w:cs="Arial"/>
                <w:sz w:val="16"/>
                <w:szCs w:val="16"/>
              </w:rPr>
            </w:pPr>
          </w:p>
        </w:tc>
        <w:tc>
          <w:tcPr>
            <w:tcW w:w="695" w:type="pct"/>
            <w:tcBorders>
              <w:top w:val="nil"/>
              <w:left w:val="nil"/>
              <w:bottom w:val="nil"/>
              <w:right w:val="nil"/>
            </w:tcBorders>
            <w:noWrap/>
            <w:vAlign w:val="bottom"/>
            <w:hideMark/>
          </w:tcPr>
          <w:p w14:paraId="6CC5B2AB" w14:textId="77777777" w:rsidR="005D734F" w:rsidRPr="00327985" w:rsidRDefault="005D734F" w:rsidP="00773F09">
            <w:pPr>
              <w:jc w:val="right"/>
              <w:rPr>
                <w:rFonts w:ascii="Arial" w:hAnsi="Arial" w:cs="Arial"/>
                <w:sz w:val="16"/>
                <w:szCs w:val="16"/>
              </w:rPr>
            </w:pPr>
          </w:p>
        </w:tc>
        <w:tc>
          <w:tcPr>
            <w:tcW w:w="61" w:type="pct"/>
            <w:tcBorders>
              <w:top w:val="nil"/>
              <w:left w:val="nil"/>
              <w:bottom w:val="nil"/>
              <w:right w:val="nil"/>
            </w:tcBorders>
            <w:noWrap/>
            <w:vAlign w:val="bottom"/>
            <w:hideMark/>
          </w:tcPr>
          <w:p w14:paraId="7764436D" w14:textId="77777777" w:rsidR="005D734F" w:rsidRPr="00327985" w:rsidRDefault="005D734F" w:rsidP="00773F09">
            <w:pPr>
              <w:jc w:val="right"/>
              <w:rPr>
                <w:rFonts w:ascii="Arial" w:hAnsi="Arial" w:cs="Arial"/>
                <w:sz w:val="16"/>
                <w:szCs w:val="16"/>
              </w:rPr>
            </w:pPr>
          </w:p>
        </w:tc>
        <w:tc>
          <w:tcPr>
            <w:tcW w:w="682" w:type="pct"/>
            <w:tcBorders>
              <w:top w:val="nil"/>
              <w:left w:val="nil"/>
              <w:bottom w:val="nil"/>
              <w:right w:val="nil"/>
            </w:tcBorders>
            <w:noWrap/>
            <w:vAlign w:val="bottom"/>
            <w:hideMark/>
          </w:tcPr>
          <w:p w14:paraId="5C7BAFCC" w14:textId="77777777" w:rsidR="005D734F" w:rsidRPr="00327985" w:rsidRDefault="005D734F" w:rsidP="00773F09">
            <w:pPr>
              <w:jc w:val="right"/>
              <w:rPr>
                <w:rFonts w:ascii="Arial" w:hAnsi="Arial" w:cs="Arial"/>
                <w:sz w:val="16"/>
                <w:szCs w:val="16"/>
              </w:rPr>
            </w:pPr>
          </w:p>
        </w:tc>
      </w:tr>
      <w:tr w:rsidR="005D734F" w:rsidRPr="00327985" w14:paraId="7177FE2F" w14:textId="77777777" w:rsidTr="00773F09">
        <w:trPr>
          <w:trHeight w:val="170"/>
        </w:trPr>
        <w:tc>
          <w:tcPr>
            <w:tcW w:w="2601" w:type="pct"/>
            <w:tcBorders>
              <w:top w:val="nil"/>
              <w:left w:val="nil"/>
              <w:bottom w:val="nil"/>
              <w:right w:val="nil"/>
            </w:tcBorders>
            <w:noWrap/>
            <w:vAlign w:val="bottom"/>
            <w:hideMark/>
          </w:tcPr>
          <w:p w14:paraId="6A78FE53" w14:textId="77777777" w:rsidR="005D734F" w:rsidRPr="00327985" w:rsidRDefault="005D734F" w:rsidP="005D734F">
            <w:pPr>
              <w:rPr>
                <w:rFonts w:ascii="Arial" w:hAnsi="Arial" w:cs="Arial"/>
                <w:sz w:val="16"/>
                <w:szCs w:val="16"/>
              </w:rPr>
            </w:pPr>
          </w:p>
        </w:tc>
        <w:tc>
          <w:tcPr>
            <w:tcW w:w="882" w:type="pct"/>
            <w:tcBorders>
              <w:top w:val="nil"/>
              <w:left w:val="nil"/>
              <w:bottom w:val="single" w:sz="8" w:space="0" w:color="auto"/>
              <w:right w:val="nil"/>
            </w:tcBorders>
            <w:noWrap/>
            <w:vAlign w:val="center"/>
            <w:hideMark/>
          </w:tcPr>
          <w:p w14:paraId="3EC1B59B" w14:textId="2A68D996" w:rsidR="005D734F" w:rsidRPr="00327985" w:rsidRDefault="005D734F" w:rsidP="005D734F">
            <w:pPr>
              <w:jc w:val="right"/>
              <w:rPr>
                <w:rFonts w:ascii="Arial" w:hAnsi="Arial" w:cs="Arial"/>
                <w:b/>
                <w:bCs/>
                <w:color w:val="000000"/>
                <w:sz w:val="16"/>
                <w:szCs w:val="16"/>
              </w:rPr>
            </w:pPr>
          </w:p>
        </w:tc>
        <w:tc>
          <w:tcPr>
            <w:tcW w:w="79" w:type="pct"/>
            <w:tcBorders>
              <w:top w:val="nil"/>
              <w:left w:val="nil"/>
              <w:bottom w:val="single" w:sz="8" w:space="0" w:color="auto"/>
              <w:right w:val="nil"/>
            </w:tcBorders>
            <w:noWrap/>
            <w:vAlign w:val="center"/>
            <w:hideMark/>
          </w:tcPr>
          <w:p w14:paraId="2860D407" w14:textId="13701D1F" w:rsidR="005D734F" w:rsidRPr="00327985" w:rsidRDefault="005D734F" w:rsidP="00773F09">
            <w:pPr>
              <w:jc w:val="right"/>
              <w:rPr>
                <w:rFonts w:ascii="Arial" w:hAnsi="Arial" w:cs="Arial"/>
                <w:b/>
                <w:bCs/>
                <w:color w:val="000000"/>
                <w:sz w:val="16"/>
                <w:szCs w:val="16"/>
              </w:rPr>
            </w:pPr>
          </w:p>
        </w:tc>
        <w:tc>
          <w:tcPr>
            <w:tcW w:w="695" w:type="pct"/>
            <w:tcBorders>
              <w:top w:val="nil"/>
              <w:left w:val="nil"/>
              <w:bottom w:val="single" w:sz="8" w:space="0" w:color="auto"/>
              <w:right w:val="nil"/>
            </w:tcBorders>
            <w:noWrap/>
            <w:vAlign w:val="center"/>
            <w:hideMark/>
          </w:tcPr>
          <w:p w14:paraId="25B2C66B" w14:textId="77777777" w:rsidR="005D734F" w:rsidRPr="00327985" w:rsidRDefault="005D734F" w:rsidP="005D734F">
            <w:pPr>
              <w:jc w:val="right"/>
              <w:rPr>
                <w:rFonts w:ascii="Arial" w:hAnsi="Arial" w:cs="Arial"/>
                <w:b/>
                <w:bCs/>
                <w:color w:val="000000"/>
                <w:sz w:val="16"/>
                <w:szCs w:val="16"/>
              </w:rPr>
            </w:pPr>
            <w:r w:rsidRPr="00327985">
              <w:rPr>
                <w:rFonts w:ascii="Arial" w:hAnsi="Arial" w:cs="Arial"/>
                <w:b/>
                <w:bCs/>
                <w:color w:val="000000"/>
                <w:sz w:val="16"/>
                <w:szCs w:val="16"/>
              </w:rPr>
              <w:t>Controladora</w:t>
            </w:r>
          </w:p>
        </w:tc>
        <w:tc>
          <w:tcPr>
            <w:tcW w:w="61" w:type="pct"/>
            <w:tcBorders>
              <w:top w:val="nil"/>
              <w:left w:val="nil"/>
              <w:bottom w:val="nil"/>
              <w:right w:val="nil"/>
            </w:tcBorders>
            <w:vAlign w:val="center"/>
            <w:hideMark/>
          </w:tcPr>
          <w:p w14:paraId="5672C159" w14:textId="77777777" w:rsidR="005D734F" w:rsidRPr="00327985" w:rsidRDefault="005D734F" w:rsidP="005D734F">
            <w:pPr>
              <w:jc w:val="right"/>
              <w:rPr>
                <w:rFonts w:ascii="Arial" w:hAnsi="Arial" w:cs="Arial"/>
                <w:b/>
                <w:bCs/>
                <w:color w:val="000000"/>
                <w:sz w:val="16"/>
                <w:szCs w:val="16"/>
              </w:rPr>
            </w:pPr>
          </w:p>
        </w:tc>
        <w:tc>
          <w:tcPr>
            <w:tcW w:w="682" w:type="pct"/>
            <w:tcBorders>
              <w:top w:val="nil"/>
              <w:left w:val="nil"/>
              <w:bottom w:val="single" w:sz="8" w:space="0" w:color="auto"/>
              <w:right w:val="nil"/>
            </w:tcBorders>
            <w:noWrap/>
            <w:vAlign w:val="center"/>
            <w:hideMark/>
          </w:tcPr>
          <w:p w14:paraId="0B70624E" w14:textId="77777777" w:rsidR="005D734F" w:rsidRPr="00327985" w:rsidRDefault="005D734F" w:rsidP="005D734F">
            <w:pPr>
              <w:jc w:val="right"/>
              <w:rPr>
                <w:rFonts w:ascii="Arial" w:hAnsi="Arial" w:cs="Arial"/>
                <w:b/>
                <w:bCs/>
                <w:color w:val="000000"/>
                <w:sz w:val="16"/>
                <w:szCs w:val="16"/>
              </w:rPr>
            </w:pPr>
            <w:r w:rsidRPr="00327985">
              <w:rPr>
                <w:rFonts w:ascii="Arial" w:hAnsi="Arial" w:cs="Arial"/>
                <w:b/>
                <w:bCs/>
                <w:color w:val="000000"/>
                <w:sz w:val="16"/>
                <w:szCs w:val="16"/>
              </w:rPr>
              <w:t>Consolidado</w:t>
            </w:r>
          </w:p>
        </w:tc>
      </w:tr>
      <w:tr w:rsidR="005D734F" w:rsidRPr="00327985" w14:paraId="561DB1CA" w14:textId="77777777" w:rsidTr="00773F09">
        <w:trPr>
          <w:trHeight w:val="170"/>
        </w:trPr>
        <w:tc>
          <w:tcPr>
            <w:tcW w:w="2601" w:type="pct"/>
            <w:tcBorders>
              <w:top w:val="nil"/>
              <w:left w:val="nil"/>
              <w:bottom w:val="nil"/>
              <w:right w:val="nil"/>
            </w:tcBorders>
            <w:noWrap/>
            <w:vAlign w:val="bottom"/>
            <w:hideMark/>
          </w:tcPr>
          <w:p w14:paraId="235F4597" w14:textId="77777777" w:rsidR="005D734F" w:rsidRPr="00327985" w:rsidRDefault="005D734F" w:rsidP="00773F09">
            <w:pPr>
              <w:rPr>
                <w:rFonts w:ascii="Arial" w:hAnsi="Arial" w:cs="Arial"/>
                <w:b/>
                <w:bCs/>
                <w:color w:val="000000"/>
                <w:sz w:val="16"/>
                <w:szCs w:val="16"/>
              </w:rPr>
            </w:pPr>
          </w:p>
        </w:tc>
        <w:tc>
          <w:tcPr>
            <w:tcW w:w="882" w:type="pct"/>
            <w:tcBorders>
              <w:top w:val="nil"/>
              <w:left w:val="nil"/>
              <w:bottom w:val="nil"/>
              <w:right w:val="nil"/>
            </w:tcBorders>
            <w:noWrap/>
            <w:vAlign w:val="bottom"/>
            <w:hideMark/>
          </w:tcPr>
          <w:p w14:paraId="18FD76B8" w14:textId="77777777" w:rsidR="005D734F" w:rsidRPr="00327985" w:rsidRDefault="005D734F" w:rsidP="00773F09">
            <w:pPr>
              <w:jc w:val="right"/>
              <w:rPr>
                <w:rFonts w:ascii="Arial" w:hAnsi="Arial" w:cs="Arial"/>
                <w:sz w:val="16"/>
                <w:szCs w:val="16"/>
              </w:rPr>
            </w:pPr>
          </w:p>
        </w:tc>
        <w:tc>
          <w:tcPr>
            <w:tcW w:w="79" w:type="pct"/>
            <w:tcBorders>
              <w:top w:val="nil"/>
              <w:left w:val="nil"/>
              <w:bottom w:val="nil"/>
              <w:right w:val="nil"/>
            </w:tcBorders>
            <w:noWrap/>
            <w:vAlign w:val="bottom"/>
            <w:hideMark/>
          </w:tcPr>
          <w:p w14:paraId="4EC0218C" w14:textId="77777777" w:rsidR="005D734F" w:rsidRPr="00327985" w:rsidRDefault="005D734F" w:rsidP="00773F09">
            <w:pPr>
              <w:jc w:val="right"/>
              <w:rPr>
                <w:rFonts w:ascii="Arial" w:hAnsi="Arial" w:cs="Arial"/>
                <w:sz w:val="16"/>
                <w:szCs w:val="16"/>
              </w:rPr>
            </w:pPr>
          </w:p>
        </w:tc>
        <w:tc>
          <w:tcPr>
            <w:tcW w:w="695" w:type="pct"/>
            <w:tcBorders>
              <w:top w:val="nil"/>
              <w:left w:val="nil"/>
              <w:bottom w:val="nil"/>
              <w:right w:val="nil"/>
            </w:tcBorders>
            <w:noWrap/>
            <w:vAlign w:val="bottom"/>
            <w:hideMark/>
          </w:tcPr>
          <w:p w14:paraId="3BD3D43F" w14:textId="77777777" w:rsidR="005D734F" w:rsidRPr="00327985" w:rsidRDefault="005D734F" w:rsidP="00773F09">
            <w:pPr>
              <w:jc w:val="right"/>
              <w:rPr>
                <w:rFonts w:ascii="Arial" w:hAnsi="Arial" w:cs="Arial"/>
                <w:sz w:val="16"/>
                <w:szCs w:val="16"/>
              </w:rPr>
            </w:pPr>
          </w:p>
        </w:tc>
        <w:tc>
          <w:tcPr>
            <w:tcW w:w="61" w:type="pct"/>
            <w:tcBorders>
              <w:top w:val="nil"/>
              <w:left w:val="nil"/>
              <w:bottom w:val="nil"/>
              <w:right w:val="nil"/>
            </w:tcBorders>
            <w:noWrap/>
            <w:vAlign w:val="bottom"/>
            <w:hideMark/>
          </w:tcPr>
          <w:p w14:paraId="48824D4D" w14:textId="77777777" w:rsidR="005D734F" w:rsidRPr="00327985" w:rsidRDefault="005D734F" w:rsidP="00773F09">
            <w:pPr>
              <w:jc w:val="right"/>
              <w:rPr>
                <w:rFonts w:ascii="Arial" w:hAnsi="Arial" w:cs="Arial"/>
                <w:sz w:val="16"/>
                <w:szCs w:val="16"/>
              </w:rPr>
            </w:pPr>
          </w:p>
        </w:tc>
        <w:tc>
          <w:tcPr>
            <w:tcW w:w="682" w:type="pct"/>
            <w:tcBorders>
              <w:top w:val="nil"/>
              <w:left w:val="nil"/>
              <w:bottom w:val="nil"/>
              <w:right w:val="nil"/>
            </w:tcBorders>
            <w:noWrap/>
            <w:vAlign w:val="bottom"/>
            <w:hideMark/>
          </w:tcPr>
          <w:p w14:paraId="49DC69B3" w14:textId="77777777" w:rsidR="005D734F" w:rsidRPr="00327985" w:rsidRDefault="005D734F" w:rsidP="00773F09">
            <w:pPr>
              <w:jc w:val="right"/>
              <w:rPr>
                <w:rFonts w:ascii="Arial" w:hAnsi="Arial" w:cs="Arial"/>
                <w:sz w:val="16"/>
                <w:szCs w:val="16"/>
              </w:rPr>
            </w:pPr>
          </w:p>
        </w:tc>
      </w:tr>
      <w:tr w:rsidR="005D734F" w:rsidRPr="00327985" w14:paraId="22AB0877" w14:textId="77777777" w:rsidTr="00773F09">
        <w:trPr>
          <w:trHeight w:val="170"/>
        </w:trPr>
        <w:tc>
          <w:tcPr>
            <w:tcW w:w="2601" w:type="pct"/>
            <w:tcBorders>
              <w:top w:val="nil"/>
              <w:left w:val="nil"/>
              <w:bottom w:val="nil"/>
              <w:right w:val="nil"/>
            </w:tcBorders>
            <w:hideMark/>
          </w:tcPr>
          <w:p w14:paraId="6ADE2161" w14:textId="77777777" w:rsidR="005D734F" w:rsidRPr="00327985" w:rsidRDefault="005D734F" w:rsidP="005D734F">
            <w:pPr>
              <w:rPr>
                <w:rFonts w:ascii="Arial" w:hAnsi="Arial" w:cs="Arial"/>
                <w:sz w:val="16"/>
                <w:szCs w:val="16"/>
              </w:rPr>
            </w:pPr>
          </w:p>
        </w:tc>
        <w:tc>
          <w:tcPr>
            <w:tcW w:w="882" w:type="pct"/>
            <w:tcBorders>
              <w:top w:val="nil"/>
              <w:left w:val="nil"/>
              <w:bottom w:val="single" w:sz="8" w:space="0" w:color="auto"/>
              <w:right w:val="nil"/>
            </w:tcBorders>
            <w:noWrap/>
            <w:vAlign w:val="center"/>
            <w:hideMark/>
          </w:tcPr>
          <w:p w14:paraId="66B36E89" w14:textId="77777777" w:rsidR="005D734F" w:rsidRPr="00327985" w:rsidRDefault="005D734F" w:rsidP="005D734F">
            <w:pPr>
              <w:jc w:val="right"/>
              <w:rPr>
                <w:rFonts w:ascii="Arial" w:hAnsi="Arial" w:cs="Arial"/>
                <w:b/>
                <w:bCs/>
                <w:color w:val="000000"/>
                <w:sz w:val="16"/>
                <w:szCs w:val="16"/>
              </w:rPr>
            </w:pPr>
            <w:r w:rsidRPr="00327985">
              <w:rPr>
                <w:rFonts w:ascii="Arial" w:hAnsi="Arial" w:cs="Arial"/>
                <w:b/>
                <w:bCs/>
                <w:color w:val="000000"/>
                <w:sz w:val="16"/>
                <w:szCs w:val="16"/>
              </w:rPr>
              <w:t>30/06/2026</w:t>
            </w:r>
          </w:p>
        </w:tc>
        <w:tc>
          <w:tcPr>
            <w:tcW w:w="79" w:type="pct"/>
            <w:tcBorders>
              <w:top w:val="nil"/>
              <w:left w:val="nil"/>
              <w:bottom w:val="nil"/>
              <w:right w:val="nil"/>
            </w:tcBorders>
            <w:vAlign w:val="center"/>
            <w:hideMark/>
          </w:tcPr>
          <w:p w14:paraId="0CA477FB" w14:textId="77777777" w:rsidR="005D734F" w:rsidRPr="00327985" w:rsidRDefault="005D734F" w:rsidP="005D734F">
            <w:pPr>
              <w:jc w:val="right"/>
              <w:rPr>
                <w:rFonts w:ascii="Arial" w:hAnsi="Arial" w:cs="Arial"/>
                <w:b/>
                <w:bCs/>
                <w:color w:val="000000"/>
                <w:sz w:val="16"/>
                <w:szCs w:val="16"/>
              </w:rPr>
            </w:pPr>
          </w:p>
        </w:tc>
        <w:tc>
          <w:tcPr>
            <w:tcW w:w="695" w:type="pct"/>
            <w:tcBorders>
              <w:top w:val="nil"/>
              <w:left w:val="nil"/>
              <w:bottom w:val="single" w:sz="8" w:space="0" w:color="auto"/>
              <w:right w:val="nil"/>
            </w:tcBorders>
            <w:noWrap/>
            <w:vAlign w:val="center"/>
            <w:hideMark/>
          </w:tcPr>
          <w:p w14:paraId="1C9B957A" w14:textId="77777777" w:rsidR="005D734F" w:rsidRPr="00327985" w:rsidRDefault="005D734F" w:rsidP="005D734F">
            <w:pPr>
              <w:jc w:val="right"/>
              <w:rPr>
                <w:rFonts w:ascii="Arial" w:hAnsi="Arial" w:cs="Arial"/>
                <w:b/>
                <w:bCs/>
                <w:color w:val="000000"/>
                <w:sz w:val="16"/>
                <w:szCs w:val="16"/>
              </w:rPr>
            </w:pPr>
            <w:r w:rsidRPr="00327985">
              <w:rPr>
                <w:rFonts w:ascii="Arial" w:hAnsi="Arial" w:cs="Arial"/>
                <w:b/>
                <w:bCs/>
                <w:color w:val="000000"/>
                <w:sz w:val="16"/>
                <w:szCs w:val="16"/>
              </w:rPr>
              <w:t>30/06/2025</w:t>
            </w:r>
          </w:p>
        </w:tc>
        <w:tc>
          <w:tcPr>
            <w:tcW w:w="61" w:type="pct"/>
            <w:tcBorders>
              <w:top w:val="nil"/>
              <w:left w:val="nil"/>
              <w:bottom w:val="nil"/>
              <w:right w:val="nil"/>
            </w:tcBorders>
            <w:vAlign w:val="center"/>
            <w:hideMark/>
          </w:tcPr>
          <w:p w14:paraId="17C23321" w14:textId="77777777" w:rsidR="005D734F" w:rsidRPr="00327985" w:rsidRDefault="005D734F" w:rsidP="005D734F">
            <w:pPr>
              <w:jc w:val="right"/>
              <w:rPr>
                <w:rFonts w:ascii="Arial" w:hAnsi="Arial" w:cs="Arial"/>
                <w:b/>
                <w:bCs/>
                <w:color w:val="000000"/>
                <w:sz w:val="16"/>
                <w:szCs w:val="16"/>
              </w:rPr>
            </w:pPr>
          </w:p>
        </w:tc>
        <w:tc>
          <w:tcPr>
            <w:tcW w:w="682" w:type="pct"/>
            <w:tcBorders>
              <w:top w:val="nil"/>
              <w:left w:val="nil"/>
              <w:bottom w:val="single" w:sz="8" w:space="0" w:color="auto"/>
              <w:right w:val="nil"/>
            </w:tcBorders>
            <w:noWrap/>
            <w:vAlign w:val="center"/>
            <w:hideMark/>
          </w:tcPr>
          <w:p w14:paraId="1030293F" w14:textId="77777777" w:rsidR="005D734F" w:rsidRPr="00327985" w:rsidRDefault="005D734F" w:rsidP="005D734F">
            <w:pPr>
              <w:jc w:val="right"/>
              <w:rPr>
                <w:rFonts w:ascii="Arial" w:hAnsi="Arial" w:cs="Arial"/>
                <w:b/>
                <w:bCs/>
                <w:color w:val="000000"/>
                <w:sz w:val="16"/>
                <w:szCs w:val="16"/>
              </w:rPr>
            </w:pPr>
            <w:r w:rsidRPr="00327985">
              <w:rPr>
                <w:rFonts w:ascii="Arial" w:hAnsi="Arial" w:cs="Arial"/>
                <w:b/>
                <w:bCs/>
                <w:color w:val="000000"/>
                <w:sz w:val="16"/>
                <w:szCs w:val="16"/>
              </w:rPr>
              <w:t>30/06/2025</w:t>
            </w:r>
          </w:p>
        </w:tc>
      </w:tr>
      <w:tr w:rsidR="005D734F" w:rsidRPr="00327985" w14:paraId="089F9576" w14:textId="77777777" w:rsidTr="00773F09">
        <w:trPr>
          <w:trHeight w:val="170"/>
        </w:trPr>
        <w:tc>
          <w:tcPr>
            <w:tcW w:w="2601" w:type="pct"/>
            <w:tcBorders>
              <w:top w:val="nil"/>
              <w:left w:val="nil"/>
              <w:bottom w:val="nil"/>
              <w:right w:val="nil"/>
            </w:tcBorders>
            <w:hideMark/>
          </w:tcPr>
          <w:p w14:paraId="16708803" w14:textId="77777777" w:rsidR="005D734F" w:rsidRPr="00327985" w:rsidRDefault="005D734F" w:rsidP="00773F09">
            <w:pPr>
              <w:rPr>
                <w:rFonts w:ascii="Arial" w:hAnsi="Arial" w:cs="Arial"/>
                <w:b/>
                <w:bCs/>
                <w:color w:val="000000"/>
                <w:sz w:val="16"/>
                <w:szCs w:val="16"/>
              </w:rPr>
            </w:pPr>
          </w:p>
        </w:tc>
        <w:tc>
          <w:tcPr>
            <w:tcW w:w="882" w:type="pct"/>
            <w:tcBorders>
              <w:top w:val="nil"/>
              <w:left w:val="nil"/>
              <w:bottom w:val="nil"/>
              <w:right w:val="nil"/>
            </w:tcBorders>
            <w:vAlign w:val="center"/>
            <w:hideMark/>
          </w:tcPr>
          <w:p w14:paraId="761E9934" w14:textId="77777777" w:rsidR="005D734F" w:rsidRPr="00327985" w:rsidRDefault="005D734F" w:rsidP="00773F09">
            <w:pPr>
              <w:jc w:val="right"/>
              <w:rPr>
                <w:rFonts w:ascii="Arial" w:hAnsi="Arial" w:cs="Arial"/>
                <w:sz w:val="16"/>
                <w:szCs w:val="16"/>
              </w:rPr>
            </w:pPr>
          </w:p>
        </w:tc>
        <w:tc>
          <w:tcPr>
            <w:tcW w:w="79" w:type="pct"/>
            <w:tcBorders>
              <w:top w:val="nil"/>
              <w:left w:val="nil"/>
              <w:bottom w:val="nil"/>
              <w:right w:val="nil"/>
            </w:tcBorders>
            <w:vAlign w:val="center"/>
            <w:hideMark/>
          </w:tcPr>
          <w:p w14:paraId="0EE84FFD" w14:textId="77777777" w:rsidR="005D734F" w:rsidRPr="00327985" w:rsidRDefault="005D734F" w:rsidP="005D734F">
            <w:pPr>
              <w:jc w:val="right"/>
              <w:rPr>
                <w:rFonts w:ascii="Arial" w:hAnsi="Arial" w:cs="Arial"/>
                <w:sz w:val="16"/>
                <w:szCs w:val="16"/>
              </w:rPr>
            </w:pPr>
          </w:p>
        </w:tc>
        <w:tc>
          <w:tcPr>
            <w:tcW w:w="695" w:type="pct"/>
            <w:tcBorders>
              <w:top w:val="nil"/>
              <w:left w:val="nil"/>
              <w:bottom w:val="nil"/>
              <w:right w:val="nil"/>
            </w:tcBorders>
            <w:vAlign w:val="center"/>
            <w:hideMark/>
          </w:tcPr>
          <w:p w14:paraId="01514633" w14:textId="77777777" w:rsidR="005D734F" w:rsidRPr="00327985" w:rsidRDefault="005D734F" w:rsidP="005D734F">
            <w:pPr>
              <w:jc w:val="right"/>
              <w:rPr>
                <w:rFonts w:ascii="Arial" w:hAnsi="Arial" w:cs="Arial"/>
                <w:sz w:val="16"/>
                <w:szCs w:val="16"/>
              </w:rPr>
            </w:pPr>
          </w:p>
        </w:tc>
        <w:tc>
          <w:tcPr>
            <w:tcW w:w="61" w:type="pct"/>
            <w:tcBorders>
              <w:top w:val="nil"/>
              <w:left w:val="nil"/>
              <w:bottom w:val="nil"/>
              <w:right w:val="nil"/>
            </w:tcBorders>
            <w:vAlign w:val="center"/>
            <w:hideMark/>
          </w:tcPr>
          <w:p w14:paraId="25FEC93A" w14:textId="77777777" w:rsidR="005D734F" w:rsidRPr="00327985" w:rsidRDefault="005D734F" w:rsidP="005D734F">
            <w:pPr>
              <w:jc w:val="right"/>
              <w:rPr>
                <w:rFonts w:ascii="Arial" w:hAnsi="Arial" w:cs="Arial"/>
                <w:sz w:val="16"/>
                <w:szCs w:val="16"/>
              </w:rPr>
            </w:pPr>
          </w:p>
        </w:tc>
        <w:tc>
          <w:tcPr>
            <w:tcW w:w="682" w:type="pct"/>
            <w:tcBorders>
              <w:top w:val="nil"/>
              <w:left w:val="nil"/>
              <w:bottom w:val="nil"/>
              <w:right w:val="nil"/>
            </w:tcBorders>
            <w:vAlign w:val="center"/>
            <w:hideMark/>
          </w:tcPr>
          <w:p w14:paraId="3A7A807A" w14:textId="77777777" w:rsidR="005D734F" w:rsidRPr="00327985" w:rsidRDefault="005D734F" w:rsidP="005D734F">
            <w:pPr>
              <w:jc w:val="right"/>
              <w:rPr>
                <w:rFonts w:ascii="Arial" w:hAnsi="Arial" w:cs="Arial"/>
                <w:sz w:val="16"/>
                <w:szCs w:val="16"/>
              </w:rPr>
            </w:pPr>
          </w:p>
        </w:tc>
      </w:tr>
      <w:tr w:rsidR="005D734F" w:rsidRPr="00327985" w14:paraId="4DCB7A77" w14:textId="77777777" w:rsidTr="00773F09">
        <w:trPr>
          <w:trHeight w:val="170"/>
        </w:trPr>
        <w:tc>
          <w:tcPr>
            <w:tcW w:w="2601" w:type="pct"/>
            <w:tcBorders>
              <w:top w:val="nil"/>
              <w:left w:val="nil"/>
              <w:bottom w:val="nil"/>
              <w:right w:val="nil"/>
            </w:tcBorders>
            <w:vAlign w:val="center"/>
            <w:hideMark/>
          </w:tcPr>
          <w:p w14:paraId="6D359672" w14:textId="77777777" w:rsidR="005D734F" w:rsidRPr="00327985" w:rsidRDefault="005D734F" w:rsidP="00773F09">
            <w:pPr>
              <w:rPr>
                <w:rFonts w:ascii="Arial" w:hAnsi="Arial" w:cs="Arial"/>
                <w:color w:val="000000"/>
                <w:sz w:val="16"/>
                <w:szCs w:val="16"/>
              </w:rPr>
            </w:pPr>
            <w:r w:rsidRPr="00327985">
              <w:rPr>
                <w:rFonts w:ascii="Arial" w:hAnsi="Arial" w:cs="Arial"/>
                <w:color w:val="000000"/>
                <w:sz w:val="16"/>
                <w:szCs w:val="16"/>
              </w:rPr>
              <w:t>Receita – SCP (i)</w:t>
            </w:r>
          </w:p>
        </w:tc>
        <w:tc>
          <w:tcPr>
            <w:tcW w:w="882" w:type="pct"/>
            <w:tcBorders>
              <w:top w:val="nil"/>
              <w:left w:val="nil"/>
              <w:bottom w:val="nil"/>
              <w:right w:val="nil"/>
            </w:tcBorders>
            <w:noWrap/>
            <w:vAlign w:val="bottom"/>
            <w:hideMark/>
          </w:tcPr>
          <w:p w14:paraId="3BD997AA" w14:textId="6AAAAAD0" w:rsidR="005D734F" w:rsidRPr="00327985" w:rsidRDefault="005D734F" w:rsidP="00773F09">
            <w:pPr>
              <w:jc w:val="right"/>
              <w:rPr>
                <w:rFonts w:ascii="Arial" w:hAnsi="Arial" w:cs="Arial"/>
                <w:color w:val="000000"/>
                <w:sz w:val="16"/>
                <w:szCs w:val="16"/>
              </w:rPr>
            </w:pPr>
            <w:r w:rsidRPr="00327985">
              <w:rPr>
                <w:rFonts w:ascii="Arial" w:hAnsi="Arial" w:cs="Arial"/>
                <w:color w:val="000000"/>
                <w:sz w:val="16"/>
                <w:szCs w:val="16"/>
              </w:rPr>
              <w:t>-</w:t>
            </w:r>
          </w:p>
        </w:tc>
        <w:tc>
          <w:tcPr>
            <w:tcW w:w="79" w:type="pct"/>
            <w:tcBorders>
              <w:top w:val="nil"/>
              <w:left w:val="nil"/>
              <w:bottom w:val="nil"/>
              <w:right w:val="nil"/>
            </w:tcBorders>
            <w:noWrap/>
            <w:vAlign w:val="bottom"/>
            <w:hideMark/>
          </w:tcPr>
          <w:p w14:paraId="259C1F2A" w14:textId="77777777" w:rsidR="005D734F" w:rsidRPr="00327985" w:rsidRDefault="005D734F" w:rsidP="00773F09">
            <w:pPr>
              <w:jc w:val="right"/>
              <w:rPr>
                <w:rFonts w:ascii="Arial" w:hAnsi="Arial" w:cs="Arial"/>
                <w:color w:val="000000"/>
                <w:sz w:val="16"/>
                <w:szCs w:val="16"/>
              </w:rPr>
            </w:pPr>
          </w:p>
        </w:tc>
        <w:tc>
          <w:tcPr>
            <w:tcW w:w="695" w:type="pct"/>
            <w:tcBorders>
              <w:top w:val="nil"/>
              <w:left w:val="nil"/>
              <w:bottom w:val="nil"/>
              <w:right w:val="nil"/>
            </w:tcBorders>
            <w:noWrap/>
            <w:vAlign w:val="bottom"/>
            <w:hideMark/>
          </w:tcPr>
          <w:p w14:paraId="71644FE4" w14:textId="56FCAE47" w:rsidR="005D734F" w:rsidRPr="00327985" w:rsidRDefault="005D734F" w:rsidP="00773F09">
            <w:pPr>
              <w:jc w:val="right"/>
              <w:rPr>
                <w:rFonts w:ascii="Arial" w:hAnsi="Arial" w:cs="Arial"/>
                <w:color w:val="000000"/>
                <w:sz w:val="16"/>
                <w:szCs w:val="16"/>
              </w:rPr>
            </w:pPr>
            <w:r w:rsidRPr="00327985">
              <w:rPr>
                <w:rFonts w:ascii="Arial" w:hAnsi="Arial" w:cs="Arial"/>
                <w:color w:val="000000"/>
                <w:sz w:val="16"/>
                <w:szCs w:val="16"/>
              </w:rPr>
              <w:t>-</w:t>
            </w:r>
          </w:p>
        </w:tc>
        <w:tc>
          <w:tcPr>
            <w:tcW w:w="61" w:type="pct"/>
            <w:tcBorders>
              <w:top w:val="nil"/>
              <w:left w:val="nil"/>
              <w:bottom w:val="nil"/>
              <w:right w:val="nil"/>
            </w:tcBorders>
            <w:noWrap/>
            <w:vAlign w:val="bottom"/>
            <w:hideMark/>
          </w:tcPr>
          <w:p w14:paraId="3059E287" w14:textId="77777777" w:rsidR="005D734F" w:rsidRPr="00327985" w:rsidRDefault="005D734F" w:rsidP="00773F09">
            <w:pPr>
              <w:jc w:val="right"/>
              <w:rPr>
                <w:rFonts w:ascii="Arial" w:hAnsi="Arial" w:cs="Arial"/>
                <w:color w:val="000000"/>
                <w:sz w:val="16"/>
                <w:szCs w:val="16"/>
              </w:rPr>
            </w:pPr>
          </w:p>
        </w:tc>
        <w:tc>
          <w:tcPr>
            <w:tcW w:w="682" w:type="pct"/>
            <w:tcBorders>
              <w:top w:val="nil"/>
              <w:left w:val="nil"/>
              <w:bottom w:val="nil"/>
              <w:right w:val="nil"/>
            </w:tcBorders>
            <w:noWrap/>
            <w:vAlign w:val="bottom"/>
            <w:hideMark/>
          </w:tcPr>
          <w:p w14:paraId="035422E6" w14:textId="720017EF" w:rsidR="005D734F" w:rsidRPr="00327985" w:rsidRDefault="005D734F" w:rsidP="00773F09">
            <w:pPr>
              <w:jc w:val="right"/>
              <w:rPr>
                <w:rFonts w:ascii="Arial" w:hAnsi="Arial" w:cs="Arial"/>
                <w:color w:val="000000"/>
                <w:sz w:val="16"/>
                <w:szCs w:val="16"/>
              </w:rPr>
            </w:pPr>
            <w:r w:rsidRPr="00327985">
              <w:rPr>
                <w:rFonts w:ascii="Arial" w:hAnsi="Arial" w:cs="Arial"/>
                <w:color w:val="000000"/>
                <w:sz w:val="16"/>
                <w:szCs w:val="16"/>
              </w:rPr>
              <w:t>537.344</w:t>
            </w:r>
          </w:p>
        </w:tc>
      </w:tr>
      <w:tr w:rsidR="005D734F" w:rsidRPr="00327985" w14:paraId="50AFA42F" w14:textId="77777777" w:rsidTr="00773F09">
        <w:trPr>
          <w:trHeight w:val="170"/>
        </w:trPr>
        <w:tc>
          <w:tcPr>
            <w:tcW w:w="2601" w:type="pct"/>
            <w:tcBorders>
              <w:top w:val="nil"/>
              <w:left w:val="nil"/>
              <w:bottom w:val="nil"/>
              <w:right w:val="nil"/>
            </w:tcBorders>
            <w:vAlign w:val="center"/>
            <w:hideMark/>
          </w:tcPr>
          <w:p w14:paraId="122607D2" w14:textId="77777777" w:rsidR="005D734F" w:rsidRPr="00327985" w:rsidRDefault="005D734F" w:rsidP="00773F09">
            <w:pPr>
              <w:rPr>
                <w:rFonts w:ascii="Arial" w:hAnsi="Arial" w:cs="Arial"/>
                <w:color w:val="000000"/>
                <w:sz w:val="16"/>
                <w:szCs w:val="16"/>
              </w:rPr>
            </w:pPr>
            <w:r w:rsidRPr="00327985">
              <w:rPr>
                <w:rFonts w:ascii="Arial" w:hAnsi="Arial" w:cs="Arial"/>
                <w:color w:val="000000"/>
                <w:sz w:val="16"/>
                <w:szCs w:val="16"/>
              </w:rPr>
              <w:t>Arrendamentos (</w:t>
            </w:r>
            <w:proofErr w:type="spellStart"/>
            <w:r w:rsidRPr="00327985">
              <w:rPr>
                <w:rFonts w:ascii="Arial" w:hAnsi="Arial" w:cs="Arial"/>
                <w:color w:val="000000"/>
                <w:sz w:val="16"/>
                <w:szCs w:val="16"/>
              </w:rPr>
              <w:t>ii</w:t>
            </w:r>
            <w:proofErr w:type="spellEnd"/>
            <w:r w:rsidRPr="00327985">
              <w:rPr>
                <w:rFonts w:ascii="Arial" w:hAnsi="Arial" w:cs="Arial"/>
                <w:color w:val="000000"/>
                <w:sz w:val="16"/>
                <w:szCs w:val="16"/>
              </w:rPr>
              <w:t>)</w:t>
            </w:r>
          </w:p>
        </w:tc>
        <w:tc>
          <w:tcPr>
            <w:tcW w:w="882" w:type="pct"/>
            <w:tcBorders>
              <w:top w:val="nil"/>
              <w:left w:val="nil"/>
              <w:bottom w:val="nil"/>
              <w:right w:val="nil"/>
            </w:tcBorders>
            <w:noWrap/>
            <w:vAlign w:val="bottom"/>
            <w:hideMark/>
          </w:tcPr>
          <w:p w14:paraId="5806AC93" w14:textId="657A4B84" w:rsidR="005D734F" w:rsidRPr="00327985" w:rsidRDefault="005D734F" w:rsidP="00773F09">
            <w:pPr>
              <w:jc w:val="right"/>
              <w:rPr>
                <w:rFonts w:ascii="Arial" w:hAnsi="Arial" w:cs="Arial"/>
                <w:color w:val="000000"/>
                <w:sz w:val="16"/>
                <w:szCs w:val="16"/>
              </w:rPr>
            </w:pPr>
            <w:r w:rsidRPr="00327985">
              <w:rPr>
                <w:rFonts w:ascii="Arial" w:hAnsi="Arial" w:cs="Arial"/>
                <w:color w:val="000000"/>
                <w:sz w:val="16"/>
                <w:szCs w:val="16"/>
              </w:rPr>
              <w:t>6.713</w:t>
            </w:r>
          </w:p>
        </w:tc>
        <w:tc>
          <w:tcPr>
            <w:tcW w:w="79" w:type="pct"/>
            <w:tcBorders>
              <w:top w:val="nil"/>
              <w:left w:val="nil"/>
              <w:bottom w:val="nil"/>
              <w:right w:val="nil"/>
            </w:tcBorders>
            <w:noWrap/>
            <w:vAlign w:val="bottom"/>
            <w:hideMark/>
          </w:tcPr>
          <w:p w14:paraId="13176077" w14:textId="77777777" w:rsidR="005D734F" w:rsidRPr="00327985" w:rsidRDefault="005D734F" w:rsidP="00773F09">
            <w:pPr>
              <w:jc w:val="right"/>
              <w:rPr>
                <w:rFonts w:ascii="Arial" w:hAnsi="Arial" w:cs="Arial"/>
                <w:color w:val="000000"/>
                <w:sz w:val="16"/>
                <w:szCs w:val="16"/>
              </w:rPr>
            </w:pPr>
          </w:p>
        </w:tc>
        <w:tc>
          <w:tcPr>
            <w:tcW w:w="695" w:type="pct"/>
            <w:tcBorders>
              <w:top w:val="nil"/>
              <w:left w:val="nil"/>
              <w:bottom w:val="nil"/>
              <w:right w:val="nil"/>
            </w:tcBorders>
            <w:noWrap/>
            <w:vAlign w:val="bottom"/>
            <w:hideMark/>
          </w:tcPr>
          <w:p w14:paraId="02DC7FA3" w14:textId="31D03E38" w:rsidR="005D734F" w:rsidRPr="00327985" w:rsidRDefault="005D734F" w:rsidP="00773F09">
            <w:pPr>
              <w:jc w:val="right"/>
              <w:rPr>
                <w:rFonts w:ascii="Arial" w:hAnsi="Arial" w:cs="Arial"/>
                <w:color w:val="000000"/>
                <w:sz w:val="16"/>
                <w:szCs w:val="16"/>
              </w:rPr>
            </w:pPr>
            <w:r w:rsidRPr="00327985">
              <w:rPr>
                <w:rFonts w:ascii="Arial" w:hAnsi="Arial" w:cs="Arial"/>
                <w:color w:val="000000"/>
                <w:sz w:val="16"/>
                <w:szCs w:val="16"/>
              </w:rPr>
              <w:t>6.490</w:t>
            </w:r>
          </w:p>
        </w:tc>
        <w:tc>
          <w:tcPr>
            <w:tcW w:w="61" w:type="pct"/>
            <w:tcBorders>
              <w:top w:val="nil"/>
              <w:left w:val="nil"/>
              <w:bottom w:val="nil"/>
              <w:right w:val="nil"/>
            </w:tcBorders>
            <w:noWrap/>
            <w:vAlign w:val="bottom"/>
            <w:hideMark/>
          </w:tcPr>
          <w:p w14:paraId="601951DA" w14:textId="77777777" w:rsidR="005D734F" w:rsidRPr="00327985" w:rsidRDefault="005D734F" w:rsidP="00773F09">
            <w:pPr>
              <w:jc w:val="right"/>
              <w:rPr>
                <w:rFonts w:ascii="Arial" w:hAnsi="Arial" w:cs="Arial"/>
                <w:color w:val="000000"/>
                <w:sz w:val="16"/>
                <w:szCs w:val="16"/>
              </w:rPr>
            </w:pPr>
          </w:p>
        </w:tc>
        <w:tc>
          <w:tcPr>
            <w:tcW w:w="682" w:type="pct"/>
            <w:tcBorders>
              <w:top w:val="nil"/>
              <w:left w:val="nil"/>
              <w:bottom w:val="nil"/>
              <w:right w:val="nil"/>
            </w:tcBorders>
            <w:noWrap/>
            <w:vAlign w:val="bottom"/>
            <w:hideMark/>
          </w:tcPr>
          <w:p w14:paraId="4665F688" w14:textId="098CE713" w:rsidR="005D734F" w:rsidRPr="00327985" w:rsidRDefault="005D734F" w:rsidP="00773F09">
            <w:pPr>
              <w:jc w:val="right"/>
              <w:rPr>
                <w:rFonts w:ascii="Arial" w:hAnsi="Arial" w:cs="Arial"/>
                <w:color w:val="000000"/>
                <w:sz w:val="16"/>
                <w:szCs w:val="16"/>
              </w:rPr>
            </w:pPr>
            <w:r w:rsidRPr="00327985">
              <w:rPr>
                <w:rFonts w:ascii="Arial" w:hAnsi="Arial" w:cs="Arial"/>
                <w:color w:val="000000"/>
                <w:sz w:val="16"/>
                <w:szCs w:val="16"/>
              </w:rPr>
              <w:t>6.490</w:t>
            </w:r>
          </w:p>
        </w:tc>
      </w:tr>
      <w:tr w:rsidR="005D734F" w:rsidRPr="00327985" w14:paraId="34B3A6B8" w14:textId="77777777" w:rsidTr="00773F09">
        <w:trPr>
          <w:trHeight w:val="170"/>
        </w:trPr>
        <w:tc>
          <w:tcPr>
            <w:tcW w:w="2601" w:type="pct"/>
            <w:tcBorders>
              <w:top w:val="nil"/>
              <w:left w:val="nil"/>
              <w:bottom w:val="nil"/>
              <w:right w:val="nil"/>
            </w:tcBorders>
            <w:vAlign w:val="center"/>
            <w:hideMark/>
          </w:tcPr>
          <w:p w14:paraId="7D3A84AC" w14:textId="77777777" w:rsidR="005D734F" w:rsidRPr="00327985" w:rsidRDefault="005D734F" w:rsidP="00773F09">
            <w:pPr>
              <w:rPr>
                <w:rFonts w:ascii="Arial" w:hAnsi="Arial" w:cs="Arial"/>
                <w:color w:val="000000"/>
                <w:sz w:val="16"/>
                <w:szCs w:val="16"/>
              </w:rPr>
            </w:pPr>
            <w:r w:rsidRPr="00327985">
              <w:rPr>
                <w:rFonts w:ascii="Arial" w:hAnsi="Arial" w:cs="Arial"/>
                <w:color w:val="000000"/>
                <w:sz w:val="16"/>
                <w:szCs w:val="16"/>
              </w:rPr>
              <w:t>Receita com vendas, serviços e locações (</w:t>
            </w:r>
            <w:proofErr w:type="spellStart"/>
            <w:r w:rsidRPr="00327985">
              <w:rPr>
                <w:rFonts w:ascii="Arial" w:hAnsi="Arial" w:cs="Arial"/>
                <w:color w:val="000000"/>
                <w:sz w:val="16"/>
                <w:szCs w:val="16"/>
              </w:rPr>
              <w:t>iii</w:t>
            </w:r>
            <w:proofErr w:type="spellEnd"/>
            <w:r w:rsidRPr="00327985">
              <w:rPr>
                <w:rFonts w:ascii="Arial" w:hAnsi="Arial" w:cs="Arial"/>
                <w:color w:val="000000"/>
                <w:sz w:val="16"/>
                <w:szCs w:val="16"/>
              </w:rPr>
              <w:t>)</w:t>
            </w:r>
          </w:p>
        </w:tc>
        <w:tc>
          <w:tcPr>
            <w:tcW w:w="882" w:type="pct"/>
            <w:tcBorders>
              <w:top w:val="nil"/>
              <w:left w:val="nil"/>
              <w:bottom w:val="single" w:sz="8" w:space="0" w:color="auto"/>
              <w:right w:val="nil"/>
            </w:tcBorders>
            <w:noWrap/>
            <w:vAlign w:val="bottom"/>
            <w:hideMark/>
          </w:tcPr>
          <w:p w14:paraId="4900C660" w14:textId="5BADEC88" w:rsidR="005D734F" w:rsidRPr="00327985" w:rsidRDefault="005D734F" w:rsidP="00773F09">
            <w:pPr>
              <w:jc w:val="right"/>
              <w:rPr>
                <w:rFonts w:ascii="Arial" w:hAnsi="Arial" w:cs="Arial"/>
                <w:color w:val="000000"/>
                <w:sz w:val="16"/>
                <w:szCs w:val="16"/>
              </w:rPr>
            </w:pPr>
            <w:r w:rsidRPr="00327985">
              <w:rPr>
                <w:rFonts w:ascii="Arial" w:hAnsi="Arial" w:cs="Arial"/>
                <w:color w:val="000000"/>
                <w:sz w:val="16"/>
                <w:szCs w:val="16"/>
              </w:rPr>
              <w:t>2.049</w:t>
            </w:r>
          </w:p>
        </w:tc>
        <w:tc>
          <w:tcPr>
            <w:tcW w:w="79" w:type="pct"/>
            <w:tcBorders>
              <w:top w:val="nil"/>
              <w:left w:val="nil"/>
              <w:bottom w:val="nil"/>
              <w:right w:val="nil"/>
            </w:tcBorders>
            <w:noWrap/>
            <w:vAlign w:val="bottom"/>
            <w:hideMark/>
          </w:tcPr>
          <w:p w14:paraId="3DC72F83" w14:textId="77777777" w:rsidR="005D734F" w:rsidRPr="00327985" w:rsidRDefault="005D734F" w:rsidP="00773F09">
            <w:pPr>
              <w:jc w:val="right"/>
              <w:rPr>
                <w:rFonts w:ascii="Arial" w:hAnsi="Arial" w:cs="Arial"/>
                <w:color w:val="000000"/>
                <w:sz w:val="16"/>
                <w:szCs w:val="16"/>
              </w:rPr>
            </w:pPr>
          </w:p>
        </w:tc>
        <w:tc>
          <w:tcPr>
            <w:tcW w:w="695" w:type="pct"/>
            <w:tcBorders>
              <w:top w:val="nil"/>
              <w:left w:val="nil"/>
              <w:bottom w:val="single" w:sz="8" w:space="0" w:color="auto"/>
              <w:right w:val="nil"/>
            </w:tcBorders>
            <w:noWrap/>
            <w:vAlign w:val="bottom"/>
            <w:hideMark/>
          </w:tcPr>
          <w:p w14:paraId="1D7677E1" w14:textId="267C9972" w:rsidR="005D734F" w:rsidRPr="00327985" w:rsidRDefault="005D734F" w:rsidP="00773F09">
            <w:pPr>
              <w:jc w:val="right"/>
              <w:rPr>
                <w:rFonts w:ascii="Arial" w:hAnsi="Arial" w:cs="Arial"/>
                <w:color w:val="000000"/>
                <w:sz w:val="16"/>
                <w:szCs w:val="16"/>
              </w:rPr>
            </w:pPr>
            <w:r w:rsidRPr="00327985">
              <w:rPr>
                <w:rFonts w:ascii="Arial" w:hAnsi="Arial" w:cs="Arial"/>
                <w:color w:val="000000"/>
                <w:sz w:val="16"/>
                <w:szCs w:val="16"/>
              </w:rPr>
              <w:t>2.685</w:t>
            </w:r>
          </w:p>
        </w:tc>
        <w:tc>
          <w:tcPr>
            <w:tcW w:w="61" w:type="pct"/>
            <w:tcBorders>
              <w:top w:val="nil"/>
              <w:left w:val="nil"/>
              <w:bottom w:val="nil"/>
              <w:right w:val="nil"/>
            </w:tcBorders>
            <w:noWrap/>
            <w:vAlign w:val="bottom"/>
            <w:hideMark/>
          </w:tcPr>
          <w:p w14:paraId="64E1AA8F" w14:textId="77777777" w:rsidR="005D734F" w:rsidRPr="00327985" w:rsidRDefault="005D734F" w:rsidP="00773F09">
            <w:pPr>
              <w:jc w:val="right"/>
              <w:rPr>
                <w:rFonts w:ascii="Arial" w:hAnsi="Arial" w:cs="Arial"/>
                <w:color w:val="000000"/>
                <w:sz w:val="16"/>
                <w:szCs w:val="16"/>
              </w:rPr>
            </w:pPr>
          </w:p>
        </w:tc>
        <w:tc>
          <w:tcPr>
            <w:tcW w:w="682" w:type="pct"/>
            <w:tcBorders>
              <w:top w:val="nil"/>
              <w:left w:val="nil"/>
              <w:bottom w:val="single" w:sz="8" w:space="0" w:color="auto"/>
              <w:right w:val="nil"/>
            </w:tcBorders>
            <w:noWrap/>
            <w:vAlign w:val="bottom"/>
            <w:hideMark/>
          </w:tcPr>
          <w:p w14:paraId="40591627" w14:textId="06970FF0" w:rsidR="005D734F" w:rsidRPr="00327985" w:rsidRDefault="005D734F" w:rsidP="00773F09">
            <w:pPr>
              <w:jc w:val="right"/>
              <w:rPr>
                <w:rFonts w:ascii="Arial" w:hAnsi="Arial" w:cs="Arial"/>
                <w:color w:val="000000"/>
                <w:sz w:val="16"/>
                <w:szCs w:val="16"/>
              </w:rPr>
            </w:pPr>
            <w:r w:rsidRPr="00327985">
              <w:rPr>
                <w:rFonts w:ascii="Arial" w:hAnsi="Arial" w:cs="Arial"/>
                <w:color w:val="000000"/>
                <w:sz w:val="16"/>
                <w:szCs w:val="16"/>
              </w:rPr>
              <w:t>4.790</w:t>
            </w:r>
          </w:p>
        </w:tc>
      </w:tr>
      <w:tr w:rsidR="005D734F" w:rsidRPr="00327985" w14:paraId="1E0A3059" w14:textId="77777777" w:rsidTr="00773F09">
        <w:trPr>
          <w:trHeight w:val="170"/>
        </w:trPr>
        <w:tc>
          <w:tcPr>
            <w:tcW w:w="2601" w:type="pct"/>
            <w:tcBorders>
              <w:top w:val="nil"/>
              <w:left w:val="nil"/>
              <w:bottom w:val="nil"/>
              <w:right w:val="nil"/>
            </w:tcBorders>
            <w:vAlign w:val="center"/>
            <w:hideMark/>
          </w:tcPr>
          <w:p w14:paraId="6B0F9E6F" w14:textId="77777777" w:rsidR="005D734F" w:rsidRPr="00327985" w:rsidRDefault="005D734F" w:rsidP="005D734F">
            <w:pPr>
              <w:rPr>
                <w:rFonts w:ascii="Arial" w:hAnsi="Arial" w:cs="Arial"/>
                <w:color w:val="000000"/>
                <w:sz w:val="16"/>
                <w:szCs w:val="16"/>
              </w:rPr>
            </w:pPr>
          </w:p>
        </w:tc>
        <w:tc>
          <w:tcPr>
            <w:tcW w:w="882" w:type="pct"/>
            <w:tcBorders>
              <w:top w:val="single" w:sz="8" w:space="0" w:color="auto"/>
              <w:left w:val="nil"/>
              <w:bottom w:val="nil"/>
              <w:right w:val="nil"/>
            </w:tcBorders>
            <w:noWrap/>
            <w:vAlign w:val="bottom"/>
            <w:hideMark/>
          </w:tcPr>
          <w:p w14:paraId="513DEE00" w14:textId="6C4B30D8" w:rsidR="005D734F" w:rsidRPr="00327985" w:rsidRDefault="005D734F" w:rsidP="00773F09">
            <w:pPr>
              <w:jc w:val="right"/>
              <w:rPr>
                <w:rFonts w:ascii="Arial" w:hAnsi="Arial" w:cs="Arial"/>
                <w:color w:val="000000"/>
                <w:sz w:val="16"/>
                <w:szCs w:val="16"/>
              </w:rPr>
            </w:pPr>
          </w:p>
        </w:tc>
        <w:tc>
          <w:tcPr>
            <w:tcW w:w="79" w:type="pct"/>
            <w:tcBorders>
              <w:top w:val="nil"/>
              <w:left w:val="nil"/>
              <w:bottom w:val="nil"/>
              <w:right w:val="nil"/>
            </w:tcBorders>
            <w:noWrap/>
            <w:vAlign w:val="bottom"/>
            <w:hideMark/>
          </w:tcPr>
          <w:p w14:paraId="4FE06292" w14:textId="77777777" w:rsidR="005D734F" w:rsidRPr="00327985" w:rsidRDefault="005D734F" w:rsidP="00773F09">
            <w:pPr>
              <w:jc w:val="right"/>
              <w:rPr>
                <w:rFonts w:ascii="Arial" w:hAnsi="Arial" w:cs="Arial"/>
                <w:color w:val="000000"/>
                <w:sz w:val="16"/>
                <w:szCs w:val="16"/>
              </w:rPr>
            </w:pPr>
          </w:p>
        </w:tc>
        <w:tc>
          <w:tcPr>
            <w:tcW w:w="695" w:type="pct"/>
            <w:tcBorders>
              <w:top w:val="nil"/>
              <w:left w:val="nil"/>
              <w:bottom w:val="nil"/>
              <w:right w:val="nil"/>
            </w:tcBorders>
            <w:noWrap/>
            <w:vAlign w:val="bottom"/>
            <w:hideMark/>
          </w:tcPr>
          <w:p w14:paraId="6E325C71" w14:textId="77777777" w:rsidR="005D734F" w:rsidRPr="00327985" w:rsidRDefault="005D734F" w:rsidP="00773F09">
            <w:pPr>
              <w:jc w:val="right"/>
              <w:rPr>
                <w:rFonts w:ascii="Arial" w:hAnsi="Arial" w:cs="Arial"/>
                <w:sz w:val="16"/>
                <w:szCs w:val="16"/>
              </w:rPr>
            </w:pPr>
          </w:p>
        </w:tc>
        <w:tc>
          <w:tcPr>
            <w:tcW w:w="61" w:type="pct"/>
            <w:tcBorders>
              <w:top w:val="nil"/>
              <w:left w:val="nil"/>
              <w:bottom w:val="nil"/>
              <w:right w:val="nil"/>
            </w:tcBorders>
            <w:noWrap/>
            <w:vAlign w:val="bottom"/>
            <w:hideMark/>
          </w:tcPr>
          <w:p w14:paraId="1D11605A" w14:textId="77777777" w:rsidR="005D734F" w:rsidRPr="00327985" w:rsidRDefault="005D734F" w:rsidP="00773F09">
            <w:pPr>
              <w:jc w:val="right"/>
              <w:rPr>
                <w:rFonts w:ascii="Arial" w:hAnsi="Arial" w:cs="Arial"/>
                <w:sz w:val="16"/>
                <w:szCs w:val="16"/>
              </w:rPr>
            </w:pPr>
          </w:p>
        </w:tc>
        <w:tc>
          <w:tcPr>
            <w:tcW w:w="682" w:type="pct"/>
            <w:tcBorders>
              <w:top w:val="nil"/>
              <w:left w:val="nil"/>
              <w:bottom w:val="nil"/>
              <w:right w:val="nil"/>
            </w:tcBorders>
            <w:noWrap/>
            <w:vAlign w:val="bottom"/>
            <w:hideMark/>
          </w:tcPr>
          <w:p w14:paraId="3EAA1591" w14:textId="77777777" w:rsidR="005D734F" w:rsidRPr="00327985" w:rsidRDefault="005D734F" w:rsidP="00773F09">
            <w:pPr>
              <w:jc w:val="right"/>
              <w:rPr>
                <w:rFonts w:ascii="Arial" w:hAnsi="Arial" w:cs="Arial"/>
                <w:sz w:val="16"/>
                <w:szCs w:val="16"/>
              </w:rPr>
            </w:pPr>
          </w:p>
        </w:tc>
      </w:tr>
      <w:tr w:rsidR="005D734F" w:rsidRPr="00327985" w14:paraId="2210B18B" w14:textId="77777777" w:rsidTr="00773F09">
        <w:trPr>
          <w:trHeight w:val="170"/>
        </w:trPr>
        <w:tc>
          <w:tcPr>
            <w:tcW w:w="2601" w:type="pct"/>
            <w:tcBorders>
              <w:top w:val="nil"/>
              <w:left w:val="nil"/>
              <w:bottom w:val="nil"/>
              <w:right w:val="nil"/>
            </w:tcBorders>
            <w:vAlign w:val="center"/>
            <w:hideMark/>
          </w:tcPr>
          <w:p w14:paraId="07ED838D" w14:textId="77777777" w:rsidR="005D734F" w:rsidRPr="00327985" w:rsidRDefault="005D734F" w:rsidP="00773F09">
            <w:pPr>
              <w:rPr>
                <w:rFonts w:ascii="Arial" w:hAnsi="Arial" w:cs="Arial"/>
                <w:color w:val="000000"/>
                <w:sz w:val="16"/>
                <w:szCs w:val="16"/>
              </w:rPr>
            </w:pPr>
            <w:r w:rsidRPr="00327985">
              <w:rPr>
                <w:rFonts w:ascii="Arial" w:hAnsi="Arial" w:cs="Arial"/>
                <w:color w:val="000000"/>
                <w:sz w:val="16"/>
                <w:szCs w:val="16"/>
              </w:rPr>
              <w:t>Receita bruta</w:t>
            </w:r>
          </w:p>
        </w:tc>
        <w:tc>
          <w:tcPr>
            <w:tcW w:w="882" w:type="pct"/>
            <w:tcBorders>
              <w:top w:val="nil"/>
              <w:left w:val="nil"/>
              <w:bottom w:val="single" w:sz="8" w:space="0" w:color="auto"/>
              <w:right w:val="nil"/>
            </w:tcBorders>
            <w:noWrap/>
            <w:vAlign w:val="bottom"/>
            <w:hideMark/>
          </w:tcPr>
          <w:p w14:paraId="3DDC7B0F" w14:textId="27F2D148" w:rsidR="005D734F" w:rsidRPr="00327985" w:rsidRDefault="005D734F" w:rsidP="00773F09">
            <w:pPr>
              <w:jc w:val="right"/>
              <w:rPr>
                <w:rFonts w:ascii="Arial" w:hAnsi="Arial" w:cs="Arial"/>
                <w:color w:val="000000"/>
                <w:sz w:val="16"/>
                <w:szCs w:val="16"/>
              </w:rPr>
            </w:pPr>
            <w:r w:rsidRPr="00327985">
              <w:rPr>
                <w:rFonts w:ascii="Arial" w:hAnsi="Arial" w:cs="Arial"/>
                <w:color w:val="000000"/>
                <w:sz w:val="16"/>
                <w:szCs w:val="16"/>
              </w:rPr>
              <w:t>8.762</w:t>
            </w:r>
          </w:p>
        </w:tc>
        <w:tc>
          <w:tcPr>
            <w:tcW w:w="79" w:type="pct"/>
            <w:tcBorders>
              <w:top w:val="nil"/>
              <w:left w:val="nil"/>
              <w:bottom w:val="nil"/>
              <w:right w:val="nil"/>
            </w:tcBorders>
            <w:noWrap/>
            <w:vAlign w:val="bottom"/>
            <w:hideMark/>
          </w:tcPr>
          <w:p w14:paraId="4E69C930" w14:textId="77777777" w:rsidR="005D734F" w:rsidRPr="00327985" w:rsidRDefault="005D734F" w:rsidP="00773F09">
            <w:pPr>
              <w:jc w:val="right"/>
              <w:rPr>
                <w:rFonts w:ascii="Arial" w:hAnsi="Arial" w:cs="Arial"/>
                <w:color w:val="000000"/>
                <w:sz w:val="16"/>
                <w:szCs w:val="16"/>
              </w:rPr>
            </w:pPr>
          </w:p>
        </w:tc>
        <w:tc>
          <w:tcPr>
            <w:tcW w:w="695" w:type="pct"/>
            <w:tcBorders>
              <w:top w:val="nil"/>
              <w:left w:val="nil"/>
              <w:bottom w:val="single" w:sz="8" w:space="0" w:color="auto"/>
              <w:right w:val="nil"/>
            </w:tcBorders>
            <w:noWrap/>
            <w:vAlign w:val="bottom"/>
            <w:hideMark/>
          </w:tcPr>
          <w:p w14:paraId="4B580F01" w14:textId="74E20932" w:rsidR="005D734F" w:rsidRPr="00327985" w:rsidRDefault="005D734F" w:rsidP="00773F09">
            <w:pPr>
              <w:jc w:val="right"/>
              <w:rPr>
                <w:rFonts w:ascii="Arial" w:hAnsi="Arial" w:cs="Arial"/>
                <w:color w:val="000000"/>
                <w:sz w:val="16"/>
                <w:szCs w:val="16"/>
              </w:rPr>
            </w:pPr>
            <w:r w:rsidRPr="00327985">
              <w:rPr>
                <w:rFonts w:ascii="Arial" w:hAnsi="Arial" w:cs="Arial"/>
                <w:color w:val="000000"/>
                <w:sz w:val="16"/>
                <w:szCs w:val="16"/>
              </w:rPr>
              <w:t>9.175</w:t>
            </w:r>
          </w:p>
        </w:tc>
        <w:tc>
          <w:tcPr>
            <w:tcW w:w="61" w:type="pct"/>
            <w:tcBorders>
              <w:top w:val="nil"/>
              <w:left w:val="nil"/>
              <w:bottom w:val="nil"/>
              <w:right w:val="nil"/>
            </w:tcBorders>
            <w:noWrap/>
            <w:vAlign w:val="bottom"/>
            <w:hideMark/>
          </w:tcPr>
          <w:p w14:paraId="0C4467AB" w14:textId="77777777" w:rsidR="005D734F" w:rsidRPr="00327985" w:rsidRDefault="005D734F" w:rsidP="00773F09">
            <w:pPr>
              <w:jc w:val="right"/>
              <w:rPr>
                <w:rFonts w:ascii="Arial" w:hAnsi="Arial" w:cs="Arial"/>
                <w:color w:val="000000"/>
                <w:sz w:val="16"/>
                <w:szCs w:val="16"/>
              </w:rPr>
            </w:pPr>
          </w:p>
        </w:tc>
        <w:tc>
          <w:tcPr>
            <w:tcW w:w="682" w:type="pct"/>
            <w:tcBorders>
              <w:top w:val="nil"/>
              <w:left w:val="nil"/>
              <w:bottom w:val="single" w:sz="8" w:space="0" w:color="auto"/>
              <w:right w:val="nil"/>
            </w:tcBorders>
            <w:noWrap/>
            <w:vAlign w:val="bottom"/>
            <w:hideMark/>
          </w:tcPr>
          <w:p w14:paraId="3749B77B" w14:textId="57865B83" w:rsidR="005D734F" w:rsidRPr="00327985" w:rsidRDefault="005D734F" w:rsidP="00773F09">
            <w:pPr>
              <w:jc w:val="right"/>
              <w:rPr>
                <w:rFonts w:ascii="Arial" w:hAnsi="Arial" w:cs="Arial"/>
                <w:color w:val="000000"/>
                <w:sz w:val="16"/>
                <w:szCs w:val="16"/>
              </w:rPr>
            </w:pPr>
            <w:r w:rsidRPr="00327985">
              <w:rPr>
                <w:rFonts w:ascii="Arial" w:hAnsi="Arial" w:cs="Arial"/>
                <w:color w:val="000000"/>
                <w:sz w:val="16"/>
                <w:szCs w:val="16"/>
              </w:rPr>
              <w:t>548.624</w:t>
            </w:r>
          </w:p>
        </w:tc>
      </w:tr>
      <w:tr w:rsidR="005D734F" w:rsidRPr="00327985" w14:paraId="32954B39" w14:textId="77777777" w:rsidTr="00773F09">
        <w:trPr>
          <w:trHeight w:val="170"/>
        </w:trPr>
        <w:tc>
          <w:tcPr>
            <w:tcW w:w="2601" w:type="pct"/>
            <w:tcBorders>
              <w:top w:val="nil"/>
              <w:left w:val="nil"/>
              <w:bottom w:val="nil"/>
              <w:right w:val="nil"/>
            </w:tcBorders>
            <w:vAlign w:val="center"/>
            <w:hideMark/>
          </w:tcPr>
          <w:p w14:paraId="7577DC63" w14:textId="77777777" w:rsidR="005D734F" w:rsidRPr="00327985" w:rsidRDefault="005D734F" w:rsidP="005D734F">
            <w:pPr>
              <w:rPr>
                <w:rFonts w:ascii="Arial" w:hAnsi="Arial" w:cs="Arial"/>
                <w:color w:val="000000"/>
                <w:sz w:val="16"/>
                <w:szCs w:val="16"/>
              </w:rPr>
            </w:pPr>
          </w:p>
        </w:tc>
        <w:tc>
          <w:tcPr>
            <w:tcW w:w="882" w:type="pct"/>
            <w:tcBorders>
              <w:top w:val="nil"/>
              <w:left w:val="nil"/>
              <w:bottom w:val="nil"/>
              <w:right w:val="nil"/>
            </w:tcBorders>
            <w:vAlign w:val="center"/>
            <w:hideMark/>
          </w:tcPr>
          <w:p w14:paraId="124EB954" w14:textId="77777777" w:rsidR="005D734F" w:rsidRPr="00327985" w:rsidRDefault="005D734F" w:rsidP="00773F09">
            <w:pPr>
              <w:jc w:val="right"/>
              <w:rPr>
                <w:rFonts w:ascii="Arial" w:hAnsi="Arial" w:cs="Arial"/>
                <w:sz w:val="16"/>
                <w:szCs w:val="16"/>
              </w:rPr>
            </w:pPr>
          </w:p>
        </w:tc>
        <w:tc>
          <w:tcPr>
            <w:tcW w:w="79" w:type="pct"/>
            <w:tcBorders>
              <w:top w:val="nil"/>
              <w:left w:val="nil"/>
              <w:bottom w:val="nil"/>
              <w:right w:val="nil"/>
            </w:tcBorders>
            <w:vAlign w:val="center"/>
            <w:hideMark/>
          </w:tcPr>
          <w:p w14:paraId="71288CA0" w14:textId="77777777" w:rsidR="005D734F" w:rsidRPr="00327985" w:rsidRDefault="005D734F" w:rsidP="005D734F">
            <w:pPr>
              <w:jc w:val="right"/>
              <w:rPr>
                <w:rFonts w:ascii="Arial" w:hAnsi="Arial" w:cs="Arial"/>
                <w:sz w:val="16"/>
                <w:szCs w:val="16"/>
              </w:rPr>
            </w:pPr>
          </w:p>
        </w:tc>
        <w:tc>
          <w:tcPr>
            <w:tcW w:w="695" w:type="pct"/>
            <w:tcBorders>
              <w:top w:val="nil"/>
              <w:left w:val="nil"/>
              <w:bottom w:val="nil"/>
              <w:right w:val="nil"/>
            </w:tcBorders>
            <w:vAlign w:val="center"/>
            <w:hideMark/>
          </w:tcPr>
          <w:p w14:paraId="3BA7D069" w14:textId="77777777" w:rsidR="005D734F" w:rsidRPr="00327985" w:rsidRDefault="005D734F" w:rsidP="005D734F">
            <w:pPr>
              <w:jc w:val="right"/>
              <w:rPr>
                <w:rFonts w:ascii="Arial" w:hAnsi="Arial" w:cs="Arial"/>
                <w:sz w:val="16"/>
                <w:szCs w:val="16"/>
              </w:rPr>
            </w:pPr>
          </w:p>
        </w:tc>
        <w:tc>
          <w:tcPr>
            <w:tcW w:w="61" w:type="pct"/>
            <w:tcBorders>
              <w:top w:val="nil"/>
              <w:left w:val="nil"/>
              <w:bottom w:val="nil"/>
              <w:right w:val="nil"/>
            </w:tcBorders>
            <w:vAlign w:val="center"/>
            <w:hideMark/>
          </w:tcPr>
          <w:p w14:paraId="2FF31068" w14:textId="77777777" w:rsidR="005D734F" w:rsidRPr="00327985" w:rsidRDefault="005D734F" w:rsidP="005D734F">
            <w:pPr>
              <w:jc w:val="right"/>
              <w:rPr>
                <w:rFonts w:ascii="Arial" w:hAnsi="Arial" w:cs="Arial"/>
                <w:sz w:val="16"/>
                <w:szCs w:val="16"/>
              </w:rPr>
            </w:pPr>
          </w:p>
        </w:tc>
        <w:tc>
          <w:tcPr>
            <w:tcW w:w="682" w:type="pct"/>
            <w:tcBorders>
              <w:top w:val="nil"/>
              <w:left w:val="nil"/>
              <w:bottom w:val="nil"/>
              <w:right w:val="nil"/>
            </w:tcBorders>
            <w:vAlign w:val="center"/>
            <w:hideMark/>
          </w:tcPr>
          <w:p w14:paraId="1AC92B78" w14:textId="77777777" w:rsidR="005D734F" w:rsidRPr="00327985" w:rsidRDefault="005D734F" w:rsidP="005D734F">
            <w:pPr>
              <w:jc w:val="right"/>
              <w:rPr>
                <w:rFonts w:ascii="Arial" w:hAnsi="Arial" w:cs="Arial"/>
                <w:sz w:val="16"/>
                <w:szCs w:val="16"/>
              </w:rPr>
            </w:pPr>
          </w:p>
        </w:tc>
      </w:tr>
      <w:tr w:rsidR="005D734F" w:rsidRPr="00327985" w14:paraId="1867541D" w14:textId="77777777" w:rsidTr="00773F09">
        <w:trPr>
          <w:trHeight w:val="170"/>
        </w:trPr>
        <w:tc>
          <w:tcPr>
            <w:tcW w:w="2601" w:type="pct"/>
            <w:tcBorders>
              <w:top w:val="nil"/>
              <w:left w:val="nil"/>
              <w:bottom w:val="nil"/>
              <w:right w:val="nil"/>
            </w:tcBorders>
            <w:vAlign w:val="center"/>
            <w:hideMark/>
          </w:tcPr>
          <w:p w14:paraId="24739F21" w14:textId="77777777" w:rsidR="005D734F" w:rsidRPr="00327985" w:rsidRDefault="005D734F" w:rsidP="00773F09">
            <w:pPr>
              <w:rPr>
                <w:rFonts w:ascii="Arial" w:hAnsi="Arial" w:cs="Arial"/>
                <w:color w:val="000000"/>
                <w:sz w:val="16"/>
                <w:szCs w:val="16"/>
              </w:rPr>
            </w:pPr>
            <w:r w:rsidRPr="00327985">
              <w:rPr>
                <w:rFonts w:ascii="Arial" w:hAnsi="Arial" w:cs="Arial"/>
                <w:color w:val="000000"/>
                <w:sz w:val="16"/>
                <w:szCs w:val="16"/>
              </w:rPr>
              <w:t>Impostos</w:t>
            </w:r>
          </w:p>
        </w:tc>
        <w:tc>
          <w:tcPr>
            <w:tcW w:w="882" w:type="pct"/>
            <w:tcBorders>
              <w:top w:val="nil"/>
              <w:left w:val="nil"/>
              <w:bottom w:val="single" w:sz="8" w:space="0" w:color="auto"/>
              <w:right w:val="nil"/>
            </w:tcBorders>
            <w:noWrap/>
            <w:vAlign w:val="bottom"/>
            <w:hideMark/>
          </w:tcPr>
          <w:p w14:paraId="02AC6B2A" w14:textId="286F8222" w:rsidR="005D734F" w:rsidRPr="00327985" w:rsidRDefault="005D734F" w:rsidP="00773F09">
            <w:pPr>
              <w:jc w:val="right"/>
              <w:rPr>
                <w:rFonts w:ascii="Arial" w:hAnsi="Arial" w:cs="Arial"/>
                <w:color w:val="000000"/>
                <w:sz w:val="16"/>
                <w:szCs w:val="16"/>
              </w:rPr>
            </w:pPr>
            <w:r w:rsidRPr="00327985">
              <w:rPr>
                <w:rFonts w:ascii="Arial" w:hAnsi="Arial" w:cs="Arial"/>
                <w:color w:val="000000"/>
                <w:sz w:val="16"/>
                <w:szCs w:val="16"/>
              </w:rPr>
              <w:t>(845)</w:t>
            </w:r>
          </w:p>
        </w:tc>
        <w:tc>
          <w:tcPr>
            <w:tcW w:w="79" w:type="pct"/>
            <w:tcBorders>
              <w:top w:val="nil"/>
              <w:left w:val="nil"/>
              <w:bottom w:val="nil"/>
              <w:right w:val="nil"/>
            </w:tcBorders>
            <w:noWrap/>
            <w:vAlign w:val="bottom"/>
            <w:hideMark/>
          </w:tcPr>
          <w:p w14:paraId="2B97EA40" w14:textId="77777777" w:rsidR="005D734F" w:rsidRPr="00327985" w:rsidRDefault="005D734F" w:rsidP="00773F09">
            <w:pPr>
              <w:jc w:val="right"/>
              <w:rPr>
                <w:rFonts w:ascii="Arial" w:hAnsi="Arial" w:cs="Arial"/>
                <w:color w:val="000000"/>
                <w:sz w:val="16"/>
                <w:szCs w:val="16"/>
              </w:rPr>
            </w:pPr>
          </w:p>
        </w:tc>
        <w:tc>
          <w:tcPr>
            <w:tcW w:w="695" w:type="pct"/>
            <w:tcBorders>
              <w:top w:val="nil"/>
              <w:left w:val="nil"/>
              <w:bottom w:val="single" w:sz="8" w:space="0" w:color="auto"/>
              <w:right w:val="nil"/>
            </w:tcBorders>
            <w:noWrap/>
            <w:vAlign w:val="bottom"/>
            <w:hideMark/>
          </w:tcPr>
          <w:p w14:paraId="7E02515F" w14:textId="35585B2F" w:rsidR="005D734F" w:rsidRPr="00327985" w:rsidRDefault="005D734F" w:rsidP="00773F09">
            <w:pPr>
              <w:jc w:val="right"/>
              <w:rPr>
                <w:rFonts w:ascii="Arial" w:hAnsi="Arial" w:cs="Arial"/>
                <w:color w:val="000000"/>
                <w:sz w:val="16"/>
                <w:szCs w:val="16"/>
              </w:rPr>
            </w:pPr>
            <w:r w:rsidRPr="00327985">
              <w:rPr>
                <w:rFonts w:ascii="Arial" w:hAnsi="Arial" w:cs="Arial"/>
                <w:color w:val="000000"/>
                <w:sz w:val="16"/>
                <w:szCs w:val="16"/>
              </w:rPr>
              <w:t>(879)</w:t>
            </w:r>
          </w:p>
        </w:tc>
        <w:tc>
          <w:tcPr>
            <w:tcW w:w="61" w:type="pct"/>
            <w:tcBorders>
              <w:top w:val="nil"/>
              <w:left w:val="nil"/>
              <w:bottom w:val="nil"/>
              <w:right w:val="nil"/>
            </w:tcBorders>
            <w:noWrap/>
            <w:vAlign w:val="bottom"/>
            <w:hideMark/>
          </w:tcPr>
          <w:p w14:paraId="39F89C3A" w14:textId="77777777" w:rsidR="005D734F" w:rsidRPr="00327985" w:rsidRDefault="005D734F" w:rsidP="00773F09">
            <w:pPr>
              <w:jc w:val="right"/>
              <w:rPr>
                <w:rFonts w:ascii="Arial" w:hAnsi="Arial" w:cs="Arial"/>
                <w:color w:val="000000"/>
                <w:sz w:val="16"/>
                <w:szCs w:val="16"/>
              </w:rPr>
            </w:pPr>
          </w:p>
        </w:tc>
        <w:tc>
          <w:tcPr>
            <w:tcW w:w="682" w:type="pct"/>
            <w:tcBorders>
              <w:top w:val="nil"/>
              <w:left w:val="nil"/>
              <w:bottom w:val="single" w:sz="8" w:space="0" w:color="auto"/>
              <w:right w:val="nil"/>
            </w:tcBorders>
            <w:noWrap/>
            <w:vAlign w:val="bottom"/>
            <w:hideMark/>
          </w:tcPr>
          <w:p w14:paraId="118E3A82" w14:textId="6FA097D3" w:rsidR="005D734F" w:rsidRPr="00327985" w:rsidRDefault="005D734F" w:rsidP="00773F09">
            <w:pPr>
              <w:jc w:val="right"/>
              <w:rPr>
                <w:rFonts w:ascii="Arial" w:hAnsi="Arial" w:cs="Arial"/>
                <w:color w:val="000000"/>
                <w:sz w:val="16"/>
                <w:szCs w:val="16"/>
              </w:rPr>
            </w:pPr>
            <w:r w:rsidRPr="00327985">
              <w:rPr>
                <w:rFonts w:ascii="Arial" w:hAnsi="Arial" w:cs="Arial"/>
                <w:color w:val="000000"/>
                <w:sz w:val="16"/>
                <w:szCs w:val="16"/>
              </w:rPr>
              <w:t>(1.073)</w:t>
            </w:r>
          </w:p>
        </w:tc>
      </w:tr>
      <w:tr w:rsidR="005D734F" w:rsidRPr="00327985" w14:paraId="563BFB41" w14:textId="77777777" w:rsidTr="00773F09">
        <w:trPr>
          <w:trHeight w:val="170"/>
        </w:trPr>
        <w:tc>
          <w:tcPr>
            <w:tcW w:w="2601" w:type="pct"/>
            <w:tcBorders>
              <w:top w:val="nil"/>
              <w:left w:val="nil"/>
              <w:bottom w:val="nil"/>
              <w:right w:val="nil"/>
            </w:tcBorders>
            <w:vAlign w:val="center"/>
            <w:hideMark/>
          </w:tcPr>
          <w:p w14:paraId="4F128991" w14:textId="77777777" w:rsidR="005D734F" w:rsidRPr="00327985" w:rsidRDefault="005D734F" w:rsidP="005D734F">
            <w:pPr>
              <w:rPr>
                <w:rFonts w:ascii="Arial" w:hAnsi="Arial" w:cs="Arial"/>
                <w:color w:val="000000"/>
                <w:sz w:val="16"/>
                <w:szCs w:val="16"/>
              </w:rPr>
            </w:pPr>
          </w:p>
        </w:tc>
        <w:tc>
          <w:tcPr>
            <w:tcW w:w="882" w:type="pct"/>
            <w:tcBorders>
              <w:top w:val="nil"/>
              <w:left w:val="nil"/>
              <w:bottom w:val="nil"/>
              <w:right w:val="nil"/>
            </w:tcBorders>
            <w:noWrap/>
            <w:vAlign w:val="bottom"/>
            <w:hideMark/>
          </w:tcPr>
          <w:p w14:paraId="15345FE3" w14:textId="77777777" w:rsidR="005D734F" w:rsidRPr="00327985" w:rsidRDefault="005D734F" w:rsidP="00773F09">
            <w:pPr>
              <w:jc w:val="right"/>
              <w:rPr>
                <w:rFonts w:ascii="Arial" w:hAnsi="Arial" w:cs="Arial"/>
                <w:sz w:val="16"/>
                <w:szCs w:val="16"/>
              </w:rPr>
            </w:pPr>
          </w:p>
        </w:tc>
        <w:tc>
          <w:tcPr>
            <w:tcW w:w="79" w:type="pct"/>
            <w:tcBorders>
              <w:top w:val="nil"/>
              <w:left w:val="nil"/>
              <w:bottom w:val="nil"/>
              <w:right w:val="nil"/>
            </w:tcBorders>
            <w:noWrap/>
            <w:vAlign w:val="bottom"/>
            <w:hideMark/>
          </w:tcPr>
          <w:p w14:paraId="154F43A3" w14:textId="77777777" w:rsidR="005D734F" w:rsidRPr="00327985" w:rsidRDefault="005D734F" w:rsidP="00773F09">
            <w:pPr>
              <w:jc w:val="right"/>
              <w:rPr>
                <w:rFonts w:ascii="Arial" w:hAnsi="Arial" w:cs="Arial"/>
                <w:sz w:val="16"/>
                <w:szCs w:val="16"/>
              </w:rPr>
            </w:pPr>
          </w:p>
        </w:tc>
        <w:tc>
          <w:tcPr>
            <w:tcW w:w="695" w:type="pct"/>
            <w:tcBorders>
              <w:top w:val="nil"/>
              <w:left w:val="nil"/>
              <w:bottom w:val="nil"/>
              <w:right w:val="nil"/>
            </w:tcBorders>
            <w:noWrap/>
            <w:vAlign w:val="bottom"/>
            <w:hideMark/>
          </w:tcPr>
          <w:p w14:paraId="1CE27239" w14:textId="77777777" w:rsidR="005D734F" w:rsidRPr="00327985" w:rsidRDefault="005D734F" w:rsidP="00773F09">
            <w:pPr>
              <w:jc w:val="right"/>
              <w:rPr>
                <w:rFonts w:ascii="Arial" w:hAnsi="Arial" w:cs="Arial"/>
                <w:sz w:val="16"/>
                <w:szCs w:val="16"/>
              </w:rPr>
            </w:pPr>
          </w:p>
        </w:tc>
        <w:tc>
          <w:tcPr>
            <w:tcW w:w="61" w:type="pct"/>
            <w:tcBorders>
              <w:top w:val="nil"/>
              <w:left w:val="nil"/>
              <w:bottom w:val="nil"/>
              <w:right w:val="nil"/>
            </w:tcBorders>
            <w:noWrap/>
            <w:vAlign w:val="bottom"/>
            <w:hideMark/>
          </w:tcPr>
          <w:p w14:paraId="3644BC6A" w14:textId="77777777" w:rsidR="005D734F" w:rsidRPr="00327985" w:rsidRDefault="005D734F" w:rsidP="00773F09">
            <w:pPr>
              <w:jc w:val="right"/>
              <w:rPr>
                <w:rFonts w:ascii="Arial" w:hAnsi="Arial" w:cs="Arial"/>
                <w:sz w:val="16"/>
                <w:szCs w:val="16"/>
              </w:rPr>
            </w:pPr>
          </w:p>
        </w:tc>
        <w:tc>
          <w:tcPr>
            <w:tcW w:w="682" w:type="pct"/>
            <w:tcBorders>
              <w:top w:val="nil"/>
              <w:left w:val="nil"/>
              <w:bottom w:val="nil"/>
              <w:right w:val="nil"/>
            </w:tcBorders>
            <w:noWrap/>
            <w:vAlign w:val="bottom"/>
            <w:hideMark/>
          </w:tcPr>
          <w:p w14:paraId="05FD01D5" w14:textId="77777777" w:rsidR="005D734F" w:rsidRPr="00327985" w:rsidRDefault="005D734F" w:rsidP="00773F09">
            <w:pPr>
              <w:jc w:val="right"/>
              <w:rPr>
                <w:rFonts w:ascii="Arial" w:hAnsi="Arial" w:cs="Arial"/>
                <w:sz w:val="16"/>
                <w:szCs w:val="16"/>
              </w:rPr>
            </w:pPr>
          </w:p>
        </w:tc>
      </w:tr>
      <w:tr w:rsidR="005D734F" w:rsidRPr="00327985" w14:paraId="179703FD" w14:textId="77777777" w:rsidTr="00773F09">
        <w:trPr>
          <w:trHeight w:val="170"/>
        </w:trPr>
        <w:tc>
          <w:tcPr>
            <w:tcW w:w="2601" w:type="pct"/>
            <w:tcBorders>
              <w:top w:val="nil"/>
              <w:left w:val="nil"/>
              <w:bottom w:val="nil"/>
              <w:right w:val="nil"/>
            </w:tcBorders>
            <w:vAlign w:val="center"/>
            <w:hideMark/>
          </w:tcPr>
          <w:p w14:paraId="5622D344" w14:textId="77777777" w:rsidR="005D734F" w:rsidRPr="00327985" w:rsidRDefault="005D734F" w:rsidP="00773F09">
            <w:pPr>
              <w:rPr>
                <w:rFonts w:ascii="Arial" w:hAnsi="Arial" w:cs="Arial"/>
                <w:b/>
                <w:bCs/>
                <w:color w:val="000000"/>
                <w:sz w:val="16"/>
                <w:szCs w:val="16"/>
              </w:rPr>
            </w:pPr>
            <w:r w:rsidRPr="00327985">
              <w:rPr>
                <w:rFonts w:ascii="Arial" w:hAnsi="Arial" w:cs="Arial"/>
                <w:b/>
                <w:bCs/>
                <w:color w:val="000000"/>
                <w:sz w:val="16"/>
                <w:szCs w:val="16"/>
              </w:rPr>
              <w:t>Receita líquida</w:t>
            </w:r>
          </w:p>
        </w:tc>
        <w:tc>
          <w:tcPr>
            <w:tcW w:w="882" w:type="pct"/>
            <w:tcBorders>
              <w:top w:val="nil"/>
              <w:left w:val="nil"/>
              <w:bottom w:val="double" w:sz="6" w:space="0" w:color="auto"/>
              <w:right w:val="nil"/>
            </w:tcBorders>
            <w:noWrap/>
            <w:vAlign w:val="bottom"/>
            <w:hideMark/>
          </w:tcPr>
          <w:p w14:paraId="110FABB3" w14:textId="6B6428FD" w:rsidR="005D734F" w:rsidRPr="00327985" w:rsidRDefault="005D734F" w:rsidP="00773F09">
            <w:pPr>
              <w:jc w:val="right"/>
              <w:rPr>
                <w:rFonts w:ascii="Arial" w:hAnsi="Arial" w:cs="Arial"/>
                <w:color w:val="000000"/>
                <w:sz w:val="16"/>
                <w:szCs w:val="16"/>
              </w:rPr>
            </w:pPr>
            <w:r w:rsidRPr="00327985">
              <w:rPr>
                <w:rFonts w:ascii="Arial" w:hAnsi="Arial" w:cs="Arial"/>
                <w:color w:val="000000"/>
                <w:sz w:val="16"/>
                <w:szCs w:val="16"/>
              </w:rPr>
              <w:t>7.917</w:t>
            </w:r>
          </w:p>
        </w:tc>
        <w:tc>
          <w:tcPr>
            <w:tcW w:w="79" w:type="pct"/>
            <w:tcBorders>
              <w:top w:val="nil"/>
              <w:left w:val="nil"/>
              <w:bottom w:val="nil"/>
              <w:right w:val="nil"/>
            </w:tcBorders>
            <w:noWrap/>
            <w:vAlign w:val="bottom"/>
            <w:hideMark/>
          </w:tcPr>
          <w:p w14:paraId="213ABD42" w14:textId="77777777" w:rsidR="005D734F" w:rsidRPr="00327985" w:rsidRDefault="005D734F" w:rsidP="00773F09">
            <w:pPr>
              <w:jc w:val="right"/>
              <w:rPr>
                <w:rFonts w:ascii="Arial" w:hAnsi="Arial" w:cs="Arial"/>
                <w:color w:val="000000"/>
                <w:sz w:val="16"/>
                <w:szCs w:val="16"/>
              </w:rPr>
            </w:pPr>
          </w:p>
        </w:tc>
        <w:tc>
          <w:tcPr>
            <w:tcW w:w="695" w:type="pct"/>
            <w:tcBorders>
              <w:top w:val="nil"/>
              <w:left w:val="nil"/>
              <w:bottom w:val="double" w:sz="6" w:space="0" w:color="auto"/>
              <w:right w:val="nil"/>
            </w:tcBorders>
            <w:noWrap/>
            <w:vAlign w:val="bottom"/>
            <w:hideMark/>
          </w:tcPr>
          <w:p w14:paraId="657B4E89" w14:textId="45996A28" w:rsidR="005D734F" w:rsidRPr="00327985" w:rsidRDefault="005D734F" w:rsidP="00773F09">
            <w:pPr>
              <w:jc w:val="right"/>
              <w:rPr>
                <w:rFonts w:ascii="Arial" w:hAnsi="Arial" w:cs="Arial"/>
                <w:color w:val="000000"/>
                <w:sz w:val="16"/>
                <w:szCs w:val="16"/>
              </w:rPr>
            </w:pPr>
            <w:r w:rsidRPr="00327985">
              <w:rPr>
                <w:rFonts w:ascii="Arial" w:hAnsi="Arial" w:cs="Arial"/>
                <w:color w:val="000000"/>
                <w:sz w:val="16"/>
                <w:szCs w:val="16"/>
              </w:rPr>
              <w:t>8.296</w:t>
            </w:r>
          </w:p>
        </w:tc>
        <w:tc>
          <w:tcPr>
            <w:tcW w:w="61" w:type="pct"/>
            <w:tcBorders>
              <w:top w:val="nil"/>
              <w:left w:val="nil"/>
              <w:bottom w:val="nil"/>
              <w:right w:val="nil"/>
            </w:tcBorders>
            <w:noWrap/>
            <w:vAlign w:val="bottom"/>
            <w:hideMark/>
          </w:tcPr>
          <w:p w14:paraId="4680DB80" w14:textId="77777777" w:rsidR="005D734F" w:rsidRPr="00327985" w:rsidRDefault="005D734F" w:rsidP="00773F09">
            <w:pPr>
              <w:jc w:val="right"/>
              <w:rPr>
                <w:rFonts w:ascii="Arial" w:hAnsi="Arial" w:cs="Arial"/>
                <w:color w:val="000000"/>
                <w:sz w:val="16"/>
                <w:szCs w:val="16"/>
              </w:rPr>
            </w:pPr>
          </w:p>
        </w:tc>
        <w:tc>
          <w:tcPr>
            <w:tcW w:w="682" w:type="pct"/>
            <w:tcBorders>
              <w:top w:val="nil"/>
              <w:left w:val="nil"/>
              <w:bottom w:val="double" w:sz="6" w:space="0" w:color="auto"/>
              <w:right w:val="nil"/>
            </w:tcBorders>
            <w:noWrap/>
            <w:vAlign w:val="bottom"/>
            <w:hideMark/>
          </w:tcPr>
          <w:p w14:paraId="58718F65" w14:textId="31FE4B71" w:rsidR="005D734F" w:rsidRPr="00327985" w:rsidRDefault="005D734F" w:rsidP="00773F09">
            <w:pPr>
              <w:jc w:val="right"/>
              <w:rPr>
                <w:rFonts w:ascii="Arial" w:hAnsi="Arial" w:cs="Arial"/>
                <w:color w:val="000000"/>
                <w:sz w:val="16"/>
                <w:szCs w:val="16"/>
              </w:rPr>
            </w:pPr>
            <w:r w:rsidRPr="00327985">
              <w:rPr>
                <w:rFonts w:ascii="Arial" w:hAnsi="Arial" w:cs="Arial"/>
                <w:color w:val="000000"/>
                <w:sz w:val="16"/>
                <w:szCs w:val="16"/>
              </w:rPr>
              <w:t>547.551</w:t>
            </w:r>
          </w:p>
        </w:tc>
      </w:tr>
    </w:tbl>
    <w:p w14:paraId="711B4847" w14:textId="77777777" w:rsidR="00A715FD" w:rsidRPr="00327985" w:rsidRDefault="00A715FD" w:rsidP="007F78D9">
      <w:pPr>
        <w:ind w:left="426" w:hanging="426"/>
        <w:rPr>
          <w:rFonts w:ascii="Georgia" w:hAnsi="Georgia" w:cs="Arial"/>
        </w:rPr>
      </w:pPr>
    </w:p>
    <w:p w14:paraId="3EB0B7D7" w14:textId="77777777" w:rsidR="00A715FD" w:rsidRPr="00327985" w:rsidRDefault="00A715FD" w:rsidP="007F78D9">
      <w:pPr>
        <w:pStyle w:val="PargrafodaLista"/>
        <w:numPr>
          <w:ilvl w:val="0"/>
          <w:numId w:val="12"/>
        </w:numPr>
        <w:ind w:left="426" w:hanging="426"/>
        <w:rPr>
          <w:rFonts w:ascii="Georgia" w:hAnsi="Georgia" w:cs="Arial"/>
          <w:sz w:val="16"/>
          <w:szCs w:val="16"/>
        </w:rPr>
      </w:pPr>
      <w:r w:rsidRPr="00327985">
        <w:rPr>
          <w:rFonts w:ascii="Georgia" w:hAnsi="Georgia" w:cs="Arial"/>
          <w:sz w:val="16"/>
          <w:szCs w:val="16"/>
        </w:rPr>
        <w:t>Em 2025, o Grupo recebeu os recursos oriundos do lucro antes do imposto de renda e contribuição social da SCP e posteriormente repassa à CBMM os ajustes de apuração destes tributos, que correspondem à diferença entre apuração por estimativa e lucro real.</w:t>
      </w:r>
    </w:p>
    <w:p w14:paraId="1C898A40" w14:textId="77777777" w:rsidR="00A715FD" w:rsidRPr="00327985" w:rsidRDefault="00A715FD" w:rsidP="007F78D9">
      <w:pPr>
        <w:ind w:left="426" w:hanging="426"/>
        <w:rPr>
          <w:rFonts w:ascii="Georgia" w:hAnsi="Georgia" w:cs="Arial"/>
          <w:sz w:val="16"/>
          <w:szCs w:val="16"/>
        </w:rPr>
      </w:pPr>
    </w:p>
    <w:p w14:paraId="6389763D" w14:textId="776094ED" w:rsidR="00A715FD" w:rsidRPr="00327985" w:rsidRDefault="00A715FD" w:rsidP="007F78D9">
      <w:pPr>
        <w:pStyle w:val="PargrafodaLista"/>
        <w:numPr>
          <w:ilvl w:val="0"/>
          <w:numId w:val="12"/>
        </w:numPr>
        <w:ind w:left="426" w:hanging="426"/>
        <w:rPr>
          <w:rFonts w:ascii="Georgia" w:hAnsi="Georgia" w:cs="Arial"/>
          <w:sz w:val="16"/>
          <w:szCs w:val="16"/>
        </w:rPr>
      </w:pPr>
      <w:r w:rsidRPr="00327985">
        <w:rPr>
          <w:rFonts w:ascii="Georgia" w:hAnsi="Georgia" w:cs="Arial"/>
          <w:sz w:val="16"/>
          <w:szCs w:val="16"/>
        </w:rPr>
        <w:t xml:space="preserve">Estão compreendidas as receitas com arrendamento de jazidas na extração de minério, de administração dos hotéis pertencentes à Companhia e dos Expominas </w:t>
      </w:r>
      <w:r w:rsidR="002E6D13" w:rsidRPr="00327985">
        <w:rPr>
          <w:rFonts w:ascii="Georgia" w:hAnsi="Georgia" w:cs="Arial"/>
          <w:sz w:val="16"/>
          <w:szCs w:val="16"/>
        </w:rPr>
        <w:t xml:space="preserve">de </w:t>
      </w:r>
      <w:r w:rsidRPr="00327985">
        <w:rPr>
          <w:rFonts w:ascii="Georgia" w:hAnsi="Georgia" w:cs="Arial"/>
          <w:sz w:val="16"/>
          <w:szCs w:val="16"/>
        </w:rPr>
        <w:t>Belo Horizonte, Araxá e Juiz de Fora, pela realização de eventos.</w:t>
      </w:r>
    </w:p>
    <w:p w14:paraId="39A051ED" w14:textId="77777777" w:rsidR="007F78D9" w:rsidRPr="00327985" w:rsidRDefault="007F78D9" w:rsidP="007F78D9">
      <w:pPr>
        <w:ind w:left="426" w:hanging="426"/>
        <w:rPr>
          <w:rFonts w:ascii="Georgia" w:hAnsi="Georgia" w:cs="Arial"/>
          <w:sz w:val="16"/>
          <w:szCs w:val="16"/>
        </w:rPr>
      </w:pPr>
    </w:p>
    <w:p w14:paraId="67B4C506" w14:textId="77777777" w:rsidR="00A715FD" w:rsidRPr="00327985" w:rsidRDefault="00A715FD" w:rsidP="007F78D9">
      <w:pPr>
        <w:pStyle w:val="PargrafodaLista"/>
        <w:numPr>
          <w:ilvl w:val="0"/>
          <w:numId w:val="12"/>
        </w:numPr>
        <w:ind w:left="426" w:hanging="426"/>
        <w:rPr>
          <w:rFonts w:ascii="Georgia" w:hAnsi="Georgia" w:cs="Arial"/>
          <w:sz w:val="16"/>
          <w:szCs w:val="16"/>
        </w:rPr>
      </w:pPr>
      <w:r w:rsidRPr="00327985">
        <w:rPr>
          <w:rFonts w:ascii="Georgia" w:hAnsi="Georgia" w:cs="Arial"/>
          <w:sz w:val="16"/>
          <w:szCs w:val="16"/>
        </w:rPr>
        <w:t xml:space="preserve">Valores em 30 de junho de 2026 e 2025 referem-se principalmente às receitas com venda de distrito industrial e bilheteria de parques. No primeiro trimestre de 2025, houve a venda de um terreno constituído no Distrito Industrial de Uberaba para a empresa </w:t>
      </w:r>
      <w:proofErr w:type="spellStart"/>
      <w:r w:rsidRPr="00327985">
        <w:rPr>
          <w:rFonts w:ascii="Georgia" w:hAnsi="Georgia" w:cs="Arial"/>
          <w:sz w:val="16"/>
          <w:szCs w:val="16"/>
        </w:rPr>
        <w:t>Alpen</w:t>
      </w:r>
      <w:proofErr w:type="spellEnd"/>
      <w:r w:rsidRPr="00327985">
        <w:rPr>
          <w:rFonts w:ascii="Georgia" w:hAnsi="Georgia" w:cs="Arial"/>
          <w:sz w:val="16"/>
          <w:szCs w:val="16"/>
        </w:rPr>
        <w:t xml:space="preserve"> S.A. no valor de R$10.817.</w:t>
      </w:r>
    </w:p>
    <w:p w14:paraId="1CF774FD" w14:textId="77777777" w:rsidR="00A715FD" w:rsidRPr="00327985" w:rsidRDefault="00A715FD" w:rsidP="007F78D9">
      <w:pPr>
        <w:pStyle w:val="PargrafodaLista"/>
        <w:ind w:left="426" w:hanging="426"/>
        <w:rPr>
          <w:rFonts w:ascii="Georgia" w:hAnsi="Georgia" w:cs="Arial"/>
          <w:sz w:val="16"/>
          <w:szCs w:val="16"/>
        </w:rPr>
      </w:pPr>
    </w:p>
    <w:p w14:paraId="5C4FC069" w14:textId="77777777" w:rsidR="00A715FD" w:rsidRPr="00327985" w:rsidRDefault="00A715FD" w:rsidP="007F78D9">
      <w:pPr>
        <w:pStyle w:val="PargrafodaLista"/>
        <w:numPr>
          <w:ilvl w:val="0"/>
          <w:numId w:val="12"/>
        </w:numPr>
        <w:ind w:left="426" w:hanging="426"/>
        <w:rPr>
          <w:rFonts w:ascii="Georgia" w:hAnsi="Georgia" w:cs="Arial"/>
          <w:sz w:val="16"/>
          <w:szCs w:val="16"/>
        </w:rPr>
      </w:pPr>
      <w:r w:rsidRPr="00327985">
        <w:rPr>
          <w:rFonts w:ascii="Georgia" w:hAnsi="Georgia" w:cs="Arial"/>
          <w:sz w:val="16"/>
          <w:szCs w:val="16"/>
        </w:rPr>
        <w:t xml:space="preserve">Devolução de terreno situado no Distrito Industrial de Uberaba no valor de R$6.749, anteriormente vendido à </w:t>
      </w:r>
      <w:proofErr w:type="spellStart"/>
      <w:r w:rsidRPr="00327985">
        <w:rPr>
          <w:rFonts w:ascii="Georgia" w:hAnsi="Georgia" w:cs="Arial"/>
          <w:sz w:val="16"/>
          <w:szCs w:val="16"/>
        </w:rPr>
        <w:t>Alpen</w:t>
      </w:r>
      <w:proofErr w:type="spellEnd"/>
      <w:r w:rsidRPr="00327985">
        <w:rPr>
          <w:rFonts w:ascii="Georgia" w:hAnsi="Georgia" w:cs="Arial"/>
          <w:sz w:val="16"/>
          <w:szCs w:val="16"/>
        </w:rPr>
        <w:t xml:space="preserve"> Energia. A devolução faz parte de um acordo para venda de outro terreno localizado no mesmo distrito, também vendido para </w:t>
      </w:r>
      <w:proofErr w:type="spellStart"/>
      <w:r w:rsidRPr="00327985">
        <w:rPr>
          <w:rFonts w:ascii="Georgia" w:hAnsi="Georgia" w:cs="Arial"/>
          <w:sz w:val="16"/>
          <w:szCs w:val="16"/>
        </w:rPr>
        <w:t>Alpen</w:t>
      </w:r>
      <w:proofErr w:type="spellEnd"/>
      <w:r w:rsidRPr="00327985">
        <w:rPr>
          <w:rFonts w:ascii="Georgia" w:hAnsi="Georgia" w:cs="Arial"/>
          <w:sz w:val="16"/>
          <w:szCs w:val="16"/>
        </w:rPr>
        <w:t xml:space="preserve"> Energia pelo valor de R$10.817, em janeiro de 2025.</w:t>
      </w:r>
    </w:p>
    <w:p w14:paraId="741DB5C8" w14:textId="77777777" w:rsidR="007F78D9" w:rsidRPr="00327985" w:rsidRDefault="007F78D9" w:rsidP="007F78D9">
      <w:pPr>
        <w:rPr>
          <w:rFonts w:ascii="Georgia" w:hAnsi="Georgia" w:cs="Arial"/>
          <w:sz w:val="22"/>
          <w:szCs w:val="22"/>
        </w:rPr>
      </w:pPr>
    </w:p>
    <w:p w14:paraId="2F9EA49C" w14:textId="77777777" w:rsidR="007F78D9" w:rsidRPr="00327985" w:rsidRDefault="007F78D9" w:rsidP="007F78D9">
      <w:pPr>
        <w:rPr>
          <w:rFonts w:ascii="Georgia" w:hAnsi="Georgia" w:cs="Arial"/>
          <w:sz w:val="22"/>
          <w:szCs w:val="22"/>
        </w:rPr>
      </w:pPr>
    </w:p>
    <w:p w14:paraId="33B2162F" w14:textId="264275BD" w:rsidR="00604C07" w:rsidRPr="00327985" w:rsidRDefault="00C013D8" w:rsidP="009136D8">
      <w:pPr>
        <w:pStyle w:val="Ttulo1"/>
        <w:numPr>
          <w:ilvl w:val="0"/>
          <w:numId w:val="9"/>
        </w:numPr>
        <w:ind w:left="0" w:hanging="709"/>
        <w:jc w:val="left"/>
        <w:rPr>
          <w:sz w:val="22"/>
          <w:szCs w:val="22"/>
          <w:lang w:val="pt-BR"/>
        </w:rPr>
      </w:pPr>
      <w:r w:rsidRPr="00327985">
        <w:rPr>
          <w:sz w:val="22"/>
          <w:szCs w:val="22"/>
          <w:lang w:val="pt-BR"/>
        </w:rPr>
        <w:t>Despesas gerais e administrativas</w:t>
      </w:r>
    </w:p>
    <w:p w14:paraId="14D1CF34" w14:textId="77777777" w:rsidR="004272DB" w:rsidRPr="00327985" w:rsidRDefault="004272DB" w:rsidP="00A715FD">
      <w:pPr>
        <w:rPr>
          <w:rFonts w:ascii="Georgia" w:hAnsi="Georgia" w:cs="Arial"/>
          <w:sz w:val="16"/>
          <w:szCs w:val="16"/>
        </w:rPr>
      </w:pPr>
    </w:p>
    <w:tbl>
      <w:tblPr>
        <w:tblW w:w="5000" w:type="pct"/>
        <w:tblCellMar>
          <w:left w:w="70" w:type="dxa"/>
          <w:right w:w="70" w:type="dxa"/>
        </w:tblCellMar>
        <w:tblLook w:val="04A0" w:firstRow="1" w:lastRow="0" w:firstColumn="1" w:lastColumn="0" w:noHBand="0" w:noVBand="1"/>
      </w:tblPr>
      <w:tblGrid>
        <w:gridCol w:w="3654"/>
        <w:gridCol w:w="1698"/>
        <w:gridCol w:w="284"/>
        <w:gridCol w:w="1698"/>
        <w:gridCol w:w="207"/>
        <w:gridCol w:w="1696"/>
      </w:tblGrid>
      <w:tr w:rsidR="0099396B" w:rsidRPr="00327985" w14:paraId="09B37BB0" w14:textId="77777777" w:rsidTr="007F78D9">
        <w:trPr>
          <w:trHeight w:val="170"/>
          <w:tblHeader/>
        </w:trPr>
        <w:tc>
          <w:tcPr>
            <w:tcW w:w="1978" w:type="pct"/>
            <w:tcBorders>
              <w:top w:val="nil"/>
              <w:left w:val="nil"/>
              <w:bottom w:val="nil"/>
              <w:right w:val="nil"/>
            </w:tcBorders>
            <w:noWrap/>
            <w:vAlign w:val="bottom"/>
            <w:hideMark/>
          </w:tcPr>
          <w:p w14:paraId="4C7B1752" w14:textId="77777777" w:rsidR="0099396B" w:rsidRPr="00327985" w:rsidRDefault="0099396B" w:rsidP="0099396B">
            <w:pPr>
              <w:rPr>
                <w:rFonts w:ascii="Arial" w:hAnsi="Arial" w:cs="Arial"/>
                <w:sz w:val="16"/>
                <w:szCs w:val="16"/>
              </w:rPr>
            </w:pPr>
          </w:p>
        </w:tc>
        <w:tc>
          <w:tcPr>
            <w:tcW w:w="3022" w:type="pct"/>
            <w:gridSpan w:val="5"/>
            <w:tcBorders>
              <w:top w:val="nil"/>
              <w:left w:val="nil"/>
              <w:bottom w:val="single" w:sz="8" w:space="0" w:color="auto"/>
              <w:right w:val="nil"/>
            </w:tcBorders>
            <w:noWrap/>
            <w:vAlign w:val="center"/>
            <w:hideMark/>
          </w:tcPr>
          <w:p w14:paraId="293A84EC" w14:textId="007BA94E" w:rsidR="0099396B" w:rsidRPr="00327985" w:rsidRDefault="0099396B" w:rsidP="0099396B">
            <w:pPr>
              <w:jc w:val="right"/>
              <w:rPr>
                <w:rFonts w:ascii="Arial" w:hAnsi="Arial" w:cs="Arial"/>
                <w:b/>
                <w:bCs/>
                <w:color w:val="000000"/>
                <w:sz w:val="16"/>
                <w:szCs w:val="16"/>
              </w:rPr>
            </w:pPr>
            <w:r w:rsidRPr="00327985">
              <w:rPr>
                <w:rFonts w:ascii="Arial" w:hAnsi="Arial" w:cs="Arial"/>
                <w:b/>
                <w:bCs/>
                <w:color w:val="000000"/>
                <w:sz w:val="16"/>
                <w:szCs w:val="16"/>
              </w:rPr>
              <w:t>Seis meses findos em</w:t>
            </w:r>
          </w:p>
        </w:tc>
      </w:tr>
      <w:tr w:rsidR="0099396B" w:rsidRPr="00327985" w14:paraId="521D5884" w14:textId="77777777" w:rsidTr="007F78D9">
        <w:trPr>
          <w:trHeight w:val="170"/>
          <w:tblHeader/>
        </w:trPr>
        <w:tc>
          <w:tcPr>
            <w:tcW w:w="1978" w:type="pct"/>
            <w:tcBorders>
              <w:top w:val="nil"/>
              <w:left w:val="nil"/>
              <w:bottom w:val="nil"/>
              <w:right w:val="nil"/>
            </w:tcBorders>
            <w:noWrap/>
            <w:vAlign w:val="bottom"/>
            <w:hideMark/>
          </w:tcPr>
          <w:p w14:paraId="3278951A" w14:textId="77777777" w:rsidR="0099396B" w:rsidRPr="00327985" w:rsidRDefault="0099396B" w:rsidP="00773F09">
            <w:pPr>
              <w:rPr>
                <w:rFonts w:ascii="Arial" w:hAnsi="Arial" w:cs="Arial"/>
                <w:b/>
                <w:bCs/>
                <w:color w:val="000000"/>
                <w:sz w:val="16"/>
                <w:szCs w:val="16"/>
              </w:rPr>
            </w:pPr>
          </w:p>
        </w:tc>
        <w:tc>
          <w:tcPr>
            <w:tcW w:w="919" w:type="pct"/>
            <w:tcBorders>
              <w:top w:val="nil"/>
              <w:left w:val="nil"/>
              <w:bottom w:val="nil"/>
              <w:right w:val="nil"/>
            </w:tcBorders>
            <w:noWrap/>
            <w:vAlign w:val="bottom"/>
            <w:hideMark/>
          </w:tcPr>
          <w:p w14:paraId="56FCCDC7" w14:textId="77777777" w:rsidR="0099396B" w:rsidRPr="00327985" w:rsidRDefault="0099396B" w:rsidP="00773F09">
            <w:pPr>
              <w:jc w:val="right"/>
              <w:rPr>
                <w:rFonts w:ascii="Arial" w:hAnsi="Arial" w:cs="Arial"/>
                <w:sz w:val="16"/>
                <w:szCs w:val="16"/>
              </w:rPr>
            </w:pPr>
          </w:p>
        </w:tc>
        <w:tc>
          <w:tcPr>
            <w:tcW w:w="154" w:type="pct"/>
            <w:tcBorders>
              <w:top w:val="nil"/>
              <w:left w:val="nil"/>
              <w:bottom w:val="nil"/>
              <w:right w:val="nil"/>
            </w:tcBorders>
            <w:noWrap/>
            <w:vAlign w:val="bottom"/>
            <w:hideMark/>
          </w:tcPr>
          <w:p w14:paraId="3B6F2223" w14:textId="77777777" w:rsidR="0099396B" w:rsidRPr="00327985" w:rsidRDefault="0099396B" w:rsidP="00773F09">
            <w:pPr>
              <w:jc w:val="right"/>
              <w:rPr>
                <w:rFonts w:ascii="Arial" w:hAnsi="Arial" w:cs="Arial"/>
                <w:sz w:val="16"/>
                <w:szCs w:val="16"/>
              </w:rPr>
            </w:pPr>
          </w:p>
        </w:tc>
        <w:tc>
          <w:tcPr>
            <w:tcW w:w="919" w:type="pct"/>
            <w:tcBorders>
              <w:top w:val="nil"/>
              <w:left w:val="nil"/>
              <w:bottom w:val="nil"/>
              <w:right w:val="nil"/>
            </w:tcBorders>
            <w:noWrap/>
            <w:vAlign w:val="bottom"/>
            <w:hideMark/>
          </w:tcPr>
          <w:p w14:paraId="317D6033" w14:textId="77777777" w:rsidR="0099396B" w:rsidRPr="00327985" w:rsidRDefault="0099396B" w:rsidP="00773F09">
            <w:pPr>
              <w:jc w:val="right"/>
              <w:rPr>
                <w:rFonts w:ascii="Arial" w:hAnsi="Arial" w:cs="Arial"/>
                <w:sz w:val="16"/>
                <w:szCs w:val="16"/>
              </w:rPr>
            </w:pPr>
          </w:p>
        </w:tc>
        <w:tc>
          <w:tcPr>
            <w:tcW w:w="112" w:type="pct"/>
            <w:tcBorders>
              <w:top w:val="nil"/>
              <w:left w:val="nil"/>
              <w:bottom w:val="nil"/>
              <w:right w:val="nil"/>
            </w:tcBorders>
            <w:noWrap/>
            <w:vAlign w:val="bottom"/>
            <w:hideMark/>
          </w:tcPr>
          <w:p w14:paraId="31E042F2" w14:textId="77777777" w:rsidR="0099396B" w:rsidRPr="00327985" w:rsidRDefault="0099396B" w:rsidP="00773F09">
            <w:pPr>
              <w:jc w:val="right"/>
              <w:rPr>
                <w:rFonts w:ascii="Arial" w:hAnsi="Arial" w:cs="Arial"/>
                <w:sz w:val="16"/>
                <w:szCs w:val="16"/>
              </w:rPr>
            </w:pPr>
          </w:p>
        </w:tc>
        <w:tc>
          <w:tcPr>
            <w:tcW w:w="919" w:type="pct"/>
            <w:tcBorders>
              <w:top w:val="nil"/>
              <w:left w:val="nil"/>
              <w:bottom w:val="nil"/>
              <w:right w:val="nil"/>
            </w:tcBorders>
            <w:noWrap/>
            <w:vAlign w:val="bottom"/>
            <w:hideMark/>
          </w:tcPr>
          <w:p w14:paraId="0374FD28" w14:textId="77777777" w:rsidR="0099396B" w:rsidRPr="00327985" w:rsidRDefault="0099396B" w:rsidP="00773F09">
            <w:pPr>
              <w:jc w:val="right"/>
              <w:rPr>
                <w:rFonts w:ascii="Arial" w:hAnsi="Arial" w:cs="Arial"/>
                <w:sz w:val="16"/>
                <w:szCs w:val="16"/>
              </w:rPr>
            </w:pPr>
          </w:p>
        </w:tc>
      </w:tr>
      <w:tr w:rsidR="0099396B" w:rsidRPr="00327985" w14:paraId="3EFFE293" w14:textId="77777777" w:rsidTr="007F78D9">
        <w:trPr>
          <w:trHeight w:val="170"/>
          <w:tblHeader/>
        </w:trPr>
        <w:tc>
          <w:tcPr>
            <w:tcW w:w="1978" w:type="pct"/>
            <w:tcBorders>
              <w:top w:val="nil"/>
              <w:left w:val="nil"/>
              <w:bottom w:val="nil"/>
              <w:right w:val="nil"/>
            </w:tcBorders>
            <w:noWrap/>
            <w:vAlign w:val="bottom"/>
            <w:hideMark/>
          </w:tcPr>
          <w:p w14:paraId="11A7D93A" w14:textId="77777777" w:rsidR="0099396B" w:rsidRPr="00327985" w:rsidRDefault="0099396B" w:rsidP="0099396B">
            <w:pPr>
              <w:rPr>
                <w:rFonts w:ascii="Arial" w:hAnsi="Arial" w:cs="Arial"/>
                <w:sz w:val="16"/>
                <w:szCs w:val="16"/>
              </w:rPr>
            </w:pPr>
          </w:p>
        </w:tc>
        <w:tc>
          <w:tcPr>
            <w:tcW w:w="919" w:type="pct"/>
            <w:tcBorders>
              <w:top w:val="nil"/>
              <w:left w:val="nil"/>
              <w:bottom w:val="single" w:sz="8" w:space="0" w:color="auto"/>
              <w:right w:val="nil"/>
            </w:tcBorders>
            <w:noWrap/>
            <w:vAlign w:val="center"/>
            <w:hideMark/>
          </w:tcPr>
          <w:p w14:paraId="6F454263" w14:textId="0F8F747A" w:rsidR="0099396B" w:rsidRPr="00327985" w:rsidRDefault="0099396B" w:rsidP="0099396B">
            <w:pPr>
              <w:jc w:val="right"/>
              <w:rPr>
                <w:rFonts w:ascii="Arial" w:hAnsi="Arial" w:cs="Arial"/>
                <w:b/>
                <w:bCs/>
                <w:color w:val="000000"/>
                <w:sz w:val="16"/>
                <w:szCs w:val="16"/>
              </w:rPr>
            </w:pPr>
          </w:p>
        </w:tc>
        <w:tc>
          <w:tcPr>
            <w:tcW w:w="154" w:type="pct"/>
            <w:tcBorders>
              <w:top w:val="nil"/>
              <w:left w:val="nil"/>
              <w:bottom w:val="single" w:sz="8" w:space="0" w:color="auto"/>
              <w:right w:val="nil"/>
            </w:tcBorders>
            <w:noWrap/>
            <w:vAlign w:val="center"/>
            <w:hideMark/>
          </w:tcPr>
          <w:p w14:paraId="4F10B245" w14:textId="0D74232C" w:rsidR="0099396B" w:rsidRPr="00327985" w:rsidRDefault="0099396B" w:rsidP="00773F09">
            <w:pPr>
              <w:jc w:val="right"/>
              <w:rPr>
                <w:rFonts w:ascii="Arial" w:hAnsi="Arial" w:cs="Arial"/>
                <w:b/>
                <w:bCs/>
                <w:color w:val="000000"/>
                <w:sz w:val="16"/>
                <w:szCs w:val="16"/>
              </w:rPr>
            </w:pPr>
          </w:p>
        </w:tc>
        <w:tc>
          <w:tcPr>
            <w:tcW w:w="919" w:type="pct"/>
            <w:tcBorders>
              <w:top w:val="nil"/>
              <w:left w:val="nil"/>
              <w:bottom w:val="single" w:sz="8" w:space="0" w:color="auto"/>
              <w:right w:val="nil"/>
            </w:tcBorders>
            <w:noWrap/>
            <w:vAlign w:val="center"/>
            <w:hideMark/>
          </w:tcPr>
          <w:p w14:paraId="4E93E6E5" w14:textId="77777777" w:rsidR="0099396B" w:rsidRPr="00327985" w:rsidRDefault="0099396B" w:rsidP="0099396B">
            <w:pPr>
              <w:jc w:val="right"/>
              <w:rPr>
                <w:rFonts w:ascii="Arial" w:hAnsi="Arial" w:cs="Arial"/>
                <w:b/>
                <w:bCs/>
                <w:color w:val="000000"/>
                <w:sz w:val="16"/>
                <w:szCs w:val="16"/>
              </w:rPr>
            </w:pPr>
            <w:r w:rsidRPr="00327985">
              <w:rPr>
                <w:rFonts w:ascii="Arial" w:hAnsi="Arial" w:cs="Arial"/>
                <w:b/>
                <w:bCs/>
                <w:color w:val="000000"/>
                <w:sz w:val="16"/>
                <w:szCs w:val="16"/>
              </w:rPr>
              <w:t>Controladora</w:t>
            </w:r>
          </w:p>
        </w:tc>
        <w:tc>
          <w:tcPr>
            <w:tcW w:w="112" w:type="pct"/>
            <w:tcBorders>
              <w:top w:val="nil"/>
              <w:left w:val="nil"/>
              <w:bottom w:val="nil"/>
              <w:right w:val="nil"/>
            </w:tcBorders>
            <w:vAlign w:val="center"/>
            <w:hideMark/>
          </w:tcPr>
          <w:p w14:paraId="1B0DB343" w14:textId="77777777" w:rsidR="0099396B" w:rsidRPr="00327985" w:rsidRDefault="0099396B" w:rsidP="0099396B">
            <w:pPr>
              <w:jc w:val="right"/>
              <w:rPr>
                <w:rFonts w:ascii="Arial" w:hAnsi="Arial" w:cs="Arial"/>
                <w:b/>
                <w:bCs/>
                <w:color w:val="000000"/>
                <w:sz w:val="16"/>
                <w:szCs w:val="16"/>
              </w:rPr>
            </w:pPr>
          </w:p>
        </w:tc>
        <w:tc>
          <w:tcPr>
            <w:tcW w:w="919" w:type="pct"/>
            <w:tcBorders>
              <w:top w:val="nil"/>
              <w:left w:val="nil"/>
              <w:bottom w:val="single" w:sz="8" w:space="0" w:color="auto"/>
              <w:right w:val="nil"/>
            </w:tcBorders>
            <w:noWrap/>
            <w:vAlign w:val="center"/>
            <w:hideMark/>
          </w:tcPr>
          <w:p w14:paraId="77A2E388" w14:textId="77777777" w:rsidR="0099396B" w:rsidRPr="00327985" w:rsidRDefault="0099396B" w:rsidP="0099396B">
            <w:pPr>
              <w:jc w:val="right"/>
              <w:rPr>
                <w:rFonts w:ascii="Arial" w:hAnsi="Arial" w:cs="Arial"/>
                <w:b/>
                <w:bCs/>
                <w:color w:val="000000"/>
                <w:sz w:val="16"/>
                <w:szCs w:val="16"/>
              </w:rPr>
            </w:pPr>
            <w:r w:rsidRPr="00327985">
              <w:rPr>
                <w:rFonts w:ascii="Arial" w:hAnsi="Arial" w:cs="Arial"/>
                <w:b/>
                <w:bCs/>
                <w:color w:val="000000"/>
                <w:sz w:val="16"/>
                <w:szCs w:val="16"/>
              </w:rPr>
              <w:t>Consolidado</w:t>
            </w:r>
          </w:p>
        </w:tc>
      </w:tr>
      <w:tr w:rsidR="0099396B" w:rsidRPr="00327985" w14:paraId="35026C02" w14:textId="77777777" w:rsidTr="007F78D9">
        <w:trPr>
          <w:trHeight w:val="170"/>
          <w:tblHeader/>
        </w:trPr>
        <w:tc>
          <w:tcPr>
            <w:tcW w:w="1978" w:type="pct"/>
            <w:tcBorders>
              <w:top w:val="nil"/>
              <w:left w:val="nil"/>
              <w:bottom w:val="nil"/>
              <w:right w:val="nil"/>
            </w:tcBorders>
            <w:noWrap/>
            <w:vAlign w:val="bottom"/>
            <w:hideMark/>
          </w:tcPr>
          <w:p w14:paraId="79A3F924" w14:textId="77777777" w:rsidR="0099396B" w:rsidRPr="00327985" w:rsidRDefault="0099396B" w:rsidP="00773F09">
            <w:pPr>
              <w:rPr>
                <w:rFonts w:ascii="Arial" w:hAnsi="Arial" w:cs="Arial"/>
                <w:b/>
                <w:bCs/>
                <w:color w:val="000000"/>
                <w:sz w:val="16"/>
                <w:szCs w:val="16"/>
              </w:rPr>
            </w:pPr>
          </w:p>
        </w:tc>
        <w:tc>
          <w:tcPr>
            <w:tcW w:w="919" w:type="pct"/>
            <w:tcBorders>
              <w:top w:val="nil"/>
              <w:left w:val="nil"/>
              <w:bottom w:val="nil"/>
              <w:right w:val="nil"/>
            </w:tcBorders>
            <w:noWrap/>
            <w:vAlign w:val="bottom"/>
            <w:hideMark/>
          </w:tcPr>
          <w:p w14:paraId="2299CED2" w14:textId="77777777" w:rsidR="0099396B" w:rsidRPr="00327985" w:rsidRDefault="0099396B" w:rsidP="00773F09">
            <w:pPr>
              <w:jc w:val="right"/>
              <w:rPr>
                <w:rFonts w:ascii="Arial" w:hAnsi="Arial" w:cs="Arial"/>
                <w:sz w:val="16"/>
                <w:szCs w:val="16"/>
              </w:rPr>
            </w:pPr>
          </w:p>
        </w:tc>
        <w:tc>
          <w:tcPr>
            <w:tcW w:w="154" w:type="pct"/>
            <w:tcBorders>
              <w:top w:val="nil"/>
              <w:left w:val="nil"/>
              <w:bottom w:val="nil"/>
              <w:right w:val="nil"/>
            </w:tcBorders>
            <w:noWrap/>
            <w:vAlign w:val="bottom"/>
            <w:hideMark/>
          </w:tcPr>
          <w:p w14:paraId="01A001C5" w14:textId="77777777" w:rsidR="0099396B" w:rsidRPr="00327985" w:rsidRDefault="0099396B" w:rsidP="00773F09">
            <w:pPr>
              <w:jc w:val="right"/>
              <w:rPr>
                <w:rFonts w:ascii="Arial" w:hAnsi="Arial" w:cs="Arial"/>
                <w:sz w:val="16"/>
                <w:szCs w:val="16"/>
              </w:rPr>
            </w:pPr>
          </w:p>
        </w:tc>
        <w:tc>
          <w:tcPr>
            <w:tcW w:w="919" w:type="pct"/>
            <w:tcBorders>
              <w:top w:val="nil"/>
              <w:left w:val="nil"/>
              <w:bottom w:val="nil"/>
              <w:right w:val="nil"/>
            </w:tcBorders>
            <w:noWrap/>
            <w:vAlign w:val="bottom"/>
            <w:hideMark/>
          </w:tcPr>
          <w:p w14:paraId="72708DDF" w14:textId="77777777" w:rsidR="0099396B" w:rsidRPr="00327985" w:rsidRDefault="0099396B" w:rsidP="00773F09">
            <w:pPr>
              <w:jc w:val="right"/>
              <w:rPr>
                <w:rFonts w:ascii="Arial" w:hAnsi="Arial" w:cs="Arial"/>
                <w:sz w:val="16"/>
                <w:szCs w:val="16"/>
              </w:rPr>
            </w:pPr>
          </w:p>
        </w:tc>
        <w:tc>
          <w:tcPr>
            <w:tcW w:w="112" w:type="pct"/>
            <w:tcBorders>
              <w:top w:val="nil"/>
              <w:left w:val="nil"/>
              <w:bottom w:val="nil"/>
              <w:right w:val="nil"/>
            </w:tcBorders>
            <w:noWrap/>
            <w:vAlign w:val="bottom"/>
            <w:hideMark/>
          </w:tcPr>
          <w:p w14:paraId="62FFA3C4" w14:textId="77777777" w:rsidR="0099396B" w:rsidRPr="00327985" w:rsidRDefault="0099396B" w:rsidP="00773F09">
            <w:pPr>
              <w:jc w:val="right"/>
              <w:rPr>
                <w:rFonts w:ascii="Arial" w:hAnsi="Arial" w:cs="Arial"/>
                <w:sz w:val="16"/>
                <w:szCs w:val="16"/>
              </w:rPr>
            </w:pPr>
          </w:p>
        </w:tc>
        <w:tc>
          <w:tcPr>
            <w:tcW w:w="919" w:type="pct"/>
            <w:tcBorders>
              <w:top w:val="nil"/>
              <w:left w:val="nil"/>
              <w:bottom w:val="nil"/>
              <w:right w:val="nil"/>
            </w:tcBorders>
            <w:noWrap/>
            <w:vAlign w:val="bottom"/>
            <w:hideMark/>
          </w:tcPr>
          <w:p w14:paraId="043A700C" w14:textId="77777777" w:rsidR="0099396B" w:rsidRPr="00327985" w:rsidRDefault="0099396B" w:rsidP="00773F09">
            <w:pPr>
              <w:jc w:val="right"/>
              <w:rPr>
                <w:rFonts w:ascii="Arial" w:hAnsi="Arial" w:cs="Arial"/>
                <w:sz w:val="16"/>
                <w:szCs w:val="16"/>
              </w:rPr>
            </w:pPr>
          </w:p>
        </w:tc>
      </w:tr>
      <w:tr w:rsidR="0099396B" w:rsidRPr="00327985" w14:paraId="3173D38C" w14:textId="77777777" w:rsidTr="007F78D9">
        <w:trPr>
          <w:trHeight w:val="170"/>
          <w:tblHeader/>
        </w:trPr>
        <w:tc>
          <w:tcPr>
            <w:tcW w:w="1978" w:type="pct"/>
            <w:tcBorders>
              <w:top w:val="nil"/>
              <w:left w:val="nil"/>
              <w:bottom w:val="nil"/>
              <w:right w:val="nil"/>
            </w:tcBorders>
            <w:hideMark/>
          </w:tcPr>
          <w:p w14:paraId="1BA3A483" w14:textId="77777777" w:rsidR="0099396B" w:rsidRPr="00327985" w:rsidRDefault="0099396B" w:rsidP="0099396B">
            <w:pPr>
              <w:rPr>
                <w:rFonts w:ascii="Arial" w:hAnsi="Arial" w:cs="Arial"/>
                <w:sz w:val="16"/>
                <w:szCs w:val="16"/>
              </w:rPr>
            </w:pPr>
          </w:p>
        </w:tc>
        <w:tc>
          <w:tcPr>
            <w:tcW w:w="919" w:type="pct"/>
            <w:tcBorders>
              <w:top w:val="nil"/>
              <w:left w:val="nil"/>
              <w:bottom w:val="single" w:sz="8" w:space="0" w:color="auto"/>
              <w:right w:val="nil"/>
            </w:tcBorders>
            <w:vAlign w:val="center"/>
            <w:hideMark/>
          </w:tcPr>
          <w:p w14:paraId="6FEB03D0" w14:textId="77777777" w:rsidR="0099396B" w:rsidRPr="00327985" w:rsidRDefault="0099396B" w:rsidP="0099396B">
            <w:pPr>
              <w:jc w:val="right"/>
              <w:rPr>
                <w:rFonts w:ascii="Arial" w:hAnsi="Arial" w:cs="Arial"/>
                <w:b/>
                <w:bCs/>
                <w:color w:val="000000"/>
                <w:sz w:val="16"/>
                <w:szCs w:val="16"/>
              </w:rPr>
            </w:pPr>
            <w:r w:rsidRPr="00327985">
              <w:rPr>
                <w:rFonts w:ascii="Arial" w:hAnsi="Arial" w:cs="Arial"/>
                <w:b/>
                <w:bCs/>
                <w:color w:val="000000"/>
                <w:sz w:val="16"/>
                <w:szCs w:val="16"/>
              </w:rPr>
              <w:t>30/06/2026</w:t>
            </w:r>
          </w:p>
        </w:tc>
        <w:tc>
          <w:tcPr>
            <w:tcW w:w="154" w:type="pct"/>
            <w:tcBorders>
              <w:top w:val="nil"/>
              <w:left w:val="nil"/>
              <w:bottom w:val="nil"/>
              <w:right w:val="nil"/>
            </w:tcBorders>
            <w:vAlign w:val="center"/>
            <w:hideMark/>
          </w:tcPr>
          <w:p w14:paraId="25FE34AE" w14:textId="77777777" w:rsidR="0099396B" w:rsidRPr="00327985" w:rsidRDefault="0099396B" w:rsidP="0099396B">
            <w:pPr>
              <w:jc w:val="right"/>
              <w:rPr>
                <w:rFonts w:ascii="Arial" w:hAnsi="Arial" w:cs="Arial"/>
                <w:b/>
                <w:bCs/>
                <w:color w:val="000000"/>
                <w:sz w:val="16"/>
                <w:szCs w:val="16"/>
              </w:rPr>
            </w:pPr>
          </w:p>
        </w:tc>
        <w:tc>
          <w:tcPr>
            <w:tcW w:w="919" w:type="pct"/>
            <w:tcBorders>
              <w:top w:val="nil"/>
              <w:left w:val="nil"/>
              <w:bottom w:val="single" w:sz="8" w:space="0" w:color="auto"/>
              <w:right w:val="nil"/>
            </w:tcBorders>
            <w:vAlign w:val="center"/>
            <w:hideMark/>
          </w:tcPr>
          <w:p w14:paraId="2437C344" w14:textId="77777777" w:rsidR="0099396B" w:rsidRPr="00327985" w:rsidRDefault="0099396B" w:rsidP="0099396B">
            <w:pPr>
              <w:jc w:val="right"/>
              <w:rPr>
                <w:rFonts w:ascii="Arial" w:hAnsi="Arial" w:cs="Arial"/>
                <w:b/>
                <w:bCs/>
                <w:color w:val="000000"/>
                <w:sz w:val="16"/>
                <w:szCs w:val="16"/>
              </w:rPr>
            </w:pPr>
            <w:r w:rsidRPr="00327985">
              <w:rPr>
                <w:rFonts w:ascii="Arial" w:hAnsi="Arial" w:cs="Arial"/>
                <w:b/>
                <w:bCs/>
                <w:color w:val="000000"/>
                <w:sz w:val="16"/>
                <w:szCs w:val="16"/>
              </w:rPr>
              <w:t>30/06/2025</w:t>
            </w:r>
          </w:p>
        </w:tc>
        <w:tc>
          <w:tcPr>
            <w:tcW w:w="112" w:type="pct"/>
            <w:tcBorders>
              <w:top w:val="nil"/>
              <w:left w:val="nil"/>
              <w:bottom w:val="nil"/>
              <w:right w:val="nil"/>
            </w:tcBorders>
            <w:vAlign w:val="center"/>
            <w:hideMark/>
          </w:tcPr>
          <w:p w14:paraId="0A4AC932" w14:textId="77777777" w:rsidR="0099396B" w:rsidRPr="00327985" w:rsidRDefault="0099396B" w:rsidP="0099396B">
            <w:pPr>
              <w:jc w:val="right"/>
              <w:rPr>
                <w:rFonts w:ascii="Arial" w:hAnsi="Arial" w:cs="Arial"/>
                <w:b/>
                <w:bCs/>
                <w:color w:val="000000"/>
                <w:sz w:val="16"/>
                <w:szCs w:val="16"/>
              </w:rPr>
            </w:pPr>
          </w:p>
        </w:tc>
        <w:tc>
          <w:tcPr>
            <w:tcW w:w="919" w:type="pct"/>
            <w:tcBorders>
              <w:top w:val="nil"/>
              <w:left w:val="nil"/>
              <w:bottom w:val="single" w:sz="8" w:space="0" w:color="auto"/>
              <w:right w:val="nil"/>
            </w:tcBorders>
            <w:vAlign w:val="center"/>
            <w:hideMark/>
          </w:tcPr>
          <w:p w14:paraId="72152D32" w14:textId="77777777" w:rsidR="0099396B" w:rsidRPr="00327985" w:rsidRDefault="0099396B" w:rsidP="0099396B">
            <w:pPr>
              <w:jc w:val="right"/>
              <w:rPr>
                <w:rFonts w:ascii="Arial" w:hAnsi="Arial" w:cs="Arial"/>
                <w:b/>
                <w:bCs/>
                <w:color w:val="000000"/>
                <w:sz w:val="16"/>
                <w:szCs w:val="16"/>
              </w:rPr>
            </w:pPr>
            <w:r w:rsidRPr="00327985">
              <w:rPr>
                <w:rFonts w:ascii="Arial" w:hAnsi="Arial" w:cs="Arial"/>
                <w:b/>
                <w:bCs/>
                <w:color w:val="000000"/>
                <w:sz w:val="16"/>
                <w:szCs w:val="16"/>
              </w:rPr>
              <w:t>30/06/2025</w:t>
            </w:r>
          </w:p>
        </w:tc>
      </w:tr>
      <w:tr w:rsidR="0099396B" w:rsidRPr="00327985" w14:paraId="70C76709" w14:textId="77777777" w:rsidTr="007F78D9">
        <w:trPr>
          <w:trHeight w:val="170"/>
          <w:tblHeader/>
        </w:trPr>
        <w:tc>
          <w:tcPr>
            <w:tcW w:w="1978" w:type="pct"/>
            <w:tcBorders>
              <w:top w:val="nil"/>
              <w:left w:val="nil"/>
              <w:bottom w:val="nil"/>
              <w:right w:val="nil"/>
            </w:tcBorders>
            <w:vAlign w:val="center"/>
            <w:hideMark/>
          </w:tcPr>
          <w:p w14:paraId="4387696A" w14:textId="77777777" w:rsidR="0099396B" w:rsidRPr="00327985" w:rsidRDefault="0099396B" w:rsidP="00773F09">
            <w:pPr>
              <w:rPr>
                <w:rFonts w:ascii="Arial" w:hAnsi="Arial" w:cs="Arial"/>
                <w:b/>
                <w:bCs/>
                <w:color w:val="000000"/>
                <w:sz w:val="16"/>
                <w:szCs w:val="16"/>
              </w:rPr>
            </w:pPr>
          </w:p>
        </w:tc>
        <w:tc>
          <w:tcPr>
            <w:tcW w:w="919" w:type="pct"/>
            <w:tcBorders>
              <w:top w:val="nil"/>
              <w:left w:val="nil"/>
              <w:bottom w:val="nil"/>
              <w:right w:val="nil"/>
            </w:tcBorders>
            <w:vAlign w:val="center"/>
            <w:hideMark/>
          </w:tcPr>
          <w:p w14:paraId="3CE3F341" w14:textId="77777777" w:rsidR="0099396B" w:rsidRPr="00327985" w:rsidRDefault="0099396B" w:rsidP="00773F09">
            <w:pPr>
              <w:jc w:val="right"/>
              <w:rPr>
                <w:rFonts w:ascii="Arial" w:hAnsi="Arial" w:cs="Arial"/>
                <w:sz w:val="16"/>
                <w:szCs w:val="16"/>
              </w:rPr>
            </w:pPr>
          </w:p>
        </w:tc>
        <w:tc>
          <w:tcPr>
            <w:tcW w:w="154" w:type="pct"/>
            <w:tcBorders>
              <w:top w:val="nil"/>
              <w:left w:val="nil"/>
              <w:bottom w:val="nil"/>
              <w:right w:val="nil"/>
            </w:tcBorders>
            <w:vAlign w:val="center"/>
            <w:hideMark/>
          </w:tcPr>
          <w:p w14:paraId="0FF7E619" w14:textId="77777777" w:rsidR="0099396B" w:rsidRPr="00327985" w:rsidRDefault="0099396B" w:rsidP="0099396B">
            <w:pPr>
              <w:jc w:val="right"/>
              <w:rPr>
                <w:rFonts w:ascii="Arial" w:hAnsi="Arial" w:cs="Arial"/>
                <w:sz w:val="16"/>
                <w:szCs w:val="16"/>
              </w:rPr>
            </w:pPr>
          </w:p>
        </w:tc>
        <w:tc>
          <w:tcPr>
            <w:tcW w:w="919" w:type="pct"/>
            <w:tcBorders>
              <w:top w:val="nil"/>
              <w:left w:val="nil"/>
              <w:bottom w:val="nil"/>
              <w:right w:val="nil"/>
            </w:tcBorders>
            <w:vAlign w:val="center"/>
            <w:hideMark/>
          </w:tcPr>
          <w:p w14:paraId="34430C9F" w14:textId="77777777" w:rsidR="0099396B" w:rsidRPr="00327985" w:rsidRDefault="0099396B" w:rsidP="0099396B">
            <w:pPr>
              <w:jc w:val="right"/>
              <w:rPr>
                <w:rFonts w:ascii="Arial" w:hAnsi="Arial" w:cs="Arial"/>
                <w:sz w:val="16"/>
                <w:szCs w:val="16"/>
              </w:rPr>
            </w:pPr>
          </w:p>
        </w:tc>
        <w:tc>
          <w:tcPr>
            <w:tcW w:w="112" w:type="pct"/>
            <w:tcBorders>
              <w:top w:val="nil"/>
              <w:left w:val="nil"/>
              <w:bottom w:val="nil"/>
              <w:right w:val="nil"/>
            </w:tcBorders>
            <w:vAlign w:val="center"/>
            <w:hideMark/>
          </w:tcPr>
          <w:p w14:paraId="0B480ACE" w14:textId="77777777" w:rsidR="0099396B" w:rsidRPr="00327985" w:rsidRDefault="0099396B" w:rsidP="0099396B">
            <w:pPr>
              <w:jc w:val="right"/>
              <w:rPr>
                <w:rFonts w:ascii="Arial" w:hAnsi="Arial" w:cs="Arial"/>
                <w:sz w:val="16"/>
                <w:szCs w:val="16"/>
              </w:rPr>
            </w:pPr>
          </w:p>
        </w:tc>
        <w:tc>
          <w:tcPr>
            <w:tcW w:w="919" w:type="pct"/>
            <w:tcBorders>
              <w:top w:val="nil"/>
              <w:left w:val="nil"/>
              <w:bottom w:val="nil"/>
              <w:right w:val="nil"/>
            </w:tcBorders>
            <w:vAlign w:val="center"/>
            <w:hideMark/>
          </w:tcPr>
          <w:p w14:paraId="65D3288C" w14:textId="77777777" w:rsidR="0099396B" w:rsidRPr="00327985" w:rsidRDefault="0099396B" w:rsidP="0099396B">
            <w:pPr>
              <w:jc w:val="right"/>
              <w:rPr>
                <w:rFonts w:ascii="Arial" w:hAnsi="Arial" w:cs="Arial"/>
                <w:sz w:val="16"/>
                <w:szCs w:val="16"/>
              </w:rPr>
            </w:pPr>
          </w:p>
        </w:tc>
      </w:tr>
      <w:tr w:rsidR="0099396B" w:rsidRPr="00327985" w14:paraId="1AD93C7B" w14:textId="77777777" w:rsidTr="00773F09">
        <w:trPr>
          <w:trHeight w:val="170"/>
        </w:trPr>
        <w:tc>
          <w:tcPr>
            <w:tcW w:w="1978" w:type="pct"/>
            <w:tcBorders>
              <w:top w:val="nil"/>
              <w:left w:val="nil"/>
              <w:bottom w:val="nil"/>
              <w:right w:val="nil"/>
            </w:tcBorders>
            <w:vAlign w:val="center"/>
            <w:hideMark/>
          </w:tcPr>
          <w:p w14:paraId="2CC8BEDB" w14:textId="77777777" w:rsidR="0099396B" w:rsidRPr="00327985" w:rsidRDefault="0099396B" w:rsidP="00773F09">
            <w:pPr>
              <w:rPr>
                <w:rFonts w:ascii="Arial" w:hAnsi="Arial" w:cs="Arial"/>
                <w:color w:val="000000"/>
                <w:sz w:val="16"/>
                <w:szCs w:val="16"/>
              </w:rPr>
            </w:pPr>
            <w:r w:rsidRPr="00327985">
              <w:rPr>
                <w:rFonts w:ascii="Arial" w:hAnsi="Arial" w:cs="Arial"/>
                <w:color w:val="000000"/>
                <w:sz w:val="16"/>
                <w:szCs w:val="16"/>
              </w:rPr>
              <w:t>Despesas com pessoal (i)</w:t>
            </w:r>
          </w:p>
        </w:tc>
        <w:tc>
          <w:tcPr>
            <w:tcW w:w="919" w:type="pct"/>
            <w:tcBorders>
              <w:top w:val="nil"/>
              <w:left w:val="nil"/>
              <w:bottom w:val="nil"/>
              <w:right w:val="nil"/>
            </w:tcBorders>
            <w:noWrap/>
            <w:hideMark/>
          </w:tcPr>
          <w:p w14:paraId="2C4E9154" w14:textId="343291E0"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(8.240)</w:t>
            </w:r>
          </w:p>
        </w:tc>
        <w:tc>
          <w:tcPr>
            <w:tcW w:w="154" w:type="pct"/>
            <w:tcBorders>
              <w:top w:val="nil"/>
              <w:left w:val="nil"/>
              <w:bottom w:val="nil"/>
              <w:right w:val="nil"/>
            </w:tcBorders>
            <w:hideMark/>
          </w:tcPr>
          <w:p w14:paraId="5D2A1F14"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33F71AC2" w14:textId="17F44043"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(43.519)</w:t>
            </w:r>
          </w:p>
        </w:tc>
        <w:tc>
          <w:tcPr>
            <w:tcW w:w="112" w:type="pct"/>
            <w:tcBorders>
              <w:top w:val="nil"/>
              <w:left w:val="nil"/>
              <w:bottom w:val="nil"/>
              <w:right w:val="nil"/>
            </w:tcBorders>
            <w:hideMark/>
          </w:tcPr>
          <w:p w14:paraId="29CA4BCF"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50CB1B0A" w14:textId="209699D6"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(48.143)</w:t>
            </w:r>
          </w:p>
        </w:tc>
      </w:tr>
      <w:tr w:rsidR="0099396B" w:rsidRPr="00327985" w14:paraId="54A6E487" w14:textId="77777777" w:rsidTr="00773F09">
        <w:trPr>
          <w:trHeight w:val="170"/>
        </w:trPr>
        <w:tc>
          <w:tcPr>
            <w:tcW w:w="1978" w:type="pct"/>
            <w:tcBorders>
              <w:top w:val="nil"/>
              <w:left w:val="nil"/>
              <w:bottom w:val="nil"/>
              <w:right w:val="nil"/>
            </w:tcBorders>
            <w:vAlign w:val="center"/>
            <w:hideMark/>
          </w:tcPr>
          <w:p w14:paraId="1AF1F91A" w14:textId="77777777" w:rsidR="0099396B" w:rsidRPr="00327985" w:rsidRDefault="0099396B" w:rsidP="00773F09">
            <w:pPr>
              <w:rPr>
                <w:rFonts w:ascii="Arial" w:hAnsi="Arial" w:cs="Arial"/>
                <w:color w:val="000000"/>
                <w:sz w:val="16"/>
                <w:szCs w:val="16"/>
              </w:rPr>
            </w:pPr>
            <w:r w:rsidRPr="00327985">
              <w:rPr>
                <w:rFonts w:ascii="Arial" w:hAnsi="Arial" w:cs="Arial"/>
                <w:color w:val="000000"/>
                <w:sz w:val="16"/>
                <w:szCs w:val="16"/>
              </w:rPr>
              <w:t>Encargos sociais (i)</w:t>
            </w:r>
          </w:p>
        </w:tc>
        <w:tc>
          <w:tcPr>
            <w:tcW w:w="919" w:type="pct"/>
            <w:tcBorders>
              <w:top w:val="nil"/>
              <w:left w:val="nil"/>
              <w:bottom w:val="nil"/>
              <w:right w:val="nil"/>
            </w:tcBorders>
            <w:noWrap/>
            <w:hideMark/>
          </w:tcPr>
          <w:p w14:paraId="4FEE19AF" w14:textId="5D2BF2C3"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(1.357)</w:t>
            </w:r>
          </w:p>
        </w:tc>
        <w:tc>
          <w:tcPr>
            <w:tcW w:w="154" w:type="pct"/>
            <w:tcBorders>
              <w:top w:val="nil"/>
              <w:left w:val="nil"/>
              <w:bottom w:val="nil"/>
              <w:right w:val="nil"/>
            </w:tcBorders>
            <w:hideMark/>
          </w:tcPr>
          <w:p w14:paraId="7C5C3419"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7847A800" w14:textId="0ACF1DE7"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(8.376)</w:t>
            </w:r>
          </w:p>
        </w:tc>
        <w:tc>
          <w:tcPr>
            <w:tcW w:w="112" w:type="pct"/>
            <w:tcBorders>
              <w:top w:val="nil"/>
              <w:left w:val="nil"/>
              <w:bottom w:val="nil"/>
              <w:right w:val="nil"/>
            </w:tcBorders>
            <w:hideMark/>
          </w:tcPr>
          <w:p w14:paraId="70051131"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0D71751F" w14:textId="15DDBCBE"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(8.376)</w:t>
            </w:r>
          </w:p>
        </w:tc>
      </w:tr>
      <w:tr w:rsidR="0099396B" w:rsidRPr="00327985" w14:paraId="2522A1EA" w14:textId="77777777" w:rsidTr="00773F09">
        <w:trPr>
          <w:trHeight w:val="170"/>
        </w:trPr>
        <w:tc>
          <w:tcPr>
            <w:tcW w:w="1978" w:type="pct"/>
            <w:tcBorders>
              <w:top w:val="nil"/>
              <w:left w:val="nil"/>
              <w:bottom w:val="nil"/>
              <w:right w:val="nil"/>
            </w:tcBorders>
            <w:vAlign w:val="center"/>
            <w:hideMark/>
          </w:tcPr>
          <w:p w14:paraId="2199E6B6" w14:textId="77777777" w:rsidR="0099396B" w:rsidRPr="00327985" w:rsidRDefault="0099396B" w:rsidP="00773F09">
            <w:pPr>
              <w:rPr>
                <w:rFonts w:ascii="Arial" w:hAnsi="Arial" w:cs="Arial"/>
                <w:color w:val="000000"/>
                <w:sz w:val="16"/>
                <w:szCs w:val="16"/>
              </w:rPr>
            </w:pPr>
            <w:r w:rsidRPr="00327985">
              <w:rPr>
                <w:rFonts w:ascii="Arial" w:hAnsi="Arial" w:cs="Arial"/>
                <w:color w:val="000000"/>
                <w:sz w:val="16"/>
                <w:szCs w:val="16"/>
              </w:rPr>
              <w:t>Viagens e estadias</w:t>
            </w:r>
          </w:p>
        </w:tc>
        <w:tc>
          <w:tcPr>
            <w:tcW w:w="919" w:type="pct"/>
            <w:tcBorders>
              <w:top w:val="nil"/>
              <w:left w:val="nil"/>
              <w:bottom w:val="nil"/>
              <w:right w:val="nil"/>
            </w:tcBorders>
            <w:noWrap/>
            <w:hideMark/>
          </w:tcPr>
          <w:p w14:paraId="28349B87" w14:textId="7D80DA22"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(82)</w:t>
            </w:r>
          </w:p>
        </w:tc>
        <w:tc>
          <w:tcPr>
            <w:tcW w:w="154" w:type="pct"/>
            <w:tcBorders>
              <w:top w:val="nil"/>
              <w:left w:val="nil"/>
              <w:bottom w:val="nil"/>
              <w:right w:val="nil"/>
            </w:tcBorders>
            <w:hideMark/>
          </w:tcPr>
          <w:p w14:paraId="053F417E"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66C04222" w14:textId="20D0AFFB"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(911)</w:t>
            </w:r>
          </w:p>
        </w:tc>
        <w:tc>
          <w:tcPr>
            <w:tcW w:w="112" w:type="pct"/>
            <w:tcBorders>
              <w:top w:val="nil"/>
              <w:left w:val="nil"/>
              <w:bottom w:val="nil"/>
              <w:right w:val="nil"/>
            </w:tcBorders>
            <w:hideMark/>
          </w:tcPr>
          <w:p w14:paraId="78B5F780"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77E4F1F1" w14:textId="62B55BFC"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(911)</w:t>
            </w:r>
          </w:p>
        </w:tc>
      </w:tr>
      <w:tr w:rsidR="0099396B" w:rsidRPr="00327985" w14:paraId="472119BE" w14:textId="77777777" w:rsidTr="00773F09">
        <w:trPr>
          <w:trHeight w:val="170"/>
        </w:trPr>
        <w:tc>
          <w:tcPr>
            <w:tcW w:w="1978" w:type="pct"/>
            <w:tcBorders>
              <w:top w:val="nil"/>
              <w:left w:val="nil"/>
              <w:bottom w:val="nil"/>
              <w:right w:val="nil"/>
            </w:tcBorders>
            <w:vAlign w:val="center"/>
            <w:hideMark/>
          </w:tcPr>
          <w:p w14:paraId="3CAA4F1F" w14:textId="77777777" w:rsidR="0099396B" w:rsidRPr="00327985" w:rsidRDefault="0099396B" w:rsidP="00773F09">
            <w:pPr>
              <w:rPr>
                <w:rFonts w:ascii="Arial" w:hAnsi="Arial" w:cs="Arial"/>
                <w:color w:val="000000"/>
                <w:sz w:val="16"/>
                <w:szCs w:val="16"/>
              </w:rPr>
            </w:pPr>
            <w:r w:rsidRPr="00327985">
              <w:rPr>
                <w:rFonts w:ascii="Arial" w:hAnsi="Arial" w:cs="Arial"/>
                <w:color w:val="000000"/>
                <w:sz w:val="16"/>
                <w:szCs w:val="16"/>
              </w:rPr>
              <w:t>Despesas de uso e consumo</w:t>
            </w:r>
          </w:p>
        </w:tc>
        <w:tc>
          <w:tcPr>
            <w:tcW w:w="919" w:type="pct"/>
            <w:tcBorders>
              <w:top w:val="nil"/>
              <w:left w:val="nil"/>
              <w:bottom w:val="nil"/>
              <w:right w:val="nil"/>
            </w:tcBorders>
            <w:noWrap/>
            <w:hideMark/>
          </w:tcPr>
          <w:p w14:paraId="6CAA2C2E" w14:textId="6483DB68"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(1.284)</w:t>
            </w:r>
          </w:p>
        </w:tc>
        <w:tc>
          <w:tcPr>
            <w:tcW w:w="154" w:type="pct"/>
            <w:tcBorders>
              <w:top w:val="nil"/>
              <w:left w:val="nil"/>
              <w:bottom w:val="nil"/>
              <w:right w:val="nil"/>
            </w:tcBorders>
            <w:hideMark/>
          </w:tcPr>
          <w:p w14:paraId="576DCB55"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2A1E6801" w14:textId="31552592"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(1.204)</w:t>
            </w:r>
          </w:p>
        </w:tc>
        <w:tc>
          <w:tcPr>
            <w:tcW w:w="112" w:type="pct"/>
            <w:tcBorders>
              <w:top w:val="nil"/>
              <w:left w:val="nil"/>
              <w:bottom w:val="nil"/>
              <w:right w:val="nil"/>
            </w:tcBorders>
            <w:hideMark/>
          </w:tcPr>
          <w:p w14:paraId="6B88A5F5"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74539FA9" w14:textId="72266763"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(2.237)</w:t>
            </w:r>
          </w:p>
        </w:tc>
      </w:tr>
      <w:tr w:rsidR="0099396B" w:rsidRPr="00327985" w14:paraId="7EC75DE1" w14:textId="77777777" w:rsidTr="00773F09">
        <w:trPr>
          <w:trHeight w:val="170"/>
        </w:trPr>
        <w:tc>
          <w:tcPr>
            <w:tcW w:w="1978" w:type="pct"/>
            <w:tcBorders>
              <w:top w:val="nil"/>
              <w:left w:val="nil"/>
              <w:bottom w:val="nil"/>
              <w:right w:val="nil"/>
            </w:tcBorders>
            <w:vAlign w:val="center"/>
            <w:hideMark/>
          </w:tcPr>
          <w:p w14:paraId="5BE577E5" w14:textId="77777777" w:rsidR="0099396B" w:rsidRPr="00327985" w:rsidRDefault="0099396B" w:rsidP="00773F09">
            <w:pPr>
              <w:rPr>
                <w:rFonts w:ascii="Arial" w:hAnsi="Arial" w:cs="Arial"/>
                <w:color w:val="000000"/>
                <w:sz w:val="16"/>
                <w:szCs w:val="16"/>
              </w:rPr>
            </w:pPr>
            <w:r w:rsidRPr="00327985">
              <w:rPr>
                <w:rFonts w:ascii="Arial" w:hAnsi="Arial" w:cs="Arial"/>
                <w:color w:val="000000"/>
                <w:sz w:val="16"/>
                <w:szCs w:val="16"/>
              </w:rPr>
              <w:t>Serviços de apoio e limpeza</w:t>
            </w:r>
          </w:p>
        </w:tc>
        <w:tc>
          <w:tcPr>
            <w:tcW w:w="919" w:type="pct"/>
            <w:tcBorders>
              <w:top w:val="nil"/>
              <w:left w:val="nil"/>
              <w:bottom w:val="nil"/>
              <w:right w:val="nil"/>
            </w:tcBorders>
            <w:noWrap/>
            <w:hideMark/>
          </w:tcPr>
          <w:p w14:paraId="0D357F49" w14:textId="0A70F29F"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(9.276)</w:t>
            </w:r>
          </w:p>
        </w:tc>
        <w:tc>
          <w:tcPr>
            <w:tcW w:w="154" w:type="pct"/>
            <w:tcBorders>
              <w:top w:val="nil"/>
              <w:left w:val="nil"/>
              <w:bottom w:val="nil"/>
              <w:right w:val="nil"/>
            </w:tcBorders>
            <w:hideMark/>
          </w:tcPr>
          <w:p w14:paraId="5860C6FE"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13BEF650" w14:textId="18E7A7B7"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(8.177)</w:t>
            </w:r>
          </w:p>
        </w:tc>
        <w:tc>
          <w:tcPr>
            <w:tcW w:w="112" w:type="pct"/>
            <w:tcBorders>
              <w:top w:val="nil"/>
              <w:left w:val="nil"/>
              <w:bottom w:val="nil"/>
              <w:right w:val="nil"/>
            </w:tcBorders>
            <w:hideMark/>
          </w:tcPr>
          <w:p w14:paraId="1FFC0E17"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23B55695" w14:textId="6F1FE187"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(8.376)</w:t>
            </w:r>
          </w:p>
        </w:tc>
      </w:tr>
      <w:tr w:rsidR="0099396B" w:rsidRPr="00327985" w14:paraId="6FE71904" w14:textId="77777777" w:rsidTr="00773F09">
        <w:trPr>
          <w:trHeight w:val="170"/>
        </w:trPr>
        <w:tc>
          <w:tcPr>
            <w:tcW w:w="1978" w:type="pct"/>
            <w:tcBorders>
              <w:top w:val="nil"/>
              <w:left w:val="nil"/>
              <w:bottom w:val="nil"/>
              <w:right w:val="nil"/>
            </w:tcBorders>
            <w:vAlign w:val="center"/>
            <w:hideMark/>
          </w:tcPr>
          <w:p w14:paraId="41697314" w14:textId="77777777" w:rsidR="0099396B" w:rsidRPr="00327985" w:rsidRDefault="0099396B" w:rsidP="00773F09">
            <w:pPr>
              <w:rPr>
                <w:rFonts w:ascii="Arial" w:hAnsi="Arial" w:cs="Arial"/>
                <w:color w:val="000000"/>
                <w:sz w:val="16"/>
                <w:szCs w:val="16"/>
              </w:rPr>
            </w:pPr>
            <w:r w:rsidRPr="00327985">
              <w:rPr>
                <w:rFonts w:ascii="Arial" w:hAnsi="Arial" w:cs="Arial"/>
                <w:color w:val="000000"/>
                <w:sz w:val="16"/>
                <w:szCs w:val="16"/>
              </w:rPr>
              <w:t>Serviços de consultoria e auditoria</w:t>
            </w:r>
          </w:p>
        </w:tc>
        <w:tc>
          <w:tcPr>
            <w:tcW w:w="919" w:type="pct"/>
            <w:tcBorders>
              <w:top w:val="nil"/>
              <w:left w:val="nil"/>
              <w:bottom w:val="nil"/>
              <w:right w:val="nil"/>
            </w:tcBorders>
            <w:noWrap/>
            <w:hideMark/>
          </w:tcPr>
          <w:p w14:paraId="0570A74D" w14:textId="59C22C5D"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(2.719)</w:t>
            </w:r>
          </w:p>
        </w:tc>
        <w:tc>
          <w:tcPr>
            <w:tcW w:w="154" w:type="pct"/>
            <w:tcBorders>
              <w:top w:val="nil"/>
              <w:left w:val="nil"/>
              <w:bottom w:val="nil"/>
              <w:right w:val="nil"/>
            </w:tcBorders>
            <w:hideMark/>
          </w:tcPr>
          <w:p w14:paraId="4DCEF111"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1702E694" w14:textId="636011C9"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(1.491)</w:t>
            </w:r>
          </w:p>
        </w:tc>
        <w:tc>
          <w:tcPr>
            <w:tcW w:w="112" w:type="pct"/>
            <w:tcBorders>
              <w:top w:val="nil"/>
              <w:left w:val="nil"/>
              <w:bottom w:val="nil"/>
              <w:right w:val="nil"/>
            </w:tcBorders>
            <w:hideMark/>
          </w:tcPr>
          <w:p w14:paraId="65548797"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76E2A529" w14:textId="44A90890"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(2.316)</w:t>
            </w:r>
          </w:p>
        </w:tc>
      </w:tr>
      <w:tr w:rsidR="0099396B" w:rsidRPr="00327985" w14:paraId="1329CFAD" w14:textId="77777777" w:rsidTr="00773F09">
        <w:trPr>
          <w:trHeight w:val="170"/>
        </w:trPr>
        <w:tc>
          <w:tcPr>
            <w:tcW w:w="1978" w:type="pct"/>
            <w:tcBorders>
              <w:top w:val="nil"/>
              <w:left w:val="nil"/>
              <w:bottom w:val="nil"/>
              <w:right w:val="nil"/>
            </w:tcBorders>
            <w:vAlign w:val="center"/>
            <w:hideMark/>
          </w:tcPr>
          <w:p w14:paraId="0FB7A9DD" w14:textId="77777777" w:rsidR="0099396B" w:rsidRPr="00327985" w:rsidRDefault="0099396B" w:rsidP="00773F09">
            <w:pPr>
              <w:rPr>
                <w:rFonts w:ascii="Arial" w:hAnsi="Arial" w:cs="Arial"/>
                <w:color w:val="000000"/>
                <w:sz w:val="16"/>
                <w:szCs w:val="16"/>
              </w:rPr>
            </w:pPr>
            <w:r w:rsidRPr="00327985">
              <w:rPr>
                <w:rFonts w:ascii="Arial" w:hAnsi="Arial" w:cs="Arial"/>
                <w:color w:val="000000"/>
                <w:sz w:val="16"/>
                <w:szCs w:val="16"/>
              </w:rPr>
              <w:t>Serviços de engenharia e manutenção</w:t>
            </w:r>
          </w:p>
        </w:tc>
        <w:tc>
          <w:tcPr>
            <w:tcW w:w="919" w:type="pct"/>
            <w:tcBorders>
              <w:top w:val="nil"/>
              <w:left w:val="nil"/>
              <w:bottom w:val="nil"/>
              <w:right w:val="nil"/>
            </w:tcBorders>
            <w:noWrap/>
            <w:hideMark/>
          </w:tcPr>
          <w:p w14:paraId="13FC3D0F" w14:textId="028C119B"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(2.486)</w:t>
            </w:r>
          </w:p>
        </w:tc>
        <w:tc>
          <w:tcPr>
            <w:tcW w:w="154" w:type="pct"/>
            <w:tcBorders>
              <w:top w:val="nil"/>
              <w:left w:val="nil"/>
              <w:bottom w:val="nil"/>
              <w:right w:val="nil"/>
            </w:tcBorders>
            <w:hideMark/>
          </w:tcPr>
          <w:p w14:paraId="4EBF1DA6"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14E141CC" w14:textId="22252F75"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(4.417)</w:t>
            </w:r>
          </w:p>
        </w:tc>
        <w:tc>
          <w:tcPr>
            <w:tcW w:w="112" w:type="pct"/>
            <w:tcBorders>
              <w:top w:val="nil"/>
              <w:left w:val="nil"/>
              <w:bottom w:val="nil"/>
              <w:right w:val="nil"/>
            </w:tcBorders>
            <w:hideMark/>
          </w:tcPr>
          <w:p w14:paraId="20A5F671"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19EC23E5" w14:textId="226F4785"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(5.069)</w:t>
            </w:r>
          </w:p>
        </w:tc>
      </w:tr>
      <w:tr w:rsidR="0099396B" w:rsidRPr="00327985" w14:paraId="2BAC85AF" w14:textId="77777777" w:rsidTr="00773F09">
        <w:trPr>
          <w:trHeight w:val="170"/>
        </w:trPr>
        <w:tc>
          <w:tcPr>
            <w:tcW w:w="1978" w:type="pct"/>
            <w:tcBorders>
              <w:top w:val="nil"/>
              <w:left w:val="nil"/>
              <w:bottom w:val="nil"/>
              <w:right w:val="nil"/>
            </w:tcBorders>
            <w:vAlign w:val="center"/>
            <w:hideMark/>
          </w:tcPr>
          <w:p w14:paraId="4610DE43" w14:textId="77777777" w:rsidR="0099396B" w:rsidRPr="00327985" w:rsidRDefault="0099396B" w:rsidP="00773F09">
            <w:pPr>
              <w:rPr>
                <w:rFonts w:ascii="Arial" w:hAnsi="Arial" w:cs="Arial"/>
                <w:color w:val="000000"/>
                <w:sz w:val="16"/>
                <w:szCs w:val="16"/>
              </w:rPr>
            </w:pPr>
            <w:r w:rsidRPr="00327985">
              <w:rPr>
                <w:rFonts w:ascii="Arial" w:hAnsi="Arial" w:cs="Arial"/>
                <w:color w:val="000000"/>
                <w:sz w:val="16"/>
                <w:szCs w:val="16"/>
              </w:rPr>
              <w:t>Serviços de informática</w:t>
            </w:r>
          </w:p>
        </w:tc>
        <w:tc>
          <w:tcPr>
            <w:tcW w:w="919" w:type="pct"/>
            <w:tcBorders>
              <w:top w:val="nil"/>
              <w:left w:val="nil"/>
              <w:bottom w:val="nil"/>
              <w:right w:val="nil"/>
            </w:tcBorders>
            <w:noWrap/>
            <w:hideMark/>
          </w:tcPr>
          <w:p w14:paraId="102B95F2" w14:textId="449F5D80"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(2.614)</w:t>
            </w:r>
          </w:p>
        </w:tc>
        <w:tc>
          <w:tcPr>
            <w:tcW w:w="154" w:type="pct"/>
            <w:tcBorders>
              <w:top w:val="nil"/>
              <w:left w:val="nil"/>
              <w:bottom w:val="nil"/>
              <w:right w:val="nil"/>
            </w:tcBorders>
            <w:hideMark/>
          </w:tcPr>
          <w:p w14:paraId="73242413"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4C88F1D3" w14:textId="7FEE1541"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(2.848)</w:t>
            </w:r>
          </w:p>
        </w:tc>
        <w:tc>
          <w:tcPr>
            <w:tcW w:w="112" w:type="pct"/>
            <w:tcBorders>
              <w:top w:val="nil"/>
              <w:left w:val="nil"/>
              <w:bottom w:val="nil"/>
              <w:right w:val="nil"/>
            </w:tcBorders>
            <w:hideMark/>
          </w:tcPr>
          <w:p w14:paraId="3CB20E7C"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15E274EE" w14:textId="21D69646"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(2.863)</w:t>
            </w:r>
          </w:p>
        </w:tc>
      </w:tr>
      <w:tr w:rsidR="0099396B" w:rsidRPr="00327985" w14:paraId="2A861624" w14:textId="77777777" w:rsidTr="00773F09">
        <w:trPr>
          <w:trHeight w:val="170"/>
        </w:trPr>
        <w:tc>
          <w:tcPr>
            <w:tcW w:w="1978" w:type="pct"/>
            <w:tcBorders>
              <w:top w:val="nil"/>
              <w:left w:val="nil"/>
              <w:bottom w:val="nil"/>
              <w:right w:val="nil"/>
            </w:tcBorders>
            <w:vAlign w:val="center"/>
            <w:hideMark/>
          </w:tcPr>
          <w:p w14:paraId="14915F65" w14:textId="77777777" w:rsidR="0099396B" w:rsidRPr="00327985" w:rsidRDefault="0099396B" w:rsidP="00773F09">
            <w:pPr>
              <w:rPr>
                <w:rFonts w:ascii="Arial" w:hAnsi="Arial" w:cs="Arial"/>
                <w:color w:val="000000"/>
                <w:sz w:val="16"/>
                <w:szCs w:val="16"/>
              </w:rPr>
            </w:pPr>
            <w:r w:rsidRPr="00327985">
              <w:rPr>
                <w:rFonts w:ascii="Arial" w:hAnsi="Arial" w:cs="Arial"/>
                <w:color w:val="000000"/>
                <w:sz w:val="16"/>
                <w:szCs w:val="16"/>
              </w:rPr>
              <w:lastRenderedPageBreak/>
              <w:t>Publicidade e patrocínio</w:t>
            </w:r>
          </w:p>
        </w:tc>
        <w:tc>
          <w:tcPr>
            <w:tcW w:w="919" w:type="pct"/>
            <w:tcBorders>
              <w:top w:val="nil"/>
              <w:left w:val="nil"/>
              <w:bottom w:val="nil"/>
              <w:right w:val="nil"/>
            </w:tcBorders>
            <w:noWrap/>
            <w:hideMark/>
          </w:tcPr>
          <w:p w14:paraId="280570D9" w14:textId="6D5C7985"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(3.885)</w:t>
            </w:r>
          </w:p>
        </w:tc>
        <w:tc>
          <w:tcPr>
            <w:tcW w:w="154" w:type="pct"/>
            <w:tcBorders>
              <w:top w:val="nil"/>
              <w:left w:val="nil"/>
              <w:bottom w:val="nil"/>
              <w:right w:val="nil"/>
            </w:tcBorders>
            <w:hideMark/>
          </w:tcPr>
          <w:p w14:paraId="73C6EF6C"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31DC0416" w14:textId="0EE71476"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(7.084)</w:t>
            </w:r>
          </w:p>
        </w:tc>
        <w:tc>
          <w:tcPr>
            <w:tcW w:w="112" w:type="pct"/>
            <w:tcBorders>
              <w:top w:val="nil"/>
              <w:left w:val="nil"/>
              <w:bottom w:val="nil"/>
              <w:right w:val="nil"/>
            </w:tcBorders>
            <w:hideMark/>
          </w:tcPr>
          <w:p w14:paraId="60959196"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64FF2046" w14:textId="2DDB4309"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(7.084)</w:t>
            </w:r>
          </w:p>
        </w:tc>
      </w:tr>
      <w:tr w:rsidR="0099396B" w:rsidRPr="00327985" w14:paraId="34E334F5" w14:textId="77777777" w:rsidTr="00773F09">
        <w:trPr>
          <w:trHeight w:val="170"/>
        </w:trPr>
        <w:tc>
          <w:tcPr>
            <w:tcW w:w="1978" w:type="pct"/>
            <w:tcBorders>
              <w:top w:val="nil"/>
              <w:left w:val="nil"/>
              <w:bottom w:val="nil"/>
              <w:right w:val="nil"/>
            </w:tcBorders>
            <w:vAlign w:val="center"/>
            <w:hideMark/>
          </w:tcPr>
          <w:p w14:paraId="750C2E74" w14:textId="77777777" w:rsidR="0099396B" w:rsidRPr="00327985" w:rsidRDefault="0099396B" w:rsidP="00773F09">
            <w:pPr>
              <w:rPr>
                <w:rFonts w:ascii="Arial" w:hAnsi="Arial" w:cs="Arial"/>
                <w:color w:val="000000"/>
                <w:sz w:val="16"/>
                <w:szCs w:val="16"/>
              </w:rPr>
            </w:pPr>
            <w:r w:rsidRPr="00327985">
              <w:rPr>
                <w:rFonts w:ascii="Arial" w:hAnsi="Arial" w:cs="Arial"/>
                <w:color w:val="000000"/>
                <w:sz w:val="16"/>
                <w:szCs w:val="16"/>
              </w:rPr>
              <w:t>Despesas tributárias</w:t>
            </w:r>
          </w:p>
        </w:tc>
        <w:tc>
          <w:tcPr>
            <w:tcW w:w="919" w:type="pct"/>
            <w:tcBorders>
              <w:top w:val="nil"/>
              <w:left w:val="nil"/>
              <w:bottom w:val="nil"/>
              <w:right w:val="nil"/>
            </w:tcBorders>
            <w:noWrap/>
            <w:hideMark/>
          </w:tcPr>
          <w:p w14:paraId="6F5F0E00" w14:textId="07034161"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(1.679)</w:t>
            </w:r>
          </w:p>
        </w:tc>
        <w:tc>
          <w:tcPr>
            <w:tcW w:w="154" w:type="pct"/>
            <w:tcBorders>
              <w:top w:val="nil"/>
              <w:left w:val="nil"/>
              <w:bottom w:val="nil"/>
              <w:right w:val="nil"/>
            </w:tcBorders>
            <w:hideMark/>
          </w:tcPr>
          <w:p w14:paraId="2CA90B90"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6C2D6D00" w14:textId="61DE300C"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(1.485)</w:t>
            </w:r>
          </w:p>
        </w:tc>
        <w:tc>
          <w:tcPr>
            <w:tcW w:w="112" w:type="pct"/>
            <w:tcBorders>
              <w:top w:val="nil"/>
              <w:left w:val="nil"/>
              <w:bottom w:val="nil"/>
              <w:right w:val="nil"/>
            </w:tcBorders>
            <w:hideMark/>
          </w:tcPr>
          <w:p w14:paraId="25BB831A"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25A137B7" w14:textId="43298AA2"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(3.145)</w:t>
            </w:r>
          </w:p>
        </w:tc>
      </w:tr>
      <w:tr w:rsidR="0099396B" w:rsidRPr="00327985" w14:paraId="1832167A" w14:textId="77777777" w:rsidTr="00773F09">
        <w:trPr>
          <w:trHeight w:val="170"/>
        </w:trPr>
        <w:tc>
          <w:tcPr>
            <w:tcW w:w="1978" w:type="pct"/>
            <w:tcBorders>
              <w:top w:val="nil"/>
              <w:left w:val="nil"/>
              <w:bottom w:val="nil"/>
              <w:right w:val="nil"/>
            </w:tcBorders>
            <w:vAlign w:val="center"/>
            <w:hideMark/>
          </w:tcPr>
          <w:p w14:paraId="0B736DCE" w14:textId="77777777" w:rsidR="0099396B" w:rsidRPr="00327985" w:rsidRDefault="0099396B" w:rsidP="00773F09">
            <w:pPr>
              <w:rPr>
                <w:rFonts w:ascii="Arial" w:hAnsi="Arial" w:cs="Arial"/>
                <w:color w:val="000000"/>
                <w:sz w:val="16"/>
                <w:szCs w:val="16"/>
              </w:rPr>
            </w:pPr>
            <w:r w:rsidRPr="00327985">
              <w:rPr>
                <w:rFonts w:ascii="Arial" w:hAnsi="Arial" w:cs="Arial"/>
                <w:color w:val="000000"/>
                <w:sz w:val="16"/>
                <w:szCs w:val="16"/>
              </w:rPr>
              <w:t>Depreciação e amortização</w:t>
            </w:r>
          </w:p>
        </w:tc>
        <w:tc>
          <w:tcPr>
            <w:tcW w:w="919" w:type="pct"/>
            <w:tcBorders>
              <w:top w:val="nil"/>
              <w:left w:val="nil"/>
              <w:bottom w:val="nil"/>
              <w:right w:val="nil"/>
            </w:tcBorders>
            <w:noWrap/>
            <w:hideMark/>
          </w:tcPr>
          <w:p w14:paraId="6648204C" w14:textId="4BF61654"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(3.855)</w:t>
            </w:r>
          </w:p>
        </w:tc>
        <w:tc>
          <w:tcPr>
            <w:tcW w:w="154" w:type="pct"/>
            <w:tcBorders>
              <w:top w:val="nil"/>
              <w:left w:val="nil"/>
              <w:bottom w:val="nil"/>
              <w:right w:val="nil"/>
            </w:tcBorders>
            <w:hideMark/>
          </w:tcPr>
          <w:p w14:paraId="780BE0BE"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7AB9D0C1" w14:textId="75FD1CED"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(2.896)</w:t>
            </w:r>
          </w:p>
        </w:tc>
        <w:tc>
          <w:tcPr>
            <w:tcW w:w="112" w:type="pct"/>
            <w:tcBorders>
              <w:top w:val="nil"/>
              <w:left w:val="nil"/>
              <w:bottom w:val="nil"/>
              <w:right w:val="nil"/>
            </w:tcBorders>
            <w:hideMark/>
          </w:tcPr>
          <w:p w14:paraId="458A8681"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6E56EF95" w14:textId="3B533988"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(4.642)</w:t>
            </w:r>
          </w:p>
        </w:tc>
      </w:tr>
      <w:tr w:rsidR="0099396B" w:rsidRPr="00327985" w14:paraId="185F7732" w14:textId="77777777" w:rsidTr="00773F09">
        <w:trPr>
          <w:trHeight w:val="170"/>
        </w:trPr>
        <w:tc>
          <w:tcPr>
            <w:tcW w:w="1978" w:type="pct"/>
            <w:tcBorders>
              <w:top w:val="nil"/>
              <w:left w:val="nil"/>
              <w:bottom w:val="nil"/>
              <w:right w:val="nil"/>
            </w:tcBorders>
            <w:vAlign w:val="center"/>
            <w:hideMark/>
          </w:tcPr>
          <w:p w14:paraId="5494F6CC" w14:textId="77777777" w:rsidR="0099396B" w:rsidRPr="00327985" w:rsidRDefault="0099396B" w:rsidP="00773F09">
            <w:pPr>
              <w:rPr>
                <w:rFonts w:ascii="Arial" w:hAnsi="Arial" w:cs="Arial"/>
                <w:color w:val="000000"/>
                <w:sz w:val="16"/>
                <w:szCs w:val="16"/>
              </w:rPr>
            </w:pPr>
            <w:r w:rsidRPr="00327985">
              <w:rPr>
                <w:rFonts w:ascii="Arial" w:hAnsi="Arial" w:cs="Arial"/>
                <w:color w:val="000000"/>
                <w:sz w:val="16"/>
                <w:szCs w:val="16"/>
              </w:rPr>
              <w:t>(Provisão) / reversão provisão para contingências</w:t>
            </w:r>
          </w:p>
        </w:tc>
        <w:tc>
          <w:tcPr>
            <w:tcW w:w="919" w:type="pct"/>
            <w:tcBorders>
              <w:top w:val="nil"/>
              <w:left w:val="nil"/>
              <w:bottom w:val="nil"/>
              <w:right w:val="nil"/>
            </w:tcBorders>
            <w:noWrap/>
            <w:hideMark/>
          </w:tcPr>
          <w:p w14:paraId="71CCDDF4" w14:textId="7D66F400"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561</w:t>
            </w:r>
          </w:p>
        </w:tc>
        <w:tc>
          <w:tcPr>
            <w:tcW w:w="154" w:type="pct"/>
            <w:tcBorders>
              <w:top w:val="nil"/>
              <w:left w:val="nil"/>
              <w:bottom w:val="nil"/>
              <w:right w:val="nil"/>
            </w:tcBorders>
            <w:hideMark/>
          </w:tcPr>
          <w:p w14:paraId="5B6BBE6B"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4F74F48C" w14:textId="7D3B7217"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(701)</w:t>
            </w:r>
          </w:p>
        </w:tc>
        <w:tc>
          <w:tcPr>
            <w:tcW w:w="112" w:type="pct"/>
            <w:tcBorders>
              <w:top w:val="nil"/>
              <w:left w:val="nil"/>
              <w:bottom w:val="nil"/>
              <w:right w:val="nil"/>
            </w:tcBorders>
            <w:hideMark/>
          </w:tcPr>
          <w:p w14:paraId="54D68B5B"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45ACFC7F" w14:textId="7E2148A2"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(183)</w:t>
            </w:r>
          </w:p>
        </w:tc>
      </w:tr>
      <w:tr w:rsidR="0099396B" w:rsidRPr="00327985" w14:paraId="643C6E74" w14:textId="77777777" w:rsidTr="00773F09">
        <w:trPr>
          <w:trHeight w:val="170"/>
        </w:trPr>
        <w:tc>
          <w:tcPr>
            <w:tcW w:w="1978" w:type="pct"/>
            <w:tcBorders>
              <w:top w:val="nil"/>
              <w:left w:val="nil"/>
              <w:bottom w:val="nil"/>
              <w:right w:val="nil"/>
            </w:tcBorders>
            <w:vAlign w:val="center"/>
            <w:hideMark/>
          </w:tcPr>
          <w:p w14:paraId="216C7196" w14:textId="77777777" w:rsidR="0099396B" w:rsidRPr="00327985" w:rsidRDefault="0099396B" w:rsidP="00773F09">
            <w:pPr>
              <w:rPr>
                <w:rFonts w:ascii="Arial" w:hAnsi="Arial" w:cs="Arial"/>
                <w:color w:val="000000"/>
                <w:sz w:val="16"/>
                <w:szCs w:val="16"/>
              </w:rPr>
            </w:pPr>
            <w:r w:rsidRPr="00327985">
              <w:rPr>
                <w:rFonts w:ascii="Arial" w:hAnsi="Arial" w:cs="Arial"/>
                <w:color w:val="000000"/>
                <w:sz w:val="16"/>
                <w:szCs w:val="16"/>
              </w:rPr>
              <w:t>Perda esperada de créditos de liquidação duvidosa (</w:t>
            </w:r>
            <w:proofErr w:type="spellStart"/>
            <w:r w:rsidRPr="00327985">
              <w:rPr>
                <w:rFonts w:ascii="Arial" w:hAnsi="Arial" w:cs="Arial"/>
                <w:color w:val="000000"/>
                <w:sz w:val="16"/>
                <w:szCs w:val="16"/>
              </w:rPr>
              <w:t>ii</w:t>
            </w:r>
            <w:proofErr w:type="spellEnd"/>
            <w:r w:rsidRPr="00327985">
              <w:rPr>
                <w:rFonts w:ascii="Arial" w:hAnsi="Arial" w:cs="Arial"/>
                <w:color w:val="000000"/>
                <w:sz w:val="16"/>
                <w:szCs w:val="16"/>
              </w:rPr>
              <w:t>)</w:t>
            </w:r>
          </w:p>
        </w:tc>
        <w:tc>
          <w:tcPr>
            <w:tcW w:w="919" w:type="pct"/>
            <w:tcBorders>
              <w:top w:val="nil"/>
              <w:left w:val="nil"/>
              <w:bottom w:val="nil"/>
              <w:right w:val="nil"/>
            </w:tcBorders>
            <w:noWrap/>
            <w:hideMark/>
          </w:tcPr>
          <w:p w14:paraId="584E58B7" w14:textId="07C2A917"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(13.471)</w:t>
            </w:r>
          </w:p>
        </w:tc>
        <w:tc>
          <w:tcPr>
            <w:tcW w:w="154" w:type="pct"/>
            <w:tcBorders>
              <w:top w:val="nil"/>
              <w:left w:val="nil"/>
              <w:bottom w:val="nil"/>
              <w:right w:val="nil"/>
            </w:tcBorders>
            <w:hideMark/>
          </w:tcPr>
          <w:p w14:paraId="50AE3A6C"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47042830" w14:textId="795FAB51"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(23.238)</w:t>
            </w:r>
          </w:p>
        </w:tc>
        <w:tc>
          <w:tcPr>
            <w:tcW w:w="112" w:type="pct"/>
            <w:tcBorders>
              <w:top w:val="nil"/>
              <w:left w:val="nil"/>
              <w:bottom w:val="nil"/>
              <w:right w:val="nil"/>
            </w:tcBorders>
            <w:hideMark/>
          </w:tcPr>
          <w:p w14:paraId="058682F2"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145A38A9" w14:textId="7879A0F6"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(23.238)</w:t>
            </w:r>
          </w:p>
        </w:tc>
      </w:tr>
      <w:tr w:rsidR="0099396B" w:rsidRPr="00327985" w14:paraId="5E081E12" w14:textId="77777777" w:rsidTr="00773F09">
        <w:trPr>
          <w:trHeight w:val="170"/>
        </w:trPr>
        <w:tc>
          <w:tcPr>
            <w:tcW w:w="1978" w:type="pct"/>
            <w:tcBorders>
              <w:top w:val="nil"/>
              <w:left w:val="nil"/>
              <w:bottom w:val="nil"/>
              <w:right w:val="nil"/>
            </w:tcBorders>
            <w:vAlign w:val="center"/>
            <w:hideMark/>
          </w:tcPr>
          <w:p w14:paraId="7D6647C8" w14:textId="77777777" w:rsidR="0099396B" w:rsidRPr="00327985" w:rsidRDefault="0099396B" w:rsidP="00773F09">
            <w:pPr>
              <w:rPr>
                <w:rFonts w:ascii="Arial" w:hAnsi="Arial" w:cs="Arial"/>
                <w:color w:val="000000"/>
                <w:sz w:val="16"/>
                <w:szCs w:val="16"/>
              </w:rPr>
            </w:pPr>
            <w:r w:rsidRPr="00327985">
              <w:rPr>
                <w:rFonts w:ascii="Arial" w:hAnsi="Arial" w:cs="Arial"/>
                <w:color w:val="000000"/>
                <w:sz w:val="16"/>
                <w:szCs w:val="16"/>
              </w:rPr>
              <w:t>Outras</w:t>
            </w:r>
          </w:p>
        </w:tc>
        <w:tc>
          <w:tcPr>
            <w:tcW w:w="919" w:type="pct"/>
            <w:tcBorders>
              <w:top w:val="nil"/>
              <w:left w:val="nil"/>
              <w:bottom w:val="single" w:sz="8" w:space="0" w:color="auto"/>
              <w:right w:val="nil"/>
            </w:tcBorders>
            <w:noWrap/>
            <w:hideMark/>
          </w:tcPr>
          <w:p w14:paraId="57DCB638" w14:textId="1F46AA07"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(2.221)</w:t>
            </w:r>
          </w:p>
        </w:tc>
        <w:tc>
          <w:tcPr>
            <w:tcW w:w="154" w:type="pct"/>
            <w:tcBorders>
              <w:top w:val="nil"/>
              <w:left w:val="nil"/>
              <w:bottom w:val="nil"/>
              <w:right w:val="nil"/>
            </w:tcBorders>
            <w:hideMark/>
          </w:tcPr>
          <w:p w14:paraId="49477835"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single" w:sz="8" w:space="0" w:color="auto"/>
              <w:right w:val="nil"/>
            </w:tcBorders>
            <w:noWrap/>
            <w:hideMark/>
          </w:tcPr>
          <w:p w14:paraId="55DB5861" w14:textId="484C7A12"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(2.776)</w:t>
            </w:r>
          </w:p>
        </w:tc>
        <w:tc>
          <w:tcPr>
            <w:tcW w:w="112" w:type="pct"/>
            <w:tcBorders>
              <w:top w:val="nil"/>
              <w:left w:val="nil"/>
              <w:bottom w:val="nil"/>
              <w:right w:val="nil"/>
            </w:tcBorders>
            <w:hideMark/>
          </w:tcPr>
          <w:p w14:paraId="5ADA53E2"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single" w:sz="8" w:space="0" w:color="auto"/>
              <w:right w:val="nil"/>
            </w:tcBorders>
            <w:noWrap/>
            <w:hideMark/>
          </w:tcPr>
          <w:p w14:paraId="04D0EC5B" w14:textId="7BA8B22C"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(3.318)</w:t>
            </w:r>
          </w:p>
        </w:tc>
      </w:tr>
      <w:tr w:rsidR="0099396B" w:rsidRPr="00327985" w14:paraId="752D275F" w14:textId="77777777" w:rsidTr="00773F09">
        <w:trPr>
          <w:trHeight w:val="170"/>
        </w:trPr>
        <w:tc>
          <w:tcPr>
            <w:tcW w:w="1978" w:type="pct"/>
            <w:tcBorders>
              <w:top w:val="nil"/>
              <w:left w:val="nil"/>
              <w:bottom w:val="nil"/>
              <w:right w:val="nil"/>
            </w:tcBorders>
            <w:vAlign w:val="center"/>
            <w:hideMark/>
          </w:tcPr>
          <w:p w14:paraId="78768F86" w14:textId="77777777" w:rsidR="0099396B" w:rsidRPr="00327985" w:rsidRDefault="0099396B" w:rsidP="0099396B">
            <w:pPr>
              <w:rPr>
                <w:rFonts w:ascii="Arial" w:hAnsi="Arial" w:cs="Arial"/>
                <w:color w:val="000000"/>
                <w:sz w:val="16"/>
                <w:szCs w:val="16"/>
              </w:rPr>
            </w:pPr>
          </w:p>
        </w:tc>
        <w:tc>
          <w:tcPr>
            <w:tcW w:w="919" w:type="pct"/>
            <w:tcBorders>
              <w:top w:val="nil"/>
              <w:left w:val="nil"/>
              <w:bottom w:val="nil"/>
              <w:right w:val="nil"/>
            </w:tcBorders>
            <w:noWrap/>
            <w:hideMark/>
          </w:tcPr>
          <w:p w14:paraId="776CF299" w14:textId="77777777" w:rsidR="0099396B" w:rsidRPr="00327985" w:rsidRDefault="0099396B" w:rsidP="00773F09">
            <w:pPr>
              <w:jc w:val="right"/>
              <w:rPr>
                <w:rFonts w:ascii="Arial" w:hAnsi="Arial" w:cs="Arial"/>
                <w:sz w:val="16"/>
                <w:szCs w:val="16"/>
              </w:rPr>
            </w:pPr>
          </w:p>
        </w:tc>
        <w:tc>
          <w:tcPr>
            <w:tcW w:w="154" w:type="pct"/>
            <w:tcBorders>
              <w:top w:val="nil"/>
              <w:left w:val="nil"/>
              <w:bottom w:val="nil"/>
              <w:right w:val="nil"/>
            </w:tcBorders>
            <w:hideMark/>
          </w:tcPr>
          <w:p w14:paraId="29A3DF94" w14:textId="77777777" w:rsidR="0099396B" w:rsidRPr="00327985" w:rsidRDefault="0099396B" w:rsidP="00773F09">
            <w:pPr>
              <w:jc w:val="right"/>
              <w:rPr>
                <w:rFonts w:ascii="Arial" w:hAnsi="Arial" w:cs="Arial"/>
                <w:sz w:val="16"/>
                <w:szCs w:val="16"/>
              </w:rPr>
            </w:pPr>
          </w:p>
        </w:tc>
        <w:tc>
          <w:tcPr>
            <w:tcW w:w="919" w:type="pct"/>
            <w:tcBorders>
              <w:top w:val="nil"/>
              <w:left w:val="nil"/>
              <w:bottom w:val="nil"/>
              <w:right w:val="nil"/>
            </w:tcBorders>
            <w:noWrap/>
            <w:hideMark/>
          </w:tcPr>
          <w:p w14:paraId="0EC4FE52" w14:textId="77777777" w:rsidR="0099396B" w:rsidRPr="00327985" w:rsidRDefault="0099396B" w:rsidP="0099396B">
            <w:pPr>
              <w:jc w:val="right"/>
              <w:rPr>
                <w:rFonts w:ascii="Arial" w:hAnsi="Arial" w:cs="Arial"/>
                <w:sz w:val="16"/>
                <w:szCs w:val="16"/>
              </w:rPr>
            </w:pPr>
          </w:p>
        </w:tc>
        <w:tc>
          <w:tcPr>
            <w:tcW w:w="112" w:type="pct"/>
            <w:tcBorders>
              <w:top w:val="nil"/>
              <w:left w:val="nil"/>
              <w:bottom w:val="nil"/>
              <w:right w:val="nil"/>
            </w:tcBorders>
            <w:hideMark/>
          </w:tcPr>
          <w:p w14:paraId="365D4331" w14:textId="77777777" w:rsidR="0099396B" w:rsidRPr="00327985" w:rsidRDefault="0099396B" w:rsidP="00773F09">
            <w:pPr>
              <w:jc w:val="right"/>
              <w:rPr>
                <w:rFonts w:ascii="Arial" w:hAnsi="Arial" w:cs="Arial"/>
                <w:sz w:val="16"/>
                <w:szCs w:val="16"/>
              </w:rPr>
            </w:pPr>
          </w:p>
        </w:tc>
        <w:tc>
          <w:tcPr>
            <w:tcW w:w="919" w:type="pct"/>
            <w:tcBorders>
              <w:top w:val="nil"/>
              <w:left w:val="nil"/>
              <w:bottom w:val="nil"/>
              <w:right w:val="nil"/>
            </w:tcBorders>
            <w:noWrap/>
            <w:hideMark/>
          </w:tcPr>
          <w:p w14:paraId="32E77981" w14:textId="77777777" w:rsidR="0099396B" w:rsidRPr="00327985" w:rsidRDefault="0099396B" w:rsidP="0099396B">
            <w:pPr>
              <w:jc w:val="right"/>
              <w:rPr>
                <w:rFonts w:ascii="Arial" w:hAnsi="Arial" w:cs="Arial"/>
                <w:sz w:val="16"/>
                <w:szCs w:val="16"/>
              </w:rPr>
            </w:pPr>
          </w:p>
        </w:tc>
      </w:tr>
      <w:tr w:rsidR="0099396B" w:rsidRPr="00327985" w14:paraId="3FA7A3B7" w14:textId="77777777" w:rsidTr="00773F09">
        <w:trPr>
          <w:trHeight w:val="170"/>
        </w:trPr>
        <w:tc>
          <w:tcPr>
            <w:tcW w:w="1978" w:type="pct"/>
            <w:tcBorders>
              <w:top w:val="nil"/>
              <w:left w:val="nil"/>
              <w:bottom w:val="nil"/>
              <w:right w:val="nil"/>
            </w:tcBorders>
            <w:vAlign w:val="center"/>
            <w:hideMark/>
          </w:tcPr>
          <w:p w14:paraId="604C5BB9" w14:textId="77777777" w:rsidR="0099396B" w:rsidRPr="00327985" w:rsidRDefault="0099396B" w:rsidP="0099396B">
            <w:pPr>
              <w:rPr>
                <w:rFonts w:ascii="Arial" w:hAnsi="Arial" w:cs="Arial"/>
                <w:sz w:val="16"/>
                <w:szCs w:val="16"/>
              </w:rPr>
            </w:pPr>
          </w:p>
        </w:tc>
        <w:tc>
          <w:tcPr>
            <w:tcW w:w="919" w:type="pct"/>
            <w:tcBorders>
              <w:top w:val="nil"/>
              <w:left w:val="nil"/>
              <w:bottom w:val="double" w:sz="6" w:space="0" w:color="auto"/>
              <w:right w:val="nil"/>
            </w:tcBorders>
            <w:noWrap/>
            <w:vAlign w:val="bottom"/>
            <w:hideMark/>
          </w:tcPr>
          <w:p w14:paraId="6C67BDEB" w14:textId="6C45A9A8"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(52.608)</w:t>
            </w:r>
          </w:p>
        </w:tc>
        <w:tc>
          <w:tcPr>
            <w:tcW w:w="154" w:type="pct"/>
            <w:tcBorders>
              <w:top w:val="nil"/>
              <w:left w:val="nil"/>
              <w:bottom w:val="nil"/>
              <w:right w:val="nil"/>
            </w:tcBorders>
            <w:vAlign w:val="center"/>
            <w:hideMark/>
          </w:tcPr>
          <w:p w14:paraId="62EDC7EC"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double" w:sz="6" w:space="0" w:color="auto"/>
              <w:right w:val="nil"/>
            </w:tcBorders>
            <w:noWrap/>
            <w:vAlign w:val="bottom"/>
            <w:hideMark/>
          </w:tcPr>
          <w:p w14:paraId="571B83C5" w14:textId="6C8246D6"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(109.123)</w:t>
            </w:r>
          </w:p>
        </w:tc>
        <w:tc>
          <w:tcPr>
            <w:tcW w:w="112" w:type="pct"/>
            <w:tcBorders>
              <w:top w:val="nil"/>
              <w:left w:val="nil"/>
              <w:bottom w:val="nil"/>
              <w:right w:val="nil"/>
            </w:tcBorders>
            <w:vAlign w:val="center"/>
            <w:hideMark/>
          </w:tcPr>
          <w:p w14:paraId="559B1101"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double" w:sz="6" w:space="0" w:color="auto"/>
              <w:right w:val="nil"/>
            </w:tcBorders>
            <w:noWrap/>
            <w:vAlign w:val="bottom"/>
            <w:hideMark/>
          </w:tcPr>
          <w:p w14:paraId="38E8378B" w14:textId="37754D78"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(119.901)</w:t>
            </w:r>
          </w:p>
        </w:tc>
      </w:tr>
    </w:tbl>
    <w:p w14:paraId="279B9AD3" w14:textId="77777777" w:rsidR="0099396B" w:rsidRPr="00327985" w:rsidRDefault="0099396B" w:rsidP="00A715FD">
      <w:pPr>
        <w:rPr>
          <w:rFonts w:ascii="Georgia" w:hAnsi="Georgia" w:cs="Arial"/>
          <w:sz w:val="16"/>
          <w:szCs w:val="16"/>
        </w:rPr>
      </w:pPr>
    </w:p>
    <w:tbl>
      <w:tblPr>
        <w:tblW w:w="5000" w:type="pct"/>
        <w:tblCellMar>
          <w:left w:w="70" w:type="dxa"/>
          <w:right w:w="70" w:type="dxa"/>
        </w:tblCellMar>
        <w:tblLook w:val="04A0" w:firstRow="1" w:lastRow="0" w:firstColumn="1" w:lastColumn="0" w:noHBand="0" w:noVBand="1"/>
      </w:tblPr>
      <w:tblGrid>
        <w:gridCol w:w="3654"/>
        <w:gridCol w:w="1698"/>
        <w:gridCol w:w="284"/>
        <w:gridCol w:w="1698"/>
        <w:gridCol w:w="207"/>
        <w:gridCol w:w="1696"/>
      </w:tblGrid>
      <w:tr w:rsidR="0099396B" w:rsidRPr="00327985" w14:paraId="4BA00631" w14:textId="77777777" w:rsidTr="00773F09">
        <w:trPr>
          <w:trHeight w:val="170"/>
        </w:trPr>
        <w:tc>
          <w:tcPr>
            <w:tcW w:w="1978" w:type="pct"/>
            <w:tcBorders>
              <w:top w:val="nil"/>
              <w:left w:val="nil"/>
              <w:bottom w:val="nil"/>
              <w:right w:val="nil"/>
            </w:tcBorders>
            <w:noWrap/>
            <w:vAlign w:val="bottom"/>
            <w:hideMark/>
          </w:tcPr>
          <w:p w14:paraId="35F581B6" w14:textId="77777777" w:rsidR="0099396B" w:rsidRPr="00327985" w:rsidRDefault="0099396B" w:rsidP="0099396B">
            <w:pPr>
              <w:rPr>
                <w:rFonts w:ascii="Arial" w:hAnsi="Arial" w:cs="Arial"/>
                <w:sz w:val="16"/>
                <w:szCs w:val="16"/>
              </w:rPr>
            </w:pPr>
          </w:p>
        </w:tc>
        <w:tc>
          <w:tcPr>
            <w:tcW w:w="3022" w:type="pct"/>
            <w:gridSpan w:val="5"/>
            <w:tcBorders>
              <w:top w:val="nil"/>
              <w:left w:val="nil"/>
              <w:bottom w:val="single" w:sz="8" w:space="0" w:color="auto"/>
              <w:right w:val="nil"/>
            </w:tcBorders>
            <w:noWrap/>
            <w:vAlign w:val="center"/>
            <w:hideMark/>
          </w:tcPr>
          <w:p w14:paraId="267E055A" w14:textId="429052B8" w:rsidR="0099396B" w:rsidRPr="00327985" w:rsidRDefault="0099396B" w:rsidP="0099396B">
            <w:pPr>
              <w:jc w:val="right"/>
              <w:rPr>
                <w:rFonts w:ascii="Arial" w:hAnsi="Arial" w:cs="Arial"/>
                <w:b/>
                <w:bCs/>
                <w:color w:val="000000"/>
                <w:sz w:val="16"/>
                <w:szCs w:val="16"/>
              </w:rPr>
            </w:pPr>
            <w:r w:rsidRPr="00327985">
              <w:rPr>
                <w:rFonts w:ascii="Arial" w:hAnsi="Arial" w:cs="Arial"/>
                <w:b/>
                <w:bCs/>
                <w:color w:val="000000"/>
                <w:sz w:val="16"/>
                <w:szCs w:val="16"/>
              </w:rPr>
              <w:t>Três meses findos em</w:t>
            </w:r>
          </w:p>
        </w:tc>
      </w:tr>
      <w:tr w:rsidR="0099396B" w:rsidRPr="00327985" w14:paraId="1FCD9A76" w14:textId="77777777" w:rsidTr="00773F09">
        <w:trPr>
          <w:trHeight w:val="170"/>
        </w:trPr>
        <w:tc>
          <w:tcPr>
            <w:tcW w:w="1978" w:type="pct"/>
            <w:tcBorders>
              <w:top w:val="nil"/>
              <w:left w:val="nil"/>
              <w:bottom w:val="nil"/>
              <w:right w:val="nil"/>
            </w:tcBorders>
            <w:noWrap/>
            <w:vAlign w:val="bottom"/>
            <w:hideMark/>
          </w:tcPr>
          <w:p w14:paraId="551A5DFE" w14:textId="77777777" w:rsidR="0099396B" w:rsidRPr="00327985" w:rsidRDefault="0099396B" w:rsidP="00773F09">
            <w:pPr>
              <w:rPr>
                <w:rFonts w:ascii="Arial" w:hAnsi="Arial" w:cs="Arial"/>
                <w:b/>
                <w:bCs/>
                <w:color w:val="000000"/>
                <w:sz w:val="16"/>
                <w:szCs w:val="16"/>
              </w:rPr>
            </w:pPr>
          </w:p>
        </w:tc>
        <w:tc>
          <w:tcPr>
            <w:tcW w:w="919" w:type="pct"/>
            <w:tcBorders>
              <w:top w:val="nil"/>
              <w:left w:val="nil"/>
              <w:bottom w:val="nil"/>
              <w:right w:val="nil"/>
            </w:tcBorders>
            <w:noWrap/>
            <w:vAlign w:val="bottom"/>
            <w:hideMark/>
          </w:tcPr>
          <w:p w14:paraId="6F94AB18" w14:textId="77777777" w:rsidR="0099396B" w:rsidRPr="00327985" w:rsidRDefault="0099396B" w:rsidP="00773F09">
            <w:pPr>
              <w:jc w:val="right"/>
              <w:rPr>
                <w:rFonts w:ascii="Arial" w:hAnsi="Arial" w:cs="Arial"/>
                <w:sz w:val="16"/>
                <w:szCs w:val="16"/>
              </w:rPr>
            </w:pPr>
          </w:p>
        </w:tc>
        <w:tc>
          <w:tcPr>
            <w:tcW w:w="154" w:type="pct"/>
            <w:tcBorders>
              <w:top w:val="nil"/>
              <w:left w:val="nil"/>
              <w:bottom w:val="nil"/>
              <w:right w:val="nil"/>
            </w:tcBorders>
            <w:noWrap/>
            <w:vAlign w:val="bottom"/>
            <w:hideMark/>
          </w:tcPr>
          <w:p w14:paraId="35749F0C" w14:textId="77777777" w:rsidR="0099396B" w:rsidRPr="00327985" w:rsidRDefault="0099396B" w:rsidP="00773F09">
            <w:pPr>
              <w:jc w:val="right"/>
              <w:rPr>
                <w:rFonts w:ascii="Arial" w:hAnsi="Arial" w:cs="Arial"/>
                <w:sz w:val="16"/>
                <w:szCs w:val="16"/>
              </w:rPr>
            </w:pPr>
          </w:p>
        </w:tc>
        <w:tc>
          <w:tcPr>
            <w:tcW w:w="919" w:type="pct"/>
            <w:tcBorders>
              <w:top w:val="nil"/>
              <w:left w:val="nil"/>
              <w:bottom w:val="nil"/>
              <w:right w:val="nil"/>
            </w:tcBorders>
            <w:noWrap/>
            <w:vAlign w:val="bottom"/>
            <w:hideMark/>
          </w:tcPr>
          <w:p w14:paraId="5606556B" w14:textId="77777777" w:rsidR="0099396B" w:rsidRPr="00327985" w:rsidRDefault="0099396B" w:rsidP="00773F09">
            <w:pPr>
              <w:jc w:val="right"/>
              <w:rPr>
                <w:rFonts w:ascii="Arial" w:hAnsi="Arial" w:cs="Arial"/>
                <w:sz w:val="16"/>
                <w:szCs w:val="16"/>
              </w:rPr>
            </w:pPr>
          </w:p>
        </w:tc>
        <w:tc>
          <w:tcPr>
            <w:tcW w:w="112" w:type="pct"/>
            <w:tcBorders>
              <w:top w:val="nil"/>
              <w:left w:val="nil"/>
              <w:bottom w:val="nil"/>
              <w:right w:val="nil"/>
            </w:tcBorders>
            <w:noWrap/>
            <w:vAlign w:val="bottom"/>
            <w:hideMark/>
          </w:tcPr>
          <w:p w14:paraId="4C07BD57" w14:textId="77777777" w:rsidR="0099396B" w:rsidRPr="00327985" w:rsidRDefault="0099396B" w:rsidP="00773F09">
            <w:pPr>
              <w:jc w:val="right"/>
              <w:rPr>
                <w:rFonts w:ascii="Arial" w:hAnsi="Arial" w:cs="Arial"/>
                <w:sz w:val="16"/>
                <w:szCs w:val="16"/>
              </w:rPr>
            </w:pPr>
          </w:p>
        </w:tc>
        <w:tc>
          <w:tcPr>
            <w:tcW w:w="919" w:type="pct"/>
            <w:tcBorders>
              <w:top w:val="nil"/>
              <w:left w:val="nil"/>
              <w:bottom w:val="nil"/>
              <w:right w:val="nil"/>
            </w:tcBorders>
            <w:noWrap/>
            <w:vAlign w:val="bottom"/>
            <w:hideMark/>
          </w:tcPr>
          <w:p w14:paraId="5FF799C8" w14:textId="77777777" w:rsidR="0099396B" w:rsidRPr="00327985" w:rsidRDefault="0099396B" w:rsidP="00773F09">
            <w:pPr>
              <w:jc w:val="right"/>
              <w:rPr>
                <w:rFonts w:ascii="Arial" w:hAnsi="Arial" w:cs="Arial"/>
                <w:sz w:val="16"/>
                <w:szCs w:val="16"/>
              </w:rPr>
            </w:pPr>
          </w:p>
        </w:tc>
      </w:tr>
      <w:tr w:rsidR="0099396B" w:rsidRPr="00327985" w14:paraId="58ADFE49" w14:textId="77777777" w:rsidTr="00773F09">
        <w:trPr>
          <w:trHeight w:val="170"/>
        </w:trPr>
        <w:tc>
          <w:tcPr>
            <w:tcW w:w="1978" w:type="pct"/>
            <w:tcBorders>
              <w:top w:val="nil"/>
              <w:left w:val="nil"/>
              <w:bottom w:val="nil"/>
              <w:right w:val="nil"/>
            </w:tcBorders>
            <w:noWrap/>
            <w:vAlign w:val="bottom"/>
            <w:hideMark/>
          </w:tcPr>
          <w:p w14:paraId="21E59CEC" w14:textId="77777777" w:rsidR="0099396B" w:rsidRPr="00327985" w:rsidRDefault="0099396B" w:rsidP="0099396B">
            <w:pPr>
              <w:rPr>
                <w:rFonts w:ascii="Arial" w:hAnsi="Arial" w:cs="Arial"/>
                <w:sz w:val="16"/>
                <w:szCs w:val="16"/>
              </w:rPr>
            </w:pPr>
          </w:p>
        </w:tc>
        <w:tc>
          <w:tcPr>
            <w:tcW w:w="919" w:type="pct"/>
            <w:tcBorders>
              <w:top w:val="nil"/>
              <w:left w:val="nil"/>
              <w:bottom w:val="single" w:sz="8" w:space="0" w:color="auto"/>
              <w:right w:val="nil"/>
            </w:tcBorders>
            <w:noWrap/>
            <w:vAlign w:val="center"/>
            <w:hideMark/>
          </w:tcPr>
          <w:p w14:paraId="00C1CDEC" w14:textId="05E862A9" w:rsidR="0099396B" w:rsidRPr="00327985" w:rsidRDefault="0099396B" w:rsidP="0099396B">
            <w:pPr>
              <w:jc w:val="right"/>
              <w:rPr>
                <w:rFonts w:ascii="Arial" w:hAnsi="Arial" w:cs="Arial"/>
                <w:b/>
                <w:bCs/>
                <w:color w:val="000000"/>
                <w:sz w:val="16"/>
                <w:szCs w:val="16"/>
              </w:rPr>
            </w:pPr>
          </w:p>
        </w:tc>
        <w:tc>
          <w:tcPr>
            <w:tcW w:w="154" w:type="pct"/>
            <w:tcBorders>
              <w:top w:val="nil"/>
              <w:left w:val="nil"/>
              <w:bottom w:val="single" w:sz="8" w:space="0" w:color="auto"/>
              <w:right w:val="nil"/>
            </w:tcBorders>
            <w:noWrap/>
            <w:vAlign w:val="center"/>
            <w:hideMark/>
          </w:tcPr>
          <w:p w14:paraId="26059574" w14:textId="3F1D9269" w:rsidR="0099396B" w:rsidRPr="00327985" w:rsidRDefault="0099396B" w:rsidP="00773F09">
            <w:pPr>
              <w:jc w:val="right"/>
              <w:rPr>
                <w:rFonts w:ascii="Arial" w:hAnsi="Arial" w:cs="Arial"/>
                <w:b/>
                <w:bCs/>
                <w:color w:val="000000"/>
                <w:sz w:val="16"/>
                <w:szCs w:val="16"/>
              </w:rPr>
            </w:pPr>
          </w:p>
        </w:tc>
        <w:tc>
          <w:tcPr>
            <w:tcW w:w="919" w:type="pct"/>
            <w:tcBorders>
              <w:top w:val="nil"/>
              <w:left w:val="nil"/>
              <w:bottom w:val="single" w:sz="8" w:space="0" w:color="auto"/>
              <w:right w:val="nil"/>
            </w:tcBorders>
            <w:noWrap/>
            <w:vAlign w:val="center"/>
            <w:hideMark/>
          </w:tcPr>
          <w:p w14:paraId="3F4337E4" w14:textId="77777777" w:rsidR="0099396B" w:rsidRPr="00327985" w:rsidRDefault="0099396B" w:rsidP="0099396B">
            <w:pPr>
              <w:jc w:val="right"/>
              <w:rPr>
                <w:rFonts w:ascii="Arial" w:hAnsi="Arial" w:cs="Arial"/>
                <w:b/>
                <w:bCs/>
                <w:color w:val="000000"/>
                <w:sz w:val="16"/>
                <w:szCs w:val="16"/>
              </w:rPr>
            </w:pPr>
            <w:r w:rsidRPr="00327985">
              <w:rPr>
                <w:rFonts w:ascii="Arial" w:hAnsi="Arial" w:cs="Arial"/>
                <w:b/>
                <w:bCs/>
                <w:color w:val="000000"/>
                <w:sz w:val="16"/>
                <w:szCs w:val="16"/>
              </w:rPr>
              <w:t>Controladora</w:t>
            </w:r>
          </w:p>
        </w:tc>
        <w:tc>
          <w:tcPr>
            <w:tcW w:w="112" w:type="pct"/>
            <w:tcBorders>
              <w:top w:val="nil"/>
              <w:left w:val="nil"/>
              <w:bottom w:val="nil"/>
              <w:right w:val="nil"/>
            </w:tcBorders>
            <w:vAlign w:val="center"/>
            <w:hideMark/>
          </w:tcPr>
          <w:p w14:paraId="10C40660" w14:textId="77777777" w:rsidR="0099396B" w:rsidRPr="00327985" w:rsidRDefault="0099396B" w:rsidP="0099396B">
            <w:pPr>
              <w:jc w:val="right"/>
              <w:rPr>
                <w:rFonts w:ascii="Arial" w:hAnsi="Arial" w:cs="Arial"/>
                <w:b/>
                <w:bCs/>
                <w:color w:val="000000"/>
                <w:sz w:val="16"/>
                <w:szCs w:val="16"/>
              </w:rPr>
            </w:pPr>
          </w:p>
        </w:tc>
        <w:tc>
          <w:tcPr>
            <w:tcW w:w="919" w:type="pct"/>
            <w:tcBorders>
              <w:top w:val="nil"/>
              <w:left w:val="nil"/>
              <w:bottom w:val="single" w:sz="8" w:space="0" w:color="auto"/>
              <w:right w:val="nil"/>
            </w:tcBorders>
            <w:noWrap/>
            <w:vAlign w:val="center"/>
            <w:hideMark/>
          </w:tcPr>
          <w:p w14:paraId="4B355941" w14:textId="77777777" w:rsidR="0099396B" w:rsidRPr="00327985" w:rsidRDefault="0099396B" w:rsidP="0099396B">
            <w:pPr>
              <w:jc w:val="right"/>
              <w:rPr>
                <w:rFonts w:ascii="Arial" w:hAnsi="Arial" w:cs="Arial"/>
                <w:b/>
                <w:bCs/>
                <w:color w:val="000000"/>
                <w:sz w:val="16"/>
                <w:szCs w:val="16"/>
              </w:rPr>
            </w:pPr>
            <w:r w:rsidRPr="00327985">
              <w:rPr>
                <w:rFonts w:ascii="Arial" w:hAnsi="Arial" w:cs="Arial"/>
                <w:b/>
                <w:bCs/>
                <w:color w:val="000000"/>
                <w:sz w:val="16"/>
                <w:szCs w:val="16"/>
              </w:rPr>
              <w:t>Consolidado</w:t>
            </w:r>
          </w:p>
        </w:tc>
      </w:tr>
      <w:tr w:rsidR="0099396B" w:rsidRPr="00327985" w14:paraId="4BB8A931" w14:textId="77777777" w:rsidTr="00773F09">
        <w:trPr>
          <w:trHeight w:val="170"/>
        </w:trPr>
        <w:tc>
          <w:tcPr>
            <w:tcW w:w="1978" w:type="pct"/>
            <w:tcBorders>
              <w:top w:val="nil"/>
              <w:left w:val="nil"/>
              <w:bottom w:val="nil"/>
              <w:right w:val="nil"/>
            </w:tcBorders>
            <w:noWrap/>
            <w:vAlign w:val="bottom"/>
            <w:hideMark/>
          </w:tcPr>
          <w:p w14:paraId="26011109" w14:textId="77777777" w:rsidR="0099396B" w:rsidRPr="00327985" w:rsidRDefault="0099396B" w:rsidP="00773F09">
            <w:pPr>
              <w:rPr>
                <w:rFonts w:ascii="Arial" w:hAnsi="Arial" w:cs="Arial"/>
                <w:b/>
                <w:bCs/>
                <w:color w:val="000000"/>
                <w:sz w:val="16"/>
                <w:szCs w:val="16"/>
              </w:rPr>
            </w:pPr>
          </w:p>
        </w:tc>
        <w:tc>
          <w:tcPr>
            <w:tcW w:w="919" w:type="pct"/>
            <w:tcBorders>
              <w:top w:val="nil"/>
              <w:left w:val="nil"/>
              <w:bottom w:val="nil"/>
              <w:right w:val="nil"/>
            </w:tcBorders>
            <w:noWrap/>
            <w:vAlign w:val="bottom"/>
            <w:hideMark/>
          </w:tcPr>
          <w:p w14:paraId="11F749EF" w14:textId="77777777" w:rsidR="0099396B" w:rsidRPr="00327985" w:rsidRDefault="0099396B" w:rsidP="00773F09">
            <w:pPr>
              <w:jc w:val="right"/>
              <w:rPr>
                <w:rFonts w:ascii="Arial" w:hAnsi="Arial" w:cs="Arial"/>
                <w:sz w:val="16"/>
                <w:szCs w:val="16"/>
              </w:rPr>
            </w:pPr>
          </w:p>
        </w:tc>
        <w:tc>
          <w:tcPr>
            <w:tcW w:w="154" w:type="pct"/>
            <w:tcBorders>
              <w:top w:val="nil"/>
              <w:left w:val="nil"/>
              <w:bottom w:val="nil"/>
              <w:right w:val="nil"/>
            </w:tcBorders>
            <w:noWrap/>
            <w:vAlign w:val="bottom"/>
            <w:hideMark/>
          </w:tcPr>
          <w:p w14:paraId="56DC0A20" w14:textId="77777777" w:rsidR="0099396B" w:rsidRPr="00327985" w:rsidRDefault="0099396B" w:rsidP="00773F09">
            <w:pPr>
              <w:jc w:val="right"/>
              <w:rPr>
                <w:rFonts w:ascii="Arial" w:hAnsi="Arial" w:cs="Arial"/>
                <w:sz w:val="16"/>
                <w:szCs w:val="16"/>
              </w:rPr>
            </w:pPr>
          </w:p>
        </w:tc>
        <w:tc>
          <w:tcPr>
            <w:tcW w:w="919" w:type="pct"/>
            <w:tcBorders>
              <w:top w:val="nil"/>
              <w:left w:val="nil"/>
              <w:bottom w:val="nil"/>
              <w:right w:val="nil"/>
            </w:tcBorders>
            <w:noWrap/>
            <w:vAlign w:val="bottom"/>
            <w:hideMark/>
          </w:tcPr>
          <w:p w14:paraId="527D3F39" w14:textId="77777777" w:rsidR="0099396B" w:rsidRPr="00327985" w:rsidRDefault="0099396B" w:rsidP="00773F09">
            <w:pPr>
              <w:jc w:val="right"/>
              <w:rPr>
                <w:rFonts w:ascii="Arial" w:hAnsi="Arial" w:cs="Arial"/>
                <w:sz w:val="16"/>
                <w:szCs w:val="16"/>
              </w:rPr>
            </w:pPr>
          </w:p>
        </w:tc>
        <w:tc>
          <w:tcPr>
            <w:tcW w:w="112" w:type="pct"/>
            <w:tcBorders>
              <w:top w:val="nil"/>
              <w:left w:val="nil"/>
              <w:bottom w:val="nil"/>
              <w:right w:val="nil"/>
            </w:tcBorders>
            <w:noWrap/>
            <w:vAlign w:val="bottom"/>
            <w:hideMark/>
          </w:tcPr>
          <w:p w14:paraId="29EF4021" w14:textId="77777777" w:rsidR="0099396B" w:rsidRPr="00327985" w:rsidRDefault="0099396B" w:rsidP="00773F09">
            <w:pPr>
              <w:jc w:val="right"/>
              <w:rPr>
                <w:rFonts w:ascii="Arial" w:hAnsi="Arial" w:cs="Arial"/>
                <w:sz w:val="16"/>
                <w:szCs w:val="16"/>
              </w:rPr>
            </w:pPr>
          </w:p>
        </w:tc>
        <w:tc>
          <w:tcPr>
            <w:tcW w:w="919" w:type="pct"/>
            <w:tcBorders>
              <w:top w:val="nil"/>
              <w:left w:val="nil"/>
              <w:bottom w:val="nil"/>
              <w:right w:val="nil"/>
            </w:tcBorders>
            <w:noWrap/>
            <w:vAlign w:val="bottom"/>
            <w:hideMark/>
          </w:tcPr>
          <w:p w14:paraId="5A7C0455" w14:textId="77777777" w:rsidR="0099396B" w:rsidRPr="00327985" w:rsidRDefault="0099396B" w:rsidP="00773F09">
            <w:pPr>
              <w:jc w:val="right"/>
              <w:rPr>
                <w:rFonts w:ascii="Arial" w:hAnsi="Arial" w:cs="Arial"/>
                <w:sz w:val="16"/>
                <w:szCs w:val="16"/>
              </w:rPr>
            </w:pPr>
          </w:p>
        </w:tc>
      </w:tr>
      <w:tr w:rsidR="0099396B" w:rsidRPr="00327985" w14:paraId="447350F8" w14:textId="77777777" w:rsidTr="00773F09">
        <w:trPr>
          <w:trHeight w:val="170"/>
        </w:trPr>
        <w:tc>
          <w:tcPr>
            <w:tcW w:w="1978" w:type="pct"/>
            <w:tcBorders>
              <w:top w:val="nil"/>
              <w:left w:val="nil"/>
              <w:bottom w:val="nil"/>
              <w:right w:val="nil"/>
            </w:tcBorders>
            <w:hideMark/>
          </w:tcPr>
          <w:p w14:paraId="599FFD42" w14:textId="77777777" w:rsidR="0099396B" w:rsidRPr="00327985" w:rsidRDefault="0099396B" w:rsidP="0099396B">
            <w:pPr>
              <w:rPr>
                <w:rFonts w:ascii="Arial" w:hAnsi="Arial" w:cs="Arial"/>
                <w:sz w:val="16"/>
                <w:szCs w:val="16"/>
              </w:rPr>
            </w:pPr>
          </w:p>
        </w:tc>
        <w:tc>
          <w:tcPr>
            <w:tcW w:w="919" w:type="pct"/>
            <w:tcBorders>
              <w:top w:val="nil"/>
              <w:left w:val="nil"/>
              <w:bottom w:val="single" w:sz="8" w:space="0" w:color="auto"/>
              <w:right w:val="nil"/>
            </w:tcBorders>
            <w:vAlign w:val="center"/>
            <w:hideMark/>
          </w:tcPr>
          <w:p w14:paraId="69C3C276" w14:textId="77777777" w:rsidR="0099396B" w:rsidRPr="00327985" w:rsidRDefault="0099396B" w:rsidP="0099396B">
            <w:pPr>
              <w:jc w:val="right"/>
              <w:rPr>
                <w:rFonts w:ascii="Arial" w:hAnsi="Arial" w:cs="Arial"/>
                <w:b/>
                <w:bCs/>
                <w:color w:val="000000"/>
                <w:sz w:val="16"/>
                <w:szCs w:val="16"/>
              </w:rPr>
            </w:pPr>
            <w:r w:rsidRPr="00327985">
              <w:rPr>
                <w:rFonts w:ascii="Arial" w:hAnsi="Arial" w:cs="Arial"/>
                <w:b/>
                <w:bCs/>
                <w:color w:val="000000"/>
                <w:sz w:val="16"/>
                <w:szCs w:val="16"/>
              </w:rPr>
              <w:t>30/06/2026</w:t>
            </w:r>
          </w:p>
        </w:tc>
        <w:tc>
          <w:tcPr>
            <w:tcW w:w="154" w:type="pct"/>
            <w:tcBorders>
              <w:top w:val="nil"/>
              <w:left w:val="nil"/>
              <w:bottom w:val="nil"/>
              <w:right w:val="nil"/>
            </w:tcBorders>
            <w:vAlign w:val="center"/>
            <w:hideMark/>
          </w:tcPr>
          <w:p w14:paraId="160821E1" w14:textId="77777777" w:rsidR="0099396B" w:rsidRPr="00327985" w:rsidRDefault="0099396B" w:rsidP="0099396B">
            <w:pPr>
              <w:jc w:val="right"/>
              <w:rPr>
                <w:rFonts w:ascii="Arial" w:hAnsi="Arial" w:cs="Arial"/>
                <w:b/>
                <w:bCs/>
                <w:color w:val="000000"/>
                <w:sz w:val="16"/>
                <w:szCs w:val="16"/>
              </w:rPr>
            </w:pPr>
          </w:p>
        </w:tc>
        <w:tc>
          <w:tcPr>
            <w:tcW w:w="919" w:type="pct"/>
            <w:tcBorders>
              <w:top w:val="nil"/>
              <w:left w:val="nil"/>
              <w:bottom w:val="single" w:sz="8" w:space="0" w:color="auto"/>
              <w:right w:val="nil"/>
            </w:tcBorders>
            <w:vAlign w:val="center"/>
            <w:hideMark/>
          </w:tcPr>
          <w:p w14:paraId="510875A0" w14:textId="77777777" w:rsidR="0099396B" w:rsidRPr="00327985" w:rsidRDefault="0099396B" w:rsidP="0099396B">
            <w:pPr>
              <w:jc w:val="right"/>
              <w:rPr>
                <w:rFonts w:ascii="Arial" w:hAnsi="Arial" w:cs="Arial"/>
                <w:b/>
                <w:bCs/>
                <w:color w:val="000000"/>
                <w:sz w:val="16"/>
                <w:szCs w:val="16"/>
              </w:rPr>
            </w:pPr>
            <w:r w:rsidRPr="00327985">
              <w:rPr>
                <w:rFonts w:ascii="Arial" w:hAnsi="Arial" w:cs="Arial"/>
                <w:b/>
                <w:bCs/>
                <w:color w:val="000000"/>
                <w:sz w:val="16"/>
                <w:szCs w:val="16"/>
              </w:rPr>
              <w:t>30/06/2025</w:t>
            </w:r>
          </w:p>
        </w:tc>
        <w:tc>
          <w:tcPr>
            <w:tcW w:w="112" w:type="pct"/>
            <w:tcBorders>
              <w:top w:val="nil"/>
              <w:left w:val="nil"/>
              <w:bottom w:val="nil"/>
              <w:right w:val="nil"/>
            </w:tcBorders>
            <w:vAlign w:val="center"/>
            <w:hideMark/>
          </w:tcPr>
          <w:p w14:paraId="4C956081" w14:textId="77777777" w:rsidR="0099396B" w:rsidRPr="00327985" w:rsidRDefault="0099396B" w:rsidP="0099396B">
            <w:pPr>
              <w:jc w:val="right"/>
              <w:rPr>
                <w:rFonts w:ascii="Arial" w:hAnsi="Arial" w:cs="Arial"/>
                <w:b/>
                <w:bCs/>
                <w:color w:val="000000"/>
                <w:sz w:val="16"/>
                <w:szCs w:val="16"/>
              </w:rPr>
            </w:pPr>
          </w:p>
        </w:tc>
        <w:tc>
          <w:tcPr>
            <w:tcW w:w="919" w:type="pct"/>
            <w:tcBorders>
              <w:top w:val="nil"/>
              <w:left w:val="nil"/>
              <w:bottom w:val="single" w:sz="8" w:space="0" w:color="auto"/>
              <w:right w:val="nil"/>
            </w:tcBorders>
            <w:vAlign w:val="center"/>
            <w:hideMark/>
          </w:tcPr>
          <w:p w14:paraId="19A4057D" w14:textId="77777777" w:rsidR="0099396B" w:rsidRPr="00327985" w:rsidRDefault="0099396B" w:rsidP="0099396B">
            <w:pPr>
              <w:jc w:val="right"/>
              <w:rPr>
                <w:rFonts w:ascii="Arial" w:hAnsi="Arial" w:cs="Arial"/>
                <w:b/>
                <w:bCs/>
                <w:color w:val="000000"/>
                <w:sz w:val="16"/>
                <w:szCs w:val="16"/>
              </w:rPr>
            </w:pPr>
            <w:r w:rsidRPr="00327985">
              <w:rPr>
                <w:rFonts w:ascii="Arial" w:hAnsi="Arial" w:cs="Arial"/>
                <w:b/>
                <w:bCs/>
                <w:color w:val="000000"/>
                <w:sz w:val="16"/>
                <w:szCs w:val="16"/>
              </w:rPr>
              <w:t>30/06/2025</w:t>
            </w:r>
          </w:p>
        </w:tc>
      </w:tr>
      <w:tr w:rsidR="0099396B" w:rsidRPr="00327985" w14:paraId="1CDAC442" w14:textId="77777777" w:rsidTr="00773F09">
        <w:trPr>
          <w:trHeight w:val="170"/>
        </w:trPr>
        <w:tc>
          <w:tcPr>
            <w:tcW w:w="1978" w:type="pct"/>
            <w:tcBorders>
              <w:top w:val="nil"/>
              <w:left w:val="nil"/>
              <w:bottom w:val="nil"/>
              <w:right w:val="nil"/>
            </w:tcBorders>
            <w:vAlign w:val="center"/>
            <w:hideMark/>
          </w:tcPr>
          <w:p w14:paraId="16F61BA7" w14:textId="77777777" w:rsidR="0099396B" w:rsidRPr="00327985" w:rsidRDefault="0099396B" w:rsidP="00773F09">
            <w:pPr>
              <w:rPr>
                <w:rFonts w:ascii="Arial" w:hAnsi="Arial" w:cs="Arial"/>
                <w:b/>
                <w:bCs/>
                <w:color w:val="000000"/>
                <w:sz w:val="16"/>
                <w:szCs w:val="16"/>
              </w:rPr>
            </w:pPr>
          </w:p>
        </w:tc>
        <w:tc>
          <w:tcPr>
            <w:tcW w:w="919" w:type="pct"/>
            <w:tcBorders>
              <w:top w:val="nil"/>
              <w:left w:val="nil"/>
              <w:bottom w:val="nil"/>
              <w:right w:val="nil"/>
            </w:tcBorders>
            <w:vAlign w:val="center"/>
            <w:hideMark/>
          </w:tcPr>
          <w:p w14:paraId="7A8F9C2C" w14:textId="77777777" w:rsidR="0099396B" w:rsidRPr="00327985" w:rsidRDefault="0099396B" w:rsidP="00773F09">
            <w:pPr>
              <w:jc w:val="right"/>
              <w:rPr>
                <w:rFonts w:ascii="Arial" w:hAnsi="Arial" w:cs="Arial"/>
                <w:sz w:val="16"/>
                <w:szCs w:val="16"/>
              </w:rPr>
            </w:pPr>
          </w:p>
        </w:tc>
        <w:tc>
          <w:tcPr>
            <w:tcW w:w="154" w:type="pct"/>
            <w:tcBorders>
              <w:top w:val="nil"/>
              <w:left w:val="nil"/>
              <w:bottom w:val="nil"/>
              <w:right w:val="nil"/>
            </w:tcBorders>
            <w:vAlign w:val="center"/>
            <w:hideMark/>
          </w:tcPr>
          <w:p w14:paraId="72674143" w14:textId="77777777" w:rsidR="0099396B" w:rsidRPr="00327985" w:rsidRDefault="0099396B" w:rsidP="0099396B">
            <w:pPr>
              <w:jc w:val="right"/>
              <w:rPr>
                <w:rFonts w:ascii="Arial" w:hAnsi="Arial" w:cs="Arial"/>
                <w:sz w:val="16"/>
                <w:szCs w:val="16"/>
              </w:rPr>
            </w:pPr>
          </w:p>
        </w:tc>
        <w:tc>
          <w:tcPr>
            <w:tcW w:w="919" w:type="pct"/>
            <w:tcBorders>
              <w:top w:val="nil"/>
              <w:left w:val="nil"/>
              <w:bottom w:val="nil"/>
              <w:right w:val="nil"/>
            </w:tcBorders>
            <w:vAlign w:val="center"/>
            <w:hideMark/>
          </w:tcPr>
          <w:p w14:paraId="7E3F9C26" w14:textId="77777777" w:rsidR="0099396B" w:rsidRPr="00327985" w:rsidRDefault="0099396B" w:rsidP="0099396B">
            <w:pPr>
              <w:jc w:val="right"/>
              <w:rPr>
                <w:rFonts w:ascii="Arial" w:hAnsi="Arial" w:cs="Arial"/>
                <w:sz w:val="16"/>
                <w:szCs w:val="16"/>
              </w:rPr>
            </w:pPr>
          </w:p>
        </w:tc>
        <w:tc>
          <w:tcPr>
            <w:tcW w:w="112" w:type="pct"/>
            <w:tcBorders>
              <w:top w:val="nil"/>
              <w:left w:val="nil"/>
              <w:bottom w:val="nil"/>
              <w:right w:val="nil"/>
            </w:tcBorders>
            <w:vAlign w:val="center"/>
            <w:hideMark/>
          </w:tcPr>
          <w:p w14:paraId="695664E6" w14:textId="77777777" w:rsidR="0099396B" w:rsidRPr="00327985" w:rsidRDefault="0099396B" w:rsidP="0099396B">
            <w:pPr>
              <w:jc w:val="right"/>
              <w:rPr>
                <w:rFonts w:ascii="Arial" w:hAnsi="Arial" w:cs="Arial"/>
                <w:sz w:val="16"/>
                <w:szCs w:val="16"/>
              </w:rPr>
            </w:pPr>
          </w:p>
        </w:tc>
        <w:tc>
          <w:tcPr>
            <w:tcW w:w="919" w:type="pct"/>
            <w:tcBorders>
              <w:top w:val="nil"/>
              <w:left w:val="nil"/>
              <w:bottom w:val="nil"/>
              <w:right w:val="nil"/>
            </w:tcBorders>
            <w:vAlign w:val="center"/>
            <w:hideMark/>
          </w:tcPr>
          <w:p w14:paraId="3269B894" w14:textId="77777777" w:rsidR="0099396B" w:rsidRPr="00327985" w:rsidRDefault="0099396B" w:rsidP="0099396B">
            <w:pPr>
              <w:jc w:val="right"/>
              <w:rPr>
                <w:rFonts w:ascii="Arial" w:hAnsi="Arial" w:cs="Arial"/>
                <w:sz w:val="16"/>
                <w:szCs w:val="16"/>
              </w:rPr>
            </w:pPr>
          </w:p>
        </w:tc>
      </w:tr>
      <w:tr w:rsidR="0099396B" w:rsidRPr="00327985" w14:paraId="5E0BCD30" w14:textId="77777777" w:rsidTr="00773F09">
        <w:trPr>
          <w:trHeight w:val="170"/>
        </w:trPr>
        <w:tc>
          <w:tcPr>
            <w:tcW w:w="1978" w:type="pct"/>
            <w:tcBorders>
              <w:top w:val="nil"/>
              <w:left w:val="nil"/>
              <w:bottom w:val="nil"/>
              <w:right w:val="nil"/>
            </w:tcBorders>
            <w:vAlign w:val="center"/>
            <w:hideMark/>
          </w:tcPr>
          <w:p w14:paraId="0FA7DE30" w14:textId="77777777" w:rsidR="0099396B" w:rsidRPr="00327985" w:rsidRDefault="0099396B" w:rsidP="00773F09">
            <w:pPr>
              <w:rPr>
                <w:rFonts w:ascii="Arial" w:hAnsi="Arial" w:cs="Arial"/>
                <w:color w:val="000000"/>
                <w:sz w:val="16"/>
                <w:szCs w:val="16"/>
              </w:rPr>
            </w:pPr>
            <w:r w:rsidRPr="00327985">
              <w:rPr>
                <w:rFonts w:ascii="Arial" w:hAnsi="Arial" w:cs="Arial"/>
                <w:color w:val="000000"/>
                <w:sz w:val="16"/>
                <w:szCs w:val="16"/>
              </w:rPr>
              <w:t>Despesas com pessoal (i)</w:t>
            </w:r>
          </w:p>
        </w:tc>
        <w:tc>
          <w:tcPr>
            <w:tcW w:w="919" w:type="pct"/>
            <w:tcBorders>
              <w:top w:val="nil"/>
              <w:left w:val="nil"/>
              <w:bottom w:val="nil"/>
              <w:right w:val="nil"/>
            </w:tcBorders>
            <w:noWrap/>
            <w:hideMark/>
          </w:tcPr>
          <w:p w14:paraId="3603927B" w14:textId="73AB22F9"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(42)</w:t>
            </w:r>
          </w:p>
        </w:tc>
        <w:tc>
          <w:tcPr>
            <w:tcW w:w="154" w:type="pct"/>
            <w:tcBorders>
              <w:top w:val="nil"/>
              <w:left w:val="nil"/>
              <w:bottom w:val="nil"/>
              <w:right w:val="nil"/>
            </w:tcBorders>
            <w:hideMark/>
          </w:tcPr>
          <w:p w14:paraId="4217579E"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1489278F" w14:textId="6B7F8876"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(21.579)</w:t>
            </w:r>
          </w:p>
        </w:tc>
        <w:tc>
          <w:tcPr>
            <w:tcW w:w="112" w:type="pct"/>
            <w:tcBorders>
              <w:top w:val="nil"/>
              <w:left w:val="nil"/>
              <w:bottom w:val="nil"/>
              <w:right w:val="nil"/>
            </w:tcBorders>
            <w:hideMark/>
          </w:tcPr>
          <w:p w14:paraId="6CBF66A6"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05D1D602" w14:textId="678F941A"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(24.229)</w:t>
            </w:r>
          </w:p>
        </w:tc>
      </w:tr>
      <w:tr w:rsidR="0099396B" w:rsidRPr="00327985" w14:paraId="42D7EC4B" w14:textId="77777777" w:rsidTr="00773F09">
        <w:trPr>
          <w:trHeight w:val="170"/>
        </w:trPr>
        <w:tc>
          <w:tcPr>
            <w:tcW w:w="1978" w:type="pct"/>
            <w:tcBorders>
              <w:top w:val="nil"/>
              <w:left w:val="nil"/>
              <w:bottom w:val="nil"/>
              <w:right w:val="nil"/>
            </w:tcBorders>
            <w:vAlign w:val="center"/>
            <w:hideMark/>
          </w:tcPr>
          <w:p w14:paraId="05CB88B3" w14:textId="77777777" w:rsidR="0099396B" w:rsidRPr="00327985" w:rsidRDefault="0099396B" w:rsidP="00773F09">
            <w:pPr>
              <w:rPr>
                <w:rFonts w:ascii="Arial" w:hAnsi="Arial" w:cs="Arial"/>
                <w:color w:val="000000"/>
                <w:sz w:val="16"/>
                <w:szCs w:val="16"/>
              </w:rPr>
            </w:pPr>
            <w:r w:rsidRPr="00327985">
              <w:rPr>
                <w:rFonts w:ascii="Arial" w:hAnsi="Arial" w:cs="Arial"/>
                <w:color w:val="000000"/>
                <w:sz w:val="16"/>
                <w:szCs w:val="16"/>
              </w:rPr>
              <w:t>Encargos sociais (i)</w:t>
            </w:r>
          </w:p>
        </w:tc>
        <w:tc>
          <w:tcPr>
            <w:tcW w:w="919" w:type="pct"/>
            <w:tcBorders>
              <w:top w:val="nil"/>
              <w:left w:val="nil"/>
              <w:bottom w:val="nil"/>
              <w:right w:val="nil"/>
            </w:tcBorders>
            <w:noWrap/>
            <w:hideMark/>
          </w:tcPr>
          <w:p w14:paraId="6C4801D5" w14:textId="0448B41F"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(9)</w:t>
            </w:r>
          </w:p>
        </w:tc>
        <w:tc>
          <w:tcPr>
            <w:tcW w:w="154" w:type="pct"/>
            <w:tcBorders>
              <w:top w:val="nil"/>
              <w:left w:val="nil"/>
              <w:bottom w:val="nil"/>
              <w:right w:val="nil"/>
            </w:tcBorders>
            <w:hideMark/>
          </w:tcPr>
          <w:p w14:paraId="217B3B2C"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0F99C4F4" w14:textId="0A583078"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(4.292)</w:t>
            </w:r>
          </w:p>
        </w:tc>
        <w:tc>
          <w:tcPr>
            <w:tcW w:w="112" w:type="pct"/>
            <w:tcBorders>
              <w:top w:val="nil"/>
              <w:left w:val="nil"/>
              <w:bottom w:val="nil"/>
              <w:right w:val="nil"/>
            </w:tcBorders>
            <w:hideMark/>
          </w:tcPr>
          <w:p w14:paraId="19258070"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4EBCFA37" w14:textId="2FC5F24D"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(4.292)</w:t>
            </w:r>
          </w:p>
        </w:tc>
      </w:tr>
      <w:tr w:rsidR="0099396B" w:rsidRPr="00327985" w14:paraId="3F617309" w14:textId="77777777" w:rsidTr="00773F09">
        <w:trPr>
          <w:trHeight w:val="170"/>
        </w:trPr>
        <w:tc>
          <w:tcPr>
            <w:tcW w:w="1978" w:type="pct"/>
            <w:tcBorders>
              <w:top w:val="nil"/>
              <w:left w:val="nil"/>
              <w:bottom w:val="nil"/>
              <w:right w:val="nil"/>
            </w:tcBorders>
            <w:vAlign w:val="center"/>
            <w:hideMark/>
          </w:tcPr>
          <w:p w14:paraId="7090CAB1" w14:textId="77777777" w:rsidR="0099396B" w:rsidRPr="00327985" w:rsidRDefault="0099396B" w:rsidP="00773F09">
            <w:pPr>
              <w:rPr>
                <w:rFonts w:ascii="Arial" w:hAnsi="Arial" w:cs="Arial"/>
                <w:color w:val="000000"/>
                <w:sz w:val="16"/>
                <w:szCs w:val="16"/>
              </w:rPr>
            </w:pPr>
            <w:r w:rsidRPr="00327985">
              <w:rPr>
                <w:rFonts w:ascii="Arial" w:hAnsi="Arial" w:cs="Arial"/>
                <w:color w:val="000000"/>
                <w:sz w:val="16"/>
                <w:szCs w:val="16"/>
              </w:rPr>
              <w:t>Viagens e estadias</w:t>
            </w:r>
          </w:p>
        </w:tc>
        <w:tc>
          <w:tcPr>
            <w:tcW w:w="919" w:type="pct"/>
            <w:tcBorders>
              <w:top w:val="nil"/>
              <w:left w:val="nil"/>
              <w:bottom w:val="nil"/>
              <w:right w:val="nil"/>
            </w:tcBorders>
            <w:noWrap/>
            <w:hideMark/>
          </w:tcPr>
          <w:p w14:paraId="7DBCD325" w14:textId="38639B22"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w:t>
            </w:r>
          </w:p>
        </w:tc>
        <w:tc>
          <w:tcPr>
            <w:tcW w:w="154" w:type="pct"/>
            <w:tcBorders>
              <w:top w:val="nil"/>
              <w:left w:val="nil"/>
              <w:bottom w:val="nil"/>
              <w:right w:val="nil"/>
            </w:tcBorders>
            <w:hideMark/>
          </w:tcPr>
          <w:p w14:paraId="4FFD338B"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3FAF3423" w14:textId="0F1C9E9E"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(644)</w:t>
            </w:r>
          </w:p>
        </w:tc>
        <w:tc>
          <w:tcPr>
            <w:tcW w:w="112" w:type="pct"/>
            <w:tcBorders>
              <w:top w:val="nil"/>
              <w:left w:val="nil"/>
              <w:bottom w:val="nil"/>
              <w:right w:val="nil"/>
            </w:tcBorders>
            <w:hideMark/>
          </w:tcPr>
          <w:p w14:paraId="3F6FF7FC"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45894D26" w14:textId="2D46F350"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(644)</w:t>
            </w:r>
          </w:p>
        </w:tc>
      </w:tr>
      <w:tr w:rsidR="0099396B" w:rsidRPr="00327985" w14:paraId="7CFB3D02" w14:textId="77777777" w:rsidTr="00773F09">
        <w:trPr>
          <w:trHeight w:val="170"/>
        </w:trPr>
        <w:tc>
          <w:tcPr>
            <w:tcW w:w="1978" w:type="pct"/>
            <w:tcBorders>
              <w:top w:val="nil"/>
              <w:left w:val="nil"/>
              <w:bottom w:val="nil"/>
              <w:right w:val="nil"/>
            </w:tcBorders>
            <w:vAlign w:val="center"/>
            <w:hideMark/>
          </w:tcPr>
          <w:p w14:paraId="1886FE02" w14:textId="77777777" w:rsidR="0099396B" w:rsidRPr="00327985" w:rsidRDefault="0099396B" w:rsidP="00773F09">
            <w:pPr>
              <w:rPr>
                <w:rFonts w:ascii="Arial" w:hAnsi="Arial" w:cs="Arial"/>
                <w:color w:val="000000"/>
                <w:sz w:val="16"/>
                <w:szCs w:val="16"/>
              </w:rPr>
            </w:pPr>
            <w:r w:rsidRPr="00327985">
              <w:rPr>
                <w:rFonts w:ascii="Arial" w:hAnsi="Arial" w:cs="Arial"/>
                <w:color w:val="000000"/>
                <w:sz w:val="16"/>
                <w:szCs w:val="16"/>
              </w:rPr>
              <w:t>Despesas de uso e consumo</w:t>
            </w:r>
          </w:p>
        </w:tc>
        <w:tc>
          <w:tcPr>
            <w:tcW w:w="919" w:type="pct"/>
            <w:tcBorders>
              <w:top w:val="nil"/>
              <w:left w:val="nil"/>
              <w:bottom w:val="nil"/>
              <w:right w:val="nil"/>
            </w:tcBorders>
            <w:noWrap/>
            <w:hideMark/>
          </w:tcPr>
          <w:p w14:paraId="0DCB4F1F" w14:textId="5A8F592A"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(532)</w:t>
            </w:r>
          </w:p>
        </w:tc>
        <w:tc>
          <w:tcPr>
            <w:tcW w:w="154" w:type="pct"/>
            <w:tcBorders>
              <w:top w:val="nil"/>
              <w:left w:val="nil"/>
              <w:bottom w:val="nil"/>
              <w:right w:val="nil"/>
            </w:tcBorders>
            <w:hideMark/>
          </w:tcPr>
          <w:p w14:paraId="4BA71B2C"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64CA48B0" w14:textId="4B475D59"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(612)</w:t>
            </w:r>
          </w:p>
        </w:tc>
        <w:tc>
          <w:tcPr>
            <w:tcW w:w="112" w:type="pct"/>
            <w:tcBorders>
              <w:top w:val="nil"/>
              <w:left w:val="nil"/>
              <w:bottom w:val="nil"/>
              <w:right w:val="nil"/>
            </w:tcBorders>
            <w:hideMark/>
          </w:tcPr>
          <w:p w14:paraId="3F5382BF"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01CBA811" w14:textId="0F1728D8"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(1.130)</w:t>
            </w:r>
          </w:p>
        </w:tc>
      </w:tr>
      <w:tr w:rsidR="0099396B" w:rsidRPr="00327985" w14:paraId="30802B36" w14:textId="77777777" w:rsidTr="00773F09">
        <w:trPr>
          <w:trHeight w:val="170"/>
        </w:trPr>
        <w:tc>
          <w:tcPr>
            <w:tcW w:w="1978" w:type="pct"/>
            <w:tcBorders>
              <w:top w:val="nil"/>
              <w:left w:val="nil"/>
              <w:bottom w:val="nil"/>
              <w:right w:val="nil"/>
            </w:tcBorders>
            <w:vAlign w:val="center"/>
            <w:hideMark/>
          </w:tcPr>
          <w:p w14:paraId="4D6075B5" w14:textId="77777777" w:rsidR="0099396B" w:rsidRPr="00327985" w:rsidRDefault="0099396B" w:rsidP="00773F09">
            <w:pPr>
              <w:rPr>
                <w:rFonts w:ascii="Arial" w:hAnsi="Arial" w:cs="Arial"/>
                <w:color w:val="000000"/>
                <w:sz w:val="16"/>
                <w:szCs w:val="16"/>
              </w:rPr>
            </w:pPr>
            <w:r w:rsidRPr="00327985">
              <w:rPr>
                <w:rFonts w:ascii="Arial" w:hAnsi="Arial" w:cs="Arial"/>
                <w:color w:val="000000"/>
                <w:sz w:val="16"/>
                <w:szCs w:val="16"/>
              </w:rPr>
              <w:t>Serviços de apoio e limpeza</w:t>
            </w:r>
          </w:p>
        </w:tc>
        <w:tc>
          <w:tcPr>
            <w:tcW w:w="919" w:type="pct"/>
            <w:tcBorders>
              <w:top w:val="nil"/>
              <w:left w:val="nil"/>
              <w:bottom w:val="nil"/>
              <w:right w:val="nil"/>
            </w:tcBorders>
            <w:noWrap/>
            <w:hideMark/>
          </w:tcPr>
          <w:p w14:paraId="0890749A" w14:textId="6D73B621"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(6.162)</w:t>
            </w:r>
          </w:p>
        </w:tc>
        <w:tc>
          <w:tcPr>
            <w:tcW w:w="154" w:type="pct"/>
            <w:tcBorders>
              <w:top w:val="nil"/>
              <w:left w:val="nil"/>
              <w:bottom w:val="nil"/>
              <w:right w:val="nil"/>
            </w:tcBorders>
            <w:hideMark/>
          </w:tcPr>
          <w:p w14:paraId="28D5F53D"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332DEEF7" w14:textId="6C7FC1FB"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(4.349)</w:t>
            </w:r>
          </w:p>
        </w:tc>
        <w:tc>
          <w:tcPr>
            <w:tcW w:w="112" w:type="pct"/>
            <w:tcBorders>
              <w:top w:val="nil"/>
              <w:left w:val="nil"/>
              <w:bottom w:val="nil"/>
              <w:right w:val="nil"/>
            </w:tcBorders>
            <w:hideMark/>
          </w:tcPr>
          <w:p w14:paraId="0435505A"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0C583F47" w14:textId="3EBD48B1"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(4.453)</w:t>
            </w:r>
          </w:p>
        </w:tc>
      </w:tr>
      <w:tr w:rsidR="0099396B" w:rsidRPr="00327985" w14:paraId="26A45A65" w14:textId="77777777" w:rsidTr="00773F09">
        <w:trPr>
          <w:trHeight w:val="170"/>
        </w:trPr>
        <w:tc>
          <w:tcPr>
            <w:tcW w:w="1978" w:type="pct"/>
            <w:tcBorders>
              <w:top w:val="nil"/>
              <w:left w:val="nil"/>
              <w:bottom w:val="nil"/>
              <w:right w:val="nil"/>
            </w:tcBorders>
            <w:vAlign w:val="center"/>
            <w:hideMark/>
          </w:tcPr>
          <w:p w14:paraId="400674BC" w14:textId="77777777" w:rsidR="0099396B" w:rsidRPr="00327985" w:rsidRDefault="0099396B" w:rsidP="00773F09">
            <w:pPr>
              <w:rPr>
                <w:rFonts w:ascii="Arial" w:hAnsi="Arial" w:cs="Arial"/>
                <w:color w:val="000000"/>
                <w:sz w:val="16"/>
                <w:szCs w:val="16"/>
              </w:rPr>
            </w:pPr>
            <w:r w:rsidRPr="00327985">
              <w:rPr>
                <w:rFonts w:ascii="Arial" w:hAnsi="Arial" w:cs="Arial"/>
                <w:color w:val="000000"/>
                <w:sz w:val="16"/>
                <w:szCs w:val="16"/>
              </w:rPr>
              <w:t>Serviços de consultoria e auditoria</w:t>
            </w:r>
          </w:p>
        </w:tc>
        <w:tc>
          <w:tcPr>
            <w:tcW w:w="919" w:type="pct"/>
            <w:tcBorders>
              <w:top w:val="nil"/>
              <w:left w:val="nil"/>
              <w:bottom w:val="nil"/>
              <w:right w:val="nil"/>
            </w:tcBorders>
            <w:noWrap/>
            <w:hideMark/>
          </w:tcPr>
          <w:p w14:paraId="52B91A07" w14:textId="6218FC01"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(1.678)</w:t>
            </w:r>
          </w:p>
        </w:tc>
        <w:tc>
          <w:tcPr>
            <w:tcW w:w="154" w:type="pct"/>
            <w:tcBorders>
              <w:top w:val="nil"/>
              <w:left w:val="nil"/>
              <w:bottom w:val="nil"/>
              <w:right w:val="nil"/>
            </w:tcBorders>
            <w:hideMark/>
          </w:tcPr>
          <w:p w14:paraId="22284E32"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7F4C8ADC" w14:textId="4031B451"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(951)</w:t>
            </w:r>
          </w:p>
        </w:tc>
        <w:tc>
          <w:tcPr>
            <w:tcW w:w="112" w:type="pct"/>
            <w:tcBorders>
              <w:top w:val="nil"/>
              <w:left w:val="nil"/>
              <w:bottom w:val="nil"/>
              <w:right w:val="nil"/>
            </w:tcBorders>
            <w:hideMark/>
          </w:tcPr>
          <w:p w14:paraId="36780AB1"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363EEA04" w14:textId="0DAA6788"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(1.719)</w:t>
            </w:r>
          </w:p>
        </w:tc>
      </w:tr>
      <w:tr w:rsidR="0099396B" w:rsidRPr="00327985" w14:paraId="2E70C25E" w14:textId="77777777" w:rsidTr="00773F09">
        <w:trPr>
          <w:trHeight w:val="170"/>
        </w:trPr>
        <w:tc>
          <w:tcPr>
            <w:tcW w:w="1978" w:type="pct"/>
            <w:tcBorders>
              <w:top w:val="nil"/>
              <w:left w:val="nil"/>
              <w:bottom w:val="nil"/>
              <w:right w:val="nil"/>
            </w:tcBorders>
            <w:vAlign w:val="center"/>
            <w:hideMark/>
          </w:tcPr>
          <w:p w14:paraId="0A2C9E59" w14:textId="77777777" w:rsidR="0099396B" w:rsidRPr="00327985" w:rsidRDefault="0099396B" w:rsidP="00773F09">
            <w:pPr>
              <w:rPr>
                <w:rFonts w:ascii="Arial" w:hAnsi="Arial" w:cs="Arial"/>
                <w:color w:val="000000"/>
                <w:sz w:val="16"/>
                <w:szCs w:val="16"/>
              </w:rPr>
            </w:pPr>
            <w:r w:rsidRPr="00327985">
              <w:rPr>
                <w:rFonts w:ascii="Arial" w:hAnsi="Arial" w:cs="Arial"/>
                <w:color w:val="000000"/>
                <w:sz w:val="16"/>
                <w:szCs w:val="16"/>
              </w:rPr>
              <w:t>Serviços de engenharia e manutenção</w:t>
            </w:r>
          </w:p>
        </w:tc>
        <w:tc>
          <w:tcPr>
            <w:tcW w:w="919" w:type="pct"/>
            <w:tcBorders>
              <w:top w:val="nil"/>
              <w:left w:val="nil"/>
              <w:bottom w:val="nil"/>
              <w:right w:val="nil"/>
            </w:tcBorders>
            <w:noWrap/>
            <w:hideMark/>
          </w:tcPr>
          <w:p w14:paraId="6CC38503" w14:textId="183D5194"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(1.563)</w:t>
            </w:r>
          </w:p>
        </w:tc>
        <w:tc>
          <w:tcPr>
            <w:tcW w:w="154" w:type="pct"/>
            <w:tcBorders>
              <w:top w:val="nil"/>
              <w:left w:val="nil"/>
              <w:bottom w:val="nil"/>
              <w:right w:val="nil"/>
            </w:tcBorders>
            <w:hideMark/>
          </w:tcPr>
          <w:p w14:paraId="23D2A546"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631B3888" w14:textId="3EB26658"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(2.127)</w:t>
            </w:r>
          </w:p>
        </w:tc>
        <w:tc>
          <w:tcPr>
            <w:tcW w:w="112" w:type="pct"/>
            <w:tcBorders>
              <w:top w:val="nil"/>
              <w:left w:val="nil"/>
              <w:bottom w:val="nil"/>
              <w:right w:val="nil"/>
            </w:tcBorders>
            <w:hideMark/>
          </w:tcPr>
          <w:p w14:paraId="2654ABE6"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19535F03" w14:textId="066FC81B"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(2.437)</w:t>
            </w:r>
          </w:p>
        </w:tc>
      </w:tr>
      <w:tr w:rsidR="0099396B" w:rsidRPr="00327985" w14:paraId="7C4681D9" w14:textId="77777777" w:rsidTr="00773F09">
        <w:trPr>
          <w:trHeight w:val="170"/>
        </w:trPr>
        <w:tc>
          <w:tcPr>
            <w:tcW w:w="1978" w:type="pct"/>
            <w:tcBorders>
              <w:top w:val="nil"/>
              <w:left w:val="nil"/>
              <w:bottom w:val="nil"/>
              <w:right w:val="nil"/>
            </w:tcBorders>
            <w:vAlign w:val="center"/>
            <w:hideMark/>
          </w:tcPr>
          <w:p w14:paraId="36DD668B" w14:textId="77777777" w:rsidR="0099396B" w:rsidRPr="00327985" w:rsidRDefault="0099396B" w:rsidP="00773F09">
            <w:pPr>
              <w:rPr>
                <w:rFonts w:ascii="Arial" w:hAnsi="Arial" w:cs="Arial"/>
                <w:color w:val="000000"/>
                <w:sz w:val="16"/>
                <w:szCs w:val="16"/>
              </w:rPr>
            </w:pPr>
            <w:r w:rsidRPr="00327985">
              <w:rPr>
                <w:rFonts w:ascii="Arial" w:hAnsi="Arial" w:cs="Arial"/>
                <w:color w:val="000000"/>
                <w:sz w:val="16"/>
                <w:szCs w:val="16"/>
              </w:rPr>
              <w:t>Serviços de informática</w:t>
            </w:r>
          </w:p>
        </w:tc>
        <w:tc>
          <w:tcPr>
            <w:tcW w:w="919" w:type="pct"/>
            <w:tcBorders>
              <w:top w:val="nil"/>
              <w:left w:val="nil"/>
              <w:bottom w:val="nil"/>
              <w:right w:val="nil"/>
            </w:tcBorders>
            <w:noWrap/>
            <w:hideMark/>
          </w:tcPr>
          <w:p w14:paraId="66B3A687" w14:textId="52176612"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(1.244)</w:t>
            </w:r>
          </w:p>
        </w:tc>
        <w:tc>
          <w:tcPr>
            <w:tcW w:w="154" w:type="pct"/>
            <w:tcBorders>
              <w:top w:val="nil"/>
              <w:left w:val="nil"/>
              <w:bottom w:val="nil"/>
              <w:right w:val="nil"/>
            </w:tcBorders>
            <w:hideMark/>
          </w:tcPr>
          <w:p w14:paraId="1508868D"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031E8C38" w14:textId="7FDD068D"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(1.333)</w:t>
            </w:r>
          </w:p>
        </w:tc>
        <w:tc>
          <w:tcPr>
            <w:tcW w:w="112" w:type="pct"/>
            <w:tcBorders>
              <w:top w:val="nil"/>
              <w:left w:val="nil"/>
              <w:bottom w:val="nil"/>
              <w:right w:val="nil"/>
            </w:tcBorders>
            <w:hideMark/>
          </w:tcPr>
          <w:p w14:paraId="45F5EE46"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06C2DA8A" w14:textId="4C991CE0"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(1.340)</w:t>
            </w:r>
          </w:p>
        </w:tc>
      </w:tr>
      <w:tr w:rsidR="0099396B" w:rsidRPr="00327985" w14:paraId="682A9955" w14:textId="77777777" w:rsidTr="00773F09">
        <w:trPr>
          <w:trHeight w:val="170"/>
        </w:trPr>
        <w:tc>
          <w:tcPr>
            <w:tcW w:w="1978" w:type="pct"/>
            <w:tcBorders>
              <w:top w:val="nil"/>
              <w:left w:val="nil"/>
              <w:bottom w:val="nil"/>
              <w:right w:val="nil"/>
            </w:tcBorders>
            <w:vAlign w:val="center"/>
            <w:hideMark/>
          </w:tcPr>
          <w:p w14:paraId="37F057FF" w14:textId="77777777" w:rsidR="0099396B" w:rsidRPr="00327985" w:rsidRDefault="0099396B" w:rsidP="00773F09">
            <w:pPr>
              <w:rPr>
                <w:rFonts w:ascii="Arial" w:hAnsi="Arial" w:cs="Arial"/>
                <w:color w:val="000000"/>
                <w:sz w:val="16"/>
                <w:szCs w:val="16"/>
              </w:rPr>
            </w:pPr>
            <w:r w:rsidRPr="00327985">
              <w:rPr>
                <w:rFonts w:ascii="Arial" w:hAnsi="Arial" w:cs="Arial"/>
                <w:color w:val="000000"/>
                <w:sz w:val="16"/>
                <w:szCs w:val="16"/>
              </w:rPr>
              <w:t>Publicidade e patrocínio</w:t>
            </w:r>
          </w:p>
        </w:tc>
        <w:tc>
          <w:tcPr>
            <w:tcW w:w="919" w:type="pct"/>
            <w:tcBorders>
              <w:top w:val="nil"/>
              <w:left w:val="nil"/>
              <w:bottom w:val="nil"/>
              <w:right w:val="nil"/>
            </w:tcBorders>
            <w:noWrap/>
            <w:hideMark/>
          </w:tcPr>
          <w:p w14:paraId="1A6C9659" w14:textId="1069232E"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(2.511)</w:t>
            </w:r>
          </w:p>
        </w:tc>
        <w:tc>
          <w:tcPr>
            <w:tcW w:w="154" w:type="pct"/>
            <w:tcBorders>
              <w:top w:val="nil"/>
              <w:left w:val="nil"/>
              <w:bottom w:val="nil"/>
              <w:right w:val="nil"/>
            </w:tcBorders>
            <w:hideMark/>
          </w:tcPr>
          <w:p w14:paraId="52D09D76"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28359C7F" w14:textId="354EE2C3"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(3.052)</w:t>
            </w:r>
          </w:p>
        </w:tc>
        <w:tc>
          <w:tcPr>
            <w:tcW w:w="112" w:type="pct"/>
            <w:tcBorders>
              <w:top w:val="nil"/>
              <w:left w:val="nil"/>
              <w:bottom w:val="nil"/>
              <w:right w:val="nil"/>
            </w:tcBorders>
            <w:hideMark/>
          </w:tcPr>
          <w:p w14:paraId="2BC18BCE"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3B1D253E" w14:textId="0EE712AF"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(3.052)</w:t>
            </w:r>
          </w:p>
        </w:tc>
      </w:tr>
      <w:tr w:rsidR="0099396B" w:rsidRPr="00327985" w14:paraId="2744EDF6" w14:textId="77777777" w:rsidTr="00773F09">
        <w:trPr>
          <w:trHeight w:val="170"/>
        </w:trPr>
        <w:tc>
          <w:tcPr>
            <w:tcW w:w="1978" w:type="pct"/>
            <w:tcBorders>
              <w:top w:val="nil"/>
              <w:left w:val="nil"/>
              <w:bottom w:val="nil"/>
              <w:right w:val="nil"/>
            </w:tcBorders>
            <w:vAlign w:val="center"/>
            <w:hideMark/>
          </w:tcPr>
          <w:p w14:paraId="45493B9A" w14:textId="77777777" w:rsidR="0099396B" w:rsidRPr="00327985" w:rsidRDefault="0099396B" w:rsidP="00773F09">
            <w:pPr>
              <w:rPr>
                <w:rFonts w:ascii="Arial" w:hAnsi="Arial" w:cs="Arial"/>
                <w:color w:val="000000"/>
                <w:sz w:val="16"/>
                <w:szCs w:val="16"/>
              </w:rPr>
            </w:pPr>
            <w:r w:rsidRPr="00327985">
              <w:rPr>
                <w:rFonts w:ascii="Arial" w:hAnsi="Arial" w:cs="Arial"/>
                <w:color w:val="000000"/>
                <w:sz w:val="16"/>
                <w:szCs w:val="16"/>
              </w:rPr>
              <w:t>Despesas tributárias</w:t>
            </w:r>
          </w:p>
        </w:tc>
        <w:tc>
          <w:tcPr>
            <w:tcW w:w="919" w:type="pct"/>
            <w:tcBorders>
              <w:top w:val="nil"/>
              <w:left w:val="nil"/>
              <w:bottom w:val="nil"/>
              <w:right w:val="nil"/>
            </w:tcBorders>
            <w:noWrap/>
            <w:hideMark/>
          </w:tcPr>
          <w:p w14:paraId="2580681A" w14:textId="3EC05BB3"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(499)</w:t>
            </w:r>
          </w:p>
        </w:tc>
        <w:tc>
          <w:tcPr>
            <w:tcW w:w="154" w:type="pct"/>
            <w:tcBorders>
              <w:top w:val="nil"/>
              <w:left w:val="nil"/>
              <w:bottom w:val="nil"/>
              <w:right w:val="nil"/>
            </w:tcBorders>
            <w:hideMark/>
          </w:tcPr>
          <w:p w14:paraId="4A26692A"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3E9D412E" w14:textId="7FFCEF23"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(603)</w:t>
            </w:r>
          </w:p>
        </w:tc>
        <w:tc>
          <w:tcPr>
            <w:tcW w:w="112" w:type="pct"/>
            <w:tcBorders>
              <w:top w:val="nil"/>
              <w:left w:val="nil"/>
              <w:bottom w:val="nil"/>
              <w:right w:val="nil"/>
            </w:tcBorders>
            <w:hideMark/>
          </w:tcPr>
          <w:p w14:paraId="31DA6225"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21F3F684" w14:textId="05DD2AAD"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(606)</w:t>
            </w:r>
          </w:p>
        </w:tc>
      </w:tr>
      <w:tr w:rsidR="0099396B" w:rsidRPr="00327985" w14:paraId="7D760A6E" w14:textId="77777777" w:rsidTr="00773F09">
        <w:trPr>
          <w:trHeight w:val="170"/>
        </w:trPr>
        <w:tc>
          <w:tcPr>
            <w:tcW w:w="1978" w:type="pct"/>
            <w:tcBorders>
              <w:top w:val="nil"/>
              <w:left w:val="nil"/>
              <w:bottom w:val="nil"/>
              <w:right w:val="nil"/>
            </w:tcBorders>
            <w:vAlign w:val="center"/>
            <w:hideMark/>
          </w:tcPr>
          <w:p w14:paraId="1A69BF33" w14:textId="77777777" w:rsidR="0099396B" w:rsidRPr="00327985" w:rsidRDefault="0099396B" w:rsidP="00773F09">
            <w:pPr>
              <w:rPr>
                <w:rFonts w:ascii="Arial" w:hAnsi="Arial" w:cs="Arial"/>
                <w:color w:val="000000"/>
                <w:sz w:val="16"/>
                <w:szCs w:val="16"/>
              </w:rPr>
            </w:pPr>
            <w:r w:rsidRPr="00327985">
              <w:rPr>
                <w:rFonts w:ascii="Arial" w:hAnsi="Arial" w:cs="Arial"/>
                <w:color w:val="000000"/>
                <w:sz w:val="16"/>
                <w:szCs w:val="16"/>
              </w:rPr>
              <w:t>Depreciação e amortização</w:t>
            </w:r>
          </w:p>
        </w:tc>
        <w:tc>
          <w:tcPr>
            <w:tcW w:w="919" w:type="pct"/>
            <w:tcBorders>
              <w:top w:val="nil"/>
              <w:left w:val="nil"/>
              <w:bottom w:val="nil"/>
              <w:right w:val="nil"/>
            </w:tcBorders>
            <w:noWrap/>
            <w:hideMark/>
          </w:tcPr>
          <w:p w14:paraId="65D8D048" w14:textId="54222F79"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(1.921)</w:t>
            </w:r>
          </w:p>
        </w:tc>
        <w:tc>
          <w:tcPr>
            <w:tcW w:w="154" w:type="pct"/>
            <w:tcBorders>
              <w:top w:val="nil"/>
              <w:left w:val="nil"/>
              <w:bottom w:val="nil"/>
              <w:right w:val="nil"/>
            </w:tcBorders>
            <w:hideMark/>
          </w:tcPr>
          <w:p w14:paraId="49BB424E"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2FEB969C" w14:textId="06CDA03E"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(1.460)</w:t>
            </w:r>
          </w:p>
        </w:tc>
        <w:tc>
          <w:tcPr>
            <w:tcW w:w="112" w:type="pct"/>
            <w:tcBorders>
              <w:top w:val="nil"/>
              <w:left w:val="nil"/>
              <w:bottom w:val="nil"/>
              <w:right w:val="nil"/>
            </w:tcBorders>
            <w:hideMark/>
          </w:tcPr>
          <w:p w14:paraId="7BFDA434"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4C914E4F" w14:textId="36CBA927"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(2.338)</w:t>
            </w:r>
          </w:p>
        </w:tc>
      </w:tr>
      <w:tr w:rsidR="0099396B" w:rsidRPr="00327985" w14:paraId="463792F2" w14:textId="77777777" w:rsidTr="00773F09">
        <w:trPr>
          <w:trHeight w:val="170"/>
        </w:trPr>
        <w:tc>
          <w:tcPr>
            <w:tcW w:w="1978" w:type="pct"/>
            <w:tcBorders>
              <w:top w:val="nil"/>
              <w:left w:val="nil"/>
              <w:bottom w:val="nil"/>
              <w:right w:val="nil"/>
            </w:tcBorders>
            <w:vAlign w:val="center"/>
            <w:hideMark/>
          </w:tcPr>
          <w:p w14:paraId="347B2715" w14:textId="77777777" w:rsidR="0099396B" w:rsidRPr="00327985" w:rsidRDefault="0099396B" w:rsidP="00773F09">
            <w:pPr>
              <w:rPr>
                <w:rFonts w:ascii="Arial" w:hAnsi="Arial" w:cs="Arial"/>
                <w:color w:val="000000"/>
                <w:sz w:val="16"/>
                <w:szCs w:val="16"/>
              </w:rPr>
            </w:pPr>
            <w:r w:rsidRPr="00327985">
              <w:rPr>
                <w:rFonts w:ascii="Arial" w:hAnsi="Arial" w:cs="Arial"/>
                <w:color w:val="000000"/>
                <w:sz w:val="16"/>
                <w:szCs w:val="16"/>
              </w:rPr>
              <w:t>(Provisão) / reversão provisão para contingências</w:t>
            </w:r>
          </w:p>
        </w:tc>
        <w:tc>
          <w:tcPr>
            <w:tcW w:w="919" w:type="pct"/>
            <w:tcBorders>
              <w:top w:val="nil"/>
              <w:left w:val="nil"/>
              <w:bottom w:val="nil"/>
              <w:right w:val="nil"/>
            </w:tcBorders>
            <w:noWrap/>
            <w:hideMark/>
          </w:tcPr>
          <w:p w14:paraId="739713B0" w14:textId="7B7F1707"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44</w:t>
            </w:r>
          </w:p>
        </w:tc>
        <w:tc>
          <w:tcPr>
            <w:tcW w:w="154" w:type="pct"/>
            <w:tcBorders>
              <w:top w:val="nil"/>
              <w:left w:val="nil"/>
              <w:bottom w:val="nil"/>
              <w:right w:val="nil"/>
            </w:tcBorders>
            <w:hideMark/>
          </w:tcPr>
          <w:p w14:paraId="05DB3696"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45C9BE7B" w14:textId="0E8FC77C"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(922)</w:t>
            </w:r>
          </w:p>
        </w:tc>
        <w:tc>
          <w:tcPr>
            <w:tcW w:w="112" w:type="pct"/>
            <w:tcBorders>
              <w:top w:val="nil"/>
              <w:left w:val="nil"/>
              <w:bottom w:val="nil"/>
              <w:right w:val="nil"/>
            </w:tcBorders>
            <w:hideMark/>
          </w:tcPr>
          <w:p w14:paraId="679D520B"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19615647" w14:textId="40A080F7"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(1.222)</w:t>
            </w:r>
          </w:p>
        </w:tc>
      </w:tr>
      <w:tr w:rsidR="0099396B" w:rsidRPr="00327985" w14:paraId="5C29C673" w14:textId="77777777" w:rsidTr="00773F09">
        <w:trPr>
          <w:trHeight w:val="170"/>
        </w:trPr>
        <w:tc>
          <w:tcPr>
            <w:tcW w:w="1978" w:type="pct"/>
            <w:tcBorders>
              <w:top w:val="nil"/>
              <w:left w:val="nil"/>
              <w:bottom w:val="nil"/>
              <w:right w:val="nil"/>
            </w:tcBorders>
            <w:vAlign w:val="center"/>
            <w:hideMark/>
          </w:tcPr>
          <w:p w14:paraId="5D0D2DBF" w14:textId="77777777" w:rsidR="0099396B" w:rsidRPr="00327985" w:rsidRDefault="0099396B" w:rsidP="00773F09">
            <w:pPr>
              <w:rPr>
                <w:rFonts w:ascii="Arial" w:hAnsi="Arial" w:cs="Arial"/>
                <w:color w:val="000000"/>
                <w:sz w:val="16"/>
                <w:szCs w:val="16"/>
              </w:rPr>
            </w:pPr>
            <w:r w:rsidRPr="00327985">
              <w:rPr>
                <w:rFonts w:ascii="Arial" w:hAnsi="Arial" w:cs="Arial"/>
                <w:color w:val="000000"/>
                <w:sz w:val="16"/>
                <w:szCs w:val="16"/>
              </w:rPr>
              <w:t>Perda esperada de créditos de liquidação duvidosa (</w:t>
            </w:r>
            <w:proofErr w:type="spellStart"/>
            <w:r w:rsidRPr="00327985">
              <w:rPr>
                <w:rFonts w:ascii="Arial" w:hAnsi="Arial" w:cs="Arial"/>
                <w:color w:val="000000"/>
                <w:sz w:val="16"/>
                <w:szCs w:val="16"/>
              </w:rPr>
              <w:t>ii</w:t>
            </w:r>
            <w:proofErr w:type="spellEnd"/>
            <w:r w:rsidRPr="00327985">
              <w:rPr>
                <w:rFonts w:ascii="Arial" w:hAnsi="Arial" w:cs="Arial"/>
                <w:color w:val="000000"/>
                <w:sz w:val="16"/>
                <w:szCs w:val="16"/>
              </w:rPr>
              <w:t>)</w:t>
            </w:r>
          </w:p>
        </w:tc>
        <w:tc>
          <w:tcPr>
            <w:tcW w:w="919" w:type="pct"/>
            <w:tcBorders>
              <w:top w:val="nil"/>
              <w:left w:val="nil"/>
              <w:bottom w:val="nil"/>
              <w:right w:val="nil"/>
            </w:tcBorders>
            <w:noWrap/>
            <w:hideMark/>
          </w:tcPr>
          <w:p w14:paraId="5DA0DE70" w14:textId="73576DB3"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(2.020)</w:t>
            </w:r>
          </w:p>
        </w:tc>
        <w:tc>
          <w:tcPr>
            <w:tcW w:w="154" w:type="pct"/>
            <w:tcBorders>
              <w:top w:val="nil"/>
              <w:left w:val="nil"/>
              <w:bottom w:val="nil"/>
              <w:right w:val="nil"/>
            </w:tcBorders>
            <w:hideMark/>
          </w:tcPr>
          <w:p w14:paraId="7F8257A9"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4669DA97" w14:textId="0C9889E5"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(4.684)</w:t>
            </w:r>
          </w:p>
        </w:tc>
        <w:tc>
          <w:tcPr>
            <w:tcW w:w="112" w:type="pct"/>
            <w:tcBorders>
              <w:top w:val="nil"/>
              <w:left w:val="nil"/>
              <w:bottom w:val="nil"/>
              <w:right w:val="nil"/>
            </w:tcBorders>
            <w:hideMark/>
          </w:tcPr>
          <w:p w14:paraId="65F3B7C8"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nil"/>
              <w:right w:val="nil"/>
            </w:tcBorders>
            <w:noWrap/>
            <w:hideMark/>
          </w:tcPr>
          <w:p w14:paraId="51DE6732" w14:textId="4A90C2EE"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(4.684)</w:t>
            </w:r>
          </w:p>
        </w:tc>
      </w:tr>
      <w:tr w:rsidR="0099396B" w:rsidRPr="00327985" w14:paraId="72DB8DF3" w14:textId="77777777" w:rsidTr="00773F09">
        <w:trPr>
          <w:trHeight w:val="170"/>
        </w:trPr>
        <w:tc>
          <w:tcPr>
            <w:tcW w:w="1978" w:type="pct"/>
            <w:tcBorders>
              <w:top w:val="nil"/>
              <w:left w:val="nil"/>
              <w:bottom w:val="nil"/>
              <w:right w:val="nil"/>
            </w:tcBorders>
            <w:vAlign w:val="center"/>
            <w:hideMark/>
          </w:tcPr>
          <w:p w14:paraId="49AF0916" w14:textId="77777777" w:rsidR="0099396B" w:rsidRPr="00327985" w:rsidRDefault="0099396B" w:rsidP="00773F09">
            <w:pPr>
              <w:rPr>
                <w:rFonts w:ascii="Arial" w:hAnsi="Arial" w:cs="Arial"/>
                <w:color w:val="000000"/>
                <w:sz w:val="16"/>
                <w:szCs w:val="16"/>
              </w:rPr>
            </w:pPr>
            <w:r w:rsidRPr="00327985">
              <w:rPr>
                <w:rFonts w:ascii="Arial" w:hAnsi="Arial" w:cs="Arial"/>
                <w:color w:val="000000"/>
                <w:sz w:val="16"/>
                <w:szCs w:val="16"/>
              </w:rPr>
              <w:t>Outras</w:t>
            </w:r>
          </w:p>
        </w:tc>
        <w:tc>
          <w:tcPr>
            <w:tcW w:w="919" w:type="pct"/>
            <w:tcBorders>
              <w:top w:val="nil"/>
              <w:left w:val="nil"/>
              <w:bottom w:val="single" w:sz="8" w:space="0" w:color="auto"/>
              <w:right w:val="nil"/>
            </w:tcBorders>
            <w:noWrap/>
            <w:hideMark/>
          </w:tcPr>
          <w:p w14:paraId="5AFC6CA1" w14:textId="1DF76560"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(1.436)</w:t>
            </w:r>
          </w:p>
        </w:tc>
        <w:tc>
          <w:tcPr>
            <w:tcW w:w="154" w:type="pct"/>
            <w:tcBorders>
              <w:top w:val="nil"/>
              <w:left w:val="nil"/>
              <w:bottom w:val="nil"/>
              <w:right w:val="nil"/>
            </w:tcBorders>
            <w:hideMark/>
          </w:tcPr>
          <w:p w14:paraId="20E03BF3"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single" w:sz="8" w:space="0" w:color="auto"/>
              <w:right w:val="nil"/>
            </w:tcBorders>
            <w:noWrap/>
            <w:hideMark/>
          </w:tcPr>
          <w:p w14:paraId="55689C7D" w14:textId="0B593F6F"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(2.167)</w:t>
            </w:r>
          </w:p>
        </w:tc>
        <w:tc>
          <w:tcPr>
            <w:tcW w:w="112" w:type="pct"/>
            <w:tcBorders>
              <w:top w:val="nil"/>
              <w:left w:val="nil"/>
              <w:bottom w:val="nil"/>
              <w:right w:val="nil"/>
            </w:tcBorders>
            <w:hideMark/>
          </w:tcPr>
          <w:p w14:paraId="29483EA1"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single" w:sz="8" w:space="0" w:color="auto"/>
              <w:right w:val="nil"/>
            </w:tcBorders>
            <w:noWrap/>
            <w:hideMark/>
          </w:tcPr>
          <w:p w14:paraId="53976A73" w14:textId="3A100191"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(2.548)</w:t>
            </w:r>
          </w:p>
        </w:tc>
      </w:tr>
      <w:tr w:rsidR="0099396B" w:rsidRPr="00327985" w14:paraId="22DE5690" w14:textId="77777777" w:rsidTr="00773F09">
        <w:trPr>
          <w:trHeight w:val="170"/>
        </w:trPr>
        <w:tc>
          <w:tcPr>
            <w:tcW w:w="1978" w:type="pct"/>
            <w:tcBorders>
              <w:top w:val="nil"/>
              <w:left w:val="nil"/>
              <w:bottom w:val="nil"/>
              <w:right w:val="nil"/>
            </w:tcBorders>
            <w:vAlign w:val="center"/>
            <w:hideMark/>
          </w:tcPr>
          <w:p w14:paraId="6BE18AC0" w14:textId="77777777" w:rsidR="0099396B" w:rsidRPr="00327985" w:rsidRDefault="0099396B" w:rsidP="0099396B">
            <w:pPr>
              <w:rPr>
                <w:rFonts w:ascii="Arial" w:hAnsi="Arial" w:cs="Arial"/>
                <w:color w:val="000000"/>
                <w:sz w:val="16"/>
                <w:szCs w:val="16"/>
              </w:rPr>
            </w:pPr>
          </w:p>
        </w:tc>
        <w:tc>
          <w:tcPr>
            <w:tcW w:w="919" w:type="pct"/>
            <w:tcBorders>
              <w:top w:val="nil"/>
              <w:left w:val="nil"/>
              <w:bottom w:val="nil"/>
              <w:right w:val="nil"/>
            </w:tcBorders>
            <w:noWrap/>
            <w:hideMark/>
          </w:tcPr>
          <w:p w14:paraId="4694E21C" w14:textId="77777777" w:rsidR="0099396B" w:rsidRPr="00327985" w:rsidRDefault="0099396B" w:rsidP="00773F09">
            <w:pPr>
              <w:jc w:val="right"/>
              <w:rPr>
                <w:rFonts w:ascii="Arial" w:hAnsi="Arial" w:cs="Arial"/>
                <w:sz w:val="16"/>
                <w:szCs w:val="16"/>
              </w:rPr>
            </w:pPr>
          </w:p>
        </w:tc>
        <w:tc>
          <w:tcPr>
            <w:tcW w:w="154" w:type="pct"/>
            <w:tcBorders>
              <w:top w:val="nil"/>
              <w:left w:val="nil"/>
              <w:bottom w:val="nil"/>
              <w:right w:val="nil"/>
            </w:tcBorders>
            <w:hideMark/>
          </w:tcPr>
          <w:p w14:paraId="58B31779" w14:textId="77777777" w:rsidR="0099396B" w:rsidRPr="00327985" w:rsidRDefault="0099396B" w:rsidP="00773F09">
            <w:pPr>
              <w:jc w:val="right"/>
              <w:rPr>
                <w:rFonts w:ascii="Arial" w:hAnsi="Arial" w:cs="Arial"/>
                <w:sz w:val="16"/>
                <w:szCs w:val="16"/>
              </w:rPr>
            </w:pPr>
          </w:p>
        </w:tc>
        <w:tc>
          <w:tcPr>
            <w:tcW w:w="919" w:type="pct"/>
            <w:tcBorders>
              <w:top w:val="nil"/>
              <w:left w:val="nil"/>
              <w:bottom w:val="nil"/>
              <w:right w:val="nil"/>
            </w:tcBorders>
            <w:noWrap/>
            <w:hideMark/>
          </w:tcPr>
          <w:p w14:paraId="69986BD9" w14:textId="77777777" w:rsidR="0099396B" w:rsidRPr="00327985" w:rsidRDefault="0099396B" w:rsidP="0099396B">
            <w:pPr>
              <w:jc w:val="right"/>
              <w:rPr>
                <w:rFonts w:ascii="Arial" w:hAnsi="Arial" w:cs="Arial"/>
                <w:sz w:val="16"/>
                <w:szCs w:val="16"/>
              </w:rPr>
            </w:pPr>
          </w:p>
        </w:tc>
        <w:tc>
          <w:tcPr>
            <w:tcW w:w="112" w:type="pct"/>
            <w:tcBorders>
              <w:top w:val="nil"/>
              <w:left w:val="nil"/>
              <w:bottom w:val="nil"/>
              <w:right w:val="nil"/>
            </w:tcBorders>
            <w:hideMark/>
          </w:tcPr>
          <w:p w14:paraId="176E5D72" w14:textId="77777777" w:rsidR="0099396B" w:rsidRPr="00327985" w:rsidRDefault="0099396B" w:rsidP="00773F09">
            <w:pPr>
              <w:jc w:val="right"/>
              <w:rPr>
                <w:rFonts w:ascii="Arial" w:hAnsi="Arial" w:cs="Arial"/>
                <w:sz w:val="16"/>
                <w:szCs w:val="16"/>
              </w:rPr>
            </w:pPr>
          </w:p>
        </w:tc>
        <w:tc>
          <w:tcPr>
            <w:tcW w:w="919" w:type="pct"/>
            <w:tcBorders>
              <w:top w:val="nil"/>
              <w:left w:val="nil"/>
              <w:bottom w:val="nil"/>
              <w:right w:val="nil"/>
            </w:tcBorders>
            <w:noWrap/>
            <w:hideMark/>
          </w:tcPr>
          <w:p w14:paraId="00038A54" w14:textId="77777777" w:rsidR="0099396B" w:rsidRPr="00327985" w:rsidRDefault="0099396B" w:rsidP="0099396B">
            <w:pPr>
              <w:jc w:val="right"/>
              <w:rPr>
                <w:rFonts w:ascii="Arial" w:hAnsi="Arial" w:cs="Arial"/>
                <w:sz w:val="16"/>
                <w:szCs w:val="16"/>
              </w:rPr>
            </w:pPr>
          </w:p>
        </w:tc>
      </w:tr>
      <w:tr w:rsidR="0099396B" w:rsidRPr="00327985" w14:paraId="5567C787" w14:textId="77777777" w:rsidTr="00773F09">
        <w:trPr>
          <w:trHeight w:val="170"/>
        </w:trPr>
        <w:tc>
          <w:tcPr>
            <w:tcW w:w="1978" w:type="pct"/>
            <w:tcBorders>
              <w:top w:val="nil"/>
              <w:left w:val="nil"/>
              <w:bottom w:val="nil"/>
              <w:right w:val="nil"/>
            </w:tcBorders>
            <w:vAlign w:val="center"/>
            <w:hideMark/>
          </w:tcPr>
          <w:p w14:paraId="46ABA5EF" w14:textId="77777777" w:rsidR="0099396B" w:rsidRPr="00327985" w:rsidRDefault="0099396B" w:rsidP="0099396B">
            <w:pPr>
              <w:rPr>
                <w:rFonts w:ascii="Arial" w:hAnsi="Arial" w:cs="Arial"/>
                <w:sz w:val="16"/>
                <w:szCs w:val="16"/>
              </w:rPr>
            </w:pPr>
          </w:p>
        </w:tc>
        <w:tc>
          <w:tcPr>
            <w:tcW w:w="919" w:type="pct"/>
            <w:tcBorders>
              <w:top w:val="nil"/>
              <w:left w:val="nil"/>
              <w:bottom w:val="double" w:sz="6" w:space="0" w:color="auto"/>
              <w:right w:val="nil"/>
            </w:tcBorders>
            <w:noWrap/>
            <w:vAlign w:val="bottom"/>
            <w:hideMark/>
          </w:tcPr>
          <w:p w14:paraId="42099E66" w14:textId="5D4E798D"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(19.573)</w:t>
            </w:r>
          </w:p>
        </w:tc>
        <w:tc>
          <w:tcPr>
            <w:tcW w:w="154" w:type="pct"/>
            <w:tcBorders>
              <w:top w:val="nil"/>
              <w:left w:val="nil"/>
              <w:bottom w:val="nil"/>
              <w:right w:val="nil"/>
            </w:tcBorders>
            <w:vAlign w:val="center"/>
            <w:hideMark/>
          </w:tcPr>
          <w:p w14:paraId="060E85AD"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double" w:sz="6" w:space="0" w:color="auto"/>
              <w:right w:val="nil"/>
            </w:tcBorders>
            <w:noWrap/>
            <w:vAlign w:val="bottom"/>
            <w:hideMark/>
          </w:tcPr>
          <w:p w14:paraId="762AF06C" w14:textId="162D1DD5"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(48.775)</w:t>
            </w:r>
          </w:p>
        </w:tc>
        <w:tc>
          <w:tcPr>
            <w:tcW w:w="112" w:type="pct"/>
            <w:tcBorders>
              <w:top w:val="nil"/>
              <w:left w:val="nil"/>
              <w:bottom w:val="nil"/>
              <w:right w:val="nil"/>
            </w:tcBorders>
            <w:vAlign w:val="center"/>
            <w:hideMark/>
          </w:tcPr>
          <w:p w14:paraId="68565060" w14:textId="77777777" w:rsidR="0099396B" w:rsidRPr="00327985" w:rsidRDefault="0099396B" w:rsidP="00773F09">
            <w:pPr>
              <w:jc w:val="right"/>
              <w:rPr>
                <w:rFonts w:ascii="Arial" w:hAnsi="Arial" w:cs="Arial"/>
                <w:color w:val="000000"/>
                <w:sz w:val="16"/>
                <w:szCs w:val="16"/>
              </w:rPr>
            </w:pPr>
          </w:p>
        </w:tc>
        <w:tc>
          <w:tcPr>
            <w:tcW w:w="919" w:type="pct"/>
            <w:tcBorders>
              <w:top w:val="nil"/>
              <w:left w:val="nil"/>
              <w:bottom w:val="double" w:sz="6" w:space="0" w:color="auto"/>
              <w:right w:val="nil"/>
            </w:tcBorders>
            <w:noWrap/>
            <w:vAlign w:val="bottom"/>
            <w:hideMark/>
          </w:tcPr>
          <w:p w14:paraId="52565781" w14:textId="0A1493EC" w:rsidR="0099396B" w:rsidRPr="00327985" w:rsidRDefault="0099396B" w:rsidP="00773F09">
            <w:pPr>
              <w:jc w:val="right"/>
              <w:rPr>
                <w:rFonts w:ascii="Arial" w:hAnsi="Arial" w:cs="Arial"/>
                <w:color w:val="000000"/>
                <w:sz w:val="16"/>
                <w:szCs w:val="16"/>
              </w:rPr>
            </w:pPr>
            <w:r w:rsidRPr="00327985">
              <w:rPr>
                <w:rFonts w:ascii="Arial" w:hAnsi="Arial" w:cs="Arial"/>
                <w:color w:val="000000"/>
                <w:sz w:val="16"/>
                <w:szCs w:val="16"/>
              </w:rPr>
              <w:t>(54.694)</w:t>
            </w:r>
          </w:p>
        </w:tc>
      </w:tr>
    </w:tbl>
    <w:p w14:paraId="2EE9261C" w14:textId="77777777" w:rsidR="00A715FD" w:rsidRPr="00327985" w:rsidRDefault="00A715FD" w:rsidP="00A715FD">
      <w:pPr>
        <w:rPr>
          <w:rFonts w:ascii="Georgia" w:hAnsi="Georgia" w:cs="Arial"/>
          <w:sz w:val="16"/>
          <w:szCs w:val="16"/>
        </w:rPr>
      </w:pPr>
    </w:p>
    <w:p w14:paraId="62BC2199" w14:textId="77777777" w:rsidR="007C3D0D" w:rsidRPr="00327985" w:rsidRDefault="004272DB" w:rsidP="007C3D0D">
      <w:pPr>
        <w:pStyle w:val="PargrafodaLista"/>
        <w:numPr>
          <w:ilvl w:val="0"/>
          <w:numId w:val="27"/>
        </w:numPr>
        <w:rPr>
          <w:rFonts w:ascii="Georgia" w:hAnsi="Georgia" w:cs="Arial"/>
          <w:sz w:val="16"/>
          <w:szCs w:val="16"/>
        </w:rPr>
      </w:pPr>
      <w:r w:rsidRPr="00327985">
        <w:rPr>
          <w:rFonts w:ascii="Georgia" w:hAnsi="Georgia" w:cs="Arial"/>
          <w:sz w:val="16"/>
          <w:szCs w:val="16"/>
        </w:rPr>
        <w:t xml:space="preserve">Em fevereiro de 2018, após a cisão, Codemig e </w:t>
      </w:r>
      <w:proofErr w:type="spellStart"/>
      <w:r w:rsidRPr="00327985">
        <w:rPr>
          <w:rFonts w:ascii="Georgia" w:hAnsi="Georgia" w:cs="Arial"/>
          <w:sz w:val="16"/>
          <w:szCs w:val="16"/>
        </w:rPr>
        <w:t>Codemge</w:t>
      </w:r>
      <w:proofErr w:type="spellEnd"/>
      <w:r w:rsidRPr="00327985">
        <w:rPr>
          <w:rFonts w:ascii="Georgia" w:hAnsi="Georgia" w:cs="Arial"/>
          <w:sz w:val="16"/>
          <w:szCs w:val="16"/>
        </w:rPr>
        <w:t xml:space="preserve"> assinaram um contrato de serviços compartilhados determinando quanto do custo incorrido pela </w:t>
      </w:r>
      <w:proofErr w:type="spellStart"/>
      <w:r w:rsidRPr="00327985">
        <w:rPr>
          <w:rFonts w:ascii="Georgia" w:hAnsi="Georgia" w:cs="Arial"/>
          <w:sz w:val="16"/>
          <w:szCs w:val="16"/>
        </w:rPr>
        <w:t>Codemge</w:t>
      </w:r>
      <w:proofErr w:type="spellEnd"/>
      <w:r w:rsidRPr="00327985">
        <w:rPr>
          <w:rFonts w:ascii="Georgia" w:hAnsi="Georgia" w:cs="Arial"/>
          <w:sz w:val="16"/>
          <w:szCs w:val="16"/>
        </w:rPr>
        <w:t xml:space="preserve"> com seu pessoal próprio, integralmente transferido da cisão, seria cobrado da Codemig pela sua utilização compartilhada. Em fevereiro de 2026, com base no Acordo de Cooperação Técnica (ACT) firmado em 2025, que oficializa</w:t>
      </w:r>
      <w:r w:rsidR="00E00632" w:rsidRPr="00327985">
        <w:rPr>
          <w:rFonts w:ascii="Georgia" w:hAnsi="Georgia" w:cs="Arial"/>
          <w:sz w:val="16"/>
          <w:szCs w:val="16"/>
        </w:rPr>
        <w:t xml:space="preserve"> o compartilhamento de recursos </w:t>
      </w:r>
      <w:r w:rsidRPr="00327985">
        <w:rPr>
          <w:rFonts w:ascii="Georgia" w:hAnsi="Georgia" w:cs="Arial"/>
          <w:sz w:val="16"/>
          <w:szCs w:val="16"/>
        </w:rPr>
        <w:t xml:space="preserve">entre as </w:t>
      </w:r>
      <w:r w:rsidR="006A4BF7" w:rsidRPr="00327985">
        <w:rPr>
          <w:rFonts w:ascii="Georgia" w:hAnsi="Georgia" w:cs="Arial"/>
          <w:sz w:val="16"/>
          <w:szCs w:val="16"/>
        </w:rPr>
        <w:t>companhias</w:t>
      </w:r>
      <w:r w:rsidRPr="00327985">
        <w:rPr>
          <w:rFonts w:ascii="Georgia" w:hAnsi="Georgia" w:cs="Arial"/>
          <w:sz w:val="16"/>
          <w:szCs w:val="16"/>
        </w:rPr>
        <w:t xml:space="preserve">, todos os colaboradores da </w:t>
      </w:r>
      <w:proofErr w:type="spellStart"/>
      <w:r w:rsidRPr="00327985">
        <w:rPr>
          <w:rFonts w:ascii="Georgia" w:hAnsi="Georgia" w:cs="Arial"/>
          <w:sz w:val="16"/>
          <w:szCs w:val="16"/>
        </w:rPr>
        <w:t>Codemge</w:t>
      </w:r>
      <w:proofErr w:type="spellEnd"/>
      <w:r w:rsidRPr="00327985">
        <w:rPr>
          <w:rFonts w:ascii="Georgia" w:hAnsi="Georgia" w:cs="Arial"/>
          <w:sz w:val="16"/>
          <w:szCs w:val="16"/>
        </w:rPr>
        <w:t xml:space="preserve"> foram transferidos para a Codemig. Como resultado, a Codemig passou a assumir os custos e encargos de pessoal dos </w:t>
      </w:r>
      <w:r w:rsidR="00A53A30" w:rsidRPr="00327985">
        <w:rPr>
          <w:rFonts w:ascii="Georgia" w:hAnsi="Georgia" w:cs="Arial"/>
          <w:sz w:val="16"/>
          <w:szCs w:val="16"/>
        </w:rPr>
        <w:t>empregados</w:t>
      </w:r>
      <w:r w:rsidRPr="00327985">
        <w:rPr>
          <w:rFonts w:ascii="Georgia" w:hAnsi="Georgia" w:cs="Arial"/>
          <w:sz w:val="16"/>
          <w:szCs w:val="16"/>
        </w:rPr>
        <w:t xml:space="preserve">. Para maiores informações vide nota 22. </w:t>
      </w:r>
    </w:p>
    <w:p w14:paraId="3B584A88" w14:textId="45302304" w:rsidR="007C3D0D" w:rsidRPr="00327985" w:rsidRDefault="004272DB" w:rsidP="007C3D0D">
      <w:pPr>
        <w:pStyle w:val="PargrafodaLista"/>
        <w:rPr>
          <w:rFonts w:ascii="Georgia" w:hAnsi="Georgia" w:cs="Arial"/>
          <w:sz w:val="16"/>
          <w:szCs w:val="16"/>
        </w:rPr>
      </w:pPr>
      <w:r w:rsidRPr="00327985">
        <w:rPr>
          <w:rFonts w:ascii="Georgia" w:hAnsi="Georgia" w:cs="Arial"/>
          <w:sz w:val="16"/>
          <w:szCs w:val="16"/>
        </w:rPr>
        <w:t xml:space="preserve"> </w:t>
      </w:r>
    </w:p>
    <w:p w14:paraId="7CB3FFD1" w14:textId="0385B408" w:rsidR="004272DB" w:rsidRPr="00327985" w:rsidRDefault="007C3D0D" w:rsidP="007C3D0D">
      <w:pPr>
        <w:pStyle w:val="PargrafodaLista"/>
        <w:numPr>
          <w:ilvl w:val="0"/>
          <w:numId w:val="27"/>
        </w:numPr>
        <w:rPr>
          <w:rFonts w:ascii="Georgia" w:hAnsi="Georgia" w:cs="Arial"/>
          <w:sz w:val="16"/>
          <w:szCs w:val="16"/>
        </w:rPr>
      </w:pPr>
      <w:r w:rsidRPr="00327985">
        <w:rPr>
          <w:rFonts w:ascii="Georgia" w:hAnsi="Georgia" w:cs="Arial"/>
          <w:sz w:val="16"/>
          <w:szCs w:val="16"/>
        </w:rPr>
        <w:t>Em 2025, as principais movimentações foram: reconhecimento como PECLD de R$20.712 referente aos valores em atraso relacionados a contratos de arrendamentos. Além disso, foram reconhecidos R$ 2.696 de acordo com a matriz de provisão para análise prospectiva dos créditos de liquidação duvidosa, conforme previsto no CPC 48 Instrumentos Financeiros. Em 2026, em relação a esses mesmos dados, foram reconhecidos R$6.494 como PECLD e R$6.932 como PECLD prospectivos.</w:t>
      </w:r>
    </w:p>
    <w:p w14:paraId="3839FA73" w14:textId="77777777" w:rsidR="00A715FD" w:rsidRPr="00327985" w:rsidRDefault="00A715FD" w:rsidP="004272DB">
      <w:pPr>
        <w:pStyle w:val="PargrafodaLista"/>
        <w:rPr>
          <w:rFonts w:ascii="Georgia" w:hAnsi="Georgia" w:cs="Arial"/>
          <w:sz w:val="16"/>
          <w:szCs w:val="16"/>
        </w:rPr>
      </w:pPr>
    </w:p>
    <w:p w14:paraId="0DA9C793" w14:textId="77777777" w:rsidR="007F78D9" w:rsidRPr="00327985" w:rsidRDefault="007F78D9">
      <w:pPr>
        <w:rPr>
          <w:rFonts w:ascii="Arial" w:hAnsi="Arial" w:cs="Arial"/>
          <w:b/>
          <w:bCs/>
          <w:sz w:val="22"/>
          <w:szCs w:val="22"/>
        </w:rPr>
      </w:pPr>
      <w:r w:rsidRPr="00327985">
        <w:rPr>
          <w:sz w:val="22"/>
          <w:szCs w:val="22"/>
        </w:rPr>
        <w:br w:type="page"/>
      </w:r>
    </w:p>
    <w:p w14:paraId="5B533AC5" w14:textId="07CAE46C" w:rsidR="006100A5" w:rsidRPr="00327985" w:rsidRDefault="00D6575D" w:rsidP="009136D8">
      <w:pPr>
        <w:pStyle w:val="Ttulo1"/>
        <w:numPr>
          <w:ilvl w:val="0"/>
          <w:numId w:val="9"/>
        </w:numPr>
        <w:ind w:left="0" w:hanging="709"/>
        <w:rPr>
          <w:sz w:val="22"/>
          <w:szCs w:val="22"/>
          <w:lang w:val="pt-BR"/>
        </w:rPr>
      </w:pPr>
      <w:r w:rsidRPr="00327985">
        <w:rPr>
          <w:sz w:val="22"/>
          <w:szCs w:val="22"/>
          <w:lang w:val="pt-BR"/>
        </w:rPr>
        <w:lastRenderedPageBreak/>
        <w:t xml:space="preserve">Projetos e </w:t>
      </w:r>
      <w:r w:rsidR="009A77F0" w:rsidRPr="00327985">
        <w:rPr>
          <w:sz w:val="22"/>
          <w:szCs w:val="22"/>
          <w:lang w:val="pt-BR"/>
        </w:rPr>
        <w:t>p</w:t>
      </w:r>
      <w:r w:rsidRPr="00327985">
        <w:rPr>
          <w:sz w:val="22"/>
          <w:szCs w:val="22"/>
          <w:lang w:val="pt-BR"/>
        </w:rPr>
        <w:t>arcerias</w:t>
      </w:r>
    </w:p>
    <w:p w14:paraId="338A083F" w14:textId="77777777" w:rsidR="007B33F3" w:rsidRPr="00327985" w:rsidRDefault="007B33F3" w:rsidP="007B33F3"/>
    <w:tbl>
      <w:tblPr>
        <w:tblW w:w="5000" w:type="pct"/>
        <w:tblCellMar>
          <w:left w:w="70" w:type="dxa"/>
          <w:right w:w="70" w:type="dxa"/>
        </w:tblCellMar>
        <w:tblLook w:val="04A0" w:firstRow="1" w:lastRow="0" w:firstColumn="1" w:lastColumn="0" w:noHBand="0" w:noVBand="1"/>
      </w:tblPr>
      <w:tblGrid>
        <w:gridCol w:w="4665"/>
        <w:gridCol w:w="246"/>
        <w:gridCol w:w="1286"/>
        <w:gridCol w:w="192"/>
        <w:gridCol w:w="1415"/>
        <w:gridCol w:w="151"/>
        <w:gridCol w:w="1282"/>
      </w:tblGrid>
      <w:tr w:rsidR="0034707A" w:rsidRPr="00327985" w14:paraId="29A9AB0B" w14:textId="77777777" w:rsidTr="0034707A">
        <w:trPr>
          <w:trHeight w:val="227"/>
        </w:trPr>
        <w:tc>
          <w:tcPr>
            <w:tcW w:w="2525" w:type="pct"/>
            <w:tcBorders>
              <w:top w:val="nil"/>
              <w:left w:val="nil"/>
              <w:bottom w:val="nil"/>
              <w:right w:val="nil"/>
            </w:tcBorders>
            <w:noWrap/>
            <w:vAlign w:val="bottom"/>
            <w:hideMark/>
          </w:tcPr>
          <w:p w14:paraId="67A0933F" w14:textId="77777777" w:rsidR="0034707A" w:rsidRPr="00327985" w:rsidRDefault="0034707A" w:rsidP="0034707A">
            <w:pPr>
              <w:rPr>
                <w:sz w:val="16"/>
                <w:szCs w:val="16"/>
              </w:rPr>
            </w:pPr>
          </w:p>
        </w:tc>
        <w:tc>
          <w:tcPr>
            <w:tcW w:w="133" w:type="pct"/>
            <w:tcBorders>
              <w:top w:val="nil"/>
              <w:left w:val="nil"/>
              <w:bottom w:val="nil"/>
              <w:right w:val="nil"/>
            </w:tcBorders>
            <w:noWrap/>
            <w:vAlign w:val="bottom"/>
            <w:hideMark/>
          </w:tcPr>
          <w:p w14:paraId="163DBBEB" w14:textId="77777777" w:rsidR="0034707A" w:rsidRPr="00327985" w:rsidRDefault="0034707A" w:rsidP="0034707A">
            <w:pPr>
              <w:rPr>
                <w:sz w:val="16"/>
                <w:szCs w:val="16"/>
              </w:rPr>
            </w:pPr>
          </w:p>
        </w:tc>
        <w:tc>
          <w:tcPr>
            <w:tcW w:w="2343" w:type="pct"/>
            <w:gridSpan w:val="5"/>
            <w:tcBorders>
              <w:top w:val="nil"/>
              <w:left w:val="nil"/>
              <w:bottom w:val="single" w:sz="8" w:space="0" w:color="auto"/>
              <w:right w:val="nil"/>
            </w:tcBorders>
            <w:noWrap/>
            <w:vAlign w:val="center"/>
            <w:hideMark/>
          </w:tcPr>
          <w:p w14:paraId="595EECA7" w14:textId="77777777" w:rsidR="0034707A" w:rsidRPr="00327985" w:rsidRDefault="0034707A" w:rsidP="0034707A">
            <w:pPr>
              <w:jc w:val="right"/>
              <w:rPr>
                <w:rFonts w:ascii="Arial" w:hAnsi="Arial" w:cs="Arial"/>
                <w:b/>
                <w:bCs/>
                <w:color w:val="000000"/>
                <w:sz w:val="16"/>
                <w:szCs w:val="16"/>
              </w:rPr>
            </w:pPr>
            <w:r w:rsidRPr="00327985">
              <w:rPr>
                <w:rFonts w:ascii="Arial" w:hAnsi="Arial" w:cs="Arial"/>
                <w:b/>
                <w:bCs/>
                <w:color w:val="000000"/>
                <w:sz w:val="16"/>
                <w:szCs w:val="16"/>
              </w:rPr>
              <w:t>Seis meses findos em</w:t>
            </w:r>
          </w:p>
        </w:tc>
      </w:tr>
      <w:tr w:rsidR="0034707A" w:rsidRPr="00327985" w14:paraId="23C249DF" w14:textId="77777777" w:rsidTr="0034707A">
        <w:trPr>
          <w:trHeight w:val="227"/>
        </w:trPr>
        <w:tc>
          <w:tcPr>
            <w:tcW w:w="2525" w:type="pct"/>
            <w:tcBorders>
              <w:top w:val="nil"/>
              <w:left w:val="nil"/>
              <w:bottom w:val="nil"/>
              <w:right w:val="nil"/>
            </w:tcBorders>
            <w:noWrap/>
            <w:vAlign w:val="bottom"/>
            <w:hideMark/>
          </w:tcPr>
          <w:p w14:paraId="6D139FCF" w14:textId="77777777" w:rsidR="0034707A" w:rsidRPr="00327985" w:rsidRDefault="0034707A" w:rsidP="0034707A">
            <w:pPr>
              <w:jc w:val="right"/>
              <w:rPr>
                <w:rFonts w:ascii="Arial" w:hAnsi="Arial" w:cs="Arial"/>
                <w:b/>
                <w:bCs/>
                <w:color w:val="000000"/>
                <w:sz w:val="16"/>
                <w:szCs w:val="16"/>
              </w:rPr>
            </w:pPr>
          </w:p>
        </w:tc>
        <w:tc>
          <w:tcPr>
            <w:tcW w:w="133" w:type="pct"/>
            <w:tcBorders>
              <w:top w:val="nil"/>
              <w:left w:val="nil"/>
              <w:bottom w:val="nil"/>
              <w:right w:val="nil"/>
            </w:tcBorders>
            <w:noWrap/>
            <w:vAlign w:val="bottom"/>
            <w:hideMark/>
          </w:tcPr>
          <w:p w14:paraId="24E6A7BC" w14:textId="77777777" w:rsidR="0034707A" w:rsidRPr="00327985" w:rsidRDefault="0034707A" w:rsidP="0034707A">
            <w:pPr>
              <w:rPr>
                <w:sz w:val="16"/>
                <w:szCs w:val="16"/>
              </w:rPr>
            </w:pPr>
          </w:p>
        </w:tc>
        <w:tc>
          <w:tcPr>
            <w:tcW w:w="696" w:type="pct"/>
            <w:tcBorders>
              <w:top w:val="nil"/>
              <w:left w:val="nil"/>
              <w:bottom w:val="nil"/>
              <w:right w:val="nil"/>
            </w:tcBorders>
            <w:noWrap/>
            <w:vAlign w:val="bottom"/>
            <w:hideMark/>
          </w:tcPr>
          <w:p w14:paraId="3FBDA18D" w14:textId="77777777" w:rsidR="0034707A" w:rsidRPr="00327985" w:rsidRDefault="0034707A" w:rsidP="0034707A">
            <w:pPr>
              <w:rPr>
                <w:sz w:val="16"/>
                <w:szCs w:val="16"/>
              </w:rPr>
            </w:pPr>
          </w:p>
        </w:tc>
        <w:tc>
          <w:tcPr>
            <w:tcW w:w="104" w:type="pct"/>
            <w:tcBorders>
              <w:top w:val="nil"/>
              <w:left w:val="nil"/>
              <w:bottom w:val="nil"/>
              <w:right w:val="nil"/>
            </w:tcBorders>
            <w:noWrap/>
            <w:vAlign w:val="bottom"/>
            <w:hideMark/>
          </w:tcPr>
          <w:p w14:paraId="68EB7849" w14:textId="77777777" w:rsidR="0034707A" w:rsidRPr="00327985" w:rsidRDefault="0034707A" w:rsidP="0034707A">
            <w:pPr>
              <w:rPr>
                <w:sz w:val="16"/>
                <w:szCs w:val="16"/>
              </w:rPr>
            </w:pPr>
          </w:p>
        </w:tc>
        <w:tc>
          <w:tcPr>
            <w:tcW w:w="766" w:type="pct"/>
            <w:tcBorders>
              <w:top w:val="nil"/>
              <w:left w:val="nil"/>
              <w:bottom w:val="nil"/>
              <w:right w:val="nil"/>
            </w:tcBorders>
            <w:noWrap/>
            <w:vAlign w:val="bottom"/>
            <w:hideMark/>
          </w:tcPr>
          <w:p w14:paraId="2C726F19" w14:textId="77777777" w:rsidR="0034707A" w:rsidRPr="00327985" w:rsidRDefault="0034707A" w:rsidP="0034707A">
            <w:pPr>
              <w:rPr>
                <w:sz w:val="16"/>
                <w:szCs w:val="16"/>
              </w:rPr>
            </w:pPr>
          </w:p>
        </w:tc>
        <w:tc>
          <w:tcPr>
            <w:tcW w:w="82" w:type="pct"/>
            <w:tcBorders>
              <w:top w:val="nil"/>
              <w:left w:val="nil"/>
              <w:bottom w:val="nil"/>
              <w:right w:val="nil"/>
            </w:tcBorders>
            <w:noWrap/>
            <w:vAlign w:val="bottom"/>
            <w:hideMark/>
          </w:tcPr>
          <w:p w14:paraId="3D1CDF1C" w14:textId="77777777" w:rsidR="0034707A" w:rsidRPr="00327985" w:rsidRDefault="0034707A" w:rsidP="0034707A">
            <w:pPr>
              <w:rPr>
                <w:sz w:val="16"/>
                <w:szCs w:val="16"/>
              </w:rPr>
            </w:pPr>
          </w:p>
        </w:tc>
        <w:tc>
          <w:tcPr>
            <w:tcW w:w="695" w:type="pct"/>
            <w:tcBorders>
              <w:top w:val="nil"/>
              <w:left w:val="nil"/>
              <w:bottom w:val="nil"/>
              <w:right w:val="nil"/>
            </w:tcBorders>
            <w:noWrap/>
            <w:vAlign w:val="bottom"/>
            <w:hideMark/>
          </w:tcPr>
          <w:p w14:paraId="17A80486" w14:textId="77777777" w:rsidR="0034707A" w:rsidRPr="00327985" w:rsidRDefault="0034707A" w:rsidP="0034707A">
            <w:pPr>
              <w:rPr>
                <w:sz w:val="16"/>
                <w:szCs w:val="16"/>
              </w:rPr>
            </w:pPr>
          </w:p>
        </w:tc>
      </w:tr>
      <w:tr w:rsidR="0034707A" w:rsidRPr="00327985" w14:paraId="7A449E94" w14:textId="77777777" w:rsidTr="0034707A">
        <w:trPr>
          <w:trHeight w:val="227"/>
        </w:trPr>
        <w:tc>
          <w:tcPr>
            <w:tcW w:w="2525" w:type="pct"/>
            <w:tcBorders>
              <w:top w:val="nil"/>
              <w:left w:val="nil"/>
              <w:bottom w:val="nil"/>
              <w:right w:val="nil"/>
            </w:tcBorders>
            <w:noWrap/>
            <w:vAlign w:val="bottom"/>
            <w:hideMark/>
          </w:tcPr>
          <w:p w14:paraId="6F98A489" w14:textId="77777777" w:rsidR="0034707A" w:rsidRPr="00327985" w:rsidRDefault="0034707A" w:rsidP="0034707A">
            <w:pPr>
              <w:rPr>
                <w:sz w:val="16"/>
                <w:szCs w:val="16"/>
              </w:rPr>
            </w:pPr>
          </w:p>
        </w:tc>
        <w:tc>
          <w:tcPr>
            <w:tcW w:w="133" w:type="pct"/>
            <w:tcBorders>
              <w:top w:val="nil"/>
              <w:left w:val="nil"/>
              <w:bottom w:val="nil"/>
              <w:right w:val="nil"/>
            </w:tcBorders>
            <w:noWrap/>
            <w:vAlign w:val="bottom"/>
            <w:hideMark/>
          </w:tcPr>
          <w:p w14:paraId="4DED0245" w14:textId="77777777" w:rsidR="0034707A" w:rsidRPr="00327985" w:rsidRDefault="0034707A" w:rsidP="0034707A">
            <w:pPr>
              <w:rPr>
                <w:sz w:val="16"/>
                <w:szCs w:val="16"/>
              </w:rPr>
            </w:pPr>
          </w:p>
        </w:tc>
        <w:tc>
          <w:tcPr>
            <w:tcW w:w="696" w:type="pct"/>
            <w:tcBorders>
              <w:top w:val="nil"/>
              <w:left w:val="nil"/>
              <w:bottom w:val="single" w:sz="8" w:space="0" w:color="auto"/>
              <w:right w:val="nil"/>
            </w:tcBorders>
            <w:noWrap/>
            <w:vAlign w:val="center"/>
            <w:hideMark/>
          </w:tcPr>
          <w:p w14:paraId="187CFD7E" w14:textId="77777777" w:rsidR="0034707A" w:rsidRPr="00327985" w:rsidRDefault="0034707A" w:rsidP="0034707A">
            <w:pPr>
              <w:rPr>
                <w:rFonts w:ascii="Arial" w:hAnsi="Arial" w:cs="Arial"/>
                <w:b/>
                <w:bCs/>
                <w:color w:val="000000"/>
                <w:sz w:val="16"/>
                <w:szCs w:val="16"/>
              </w:rPr>
            </w:pPr>
            <w:r w:rsidRPr="00327985">
              <w:rPr>
                <w:rFonts w:ascii="Arial" w:hAnsi="Arial" w:cs="Arial"/>
                <w:b/>
                <w:bCs/>
                <w:color w:val="000000"/>
                <w:sz w:val="16"/>
                <w:szCs w:val="16"/>
              </w:rPr>
              <w:t> </w:t>
            </w:r>
          </w:p>
        </w:tc>
        <w:tc>
          <w:tcPr>
            <w:tcW w:w="104" w:type="pct"/>
            <w:tcBorders>
              <w:top w:val="nil"/>
              <w:left w:val="nil"/>
              <w:bottom w:val="single" w:sz="8" w:space="0" w:color="auto"/>
              <w:right w:val="nil"/>
            </w:tcBorders>
            <w:noWrap/>
            <w:vAlign w:val="center"/>
            <w:hideMark/>
          </w:tcPr>
          <w:p w14:paraId="0E1577E2" w14:textId="77777777" w:rsidR="0034707A" w:rsidRPr="00327985" w:rsidRDefault="0034707A" w:rsidP="0034707A">
            <w:pPr>
              <w:rPr>
                <w:rFonts w:ascii="Arial" w:hAnsi="Arial" w:cs="Arial"/>
                <w:b/>
                <w:bCs/>
                <w:color w:val="000000"/>
                <w:sz w:val="16"/>
                <w:szCs w:val="16"/>
              </w:rPr>
            </w:pPr>
            <w:r w:rsidRPr="00327985">
              <w:rPr>
                <w:rFonts w:ascii="Arial" w:hAnsi="Arial" w:cs="Arial"/>
                <w:b/>
                <w:bCs/>
                <w:color w:val="000000"/>
                <w:sz w:val="16"/>
                <w:szCs w:val="16"/>
              </w:rPr>
              <w:t> </w:t>
            </w:r>
          </w:p>
        </w:tc>
        <w:tc>
          <w:tcPr>
            <w:tcW w:w="766" w:type="pct"/>
            <w:tcBorders>
              <w:top w:val="nil"/>
              <w:left w:val="nil"/>
              <w:bottom w:val="single" w:sz="8" w:space="0" w:color="auto"/>
              <w:right w:val="nil"/>
            </w:tcBorders>
            <w:noWrap/>
            <w:vAlign w:val="center"/>
            <w:hideMark/>
          </w:tcPr>
          <w:p w14:paraId="68A4D9EA" w14:textId="77777777" w:rsidR="0034707A" w:rsidRPr="00327985" w:rsidRDefault="0034707A" w:rsidP="0034707A">
            <w:pPr>
              <w:jc w:val="right"/>
              <w:rPr>
                <w:rFonts w:ascii="Arial" w:hAnsi="Arial" w:cs="Arial"/>
                <w:b/>
                <w:bCs/>
                <w:color w:val="000000"/>
                <w:sz w:val="16"/>
                <w:szCs w:val="16"/>
              </w:rPr>
            </w:pPr>
            <w:r w:rsidRPr="00327985">
              <w:rPr>
                <w:rFonts w:ascii="Arial" w:hAnsi="Arial" w:cs="Arial"/>
                <w:b/>
                <w:bCs/>
                <w:color w:val="000000"/>
                <w:sz w:val="16"/>
                <w:szCs w:val="16"/>
              </w:rPr>
              <w:t>Controladora</w:t>
            </w:r>
          </w:p>
        </w:tc>
        <w:tc>
          <w:tcPr>
            <w:tcW w:w="82" w:type="pct"/>
            <w:tcBorders>
              <w:top w:val="nil"/>
              <w:left w:val="nil"/>
              <w:bottom w:val="nil"/>
              <w:right w:val="nil"/>
            </w:tcBorders>
            <w:vAlign w:val="center"/>
            <w:hideMark/>
          </w:tcPr>
          <w:p w14:paraId="1748C46C" w14:textId="77777777" w:rsidR="0034707A" w:rsidRPr="00327985" w:rsidRDefault="0034707A" w:rsidP="0034707A">
            <w:pPr>
              <w:jc w:val="right"/>
              <w:rPr>
                <w:rFonts w:ascii="Arial" w:hAnsi="Arial" w:cs="Arial"/>
                <w:b/>
                <w:bCs/>
                <w:color w:val="000000"/>
                <w:sz w:val="16"/>
                <w:szCs w:val="16"/>
              </w:rPr>
            </w:pPr>
          </w:p>
        </w:tc>
        <w:tc>
          <w:tcPr>
            <w:tcW w:w="695" w:type="pct"/>
            <w:tcBorders>
              <w:top w:val="nil"/>
              <w:left w:val="nil"/>
              <w:bottom w:val="single" w:sz="8" w:space="0" w:color="auto"/>
              <w:right w:val="nil"/>
            </w:tcBorders>
            <w:noWrap/>
            <w:vAlign w:val="center"/>
            <w:hideMark/>
          </w:tcPr>
          <w:p w14:paraId="5DA4119D" w14:textId="77777777" w:rsidR="0034707A" w:rsidRPr="00327985" w:rsidRDefault="0034707A" w:rsidP="0034707A">
            <w:pPr>
              <w:jc w:val="right"/>
              <w:rPr>
                <w:rFonts w:ascii="Arial" w:hAnsi="Arial" w:cs="Arial"/>
                <w:b/>
                <w:bCs/>
                <w:color w:val="000000"/>
                <w:sz w:val="16"/>
                <w:szCs w:val="16"/>
              </w:rPr>
            </w:pPr>
            <w:r w:rsidRPr="00327985">
              <w:rPr>
                <w:rFonts w:ascii="Arial" w:hAnsi="Arial" w:cs="Arial"/>
                <w:b/>
                <w:bCs/>
                <w:color w:val="000000"/>
                <w:sz w:val="16"/>
                <w:szCs w:val="16"/>
              </w:rPr>
              <w:t>Consolidado</w:t>
            </w:r>
          </w:p>
        </w:tc>
      </w:tr>
      <w:tr w:rsidR="0034707A" w:rsidRPr="00327985" w14:paraId="51BDEB5E" w14:textId="77777777" w:rsidTr="0034707A">
        <w:trPr>
          <w:trHeight w:val="227"/>
        </w:trPr>
        <w:tc>
          <w:tcPr>
            <w:tcW w:w="2525" w:type="pct"/>
            <w:tcBorders>
              <w:top w:val="nil"/>
              <w:left w:val="nil"/>
              <w:bottom w:val="nil"/>
              <w:right w:val="nil"/>
            </w:tcBorders>
            <w:noWrap/>
            <w:vAlign w:val="bottom"/>
            <w:hideMark/>
          </w:tcPr>
          <w:p w14:paraId="35849F35" w14:textId="77777777" w:rsidR="0034707A" w:rsidRPr="00327985" w:rsidRDefault="0034707A" w:rsidP="0034707A">
            <w:pPr>
              <w:jc w:val="right"/>
              <w:rPr>
                <w:rFonts w:ascii="Arial" w:hAnsi="Arial" w:cs="Arial"/>
                <w:b/>
                <w:bCs/>
                <w:color w:val="000000"/>
                <w:sz w:val="16"/>
                <w:szCs w:val="16"/>
              </w:rPr>
            </w:pPr>
          </w:p>
        </w:tc>
        <w:tc>
          <w:tcPr>
            <w:tcW w:w="133" w:type="pct"/>
            <w:tcBorders>
              <w:top w:val="nil"/>
              <w:left w:val="nil"/>
              <w:bottom w:val="nil"/>
              <w:right w:val="nil"/>
            </w:tcBorders>
            <w:noWrap/>
            <w:vAlign w:val="bottom"/>
            <w:hideMark/>
          </w:tcPr>
          <w:p w14:paraId="3BDC8F71" w14:textId="77777777" w:rsidR="0034707A" w:rsidRPr="00327985" w:rsidRDefault="0034707A" w:rsidP="0034707A">
            <w:pPr>
              <w:rPr>
                <w:sz w:val="16"/>
                <w:szCs w:val="16"/>
              </w:rPr>
            </w:pPr>
          </w:p>
        </w:tc>
        <w:tc>
          <w:tcPr>
            <w:tcW w:w="696" w:type="pct"/>
            <w:tcBorders>
              <w:top w:val="nil"/>
              <w:left w:val="nil"/>
              <w:bottom w:val="nil"/>
              <w:right w:val="nil"/>
            </w:tcBorders>
            <w:noWrap/>
            <w:vAlign w:val="bottom"/>
            <w:hideMark/>
          </w:tcPr>
          <w:p w14:paraId="1777BE11" w14:textId="77777777" w:rsidR="0034707A" w:rsidRPr="00327985" w:rsidRDefault="0034707A" w:rsidP="0034707A">
            <w:pPr>
              <w:rPr>
                <w:sz w:val="16"/>
                <w:szCs w:val="16"/>
              </w:rPr>
            </w:pPr>
          </w:p>
        </w:tc>
        <w:tc>
          <w:tcPr>
            <w:tcW w:w="104" w:type="pct"/>
            <w:tcBorders>
              <w:top w:val="nil"/>
              <w:left w:val="nil"/>
              <w:bottom w:val="nil"/>
              <w:right w:val="nil"/>
            </w:tcBorders>
            <w:noWrap/>
            <w:vAlign w:val="bottom"/>
            <w:hideMark/>
          </w:tcPr>
          <w:p w14:paraId="67C347BF" w14:textId="77777777" w:rsidR="0034707A" w:rsidRPr="00327985" w:rsidRDefault="0034707A" w:rsidP="0034707A">
            <w:pPr>
              <w:rPr>
                <w:sz w:val="16"/>
                <w:szCs w:val="16"/>
              </w:rPr>
            </w:pPr>
          </w:p>
        </w:tc>
        <w:tc>
          <w:tcPr>
            <w:tcW w:w="766" w:type="pct"/>
            <w:tcBorders>
              <w:top w:val="nil"/>
              <w:left w:val="nil"/>
              <w:bottom w:val="nil"/>
              <w:right w:val="nil"/>
            </w:tcBorders>
            <w:noWrap/>
            <w:vAlign w:val="bottom"/>
            <w:hideMark/>
          </w:tcPr>
          <w:p w14:paraId="49A465B8" w14:textId="77777777" w:rsidR="0034707A" w:rsidRPr="00327985" w:rsidRDefault="0034707A" w:rsidP="0034707A">
            <w:pPr>
              <w:rPr>
                <w:sz w:val="16"/>
                <w:szCs w:val="16"/>
              </w:rPr>
            </w:pPr>
          </w:p>
        </w:tc>
        <w:tc>
          <w:tcPr>
            <w:tcW w:w="82" w:type="pct"/>
            <w:tcBorders>
              <w:top w:val="nil"/>
              <w:left w:val="nil"/>
              <w:bottom w:val="nil"/>
              <w:right w:val="nil"/>
            </w:tcBorders>
            <w:noWrap/>
            <w:vAlign w:val="bottom"/>
            <w:hideMark/>
          </w:tcPr>
          <w:p w14:paraId="42DF1CEF" w14:textId="77777777" w:rsidR="0034707A" w:rsidRPr="00327985" w:rsidRDefault="0034707A" w:rsidP="0034707A">
            <w:pPr>
              <w:rPr>
                <w:sz w:val="16"/>
                <w:szCs w:val="16"/>
              </w:rPr>
            </w:pPr>
          </w:p>
        </w:tc>
        <w:tc>
          <w:tcPr>
            <w:tcW w:w="695" w:type="pct"/>
            <w:tcBorders>
              <w:top w:val="nil"/>
              <w:left w:val="nil"/>
              <w:bottom w:val="nil"/>
              <w:right w:val="nil"/>
            </w:tcBorders>
            <w:noWrap/>
            <w:vAlign w:val="bottom"/>
            <w:hideMark/>
          </w:tcPr>
          <w:p w14:paraId="0465D58B" w14:textId="77777777" w:rsidR="0034707A" w:rsidRPr="00327985" w:rsidRDefault="0034707A" w:rsidP="0034707A">
            <w:pPr>
              <w:rPr>
                <w:sz w:val="16"/>
                <w:szCs w:val="16"/>
              </w:rPr>
            </w:pPr>
          </w:p>
        </w:tc>
      </w:tr>
      <w:tr w:rsidR="0034707A" w:rsidRPr="00327985" w14:paraId="0CA05D76" w14:textId="77777777" w:rsidTr="0034707A">
        <w:trPr>
          <w:trHeight w:val="227"/>
        </w:trPr>
        <w:tc>
          <w:tcPr>
            <w:tcW w:w="2525" w:type="pct"/>
            <w:tcBorders>
              <w:top w:val="nil"/>
              <w:left w:val="nil"/>
              <w:bottom w:val="nil"/>
              <w:right w:val="nil"/>
            </w:tcBorders>
            <w:noWrap/>
            <w:vAlign w:val="bottom"/>
            <w:hideMark/>
          </w:tcPr>
          <w:p w14:paraId="7DFB65FD" w14:textId="77777777" w:rsidR="0034707A" w:rsidRPr="00327985" w:rsidRDefault="0034707A" w:rsidP="0034707A">
            <w:pPr>
              <w:rPr>
                <w:sz w:val="16"/>
                <w:szCs w:val="16"/>
              </w:rPr>
            </w:pPr>
          </w:p>
        </w:tc>
        <w:tc>
          <w:tcPr>
            <w:tcW w:w="133" w:type="pct"/>
            <w:tcBorders>
              <w:top w:val="nil"/>
              <w:left w:val="nil"/>
              <w:bottom w:val="nil"/>
              <w:right w:val="nil"/>
            </w:tcBorders>
            <w:vAlign w:val="center"/>
            <w:hideMark/>
          </w:tcPr>
          <w:p w14:paraId="308489E1" w14:textId="77777777" w:rsidR="0034707A" w:rsidRPr="00327985" w:rsidRDefault="0034707A" w:rsidP="0034707A">
            <w:pPr>
              <w:rPr>
                <w:sz w:val="16"/>
                <w:szCs w:val="16"/>
              </w:rPr>
            </w:pPr>
          </w:p>
        </w:tc>
        <w:tc>
          <w:tcPr>
            <w:tcW w:w="696" w:type="pct"/>
            <w:tcBorders>
              <w:top w:val="nil"/>
              <w:left w:val="nil"/>
              <w:bottom w:val="single" w:sz="8" w:space="0" w:color="auto"/>
              <w:right w:val="nil"/>
            </w:tcBorders>
            <w:vAlign w:val="bottom"/>
            <w:hideMark/>
          </w:tcPr>
          <w:p w14:paraId="67AA5706" w14:textId="77777777" w:rsidR="0034707A" w:rsidRPr="00327985" w:rsidRDefault="0034707A" w:rsidP="0034707A">
            <w:pPr>
              <w:jc w:val="right"/>
              <w:rPr>
                <w:rFonts w:ascii="Arial" w:hAnsi="Arial" w:cs="Arial"/>
                <w:b/>
                <w:bCs/>
                <w:color w:val="000000"/>
                <w:sz w:val="16"/>
                <w:szCs w:val="16"/>
              </w:rPr>
            </w:pPr>
            <w:r w:rsidRPr="00327985">
              <w:rPr>
                <w:rFonts w:ascii="Arial" w:hAnsi="Arial" w:cs="Arial"/>
                <w:b/>
                <w:bCs/>
                <w:color w:val="000000"/>
                <w:sz w:val="16"/>
                <w:szCs w:val="16"/>
              </w:rPr>
              <w:t>30/06/2026</w:t>
            </w:r>
          </w:p>
        </w:tc>
        <w:tc>
          <w:tcPr>
            <w:tcW w:w="104" w:type="pct"/>
            <w:tcBorders>
              <w:top w:val="nil"/>
              <w:left w:val="nil"/>
              <w:bottom w:val="nil"/>
              <w:right w:val="nil"/>
            </w:tcBorders>
            <w:vAlign w:val="bottom"/>
            <w:hideMark/>
          </w:tcPr>
          <w:p w14:paraId="0CD97CAA" w14:textId="77777777" w:rsidR="0034707A" w:rsidRPr="00327985" w:rsidRDefault="0034707A" w:rsidP="0034707A">
            <w:pPr>
              <w:jc w:val="right"/>
              <w:rPr>
                <w:rFonts w:ascii="Arial" w:hAnsi="Arial" w:cs="Arial"/>
                <w:b/>
                <w:bCs/>
                <w:color w:val="000000"/>
                <w:sz w:val="16"/>
                <w:szCs w:val="16"/>
              </w:rPr>
            </w:pPr>
          </w:p>
        </w:tc>
        <w:tc>
          <w:tcPr>
            <w:tcW w:w="766" w:type="pct"/>
            <w:tcBorders>
              <w:top w:val="nil"/>
              <w:left w:val="nil"/>
              <w:bottom w:val="single" w:sz="8" w:space="0" w:color="auto"/>
              <w:right w:val="nil"/>
            </w:tcBorders>
            <w:vAlign w:val="bottom"/>
            <w:hideMark/>
          </w:tcPr>
          <w:p w14:paraId="0E90466D" w14:textId="77777777" w:rsidR="0034707A" w:rsidRPr="00327985" w:rsidRDefault="0034707A" w:rsidP="0034707A">
            <w:pPr>
              <w:jc w:val="right"/>
              <w:rPr>
                <w:rFonts w:ascii="Arial" w:hAnsi="Arial" w:cs="Arial"/>
                <w:b/>
                <w:bCs/>
                <w:color w:val="000000"/>
                <w:sz w:val="16"/>
                <w:szCs w:val="16"/>
              </w:rPr>
            </w:pPr>
            <w:r w:rsidRPr="00327985">
              <w:rPr>
                <w:rFonts w:ascii="Arial" w:hAnsi="Arial" w:cs="Arial"/>
                <w:b/>
                <w:bCs/>
                <w:color w:val="000000"/>
                <w:sz w:val="16"/>
                <w:szCs w:val="16"/>
              </w:rPr>
              <w:t>30/06/2025</w:t>
            </w:r>
          </w:p>
        </w:tc>
        <w:tc>
          <w:tcPr>
            <w:tcW w:w="82" w:type="pct"/>
            <w:tcBorders>
              <w:top w:val="nil"/>
              <w:left w:val="nil"/>
              <w:bottom w:val="nil"/>
              <w:right w:val="nil"/>
            </w:tcBorders>
            <w:vAlign w:val="bottom"/>
            <w:hideMark/>
          </w:tcPr>
          <w:p w14:paraId="4FEA6DB5" w14:textId="77777777" w:rsidR="0034707A" w:rsidRPr="00327985" w:rsidRDefault="0034707A" w:rsidP="0034707A">
            <w:pPr>
              <w:jc w:val="right"/>
              <w:rPr>
                <w:rFonts w:ascii="Arial" w:hAnsi="Arial" w:cs="Arial"/>
                <w:b/>
                <w:bCs/>
                <w:color w:val="000000"/>
                <w:sz w:val="16"/>
                <w:szCs w:val="16"/>
              </w:rPr>
            </w:pPr>
          </w:p>
        </w:tc>
        <w:tc>
          <w:tcPr>
            <w:tcW w:w="695" w:type="pct"/>
            <w:tcBorders>
              <w:top w:val="nil"/>
              <w:left w:val="nil"/>
              <w:bottom w:val="single" w:sz="8" w:space="0" w:color="auto"/>
              <w:right w:val="nil"/>
            </w:tcBorders>
            <w:vAlign w:val="bottom"/>
            <w:hideMark/>
          </w:tcPr>
          <w:p w14:paraId="6F7F95BD" w14:textId="77777777" w:rsidR="0034707A" w:rsidRPr="00327985" w:rsidRDefault="0034707A" w:rsidP="0034707A">
            <w:pPr>
              <w:jc w:val="right"/>
              <w:rPr>
                <w:rFonts w:ascii="Arial" w:hAnsi="Arial" w:cs="Arial"/>
                <w:b/>
                <w:bCs/>
                <w:color w:val="000000"/>
                <w:sz w:val="16"/>
                <w:szCs w:val="16"/>
              </w:rPr>
            </w:pPr>
            <w:r w:rsidRPr="00327985">
              <w:rPr>
                <w:rFonts w:ascii="Arial" w:hAnsi="Arial" w:cs="Arial"/>
                <w:b/>
                <w:bCs/>
                <w:color w:val="000000"/>
                <w:sz w:val="16"/>
                <w:szCs w:val="16"/>
              </w:rPr>
              <w:t>30/06/2025</w:t>
            </w:r>
          </w:p>
        </w:tc>
      </w:tr>
      <w:tr w:rsidR="0034707A" w:rsidRPr="00327985" w14:paraId="6E6FDB14" w14:textId="77777777" w:rsidTr="0034707A">
        <w:trPr>
          <w:trHeight w:val="227"/>
        </w:trPr>
        <w:tc>
          <w:tcPr>
            <w:tcW w:w="2525" w:type="pct"/>
            <w:tcBorders>
              <w:top w:val="nil"/>
              <w:left w:val="nil"/>
              <w:bottom w:val="nil"/>
              <w:right w:val="nil"/>
            </w:tcBorders>
            <w:noWrap/>
            <w:vAlign w:val="bottom"/>
            <w:hideMark/>
          </w:tcPr>
          <w:p w14:paraId="7F2E3D9F" w14:textId="77777777" w:rsidR="0034707A" w:rsidRPr="00327985" w:rsidRDefault="0034707A" w:rsidP="0034707A">
            <w:pPr>
              <w:jc w:val="right"/>
              <w:rPr>
                <w:rFonts w:ascii="Arial" w:hAnsi="Arial" w:cs="Arial"/>
                <w:b/>
                <w:bCs/>
                <w:color w:val="000000"/>
                <w:sz w:val="16"/>
                <w:szCs w:val="16"/>
              </w:rPr>
            </w:pPr>
          </w:p>
        </w:tc>
        <w:tc>
          <w:tcPr>
            <w:tcW w:w="133" w:type="pct"/>
            <w:tcBorders>
              <w:top w:val="nil"/>
              <w:left w:val="nil"/>
              <w:bottom w:val="nil"/>
              <w:right w:val="nil"/>
            </w:tcBorders>
            <w:vAlign w:val="center"/>
            <w:hideMark/>
          </w:tcPr>
          <w:p w14:paraId="2BFF0116" w14:textId="77777777" w:rsidR="0034707A" w:rsidRPr="00327985" w:rsidRDefault="0034707A" w:rsidP="0034707A">
            <w:pPr>
              <w:rPr>
                <w:sz w:val="16"/>
                <w:szCs w:val="16"/>
              </w:rPr>
            </w:pPr>
          </w:p>
        </w:tc>
        <w:tc>
          <w:tcPr>
            <w:tcW w:w="696" w:type="pct"/>
            <w:tcBorders>
              <w:top w:val="nil"/>
              <w:left w:val="nil"/>
              <w:bottom w:val="nil"/>
              <w:right w:val="nil"/>
            </w:tcBorders>
            <w:vAlign w:val="bottom"/>
            <w:hideMark/>
          </w:tcPr>
          <w:p w14:paraId="70D97A70" w14:textId="77777777" w:rsidR="0034707A" w:rsidRPr="00327985" w:rsidRDefault="0034707A" w:rsidP="0034707A">
            <w:pPr>
              <w:jc w:val="right"/>
              <w:rPr>
                <w:sz w:val="16"/>
                <w:szCs w:val="16"/>
              </w:rPr>
            </w:pPr>
          </w:p>
        </w:tc>
        <w:tc>
          <w:tcPr>
            <w:tcW w:w="104" w:type="pct"/>
            <w:tcBorders>
              <w:top w:val="nil"/>
              <w:left w:val="nil"/>
              <w:bottom w:val="nil"/>
              <w:right w:val="nil"/>
            </w:tcBorders>
            <w:vAlign w:val="bottom"/>
            <w:hideMark/>
          </w:tcPr>
          <w:p w14:paraId="623B0589" w14:textId="77777777" w:rsidR="0034707A" w:rsidRPr="00327985" w:rsidRDefault="0034707A" w:rsidP="0034707A">
            <w:pPr>
              <w:jc w:val="right"/>
              <w:rPr>
                <w:sz w:val="16"/>
                <w:szCs w:val="16"/>
              </w:rPr>
            </w:pPr>
          </w:p>
        </w:tc>
        <w:tc>
          <w:tcPr>
            <w:tcW w:w="766" w:type="pct"/>
            <w:tcBorders>
              <w:top w:val="nil"/>
              <w:left w:val="nil"/>
              <w:bottom w:val="nil"/>
              <w:right w:val="nil"/>
            </w:tcBorders>
            <w:vAlign w:val="bottom"/>
            <w:hideMark/>
          </w:tcPr>
          <w:p w14:paraId="0D503383" w14:textId="77777777" w:rsidR="0034707A" w:rsidRPr="00327985" w:rsidRDefault="0034707A" w:rsidP="0034707A">
            <w:pPr>
              <w:jc w:val="right"/>
              <w:rPr>
                <w:sz w:val="16"/>
                <w:szCs w:val="16"/>
              </w:rPr>
            </w:pPr>
          </w:p>
        </w:tc>
        <w:tc>
          <w:tcPr>
            <w:tcW w:w="82" w:type="pct"/>
            <w:tcBorders>
              <w:top w:val="nil"/>
              <w:left w:val="nil"/>
              <w:bottom w:val="nil"/>
              <w:right w:val="nil"/>
            </w:tcBorders>
            <w:vAlign w:val="bottom"/>
            <w:hideMark/>
          </w:tcPr>
          <w:p w14:paraId="58D4DACA" w14:textId="77777777" w:rsidR="0034707A" w:rsidRPr="00327985" w:rsidRDefault="0034707A" w:rsidP="0034707A">
            <w:pPr>
              <w:jc w:val="right"/>
              <w:rPr>
                <w:sz w:val="16"/>
                <w:szCs w:val="16"/>
              </w:rPr>
            </w:pPr>
          </w:p>
        </w:tc>
        <w:tc>
          <w:tcPr>
            <w:tcW w:w="695" w:type="pct"/>
            <w:tcBorders>
              <w:top w:val="nil"/>
              <w:left w:val="nil"/>
              <w:bottom w:val="nil"/>
              <w:right w:val="nil"/>
            </w:tcBorders>
            <w:vAlign w:val="bottom"/>
            <w:hideMark/>
          </w:tcPr>
          <w:p w14:paraId="78DA6C0B" w14:textId="77777777" w:rsidR="0034707A" w:rsidRPr="00327985" w:rsidRDefault="0034707A" w:rsidP="0034707A">
            <w:pPr>
              <w:jc w:val="right"/>
              <w:rPr>
                <w:sz w:val="16"/>
                <w:szCs w:val="16"/>
              </w:rPr>
            </w:pPr>
          </w:p>
        </w:tc>
      </w:tr>
      <w:tr w:rsidR="0034707A" w:rsidRPr="00327985" w14:paraId="44929CEC" w14:textId="77777777" w:rsidTr="0034707A">
        <w:trPr>
          <w:trHeight w:val="227"/>
        </w:trPr>
        <w:tc>
          <w:tcPr>
            <w:tcW w:w="2525" w:type="pct"/>
            <w:tcBorders>
              <w:top w:val="nil"/>
              <w:left w:val="nil"/>
              <w:bottom w:val="nil"/>
              <w:right w:val="nil"/>
            </w:tcBorders>
            <w:vAlign w:val="bottom"/>
            <w:hideMark/>
          </w:tcPr>
          <w:p w14:paraId="54347C7C" w14:textId="77777777" w:rsidR="0034707A" w:rsidRPr="00327985" w:rsidRDefault="0034707A" w:rsidP="0034707A">
            <w:pPr>
              <w:rPr>
                <w:rFonts w:ascii="Arial" w:hAnsi="Arial" w:cs="Arial"/>
                <w:color w:val="000000"/>
                <w:sz w:val="16"/>
                <w:szCs w:val="16"/>
              </w:rPr>
            </w:pPr>
            <w:r w:rsidRPr="00327985">
              <w:rPr>
                <w:rFonts w:ascii="Arial" w:hAnsi="Arial" w:cs="Arial"/>
                <w:color w:val="000000"/>
                <w:sz w:val="16"/>
                <w:szCs w:val="16"/>
              </w:rPr>
              <w:t>Projeto de Saneamento do Norte e Nordeste de Minas Gerais – IFC (i)</w:t>
            </w:r>
          </w:p>
        </w:tc>
        <w:tc>
          <w:tcPr>
            <w:tcW w:w="133" w:type="pct"/>
            <w:tcBorders>
              <w:top w:val="nil"/>
              <w:left w:val="nil"/>
              <w:bottom w:val="nil"/>
              <w:right w:val="nil"/>
            </w:tcBorders>
            <w:vAlign w:val="center"/>
            <w:hideMark/>
          </w:tcPr>
          <w:p w14:paraId="7C988260" w14:textId="77777777" w:rsidR="0034707A" w:rsidRPr="00327985" w:rsidRDefault="0034707A" w:rsidP="0034707A">
            <w:pPr>
              <w:rPr>
                <w:rFonts w:ascii="Arial" w:hAnsi="Arial" w:cs="Arial"/>
                <w:color w:val="000000"/>
                <w:sz w:val="16"/>
                <w:szCs w:val="16"/>
              </w:rPr>
            </w:pPr>
          </w:p>
        </w:tc>
        <w:tc>
          <w:tcPr>
            <w:tcW w:w="696" w:type="pct"/>
            <w:tcBorders>
              <w:top w:val="nil"/>
              <w:left w:val="nil"/>
              <w:bottom w:val="nil"/>
              <w:right w:val="nil"/>
            </w:tcBorders>
            <w:noWrap/>
            <w:vAlign w:val="center"/>
            <w:hideMark/>
          </w:tcPr>
          <w:p w14:paraId="01CE9B35" w14:textId="1D6759A3"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(12.054)</w:t>
            </w:r>
          </w:p>
        </w:tc>
        <w:tc>
          <w:tcPr>
            <w:tcW w:w="104" w:type="pct"/>
            <w:tcBorders>
              <w:top w:val="nil"/>
              <w:left w:val="nil"/>
              <w:bottom w:val="nil"/>
              <w:right w:val="nil"/>
            </w:tcBorders>
            <w:noWrap/>
            <w:vAlign w:val="center"/>
            <w:hideMark/>
          </w:tcPr>
          <w:p w14:paraId="6E24FD51" w14:textId="77777777" w:rsidR="0034707A" w:rsidRPr="00327985" w:rsidRDefault="0034707A" w:rsidP="0034707A">
            <w:pPr>
              <w:jc w:val="right"/>
              <w:rPr>
                <w:rFonts w:ascii="Arial" w:hAnsi="Arial" w:cs="Arial"/>
                <w:color w:val="000000"/>
                <w:sz w:val="16"/>
                <w:szCs w:val="16"/>
              </w:rPr>
            </w:pPr>
          </w:p>
        </w:tc>
        <w:tc>
          <w:tcPr>
            <w:tcW w:w="766" w:type="pct"/>
            <w:tcBorders>
              <w:top w:val="nil"/>
              <w:left w:val="nil"/>
              <w:bottom w:val="nil"/>
              <w:right w:val="nil"/>
            </w:tcBorders>
            <w:noWrap/>
            <w:vAlign w:val="center"/>
            <w:hideMark/>
          </w:tcPr>
          <w:p w14:paraId="1C170E0E" w14:textId="51C7016F"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(832)</w:t>
            </w:r>
          </w:p>
        </w:tc>
        <w:tc>
          <w:tcPr>
            <w:tcW w:w="82" w:type="pct"/>
            <w:tcBorders>
              <w:top w:val="nil"/>
              <w:left w:val="nil"/>
              <w:bottom w:val="nil"/>
              <w:right w:val="nil"/>
            </w:tcBorders>
            <w:noWrap/>
            <w:vAlign w:val="center"/>
            <w:hideMark/>
          </w:tcPr>
          <w:p w14:paraId="3B8302C8" w14:textId="77777777" w:rsidR="0034707A" w:rsidRPr="00327985" w:rsidRDefault="0034707A" w:rsidP="0034707A">
            <w:pPr>
              <w:jc w:val="right"/>
              <w:rPr>
                <w:rFonts w:ascii="Arial" w:hAnsi="Arial" w:cs="Arial"/>
                <w:color w:val="000000"/>
                <w:sz w:val="16"/>
                <w:szCs w:val="16"/>
              </w:rPr>
            </w:pPr>
          </w:p>
        </w:tc>
        <w:tc>
          <w:tcPr>
            <w:tcW w:w="695" w:type="pct"/>
            <w:tcBorders>
              <w:top w:val="nil"/>
              <w:left w:val="nil"/>
              <w:bottom w:val="nil"/>
              <w:right w:val="nil"/>
            </w:tcBorders>
            <w:noWrap/>
            <w:vAlign w:val="center"/>
            <w:hideMark/>
          </w:tcPr>
          <w:p w14:paraId="2C0E8860" w14:textId="519BD6CE"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(832)</w:t>
            </w:r>
          </w:p>
        </w:tc>
      </w:tr>
      <w:tr w:rsidR="0034707A" w:rsidRPr="00327985" w14:paraId="5020688A" w14:textId="77777777" w:rsidTr="0034707A">
        <w:trPr>
          <w:trHeight w:val="227"/>
        </w:trPr>
        <w:tc>
          <w:tcPr>
            <w:tcW w:w="2525" w:type="pct"/>
            <w:tcBorders>
              <w:top w:val="nil"/>
              <w:left w:val="nil"/>
              <w:bottom w:val="nil"/>
              <w:right w:val="nil"/>
            </w:tcBorders>
            <w:vAlign w:val="center"/>
            <w:hideMark/>
          </w:tcPr>
          <w:p w14:paraId="479ADF9A" w14:textId="77777777" w:rsidR="0034707A" w:rsidRPr="00327985" w:rsidRDefault="0034707A" w:rsidP="0034707A">
            <w:pPr>
              <w:rPr>
                <w:rFonts w:ascii="Arial" w:hAnsi="Arial" w:cs="Arial"/>
                <w:color w:val="000000"/>
                <w:sz w:val="16"/>
                <w:szCs w:val="16"/>
              </w:rPr>
            </w:pPr>
            <w:r w:rsidRPr="00327985">
              <w:rPr>
                <w:rFonts w:ascii="Arial" w:hAnsi="Arial" w:cs="Arial"/>
                <w:color w:val="000000"/>
                <w:sz w:val="16"/>
                <w:szCs w:val="16"/>
              </w:rPr>
              <w:t>Consultoria do Transporte Coletivo – FIPE (</w:t>
            </w:r>
            <w:proofErr w:type="spellStart"/>
            <w:r w:rsidRPr="00327985">
              <w:rPr>
                <w:rFonts w:ascii="Arial" w:hAnsi="Arial" w:cs="Arial"/>
                <w:color w:val="000000"/>
                <w:sz w:val="16"/>
                <w:szCs w:val="16"/>
              </w:rPr>
              <w:t>ii</w:t>
            </w:r>
            <w:proofErr w:type="spellEnd"/>
            <w:r w:rsidRPr="00327985">
              <w:rPr>
                <w:rFonts w:ascii="Arial" w:hAnsi="Arial" w:cs="Arial"/>
                <w:color w:val="000000"/>
                <w:sz w:val="16"/>
                <w:szCs w:val="16"/>
              </w:rPr>
              <w:t>)</w:t>
            </w:r>
          </w:p>
        </w:tc>
        <w:tc>
          <w:tcPr>
            <w:tcW w:w="133" w:type="pct"/>
            <w:tcBorders>
              <w:top w:val="nil"/>
              <w:left w:val="nil"/>
              <w:bottom w:val="nil"/>
              <w:right w:val="nil"/>
            </w:tcBorders>
            <w:vAlign w:val="center"/>
            <w:hideMark/>
          </w:tcPr>
          <w:p w14:paraId="1B80F6EE" w14:textId="77777777" w:rsidR="0034707A" w:rsidRPr="00327985" w:rsidRDefault="0034707A" w:rsidP="0034707A">
            <w:pPr>
              <w:rPr>
                <w:rFonts w:ascii="Arial" w:hAnsi="Arial" w:cs="Arial"/>
                <w:color w:val="000000"/>
                <w:sz w:val="16"/>
                <w:szCs w:val="16"/>
              </w:rPr>
            </w:pPr>
          </w:p>
        </w:tc>
        <w:tc>
          <w:tcPr>
            <w:tcW w:w="696" w:type="pct"/>
            <w:tcBorders>
              <w:top w:val="nil"/>
              <w:left w:val="nil"/>
              <w:bottom w:val="nil"/>
              <w:right w:val="nil"/>
            </w:tcBorders>
            <w:noWrap/>
            <w:vAlign w:val="center"/>
            <w:hideMark/>
          </w:tcPr>
          <w:p w14:paraId="3D8DD616" w14:textId="74544DF5"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(1.528)</w:t>
            </w:r>
          </w:p>
        </w:tc>
        <w:tc>
          <w:tcPr>
            <w:tcW w:w="104" w:type="pct"/>
            <w:tcBorders>
              <w:top w:val="nil"/>
              <w:left w:val="nil"/>
              <w:bottom w:val="nil"/>
              <w:right w:val="nil"/>
            </w:tcBorders>
            <w:noWrap/>
            <w:vAlign w:val="center"/>
            <w:hideMark/>
          </w:tcPr>
          <w:p w14:paraId="055AEABB" w14:textId="77777777" w:rsidR="0034707A" w:rsidRPr="00327985" w:rsidRDefault="0034707A" w:rsidP="0034707A">
            <w:pPr>
              <w:jc w:val="right"/>
              <w:rPr>
                <w:rFonts w:ascii="Arial" w:hAnsi="Arial" w:cs="Arial"/>
                <w:color w:val="000000"/>
                <w:sz w:val="16"/>
                <w:szCs w:val="16"/>
              </w:rPr>
            </w:pPr>
          </w:p>
        </w:tc>
        <w:tc>
          <w:tcPr>
            <w:tcW w:w="766" w:type="pct"/>
            <w:tcBorders>
              <w:top w:val="nil"/>
              <w:left w:val="nil"/>
              <w:bottom w:val="nil"/>
              <w:right w:val="nil"/>
            </w:tcBorders>
            <w:noWrap/>
            <w:vAlign w:val="center"/>
            <w:hideMark/>
          </w:tcPr>
          <w:p w14:paraId="0BEBA828" w14:textId="7DEFA02A"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w:t>
            </w:r>
          </w:p>
        </w:tc>
        <w:tc>
          <w:tcPr>
            <w:tcW w:w="82" w:type="pct"/>
            <w:tcBorders>
              <w:top w:val="nil"/>
              <w:left w:val="nil"/>
              <w:bottom w:val="nil"/>
              <w:right w:val="nil"/>
            </w:tcBorders>
            <w:noWrap/>
            <w:vAlign w:val="center"/>
            <w:hideMark/>
          </w:tcPr>
          <w:p w14:paraId="6A9EBE0D" w14:textId="77777777" w:rsidR="0034707A" w:rsidRPr="00327985" w:rsidRDefault="0034707A" w:rsidP="0034707A">
            <w:pPr>
              <w:jc w:val="right"/>
              <w:rPr>
                <w:rFonts w:ascii="Arial" w:hAnsi="Arial" w:cs="Arial"/>
                <w:color w:val="000000"/>
                <w:sz w:val="16"/>
                <w:szCs w:val="16"/>
              </w:rPr>
            </w:pPr>
          </w:p>
        </w:tc>
        <w:tc>
          <w:tcPr>
            <w:tcW w:w="695" w:type="pct"/>
            <w:tcBorders>
              <w:top w:val="nil"/>
              <w:left w:val="nil"/>
              <w:bottom w:val="nil"/>
              <w:right w:val="nil"/>
            </w:tcBorders>
            <w:noWrap/>
            <w:vAlign w:val="center"/>
            <w:hideMark/>
          </w:tcPr>
          <w:p w14:paraId="66EDE96A" w14:textId="5998CEE6"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w:t>
            </w:r>
          </w:p>
        </w:tc>
      </w:tr>
      <w:tr w:rsidR="0034707A" w:rsidRPr="00327985" w14:paraId="665241FD" w14:textId="77777777" w:rsidTr="0034707A">
        <w:trPr>
          <w:trHeight w:val="227"/>
        </w:trPr>
        <w:tc>
          <w:tcPr>
            <w:tcW w:w="2525" w:type="pct"/>
            <w:tcBorders>
              <w:top w:val="nil"/>
              <w:left w:val="nil"/>
              <w:bottom w:val="nil"/>
              <w:right w:val="nil"/>
            </w:tcBorders>
            <w:vAlign w:val="center"/>
            <w:hideMark/>
          </w:tcPr>
          <w:p w14:paraId="06575898" w14:textId="77777777" w:rsidR="0034707A" w:rsidRPr="00327985" w:rsidRDefault="0034707A" w:rsidP="0034707A">
            <w:pPr>
              <w:rPr>
                <w:rFonts w:ascii="Arial" w:hAnsi="Arial" w:cs="Arial"/>
                <w:color w:val="000000"/>
                <w:sz w:val="16"/>
                <w:szCs w:val="16"/>
              </w:rPr>
            </w:pPr>
            <w:r w:rsidRPr="00327985">
              <w:rPr>
                <w:rFonts w:ascii="Arial" w:hAnsi="Arial" w:cs="Arial"/>
                <w:color w:val="000000"/>
                <w:sz w:val="16"/>
                <w:szCs w:val="16"/>
              </w:rPr>
              <w:t>Apoio Técnico para o PELT – Valec (</w:t>
            </w:r>
            <w:proofErr w:type="spellStart"/>
            <w:r w:rsidRPr="00327985">
              <w:rPr>
                <w:rFonts w:ascii="Arial" w:hAnsi="Arial" w:cs="Arial"/>
                <w:color w:val="000000"/>
                <w:sz w:val="16"/>
                <w:szCs w:val="16"/>
              </w:rPr>
              <w:t>iii</w:t>
            </w:r>
            <w:proofErr w:type="spellEnd"/>
            <w:r w:rsidRPr="00327985">
              <w:rPr>
                <w:rFonts w:ascii="Arial" w:hAnsi="Arial" w:cs="Arial"/>
                <w:color w:val="000000"/>
                <w:sz w:val="16"/>
                <w:szCs w:val="16"/>
              </w:rPr>
              <w:t>)</w:t>
            </w:r>
          </w:p>
        </w:tc>
        <w:tc>
          <w:tcPr>
            <w:tcW w:w="133" w:type="pct"/>
            <w:tcBorders>
              <w:top w:val="nil"/>
              <w:left w:val="nil"/>
              <w:bottom w:val="nil"/>
              <w:right w:val="nil"/>
            </w:tcBorders>
            <w:vAlign w:val="center"/>
            <w:hideMark/>
          </w:tcPr>
          <w:p w14:paraId="5FEE6641" w14:textId="77777777" w:rsidR="0034707A" w:rsidRPr="00327985" w:rsidRDefault="0034707A" w:rsidP="0034707A">
            <w:pPr>
              <w:rPr>
                <w:rFonts w:ascii="Arial" w:hAnsi="Arial" w:cs="Arial"/>
                <w:color w:val="000000"/>
                <w:sz w:val="16"/>
                <w:szCs w:val="16"/>
              </w:rPr>
            </w:pPr>
          </w:p>
        </w:tc>
        <w:tc>
          <w:tcPr>
            <w:tcW w:w="696" w:type="pct"/>
            <w:tcBorders>
              <w:top w:val="nil"/>
              <w:left w:val="nil"/>
              <w:bottom w:val="nil"/>
              <w:right w:val="nil"/>
            </w:tcBorders>
            <w:noWrap/>
            <w:vAlign w:val="center"/>
            <w:hideMark/>
          </w:tcPr>
          <w:p w14:paraId="57D5BDCE" w14:textId="32FB5783"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w:t>
            </w:r>
          </w:p>
        </w:tc>
        <w:tc>
          <w:tcPr>
            <w:tcW w:w="104" w:type="pct"/>
            <w:tcBorders>
              <w:top w:val="nil"/>
              <w:left w:val="nil"/>
              <w:bottom w:val="nil"/>
              <w:right w:val="nil"/>
            </w:tcBorders>
            <w:noWrap/>
            <w:vAlign w:val="center"/>
            <w:hideMark/>
          </w:tcPr>
          <w:p w14:paraId="3DDF5AC8" w14:textId="77777777" w:rsidR="0034707A" w:rsidRPr="00327985" w:rsidRDefault="0034707A" w:rsidP="0034707A">
            <w:pPr>
              <w:jc w:val="right"/>
              <w:rPr>
                <w:rFonts w:ascii="Arial" w:hAnsi="Arial" w:cs="Arial"/>
                <w:color w:val="000000"/>
                <w:sz w:val="16"/>
                <w:szCs w:val="16"/>
              </w:rPr>
            </w:pPr>
          </w:p>
        </w:tc>
        <w:tc>
          <w:tcPr>
            <w:tcW w:w="766" w:type="pct"/>
            <w:tcBorders>
              <w:top w:val="nil"/>
              <w:left w:val="nil"/>
              <w:bottom w:val="nil"/>
              <w:right w:val="nil"/>
            </w:tcBorders>
            <w:noWrap/>
            <w:vAlign w:val="center"/>
            <w:hideMark/>
          </w:tcPr>
          <w:p w14:paraId="3CAA876B" w14:textId="55EC3A96"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(1.003)</w:t>
            </w:r>
          </w:p>
        </w:tc>
        <w:tc>
          <w:tcPr>
            <w:tcW w:w="82" w:type="pct"/>
            <w:tcBorders>
              <w:top w:val="nil"/>
              <w:left w:val="nil"/>
              <w:bottom w:val="nil"/>
              <w:right w:val="nil"/>
            </w:tcBorders>
            <w:noWrap/>
            <w:vAlign w:val="center"/>
            <w:hideMark/>
          </w:tcPr>
          <w:p w14:paraId="7519E8C3" w14:textId="77777777" w:rsidR="0034707A" w:rsidRPr="00327985" w:rsidRDefault="0034707A" w:rsidP="0034707A">
            <w:pPr>
              <w:jc w:val="right"/>
              <w:rPr>
                <w:rFonts w:ascii="Arial" w:hAnsi="Arial" w:cs="Arial"/>
                <w:color w:val="000000"/>
                <w:sz w:val="16"/>
                <w:szCs w:val="16"/>
              </w:rPr>
            </w:pPr>
          </w:p>
        </w:tc>
        <w:tc>
          <w:tcPr>
            <w:tcW w:w="695" w:type="pct"/>
            <w:tcBorders>
              <w:top w:val="nil"/>
              <w:left w:val="nil"/>
              <w:bottom w:val="nil"/>
              <w:right w:val="nil"/>
            </w:tcBorders>
            <w:noWrap/>
            <w:vAlign w:val="center"/>
            <w:hideMark/>
          </w:tcPr>
          <w:p w14:paraId="7E037952" w14:textId="3E94E810"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(1.003)</w:t>
            </w:r>
          </w:p>
        </w:tc>
      </w:tr>
      <w:tr w:rsidR="0034707A" w:rsidRPr="00327985" w14:paraId="6DE21693" w14:textId="77777777" w:rsidTr="0034707A">
        <w:trPr>
          <w:trHeight w:val="227"/>
        </w:trPr>
        <w:tc>
          <w:tcPr>
            <w:tcW w:w="2525" w:type="pct"/>
            <w:tcBorders>
              <w:top w:val="nil"/>
              <w:left w:val="nil"/>
              <w:bottom w:val="nil"/>
              <w:right w:val="nil"/>
            </w:tcBorders>
            <w:vAlign w:val="center"/>
            <w:hideMark/>
          </w:tcPr>
          <w:p w14:paraId="7CBA62D8" w14:textId="77777777" w:rsidR="0034707A" w:rsidRPr="00327985" w:rsidRDefault="0034707A" w:rsidP="0034707A">
            <w:pPr>
              <w:rPr>
                <w:rFonts w:ascii="Arial" w:hAnsi="Arial" w:cs="Arial"/>
                <w:color w:val="000000"/>
                <w:sz w:val="16"/>
                <w:szCs w:val="16"/>
              </w:rPr>
            </w:pPr>
            <w:r w:rsidRPr="00327985">
              <w:rPr>
                <w:rFonts w:ascii="Arial" w:hAnsi="Arial" w:cs="Arial"/>
                <w:color w:val="000000"/>
                <w:sz w:val="16"/>
                <w:szCs w:val="16"/>
              </w:rPr>
              <w:t>PPP de terminais e estações do serviço de transporte da Região Metropolitana de Belo Horizonte - EY, RHEIN e IMTRAFF (</w:t>
            </w:r>
            <w:proofErr w:type="spellStart"/>
            <w:r w:rsidRPr="00327985">
              <w:rPr>
                <w:rFonts w:ascii="Arial" w:hAnsi="Arial" w:cs="Arial"/>
                <w:color w:val="000000"/>
                <w:sz w:val="16"/>
                <w:szCs w:val="16"/>
              </w:rPr>
              <w:t>iv</w:t>
            </w:r>
            <w:proofErr w:type="spellEnd"/>
            <w:r w:rsidRPr="00327985">
              <w:rPr>
                <w:rFonts w:ascii="Arial" w:hAnsi="Arial" w:cs="Arial"/>
                <w:color w:val="000000"/>
                <w:sz w:val="16"/>
                <w:szCs w:val="16"/>
              </w:rPr>
              <w:t>)</w:t>
            </w:r>
          </w:p>
        </w:tc>
        <w:tc>
          <w:tcPr>
            <w:tcW w:w="133" w:type="pct"/>
            <w:tcBorders>
              <w:top w:val="nil"/>
              <w:left w:val="nil"/>
              <w:bottom w:val="nil"/>
              <w:right w:val="nil"/>
            </w:tcBorders>
            <w:vAlign w:val="center"/>
            <w:hideMark/>
          </w:tcPr>
          <w:p w14:paraId="156EF3CE" w14:textId="77777777" w:rsidR="0034707A" w:rsidRPr="00327985" w:rsidRDefault="0034707A" w:rsidP="0034707A">
            <w:pPr>
              <w:rPr>
                <w:rFonts w:ascii="Arial" w:hAnsi="Arial" w:cs="Arial"/>
                <w:color w:val="000000"/>
                <w:sz w:val="16"/>
                <w:szCs w:val="16"/>
              </w:rPr>
            </w:pPr>
          </w:p>
        </w:tc>
        <w:tc>
          <w:tcPr>
            <w:tcW w:w="696" w:type="pct"/>
            <w:tcBorders>
              <w:top w:val="nil"/>
              <w:left w:val="nil"/>
              <w:bottom w:val="nil"/>
              <w:right w:val="nil"/>
            </w:tcBorders>
            <w:noWrap/>
            <w:vAlign w:val="center"/>
            <w:hideMark/>
          </w:tcPr>
          <w:p w14:paraId="5C8BD8B6" w14:textId="306852BD"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(683)</w:t>
            </w:r>
          </w:p>
        </w:tc>
        <w:tc>
          <w:tcPr>
            <w:tcW w:w="104" w:type="pct"/>
            <w:tcBorders>
              <w:top w:val="nil"/>
              <w:left w:val="nil"/>
              <w:bottom w:val="nil"/>
              <w:right w:val="nil"/>
            </w:tcBorders>
            <w:noWrap/>
            <w:vAlign w:val="center"/>
            <w:hideMark/>
          </w:tcPr>
          <w:p w14:paraId="7C05A4C4" w14:textId="77777777" w:rsidR="0034707A" w:rsidRPr="00327985" w:rsidRDefault="0034707A" w:rsidP="0034707A">
            <w:pPr>
              <w:jc w:val="right"/>
              <w:rPr>
                <w:rFonts w:ascii="Arial" w:hAnsi="Arial" w:cs="Arial"/>
                <w:color w:val="000000"/>
                <w:sz w:val="16"/>
                <w:szCs w:val="16"/>
              </w:rPr>
            </w:pPr>
          </w:p>
        </w:tc>
        <w:tc>
          <w:tcPr>
            <w:tcW w:w="766" w:type="pct"/>
            <w:tcBorders>
              <w:top w:val="nil"/>
              <w:left w:val="nil"/>
              <w:bottom w:val="nil"/>
              <w:right w:val="nil"/>
            </w:tcBorders>
            <w:noWrap/>
            <w:vAlign w:val="center"/>
            <w:hideMark/>
          </w:tcPr>
          <w:p w14:paraId="7F8EED8F" w14:textId="1F6EC37D"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(1.544)</w:t>
            </w:r>
          </w:p>
        </w:tc>
        <w:tc>
          <w:tcPr>
            <w:tcW w:w="82" w:type="pct"/>
            <w:tcBorders>
              <w:top w:val="nil"/>
              <w:left w:val="nil"/>
              <w:bottom w:val="nil"/>
              <w:right w:val="nil"/>
            </w:tcBorders>
            <w:noWrap/>
            <w:vAlign w:val="center"/>
            <w:hideMark/>
          </w:tcPr>
          <w:p w14:paraId="293C789E" w14:textId="77777777" w:rsidR="0034707A" w:rsidRPr="00327985" w:rsidRDefault="0034707A" w:rsidP="0034707A">
            <w:pPr>
              <w:jc w:val="right"/>
              <w:rPr>
                <w:rFonts w:ascii="Arial" w:hAnsi="Arial" w:cs="Arial"/>
                <w:color w:val="000000"/>
                <w:sz w:val="16"/>
                <w:szCs w:val="16"/>
              </w:rPr>
            </w:pPr>
          </w:p>
        </w:tc>
        <w:tc>
          <w:tcPr>
            <w:tcW w:w="695" w:type="pct"/>
            <w:tcBorders>
              <w:top w:val="nil"/>
              <w:left w:val="nil"/>
              <w:bottom w:val="nil"/>
              <w:right w:val="nil"/>
            </w:tcBorders>
            <w:noWrap/>
            <w:vAlign w:val="center"/>
            <w:hideMark/>
          </w:tcPr>
          <w:p w14:paraId="0FEC0E02" w14:textId="590131E7"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(1.544)</w:t>
            </w:r>
          </w:p>
        </w:tc>
      </w:tr>
      <w:tr w:rsidR="0034707A" w:rsidRPr="00327985" w14:paraId="44EFD86C" w14:textId="77777777" w:rsidTr="0034707A">
        <w:trPr>
          <w:trHeight w:val="227"/>
        </w:trPr>
        <w:tc>
          <w:tcPr>
            <w:tcW w:w="2525" w:type="pct"/>
            <w:tcBorders>
              <w:top w:val="nil"/>
              <w:left w:val="nil"/>
              <w:bottom w:val="nil"/>
              <w:right w:val="nil"/>
            </w:tcBorders>
            <w:vAlign w:val="center"/>
            <w:hideMark/>
          </w:tcPr>
          <w:p w14:paraId="1588F9EB" w14:textId="77777777" w:rsidR="0034707A" w:rsidRPr="00327985" w:rsidRDefault="0034707A" w:rsidP="0034707A">
            <w:pPr>
              <w:rPr>
                <w:rFonts w:ascii="Arial" w:hAnsi="Arial" w:cs="Arial"/>
                <w:color w:val="000000"/>
                <w:sz w:val="16"/>
                <w:szCs w:val="16"/>
              </w:rPr>
            </w:pPr>
            <w:r w:rsidRPr="00327985">
              <w:rPr>
                <w:rFonts w:ascii="Arial" w:hAnsi="Arial" w:cs="Arial"/>
                <w:color w:val="000000"/>
                <w:sz w:val="16"/>
                <w:szCs w:val="16"/>
              </w:rPr>
              <w:t>Programa Cidade Parceira - DOM CABRAL (v)</w:t>
            </w:r>
          </w:p>
        </w:tc>
        <w:tc>
          <w:tcPr>
            <w:tcW w:w="133" w:type="pct"/>
            <w:tcBorders>
              <w:top w:val="nil"/>
              <w:left w:val="nil"/>
              <w:bottom w:val="nil"/>
              <w:right w:val="nil"/>
            </w:tcBorders>
            <w:vAlign w:val="center"/>
            <w:hideMark/>
          </w:tcPr>
          <w:p w14:paraId="42E8713B" w14:textId="77777777" w:rsidR="0034707A" w:rsidRPr="00327985" w:rsidRDefault="0034707A" w:rsidP="0034707A">
            <w:pPr>
              <w:rPr>
                <w:rFonts w:ascii="Arial" w:hAnsi="Arial" w:cs="Arial"/>
                <w:color w:val="000000"/>
                <w:sz w:val="16"/>
                <w:szCs w:val="16"/>
              </w:rPr>
            </w:pPr>
          </w:p>
        </w:tc>
        <w:tc>
          <w:tcPr>
            <w:tcW w:w="696" w:type="pct"/>
            <w:tcBorders>
              <w:top w:val="nil"/>
              <w:left w:val="nil"/>
              <w:bottom w:val="nil"/>
              <w:right w:val="nil"/>
            </w:tcBorders>
            <w:noWrap/>
            <w:vAlign w:val="center"/>
            <w:hideMark/>
          </w:tcPr>
          <w:p w14:paraId="6A4CBB7F" w14:textId="7AE664BB"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w:t>
            </w:r>
          </w:p>
        </w:tc>
        <w:tc>
          <w:tcPr>
            <w:tcW w:w="104" w:type="pct"/>
            <w:tcBorders>
              <w:top w:val="nil"/>
              <w:left w:val="nil"/>
              <w:bottom w:val="nil"/>
              <w:right w:val="nil"/>
            </w:tcBorders>
            <w:noWrap/>
            <w:vAlign w:val="center"/>
            <w:hideMark/>
          </w:tcPr>
          <w:p w14:paraId="1CC1F9E4" w14:textId="77777777" w:rsidR="0034707A" w:rsidRPr="00327985" w:rsidRDefault="0034707A" w:rsidP="0034707A">
            <w:pPr>
              <w:jc w:val="right"/>
              <w:rPr>
                <w:rFonts w:ascii="Arial" w:hAnsi="Arial" w:cs="Arial"/>
                <w:color w:val="000000"/>
                <w:sz w:val="16"/>
                <w:szCs w:val="16"/>
              </w:rPr>
            </w:pPr>
          </w:p>
        </w:tc>
        <w:tc>
          <w:tcPr>
            <w:tcW w:w="766" w:type="pct"/>
            <w:tcBorders>
              <w:top w:val="nil"/>
              <w:left w:val="nil"/>
              <w:bottom w:val="nil"/>
              <w:right w:val="nil"/>
            </w:tcBorders>
            <w:noWrap/>
            <w:vAlign w:val="center"/>
            <w:hideMark/>
          </w:tcPr>
          <w:p w14:paraId="589C51E1" w14:textId="1C8F8B7A"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(378)</w:t>
            </w:r>
          </w:p>
        </w:tc>
        <w:tc>
          <w:tcPr>
            <w:tcW w:w="82" w:type="pct"/>
            <w:tcBorders>
              <w:top w:val="nil"/>
              <w:left w:val="nil"/>
              <w:bottom w:val="nil"/>
              <w:right w:val="nil"/>
            </w:tcBorders>
            <w:noWrap/>
            <w:vAlign w:val="center"/>
            <w:hideMark/>
          </w:tcPr>
          <w:p w14:paraId="7FFE0B76" w14:textId="77777777" w:rsidR="0034707A" w:rsidRPr="00327985" w:rsidRDefault="0034707A" w:rsidP="0034707A">
            <w:pPr>
              <w:jc w:val="right"/>
              <w:rPr>
                <w:rFonts w:ascii="Arial" w:hAnsi="Arial" w:cs="Arial"/>
                <w:color w:val="000000"/>
                <w:sz w:val="16"/>
                <w:szCs w:val="16"/>
              </w:rPr>
            </w:pPr>
          </w:p>
        </w:tc>
        <w:tc>
          <w:tcPr>
            <w:tcW w:w="695" w:type="pct"/>
            <w:tcBorders>
              <w:top w:val="nil"/>
              <w:left w:val="nil"/>
              <w:bottom w:val="nil"/>
              <w:right w:val="nil"/>
            </w:tcBorders>
            <w:noWrap/>
            <w:vAlign w:val="center"/>
            <w:hideMark/>
          </w:tcPr>
          <w:p w14:paraId="500AAF31" w14:textId="6D18C9EB"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(378)</w:t>
            </w:r>
          </w:p>
        </w:tc>
      </w:tr>
      <w:tr w:rsidR="0034707A" w:rsidRPr="00327985" w14:paraId="4C1D9E1F" w14:textId="77777777" w:rsidTr="0034707A">
        <w:trPr>
          <w:trHeight w:val="227"/>
        </w:trPr>
        <w:tc>
          <w:tcPr>
            <w:tcW w:w="2525" w:type="pct"/>
            <w:tcBorders>
              <w:top w:val="nil"/>
              <w:left w:val="nil"/>
              <w:bottom w:val="nil"/>
              <w:right w:val="nil"/>
            </w:tcBorders>
            <w:vAlign w:val="center"/>
            <w:hideMark/>
          </w:tcPr>
          <w:p w14:paraId="404E771C" w14:textId="77777777" w:rsidR="0034707A" w:rsidRPr="00327985" w:rsidRDefault="0034707A" w:rsidP="0034707A">
            <w:pPr>
              <w:rPr>
                <w:rFonts w:ascii="Arial" w:hAnsi="Arial" w:cs="Arial"/>
                <w:color w:val="000000"/>
                <w:sz w:val="16"/>
                <w:szCs w:val="16"/>
              </w:rPr>
            </w:pPr>
            <w:r w:rsidRPr="00327985">
              <w:rPr>
                <w:rFonts w:ascii="Arial" w:hAnsi="Arial" w:cs="Arial"/>
                <w:color w:val="000000"/>
                <w:sz w:val="16"/>
                <w:szCs w:val="16"/>
              </w:rPr>
              <w:t>Projeto Malha Rodoviária Itabira - DOM CABRAL (vi)</w:t>
            </w:r>
          </w:p>
        </w:tc>
        <w:tc>
          <w:tcPr>
            <w:tcW w:w="133" w:type="pct"/>
            <w:tcBorders>
              <w:top w:val="nil"/>
              <w:left w:val="nil"/>
              <w:bottom w:val="nil"/>
              <w:right w:val="nil"/>
            </w:tcBorders>
            <w:vAlign w:val="center"/>
            <w:hideMark/>
          </w:tcPr>
          <w:p w14:paraId="1D3C38C7" w14:textId="77777777" w:rsidR="0034707A" w:rsidRPr="00327985" w:rsidRDefault="0034707A" w:rsidP="0034707A">
            <w:pPr>
              <w:rPr>
                <w:rFonts w:ascii="Arial" w:hAnsi="Arial" w:cs="Arial"/>
                <w:color w:val="000000"/>
                <w:sz w:val="16"/>
                <w:szCs w:val="16"/>
              </w:rPr>
            </w:pPr>
          </w:p>
        </w:tc>
        <w:tc>
          <w:tcPr>
            <w:tcW w:w="696" w:type="pct"/>
            <w:tcBorders>
              <w:top w:val="nil"/>
              <w:left w:val="nil"/>
              <w:bottom w:val="nil"/>
              <w:right w:val="nil"/>
            </w:tcBorders>
            <w:noWrap/>
            <w:vAlign w:val="center"/>
            <w:hideMark/>
          </w:tcPr>
          <w:p w14:paraId="2A5AE856" w14:textId="45083625"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(163)</w:t>
            </w:r>
          </w:p>
        </w:tc>
        <w:tc>
          <w:tcPr>
            <w:tcW w:w="104" w:type="pct"/>
            <w:tcBorders>
              <w:top w:val="nil"/>
              <w:left w:val="nil"/>
              <w:bottom w:val="nil"/>
              <w:right w:val="nil"/>
            </w:tcBorders>
            <w:noWrap/>
            <w:vAlign w:val="center"/>
            <w:hideMark/>
          </w:tcPr>
          <w:p w14:paraId="7C8FEE00" w14:textId="77777777" w:rsidR="0034707A" w:rsidRPr="00327985" w:rsidRDefault="0034707A" w:rsidP="0034707A">
            <w:pPr>
              <w:jc w:val="right"/>
              <w:rPr>
                <w:rFonts w:ascii="Arial" w:hAnsi="Arial" w:cs="Arial"/>
                <w:color w:val="000000"/>
                <w:sz w:val="16"/>
                <w:szCs w:val="16"/>
              </w:rPr>
            </w:pPr>
          </w:p>
        </w:tc>
        <w:tc>
          <w:tcPr>
            <w:tcW w:w="766" w:type="pct"/>
            <w:tcBorders>
              <w:top w:val="nil"/>
              <w:left w:val="nil"/>
              <w:bottom w:val="nil"/>
              <w:right w:val="nil"/>
            </w:tcBorders>
            <w:noWrap/>
            <w:vAlign w:val="center"/>
            <w:hideMark/>
          </w:tcPr>
          <w:p w14:paraId="38AA7022" w14:textId="6FE03991"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w:t>
            </w:r>
          </w:p>
        </w:tc>
        <w:tc>
          <w:tcPr>
            <w:tcW w:w="82" w:type="pct"/>
            <w:tcBorders>
              <w:top w:val="nil"/>
              <w:left w:val="nil"/>
              <w:bottom w:val="nil"/>
              <w:right w:val="nil"/>
            </w:tcBorders>
            <w:noWrap/>
            <w:vAlign w:val="center"/>
            <w:hideMark/>
          </w:tcPr>
          <w:p w14:paraId="7D9CA52F" w14:textId="77777777" w:rsidR="0034707A" w:rsidRPr="00327985" w:rsidRDefault="0034707A" w:rsidP="0034707A">
            <w:pPr>
              <w:jc w:val="right"/>
              <w:rPr>
                <w:rFonts w:ascii="Arial" w:hAnsi="Arial" w:cs="Arial"/>
                <w:color w:val="000000"/>
                <w:sz w:val="16"/>
                <w:szCs w:val="16"/>
              </w:rPr>
            </w:pPr>
          </w:p>
        </w:tc>
        <w:tc>
          <w:tcPr>
            <w:tcW w:w="695" w:type="pct"/>
            <w:tcBorders>
              <w:top w:val="nil"/>
              <w:left w:val="nil"/>
              <w:bottom w:val="nil"/>
              <w:right w:val="nil"/>
            </w:tcBorders>
            <w:noWrap/>
            <w:vAlign w:val="center"/>
            <w:hideMark/>
          </w:tcPr>
          <w:p w14:paraId="7D79FE4C" w14:textId="5A9E6136"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w:t>
            </w:r>
          </w:p>
        </w:tc>
      </w:tr>
      <w:tr w:rsidR="0034707A" w:rsidRPr="00327985" w14:paraId="7FBDB4C5" w14:textId="77777777" w:rsidTr="0034707A">
        <w:trPr>
          <w:trHeight w:val="227"/>
        </w:trPr>
        <w:tc>
          <w:tcPr>
            <w:tcW w:w="2525" w:type="pct"/>
            <w:tcBorders>
              <w:top w:val="nil"/>
              <w:left w:val="nil"/>
              <w:bottom w:val="nil"/>
              <w:right w:val="nil"/>
            </w:tcBorders>
            <w:vAlign w:val="center"/>
            <w:hideMark/>
          </w:tcPr>
          <w:p w14:paraId="2747F67C" w14:textId="77777777" w:rsidR="0034707A" w:rsidRPr="00327985" w:rsidRDefault="0034707A" w:rsidP="0034707A">
            <w:pPr>
              <w:rPr>
                <w:rFonts w:ascii="Arial" w:hAnsi="Arial" w:cs="Arial"/>
                <w:color w:val="000000"/>
                <w:sz w:val="16"/>
                <w:szCs w:val="16"/>
              </w:rPr>
            </w:pPr>
            <w:r w:rsidRPr="00327985">
              <w:rPr>
                <w:rFonts w:ascii="Arial" w:hAnsi="Arial" w:cs="Arial"/>
                <w:color w:val="000000"/>
                <w:sz w:val="16"/>
                <w:szCs w:val="16"/>
              </w:rPr>
              <w:t>Serviços em relacionamento institucional nas áreas de infraestrutura e energia - GRI (</w:t>
            </w:r>
            <w:proofErr w:type="spellStart"/>
            <w:r w:rsidRPr="00327985">
              <w:rPr>
                <w:rFonts w:ascii="Arial" w:hAnsi="Arial" w:cs="Arial"/>
                <w:color w:val="000000"/>
                <w:sz w:val="16"/>
                <w:szCs w:val="16"/>
              </w:rPr>
              <w:t>vii</w:t>
            </w:r>
            <w:proofErr w:type="spellEnd"/>
            <w:r w:rsidRPr="00327985">
              <w:rPr>
                <w:rFonts w:ascii="Arial" w:hAnsi="Arial" w:cs="Arial"/>
                <w:color w:val="000000"/>
                <w:sz w:val="16"/>
                <w:szCs w:val="16"/>
              </w:rPr>
              <w:t>)</w:t>
            </w:r>
          </w:p>
        </w:tc>
        <w:tc>
          <w:tcPr>
            <w:tcW w:w="133" w:type="pct"/>
            <w:tcBorders>
              <w:top w:val="nil"/>
              <w:left w:val="nil"/>
              <w:bottom w:val="nil"/>
              <w:right w:val="nil"/>
            </w:tcBorders>
            <w:vAlign w:val="center"/>
            <w:hideMark/>
          </w:tcPr>
          <w:p w14:paraId="0EC7CA1E" w14:textId="77777777" w:rsidR="0034707A" w:rsidRPr="00327985" w:rsidRDefault="0034707A" w:rsidP="0034707A">
            <w:pPr>
              <w:rPr>
                <w:rFonts w:ascii="Arial" w:hAnsi="Arial" w:cs="Arial"/>
                <w:color w:val="000000"/>
                <w:sz w:val="16"/>
                <w:szCs w:val="16"/>
              </w:rPr>
            </w:pPr>
          </w:p>
        </w:tc>
        <w:tc>
          <w:tcPr>
            <w:tcW w:w="696" w:type="pct"/>
            <w:tcBorders>
              <w:top w:val="nil"/>
              <w:left w:val="nil"/>
              <w:bottom w:val="nil"/>
              <w:right w:val="nil"/>
            </w:tcBorders>
            <w:noWrap/>
            <w:vAlign w:val="center"/>
            <w:hideMark/>
          </w:tcPr>
          <w:p w14:paraId="21A196ED" w14:textId="6FFBFA4D"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(210)</w:t>
            </w:r>
          </w:p>
        </w:tc>
        <w:tc>
          <w:tcPr>
            <w:tcW w:w="104" w:type="pct"/>
            <w:tcBorders>
              <w:top w:val="nil"/>
              <w:left w:val="nil"/>
              <w:bottom w:val="nil"/>
              <w:right w:val="nil"/>
            </w:tcBorders>
            <w:noWrap/>
            <w:vAlign w:val="center"/>
            <w:hideMark/>
          </w:tcPr>
          <w:p w14:paraId="4F27B426" w14:textId="77777777" w:rsidR="0034707A" w:rsidRPr="00327985" w:rsidRDefault="0034707A" w:rsidP="0034707A">
            <w:pPr>
              <w:jc w:val="right"/>
              <w:rPr>
                <w:rFonts w:ascii="Arial" w:hAnsi="Arial" w:cs="Arial"/>
                <w:color w:val="000000"/>
                <w:sz w:val="16"/>
                <w:szCs w:val="16"/>
              </w:rPr>
            </w:pPr>
          </w:p>
        </w:tc>
        <w:tc>
          <w:tcPr>
            <w:tcW w:w="766" w:type="pct"/>
            <w:tcBorders>
              <w:top w:val="nil"/>
              <w:left w:val="nil"/>
              <w:bottom w:val="nil"/>
              <w:right w:val="nil"/>
            </w:tcBorders>
            <w:noWrap/>
            <w:vAlign w:val="center"/>
            <w:hideMark/>
          </w:tcPr>
          <w:p w14:paraId="4136FC88" w14:textId="031EAB07"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(20)</w:t>
            </w:r>
          </w:p>
        </w:tc>
        <w:tc>
          <w:tcPr>
            <w:tcW w:w="82" w:type="pct"/>
            <w:tcBorders>
              <w:top w:val="nil"/>
              <w:left w:val="nil"/>
              <w:bottom w:val="nil"/>
              <w:right w:val="nil"/>
            </w:tcBorders>
            <w:noWrap/>
            <w:vAlign w:val="center"/>
            <w:hideMark/>
          </w:tcPr>
          <w:p w14:paraId="7582C85E" w14:textId="77777777" w:rsidR="0034707A" w:rsidRPr="00327985" w:rsidRDefault="0034707A" w:rsidP="0034707A">
            <w:pPr>
              <w:jc w:val="right"/>
              <w:rPr>
                <w:rFonts w:ascii="Arial" w:hAnsi="Arial" w:cs="Arial"/>
                <w:color w:val="000000"/>
                <w:sz w:val="16"/>
                <w:szCs w:val="16"/>
              </w:rPr>
            </w:pPr>
          </w:p>
        </w:tc>
        <w:tc>
          <w:tcPr>
            <w:tcW w:w="695" w:type="pct"/>
            <w:tcBorders>
              <w:top w:val="nil"/>
              <w:left w:val="nil"/>
              <w:bottom w:val="nil"/>
              <w:right w:val="nil"/>
            </w:tcBorders>
            <w:noWrap/>
            <w:vAlign w:val="center"/>
            <w:hideMark/>
          </w:tcPr>
          <w:p w14:paraId="354DAB9F" w14:textId="37576021"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(20)</w:t>
            </w:r>
          </w:p>
        </w:tc>
      </w:tr>
      <w:tr w:rsidR="0034707A" w:rsidRPr="00327985" w14:paraId="7A709C4D" w14:textId="77777777" w:rsidTr="0034707A">
        <w:trPr>
          <w:trHeight w:val="227"/>
        </w:trPr>
        <w:tc>
          <w:tcPr>
            <w:tcW w:w="2525" w:type="pct"/>
            <w:tcBorders>
              <w:top w:val="nil"/>
              <w:left w:val="nil"/>
              <w:bottom w:val="nil"/>
              <w:right w:val="nil"/>
            </w:tcBorders>
            <w:vAlign w:val="center"/>
            <w:hideMark/>
          </w:tcPr>
          <w:p w14:paraId="2BCCEABF" w14:textId="77777777" w:rsidR="0034707A" w:rsidRPr="00327985" w:rsidRDefault="0034707A" w:rsidP="0034707A">
            <w:pPr>
              <w:rPr>
                <w:rFonts w:ascii="Arial" w:hAnsi="Arial" w:cs="Arial"/>
                <w:color w:val="000000"/>
                <w:sz w:val="16"/>
                <w:szCs w:val="16"/>
              </w:rPr>
            </w:pPr>
            <w:r w:rsidRPr="00327985">
              <w:rPr>
                <w:rFonts w:ascii="Arial" w:hAnsi="Arial" w:cs="Arial"/>
                <w:color w:val="000000"/>
                <w:sz w:val="16"/>
                <w:szCs w:val="16"/>
              </w:rPr>
              <w:t>PPP de adutoras e barramentos para incremento hídrico - TIES (</w:t>
            </w:r>
            <w:proofErr w:type="spellStart"/>
            <w:r w:rsidRPr="00327985">
              <w:rPr>
                <w:rFonts w:ascii="Arial" w:hAnsi="Arial" w:cs="Arial"/>
                <w:color w:val="000000"/>
                <w:sz w:val="16"/>
                <w:szCs w:val="16"/>
              </w:rPr>
              <w:t>viii</w:t>
            </w:r>
            <w:proofErr w:type="spellEnd"/>
            <w:r w:rsidRPr="00327985">
              <w:rPr>
                <w:rFonts w:ascii="Arial" w:hAnsi="Arial" w:cs="Arial"/>
                <w:color w:val="000000"/>
                <w:sz w:val="16"/>
                <w:szCs w:val="16"/>
              </w:rPr>
              <w:t>)</w:t>
            </w:r>
          </w:p>
        </w:tc>
        <w:tc>
          <w:tcPr>
            <w:tcW w:w="133" w:type="pct"/>
            <w:tcBorders>
              <w:top w:val="nil"/>
              <w:left w:val="nil"/>
              <w:bottom w:val="nil"/>
              <w:right w:val="nil"/>
            </w:tcBorders>
            <w:vAlign w:val="center"/>
            <w:hideMark/>
          </w:tcPr>
          <w:p w14:paraId="6F565A8E" w14:textId="77777777" w:rsidR="0034707A" w:rsidRPr="00327985" w:rsidRDefault="0034707A" w:rsidP="0034707A">
            <w:pPr>
              <w:rPr>
                <w:rFonts w:ascii="Arial" w:hAnsi="Arial" w:cs="Arial"/>
                <w:color w:val="000000"/>
                <w:sz w:val="16"/>
                <w:szCs w:val="16"/>
              </w:rPr>
            </w:pPr>
          </w:p>
        </w:tc>
        <w:tc>
          <w:tcPr>
            <w:tcW w:w="696" w:type="pct"/>
            <w:tcBorders>
              <w:top w:val="nil"/>
              <w:left w:val="nil"/>
              <w:bottom w:val="nil"/>
              <w:right w:val="nil"/>
            </w:tcBorders>
            <w:noWrap/>
            <w:vAlign w:val="center"/>
            <w:hideMark/>
          </w:tcPr>
          <w:p w14:paraId="5EDCEA20" w14:textId="7F7444CA"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(225)</w:t>
            </w:r>
          </w:p>
        </w:tc>
        <w:tc>
          <w:tcPr>
            <w:tcW w:w="104" w:type="pct"/>
            <w:tcBorders>
              <w:top w:val="nil"/>
              <w:left w:val="nil"/>
              <w:bottom w:val="nil"/>
              <w:right w:val="nil"/>
            </w:tcBorders>
            <w:noWrap/>
            <w:vAlign w:val="center"/>
            <w:hideMark/>
          </w:tcPr>
          <w:p w14:paraId="5C0EC73B" w14:textId="77777777" w:rsidR="0034707A" w:rsidRPr="00327985" w:rsidRDefault="0034707A" w:rsidP="0034707A">
            <w:pPr>
              <w:jc w:val="right"/>
              <w:rPr>
                <w:rFonts w:ascii="Arial" w:hAnsi="Arial" w:cs="Arial"/>
                <w:color w:val="000000"/>
                <w:sz w:val="16"/>
                <w:szCs w:val="16"/>
              </w:rPr>
            </w:pPr>
          </w:p>
        </w:tc>
        <w:tc>
          <w:tcPr>
            <w:tcW w:w="766" w:type="pct"/>
            <w:tcBorders>
              <w:top w:val="nil"/>
              <w:left w:val="nil"/>
              <w:bottom w:val="nil"/>
              <w:right w:val="nil"/>
            </w:tcBorders>
            <w:noWrap/>
            <w:vAlign w:val="center"/>
            <w:hideMark/>
          </w:tcPr>
          <w:p w14:paraId="3DFE1B12" w14:textId="73BA2B18"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w:t>
            </w:r>
          </w:p>
        </w:tc>
        <w:tc>
          <w:tcPr>
            <w:tcW w:w="82" w:type="pct"/>
            <w:tcBorders>
              <w:top w:val="nil"/>
              <w:left w:val="nil"/>
              <w:bottom w:val="nil"/>
              <w:right w:val="nil"/>
            </w:tcBorders>
            <w:noWrap/>
            <w:vAlign w:val="center"/>
            <w:hideMark/>
          </w:tcPr>
          <w:p w14:paraId="586145F3" w14:textId="77777777" w:rsidR="0034707A" w:rsidRPr="00327985" w:rsidRDefault="0034707A" w:rsidP="0034707A">
            <w:pPr>
              <w:jc w:val="right"/>
              <w:rPr>
                <w:rFonts w:ascii="Arial" w:hAnsi="Arial" w:cs="Arial"/>
                <w:color w:val="000000"/>
                <w:sz w:val="16"/>
                <w:szCs w:val="16"/>
              </w:rPr>
            </w:pPr>
          </w:p>
        </w:tc>
        <w:tc>
          <w:tcPr>
            <w:tcW w:w="695" w:type="pct"/>
            <w:tcBorders>
              <w:top w:val="nil"/>
              <w:left w:val="nil"/>
              <w:bottom w:val="nil"/>
              <w:right w:val="nil"/>
            </w:tcBorders>
            <w:noWrap/>
            <w:vAlign w:val="center"/>
            <w:hideMark/>
          </w:tcPr>
          <w:p w14:paraId="26C54EE6" w14:textId="7533DBDF"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w:t>
            </w:r>
          </w:p>
        </w:tc>
      </w:tr>
      <w:tr w:rsidR="0034707A" w:rsidRPr="00327985" w14:paraId="49B2E92D" w14:textId="77777777" w:rsidTr="0034707A">
        <w:trPr>
          <w:trHeight w:val="227"/>
        </w:trPr>
        <w:tc>
          <w:tcPr>
            <w:tcW w:w="2525" w:type="pct"/>
            <w:tcBorders>
              <w:top w:val="nil"/>
              <w:left w:val="nil"/>
              <w:bottom w:val="nil"/>
              <w:right w:val="nil"/>
            </w:tcBorders>
            <w:vAlign w:val="center"/>
            <w:hideMark/>
          </w:tcPr>
          <w:p w14:paraId="4D293281" w14:textId="77777777" w:rsidR="0034707A" w:rsidRPr="00327985" w:rsidRDefault="0034707A" w:rsidP="0034707A">
            <w:pPr>
              <w:rPr>
                <w:rFonts w:ascii="Arial" w:hAnsi="Arial" w:cs="Arial"/>
                <w:color w:val="000000"/>
                <w:sz w:val="16"/>
                <w:szCs w:val="16"/>
              </w:rPr>
            </w:pPr>
            <w:r w:rsidRPr="00327985">
              <w:rPr>
                <w:rFonts w:ascii="Arial" w:hAnsi="Arial" w:cs="Arial"/>
                <w:color w:val="000000"/>
                <w:sz w:val="16"/>
                <w:szCs w:val="16"/>
              </w:rPr>
              <w:t>Projeto Revitalização do Rio Picão - IBI (</w:t>
            </w:r>
            <w:proofErr w:type="spellStart"/>
            <w:r w:rsidRPr="00327985">
              <w:rPr>
                <w:rFonts w:ascii="Arial" w:hAnsi="Arial" w:cs="Arial"/>
                <w:color w:val="000000"/>
                <w:sz w:val="16"/>
                <w:szCs w:val="16"/>
              </w:rPr>
              <w:t>ix</w:t>
            </w:r>
            <w:proofErr w:type="spellEnd"/>
            <w:r w:rsidRPr="00327985">
              <w:rPr>
                <w:rFonts w:ascii="Arial" w:hAnsi="Arial" w:cs="Arial"/>
                <w:color w:val="000000"/>
                <w:sz w:val="16"/>
                <w:szCs w:val="16"/>
              </w:rPr>
              <w:t>)</w:t>
            </w:r>
          </w:p>
        </w:tc>
        <w:tc>
          <w:tcPr>
            <w:tcW w:w="133" w:type="pct"/>
            <w:tcBorders>
              <w:top w:val="nil"/>
              <w:left w:val="nil"/>
              <w:bottom w:val="nil"/>
              <w:right w:val="nil"/>
            </w:tcBorders>
            <w:vAlign w:val="center"/>
            <w:hideMark/>
          </w:tcPr>
          <w:p w14:paraId="40835482" w14:textId="77777777" w:rsidR="0034707A" w:rsidRPr="00327985" w:rsidRDefault="0034707A" w:rsidP="0034707A">
            <w:pPr>
              <w:rPr>
                <w:rFonts w:ascii="Arial" w:hAnsi="Arial" w:cs="Arial"/>
                <w:color w:val="000000"/>
                <w:sz w:val="16"/>
                <w:szCs w:val="16"/>
              </w:rPr>
            </w:pPr>
          </w:p>
        </w:tc>
        <w:tc>
          <w:tcPr>
            <w:tcW w:w="696" w:type="pct"/>
            <w:tcBorders>
              <w:top w:val="nil"/>
              <w:left w:val="nil"/>
              <w:bottom w:val="single" w:sz="4" w:space="0" w:color="auto"/>
              <w:right w:val="nil"/>
            </w:tcBorders>
            <w:noWrap/>
            <w:vAlign w:val="center"/>
            <w:hideMark/>
          </w:tcPr>
          <w:p w14:paraId="094DCA4F" w14:textId="51CA764B"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w:t>
            </w:r>
          </w:p>
        </w:tc>
        <w:tc>
          <w:tcPr>
            <w:tcW w:w="104" w:type="pct"/>
            <w:tcBorders>
              <w:top w:val="nil"/>
              <w:left w:val="nil"/>
              <w:bottom w:val="nil"/>
              <w:right w:val="nil"/>
            </w:tcBorders>
            <w:noWrap/>
            <w:vAlign w:val="center"/>
            <w:hideMark/>
          </w:tcPr>
          <w:p w14:paraId="0856EC54" w14:textId="77777777" w:rsidR="0034707A" w:rsidRPr="00327985" w:rsidRDefault="0034707A" w:rsidP="0034707A">
            <w:pPr>
              <w:jc w:val="right"/>
              <w:rPr>
                <w:rFonts w:ascii="Arial" w:hAnsi="Arial" w:cs="Arial"/>
                <w:color w:val="000000"/>
                <w:sz w:val="16"/>
                <w:szCs w:val="16"/>
              </w:rPr>
            </w:pPr>
          </w:p>
        </w:tc>
        <w:tc>
          <w:tcPr>
            <w:tcW w:w="766" w:type="pct"/>
            <w:tcBorders>
              <w:top w:val="nil"/>
              <w:left w:val="nil"/>
              <w:bottom w:val="single" w:sz="4" w:space="0" w:color="auto"/>
              <w:right w:val="nil"/>
            </w:tcBorders>
            <w:noWrap/>
            <w:vAlign w:val="center"/>
            <w:hideMark/>
          </w:tcPr>
          <w:p w14:paraId="09B50BC4" w14:textId="338D6687"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(118)</w:t>
            </w:r>
          </w:p>
        </w:tc>
        <w:tc>
          <w:tcPr>
            <w:tcW w:w="82" w:type="pct"/>
            <w:tcBorders>
              <w:top w:val="nil"/>
              <w:left w:val="nil"/>
              <w:bottom w:val="nil"/>
              <w:right w:val="nil"/>
            </w:tcBorders>
            <w:noWrap/>
            <w:vAlign w:val="center"/>
            <w:hideMark/>
          </w:tcPr>
          <w:p w14:paraId="019108FE" w14:textId="77777777" w:rsidR="0034707A" w:rsidRPr="00327985" w:rsidRDefault="0034707A" w:rsidP="0034707A">
            <w:pPr>
              <w:jc w:val="right"/>
              <w:rPr>
                <w:rFonts w:ascii="Arial" w:hAnsi="Arial" w:cs="Arial"/>
                <w:color w:val="000000"/>
                <w:sz w:val="16"/>
                <w:szCs w:val="16"/>
              </w:rPr>
            </w:pPr>
          </w:p>
        </w:tc>
        <w:tc>
          <w:tcPr>
            <w:tcW w:w="695" w:type="pct"/>
            <w:tcBorders>
              <w:top w:val="nil"/>
              <w:left w:val="nil"/>
              <w:bottom w:val="single" w:sz="4" w:space="0" w:color="auto"/>
              <w:right w:val="nil"/>
            </w:tcBorders>
            <w:noWrap/>
            <w:vAlign w:val="center"/>
            <w:hideMark/>
          </w:tcPr>
          <w:p w14:paraId="3412A0E3" w14:textId="416ADB21"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(118)</w:t>
            </w:r>
          </w:p>
        </w:tc>
      </w:tr>
      <w:tr w:rsidR="0034707A" w:rsidRPr="00327985" w14:paraId="681FB5FF" w14:textId="77777777" w:rsidTr="0034707A">
        <w:trPr>
          <w:trHeight w:val="227"/>
        </w:trPr>
        <w:tc>
          <w:tcPr>
            <w:tcW w:w="2525" w:type="pct"/>
            <w:tcBorders>
              <w:top w:val="nil"/>
              <w:left w:val="nil"/>
              <w:bottom w:val="nil"/>
              <w:right w:val="nil"/>
            </w:tcBorders>
            <w:vAlign w:val="center"/>
            <w:hideMark/>
          </w:tcPr>
          <w:p w14:paraId="6FA837FA" w14:textId="77777777" w:rsidR="0034707A" w:rsidRPr="00327985" w:rsidRDefault="0034707A" w:rsidP="0034707A">
            <w:pPr>
              <w:jc w:val="right"/>
              <w:rPr>
                <w:rFonts w:ascii="Arial" w:hAnsi="Arial" w:cs="Arial"/>
                <w:color w:val="000000"/>
                <w:sz w:val="16"/>
                <w:szCs w:val="16"/>
              </w:rPr>
            </w:pPr>
          </w:p>
        </w:tc>
        <w:tc>
          <w:tcPr>
            <w:tcW w:w="133" w:type="pct"/>
            <w:tcBorders>
              <w:top w:val="nil"/>
              <w:left w:val="nil"/>
              <w:bottom w:val="nil"/>
              <w:right w:val="nil"/>
            </w:tcBorders>
            <w:vAlign w:val="center"/>
            <w:hideMark/>
          </w:tcPr>
          <w:p w14:paraId="23786510" w14:textId="77777777" w:rsidR="0034707A" w:rsidRPr="00327985" w:rsidRDefault="0034707A" w:rsidP="0034707A">
            <w:pPr>
              <w:rPr>
                <w:sz w:val="16"/>
                <w:szCs w:val="16"/>
              </w:rPr>
            </w:pPr>
          </w:p>
        </w:tc>
        <w:tc>
          <w:tcPr>
            <w:tcW w:w="696" w:type="pct"/>
            <w:tcBorders>
              <w:top w:val="nil"/>
              <w:left w:val="nil"/>
              <w:bottom w:val="nil"/>
              <w:right w:val="nil"/>
            </w:tcBorders>
            <w:noWrap/>
            <w:vAlign w:val="center"/>
            <w:hideMark/>
          </w:tcPr>
          <w:p w14:paraId="5CC9D860" w14:textId="77777777" w:rsidR="0034707A" w:rsidRPr="00327985" w:rsidRDefault="0034707A" w:rsidP="0034707A">
            <w:pPr>
              <w:jc w:val="right"/>
              <w:rPr>
                <w:sz w:val="16"/>
                <w:szCs w:val="16"/>
              </w:rPr>
            </w:pPr>
          </w:p>
        </w:tc>
        <w:tc>
          <w:tcPr>
            <w:tcW w:w="104" w:type="pct"/>
            <w:tcBorders>
              <w:top w:val="nil"/>
              <w:left w:val="nil"/>
              <w:bottom w:val="nil"/>
              <w:right w:val="nil"/>
            </w:tcBorders>
            <w:vAlign w:val="center"/>
            <w:hideMark/>
          </w:tcPr>
          <w:p w14:paraId="467EB23E" w14:textId="77777777" w:rsidR="0034707A" w:rsidRPr="00327985" w:rsidRDefault="0034707A" w:rsidP="0034707A">
            <w:pPr>
              <w:jc w:val="right"/>
              <w:rPr>
                <w:sz w:val="16"/>
                <w:szCs w:val="16"/>
              </w:rPr>
            </w:pPr>
          </w:p>
        </w:tc>
        <w:tc>
          <w:tcPr>
            <w:tcW w:w="766" w:type="pct"/>
            <w:tcBorders>
              <w:top w:val="nil"/>
              <w:left w:val="nil"/>
              <w:bottom w:val="nil"/>
              <w:right w:val="nil"/>
            </w:tcBorders>
            <w:noWrap/>
            <w:vAlign w:val="center"/>
            <w:hideMark/>
          </w:tcPr>
          <w:p w14:paraId="0588C66D" w14:textId="77777777" w:rsidR="0034707A" w:rsidRPr="00327985" w:rsidRDefault="0034707A" w:rsidP="0034707A">
            <w:pPr>
              <w:jc w:val="right"/>
              <w:rPr>
                <w:sz w:val="16"/>
                <w:szCs w:val="16"/>
              </w:rPr>
            </w:pPr>
          </w:p>
        </w:tc>
        <w:tc>
          <w:tcPr>
            <w:tcW w:w="82" w:type="pct"/>
            <w:tcBorders>
              <w:top w:val="nil"/>
              <w:left w:val="nil"/>
              <w:bottom w:val="nil"/>
              <w:right w:val="nil"/>
            </w:tcBorders>
            <w:vAlign w:val="center"/>
            <w:hideMark/>
          </w:tcPr>
          <w:p w14:paraId="6B30E52A" w14:textId="77777777" w:rsidR="0034707A" w:rsidRPr="00327985" w:rsidRDefault="0034707A" w:rsidP="0034707A">
            <w:pPr>
              <w:jc w:val="right"/>
              <w:rPr>
                <w:sz w:val="16"/>
                <w:szCs w:val="16"/>
              </w:rPr>
            </w:pPr>
          </w:p>
        </w:tc>
        <w:tc>
          <w:tcPr>
            <w:tcW w:w="695" w:type="pct"/>
            <w:tcBorders>
              <w:top w:val="nil"/>
              <w:left w:val="nil"/>
              <w:bottom w:val="nil"/>
              <w:right w:val="nil"/>
            </w:tcBorders>
            <w:noWrap/>
            <w:vAlign w:val="center"/>
            <w:hideMark/>
          </w:tcPr>
          <w:p w14:paraId="4DD4647C" w14:textId="77777777" w:rsidR="0034707A" w:rsidRPr="00327985" w:rsidRDefault="0034707A" w:rsidP="0034707A">
            <w:pPr>
              <w:jc w:val="right"/>
              <w:rPr>
                <w:sz w:val="16"/>
                <w:szCs w:val="16"/>
              </w:rPr>
            </w:pPr>
          </w:p>
        </w:tc>
      </w:tr>
      <w:tr w:rsidR="0034707A" w:rsidRPr="00327985" w14:paraId="15F477F6" w14:textId="77777777" w:rsidTr="0034707A">
        <w:trPr>
          <w:trHeight w:val="227"/>
        </w:trPr>
        <w:tc>
          <w:tcPr>
            <w:tcW w:w="2525" w:type="pct"/>
            <w:tcBorders>
              <w:top w:val="nil"/>
              <w:left w:val="nil"/>
              <w:bottom w:val="nil"/>
              <w:right w:val="nil"/>
            </w:tcBorders>
            <w:noWrap/>
            <w:vAlign w:val="bottom"/>
            <w:hideMark/>
          </w:tcPr>
          <w:p w14:paraId="2395E662" w14:textId="77777777" w:rsidR="0034707A" w:rsidRPr="00327985" w:rsidRDefault="0034707A" w:rsidP="0034707A">
            <w:pPr>
              <w:jc w:val="right"/>
              <w:rPr>
                <w:sz w:val="16"/>
                <w:szCs w:val="16"/>
              </w:rPr>
            </w:pPr>
          </w:p>
        </w:tc>
        <w:tc>
          <w:tcPr>
            <w:tcW w:w="133" w:type="pct"/>
            <w:tcBorders>
              <w:top w:val="nil"/>
              <w:left w:val="nil"/>
              <w:bottom w:val="nil"/>
              <w:right w:val="nil"/>
            </w:tcBorders>
            <w:vAlign w:val="center"/>
            <w:hideMark/>
          </w:tcPr>
          <w:p w14:paraId="48B402E9" w14:textId="77777777" w:rsidR="0034707A" w:rsidRPr="00327985" w:rsidRDefault="0034707A" w:rsidP="0034707A">
            <w:pPr>
              <w:rPr>
                <w:sz w:val="16"/>
                <w:szCs w:val="16"/>
              </w:rPr>
            </w:pPr>
          </w:p>
        </w:tc>
        <w:tc>
          <w:tcPr>
            <w:tcW w:w="696" w:type="pct"/>
            <w:tcBorders>
              <w:top w:val="nil"/>
              <w:left w:val="nil"/>
              <w:bottom w:val="double" w:sz="6" w:space="0" w:color="auto"/>
              <w:right w:val="nil"/>
            </w:tcBorders>
            <w:vAlign w:val="center"/>
            <w:hideMark/>
          </w:tcPr>
          <w:p w14:paraId="3CE07F29" w14:textId="71CDA4EA"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(14.863)</w:t>
            </w:r>
          </w:p>
        </w:tc>
        <w:tc>
          <w:tcPr>
            <w:tcW w:w="104" w:type="pct"/>
            <w:tcBorders>
              <w:top w:val="nil"/>
              <w:left w:val="nil"/>
              <w:bottom w:val="nil"/>
              <w:right w:val="nil"/>
            </w:tcBorders>
            <w:vAlign w:val="center"/>
            <w:hideMark/>
          </w:tcPr>
          <w:p w14:paraId="0B7B0B8F" w14:textId="77777777" w:rsidR="0034707A" w:rsidRPr="00327985" w:rsidRDefault="0034707A" w:rsidP="0034707A">
            <w:pPr>
              <w:jc w:val="right"/>
              <w:rPr>
                <w:rFonts w:ascii="Arial" w:hAnsi="Arial" w:cs="Arial"/>
                <w:color w:val="000000"/>
                <w:sz w:val="16"/>
                <w:szCs w:val="16"/>
              </w:rPr>
            </w:pPr>
          </w:p>
        </w:tc>
        <w:tc>
          <w:tcPr>
            <w:tcW w:w="766" w:type="pct"/>
            <w:tcBorders>
              <w:top w:val="nil"/>
              <w:left w:val="nil"/>
              <w:bottom w:val="double" w:sz="6" w:space="0" w:color="auto"/>
              <w:right w:val="nil"/>
            </w:tcBorders>
            <w:vAlign w:val="center"/>
            <w:hideMark/>
          </w:tcPr>
          <w:p w14:paraId="0A772141" w14:textId="6FF2FC56"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(3.895)</w:t>
            </w:r>
          </w:p>
        </w:tc>
        <w:tc>
          <w:tcPr>
            <w:tcW w:w="82" w:type="pct"/>
            <w:tcBorders>
              <w:top w:val="nil"/>
              <w:left w:val="nil"/>
              <w:bottom w:val="nil"/>
              <w:right w:val="nil"/>
            </w:tcBorders>
            <w:vAlign w:val="center"/>
            <w:hideMark/>
          </w:tcPr>
          <w:p w14:paraId="174365DA" w14:textId="77777777" w:rsidR="0034707A" w:rsidRPr="00327985" w:rsidRDefault="0034707A" w:rsidP="0034707A">
            <w:pPr>
              <w:jc w:val="right"/>
              <w:rPr>
                <w:rFonts w:ascii="Arial" w:hAnsi="Arial" w:cs="Arial"/>
                <w:color w:val="000000"/>
                <w:sz w:val="16"/>
                <w:szCs w:val="16"/>
              </w:rPr>
            </w:pPr>
          </w:p>
        </w:tc>
        <w:tc>
          <w:tcPr>
            <w:tcW w:w="695" w:type="pct"/>
            <w:tcBorders>
              <w:top w:val="nil"/>
              <w:left w:val="nil"/>
              <w:bottom w:val="double" w:sz="6" w:space="0" w:color="auto"/>
              <w:right w:val="nil"/>
            </w:tcBorders>
            <w:vAlign w:val="center"/>
            <w:hideMark/>
          </w:tcPr>
          <w:p w14:paraId="0FA70842" w14:textId="455F77EF"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(3.895)</w:t>
            </w:r>
          </w:p>
        </w:tc>
      </w:tr>
    </w:tbl>
    <w:p w14:paraId="7F96A011" w14:textId="77777777" w:rsidR="007B33F3" w:rsidRPr="00327985" w:rsidRDefault="007B33F3" w:rsidP="007B33F3"/>
    <w:tbl>
      <w:tblPr>
        <w:tblW w:w="5000" w:type="pct"/>
        <w:tblCellMar>
          <w:left w:w="70" w:type="dxa"/>
          <w:right w:w="70" w:type="dxa"/>
        </w:tblCellMar>
        <w:tblLook w:val="04A0" w:firstRow="1" w:lastRow="0" w:firstColumn="1" w:lastColumn="0" w:noHBand="0" w:noVBand="1"/>
      </w:tblPr>
      <w:tblGrid>
        <w:gridCol w:w="4665"/>
        <w:gridCol w:w="246"/>
        <w:gridCol w:w="1286"/>
        <w:gridCol w:w="192"/>
        <w:gridCol w:w="1415"/>
        <w:gridCol w:w="151"/>
        <w:gridCol w:w="1282"/>
      </w:tblGrid>
      <w:tr w:rsidR="0034707A" w:rsidRPr="00327985" w14:paraId="47AA09BA" w14:textId="77777777" w:rsidTr="00DE4953">
        <w:trPr>
          <w:trHeight w:val="227"/>
        </w:trPr>
        <w:tc>
          <w:tcPr>
            <w:tcW w:w="2525" w:type="pct"/>
            <w:tcBorders>
              <w:top w:val="nil"/>
              <w:left w:val="nil"/>
              <w:bottom w:val="nil"/>
              <w:right w:val="nil"/>
            </w:tcBorders>
            <w:noWrap/>
            <w:vAlign w:val="bottom"/>
            <w:hideMark/>
          </w:tcPr>
          <w:p w14:paraId="159A8D23" w14:textId="77777777" w:rsidR="0034707A" w:rsidRPr="00327985" w:rsidRDefault="0034707A" w:rsidP="0034707A">
            <w:pPr>
              <w:rPr>
                <w:sz w:val="24"/>
                <w:szCs w:val="24"/>
              </w:rPr>
            </w:pPr>
          </w:p>
        </w:tc>
        <w:tc>
          <w:tcPr>
            <w:tcW w:w="133" w:type="pct"/>
            <w:tcBorders>
              <w:top w:val="nil"/>
              <w:left w:val="nil"/>
              <w:bottom w:val="nil"/>
              <w:right w:val="nil"/>
            </w:tcBorders>
            <w:noWrap/>
            <w:vAlign w:val="bottom"/>
            <w:hideMark/>
          </w:tcPr>
          <w:p w14:paraId="652531C8" w14:textId="77777777" w:rsidR="0034707A" w:rsidRPr="00327985" w:rsidRDefault="0034707A" w:rsidP="0034707A"/>
        </w:tc>
        <w:tc>
          <w:tcPr>
            <w:tcW w:w="2342" w:type="pct"/>
            <w:gridSpan w:val="5"/>
            <w:tcBorders>
              <w:top w:val="nil"/>
              <w:left w:val="nil"/>
              <w:bottom w:val="single" w:sz="8" w:space="0" w:color="auto"/>
              <w:right w:val="nil"/>
            </w:tcBorders>
            <w:noWrap/>
            <w:vAlign w:val="center"/>
            <w:hideMark/>
          </w:tcPr>
          <w:p w14:paraId="5EF3BD17" w14:textId="77777777" w:rsidR="0034707A" w:rsidRPr="00327985" w:rsidRDefault="0034707A" w:rsidP="0034707A">
            <w:pPr>
              <w:jc w:val="right"/>
              <w:rPr>
                <w:rFonts w:ascii="Arial" w:hAnsi="Arial" w:cs="Arial"/>
                <w:b/>
                <w:bCs/>
                <w:color w:val="000000"/>
                <w:sz w:val="16"/>
                <w:szCs w:val="16"/>
              </w:rPr>
            </w:pPr>
            <w:r w:rsidRPr="00327985">
              <w:rPr>
                <w:rFonts w:ascii="Arial" w:hAnsi="Arial" w:cs="Arial"/>
                <w:b/>
                <w:bCs/>
                <w:color w:val="000000"/>
                <w:sz w:val="16"/>
                <w:szCs w:val="16"/>
              </w:rPr>
              <w:t>Três meses findos em</w:t>
            </w:r>
          </w:p>
        </w:tc>
      </w:tr>
      <w:tr w:rsidR="0034707A" w:rsidRPr="00327985" w14:paraId="49EC6DAD" w14:textId="77777777" w:rsidTr="00DE4953">
        <w:trPr>
          <w:trHeight w:val="227"/>
        </w:trPr>
        <w:tc>
          <w:tcPr>
            <w:tcW w:w="2525" w:type="pct"/>
            <w:tcBorders>
              <w:top w:val="nil"/>
              <w:left w:val="nil"/>
              <w:bottom w:val="nil"/>
              <w:right w:val="nil"/>
            </w:tcBorders>
            <w:noWrap/>
            <w:vAlign w:val="bottom"/>
            <w:hideMark/>
          </w:tcPr>
          <w:p w14:paraId="6143ED66" w14:textId="77777777" w:rsidR="0034707A" w:rsidRPr="00327985" w:rsidRDefault="0034707A" w:rsidP="0034707A">
            <w:pPr>
              <w:jc w:val="right"/>
              <w:rPr>
                <w:rFonts w:ascii="Arial" w:hAnsi="Arial" w:cs="Arial"/>
                <w:b/>
                <w:bCs/>
                <w:color w:val="000000"/>
                <w:sz w:val="16"/>
                <w:szCs w:val="16"/>
              </w:rPr>
            </w:pPr>
          </w:p>
        </w:tc>
        <w:tc>
          <w:tcPr>
            <w:tcW w:w="133" w:type="pct"/>
            <w:tcBorders>
              <w:top w:val="nil"/>
              <w:left w:val="nil"/>
              <w:bottom w:val="nil"/>
              <w:right w:val="nil"/>
            </w:tcBorders>
            <w:noWrap/>
            <w:vAlign w:val="bottom"/>
            <w:hideMark/>
          </w:tcPr>
          <w:p w14:paraId="05F7512D" w14:textId="77777777" w:rsidR="0034707A" w:rsidRPr="00327985" w:rsidRDefault="0034707A" w:rsidP="0034707A"/>
        </w:tc>
        <w:tc>
          <w:tcPr>
            <w:tcW w:w="696" w:type="pct"/>
            <w:tcBorders>
              <w:top w:val="nil"/>
              <w:left w:val="nil"/>
              <w:bottom w:val="nil"/>
              <w:right w:val="nil"/>
            </w:tcBorders>
            <w:noWrap/>
            <w:vAlign w:val="bottom"/>
            <w:hideMark/>
          </w:tcPr>
          <w:p w14:paraId="7BF1ED22" w14:textId="77777777" w:rsidR="0034707A" w:rsidRPr="00327985" w:rsidRDefault="0034707A" w:rsidP="0034707A"/>
        </w:tc>
        <w:tc>
          <w:tcPr>
            <w:tcW w:w="104" w:type="pct"/>
            <w:tcBorders>
              <w:top w:val="nil"/>
              <w:left w:val="nil"/>
              <w:bottom w:val="nil"/>
              <w:right w:val="nil"/>
            </w:tcBorders>
            <w:noWrap/>
            <w:vAlign w:val="bottom"/>
            <w:hideMark/>
          </w:tcPr>
          <w:p w14:paraId="0B231DA0" w14:textId="77777777" w:rsidR="0034707A" w:rsidRPr="00327985" w:rsidRDefault="0034707A" w:rsidP="0034707A"/>
        </w:tc>
        <w:tc>
          <w:tcPr>
            <w:tcW w:w="766" w:type="pct"/>
            <w:tcBorders>
              <w:top w:val="nil"/>
              <w:left w:val="nil"/>
              <w:bottom w:val="nil"/>
              <w:right w:val="nil"/>
            </w:tcBorders>
            <w:noWrap/>
            <w:vAlign w:val="bottom"/>
            <w:hideMark/>
          </w:tcPr>
          <w:p w14:paraId="5D3448BB" w14:textId="77777777" w:rsidR="0034707A" w:rsidRPr="00327985" w:rsidRDefault="0034707A" w:rsidP="0034707A"/>
        </w:tc>
        <w:tc>
          <w:tcPr>
            <w:tcW w:w="82" w:type="pct"/>
            <w:tcBorders>
              <w:top w:val="nil"/>
              <w:left w:val="nil"/>
              <w:bottom w:val="nil"/>
              <w:right w:val="nil"/>
            </w:tcBorders>
            <w:noWrap/>
            <w:vAlign w:val="bottom"/>
            <w:hideMark/>
          </w:tcPr>
          <w:p w14:paraId="39D72452" w14:textId="77777777" w:rsidR="0034707A" w:rsidRPr="00327985" w:rsidRDefault="0034707A" w:rsidP="0034707A"/>
        </w:tc>
        <w:tc>
          <w:tcPr>
            <w:tcW w:w="694" w:type="pct"/>
            <w:tcBorders>
              <w:top w:val="nil"/>
              <w:left w:val="nil"/>
              <w:bottom w:val="nil"/>
              <w:right w:val="nil"/>
            </w:tcBorders>
            <w:noWrap/>
            <w:vAlign w:val="bottom"/>
            <w:hideMark/>
          </w:tcPr>
          <w:p w14:paraId="0D993755" w14:textId="77777777" w:rsidR="0034707A" w:rsidRPr="00327985" w:rsidRDefault="0034707A" w:rsidP="0034707A"/>
        </w:tc>
      </w:tr>
      <w:tr w:rsidR="0034707A" w:rsidRPr="00327985" w14:paraId="3131E464" w14:textId="77777777" w:rsidTr="00DE4953">
        <w:trPr>
          <w:trHeight w:val="227"/>
        </w:trPr>
        <w:tc>
          <w:tcPr>
            <w:tcW w:w="2525" w:type="pct"/>
            <w:tcBorders>
              <w:top w:val="nil"/>
              <w:left w:val="nil"/>
              <w:bottom w:val="nil"/>
              <w:right w:val="nil"/>
            </w:tcBorders>
            <w:noWrap/>
            <w:vAlign w:val="bottom"/>
            <w:hideMark/>
          </w:tcPr>
          <w:p w14:paraId="0E386FBA" w14:textId="77777777" w:rsidR="0034707A" w:rsidRPr="00327985" w:rsidRDefault="0034707A" w:rsidP="0034707A"/>
        </w:tc>
        <w:tc>
          <w:tcPr>
            <w:tcW w:w="133" w:type="pct"/>
            <w:tcBorders>
              <w:top w:val="nil"/>
              <w:left w:val="nil"/>
              <w:bottom w:val="nil"/>
              <w:right w:val="nil"/>
            </w:tcBorders>
            <w:noWrap/>
            <w:vAlign w:val="bottom"/>
            <w:hideMark/>
          </w:tcPr>
          <w:p w14:paraId="2622D8EF" w14:textId="77777777" w:rsidR="0034707A" w:rsidRPr="00327985" w:rsidRDefault="0034707A" w:rsidP="0034707A"/>
        </w:tc>
        <w:tc>
          <w:tcPr>
            <w:tcW w:w="696" w:type="pct"/>
            <w:tcBorders>
              <w:top w:val="nil"/>
              <w:left w:val="nil"/>
              <w:bottom w:val="single" w:sz="8" w:space="0" w:color="auto"/>
              <w:right w:val="nil"/>
            </w:tcBorders>
            <w:noWrap/>
            <w:vAlign w:val="center"/>
            <w:hideMark/>
          </w:tcPr>
          <w:p w14:paraId="21E922AA" w14:textId="77777777" w:rsidR="0034707A" w:rsidRPr="00327985" w:rsidRDefault="0034707A" w:rsidP="0034707A">
            <w:pPr>
              <w:rPr>
                <w:rFonts w:ascii="Arial" w:hAnsi="Arial" w:cs="Arial"/>
                <w:b/>
                <w:bCs/>
                <w:color w:val="000000"/>
                <w:sz w:val="16"/>
                <w:szCs w:val="16"/>
              </w:rPr>
            </w:pPr>
            <w:r w:rsidRPr="00327985">
              <w:rPr>
                <w:rFonts w:ascii="Arial" w:hAnsi="Arial" w:cs="Arial"/>
                <w:b/>
                <w:bCs/>
                <w:color w:val="000000"/>
                <w:sz w:val="16"/>
                <w:szCs w:val="16"/>
              </w:rPr>
              <w:t> </w:t>
            </w:r>
          </w:p>
        </w:tc>
        <w:tc>
          <w:tcPr>
            <w:tcW w:w="104" w:type="pct"/>
            <w:tcBorders>
              <w:top w:val="nil"/>
              <w:left w:val="nil"/>
              <w:bottom w:val="single" w:sz="8" w:space="0" w:color="auto"/>
              <w:right w:val="nil"/>
            </w:tcBorders>
            <w:noWrap/>
            <w:vAlign w:val="center"/>
            <w:hideMark/>
          </w:tcPr>
          <w:p w14:paraId="07E3A56F" w14:textId="77777777" w:rsidR="0034707A" w:rsidRPr="00327985" w:rsidRDefault="0034707A" w:rsidP="0034707A">
            <w:pPr>
              <w:rPr>
                <w:rFonts w:ascii="Arial" w:hAnsi="Arial" w:cs="Arial"/>
                <w:b/>
                <w:bCs/>
                <w:color w:val="000000"/>
                <w:sz w:val="16"/>
                <w:szCs w:val="16"/>
              </w:rPr>
            </w:pPr>
            <w:r w:rsidRPr="00327985">
              <w:rPr>
                <w:rFonts w:ascii="Arial" w:hAnsi="Arial" w:cs="Arial"/>
                <w:b/>
                <w:bCs/>
                <w:color w:val="000000"/>
                <w:sz w:val="16"/>
                <w:szCs w:val="16"/>
              </w:rPr>
              <w:t> </w:t>
            </w:r>
          </w:p>
        </w:tc>
        <w:tc>
          <w:tcPr>
            <w:tcW w:w="766" w:type="pct"/>
            <w:tcBorders>
              <w:top w:val="nil"/>
              <w:left w:val="nil"/>
              <w:bottom w:val="single" w:sz="8" w:space="0" w:color="auto"/>
              <w:right w:val="nil"/>
            </w:tcBorders>
            <w:noWrap/>
            <w:vAlign w:val="center"/>
            <w:hideMark/>
          </w:tcPr>
          <w:p w14:paraId="434E465A" w14:textId="77777777" w:rsidR="0034707A" w:rsidRPr="00327985" w:rsidRDefault="0034707A" w:rsidP="0034707A">
            <w:pPr>
              <w:jc w:val="right"/>
              <w:rPr>
                <w:rFonts w:ascii="Arial" w:hAnsi="Arial" w:cs="Arial"/>
                <w:b/>
                <w:bCs/>
                <w:color w:val="000000"/>
                <w:sz w:val="16"/>
                <w:szCs w:val="16"/>
              </w:rPr>
            </w:pPr>
            <w:r w:rsidRPr="00327985">
              <w:rPr>
                <w:rFonts w:ascii="Arial" w:hAnsi="Arial" w:cs="Arial"/>
                <w:b/>
                <w:bCs/>
                <w:color w:val="000000"/>
                <w:sz w:val="16"/>
                <w:szCs w:val="16"/>
              </w:rPr>
              <w:t>Controladora</w:t>
            </w:r>
          </w:p>
        </w:tc>
        <w:tc>
          <w:tcPr>
            <w:tcW w:w="82" w:type="pct"/>
            <w:tcBorders>
              <w:top w:val="nil"/>
              <w:left w:val="nil"/>
              <w:bottom w:val="nil"/>
              <w:right w:val="nil"/>
            </w:tcBorders>
            <w:vAlign w:val="center"/>
            <w:hideMark/>
          </w:tcPr>
          <w:p w14:paraId="2CEDB8EC" w14:textId="77777777" w:rsidR="0034707A" w:rsidRPr="00327985" w:rsidRDefault="0034707A" w:rsidP="0034707A">
            <w:pPr>
              <w:jc w:val="right"/>
              <w:rPr>
                <w:rFonts w:ascii="Arial" w:hAnsi="Arial" w:cs="Arial"/>
                <w:b/>
                <w:bCs/>
                <w:color w:val="000000"/>
                <w:sz w:val="16"/>
                <w:szCs w:val="16"/>
              </w:rPr>
            </w:pPr>
          </w:p>
        </w:tc>
        <w:tc>
          <w:tcPr>
            <w:tcW w:w="694" w:type="pct"/>
            <w:tcBorders>
              <w:top w:val="nil"/>
              <w:left w:val="nil"/>
              <w:bottom w:val="single" w:sz="8" w:space="0" w:color="auto"/>
              <w:right w:val="nil"/>
            </w:tcBorders>
            <w:noWrap/>
            <w:vAlign w:val="center"/>
            <w:hideMark/>
          </w:tcPr>
          <w:p w14:paraId="36DC017D" w14:textId="77777777" w:rsidR="0034707A" w:rsidRPr="00327985" w:rsidRDefault="0034707A" w:rsidP="0034707A">
            <w:pPr>
              <w:jc w:val="right"/>
              <w:rPr>
                <w:rFonts w:ascii="Arial" w:hAnsi="Arial" w:cs="Arial"/>
                <w:b/>
                <w:bCs/>
                <w:color w:val="000000"/>
                <w:sz w:val="16"/>
                <w:szCs w:val="16"/>
              </w:rPr>
            </w:pPr>
            <w:r w:rsidRPr="00327985">
              <w:rPr>
                <w:rFonts w:ascii="Arial" w:hAnsi="Arial" w:cs="Arial"/>
                <w:b/>
                <w:bCs/>
                <w:color w:val="000000"/>
                <w:sz w:val="16"/>
                <w:szCs w:val="16"/>
              </w:rPr>
              <w:t>Consolidado</w:t>
            </w:r>
          </w:p>
        </w:tc>
      </w:tr>
      <w:tr w:rsidR="0034707A" w:rsidRPr="00327985" w14:paraId="621FF552" w14:textId="77777777" w:rsidTr="00DE4953">
        <w:trPr>
          <w:trHeight w:val="227"/>
        </w:trPr>
        <w:tc>
          <w:tcPr>
            <w:tcW w:w="2525" w:type="pct"/>
            <w:tcBorders>
              <w:top w:val="nil"/>
              <w:left w:val="nil"/>
              <w:bottom w:val="nil"/>
              <w:right w:val="nil"/>
            </w:tcBorders>
            <w:noWrap/>
            <w:vAlign w:val="bottom"/>
            <w:hideMark/>
          </w:tcPr>
          <w:p w14:paraId="62138AD8" w14:textId="77777777" w:rsidR="0034707A" w:rsidRPr="00327985" w:rsidRDefault="0034707A" w:rsidP="0034707A">
            <w:pPr>
              <w:jc w:val="right"/>
              <w:rPr>
                <w:rFonts w:ascii="Arial" w:hAnsi="Arial" w:cs="Arial"/>
                <w:b/>
                <w:bCs/>
                <w:color w:val="000000"/>
                <w:sz w:val="16"/>
                <w:szCs w:val="16"/>
              </w:rPr>
            </w:pPr>
          </w:p>
        </w:tc>
        <w:tc>
          <w:tcPr>
            <w:tcW w:w="133" w:type="pct"/>
            <w:tcBorders>
              <w:top w:val="nil"/>
              <w:left w:val="nil"/>
              <w:bottom w:val="nil"/>
              <w:right w:val="nil"/>
            </w:tcBorders>
            <w:noWrap/>
            <w:vAlign w:val="bottom"/>
            <w:hideMark/>
          </w:tcPr>
          <w:p w14:paraId="22C27B5A" w14:textId="77777777" w:rsidR="0034707A" w:rsidRPr="00327985" w:rsidRDefault="0034707A" w:rsidP="0034707A"/>
        </w:tc>
        <w:tc>
          <w:tcPr>
            <w:tcW w:w="696" w:type="pct"/>
            <w:tcBorders>
              <w:top w:val="nil"/>
              <w:left w:val="nil"/>
              <w:bottom w:val="nil"/>
              <w:right w:val="nil"/>
            </w:tcBorders>
            <w:noWrap/>
            <w:vAlign w:val="bottom"/>
            <w:hideMark/>
          </w:tcPr>
          <w:p w14:paraId="1A030157" w14:textId="77777777" w:rsidR="0034707A" w:rsidRPr="00327985" w:rsidRDefault="0034707A" w:rsidP="0034707A"/>
        </w:tc>
        <w:tc>
          <w:tcPr>
            <w:tcW w:w="104" w:type="pct"/>
            <w:tcBorders>
              <w:top w:val="nil"/>
              <w:left w:val="nil"/>
              <w:bottom w:val="nil"/>
              <w:right w:val="nil"/>
            </w:tcBorders>
            <w:noWrap/>
            <w:vAlign w:val="bottom"/>
            <w:hideMark/>
          </w:tcPr>
          <w:p w14:paraId="005731B0" w14:textId="77777777" w:rsidR="0034707A" w:rsidRPr="00327985" w:rsidRDefault="0034707A" w:rsidP="0034707A"/>
        </w:tc>
        <w:tc>
          <w:tcPr>
            <w:tcW w:w="766" w:type="pct"/>
            <w:tcBorders>
              <w:top w:val="nil"/>
              <w:left w:val="nil"/>
              <w:bottom w:val="nil"/>
              <w:right w:val="nil"/>
            </w:tcBorders>
            <w:noWrap/>
            <w:vAlign w:val="bottom"/>
            <w:hideMark/>
          </w:tcPr>
          <w:p w14:paraId="2C19E091" w14:textId="77777777" w:rsidR="0034707A" w:rsidRPr="00327985" w:rsidRDefault="0034707A" w:rsidP="0034707A"/>
        </w:tc>
        <w:tc>
          <w:tcPr>
            <w:tcW w:w="82" w:type="pct"/>
            <w:tcBorders>
              <w:top w:val="nil"/>
              <w:left w:val="nil"/>
              <w:bottom w:val="nil"/>
              <w:right w:val="nil"/>
            </w:tcBorders>
            <w:noWrap/>
            <w:vAlign w:val="bottom"/>
            <w:hideMark/>
          </w:tcPr>
          <w:p w14:paraId="77C8D3EB" w14:textId="77777777" w:rsidR="0034707A" w:rsidRPr="00327985" w:rsidRDefault="0034707A" w:rsidP="0034707A"/>
        </w:tc>
        <w:tc>
          <w:tcPr>
            <w:tcW w:w="694" w:type="pct"/>
            <w:tcBorders>
              <w:top w:val="nil"/>
              <w:left w:val="nil"/>
              <w:bottom w:val="nil"/>
              <w:right w:val="nil"/>
            </w:tcBorders>
            <w:noWrap/>
            <w:vAlign w:val="bottom"/>
            <w:hideMark/>
          </w:tcPr>
          <w:p w14:paraId="6E76E444" w14:textId="77777777" w:rsidR="0034707A" w:rsidRPr="00327985" w:rsidRDefault="0034707A" w:rsidP="0034707A"/>
        </w:tc>
      </w:tr>
      <w:tr w:rsidR="0034707A" w:rsidRPr="00327985" w14:paraId="0BF3B79A" w14:textId="77777777" w:rsidTr="00DE4953">
        <w:trPr>
          <w:trHeight w:val="227"/>
        </w:trPr>
        <w:tc>
          <w:tcPr>
            <w:tcW w:w="2525" w:type="pct"/>
            <w:tcBorders>
              <w:top w:val="nil"/>
              <w:left w:val="nil"/>
              <w:bottom w:val="nil"/>
              <w:right w:val="nil"/>
            </w:tcBorders>
            <w:noWrap/>
            <w:vAlign w:val="bottom"/>
            <w:hideMark/>
          </w:tcPr>
          <w:p w14:paraId="7F1324ED" w14:textId="77777777" w:rsidR="0034707A" w:rsidRPr="00327985" w:rsidRDefault="0034707A" w:rsidP="0034707A"/>
        </w:tc>
        <w:tc>
          <w:tcPr>
            <w:tcW w:w="133" w:type="pct"/>
            <w:tcBorders>
              <w:top w:val="nil"/>
              <w:left w:val="nil"/>
              <w:bottom w:val="nil"/>
              <w:right w:val="nil"/>
            </w:tcBorders>
            <w:vAlign w:val="center"/>
            <w:hideMark/>
          </w:tcPr>
          <w:p w14:paraId="1C7C85A5" w14:textId="77777777" w:rsidR="0034707A" w:rsidRPr="00327985" w:rsidRDefault="0034707A" w:rsidP="0034707A"/>
        </w:tc>
        <w:tc>
          <w:tcPr>
            <w:tcW w:w="696" w:type="pct"/>
            <w:tcBorders>
              <w:top w:val="nil"/>
              <w:left w:val="nil"/>
              <w:bottom w:val="single" w:sz="8" w:space="0" w:color="auto"/>
              <w:right w:val="nil"/>
            </w:tcBorders>
            <w:vAlign w:val="bottom"/>
            <w:hideMark/>
          </w:tcPr>
          <w:p w14:paraId="701FD3FE" w14:textId="77777777" w:rsidR="0034707A" w:rsidRPr="00327985" w:rsidRDefault="0034707A" w:rsidP="0034707A">
            <w:pPr>
              <w:jc w:val="right"/>
              <w:rPr>
                <w:rFonts w:ascii="Arial" w:hAnsi="Arial" w:cs="Arial"/>
                <w:b/>
                <w:bCs/>
                <w:color w:val="000000"/>
                <w:sz w:val="16"/>
                <w:szCs w:val="16"/>
              </w:rPr>
            </w:pPr>
            <w:r w:rsidRPr="00327985">
              <w:rPr>
                <w:rFonts w:ascii="Arial" w:hAnsi="Arial" w:cs="Arial"/>
                <w:b/>
                <w:bCs/>
                <w:color w:val="000000"/>
                <w:sz w:val="16"/>
                <w:szCs w:val="16"/>
              </w:rPr>
              <w:t>30/06/2026</w:t>
            </w:r>
          </w:p>
        </w:tc>
        <w:tc>
          <w:tcPr>
            <w:tcW w:w="104" w:type="pct"/>
            <w:tcBorders>
              <w:top w:val="nil"/>
              <w:left w:val="nil"/>
              <w:bottom w:val="nil"/>
              <w:right w:val="nil"/>
            </w:tcBorders>
            <w:vAlign w:val="bottom"/>
            <w:hideMark/>
          </w:tcPr>
          <w:p w14:paraId="1014BB4D" w14:textId="77777777" w:rsidR="0034707A" w:rsidRPr="00327985" w:rsidRDefault="0034707A" w:rsidP="0034707A">
            <w:pPr>
              <w:jc w:val="right"/>
              <w:rPr>
                <w:rFonts w:ascii="Arial" w:hAnsi="Arial" w:cs="Arial"/>
                <w:b/>
                <w:bCs/>
                <w:color w:val="000000"/>
                <w:sz w:val="16"/>
                <w:szCs w:val="16"/>
              </w:rPr>
            </w:pPr>
          </w:p>
        </w:tc>
        <w:tc>
          <w:tcPr>
            <w:tcW w:w="766" w:type="pct"/>
            <w:tcBorders>
              <w:top w:val="nil"/>
              <w:left w:val="nil"/>
              <w:bottom w:val="single" w:sz="8" w:space="0" w:color="auto"/>
              <w:right w:val="nil"/>
            </w:tcBorders>
            <w:vAlign w:val="bottom"/>
            <w:hideMark/>
          </w:tcPr>
          <w:p w14:paraId="06622E8D" w14:textId="77777777" w:rsidR="0034707A" w:rsidRPr="00327985" w:rsidRDefault="0034707A" w:rsidP="0034707A">
            <w:pPr>
              <w:jc w:val="right"/>
              <w:rPr>
                <w:rFonts w:ascii="Arial" w:hAnsi="Arial" w:cs="Arial"/>
                <w:b/>
                <w:bCs/>
                <w:color w:val="000000"/>
                <w:sz w:val="16"/>
                <w:szCs w:val="16"/>
              </w:rPr>
            </w:pPr>
            <w:r w:rsidRPr="00327985">
              <w:rPr>
                <w:rFonts w:ascii="Arial" w:hAnsi="Arial" w:cs="Arial"/>
                <w:b/>
                <w:bCs/>
                <w:color w:val="000000"/>
                <w:sz w:val="16"/>
                <w:szCs w:val="16"/>
              </w:rPr>
              <w:t>30/06/2025</w:t>
            </w:r>
          </w:p>
        </w:tc>
        <w:tc>
          <w:tcPr>
            <w:tcW w:w="82" w:type="pct"/>
            <w:tcBorders>
              <w:top w:val="nil"/>
              <w:left w:val="nil"/>
              <w:bottom w:val="nil"/>
              <w:right w:val="nil"/>
            </w:tcBorders>
            <w:vAlign w:val="bottom"/>
            <w:hideMark/>
          </w:tcPr>
          <w:p w14:paraId="7FA085D3" w14:textId="77777777" w:rsidR="0034707A" w:rsidRPr="00327985" w:rsidRDefault="0034707A" w:rsidP="0034707A">
            <w:pPr>
              <w:jc w:val="right"/>
              <w:rPr>
                <w:rFonts w:ascii="Arial" w:hAnsi="Arial" w:cs="Arial"/>
                <w:b/>
                <w:bCs/>
                <w:color w:val="000000"/>
                <w:sz w:val="16"/>
                <w:szCs w:val="16"/>
              </w:rPr>
            </w:pPr>
          </w:p>
        </w:tc>
        <w:tc>
          <w:tcPr>
            <w:tcW w:w="694" w:type="pct"/>
            <w:tcBorders>
              <w:top w:val="nil"/>
              <w:left w:val="nil"/>
              <w:bottom w:val="single" w:sz="8" w:space="0" w:color="auto"/>
              <w:right w:val="nil"/>
            </w:tcBorders>
            <w:vAlign w:val="bottom"/>
            <w:hideMark/>
          </w:tcPr>
          <w:p w14:paraId="4C3AEF1B" w14:textId="77777777" w:rsidR="0034707A" w:rsidRPr="00327985" w:rsidRDefault="0034707A" w:rsidP="0034707A">
            <w:pPr>
              <w:jc w:val="right"/>
              <w:rPr>
                <w:rFonts w:ascii="Arial" w:hAnsi="Arial" w:cs="Arial"/>
                <w:b/>
                <w:bCs/>
                <w:color w:val="000000"/>
                <w:sz w:val="16"/>
                <w:szCs w:val="16"/>
              </w:rPr>
            </w:pPr>
            <w:r w:rsidRPr="00327985">
              <w:rPr>
                <w:rFonts w:ascii="Arial" w:hAnsi="Arial" w:cs="Arial"/>
                <w:b/>
                <w:bCs/>
                <w:color w:val="000000"/>
                <w:sz w:val="16"/>
                <w:szCs w:val="16"/>
              </w:rPr>
              <w:t>30/06/2025</w:t>
            </w:r>
          </w:p>
        </w:tc>
      </w:tr>
      <w:tr w:rsidR="0034707A" w:rsidRPr="00327985" w14:paraId="0CBF63A8" w14:textId="77777777" w:rsidTr="00DE4953">
        <w:trPr>
          <w:trHeight w:val="227"/>
        </w:trPr>
        <w:tc>
          <w:tcPr>
            <w:tcW w:w="2525" w:type="pct"/>
            <w:tcBorders>
              <w:top w:val="nil"/>
              <w:left w:val="nil"/>
              <w:bottom w:val="nil"/>
              <w:right w:val="nil"/>
            </w:tcBorders>
            <w:noWrap/>
            <w:vAlign w:val="bottom"/>
            <w:hideMark/>
          </w:tcPr>
          <w:p w14:paraId="1FD74BCA" w14:textId="77777777" w:rsidR="0034707A" w:rsidRPr="00327985" w:rsidRDefault="0034707A" w:rsidP="0034707A">
            <w:pPr>
              <w:jc w:val="right"/>
              <w:rPr>
                <w:rFonts w:ascii="Arial" w:hAnsi="Arial" w:cs="Arial"/>
                <w:b/>
                <w:bCs/>
                <w:color w:val="000000"/>
                <w:sz w:val="16"/>
                <w:szCs w:val="16"/>
              </w:rPr>
            </w:pPr>
          </w:p>
        </w:tc>
        <w:tc>
          <w:tcPr>
            <w:tcW w:w="133" w:type="pct"/>
            <w:tcBorders>
              <w:top w:val="nil"/>
              <w:left w:val="nil"/>
              <w:bottom w:val="nil"/>
              <w:right w:val="nil"/>
            </w:tcBorders>
            <w:vAlign w:val="center"/>
            <w:hideMark/>
          </w:tcPr>
          <w:p w14:paraId="21834ABE" w14:textId="77777777" w:rsidR="0034707A" w:rsidRPr="00327985" w:rsidRDefault="0034707A" w:rsidP="0034707A"/>
        </w:tc>
        <w:tc>
          <w:tcPr>
            <w:tcW w:w="696" w:type="pct"/>
            <w:tcBorders>
              <w:top w:val="nil"/>
              <w:left w:val="nil"/>
              <w:bottom w:val="nil"/>
              <w:right w:val="nil"/>
            </w:tcBorders>
            <w:vAlign w:val="bottom"/>
            <w:hideMark/>
          </w:tcPr>
          <w:p w14:paraId="44D72401" w14:textId="77777777" w:rsidR="0034707A" w:rsidRPr="00327985" w:rsidRDefault="0034707A" w:rsidP="0034707A">
            <w:pPr>
              <w:jc w:val="right"/>
            </w:pPr>
          </w:p>
        </w:tc>
        <w:tc>
          <w:tcPr>
            <w:tcW w:w="104" w:type="pct"/>
            <w:tcBorders>
              <w:top w:val="nil"/>
              <w:left w:val="nil"/>
              <w:bottom w:val="nil"/>
              <w:right w:val="nil"/>
            </w:tcBorders>
            <w:vAlign w:val="bottom"/>
            <w:hideMark/>
          </w:tcPr>
          <w:p w14:paraId="0C8D110F" w14:textId="77777777" w:rsidR="0034707A" w:rsidRPr="00327985" w:rsidRDefault="0034707A" w:rsidP="0034707A">
            <w:pPr>
              <w:jc w:val="right"/>
            </w:pPr>
          </w:p>
        </w:tc>
        <w:tc>
          <w:tcPr>
            <w:tcW w:w="766" w:type="pct"/>
            <w:tcBorders>
              <w:top w:val="nil"/>
              <w:left w:val="nil"/>
              <w:bottom w:val="nil"/>
              <w:right w:val="nil"/>
            </w:tcBorders>
            <w:vAlign w:val="bottom"/>
            <w:hideMark/>
          </w:tcPr>
          <w:p w14:paraId="1AD425FF" w14:textId="77777777" w:rsidR="0034707A" w:rsidRPr="00327985" w:rsidRDefault="0034707A" w:rsidP="0034707A">
            <w:pPr>
              <w:jc w:val="right"/>
            </w:pPr>
          </w:p>
        </w:tc>
        <w:tc>
          <w:tcPr>
            <w:tcW w:w="82" w:type="pct"/>
            <w:tcBorders>
              <w:top w:val="nil"/>
              <w:left w:val="nil"/>
              <w:bottom w:val="nil"/>
              <w:right w:val="nil"/>
            </w:tcBorders>
            <w:vAlign w:val="bottom"/>
            <w:hideMark/>
          </w:tcPr>
          <w:p w14:paraId="57C26E4B" w14:textId="77777777" w:rsidR="0034707A" w:rsidRPr="00327985" w:rsidRDefault="0034707A" w:rsidP="0034707A">
            <w:pPr>
              <w:jc w:val="right"/>
            </w:pPr>
          </w:p>
        </w:tc>
        <w:tc>
          <w:tcPr>
            <w:tcW w:w="694" w:type="pct"/>
            <w:tcBorders>
              <w:top w:val="nil"/>
              <w:left w:val="nil"/>
              <w:bottom w:val="nil"/>
              <w:right w:val="nil"/>
            </w:tcBorders>
            <w:vAlign w:val="bottom"/>
            <w:hideMark/>
          </w:tcPr>
          <w:p w14:paraId="590E1819" w14:textId="77777777" w:rsidR="0034707A" w:rsidRPr="00327985" w:rsidRDefault="0034707A" w:rsidP="0034707A">
            <w:pPr>
              <w:jc w:val="right"/>
            </w:pPr>
          </w:p>
        </w:tc>
      </w:tr>
      <w:tr w:rsidR="0034707A" w:rsidRPr="00327985" w14:paraId="5F68324D" w14:textId="77777777" w:rsidTr="00DE4953">
        <w:trPr>
          <w:trHeight w:val="227"/>
        </w:trPr>
        <w:tc>
          <w:tcPr>
            <w:tcW w:w="2525" w:type="pct"/>
            <w:tcBorders>
              <w:top w:val="nil"/>
              <w:left w:val="nil"/>
              <w:bottom w:val="nil"/>
              <w:right w:val="nil"/>
            </w:tcBorders>
            <w:vAlign w:val="bottom"/>
            <w:hideMark/>
          </w:tcPr>
          <w:p w14:paraId="255EDF14" w14:textId="77777777" w:rsidR="0034707A" w:rsidRPr="00327985" w:rsidRDefault="0034707A" w:rsidP="0034707A">
            <w:pPr>
              <w:rPr>
                <w:rFonts w:ascii="Arial" w:hAnsi="Arial" w:cs="Arial"/>
                <w:color w:val="000000"/>
                <w:sz w:val="16"/>
                <w:szCs w:val="16"/>
              </w:rPr>
            </w:pPr>
            <w:r w:rsidRPr="00327985">
              <w:rPr>
                <w:rFonts w:ascii="Arial" w:hAnsi="Arial" w:cs="Arial"/>
                <w:color w:val="000000"/>
                <w:sz w:val="16"/>
                <w:szCs w:val="16"/>
              </w:rPr>
              <w:t>Projeto de Saneamento do Norte e Nordeste de Minas Gerais – IFC (i)</w:t>
            </w:r>
          </w:p>
        </w:tc>
        <w:tc>
          <w:tcPr>
            <w:tcW w:w="133" w:type="pct"/>
            <w:tcBorders>
              <w:top w:val="nil"/>
              <w:left w:val="nil"/>
              <w:bottom w:val="nil"/>
              <w:right w:val="nil"/>
            </w:tcBorders>
            <w:vAlign w:val="center"/>
            <w:hideMark/>
          </w:tcPr>
          <w:p w14:paraId="43A0BAD6" w14:textId="77777777" w:rsidR="0034707A" w:rsidRPr="00327985" w:rsidRDefault="0034707A" w:rsidP="0034707A">
            <w:pPr>
              <w:rPr>
                <w:rFonts w:ascii="Arial" w:hAnsi="Arial" w:cs="Arial"/>
                <w:color w:val="000000"/>
                <w:sz w:val="16"/>
                <w:szCs w:val="16"/>
              </w:rPr>
            </w:pPr>
          </w:p>
        </w:tc>
        <w:tc>
          <w:tcPr>
            <w:tcW w:w="696" w:type="pct"/>
            <w:tcBorders>
              <w:top w:val="nil"/>
              <w:left w:val="nil"/>
              <w:bottom w:val="nil"/>
              <w:right w:val="nil"/>
            </w:tcBorders>
            <w:noWrap/>
            <w:vAlign w:val="center"/>
            <w:hideMark/>
          </w:tcPr>
          <w:p w14:paraId="082C82E8" w14:textId="08823FFA"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(12.054)</w:t>
            </w:r>
          </w:p>
        </w:tc>
        <w:tc>
          <w:tcPr>
            <w:tcW w:w="104" w:type="pct"/>
            <w:tcBorders>
              <w:top w:val="nil"/>
              <w:left w:val="nil"/>
              <w:bottom w:val="nil"/>
              <w:right w:val="nil"/>
            </w:tcBorders>
            <w:noWrap/>
            <w:vAlign w:val="center"/>
            <w:hideMark/>
          </w:tcPr>
          <w:p w14:paraId="2EA6A59F" w14:textId="77777777" w:rsidR="0034707A" w:rsidRPr="00327985" w:rsidRDefault="0034707A" w:rsidP="0034707A">
            <w:pPr>
              <w:jc w:val="right"/>
              <w:rPr>
                <w:rFonts w:ascii="Arial" w:hAnsi="Arial" w:cs="Arial"/>
                <w:color w:val="000000"/>
                <w:sz w:val="16"/>
                <w:szCs w:val="16"/>
              </w:rPr>
            </w:pPr>
          </w:p>
        </w:tc>
        <w:tc>
          <w:tcPr>
            <w:tcW w:w="766" w:type="pct"/>
            <w:tcBorders>
              <w:top w:val="nil"/>
              <w:left w:val="nil"/>
              <w:bottom w:val="nil"/>
              <w:right w:val="nil"/>
            </w:tcBorders>
            <w:noWrap/>
            <w:vAlign w:val="center"/>
            <w:hideMark/>
          </w:tcPr>
          <w:p w14:paraId="4A2C8619" w14:textId="578A5432"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(832)</w:t>
            </w:r>
          </w:p>
        </w:tc>
        <w:tc>
          <w:tcPr>
            <w:tcW w:w="82" w:type="pct"/>
            <w:tcBorders>
              <w:top w:val="nil"/>
              <w:left w:val="nil"/>
              <w:bottom w:val="nil"/>
              <w:right w:val="nil"/>
            </w:tcBorders>
            <w:noWrap/>
            <w:vAlign w:val="center"/>
            <w:hideMark/>
          </w:tcPr>
          <w:p w14:paraId="292155E9" w14:textId="77777777" w:rsidR="0034707A" w:rsidRPr="00327985" w:rsidRDefault="0034707A" w:rsidP="0034707A">
            <w:pPr>
              <w:jc w:val="right"/>
              <w:rPr>
                <w:rFonts w:ascii="Arial" w:hAnsi="Arial" w:cs="Arial"/>
                <w:color w:val="000000"/>
                <w:sz w:val="16"/>
                <w:szCs w:val="16"/>
              </w:rPr>
            </w:pPr>
          </w:p>
        </w:tc>
        <w:tc>
          <w:tcPr>
            <w:tcW w:w="694" w:type="pct"/>
            <w:tcBorders>
              <w:top w:val="nil"/>
              <w:left w:val="nil"/>
              <w:bottom w:val="nil"/>
              <w:right w:val="nil"/>
            </w:tcBorders>
            <w:noWrap/>
            <w:vAlign w:val="center"/>
            <w:hideMark/>
          </w:tcPr>
          <w:p w14:paraId="7EE9838A" w14:textId="0A03D43A"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(832)</w:t>
            </w:r>
          </w:p>
        </w:tc>
      </w:tr>
      <w:tr w:rsidR="0034707A" w:rsidRPr="00327985" w14:paraId="1386FC02" w14:textId="77777777" w:rsidTr="00DE4953">
        <w:trPr>
          <w:trHeight w:val="227"/>
        </w:trPr>
        <w:tc>
          <w:tcPr>
            <w:tcW w:w="2525" w:type="pct"/>
            <w:tcBorders>
              <w:top w:val="nil"/>
              <w:left w:val="nil"/>
              <w:bottom w:val="nil"/>
              <w:right w:val="nil"/>
            </w:tcBorders>
            <w:vAlign w:val="center"/>
            <w:hideMark/>
          </w:tcPr>
          <w:p w14:paraId="3B5EA6D7" w14:textId="77777777" w:rsidR="0034707A" w:rsidRPr="00327985" w:rsidRDefault="0034707A" w:rsidP="0034707A">
            <w:pPr>
              <w:rPr>
                <w:rFonts w:ascii="Arial" w:hAnsi="Arial" w:cs="Arial"/>
                <w:color w:val="000000"/>
                <w:sz w:val="16"/>
                <w:szCs w:val="16"/>
              </w:rPr>
            </w:pPr>
            <w:r w:rsidRPr="00327985">
              <w:rPr>
                <w:rFonts w:ascii="Arial" w:hAnsi="Arial" w:cs="Arial"/>
                <w:color w:val="000000"/>
                <w:sz w:val="16"/>
                <w:szCs w:val="16"/>
              </w:rPr>
              <w:t>Consultoria do Transporte Coletivo – FIPE (</w:t>
            </w:r>
            <w:proofErr w:type="spellStart"/>
            <w:r w:rsidRPr="00327985">
              <w:rPr>
                <w:rFonts w:ascii="Arial" w:hAnsi="Arial" w:cs="Arial"/>
                <w:color w:val="000000"/>
                <w:sz w:val="16"/>
                <w:szCs w:val="16"/>
              </w:rPr>
              <w:t>ii</w:t>
            </w:r>
            <w:proofErr w:type="spellEnd"/>
            <w:r w:rsidRPr="00327985">
              <w:rPr>
                <w:rFonts w:ascii="Arial" w:hAnsi="Arial" w:cs="Arial"/>
                <w:color w:val="000000"/>
                <w:sz w:val="16"/>
                <w:szCs w:val="16"/>
              </w:rPr>
              <w:t>)</w:t>
            </w:r>
          </w:p>
        </w:tc>
        <w:tc>
          <w:tcPr>
            <w:tcW w:w="133" w:type="pct"/>
            <w:tcBorders>
              <w:top w:val="nil"/>
              <w:left w:val="nil"/>
              <w:bottom w:val="nil"/>
              <w:right w:val="nil"/>
            </w:tcBorders>
            <w:vAlign w:val="center"/>
            <w:hideMark/>
          </w:tcPr>
          <w:p w14:paraId="39334B0A" w14:textId="77777777" w:rsidR="0034707A" w:rsidRPr="00327985" w:rsidRDefault="0034707A" w:rsidP="0034707A">
            <w:pPr>
              <w:rPr>
                <w:rFonts w:ascii="Arial" w:hAnsi="Arial" w:cs="Arial"/>
                <w:color w:val="000000"/>
                <w:sz w:val="16"/>
                <w:szCs w:val="16"/>
              </w:rPr>
            </w:pPr>
          </w:p>
        </w:tc>
        <w:tc>
          <w:tcPr>
            <w:tcW w:w="696" w:type="pct"/>
            <w:tcBorders>
              <w:top w:val="nil"/>
              <w:left w:val="nil"/>
              <w:bottom w:val="nil"/>
              <w:right w:val="nil"/>
            </w:tcBorders>
            <w:noWrap/>
            <w:vAlign w:val="center"/>
            <w:hideMark/>
          </w:tcPr>
          <w:p w14:paraId="7FD29CAA" w14:textId="0478398F"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(815)</w:t>
            </w:r>
          </w:p>
        </w:tc>
        <w:tc>
          <w:tcPr>
            <w:tcW w:w="104" w:type="pct"/>
            <w:tcBorders>
              <w:top w:val="nil"/>
              <w:left w:val="nil"/>
              <w:bottom w:val="nil"/>
              <w:right w:val="nil"/>
            </w:tcBorders>
            <w:noWrap/>
            <w:vAlign w:val="center"/>
            <w:hideMark/>
          </w:tcPr>
          <w:p w14:paraId="4DD12463" w14:textId="77777777" w:rsidR="0034707A" w:rsidRPr="00327985" w:rsidRDefault="0034707A" w:rsidP="0034707A">
            <w:pPr>
              <w:jc w:val="right"/>
              <w:rPr>
                <w:rFonts w:ascii="Arial" w:hAnsi="Arial" w:cs="Arial"/>
                <w:color w:val="000000"/>
                <w:sz w:val="16"/>
                <w:szCs w:val="16"/>
              </w:rPr>
            </w:pPr>
          </w:p>
        </w:tc>
        <w:tc>
          <w:tcPr>
            <w:tcW w:w="766" w:type="pct"/>
            <w:tcBorders>
              <w:top w:val="nil"/>
              <w:left w:val="nil"/>
              <w:bottom w:val="nil"/>
              <w:right w:val="nil"/>
            </w:tcBorders>
            <w:noWrap/>
            <w:vAlign w:val="center"/>
            <w:hideMark/>
          </w:tcPr>
          <w:p w14:paraId="6B6DC2E7" w14:textId="3239E520"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w:t>
            </w:r>
          </w:p>
        </w:tc>
        <w:tc>
          <w:tcPr>
            <w:tcW w:w="82" w:type="pct"/>
            <w:tcBorders>
              <w:top w:val="nil"/>
              <w:left w:val="nil"/>
              <w:bottom w:val="nil"/>
              <w:right w:val="nil"/>
            </w:tcBorders>
            <w:noWrap/>
            <w:vAlign w:val="center"/>
            <w:hideMark/>
          </w:tcPr>
          <w:p w14:paraId="6CDB090F" w14:textId="77777777" w:rsidR="0034707A" w:rsidRPr="00327985" w:rsidRDefault="0034707A" w:rsidP="0034707A">
            <w:pPr>
              <w:jc w:val="right"/>
              <w:rPr>
                <w:rFonts w:ascii="Arial" w:hAnsi="Arial" w:cs="Arial"/>
                <w:color w:val="000000"/>
                <w:sz w:val="16"/>
                <w:szCs w:val="16"/>
              </w:rPr>
            </w:pPr>
          </w:p>
        </w:tc>
        <w:tc>
          <w:tcPr>
            <w:tcW w:w="694" w:type="pct"/>
            <w:tcBorders>
              <w:top w:val="nil"/>
              <w:left w:val="nil"/>
              <w:bottom w:val="nil"/>
              <w:right w:val="nil"/>
            </w:tcBorders>
            <w:noWrap/>
            <w:vAlign w:val="center"/>
            <w:hideMark/>
          </w:tcPr>
          <w:p w14:paraId="29F76914" w14:textId="740D0B72"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w:t>
            </w:r>
          </w:p>
        </w:tc>
      </w:tr>
      <w:tr w:rsidR="0034707A" w:rsidRPr="00327985" w14:paraId="10490548" w14:textId="77777777" w:rsidTr="00DE4953">
        <w:trPr>
          <w:trHeight w:val="227"/>
        </w:trPr>
        <w:tc>
          <w:tcPr>
            <w:tcW w:w="2525" w:type="pct"/>
            <w:tcBorders>
              <w:top w:val="nil"/>
              <w:left w:val="nil"/>
              <w:bottom w:val="nil"/>
              <w:right w:val="nil"/>
            </w:tcBorders>
            <w:vAlign w:val="center"/>
            <w:hideMark/>
          </w:tcPr>
          <w:p w14:paraId="3C7EA71A" w14:textId="77777777" w:rsidR="0034707A" w:rsidRPr="00327985" w:rsidRDefault="0034707A" w:rsidP="0034707A">
            <w:pPr>
              <w:rPr>
                <w:rFonts w:ascii="Arial" w:hAnsi="Arial" w:cs="Arial"/>
                <w:color w:val="000000"/>
                <w:sz w:val="16"/>
                <w:szCs w:val="16"/>
              </w:rPr>
            </w:pPr>
            <w:r w:rsidRPr="00327985">
              <w:rPr>
                <w:rFonts w:ascii="Arial" w:hAnsi="Arial" w:cs="Arial"/>
                <w:color w:val="000000"/>
                <w:sz w:val="16"/>
                <w:szCs w:val="16"/>
              </w:rPr>
              <w:t>Apoio Técnico para o PELT – Valec (</w:t>
            </w:r>
            <w:proofErr w:type="spellStart"/>
            <w:r w:rsidRPr="00327985">
              <w:rPr>
                <w:rFonts w:ascii="Arial" w:hAnsi="Arial" w:cs="Arial"/>
                <w:color w:val="000000"/>
                <w:sz w:val="16"/>
                <w:szCs w:val="16"/>
              </w:rPr>
              <w:t>iii</w:t>
            </w:r>
            <w:proofErr w:type="spellEnd"/>
            <w:r w:rsidRPr="00327985">
              <w:rPr>
                <w:rFonts w:ascii="Arial" w:hAnsi="Arial" w:cs="Arial"/>
                <w:color w:val="000000"/>
                <w:sz w:val="16"/>
                <w:szCs w:val="16"/>
              </w:rPr>
              <w:t>)</w:t>
            </w:r>
          </w:p>
        </w:tc>
        <w:tc>
          <w:tcPr>
            <w:tcW w:w="133" w:type="pct"/>
            <w:tcBorders>
              <w:top w:val="nil"/>
              <w:left w:val="nil"/>
              <w:bottom w:val="nil"/>
              <w:right w:val="nil"/>
            </w:tcBorders>
            <w:vAlign w:val="center"/>
            <w:hideMark/>
          </w:tcPr>
          <w:p w14:paraId="61DD6A22" w14:textId="77777777" w:rsidR="0034707A" w:rsidRPr="00327985" w:rsidRDefault="0034707A" w:rsidP="0034707A">
            <w:pPr>
              <w:rPr>
                <w:rFonts w:ascii="Arial" w:hAnsi="Arial" w:cs="Arial"/>
                <w:color w:val="000000"/>
                <w:sz w:val="16"/>
                <w:szCs w:val="16"/>
              </w:rPr>
            </w:pPr>
          </w:p>
        </w:tc>
        <w:tc>
          <w:tcPr>
            <w:tcW w:w="696" w:type="pct"/>
            <w:tcBorders>
              <w:top w:val="nil"/>
              <w:left w:val="nil"/>
              <w:bottom w:val="nil"/>
              <w:right w:val="nil"/>
            </w:tcBorders>
            <w:noWrap/>
            <w:vAlign w:val="center"/>
            <w:hideMark/>
          </w:tcPr>
          <w:p w14:paraId="063D8474" w14:textId="0C5736B3"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w:t>
            </w:r>
          </w:p>
        </w:tc>
        <w:tc>
          <w:tcPr>
            <w:tcW w:w="104" w:type="pct"/>
            <w:tcBorders>
              <w:top w:val="nil"/>
              <w:left w:val="nil"/>
              <w:bottom w:val="nil"/>
              <w:right w:val="nil"/>
            </w:tcBorders>
            <w:noWrap/>
            <w:vAlign w:val="center"/>
            <w:hideMark/>
          </w:tcPr>
          <w:p w14:paraId="010F116A" w14:textId="77777777" w:rsidR="0034707A" w:rsidRPr="00327985" w:rsidRDefault="0034707A" w:rsidP="0034707A">
            <w:pPr>
              <w:jc w:val="right"/>
              <w:rPr>
                <w:rFonts w:ascii="Arial" w:hAnsi="Arial" w:cs="Arial"/>
                <w:color w:val="000000"/>
                <w:sz w:val="16"/>
                <w:szCs w:val="16"/>
              </w:rPr>
            </w:pPr>
          </w:p>
        </w:tc>
        <w:tc>
          <w:tcPr>
            <w:tcW w:w="766" w:type="pct"/>
            <w:tcBorders>
              <w:top w:val="nil"/>
              <w:left w:val="nil"/>
              <w:bottom w:val="nil"/>
              <w:right w:val="nil"/>
            </w:tcBorders>
            <w:noWrap/>
            <w:vAlign w:val="center"/>
            <w:hideMark/>
          </w:tcPr>
          <w:p w14:paraId="3A1BB69F" w14:textId="0FF65286"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(1.003)</w:t>
            </w:r>
          </w:p>
        </w:tc>
        <w:tc>
          <w:tcPr>
            <w:tcW w:w="82" w:type="pct"/>
            <w:tcBorders>
              <w:top w:val="nil"/>
              <w:left w:val="nil"/>
              <w:bottom w:val="nil"/>
              <w:right w:val="nil"/>
            </w:tcBorders>
            <w:noWrap/>
            <w:vAlign w:val="center"/>
            <w:hideMark/>
          </w:tcPr>
          <w:p w14:paraId="5439C48F" w14:textId="77777777" w:rsidR="0034707A" w:rsidRPr="00327985" w:rsidRDefault="0034707A" w:rsidP="0034707A">
            <w:pPr>
              <w:jc w:val="right"/>
              <w:rPr>
                <w:rFonts w:ascii="Arial" w:hAnsi="Arial" w:cs="Arial"/>
                <w:color w:val="000000"/>
                <w:sz w:val="16"/>
                <w:szCs w:val="16"/>
              </w:rPr>
            </w:pPr>
          </w:p>
        </w:tc>
        <w:tc>
          <w:tcPr>
            <w:tcW w:w="694" w:type="pct"/>
            <w:tcBorders>
              <w:top w:val="nil"/>
              <w:left w:val="nil"/>
              <w:bottom w:val="nil"/>
              <w:right w:val="nil"/>
            </w:tcBorders>
            <w:noWrap/>
            <w:vAlign w:val="center"/>
            <w:hideMark/>
          </w:tcPr>
          <w:p w14:paraId="47367C3D" w14:textId="74990A08"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(1.003)</w:t>
            </w:r>
          </w:p>
        </w:tc>
      </w:tr>
      <w:tr w:rsidR="0034707A" w:rsidRPr="00327985" w14:paraId="35D3EB0E" w14:textId="77777777" w:rsidTr="00DE4953">
        <w:trPr>
          <w:trHeight w:val="227"/>
        </w:trPr>
        <w:tc>
          <w:tcPr>
            <w:tcW w:w="2525" w:type="pct"/>
            <w:tcBorders>
              <w:top w:val="nil"/>
              <w:left w:val="nil"/>
              <w:bottom w:val="nil"/>
              <w:right w:val="nil"/>
            </w:tcBorders>
            <w:vAlign w:val="center"/>
            <w:hideMark/>
          </w:tcPr>
          <w:p w14:paraId="5C5C5BD1" w14:textId="3D559E71" w:rsidR="0034707A" w:rsidRPr="00327985" w:rsidRDefault="0034707A" w:rsidP="0034707A">
            <w:pPr>
              <w:rPr>
                <w:rFonts w:ascii="Arial" w:hAnsi="Arial" w:cs="Arial"/>
                <w:color w:val="000000"/>
                <w:sz w:val="16"/>
                <w:szCs w:val="16"/>
              </w:rPr>
            </w:pPr>
            <w:r w:rsidRPr="00327985">
              <w:rPr>
                <w:rFonts w:ascii="Arial" w:hAnsi="Arial" w:cs="Arial"/>
                <w:color w:val="000000"/>
                <w:sz w:val="16"/>
                <w:szCs w:val="16"/>
              </w:rPr>
              <w:t>PPP de terminais e estações do serviço de transporte da Região Metropolitana de Belo Horizonte - E</w:t>
            </w:r>
            <w:r w:rsidR="00B30ABF" w:rsidRPr="00327985">
              <w:rPr>
                <w:rFonts w:ascii="Arial" w:hAnsi="Arial" w:cs="Arial"/>
                <w:color w:val="000000"/>
                <w:sz w:val="16"/>
                <w:szCs w:val="16"/>
              </w:rPr>
              <w:t>Y</w:t>
            </w:r>
            <w:r w:rsidRPr="00327985">
              <w:rPr>
                <w:rFonts w:ascii="Arial" w:hAnsi="Arial" w:cs="Arial"/>
                <w:color w:val="000000"/>
                <w:sz w:val="16"/>
                <w:szCs w:val="16"/>
              </w:rPr>
              <w:t>, RHEIN e IMTRAFF (</w:t>
            </w:r>
            <w:proofErr w:type="spellStart"/>
            <w:r w:rsidRPr="00327985">
              <w:rPr>
                <w:rFonts w:ascii="Arial" w:hAnsi="Arial" w:cs="Arial"/>
                <w:color w:val="000000"/>
                <w:sz w:val="16"/>
                <w:szCs w:val="16"/>
              </w:rPr>
              <w:t>iv</w:t>
            </w:r>
            <w:proofErr w:type="spellEnd"/>
            <w:r w:rsidRPr="00327985">
              <w:rPr>
                <w:rFonts w:ascii="Arial" w:hAnsi="Arial" w:cs="Arial"/>
                <w:color w:val="000000"/>
                <w:sz w:val="16"/>
                <w:szCs w:val="16"/>
              </w:rPr>
              <w:t>)</w:t>
            </w:r>
          </w:p>
        </w:tc>
        <w:tc>
          <w:tcPr>
            <w:tcW w:w="133" w:type="pct"/>
            <w:tcBorders>
              <w:top w:val="nil"/>
              <w:left w:val="nil"/>
              <w:bottom w:val="nil"/>
              <w:right w:val="nil"/>
            </w:tcBorders>
            <w:vAlign w:val="center"/>
            <w:hideMark/>
          </w:tcPr>
          <w:p w14:paraId="5E3B57C3" w14:textId="77777777" w:rsidR="0034707A" w:rsidRPr="00327985" w:rsidRDefault="0034707A" w:rsidP="0034707A">
            <w:pPr>
              <w:rPr>
                <w:rFonts w:ascii="Arial" w:hAnsi="Arial" w:cs="Arial"/>
                <w:color w:val="000000"/>
                <w:sz w:val="16"/>
                <w:szCs w:val="16"/>
              </w:rPr>
            </w:pPr>
          </w:p>
        </w:tc>
        <w:tc>
          <w:tcPr>
            <w:tcW w:w="696" w:type="pct"/>
            <w:tcBorders>
              <w:top w:val="nil"/>
              <w:left w:val="nil"/>
              <w:bottom w:val="nil"/>
              <w:right w:val="nil"/>
            </w:tcBorders>
            <w:noWrap/>
            <w:vAlign w:val="center"/>
            <w:hideMark/>
          </w:tcPr>
          <w:p w14:paraId="25A2B0D4" w14:textId="1C61A8C5"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w:t>
            </w:r>
          </w:p>
        </w:tc>
        <w:tc>
          <w:tcPr>
            <w:tcW w:w="104" w:type="pct"/>
            <w:tcBorders>
              <w:top w:val="nil"/>
              <w:left w:val="nil"/>
              <w:bottom w:val="nil"/>
              <w:right w:val="nil"/>
            </w:tcBorders>
            <w:noWrap/>
            <w:vAlign w:val="center"/>
            <w:hideMark/>
          </w:tcPr>
          <w:p w14:paraId="6D667873" w14:textId="77777777" w:rsidR="0034707A" w:rsidRPr="00327985" w:rsidRDefault="0034707A" w:rsidP="0034707A">
            <w:pPr>
              <w:jc w:val="right"/>
              <w:rPr>
                <w:rFonts w:ascii="Arial" w:hAnsi="Arial" w:cs="Arial"/>
                <w:color w:val="000000"/>
                <w:sz w:val="16"/>
                <w:szCs w:val="16"/>
              </w:rPr>
            </w:pPr>
          </w:p>
        </w:tc>
        <w:tc>
          <w:tcPr>
            <w:tcW w:w="766" w:type="pct"/>
            <w:tcBorders>
              <w:top w:val="nil"/>
              <w:left w:val="nil"/>
              <w:bottom w:val="nil"/>
              <w:right w:val="nil"/>
            </w:tcBorders>
            <w:noWrap/>
            <w:vAlign w:val="center"/>
            <w:hideMark/>
          </w:tcPr>
          <w:p w14:paraId="0F27BFE7" w14:textId="7D453441"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(1.544)</w:t>
            </w:r>
          </w:p>
        </w:tc>
        <w:tc>
          <w:tcPr>
            <w:tcW w:w="82" w:type="pct"/>
            <w:tcBorders>
              <w:top w:val="nil"/>
              <w:left w:val="nil"/>
              <w:bottom w:val="nil"/>
              <w:right w:val="nil"/>
            </w:tcBorders>
            <w:noWrap/>
            <w:vAlign w:val="center"/>
            <w:hideMark/>
          </w:tcPr>
          <w:p w14:paraId="02F9B898" w14:textId="77777777" w:rsidR="0034707A" w:rsidRPr="00327985" w:rsidRDefault="0034707A" w:rsidP="0034707A">
            <w:pPr>
              <w:jc w:val="right"/>
              <w:rPr>
                <w:rFonts w:ascii="Arial" w:hAnsi="Arial" w:cs="Arial"/>
                <w:color w:val="000000"/>
                <w:sz w:val="16"/>
                <w:szCs w:val="16"/>
              </w:rPr>
            </w:pPr>
          </w:p>
        </w:tc>
        <w:tc>
          <w:tcPr>
            <w:tcW w:w="694" w:type="pct"/>
            <w:tcBorders>
              <w:top w:val="nil"/>
              <w:left w:val="nil"/>
              <w:bottom w:val="nil"/>
              <w:right w:val="nil"/>
            </w:tcBorders>
            <w:noWrap/>
            <w:vAlign w:val="center"/>
            <w:hideMark/>
          </w:tcPr>
          <w:p w14:paraId="412B511F" w14:textId="317710AD"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(1.544)</w:t>
            </w:r>
          </w:p>
        </w:tc>
      </w:tr>
      <w:tr w:rsidR="0034707A" w:rsidRPr="00327985" w14:paraId="6F9068E3" w14:textId="77777777" w:rsidTr="00DE4953">
        <w:trPr>
          <w:trHeight w:val="227"/>
        </w:trPr>
        <w:tc>
          <w:tcPr>
            <w:tcW w:w="2525" w:type="pct"/>
            <w:tcBorders>
              <w:top w:val="nil"/>
              <w:left w:val="nil"/>
              <w:bottom w:val="nil"/>
              <w:right w:val="nil"/>
            </w:tcBorders>
            <w:vAlign w:val="center"/>
            <w:hideMark/>
          </w:tcPr>
          <w:p w14:paraId="1DED4BEF" w14:textId="77777777" w:rsidR="0034707A" w:rsidRPr="00327985" w:rsidRDefault="0034707A" w:rsidP="0034707A">
            <w:pPr>
              <w:rPr>
                <w:rFonts w:ascii="Arial" w:hAnsi="Arial" w:cs="Arial"/>
                <w:color w:val="000000"/>
                <w:sz w:val="16"/>
                <w:szCs w:val="16"/>
              </w:rPr>
            </w:pPr>
            <w:r w:rsidRPr="00327985">
              <w:rPr>
                <w:rFonts w:ascii="Arial" w:hAnsi="Arial" w:cs="Arial"/>
                <w:color w:val="000000"/>
                <w:sz w:val="16"/>
                <w:szCs w:val="16"/>
              </w:rPr>
              <w:t>Programa Cidade Parceira - DOM CABRAL (v)</w:t>
            </w:r>
          </w:p>
        </w:tc>
        <w:tc>
          <w:tcPr>
            <w:tcW w:w="133" w:type="pct"/>
            <w:tcBorders>
              <w:top w:val="nil"/>
              <w:left w:val="nil"/>
              <w:bottom w:val="nil"/>
              <w:right w:val="nil"/>
            </w:tcBorders>
            <w:vAlign w:val="center"/>
            <w:hideMark/>
          </w:tcPr>
          <w:p w14:paraId="3386CD1E" w14:textId="77777777" w:rsidR="0034707A" w:rsidRPr="00327985" w:rsidRDefault="0034707A" w:rsidP="0034707A">
            <w:pPr>
              <w:rPr>
                <w:rFonts w:ascii="Arial" w:hAnsi="Arial" w:cs="Arial"/>
                <w:color w:val="000000"/>
                <w:sz w:val="16"/>
                <w:szCs w:val="16"/>
              </w:rPr>
            </w:pPr>
          </w:p>
        </w:tc>
        <w:tc>
          <w:tcPr>
            <w:tcW w:w="696" w:type="pct"/>
            <w:tcBorders>
              <w:top w:val="nil"/>
              <w:left w:val="nil"/>
              <w:bottom w:val="nil"/>
              <w:right w:val="nil"/>
            </w:tcBorders>
            <w:noWrap/>
            <w:vAlign w:val="center"/>
            <w:hideMark/>
          </w:tcPr>
          <w:p w14:paraId="5577C1B4" w14:textId="56A4735A"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w:t>
            </w:r>
          </w:p>
        </w:tc>
        <w:tc>
          <w:tcPr>
            <w:tcW w:w="104" w:type="pct"/>
            <w:tcBorders>
              <w:top w:val="nil"/>
              <w:left w:val="nil"/>
              <w:bottom w:val="nil"/>
              <w:right w:val="nil"/>
            </w:tcBorders>
            <w:noWrap/>
            <w:vAlign w:val="center"/>
            <w:hideMark/>
          </w:tcPr>
          <w:p w14:paraId="6E4EED01" w14:textId="77777777" w:rsidR="0034707A" w:rsidRPr="00327985" w:rsidRDefault="0034707A" w:rsidP="0034707A">
            <w:pPr>
              <w:jc w:val="right"/>
              <w:rPr>
                <w:rFonts w:ascii="Arial" w:hAnsi="Arial" w:cs="Arial"/>
                <w:color w:val="000000"/>
                <w:sz w:val="16"/>
                <w:szCs w:val="16"/>
              </w:rPr>
            </w:pPr>
          </w:p>
        </w:tc>
        <w:tc>
          <w:tcPr>
            <w:tcW w:w="766" w:type="pct"/>
            <w:tcBorders>
              <w:top w:val="nil"/>
              <w:left w:val="nil"/>
              <w:bottom w:val="nil"/>
              <w:right w:val="nil"/>
            </w:tcBorders>
            <w:noWrap/>
            <w:vAlign w:val="center"/>
            <w:hideMark/>
          </w:tcPr>
          <w:p w14:paraId="64E73EAA" w14:textId="65B851C9"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(378)</w:t>
            </w:r>
          </w:p>
        </w:tc>
        <w:tc>
          <w:tcPr>
            <w:tcW w:w="82" w:type="pct"/>
            <w:tcBorders>
              <w:top w:val="nil"/>
              <w:left w:val="nil"/>
              <w:bottom w:val="nil"/>
              <w:right w:val="nil"/>
            </w:tcBorders>
            <w:noWrap/>
            <w:vAlign w:val="center"/>
            <w:hideMark/>
          </w:tcPr>
          <w:p w14:paraId="165BF0FA" w14:textId="77777777" w:rsidR="0034707A" w:rsidRPr="00327985" w:rsidRDefault="0034707A" w:rsidP="0034707A">
            <w:pPr>
              <w:jc w:val="right"/>
              <w:rPr>
                <w:rFonts w:ascii="Arial" w:hAnsi="Arial" w:cs="Arial"/>
                <w:color w:val="000000"/>
                <w:sz w:val="16"/>
                <w:szCs w:val="16"/>
              </w:rPr>
            </w:pPr>
          </w:p>
        </w:tc>
        <w:tc>
          <w:tcPr>
            <w:tcW w:w="694" w:type="pct"/>
            <w:tcBorders>
              <w:top w:val="nil"/>
              <w:left w:val="nil"/>
              <w:bottom w:val="nil"/>
              <w:right w:val="nil"/>
            </w:tcBorders>
            <w:noWrap/>
            <w:vAlign w:val="center"/>
            <w:hideMark/>
          </w:tcPr>
          <w:p w14:paraId="60386BE7" w14:textId="227A6AC6"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(378)</w:t>
            </w:r>
          </w:p>
        </w:tc>
      </w:tr>
      <w:tr w:rsidR="0034707A" w:rsidRPr="00327985" w14:paraId="01DAF99B" w14:textId="77777777" w:rsidTr="00DE4953">
        <w:trPr>
          <w:trHeight w:val="227"/>
        </w:trPr>
        <w:tc>
          <w:tcPr>
            <w:tcW w:w="2525" w:type="pct"/>
            <w:tcBorders>
              <w:top w:val="nil"/>
              <w:left w:val="nil"/>
              <w:bottom w:val="nil"/>
              <w:right w:val="nil"/>
            </w:tcBorders>
            <w:vAlign w:val="center"/>
            <w:hideMark/>
          </w:tcPr>
          <w:p w14:paraId="1214C2DB" w14:textId="77777777" w:rsidR="0034707A" w:rsidRPr="00327985" w:rsidRDefault="0034707A" w:rsidP="0034707A">
            <w:pPr>
              <w:rPr>
                <w:rFonts w:ascii="Arial" w:hAnsi="Arial" w:cs="Arial"/>
                <w:color w:val="000000"/>
                <w:sz w:val="16"/>
                <w:szCs w:val="16"/>
              </w:rPr>
            </w:pPr>
            <w:r w:rsidRPr="00327985">
              <w:rPr>
                <w:rFonts w:ascii="Arial" w:hAnsi="Arial" w:cs="Arial"/>
                <w:color w:val="000000"/>
                <w:sz w:val="16"/>
                <w:szCs w:val="16"/>
              </w:rPr>
              <w:t>Projeto Malha Rodoviária Itabira - DOM CABRAL (vi)</w:t>
            </w:r>
          </w:p>
        </w:tc>
        <w:tc>
          <w:tcPr>
            <w:tcW w:w="133" w:type="pct"/>
            <w:tcBorders>
              <w:top w:val="nil"/>
              <w:left w:val="nil"/>
              <w:bottom w:val="nil"/>
              <w:right w:val="nil"/>
            </w:tcBorders>
            <w:vAlign w:val="center"/>
            <w:hideMark/>
          </w:tcPr>
          <w:p w14:paraId="4183FEBC" w14:textId="77777777" w:rsidR="0034707A" w:rsidRPr="00327985" w:rsidRDefault="0034707A" w:rsidP="0034707A">
            <w:pPr>
              <w:rPr>
                <w:rFonts w:ascii="Arial" w:hAnsi="Arial" w:cs="Arial"/>
                <w:color w:val="000000"/>
                <w:sz w:val="16"/>
                <w:szCs w:val="16"/>
              </w:rPr>
            </w:pPr>
          </w:p>
        </w:tc>
        <w:tc>
          <w:tcPr>
            <w:tcW w:w="696" w:type="pct"/>
            <w:tcBorders>
              <w:top w:val="nil"/>
              <w:left w:val="nil"/>
              <w:bottom w:val="nil"/>
              <w:right w:val="nil"/>
            </w:tcBorders>
            <w:noWrap/>
            <w:vAlign w:val="center"/>
            <w:hideMark/>
          </w:tcPr>
          <w:p w14:paraId="7FD04E75" w14:textId="777AF5C1"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(163)</w:t>
            </w:r>
          </w:p>
        </w:tc>
        <w:tc>
          <w:tcPr>
            <w:tcW w:w="104" w:type="pct"/>
            <w:tcBorders>
              <w:top w:val="nil"/>
              <w:left w:val="nil"/>
              <w:bottom w:val="nil"/>
              <w:right w:val="nil"/>
            </w:tcBorders>
            <w:noWrap/>
            <w:vAlign w:val="center"/>
            <w:hideMark/>
          </w:tcPr>
          <w:p w14:paraId="755EC860" w14:textId="77777777" w:rsidR="0034707A" w:rsidRPr="00327985" w:rsidRDefault="0034707A" w:rsidP="0034707A">
            <w:pPr>
              <w:jc w:val="right"/>
              <w:rPr>
                <w:rFonts w:ascii="Arial" w:hAnsi="Arial" w:cs="Arial"/>
                <w:color w:val="000000"/>
                <w:sz w:val="16"/>
                <w:szCs w:val="16"/>
              </w:rPr>
            </w:pPr>
          </w:p>
        </w:tc>
        <w:tc>
          <w:tcPr>
            <w:tcW w:w="766" w:type="pct"/>
            <w:tcBorders>
              <w:top w:val="nil"/>
              <w:left w:val="nil"/>
              <w:bottom w:val="nil"/>
              <w:right w:val="nil"/>
            </w:tcBorders>
            <w:noWrap/>
            <w:vAlign w:val="center"/>
            <w:hideMark/>
          </w:tcPr>
          <w:p w14:paraId="5039FE0A" w14:textId="3092FC40"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w:t>
            </w:r>
          </w:p>
        </w:tc>
        <w:tc>
          <w:tcPr>
            <w:tcW w:w="82" w:type="pct"/>
            <w:tcBorders>
              <w:top w:val="nil"/>
              <w:left w:val="nil"/>
              <w:bottom w:val="nil"/>
              <w:right w:val="nil"/>
            </w:tcBorders>
            <w:noWrap/>
            <w:vAlign w:val="center"/>
            <w:hideMark/>
          </w:tcPr>
          <w:p w14:paraId="5BD3A684" w14:textId="77777777" w:rsidR="0034707A" w:rsidRPr="00327985" w:rsidRDefault="0034707A" w:rsidP="0034707A">
            <w:pPr>
              <w:jc w:val="right"/>
              <w:rPr>
                <w:rFonts w:ascii="Arial" w:hAnsi="Arial" w:cs="Arial"/>
                <w:color w:val="000000"/>
                <w:sz w:val="16"/>
                <w:szCs w:val="16"/>
              </w:rPr>
            </w:pPr>
          </w:p>
        </w:tc>
        <w:tc>
          <w:tcPr>
            <w:tcW w:w="694" w:type="pct"/>
            <w:tcBorders>
              <w:top w:val="nil"/>
              <w:left w:val="nil"/>
              <w:bottom w:val="nil"/>
              <w:right w:val="nil"/>
            </w:tcBorders>
            <w:noWrap/>
            <w:vAlign w:val="center"/>
            <w:hideMark/>
          </w:tcPr>
          <w:p w14:paraId="61A7EA78" w14:textId="2FA8B9B8"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w:t>
            </w:r>
          </w:p>
        </w:tc>
      </w:tr>
      <w:tr w:rsidR="0034707A" w:rsidRPr="00327985" w14:paraId="53BD19BA" w14:textId="77777777" w:rsidTr="00DE4953">
        <w:trPr>
          <w:trHeight w:val="227"/>
        </w:trPr>
        <w:tc>
          <w:tcPr>
            <w:tcW w:w="2525" w:type="pct"/>
            <w:tcBorders>
              <w:top w:val="nil"/>
              <w:left w:val="nil"/>
              <w:bottom w:val="nil"/>
              <w:right w:val="nil"/>
            </w:tcBorders>
            <w:vAlign w:val="center"/>
            <w:hideMark/>
          </w:tcPr>
          <w:p w14:paraId="48A65406" w14:textId="77777777" w:rsidR="0034707A" w:rsidRPr="00327985" w:rsidRDefault="0034707A" w:rsidP="0034707A">
            <w:pPr>
              <w:rPr>
                <w:rFonts w:ascii="Arial" w:hAnsi="Arial" w:cs="Arial"/>
                <w:color w:val="000000"/>
                <w:sz w:val="16"/>
                <w:szCs w:val="16"/>
              </w:rPr>
            </w:pPr>
            <w:r w:rsidRPr="00327985">
              <w:rPr>
                <w:rFonts w:ascii="Arial" w:hAnsi="Arial" w:cs="Arial"/>
                <w:color w:val="000000"/>
                <w:sz w:val="16"/>
                <w:szCs w:val="16"/>
              </w:rPr>
              <w:t>Serviços em relacionamento institucional nas áreas de infraestrutura e energia - GRI (</w:t>
            </w:r>
            <w:proofErr w:type="spellStart"/>
            <w:r w:rsidRPr="00327985">
              <w:rPr>
                <w:rFonts w:ascii="Arial" w:hAnsi="Arial" w:cs="Arial"/>
                <w:color w:val="000000"/>
                <w:sz w:val="16"/>
                <w:szCs w:val="16"/>
              </w:rPr>
              <w:t>vii</w:t>
            </w:r>
            <w:proofErr w:type="spellEnd"/>
            <w:r w:rsidRPr="00327985">
              <w:rPr>
                <w:rFonts w:ascii="Arial" w:hAnsi="Arial" w:cs="Arial"/>
                <w:color w:val="000000"/>
                <w:sz w:val="16"/>
                <w:szCs w:val="16"/>
              </w:rPr>
              <w:t>)</w:t>
            </w:r>
          </w:p>
        </w:tc>
        <w:tc>
          <w:tcPr>
            <w:tcW w:w="133" w:type="pct"/>
            <w:tcBorders>
              <w:top w:val="nil"/>
              <w:left w:val="nil"/>
              <w:bottom w:val="nil"/>
              <w:right w:val="nil"/>
            </w:tcBorders>
            <w:vAlign w:val="center"/>
            <w:hideMark/>
          </w:tcPr>
          <w:p w14:paraId="2FF2442C" w14:textId="77777777" w:rsidR="0034707A" w:rsidRPr="00327985" w:rsidRDefault="0034707A" w:rsidP="0034707A">
            <w:pPr>
              <w:rPr>
                <w:rFonts w:ascii="Arial" w:hAnsi="Arial" w:cs="Arial"/>
                <w:color w:val="000000"/>
                <w:sz w:val="16"/>
                <w:szCs w:val="16"/>
              </w:rPr>
            </w:pPr>
          </w:p>
        </w:tc>
        <w:tc>
          <w:tcPr>
            <w:tcW w:w="696" w:type="pct"/>
            <w:tcBorders>
              <w:top w:val="nil"/>
              <w:left w:val="nil"/>
              <w:bottom w:val="nil"/>
              <w:right w:val="nil"/>
            </w:tcBorders>
            <w:noWrap/>
            <w:vAlign w:val="center"/>
            <w:hideMark/>
          </w:tcPr>
          <w:p w14:paraId="7C2E1C3B" w14:textId="5E02D53E"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(210)</w:t>
            </w:r>
          </w:p>
        </w:tc>
        <w:tc>
          <w:tcPr>
            <w:tcW w:w="104" w:type="pct"/>
            <w:tcBorders>
              <w:top w:val="nil"/>
              <w:left w:val="nil"/>
              <w:bottom w:val="nil"/>
              <w:right w:val="nil"/>
            </w:tcBorders>
            <w:noWrap/>
            <w:vAlign w:val="center"/>
            <w:hideMark/>
          </w:tcPr>
          <w:p w14:paraId="0FFDF1E2" w14:textId="77777777" w:rsidR="0034707A" w:rsidRPr="00327985" w:rsidRDefault="0034707A" w:rsidP="0034707A">
            <w:pPr>
              <w:jc w:val="right"/>
              <w:rPr>
                <w:rFonts w:ascii="Arial" w:hAnsi="Arial" w:cs="Arial"/>
                <w:color w:val="000000"/>
                <w:sz w:val="16"/>
                <w:szCs w:val="16"/>
              </w:rPr>
            </w:pPr>
          </w:p>
        </w:tc>
        <w:tc>
          <w:tcPr>
            <w:tcW w:w="766" w:type="pct"/>
            <w:tcBorders>
              <w:top w:val="nil"/>
              <w:left w:val="nil"/>
              <w:bottom w:val="nil"/>
              <w:right w:val="nil"/>
            </w:tcBorders>
            <w:noWrap/>
            <w:vAlign w:val="center"/>
            <w:hideMark/>
          </w:tcPr>
          <w:p w14:paraId="1C3514B0" w14:textId="633D2549"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(20)</w:t>
            </w:r>
          </w:p>
        </w:tc>
        <w:tc>
          <w:tcPr>
            <w:tcW w:w="82" w:type="pct"/>
            <w:tcBorders>
              <w:top w:val="nil"/>
              <w:left w:val="nil"/>
              <w:bottom w:val="nil"/>
              <w:right w:val="nil"/>
            </w:tcBorders>
            <w:noWrap/>
            <w:vAlign w:val="center"/>
            <w:hideMark/>
          </w:tcPr>
          <w:p w14:paraId="3B677682" w14:textId="77777777" w:rsidR="0034707A" w:rsidRPr="00327985" w:rsidRDefault="0034707A" w:rsidP="0034707A">
            <w:pPr>
              <w:jc w:val="right"/>
              <w:rPr>
                <w:rFonts w:ascii="Arial" w:hAnsi="Arial" w:cs="Arial"/>
                <w:color w:val="000000"/>
                <w:sz w:val="16"/>
                <w:szCs w:val="16"/>
              </w:rPr>
            </w:pPr>
          </w:p>
        </w:tc>
        <w:tc>
          <w:tcPr>
            <w:tcW w:w="694" w:type="pct"/>
            <w:tcBorders>
              <w:top w:val="nil"/>
              <w:left w:val="nil"/>
              <w:bottom w:val="nil"/>
              <w:right w:val="nil"/>
            </w:tcBorders>
            <w:noWrap/>
            <w:vAlign w:val="center"/>
            <w:hideMark/>
          </w:tcPr>
          <w:p w14:paraId="0B3A3983" w14:textId="74FB301F"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(20)</w:t>
            </w:r>
          </w:p>
        </w:tc>
      </w:tr>
      <w:tr w:rsidR="0034707A" w:rsidRPr="00327985" w14:paraId="04C7E38A" w14:textId="77777777" w:rsidTr="00DE4953">
        <w:trPr>
          <w:trHeight w:val="227"/>
        </w:trPr>
        <w:tc>
          <w:tcPr>
            <w:tcW w:w="2525" w:type="pct"/>
            <w:tcBorders>
              <w:top w:val="nil"/>
              <w:left w:val="nil"/>
              <w:bottom w:val="nil"/>
              <w:right w:val="nil"/>
            </w:tcBorders>
            <w:vAlign w:val="center"/>
            <w:hideMark/>
          </w:tcPr>
          <w:p w14:paraId="36E01A1F" w14:textId="18AC33B0" w:rsidR="0034707A" w:rsidRPr="00327985" w:rsidRDefault="0034707A" w:rsidP="0034707A">
            <w:pPr>
              <w:rPr>
                <w:rFonts w:ascii="Arial" w:hAnsi="Arial" w:cs="Arial"/>
                <w:color w:val="000000"/>
                <w:sz w:val="16"/>
                <w:szCs w:val="16"/>
              </w:rPr>
            </w:pPr>
            <w:r w:rsidRPr="00327985">
              <w:rPr>
                <w:rFonts w:ascii="Arial" w:hAnsi="Arial" w:cs="Arial"/>
                <w:color w:val="000000"/>
                <w:sz w:val="16"/>
                <w:szCs w:val="16"/>
              </w:rPr>
              <w:t>Projeto Revitalização do Rio Picão - IBI (</w:t>
            </w:r>
            <w:proofErr w:type="spellStart"/>
            <w:r w:rsidR="00864B44" w:rsidRPr="00327985">
              <w:rPr>
                <w:rFonts w:ascii="Arial" w:hAnsi="Arial" w:cs="Arial"/>
                <w:color w:val="000000"/>
                <w:sz w:val="16"/>
                <w:szCs w:val="16"/>
              </w:rPr>
              <w:t>viii</w:t>
            </w:r>
            <w:proofErr w:type="spellEnd"/>
            <w:r w:rsidRPr="00327985">
              <w:rPr>
                <w:rFonts w:ascii="Arial" w:hAnsi="Arial" w:cs="Arial"/>
                <w:color w:val="000000"/>
                <w:sz w:val="16"/>
                <w:szCs w:val="16"/>
              </w:rPr>
              <w:t>)</w:t>
            </w:r>
          </w:p>
        </w:tc>
        <w:tc>
          <w:tcPr>
            <w:tcW w:w="133" w:type="pct"/>
            <w:tcBorders>
              <w:top w:val="nil"/>
              <w:left w:val="nil"/>
              <w:bottom w:val="nil"/>
              <w:right w:val="nil"/>
            </w:tcBorders>
            <w:vAlign w:val="center"/>
            <w:hideMark/>
          </w:tcPr>
          <w:p w14:paraId="4E56D97F" w14:textId="77777777" w:rsidR="0034707A" w:rsidRPr="00327985" w:rsidRDefault="0034707A" w:rsidP="0034707A">
            <w:pPr>
              <w:rPr>
                <w:rFonts w:ascii="Arial" w:hAnsi="Arial" w:cs="Arial"/>
                <w:color w:val="000000"/>
                <w:sz w:val="16"/>
                <w:szCs w:val="16"/>
              </w:rPr>
            </w:pPr>
          </w:p>
        </w:tc>
        <w:tc>
          <w:tcPr>
            <w:tcW w:w="696" w:type="pct"/>
            <w:tcBorders>
              <w:top w:val="nil"/>
              <w:left w:val="nil"/>
              <w:bottom w:val="single" w:sz="4" w:space="0" w:color="auto"/>
              <w:right w:val="nil"/>
            </w:tcBorders>
            <w:noWrap/>
            <w:vAlign w:val="center"/>
            <w:hideMark/>
          </w:tcPr>
          <w:p w14:paraId="74E2CCDA" w14:textId="3E1DA9E7"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w:t>
            </w:r>
          </w:p>
        </w:tc>
        <w:tc>
          <w:tcPr>
            <w:tcW w:w="104" w:type="pct"/>
            <w:tcBorders>
              <w:top w:val="nil"/>
              <w:left w:val="nil"/>
              <w:bottom w:val="nil"/>
              <w:right w:val="nil"/>
            </w:tcBorders>
            <w:noWrap/>
            <w:vAlign w:val="center"/>
            <w:hideMark/>
          </w:tcPr>
          <w:p w14:paraId="3BD9C0BB" w14:textId="77777777" w:rsidR="0034707A" w:rsidRPr="00327985" w:rsidRDefault="0034707A" w:rsidP="0034707A">
            <w:pPr>
              <w:jc w:val="right"/>
              <w:rPr>
                <w:rFonts w:ascii="Arial" w:hAnsi="Arial" w:cs="Arial"/>
                <w:color w:val="000000"/>
                <w:sz w:val="16"/>
                <w:szCs w:val="16"/>
              </w:rPr>
            </w:pPr>
          </w:p>
        </w:tc>
        <w:tc>
          <w:tcPr>
            <w:tcW w:w="766" w:type="pct"/>
            <w:tcBorders>
              <w:top w:val="nil"/>
              <w:left w:val="nil"/>
              <w:bottom w:val="single" w:sz="4" w:space="0" w:color="auto"/>
              <w:right w:val="nil"/>
            </w:tcBorders>
            <w:noWrap/>
            <w:vAlign w:val="center"/>
            <w:hideMark/>
          </w:tcPr>
          <w:p w14:paraId="2BC39163" w14:textId="55618BD0"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(59)</w:t>
            </w:r>
          </w:p>
        </w:tc>
        <w:tc>
          <w:tcPr>
            <w:tcW w:w="82" w:type="pct"/>
            <w:tcBorders>
              <w:top w:val="nil"/>
              <w:left w:val="nil"/>
              <w:bottom w:val="nil"/>
              <w:right w:val="nil"/>
            </w:tcBorders>
            <w:noWrap/>
            <w:vAlign w:val="center"/>
            <w:hideMark/>
          </w:tcPr>
          <w:p w14:paraId="08AD5970" w14:textId="77777777" w:rsidR="0034707A" w:rsidRPr="00327985" w:rsidRDefault="0034707A" w:rsidP="0034707A">
            <w:pPr>
              <w:jc w:val="right"/>
              <w:rPr>
                <w:rFonts w:ascii="Arial" w:hAnsi="Arial" w:cs="Arial"/>
                <w:color w:val="000000"/>
                <w:sz w:val="16"/>
                <w:szCs w:val="16"/>
              </w:rPr>
            </w:pPr>
          </w:p>
        </w:tc>
        <w:tc>
          <w:tcPr>
            <w:tcW w:w="694" w:type="pct"/>
            <w:tcBorders>
              <w:top w:val="nil"/>
              <w:left w:val="nil"/>
              <w:bottom w:val="single" w:sz="4" w:space="0" w:color="auto"/>
              <w:right w:val="nil"/>
            </w:tcBorders>
            <w:noWrap/>
            <w:vAlign w:val="center"/>
            <w:hideMark/>
          </w:tcPr>
          <w:p w14:paraId="7D4CC253" w14:textId="1C1B5DF5"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(59)</w:t>
            </w:r>
          </w:p>
        </w:tc>
      </w:tr>
      <w:tr w:rsidR="0034707A" w:rsidRPr="00327985" w14:paraId="731F400D" w14:textId="77777777" w:rsidTr="00DE4953">
        <w:trPr>
          <w:trHeight w:val="227"/>
        </w:trPr>
        <w:tc>
          <w:tcPr>
            <w:tcW w:w="2525" w:type="pct"/>
            <w:tcBorders>
              <w:top w:val="nil"/>
              <w:left w:val="nil"/>
              <w:bottom w:val="nil"/>
              <w:right w:val="nil"/>
            </w:tcBorders>
            <w:vAlign w:val="center"/>
            <w:hideMark/>
          </w:tcPr>
          <w:p w14:paraId="0370E281" w14:textId="77777777" w:rsidR="0034707A" w:rsidRPr="00327985" w:rsidRDefault="0034707A" w:rsidP="0034707A">
            <w:pPr>
              <w:jc w:val="right"/>
              <w:rPr>
                <w:rFonts w:ascii="Arial" w:hAnsi="Arial" w:cs="Arial"/>
                <w:color w:val="000000"/>
                <w:sz w:val="16"/>
                <w:szCs w:val="16"/>
              </w:rPr>
            </w:pPr>
          </w:p>
        </w:tc>
        <w:tc>
          <w:tcPr>
            <w:tcW w:w="133" w:type="pct"/>
            <w:tcBorders>
              <w:top w:val="nil"/>
              <w:left w:val="nil"/>
              <w:bottom w:val="nil"/>
              <w:right w:val="nil"/>
            </w:tcBorders>
            <w:vAlign w:val="center"/>
            <w:hideMark/>
          </w:tcPr>
          <w:p w14:paraId="1CAE1946" w14:textId="77777777" w:rsidR="0034707A" w:rsidRPr="00327985" w:rsidRDefault="0034707A" w:rsidP="0034707A"/>
        </w:tc>
        <w:tc>
          <w:tcPr>
            <w:tcW w:w="696" w:type="pct"/>
            <w:tcBorders>
              <w:top w:val="nil"/>
              <w:left w:val="nil"/>
              <w:bottom w:val="nil"/>
              <w:right w:val="nil"/>
            </w:tcBorders>
            <w:noWrap/>
            <w:vAlign w:val="center"/>
            <w:hideMark/>
          </w:tcPr>
          <w:p w14:paraId="5E0C64ED" w14:textId="77777777" w:rsidR="0034707A" w:rsidRPr="00327985" w:rsidRDefault="0034707A" w:rsidP="0034707A">
            <w:pPr>
              <w:jc w:val="right"/>
            </w:pPr>
          </w:p>
        </w:tc>
        <w:tc>
          <w:tcPr>
            <w:tcW w:w="104" w:type="pct"/>
            <w:tcBorders>
              <w:top w:val="nil"/>
              <w:left w:val="nil"/>
              <w:bottom w:val="nil"/>
              <w:right w:val="nil"/>
            </w:tcBorders>
            <w:vAlign w:val="center"/>
            <w:hideMark/>
          </w:tcPr>
          <w:p w14:paraId="1C88B16A" w14:textId="77777777" w:rsidR="0034707A" w:rsidRPr="00327985" w:rsidRDefault="0034707A" w:rsidP="0034707A">
            <w:pPr>
              <w:jc w:val="right"/>
            </w:pPr>
          </w:p>
        </w:tc>
        <w:tc>
          <w:tcPr>
            <w:tcW w:w="766" w:type="pct"/>
            <w:tcBorders>
              <w:top w:val="nil"/>
              <w:left w:val="nil"/>
              <w:bottom w:val="nil"/>
              <w:right w:val="nil"/>
            </w:tcBorders>
            <w:noWrap/>
            <w:vAlign w:val="center"/>
            <w:hideMark/>
          </w:tcPr>
          <w:p w14:paraId="430AF6C4" w14:textId="77777777" w:rsidR="0034707A" w:rsidRPr="00327985" w:rsidRDefault="0034707A" w:rsidP="0034707A">
            <w:pPr>
              <w:jc w:val="right"/>
            </w:pPr>
          </w:p>
        </w:tc>
        <w:tc>
          <w:tcPr>
            <w:tcW w:w="82" w:type="pct"/>
            <w:tcBorders>
              <w:top w:val="nil"/>
              <w:left w:val="nil"/>
              <w:bottom w:val="nil"/>
              <w:right w:val="nil"/>
            </w:tcBorders>
            <w:vAlign w:val="center"/>
            <w:hideMark/>
          </w:tcPr>
          <w:p w14:paraId="16A98D14" w14:textId="77777777" w:rsidR="0034707A" w:rsidRPr="00327985" w:rsidRDefault="0034707A" w:rsidP="0034707A">
            <w:pPr>
              <w:jc w:val="right"/>
            </w:pPr>
          </w:p>
        </w:tc>
        <w:tc>
          <w:tcPr>
            <w:tcW w:w="694" w:type="pct"/>
            <w:tcBorders>
              <w:top w:val="nil"/>
              <w:left w:val="nil"/>
              <w:bottom w:val="nil"/>
              <w:right w:val="nil"/>
            </w:tcBorders>
            <w:noWrap/>
            <w:vAlign w:val="center"/>
            <w:hideMark/>
          </w:tcPr>
          <w:p w14:paraId="019603DF" w14:textId="77777777" w:rsidR="0034707A" w:rsidRPr="00327985" w:rsidRDefault="0034707A" w:rsidP="0034707A">
            <w:pPr>
              <w:jc w:val="right"/>
            </w:pPr>
          </w:p>
        </w:tc>
      </w:tr>
      <w:tr w:rsidR="0034707A" w:rsidRPr="00327985" w14:paraId="55FCC979" w14:textId="77777777" w:rsidTr="00DE4953">
        <w:trPr>
          <w:trHeight w:val="227"/>
        </w:trPr>
        <w:tc>
          <w:tcPr>
            <w:tcW w:w="2525" w:type="pct"/>
            <w:tcBorders>
              <w:top w:val="nil"/>
              <w:left w:val="nil"/>
              <w:bottom w:val="nil"/>
              <w:right w:val="nil"/>
            </w:tcBorders>
            <w:noWrap/>
            <w:vAlign w:val="bottom"/>
            <w:hideMark/>
          </w:tcPr>
          <w:p w14:paraId="10E91BDA" w14:textId="77777777" w:rsidR="0034707A" w:rsidRPr="00327985" w:rsidRDefault="0034707A" w:rsidP="0034707A">
            <w:pPr>
              <w:jc w:val="right"/>
            </w:pPr>
          </w:p>
        </w:tc>
        <w:tc>
          <w:tcPr>
            <w:tcW w:w="133" w:type="pct"/>
            <w:tcBorders>
              <w:top w:val="nil"/>
              <w:left w:val="nil"/>
              <w:bottom w:val="nil"/>
              <w:right w:val="nil"/>
            </w:tcBorders>
            <w:vAlign w:val="center"/>
            <w:hideMark/>
          </w:tcPr>
          <w:p w14:paraId="59DE3337" w14:textId="77777777" w:rsidR="0034707A" w:rsidRPr="00327985" w:rsidRDefault="0034707A" w:rsidP="0034707A"/>
        </w:tc>
        <w:tc>
          <w:tcPr>
            <w:tcW w:w="696" w:type="pct"/>
            <w:tcBorders>
              <w:top w:val="nil"/>
              <w:left w:val="nil"/>
              <w:bottom w:val="double" w:sz="6" w:space="0" w:color="auto"/>
              <w:right w:val="nil"/>
            </w:tcBorders>
            <w:vAlign w:val="center"/>
            <w:hideMark/>
          </w:tcPr>
          <w:p w14:paraId="3C5FA796" w14:textId="332A0D4B"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(13.242)</w:t>
            </w:r>
          </w:p>
        </w:tc>
        <w:tc>
          <w:tcPr>
            <w:tcW w:w="104" w:type="pct"/>
            <w:tcBorders>
              <w:top w:val="nil"/>
              <w:left w:val="nil"/>
              <w:bottom w:val="nil"/>
              <w:right w:val="nil"/>
            </w:tcBorders>
            <w:vAlign w:val="center"/>
            <w:hideMark/>
          </w:tcPr>
          <w:p w14:paraId="3CAD00D5" w14:textId="77777777" w:rsidR="0034707A" w:rsidRPr="00327985" w:rsidRDefault="0034707A" w:rsidP="0034707A">
            <w:pPr>
              <w:jc w:val="right"/>
              <w:rPr>
                <w:rFonts w:ascii="Arial" w:hAnsi="Arial" w:cs="Arial"/>
                <w:color w:val="000000"/>
                <w:sz w:val="16"/>
                <w:szCs w:val="16"/>
              </w:rPr>
            </w:pPr>
          </w:p>
        </w:tc>
        <w:tc>
          <w:tcPr>
            <w:tcW w:w="766" w:type="pct"/>
            <w:tcBorders>
              <w:top w:val="nil"/>
              <w:left w:val="nil"/>
              <w:bottom w:val="double" w:sz="6" w:space="0" w:color="auto"/>
              <w:right w:val="nil"/>
            </w:tcBorders>
            <w:vAlign w:val="center"/>
            <w:hideMark/>
          </w:tcPr>
          <w:p w14:paraId="5405AEF7" w14:textId="22CA59C4"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(3.836)</w:t>
            </w:r>
          </w:p>
        </w:tc>
        <w:tc>
          <w:tcPr>
            <w:tcW w:w="82" w:type="pct"/>
            <w:tcBorders>
              <w:top w:val="nil"/>
              <w:left w:val="nil"/>
              <w:bottom w:val="nil"/>
              <w:right w:val="nil"/>
            </w:tcBorders>
            <w:vAlign w:val="center"/>
            <w:hideMark/>
          </w:tcPr>
          <w:p w14:paraId="79160D6C" w14:textId="77777777" w:rsidR="0034707A" w:rsidRPr="00327985" w:rsidRDefault="0034707A" w:rsidP="0034707A">
            <w:pPr>
              <w:jc w:val="right"/>
              <w:rPr>
                <w:rFonts w:ascii="Arial" w:hAnsi="Arial" w:cs="Arial"/>
                <w:color w:val="000000"/>
                <w:sz w:val="16"/>
                <w:szCs w:val="16"/>
              </w:rPr>
            </w:pPr>
          </w:p>
        </w:tc>
        <w:tc>
          <w:tcPr>
            <w:tcW w:w="694" w:type="pct"/>
            <w:tcBorders>
              <w:top w:val="nil"/>
              <w:left w:val="nil"/>
              <w:bottom w:val="double" w:sz="6" w:space="0" w:color="auto"/>
              <w:right w:val="nil"/>
            </w:tcBorders>
            <w:vAlign w:val="center"/>
            <w:hideMark/>
          </w:tcPr>
          <w:p w14:paraId="5E0DE450" w14:textId="72C903D9" w:rsidR="0034707A" w:rsidRPr="00327985" w:rsidRDefault="0034707A" w:rsidP="0034707A">
            <w:pPr>
              <w:jc w:val="right"/>
              <w:rPr>
                <w:rFonts w:ascii="Arial" w:hAnsi="Arial" w:cs="Arial"/>
                <w:color w:val="000000"/>
                <w:sz w:val="16"/>
                <w:szCs w:val="16"/>
              </w:rPr>
            </w:pPr>
            <w:r w:rsidRPr="00327985">
              <w:rPr>
                <w:rFonts w:ascii="Arial" w:hAnsi="Arial" w:cs="Arial"/>
                <w:color w:val="000000"/>
                <w:sz w:val="16"/>
                <w:szCs w:val="16"/>
              </w:rPr>
              <w:t>(3.836)</w:t>
            </w:r>
          </w:p>
        </w:tc>
      </w:tr>
    </w:tbl>
    <w:p w14:paraId="44324083" w14:textId="77777777" w:rsidR="00A715FD" w:rsidRPr="00327985" w:rsidRDefault="00A715FD" w:rsidP="007B33F3"/>
    <w:p w14:paraId="1BC0D59D" w14:textId="3E41BD6B" w:rsidR="00B81DAF" w:rsidRPr="00327985" w:rsidRDefault="00500811">
      <w:pPr>
        <w:rPr>
          <w:rFonts w:ascii="Georgia" w:hAnsi="Georgia" w:cs="Arial"/>
          <w:sz w:val="18"/>
          <w:szCs w:val="18"/>
        </w:rPr>
      </w:pPr>
      <w:r w:rsidRPr="00327985">
        <w:rPr>
          <w:rFonts w:ascii="Georgia" w:hAnsi="Georgia" w:cs="Arial"/>
          <w:sz w:val="18"/>
          <w:szCs w:val="18"/>
        </w:rPr>
        <w:t>Conforme nota 1(</w:t>
      </w:r>
      <w:r w:rsidR="00EC740C" w:rsidRPr="00327985">
        <w:rPr>
          <w:rFonts w:ascii="Georgia" w:hAnsi="Georgia" w:cs="Arial"/>
          <w:sz w:val="18"/>
          <w:szCs w:val="18"/>
        </w:rPr>
        <w:t>e</w:t>
      </w:r>
      <w:r w:rsidRPr="00327985">
        <w:rPr>
          <w:rFonts w:ascii="Georgia" w:hAnsi="Georgia" w:cs="Arial"/>
          <w:sz w:val="18"/>
          <w:szCs w:val="18"/>
        </w:rPr>
        <w:t xml:space="preserve">), a </w:t>
      </w:r>
      <w:proofErr w:type="spellStart"/>
      <w:r w:rsidRPr="00327985">
        <w:rPr>
          <w:rFonts w:ascii="Georgia" w:hAnsi="Georgia" w:cs="Arial"/>
          <w:sz w:val="18"/>
          <w:szCs w:val="18"/>
        </w:rPr>
        <w:t>Codemge</w:t>
      </w:r>
      <w:proofErr w:type="spellEnd"/>
      <w:r w:rsidRPr="00327985">
        <w:rPr>
          <w:rFonts w:ascii="Georgia" w:hAnsi="Georgia" w:cs="Arial"/>
          <w:sz w:val="18"/>
          <w:szCs w:val="18"/>
        </w:rPr>
        <w:t xml:space="preserve"> foi autorizada a estruturar e modelar </w:t>
      </w:r>
      <w:r w:rsidR="00F00350" w:rsidRPr="00327985">
        <w:rPr>
          <w:rFonts w:ascii="Georgia" w:hAnsi="Georgia" w:cs="Arial"/>
          <w:sz w:val="18"/>
          <w:szCs w:val="18"/>
        </w:rPr>
        <w:t xml:space="preserve">projetos de concessões e parcerias público-privadas </w:t>
      </w:r>
      <w:r w:rsidRPr="00327985">
        <w:rPr>
          <w:rFonts w:ascii="Georgia" w:hAnsi="Georgia" w:cs="Arial"/>
          <w:sz w:val="18"/>
          <w:szCs w:val="18"/>
        </w:rPr>
        <w:t xml:space="preserve">para o Estado de Minas Gerais e para tanto pode contratar terceiros para </w:t>
      </w:r>
      <w:r w:rsidR="00F00350" w:rsidRPr="00327985">
        <w:rPr>
          <w:rFonts w:ascii="Georgia" w:hAnsi="Georgia" w:cs="Arial"/>
          <w:sz w:val="18"/>
          <w:szCs w:val="18"/>
        </w:rPr>
        <w:t>fornecimento de produtos ou serviços utilizados na elaboração d</w:t>
      </w:r>
      <w:r w:rsidRPr="00327985">
        <w:rPr>
          <w:rFonts w:ascii="Georgia" w:hAnsi="Georgia" w:cs="Arial"/>
          <w:sz w:val="18"/>
          <w:szCs w:val="18"/>
        </w:rPr>
        <w:t>os</w:t>
      </w:r>
      <w:r w:rsidR="00F00350" w:rsidRPr="00327985">
        <w:rPr>
          <w:rFonts w:ascii="Georgia" w:hAnsi="Georgia" w:cs="Arial"/>
          <w:sz w:val="18"/>
          <w:szCs w:val="18"/>
        </w:rPr>
        <w:t xml:space="preserve"> projetos</w:t>
      </w:r>
      <w:r w:rsidR="005935B4" w:rsidRPr="00327985">
        <w:rPr>
          <w:rFonts w:ascii="Georgia" w:hAnsi="Georgia" w:cs="Arial"/>
          <w:sz w:val="18"/>
          <w:szCs w:val="18"/>
        </w:rPr>
        <w:t xml:space="preserve"> conforme descrito abaixo:</w:t>
      </w:r>
    </w:p>
    <w:p w14:paraId="2C330CF6" w14:textId="77777777" w:rsidR="0034707A" w:rsidRPr="00327985" w:rsidRDefault="0034707A">
      <w:pPr>
        <w:rPr>
          <w:rFonts w:ascii="Georgia" w:hAnsi="Georgia" w:cs="Arial"/>
          <w:sz w:val="18"/>
          <w:szCs w:val="18"/>
        </w:rPr>
      </w:pPr>
    </w:p>
    <w:p w14:paraId="37507AC7" w14:textId="77777777" w:rsidR="007F78D9" w:rsidRPr="00327985" w:rsidRDefault="0034707A" w:rsidP="0034707A">
      <w:pPr>
        <w:pStyle w:val="PargrafodaLista"/>
        <w:numPr>
          <w:ilvl w:val="5"/>
          <w:numId w:val="37"/>
        </w:numPr>
        <w:ind w:left="709" w:hanging="425"/>
        <w:rPr>
          <w:rFonts w:ascii="Georgia" w:hAnsi="Georgia"/>
          <w:sz w:val="18"/>
          <w:szCs w:val="18"/>
        </w:rPr>
      </w:pPr>
      <w:r w:rsidRPr="00327985">
        <w:rPr>
          <w:rFonts w:ascii="Georgia" w:hAnsi="Georgia"/>
          <w:b/>
          <w:bCs/>
          <w:sz w:val="18"/>
          <w:szCs w:val="18"/>
        </w:rPr>
        <w:t xml:space="preserve">Projeto de Saneamento do Norte e Nordeste de Minas Gerais - </w:t>
      </w:r>
      <w:r w:rsidRPr="00327985">
        <w:rPr>
          <w:rFonts w:ascii="Georgia" w:hAnsi="Georgia"/>
          <w:sz w:val="18"/>
          <w:szCs w:val="18"/>
        </w:rPr>
        <w:t xml:space="preserve">Internacional </w:t>
      </w:r>
      <w:proofErr w:type="spellStart"/>
      <w:r w:rsidRPr="00327985">
        <w:rPr>
          <w:rFonts w:ascii="Georgia" w:hAnsi="Georgia"/>
          <w:sz w:val="18"/>
          <w:szCs w:val="18"/>
        </w:rPr>
        <w:t>Finance</w:t>
      </w:r>
      <w:proofErr w:type="spellEnd"/>
      <w:r w:rsidRPr="00327985">
        <w:rPr>
          <w:rFonts w:ascii="Georgia" w:hAnsi="Georgia"/>
          <w:sz w:val="18"/>
          <w:szCs w:val="18"/>
        </w:rPr>
        <w:t xml:space="preserve"> Corporation (“IFC”) para elaborar estudos de viabilidade técnica, econômico-financeira, ambiental e jurídica para concessão da prestação dos serviços de abastecimento de água e esgotamento sanitário na região nordeste </w:t>
      </w:r>
      <w:r w:rsidR="007F78D9" w:rsidRPr="00327985">
        <w:rPr>
          <w:rFonts w:ascii="Georgia" w:hAnsi="Georgia"/>
          <w:sz w:val="18"/>
          <w:szCs w:val="18"/>
        </w:rPr>
        <w:br w:type="page"/>
      </w:r>
    </w:p>
    <w:p w14:paraId="58BB5F00" w14:textId="27A6712C" w:rsidR="0034707A" w:rsidRPr="00327985" w:rsidRDefault="0034707A" w:rsidP="007F78D9">
      <w:pPr>
        <w:pStyle w:val="PargrafodaLista"/>
        <w:ind w:left="709"/>
        <w:rPr>
          <w:rFonts w:ascii="Georgia" w:hAnsi="Georgia"/>
          <w:sz w:val="18"/>
          <w:szCs w:val="18"/>
        </w:rPr>
      </w:pPr>
      <w:r w:rsidRPr="00327985">
        <w:rPr>
          <w:rFonts w:ascii="Georgia" w:hAnsi="Georgia"/>
          <w:sz w:val="18"/>
          <w:szCs w:val="18"/>
        </w:rPr>
        <w:lastRenderedPageBreak/>
        <w:t>de Minas Gerais.</w:t>
      </w:r>
      <w:r w:rsidR="00B205C5" w:rsidRPr="00327985">
        <w:rPr>
          <w:rFonts w:ascii="Georgia" w:hAnsi="Georgia"/>
          <w:sz w:val="18"/>
          <w:szCs w:val="18"/>
        </w:rPr>
        <w:t xml:space="preserve"> </w:t>
      </w:r>
      <w:r w:rsidR="005E4F23" w:rsidRPr="00327985">
        <w:rPr>
          <w:rFonts w:ascii="Georgia" w:hAnsi="Georgia"/>
          <w:sz w:val="18"/>
          <w:szCs w:val="18"/>
        </w:rPr>
        <w:t>Em junho de 2026, houve desembolso de R$12.054 a título de participação financeira à IFC, conforme previsão contratual. A documentação final do projeto foi concluída e entregue em outubro de 2025, tendo a publicação do edital sido posteriormente suspensa por fatores externos relacionados ao contexto institucional do setor de saneamento em Minas Gerais, notadamente o avanço das discussões relativas à desestatização da COPASA.</w:t>
      </w:r>
    </w:p>
    <w:p w14:paraId="3441B54F" w14:textId="77777777" w:rsidR="0034707A" w:rsidRPr="00327985" w:rsidRDefault="0034707A" w:rsidP="007F78D9">
      <w:pPr>
        <w:rPr>
          <w:rFonts w:ascii="Georgia" w:hAnsi="Georgia"/>
          <w:sz w:val="18"/>
          <w:szCs w:val="18"/>
        </w:rPr>
      </w:pPr>
    </w:p>
    <w:p w14:paraId="273DDF68" w14:textId="3D850C9D" w:rsidR="00E9537F" w:rsidRPr="00327985" w:rsidRDefault="00E9537F" w:rsidP="00E9537F">
      <w:pPr>
        <w:pStyle w:val="PargrafodaLista"/>
        <w:numPr>
          <w:ilvl w:val="5"/>
          <w:numId w:val="37"/>
        </w:numPr>
        <w:ind w:left="709" w:hanging="425"/>
        <w:rPr>
          <w:rFonts w:ascii="Georgia" w:hAnsi="Georgia"/>
          <w:sz w:val="18"/>
          <w:szCs w:val="18"/>
        </w:rPr>
      </w:pPr>
      <w:r w:rsidRPr="00327985">
        <w:rPr>
          <w:rFonts w:ascii="Georgia" w:hAnsi="Georgia"/>
          <w:b/>
          <w:bCs/>
          <w:sz w:val="18"/>
          <w:szCs w:val="18"/>
        </w:rPr>
        <w:t xml:space="preserve">Consultoria do Transporte Coletivo </w:t>
      </w:r>
      <w:r w:rsidRPr="00327985">
        <w:rPr>
          <w:rFonts w:ascii="Georgia" w:hAnsi="Georgia"/>
          <w:sz w:val="18"/>
          <w:szCs w:val="18"/>
        </w:rPr>
        <w:t>- Fundação Instituto de Pesquisa Econômica (“FIPE”) para apoio ao processo de revisão dos contratos de transporte coletivo intermunicipal.</w:t>
      </w:r>
    </w:p>
    <w:p w14:paraId="5C6022C6" w14:textId="77777777" w:rsidR="00470A33" w:rsidRPr="00327985" w:rsidRDefault="00470A33" w:rsidP="007F78D9">
      <w:pPr>
        <w:rPr>
          <w:rFonts w:ascii="Georgia" w:hAnsi="Georgia" w:cs="Arial"/>
          <w:sz w:val="18"/>
          <w:szCs w:val="18"/>
        </w:rPr>
      </w:pPr>
    </w:p>
    <w:p w14:paraId="0E28F735" w14:textId="7045F886" w:rsidR="0034707A" w:rsidRPr="00327985" w:rsidRDefault="0034707A" w:rsidP="0034707A">
      <w:pPr>
        <w:pStyle w:val="PargrafodaLista"/>
        <w:numPr>
          <w:ilvl w:val="5"/>
          <w:numId w:val="37"/>
        </w:numPr>
        <w:ind w:left="709" w:hanging="425"/>
        <w:rPr>
          <w:rFonts w:ascii="Georgia" w:hAnsi="Georgia" w:cs="Arial"/>
          <w:sz w:val="18"/>
          <w:szCs w:val="18"/>
        </w:rPr>
      </w:pPr>
      <w:r w:rsidRPr="00327985">
        <w:rPr>
          <w:rFonts w:ascii="Georgia" w:hAnsi="Georgia" w:cs="Arial"/>
          <w:b/>
          <w:bCs/>
          <w:sz w:val="18"/>
          <w:szCs w:val="18"/>
        </w:rPr>
        <w:t xml:space="preserve">Apoio Técnico para o Plano Estadual de Logística e Transporte do Estado de Minas Gerais (PELT) </w:t>
      </w:r>
      <w:r w:rsidRPr="00327985">
        <w:rPr>
          <w:rFonts w:ascii="Georgia" w:hAnsi="Georgia" w:cs="Arial"/>
          <w:sz w:val="18"/>
          <w:szCs w:val="18"/>
        </w:rPr>
        <w:t>- Valec Engenharia Construções e Ferrovias S/A (“Valec”) para prestação de serviços técnicos para elaboração de estudos a fim de subsidiar o Plano Estadual de Logística e Transporte do Estado de Minas Gerais (“PELT MG”).</w:t>
      </w:r>
    </w:p>
    <w:p w14:paraId="54A0620D" w14:textId="6CA27336" w:rsidR="0034707A" w:rsidRPr="00327985" w:rsidRDefault="0034707A" w:rsidP="007F78D9">
      <w:pPr>
        <w:rPr>
          <w:rFonts w:ascii="Georgia" w:hAnsi="Georgia" w:cs="Arial"/>
          <w:b/>
          <w:bCs/>
          <w:sz w:val="18"/>
          <w:szCs w:val="18"/>
        </w:rPr>
      </w:pPr>
    </w:p>
    <w:p w14:paraId="5B46A86A" w14:textId="3730B7B3" w:rsidR="008C4327" w:rsidRPr="00327985" w:rsidRDefault="008C4327" w:rsidP="000728EF">
      <w:pPr>
        <w:pStyle w:val="PargrafodaLista"/>
        <w:numPr>
          <w:ilvl w:val="5"/>
          <w:numId w:val="37"/>
        </w:numPr>
        <w:ind w:left="709" w:hanging="425"/>
        <w:rPr>
          <w:rFonts w:ascii="Georgia" w:hAnsi="Georgia" w:cs="Arial"/>
          <w:sz w:val="18"/>
          <w:szCs w:val="18"/>
        </w:rPr>
      </w:pPr>
      <w:r w:rsidRPr="00327985">
        <w:rPr>
          <w:rFonts w:ascii="Georgia" w:hAnsi="Georgia" w:cs="Arial"/>
          <w:b/>
          <w:bCs/>
          <w:sz w:val="18"/>
          <w:szCs w:val="18"/>
        </w:rPr>
        <w:t>PPP de terminais e estações do serviço de transporte da Região Metropolitana de Belo Horizonte</w:t>
      </w:r>
      <w:r w:rsidRPr="00327985">
        <w:rPr>
          <w:rFonts w:ascii="Georgia" w:hAnsi="Georgia" w:cs="Arial"/>
          <w:sz w:val="18"/>
          <w:szCs w:val="18"/>
        </w:rPr>
        <w:t xml:space="preserve"> </w:t>
      </w:r>
      <w:r w:rsidR="003A5321" w:rsidRPr="00327985">
        <w:rPr>
          <w:rFonts w:ascii="Georgia" w:hAnsi="Georgia" w:cs="Arial"/>
          <w:sz w:val="18"/>
          <w:szCs w:val="18"/>
        </w:rPr>
        <w:t>–</w:t>
      </w:r>
      <w:r w:rsidRPr="00327985">
        <w:rPr>
          <w:rFonts w:ascii="Georgia" w:hAnsi="Georgia" w:cs="Arial"/>
          <w:sz w:val="18"/>
          <w:szCs w:val="18"/>
        </w:rPr>
        <w:t xml:space="preserve"> </w:t>
      </w:r>
      <w:r w:rsidR="003A5321" w:rsidRPr="00327985">
        <w:rPr>
          <w:rFonts w:ascii="Georgia" w:hAnsi="Georgia" w:cs="Arial"/>
          <w:sz w:val="18"/>
          <w:szCs w:val="18"/>
        </w:rPr>
        <w:t>Consórcio composto por Ernst &amp; Young Assessoria Empresarial Ltda</w:t>
      </w:r>
      <w:r w:rsidR="006765AC" w:rsidRPr="00327985">
        <w:rPr>
          <w:rFonts w:ascii="Georgia" w:hAnsi="Georgia" w:cs="Arial"/>
          <w:sz w:val="18"/>
          <w:szCs w:val="18"/>
        </w:rPr>
        <w:t>.</w:t>
      </w:r>
      <w:r w:rsidR="003A5321" w:rsidRPr="00327985">
        <w:rPr>
          <w:rFonts w:ascii="Georgia" w:hAnsi="Georgia" w:cs="Arial"/>
          <w:sz w:val="18"/>
          <w:szCs w:val="18"/>
        </w:rPr>
        <w:t xml:space="preserve">, </w:t>
      </w:r>
      <w:proofErr w:type="spellStart"/>
      <w:r w:rsidR="003A5321" w:rsidRPr="00327985">
        <w:rPr>
          <w:rFonts w:ascii="Georgia" w:hAnsi="Georgia" w:cs="Arial"/>
          <w:sz w:val="18"/>
          <w:szCs w:val="18"/>
        </w:rPr>
        <w:t>Rhein</w:t>
      </w:r>
      <w:proofErr w:type="spellEnd"/>
      <w:r w:rsidR="003A5321" w:rsidRPr="00327985">
        <w:rPr>
          <w:rFonts w:ascii="Georgia" w:hAnsi="Georgia" w:cs="Arial"/>
          <w:sz w:val="18"/>
          <w:szCs w:val="18"/>
        </w:rPr>
        <w:t xml:space="preserve"> </w:t>
      </w:r>
      <w:proofErr w:type="spellStart"/>
      <w:r w:rsidR="003A5321" w:rsidRPr="00327985">
        <w:rPr>
          <w:rFonts w:ascii="Georgia" w:hAnsi="Georgia" w:cs="Arial"/>
          <w:sz w:val="18"/>
          <w:szCs w:val="18"/>
        </w:rPr>
        <w:t>Schirato</w:t>
      </w:r>
      <w:proofErr w:type="spellEnd"/>
      <w:r w:rsidR="003A5321" w:rsidRPr="00327985">
        <w:rPr>
          <w:rFonts w:ascii="Georgia" w:hAnsi="Georgia" w:cs="Arial"/>
          <w:sz w:val="18"/>
          <w:szCs w:val="18"/>
        </w:rPr>
        <w:t xml:space="preserve"> Meireles Sociedade de Advogados e IMTRAFF Consultoria e Projetos de Engenharia Ltda</w:t>
      </w:r>
      <w:r w:rsidR="00AB486B" w:rsidRPr="00327985">
        <w:rPr>
          <w:rFonts w:ascii="Georgia" w:hAnsi="Georgia" w:cs="Arial"/>
          <w:sz w:val="18"/>
          <w:szCs w:val="18"/>
        </w:rPr>
        <w:t>.</w:t>
      </w:r>
      <w:r w:rsidR="003A5321" w:rsidRPr="00327985">
        <w:rPr>
          <w:rFonts w:ascii="Georgia" w:hAnsi="Georgia" w:cs="Arial"/>
          <w:sz w:val="18"/>
          <w:szCs w:val="18"/>
        </w:rPr>
        <w:t xml:space="preserve"> (“</w:t>
      </w:r>
      <w:r w:rsidRPr="00327985">
        <w:rPr>
          <w:rFonts w:ascii="Georgia" w:hAnsi="Georgia" w:cs="Arial"/>
          <w:sz w:val="18"/>
          <w:szCs w:val="18"/>
        </w:rPr>
        <w:t>EY, RHEIN</w:t>
      </w:r>
      <w:r w:rsidR="003A5321" w:rsidRPr="00327985">
        <w:rPr>
          <w:rFonts w:ascii="Georgia" w:hAnsi="Georgia" w:cs="Arial"/>
          <w:sz w:val="18"/>
          <w:szCs w:val="18"/>
        </w:rPr>
        <w:t xml:space="preserve"> e IMTRAFF”)</w:t>
      </w:r>
      <w:r w:rsidRPr="00327985">
        <w:rPr>
          <w:rFonts w:ascii="Georgia" w:hAnsi="Georgia" w:cs="Arial"/>
          <w:sz w:val="18"/>
          <w:szCs w:val="18"/>
        </w:rPr>
        <w:t xml:space="preserve"> </w:t>
      </w:r>
      <w:r w:rsidR="00070951" w:rsidRPr="00327985">
        <w:rPr>
          <w:rFonts w:ascii="Georgia" w:hAnsi="Georgia" w:cs="Arial"/>
          <w:sz w:val="18"/>
          <w:szCs w:val="18"/>
        </w:rPr>
        <w:t xml:space="preserve">para </w:t>
      </w:r>
      <w:r w:rsidRPr="00327985">
        <w:rPr>
          <w:rFonts w:ascii="Georgia" w:hAnsi="Georgia" w:cs="Arial"/>
          <w:sz w:val="18"/>
          <w:szCs w:val="18"/>
        </w:rPr>
        <w:t>prestação de serviços de elaboração dos estudos técnicos de modelagens para estruturação de futura concessão da infraestrutura dos terminais e estações MOVE da Região Metropolitana de Belo Horizonte - Minas Gerais.</w:t>
      </w:r>
    </w:p>
    <w:p w14:paraId="62BDC881" w14:textId="77777777" w:rsidR="008C4327" w:rsidRPr="00327985" w:rsidRDefault="008C4327" w:rsidP="007F78D9">
      <w:pPr>
        <w:rPr>
          <w:rFonts w:ascii="Georgia" w:hAnsi="Georgia" w:cs="Arial"/>
          <w:sz w:val="18"/>
          <w:szCs w:val="18"/>
        </w:rPr>
      </w:pPr>
    </w:p>
    <w:p w14:paraId="6548CABF" w14:textId="77777777" w:rsidR="007F78D9" w:rsidRPr="00327985" w:rsidRDefault="0034707A" w:rsidP="0034707A">
      <w:pPr>
        <w:pStyle w:val="PargrafodaLista"/>
        <w:numPr>
          <w:ilvl w:val="5"/>
          <w:numId w:val="37"/>
        </w:numPr>
        <w:ind w:left="709" w:hanging="425"/>
        <w:rPr>
          <w:rFonts w:ascii="Georgia" w:hAnsi="Georgia" w:cs="Arial"/>
          <w:sz w:val="18"/>
          <w:szCs w:val="18"/>
        </w:rPr>
      </w:pPr>
      <w:r w:rsidRPr="00327985">
        <w:rPr>
          <w:rFonts w:ascii="Georgia" w:hAnsi="Georgia" w:cs="Arial"/>
          <w:b/>
          <w:bCs/>
          <w:sz w:val="18"/>
          <w:szCs w:val="18"/>
        </w:rPr>
        <w:t>Programa Cidade Parceira</w:t>
      </w:r>
      <w:r w:rsidRPr="00327985">
        <w:rPr>
          <w:rFonts w:ascii="Georgia" w:hAnsi="Georgia" w:cs="Arial"/>
          <w:sz w:val="18"/>
          <w:szCs w:val="18"/>
        </w:rPr>
        <w:t xml:space="preserve"> – Fundação Dom Cabral (“Dom Cabral”) para capacitação especializada para formação de servidores técnicos municipais e estaduais dentro do escopo do Programa Cidade Parceira.</w:t>
      </w:r>
    </w:p>
    <w:p w14:paraId="3496F035" w14:textId="77777777" w:rsidR="007F78D9" w:rsidRPr="00327985" w:rsidRDefault="007F78D9" w:rsidP="007F78D9">
      <w:pPr>
        <w:rPr>
          <w:rFonts w:ascii="Georgia" w:hAnsi="Georgia" w:cs="Arial"/>
          <w:sz w:val="18"/>
          <w:szCs w:val="18"/>
        </w:rPr>
      </w:pPr>
    </w:p>
    <w:p w14:paraId="7184F952" w14:textId="77777777" w:rsidR="0034707A" w:rsidRPr="00327985" w:rsidRDefault="0034707A" w:rsidP="0034707A">
      <w:pPr>
        <w:pStyle w:val="PargrafodaLista"/>
        <w:numPr>
          <w:ilvl w:val="5"/>
          <w:numId w:val="37"/>
        </w:numPr>
        <w:ind w:left="709" w:hanging="425"/>
        <w:rPr>
          <w:rFonts w:ascii="Georgia" w:hAnsi="Georgia" w:cs="Arial"/>
          <w:sz w:val="18"/>
          <w:szCs w:val="18"/>
        </w:rPr>
      </w:pPr>
      <w:r w:rsidRPr="00327985">
        <w:rPr>
          <w:rFonts w:ascii="Georgia" w:hAnsi="Georgia" w:cs="Arial"/>
          <w:b/>
          <w:bCs/>
          <w:sz w:val="18"/>
          <w:szCs w:val="18"/>
        </w:rPr>
        <w:t xml:space="preserve">Projeto Malha Rodoviária Itabira </w:t>
      </w:r>
      <w:r w:rsidRPr="00327985">
        <w:rPr>
          <w:rFonts w:ascii="Georgia" w:hAnsi="Georgia" w:cs="Arial"/>
          <w:sz w:val="18"/>
          <w:szCs w:val="18"/>
        </w:rPr>
        <w:t xml:space="preserve">- Fundação Dom Cabral (“Dom Cabral”) para elaboração de estudo técnico de tráfego com a finalidade de apoiar o desenvolvimento de um modelo de concessão para gerenciar a infraestrutura e serviços públicos relacionados ao sistema rodoviário na região de Itabira/MG, bem como em relação a toda a malha rodoviária do estado de Minas Gerais. </w:t>
      </w:r>
    </w:p>
    <w:p w14:paraId="08ADFDE6" w14:textId="77777777" w:rsidR="0034707A" w:rsidRPr="00327985" w:rsidRDefault="0034707A" w:rsidP="007F78D9">
      <w:pPr>
        <w:ind w:left="284"/>
        <w:rPr>
          <w:rFonts w:ascii="Georgia" w:hAnsi="Georgia" w:cs="Arial"/>
          <w:sz w:val="18"/>
          <w:szCs w:val="18"/>
        </w:rPr>
      </w:pPr>
    </w:p>
    <w:p w14:paraId="688688D2" w14:textId="57765A0F" w:rsidR="0034707A" w:rsidRPr="00327985" w:rsidRDefault="0034707A" w:rsidP="0034707A">
      <w:pPr>
        <w:pStyle w:val="PargrafodaLista"/>
        <w:numPr>
          <w:ilvl w:val="5"/>
          <w:numId w:val="37"/>
        </w:numPr>
        <w:ind w:left="709" w:hanging="425"/>
        <w:rPr>
          <w:rFonts w:ascii="Georgia" w:hAnsi="Georgia" w:cs="Arial"/>
          <w:sz w:val="18"/>
          <w:szCs w:val="18"/>
        </w:rPr>
      </w:pPr>
      <w:r w:rsidRPr="00327985">
        <w:rPr>
          <w:rFonts w:ascii="Georgia" w:hAnsi="Georgia" w:cs="Arial"/>
          <w:b/>
          <w:bCs/>
          <w:sz w:val="18"/>
          <w:szCs w:val="18"/>
        </w:rPr>
        <w:t xml:space="preserve">Serviços em relacionamento institucional nas áreas de infraestrutura e energia </w:t>
      </w:r>
      <w:r w:rsidRPr="00327985">
        <w:rPr>
          <w:rFonts w:ascii="Georgia" w:hAnsi="Georgia" w:cs="Arial"/>
          <w:sz w:val="18"/>
          <w:szCs w:val="18"/>
        </w:rPr>
        <w:t>- GRI Brasil Eventos Ltda</w:t>
      </w:r>
      <w:r w:rsidR="0073368C" w:rsidRPr="00327985">
        <w:rPr>
          <w:rFonts w:ascii="Georgia" w:hAnsi="Georgia" w:cs="Arial"/>
          <w:sz w:val="18"/>
          <w:szCs w:val="18"/>
        </w:rPr>
        <w:t>.</w:t>
      </w:r>
      <w:r w:rsidRPr="00327985">
        <w:rPr>
          <w:rFonts w:ascii="Georgia" w:hAnsi="Georgia" w:cs="Arial"/>
          <w:sz w:val="18"/>
          <w:szCs w:val="18"/>
        </w:rPr>
        <w:t xml:space="preserve"> (“GRI”) para acesso a conferências anuais, </w:t>
      </w:r>
      <w:proofErr w:type="spellStart"/>
      <w:r w:rsidRPr="00327985">
        <w:rPr>
          <w:rFonts w:ascii="Georgia" w:hAnsi="Georgia" w:cs="Arial"/>
          <w:i/>
          <w:iCs/>
          <w:sz w:val="18"/>
          <w:szCs w:val="18"/>
        </w:rPr>
        <w:t>matchmaking</w:t>
      </w:r>
      <w:proofErr w:type="spellEnd"/>
      <w:r w:rsidRPr="00327985">
        <w:rPr>
          <w:rFonts w:ascii="Georgia" w:hAnsi="Georgia" w:cs="Arial"/>
          <w:i/>
          <w:iCs/>
          <w:sz w:val="18"/>
          <w:szCs w:val="18"/>
        </w:rPr>
        <w:t>,</w:t>
      </w:r>
      <w:r w:rsidRPr="00327985">
        <w:rPr>
          <w:rFonts w:ascii="Georgia" w:hAnsi="Georgia" w:cs="Arial"/>
          <w:sz w:val="18"/>
          <w:szCs w:val="18"/>
        </w:rPr>
        <w:t xml:space="preserve"> produção de eventos customizados e produção de conteúdo.</w:t>
      </w:r>
    </w:p>
    <w:p w14:paraId="2373F00A" w14:textId="77777777" w:rsidR="007B33F3" w:rsidRPr="00327985" w:rsidRDefault="007B33F3" w:rsidP="007B33F3">
      <w:pPr>
        <w:rPr>
          <w:rFonts w:ascii="Georgia" w:hAnsi="Georgia" w:cs="Arial"/>
          <w:sz w:val="18"/>
          <w:szCs w:val="18"/>
        </w:rPr>
      </w:pPr>
    </w:p>
    <w:p w14:paraId="3728CA49" w14:textId="2FC2E109" w:rsidR="009B702E" w:rsidRPr="00327985" w:rsidRDefault="00836292" w:rsidP="00217323">
      <w:pPr>
        <w:pStyle w:val="PargrafodaLista"/>
        <w:numPr>
          <w:ilvl w:val="5"/>
          <w:numId w:val="37"/>
        </w:numPr>
        <w:tabs>
          <w:tab w:val="left" w:pos="851"/>
        </w:tabs>
        <w:ind w:left="709" w:hanging="425"/>
        <w:rPr>
          <w:rFonts w:ascii="Georgia" w:hAnsi="Georgia" w:cs="Arial"/>
          <w:sz w:val="18"/>
          <w:szCs w:val="18"/>
        </w:rPr>
      </w:pPr>
      <w:r w:rsidRPr="00327985">
        <w:rPr>
          <w:rFonts w:ascii="Georgia" w:hAnsi="Georgia" w:cs="Arial"/>
          <w:b/>
          <w:bCs/>
          <w:sz w:val="18"/>
          <w:szCs w:val="18"/>
        </w:rPr>
        <w:t>Projeto Revitalização do Rio Picão</w:t>
      </w:r>
      <w:r w:rsidR="00F965C1" w:rsidRPr="00327985">
        <w:rPr>
          <w:rFonts w:ascii="Georgia" w:hAnsi="Georgia" w:cs="Arial"/>
          <w:b/>
          <w:bCs/>
          <w:sz w:val="18"/>
          <w:szCs w:val="18"/>
        </w:rPr>
        <w:t xml:space="preserve"> </w:t>
      </w:r>
      <w:r w:rsidR="00470A33" w:rsidRPr="00327985">
        <w:rPr>
          <w:rFonts w:ascii="Georgia" w:hAnsi="Georgia" w:cs="Arial"/>
          <w:sz w:val="18"/>
          <w:szCs w:val="18"/>
        </w:rPr>
        <w:t xml:space="preserve">- </w:t>
      </w:r>
      <w:r w:rsidRPr="00327985">
        <w:rPr>
          <w:rFonts w:ascii="Georgia" w:hAnsi="Georgia" w:cs="Arial"/>
          <w:sz w:val="18"/>
          <w:szCs w:val="18"/>
        </w:rPr>
        <w:t>IBI</w:t>
      </w:r>
      <w:r w:rsidR="00F965C1" w:rsidRPr="00327985">
        <w:rPr>
          <w:rFonts w:ascii="Georgia" w:hAnsi="Georgia" w:cs="Arial"/>
          <w:sz w:val="18"/>
          <w:szCs w:val="18"/>
        </w:rPr>
        <w:t xml:space="preserve"> Engenharia Cons</w:t>
      </w:r>
      <w:r w:rsidRPr="00327985">
        <w:rPr>
          <w:rFonts w:ascii="Georgia" w:hAnsi="Georgia" w:cs="Arial"/>
          <w:sz w:val="18"/>
          <w:szCs w:val="18"/>
        </w:rPr>
        <w:t xml:space="preserve">ultiva </w:t>
      </w:r>
      <w:r w:rsidR="00F965C1" w:rsidRPr="00327985">
        <w:rPr>
          <w:rFonts w:ascii="Georgia" w:hAnsi="Georgia" w:cs="Arial"/>
          <w:sz w:val="18"/>
          <w:szCs w:val="18"/>
        </w:rPr>
        <w:t>(</w:t>
      </w:r>
      <w:r w:rsidR="00173BAE" w:rsidRPr="00327985">
        <w:rPr>
          <w:rFonts w:ascii="Georgia" w:hAnsi="Georgia" w:cs="Arial"/>
          <w:sz w:val="18"/>
          <w:szCs w:val="18"/>
        </w:rPr>
        <w:t>“</w:t>
      </w:r>
      <w:r w:rsidRPr="00327985">
        <w:rPr>
          <w:rFonts w:ascii="Georgia" w:hAnsi="Georgia" w:cs="Arial"/>
          <w:sz w:val="18"/>
          <w:szCs w:val="18"/>
        </w:rPr>
        <w:t>IBI</w:t>
      </w:r>
      <w:r w:rsidR="00173BAE" w:rsidRPr="00327985">
        <w:rPr>
          <w:rFonts w:ascii="Georgia" w:hAnsi="Georgia" w:cs="Arial"/>
          <w:sz w:val="18"/>
          <w:szCs w:val="18"/>
        </w:rPr>
        <w:t>”</w:t>
      </w:r>
      <w:r w:rsidR="00F965C1" w:rsidRPr="00327985">
        <w:rPr>
          <w:rFonts w:ascii="Georgia" w:hAnsi="Georgia" w:cs="Arial"/>
          <w:sz w:val="18"/>
          <w:szCs w:val="18"/>
        </w:rPr>
        <w:t>)</w:t>
      </w:r>
      <w:r w:rsidR="00470A33" w:rsidRPr="00327985">
        <w:rPr>
          <w:rFonts w:ascii="Georgia" w:hAnsi="Georgia" w:cs="Arial"/>
          <w:sz w:val="18"/>
          <w:szCs w:val="18"/>
        </w:rPr>
        <w:t xml:space="preserve"> </w:t>
      </w:r>
      <w:r w:rsidR="00D12165" w:rsidRPr="00327985">
        <w:rPr>
          <w:rFonts w:ascii="Georgia" w:hAnsi="Georgia" w:cs="Arial"/>
          <w:sz w:val="18"/>
          <w:szCs w:val="18"/>
        </w:rPr>
        <w:t xml:space="preserve">para </w:t>
      </w:r>
      <w:r w:rsidRPr="00327985">
        <w:rPr>
          <w:rFonts w:ascii="Georgia" w:hAnsi="Georgia" w:cs="Arial"/>
          <w:sz w:val="18"/>
          <w:szCs w:val="18"/>
        </w:rPr>
        <w:t>prestação de serviços de verificação de estudos e projetos em nível básico e conceitual para a revitalização do Rio Picão, localizado no município de Bom Despacho/MG.</w:t>
      </w:r>
    </w:p>
    <w:p w14:paraId="44B2CEC7" w14:textId="7C038A61" w:rsidR="001C04B8" w:rsidRPr="00327985" w:rsidRDefault="001C04B8">
      <w:pPr>
        <w:rPr>
          <w:rFonts w:ascii="Georgia" w:hAnsi="Georgia" w:cs="Arial"/>
          <w:b/>
          <w:bCs/>
        </w:rPr>
      </w:pPr>
    </w:p>
    <w:p w14:paraId="54250E43" w14:textId="77777777" w:rsidR="00597F0E" w:rsidRPr="00327985" w:rsidRDefault="00597F0E">
      <w:pPr>
        <w:rPr>
          <w:rFonts w:ascii="Georgia" w:hAnsi="Georgia" w:cs="Arial"/>
          <w:b/>
          <w:bCs/>
        </w:rPr>
      </w:pPr>
    </w:p>
    <w:p w14:paraId="5B839162" w14:textId="054E45ED" w:rsidR="008E59F6" w:rsidRPr="00327985" w:rsidRDefault="00CA37D0" w:rsidP="008E59F6">
      <w:pPr>
        <w:pStyle w:val="Ttulo1"/>
        <w:numPr>
          <w:ilvl w:val="0"/>
          <w:numId w:val="9"/>
        </w:numPr>
        <w:ind w:left="0" w:hanging="709"/>
        <w:rPr>
          <w:sz w:val="22"/>
          <w:szCs w:val="22"/>
          <w:lang w:val="pt-BR"/>
        </w:rPr>
      </w:pPr>
      <w:r w:rsidRPr="00327985">
        <w:rPr>
          <w:sz w:val="22"/>
          <w:szCs w:val="22"/>
          <w:lang w:val="pt-BR"/>
        </w:rPr>
        <w:t xml:space="preserve">Gastos com </w:t>
      </w:r>
      <w:r w:rsidR="003609F9" w:rsidRPr="00327985">
        <w:rPr>
          <w:sz w:val="22"/>
          <w:szCs w:val="22"/>
          <w:lang w:val="pt-BR"/>
        </w:rPr>
        <w:t>desenvolvimento</w:t>
      </w:r>
    </w:p>
    <w:p w14:paraId="30CBE266" w14:textId="77777777" w:rsidR="008E59F6" w:rsidRPr="00327985" w:rsidRDefault="008E59F6" w:rsidP="007F78D9">
      <w:pPr>
        <w:rPr>
          <w:rFonts w:ascii="Georgia" w:hAnsi="Georgia" w:cs="Arial"/>
          <w:sz w:val="22"/>
          <w:szCs w:val="22"/>
        </w:rPr>
      </w:pPr>
    </w:p>
    <w:p w14:paraId="18B921FF" w14:textId="77777777" w:rsidR="008E59F6" w:rsidRPr="00327985" w:rsidRDefault="008E59F6" w:rsidP="00067258">
      <w:pPr>
        <w:rPr>
          <w:rFonts w:ascii="Georgia" w:hAnsi="Georgia" w:cs="Arial"/>
          <w:sz w:val="22"/>
          <w:szCs w:val="22"/>
        </w:rPr>
      </w:pPr>
      <w:bookmarkStart w:id="31" w:name="_Hlk207636864"/>
      <w:r w:rsidRPr="00327985">
        <w:rPr>
          <w:rFonts w:ascii="Georgia" w:hAnsi="Georgia" w:cs="Arial"/>
          <w:sz w:val="22"/>
          <w:szCs w:val="22"/>
        </w:rPr>
        <w:t>A Companhia tem por objeto social promover o desenvolvimento econômico de Minas Gerais conforme determinado pelo seu estatuto social, e vem atuando como agente fomentador de diversos projetos no estado de Minas Gerais.</w:t>
      </w:r>
    </w:p>
    <w:p w14:paraId="1159FD4B" w14:textId="77777777" w:rsidR="008E59F6" w:rsidRPr="00327985" w:rsidRDefault="008E59F6" w:rsidP="00067258">
      <w:pPr>
        <w:rPr>
          <w:rFonts w:ascii="Georgia" w:hAnsi="Georgia" w:cs="Arial"/>
          <w:sz w:val="22"/>
          <w:szCs w:val="22"/>
        </w:rPr>
      </w:pPr>
    </w:p>
    <w:p w14:paraId="4456EEED" w14:textId="77777777" w:rsidR="008E59F6" w:rsidRPr="00327985" w:rsidRDefault="008E59F6" w:rsidP="00067258">
      <w:pPr>
        <w:rPr>
          <w:rFonts w:ascii="Georgia" w:hAnsi="Georgia" w:cs="Arial"/>
          <w:sz w:val="22"/>
          <w:szCs w:val="22"/>
        </w:rPr>
      </w:pPr>
      <w:r w:rsidRPr="00327985">
        <w:rPr>
          <w:rFonts w:ascii="Georgia" w:hAnsi="Georgia" w:cs="Arial"/>
          <w:sz w:val="22"/>
          <w:szCs w:val="22"/>
        </w:rPr>
        <w:t>Através da celebração de convênios, são formalizadas as transferências de recursos financeiros entre as entidades, com o objeto específico, permitindo a execução de projetos e atividades de interesse público e viabilizando o desenvolvimento econômico.</w:t>
      </w:r>
    </w:p>
    <w:p w14:paraId="61617B4D" w14:textId="77777777" w:rsidR="008E59F6" w:rsidRPr="00327985" w:rsidRDefault="008E59F6" w:rsidP="00067258">
      <w:pPr>
        <w:rPr>
          <w:rFonts w:ascii="Georgia" w:hAnsi="Georgia" w:cs="Arial"/>
          <w:sz w:val="22"/>
          <w:szCs w:val="22"/>
        </w:rPr>
      </w:pPr>
    </w:p>
    <w:p w14:paraId="43F5F370" w14:textId="7796B196" w:rsidR="0034707A" w:rsidRPr="00327985" w:rsidRDefault="008E59F6">
      <w:pPr>
        <w:rPr>
          <w:rFonts w:ascii="Georgia" w:hAnsi="Georgia" w:cs="Arial"/>
          <w:sz w:val="22"/>
          <w:szCs w:val="22"/>
        </w:rPr>
      </w:pPr>
      <w:r w:rsidRPr="00327985">
        <w:rPr>
          <w:rFonts w:ascii="Georgia" w:hAnsi="Georgia" w:cs="Arial"/>
          <w:sz w:val="22"/>
          <w:szCs w:val="22"/>
        </w:rPr>
        <w:t>Uma vez que a Companhia não obterá benefícios diretos através da aplicação destes recursos, os mesmos são registrados como gastos com desenvolvimento no resultado à medida que são incorridos.</w:t>
      </w:r>
      <w:bookmarkEnd w:id="31"/>
      <w:r w:rsidR="00DD5DB2" w:rsidRPr="00327985">
        <w:rPr>
          <w:rFonts w:ascii="Georgia" w:hAnsi="Georgia" w:cs="Arial"/>
          <w:sz w:val="22"/>
          <w:szCs w:val="22"/>
        </w:rPr>
        <w:t xml:space="preserve"> </w:t>
      </w:r>
    </w:p>
    <w:p w14:paraId="00B0213C" w14:textId="571098F4" w:rsidR="007F78D9" w:rsidRPr="00327985" w:rsidRDefault="007F78D9">
      <w:r w:rsidRPr="00327985">
        <w:br w:type="page"/>
      </w:r>
    </w:p>
    <w:tbl>
      <w:tblPr>
        <w:tblW w:w="5000" w:type="pct"/>
        <w:tblCellMar>
          <w:left w:w="70" w:type="dxa"/>
          <w:right w:w="70" w:type="dxa"/>
        </w:tblCellMar>
        <w:tblLook w:val="04A0" w:firstRow="1" w:lastRow="0" w:firstColumn="1" w:lastColumn="0" w:noHBand="0" w:noVBand="1"/>
      </w:tblPr>
      <w:tblGrid>
        <w:gridCol w:w="951"/>
        <w:gridCol w:w="148"/>
        <w:gridCol w:w="2801"/>
        <w:gridCol w:w="146"/>
        <w:gridCol w:w="922"/>
        <w:gridCol w:w="146"/>
        <w:gridCol w:w="909"/>
        <w:gridCol w:w="146"/>
        <w:gridCol w:w="922"/>
        <w:gridCol w:w="146"/>
        <w:gridCol w:w="916"/>
        <w:gridCol w:w="146"/>
        <w:gridCol w:w="938"/>
      </w:tblGrid>
      <w:tr w:rsidR="0034707A" w:rsidRPr="00327985" w14:paraId="5C162154" w14:textId="77777777" w:rsidTr="007F78D9">
        <w:trPr>
          <w:trHeight w:val="227"/>
        </w:trPr>
        <w:tc>
          <w:tcPr>
            <w:tcW w:w="515" w:type="pct"/>
            <w:tcBorders>
              <w:top w:val="nil"/>
              <w:left w:val="nil"/>
              <w:bottom w:val="nil"/>
              <w:right w:val="nil"/>
            </w:tcBorders>
            <w:noWrap/>
            <w:vAlign w:val="bottom"/>
            <w:hideMark/>
          </w:tcPr>
          <w:p w14:paraId="59E29CC5" w14:textId="77777777" w:rsidR="0034707A" w:rsidRPr="00327985" w:rsidRDefault="0034707A" w:rsidP="0034707A">
            <w:pPr>
              <w:rPr>
                <w:rFonts w:ascii="Arial" w:hAnsi="Arial" w:cs="Arial"/>
                <w:sz w:val="12"/>
                <w:szCs w:val="12"/>
              </w:rPr>
            </w:pPr>
          </w:p>
        </w:tc>
        <w:tc>
          <w:tcPr>
            <w:tcW w:w="80" w:type="pct"/>
            <w:tcBorders>
              <w:top w:val="nil"/>
              <w:left w:val="nil"/>
              <w:bottom w:val="nil"/>
              <w:right w:val="nil"/>
            </w:tcBorders>
            <w:noWrap/>
            <w:vAlign w:val="bottom"/>
            <w:hideMark/>
          </w:tcPr>
          <w:p w14:paraId="65A5087B" w14:textId="77777777" w:rsidR="0034707A" w:rsidRPr="00327985" w:rsidRDefault="0034707A" w:rsidP="0034707A">
            <w:pPr>
              <w:rPr>
                <w:rFonts w:ascii="Arial" w:hAnsi="Arial" w:cs="Arial"/>
                <w:sz w:val="12"/>
                <w:szCs w:val="12"/>
              </w:rPr>
            </w:pPr>
          </w:p>
        </w:tc>
        <w:tc>
          <w:tcPr>
            <w:tcW w:w="1516" w:type="pct"/>
            <w:tcBorders>
              <w:top w:val="nil"/>
              <w:left w:val="nil"/>
              <w:bottom w:val="nil"/>
              <w:right w:val="nil"/>
            </w:tcBorders>
            <w:noWrap/>
            <w:vAlign w:val="bottom"/>
            <w:hideMark/>
          </w:tcPr>
          <w:p w14:paraId="07434B80" w14:textId="77777777" w:rsidR="0034707A" w:rsidRPr="00327985" w:rsidRDefault="0034707A" w:rsidP="0034707A">
            <w:pPr>
              <w:rPr>
                <w:rFonts w:ascii="Arial" w:hAnsi="Arial" w:cs="Arial"/>
                <w:sz w:val="12"/>
                <w:szCs w:val="12"/>
              </w:rPr>
            </w:pPr>
          </w:p>
        </w:tc>
        <w:tc>
          <w:tcPr>
            <w:tcW w:w="79" w:type="pct"/>
            <w:tcBorders>
              <w:top w:val="nil"/>
              <w:left w:val="nil"/>
              <w:bottom w:val="nil"/>
              <w:right w:val="nil"/>
            </w:tcBorders>
            <w:noWrap/>
            <w:vAlign w:val="bottom"/>
            <w:hideMark/>
          </w:tcPr>
          <w:p w14:paraId="3BB427CB" w14:textId="77777777" w:rsidR="0034707A" w:rsidRPr="00327985" w:rsidRDefault="0034707A" w:rsidP="0034707A">
            <w:pPr>
              <w:rPr>
                <w:rFonts w:ascii="Arial" w:hAnsi="Arial" w:cs="Arial"/>
                <w:sz w:val="12"/>
                <w:szCs w:val="12"/>
              </w:rPr>
            </w:pPr>
          </w:p>
        </w:tc>
        <w:tc>
          <w:tcPr>
            <w:tcW w:w="499" w:type="pct"/>
            <w:tcBorders>
              <w:top w:val="nil"/>
              <w:left w:val="nil"/>
              <w:bottom w:val="nil"/>
              <w:right w:val="nil"/>
            </w:tcBorders>
            <w:noWrap/>
            <w:vAlign w:val="bottom"/>
            <w:hideMark/>
          </w:tcPr>
          <w:p w14:paraId="09677CBA" w14:textId="77777777" w:rsidR="0034707A" w:rsidRPr="00327985" w:rsidRDefault="0034707A" w:rsidP="0034707A">
            <w:pPr>
              <w:rPr>
                <w:rFonts w:ascii="Arial" w:hAnsi="Arial" w:cs="Arial"/>
                <w:sz w:val="12"/>
                <w:szCs w:val="12"/>
              </w:rPr>
            </w:pPr>
          </w:p>
        </w:tc>
        <w:tc>
          <w:tcPr>
            <w:tcW w:w="79" w:type="pct"/>
            <w:tcBorders>
              <w:top w:val="nil"/>
              <w:left w:val="nil"/>
              <w:bottom w:val="nil"/>
              <w:right w:val="nil"/>
            </w:tcBorders>
            <w:noWrap/>
            <w:vAlign w:val="bottom"/>
            <w:hideMark/>
          </w:tcPr>
          <w:p w14:paraId="6228A736" w14:textId="77777777" w:rsidR="0034707A" w:rsidRPr="00327985" w:rsidRDefault="0034707A" w:rsidP="0034707A">
            <w:pPr>
              <w:rPr>
                <w:rFonts w:ascii="Arial" w:hAnsi="Arial" w:cs="Arial"/>
                <w:sz w:val="12"/>
                <w:szCs w:val="12"/>
              </w:rPr>
            </w:pPr>
          </w:p>
        </w:tc>
        <w:tc>
          <w:tcPr>
            <w:tcW w:w="492" w:type="pct"/>
            <w:tcBorders>
              <w:top w:val="nil"/>
              <w:left w:val="nil"/>
              <w:bottom w:val="nil"/>
              <w:right w:val="nil"/>
            </w:tcBorders>
            <w:noWrap/>
            <w:vAlign w:val="bottom"/>
            <w:hideMark/>
          </w:tcPr>
          <w:p w14:paraId="4CA3B2EF" w14:textId="77777777" w:rsidR="0034707A" w:rsidRPr="00327985" w:rsidRDefault="0034707A" w:rsidP="0034707A">
            <w:pPr>
              <w:rPr>
                <w:rFonts w:ascii="Arial" w:hAnsi="Arial" w:cs="Arial"/>
                <w:sz w:val="12"/>
                <w:szCs w:val="12"/>
              </w:rPr>
            </w:pPr>
          </w:p>
        </w:tc>
        <w:tc>
          <w:tcPr>
            <w:tcW w:w="79" w:type="pct"/>
            <w:tcBorders>
              <w:top w:val="nil"/>
              <w:left w:val="nil"/>
              <w:bottom w:val="nil"/>
              <w:right w:val="nil"/>
            </w:tcBorders>
            <w:noWrap/>
            <w:vAlign w:val="bottom"/>
            <w:hideMark/>
          </w:tcPr>
          <w:p w14:paraId="3F145F61" w14:textId="77777777" w:rsidR="0034707A" w:rsidRPr="00327985" w:rsidRDefault="0034707A" w:rsidP="0034707A">
            <w:pPr>
              <w:rPr>
                <w:rFonts w:ascii="Arial" w:hAnsi="Arial" w:cs="Arial"/>
                <w:sz w:val="12"/>
                <w:szCs w:val="12"/>
              </w:rPr>
            </w:pPr>
          </w:p>
        </w:tc>
        <w:tc>
          <w:tcPr>
            <w:tcW w:w="499" w:type="pct"/>
            <w:tcBorders>
              <w:top w:val="nil"/>
              <w:left w:val="nil"/>
              <w:bottom w:val="nil"/>
              <w:right w:val="nil"/>
            </w:tcBorders>
            <w:noWrap/>
            <w:vAlign w:val="bottom"/>
            <w:hideMark/>
          </w:tcPr>
          <w:p w14:paraId="0B9BDCF1" w14:textId="77777777" w:rsidR="0034707A" w:rsidRPr="00327985" w:rsidRDefault="0034707A" w:rsidP="0034707A">
            <w:pPr>
              <w:rPr>
                <w:rFonts w:ascii="Arial" w:hAnsi="Arial" w:cs="Arial"/>
                <w:sz w:val="12"/>
                <w:szCs w:val="12"/>
              </w:rPr>
            </w:pPr>
          </w:p>
        </w:tc>
        <w:tc>
          <w:tcPr>
            <w:tcW w:w="79" w:type="pct"/>
            <w:tcBorders>
              <w:top w:val="nil"/>
              <w:left w:val="nil"/>
              <w:bottom w:val="nil"/>
              <w:right w:val="nil"/>
            </w:tcBorders>
            <w:noWrap/>
            <w:vAlign w:val="bottom"/>
            <w:hideMark/>
          </w:tcPr>
          <w:p w14:paraId="7577AEB6" w14:textId="77777777" w:rsidR="0034707A" w:rsidRPr="00327985" w:rsidRDefault="0034707A" w:rsidP="0034707A">
            <w:pPr>
              <w:rPr>
                <w:rFonts w:ascii="Arial" w:hAnsi="Arial" w:cs="Arial"/>
                <w:sz w:val="12"/>
                <w:szCs w:val="12"/>
              </w:rPr>
            </w:pPr>
          </w:p>
        </w:tc>
        <w:tc>
          <w:tcPr>
            <w:tcW w:w="1083" w:type="pct"/>
            <w:gridSpan w:val="3"/>
            <w:tcBorders>
              <w:top w:val="nil"/>
              <w:left w:val="nil"/>
              <w:bottom w:val="single" w:sz="8" w:space="0" w:color="auto"/>
              <w:right w:val="nil"/>
            </w:tcBorders>
            <w:noWrap/>
            <w:vAlign w:val="center"/>
            <w:hideMark/>
          </w:tcPr>
          <w:p w14:paraId="0B767FEB" w14:textId="77777777" w:rsidR="0034707A" w:rsidRPr="00327985" w:rsidRDefault="0034707A" w:rsidP="0034707A">
            <w:pPr>
              <w:jc w:val="right"/>
              <w:rPr>
                <w:rFonts w:ascii="Arial" w:hAnsi="Arial" w:cs="Arial"/>
                <w:b/>
                <w:bCs/>
                <w:color w:val="000000"/>
                <w:sz w:val="12"/>
                <w:szCs w:val="12"/>
              </w:rPr>
            </w:pPr>
            <w:r w:rsidRPr="00327985">
              <w:rPr>
                <w:rFonts w:ascii="Arial" w:hAnsi="Arial" w:cs="Arial"/>
                <w:b/>
                <w:bCs/>
                <w:color w:val="000000"/>
                <w:sz w:val="12"/>
                <w:szCs w:val="12"/>
              </w:rPr>
              <w:t>Controladora</w:t>
            </w:r>
          </w:p>
        </w:tc>
      </w:tr>
      <w:tr w:rsidR="0034707A" w:rsidRPr="00327985" w14:paraId="10982328" w14:textId="77777777" w:rsidTr="007F78D9">
        <w:trPr>
          <w:trHeight w:val="227"/>
        </w:trPr>
        <w:tc>
          <w:tcPr>
            <w:tcW w:w="515" w:type="pct"/>
            <w:tcBorders>
              <w:top w:val="nil"/>
              <w:left w:val="nil"/>
              <w:bottom w:val="nil"/>
              <w:right w:val="nil"/>
            </w:tcBorders>
            <w:noWrap/>
            <w:vAlign w:val="bottom"/>
            <w:hideMark/>
          </w:tcPr>
          <w:p w14:paraId="58096DE1" w14:textId="77777777" w:rsidR="0034707A" w:rsidRPr="00327985" w:rsidRDefault="0034707A" w:rsidP="0034707A">
            <w:pPr>
              <w:jc w:val="right"/>
              <w:rPr>
                <w:rFonts w:ascii="Arial" w:hAnsi="Arial" w:cs="Arial"/>
                <w:b/>
                <w:bCs/>
                <w:color w:val="000000"/>
                <w:sz w:val="12"/>
                <w:szCs w:val="12"/>
              </w:rPr>
            </w:pPr>
          </w:p>
        </w:tc>
        <w:tc>
          <w:tcPr>
            <w:tcW w:w="80" w:type="pct"/>
            <w:tcBorders>
              <w:top w:val="nil"/>
              <w:left w:val="nil"/>
              <w:bottom w:val="nil"/>
              <w:right w:val="nil"/>
            </w:tcBorders>
            <w:noWrap/>
            <w:vAlign w:val="bottom"/>
            <w:hideMark/>
          </w:tcPr>
          <w:p w14:paraId="7CC92CD2" w14:textId="77777777" w:rsidR="0034707A" w:rsidRPr="00327985" w:rsidRDefault="0034707A" w:rsidP="0034707A">
            <w:pPr>
              <w:rPr>
                <w:rFonts w:ascii="Arial" w:hAnsi="Arial" w:cs="Arial"/>
                <w:sz w:val="12"/>
                <w:szCs w:val="12"/>
              </w:rPr>
            </w:pPr>
          </w:p>
        </w:tc>
        <w:tc>
          <w:tcPr>
            <w:tcW w:w="1516" w:type="pct"/>
            <w:tcBorders>
              <w:top w:val="nil"/>
              <w:left w:val="nil"/>
              <w:bottom w:val="nil"/>
              <w:right w:val="nil"/>
            </w:tcBorders>
            <w:noWrap/>
            <w:vAlign w:val="bottom"/>
            <w:hideMark/>
          </w:tcPr>
          <w:p w14:paraId="4CC97D8F" w14:textId="77777777" w:rsidR="0034707A" w:rsidRPr="00327985" w:rsidRDefault="0034707A" w:rsidP="0034707A">
            <w:pPr>
              <w:rPr>
                <w:rFonts w:ascii="Arial" w:hAnsi="Arial" w:cs="Arial"/>
                <w:sz w:val="12"/>
                <w:szCs w:val="12"/>
              </w:rPr>
            </w:pPr>
          </w:p>
        </w:tc>
        <w:tc>
          <w:tcPr>
            <w:tcW w:w="79" w:type="pct"/>
            <w:tcBorders>
              <w:top w:val="nil"/>
              <w:left w:val="nil"/>
              <w:bottom w:val="nil"/>
              <w:right w:val="nil"/>
            </w:tcBorders>
            <w:noWrap/>
            <w:vAlign w:val="bottom"/>
            <w:hideMark/>
          </w:tcPr>
          <w:p w14:paraId="68E2A7CB" w14:textId="77777777" w:rsidR="0034707A" w:rsidRPr="00327985" w:rsidRDefault="0034707A" w:rsidP="0034707A">
            <w:pPr>
              <w:rPr>
                <w:rFonts w:ascii="Arial" w:hAnsi="Arial" w:cs="Arial"/>
                <w:sz w:val="12"/>
                <w:szCs w:val="12"/>
              </w:rPr>
            </w:pPr>
          </w:p>
        </w:tc>
        <w:tc>
          <w:tcPr>
            <w:tcW w:w="499" w:type="pct"/>
            <w:tcBorders>
              <w:top w:val="nil"/>
              <w:left w:val="nil"/>
              <w:bottom w:val="nil"/>
              <w:right w:val="nil"/>
            </w:tcBorders>
            <w:noWrap/>
            <w:vAlign w:val="bottom"/>
            <w:hideMark/>
          </w:tcPr>
          <w:p w14:paraId="5A4C1693" w14:textId="77777777" w:rsidR="0034707A" w:rsidRPr="00327985" w:rsidRDefault="0034707A" w:rsidP="0034707A">
            <w:pPr>
              <w:rPr>
                <w:rFonts w:ascii="Arial" w:hAnsi="Arial" w:cs="Arial"/>
                <w:sz w:val="12"/>
                <w:szCs w:val="12"/>
              </w:rPr>
            </w:pPr>
          </w:p>
        </w:tc>
        <w:tc>
          <w:tcPr>
            <w:tcW w:w="79" w:type="pct"/>
            <w:tcBorders>
              <w:top w:val="nil"/>
              <w:left w:val="nil"/>
              <w:bottom w:val="nil"/>
              <w:right w:val="nil"/>
            </w:tcBorders>
            <w:noWrap/>
            <w:vAlign w:val="bottom"/>
            <w:hideMark/>
          </w:tcPr>
          <w:p w14:paraId="340ADA99" w14:textId="77777777" w:rsidR="0034707A" w:rsidRPr="00327985" w:rsidRDefault="0034707A" w:rsidP="0034707A">
            <w:pPr>
              <w:rPr>
                <w:rFonts w:ascii="Arial" w:hAnsi="Arial" w:cs="Arial"/>
                <w:sz w:val="12"/>
                <w:szCs w:val="12"/>
              </w:rPr>
            </w:pPr>
          </w:p>
        </w:tc>
        <w:tc>
          <w:tcPr>
            <w:tcW w:w="492" w:type="pct"/>
            <w:tcBorders>
              <w:top w:val="nil"/>
              <w:left w:val="nil"/>
              <w:bottom w:val="nil"/>
              <w:right w:val="nil"/>
            </w:tcBorders>
            <w:noWrap/>
            <w:vAlign w:val="bottom"/>
            <w:hideMark/>
          </w:tcPr>
          <w:p w14:paraId="1F70E737" w14:textId="77777777" w:rsidR="0034707A" w:rsidRPr="00327985" w:rsidRDefault="0034707A" w:rsidP="0034707A">
            <w:pPr>
              <w:rPr>
                <w:rFonts w:ascii="Arial" w:hAnsi="Arial" w:cs="Arial"/>
                <w:sz w:val="12"/>
                <w:szCs w:val="12"/>
              </w:rPr>
            </w:pPr>
          </w:p>
        </w:tc>
        <w:tc>
          <w:tcPr>
            <w:tcW w:w="79" w:type="pct"/>
            <w:tcBorders>
              <w:top w:val="nil"/>
              <w:left w:val="nil"/>
              <w:bottom w:val="nil"/>
              <w:right w:val="nil"/>
            </w:tcBorders>
            <w:noWrap/>
            <w:vAlign w:val="bottom"/>
            <w:hideMark/>
          </w:tcPr>
          <w:p w14:paraId="4962F555" w14:textId="77777777" w:rsidR="0034707A" w:rsidRPr="00327985" w:rsidRDefault="0034707A" w:rsidP="0034707A">
            <w:pPr>
              <w:rPr>
                <w:rFonts w:ascii="Arial" w:hAnsi="Arial" w:cs="Arial"/>
                <w:sz w:val="12"/>
                <w:szCs w:val="12"/>
              </w:rPr>
            </w:pPr>
          </w:p>
        </w:tc>
        <w:tc>
          <w:tcPr>
            <w:tcW w:w="499" w:type="pct"/>
            <w:tcBorders>
              <w:top w:val="nil"/>
              <w:left w:val="nil"/>
              <w:bottom w:val="nil"/>
              <w:right w:val="nil"/>
            </w:tcBorders>
            <w:noWrap/>
            <w:vAlign w:val="bottom"/>
            <w:hideMark/>
          </w:tcPr>
          <w:p w14:paraId="746A9B3D" w14:textId="77777777" w:rsidR="0034707A" w:rsidRPr="00327985" w:rsidRDefault="0034707A" w:rsidP="0034707A">
            <w:pPr>
              <w:rPr>
                <w:rFonts w:ascii="Arial" w:hAnsi="Arial" w:cs="Arial"/>
                <w:sz w:val="12"/>
                <w:szCs w:val="12"/>
              </w:rPr>
            </w:pPr>
          </w:p>
        </w:tc>
        <w:tc>
          <w:tcPr>
            <w:tcW w:w="79" w:type="pct"/>
            <w:tcBorders>
              <w:top w:val="nil"/>
              <w:left w:val="nil"/>
              <w:bottom w:val="nil"/>
              <w:right w:val="nil"/>
            </w:tcBorders>
            <w:noWrap/>
            <w:vAlign w:val="bottom"/>
            <w:hideMark/>
          </w:tcPr>
          <w:p w14:paraId="38D25970" w14:textId="77777777" w:rsidR="0034707A" w:rsidRPr="00327985" w:rsidRDefault="0034707A" w:rsidP="0034707A">
            <w:pPr>
              <w:rPr>
                <w:rFonts w:ascii="Arial" w:hAnsi="Arial" w:cs="Arial"/>
                <w:sz w:val="12"/>
                <w:szCs w:val="12"/>
              </w:rPr>
            </w:pPr>
          </w:p>
        </w:tc>
        <w:tc>
          <w:tcPr>
            <w:tcW w:w="496" w:type="pct"/>
            <w:tcBorders>
              <w:top w:val="nil"/>
              <w:left w:val="nil"/>
              <w:bottom w:val="nil"/>
              <w:right w:val="nil"/>
            </w:tcBorders>
            <w:noWrap/>
            <w:vAlign w:val="bottom"/>
            <w:hideMark/>
          </w:tcPr>
          <w:p w14:paraId="78BDF547" w14:textId="77777777" w:rsidR="0034707A" w:rsidRPr="00327985" w:rsidRDefault="0034707A" w:rsidP="0034707A">
            <w:pPr>
              <w:rPr>
                <w:rFonts w:ascii="Arial" w:hAnsi="Arial" w:cs="Arial"/>
                <w:sz w:val="12"/>
                <w:szCs w:val="12"/>
              </w:rPr>
            </w:pPr>
          </w:p>
        </w:tc>
        <w:tc>
          <w:tcPr>
            <w:tcW w:w="79" w:type="pct"/>
            <w:tcBorders>
              <w:top w:val="nil"/>
              <w:left w:val="nil"/>
              <w:bottom w:val="nil"/>
              <w:right w:val="nil"/>
            </w:tcBorders>
            <w:noWrap/>
            <w:vAlign w:val="bottom"/>
            <w:hideMark/>
          </w:tcPr>
          <w:p w14:paraId="2A778B99" w14:textId="77777777" w:rsidR="0034707A" w:rsidRPr="00327985" w:rsidRDefault="0034707A" w:rsidP="0034707A">
            <w:pPr>
              <w:rPr>
                <w:rFonts w:ascii="Arial" w:hAnsi="Arial" w:cs="Arial"/>
                <w:sz w:val="12"/>
                <w:szCs w:val="12"/>
              </w:rPr>
            </w:pPr>
          </w:p>
        </w:tc>
        <w:tc>
          <w:tcPr>
            <w:tcW w:w="508" w:type="pct"/>
            <w:tcBorders>
              <w:top w:val="nil"/>
              <w:left w:val="nil"/>
              <w:bottom w:val="nil"/>
              <w:right w:val="nil"/>
            </w:tcBorders>
            <w:noWrap/>
            <w:vAlign w:val="bottom"/>
            <w:hideMark/>
          </w:tcPr>
          <w:p w14:paraId="47332826" w14:textId="77777777" w:rsidR="0034707A" w:rsidRPr="00327985" w:rsidRDefault="0034707A" w:rsidP="0034707A">
            <w:pPr>
              <w:rPr>
                <w:rFonts w:ascii="Arial" w:hAnsi="Arial" w:cs="Arial"/>
                <w:sz w:val="12"/>
                <w:szCs w:val="12"/>
              </w:rPr>
            </w:pPr>
          </w:p>
        </w:tc>
      </w:tr>
      <w:tr w:rsidR="0034707A" w:rsidRPr="00327985" w14:paraId="2A0E0504" w14:textId="77777777" w:rsidTr="007F78D9">
        <w:trPr>
          <w:trHeight w:val="227"/>
        </w:trPr>
        <w:tc>
          <w:tcPr>
            <w:tcW w:w="515" w:type="pct"/>
            <w:tcBorders>
              <w:top w:val="nil"/>
              <w:left w:val="nil"/>
              <w:bottom w:val="single" w:sz="8" w:space="0" w:color="auto"/>
              <w:right w:val="nil"/>
            </w:tcBorders>
            <w:vAlign w:val="bottom"/>
            <w:hideMark/>
          </w:tcPr>
          <w:p w14:paraId="378977D8" w14:textId="77777777" w:rsidR="0034707A" w:rsidRPr="00327985" w:rsidRDefault="0034707A" w:rsidP="0034707A">
            <w:pPr>
              <w:jc w:val="center"/>
              <w:rPr>
                <w:rFonts w:ascii="Arial" w:hAnsi="Arial" w:cs="Arial"/>
                <w:b/>
                <w:bCs/>
                <w:color w:val="000000"/>
                <w:sz w:val="12"/>
                <w:szCs w:val="12"/>
              </w:rPr>
            </w:pPr>
            <w:r w:rsidRPr="00327985">
              <w:rPr>
                <w:rFonts w:ascii="Arial" w:hAnsi="Arial" w:cs="Arial"/>
                <w:b/>
                <w:bCs/>
                <w:color w:val="000000"/>
                <w:sz w:val="12"/>
                <w:szCs w:val="12"/>
              </w:rPr>
              <w:t>Contrato</w:t>
            </w:r>
          </w:p>
        </w:tc>
        <w:tc>
          <w:tcPr>
            <w:tcW w:w="80" w:type="pct"/>
            <w:tcBorders>
              <w:top w:val="nil"/>
              <w:left w:val="nil"/>
              <w:bottom w:val="nil"/>
              <w:right w:val="nil"/>
            </w:tcBorders>
            <w:noWrap/>
            <w:vAlign w:val="bottom"/>
            <w:hideMark/>
          </w:tcPr>
          <w:p w14:paraId="2FC769CB" w14:textId="77777777" w:rsidR="0034707A" w:rsidRPr="00327985" w:rsidRDefault="0034707A" w:rsidP="0034707A">
            <w:pPr>
              <w:jc w:val="center"/>
              <w:rPr>
                <w:rFonts w:ascii="Arial" w:hAnsi="Arial" w:cs="Arial"/>
                <w:b/>
                <w:bCs/>
                <w:color w:val="000000"/>
                <w:sz w:val="12"/>
                <w:szCs w:val="12"/>
              </w:rPr>
            </w:pPr>
          </w:p>
        </w:tc>
        <w:tc>
          <w:tcPr>
            <w:tcW w:w="1516" w:type="pct"/>
            <w:tcBorders>
              <w:top w:val="nil"/>
              <w:left w:val="nil"/>
              <w:bottom w:val="single" w:sz="8" w:space="0" w:color="auto"/>
              <w:right w:val="nil"/>
            </w:tcBorders>
            <w:vAlign w:val="bottom"/>
            <w:hideMark/>
          </w:tcPr>
          <w:p w14:paraId="10325FCC" w14:textId="77777777" w:rsidR="0034707A" w:rsidRPr="00327985" w:rsidRDefault="0034707A" w:rsidP="0034707A">
            <w:pPr>
              <w:jc w:val="center"/>
              <w:rPr>
                <w:rFonts w:ascii="Arial" w:hAnsi="Arial" w:cs="Arial"/>
                <w:b/>
                <w:bCs/>
                <w:color w:val="000000"/>
                <w:sz w:val="12"/>
                <w:szCs w:val="12"/>
              </w:rPr>
            </w:pPr>
            <w:r w:rsidRPr="00327985">
              <w:rPr>
                <w:rFonts w:ascii="Arial" w:hAnsi="Arial" w:cs="Arial"/>
                <w:b/>
                <w:bCs/>
                <w:color w:val="000000"/>
                <w:sz w:val="12"/>
                <w:szCs w:val="12"/>
              </w:rPr>
              <w:t>Descrição</w:t>
            </w:r>
          </w:p>
        </w:tc>
        <w:tc>
          <w:tcPr>
            <w:tcW w:w="79" w:type="pct"/>
            <w:tcBorders>
              <w:top w:val="nil"/>
              <w:left w:val="nil"/>
              <w:bottom w:val="nil"/>
              <w:right w:val="nil"/>
            </w:tcBorders>
            <w:noWrap/>
            <w:vAlign w:val="bottom"/>
            <w:hideMark/>
          </w:tcPr>
          <w:p w14:paraId="7791E0C9" w14:textId="77777777" w:rsidR="0034707A" w:rsidRPr="00327985" w:rsidRDefault="0034707A" w:rsidP="0034707A">
            <w:pPr>
              <w:jc w:val="center"/>
              <w:rPr>
                <w:rFonts w:ascii="Arial" w:hAnsi="Arial" w:cs="Arial"/>
                <w:b/>
                <w:bCs/>
                <w:color w:val="000000"/>
                <w:sz w:val="12"/>
                <w:szCs w:val="12"/>
              </w:rPr>
            </w:pPr>
          </w:p>
        </w:tc>
        <w:tc>
          <w:tcPr>
            <w:tcW w:w="499" w:type="pct"/>
            <w:tcBorders>
              <w:top w:val="nil"/>
              <w:left w:val="nil"/>
              <w:bottom w:val="single" w:sz="8" w:space="0" w:color="auto"/>
              <w:right w:val="nil"/>
            </w:tcBorders>
            <w:vAlign w:val="bottom"/>
            <w:hideMark/>
          </w:tcPr>
          <w:p w14:paraId="32696A65" w14:textId="77777777" w:rsidR="0034707A" w:rsidRPr="00327985" w:rsidRDefault="0034707A" w:rsidP="0034707A">
            <w:pPr>
              <w:jc w:val="center"/>
              <w:rPr>
                <w:rFonts w:ascii="Arial" w:hAnsi="Arial" w:cs="Arial"/>
                <w:b/>
                <w:bCs/>
                <w:color w:val="000000"/>
                <w:sz w:val="12"/>
                <w:szCs w:val="12"/>
              </w:rPr>
            </w:pPr>
            <w:r w:rsidRPr="00327985">
              <w:rPr>
                <w:rFonts w:ascii="Arial" w:hAnsi="Arial" w:cs="Arial"/>
                <w:b/>
                <w:bCs/>
                <w:color w:val="000000"/>
                <w:sz w:val="12"/>
                <w:szCs w:val="12"/>
              </w:rPr>
              <w:t>Data do Convênio</w:t>
            </w:r>
          </w:p>
        </w:tc>
        <w:tc>
          <w:tcPr>
            <w:tcW w:w="79" w:type="pct"/>
            <w:tcBorders>
              <w:top w:val="nil"/>
              <w:left w:val="nil"/>
              <w:bottom w:val="nil"/>
              <w:right w:val="nil"/>
            </w:tcBorders>
            <w:vAlign w:val="center"/>
            <w:hideMark/>
          </w:tcPr>
          <w:p w14:paraId="11236369" w14:textId="77777777" w:rsidR="0034707A" w:rsidRPr="00327985" w:rsidRDefault="0034707A" w:rsidP="0034707A">
            <w:pPr>
              <w:jc w:val="center"/>
              <w:rPr>
                <w:rFonts w:ascii="Arial" w:hAnsi="Arial" w:cs="Arial"/>
                <w:b/>
                <w:bCs/>
                <w:color w:val="000000"/>
                <w:sz w:val="12"/>
                <w:szCs w:val="12"/>
              </w:rPr>
            </w:pPr>
          </w:p>
        </w:tc>
        <w:tc>
          <w:tcPr>
            <w:tcW w:w="492" w:type="pct"/>
            <w:tcBorders>
              <w:top w:val="nil"/>
              <w:left w:val="nil"/>
              <w:bottom w:val="single" w:sz="8" w:space="0" w:color="auto"/>
              <w:right w:val="nil"/>
            </w:tcBorders>
            <w:vAlign w:val="bottom"/>
            <w:hideMark/>
          </w:tcPr>
          <w:p w14:paraId="15A967E6" w14:textId="77777777" w:rsidR="0034707A" w:rsidRPr="00327985" w:rsidRDefault="0034707A" w:rsidP="0034707A">
            <w:pPr>
              <w:jc w:val="right"/>
              <w:rPr>
                <w:rFonts w:ascii="Arial" w:hAnsi="Arial" w:cs="Arial"/>
                <w:b/>
                <w:bCs/>
                <w:color w:val="000000"/>
                <w:sz w:val="12"/>
                <w:szCs w:val="12"/>
              </w:rPr>
            </w:pPr>
            <w:r w:rsidRPr="00327985">
              <w:rPr>
                <w:rFonts w:ascii="Arial" w:hAnsi="Arial" w:cs="Arial"/>
                <w:b/>
                <w:bCs/>
                <w:color w:val="000000"/>
                <w:sz w:val="12"/>
                <w:szCs w:val="12"/>
              </w:rPr>
              <w:t>Valor do</w:t>
            </w:r>
            <w:r w:rsidRPr="00327985">
              <w:rPr>
                <w:rFonts w:ascii="Arial" w:hAnsi="Arial" w:cs="Arial"/>
                <w:b/>
                <w:bCs/>
                <w:color w:val="000000"/>
                <w:sz w:val="12"/>
                <w:szCs w:val="12"/>
              </w:rPr>
              <w:br/>
              <w:t>convênio</w:t>
            </w:r>
          </w:p>
        </w:tc>
        <w:tc>
          <w:tcPr>
            <w:tcW w:w="79" w:type="pct"/>
            <w:tcBorders>
              <w:top w:val="nil"/>
              <w:left w:val="nil"/>
              <w:bottom w:val="nil"/>
              <w:right w:val="nil"/>
            </w:tcBorders>
            <w:vAlign w:val="bottom"/>
            <w:hideMark/>
          </w:tcPr>
          <w:p w14:paraId="1F03913D" w14:textId="77777777" w:rsidR="0034707A" w:rsidRPr="00327985" w:rsidRDefault="0034707A" w:rsidP="0034707A">
            <w:pPr>
              <w:jc w:val="right"/>
              <w:rPr>
                <w:rFonts w:ascii="Arial" w:hAnsi="Arial" w:cs="Arial"/>
                <w:b/>
                <w:bCs/>
                <w:color w:val="000000"/>
                <w:sz w:val="12"/>
                <w:szCs w:val="12"/>
              </w:rPr>
            </w:pPr>
          </w:p>
        </w:tc>
        <w:tc>
          <w:tcPr>
            <w:tcW w:w="499" w:type="pct"/>
            <w:tcBorders>
              <w:top w:val="nil"/>
              <w:left w:val="nil"/>
              <w:bottom w:val="single" w:sz="8" w:space="0" w:color="auto"/>
              <w:right w:val="nil"/>
            </w:tcBorders>
            <w:vAlign w:val="center"/>
            <w:hideMark/>
          </w:tcPr>
          <w:p w14:paraId="66E78ADA" w14:textId="77777777" w:rsidR="0034707A" w:rsidRPr="00327985" w:rsidRDefault="0034707A" w:rsidP="0034707A">
            <w:pPr>
              <w:jc w:val="center"/>
              <w:rPr>
                <w:rFonts w:ascii="Arial" w:hAnsi="Arial" w:cs="Arial"/>
                <w:b/>
                <w:bCs/>
                <w:color w:val="000000"/>
                <w:sz w:val="12"/>
                <w:szCs w:val="12"/>
              </w:rPr>
            </w:pPr>
            <w:r w:rsidRPr="00327985">
              <w:rPr>
                <w:rFonts w:ascii="Arial" w:hAnsi="Arial" w:cs="Arial"/>
                <w:b/>
                <w:bCs/>
                <w:color w:val="000000"/>
                <w:sz w:val="12"/>
                <w:szCs w:val="12"/>
              </w:rPr>
              <w:t xml:space="preserve">Valor total gasto até </w:t>
            </w:r>
            <w:proofErr w:type="spellStart"/>
            <w:r w:rsidRPr="00327985">
              <w:rPr>
                <w:rFonts w:ascii="Arial" w:hAnsi="Arial" w:cs="Arial"/>
                <w:b/>
                <w:bCs/>
                <w:color w:val="000000"/>
                <w:sz w:val="12"/>
                <w:szCs w:val="12"/>
              </w:rPr>
              <w:t>jun</w:t>
            </w:r>
            <w:proofErr w:type="spellEnd"/>
            <w:r w:rsidRPr="00327985">
              <w:rPr>
                <w:rFonts w:ascii="Arial" w:hAnsi="Arial" w:cs="Arial"/>
                <w:b/>
                <w:bCs/>
                <w:color w:val="000000"/>
                <w:sz w:val="12"/>
                <w:szCs w:val="12"/>
              </w:rPr>
              <w:t>/26</w:t>
            </w:r>
          </w:p>
        </w:tc>
        <w:tc>
          <w:tcPr>
            <w:tcW w:w="79" w:type="pct"/>
            <w:tcBorders>
              <w:top w:val="nil"/>
              <w:left w:val="nil"/>
              <w:bottom w:val="nil"/>
              <w:right w:val="nil"/>
            </w:tcBorders>
            <w:vAlign w:val="center"/>
            <w:hideMark/>
          </w:tcPr>
          <w:p w14:paraId="5BC6C827" w14:textId="77777777" w:rsidR="0034707A" w:rsidRPr="00327985" w:rsidRDefault="0034707A" w:rsidP="0034707A">
            <w:pPr>
              <w:jc w:val="center"/>
              <w:rPr>
                <w:rFonts w:ascii="Arial" w:hAnsi="Arial" w:cs="Arial"/>
                <w:b/>
                <w:bCs/>
                <w:color w:val="000000"/>
                <w:sz w:val="12"/>
                <w:szCs w:val="12"/>
              </w:rPr>
            </w:pPr>
          </w:p>
        </w:tc>
        <w:tc>
          <w:tcPr>
            <w:tcW w:w="496" w:type="pct"/>
            <w:tcBorders>
              <w:top w:val="nil"/>
              <w:left w:val="nil"/>
              <w:bottom w:val="single" w:sz="8" w:space="0" w:color="auto"/>
              <w:right w:val="nil"/>
            </w:tcBorders>
            <w:vAlign w:val="bottom"/>
            <w:hideMark/>
          </w:tcPr>
          <w:p w14:paraId="73F95CC7" w14:textId="77777777" w:rsidR="0034707A" w:rsidRPr="00327985" w:rsidRDefault="0034707A" w:rsidP="0034707A">
            <w:pPr>
              <w:jc w:val="right"/>
              <w:rPr>
                <w:rFonts w:ascii="Arial" w:hAnsi="Arial" w:cs="Arial"/>
                <w:b/>
                <w:bCs/>
                <w:color w:val="000000"/>
                <w:sz w:val="12"/>
                <w:szCs w:val="12"/>
              </w:rPr>
            </w:pPr>
            <w:r w:rsidRPr="00327985">
              <w:rPr>
                <w:rFonts w:ascii="Arial" w:hAnsi="Arial" w:cs="Arial"/>
                <w:b/>
                <w:bCs/>
                <w:color w:val="000000"/>
                <w:sz w:val="12"/>
                <w:szCs w:val="12"/>
              </w:rPr>
              <w:t>Seis meses findos em 30/06/2026</w:t>
            </w:r>
          </w:p>
        </w:tc>
        <w:tc>
          <w:tcPr>
            <w:tcW w:w="79" w:type="pct"/>
            <w:tcBorders>
              <w:top w:val="nil"/>
              <w:left w:val="nil"/>
              <w:bottom w:val="nil"/>
              <w:right w:val="nil"/>
            </w:tcBorders>
            <w:vAlign w:val="bottom"/>
            <w:hideMark/>
          </w:tcPr>
          <w:p w14:paraId="40692B9D" w14:textId="77777777" w:rsidR="0034707A" w:rsidRPr="00327985" w:rsidRDefault="0034707A" w:rsidP="0034707A">
            <w:pPr>
              <w:jc w:val="right"/>
              <w:rPr>
                <w:rFonts w:ascii="Arial" w:hAnsi="Arial" w:cs="Arial"/>
                <w:b/>
                <w:bCs/>
                <w:color w:val="000000"/>
                <w:sz w:val="12"/>
                <w:szCs w:val="12"/>
              </w:rPr>
            </w:pPr>
          </w:p>
        </w:tc>
        <w:tc>
          <w:tcPr>
            <w:tcW w:w="508" w:type="pct"/>
            <w:tcBorders>
              <w:top w:val="nil"/>
              <w:left w:val="nil"/>
              <w:bottom w:val="single" w:sz="8" w:space="0" w:color="auto"/>
              <w:right w:val="nil"/>
            </w:tcBorders>
            <w:vAlign w:val="bottom"/>
            <w:hideMark/>
          </w:tcPr>
          <w:p w14:paraId="1DBB007A" w14:textId="77777777" w:rsidR="0034707A" w:rsidRPr="00327985" w:rsidRDefault="0034707A" w:rsidP="0034707A">
            <w:pPr>
              <w:jc w:val="right"/>
              <w:rPr>
                <w:rFonts w:ascii="Arial" w:hAnsi="Arial" w:cs="Arial"/>
                <w:b/>
                <w:bCs/>
                <w:color w:val="000000"/>
                <w:sz w:val="12"/>
                <w:szCs w:val="12"/>
              </w:rPr>
            </w:pPr>
            <w:r w:rsidRPr="00327985">
              <w:rPr>
                <w:rFonts w:ascii="Arial" w:hAnsi="Arial" w:cs="Arial"/>
                <w:b/>
                <w:bCs/>
                <w:color w:val="000000"/>
                <w:sz w:val="12"/>
                <w:szCs w:val="12"/>
              </w:rPr>
              <w:t>Seis meses findos em 30/06/2025</w:t>
            </w:r>
          </w:p>
        </w:tc>
      </w:tr>
      <w:tr w:rsidR="0034707A" w:rsidRPr="00327985" w14:paraId="32C7DA65" w14:textId="77777777" w:rsidTr="007F78D9">
        <w:trPr>
          <w:trHeight w:val="227"/>
        </w:trPr>
        <w:tc>
          <w:tcPr>
            <w:tcW w:w="515" w:type="pct"/>
            <w:tcBorders>
              <w:top w:val="nil"/>
              <w:left w:val="nil"/>
              <w:bottom w:val="nil"/>
              <w:right w:val="nil"/>
            </w:tcBorders>
            <w:noWrap/>
            <w:vAlign w:val="bottom"/>
            <w:hideMark/>
          </w:tcPr>
          <w:p w14:paraId="76E322DF" w14:textId="77777777" w:rsidR="0034707A" w:rsidRPr="00327985" w:rsidRDefault="0034707A" w:rsidP="0034707A">
            <w:pPr>
              <w:jc w:val="right"/>
              <w:rPr>
                <w:rFonts w:ascii="Arial" w:hAnsi="Arial" w:cs="Arial"/>
                <w:b/>
                <w:bCs/>
                <w:color w:val="000000"/>
                <w:sz w:val="12"/>
                <w:szCs w:val="12"/>
              </w:rPr>
            </w:pPr>
          </w:p>
        </w:tc>
        <w:tc>
          <w:tcPr>
            <w:tcW w:w="80" w:type="pct"/>
            <w:tcBorders>
              <w:top w:val="nil"/>
              <w:left w:val="nil"/>
              <w:bottom w:val="nil"/>
              <w:right w:val="nil"/>
            </w:tcBorders>
            <w:noWrap/>
            <w:vAlign w:val="bottom"/>
            <w:hideMark/>
          </w:tcPr>
          <w:p w14:paraId="02BDBC9A" w14:textId="77777777" w:rsidR="0034707A" w:rsidRPr="00327985" w:rsidRDefault="0034707A" w:rsidP="0034707A">
            <w:pPr>
              <w:rPr>
                <w:rFonts w:ascii="Arial" w:hAnsi="Arial" w:cs="Arial"/>
                <w:sz w:val="12"/>
                <w:szCs w:val="12"/>
              </w:rPr>
            </w:pPr>
          </w:p>
        </w:tc>
        <w:tc>
          <w:tcPr>
            <w:tcW w:w="1516" w:type="pct"/>
            <w:tcBorders>
              <w:top w:val="nil"/>
              <w:left w:val="nil"/>
              <w:bottom w:val="nil"/>
              <w:right w:val="nil"/>
            </w:tcBorders>
            <w:noWrap/>
            <w:vAlign w:val="bottom"/>
            <w:hideMark/>
          </w:tcPr>
          <w:p w14:paraId="43F90F86" w14:textId="77777777" w:rsidR="0034707A" w:rsidRPr="00327985" w:rsidRDefault="0034707A" w:rsidP="0034707A">
            <w:pPr>
              <w:rPr>
                <w:rFonts w:ascii="Arial" w:hAnsi="Arial" w:cs="Arial"/>
                <w:sz w:val="12"/>
                <w:szCs w:val="12"/>
              </w:rPr>
            </w:pPr>
          </w:p>
        </w:tc>
        <w:tc>
          <w:tcPr>
            <w:tcW w:w="79" w:type="pct"/>
            <w:tcBorders>
              <w:top w:val="nil"/>
              <w:left w:val="nil"/>
              <w:bottom w:val="nil"/>
              <w:right w:val="nil"/>
            </w:tcBorders>
            <w:noWrap/>
            <w:vAlign w:val="bottom"/>
            <w:hideMark/>
          </w:tcPr>
          <w:p w14:paraId="44D56EA2" w14:textId="77777777" w:rsidR="0034707A" w:rsidRPr="00327985" w:rsidRDefault="0034707A" w:rsidP="0034707A">
            <w:pPr>
              <w:rPr>
                <w:rFonts w:ascii="Arial" w:hAnsi="Arial" w:cs="Arial"/>
                <w:sz w:val="12"/>
                <w:szCs w:val="12"/>
              </w:rPr>
            </w:pPr>
          </w:p>
        </w:tc>
        <w:tc>
          <w:tcPr>
            <w:tcW w:w="499" w:type="pct"/>
            <w:tcBorders>
              <w:top w:val="nil"/>
              <w:left w:val="nil"/>
              <w:bottom w:val="nil"/>
              <w:right w:val="nil"/>
            </w:tcBorders>
            <w:vAlign w:val="center"/>
            <w:hideMark/>
          </w:tcPr>
          <w:p w14:paraId="4B021D5C" w14:textId="77777777" w:rsidR="0034707A" w:rsidRPr="00327985" w:rsidRDefault="0034707A" w:rsidP="0034707A">
            <w:pPr>
              <w:rPr>
                <w:rFonts w:ascii="Arial" w:hAnsi="Arial" w:cs="Arial"/>
                <w:sz w:val="12"/>
                <w:szCs w:val="12"/>
              </w:rPr>
            </w:pPr>
          </w:p>
        </w:tc>
        <w:tc>
          <w:tcPr>
            <w:tcW w:w="79" w:type="pct"/>
            <w:tcBorders>
              <w:top w:val="nil"/>
              <w:left w:val="nil"/>
              <w:bottom w:val="nil"/>
              <w:right w:val="nil"/>
            </w:tcBorders>
            <w:vAlign w:val="center"/>
            <w:hideMark/>
          </w:tcPr>
          <w:p w14:paraId="2B2D2A77" w14:textId="77777777" w:rsidR="0034707A" w:rsidRPr="00327985" w:rsidRDefault="0034707A" w:rsidP="0034707A">
            <w:pPr>
              <w:jc w:val="right"/>
              <w:rPr>
                <w:rFonts w:ascii="Arial" w:hAnsi="Arial" w:cs="Arial"/>
                <w:sz w:val="12"/>
                <w:szCs w:val="12"/>
              </w:rPr>
            </w:pPr>
          </w:p>
        </w:tc>
        <w:tc>
          <w:tcPr>
            <w:tcW w:w="492" w:type="pct"/>
            <w:tcBorders>
              <w:top w:val="nil"/>
              <w:left w:val="nil"/>
              <w:bottom w:val="nil"/>
              <w:right w:val="nil"/>
            </w:tcBorders>
            <w:noWrap/>
            <w:vAlign w:val="center"/>
            <w:hideMark/>
          </w:tcPr>
          <w:p w14:paraId="7EC2DB1D" w14:textId="77777777" w:rsidR="0034707A" w:rsidRPr="00327985" w:rsidRDefault="0034707A" w:rsidP="0034707A">
            <w:pPr>
              <w:jc w:val="right"/>
              <w:rPr>
                <w:rFonts w:ascii="Arial" w:hAnsi="Arial" w:cs="Arial"/>
                <w:sz w:val="12"/>
                <w:szCs w:val="12"/>
              </w:rPr>
            </w:pPr>
          </w:p>
        </w:tc>
        <w:tc>
          <w:tcPr>
            <w:tcW w:w="79" w:type="pct"/>
            <w:tcBorders>
              <w:top w:val="nil"/>
              <w:left w:val="nil"/>
              <w:bottom w:val="nil"/>
              <w:right w:val="nil"/>
            </w:tcBorders>
            <w:noWrap/>
            <w:vAlign w:val="center"/>
            <w:hideMark/>
          </w:tcPr>
          <w:p w14:paraId="145CD71B" w14:textId="77777777" w:rsidR="0034707A" w:rsidRPr="00327985" w:rsidRDefault="0034707A" w:rsidP="0034707A">
            <w:pPr>
              <w:jc w:val="right"/>
              <w:rPr>
                <w:rFonts w:ascii="Arial" w:hAnsi="Arial" w:cs="Arial"/>
                <w:sz w:val="12"/>
                <w:szCs w:val="12"/>
              </w:rPr>
            </w:pPr>
          </w:p>
        </w:tc>
        <w:tc>
          <w:tcPr>
            <w:tcW w:w="499" w:type="pct"/>
            <w:tcBorders>
              <w:top w:val="nil"/>
              <w:left w:val="nil"/>
              <w:bottom w:val="nil"/>
              <w:right w:val="nil"/>
            </w:tcBorders>
            <w:noWrap/>
            <w:vAlign w:val="center"/>
            <w:hideMark/>
          </w:tcPr>
          <w:p w14:paraId="48B4EC1E" w14:textId="77777777" w:rsidR="0034707A" w:rsidRPr="00327985" w:rsidRDefault="0034707A" w:rsidP="0034707A">
            <w:pPr>
              <w:jc w:val="right"/>
              <w:rPr>
                <w:rFonts w:ascii="Arial" w:hAnsi="Arial" w:cs="Arial"/>
                <w:sz w:val="12"/>
                <w:szCs w:val="12"/>
              </w:rPr>
            </w:pPr>
          </w:p>
        </w:tc>
        <w:tc>
          <w:tcPr>
            <w:tcW w:w="79" w:type="pct"/>
            <w:tcBorders>
              <w:top w:val="nil"/>
              <w:left w:val="nil"/>
              <w:bottom w:val="nil"/>
              <w:right w:val="nil"/>
            </w:tcBorders>
            <w:vAlign w:val="center"/>
            <w:hideMark/>
          </w:tcPr>
          <w:p w14:paraId="5FD31569" w14:textId="77777777" w:rsidR="0034707A" w:rsidRPr="00327985" w:rsidRDefault="0034707A" w:rsidP="0034707A">
            <w:pPr>
              <w:jc w:val="right"/>
              <w:rPr>
                <w:rFonts w:ascii="Arial" w:hAnsi="Arial" w:cs="Arial"/>
                <w:sz w:val="12"/>
                <w:szCs w:val="12"/>
              </w:rPr>
            </w:pPr>
          </w:p>
        </w:tc>
        <w:tc>
          <w:tcPr>
            <w:tcW w:w="496" w:type="pct"/>
            <w:tcBorders>
              <w:top w:val="nil"/>
              <w:left w:val="nil"/>
              <w:bottom w:val="nil"/>
              <w:right w:val="nil"/>
            </w:tcBorders>
            <w:noWrap/>
            <w:vAlign w:val="center"/>
            <w:hideMark/>
          </w:tcPr>
          <w:p w14:paraId="3FE9472B" w14:textId="77777777" w:rsidR="0034707A" w:rsidRPr="00327985" w:rsidRDefault="0034707A" w:rsidP="0034707A">
            <w:pPr>
              <w:jc w:val="right"/>
              <w:rPr>
                <w:rFonts w:ascii="Arial" w:hAnsi="Arial" w:cs="Arial"/>
                <w:sz w:val="12"/>
                <w:szCs w:val="12"/>
              </w:rPr>
            </w:pPr>
          </w:p>
        </w:tc>
        <w:tc>
          <w:tcPr>
            <w:tcW w:w="79" w:type="pct"/>
            <w:tcBorders>
              <w:top w:val="nil"/>
              <w:left w:val="nil"/>
              <w:bottom w:val="nil"/>
              <w:right w:val="nil"/>
            </w:tcBorders>
            <w:noWrap/>
            <w:vAlign w:val="center"/>
            <w:hideMark/>
          </w:tcPr>
          <w:p w14:paraId="735C1748" w14:textId="77777777" w:rsidR="0034707A" w:rsidRPr="00327985" w:rsidRDefault="0034707A" w:rsidP="0034707A">
            <w:pPr>
              <w:jc w:val="right"/>
              <w:rPr>
                <w:rFonts w:ascii="Arial" w:hAnsi="Arial" w:cs="Arial"/>
                <w:sz w:val="12"/>
                <w:szCs w:val="12"/>
              </w:rPr>
            </w:pPr>
          </w:p>
        </w:tc>
        <w:tc>
          <w:tcPr>
            <w:tcW w:w="508" w:type="pct"/>
            <w:tcBorders>
              <w:top w:val="nil"/>
              <w:left w:val="nil"/>
              <w:bottom w:val="nil"/>
              <w:right w:val="nil"/>
            </w:tcBorders>
            <w:noWrap/>
            <w:vAlign w:val="center"/>
            <w:hideMark/>
          </w:tcPr>
          <w:p w14:paraId="2EF61D1E" w14:textId="77777777" w:rsidR="0034707A" w:rsidRPr="00327985" w:rsidRDefault="0034707A" w:rsidP="0034707A">
            <w:pPr>
              <w:jc w:val="right"/>
              <w:rPr>
                <w:rFonts w:ascii="Arial" w:hAnsi="Arial" w:cs="Arial"/>
                <w:sz w:val="12"/>
                <w:szCs w:val="12"/>
              </w:rPr>
            </w:pPr>
          </w:p>
        </w:tc>
      </w:tr>
      <w:tr w:rsidR="0034707A" w:rsidRPr="00327985" w14:paraId="5132F576" w14:textId="77777777" w:rsidTr="007F78D9">
        <w:trPr>
          <w:trHeight w:val="227"/>
        </w:trPr>
        <w:tc>
          <w:tcPr>
            <w:tcW w:w="515" w:type="pct"/>
            <w:tcBorders>
              <w:top w:val="nil"/>
              <w:left w:val="nil"/>
              <w:bottom w:val="nil"/>
              <w:right w:val="nil"/>
            </w:tcBorders>
            <w:noWrap/>
            <w:vAlign w:val="center"/>
            <w:hideMark/>
          </w:tcPr>
          <w:p w14:paraId="38122E02" w14:textId="77777777" w:rsidR="0034707A" w:rsidRPr="00327985" w:rsidRDefault="0034707A" w:rsidP="0034707A">
            <w:pPr>
              <w:rPr>
                <w:rFonts w:ascii="Arial" w:hAnsi="Arial" w:cs="Arial"/>
                <w:color w:val="000000"/>
                <w:sz w:val="12"/>
                <w:szCs w:val="12"/>
              </w:rPr>
            </w:pPr>
            <w:r w:rsidRPr="00327985">
              <w:rPr>
                <w:rFonts w:ascii="Arial" w:hAnsi="Arial" w:cs="Arial"/>
                <w:color w:val="000000"/>
                <w:sz w:val="12"/>
                <w:szCs w:val="12"/>
              </w:rPr>
              <w:t>3865</w:t>
            </w:r>
          </w:p>
        </w:tc>
        <w:tc>
          <w:tcPr>
            <w:tcW w:w="80" w:type="pct"/>
            <w:tcBorders>
              <w:top w:val="nil"/>
              <w:left w:val="nil"/>
              <w:bottom w:val="nil"/>
              <w:right w:val="nil"/>
            </w:tcBorders>
            <w:noWrap/>
            <w:vAlign w:val="bottom"/>
            <w:hideMark/>
          </w:tcPr>
          <w:p w14:paraId="2C7BC9FC" w14:textId="77777777" w:rsidR="0034707A" w:rsidRPr="00327985" w:rsidRDefault="0034707A" w:rsidP="0034707A">
            <w:pPr>
              <w:rPr>
                <w:rFonts w:ascii="Arial" w:hAnsi="Arial" w:cs="Arial"/>
                <w:color w:val="000000"/>
                <w:sz w:val="12"/>
                <w:szCs w:val="12"/>
              </w:rPr>
            </w:pPr>
          </w:p>
        </w:tc>
        <w:tc>
          <w:tcPr>
            <w:tcW w:w="1516" w:type="pct"/>
            <w:tcBorders>
              <w:top w:val="nil"/>
              <w:left w:val="nil"/>
              <w:bottom w:val="nil"/>
              <w:right w:val="nil"/>
            </w:tcBorders>
            <w:vAlign w:val="bottom"/>
            <w:hideMark/>
          </w:tcPr>
          <w:p w14:paraId="2400986C" w14:textId="77777777" w:rsidR="0034707A" w:rsidRPr="00327985" w:rsidRDefault="0034707A" w:rsidP="0034707A">
            <w:pPr>
              <w:rPr>
                <w:rFonts w:ascii="Arial" w:hAnsi="Arial" w:cs="Arial"/>
                <w:color w:val="000000"/>
                <w:sz w:val="12"/>
                <w:szCs w:val="12"/>
              </w:rPr>
            </w:pPr>
            <w:r w:rsidRPr="00327985">
              <w:rPr>
                <w:rFonts w:ascii="Arial" w:hAnsi="Arial" w:cs="Arial"/>
                <w:color w:val="000000"/>
                <w:sz w:val="12"/>
                <w:szCs w:val="12"/>
              </w:rPr>
              <w:t>Secretaria de Estado de Infraestrutura e Mobilidade de Minas Gerais - SETOP-MG e Prefeitura Municipal de Santos Dumont</w:t>
            </w:r>
          </w:p>
        </w:tc>
        <w:tc>
          <w:tcPr>
            <w:tcW w:w="79" w:type="pct"/>
            <w:tcBorders>
              <w:top w:val="nil"/>
              <w:left w:val="nil"/>
              <w:bottom w:val="nil"/>
              <w:right w:val="nil"/>
            </w:tcBorders>
            <w:noWrap/>
            <w:vAlign w:val="bottom"/>
            <w:hideMark/>
          </w:tcPr>
          <w:p w14:paraId="45E432D6" w14:textId="77777777" w:rsidR="0034707A" w:rsidRPr="00327985" w:rsidRDefault="0034707A" w:rsidP="0034707A">
            <w:pPr>
              <w:rPr>
                <w:rFonts w:ascii="Arial" w:hAnsi="Arial" w:cs="Arial"/>
                <w:color w:val="000000"/>
                <w:sz w:val="12"/>
                <w:szCs w:val="12"/>
              </w:rPr>
            </w:pPr>
          </w:p>
        </w:tc>
        <w:tc>
          <w:tcPr>
            <w:tcW w:w="499" w:type="pct"/>
            <w:tcBorders>
              <w:top w:val="nil"/>
              <w:left w:val="nil"/>
              <w:bottom w:val="nil"/>
              <w:right w:val="nil"/>
            </w:tcBorders>
            <w:noWrap/>
            <w:vAlign w:val="center"/>
            <w:hideMark/>
          </w:tcPr>
          <w:p w14:paraId="5E7F2025" w14:textId="77777777"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24/12/2014</w:t>
            </w:r>
          </w:p>
        </w:tc>
        <w:tc>
          <w:tcPr>
            <w:tcW w:w="79" w:type="pct"/>
            <w:tcBorders>
              <w:top w:val="nil"/>
              <w:left w:val="nil"/>
              <w:bottom w:val="nil"/>
              <w:right w:val="nil"/>
            </w:tcBorders>
            <w:vAlign w:val="center"/>
            <w:hideMark/>
          </w:tcPr>
          <w:p w14:paraId="4E011491" w14:textId="77777777" w:rsidR="0034707A" w:rsidRPr="00327985" w:rsidRDefault="0034707A" w:rsidP="0034707A">
            <w:pPr>
              <w:jc w:val="right"/>
              <w:rPr>
                <w:rFonts w:ascii="Arial" w:hAnsi="Arial" w:cs="Arial"/>
                <w:color w:val="000000"/>
                <w:sz w:val="12"/>
                <w:szCs w:val="12"/>
              </w:rPr>
            </w:pPr>
          </w:p>
        </w:tc>
        <w:tc>
          <w:tcPr>
            <w:tcW w:w="492" w:type="pct"/>
            <w:tcBorders>
              <w:top w:val="nil"/>
              <w:left w:val="nil"/>
              <w:bottom w:val="nil"/>
              <w:right w:val="nil"/>
            </w:tcBorders>
            <w:noWrap/>
            <w:vAlign w:val="center"/>
            <w:hideMark/>
          </w:tcPr>
          <w:p w14:paraId="1A7ED273" w14:textId="6D8BAA78"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401</w:t>
            </w:r>
          </w:p>
        </w:tc>
        <w:tc>
          <w:tcPr>
            <w:tcW w:w="79" w:type="pct"/>
            <w:tcBorders>
              <w:top w:val="nil"/>
              <w:left w:val="nil"/>
              <w:bottom w:val="nil"/>
              <w:right w:val="nil"/>
            </w:tcBorders>
            <w:noWrap/>
            <w:vAlign w:val="center"/>
            <w:hideMark/>
          </w:tcPr>
          <w:p w14:paraId="0E5C3C1B" w14:textId="77777777" w:rsidR="0034707A" w:rsidRPr="00327985" w:rsidRDefault="0034707A" w:rsidP="0034707A">
            <w:pPr>
              <w:jc w:val="right"/>
              <w:rPr>
                <w:rFonts w:ascii="Arial" w:hAnsi="Arial" w:cs="Arial"/>
                <w:color w:val="000000"/>
                <w:sz w:val="12"/>
                <w:szCs w:val="12"/>
              </w:rPr>
            </w:pPr>
          </w:p>
        </w:tc>
        <w:tc>
          <w:tcPr>
            <w:tcW w:w="499" w:type="pct"/>
            <w:tcBorders>
              <w:top w:val="nil"/>
              <w:left w:val="nil"/>
              <w:bottom w:val="nil"/>
              <w:right w:val="nil"/>
            </w:tcBorders>
            <w:noWrap/>
            <w:vAlign w:val="center"/>
            <w:hideMark/>
          </w:tcPr>
          <w:p w14:paraId="037A7F60" w14:textId="5CFEC4BB"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(401)</w:t>
            </w:r>
          </w:p>
        </w:tc>
        <w:tc>
          <w:tcPr>
            <w:tcW w:w="79" w:type="pct"/>
            <w:tcBorders>
              <w:top w:val="nil"/>
              <w:left w:val="nil"/>
              <w:bottom w:val="nil"/>
              <w:right w:val="nil"/>
            </w:tcBorders>
            <w:vAlign w:val="center"/>
            <w:hideMark/>
          </w:tcPr>
          <w:p w14:paraId="0D7535C2" w14:textId="77777777" w:rsidR="0034707A" w:rsidRPr="00327985" w:rsidRDefault="0034707A" w:rsidP="0034707A">
            <w:pPr>
              <w:jc w:val="right"/>
              <w:rPr>
                <w:rFonts w:ascii="Arial" w:hAnsi="Arial" w:cs="Arial"/>
                <w:color w:val="000000"/>
                <w:sz w:val="12"/>
                <w:szCs w:val="12"/>
              </w:rPr>
            </w:pPr>
          </w:p>
        </w:tc>
        <w:tc>
          <w:tcPr>
            <w:tcW w:w="496" w:type="pct"/>
            <w:tcBorders>
              <w:top w:val="nil"/>
              <w:left w:val="nil"/>
              <w:bottom w:val="nil"/>
              <w:right w:val="nil"/>
            </w:tcBorders>
            <w:noWrap/>
            <w:vAlign w:val="center"/>
            <w:hideMark/>
          </w:tcPr>
          <w:p w14:paraId="649C0993" w14:textId="72195876"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(1)</w:t>
            </w:r>
          </w:p>
        </w:tc>
        <w:tc>
          <w:tcPr>
            <w:tcW w:w="79" w:type="pct"/>
            <w:tcBorders>
              <w:top w:val="nil"/>
              <w:left w:val="nil"/>
              <w:bottom w:val="nil"/>
              <w:right w:val="nil"/>
            </w:tcBorders>
            <w:noWrap/>
            <w:vAlign w:val="center"/>
            <w:hideMark/>
          </w:tcPr>
          <w:p w14:paraId="51282BC9" w14:textId="77777777" w:rsidR="0034707A" w:rsidRPr="00327985" w:rsidRDefault="0034707A" w:rsidP="0034707A">
            <w:pPr>
              <w:jc w:val="right"/>
              <w:rPr>
                <w:rFonts w:ascii="Arial" w:hAnsi="Arial" w:cs="Arial"/>
                <w:color w:val="000000"/>
                <w:sz w:val="12"/>
                <w:szCs w:val="12"/>
              </w:rPr>
            </w:pPr>
          </w:p>
        </w:tc>
        <w:tc>
          <w:tcPr>
            <w:tcW w:w="508" w:type="pct"/>
            <w:tcBorders>
              <w:top w:val="nil"/>
              <w:left w:val="nil"/>
              <w:bottom w:val="nil"/>
              <w:right w:val="nil"/>
            </w:tcBorders>
            <w:noWrap/>
            <w:vAlign w:val="center"/>
            <w:hideMark/>
          </w:tcPr>
          <w:p w14:paraId="0D24A0A1" w14:textId="4B98214F"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w:t>
            </w:r>
          </w:p>
        </w:tc>
      </w:tr>
      <w:tr w:rsidR="0034707A" w:rsidRPr="00327985" w14:paraId="764C9A28" w14:textId="77777777" w:rsidTr="007F78D9">
        <w:trPr>
          <w:trHeight w:val="227"/>
        </w:trPr>
        <w:tc>
          <w:tcPr>
            <w:tcW w:w="515" w:type="pct"/>
            <w:tcBorders>
              <w:top w:val="nil"/>
              <w:left w:val="nil"/>
              <w:bottom w:val="nil"/>
              <w:right w:val="nil"/>
            </w:tcBorders>
            <w:noWrap/>
            <w:vAlign w:val="center"/>
            <w:hideMark/>
          </w:tcPr>
          <w:p w14:paraId="2AFF99D1" w14:textId="77777777" w:rsidR="0034707A" w:rsidRPr="00327985" w:rsidRDefault="0034707A" w:rsidP="0034707A">
            <w:pPr>
              <w:rPr>
                <w:rFonts w:ascii="Arial" w:hAnsi="Arial" w:cs="Arial"/>
                <w:color w:val="000000"/>
                <w:sz w:val="12"/>
                <w:szCs w:val="12"/>
              </w:rPr>
            </w:pPr>
            <w:r w:rsidRPr="00327985">
              <w:rPr>
                <w:rFonts w:ascii="Arial" w:hAnsi="Arial" w:cs="Arial"/>
                <w:color w:val="000000"/>
                <w:sz w:val="12"/>
                <w:szCs w:val="12"/>
              </w:rPr>
              <w:t>5463</w:t>
            </w:r>
          </w:p>
        </w:tc>
        <w:tc>
          <w:tcPr>
            <w:tcW w:w="80" w:type="pct"/>
            <w:tcBorders>
              <w:top w:val="nil"/>
              <w:left w:val="nil"/>
              <w:bottom w:val="nil"/>
              <w:right w:val="nil"/>
            </w:tcBorders>
            <w:noWrap/>
            <w:vAlign w:val="bottom"/>
            <w:hideMark/>
          </w:tcPr>
          <w:p w14:paraId="2ABCBA9F" w14:textId="77777777" w:rsidR="0034707A" w:rsidRPr="00327985" w:rsidRDefault="0034707A" w:rsidP="0034707A">
            <w:pPr>
              <w:rPr>
                <w:rFonts w:ascii="Arial" w:hAnsi="Arial" w:cs="Arial"/>
                <w:color w:val="000000"/>
                <w:sz w:val="12"/>
                <w:szCs w:val="12"/>
              </w:rPr>
            </w:pPr>
          </w:p>
        </w:tc>
        <w:tc>
          <w:tcPr>
            <w:tcW w:w="1516" w:type="pct"/>
            <w:tcBorders>
              <w:top w:val="nil"/>
              <w:left w:val="nil"/>
              <w:bottom w:val="nil"/>
              <w:right w:val="nil"/>
            </w:tcBorders>
            <w:noWrap/>
            <w:vAlign w:val="bottom"/>
            <w:hideMark/>
          </w:tcPr>
          <w:p w14:paraId="25503B7B" w14:textId="77777777" w:rsidR="0034707A" w:rsidRPr="00327985" w:rsidRDefault="0034707A" w:rsidP="0034707A">
            <w:pPr>
              <w:rPr>
                <w:rFonts w:ascii="Arial" w:hAnsi="Arial" w:cs="Arial"/>
                <w:color w:val="000000"/>
                <w:sz w:val="12"/>
                <w:szCs w:val="12"/>
              </w:rPr>
            </w:pPr>
            <w:r w:rsidRPr="00327985">
              <w:rPr>
                <w:rFonts w:ascii="Arial" w:hAnsi="Arial" w:cs="Arial"/>
                <w:color w:val="000000"/>
                <w:sz w:val="12"/>
                <w:szCs w:val="12"/>
              </w:rPr>
              <w:t>Prefeitura Municipal de Caratinga/MG</w:t>
            </w:r>
          </w:p>
        </w:tc>
        <w:tc>
          <w:tcPr>
            <w:tcW w:w="79" w:type="pct"/>
            <w:tcBorders>
              <w:top w:val="nil"/>
              <w:left w:val="nil"/>
              <w:bottom w:val="nil"/>
              <w:right w:val="nil"/>
            </w:tcBorders>
            <w:noWrap/>
            <w:vAlign w:val="bottom"/>
            <w:hideMark/>
          </w:tcPr>
          <w:p w14:paraId="1206AFBC" w14:textId="77777777" w:rsidR="0034707A" w:rsidRPr="00327985" w:rsidRDefault="0034707A" w:rsidP="0034707A">
            <w:pPr>
              <w:rPr>
                <w:rFonts w:ascii="Arial" w:hAnsi="Arial" w:cs="Arial"/>
                <w:color w:val="000000"/>
                <w:sz w:val="12"/>
                <w:szCs w:val="12"/>
              </w:rPr>
            </w:pPr>
          </w:p>
        </w:tc>
        <w:tc>
          <w:tcPr>
            <w:tcW w:w="499" w:type="pct"/>
            <w:tcBorders>
              <w:top w:val="nil"/>
              <w:left w:val="nil"/>
              <w:bottom w:val="nil"/>
              <w:right w:val="nil"/>
            </w:tcBorders>
            <w:noWrap/>
            <w:vAlign w:val="center"/>
            <w:hideMark/>
          </w:tcPr>
          <w:p w14:paraId="25906ECE" w14:textId="77777777"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27/06/2018</w:t>
            </w:r>
          </w:p>
        </w:tc>
        <w:tc>
          <w:tcPr>
            <w:tcW w:w="79" w:type="pct"/>
            <w:tcBorders>
              <w:top w:val="nil"/>
              <w:left w:val="nil"/>
              <w:bottom w:val="nil"/>
              <w:right w:val="nil"/>
            </w:tcBorders>
            <w:vAlign w:val="center"/>
            <w:hideMark/>
          </w:tcPr>
          <w:p w14:paraId="30F78E75" w14:textId="77777777" w:rsidR="0034707A" w:rsidRPr="00327985" w:rsidRDefault="0034707A" w:rsidP="0034707A">
            <w:pPr>
              <w:jc w:val="right"/>
              <w:rPr>
                <w:rFonts w:ascii="Arial" w:hAnsi="Arial" w:cs="Arial"/>
                <w:color w:val="000000"/>
                <w:sz w:val="12"/>
                <w:szCs w:val="12"/>
              </w:rPr>
            </w:pPr>
          </w:p>
        </w:tc>
        <w:tc>
          <w:tcPr>
            <w:tcW w:w="492" w:type="pct"/>
            <w:tcBorders>
              <w:top w:val="nil"/>
              <w:left w:val="nil"/>
              <w:bottom w:val="nil"/>
              <w:right w:val="nil"/>
            </w:tcBorders>
            <w:noWrap/>
            <w:vAlign w:val="center"/>
            <w:hideMark/>
          </w:tcPr>
          <w:p w14:paraId="2420EC22" w14:textId="2C565B61"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814</w:t>
            </w:r>
          </w:p>
        </w:tc>
        <w:tc>
          <w:tcPr>
            <w:tcW w:w="79" w:type="pct"/>
            <w:tcBorders>
              <w:top w:val="nil"/>
              <w:left w:val="nil"/>
              <w:bottom w:val="nil"/>
              <w:right w:val="nil"/>
            </w:tcBorders>
            <w:noWrap/>
            <w:vAlign w:val="center"/>
            <w:hideMark/>
          </w:tcPr>
          <w:p w14:paraId="1E0F8EB9" w14:textId="77777777" w:rsidR="0034707A" w:rsidRPr="00327985" w:rsidRDefault="0034707A" w:rsidP="0034707A">
            <w:pPr>
              <w:jc w:val="right"/>
              <w:rPr>
                <w:rFonts w:ascii="Arial" w:hAnsi="Arial" w:cs="Arial"/>
                <w:color w:val="000000"/>
                <w:sz w:val="12"/>
                <w:szCs w:val="12"/>
              </w:rPr>
            </w:pPr>
          </w:p>
        </w:tc>
        <w:tc>
          <w:tcPr>
            <w:tcW w:w="499" w:type="pct"/>
            <w:tcBorders>
              <w:top w:val="nil"/>
              <w:left w:val="nil"/>
              <w:bottom w:val="nil"/>
              <w:right w:val="nil"/>
            </w:tcBorders>
            <w:noWrap/>
            <w:vAlign w:val="center"/>
            <w:hideMark/>
          </w:tcPr>
          <w:p w14:paraId="55E315CA" w14:textId="73F97E7E"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(803)</w:t>
            </w:r>
          </w:p>
        </w:tc>
        <w:tc>
          <w:tcPr>
            <w:tcW w:w="79" w:type="pct"/>
            <w:tcBorders>
              <w:top w:val="nil"/>
              <w:left w:val="nil"/>
              <w:bottom w:val="nil"/>
              <w:right w:val="nil"/>
            </w:tcBorders>
            <w:vAlign w:val="center"/>
            <w:hideMark/>
          </w:tcPr>
          <w:p w14:paraId="03C7C446" w14:textId="77777777" w:rsidR="0034707A" w:rsidRPr="00327985" w:rsidRDefault="0034707A" w:rsidP="0034707A">
            <w:pPr>
              <w:jc w:val="right"/>
              <w:rPr>
                <w:rFonts w:ascii="Arial" w:hAnsi="Arial" w:cs="Arial"/>
                <w:color w:val="000000"/>
                <w:sz w:val="12"/>
                <w:szCs w:val="12"/>
              </w:rPr>
            </w:pPr>
          </w:p>
        </w:tc>
        <w:tc>
          <w:tcPr>
            <w:tcW w:w="496" w:type="pct"/>
            <w:tcBorders>
              <w:top w:val="nil"/>
              <w:left w:val="nil"/>
              <w:bottom w:val="nil"/>
              <w:right w:val="nil"/>
            </w:tcBorders>
            <w:noWrap/>
            <w:vAlign w:val="center"/>
            <w:hideMark/>
          </w:tcPr>
          <w:p w14:paraId="21C15566" w14:textId="504E41DB"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(3)</w:t>
            </w:r>
          </w:p>
        </w:tc>
        <w:tc>
          <w:tcPr>
            <w:tcW w:w="79" w:type="pct"/>
            <w:tcBorders>
              <w:top w:val="nil"/>
              <w:left w:val="nil"/>
              <w:bottom w:val="nil"/>
              <w:right w:val="nil"/>
            </w:tcBorders>
            <w:noWrap/>
            <w:vAlign w:val="center"/>
            <w:hideMark/>
          </w:tcPr>
          <w:p w14:paraId="10F5E4BA" w14:textId="77777777" w:rsidR="0034707A" w:rsidRPr="00327985" w:rsidRDefault="0034707A" w:rsidP="0034707A">
            <w:pPr>
              <w:jc w:val="right"/>
              <w:rPr>
                <w:rFonts w:ascii="Arial" w:hAnsi="Arial" w:cs="Arial"/>
                <w:color w:val="000000"/>
                <w:sz w:val="12"/>
                <w:szCs w:val="12"/>
              </w:rPr>
            </w:pPr>
          </w:p>
        </w:tc>
        <w:tc>
          <w:tcPr>
            <w:tcW w:w="508" w:type="pct"/>
            <w:tcBorders>
              <w:top w:val="nil"/>
              <w:left w:val="nil"/>
              <w:bottom w:val="nil"/>
              <w:right w:val="nil"/>
            </w:tcBorders>
            <w:noWrap/>
            <w:vAlign w:val="center"/>
            <w:hideMark/>
          </w:tcPr>
          <w:p w14:paraId="44546FAA" w14:textId="150FD8F3"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w:t>
            </w:r>
          </w:p>
        </w:tc>
      </w:tr>
      <w:tr w:rsidR="0034707A" w:rsidRPr="00327985" w14:paraId="1FBD65B4" w14:textId="77777777" w:rsidTr="007F78D9">
        <w:trPr>
          <w:trHeight w:val="227"/>
        </w:trPr>
        <w:tc>
          <w:tcPr>
            <w:tcW w:w="515" w:type="pct"/>
            <w:tcBorders>
              <w:top w:val="nil"/>
              <w:left w:val="nil"/>
              <w:bottom w:val="nil"/>
              <w:right w:val="nil"/>
            </w:tcBorders>
            <w:noWrap/>
            <w:vAlign w:val="center"/>
            <w:hideMark/>
          </w:tcPr>
          <w:p w14:paraId="73C2E2B8" w14:textId="77777777" w:rsidR="0034707A" w:rsidRPr="00327985" w:rsidRDefault="0034707A" w:rsidP="0034707A">
            <w:pPr>
              <w:rPr>
                <w:rFonts w:ascii="Arial" w:hAnsi="Arial" w:cs="Arial"/>
                <w:color w:val="000000"/>
                <w:sz w:val="12"/>
                <w:szCs w:val="12"/>
              </w:rPr>
            </w:pPr>
            <w:r w:rsidRPr="00327985">
              <w:rPr>
                <w:rFonts w:ascii="Arial" w:hAnsi="Arial" w:cs="Arial"/>
                <w:color w:val="000000"/>
                <w:sz w:val="12"/>
                <w:szCs w:val="12"/>
              </w:rPr>
              <w:t>10360</w:t>
            </w:r>
          </w:p>
        </w:tc>
        <w:tc>
          <w:tcPr>
            <w:tcW w:w="80" w:type="pct"/>
            <w:tcBorders>
              <w:top w:val="nil"/>
              <w:left w:val="nil"/>
              <w:bottom w:val="nil"/>
              <w:right w:val="nil"/>
            </w:tcBorders>
            <w:noWrap/>
            <w:vAlign w:val="bottom"/>
            <w:hideMark/>
          </w:tcPr>
          <w:p w14:paraId="1680A628" w14:textId="77777777" w:rsidR="0034707A" w:rsidRPr="00327985" w:rsidRDefault="0034707A" w:rsidP="0034707A">
            <w:pPr>
              <w:rPr>
                <w:rFonts w:ascii="Arial" w:hAnsi="Arial" w:cs="Arial"/>
                <w:color w:val="000000"/>
                <w:sz w:val="12"/>
                <w:szCs w:val="12"/>
              </w:rPr>
            </w:pPr>
          </w:p>
        </w:tc>
        <w:tc>
          <w:tcPr>
            <w:tcW w:w="1516" w:type="pct"/>
            <w:tcBorders>
              <w:top w:val="nil"/>
              <w:left w:val="nil"/>
              <w:bottom w:val="nil"/>
              <w:right w:val="nil"/>
            </w:tcBorders>
            <w:noWrap/>
            <w:vAlign w:val="bottom"/>
            <w:hideMark/>
          </w:tcPr>
          <w:p w14:paraId="60730301" w14:textId="77777777" w:rsidR="0034707A" w:rsidRPr="00327985" w:rsidRDefault="0034707A" w:rsidP="0034707A">
            <w:pPr>
              <w:rPr>
                <w:rFonts w:ascii="Arial" w:hAnsi="Arial" w:cs="Arial"/>
                <w:color w:val="000000"/>
                <w:sz w:val="12"/>
                <w:szCs w:val="12"/>
              </w:rPr>
            </w:pPr>
            <w:r w:rsidRPr="00327985">
              <w:rPr>
                <w:rFonts w:ascii="Arial" w:hAnsi="Arial" w:cs="Arial"/>
                <w:color w:val="000000"/>
                <w:sz w:val="12"/>
                <w:szCs w:val="12"/>
              </w:rPr>
              <w:t>Prefeitura Municipal de Manhuaçu/MG</w:t>
            </w:r>
          </w:p>
        </w:tc>
        <w:tc>
          <w:tcPr>
            <w:tcW w:w="79" w:type="pct"/>
            <w:tcBorders>
              <w:top w:val="nil"/>
              <w:left w:val="nil"/>
              <w:bottom w:val="nil"/>
              <w:right w:val="nil"/>
            </w:tcBorders>
            <w:noWrap/>
            <w:vAlign w:val="bottom"/>
            <w:hideMark/>
          </w:tcPr>
          <w:p w14:paraId="3747193A" w14:textId="77777777" w:rsidR="0034707A" w:rsidRPr="00327985" w:rsidRDefault="0034707A" w:rsidP="0034707A">
            <w:pPr>
              <w:rPr>
                <w:rFonts w:ascii="Arial" w:hAnsi="Arial" w:cs="Arial"/>
                <w:color w:val="000000"/>
                <w:sz w:val="12"/>
                <w:szCs w:val="12"/>
              </w:rPr>
            </w:pPr>
          </w:p>
        </w:tc>
        <w:tc>
          <w:tcPr>
            <w:tcW w:w="499" w:type="pct"/>
            <w:tcBorders>
              <w:top w:val="nil"/>
              <w:left w:val="nil"/>
              <w:bottom w:val="nil"/>
              <w:right w:val="nil"/>
            </w:tcBorders>
            <w:noWrap/>
            <w:vAlign w:val="center"/>
            <w:hideMark/>
          </w:tcPr>
          <w:p w14:paraId="3D9F9412" w14:textId="77777777"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06/07/2018</w:t>
            </w:r>
          </w:p>
        </w:tc>
        <w:tc>
          <w:tcPr>
            <w:tcW w:w="79" w:type="pct"/>
            <w:tcBorders>
              <w:top w:val="nil"/>
              <w:left w:val="nil"/>
              <w:bottom w:val="nil"/>
              <w:right w:val="nil"/>
            </w:tcBorders>
            <w:vAlign w:val="center"/>
            <w:hideMark/>
          </w:tcPr>
          <w:p w14:paraId="2E0053C0" w14:textId="77777777" w:rsidR="0034707A" w:rsidRPr="00327985" w:rsidRDefault="0034707A" w:rsidP="0034707A">
            <w:pPr>
              <w:jc w:val="right"/>
              <w:rPr>
                <w:rFonts w:ascii="Arial" w:hAnsi="Arial" w:cs="Arial"/>
                <w:color w:val="000000"/>
                <w:sz w:val="12"/>
                <w:szCs w:val="12"/>
              </w:rPr>
            </w:pPr>
          </w:p>
        </w:tc>
        <w:tc>
          <w:tcPr>
            <w:tcW w:w="492" w:type="pct"/>
            <w:tcBorders>
              <w:top w:val="nil"/>
              <w:left w:val="nil"/>
              <w:bottom w:val="nil"/>
              <w:right w:val="nil"/>
            </w:tcBorders>
            <w:noWrap/>
            <w:vAlign w:val="center"/>
            <w:hideMark/>
          </w:tcPr>
          <w:p w14:paraId="5D99C517" w14:textId="3B51798C"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1.500</w:t>
            </w:r>
          </w:p>
        </w:tc>
        <w:tc>
          <w:tcPr>
            <w:tcW w:w="79" w:type="pct"/>
            <w:tcBorders>
              <w:top w:val="nil"/>
              <w:left w:val="nil"/>
              <w:bottom w:val="nil"/>
              <w:right w:val="nil"/>
            </w:tcBorders>
            <w:noWrap/>
            <w:vAlign w:val="center"/>
            <w:hideMark/>
          </w:tcPr>
          <w:p w14:paraId="6F2AE31C" w14:textId="77777777" w:rsidR="0034707A" w:rsidRPr="00327985" w:rsidRDefault="0034707A" w:rsidP="0034707A">
            <w:pPr>
              <w:jc w:val="right"/>
              <w:rPr>
                <w:rFonts w:ascii="Arial" w:hAnsi="Arial" w:cs="Arial"/>
                <w:color w:val="000000"/>
                <w:sz w:val="12"/>
                <w:szCs w:val="12"/>
              </w:rPr>
            </w:pPr>
          </w:p>
        </w:tc>
        <w:tc>
          <w:tcPr>
            <w:tcW w:w="499" w:type="pct"/>
            <w:tcBorders>
              <w:top w:val="nil"/>
              <w:left w:val="nil"/>
              <w:bottom w:val="nil"/>
              <w:right w:val="nil"/>
            </w:tcBorders>
            <w:noWrap/>
            <w:vAlign w:val="center"/>
            <w:hideMark/>
          </w:tcPr>
          <w:p w14:paraId="5B57AE9E" w14:textId="012448AF"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(803)</w:t>
            </w:r>
          </w:p>
        </w:tc>
        <w:tc>
          <w:tcPr>
            <w:tcW w:w="79" w:type="pct"/>
            <w:tcBorders>
              <w:top w:val="nil"/>
              <w:left w:val="nil"/>
              <w:bottom w:val="nil"/>
              <w:right w:val="nil"/>
            </w:tcBorders>
            <w:vAlign w:val="center"/>
            <w:hideMark/>
          </w:tcPr>
          <w:p w14:paraId="4DD2D092" w14:textId="77777777" w:rsidR="0034707A" w:rsidRPr="00327985" w:rsidRDefault="0034707A" w:rsidP="0034707A">
            <w:pPr>
              <w:jc w:val="right"/>
              <w:rPr>
                <w:rFonts w:ascii="Arial" w:hAnsi="Arial" w:cs="Arial"/>
                <w:color w:val="000000"/>
                <w:sz w:val="12"/>
                <w:szCs w:val="12"/>
              </w:rPr>
            </w:pPr>
          </w:p>
        </w:tc>
        <w:tc>
          <w:tcPr>
            <w:tcW w:w="496" w:type="pct"/>
            <w:tcBorders>
              <w:top w:val="nil"/>
              <w:left w:val="nil"/>
              <w:bottom w:val="nil"/>
              <w:right w:val="nil"/>
            </w:tcBorders>
            <w:noWrap/>
            <w:vAlign w:val="center"/>
            <w:hideMark/>
          </w:tcPr>
          <w:p w14:paraId="2B983D78" w14:textId="3B6BDDDF"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(53)</w:t>
            </w:r>
          </w:p>
        </w:tc>
        <w:tc>
          <w:tcPr>
            <w:tcW w:w="79" w:type="pct"/>
            <w:tcBorders>
              <w:top w:val="nil"/>
              <w:left w:val="nil"/>
              <w:bottom w:val="nil"/>
              <w:right w:val="nil"/>
            </w:tcBorders>
            <w:noWrap/>
            <w:vAlign w:val="center"/>
            <w:hideMark/>
          </w:tcPr>
          <w:p w14:paraId="0A7AE290" w14:textId="77777777" w:rsidR="0034707A" w:rsidRPr="00327985" w:rsidRDefault="0034707A" w:rsidP="0034707A">
            <w:pPr>
              <w:jc w:val="right"/>
              <w:rPr>
                <w:rFonts w:ascii="Arial" w:hAnsi="Arial" w:cs="Arial"/>
                <w:color w:val="000000"/>
                <w:sz w:val="12"/>
                <w:szCs w:val="12"/>
              </w:rPr>
            </w:pPr>
          </w:p>
        </w:tc>
        <w:tc>
          <w:tcPr>
            <w:tcW w:w="508" w:type="pct"/>
            <w:tcBorders>
              <w:top w:val="nil"/>
              <w:left w:val="nil"/>
              <w:bottom w:val="nil"/>
              <w:right w:val="nil"/>
            </w:tcBorders>
            <w:noWrap/>
            <w:vAlign w:val="center"/>
            <w:hideMark/>
          </w:tcPr>
          <w:p w14:paraId="27526A1B" w14:textId="2AD1A628"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w:t>
            </w:r>
          </w:p>
        </w:tc>
      </w:tr>
      <w:tr w:rsidR="0034707A" w:rsidRPr="00327985" w14:paraId="76BE2C58" w14:textId="77777777" w:rsidTr="007F78D9">
        <w:trPr>
          <w:trHeight w:val="227"/>
        </w:trPr>
        <w:tc>
          <w:tcPr>
            <w:tcW w:w="515" w:type="pct"/>
            <w:tcBorders>
              <w:top w:val="nil"/>
              <w:left w:val="nil"/>
              <w:bottom w:val="nil"/>
              <w:right w:val="nil"/>
            </w:tcBorders>
            <w:noWrap/>
            <w:vAlign w:val="center"/>
            <w:hideMark/>
          </w:tcPr>
          <w:p w14:paraId="3FF36057" w14:textId="77777777" w:rsidR="0034707A" w:rsidRPr="00327985" w:rsidRDefault="0034707A" w:rsidP="0034707A">
            <w:pPr>
              <w:rPr>
                <w:rFonts w:ascii="Arial" w:hAnsi="Arial" w:cs="Arial"/>
                <w:color w:val="000000"/>
                <w:sz w:val="12"/>
                <w:szCs w:val="12"/>
              </w:rPr>
            </w:pPr>
            <w:r w:rsidRPr="00327985">
              <w:rPr>
                <w:rFonts w:ascii="Arial" w:hAnsi="Arial" w:cs="Arial"/>
                <w:color w:val="000000"/>
                <w:sz w:val="12"/>
                <w:szCs w:val="12"/>
              </w:rPr>
              <w:t>11452</w:t>
            </w:r>
          </w:p>
        </w:tc>
        <w:tc>
          <w:tcPr>
            <w:tcW w:w="80" w:type="pct"/>
            <w:tcBorders>
              <w:top w:val="nil"/>
              <w:left w:val="nil"/>
              <w:bottom w:val="nil"/>
              <w:right w:val="nil"/>
            </w:tcBorders>
            <w:vAlign w:val="center"/>
            <w:hideMark/>
          </w:tcPr>
          <w:p w14:paraId="76C3BB0D" w14:textId="77777777" w:rsidR="0034707A" w:rsidRPr="00327985" w:rsidRDefault="0034707A" w:rsidP="0034707A">
            <w:pPr>
              <w:rPr>
                <w:rFonts w:ascii="Arial" w:hAnsi="Arial" w:cs="Arial"/>
                <w:color w:val="000000"/>
                <w:sz w:val="12"/>
                <w:szCs w:val="12"/>
              </w:rPr>
            </w:pPr>
          </w:p>
        </w:tc>
        <w:tc>
          <w:tcPr>
            <w:tcW w:w="1516" w:type="pct"/>
            <w:tcBorders>
              <w:top w:val="nil"/>
              <w:left w:val="nil"/>
              <w:bottom w:val="nil"/>
              <w:right w:val="nil"/>
            </w:tcBorders>
            <w:vAlign w:val="center"/>
            <w:hideMark/>
          </w:tcPr>
          <w:p w14:paraId="4DEBCC92" w14:textId="77777777" w:rsidR="0034707A" w:rsidRPr="00327985" w:rsidRDefault="0034707A" w:rsidP="0034707A">
            <w:pPr>
              <w:rPr>
                <w:rFonts w:ascii="Arial" w:hAnsi="Arial" w:cs="Arial"/>
                <w:color w:val="000000"/>
                <w:sz w:val="12"/>
                <w:szCs w:val="12"/>
              </w:rPr>
            </w:pPr>
            <w:r w:rsidRPr="00327985">
              <w:rPr>
                <w:rFonts w:ascii="Arial" w:hAnsi="Arial" w:cs="Arial"/>
                <w:color w:val="000000"/>
                <w:sz w:val="12"/>
                <w:szCs w:val="12"/>
              </w:rPr>
              <w:t>Prefeitura Municipal de Lagoa Santa/MG</w:t>
            </w:r>
          </w:p>
        </w:tc>
        <w:tc>
          <w:tcPr>
            <w:tcW w:w="79" w:type="pct"/>
            <w:tcBorders>
              <w:top w:val="nil"/>
              <w:left w:val="nil"/>
              <w:bottom w:val="nil"/>
              <w:right w:val="nil"/>
            </w:tcBorders>
            <w:vAlign w:val="center"/>
            <w:hideMark/>
          </w:tcPr>
          <w:p w14:paraId="6A13D7C6" w14:textId="77777777" w:rsidR="0034707A" w:rsidRPr="00327985" w:rsidRDefault="0034707A" w:rsidP="0034707A">
            <w:pPr>
              <w:rPr>
                <w:rFonts w:ascii="Arial" w:hAnsi="Arial" w:cs="Arial"/>
                <w:color w:val="000000"/>
                <w:sz w:val="12"/>
                <w:szCs w:val="12"/>
              </w:rPr>
            </w:pPr>
          </w:p>
        </w:tc>
        <w:tc>
          <w:tcPr>
            <w:tcW w:w="499" w:type="pct"/>
            <w:tcBorders>
              <w:top w:val="nil"/>
              <w:left w:val="nil"/>
              <w:bottom w:val="nil"/>
              <w:right w:val="nil"/>
            </w:tcBorders>
            <w:noWrap/>
            <w:vAlign w:val="center"/>
            <w:hideMark/>
          </w:tcPr>
          <w:p w14:paraId="1649C5DC" w14:textId="77777777"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06/11/2023</w:t>
            </w:r>
          </w:p>
        </w:tc>
        <w:tc>
          <w:tcPr>
            <w:tcW w:w="79" w:type="pct"/>
            <w:tcBorders>
              <w:top w:val="nil"/>
              <w:left w:val="nil"/>
              <w:bottom w:val="nil"/>
              <w:right w:val="nil"/>
            </w:tcBorders>
            <w:noWrap/>
            <w:vAlign w:val="center"/>
            <w:hideMark/>
          </w:tcPr>
          <w:p w14:paraId="27385739" w14:textId="77777777" w:rsidR="0034707A" w:rsidRPr="00327985" w:rsidRDefault="0034707A" w:rsidP="0034707A">
            <w:pPr>
              <w:jc w:val="right"/>
              <w:rPr>
                <w:rFonts w:ascii="Arial" w:hAnsi="Arial" w:cs="Arial"/>
                <w:color w:val="000000"/>
                <w:sz w:val="12"/>
                <w:szCs w:val="12"/>
              </w:rPr>
            </w:pPr>
          </w:p>
        </w:tc>
        <w:tc>
          <w:tcPr>
            <w:tcW w:w="492" w:type="pct"/>
            <w:tcBorders>
              <w:top w:val="nil"/>
              <w:left w:val="nil"/>
              <w:bottom w:val="nil"/>
              <w:right w:val="nil"/>
            </w:tcBorders>
            <w:noWrap/>
            <w:vAlign w:val="center"/>
            <w:hideMark/>
          </w:tcPr>
          <w:p w14:paraId="3776F86E" w14:textId="07A34B29"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3.700</w:t>
            </w:r>
          </w:p>
        </w:tc>
        <w:tc>
          <w:tcPr>
            <w:tcW w:w="79" w:type="pct"/>
            <w:tcBorders>
              <w:top w:val="nil"/>
              <w:left w:val="nil"/>
              <w:bottom w:val="nil"/>
              <w:right w:val="nil"/>
            </w:tcBorders>
            <w:noWrap/>
            <w:vAlign w:val="center"/>
            <w:hideMark/>
          </w:tcPr>
          <w:p w14:paraId="6A255BD1" w14:textId="77777777" w:rsidR="0034707A" w:rsidRPr="00327985" w:rsidRDefault="0034707A" w:rsidP="0034707A">
            <w:pPr>
              <w:jc w:val="right"/>
              <w:rPr>
                <w:rFonts w:ascii="Arial" w:hAnsi="Arial" w:cs="Arial"/>
                <w:color w:val="000000"/>
                <w:sz w:val="12"/>
                <w:szCs w:val="12"/>
              </w:rPr>
            </w:pPr>
          </w:p>
        </w:tc>
        <w:tc>
          <w:tcPr>
            <w:tcW w:w="499" w:type="pct"/>
            <w:tcBorders>
              <w:top w:val="nil"/>
              <w:left w:val="nil"/>
              <w:bottom w:val="nil"/>
              <w:right w:val="nil"/>
            </w:tcBorders>
            <w:noWrap/>
            <w:vAlign w:val="center"/>
            <w:hideMark/>
          </w:tcPr>
          <w:p w14:paraId="3640422F" w14:textId="3E7D081F"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(3.700)</w:t>
            </w:r>
          </w:p>
        </w:tc>
        <w:tc>
          <w:tcPr>
            <w:tcW w:w="79" w:type="pct"/>
            <w:tcBorders>
              <w:top w:val="nil"/>
              <w:left w:val="nil"/>
              <w:bottom w:val="nil"/>
              <w:right w:val="nil"/>
            </w:tcBorders>
            <w:vAlign w:val="center"/>
            <w:hideMark/>
          </w:tcPr>
          <w:p w14:paraId="5A37D612" w14:textId="77777777" w:rsidR="0034707A" w:rsidRPr="00327985" w:rsidRDefault="0034707A" w:rsidP="0034707A">
            <w:pPr>
              <w:jc w:val="right"/>
              <w:rPr>
                <w:rFonts w:ascii="Arial" w:hAnsi="Arial" w:cs="Arial"/>
                <w:color w:val="000000"/>
                <w:sz w:val="12"/>
                <w:szCs w:val="12"/>
              </w:rPr>
            </w:pPr>
          </w:p>
        </w:tc>
        <w:tc>
          <w:tcPr>
            <w:tcW w:w="496" w:type="pct"/>
            <w:tcBorders>
              <w:top w:val="nil"/>
              <w:left w:val="nil"/>
              <w:bottom w:val="nil"/>
              <w:right w:val="nil"/>
            </w:tcBorders>
            <w:noWrap/>
            <w:vAlign w:val="center"/>
            <w:hideMark/>
          </w:tcPr>
          <w:p w14:paraId="2B1C57F1" w14:textId="2474422A"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w:t>
            </w:r>
          </w:p>
        </w:tc>
        <w:tc>
          <w:tcPr>
            <w:tcW w:w="79" w:type="pct"/>
            <w:tcBorders>
              <w:top w:val="nil"/>
              <w:left w:val="nil"/>
              <w:bottom w:val="nil"/>
              <w:right w:val="nil"/>
            </w:tcBorders>
            <w:vAlign w:val="center"/>
            <w:hideMark/>
          </w:tcPr>
          <w:p w14:paraId="79668580" w14:textId="77777777" w:rsidR="0034707A" w:rsidRPr="00327985" w:rsidRDefault="0034707A" w:rsidP="0034707A">
            <w:pPr>
              <w:jc w:val="right"/>
              <w:rPr>
                <w:rFonts w:ascii="Arial" w:hAnsi="Arial" w:cs="Arial"/>
                <w:color w:val="000000"/>
                <w:sz w:val="12"/>
                <w:szCs w:val="12"/>
              </w:rPr>
            </w:pPr>
          </w:p>
        </w:tc>
        <w:tc>
          <w:tcPr>
            <w:tcW w:w="508" w:type="pct"/>
            <w:tcBorders>
              <w:top w:val="nil"/>
              <w:left w:val="nil"/>
              <w:bottom w:val="nil"/>
              <w:right w:val="nil"/>
            </w:tcBorders>
            <w:noWrap/>
            <w:vAlign w:val="center"/>
            <w:hideMark/>
          </w:tcPr>
          <w:p w14:paraId="6D1C6E3E" w14:textId="6B2EB4E2"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(1.350)</w:t>
            </w:r>
          </w:p>
        </w:tc>
      </w:tr>
      <w:tr w:rsidR="0034707A" w:rsidRPr="00327985" w14:paraId="32FF16B3" w14:textId="77777777" w:rsidTr="007F78D9">
        <w:trPr>
          <w:trHeight w:val="227"/>
        </w:trPr>
        <w:tc>
          <w:tcPr>
            <w:tcW w:w="515" w:type="pct"/>
            <w:tcBorders>
              <w:top w:val="nil"/>
              <w:left w:val="nil"/>
              <w:bottom w:val="nil"/>
              <w:right w:val="nil"/>
            </w:tcBorders>
            <w:noWrap/>
            <w:vAlign w:val="center"/>
            <w:hideMark/>
          </w:tcPr>
          <w:p w14:paraId="78B8147E" w14:textId="77777777" w:rsidR="0034707A" w:rsidRPr="00327985" w:rsidRDefault="0034707A" w:rsidP="0034707A">
            <w:pPr>
              <w:rPr>
                <w:rFonts w:ascii="Arial" w:hAnsi="Arial" w:cs="Arial"/>
                <w:color w:val="000000"/>
                <w:sz w:val="12"/>
                <w:szCs w:val="12"/>
              </w:rPr>
            </w:pPr>
            <w:r w:rsidRPr="00327985">
              <w:rPr>
                <w:rFonts w:ascii="Arial" w:hAnsi="Arial" w:cs="Arial"/>
                <w:color w:val="000000"/>
                <w:sz w:val="12"/>
                <w:szCs w:val="12"/>
              </w:rPr>
              <w:t>11713</w:t>
            </w:r>
          </w:p>
        </w:tc>
        <w:tc>
          <w:tcPr>
            <w:tcW w:w="80" w:type="pct"/>
            <w:tcBorders>
              <w:top w:val="nil"/>
              <w:left w:val="nil"/>
              <w:bottom w:val="nil"/>
              <w:right w:val="nil"/>
            </w:tcBorders>
            <w:vAlign w:val="center"/>
            <w:hideMark/>
          </w:tcPr>
          <w:p w14:paraId="48F70E99" w14:textId="77777777" w:rsidR="0034707A" w:rsidRPr="00327985" w:rsidRDefault="0034707A" w:rsidP="0034707A">
            <w:pPr>
              <w:rPr>
                <w:rFonts w:ascii="Arial" w:hAnsi="Arial" w:cs="Arial"/>
                <w:color w:val="000000"/>
                <w:sz w:val="12"/>
                <w:szCs w:val="12"/>
              </w:rPr>
            </w:pPr>
          </w:p>
        </w:tc>
        <w:tc>
          <w:tcPr>
            <w:tcW w:w="1516" w:type="pct"/>
            <w:tcBorders>
              <w:top w:val="nil"/>
              <w:left w:val="nil"/>
              <w:bottom w:val="nil"/>
              <w:right w:val="nil"/>
            </w:tcBorders>
            <w:vAlign w:val="center"/>
            <w:hideMark/>
          </w:tcPr>
          <w:p w14:paraId="48F7E1EB" w14:textId="77777777" w:rsidR="0034707A" w:rsidRPr="00327985" w:rsidRDefault="0034707A" w:rsidP="0034707A">
            <w:pPr>
              <w:rPr>
                <w:rFonts w:ascii="Arial" w:hAnsi="Arial" w:cs="Arial"/>
                <w:color w:val="000000"/>
                <w:sz w:val="12"/>
                <w:szCs w:val="12"/>
              </w:rPr>
            </w:pPr>
            <w:r w:rsidRPr="00327985">
              <w:rPr>
                <w:rFonts w:ascii="Arial" w:hAnsi="Arial" w:cs="Arial"/>
                <w:color w:val="000000"/>
                <w:sz w:val="12"/>
                <w:szCs w:val="12"/>
              </w:rPr>
              <w:t>Associação Mineira de Municípios - AMM</w:t>
            </w:r>
          </w:p>
        </w:tc>
        <w:tc>
          <w:tcPr>
            <w:tcW w:w="79" w:type="pct"/>
            <w:tcBorders>
              <w:top w:val="nil"/>
              <w:left w:val="nil"/>
              <w:bottom w:val="nil"/>
              <w:right w:val="nil"/>
            </w:tcBorders>
            <w:vAlign w:val="center"/>
            <w:hideMark/>
          </w:tcPr>
          <w:p w14:paraId="68A2C225" w14:textId="77777777" w:rsidR="0034707A" w:rsidRPr="00327985" w:rsidRDefault="0034707A" w:rsidP="0034707A">
            <w:pPr>
              <w:rPr>
                <w:rFonts w:ascii="Arial" w:hAnsi="Arial" w:cs="Arial"/>
                <w:color w:val="000000"/>
                <w:sz w:val="12"/>
                <w:szCs w:val="12"/>
              </w:rPr>
            </w:pPr>
          </w:p>
        </w:tc>
        <w:tc>
          <w:tcPr>
            <w:tcW w:w="499" w:type="pct"/>
            <w:tcBorders>
              <w:top w:val="nil"/>
              <w:left w:val="nil"/>
              <w:bottom w:val="nil"/>
              <w:right w:val="nil"/>
            </w:tcBorders>
            <w:noWrap/>
            <w:vAlign w:val="center"/>
            <w:hideMark/>
          </w:tcPr>
          <w:p w14:paraId="46FEF41C" w14:textId="77777777"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07/11/2024</w:t>
            </w:r>
          </w:p>
        </w:tc>
        <w:tc>
          <w:tcPr>
            <w:tcW w:w="79" w:type="pct"/>
            <w:tcBorders>
              <w:top w:val="nil"/>
              <w:left w:val="nil"/>
              <w:bottom w:val="nil"/>
              <w:right w:val="nil"/>
            </w:tcBorders>
            <w:noWrap/>
            <w:vAlign w:val="center"/>
            <w:hideMark/>
          </w:tcPr>
          <w:p w14:paraId="3DE7BAE0" w14:textId="77777777" w:rsidR="0034707A" w:rsidRPr="00327985" w:rsidRDefault="0034707A" w:rsidP="0034707A">
            <w:pPr>
              <w:jc w:val="right"/>
              <w:rPr>
                <w:rFonts w:ascii="Arial" w:hAnsi="Arial" w:cs="Arial"/>
                <w:color w:val="000000"/>
                <w:sz w:val="12"/>
                <w:szCs w:val="12"/>
              </w:rPr>
            </w:pPr>
          </w:p>
        </w:tc>
        <w:tc>
          <w:tcPr>
            <w:tcW w:w="492" w:type="pct"/>
            <w:tcBorders>
              <w:top w:val="nil"/>
              <w:left w:val="nil"/>
              <w:right w:val="nil"/>
            </w:tcBorders>
            <w:noWrap/>
            <w:vAlign w:val="center"/>
            <w:hideMark/>
          </w:tcPr>
          <w:p w14:paraId="7DF90202" w14:textId="619A37DA"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1.000</w:t>
            </w:r>
          </w:p>
        </w:tc>
        <w:tc>
          <w:tcPr>
            <w:tcW w:w="79" w:type="pct"/>
            <w:tcBorders>
              <w:top w:val="nil"/>
              <w:left w:val="nil"/>
              <w:bottom w:val="nil"/>
              <w:right w:val="nil"/>
            </w:tcBorders>
            <w:noWrap/>
            <w:vAlign w:val="center"/>
            <w:hideMark/>
          </w:tcPr>
          <w:p w14:paraId="54CEF060" w14:textId="77777777" w:rsidR="0034707A" w:rsidRPr="00327985" w:rsidRDefault="0034707A" w:rsidP="0034707A">
            <w:pPr>
              <w:jc w:val="right"/>
              <w:rPr>
                <w:rFonts w:ascii="Arial" w:hAnsi="Arial" w:cs="Arial"/>
                <w:color w:val="000000"/>
                <w:sz w:val="12"/>
                <w:szCs w:val="12"/>
              </w:rPr>
            </w:pPr>
          </w:p>
        </w:tc>
        <w:tc>
          <w:tcPr>
            <w:tcW w:w="499" w:type="pct"/>
            <w:tcBorders>
              <w:top w:val="nil"/>
              <w:left w:val="nil"/>
              <w:right w:val="nil"/>
            </w:tcBorders>
            <w:noWrap/>
            <w:vAlign w:val="center"/>
            <w:hideMark/>
          </w:tcPr>
          <w:p w14:paraId="21E87136" w14:textId="27DF54AA"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(1.000)</w:t>
            </w:r>
          </w:p>
        </w:tc>
        <w:tc>
          <w:tcPr>
            <w:tcW w:w="79" w:type="pct"/>
            <w:tcBorders>
              <w:top w:val="nil"/>
              <w:left w:val="nil"/>
              <w:bottom w:val="nil"/>
              <w:right w:val="nil"/>
            </w:tcBorders>
            <w:vAlign w:val="center"/>
            <w:hideMark/>
          </w:tcPr>
          <w:p w14:paraId="6D4BF264" w14:textId="77777777" w:rsidR="0034707A" w:rsidRPr="00327985" w:rsidRDefault="0034707A" w:rsidP="0034707A">
            <w:pPr>
              <w:jc w:val="right"/>
              <w:rPr>
                <w:rFonts w:ascii="Arial" w:hAnsi="Arial" w:cs="Arial"/>
                <w:color w:val="000000"/>
                <w:sz w:val="12"/>
                <w:szCs w:val="12"/>
              </w:rPr>
            </w:pPr>
          </w:p>
        </w:tc>
        <w:tc>
          <w:tcPr>
            <w:tcW w:w="496" w:type="pct"/>
            <w:tcBorders>
              <w:top w:val="nil"/>
              <w:left w:val="nil"/>
              <w:right w:val="nil"/>
            </w:tcBorders>
            <w:noWrap/>
            <w:vAlign w:val="center"/>
            <w:hideMark/>
          </w:tcPr>
          <w:p w14:paraId="159ED500" w14:textId="6851ADBA"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w:t>
            </w:r>
          </w:p>
        </w:tc>
        <w:tc>
          <w:tcPr>
            <w:tcW w:w="79" w:type="pct"/>
            <w:tcBorders>
              <w:top w:val="nil"/>
              <w:left w:val="nil"/>
              <w:bottom w:val="nil"/>
              <w:right w:val="nil"/>
            </w:tcBorders>
            <w:vAlign w:val="center"/>
            <w:hideMark/>
          </w:tcPr>
          <w:p w14:paraId="095E1F6B" w14:textId="77777777" w:rsidR="0034707A" w:rsidRPr="00327985" w:rsidRDefault="0034707A" w:rsidP="0034707A">
            <w:pPr>
              <w:jc w:val="right"/>
              <w:rPr>
                <w:rFonts w:ascii="Arial" w:hAnsi="Arial" w:cs="Arial"/>
                <w:color w:val="000000"/>
                <w:sz w:val="12"/>
                <w:szCs w:val="12"/>
              </w:rPr>
            </w:pPr>
          </w:p>
        </w:tc>
        <w:tc>
          <w:tcPr>
            <w:tcW w:w="508" w:type="pct"/>
            <w:tcBorders>
              <w:top w:val="nil"/>
              <w:left w:val="nil"/>
              <w:right w:val="nil"/>
            </w:tcBorders>
            <w:noWrap/>
            <w:vAlign w:val="center"/>
            <w:hideMark/>
          </w:tcPr>
          <w:p w14:paraId="7AE80B1B" w14:textId="107E5F54"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(500)</w:t>
            </w:r>
          </w:p>
        </w:tc>
      </w:tr>
      <w:tr w:rsidR="0034707A" w:rsidRPr="00327985" w14:paraId="1AA23F99" w14:textId="77777777" w:rsidTr="007F78D9">
        <w:trPr>
          <w:trHeight w:val="227"/>
        </w:trPr>
        <w:tc>
          <w:tcPr>
            <w:tcW w:w="515" w:type="pct"/>
            <w:tcBorders>
              <w:top w:val="nil"/>
              <w:left w:val="nil"/>
              <w:bottom w:val="nil"/>
              <w:right w:val="nil"/>
            </w:tcBorders>
            <w:noWrap/>
            <w:vAlign w:val="center"/>
            <w:hideMark/>
          </w:tcPr>
          <w:p w14:paraId="7F16AFA9" w14:textId="77777777" w:rsidR="0034707A" w:rsidRPr="00327985" w:rsidRDefault="0034707A" w:rsidP="0034707A">
            <w:pPr>
              <w:rPr>
                <w:rFonts w:ascii="Arial" w:hAnsi="Arial" w:cs="Arial"/>
                <w:color w:val="000000"/>
                <w:sz w:val="12"/>
                <w:szCs w:val="12"/>
              </w:rPr>
            </w:pPr>
            <w:r w:rsidRPr="00327985">
              <w:rPr>
                <w:rFonts w:ascii="Arial" w:hAnsi="Arial" w:cs="Arial"/>
                <w:color w:val="000000"/>
                <w:sz w:val="12"/>
                <w:szCs w:val="12"/>
              </w:rPr>
              <w:t>11744</w:t>
            </w:r>
          </w:p>
        </w:tc>
        <w:tc>
          <w:tcPr>
            <w:tcW w:w="80" w:type="pct"/>
            <w:tcBorders>
              <w:top w:val="nil"/>
              <w:left w:val="nil"/>
              <w:bottom w:val="nil"/>
              <w:right w:val="nil"/>
            </w:tcBorders>
            <w:vAlign w:val="center"/>
            <w:hideMark/>
          </w:tcPr>
          <w:p w14:paraId="245DD00C" w14:textId="77777777" w:rsidR="0034707A" w:rsidRPr="00327985" w:rsidRDefault="0034707A" w:rsidP="0034707A">
            <w:pPr>
              <w:rPr>
                <w:rFonts w:ascii="Arial" w:hAnsi="Arial" w:cs="Arial"/>
                <w:color w:val="000000"/>
                <w:sz w:val="12"/>
                <w:szCs w:val="12"/>
              </w:rPr>
            </w:pPr>
          </w:p>
        </w:tc>
        <w:tc>
          <w:tcPr>
            <w:tcW w:w="1516" w:type="pct"/>
            <w:tcBorders>
              <w:top w:val="nil"/>
              <w:left w:val="nil"/>
              <w:bottom w:val="nil"/>
              <w:right w:val="nil"/>
            </w:tcBorders>
            <w:vAlign w:val="center"/>
            <w:hideMark/>
          </w:tcPr>
          <w:p w14:paraId="3E031455" w14:textId="77777777" w:rsidR="0034707A" w:rsidRPr="00327985" w:rsidRDefault="0034707A" w:rsidP="0034707A">
            <w:pPr>
              <w:rPr>
                <w:rFonts w:ascii="Arial" w:hAnsi="Arial" w:cs="Arial"/>
                <w:color w:val="000000"/>
                <w:sz w:val="12"/>
                <w:szCs w:val="12"/>
              </w:rPr>
            </w:pPr>
            <w:r w:rsidRPr="00327985">
              <w:rPr>
                <w:rFonts w:ascii="Arial" w:hAnsi="Arial" w:cs="Arial"/>
                <w:color w:val="000000"/>
                <w:sz w:val="12"/>
                <w:szCs w:val="12"/>
              </w:rPr>
              <w:t>Secretaria Estadual de Agricultura, Pecuária e Abastecimento de Minas Gerais - SEAPA</w:t>
            </w:r>
          </w:p>
        </w:tc>
        <w:tc>
          <w:tcPr>
            <w:tcW w:w="79" w:type="pct"/>
            <w:tcBorders>
              <w:top w:val="nil"/>
              <w:left w:val="nil"/>
              <w:bottom w:val="nil"/>
              <w:right w:val="nil"/>
            </w:tcBorders>
            <w:vAlign w:val="center"/>
            <w:hideMark/>
          </w:tcPr>
          <w:p w14:paraId="172FCEA8" w14:textId="77777777" w:rsidR="0034707A" w:rsidRPr="00327985" w:rsidRDefault="0034707A" w:rsidP="0034707A">
            <w:pPr>
              <w:rPr>
                <w:rFonts w:ascii="Arial" w:hAnsi="Arial" w:cs="Arial"/>
                <w:color w:val="000000"/>
                <w:sz w:val="12"/>
                <w:szCs w:val="12"/>
              </w:rPr>
            </w:pPr>
          </w:p>
        </w:tc>
        <w:tc>
          <w:tcPr>
            <w:tcW w:w="499" w:type="pct"/>
            <w:tcBorders>
              <w:top w:val="nil"/>
              <w:left w:val="nil"/>
              <w:bottom w:val="nil"/>
              <w:right w:val="nil"/>
            </w:tcBorders>
            <w:noWrap/>
            <w:vAlign w:val="center"/>
            <w:hideMark/>
          </w:tcPr>
          <w:p w14:paraId="2017CB57" w14:textId="77777777"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30/12/2024</w:t>
            </w:r>
          </w:p>
        </w:tc>
        <w:tc>
          <w:tcPr>
            <w:tcW w:w="79" w:type="pct"/>
            <w:tcBorders>
              <w:top w:val="nil"/>
              <w:left w:val="nil"/>
              <w:bottom w:val="nil"/>
              <w:right w:val="nil"/>
            </w:tcBorders>
            <w:noWrap/>
            <w:vAlign w:val="center"/>
            <w:hideMark/>
          </w:tcPr>
          <w:p w14:paraId="4BE086F2" w14:textId="77777777" w:rsidR="0034707A" w:rsidRPr="00327985" w:rsidRDefault="0034707A" w:rsidP="0034707A">
            <w:pPr>
              <w:jc w:val="right"/>
              <w:rPr>
                <w:rFonts w:ascii="Arial" w:hAnsi="Arial" w:cs="Arial"/>
                <w:color w:val="000000"/>
                <w:sz w:val="12"/>
                <w:szCs w:val="12"/>
              </w:rPr>
            </w:pPr>
          </w:p>
        </w:tc>
        <w:tc>
          <w:tcPr>
            <w:tcW w:w="492" w:type="pct"/>
            <w:tcBorders>
              <w:top w:val="nil"/>
              <w:left w:val="nil"/>
              <w:bottom w:val="single" w:sz="4" w:space="0" w:color="auto"/>
              <w:right w:val="nil"/>
            </w:tcBorders>
            <w:noWrap/>
            <w:vAlign w:val="center"/>
            <w:hideMark/>
          </w:tcPr>
          <w:p w14:paraId="7FA5D08C" w14:textId="7CD46FE2"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5.186</w:t>
            </w:r>
          </w:p>
        </w:tc>
        <w:tc>
          <w:tcPr>
            <w:tcW w:w="79" w:type="pct"/>
            <w:tcBorders>
              <w:top w:val="nil"/>
              <w:left w:val="nil"/>
              <w:bottom w:val="nil"/>
              <w:right w:val="nil"/>
            </w:tcBorders>
            <w:noWrap/>
            <w:vAlign w:val="center"/>
            <w:hideMark/>
          </w:tcPr>
          <w:p w14:paraId="173E7483" w14:textId="77777777" w:rsidR="0034707A" w:rsidRPr="00327985" w:rsidRDefault="0034707A" w:rsidP="0034707A">
            <w:pPr>
              <w:jc w:val="right"/>
              <w:rPr>
                <w:rFonts w:ascii="Arial" w:hAnsi="Arial" w:cs="Arial"/>
                <w:color w:val="000000"/>
                <w:sz w:val="12"/>
                <w:szCs w:val="12"/>
              </w:rPr>
            </w:pPr>
          </w:p>
        </w:tc>
        <w:tc>
          <w:tcPr>
            <w:tcW w:w="499" w:type="pct"/>
            <w:tcBorders>
              <w:top w:val="nil"/>
              <w:left w:val="nil"/>
              <w:bottom w:val="single" w:sz="4" w:space="0" w:color="auto"/>
              <w:right w:val="nil"/>
            </w:tcBorders>
            <w:noWrap/>
            <w:vAlign w:val="center"/>
            <w:hideMark/>
          </w:tcPr>
          <w:p w14:paraId="52087D8F" w14:textId="3D3F1C2D"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(2.512)</w:t>
            </w:r>
          </w:p>
        </w:tc>
        <w:tc>
          <w:tcPr>
            <w:tcW w:w="79" w:type="pct"/>
            <w:tcBorders>
              <w:top w:val="nil"/>
              <w:left w:val="nil"/>
              <w:bottom w:val="nil"/>
              <w:right w:val="nil"/>
            </w:tcBorders>
            <w:vAlign w:val="center"/>
            <w:hideMark/>
          </w:tcPr>
          <w:p w14:paraId="2AC5CB17" w14:textId="77777777" w:rsidR="0034707A" w:rsidRPr="00327985" w:rsidRDefault="0034707A" w:rsidP="0034707A">
            <w:pPr>
              <w:jc w:val="right"/>
              <w:rPr>
                <w:rFonts w:ascii="Arial" w:hAnsi="Arial" w:cs="Arial"/>
                <w:color w:val="000000"/>
                <w:sz w:val="12"/>
                <w:szCs w:val="12"/>
              </w:rPr>
            </w:pPr>
          </w:p>
        </w:tc>
        <w:tc>
          <w:tcPr>
            <w:tcW w:w="496" w:type="pct"/>
            <w:tcBorders>
              <w:top w:val="nil"/>
              <w:left w:val="nil"/>
              <w:bottom w:val="single" w:sz="4" w:space="0" w:color="auto"/>
              <w:right w:val="nil"/>
            </w:tcBorders>
            <w:noWrap/>
            <w:vAlign w:val="center"/>
            <w:hideMark/>
          </w:tcPr>
          <w:p w14:paraId="010CF9AA" w14:textId="54B1DFCB"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w:t>
            </w:r>
          </w:p>
        </w:tc>
        <w:tc>
          <w:tcPr>
            <w:tcW w:w="79" w:type="pct"/>
            <w:tcBorders>
              <w:top w:val="nil"/>
              <w:left w:val="nil"/>
              <w:bottom w:val="nil"/>
              <w:right w:val="nil"/>
            </w:tcBorders>
            <w:noWrap/>
            <w:vAlign w:val="center"/>
            <w:hideMark/>
          </w:tcPr>
          <w:p w14:paraId="69D2AD19" w14:textId="77777777" w:rsidR="0034707A" w:rsidRPr="00327985" w:rsidRDefault="0034707A" w:rsidP="0034707A">
            <w:pPr>
              <w:jc w:val="right"/>
              <w:rPr>
                <w:rFonts w:ascii="Arial" w:hAnsi="Arial" w:cs="Arial"/>
                <w:color w:val="000000"/>
                <w:sz w:val="12"/>
                <w:szCs w:val="12"/>
              </w:rPr>
            </w:pPr>
          </w:p>
        </w:tc>
        <w:tc>
          <w:tcPr>
            <w:tcW w:w="508" w:type="pct"/>
            <w:tcBorders>
              <w:top w:val="nil"/>
              <w:left w:val="nil"/>
              <w:bottom w:val="single" w:sz="4" w:space="0" w:color="auto"/>
              <w:right w:val="nil"/>
            </w:tcBorders>
            <w:noWrap/>
            <w:vAlign w:val="center"/>
            <w:hideMark/>
          </w:tcPr>
          <w:p w14:paraId="524776B8" w14:textId="2280B8DB"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(2.512)</w:t>
            </w:r>
          </w:p>
        </w:tc>
      </w:tr>
      <w:tr w:rsidR="0034707A" w:rsidRPr="00327985" w14:paraId="58AC3543" w14:textId="77777777" w:rsidTr="007F78D9">
        <w:trPr>
          <w:trHeight w:val="227"/>
        </w:trPr>
        <w:tc>
          <w:tcPr>
            <w:tcW w:w="515" w:type="pct"/>
            <w:tcBorders>
              <w:top w:val="nil"/>
              <w:left w:val="nil"/>
              <w:bottom w:val="nil"/>
              <w:right w:val="nil"/>
            </w:tcBorders>
            <w:noWrap/>
            <w:vAlign w:val="bottom"/>
            <w:hideMark/>
          </w:tcPr>
          <w:p w14:paraId="0F4FB79F" w14:textId="77777777" w:rsidR="0034707A" w:rsidRPr="00327985" w:rsidRDefault="0034707A" w:rsidP="0034707A">
            <w:pPr>
              <w:jc w:val="right"/>
              <w:rPr>
                <w:rFonts w:ascii="Arial" w:hAnsi="Arial" w:cs="Arial"/>
                <w:color w:val="000000"/>
                <w:sz w:val="12"/>
                <w:szCs w:val="12"/>
              </w:rPr>
            </w:pPr>
          </w:p>
        </w:tc>
        <w:tc>
          <w:tcPr>
            <w:tcW w:w="80" w:type="pct"/>
            <w:tcBorders>
              <w:top w:val="nil"/>
              <w:left w:val="nil"/>
              <w:bottom w:val="nil"/>
              <w:right w:val="nil"/>
            </w:tcBorders>
            <w:noWrap/>
            <w:vAlign w:val="center"/>
            <w:hideMark/>
          </w:tcPr>
          <w:p w14:paraId="00441918" w14:textId="77777777" w:rsidR="0034707A" w:rsidRPr="00327985" w:rsidRDefault="0034707A" w:rsidP="0034707A">
            <w:pPr>
              <w:rPr>
                <w:rFonts w:ascii="Arial" w:hAnsi="Arial" w:cs="Arial"/>
                <w:sz w:val="12"/>
                <w:szCs w:val="12"/>
              </w:rPr>
            </w:pPr>
          </w:p>
        </w:tc>
        <w:tc>
          <w:tcPr>
            <w:tcW w:w="1516" w:type="pct"/>
            <w:tcBorders>
              <w:top w:val="nil"/>
              <w:left w:val="nil"/>
              <w:bottom w:val="nil"/>
              <w:right w:val="nil"/>
            </w:tcBorders>
            <w:vAlign w:val="center"/>
            <w:hideMark/>
          </w:tcPr>
          <w:p w14:paraId="4F836863" w14:textId="77777777" w:rsidR="0034707A" w:rsidRPr="00327985" w:rsidRDefault="0034707A" w:rsidP="0034707A">
            <w:pPr>
              <w:jc w:val="right"/>
              <w:rPr>
                <w:rFonts w:ascii="Arial" w:hAnsi="Arial" w:cs="Arial"/>
                <w:sz w:val="12"/>
                <w:szCs w:val="12"/>
              </w:rPr>
            </w:pPr>
          </w:p>
        </w:tc>
        <w:tc>
          <w:tcPr>
            <w:tcW w:w="79" w:type="pct"/>
            <w:tcBorders>
              <w:top w:val="nil"/>
              <w:left w:val="nil"/>
              <w:bottom w:val="nil"/>
              <w:right w:val="nil"/>
            </w:tcBorders>
            <w:noWrap/>
            <w:vAlign w:val="center"/>
            <w:hideMark/>
          </w:tcPr>
          <w:p w14:paraId="7F48806B" w14:textId="77777777" w:rsidR="0034707A" w:rsidRPr="00327985" w:rsidRDefault="0034707A" w:rsidP="0034707A">
            <w:pPr>
              <w:rPr>
                <w:rFonts w:ascii="Arial" w:hAnsi="Arial" w:cs="Arial"/>
                <w:sz w:val="12"/>
                <w:szCs w:val="12"/>
              </w:rPr>
            </w:pPr>
          </w:p>
        </w:tc>
        <w:tc>
          <w:tcPr>
            <w:tcW w:w="499" w:type="pct"/>
            <w:tcBorders>
              <w:top w:val="nil"/>
              <w:left w:val="nil"/>
              <w:bottom w:val="nil"/>
              <w:right w:val="nil"/>
            </w:tcBorders>
            <w:vAlign w:val="center"/>
            <w:hideMark/>
          </w:tcPr>
          <w:p w14:paraId="1B738B06" w14:textId="77777777" w:rsidR="0034707A" w:rsidRPr="00327985" w:rsidRDefault="0034707A" w:rsidP="0034707A">
            <w:pPr>
              <w:rPr>
                <w:rFonts w:ascii="Arial" w:hAnsi="Arial" w:cs="Arial"/>
                <w:sz w:val="12"/>
                <w:szCs w:val="12"/>
              </w:rPr>
            </w:pPr>
          </w:p>
        </w:tc>
        <w:tc>
          <w:tcPr>
            <w:tcW w:w="79" w:type="pct"/>
            <w:tcBorders>
              <w:top w:val="nil"/>
              <w:left w:val="nil"/>
              <w:bottom w:val="nil"/>
              <w:right w:val="nil"/>
            </w:tcBorders>
            <w:vAlign w:val="center"/>
            <w:hideMark/>
          </w:tcPr>
          <w:p w14:paraId="3AA92C4A" w14:textId="77777777" w:rsidR="0034707A" w:rsidRPr="00327985" w:rsidRDefault="0034707A" w:rsidP="0034707A">
            <w:pPr>
              <w:jc w:val="right"/>
              <w:rPr>
                <w:rFonts w:ascii="Arial" w:hAnsi="Arial" w:cs="Arial"/>
                <w:sz w:val="12"/>
                <w:szCs w:val="12"/>
              </w:rPr>
            </w:pPr>
          </w:p>
        </w:tc>
        <w:tc>
          <w:tcPr>
            <w:tcW w:w="492" w:type="pct"/>
            <w:tcBorders>
              <w:top w:val="single" w:sz="4" w:space="0" w:color="auto"/>
              <w:left w:val="nil"/>
              <w:bottom w:val="nil"/>
              <w:right w:val="nil"/>
            </w:tcBorders>
            <w:noWrap/>
            <w:vAlign w:val="center"/>
            <w:hideMark/>
          </w:tcPr>
          <w:p w14:paraId="0714D4D3" w14:textId="77777777" w:rsidR="0034707A" w:rsidRPr="00327985" w:rsidRDefault="0034707A" w:rsidP="0034707A">
            <w:pPr>
              <w:jc w:val="right"/>
              <w:rPr>
                <w:rFonts w:ascii="Arial" w:hAnsi="Arial" w:cs="Arial"/>
                <w:sz w:val="12"/>
                <w:szCs w:val="12"/>
              </w:rPr>
            </w:pPr>
          </w:p>
        </w:tc>
        <w:tc>
          <w:tcPr>
            <w:tcW w:w="79" w:type="pct"/>
            <w:tcBorders>
              <w:top w:val="nil"/>
              <w:left w:val="nil"/>
              <w:bottom w:val="nil"/>
              <w:right w:val="nil"/>
            </w:tcBorders>
            <w:noWrap/>
            <w:vAlign w:val="center"/>
            <w:hideMark/>
          </w:tcPr>
          <w:p w14:paraId="45355022" w14:textId="77777777" w:rsidR="0034707A" w:rsidRPr="00327985" w:rsidRDefault="0034707A" w:rsidP="0034707A">
            <w:pPr>
              <w:jc w:val="right"/>
              <w:rPr>
                <w:rFonts w:ascii="Arial" w:hAnsi="Arial" w:cs="Arial"/>
                <w:sz w:val="12"/>
                <w:szCs w:val="12"/>
              </w:rPr>
            </w:pPr>
          </w:p>
        </w:tc>
        <w:tc>
          <w:tcPr>
            <w:tcW w:w="499" w:type="pct"/>
            <w:tcBorders>
              <w:top w:val="single" w:sz="4" w:space="0" w:color="auto"/>
              <w:left w:val="nil"/>
              <w:bottom w:val="nil"/>
              <w:right w:val="nil"/>
            </w:tcBorders>
            <w:noWrap/>
            <w:vAlign w:val="center"/>
            <w:hideMark/>
          </w:tcPr>
          <w:p w14:paraId="29500C02" w14:textId="77777777" w:rsidR="0034707A" w:rsidRPr="00327985" w:rsidRDefault="0034707A" w:rsidP="0034707A">
            <w:pPr>
              <w:jc w:val="right"/>
              <w:rPr>
                <w:rFonts w:ascii="Arial" w:hAnsi="Arial" w:cs="Arial"/>
                <w:sz w:val="12"/>
                <w:szCs w:val="12"/>
              </w:rPr>
            </w:pPr>
          </w:p>
        </w:tc>
        <w:tc>
          <w:tcPr>
            <w:tcW w:w="79" w:type="pct"/>
            <w:tcBorders>
              <w:top w:val="nil"/>
              <w:left w:val="nil"/>
              <w:bottom w:val="nil"/>
              <w:right w:val="nil"/>
            </w:tcBorders>
            <w:vAlign w:val="center"/>
            <w:hideMark/>
          </w:tcPr>
          <w:p w14:paraId="7EE97287" w14:textId="77777777" w:rsidR="0034707A" w:rsidRPr="00327985" w:rsidRDefault="0034707A" w:rsidP="0034707A">
            <w:pPr>
              <w:jc w:val="right"/>
              <w:rPr>
                <w:rFonts w:ascii="Arial" w:hAnsi="Arial" w:cs="Arial"/>
                <w:sz w:val="12"/>
                <w:szCs w:val="12"/>
              </w:rPr>
            </w:pPr>
          </w:p>
        </w:tc>
        <w:tc>
          <w:tcPr>
            <w:tcW w:w="496" w:type="pct"/>
            <w:tcBorders>
              <w:top w:val="single" w:sz="4" w:space="0" w:color="auto"/>
              <w:left w:val="nil"/>
              <w:bottom w:val="nil"/>
              <w:right w:val="nil"/>
            </w:tcBorders>
            <w:noWrap/>
            <w:vAlign w:val="center"/>
            <w:hideMark/>
          </w:tcPr>
          <w:p w14:paraId="5CDBA206" w14:textId="77777777" w:rsidR="0034707A" w:rsidRPr="00327985" w:rsidRDefault="0034707A" w:rsidP="0034707A">
            <w:pPr>
              <w:jc w:val="right"/>
              <w:rPr>
                <w:rFonts w:ascii="Arial" w:hAnsi="Arial" w:cs="Arial"/>
                <w:sz w:val="12"/>
                <w:szCs w:val="12"/>
              </w:rPr>
            </w:pPr>
          </w:p>
        </w:tc>
        <w:tc>
          <w:tcPr>
            <w:tcW w:w="79" w:type="pct"/>
            <w:tcBorders>
              <w:top w:val="nil"/>
              <w:left w:val="nil"/>
              <w:bottom w:val="nil"/>
              <w:right w:val="nil"/>
            </w:tcBorders>
            <w:vAlign w:val="center"/>
            <w:hideMark/>
          </w:tcPr>
          <w:p w14:paraId="70E3991E" w14:textId="77777777" w:rsidR="0034707A" w:rsidRPr="00327985" w:rsidRDefault="0034707A" w:rsidP="0034707A">
            <w:pPr>
              <w:jc w:val="right"/>
              <w:rPr>
                <w:rFonts w:ascii="Arial" w:hAnsi="Arial" w:cs="Arial"/>
                <w:sz w:val="12"/>
                <w:szCs w:val="12"/>
              </w:rPr>
            </w:pPr>
          </w:p>
        </w:tc>
        <w:tc>
          <w:tcPr>
            <w:tcW w:w="508" w:type="pct"/>
            <w:tcBorders>
              <w:top w:val="single" w:sz="4" w:space="0" w:color="auto"/>
              <w:left w:val="nil"/>
              <w:bottom w:val="nil"/>
              <w:right w:val="nil"/>
            </w:tcBorders>
            <w:noWrap/>
            <w:vAlign w:val="center"/>
            <w:hideMark/>
          </w:tcPr>
          <w:p w14:paraId="6676050A" w14:textId="77777777" w:rsidR="0034707A" w:rsidRPr="00327985" w:rsidRDefault="0034707A" w:rsidP="0034707A">
            <w:pPr>
              <w:jc w:val="right"/>
              <w:rPr>
                <w:rFonts w:ascii="Arial" w:hAnsi="Arial" w:cs="Arial"/>
                <w:sz w:val="12"/>
                <w:szCs w:val="12"/>
              </w:rPr>
            </w:pPr>
          </w:p>
        </w:tc>
      </w:tr>
      <w:tr w:rsidR="0034707A" w:rsidRPr="00327985" w14:paraId="7C0BD257" w14:textId="77777777" w:rsidTr="007F78D9">
        <w:trPr>
          <w:trHeight w:val="227"/>
        </w:trPr>
        <w:tc>
          <w:tcPr>
            <w:tcW w:w="515" w:type="pct"/>
            <w:tcBorders>
              <w:top w:val="nil"/>
              <w:left w:val="nil"/>
              <w:bottom w:val="nil"/>
              <w:right w:val="nil"/>
            </w:tcBorders>
            <w:noWrap/>
            <w:vAlign w:val="bottom"/>
            <w:hideMark/>
          </w:tcPr>
          <w:p w14:paraId="61842301" w14:textId="77777777" w:rsidR="0034707A" w:rsidRPr="00327985" w:rsidRDefault="0034707A" w:rsidP="0034707A">
            <w:pPr>
              <w:jc w:val="right"/>
              <w:rPr>
                <w:rFonts w:ascii="Arial" w:hAnsi="Arial" w:cs="Arial"/>
                <w:sz w:val="12"/>
                <w:szCs w:val="12"/>
              </w:rPr>
            </w:pPr>
          </w:p>
        </w:tc>
        <w:tc>
          <w:tcPr>
            <w:tcW w:w="80" w:type="pct"/>
            <w:tcBorders>
              <w:top w:val="nil"/>
              <w:left w:val="nil"/>
              <w:bottom w:val="nil"/>
              <w:right w:val="nil"/>
            </w:tcBorders>
            <w:noWrap/>
            <w:vAlign w:val="center"/>
            <w:hideMark/>
          </w:tcPr>
          <w:p w14:paraId="253FCB23" w14:textId="77777777" w:rsidR="0034707A" w:rsidRPr="00327985" w:rsidRDefault="0034707A" w:rsidP="0034707A">
            <w:pPr>
              <w:rPr>
                <w:rFonts w:ascii="Arial" w:hAnsi="Arial" w:cs="Arial"/>
                <w:sz w:val="12"/>
                <w:szCs w:val="12"/>
              </w:rPr>
            </w:pPr>
          </w:p>
        </w:tc>
        <w:tc>
          <w:tcPr>
            <w:tcW w:w="1516" w:type="pct"/>
            <w:tcBorders>
              <w:top w:val="nil"/>
              <w:left w:val="nil"/>
              <w:bottom w:val="nil"/>
              <w:right w:val="nil"/>
            </w:tcBorders>
            <w:vAlign w:val="center"/>
            <w:hideMark/>
          </w:tcPr>
          <w:p w14:paraId="1B60B52A" w14:textId="77777777" w:rsidR="0034707A" w:rsidRPr="00327985" w:rsidRDefault="0034707A" w:rsidP="0034707A">
            <w:pPr>
              <w:jc w:val="right"/>
              <w:rPr>
                <w:rFonts w:ascii="Arial" w:hAnsi="Arial" w:cs="Arial"/>
                <w:sz w:val="12"/>
                <w:szCs w:val="12"/>
              </w:rPr>
            </w:pPr>
          </w:p>
        </w:tc>
        <w:tc>
          <w:tcPr>
            <w:tcW w:w="79" w:type="pct"/>
            <w:tcBorders>
              <w:top w:val="nil"/>
              <w:left w:val="nil"/>
              <w:bottom w:val="nil"/>
              <w:right w:val="nil"/>
            </w:tcBorders>
            <w:noWrap/>
            <w:vAlign w:val="center"/>
            <w:hideMark/>
          </w:tcPr>
          <w:p w14:paraId="6812CF9E" w14:textId="77777777" w:rsidR="0034707A" w:rsidRPr="00327985" w:rsidRDefault="0034707A" w:rsidP="0034707A">
            <w:pPr>
              <w:rPr>
                <w:rFonts w:ascii="Arial" w:hAnsi="Arial" w:cs="Arial"/>
                <w:sz w:val="12"/>
                <w:szCs w:val="12"/>
              </w:rPr>
            </w:pPr>
          </w:p>
        </w:tc>
        <w:tc>
          <w:tcPr>
            <w:tcW w:w="499" w:type="pct"/>
            <w:tcBorders>
              <w:top w:val="nil"/>
              <w:left w:val="nil"/>
              <w:bottom w:val="nil"/>
              <w:right w:val="nil"/>
            </w:tcBorders>
            <w:vAlign w:val="center"/>
            <w:hideMark/>
          </w:tcPr>
          <w:p w14:paraId="34B3C58D" w14:textId="77777777" w:rsidR="0034707A" w:rsidRPr="00327985" w:rsidRDefault="0034707A" w:rsidP="0034707A">
            <w:pPr>
              <w:rPr>
                <w:rFonts w:ascii="Arial" w:hAnsi="Arial" w:cs="Arial"/>
                <w:sz w:val="12"/>
                <w:szCs w:val="12"/>
              </w:rPr>
            </w:pPr>
          </w:p>
        </w:tc>
        <w:tc>
          <w:tcPr>
            <w:tcW w:w="79" w:type="pct"/>
            <w:tcBorders>
              <w:top w:val="nil"/>
              <w:left w:val="nil"/>
              <w:bottom w:val="nil"/>
              <w:right w:val="nil"/>
            </w:tcBorders>
            <w:vAlign w:val="center"/>
            <w:hideMark/>
          </w:tcPr>
          <w:p w14:paraId="6FAE944D" w14:textId="77777777" w:rsidR="0034707A" w:rsidRPr="00327985" w:rsidRDefault="0034707A" w:rsidP="0034707A">
            <w:pPr>
              <w:jc w:val="right"/>
              <w:rPr>
                <w:rFonts w:ascii="Arial" w:hAnsi="Arial" w:cs="Arial"/>
                <w:sz w:val="12"/>
                <w:szCs w:val="12"/>
              </w:rPr>
            </w:pPr>
          </w:p>
        </w:tc>
        <w:tc>
          <w:tcPr>
            <w:tcW w:w="492" w:type="pct"/>
            <w:tcBorders>
              <w:top w:val="nil"/>
              <w:left w:val="nil"/>
              <w:bottom w:val="double" w:sz="6" w:space="0" w:color="auto"/>
              <w:right w:val="nil"/>
            </w:tcBorders>
            <w:vAlign w:val="center"/>
            <w:hideMark/>
          </w:tcPr>
          <w:p w14:paraId="177C4543" w14:textId="507217BD" w:rsidR="0034707A" w:rsidRPr="00327985" w:rsidRDefault="00DE4953" w:rsidP="0034707A">
            <w:pPr>
              <w:jc w:val="right"/>
              <w:rPr>
                <w:rFonts w:ascii="Arial" w:hAnsi="Arial" w:cs="Arial"/>
                <w:color w:val="000000"/>
                <w:sz w:val="12"/>
                <w:szCs w:val="12"/>
              </w:rPr>
            </w:pPr>
            <w:r w:rsidRPr="00327985">
              <w:rPr>
                <w:rFonts w:ascii="Arial" w:hAnsi="Arial" w:cs="Arial"/>
                <w:color w:val="000000"/>
                <w:sz w:val="12"/>
                <w:szCs w:val="12"/>
              </w:rPr>
              <w:t>12.601</w:t>
            </w:r>
          </w:p>
        </w:tc>
        <w:tc>
          <w:tcPr>
            <w:tcW w:w="79" w:type="pct"/>
            <w:tcBorders>
              <w:top w:val="nil"/>
              <w:left w:val="nil"/>
              <w:bottom w:val="nil"/>
              <w:right w:val="nil"/>
            </w:tcBorders>
            <w:vAlign w:val="center"/>
            <w:hideMark/>
          </w:tcPr>
          <w:p w14:paraId="1579D56A" w14:textId="77777777" w:rsidR="0034707A" w:rsidRPr="00327985" w:rsidRDefault="0034707A" w:rsidP="0034707A">
            <w:pPr>
              <w:jc w:val="right"/>
              <w:rPr>
                <w:rFonts w:ascii="Arial" w:hAnsi="Arial" w:cs="Arial"/>
                <w:color w:val="000000"/>
                <w:sz w:val="12"/>
                <w:szCs w:val="12"/>
              </w:rPr>
            </w:pPr>
          </w:p>
        </w:tc>
        <w:tc>
          <w:tcPr>
            <w:tcW w:w="499" w:type="pct"/>
            <w:tcBorders>
              <w:top w:val="nil"/>
              <w:left w:val="nil"/>
              <w:bottom w:val="double" w:sz="6" w:space="0" w:color="auto"/>
              <w:right w:val="nil"/>
            </w:tcBorders>
            <w:vAlign w:val="center"/>
            <w:hideMark/>
          </w:tcPr>
          <w:p w14:paraId="7DFCEE37" w14:textId="65A4D417"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w:t>
            </w:r>
            <w:r w:rsidR="00DE4953" w:rsidRPr="00327985">
              <w:rPr>
                <w:rFonts w:ascii="Arial" w:hAnsi="Arial" w:cs="Arial"/>
                <w:color w:val="000000"/>
                <w:sz w:val="12"/>
                <w:szCs w:val="12"/>
              </w:rPr>
              <w:t>9.219</w:t>
            </w:r>
            <w:r w:rsidRPr="00327985">
              <w:rPr>
                <w:rFonts w:ascii="Arial" w:hAnsi="Arial" w:cs="Arial"/>
                <w:color w:val="000000"/>
                <w:sz w:val="12"/>
                <w:szCs w:val="12"/>
              </w:rPr>
              <w:t>)</w:t>
            </w:r>
          </w:p>
        </w:tc>
        <w:tc>
          <w:tcPr>
            <w:tcW w:w="79" w:type="pct"/>
            <w:tcBorders>
              <w:top w:val="nil"/>
              <w:left w:val="nil"/>
              <w:bottom w:val="nil"/>
              <w:right w:val="nil"/>
            </w:tcBorders>
            <w:vAlign w:val="center"/>
            <w:hideMark/>
          </w:tcPr>
          <w:p w14:paraId="6B4BA259" w14:textId="77777777" w:rsidR="0034707A" w:rsidRPr="00327985" w:rsidRDefault="0034707A" w:rsidP="0034707A">
            <w:pPr>
              <w:jc w:val="right"/>
              <w:rPr>
                <w:rFonts w:ascii="Arial" w:hAnsi="Arial" w:cs="Arial"/>
                <w:color w:val="000000"/>
                <w:sz w:val="12"/>
                <w:szCs w:val="12"/>
              </w:rPr>
            </w:pPr>
          </w:p>
        </w:tc>
        <w:tc>
          <w:tcPr>
            <w:tcW w:w="496" w:type="pct"/>
            <w:tcBorders>
              <w:top w:val="nil"/>
              <w:left w:val="nil"/>
              <w:bottom w:val="double" w:sz="6" w:space="0" w:color="auto"/>
              <w:right w:val="nil"/>
            </w:tcBorders>
            <w:vAlign w:val="center"/>
            <w:hideMark/>
          </w:tcPr>
          <w:p w14:paraId="4FA01F9A" w14:textId="22B02C87"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(57)</w:t>
            </w:r>
          </w:p>
        </w:tc>
        <w:tc>
          <w:tcPr>
            <w:tcW w:w="79" w:type="pct"/>
            <w:tcBorders>
              <w:top w:val="nil"/>
              <w:left w:val="nil"/>
              <w:bottom w:val="nil"/>
              <w:right w:val="nil"/>
            </w:tcBorders>
            <w:vAlign w:val="center"/>
            <w:hideMark/>
          </w:tcPr>
          <w:p w14:paraId="4CE926BE" w14:textId="77777777" w:rsidR="0034707A" w:rsidRPr="00327985" w:rsidRDefault="0034707A" w:rsidP="0034707A">
            <w:pPr>
              <w:jc w:val="right"/>
              <w:rPr>
                <w:rFonts w:ascii="Arial" w:hAnsi="Arial" w:cs="Arial"/>
                <w:color w:val="000000"/>
                <w:sz w:val="12"/>
                <w:szCs w:val="12"/>
              </w:rPr>
            </w:pPr>
          </w:p>
        </w:tc>
        <w:tc>
          <w:tcPr>
            <w:tcW w:w="508" w:type="pct"/>
            <w:tcBorders>
              <w:top w:val="nil"/>
              <w:left w:val="nil"/>
              <w:bottom w:val="double" w:sz="6" w:space="0" w:color="auto"/>
              <w:right w:val="nil"/>
            </w:tcBorders>
            <w:vAlign w:val="center"/>
            <w:hideMark/>
          </w:tcPr>
          <w:p w14:paraId="27803206" w14:textId="76655895"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(4.362)</w:t>
            </w:r>
          </w:p>
        </w:tc>
      </w:tr>
    </w:tbl>
    <w:p w14:paraId="71E4F4F9" w14:textId="56E89087" w:rsidR="001E0179" w:rsidRPr="00327985" w:rsidRDefault="001E0179"/>
    <w:tbl>
      <w:tblPr>
        <w:tblW w:w="5000" w:type="pct"/>
        <w:tblLayout w:type="fixed"/>
        <w:tblCellMar>
          <w:left w:w="70" w:type="dxa"/>
          <w:right w:w="70" w:type="dxa"/>
        </w:tblCellMar>
        <w:tblLook w:val="04A0" w:firstRow="1" w:lastRow="0" w:firstColumn="1" w:lastColumn="0" w:noHBand="0" w:noVBand="1"/>
      </w:tblPr>
      <w:tblGrid>
        <w:gridCol w:w="940"/>
        <w:gridCol w:w="161"/>
        <w:gridCol w:w="2771"/>
        <w:gridCol w:w="161"/>
        <w:gridCol w:w="913"/>
        <w:gridCol w:w="161"/>
        <w:gridCol w:w="900"/>
        <w:gridCol w:w="161"/>
        <w:gridCol w:w="913"/>
        <w:gridCol w:w="161"/>
        <w:gridCol w:w="905"/>
        <w:gridCol w:w="161"/>
        <w:gridCol w:w="929"/>
      </w:tblGrid>
      <w:tr w:rsidR="0034707A" w:rsidRPr="00327985" w14:paraId="29D6DBA7" w14:textId="77777777" w:rsidTr="00DE4953">
        <w:trPr>
          <w:trHeight w:val="227"/>
        </w:trPr>
        <w:tc>
          <w:tcPr>
            <w:tcW w:w="509" w:type="pct"/>
            <w:tcBorders>
              <w:top w:val="nil"/>
              <w:left w:val="nil"/>
              <w:bottom w:val="nil"/>
              <w:right w:val="nil"/>
            </w:tcBorders>
            <w:noWrap/>
            <w:vAlign w:val="bottom"/>
            <w:hideMark/>
          </w:tcPr>
          <w:p w14:paraId="642E3766" w14:textId="77777777" w:rsidR="0034707A" w:rsidRPr="00327985" w:rsidRDefault="0034707A" w:rsidP="0034707A">
            <w:pPr>
              <w:rPr>
                <w:sz w:val="12"/>
                <w:szCs w:val="12"/>
              </w:rPr>
            </w:pPr>
          </w:p>
        </w:tc>
        <w:tc>
          <w:tcPr>
            <w:tcW w:w="87" w:type="pct"/>
            <w:tcBorders>
              <w:top w:val="nil"/>
              <w:left w:val="nil"/>
              <w:bottom w:val="nil"/>
              <w:right w:val="nil"/>
            </w:tcBorders>
            <w:noWrap/>
            <w:vAlign w:val="bottom"/>
            <w:hideMark/>
          </w:tcPr>
          <w:p w14:paraId="5C1035DF" w14:textId="77777777" w:rsidR="0034707A" w:rsidRPr="00327985" w:rsidRDefault="0034707A" w:rsidP="0034707A">
            <w:pPr>
              <w:rPr>
                <w:sz w:val="12"/>
                <w:szCs w:val="12"/>
              </w:rPr>
            </w:pPr>
          </w:p>
        </w:tc>
        <w:tc>
          <w:tcPr>
            <w:tcW w:w="1500" w:type="pct"/>
            <w:tcBorders>
              <w:top w:val="nil"/>
              <w:left w:val="nil"/>
              <w:bottom w:val="nil"/>
              <w:right w:val="nil"/>
            </w:tcBorders>
            <w:noWrap/>
            <w:vAlign w:val="bottom"/>
            <w:hideMark/>
          </w:tcPr>
          <w:p w14:paraId="74EF827A" w14:textId="77777777" w:rsidR="0034707A" w:rsidRPr="00327985" w:rsidRDefault="0034707A" w:rsidP="0034707A">
            <w:pPr>
              <w:rPr>
                <w:sz w:val="12"/>
                <w:szCs w:val="12"/>
              </w:rPr>
            </w:pPr>
          </w:p>
        </w:tc>
        <w:tc>
          <w:tcPr>
            <w:tcW w:w="87" w:type="pct"/>
            <w:tcBorders>
              <w:top w:val="nil"/>
              <w:left w:val="nil"/>
              <w:bottom w:val="nil"/>
              <w:right w:val="nil"/>
            </w:tcBorders>
            <w:noWrap/>
            <w:vAlign w:val="bottom"/>
            <w:hideMark/>
          </w:tcPr>
          <w:p w14:paraId="236D73B0" w14:textId="77777777" w:rsidR="0034707A" w:rsidRPr="00327985" w:rsidRDefault="0034707A" w:rsidP="0034707A">
            <w:pPr>
              <w:rPr>
                <w:sz w:val="12"/>
                <w:szCs w:val="12"/>
              </w:rPr>
            </w:pPr>
          </w:p>
        </w:tc>
        <w:tc>
          <w:tcPr>
            <w:tcW w:w="494" w:type="pct"/>
            <w:tcBorders>
              <w:top w:val="nil"/>
              <w:left w:val="nil"/>
              <w:bottom w:val="nil"/>
              <w:right w:val="nil"/>
            </w:tcBorders>
            <w:noWrap/>
            <w:vAlign w:val="bottom"/>
            <w:hideMark/>
          </w:tcPr>
          <w:p w14:paraId="38FBFA09" w14:textId="77777777" w:rsidR="0034707A" w:rsidRPr="00327985" w:rsidRDefault="0034707A" w:rsidP="0034707A">
            <w:pPr>
              <w:rPr>
                <w:sz w:val="12"/>
                <w:szCs w:val="12"/>
              </w:rPr>
            </w:pPr>
          </w:p>
        </w:tc>
        <w:tc>
          <w:tcPr>
            <w:tcW w:w="87" w:type="pct"/>
            <w:tcBorders>
              <w:top w:val="nil"/>
              <w:left w:val="nil"/>
              <w:bottom w:val="nil"/>
              <w:right w:val="nil"/>
            </w:tcBorders>
            <w:noWrap/>
            <w:vAlign w:val="bottom"/>
            <w:hideMark/>
          </w:tcPr>
          <w:p w14:paraId="35B3EF9B" w14:textId="77777777" w:rsidR="0034707A" w:rsidRPr="00327985" w:rsidRDefault="0034707A" w:rsidP="0034707A">
            <w:pPr>
              <w:rPr>
                <w:sz w:val="12"/>
                <w:szCs w:val="12"/>
              </w:rPr>
            </w:pPr>
          </w:p>
        </w:tc>
        <w:tc>
          <w:tcPr>
            <w:tcW w:w="487" w:type="pct"/>
            <w:tcBorders>
              <w:top w:val="nil"/>
              <w:left w:val="nil"/>
              <w:bottom w:val="nil"/>
              <w:right w:val="nil"/>
            </w:tcBorders>
            <w:noWrap/>
            <w:vAlign w:val="bottom"/>
            <w:hideMark/>
          </w:tcPr>
          <w:p w14:paraId="52FBD9F6" w14:textId="77777777" w:rsidR="0034707A" w:rsidRPr="00327985" w:rsidRDefault="0034707A" w:rsidP="0034707A">
            <w:pPr>
              <w:rPr>
                <w:sz w:val="12"/>
                <w:szCs w:val="12"/>
              </w:rPr>
            </w:pPr>
          </w:p>
        </w:tc>
        <w:tc>
          <w:tcPr>
            <w:tcW w:w="87" w:type="pct"/>
            <w:tcBorders>
              <w:top w:val="nil"/>
              <w:left w:val="nil"/>
              <w:bottom w:val="nil"/>
              <w:right w:val="nil"/>
            </w:tcBorders>
            <w:noWrap/>
            <w:vAlign w:val="bottom"/>
            <w:hideMark/>
          </w:tcPr>
          <w:p w14:paraId="22E5853D" w14:textId="77777777" w:rsidR="0034707A" w:rsidRPr="00327985" w:rsidRDefault="0034707A" w:rsidP="0034707A">
            <w:pPr>
              <w:rPr>
                <w:sz w:val="12"/>
                <w:szCs w:val="12"/>
              </w:rPr>
            </w:pPr>
          </w:p>
        </w:tc>
        <w:tc>
          <w:tcPr>
            <w:tcW w:w="494" w:type="pct"/>
            <w:tcBorders>
              <w:top w:val="nil"/>
              <w:left w:val="nil"/>
              <w:bottom w:val="nil"/>
              <w:right w:val="nil"/>
            </w:tcBorders>
            <w:noWrap/>
            <w:vAlign w:val="bottom"/>
            <w:hideMark/>
          </w:tcPr>
          <w:p w14:paraId="5A354AF4" w14:textId="77777777" w:rsidR="0034707A" w:rsidRPr="00327985" w:rsidRDefault="0034707A" w:rsidP="0034707A">
            <w:pPr>
              <w:rPr>
                <w:sz w:val="12"/>
                <w:szCs w:val="12"/>
              </w:rPr>
            </w:pPr>
          </w:p>
        </w:tc>
        <w:tc>
          <w:tcPr>
            <w:tcW w:w="87" w:type="pct"/>
            <w:tcBorders>
              <w:top w:val="nil"/>
              <w:left w:val="nil"/>
              <w:bottom w:val="nil"/>
              <w:right w:val="nil"/>
            </w:tcBorders>
            <w:noWrap/>
            <w:vAlign w:val="bottom"/>
            <w:hideMark/>
          </w:tcPr>
          <w:p w14:paraId="49894BA8" w14:textId="77777777" w:rsidR="0034707A" w:rsidRPr="00327985" w:rsidRDefault="0034707A" w:rsidP="0034707A">
            <w:pPr>
              <w:rPr>
                <w:sz w:val="12"/>
                <w:szCs w:val="12"/>
              </w:rPr>
            </w:pPr>
          </w:p>
        </w:tc>
        <w:tc>
          <w:tcPr>
            <w:tcW w:w="1080" w:type="pct"/>
            <w:gridSpan w:val="3"/>
            <w:tcBorders>
              <w:top w:val="nil"/>
              <w:left w:val="nil"/>
              <w:bottom w:val="single" w:sz="8" w:space="0" w:color="auto"/>
              <w:right w:val="nil"/>
            </w:tcBorders>
            <w:noWrap/>
            <w:vAlign w:val="center"/>
            <w:hideMark/>
          </w:tcPr>
          <w:p w14:paraId="33283DC7" w14:textId="77777777" w:rsidR="0034707A" w:rsidRPr="00327985" w:rsidRDefault="0034707A" w:rsidP="0034707A">
            <w:pPr>
              <w:jc w:val="right"/>
              <w:rPr>
                <w:rFonts w:ascii="Arial" w:hAnsi="Arial" w:cs="Arial"/>
                <w:b/>
                <w:bCs/>
                <w:color w:val="000000"/>
                <w:sz w:val="12"/>
                <w:szCs w:val="12"/>
              </w:rPr>
            </w:pPr>
            <w:r w:rsidRPr="00327985">
              <w:rPr>
                <w:rFonts w:ascii="Arial" w:hAnsi="Arial" w:cs="Arial"/>
                <w:b/>
                <w:bCs/>
                <w:color w:val="000000"/>
                <w:sz w:val="12"/>
                <w:szCs w:val="12"/>
              </w:rPr>
              <w:t>Controladora</w:t>
            </w:r>
          </w:p>
        </w:tc>
      </w:tr>
      <w:tr w:rsidR="0034707A" w:rsidRPr="00327985" w14:paraId="685C7871" w14:textId="77777777" w:rsidTr="00DE4953">
        <w:trPr>
          <w:trHeight w:val="227"/>
        </w:trPr>
        <w:tc>
          <w:tcPr>
            <w:tcW w:w="509" w:type="pct"/>
            <w:tcBorders>
              <w:top w:val="nil"/>
              <w:left w:val="nil"/>
              <w:bottom w:val="nil"/>
              <w:right w:val="nil"/>
            </w:tcBorders>
            <w:noWrap/>
            <w:vAlign w:val="bottom"/>
            <w:hideMark/>
          </w:tcPr>
          <w:p w14:paraId="32B55FC6" w14:textId="77777777" w:rsidR="0034707A" w:rsidRPr="00327985" w:rsidRDefault="0034707A" w:rsidP="0034707A">
            <w:pPr>
              <w:jc w:val="right"/>
              <w:rPr>
                <w:rFonts w:ascii="Arial" w:hAnsi="Arial" w:cs="Arial"/>
                <w:b/>
                <w:bCs/>
                <w:color w:val="000000"/>
                <w:sz w:val="12"/>
                <w:szCs w:val="12"/>
              </w:rPr>
            </w:pPr>
          </w:p>
        </w:tc>
        <w:tc>
          <w:tcPr>
            <w:tcW w:w="87" w:type="pct"/>
            <w:tcBorders>
              <w:top w:val="nil"/>
              <w:left w:val="nil"/>
              <w:bottom w:val="nil"/>
              <w:right w:val="nil"/>
            </w:tcBorders>
            <w:noWrap/>
            <w:vAlign w:val="bottom"/>
            <w:hideMark/>
          </w:tcPr>
          <w:p w14:paraId="7327FB0E" w14:textId="77777777" w:rsidR="0034707A" w:rsidRPr="00327985" w:rsidRDefault="0034707A" w:rsidP="0034707A">
            <w:pPr>
              <w:rPr>
                <w:sz w:val="12"/>
                <w:szCs w:val="12"/>
              </w:rPr>
            </w:pPr>
          </w:p>
        </w:tc>
        <w:tc>
          <w:tcPr>
            <w:tcW w:w="1500" w:type="pct"/>
            <w:tcBorders>
              <w:top w:val="nil"/>
              <w:left w:val="nil"/>
              <w:bottom w:val="nil"/>
              <w:right w:val="nil"/>
            </w:tcBorders>
            <w:noWrap/>
            <w:vAlign w:val="bottom"/>
            <w:hideMark/>
          </w:tcPr>
          <w:p w14:paraId="5FD736E7" w14:textId="77777777" w:rsidR="0034707A" w:rsidRPr="00327985" w:rsidRDefault="0034707A" w:rsidP="0034707A">
            <w:pPr>
              <w:rPr>
                <w:sz w:val="12"/>
                <w:szCs w:val="12"/>
              </w:rPr>
            </w:pPr>
          </w:p>
        </w:tc>
        <w:tc>
          <w:tcPr>
            <w:tcW w:w="87" w:type="pct"/>
            <w:tcBorders>
              <w:top w:val="nil"/>
              <w:left w:val="nil"/>
              <w:bottom w:val="nil"/>
              <w:right w:val="nil"/>
            </w:tcBorders>
            <w:noWrap/>
            <w:vAlign w:val="bottom"/>
            <w:hideMark/>
          </w:tcPr>
          <w:p w14:paraId="5E622EA2" w14:textId="77777777" w:rsidR="0034707A" w:rsidRPr="00327985" w:rsidRDefault="0034707A" w:rsidP="0034707A">
            <w:pPr>
              <w:rPr>
                <w:sz w:val="12"/>
                <w:szCs w:val="12"/>
              </w:rPr>
            </w:pPr>
          </w:p>
        </w:tc>
        <w:tc>
          <w:tcPr>
            <w:tcW w:w="494" w:type="pct"/>
            <w:tcBorders>
              <w:top w:val="nil"/>
              <w:left w:val="nil"/>
              <w:bottom w:val="nil"/>
              <w:right w:val="nil"/>
            </w:tcBorders>
            <w:noWrap/>
            <w:vAlign w:val="bottom"/>
            <w:hideMark/>
          </w:tcPr>
          <w:p w14:paraId="77A3DA36" w14:textId="77777777" w:rsidR="0034707A" w:rsidRPr="00327985" w:rsidRDefault="0034707A" w:rsidP="0034707A">
            <w:pPr>
              <w:rPr>
                <w:sz w:val="12"/>
                <w:szCs w:val="12"/>
              </w:rPr>
            </w:pPr>
          </w:p>
        </w:tc>
        <w:tc>
          <w:tcPr>
            <w:tcW w:w="87" w:type="pct"/>
            <w:tcBorders>
              <w:top w:val="nil"/>
              <w:left w:val="nil"/>
              <w:bottom w:val="nil"/>
              <w:right w:val="nil"/>
            </w:tcBorders>
            <w:noWrap/>
            <w:vAlign w:val="bottom"/>
            <w:hideMark/>
          </w:tcPr>
          <w:p w14:paraId="63F72FE4" w14:textId="77777777" w:rsidR="0034707A" w:rsidRPr="00327985" w:rsidRDefault="0034707A" w:rsidP="0034707A">
            <w:pPr>
              <w:rPr>
                <w:sz w:val="12"/>
                <w:szCs w:val="12"/>
              </w:rPr>
            </w:pPr>
          </w:p>
        </w:tc>
        <w:tc>
          <w:tcPr>
            <w:tcW w:w="487" w:type="pct"/>
            <w:tcBorders>
              <w:top w:val="nil"/>
              <w:left w:val="nil"/>
              <w:bottom w:val="nil"/>
              <w:right w:val="nil"/>
            </w:tcBorders>
            <w:noWrap/>
            <w:vAlign w:val="bottom"/>
            <w:hideMark/>
          </w:tcPr>
          <w:p w14:paraId="1CF53BC9" w14:textId="77777777" w:rsidR="0034707A" w:rsidRPr="00327985" w:rsidRDefault="0034707A" w:rsidP="0034707A">
            <w:pPr>
              <w:rPr>
                <w:sz w:val="12"/>
                <w:szCs w:val="12"/>
              </w:rPr>
            </w:pPr>
          </w:p>
        </w:tc>
        <w:tc>
          <w:tcPr>
            <w:tcW w:w="87" w:type="pct"/>
            <w:tcBorders>
              <w:top w:val="nil"/>
              <w:left w:val="nil"/>
              <w:bottom w:val="nil"/>
              <w:right w:val="nil"/>
            </w:tcBorders>
            <w:noWrap/>
            <w:vAlign w:val="bottom"/>
            <w:hideMark/>
          </w:tcPr>
          <w:p w14:paraId="07034E76" w14:textId="77777777" w:rsidR="0034707A" w:rsidRPr="00327985" w:rsidRDefault="0034707A" w:rsidP="0034707A">
            <w:pPr>
              <w:rPr>
                <w:sz w:val="12"/>
                <w:szCs w:val="12"/>
              </w:rPr>
            </w:pPr>
          </w:p>
        </w:tc>
        <w:tc>
          <w:tcPr>
            <w:tcW w:w="494" w:type="pct"/>
            <w:tcBorders>
              <w:top w:val="nil"/>
              <w:left w:val="nil"/>
              <w:bottom w:val="nil"/>
              <w:right w:val="nil"/>
            </w:tcBorders>
            <w:noWrap/>
            <w:vAlign w:val="bottom"/>
            <w:hideMark/>
          </w:tcPr>
          <w:p w14:paraId="24E5C070" w14:textId="77777777" w:rsidR="0034707A" w:rsidRPr="00327985" w:rsidRDefault="0034707A" w:rsidP="0034707A">
            <w:pPr>
              <w:rPr>
                <w:sz w:val="12"/>
                <w:szCs w:val="12"/>
              </w:rPr>
            </w:pPr>
          </w:p>
        </w:tc>
        <w:tc>
          <w:tcPr>
            <w:tcW w:w="87" w:type="pct"/>
            <w:tcBorders>
              <w:top w:val="nil"/>
              <w:left w:val="nil"/>
              <w:bottom w:val="nil"/>
              <w:right w:val="nil"/>
            </w:tcBorders>
            <w:noWrap/>
            <w:vAlign w:val="bottom"/>
            <w:hideMark/>
          </w:tcPr>
          <w:p w14:paraId="1D144BAD" w14:textId="77777777" w:rsidR="0034707A" w:rsidRPr="00327985" w:rsidRDefault="0034707A" w:rsidP="0034707A">
            <w:pPr>
              <w:rPr>
                <w:sz w:val="12"/>
                <w:szCs w:val="12"/>
              </w:rPr>
            </w:pPr>
          </w:p>
        </w:tc>
        <w:tc>
          <w:tcPr>
            <w:tcW w:w="490" w:type="pct"/>
            <w:tcBorders>
              <w:top w:val="nil"/>
              <w:left w:val="nil"/>
              <w:bottom w:val="nil"/>
              <w:right w:val="nil"/>
            </w:tcBorders>
            <w:noWrap/>
            <w:vAlign w:val="bottom"/>
            <w:hideMark/>
          </w:tcPr>
          <w:p w14:paraId="2EA7EE29" w14:textId="77777777" w:rsidR="0034707A" w:rsidRPr="00327985" w:rsidRDefault="0034707A" w:rsidP="0034707A">
            <w:pPr>
              <w:rPr>
                <w:sz w:val="12"/>
                <w:szCs w:val="12"/>
              </w:rPr>
            </w:pPr>
          </w:p>
        </w:tc>
        <w:tc>
          <w:tcPr>
            <w:tcW w:w="87" w:type="pct"/>
            <w:tcBorders>
              <w:top w:val="nil"/>
              <w:left w:val="nil"/>
              <w:bottom w:val="nil"/>
              <w:right w:val="nil"/>
            </w:tcBorders>
            <w:noWrap/>
            <w:vAlign w:val="bottom"/>
            <w:hideMark/>
          </w:tcPr>
          <w:p w14:paraId="7B686B37" w14:textId="77777777" w:rsidR="0034707A" w:rsidRPr="00327985" w:rsidRDefault="0034707A" w:rsidP="0034707A">
            <w:pPr>
              <w:rPr>
                <w:sz w:val="12"/>
                <w:szCs w:val="12"/>
              </w:rPr>
            </w:pPr>
          </w:p>
        </w:tc>
        <w:tc>
          <w:tcPr>
            <w:tcW w:w="503" w:type="pct"/>
            <w:tcBorders>
              <w:top w:val="nil"/>
              <w:left w:val="nil"/>
              <w:bottom w:val="nil"/>
              <w:right w:val="nil"/>
            </w:tcBorders>
            <w:noWrap/>
            <w:vAlign w:val="bottom"/>
            <w:hideMark/>
          </w:tcPr>
          <w:p w14:paraId="6FE61264" w14:textId="77777777" w:rsidR="0034707A" w:rsidRPr="00327985" w:rsidRDefault="0034707A" w:rsidP="0034707A">
            <w:pPr>
              <w:rPr>
                <w:sz w:val="12"/>
                <w:szCs w:val="12"/>
              </w:rPr>
            </w:pPr>
          </w:p>
        </w:tc>
      </w:tr>
      <w:tr w:rsidR="0034707A" w:rsidRPr="00327985" w14:paraId="6B659D9B" w14:textId="77777777" w:rsidTr="00DE4953">
        <w:trPr>
          <w:trHeight w:val="227"/>
        </w:trPr>
        <w:tc>
          <w:tcPr>
            <w:tcW w:w="509" w:type="pct"/>
            <w:tcBorders>
              <w:top w:val="nil"/>
              <w:left w:val="nil"/>
              <w:bottom w:val="single" w:sz="8" w:space="0" w:color="auto"/>
              <w:right w:val="nil"/>
            </w:tcBorders>
            <w:vAlign w:val="bottom"/>
            <w:hideMark/>
          </w:tcPr>
          <w:p w14:paraId="3E857977" w14:textId="77777777" w:rsidR="0034707A" w:rsidRPr="00327985" w:rsidRDefault="0034707A" w:rsidP="0034707A">
            <w:pPr>
              <w:jc w:val="center"/>
              <w:rPr>
                <w:rFonts w:ascii="Arial" w:hAnsi="Arial" w:cs="Arial"/>
                <w:b/>
                <w:bCs/>
                <w:color w:val="000000"/>
                <w:sz w:val="12"/>
                <w:szCs w:val="12"/>
              </w:rPr>
            </w:pPr>
            <w:r w:rsidRPr="00327985">
              <w:rPr>
                <w:rFonts w:ascii="Arial" w:hAnsi="Arial" w:cs="Arial"/>
                <w:b/>
                <w:bCs/>
                <w:color w:val="000000"/>
                <w:sz w:val="12"/>
                <w:szCs w:val="12"/>
              </w:rPr>
              <w:t>Contrato</w:t>
            </w:r>
          </w:p>
        </w:tc>
        <w:tc>
          <w:tcPr>
            <w:tcW w:w="87" w:type="pct"/>
            <w:tcBorders>
              <w:top w:val="nil"/>
              <w:left w:val="nil"/>
              <w:bottom w:val="nil"/>
              <w:right w:val="nil"/>
            </w:tcBorders>
            <w:noWrap/>
            <w:vAlign w:val="bottom"/>
            <w:hideMark/>
          </w:tcPr>
          <w:p w14:paraId="2191B215" w14:textId="77777777" w:rsidR="0034707A" w:rsidRPr="00327985" w:rsidRDefault="0034707A" w:rsidP="0034707A">
            <w:pPr>
              <w:jc w:val="center"/>
              <w:rPr>
                <w:rFonts w:ascii="Arial" w:hAnsi="Arial" w:cs="Arial"/>
                <w:b/>
                <w:bCs/>
                <w:color w:val="000000"/>
                <w:sz w:val="12"/>
                <w:szCs w:val="12"/>
              </w:rPr>
            </w:pPr>
          </w:p>
        </w:tc>
        <w:tc>
          <w:tcPr>
            <w:tcW w:w="1500" w:type="pct"/>
            <w:tcBorders>
              <w:top w:val="nil"/>
              <w:left w:val="nil"/>
              <w:bottom w:val="single" w:sz="8" w:space="0" w:color="auto"/>
              <w:right w:val="nil"/>
            </w:tcBorders>
            <w:vAlign w:val="bottom"/>
            <w:hideMark/>
          </w:tcPr>
          <w:p w14:paraId="6D69A006" w14:textId="77777777" w:rsidR="0034707A" w:rsidRPr="00327985" w:rsidRDefault="0034707A" w:rsidP="0034707A">
            <w:pPr>
              <w:jc w:val="center"/>
              <w:rPr>
                <w:rFonts w:ascii="Arial" w:hAnsi="Arial" w:cs="Arial"/>
                <w:b/>
                <w:bCs/>
                <w:color w:val="000000"/>
                <w:sz w:val="12"/>
                <w:szCs w:val="12"/>
              </w:rPr>
            </w:pPr>
            <w:r w:rsidRPr="00327985">
              <w:rPr>
                <w:rFonts w:ascii="Arial" w:hAnsi="Arial" w:cs="Arial"/>
                <w:b/>
                <w:bCs/>
                <w:color w:val="000000"/>
                <w:sz w:val="12"/>
                <w:szCs w:val="12"/>
              </w:rPr>
              <w:t>Descrição</w:t>
            </w:r>
          </w:p>
        </w:tc>
        <w:tc>
          <w:tcPr>
            <w:tcW w:w="87" w:type="pct"/>
            <w:tcBorders>
              <w:top w:val="nil"/>
              <w:left w:val="nil"/>
              <w:bottom w:val="nil"/>
              <w:right w:val="nil"/>
            </w:tcBorders>
            <w:noWrap/>
            <w:vAlign w:val="bottom"/>
            <w:hideMark/>
          </w:tcPr>
          <w:p w14:paraId="082D0290" w14:textId="77777777" w:rsidR="0034707A" w:rsidRPr="00327985" w:rsidRDefault="0034707A" w:rsidP="0034707A">
            <w:pPr>
              <w:jc w:val="center"/>
              <w:rPr>
                <w:rFonts w:ascii="Arial" w:hAnsi="Arial" w:cs="Arial"/>
                <w:b/>
                <w:bCs/>
                <w:color w:val="000000"/>
                <w:sz w:val="12"/>
                <w:szCs w:val="12"/>
              </w:rPr>
            </w:pPr>
          </w:p>
        </w:tc>
        <w:tc>
          <w:tcPr>
            <w:tcW w:w="494" w:type="pct"/>
            <w:tcBorders>
              <w:top w:val="nil"/>
              <w:left w:val="nil"/>
              <w:bottom w:val="single" w:sz="8" w:space="0" w:color="auto"/>
              <w:right w:val="nil"/>
            </w:tcBorders>
            <w:vAlign w:val="bottom"/>
            <w:hideMark/>
          </w:tcPr>
          <w:p w14:paraId="41C815DF" w14:textId="77777777" w:rsidR="0034707A" w:rsidRPr="00327985" w:rsidRDefault="0034707A" w:rsidP="0034707A">
            <w:pPr>
              <w:jc w:val="center"/>
              <w:rPr>
                <w:rFonts w:ascii="Arial" w:hAnsi="Arial" w:cs="Arial"/>
                <w:b/>
                <w:bCs/>
                <w:color w:val="000000"/>
                <w:sz w:val="12"/>
                <w:szCs w:val="12"/>
              </w:rPr>
            </w:pPr>
            <w:r w:rsidRPr="00327985">
              <w:rPr>
                <w:rFonts w:ascii="Arial" w:hAnsi="Arial" w:cs="Arial"/>
                <w:b/>
                <w:bCs/>
                <w:color w:val="000000"/>
                <w:sz w:val="12"/>
                <w:szCs w:val="12"/>
              </w:rPr>
              <w:t>Data do Convênio</w:t>
            </w:r>
          </w:p>
        </w:tc>
        <w:tc>
          <w:tcPr>
            <w:tcW w:w="87" w:type="pct"/>
            <w:tcBorders>
              <w:top w:val="nil"/>
              <w:left w:val="nil"/>
              <w:bottom w:val="nil"/>
              <w:right w:val="nil"/>
            </w:tcBorders>
            <w:vAlign w:val="center"/>
            <w:hideMark/>
          </w:tcPr>
          <w:p w14:paraId="33FBD165" w14:textId="77777777" w:rsidR="0034707A" w:rsidRPr="00327985" w:rsidRDefault="0034707A" w:rsidP="0034707A">
            <w:pPr>
              <w:jc w:val="center"/>
              <w:rPr>
                <w:rFonts w:ascii="Arial" w:hAnsi="Arial" w:cs="Arial"/>
                <w:b/>
                <w:bCs/>
                <w:color w:val="000000"/>
                <w:sz w:val="12"/>
                <w:szCs w:val="12"/>
              </w:rPr>
            </w:pPr>
          </w:p>
        </w:tc>
        <w:tc>
          <w:tcPr>
            <w:tcW w:w="487" w:type="pct"/>
            <w:tcBorders>
              <w:top w:val="nil"/>
              <w:left w:val="nil"/>
              <w:bottom w:val="single" w:sz="8" w:space="0" w:color="auto"/>
              <w:right w:val="nil"/>
            </w:tcBorders>
            <w:vAlign w:val="bottom"/>
            <w:hideMark/>
          </w:tcPr>
          <w:p w14:paraId="5E9CF12C" w14:textId="77777777" w:rsidR="0034707A" w:rsidRPr="00327985" w:rsidRDefault="0034707A" w:rsidP="0034707A">
            <w:pPr>
              <w:jc w:val="right"/>
              <w:rPr>
                <w:rFonts w:ascii="Arial" w:hAnsi="Arial" w:cs="Arial"/>
                <w:b/>
                <w:bCs/>
                <w:color w:val="000000"/>
                <w:sz w:val="12"/>
                <w:szCs w:val="12"/>
              </w:rPr>
            </w:pPr>
            <w:r w:rsidRPr="00327985">
              <w:rPr>
                <w:rFonts w:ascii="Arial" w:hAnsi="Arial" w:cs="Arial"/>
                <w:b/>
                <w:bCs/>
                <w:color w:val="000000"/>
                <w:sz w:val="12"/>
                <w:szCs w:val="12"/>
              </w:rPr>
              <w:t>Valor do</w:t>
            </w:r>
            <w:r w:rsidRPr="00327985">
              <w:rPr>
                <w:rFonts w:ascii="Arial" w:hAnsi="Arial" w:cs="Arial"/>
                <w:b/>
                <w:bCs/>
                <w:color w:val="000000"/>
                <w:sz w:val="12"/>
                <w:szCs w:val="12"/>
              </w:rPr>
              <w:br/>
              <w:t>convênio</w:t>
            </w:r>
          </w:p>
        </w:tc>
        <w:tc>
          <w:tcPr>
            <w:tcW w:w="87" w:type="pct"/>
            <w:tcBorders>
              <w:top w:val="nil"/>
              <w:left w:val="nil"/>
              <w:bottom w:val="nil"/>
              <w:right w:val="nil"/>
            </w:tcBorders>
            <w:vAlign w:val="bottom"/>
            <w:hideMark/>
          </w:tcPr>
          <w:p w14:paraId="45DD0AE3" w14:textId="77777777" w:rsidR="0034707A" w:rsidRPr="00327985" w:rsidRDefault="0034707A" w:rsidP="0034707A">
            <w:pPr>
              <w:jc w:val="right"/>
              <w:rPr>
                <w:rFonts w:ascii="Arial" w:hAnsi="Arial" w:cs="Arial"/>
                <w:b/>
                <w:bCs/>
                <w:color w:val="000000"/>
                <w:sz w:val="12"/>
                <w:szCs w:val="12"/>
              </w:rPr>
            </w:pPr>
          </w:p>
        </w:tc>
        <w:tc>
          <w:tcPr>
            <w:tcW w:w="494" w:type="pct"/>
            <w:tcBorders>
              <w:top w:val="nil"/>
              <w:left w:val="nil"/>
              <w:bottom w:val="single" w:sz="8" w:space="0" w:color="auto"/>
              <w:right w:val="nil"/>
            </w:tcBorders>
            <w:vAlign w:val="center"/>
            <w:hideMark/>
          </w:tcPr>
          <w:p w14:paraId="4BF78181" w14:textId="77777777" w:rsidR="0034707A" w:rsidRPr="00327985" w:rsidRDefault="0034707A" w:rsidP="0034707A">
            <w:pPr>
              <w:jc w:val="center"/>
              <w:rPr>
                <w:rFonts w:ascii="Arial" w:hAnsi="Arial" w:cs="Arial"/>
                <w:b/>
                <w:bCs/>
                <w:color w:val="000000"/>
                <w:sz w:val="12"/>
                <w:szCs w:val="12"/>
              </w:rPr>
            </w:pPr>
            <w:r w:rsidRPr="00327985">
              <w:rPr>
                <w:rFonts w:ascii="Arial" w:hAnsi="Arial" w:cs="Arial"/>
                <w:b/>
                <w:bCs/>
                <w:color w:val="000000"/>
                <w:sz w:val="12"/>
                <w:szCs w:val="12"/>
              </w:rPr>
              <w:t xml:space="preserve">Valor total gasto até </w:t>
            </w:r>
            <w:proofErr w:type="spellStart"/>
            <w:r w:rsidRPr="00327985">
              <w:rPr>
                <w:rFonts w:ascii="Arial" w:hAnsi="Arial" w:cs="Arial"/>
                <w:b/>
                <w:bCs/>
                <w:color w:val="000000"/>
                <w:sz w:val="12"/>
                <w:szCs w:val="12"/>
              </w:rPr>
              <w:t>jun</w:t>
            </w:r>
            <w:proofErr w:type="spellEnd"/>
            <w:r w:rsidRPr="00327985">
              <w:rPr>
                <w:rFonts w:ascii="Arial" w:hAnsi="Arial" w:cs="Arial"/>
                <w:b/>
                <w:bCs/>
                <w:color w:val="000000"/>
                <w:sz w:val="12"/>
                <w:szCs w:val="12"/>
              </w:rPr>
              <w:t>/26</w:t>
            </w:r>
          </w:p>
        </w:tc>
        <w:tc>
          <w:tcPr>
            <w:tcW w:w="87" w:type="pct"/>
            <w:tcBorders>
              <w:top w:val="nil"/>
              <w:left w:val="nil"/>
              <w:bottom w:val="nil"/>
              <w:right w:val="nil"/>
            </w:tcBorders>
            <w:vAlign w:val="center"/>
            <w:hideMark/>
          </w:tcPr>
          <w:p w14:paraId="712FFFF0" w14:textId="77777777" w:rsidR="0034707A" w:rsidRPr="00327985" w:rsidRDefault="0034707A" w:rsidP="0034707A">
            <w:pPr>
              <w:jc w:val="center"/>
              <w:rPr>
                <w:rFonts w:ascii="Arial" w:hAnsi="Arial" w:cs="Arial"/>
                <w:b/>
                <w:bCs/>
                <w:color w:val="000000"/>
                <w:sz w:val="12"/>
                <w:szCs w:val="12"/>
              </w:rPr>
            </w:pPr>
          </w:p>
        </w:tc>
        <w:tc>
          <w:tcPr>
            <w:tcW w:w="490" w:type="pct"/>
            <w:tcBorders>
              <w:top w:val="nil"/>
              <w:left w:val="nil"/>
              <w:bottom w:val="single" w:sz="8" w:space="0" w:color="auto"/>
              <w:right w:val="nil"/>
            </w:tcBorders>
            <w:vAlign w:val="bottom"/>
            <w:hideMark/>
          </w:tcPr>
          <w:p w14:paraId="597A7E5E" w14:textId="77777777" w:rsidR="0034707A" w:rsidRPr="00327985" w:rsidRDefault="0034707A" w:rsidP="0034707A">
            <w:pPr>
              <w:jc w:val="right"/>
              <w:rPr>
                <w:rFonts w:ascii="Arial" w:hAnsi="Arial" w:cs="Arial"/>
                <w:b/>
                <w:bCs/>
                <w:color w:val="000000"/>
                <w:sz w:val="12"/>
                <w:szCs w:val="12"/>
              </w:rPr>
            </w:pPr>
            <w:r w:rsidRPr="00327985">
              <w:rPr>
                <w:rFonts w:ascii="Arial" w:hAnsi="Arial" w:cs="Arial"/>
                <w:b/>
                <w:bCs/>
                <w:color w:val="000000"/>
                <w:sz w:val="12"/>
                <w:szCs w:val="12"/>
              </w:rPr>
              <w:t>Três meses findos em 30/06/2026</w:t>
            </w:r>
          </w:p>
        </w:tc>
        <w:tc>
          <w:tcPr>
            <w:tcW w:w="87" w:type="pct"/>
            <w:tcBorders>
              <w:top w:val="nil"/>
              <w:left w:val="nil"/>
              <w:bottom w:val="nil"/>
              <w:right w:val="nil"/>
            </w:tcBorders>
            <w:vAlign w:val="bottom"/>
            <w:hideMark/>
          </w:tcPr>
          <w:p w14:paraId="4B4EB071" w14:textId="77777777" w:rsidR="0034707A" w:rsidRPr="00327985" w:rsidRDefault="0034707A" w:rsidP="0034707A">
            <w:pPr>
              <w:jc w:val="right"/>
              <w:rPr>
                <w:rFonts w:ascii="Arial" w:hAnsi="Arial" w:cs="Arial"/>
                <w:b/>
                <w:bCs/>
                <w:color w:val="000000"/>
                <w:sz w:val="12"/>
                <w:szCs w:val="12"/>
              </w:rPr>
            </w:pPr>
          </w:p>
        </w:tc>
        <w:tc>
          <w:tcPr>
            <w:tcW w:w="503" w:type="pct"/>
            <w:tcBorders>
              <w:top w:val="nil"/>
              <w:left w:val="nil"/>
              <w:bottom w:val="single" w:sz="8" w:space="0" w:color="auto"/>
              <w:right w:val="nil"/>
            </w:tcBorders>
            <w:vAlign w:val="bottom"/>
            <w:hideMark/>
          </w:tcPr>
          <w:p w14:paraId="24D3C627" w14:textId="77777777" w:rsidR="0034707A" w:rsidRPr="00327985" w:rsidRDefault="0034707A" w:rsidP="0034707A">
            <w:pPr>
              <w:jc w:val="right"/>
              <w:rPr>
                <w:rFonts w:ascii="Arial" w:hAnsi="Arial" w:cs="Arial"/>
                <w:b/>
                <w:bCs/>
                <w:color w:val="000000"/>
                <w:sz w:val="12"/>
                <w:szCs w:val="12"/>
              </w:rPr>
            </w:pPr>
            <w:r w:rsidRPr="00327985">
              <w:rPr>
                <w:rFonts w:ascii="Arial" w:hAnsi="Arial" w:cs="Arial"/>
                <w:b/>
                <w:bCs/>
                <w:color w:val="000000"/>
                <w:sz w:val="12"/>
                <w:szCs w:val="12"/>
              </w:rPr>
              <w:t>Três meses findos em 30/06/2025</w:t>
            </w:r>
          </w:p>
        </w:tc>
      </w:tr>
      <w:tr w:rsidR="0034707A" w:rsidRPr="00327985" w14:paraId="6B052FDA" w14:textId="77777777" w:rsidTr="00DE4953">
        <w:trPr>
          <w:trHeight w:val="227"/>
        </w:trPr>
        <w:tc>
          <w:tcPr>
            <w:tcW w:w="509" w:type="pct"/>
            <w:tcBorders>
              <w:top w:val="nil"/>
              <w:left w:val="nil"/>
              <w:bottom w:val="nil"/>
              <w:right w:val="nil"/>
            </w:tcBorders>
            <w:noWrap/>
            <w:vAlign w:val="bottom"/>
            <w:hideMark/>
          </w:tcPr>
          <w:p w14:paraId="345C428A" w14:textId="77777777" w:rsidR="0034707A" w:rsidRPr="00327985" w:rsidRDefault="0034707A" w:rsidP="0034707A">
            <w:pPr>
              <w:jc w:val="right"/>
              <w:rPr>
                <w:rFonts w:ascii="Arial" w:hAnsi="Arial" w:cs="Arial"/>
                <w:b/>
                <w:bCs/>
                <w:color w:val="000000"/>
                <w:sz w:val="12"/>
                <w:szCs w:val="12"/>
              </w:rPr>
            </w:pPr>
          </w:p>
        </w:tc>
        <w:tc>
          <w:tcPr>
            <w:tcW w:w="87" w:type="pct"/>
            <w:tcBorders>
              <w:top w:val="nil"/>
              <w:left w:val="nil"/>
              <w:bottom w:val="nil"/>
              <w:right w:val="nil"/>
            </w:tcBorders>
            <w:noWrap/>
            <w:vAlign w:val="bottom"/>
            <w:hideMark/>
          </w:tcPr>
          <w:p w14:paraId="52716C18" w14:textId="77777777" w:rsidR="0034707A" w:rsidRPr="00327985" w:rsidRDefault="0034707A" w:rsidP="0034707A">
            <w:pPr>
              <w:rPr>
                <w:sz w:val="12"/>
                <w:szCs w:val="12"/>
              </w:rPr>
            </w:pPr>
          </w:p>
        </w:tc>
        <w:tc>
          <w:tcPr>
            <w:tcW w:w="1500" w:type="pct"/>
            <w:tcBorders>
              <w:top w:val="nil"/>
              <w:left w:val="nil"/>
              <w:bottom w:val="nil"/>
              <w:right w:val="nil"/>
            </w:tcBorders>
            <w:noWrap/>
            <w:vAlign w:val="bottom"/>
            <w:hideMark/>
          </w:tcPr>
          <w:p w14:paraId="644CA4E4" w14:textId="77777777" w:rsidR="0034707A" w:rsidRPr="00327985" w:rsidRDefault="0034707A" w:rsidP="0034707A">
            <w:pPr>
              <w:rPr>
                <w:sz w:val="12"/>
                <w:szCs w:val="12"/>
              </w:rPr>
            </w:pPr>
          </w:p>
        </w:tc>
        <w:tc>
          <w:tcPr>
            <w:tcW w:w="87" w:type="pct"/>
            <w:tcBorders>
              <w:top w:val="nil"/>
              <w:left w:val="nil"/>
              <w:bottom w:val="nil"/>
              <w:right w:val="nil"/>
            </w:tcBorders>
            <w:noWrap/>
            <w:vAlign w:val="bottom"/>
            <w:hideMark/>
          </w:tcPr>
          <w:p w14:paraId="6B5EA64D" w14:textId="77777777" w:rsidR="0034707A" w:rsidRPr="00327985" w:rsidRDefault="0034707A" w:rsidP="0034707A">
            <w:pPr>
              <w:rPr>
                <w:sz w:val="12"/>
                <w:szCs w:val="12"/>
              </w:rPr>
            </w:pPr>
          </w:p>
        </w:tc>
        <w:tc>
          <w:tcPr>
            <w:tcW w:w="494" w:type="pct"/>
            <w:tcBorders>
              <w:top w:val="nil"/>
              <w:left w:val="nil"/>
              <w:bottom w:val="nil"/>
              <w:right w:val="nil"/>
            </w:tcBorders>
            <w:vAlign w:val="center"/>
            <w:hideMark/>
          </w:tcPr>
          <w:p w14:paraId="291ED242" w14:textId="77777777" w:rsidR="0034707A" w:rsidRPr="00327985" w:rsidRDefault="0034707A" w:rsidP="0034707A">
            <w:pPr>
              <w:rPr>
                <w:sz w:val="12"/>
                <w:szCs w:val="12"/>
              </w:rPr>
            </w:pPr>
          </w:p>
        </w:tc>
        <w:tc>
          <w:tcPr>
            <w:tcW w:w="87" w:type="pct"/>
            <w:tcBorders>
              <w:top w:val="nil"/>
              <w:left w:val="nil"/>
              <w:bottom w:val="nil"/>
              <w:right w:val="nil"/>
            </w:tcBorders>
            <w:vAlign w:val="center"/>
            <w:hideMark/>
          </w:tcPr>
          <w:p w14:paraId="1E74F23D" w14:textId="77777777" w:rsidR="0034707A" w:rsidRPr="00327985" w:rsidRDefault="0034707A" w:rsidP="0034707A">
            <w:pPr>
              <w:jc w:val="right"/>
              <w:rPr>
                <w:sz w:val="12"/>
                <w:szCs w:val="12"/>
              </w:rPr>
            </w:pPr>
          </w:p>
        </w:tc>
        <w:tc>
          <w:tcPr>
            <w:tcW w:w="487" w:type="pct"/>
            <w:tcBorders>
              <w:top w:val="nil"/>
              <w:left w:val="nil"/>
              <w:right w:val="nil"/>
            </w:tcBorders>
            <w:noWrap/>
            <w:vAlign w:val="center"/>
            <w:hideMark/>
          </w:tcPr>
          <w:p w14:paraId="077DD3D9" w14:textId="77777777" w:rsidR="0034707A" w:rsidRPr="00327985" w:rsidRDefault="0034707A" w:rsidP="0034707A">
            <w:pPr>
              <w:jc w:val="right"/>
              <w:rPr>
                <w:sz w:val="12"/>
                <w:szCs w:val="12"/>
              </w:rPr>
            </w:pPr>
          </w:p>
        </w:tc>
        <w:tc>
          <w:tcPr>
            <w:tcW w:w="87" w:type="pct"/>
            <w:tcBorders>
              <w:top w:val="nil"/>
              <w:left w:val="nil"/>
              <w:bottom w:val="nil"/>
              <w:right w:val="nil"/>
            </w:tcBorders>
            <w:noWrap/>
            <w:vAlign w:val="center"/>
            <w:hideMark/>
          </w:tcPr>
          <w:p w14:paraId="0134DC77" w14:textId="77777777" w:rsidR="0034707A" w:rsidRPr="00327985" w:rsidRDefault="0034707A" w:rsidP="0034707A">
            <w:pPr>
              <w:jc w:val="right"/>
              <w:rPr>
                <w:sz w:val="12"/>
                <w:szCs w:val="12"/>
              </w:rPr>
            </w:pPr>
          </w:p>
        </w:tc>
        <w:tc>
          <w:tcPr>
            <w:tcW w:w="494" w:type="pct"/>
            <w:tcBorders>
              <w:top w:val="nil"/>
              <w:left w:val="nil"/>
              <w:right w:val="nil"/>
            </w:tcBorders>
            <w:noWrap/>
            <w:vAlign w:val="center"/>
            <w:hideMark/>
          </w:tcPr>
          <w:p w14:paraId="63FA7049" w14:textId="77777777" w:rsidR="0034707A" w:rsidRPr="00327985" w:rsidRDefault="0034707A" w:rsidP="0034707A">
            <w:pPr>
              <w:jc w:val="right"/>
              <w:rPr>
                <w:sz w:val="12"/>
                <w:szCs w:val="12"/>
              </w:rPr>
            </w:pPr>
          </w:p>
        </w:tc>
        <w:tc>
          <w:tcPr>
            <w:tcW w:w="87" w:type="pct"/>
            <w:tcBorders>
              <w:top w:val="nil"/>
              <w:left w:val="nil"/>
              <w:bottom w:val="nil"/>
              <w:right w:val="nil"/>
            </w:tcBorders>
            <w:vAlign w:val="center"/>
            <w:hideMark/>
          </w:tcPr>
          <w:p w14:paraId="19B27D0F" w14:textId="77777777" w:rsidR="0034707A" w:rsidRPr="00327985" w:rsidRDefault="0034707A" w:rsidP="0034707A">
            <w:pPr>
              <w:jc w:val="right"/>
              <w:rPr>
                <w:sz w:val="12"/>
                <w:szCs w:val="12"/>
              </w:rPr>
            </w:pPr>
          </w:p>
        </w:tc>
        <w:tc>
          <w:tcPr>
            <w:tcW w:w="490" w:type="pct"/>
            <w:tcBorders>
              <w:top w:val="nil"/>
              <w:left w:val="nil"/>
              <w:right w:val="nil"/>
            </w:tcBorders>
            <w:noWrap/>
            <w:vAlign w:val="center"/>
            <w:hideMark/>
          </w:tcPr>
          <w:p w14:paraId="6F7473E6" w14:textId="77777777" w:rsidR="0034707A" w:rsidRPr="00327985" w:rsidRDefault="0034707A" w:rsidP="0034707A">
            <w:pPr>
              <w:jc w:val="right"/>
              <w:rPr>
                <w:sz w:val="12"/>
                <w:szCs w:val="12"/>
              </w:rPr>
            </w:pPr>
          </w:p>
        </w:tc>
        <w:tc>
          <w:tcPr>
            <w:tcW w:w="87" w:type="pct"/>
            <w:tcBorders>
              <w:top w:val="nil"/>
              <w:left w:val="nil"/>
              <w:bottom w:val="nil"/>
              <w:right w:val="nil"/>
            </w:tcBorders>
            <w:noWrap/>
            <w:vAlign w:val="center"/>
            <w:hideMark/>
          </w:tcPr>
          <w:p w14:paraId="618F3B62" w14:textId="77777777" w:rsidR="0034707A" w:rsidRPr="00327985" w:rsidRDefault="0034707A" w:rsidP="0034707A">
            <w:pPr>
              <w:jc w:val="right"/>
              <w:rPr>
                <w:sz w:val="12"/>
                <w:szCs w:val="12"/>
              </w:rPr>
            </w:pPr>
          </w:p>
        </w:tc>
        <w:tc>
          <w:tcPr>
            <w:tcW w:w="503" w:type="pct"/>
            <w:tcBorders>
              <w:top w:val="nil"/>
              <w:left w:val="nil"/>
              <w:right w:val="nil"/>
            </w:tcBorders>
            <w:noWrap/>
            <w:vAlign w:val="center"/>
            <w:hideMark/>
          </w:tcPr>
          <w:p w14:paraId="4EE6101E" w14:textId="77777777" w:rsidR="0034707A" w:rsidRPr="00327985" w:rsidRDefault="0034707A" w:rsidP="0034707A">
            <w:pPr>
              <w:jc w:val="right"/>
              <w:rPr>
                <w:sz w:val="12"/>
                <w:szCs w:val="12"/>
              </w:rPr>
            </w:pPr>
          </w:p>
        </w:tc>
      </w:tr>
      <w:tr w:rsidR="0034707A" w:rsidRPr="00327985" w14:paraId="500B5EE4" w14:textId="77777777" w:rsidTr="00DE4953">
        <w:trPr>
          <w:trHeight w:val="227"/>
        </w:trPr>
        <w:tc>
          <w:tcPr>
            <w:tcW w:w="509" w:type="pct"/>
            <w:tcBorders>
              <w:top w:val="nil"/>
              <w:left w:val="nil"/>
              <w:bottom w:val="nil"/>
              <w:right w:val="nil"/>
            </w:tcBorders>
            <w:noWrap/>
            <w:vAlign w:val="center"/>
            <w:hideMark/>
          </w:tcPr>
          <w:p w14:paraId="0A5DDED0" w14:textId="77777777" w:rsidR="0034707A" w:rsidRPr="00327985" w:rsidRDefault="0034707A" w:rsidP="0034707A">
            <w:pPr>
              <w:rPr>
                <w:rFonts w:ascii="Arial" w:hAnsi="Arial" w:cs="Arial"/>
                <w:color w:val="000000"/>
                <w:sz w:val="12"/>
                <w:szCs w:val="12"/>
              </w:rPr>
            </w:pPr>
            <w:r w:rsidRPr="00327985">
              <w:rPr>
                <w:rFonts w:ascii="Arial" w:hAnsi="Arial" w:cs="Arial"/>
                <w:color w:val="000000"/>
                <w:sz w:val="12"/>
                <w:szCs w:val="12"/>
              </w:rPr>
              <w:t>11452</w:t>
            </w:r>
          </w:p>
        </w:tc>
        <w:tc>
          <w:tcPr>
            <w:tcW w:w="87" w:type="pct"/>
            <w:tcBorders>
              <w:top w:val="nil"/>
              <w:left w:val="nil"/>
              <w:bottom w:val="nil"/>
              <w:right w:val="nil"/>
            </w:tcBorders>
            <w:vAlign w:val="center"/>
            <w:hideMark/>
          </w:tcPr>
          <w:p w14:paraId="4E3988C9" w14:textId="77777777" w:rsidR="0034707A" w:rsidRPr="00327985" w:rsidRDefault="0034707A" w:rsidP="0034707A">
            <w:pPr>
              <w:rPr>
                <w:rFonts w:ascii="Arial" w:hAnsi="Arial" w:cs="Arial"/>
                <w:color w:val="000000"/>
                <w:sz w:val="12"/>
                <w:szCs w:val="12"/>
              </w:rPr>
            </w:pPr>
          </w:p>
        </w:tc>
        <w:tc>
          <w:tcPr>
            <w:tcW w:w="1500" w:type="pct"/>
            <w:tcBorders>
              <w:top w:val="nil"/>
              <w:left w:val="nil"/>
              <w:bottom w:val="nil"/>
              <w:right w:val="nil"/>
            </w:tcBorders>
            <w:vAlign w:val="center"/>
            <w:hideMark/>
          </w:tcPr>
          <w:p w14:paraId="10415BD7" w14:textId="77777777" w:rsidR="0034707A" w:rsidRPr="00327985" w:rsidRDefault="0034707A" w:rsidP="0034707A">
            <w:pPr>
              <w:rPr>
                <w:rFonts w:ascii="Arial" w:hAnsi="Arial" w:cs="Arial"/>
                <w:color w:val="000000"/>
                <w:sz w:val="12"/>
                <w:szCs w:val="12"/>
              </w:rPr>
            </w:pPr>
            <w:r w:rsidRPr="00327985">
              <w:rPr>
                <w:rFonts w:ascii="Arial" w:hAnsi="Arial" w:cs="Arial"/>
                <w:color w:val="000000"/>
                <w:sz w:val="12"/>
                <w:szCs w:val="12"/>
              </w:rPr>
              <w:t>Prefeitura Municipal de Lagoa Santa/MG</w:t>
            </w:r>
          </w:p>
        </w:tc>
        <w:tc>
          <w:tcPr>
            <w:tcW w:w="87" w:type="pct"/>
            <w:tcBorders>
              <w:top w:val="nil"/>
              <w:left w:val="nil"/>
              <w:bottom w:val="nil"/>
              <w:right w:val="nil"/>
            </w:tcBorders>
            <w:vAlign w:val="center"/>
            <w:hideMark/>
          </w:tcPr>
          <w:p w14:paraId="366D1242" w14:textId="77777777" w:rsidR="0034707A" w:rsidRPr="00327985" w:rsidRDefault="0034707A" w:rsidP="0034707A">
            <w:pPr>
              <w:rPr>
                <w:rFonts w:ascii="Arial" w:hAnsi="Arial" w:cs="Arial"/>
                <w:color w:val="000000"/>
                <w:sz w:val="12"/>
                <w:szCs w:val="12"/>
              </w:rPr>
            </w:pPr>
          </w:p>
        </w:tc>
        <w:tc>
          <w:tcPr>
            <w:tcW w:w="494" w:type="pct"/>
            <w:tcBorders>
              <w:top w:val="nil"/>
              <w:left w:val="nil"/>
              <w:bottom w:val="nil"/>
              <w:right w:val="nil"/>
            </w:tcBorders>
            <w:noWrap/>
            <w:vAlign w:val="center"/>
            <w:hideMark/>
          </w:tcPr>
          <w:p w14:paraId="11624EF0" w14:textId="77777777"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06/11/2023</w:t>
            </w:r>
          </w:p>
        </w:tc>
        <w:tc>
          <w:tcPr>
            <w:tcW w:w="87" w:type="pct"/>
            <w:tcBorders>
              <w:top w:val="nil"/>
              <w:left w:val="nil"/>
              <w:bottom w:val="nil"/>
              <w:right w:val="nil"/>
            </w:tcBorders>
            <w:noWrap/>
            <w:vAlign w:val="center"/>
            <w:hideMark/>
          </w:tcPr>
          <w:p w14:paraId="037B0251" w14:textId="77777777" w:rsidR="0034707A" w:rsidRPr="00327985" w:rsidRDefault="0034707A" w:rsidP="0034707A">
            <w:pPr>
              <w:jc w:val="right"/>
              <w:rPr>
                <w:rFonts w:ascii="Arial" w:hAnsi="Arial" w:cs="Arial"/>
                <w:color w:val="000000"/>
                <w:sz w:val="12"/>
                <w:szCs w:val="12"/>
              </w:rPr>
            </w:pPr>
          </w:p>
        </w:tc>
        <w:tc>
          <w:tcPr>
            <w:tcW w:w="487" w:type="pct"/>
            <w:tcBorders>
              <w:top w:val="nil"/>
              <w:left w:val="nil"/>
              <w:bottom w:val="single" w:sz="4" w:space="0" w:color="auto"/>
              <w:right w:val="nil"/>
            </w:tcBorders>
            <w:noWrap/>
            <w:vAlign w:val="center"/>
            <w:hideMark/>
          </w:tcPr>
          <w:p w14:paraId="21148896" w14:textId="3CB38788"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3.700</w:t>
            </w:r>
          </w:p>
        </w:tc>
        <w:tc>
          <w:tcPr>
            <w:tcW w:w="87" w:type="pct"/>
            <w:tcBorders>
              <w:top w:val="nil"/>
              <w:left w:val="nil"/>
              <w:bottom w:val="nil"/>
              <w:right w:val="nil"/>
            </w:tcBorders>
            <w:noWrap/>
            <w:vAlign w:val="center"/>
            <w:hideMark/>
          </w:tcPr>
          <w:p w14:paraId="2BC8ADF2" w14:textId="77777777" w:rsidR="0034707A" w:rsidRPr="00327985" w:rsidRDefault="0034707A" w:rsidP="0034707A">
            <w:pPr>
              <w:jc w:val="right"/>
              <w:rPr>
                <w:rFonts w:ascii="Arial" w:hAnsi="Arial" w:cs="Arial"/>
                <w:color w:val="000000"/>
                <w:sz w:val="12"/>
                <w:szCs w:val="12"/>
              </w:rPr>
            </w:pPr>
          </w:p>
        </w:tc>
        <w:tc>
          <w:tcPr>
            <w:tcW w:w="494" w:type="pct"/>
            <w:tcBorders>
              <w:top w:val="nil"/>
              <w:left w:val="nil"/>
              <w:bottom w:val="single" w:sz="4" w:space="0" w:color="auto"/>
              <w:right w:val="nil"/>
            </w:tcBorders>
            <w:noWrap/>
            <w:vAlign w:val="center"/>
            <w:hideMark/>
          </w:tcPr>
          <w:p w14:paraId="4CC5F361" w14:textId="3560BA7C"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(3.700)</w:t>
            </w:r>
          </w:p>
        </w:tc>
        <w:tc>
          <w:tcPr>
            <w:tcW w:w="87" w:type="pct"/>
            <w:tcBorders>
              <w:top w:val="nil"/>
              <w:left w:val="nil"/>
              <w:bottom w:val="nil"/>
              <w:right w:val="nil"/>
            </w:tcBorders>
            <w:vAlign w:val="center"/>
            <w:hideMark/>
          </w:tcPr>
          <w:p w14:paraId="6116C19A" w14:textId="77777777" w:rsidR="0034707A" w:rsidRPr="00327985" w:rsidRDefault="0034707A" w:rsidP="0034707A">
            <w:pPr>
              <w:jc w:val="right"/>
              <w:rPr>
                <w:rFonts w:ascii="Arial" w:hAnsi="Arial" w:cs="Arial"/>
                <w:color w:val="000000"/>
                <w:sz w:val="12"/>
                <w:szCs w:val="12"/>
              </w:rPr>
            </w:pPr>
          </w:p>
        </w:tc>
        <w:tc>
          <w:tcPr>
            <w:tcW w:w="490" w:type="pct"/>
            <w:tcBorders>
              <w:top w:val="nil"/>
              <w:left w:val="nil"/>
              <w:bottom w:val="single" w:sz="4" w:space="0" w:color="auto"/>
              <w:right w:val="nil"/>
            </w:tcBorders>
            <w:noWrap/>
            <w:vAlign w:val="center"/>
            <w:hideMark/>
          </w:tcPr>
          <w:p w14:paraId="410E2A54" w14:textId="56655346"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w:t>
            </w:r>
          </w:p>
        </w:tc>
        <w:tc>
          <w:tcPr>
            <w:tcW w:w="87" w:type="pct"/>
            <w:tcBorders>
              <w:top w:val="nil"/>
              <w:left w:val="nil"/>
              <w:bottom w:val="nil"/>
              <w:right w:val="nil"/>
            </w:tcBorders>
            <w:vAlign w:val="center"/>
            <w:hideMark/>
          </w:tcPr>
          <w:p w14:paraId="577ABC3E" w14:textId="77777777" w:rsidR="0034707A" w:rsidRPr="00327985" w:rsidRDefault="0034707A" w:rsidP="0034707A">
            <w:pPr>
              <w:jc w:val="right"/>
              <w:rPr>
                <w:rFonts w:ascii="Arial" w:hAnsi="Arial" w:cs="Arial"/>
                <w:color w:val="000000"/>
                <w:sz w:val="12"/>
                <w:szCs w:val="12"/>
              </w:rPr>
            </w:pPr>
          </w:p>
        </w:tc>
        <w:tc>
          <w:tcPr>
            <w:tcW w:w="503" w:type="pct"/>
            <w:tcBorders>
              <w:top w:val="nil"/>
              <w:left w:val="nil"/>
              <w:bottom w:val="single" w:sz="4" w:space="0" w:color="auto"/>
              <w:right w:val="nil"/>
            </w:tcBorders>
            <w:noWrap/>
            <w:vAlign w:val="center"/>
            <w:hideMark/>
          </w:tcPr>
          <w:p w14:paraId="1A948DA9" w14:textId="60F506B8"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(1.350)</w:t>
            </w:r>
          </w:p>
        </w:tc>
      </w:tr>
      <w:tr w:rsidR="0034707A" w:rsidRPr="00327985" w14:paraId="2E8D764C" w14:textId="77777777" w:rsidTr="00DE4953">
        <w:trPr>
          <w:trHeight w:val="227"/>
        </w:trPr>
        <w:tc>
          <w:tcPr>
            <w:tcW w:w="509" w:type="pct"/>
            <w:tcBorders>
              <w:top w:val="nil"/>
              <w:left w:val="nil"/>
              <w:bottom w:val="nil"/>
              <w:right w:val="nil"/>
            </w:tcBorders>
            <w:noWrap/>
            <w:vAlign w:val="bottom"/>
            <w:hideMark/>
          </w:tcPr>
          <w:p w14:paraId="14A3C47E" w14:textId="77777777" w:rsidR="0034707A" w:rsidRPr="00327985" w:rsidRDefault="0034707A" w:rsidP="0034707A">
            <w:pPr>
              <w:jc w:val="right"/>
              <w:rPr>
                <w:rFonts w:ascii="Arial" w:hAnsi="Arial" w:cs="Arial"/>
                <w:color w:val="000000"/>
                <w:sz w:val="12"/>
                <w:szCs w:val="12"/>
              </w:rPr>
            </w:pPr>
          </w:p>
        </w:tc>
        <w:tc>
          <w:tcPr>
            <w:tcW w:w="87" w:type="pct"/>
            <w:tcBorders>
              <w:top w:val="nil"/>
              <w:left w:val="nil"/>
              <w:bottom w:val="nil"/>
              <w:right w:val="nil"/>
            </w:tcBorders>
            <w:noWrap/>
            <w:vAlign w:val="center"/>
            <w:hideMark/>
          </w:tcPr>
          <w:p w14:paraId="69B5CD85" w14:textId="77777777" w:rsidR="0034707A" w:rsidRPr="00327985" w:rsidRDefault="0034707A" w:rsidP="0034707A">
            <w:pPr>
              <w:rPr>
                <w:sz w:val="12"/>
                <w:szCs w:val="12"/>
              </w:rPr>
            </w:pPr>
          </w:p>
        </w:tc>
        <w:tc>
          <w:tcPr>
            <w:tcW w:w="1500" w:type="pct"/>
            <w:tcBorders>
              <w:top w:val="nil"/>
              <w:left w:val="nil"/>
              <w:bottom w:val="nil"/>
              <w:right w:val="nil"/>
            </w:tcBorders>
            <w:vAlign w:val="center"/>
            <w:hideMark/>
          </w:tcPr>
          <w:p w14:paraId="7E9A520C" w14:textId="77777777" w:rsidR="0034707A" w:rsidRPr="00327985" w:rsidRDefault="0034707A" w:rsidP="0034707A">
            <w:pPr>
              <w:jc w:val="right"/>
              <w:rPr>
                <w:sz w:val="12"/>
                <w:szCs w:val="12"/>
              </w:rPr>
            </w:pPr>
          </w:p>
        </w:tc>
        <w:tc>
          <w:tcPr>
            <w:tcW w:w="87" w:type="pct"/>
            <w:tcBorders>
              <w:top w:val="nil"/>
              <w:left w:val="nil"/>
              <w:bottom w:val="nil"/>
              <w:right w:val="nil"/>
            </w:tcBorders>
            <w:noWrap/>
            <w:vAlign w:val="center"/>
            <w:hideMark/>
          </w:tcPr>
          <w:p w14:paraId="014AA015" w14:textId="77777777" w:rsidR="0034707A" w:rsidRPr="00327985" w:rsidRDefault="0034707A" w:rsidP="0034707A">
            <w:pPr>
              <w:rPr>
                <w:sz w:val="12"/>
                <w:szCs w:val="12"/>
              </w:rPr>
            </w:pPr>
          </w:p>
        </w:tc>
        <w:tc>
          <w:tcPr>
            <w:tcW w:w="494" w:type="pct"/>
            <w:tcBorders>
              <w:top w:val="nil"/>
              <w:left w:val="nil"/>
              <w:bottom w:val="nil"/>
              <w:right w:val="nil"/>
            </w:tcBorders>
            <w:vAlign w:val="center"/>
            <w:hideMark/>
          </w:tcPr>
          <w:p w14:paraId="26EBF3B6" w14:textId="77777777" w:rsidR="0034707A" w:rsidRPr="00327985" w:rsidRDefault="0034707A" w:rsidP="0034707A">
            <w:pPr>
              <w:rPr>
                <w:sz w:val="12"/>
                <w:szCs w:val="12"/>
              </w:rPr>
            </w:pPr>
          </w:p>
        </w:tc>
        <w:tc>
          <w:tcPr>
            <w:tcW w:w="87" w:type="pct"/>
            <w:tcBorders>
              <w:top w:val="nil"/>
              <w:left w:val="nil"/>
              <w:bottom w:val="nil"/>
              <w:right w:val="nil"/>
            </w:tcBorders>
            <w:vAlign w:val="center"/>
            <w:hideMark/>
          </w:tcPr>
          <w:p w14:paraId="44F15BCB" w14:textId="77777777" w:rsidR="0034707A" w:rsidRPr="00327985" w:rsidRDefault="0034707A" w:rsidP="0034707A">
            <w:pPr>
              <w:jc w:val="right"/>
              <w:rPr>
                <w:sz w:val="12"/>
                <w:szCs w:val="12"/>
              </w:rPr>
            </w:pPr>
          </w:p>
        </w:tc>
        <w:tc>
          <w:tcPr>
            <w:tcW w:w="487" w:type="pct"/>
            <w:tcBorders>
              <w:top w:val="single" w:sz="4" w:space="0" w:color="auto"/>
              <w:left w:val="nil"/>
              <w:bottom w:val="nil"/>
              <w:right w:val="nil"/>
            </w:tcBorders>
            <w:noWrap/>
            <w:vAlign w:val="center"/>
            <w:hideMark/>
          </w:tcPr>
          <w:p w14:paraId="7A5B5572" w14:textId="77777777" w:rsidR="0034707A" w:rsidRPr="00327985" w:rsidRDefault="0034707A" w:rsidP="0034707A">
            <w:pPr>
              <w:jc w:val="right"/>
              <w:rPr>
                <w:sz w:val="12"/>
                <w:szCs w:val="12"/>
              </w:rPr>
            </w:pPr>
          </w:p>
        </w:tc>
        <w:tc>
          <w:tcPr>
            <w:tcW w:w="87" w:type="pct"/>
            <w:tcBorders>
              <w:top w:val="nil"/>
              <w:left w:val="nil"/>
              <w:bottom w:val="nil"/>
              <w:right w:val="nil"/>
            </w:tcBorders>
            <w:noWrap/>
            <w:vAlign w:val="center"/>
            <w:hideMark/>
          </w:tcPr>
          <w:p w14:paraId="1CE9DEB7" w14:textId="77777777" w:rsidR="0034707A" w:rsidRPr="00327985" w:rsidRDefault="0034707A" w:rsidP="0034707A">
            <w:pPr>
              <w:jc w:val="right"/>
              <w:rPr>
                <w:sz w:val="12"/>
                <w:szCs w:val="12"/>
              </w:rPr>
            </w:pPr>
          </w:p>
        </w:tc>
        <w:tc>
          <w:tcPr>
            <w:tcW w:w="494" w:type="pct"/>
            <w:tcBorders>
              <w:top w:val="single" w:sz="4" w:space="0" w:color="auto"/>
              <w:left w:val="nil"/>
              <w:bottom w:val="nil"/>
              <w:right w:val="nil"/>
            </w:tcBorders>
            <w:noWrap/>
            <w:vAlign w:val="center"/>
            <w:hideMark/>
          </w:tcPr>
          <w:p w14:paraId="5311E653" w14:textId="77777777" w:rsidR="0034707A" w:rsidRPr="00327985" w:rsidRDefault="0034707A" w:rsidP="0034707A">
            <w:pPr>
              <w:jc w:val="right"/>
              <w:rPr>
                <w:sz w:val="12"/>
                <w:szCs w:val="12"/>
              </w:rPr>
            </w:pPr>
          </w:p>
        </w:tc>
        <w:tc>
          <w:tcPr>
            <w:tcW w:w="87" w:type="pct"/>
            <w:tcBorders>
              <w:top w:val="nil"/>
              <w:left w:val="nil"/>
              <w:bottom w:val="nil"/>
              <w:right w:val="nil"/>
            </w:tcBorders>
            <w:vAlign w:val="center"/>
            <w:hideMark/>
          </w:tcPr>
          <w:p w14:paraId="70BDE1CE" w14:textId="77777777" w:rsidR="0034707A" w:rsidRPr="00327985" w:rsidRDefault="0034707A" w:rsidP="0034707A">
            <w:pPr>
              <w:jc w:val="right"/>
              <w:rPr>
                <w:sz w:val="12"/>
                <w:szCs w:val="12"/>
              </w:rPr>
            </w:pPr>
          </w:p>
        </w:tc>
        <w:tc>
          <w:tcPr>
            <w:tcW w:w="490" w:type="pct"/>
            <w:tcBorders>
              <w:top w:val="single" w:sz="4" w:space="0" w:color="auto"/>
              <w:left w:val="nil"/>
              <w:bottom w:val="nil"/>
              <w:right w:val="nil"/>
            </w:tcBorders>
            <w:noWrap/>
            <w:vAlign w:val="center"/>
            <w:hideMark/>
          </w:tcPr>
          <w:p w14:paraId="3F8C8C01" w14:textId="77777777" w:rsidR="0034707A" w:rsidRPr="00327985" w:rsidRDefault="0034707A" w:rsidP="0034707A">
            <w:pPr>
              <w:jc w:val="right"/>
              <w:rPr>
                <w:sz w:val="12"/>
                <w:szCs w:val="12"/>
              </w:rPr>
            </w:pPr>
          </w:p>
        </w:tc>
        <w:tc>
          <w:tcPr>
            <w:tcW w:w="87" w:type="pct"/>
            <w:tcBorders>
              <w:top w:val="nil"/>
              <w:left w:val="nil"/>
              <w:bottom w:val="nil"/>
              <w:right w:val="nil"/>
            </w:tcBorders>
            <w:vAlign w:val="center"/>
            <w:hideMark/>
          </w:tcPr>
          <w:p w14:paraId="0DE3D90F" w14:textId="77777777" w:rsidR="0034707A" w:rsidRPr="00327985" w:rsidRDefault="0034707A" w:rsidP="0034707A">
            <w:pPr>
              <w:jc w:val="right"/>
              <w:rPr>
                <w:sz w:val="12"/>
                <w:szCs w:val="12"/>
              </w:rPr>
            </w:pPr>
          </w:p>
        </w:tc>
        <w:tc>
          <w:tcPr>
            <w:tcW w:w="503" w:type="pct"/>
            <w:tcBorders>
              <w:top w:val="single" w:sz="4" w:space="0" w:color="auto"/>
              <w:left w:val="nil"/>
              <w:bottom w:val="nil"/>
              <w:right w:val="nil"/>
            </w:tcBorders>
            <w:noWrap/>
            <w:vAlign w:val="center"/>
            <w:hideMark/>
          </w:tcPr>
          <w:p w14:paraId="790ACDFE" w14:textId="77777777" w:rsidR="0034707A" w:rsidRPr="00327985" w:rsidRDefault="0034707A" w:rsidP="0034707A">
            <w:pPr>
              <w:jc w:val="right"/>
              <w:rPr>
                <w:sz w:val="12"/>
                <w:szCs w:val="12"/>
              </w:rPr>
            </w:pPr>
          </w:p>
        </w:tc>
      </w:tr>
      <w:tr w:rsidR="0034707A" w:rsidRPr="00327985" w14:paraId="660E6CC1" w14:textId="77777777" w:rsidTr="00DE4953">
        <w:trPr>
          <w:trHeight w:val="227"/>
        </w:trPr>
        <w:tc>
          <w:tcPr>
            <w:tcW w:w="509" w:type="pct"/>
            <w:tcBorders>
              <w:top w:val="nil"/>
              <w:left w:val="nil"/>
              <w:bottom w:val="nil"/>
              <w:right w:val="nil"/>
            </w:tcBorders>
            <w:noWrap/>
            <w:vAlign w:val="bottom"/>
            <w:hideMark/>
          </w:tcPr>
          <w:p w14:paraId="0400002E" w14:textId="77777777" w:rsidR="0034707A" w:rsidRPr="00327985" w:rsidRDefault="0034707A" w:rsidP="0034707A">
            <w:pPr>
              <w:jc w:val="right"/>
              <w:rPr>
                <w:sz w:val="12"/>
                <w:szCs w:val="12"/>
              </w:rPr>
            </w:pPr>
          </w:p>
        </w:tc>
        <w:tc>
          <w:tcPr>
            <w:tcW w:w="87" w:type="pct"/>
            <w:tcBorders>
              <w:top w:val="nil"/>
              <w:left w:val="nil"/>
              <w:bottom w:val="nil"/>
              <w:right w:val="nil"/>
            </w:tcBorders>
            <w:noWrap/>
            <w:vAlign w:val="center"/>
            <w:hideMark/>
          </w:tcPr>
          <w:p w14:paraId="0F138B87" w14:textId="77777777" w:rsidR="0034707A" w:rsidRPr="00327985" w:rsidRDefault="0034707A" w:rsidP="0034707A">
            <w:pPr>
              <w:rPr>
                <w:sz w:val="12"/>
                <w:szCs w:val="12"/>
              </w:rPr>
            </w:pPr>
          </w:p>
        </w:tc>
        <w:tc>
          <w:tcPr>
            <w:tcW w:w="1500" w:type="pct"/>
            <w:tcBorders>
              <w:top w:val="nil"/>
              <w:left w:val="nil"/>
              <w:bottom w:val="nil"/>
              <w:right w:val="nil"/>
            </w:tcBorders>
            <w:vAlign w:val="center"/>
            <w:hideMark/>
          </w:tcPr>
          <w:p w14:paraId="7BDC70F6" w14:textId="77777777" w:rsidR="0034707A" w:rsidRPr="00327985" w:rsidRDefault="0034707A" w:rsidP="0034707A">
            <w:pPr>
              <w:jc w:val="right"/>
              <w:rPr>
                <w:sz w:val="12"/>
                <w:szCs w:val="12"/>
              </w:rPr>
            </w:pPr>
          </w:p>
        </w:tc>
        <w:tc>
          <w:tcPr>
            <w:tcW w:w="87" w:type="pct"/>
            <w:tcBorders>
              <w:top w:val="nil"/>
              <w:left w:val="nil"/>
              <w:bottom w:val="nil"/>
              <w:right w:val="nil"/>
            </w:tcBorders>
            <w:noWrap/>
            <w:vAlign w:val="center"/>
            <w:hideMark/>
          </w:tcPr>
          <w:p w14:paraId="52E6930A" w14:textId="77777777" w:rsidR="0034707A" w:rsidRPr="00327985" w:rsidRDefault="0034707A" w:rsidP="0034707A">
            <w:pPr>
              <w:rPr>
                <w:sz w:val="12"/>
                <w:szCs w:val="12"/>
              </w:rPr>
            </w:pPr>
          </w:p>
        </w:tc>
        <w:tc>
          <w:tcPr>
            <w:tcW w:w="494" w:type="pct"/>
            <w:tcBorders>
              <w:top w:val="nil"/>
              <w:left w:val="nil"/>
              <w:bottom w:val="nil"/>
              <w:right w:val="nil"/>
            </w:tcBorders>
            <w:vAlign w:val="center"/>
            <w:hideMark/>
          </w:tcPr>
          <w:p w14:paraId="72A3C244" w14:textId="77777777" w:rsidR="0034707A" w:rsidRPr="00327985" w:rsidRDefault="0034707A" w:rsidP="0034707A">
            <w:pPr>
              <w:rPr>
                <w:sz w:val="12"/>
                <w:szCs w:val="12"/>
              </w:rPr>
            </w:pPr>
          </w:p>
        </w:tc>
        <w:tc>
          <w:tcPr>
            <w:tcW w:w="87" w:type="pct"/>
            <w:tcBorders>
              <w:top w:val="nil"/>
              <w:left w:val="nil"/>
              <w:bottom w:val="nil"/>
              <w:right w:val="nil"/>
            </w:tcBorders>
            <w:vAlign w:val="center"/>
            <w:hideMark/>
          </w:tcPr>
          <w:p w14:paraId="0F60B087" w14:textId="77777777" w:rsidR="0034707A" w:rsidRPr="00327985" w:rsidRDefault="0034707A" w:rsidP="0034707A">
            <w:pPr>
              <w:jc w:val="right"/>
              <w:rPr>
                <w:sz w:val="12"/>
                <w:szCs w:val="12"/>
              </w:rPr>
            </w:pPr>
          </w:p>
        </w:tc>
        <w:tc>
          <w:tcPr>
            <w:tcW w:w="487" w:type="pct"/>
            <w:tcBorders>
              <w:top w:val="nil"/>
              <w:left w:val="nil"/>
              <w:bottom w:val="double" w:sz="6" w:space="0" w:color="auto"/>
              <w:right w:val="nil"/>
            </w:tcBorders>
            <w:vAlign w:val="center"/>
            <w:hideMark/>
          </w:tcPr>
          <w:p w14:paraId="0B60EE68" w14:textId="546175A7" w:rsidR="0034707A" w:rsidRPr="00327985" w:rsidRDefault="008D726A" w:rsidP="0034707A">
            <w:pPr>
              <w:jc w:val="right"/>
              <w:rPr>
                <w:rFonts w:ascii="Arial" w:hAnsi="Arial" w:cs="Arial"/>
                <w:color w:val="000000"/>
                <w:sz w:val="12"/>
                <w:szCs w:val="12"/>
              </w:rPr>
            </w:pPr>
            <w:r w:rsidRPr="00327985">
              <w:rPr>
                <w:rFonts w:ascii="Arial" w:hAnsi="Arial" w:cs="Arial"/>
                <w:color w:val="000000"/>
                <w:sz w:val="12"/>
                <w:szCs w:val="12"/>
              </w:rPr>
              <w:t>3.700</w:t>
            </w:r>
          </w:p>
        </w:tc>
        <w:tc>
          <w:tcPr>
            <w:tcW w:w="87" w:type="pct"/>
            <w:tcBorders>
              <w:top w:val="nil"/>
              <w:left w:val="nil"/>
              <w:bottom w:val="nil"/>
              <w:right w:val="nil"/>
            </w:tcBorders>
            <w:vAlign w:val="center"/>
            <w:hideMark/>
          </w:tcPr>
          <w:p w14:paraId="20A6CA93" w14:textId="77777777" w:rsidR="0034707A" w:rsidRPr="00327985" w:rsidRDefault="0034707A" w:rsidP="0034707A">
            <w:pPr>
              <w:jc w:val="right"/>
              <w:rPr>
                <w:rFonts w:ascii="Arial" w:hAnsi="Arial" w:cs="Arial"/>
                <w:color w:val="000000"/>
                <w:sz w:val="12"/>
                <w:szCs w:val="12"/>
              </w:rPr>
            </w:pPr>
          </w:p>
        </w:tc>
        <w:tc>
          <w:tcPr>
            <w:tcW w:w="494" w:type="pct"/>
            <w:tcBorders>
              <w:top w:val="nil"/>
              <w:left w:val="nil"/>
              <w:bottom w:val="double" w:sz="6" w:space="0" w:color="auto"/>
              <w:right w:val="nil"/>
            </w:tcBorders>
            <w:vAlign w:val="center"/>
            <w:hideMark/>
          </w:tcPr>
          <w:p w14:paraId="39B6251F" w14:textId="39EB5AC4"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w:t>
            </w:r>
            <w:r w:rsidR="008D726A" w:rsidRPr="00327985">
              <w:rPr>
                <w:rFonts w:ascii="Arial" w:hAnsi="Arial" w:cs="Arial"/>
                <w:color w:val="000000"/>
                <w:sz w:val="12"/>
                <w:szCs w:val="12"/>
              </w:rPr>
              <w:t>3.700</w:t>
            </w:r>
            <w:r w:rsidRPr="00327985">
              <w:rPr>
                <w:rFonts w:ascii="Arial" w:hAnsi="Arial" w:cs="Arial"/>
                <w:color w:val="000000"/>
                <w:sz w:val="12"/>
                <w:szCs w:val="12"/>
              </w:rPr>
              <w:t>)</w:t>
            </w:r>
          </w:p>
        </w:tc>
        <w:tc>
          <w:tcPr>
            <w:tcW w:w="87" w:type="pct"/>
            <w:tcBorders>
              <w:top w:val="nil"/>
              <w:left w:val="nil"/>
              <w:bottom w:val="nil"/>
              <w:right w:val="nil"/>
            </w:tcBorders>
            <w:vAlign w:val="center"/>
            <w:hideMark/>
          </w:tcPr>
          <w:p w14:paraId="1BBAE730" w14:textId="77777777" w:rsidR="0034707A" w:rsidRPr="00327985" w:rsidRDefault="0034707A" w:rsidP="0034707A">
            <w:pPr>
              <w:jc w:val="right"/>
              <w:rPr>
                <w:rFonts w:ascii="Arial" w:hAnsi="Arial" w:cs="Arial"/>
                <w:color w:val="000000"/>
                <w:sz w:val="12"/>
                <w:szCs w:val="12"/>
              </w:rPr>
            </w:pPr>
          </w:p>
        </w:tc>
        <w:tc>
          <w:tcPr>
            <w:tcW w:w="490" w:type="pct"/>
            <w:tcBorders>
              <w:top w:val="nil"/>
              <w:left w:val="nil"/>
              <w:bottom w:val="double" w:sz="6" w:space="0" w:color="auto"/>
              <w:right w:val="nil"/>
            </w:tcBorders>
            <w:vAlign w:val="center"/>
            <w:hideMark/>
          </w:tcPr>
          <w:p w14:paraId="6C43D681" w14:textId="29DE86CA"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w:t>
            </w:r>
          </w:p>
        </w:tc>
        <w:tc>
          <w:tcPr>
            <w:tcW w:w="87" w:type="pct"/>
            <w:tcBorders>
              <w:top w:val="nil"/>
              <w:left w:val="nil"/>
              <w:bottom w:val="nil"/>
              <w:right w:val="nil"/>
            </w:tcBorders>
            <w:vAlign w:val="center"/>
            <w:hideMark/>
          </w:tcPr>
          <w:p w14:paraId="01890A4E" w14:textId="77777777" w:rsidR="0034707A" w:rsidRPr="00327985" w:rsidRDefault="0034707A" w:rsidP="0034707A">
            <w:pPr>
              <w:jc w:val="right"/>
              <w:rPr>
                <w:rFonts w:ascii="Arial" w:hAnsi="Arial" w:cs="Arial"/>
                <w:color w:val="000000"/>
                <w:sz w:val="12"/>
                <w:szCs w:val="12"/>
              </w:rPr>
            </w:pPr>
          </w:p>
        </w:tc>
        <w:tc>
          <w:tcPr>
            <w:tcW w:w="503" w:type="pct"/>
            <w:tcBorders>
              <w:top w:val="nil"/>
              <w:left w:val="nil"/>
              <w:bottom w:val="double" w:sz="6" w:space="0" w:color="auto"/>
              <w:right w:val="nil"/>
            </w:tcBorders>
            <w:vAlign w:val="center"/>
            <w:hideMark/>
          </w:tcPr>
          <w:p w14:paraId="015CF422" w14:textId="449EFF80"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(1.350)</w:t>
            </w:r>
          </w:p>
        </w:tc>
      </w:tr>
    </w:tbl>
    <w:p w14:paraId="19AA23C0" w14:textId="44058BB2" w:rsidR="0034707A" w:rsidRPr="00327985" w:rsidRDefault="0034707A"/>
    <w:tbl>
      <w:tblPr>
        <w:tblW w:w="5000" w:type="pct"/>
        <w:tblCellMar>
          <w:left w:w="70" w:type="dxa"/>
          <w:right w:w="70" w:type="dxa"/>
        </w:tblCellMar>
        <w:tblLook w:val="04A0" w:firstRow="1" w:lastRow="0" w:firstColumn="1" w:lastColumn="0" w:noHBand="0" w:noVBand="1"/>
      </w:tblPr>
      <w:tblGrid>
        <w:gridCol w:w="958"/>
        <w:gridCol w:w="146"/>
        <w:gridCol w:w="2815"/>
        <w:gridCol w:w="146"/>
        <w:gridCol w:w="885"/>
        <w:gridCol w:w="146"/>
        <w:gridCol w:w="913"/>
        <w:gridCol w:w="146"/>
        <w:gridCol w:w="909"/>
        <w:gridCol w:w="146"/>
        <w:gridCol w:w="931"/>
        <w:gridCol w:w="146"/>
        <w:gridCol w:w="950"/>
      </w:tblGrid>
      <w:tr w:rsidR="0034707A" w:rsidRPr="00327985" w14:paraId="1CD6C7DE" w14:textId="77777777" w:rsidTr="0034707A">
        <w:trPr>
          <w:trHeight w:val="227"/>
        </w:trPr>
        <w:tc>
          <w:tcPr>
            <w:tcW w:w="518" w:type="pct"/>
            <w:tcBorders>
              <w:top w:val="nil"/>
              <w:left w:val="nil"/>
              <w:bottom w:val="nil"/>
              <w:right w:val="nil"/>
            </w:tcBorders>
            <w:noWrap/>
            <w:vAlign w:val="bottom"/>
            <w:hideMark/>
          </w:tcPr>
          <w:p w14:paraId="6CED8294" w14:textId="4D88F19E" w:rsidR="0034707A" w:rsidRPr="00327985" w:rsidRDefault="0034707A" w:rsidP="0034707A">
            <w:pPr>
              <w:rPr>
                <w:rFonts w:ascii="Arial" w:hAnsi="Arial" w:cs="Arial"/>
                <w:sz w:val="12"/>
                <w:szCs w:val="12"/>
              </w:rPr>
            </w:pPr>
          </w:p>
        </w:tc>
        <w:tc>
          <w:tcPr>
            <w:tcW w:w="79" w:type="pct"/>
            <w:tcBorders>
              <w:top w:val="nil"/>
              <w:left w:val="nil"/>
              <w:bottom w:val="nil"/>
              <w:right w:val="nil"/>
            </w:tcBorders>
            <w:noWrap/>
            <w:vAlign w:val="bottom"/>
            <w:hideMark/>
          </w:tcPr>
          <w:p w14:paraId="6EB74FFD" w14:textId="77777777" w:rsidR="0034707A" w:rsidRPr="00327985" w:rsidRDefault="0034707A" w:rsidP="0034707A">
            <w:pPr>
              <w:rPr>
                <w:rFonts w:ascii="Arial" w:hAnsi="Arial" w:cs="Arial"/>
                <w:sz w:val="12"/>
                <w:szCs w:val="12"/>
              </w:rPr>
            </w:pPr>
          </w:p>
        </w:tc>
        <w:tc>
          <w:tcPr>
            <w:tcW w:w="1524" w:type="pct"/>
            <w:tcBorders>
              <w:top w:val="nil"/>
              <w:left w:val="nil"/>
              <w:bottom w:val="nil"/>
              <w:right w:val="nil"/>
            </w:tcBorders>
            <w:noWrap/>
            <w:vAlign w:val="center"/>
            <w:hideMark/>
          </w:tcPr>
          <w:p w14:paraId="0984903A" w14:textId="77777777" w:rsidR="0034707A" w:rsidRPr="00327985" w:rsidRDefault="0034707A" w:rsidP="0034707A">
            <w:pPr>
              <w:rPr>
                <w:rFonts w:ascii="Arial" w:hAnsi="Arial" w:cs="Arial"/>
                <w:sz w:val="12"/>
                <w:szCs w:val="12"/>
              </w:rPr>
            </w:pPr>
          </w:p>
        </w:tc>
        <w:tc>
          <w:tcPr>
            <w:tcW w:w="79" w:type="pct"/>
            <w:tcBorders>
              <w:top w:val="nil"/>
              <w:left w:val="nil"/>
              <w:bottom w:val="nil"/>
              <w:right w:val="nil"/>
            </w:tcBorders>
            <w:noWrap/>
            <w:vAlign w:val="center"/>
            <w:hideMark/>
          </w:tcPr>
          <w:p w14:paraId="3D9DC987" w14:textId="77777777" w:rsidR="0034707A" w:rsidRPr="00327985" w:rsidRDefault="0034707A" w:rsidP="0034707A">
            <w:pPr>
              <w:rPr>
                <w:rFonts w:ascii="Arial" w:hAnsi="Arial" w:cs="Arial"/>
                <w:sz w:val="12"/>
                <w:szCs w:val="12"/>
              </w:rPr>
            </w:pPr>
          </w:p>
        </w:tc>
        <w:tc>
          <w:tcPr>
            <w:tcW w:w="479" w:type="pct"/>
            <w:tcBorders>
              <w:top w:val="nil"/>
              <w:left w:val="nil"/>
              <w:bottom w:val="nil"/>
              <w:right w:val="nil"/>
            </w:tcBorders>
            <w:vAlign w:val="center"/>
            <w:hideMark/>
          </w:tcPr>
          <w:p w14:paraId="69490C51" w14:textId="77777777" w:rsidR="0034707A" w:rsidRPr="00327985" w:rsidRDefault="0034707A" w:rsidP="0034707A">
            <w:pPr>
              <w:rPr>
                <w:rFonts w:ascii="Arial" w:hAnsi="Arial" w:cs="Arial"/>
                <w:sz w:val="12"/>
                <w:szCs w:val="12"/>
              </w:rPr>
            </w:pPr>
          </w:p>
        </w:tc>
        <w:tc>
          <w:tcPr>
            <w:tcW w:w="79" w:type="pct"/>
            <w:tcBorders>
              <w:top w:val="nil"/>
              <w:left w:val="nil"/>
              <w:bottom w:val="nil"/>
              <w:right w:val="nil"/>
            </w:tcBorders>
            <w:vAlign w:val="center"/>
            <w:hideMark/>
          </w:tcPr>
          <w:p w14:paraId="326A7C2F" w14:textId="77777777" w:rsidR="0034707A" w:rsidRPr="00327985" w:rsidRDefault="0034707A" w:rsidP="0034707A">
            <w:pPr>
              <w:rPr>
                <w:rFonts w:ascii="Arial" w:hAnsi="Arial" w:cs="Arial"/>
                <w:sz w:val="12"/>
                <w:szCs w:val="12"/>
              </w:rPr>
            </w:pPr>
          </w:p>
        </w:tc>
        <w:tc>
          <w:tcPr>
            <w:tcW w:w="494" w:type="pct"/>
            <w:tcBorders>
              <w:top w:val="nil"/>
              <w:left w:val="nil"/>
              <w:bottom w:val="nil"/>
              <w:right w:val="nil"/>
            </w:tcBorders>
            <w:noWrap/>
            <w:vAlign w:val="bottom"/>
            <w:hideMark/>
          </w:tcPr>
          <w:p w14:paraId="3A2ADB1C" w14:textId="77777777" w:rsidR="0034707A" w:rsidRPr="00327985" w:rsidRDefault="0034707A" w:rsidP="0034707A">
            <w:pPr>
              <w:rPr>
                <w:rFonts w:ascii="Arial" w:hAnsi="Arial" w:cs="Arial"/>
                <w:sz w:val="12"/>
                <w:szCs w:val="12"/>
              </w:rPr>
            </w:pPr>
          </w:p>
        </w:tc>
        <w:tc>
          <w:tcPr>
            <w:tcW w:w="79" w:type="pct"/>
            <w:tcBorders>
              <w:top w:val="nil"/>
              <w:left w:val="nil"/>
              <w:bottom w:val="nil"/>
              <w:right w:val="nil"/>
            </w:tcBorders>
            <w:noWrap/>
            <w:vAlign w:val="bottom"/>
            <w:hideMark/>
          </w:tcPr>
          <w:p w14:paraId="19249851" w14:textId="77777777" w:rsidR="0034707A" w:rsidRPr="00327985" w:rsidRDefault="0034707A" w:rsidP="0034707A">
            <w:pPr>
              <w:rPr>
                <w:rFonts w:ascii="Arial" w:hAnsi="Arial" w:cs="Arial"/>
                <w:sz w:val="12"/>
                <w:szCs w:val="12"/>
              </w:rPr>
            </w:pPr>
          </w:p>
        </w:tc>
        <w:tc>
          <w:tcPr>
            <w:tcW w:w="492" w:type="pct"/>
            <w:tcBorders>
              <w:top w:val="nil"/>
              <w:left w:val="nil"/>
              <w:bottom w:val="nil"/>
              <w:right w:val="nil"/>
            </w:tcBorders>
            <w:vAlign w:val="center"/>
            <w:hideMark/>
          </w:tcPr>
          <w:p w14:paraId="2BF4186B" w14:textId="77777777" w:rsidR="0034707A" w:rsidRPr="00327985" w:rsidRDefault="0034707A" w:rsidP="0034707A">
            <w:pPr>
              <w:rPr>
                <w:rFonts w:ascii="Arial" w:hAnsi="Arial" w:cs="Arial"/>
                <w:sz w:val="12"/>
                <w:szCs w:val="12"/>
              </w:rPr>
            </w:pPr>
          </w:p>
        </w:tc>
        <w:tc>
          <w:tcPr>
            <w:tcW w:w="79" w:type="pct"/>
            <w:tcBorders>
              <w:top w:val="nil"/>
              <w:left w:val="nil"/>
              <w:bottom w:val="nil"/>
              <w:right w:val="nil"/>
            </w:tcBorders>
            <w:vAlign w:val="center"/>
            <w:hideMark/>
          </w:tcPr>
          <w:p w14:paraId="4E59952A" w14:textId="77777777" w:rsidR="0034707A" w:rsidRPr="00327985" w:rsidRDefault="0034707A" w:rsidP="0034707A">
            <w:pPr>
              <w:jc w:val="right"/>
              <w:rPr>
                <w:rFonts w:ascii="Arial" w:hAnsi="Arial" w:cs="Arial"/>
                <w:sz w:val="12"/>
                <w:szCs w:val="12"/>
              </w:rPr>
            </w:pPr>
          </w:p>
        </w:tc>
        <w:tc>
          <w:tcPr>
            <w:tcW w:w="1097" w:type="pct"/>
            <w:gridSpan w:val="3"/>
            <w:tcBorders>
              <w:top w:val="nil"/>
              <w:left w:val="nil"/>
              <w:bottom w:val="single" w:sz="8" w:space="0" w:color="auto"/>
              <w:right w:val="nil"/>
            </w:tcBorders>
            <w:vAlign w:val="center"/>
            <w:hideMark/>
          </w:tcPr>
          <w:p w14:paraId="5DBC535C" w14:textId="77777777" w:rsidR="0034707A" w:rsidRPr="00327985" w:rsidRDefault="0034707A" w:rsidP="0034707A">
            <w:pPr>
              <w:jc w:val="right"/>
              <w:rPr>
                <w:rFonts w:ascii="Arial" w:hAnsi="Arial" w:cs="Arial"/>
                <w:b/>
                <w:bCs/>
                <w:color w:val="000000"/>
                <w:sz w:val="12"/>
                <w:szCs w:val="12"/>
              </w:rPr>
            </w:pPr>
            <w:r w:rsidRPr="00327985">
              <w:rPr>
                <w:rFonts w:ascii="Arial" w:hAnsi="Arial" w:cs="Arial"/>
                <w:b/>
                <w:bCs/>
                <w:color w:val="000000"/>
                <w:sz w:val="12"/>
                <w:szCs w:val="12"/>
              </w:rPr>
              <w:t>Consolidado</w:t>
            </w:r>
          </w:p>
        </w:tc>
      </w:tr>
      <w:tr w:rsidR="0034707A" w:rsidRPr="00327985" w14:paraId="221ACD63" w14:textId="77777777" w:rsidTr="0034707A">
        <w:trPr>
          <w:trHeight w:val="227"/>
        </w:trPr>
        <w:tc>
          <w:tcPr>
            <w:tcW w:w="518" w:type="pct"/>
            <w:tcBorders>
              <w:top w:val="nil"/>
              <w:left w:val="nil"/>
              <w:bottom w:val="nil"/>
              <w:right w:val="nil"/>
            </w:tcBorders>
            <w:noWrap/>
            <w:vAlign w:val="bottom"/>
            <w:hideMark/>
          </w:tcPr>
          <w:p w14:paraId="76BE4226" w14:textId="77777777" w:rsidR="0034707A" w:rsidRPr="00327985" w:rsidRDefault="0034707A" w:rsidP="0034707A">
            <w:pPr>
              <w:jc w:val="right"/>
              <w:rPr>
                <w:rFonts w:ascii="Arial" w:hAnsi="Arial" w:cs="Arial"/>
                <w:b/>
                <w:bCs/>
                <w:color w:val="000000"/>
                <w:sz w:val="12"/>
                <w:szCs w:val="12"/>
              </w:rPr>
            </w:pPr>
          </w:p>
        </w:tc>
        <w:tc>
          <w:tcPr>
            <w:tcW w:w="79" w:type="pct"/>
            <w:tcBorders>
              <w:top w:val="nil"/>
              <w:left w:val="nil"/>
              <w:bottom w:val="nil"/>
              <w:right w:val="nil"/>
            </w:tcBorders>
            <w:noWrap/>
            <w:vAlign w:val="bottom"/>
            <w:hideMark/>
          </w:tcPr>
          <w:p w14:paraId="7BFC95FA" w14:textId="77777777" w:rsidR="0034707A" w:rsidRPr="00327985" w:rsidRDefault="0034707A" w:rsidP="0034707A">
            <w:pPr>
              <w:rPr>
                <w:rFonts w:ascii="Arial" w:hAnsi="Arial" w:cs="Arial"/>
                <w:sz w:val="12"/>
                <w:szCs w:val="12"/>
              </w:rPr>
            </w:pPr>
          </w:p>
        </w:tc>
        <w:tc>
          <w:tcPr>
            <w:tcW w:w="1524" w:type="pct"/>
            <w:tcBorders>
              <w:top w:val="nil"/>
              <w:left w:val="nil"/>
              <w:bottom w:val="nil"/>
              <w:right w:val="nil"/>
            </w:tcBorders>
            <w:noWrap/>
            <w:vAlign w:val="center"/>
            <w:hideMark/>
          </w:tcPr>
          <w:p w14:paraId="2412807F" w14:textId="77777777" w:rsidR="0034707A" w:rsidRPr="00327985" w:rsidRDefault="0034707A" w:rsidP="0034707A">
            <w:pPr>
              <w:rPr>
                <w:rFonts w:ascii="Arial" w:hAnsi="Arial" w:cs="Arial"/>
                <w:sz w:val="12"/>
                <w:szCs w:val="12"/>
              </w:rPr>
            </w:pPr>
          </w:p>
        </w:tc>
        <w:tc>
          <w:tcPr>
            <w:tcW w:w="79" w:type="pct"/>
            <w:tcBorders>
              <w:top w:val="nil"/>
              <w:left w:val="nil"/>
              <w:bottom w:val="nil"/>
              <w:right w:val="nil"/>
            </w:tcBorders>
            <w:noWrap/>
            <w:vAlign w:val="center"/>
            <w:hideMark/>
          </w:tcPr>
          <w:p w14:paraId="74D85888" w14:textId="77777777" w:rsidR="0034707A" w:rsidRPr="00327985" w:rsidRDefault="0034707A" w:rsidP="0034707A">
            <w:pPr>
              <w:rPr>
                <w:rFonts w:ascii="Arial" w:hAnsi="Arial" w:cs="Arial"/>
                <w:sz w:val="12"/>
                <w:szCs w:val="12"/>
              </w:rPr>
            </w:pPr>
          </w:p>
        </w:tc>
        <w:tc>
          <w:tcPr>
            <w:tcW w:w="479" w:type="pct"/>
            <w:tcBorders>
              <w:top w:val="nil"/>
              <w:left w:val="nil"/>
              <w:bottom w:val="nil"/>
              <w:right w:val="nil"/>
            </w:tcBorders>
            <w:vAlign w:val="center"/>
            <w:hideMark/>
          </w:tcPr>
          <w:p w14:paraId="2AC955CA" w14:textId="77777777" w:rsidR="0034707A" w:rsidRPr="00327985" w:rsidRDefault="0034707A" w:rsidP="0034707A">
            <w:pPr>
              <w:rPr>
                <w:rFonts w:ascii="Arial" w:hAnsi="Arial" w:cs="Arial"/>
                <w:sz w:val="12"/>
                <w:szCs w:val="12"/>
              </w:rPr>
            </w:pPr>
          </w:p>
        </w:tc>
        <w:tc>
          <w:tcPr>
            <w:tcW w:w="79" w:type="pct"/>
            <w:tcBorders>
              <w:top w:val="nil"/>
              <w:left w:val="nil"/>
              <w:bottom w:val="nil"/>
              <w:right w:val="nil"/>
            </w:tcBorders>
            <w:vAlign w:val="center"/>
            <w:hideMark/>
          </w:tcPr>
          <w:p w14:paraId="08ECEDF1" w14:textId="77777777" w:rsidR="0034707A" w:rsidRPr="00327985" w:rsidRDefault="0034707A" w:rsidP="0034707A">
            <w:pPr>
              <w:rPr>
                <w:rFonts w:ascii="Arial" w:hAnsi="Arial" w:cs="Arial"/>
                <w:sz w:val="12"/>
                <w:szCs w:val="12"/>
              </w:rPr>
            </w:pPr>
          </w:p>
        </w:tc>
        <w:tc>
          <w:tcPr>
            <w:tcW w:w="494" w:type="pct"/>
            <w:tcBorders>
              <w:top w:val="nil"/>
              <w:left w:val="nil"/>
              <w:bottom w:val="nil"/>
              <w:right w:val="nil"/>
            </w:tcBorders>
            <w:noWrap/>
            <w:vAlign w:val="bottom"/>
            <w:hideMark/>
          </w:tcPr>
          <w:p w14:paraId="0470FBF0" w14:textId="77777777" w:rsidR="0034707A" w:rsidRPr="00327985" w:rsidRDefault="0034707A" w:rsidP="0034707A">
            <w:pPr>
              <w:rPr>
                <w:rFonts w:ascii="Arial" w:hAnsi="Arial" w:cs="Arial"/>
                <w:sz w:val="12"/>
                <w:szCs w:val="12"/>
              </w:rPr>
            </w:pPr>
          </w:p>
        </w:tc>
        <w:tc>
          <w:tcPr>
            <w:tcW w:w="79" w:type="pct"/>
            <w:tcBorders>
              <w:top w:val="nil"/>
              <w:left w:val="nil"/>
              <w:bottom w:val="nil"/>
              <w:right w:val="nil"/>
            </w:tcBorders>
            <w:noWrap/>
            <w:vAlign w:val="bottom"/>
            <w:hideMark/>
          </w:tcPr>
          <w:p w14:paraId="7D7DE14D" w14:textId="77777777" w:rsidR="0034707A" w:rsidRPr="00327985" w:rsidRDefault="0034707A" w:rsidP="0034707A">
            <w:pPr>
              <w:rPr>
                <w:rFonts w:ascii="Arial" w:hAnsi="Arial" w:cs="Arial"/>
                <w:sz w:val="12"/>
                <w:szCs w:val="12"/>
              </w:rPr>
            </w:pPr>
          </w:p>
        </w:tc>
        <w:tc>
          <w:tcPr>
            <w:tcW w:w="492" w:type="pct"/>
            <w:tcBorders>
              <w:top w:val="nil"/>
              <w:left w:val="nil"/>
              <w:bottom w:val="nil"/>
              <w:right w:val="nil"/>
            </w:tcBorders>
            <w:vAlign w:val="center"/>
            <w:hideMark/>
          </w:tcPr>
          <w:p w14:paraId="6139533D" w14:textId="77777777" w:rsidR="0034707A" w:rsidRPr="00327985" w:rsidRDefault="0034707A" w:rsidP="0034707A">
            <w:pPr>
              <w:rPr>
                <w:rFonts w:ascii="Arial" w:hAnsi="Arial" w:cs="Arial"/>
                <w:sz w:val="12"/>
                <w:szCs w:val="12"/>
              </w:rPr>
            </w:pPr>
          </w:p>
        </w:tc>
        <w:tc>
          <w:tcPr>
            <w:tcW w:w="79" w:type="pct"/>
            <w:tcBorders>
              <w:top w:val="nil"/>
              <w:left w:val="nil"/>
              <w:bottom w:val="nil"/>
              <w:right w:val="nil"/>
            </w:tcBorders>
            <w:vAlign w:val="center"/>
            <w:hideMark/>
          </w:tcPr>
          <w:p w14:paraId="6F3B2632" w14:textId="77777777" w:rsidR="0034707A" w:rsidRPr="00327985" w:rsidRDefault="0034707A" w:rsidP="0034707A">
            <w:pPr>
              <w:jc w:val="right"/>
              <w:rPr>
                <w:rFonts w:ascii="Arial" w:hAnsi="Arial" w:cs="Arial"/>
                <w:sz w:val="12"/>
                <w:szCs w:val="12"/>
              </w:rPr>
            </w:pPr>
          </w:p>
        </w:tc>
        <w:tc>
          <w:tcPr>
            <w:tcW w:w="504" w:type="pct"/>
            <w:tcBorders>
              <w:top w:val="nil"/>
              <w:left w:val="nil"/>
              <w:bottom w:val="nil"/>
              <w:right w:val="nil"/>
            </w:tcBorders>
            <w:vAlign w:val="center"/>
            <w:hideMark/>
          </w:tcPr>
          <w:p w14:paraId="4B35409A" w14:textId="77777777" w:rsidR="0034707A" w:rsidRPr="00327985" w:rsidRDefault="0034707A" w:rsidP="0034707A">
            <w:pPr>
              <w:jc w:val="right"/>
              <w:rPr>
                <w:rFonts w:ascii="Arial" w:hAnsi="Arial" w:cs="Arial"/>
                <w:sz w:val="12"/>
                <w:szCs w:val="12"/>
              </w:rPr>
            </w:pPr>
          </w:p>
        </w:tc>
        <w:tc>
          <w:tcPr>
            <w:tcW w:w="79" w:type="pct"/>
            <w:tcBorders>
              <w:top w:val="nil"/>
              <w:left w:val="nil"/>
              <w:bottom w:val="nil"/>
              <w:right w:val="nil"/>
            </w:tcBorders>
            <w:noWrap/>
            <w:vAlign w:val="bottom"/>
            <w:hideMark/>
          </w:tcPr>
          <w:p w14:paraId="54FC3846" w14:textId="77777777" w:rsidR="0034707A" w:rsidRPr="00327985" w:rsidRDefault="0034707A" w:rsidP="0034707A">
            <w:pPr>
              <w:rPr>
                <w:rFonts w:ascii="Arial" w:hAnsi="Arial" w:cs="Arial"/>
                <w:sz w:val="12"/>
                <w:szCs w:val="12"/>
              </w:rPr>
            </w:pPr>
          </w:p>
        </w:tc>
        <w:tc>
          <w:tcPr>
            <w:tcW w:w="514" w:type="pct"/>
            <w:tcBorders>
              <w:top w:val="nil"/>
              <w:left w:val="nil"/>
              <w:bottom w:val="nil"/>
              <w:right w:val="nil"/>
            </w:tcBorders>
            <w:vAlign w:val="center"/>
            <w:hideMark/>
          </w:tcPr>
          <w:p w14:paraId="6B07B795" w14:textId="77777777" w:rsidR="0034707A" w:rsidRPr="00327985" w:rsidRDefault="0034707A" w:rsidP="0034707A">
            <w:pPr>
              <w:rPr>
                <w:rFonts w:ascii="Arial" w:hAnsi="Arial" w:cs="Arial"/>
                <w:sz w:val="12"/>
                <w:szCs w:val="12"/>
              </w:rPr>
            </w:pPr>
          </w:p>
        </w:tc>
      </w:tr>
      <w:tr w:rsidR="0034707A" w:rsidRPr="00327985" w14:paraId="0B5DB760" w14:textId="77777777" w:rsidTr="0034707A">
        <w:trPr>
          <w:trHeight w:val="227"/>
        </w:trPr>
        <w:tc>
          <w:tcPr>
            <w:tcW w:w="518" w:type="pct"/>
            <w:tcBorders>
              <w:top w:val="nil"/>
              <w:left w:val="nil"/>
              <w:bottom w:val="single" w:sz="8" w:space="0" w:color="auto"/>
              <w:right w:val="nil"/>
            </w:tcBorders>
            <w:vAlign w:val="bottom"/>
            <w:hideMark/>
          </w:tcPr>
          <w:p w14:paraId="794604FC" w14:textId="77777777" w:rsidR="0034707A" w:rsidRPr="00327985" w:rsidRDefault="0034707A" w:rsidP="0034707A">
            <w:pPr>
              <w:jc w:val="center"/>
              <w:rPr>
                <w:rFonts w:ascii="Arial" w:hAnsi="Arial" w:cs="Arial"/>
                <w:b/>
                <w:bCs/>
                <w:color w:val="000000"/>
                <w:sz w:val="12"/>
                <w:szCs w:val="12"/>
              </w:rPr>
            </w:pPr>
            <w:r w:rsidRPr="00327985">
              <w:rPr>
                <w:rFonts w:ascii="Arial" w:hAnsi="Arial" w:cs="Arial"/>
                <w:b/>
                <w:bCs/>
                <w:color w:val="000000"/>
                <w:sz w:val="12"/>
                <w:szCs w:val="12"/>
              </w:rPr>
              <w:t>Contrato</w:t>
            </w:r>
          </w:p>
        </w:tc>
        <w:tc>
          <w:tcPr>
            <w:tcW w:w="79" w:type="pct"/>
            <w:tcBorders>
              <w:top w:val="nil"/>
              <w:left w:val="nil"/>
              <w:bottom w:val="nil"/>
              <w:right w:val="nil"/>
            </w:tcBorders>
            <w:noWrap/>
            <w:vAlign w:val="bottom"/>
            <w:hideMark/>
          </w:tcPr>
          <w:p w14:paraId="0E3A3654" w14:textId="77777777" w:rsidR="0034707A" w:rsidRPr="00327985" w:rsidRDefault="0034707A" w:rsidP="0034707A">
            <w:pPr>
              <w:jc w:val="center"/>
              <w:rPr>
                <w:rFonts w:ascii="Arial" w:hAnsi="Arial" w:cs="Arial"/>
                <w:b/>
                <w:bCs/>
                <w:color w:val="000000"/>
                <w:sz w:val="12"/>
                <w:szCs w:val="12"/>
              </w:rPr>
            </w:pPr>
          </w:p>
        </w:tc>
        <w:tc>
          <w:tcPr>
            <w:tcW w:w="1524" w:type="pct"/>
            <w:tcBorders>
              <w:top w:val="nil"/>
              <w:left w:val="nil"/>
              <w:bottom w:val="single" w:sz="8" w:space="0" w:color="auto"/>
              <w:right w:val="nil"/>
            </w:tcBorders>
            <w:vAlign w:val="bottom"/>
            <w:hideMark/>
          </w:tcPr>
          <w:p w14:paraId="6A42F4E0" w14:textId="77777777" w:rsidR="0034707A" w:rsidRPr="00327985" w:rsidRDefault="0034707A" w:rsidP="0034707A">
            <w:pPr>
              <w:jc w:val="center"/>
              <w:rPr>
                <w:rFonts w:ascii="Arial" w:hAnsi="Arial" w:cs="Arial"/>
                <w:b/>
                <w:bCs/>
                <w:color w:val="000000"/>
                <w:sz w:val="12"/>
                <w:szCs w:val="12"/>
              </w:rPr>
            </w:pPr>
            <w:r w:rsidRPr="00327985">
              <w:rPr>
                <w:rFonts w:ascii="Arial" w:hAnsi="Arial" w:cs="Arial"/>
                <w:b/>
                <w:bCs/>
                <w:color w:val="000000"/>
                <w:sz w:val="12"/>
                <w:szCs w:val="12"/>
              </w:rPr>
              <w:t>Descrição</w:t>
            </w:r>
          </w:p>
        </w:tc>
        <w:tc>
          <w:tcPr>
            <w:tcW w:w="79" w:type="pct"/>
            <w:tcBorders>
              <w:top w:val="nil"/>
              <w:left w:val="nil"/>
              <w:bottom w:val="nil"/>
              <w:right w:val="nil"/>
            </w:tcBorders>
            <w:noWrap/>
            <w:vAlign w:val="bottom"/>
            <w:hideMark/>
          </w:tcPr>
          <w:p w14:paraId="25B936B4" w14:textId="77777777" w:rsidR="0034707A" w:rsidRPr="00327985" w:rsidRDefault="0034707A" w:rsidP="0034707A">
            <w:pPr>
              <w:jc w:val="center"/>
              <w:rPr>
                <w:rFonts w:ascii="Arial" w:hAnsi="Arial" w:cs="Arial"/>
                <w:b/>
                <w:bCs/>
                <w:color w:val="000000"/>
                <w:sz w:val="12"/>
                <w:szCs w:val="12"/>
              </w:rPr>
            </w:pPr>
          </w:p>
        </w:tc>
        <w:tc>
          <w:tcPr>
            <w:tcW w:w="479" w:type="pct"/>
            <w:tcBorders>
              <w:top w:val="nil"/>
              <w:left w:val="nil"/>
              <w:bottom w:val="single" w:sz="8" w:space="0" w:color="auto"/>
              <w:right w:val="nil"/>
            </w:tcBorders>
            <w:vAlign w:val="bottom"/>
            <w:hideMark/>
          </w:tcPr>
          <w:p w14:paraId="4D745E7F" w14:textId="77777777" w:rsidR="0034707A" w:rsidRPr="00327985" w:rsidRDefault="0034707A" w:rsidP="0034707A">
            <w:pPr>
              <w:jc w:val="center"/>
              <w:rPr>
                <w:rFonts w:ascii="Arial" w:hAnsi="Arial" w:cs="Arial"/>
                <w:b/>
                <w:bCs/>
                <w:color w:val="000000"/>
                <w:sz w:val="12"/>
                <w:szCs w:val="12"/>
              </w:rPr>
            </w:pPr>
            <w:r w:rsidRPr="00327985">
              <w:rPr>
                <w:rFonts w:ascii="Arial" w:hAnsi="Arial" w:cs="Arial"/>
                <w:b/>
                <w:bCs/>
                <w:color w:val="000000"/>
                <w:sz w:val="12"/>
                <w:szCs w:val="12"/>
              </w:rPr>
              <w:t>Data do Convênio</w:t>
            </w:r>
          </w:p>
        </w:tc>
        <w:tc>
          <w:tcPr>
            <w:tcW w:w="79" w:type="pct"/>
            <w:tcBorders>
              <w:top w:val="nil"/>
              <w:left w:val="nil"/>
              <w:bottom w:val="nil"/>
              <w:right w:val="nil"/>
            </w:tcBorders>
            <w:vAlign w:val="center"/>
            <w:hideMark/>
          </w:tcPr>
          <w:p w14:paraId="045A1671" w14:textId="77777777" w:rsidR="0034707A" w:rsidRPr="00327985" w:rsidRDefault="0034707A" w:rsidP="0034707A">
            <w:pPr>
              <w:jc w:val="center"/>
              <w:rPr>
                <w:rFonts w:ascii="Arial" w:hAnsi="Arial" w:cs="Arial"/>
                <w:b/>
                <w:bCs/>
                <w:color w:val="000000"/>
                <w:sz w:val="12"/>
                <w:szCs w:val="12"/>
              </w:rPr>
            </w:pPr>
          </w:p>
        </w:tc>
        <w:tc>
          <w:tcPr>
            <w:tcW w:w="494" w:type="pct"/>
            <w:tcBorders>
              <w:top w:val="nil"/>
              <w:left w:val="nil"/>
              <w:bottom w:val="single" w:sz="8" w:space="0" w:color="auto"/>
              <w:right w:val="nil"/>
            </w:tcBorders>
            <w:vAlign w:val="bottom"/>
            <w:hideMark/>
          </w:tcPr>
          <w:p w14:paraId="0F1B9A89" w14:textId="77777777" w:rsidR="0034707A" w:rsidRPr="00327985" w:rsidRDefault="0034707A" w:rsidP="0034707A">
            <w:pPr>
              <w:jc w:val="right"/>
              <w:rPr>
                <w:rFonts w:ascii="Arial" w:hAnsi="Arial" w:cs="Arial"/>
                <w:b/>
                <w:bCs/>
                <w:color w:val="000000"/>
                <w:sz w:val="12"/>
                <w:szCs w:val="12"/>
              </w:rPr>
            </w:pPr>
            <w:r w:rsidRPr="00327985">
              <w:rPr>
                <w:rFonts w:ascii="Arial" w:hAnsi="Arial" w:cs="Arial"/>
                <w:b/>
                <w:bCs/>
                <w:color w:val="000000"/>
                <w:sz w:val="12"/>
                <w:szCs w:val="12"/>
              </w:rPr>
              <w:t>Valor do</w:t>
            </w:r>
            <w:r w:rsidRPr="00327985">
              <w:rPr>
                <w:rFonts w:ascii="Arial" w:hAnsi="Arial" w:cs="Arial"/>
                <w:b/>
                <w:bCs/>
                <w:color w:val="000000"/>
                <w:sz w:val="12"/>
                <w:szCs w:val="12"/>
              </w:rPr>
              <w:br/>
              <w:t>convênio</w:t>
            </w:r>
          </w:p>
        </w:tc>
        <w:tc>
          <w:tcPr>
            <w:tcW w:w="79" w:type="pct"/>
            <w:tcBorders>
              <w:top w:val="nil"/>
              <w:left w:val="nil"/>
              <w:bottom w:val="nil"/>
              <w:right w:val="nil"/>
            </w:tcBorders>
            <w:vAlign w:val="bottom"/>
            <w:hideMark/>
          </w:tcPr>
          <w:p w14:paraId="31043710" w14:textId="77777777" w:rsidR="0034707A" w:rsidRPr="00327985" w:rsidRDefault="0034707A" w:rsidP="0034707A">
            <w:pPr>
              <w:jc w:val="right"/>
              <w:rPr>
                <w:rFonts w:ascii="Arial" w:hAnsi="Arial" w:cs="Arial"/>
                <w:b/>
                <w:bCs/>
                <w:color w:val="000000"/>
                <w:sz w:val="12"/>
                <w:szCs w:val="12"/>
              </w:rPr>
            </w:pPr>
          </w:p>
        </w:tc>
        <w:tc>
          <w:tcPr>
            <w:tcW w:w="492" w:type="pct"/>
            <w:tcBorders>
              <w:top w:val="nil"/>
              <w:left w:val="nil"/>
              <w:bottom w:val="single" w:sz="8" w:space="0" w:color="auto"/>
              <w:right w:val="nil"/>
            </w:tcBorders>
            <w:vAlign w:val="center"/>
            <w:hideMark/>
          </w:tcPr>
          <w:p w14:paraId="09C12A9F" w14:textId="77777777" w:rsidR="0034707A" w:rsidRPr="00327985" w:rsidRDefault="0034707A" w:rsidP="0034707A">
            <w:pPr>
              <w:jc w:val="center"/>
              <w:rPr>
                <w:rFonts w:ascii="Arial" w:hAnsi="Arial" w:cs="Arial"/>
                <w:b/>
                <w:bCs/>
                <w:color w:val="000000"/>
                <w:sz w:val="12"/>
                <w:szCs w:val="12"/>
              </w:rPr>
            </w:pPr>
            <w:r w:rsidRPr="00327985">
              <w:rPr>
                <w:rFonts w:ascii="Arial" w:hAnsi="Arial" w:cs="Arial"/>
                <w:b/>
                <w:bCs/>
                <w:color w:val="000000"/>
                <w:sz w:val="12"/>
                <w:szCs w:val="12"/>
              </w:rPr>
              <w:t xml:space="preserve">Valor total gasto até </w:t>
            </w:r>
            <w:proofErr w:type="spellStart"/>
            <w:r w:rsidRPr="00327985">
              <w:rPr>
                <w:rFonts w:ascii="Arial" w:hAnsi="Arial" w:cs="Arial"/>
                <w:b/>
                <w:bCs/>
                <w:color w:val="000000"/>
                <w:sz w:val="12"/>
                <w:szCs w:val="12"/>
              </w:rPr>
              <w:t>jun</w:t>
            </w:r>
            <w:proofErr w:type="spellEnd"/>
            <w:r w:rsidRPr="00327985">
              <w:rPr>
                <w:rFonts w:ascii="Arial" w:hAnsi="Arial" w:cs="Arial"/>
                <w:b/>
                <w:bCs/>
                <w:color w:val="000000"/>
                <w:sz w:val="12"/>
                <w:szCs w:val="12"/>
              </w:rPr>
              <w:t>/26</w:t>
            </w:r>
          </w:p>
        </w:tc>
        <w:tc>
          <w:tcPr>
            <w:tcW w:w="79" w:type="pct"/>
            <w:tcBorders>
              <w:top w:val="nil"/>
              <w:left w:val="nil"/>
              <w:bottom w:val="nil"/>
              <w:right w:val="nil"/>
            </w:tcBorders>
            <w:vAlign w:val="center"/>
            <w:hideMark/>
          </w:tcPr>
          <w:p w14:paraId="528CC604" w14:textId="77777777" w:rsidR="0034707A" w:rsidRPr="00327985" w:rsidRDefault="0034707A" w:rsidP="0034707A">
            <w:pPr>
              <w:jc w:val="center"/>
              <w:rPr>
                <w:rFonts w:ascii="Arial" w:hAnsi="Arial" w:cs="Arial"/>
                <w:b/>
                <w:bCs/>
                <w:color w:val="000000"/>
                <w:sz w:val="12"/>
                <w:szCs w:val="12"/>
              </w:rPr>
            </w:pPr>
          </w:p>
        </w:tc>
        <w:tc>
          <w:tcPr>
            <w:tcW w:w="504" w:type="pct"/>
            <w:tcBorders>
              <w:top w:val="nil"/>
              <w:left w:val="nil"/>
              <w:bottom w:val="single" w:sz="8" w:space="0" w:color="auto"/>
              <w:right w:val="nil"/>
            </w:tcBorders>
            <w:vAlign w:val="bottom"/>
            <w:hideMark/>
          </w:tcPr>
          <w:p w14:paraId="7D956064" w14:textId="77777777" w:rsidR="0034707A" w:rsidRPr="00327985" w:rsidRDefault="0034707A" w:rsidP="0034707A">
            <w:pPr>
              <w:jc w:val="center"/>
              <w:rPr>
                <w:rFonts w:ascii="Arial" w:hAnsi="Arial" w:cs="Arial"/>
                <w:b/>
                <w:bCs/>
                <w:color w:val="000000"/>
                <w:sz w:val="12"/>
                <w:szCs w:val="12"/>
              </w:rPr>
            </w:pPr>
            <w:r w:rsidRPr="00327985">
              <w:rPr>
                <w:rFonts w:ascii="Arial" w:hAnsi="Arial" w:cs="Arial"/>
                <w:b/>
                <w:bCs/>
                <w:color w:val="000000"/>
                <w:sz w:val="12"/>
                <w:szCs w:val="12"/>
              </w:rPr>
              <w:t>Seis meses findos em 30/06/2025</w:t>
            </w:r>
          </w:p>
        </w:tc>
        <w:tc>
          <w:tcPr>
            <w:tcW w:w="79" w:type="pct"/>
            <w:tcBorders>
              <w:top w:val="nil"/>
              <w:left w:val="nil"/>
              <w:bottom w:val="nil"/>
              <w:right w:val="nil"/>
            </w:tcBorders>
            <w:noWrap/>
            <w:vAlign w:val="bottom"/>
            <w:hideMark/>
          </w:tcPr>
          <w:p w14:paraId="669FCD78" w14:textId="77777777" w:rsidR="0034707A" w:rsidRPr="00327985" w:rsidRDefault="0034707A" w:rsidP="0034707A">
            <w:pPr>
              <w:jc w:val="center"/>
              <w:rPr>
                <w:rFonts w:ascii="Arial" w:hAnsi="Arial" w:cs="Arial"/>
                <w:b/>
                <w:bCs/>
                <w:color w:val="000000"/>
                <w:sz w:val="12"/>
                <w:szCs w:val="12"/>
              </w:rPr>
            </w:pPr>
          </w:p>
        </w:tc>
        <w:tc>
          <w:tcPr>
            <w:tcW w:w="514" w:type="pct"/>
            <w:tcBorders>
              <w:top w:val="nil"/>
              <w:left w:val="nil"/>
              <w:bottom w:val="single" w:sz="8" w:space="0" w:color="auto"/>
              <w:right w:val="nil"/>
            </w:tcBorders>
            <w:vAlign w:val="bottom"/>
            <w:hideMark/>
          </w:tcPr>
          <w:p w14:paraId="1B9A593A" w14:textId="77777777" w:rsidR="0034707A" w:rsidRPr="00327985" w:rsidRDefault="0034707A" w:rsidP="0034707A">
            <w:pPr>
              <w:jc w:val="center"/>
              <w:rPr>
                <w:rFonts w:ascii="Arial" w:hAnsi="Arial" w:cs="Arial"/>
                <w:b/>
                <w:bCs/>
                <w:color w:val="000000"/>
                <w:sz w:val="12"/>
                <w:szCs w:val="12"/>
              </w:rPr>
            </w:pPr>
            <w:r w:rsidRPr="00327985">
              <w:rPr>
                <w:rFonts w:ascii="Arial" w:hAnsi="Arial" w:cs="Arial"/>
                <w:b/>
                <w:bCs/>
                <w:color w:val="000000"/>
                <w:sz w:val="12"/>
                <w:szCs w:val="12"/>
              </w:rPr>
              <w:t>Três meses findos em 30/06/2025</w:t>
            </w:r>
          </w:p>
        </w:tc>
      </w:tr>
      <w:tr w:rsidR="0034707A" w:rsidRPr="00327985" w14:paraId="2569E483" w14:textId="77777777" w:rsidTr="0034707A">
        <w:trPr>
          <w:trHeight w:val="227"/>
        </w:trPr>
        <w:tc>
          <w:tcPr>
            <w:tcW w:w="518" w:type="pct"/>
            <w:tcBorders>
              <w:top w:val="nil"/>
              <w:left w:val="nil"/>
              <w:bottom w:val="nil"/>
              <w:right w:val="nil"/>
            </w:tcBorders>
            <w:noWrap/>
            <w:vAlign w:val="bottom"/>
            <w:hideMark/>
          </w:tcPr>
          <w:p w14:paraId="2550A549" w14:textId="77777777" w:rsidR="0034707A" w:rsidRPr="00327985" w:rsidRDefault="0034707A" w:rsidP="0034707A">
            <w:pPr>
              <w:jc w:val="center"/>
              <w:rPr>
                <w:rFonts w:ascii="Arial" w:hAnsi="Arial" w:cs="Arial"/>
                <w:b/>
                <w:bCs/>
                <w:color w:val="000000"/>
                <w:sz w:val="12"/>
                <w:szCs w:val="12"/>
              </w:rPr>
            </w:pPr>
          </w:p>
        </w:tc>
        <w:tc>
          <w:tcPr>
            <w:tcW w:w="79" w:type="pct"/>
            <w:tcBorders>
              <w:top w:val="nil"/>
              <w:left w:val="nil"/>
              <w:bottom w:val="nil"/>
              <w:right w:val="nil"/>
            </w:tcBorders>
            <w:noWrap/>
            <w:vAlign w:val="bottom"/>
            <w:hideMark/>
          </w:tcPr>
          <w:p w14:paraId="21E198F8" w14:textId="77777777" w:rsidR="0034707A" w:rsidRPr="00327985" w:rsidRDefault="0034707A" w:rsidP="0034707A">
            <w:pPr>
              <w:rPr>
                <w:rFonts w:ascii="Arial" w:hAnsi="Arial" w:cs="Arial"/>
                <w:sz w:val="12"/>
                <w:szCs w:val="12"/>
              </w:rPr>
            </w:pPr>
          </w:p>
        </w:tc>
        <w:tc>
          <w:tcPr>
            <w:tcW w:w="1524" w:type="pct"/>
            <w:tcBorders>
              <w:top w:val="nil"/>
              <w:left w:val="nil"/>
              <w:bottom w:val="nil"/>
              <w:right w:val="nil"/>
            </w:tcBorders>
            <w:noWrap/>
            <w:vAlign w:val="bottom"/>
            <w:hideMark/>
          </w:tcPr>
          <w:p w14:paraId="66B62574" w14:textId="77777777" w:rsidR="0034707A" w:rsidRPr="00327985" w:rsidRDefault="0034707A" w:rsidP="0034707A">
            <w:pPr>
              <w:rPr>
                <w:rFonts w:ascii="Arial" w:hAnsi="Arial" w:cs="Arial"/>
                <w:sz w:val="12"/>
                <w:szCs w:val="12"/>
              </w:rPr>
            </w:pPr>
          </w:p>
        </w:tc>
        <w:tc>
          <w:tcPr>
            <w:tcW w:w="79" w:type="pct"/>
            <w:tcBorders>
              <w:top w:val="nil"/>
              <w:left w:val="nil"/>
              <w:bottom w:val="nil"/>
              <w:right w:val="nil"/>
            </w:tcBorders>
            <w:noWrap/>
            <w:vAlign w:val="bottom"/>
            <w:hideMark/>
          </w:tcPr>
          <w:p w14:paraId="74C7B84A" w14:textId="77777777" w:rsidR="0034707A" w:rsidRPr="00327985" w:rsidRDefault="0034707A" w:rsidP="0034707A">
            <w:pPr>
              <w:rPr>
                <w:rFonts w:ascii="Arial" w:hAnsi="Arial" w:cs="Arial"/>
                <w:sz w:val="12"/>
                <w:szCs w:val="12"/>
              </w:rPr>
            </w:pPr>
          </w:p>
        </w:tc>
        <w:tc>
          <w:tcPr>
            <w:tcW w:w="479" w:type="pct"/>
            <w:tcBorders>
              <w:top w:val="nil"/>
              <w:left w:val="nil"/>
              <w:bottom w:val="nil"/>
              <w:right w:val="nil"/>
            </w:tcBorders>
            <w:vAlign w:val="center"/>
            <w:hideMark/>
          </w:tcPr>
          <w:p w14:paraId="2CF5F754" w14:textId="77777777" w:rsidR="0034707A" w:rsidRPr="00327985" w:rsidRDefault="0034707A" w:rsidP="0034707A">
            <w:pPr>
              <w:rPr>
                <w:rFonts w:ascii="Arial" w:hAnsi="Arial" w:cs="Arial"/>
                <w:sz w:val="12"/>
                <w:szCs w:val="12"/>
              </w:rPr>
            </w:pPr>
          </w:p>
        </w:tc>
        <w:tc>
          <w:tcPr>
            <w:tcW w:w="79" w:type="pct"/>
            <w:tcBorders>
              <w:top w:val="nil"/>
              <w:left w:val="nil"/>
              <w:bottom w:val="nil"/>
              <w:right w:val="nil"/>
            </w:tcBorders>
            <w:vAlign w:val="center"/>
            <w:hideMark/>
          </w:tcPr>
          <w:p w14:paraId="731E2283" w14:textId="77777777" w:rsidR="0034707A" w:rsidRPr="00327985" w:rsidRDefault="0034707A" w:rsidP="0034707A">
            <w:pPr>
              <w:jc w:val="right"/>
              <w:rPr>
                <w:rFonts w:ascii="Arial" w:hAnsi="Arial" w:cs="Arial"/>
                <w:sz w:val="12"/>
                <w:szCs w:val="12"/>
              </w:rPr>
            </w:pPr>
          </w:p>
        </w:tc>
        <w:tc>
          <w:tcPr>
            <w:tcW w:w="494" w:type="pct"/>
            <w:tcBorders>
              <w:top w:val="nil"/>
              <w:left w:val="nil"/>
              <w:bottom w:val="nil"/>
              <w:right w:val="nil"/>
            </w:tcBorders>
            <w:noWrap/>
            <w:vAlign w:val="center"/>
            <w:hideMark/>
          </w:tcPr>
          <w:p w14:paraId="661EE2FD" w14:textId="77777777" w:rsidR="0034707A" w:rsidRPr="00327985" w:rsidRDefault="0034707A" w:rsidP="0034707A">
            <w:pPr>
              <w:jc w:val="right"/>
              <w:rPr>
                <w:rFonts w:ascii="Arial" w:hAnsi="Arial" w:cs="Arial"/>
                <w:sz w:val="12"/>
                <w:szCs w:val="12"/>
              </w:rPr>
            </w:pPr>
          </w:p>
        </w:tc>
        <w:tc>
          <w:tcPr>
            <w:tcW w:w="79" w:type="pct"/>
            <w:tcBorders>
              <w:top w:val="nil"/>
              <w:left w:val="nil"/>
              <w:bottom w:val="nil"/>
              <w:right w:val="nil"/>
            </w:tcBorders>
            <w:noWrap/>
            <w:vAlign w:val="center"/>
            <w:hideMark/>
          </w:tcPr>
          <w:p w14:paraId="49F6F739" w14:textId="77777777" w:rsidR="0034707A" w:rsidRPr="00327985" w:rsidRDefault="0034707A" w:rsidP="0034707A">
            <w:pPr>
              <w:jc w:val="right"/>
              <w:rPr>
                <w:rFonts w:ascii="Arial" w:hAnsi="Arial" w:cs="Arial"/>
                <w:sz w:val="12"/>
                <w:szCs w:val="12"/>
              </w:rPr>
            </w:pPr>
          </w:p>
        </w:tc>
        <w:tc>
          <w:tcPr>
            <w:tcW w:w="492" w:type="pct"/>
            <w:tcBorders>
              <w:top w:val="nil"/>
              <w:left w:val="nil"/>
              <w:bottom w:val="nil"/>
              <w:right w:val="nil"/>
            </w:tcBorders>
            <w:noWrap/>
            <w:vAlign w:val="center"/>
            <w:hideMark/>
          </w:tcPr>
          <w:p w14:paraId="22773474" w14:textId="77777777" w:rsidR="0034707A" w:rsidRPr="00327985" w:rsidRDefault="0034707A" w:rsidP="0034707A">
            <w:pPr>
              <w:jc w:val="right"/>
              <w:rPr>
                <w:rFonts w:ascii="Arial" w:hAnsi="Arial" w:cs="Arial"/>
                <w:sz w:val="12"/>
                <w:szCs w:val="12"/>
              </w:rPr>
            </w:pPr>
          </w:p>
        </w:tc>
        <w:tc>
          <w:tcPr>
            <w:tcW w:w="79" w:type="pct"/>
            <w:tcBorders>
              <w:top w:val="nil"/>
              <w:left w:val="nil"/>
              <w:bottom w:val="nil"/>
              <w:right w:val="nil"/>
            </w:tcBorders>
            <w:vAlign w:val="center"/>
            <w:hideMark/>
          </w:tcPr>
          <w:p w14:paraId="52240B73" w14:textId="77777777" w:rsidR="0034707A" w:rsidRPr="00327985" w:rsidRDefault="0034707A" w:rsidP="0034707A">
            <w:pPr>
              <w:jc w:val="right"/>
              <w:rPr>
                <w:rFonts w:ascii="Arial" w:hAnsi="Arial" w:cs="Arial"/>
                <w:sz w:val="12"/>
                <w:szCs w:val="12"/>
              </w:rPr>
            </w:pPr>
          </w:p>
        </w:tc>
        <w:tc>
          <w:tcPr>
            <w:tcW w:w="504" w:type="pct"/>
            <w:tcBorders>
              <w:top w:val="nil"/>
              <w:left w:val="nil"/>
              <w:bottom w:val="nil"/>
              <w:right w:val="nil"/>
            </w:tcBorders>
            <w:noWrap/>
            <w:vAlign w:val="center"/>
            <w:hideMark/>
          </w:tcPr>
          <w:p w14:paraId="4BD8154A" w14:textId="77777777" w:rsidR="0034707A" w:rsidRPr="00327985" w:rsidRDefault="0034707A" w:rsidP="0034707A">
            <w:pPr>
              <w:jc w:val="right"/>
              <w:rPr>
                <w:rFonts w:ascii="Arial" w:hAnsi="Arial" w:cs="Arial"/>
                <w:sz w:val="12"/>
                <w:szCs w:val="12"/>
              </w:rPr>
            </w:pPr>
          </w:p>
        </w:tc>
        <w:tc>
          <w:tcPr>
            <w:tcW w:w="79" w:type="pct"/>
            <w:tcBorders>
              <w:top w:val="nil"/>
              <w:left w:val="nil"/>
              <w:bottom w:val="nil"/>
              <w:right w:val="nil"/>
            </w:tcBorders>
            <w:noWrap/>
            <w:vAlign w:val="bottom"/>
            <w:hideMark/>
          </w:tcPr>
          <w:p w14:paraId="3BB5A1E8" w14:textId="77777777" w:rsidR="0034707A" w:rsidRPr="00327985" w:rsidRDefault="0034707A" w:rsidP="0034707A">
            <w:pPr>
              <w:jc w:val="right"/>
              <w:rPr>
                <w:rFonts w:ascii="Arial" w:hAnsi="Arial" w:cs="Arial"/>
                <w:sz w:val="12"/>
                <w:szCs w:val="12"/>
              </w:rPr>
            </w:pPr>
          </w:p>
        </w:tc>
        <w:tc>
          <w:tcPr>
            <w:tcW w:w="514" w:type="pct"/>
            <w:tcBorders>
              <w:top w:val="nil"/>
              <w:left w:val="nil"/>
              <w:bottom w:val="nil"/>
              <w:right w:val="nil"/>
            </w:tcBorders>
            <w:noWrap/>
            <w:vAlign w:val="center"/>
            <w:hideMark/>
          </w:tcPr>
          <w:p w14:paraId="42111BF2" w14:textId="77777777" w:rsidR="0034707A" w:rsidRPr="00327985" w:rsidRDefault="0034707A" w:rsidP="0034707A">
            <w:pPr>
              <w:rPr>
                <w:rFonts w:ascii="Arial" w:hAnsi="Arial" w:cs="Arial"/>
                <w:sz w:val="12"/>
                <w:szCs w:val="12"/>
              </w:rPr>
            </w:pPr>
          </w:p>
        </w:tc>
      </w:tr>
      <w:tr w:rsidR="0034707A" w:rsidRPr="00327985" w14:paraId="37327E71" w14:textId="77777777" w:rsidTr="0034707A">
        <w:trPr>
          <w:trHeight w:val="227"/>
        </w:trPr>
        <w:tc>
          <w:tcPr>
            <w:tcW w:w="518" w:type="pct"/>
            <w:tcBorders>
              <w:top w:val="nil"/>
              <w:left w:val="nil"/>
              <w:bottom w:val="nil"/>
              <w:right w:val="nil"/>
            </w:tcBorders>
            <w:noWrap/>
            <w:vAlign w:val="center"/>
            <w:hideMark/>
          </w:tcPr>
          <w:p w14:paraId="6A704802" w14:textId="77777777" w:rsidR="0034707A" w:rsidRPr="00327985" w:rsidRDefault="0034707A" w:rsidP="0034707A">
            <w:pPr>
              <w:rPr>
                <w:rFonts w:ascii="Arial" w:hAnsi="Arial" w:cs="Arial"/>
                <w:color w:val="000000"/>
                <w:sz w:val="12"/>
                <w:szCs w:val="12"/>
              </w:rPr>
            </w:pPr>
            <w:r w:rsidRPr="00327985">
              <w:rPr>
                <w:rFonts w:ascii="Arial" w:hAnsi="Arial" w:cs="Arial"/>
                <w:color w:val="000000"/>
                <w:sz w:val="12"/>
                <w:szCs w:val="12"/>
              </w:rPr>
              <w:t>11452</w:t>
            </w:r>
          </w:p>
        </w:tc>
        <w:tc>
          <w:tcPr>
            <w:tcW w:w="79" w:type="pct"/>
            <w:tcBorders>
              <w:top w:val="nil"/>
              <w:left w:val="nil"/>
              <w:bottom w:val="nil"/>
              <w:right w:val="nil"/>
            </w:tcBorders>
            <w:vAlign w:val="bottom"/>
            <w:hideMark/>
          </w:tcPr>
          <w:p w14:paraId="70876D6F" w14:textId="77777777" w:rsidR="0034707A" w:rsidRPr="00327985" w:rsidRDefault="0034707A" w:rsidP="0034707A">
            <w:pPr>
              <w:rPr>
                <w:rFonts w:ascii="Arial" w:hAnsi="Arial" w:cs="Arial"/>
                <w:color w:val="000000"/>
                <w:sz w:val="12"/>
                <w:szCs w:val="12"/>
              </w:rPr>
            </w:pPr>
          </w:p>
        </w:tc>
        <w:tc>
          <w:tcPr>
            <w:tcW w:w="1524" w:type="pct"/>
            <w:tcBorders>
              <w:top w:val="nil"/>
              <w:left w:val="nil"/>
              <w:bottom w:val="nil"/>
              <w:right w:val="nil"/>
            </w:tcBorders>
            <w:vAlign w:val="bottom"/>
            <w:hideMark/>
          </w:tcPr>
          <w:p w14:paraId="167E2D11" w14:textId="77777777" w:rsidR="0034707A" w:rsidRPr="00327985" w:rsidRDefault="0034707A" w:rsidP="0034707A">
            <w:pPr>
              <w:rPr>
                <w:rFonts w:ascii="Arial" w:hAnsi="Arial" w:cs="Arial"/>
                <w:color w:val="000000"/>
                <w:sz w:val="12"/>
                <w:szCs w:val="12"/>
              </w:rPr>
            </w:pPr>
            <w:r w:rsidRPr="00327985">
              <w:rPr>
                <w:rFonts w:ascii="Arial" w:hAnsi="Arial" w:cs="Arial"/>
                <w:color w:val="000000"/>
                <w:sz w:val="12"/>
                <w:szCs w:val="12"/>
              </w:rPr>
              <w:t>Município de Lagoa Santa</w:t>
            </w:r>
          </w:p>
        </w:tc>
        <w:tc>
          <w:tcPr>
            <w:tcW w:w="79" w:type="pct"/>
            <w:tcBorders>
              <w:top w:val="nil"/>
              <w:left w:val="nil"/>
              <w:bottom w:val="nil"/>
              <w:right w:val="nil"/>
            </w:tcBorders>
            <w:vAlign w:val="bottom"/>
            <w:hideMark/>
          </w:tcPr>
          <w:p w14:paraId="0193B4D4" w14:textId="77777777" w:rsidR="0034707A" w:rsidRPr="00327985" w:rsidRDefault="0034707A" w:rsidP="0034707A">
            <w:pPr>
              <w:rPr>
                <w:rFonts w:ascii="Arial" w:hAnsi="Arial" w:cs="Arial"/>
                <w:color w:val="000000"/>
                <w:sz w:val="12"/>
                <w:szCs w:val="12"/>
              </w:rPr>
            </w:pPr>
          </w:p>
        </w:tc>
        <w:tc>
          <w:tcPr>
            <w:tcW w:w="479" w:type="pct"/>
            <w:tcBorders>
              <w:top w:val="nil"/>
              <w:left w:val="nil"/>
              <w:bottom w:val="nil"/>
              <w:right w:val="nil"/>
            </w:tcBorders>
            <w:noWrap/>
            <w:vAlign w:val="center"/>
            <w:hideMark/>
          </w:tcPr>
          <w:p w14:paraId="1A8CDFB7" w14:textId="77777777"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06/11/2023</w:t>
            </w:r>
          </w:p>
        </w:tc>
        <w:tc>
          <w:tcPr>
            <w:tcW w:w="79" w:type="pct"/>
            <w:tcBorders>
              <w:top w:val="nil"/>
              <w:left w:val="nil"/>
              <w:bottom w:val="nil"/>
              <w:right w:val="nil"/>
            </w:tcBorders>
            <w:noWrap/>
            <w:vAlign w:val="bottom"/>
            <w:hideMark/>
          </w:tcPr>
          <w:p w14:paraId="296F39E3" w14:textId="77777777" w:rsidR="0034707A" w:rsidRPr="00327985" w:rsidRDefault="0034707A" w:rsidP="0034707A">
            <w:pPr>
              <w:jc w:val="right"/>
              <w:rPr>
                <w:rFonts w:ascii="Arial" w:hAnsi="Arial" w:cs="Arial"/>
                <w:color w:val="000000"/>
                <w:sz w:val="12"/>
                <w:szCs w:val="12"/>
              </w:rPr>
            </w:pPr>
          </w:p>
        </w:tc>
        <w:tc>
          <w:tcPr>
            <w:tcW w:w="494" w:type="pct"/>
            <w:tcBorders>
              <w:top w:val="nil"/>
              <w:left w:val="nil"/>
              <w:bottom w:val="nil"/>
              <w:right w:val="nil"/>
            </w:tcBorders>
            <w:noWrap/>
            <w:vAlign w:val="center"/>
            <w:hideMark/>
          </w:tcPr>
          <w:p w14:paraId="2B0C869B" w14:textId="53F0FC35"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3.700</w:t>
            </w:r>
          </w:p>
        </w:tc>
        <w:tc>
          <w:tcPr>
            <w:tcW w:w="79" w:type="pct"/>
            <w:tcBorders>
              <w:top w:val="nil"/>
              <w:left w:val="nil"/>
              <w:bottom w:val="nil"/>
              <w:right w:val="nil"/>
            </w:tcBorders>
            <w:noWrap/>
            <w:vAlign w:val="center"/>
            <w:hideMark/>
          </w:tcPr>
          <w:p w14:paraId="1A94AEEE" w14:textId="77777777" w:rsidR="0034707A" w:rsidRPr="00327985" w:rsidRDefault="0034707A" w:rsidP="0034707A">
            <w:pPr>
              <w:jc w:val="right"/>
              <w:rPr>
                <w:rFonts w:ascii="Arial" w:hAnsi="Arial" w:cs="Arial"/>
                <w:color w:val="000000"/>
                <w:sz w:val="12"/>
                <w:szCs w:val="12"/>
              </w:rPr>
            </w:pPr>
          </w:p>
        </w:tc>
        <w:tc>
          <w:tcPr>
            <w:tcW w:w="492" w:type="pct"/>
            <w:tcBorders>
              <w:top w:val="nil"/>
              <w:left w:val="nil"/>
              <w:bottom w:val="nil"/>
              <w:right w:val="nil"/>
            </w:tcBorders>
            <w:noWrap/>
            <w:vAlign w:val="center"/>
            <w:hideMark/>
          </w:tcPr>
          <w:p w14:paraId="5507AEA6" w14:textId="10E51F80"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(3.700)</w:t>
            </w:r>
          </w:p>
        </w:tc>
        <w:tc>
          <w:tcPr>
            <w:tcW w:w="79" w:type="pct"/>
            <w:tcBorders>
              <w:top w:val="nil"/>
              <w:left w:val="nil"/>
              <w:bottom w:val="nil"/>
              <w:right w:val="nil"/>
            </w:tcBorders>
            <w:vAlign w:val="center"/>
            <w:hideMark/>
          </w:tcPr>
          <w:p w14:paraId="22C3F1C2" w14:textId="77777777" w:rsidR="0034707A" w:rsidRPr="00327985" w:rsidRDefault="0034707A" w:rsidP="0034707A">
            <w:pPr>
              <w:jc w:val="right"/>
              <w:rPr>
                <w:rFonts w:ascii="Arial" w:hAnsi="Arial" w:cs="Arial"/>
                <w:color w:val="000000"/>
                <w:sz w:val="12"/>
                <w:szCs w:val="12"/>
              </w:rPr>
            </w:pPr>
          </w:p>
        </w:tc>
        <w:tc>
          <w:tcPr>
            <w:tcW w:w="504" w:type="pct"/>
            <w:tcBorders>
              <w:top w:val="nil"/>
              <w:left w:val="nil"/>
              <w:bottom w:val="nil"/>
              <w:right w:val="nil"/>
            </w:tcBorders>
            <w:noWrap/>
            <w:vAlign w:val="center"/>
            <w:hideMark/>
          </w:tcPr>
          <w:p w14:paraId="521E5A5F" w14:textId="202FA27A"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(1.350)</w:t>
            </w:r>
          </w:p>
        </w:tc>
        <w:tc>
          <w:tcPr>
            <w:tcW w:w="79" w:type="pct"/>
            <w:tcBorders>
              <w:top w:val="nil"/>
              <w:left w:val="nil"/>
              <w:bottom w:val="nil"/>
              <w:right w:val="nil"/>
            </w:tcBorders>
            <w:noWrap/>
            <w:vAlign w:val="bottom"/>
            <w:hideMark/>
          </w:tcPr>
          <w:p w14:paraId="717DBF82" w14:textId="77777777" w:rsidR="0034707A" w:rsidRPr="00327985" w:rsidRDefault="0034707A" w:rsidP="0034707A">
            <w:pPr>
              <w:jc w:val="right"/>
              <w:rPr>
                <w:rFonts w:ascii="Arial" w:hAnsi="Arial" w:cs="Arial"/>
                <w:color w:val="000000"/>
                <w:sz w:val="12"/>
                <w:szCs w:val="12"/>
              </w:rPr>
            </w:pPr>
          </w:p>
        </w:tc>
        <w:tc>
          <w:tcPr>
            <w:tcW w:w="514" w:type="pct"/>
            <w:tcBorders>
              <w:top w:val="nil"/>
              <w:left w:val="nil"/>
              <w:bottom w:val="nil"/>
              <w:right w:val="nil"/>
            </w:tcBorders>
            <w:noWrap/>
            <w:vAlign w:val="center"/>
            <w:hideMark/>
          </w:tcPr>
          <w:p w14:paraId="0028C5A2" w14:textId="6ABEDE18"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(1.350)</w:t>
            </w:r>
          </w:p>
        </w:tc>
      </w:tr>
      <w:tr w:rsidR="0034707A" w:rsidRPr="00327985" w14:paraId="52A6A744" w14:textId="77777777" w:rsidTr="0034707A">
        <w:trPr>
          <w:trHeight w:val="227"/>
        </w:trPr>
        <w:tc>
          <w:tcPr>
            <w:tcW w:w="518" w:type="pct"/>
            <w:tcBorders>
              <w:top w:val="nil"/>
              <w:left w:val="nil"/>
              <w:bottom w:val="nil"/>
              <w:right w:val="nil"/>
            </w:tcBorders>
            <w:noWrap/>
            <w:vAlign w:val="center"/>
            <w:hideMark/>
          </w:tcPr>
          <w:p w14:paraId="27297D6F" w14:textId="77777777" w:rsidR="0034707A" w:rsidRPr="00327985" w:rsidRDefault="0034707A" w:rsidP="0034707A">
            <w:pPr>
              <w:rPr>
                <w:rFonts w:ascii="Arial" w:hAnsi="Arial" w:cs="Arial"/>
                <w:color w:val="000000"/>
                <w:sz w:val="12"/>
                <w:szCs w:val="12"/>
              </w:rPr>
            </w:pPr>
            <w:r w:rsidRPr="00327985">
              <w:rPr>
                <w:rFonts w:ascii="Arial" w:hAnsi="Arial" w:cs="Arial"/>
                <w:color w:val="000000"/>
                <w:sz w:val="12"/>
                <w:szCs w:val="12"/>
              </w:rPr>
              <w:t>11518</w:t>
            </w:r>
          </w:p>
        </w:tc>
        <w:tc>
          <w:tcPr>
            <w:tcW w:w="79" w:type="pct"/>
            <w:tcBorders>
              <w:top w:val="nil"/>
              <w:left w:val="nil"/>
              <w:bottom w:val="nil"/>
              <w:right w:val="nil"/>
            </w:tcBorders>
            <w:vAlign w:val="bottom"/>
            <w:hideMark/>
          </w:tcPr>
          <w:p w14:paraId="7DBDDF04" w14:textId="77777777" w:rsidR="0034707A" w:rsidRPr="00327985" w:rsidRDefault="0034707A" w:rsidP="0034707A">
            <w:pPr>
              <w:rPr>
                <w:rFonts w:ascii="Arial" w:hAnsi="Arial" w:cs="Arial"/>
                <w:color w:val="000000"/>
                <w:sz w:val="12"/>
                <w:szCs w:val="12"/>
              </w:rPr>
            </w:pPr>
          </w:p>
        </w:tc>
        <w:tc>
          <w:tcPr>
            <w:tcW w:w="1524" w:type="pct"/>
            <w:tcBorders>
              <w:top w:val="nil"/>
              <w:left w:val="nil"/>
              <w:bottom w:val="nil"/>
              <w:right w:val="nil"/>
            </w:tcBorders>
            <w:vAlign w:val="bottom"/>
            <w:hideMark/>
          </w:tcPr>
          <w:p w14:paraId="78219888" w14:textId="77777777" w:rsidR="0034707A" w:rsidRPr="00327985" w:rsidRDefault="0034707A" w:rsidP="0034707A">
            <w:pPr>
              <w:rPr>
                <w:rFonts w:ascii="Arial" w:hAnsi="Arial" w:cs="Arial"/>
                <w:color w:val="000000"/>
                <w:sz w:val="12"/>
                <w:szCs w:val="12"/>
              </w:rPr>
            </w:pPr>
            <w:r w:rsidRPr="00327985">
              <w:rPr>
                <w:rFonts w:ascii="Arial" w:hAnsi="Arial" w:cs="Arial"/>
                <w:color w:val="000000"/>
                <w:sz w:val="12"/>
                <w:szCs w:val="12"/>
              </w:rPr>
              <w:t>Secretaria de Estado de Cultura e Turismo de Minas Gerais - SECULT</w:t>
            </w:r>
          </w:p>
        </w:tc>
        <w:tc>
          <w:tcPr>
            <w:tcW w:w="79" w:type="pct"/>
            <w:tcBorders>
              <w:top w:val="nil"/>
              <w:left w:val="nil"/>
              <w:bottom w:val="nil"/>
              <w:right w:val="nil"/>
            </w:tcBorders>
            <w:vAlign w:val="bottom"/>
            <w:hideMark/>
          </w:tcPr>
          <w:p w14:paraId="3BE591D1" w14:textId="77777777" w:rsidR="0034707A" w:rsidRPr="00327985" w:rsidRDefault="0034707A" w:rsidP="0034707A">
            <w:pPr>
              <w:rPr>
                <w:rFonts w:ascii="Arial" w:hAnsi="Arial" w:cs="Arial"/>
                <w:color w:val="000000"/>
                <w:sz w:val="12"/>
                <w:szCs w:val="12"/>
              </w:rPr>
            </w:pPr>
          </w:p>
        </w:tc>
        <w:tc>
          <w:tcPr>
            <w:tcW w:w="479" w:type="pct"/>
            <w:tcBorders>
              <w:top w:val="nil"/>
              <w:left w:val="nil"/>
              <w:bottom w:val="nil"/>
              <w:right w:val="nil"/>
            </w:tcBorders>
            <w:noWrap/>
            <w:vAlign w:val="center"/>
            <w:hideMark/>
          </w:tcPr>
          <w:p w14:paraId="7117D4DE" w14:textId="77777777"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02/04/2024</w:t>
            </w:r>
          </w:p>
        </w:tc>
        <w:tc>
          <w:tcPr>
            <w:tcW w:w="79" w:type="pct"/>
            <w:tcBorders>
              <w:top w:val="nil"/>
              <w:left w:val="nil"/>
              <w:bottom w:val="nil"/>
              <w:right w:val="nil"/>
            </w:tcBorders>
            <w:noWrap/>
            <w:vAlign w:val="bottom"/>
            <w:hideMark/>
          </w:tcPr>
          <w:p w14:paraId="3A4E2F9A" w14:textId="77777777" w:rsidR="0034707A" w:rsidRPr="00327985" w:rsidRDefault="0034707A" w:rsidP="0034707A">
            <w:pPr>
              <w:jc w:val="right"/>
              <w:rPr>
                <w:rFonts w:ascii="Arial" w:hAnsi="Arial" w:cs="Arial"/>
                <w:color w:val="000000"/>
                <w:sz w:val="12"/>
                <w:szCs w:val="12"/>
              </w:rPr>
            </w:pPr>
          </w:p>
        </w:tc>
        <w:tc>
          <w:tcPr>
            <w:tcW w:w="494" w:type="pct"/>
            <w:tcBorders>
              <w:top w:val="nil"/>
              <w:left w:val="nil"/>
              <w:bottom w:val="nil"/>
              <w:right w:val="nil"/>
            </w:tcBorders>
            <w:noWrap/>
            <w:vAlign w:val="center"/>
            <w:hideMark/>
          </w:tcPr>
          <w:p w14:paraId="6484F099" w14:textId="3EDA133A"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12.086</w:t>
            </w:r>
          </w:p>
        </w:tc>
        <w:tc>
          <w:tcPr>
            <w:tcW w:w="79" w:type="pct"/>
            <w:tcBorders>
              <w:top w:val="nil"/>
              <w:left w:val="nil"/>
              <w:bottom w:val="nil"/>
              <w:right w:val="nil"/>
            </w:tcBorders>
            <w:noWrap/>
            <w:vAlign w:val="center"/>
            <w:hideMark/>
          </w:tcPr>
          <w:p w14:paraId="5B0F0CA0" w14:textId="77777777" w:rsidR="0034707A" w:rsidRPr="00327985" w:rsidRDefault="0034707A" w:rsidP="0034707A">
            <w:pPr>
              <w:jc w:val="right"/>
              <w:rPr>
                <w:rFonts w:ascii="Arial" w:hAnsi="Arial" w:cs="Arial"/>
                <w:color w:val="000000"/>
                <w:sz w:val="12"/>
                <w:szCs w:val="12"/>
              </w:rPr>
            </w:pPr>
          </w:p>
        </w:tc>
        <w:tc>
          <w:tcPr>
            <w:tcW w:w="492" w:type="pct"/>
            <w:tcBorders>
              <w:top w:val="nil"/>
              <w:left w:val="nil"/>
              <w:bottom w:val="nil"/>
              <w:right w:val="nil"/>
            </w:tcBorders>
            <w:noWrap/>
            <w:vAlign w:val="center"/>
            <w:hideMark/>
          </w:tcPr>
          <w:p w14:paraId="6B64374E" w14:textId="20F3666F"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(12.086)</w:t>
            </w:r>
          </w:p>
        </w:tc>
        <w:tc>
          <w:tcPr>
            <w:tcW w:w="79" w:type="pct"/>
            <w:tcBorders>
              <w:top w:val="nil"/>
              <w:left w:val="nil"/>
              <w:bottom w:val="nil"/>
              <w:right w:val="nil"/>
            </w:tcBorders>
            <w:vAlign w:val="center"/>
            <w:hideMark/>
          </w:tcPr>
          <w:p w14:paraId="7EAA9BBA" w14:textId="77777777" w:rsidR="0034707A" w:rsidRPr="00327985" w:rsidRDefault="0034707A" w:rsidP="0034707A">
            <w:pPr>
              <w:jc w:val="right"/>
              <w:rPr>
                <w:rFonts w:ascii="Arial" w:hAnsi="Arial" w:cs="Arial"/>
                <w:color w:val="000000"/>
                <w:sz w:val="12"/>
                <w:szCs w:val="12"/>
              </w:rPr>
            </w:pPr>
          </w:p>
        </w:tc>
        <w:tc>
          <w:tcPr>
            <w:tcW w:w="504" w:type="pct"/>
            <w:tcBorders>
              <w:top w:val="nil"/>
              <w:left w:val="nil"/>
              <w:bottom w:val="nil"/>
              <w:right w:val="nil"/>
            </w:tcBorders>
            <w:noWrap/>
            <w:vAlign w:val="center"/>
            <w:hideMark/>
          </w:tcPr>
          <w:p w14:paraId="72251A17" w14:textId="2DD20658"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(800)</w:t>
            </w:r>
          </w:p>
        </w:tc>
        <w:tc>
          <w:tcPr>
            <w:tcW w:w="79" w:type="pct"/>
            <w:tcBorders>
              <w:top w:val="nil"/>
              <w:left w:val="nil"/>
              <w:bottom w:val="nil"/>
              <w:right w:val="nil"/>
            </w:tcBorders>
            <w:noWrap/>
            <w:vAlign w:val="bottom"/>
            <w:hideMark/>
          </w:tcPr>
          <w:p w14:paraId="1466D760" w14:textId="77777777" w:rsidR="0034707A" w:rsidRPr="00327985" w:rsidRDefault="0034707A" w:rsidP="0034707A">
            <w:pPr>
              <w:jc w:val="right"/>
              <w:rPr>
                <w:rFonts w:ascii="Arial" w:hAnsi="Arial" w:cs="Arial"/>
                <w:color w:val="000000"/>
                <w:sz w:val="12"/>
                <w:szCs w:val="12"/>
              </w:rPr>
            </w:pPr>
          </w:p>
        </w:tc>
        <w:tc>
          <w:tcPr>
            <w:tcW w:w="514" w:type="pct"/>
            <w:tcBorders>
              <w:top w:val="nil"/>
              <w:left w:val="nil"/>
              <w:bottom w:val="nil"/>
              <w:right w:val="nil"/>
            </w:tcBorders>
            <w:noWrap/>
            <w:vAlign w:val="center"/>
            <w:hideMark/>
          </w:tcPr>
          <w:p w14:paraId="48612A75" w14:textId="6B1A670A"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w:t>
            </w:r>
          </w:p>
        </w:tc>
      </w:tr>
      <w:tr w:rsidR="0034707A" w:rsidRPr="00327985" w14:paraId="47A7FF92" w14:textId="77777777" w:rsidTr="0034707A">
        <w:trPr>
          <w:trHeight w:val="227"/>
        </w:trPr>
        <w:tc>
          <w:tcPr>
            <w:tcW w:w="518" w:type="pct"/>
            <w:tcBorders>
              <w:top w:val="nil"/>
              <w:left w:val="nil"/>
              <w:bottom w:val="nil"/>
              <w:right w:val="nil"/>
            </w:tcBorders>
            <w:noWrap/>
            <w:vAlign w:val="center"/>
            <w:hideMark/>
          </w:tcPr>
          <w:p w14:paraId="5E6BB098" w14:textId="77777777" w:rsidR="0034707A" w:rsidRPr="00327985" w:rsidRDefault="0034707A" w:rsidP="0034707A">
            <w:pPr>
              <w:rPr>
                <w:rFonts w:ascii="Arial" w:hAnsi="Arial" w:cs="Arial"/>
                <w:color w:val="000000"/>
                <w:sz w:val="12"/>
                <w:szCs w:val="12"/>
              </w:rPr>
            </w:pPr>
            <w:r w:rsidRPr="00327985">
              <w:rPr>
                <w:rFonts w:ascii="Arial" w:hAnsi="Arial" w:cs="Arial"/>
                <w:color w:val="000000"/>
                <w:sz w:val="12"/>
                <w:szCs w:val="12"/>
              </w:rPr>
              <w:t>11563</w:t>
            </w:r>
          </w:p>
        </w:tc>
        <w:tc>
          <w:tcPr>
            <w:tcW w:w="79" w:type="pct"/>
            <w:tcBorders>
              <w:top w:val="nil"/>
              <w:left w:val="nil"/>
              <w:bottom w:val="nil"/>
              <w:right w:val="nil"/>
            </w:tcBorders>
            <w:vAlign w:val="bottom"/>
            <w:hideMark/>
          </w:tcPr>
          <w:p w14:paraId="6462AFB4" w14:textId="77777777" w:rsidR="0034707A" w:rsidRPr="00327985" w:rsidRDefault="0034707A" w:rsidP="0034707A">
            <w:pPr>
              <w:rPr>
                <w:rFonts w:ascii="Arial" w:hAnsi="Arial" w:cs="Arial"/>
                <w:color w:val="000000"/>
                <w:sz w:val="12"/>
                <w:szCs w:val="12"/>
              </w:rPr>
            </w:pPr>
          </w:p>
        </w:tc>
        <w:tc>
          <w:tcPr>
            <w:tcW w:w="1524" w:type="pct"/>
            <w:tcBorders>
              <w:top w:val="nil"/>
              <w:left w:val="nil"/>
              <w:bottom w:val="nil"/>
              <w:right w:val="nil"/>
            </w:tcBorders>
            <w:vAlign w:val="bottom"/>
            <w:hideMark/>
          </w:tcPr>
          <w:p w14:paraId="38FB693A" w14:textId="77777777" w:rsidR="0034707A" w:rsidRPr="00327985" w:rsidRDefault="0034707A" w:rsidP="0034707A">
            <w:pPr>
              <w:rPr>
                <w:rFonts w:ascii="Arial" w:hAnsi="Arial" w:cs="Arial"/>
                <w:color w:val="000000"/>
                <w:sz w:val="12"/>
                <w:szCs w:val="12"/>
              </w:rPr>
            </w:pPr>
            <w:r w:rsidRPr="00327985">
              <w:rPr>
                <w:rFonts w:ascii="Arial" w:hAnsi="Arial" w:cs="Arial"/>
                <w:color w:val="000000"/>
                <w:sz w:val="12"/>
                <w:szCs w:val="12"/>
              </w:rPr>
              <w:t>Associação Mineira de Municípios - AMN</w:t>
            </w:r>
          </w:p>
        </w:tc>
        <w:tc>
          <w:tcPr>
            <w:tcW w:w="79" w:type="pct"/>
            <w:tcBorders>
              <w:top w:val="nil"/>
              <w:left w:val="nil"/>
              <w:bottom w:val="nil"/>
              <w:right w:val="nil"/>
            </w:tcBorders>
            <w:vAlign w:val="bottom"/>
            <w:hideMark/>
          </w:tcPr>
          <w:p w14:paraId="2000B1EF" w14:textId="77777777" w:rsidR="0034707A" w:rsidRPr="00327985" w:rsidRDefault="0034707A" w:rsidP="0034707A">
            <w:pPr>
              <w:rPr>
                <w:rFonts w:ascii="Arial" w:hAnsi="Arial" w:cs="Arial"/>
                <w:color w:val="000000"/>
                <w:sz w:val="12"/>
                <w:szCs w:val="12"/>
              </w:rPr>
            </w:pPr>
          </w:p>
        </w:tc>
        <w:tc>
          <w:tcPr>
            <w:tcW w:w="479" w:type="pct"/>
            <w:tcBorders>
              <w:top w:val="nil"/>
              <w:left w:val="nil"/>
              <w:bottom w:val="nil"/>
              <w:right w:val="nil"/>
            </w:tcBorders>
            <w:noWrap/>
            <w:vAlign w:val="center"/>
            <w:hideMark/>
          </w:tcPr>
          <w:p w14:paraId="55B6EBD3" w14:textId="77777777"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29/05/2024</w:t>
            </w:r>
          </w:p>
        </w:tc>
        <w:tc>
          <w:tcPr>
            <w:tcW w:w="79" w:type="pct"/>
            <w:tcBorders>
              <w:top w:val="nil"/>
              <w:left w:val="nil"/>
              <w:bottom w:val="nil"/>
              <w:right w:val="nil"/>
            </w:tcBorders>
            <w:noWrap/>
            <w:vAlign w:val="bottom"/>
            <w:hideMark/>
          </w:tcPr>
          <w:p w14:paraId="6581DADC" w14:textId="77777777" w:rsidR="0034707A" w:rsidRPr="00327985" w:rsidRDefault="0034707A" w:rsidP="0034707A">
            <w:pPr>
              <w:jc w:val="right"/>
              <w:rPr>
                <w:rFonts w:ascii="Arial" w:hAnsi="Arial" w:cs="Arial"/>
                <w:color w:val="000000"/>
                <w:sz w:val="12"/>
                <w:szCs w:val="12"/>
              </w:rPr>
            </w:pPr>
          </w:p>
        </w:tc>
        <w:tc>
          <w:tcPr>
            <w:tcW w:w="494" w:type="pct"/>
            <w:tcBorders>
              <w:top w:val="nil"/>
              <w:left w:val="nil"/>
              <w:bottom w:val="nil"/>
              <w:right w:val="nil"/>
            </w:tcBorders>
            <w:noWrap/>
            <w:vAlign w:val="center"/>
            <w:hideMark/>
          </w:tcPr>
          <w:p w14:paraId="41B628A0" w14:textId="23EF65CD"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2.586</w:t>
            </w:r>
          </w:p>
        </w:tc>
        <w:tc>
          <w:tcPr>
            <w:tcW w:w="79" w:type="pct"/>
            <w:tcBorders>
              <w:top w:val="nil"/>
              <w:left w:val="nil"/>
              <w:bottom w:val="nil"/>
              <w:right w:val="nil"/>
            </w:tcBorders>
            <w:noWrap/>
            <w:vAlign w:val="center"/>
            <w:hideMark/>
          </w:tcPr>
          <w:p w14:paraId="044161E3" w14:textId="77777777" w:rsidR="0034707A" w:rsidRPr="00327985" w:rsidRDefault="0034707A" w:rsidP="0034707A">
            <w:pPr>
              <w:jc w:val="right"/>
              <w:rPr>
                <w:rFonts w:ascii="Arial" w:hAnsi="Arial" w:cs="Arial"/>
                <w:color w:val="000000"/>
                <w:sz w:val="12"/>
                <w:szCs w:val="12"/>
              </w:rPr>
            </w:pPr>
          </w:p>
        </w:tc>
        <w:tc>
          <w:tcPr>
            <w:tcW w:w="492" w:type="pct"/>
            <w:tcBorders>
              <w:top w:val="nil"/>
              <w:left w:val="nil"/>
              <w:bottom w:val="nil"/>
              <w:right w:val="nil"/>
            </w:tcBorders>
            <w:noWrap/>
            <w:vAlign w:val="center"/>
            <w:hideMark/>
          </w:tcPr>
          <w:p w14:paraId="5B54FA2F" w14:textId="083D9976"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(2.586)</w:t>
            </w:r>
          </w:p>
        </w:tc>
        <w:tc>
          <w:tcPr>
            <w:tcW w:w="79" w:type="pct"/>
            <w:tcBorders>
              <w:top w:val="nil"/>
              <w:left w:val="nil"/>
              <w:bottom w:val="nil"/>
              <w:right w:val="nil"/>
            </w:tcBorders>
            <w:vAlign w:val="center"/>
            <w:hideMark/>
          </w:tcPr>
          <w:p w14:paraId="660ECA2B" w14:textId="77777777" w:rsidR="0034707A" w:rsidRPr="00327985" w:rsidRDefault="0034707A" w:rsidP="0034707A">
            <w:pPr>
              <w:jc w:val="right"/>
              <w:rPr>
                <w:rFonts w:ascii="Arial" w:hAnsi="Arial" w:cs="Arial"/>
                <w:color w:val="000000"/>
                <w:sz w:val="12"/>
                <w:szCs w:val="12"/>
              </w:rPr>
            </w:pPr>
          </w:p>
        </w:tc>
        <w:tc>
          <w:tcPr>
            <w:tcW w:w="504" w:type="pct"/>
            <w:tcBorders>
              <w:top w:val="nil"/>
              <w:left w:val="nil"/>
              <w:bottom w:val="nil"/>
              <w:right w:val="nil"/>
            </w:tcBorders>
            <w:noWrap/>
            <w:vAlign w:val="center"/>
            <w:hideMark/>
          </w:tcPr>
          <w:p w14:paraId="606EBF71" w14:textId="775E95BC"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(950)</w:t>
            </w:r>
          </w:p>
        </w:tc>
        <w:tc>
          <w:tcPr>
            <w:tcW w:w="79" w:type="pct"/>
            <w:tcBorders>
              <w:top w:val="nil"/>
              <w:left w:val="nil"/>
              <w:bottom w:val="nil"/>
              <w:right w:val="nil"/>
            </w:tcBorders>
            <w:noWrap/>
            <w:vAlign w:val="bottom"/>
            <w:hideMark/>
          </w:tcPr>
          <w:p w14:paraId="13B33A81" w14:textId="77777777" w:rsidR="0034707A" w:rsidRPr="00327985" w:rsidRDefault="0034707A" w:rsidP="0034707A">
            <w:pPr>
              <w:jc w:val="right"/>
              <w:rPr>
                <w:rFonts w:ascii="Arial" w:hAnsi="Arial" w:cs="Arial"/>
                <w:color w:val="000000"/>
                <w:sz w:val="12"/>
                <w:szCs w:val="12"/>
              </w:rPr>
            </w:pPr>
          </w:p>
        </w:tc>
        <w:tc>
          <w:tcPr>
            <w:tcW w:w="514" w:type="pct"/>
            <w:tcBorders>
              <w:top w:val="nil"/>
              <w:left w:val="nil"/>
              <w:bottom w:val="nil"/>
              <w:right w:val="nil"/>
            </w:tcBorders>
            <w:noWrap/>
            <w:vAlign w:val="center"/>
            <w:hideMark/>
          </w:tcPr>
          <w:p w14:paraId="5DD82248" w14:textId="18048483"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(950)</w:t>
            </w:r>
          </w:p>
        </w:tc>
      </w:tr>
      <w:tr w:rsidR="0034707A" w:rsidRPr="00327985" w14:paraId="7B4B0219" w14:textId="77777777" w:rsidTr="0034707A">
        <w:trPr>
          <w:trHeight w:val="227"/>
        </w:trPr>
        <w:tc>
          <w:tcPr>
            <w:tcW w:w="518" w:type="pct"/>
            <w:tcBorders>
              <w:top w:val="nil"/>
              <w:left w:val="nil"/>
              <w:bottom w:val="nil"/>
              <w:right w:val="nil"/>
            </w:tcBorders>
            <w:noWrap/>
            <w:vAlign w:val="center"/>
            <w:hideMark/>
          </w:tcPr>
          <w:p w14:paraId="13044E99" w14:textId="77777777" w:rsidR="0034707A" w:rsidRPr="00327985" w:rsidRDefault="0034707A" w:rsidP="0034707A">
            <w:pPr>
              <w:rPr>
                <w:rFonts w:ascii="Arial" w:hAnsi="Arial" w:cs="Arial"/>
                <w:color w:val="000000"/>
                <w:sz w:val="12"/>
                <w:szCs w:val="12"/>
              </w:rPr>
            </w:pPr>
            <w:r w:rsidRPr="00327985">
              <w:rPr>
                <w:rFonts w:ascii="Arial" w:hAnsi="Arial" w:cs="Arial"/>
                <w:color w:val="000000"/>
                <w:sz w:val="12"/>
                <w:szCs w:val="12"/>
              </w:rPr>
              <w:t>11713</w:t>
            </w:r>
          </w:p>
        </w:tc>
        <w:tc>
          <w:tcPr>
            <w:tcW w:w="79" w:type="pct"/>
            <w:tcBorders>
              <w:top w:val="nil"/>
              <w:left w:val="nil"/>
              <w:bottom w:val="nil"/>
              <w:right w:val="nil"/>
            </w:tcBorders>
            <w:vAlign w:val="bottom"/>
            <w:hideMark/>
          </w:tcPr>
          <w:p w14:paraId="2747ECCB" w14:textId="77777777" w:rsidR="0034707A" w:rsidRPr="00327985" w:rsidRDefault="0034707A" w:rsidP="0034707A">
            <w:pPr>
              <w:rPr>
                <w:rFonts w:ascii="Arial" w:hAnsi="Arial" w:cs="Arial"/>
                <w:color w:val="000000"/>
                <w:sz w:val="12"/>
                <w:szCs w:val="12"/>
              </w:rPr>
            </w:pPr>
          </w:p>
        </w:tc>
        <w:tc>
          <w:tcPr>
            <w:tcW w:w="1524" w:type="pct"/>
            <w:tcBorders>
              <w:top w:val="nil"/>
              <w:left w:val="nil"/>
              <w:bottom w:val="nil"/>
              <w:right w:val="nil"/>
            </w:tcBorders>
            <w:vAlign w:val="bottom"/>
            <w:hideMark/>
          </w:tcPr>
          <w:p w14:paraId="0D53FDD8" w14:textId="77777777" w:rsidR="0034707A" w:rsidRPr="00327985" w:rsidRDefault="0034707A" w:rsidP="0034707A">
            <w:pPr>
              <w:rPr>
                <w:rFonts w:ascii="Arial" w:hAnsi="Arial" w:cs="Arial"/>
                <w:color w:val="000000"/>
                <w:sz w:val="12"/>
                <w:szCs w:val="12"/>
              </w:rPr>
            </w:pPr>
            <w:r w:rsidRPr="00327985">
              <w:rPr>
                <w:rFonts w:ascii="Arial" w:hAnsi="Arial" w:cs="Arial"/>
                <w:color w:val="000000"/>
                <w:sz w:val="12"/>
                <w:szCs w:val="12"/>
              </w:rPr>
              <w:t>Associação Mineira de Municípios - AMM</w:t>
            </w:r>
          </w:p>
        </w:tc>
        <w:tc>
          <w:tcPr>
            <w:tcW w:w="79" w:type="pct"/>
            <w:tcBorders>
              <w:top w:val="nil"/>
              <w:left w:val="nil"/>
              <w:bottom w:val="nil"/>
              <w:right w:val="nil"/>
            </w:tcBorders>
            <w:vAlign w:val="bottom"/>
            <w:hideMark/>
          </w:tcPr>
          <w:p w14:paraId="6A3DEFA1" w14:textId="77777777" w:rsidR="0034707A" w:rsidRPr="00327985" w:rsidRDefault="0034707A" w:rsidP="0034707A">
            <w:pPr>
              <w:rPr>
                <w:rFonts w:ascii="Arial" w:hAnsi="Arial" w:cs="Arial"/>
                <w:color w:val="000000"/>
                <w:sz w:val="12"/>
                <w:szCs w:val="12"/>
              </w:rPr>
            </w:pPr>
          </w:p>
        </w:tc>
        <w:tc>
          <w:tcPr>
            <w:tcW w:w="479" w:type="pct"/>
            <w:tcBorders>
              <w:top w:val="nil"/>
              <w:left w:val="nil"/>
              <w:bottom w:val="nil"/>
              <w:right w:val="nil"/>
            </w:tcBorders>
            <w:noWrap/>
            <w:vAlign w:val="center"/>
            <w:hideMark/>
          </w:tcPr>
          <w:p w14:paraId="651EDB1D" w14:textId="77777777"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07/11/2024</w:t>
            </w:r>
          </w:p>
        </w:tc>
        <w:tc>
          <w:tcPr>
            <w:tcW w:w="79" w:type="pct"/>
            <w:tcBorders>
              <w:top w:val="nil"/>
              <w:left w:val="nil"/>
              <w:bottom w:val="nil"/>
              <w:right w:val="nil"/>
            </w:tcBorders>
            <w:noWrap/>
            <w:vAlign w:val="bottom"/>
            <w:hideMark/>
          </w:tcPr>
          <w:p w14:paraId="6BC8C964" w14:textId="77777777" w:rsidR="0034707A" w:rsidRPr="00327985" w:rsidRDefault="0034707A" w:rsidP="0034707A">
            <w:pPr>
              <w:jc w:val="right"/>
              <w:rPr>
                <w:rFonts w:ascii="Arial" w:hAnsi="Arial" w:cs="Arial"/>
                <w:color w:val="000000"/>
                <w:sz w:val="12"/>
                <w:szCs w:val="12"/>
              </w:rPr>
            </w:pPr>
          </w:p>
        </w:tc>
        <w:tc>
          <w:tcPr>
            <w:tcW w:w="494" w:type="pct"/>
            <w:tcBorders>
              <w:top w:val="nil"/>
              <w:left w:val="nil"/>
              <w:bottom w:val="nil"/>
              <w:right w:val="nil"/>
            </w:tcBorders>
            <w:noWrap/>
            <w:vAlign w:val="center"/>
            <w:hideMark/>
          </w:tcPr>
          <w:p w14:paraId="10E2E3B6" w14:textId="15485329"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1.000</w:t>
            </w:r>
          </w:p>
        </w:tc>
        <w:tc>
          <w:tcPr>
            <w:tcW w:w="79" w:type="pct"/>
            <w:tcBorders>
              <w:top w:val="nil"/>
              <w:left w:val="nil"/>
              <w:bottom w:val="nil"/>
              <w:right w:val="nil"/>
            </w:tcBorders>
            <w:noWrap/>
            <w:vAlign w:val="center"/>
            <w:hideMark/>
          </w:tcPr>
          <w:p w14:paraId="6B46839F" w14:textId="77777777" w:rsidR="0034707A" w:rsidRPr="00327985" w:rsidRDefault="0034707A" w:rsidP="0034707A">
            <w:pPr>
              <w:jc w:val="right"/>
              <w:rPr>
                <w:rFonts w:ascii="Arial" w:hAnsi="Arial" w:cs="Arial"/>
                <w:color w:val="000000"/>
                <w:sz w:val="12"/>
                <w:szCs w:val="12"/>
              </w:rPr>
            </w:pPr>
          </w:p>
        </w:tc>
        <w:tc>
          <w:tcPr>
            <w:tcW w:w="492" w:type="pct"/>
            <w:tcBorders>
              <w:top w:val="nil"/>
              <w:left w:val="nil"/>
              <w:bottom w:val="nil"/>
              <w:right w:val="nil"/>
            </w:tcBorders>
            <w:noWrap/>
            <w:vAlign w:val="center"/>
            <w:hideMark/>
          </w:tcPr>
          <w:p w14:paraId="0B34680C" w14:textId="7645DC04"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(1.000)</w:t>
            </w:r>
          </w:p>
        </w:tc>
        <w:tc>
          <w:tcPr>
            <w:tcW w:w="79" w:type="pct"/>
            <w:tcBorders>
              <w:top w:val="nil"/>
              <w:left w:val="nil"/>
              <w:bottom w:val="nil"/>
              <w:right w:val="nil"/>
            </w:tcBorders>
            <w:vAlign w:val="center"/>
            <w:hideMark/>
          </w:tcPr>
          <w:p w14:paraId="74883C71" w14:textId="77777777" w:rsidR="0034707A" w:rsidRPr="00327985" w:rsidRDefault="0034707A" w:rsidP="0034707A">
            <w:pPr>
              <w:jc w:val="right"/>
              <w:rPr>
                <w:rFonts w:ascii="Arial" w:hAnsi="Arial" w:cs="Arial"/>
                <w:color w:val="000000"/>
                <w:sz w:val="12"/>
                <w:szCs w:val="12"/>
              </w:rPr>
            </w:pPr>
          </w:p>
        </w:tc>
        <w:tc>
          <w:tcPr>
            <w:tcW w:w="504" w:type="pct"/>
            <w:tcBorders>
              <w:top w:val="nil"/>
              <w:left w:val="nil"/>
              <w:bottom w:val="nil"/>
              <w:right w:val="nil"/>
            </w:tcBorders>
            <w:noWrap/>
            <w:vAlign w:val="center"/>
            <w:hideMark/>
          </w:tcPr>
          <w:p w14:paraId="2983C213" w14:textId="6A5114CD"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(500)</w:t>
            </w:r>
          </w:p>
        </w:tc>
        <w:tc>
          <w:tcPr>
            <w:tcW w:w="79" w:type="pct"/>
            <w:tcBorders>
              <w:top w:val="nil"/>
              <w:left w:val="nil"/>
              <w:bottom w:val="nil"/>
              <w:right w:val="nil"/>
            </w:tcBorders>
            <w:noWrap/>
            <w:vAlign w:val="bottom"/>
            <w:hideMark/>
          </w:tcPr>
          <w:p w14:paraId="3EB912AB" w14:textId="77777777" w:rsidR="0034707A" w:rsidRPr="00327985" w:rsidRDefault="0034707A" w:rsidP="0034707A">
            <w:pPr>
              <w:jc w:val="right"/>
              <w:rPr>
                <w:rFonts w:ascii="Arial" w:hAnsi="Arial" w:cs="Arial"/>
                <w:color w:val="000000"/>
                <w:sz w:val="12"/>
                <w:szCs w:val="12"/>
              </w:rPr>
            </w:pPr>
          </w:p>
        </w:tc>
        <w:tc>
          <w:tcPr>
            <w:tcW w:w="514" w:type="pct"/>
            <w:tcBorders>
              <w:top w:val="nil"/>
              <w:left w:val="nil"/>
              <w:bottom w:val="nil"/>
              <w:right w:val="nil"/>
            </w:tcBorders>
            <w:noWrap/>
            <w:vAlign w:val="center"/>
            <w:hideMark/>
          </w:tcPr>
          <w:p w14:paraId="5D0DF3B3" w14:textId="7A096EFF"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w:t>
            </w:r>
          </w:p>
        </w:tc>
      </w:tr>
      <w:tr w:rsidR="0034707A" w:rsidRPr="00327985" w14:paraId="76ADA7AC" w14:textId="77777777" w:rsidTr="0034707A">
        <w:trPr>
          <w:trHeight w:val="227"/>
        </w:trPr>
        <w:tc>
          <w:tcPr>
            <w:tcW w:w="518" w:type="pct"/>
            <w:tcBorders>
              <w:top w:val="nil"/>
              <w:left w:val="nil"/>
              <w:bottom w:val="nil"/>
              <w:right w:val="nil"/>
            </w:tcBorders>
            <w:noWrap/>
            <w:vAlign w:val="center"/>
            <w:hideMark/>
          </w:tcPr>
          <w:p w14:paraId="079C84C1" w14:textId="77777777" w:rsidR="0034707A" w:rsidRPr="00327985" w:rsidRDefault="0034707A" w:rsidP="0034707A">
            <w:pPr>
              <w:rPr>
                <w:rFonts w:ascii="Arial" w:hAnsi="Arial" w:cs="Arial"/>
                <w:color w:val="000000"/>
                <w:sz w:val="12"/>
                <w:szCs w:val="12"/>
              </w:rPr>
            </w:pPr>
            <w:r w:rsidRPr="00327985">
              <w:rPr>
                <w:rFonts w:ascii="Arial" w:hAnsi="Arial" w:cs="Arial"/>
                <w:color w:val="000000"/>
                <w:sz w:val="12"/>
                <w:szCs w:val="12"/>
              </w:rPr>
              <w:t>11744</w:t>
            </w:r>
          </w:p>
        </w:tc>
        <w:tc>
          <w:tcPr>
            <w:tcW w:w="79" w:type="pct"/>
            <w:tcBorders>
              <w:top w:val="nil"/>
              <w:left w:val="nil"/>
              <w:bottom w:val="nil"/>
              <w:right w:val="nil"/>
            </w:tcBorders>
            <w:vAlign w:val="bottom"/>
            <w:hideMark/>
          </w:tcPr>
          <w:p w14:paraId="1A9D8368" w14:textId="77777777" w:rsidR="0034707A" w:rsidRPr="00327985" w:rsidRDefault="0034707A" w:rsidP="0034707A">
            <w:pPr>
              <w:rPr>
                <w:rFonts w:ascii="Arial" w:hAnsi="Arial" w:cs="Arial"/>
                <w:color w:val="000000"/>
                <w:sz w:val="12"/>
                <w:szCs w:val="12"/>
              </w:rPr>
            </w:pPr>
          </w:p>
        </w:tc>
        <w:tc>
          <w:tcPr>
            <w:tcW w:w="1524" w:type="pct"/>
            <w:tcBorders>
              <w:top w:val="nil"/>
              <w:left w:val="nil"/>
              <w:bottom w:val="nil"/>
              <w:right w:val="nil"/>
            </w:tcBorders>
            <w:vAlign w:val="bottom"/>
            <w:hideMark/>
          </w:tcPr>
          <w:p w14:paraId="27C6F577" w14:textId="77777777" w:rsidR="0034707A" w:rsidRPr="00327985" w:rsidRDefault="0034707A" w:rsidP="0034707A">
            <w:pPr>
              <w:rPr>
                <w:rFonts w:ascii="Arial" w:hAnsi="Arial" w:cs="Arial"/>
                <w:color w:val="000000"/>
                <w:sz w:val="12"/>
                <w:szCs w:val="12"/>
              </w:rPr>
            </w:pPr>
            <w:r w:rsidRPr="00327985">
              <w:rPr>
                <w:rFonts w:ascii="Arial" w:hAnsi="Arial" w:cs="Arial"/>
                <w:color w:val="000000"/>
                <w:sz w:val="12"/>
                <w:szCs w:val="12"/>
              </w:rPr>
              <w:t>SEAPA</w:t>
            </w:r>
          </w:p>
        </w:tc>
        <w:tc>
          <w:tcPr>
            <w:tcW w:w="79" w:type="pct"/>
            <w:tcBorders>
              <w:top w:val="nil"/>
              <w:left w:val="nil"/>
              <w:bottom w:val="nil"/>
              <w:right w:val="nil"/>
            </w:tcBorders>
            <w:vAlign w:val="bottom"/>
            <w:hideMark/>
          </w:tcPr>
          <w:p w14:paraId="16C3910D" w14:textId="77777777" w:rsidR="0034707A" w:rsidRPr="00327985" w:rsidRDefault="0034707A" w:rsidP="0034707A">
            <w:pPr>
              <w:rPr>
                <w:rFonts w:ascii="Arial" w:hAnsi="Arial" w:cs="Arial"/>
                <w:color w:val="000000"/>
                <w:sz w:val="12"/>
                <w:szCs w:val="12"/>
              </w:rPr>
            </w:pPr>
          </w:p>
        </w:tc>
        <w:tc>
          <w:tcPr>
            <w:tcW w:w="479" w:type="pct"/>
            <w:tcBorders>
              <w:top w:val="nil"/>
              <w:left w:val="nil"/>
              <w:bottom w:val="nil"/>
              <w:right w:val="nil"/>
            </w:tcBorders>
            <w:noWrap/>
            <w:vAlign w:val="center"/>
            <w:hideMark/>
          </w:tcPr>
          <w:p w14:paraId="67A069C0" w14:textId="77777777"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30/12/2024</w:t>
            </w:r>
          </w:p>
        </w:tc>
        <w:tc>
          <w:tcPr>
            <w:tcW w:w="79" w:type="pct"/>
            <w:tcBorders>
              <w:top w:val="nil"/>
              <w:left w:val="nil"/>
              <w:bottom w:val="nil"/>
              <w:right w:val="nil"/>
            </w:tcBorders>
            <w:noWrap/>
            <w:vAlign w:val="bottom"/>
            <w:hideMark/>
          </w:tcPr>
          <w:p w14:paraId="1005D646" w14:textId="77777777" w:rsidR="0034707A" w:rsidRPr="00327985" w:rsidRDefault="0034707A" w:rsidP="0034707A">
            <w:pPr>
              <w:jc w:val="right"/>
              <w:rPr>
                <w:rFonts w:ascii="Arial" w:hAnsi="Arial" w:cs="Arial"/>
                <w:color w:val="000000"/>
                <w:sz w:val="12"/>
                <w:szCs w:val="12"/>
              </w:rPr>
            </w:pPr>
          </w:p>
        </w:tc>
        <w:tc>
          <w:tcPr>
            <w:tcW w:w="494" w:type="pct"/>
            <w:tcBorders>
              <w:top w:val="nil"/>
              <w:left w:val="nil"/>
              <w:bottom w:val="nil"/>
              <w:right w:val="nil"/>
            </w:tcBorders>
            <w:noWrap/>
            <w:vAlign w:val="center"/>
            <w:hideMark/>
          </w:tcPr>
          <w:p w14:paraId="4AFA0802" w14:textId="006B4CB0"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5.186</w:t>
            </w:r>
          </w:p>
        </w:tc>
        <w:tc>
          <w:tcPr>
            <w:tcW w:w="79" w:type="pct"/>
            <w:tcBorders>
              <w:top w:val="nil"/>
              <w:left w:val="nil"/>
              <w:bottom w:val="nil"/>
              <w:right w:val="nil"/>
            </w:tcBorders>
            <w:noWrap/>
            <w:vAlign w:val="center"/>
            <w:hideMark/>
          </w:tcPr>
          <w:p w14:paraId="751200A0" w14:textId="77777777" w:rsidR="0034707A" w:rsidRPr="00327985" w:rsidRDefault="0034707A" w:rsidP="0034707A">
            <w:pPr>
              <w:jc w:val="right"/>
              <w:rPr>
                <w:rFonts w:ascii="Arial" w:hAnsi="Arial" w:cs="Arial"/>
                <w:color w:val="000000"/>
                <w:sz w:val="12"/>
                <w:szCs w:val="12"/>
              </w:rPr>
            </w:pPr>
          </w:p>
        </w:tc>
        <w:tc>
          <w:tcPr>
            <w:tcW w:w="492" w:type="pct"/>
            <w:tcBorders>
              <w:top w:val="nil"/>
              <w:left w:val="nil"/>
              <w:bottom w:val="nil"/>
              <w:right w:val="nil"/>
            </w:tcBorders>
            <w:noWrap/>
            <w:vAlign w:val="center"/>
            <w:hideMark/>
          </w:tcPr>
          <w:p w14:paraId="4EAEFA67" w14:textId="7D479700"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(2.512)</w:t>
            </w:r>
          </w:p>
        </w:tc>
        <w:tc>
          <w:tcPr>
            <w:tcW w:w="79" w:type="pct"/>
            <w:tcBorders>
              <w:top w:val="nil"/>
              <w:left w:val="nil"/>
              <w:bottom w:val="nil"/>
              <w:right w:val="nil"/>
            </w:tcBorders>
            <w:vAlign w:val="center"/>
            <w:hideMark/>
          </w:tcPr>
          <w:p w14:paraId="29C91A0F" w14:textId="77777777" w:rsidR="0034707A" w:rsidRPr="00327985" w:rsidRDefault="0034707A" w:rsidP="0034707A">
            <w:pPr>
              <w:jc w:val="right"/>
              <w:rPr>
                <w:rFonts w:ascii="Arial" w:hAnsi="Arial" w:cs="Arial"/>
                <w:color w:val="000000"/>
                <w:sz w:val="12"/>
                <w:szCs w:val="12"/>
              </w:rPr>
            </w:pPr>
          </w:p>
        </w:tc>
        <w:tc>
          <w:tcPr>
            <w:tcW w:w="504" w:type="pct"/>
            <w:tcBorders>
              <w:top w:val="nil"/>
              <w:left w:val="nil"/>
              <w:bottom w:val="nil"/>
              <w:right w:val="nil"/>
            </w:tcBorders>
            <w:noWrap/>
            <w:vAlign w:val="center"/>
            <w:hideMark/>
          </w:tcPr>
          <w:p w14:paraId="22F986B8" w14:textId="36E08776"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(2.513)</w:t>
            </w:r>
          </w:p>
        </w:tc>
        <w:tc>
          <w:tcPr>
            <w:tcW w:w="79" w:type="pct"/>
            <w:tcBorders>
              <w:top w:val="nil"/>
              <w:left w:val="nil"/>
              <w:bottom w:val="nil"/>
              <w:right w:val="nil"/>
            </w:tcBorders>
            <w:noWrap/>
            <w:vAlign w:val="bottom"/>
            <w:hideMark/>
          </w:tcPr>
          <w:p w14:paraId="59B20F71" w14:textId="77777777" w:rsidR="0034707A" w:rsidRPr="00327985" w:rsidRDefault="0034707A" w:rsidP="0034707A">
            <w:pPr>
              <w:jc w:val="right"/>
              <w:rPr>
                <w:rFonts w:ascii="Arial" w:hAnsi="Arial" w:cs="Arial"/>
                <w:color w:val="000000"/>
                <w:sz w:val="12"/>
                <w:szCs w:val="12"/>
              </w:rPr>
            </w:pPr>
          </w:p>
        </w:tc>
        <w:tc>
          <w:tcPr>
            <w:tcW w:w="514" w:type="pct"/>
            <w:tcBorders>
              <w:top w:val="nil"/>
              <w:left w:val="nil"/>
              <w:bottom w:val="nil"/>
              <w:right w:val="nil"/>
            </w:tcBorders>
            <w:noWrap/>
            <w:vAlign w:val="center"/>
            <w:hideMark/>
          </w:tcPr>
          <w:p w14:paraId="1F0750A6" w14:textId="74DAAB8B"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w:t>
            </w:r>
          </w:p>
        </w:tc>
      </w:tr>
      <w:tr w:rsidR="0034707A" w:rsidRPr="00327985" w14:paraId="2CA7C6F2" w14:textId="77777777" w:rsidTr="0034707A">
        <w:trPr>
          <w:trHeight w:val="227"/>
        </w:trPr>
        <w:tc>
          <w:tcPr>
            <w:tcW w:w="518" w:type="pct"/>
            <w:tcBorders>
              <w:top w:val="nil"/>
              <w:left w:val="nil"/>
              <w:bottom w:val="nil"/>
              <w:right w:val="nil"/>
            </w:tcBorders>
            <w:noWrap/>
            <w:vAlign w:val="center"/>
            <w:hideMark/>
          </w:tcPr>
          <w:p w14:paraId="7F067A9A" w14:textId="77777777" w:rsidR="0034707A" w:rsidRPr="00327985" w:rsidRDefault="0034707A" w:rsidP="0034707A">
            <w:pPr>
              <w:rPr>
                <w:rFonts w:ascii="Arial" w:hAnsi="Arial" w:cs="Arial"/>
                <w:color w:val="000000"/>
                <w:sz w:val="12"/>
                <w:szCs w:val="12"/>
              </w:rPr>
            </w:pPr>
            <w:r w:rsidRPr="00327985">
              <w:rPr>
                <w:rFonts w:ascii="Arial" w:hAnsi="Arial" w:cs="Arial"/>
                <w:color w:val="000000"/>
                <w:sz w:val="12"/>
                <w:szCs w:val="12"/>
              </w:rPr>
              <w:t>11762</w:t>
            </w:r>
          </w:p>
        </w:tc>
        <w:tc>
          <w:tcPr>
            <w:tcW w:w="79" w:type="pct"/>
            <w:tcBorders>
              <w:top w:val="nil"/>
              <w:left w:val="nil"/>
              <w:bottom w:val="nil"/>
              <w:right w:val="nil"/>
            </w:tcBorders>
            <w:noWrap/>
            <w:vAlign w:val="center"/>
            <w:hideMark/>
          </w:tcPr>
          <w:p w14:paraId="369A4F5F" w14:textId="77777777" w:rsidR="0034707A" w:rsidRPr="00327985" w:rsidRDefault="0034707A" w:rsidP="0034707A">
            <w:pPr>
              <w:rPr>
                <w:rFonts w:ascii="Arial" w:hAnsi="Arial" w:cs="Arial"/>
                <w:color w:val="000000"/>
                <w:sz w:val="12"/>
                <w:szCs w:val="12"/>
              </w:rPr>
            </w:pPr>
          </w:p>
        </w:tc>
        <w:tc>
          <w:tcPr>
            <w:tcW w:w="1524" w:type="pct"/>
            <w:tcBorders>
              <w:top w:val="nil"/>
              <w:left w:val="nil"/>
              <w:bottom w:val="nil"/>
              <w:right w:val="nil"/>
            </w:tcBorders>
            <w:vAlign w:val="bottom"/>
            <w:hideMark/>
          </w:tcPr>
          <w:p w14:paraId="58E3B8DE" w14:textId="77777777" w:rsidR="0034707A" w:rsidRPr="00327985" w:rsidRDefault="0034707A" w:rsidP="0034707A">
            <w:pPr>
              <w:rPr>
                <w:rFonts w:ascii="Arial" w:hAnsi="Arial" w:cs="Arial"/>
                <w:color w:val="000000"/>
                <w:sz w:val="12"/>
                <w:szCs w:val="12"/>
              </w:rPr>
            </w:pPr>
            <w:r w:rsidRPr="00327985">
              <w:rPr>
                <w:rFonts w:ascii="Arial" w:hAnsi="Arial" w:cs="Arial"/>
                <w:color w:val="000000"/>
                <w:sz w:val="12"/>
                <w:szCs w:val="12"/>
              </w:rPr>
              <w:t>Associação Pro-cultura e Promoção das Artes</w:t>
            </w:r>
          </w:p>
        </w:tc>
        <w:tc>
          <w:tcPr>
            <w:tcW w:w="79" w:type="pct"/>
            <w:tcBorders>
              <w:top w:val="nil"/>
              <w:left w:val="nil"/>
              <w:bottom w:val="nil"/>
              <w:right w:val="nil"/>
            </w:tcBorders>
            <w:noWrap/>
            <w:vAlign w:val="center"/>
            <w:hideMark/>
          </w:tcPr>
          <w:p w14:paraId="3337EFD2" w14:textId="77777777" w:rsidR="0034707A" w:rsidRPr="00327985" w:rsidRDefault="0034707A" w:rsidP="0034707A">
            <w:pPr>
              <w:rPr>
                <w:rFonts w:ascii="Arial" w:hAnsi="Arial" w:cs="Arial"/>
                <w:color w:val="000000"/>
                <w:sz w:val="12"/>
                <w:szCs w:val="12"/>
              </w:rPr>
            </w:pPr>
          </w:p>
        </w:tc>
        <w:tc>
          <w:tcPr>
            <w:tcW w:w="479" w:type="pct"/>
            <w:tcBorders>
              <w:top w:val="nil"/>
              <w:left w:val="nil"/>
              <w:bottom w:val="nil"/>
              <w:right w:val="nil"/>
            </w:tcBorders>
            <w:noWrap/>
            <w:vAlign w:val="center"/>
            <w:hideMark/>
          </w:tcPr>
          <w:p w14:paraId="03F81699" w14:textId="77777777"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10/02/2025</w:t>
            </w:r>
          </w:p>
        </w:tc>
        <w:tc>
          <w:tcPr>
            <w:tcW w:w="79" w:type="pct"/>
            <w:tcBorders>
              <w:top w:val="nil"/>
              <w:left w:val="nil"/>
              <w:bottom w:val="nil"/>
              <w:right w:val="nil"/>
            </w:tcBorders>
            <w:noWrap/>
            <w:vAlign w:val="center"/>
            <w:hideMark/>
          </w:tcPr>
          <w:p w14:paraId="5F878DBF" w14:textId="77777777" w:rsidR="0034707A" w:rsidRPr="00327985" w:rsidRDefault="0034707A" w:rsidP="0034707A">
            <w:pPr>
              <w:jc w:val="right"/>
              <w:rPr>
                <w:rFonts w:ascii="Arial" w:hAnsi="Arial" w:cs="Arial"/>
                <w:color w:val="000000"/>
                <w:sz w:val="12"/>
                <w:szCs w:val="12"/>
              </w:rPr>
            </w:pPr>
          </w:p>
        </w:tc>
        <w:tc>
          <w:tcPr>
            <w:tcW w:w="494" w:type="pct"/>
            <w:tcBorders>
              <w:top w:val="nil"/>
              <w:left w:val="nil"/>
              <w:bottom w:val="nil"/>
              <w:right w:val="nil"/>
            </w:tcBorders>
            <w:noWrap/>
            <w:vAlign w:val="center"/>
            <w:hideMark/>
          </w:tcPr>
          <w:p w14:paraId="6E55D1FE" w14:textId="2A27EDFA"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11.648</w:t>
            </w:r>
          </w:p>
        </w:tc>
        <w:tc>
          <w:tcPr>
            <w:tcW w:w="79" w:type="pct"/>
            <w:tcBorders>
              <w:top w:val="nil"/>
              <w:left w:val="nil"/>
              <w:bottom w:val="nil"/>
              <w:right w:val="nil"/>
            </w:tcBorders>
            <w:vAlign w:val="center"/>
            <w:hideMark/>
          </w:tcPr>
          <w:p w14:paraId="6D65F5E8" w14:textId="77777777" w:rsidR="0034707A" w:rsidRPr="00327985" w:rsidRDefault="0034707A" w:rsidP="0034707A">
            <w:pPr>
              <w:jc w:val="right"/>
              <w:rPr>
                <w:rFonts w:ascii="Arial" w:hAnsi="Arial" w:cs="Arial"/>
                <w:color w:val="000000"/>
                <w:sz w:val="12"/>
                <w:szCs w:val="12"/>
              </w:rPr>
            </w:pPr>
          </w:p>
        </w:tc>
        <w:tc>
          <w:tcPr>
            <w:tcW w:w="492" w:type="pct"/>
            <w:tcBorders>
              <w:top w:val="nil"/>
              <w:left w:val="nil"/>
              <w:bottom w:val="nil"/>
              <w:right w:val="nil"/>
            </w:tcBorders>
            <w:noWrap/>
            <w:vAlign w:val="center"/>
            <w:hideMark/>
          </w:tcPr>
          <w:p w14:paraId="7B97B033" w14:textId="11B349DD"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(10.407)</w:t>
            </w:r>
          </w:p>
        </w:tc>
        <w:tc>
          <w:tcPr>
            <w:tcW w:w="79" w:type="pct"/>
            <w:tcBorders>
              <w:top w:val="nil"/>
              <w:left w:val="nil"/>
              <w:bottom w:val="nil"/>
              <w:right w:val="nil"/>
            </w:tcBorders>
            <w:vAlign w:val="center"/>
            <w:hideMark/>
          </w:tcPr>
          <w:p w14:paraId="054F9C87" w14:textId="77777777" w:rsidR="0034707A" w:rsidRPr="00327985" w:rsidRDefault="0034707A" w:rsidP="0034707A">
            <w:pPr>
              <w:jc w:val="right"/>
              <w:rPr>
                <w:rFonts w:ascii="Arial" w:hAnsi="Arial" w:cs="Arial"/>
                <w:color w:val="000000"/>
                <w:sz w:val="12"/>
                <w:szCs w:val="12"/>
              </w:rPr>
            </w:pPr>
          </w:p>
        </w:tc>
        <w:tc>
          <w:tcPr>
            <w:tcW w:w="504" w:type="pct"/>
            <w:tcBorders>
              <w:top w:val="nil"/>
              <w:left w:val="nil"/>
              <w:bottom w:val="nil"/>
              <w:right w:val="nil"/>
            </w:tcBorders>
            <w:noWrap/>
            <w:vAlign w:val="center"/>
            <w:hideMark/>
          </w:tcPr>
          <w:p w14:paraId="5A348E3B" w14:textId="07FC0BAE"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(10.407)</w:t>
            </w:r>
          </w:p>
        </w:tc>
        <w:tc>
          <w:tcPr>
            <w:tcW w:w="79" w:type="pct"/>
            <w:tcBorders>
              <w:top w:val="nil"/>
              <w:left w:val="nil"/>
              <w:bottom w:val="nil"/>
              <w:right w:val="nil"/>
            </w:tcBorders>
            <w:noWrap/>
            <w:vAlign w:val="bottom"/>
            <w:hideMark/>
          </w:tcPr>
          <w:p w14:paraId="2D414733" w14:textId="77777777" w:rsidR="0034707A" w:rsidRPr="00327985" w:rsidRDefault="0034707A" w:rsidP="0034707A">
            <w:pPr>
              <w:jc w:val="right"/>
              <w:rPr>
                <w:rFonts w:ascii="Arial" w:hAnsi="Arial" w:cs="Arial"/>
                <w:color w:val="000000"/>
                <w:sz w:val="12"/>
                <w:szCs w:val="12"/>
              </w:rPr>
            </w:pPr>
          </w:p>
        </w:tc>
        <w:tc>
          <w:tcPr>
            <w:tcW w:w="514" w:type="pct"/>
            <w:tcBorders>
              <w:top w:val="nil"/>
              <w:left w:val="nil"/>
              <w:bottom w:val="nil"/>
              <w:right w:val="nil"/>
            </w:tcBorders>
            <w:noWrap/>
            <w:vAlign w:val="center"/>
            <w:hideMark/>
          </w:tcPr>
          <w:p w14:paraId="3C553A3B" w14:textId="66B1C993"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w:t>
            </w:r>
          </w:p>
        </w:tc>
      </w:tr>
      <w:tr w:rsidR="0034707A" w:rsidRPr="00327985" w14:paraId="05B7351F" w14:textId="77777777" w:rsidTr="0034707A">
        <w:trPr>
          <w:trHeight w:val="227"/>
        </w:trPr>
        <w:tc>
          <w:tcPr>
            <w:tcW w:w="518" w:type="pct"/>
            <w:tcBorders>
              <w:top w:val="nil"/>
              <w:left w:val="nil"/>
              <w:bottom w:val="nil"/>
              <w:right w:val="nil"/>
            </w:tcBorders>
            <w:noWrap/>
            <w:vAlign w:val="center"/>
            <w:hideMark/>
          </w:tcPr>
          <w:p w14:paraId="3B87FFC4" w14:textId="77777777" w:rsidR="0034707A" w:rsidRPr="00327985" w:rsidRDefault="0034707A" w:rsidP="0034707A">
            <w:pPr>
              <w:rPr>
                <w:rFonts w:ascii="Arial" w:hAnsi="Arial" w:cs="Arial"/>
                <w:color w:val="000000"/>
                <w:sz w:val="12"/>
                <w:szCs w:val="12"/>
              </w:rPr>
            </w:pPr>
            <w:r w:rsidRPr="00327985">
              <w:rPr>
                <w:rFonts w:ascii="Arial" w:hAnsi="Arial" w:cs="Arial"/>
                <w:color w:val="000000"/>
                <w:sz w:val="12"/>
                <w:szCs w:val="12"/>
              </w:rPr>
              <w:t>11763</w:t>
            </w:r>
          </w:p>
        </w:tc>
        <w:tc>
          <w:tcPr>
            <w:tcW w:w="79" w:type="pct"/>
            <w:tcBorders>
              <w:top w:val="nil"/>
              <w:left w:val="nil"/>
              <w:bottom w:val="nil"/>
              <w:right w:val="nil"/>
            </w:tcBorders>
            <w:noWrap/>
            <w:vAlign w:val="center"/>
            <w:hideMark/>
          </w:tcPr>
          <w:p w14:paraId="6B6BD17A" w14:textId="77777777" w:rsidR="0034707A" w:rsidRPr="00327985" w:rsidRDefault="0034707A" w:rsidP="0034707A">
            <w:pPr>
              <w:rPr>
                <w:rFonts w:ascii="Arial" w:hAnsi="Arial" w:cs="Arial"/>
                <w:color w:val="000000"/>
                <w:sz w:val="12"/>
                <w:szCs w:val="12"/>
              </w:rPr>
            </w:pPr>
          </w:p>
        </w:tc>
        <w:tc>
          <w:tcPr>
            <w:tcW w:w="1524" w:type="pct"/>
            <w:tcBorders>
              <w:top w:val="nil"/>
              <w:left w:val="nil"/>
              <w:bottom w:val="nil"/>
              <w:right w:val="nil"/>
            </w:tcBorders>
            <w:vAlign w:val="bottom"/>
            <w:hideMark/>
          </w:tcPr>
          <w:p w14:paraId="225015E8" w14:textId="77777777" w:rsidR="0034707A" w:rsidRPr="00327985" w:rsidRDefault="0034707A" w:rsidP="0034707A">
            <w:pPr>
              <w:rPr>
                <w:rFonts w:ascii="Arial" w:hAnsi="Arial" w:cs="Arial"/>
                <w:color w:val="000000"/>
                <w:sz w:val="12"/>
                <w:szCs w:val="12"/>
              </w:rPr>
            </w:pPr>
            <w:r w:rsidRPr="00327985">
              <w:rPr>
                <w:rFonts w:ascii="Arial" w:hAnsi="Arial" w:cs="Arial"/>
                <w:color w:val="000000"/>
                <w:sz w:val="12"/>
                <w:szCs w:val="12"/>
              </w:rPr>
              <w:t xml:space="preserve">Instituto Cultural </w:t>
            </w:r>
            <w:proofErr w:type="spellStart"/>
            <w:r w:rsidRPr="00327985">
              <w:rPr>
                <w:rFonts w:ascii="Arial" w:hAnsi="Arial" w:cs="Arial"/>
                <w:color w:val="000000"/>
                <w:sz w:val="12"/>
                <w:szCs w:val="12"/>
              </w:rPr>
              <w:t>Aurum</w:t>
            </w:r>
            <w:proofErr w:type="spellEnd"/>
          </w:p>
        </w:tc>
        <w:tc>
          <w:tcPr>
            <w:tcW w:w="79" w:type="pct"/>
            <w:tcBorders>
              <w:top w:val="nil"/>
              <w:left w:val="nil"/>
              <w:bottom w:val="nil"/>
              <w:right w:val="nil"/>
            </w:tcBorders>
            <w:noWrap/>
            <w:vAlign w:val="center"/>
            <w:hideMark/>
          </w:tcPr>
          <w:p w14:paraId="75651E00" w14:textId="77777777" w:rsidR="0034707A" w:rsidRPr="00327985" w:rsidRDefault="0034707A" w:rsidP="0034707A">
            <w:pPr>
              <w:rPr>
                <w:rFonts w:ascii="Arial" w:hAnsi="Arial" w:cs="Arial"/>
                <w:color w:val="000000"/>
                <w:sz w:val="12"/>
                <w:szCs w:val="12"/>
              </w:rPr>
            </w:pPr>
          </w:p>
        </w:tc>
        <w:tc>
          <w:tcPr>
            <w:tcW w:w="479" w:type="pct"/>
            <w:tcBorders>
              <w:top w:val="nil"/>
              <w:left w:val="nil"/>
              <w:bottom w:val="nil"/>
              <w:right w:val="nil"/>
            </w:tcBorders>
            <w:noWrap/>
            <w:vAlign w:val="center"/>
            <w:hideMark/>
          </w:tcPr>
          <w:p w14:paraId="433CD319" w14:textId="77777777"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12/02/2025</w:t>
            </w:r>
          </w:p>
        </w:tc>
        <w:tc>
          <w:tcPr>
            <w:tcW w:w="79" w:type="pct"/>
            <w:tcBorders>
              <w:top w:val="nil"/>
              <w:left w:val="nil"/>
              <w:bottom w:val="nil"/>
              <w:right w:val="nil"/>
            </w:tcBorders>
            <w:noWrap/>
            <w:vAlign w:val="center"/>
            <w:hideMark/>
          </w:tcPr>
          <w:p w14:paraId="0F7B2B8B" w14:textId="77777777" w:rsidR="0034707A" w:rsidRPr="00327985" w:rsidRDefault="0034707A" w:rsidP="0034707A">
            <w:pPr>
              <w:jc w:val="right"/>
              <w:rPr>
                <w:rFonts w:ascii="Arial" w:hAnsi="Arial" w:cs="Arial"/>
                <w:color w:val="000000"/>
                <w:sz w:val="12"/>
                <w:szCs w:val="12"/>
              </w:rPr>
            </w:pPr>
          </w:p>
        </w:tc>
        <w:tc>
          <w:tcPr>
            <w:tcW w:w="494" w:type="pct"/>
            <w:tcBorders>
              <w:top w:val="nil"/>
              <w:left w:val="nil"/>
              <w:bottom w:val="nil"/>
              <w:right w:val="nil"/>
            </w:tcBorders>
            <w:noWrap/>
            <w:vAlign w:val="center"/>
            <w:hideMark/>
          </w:tcPr>
          <w:p w14:paraId="03423596" w14:textId="31BBFC8F"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2.586</w:t>
            </w:r>
          </w:p>
        </w:tc>
        <w:tc>
          <w:tcPr>
            <w:tcW w:w="79" w:type="pct"/>
            <w:tcBorders>
              <w:top w:val="nil"/>
              <w:left w:val="nil"/>
              <w:bottom w:val="nil"/>
              <w:right w:val="nil"/>
            </w:tcBorders>
            <w:vAlign w:val="center"/>
            <w:hideMark/>
          </w:tcPr>
          <w:p w14:paraId="1E0E76EA" w14:textId="77777777" w:rsidR="0034707A" w:rsidRPr="00327985" w:rsidRDefault="0034707A" w:rsidP="0034707A">
            <w:pPr>
              <w:jc w:val="right"/>
              <w:rPr>
                <w:rFonts w:ascii="Arial" w:hAnsi="Arial" w:cs="Arial"/>
                <w:color w:val="000000"/>
                <w:sz w:val="12"/>
                <w:szCs w:val="12"/>
              </w:rPr>
            </w:pPr>
          </w:p>
        </w:tc>
        <w:tc>
          <w:tcPr>
            <w:tcW w:w="492" w:type="pct"/>
            <w:tcBorders>
              <w:top w:val="nil"/>
              <w:left w:val="nil"/>
              <w:bottom w:val="nil"/>
              <w:right w:val="nil"/>
            </w:tcBorders>
            <w:noWrap/>
            <w:vAlign w:val="center"/>
            <w:hideMark/>
          </w:tcPr>
          <w:p w14:paraId="2BF4A410" w14:textId="57ABEB74"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(2.586)</w:t>
            </w:r>
          </w:p>
        </w:tc>
        <w:tc>
          <w:tcPr>
            <w:tcW w:w="79" w:type="pct"/>
            <w:tcBorders>
              <w:top w:val="nil"/>
              <w:left w:val="nil"/>
              <w:bottom w:val="nil"/>
              <w:right w:val="nil"/>
            </w:tcBorders>
            <w:vAlign w:val="center"/>
            <w:hideMark/>
          </w:tcPr>
          <w:p w14:paraId="6346B501" w14:textId="77777777" w:rsidR="0034707A" w:rsidRPr="00327985" w:rsidRDefault="0034707A" w:rsidP="0034707A">
            <w:pPr>
              <w:jc w:val="right"/>
              <w:rPr>
                <w:rFonts w:ascii="Arial" w:hAnsi="Arial" w:cs="Arial"/>
                <w:color w:val="000000"/>
                <w:sz w:val="12"/>
                <w:szCs w:val="12"/>
              </w:rPr>
            </w:pPr>
          </w:p>
        </w:tc>
        <w:tc>
          <w:tcPr>
            <w:tcW w:w="504" w:type="pct"/>
            <w:tcBorders>
              <w:top w:val="nil"/>
              <w:left w:val="nil"/>
              <w:bottom w:val="nil"/>
              <w:right w:val="nil"/>
            </w:tcBorders>
            <w:noWrap/>
            <w:vAlign w:val="center"/>
            <w:hideMark/>
          </w:tcPr>
          <w:p w14:paraId="2A9AD43C" w14:textId="7654871C"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(2.586)</w:t>
            </w:r>
          </w:p>
        </w:tc>
        <w:tc>
          <w:tcPr>
            <w:tcW w:w="79" w:type="pct"/>
            <w:tcBorders>
              <w:top w:val="nil"/>
              <w:left w:val="nil"/>
              <w:bottom w:val="nil"/>
              <w:right w:val="nil"/>
            </w:tcBorders>
            <w:noWrap/>
            <w:vAlign w:val="bottom"/>
            <w:hideMark/>
          </w:tcPr>
          <w:p w14:paraId="10CCD8B8" w14:textId="77777777" w:rsidR="0034707A" w:rsidRPr="00327985" w:rsidRDefault="0034707A" w:rsidP="0034707A">
            <w:pPr>
              <w:jc w:val="right"/>
              <w:rPr>
                <w:rFonts w:ascii="Arial" w:hAnsi="Arial" w:cs="Arial"/>
                <w:color w:val="000000"/>
                <w:sz w:val="12"/>
                <w:szCs w:val="12"/>
              </w:rPr>
            </w:pPr>
          </w:p>
        </w:tc>
        <w:tc>
          <w:tcPr>
            <w:tcW w:w="514" w:type="pct"/>
            <w:tcBorders>
              <w:top w:val="nil"/>
              <w:left w:val="nil"/>
              <w:bottom w:val="nil"/>
              <w:right w:val="nil"/>
            </w:tcBorders>
            <w:noWrap/>
            <w:vAlign w:val="center"/>
            <w:hideMark/>
          </w:tcPr>
          <w:p w14:paraId="1DA2B2EF" w14:textId="466C6467"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w:t>
            </w:r>
          </w:p>
        </w:tc>
      </w:tr>
      <w:tr w:rsidR="0034707A" w:rsidRPr="00327985" w14:paraId="07745ECA" w14:textId="77777777" w:rsidTr="0034707A">
        <w:trPr>
          <w:trHeight w:val="227"/>
        </w:trPr>
        <w:tc>
          <w:tcPr>
            <w:tcW w:w="518" w:type="pct"/>
            <w:tcBorders>
              <w:top w:val="nil"/>
              <w:left w:val="nil"/>
              <w:bottom w:val="nil"/>
              <w:right w:val="nil"/>
            </w:tcBorders>
            <w:noWrap/>
            <w:vAlign w:val="center"/>
            <w:hideMark/>
          </w:tcPr>
          <w:p w14:paraId="607DA5E0" w14:textId="77777777" w:rsidR="0034707A" w:rsidRPr="00327985" w:rsidRDefault="0034707A" w:rsidP="0034707A">
            <w:pPr>
              <w:rPr>
                <w:rFonts w:ascii="Arial" w:hAnsi="Arial" w:cs="Arial"/>
                <w:color w:val="000000"/>
                <w:sz w:val="12"/>
                <w:szCs w:val="12"/>
              </w:rPr>
            </w:pPr>
            <w:r w:rsidRPr="00327985">
              <w:rPr>
                <w:rFonts w:ascii="Arial" w:hAnsi="Arial" w:cs="Arial"/>
                <w:color w:val="000000"/>
                <w:sz w:val="12"/>
                <w:szCs w:val="12"/>
              </w:rPr>
              <w:t>11779</w:t>
            </w:r>
          </w:p>
        </w:tc>
        <w:tc>
          <w:tcPr>
            <w:tcW w:w="79" w:type="pct"/>
            <w:tcBorders>
              <w:top w:val="nil"/>
              <w:left w:val="nil"/>
              <w:bottom w:val="nil"/>
              <w:right w:val="nil"/>
            </w:tcBorders>
            <w:noWrap/>
            <w:vAlign w:val="center"/>
            <w:hideMark/>
          </w:tcPr>
          <w:p w14:paraId="4F516461" w14:textId="77777777" w:rsidR="0034707A" w:rsidRPr="00327985" w:rsidRDefault="0034707A" w:rsidP="0034707A">
            <w:pPr>
              <w:rPr>
                <w:rFonts w:ascii="Arial" w:hAnsi="Arial" w:cs="Arial"/>
                <w:color w:val="000000"/>
                <w:sz w:val="12"/>
                <w:szCs w:val="12"/>
              </w:rPr>
            </w:pPr>
          </w:p>
        </w:tc>
        <w:tc>
          <w:tcPr>
            <w:tcW w:w="1524" w:type="pct"/>
            <w:tcBorders>
              <w:top w:val="nil"/>
              <w:left w:val="nil"/>
              <w:bottom w:val="nil"/>
              <w:right w:val="nil"/>
            </w:tcBorders>
            <w:vAlign w:val="bottom"/>
            <w:hideMark/>
          </w:tcPr>
          <w:p w14:paraId="0084CD8F" w14:textId="77777777" w:rsidR="0034707A" w:rsidRPr="00327985" w:rsidRDefault="0034707A" w:rsidP="0034707A">
            <w:pPr>
              <w:rPr>
                <w:rFonts w:ascii="Arial" w:hAnsi="Arial" w:cs="Arial"/>
                <w:color w:val="000000"/>
                <w:sz w:val="12"/>
                <w:szCs w:val="12"/>
              </w:rPr>
            </w:pPr>
            <w:r w:rsidRPr="00327985">
              <w:rPr>
                <w:rFonts w:ascii="Arial" w:hAnsi="Arial" w:cs="Arial"/>
                <w:color w:val="000000"/>
                <w:sz w:val="12"/>
                <w:szCs w:val="12"/>
              </w:rPr>
              <w:t xml:space="preserve">Secretaria de Estado de Cultura e Turismo de Minas Gerais - Secult </w:t>
            </w:r>
          </w:p>
        </w:tc>
        <w:tc>
          <w:tcPr>
            <w:tcW w:w="79" w:type="pct"/>
            <w:tcBorders>
              <w:top w:val="nil"/>
              <w:left w:val="nil"/>
              <w:bottom w:val="nil"/>
              <w:right w:val="nil"/>
            </w:tcBorders>
            <w:noWrap/>
            <w:vAlign w:val="center"/>
            <w:hideMark/>
          </w:tcPr>
          <w:p w14:paraId="01CEA525" w14:textId="77777777" w:rsidR="0034707A" w:rsidRPr="00327985" w:rsidRDefault="0034707A" w:rsidP="0034707A">
            <w:pPr>
              <w:rPr>
                <w:rFonts w:ascii="Arial" w:hAnsi="Arial" w:cs="Arial"/>
                <w:color w:val="000000"/>
                <w:sz w:val="12"/>
                <w:szCs w:val="12"/>
              </w:rPr>
            </w:pPr>
          </w:p>
        </w:tc>
        <w:tc>
          <w:tcPr>
            <w:tcW w:w="479" w:type="pct"/>
            <w:tcBorders>
              <w:top w:val="nil"/>
              <w:left w:val="nil"/>
              <w:bottom w:val="nil"/>
              <w:right w:val="nil"/>
            </w:tcBorders>
            <w:noWrap/>
            <w:vAlign w:val="center"/>
            <w:hideMark/>
          </w:tcPr>
          <w:p w14:paraId="6FA226C6" w14:textId="77777777"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28/03/2025</w:t>
            </w:r>
          </w:p>
        </w:tc>
        <w:tc>
          <w:tcPr>
            <w:tcW w:w="79" w:type="pct"/>
            <w:tcBorders>
              <w:top w:val="nil"/>
              <w:left w:val="nil"/>
              <w:bottom w:val="nil"/>
              <w:right w:val="nil"/>
            </w:tcBorders>
            <w:noWrap/>
            <w:vAlign w:val="center"/>
            <w:hideMark/>
          </w:tcPr>
          <w:p w14:paraId="3AB67752" w14:textId="77777777" w:rsidR="0034707A" w:rsidRPr="00327985" w:rsidRDefault="0034707A" w:rsidP="0034707A">
            <w:pPr>
              <w:jc w:val="right"/>
              <w:rPr>
                <w:rFonts w:ascii="Arial" w:hAnsi="Arial" w:cs="Arial"/>
                <w:color w:val="000000"/>
                <w:sz w:val="12"/>
                <w:szCs w:val="12"/>
              </w:rPr>
            </w:pPr>
          </w:p>
        </w:tc>
        <w:tc>
          <w:tcPr>
            <w:tcW w:w="494" w:type="pct"/>
            <w:tcBorders>
              <w:top w:val="nil"/>
              <w:left w:val="nil"/>
              <w:bottom w:val="nil"/>
              <w:right w:val="nil"/>
            </w:tcBorders>
            <w:noWrap/>
            <w:vAlign w:val="center"/>
            <w:hideMark/>
          </w:tcPr>
          <w:p w14:paraId="050C59FD" w14:textId="3E1E82CE"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20.480</w:t>
            </w:r>
          </w:p>
        </w:tc>
        <w:tc>
          <w:tcPr>
            <w:tcW w:w="79" w:type="pct"/>
            <w:tcBorders>
              <w:top w:val="nil"/>
              <w:left w:val="nil"/>
              <w:bottom w:val="nil"/>
              <w:right w:val="nil"/>
            </w:tcBorders>
            <w:vAlign w:val="center"/>
            <w:hideMark/>
          </w:tcPr>
          <w:p w14:paraId="45E4E02E" w14:textId="77777777" w:rsidR="0034707A" w:rsidRPr="00327985" w:rsidRDefault="0034707A" w:rsidP="0034707A">
            <w:pPr>
              <w:jc w:val="right"/>
              <w:rPr>
                <w:rFonts w:ascii="Arial" w:hAnsi="Arial" w:cs="Arial"/>
                <w:color w:val="000000"/>
                <w:sz w:val="12"/>
                <w:szCs w:val="12"/>
              </w:rPr>
            </w:pPr>
          </w:p>
        </w:tc>
        <w:tc>
          <w:tcPr>
            <w:tcW w:w="492" w:type="pct"/>
            <w:tcBorders>
              <w:top w:val="nil"/>
              <w:left w:val="nil"/>
              <w:bottom w:val="nil"/>
              <w:right w:val="nil"/>
            </w:tcBorders>
            <w:noWrap/>
            <w:vAlign w:val="center"/>
            <w:hideMark/>
          </w:tcPr>
          <w:p w14:paraId="7879110F" w14:textId="59AA3AD7"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(18.480)</w:t>
            </w:r>
          </w:p>
        </w:tc>
        <w:tc>
          <w:tcPr>
            <w:tcW w:w="79" w:type="pct"/>
            <w:tcBorders>
              <w:top w:val="nil"/>
              <w:left w:val="nil"/>
              <w:bottom w:val="nil"/>
              <w:right w:val="nil"/>
            </w:tcBorders>
            <w:vAlign w:val="center"/>
            <w:hideMark/>
          </w:tcPr>
          <w:p w14:paraId="5790702C" w14:textId="77777777" w:rsidR="0034707A" w:rsidRPr="00327985" w:rsidRDefault="0034707A" w:rsidP="0034707A">
            <w:pPr>
              <w:jc w:val="right"/>
              <w:rPr>
                <w:rFonts w:ascii="Arial" w:hAnsi="Arial" w:cs="Arial"/>
                <w:color w:val="000000"/>
                <w:sz w:val="12"/>
                <w:szCs w:val="12"/>
              </w:rPr>
            </w:pPr>
          </w:p>
        </w:tc>
        <w:tc>
          <w:tcPr>
            <w:tcW w:w="504" w:type="pct"/>
            <w:tcBorders>
              <w:top w:val="nil"/>
              <w:left w:val="nil"/>
              <w:bottom w:val="nil"/>
              <w:right w:val="nil"/>
            </w:tcBorders>
            <w:noWrap/>
            <w:vAlign w:val="center"/>
            <w:hideMark/>
          </w:tcPr>
          <w:p w14:paraId="5B2C2E69" w14:textId="2332FFD9"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(3.300)</w:t>
            </w:r>
          </w:p>
        </w:tc>
        <w:tc>
          <w:tcPr>
            <w:tcW w:w="79" w:type="pct"/>
            <w:tcBorders>
              <w:top w:val="nil"/>
              <w:left w:val="nil"/>
              <w:bottom w:val="nil"/>
              <w:right w:val="nil"/>
            </w:tcBorders>
            <w:noWrap/>
            <w:vAlign w:val="bottom"/>
            <w:hideMark/>
          </w:tcPr>
          <w:p w14:paraId="48FD5799" w14:textId="77777777" w:rsidR="0034707A" w:rsidRPr="00327985" w:rsidRDefault="0034707A" w:rsidP="0034707A">
            <w:pPr>
              <w:jc w:val="right"/>
              <w:rPr>
                <w:rFonts w:ascii="Arial" w:hAnsi="Arial" w:cs="Arial"/>
                <w:color w:val="000000"/>
                <w:sz w:val="12"/>
                <w:szCs w:val="12"/>
              </w:rPr>
            </w:pPr>
          </w:p>
        </w:tc>
        <w:tc>
          <w:tcPr>
            <w:tcW w:w="514" w:type="pct"/>
            <w:tcBorders>
              <w:top w:val="nil"/>
              <w:left w:val="nil"/>
              <w:bottom w:val="nil"/>
              <w:right w:val="nil"/>
            </w:tcBorders>
            <w:noWrap/>
            <w:vAlign w:val="center"/>
            <w:hideMark/>
          </w:tcPr>
          <w:p w14:paraId="3A16602D" w14:textId="79A4D3D0"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(1.800)</w:t>
            </w:r>
          </w:p>
        </w:tc>
      </w:tr>
      <w:tr w:rsidR="0034707A" w:rsidRPr="00327985" w14:paraId="1142F147" w14:textId="77777777" w:rsidTr="0034707A">
        <w:trPr>
          <w:trHeight w:val="227"/>
        </w:trPr>
        <w:tc>
          <w:tcPr>
            <w:tcW w:w="518" w:type="pct"/>
            <w:tcBorders>
              <w:top w:val="nil"/>
              <w:left w:val="nil"/>
              <w:bottom w:val="nil"/>
              <w:right w:val="nil"/>
            </w:tcBorders>
            <w:noWrap/>
            <w:vAlign w:val="center"/>
            <w:hideMark/>
          </w:tcPr>
          <w:p w14:paraId="166526F4" w14:textId="77777777" w:rsidR="0034707A" w:rsidRPr="00327985" w:rsidRDefault="0034707A" w:rsidP="0034707A">
            <w:pPr>
              <w:rPr>
                <w:rFonts w:ascii="Arial" w:hAnsi="Arial" w:cs="Arial"/>
                <w:color w:val="000000"/>
                <w:sz w:val="12"/>
                <w:szCs w:val="12"/>
              </w:rPr>
            </w:pPr>
            <w:r w:rsidRPr="00327985">
              <w:rPr>
                <w:rFonts w:ascii="Arial" w:hAnsi="Arial" w:cs="Arial"/>
                <w:color w:val="000000"/>
                <w:sz w:val="12"/>
                <w:szCs w:val="12"/>
              </w:rPr>
              <w:t>11784</w:t>
            </w:r>
          </w:p>
        </w:tc>
        <w:tc>
          <w:tcPr>
            <w:tcW w:w="79" w:type="pct"/>
            <w:tcBorders>
              <w:top w:val="nil"/>
              <w:left w:val="nil"/>
              <w:bottom w:val="nil"/>
              <w:right w:val="nil"/>
            </w:tcBorders>
            <w:noWrap/>
            <w:vAlign w:val="center"/>
            <w:hideMark/>
          </w:tcPr>
          <w:p w14:paraId="419421A0" w14:textId="77777777" w:rsidR="0034707A" w:rsidRPr="00327985" w:rsidRDefault="0034707A" w:rsidP="0034707A">
            <w:pPr>
              <w:rPr>
                <w:rFonts w:ascii="Arial" w:hAnsi="Arial" w:cs="Arial"/>
                <w:color w:val="000000"/>
                <w:sz w:val="12"/>
                <w:szCs w:val="12"/>
              </w:rPr>
            </w:pPr>
          </w:p>
        </w:tc>
        <w:tc>
          <w:tcPr>
            <w:tcW w:w="1524" w:type="pct"/>
            <w:tcBorders>
              <w:top w:val="nil"/>
              <w:left w:val="nil"/>
              <w:bottom w:val="nil"/>
              <w:right w:val="nil"/>
            </w:tcBorders>
            <w:vAlign w:val="bottom"/>
            <w:hideMark/>
          </w:tcPr>
          <w:p w14:paraId="6ADADFCC" w14:textId="77777777" w:rsidR="0034707A" w:rsidRPr="00327985" w:rsidRDefault="0034707A" w:rsidP="0034707A">
            <w:pPr>
              <w:rPr>
                <w:rFonts w:ascii="Arial" w:hAnsi="Arial" w:cs="Arial"/>
                <w:color w:val="000000"/>
                <w:sz w:val="12"/>
                <w:szCs w:val="12"/>
              </w:rPr>
            </w:pPr>
            <w:r w:rsidRPr="00327985">
              <w:rPr>
                <w:rFonts w:ascii="Arial" w:hAnsi="Arial" w:cs="Arial"/>
                <w:color w:val="000000"/>
                <w:sz w:val="12"/>
                <w:szCs w:val="12"/>
              </w:rPr>
              <w:t xml:space="preserve">Instituto </w:t>
            </w:r>
            <w:proofErr w:type="spellStart"/>
            <w:r w:rsidRPr="00327985">
              <w:rPr>
                <w:rFonts w:ascii="Arial" w:hAnsi="Arial" w:cs="Arial"/>
                <w:color w:val="000000"/>
                <w:sz w:val="12"/>
                <w:szCs w:val="12"/>
              </w:rPr>
              <w:t>Novare</w:t>
            </w:r>
            <w:proofErr w:type="spellEnd"/>
          </w:p>
        </w:tc>
        <w:tc>
          <w:tcPr>
            <w:tcW w:w="79" w:type="pct"/>
            <w:tcBorders>
              <w:top w:val="nil"/>
              <w:left w:val="nil"/>
              <w:bottom w:val="nil"/>
              <w:right w:val="nil"/>
            </w:tcBorders>
            <w:noWrap/>
            <w:vAlign w:val="center"/>
            <w:hideMark/>
          </w:tcPr>
          <w:p w14:paraId="69C88BCB" w14:textId="77777777" w:rsidR="0034707A" w:rsidRPr="00327985" w:rsidRDefault="0034707A" w:rsidP="0034707A">
            <w:pPr>
              <w:rPr>
                <w:rFonts w:ascii="Arial" w:hAnsi="Arial" w:cs="Arial"/>
                <w:color w:val="000000"/>
                <w:sz w:val="12"/>
                <w:szCs w:val="12"/>
              </w:rPr>
            </w:pPr>
          </w:p>
        </w:tc>
        <w:tc>
          <w:tcPr>
            <w:tcW w:w="479" w:type="pct"/>
            <w:tcBorders>
              <w:top w:val="nil"/>
              <w:left w:val="nil"/>
              <w:bottom w:val="nil"/>
              <w:right w:val="nil"/>
            </w:tcBorders>
            <w:noWrap/>
            <w:vAlign w:val="center"/>
            <w:hideMark/>
          </w:tcPr>
          <w:p w14:paraId="4DA7E029" w14:textId="77777777"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30/04/2025</w:t>
            </w:r>
          </w:p>
        </w:tc>
        <w:tc>
          <w:tcPr>
            <w:tcW w:w="79" w:type="pct"/>
            <w:tcBorders>
              <w:top w:val="nil"/>
              <w:left w:val="nil"/>
              <w:bottom w:val="nil"/>
              <w:right w:val="nil"/>
            </w:tcBorders>
            <w:noWrap/>
            <w:vAlign w:val="center"/>
            <w:hideMark/>
          </w:tcPr>
          <w:p w14:paraId="3C4F5093" w14:textId="77777777" w:rsidR="0034707A" w:rsidRPr="00327985" w:rsidRDefault="0034707A" w:rsidP="0034707A">
            <w:pPr>
              <w:jc w:val="right"/>
              <w:rPr>
                <w:rFonts w:ascii="Arial" w:hAnsi="Arial" w:cs="Arial"/>
                <w:color w:val="000000"/>
                <w:sz w:val="12"/>
                <w:szCs w:val="12"/>
              </w:rPr>
            </w:pPr>
          </w:p>
        </w:tc>
        <w:tc>
          <w:tcPr>
            <w:tcW w:w="494" w:type="pct"/>
            <w:tcBorders>
              <w:top w:val="nil"/>
              <w:left w:val="nil"/>
              <w:bottom w:val="nil"/>
              <w:right w:val="nil"/>
            </w:tcBorders>
            <w:noWrap/>
            <w:vAlign w:val="center"/>
            <w:hideMark/>
          </w:tcPr>
          <w:p w14:paraId="49D2DC69" w14:textId="18977985"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5.600</w:t>
            </w:r>
          </w:p>
        </w:tc>
        <w:tc>
          <w:tcPr>
            <w:tcW w:w="79" w:type="pct"/>
            <w:tcBorders>
              <w:top w:val="nil"/>
              <w:left w:val="nil"/>
              <w:bottom w:val="nil"/>
              <w:right w:val="nil"/>
            </w:tcBorders>
            <w:vAlign w:val="center"/>
            <w:hideMark/>
          </w:tcPr>
          <w:p w14:paraId="395E8D26" w14:textId="77777777" w:rsidR="0034707A" w:rsidRPr="00327985" w:rsidRDefault="0034707A" w:rsidP="0034707A">
            <w:pPr>
              <w:jc w:val="right"/>
              <w:rPr>
                <w:rFonts w:ascii="Arial" w:hAnsi="Arial" w:cs="Arial"/>
                <w:color w:val="000000"/>
                <w:sz w:val="12"/>
                <w:szCs w:val="12"/>
              </w:rPr>
            </w:pPr>
          </w:p>
        </w:tc>
        <w:tc>
          <w:tcPr>
            <w:tcW w:w="492" w:type="pct"/>
            <w:tcBorders>
              <w:top w:val="nil"/>
              <w:left w:val="nil"/>
              <w:bottom w:val="nil"/>
              <w:right w:val="nil"/>
            </w:tcBorders>
            <w:noWrap/>
            <w:vAlign w:val="center"/>
            <w:hideMark/>
          </w:tcPr>
          <w:p w14:paraId="7B59BEF2" w14:textId="3FA0F10F"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(5.600)</w:t>
            </w:r>
          </w:p>
        </w:tc>
        <w:tc>
          <w:tcPr>
            <w:tcW w:w="79" w:type="pct"/>
            <w:tcBorders>
              <w:top w:val="nil"/>
              <w:left w:val="nil"/>
              <w:bottom w:val="nil"/>
              <w:right w:val="nil"/>
            </w:tcBorders>
            <w:vAlign w:val="center"/>
            <w:hideMark/>
          </w:tcPr>
          <w:p w14:paraId="3CFF4971" w14:textId="77777777" w:rsidR="0034707A" w:rsidRPr="00327985" w:rsidRDefault="0034707A" w:rsidP="0034707A">
            <w:pPr>
              <w:jc w:val="right"/>
              <w:rPr>
                <w:rFonts w:ascii="Arial" w:hAnsi="Arial" w:cs="Arial"/>
                <w:color w:val="000000"/>
                <w:sz w:val="12"/>
                <w:szCs w:val="12"/>
              </w:rPr>
            </w:pPr>
          </w:p>
        </w:tc>
        <w:tc>
          <w:tcPr>
            <w:tcW w:w="504" w:type="pct"/>
            <w:tcBorders>
              <w:top w:val="nil"/>
              <w:left w:val="nil"/>
              <w:bottom w:val="nil"/>
              <w:right w:val="nil"/>
            </w:tcBorders>
            <w:noWrap/>
            <w:vAlign w:val="center"/>
            <w:hideMark/>
          </w:tcPr>
          <w:p w14:paraId="28B153E3" w14:textId="123B2441"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(1.600)</w:t>
            </w:r>
          </w:p>
        </w:tc>
        <w:tc>
          <w:tcPr>
            <w:tcW w:w="79" w:type="pct"/>
            <w:tcBorders>
              <w:top w:val="nil"/>
              <w:left w:val="nil"/>
              <w:bottom w:val="nil"/>
              <w:right w:val="nil"/>
            </w:tcBorders>
            <w:noWrap/>
            <w:vAlign w:val="bottom"/>
            <w:hideMark/>
          </w:tcPr>
          <w:p w14:paraId="35EBEB28" w14:textId="77777777" w:rsidR="0034707A" w:rsidRPr="00327985" w:rsidRDefault="0034707A" w:rsidP="0034707A">
            <w:pPr>
              <w:jc w:val="right"/>
              <w:rPr>
                <w:rFonts w:ascii="Arial" w:hAnsi="Arial" w:cs="Arial"/>
                <w:color w:val="000000"/>
                <w:sz w:val="12"/>
                <w:szCs w:val="12"/>
              </w:rPr>
            </w:pPr>
          </w:p>
        </w:tc>
        <w:tc>
          <w:tcPr>
            <w:tcW w:w="514" w:type="pct"/>
            <w:tcBorders>
              <w:top w:val="nil"/>
              <w:left w:val="nil"/>
              <w:bottom w:val="nil"/>
              <w:right w:val="nil"/>
            </w:tcBorders>
            <w:noWrap/>
            <w:vAlign w:val="center"/>
            <w:hideMark/>
          </w:tcPr>
          <w:p w14:paraId="36A92025" w14:textId="5F8E132D"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(1.600)</w:t>
            </w:r>
          </w:p>
        </w:tc>
      </w:tr>
      <w:tr w:rsidR="0034707A" w:rsidRPr="00327985" w14:paraId="355690C5" w14:textId="77777777" w:rsidTr="0034707A">
        <w:trPr>
          <w:trHeight w:val="227"/>
        </w:trPr>
        <w:tc>
          <w:tcPr>
            <w:tcW w:w="518" w:type="pct"/>
            <w:tcBorders>
              <w:top w:val="nil"/>
              <w:left w:val="nil"/>
              <w:bottom w:val="nil"/>
              <w:right w:val="nil"/>
            </w:tcBorders>
            <w:noWrap/>
            <w:vAlign w:val="center"/>
            <w:hideMark/>
          </w:tcPr>
          <w:p w14:paraId="502EEF5C" w14:textId="77777777" w:rsidR="0034707A" w:rsidRPr="00327985" w:rsidRDefault="0034707A" w:rsidP="0034707A">
            <w:pPr>
              <w:rPr>
                <w:rFonts w:ascii="Arial" w:hAnsi="Arial" w:cs="Arial"/>
                <w:color w:val="000000"/>
                <w:sz w:val="12"/>
                <w:szCs w:val="12"/>
              </w:rPr>
            </w:pPr>
            <w:r w:rsidRPr="00327985">
              <w:rPr>
                <w:rFonts w:ascii="Arial" w:hAnsi="Arial" w:cs="Arial"/>
                <w:color w:val="000000"/>
                <w:sz w:val="12"/>
                <w:szCs w:val="12"/>
              </w:rPr>
              <w:t>11789</w:t>
            </w:r>
          </w:p>
        </w:tc>
        <w:tc>
          <w:tcPr>
            <w:tcW w:w="79" w:type="pct"/>
            <w:tcBorders>
              <w:top w:val="nil"/>
              <w:left w:val="nil"/>
              <w:bottom w:val="nil"/>
              <w:right w:val="nil"/>
            </w:tcBorders>
            <w:noWrap/>
            <w:vAlign w:val="center"/>
            <w:hideMark/>
          </w:tcPr>
          <w:p w14:paraId="33A16999" w14:textId="77777777" w:rsidR="0034707A" w:rsidRPr="00327985" w:rsidRDefault="0034707A" w:rsidP="0034707A">
            <w:pPr>
              <w:rPr>
                <w:rFonts w:ascii="Arial" w:hAnsi="Arial" w:cs="Arial"/>
                <w:color w:val="000000"/>
                <w:sz w:val="12"/>
                <w:szCs w:val="12"/>
              </w:rPr>
            </w:pPr>
          </w:p>
        </w:tc>
        <w:tc>
          <w:tcPr>
            <w:tcW w:w="1524" w:type="pct"/>
            <w:tcBorders>
              <w:top w:val="nil"/>
              <w:left w:val="nil"/>
              <w:bottom w:val="nil"/>
              <w:right w:val="nil"/>
            </w:tcBorders>
            <w:vAlign w:val="bottom"/>
            <w:hideMark/>
          </w:tcPr>
          <w:p w14:paraId="525CEFDE" w14:textId="77777777" w:rsidR="0034707A" w:rsidRPr="00327985" w:rsidRDefault="0034707A" w:rsidP="0034707A">
            <w:pPr>
              <w:rPr>
                <w:rFonts w:ascii="Arial" w:hAnsi="Arial" w:cs="Arial"/>
                <w:color w:val="000000"/>
                <w:sz w:val="12"/>
                <w:szCs w:val="12"/>
              </w:rPr>
            </w:pPr>
            <w:r w:rsidRPr="00327985">
              <w:rPr>
                <w:rFonts w:ascii="Arial" w:hAnsi="Arial" w:cs="Arial"/>
                <w:color w:val="000000"/>
                <w:sz w:val="12"/>
                <w:szCs w:val="12"/>
              </w:rPr>
              <w:t>Associação dos Amigos do Centro Cultura - AMICULT</w:t>
            </w:r>
          </w:p>
        </w:tc>
        <w:tc>
          <w:tcPr>
            <w:tcW w:w="79" w:type="pct"/>
            <w:tcBorders>
              <w:top w:val="nil"/>
              <w:left w:val="nil"/>
              <w:bottom w:val="nil"/>
              <w:right w:val="nil"/>
            </w:tcBorders>
            <w:noWrap/>
            <w:vAlign w:val="center"/>
            <w:hideMark/>
          </w:tcPr>
          <w:p w14:paraId="526AF6F5" w14:textId="77777777" w:rsidR="0034707A" w:rsidRPr="00327985" w:rsidRDefault="0034707A" w:rsidP="0034707A">
            <w:pPr>
              <w:rPr>
                <w:rFonts w:ascii="Arial" w:hAnsi="Arial" w:cs="Arial"/>
                <w:color w:val="000000"/>
                <w:sz w:val="12"/>
                <w:szCs w:val="12"/>
              </w:rPr>
            </w:pPr>
          </w:p>
        </w:tc>
        <w:tc>
          <w:tcPr>
            <w:tcW w:w="479" w:type="pct"/>
            <w:tcBorders>
              <w:top w:val="nil"/>
              <w:left w:val="nil"/>
              <w:bottom w:val="nil"/>
              <w:right w:val="nil"/>
            </w:tcBorders>
            <w:noWrap/>
            <w:vAlign w:val="center"/>
            <w:hideMark/>
          </w:tcPr>
          <w:p w14:paraId="6C90F0A4" w14:textId="77777777"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30/04/2025</w:t>
            </w:r>
          </w:p>
        </w:tc>
        <w:tc>
          <w:tcPr>
            <w:tcW w:w="79" w:type="pct"/>
            <w:tcBorders>
              <w:top w:val="nil"/>
              <w:left w:val="nil"/>
              <w:bottom w:val="nil"/>
              <w:right w:val="nil"/>
            </w:tcBorders>
            <w:noWrap/>
            <w:vAlign w:val="center"/>
            <w:hideMark/>
          </w:tcPr>
          <w:p w14:paraId="0F6CA30A" w14:textId="77777777" w:rsidR="0034707A" w:rsidRPr="00327985" w:rsidRDefault="0034707A" w:rsidP="0034707A">
            <w:pPr>
              <w:jc w:val="right"/>
              <w:rPr>
                <w:rFonts w:ascii="Arial" w:hAnsi="Arial" w:cs="Arial"/>
                <w:color w:val="000000"/>
                <w:sz w:val="12"/>
                <w:szCs w:val="12"/>
              </w:rPr>
            </w:pPr>
          </w:p>
        </w:tc>
        <w:tc>
          <w:tcPr>
            <w:tcW w:w="494" w:type="pct"/>
            <w:tcBorders>
              <w:top w:val="nil"/>
              <w:left w:val="nil"/>
              <w:bottom w:val="nil"/>
              <w:right w:val="nil"/>
            </w:tcBorders>
            <w:noWrap/>
            <w:vAlign w:val="center"/>
            <w:hideMark/>
          </w:tcPr>
          <w:p w14:paraId="55B779FE" w14:textId="16C9DDE9"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3.489</w:t>
            </w:r>
          </w:p>
        </w:tc>
        <w:tc>
          <w:tcPr>
            <w:tcW w:w="79" w:type="pct"/>
            <w:tcBorders>
              <w:top w:val="nil"/>
              <w:left w:val="nil"/>
              <w:bottom w:val="nil"/>
              <w:right w:val="nil"/>
            </w:tcBorders>
            <w:vAlign w:val="center"/>
            <w:hideMark/>
          </w:tcPr>
          <w:p w14:paraId="7ACFEA6C" w14:textId="77777777" w:rsidR="0034707A" w:rsidRPr="00327985" w:rsidRDefault="0034707A" w:rsidP="0034707A">
            <w:pPr>
              <w:jc w:val="right"/>
              <w:rPr>
                <w:rFonts w:ascii="Arial" w:hAnsi="Arial" w:cs="Arial"/>
                <w:color w:val="000000"/>
                <w:sz w:val="12"/>
                <w:szCs w:val="12"/>
              </w:rPr>
            </w:pPr>
          </w:p>
        </w:tc>
        <w:tc>
          <w:tcPr>
            <w:tcW w:w="492" w:type="pct"/>
            <w:tcBorders>
              <w:top w:val="nil"/>
              <w:left w:val="nil"/>
              <w:bottom w:val="nil"/>
              <w:right w:val="nil"/>
            </w:tcBorders>
            <w:noWrap/>
            <w:vAlign w:val="center"/>
            <w:hideMark/>
          </w:tcPr>
          <w:p w14:paraId="156139AF" w14:textId="023639B9"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(3.300)</w:t>
            </w:r>
          </w:p>
        </w:tc>
        <w:tc>
          <w:tcPr>
            <w:tcW w:w="79" w:type="pct"/>
            <w:tcBorders>
              <w:top w:val="nil"/>
              <w:left w:val="nil"/>
              <w:bottom w:val="nil"/>
              <w:right w:val="nil"/>
            </w:tcBorders>
            <w:vAlign w:val="center"/>
            <w:hideMark/>
          </w:tcPr>
          <w:p w14:paraId="4DEE9935" w14:textId="77777777" w:rsidR="0034707A" w:rsidRPr="00327985" w:rsidRDefault="0034707A" w:rsidP="0034707A">
            <w:pPr>
              <w:jc w:val="right"/>
              <w:rPr>
                <w:rFonts w:ascii="Arial" w:hAnsi="Arial" w:cs="Arial"/>
                <w:color w:val="000000"/>
                <w:sz w:val="12"/>
                <w:szCs w:val="12"/>
              </w:rPr>
            </w:pPr>
          </w:p>
        </w:tc>
        <w:tc>
          <w:tcPr>
            <w:tcW w:w="504" w:type="pct"/>
            <w:tcBorders>
              <w:top w:val="nil"/>
              <w:left w:val="nil"/>
              <w:bottom w:val="nil"/>
              <w:right w:val="nil"/>
            </w:tcBorders>
            <w:noWrap/>
            <w:vAlign w:val="center"/>
            <w:hideMark/>
          </w:tcPr>
          <w:p w14:paraId="55786DA7" w14:textId="7F728867"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(1.700)</w:t>
            </w:r>
          </w:p>
        </w:tc>
        <w:tc>
          <w:tcPr>
            <w:tcW w:w="79" w:type="pct"/>
            <w:tcBorders>
              <w:top w:val="nil"/>
              <w:left w:val="nil"/>
              <w:bottom w:val="nil"/>
              <w:right w:val="nil"/>
            </w:tcBorders>
            <w:noWrap/>
            <w:vAlign w:val="bottom"/>
            <w:hideMark/>
          </w:tcPr>
          <w:p w14:paraId="081392FD" w14:textId="77777777" w:rsidR="0034707A" w:rsidRPr="00327985" w:rsidRDefault="0034707A" w:rsidP="0034707A">
            <w:pPr>
              <w:jc w:val="right"/>
              <w:rPr>
                <w:rFonts w:ascii="Arial" w:hAnsi="Arial" w:cs="Arial"/>
                <w:color w:val="000000"/>
                <w:sz w:val="12"/>
                <w:szCs w:val="12"/>
              </w:rPr>
            </w:pPr>
          </w:p>
        </w:tc>
        <w:tc>
          <w:tcPr>
            <w:tcW w:w="514" w:type="pct"/>
            <w:tcBorders>
              <w:top w:val="nil"/>
              <w:left w:val="nil"/>
              <w:bottom w:val="nil"/>
              <w:right w:val="nil"/>
            </w:tcBorders>
            <w:noWrap/>
            <w:vAlign w:val="center"/>
            <w:hideMark/>
          </w:tcPr>
          <w:p w14:paraId="71FA95ED" w14:textId="5FDCB521"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(1.700)</w:t>
            </w:r>
          </w:p>
        </w:tc>
      </w:tr>
      <w:tr w:rsidR="0034707A" w:rsidRPr="00327985" w14:paraId="7DB5BB14" w14:textId="77777777" w:rsidTr="0034707A">
        <w:trPr>
          <w:trHeight w:val="227"/>
        </w:trPr>
        <w:tc>
          <w:tcPr>
            <w:tcW w:w="518" w:type="pct"/>
            <w:tcBorders>
              <w:top w:val="nil"/>
              <w:left w:val="nil"/>
              <w:bottom w:val="nil"/>
              <w:right w:val="nil"/>
            </w:tcBorders>
            <w:noWrap/>
            <w:vAlign w:val="center"/>
            <w:hideMark/>
          </w:tcPr>
          <w:p w14:paraId="54FCB027" w14:textId="77777777" w:rsidR="0034707A" w:rsidRPr="00327985" w:rsidRDefault="0034707A" w:rsidP="0034707A">
            <w:pPr>
              <w:rPr>
                <w:rFonts w:ascii="Arial" w:hAnsi="Arial" w:cs="Arial"/>
                <w:color w:val="000000"/>
                <w:sz w:val="12"/>
                <w:szCs w:val="12"/>
              </w:rPr>
            </w:pPr>
            <w:r w:rsidRPr="00327985">
              <w:rPr>
                <w:rFonts w:ascii="Arial" w:hAnsi="Arial" w:cs="Arial"/>
                <w:color w:val="000000"/>
                <w:sz w:val="12"/>
                <w:szCs w:val="12"/>
              </w:rPr>
              <w:t>11808</w:t>
            </w:r>
          </w:p>
        </w:tc>
        <w:tc>
          <w:tcPr>
            <w:tcW w:w="79" w:type="pct"/>
            <w:tcBorders>
              <w:top w:val="nil"/>
              <w:left w:val="nil"/>
              <w:bottom w:val="nil"/>
              <w:right w:val="nil"/>
            </w:tcBorders>
            <w:noWrap/>
            <w:vAlign w:val="center"/>
            <w:hideMark/>
          </w:tcPr>
          <w:p w14:paraId="7CFEB928" w14:textId="77777777" w:rsidR="0034707A" w:rsidRPr="00327985" w:rsidRDefault="0034707A" w:rsidP="0034707A">
            <w:pPr>
              <w:rPr>
                <w:rFonts w:ascii="Arial" w:hAnsi="Arial" w:cs="Arial"/>
                <w:color w:val="000000"/>
                <w:sz w:val="12"/>
                <w:szCs w:val="12"/>
              </w:rPr>
            </w:pPr>
          </w:p>
        </w:tc>
        <w:tc>
          <w:tcPr>
            <w:tcW w:w="1524" w:type="pct"/>
            <w:tcBorders>
              <w:top w:val="nil"/>
              <w:left w:val="nil"/>
              <w:bottom w:val="nil"/>
              <w:right w:val="nil"/>
            </w:tcBorders>
            <w:vAlign w:val="bottom"/>
            <w:hideMark/>
          </w:tcPr>
          <w:p w14:paraId="53123070" w14:textId="77777777" w:rsidR="0034707A" w:rsidRPr="00327985" w:rsidRDefault="0034707A" w:rsidP="0034707A">
            <w:pPr>
              <w:rPr>
                <w:rFonts w:ascii="Arial" w:hAnsi="Arial" w:cs="Arial"/>
                <w:color w:val="000000"/>
                <w:sz w:val="12"/>
                <w:szCs w:val="12"/>
              </w:rPr>
            </w:pPr>
            <w:r w:rsidRPr="00327985">
              <w:rPr>
                <w:rFonts w:ascii="Arial" w:hAnsi="Arial" w:cs="Arial"/>
                <w:color w:val="000000"/>
                <w:sz w:val="12"/>
                <w:szCs w:val="12"/>
              </w:rPr>
              <w:t>CBDE</w:t>
            </w:r>
          </w:p>
        </w:tc>
        <w:tc>
          <w:tcPr>
            <w:tcW w:w="79" w:type="pct"/>
            <w:tcBorders>
              <w:top w:val="nil"/>
              <w:left w:val="nil"/>
              <w:bottom w:val="nil"/>
              <w:right w:val="nil"/>
            </w:tcBorders>
            <w:noWrap/>
            <w:vAlign w:val="center"/>
            <w:hideMark/>
          </w:tcPr>
          <w:p w14:paraId="7BD90ABB" w14:textId="77777777" w:rsidR="0034707A" w:rsidRPr="00327985" w:rsidRDefault="0034707A" w:rsidP="0034707A">
            <w:pPr>
              <w:rPr>
                <w:rFonts w:ascii="Arial" w:hAnsi="Arial" w:cs="Arial"/>
                <w:color w:val="000000"/>
                <w:sz w:val="12"/>
                <w:szCs w:val="12"/>
              </w:rPr>
            </w:pPr>
          </w:p>
        </w:tc>
        <w:tc>
          <w:tcPr>
            <w:tcW w:w="479" w:type="pct"/>
            <w:tcBorders>
              <w:top w:val="nil"/>
              <w:left w:val="nil"/>
              <w:bottom w:val="nil"/>
              <w:right w:val="nil"/>
            </w:tcBorders>
            <w:noWrap/>
            <w:vAlign w:val="center"/>
            <w:hideMark/>
          </w:tcPr>
          <w:p w14:paraId="507DA42A" w14:textId="77777777"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31/05/2025</w:t>
            </w:r>
          </w:p>
        </w:tc>
        <w:tc>
          <w:tcPr>
            <w:tcW w:w="79" w:type="pct"/>
            <w:tcBorders>
              <w:top w:val="nil"/>
              <w:left w:val="nil"/>
              <w:bottom w:val="nil"/>
              <w:right w:val="nil"/>
            </w:tcBorders>
            <w:noWrap/>
            <w:vAlign w:val="center"/>
            <w:hideMark/>
          </w:tcPr>
          <w:p w14:paraId="7F0FBF63" w14:textId="77777777" w:rsidR="0034707A" w:rsidRPr="00327985" w:rsidRDefault="0034707A" w:rsidP="0034707A">
            <w:pPr>
              <w:jc w:val="right"/>
              <w:rPr>
                <w:rFonts w:ascii="Arial" w:hAnsi="Arial" w:cs="Arial"/>
                <w:color w:val="000000"/>
                <w:sz w:val="12"/>
                <w:szCs w:val="12"/>
              </w:rPr>
            </w:pPr>
          </w:p>
        </w:tc>
        <w:tc>
          <w:tcPr>
            <w:tcW w:w="494" w:type="pct"/>
            <w:tcBorders>
              <w:top w:val="nil"/>
              <w:left w:val="nil"/>
              <w:bottom w:val="nil"/>
              <w:right w:val="nil"/>
            </w:tcBorders>
            <w:noWrap/>
            <w:vAlign w:val="center"/>
            <w:hideMark/>
          </w:tcPr>
          <w:p w14:paraId="1A2E3AE5" w14:textId="34E363B6"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20.000</w:t>
            </w:r>
          </w:p>
        </w:tc>
        <w:tc>
          <w:tcPr>
            <w:tcW w:w="79" w:type="pct"/>
            <w:tcBorders>
              <w:top w:val="nil"/>
              <w:left w:val="nil"/>
              <w:bottom w:val="nil"/>
              <w:right w:val="nil"/>
            </w:tcBorders>
            <w:vAlign w:val="center"/>
            <w:hideMark/>
          </w:tcPr>
          <w:p w14:paraId="7A961577" w14:textId="77777777" w:rsidR="0034707A" w:rsidRPr="00327985" w:rsidRDefault="0034707A" w:rsidP="0034707A">
            <w:pPr>
              <w:jc w:val="right"/>
              <w:rPr>
                <w:rFonts w:ascii="Arial" w:hAnsi="Arial" w:cs="Arial"/>
                <w:color w:val="000000"/>
                <w:sz w:val="12"/>
                <w:szCs w:val="12"/>
              </w:rPr>
            </w:pPr>
          </w:p>
        </w:tc>
        <w:tc>
          <w:tcPr>
            <w:tcW w:w="492" w:type="pct"/>
            <w:tcBorders>
              <w:top w:val="nil"/>
              <w:left w:val="nil"/>
              <w:bottom w:val="nil"/>
              <w:right w:val="nil"/>
            </w:tcBorders>
            <w:noWrap/>
            <w:vAlign w:val="center"/>
            <w:hideMark/>
          </w:tcPr>
          <w:p w14:paraId="6AC271DC" w14:textId="42D2829F"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(20.000)</w:t>
            </w:r>
          </w:p>
        </w:tc>
        <w:tc>
          <w:tcPr>
            <w:tcW w:w="79" w:type="pct"/>
            <w:tcBorders>
              <w:top w:val="nil"/>
              <w:left w:val="nil"/>
              <w:bottom w:val="nil"/>
              <w:right w:val="nil"/>
            </w:tcBorders>
            <w:vAlign w:val="center"/>
            <w:hideMark/>
          </w:tcPr>
          <w:p w14:paraId="4096FA09" w14:textId="77777777" w:rsidR="0034707A" w:rsidRPr="00327985" w:rsidRDefault="0034707A" w:rsidP="0034707A">
            <w:pPr>
              <w:jc w:val="right"/>
              <w:rPr>
                <w:rFonts w:ascii="Arial" w:hAnsi="Arial" w:cs="Arial"/>
                <w:color w:val="000000"/>
                <w:sz w:val="12"/>
                <w:szCs w:val="12"/>
              </w:rPr>
            </w:pPr>
          </w:p>
        </w:tc>
        <w:tc>
          <w:tcPr>
            <w:tcW w:w="504" w:type="pct"/>
            <w:tcBorders>
              <w:top w:val="nil"/>
              <w:left w:val="nil"/>
              <w:bottom w:val="nil"/>
              <w:right w:val="nil"/>
            </w:tcBorders>
            <w:noWrap/>
            <w:vAlign w:val="center"/>
            <w:hideMark/>
          </w:tcPr>
          <w:p w14:paraId="7B03016F" w14:textId="78426DB7"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(4.000)</w:t>
            </w:r>
          </w:p>
        </w:tc>
        <w:tc>
          <w:tcPr>
            <w:tcW w:w="79" w:type="pct"/>
            <w:tcBorders>
              <w:top w:val="nil"/>
              <w:left w:val="nil"/>
              <w:bottom w:val="nil"/>
              <w:right w:val="nil"/>
            </w:tcBorders>
            <w:noWrap/>
            <w:vAlign w:val="bottom"/>
            <w:hideMark/>
          </w:tcPr>
          <w:p w14:paraId="3D5AFB2E" w14:textId="77777777" w:rsidR="0034707A" w:rsidRPr="00327985" w:rsidRDefault="0034707A" w:rsidP="0034707A">
            <w:pPr>
              <w:jc w:val="right"/>
              <w:rPr>
                <w:rFonts w:ascii="Arial" w:hAnsi="Arial" w:cs="Arial"/>
                <w:color w:val="000000"/>
                <w:sz w:val="12"/>
                <w:szCs w:val="12"/>
              </w:rPr>
            </w:pPr>
          </w:p>
        </w:tc>
        <w:tc>
          <w:tcPr>
            <w:tcW w:w="514" w:type="pct"/>
            <w:tcBorders>
              <w:top w:val="nil"/>
              <w:left w:val="nil"/>
              <w:bottom w:val="nil"/>
              <w:right w:val="nil"/>
            </w:tcBorders>
            <w:noWrap/>
            <w:vAlign w:val="center"/>
            <w:hideMark/>
          </w:tcPr>
          <w:p w14:paraId="6662F74A" w14:textId="017AE0FF"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(4.000)</w:t>
            </w:r>
          </w:p>
        </w:tc>
      </w:tr>
      <w:tr w:rsidR="0034707A" w:rsidRPr="00327985" w14:paraId="14FA923D" w14:textId="77777777" w:rsidTr="0034707A">
        <w:trPr>
          <w:trHeight w:val="227"/>
        </w:trPr>
        <w:tc>
          <w:tcPr>
            <w:tcW w:w="518" w:type="pct"/>
            <w:tcBorders>
              <w:top w:val="nil"/>
              <w:left w:val="nil"/>
              <w:bottom w:val="nil"/>
              <w:right w:val="nil"/>
            </w:tcBorders>
            <w:noWrap/>
            <w:vAlign w:val="center"/>
            <w:hideMark/>
          </w:tcPr>
          <w:p w14:paraId="3FD6EF5E" w14:textId="77777777" w:rsidR="0034707A" w:rsidRPr="00327985" w:rsidRDefault="0034707A" w:rsidP="0034707A">
            <w:pPr>
              <w:rPr>
                <w:rFonts w:ascii="Arial" w:hAnsi="Arial" w:cs="Arial"/>
                <w:color w:val="000000"/>
                <w:sz w:val="12"/>
                <w:szCs w:val="12"/>
              </w:rPr>
            </w:pPr>
            <w:r w:rsidRPr="00327985">
              <w:rPr>
                <w:rFonts w:ascii="Arial" w:hAnsi="Arial" w:cs="Arial"/>
                <w:color w:val="000000"/>
                <w:sz w:val="12"/>
                <w:szCs w:val="12"/>
              </w:rPr>
              <w:t>11810</w:t>
            </w:r>
          </w:p>
        </w:tc>
        <w:tc>
          <w:tcPr>
            <w:tcW w:w="79" w:type="pct"/>
            <w:tcBorders>
              <w:top w:val="nil"/>
              <w:left w:val="nil"/>
              <w:bottom w:val="nil"/>
              <w:right w:val="nil"/>
            </w:tcBorders>
            <w:noWrap/>
            <w:vAlign w:val="center"/>
            <w:hideMark/>
          </w:tcPr>
          <w:p w14:paraId="33A9C1CA" w14:textId="77777777" w:rsidR="0034707A" w:rsidRPr="00327985" w:rsidRDefault="0034707A" w:rsidP="0034707A">
            <w:pPr>
              <w:rPr>
                <w:rFonts w:ascii="Arial" w:hAnsi="Arial" w:cs="Arial"/>
                <w:color w:val="000000"/>
                <w:sz w:val="12"/>
                <w:szCs w:val="12"/>
              </w:rPr>
            </w:pPr>
          </w:p>
        </w:tc>
        <w:tc>
          <w:tcPr>
            <w:tcW w:w="1524" w:type="pct"/>
            <w:tcBorders>
              <w:top w:val="nil"/>
              <w:left w:val="nil"/>
              <w:bottom w:val="nil"/>
              <w:right w:val="nil"/>
            </w:tcBorders>
            <w:vAlign w:val="bottom"/>
            <w:hideMark/>
          </w:tcPr>
          <w:p w14:paraId="127C37A8" w14:textId="77777777" w:rsidR="0034707A" w:rsidRPr="00327985" w:rsidRDefault="0034707A" w:rsidP="0034707A">
            <w:pPr>
              <w:rPr>
                <w:rFonts w:ascii="Arial" w:hAnsi="Arial" w:cs="Arial"/>
                <w:color w:val="000000"/>
                <w:sz w:val="12"/>
                <w:szCs w:val="12"/>
              </w:rPr>
            </w:pPr>
            <w:r w:rsidRPr="00327985">
              <w:rPr>
                <w:rFonts w:ascii="Arial" w:hAnsi="Arial" w:cs="Arial"/>
                <w:color w:val="000000"/>
                <w:sz w:val="12"/>
                <w:szCs w:val="12"/>
              </w:rPr>
              <w:t>ADESIAP</w:t>
            </w:r>
          </w:p>
        </w:tc>
        <w:tc>
          <w:tcPr>
            <w:tcW w:w="79" w:type="pct"/>
            <w:tcBorders>
              <w:top w:val="nil"/>
              <w:left w:val="nil"/>
              <w:bottom w:val="nil"/>
              <w:right w:val="nil"/>
            </w:tcBorders>
            <w:noWrap/>
            <w:vAlign w:val="center"/>
            <w:hideMark/>
          </w:tcPr>
          <w:p w14:paraId="426FD045" w14:textId="77777777" w:rsidR="0034707A" w:rsidRPr="00327985" w:rsidRDefault="0034707A" w:rsidP="0034707A">
            <w:pPr>
              <w:rPr>
                <w:rFonts w:ascii="Arial" w:hAnsi="Arial" w:cs="Arial"/>
                <w:color w:val="000000"/>
                <w:sz w:val="12"/>
                <w:szCs w:val="12"/>
              </w:rPr>
            </w:pPr>
          </w:p>
        </w:tc>
        <w:tc>
          <w:tcPr>
            <w:tcW w:w="479" w:type="pct"/>
            <w:tcBorders>
              <w:top w:val="nil"/>
              <w:left w:val="nil"/>
              <w:bottom w:val="nil"/>
              <w:right w:val="nil"/>
            </w:tcBorders>
            <w:noWrap/>
            <w:vAlign w:val="center"/>
            <w:hideMark/>
          </w:tcPr>
          <w:p w14:paraId="5695AF4C" w14:textId="77777777"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30/06/2025</w:t>
            </w:r>
          </w:p>
        </w:tc>
        <w:tc>
          <w:tcPr>
            <w:tcW w:w="79" w:type="pct"/>
            <w:tcBorders>
              <w:top w:val="nil"/>
              <w:left w:val="nil"/>
              <w:bottom w:val="nil"/>
              <w:right w:val="nil"/>
            </w:tcBorders>
            <w:noWrap/>
            <w:vAlign w:val="center"/>
            <w:hideMark/>
          </w:tcPr>
          <w:p w14:paraId="4772D458" w14:textId="77777777" w:rsidR="0034707A" w:rsidRPr="00327985" w:rsidRDefault="0034707A" w:rsidP="0034707A">
            <w:pPr>
              <w:jc w:val="right"/>
              <w:rPr>
                <w:rFonts w:ascii="Arial" w:hAnsi="Arial" w:cs="Arial"/>
                <w:color w:val="000000"/>
                <w:sz w:val="12"/>
                <w:szCs w:val="12"/>
              </w:rPr>
            </w:pPr>
          </w:p>
        </w:tc>
        <w:tc>
          <w:tcPr>
            <w:tcW w:w="494" w:type="pct"/>
            <w:tcBorders>
              <w:top w:val="nil"/>
              <w:left w:val="nil"/>
              <w:bottom w:val="single" w:sz="8" w:space="0" w:color="auto"/>
              <w:right w:val="nil"/>
            </w:tcBorders>
            <w:noWrap/>
            <w:vAlign w:val="center"/>
            <w:hideMark/>
          </w:tcPr>
          <w:p w14:paraId="1B4916BA" w14:textId="26DCF9F3"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2.200</w:t>
            </w:r>
          </w:p>
        </w:tc>
        <w:tc>
          <w:tcPr>
            <w:tcW w:w="79" w:type="pct"/>
            <w:tcBorders>
              <w:top w:val="nil"/>
              <w:left w:val="nil"/>
              <w:bottom w:val="nil"/>
              <w:right w:val="nil"/>
            </w:tcBorders>
            <w:vAlign w:val="center"/>
            <w:hideMark/>
          </w:tcPr>
          <w:p w14:paraId="5DF9A07B" w14:textId="77777777" w:rsidR="0034707A" w:rsidRPr="00327985" w:rsidRDefault="0034707A" w:rsidP="0034707A">
            <w:pPr>
              <w:jc w:val="right"/>
              <w:rPr>
                <w:rFonts w:ascii="Arial" w:hAnsi="Arial" w:cs="Arial"/>
                <w:color w:val="000000"/>
                <w:sz w:val="12"/>
                <w:szCs w:val="12"/>
              </w:rPr>
            </w:pPr>
          </w:p>
        </w:tc>
        <w:tc>
          <w:tcPr>
            <w:tcW w:w="492" w:type="pct"/>
            <w:tcBorders>
              <w:top w:val="nil"/>
              <w:left w:val="nil"/>
              <w:bottom w:val="single" w:sz="8" w:space="0" w:color="auto"/>
              <w:right w:val="nil"/>
            </w:tcBorders>
            <w:noWrap/>
            <w:vAlign w:val="center"/>
            <w:hideMark/>
          </w:tcPr>
          <w:p w14:paraId="4C8E7064" w14:textId="2D468176"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(2.200)</w:t>
            </w:r>
          </w:p>
        </w:tc>
        <w:tc>
          <w:tcPr>
            <w:tcW w:w="79" w:type="pct"/>
            <w:tcBorders>
              <w:top w:val="nil"/>
              <w:left w:val="nil"/>
              <w:bottom w:val="nil"/>
              <w:right w:val="nil"/>
            </w:tcBorders>
            <w:vAlign w:val="center"/>
            <w:hideMark/>
          </w:tcPr>
          <w:p w14:paraId="0F7A80C7" w14:textId="77777777" w:rsidR="0034707A" w:rsidRPr="00327985" w:rsidRDefault="0034707A" w:rsidP="0034707A">
            <w:pPr>
              <w:jc w:val="right"/>
              <w:rPr>
                <w:rFonts w:ascii="Arial" w:hAnsi="Arial" w:cs="Arial"/>
                <w:color w:val="000000"/>
                <w:sz w:val="12"/>
                <w:szCs w:val="12"/>
              </w:rPr>
            </w:pPr>
          </w:p>
        </w:tc>
        <w:tc>
          <w:tcPr>
            <w:tcW w:w="504" w:type="pct"/>
            <w:tcBorders>
              <w:top w:val="nil"/>
              <w:left w:val="nil"/>
              <w:bottom w:val="single" w:sz="8" w:space="0" w:color="auto"/>
              <w:right w:val="nil"/>
            </w:tcBorders>
            <w:noWrap/>
            <w:vAlign w:val="center"/>
            <w:hideMark/>
          </w:tcPr>
          <w:p w14:paraId="69AAFA9A" w14:textId="2BF1CB3B"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(1.100)</w:t>
            </w:r>
          </w:p>
        </w:tc>
        <w:tc>
          <w:tcPr>
            <w:tcW w:w="79" w:type="pct"/>
            <w:tcBorders>
              <w:top w:val="nil"/>
              <w:left w:val="nil"/>
              <w:bottom w:val="nil"/>
              <w:right w:val="nil"/>
            </w:tcBorders>
            <w:noWrap/>
            <w:vAlign w:val="bottom"/>
            <w:hideMark/>
          </w:tcPr>
          <w:p w14:paraId="5F5CDB82" w14:textId="77777777" w:rsidR="0034707A" w:rsidRPr="00327985" w:rsidRDefault="0034707A" w:rsidP="0034707A">
            <w:pPr>
              <w:jc w:val="right"/>
              <w:rPr>
                <w:rFonts w:ascii="Arial" w:hAnsi="Arial" w:cs="Arial"/>
                <w:color w:val="000000"/>
                <w:sz w:val="12"/>
                <w:szCs w:val="12"/>
              </w:rPr>
            </w:pPr>
          </w:p>
        </w:tc>
        <w:tc>
          <w:tcPr>
            <w:tcW w:w="514" w:type="pct"/>
            <w:tcBorders>
              <w:top w:val="nil"/>
              <w:left w:val="nil"/>
              <w:bottom w:val="single" w:sz="8" w:space="0" w:color="auto"/>
              <w:right w:val="nil"/>
            </w:tcBorders>
            <w:noWrap/>
            <w:vAlign w:val="center"/>
            <w:hideMark/>
          </w:tcPr>
          <w:p w14:paraId="085DE3D8" w14:textId="090C86DB"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(1.100)</w:t>
            </w:r>
          </w:p>
        </w:tc>
      </w:tr>
      <w:tr w:rsidR="0034707A" w:rsidRPr="00327985" w14:paraId="63386593" w14:textId="77777777" w:rsidTr="0034707A">
        <w:trPr>
          <w:trHeight w:val="227"/>
        </w:trPr>
        <w:tc>
          <w:tcPr>
            <w:tcW w:w="518" w:type="pct"/>
            <w:tcBorders>
              <w:top w:val="nil"/>
              <w:left w:val="nil"/>
              <w:bottom w:val="nil"/>
              <w:right w:val="nil"/>
            </w:tcBorders>
            <w:noWrap/>
            <w:vAlign w:val="center"/>
            <w:hideMark/>
          </w:tcPr>
          <w:p w14:paraId="6BC8ED8C" w14:textId="77777777" w:rsidR="0034707A" w:rsidRPr="00327985" w:rsidRDefault="0034707A" w:rsidP="0034707A">
            <w:pPr>
              <w:jc w:val="right"/>
              <w:rPr>
                <w:rFonts w:ascii="Arial" w:hAnsi="Arial" w:cs="Arial"/>
                <w:color w:val="000000"/>
                <w:sz w:val="12"/>
                <w:szCs w:val="12"/>
              </w:rPr>
            </w:pPr>
          </w:p>
        </w:tc>
        <w:tc>
          <w:tcPr>
            <w:tcW w:w="79" w:type="pct"/>
            <w:tcBorders>
              <w:top w:val="nil"/>
              <w:left w:val="nil"/>
              <w:bottom w:val="nil"/>
              <w:right w:val="nil"/>
            </w:tcBorders>
            <w:vAlign w:val="bottom"/>
            <w:hideMark/>
          </w:tcPr>
          <w:p w14:paraId="164E0754" w14:textId="77777777" w:rsidR="0034707A" w:rsidRPr="00327985" w:rsidRDefault="0034707A" w:rsidP="0034707A">
            <w:pPr>
              <w:rPr>
                <w:rFonts w:ascii="Arial" w:hAnsi="Arial" w:cs="Arial"/>
                <w:sz w:val="12"/>
                <w:szCs w:val="12"/>
              </w:rPr>
            </w:pPr>
          </w:p>
        </w:tc>
        <w:tc>
          <w:tcPr>
            <w:tcW w:w="1524" w:type="pct"/>
            <w:tcBorders>
              <w:top w:val="nil"/>
              <w:left w:val="nil"/>
              <w:bottom w:val="nil"/>
              <w:right w:val="nil"/>
            </w:tcBorders>
            <w:vAlign w:val="bottom"/>
            <w:hideMark/>
          </w:tcPr>
          <w:p w14:paraId="4A7BD18B" w14:textId="77777777" w:rsidR="0034707A" w:rsidRPr="00327985" w:rsidRDefault="0034707A" w:rsidP="0034707A">
            <w:pPr>
              <w:rPr>
                <w:rFonts w:ascii="Arial" w:hAnsi="Arial" w:cs="Arial"/>
                <w:sz w:val="12"/>
                <w:szCs w:val="12"/>
              </w:rPr>
            </w:pPr>
          </w:p>
        </w:tc>
        <w:tc>
          <w:tcPr>
            <w:tcW w:w="79" w:type="pct"/>
            <w:tcBorders>
              <w:top w:val="nil"/>
              <w:left w:val="nil"/>
              <w:bottom w:val="nil"/>
              <w:right w:val="nil"/>
            </w:tcBorders>
            <w:vAlign w:val="bottom"/>
            <w:hideMark/>
          </w:tcPr>
          <w:p w14:paraId="0B22ABE6" w14:textId="77777777" w:rsidR="0034707A" w:rsidRPr="00327985" w:rsidRDefault="0034707A" w:rsidP="0034707A">
            <w:pPr>
              <w:rPr>
                <w:rFonts w:ascii="Arial" w:hAnsi="Arial" w:cs="Arial"/>
                <w:sz w:val="12"/>
                <w:szCs w:val="12"/>
              </w:rPr>
            </w:pPr>
          </w:p>
        </w:tc>
        <w:tc>
          <w:tcPr>
            <w:tcW w:w="479" w:type="pct"/>
            <w:tcBorders>
              <w:top w:val="nil"/>
              <w:left w:val="nil"/>
              <w:bottom w:val="nil"/>
              <w:right w:val="nil"/>
            </w:tcBorders>
            <w:noWrap/>
            <w:vAlign w:val="center"/>
            <w:hideMark/>
          </w:tcPr>
          <w:p w14:paraId="4C294755" w14:textId="77777777" w:rsidR="0034707A" w:rsidRPr="00327985" w:rsidRDefault="0034707A" w:rsidP="0034707A">
            <w:pPr>
              <w:rPr>
                <w:rFonts w:ascii="Arial" w:hAnsi="Arial" w:cs="Arial"/>
                <w:sz w:val="12"/>
                <w:szCs w:val="12"/>
              </w:rPr>
            </w:pPr>
          </w:p>
        </w:tc>
        <w:tc>
          <w:tcPr>
            <w:tcW w:w="79" w:type="pct"/>
            <w:tcBorders>
              <w:top w:val="nil"/>
              <w:left w:val="nil"/>
              <w:bottom w:val="nil"/>
              <w:right w:val="nil"/>
            </w:tcBorders>
            <w:noWrap/>
            <w:vAlign w:val="bottom"/>
            <w:hideMark/>
          </w:tcPr>
          <w:p w14:paraId="66A26B3B" w14:textId="77777777" w:rsidR="0034707A" w:rsidRPr="00327985" w:rsidRDefault="0034707A" w:rsidP="0034707A">
            <w:pPr>
              <w:rPr>
                <w:rFonts w:ascii="Arial" w:hAnsi="Arial" w:cs="Arial"/>
                <w:sz w:val="12"/>
                <w:szCs w:val="12"/>
              </w:rPr>
            </w:pPr>
          </w:p>
        </w:tc>
        <w:tc>
          <w:tcPr>
            <w:tcW w:w="494" w:type="pct"/>
            <w:tcBorders>
              <w:top w:val="nil"/>
              <w:left w:val="nil"/>
              <w:bottom w:val="nil"/>
              <w:right w:val="nil"/>
            </w:tcBorders>
            <w:noWrap/>
            <w:vAlign w:val="center"/>
            <w:hideMark/>
          </w:tcPr>
          <w:p w14:paraId="7FF8B116" w14:textId="77777777" w:rsidR="0034707A" w:rsidRPr="00327985" w:rsidRDefault="0034707A" w:rsidP="0034707A">
            <w:pPr>
              <w:rPr>
                <w:rFonts w:ascii="Arial" w:hAnsi="Arial" w:cs="Arial"/>
                <w:sz w:val="12"/>
                <w:szCs w:val="12"/>
              </w:rPr>
            </w:pPr>
          </w:p>
        </w:tc>
        <w:tc>
          <w:tcPr>
            <w:tcW w:w="79" w:type="pct"/>
            <w:tcBorders>
              <w:top w:val="nil"/>
              <w:left w:val="nil"/>
              <w:bottom w:val="nil"/>
              <w:right w:val="nil"/>
            </w:tcBorders>
            <w:noWrap/>
            <w:vAlign w:val="center"/>
            <w:hideMark/>
          </w:tcPr>
          <w:p w14:paraId="02AEA676" w14:textId="77777777" w:rsidR="0034707A" w:rsidRPr="00327985" w:rsidRDefault="0034707A" w:rsidP="0034707A">
            <w:pPr>
              <w:jc w:val="right"/>
              <w:rPr>
                <w:rFonts w:ascii="Arial" w:hAnsi="Arial" w:cs="Arial"/>
                <w:sz w:val="12"/>
                <w:szCs w:val="12"/>
              </w:rPr>
            </w:pPr>
          </w:p>
        </w:tc>
        <w:tc>
          <w:tcPr>
            <w:tcW w:w="492" w:type="pct"/>
            <w:tcBorders>
              <w:top w:val="nil"/>
              <w:left w:val="nil"/>
              <w:bottom w:val="nil"/>
              <w:right w:val="nil"/>
            </w:tcBorders>
            <w:noWrap/>
            <w:vAlign w:val="center"/>
            <w:hideMark/>
          </w:tcPr>
          <w:p w14:paraId="0134ADF3" w14:textId="77777777" w:rsidR="0034707A" w:rsidRPr="00327985" w:rsidRDefault="0034707A" w:rsidP="0034707A">
            <w:pPr>
              <w:jc w:val="right"/>
              <w:rPr>
                <w:rFonts w:ascii="Arial" w:hAnsi="Arial" w:cs="Arial"/>
                <w:sz w:val="12"/>
                <w:szCs w:val="12"/>
              </w:rPr>
            </w:pPr>
          </w:p>
        </w:tc>
        <w:tc>
          <w:tcPr>
            <w:tcW w:w="79" w:type="pct"/>
            <w:tcBorders>
              <w:top w:val="nil"/>
              <w:left w:val="nil"/>
              <w:bottom w:val="nil"/>
              <w:right w:val="nil"/>
            </w:tcBorders>
            <w:vAlign w:val="center"/>
            <w:hideMark/>
          </w:tcPr>
          <w:p w14:paraId="5D01F5C8" w14:textId="77777777" w:rsidR="0034707A" w:rsidRPr="00327985" w:rsidRDefault="0034707A" w:rsidP="0034707A">
            <w:pPr>
              <w:jc w:val="right"/>
              <w:rPr>
                <w:rFonts w:ascii="Arial" w:hAnsi="Arial" w:cs="Arial"/>
                <w:sz w:val="12"/>
                <w:szCs w:val="12"/>
              </w:rPr>
            </w:pPr>
          </w:p>
        </w:tc>
        <w:tc>
          <w:tcPr>
            <w:tcW w:w="504" w:type="pct"/>
            <w:tcBorders>
              <w:top w:val="nil"/>
              <w:left w:val="nil"/>
              <w:bottom w:val="nil"/>
              <w:right w:val="nil"/>
            </w:tcBorders>
            <w:noWrap/>
            <w:vAlign w:val="center"/>
            <w:hideMark/>
          </w:tcPr>
          <w:p w14:paraId="2F3ED477" w14:textId="77777777" w:rsidR="0034707A" w:rsidRPr="00327985" w:rsidRDefault="0034707A" w:rsidP="0034707A">
            <w:pPr>
              <w:jc w:val="right"/>
              <w:rPr>
                <w:rFonts w:ascii="Arial" w:hAnsi="Arial" w:cs="Arial"/>
                <w:sz w:val="12"/>
                <w:szCs w:val="12"/>
              </w:rPr>
            </w:pPr>
          </w:p>
        </w:tc>
        <w:tc>
          <w:tcPr>
            <w:tcW w:w="79" w:type="pct"/>
            <w:tcBorders>
              <w:top w:val="nil"/>
              <w:left w:val="nil"/>
              <w:bottom w:val="nil"/>
              <w:right w:val="nil"/>
            </w:tcBorders>
            <w:noWrap/>
            <w:vAlign w:val="bottom"/>
            <w:hideMark/>
          </w:tcPr>
          <w:p w14:paraId="1869A5A9" w14:textId="77777777" w:rsidR="0034707A" w:rsidRPr="00327985" w:rsidRDefault="0034707A" w:rsidP="0034707A">
            <w:pPr>
              <w:jc w:val="right"/>
              <w:rPr>
                <w:rFonts w:ascii="Arial" w:hAnsi="Arial" w:cs="Arial"/>
                <w:sz w:val="12"/>
                <w:szCs w:val="12"/>
              </w:rPr>
            </w:pPr>
          </w:p>
        </w:tc>
        <w:tc>
          <w:tcPr>
            <w:tcW w:w="514" w:type="pct"/>
            <w:tcBorders>
              <w:top w:val="nil"/>
              <w:left w:val="nil"/>
              <w:bottom w:val="nil"/>
              <w:right w:val="nil"/>
            </w:tcBorders>
            <w:noWrap/>
            <w:vAlign w:val="center"/>
            <w:hideMark/>
          </w:tcPr>
          <w:p w14:paraId="2805025D" w14:textId="77777777" w:rsidR="0034707A" w:rsidRPr="00327985" w:rsidRDefault="0034707A" w:rsidP="0034707A">
            <w:pPr>
              <w:rPr>
                <w:rFonts w:ascii="Arial" w:hAnsi="Arial" w:cs="Arial"/>
                <w:sz w:val="12"/>
                <w:szCs w:val="12"/>
              </w:rPr>
            </w:pPr>
          </w:p>
        </w:tc>
      </w:tr>
      <w:tr w:rsidR="0034707A" w:rsidRPr="00327985" w14:paraId="1C5F261B" w14:textId="77777777" w:rsidTr="0034707A">
        <w:trPr>
          <w:trHeight w:val="227"/>
        </w:trPr>
        <w:tc>
          <w:tcPr>
            <w:tcW w:w="518" w:type="pct"/>
            <w:tcBorders>
              <w:top w:val="nil"/>
              <w:left w:val="nil"/>
              <w:bottom w:val="nil"/>
              <w:right w:val="nil"/>
            </w:tcBorders>
            <w:noWrap/>
            <w:vAlign w:val="center"/>
            <w:hideMark/>
          </w:tcPr>
          <w:p w14:paraId="059DB6A9" w14:textId="77777777" w:rsidR="0034707A" w:rsidRPr="00327985" w:rsidRDefault="0034707A" w:rsidP="0034707A">
            <w:pPr>
              <w:jc w:val="right"/>
              <w:rPr>
                <w:rFonts w:ascii="Arial" w:hAnsi="Arial" w:cs="Arial"/>
                <w:sz w:val="12"/>
                <w:szCs w:val="12"/>
              </w:rPr>
            </w:pPr>
          </w:p>
        </w:tc>
        <w:tc>
          <w:tcPr>
            <w:tcW w:w="79" w:type="pct"/>
            <w:tcBorders>
              <w:top w:val="nil"/>
              <w:left w:val="nil"/>
              <w:bottom w:val="nil"/>
              <w:right w:val="nil"/>
            </w:tcBorders>
            <w:vAlign w:val="bottom"/>
            <w:hideMark/>
          </w:tcPr>
          <w:p w14:paraId="0E752759" w14:textId="77777777" w:rsidR="0034707A" w:rsidRPr="00327985" w:rsidRDefault="0034707A" w:rsidP="0034707A">
            <w:pPr>
              <w:rPr>
                <w:rFonts w:ascii="Arial" w:hAnsi="Arial" w:cs="Arial"/>
                <w:sz w:val="12"/>
                <w:szCs w:val="12"/>
              </w:rPr>
            </w:pPr>
          </w:p>
        </w:tc>
        <w:tc>
          <w:tcPr>
            <w:tcW w:w="1524" w:type="pct"/>
            <w:tcBorders>
              <w:top w:val="nil"/>
              <w:left w:val="nil"/>
              <w:bottom w:val="nil"/>
              <w:right w:val="nil"/>
            </w:tcBorders>
            <w:vAlign w:val="bottom"/>
            <w:hideMark/>
          </w:tcPr>
          <w:p w14:paraId="3F732C6B" w14:textId="77777777" w:rsidR="0034707A" w:rsidRPr="00327985" w:rsidRDefault="0034707A" w:rsidP="0034707A">
            <w:pPr>
              <w:rPr>
                <w:rFonts w:ascii="Arial" w:hAnsi="Arial" w:cs="Arial"/>
                <w:sz w:val="12"/>
                <w:szCs w:val="12"/>
              </w:rPr>
            </w:pPr>
          </w:p>
        </w:tc>
        <w:tc>
          <w:tcPr>
            <w:tcW w:w="79" w:type="pct"/>
            <w:tcBorders>
              <w:top w:val="nil"/>
              <w:left w:val="nil"/>
              <w:bottom w:val="nil"/>
              <w:right w:val="nil"/>
            </w:tcBorders>
            <w:vAlign w:val="bottom"/>
            <w:hideMark/>
          </w:tcPr>
          <w:p w14:paraId="407BC95B" w14:textId="77777777" w:rsidR="0034707A" w:rsidRPr="00327985" w:rsidRDefault="0034707A" w:rsidP="0034707A">
            <w:pPr>
              <w:rPr>
                <w:rFonts w:ascii="Arial" w:hAnsi="Arial" w:cs="Arial"/>
                <w:sz w:val="12"/>
                <w:szCs w:val="12"/>
              </w:rPr>
            </w:pPr>
          </w:p>
        </w:tc>
        <w:tc>
          <w:tcPr>
            <w:tcW w:w="479" w:type="pct"/>
            <w:tcBorders>
              <w:top w:val="nil"/>
              <w:left w:val="nil"/>
              <w:bottom w:val="nil"/>
              <w:right w:val="nil"/>
            </w:tcBorders>
            <w:noWrap/>
            <w:vAlign w:val="center"/>
            <w:hideMark/>
          </w:tcPr>
          <w:p w14:paraId="67E882A5" w14:textId="77777777" w:rsidR="0034707A" w:rsidRPr="00327985" w:rsidRDefault="0034707A" w:rsidP="0034707A">
            <w:pPr>
              <w:rPr>
                <w:rFonts w:ascii="Arial" w:hAnsi="Arial" w:cs="Arial"/>
                <w:sz w:val="12"/>
                <w:szCs w:val="12"/>
              </w:rPr>
            </w:pPr>
          </w:p>
        </w:tc>
        <w:tc>
          <w:tcPr>
            <w:tcW w:w="79" w:type="pct"/>
            <w:tcBorders>
              <w:top w:val="nil"/>
              <w:left w:val="nil"/>
              <w:bottom w:val="nil"/>
              <w:right w:val="nil"/>
            </w:tcBorders>
            <w:noWrap/>
            <w:vAlign w:val="bottom"/>
            <w:hideMark/>
          </w:tcPr>
          <w:p w14:paraId="5DE8E4EF" w14:textId="77777777" w:rsidR="0034707A" w:rsidRPr="00327985" w:rsidRDefault="0034707A" w:rsidP="0034707A">
            <w:pPr>
              <w:rPr>
                <w:rFonts w:ascii="Arial" w:hAnsi="Arial" w:cs="Arial"/>
                <w:sz w:val="12"/>
                <w:szCs w:val="12"/>
              </w:rPr>
            </w:pPr>
          </w:p>
        </w:tc>
        <w:tc>
          <w:tcPr>
            <w:tcW w:w="494" w:type="pct"/>
            <w:tcBorders>
              <w:top w:val="nil"/>
              <w:left w:val="nil"/>
              <w:bottom w:val="double" w:sz="6" w:space="0" w:color="auto"/>
              <w:right w:val="nil"/>
            </w:tcBorders>
            <w:vAlign w:val="center"/>
            <w:hideMark/>
          </w:tcPr>
          <w:p w14:paraId="4AA37B5E" w14:textId="197A4635"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90.561</w:t>
            </w:r>
          </w:p>
        </w:tc>
        <w:tc>
          <w:tcPr>
            <w:tcW w:w="79" w:type="pct"/>
            <w:tcBorders>
              <w:top w:val="nil"/>
              <w:left w:val="nil"/>
              <w:bottom w:val="nil"/>
              <w:right w:val="nil"/>
            </w:tcBorders>
            <w:vAlign w:val="center"/>
            <w:hideMark/>
          </w:tcPr>
          <w:p w14:paraId="7CC0971E" w14:textId="77777777" w:rsidR="0034707A" w:rsidRPr="00327985" w:rsidRDefault="0034707A" w:rsidP="0034707A">
            <w:pPr>
              <w:jc w:val="right"/>
              <w:rPr>
                <w:rFonts w:ascii="Arial" w:hAnsi="Arial" w:cs="Arial"/>
                <w:color w:val="000000"/>
                <w:sz w:val="12"/>
                <w:szCs w:val="12"/>
              </w:rPr>
            </w:pPr>
          </w:p>
        </w:tc>
        <w:tc>
          <w:tcPr>
            <w:tcW w:w="492" w:type="pct"/>
            <w:tcBorders>
              <w:top w:val="nil"/>
              <w:left w:val="nil"/>
              <w:bottom w:val="double" w:sz="6" w:space="0" w:color="auto"/>
              <w:right w:val="nil"/>
            </w:tcBorders>
            <w:vAlign w:val="center"/>
            <w:hideMark/>
          </w:tcPr>
          <w:p w14:paraId="03724F2A" w14:textId="0ACE4118"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(84.457)</w:t>
            </w:r>
          </w:p>
        </w:tc>
        <w:tc>
          <w:tcPr>
            <w:tcW w:w="79" w:type="pct"/>
            <w:tcBorders>
              <w:top w:val="nil"/>
              <w:left w:val="nil"/>
              <w:bottom w:val="nil"/>
              <w:right w:val="nil"/>
            </w:tcBorders>
            <w:vAlign w:val="center"/>
            <w:hideMark/>
          </w:tcPr>
          <w:p w14:paraId="5353BC13" w14:textId="77777777" w:rsidR="0034707A" w:rsidRPr="00327985" w:rsidRDefault="0034707A" w:rsidP="0034707A">
            <w:pPr>
              <w:jc w:val="right"/>
              <w:rPr>
                <w:rFonts w:ascii="Arial" w:hAnsi="Arial" w:cs="Arial"/>
                <w:color w:val="000000"/>
                <w:sz w:val="12"/>
                <w:szCs w:val="12"/>
              </w:rPr>
            </w:pPr>
          </w:p>
        </w:tc>
        <w:tc>
          <w:tcPr>
            <w:tcW w:w="504" w:type="pct"/>
            <w:tcBorders>
              <w:top w:val="nil"/>
              <w:left w:val="nil"/>
              <w:bottom w:val="double" w:sz="6" w:space="0" w:color="auto"/>
              <w:right w:val="nil"/>
            </w:tcBorders>
            <w:vAlign w:val="center"/>
            <w:hideMark/>
          </w:tcPr>
          <w:p w14:paraId="4E62F91F" w14:textId="13D2584D"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(30.806)</w:t>
            </w:r>
          </w:p>
        </w:tc>
        <w:tc>
          <w:tcPr>
            <w:tcW w:w="79" w:type="pct"/>
            <w:tcBorders>
              <w:top w:val="nil"/>
              <w:left w:val="nil"/>
              <w:bottom w:val="nil"/>
              <w:right w:val="nil"/>
            </w:tcBorders>
            <w:noWrap/>
            <w:vAlign w:val="bottom"/>
            <w:hideMark/>
          </w:tcPr>
          <w:p w14:paraId="45FBFA65" w14:textId="77777777" w:rsidR="0034707A" w:rsidRPr="00327985" w:rsidRDefault="0034707A" w:rsidP="0034707A">
            <w:pPr>
              <w:jc w:val="right"/>
              <w:rPr>
                <w:rFonts w:ascii="Arial" w:hAnsi="Arial" w:cs="Arial"/>
                <w:color w:val="000000"/>
                <w:sz w:val="12"/>
                <w:szCs w:val="12"/>
              </w:rPr>
            </w:pPr>
          </w:p>
        </w:tc>
        <w:tc>
          <w:tcPr>
            <w:tcW w:w="514" w:type="pct"/>
            <w:tcBorders>
              <w:top w:val="nil"/>
              <w:left w:val="nil"/>
              <w:bottom w:val="double" w:sz="6" w:space="0" w:color="auto"/>
              <w:right w:val="nil"/>
            </w:tcBorders>
            <w:vAlign w:val="center"/>
            <w:hideMark/>
          </w:tcPr>
          <w:p w14:paraId="6EC1D040" w14:textId="645AD3DD" w:rsidR="0034707A" w:rsidRPr="00327985" w:rsidRDefault="0034707A" w:rsidP="0034707A">
            <w:pPr>
              <w:jc w:val="right"/>
              <w:rPr>
                <w:rFonts w:ascii="Arial" w:hAnsi="Arial" w:cs="Arial"/>
                <w:color w:val="000000"/>
                <w:sz w:val="12"/>
                <w:szCs w:val="12"/>
              </w:rPr>
            </w:pPr>
            <w:r w:rsidRPr="00327985">
              <w:rPr>
                <w:rFonts w:ascii="Arial" w:hAnsi="Arial" w:cs="Arial"/>
                <w:color w:val="000000"/>
                <w:sz w:val="12"/>
                <w:szCs w:val="12"/>
              </w:rPr>
              <w:t>(12.500)</w:t>
            </w:r>
          </w:p>
        </w:tc>
      </w:tr>
    </w:tbl>
    <w:p w14:paraId="14C4D802" w14:textId="77777777" w:rsidR="0034707A" w:rsidRPr="00327985" w:rsidRDefault="0034707A"/>
    <w:p w14:paraId="3D114F6A" w14:textId="77777777" w:rsidR="007F78D9" w:rsidRPr="00327985" w:rsidRDefault="007F78D9"/>
    <w:p w14:paraId="616291C3" w14:textId="77777777" w:rsidR="007F78D9" w:rsidRPr="00327985" w:rsidRDefault="007F78D9"/>
    <w:p w14:paraId="058B8ADE" w14:textId="77777777" w:rsidR="00DE4953" w:rsidRPr="00327985" w:rsidRDefault="00DE4953">
      <w:r w:rsidRPr="00327985">
        <w:br w:type="page"/>
      </w:r>
    </w:p>
    <w:p w14:paraId="622F3319" w14:textId="62C9DD9A" w:rsidR="00CB14B0" w:rsidRPr="00327985" w:rsidRDefault="00F44E74" w:rsidP="00DC3CE4">
      <w:pPr>
        <w:pStyle w:val="Ttulo1"/>
        <w:numPr>
          <w:ilvl w:val="0"/>
          <w:numId w:val="9"/>
        </w:numPr>
        <w:ind w:left="0" w:hanging="709"/>
        <w:rPr>
          <w:sz w:val="22"/>
          <w:szCs w:val="22"/>
          <w:lang w:val="pt-BR"/>
        </w:rPr>
      </w:pPr>
      <w:r w:rsidRPr="00327985">
        <w:rPr>
          <w:sz w:val="22"/>
          <w:szCs w:val="22"/>
          <w:lang w:val="pt-BR"/>
        </w:rPr>
        <w:lastRenderedPageBreak/>
        <w:t>Outras receitas (despesas) operacionais, líquidas</w:t>
      </w:r>
    </w:p>
    <w:p w14:paraId="64E65EAC" w14:textId="77777777" w:rsidR="00640884" w:rsidRPr="00327985" w:rsidRDefault="00640884">
      <w:pPr>
        <w:rPr>
          <w:rFonts w:ascii="Georgia" w:hAnsi="Georgia"/>
        </w:rPr>
      </w:pPr>
    </w:p>
    <w:tbl>
      <w:tblPr>
        <w:tblW w:w="5000" w:type="pct"/>
        <w:tblCellMar>
          <w:left w:w="70" w:type="dxa"/>
          <w:right w:w="70" w:type="dxa"/>
        </w:tblCellMar>
        <w:tblLook w:val="04A0" w:firstRow="1" w:lastRow="0" w:firstColumn="1" w:lastColumn="0" w:noHBand="0" w:noVBand="1"/>
      </w:tblPr>
      <w:tblGrid>
        <w:gridCol w:w="5213"/>
        <w:gridCol w:w="1192"/>
        <w:gridCol w:w="238"/>
        <w:gridCol w:w="1192"/>
        <w:gridCol w:w="209"/>
        <w:gridCol w:w="1193"/>
      </w:tblGrid>
      <w:tr w:rsidR="0026127E" w:rsidRPr="00327985" w14:paraId="65176526" w14:textId="77777777" w:rsidTr="00D4775D">
        <w:trPr>
          <w:trHeight w:val="198"/>
        </w:trPr>
        <w:tc>
          <w:tcPr>
            <w:tcW w:w="2822" w:type="pct"/>
            <w:tcBorders>
              <w:top w:val="nil"/>
              <w:left w:val="nil"/>
              <w:bottom w:val="nil"/>
              <w:right w:val="nil"/>
            </w:tcBorders>
            <w:noWrap/>
            <w:vAlign w:val="bottom"/>
            <w:hideMark/>
          </w:tcPr>
          <w:p w14:paraId="08778141" w14:textId="77777777" w:rsidR="0026127E" w:rsidRPr="00327985" w:rsidRDefault="0026127E" w:rsidP="0026127E">
            <w:pPr>
              <w:rPr>
                <w:sz w:val="24"/>
                <w:szCs w:val="24"/>
              </w:rPr>
            </w:pPr>
          </w:p>
        </w:tc>
        <w:tc>
          <w:tcPr>
            <w:tcW w:w="2178" w:type="pct"/>
            <w:gridSpan w:val="5"/>
            <w:tcBorders>
              <w:top w:val="nil"/>
              <w:left w:val="nil"/>
              <w:bottom w:val="single" w:sz="8" w:space="0" w:color="auto"/>
              <w:right w:val="nil"/>
            </w:tcBorders>
            <w:noWrap/>
            <w:vAlign w:val="center"/>
            <w:hideMark/>
          </w:tcPr>
          <w:p w14:paraId="6BA647A5" w14:textId="77777777" w:rsidR="0026127E" w:rsidRPr="00327985" w:rsidRDefault="0026127E" w:rsidP="0026127E">
            <w:pPr>
              <w:jc w:val="right"/>
              <w:rPr>
                <w:rFonts w:ascii="Arial" w:hAnsi="Arial" w:cs="Arial"/>
                <w:b/>
                <w:bCs/>
                <w:color w:val="000000"/>
                <w:sz w:val="16"/>
                <w:szCs w:val="16"/>
              </w:rPr>
            </w:pPr>
            <w:r w:rsidRPr="00327985">
              <w:rPr>
                <w:rFonts w:ascii="Arial" w:hAnsi="Arial" w:cs="Arial"/>
                <w:b/>
                <w:bCs/>
                <w:color w:val="000000"/>
                <w:sz w:val="16"/>
                <w:szCs w:val="16"/>
              </w:rPr>
              <w:t>Seis meses findos em</w:t>
            </w:r>
          </w:p>
        </w:tc>
      </w:tr>
      <w:tr w:rsidR="0026127E" w:rsidRPr="00327985" w14:paraId="334F1647" w14:textId="77777777" w:rsidTr="00D4775D">
        <w:trPr>
          <w:trHeight w:val="198"/>
        </w:trPr>
        <w:tc>
          <w:tcPr>
            <w:tcW w:w="2822" w:type="pct"/>
            <w:tcBorders>
              <w:top w:val="nil"/>
              <w:left w:val="nil"/>
              <w:bottom w:val="nil"/>
              <w:right w:val="nil"/>
            </w:tcBorders>
            <w:noWrap/>
            <w:vAlign w:val="bottom"/>
            <w:hideMark/>
          </w:tcPr>
          <w:p w14:paraId="4D904556" w14:textId="77777777" w:rsidR="0026127E" w:rsidRPr="00327985" w:rsidRDefault="0026127E" w:rsidP="0026127E">
            <w:pPr>
              <w:jc w:val="right"/>
              <w:rPr>
                <w:rFonts w:ascii="Arial" w:hAnsi="Arial" w:cs="Arial"/>
                <w:b/>
                <w:bCs/>
                <w:color w:val="000000"/>
                <w:sz w:val="16"/>
                <w:szCs w:val="16"/>
              </w:rPr>
            </w:pPr>
          </w:p>
        </w:tc>
        <w:tc>
          <w:tcPr>
            <w:tcW w:w="645" w:type="pct"/>
            <w:tcBorders>
              <w:top w:val="nil"/>
              <w:left w:val="nil"/>
              <w:bottom w:val="nil"/>
              <w:right w:val="nil"/>
            </w:tcBorders>
            <w:vAlign w:val="bottom"/>
            <w:hideMark/>
          </w:tcPr>
          <w:p w14:paraId="32C0C89D" w14:textId="77777777" w:rsidR="0026127E" w:rsidRPr="00327985" w:rsidRDefault="0026127E" w:rsidP="0026127E"/>
        </w:tc>
        <w:tc>
          <w:tcPr>
            <w:tcW w:w="129" w:type="pct"/>
            <w:tcBorders>
              <w:top w:val="nil"/>
              <w:left w:val="nil"/>
              <w:bottom w:val="nil"/>
              <w:right w:val="nil"/>
            </w:tcBorders>
            <w:vAlign w:val="bottom"/>
            <w:hideMark/>
          </w:tcPr>
          <w:p w14:paraId="28DCF6BE" w14:textId="77777777" w:rsidR="0026127E" w:rsidRPr="00327985" w:rsidRDefault="0026127E" w:rsidP="0026127E">
            <w:pPr>
              <w:jc w:val="right"/>
            </w:pPr>
          </w:p>
        </w:tc>
        <w:tc>
          <w:tcPr>
            <w:tcW w:w="645" w:type="pct"/>
            <w:tcBorders>
              <w:top w:val="nil"/>
              <w:left w:val="nil"/>
              <w:bottom w:val="nil"/>
              <w:right w:val="nil"/>
            </w:tcBorders>
            <w:vAlign w:val="bottom"/>
            <w:hideMark/>
          </w:tcPr>
          <w:p w14:paraId="3FF2AA58" w14:textId="77777777" w:rsidR="0026127E" w:rsidRPr="00327985" w:rsidRDefault="0026127E" w:rsidP="0026127E">
            <w:pPr>
              <w:jc w:val="right"/>
            </w:pPr>
          </w:p>
        </w:tc>
        <w:tc>
          <w:tcPr>
            <w:tcW w:w="113" w:type="pct"/>
            <w:tcBorders>
              <w:top w:val="nil"/>
              <w:left w:val="nil"/>
              <w:bottom w:val="nil"/>
              <w:right w:val="nil"/>
            </w:tcBorders>
            <w:vAlign w:val="bottom"/>
            <w:hideMark/>
          </w:tcPr>
          <w:p w14:paraId="5B7DCB35" w14:textId="77777777" w:rsidR="0026127E" w:rsidRPr="00327985" w:rsidRDefault="0026127E" w:rsidP="0026127E">
            <w:pPr>
              <w:jc w:val="right"/>
            </w:pPr>
          </w:p>
        </w:tc>
        <w:tc>
          <w:tcPr>
            <w:tcW w:w="646" w:type="pct"/>
            <w:tcBorders>
              <w:top w:val="nil"/>
              <w:left w:val="nil"/>
              <w:bottom w:val="nil"/>
              <w:right w:val="nil"/>
            </w:tcBorders>
            <w:vAlign w:val="bottom"/>
            <w:hideMark/>
          </w:tcPr>
          <w:p w14:paraId="03E996E9" w14:textId="77777777" w:rsidR="0026127E" w:rsidRPr="00327985" w:rsidRDefault="0026127E" w:rsidP="0026127E">
            <w:pPr>
              <w:jc w:val="right"/>
            </w:pPr>
          </w:p>
        </w:tc>
      </w:tr>
      <w:tr w:rsidR="0026127E" w:rsidRPr="00327985" w14:paraId="27753451" w14:textId="77777777" w:rsidTr="00D4775D">
        <w:trPr>
          <w:trHeight w:val="198"/>
        </w:trPr>
        <w:tc>
          <w:tcPr>
            <w:tcW w:w="2822" w:type="pct"/>
            <w:tcBorders>
              <w:top w:val="nil"/>
              <w:left w:val="nil"/>
              <w:bottom w:val="nil"/>
              <w:right w:val="nil"/>
            </w:tcBorders>
            <w:noWrap/>
            <w:vAlign w:val="bottom"/>
            <w:hideMark/>
          </w:tcPr>
          <w:p w14:paraId="7C166D05" w14:textId="77777777" w:rsidR="0026127E" w:rsidRPr="00327985" w:rsidRDefault="0026127E" w:rsidP="0026127E">
            <w:pPr>
              <w:jc w:val="right"/>
            </w:pPr>
          </w:p>
        </w:tc>
        <w:tc>
          <w:tcPr>
            <w:tcW w:w="645" w:type="pct"/>
            <w:tcBorders>
              <w:top w:val="nil"/>
              <w:left w:val="nil"/>
              <w:bottom w:val="single" w:sz="8" w:space="0" w:color="auto"/>
              <w:right w:val="nil"/>
            </w:tcBorders>
            <w:noWrap/>
            <w:vAlign w:val="center"/>
            <w:hideMark/>
          </w:tcPr>
          <w:p w14:paraId="036140BF" w14:textId="77777777" w:rsidR="0026127E" w:rsidRPr="00327985" w:rsidRDefault="0026127E" w:rsidP="0026127E">
            <w:pPr>
              <w:rPr>
                <w:rFonts w:ascii="Arial" w:hAnsi="Arial" w:cs="Arial"/>
                <w:b/>
                <w:bCs/>
                <w:color w:val="000000"/>
                <w:sz w:val="16"/>
                <w:szCs w:val="16"/>
              </w:rPr>
            </w:pPr>
            <w:r w:rsidRPr="00327985">
              <w:rPr>
                <w:rFonts w:ascii="Arial" w:hAnsi="Arial" w:cs="Arial"/>
                <w:b/>
                <w:bCs/>
                <w:color w:val="000000"/>
                <w:sz w:val="16"/>
                <w:szCs w:val="16"/>
              </w:rPr>
              <w:t> </w:t>
            </w:r>
          </w:p>
        </w:tc>
        <w:tc>
          <w:tcPr>
            <w:tcW w:w="129" w:type="pct"/>
            <w:tcBorders>
              <w:top w:val="nil"/>
              <w:left w:val="nil"/>
              <w:bottom w:val="single" w:sz="8" w:space="0" w:color="auto"/>
              <w:right w:val="nil"/>
            </w:tcBorders>
            <w:noWrap/>
            <w:vAlign w:val="center"/>
            <w:hideMark/>
          </w:tcPr>
          <w:p w14:paraId="44FD9077" w14:textId="77777777" w:rsidR="0026127E" w:rsidRPr="00327985" w:rsidRDefault="0026127E" w:rsidP="0026127E">
            <w:pPr>
              <w:rPr>
                <w:rFonts w:ascii="Arial" w:hAnsi="Arial" w:cs="Arial"/>
                <w:b/>
                <w:bCs/>
                <w:color w:val="000000"/>
                <w:sz w:val="16"/>
                <w:szCs w:val="16"/>
              </w:rPr>
            </w:pPr>
            <w:r w:rsidRPr="00327985">
              <w:rPr>
                <w:rFonts w:ascii="Arial" w:hAnsi="Arial" w:cs="Arial"/>
                <w:b/>
                <w:bCs/>
                <w:color w:val="000000"/>
                <w:sz w:val="16"/>
                <w:szCs w:val="16"/>
              </w:rPr>
              <w:t> </w:t>
            </w:r>
          </w:p>
        </w:tc>
        <w:tc>
          <w:tcPr>
            <w:tcW w:w="645" w:type="pct"/>
            <w:tcBorders>
              <w:top w:val="nil"/>
              <w:left w:val="nil"/>
              <w:bottom w:val="single" w:sz="8" w:space="0" w:color="auto"/>
              <w:right w:val="nil"/>
            </w:tcBorders>
            <w:noWrap/>
            <w:vAlign w:val="center"/>
            <w:hideMark/>
          </w:tcPr>
          <w:p w14:paraId="4E9BFE18" w14:textId="77777777" w:rsidR="0026127E" w:rsidRPr="00327985" w:rsidRDefault="0026127E" w:rsidP="0026127E">
            <w:pPr>
              <w:jc w:val="right"/>
              <w:rPr>
                <w:rFonts w:ascii="Arial" w:hAnsi="Arial" w:cs="Arial"/>
                <w:b/>
                <w:bCs/>
                <w:color w:val="000000"/>
                <w:sz w:val="16"/>
                <w:szCs w:val="16"/>
              </w:rPr>
            </w:pPr>
            <w:r w:rsidRPr="00327985">
              <w:rPr>
                <w:rFonts w:ascii="Arial" w:hAnsi="Arial" w:cs="Arial"/>
                <w:b/>
                <w:bCs/>
                <w:color w:val="000000"/>
                <w:sz w:val="16"/>
                <w:szCs w:val="16"/>
              </w:rPr>
              <w:t>Controladora</w:t>
            </w:r>
          </w:p>
        </w:tc>
        <w:tc>
          <w:tcPr>
            <w:tcW w:w="113" w:type="pct"/>
            <w:tcBorders>
              <w:top w:val="nil"/>
              <w:left w:val="nil"/>
              <w:bottom w:val="nil"/>
              <w:right w:val="nil"/>
            </w:tcBorders>
            <w:vAlign w:val="center"/>
            <w:hideMark/>
          </w:tcPr>
          <w:p w14:paraId="516FC8E4" w14:textId="77777777" w:rsidR="0026127E" w:rsidRPr="00327985" w:rsidRDefault="0026127E" w:rsidP="0026127E">
            <w:pPr>
              <w:jc w:val="right"/>
              <w:rPr>
                <w:rFonts w:ascii="Arial" w:hAnsi="Arial" w:cs="Arial"/>
                <w:b/>
                <w:bCs/>
                <w:color w:val="000000"/>
                <w:sz w:val="16"/>
                <w:szCs w:val="16"/>
              </w:rPr>
            </w:pPr>
          </w:p>
        </w:tc>
        <w:tc>
          <w:tcPr>
            <w:tcW w:w="646" w:type="pct"/>
            <w:tcBorders>
              <w:top w:val="nil"/>
              <w:left w:val="nil"/>
              <w:bottom w:val="single" w:sz="8" w:space="0" w:color="auto"/>
              <w:right w:val="nil"/>
            </w:tcBorders>
            <w:noWrap/>
            <w:vAlign w:val="center"/>
            <w:hideMark/>
          </w:tcPr>
          <w:p w14:paraId="487ABB6E" w14:textId="77777777" w:rsidR="0026127E" w:rsidRPr="00327985" w:rsidRDefault="0026127E" w:rsidP="0026127E">
            <w:pPr>
              <w:jc w:val="right"/>
              <w:rPr>
                <w:rFonts w:ascii="Arial" w:hAnsi="Arial" w:cs="Arial"/>
                <w:b/>
                <w:bCs/>
                <w:color w:val="000000"/>
                <w:sz w:val="16"/>
                <w:szCs w:val="16"/>
              </w:rPr>
            </w:pPr>
            <w:r w:rsidRPr="00327985">
              <w:rPr>
                <w:rFonts w:ascii="Arial" w:hAnsi="Arial" w:cs="Arial"/>
                <w:b/>
                <w:bCs/>
                <w:color w:val="000000"/>
                <w:sz w:val="16"/>
                <w:szCs w:val="16"/>
              </w:rPr>
              <w:t>Consolidado</w:t>
            </w:r>
          </w:p>
        </w:tc>
      </w:tr>
      <w:tr w:rsidR="0026127E" w:rsidRPr="00327985" w14:paraId="00D17A25" w14:textId="77777777" w:rsidTr="00D4775D">
        <w:trPr>
          <w:trHeight w:val="198"/>
        </w:trPr>
        <w:tc>
          <w:tcPr>
            <w:tcW w:w="2822" w:type="pct"/>
            <w:tcBorders>
              <w:top w:val="nil"/>
              <w:left w:val="nil"/>
              <w:bottom w:val="nil"/>
              <w:right w:val="nil"/>
            </w:tcBorders>
            <w:noWrap/>
            <w:vAlign w:val="bottom"/>
            <w:hideMark/>
          </w:tcPr>
          <w:p w14:paraId="5664DA98" w14:textId="77777777" w:rsidR="0026127E" w:rsidRPr="00327985" w:rsidRDefault="0026127E" w:rsidP="0026127E">
            <w:pPr>
              <w:jc w:val="right"/>
              <w:rPr>
                <w:rFonts w:ascii="Arial" w:hAnsi="Arial" w:cs="Arial"/>
                <w:b/>
                <w:bCs/>
                <w:color w:val="000000"/>
                <w:sz w:val="16"/>
                <w:szCs w:val="16"/>
              </w:rPr>
            </w:pPr>
          </w:p>
        </w:tc>
        <w:tc>
          <w:tcPr>
            <w:tcW w:w="645" w:type="pct"/>
            <w:tcBorders>
              <w:top w:val="nil"/>
              <w:left w:val="nil"/>
              <w:bottom w:val="nil"/>
              <w:right w:val="nil"/>
            </w:tcBorders>
            <w:vAlign w:val="bottom"/>
            <w:hideMark/>
          </w:tcPr>
          <w:p w14:paraId="7622EAE2" w14:textId="77777777" w:rsidR="0026127E" w:rsidRPr="00327985" w:rsidRDefault="0026127E" w:rsidP="0026127E"/>
        </w:tc>
        <w:tc>
          <w:tcPr>
            <w:tcW w:w="129" w:type="pct"/>
            <w:tcBorders>
              <w:top w:val="nil"/>
              <w:left w:val="nil"/>
              <w:bottom w:val="nil"/>
              <w:right w:val="nil"/>
            </w:tcBorders>
            <w:vAlign w:val="bottom"/>
            <w:hideMark/>
          </w:tcPr>
          <w:p w14:paraId="3499CEFF" w14:textId="77777777" w:rsidR="0026127E" w:rsidRPr="00327985" w:rsidRDefault="0026127E" w:rsidP="0026127E">
            <w:pPr>
              <w:jc w:val="right"/>
            </w:pPr>
          </w:p>
        </w:tc>
        <w:tc>
          <w:tcPr>
            <w:tcW w:w="645" w:type="pct"/>
            <w:tcBorders>
              <w:top w:val="nil"/>
              <w:left w:val="nil"/>
              <w:bottom w:val="nil"/>
              <w:right w:val="nil"/>
            </w:tcBorders>
            <w:vAlign w:val="bottom"/>
            <w:hideMark/>
          </w:tcPr>
          <w:p w14:paraId="0BA6DFE3" w14:textId="77777777" w:rsidR="0026127E" w:rsidRPr="00327985" w:rsidRDefault="0026127E" w:rsidP="0026127E">
            <w:pPr>
              <w:jc w:val="right"/>
            </w:pPr>
          </w:p>
        </w:tc>
        <w:tc>
          <w:tcPr>
            <w:tcW w:w="113" w:type="pct"/>
            <w:tcBorders>
              <w:top w:val="nil"/>
              <w:left w:val="nil"/>
              <w:bottom w:val="nil"/>
              <w:right w:val="nil"/>
            </w:tcBorders>
            <w:vAlign w:val="bottom"/>
            <w:hideMark/>
          </w:tcPr>
          <w:p w14:paraId="1BE7B360" w14:textId="77777777" w:rsidR="0026127E" w:rsidRPr="00327985" w:rsidRDefault="0026127E" w:rsidP="0026127E">
            <w:pPr>
              <w:jc w:val="right"/>
            </w:pPr>
          </w:p>
        </w:tc>
        <w:tc>
          <w:tcPr>
            <w:tcW w:w="646" w:type="pct"/>
            <w:tcBorders>
              <w:top w:val="nil"/>
              <w:left w:val="nil"/>
              <w:bottom w:val="nil"/>
              <w:right w:val="nil"/>
            </w:tcBorders>
            <w:vAlign w:val="bottom"/>
            <w:hideMark/>
          </w:tcPr>
          <w:p w14:paraId="22D92E49" w14:textId="77777777" w:rsidR="0026127E" w:rsidRPr="00327985" w:rsidRDefault="0026127E" w:rsidP="0026127E">
            <w:pPr>
              <w:jc w:val="right"/>
            </w:pPr>
          </w:p>
        </w:tc>
      </w:tr>
      <w:tr w:rsidR="0026127E" w:rsidRPr="00327985" w14:paraId="25B4E771" w14:textId="77777777" w:rsidTr="00D4775D">
        <w:trPr>
          <w:trHeight w:val="198"/>
        </w:trPr>
        <w:tc>
          <w:tcPr>
            <w:tcW w:w="2822" w:type="pct"/>
            <w:tcBorders>
              <w:top w:val="nil"/>
              <w:left w:val="nil"/>
              <w:bottom w:val="nil"/>
              <w:right w:val="nil"/>
            </w:tcBorders>
            <w:hideMark/>
          </w:tcPr>
          <w:p w14:paraId="7F4785D3" w14:textId="77777777" w:rsidR="0026127E" w:rsidRPr="00327985" w:rsidRDefault="0026127E" w:rsidP="0026127E">
            <w:pPr>
              <w:jc w:val="right"/>
            </w:pPr>
          </w:p>
        </w:tc>
        <w:tc>
          <w:tcPr>
            <w:tcW w:w="645" w:type="pct"/>
            <w:tcBorders>
              <w:top w:val="nil"/>
              <w:left w:val="nil"/>
              <w:bottom w:val="single" w:sz="8" w:space="0" w:color="auto"/>
              <w:right w:val="nil"/>
            </w:tcBorders>
            <w:vAlign w:val="center"/>
            <w:hideMark/>
          </w:tcPr>
          <w:p w14:paraId="75E5EC2E" w14:textId="77777777" w:rsidR="0026127E" w:rsidRPr="00327985" w:rsidRDefault="0026127E" w:rsidP="0026127E">
            <w:pPr>
              <w:jc w:val="right"/>
              <w:rPr>
                <w:rFonts w:ascii="Arial" w:hAnsi="Arial" w:cs="Arial"/>
                <w:b/>
                <w:bCs/>
                <w:color w:val="000000"/>
                <w:sz w:val="16"/>
                <w:szCs w:val="16"/>
              </w:rPr>
            </w:pPr>
            <w:r w:rsidRPr="00327985">
              <w:rPr>
                <w:rFonts w:ascii="Arial" w:hAnsi="Arial" w:cs="Arial"/>
                <w:b/>
                <w:bCs/>
                <w:color w:val="000000"/>
                <w:sz w:val="16"/>
                <w:szCs w:val="16"/>
              </w:rPr>
              <w:t>30/06/2026</w:t>
            </w:r>
          </w:p>
        </w:tc>
        <w:tc>
          <w:tcPr>
            <w:tcW w:w="129" w:type="pct"/>
            <w:tcBorders>
              <w:top w:val="nil"/>
              <w:left w:val="nil"/>
              <w:bottom w:val="nil"/>
              <w:right w:val="nil"/>
            </w:tcBorders>
            <w:vAlign w:val="center"/>
            <w:hideMark/>
          </w:tcPr>
          <w:p w14:paraId="10A2A81C" w14:textId="77777777" w:rsidR="0026127E" w:rsidRPr="00327985" w:rsidRDefault="0026127E" w:rsidP="0026127E">
            <w:pPr>
              <w:jc w:val="right"/>
              <w:rPr>
                <w:rFonts w:ascii="Arial" w:hAnsi="Arial" w:cs="Arial"/>
                <w:b/>
                <w:bCs/>
                <w:color w:val="000000"/>
                <w:sz w:val="16"/>
                <w:szCs w:val="16"/>
              </w:rPr>
            </w:pPr>
          </w:p>
        </w:tc>
        <w:tc>
          <w:tcPr>
            <w:tcW w:w="645" w:type="pct"/>
            <w:tcBorders>
              <w:top w:val="nil"/>
              <w:left w:val="nil"/>
              <w:bottom w:val="single" w:sz="8" w:space="0" w:color="auto"/>
              <w:right w:val="nil"/>
            </w:tcBorders>
            <w:vAlign w:val="center"/>
            <w:hideMark/>
          </w:tcPr>
          <w:p w14:paraId="4B17F657" w14:textId="77777777" w:rsidR="0026127E" w:rsidRPr="00327985" w:rsidRDefault="0026127E" w:rsidP="0026127E">
            <w:pPr>
              <w:jc w:val="right"/>
              <w:rPr>
                <w:rFonts w:ascii="Arial" w:hAnsi="Arial" w:cs="Arial"/>
                <w:b/>
                <w:bCs/>
                <w:color w:val="000000"/>
                <w:sz w:val="16"/>
                <w:szCs w:val="16"/>
              </w:rPr>
            </w:pPr>
            <w:r w:rsidRPr="00327985">
              <w:rPr>
                <w:rFonts w:ascii="Arial" w:hAnsi="Arial" w:cs="Arial"/>
                <w:b/>
                <w:bCs/>
                <w:color w:val="000000"/>
                <w:sz w:val="16"/>
                <w:szCs w:val="16"/>
              </w:rPr>
              <w:t>30/06/2025</w:t>
            </w:r>
          </w:p>
        </w:tc>
        <w:tc>
          <w:tcPr>
            <w:tcW w:w="113" w:type="pct"/>
            <w:tcBorders>
              <w:top w:val="nil"/>
              <w:left w:val="nil"/>
              <w:bottom w:val="nil"/>
              <w:right w:val="nil"/>
            </w:tcBorders>
            <w:vAlign w:val="center"/>
            <w:hideMark/>
          </w:tcPr>
          <w:p w14:paraId="71523BF9" w14:textId="77777777" w:rsidR="0026127E" w:rsidRPr="00327985" w:rsidRDefault="0026127E" w:rsidP="0026127E">
            <w:pPr>
              <w:jc w:val="right"/>
              <w:rPr>
                <w:rFonts w:ascii="Arial" w:hAnsi="Arial" w:cs="Arial"/>
                <w:b/>
                <w:bCs/>
                <w:color w:val="000000"/>
                <w:sz w:val="16"/>
                <w:szCs w:val="16"/>
              </w:rPr>
            </w:pPr>
          </w:p>
        </w:tc>
        <w:tc>
          <w:tcPr>
            <w:tcW w:w="646" w:type="pct"/>
            <w:tcBorders>
              <w:top w:val="nil"/>
              <w:left w:val="nil"/>
              <w:bottom w:val="single" w:sz="8" w:space="0" w:color="auto"/>
              <w:right w:val="nil"/>
            </w:tcBorders>
            <w:vAlign w:val="center"/>
            <w:hideMark/>
          </w:tcPr>
          <w:p w14:paraId="7AD3AD86" w14:textId="77777777" w:rsidR="0026127E" w:rsidRPr="00327985" w:rsidRDefault="0026127E" w:rsidP="0026127E">
            <w:pPr>
              <w:jc w:val="right"/>
              <w:rPr>
                <w:rFonts w:ascii="Arial" w:hAnsi="Arial" w:cs="Arial"/>
                <w:b/>
                <w:bCs/>
                <w:color w:val="000000"/>
                <w:sz w:val="16"/>
                <w:szCs w:val="16"/>
              </w:rPr>
            </w:pPr>
            <w:r w:rsidRPr="00327985">
              <w:rPr>
                <w:rFonts w:ascii="Arial" w:hAnsi="Arial" w:cs="Arial"/>
                <w:b/>
                <w:bCs/>
                <w:color w:val="000000"/>
                <w:sz w:val="16"/>
                <w:szCs w:val="16"/>
              </w:rPr>
              <w:t>30/06/2025</w:t>
            </w:r>
          </w:p>
        </w:tc>
      </w:tr>
      <w:tr w:rsidR="0026127E" w:rsidRPr="00327985" w14:paraId="2E0117B7" w14:textId="77777777" w:rsidTr="00D4775D">
        <w:trPr>
          <w:trHeight w:val="198"/>
        </w:trPr>
        <w:tc>
          <w:tcPr>
            <w:tcW w:w="2822" w:type="pct"/>
            <w:tcBorders>
              <w:top w:val="nil"/>
              <w:left w:val="nil"/>
              <w:bottom w:val="nil"/>
              <w:right w:val="nil"/>
            </w:tcBorders>
            <w:vAlign w:val="center"/>
            <w:hideMark/>
          </w:tcPr>
          <w:p w14:paraId="281F93F9" w14:textId="77777777" w:rsidR="0026127E" w:rsidRPr="00327985" w:rsidRDefault="0026127E" w:rsidP="0026127E">
            <w:pPr>
              <w:jc w:val="right"/>
              <w:rPr>
                <w:rFonts w:ascii="Arial" w:hAnsi="Arial" w:cs="Arial"/>
                <w:b/>
                <w:bCs/>
                <w:color w:val="000000"/>
                <w:sz w:val="16"/>
                <w:szCs w:val="16"/>
              </w:rPr>
            </w:pPr>
          </w:p>
        </w:tc>
        <w:tc>
          <w:tcPr>
            <w:tcW w:w="645" w:type="pct"/>
            <w:tcBorders>
              <w:top w:val="nil"/>
              <w:left w:val="nil"/>
              <w:bottom w:val="nil"/>
              <w:right w:val="nil"/>
            </w:tcBorders>
            <w:vAlign w:val="center"/>
            <w:hideMark/>
          </w:tcPr>
          <w:p w14:paraId="5E7C7A97" w14:textId="77777777" w:rsidR="0026127E" w:rsidRPr="00327985" w:rsidRDefault="0026127E" w:rsidP="0026127E">
            <w:pPr>
              <w:jc w:val="right"/>
            </w:pPr>
          </w:p>
        </w:tc>
        <w:tc>
          <w:tcPr>
            <w:tcW w:w="129" w:type="pct"/>
            <w:tcBorders>
              <w:top w:val="nil"/>
              <w:left w:val="nil"/>
              <w:bottom w:val="nil"/>
              <w:right w:val="nil"/>
            </w:tcBorders>
            <w:vAlign w:val="center"/>
            <w:hideMark/>
          </w:tcPr>
          <w:p w14:paraId="6877E977" w14:textId="77777777" w:rsidR="0026127E" w:rsidRPr="00327985" w:rsidRDefault="0026127E" w:rsidP="0026127E">
            <w:pPr>
              <w:jc w:val="right"/>
            </w:pPr>
          </w:p>
        </w:tc>
        <w:tc>
          <w:tcPr>
            <w:tcW w:w="645" w:type="pct"/>
            <w:tcBorders>
              <w:top w:val="nil"/>
              <w:left w:val="nil"/>
              <w:bottom w:val="nil"/>
              <w:right w:val="nil"/>
            </w:tcBorders>
            <w:vAlign w:val="center"/>
            <w:hideMark/>
          </w:tcPr>
          <w:p w14:paraId="5B4468AC" w14:textId="77777777" w:rsidR="0026127E" w:rsidRPr="00327985" w:rsidRDefault="0026127E" w:rsidP="0026127E">
            <w:pPr>
              <w:jc w:val="right"/>
            </w:pPr>
          </w:p>
        </w:tc>
        <w:tc>
          <w:tcPr>
            <w:tcW w:w="113" w:type="pct"/>
            <w:tcBorders>
              <w:top w:val="nil"/>
              <w:left w:val="nil"/>
              <w:bottom w:val="nil"/>
              <w:right w:val="nil"/>
            </w:tcBorders>
            <w:vAlign w:val="center"/>
            <w:hideMark/>
          </w:tcPr>
          <w:p w14:paraId="6A7084A5" w14:textId="77777777" w:rsidR="0026127E" w:rsidRPr="00327985" w:rsidRDefault="0026127E" w:rsidP="0026127E">
            <w:pPr>
              <w:jc w:val="right"/>
            </w:pPr>
          </w:p>
        </w:tc>
        <w:tc>
          <w:tcPr>
            <w:tcW w:w="646" w:type="pct"/>
            <w:tcBorders>
              <w:top w:val="nil"/>
              <w:left w:val="nil"/>
              <w:bottom w:val="nil"/>
              <w:right w:val="nil"/>
            </w:tcBorders>
            <w:vAlign w:val="center"/>
            <w:hideMark/>
          </w:tcPr>
          <w:p w14:paraId="799D98F0" w14:textId="77777777" w:rsidR="0026127E" w:rsidRPr="00327985" w:rsidRDefault="0026127E" w:rsidP="0026127E">
            <w:pPr>
              <w:jc w:val="right"/>
            </w:pPr>
          </w:p>
        </w:tc>
      </w:tr>
      <w:tr w:rsidR="0026127E" w:rsidRPr="00327985" w14:paraId="14A8C7C0" w14:textId="77777777" w:rsidTr="00D4775D">
        <w:trPr>
          <w:trHeight w:val="198"/>
        </w:trPr>
        <w:tc>
          <w:tcPr>
            <w:tcW w:w="2822" w:type="pct"/>
            <w:tcBorders>
              <w:top w:val="nil"/>
              <w:left w:val="nil"/>
              <w:bottom w:val="nil"/>
              <w:right w:val="nil"/>
            </w:tcBorders>
            <w:vAlign w:val="center"/>
            <w:hideMark/>
          </w:tcPr>
          <w:p w14:paraId="7AF789F0" w14:textId="77777777" w:rsidR="0026127E" w:rsidRPr="00327985" w:rsidRDefault="0026127E" w:rsidP="0026127E">
            <w:pPr>
              <w:jc w:val="both"/>
              <w:rPr>
                <w:rFonts w:ascii="Arial" w:hAnsi="Arial" w:cs="Arial"/>
                <w:color w:val="000000"/>
                <w:sz w:val="16"/>
                <w:szCs w:val="16"/>
              </w:rPr>
            </w:pPr>
            <w:r w:rsidRPr="00327985">
              <w:rPr>
                <w:rFonts w:ascii="Arial" w:hAnsi="Arial" w:cs="Arial"/>
                <w:color w:val="000000"/>
                <w:sz w:val="16"/>
                <w:szCs w:val="16"/>
              </w:rPr>
              <w:t xml:space="preserve">Parcerias (i) </w:t>
            </w:r>
          </w:p>
        </w:tc>
        <w:tc>
          <w:tcPr>
            <w:tcW w:w="645" w:type="pct"/>
            <w:tcBorders>
              <w:top w:val="nil"/>
              <w:left w:val="nil"/>
              <w:bottom w:val="nil"/>
              <w:right w:val="nil"/>
            </w:tcBorders>
            <w:noWrap/>
            <w:vAlign w:val="bottom"/>
            <w:hideMark/>
          </w:tcPr>
          <w:p w14:paraId="0573C0D1" w14:textId="5DD44B73"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w:t>
            </w:r>
          </w:p>
        </w:tc>
        <w:tc>
          <w:tcPr>
            <w:tcW w:w="129" w:type="pct"/>
            <w:tcBorders>
              <w:top w:val="nil"/>
              <w:left w:val="nil"/>
              <w:bottom w:val="nil"/>
              <w:right w:val="nil"/>
            </w:tcBorders>
            <w:vAlign w:val="center"/>
            <w:hideMark/>
          </w:tcPr>
          <w:p w14:paraId="44B8B285" w14:textId="77777777" w:rsidR="0026127E" w:rsidRPr="00327985" w:rsidRDefault="0026127E" w:rsidP="0026127E">
            <w:pPr>
              <w:jc w:val="right"/>
              <w:rPr>
                <w:rFonts w:ascii="Arial" w:hAnsi="Arial" w:cs="Arial"/>
                <w:color w:val="000000"/>
                <w:sz w:val="16"/>
                <w:szCs w:val="16"/>
              </w:rPr>
            </w:pPr>
          </w:p>
        </w:tc>
        <w:tc>
          <w:tcPr>
            <w:tcW w:w="645" w:type="pct"/>
            <w:tcBorders>
              <w:top w:val="nil"/>
              <w:left w:val="nil"/>
              <w:bottom w:val="nil"/>
              <w:right w:val="nil"/>
            </w:tcBorders>
            <w:noWrap/>
            <w:vAlign w:val="bottom"/>
            <w:hideMark/>
          </w:tcPr>
          <w:p w14:paraId="7CA572AD" w14:textId="23466D87"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(4.413)</w:t>
            </w:r>
          </w:p>
        </w:tc>
        <w:tc>
          <w:tcPr>
            <w:tcW w:w="113" w:type="pct"/>
            <w:tcBorders>
              <w:top w:val="nil"/>
              <w:left w:val="nil"/>
              <w:bottom w:val="nil"/>
              <w:right w:val="nil"/>
            </w:tcBorders>
            <w:vAlign w:val="center"/>
            <w:hideMark/>
          </w:tcPr>
          <w:p w14:paraId="722D594C" w14:textId="77777777" w:rsidR="0026127E" w:rsidRPr="00327985" w:rsidRDefault="0026127E" w:rsidP="0026127E">
            <w:pPr>
              <w:jc w:val="right"/>
              <w:rPr>
                <w:rFonts w:ascii="Arial" w:hAnsi="Arial" w:cs="Arial"/>
                <w:color w:val="000000"/>
                <w:sz w:val="16"/>
                <w:szCs w:val="16"/>
              </w:rPr>
            </w:pPr>
          </w:p>
        </w:tc>
        <w:tc>
          <w:tcPr>
            <w:tcW w:w="646" w:type="pct"/>
            <w:tcBorders>
              <w:top w:val="nil"/>
              <w:left w:val="nil"/>
              <w:bottom w:val="nil"/>
              <w:right w:val="nil"/>
            </w:tcBorders>
            <w:noWrap/>
            <w:vAlign w:val="bottom"/>
            <w:hideMark/>
          </w:tcPr>
          <w:p w14:paraId="50C79B97" w14:textId="179BFF19"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(4.413)</w:t>
            </w:r>
          </w:p>
        </w:tc>
      </w:tr>
      <w:tr w:rsidR="0026127E" w:rsidRPr="00327985" w14:paraId="640D7727" w14:textId="77777777" w:rsidTr="00D4775D">
        <w:trPr>
          <w:trHeight w:val="198"/>
        </w:trPr>
        <w:tc>
          <w:tcPr>
            <w:tcW w:w="2822" w:type="pct"/>
            <w:tcBorders>
              <w:top w:val="nil"/>
              <w:left w:val="nil"/>
              <w:bottom w:val="nil"/>
              <w:right w:val="nil"/>
            </w:tcBorders>
            <w:vAlign w:val="center"/>
            <w:hideMark/>
          </w:tcPr>
          <w:p w14:paraId="2A03C6B3" w14:textId="77777777" w:rsidR="0026127E" w:rsidRPr="00327985" w:rsidRDefault="0026127E" w:rsidP="0026127E">
            <w:pPr>
              <w:jc w:val="both"/>
              <w:rPr>
                <w:rFonts w:ascii="Arial" w:hAnsi="Arial" w:cs="Arial"/>
                <w:color w:val="000000"/>
                <w:sz w:val="16"/>
                <w:szCs w:val="16"/>
              </w:rPr>
            </w:pPr>
            <w:r w:rsidRPr="00327985">
              <w:rPr>
                <w:rFonts w:ascii="Arial" w:hAnsi="Arial" w:cs="Arial"/>
                <w:color w:val="000000"/>
                <w:sz w:val="16"/>
                <w:szCs w:val="16"/>
              </w:rPr>
              <w:t>Recuperações de taxas e despesas</w:t>
            </w:r>
          </w:p>
        </w:tc>
        <w:tc>
          <w:tcPr>
            <w:tcW w:w="645" w:type="pct"/>
            <w:tcBorders>
              <w:top w:val="nil"/>
              <w:left w:val="nil"/>
              <w:bottom w:val="nil"/>
              <w:right w:val="nil"/>
            </w:tcBorders>
            <w:noWrap/>
            <w:vAlign w:val="bottom"/>
            <w:hideMark/>
          </w:tcPr>
          <w:p w14:paraId="6DEA9279" w14:textId="42159A1B"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2.736</w:t>
            </w:r>
          </w:p>
        </w:tc>
        <w:tc>
          <w:tcPr>
            <w:tcW w:w="129" w:type="pct"/>
            <w:tcBorders>
              <w:top w:val="nil"/>
              <w:left w:val="nil"/>
              <w:bottom w:val="nil"/>
              <w:right w:val="nil"/>
            </w:tcBorders>
            <w:vAlign w:val="center"/>
            <w:hideMark/>
          </w:tcPr>
          <w:p w14:paraId="5B0216CE" w14:textId="77777777" w:rsidR="0026127E" w:rsidRPr="00327985" w:rsidRDefault="0026127E" w:rsidP="0026127E">
            <w:pPr>
              <w:jc w:val="right"/>
              <w:rPr>
                <w:rFonts w:ascii="Arial" w:hAnsi="Arial" w:cs="Arial"/>
                <w:color w:val="000000"/>
                <w:sz w:val="16"/>
                <w:szCs w:val="16"/>
              </w:rPr>
            </w:pPr>
          </w:p>
        </w:tc>
        <w:tc>
          <w:tcPr>
            <w:tcW w:w="645" w:type="pct"/>
            <w:tcBorders>
              <w:top w:val="nil"/>
              <w:left w:val="nil"/>
              <w:bottom w:val="nil"/>
              <w:right w:val="nil"/>
            </w:tcBorders>
            <w:noWrap/>
            <w:vAlign w:val="bottom"/>
            <w:hideMark/>
          </w:tcPr>
          <w:p w14:paraId="7A31B792" w14:textId="0B8542F1"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1.094</w:t>
            </w:r>
          </w:p>
        </w:tc>
        <w:tc>
          <w:tcPr>
            <w:tcW w:w="113" w:type="pct"/>
            <w:tcBorders>
              <w:top w:val="nil"/>
              <w:left w:val="nil"/>
              <w:bottom w:val="nil"/>
              <w:right w:val="nil"/>
            </w:tcBorders>
            <w:vAlign w:val="center"/>
            <w:hideMark/>
          </w:tcPr>
          <w:p w14:paraId="605C5AF7" w14:textId="77777777" w:rsidR="0026127E" w:rsidRPr="00327985" w:rsidRDefault="0026127E" w:rsidP="0026127E">
            <w:pPr>
              <w:jc w:val="right"/>
              <w:rPr>
                <w:rFonts w:ascii="Arial" w:hAnsi="Arial" w:cs="Arial"/>
                <w:color w:val="000000"/>
                <w:sz w:val="16"/>
                <w:szCs w:val="16"/>
              </w:rPr>
            </w:pPr>
          </w:p>
        </w:tc>
        <w:tc>
          <w:tcPr>
            <w:tcW w:w="646" w:type="pct"/>
            <w:tcBorders>
              <w:top w:val="nil"/>
              <w:left w:val="nil"/>
              <w:bottom w:val="nil"/>
              <w:right w:val="nil"/>
            </w:tcBorders>
            <w:noWrap/>
            <w:vAlign w:val="bottom"/>
            <w:hideMark/>
          </w:tcPr>
          <w:p w14:paraId="521AAA8B" w14:textId="2DDC1FAE"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1.204</w:t>
            </w:r>
          </w:p>
        </w:tc>
      </w:tr>
      <w:tr w:rsidR="0026127E" w:rsidRPr="00327985" w14:paraId="7381549D" w14:textId="77777777" w:rsidTr="00D4775D">
        <w:trPr>
          <w:trHeight w:val="198"/>
        </w:trPr>
        <w:tc>
          <w:tcPr>
            <w:tcW w:w="2822" w:type="pct"/>
            <w:tcBorders>
              <w:top w:val="nil"/>
              <w:left w:val="nil"/>
              <w:bottom w:val="nil"/>
              <w:right w:val="nil"/>
            </w:tcBorders>
            <w:vAlign w:val="center"/>
            <w:hideMark/>
          </w:tcPr>
          <w:p w14:paraId="73A0F924" w14:textId="77777777" w:rsidR="0026127E" w:rsidRPr="00327985" w:rsidRDefault="0026127E" w:rsidP="0026127E">
            <w:pPr>
              <w:jc w:val="both"/>
              <w:rPr>
                <w:rFonts w:ascii="Arial" w:hAnsi="Arial" w:cs="Arial"/>
                <w:color w:val="000000"/>
                <w:sz w:val="16"/>
                <w:szCs w:val="16"/>
              </w:rPr>
            </w:pPr>
            <w:r w:rsidRPr="00327985">
              <w:rPr>
                <w:rFonts w:ascii="Arial" w:hAnsi="Arial" w:cs="Arial"/>
                <w:color w:val="000000"/>
                <w:sz w:val="16"/>
                <w:szCs w:val="16"/>
              </w:rPr>
              <w:t>Ganho na venda de imobilizado (</w:t>
            </w:r>
            <w:proofErr w:type="spellStart"/>
            <w:r w:rsidRPr="00327985">
              <w:rPr>
                <w:rFonts w:ascii="Arial" w:hAnsi="Arial" w:cs="Arial"/>
                <w:color w:val="000000"/>
                <w:sz w:val="16"/>
                <w:szCs w:val="16"/>
              </w:rPr>
              <w:t>ii</w:t>
            </w:r>
            <w:proofErr w:type="spellEnd"/>
            <w:r w:rsidRPr="00327985">
              <w:rPr>
                <w:rFonts w:ascii="Arial" w:hAnsi="Arial" w:cs="Arial"/>
                <w:color w:val="000000"/>
                <w:sz w:val="16"/>
                <w:szCs w:val="16"/>
              </w:rPr>
              <w:t>)</w:t>
            </w:r>
          </w:p>
        </w:tc>
        <w:tc>
          <w:tcPr>
            <w:tcW w:w="645" w:type="pct"/>
            <w:tcBorders>
              <w:top w:val="nil"/>
              <w:left w:val="nil"/>
              <w:bottom w:val="nil"/>
              <w:right w:val="nil"/>
            </w:tcBorders>
            <w:noWrap/>
            <w:vAlign w:val="bottom"/>
            <w:hideMark/>
          </w:tcPr>
          <w:p w14:paraId="0182E274" w14:textId="0F9CED2B"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43.380</w:t>
            </w:r>
          </w:p>
        </w:tc>
        <w:tc>
          <w:tcPr>
            <w:tcW w:w="129" w:type="pct"/>
            <w:tcBorders>
              <w:top w:val="nil"/>
              <w:left w:val="nil"/>
              <w:bottom w:val="nil"/>
              <w:right w:val="nil"/>
            </w:tcBorders>
            <w:vAlign w:val="center"/>
            <w:hideMark/>
          </w:tcPr>
          <w:p w14:paraId="15361FBC" w14:textId="77777777" w:rsidR="0026127E" w:rsidRPr="00327985" w:rsidRDefault="0026127E" w:rsidP="0026127E">
            <w:pPr>
              <w:jc w:val="right"/>
              <w:rPr>
                <w:rFonts w:ascii="Arial" w:hAnsi="Arial" w:cs="Arial"/>
                <w:color w:val="000000"/>
                <w:sz w:val="16"/>
                <w:szCs w:val="16"/>
              </w:rPr>
            </w:pPr>
          </w:p>
        </w:tc>
        <w:tc>
          <w:tcPr>
            <w:tcW w:w="645" w:type="pct"/>
            <w:tcBorders>
              <w:top w:val="nil"/>
              <w:left w:val="nil"/>
              <w:bottom w:val="nil"/>
              <w:right w:val="nil"/>
            </w:tcBorders>
            <w:noWrap/>
            <w:vAlign w:val="bottom"/>
            <w:hideMark/>
          </w:tcPr>
          <w:p w14:paraId="586C2D7D" w14:textId="4A30A818"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w:t>
            </w:r>
          </w:p>
        </w:tc>
        <w:tc>
          <w:tcPr>
            <w:tcW w:w="113" w:type="pct"/>
            <w:tcBorders>
              <w:top w:val="nil"/>
              <w:left w:val="nil"/>
              <w:bottom w:val="nil"/>
              <w:right w:val="nil"/>
            </w:tcBorders>
            <w:vAlign w:val="center"/>
            <w:hideMark/>
          </w:tcPr>
          <w:p w14:paraId="4919F09C" w14:textId="77777777" w:rsidR="0026127E" w:rsidRPr="00327985" w:rsidRDefault="0026127E" w:rsidP="0026127E">
            <w:pPr>
              <w:jc w:val="right"/>
              <w:rPr>
                <w:rFonts w:ascii="Arial" w:hAnsi="Arial" w:cs="Arial"/>
                <w:color w:val="000000"/>
                <w:sz w:val="16"/>
                <w:szCs w:val="16"/>
              </w:rPr>
            </w:pPr>
          </w:p>
        </w:tc>
        <w:tc>
          <w:tcPr>
            <w:tcW w:w="646" w:type="pct"/>
            <w:tcBorders>
              <w:top w:val="nil"/>
              <w:left w:val="nil"/>
              <w:bottom w:val="nil"/>
              <w:right w:val="nil"/>
            </w:tcBorders>
            <w:noWrap/>
            <w:vAlign w:val="bottom"/>
            <w:hideMark/>
          </w:tcPr>
          <w:p w14:paraId="03306AE4" w14:textId="7E77A2AA"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w:t>
            </w:r>
          </w:p>
        </w:tc>
      </w:tr>
      <w:tr w:rsidR="0026127E" w:rsidRPr="00327985" w14:paraId="5EFB77D7" w14:textId="77777777" w:rsidTr="00D4775D">
        <w:trPr>
          <w:trHeight w:val="198"/>
        </w:trPr>
        <w:tc>
          <w:tcPr>
            <w:tcW w:w="2822" w:type="pct"/>
            <w:tcBorders>
              <w:top w:val="nil"/>
              <w:left w:val="nil"/>
              <w:bottom w:val="nil"/>
              <w:right w:val="nil"/>
            </w:tcBorders>
            <w:vAlign w:val="center"/>
            <w:hideMark/>
          </w:tcPr>
          <w:p w14:paraId="65262C76" w14:textId="77777777" w:rsidR="0026127E" w:rsidRPr="00327985" w:rsidRDefault="0026127E" w:rsidP="0026127E">
            <w:pPr>
              <w:jc w:val="both"/>
              <w:rPr>
                <w:rFonts w:ascii="Arial" w:hAnsi="Arial" w:cs="Arial"/>
                <w:color w:val="000000"/>
                <w:sz w:val="16"/>
                <w:szCs w:val="16"/>
              </w:rPr>
            </w:pPr>
            <w:r w:rsidRPr="00327985">
              <w:rPr>
                <w:rFonts w:ascii="Arial" w:hAnsi="Arial" w:cs="Arial"/>
                <w:color w:val="000000"/>
                <w:sz w:val="16"/>
                <w:szCs w:val="16"/>
              </w:rPr>
              <w:t xml:space="preserve">Perda na venda de investimento </w:t>
            </w:r>
          </w:p>
        </w:tc>
        <w:tc>
          <w:tcPr>
            <w:tcW w:w="645" w:type="pct"/>
            <w:tcBorders>
              <w:top w:val="nil"/>
              <w:left w:val="nil"/>
              <w:bottom w:val="nil"/>
              <w:right w:val="nil"/>
            </w:tcBorders>
            <w:noWrap/>
            <w:vAlign w:val="bottom"/>
            <w:hideMark/>
          </w:tcPr>
          <w:p w14:paraId="048486CF" w14:textId="688A250B"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w:t>
            </w:r>
          </w:p>
        </w:tc>
        <w:tc>
          <w:tcPr>
            <w:tcW w:w="129" w:type="pct"/>
            <w:tcBorders>
              <w:top w:val="nil"/>
              <w:left w:val="nil"/>
              <w:bottom w:val="nil"/>
              <w:right w:val="nil"/>
            </w:tcBorders>
            <w:vAlign w:val="center"/>
            <w:hideMark/>
          </w:tcPr>
          <w:p w14:paraId="6B3461CD" w14:textId="77777777" w:rsidR="0026127E" w:rsidRPr="00327985" w:rsidRDefault="0026127E" w:rsidP="0026127E">
            <w:pPr>
              <w:jc w:val="right"/>
              <w:rPr>
                <w:rFonts w:ascii="Arial" w:hAnsi="Arial" w:cs="Arial"/>
                <w:color w:val="000000"/>
                <w:sz w:val="16"/>
                <w:szCs w:val="16"/>
              </w:rPr>
            </w:pPr>
          </w:p>
        </w:tc>
        <w:tc>
          <w:tcPr>
            <w:tcW w:w="645" w:type="pct"/>
            <w:tcBorders>
              <w:top w:val="nil"/>
              <w:left w:val="nil"/>
              <w:bottom w:val="nil"/>
              <w:right w:val="nil"/>
            </w:tcBorders>
            <w:noWrap/>
            <w:vAlign w:val="bottom"/>
            <w:hideMark/>
          </w:tcPr>
          <w:p w14:paraId="5398F4ED" w14:textId="36D15D6C"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(1.231)</w:t>
            </w:r>
          </w:p>
        </w:tc>
        <w:tc>
          <w:tcPr>
            <w:tcW w:w="113" w:type="pct"/>
            <w:tcBorders>
              <w:top w:val="nil"/>
              <w:left w:val="nil"/>
              <w:bottom w:val="nil"/>
              <w:right w:val="nil"/>
            </w:tcBorders>
            <w:vAlign w:val="center"/>
            <w:hideMark/>
          </w:tcPr>
          <w:p w14:paraId="2DF900E4" w14:textId="77777777" w:rsidR="0026127E" w:rsidRPr="00327985" w:rsidRDefault="0026127E" w:rsidP="0026127E">
            <w:pPr>
              <w:jc w:val="right"/>
              <w:rPr>
                <w:rFonts w:ascii="Arial" w:hAnsi="Arial" w:cs="Arial"/>
                <w:color w:val="000000"/>
                <w:sz w:val="16"/>
                <w:szCs w:val="16"/>
              </w:rPr>
            </w:pPr>
          </w:p>
        </w:tc>
        <w:tc>
          <w:tcPr>
            <w:tcW w:w="646" w:type="pct"/>
            <w:tcBorders>
              <w:top w:val="nil"/>
              <w:left w:val="nil"/>
              <w:bottom w:val="nil"/>
              <w:right w:val="nil"/>
            </w:tcBorders>
            <w:noWrap/>
            <w:vAlign w:val="bottom"/>
            <w:hideMark/>
          </w:tcPr>
          <w:p w14:paraId="44A3E7AC" w14:textId="6FE64D49"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(1.231)</w:t>
            </w:r>
          </w:p>
        </w:tc>
      </w:tr>
      <w:tr w:rsidR="0026127E" w:rsidRPr="00327985" w14:paraId="03C67B15" w14:textId="77777777" w:rsidTr="00D4775D">
        <w:trPr>
          <w:trHeight w:val="198"/>
        </w:trPr>
        <w:tc>
          <w:tcPr>
            <w:tcW w:w="2822" w:type="pct"/>
            <w:tcBorders>
              <w:top w:val="nil"/>
              <w:left w:val="nil"/>
              <w:bottom w:val="nil"/>
              <w:right w:val="nil"/>
            </w:tcBorders>
            <w:vAlign w:val="center"/>
            <w:hideMark/>
          </w:tcPr>
          <w:p w14:paraId="70316272" w14:textId="77777777" w:rsidR="0026127E" w:rsidRPr="00327985" w:rsidRDefault="0026127E" w:rsidP="0026127E">
            <w:pPr>
              <w:jc w:val="both"/>
              <w:rPr>
                <w:rFonts w:ascii="Arial" w:hAnsi="Arial" w:cs="Arial"/>
                <w:color w:val="000000"/>
                <w:sz w:val="16"/>
                <w:szCs w:val="16"/>
              </w:rPr>
            </w:pPr>
            <w:r w:rsidRPr="00327985">
              <w:rPr>
                <w:rFonts w:ascii="Arial" w:hAnsi="Arial" w:cs="Arial"/>
                <w:color w:val="000000"/>
                <w:sz w:val="16"/>
                <w:szCs w:val="16"/>
              </w:rPr>
              <w:t>(</w:t>
            </w:r>
            <w:proofErr w:type="spellStart"/>
            <w:r w:rsidRPr="00327985">
              <w:rPr>
                <w:rFonts w:ascii="Arial" w:hAnsi="Arial" w:cs="Arial"/>
                <w:i/>
                <w:iCs/>
                <w:color w:val="000000"/>
                <w:sz w:val="16"/>
                <w:szCs w:val="16"/>
              </w:rPr>
              <w:t>Impairment</w:t>
            </w:r>
            <w:proofErr w:type="spellEnd"/>
            <w:r w:rsidRPr="00327985">
              <w:rPr>
                <w:rFonts w:ascii="Arial" w:hAnsi="Arial" w:cs="Arial"/>
                <w:color w:val="000000"/>
                <w:sz w:val="16"/>
                <w:szCs w:val="16"/>
              </w:rPr>
              <w:t xml:space="preserve">) / reversão de </w:t>
            </w:r>
            <w:proofErr w:type="spellStart"/>
            <w:r w:rsidRPr="00327985">
              <w:rPr>
                <w:rFonts w:ascii="Arial" w:hAnsi="Arial" w:cs="Arial"/>
                <w:i/>
                <w:iCs/>
                <w:color w:val="000000"/>
                <w:sz w:val="16"/>
                <w:szCs w:val="16"/>
              </w:rPr>
              <w:t>impairment</w:t>
            </w:r>
            <w:proofErr w:type="spellEnd"/>
            <w:r w:rsidRPr="00327985">
              <w:rPr>
                <w:rFonts w:ascii="Arial" w:hAnsi="Arial" w:cs="Arial"/>
                <w:color w:val="000000"/>
                <w:sz w:val="16"/>
                <w:szCs w:val="16"/>
              </w:rPr>
              <w:t xml:space="preserve"> (</w:t>
            </w:r>
            <w:proofErr w:type="spellStart"/>
            <w:r w:rsidRPr="00327985">
              <w:rPr>
                <w:rFonts w:ascii="Arial" w:hAnsi="Arial" w:cs="Arial"/>
                <w:color w:val="000000"/>
                <w:sz w:val="16"/>
                <w:szCs w:val="16"/>
              </w:rPr>
              <w:t>iii</w:t>
            </w:r>
            <w:proofErr w:type="spellEnd"/>
            <w:r w:rsidRPr="00327985">
              <w:rPr>
                <w:rFonts w:ascii="Arial" w:hAnsi="Arial" w:cs="Arial"/>
                <w:color w:val="000000"/>
                <w:sz w:val="16"/>
                <w:szCs w:val="16"/>
              </w:rPr>
              <w:t>)</w:t>
            </w:r>
          </w:p>
        </w:tc>
        <w:tc>
          <w:tcPr>
            <w:tcW w:w="645" w:type="pct"/>
            <w:tcBorders>
              <w:top w:val="nil"/>
              <w:left w:val="nil"/>
              <w:bottom w:val="nil"/>
              <w:right w:val="nil"/>
            </w:tcBorders>
            <w:noWrap/>
            <w:vAlign w:val="bottom"/>
            <w:hideMark/>
          </w:tcPr>
          <w:p w14:paraId="319AAC78" w14:textId="07994FB8"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w:t>
            </w:r>
          </w:p>
        </w:tc>
        <w:tc>
          <w:tcPr>
            <w:tcW w:w="129" w:type="pct"/>
            <w:tcBorders>
              <w:top w:val="nil"/>
              <w:left w:val="nil"/>
              <w:bottom w:val="nil"/>
              <w:right w:val="nil"/>
            </w:tcBorders>
            <w:vAlign w:val="center"/>
            <w:hideMark/>
          </w:tcPr>
          <w:p w14:paraId="15D75794" w14:textId="77777777" w:rsidR="0026127E" w:rsidRPr="00327985" w:rsidRDefault="0026127E" w:rsidP="0026127E">
            <w:pPr>
              <w:jc w:val="right"/>
              <w:rPr>
                <w:rFonts w:ascii="Arial" w:hAnsi="Arial" w:cs="Arial"/>
                <w:color w:val="000000"/>
                <w:sz w:val="16"/>
                <w:szCs w:val="16"/>
              </w:rPr>
            </w:pPr>
          </w:p>
        </w:tc>
        <w:tc>
          <w:tcPr>
            <w:tcW w:w="645" w:type="pct"/>
            <w:tcBorders>
              <w:top w:val="nil"/>
              <w:left w:val="nil"/>
              <w:bottom w:val="nil"/>
              <w:right w:val="nil"/>
            </w:tcBorders>
            <w:noWrap/>
            <w:vAlign w:val="bottom"/>
            <w:hideMark/>
          </w:tcPr>
          <w:p w14:paraId="01479665" w14:textId="6CA382A8"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(1.910)</w:t>
            </w:r>
          </w:p>
        </w:tc>
        <w:tc>
          <w:tcPr>
            <w:tcW w:w="113" w:type="pct"/>
            <w:tcBorders>
              <w:top w:val="nil"/>
              <w:left w:val="nil"/>
              <w:bottom w:val="nil"/>
              <w:right w:val="nil"/>
            </w:tcBorders>
            <w:vAlign w:val="center"/>
            <w:hideMark/>
          </w:tcPr>
          <w:p w14:paraId="32615B10" w14:textId="77777777" w:rsidR="0026127E" w:rsidRPr="00327985" w:rsidRDefault="0026127E" w:rsidP="0026127E">
            <w:pPr>
              <w:jc w:val="right"/>
              <w:rPr>
                <w:rFonts w:ascii="Arial" w:hAnsi="Arial" w:cs="Arial"/>
                <w:color w:val="000000"/>
                <w:sz w:val="16"/>
                <w:szCs w:val="16"/>
              </w:rPr>
            </w:pPr>
          </w:p>
        </w:tc>
        <w:tc>
          <w:tcPr>
            <w:tcW w:w="646" w:type="pct"/>
            <w:tcBorders>
              <w:top w:val="nil"/>
              <w:left w:val="nil"/>
              <w:bottom w:val="nil"/>
              <w:right w:val="nil"/>
            </w:tcBorders>
            <w:noWrap/>
            <w:vAlign w:val="bottom"/>
            <w:hideMark/>
          </w:tcPr>
          <w:p w14:paraId="5BEF3B65" w14:textId="7598B0DB"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(730)</w:t>
            </w:r>
          </w:p>
        </w:tc>
      </w:tr>
      <w:tr w:rsidR="0026127E" w:rsidRPr="00327985" w14:paraId="4BC5D88D" w14:textId="77777777" w:rsidTr="00D4775D">
        <w:trPr>
          <w:trHeight w:val="198"/>
        </w:trPr>
        <w:tc>
          <w:tcPr>
            <w:tcW w:w="2822" w:type="pct"/>
            <w:tcBorders>
              <w:top w:val="nil"/>
              <w:left w:val="nil"/>
              <w:bottom w:val="nil"/>
              <w:right w:val="nil"/>
            </w:tcBorders>
            <w:vAlign w:val="center"/>
            <w:hideMark/>
          </w:tcPr>
          <w:p w14:paraId="706C8747" w14:textId="77777777" w:rsidR="0026127E" w:rsidRPr="00327985" w:rsidRDefault="0026127E" w:rsidP="0026127E">
            <w:pPr>
              <w:jc w:val="both"/>
              <w:rPr>
                <w:rFonts w:ascii="Arial" w:hAnsi="Arial" w:cs="Arial"/>
                <w:color w:val="000000"/>
                <w:sz w:val="16"/>
                <w:szCs w:val="16"/>
              </w:rPr>
            </w:pPr>
            <w:r w:rsidRPr="00327985">
              <w:rPr>
                <w:rFonts w:ascii="Arial" w:hAnsi="Arial" w:cs="Arial"/>
                <w:color w:val="000000"/>
                <w:sz w:val="16"/>
                <w:szCs w:val="16"/>
              </w:rPr>
              <w:t>Outros resultados com participações societárias (</w:t>
            </w:r>
            <w:proofErr w:type="spellStart"/>
            <w:r w:rsidRPr="00327985">
              <w:rPr>
                <w:rFonts w:ascii="Arial" w:hAnsi="Arial" w:cs="Arial"/>
                <w:color w:val="000000"/>
                <w:sz w:val="16"/>
                <w:szCs w:val="16"/>
              </w:rPr>
              <w:t>iv</w:t>
            </w:r>
            <w:proofErr w:type="spellEnd"/>
            <w:r w:rsidRPr="00327985">
              <w:rPr>
                <w:rFonts w:ascii="Arial" w:hAnsi="Arial" w:cs="Arial"/>
                <w:color w:val="000000"/>
                <w:sz w:val="16"/>
                <w:szCs w:val="16"/>
              </w:rPr>
              <w:t>)</w:t>
            </w:r>
          </w:p>
        </w:tc>
        <w:tc>
          <w:tcPr>
            <w:tcW w:w="645" w:type="pct"/>
            <w:tcBorders>
              <w:top w:val="nil"/>
              <w:left w:val="nil"/>
              <w:bottom w:val="nil"/>
              <w:right w:val="nil"/>
            </w:tcBorders>
            <w:noWrap/>
            <w:vAlign w:val="bottom"/>
            <w:hideMark/>
          </w:tcPr>
          <w:p w14:paraId="0E8EA6E8" w14:textId="53E54F3C"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w:t>
            </w:r>
          </w:p>
        </w:tc>
        <w:tc>
          <w:tcPr>
            <w:tcW w:w="129" w:type="pct"/>
            <w:tcBorders>
              <w:top w:val="nil"/>
              <w:left w:val="nil"/>
              <w:bottom w:val="nil"/>
              <w:right w:val="nil"/>
            </w:tcBorders>
            <w:vAlign w:val="center"/>
            <w:hideMark/>
          </w:tcPr>
          <w:p w14:paraId="11A5CC5B" w14:textId="77777777" w:rsidR="0026127E" w:rsidRPr="00327985" w:rsidRDefault="0026127E" w:rsidP="0026127E">
            <w:pPr>
              <w:jc w:val="right"/>
              <w:rPr>
                <w:rFonts w:ascii="Arial" w:hAnsi="Arial" w:cs="Arial"/>
                <w:color w:val="000000"/>
                <w:sz w:val="16"/>
                <w:szCs w:val="16"/>
              </w:rPr>
            </w:pPr>
          </w:p>
        </w:tc>
        <w:tc>
          <w:tcPr>
            <w:tcW w:w="645" w:type="pct"/>
            <w:tcBorders>
              <w:top w:val="nil"/>
              <w:left w:val="nil"/>
              <w:bottom w:val="nil"/>
              <w:right w:val="nil"/>
            </w:tcBorders>
            <w:noWrap/>
            <w:vAlign w:val="bottom"/>
            <w:hideMark/>
          </w:tcPr>
          <w:p w14:paraId="209D69C5" w14:textId="5B502171"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11.709</w:t>
            </w:r>
          </w:p>
        </w:tc>
        <w:tc>
          <w:tcPr>
            <w:tcW w:w="113" w:type="pct"/>
            <w:tcBorders>
              <w:top w:val="nil"/>
              <w:left w:val="nil"/>
              <w:bottom w:val="nil"/>
              <w:right w:val="nil"/>
            </w:tcBorders>
            <w:vAlign w:val="center"/>
            <w:hideMark/>
          </w:tcPr>
          <w:p w14:paraId="51EF7292" w14:textId="77777777" w:rsidR="0026127E" w:rsidRPr="00327985" w:rsidRDefault="0026127E" w:rsidP="0026127E">
            <w:pPr>
              <w:jc w:val="right"/>
              <w:rPr>
                <w:rFonts w:ascii="Arial" w:hAnsi="Arial" w:cs="Arial"/>
                <w:color w:val="000000"/>
                <w:sz w:val="16"/>
                <w:szCs w:val="16"/>
              </w:rPr>
            </w:pPr>
          </w:p>
        </w:tc>
        <w:tc>
          <w:tcPr>
            <w:tcW w:w="646" w:type="pct"/>
            <w:tcBorders>
              <w:top w:val="nil"/>
              <w:left w:val="nil"/>
              <w:bottom w:val="nil"/>
              <w:right w:val="nil"/>
            </w:tcBorders>
            <w:noWrap/>
            <w:vAlign w:val="bottom"/>
            <w:hideMark/>
          </w:tcPr>
          <w:p w14:paraId="6A0B3A3B" w14:textId="313981DA"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11.709</w:t>
            </w:r>
          </w:p>
        </w:tc>
      </w:tr>
      <w:tr w:rsidR="0026127E" w:rsidRPr="00327985" w14:paraId="0F10A737" w14:textId="77777777" w:rsidTr="00D4775D">
        <w:trPr>
          <w:trHeight w:val="198"/>
        </w:trPr>
        <w:tc>
          <w:tcPr>
            <w:tcW w:w="2822" w:type="pct"/>
            <w:tcBorders>
              <w:top w:val="nil"/>
              <w:left w:val="nil"/>
              <w:bottom w:val="nil"/>
              <w:right w:val="nil"/>
            </w:tcBorders>
            <w:vAlign w:val="center"/>
            <w:hideMark/>
          </w:tcPr>
          <w:p w14:paraId="00118161" w14:textId="77777777" w:rsidR="0026127E" w:rsidRPr="00327985" w:rsidRDefault="0026127E" w:rsidP="0026127E">
            <w:pPr>
              <w:jc w:val="both"/>
              <w:rPr>
                <w:rFonts w:ascii="Arial" w:hAnsi="Arial" w:cs="Arial"/>
                <w:color w:val="000000"/>
                <w:sz w:val="16"/>
                <w:szCs w:val="16"/>
              </w:rPr>
            </w:pPr>
            <w:r w:rsidRPr="00327985">
              <w:rPr>
                <w:rFonts w:ascii="Arial" w:hAnsi="Arial" w:cs="Arial"/>
                <w:color w:val="000000"/>
                <w:sz w:val="16"/>
                <w:szCs w:val="16"/>
              </w:rPr>
              <w:t>Doações (v)</w:t>
            </w:r>
          </w:p>
        </w:tc>
        <w:tc>
          <w:tcPr>
            <w:tcW w:w="645" w:type="pct"/>
            <w:tcBorders>
              <w:top w:val="nil"/>
              <w:left w:val="nil"/>
              <w:bottom w:val="nil"/>
              <w:right w:val="nil"/>
            </w:tcBorders>
            <w:noWrap/>
            <w:vAlign w:val="bottom"/>
            <w:hideMark/>
          </w:tcPr>
          <w:p w14:paraId="3A9D05C9" w14:textId="13AC90A0"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(1.008)</w:t>
            </w:r>
          </w:p>
        </w:tc>
        <w:tc>
          <w:tcPr>
            <w:tcW w:w="129" w:type="pct"/>
            <w:tcBorders>
              <w:top w:val="nil"/>
              <w:left w:val="nil"/>
              <w:bottom w:val="nil"/>
              <w:right w:val="nil"/>
            </w:tcBorders>
            <w:vAlign w:val="center"/>
            <w:hideMark/>
          </w:tcPr>
          <w:p w14:paraId="34F3B58E" w14:textId="77777777" w:rsidR="0026127E" w:rsidRPr="00327985" w:rsidRDefault="0026127E" w:rsidP="0026127E">
            <w:pPr>
              <w:jc w:val="right"/>
              <w:rPr>
                <w:rFonts w:ascii="Arial" w:hAnsi="Arial" w:cs="Arial"/>
                <w:color w:val="000000"/>
                <w:sz w:val="16"/>
                <w:szCs w:val="16"/>
              </w:rPr>
            </w:pPr>
          </w:p>
        </w:tc>
        <w:tc>
          <w:tcPr>
            <w:tcW w:w="645" w:type="pct"/>
            <w:tcBorders>
              <w:top w:val="nil"/>
              <w:left w:val="nil"/>
              <w:bottom w:val="nil"/>
              <w:right w:val="nil"/>
            </w:tcBorders>
            <w:noWrap/>
            <w:vAlign w:val="bottom"/>
            <w:hideMark/>
          </w:tcPr>
          <w:p w14:paraId="0488DF48" w14:textId="1D3F9669"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w:t>
            </w:r>
          </w:p>
        </w:tc>
        <w:tc>
          <w:tcPr>
            <w:tcW w:w="113" w:type="pct"/>
            <w:tcBorders>
              <w:top w:val="nil"/>
              <w:left w:val="nil"/>
              <w:bottom w:val="nil"/>
              <w:right w:val="nil"/>
            </w:tcBorders>
            <w:vAlign w:val="center"/>
            <w:hideMark/>
          </w:tcPr>
          <w:p w14:paraId="11EA86B4" w14:textId="77777777" w:rsidR="0026127E" w:rsidRPr="00327985" w:rsidRDefault="0026127E" w:rsidP="0026127E">
            <w:pPr>
              <w:jc w:val="right"/>
              <w:rPr>
                <w:rFonts w:ascii="Arial" w:hAnsi="Arial" w:cs="Arial"/>
                <w:color w:val="000000"/>
                <w:sz w:val="16"/>
                <w:szCs w:val="16"/>
              </w:rPr>
            </w:pPr>
          </w:p>
        </w:tc>
        <w:tc>
          <w:tcPr>
            <w:tcW w:w="646" w:type="pct"/>
            <w:tcBorders>
              <w:top w:val="nil"/>
              <w:left w:val="nil"/>
              <w:bottom w:val="nil"/>
              <w:right w:val="nil"/>
            </w:tcBorders>
            <w:noWrap/>
            <w:vAlign w:val="bottom"/>
            <w:hideMark/>
          </w:tcPr>
          <w:p w14:paraId="6D3E6E0C" w14:textId="0A5FDDC7"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w:t>
            </w:r>
          </w:p>
        </w:tc>
      </w:tr>
      <w:tr w:rsidR="0026127E" w:rsidRPr="00327985" w14:paraId="059F778E" w14:textId="77777777" w:rsidTr="00D4775D">
        <w:trPr>
          <w:trHeight w:val="198"/>
        </w:trPr>
        <w:tc>
          <w:tcPr>
            <w:tcW w:w="2822" w:type="pct"/>
            <w:tcBorders>
              <w:top w:val="nil"/>
              <w:left w:val="nil"/>
              <w:bottom w:val="nil"/>
              <w:right w:val="nil"/>
            </w:tcBorders>
            <w:vAlign w:val="center"/>
            <w:hideMark/>
          </w:tcPr>
          <w:p w14:paraId="797A569F" w14:textId="77777777" w:rsidR="0026127E" w:rsidRPr="00327985" w:rsidRDefault="0026127E" w:rsidP="0026127E">
            <w:pPr>
              <w:jc w:val="both"/>
              <w:rPr>
                <w:rFonts w:ascii="Arial" w:hAnsi="Arial" w:cs="Arial"/>
                <w:color w:val="000000"/>
                <w:sz w:val="16"/>
                <w:szCs w:val="16"/>
              </w:rPr>
            </w:pPr>
            <w:r w:rsidRPr="00327985">
              <w:rPr>
                <w:rFonts w:ascii="Arial" w:hAnsi="Arial" w:cs="Arial"/>
                <w:color w:val="000000"/>
                <w:sz w:val="16"/>
                <w:szCs w:val="16"/>
              </w:rPr>
              <w:t>Outras</w:t>
            </w:r>
          </w:p>
        </w:tc>
        <w:tc>
          <w:tcPr>
            <w:tcW w:w="645" w:type="pct"/>
            <w:tcBorders>
              <w:top w:val="nil"/>
              <w:left w:val="nil"/>
              <w:bottom w:val="single" w:sz="8" w:space="0" w:color="auto"/>
              <w:right w:val="nil"/>
            </w:tcBorders>
            <w:noWrap/>
            <w:vAlign w:val="bottom"/>
            <w:hideMark/>
          </w:tcPr>
          <w:p w14:paraId="655A170F" w14:textId="06722A66"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(220)</w:t>
            </w:r>
          </w:p>
        </w:tc>
        <w:tc>
          <w:tcPr>
            <w:tcW w:w="129" w:type="pct"/>
            <w:tcBorders>
              <w:top w:val="nil"/>
              <w:left w:val="nil"/>
              <w:bottom w:val="nil"/>
              <w:right w:val="nil"/>
            </w:tcBorders>
            <w:vAlign w:val="center"/>
            <w:hideMark/>
          </w:tcPr>
          <w:p w14:paraId="4C3379AF" w14:textId="77777777" w:rsidR="0026127E" w:rsidRPr="00327985" w:rsidRDefault="0026127E" w:rsidP="0026127E">
            <w:pPr>
              <w:jc w:val="right"/>
              <w:rPr>
                <w:rFonts w:ascii="Arial" w:hAnsi="Arial" w:cs="Arial"/>
                <w:color w:val="000000"/>
                <w:sz w:val="16"/>
                <w:szCs w:val="16"/>
              </w:rPr>
            </w:pPr>
          </w:p>
        </w:tc>
        <w:tc>
          <w:tcPr>
            <w:tcW w:w="645" w:type="pct"/>
            <w:tcBorders>
              <w:top w:val="nil"/>
              <w:left w:val="nil"/>
              <w:bottom w:val="single" w:sz="8" w:space="0" w:color="auto"/>
              <w:right w:val="nil"/>
            </w:tcBorders>
            <w:noWrap/>
            <w:vAlign w:val="bottom"/>
            <w:hideMark/>
          </w:tcPr>
          <w:p w14:paraId="6DD0033E" w14:textId="54B36125"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(129)</w:t>
            </w:r>
          </w:p>
        </w:tc>
        <w:tc>
          <w:tcPr>
            <w:tcW w:w="113" w:type="pct"/>
            <w:tcBorders>
              <w:top w:val="nil"/>
              <w:left w:val="nil"/>
              <w:bottom w:val="nil"/>
              <w:right w:val="nil"/>
            </w:tcBorders>
            <w:vAlign w:val="center"/>
            <w:hideMark/>
          </w:tcPr>
          <w:p w14:paraId="6019451A" w14:textId="77777777" w:rsidR="0026127E" w:rsidRPr="00327985" w:rsidRDefault="0026127E" w:rsidP="0026127E">
            <w:pPr>
              <w:jc w:val="right"/>
              <w:rPr>
                <w:rFonts w:ascii="Arial" w:hAnsi="Arial" w:cs="Arial"/>
                <w:color w:val="000000"/>
                <w:sz w:val="16"/>
                <w:szCs w:val="16"/>
              </w:rPr>
            </w:pPr>
          </w:p>
        </w:tc>
        <w:tc>
          <w:tcPr>
            <w:tcW w:w="646" w:type="pct"/>
            <w:tcBorders>
              <w:top w:val="nil"/>
              <w:left w:val="nil"/>
              <w:bottom w:val="single" w:sz="8" w:space="0" w:color="auto"/>
              <w:right w:val="nil"/>
            </w:tcBorders>
            <w:noWrap/>
            <w:vAlign w:val="bottom"/>
            <w:hideMark/>
          </w:tcPr>
          <w:p w14:paraId="447CDFB8" w14:textId="502B1DCD"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(128)</w:t>
            </w:r>
          </w:p>
        </w:tc>
      </w:tr>
      <w:tr w:rsidR="0026127E" w:rsidRPr="00327985" w14:paraId="2EB594E4" w14:textId="77777777" w:rsidTr="00D4775D">
        <w:trPr>
          <w:trHeight w:val="198"/>
        </w:trPr>
        <w:tc>
          <w:tcPr>
            <w:tcW w:w="2822" w:type="pct"/>
            <w:tcBorders>
              <w:top w:val="nil"/>
              <w:left w:val="nil"/>
              <w:bottom w:val="nil"/>
              <w:right w:val="nil"/>
            </w:tcBorders>
            <w:vAlign w:val="center"/>
            <w:hideMark/>
          </w:tcPr>
          <w:p w14:paraId="51BA30AB" w14:textId="77777777" w:rsidR="0026127E" w:rsidRPr="00327985" w:rsidRDefault="0026127E" w:rsidP="0026127E">
            <w:pPr>
              <w:rPr>
                <w:rFonts w:ascii="Arial" w:hAnsi="Arial" w:cs="Arial"/>
                <w:color w:val="000000"/>
                <w:sz w:val="16"/>
                <w:szCs w:val="16"/>
              </w:rPr>
            </w:pPr>
          </w:p>
        </w:tc>
        <w:tc>
          <w:tcPr>
            <w:tcW w:w="645" w:type="pct"/>
            <w:tcBorders>
              <w:top w:val="nil"/>
              <w:left w:val="nil"/>
              <w:bottom w:val="nil"/>
              <w:right w:val="nil"/>
            </w:tcBorders>
            <w:noWrap/>
            <w:vAlign w:val="bottom"/>
            <w:hideMark/>
          </w:tcPr>
          <w:p w14:paraId="6EE9DECB" w14:textId="77777777" w:rsidR="0026127E" w:rsidRPr="00327985" w:rsidRDefault="0026127E" w:rsidP="0026127E">
            <w:pPr>
              <w:jc w:val="right"/>
            </w:pPr>
          </w:p>
        </w:tc>
        <w:tc>
          <w:tcPr>
            <w:tcW w:w="129" w:type="pct"/>
            <w:tcBorders>
              <w:top w:val="nil"/>
              <w:left w:val="nil"/>
              <w:bottom w:val="nil"/>
              <w:right w:val="nil"/>
            </w:tcBorders>
            <w:vAlign w:val="center"/>
            <w:hideMark/>
          </w:tcPr>
          <w:p w14:paraId="1D150750" w14:textId="77777777" w:rsidR="0026127E" w:rsidRPr="00327985" w:rsidRDefault="0026127E" w:rsidP="0026127E">
            <w:pPr>
              <w:jc w:val="right"/>
            </w:pPr>
          </w:p>
        </w:tc>
        <w:tc>
          <w:tcPr>
            <w:tcW w:w="645" w:type="pct"/>
            <w:tcBorders>
              <w:top w:val="nil"/>
              <w:left w:val="nil"/>
              <w:bottom w:val="nil"/>
              <w:right w:val="nil"/>
            </w:tcBorders>
            <w:noWrap/>
            <w:vAlign w:val="bottom"/>
            <w:hideMark/>
          </w:tcPr>
          <w:p w14:paraId="4AC63B63" w14:textId="77777777" w:rsidR="0026127E" w:rsidRPr="00327985" w:rsidRDefault="0026127E" w:rsidP="0026127E">
            <w:pPr>
              <w:jc w:val="right"/>
            </w:pPr>
          </w:p>
        </w:tc>
        <w:tc>
          <w:tcPr>
            <w:tcW w:w="113" w:type="pct"/>
            <w:tcBorders>
              <w:top w:val="nil"/>
              <w:left w:val="nil"/>
              <w:bottom w:val="nil"/>
              <w:right w:val="nil"/>
            </w:tcBorders>
            <w:vAlign w:val="center"/>
            <w:hideMark/>
          </w:tcPr>
          <w:p w14:paraId="31E12F11" w14:textId="77777777" w:rsidR="0026127E" w:rsidRPr="00327985" w:rsidRDefault="0026127E" w:rsidP="0026127E">
            <w:pPr>
              <w:jc w:val="right"/>
            </w:pPr>
          </w:p>
        </w:tc>
        <w:tc>
          <w:tcPr>
            <w:tcW w:w="646" w:type="pct"/>
            <w:tcBorders>
              <w:top w:val="nil"/>
              <w:left w:val="nil"/>
              <w:bottom w:val="nil"/>
              <w:right w:val="nil"/>
            </w:tcBorders>
            <w:noWrap/>
            <w:vAlign w:val="bottom"/>
            <w:hideMark/>
          </w:tcPr>
          <w:p w14:paraId="26D75A72" w14:textId="77777777" w:rsidR="0026127E" w:rsidRPr="00327985" w:rsidRDefault="0026127E" w:rsidP="0026127E">
            <w:pPr>
              <w:jc w:val="right"/>
            </w:pPr>
          </w:p>
        </w:tc>
      </w:tr>
      <w:tr w:rsidR="0026127E" w:rsidRPr="00327985" w14:paraId="408EB627" w14:textId="77777777" w:rsidTr="00D4775D">
        <w:trPr>
          <w:trHeight w:val="198"/>
        </w:trPr>
        <w:tc>
          <w:tcPr>
            <w:tcW w:w="2822" w:type="pct"/>
            <w:tcBorders>
              <w:top w:val="nil"/>
              <w:left w:val="nil"/>
              <w:bottom w:val="nil"/>
              <w:right w:val="nil"/>
            </w:tcBorders>
            <w:vAlign w:val="center"/>
            <w:hideMark/>
          </w:tcPr>
          <w:p w14:paraId="071DC1A1" w14:textId="77777777" w:rsidR="0026127E" w:rsidRPr="00327985" w:rsidRDefault="0026127E" w:rsidP="0026127E"/>
        </w:tc>
        <w:tc>
          <w:tcPr>
            <w:tcW w:w="645" w:type="pct"/>
            <w:tcBorders>
              <w:top w:val="nil"/>
              <w:left w:val="nil"/>
              <w:bottom w:val="double" w:sz="6" w:space="0" w:color="auto"/>
              <w:right w:val="nil"/>
            </w:tcBorders>
            <w:noWrap/>
            <w:vAlign w:val="bottom"/>
            <w:hideMark/>
          </w:tcPr>
          <w:p w14:paraId="1B99E5F4" w14:textId="202E83CE"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44.888</w:t>
            </w:r>
          </w:p>
        </w:tc>
        <w:tc>
          <w:tcPr>
            <w:tcW w:w="129" w:type="pct"/>
            <w:tcBorders>
              <w:top w:val="nil"/>
              <w:left w:val="nil"/>
              <w:bottom w:val="nil"/>
              <w:right w:val="nil"/>
            </w:tcBorders>
            <w:vAlign w:val="center"/>
            <w:hideMark/>
          </w:tcPr>
          <w:p w14:paraId="7A177869" w14:textId="77777777" w:rsidR="0026127E" w:rsidRPr="00327985" w:rsidRDefault="0026127E" w:rsidP="0026127E">
            <w:pPr>
              <w:jc w:val="right"/>
              <w:rPr>
                <w:rFonts w:ascii="Arial" w:hAnsi="Arial" w:cs="Arial"/>
                <w:color w:val="000000"/>
                <w:sz w:val="16"/>
                <w:szCs w:val="16"/>
              </w:rPr>
            </w:pPr>
          </w:p>
        </w:tc>
        <w:tc>
          <w:tcPr>
            <w:tcW w:w="645" w:type="pct"/>
            <w:tcBorders>
              <w:top w:val="nil"/>
              <w:left w:val="nil"/>
              <w:bottom w:val="double" w:sz="6" w:space="0" w:color="auto"/>
              <w:right w:val="nil"/>
            </w:tcBorders>
            <w:noWrap/>
            <w:vAlign w:val="bottom"/>
            <w:hideMark/>
          </w:tcPr>
          <w:p w14:paraId="71734BE1" w14:textId="28F7C2B2"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5.120</w:t>
            </w:r>
          </w:p>
        </w:tc>
        <w:tc>
          <w:tcPr>
            <w:tcW w:w="113" w:type="pct"/>
            <w:tcBorders>
              <w:top w:val="nil"/>
              <w:left w:val="nil"/>
              <w:bottom w:val="nil"/>
              <w:right w:val="nil"/>
            </w:tcBorders>
            <w:vAlign w:val="center"/>
            <w:hideMark/>
          </w:tcPr>
          <w:p w14:paraId="6F32DAC4" w14:textId="77777777" w:rsidR="0026127E" w:rsidRPr="00327985" w:rsidRDefault="0026127E" w:rsidP="0026127E">
            <w:pPr>
              <w:jc w:val="right"/>
              <w:rPr>
                <w:rFonts w:ascii="Arial" w:hAnsi="Arial" w:cs="Arial"/>
                <w:color w:val="000000"/>
                <w:sz w:val="16"/>
                <w:szCs w:val="16"/>
              </w:rPr>
            </w:pPr>
          </w:p>
        </w:tc>
        <w:tc>
          <w:tcPr>
            <w:tcW w:w="646" w:type="pct"/>
            <w:tcBorders>
              <w:top w:val="nil"/>
              <w:left w:val="nil"/>
              <w:bottom w:val="double" w:sz="6" w:space="0" w:color="auto"/>
              <w:right w:val="nil"/>
            </w:tcBorders>
            <w:noWrap/>
            <w:vAlign w:val="bottom"/>
            <w:hideMark/>
          </w:tcPr>
          <w:p w14:paraId="0CFF7DED" w14:textId="7221227B"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6.411</w:t>
            </w:r>
          </w:p>
        </w:tc>
      </w:tr>
    </w:tbl>
    <w:p w14:paraId="27B0CCA7" w14:textId="44A7F46A" w:rsidR="007F78D9" w:rsidRPr="00327985" w:rsidRDefault="007F78D9"/>
    <w:tbl>
      <w:tblPr>
        <w:tblW w:w="5000" w:type="pct"/>
        <w:tblCellMar>
          <w:left w:w="70" w:type="dxa"/>
          <w:right w:w="70" w:type="dxa"/>
        </w:tblCellMar>
        <w:tblLook w:val="04A0" w:firstRow="1" w:lastRow="0" w:firstColumn="1" w:lastColumn="0" w:noHBand="0" w:noVBand="1"/>
      </w:tblPr>
      <w:tblGrid>
        <w:gridCol w:w="5213"/>
        <w:gridCol w:w="1229"/>
        <w:gridCol w:w="238"/>
        <w:gridCol w:w="1192"/>
        <w:gridCol w:w="172"/>
        <w:gridCol w:w="1193"/>
      </w:tblGrid>
      <w:tr w:rsidR="0026127E" w:rsidRPr="00327985" w14:paraId="2A317D5D" w14:textId="77777777" w:rsidTr="00D4775D">
        <w:trPr>
          <w:trHeight w:val="198"/>
        </w:trPr>
        <w:tc>
          <w:tcPr>
            <w:tcW w:w="2822" w:type="pct"/>
            <w:tcBorders>
              <w:top w:val="nil"/>
              <w:left w:val="nil"/>
              <w:bottom w:val="nil"/>
              <w:right w:val="nil"/>
            </w:tcBorders>
            <w:noWrap/>
            <w:vAlign w:val="bottom"/>
            <w:hideMark/>
          </w:tcPr>
          <w:p w14:paraId="5BFDA3FF" w14:textId="1D7EE200" w:rsidR="0026127E" w:rsidRPr="00327985" w:rsidRDefault="0026127E" w:rsidP="0026127E">
            <w:pPr>
              <w:rPr>
                <w:sz w:val="24"/>
                <w:szCs w:val="24"/>
              </w:rPr>
            </w:pPr>
          </w:p>
        </w:tc>
        <w:tc>
          <w:tcPr>
            <w:tcW w:w="2178" w:type="pct"/>
            <w:gridSpan w:val="5"/>
            <w:tcBorders>
              <w:top w:val="nil"/>
              <w:left w:val="nil"/>
              <w:bottom w:val="single" w:sz="8" w:space="0" w:color="auto"/>
              <w:right w:val="nil"/>
            </w:tcBorders>
            <w:noWrap/>
            <w:vAlign w:val="center"/>
            <w:hideMark/>
          </w:tcPr>
          <w:p w14:paraId="2C894BE6" w14:textId="77777777" w:rsidR="0026127E" w:rsidRPr="00327985" w:rsidRDefault="0026127E" w:rsidP="0026127E">
            <w:pPr>
              <w:jc w:val="right"/>
              <w:rPr>
                <w:rFonts w:ascii="Arial" w:hAnsi="Arial" w:cs="Arial"/>
                <w:b/>
                <w:bCs/>
                <w:color w:val="000000"/>
                <w:sz w:val="16"/>
                <w:szCs w:val="16"/>
              </w:rPr>
            </w:pPr>
            <w:r w:rsidRPr="00327985">
              <w:rPr>
                <w:rFonts w:ascii="Arial" w:hAnsi="Arial" w:cs="Arial"/>
                <w:b/>
                <w:bCs/>
                <w:color w:val="000000"/>
                <w:sz w:val="16"/>
                <w:szCs w:val="16"/>
              </w:rPr>
              <w:t>Três meses findos em</w:t>
            </w:r>
          </w:p>
        </w:tc>
      </w:tr>
      <w:tr w:rsidR="0026127E" w:rsidRPr="00327985" w14:paraId="01829E3A" w14:textId="77777777" w:rsidTr="00D4775D">
        <w:trPr>
          <w:trHeight w:val="198"/>
        </w:trPr>
        <w:tc>
          <w:tcPr>
            <w:tcW w:w="2822" w:type="pct"/>
            <w:tcBorders>
              <w:top w:val="nil"/>
              <w:left w:val="nil"/>
              <w:bottom w:val="nil"/>
              <w:right w:val="nil"/>
            </w:tcBorders>
            <w:noWrap/>
            <w:vAlign w:val="bottom"/>
            <w:hideMark/>
          </w:tcPr>
          <w:p w14:paraId="47A32536" w14:textId="77777777" w:rsidR="0026127E" w:rsidRPr="00327985" w:rsidRDefault="0026127E" w:rsidP="0026127E">
            <w:pPr>
              <w:jc w:val="right"/>
              <w:rPr>
                <w:rFonts w:ascii="Arial" w:hAnsi="Arial" w:cs="Arial"/>
                <w:b/>
                <w:bCs/>
                <w:color w:val="000000"/>
                <w:sz w:val="16"/>
                <w:szCs w:val="16"/>
              </w:rPr>
            </w:pPr>
          </w:p>
        </w:tc>
        <w:tc>
          <w:tcPr>
            <w:tcW w:w="665" w:type="pct"/>
            <w:tcBorders>
              <w:top w:val="nil"/>
              <w:left w:val="nil"/>
              <w:bottom w:val="nil"/>
              <w:right w:val="nil"/>
            </w:tcBorders>
            <w:vAlign w:val="bottom"/>
            <w:hideMark/>
          </w:tcPr>
          <w:p w14:paraId="58D76CF2" w14:textId="77777777" w:rsidR="0026127E" w:rsidRPr="00327985" w:rsidRDefault="0026127E" w:rsidP="0026127E"/>
        </w:tc>
        <w:tc>
          <w:tcPr>
            <w:tcW w:w="129" w:type="pct"/>
            <w:tcBorders>
              <w:top w:val="nil"/>
              <w:left w:val="nil"/>
              <w:bottom w:val="nil"/>
              <w:right w:val="nil"/>
            </w:tcBorders>
            <w:vAlign w:val="bottom"/>
            <w:hideMark/>
          </w:tcPr>
          <w:p w14:paraId="5B7B6212" w14:textId="77777777" w:rsidR="0026127E" w:rsidRPr="00327985" w:rsidRDefault="0026127E" w:rsidP="0026127E">
            <w:pPr>
              <w:jc w:val="right"/>
            </w:pPr>
          </w:p>
        </w:tc>
        <w:tc>
          <w:tcPr>
            <w:tcW w:w="645" w:type="pct"/>
            <w:tcBorders>
              <w:top w:val="nil"/>
              <w:left w:val="nil"/>
              <w:bottom w:val="nil"/>
              <w:right w:val="nil"/>
            </w:tcBorders>
            <w:vAlign w:val="bottom"/>
            <w:hideMark/>
          </w:tcPr>
          <w:p w14:paraId="276E246F" w14:textId="77777777" w:rsidR="0026127E" w:rsidRPr="00327985" w:rsidRDefault="0026127E" w:rsidP="0026127E">
            <w:pPr>
              <w:jc w:val="right"/>
            </w:pPr>
          </w:p>
        </w:tc>
        <w:tc>
          <w:tcPr>
            <w:tcW w:w="93" w:type="pct"/>
            <w:tcBorders>
              <w:top w:val="nil"/>
              <w:left w:val="nil"/>
              <w:bottom w:val="nil"/>
              <w:right w:val="nil"/>
            </w:tcBorders>
            <w:vAlign w:val="bottom"/>
            <w:hideMark/>
          </w:tcPr>
          <w:p w14:paraId="47786C46" w14:textId="77777777" w:rsidR="0026127E" w:rsidRPr="00327985" w:rsidRDefault="0026127E" w:rsidP="0026127E">
            <w:pPr>
              <w:jc w:val="right"/>
            </w:pPr>
          </w:p>
        </w:tc>
        <w:tc>
          <w:tcPr>
            <w:tcW w:w="646" w:type="pct"/>
            <w:tcBorders>
              <w:top w:val="nil"/>
              <w:left w:val="nil"/>
              <w:bottom w:val="nil"/>
              <w:right w:val="nil"/>
            </w:tcBorders>
            <w:vAlign w:val="bottom"/>
            <w:hideMark/>
          </w:tcPr>
          <w:p w14:paraId="71DE8AE0" w14:textId="77777777" w:rsidR="0026127E" w:rsidRPr="00327985" w:rsidRDefault="0026127E" w:rsidP="0026127E">
            <w:pPr>
              <w:jc w:val="right"/>
            </w:pPr>
          </w:p>
        </w:tc>
      </w:tr>
      <w:tr w:rsidR="0026127E" w:rsidRPr="00327985" w14:paraId="2C3C2500" w14:textId="77777777" w:rsidTr="00D4775D">
        <w:trPr>
          <w:trHeight w:val="198"/>
        </w:trPr>
        <w:tc>
          <w:tcPr>
            <w:tcW w:w="2822" w:type="pct"/>
            <w:tcBorders>
              <w:top w:val="nil"/>
              <w:left w:val="nil"/>
              <w:bottom w:val="nil"/>
              <w:right w:val="nil"/>
            </w:tcBorders>
            <w:noWrap/>
            <w:vAlign w:val="bottom"/>
            <w:hideMark/>
          </w:tcPr>
          <w:p w14:paraId="0AFCCB73" w14:textId="77777777" w:rsidR="0026127E" w:rsidRPr="00327985" w:rsidRDefault="0026127E" w:rsidP="0026127E">
            <w:pPr>
              <w:jc w:val="right"/>
            </w:pPr>
          </w:p>
        </w:tc>
        <w:tc>
          <w:tcPr>
            <w:tcW w:w="665" w:type="pct"/>
            <w:tcBorders>
              <w:top w:val="nil"/>
              <w:left w:val="nil"/>
              <w:bottom w:val="single" w:sz="8" w:space="0" w:color="auto"/>
              <w:right w:val="nil"/>
            </w:tcBorders>
            <w:noWrap/>
            <w:vAlign w:val="center"/>
            <w:hideMark/>
          </w:tcPr>
          <w:p w14:paraId="1F15ACFC" w14:textId="77777777" w:rsidR="0026127E" w:rsidRPr="00327985" w:rsidRDefault="0026127E" w:rsidP="0026127E">
            <w:pPr>
              <w:rPr>
                <w:rFonts w:ascii="Arial" w:hAnsi="Arial" w:cs="Arial"/>
                <w:b/>
                <w:bCs/>
                <w:color w:val="000000"/>
                <w:sz w:val="16"/>
                <w:szCs w:val="16"/>
              </w:rPr>
            </w:pPr>
            <w:r w:rsidRPr="00327985">
              <w:rPr>
                <w:rFonts w:ascii="Arial" w:hAnsi="Arial" w:cs="Arial"/>
                <w:b/>
                <w:bCs/>
                <w:color w:val="000000"/>
                <w:sz w:val="16"/>
                <w:szCs w:val="16"/>
              </w:rPr>
              <w:t> </w:t>
            </w:r>
          </w:p>
        </w:tc>
        <w:tc>
          <w:tcPr>
            <w:tcW w:w="129" w:type="pct"/>
            <w:tcBorders>
              <w:top w:val="nil"/>
              <w:left w:val="nil"/>
              <w:bottom w:val="single" w:sz="8" w:space="0" w:color="auto"/>
              <w:right w:val="nil"/>
            </w:tcBorders>
            <w:noWrap/>
            <w:vAlign w:val="center"/>
            <w:hideMark/>
          </w:tcPr>
          <w:p w14:paraId="1D99F2FD" w14:textId="77777777" w:rsidR="0026127E" w:rsidRPr="00327985" w:rsidRDefault="0026127E" w:rsidP="0026127E">
            <w:pPr>
              <w:rPr>
                <w:rFonts w:ascii="Arial" w:hAnsi="Arial" w:cs="Arial"/>
                <w:b/>
                <w:bCs/>
                <w:color w:val="000000"/>
                <w:sz w:val="16"/>
                <w:szCs w:val="16"/>
              </w:rPr>
            </w:pPr>
            <w:r w:rsidRPr="00327985">
              <w:rPr>
                <w:rFonts w:ascii="Arial" w:hAnsi="Arial" w:cs="Arial"/>
                <w:b/>
                <w:bCs/>
                <w:color w:val="000000"/>
                <w:sz w:val="16"/>
                <w:szCs w:val="16"/>
              </w:rPr>
              <w:t> </w:t>
            </w:r>
          </w:p>
        </w:tc>
        <w:tc>
          <w:tcPr>
            <w:tcW w:w="645" w:type="pct"/>
            <w:tcBorders>
              <w:top w:val="nil"/>
              <w:left w:val="nil"/>
              <w:bottom w:val="single" w:sz="8" w:space="0" w:color="auto"/>
              <w:right w:val="nil"/>
            </w:tcBorders>
            <w:noWrap/>
            <w:vAlign w:val="center"/>
            <w:hideMark/>
          </w:tcPr>
          <w:p w14:paraId="360B8EEB" w14:textId="77777777" w:rsidR="0026127E" w:rsidRPr="00327985" w:rsidRDefault="0026127E" w:rsidP="0026127E">
            <w:pPr>
              <w:jc w:val="right"/>
              <w:rPr>
                <w:rFonts w:ascii="Arial" w:hAnsi="Arial" w:cs="Arial"/>
                <w:b/>
                <w:bCs/>
                <w:color w:val="000000"/>
                <w:sz w:val="16"/>
                <w:szCs w:val="16"/>
              </w:rPr>
            </w:pPr>
            <w:r w:rsidRPr="00327985">
              <w:rPr>
                <w:rFonts w:ascii="Arial" w:hAnsi="Arial" w:cs="Arial"/>
                <w:b/>
                <w:bCs/>
                <w:color w:val="000000"/>
                <w:sz w:val="16"/>
                <w:szCs w:val="16"/>
              </w:rPr>
              <w:t>Controladora</w:t>
            </w:r>
          </w:p>
        </w:tc>
        <w:tc>
          <w:tcPr>
            <w:tcW w:w="93" w:type="pct"/>
            <w:tcBorders>
              <w:top w:val="nil"/>
              <w:left w:val="nil"/>
              <w:bottom w:val="nil"/>
              <w:right w:val="nil"/>
            </w:tcBorders>
            <w:vAlign w:val="center"/>
            <w:hideMark/>
          </w:tcPr>
          <w:p w14:paraId="747695A3" w14:textId="77777777" w:rsidR="0026127E" w:rsidRPr="00327985" w:rsidRDefault="0026127E" w:rsidP="0026127E">
            <w:pPr>
              <w:jc w:val="right"/>
              <w:rPr>
                <w:rFonts w:ascii="Arial" w:hAnsi="Arial" w:cs="Arial"/>
                <w:b/>
                <w:bCs/>
                <w:color w:val="000000"/>
                <w:sz w:val="16"/>
                <w:szCs w:val="16"/>
              </w:rPr>
            </w:pPr>
          </w:p>
        </w:tc>
        <w:tc>
          <w:tcPr>
            <w:tcW w:w="646" w:type="pct"/>
            <w:tcBorders>
              <w:top w:val="nil"/>
              <w:left w:val="nil"/>
              <w:bottom w:val="single" w:sz="8" w:space="0" w:color="auto"/>
              <w:right w:val="nil"/>
            </w:tcBorders>
            <w:noWrap/>
            <w:vAlign w:val="center"/>
            <w:hideMark/>
          </w:tcPr>
          <w:p w14:paraId="045782A8" w14:textId="77777777" w:rsidR="0026127E" w:rsidRPr="00327985" w:rsidRDefault="0026127E" w:rsidP="0026127E">
            <w:pPr>
              <w:jc w:val="right"/>
              <w:rPr>
                <w:rFonts w:ascii="Arial" w:hAnsi="Arial" w:cs="Arial"/>
                <w:b/>
                <w:bCs/>
                <w:color w:val="000000"/>
                <w:sz w:val="16"/>
                <w:szCs w:val="16"/>
              </w:rPr>
            </w:pPr>
            <w:r w:rsidRPr="00327985">
              <w:rPr>
                <w:rFonts w:ascii="Arial" w:hAnsi="Arial" w:cs="Arial"/>
                <w:b/>
                <w:bCs/>
                <w:color w:val="000000"/>
                <w:sz w:val="16"/>
                <w:szCs w:val="16"/>
              </w:rPr>
              <w:t>Consolidado</w:t>
            </w:r>
          </w:p>
        </w:tc>
      </w:tr>
      <w:tr w:rsidR="0026127E" w:rsidRPr="00327985" w14:paraId="269F094E" w14:textId="77777777" w:rsidTr="00D4775D">
        <w:trPr>
          <w:trHeight w:val="198"/>
        </w:trPr>
        <w:tc>
          <w:tcPr>
            <w:tcW w:w="2822" w:type="pct"/>
            <w:tcBorders>
              <w:top w:val="nil"/>
              <w:left w:val="nil"/>
              <w:bottom w:val="nil"/>
              <w:right w:val="nil"/>
            </w:tcBorders>
            <w:noWrap/>
            <w:vAlign w:val="bottom"/>
            <w:hideMark/>
          </w:tcPr>
          <w:p w14:paraId="1A642CCC" w14:textId="77777777" w:rsidR="0026127E" w:rsidRPr="00327985" w:rsidRDefault="0026127E" w:rsidP="0026127E">
            <w:pPr>
              <w:jc w:val="right"/>
              <w:rPr>
                <w:rFonts w:ascii="Arial" w:hAnsi="Arial" w:cs="Arial"/>
                <w:b/>
                <w:bCs/>
                <w:color w:val="000000"/>
                <w:sz w:val="16"/>
                <w:szCs w:val="16"/>
              </w:rPr>
            </w:pPr>
          </w:p>
        </w:tc>
        <w:tc>
          <w:tcPr>
            <w:tcW w:w="665" w:type="pct"/>
            <w:tcBorders>
              <w:top w:val="nil"/>
              <w:left w:val="nil"/>
              <w:bottom w:val="nil"/>
              <w:right w:val="nil"/>
            </w:tcBorders>
            <w:vAlign w:val="bottom"/>
            <w:hideMark/>
          </w:tcPr>
          <w:p w14:paraId="10173FA4" w14:textId="77777777" w:rsidR="0026127E" w:rsidRPr="00327985" w:rsidRDefault="0026127E" w:rsidP="0026127E"/>
        </w:tc>
        <w:tc>
          <w:tcPr>
            <w:tcW w:w="129" w:type="pct"/>
            <w:tcBorders>
              <w:top w:val="nil"/>
              <w:left w:val="nil"/>
              <w:bottom w:val="nil"/>
              <w:right w:val="nil"/>
            </w:tcBorders>
            <w:vAlign w:val="bottom"/>
            <w:hideMark/>
          </w:tcPr>
          <w:p w14:paraId="66F12C86" w14:textId="77777777" w:rsidR="0026127E" w:rsidRPr="00327985" w:rsidRDefault="0026127E" w:rsidP="0026127E">
            <w:pPr>
              <w:jc w:val="right"/>
            </w:pPr>
          </w:p>
        </w:tc>
        <w:tc>
          <w:tcPr>
            <w:tcW w:w="645" w:type="pct"/>
            <w:tcBorders>
              <w:top w:val="nil"/>
              <w:left w:val="nil"/>
              <w:bottom w:val="nil"/>
              <w:right w:val="nil"/>
            </w:tcBorders>
            <w:vAlign w:val="bottom"/>
            <w:hideMark/>
          </w:tcPr>
          <w:p w14:paraId="4D46087D" w14:textId="77777777" w:rsidR="0026127E" w:rsidRPr="00327985" w:rsidRDefault="0026127E" w:rsidP="0026127E">
            <w:pPr>
              <w:jc w:val="right"/>
            </w:pPr>
          </w:p>
        </w:tc>
        <w:tc>
          <w:tcPr>
            <w:tcW w:w="93" w:type="pct"/>
            <w:tcBorders>
              <w:top w:val="nil"/>
              <w:left w:val="nil"/>
              <w:bottom w:val="nil"/>
              <w:right w:val="nil"/>
            </w:tcBorders>
            <w:vAlign w:val="bottom"/>
            <w:hideMark/>
          </w:tcPr>
          <w:p w14:paraId="12C08E43" w14:textId="77777777" w:rsidR="0026127E" w:rsidRPr="00327985" w:rsidRDefault="0026127E" w:rsidP="0026127E">
            <w:pPr>
              <w:jc w:val="right"/>
            </w:pPr>
          </w:p>
        </w:tc>
        <w:tc>
          <w:tcPr>
            <w:tcW w:w="646" w:type="pct"/>
            <w:tcBorders>
              <w:top w:val="nil"/>
              <w:left w:val="nil"/>
              <w:bottom w:val="nil"/>
              <w:right w:val="nil"/>
            </w:tcBorders>
            <w:vAlign w:val="bottom"/>
            <w:hideMark/>
          </w:tcPr>
          <w:p w14:paraId="001E5492" w14:textId="77777777" w:rsidR="0026127E" w:rsidRPr="00327985" w:rsidRDefault="0026127E" w:rsidP="0026127E">
            <w:pPr>
              <w:jc w:val="right"/>
            </w:pPr>
          </w:p>
        </w:tc>
      </w:tr>
      <w:tr w:rsidR="0026127E" w:rsidRPr="00327985" w14:paraId="4AD1FAE1" w14:textId="77777777" w:rsidTr="00D4775D">
        <w:trPr>
          <w:trHeight w:val="198"/>
        </w:trPr>
        <w:tc>
          <w:tcPr>
            <w:tcW w:w="2822" w:type="pct"/>
            <w:tcBorders>
              <w:top w:val="nil"/>
              <w:left w:val="nil"/>
              <w:bottom w:val="nil"/>
              <w:right w:val="nil"/>
            </w:tcBorders>
            <w:hideMark/>
          </w:tcPr>
          <w:p w14:paraId="3E34CBE1" w14:textId="77777777" w:rsidR="0026127E" w:rsidRPr="00327985" w:rsidRDefault="0026127E" w:rsidP="0026127E">
            <w:pPr>
              <w:jc w:val="right"/>
            </w:pPr>
          </w:p>
        </w:tc>
        <w:tc>
          <w:tcPr>
            <w:tcW w:w="665" w:type="pct"/>
            <w:tcBorders>
              <w:top w:val="nil"/>
              <w:left w:val="nil"/>
              <w:bottom w:val="single" w:sz="8" w:space="0" w:color="auto"/>
              <w:right w:val="nil"/>
            </w:tcBorders>
            <w:vAlign w:val="center"/>
            <w:hideMark/>
          </w:tcPr>
          <w:p w14:paraId="0A7E571A" w14:textId="77777777" w:rsidR="0026127E" w:rsidRPr="00327985" w:rsidRDefault="0026127E" w:rsidP="0026127E">
            <w:pPr>
              <w:jc w:val="right"/>
              <w:rPr>
                <w:rFonts w:ascii="Arial" w:hAnsi="Arial" w:cs="Arial"/>
                <w:b/>
                <w:bCs/>
                <w:color w:val="000000"/>
                <w:sz w:val="16"/>
                <w:szCs w:val="16"/>
              </w:rPr>
            </w:pPr>
            <w:r w:rsidRPr="00327985">
              <w:rPr>
                <w:rFonts w:ascii="Arial" w:hAnsi="Arial" w:cs="Arial"/>
                <w:b/>
                <w:bCs/>
                <w:color w:val="000000"/>
                <w:sz w:val="16"/>
                <w:szCs w:val="16"/>
              </w:rPr>
              <w:t>30/06/2026</w:t>
            </w:r>
          </w:p>
        </w:tc>
        <w:tc>
          <w:tcPr>
            <w:tcW w:w="129" w:type="pct"/>
            <w:tcBorders>
              <w:top w:val="nil"/>
              <w:left w:val="nil"/>
              <w:bottom w:val="nil"/>
              <w:right w:val="nil"/>
            </w:tcBorders>
            <w:vAlign w:val="center"/>
            <w:hideMark/>
          </w:tcPr>
          <w:p w14:paraId="2BE02430" w14:textId="77777777" w:rsidR="0026127E" w:rsidRPr="00327985" w:rsidRDefault="0026127E" w:rsidP="0026127E">
            <w:pPr>
              <w:jc w:val="right"/>
              <w:rPr>
                <w:rFonts w:ascii="Arial" w:hAnsi="Arial" w:cs="Arial"/>
                <w:b/>
                <w:bCs/>
                <w:color w:val="000000"/>
                <w:sz w:val="16"/>
                <w:szCs w:val="16"/>
              </w:rPr>
            </w:pPr>
          </w:p>
        </w:tc>
        <w:tc>
          <w:tcPr>
            <w:tcW w:w="645" w:type="pct"/>
            <w:tcBorders>
              <w:top w:val="nil"/>
              <w:left w:val="nil"/>
              <w:bottom w:val="single" w:sz="8" w:space="0" w:color="auto"/>
              <w:right w:val="nil"/>
            </w:tcBorders>
            <w:vAlign w:val="center"/>
            <w:hideMark/>
          </w:tcPr>
          <w:p w14:paraId="50D91190" w14:textId="77777777" w:rsidR="0026127E" w:rsidRPr="00327985" w:rsidRDefault="0026127E" w:rsidP="0026127E">
            <w:pPr>
              <w:jc w:val="right"/>
              <w:rPr>
                <w:rFonts w:ascii="Arial" w:hAnsi="Arial" w:cs="Arial"/>
                <w:b/>
                <w:bCs/>
                <w:color w:val="000000"/>
                <w:sz w:val="16"/>
                <w:szCs w:val="16"/>
              </w:rPr>
            </w:pPr>
            <w:r w:rsidRPr="00327985">
              <w:rPr>
                <w:rFonts w:ascii="Arial" w:hAnsi="Arial" w:cs="Arial"/>
                <w:b/>
                <w:bCs/>
                <w:color w:val="000000"/>
                <w:sz w:val="16"/>
                <w:szCs w:val="16"/>
              </w:rPr>
              <w:t>30/06/2025</w:t>
            </w:r>
          </w:p>
        </w:tc>
        <w:tc>
          <w:tcPr>
            <w:tcW w:w="93" w:type="pct"/>
            <w:tcBorders>
              <w:top w:val="nil"/>
              <w:left w:val="nil"/>
              <w:bottom w:val="nil"/>
              <w:right w:val="nil"/>
            </w:tcBorders>
            <w:vAlign w:val="center"/>
            <w:hideMark/>
          </w:tcPr>
          <w:p w14:paraId="3283B022" w14:textId="77777777" w:rsidR="0026127E" w:rsidRPr="00327985" w:rsidRDefault="0026127E" w:rsidP="0026127E">
            <w:pPr>
              <w:jc w:val="right"/>
              <w:rPr>
                <w:rFonts w:ascii="Arial" w:hAnsi="Arial" w:cs="Arial"/>
                <w:b/>
                <w:bCs/>
                <w:color w:val="000000"/>
                <w:sz w:val="16"/>
                <w:szCs w:val="16"/>
              </w:rPr>
            </w:pPr>
          </w:p>
        </w:tc>
        <w:tc>
          <w:tcPr>
            <w:tcW w:w="646" w:type="pct"/>
            <w:tcBorders>
              <w:top w:val="nil"/>
              <w:left w:val="nil"/>
              <w:bottom w:val="single" w:sz="8" w:space="0" w:color="auto"/>
              <w:right w:val="nil"/>
            </w:tcBorders>
            <w:vAlign w:val="center"/>
            <w:hideMark/>
          </w:tcPr>
          <w:p w14:paraId="0108D4A2" w14:textId="77777777" w:rsidR="0026127E" w:rsidRPr="00327985" w:rsidRDefault="0026127E" w:rsidP="0026127E">
            <w:pPr>
              <w:jc w:val="right"/>
              <w:rPr>
                <w:rFonts w:ascii="Arial" w:hAnsi="Arial" w:cs="Arial"/>
                <w:b/>
                <w:bCs/>
                <w:color w:val="000000"/>
                <w:sz w:val="16"/>
                <w:szCs w:val="16"/>
              </w:rPr>
            </w:pPr>
            <w:r w:rsidRPr="00327985">
              <w:rPr>
                <w:rFonts w:ascii="Arial" w:hAnsi="Arial" w:cs="Arial"/>
                <w:b/>
                <w:bCs/>
                <w:color w:val="000000"/>
                <w:sz w:val="16"/>
                <w:szCs w:val="16"/>
              </w:rPr>
              <w:t>30/06/2025</w:t>
            </w:r>
          </w:p>
        </w:tc>
      </w:tr>
      <w:tr w:rsidR="0026127E" w:rsidRPr="00327985" w14:paraId="30F2E085" w14:textId="77777777" w:rsidTr="00D4775D">
        <w:trPr>
          <w:trHeight w:val="198"/>
        </w:trPr>
        <w:tc>
          <w:tcPr>
            <w:tcW w:w="2822" w:type="pct"/>
            <w:tcBorders>
              <w:top w:val="nil"/>
              <w:left w:val="nil"/>
              <w:bottom w:val="nil"/>
              <w:right w:val="nil"/>
            </w:tcBorders>
            <w:vAlign w:val="center"/>
            <w:hideMark/>
          </w:tcPr>
          <w:p w14:paraId="74927422" w14:textId="77777777" w:rsidR="0026127E" w:rsidRPr="00327985" w:rsidRDefault="0026127E" w:rsidP="0026127E">
            <w:pPr>
              <w:jc w:val="right"/>
              <w:rPr>
                <w:rFonts w:ascii="Arial" w:hAnsi="Arial" w:cs="Arial"/>
                <w:b/>
                <w:bCs/>
                <w:color w:val="000000"/>
                <w:sz w:val="16"/>
                <w:szCs w:val="16"/>
              </w:rPr>
            </w:pPr>
          </w:p>
        </w:tc>
        <w:tc>
          <w:tcPr>
            <w:tcW w:w="665" w:type="pct"/>
            <w:tcBorders>
              <w:top w:val="nil"/>
              <w:left w:val="nil"/>
              <w:bottom w:val="nil"/>
              <w:right w:val="nil"/>
            </w:tcBorders>
            <w:vAlign w:val="center"/>
            <w:hideMark/>
          </w:tcPr>
          <w:p w14:paraId="317E4552" w14:textId="77777777" w:rsidR="0026127E" w:rsidRPr="00327985" w:rsidRDefault="0026127E" w:rsidP="0026127E">
            <w:pPr>
              <w:jc w:val="right"/>
            </w:pPr>
          </w:p>
        </w:tc>
        <w:tc>
          <w:tcPr>
            <w:tcW w:w="129" w:type="pct"/>
            <w:tcBorders>
              <w:top w:val="nil"/>
              <w:left w:val="nil"/>
              <w:bottom w:val="nil"/>
              <w:right w:val="nil"/>
            </w:tcBorders>
            <w:vAlign w:val="center"/>
            <w:hideMark/>
          </w:tcPr>
          <w:p w14:paraId="54363620" w14:textId="77777777" w:rsidR="0026127E" w:rsidRPr="00327985" w:rsidRDefault="0026127E" w:rsidP="0026127E">
            <w:pPr>
              <w:jc w:val="right"/>
            </w:pPr>
          </w:p>
        </w:tc>
        <w:tc>
          <w:tcPr>
            <w:tcW w:w="645" w:type="pct"/>
            <w:tcBorders>
              <w:top w:val="nil"/>
              <w:left w:val="nil"/>
              <w:bottom w:val="nil"/>
              <w:right w:val="nil"/>
            </w:tcBorders>
            <w:vAlign w:val="center"/>
            <w:hideMark/>
          </w:tcPr>
          <w:p w14:paraId="3EC75393" w14:textId="77777777" w:rsidR="0026127E" w:rsidRPr="00327985" w:rsidRDefault="0026127E" w:rsidP="0026127E">
            <w:pPr>
              <w:jc w:val="right"/>
            </w:pPr>
          </w:p>
        </w:tc>
        <w:tc>
          <w:tcPr>
            <w:tcW w:w="93" w:type="pct"/>
            <w:tcBorders>
              <w:top w:val="nil"/>
              <w:left w:val="nil"/>
              <w:bottom w:val="nil"/>
              <w:right w:val="nil"/>
            </w:tcBorders>
            <w:vAlign w:val="center"/>
            <w:hideMark/>
          </w:tcPr>
          <w:p w14:paraId="7FDE0218" w14:textId="77777777" w:rsidR="0026127E" w:rsidRPr="00327985" w:rsidRDefault="0026127E" w:rsidP="0026127E">
            <w:pPr>
              <w:jc w:val="right"/>
            </w:pPr>
          </w:p>
        </w:tc>
        <w:tc>
          <w:tcPr>
            <w:tcW w:w="646" w:type="pct"/>
            <w:tcBorders>
              <w:top w:val="nil"/>
              <w:left w:val="nil"/>
              <w:bottom w:val="nil"/>
              <w:right w:val="nil"/>
            </w:tcBorders>
            <w:vAlign w:val="center"/>
            <w:hideMark/>
          </w:tcPr>
          <w:p w14:paraId="03034ECE" w14:textId="77777777" w:rsidR="0026127E" w:rsidRPr="00327985" w:rsidRDefault="0026127E" w:rsidP="0026127E">
            <w:pPr>
              <w:jc w:val="right"/>
            </w:pPr>
          </w:p>
        </w:tc>
      </w:tr>
      <w:tr w:rsidR="0026127E" w:rsidRPr="00327985" w14:paraId="7C5EBC05" w14:textId="77777777" w:rsidTr="00D4775D">
        <w:trPr>
          <w:trHeight w:val="198"/>
        </w:trPr>
        <w:tc>
          <w:tcPr>
            <w:tcW w:w="2822" w:type="pct"/>
            <w:tcBorders>
              <w:top w:val="nil"/>
              <w:left w:val="nil"/>
              <w:bottom w:val="nil"/>
              <w:right w:val="nil"/>
            </w:tcBorders>
            <w:vAlign w:val="center"/>
            <w:hideMark/>
          </w:tcPr>
          <w:p w14:paraId="709C242F" w14:textId="77777777" w:rsidR="0026127E" w:rsidRPr="00327985" w:rsidRDefault="0026127E" w:rsidP="0026127E">
            <w:pPr>
              <w:jc w:val="both"/>
              <w:rPr>
                <w:rFonts w:ascii="Arial" w:hAnsi="Arial" w:cs="Arial"/>
                <w:color w:val="000000"/>
                <w:sz w:val="16"/>
                <w:szCs w:val="16"/>
              </w:rPr>
            </w:pPr>
            <w:r w:rsidRPr="00327985">
              <w:rPr>
                <w:rFonts w:ascii="Arial" w:hAnsi="Arial" w:cs="Arial"/>
                <w:color w:val="000000"/>
                <w:sz w:val="16"/>
                <w:szCs w:val="16"/>
              </w:rPr>
              <w:t xml:space="preserve">Parcerias (i) </w:t>
            </w:r>
          </w:p>
        </w:tc>
        <w:tc>
          <w:tcPr>
            <w:tcW w:w="665" w:type="pct"/>
            <w:tcBorders>
              <w:top w:val="nil"/>
              <w:left w:val="nil"/>
              <w:bottom w:val="nil"/>
              <w:right w:val="nil"/>
            </w:tcBorders>
            <w:noWrap/>
            <w:vAlign w:val="bottom"/>
            <w:hideMark/>
          </w:tcPr>
          <w:p w14:paraId="31251610" w14:textId="7673D282"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w:t>
            </w:r>
          </w:p>
        </w:tc>
        <w:tc>
          <w:tcPr>
            <w:tcW w:w="129" w:type="pct"/>
            <w:tcBorders>
              <w:top w:val="nil"/>
              <w:left w:val="nil"/>
              <w:bottom w:val="nil"/>
              <w:right w:val="nil"/>
            </w:tcBorders>
            <w:vAlign w:val="center"/>
            <w:hideMark/>
          </w:tcPr>
          <w:p w14:paraId="76CC285E" w14:textId="77777777" w:rsidR="0026127E" w:rsidRPr="00327985" w:rsidRDefault="0026127E" w:rsidP="0026127E">
            <w:pPr>
              <w:jc w:val="right"/>
              <w:rPr>
                <w:rFonts w:ascii="Arial" w:hAnsi="Arial" w:cs="Arial"/>
                <w:color w:val="000000"/>
                <w:sz w:val="16"/>
                <w:szCs w:val="16"/>
              </w:rPr>
            </w:pPr>
          </w:p>
        </w:tc>
        <w:tc>
          <w:tcPr>
            <w:tcW w:w="645" w:type="pct"/>
            <w:tcBorders>
              <w:top w:val="nil"/>
              <w:left w:val="nil"/>
              <w:bottom w:val="nil"/>
              <w:right w:val="nil"/>
            </w:tcBorders>
            <w:noWrap/>
            <w:vAlign w:val="bottom"/>
            <w:hideMark/>
          </w:tcPr>
          <w:p w14:paraId="1135A612" w14:textId="756A4394"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(4.413)</w:t>
            </w:r>
          </w:p>
        </w:tc>
        <w:tc>
          <w:tcPr>
            <w:tcW w:w="93" w:type="pct"/>
            <w:tcBorders>
              <w:top w:val="nil"/>
              <w:left w:val="nil"/>
              <w:bottom w:val="nil"/>
              <w:right w:val="nil"/>
            </w:tcBorders>
            <w:vAlign w:val="center"/>
            <w:hideMark/>
          </w:tcPr>
          <w:p w14:paraId="5230C732" w14:textId="77777777" w:rsidR="0026127E" w:rsidRPr="00327985" w:rsidRDefault="0026127E" w:rsidP="0026127E">
            <w:pPr>
              <w:jc w:val="right"/>
              <w:rPr>
                <w:rFonts w:ascii="Arial" w:hAnsi="Arial" w:cs="Arial"/>
                <w:color w:val="000000"/>
                <w:sz w:val="16"/>
                <w:szCs w:val="16"/>
              </w:rPr>
            </w:pPr>
          </w:p>
        </w:tc>
        <w:tc>
          <w:tcPr>
            <w:tcW w:w="646" w:type="pct"/>
            <w:tcBorders>
              <w:top w:val="nil"/>
              <w:left w:val="nil"/>
              <w:bottom w:val="nil"/>
              <w:right w:val="nil"/>
            </w:tcBorders>
            <w:noWrap/>
            <w:vAlign w:val="bottom"/>
            <w:hideMark/>
          </w:tcPr>
          <w:p w14:paraId="3456AE05" w14:textId="36B4C7E0"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(4.413)</w:t>
            </w:r>
          </w:p>
        </w:tc>
      </w:tr>
      <w:tr w:rsidR="0026127E" w:rsidRPr="00327985" w14:paraId="28077E3A" w14:textId="77777777" w:rsidTr="00D4775D">
        <w:trPr>
          <w:trHeight w:val="198"/>
        </w:trPr>
        <w:tc>
          <w:tcPr>
            <w:tcW w:w="2822" w:type="pct"/>
            <w:tcBorders>
              <w:top w:val="nil"/>
              <w:left w:val="nil"/>
              <w:bottom w:val="nil"/>
              <w:right w:val="nil"/>
            </w:tcBorders>
            <w:vAlign w:val="center"/>
            <w:hideMark/>
          </w:tcPr>
          <w:p w14:paraId="59601396" w14:textId="77777777" w:rsidR="0026127E" w:rsidRPr="00327985" w:rsidRDefault="0026127E" w:rsidP="0026127E">
            <w:pPr>
              <w:jc w:val="both"/>
              <w:rPr>
                <w:rFonts w:ascii="Arial" w:hAnsi="Arial" w:cs="Arial"/>
                <w:color w:val="000000"/>
                <w:sz w:val="16"/>
                <w:szCs w:val="16"/>
              </w:rPr>
            </w:pPr>
            <w:r w:rsidRPr="00327985">
              <w:rPr>
                <w:rFonts w:ascii="Arial" w:hAnsi="Arial" w:cs="Arial"/>
                <w:color w:val="000000"/>
                <w:sz w:val="16"/>
                <w:szCs w:val="16"/>
              </w:rPr>
              <w:t>Recuperações de taxas e despesas</w:t>
            </w:r>
          </w:p>
        </w:tc>
        <w:tc>
          <w:tcPr>
            <w:tcW w:w="665" w:type="pct"/>
            <w:tcBorders>
              <w:top w:val="nil"/>
              <w:left w:val="nil"/>
              <w:bottom w:val="nil"/>
              <w:right w:val="nil"/>
            </w:tcBorders>
            <w:noWrap/>
            <w:vAlign w:val="bottom"/>
            <w:hideMark/>
          </w:tcPr>
          <w:p w14:paraId="55DC406D" w14:textId="09B3B9D8"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2.097</w:t>
            </w:r>
          </w:p>
        </w:tc>
        <w:tc>
          <w:tcPr>
            <w:tcW w:w="129" w:type="pct"/>
            <w:tcBorders>
              <w:top w:val="nil"/>
              <w:left w:val="nil"/>
              <w:bottom w:val="nil"/>
              <w:right w:val="nil"/>
            </w:tcBorders>
            <w:vAlign w:val="center"/>
            <w:hideMark/>
          </w:tcPr>
          <w:p w14:paraId="7DA074C1" w14:textId="77777777" w:rsidR="0026127E" w:rsidRPr="00327985" w:rsidRDefault="0026127E" w:rsidP="0026127E">
            <w:pPr>
              <w:jc w:val="right"/>
              <w:rPr>
                <w:rFonts w:ascii="Arial" w:hAnsi="Arial" w:cs="Arial"/>
                <w:color w:val="000000"/>
                <w:sz w:val="16"/>
                <w:szCs w:val="16"/>
              </w:rPr>
            </w:pPr>
          </w:p>
        </w:tc>
        <w:tc>
          <w:tcPr>
            <w:tcW w:w="645" w:type="pct"/>
            <w:tcBorders>
              <w:top w:val="nil"/>
              <w:left w:val="nil"/>
              <w:bottom w:val="nil"/>
              <w:right w:val="nil"/>
            </w:tcBorders>
            <w:noWrap/>
            <w:vAlign w:val="bottom"/>
            <w:hideMark/>
          </w:tcPr>
          <w:p w14:paraId="0FAC042E" w14:textId="5B1937EF"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869</w:t>
            </w:r>
          </w:p>
        </w:tc>
        <w:tc>
          <w:tcPr>
            <w:tcW w:w="93" w:type="pct"/>
            <w:tcBorders>
              <w:top w:val="nil"/>
              <w:left w:val="nil"/>
              <w:bottom w:val="nil"/>
              <w:right w:val="nil"/>
            </w:tcBorders>
            <w:vAlign w:val="center"/>
            <w:hideMark/>
          </w:tcPr>
          <w:p w14:paraId="55291A1F" w14:textId="77777777" w:rsidR="0026127E" w:rsidRPr="00327985" w:rsidRDefault="0026127E" w:rsidP="0026127E">
            <w:pPr>
              <w:jc w:val="right"/>
              <w:rPr>
                <w:rFonts w:ascii="Arial" w:hAnsi="Arial" w:cs="Arial"/>
                <w:color w:val="000000"/>
                <w:sz w:val="16"/>
                <w:szCs w:val="16"/>
              </w:rPr>
            </w:pPr>
          </w:p>
        </w:tc>
        <w:tc>
          <w:tcPr>
            <w:tcW w:w="646" w:type="pct"/>
            <w:tcBorders>
              <w:top w:val="nil"/>
              <w:left w:val="nil"/>
              <w:bottom w:val="nil"/>
              <w:right w:val="nil"/>
            </w:tcBorders>
            <w:noWrap/>
            <w:vAlign w:val="bottom"/>
            <w:hideMark/>
          </w:tcPr>
          <w:p w14:paraId="24DC070F" w14:textId="5E6A6015"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958</w:t>
            </w:r>
          </w:p>
        </w:tc>
      </w:tr>
      <w:tr w:rsidR="0026127E" w:rsidRPr="00327985" w14:paraId="786EC26D" w14:textId="77777777" w:rsidTr="00D4775D">
        <w:trPr>
          <w:trHeight w:val="198"/>
        </w:trPr>
        <w:tc>
          <w:tcPr>
            <w:tcW w:w="2822" w:type="pct"/>
            <w:tcBorders>
              <w:top w:val="nil"/>
              <w:left w:val="nil"/>
              <w:bottom w:val="nil"/>
              <w:right w:val="nil"/>
            </w:tcBorders>
            <w:vAlign w:val="center"/>
            <w:hideMark/>
          </w:tcPr>
          <w:p w14:paraId="42823E41" w14:textId="77777777" w:rsidR="0026127E" w:rsidRPr="00327985" w:rsidRDefault="0026127E" w:rsidP="0026127E">
            <w:pPr>
              <w:jc w:val="both"/>
              <w:rPr>
                <w:rFonts w:ascii="Arial" w:hAnsi="Arial" w:cs="Arial"/>
                <w:color w:val="000000"/>
                <w:sz w:val="16"/>
                <w:szCs w:val="16"/>
              </w:rPr>
            </w:pPr>
            <w:r w:rsidRPr="00327985">
              <w:rPr>
                <w:rFonts w:ascii="Arial" w:hAnsi="Arial" w:cs="Arial"/>
                <w:color w:val="000000"/>
                <w:sz w:val="16"/>
                <w:szCs w:val="16"/>
              </w:rPr>
              <w:t>Ganho na venda de imobilizado (</w:t>
            </w:r>
            <w:proofErr w:type="spellStart"/>
            <w:r w:rsidRPr="00327985">
              <w:rPr>
                <w:rFonts w:ascii="Arial" w:hAnsi="Arial" w:cs="Arial"/>
                <w:color w:val="000000"/>
                <w:sz w:val="16"/>
                <w:szCs w:val="16"/>
              </w:rPr>
              <w:t>ii</w:t>
            </w:r>
            <w:proofErr w:type="spellEnd"/>
            <w:r w:rsidRPr="00327985">
              <w:rPr>
                <w:rFonts w:ascii="Arial" w:hAnsi="Arial" w:cs="Arial"/>
                <w:color w:val="000000"/>
                <w:sz w:val="16"/>
                <w:szCs w:val="16"/>
              </w:rPr>
              <w:t>)</w:t>
            </w:r>
          </w:p>
        </w:tc>
        <w:tc>
          <w:tcPr>
            <w:tcW w:w="665" w:type="pct"/>
            <w:tcBorders>
              <w:top w:val="nil"/>
              <w:left w:val="nil"/>
              <w:bottom w:val="nil"/>
              <w:right w:val="nil"/>
            </w:tcBorders>
            <w:noWrap/>
            <w:vAlign w:val="bottom"/>
            <w:hideMark/>
          </w:tcPr>
          <w:p w14:paraId="199B0C85" w14:textId="7B277771"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(5)</w:t>
            </w:r>
          </w:p>
        </w:tc>
        <w:tc>
          <w:tcPr>
            <w:tcW w:w="129" w:type="pct"/>
            <w:tcBorders>
              <w:top w:val="nil"/>
              <w:left w:val="nil"/>
              <w:bottom w:val="nil"/>
              <w:right w:val="nil"/>
            </w:tcBorders>
            <w:vAlign w:val="center"/>
            <w:hideMark/>
          </w:tcPr>
          <w:p w14:paraId="6C3C1A0A" w14:textId="77777777" w:rsidR="0026127E" w:rsidRPr="00327985" w:rsidRDefault="0026127E" w:rsidP="0026127E">
            <w:pPr>
              <w:jc w:val="right"/>
              <w:rPr>
                <w:rFonts w:ascii="Arial" w:hAnsi="Arial" w:cs="Arial"/>
                <w:color w:val="000000"/>
                <w:sz w:val="16"/>
                <w:szCs w:val="16"/>
              </w:rPr>
            </w:pPr>
          </w:p>
        </w:tc>
        <w:tc>
          <w:tcPr>
            <w:tcW w:w="645" w:type="pct"/>
            <w:tcBorders>
              <w:top w:val="nil"/>
              <w:left w:val="nil"/>
              <w:bottom w:val="nil"/>
              <w:right w:val="nil"/>
            </w:tcBorders>
            <w:noWrap/>
            <w:vAlign w:val="bottom"/>
            <w:hideMark/>
          </w:tcPr>
          <w:p w14:paraId="58BFD5A9" w14:textId="62967FB0"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w:t>
            </w:r>
          </w:p>
        </w:tc>
        <w:tc>
          <w:tcPr>
            <w:tcW w:w="93" w:type="pct"/>
            <w:tcBorders>
              <w:top w:val="nil"/>
              <w:left w:val="nil"/>
              <w:bottom w:val="nil"/>
              <w:right w:val="nil"/>
            </w:tcBorders>
            <w:vAlign w:val="center"/>
            <w:hideMark/>
          </w:tcPr>
          <w:p w14:paraId="5274A11D" w14:textId="77777777" w:rsidR="0026127E" w:rsidRPr="00327985" w:rsidRDefault="0026127E" w:rsidP="0026127E">
            <w:pPr>
              <w:jc w:val="right"/>
              <w:rPr>
                <w:rFonts w:ascii="Arial" w:hAnsi="Arial" w:cs="Arial"/>
                <w:color w:val="000000"/>
                <w:sz w:val="16"/>
                <w:szCs w:val="16"/>
              </w:rPr>
            </w:pPr>
          </w:p>
        </w:tc>
        <w:tc>
          <w:tcPr>
            <w:tcW w:w="646" w:type="pct"/>
            <w:tcBorders>
              <w:top w:val="nil"/>
              <w:left w:val="nil"/>
              <w:bottom w:val="nil"/>
              <w:right w:val="nil"/>
            </w:tcBorders>
            <w:noWrap/>
            <w:vAlign w:val="bottom"/>
            <w:hideMark/>
          </w:tcPr>
          <w:p w14:paraId="5F55C4E1" w14:textId="062244A4"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w:t>
            </w:r>
          </w:p>
        </w:tc>
      </w:tr>
      <w:tr w:rsidR="0026127E" w:rsidRPr="00327985" w14:paraId="3B290605" w14:textId="77777777" w:rsidTr="00D4775D">
        <w:trPr>
          <w:trHeight w:val="198"/>
        </w:trPr>
        <w:tc>
          <w:tcPr>
            <w:tcW w:w="2822" w:type="pct"/>
            <w:tcBorders>
              <w:top w:val="nil"/>
              <w:left w:val="nil"/>
              <w:bottom w:val="nil"/>
              <w:right w:val="nil"/>
            </w:tcBorders>
            <w:vAlign w:val="center"/>
            <w:hideMark/>
          </w:tcPr>
          <w:p w14:paraId="42EC8332" w14:textId="77777777" w:rsidR="0026127E" w:rsidRPr="00327985" w:rsidRDefault="0026127E" w:rsidP="0026127E">
            <w:pPr>
              <w:jc w:val="both"/>
              <w:rPr>
                <w:rFonts w:ascii="Arial" w:hAnsi="Arial" w:cs="Arial"/>
                <w:color w:val="000000"/>
                <w:sz w:val="16"/>
                <w:szCs w:val="16"/>
              </w:rPr>
            </w:pPr>
            <w:r w:rsidRPr="00327985">
              <w:rPr>
                <w:rFonts w:ascii="Arial" w:hAnsi="Arial" w:cs="Arial"/>
                <w:color w:val="000000"/>
                <w:sz w:val="16"/>
                <w:szCs w:val="16"/>
              </w:rPr>
              <w:t xml:space="preserve">Perda na venda de investimento </w:t>
            </w:r>
          </w:p>
        </w:tc>
        <w:tc>
          <w:tcPr>
            <w:tcW w:w="665" w:type="pct"/>
            <w:tcBorders>
              <w:top w:val="nil"/>
              <w:left w:val="nil"/>
              <w:bottom w:val="nil"/>
              <w:right w:val="nil"/>
            </w:tcBorders>
            <w:noWrap/>
            <w:vAlign w:val="bottom"/>
            <w:hideMark/>
          </w:tcPr>
          <w:p w14:paraId="0671F959" w14:textId="59F51A7F"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w:t>
            </w:r>
          </w:p>
        </w:tc>
        <w:tc>
          <w:tcPr>
            <w:tcW w:w="129" w:type="pct"/>
            <w:tcBorders>
              <w:top w:val="nil"/>
              <w:left w:val="nil"/>
              <w:bottom w:val="nil"/>
              <w:right w:val="nil"/>
            </w:tcBorders>
            <w:vAlign w:val="center"/>
            <w:hideMark/>
          </w:tcPr>
          <w:p w14:paraId="5D777930" w14:textId="77777777" w:rsidR="0026127E" w:rsidRPr="00327985" w:rsidRDefault="0026127E" w:rsidP="0026127E">
            <w:pPr>
              <w:jc w:val="right"/>
              <w:rPr>
                <w:rFonts w:ascii="Arial" w:hAnsi="Arial" w:cs="Arial"/>
                <w:color w:val="000000"/>
                <w:sz w:val="16"/>
                <w:szCs w:val="16"/>
              </w:rPr>
            </w:pPr>
          </w:p>
        </w:tc>
        <w:tc>
          <w:tcPr>
            <w:tcW w:w="645" w:type="pct"/>
            <w:tcBorders>
              <w:top w:val="nil"/>
              <w:left w:val="nil"/>
              <w:bottom w:val="nil"/>
              <w:right w:val="nil"/>
            </w:tcBorders>
            <w:noWrap/>
            <w:vAlign w:val="bottom"/>
            <w:hideMark/>
          </w:tcPr>
          <w:p w14:paraId="4B710692" w14:textId="5BA69B65"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(1.231)</w:t>
            </w:r>
          </w:p>
        </w:tc>
        <w:tc>
          <w:tcPr>
            <w:tcW w:w="93" w:type="pct"/>
            <w:tcBorders>
              <w:top w:val="nil"/>
              <w:left w:val="nil"/>
              <w:bottom w:val="nil"/>
              <w:right w:val="nil"/>
            </w:tcBorders>
            <w:vAlign w:val="center"/>
            <w:hideMark/>
          </w:tcPr>
          <w:p w14:paraId="4A15EA9A" w14:textId="77777777" w:rsidR="0026127E" w:rsidRPr="00327985" w:rsidRDefault="0026127E" w:rsidP="0026127E">
            <w:pPr>
              <w:jc w:val="right"/>
              <w:rPr>
                <w:rFonts w:ascii="Arial" w:hAnsi="Arial" w:cs="Arial"/>
                <w:color w:val="000000"/>
                <w:sz w:val="16"/>
                <w:szCs w:val="16"/>
              </w:rPr>
            </w:pPr>
          </w:p>
        </w:tc>
        <w:tc>
          <w:tcPr>
            <w:tcW w:w="646" w:type="pct"/>
            <w:tcBorders>
              <w:top w:val="nil"/>
              <w:left w:val="nil"/>
              <w:bottom w:val="nil"/>
              <w:right w:val="nil"/>
            </w:tcBorders>
            <w:noWrap/>
            <w:vAlign w:val="bottom"/>
            <w:hideMark/>
          </w:tcPr>
          <w:p w14:paraId="45D5EE70" w14:textId="5A050E3F"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(1.231)</w:t>
            </w:r>
          </w:p>
        </w:tc>
      </w:tr>
      <w:tr w:rsidR="0026127E" w:rsidRPr="00327985" w14:paraId="59410179" w14:textId="77777777" w:rsidTr="00D4775D">
        <w:trPr>
          <w:trHeight w:val="198"/>
        </w:trPr>
        <w:tc>
          <w:tcPr>
            <w:tcW w:w="2822" w:type="pct"/>
            <w:tcBorders>
              <w:top w:val="nil"/>
              <w:left w:val="nil"/>
              <w:bottom w:val="nil"/>
              <w:right w:val="nil"/>
            </w:tcBorders>
            <w:vAlign w:val="center"/>
            <w:hideMark/>
          </w:tcPr>
          <w:p w14:paraId="2FD8C4A9" w14:textId="77777777" w:rsidR="0026127E" w:rsidRPr="00327985" w:rsidRDefault="0026127E" w:rsidP="0026127E">
            <w:pPr>
              <w:jc w:val="both"/>
              <w:rPr>
                <w:rFonts w:ascii="Arial" w:hAnsi="Arial" w:cs="Arial"/>
                <w:color w:val="000000"/>
                <w:sz w:val="16"/>
                <w:szCs w:val="16"/>
              </w:rPr>
            </w:pPr>
            <w:r w:rsidRPr="00327985">
              <w:rPr>
                <w:rFonts w:ascii="Arial" w:hAnsi="Arial" w:cs="Arial"/>
                <w:color w:val="000000"/>
                <w:sz w:val="16"/>
                <w:szCs w:val="16"/>
              </w:rPr>
              <w:t>(</w:t>
            </w:r>
            <w:proofErr w:type="spellStart"/>
            <w:r w:rsidRPr="00327985">
              <w:rPr>
                <w:rFonts w:ascii="Arial" w:hAnsi="Arial" w:cs="Arial"/>
                <w:i/>
                <w:iCs/>
                <w:color w:val="000000"/>
                <w:sz w:val="16"/>
                <w:szCs w:val="16"/>
              </w:rPr>
              <w:t>Impairment</w:t>
            </w:r>
            <w:proofErr w:type="spellEnd"/>
            <w:r w:rsidRPr="00327985">
              <w:rPr>
                <w:rFonts w:ascii="Arial" w:hAnsi="Arial" w:cs="Arial"/>
                <w:color w:val="000000"/>
                <w:sz w:val="16"/>
                <w:szCs w:val="16"/>
              </w:rPr>
              <w:t xml:space="preserve">) / reversão de </w:t>
            </w:r>
            <w:proofErr w:type="spellStart"/>
            <w:r w:rsidRPr="00327985">
              <w:rPr>
                <w:rFonts w:ascii="Arial" w:hAnsi="Arial" w:cs="Arial"/>
                <w:i/>
                <w:iCs/>
                <w:color w:val="000000"/>
                <w:sz w:val="16"/>
                <w:szCs w:val="16"/>
              </w:rPr>
              <w:t>impairment</w:t>
            </w:r>
            <w:proofErr w:type="spellEnd"/>
            <w:r w:rsidRPr="00327985">
              <w:rPr>
                <w:rFonts w:ascii="Arial" w:hAnsi="Arial" w:cs="Arial"/>
                <w:color w:val="000000"/>
                <w:sz w:val="16"/>
                <w:szCs w:val="16"/>
              </w:rPr>
              <w:t xml:space="preserve"> (</w:t>
            </w:r>
            <w:proofErr w:type="spellStart"/>
            <w:r w:rsidRPr="00327985">
              <w:rPr>
                <w:rFonts w:ascii="Arial" w:hAnsi="Arial" w:cs="Arial"/>
                <w:color w:val="000000"/>
                <w:sz w:val="16"/>
                <w:szCs w:val="16"/>
              </w:rPr>
              <w:t>iii</w:t>
            </w:r>
            <w:proofErr w:type="spellEnd"/>
            <w:r w:rsidRPr="00327985">
              <w:rPr>
                <w:rFonts w:ascii="Arial" w:hAnsi="Arial" w:cs="Arial"/>
                <w:color w:val="000000"/>
                <w:sz w:val="16"/>
                <w:szCs w:val="16"/>
              </w:rPr>
              <w:t>)</w:t>
            </w:r>
          </w:p>
        </w:tc>
        <w:tc>
          <w:tcPr>
            <w:tcW w:w="665" w:type="pct"/>
            <w:tcBorders>
              <w:top w:val="nil"/>
              <w:left w:val="nil"/>
              <w:bottom w:val="nil"/>
              <w:right w:val="nil"/>
            </w:tcBorders>
            <w:noWrap/>
            <w:vAlign w:val="bottom"/>
            <w:hideMark/>
          </w:tcPr>
          <w:p w14:paraId="29FD4EE1" w14:textId="50AFF7A7"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w:t>
            </w:r>
          </w:p>
        </w:tc>
        <w:tc>
          <w:tcPr>
            <w:tcW w:w="129" w:type="pct"/>
            <w:tcBorders>
              <w:top w:val="nil"/>
              <w:left w:val="nil"/>
              <w:bottom w:val="nil"/>
              <w:right w:val="nil"/>
            </w:tcBorders>
            <w:vAlign w:val="center"/>
            <w:hideMark/>
          </w:tcPr>
          <w:p w14:paraId="75C7CC27" w14:textId="77777777" w:rsidR="0026127E" w:rsidRPr="00327985" w:rsidRDefault="0026127E" w:rsidP="0026127E">
            <w:pPr>
              <w:jc w:val="right"/>
              <w:rPr>
                <w:rFonts w:ascii="Arial" w:hAnsi="Arial" w:cs="Arial"/>
                <w:color w:val="000000"/>
                <w:sz w:val="16"/>
                <w:szCs w:val="16"/>
              </w:rPr>
            </w:pPr>
          </w:p>
        </w:tc>
        <w:tc>
          <w:tcPr>
            <w:tcW w:w="645" w:type="pct"/>
            <w:tcBorders>
              <w:top w:val="nil"/>
              <w:left w:val="nil"/>
              <w:bottom w:val="nil"/>
              <w:right w:val="nil"/>
            </w:tcBorders>
            <w:noWrap/>
            <w:vAlign w:val="bottom"/>
            <w:hideMark/>
          </w:tcPr>
          <w:p w14:paraId="0CEFD9C6" w14:textId="7358BC77"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(996)</w:t>
            </w:r>
          </w:p>
        </w:tc>
        <w:tc>
          <w:tcPr>
            <w:tcW w:w="93" w:type="pct"/>
            <w:tcBorders>
              <w:top w:val="nil"/>
              <w:left w:val="nil"/>
              <w:bottom w:val="nil"/>
              <w:right w:val="nil"/>
            </w:tcBorders>
            <w:vAlign w:val="center"/>
            <w:hideMark/>
          </w:tcPr>
          <w:p w14:paraId="68824018" w14:textId="77777777" w:rsidR="0026127E" w:rsidRPr="00327985" w:rsidRDefault="0026127E" w:rsidP="0026127E">
            <w:pPr>
              <w:jc w:val="right"/>
              <w:rPr>
                <w:rFonts w:ascii="Arial" w:hAnsi="Arial" w:cs="Arial"/>
                <w:color w:val="000000"/>
                <w:sz w:val="16"/>
                <w:szCs w:val="16"/>
              </w:rPr>
            </w:pPr>
          </w:p>
        </w:tc>
        <w:tc>
          <w:tcPr>
            <w:tcW w:w="646" w:type="pct"/>
            <w:tcBorders>
              <w:top w:val="nil"/>
              <w:left w:val="nil"/>
              <w:bottom w:val="nil"/>
              <w:right w:val="nil"/>
            </w:tcBorders>
            <w:noWrap/>
            <w:vAlign w:val="bottom"/>
            <w:hideMark/>
          </w:tcPr>
          <w:p w14:paraId="67E1B747" w14:textId="6F4524B8"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184</w:t>
            </w:r>
          </w:p>
        </w:tc>
      </w:tr>
      <w:tr w:rsidR="0026127E" w:rsidRPr="00327985" w14:paraId="153845A0" w14:textId="77777777" w:rsidTr="00D4775D">
        <w:trPr>
          <w:trHeight w:val="198"/>
        </w:trPr>
        <w:tc>
          <w:tcPr>
            <w:tcW w:w="2822" w:type="pct"/>
            <w:tcBorders>
              <w:top w:val="nil"/>
              <w:left w:val="nil"/>
              <w:bottom w:val="nil"/>
              <w:right w:val="nil"/>
            </w:tcBorders>
            <w:vAlign w:val="center"/>
            <w:hideMark/>
          </w:tcPr>
          <w:p w14:paraId="2DE26144" w14:textId="77777777" w:rsidR="0026127E" w:rsidRPr="00327985" w:rsidRDefault="0026127E" w:rsidP="0026127E">
            <w:pPr>
              <w:jc w:val="both"/>
              <w:rPr>
                <w:rFonts w:ascii="Arial" w:hAnsi="Arial" w:cs="Arial"/>
                <w:color w:val="000000"/>
                <w:sz w:val="16"/>
                <w:szCs w:val="16"/>
              </w:rPr>
            </w:pPr>
            <w:r w:rsidRPr="00327985">
              <w:rPr>
                <w:rFonts w:ascii="Arial" w:hAnsi="Arial" w:cs="Arial"/>
                <w:color w:val="000000"/>
                <w:sz w:val="16"/>
                <w:szCs w:val="16"/>
              </w:rPr>
              <w:t>Outros resultados com participações societárias (</w:t>
            </w:r>
            <w:proofErr w:type="spellStart"/>
            <w:r w:rsidRPr="00327985">
              <w:rPr>
                <w:rFonts w:ascii="Arial" w:hAnsi="Arial" w:cs="Arial"/>
                <w:color w:val="000000"/>
                <w:sz w:val="16"/>
                <w:szCs w:val="16"/>
              </w:rPr>
              <w:t>iv</w:t>
            </w:r>
            <w:proofErr w:type="spellEnd"/>
            <w:r w:rsidRPr="00327985">
              <w:rPr>
                <w:rFonts w:ascii="Arial" w:hAnsi="Arial" w:cs="Arial"/>
                <w:color w:val="000000"/>
                <w:sz w:val="16"/>
                <w:szCs w:val="16"/>
              </w:rPr>
              <w:t>)</w:t>
            </w:r>
          </w:p>
        </w:tc>
        <w:tc>
          <w:tcPr>
            <w:tcW w:w="665" w:type="pct"/>
            <w:tcBorders>
              <w:top w:val="nil"/>
              <w:left w:val="nil"/>
              <w:bottom w:val="nil"/>
              <w:right w:val="nil"/>
            </w:tcBorders>
            <w:noWrap/>
            <w:vAlign w:val="bottom"/>
            <w:hideMark/>
          </w:tcPr>
          <w:p w14:paraId="60BA2D2A" w14:textId="2DAE06AC"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w:t>
            </w:r>
          </w:p>
        </w:tc>
        <w:tc>
          <w:tcPr>
            <w:tcW w:w="129" w:type="pct"/>
            <w:tcBorders>
              <w:top w:val="nil"/>
              <w:left w:val="nil"/>
              <w:bottom w:val="nil"/>
              <w:right w:val="nil"/>
            </w:tcBorders>
            <w:vAlign w:val="center"/>
            <w:hideMark/>
          </w:tcPr>
          <w:p w14:paraId="61639EB0" w14:textId="77777777" w:rsidR="0026127E" w:rsidRPr="00327985" w:rsidRDefault="0026127E" w:rsidP="0026127E">
            <w:pPr>
              <w:jc w:val="right"/>
              <w:rPr>
                <w:rFonts w:ascii="Arial" w:hAnsi="Arial" w:cs="Arial"/>
                <w:color w:val="000000"/>
                <w:sz w:val="16"/>
                <w:szCs w:val="16"/>
              </w:rPr>
            </w:pPr>
          </w:p>
        </w:tc>
        <w:tc>
          <w:tcPr>
            <w:tcW w:w="645" w:type="pct"/>
            <w:tcBorders>
              <w:top w:val="nil"/>
              <w:left w:val="nil"/>
              <w:bottom w:val="nil"/>
              <w:right w:val="nil"/>
            </w:tcBorders>
            <w:noWrap/>
            <w:vAlign w:val="bottom"/>
            <w:hideMark/>
          </w:tcPr>
          <w:p w14:paraId="45CBBE7F" w14:textId="03E72011"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11.709</w:t>
            </w:r>
          </w:p>
        </w:tc>
        <w:tc>
          <w:tcPr>
            <w:tcW w:w="93" w:type="pct"/>
            <w:tcBorders>
              <w:top w:val="nil"/>
              <w:left w:val="nil"/>
              <w:bottom w:val="nil"/>
              <w:right w:val="nil"/>
            </w:tcBorders>
            <w:vAlign w:val="center"/>
            <w:hideMark/>
          </w:tcPr>
          <w:p w14:paraId="3457F1F1" w14:textId="77777777" w:rsidR="0026127E" w:rsidRPr="00327985" w:rsidRDefault="0026127E" w:rsidP="0026127E">
            <w:pPr>
              <w:jc w:val="right"/>
              <w:rPr>
                <w:rFonts w:ascii="Arial" w:hAnsi="Arial" w:cs="Arial"/>
                <w:color w:val="000000"/>
                <w:sz w:val="16"/>
                <w:szCs w:val="16"/>
              </w:rPr>
            </w:pPr>
          </w:p>
        </w:tc>
        <w:tc>
          <w:tcPr>
            <w:tcW w:w="646" w:type="pct"/>
            <w:tcBorders>
              <w:top w:val="nil"/>
              <w:left w:val="nil"/>
              <w:bottom w:val="nil"/>
              <w:right w:val="nil"/>
            </w:tcBorders>
            <w:noWrap/>
            <w:vAlign w:val="bottom"/>
            <w:hideMark/>
          </w:tcPr>
          <w:p w14:paraId="2CE9824B" w14:textId="03FFA83A"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11.709</w:t>
            </w:r>
          </w:p>
        </w:tc>
      </w:tr>
      <w:tr w:rsidR="0026127E" w:rsidRPr="00327985" w14:paraId="57CF66BB" w14:textId="77777777" w:rsidTr="00D4775D">
        <w:trPr>
          <w:trHeight w:val="198"/>
        </w:trPr>
        <w:tc>
          <w:tcPr>
            <w:tcW w:w="2822" w:type="pct"/>
            <w:tcBorders>
              <w:top w:val="nil"/>
              <w:left w:val="nil"/>
              <w:bottom w:val="nil"/>
              <w:right w:val="nil"/>
            </w:tcBorders>
            <w:vAlign w:val="center"/>
            <w:hideMark/>
          </w:tcPr>
          <w:p w14:paraId="3F56B229" w14:textId="77777777" w:rsidR="0026127E" w:rsidRPr="00327985" w:rsidRDefault="0026127E" w:rsidP="0026127E">
            <w:pPr>
              <w:jc w:val="both"/>
              <w:rPr>
                <w:rFonts w:ascii="Arial" w:hAnsi="Arial" w:cs="Arial"/>
                <w:color w:val="000000"/>
                <w:sz w:val="16"/>
                <w:szCs w:val="16"/>
              </w:rPr>
            </w:pPr>
            <w:r w:rsidRPr="00327985">
              <w:rPr>
                <w:rFonts w:ascii="Arial" w:hAnsi="Arial" w:cs="Arial"/>
                <w:color w:val="000000"/>
                <w:sz w:val="16"/>
                <w:szCs w:val="16"/>
              </w:rPr>
              <w:t>Outras</w:t>
            </w:r>
          </w:p>
        </w:tc>
        <w:tc>
          <w:tcPr>
            <w:tcW w:w="665" w:type="pct"/>
            <w:tcBorders>
              <w:top w:val="nil"/>
              <w:left w:val="nil"/>
              <w:bottom w:val="single" w:sz="8" w:space="0" w:color="auto"/>
              <w:right w:val="nil"/>
            </w:tcBorders>
            <w:noWrap/>
            <w:vAlign w:val="bottom"/>
            <w:hideMark/>
          </w:tcPr>
          <w:p w14:paraId="7BFDB2EC" w14:textId="3116B896"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(223)</w:t>
            </w:r>
          </w:p>
        </w:tc>
        <w:tc>
          <w:tcPr>
            <w:tcW w:w="129" w:type="pct"/>
            <w:tcBorders>
              <w:top w:val="nil"/>
              <w:left w:val="nil"/>
              <w:bottom w:val="nil"/>
              <w:right w:val="nil"/>
            </w:tcBorders>
            <w:vAlign w:val="center"/>
            <w:hideMark/>
          </w:tcPr>
          <w:p w14:paraId="4EC5F461" w14:textId="77777777" w:rsidR="0026127E" w:rsidRPr="00327985" w:rsidRDefault="0026127E" w:rsidP="0026127E">
            <w:pPr>
              <w:jc w:val="right"/>
              <w:rPr>
                <w:rFonts w:ascii="Arial" w:hAnsi="Arial" w:cs="Arial"/>
                <w:color w:val="000000"/>
                <w:sz w:val="16"/>
                <w:szCs w:val="16"/>
              </w:rPr>
            </w:pPr>
          </w:p>
        </w:tc>
        <w:tc>
          <w:tcPr>
            <w:tcW w:w="645" w:type="pct"/>
            <w:tcBorders>
              <w:top w:val="nil"/>
              <w:left w:val="nil"/>
              <w:bottom w:val="single" w:sz="8" w:space="0" w:color="auto"/>
              <w:right w:val="nil"/>
            </w:tcBorders>
            <w:noWrap/>
            <w:vAlign w:val="bottom"/>
            <w:hideMark/>
          </w:tcPr>
          <w:p w14:paraId="1B3D15C4" w14:textId="50E213AD"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w:t>
            </w:r>
          </w:p>
        </w:tc>
        <w:tc>
          <w:tcPr>
            <w:tcW w:w="93" w:type="pct"/>
            <w:tcBorders>
              <w:top w:val="nil"/>
              <w:left w:val="nil"/>
              <w:bottom w:val="nil"/>
              <w:right w:val="nil"/>
            </w:tcBorders>
            <w:vAlign w:val="center"/>
            <w:hideMark/>
          </w:tcPr>
          <w:p w14:paraId="1178C298" w14:textId="77777777" w:rsidR="0026127E" w:rsidRPr="00327985" w:rsidRDefault="0026127E" w:rsidP="0026127E">
            <w:pPr>
              <w:jc w:val="right"/>
              <w:rPr>
                <w:rFonts w:ascii="Arial" w:hAnsi="Arial" w:cs="Arial"/>
                <w:color w:val="000000"/>
                <w:sz w:val="16"/>
                <w:szCs w:val="16"/>
              </w:rPr>
            </w:pPr>
          </w:p>
        </w:tc>
        <w:tc>
          <w:tcPr>
            <w:tcW w:w="646" w:type="pct"/>
            <w:tcBorders>
              <w:top w:val="nil"/>
              <w:left w:val="nil"/>
              <w:bottom w:val="single" w:sz="8" w:space="0" w:color="auto"/>
              <w:right w:val="nil"/>
            </w:tcBorders>
            <w:noWrap/>
            <w:vAlign w:val="bottom"/>
            <w:hideMark/>
          </w:tcPr>
          <w:p w14:paraId="60CDF225" w14:textId="7A20D8DB"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w:t>
            </w:r>
          </w:p>
        </w:tc>
      </w:tr>
      <w:tr w:rsidR="0026127E" w:rsidRPr="00327985" w14:paraId="7993533E" w14:textId="77777777" w:rsidTr="00D4775D">
        <w:trPr>
          <w:trHeight w:val="198"/>
        </w:trPr>
        <w:tc>
          <w:tcPr>
            <w:tcW w:w="2822" w:type="pct"/>
            <w:tcBorders>
              <w:top w:val="nil"/>
              <w:left w:val="nil"/>
              <w:bottom w:val="nil"/>
              <w:right w:val="nil"/>
            </w:tcBorders>
            <w:vAlign w:val="center"/>
            <w:hideMark/>
          </w:tcPr>
          <w:p w14:paraId="4AA50659" w14:textId="77777777" w:rsidR="0026127E" w:rsidRPr="00327985" w:rsidRDefault="0026127E" w:rsidP="0026127E">
            <w:pPr>
              <w:rPr>
                <w:rFonts w:ascii="Arial" w:hAnsi="Arial" w:cs="Arial"/>
                <w:color w:val="000000"/>
                <w:sz w:val="16"/>
                <w:szCs w:val="16"/>
              </w:rPr>
            </w:pPr>
          </w:p>
        </w:tc>
        <w:tc>
          <w:tcPr>
            <w:tcW w:w="665" w:type="pct"/>
            <w:tcBorders>
              <w:top w:val="nil"/>
              <w:left w:val="nil"/>
              <w:bottom w:val="nil"/>
              <w:right w:val="nil"/>
            </w:tcBorders>
            <w:noWrap/>
            <w:vAlign w:val="bottom"/>
            <w:hideMark/>
          </w:tcPr>
          <w:p w14:paraId="37F16C2F" w14:textId="77777777" w:rsidR="0026127E" w:rsidRPr="00327985" w:rsidRDefault="0026127E" w:rsidP="0026127E">
            <w:pPr>
              <w:jc w:val="right"/>
            </w:pPr>
          </w:p>
        </w:tc>
        <w:tc>
          <w:tcPr>
            <w:tcW w:w="129" w:type="pct"/>
            <w:tcBorders>
              <w:top w:val="nil"/>
              <w:left w:val="nil"/>
              <w:bottom w:val="nil"/>
              <w:right w:val="nil"/>
            </w:tcBorders>
            <w:vAlign w:val="center"/>
            <w:hideMark/>
          </w:tcPr>
          <w:p w14:paraId="43D01779" w14:textId="77777777" w:rsidR="0026127E" w:rsidRPr="00327985" w:rsidRDefault="0026127E" w:rsidP="0026127E">
            <w:pPr>
              <w:jc w:val="right"/>
            </w:pPr>
          </w:p>
        </w:tc>
        <w:tc>
          <w:tcPr>
            <w:tcW w:w="645" w:type="pct"/>
            <w:tcBorders>
              <w:top w:val="nil"/>
              <w:left w:val="nil"/>
              <w:bottom w:val="nil"/>
              <w:right w:val="nil"/>
            </w:tcBorders>
            <w:noWrap/>
            <w:vAlign w:val="bottom"/>
            <w:hideMark/>
          </w:tcPr>
          <w:p w14:paraId="212152FA" w14:textId="77777777" w:rsidR="0026127E" w:rsidRPr="00327985" w:rsidRDefault="0026127E" w:rsidP="0026127E">
            <w:pPr>
              <w:jc w:val="right"/>
            </w:pPr>
          </w:p>
        </w:tc>
        <w:tc>
          <w:tcPr>
            <w:tcW w:w="93" w:type="pct"/>
            <w:tcBorders>
              <w:top w:val="nil"/>
              <w:left w:val="nil"/>
              <w:bottom w:val="nil"/>
              <w:right w:val="nil"/>
            </w:tcBorders>
            <w:vAlign w:val="center"/>
            <w:hideMark/>
          </w:tcPr>
          <w:p w14:paraId="16790861" w14:textId="77777777" w:rsidR="0026127E" w:rsidRPr="00327985" w:rsidRDefault="0026127E" w:rsidP="0026127E">
            <w:pPr>
              <w:jc w:val="right"/>
            </w:pPr>
          </w:p>
        </w:tc>
        <w:tc>
          <w:tcPr>
            <w:tcW w:w="646" w:type="pct"/>
            <w:tcBorders>
              <w:top w:val="nil"/>
              <w:left w:val="nil"/>
              <w:bottom w:val="nil"/>
              <w:right w:val="nil"/>
            </w:tcBorders>
            <w:noWrap/>
            <w:vAlign w:val="bottom"/>
            <w:hideMark/>
          </w:tcPr>
          <w:p w14:paraId="3C43369F" w14:textId="77777777" w:rsidR="0026127E" w:rsidRPr="00327985" w:rsidRDefault="0026127E" w:rsidP="0026127E">
            <w:pPr>
              <w:jc w:val="right"/>
            </w:pPr>
          </w:p>
        </w:tc>
      </w:tr>
      <w:tr w:rsidR="0026127E" w:rsidRPr="00327985" w14:paraId="2698CD46" w14:textId="77777777" w:rsidTr="00D4775D">
        <w:trPr>
          <w:trHeight w:val="198"/>
        </w:trPr>
        <w:tc>
          <w:tcPr>
            <w:tcW w:w="2822" w:type="pct"/>
            <w:tcBorders>
              <w:top w:val="nil"/>
              <w:left w:val="nil"/>
              <w:bottom w:val="nil"/>
              <w:right w:val="nil"/>
            </w:tcBorders>
            <w:vAlign w:val="center"/>
            <w:hideMark/>
          </w:tcPr>
          <w:p w14:paraId="23ED576E" w14:textId="77777777" w:rsidR="0026127E" w:rsidRPr="00327985" w:rsidRDefault="0026127E" w:rsidP="0026127E"/>
        </w:tc>
        <w:tc>
          <w:tcPr>
            <w:tcW w:w="665" w:type="pct"/>
            <w:tcBorders>
              <w:top w:val="nil"/>
              <w:left w:val="nil"/>
              <w:bottom w:val="double" w:sz="6" w:space="0" w:color="auto"/>
              <w:right w:val="nil"/>
            </w:tcBorders>
            <w:noWrap/>
            <w:vAlign w:val="bottom"/>
            <w:hideMark/>
          </w:tcPr>
          <w:p w14:paraId="633FCBA2" w14:textId="13A01DCC"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1.869</w:t>
            </w:r>
          </w:p>
        </w:tc>
        <w:tc>
          <w:tcPr>
            <w:tcW w:w="129" w:type="pct"/>
            <w:tcBorders>
              <w:top w:val="nil"/>
              <w:left w:val="nil"/>
              <w:bottom w:val="nil"/>
              <w:right w:val="nil"/>
            </w:tcBorders>
            <w:vAlign w:val="center"/>
            <w:hideMark/>
          </w:tcPr>
          <w:p w14:paraId="2173FA4B" w14:textId="77777777" w:rsidR="0026127E" w:rsidRPr="00327985" w:rsidRDefault="0026127E" w:rsidP="0026127E">
            <w:pPr>
              <w:jc w:val="right"/>
              <w:rPr>
                <w:rFonts w:ascii="Arial" w:hAnsi="Arial" w:cs="Arial"/>
                <w:color w:val="000000"/>
                <w:sz w:val="16"/>
                <w:szCs w:val="16"/>
              </w:rPr>
            </w:pPr>
          </w:p>
        </w:tc>
        <w:tc>
          <w:tcPr>
            <w:tcW w:w="645" w:type="pct"/>
            <w:tcBorders>
              <w:top w:val="nil"/>
              <w:left w:val="nil"/>
              <w:bottom w:val="double" w:sz="6" w:space="0" w:color="auto"/>
              <w:right w:val="nil"/>
            </w:tcBorders>
            <w:noWrap/>
            <w:vAlign w:val="bottom"/>
            <w:hideMark/>
          </w:tcPr>
          <w:p w14:paraId="7955CD0F" w14:textId="5B89A9A7"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5.938</w:t>
            </w:r>
          </w:p>
        </w:tc>
        <w:tc>
          <w:tcPr>
            <w:tcW w:w="93" w:type="pct"/>
            <w:tcBorders>
              <w:top w:val="nil"/>
              <w:left w:val="nil"/>
              <w:bottom w:val="nil"/>
              <w:right w:val="nil"/>
            </w:tcBorders>
            <w:vAlign w:val="center"/>
            <w:hideMark/>
          </w:tcPr>
          <w:p w14:paraId="6BA8B308" w14:textId="77777777" w:rsidR="0026127E" w:rsidRPr="00327985" w:rsidRDefault="0026127E" w:rsidP="0026127E">
            <w:pPr>
              <w:jc w:val="right"/>
              <w:rPr>
                <w:rFonts w:ascii="Arial" w:hAnsi="Arial" w:cs="Arial"/>
                <w:color w:val="000000"/>
                <w:sz w:val="16"/>
                <w:szCs w:val="16"/>
              </w:rPr>
            </w:pPr>
          </w:p>
        </w:tc>
        <w:tc>
          <w:tcPr>
            <w:tcW w:w="646" w:type="pct"/>
            <w:tcBorders>
              <w:top w:val="nil"/>
              <w:left w:val="nil"/>
              <w:bottom w:val="double" w:sz="6" w:space="0" w:color="auto"/>
              <w:right w:val="nil"/>
            </w:tcBorders>
            <w:noWrap/>
            <w:vAlign w:val="bottom"/>
            <w:hideMark/>
          </w:tcPr>
          <w:p w14:paraId="41E91A0A" w14:textId="4A436AB7" w:rsidR="0026127E" w:rsidRPr="00327985" w:rsidRDefault="0026127E" w:rsidP="0026127E">
            <w:pPr>
              <w:jc w:val="right"/>
              <w:rPr>
                <w:rFonts w:ascii="Arial" w:hAnsi="Arial" w:cs="Arial"/>
                <w:color w:val="000000"/>
                <w:sz w:val="16"/>
                <w:szCs w:val="16"/>
              </w:rPr>
            </w:pPr>
            <w:r w:rsidRPr="00327985">
              <w:rPr>
                <w:rFonts w:ascii="Arial" w:hAnsi="Arial" w:cs="Arial"/>
                <w:color w:val="000000"/>
                <w:sz w:val="16"/>
                <w:szCs w:val="16"/>
              </w:rPr>
              <w:t>7.207</w:t>
            </w:r>
          </w:p>
        </w:tc>
      </w:tr>
    </w:tbl>
    <w:p w14:paraId="2C6F1CC1" w14:textId="77777777" w:rsidR="007F78D9" w:rsidRPr="00327985" w:rsidRDefault="007F78D9" w:rsidP="007F78D9">
      <w:pPr>
        <w:autoSpaceDE w:val="0"/>
        <w:autoSpaceDN w:val="0"/>
        <w:adjustRightInd w:val="0"/>
        <w:rPr>
          <w:rFonts w:ascii="Georgia" w:hAnsi="Georgia"/>
          <w:sz w:val="16"/>
          <w:szCs w:val="16"/>
        </w:rPr>
      </w:pPr>
    </w:p>
    <w:p w14:paraId="2837B7D4" w14:textId="7A5866DD" w:rsidR="00F90865" w:rsidRPr="00327985" w:rsidRDefault="00E171C5" w:rsidP="007F78D9">
      <w:pPr>
        <w:numPr>
          <w:ilvl w:val="0"/>
          <w:numId w:val="21"/>
        </w:numPr>
        <w:autoSpaceDE w:val="0"/>
        <w:autoSpaceDN w:val="0"/>
        <w:adjustRightInd w:val="0"/>
        <w:ind w:left="284" w:hanging="284"/>
        <w:rPr>
          <w:rFonts w:ascii="Georgia" w:hAnsi="Georgia"/>
          <w:sz w:val="16"/>
          <w:szCs w:val="16"/>
        </w:rPr>
      </w:pPr>
      <w:r w:rsidRPr="00327985">
        <w:rPr>
          <w:rFonts w:ascii="Georgia" w:hAnsi="Georgia" w:cs="Georgia"/>
          <w:color w:val="000000"/>
          <w:sz w:val="16"/>
          <w:szCs w:val="16"/>
        </w:rPr>
        <w:t xml:space="preserve">Desde janeiro de </w:t>
      </w:r>
      <w:r w:rsidR="00330847" w:rsidRPr="00327985">
        <w:rPr>
          <w:rFonts w:ascii="Georgia" w:hAnsi="Georgia" w:cs="Georgia"/>
          <w:color w:val="000000"/>
          <w:sz w:val="16"/>
          <w:szCs w:val="16"/>
        </w:rPr>
        <w:t>2026 os repasses ocorreram sob responsabilidade da Codemig. No mesmo período de 2025</w:t>
      </w:r>
      <w:r w:rsidR="0040785E" w:rsidRPr="00327985">
        <w:rPr>
          <w:rFonts w:ascii="Georgia" w:hAnsi="Georgia" w:cs="Georgia"/>
          <w:color w:val="000000"/>
          <w:sz w:val="16"/>
          <w:szCs w:val="16"/>
        </w:rPr>
        <w:t xml:space="preserve"> </w:t>
      </w:r>
      <w:r w:rsidR="00330847" w:rsidRPr="00327985">
        <w:rPr>
          <w:rFonts w:ascii="Georgia" w:hAnsi="Georgia" w:cs="Georgia"/>
          <w:color w:val="000000"/>
          <w:sz w:val="16"/>
          <w:szCs w:val="16"/>
        </w:rPr>
        <w:t xml:space="preserve">foram repassados R$4.413 para custeio e manutenção do </w:t>
      </w:r>
      <w:proofErr w:type="spellStart"/>
      <w:r w:rsidR="00330847" w:rsidRPr="00327985">
        <w:rPr>
          <w:rFonts w:ascii="Georgia" w:hAnsi="Georgia" w:cs="Georgia"/>
          <w:color w:val="000000"/>
          <w:sz w:val="16"/>
          <w:szCs w:val="16"/>
        </w:rPr>
        <w:t>Invest</w:t>
      </w:r>
      <w:proofErr w:type="spellEnd"/>
      <w:r w:rsidR="00330847" w:rsidRPr="00327985">
        <w:rPr>
          <w:rFonts w:ascii="Georgia" w:hAnsi="Georgia" w:cs="Georgia"/>
          <w:color w:val="000000"/>
          <w:sz w:val="16"/>
          <w:szCs w:val="16"/>
        </w:rPr>
        <w:t xml:space="preserve"> Minas, conforme art. 2º da Lei 22.287/2016. </w:t>
      </w:r>
    </w:p>
    <w:p w14:paraId="7979C6D9" w14:textId="77777777" w:rsidR="007F78D9" w:rsidRPr="00327985" w:rsidRDefault="007F78D9" w:rsidP="007F78D9">
      <w:pPr>
        <w:rPr>
          <w:rFonts w:ascii="Georgia" w:hAnsi="Georgia"/>
          <w:sz w:val="16"/>
          <w:szCs w:val="16"/>
        </w:rPr>
      </w:pPr>
    </w:p>
    <w:p w14:paraId="600838D4" w14:textId="3DAEE451" w:rsidR="00DD4C14" w:rsidRPr="00327985" w:rsidRDefault="00DD4C14" w:rsidP="007F78D9">
      <w:pPr>
        <w:pStyle w:val="PargrafodaLista"/>
        <w:numPr>
          <w:ilvl w:val="0"/>
          <w:numId w:val="21"/>
        </w:numPr>
        <w:ind w:left="284" w:hanging="284"/>
        <w:rPr>
          <w:rFonts w:ascii="Georgia" w:hAnsi="Georgia"/>
          <w:sz w:val="16"/>
          <w:szCs w:val="16"/>
        </w:rPr>
      </w:pPr>
      <w:r w:rsidRPr="00327985">
        <w:rPr>
          <w:rFonts w:ascii="Georgia" w:hAnsi="Georgia"/>
          <w:sz w:val="16"/>
          <w:szCs w:val="16"/>
        </w:rPr>
        <w:t xml:space="preserve">Em dezembro de 2025, foi realizada a alienação pela </w:t>
      </w:r>
      <w:proofErr w:type="spellStart"/>
      <w:r w:rsidRPr="00327985">
        <w:rPr>
          <w:rFonts w:ascii="Georgia" w:hAnsi="Georgia"/>
          <w:sz w:val="16"/>
          <w:szCs w:val="16"/>
        </w:rPr>
        <w:t>Codemge</w:t>
      </w:r>
      <w:proofErr w:type="spellEnd"/>
      <w:r w:rsidRPr="00327985">
        <w:rPr>
          <w:rFonts w:ascii="Georgia" w:hAnsi="Georgia"/>
          <w:sz w:val="16"/>
          <w:szCs w:val="16"/>
        </w:rPr>
        <w:t xml:space="preserve"> da Fazenda Santa Rita no município de Araxá para a Codemig pelo valor de R$21.153 com o custo líquido de R$560, gerando um ganho de capital no total de R$20.593. Considerando que a operação de venda foi realizada pela controladora para sua controlada (</w:t>
      </w:r>
      <w:proofErr w:type="spellStart"/>
      <w:r w:rsidRPr="00327985">
        <w:rPr>
          <w:rFonts w:ascii="Georgia" w:hAnsi="Georgia"/>
          <w:i/>
          <w:iCs/>
          <w:sz w:val="16"/>
          <w:szCs w:val="16"/>
        </w:rPr>
        <w:t>downstream</w:t>
      </w:r>
      <w:proofErr w:type="spellEnd"/>
      <w:r w:rsidRPr="00327985">
        <w:rPr>
          <w:rFonts w:ascii="Georgia" w:hAnsi="Georgia"/>
          <w:sz w:val="16"/>
          <w:szCs w:val="16"/>
        </w:rPr>
        <w:t>)</w:t>
      </w:r>
      <w:r w:rsidR="007D2EA5" w:rsidRPr="00327985">
        <w:rPr>
          <w:rFonts w:ascii="Georgia" w:hAnsi="Georgia"/>
          <w:sz w:val="16"/>
          <w:szCs w:val="16"/>
        </w:rPr>
        <w:t xml:space="preserve"> da época</w:t>
      </w:r>
      <w:r w:rsidRPr="00327985">
        <w:rPr>
          <w:rFonts w:ascii="Georgia" w:hAnsi="Georgia"/>
          <w:sz w:val="16"/>
          <w:szCs w:val="16"/>
        </w:rPr>
        <w:t xml:space="preserve">, foi necessária a eliminação do lucro não realizado no resultado individual da </w:t>
      </w:r>
      <w:proofErr w:type="spellStart"/>
      <w:r w:rsidRPr="00327985">
        <w:rPr>
          <w:rFonts w:ascii="Georgia" w:hAnsi="Georgia"/>
          <w:sz w:val="16"/>
          <w:szCs w:val="16"/>
        </w:rPr>
        <w:t>Codemge</w:t>
      </w:r>
      <w:proofErr w:type="spellEnd"/>
      <w:r w:rsidRPr="00327985">
        <w:rPr>
          <w:rFonts w:ascii="Georgia" w:hAnsi="Georgia"/>
          <w:sz w:val="16"/>
          <w:szCs w:val="16"/>
        </w:rPr>
        <w:t>, deduzindo-se a integralidade do lucro com a venda do ativo ainda em poder do grupo econômico.</w:t>
      </w:r>
      <w:r w:rsidRPr="00327985">
        <w:rPr>
          <w:rFonts w:ascii="Georgia" w:hAnsi="Georgia"/>
        </w:rPr>
        <w:t xml:space="preserve"> </w:t>
      </w:r>
      <w:r w:rsidRPr="00327985">
        <w:rPr>
          <w:rFonts w:ascii="Georgia" w:hAnsi="Georgia"/>
          <w:sz w:val="16"/>
          <w:szCs w:val="16"/>
        </w:rPr>
        <w:t>Posteriormente, em janeiro de 2026, com a redução de capital, o lucro anteriormente eliminado foi realizado e reconhecido no resultado do período. Além disso, em março de 2026, ocorreu a alienação do Expominas Juiz de Fora para a Federação das Indústrias do Estado de Minas Gerais – FIEMG pelo valor de R$41.870, com custo líquido de R$19.0</w:t>
      </w:r>
      <w:r w:rsidR="00F66A27" w:rsidRPr="00327985">
        <w:rPr>
          <w:rFonts w:ascii="Georgia" w:hAnsi="Georgia"/>
          <w:sz w:val="16"/>
          <w:szCs w:val="16"/>
        </w:rPr>
        <w:t>83</w:t>
      </w:r>
      <w:r w:rsidRPr="00327985">
        <w:rPr>
          <w:rFonts w:ascii="Georgia" w:hAnsi="Georgia"/>
          <w:sz w:val="16"/>
          <w:szCs w:val="16"/>
        </w:rPr>
        <w:t>, gerando um ganho de capital no total de R$22.7</w:t>
      </w:r>
      <w:r w:rsidR="00F66A27" w:rsidRPr="00327985">
        <w:rPr>
          <w:rFonts w:ascii="Georgia" w:hAnsi="Georgia"/>
          <w:sz w:val="16"/>
          <w:szCs w:val="16"/>
        </w:rPr>
        <w:t>87</w:t>
      </w:r>
      <w:r w:rsidRPr="00327985">
        <w:rPr>
          <w:rFonts w:ascii="Georgia" w:hAnsi="Georgia"/>
          <w:sz w:val="16"/>
          <w:szCs w:val="16"/>
        </w:rPr>
        <w:t xml:space="preserve">. </w:t>
      </w:r>
    </w:p>
    <w:p w14:paraId="35C186DB" w14:textId="77777777" w:rsidR="007F78D9" w:rsidRPr="00327985" w:rsidRDefault="007F78D9" w:rsidP="007F78D9">
      <w:pPr>
        <w:rPr>
          <w:rFonts w:ascii="Georgia" w:hAnsi="Georgia"/>
          <w:sz w:val="16"/>
          <w:szCs w:val="16"/>
        </w:rPr>
      </w:pPr>
    </w:p>
    <w:p w14:paraId="0E7AAF39" w14:textId="1E5C5054" w:rsidR="001E0179" w:rsidRDefault="00DB0C84" w:rsidP="007F78D9">
      <w:pPr>
        <w:pStyle w:val="PargrafodaLista"/>
        <w:numPr>
          <w:ilvl w:val="0"/>
          <w:numId w:val="21"/>
        </w:numPr>
        <w:ind w:left="284" w:hanging="284"/>
        <w:rPr>
          <w:rFonts w:ascii="Georgia" w:hAnsi="Georgia"/>
          <w:sz w:val="16"/>
          <w:szCs w:val="16"/>
        </w:rPr>
      </w:pPr>
      <w:r w:rsidRPr="00327985">
        <w:rPr>
          <w:rFonts w:ascii="Georgia" w:hAnsi="Georgia"/>
          <w:sz w:val="16"/>
          <w:szCs w:val="16"/>
        </w:rPr>
        <w:t xml:space="preserve">Em junho de 2025, </w:t>
      </w:r>
      <w:r w:rsidR="00983BCB">
        <w:rPr>
          <w:rFonts w:ascii="Georgia" w:hAnsi="Georgia"/>
          <w:sz w:val="16"/>
          <w:szCs w:val="16"/>
        </w:rPr>
        <w:t xml:space="preserve">no consolidado, </w:t>
      </w:r>
      <w:r w:rsidRPr="00327985">
        <w:rPr>
          <w:rFonts w:ascii="Georgia" w:hAnsi="Georgia"/>
          <w:sz w:val="16"/>
          <w:szCs w:val="16"/>
        </w:rPr>
        <w:t xml:space="preserve">foi feita a reversão de parte da provisão para perda por redução ao valor recuperável do terreno localizado no bairro Olhos d’água em Belo Horizonte, no valor de R$1.180. </w:t>
      </w:r>
    </w:p>
    <w:p w14:paraId="0642B99A" w14:textId="77777777" w:rsidR="001F7D73" w:rsidRPr="003F24F2" w:rsidRDefault="001F7D73" w:rsidP="003F24F2">
      <w:pPr>
        <w:pStyle w:val="PargrafodaLista"/>
        <w:rPr>
          <w:rFonts w:ascii="Georgia" w:hAnsi="Georgia"/>
          <w:sz w:val="16"/>
          <w:szCs w:val="16"/>
        </w:rPr>
      </w:pPr>
    </w:p>
    <w:p w14:paraId="01ABD468" w14:textId="43DDEA66" w:rsidR="00A95DAD" w:rsidRPr="00327985" w:rsidRDefault="00DB0C84" w:rsidP="007F78D9">
      <w:pPr>
        <w:pStyle w:val="PargrafodaLista"/>
        <w:numPr>
          <w:ilvl w:val="0"/>
          <w:numId w:val="21"/>
        </w:numPr>
        <w:ind w:left="567" w:hanging="567"/>
        <w:rPr>
          <w:rFonts w:ascii="Georgia" w:hAnsi="Georgia"/>
          <w:sz w:val="16"/>
          <w:szCs w:val="16"/>
        </w:rPr>
      </w:pPr>
      <w:r w:rsidRPr="00327985">
        <w:rPr>
          <w:rFonts w:ascii="Georgia" w:hAnsi="Georgia"/>
          <w:sz w:val="16"/>
          <w:szCs w:val="16"/>
        </w:rPr>
        <w:t xml:space="preserve">Em abril de 2025, a Companhia firmou o Primeiro Aditivo ao Contrato de Compra e Venda referente à alienação de sua participação na </w:t>
      </w:r>
      <w:proofErr w:type="spellStart"/>
      <w:r w:rsidRPr="00327985">
        <w:rPr>
          <w:rFonts w:ascii="Georgia" w:hAnsi="Georgia"/>
          <w:sz w:val="16"/>
          <w:szCs w:val="16"/>
        </w:rPr>
        <w:t>Datora</w:t>
      </w:r>
      <w:proofErr w:type="spellEnd"/>
      <w:r w:rsidRPr="00327985">
        <w:rPr>
          <w:rFonts w:ascii="Georgia" w:hAnsi="Georgia"/>
          <w:sz w:val="16"/>
          <w:szCs w:val="16"/>
        </w:rPr>
        <w:t>, conforme previsto o preço de alienação do investimento seria reajustado caso ocorresse um Evento de Liquidez. Desta forma, a Companhia terá direito ao recebimento de R$ 11.709.</w:t>
      </w:r>
    </w:p>
    <w:p w14:paraId="5383F89E" w14:textId="77777777" w:rsidR="007F78D9" w:rsidRPr="00327985" w:rsidRDefault="007F78D9" w:rsidP="007F78D9">
      <w:pPr>
        <w:rPr>
          <w:rFonts w:ascii="Georgia" w:hAnsi="Georgia"/>
          <w:sz w:val="16"/>
          <w:szCs w:val="16"/>
        </w:rPr>
      </w:pPr>
    </w:p>
    <w:p w14:paraId="1473BAC4" w14:textId="120B027A" w:rsidR="002E0DA9" w:rsidRPr="00327985" w:rsidRDefault="00DD4C14" w:rsidP="007F78D9">
      <w:pPr>
        <w:pStyle w:val="PargrafodaLista"/>
        <w:numPr>
          <w:ilvl w:val="0"/>
          <w:numId w:val="21"/>
        </w:numPr>
        <w:ind w:left="567" w:hanging="567"/>
        <w:rPr>
          <w:rFonts w:ascii="Georgia" w:hAnsi="Georgia"/>
          <w:sz w:val="18"/>
          <w:szCs w:val="18"/>
        </w:rPr>
      </w:pPr>
      <w:r w:rsidRPr="00327985">
        <w:rPr>
          <w:rFonts w:ascii="Georgia" w:hAnsi="Georgia"/>
          <w:sz w:val="16"/>
          <w:szCs w:val="16"/>
        </w:rPr>
        <w:t xml:space="preserve">Em janeiro de 2026, foi realizada a doação da Coleção de Imagens de Devoção Popular à Secretaria de Estado de Cultura e Turismo de Minas Gerais - SECULT, no valor de R$ 925. Em março de 2026, foi realizada a doação de parte do terreno e edificação do Expominas Araxá ao Estado de Minas Gerais, </w:t>
      </w:r>
      <w:r w:rsidR="00EF54A1" w:rsidRPr="00327985">
        <w:rPr>
          <w:rFonts w:ascii="Georgia" w:hAnsi="Georgia"/>
          <w:sz w:val="16"/>
          <w:szCs w:val="16"/>
        </w:rPr>
        <w:t xml:space="preserve">pelo </w:t>
      </w:r>
      <w:r w:rsidRPr="00327985">
        <w:rPr>
          <w:rFonts w:ascii="Georgia" w:hAnsi="Georgia"/>
          <w:sz w:val="16"/>
          <w:szCs w:val="16"/>
        </w:rPr>
        <w:t>valor</w:t>
      </w:r>
      <w:r w:rsidR="00EF54A1" w:rsidRPr="00327985">
        <w:rPr>
          <w:rFonts w:ascii="Georgia" w:hAnsi="Georgia"/>
          <w:sz w:val="16"/>
          <w:szCs w:val="16"/>
        </w:rPr>
        <w:t xml:space="preserve"> contábil líquido </w:t>
      </w:r>
      <w:r w:rsidRPr="00327985">
        <w:rPr>
          <w:rFonts w:ascii="Georgia" w:hAnsi="Georgia"/>
          <w:sz w:val="16"/>
          <w:szCs w:val="16"/>
        </w:rPr>
        <w:t>de R$ 83.</w:t>
      </w:r>
      <w:r w:rsidR="00306705" w:rsidRPr="00327985">
        <w:rPr>
          <w:rFonts w:ascii="Georgia" w:hAnsi="Georgia"/>
          <w:sz w:val="16"/>
          <w:szCs w:val="16"/>
        </w:rPr>
        <w:t xml:space="preserve"> No mesmo </w:t>
      </w:r>
      <w:r w:rsidR="00BB105A" w:rsidRPr="00327985">
        <w:rPr>
          <w:rFonts w:ascii="Georgia" w:hAnsi="Georgia"/>
          <w:sz w:val="16"/>
          <w:szCs w:val="16"/>
        </w:rPr>
        <w:t>período</w:t>
      </w:r>
      <w:r w:rsidR="00306705" w:rsidRPr="00327985">
        <w:rPr>
          <w:rFonts w:ascii="Georgia" w:hAnsi="Georgia"/>
          <w:sz w:val="16"/>
          <w:szCs w:val="16"/>
        </w:rPr>
        <w:t xml:space="preserve"> do ano passado não houve movimentação. </w:t>
      </w:r>
    </w:p>
    <w:p w14:paraId="027527AA" w14:textId="77777777" w:rsidR="007F78D9" w:rsidRPr="00327985" w:rsidRDefault="007F78D9" w:rsidP="007F78D9">
      <w:pPr>
        <w:rPr>
          <w:rFonts w:ascii="Georgia" w:hAnsi="Georgia"/>
          <w:sz w:val="22"/>
          <w:szCs w:val="22"/>
        </w:rPr>
      </w:pPr>
    </w:p>
    <w:p w14:paraId="15283DF7" w14:textId="77777777" w:rsidR="007F78D9" w:rsidRPr="00327985" w:rsidRDefault="007F78D9" w:rsidP="007F78D9">
      <w:pPr>
        <w:rPr>
          <w:rFonts w:ascii="Georgia" w:hAnsi="Georgia"/>
          <w:sz w:val="22"/>
          <w:szCs w:val="22"/>
        </w:rPr>
      </w:pPr>
    </w:p>
    <w:p w14:paraId="2D5A186B" w14:textId="1F512D0B" w:rsidR="00B11CB8" w:rsidRPr="00327985" w:rsidRDefault="00B11CB8" w:rsidP="00D47C5F">
      <w:pPr>
        <w:pStyle w:val="Ttulo1"/>
        <w:numPr>
          <w:ilvl w:val="0"/>
          <w:numId w:val="9"/>
        </w:numPr>
        <w:ind w:left="0" w:hanging="709"/>
        <w:jc w:val="left"/>
        <w:rPr>
          <w:b w:val="0"/>
          <w:bCs w:val="0"/>
          <w:sz w:val="22"/>
          <w:szCs w:val="22"/>
          <w:lang w:val="pt-BR"/>
        </w:rPr>
      </w:pPr>
      <w:r w:rsidRPr="00327985">
        <w:rPr>
          <w:sz w:val="22"/>
          <w:szCs w:val="22"/>
          <w:lang w:val="pt-BR"/>
        </w:rPr>
        <w:t>Resultado financeiro</w:t>
      </w:r>
    </w:p>
    <w:p w14:paraId="608D9E07" w14:textId="77777777" w:rsidR="007F78D9" w:rsidRPr="00327985" w:rsidRDefault="007F78D9" w:rsidP="00773F09">
      <w:pPr>
        <w:pStyle w:val="PargrafodaLista"/>
        <w:ind w:left="0"/>
        <w:rPr>
          <w:rFonts w:ascii="Georgia" w:hAnsi="Georgia" w:cs="Arial"/>
          <w:bCs/>
          <w:sz w:val="22"/>
          <w:szCs w:val="22"/>
        </w:rPr>
      </w:pPr>
    </w:p>
    <w:p w14:paraId="2B1ECCB9" w14:textId="6687C0DF" w:rsidR="00BD5CA7" w:rsidRPr="00327985" w:rsidRDefault="00B11CB8" w:rsidP="003F24F2">
      <w:pPr>
        <w:pStyle w:val="PargrafodaLista"/>
        <w:rPr>
          <w:rFonts w:ascii="Georgia" w:hAnsi="Georgia" w:cs="Arial"/>
          <w:bCs/>
          <w:sz w:val="22"/>
          <w:szCs w:val="22"/>
        </w:rPr>
      </w:pPr>
      <w:r w:rsidRPr="00327985">
        <w:rPr>
          <w:rFonts w:ascii="Georgia" w:hAnsi="Georgia" w:cs="Arial"/>
          <w:bCs/>
          <w:sz w:val="22"/>
          <w:szCs w:val="22"/>
        </w:rPr>
        <w:t>O resultado financeiro incorrido pel</w:t>
      </w:r>
      <w:r w:rsidR="00452287" w:rsidRPr="00327985">
        <w:rPr>
          <w:rFonts w:ascii="Georgia" w:hAnsi="Georgia" w:cs="Arial"/>
          <w:bCs/>
          <w:sz w:val="22"/>
          <w:szCs w:val="22"/>
        </w:rPr>
        <w:t>a</w:t>
      </w:r>
      <w:r w:rsidR="00A62D2A" w:rsidRPr="00327985">
        <w:rPr>
          <w:rFonts w:ascii="Georgia" w:hAnsi="Georgia" w:cs="Arial"/>
          <w:bCs/>
          <w:sz w:val="22"/>
          <w:szCs w:val="22"/>
        </w:rPr>
        <w:t xml:space="preserve"> </w:t>
      </w:r>
      <w:r w:rsidR="00452287" w:rsidRPr="00327985">
        <w:rPr>
          <w:rFonts w:ascii="Georgia" w:hAnsi="Georgia" w:cs="Arial"/>
          <w:bCs/>
          <w:sz w:val="22"/>
          <w:szCs w:val="22"/>
        </w:rPr>
        <w:t>Companhia</w:t>
      </w:r>
      <w:r w:rsidR="00A62D2A" w:rsidRPr="00327985">
        <w:rPr>
          <w:rFonts w:ascii="Georgia" w:hAnsi="Georgia" w:cs="Arial"/>
          <w:bCs/>
          <w:sz w:val="22"/>
          <w:szCs w:val="22"/>
        </w:rPr>
        <w:t xml:space="preserve"> </w:t>
      </w:r>
      <w:r w:rsidRPr="00327985">
        <w:rPr>
          <w:rFonts w:ascii="Georgia" w:hAnsi="Georgia" w:cs="Arial"/>
          <w:bCs/>
          <w:sz w:val="22"/>
          <w:szCs w:val="22"/>
        </w:rPr>
        <w:t xml:space="preserve">está substancialmente </w:t>
      </w:r>
      <w:r w:rsidR="005C0F37">
        <w:rPr>
          <w:rFonts w:ascii="Georgia" w:hAnsi="Georgia" w:cs="Arial"/>
          <w:bCs/>
          <w:sz w:val="22"/>
          <w:szCs w:val="22"/>
        </w:rPr>
        <w:t>relacionado</w:t>
      </w:r>
      <w:r w:rsidRPr="00327985">
        <w:rPr>
          <w:rFonts w:ascii="Georgia" w:hAnsi="Georgia" w:cs="Arial"/>
          <w:bCs/>
          <w:sz w:val="22"/>
          <w:szCs w:val="22"/>
        </w:rPr>
        <w:t xml:space="preserve"> às oscilações dos saldos de suas aplicações financeiras. </w:t>
      </w:r>
      <w:r w:rsidR="005C0F37">
        <w:rPr>
          <w:rFonts w:ascii="Georgia" w:hAnsi="Georgia" w:cs="Arial"/>
          <w:bCs/>
          <w:sz w:val="22"/>
          <w:szCs w:val="22"/>
        </w:rPr>
        <w:t>Essas</w:t>
      </w:r>
      <w:r w:rsidRPr="00327985">
        <w:rPr>
          <w:rFonts w:ascii="Georgia" w:hAnsi="Georgia" w:cs="Arial"/>
          <w:bCs/>
          <w:sz w:val="22"/>
          <w:szCs w:val="22"/>
        </w:rPr>
        <w:t xml:space="preserve"> </w:t>
      </w:r>
      <w:r w:rsidR="002E0688" w:rsidRPr="00327985">
        <w:rPr>
          <w:rFonts w:ascii="Georgia" w:hAnsi="Georgia" w:cs="Arial"/>
          <w:bCs/>
          <w:sz w:val="22"/>
          <w:szCs w:val="22"/>
        </w:rPr>
        <w:t>aplicações financeiras</w:t>
      </w:r>
      <w:r w:rsidR="005C0F37">
        <w:rPr>
          <w:rFonts w:ascii="Georgia" w:hAnsi="Georgia" w:cs="Arial"/>
          <w:bCs/>
          <w:sz w:val="22"/>
          <w:szCs w:val="22"/>
        </w:rPr>
        <w:t xml:space="preserve"> têm como</w:t>
      </w:r>
      <w:r w:rsidRPr="00327985">
        <w:rPr>
          <w:rFonts w:ascii="Georgia" w:hAnsi="Georgia" w:cs="Arial"/>
          <w:bCs/>
          <w:sz w:val="22"/>
          <w:szCs w:val="22"/>
        </w:rPr>
        <w:t xml:space="preserve"> </w:t>
      </w:r>
      <w:r w:rsidRPr="00327985">
        <w:rPr>
          <w:rFonts w:ascii="Georgia" w:hAnsi="Georgia" w:cs="Arial"/>
          <w:bCs/>
          <w:i/>
          <w:iCs/>
          <w:sz w:val="22"/>
          <w:szCs w:val="22"/>
        </w:rPr>
        <w:t xml:space="preserve">benchmark </w:t>
      </w:r>
      <w:r w:rsidRPr="00327985">
        <w:rPr>
          <w:rFonts w:ascii="Georgia" w:hAnsi="Georgia" w:cs="Arial"/>
          <w:bCs/>
          <w:sz w:val="22"/>
          <w:szCs w:val="22"/>
        </w:rPr>
        <w:t>o CDI</w:t>
      </w:r>
      <w:r w:rsidR="006673C8">
        <w:rPr>
          <w:rFonts w:ascii="Georgia" w:hAnsi="Georgia" w:cs="Arial"/>
          <w:bCs/>
          <w:sz w:val="22"/>
          <w:szCs w:val="22"/>
        </w:rPr>
        <w:t xml:space="preserve"> e o IPCA</w:t>
      </w:r>
      <w:r w:rsidR="008C40B8">
        <w:rPr>
          <w:rFonts w:ascii="Georgia" w:hAnsi="Georgia" w:cs="Arial"/>
          <w:bCs/>
          <w:sz w:val="22"/>
          <w:szCs w:val="22"/>
        </w:rPr>
        <w:t>,</w:t>
      </w:r>
      <w:r w:rsidR="007F0AB8" w:rsidRPr="00327985">
        <w:rPr>
          <w:rFonts w:ascii="Georgia" w:hAnsi="Georgia" w:cs="Arial"/>
          <w:bCs/>
          <w:sz w:val="22"/>
          <w:szCs w:val="22"/>
        </w:rPr>
        <w:t xml:space="preserve"> </w:t>
      </w:r>
      <w:r w:rsidR="005C0F37" w:rsidRPr="005C0F37">
        <w:rPr>
          <w:rFonts w:ascii="Georgia" w:hAnsi="Georgia" w:cs="Arial"/>
          <w:bCs/>
          <w:sz w:val="22"/>
          <w:szCs w:val="22"/>
        </w:rPr>
        <w:t>de modo que as variações desse</w:t>
      </w:r>
      <w:r w:rsidR="003F24F2">
        <w:rPr>
          <w:rFonts w:ascii="Georgia" w:hAnsi="Georgia" w:cs="Arial"/>
          <w:bCs/>
          <w:sz w:val="22"/>
          <w:szCs w:val="22"/>
        </w:rPr>
        <w:t>s</w:t>
      </w:r>
      <w:r w:rsidR="005C0F37" w:rsidRPr="005C0F37">
        <w:rPr>
          <w:rFonts w:ascii="Georgia" w:hAnsi="Georgia" w:cs="Arial"/>
          <w:bCs/>
          <w:sz w:val="22"/>
          <w:szCs w:val="22"/>
        </w:rPr>
        <w:t xml:space="preserve"> índice</w:t>
      </w:r>
      <w:r w:rsidR="003F24F2">
        <w:rPr>
          <w:rFonts w:ascii="Georgia" w:hAnsi="Georgia" w:cs="Arial"/>
          <w:bCs/>
          <w:sz w:val="22"/>
          <w:szCs w:val="22"/>
        </w:rPr>
        <w:t>s</w:t>
      </w:r>
      <w:r w:rsidR="000B3EFC">
        <w:rPr>
          <w:rFonts w:ascii="Georgia" w:hAnsi="Georgia" w:cs="Arial"/>
          <w:bCs/>
          <w:sz w:val="22"/>
          <w:szCs w:val="22"/>
        </w:rPr>
        <w:t xml:space="preserve"> </w:t>
      </w:r>
      <w:r w:rsidR="005C0F37" w:rsidRPr="005C0F37">
        <w:rPr>
          <w:rFonts w:ascii="Georgia" w:hAnsi="Georgia" w:cs="Arial"/>
          <w:bCs/>
          <w:sz w:val="22"/>
          <w:szCs w:val="22"/>
        </w:rPr>
        <w:t>impactam diretamente os montantes reconhecidos como receitas financeiras.</w:t>
      </w:r>
    </w:p>
    <w:p w14:paraId="3F930CB8" w14:textId="77777777" w:rsidR="007F78D9" w:rsidRPr="00327985" w:rsidRDefault="007F78D9" w:rsidP="00773F09">
      <w:pPr>
        <w:pStyle w:val="PargrafodaLista"/>
        <w:ind w:left="0"/>
        <w:rPr>
          <w:rFonts w:ascii="Georgia" w:hAnsi="Georgia" w:cs="Arial"/>
          <w:sz w:val="22"/>
          <w:szCs w:val="22"/>
        </w:rPr>
      </w:pPr>
    </w:p>
    <w:tbl>
      <w:tblPr>
        <w:tblW w:w="5000" w:type="pct"/>
        <w:tblCellMar>
          <w:left w:w="70" w:type="dxa"/>
          <w:right w:w="70" w:type="dxa"/>
        </w:tblCellMar>
        <w:tblLook w:val="04A0" w:firstRow="1" w:lastRow="0" w:firstColumn="1" w:lastColumn="0" w:noHBand="0" w:noVBand="1"/>
      </w:tblPr>
      <w:tblGrid>
        <w:gridCol w:w="4250"/>
        <w:gridCol w:w="1580"/>
        <w:gridCol w:w="187"/>
        <w:gridCol w:w="1537"/>
        <w:gridCol w:w="148"/>
        <w:gridCol w:w="1535"/>
      </w:tblGrid>
      <w:tr w:rsidR="00605DA8" w:rsidRPr="00327985" w14:paraId="6F75EDE0" w14:textId="77777777" w:rsidTr="00605DA8">
        <w:trPr>
          <w:trHeight w:val="198"/>
        </w:trPr>
        <w:tc>
          <w:tcPr>
            <w:tcW w:w="2301" w:type="pct"/>
            <w:tcBorders>
              <w:top w:val="nil"/>
              <w:left w:val="nil"/>
              <w:bottom w:val="nil"/>
              <w:right w:val="nil"/>
            </w:tcBorders>
            <w:noWrap/>
            <w:vAlign w:val="bottom"/>
            <w:hideMark/>
          </w:tcPr>
          <w:p w14:paraId="45EA90F9" w14:textId="77777777" w:rsidR="00605DA8" w:rsidRPr="00327985" w:rsidRDefault="00605DA8" w:rsidP="00605DA8">
            <w:pPr>
              <w:rPr>
                <w:rFonts w:ascii="Arial" w:hAnsi="Arial" w:cs="Arial"/>
                <w:sz w:val="16"/>
                <w:szCs w:val="16"/>
              </w:rPr>
            </w:pPr>
          </w:p>
        </w:tc>
        <w:tc>
          <w:tcPr>
            <w:tcW w:w="2699" w:type="pct"/>
            <w:gridSpan w:val="5"/>
            <w:tcBorders>
              <w:top w:val="nil"/>
              <w:left w:val="nil"/>
              <w:bottom w:val="single" w:sz="8" w:space="0" w:color="auto"/>
              <w:right w:val="nil"/>
            </w:tcBorders>
            <w:vAlign w:val="bottom"/>
            <w:hideMark/>
          </w:tcPr>
          <w:p w14:paraId="52C87679" w14:textId="77777777" w:rsidR="00605DA8" w:rsidRPr="00327985" w:rsidRDefault="00605DA8" w:rsidP="00605DA8">
            <w:pPr>
              <w:jc w:val="right"/>
              <w:rPr>
                <w:rFonts w:ascii="Arial" w:hAnsi="Arial" w:cs="Arial"/>
                <w:b/>
                <w:bCs/>
                <w:color w:val="000000"/>
                <w:sz w:val="16"/>
                <w:szCs w:val="16"/>
              </w:rPr>
            </w:pPr>
            <w:r w:rsidRPr="00327985">
              <w:rPr>
                <w:rFonts w:ascii="Arial" w:hAnsi="Arial" w:cs="Arial"/>
                <w:b/>
                <w:bCs/>
                <w:color w:val="000000"/>
                <w:sz w:val="16"/>
                <w:szCs w:val="16"/>
              </w:rPr>
              <w:t>Seis meses findos em</w:t>
            </w:r>
          </w:p>
        </w:tc>
      </w:tr>
      <w:tr w:rsidR="00605DA8" w:rsidRPr="00327985" w14:paraId="14068C59" w14:textId="77777777" w:rsidTr="007F78D9">
        <w:trPr>
          <w:trHeight w:val="198"/>
        </w:trPr>
        <w:tc>
          <w:tcPr>
            <w:tcW w:w="2301" w:type="pct"/>
            <w:tcBorders>
              <w:top w:val="nil"/>
              <w:left w:val="nil"/>
              <w:bottom w:val="nil"/>
              <w:right w:val="nil"/>
            </w:tcBorders>
            <w:noWrap/>
            <w:vAlign w:val="bottom"/>
            <w:hideMark/>
          </w:tcPr>
          <w:p w14:paraId="1A339620" w14:textId="77777777" w:rsidR="00605DA8" w:rsidRPr="00327985" w:rsidRDefault="00605DA8" w:rsidP="00605DA8">
            <w:pPr>
              <w:jc w:val="right"/>
              <w:rPr>
                <w:rFonts w:ascii="Arial" w:hAnsi="Arial" w:cs="Arial"/>
                <w:b/>
                <w:bCs/>
                <w:color w:val="000000"/>
                <w:sz w:val="16"/>
                <w:szCs w:val="16"/>
              </w:rPr>
            </w:pPr>
          </w:p>
        </w:tc>
        <w:tc>
          <w:tcPr>
            <w:tcW w:w="855" w:type="pct"/>
            <w:tcBorders>
              <w:top w:val="nil"/>
              <w:left w:val="nil"/>
              <w:bottom w:val="nil"/>
              <w:right w:val="nil"/>
            </w:tcBorders>
            <w:vAlign w:val="bottom"/>
            <w:hideMark/>
          </w:tcPr>
          <w:p w14:paraId="481304E5" w14:textId="77777777" w:rsidR="00605DA8" w:rsidRPr="00327985" w:rsidRDefault="00605DA8" w:rsidP="00605DA8">
            <w:pPr>
              <w:rPr>
                <w:rFonts w:ascii="Arial" w:hAnsi="Arial" w:cs="Arial"/>
                <w:sz w:val="16"/>
                <w:szCs w:val="16"/>
              </w:rPr>
            </w:pPr>
          </w:p>
        </w:tc>
        <w:tc>
          <w:tcPr>
            <w:tcW w:w="101" w:type="pct"/>
            <w:tcBorders>
              <w:top w:val="nil"/>
              <w:left w:val="nil"/>
              <w:bottom w:val="nil"/>
              <w:right w:val="nil"/>
            </w:tcBorders>
            <w:vAlign w:val="bottom"/>
            <w:hideMark/>
          </w:tcPr>
          <w:p w14:paraId="1CAF92AB" w14:textId="77777777" w:rsidR="00605DA8" w:rsidRPr="00327985" w:rsidRDefault="00605DA8" w:rsidP="00605DA8">
            <w:pPr>
              <w:jc w:val="right"/>
              <w:rPr>
                <w:rFonts w:ascii="Arial" w:hAnsi="Arial" w:cs="Arial"/>
                <w:sz w:val="16"/>
                <w:szCs w:val="16"/>
              </w:rPr>
            </w:pPr>
          </w:p>
        </w:tc>
        <w:tc>
          <w:tcPr>
            <w:tcW w:w="832" w:type="pct"/>
            <w:tcBorders>
              <w:top w:val="nil"/>
              <w:left w:val="nil"/>
              <w:bottom w:val="nil"/>
              <w:right w:val="nil"/>
            </w:tcBorders>
            <w:vAlign w:val="bottom"/>
            <w:hideMark/>
          </w:tcPr>
          <w:p w14:paraId="169A7CEB" w14:textId="77777777" w:rsidR="00605DA8" w:rsidRPr="00327985" w:rsidRDefault="00605DA8" w:rsidP="00605DA8">
            <w:pPr>
              <w:jc w:val="right"/>
              <w:rPr>
                <w:rFonts w:ascii="Arial" w:hAnsi="Arial" w:cs="Arial"/>
                <w:sz w:val="16"/>
                <w:szCs w:val="16"/>
              </w:rPr>
            </w:pPr>
          </w:p>
        </w:tc>
        <w:tc>
          <w:tcPr>
            <w:tcW w:w="80" w:type="pct"/>
            <w:tcBorders>
              <w:top w:val="nil"/>
              <w:left w:val="nil"/>
              <w:bottom w:val="nil"/>
              <w:right w:val="nil"/>
            </w:tcBorders>
            <w:vAlign w:val="bottom"/>
            <w:hideMark/>
          </w:tcPr>
          <w:p w14:paraId="3FB71232" w14:textId="77777777" w:rsidR="00605DA8" w:rsidRPr="00327985" w:rsidRDefault="00605DA8" w:rsidP="00605DA8">
            <w:pPr>
              <w:jc w:val="right"/>
              <w:rPr>
                <w:rFonts w:ascii="Arial" w:hAnsi="Arial" w:cs="Arial"/>
                <w:sz w:val="16"/>
                <w:szCs w:val="16"/>
              </w:rPr>
            </w:pPr>
          </w:p>
        </w:tc>
        <w:tc>
          <w:tcPr>
            <w:tcW w:w="831" w:type="pct"/>
            <w:tcBorders>
              <w:top w:val="nil"/>
              <w:left w:val="nil"/>
              <w:bottom w:val="nil"/>
              <w:right w:val="nil"/>
            </w:tcBorders>
            <w:vAlign w:val="bottom"/>
            <w:hideMark/>
          </w:tcPr>
          <w:p w14:paraId="6D41E54C" w14:textId="77777777" w:rsidR="00605DA8" w:rsidRPr="00327985" w:rsidRDefault="00605DA8" w:rsidP="00605DA8">
            <w:pPr>
              <w:jc w:val="right"/>
              <w:rPr>
                <w:rFonts w:ascii="Arial" w:hAnsi="Arial" w:cs="Arial"/>
                <w:sz w:val="16"/>
                <w:szCs w:val="16"/>
              </w:rPr>
            </w:pPr>
          </w:p>
        </w:tc>
      </w:tr>
      <w:tr w:rsidR="00605DA8" w:rsidRPr="00327985" w14:paraId="12A4BE78" w14:textId="77777777" w:rsidTr="007F78D9">
        <w:trPr>
          <w:trHeight w:val="198"/>
        </w:trPr>
        <w:tc>
          <w:tcPr>
            <w:tcW w:w="2301" w:type="pct"/>
            <w:tcBorders>
              <w:top w:val="nil"/>
              <w:left w:val="nil"/>
              <w:bottom w:val="nil"/>
              <w:right w:val="nil"/>
            </w:tcBorders>
            <w:noWrap/>
            <w:vAlign w:val="bottom"/>
            <w:hideMark/>
          </w:tcPr>
          <w:p w14:paraId="5A42EFFF" w14:textId="77777777" w:rsidR="00605DA8" w:rsidRPr="00327985" w:rsidRDefault="00605DA8" w:rsidP="00605DA8">
            <w:pPr>
              <w:jc w:val="right"/>
              <w:rPr>
                <w:rFonts w:ascii="Arial" w:hAnsi="Arial" w:cs="Arial"/>
                <w:sz w:val="16"/>
                <w:szCs w:val="16"/>
              </w:rPr>
            </w:pPr>
          </w:p>
        </w:tc>
        <w:tc>
          <w:tcPr>
            <w:tcW w:w="855" w:type="pct"/>
            <w:tcBorders>
              <w:top w:val="nil"/>
              <w:left w:val="nil"/>
              <w:bottom w:val="single" w:sz="8" w:space="0" w:color="auto"/>
              <w:right w:val="nil"/>
            </w:tcBorders>
            <w:noWrap/>
            <w:vAlign w:val="center"/>
            <w:hideMark/>
          </w:tcPr>
          <w:p w14:paraId="54FDF648" w14:textId="77777777" w:rsidR="00605DA8" w:rsidRPr="00327985" w:rsidRDefault="00605DA8" w:rsidP="00605DA8">
            <w:pPr>
              <w:rPr>
                <w:rFonts w:ascii="Arial" w:hAnsi="Arial" w:cs="Arial"/>
                <w:b/>
                <w:bCs/>
                <w:color w:val="000000"/>
                <w:sz w:val="16"/>
                <w:szCs w:val="16"/>
              </w:rPr>
            </w:pPr>
            <w:r w:rsidRPr="00327985">
              <w:rPr>
                <w:rFonts w:ascii="Arial" w:hAnsi="Arial" w:cs="Arial"/>
                <w:b/>
                <w:bCs/>
                <w:color w:val="000000"/>
                <w:sz w:val="16"/>
                <w:szCs w:val="16"/>
              </w:rPr>
              <w:t> </w:t>
            </w:r>
          </w:p>
        </w:tc>
        <w:tc>
          <w:tcPr>
            <w:tcW w:w="101" w:type="pct"/>
            <w:tcBorders>
              <w:top w:val="nil"/>
              <w:left w:val="nil"/>
              <w:bottom w:val="single" w:sz="8" w:space="0" w:color="auto"/>
              <w:right w:val="nil"/>
            </w:tcBorders>
            <w:noWrap/>
            <w:vAlign w:val="center"/>
            <w:hideMark/>
          </w:tcPr>
          <w:p w14:paraId="2DDE1088" w14:textId="77777777" w:rsidR="00605DA8" w:rsidRPr="00327985" w:rsidRDefault="00605DA8" w:rsidP="00605DA8">
            <w:pPr>
              <w:rPr>
                <w:rFonts w:ascii="Arial" w:hAnsi="Arial" w:cs="Arial"/>
                <w:b/>
                <w:bCs/>
                <w:color w:val="000000"/>
                <w:sz w:val="16"/>
                <w:szCs w:val="16"/>
              </w:rPr>
            </w:pPr>
            <w:r w:rsidRPr="00327985">
              <w:rPr>
                <w:rFonts w:ascii="Arial" w:hAnsi="Arial" w:cs="Arial"/>
                <w:b/>
                <w:bCs/>
                <w:color w:val="000000"/>
                <w:sz w:val="16"/>
                <w:szCs w:val="16"/>
              </w:rPr>
              <w:t> </w:t>
            </w:r>
          </w:p>
        </w:tc>
        <w:tc>
          <w:tcPr>
            <w:tcW w:w="832" w:type="pct"/>
            <w:tcBorders>
              <w:top w:val="nil"/>
              <w:left w:val="nil"/>
              <w:bottom w:val="single" w:sz="8" w:space="0" w:color="auto"/>
              <w:right w:val="nil"/>
            </w:tcBorders>
            <w:noWrap/>
            <w:vAlign w:val="center"/>
            <w:hideMark/>
          </w:tcPr>
          <w:p w14:paraId="3B2D0C38" w14:textId="77777777" w:rsidR="00605DA8" w:rsidRPr="00327985" w:rsidRDefault="00605DA8" w:rsidP="00605DA8">
            <w:pPr>
              <w:jc w:val="right"/>
              <w:rPr>
                <w:rFonts w:ascii="Arial" w:hAnsi="Arial" w:cs="Arial"/>
                <w:b/>
                <w:bCs/>
                <w:color w:val="000000"/>
                <w:sz w:val="16"/>
                <w:szCs w:val="16"/>
              </w:rPr>
            </w:pPr>
            <w:r w:rsidRPr="00327985">
              <w:rPr>
                <w:rFonts w:ascii="Arial" w:hAnsi="Arial" w:cs="Arial"/>
                <w:b/>
                <w:bCs/>
                <w:color w:val="000000"/>
                <w:sz w:val="16"/>
                <w:szCs w:val="16"/>
              </w:rPr>
              <w:t>Controladora</w:t>
            </w:r>
          </w:p>
        </w:tc>
        <w:tc>
          <w:tcPr>
            <w:tcW w:w="80" w:type="pct"/>
            <w:tcBorders>
              <w:top w:val="nil"/>
              <w:left w:val="nil"/>
              <w:bottom w:val="nil"/>
              <w:right w:val="nil"/>
            </w:tcBorders>
            <w:vAlign w:val="center"/>
            <w:hideMark/>
          </w:tcPr>
          <w:p w14:paraId="4A3A9FE1" w14:textId="77777777" w:rsidR="00605DA8" w:rsidRPr="00327985" w:rsidRDefault="00605DA8" w:rsidP="00605DA8">
            <w:pPr>
              <w:jc w:val="right"/>
              <w:rPr>
                <w:rFonts w:ascii="Arial" w:hAnsi="Arial" w:cs="Arial"/>
                <w:b/>
                <w:bCs/>
                <w:color w:val="000000"/>
                <w:sz w:val="16"/>
                <w:szCs w:val="16"/>
              </w:rPr>
            </w:pPr>
          </w:p>
        </w:tc>
        <w:tc>
          <w:tcPr>
            <w:tcW w:w="831" w:type="pct"/>
            <w:tcBorders>
              <w:top w:val="nil"/>
              <w:left w:val="nil"/>
              <w:bottom w:val="single" w:sz="8" w:space="0" w:color="auto"/>
              <w:right w:val="nil"/>
            </w:tcBorders>
            <w:noWrap/>
            <w:vAlign w:val="center"/>
            <w:hideMark/>
          </w:tcPr>
          <w:p w14:paraId="461444EB" w14:textId="77777777" w:rsidR="00605DA8" w:rsidRPr="00327985" w:rsidRDefault="00605DA8" w:rsidP="00605DA8">
            <w:pPr>
              <w:jc w:val="right"/>
              <w:rPr>
                <w:rFonts w:ascii="Arial" w:hAnsi="Arial" w:cs="Arial"/>
                <w:b/>
                <w:bCs/>
                <w:color w:val="000000"/>
                <w:sz w:val="16"/>
                <w:szCs w:val="16"/>
              </w:rPr>
            </w:pPr>
            <w:r w:rsidRPr="00327985">
              <w:rPr>
                <w:rFonts w:ascii="Arial" w:hAnsi="Arial" w:cs="Arial"/>
                <w:b/>
                <w:bCs/>
                <w:color w:val="000000"/>
                <w:sz w:val="16"/>
                <w:szCs w:val="16"/>
              </w:rPr>
              <w:t>Consolidado</w:t>
            </w:r>
          </w:p>
        </w:tc>
      </w:tr>
      <w:tr w:rsidR="00605DA8" w:rsidRPr="00327985" w14:paraId="17CD39D5" w14:textId="77777777" w:rsidTr="007F78D9">
        <w:trPr>
          <w:trHeight w:val="198"/>
        </w:trPr>
        <w:tc>
          <w:tcPr>
            <w:tcW w:w="2301" w:type="pct"/>
            <w:tcBorders>
              <w:top w:val="nil"/>
              <w:left w:val="nil"/>
              <w:bottom w:val="nil"/>
              <w:right w:val="nil"/>
            </w:tcBorders>
            <w:noWrap/>
            <w:vAlign w:val="bottom"/>
            <w:hideMark/>
          </w:tcPr>
          <w:p w14:paraId="552BC5ED" w14:textId="77777777" w:rsidR="00605DA8" w:rsidRPr="00327985" w:rsidRDefault="00605DA8" w:rsidP="00605DA8">
            <w:pPr>
              <w:jc w:val="right"/>
              <w:rPr>
                <w:rFonts w:ascii="Arial" w:hAnsi="Arial" w:cs="Arial"/>
                <w:b/>
                <w:bCs/>
                <w:color w:val="000000"/>
                <w:sz w:val="16"/>
                <w:szCs w:val="16"/>
              </w:rPr>
            </w:pPr>
          </w:p>
        </w:tc>
        <w:tc>
          <w:tcPr>
            <w:tcW w:w="855" w:type="pct"/>
            <w:tcBorders>
              <w:top w:val="nil"/>
              <w:left w:val="nil"/>
              <w:bottom w:val="nil"/>
              <w:right w:val="nil"/>
            </w:tcBorders>
            <w:vAlign w:val="bottom"/>
            <w:hideMark/>
          </w:tcPr>
          <w:p w14:paraId="0B55081E" w14:textId="77777777" w:rsidR="00605DA8" w:rsidRPr="00327985" w:rsidRDefault="00605DA8" w:rsidP="00605DA8">
            <w:pPr>
              <w:rPr>
                <w:rFonts w:ascii="Arial" w:hAnsi="Arial" w:cs="Arial"/>
                <w:sz w:val="16"/>
                <w:szCs w:val="16"/>
              </w:rPr>
            </w:pPr>
          </w:p>
        </w:tc>
        <w:tc>
          <w:tcPr>
            <w:tcW w:w="101" w:type="pct"/>
            <w:tcBorders>
              <w:top w:val="nil"/>
              <w:left w:val="nil"/>
              <w:bottom w:val="nil"/>
              <w:right w:val="nil"/>
            </w:tcBorders>
            <w:vAlign w:val="bottom"/>
            <w:hideMark/>
          </w:tcPr>
          <w:p w14:paraId="58251368" w14:textId="77777777" w:rsidR="00605DA8" w:rsidRPr="00327985" w:rsidRDefault="00605DA8" w:rsidP="00605DA8">
            <w:pPr>
              <w:jc w:val="right"/>
              <w:rPr>
                <w:rFonts w:ascii="Arial" w:hAnsi="Arial" w:cs="Arial"/>
                <w:sz w:val="16"/>
                <w:szCs w:val="16"/>
              </w:rPr>
            </w:pPr>
          </w:p>
        </w:tc>
        <w:tc>
          <w:tcPr>
            <w:tcW w:w="832" w:type="pct"/>
            <w:tcBorders>
              <w:top w:val="nil"/>
              <w:left w:val="nil"/>
              <w:bottom w:val="nil"/>
              <w:right w:val="nil"/>
            </w:tcBorders>
            <w:vAlign w:val="bottom"/>
            <w:hideMark/>
          </w:tcPr>
          <w:p w14:paraId="21665294" w14:textId="77777777" w:rsidR="00605DA8" w:rsidRPr="00327985" w:rsidRDefault="00605DA8" w:rsidP="00605DA8">
            <w:pPr>
              <w:jc w:val="right"/>
              <w:rPr>
                <w:rFonts w:ascii="Arial" w:hAnsi="Arial" w:cs="Arial"/>
                <w:sz w:val="16"/>
                <w:szCs w:val="16"/>
              </w:rPr>
            </w:pPr>
          </w:p>
        </w:tc>
        <w:tc>
          <w:tcPr>
            <w:tcW w:w="80" w:type="pct"/>
            <w:tcBorders>
              <w:top w:val="nil"/>
              <w:left w:val="nil"/>
              <w:bottom w:val="nil"/>
              <w:right w:val="nil"/>
            </w:tcBorders>
            <w:vAlign w:val="bottom"/>
            <w:hideMark/>
          </w:tcPr>
          <w:p w14:paraId="6D7AAA6A" w14:textId="77777777" w:rsidR="00605DA8" w:rsidRPr="00327985" w:rsidRDefault="00605DA8" w:rsidP="00605DA8">
            <w:pPr>
              <w:jc w:val="right"/>
              <w:rPr>
                <w:rFonts w:ascii="Arial" w:hAnsi="Arial" w:cs="Arial"/>
                <w:sz w:val="16"/>
                <w:szCs w:val="16"/>
              </w:rPr>
            </w:pPr>
          </w:p>
        </w:tc>
        <w:tc>
          <w:tcPr>
            <w:tcW w:w="831" w:type="pct"/>
            <w:tcBorders>
              <w:top w:val="nil"/>
              <w:left w:val="nil"/>
              <w:bottom w:val="nil"/>
              <w:right w:val="nil"/>
            </w:tcBorders>
            <w:vAlign w:val="bottom"/>
            <w:hideMark/>
          </w:tcPr>
          <w:p w14:paraId="15E89C9F" w14:textId="77777777" w:rsidR="00605DA8" w:rsidRPr="00327985" w:rsidRDefault="00605DA8" w:rsidP="00605DA8">
            <w:pPr>
              <w:jc w:val="right"/>
              <w:rPr>
                <w:rFonts w:ascii="Arial" w:hAnsi="Arial" w:cs="Arial"/>
                <w:sz w:val="16"/>
                <w:szCs w:val="16"/>
              </w:rPr>
            </w:pPr>
          </w:p>
        </w:tc>
      </w:tr>
      <w:tr w:rsidR="00605DA8" w:rsidRPr="00327985" w14:paraId="5178A5A4" w14:textId="77777777" w:rsidTr="007F78D9">
        <w:trPr>
          <w:trHeight w:val="198"/>
        </w:trPr>
        <w:tc>
          <w:tcPr>
            <w:tcW w:w="2301" w:type="pct"/>
            <w:tcBorders>
              <w:top w:val="nil"/>
              <w:left w:val="nil"/>
              <w:bottom w:val="nil"/>
              <w:right w:val="nil"/>
            </w:tcBorders>
            <w:noWrap/>
            <w:vAlign w:val="bottom"/>
            <w:hideMark/>
          </w:tcPr>
          <w:p w14:paraId="37307174" w14:textId="77777777" w:rsidR="00605DA8" w:rsidRPr="00327985" w:rsidRDefault="00605DA8" w:rsidP="00605DA8">
            <w:pPr>
              <w:jc w:val="right"/>
              <w:rPr>
                <w:rFonts w:ascii="Arial" w:hAnsi="Arial" w:cs="Arial"/>
                <w:sz w:val="16"/>
                <w:szCs w:val="16"/>
              </w:rPr>
            </w:pPr>
          </w:p>
        </w:tc>
        <w:tc>
          <w:tcPr>
            <w:tcW w:w="855" w:type="pct"/>
            <w:tcBorders>
              <w:top w:val="nil"/>
              <w:left w:val="nil"/>
              <w:bottom w:val="single" w:sz="8" w:space="0" w:color="auto"/>
              <w:right w:val="nil"/>
            </w:tcBorders>
            <w:vAlign w:val="center"/>
            <w:hideMark/>
          </w:tcPr>
          <w:p w14:paraId="587D3725" w14:textId="77777777" w:rsidR="00605DA8" w:rsidRPr="00327985" w:rsidRDefault="00605DA8" w:rsidP="00605DA8">
            <w:pPr>
              <w:jc w:val="right"/>
              <w:rPr>
                <w:rFonts w:ascii="Arial" w:hAnsi="Arial" w:cs="Arial"/>
                <w:b/>
                <w:bCs/>
                <w:color w:val="000000"/>
                <w:sz w:val="16"/>
                <w:szCs w:val="16"/>
              </w:rPr>
            </w:pPr>
            <w:r w:rsidRPr="00327985">
              <w:rPr>
                <w:rFonts w:ascii="Arial" w:hAnsi="Arial" w:cs="Arial"/>
                <w:b/>
                <w:bCs/>
                <w:color w:val="000000"/>
                <w:sz w:val="16"/>
                <w:szCs w:val="16"/>
              </w:rPr>
              <w:t>30/06/2026</w:t>
            </w:r>
          </w:p>
        </w:tc>
        <w:tc>
          <w:tcPr>
            <w:tcW w:w="101" w:type="pct"/>
            <w:tcBorders>
              <w:top w:val="nil"/>
              <w:left w:val="nil"/>
              <w:bottom w:val="nil"/>
              <w:right w:val="nil"/>
            </w:tcBorders>
            <w:vAlign w:val="center"/>
            <w:hideMark/>
          </w:tcPr>
          <w:p w14:paraId="56B975A2" w14:textId="77777777" w:rsidR="00605DA8" w:rsidRPr="00327985" w:rsidRDefault="00605DA8" w:rsidP="00605DA8">
            <w:pPr>
              <w:jc w:val="right"/>
              <w:rPr>
                <w:rFonts w:ascii="Arial" w:hAnsi="Arial" w:cs="Arial"/>
                <w:b/>
                <w:bCs/>
                <w:color w:val="000000"/>
                <w:sz w:val="16"/>
                <w:szCs w:val="16"/>
              </w:rPr>
            </w:pPr>
          </w:p>
        </w:tc>
        <w:tc>
          <w:tcPr>
            <w:tcW w:w="832" w:type="pct"/>
            <w:tcBorders>
              <w:top w:val="nil"/>
              <w:left w:val="nil"/>
              <w:bottom w:val="single" w:sz="8" w:space="0" w:color="auto"/>
              <w:right w:val="nil"/>
            </w:tcBorders>
            <w:vAlign w:val="center"/>
            <w:hideMark/>
          </w:tcPr>
          <w:p w14:paraId="23E2B6F9" w14:textId="77777777" w:rsidR="00605DA8" w:rsidRPr="00327985" w:rsidRDefault="00605DA8" w:rsidP="00605DA8">
            <w:pPr>
              <w:jc w:val="right"/>
              <w:rPr>
                <w:rFonts w:ascii="Arial" w:hAnsi="Arial" w:cs="Arial"/>
                <w:b/>
                <w:bCs/>
                <w:color w:val="000000"/>
                <w:sz w:val="16"/>
                <w:szCs w:val="16"/>
              </w:rPr>
            </w:pPr>
            <w:r w:rsidRPr="00327985">
              <w:rPr>
                <w:rFonts w:ascii="Arial" w:hAnsi="Arial" w:cs="Arial"/>
                <w:b/>
                <w:bCs/>
                <w:color w:val="000000"/>
                <w:sz w:val="16"/>
                <w:szCs w:val="16"/>
              </w:rPr>
              <w:t>30/06/2025</w:t>
            </w:r>
          </w:p>
        </w:tc>
        <w:tc>
          <w:tcPr>
            <w:tcW w:w="80" w:type="pct"/>
            <w:tcBorders>
              <w:top w:val="nil"/>
              <w:left w:val="nil"/>
              <w:bottom w:val="nil"/>
              <w:right w:val="nil"/>
            </w:tcBorders>
            <w:vAlign w:val="center"/>
            <w:hideMark/>
          </w:tcPr>
          <w:p w14:paraId="4B92303E" w14:textId="77777777" w:rsidR="00605DA8" w:rsidRPr="00327985" w:rsidRDefault="00605DA8" w:rsidP="00605DA8">
            <w:pPr>
              <w:jc w:val="right"/>
              <w:rPr>
                <w:rFonts w:ascii="Arial" w:hAnsi="Arial" w:cs="Arial"/>
                <w:b/>
                <w:bCs/>
                <w:color w:val="000000"/>
                <w:sz w:val="16"/>
                <w:szCs w:val="16"/>
              </w:rPr>
            </w:pPr>
          </w:p>
        </w:tc>
        <w:tc>
          <w:tcPr>
            <w:tcW w:w="831" w:type="pct"/>
            <w:tcBorders>
              <w:top w:val="nil"/>
              <w:left w:val="nil"/>
              <w:bottom w:val="single" w:sz="8" w:space="0" w:color="auto"/>
              <w:right w:val="nil"/>
            </w:tcBorders>
            <w:vAlign w:val="center"/>
            <w:hideMark/>
          </w:tcPr>
          <w:p w14:paraId="4251A6CC" w14:textId="77777777" w:rsidR="00605DA8" w:rsidRPr="00327985" w:rsidRDefault="00605DA8" w:rsidP="00605DA8">
            <w:pPr>
              <w:jc w:val="right"/>
              <w:rPr>
                <w:rFonts w:ascii="Arial" w:hAnsi="Arial" w:cs="Arial"/>
                <w:b/>
                <w:bCs/>
                <w:color w:val="000000"/>
                <w:sz w:val="16"/>
                <w:szCs w:val="16"/>
              </w:rPr>
            </w:pPr>
            <w:r w:rsidRPr="00327985">
              <w:rPr>
                <w:rFonts w:ascii="Arial" w:hAnsi="Arial" w:cs="Arial"/>
                <w:b/>
                <w:bCs/>
                <w:color w:val="000000"/>
                <w:sz w:val="16"/>
                <w:szCs w:val="16"/>
              </w:rPr>
              <w:t>30/06/2025</w:t>
            </w:r>
          </w:p>
        </w:tc>
      </w:tr>
      <w:tr w:rsidR="007F78D9" w:rsidRPr="00327985" w14:paraId="4D933876" w14:textId="77777777" w:rsidTr="007F78D9">
        <w:trPr>
          <w:trHeight w:val="198"/>
        </w:trPr>
        <w:tc>
          <w:tcPr>
            <w:tcW w:w="2301" w:type="pct"/>
            <w:tcBorders>
              <w:top w:val="nil"/>
              <w:left w:val="nil"/>
              <w:bottom w:val="nil"/>
              <w:right w:val="nil"/>
            </w:tcBorders>
            <w:vAlign w:val="bottom"/>
          </w:tcPr>
          <w:p w14:paraId="0D578863" w14:textId="23E9F8AF" w:rsidR="007F78D9" w:rsidRPr="00327985" w:rsidRDefault="007F78D9" w:rsidP="009C1C00">
            <w:pPr>
              <w:rPr>
                <w:rFonts w:ascii="Arial" w:hAnsi="Arial" w:cs="Arial"/>
                <w:b/>
                <w:bCs/>
                <w:color w:val="000000"/>
                <w:sz w:val="16"/>
                <w:szCs w:val="16"/>
              </w:rPr>
            </w:pPr>
          </w:p>
        </w:tc>
        <w:tc>
          <w:tcPr>
            <w:tcW w:w="855" w:type="pct"/>
            <w:tcBorders>
              <w:top w:val="nil"/>
              <w:left w:val="nil"/>
              <w:bottom w:val="nil"/>
              <w:right w:val="nil"/>
            </w:tcBorders>
            <w:vAlign w:val="center"/>
          </w:tcPr>
          <w:p w14:paraId="7217EC1E" w14:textId="77777777" w:rsidR="007F78D9" w:rsidRPr="00327985" w:rsidRDefault="007F78D9" w:rsidP="009C1C00">
            <w:pPr>
              <w:rPr>
                <w:rFonts w:ascii="Arial" w:hAnsi="Arial" w:cs="Arial"/>
                <w:b/>
                <w:bCs/>
                <w:color w:val="000000"/>
                <w:sz w:val="16"/>
                <w:szCs w:val="16"/>
              </w:rPr>
            </w:pPr>
          </w:p>
        </w:tc>
        <w:tc>
          <w:tcPr>
            <w:tcW w:w="101" w:type="pct"/>
            <w:tcBorders>
              <w:top w:val="nil"/>
              <w:left w:val="nil"/>
              <w:bottom w:val="nil"/>
              <w:right w:val="nil"/>
            </w:tcBorders>
            <w:vAlign w:val="center"/>
          </w:tcPr>
          <w:p w14:paraId="1ACA36E8" w14:textId="77777777" w:rsidR="007F78D9" w:rsidRPr="00327985" w:rsidRDefault="007F78D9" w:rsidP="009C1C00">
            <w:pPr>
              <w:jc w:val="right"/>
              <w:rPr>
                <w:rFonts w:ascii="Arial" w:hAnsi="Arial" w:cs="Arial"/>
                <w:sz w:val="16"/>
                <w:szCs w:val="16"/>
              </w:rPr>
            </w:pPr>
          </w:p>
        </w:tc>
        <w:tc>
          <w:tcPr>
            <w:tcW w:w="832" w:type="pct"/>
            <w:tcBorders>
              <w:top w:val="nil"/>
              <w:left w:val="nil"/>
              <w:bottom w:val="nil"/>
              <w:right w:val="nil"/>
            </w:tcBorders>
            <w:vAlign w:val="center"/>
          </w:tcPr>
          <w:p w14:paraId="5AA92D6F" w14:textId="77777777" w:rsidR="007F78D9" w:rsidRPr="00327985" w:rsidRDefault="007F78D9" w:rsidP="009C1C00">
            <w:pPr>
              <w:jc w:val="right"/>
              <w:rPr>
                <w:rFonts w:ascii="Arial" w:hAnsi="Arial" w:cs="Arial"/>
                <w:sz w:val="16"/>
                <w:szCs w:val="16"/>
              </w:rPr>
            </w:pPr>
          </w:p>
        </w:tc>
        <w:tc>
          <w:tcPr>
            <w:tcW w:w="80" w:type="pct"/>
            <w:tcBorders>
              <w:top w:val="nil"/>
              <w:left w:val="nil"/>
              <w:bottom w:val="nil"/>
              <w:right w:val="nil"/>
            </w:tcBorders>
            <w:vAlign w:val="center"/>
          </w:tcPr>
          <w:p w14:paraId="2740DC49" w14:textId="77777777" w:rsidR="007F78D9" w:rsidRPr="00327985" w:rsidRDefault="007F78D9" w:rsidP="009C1C00">
            <w:pPr>
              <w:jc w:val="right"/>
              <w:rPr>
                <w:rFonts w:ascii="Arial" w:hAnsi="Arial" w:cs="Arial"/>
                <w:sz w:val="16"/>
                <w:szCs w:val="16"/>
              </w:rPr>
            </w:pPr>
          </w:p>
        </w:tc>
        <w:tc>
          <w:tcPr>
            <w:tcW w:w="831" w:type="pct"/>
            <w:tcBorders>
              <w:top w:val="nil"/>
              <w:left w:val="nil"/>
              <w:bottom w:val="nil"/>
              <w:right w:val="nil"/>
            </w:tcBorders>
            <w:vAlign w:val="center"/>
          </w:tcPr>
          <w:p w14:paraId="7E4F91A4" w14:textId="77777777" w:rsidR="007F78D9" w:rsidRPr="00327985" w:rsidRDefault="007F78D9" w:rsidP="009C1C00">
            <w:pPr>
              <w:jc w:val="right"/>
              <w:rPr>
                <w:rFonts w:ascii="Arial" w:hAnsi="Arial" w:cs="Arial"/>
                <w:sz w:val="16"/>
                <w:szCs w:val="16"/>
              </w:rPr>
            </w:pPr>
          </w:p>
        </w:tc>
      </w:tr>
      <w:tr w:rsidR="00605DA8" w:rsidRPr="00327985" w14:paraId="39215D2E" w14:textId="77777777" w:rsidTr="007F78D9">
        <w:trPr>
          <w:trHeight w:val="198"/>
        </w:trPr>
        <w:tc>
          <w:tcPr>
            <w:tcW w:w="2301" w:type="pct"/>
            <w:tcBorders>
              <w:top w:val="nil"/>
              <w:left w:val="nil"/>
              <w:bottom w:val="nil"/>
              <w:right w:val="nil"/>
            </w:tcBorders>
            <w:vAlign w:val="bottom"/>
            <w:hideMark/>
          </w:tcPr>
          <w:p w14:paraId="1C777400" w14:textId="77777777" w:rsidR="00605DA8" w:rsidRPr="00327985" w:rsidRDefault="00605DA8" w:rsidP="00605DA8">
            <w:pPr>
              <w:rPr>
                <w:rFonts w:ascii="Arial" w:hAnsi="Arial" w:cs="Arial"/>
                <w:b/>
                <w:bCs/>
                <w:color w:val="000000"/>
                <w:sz w:val="16"/>
                <w:szCs w:val="16"/>
              </w:rPr>
            </w:pPr>
            <w:r w:rsidRPr="00327985">
              <w:rPr>
                <w:rFonts w:ascii="Arial" w:hAnsi="Arial" w:cs="Arial"/>
                <w:b/>
                <w:bCs/>
                <w:color w:val="000000"/>
                <w:sz w:val="16"/>
                <w:szCs w:val="16"/>
              </w:rPr>
              <w:t xml:space="preserve"> Receitas </w:t>
            </w:r>
          </w:p>
        </w:tc>
        <w:tc>
          <w:tcPr>
            <w:tcW w:w="855" w:type="pct"/>
            <w:tcBorders>
              <w:top w:val="nil"/>
              <w:left w:val="nil"/>
              <w:bottom w:val="nil"/>
              <w:right w:val="nil"/>
            </w:tcBorders>
            <w:vAlign w:val="center"/>
            <w:hideMark/>
          </w:tcPr>
          <w:p w14:paraId="2DA9DB4C" w14:textId="77777777" w:rsidR="00605DA8" w:rsidRPr="00327985" w:rsidRDefault="00605DA8" w:rsidP="00605DA8">
            <w:pPr>
              <w:rPr>
                <w:rFonts w:ascii="Arial" w:hAnsi="Arial" w:cs="Arial"/>
                <w:b/>
                <w:bCs/>
                <w:color w:val="000000"/>
                <w:sz w:val="16"/>
                <w:szCs w:val="16"/>
              </w:rPr>
            </w:pPr>
          </w:p>
        </w:tc>
        <w:tc>
          <w:tcPr>
            <w:tcW w:w="101" w:type="pct"/>
            <w:tcBorders>
              <w:top w:val="nil"/>
              <w:left w:val="nil"/>
              <w:bottom w:val="nil"/>
              <w:right w:val="nil"/>
            </w:tcBorders>
            <w:vAlign w:val="center"/>
            <w:hideMark/>
          </w:tcPr>
          <w:p w14:paraId="684ECE65" w14:textId="77777777" w:rsidR="00605DA8" w:rsidRPr="00327985" w:rsidRDefault="00605DA8" w:rsidP="00605DA8">
            <w:pPr>
              <w:jc w:val="right"/>
              <w:rPr>
                <w:rFonts w:ascii="Arial" w:hAnsi="Arial" w:cs="Arial"/>
                <w:sz w:val="16"/>
                <w:szCs w:val="16"/>
              </w:rPr>
            </w:pPr>
          </w:p>
        </w:tc>
        <w:tc>
          <w:tcPr>
            <w:tcW w:w="832" w:type="pct"/>
            <w:tcBorders>
              <w:top w:val="nil"/>
              <w:left w:val="nil"/>
              <w:bottom w:val="nil"/>
              <w:right w:val="nil"/>
            </w:tcBorders>
            <w:vAlign w:val="center"/>
            <w:hideMark/>
          </w:tcPr>
          <w:p w14:paraId="3250E616" w14:textId="77777777" w:rsidR="00605DA8" w:rsidRPr="00327985" w:rsidRDefault="00605DA8" w:rsidP="00605DA8">
            <w:pPr>
              <w:jc w:val="right"/>
              <w:rPr>
                <w:rFonts w:ascii="Arial" w:hAnsi="Arial" w:cs="Arial"/>
                <w:sz w:val="16"/>
                <w:szCs w:val="16"/>
              </w:rPr>
            </w:pPr>
          </w:p>
        </w:tc>
        <w:tc>
          <w:tcPr>
            <w:tcW w:w="80" w:type="pct"/>
            <w:tcBorders>
              <w:top w:val="nil"/>
              <w:left w:val="nil"/>
              <w:bottom w:val="nil"/>
              <w:right w:val="nil"/>
            </w:tcBorders>
            <w:vAlign w:val="center"/>
            <w:hideMark/>
          </w:tcPr>
          <w:p w14:paraId="6497BB52" w14:textId="77777777" w:rsidR="00605DA8" w:rsidRPr="00327985" w:rsidRDefault="00605DA8" w:rsidP="00605DA8">
            <w:pPr>
              <w:jc w:val="right"/>
              <w:rPr>
                <w:rFonts w:ascii="Arial" w:hAnsi="Arial" w:cs="Arial"/>
                <w:sz w:val="16"/>
                <w:szCs w:val="16"/>
              </w:rPr>
            </w:pPr>
          </w:p>
        </w:tc>
        <w:tc>
          <w:tcPr>
            <w:tcW w:w="831" w:type="pct"/>
            <w:tcBorders>
              <w:top w:val="nil"/>
              <w:left w:val="nil"/>
              <w:bottom w:val="nil"/>
              <w:right w:val="nil"/>
            </w:tcBorders>
            <w:vAlign w:val="center"/>
            <w:hideMark/>
          </w:tcPr>
          <w:p w14:paraId="2BFA371F" w14:textId="77777777" w:rsidR="00605DA8" w:rsidRPr="00327985" w:rsidRDefault="00605DA8" w:rsidP="00605DA8">
            <w:pPr>
              <w:jc w:val="right"/>
              <w:rPr>
                <w:rFonts w:ascii="Arial" w:hAnsi="Arial" w:cs="Arial"/>
                <w:sz w:val="16"/>
                <w:szCs w:val="16"/>
              </w:rPr>
            </w:pPr>
          </w:p>
        </w:tc>
      </w:tr>
      <w:tr w:rsidR="00605DA8" w:rsidRPr="00327985" w14:paraId="5603C4FB" w14:textId="77777777" w:rsidTr="007F78D9">
        <w:trPr>
          <w:trHeight w:val="198"/>
        </w:trPr>
        <w:tc>
          <w:tcPr>
            <w:tcW w:w="2301" w:type="pct"/>
            <w:tcBorders>
              <w:top w:val="nil"/>
              <w:left w:val="nil"/>
              <w:bottom w:val="nil"/>
              <w:right w:val="nil"/>
            </w:tcBorders>
            <w:vAlign w:val="center"/>
            <w:hideMark/>
          </w:tcPr>
          <w:p w14:paraId="50007B09" w14:textId="77777777" w:rsidR="00605DA8" w:rsidRPr="00327985" w:rsidRDefault="00605DA8" w:rsidP="00605DA8">
            <w:pPr>
              <w:rPr>
                <w:rFonts w:ascii="Arial" w:hAnsi="Arial" w:cs="Arial"/>
                <w:color w:val="000000"/>
                <w:sz w:val="16"/>
                <w:szCs w:val="16"/>
              </w:rPr>
            </w:pPr>
            <w:r w:rsidRPr="00327985">
              <w:rPr>
                <w:rFonts w:ascii="Arial" w:hAnsi="Arial" w:cs="Arial"/>
                <w:color w:val="000000"/>
                <w:sz w:val="16"/>
                <w:szCs w:val="16"/>
              </w:rPr>
              <w:t xml:space="preserve"> Juros recebidos de aplicações financeiras </w:t>
            </w:r>
          </w:p>
        </w:tc>
        <w:tc>
          <w:tcPr>
            <w:tcW w:w="855" w:type="pct"/>
            <w:tcBorders>
              <w:top w:val="nil"/>
              <w:left w:val="nil"/>
              <w:bottom w:val="nil"/>
              <w:right w:val="nil"/>
            </w:tcBorders>
            <w:noWrap/>
            <w:vAlign w:val="bottom"/>
            <w:hideMark/>
          </w:tcPr>
          <w:p w14:paraId="3D7CF37E" w14:textId="61493ED4"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82.743</w:t>
            </w:r>
          </w:p>
        </w:tc>
        <w:tc>
          <w:tcPr>
            <w:tcW w:w="101" w:type="pct"/>
            <w:tcBorders>
              <w:top w:val="nil"/>
              <w:left w:val="nil"/>
              <w:bottom w:val="nil"/>
              <w:right w:val="nil"/>
            </w:tcBorders>
            <w:noWrap/>
            <w:vAlign w:val="bottom"/>
            <w:hideMark/>
          </w:tcPr>
          <w:p w14:paraId="7D95FFD6" w14:textId="77777777" w:rsidR="00605DA8" w:rsidRPr="00327985" w:rsidRDefault="00605DA8" w:rsidP="00605DA8">
            <w:pPr>
              <w:jc w:val="right"/>
              <w:rPr>
                <w:rFonts w:ascii="Arial" w:hAnsi="Arial" w:cs="Arial"/>
                <w:color w:val="000000"/>
                <w:sz w:val="16"/>
                <w:szCs w:val="16"/>
              </w:rPr>
            </w:pPr>
          </w:p>
        </w:tc>
        <w:tc>
          <w:tcPr>
            <w:tcW w:w="832" w:type="pct"/>
            <w:tcBorders>
              <w:top w:val="nil"/>
              <w:left w:val="nil"/>
              <w:bottom w:val="nil"/>
              <w:right w:val="nil"/>
            </w:tcBorders>
            <w:noWrap/>
            <w:vAlign w:val="bottom"/>
            <w:hideMark/>
          </w:tcPr>
          <w:p w14:paraId="7E84B77D" w14:textId="2D192FC6"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75.194</w:t>
            </w:r>
          </w:p>
        </w:tc>
        <w:tc>
          <w:tcPr>
            <w:tcW w:w="80" w:type="pct"/>
            <w:tcBorders>
              <w:top w:val="nil"/>
              <w:left w:val="nil"/>
              <w:bottom w:val="nil"/>
              <w:right w:val="nil"/>
            </w:tcBorders>
            <w:noWrap/>
            <w:vAlign w:val="bottom"/>
            <w:hideMark/>
          </w:tcPr>
          <w:p w14:paraId="44803544" w14:textId="77777777" w:rsidR="00605DA8" w:rsidRPr="00327985" w:rsidRDefault="00605DA8" w:rsidP="00605DA8">
            <w:pPr>
              <w:jc w:val="right"/>
              <w:rPr>
                <w:rFonts w:ascii="Arial" w:hAnsi="Arial" w:cs="Arial"/>
                <w:color w:val="000000"/>
                <w:sz w:val="16"/>
                <w:szCs w:val="16"/>
              </w:rPr>
            </w:pPr>
          </w:p>
        </w:tc>
        <w:tc>
          <w:tcPr>
            <w:tcW w:w="831" w:type="pct"/>
            <w:tcBorders>
              <w:top w:val="nil"/>
              <w:left w:val="nil"/>
              <w:bottom w:val="nil"/>
              <w:right w:val="nil"/>
            </w:tcBorders>
            <w:noWrap/>
            <w:vAlign w:val="bottom"/>
            <w:hideMark/>
          </w:tcPr>
          <w:p w14:paraId="0588391D" w14:textId="31E5B8D2"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174.877</w:t>
            </w:r>
          </w:p>
        </w:tc>
      </w:tr>
      <w:tr w:rsidR="00605DA8" w:rsidRPr="00327985" w14:paraId="178DBC94" w14:textId="77777777" w:rsidTr="007F78D9">
        <w:trPr>
          <w:trHeight w:val="198"/>
        </w:trPr>
        <w:tc>
          <w:tcPr>
            <w:tcW w:w="2301" w:type="pct"/>
            <w:tcBorders>
              <w:top w:val="nil"/>
              <w:left w:val="nil"/>
              <w:bottom w:val="nil"/>
              <w:right w:val="nil"/>
            </w:tcBorders>
            <w:vAlign w:val="center"/>
            <w:hideMark/>
          </w:tcPr>
          <w:p w14:paraId="69A8BAE8" w14:textId="294580E4" w:rsidR="00605DA8" w:rsidRPr="00327985" w:rsidRDefault="00605DA8" w:rsidP="00605DA8">
            <w:pPr>
              <w:rPr>
                <w:rFonts w:ascii="Arial" w:hAnsi="Arial" w:cs="Arial"/>
                <w:color w:val="000000"/>
                <w:sz w:val="16"/>
                <w:szCs w:val="16"/>
              </w:rPr>
            </w:pPr>
            <w:r w:rsidRPr="00327985">
              <w:rPr>
                <w:rFonts w:ascii="Arial" w:hAnsi="Arial" w:cs="Arial"/>
                <w:color w:val="000000"/>
                <w:sz w:val="16"/>
                <w:szCs w:val="16"/>
              </w:rPr>
              <w:t xml:space="preserve"> PIS/COFINS </w:t>
            </w:r>
            <w:r w:rsidR="00F2501E" w:rsidRPr="00327985">
              <w:rPr>
                <w:rFonts w:ascii="Arial" w:hAnsi="Arial" w:cs="Arial"/>
                <w:color w:val="000000"/>
                <w:sz w:val="16"/>
                <w:szCs w:val="16"/>
              </w:rPr>
              <w:t xml:space="preserve">- </w:t>
            </w:r>
            <w:r w:rsidRPr="00327985">
              <w:rPr>
                <w:rFonts w:ascii="Arial" w:hAnsi="Arial" w:cs="Arial"/>
                <w:color w:val="000000"/>
                <w:sz w:val="16"/>
                <w:szCs w:val="16"/>
              </w:rPr>
              <w:t xml:space="preserve">Receita </w:t>
            </w:r>
            <w:r w:rsidR="00F2501E" w:rsidRPr="00327985">
              <w:rPr>
                <w:rFonts w:ascii="Arial" w:hAnsi="Arial" w:cs="Arial"/>
                <w:color w:val="000000"/>
                <w:sz w:val="16"/>
                <w:szCs w:val="16"/>
              </w:rPr>
              <w:t>f</w:t>
            </w:r>
            <w:r w:rsidRPr="00327985">
              <w:rPr>
                <w:rFonts w:ascii="Arial" w:hAnsi="Arial" w:cs="Arial"/>
                <w:color w:val="000000"/>
                <w:sz w:val="16"/>
                <w:szCs w:val="16"/>
              </w:rPr>
              <w:t>inanceira</w:t>
            </w:r>
          </w:p>
        </w:tc>
        <w:tc>
          <w:tcPr>
            <w:tcW w:w="855" w:type="pct"/>
            <w:tcBorders>
              <w:top w:val="nil"/>
              <w:left w:val="nil"/>
              <w:bottom w:val="nil"/>
              <w:right w:val="nil"/>
            </w:tcBorders>
            <w:noWrap/>
            <w:vAlign w:val="bottom"/>
            <w:hideMark/>
          </w:tcPr>
          <w:p w14:paraId="09173B70" w14:textId="47837B0D"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(4.869)</w:t>
            </w:r>
          </w:p>
        </w:tc>
        <w:tc>
          <w:tcPr>
            <w:tcW w:w="101" w:type="pct"/>
            <w:tcBorders>
              <w:top w:val="nil"/>
              <w:left w:val="nil"/>
              <w:bottom w:val="nil"/>
              <w:right w:val="nil"/>
            </w:tcBorders>
            <w:vAlign w:val="center"/>
            <w:hideMark/>
          </w:tcPr>
          <w:p w14:paraId="5B4FF367" w14:textId="77777777" w:rsidR="00605DA8" w:rsidRPr="00327985" w:rsidRDefault="00605DA8" w:rsidP="00605DA8">
            <w:pPr>
              <w:jc w:val="right"/>
              <w:rPr>
                <w:rFonts w:ascii="Arial" w:hAnsi="Arial" w:cs="Arial"/>
                <w:color w:val="000000"/>
                <w:sz w:val="16"/>
                <w:szCs w:val="16"/>
              </w:rPr>
            </w:pPr>
          </w:p>
        </w:tc>
        <w:tc>
          <w:tcPr>
            <w:tcW w:w="832" w:type="pct"/>
            <w:tcBorders>
              <w:top w:val="nil"/>
              <w:left w:val="nil"/>
              <w:bottom w:val="nil"/>
              <w:right w:val="nil"/>
            </w:tcBorders>
            <w:vAlign w:val="center"/>
            <w:hideMark/>
          </w:tcPr>
          <w:p w14:paraId="2539ADB5" w14:textId="587B4EA3"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(4.005)</w:t>
            </w:r>
          </w:p>
        </w:tc>
        <w:tc>
          <w:tcPr>
            <w:tcW w:w="80" w:type="pct"/>
            <w:tcBorders>
              <w:top w:val="nil"/>
              <w:left w:val="nil"/>
              <w:bottom w:val="nil"/>
              <w:right w:val="nil"/>
            </w:tcBorders>
            <w:vAlign w:val="center"/>
            <w:hideMark/>
          </w:tcPr>
          <w:p w14:paraId="30C9B2D3" w14:textId="77777777" w:rsidR="00605DA8" w:rsidRPr="00327985" w:rsidRDefault="00605DA8" w:rsidP="00605DA8">
            <w:pPr>
              <w:jc w:val="right"/>
              <w:rPr>
                <w:rFonts w:ascii="Arial" w:hAnsi="Arial" w:cs="Arial"/>
                <w:color w:val="000000"/>
                <w:sz w:val="16"/>
                <w:szCs w:val="16"/>
              </w:rPr>
            </w:pPr>
          </w:p>
        </w:tc>
        <w:tc>
          <w:tcPr>
            <w:tcW w:w="831" w:type="pct"/>
            <w:tcBorders>
              <w:top w:val="nil"/>
              <w:left w:val="nil"/>
              <w:bottom w:val="nil"/>
              <w:right w:val="nil"/>
            </w:tcBorders>
            <w:vAlign w:val="center"/>
            <w:hideMark/>
          </w:tcPr>
          <w:p w14:paraId="44DE19BA" w14:textId="1B78A624"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(8.959)</w:t>
            </w:r>
          </w:p>
        </w:tc>
      </w:tr>
      <w:tr w:rsidR="00605DA8" w:rsidRPr="00327985" w14:paraId="4831BF65" w14:textId="77777777" w:rsidTr="007F78D9">
        <w:trPr>
          <w:trHeight w:val="198"/>
        </w:trPr>
        <w:tc>
          <w:tcPr>
            <w:tcW w:w="2301" w:type="pct"/>
            <w:tcBorders>
              <w:top w:val="nil"/>
              <w:left w:val="nil"/>
              <w:bottom w:val="nil"/>
              <w:right w:val="nil"/>
            </w:tcBorders>
            <w:vAlign w:val="center"/>
            <w:hideMark/>
          </w:tcPr>
          <w:p w14:paraId="33884299" w14:textId="77777777" w:rsidR="00605DA8" w:rsidRPr="00327985" w:rsidRDefault="00605DA8" w:rsidP="00605DA8">
            <w:pPr>
              <w:rPr>
                <w:rFonts w:ascii="Arial" w:hAnsi="Arial" w:cs="Arial"/>
                <w:color w:val="000000"/>
                <w:sz w:val="16"/>
                <w:szCs w:val="16"/>
              </w:rPr>
            </w:pPr>
            <w:r w:rsidRPr="00327985">
              <w:rPr>
                <w:rFonts w:ascii="Arial" w:hAnsi="Arial" w:cs="Arial"/>
                <w:color w:val="000000"/>
                <w:sz w:val="16"/>
                <w:szCs w:val="16"/>
              </w:rPr>
              <w:t xml:space="preserve"> Variação monetária ativa (i)</w:t>
            </w:r>
          </w:p>
        </w:tc>
        <w:tc>
          <w:tcPr>
            <w:tcW w:w="855" w:type="pct"/>
            <w:tcBorders>
              <w:top w:val="nil"/>
              <w:left w:val="nil"/>
              <w:bottom w:val="nil"/>
              <w:right w:val="nil"/>
            </w:tcBorders>
            <w:noWrap/>
            <w:vAlign w:val="bottom"/>
            <w:hideMark/>
          </w:tcPr>
          <w:p w14:paraId="0D6FB057" w14:textId="5E715D4C" w:rsidR="00605DA8" w:rsidRPr="00327985" w:rsidRDefault="00605DA8" w:rsidP="00605DA8">
            <w:pPr>
              <w:jc w:val="right"/>
              <w:rPr>
                <w:rFonts w:ascii="Arial" w:hAnsi="Arial" w:cs="Arial"/>
                <w:sz w:val="16"/>
                <w:szCs w:val="16"/>
              </w:rPr>
            </w:pPr>
            <w:r w:rsidRPr="00327985">
              <w:rPr>
                <w:rFonts w:ascii="Arial" w:hAnsi="Arial" w:cs="Arial"/>
                <w:sz w:val="16"/>
                <w:szCs w:val="16"/>
              </w:rPr>
              <w:t>19.792</w:t>
            </w:r>
          </w:p>
        </w:tc>
        <w:tc>
          <w:tcPr>
            <w:tcW w:w="101" w:type="pct"/>
            <w:tcBorders>
              <w:top w:val="nil"/>
              <w:left w:val="nil"/>
              <w:bottom w:val="nil"/>
              <w:right w:val="nil"/>
            </w:tcBorders>
            <w:noWrap/>
            <w:vAlign w:val="bottom"/>
            <w:hideMark/>
          </w:tcPr>
          <w:p w14:paraId="10CCBB65" w14:textId="77777777" w:rsidR="00605DA8" w:rsidRPr="00327985" w:rsidRDefault="00605DA8" w:rsidP="00605DA8">
            <w:pPr>
              <w:jc w:val="right"/>
              <w:rPr>
                <w:rFonts w:ascii="Arial" w:hAnsi="Arial" w:cs="Arial"/>
                <w:sz w:val="16"/>
                <w:szCs w:val="16"/>
              </w:rPr>
            </w:pPr>
          </w:p>
        </w:tc>
        <w:tc>
          <w:tcPr>
            <w:tcW w:w="832" w:type="pct"/>
            <w:tcBorders>
              <w:top w:val="nil"/>
              <w:left w:val="nil"/>
              <w:bottom w:val="nil"/>
              <w:right w:val="nil"/>
            </w:tcBorders>
            <w:noWrap/>
            <w:vAlign w:val="bottom"/>
            <w:hideMark/>
          </w:tcPr>
          <w:p w14:paraId="193DD79A" w14:textId="7B20B0D9"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10.897</w:t>
            </w:r>
          </w:p>
        </w:tc>
        <w:tc>
          <w:tcPr>
            <w:tcW w:w="80" w:type="pct"/>
            <w:tcBorders>
              <w:top w:val="nil"/>
              <w:left w:val="nil"/>
              <w:bottom w:val="nil"/>
              <w:right w:val="nil"/>
            </w:tcBorders>
            <w:noWrap/>
            <w:vAlign w:val="bottom"/>
            <w:hideMark/>
          </w:tcPr>
          <w:p w14:paraId="7484F47A" w14:textId="77777777" w:rsidR="00605DA8" w:rsidRPr="00327985" w:rsidRDefault="00605DA8" w:rsidP="00605DA8">
            <w:pPr>
              <w:jc w:val="right"/>
              <w:rPr>
                <w:rFonts w:ascii="Arial" w:hAnsi="Arial" w:cs="Arial"/>
                <w:color w:val="000000"/>
                <w:sz w:val="16"/>
                <w:szCs w:val="16"/>
              </w:rPr>
            </w:pPr>
          </w:p>
        </w:tc>
        <w:tc>
          <w:tcPr>
            <w:tcW w:w="831" w:type="pct"/>
            <w:tcBorders>
              <w:top w:val="nil"/>
              <w:left w:val="nil"/>
              <w:bottom w:val="nil"/>
              <w:right w:val="nil"/>
            </w:tcBorders>
            <w:noWrap/>
            <w:vAlign w:val="bottom"/>
            <w:hideMark/>
          </w:tcPr>
          <w:p w14:paraId="2BA3DBBE" w14:textId="07736423"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17.763</w:t>
            </w:r>
          </w:p>
        </w:tc>
      </w:tr>
      <w:tr w:rsidR="00605DA8" w:rsidRPr="00327985" w14:paraId="514A5821" w14:textId="77777777" w:rsidTr="007F78D9">
        <w:trPr>
          <w:trHeight w:val="198"/>
        </w:trPr>
        <w:tc>
          <w:tcPr>
            <w:tcW w:w="2301" w:type="pct"/>
            <w:tcBorders>
              <w:top w:val="nil"/>
              <w:left w:val="nil"/>
              <w:bottom w:val="nil"/>
              <w:right w:val="nil"/>
            </w:tcBorders>
            <w:vAlign w:val="center"/>
            <w:hideMark/>
          </w:tcPr>
          <w:p w14:paraId="507214CC" w14:textId="77777777" w:rsidR="00605DA8" w:rsidRPr="00327985" w:rsidRDefault="00605DA8" w:rsidP="00605DA8">
            <w:pPr>
              <w:rPr>
                <w:rFonts w:ascii="Arial" w:hAnsi="Arial" w:cs="Arial"/>
                <w:color w:val="000000"/>
                <w:sz w:val="16"/>
                <w:szCs w:val="16"/>
              </w:rPr>
            </w:pPr>
            <w:r w:rsidRPr="00327985">
              <w:rPr>
                <w:rFonts w:ascii="Arial" w:hAnsi="Arial" w:cs="Arial"/>
                <w:color w:val="000000"/>
                <w:sz w:val="16"/>
                <w:szCs w:val="16"/>
              </w:rPr>
              <w:t xml:space="preserve"> Outras </w:t>
            </w:r>
          </w:p>
        </w:tc>
        <w:tc>
          <w:tcPr>
            <w:tcW w:w="855" w:type="pct"/>
            <w:tcBorders>
              <w:top w:val="nil"/>
              <w:left w:val="nil"/>
              <w:bottom w:val="single" w:sz="8" w:space="0" w:color="auto"/>
              <w:right w:val="nil"/>
            </w:tcBorders>
            <w:noWrap/>
            <w:vAlign w:val="bottom"/>
            <w:hideMark/>
          </w:tcPr>
          <w:p w14:paraId="4394BD70" w14:textId="53554981"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3.053</w:t>
            </w:r>
          </w:p>
        </w:tc>
        <w:tc>
          <w:tcPr>
            <w:tcW w:w="101" w:type="pct"/>
            <w:tcBorders>
              <w:top w:val="nil"/>
              <w:left w:val="nil"/>
              <w:bottom w:val="nil"/>
              <w:right w:val="nil"/>
            </w:tcBorders>
            <w:vAlign w:val="center"/>
            <w:hideMark/>
          </w:tcPr>
          <w:p w14:paraId="3C3437AC" w14:textId="77777777" w:rsidR="00605DA8" w:rsidRPr="00327985" w:rsidRDefault="00605DA8" w:rsidP="00605DA8">
            <w:pPr>
              <w:jc w:val="right"/>
              <w:rPr>
                <w:rFonts w:ascii="Arial" w:hAnsi="Arial" w:cs="Arial"/>
                <w:color w:val="000000"/>
                <w:sz w:val="16"/>
                <w:szCs w:val="16"/>
              </w:rPr>
            </w:pPr>
          </w:p>
        </w:tc>
        <w:tc>
          <w:tcPr>
            <w:tcW w:w="832" w:type="pct"/>
            <w:tcBorders>
              <w:top w:val="nil"/>
              <w:left w:val="nil"/>
              <w:bottom w:val="single" w:sz="8" w:space="0" w:color="auto"/>
              <w:right w:val="nil"/>
            </w:tcBorders>
            <w:noWrap/>
            <w:vAlign w:val="bottom"/>
            <w:hideMark/>
          </w:tcPr>
          <w:p w14:paraId="3A488DFD" w14:textId="4943C790"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730</w:t>
            </w:r>
          </w:p>
        </w:tc>
        <w:tc>
          <w:tcPr>
            <w:tcW w:w="80" w:type="pct"/>
            <w:tcBorders>
              <w:top w:val="nil"/>
              <w:left w:val="nil"/>
              <w:bottom w:val="nil"/>
              <w:right w:val="nil"/>
            </w:tcBorders>
            <w:vAlign w:val="center"/>
            <w:hideMark/>
          </w:tcPr>
          <w:p w14:paraId="0C7BE7D9" w14:textId="77777777" w:rsidR="00605DA8" w:rsidRPr="00327985" w:rsidRDefault="00605DA8" w:rsidP="00605DA8">
            <w:pPr>
              <w:jc w:val="right"/>
              <w:rPr>
                <w:rFonts w:ascii="Arial" w:hAnsi="Arial" w:cs="Arial"/>
                <w:color w:val="000000"/>
                <w:sz w:val="16"/>
                <w:szCs w:val="16"/>
              </w:rPr>
            </w:pPr>
          </w:p>
        </w:tc>
        <w:tc>
          <w:tcPr>
            <w:tcW w:w="831" w:type="pct"/>
            <w:tcBorders>
              <w:top w:val="nil"/>
              <w:left w:val="nil"/>
              <w:bottom w:val="single" w:sz="8" w:space="0" w:color="auto"/>
              <w:right w:val="nil"/>
            </w:tcBorders>
            <w:noWrap/>
            <w:vAlign w:val="bottom"/>
            <w:hideMark/>
          </w:tcPr>
          <w:p w14:paraId="087A2782" w14:textId="501867B0"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843</w:t>
            </w:r>
          </w:p>
        </w:tc>
      </w:tr>
      <w:tr w:rsidR="00605DA8" w:rsidRPr="00327985" w14:paraId="7FBB360F" w14:textId="77777777" w:rsidTr="007F78D9">
        <w:trPr>
          <w:trHeight w:val="198"/>
        </w:trPr>
        <w:tc>
          <w:tcPr>
            <w:tcW w:w="2301" w:type="pct"/>
            <w:tcBorders>
              <w:top w:val="nil"/>
              <w:left w:val="nil"/>
              <w:bottom w:val="nil"/>
              <w:right w:val="nil"/>
            </w:tcBorders>
            <w:vAlign w:val="center"/>
            <w:hideMark/>
          </w:tcPr>
          <w:p w14:paraId="2C23C2C8" w14:textId="77777777" w:rsidR="00605DA8" w:rsidRPr="00327985" w:rsidRDefault="00605DA8" w:rsidP="00605DA8">
            <w:pPr>
              <w:jc w:val="right"/>
              <w:rPr>
                <w:rFonts w:ascii="Arial" w:hAnsi="Arial" w:cs="Arial"/>
                <w:color w:val="000000"/>
                <w:sz w:val="16"/>
                <w:szCs w:val="16"/>
              </w:rPr>
            </w:pPr>
          </w:p>
        </w:tc>
        <w:tc>
          <w:tcPr>
            <w:tcW w:w="855" w:type="pct"/>
            <w:tcBorders>
              <w:top w:val="nil"/>
              <w:left w:val="nil"/>
              <w:bottom w:val="nil"/>
              <w:right w:val="nil"/>
            </w:tcBorders>
            <w:noWrap/>
            <w:vAlign w:val="bottom"/>
            <w:hideMark/>
          </w:tcPr>
          <w:p w14:paraId="72F42F7F" w14:textId="77777777" w:rsidR="00605DA8" w:rsidRPr="00327985" w:rsidRDefault="00605DA8" w:rsidP="00605DA8">
            <w:pPr>
              <w:rPr>
                <w:rFonts w:ascii="Arial" w:hAnsi="Arial" w:cs="Arial"/>
                <w:sz w:val="16"/>
                <w:szCs w:val="16"/>
              </w:rPr>
            </w:pPr>
          </w:p>
        </w:tc>
        <w:tc>
          <w:tcPr>
            <w:tcW w:w="101" w:type="pct"/>
            <w:tcBorders>
              <w:top w:val="nil"/>
              <w:left w:val="nil"/>
              <w:bottom w:val="nil"/>
              <w:right w:val="nil"/>
            </w:tcBorders>
            <w:vAlign w:val="center"/>
            <w:hideMark/>
          </w:tcPr>
          <w:p w14:paraId="1CCF07DC" w14:textId="77777777" w:rsidR="00605DA8" w:rsidRPr="00327985" w:rsidRDefault="00605DA8" w:rsidP="00605DA8">
            <w:pPr>
              <w:jc w:val="right"/>
              <w:rPr>
                <w:rFonts w:ascii="Arial" w:hAnsi="Arial" w:cs="Arial"/>
                <w:sz w:val="16"/>
                <w:szCs w:val="16"/>
              </w:rPr>
            </w:pPr>
          </w:p>
        </w:tc>
        <w:tc>
          <w:tcPr>
            <w:tcW w:w="832" w:type="pct"/>
            <w:tcBorders>
              <w:top w:val="nil"/>
              <w:left w:val="nil"/>
              <w:bottom w:val="nil"/>
              <w:right w:val="nil"/>
            </w:tcBorders>
            <w:noWrap/>
            <w:vAlign w:val="bottom"/>
            <w:hideMark/>
          </w:tcPr>
          <w:p w14:paraId="4D6D4BFA" w14:textId="77777777" w:rsidR="00605DA8" w:rsidRPr="00327985" w:rsidRDefault="00605DA8" w:rsidP="00605DA8">
            <w:pPr>
              <w:jc w:val="right"/>
              <w:rPr>
                <w:rFonts w:ascii="Arial" w:hAnsi="Arial" w:cs="Arial"/>
                <w:sz w:val="16"/>
                <w:szCs w:val="16"/>
              </w:rPr>
            </w:pPr>
          </w:p>
        </w:tc>
        <w:tc>
          <w:tcPr>
            <w:tcW w:w="80" w:type="pct"/>
            <w:tcBorders>
              <w:top w:val="nil"/>
              <w:left w:val="nil"/>
              <w:bottom w:val="nil"/>
              <w:right w:val="nil"/>
            </w:tcBorders>
            <w:vAlign w:val="center"/>
            <w:hideMark/>
          </w:tcPr>
          <w:p w14:paraId="7508937A" w14:textId="77777777" w:rsidR="00605DA8" w:rsidRPr="00327985" w:rsidRDefault="00605DA8" w:rsidP="00605DA8">
            <w:pPr>
              <w:jc w:val="right"/>
              <w:rPr>
                <w:rFonts w:ascii="Arial" w:hAnsi="Arial" w:cs="Arial"/>
                <w:sz w:val="16"/>
                <w:szCs w:val="16"/>
              </w:rPr>
            </w:pPr>
          </w:p>
        </w:tc>
        <w:tc>
          <w:tcPr>
            <w:tcW w:w="831" w:type="pct"/>
            <w:tcBorders>
              <w:top w:val="nil"/>
              <w:left w:val="nil"/>
              <w:bottom w:val="nil"/>
              <w:right w:val="nil"/>
            </w:tcBorders>
            <w:noWrap/>
            <w:vAlign w:val="bottom"/>
            <w:hideMark/>
          </w:tcPr>
          <w:p w14:paraId="650EB178" w14:textId="77777777" w:rsidR="00605DA8" w:rsidRPr="00327985" w:rsidRDefault="00605DA8" w:rsidP="00605DA8">
            <w:pPr>
              <w:jc w:val="right"/>
              <w:rPr>
                <w:rFonts w:ascii="Arial" w:hAnsi="Arial" w:cs="Arial"/>
                <w:sz w:val="16"/>
                <w:szCs w:val="16"/>
              </w:rPr>
            </w:pPr>
          </w:p>
        </w:tc>
      </w:tr>
      <w:tr w:rsidR="00605DA8" w:rsidRPr="00327985" w14:paraId="38CAED5B" w14:textId="77777777" w:rsidTr="007F78D9">
        <w:trPr>
          <w:trHeight w:val="198"/>
        </w:trPr>
        <w:tc>
          <w:tcPr>
            <w:tcW w:w="2301" w:type="pct"/>
            <w:tcBorders>
              <w:top w:val="nil"/>
              <w:left w:val="nil"/>
              <w:bottom w:val="nil"/>
              <w:right w:val="nil"/>
            </w:tcBorders>
            <w:noWrap/>
            <w:vAlign w:val="bottom"/>
            <w:hideMark/>
          </w:tcPr>
          <w:p w14:paraId="4C15EC1D" w14:textId="77777777" w:rsidR="00605DA8" w:rsidRPr="00327985" w:rsidRDefault="00605DA8" w:rsidP="00605DA8">
            <w:pPr>
              <w:jc w:val="right"/>
              <w:rPr>
                <w:rFonts w:ascii="Arial" w:hAnsi="Arial" w:cs="Arial"/>
                <w:sz w:val="16"/>
                <w:szCs w:val="16"/>
              </w:rPr>
            </w:pPr>
          </w:p>
        </w:tc>
        <w:tc>
          <w:tcPr>
            <w:tcW w:w="855" w:type="pct"/>
            <w:tcBorders>
              <w:top w:val="nil"/>
              <w:left w:val="nil"/>
              <w:bottom w:val="single" w:sz="8" w:space="0" w:color="auto"/>
              <w:right w:val="nil"/>
            </w:tcBorders>
            <w:noWrap/>
            <w:vAlign w:val="bottom"/>
            <w:hideMark/>
          </w:tcPr>
          <w:p w14:paraId="000FE862" w14:textId="0161E121"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100.719</w:t>
            </w:r>
          </w:p>
        </w:tc>
        <w:tc>
          <w:tcPr>
            <w:tcW w:w="101" w:type="pct"/>
            <w:tcBorders>
              <w:top w:val="nil"/>
              <w:left w:val="nil"/>
              <w:bottom w:val="nil"/>
              <w:right w:val="nil"/>
            </w:tcBorders>
            <w:vAlign w:val="center"/>
            <w:hideMark/>
          </w:tcPr>
          <w:p w14:paraId="7D52B4E4" w14:textId="77777777" w:rsidR="00605DA8" w:rsidRPr="00327985" w:rsidRDefault="00605DA8" w:rsidP="00605DA8">
            <w:pPr>
              <w:jc w:val="right"/>
              <w:rPr>
                <w:rFonts w:ascii="Arial" w:hAnsi="Arial" w:cs="Arial"/>
                <w:color w:val="000000"/>
                <w:sz w:val="16"/>
                <w:szCs w:val="16"/>
              </w:rPr>
            </w:pPr>
          </w:p>
        </w:tc>
        <w:tc>
          <w:tcPr>
            <w:tcW w:w="832" w:type="pct"/>
            <w:tcBorders>
              <w:top w:val="nil"/>
              <w:left w:val="nil"/>
              <w:bottom w:val="single" w:sz="8" w:space="0" w:color="auto"/>
              <w:right w:val="nil"/>
            </w:tcBorders>
            <w:noWrap/>
            <w:vAlign w:val="bottom"/>
            <w:hideMark/>
          </w:tcPr>
          <w:p w14:paraId="68F27EFF" w14:textId="6B20C129"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82.816</w:t>
            </w:r>
          </w:p>
        </w:tc>
        <w:tc>
          <w:tcPr>
            <w:tcW w:w="80" w:type="pct"/>
            <w:tcBorders>
              <w:top w:val="nil"/>
              <w:left w:val="nil"/>
              <w:bottom w:val="nil"/>
              <w:right w:val="nil"/>
            </w:tcBorders>
            <w:vAlign w:val="center"/>
            <w:hideMark/>
          </w:tcPr>
          <w:p w14:paraId="39FEE0F7" w14:textId="77777777" w:rsidR="00605DA8" w:rsidRPr="00327985" w:rsidRDefault="00605DA8" w:rsidP="00605DA8">
            <w:pPr>
              <w:jc w:val="right"/>
              <w:rPr>
                <w:rFonts w:ascii="Arial" w:hAnsi="Arial" w:cs="Arial"/>
                <w:color w:val="000000"/>
                <w:sz w:val="16"/>
                <w:szCs w:val="16"/>
              </w:rPr>
            </w:pPr>
          </w:p>
        </w:tc>
        <w:tc>
          <w:tcPr>
            <w:tcW w:w="831" w:type="pct"/>
            <w:tcBorders>
              <w:top w:val="nil"/>
              <w:left w:val="nil"/>
              <w:bottom w:val="single" w:sz="8" w:space="0" w:color="auto"/>
              <w:right w:val="nil"/>
            </w:tcBorders>
            <w:noWrap/>
            <w:vAlign w:val="bottom"/>
            <w:hideMark/>
          </w:tcPr>
          <w:p w14:paraId="020945E4" w14:textId="52ABDDE3"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184.524</w:t>
            </w:r>
          </w:p>
        </w:tc>
      </w:tr>
      <w:tr w:rsidR="00605DA8" w:rsidRPr="00327985" w14:paraId="7A798D14" w14:textId="77777777" w:rsidTr="007F78D9">
        <w:trPr>
          <w:trHeight w:val="198"/>
        </w:trPr>
        <w:tc>
          <w:tcPr>
            <w:tcW w:w="2301" w:type="pct"/>
            <w:tcBorders>
              <w:top w:val="nil"/>
              <w:left w:val="nil"/>
              <w:bottom w:val="nil"/>
              <w:right w:val="nil"/>
            </w:tcBorders>
            <w:vAlign w:val="center"/>
            <w:hideMark/>
          </w:tcPr>
          <w:p w14:paraId="5C00985F" w14:textId="77777777" w:rsidR="00605DA8" w:rsidRPr="00327985" w:rsidRDefault="00605DA8" w:rsidP="00605DA8">
            <w:pPr>
              <w:rPr>
                <w:rFonts w:ascii="Arial" w:hAnsi="Arial" w:cs="Arial"/>
                <w:b/>
                <w:bCs/>
                <w:color w:val="000000"/>
                <w:sz w:val="16"/>
                <w:szCs w:val="16"/>
              </w:rPr>
            </w:pPr>
            <w:r w:rsidRPr="00327985">
              <w:rPr>
                <w:rFonts w:ascii="Arial" w:hAnsi="Arial" w:cs="Arial"/>
                <w:b/>
                <w:bCs/>
                <w:color w:val="000000"/>
                <w:sz w:val="16"/>
                <w:szCs w:val="16"/>
              </w:rPr>
              <w:t xml:space="preserve"> Despesas </w:t>
            </w:r>
          </w:p>
        </w:tc>
        <w:tc>
          <w:tcPr>
            <w:tcW w:w="855" w:type="pct"/>
            <w:tcBorders>
              <w:top w:val="nil"/>
              <w:left w:val="nil"/>
              <w:bottom w:val="nil"/>
              <w:right w:val="nil"/>
            </w:tcBorders>
            <w:noWrap/>
            <w:vAlign w:val="center"/>
            <w:hideMark/>
          </w:tcPr>
          <w:p w14:paraId="1DE25CF7" w14:textId="77777777" w:rsidR="00605DA8" w:rsidRPr="00327985" w:rsidRDefault="00605DA8" w:rsidP="00605DA8">
            <w:pPr>
              <w:rPr>
                <w:rFonts w:ascii="Arial" w:hAnsi="Arial" w:cs="Arial"/>
                <w:b/>
                <w:bCs/>
                <w:color w:val="000000"/>
                <w:sz w:val="16"/>
                <w:szCs w:val="16"/>
              </w:rPr>
            </w:pPr>
          </w:p>
        </w:tc>
        <w:tc>
          <w:tcPr>
            <w:tcW w:w="101" w:type="pct"/>
            <w:tcBorders>
              <w:top w:val="nil"/>
              <w:left w:val="nil"/>
              <w:bottom w:val="nil"/>
              <w:right w:val="nil"/>
            </w:tcBorders>
            <w:vAlign w:val="center"/>
            <w:hideMark/>
          </w:tcPr>
          <w:p w14:paraId="10152B27" w14:textId="77777777" w:rsidR="00605DA8" w:rsidRPr="00327985" w:rsidRDefault="00605DA8" w:rsidP="00605DA8">
            <w:pPr>
              <w:jc w:val="right"/>
              <w:rPr>
                <w:rFonts w:ascii="Arial" w:hAnsi="Arial" w:cs="Arial"/>
                <w:sz w:val="16"/>
                <w:szCs w:val="16"/>
              </w:rPr>
            </w:pPr>
          </w:p>
        </w:tc>
        <w:tc>
          <w:tcPr>
            <w:tcW w:w="832" w:type="pct"/>
            <w:tcBorders>
              <w:top w:val="nil"/>
              <w:left w:val="nil"/>
              <w:bottom w:val="nil"/>
              <w:right w:val="nil"/>
            </w:tcBorders>
            <w:noWrap/>
            <w:vAlign w:val="bottom"/>
            <w:hideMark/>
          </w:tcPr>
          <w:p w14:paraId="17252C38" w14:textId="77777777" w:rsidR="00605DA8" w:rsidRPr="00327985" w:rsidRDefault="00605DA8" w:rsidP="00605DA8">
            <w:pPr>
              <w:jc w:val="right"/>
              <w:rPr>
                <w:rFonts w:ascii="Arial" w:hAnsi="Arial" w:cs="Arial"/>
                <w:sz w:val="16"/>
                <w:szCs w:val="16"/>
              </w:rPr>
            </w:pPr>
          </w:p>
        </w:tc>
        <w:tc>
          <w:tcPr>
            <w:tcW w:w="80" w:type="pct"/>
            <w:tcBorders>
              <w:top w:val="nil"/>
              <w:left w:val="nil"/>
              <w:bottom w:val="nil"/>
              <w:right w:val="nil"/>
            </w:tcBorders>
            <w:vAlign w:val="center"/>
            <w:hideMark/>
          </w:tcPr>
          <w:p w14:paraId="081E2AE7" w14:textId="77777777" w:rsidR="00605DA8" w:rsidRPr="00327985" w:rsidRDefault="00605DA8" w:rsidP="00605DA8">
            <w:pPr>
              <w:jc w:val="right"/>
              <w:rPr>
                <w:rFonts w:ascii="Arial" w:hAnsi="Arial" w:cs="Arial"/>
                <w:sz w:val="16"/>
                <w:szCs w:val="16"/>
              </w:rPr>
            </w:pPr>
          </w:p>
        </w:tc>
        <w:tc>
          <w:tcPr>
            <w:tcW w:w="831" w:type="pct"/>
            <w:tcBorders>
              <w:top w:val="nil"/>
              <w:left w:val="nil"/>
              <w:bottom w:val="nil"/>
              <w:right w:val="nil"/>
            </w:tcBorders>
            <w:noWrap/>
            <w:vAlign w:val="bottom"/>
            <w:hideMark/>
          </w:tcPr>
          <w:p w14:paraId="08608922" w14:textId="77777777" w:rsidR="00605DA8" w:rsidRPr="00327985" w:rsidRDefault="00605DA8" w:rsidP="00605DA8">
            <w:pPr>
              <w:jc w:val="right"/>
              <w:rPr>
                <w:rFonts w:ascii="Arial" w:hAnsi="Arial" w:cs="Arial"/>
                <w:sz w:val="16"/>
                <w:szCs w:val="16"/>
              </w:rPr>
            </w:pPr>
          </w:p>
        </w:tc>
      </w:tr>
      <w:tr w:rsidR="00605DA8" w:rsidRPr="00327985" w14:paraId="1E8AB4A5" w14:textId="77777777" w:rsidTr="007F78D9">
        <w:trPr>
          <w:trHeight w:val="198"/>
        </w:trPr>
        <w:tc>
          <w:tcPr>
            <w:tcW w:w="2301" w:type="pct"/>
            <w:tcBorders>
              <w:top w:val="nil"/>
              <w:left w:val="nil"/>
              <w:bottom w:val="nil"/>
              <w:right w:val="nil"/>
            </w:tcBorders>
            <w:vAlign w:val="center"/>
            <w:hideMark/>
          </w:tcPr>
          <w:p w14:paraId="24262D28" w14:textId="77777777" w:rsidR="00605DA8" w:rsidRPr="00327985" w:rsidRDefault="00605DA8" w:rsidP="00605DA8">
            <w:pPr>
              <w:rPr>
                <w:rFonts w:ascii="Arial" w:hAnsi="Arial" w:cs="Arial"/>
                <w:color w:val="000000"/>
                <w:sz w:val="16"/>
                <w:szCs w:val="16"/>
              </w:rPr>
            </w:pPr>
            <w:r w:rsidRPr="00327985">
              <w:rPr>
                <w:rFonts w:ascii="Arial" w:hAnsi="Arial" w:cs="Arial"/>
                <w:color w:val="000000"/>
                <w:sz w:val="16"/>
                <w:szCs w:val="16"/>
              </w:rPr>
              <w:t xml:space="preserve"> Variação monetária passiva</w:t>
            </w:r>
          </w:p>
        </w:tc>
        <w:tc>
          <w:tcPr>
            <w:tcW w:w="855" w:type="pct"/>
            <w:tcBorders>
              <w:top w:val="nil"/>
              <w:left w:val="nil"/>
              <w:bottom w:val="nil"/>
              <w:right w:val="nil"/>
            </w:tcBorders>
            <w:noWrap/>
            <w:vAlign w:val="bottom"/>
            <w:hideMark/>
          </w:tcPr>
          <w:p w14:paraId="679F18CB" w14:textId="1EDD08BA"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(879)</w:t>
            </w:r>
          </w:p>
        </w:tc>
        <w:tc>
          <w:tcPr>
            <w:tcW w:w="101" w:type="pct"/>
            <w:tcBorders>
              <w:top w:val="nil"/>
              <w:left w:val="nil"/>
              <w:bottom w:val="nil"/>
              <w:right w:val="nil"/>
            </w:tcBorders>
            <w:vAlign w:val="center"/>
            <w:hideMark/>
          </w:tcPr>
          <w:p w14:paraId="5D87059A" w14:textId="77777777" w:rsidR="00605DA8" w:rsidRPr="00327985" w:rsidRDefault="00605DA8" w:rsidP="00605DA8">
            <w:pPr>
              <w:jc w:val="right"/>
              <w:rPr>
                <w:rFonts w:ascii="Arial" w:hAnsi="Arial" w:cs="Arial"/>
                <w:color w:val="000000"/>
                <w:sz w:val="16"/>
                <w:szCs w:val="16"/>
              </w:rPr>
            </w:pPr>
          </w:p>
        </w:tc>
        <w:tc>
          <w:tcPr>
            <w:tcW w:w="832" w:type="pct"/>
            <w:tcBorders>
              <w:top w:val="nil"/>
              <w:left w:val="nil"/>
              <w:bottom w:val="nil"/>
              <w:right w:val="nil"/>
            </w:tcBorders>
            <w:vAlign w:val="center"/>
            <w:hideMark/>
          </w:tcPr>
          <w:p w14:paraId="1FEEC754" w14:textId="79F3449A"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(763)</w:t>
            </w:r>
          </w:p>
        </w:tc>
        <w:tc>
          <w:tcPr>
            <w:tcW w:w="80" w:type="pct"/>
            <w:tcBorders>
              <w:top w:val="nil"/>
              <w:left w:val="nil"/>
              <w:bottom w:val="nil"/>
              <w:right w:val="nil"/>
            </w:tcBorders>
            <w:vAlign w:val="center"/>
            <w:hideMark/>
          </w:tcPr>
          <w:p w14:paraId="2661A7F3" w14:textId="77777777" w:rsidR="00605DA8" w:rsidRPr="00327985" w:rsidRDefault="00605DA8" w:rsidP="00605DA8">
            <w:pPr>
              <w:jc w:val="right"/>
              <w:rPr>
                <w:rFonts w:ascii="Arial" w:hAnsi="Arial" w:cs="Arial"/>
                <w:color w:val="000000"/>
                <w:sz w:val="16"/>
                <w:szCs w:val="16"/>
              </w:rPr>
            </w:pPr>
          </w:p>
        </w:tc>
        <w:tc>
          <w:tcPr>
            <w:tcW w:w="831" w:type="pct"/>
            <w:tcBorders>
              <w:top w:val="nil"/>
              <w:left w:val="nil"/>
              <w:bottom w:val="nil"/>
              <w:right w:val="nil"/>
            </w:tcBorders>
            <w:vAlign w:val="center"/>
            <w:hideMark/>
          </w:tcPr>
          <w:p w14:paraId="0B74E53B" w14:textId="72806089"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(2.298)</w:t>
            </w:r>
          </w:p>
        </w:tc>
      </w:tr>
      <w:tr w:rsidR="00605DA8" w:rsidRPr="00327985" w14:paraId="7FDDF8F9" w14:textId="77777777" w:rsidTr="007F78D9">
        <w:trPr>
          <w:trHeight w:val="198"/>
        </w:trPr>
        <w:tc>
          <w:tcPr>
            <w:tcW w:w="2301" w:type="pct"/>
            <w:tcBorders>
              <w:top w:val="nil"/>
              <w:left w:val="nil"/>
              <w:bottom w:val="nil"/>
              <w:right w:val="nil"/>
            </w:tcBorders>
            <w:vAlign w:val="center"/>
            <w:hideMark/>
          </w:tcPr>
          <w:p w14:paraId="4A40D7DC" w14:textId="77777777" w:rsidR="00605DA8" w:rsidRPr="00327985" w:rsidRDefault="00605DA8" w:rsidP="00605DA8">
            <w:pPr>
              <w:rPr>
                <w:rFonts w:ascii="Arial" w:hAnsi="Arial" w:cs="Arial"/>
                <w:color w:val="000000"/>
                <w:sz w:val="16"/>
                <w:szCs w:val="16"/>
              </w:rPr>
            </w:pPr>
            <w:r w:rsidRPr="00327985">
              <w:rPr>
                <w:rFonts w:ascii="Arial" w:hAnsi="Arial" w:cs="Arial"/>
                <w:color w:val="000000"/>
                <w:sz w:val="16"/>
                <w:szCs w:val="16"/>
              </w:rPr>
              <w:t xml:space="preserve"> IOF</w:t>
            </w:r>
          </w:p>
        </w:tc>
        <w:tc>
          <w:tcPr>
            <w:tcW w:w="855" w:type="pct"/>
            <w:tcBorders>
              <w:top w:val="nil"/>
              <w:left w:val="nil"/>
              <w:bottom w:val="nil"/>
              <w:right w:val="nil"/>
            </w:tcBorders>
            <w:noWrap/>
            <w:vAlign w:val="bottom"/>
            <w:hideMark/>
          </w:tcPr>
          <w:p w14:paraId="34A5FC6C" w14:textId="6785DFFF"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(7)</w:t>
            </w:r>
          </w:p>
        </w:tc>
        <w:tc>
          <w:tcPr>
            <w:tcW w:w="101" w:type="pct"/>
            <w:tcBorders>
              <w:top w:val="nil"/>
              <w:left w:val="nil"/>
              <w:bottom w:val="nil"/>
              <w:right w:val="nil"/>
            </w:tcBorders>
            <w:vAlign w:val="center"/>
            <w:hideMark/>
          </w:tcPr>
          <w:p w14:paraId="5ED18B7B" w14:textId="77777777" w:rsidR="00605DA8" w:rsidRPr="00327985" w:rsidRDefault="00605DA8" w:rsidP="00605DA8">
            <w:pPr>
              <w:jc w:val="right"/>
              <w:rPr>
                <w:rFonts w:ascii="Arial" w:hAnsi="Arial" w:cs="Arial"/>
                <w:color w:val="000000"/>
                <w:sz w:val="16"/>
                <w:szCs w:val="16"/>
              </w:rPr>
            </w:pPr>
          </w:p>
        </w:tc>
        <w:tc>
          <w:tcPr>
            <w:tcW w:w="832" w:type="pct"/>
            <w:tcBorders>
              <w:top w:val="nil"/>
              <w:left w:val="nil"/>
              <w:bottom w:val="nil"/>
              <w:right w:val="nil"/>
            </w:tcBorders>
            <w:vAlign w:val="center"/>
            <w:hideMark/>
          </w:tcPr>
          <w:p w14:paraId="27E0DC21" w14:textId="669CB477"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(432)</w:t>
            </w:r>
          </w:p>
        </w:tc>
        <w:tc>
          <w:tcPr>
            <w:tcW w:w="80" w:type="pct"/>
            <w:tcBorders>
              <w:top w:val="nil"/>
              <w:left w:val="nil"/>
              <w:bottom w:val="nil"/>
              <w:right w:val="nil"/>
            </w:tcBorders>
            <w:vAlign w:val="center"/>
            <w:hideMark/>
          </w:tcPr>
          <w:p w14:paraId="7869ADC9" w14:textId="77777777" w:rsidR="00605DA8" w:rsidRPr="00327985" w:rsidRDefault="00605DA8" w:rsidP="00605DA8">
            <w:pPr>
              <w:jc w:val="right"/>
              <w:rPr>
                <w:rFonts w:ascii="Arial" w:hAnsi="Arial" w:cs="Arial"/>
                <w:color w:val="000000"/>
                <w:sz w:val="16"/>
                <w:szCs w:val="16"/>
              </w:rPr>
            </w:pPr>
          </w:p>
        </w:tc>
        <w:tc>
          <w:tcPr>
            <w:tcW w:w="831" w:type="pct"/>
            <w:tcBorders>
              <w:top w:val="nil"/>
              <w:left w:val="nil"/>
              <w:bottom w:val="nil"/>
              <w:right w:val="nil"/>
            </w:tcBorders>
            <w:vAlign w:val="center"/>
            <w:hideMark/>
          </w:tcPr>
          <w:p w14:paraId="093CE305" w14:textId="6F0F1B55"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(967)</w:t>
            </w:r>
          </w:p>
        </w:tc>
      </w:tr>
      <w:tr w:rsidR="00605DA8" w:rsidRPr="00327985" w14:paraId="7C5A6452" w14:textId="77777777" w:rsidTr="007F78D9">
        <w:trPr>
          <w:trHeight w:val="198"/>
        </w:trPr>
        <w:tc>
          <w:tcPr>
            <w:tcW w:w="2301" w:type="pct"/>
            <w:tcBorders>
              <w:top w:val="nil"/>
              <w:left w:val="nil"/>
              <w:bottom w:val="nil"/>
              <w:right w:val="nil"/>
            </w:tcBorders>
            <w:vAlign w:val="center"/>
            <w:hideMark/>
          </w:tcPr>
          <w:p w14:paraId="01A57793" w14:textId="35DEBF80" w:rsidR="00605DA8" w:rsidRPr="00327985" w:rsidRDefault="00605DA8" w:rsidP="00605DA8">
            <w:pPr>
              <w:rPr>
                <w:rFonts w:ascii="Arial" w:hAnsi="Arial" w:cs="Arial"/>
                <w:color w:val="000000"/>
                <w:sz w:val="16"/>
                <w:szCs w:val="16"/>
              </w:rPr>
            </w:pPr>
            <w:r w:rsidRPr="00327985">
              <w:rPr>
                <w:rFonts w:ascii="Arial" w:hAnsi="Arial" w:cs="Arial"/>
                <w:color w:val="000000"/>
                <w:sz w:val="16"/>
                <w:szCs w:val="16"/>
              </w:rPr>
              <w:t xml:space="preserve"> PIS/COFINS </w:t>
            </w:r>
            <w:r w:rsidR="00BD635D" w:rsidRPr="00327985">
              <w:rPr>
                <w:rFonts w:ascii="Arial" w:hAnsi="Arial" w:cs="Arial"/>
                <w:color w:val="000000"/>
                <w:sz w:val="16"/>
                <w:szCs w:val="16"/>
              </w:rPr>
              <w:t xml:space="preserve">- </w:t>
            </w:r>
            <w:r w:rsidRPr="00327985">
              <w:rPr>
                <w:rFonts w:ascii="Arial" w:hAnsi="Arial" w:cs="Arial"/>
                <w:color w:val="000000"/>
                <w:sz w:val="16"/>
                <w:szCs w:val="16"/>
              </w:rPr>
              <w:t>Juros sobre capital próprio</w:t>
            </w:r>
          </w:p>
        </w:tc>
        <w:tc>
          <w:tcPr>
            <w:tcW w:w="855" w:type="pct"/>
            <w:tcBorders>
              <w:top w:val="nil"/>
              <w:left w:val="nil"/>
              <w:bottom w:val="nil"/>
              <w:right w:val="nil"/>
            </w:tcBorders>
            <w:noWrap/>
            <w:vAlign w:val="bottom"/>
            <w:hideMark/>
          </w:tcPr>
          <w:p w14:paraId="43E8F37B" w14:textId="22AADB77"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(125)</w:t>
            </w:r>
          </w:p>
        </w:tc>
        <w:tc>
          <w:tcPr>
            <w:tcW w:w="101" w:type="pct"/>
            <w:tcBorders>
              <w:top w:val="nil"/>
              <w:left w:val="nil"/>
              <w:bottom w:val="nil"/>
              <w:right w:val="nil"/>
            </w:tcBorders>
            <w:vAlign w:val="center"/>
            <w:hideMark/>
          </w:tcPr>
          <w:p w14:paraId="5AD18E8C" w14:textId="77777777" w:rsidR="00605DA8" w:rsidRPr="00327985" w:rsidRDefault="00605DA8" w:rsidP="00605DA8">
            <w:pPr>
              <w:jc w:val="right"/>
              <w:rPr>
                <w:rFonts w:ascii="Arial" w:hAnsi="Arial" w:cs="Arial"/>
                <w:color w:val="000000"/>
                <w:sz w:val="16"/>
                <w:szCs w:val="16"/>
              </w:rPr>
            </w:pPr>
          </w:p>
        </w:tc>
        <w:tc>
          <w:tcPr>
            <w:tcW w:w="832" w:type="pct"/>
            <w:tcBorders>
              <w:top w:val="nil"/>
              <w:left w:val="nil"/>
              <w:bottom w:val="nil"/>
              <w:right w:val="nil"/>
            </w:tcBorders>
            <w:noWrap/>
            <w:vAlign w:val="bottom"/>
            <w:hideMark/>
          </w:tcPr>
          <w:p w14:paraId="3456867F" w14:textId="68EB7536"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(991)</w:t>
            </w:r>
          </w:p>
        </w:tc>
        <w:tc>
          <w:tcPr>
            <w:tcW w:w="80" w:type="pct"/>
            <w:tcBorders>
              <w:top w:val="nil"/>
              <w:left w:val="nil"/>
              <w:bottom w:val="nil"/>
              <w:right w:val="nil"/>
            </w:tcBorders>
            <w:vAlign w:val="center"/>
            <w:hideMark/>
          </w:tcPr>
          <w:p w14:paraId="767296B7" w14:textId="77777777" w:rsidR="00605DA8" w:rsidRPr="00327985" w:rsidRDefault="00605DA8" w:rsidP="00605DA8">
            <w:pPr>
              <w:jc w:val="right"/>
              <w:rPr>
                <w:rFonts w:ascii="Arial" w:hAnsi="Arial" w:cs="Arial"/>
                <w:color w:val="000000"/>
                <w:sz w:val="16"/>
                <w:szCs w:val="16"/>
              </w:rPr>
            </w:pPr>
          </w:p>
        </w:tc>
        <w:tc>
          <w:tcPr>
            <w:tcW w:w="831" w:type="pct"/>
            <w:tcBorders>
              <w:top w:val="nil"/>
              <w:left w:val="nil"/>
              <w:bottom w:val="nil"/>
              <w:right w:val="nil"/>
            </w:tcBorders>
            <w:noWrap/>
            <w:vAlign w:val="bottom"/>
            <w:hideMark/>
          </w:tcPr>
          <w:p w14:paraId="250CEFDB" w14:textId="40CFE7AC"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(991)</w:t>
            </w:r>
          </w:p>
        </w:tc>
      </w:tr>
      <w:tr w:rsidR="00605DA8" w:rsidRPr="00327985" w14:paraId="1F34DB1D" w14:textId="77777777" w:rsidTr="007F78D9">
        <w:trPr>
          <w:trHeight w:val="198"/>
        </w:trPr>
        <w:tc>
          <w:tcPr>
            <w:tcW w:w="2301" w:type="pct"/>
            <w:tcBorders>
              <w:top w:val="nil"/>
              <w:left w:val="nil"/>
              <w:bottom w:val="nil"/>
              <w:right w:val="nil"/>
            </w:tcBorders>
            <w:vAlign w:val="center"/>
            <w:hideMark/>
          </w:tcPr>
          <w:p w14:paraId="12842B55" w14:textId="77777777" w:rsidR="00605DA8" w:rsidRPr="00327985" w:rsidRDefault="00605DA8" w:rsidP="00605DA8">
            <w:pPr>
              <w:rPr>
                <w:rFonts w:ascii="Arial" w:hAnsi="Arial" w:cs="Arial"/>
                <w:color w:val="000000"/>
                <w:sz w:val="16"/>
                <w:szCs w:val="16"/>
              </w:rPr>
            </w:pPr>
            <w:r w:rsidRPr="00327985">
              <w:rPr>
                <w:rFonts w:ascii="Arial" w:hAnsi="Arial" w:cs="Arial"/>
                <w:color w:val="000000"/>
                <w:sz w:val="16"/>
                <w:szCs w:val="16"/>
              </w:rPr>
              <w:t xml:space="preserve"> Outras </w:t>
            </w:r>
          </w:p>
        </w:tc>
        <w:tc>
          <w:tcPr>
            <w:tcW w:w="855" w:type="pct"/>
            <w:tcBorders>
              <w:top w:val="nil"/>
              <w:left w:val="nil"/>
              <w:bottom w:val="single" w:sz="8" w:space="0" w:color="auto"/>
              <w:right w:val="nil"/>
            </w:tcBorders>
            <w:noWrap/>
            <w:vAlign w:val="bottom"/>
            <w:hideMark/>
          </w:tcPr>
          <w:p w14:paraId="737F2887" w14:textId="579FF1A6"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(204)</w:t>
            </w:r>
          </w:p>
        </w:tc>
        <w:tc>
          <w:tcPr>
            <w:tcW w:w="101" w:type="pct"/>
            <w:tcBorders>
              <w:top w:val="nil"/>
              <w:left w:val="nil"/>
              <w:bottom w:val="nil"/>
              <w:right w:val="nil"/>
            </w:tcBorders>
            <w:vAlign w:val="center"/>
            <w:hideMark/>
          </w:tcPr>
          <w:p w14:paraId="7042BC46" w14:textId="77777777" w:rsidR="00605DA8" w:rsidRPr="00327985" w:rsidRDefault="00605DA8" w:rsidP="00605DA8">
            <w:pPr>
              <w:jc w:val="right"/>
              <w:rPr>
                <w:rFonts w:ascii="Arial" w:hAnsi="Arial" w:cs="Arial"/>
                <w:color w:val="000000"/>
                <w:sz w:val="16"/>
                <w:szCs w:val="16"/>
              </w:rPr>
            </w:pPr>
          </w:p>
        </w:tc>
        <w:tc>
          <w:tcPr>
            <w:tcW w:w="832" w:type="pct"/>
            <w:tcBorders>
              <w:top w:val="nil"/>
              <w:left w:val="nil"/>
              <w:bottom w:val="single" w:sz="8" w:space="0" w:color="auto"/>
              <w:right w:val="nil"/>
            </w:tcBorders>
            <w:noWrap/>
            <w:vAlign w:val="bottom"/>
            <w:hideMark/>
          </w:tcPr>
          <w:p w14:paraId="4B3DC5BC" w14:textId="14567D7E"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(67)</w:t>
            </w:r>
          </w:p>
        </w:tc>
        <w:tc>
          <w:tcPr>
            <w:tcW w:w="80" w:type="pct"/>
            <w:tcBorders>
              <w:top w:val="nil"/>
              <w:left w:val="nil"/>
              <w:bottom w:val="nil"/>
              <w:right w:val="nil"/>
            </w:tcBorders>
            <w:vAlign w:val="center"/>
            <w:hideMark/>
          </w:tcPr>
          <w:p w14:paraId="1BD7A453" w14:textId="77777777" w:rsidR="00605DA8" w:rsidRPr="00327985" w:rsidRDefault="00605DA8" w:rsidP="00605DA8">
            <w:pPr>
              <w:jc w:val="right"/>
              <w:rPr>
                <w:rFonts w:ascii="Arial" w:hAnsi="Arial" w:cs="Arial"/>
                <w:color w:val="000000"/>
                <w:sz w:val="16"/>
                <w:szCs w:val="16"/>
              </w:rPr>
            </w:pPr>
          </w:p>
        </w:tc>
        <w:tc>
          <w:tcPr>
            <w:tcW w:w="831" w:type="pct"/>
            <w:tcBorders>
              <w:top w:val="nil"/>
              <w:left w:val="nil"/>
              <w:bottom w:val="single" w:sz="8" w:space="0" w:color="auto"/>
              <w:right w:val="nil"/>
            </w:tcBorders>
            <w:noWrap/>
            <w:vAlign w:val="bottom"/>
            <w:hideMark/>
          </w:tcPr>
          <w:p w14:paraId="3AC7D4A0" w14:textId="22A7FC4D"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(492)</w:t>
            </w:r>
          </w:p>
        </w:tc>
      </w:tr>
      <w:tr w:rsidR="00605DA8" w:rsidRPr="00327985" w14:paraId="12FD7C84" w14:textId="77777777" w:rsidTr="007F78D9">
        <w:trPr>
          <w:trHeight w:val="198"/>
        </w:trPr>
        <w:tc>
          <w:tcPr>
            <w:tcW w:w="2301" w:type="pct"/>
            <w:tcBorders>
              <w:top w:val="nil"/>
              <w:left w:val="nil"/>
              <w:bottom w:val="nil"/>
              <w:right w:val="nil"/>
            </w:tcBorders>
            <w:vAlign w:val="center"/>
            <w:hideMark/>
          </w:tcPr>
          <w:p w14:paraId="49C6AAF8" w14:textId="77777777" w:rsidR="00605DA8" w:rsidRPr="00327985" w:rsidRDefault="00605DA8" w:rsidP="00605DA8">
            <w:pPr>
              <w:jc w:val="right"/>
              <w:rPr>
                <w:rFonts w:ascii="Arial" w:hAnsi="Arial" w:cs="Arial"/>
                <w:color w:val="000000"/>
                <w:sz w:val="16"/>
                <w:szCs w:val="16"/>
              </w:rPr>
            </w:pPr>
          </w:p>
        </w:tc>
        <w:tc>
          <w:tcPr>
            <w:tcW w:w="855" w:type="pct"/>
            <w:tcBorders>
              <w:top w:val="nil"/>
              <w:left w:val="nil"/>
              <w:bottom w:val="nil"/>
              <w:right w:val="nil"/>
            </w:tcBorders>
            <w:noWrap/>
            <w:vAlign w:val="bottom"/>
            <w:hideMark/>
          </w:tcPr>
          <w:p w14:paraId="6599D837" w14:textId="77777777" w:rsidR="00605DA8" w:rsidRPr="00327985" w:rsidRDefault="00605DA8" w:rsidP="00605DA8">
            <w:pPr>
              <w:rPr>
                <w:rFonts w:ascii="Arial" w:hAnsi="Arial" w:cs="Arial"/>
                <w:sz w:val="16"/>
                <w:szCs w:val="16"/>
              </w:rPr>
            </w:pPr>
          </w:p>
        </w:tc>
        <w:tc>
          <w:tcPr>
            <w:tcW w:w="101" w:type="pct"/>
            <w:tcBorders>
              <w:top w:val="nil"/>
              <w:left w:val="nil"/>
              <w:bottom w:val="nil"/>
              <w:right w:val="nil"/>
            </w:tcBorders>
            <w:vAlign w:val="center"/>
            <w:hideMark/>
          </w:tcPr>
          <w:p w14:paraId="5A0893F0" w14:textId="77777777" w:rsidR="00605DA8" w:rsidRPr="00327985" w:rsidRDefault="00605DA8" w:rsidP="00605DA8">
            <w:pPr>
              <w:jc w:val="right"/>
              <w:rPr>
                <w:rFonts w:ascii="Arial" w:hAnsi="Arial" w:cs="Arial"/>
                <w:sz w:val="16"/>
                <w:szCs w:val="16"/>
              </w:rPr>
            </w:pPr>
          </w:p>
        </w:tc>
        <w:tc>
          <w:tcPr>
            <w:tcW w:w="832" w:type="pct"/>
            <w:tcBorders>
              <w:top w:val="nil"/>
              <w:left w:val="nil"/>
              <w:bottom w:val="nil"/>
              <w:right w:val="nil"/>
            </w:tcBorders>
            <w:noWrap/>
            <w:vAlign w:val="bottom"/>
            <w:hideMark/>
          </w:tcPr>
          <w:p w14:paraId="162055DA" w14:textId="77777777" w:rsidR="00605DA8" w:rsidRPr="00327985" w:rsidRDefault="00605DA8" w:rsidP="00605DA8">
            <w:pPr>
              <w:jc w:val="right"/>
              <w:rPr>
                <w:rFonts w:ascii="Arial" w:hAnsi="Arial" w:cs="Arial"/>
                <w:sz w:val="16"/>
                <w:szCs w:val="16"/>
              </w:rPr>
            </w:pPr>
          </w:p>
        </w:tc>
        <w:tc>
          <w:tcPr>
            <w:tcW w:w="80" w:type="pct"/>
            <w:tcBorders>
              <w:top w:val="nil"/>
              <w:left w:val="nil"/>
              <w:bottom w:val="nil"/>
              <w:right w:val="nil"/>
            </w:tcBorders>
            <w:vAlign w:val="center"/>
            <w:hideMark/>
          </w:tcPr>
          <w:p w14:paraId="718A42BE" w14:textId="77777777" w:rsidR="00605DA8" w:rsidRPr="00327985" w:rsidRDefault="00605DA8" w:rsidP="00605DA8">
            <w:pPr>
              <w:jc w:val="right"/>
              <w:rPr>
                <w:rFonts w:ascii="Arial" w:hAnsi="Arial" w:cs="Arial"/>
                <w:sz w:val="16"/>
                <w:szCs w:val="16"/>
              </w:rPr>
            </w:pPr>
          </w:p>
        </w:tc>
        <w:tc>
          <w:tcPr>
            <w:tcW w:w="831" w:type="pct"/>
            <w:tcBorders>
              <w:top w:val="nil"/>
              <w:left w:val="nil"/>
              <w:bottom w:val="nil"/>
              <w:right w:val="nil"/>
            </w:tcBorders>
            <w:noWrap/>
            <w:vAlign w:val="bottom"/>
            <w:hideMark/>
          </w:tcPr>
          <w:p w14:paraId="602F55DA" w14:textId="77777777" w:rsidR="00605DA8" w:rsidRPr="00327985" w:rsidRDefault="00605DA8" w:rsidP="00605DA8">
            <w:pPr>
              <w:jc w:val="right"/>
              <w:rPr>
                <w:rFonts w:ascii="Arial" w:hAnsi="Arial" w:cs="Arial"/>
                <w:sz w:val="16"/>
                <w:szCs w:val="16"/>
              </w:rPr>
            </w:pPr>
          </w:p>
        </w:tc>
      </w:tr>
      <w:tr w:rsidR="00605DA8" w:rsidRPr="00327985" w14:paraId="071AB7D2" w14:textId="77777777" w:rsidTr="007F78D9">
        <w:trPr>
          <w:trHeight w:val="198"/>
        </w:trPr>
        <w:tc>
          <w:tcPr>
            <w:tcW w:w="2301" w:type="pct"/>
            <w:tcBorders>
              <w:top w:val="nil"/>
              <w:left w:val="nil"/>
              <w:bottom w:val="nil"/>
              <w:right w:val="nil"/>
            </w:tcBorders>
            <w:vAlign w:val="bottom"/>
            <w:hideMark/>
          </w:tcPr>
          <w:p w14:paraId="219E9225" w14:textId="77777777" w:rsidR="00605DA8" w:rsidRPr="00327985" w:rsidRDefault="00605DA8" w:rsidP="00605DA8">
            <w:pPr>
              <w:jc w:val="right"/>
              <w:rPr>
                <w:rFonts w:ascii="Arial" w:hAnsi="Arial" w:cs="Arial"/>
                <w:sz w:val="16"/>
                <w:szCs w:val="16"/>
              </w:rPr>
            </w:pPr>
          </w:p>
        </w:tc>
        <w:tc>
          <w:tcPr>
            <w:tcW w:w="855" w:type="pct"/>
            <w:tcBorders>
              <w:top w:val="nil"/>
              <w:left w:val="nil"/>
              <w:bottom w:val="single" w:sz="8" w:space="0" w:color="auto"/>
              <w:right w:val="nil"/>
            </w:tcBorders>
            <w:noWrap/>
            <w:vAlign w:val="bottom"/>
            <w:hideMark/>
          </w:tcPr>
          <w:p w14:paraId="5B596623" w14:textId="7CBA29D8"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(1.215)</w:t>
            </w:r>
          </w:p>
        </w:tc>
        <w:tc>
          <w:tcPr>
            <w:tcW w:w="101" w:type="pct"/>
            <w:tcBorders>
              <w:top w:val="nil"/>
              <w:left w:val="nil"/>
              <w:bottom w:val="nil"/>
              <w:right w:val="nil"/>
            </w:tcBorders>
            <w:vAlign w:val="center"/>
            <w:hideMark/>
          </w:tcPr>
          <w:p w14:paraId="0FB03E9C" w14:textId="77777777" w:rsidR="00605DA8" w:rsidRPr="00327985" w:rsidRDefault="00605DA8" w:rsidP="00605DA8">
            <w:pPr>
              <w:jc w:val="right"/>
              <w:rPr>
                <w:rFonts w:ascii="Arial" w:hAnsi="Arial" w:cs="Arial"/>
                <w:color w:val="000000"/>
                <w:sz w:val="16"/>
                <w:szCs w:val="16"/>
              </w:rPr>
            </w:pPr>
          </w:p>
        </w:tc>
        <w:tc>
          <w:tcPr>
            <w:tcW w:w="832" w:type="pct"/>
            <w:tcBorders>
              <w:top w:val="nil"/>
              <w:left w:val="nil"/>
              <w:bottom w:val="single" w:sz="8" w:space="0" w:color="auto"/>
              <w:right w:val="nil"/>
            </w:tcBorders>
            <w:noWrap/>
            <w:vAlign w:val="bottom"/>
            <w:hideMark/>
          </w:tcPr>
          <w:p w14:paraId="775E9DBE" w14:textId="4ECC8187"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(2.253)</w:t>
            </w:r>
          </w:p>
        </w:tc>
        <w:tc>
          <w:tcPr>
            <w:tcW w:w="80" w:type="pct"/>
            <w:tcBorders>
              <w:top w:val="nil"/>
              <w:left w:val="nil"/>
              <w:bottom w:val="nil"/>
              <w:right w:val="nil"/>
            </w:tcBorders>
            <w:vAlign w:val="center"/>
            <w:hideMark/>
          </w:tcPr>
          <w:p w14:paraId="03D66F46" w14:textId="77777777" w:rsidR="00605DA8" w:rsidRPr="00327985" w:rsidRDefault="00605DA8" w:rsidP="00605DA8">
            <w:pPr>
              <w:jc w:val="right"/>
              <w:rPr>
                <w:rFonts w:ascii="Arial" w:hAnsi="Arial" w:cs="Arial"/>
                <w:color w:val="000000"/>
                <w:sz w:val="16"/>
                <w:szCs w:val="16"/>
              </w:rPr>
            </w:pPr>
          </w:p>
        </w:tc>
        <w:tc>
          <w:tcPr>
            <w:tcW w:w="831" w:type="pct"/>
            <w:tcBorders>
              <w:top w:val="nil"/>
              <w:left w:val="nil"/>
              <w:bottom w:val="single" w:sz="8" w:space="0" w:color="auto"/>
              <w:right w:val="nil"/>
            </w:tcBorders>
            <w:noWrap/>
            <w:vAlign w:val="bottom"/>
            <w:hideMark/>
          </w:tcPr>
          <w:p w14:paraId="54777D9C" w14:textId="44703F5C"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(4.748)</w:t>
            </w:r>
          </w:p>
        </w:tc>
      </w:tr>
      <w:tr w:rsidR="00605DA8" w:rsidRPr="00327985" w14:paraId="59AD1250" w14:textId="77777777" w:rsidTr="007F78D9">
        <w:trPr>
          <w:trHeight w:val="198"/>
        </w:trPr>
        <w:tc>
          <w:tcPr>
            <w:tcW w:w="2301" w:type="pct"/>
            <w:tcBorders>
              <w:top w:val="nil"/>
              <w:left w:val="nil"/>
              <w:bottom w:val="nil"/>
              <w:right w:val="nil"/>
            </w:tcBorders>
            <w:vAlign w:val="bottom"/>
            <w:hideMark/>
          </w:tcPr>
          <w:p w14:paraId="270AA737" w14:textId="77777777" w:rsidR="00605DA8" w:rsidRPr="00327985" w:rsidRDefault="00605DA8" w:rsidP="00605DA8">
            <w:pPr>
              <w:jc w:val="right"/>
              <w:rPr>
                <w:rFonts w:ascii="Arial" w:hAnsi="Arial" w:cs="Arial"/>
                <w:color w:val="000000"/>
                <w:sz w:val="16"/>
                <w:szCs w:val="16"/>
              </w:rPr>
            </w:pPr>
          </w:p>
        </w:tc>
        <w:tc>
          <w:tcPr>
            <w:tcW w:w="855" w:type="pct"/>
            <w:tcBorders>
              <w:top w:val="nil"/>
              <w:left w:val="nil"/>
              <w:bottom w:val="nil"/>
              <w:right w:val="nil"/>
            </w:tcBorders>
            <w:vAlign w:val="center"/>
            <w:hideMark/>
          </w:tcPr>
          <w:p w14:paraId="5EBDBE19" w14:textId="77777777" w:rsidR="00605DA8" w:rsidRPr="00327985" w:rsidRDefault="00605DA8" w:rsidP="00605DA8">
            <w:pPr>
              <w:rPr>
                <w:rFonts w:ascii="Arial" w:hAnsi="Arial" w:cs="Arial"/>
                <w:sz w:val="16"/>
                <w:szCs w:val="16"/>
              </w:rPr>
            </w:pPr>
          </w:p>
        </w:tc>
        <w:tc>
          <w:tcPr>
            <w:tcW w:w="101" w:type="pct"/>
            <w:tcBorders>
              <w:top w:val="nil"/>
              <w:left w:val="nil"/>
              <w:bottom w:val="nil"/>
              <w:right w:val="nil"/>
            </w:tcBorders>
            <w:vAlign w:val="center"/>
            <w:hideMark/>
          </w:tcPr>
          <w:p w14:paraId="3032AC1C" w14:textId="77777777" w:rsidR="00605DA8" w:rsidRPr="00327985" w:rsidRDefault="00605DA8" w:rsidP="00605DA8">
            <w:pPr>
              <w:jc w:val="right"/>
              <w:rPr>
                <w:rFonts w:ascii="Arial" w:hAnsi="Arial" w:cs="Arial"/>
                <w:sz w:val="16"/>
                <w:szCs w:val="16"/>
              </w:rPr>
            </w:pPr>
          </w:p>
        </w:tc>
        <w:tc>
          <w:tcPr>
            <w:tcW w:w="832" w:type="pct"/>
            <w:tcBorders>
              <w:top w:val="nil"/>
              <w:left w:val="nil"/>
              <w:bottom w:val="nil"/>
              <w:right w:val="nil"/>
            </w:tcBorders>
            <w:vAlign w:val="center"/>
            <w:hideMark/>
          </w:tcPr>
          <w:p w14:paraId="23017EA6" w14:textId="77777777" w:rsidR="00605DA8" w:rsidRPr="00327985" w:rsidRDefault="00605DA8" w:rsidP="00605DA8">
            <w:pPr>
              <w:jc w:val="right"/>
              <w:rPr>
                <w:rFonts w:ascii="Arial" w:hAnsi="Arial" w:cs="Arial"/>
                <w:sz w:val="16"/>
                <w:szCs w:val="16"/>
              </w:rPr>
            </w:pPr>
          </w:p>
        </w:tc>
        <w:tc>
          <w:tcPr>
            <w:tcW w:w="80" w:type="pct"/>
            <w:tcBorders>
              <w:top w:val="nil"/>
              <w:left w:val="nil"/>
              <w:bottom w:val="nil"/>
              <w:right w:val="nil"/>
            </w:tcBorders>
            <w:vAlign w:val="center"/>
            <w:hideMark/>
          </w:tcPr>
          <w:p w14:paraId="0B645CEE" w14:textId="77777777" w:rsidR="00605DA8" w:rsidRPr="00327985" w:rsidRDefault="00605DA8" w:rsidP="00605DA8">
            <w:pPr>
              <w:jc w:val="right"/>
              <w:rPr>
                <w:rFonts w:ascii="Arial" w:hAnsi="Arial" w:cs="Arial"/>
                <w:sz w:val="16"/>
                <w:szCs w:val="16"/>
              </w:rPr>
            </w:pPr>
          </w:p>
        </w:tc>
        <w:tc>
          <w:tcPr>
            <w:tcW w:w="831" w:type="pct"/>
            <w:tcBorders>
              <w:top w:val="nil"/>
              <w:left w:val="nil"/>
              <w:bottom w:val="nil"/>
              <w:right w:val="nil"/>
            </w:tcBorders>
            <w:vAlign w:val="center"/>
            <w:hideMark/>
          </w:tcPr>
          <w:p w14:paraId="244DD9E6" w14:textId="77777777" w:rsidR="00605DA8" w:rsidRPr="00327985" w:rsidRDefault="00605DA8" w:rsidP="00605DA8">
            <w:pPr>
              <w:jc w:val="right"/>
              <w:rPr>
                <w:rFonts w:ascii="Arial" w:hAnsi="Arial" w:cs="Arial"/>
                <w:sz w:val="16"/>
                <w:szCs w:val="16"/>
              </w:rPr>
            </w:pPr>
          </w:p>
        </w:tc>
      </w:tr>
      <w:tr w:rsidR="00605DA8" w:rsidRPr="00327985" w14:paraId="6F14775F" w14:textId="77777777" w:rsidTr="007F78D9">
        <w:trPr>
          <w:trHeight w:val="198"/>
        </w:trPr>
        <w:tc>
          <w:tcPr>
            <w:tcW w:w="2301" w:type="pct"/>
            <w:tcBorders>
              <w:top w:val="nil"/>
              <w:left w:val="nil"/>
              <w:bottom w:val="nil"/>
              <w:right w:val="nil"/>
            </w:tcBorders>
            <w:noWrap/>
            <w:vAlign w:val="bottom"/>
            <w:hideMark/>
          </w:tcPr>
          <w:p w14:paraId="5FA46505" w14:textId="77777777" w:rsidR="00605DA8" w:rsidRPr="00327985" w:rsidRDefault="00605DA8" w:rsidP="00605DA8">
            <w:pPr>
              <w:jc w:val="right"/>
              <w:rPr>
                <w:rFonts w:ascii="Arial" w:hAnsi="Arial" w:cs="Arial"/>
                <w:sz w:val="16"/>
                <w:szCs w:val="16"/>
              </w:rPr>
            </w:pPr>
          </w:p>
        </w:tc>
        <w:tc>
          <w:tcPr>
            <w:tcW w:w="855" w:type="pct"/>
            <w:tcBorders>
              <w:top w:val="nil"/>
              <w:left w:val="nil"/>
              <w:bottom w:val="double" w:sz="6" w:space="0" w:color="auto"/>
              <w:right w:val="nil"/>
            </w:tcBorders>
            <w:noWrap/>
            <w:vAlign w:val="center"/>
            <w:hideMark/>
          </w:tcPr>
          <w:p w14:paraId="40C4687A" w14:textId="570D8F7C"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99.504</w:t>
            </w:r>
          </w:p>
        </w:tc>
        <w:tc>
          <w:tcPr>
            <w:tcW w:w="101" w:type="pct"/>
            <w:tcBorders>
              <w:top w:val="nil"/>
              <w:left w:val="nil"/>
              <w:bottom w:val="nil"/>
              <w:right w:val="nil"/>
            </w:tcBorders>
            <w:vAlign w:val="center"/>
            <w:hideMark/>
          </w:tcPr>
          <w:p w14:paraId="49E8ED3B" w14:textId="77777777" w:rsidR="00605DA8" w:rsidRPr="00327985" w:rsidRDefault="00605DA8" w:rsidP="00605DA8">
            <w:pPr>
              <w:jc w:val="right"/>
              <w:rPr>
                <w:rFonts w:ascii="Arial" w:hAnsi="Arial" w:cs="Arial"/>
                <w:color w:val="000000"/>
                <w:sz w:val="16"/>
                <w:szCs w:val="16"/>
              </w:rPr>
            </w:pPr>
          </w:p>
        </w:tc>
        <w:tc>
          <w:tcPr>
            <w:tcW w:w="832" w:type="pct"/>
            <w:tcBorders>
              <w:top w:val="nil"/>
              <w:left w:val="nil"/>
              <w:bottom w:val="double" w:sz="6" w:space="0" w:color="auto"/>
              <w:right w:val="nil"/>
            </w:tcBorders>
            <w:noWrap/>
            <w:vAlign w:val="center"/>
            <w:hideMark/>
          </w:tcPr>
          <w:p w14:paraId="07E1D345" w14:textId="5699C418"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80.563</w:t>
            </w:r>
          </w:p>
        </w:tc>
        <w:tc>
          <w:tcPr>
            <w:tcW w:w="80" w:type="pct"/>
            <w:tcBorders>
              <w:top w:val="nil"/>
              <w:left w:val="nil"/>
              <w:bottom w:val="nil"/>
              <w:right w:val="nil"/>
            </w:tcBorders>
            <w:vAlign w:val="center"/>
            <w:hideMark/>
          </w:tcPr>
          <w:p w14:paraId="7D72A194" w14:textId="77777777" w:rsidR="00605DA8" w:rsidRPr="00327985" w:rsidRDefault="00605DA8" w:rsidP="00605DA8">
            <w:pPr>
              <w:jc w:val="right"/>
              <w:rPr>
                <w:rFonts w:ascii="Arial" w:hAnsi="Arial" w:cs="Arial"/>
                <w:color w:val="000000"/>
                <w:sz w:val="16"/>
                <w:szCs w:val="16"/>
              </w:rPr>
            </w:pPr>
          </w:p>
        </w:tc>
        <w:tc>
          <w:tcPr>
            <w:tcW w:w="831" w:type="pct"/>
            <w:tcBorders>
              <w:top w:val="nil"/>
              <w:left w:val="nil"/>
              <w:bottom w:val="double" w:sz="6" w:space="0" w:color="auto"/>
              <w:right w:val="nil"/>
            </w:tcBorders>
            <w:noWrap/>
            <w:vAlign w:val="center"/>
            <w:hideMark/>
          </w:tcPr>
          <w:p w14:paraId="31ADAEB7" w14:textId="3792F585"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179.776</w:t>
            </w:r>
          </w:p>
        </w:tc>
      </w:tr>
    </w:tbl>
    <w:p w14:paraId="5E5C17C1" w14:textId="0E083197" w:rsidR="007F78D9" w:rsidRPr="00327985" w:rsidRDefault="007F78D9"/>
    <w:tbl>
      <w:tblPr>
        <w:tblW w:w="5000" w:type="pct"/>
        <w:tblCellMar>
          <w:left w:w="70" w:type="dxa"/>
          <w:right w:w="70" w:type="dxa"/>
        </w:tblCellMar>
        <w:tblLook w:val="04A0" w:firstRow="1" w:lastRow="0" w:firstColumn="1" w:lastColumn="0" w:noHBand="0" w:noVBand="1"/>
      </w:tblPr>
      <w:tblGrid>
        <w:gridCol w:w="4491"/>
        <w:gridCol w:w="1485"/>
        <w:gridCol w:w="196"/>
        <w:gridCol w:w="1441"/>
        <w:gridCol w:w="185"/>
        <w:gridCol w:w="1439"/>
      </w:tblGrid>
      <w:tr w:rsidR="00605DA8" w:rsidRPr="00327985" w14:paraId="6AE193BE" w14:textId="77777777" w:rsidTr="007F78D9">
        <w:trPr>
          <w:trHeight w:val="198"/>
          <w:tblHeader/>
        </w:trPr>
        <w:tc>
          <w:tcPr>
            <w:tcW w:w="2431" w:type="pct"/>
            <w:tcBorders>
              <w:top w:val="nil"/>
              <w:left w:val="nil"/>
              <w:bottom w:val="nil"/>
              <w:right w:val="nil"/>
            </w:tcBorders>
            <w:noWrap/>
            <w:vAlign w:val="bottom"/>
            <w:hideMark/>
          </w:tcPr>
          <w:p w14:paraId="1379242D" w14:textId="611F51E7" w:rsidR="00D311A0" w:rsidRPr="00327985" w:rsidRDefault="00D311A0" w:rsidP="00605DA8">
            <w:pPr>
              <w:rPr>
                <w:rFonts w:ascii="Arial" w:hAnsi="Arial" w:cs="Arial"/>
                <w:sz w:val="16"/>
                <w:szCs w:val="16"/>
              </w:rPr>
            </w:pPr>
          </w:p>
        </w:tc>
        <w:tc>
          <w:tcPr>
            <w:tcW w:w="2569" w:type="pct"/>
            <w:gridSpan w:val="5"/>
            <w:tcBorders>
              <w:top w:val="nil"/>
              <w:left w:val="nil"/>
              <w:bottom w:val="single" w:sz="8" w:space="0" w:color="auto"/>
              <w:right w:val="nil"/>
            </w:tcBorders>
            <w:vAlign w:val="bottom"/>
            <w:hideMark/>
          </w:tcPr>
          <w:p w14:paraId="296D8DB1" w14:textId="77777777" w:rsidR="00605DA8" w:rsidRPr="00327985" w:rsidRDefault="00605DA8" w:rsidP="00605DA8">
            <w:pPr>
              <w:jc w:val="right"/>
              <w:rPr>
                <w:rFonts w:ascii="Arial" w:hAnsi="Arial" w:cs="Arial"/>
                <w:b/>
                <w:bCs/>
                <w:color w:val="000000"/>
                <w:sz w:val="16"/>
                <w:szCs w:val="16"/>
              </w:rPr>
            </w:pPr>
            <w:r w:rsidRPr="00327985">
              <w:rPr>
                <w:rFonts w:ascii="Arial" w:hAnsi="Arial" w:cs="Arial"/>
                <w:b/>
                <w:bCs/>
                <w:color w:val="000000"/>
                <w:sz w:val="16"/>
                <w:szCs w:val="16"/>
              </w:rPr>
              <w:t>Três meses findos em</w:t>
            </w:r>
          </w:p>
        </w:tc>
      </w:tr>
      <w:tr w:rsidR="00605DA8" w:rsidRPr="00327985" w14:paraId="0DB89415" w14:textId="77777777" w:rsidTr="007F78D9">
        <w:trPr>
          <w:trHeight w:val="198"/>
          <w:tblHeader/>
        </w:trPr>
        <w:tc>
          <w:tcPr>
            <w:tcW w:w="2431" w:type="pct"/>
            <w:tcBorders>
              <w:top w:val="nil"/>
              <w:left w:val="nil"/>
              <w:bottom w:val="nil"/>
              <w:right w:val="nil"/>
            </w:tcBorders>
            <w:noWrap/>
            <w:vAlign w:val="bottom"/>
            <w:hideMark/>
          </w:tcPr>
          <w:p w14:paraId="6AEDD50F" w14:textId="77777777" w:rsidR="00605DA8" w:rsidRPr="00327985" w:rsidRDefault="00605DA8" w:rsidP="00605DA8">
            <w:pPr>
              <w:jc w:val="right"/>
              <w:rPr>
                <w:rFonts w:ascii="Arial" w:hAnsi="Arial" w:cs="Arial"/>
                <w:b/>
                <w:bCs/>
                <w:color w:val="000000"/>
                <w:sz w:val="16"/>
                <w:szCs w:val="16"/>
              </w:rPr>
            </w:pPr>
          </w:p>
        </w:tc>
        <w:tc>
          <w:tcPr>
            <w:tcW w:w="804" w:type="pct"/>
            <w:tcBorders>
              <w:top w:val="nil"/>
              <w:left w:val="nil"/>
              <w:bottom w:val="nil"/>
              <w:right w:val="nil"/>
            </w:tcBorders>
            <w:vAlign w:val="bottom"/>
            <w:hideMark/>
          </w:tcPr>
          <w:p w14:paraId="41139629" w14:textId="77777777" w:rsidR="00605DA8" w:rsidRPr="00327985" w:rsidRDefault="00605DA8" w:rsidP="00605DA8">
            <w:pPr>
              <w:rPr>
                <w:rFonts w:ascii="Arial" w:hAnsi="Arial" w:cs="Arial"/>
                <w:sz w:val="16"/>
                <w:szCs w:val="16"/>
              </w:rPr>
            </w:pPr>
          </w:p>
        </w:tc>
        <w:tc>
          <w:tcPr>
            <w:tcW w:w="106" w:type="pct"/>
            <w:tcBorders>
              <w:top w:val="nil"/>
              <w:left w:val="nil"/>
              <w:bottom w:val="nil"/>
              <w:right w:val="nil"/>
            </w:tcBorders>
            <w:vAlign w:val="bottom"/>
            <w:hideMark/>
          </w:tcPr>
          <w:p w14:paraId="27748A86" w14:textId="77777777" w:rsidR="00605DA8" w:rsidRPr="00327985" w:rsidRDefault="00605DA8" w:rsidP="00605DA8">
            <w:pPr>
              <w:jc w:val="right"/>
              <w:rPr>
                <w:rFonts w:ascii="Arial" w:hAnsi="Arial" w:cs="Arial"/>
                <w:sz w:val="16"/>
                <w:szCs w:val="16"/>
              </w:rPr>
            </w:pPr>
          </w:p>
        </w:tc>
        <w:tc>
          <w:tcPr>
            <w:tcW w:w="780" w:type="pct"/>
            <w:tcBorders>
              <w:top w:val="nil"/>
              <w:left w:val="nil"/>
              <w:bottom w:val="nil"/>
              <w:right w:val="nil"/>
            </w:tcBorders>
            <w:vAlign w:val="bottom"/>
            <w:hideMark/>
          </w:tcPr>
          <w:p w14:paraId="3CF2F22C" w14:textId="77777777" w:rsidR="00605DA8" w:rsidRPr="00327985" w:rsidRDefault="00605DA8" w:rsidP="00605DA8">
            <w:pPr>
              <w:jc w:val="right"/>
              <w:rPr>
                <w:rFonts w:ascii="Arial" w:hAnsi="Arial" w:cs="Arial"/>
                <w:sz w:val="16"/>
                <w:szCs w:val="16"/>
              </w:rPr>
            </w:pPr>
          </w:p>
        </w:tc>
        <w:tc>
          <w:tcPr>
            <w:tcW w:w="100" w:type="pct"/>
            <w:tcBorders>
              <w:top w:val="nil"/>
              <w:left w:val="nil"/>
              <w:bottom w:val="nil"/>
              <w:right w:val="nil"/>
            </w:tcBorders>
            <w:vAlign w:val="bottom"/>
            <w:hideMark/>
          </w:tcPr>
          <w:p w14:paraId="4F41645D" w14:textId="77777777" w:rsidR="00605DA8" w:rsidRPr="00327985" w:rsidRDefault="00605DA8" w:rsidP="00605DA8">
            <w:pPr>
              <w:jc w:val="right"/>
              <w:rPr>
                <w:rFonts w:ascii="Arial" w:hAnsi="Arial" w:cs="Arial"/>
                <w:sz w:val="16"/>
                <w:szCs w:val="16"/>
              </w:rPr>
            </w:pPr>
          </w:p>
        </w:tc>
        <w:tc>
          <w:tcPr>
            <w:tcW w:w="779" w:type="pct"/>
            <w:tcBorders>
              <w:top w:val="nil"/>
              <w:left w:val="nil"/>
              <w:bottom w:val="nil"/>
              <w:right w:val="nil"/>
            </w:tcBorders>
            <w:vAlign w:val="bottom"/>
            <w:hideMark/>
          </w:tcPr>
          <w:p w14:paraId="1AB43095" w14:textId="77777777" w:rsidR="00605DA8" w:rsidRPr="00327985" w:rsidRDefault="00605DA8" w:rsidP="00605DA8">
            <w:pPr>
              <w:jc w:val="right"/>
              <w:rPr>
                <w:rFonts w:ascii="Arial" w:hAnsi="Arial" w:cs="Arial"/>
                <w:sz w:val="16"/>
                <w:szCs w:val="16"/>
              </w:rPr>
            </w:pPr>
          </w:p>
        </w:tc>
      </w:tr>
      <w:tr w:rsidR="00605DA8" w:rsidRPr="00327985" w14:paraId="79605844" w14:textId="77777777" w:rsidTr="007F78D9">
        <w:trPr>
          <w:trHeight w:val="198"/>
          <w:tblHeader/>
        </w:trPr>
        <w:tc>
          <w:tcPr>
            <w:tcW w:w="2431" w:type="pct"/>
            <w:tcBorders>
              <w:top w:val="nil"/>
              <w:left w:val="nil"/>
              <w:bottom w:val="nil"/>
              <w:right w:val="nil"/>
            </w:tcBorders>
            <w:noWrap/>
            <w:vAlign w:val="bottom"/>
            <w:hideMark/>
          </w:tcPr>
          <w:p w14:paraId="7D1595D5" w14:textId="77777777" w:rsidR="00605DA8" w:rsidRPr="00327985" w:rsidRDefault="00605DA8" w:rsidP="00605DA8">
            <w:pPr>
              <w:jc w:val="right"/>
              <w:rPr>
                <w:rFonts w:ascii="Arial" w:hAnsi="Arial" w:cs="Arial"/>
                <w:sz w:val="16"/>
                <w:szCs w:val="16"/>
              </w:rPr>
            </w:pPr>
          </w:p>
        </w:tc>
        <w:tc>
          <w:tcPr>
            <w:tcW w:w="804" w:type="pct"/>
            <w:tcBorders>
              <w:top w:val="nil"/>
              <w:left w:val="nil"/>
              <w:bottom w:val="single" w:sz="8" w:space="0" w:color="auto"/>
              <w:right w:val="nil"/>
            </w:tcBorders>
            <w:noWrap/>
            <w:vAlign w:val="center"/>
            <w:hideMark/>
          </w:tcPr>
          <w:p w14:paraId="40221306" w14:textId="77777777" w:rsidR="00605DA8" w:rsidRPr="00327985" w:rsidRDefault="00605DA8" w:rsidP="00605DA8">
            <w:pPr>
              <w:rPr>
                <w:rFonts w:ascii="Arial" w:hAnsi="Arial" w:cs="Arial"/>
                <w:b/>
                <w:bCs/>
                <w:color w:val="000000"/>
                <w:sz w:val="16"/>
                <w:szCs w:val="16"/>
              </w:rPr>
            </w:pPr>
            <w:r w:rsidRPr="00327985">
              <w:rPr>
                <w:rFonts w:ascii="Arial" w:hAnsi="Arial" w:cs="Arial"/>
                <w:b/>
                <w:bCs/>
                <w:color w:val="000000"/>
                <w:sz w:val="16"/>
                <w:szCs w:val="16"/>
              </w:rPr>
              <w:t> </w:t>
            </w:r>
          </w:p>
        </w:tc>
        <w:tc>
          <w:tcPr>
            <w:tcW w:w="106" w:type="pct"/>
            <w:tcBorders>
              <w:top w:val="nil"/>
              <w:left w:val="nil"/>
              <w:bottom w:val="single" w:sz="8" w:space="0" w:color="auto"/>
              <w:right w:val="nil"/>
            </w:tcBorders>
            <w:noWrap/>
            <w:vAlign w:val="center"/>
            <w:hideMark/>
          </w:tcPr>
          <w:p w14:paraId="7640B6C0" w14:textId="77777777" w:rsidR="00605DA8" w:rsidRPr="00327985" w:rsidRDefault="00605DA8" w:rsidP="00605DA8">
            <w:pPr>
              <w:rPr>
                <w:rFonts w:ascii="Arial" w:hAnsi="Arial" w:cs="Arial"/>
                <w:b/>
                <w:bCs/>
                <w:color w:val="000000"/>
                <w:sz w:val="16"/>
                <w:szCs w:val="16"/>
              </w:rPr>
            </w:pPr>
            <w:r w:rsidRPr="00327985">
              <w:rPr>
                <w:rFonts w:ascii="Arial" w:hAnsi="Arial" w:cs="Arial"/>
                <w:b/>
                <w:bCs/>
                <w:color w:val="000000"/>
                <w:sz w:val="16"/>
                <w:szCs w:val="16"/>
              </w:rPr>
              <w:t> </w:t>
            </w:r>
          </w:p>
        </w:tc>
        <w:tc>
          <w:tcPr>
            <w:tcW w:w="780" w:type="pct"/>
            <w:tcBorders>
              <w:top w:val="nil"/>
              <w:left w:val="nil"/>
              <w:bottom w:val="single" w:sz="8" w:space="0" w:color="auto"/>
              <w:right w:val="nil"/>
            </w:tcBorders>
            <w:noWrap/>
            <w:vAlign w:val="center"/>
            <w:hideMark/>
          </w:tcPr>
          <w:p w14:paraId="2BAFE155" w14:textId="77777777" w:rsidR="00605DA8" w:rsidRPr="00327985" w:rsidRDefault="00605DA8" w:rsidP="00605DA8">
            <w:pPr>
              <w:jc w:val="right"/>
              <w:rPr>
                <w:rFonts w:ascii="Arial" w:hAnsi="Arial" w:cs="Arial"/>
                <w:b/>
                <w:bCs/>
                <w:color w:val="000000"/>
                <w:sz w:val="16"/>
                <w:szCs w:val="16"/>
              </w:rPr>
            </w:pPr>
            <w:r w:rsidRPr="00327985">
              <w:rPr>
                <w:rFonts w:ascii="Arial" w:hAnsi="Arial" w:cs="Arial"/>
                <w:b/>
                <w:bCs/>
                <w:color w:val="000000"/>
                <w:sz w:val="16"/>
                <w:szCs w:val="16"/>
              </w:rPr>
              <w:t>Controladora</w:t>
            </w:r>
          </w:p>
        </w:tc>
        <w:tc>
          <w:tcPr>
            <w:tcW w:w="100" w:type="pct"/>
            <w:tcBorders>
              <w:top w:val="nil"/>
              <w:left w:val="nil"/>
              <w:bottom w:val="nil"/>
              <w:right w:val="nil"/>
            </w:tcBorders>
            <w:vAlign w:val="center"/>
            <w:hideMark/>
          </w:tcPr>
          <w:p w14:paraId="15643DD7" w14:textId="77777777" w:rsidR="00605DA8" w:rsidRPr="00327985" w:rsidRDefault="00605DA8" w:rsidP="00605DA8">
            <w:pPr>
              <w:jc w:val="right"/>
              <w:rPr>
                <w:rFonts w:ascii="Arial" w:hAnsi="Arial" w:cs="Arial"/>
                <w:b/>
                <w:bCs/>
                <w:color w:val="000000"/>
                <w:sz w:val="16"/>
                <w:szCs w:val="16"/>
              </w:rPr>
            </w:pPr>
          </w:p>
        </w:tc>
        <w:tc>
          <w:tcPr>
            <w:tcW w:w="779" w:type="pct"/>
            <w:tcBorders>
              <w:top w:val="nil"/>
              <w:left w:val="nil"/>
              <w:bottom w:val="single" w:sz="8" w:space="0" w:color="auto"/>
              <w:right w:val="nil"/>
            </w:tcBorders>
            <w:noWrap/>
            <w:vAlign w:val="center"/>
            <w:hideMark/>
          </w:tcPr>
          <w:p w14:paraId="41A53147" w14:textId="77777777" w:rsidR="00605DA8" w:rsidRPr="00327985" w:rsidRDefault="00605DA8" w:rsidP="00605DA8">
            <w:pPr>
              <w:jc w:val="right"/>
              <w:rPr>
                <w:rFonts w:ascii="Arial" w:hAnsi="Arial" w:cs="Arial"/>
                <w:b/>
                <w:bCs/>
                <w:color w:val="000000"/>
                <w:sz w:val="16"/>
                <w:szCs w:val="16"/>
              </w:rPr>
            </w:pPr>
            <w:r w:rsidRPr="00327985">
              <w:rPr>
                <w:rFonts w:ascii="Arial" w:hAnsi="Arial" w:cs="Arial"/>
                <w:b/>
                <w:bCs/>
                <w:color w:val="000000"/>
                <w:sz w:val="16"/>
                <w:szCs w:val="16"/>
              </w:rPr>
              <w:t>Consolidado</w:t>
            </w:r>
          </w:p>
        </w:tc>
      </w:tr>
      <w:tr w:rsidR="00605DA8" w:rsidRPr="00327985" w14:paraId="1F3F6D19" w14:textId="77777777" w:rsidTr="007F78D9">
        <w:trPr>
          <w:trHeight w:val="198"/>
          <w:tblHeader/>
        </w:trPr>
        <w:tc>
          <w:tcPr>
            <w:tcW w:w="2431" w:type="pct"/>
            <w:tcBorders>
              <w:top w:val="nil"/>
              <w:left w:val="nil"/>
              <w:bottom w:val="nil"/>
              <w:right w:val="nil"/>
            </w:tcBorders>
            <w:noWrap/>
            <w:vAlign w:val="bottom"/>
            <w:hideMark/>
          </w:tcPr>
          <w:p w14:paraId="002722FE" w14:textId="77777777" w:rsidR="00605DA8" w:rsidRPr="00327985" w:rsidRDefault="00605DA8" w:rsidP="00605DA8">
            <w:pPr>
              <w:jc w:val="right"/>
              <w:rPr>
                <w:rFonts w:ascii="Arial" w:hAnsi="Arial" w:cs="Arial"/>
                <w:b/>
                <w:bCs/>
                <w:color w:val="000000"/>
                <w:sz w:val="16"/>
                <w:szCs w:val="16"/>
              </w:rPr>
            </w:pPr>
          </w:p>
        </w:tc>
        <w:tc>
          <w:tcPr>
            <w:tcW w:w="804" w:type="pct"/>
            <w:tcBorders>
              <w:top w:val="nil"/>
              <w:left w:val="nil"/>
              <w:bottom w:val="nil"/>
              <w:right w:val="nil"/>
            </w:tcBorders>
            <w:vAlign w:val="bottom"/>
            <w:hideMark/>
          </w:tcPr>
          <w:p w14:paraId="7876082B" w14:textId="77777777" w:rsidR="00605DA8" w:rsidRPr="00327985" w:rsidRDefault="00605DA8" w:rsidP="00605DA8">
            <w:pPr>
              <w:rPr>
                <w:rFonts w:ascii="Arial" w:hAnsi="Arial" w:cs="Arial"/>
                <w:sz w:val="16"/>
                <w:szCs w:val="16"/>
              </w:rPr>
            </w:pPr>
          </w:p>
        </w:tc>
        <w:tc>
          <w:tcPr>
            <w:tcW w:w="106" w:type="pct"/>
            <w:tcBorders>
              <w:top w:val="nil"/>
              <w:left w:val="nil"/>
              <w:bottom w:val="nil"/>
              <w:right w:val="nil"/>
            </w:tcBorders>
            <w:vAlign w:val="bottom"/>
            <w:hideMark/>
          </w:tcPr>
          <w:p w14:paraId="632445AB" w14:textId="77777777" w:rsidR="00605DA8" w:rsidRPr="00327985" w:rsidRDefault="00605DA8" w:rsidP="00605DA8">
            <w:pPr>
              <w:jc w:val="right"/>
              <w:rPr>
                <w:rFonts w:ascii="Arial" w:hAnsi="Arial" w:cs="Arial"/>
                <w:sz w:val="16"/>
                <w:szCs w:val="16"/>
              </w:rPr>
            </w:pPr>
          </w:p>
        </w:tc>
        <w:tc>
          <w:tcPr>
            <w:tcW w:w="780" w:type="pct"/>
            <w:tcBorders>
              <w:top w:val="nil"/>
              <w:left w:val="nil"/>
              <w:bottom w:val="nil"/>
              <w:right w:val="nil"/>
            </w:tcBorders>
            <w:vAlign w:val="bottom"/>
            <w:hideMark/>
          </w:tcPr>
          <w:p w14:paraId="01919681" w14:textId="77777777" w:rsidR="00605DA8" w:rsidRPr="00327985" w:rsidRDefault="00605DA8" w:rsidP="00605DA8">
            <w:pPr>
              <w:jc w:val="right"/>
              <w:rPr>
                <w:rFonts w:ascii="Arial" w:hAnsi="Arial" w:cs="Arial"/>
                <w:sz w:val="16"/>
                <w:szCs w:val="16"/>
              </w:rPr>
            </w:pPr>
          </w:p>
        </w:tc>
        <w:tc>
          <w:tcPr>
            <w:tcW w:w="100" w:type="pct"/>
            <w:tcBorders>
              <w:top w:val="nil"/>
              <w:left w:val="nil"/>
              <w:bottom w:val="nil"/>
              <w:right w:val="nil"/>
            </w:tcBorders>
            <w:vAlign w:val="bottom"/>
            <w:hideMark/>
          </w:tcPr>
          <w:p w14:paraId="49477D1F" w14:textId="77777777" w:rsidR="00605DA8" w:rsidRPr="00327985" w:rsidRDefault="00605DA8" w:rsidP="00605DA8">
            <w:pPr>
              <w:jc w:val="right"/>
              <w:rPr>
                <w:rFonts w:ascii="Arial" w:hAnsi="Arial" w:cs="Arial"/>
                <w:sz w:val="16"/>
                <w:szCs w:val="16"/>
              </w:rPr>
            </w:pPr>
          </w:p>
        </w:tc>
        <w:tc>
          <w:tcPr>
            <w:tcW w:w="779" w:type="pct"/>
            <w:tcBorders>
              <w:top w:val="nil"/>
              <w:left w:val="nil"/>
              <w:bottom w:val="nil"/>
              <w:right w:val="nil"/>
            </w:tcBorders>
            <w:vAlign w:val="bottom"/>
            <w:hideMark/>
          </w:tcPr>
          <w:p w14:paraId="5697F92F" w14:textId="77777777" w:rsidR="00605DA8" w:rsidRPr="00327985" w:rsidRDefault="00605DA8" w:rsidP="00605DA8">
            <w:pPr>
              <w:jc w:val="right"/>
              <w:rPr>
                <w:rFonts w:ascii="Arial" w:hAnsi="Arial" w:cs="Arial"/>
                <w:sz w:val="16"/>
                <w:szCs w:val="16"/>
              </w:rPr>
            </w:pPr>
          </w:p>
        </w:tc>
      </w:tr>
      <w:tr w:rsidR="00605DA8" w:rsidRPr="00327985" w14:paraId="758EAFEA" w14:textId="77777777" w:rsidTr="007F78D9">
        <w:trPr>
          <w:trHeight w:val="198"/>
          <w:tblHeader/>
        </w:trPr>
        <w:tc>
          <w:tcPr>
            <w:tcW w:w="2431" w:type="pct"/>
            <w:tcBorders>
              <w:top w:val="nil"/>
              <w:left w:val="nil"/>
              <w:bottom w:val="nil"/>
              <w:right w:val="nil"/>
            </w:tcBorders>
            <w:noWrap/>
            <w:vAlign w:val="bottom"/>
            <w:hideMark/>
          </w:tcPr>
          <w:p w14:paraId="5F491692" w14:textId="77777777" w:rsidR="00605DA8" w:rsidRPr="00327985" w:rsidRDefault="00605DA8" w:rsidP="00605DA8">
            <w:pPr>
              <w:jc w:val="right"/>
              <w:rPr>
                <w:rFonts w:ascii="Arial" w:hAnsi="Arial" w:cs="Arial"/>
                <w:sz w:val="16"/>
                <w:szCs w:val="16"/>
              </w:rPr>
            </w:pPr>
          </w:p>
        </w:tc>
        <w:tc>
          <w:tcPr>
            <w:tcW w:w="804" w:type="pct"/>
            <w:tcBorders>
              <w:top w:val="nil"/>
              <w:left w:val="nil"/>
              <w:bottom w:val="single" w:sz="8" w:space="0" w:color="auto"/>
              <w:right w:val="nil"/>
            </w:tcBorders>
            <w:vAlign w:val="center"/>
            <w:hideMark/>
          </w:tcPr>
          <w:p w14:paraId="11F3CB9D" w14:textId="77777777" w:rsidR="00605DA8" w:rsidRPr="00327985" w:rsidRDefault="00605DA8" w:rsidP="00605DA8">
            <w:pPr>
              <w:jc w:val="right"/>
              <w:rPr>
                <w:rFonts w:ascii="Arial" w:hAnsi="Arial" w:cs="Arial"/>
                <w:b/>
                <w:bCs/>
                <w:color w:val="000000"/>
                <w:sz w:val="16"/>
                <w:szCs w:val="16"/>
              </w:rPr>
            </w:pPr>
            <w:r w:rsidRPr="00327985">
              <w:rPr>
                <w:rFonts w:ascii="Arial" w:hAnsi="Arial" w:cs="Arial"/>
                <w:b/>
                <w:bCs/>
                <w:color w:val="000000"/>
                <w:sz w:val="16"/>
                <w:szCs w:val="16"/>
              </w:rPr>
              <w:t>30/06/2026</w:t>
            </w:r>
          </w:p>
        </w:tc>
        <w:tc>
          <w:tcPr>
            <w:tcW w:w="106" w:type="pct"/>
            <w:tcBorders>
              <w:top w:val="nil"/>
              <w:left w:val="nil"/>
              <w:bottom w:val="nil"/>
              <w:right w:val="nil"/>
            </w:tcBorders>
            <w:vAlign w:val="center"/>
            <w:hideMark/>
          </w:tcPr>
          <w:p w14:paraId="50D70114" w14:textId="77777777" w:rsidR="00605DA8" w:rsidRPr="00327985" w:rsidRDefault="00605DA8" w:rsidP="00605DA8">
            <w:pPr>
              <w:jc w:val="right"/>
              <w:rPr>
                <w:rFonts w:ascii="Arial" w:hAnsi="Arial" w:cs="Arial"/>
                <w:b/>
                <w:bCs/>
                <w:color w:val="000000"/>
                <w:sz w:val="16"/>
                <w:szCs w:val="16"/>
              </w:rPr>
            </w:pPr>
          </w:p>
        </w:tc>
        <w:tc>
          <w:tcPr>
            <w:tcW w:w="780" w:type="pct"/>
            <w:tcBorders>
              <w:top w:val="nil"/>
              <w:left w:val="nil"/>
              <w:bottom w:val="single" w:sz="8" w:space="0" w:color="auto"/>
              <w:right w:val="nil"/>
            </w:tcBorders>
            <w:vAlign w:val="center"/>
            <w:hideMark/>
          </w:tcPr>
          <w:p w14:paraId="63513B33" w14:textId="77777777" w:rsidR="00605DA8" w:rsidRPr="00327985" w:rsidRDefault="00605DA8" w:rsidP="00605DA8">
            <w:pPr>
              <w:jc w:val="right"/>
              <w:rPr>
                <w:rFonts w:ascii="Arial" w:hAnsi="Arial" w:cs="Arial"/>
                <w:b/>
                <w:bCs/>
                <w:color w:val="000000"/>
                <w:sz w:val="16"/>
                <w:szCs w:val="16"/>
              </w:rPr>
            </w:pPr>
            <w:r w:rsidRPr="00327985">
              <w:rPr>
                <w:rFonts w:ascii="Arial" w:hAnsi="Arial" w:cs="Arial"/>
                <w:b/>
                <w:bCs/>
                <w:color w:val="000000"/>
                <w:sz w:val="16"/>
                <w:szCs w:val="16"/>
              </w:rPr>
              <w:t>30/06/2025</w:t>
            </w:r>
          </w:p>
        </w:tc>
        <w:tc>
          <w:tcPr>
            <w:tcW w:w="100" w:type="pct"/>
            <w:tcBorders>
              <w:top w:val="nil"/>
              <w:left w:val="nil"/>
              <w:bottom w:val="nil"/>
              <w:right w:val="nil"/>
            </w:tcBorders>
            <w:vAlign w:val="center"/>
            <w:hideMark/>
          </w:tcPr>
          <w:p w14:paraId="3E58F2B0" w14:textId="77777777" w:rsidR="00605DA8" w:rsidRPr="00327985" w:rsidRDefault="00605DA8" w:rsidP="00605DA8">
            <w:pPr>
              <w:jc w:val="right"/>
              <w:rPr>
                <w:rFonts w:ascii="Arial" w:hAnsi="Arial" w:cs="Arial"/>
                <w:b/>
                <w:bCs/>
                <w:color w:val="000000"/>
                <w:sz w:val="16"/>
                <w:szCs w:val="16"/>
              </w:rPr>
            </w:pPr>
          </w:p>
        </w:tc>
        <w:tc>
          <w:tcPr>
            <w:tcW w:w="779" w:type="pct"/>
            <w:tcBorders>
              <w:top w:val="nil"/>
              <w:left w:val="nil"/>
              <w:bottom w:val="single" w:sz="8" w:space="0" w:color="auto"/>
              <w:right w:val="nil"/>
            </w:tcBorders>
            <w:vAlign w:val="center"/>
            <w:hideMark/>
          </w:tcPr>
          <w:p w14:paraId="756317A3" w14:textId="77777777" w:rsidR="00605DA8" w:rsidRPr="00327985" w:rsidRDefault="00605DA8" w:rsidP="00605DA8">
            <w:pPr>
              <w:jc w:val="right"/>
              <w:rPr>
                <w:rFonts w:ascii="Arial" w:hAnsi="Arial" w:cs="Arial"/>
                <w:b/>
                <w:bCs/>
                <w:color w:val="000000"/>
                <w:sz w:val="16"/>
                <w:szCs w:val="16"/>
              </w:rPr>
            </w:pPr>
            <w:r w:rsidRPr="00327985">
              <w:rPr>
                <w:rFonts w:ascii="Arial" w:hAnsi="Arial" w:cs="Arial"/>
                <w:b/>
                <w:bCs/>
                <w:color w:val="000000"/>
                <w:sz w:val="16"/>
                <w:szCs w:val="16"/>
              </w:rPr>
              <w:t>30/06/2025</w:t>
            </w:r>
          </w:p>
        </w:tc>
      </w:tr>
      <w:tr w:rsidR="007F78D9" w:rsidRPr="00327985" w14:paraId="2B69158E" w14:textId="77777777" w:rsidTr="007F78D9">
        <w:trPr>
          <w:trHeight w:val="198"/>
          <w:tblHeader/>
        </w:trPr>
        <w:tc>
          <w:tcPr>
            <w:tcW w:w="2431" w:type="pct"/>
            <w:tcBorders>
              <w:top w:val="nil"/>
              <w:left w:val="nil"/>
              <w:bottom w:val="nil"/>
              <w:right w:val="nil"/>
            </w:tcBorders>
            <w:vAlign w:val="bottom"/>
          </w:tcPr>
          <w:p w14:paraId="57C60D8F" w14:textId="796CB682" w:rsidR="007F78D9" w:rsidRPr="00327985" w:rsidRDefault="007F78D9" w:rsidP="009C1C00">
            <w:pPr>
              <w:rPr>
                <w:rFonts w:ascii="Arial" w:hAnsi="Arial" w:cs="Arial"/>
                <w:b/>
                <w:bCs/>
                <w:color w:val="000000"/>
                <w:sz w:val="16"/>
                <w:szCs w:val="16"/>
              </w:rPr>
            </w:pPr>
          </w:p>
        </w:tc>
        <w:tc>
          <w:tcPr>
            <w:tcW w:w="804" w:type="pct"/>
            <w:tcBorders>
              <w:top w:val="nil"/>
              <w:left w:val="nil"/>
              <w:bottom w:val="nil"/>
              <w:right w:val="nil"/>
            </w:tcBorders>
            <w:vAlign w:val="center"/>
          </w:tcPr>
          <w:p w14:paraId="64031D2F" w14:textId="77777777" w:rsidR="007F78D9" w:rsidRPr="00327985" w:rsidRDefault="007F78D9" w:rsidP="009C1C00">
            <w:pPr>
              <w:rPr>
                <w:rFonts w:ascii="Arial" w:hAnsi="Arial" w:cs="Arial"/>
                <w:b/>
                <w:bCs/>
                <w:color w:val="000000"/>
                <w:sz w:val="16"/>
                <w:szCs w:val="16"/>
              </w:rPr>
            </w:pPr>
          </w:p>
        </w:tc>
        <w:tc>
          <w:tcPr>
            <w:tcW w:w="106" w:type="pct"/>
            <w:tcBorders>
              <w:top w:val="nil"/>
              <w:left w:val="nil"/>
              <w:bottom w:val="nil"/>
              <w:right w:val="nil"/>
            </w:tcBorders>
            <w:vAlign w:val="center"/>
          </w:tcPr>
          <w:p w14:paraId="6683860A" w14:textId="77777777" w:rsidR="007F78D9" w:rsidRPr="00327985" w:rsidRDefault="007F78D9" w:rsidP="009C1C00">
            <w:pPr>
              <w:jc w:val="right"/>
              <w:rPr>
                <w:rFonts w:ascii="Arial" w:hAnsi="Arial" w:cs="Arial"/>
                <w:sz w:val="16"/>
                <w:szCs w:val="16"/>
              </w:rPr>
            </w:pPr>
          </w:p>
        </w:tc>
        <w:tc>
          <w:tcPr>
            <w:tcW w:w="780" w:type="pct"/>
            <w:tcBorders>
              <w:top w:val="nil"/>
              <w:left w:val="nil"/>
              <w:bottom w:val="nil"/>
              <w:right w:val="nil"/>
            </w:tcBorders>
            <w:vAlign w:val="center"/>
          </w:tcPr>
          <w:p w14:paraId="5EBA1209" w14:textId="77777777" w:rsidR="007F78D9" w:rsidRPr="00327985" w:rsidRDefault="007F78D9" w:rsidP="009C1C00">
            <w:pPr>
              <w:jc w:val="right"/>
              <w:rPr>
                <w:rFonts w:ascii="Arial" w:hAnsi="Arial" w:cs="Arial"/>
                <w:sz w:val="16"/>
                <w:szCs w:val="16"/>
              </w:rPr>
            </w:pPr>
          </w:p>
        </w:tc>
        <w:tc>
          <w:tcPr>
            <w:tcW w:w="100" w:type="pct"/>
            <w:tcBorders>
              <w:top w:val="nil"/>
              <w:left w:val="nil"/>
              <w:bottom w:val="nil"/>
              <w:right w:val="nil"/>
            </w:tcBorders>
            <w:vAlign w:val="center"/>
          </w:tcPr>
          <w:p w14:paraId="2352CC65" w14:textId="77777777" w:rsidR="007F78D9" w:rsidRPr="00327985" w:rsidRDefault="007F78D9" w:rsidP="009C1C00">
            <w:pPr>
              <w:jc w:val="right"/>
              <w:rPr>
                <w:rFonts w:ascii="Arial" w:hAnsi="Arial" w:cs="Arial"/>
                <w:sz w:val="16"/>
                <w:szCs w:val="16"/>
              </w:rPr>
            </w:pPr>
          </w:p>
        </w:tc>
        <w:tc>
          <w:tcPr>
            <w:tcW w:w="779" w:type="pct"/>
            <w:tcBorders>
              <w:top w:val="nil"/>
              <w:left w:val="nil"/>
              <w:bottom w:val="nil"/>
              <w:right w:val="nil"/>
            </w:tcBorders>
            <w:vAlign w:val="center"/>
          </w:tcPr>
          <w:p w14:paraId="3A781276" w14:textId="77777777" w:rsidR="007F78D9" w:rsidRPr="00327985" w:rsidRDefault="007F78D9" w:rsidP="009C1C00">
            <w:pPr>
              <w:jc w:val="right"/>
              <w:rPr>
                <w:rFonts w:ascii="Arial" w:hAnsi="Arial" w:cs="Arial"/>
                <w:sz w:val="16"/>
                <w:szCs w:val="16"/>
              </w:rPr>
            </w:pPr>
          </w:p>
        </w:tc>
      </w:tr>
      <w:tr w:rsidR="00605DA8" w:rsidRPr="00327985" w14:paraId="5500DB9A" w14:textId="77777777" w:rsidTr="00E879F3">
        <w:trPr>
          <w:trHeight w:val="198"/>
        </w:trPr>
        <w:tc>
          <w:tcPr>
            <w:tcW w:w="2431" w:type="pct"/>
            <w:tcBorders>
              <w:top w:val="nil"/>
              <w:left w:val="nil"/>
              <w:bottom w:val="nil"/>
              <w:right w:val="nil"/>
            </w:tcBorders>
            <w:vAlign w:val="bottom"/>
            <w:hideMark/>
          </w:tcPr>
          <w:p w14:paraId="7DFF8CD4" w14:textId="77777777" w:rsidR="00605DA8" w:rsidRPr="00327985" w:rsidRDefault="00605DA8" w:rsidP="00605DA8">
            <w:pPr>
              <w:rPr>
                <w:rFonts w:ascii="Arial" w:hAnsi="Arial" w:cs="Arial"/>
                <w:b/>
                <w:bCs/>
                <w:color w:val="000000"/>
                <w:sz w:val="16"/>
                <w:szCs w:val="16"/>
              </w:rPr>
            </w:pPr>
            <w:r w:rsidRPr="00327985">
              <w:rPr>
                <w:rFonts w:ascii="Arial" w:hAnsi="Arial" w:cs="Arial"/>
                <w:b/>
                <w:bCs/>
                <w:color w:val="000000"/>
                <w:sz w:val="16"/>
                <w:szCs w:val="16"/>
              </w:rPr>
              <w:t xml:space="preserve"> Receitas </w:t>
            </w:r>
          </w:p>
        </w:tc>
        <w:tc>
          <w:tcPr>
            <w:tcW w:w="804" w:type="pct"/>
            <w:tcBorders>
              <w:top w:val="nil"/>
              <w:left w:val="nil"/>
              <w:bottom w:val="nil"/>
              <w:right w:val="nil"/>
            </w:tcBorders>
            <w:vAlign w:val="center"/>
            <w:hideMark/>
          </w:tcPr>
          <w:p w14:paraId="4FCAA5B7" w14:textId="77777777" w:rsidR="00605DA8" w:rsidRPr="00327985" w:rsidRDefault="00605DA8" w:rsidP="00605DA8">
            <w:pPr>
              <w:rPr>
                <w:rFonts w:ascii="Arial" w:hAnsi="Arial" w:cs="Arial"/>
                <w:b/>
                <w:bCs/>
                <w:color w:val="000000"/>
                <w:sz w:val="16"/>
                <w:szCs w:val="16"/>
              </w:rPr>
            </w:pPr>
          </w:p>
        </w:tc>
        <w:tc>
          <w:tcPr>
            <w:tcW w:w="106" w:type="pct"/>
            <w:tcBorders>
              <w:top w:val="nil"/>
              <w:left w:val="nil"/>
              <w:bottom w:val="nil"/>
              <w:right w:val="nil"/>
            </w:tcBorders>
            <w:vAlign w:val="center"/>
            <w:hideMark/>
          </w:tcPr>
          <w:p w14:paraId="2C442B55" w14:textId="77777777" w:rsidR="00605DA8" w:rsidRPr="00327985" w:rsidRDefault="00605DA8" w:rsidP="00605DA8">
            <w:pPr>
              <w:jc w:val="right"/>
              <w:rPr>
                <w:rFonts w:ascii="Arial" w:hAnsi="Arial" w:cs="Arial"/>
                <w:sz w:val="16"/>
                <w:szCs w:val="16"/>
              </w:rPr>
            </w:pPr>
          </w:p>
        </w:tc>
        <w:tc>
          <w:tcPr>
            <w:tcW w:w="780" w:type="pct"/>
            <w:tcBorders>
              <w:top w:val="nil"/>
              <w:left w:val="nil"/>
              <w:bottom w:val="nil"/>
              <w:right w:val="nil"/>
            </w:tcBorders>
            <w:vAlign w:val="center"/>
            <w:hideMark/>
          </w:tcPr>
          <w:p w14:paraId="4E3F2B27" w14:textId="77777777" w:rsidR="00605DA8" w:rsidRPr="00327985" w:rsidRDefault="00605DA8" w:rsidP="00605DA8">
            <w:pPr>
              <w:jc w:val="right"/>
              <w:rPr>
                <w:rFonts w:ascii="Arial" w:hAnsi="Arial" w:cs="Arial"/>
                <w:sz w:val="16"/>
                <w:szCs w:val="16"/>
              </w:rPr>
            </w:pPr>
          </w:p>
        </w:tc>
        <w:tc>
          <w:tcPr>
            <w:tcW w:w="100" w:type="pct"/>
            <w:tcBorders>
              <w:top w:val="nil"/>
              <w:left w:val="nil"/>
              <w:bottom w:val="nil"/>
              <w:right w:val="nil"/>
            </w:tcBorders>
            <w:vAlign w:val="center"/>
            <w:hideMark/>
          </w:tcPr>
          <w:p w14:paraId="686757C0" w14:textId="77777777" w:rsidR="00605DA8" w:rsidRPr="00327985" w:rsidRDefault="00605DA8" w:rsidP="00605DA8">
            <w:pPr>
              <w:jc w:val="right"/>
              <w:rPr>
                <w:rFonts w:ascii="Arial" w:hAnsi="Arial" w:cs="Arial"/>
                <w:sz w:val="16"/>
                <w:szCs w:val="16"/>
              </w:rPr>
            </w:pPr>
          </w:p>
        </w:tc>
        <w:tc>
          <w:tcPr>
            <w:tcW w:w="779" w:type="pct"/>
            <w:tcBorders>
              <w:top w:val="nil"/>
              <w:left w:val="nil"/>
              <w:bottom w:val="nil"/>
              <w:right w:val="nil"/>
            </w:tcBorders>
            <w:vAlign w:val="center"/>
            <w:hideMark/>
          </w:tcPr>
          <w:p w14:paraId="5F9E3FC2" w14:textId="77777777" w:rsidR="00605DA8" w:rsidRPr="00327985" w:rsidRDefault="00605DA8" w:rsidP="00605DA8">
            <w:pPr>
              <w:jc w:val="right"/>
              <w:rPr>
                <w:rFonts w:ascii="Arial" w:hAnsi="Arial" w:cs="Arial"/>
                <w:sz w:val="16"/>
                <w:szCs w:val="16"/>
              </w:rPr>
            </w:pPr>
          </w:p>
        </w:tc>
      </w:tr>
      <w:tr w:rsidR="00605DA8" w:rsidRPr="00327985" w14:paraId="4A85F571" w14:textId="77777777" w:rsidTr="00E879F3">
        <w:trPr>
          <w:trHeight w:val="198"/>
        </w:trPr>
        <w:tc>
          <w:tcPr>
            <w:tcW w:w="2431" w:type="pct"/>
            <w:tcBorders>
              <w:top w:val="nil"/>
              <w:left w:val="nil"/>
              <w:bottom w:val="nil"/>
              <w:right w:val="nil"/>
            </w:tcBorders>
            <w:vAlign w:val="center"/>
            <w:hideMark/>
          </w:tcPr>
          <w:p w14:paraId="1CF592E4" w14:textId="77777777" w:rsidR="00605DA8" w:rsidRPr="00327985" w:rsidRDefault="00605DA8" w:rsidP="00605DA8">
            <w:pPr>
              <w:rPr>
                <w:rFonts w:ascii="Arial" w:hAnsi="Arial" w:cs="Arial"/>
                <w:color w:val="000000"/>
                <w:sz w:val="16"/>
                <w:szCs w:val="16"/>
              </w:rPr>
            </w:pPr>
            <w:r w:rsidRPr="00327985">
              <w:rPr>
                <w:rFonts w:ascii="Arial" w:hAnsi="Arial" w:cs="Arial"/>
                <w:color w:val="000000"/>
                <w:sz w:val="16"/>
                <w:szCs w:val="16"/>
              </w:rPr>
              <w:t xml:space="preserve"> Juros recebidos de aplicações financeiras </w:t>
            </w:r>
          </w:p>
        </w:tc>
        <w:tc>
          <w:tcPr>
            <w:tcW w:w="804" w:type="pct"/>
            <w:tcBorders>
              <w:top w:val="nil"/>
              <w:left w:val="nil"/>
              <w:bottom w:val="nil"/>
              <w:right w:val="nil"/>
            </w:tcBorders>
            <w:noWrap/>
            <w:vAlign w:val="bottom"/>
            <w:hideMark/>
          </w:tcPr>
          <w:p w14:paraId="1410F68B" w14:textId="632BEF40"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40.092</w:t>
            </w:r>
          </w:p>
        </w:tc>
        <w:tc>
          <w:tcPr>
            <w:tcW w:w="106" w:type="pct"/>
            <w:tcBorders>
              <w:top w:val="nil"/>
              <w:left w:val="nil"/>
              <w:bottom w:val="nil"/>
              <w:right w:val="nil"/>
            </w:tcBorders>
            <w:noWrap/>
            <w:vAlign w:val="bottom"/>
            <w:hideMark/>
          </w:tcPr>
          <w:p w14:paraId="69CEF16F" w14:textId="77777777" w:rsidR="00605DA8" w:rsidRPr="00327985" w:rsidRDefault="00605DA8" w:rsidP="00605DA8">
            <w:pPr>
              <w:jc w:val="right"/>
              <w:rPr>
                <w:rFonts w:ascii="Arial" w:hAnsi="Arial" w:cs="Arial"/>
                <w:color w:val="000000"/>
                <w:sz w:val="16"/>
                <w:szCs w:val="16"/>
              </w:rPr>
            </w:pPr>
          </w:p>
        </w:tc>
        <w:tc>
          <w:tcPr>
            <w:tcW w:w="780" w:type="pct"/>
            <w:tcBorders>
              <w:top w:val="nil"/>
              <w:left w:val="nil"/>
              <w:bottom w:val="nil"/>
              <w:right w:val="nil"/>
            </w:tcBorders>
            <w:noWrap/>
            <w:vAlign w:val="bottom"/>
            <w:hideMark/>
          </w:tcPr>
          <w:p w14:paraId="43111F58" w14:textId="2CD58FCF"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36.113</w:t>
            </w:r>
          </w:p>
        </w:tc>
        <w:tc>
          <w:tcPr>
            <w:tcW w:w="100" w:type="pct"/>
            <w:tcBorders>
              <w:top w:val="nil"/>
              <w:left w:val="nil"/>
              <w:bottom w:val="nil"/>
              <w:right w:val="nil"/>
            </w:tcBorders>
            <w:noWrap/>
            <w:vAlign w:val="bottom"/>
            <w:hideMark/>
          </w:tcPr>
          <w:p w14:paraId="02EC3BA7" w14:textId="77777777" w:rsidR="00605DA8" w:rsidRPr="00327985" w:rsidRDefault="00605DA8" w:rsidP="00605DA8">
            <w:pPr>
              <w:jc w:val="right"/>
              <w:rPr>
                <w:rFonts w:ascii="Arial" w:hAnsi="Arial" w:cs="Arial"/>
                <w:color w:val="000000"/>
                <w:sz w:val="16"/>
                <w:szCs w:val="16"/>
              </w:rPr>
            </w:pPr>
          </w:p>
        </w:tc>
        <w:tc>
          <w:tcPr>
            <w:tcW w:w="779" w:type="pct"/>
            <w:tcBorders>
              <w:top w:val="nil"/>
              <w:left w:val="nil"/>
              <w:bottom w:val="nil"/>
              <w:right w:val="nil"/>
            </w:tcBorders>
            <w:noWrap/>
            <w:vAlign w:val="bottom"/>
            <w:hideMark/>
          </w:tcPr>
          <w:p w14:paraId="3BB9307D" w14:textId="05BAC163"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87.710</w:t>
            </w:r>
          </w:p>
        </w:tc>
      </w:tr>
      <w:tr w:rsidR="00605DA8" w:rsidRPr="00327985" w14:paraId="6E84444C" w14:textId="77777777" w:rsidTr="00E879F3">
        <w:trPr>
          <w:trHeight w:val="198"/>
        </w:trPr>
        <w:tc>
          <w:tcPr>
            <w:tcW w:w="2431" w:type="pct"/>
            <w:tcBorders>
              <w:top w:val="nil"/>
              <w:left w:val="nil"/>
              <w:bottom w:val="nil"/>
              <w:right w:val="nil"/>
            </w:tcBorders>
            <w:vAlign w:val="center"/>
            <w:hideMark/>
          </w:tcPr>
          <w:p w14:paraId="1025CC37" w14:textId="6A6E809E" w:rsidR="00605DA8" w:rsidRPr="00327985" w:rsidRDefault="00605DA8" w:rsidP="00605DA8">
            <w:pPr>
              <w:rPr>
                <w:rFonts w:ascii="Arial" w:hAnsi="Arial" w:cs="Arial"/>
                <w:color w:val="000000"/>
                <w:sz w:val="16"/>
                <w:szCs w:val="16"/>
              </w:rPr>
            </w:pPr>
            <w:r w:rsidRPr="00327985">
              <w:rPr>
                <w:rFonts w:ascii="Arial" w:hAnsi="Arial" w:cs="Arial"/>
                <w:color w:val="000000"/>
                <w:sz w:val="16"/>
                <w:szCs w:val="16"/>
              </w:rPr>
              <w:t xml:space="preserve"> PIS/COFINS </w:t>
            </w:r>
            <w:r w:rsidR="008F304E" w:rsidRPr="00327985">
              <w:rPr>
                <w:rFonts w:ascii="Arial" w:hAnsi="Arial" w:cs="Arial"/>
                <w:color w:val="000000"/>
                <w:sz w:val="16"/>
                <w:szCs w:val="16"/>
              </w:rPr>
              <w:t xml:space="preserve">- </w:t>
            </w:r>
            <w:r w:rsidRPr="00327985">
              <w:rPr>
                <w:rFonts w:ascii="Arial" w:hAnsi="Arial" w:cs="Arial"/>
                <w:color w:val="000000"/>
                <w:sz w:val="16"/>
                <w:szCs w:val="16"/>
              </w:rPr>
              <w:t xml:space="preserve">Receita </w:t>
            </w:r>
            <w:r w:rsidR="008F304E" w:rsidRPr="00327985">
              <w:rPr>
                <w:rFonts w:ascii="Arial" w:hAnsi="Arial" w:cs="Arial"/>
                <w:color w:val="000000"/>
                <w:sz w:val="16"/>
                <w:szCs w:val="16"/>
              </w:rPr>
              <w:t>f</w:t>
            </w:r>
            <w:r w:rsidRPr="00327985">
              <w:rPr>
                <w:rFonts w:ascii="Arial" w:hAnsi="Arial" w:cs="Arial"/>
                <w:color w:val="000000"/>
                <w:sz w:val="16"/>
                <w:szCs w:val="16"/>
              </w:rPr>
              <w:t>inanceira</w:t>
            </w:r>
          </w:p>
        </w:tc>
        <w:tc>
          <w:tcPr>
            <w:tcW w:w="804" w:type="pct"/>
            <w:tcBorders>
              <w:top w:val="nil"/>
              <w:left w:val="nil"/>
              <w:bottom w:val="nil"/>
              <w:right w:val="nil"/>
            </w:tcBorders>
            <w:noWrap/>
            <w:vAlign w:val="bottom"/>
            <w:hideMark/>
          </w:tcPr>
          <w:p w14:paraId="15181D7E" w14:textId="69EAB96D"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(2.666)</w:t>
            </w:r>
          </w:p>
        </w:tc>
        <w:tc>
          <w:tcPr>
            <w:tcW w:w="106" w:type="pct"/>
            <w:tcBorders>
              <w:top w:val="nil"/>
              <w:left w:val="nil"/>
              <w:bottom w:val="nil"/>
              <w:right w:val="nil"/>
            </w:tcBorders>
            <w:vAlign w:val="center"/>
            <w:hideMark/>
          </w:tcPr>
          <w:p w14:paraId="59303780" w14:textId="77777777" w:rsidR="00605DA8" w:rsidRPr="00327985" w:rsidRDefault="00605DA8" w:rsidP="00605DA8">
            <w:pPr>
              <w:jc w:val="right"/>
              <w:rPr>
                <w:rFonts w:ascii="Arial" w:hAnsi="Arial" w:cs="Arial"/>
                <w:color w:val="000000"/>
                <w:sz w:val="16"/>
                <w:szCs w:val="16"/>
              </w:rPr>
            </w:pPr>
          </w:p>
        </w:tc>
        <w:tc>
          <w:tcPr>
            <w:tcW w:w="780" w:type="pct"/>
            <w:tcBorders>
              <w:top w:val="nil"/>
              <w:left w:val="nil"/>
              <w:bottom w:val="nil"/>
              <w:right w:val="nil"/>
            </w:tcBorders>
            <w:vAlign w:val="center"/>
            <w:hideMark/>
          </w:tcPr>
          <w:p w14:paraId="29CE0357" w14:textId="011B4062"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(2.122)</w:t>
            </w:r>
          </w:p>
        </w:tc>
        <w:tc>
          <w:tcPr>
            <w:tcW w:w="100" w:type="pct"/>
            <w:tcBorders>
              <w:top w:val="nil"/>
              <w:left w:val="nil"/>
              <w:bottom w:val="nil"/>
              <w:right w:val="nil"/>
            </w:tcBorders>
            <w:vAlign w:val="center"/>
            <w:hideMark/>
          </w:tcPr>
          <w:p w14:paraId="5F62F247" w14:textId="77777777" w:rsidR="00605DA8" w:rsidRPr="00327985" w:rsidRDefault="00605DA8" w:rsidP="00605DA8">
            <w:pPr>
              <w:jc w:val="right"/>
              <w:rPr>
                <w:rFonts w:ascii="Arial" w:hAnsi="Arial" w:cs="Arial"/>
                <w:color w:val="000000"/>
                <w:sz w:val="16"/>
                <w:szCs w:val="16"/>
              </w:rPr>
            </w:pPr>
          </w:p>
        </w:tc>
        <w:tc>
          <w:tcPr>
            <w:tcW w:w="779" w:type="pct"/>
            <w:tcBorders>
              <w:top w:val="nil"/>
              <w:left w:val="nil"/>
              <w:bottom w:val="nil"/>
              <w:right w:val="nil"/>
            </w:tcBorders>
            <w:vAlign w:val="center"/>
            <w:hideMark/>
          </w:tcPr>
          <w:p w14:paraId="71F5672E" w14:textId="3526D6D7"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(4.714)</w:t>
            </w:r>
          </w:p>
        </w:tc>
      </w:tr>
      <w:tr w:rsidR="00605DA8" w:rsidRPr="00327985" w14:paraId="045C816E" w14:textId="77777777" w:rsidTr="00E879F3">
        <w:trPr>
          <w:trHeight w:val="198"/>
        </w:trPr>
        <w:tc>
          <w:tcPr>
            <w:tcW w:w="2431" w:type="pct"/>
            <w:tcBorders>
              <w:top w:val="nil"/>
              <w:left w:val="nil"/>
              <w:bottom w:val="nil"/>
              <w:right w:val="nil"/>
            </w:tcBorders>
            <w:vAlign w:val="center"/>
            <w:hideMark/>
          </w:tcPr>
          <w:p w14:paraId="633D09B9" w14:textId="77777777" w:rsidR="00605DA8" w:rsidRPr="00327985" w:rsidRDefault="00605DA8" w:rsidP="00605DA8">
            <w:pPr>
              <w:rPr>
                <w:rFonts w:ascii="Arial" w:hAnsi="Arial" w:cs="Arial"/>
                <w:color w:val="000000"/>
                <w:sz w:val="16"/>
                <w:szCs w:val="16"/>
              </w:rPr>
            </w:pPr>
            <w:r w:rsidRPr="00327985">
              <w:rPr>
                <w:rFonts w:ascii="Arial" w:hAnsi="Arial" w:cs="Arial"/>
                <w:color w:val="000000"/>
                <w:sz w:val="16"/>
                <w:szCs w:val="16"/>
              </w:rPr>
              <w:t xml:space="preserve"> Variação monetária ativa (i)</w:t>
            </w:r>
          </w:p>
        </w:tc>
        <w:tc>
          <w:tcPr>
            <w:tcW w:w="804" w:type="pct"/>
            <w:tcBorders>
              <w:top w:val="nil"/>
              <w:left w:val="nil"/>
              <w:bottom w:val="nil"/>
              <w:right w:val="nil"/>
            </w:tcBorders>
            <w:noWrap/>
            <w:vAlign w:val="bottom"/>
            <w:hideMark/>
          </w:tcPr>
          <w:p w14:paraId="37AAF0A0" w14:textId="54610EE7" w:rsidR="00605DA8" w:rsidRPr="00327985" w:rsidRDefault="00605DA8" w:rsidP="00605DA8">
            <w:pPr>
              <w:jc w:val="right"/>
              <w:rPr>
                <w:rFonts w:ascii="Arial" w:hAnsi="Arial" w:cs="Arial"/>
                <w:sz w:val="16"/>
                <w:szCs w:val="16"/>
              </w:rPr>
            </w:pPr>
            <w:r w:rsidRPr="00327985">
              <w:rPr>
                <w:rFonts w:ascii="Arial" w:hAnsi="Arial" w:cs="Arial"/>
                <w:sz w:val="16"/>
                <w:szCs w:val="16"/>
              </w:rPr>
              <w:t>15.079</w:t>
            </w:r>
          </w:p>
        </w:tc>
        <w:tc>
          <w:tcPr>
            <w:tcW w:w="106" w:type="pct"/>
            <w:tcBorders>
              <w:top w:val="nil"/>
              <w:left w:val="nil"/>
              <w:bottom w:val="nil"/>
              <w:right w:val="nil"/>
            </w:tcBorders>
            <w:noWrap/>
            <w:vAlign w:val="bottom"/>
            <w:hideMark/>
          </w:tcPr>
          <w:p w14:paraId="33DDEB9D" w14:textId="77777777" w:rsidR="00605DA8" w:rsidRPr="00327985" w:rsidRDefault="00605DA8" w:rsidP="00605DA8">
            <w:pPr>
              <w:jc w:val="right"/>
              <w:rPr>
                <w:rFonts w:ascii="Arial" w:hAnsi="Arial" w:cs="Arial"/>
                <w:sz w:val="16"/>
                <w:szCs w:val="16"/>
              </w:rPr>
            </w:pPr>
          </w:p>
        </w:tc>
        <w:tc>
          <w:tcPr>
            <w:tcW w:w="780" w:type="pct"/>
            <w:tcBorders>
              <w:top w:val="nil"/>
              <w:left w:val="nil"/>
              <w:bottom w:val="nil"/>
              <w:right w:val="nil"/>
            </w:tcBorders>
            <w:noWrap/>
            <w:vAlign w:val="bottom"/>
            <w:hideMark/>
          </w:tcPr>
          <w:p w14:paraId="63A4B66E" w14:textId="73560978"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9.485</w:t>
            </w:r>
          </w:p>
        </w:tc>
        <w:tc>
          <w:tcPr>
            <w:tcW w:w="100" w:type="pct"/>
            <w:tcBorders>
              <w:top w:val="nil"/>
              <w:left w:val="nil"/>
              <w:bottom w:val="nil"/>
              <w:right w:val="nil"/>
            </w:tcBorders>
            <w:noWrap/>
            <w:vAlign w:val="bottom"/>
            <w:hideMark/>
          </w:tcPr>
          <w:p w14:paraId="40F79658" w14:textId="77777777" w:rsidR="00605DA8" w:rsidRPr="00327985" w:rsidRDefault="00605DA8" w:rsidP="00605DA8">
            <w:pPr>
              <w:jc w:val="right"/>
              <w:rPr>
                <w:rFonts w:ascii="Arial" w:hAnsi="Arial" w:cs="Arial"/>
                <w:color w:val="000000"/>
                <w:sz w:val="16"/>
                <w:szCs w:val="16"/>
              </w:rPr>
            </w:pPr>
          </w:p>
        </w:tc>
        <w:tc>
          <w:tcPr>
            <w:tcW w:w="779" w:type="pct"/>
            <w:tcBorders>
              <w:top w:val="nil"/>
              <w:left w:val="nil"/>
              <w:bottom w:val="nil"/>
              <w:right w:val="nil"/>
            </w:tcBorders>
            <w:noWrap/>
            <w:vAlign w:val="bottom"/>
            <w:hideMark/>
          </w:tcPr>
          <w:p w14:paraId="754F7586" w14:textId="0FFB16A1"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13.653</w:t>
            </w:r>
          </w:p>
        </w:tc>
      </w:tr>
      <w:tr w:rsidR="00605DA8" w:rsidRPr="00327985" w14:paraId="6FA0736D" w14:textId="77777777" w:rsidTr="00E879F3">
        <w:trPr>
          <w:trHeight w:val="198"/>
        </w:trPr>
        <w:tc>
          <w:tcPr>
            <w:tcW w:w="2431" w:type="pct"/>
            <w:tcBorders>
              <w:top w:val="nil"/>
              <w:left w:val="nil"/>
              <w:bottom w:val="nil"/>
              <w:right w:val="nil"/>
            </w:tcBorders>
            <w:vAlign w:val="center"/>
            <w:hideMark/>
          </w:tcPr>
          <w:p w14:paraId="3C8FAA40" w14:textId="77777777" w:rsidR="00605DA8" w:rsidRPr="00327985" w:rsidRDefault="00605DA8" w:rsidP="00605DA8">
            <w:pPr>
              <w:rPr>
                <w:rFonts w:ascii="Arial" w:hAnsi="Arial" w:cs="Arial"/>
                <w:color w:val="000000"/>
                <w:sz w:val="16"/>
                <w:szCs w:val="16"/>
              </w:rPr>
            </w:pPr>
            <w:r w:rsidRPr="00327985">
              <w:rPr>
                <w:rFonts w:ascii="Arial" w:hAnsi="Arial" w:cs="Arial"/>
                <w:color w:val="000000"/>
                <w:sz w:val="16"/>
                <w:szCs w:val="16"/>
              </w:rPr>
              <w:t xml:space="preserve"> Outras </w:t>
            </w:r>
          </w:p>
        </w:tc>
        <w:tc>
          <w:tcPr>
            <w:tcW w:w="804" w:type="pct"/>
            <w:tcBorders>
              <w:top w:val="nil"/>
              <w:left w:val="nil"/>
              <w:bottom w:val="single" w:sz="8" w:space="0" w:color="auto"/>
              <w:right w:val="nil"/>
            </w:tcBorders>
            <w:noWrap/>
            <w:vAlign w:val="bottom"/>
            <w:hideMark/>
          </w:tcPr>
          <w:p w14:paraId="6E831D95" w14:textId="6350420F"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2.598</w:t>
            </w:r>
          </w:p>
        </w:tc>
        <w:tc>
          <w:tcPr>
            <w:tcW w:w="106" w:type="pct"/>
            <w:tcBorders>
              <w:top w:val="nil"/>
              <w:left w:val="nil"/>
              <w:bottom w:val="nil"/>
              <w:right w:val="nil"/>
            </w:tcBorders>
            <w:vAlign w:val="center"/>
            <w:hideMark/>
          </w:tcPr>
          <w:p w14:paraId="3712D025" w14:textId="77777777" w:rsidR="00605DA8" w:rsidRPr="00327985" w:rsidRDefault="00605DA8" w:rsidP="00605DA8">
            <w:pPr>
              <w:jc w:val="right"/>
              <w:rPr>
                <w:rFonts w:ascii="Arial" w:hAnsi="Arial" w:cs="Arial"/>
                <w:color w:val="000000"/>
                <w:sz w:val="16"/>
                <w:szCs w:val="16"/>
              </w:rPr>
            </w:pPr>
          </w:p>
        </w:tc>
        <w:tc>
          <w:tcPr>
            <w:tcW w:w="780" w:type="pct"/>
            <w:tcBorders>
              <w:top w:val="nil"/>
              <w:left w:val="nil"/>
              <w:bottom w:val="single" w:sz="8" w:space="0" w:color="auto"/>
              <w:right w:val="nil"/>
            </w:tcBorders>
            <w:noWrap/>
            <w:vAlign w:val="bottom"/>
            <w:hideMark/>
          </w:tcPr>
          <w:p w14:paraId="67C7EE63" w14:textId="1F07F259"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418</w:t>
            </w:r>
          </w:p>
        </w:tc>
        <w:tc>
          <w:tcPr>
            <w:tcW w:w="100" w:type="pct"/>
            <w:tcBorders>
              <w:top w:val="nil"/>
              <w:left w:val="nil"/>
              <w:bottom w:val="nil"/>
              <w:right w:val="nil"/>
            </w:tcBorders>
            <w:vAlign w:val="center"/>
            <w:hideMark/>
          </w:tcPr>
          <w:p w14:paraId="7C1128B9" w14:textId="77777777" w:rsidR="00605DA8" w:rsidRPr="00327985" w:rsidRDefault="00605DA8" w:rsidP="00605DA8">
            <w:pPr>
              <w:jc w:val="right"/>
              <w:rPr>
                <w:rFonts w:ascii="Arial" w:hAnsi="Arial" w:cs="Arial"/>
                <w:color w:val="000000"/>
                <w:sz w:val="16"/>
                <w:szCs w:val="16"/>
              </w:rPr>
            </w:pPr>
          </w:p>
        </w:tc>
        <w:tc>
          <w:tcPr>
            <w:tcW w:w="779" w:type="pct"/>
            <w:tcBorders>
              <w:top w:val="nil"/>
              <w:left w:val="nil"/>
              <w:bottom w:val="single" w:sz="8" w:space="0" w:color="auto"/>
              <w:right w:val="nil"/>
            </w:tcBorders>
            <w:noWrap/>
            <w:vAlign w:val="bottom"/>
            <w:hideMark/>
          </w:tcPr>
          <w:p w14:paraId="39543C77" w14:textId="78489FCE"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454</w:t>
            </w:r>
          </w:p>
        </w:tc>
      </w:tr>
      <w:tr w:rsidR="00605DA8" w:rsidRPr="00327985" w14:paraId="1176C519" w14:textId="77777777" w:rsidTr="00E879F3">
        <w:trPr>
          <w:trHeight w:val="198"/>
        </w:trPr>
        <w:tc>
          <w:tcPr>
            <w:tcW w:w="2431" w:type="pct"/>
            <w:tcBorders>
              <w:top w:val="nil"/>
              <w:left w:val="nil"/>
              <w:bottom w:val="nil"/>
              <w:right w:val="nil"/>
            </w:tcBorders>
            <w:vAlign w:val="center"/>
            <w:hideMark/>
          </w:tcPr>
          <w:p w14:paraId="79790066" w14:textId="77777777" w:rsidR="00605DA8" w:rsidRPr="00327985" w:rsidRDefault="00605DA8" w:rsidP="00605DA8">
            <w:pPr>
              <w:jc w:val="right"/>
              <w:rPr>
                <w:rFonts w:ascii="Arial" w:hAnsi="Arial" w:cs="Arial"/>
                <w:color w:val="000000"/>
                <w:sz w:val="16"/>
                <w:szCs w:val="16"/>
              </w:rPr>
            </w:pPr>
          </w:p>
        </w:tc>
        <w:tc>
          <w:tcPr>
            <w:tcW w:w="804" w:type="pct"/>
            <w:tcBorders>
              <w:top w:val="nil"/>
              <w:left w:val="nil"/>
              <w:bottom w:val="nil"/>
              <w:right w:val="nil"/>
            </w:tcBorders>
            <w:noWrap/>
            <w:vAlign w:val="bottom"/>
            <w:hideMark/>
          </w:tcPr>
          <w:p w14:paraId="32114729" w14:textId="77777777" w:rsidR="00605DA8" w:rsidRPr="00327985" w:rsidRDefault="00605DA8" w:rsidP="00605DA8">
            <w:pPr>
              <w:rPr>
                <w:rFonts w:ascii="Arial" w:hAnsi="Arial" w:cs="Arial"/>
                <w:sz w:val="16"/>
                <w:szCs w:val="16"/>
              </w:rPr>
            </w:pPr>
          </w:p>
        </w:tc>
        <w:tc>
          <w:tcPr>
            <w:tcW w:w="106" w:type="pct"/>
            <w:tcBorders>
              <w:top w:val="nil"/>
              <w:left w:val="nil"/>
              <w:bottom w:val="nil"/>
              <w:right w:val="nil"/>
            </w:tcBorders>
            <w:vAlign w:val="center"/>
            <w:hideMark/>
          </w:tcPr>
          <w:p w14:paraId="5BE3BE58" w14:textId="77777777" w:rsidR="00605DA8" w:rsidRPr="00327985" w:rsidRDefault="00605DA8" w:rsidP="00605DA8">
            <w:pPr>
              <w:jc w:val="right"/>
              <w:rPr>
                <w:rFonts w:ascii="Arial" w:hAnsi="Arial" w:cs="Arial"/>
                <w:sz w:val="16"/>
                <w:szCs w:val="16"/>
              </w:rPr>
            </w:pPr>
          </w:p>
        </w:tc>
        <w:tc>
          <w:tcPr>
            <w:tcW w:w="780" w:type="pct"/>
            <w:tcBorders>
              <w:top w:val="nil"/>
              <w:left w:val="nil"/>
              <w:bottom w:val="nil"/>
              <w:right w:val="nil"/>
            </w:tcBorders>
            <w:noWrap/>
            <w:vAlign w:val="bottom"/>
            <w:hideMark/>
          </w:tcPr>
          <w:p w14:paraId="4B0A16A0" w14:textId="77777777" w:rsidR="00605DA8" w:rsidRPr="00327985" w:rsidRDefault="00605DA8" w:rsidP="00605DA8">
            <w:pPr>
              <w:jc w:val="right"/>
              <w:rPr>
                <w:rFonts w:ascii="Arial" w:hAnsi="Arial" w:cs="Arial"/>
                <w:sz w:val="16"/>
                <w:szCs w:val="16"/>
              </w:rPr>
            </w:pPr>
          </w:p>
        </w:tc>
        <w:tc>
          <w:tcPr>
            <w:tcW w:w="100" w:type="pct"/>
            <w:tcBorders>
              <w:top w:val="nil"/>
              <w:left w:val="nil"/>
              <w:bottom w:val="nil"/>
              <w:right w:val="nil"/>
            </w:tcBorders>
            <w:vAlign w:val="center"/>
            <w:hideMark/>
          </w:tcPr>
          <w:p w14:paraId="5D12DE1A" w14:textId="77777777" w:rsidR="00605DA8" w:rsidRPr="00327985" w:rsidRDefault="00605DA8" w:rsidP="00605DA8">
            <w:pPr>
              <w:jc w:val="right"/>
              <w:rPr>
                <w:rFonts w:ascii="Arial" w:hAnsi="Arial" w:cs="Arial"/>
                <w:sz w:val="16"/>
                <w:szCs w:val="16"/>
              </w:rPr>
            </w:pPr>
          </w:p>
        </w:tc>
        <w:tc>
          <w:tcPr>
            <w:tcW w:w="779" w:type="pct"/>
            <w:tcBorders>
              <w:top w:val="nil"/>
              <w:left w:val="nil"/>
              <w:bottom w:val="nil"/>
              <w:right w:val="nil"/>
            </w:tcBorders>
            <w:noWrap/>
            <w:vAlign w:val="bottom"/>
            <w:hideMark/>
          </w:tcPr>
          <w:p w14:paraId="37DF6D74" w14:textId="77777777" w:rsidR="00605DA8" w:rsidRPr="00327985" w:rsidRDefault="00605DA8" w:rsidP="00605DA8">
            <w:pPr>
              <w:jc w:val="right"/>
              <w:rPr>
                <w:rFonts w:ascii="Arial" w:hAnsi="Arial" w:cs="Arial"/>
                <w:sz w:val="16"/>
                <w:szCs w:val="16"/>
              </w:rPr>
            </w:pPr>
          </w:p>
        </w:tc>
      </w:tr>
      <w:tr w:rsidR="00605DA8" w:rsidRPr="00327985" w14:paraId="7BEDE74B" w14:textId="77777777" w:rsidTr="00E879F3">
        <w:trPr>
          <w:trHeight w:val="198"/>
        </w:trPr>
        <w:tc>
          <w:tcPr>
            <w:tcW w:w="2431" w:type="pct"/>
            <w:tcBorders>
              <w:top w:val="nil"/>
              <w:left w:val="nil"/>
              <w:bottom w:val="nil"/>
              <w:right w:val="nil"/>
            </w:tcBorders>
            <w:noWrap/>
            <w:vAlign w:val="bottom"/>
            <w:hideMark/>
          </w:tcPr>
          <w:p w14:paraId="14740E47" w14:textId="77777777" w:rsidR="00605DA8" w:rsidRPr="00327985" w:rsidRDefault="00605DA8" w:rsidP="00605DA8">
            <w:pPr>
              <w:jc w:val="right"/>
              <w:rPr>
                <w:rFonts w:ascii="Arial" w:hAnsi="Arial" w:cs="Arial"/>
                <w:sz w:val="16"/>
                <w:szCs w:val="16"/>
              </w:rPr>
            </w:pPr>
          </w:p>
        </w:tc>
        <w:tc>
          <w:tcPr>
            <w:tcW w:w="804" w:type="pct"/>
            <w:tcBorders>
              <w:top w:val="nil"/>
              <w:left w:val="nil"/>
              <w:bottom w:val="single" w:sz="8" w:space="0" w:color="auto"/>
              <w:right w:val="nil"/>
            </w:tcBorders>
            <w:noWrap/>
            <w:vAlign w:val="bottom"/>
            <w:hideMark/>
          </w:tcPr>
          <w:p w14:paraId="43546421" w14:textId="76959FE4"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55.103</w:t>
            </w:r>
          </w:p>
        </w:tc>
        <w:tc>
          <w:tcPr>
            <w:tcW w:w="106" w:type="pct"/>
            <w:tcBorders>
              <w:top w:val="nil"/>
              <w:left w:val="nil"/>
              <w:bottom w:val="nil"/>
              <w:right w:val="nil"/>
            </w:tcBorders>
            <w:vAlign w:val="center"/>
            <w:hideMark/>
          </w:tcPr>
          <w:p w14:paraId="17921185" w14:textId="77777777" w:rsidR="00605DA8" w:rsidRPr="00327985" w:rsidRDefault="00605DA8" w:rsidP="00605DA8">
            <w:pPr>
              <w:jc w:val="right"/>
              <w:rPr>
                <w:rFonts w:ascii="Arial" w:hAnsi="Arial" w:cs="Arial"/>
                <w:color w:val="000000"/>
                <w:sz w:val="16"/>
                <w:szCs w:val="16"/>
              </w:rPr>
            </w:pPr>
          </w:p>
        </w:tc>
        <w:tc>
          <w:tcPr>
            <w:tcW w:w="780" w:type="pct"/>
            <w:tcBorders>
              <w:top w:val="nil"/>
              <w:left w:val="nil"/>
              <w:bottom w:val="single" w:sz="8" w:space="0" w:color="auto"/>
              <w:right w:val="nil"/>
            </w:tcBorders>
            <w:noWrap/>
            <w:vAlign w:val="bottom"/>
            <w:hideMark/>
          </w:tcPr>
          <w:p w14:paraId="59B6D263" w14:textId="64D4FA05"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43.894</w:t>
            </w:r>
          </w:p>
        </w:tc>
        <w:tc>
          <w:tcPr>
            <w:tcW w:w="100" w:type="pct"/>
            <w:tcBorders>
              <w:top w:val="nil"/>
              <w:left w:val="nil"/>
              <w:bottom w:val="nil"/>
              <w:right w:val="nil"/>
            </w:tcBorders>
            <w:vAlign w:val="center"/>
            <w:hideMark/>
          </w:tcPr>
          <w:p w14:paraId="55B20D36" w14:textId="77777777" w:rsidR="00605DA8" w:rsidRPr="00327985" w:rsidRDefault="00605DA8" w:rsidP="00605DA8">
            <w:pPr>
              <w:jc w:val="right"/>
              <w:rPr>
                <w:rFonts w:ascii="Arial" w:hAnsi="Arial" w:cs="Arial"/>
                <w:color w:val="000000"/>
                <w:sz w:val="16"/>
                <w:szCs w:val="16"/>
              </w:rPr>
            </w:pPr>
          </w:p>
        </w:tc>
        <w:tc>
          <w:tcPr>
            <w:tcW w:w="779" w:type="pct"/>
            <w:tcBorders>
              <w:top w:val="nil"/>
              <w:left w:val="nil"/>
              <w:bottom w:val="single" w:sz="8" w:space="0" w:color="auto"/>
              <w:right w:val="nil"/>
            </w:tcBorders>
            <w:noWrap/>
            <w:vAlign w:val="bottom"/>
            <w:hideMark/>
          </w:tcPr>
          <w:p w14:paraId="2AB1A404" w14:textId="54DB12C1"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97.103</w:t>
            </w:r>
          </w:p>
        </w:tc>
      </w:tr>
      <w:tr w:rsidR="00605DA8" w:rsidRPr="00327985" w14:paraId="3D1897AB" w14:textId="77777777" w:rsidTr="00E879F3">
        <w:trPr>
          <w:trHeight w:val="198"/>
        </w:trPr>
        <w:tc>
          <w:tcPr>
            <w:tcW w:w="2431" w:type="pct"/>
            <w:tcBorders>
              <w:top w:val="nil"/>
              <w:left w:val="nil"/>
              <w:bottom w:val="nil"/>
              <w:right w:val="nil"/>
            </w:tcBorders>
            <w:vAlign w:val="center"/>
            <w:hideMark/>
          </w:tcPr>
          <w:p w14:paraId="70CF3123" w14:textId="77777777" w:rsidR="00605DA8" w:rsidRPr="00327985" w:rsidRDefault="00605DA8" w:rsidP="00605DA8">
            <w:pPr>
              <w:rPr>
                <w:rFonts w:ascii="Arial" w:hAnsi="Arial" w:cs="Arial"/>
                <w:b/>
                <w:bCs/>
                <w:color w:val="000000"/>
                <w:sz w:val="16"/>
                <w:szCs w:val="16"/>
              </w:rPr>
            </w:pPr>
            <w:r w:rsidRPr="00327985">
              <w:rPr>
                <w:rFonts w:ascii="Arial" w:hAnsi="Arial" w:cs="Arial"/>
                <w:b/>
                <w:bCs/>
                <w:color w:val="000000"/>
                <w:sz w:val="16"/>
                <w:szCs w:val="16"/>
              </w:rPr>
              <w:t xml:space="preserve"> Despesas </w:t>
            </w:r>
          </w:p>
        </w:tc>
        <w:tc>
          <w:tcPr>
            <w:tcW w:w="804" w:type="pct"/>
            <w:tcBorders>
              <w:top w:val="nil"/>
              <w:left w:val="nil"/>
              <w:bottom w:val="nil"/>
              <w:right w:val="nil"/>
            </w:tcBorders>
            <w:noWrap/>
            <w:vAlign w:val="center"/>
            <w:hideMark/>
          </w:tcPr>
          <w:p w14:paraId="579D0685" w14:textId="77777777" w:rsidR="00605DA8" w:rsidRPr="00327985" w:rsidRDefault="00605DA8" w:rsidP="00605DA8">
            <w:pPr>
              <w:rPr>
                <w:rFonts w:ascii="Arial" w:hAnsi="Arial" w:cs="Arial"/>
                <w:b/>
                <w:bCs/>
                <w:color w:val="000000"/>
                <w:sz w:val="16"/>
                <w:szCs w:val="16"/>
              </w:rPr>
            </w:pPr>
          </w:p>
        </w:tc>
        <w:tc>
          <w:tcPr>
            <w:tcW w:w="106" w:type="pct"/>
            <w:tcBorders>
              <w:top w:val="nil"/>
              <w:left w:val="nil"/>
              <w:bottom w:val="nil"/>
              <w:right w:val="nil"/>
            </w:tcBorders>
            <w:vAlign w:val="center"/>
            <w:hideMark/>
          </w:tcPr>
          <w:p w14:paraId="3E10116E" w14:textId="77777777" w:rsidR="00605DA8" w:rsidRPr="00327985" w:rsidRDefault="00605DA8" w:rsidP="00605DA8">
            <w:pPr>
              <w:jc w:val="right"/>
              <w:rPr>
                <w:rFonts w:ascii="Arial" w:hAnsi="Arial" w:cs="Arial"/>
                <w:sz w:val="16"/>
                <w:szCs w:val="16"/>
              </w:rPr>
            </w:pPr>
          </w:p>
        </w:tc>
        <w:tc>
          <w:tcPr>
            <w:tcW w:w="780" w:type="pct"/>
            <w:tcBorders>
              <w:top w:val="nil"/>
              <w:left w:val="nil"/>
              <w:bottom w:val="nil"/>
              <w:right w:val="nil"/>
            </w:tcBorders>
            <w:noWrap/>
            <w:vAlign w:val="bottom"/>
            <w:hideMark/>
          </w:tcPr>
          <w:p w14:paraId="09797F22" w14:textId="77777777" w:rsidR="00605DA8" w:rsidRPr="00327985" w:rsidRDefault="00605DA8" w:rsidP="00605DA8">
            <w:pPr>
              <w:jc w:val="right"/>
              <w:rPr>
                <w:rFonts w:ascii="Arial" w:hAnsi="Arial" w:cs="Arial"/>
                <w:sz w:val="16"/>
                <w:szCs w:val="16"/>
              </w:rPr>
            </w:pPr>
          </w:p>
        </w:tc>
        <w:tc>
          <w:tcPr>
            <w:tcW w:w="100" w:type="pct"/>
            <w:tcBorders>
              <w:top w:val="nil"/>
              <w:left w:val="nil"/>
              <w:bottom w:val="nil"/>
              <w:right w:val="nil"/>
            </w:tcBorders>
            <w:vAlign w:val="center"/>
            <w:hideMark/>
          </w:tcPr>
          <w:p w14:paraId="150EEA7C" w14:textId="77777777" w:rsidR="00605DA8" w:rsidRPr="00327985" w:rsidRDefault="00605DA8" w:rsidP="00605DA8">
            <w:pPr>
              <w:jc w:val="right"/>
              <w:rPr>
                <w:rFonts w:ascii="Arial" w:hAnsi="Arial" w:cs="Arial"/>
                <w:sz w:val="16"/>
                <w:szCs w:val="16"/>
              </w:rPr>
            </w:pPr>
          </w:p>
        </w:tc>
        <w:tc>
          <w:tcPr>
            <w:tcW w:w="779" w:type="pct"/>
            <w:tcBorders>
              <w:top w:val="nil"/>
              <w:left w:val="nil"/>
              <w:bottom w:val="nil"/>
              <w:right w:val="nil"/>
            </w:tcBorders>
            <w:noWrap/>
            <w:vAlign w:val="bottom"/>
            <w:hideMark/>
          </w:tcPr>
          <w:p w14:paraId="7846542F" w14:textId="77777777" w:rsidR="00605DA8" w:rsidRPr="00327985" w:rsidRDefault="00605DA8" w:rsidP="00605DA8">
            <w:pPr>
              <w:jc w:val="right"/>
              <w:rPr>
                <w:rFonts w:ascii="Arial" w:hAnsi="Arial" w:cs="Arial"/>
                <w:sz w:val="16"/>
                <w:szCs w:val="16"/>
              </w:rPr>
            </w:pPr>
          </w:p>
        </w:tc>
      </w:tr>
      <w:tr w:rsidR="00605DA8" w:rsidRPr="00327985" w14:paraId="599B7C9D" w14:textId="77777777" w:rsidTr="00E879F3">
        <w:trPr>
          <w:trHeight w:val="198"/>
        </w:trPr>
        <w:tc>
          <w:tcPr>
            <w:tcW w:w="2431" w:type="pct"/>
            <w:tcBorders>
              <w:top w:val="nil"/>
              <w:left w:val="nil"/>
              <w:bottom w:val="nil"/>
              <w:right w:val="nil"/>
            </w:tcBorders>
            <w:vAlign w:val="center"/>
            <w:hideMark/>
          </w:tcPr>
          <w:p w14:paraId="737F5A0D" w14:textId="77777777" w:rsidR="00605DA8" w:rsidRPr="00327985" w:rsidRDefault="00605DA8" w:rsidP="00605DA8">
            <w:pPr>
              <w:rPr>
                <w:rFonts w:ascii="Arial" w:hAnsi="Arial" w:cs="Arial"/>
                <w:color w:val="000000"/>
                <w:sz w:val="16"/>
                <w:szCs w:val="16"/>
              </w:rPr>
            </w:pPr>
            <w:r w:rsidRPr="00327985">
              <w:rPr>
                <w:rFonts w:ascii="Arial" w:hAnsi="Arial" w:cs="Arial"/>
                <w:color w:val="000000"/>
                <w:sz w:val="16"/>
                <w:szCs w:val="16"/>
              </w:rPr>
              <w:t xml:space="preserve"> Variação monetária passiva</w:t>
            </w:r>
          </w:p>
        </w:tc>
        <w:tc>
          <w:tcPr>
            <w:tcW w:w="804" w:type="pct"/>
            <w:tcBorders>
              <w:top w:val="nil"/>
              <w:left w:val="nil"/>
              <w:bottom w:val="nil"/>
              <w:right w:val="nil"/>
            </w:tcBorders>
            <w:noWrap/>
            <w:vAlign w:val="bottom"/>
            <w:hideMark/>
          </w:tcPr>
          <w:p w14:paraId="77AEAA3E" w14:textId="2679902D"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(499)</w:t>
            </w:r>
          </w:p>
        </w:tc>
        <w:tc>
          <w:tcPr>
            <w:tcW w:w="106" w:type="pct"/>
            <w:tcBorders>
              <w:top w:val="nil"/>
              <w:left w:val="nil"/>
              <w:bottom w:val="nil"/>
              <w:right w:val="nil"/>
            </w:tcBorders>
            <w:vAlign w:val="center"/>
            <w:hideMark/>
          </w:tcPr>
          <w:p w14:paraId="02C600BE" w14:textId="77777777" w:rsidR="00605DA8" w:rsidRPr="00327985" w:rsidRDefault="00605DA8" w:rsidP="00605DA8">
            <w:pPr>
              <w:jc w:val="right"/>
              <w:rPr>
                <w:rFonts w:ascii="Arial" w:hAnsi="Arial" w:cs="Arial"/>
                <w:color w:val="000000"/>
                <w:sz w:val="16"/>
                <w:szCs w:val="16"/>
              </w:rPr>
            </w:pPr>
          </w:p>
        </w:tc>
        <w:tc>
          <w:tcPr>
            <w:tcW w:w="780" w:type="pct"/>
            <w:tcBorders>
              <w:top w:val="nil"/>
              <w:left w:val="nil"/>
              <w:bottom w:val="nil"/>
              <w:right w:val="nil"/>
            </w:tcBorders>
            <w:vAlign w:val="center"/>
            <w:hideMark/>
          </w:tcPr>
          <w:p w14:paraId="01172203" w14:textId="23810B77"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(371)</w:t>
            </w:r>
          </w:p>
        </w:tc>
        <w:tc>
          <w:tcPr>
            <w:tcW w:w="100" w:type="pct"/>
            <w:tcBorders>
              <w:top w:val="nil"/>
              <w:left w:val="nil"/>
              <w:bottom w:val="nil"/>
              <w:right w:val="nil"/>
            </w:tcBorders>
            <w:vAlign w:val="center"/>
            <w:hideMark/>
          </w:tcPr>
          <w:p w14:paraId="6F808E47" w14:textId="77777777" w:rsidR="00605DA8" w:rsidRPr="00327985" w:rsidRDefault="00605DA8" w:rsidP="00605DA8">
            <w:pPr>
              <w:jc w:val="right"/>
              <w:rPr>
                <w:rFonts w:ascii="Arial" w:hAnsi="Arial" w:cs="Arial"/>
                <w:color w:val="000000"/>
                <w:sz w:val="16"/>
                <w:szCs w:val="16"/>
              </w:rPr>
            </w:pPr>
          </w:p>
        </w:tc>
        <w:tc>
          <w:tcPr>
            <w:tcW w:w="779" w:type="pct"/>
            <w:tcBorders>
              <w:top w:val="nil"/>
              <w:left w:val="nil"/>
              <w:bottom w:val="nil"/>
              <w:right w:val="nil"/>
            </w:tcBorders>
            <w:vAlign w:val="center"/>
            <w:hideMark/>
          </w:tcPr>
          <w:p w14:paraId="31DF2BAE" w14:textId="303585D5"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(1.012)</w:t>
            </w:r>
          </w:p>
        </w:tc>
      </w:tr>
      <w:tr w:rsidR="00605DA8" w:rsidRPr="00327985" w14:paraId="5713F134" w14:textId="77777777" w:rsidTr="00E879F3">
        <w:trPr>
          <w:trHeight w:val="198"/>
        </w:trPr>
        <w:tc>
          <w:tcPr>
            <w:tcW w:w="2431" w:type="pct"/>
            <w:tcBorders>
              <w:top w:val="nil"/>
              <w:left w:val="nil"/>
              <w:bottom w:val="nil"/>
              <w:right w:val="nil"/>
            </w:tcBorders>
            <w:vAlign w:val="center"/>
            <w:hideMark/>
          </w:tcPr>
          <w:p w14:paraId="3D087B09" w14:textId="77777777" w:rsidR="00605DA8" w:rsidRPr="00327985" w:rsidRDefault="00605DA8" w:rsidP="00605DA8">
            <w:pPr>
              <w:rPr>
                <w:rFonts w:ascii="Arial" w:hAnsi="Arial" w:cs="Arial"/>
                <w:color w:val="000000"/>
                <w:sz w:val="16"/>
                <w:szCs w:val="16"/>
              </w:rPr>
            </w:pPr>
            <w:r w:rsidRPr="00327985">
              <w:rPr>
                <w:rFonts w:ascii="Arial" w:hAnsi="Arial" w:cs="Arial"/>
                <w:color w:val="000000"/>
                <w:sz w:val="16"/>
                <w:szCs w:val="16"/>
              </w:rPr>
              <w:t xml:space="preserve"> IOF</w:t>
            </w:r>
          </w:p>
        </w:tc>
        <w:tc>
          <w:tcPr>
            <w:tcW w:w="804" w:type="pct"/>
            <w:tcBorders>
              <w:top w:val="nil"/>
              <w:left w:val="nil"/>
              <w:bottom w:val="nil"/>
              <w:right w:val="nil"/>
            </w:tcBorders>
            <w:noWrap/>
            <w:vAlign w:val="bottom"/>
            <w:hideMark/>
          </w:tcPr>
          <w:p w14:paraId="0964E69C" w14:textId="080015B3"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(3)</w:t>
            </w:r>
          </w:p>
        </w:tc>
        <w:tc>
          <w:tcPr>
            <w:tcW w:w="106" w:type="pct"/>
            <w:tcBorders>
              <w:top w:val="nil"/>
              <w:left w:val="nil"/>
              <w:bottom w:val="nil"/>
              <w:right w:val="nil"/>
            </w:tcBorders>
            <w:vAlign w:val="center"/>
            <w:hideMark/>
          </w:tcPr>
          <w:p w14:paraId="7EEF9615" w14:textId="77777777" w:rsidR="00605DA8" w:rsidRPr="00327985" w:rsidRDefault="00605DA8" w:rsidP="00605DA8">
            <w:pPr>
              <w:jc w:val="right"/>
              <w:rPr>
                <w:rFonts w:ascii="Arial" w:hAnsi="Arial" w:cs="Arial"/>
                <w:color w:val="000000"/>
                <w:sz w:val="16"/>
                <w:szCs w:val="16"/>
              </w:rPr>
            </w:pPr>
          </w:p>
        </w:tc>
        <w:tc>
          <w:tcPr>
            <w:tcW w:w="780" w:type="pct"/>
            <w:tcBorders>
              <w:top w:val="nil"/>
              <w:left w:val="nil"/>
              <w:bottom w:val="nil"/>
              <w:right w:val="nil"/>
            </w:tcBorders>
            <w:vAlign w:val="center"/>
            <w:hideMark/>
          </w:tcPr>
          <w:p w14:paraId="485D924C" w14:textId="3CE454FC"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(420)</w:t>
            </w:r>
          </w:p>
        </w:tc>
        <w:tc>
          <w:tcPr>
            <w:tcW w:w="100" w:type="pct"/>
            <w:tcBorders>
              <w:top w:val="nil"/>
              <w:left w:val="nil"/>
              <w:bottom w:val="nil"/>
              <w:right w:val="nil"/>
            </w:tcBorders>
            <w:vAlign w:val="center"/>
            <w:hideMark/>
          </w:tcPr>
          <w:p w14:paraId="48C25263" w14:textId="77777777" w:rsidR="00605DA8" w:rsidRPr="00327985" w:rsidRDefault="00605DA8" w:rsidP="00605DA8">
            <w:pPr>
              <w:jc w:val="right"/>
              <w:rPr>
                <w:rFonts w:ascii="Arial" w:hAnsi="Arial" w:cs="Arial"/>
                <w:color w:val="000000"/>
                <w:sz w:val="16"/>
                <w:szCs w:val="16"/>
              </w:rPr>
            </w:pPr>
          </w:p>
        </w:tc>
        <w:tc>
          <w:tcPr>
            <w:tcW w:w="779" w:type="pct"/>
            <w:tcBorders>
              <w:top w:val="nil"/>
              <w:left w:val="nil"/>
              <w:bottom w:val="nil"/>
              <w:right w:val="nil"/>
            </w:tcBorders>
            <w:vAlign w:val="center"/>
            <w:hideMark/>
          </w:tcPr>
          <w:p w14:paraId="61DF8591" w14:textId="09E6FF44"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(609)</w:t>
            </w:r>
          </w:p>
        </w:tc>
      </w:tr>
      <w:tr w:rsidR="00605DA8" w:rsidRPr="00327985" w14:paraId="34398721" w14:textId="77777777" w:rsidTr="00E879F3">
        <w:trPr>
          <w:trHeight w:val="198"/>
        </w:trPr>
        <w:tc>
          <w:tcPr>
            <w:tcW w:w="2431" w:type="pct"/>
            <w:tcBorders>
              <w:top w:val="nil"/>
              <w:left w:val="nil"/>
              <w:bottom w:val="nil"/>
              <w:right w:val="nil"/>
            </w:tcBorders>
            <w:vAlign w:val="center"/>
            <w:hideMark/>
          </w:tcPr>
          <w:p w14:paraId="33193674" w14:textId="73B0E21F" w:rsidR="00605DA8" w:rsidRPr="00327985" w:rsidRDefault="00605DA8" w:rsidP="00605DA8">
            <w:pPr>
              <w:rPr>
                <w:rFonts w:ascii="Arial" w:hAnsi="Arial" w:cs="Arial"/>
                <w:color w:val="000000"/>
                <w:sz w:val="16"/>
                <w:szCs w:val="16"/>
              </w:rPr>
            </w:pPr>
            <w:r w:rsidRPr="00327985">
              <w:rPr>
                <w:rFonts w:ascii="Arial" w:hAnsi="Arial" w:cs="Arial"/>
                <w:color w:val="000000"/>
                <w:sz w:val="16"/>
                <w:szCs w:val="16"/>
              </w:rPr>
              <w:t xml:space="preserve"> PIS/COFINS </w:t>
            </w:r>
            <w:r w:rsidR="00BD635D" w:rsidRPr="00327985">
              <w:rPr>
                <w:rFonts w:ascii="Arial" w:hAnsi="Arial" w:cs="Arial"/>
                <w:color w:val="000000"/>
                <w:sz w:val="16"/>
                <w:szCs w:val="16"/>
              </w:rPr>
              <w:t xml:space="preserve">- </w:t>
            </w:r>
            <w:r w:rsidRPr="00327985">
              <w:rPr>
                <w:rFonts w:ascii="Arial" w:hAnsi="Arial" w:cs="Arial"/>
                <w:color w:val="000000"/>
                <w:sz w:val="16"/>
                <w:szCs w:val="16"/>
              </w:rPr>
              <w:t>Juros sobre capital próprio</w:t>
            </w:r>
          </w:p>
        </w:tc>
        <w:tc>
          <w:tcPr>
            <w:tcW w:w="804" w:type="pct"/>
            <w:tcBorders>
              <w:top w:val="nil"/>
              <w:left w:val="nil"/>
              <w:bottom w:val="nil"/>
              <w:right w:val="nil"/>
            </w:tcBorders>
            <w:noWrap/>
            <w:vAlign w:val="bottom"/>
            <w:hideMark/>
          </w:tcPr>
          <w:p w14:paraId="694ABC75" w14:textId="0B559894"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(70)</w:t>
            </w:r>
          </w:p>
        </w:tc>
        <w:tc>
          <w:tcPr>
            <w:tcW w:w="106" w:type="pct"/>
            <w:tcBorders>
              <w:top w:val="nil"/>
              <w:left w:val="nil"/>
              <w:bottom w:val="nil"/>
              <w:right w:val="nil"/>
            </w:tcBorders>
            <w:vAlign w:val="center"/>
            <w:hideMark/>
          </w:tcPr>
          <w:p w14:paraId="732CB6CF" w14:textId="77777777" w:rsidR="00605DA8" w:rsidRPr="00327985" w:rsidRDefault="00605DA8" w:rsidP="00605DA8">
            <w:pPr>
              <w:jc w:val="right"/>
              <w:rPr>
                <w:rFonts w:ascii="Arial" w:hAnsi="Arial" w:cs="Arial"/>
                <w:color w:val="000000"/>
                <w:sz w:val="16"/>
                <w:szCs w:val="16"/>
              </w:rPr>
            </w:pPr>
          </w:p>
        </w:tc>
        <w:tc>
          <w:tcPr>
            <w:tcW w:w="780" w:type="pct"/>
            <w:tcBorders>
              <w:top w:val="nil"/>
              <w:left w:val="nil"/>
              <w:bottom w:val="nil"/>
              <w:right w:val="nil"/>
            </w:tcBorders>
            <w:noWrap/>
            <w:vAlign w:val="bottom"/>
            <w:hideMark/>
          </w:tcPr>
          <w:p w14:paraId="156E0908" w14:textId="1920C058"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(495)</w:t>
            </w:r>
          </w:p>
        </w:tc>
        <w:tc>
          <w:tcPr>
            <w:tcW w:w="100" w:type="pct"/>
            <w:tcBorders>
              <w:top w:val="nil"/>
              <w:left w:val="nil"/>
              <w:bottom w:val="nil"/>
              <w:right w:val="nil"/>
            </w:tcBorders>
            <w:vAlign w:val="center"/>
            <w:hideMark/>
          </w:tcPr>
          <w:p w14:paraId="395D25B0" w14:textId="77777777" w:rsidR="00605DA8" w:rsidRPr="00327985" w:rsidRDefault="00605DA8" w:rsidP="00605DA8">
            <w:pPr>
              <w:jc w:val="right"/>
              <w:rPr>
                <w:rFonts w:ascii="Arial" w:hAnsi="Arial" w:cs="Arial"/>
                <w:color w:val="000000"/>
                <w:sz w:val="16"/>
                <w:szCs w:val="16"/>
              </w:rPr>
            </w:pPr>
          </w:p>
        </w:tc>
        <w:tc>
          <w:tcPr>
            <w:tcW w:w="779" w:type="pct"/>
            <w:tcBorders>
              <w:top w:val="nil"/>
              <w:left w:val="nil"/>
              <w:bottom w:val="nil"/>
              <w:right w:val="nil"/>
            </w:tcBorders>
            <w:noWrap/>
            <w:vAlign w:val="bottom"/>
            <w:hideMark/>
          </w:tcPr>
          <w:p w14:paraId="457BAA1A" w14:textId="76C7074F"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(495)</w:t>
            </w:r>
          </w:p>
        </w:tc>
      </w:tr>
      <w:tr w:rsidR="00605DA8" w:rsidRPr="00327985" w14:paraId="2F58F0A8" w14:textId="77777777" w:rsidTr="00E879F3">
        <w:trPr>
          <w:trHeight w:val="198"/>
        </w:trPr>
        <w:tc>
          <w:tcPr>
            <w:tcW w:w="2431" w:type="pct"/>
            <w:tcBorders>
              <w:top w:val="nil"/>
              <w:left w:val="nil"/>
              <w:bottom w:val="nil"/>
              <w:right w:val="nil"/>
            </w:tcBorders>
            <w:vAlign w:val="center"/>
            <w:hideMark/>
          </w:tcPr>
          <w:p w14:paraId="00F9AF92" w14:textId="77777777" w:rsidR="00605DA8" w:rsidRPr="00327985" w:rsidRDefault="00605DA8" w:rsidP="00605DA8">
            <w:pPr>
              <w:rPr>
                <w:rFonts w:ascii="Arial" w:hAnsi="Arial" w:cs="Arial"/>
                <w:color w:val="000000"/>
                <w:sz w:val="16"/>
                <w:szCs w:val="16"/>
              </w:rPr>
            </w:pPr>
            <w:r w:rsidRPr="00327985">
              <w:rPr>
                <w:rFonts w:ascii="Arial" w:hAnsi="Arial" w:cs="Arial"/>
                <w:color w:val="000000"/>
                <w:sz w:val="16"/>
                <w:szCs w:val="16"/>
              </w:rPr>
              <w:t xml:space="preserve"> Outras </w:t>
            </w:r>
          </w:p>
        </w:tc>
        <w:tc>
          <w:tcPr>
            <w:tcW w:w="804" w:type="pct"/>
            <w:tcBorders>
              <w:top w:val="nil"/>
              <w:left w:val="nil"/>
              <w:bottom w:val="single" w:sz="8" w:space="0" w:color="auto"/>
              <w:right w:val="nil"/>
            </w:tcBorders>
            <w:noWrap/>
            <w:vAlign w:val="bottom"/>
            <w:hideMark/>
          </w:tcPr>
          <w:p w14:paraId="05D11A68" w14:textId="13BA1F0E"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(143)</w:t>
            </w:r>
          </w:p>
        </w:tc>
        <w:tc>
          <w:tcPr>
            <w:tcW w:w="106" w:type="pct"/>
            <w:tcBorders>
              <w:top w:val="nil"/>
              <w:left w:val="nil"/>
              <w:bottom w:val="nil"/>
              <w:right w:val="nil"/>
            </w:tcBorders>
            <w:vAlign w:val="center"/>
            <w:hideMark/>
          </w:tcPr>
          <w:p w14:paraId="41EEBB42" w14:textId="77777777" w:rsidR="00605DA8" w:rsidRPr="00327985" w:rsidRDefault="00605DA8" w:rsidP="00605DA8">
            <w:pPr>
              <w:jc w:val="right"/>
              <w:rPr>
                <w:rFonts w:ascii="Arial" w:hAnsi="Arial" w:cs="Arial"/>
                <w:color w:val="000000"/>
                <w:sz w:val="16"/>
                <w:szCs w:val="16"/>
              </w:rPr>
            </w:pPr>
          </w:p>
        </w:tc>
        <w:tc>
          <w:tcPr>
            <w:tcW w:w="780" w:type="pct"/>
            <w:tcBorders>
              <w:top w:val="nil"/>
              <w:left w:val="nil"/>
              <w:bottom w:val="single" w:sz="8" w:space="0" w:color="auto"/>
              <w:right w:val="nil"/>
            </w:tcBorders>
            <w:noWrap/>
            <w:vAlign w:val="bottom"/>
            <w:hideMark/>
          </w:tcPr>
          <w:p w14:paraId="7E92B024" w14:textId="0275851B"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(33)</w:t>
            </w:r>
          </w:p>
        </w:tc>
        <w:tc>
          <w:tcPr>
            <w:tcW w:w="100" w:type="pct"/>
            <w:tcBorders>
              <w:top w:val="nil"/>
              <w:left w:val="nil"/>
              <w:bottom w:val="nil"/>
              <w:right w:val="nil"/>
            </w:tcBorders>
            <w:vAlign w:val="center"/>
            <w:hideMark/>
          </w:tcPr>
          <w:p w14:paraId="5C7C5BDF" w14:textId="77777777" w:rsidR="00605DA8" w:rsidRPr="00327985" w:rsidRDefault="00605DA8" w:rsidP="00605DA8">
            <w:pPr>
              <w:jc w:val="right"/>
              <w:rPr>
                <w:rFonts w:ascii="Arial" w:hAnsi="Arial" w:cs="Arial"/>
                <w:color w:val="000000"/>
                <w:sz w:val="16"/>
                <w:szCs w:val="16"/>
              </w:rPr>
            </w:pPr>
          </w:p>
        </w:tc>
        <w:tc>
          <w:tcPr>
            <w:tcW w:w="779" w:type="pct"/>
            <w:tcBorders>
              <w:top w:val="nil"/>
              <w:left w:val="nil"/>
              <w:bottom w:val="single" w:sz="8" w:space="0" w:color="auto"/>
              <w:right w:val="nil"/>
            </w:tcBorders>
            <w:noWrap/>
            <w:vAlign w:val="bottom"/>
            <w:hideMark/>
          </w:tcPr>
          <w:p w14:paraId="29DD7186" w14:textId="26575E92"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(400)</w:t>
            </w:r>
          </w:p>
        </w:tc>
      </w:tr>
      <w:tr w:rsidR="00605DA8" w:rsidRPr="00327985" w14:paraId="2047607B" w14:textId="77777777" w:rsidTr="00E879F3">
        <w:trPr>
          <w:trHeight w:val="198"/>
        </w:trPr>
        <w:tc>
          <w:tcPr>
            <w:tcW w:w="2431" w:type="pct"/>
            <w:tcBorders>
              <w:top w:val="nil"/>
              <w:left w:val="nil"/>
              <w:bottom w:val="nil"/>
              <w:right w:val="nil"/>
            </w:tcBorders>
            <w:vAlign w:val="center"/>
            <w:hideMark/>
          </w:tcPr>
          <w:p w14:paraId="021521BF" w14:textId="77777777" w:rsidR="00605DA8" w:rsidRPr="00327985" w:rsidRDefault="00605DA8" w:rsidP="00605DA8">
            <w:pPr>
              <w:jc w:val="right"/>
              <w:rPr>
                <w:rFonts w:ascii="Arial" w:hAnsi="Arial" w:cs="Arial"/>
                <w:color w:val="000000"/>
                <w:sz w:val="16"/>
                <w:szCs w:val="16"/>
              </w:rPr>
            </w:pPr>
          </w:p>
        </w:tc>
        <w:tc>
          <w:tcPr>
            <w:tcW w:w="804" w:type="pct"/>
            <w:tcBorders>
              <w:top w:val="nil"/>
              <w:left w:val="nil"/>
              <w:bottom w:val="nil"/>
              <w:right w:val="nil"/>
            </w:tcBorders>
            <w:noWrap/>
            <w:vAlign w:val="bottom"/>
            <w:hideMark/>
          </w:tcPr>
          <w:p w14:paraId="7FBC3F26" w14:textId="77777777" w:rsidR="00605DA8" w:rsidRPr="00327985" w:rsidRDefault="00605DA8" w:rsidP="00605DA8">
            <w:pPr>
              <w:rPr>
                <w:rFonts w:ascii="Arial" w:hAnsi="Arial" w:cs="Arial"/>
                <w:sz w:val="16"/>
                <w:szCs w:val="16"/>
              </w:rPr>
            </w:pPr>
          </w:p>
        </w:tc>
        <w:tc>
          <w:tcPr>
            <w:tcW w:w="106" w:type="pct"/>
            <w:tcBorders>
              <w:top w:val="nil"/>
              <w:left w:val="nil"/>
              <w:bottom w:val="nil"/>
              <w:right w:val="nil"/>
            </w:tcBorders>
            <w:vAlign w:val="center"/>
            <w:hideMark/>
          </w:tcPr>
          <w:p w14:paraId="73CF9FCC" w14:textId="77777777" w:rsidR="00605DA8" w:rsidRPr="00327985" w:rsidRDefault="00605DA8" w:rsidP="00605DA8">
            <w:pPr>
              <w:jc w:val="right"/>
              <w:rPr>
                <w:rFonts w:ascii="Arial" w:hAnsi="Arial" w:cs="Arial"/>
                <w:sz w:val="16"/>
                <w:szCs w:val="16"/>
              </w:rPr>
            </w:pPr>
          </w:p>
        </w:tc>
        <w:tc>
          <w:tcPr>
            <w:tcW w:w="780" w:type="pct"/>
            <w:tcBorders>
              <w:top w:val="nil"/>
              <w:left w:val="nil"/>
              <w:bottom w:val="nil"/>
              <w:right w:val="nil"/>
            </w:tcBorders>
            <w:noWrap/>
            <w:vAlign w:val="bottom"/>
            <w:hideMark/>
          </w:tcPr>
          <w:p w14:paraId="7F3243C6" w14:textId="77777777" w:rsidR="00605DA8" w:rsidRPr="00327985" w:rsidRDefault="00605DA8" w:rsidP="00605DA8">
            <w:pPr>
              <w:jc w:val="right"/>
              <w:rPr>
                <w:rFonts w:ascii="Arial" w:hAnsi="Arial" w:cs="Arial"/>
                <w:sz w:val="16"/>
                <w:szCs w:val="16"/>
              </w:rPr>
            </w:pPr>
          </w:p>
        </w:tc>
        <w:tc>
          <w:tcPr>
            <w:tcW w:w="100" w:type="pct"/>
            <w:tcBorders>
              <w:top w:val="nil"/>
              <w:left w:val="nil"/>
              <w:bottom w:val="nil"/>
              <w:right w:val="nil"/>
            </w:tcBorders>
            <w:vAlign w:val="center"/>
            <w:hideMark/>
          </w:tcPr>
          <w:p w14:paraId="465F0E12" w14:textId="77777777" w:rsidR="00605DA8" w:rsidRPr="00327985" w:rsidRDefault="00605DA8" w:rsidP="00605DA8">
            <w:pPr>
              <w:jc w:val="right"/>
              <w:rPr>
                <w:rFonts w:ascii="Arial" w:hAnsi="Arial" w:cs="Arial"/>
                <w:sz w:val="16"/>
                <w:szCs w:val="16"/>
              </w:rPr>
            </w:pPr>
          </w:p>
        </w:tc>
        <w:tc>
          <w:tcPr>
            <w:tcW w:w="779" w:type="pct"/>
            <w:tcBorders>
              <w:top w:val="nil"/>
              <w:left w:val="nil"/>
              <w:bottom w:val="nil"/>
              <w:right w:val="nil"/>
            </w:tcBorders>
            <w:noWrap/>
            <w:vAlign w:val="bottom"/>
            <w:hideMark/>
          </w:tcPr>
          <w:p w14:paraId="47ABAE37" w14:textId="77777777" w:rsidR="00605DA8" w:rsidRPr="00327985" w:rsidRDefault="00605DA8" w:rsidP="00605DA8">
            <w:pPr>
              <w:jc w:val="right"/>
              <w:rPr>
                <w:rFonts w:ascii="Arial" w:hAnsi="Arial" w:cs="Arial"/>
                <w:sz w:val="16"/>
                <w:szCs w:val="16"/>
              </w:rPr>
            </w:pPr>
          </w:p>
        </w:tc>
      </w:tr>
      <w:tr w:rsidR="00605DA8" w:rsidRPr="00327985" w14:paraId="1B511E19" w14:textId="77777777" w:rsidTr="00E879F3">
        <w:trPr>
          <w:trHeight w:val="198"/>
        </w:trPr>
        <w:tc>
          <w:tcPr>
            <w:tcW w:w="2431" w:type="pct"/>
            <w:tcBorders>
              <w:top w:val="nil"/>
              <w:left w:val="nil"/>
              <w:bottom w:val="nil"/>
              <w:right w:val="nil"/>
            </w:tcBorders>
            <w:vAlign w:val="bottom"/>
            <w:hideMark/>
          </w:tcPr>
          <w:p w14:paraId="6D4D02C2" w14:textId="77777777" w:rsidR="00605DA8" w:rsidRPr="00327985" w:rsidRDefault="00605DA8" w:rsidP="00605DA8">
            <w:pPr>
              <w:jc w:val="right"/>
              <w:rPr>
                <w:rFonts w:ascii="Arial" w:hAnsi="Arial" w:cs="Arial"/>
                <w:sz w:val="16"/>
                <w:szCs w:val="16"/>
              </w:rPr>
            </w:pPr>
          </w:p>
        </w:tc>
        <w:tc>
          <w:tcPr>
            <w:tcW w:w="804" w:type="pct"/>
            <w:tcBorders>
              <w:top w:val="nil"/>
              <w:left w:val="nil"/>
              <w:bottom w:val="single" w:sz="8" w:space="0" w:color="auto"/>
              <w:right w:val="nil"/>
            </w:tcBorders>
            <w:noWrap/>
            <w:vAlign w:val="bottom"/>
            <w:hideMark/>
          </w:tcPr>
          <w:p w14:paraId="3E6FAF88" w14:textId="7D39B3C9"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(715)</w:t>
            </w:r>
          </w:p>
        </w:tc>
        <w:tc>
          <w:tcPr>
            <w:tcW w:w="106" w:type="pct"/>
            <w:tcBorders>
              <w:top w:val="nil"/>
              <w:left w:val="nil"/>
              <w:bottom w:val="nil"/>
              <w:right w:val="nil"/>
            </w:tcBorders>
            <w:vAlign w:val="center"/>
            <w:hideMark/>
          </w:tcPr>
          <w:p w14:paraId="5DADD357" w14:textId="77777777" w:rsidR="00605DA8" w:rsidRPr="00327985" w:rsidRDefault="00605DA8" w:rsidP="00605DA8">
            <w:pPr>
              <w:jc w:val="right"/>
              <w:rPr>
                <w:rFonts w:ascii="Arial" w:hAnsi="Arial" w:cs="Arial"/>
                <w:color w:val="000000"/>
                <w:sz w:val="16"/>
                <w:szCs w:val="16"/>
              </w:rPr>
            </w:pPr>
          </w:p>
        </w:tc>
        <w:tc>
          <w:tcPr>
            <w:tcW w:w="780" w:type="pct"/>
            <w:tcBorders>
              <w:top w:val="nil"/>
              <w:left w:val="nil"/>
              <w:bottom w:val="single" w:sz="8" w:space="0" w:color="auto"/>
              <w:right w:val="nil"/>
            </w:tcBorders>
            <w:noWrap/>
            <w:vAlign w:val="bottom"/>
            <w:hideMark/>
          </w:tcPr>
          <w:p w14:paraId="70918FC3" w14:textId="3058C3B0"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(1.319)</w:t>
            </w:r>
          </w:p>
        </w:tc>
        <w:tc>
          <w:tcPr>
            <w:tcW w:w="100" w:type="pct"/>
            <w:tcBorders>
              <w:top w:val="nil"/>
              <w:left w:val="nil"/>
              <w:bottom w:val="nil"/>
              <w:right w:val="nil"/>
            </w:tcBorders>
            <w:vAlign w:val="center"/>
            <w:hideMark/>
          </w:tcPr>
          <w:p w14:paraId="1B451FE8" w14:textId="77777777" w:rsidR="00605DA8" w:rsidRPr="00327985" w:rsidRDefault="00605DA8" w:rsidP="00605DA8">
            <w:pPr>
              <w:jc w:val="right"/>
              <w:rPr>
                <w:rFonts w:ascii="Arial" w:hAnsi="Arial" w:cs="Arial"/>
                <w:color w:val="000000"/>
                <w:sz w:val="16"/>
                <w:szCs w:val="16"/>
              </w:rPr>
            </w:pPr>
          </w:p>
        </w:tc>
        <w:tc>
          <w:tcPr>
            <w:tcW w:w="779" w:type="pct"/>
            <w:tcBorders>
              <w:top w:val="nil"/>
              <w:left w:val="nil"/>
              <w:bottom w:val="single" w:sz="8" w:space="0" w:color="auto"/>
              <w:right w:val="nil"/>
            </w:tcBorders>
            <w:noWrap/>
            <w:vAlign w:val="bottom"/>
            <w:hideMark/>
          </w:tcPr>
          <w:p w14:paraId="45E5C8B2" w14:textId="1663F650"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(2.516)</w:t>
            </w:r>
          </w:p>
        </w:tc>
      </w:tr>
      <w:tr w:rsidR="00605DA8" w:rsidRPr="00327985" w14:paraId="5809DED4" w14:textId="77777777" w:rsidTr="00E879F3">
        <w:trPr>
          <w:trHeight w:val="198"/>
        </w:trPr>
        <w:tc>
          <w:tcPr>
            <w:tcW w:w="2431" w:type="pct"/>
            <w:tcBorders>
              <w:top w:val="nil"/>
              <w:left w:val="nil"/>
              <w:bottom w:val="nil"/>
              <w:right w:val="nil"/>
            </w:tcBorders>
            <w:vAlign w:val="bottom"/>
            <w:hideMark/>
          </w:tcPr>
          <w:p w14:paraId="11FC58DC" w14:textId="77777777" w:rsidR="00605DA8" w:rsidRPr="00327985" w:rsidRDefault="00605DA8" w:rsidP="00605DA8">
            <w:pPr>
              <w:jc w:val="right"/>
              <w:rPr>
                <w:rFonts w:ascii="Arial" w:hAnsi="Arial" w:cs="Arial"/>
                <w:color w:val="000000"/>
                <w:sz w:val="16"/>
                <w:szCs w:val="16"/>
              </w:rPr>
            </w:pPr>
          </w:p>
        </w:tc>
        <w:tc>
          <w:tcPr>
            <w:tcW w:w="804" w:type="pct"/>
            <w:tcBorders>
              <w:top w:val="nil"/>
              <w:left w:val="nil"/>
              <w:bottom w:val="nil"/>
              <w:right w:val="nil"/>
            </w:tcBorders>
            <w:vAlign w:val="center"/>
            <w:hideMark/>
          </w:tcPr>
          <w:p w14:paraId="18E9B71B" w14:textId="77777777" w:rsidR="00605DA8" w:rsidRPr="00327985" w:rsidRDefault="00605DA8" w:rsidP="00605DA8">
            <w:pPr>
              <w:rPr>
                <w:rFonts w:ascii="Arial" w:hAnsi="Arial" w:cs="Arial"/>
                <w:sz w:val="16"/>
                <w:szCs w:val="16"/>
              </w:rPr>
            </w:pPr>
          </w:p>
        </w:tc>
        <w:tc>
          <w:tcPr>
            <w:tcW w:w="106" w:type="pct"/>
            <w:tcBorders>
              <w:top w:val="nil"/>
              <w:left w:val="nil"/>
              <w:bottom w:val="nil"/>
              <w:right w:val="nil"/>
            </w:tcBorders>
            <w:vAlign w:val="center"/>
            <w:hideMark/>
          </w:tcPr>
          <w:p w14:paraId="59224FB6" w14:textId="77777777" w:rsidR="00605DA8" w:rsidRPr="00327985" w:rsidRDefault="00605DA8" w:rsidP="00605DA8">
            <w:pPr>
              <w:jc w:val="right"/>
              <w:rPr>
                <w:rFonts w:ascii="Arial" w:hAnsi="Arial" w:cs="Arial"/>
                <w:sz w:val="16"/>
                <w:szCs w:val="16"/>
              </w:rPr>
            </w:pPr>
          </w:p>
        </w:tc>
        <w:tc>
          <w:tcPr>
            <w:tcW w:w="780" w:type="pct"/>
            <w:tcBorders>
              <w:top w:val="nil"/>
              <w:left w:val="nil"/>
              <w:bottom w:val="nil"/>
              <w:right w:val="nil"/>
            </w:tcBorders>
            <w:vAlign w:val="center"/>
            <w:hideMark/>
          </w:tcPr>
          <w:p w14:paraId="1458EF35" w14:textId="77777777" w:rsidR="00605DA8" w:rsidRPr="00327985" w:rsidRDefault="00605DA8" w:rsidP="00605DA8">
            <w:pPr>
              <w:jc w:val="right"/>
              <w:rPr>
                <w:rFonts w:ascii="Arial" w:hAnsi="Arial" w:cs="Arial"/>
                <w:sz w:val="16"/>
                <w:szCs w:val="16"/>
              </w:rPr>
            </w:pPr>
          </w:p>
        </w:tc>
        <w:tc>
          <w:tcPr>
            <w:tcW w:w="100" w:type="pct"/>
            <w:tcBorders>
              <w:top w:val="nil"/>
              <w:left w:val="nil"/>
              <w:bottom w:val="nil"/>
              <w:right w:val="nil"/>
            </w:tcBorders>
            <w:vAlign w:val="center"/>
            <w:hideMark/>
          </w:tcPr>
          <w:p w14:paraId="32DD81EC" w14:textId="77777777" w:rsidR="00605DA8" w:rsidRPr="00327985" w:rsidRDefault="00605DA8" w:rsidP="00605DA8">
            <w:pPr>
              <w:jc w:val="right"/>
              <w:rPr>
                <w:rFonts w:ascii="Arial" w:hAnsi="Arial" w:cs="Arial"/>
                <w:sz w:val="16"/>
                <w:szCs w:val="16"/>
              </w:rPr>
            </w:pPr>
          </w:p>
        </w:tc>
        <w:tc>
          <w:tcPr>
            <w:tcW w:w="779" w:type="pct"/>
            <w:tcBorders>
              <w:top w:val="nil"/>
              <w:left w:val="nil"/>
              <w:bottom w:val="nil"/>
              <w:right w:val="nil"/>
            </w:tcBorders>
            <w:vAlign w:val="center"/>
            <w:hideMark/>
          </w:tcPr>
          <w:p w14:paraId="76CE0104" w14:textId="77777777" w:rsidR="00605DA8" w:rsidRPr="00327985" w:rsidRDefault="00605DA8" w:rsidP="00605DA8">
            <w:pPr>
              <w:jc w:val="right"/>
              <w:rPr>
                <w:rFonts w:ascii="Arial" w:hAnsi="Arial" w:cs="Arial"/>
                <w:sz w:val="16"/>
                <w:szCs w:val="16"/>
              </w:rPr>
            </w:pPr>
          </w:p>
        </w:tc>
      </w:tr>
      <w:tr w:rsidR="00605DA8" w:rsidRPr="00327985" w14:paraId="1F7B33CC" w14:textId="77777777" w:rsidTr="00E879F3">
        <w:trPr>
          <w:trHeight w:val="198"/>
        </w:trPr>
        <w:tc>
          <w:tcPr>
            <w:tcW w:w="2431" w:type="pct"/>
            <w:tcBorders>
              <w:top w:val="nil"/>
              <w:left w:val="nil"/>
              <w:bottom w:val="nil"/>
              <w:right w:val="nil"/>
            </w:tcBorders>
            <w:noWrap/>
            <w:vAlign w:val="bottom"/>
            <w:hideMark/>
          </w:tcPr>
          <w:p w14:paraId="0DB645E8" w14:textId="77777777" w:rsidR="00605DA8" w:rsidRPr="00327985" w:rsidRDefault="00605DA8" w:rsidP="00605DA8">
            <w:pPr>
              <w:jc w:val="right"/>
              <w:rPr>
                <w:rFonts w:ascii="Arial" w:hAnsi="Arial" w:cs="Arial"/>
                <w:sz w:val="16"/>
                <w:szCs w:val="16"/>
              </w:rPr>
            </w:pPr>
          </w:p>
        </w:tc>
        <w:tc>
          <w:tcPr>
            <w:tcW w:w="804" w:type="pct"/>
            <w:tcBorders>
              <w:top w:val="nil"/>
              <w:left w:val="nil"/>
              <w:bottom w:val="double" w:sz="6" w:space="0" w:color="auto"/>
              <w:right w:val="nil"/>
            </w:tcBorders>
            <w:noWrap/>
            <w:vAlign w:val="center"/>
            <w:hideMark/>
          </w:tcPr>
          <w:p w14:paraId="24A4956C" w14:textId="1B01F475"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54.388</w:t>
            </w:r>
          </w:p>
        </w:tc>
        <w:tc>
          <w:tcPr>
            <w:tcW w:w="106" w:type="pct"/>
            <w:tcBorders>
              <w:top w:val="nil"/>
              <w:left w:val="nil"/>
              <w:bottom w:val="nil"/>
              <w:right w:val="nil"/>
            </w:tcBorders>
            <w:vAlign w:val="center"/>
            <w:hideMark/>
          </w:tcPr>
          <w:p w14:paraId="5905164B" w14:textId="77777777" w:rsidR="00605DA8" w:rsidRPr="00327985" w:rsidRDefault="00605DA8" w:rsidP="00605DA8">
            <w:pPr>
              <w:jc w:val="right"/>
              <w:rPr>
                <w:rFonts w:ascii="Arial" w:hAnsi="Arial" w:cs="Arial"/>
                <w:color w:val="000000"/>
                <w:sz w:val="16"/>
                <w:szCs w:val="16"/>
              </w:rPr>
            </w:pPr>
          </w:p>
        </w:tc>
        <w:tc>
          <w:tcPr>
            <w:tcW w:w="780" w:type="pct"/>
            <w:tcBorders>
              <w:top w:val="nil"/>
              <w:left w:val="nil"/>
              <w:bottom w:val="double" w:sz="6" w:space="0" w:color="auto"/>
              <w:right w:val="nil"/>
            </w:tcBorders>
            <w:noWrap/>
            <w:vAlign w:val="center"/>
            <w:hideMark/>
          </w:tcPr>
          <w:p w14:paraId="33350EB8" w14:textId="64C54E30"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42.575</w:t>
            </w:r>
          </w:p>
        </w:tc>
        <w:tc>
          <w:tcPr>
            <w:tcW w:w="100" w:type="pct"/>
            <w:tcBorders>
              <w:top w:val="nil"/>
              <w:left w:val="nil"/>
              <w:bottom w:val="nil"/>
              <w:right w:val="nil"/>
            </w:tcBorders>
            <w:vAlign w:val="center"/>
            <w:hideMark/>
          </w:tcPr>
          <w:p w14:paraId="158269A9" w14:textId="77777777" w:rsidR="00605DA8" w:rsidRPr="00327985" w:rsidRDefault="00605DA8" w:rsidP="00605DA8">
            <w:pPr>
              <w:jc w:val="right"/>
              <w:rPr>
                <w:rFonts w:ascii="Arial" w:hAnsi="Arial" w:cs="Arial"/>
                <w:color w:val="000000"/>
                <w:sz w:val="16"/>
                <w:szCs w:val="16"/>
              </w:rPr>
            </w:pPr>
          </w:p>
        </w:tc>
        <w:tc>
          <w:tcPr>
            <w:tcW w:w="779" w:type="pct"/>
            <w:tcBorders>
              <w:top w:val="nil"/>
              <w:left w:val="nil"/>
              <w:bottom w:val="double" w:sz="6" w:space="0" w:color="auto"/>
              <w:right w:val="nil"/>
            </w:tcBorders>
            <w:noWrap/>
            <w:vAlign w:val="center"/>
            <w:hideMark/>
          </w:tcPr>
          <w:p w14:paraId="471C3071" w14:textId="7308521B" w:rsidR="00605DA8" w:rsidRPr="00327985" w:rsidRDefault="00605DA8" w:rsidP="00605DA8">
            <w:pPr>
              <w:jc w:val="right"/>
              <w:rPr>
                <w:rFonts w:ascii="Arial" w:hAnsi="Arial" w:cs="Arial"/>
                <w:color w:val="000000"/>
                <w:sz w:val="16"/>
                <w:szCs w:val="16"/>
              </w:rPr>
            </w:pPr>
            <w:r w:rsidRPr="00327985">
              <w:rPr>
                <w:rFonts w:ascii="Arial" w:hAnsi="Arial" w:cs="Arial"/>
                <w:color w:val="000000"/>
                <w:sz w:val="16"/>
                <w:szCs w:val="16"/>
              </w:rPr>
              <w:t>94.587</w:t>
            </w:r>
          </w:p>
        </w:tc>
      </w:tr>
    </w:tbl>
    <w:p w14:paraId="6EDEC6B5" w14:textId="77777777" w:rsidR="00A715FD" w:rsidRPr="00327985" w:rsidRDefault="00A715FD" w:rsidP="008F75C9">
      <w:pPr>
        <w:pStyle w:val="PargrafodaLista"/>
        <w:tabs>
          <w:tab w:val="left" w:pos="0"/>
        </w:tabs>
        <w:ind w:left="0"/>
        <w:rPr>
          <w:rFonts w:ascii="Georgia" w:hAnsi="Georgia" w:cs="Arial"/>
          <w:sz w:val="16"/>
          <w:szCs w:val="16"/>
        </w:rPr>
      </w:pPr>
    </w:p>
    <w:p w14:paraId="63F96B50" w14:textId="084B0765" w:rsidR="008475C5" w:rsidRPr="00327985" w:rsidRDefault="008475C5" w:rsidP="00160EC2">
      <w:pPr>
        <w:rPr>
          <w:rFonts w:ascii="Georgia" w:hAnsi="Georgia"/>
          <w:sz w:val="16"/>
          <w:szCs w:val="16"/>
        </w:rPr>
      </w:pPr>
      <w:r w:rsidRPr="00327985">
        <w:rPr>
          <w:rFonts w:ascii="Georgia" w:hAnsi="Georgia"/>
          <w:sz w:val="16"/>
          <w:szCs w:val="16"/>
        </w:rPr>
        <w:t>(i) Em abril de 2025,</w:t>
      </w:r>
      <w:r w:rsidR="006D7C1E" w:rsidRPr="00327985">
        <w:t xml:space="preserve"> </w:t>
      </w:r>
      <w:r w:rsidR="00160EC2" w:rsidRPr="00327985">
        <w:rPr>
          <w:rFonts w:ascii="Georgia" w:hAnsi="Georgia"/>
          <w:sz w:val="16"/>
          <w:szCs w:val="16"/>
        </w:rPr>
        <w:t xml:space="preserve">foi assinado o primeiro aditivo ao Contrato de Compra e Venda da participação societária na </w:t>
      </w:r>
      <w:proofErr w:type="spellStart"/>
      <w:r w:rsidR="00160EC2" w:rsidRPr="00327985">
        <w:rPr>
          <w:rFonts w:ascii="Georgia" w:hAnsi="Georgia"/>
          <w:sz w:val="16"/>
          <w:szCs w:val="16"/>
        </w:rPr>
        <w:t>Datora</w:t>
      </w:r>
      <w:proofErr w:type="spellEnd"/>
      <w:r w:rsidR="00160EC2" w:rsidRPr="00327985">
        <w:rPr>
          <w:rFonts w:ascii="Georgia" w:hAnsi="Georgia"/>
          <w:sz w:val="16"/>
          <w:szCs w:val="16"/>
        </w:rPr>
        <w:t xml:space="preserve"> e</w:t>
      </w:r>
      <w:r w:rsidR="00160EC2" w:rsidRPr="00327985">
        <w:t xml:space="preserve"> </w:t>
      </w:r>
      <w:r w:rsidR="00160EC2" w:rsidRPr="00327985">
        <w:rPr>
          <w:rFonts w:ascii="Georgia" w:hAnsi="Georgia"/>
          <w:sz w:val="16"/>
          <w:szCs w:val="16"/>
        </w:rPr>
        <w:t xml:space="preserve">foram reconhecidas as atualizações monetárias das parcelas a receber no valor de R$8.120. No primeiro semestre de 2026, o montante das atualizações monetárias referentes às parcelas em aberto da alienação da </w:t>
      </w:r>
      <w:proofErr w:type="spellStart"/>
      <w:r w:rsidR="00160EC2" w:rsidRPr="00327985">
        <w:rPr>
          <w:rFonts w:ascii="Georgia" w:hAnsi="Georgia"/>
          <w:sz w:val="16"/>
          <w:szCs w:val="16"/>
        </w:rPr>
        <w:t>Datora</w:t>
      </w:r>
      <w:proofErr w:type="spellEnd"/>
      <w:r w:rsidR="00160EC2" w:rsidRPr="00327985">
        <w:rPr>
          <w:rFonts w:ascii="Georgia" w:hAnsi="Georgia"/>
          <w:sz w:val="16"/>
          <w:szCs w:val="16"/>
        </w:rPr>
        <w:t xml:space="preserve"> foi de R$5.425</w:t>
      </w:r>
      <w:r w:rsidR="00897A9F" w:rsidRPr="00327985">
        <w:rPr>
          <w:rFonts w:ascii="Georgia" w:hAnsi="Georgia"/>
          <w:sz w:val="16"/>
          <w:szCs w:val="16"/>
        </w:rPr>
        <w:t xml:space="preserve">. Além disso, </w:t>
      </w:r>
      <w:r w:rsidR="00160EC2" w:rsidRPr="00327985">
        <w:rPr>
          <w:rFonts w:ascii="Georgia" w:hAnsi="Georgia"/>
          <w:sz w:val="16"/>
          <w:szCs w:val="16"/>
        </w:rPr>
        <w:t>em abril de 2026 houve o reconhecimento de R$9.108 referentes à atualização monetária do saldo negativo de IRPJ, originado no exercício de 2017</w:t>
      </w:r>
      <w:r w:rsidR="00897A9F" w:rsidRPr="00327985">
        <w:rPr>
          <w:rFonts w:ascii="Georgia" w:hAnsi="Georgia"/>
          <w:sz w:val="16"/>
          <w:szCs w:val="16"/>
        </w:rPr>
        <w:t xml:space="preserve">, e que foi </w:t>
      </w:r>
      <w:r w:rsidR="006E25DB" w:rsidRPr="00327985">
        <w:rPr>
          <w:rFonts w:ascii="Georgia" w:hAnsi="Georgia"/>
          <w:sz w:val="16"/>
          <w:szCs w:val="16"/>
        </w:rPr>
        <w:t>aprovado para restituição em 2026.</w:t>
      </w:r>
      <w:r w:rsidRPr="00327985">
        <w:rPr>
          <w:rFonts w:ascii="Georgia" w:hAnsi="Georgia"/>
          <w:sz w:val="16"/>
          <w:szCs w:val="16"/>
        </w:rPr>
        <w:t xml:space="preserve"> </w:t>
      </w:r>
    </w:p>
    <w:p w14:paraId="376066D2" w14:textId="77777777" w:rsidR="007C1007" w:rsidRPr="00327985" w:rsidRDefault="007C1007">
      <w:pPr>
        <w:rPr>
          <w:rFonts w:ascii="Georgia" w:hAnsi="Georgia" w:cs="Arial"/>
        </w:rPr>
      </w:pPr>
    </w:p>
    <w:p w14:paraId="150D520C" w14:textId="3CD5F0E2" w:rsidR="00A715FD" w:rsidRPr="00327985" w:rsidRDefault="00A715FD">
      <w:pPr>
        <w:rPr>
          <w:rFonts w:ascii="Georgia" w:hAnsi="Georgia" w:cs="Arial"/>
        </w:rPr>
      </w:pPr>
    </w:p>
    <w:p w14:paraId="7052C4B9" w14:textId="6E7B76D6" w:rsidR="00B11CB8" w:rsidRPr="00327985" w:rsidRDefault="00B11CB8" w:rsidP="00D47C5F">
      <w:pPr>
        <w:pStyle w:val="Ttulo1"/>
        <w:numPr>
          <w:ilvl w:val="0"/>
          <w:numId w:val="9"/>
        </w:numPr>
        <w:ind w:left="0" w:hanging="709"/>
        <w:jc w:val="left"/>
        <w:rPr>
          <w:b w:val="0"/>
          <w:sz w:val="22"/>
          <w:szCs w:val="22"/>
          <w:lang w:val="pt-BR"/>
        </w:rPr>
      </w:pPr>
      <w:r w:rsidRPr="00327985">
        <w:rPr>
          <w:sz w:val="22"/>
          <w:szCs w:val="22"/>
          <w:lang w:val="pt-BR"/>
        </w:rPr>
        <w:t xml:space="preserve">Imposto de renda e contribuição social </w:t>
      </w:r>
    </w:p>
    <w:p w14:paraId="3251DD00" w14:textId="77777777" w:rsidR="00B11CB8" w:rsidRPr="00327985" w:rsidRDefault="00B11CB8" w:rsidP="001D3F11">
      <w:pPr>
        <w:pStyle w:val="25-TEXTOCorpoJustificado"/>
        <w:spacing w:line="240" w:lineRule="auto"/>
        <w:jc w:val="left"/>
        <w:rPr>
          <w:rFonts w:ascii="Georgia" w:hAnsi="Georgia" w:cs="Arial"/>
          <w:b/>
        </w:rPr>
      </w:pPr>
    </w:p>
    <w:p w14:paraId="3835FBFA" w14:textId="46672995" w:rsidR="002E0DA9" w:rsidRPr="00327985" w:rsidRDefault="00A01696" w:rsidP="0089141B">
      <w:pPr>
        <w:pStyle w:val="NormalWeb"/>
        <w:spacing w:before="0" w:beforeAutospacing="0" w:after="0" w:afterAutospacing="0"/>
        <w:rPr>
          <w:rFonts w:ascii="Georgia" w:hAnsi="Georgia" w:cs="Arial"/>
          <w:sz w:val="22"/>
          <w:szCs w:val="22"/>
          <w:lang w:val="pt-BR"/>
        </w:rPr>
      </w:pPr>
      <w:bookmarkStart w:id="32" w:name="_Hlk507426620"/>
      <w:r w:rsidRPr="00327985">
        <w:rPr>
          <w:rFonts w:ascii="Georgia" w:hAnsi="Georgia" w:cs="Arial"/>
          <w:sz w:val="22"/>
          <w:szCs w:val="22"/>
          <w:lang w:val="pt-BR"/>
        </w:rPr>
        <w:t>A Companhia é tributada com base no lucro real a alíquotas de 15%, acrescidas do adicional de 10% sobre o lucro tributável excedente a R$240 anuais para imposto de renda e 9% sobre o lucro tributável para a contribuição social sobre o lucro líquido. A reconciliação dos tributos apurados conforme alíquotas nominais e o valor dos impostos registrados estão apresentados a seguir:</w:t>
      </w:r>
    </w:p>
    <w:p w14:paraId="386B24C1" w14:textId="77777777" w:rsidR="00306DF8" w:rsidRPr="00327985" w:rsidRDefault="00306DF8" w:rsidP="0089141B">
      <w:pPr>
        <w:pStyle w:val="NormalWeb"/>
        <w:spacing w:before="0" w:beforeAutospacing="0" w:after="0" w:afterAutospacing="0"/>
        <w:rPr>
          <w:rFonts w:ascii="Georgia" w:hAnsi="Georgia" w:cs="Arial"/>
          <w:sz w:val="22"/>
          <w:szCs w:val="22"/>
          <w:lang w:val="pt-BR"/>
        </w:rPr>
      </w:pPr>
    </w:p>
    <w:tbl>
      <w:tblPr>
        <w:tblW w:w="5000" w:type="pct"/>
        <w:tblCellMar>
          <w:left w:w="70" w:type="dxa"/>
          <w:right w:w="70" w:type="dxa"/>
        </w:tblCellMar>
        <w:tblLook w:val="04A0" w:firstRow="1" w:lastRow="0" w:firstColumn="1" w:lastColumn="0" w:noHBand="0" w:noVBand="1"/>
      </w:tblPr>
      <w:tblGrid>
        <w:gridCol w:w="4457"/>
        <w:gridCol w:w="1276"/>
        <w:gridCol w:w="187"/>
        <w:gridCol w:w="1613"/>
        <w:gridCol w:w="187"/>
        <w:gridCol w:w="1517"/>
      </w:tblGrid>
      <w:tr w:rsidR="00341945" w:rsidRPr="00327985" w14:paraId="503E99FF" w14:textId="77777777" w:rsidTr="00DC3CE4">
        <w:trPr>
          <w:trHeight w:val="170"/>
        </w:trPr>
        <w:tc>
          <w:tcPr>
            <w:tcW w:w="2413" w:type="pct"/>
            <w:vAlign w:val="center"/>
          </w:tcPr>
          <w:p w14:paraId="4A358E0E" w14:textId="77777777" w:rsidR="00341945" w:rsidRPr="00327985" w:rsidRDefault="00341945" w:rsidP="00341945">
            <w:pPr>
              <w:rPr>
                <w:rFonts w:ascii="Arial" w:hAnsi="Arial" w:cs="Arial"/>
                <w:b/>
                <w:color w:val="000000"/>
                <w:sz w:val="16"/>
                <w:szCs w:val="16"/>
              </w:rPr>
            </w:pPr>
          </w:p>
        </w:tc>
        <w:tc>
          <w:tcPr>
            <w:tcW w:w="691" w:type="pct"/>
            <w:tcBorders>
              <w:left w:val="nil"/>
              <w:bottom w:val="single" w:sz="4" w:space="0" w:color="auto"/>
              <w:right w:val="nil"/>
            </w:tcBorders>
            <w:vAlign w:val="center"/>
          </w:tcPr>
          <w:p w14:paraId="03977E10" w14:textId="77777777" w:rsidR="00341945" w:rsidRPr="00327985" w:rsidRDefault="00341945" w:rsidP="00341945">
            <w:pPr>
              <w:jc w:val="right"/>
              <w:rPr>
                <w:rFonts w:ascii="Arial" w:hAnsi="Arial" w:cs="Arial"/>
                <w:b/>
                <w:color w:val="000000"/>
                <w:sz w:val="16"/>
                <w:szCs w:val="16"/>
              </w:rPr>
            </w:pPr>
          </w:p>
        </w:tc>
        <w:tc>
          <w:tcPr>
            <w:tcW w:w="101" w:type="pct"/>
            <w:tcBorders>
              <w:left w:val="nil"/>
              <w:bottom w:val="single" w:sz="4" w:space="0" w:color="auto"/>
              <w:right w:val="nil"/>
            </w:tcBorders>
            <w:vAlign w:val="center"/>
          </w:tcPr>
          <w:p w14:paraId="65CBF085" w14:textId="77777777" w:rsidR="00341945" w:rsidRPr="00327985" w:rsidRDefault="00341945" w:rsidP="00341945">
            <w:pPr>
              <w:rPr>
                <w:rFonts w:ascii="Arial" w:hAnsi="Arial" w:cs="Arial"/>
                <w:b/>
                <w:color w:val="000000"/>
                <w:sz w:val="16"/>
                <w:szCs w:val="16"/>
              </w:rPr>
            </w:pPr>
          </w:p>
        </w:tc>
        <w:tc>
          <w:tcPr>
            <w:tcW w:w="1795" w:type="pct"/>
            <w:gridSpan w:val="3"/>
            <w:tcBorders>
              <w:left w:val="nil"/>
              <w:bottom w:val="single" w:sz="4" w:space="0" w:color="auto"/>
              <w:right w:val="nil"/>
            </w:tcBorders>
            <w:vAlign w:val="bottom"/>
          </w:tcPr>
          <w:p w14:paraId="6D4020FE" w14:textId="056CB627" w:rsidR="00341945" w:rsidRPr="00327985" w:rsidRDefault="00341945" w:rsidP="00341945">
            <w:pPr>
              <w:jc w:val="right"/>
              <w:rPr>
                <w:rFonts w:ascii="Arial" w:hAnsi="Arial" w:cs="Arial"/>
                <w:b/>
                <w:color w:val="000000"/>
                <w:sz w:val="16"/>
                <w:szCs w:val="16"/>
                <w:highlight w:val="yellow"/>
              </w:rPr>
            </w:pPr>
            <w:r w:rsidRPr="00327985">
              <w:rPr>
                <w:rFonts w:ascii="Arial" w:hAnsi="Arial" w:cs="Arial"/>
                <w:b/>
                <w:bCs/>
                <w:color w:val="000000"/>
                <w:sz w:val="16"/>
                <w:szCs w:val="16"/>
              </w:rPr>
              <w:t>Seis meses findos em</w:t>
            </w:r>
          </w:p>
        </w:tc>
      </w:tr>
      <w:tr w:rsidR="00341945" w:rsidRPr="00327985" w14:paraId="3B1F124B" w14:textId="77777777" w:rsidTr="009B00D2">
        <w:trPr>
          <w:trHeight w:val="170"/>
        </w:trPr>
        <w:tc>
          <w:tcPr>
            <w:tcW w:w="2413" w:type="pct"/>
            <w:vAlign w:val="center"/>
          </w:tcPr>
          <w:p w14:paraId="09F849B9" w14:textId="77777777" w:rsidR="00341945" w:rsidRPr="00327985" w:rsidRDefault="00341945" w:rsidP="00341945">
            <w:pPr>
              <w:rPr>
                <w:rFonts w:ascii="Arial" w:hAnsi="Arial" w:cs="Arial"/>
                <w:b/>
                <w:color w:val="000000"/>
                <w:sz w:val="16"/>
                <w:szCs w:val="16"/>
              </w:rPr>
            </w:pPr>
          </w:p>
        </w:tc>
        <w:tc>
          <w:tcPr>
            <w:tcW w:w="691" w:type="pct"/>
            <w:tcBorders>
              <w:left w:val="nil"/>
              <w:right w:val="nil"/>
            </w:tcBorders>
            <w:vAlign w:val="center"/>
          </w:tcPr>
          <w:p w14:paraId="1530EF10" w14:textId="77777777" w:rsidR="00341945" w:rsidRPr="00327985" w:rsidRDefault="00341945" w:rsidP="00341945">
            <w:pPr>
              <w:jc w:val="right"/>
              <w:rPr>
                <w:rFonts w:ascii="Arial" w:hAnsi="Arial" w:cs="Arial"/>
                <w:b/>
                <w:color w:val="000000"/>
                <w:sz w:val="16"/>
                <w:szCs w:val="16"/>
              </w:rPr>
            </w:pPr>
          </w:p>
        </w:tc>
        <w:tc>
          <w:tcPr>
            <w:tcW w:w="101" w:type="pct"/>
            <w:tcBorders>
              <w:left w:val="nil"/>
              <w:right w:val="nil"/>
            </w:tcBorders>
            <w:vAlign w:val="center"/>
          </w:tcPr>
          <w:p w14:paraId="114FFCC7" w14:textId="77777777" w:rsidR="00341945" w:rsidRPr="00327985" w:rsidRDefault="00341945" w:rsidP="00341945">
            <w:pPr>
              <w:rPr>
                <w:rFonts w:ascii="Arial" w:hAnsi="Arial" w:cs="Arial"/>
                <w:b/>
                <w:color w:val="000000"/>
                <w:sz w:val="16"/>
                <w:szCs w:val="16"/>
              </w:rPr>
            </w:pPr>
          </w:p>
        </w:tc>
        <w:tc>
          <w:tcPr>
            <w:tcW w:w="873" w:type="pct"/>
            <w:tcBorders>
              <w:left w:val="nil"/>
              <w:right w:val="nil"/>
            </w:tcBorders>
            <w:vAlign w:val="center"/>
          </w:tcPr>
          <w:p w14:paraId="44A1081A" w14:textId="77777777" w:rsidR="00341945" w:rsidRPr="00327985" w:rsidRDefault="00341945" w:rsidP="00341945">
            <w:pPr>
              <w:jc w:val="center"/>
              <w:rPr>
                <w:rFonts w:ascii="Arial" w:hAnsi="Arial" w:cs="Arial"/>
                <w:b/>
                <w:color w:val="000000"/>
                <w:sz w:val="16"/>
                <w:szCs w:val="16"/>
              </w:rPr>
            </w:pPr>
          </w:p>
        </w:tc>
        <w:tc>
          <w:tcPr>
            <w:tcW w:w="101" w:type="pct"/>
            <w:noWrap/>
            <w:vAlign w:val="bottom"/>
          </w:tcPr>
          <w:p w14:paraId="70C0B4EB" w14:textId="77777777" w:rsidR="00341945" w:rsidRPr="00327985" w:rsidRDefault="00341945" w:rsidP="00341945">
            <w:pPr>
              <w:rPr>
                <w:rFonts w:ascii="Arial" w:hAnsi="Arial" w:cs="Arial"/>
                <w:b/>
                <w:color w:val="000000"/>
                <w:sz w:val="16"/>
                <w:szCs w:val="16"/>
                <w:highlight w:val="yellow"/>
              </w:rPr>
            </w:pPr>
          </w:p>
        </w:tc>
        <w:tc>
          <w:tcPr>
            <w:tcW w:w="821" w:type="pct"/>
            <w:tcBorders>
              <w:left w:val="nil"/>
              <w:right w:val="nil"/>
            </w:tcBorders>
            <w:vAlign w:val="center"/>
          </w:tcPr>
          <w:p w14:paraId="2BE995A8" w14:textId="77777777" w:rsidR="00341945" w:rsidRPr="00327985" w:rsidRDefault="00341945" w:rsidP="009B00D2">
            <w:pPr>
              <w:jc w:val="center"/>
              <w:rPr>
                <w:rFonts w:ascii="Arial" w:hAnsi="Arial" w:cs="Arial"/>
                <w:b/>
                <w:color w:val="000000"/>
                <w:sz w:val="16"/>
                <w:szCs w:val="16"/>
              </w:rPr>
            </w:pPr>
          </w:p>
        </w:tc>
      </w:tr>
      <w:tr w:rsidR="00341945" w:rsidRPr="00327985" w14:paraId="44EA375F" w14:textId="77777777" w:rsidTr="00341945">
        <w:trPr>
          <w:trHeight w:val="170"/>
        </w:trPr>
        <w:tc>
          <w:tcPr>
            <w:tcW w:w="2413" w:type="pct"/>
            <w:vAlign w:val="center"/>
          </w:tcPr>
          <w:p w14:paraId="11BB69E2" w14:textId="77777777" w:rsidR="00341945" w:rsidRPr="00327985" w:rsidRDefault="00341945" w:rsidP="00341945">
            <w:pPr>
              <w:rPr>
                <w:rFonts w:ascii="Arial" w:hAnsi="Arial" w:cs="Arial"/>
                <w:b/>
                <w:color w:val="000000"/>
                <w:sz w:val="16"/>
                <w:szCs w:val="16"/>
              </w:rPr>
            </w:pPr>
          </w:p>
        </w:tc>
        <w:tc>
          <w:tcPr>
            <w:tcW w:w="691" w:type="pct"/>
            <w:tcBorders>
              <w:left w:val="nil"/>
              <w:bottom w:val="single" w:sz="4" w:space="0" w:color="auto"/>
              <w:right w:val="nil"/>
            </w:tcBorders>
            <w:vAlign w:val="center"/>
          </w:tcPr>
          <w:p w14:paraId="5DD9C0C4" w14:textId="77777777" w:rsidR="00341945" w:rsidRPr="00327985" w:rsidRDefault="00341945" w:rsidP="00341945">
            <w:pPr>
              <w:jc w:val="right"/>
              <w:rPr>
                <w:rFonts w:ascii="Arial" w:hAnsi="Arial" w:cs="Arial"/>
                <w:b/>
                <w:color w:val="000000"/>
                <w:sz w:val="16"/>
                <w:szCs w:val="16"/>
              </w:rPr>
            </w:pPr>
          </w:p>
        </w:tc>
        <w:tc>
          <w:tcPr>
            <w:tcW w:w="101" w:type="pct"/>
            <w:tcBorders>
              <w:left w:val="nil"/>
              <w:bottom w:val="single" w:sz="4" w:space="0" w:color="auto"/>
              <w:right w:val="nil"/>
            </w:tcBorders>
            <w:vAlign w:val="center"/>
          </w:tcPr>
          <w:p w14:paraId="05C50BDA" w14:textId="77777777" w:rsidR="00341945" w:rsidRPr="00327985" w:rsidRDefault="00341945" w:rsidP="00341945">
            <w:pPr>
              <w:rPr>
                <w:rFonts w:ascii="Arial" w:hAnsi="Arial" w:cs="Arial"/>
                <w:b/>
                <w:color w:val="000000"/>
                <w:sz w:val="16"/>
                <w:szCs w:val="16"/>
              </w:rPr>
            </w:pPr>
          </w:p>
        </w:tc>
        <w:tc>
          <w:tcPr>
            <w:tcW w:w="873" w:type="pct"/>
            <w:tcBorders>
              <w:left w:val="nil"/>
              <w:bottom w:val="single" w:sz="4" w:space="0" w:color="auto"/>
              <w:right w:val="nil"/>
            </w:tcBorders>
            <w:vAlign w:val="center"/>
          </w:tcPr>
          <w:p w14:paraId="73646C34" w14:textId="7B3BC5D7" w:rsidR="00341945" w:rsidRPr="00327985" w:rsidRDefault="009B00D2" w:rsidP="009B00D2">
            <w:pPr>
              <w:jc w:val="right"/>
              <w:rPr>
                <w:rFonts w:ascii="Arial" w:hAnsi="Arial" w:cs="Arial"/>
                <w:b/>
                <w:color w:val="000000"/>
                <w:sz w:val="16"/>
                <w:szCs w:val="16"/>
              </w:rPr>
            </w:pPr>
            <w:r w:rsidRPr="00327985">
              <w:rPr>
                <w:rFonts w:ascii="Arial" w:hAnsi="Arial" w:cs="Arial"/>
                <w:b/>
                <w:color w:val="000000"/>
                <w:sz w:val="16"/>
                <w:szCs w:val="16"/>
              </w:rPr>
              <w:t>Controladora</w:t>
            </w:r>
          </w:p>
        </w:tc>
        <w:tc>
          <w:tcPr>
            <w:tcW w:w="101" w:type="pct"/>
            <w:noWrap/>
            <w:vAlign w:val="bottom"/>
          </w:tcPr>
          <w:p w14:paraId="6E980811" w14:textId="77777777" w:rsidR="00341945" w:rsidRPr="00327985" w:rsidRDefault="00341945" w:rsidP="00341945">
            <w:pPr>
              <w:rPr>
                <w:rFonts w:ascii="Arial" w:hAnsi="Arial" w:cs="Arial"/>
                <w:b/>
                <w:color w:val="000000"/>
                <w:sz w:val="16"/>
                <w:szCs w:val="16"/>
                <w:highlight w:val="yellow"/>
              </w:rPr>
            </w:pPr>
          </w:p>
        </w:tc>
        <w:tc>
          <w:tcPr>
            <w:tcW w:w="821" w:type="pct"/>
            <w:tcBorders>
              <w:left w:val="nil"/>
              <w:bottom w:val="single" w:sz="4" w:space="0" w:color="auto"/>
              <w:right w:val="nil"/>
            </w:tcBorders>
            <w:vAlign w:val="center"/>
          </w:tcPr>
          <w:p w14:paraId="597A53B5" w14:textId="03EC6C54" w:rsidR="00341945" w:rsidRPr="00327985" w:rsidRDefault="009B00D2" w:rsidP="009B00D2">
            <w:pPr>
              <w:jc w:val="right"/>
              <w:rPr>
                <w:rFonts w:ascii="Arial" w:hAnsi="Arial" w:cs="Arial"/>
                <w:b/>
                <w:color w:val="000000"/>
                <w:sz w:val="16"/>
                <w:szCs w:val="16"/>
              </w:rPr>
            </w:pPr>
            <w:r w:rsidRPr="00327985">
              <w:rPr>
                <w:rFonts w:ascii="Arial" w:hAnsi="Arial" w:cs="Arial"/>
                <w:b/>
                <w:color w:val="000000"/>
                <w:sz w:val="16"/>
                <w:szCs w:val="16"/>
              </w:rPr>
              <w:t>Consolidado</w:t>
            </w:r>
          </w:p>
        </w:tc>
      </w:tr>
      <w:tr w:rsidR="00341945" w:rsidRPr="00327985" w14:paraId="1D40BD0B" w14:textId="77777777" w:rsidTr="002E0DA9">
        <w:trPr>
          <w:trHeight w:val="170"/>
        </w:trPr>
        <w:tc>
          <w:tcPr>
            <w:tcW w:w="2413" w:type="pct"/>
            <w:vAlign w:val="center"/>
            <w:hideMark/>
          </w:tcPr>
          <w:p w14:paraId="0605DFF4" w14:textId="77777777" w:rsidR="00341945" w:rsidRPr="00327985" w:rsidRDefault="00341945" w:rsidP="00341945">
            <w:pPr>
              <w:rPr>
                <w:rFonts w:ascii="Arial" w:hAnsi="Arial" w:cs="Arial"/>
                <w:b/>
                <w:color w:val="000000"/>
                <w:sz w:val="16"/>
                <w:szCs w:val="16"/>
              </w:rPr>
            </w:pPr>
          </w:p>
        </w:tc>
        <w:tc>
          <w:tcPr>
            <w:tcW w:w="691" w:type="pct"/>
            <w:tcBorders>
              <w:top w:val="single" w:sz="4" w:space="0" w:color="auto"/>
              <w:left w:val="nil"/>
              <w:bottom w:val="single" w:sz="4" w:space="0" w:color="auto"/>
              <w:right w:val="nil"/>
            </w:tcBorders>
            <w:vAlign w:val="center"/>
          </w:tcPr>
          <w:p w14:paraId="2A6D3908" w14:textId="77777777" w:rsidR="00341945" w:rsidRPr="00327985" w:rsidRDefault="00341945" w:rsidP="00341945">
            <w:pPr>
              <w:jc w:val="right"/>
              <w:rPr>
                <w:rFonts w:ascii="Arial" w:hAnsi="Arial" w:cs="Arial"/>
                <w:b/>
                <w:color w:val="000000"/>
                <w:sz w:val="16"/>
                <w:szCs w:val="16"/>
              </w:rPr>
            </w:pPr>
          </w:p>
          <w:p w14:paraId="3B31B3E2" w14:textId="7D7BFDEC" w:rsidR="00341945" w:rsidRPr="00327985" w:rsidRDefault="008220E1" w:rsidP="00341945">
            <w:pPr>
              <w:jc w:val="right"/>
              <w:rPr>
                <w:rFonts w:ascii="Arial" w:hAnsi="Arial" w:cs="Arial"/>
                <w:b/>
                <w:color w:val="000000"/>
                <w:sz w:val="16"/>
                <w:szCs w:val="16"/>
              </w:rPr>
            </w:pPr>
            <w:r w:rsidRPr="00327985">
              <w:rPr>
                <w:rFonts w:ascii="Arial" w:hAnsi="Arial" w:cs="Arial"/>
                <w:b/>
                <w:color w:val="000000"/>
                <w:sz w:val="16"/>
                <w:szCs w:val="16"/>
              </w:rPr>
              <w:t>30</w:t>
            </w:r>
            <w:r w:rsidR="00341945" w:rsidRPr="00327985">
              <w:rPr>
                <w:rFonts w:ascii="Arial" w:hAnsi="Arial" w:cs="Arial"/>
                <w:b/>
                <w:color w:val="000000"/>
                <w:sz w:val="16"/>
                <w:szCs w:val="16"/>
              </w:rPr>
              <w:t>/0</w:t>
            </w:r>
            <w:r w:rsidRPr="00327985">
              <w:rPr>
                <w:rFonts w:ascii="Arial" w:hAnsi="Arial" w:cs="Arial"/>
                <w:b/>
                <w:color w:val="000000"/>
                <w:sz w:val="16"/>
                <w:szCs w:val="16"/>
              </w:rPr>
              <w:t>6</w:t>
            </w:r>
            <w:r w:rsidR="00341945" w:rsidRPr="00327985">
              <w:rPr>
                <w:rFonts w:ascii="Arial" w:hAnsi="Arial" w:cs="Arial"/>
                <w:b/>
                <w:color w:val="000000"/>
                <w:sz w:val="16"/>
                <w:szCs w:val="16"/>
              </w:rPr>
              <w:t>/2026</w:t>
            </w:r>
          </w:p>
        </w:tc>
        <w:tc>
          <w:tcPr>
            <w:tcW w:w="101" w:type="pct"/>
            <w:tcBorders>
              <w:top w:val="single" w:sz="4" w:space="0" w:color="auto"/>
              <w:left w:val="nil"/>
              <w:right w:val="nil"/>
            </w:tcBorders>
            <w:vAlign w:val="center"/>
            <w:hideMark/>
          </w:tcPr>
          <w:p w14:paraId="7CCEC5FB" w14:textId="77777777" w:rsidR="00341945" w:rsidRPr="00327985" w:rsidRDefault="00341945" w:rsidP="00341945">
            <w:pPr>
              <w:rPr>
                <w:rFonts w:ascii="Arial" w:hAnsi="Arial" w:cs="Arial"/>
                <w:b/>
                <w:color w:val="000000"/>
                <w:sz w:val="16"/>
                <w:szCs w:val="16"/>
              </w:rPr>
            </w:pPr>
          </w:p>
        </w:tc>
        <w:tc>
          <w:tcPr>
            <w:tcW w:w="873" w:type="pct"/>
            <w:tcBorders>
              <w:top w:val="single" w:sz="4" w:space="0" w:color="auto"/>
              <w:left w:val="nil"/>
              <w:bottom w:val="single" w:sz="4" w:space="0" w:color="auto"/>
              <w:right w:val="nil"/>
            </w:tcBorders>
            <w:vAlign w:val="center"/>
          </w:tcPr>
          <w:p w14:paraId="238E2911" w14:textId="77777777" w:rsidR="00341945" w:rsidRPr="00327985" w:rsidRDefault="00341945" w:rsidP="00341945">
            <w:pPr>
              <w:jc w:val="right"/>
              <w:rPr>
                <w:rFonts w:ascii="Arial" w:hAnsi="Arial" w:cs="Arial"/>
                <w:b/>
                <w:color w:val="000000"/>
                <w:sz w:val="16"/>
                <w:szCs w:val="16"/>
              </w:rPr>
            </w:pPr>
          </w:p>
          <w:p w14:paraId="1FCA46D2" w14:textId="7E4D26E3" w:rsidR="00341945" w:rsidRPr="00327985" w:rsidRDefault="00341945" w:rsidP="00341945">
            <w:pPr>
              <w:jc w:val="right"/>
              <w:rPr>
                <w:rFonts w:ascii="Arial" w:hAnsi="Arial" w:cs="Arial"/>
                <w:b/>
                <w:color w:val="000000"/>
                <w:sz w:val="16"/>
                <w:szCs w:val="16"/>
              </w:rPr>
            </w:pPr>
            <w:r w:rsidRPr="00327985">
              <w:rPr>
                <w:rFonts w:ascii="Arial" w:hAnsi="Arial" w:cs="Arial"/>
                <w:b/>
                <w:color w:val="000000"/>
                <w:sz w:val="16"/>
                <w:szCs w:val="16"/>
              </w:rPr>
              <w:t>3</w:t>
            </w:r>
            <w:r w:rsidR="008220E1" w:rsidRPr="00327985">
              <w:rPr>
                <w:rFonts w:ascii="Arial" w:hAnsi="Arial" w:cs="Arial"/>
                <w:b/>
                <w:color w:val="000000"/>
                <w:sz w:val="16"/>
                <w:szCs w:val="16"/>
              </w:rPr>
              <w:t>0</w:t>
            </w:r>
            <w:r w:rsidRPr="00327985">
              <w:rPr>
                <w:rFonts w:ascii="Arial" w:hAnsi="Arial" w:cs="Arial"/>
                <w:b/>
                <w:color w:val="000000"/>
                <w:sz w:val="16"/>
                <w:szCs w:val="16"/>
              </w:rPr>
              <w:t>/0</w:t>
            </w:r>
            <w:r w:rsidR="008220E1" w:rsidRPr="00327985">
              <w:rPr>
                <w:rFonts w:ascii="Arial" w:hAnsi="Arial" w:cs="Arial"/>
                <w:b/>
                <w:color w:val="000000"/>
                <w:sz w:val="16"/>
                <w:szCs w:val="16"/>
              </w:rPr>
              <w:t>6</w:t>
            </w:r>
            <w:r w:rsidRPr="00327985">
              <w:rPr>
                <w:rFonts w:ascii="Arial" w:hAnsi="Arial" w:cs="Arial"/>
                <w:b/>
                <w:color w:val="000000"/>
                <w:sz w:val="16"/>
                <w:szCs w:val="16"/>
              </w:rPr>
              <w:t>/2025</w:t>
            </w:r>
          </w:p>
        </w:tc>
        <w:tc>
          <w:tcPr>
            <w:tcW w:w="101" w:type="pct"/>
            <w:noWrap/>
            <w:vAlign w:val="bottom"/>
            <w:hideMark/>
          </w:tcPr>
          <w:p w14:paraId="2E0BB15E" w14:textId="77777777" w:rsidR="00341945" w:rsidRPr="00327985" w:rsidRDefault="00341945" w:rsidP="00341945">
            <w:pPr>
              <w:rPr>
                <w:rFonts w:ascii="Arial" w:hAnsi="Arial" w:cs="Arial"/>
                <w:b/>
                <w:color w:val="000000"/>
                <w:sz w:val="16"/>
                <w:szCs w:val="16"/>
              </w:rPr>
            </w:pPr>
          </w:p>
        </w:tc>
        <w:tc>
          <w:tcPr>
            <w:tcW w:w="821" w:type="pct"/>
            <w:tcBorders>
              <w:top w:val="single" w:sz="4" w:space="0" w:color="auto"/>
              <w:left w:val="nil"/>
              <w:bottom w:val="single" w:sz="4" w:space="0" w:color="auto"/>
              <w:right w:val="nil"/>
            </w:tcBorders>
            <w:vAlign w:val="center"/>
          </w:tcPr>
          <w:p w14:paraId="0513B4F3" w14:textId="77777777" w:rsidR="00341945" w:rsidRPr="00327985" w:rsidRDefault="00341945" w:rsidP="00341945">
            <w:pPr>
              <w:jc w:val="right"/>
              <w:rPr>
                <w:rFonts w:ascii="Arial" w:hAnsi="Arial" w:cs="Arial"/>
                <w:b/>
                <w:color w:val="000000"/>
                <w:sz w:val="16"/>
                <w:szCs w:val="16"/>
              </w:rPr>
            </w:pPr>
          </w:p>
          <w:p w14:paraId="601192FC" w14:textId="0F9BBC98" w:rsidR="00341945" w:rsidRPr="00327985" w:rsidRDefault="00341945" w:rsidP="00341945">
            <w:pPr>
              <w:jc w:val="right"/>
              <w:rPr>
                <w:rFonts w:ascii="Arial" w:hAnsi="Arial" w:cs="Arial"/>
                <w:b/>
                <w:color w:val="000000"/>
                <w:sz w:val="16"/>
                <w:szCs w:val="16"/>
              </w:rPr>
            </w:pPr>
            <w:r w:rsidRPr="00327985">
              <w:rPr>
                <w:rFonts w:ascii="Arial" w:hAnsi="Arial" w:cs="Arial"/>
                <w:b/>
                <w:color w:val="000000"/>
                <w:sz w:val="16"/>
                <w:szCs w:val="16"/>
              </w:rPr>
              <w:t>3</w:t>
            </w:r>
            <w:r w:rsidR="008220E1" w:rsidRPr="00327985">
              <w:rPr>
                <w:rFonts w:ascii="Arial" w:hAnsi="Arial" w:cs="Arial"/>
                <w:b/>
                <w:color w:val="000000"/>
                <w:sz w:val="16"/>
                <w:szCs w:val="16"/>
              </w:rPr>
              <w:t>0</w:t>
            </w:r>
            <w:r w:rsidRPr="00327985">
              <w:rPr>
                <w:rFonts w:ascii="Arial" w:hAnsi="Arial" w:cs="Arial"/>
                <w:b/>
                <w:color w:val="000000"/>
                <w:sz w:val="16"/>
                <w:szCs w:val="16"/>
              </w:rPr>
              <w:t>/0</w:t>
            </w:r>
            <w:r w:rsidR="008220E1" w:rsidRPr="00327985">
              <w:rPr>
                <w:rFonts w:ascii="Arial" w:hAnsi="Arial" w:cs="Arial"/>
                <w:b/>
                <w:color w:val="000000"/>
                <w:sz w:val="16"/>
                <w:szCs w:val="16"/>
              </w:rPr>
              <w:t>6</w:t>
            </w:r>
            <w:r w:rsidRPr="00327985">
              <w:rPr>
                <w:rFonts w:ascii="Arial" w:hAnsi="Arial" w:cs="Arial"/>
                <w:b/>
                <w:color w:val="000000"/>
                <w:sz w:val="16"/>
                <w:szCs w:val="16"/>
              </w:rPr>
              <w:t>/2025</w:t>
            </w:r>
          </w:p>
        </w:tc>
      </w:tr>
      <w:tr w:rsidR="00341945" w:rsidRPr="00327985" w14:paraId="6B625B7F" w14:textId="77777777" w:rsidTr="002E0DA9">
        <w:trPr>
          <w:trHeight w:val="170"/>
        </w:trPr>
        <w:tc>
          <w:tcPr>
            <w:tcW w:w="2413" w:type="pct"/>
            <w:vAlign w:val="center"/>
          </w:tcPr>
          <w:p w14:paraId="25558F61" w14:textId="77777777" w:rsidR="00341945" w:rsidRPr="00327985" w:rsidRDefault="00341945" w:rsidP="00341945">
            <w:pPr>
              <w:rPr>
                <w:rFonts w:ascii="Arial" w:hAnsi="Arial" w:cs="Arial"/>
                <w:b/>
                <w:color w:val="000000"/>
                <w:sz w:val="16"/>
                <w:szCs w:val="16"/>
              </w:rPr>
            </w:pPr>
          </w:p>
        </w:tc>
        <w:tc>
          <w:tcPr>
            <w:tcW w:w="691" w:type="pct"/>
            <w:tcBorders>
              <w:top w:val="single" w:sz="4" w:space="0" w:color="auto"/>
              <w:left w:val="nil"/>
              <w:right w:val="nil"/>
            </w:tcBorders>
            <w:noWrap/>
            <w:vAlign w:val="bottom"/>
          </w:tcPr>
          <w:p w14:paraId="5E6A3675" w14:textId="77777777" w:rsidR="00341945" w:rsidRPr="00327985" w:rsidRDefault="00341945" w:rsidP="00341945">
            <w:pPr>
              <w:jc w:val="right"/>
              <w:rPr>
                <w:rFonts w:ascii="Arial" w:hAnsi="Arial" w:cs="Arial"/>
                <w:color w:val="000000"/>
                <w:sz w:val="16"/>
                <w:szCs w:val="16"/>
              </w:rPr>
            </w:pPr>
          </w:p>
        </w:tc>
        <w:tc>
          <w:tcPr>
            <w:tcW w:w="101" w:type="pct"/>
            <w:noWrap/>
            <w:vAlign w:val="bottom"/>
          </w:tcPr>
          <w:p w14:paraId="2BB80584" w14:textId="77777777" w:rsidR="00341945" w:rsidRPr="00327985" w:rsidRDefault="00341945" w:rsidP="00341945">
            <w:pPr>
              <w:rPr>
                <w:rFonts w:ascii="Arial" w:hAnsi="Arial" w:cs="Arial"/>
                <w:color w:val="000000"/>
                <w:sz w:val="16"/>
                <w:szCs w:val="16"/>
              </w:rPr>
            </w:pPr>
          </w:p>
        </w:tc>
        <w:tc>
          <w:tcPr>
            <w:tcW w:w="873" w:type="pct"/>
            <w:tcBorders>
              <w:top w:val="single" w:sz="4" w:space="0" w:color="auto"/>
              <w:left w:val="nil"/>
              <w:right w:val="nil"/>
            </w:tcBorders>
            <w:noWrap/>
            <w:vAlign w:val="bottom"/>
          </w:tcPr>
          <w:p w14:paraId="4DB858B7" w14:textId="77777777" w:rsidR="00341945" w:rsidRPr="00327985" w:rsidRDefault="00341945" w:rsidP="00341945">
            <w:pPr>
              <w:jc w:val="right"/>
              <w:rPr>
                <w:rFonts w:ascii="Arial" w:hAnsi="Arial" w:cs="Arial"/>
                <w:color w:val="000000"/>
                <w:sz w:val="16"/>
                <w:szCs w:val="16"/>
              </w:rPr>
            </w:pPr>
          </w:p>
        </w:tc>
        <w:tc>
          <w:tcPr>
            <w:tcW w:w="101" w:type="pct"/>
            <w:noWrap/>
            <w:vAlign w:val="bottom"/>
          </w:tcPr>
          <w:p w14:paraId="3430546D" w14:textId="77777777" w:rsidR="00341945" w:rsidRPr="00327985" w:rsidRDefault="00341945" w:rsidP="00341945">
            <w:pPr>
              <w:rPr>
                <w:rFonts w:ascii="Arial" w:hAnsi="Arial" w:cs="Arial"/>
                <w:color w:val="000000"/>
                <w:sz w:val="16"/>
                <w:szCs w:val="16"/>
              </w:rPr>
            </w:pPr>
          </w:p>
        </w:tc>
        <w:tc>
          <w:tcPr>
            <w:tcW w:w="821" w:type="pct"/>
            <w:tcBorders>
              <w:top w:val="single" w:sz="4" w:space="0" w:color="auto"/>
              <w:left w:val="nil"/>
              <w:right w:val="nil"/>
            </w:tcBorders>
            <w:noWrap/>
            <w:vAlign w:val="bottom"/>
          </w:tcPr>
          <w:p w14:paraId="0E54EF05" w14:textId="77777777" w:rsidR="00341945" w:rsidRPr="00327985" w:rsidRDefault="00341945" w:rsidP="00341945">
            <w:pPr>
              <w:jc w:val="right"/>
              <w:rPr>
                <w:rFonts w:ascii="Arial" w:hAnsi="Arial" w:cs="Arial"/>
                <w:color w:val="000000"/>
                <w:sz w:val="16"/>
                <w:szCs w:val="16"/>
              </w:rPr>
            </w:pPr>
          </w:p>
        </w:tc>
      </w:tr>
      <w:tr w:rsidR="00341945" w:rsidRPr="00327985" w14:paraId="1BB5AD69" w14:textId="77777777" w:rsidTr="002E0DA9">
        <w:trPr>
          <w:trHeight w:val="170"/>
        </w:trPr>
        <w:tc>
          <w:tcPr>
            <w:tcW w:w="2413" w:type="pct"/>
            <w:vAlign w:val="center"/>
            <w:hideMark/>
          </w:tcPr>
          <w:p w14:paraId="57A10D43" w14:textId="77777777" w:rsidR="00341945" w:rsidRPr="00327985" w:rsidRDefault="00341945" w:rsidP="00341945">
            <w:pPr>
              <w:rPr>
                <w:rFonts w:ascii="Arial" w:hAnsi="Arial" w:cs="Arial"/>
                <w:b/>
                <w:color w:val="000000"/>
                <w:sz w:val="16"/>
                <w:szCs w:val="16"/>
              </w:rPr>
            </w:pPr>
            <w:r w:rsidRPr="00327985">
              <w:rPr>
                <w:rFonts w:ascii="Arial" w:hAnsi="Arial" w:cs="Arial"/>
                <w:b/>
                <w:color w:val="000000"/>
                <w:sz w:val="16"/>
                <w:szCs w:val="16"/>
              </w:rPr>
              <w:t xml:space="preserve">Lucro antes do imposto de renda e contribuição social </w:t>
            </w:r>
          </w:p>
        </w:tc>
        <w:tc>
          <w:tcPr>
            <w:tcW w:w="691" w:type="pct"/>
            <w:tcBorders>
              <w:left w:val="nil"/>
              <w:bottom w:val="nil"/>
              <w:right w:val="nil"/>
            </w:tcBorders>
            <w:noWrap/>
            <w:vAlign w:val="bottom"/>
            <w:hideMark/>
          </w:tcPr>
          <w:p w14:paraId="58869B01" w14:textId="4FF37EAF" w:rsidR="00341945" w:rsidRPr="00327985" w:rsidRDefault="008220E1" w:rsidP="00341945">
            <w:pPr>
              <w:jc w:val="right"/>
              <w:rPr>
                <w:rFonts w:ascii="Arial" w:hAnsi="Arial" w:cs="Arial"/>
                <w:color w:val="000000"/>
                <w:sz w:val="16"/>
                <w:szCs w:val="16"/>
              </w:rPr>
            </w:pPr>
            <w:r w:rsidRPr="00327985">
              <w:rPr>
                <w:rFonts w:ascii="Arial" w:hAnsi="Arial" w:cs="Arial"/>
                <w:color w:val="000000"/>
                <w:sz w:val="16"/>
                <w:szCs w:val="16"/>
              </w:rPr>
              <w:t>145</w:t>
            </w:r>
            <w:r w:rsidR="00341945" w:rsidRPr="00327985">
              <w:rPr>
                <w:rFonts w:ascii="Arial" w:hAnsi="Arial" w:cs="Arial"/>
                <w:color w:val="000000"/>
                <w:sz w:val="16"/>
                <w:szCs w:val="16"/>
              </w:rPr>
              <w:t>.</w:t>
            </w:r>
            <w:r w:rsidRPr="00327985">
              <w:rPr>
                <w:rFonts w:ascii="Arial" w:hAnsi="Arial" w:cs="Arial"/>
                <w:color w:val="000000"/>
                <w:sz w:val="16"/>
                <w:szCs w:val="16"/>
              </w:rPr>
              <w:t>571</w:t>
            </w:r>
          </w:p>
        </w:tc>
        <w:tc>
          <w:tcPr>
            <w:tcW w:w="101" w:type="pct"/>
            <w:noWrap/>
            <w:vAlign w:val="bottom"/>
            <w:hideMark/>
          </w:tcPr>
          <w:p w14:paraId="3EF56322" w14:textId="77777777" w:rsidR="00341945" w:rsidRPr="00327985" w:rsidRDefault="00341945" w:rsidP="00341945">
            <w:pPr>
              <w:jc w:val="right"/>
              <w:rPr>
                <w:rFonts w:ascii="Arial" w:hAnsi="Arial" w:cs="Arial"/>
                <w:color w:val="000000"/>
                <w:sz w:val="16"/>
                <w:szCs w:val="16"/>
              </w:rPr>
            </w:pPr>
          </w:p>
        </w:tc>
        <w:tc>
          <w:tcPr>
            <w:tcW w:w="873" w:type="pct"/>
            <w:tcBorders>
              <w:left w:val="nil"/>
              <w:bottom w:val="nil"/>
              <w:right w:val="nil"/>
            </w:tcBorders>
            <w:noWrap/>
            <w:vAlign w:val="bottom"/>
            <w:hideMark/>
          </w:tcPr>
          <w:p w14:paraId="66E8ED29" w14:textId="54C7017A" w:rsidR="00341945" w:rsidRPr="00327985" w:rsidRDefault="008220E1" w:rsidP="00341945">
            <w:pPr>
              <w:jc w:val="right"/>
              <w:rPr>
                <w:rFonts w:ascii="Arial" w:hAnsi="Arial" w:cs="Arial"/>
                <w:color w:val="000000"/>
                <w:sz w:val="16"/>
                <w:szCs w:val="16"/>
              </w:rPr>
            </w:pPr>
            <w:r w:rsidRPr="00327985">
              <w:rPr>
                <w:rFonts w:ascii="Arial" w:hAnsi="Arial" w:cs="Arial"/>
                <w:color w:val="000000"/>
                <w:sz w:val="16"/>
                <w:szCs w:val="16"/>
              </w:rPr>
              <w:t>506</w:t>
            </w:r>
            <w:r w:rsidR="00341945" w:rsidRPr="00327985">
              <w:rPr>
                <w:rFonts w:ascii="Arial" w:hAnsi="Arial" w:cs="Arial"/>
                <w:color w:val="000000"/>
                <w:sz w:val="16"/>
                <w:szCs w:val="16"/>
              </w:rPr>
              <w:t>.</w:t>
            </w:r>
            <w:r w:rsidRPr="00327985">
              <w:rPr>
                <w:rFonts w:ascii="Arial" w:hAnsi="Arial" w:cs="Arial"/>
                <w:color w:val="000000"/>
                <w:sz w:val="16"/>
                <w:szCs w:val="16"/>
              </w:rPr>
              <w:t>738</w:t>
            </w:r>
          </w:p>
        </w:tc>
        <w:tc>
          <w:tcPr>
            <w:tcW w:w="101" w:type="pct"/>
            <w:noWrap/>
            <w:vAlign w:val="bottom"/>
            <w:hideMark/>
          </w:tcPr>
          <w:p w14:paraId="10DF279F" w14:textId="77777777" w:rsidR="00341945" w:rsidRPr="00327985" w:rsidRDefault="00341945" w:rsidP="00341945">
            <w:pPr>
              <w:jc w:val="right"/>
              <w:rPr>
                <w:rFonts w:ascii="Arial" w:hAnsi="Arial" w:cs="Arial"/>
                <w:color w:val="000000"/>
                <w:sz w:val="16"/>
                <w:szCs w:val="16"/>
              </w:rPr>
            </w:pPr>
          </w:p>
        </w:tc>
        <w:tc>
          <w:tcPr>
            <w:tcW w:w="821" w:type="pct"/>
            <w:tcBorders>
              <w:left w:val="nil"/>
              <w:bottom w:val="nil"/>
              <w:right w:val="nil"/>
            </w:tcBorders>
            <w:noWrap/>
            <w:vAlign w:val="bottom"/>
            <w:hideMark/>
          </w:tcPr>
          <w:p w14:paraId="1039FD43" w14:textId="327174ED" w:rsidR="00341945" w:rsidRPr="00327985" w:rsidRDefault="008220E1" w:rsidP="00341945">
            <w:pPr>
              <w:jc w:val="right"/>
              <w:rPr>
                <w:rFonts w:ascii="Arial" w:hAnsi="Arial" w:cs="Arial"/>
                <w:color w:val="000000"/>
                <w:sz w:val="16"/>
                <w:szCs w:val="16"/>
              </w:rPr>
            </w:pPr>
            <w:r w:rsidRPr="00327985">
              <w:rPr>
                <w:rFonts w:ascii="Arial" w:hAnsi="Arial" w:cs="Arial"/>
                <w:color w:val="000000"/>
                <w:sz w:val="16"/>
                <w:szCs w:val="16"/>
              </w:rPr>
              <w:t>1.015</w:t>
            </w:r>
            <w:r w:rsidR="00341945" w:rsidRPr="00327985">
              <w:rPr>
                <w:rFonts w:ascii="Arial" w:hAnsi="Arial" w:cs="Arial"/>
                <w:color w:val="000000"/>
                <w:sz w:val="16"/>
                <w:szCs w:val="16"/>
              </w:rPr>
              <w:t>.3</w:t>
            </w:r>
            <w:r w:rsidRPr="00327985">
              <w:rPr>
                <w:rFonts w:ascii="Arial" w:hAnsi="Arial" w:cs="Arial"/>
                <w:color w:val="000000"/>
                <w:sz w:val="16"/>
                <w:szCs w:val="16"/>
              </w:rPr>
              <w:t>80</w:t>
            </w:r>
          </w:p>
        </w:tc>
      </w:tr>
      <w:tr w:rsidR="00341945" w:rsidRPr="00327985" w14:paraId="02BA2F7F" w14:textId="77777777" w:rsidTr="002E0DA9">
        <w:trPr>
          <w:trHeight w:val="170"/>
        </w:trPr>
        <w:tc>
          <w:tcPr>
            <w:tcW w:w="2413" w:type="pct"/>
            <w:vAlign w:val="center"/>
            <w:hideMark/>
          </w:tcPr>
          <w:p w14:paraId="7E0A349E" w14:textId="77777777" w:rsidR="00341945" w:rsidRPr="00327985" w:rsidRDefault="00341945" w:rsidP="00341945">
            <w:pPr>
              <w:rPr>
                <w:rFonts w:ascii="Arial" w:hAnsi="Arial" w:cs="Arial"/>
                <w:color w:val="000000"/>
                <w:sz w:val="16"/>
                <w:szCs w:val="16"/>
              </w:rPr>
            </w:pPr>
          </w:p>
        </w:tc>
        <w:tc>
          <w:tcPr>
            <w:tcW w:w="691" w:type="pct"/>
            <w:noWrap/>
            <w:vAlign w:val="bottom"/>
            <w:hideMark/>
          </w:tcPr>
          <w:p w14:paraId="68917CB2" w14:textId="77777777" w:rsidR="00341945" w:rsidRPr="00327985" w:rsidRDefault="00341945" w:rsidP="00341945">
            <w:pPr>
              <w:jc w:val="right"/>
              <w:rPr>
                <w:rFonts w:ascii="Arial" w:hAnsi="Arial" w:cs="Arial"/>
                <w:sz w:val="16"/>
                <w:szCs w:val="16"/>
              </w:rPr>
            </w:pPr>
          </w:p>
        </w:tc>
        <w:tc>
          <w:tcPr>
            <w:tcW w:w="101" w:type="pct"/>
            <w:noWrap/>
            <w:vAlign w:val="bottom"/>
            <w:hideMark/>
          </w:tcPr>
          <w:p w14:paraId="306996B3" w14:textId="77777777" w:rsidR="00341945" w:rsidRPr="00327985" w:rsidRDefault="00341945" w:rsidP="00341945">
            <w:pPr>
              <w:jc w:val="right"/>
              <w:rPr>
                <w:rFonts w:ascii="Arial" w:hAnsi="Arial" w:cs="Arial"/>
                <w:sz w:val="16"/>
                <w:szCs w:val="16"/>
              </w:rPr>
            </w:pPr>
          </w:p>
        </w:tc>
        <w:tc>
          <w:tcPr>
            <w:tcW w:w="873" w:type="pct"/>
            <w:noWrap/>
            <w:vAlign w:val="bottom"/>
            <w:hideMark/>
          </w:tcPr>
          <w:p w14:paraId="5DC7294B" w14:textId="77777777" w:rsidR="00341945" w:rsidRPr="00327985" w:rsidRDefault="00341945" w:rsidP="00341945">
            <w:pPr>
              <w:jc w:val="right"/>
              <w:rPr>
                <w:rFonts w:ascii="Arial" w:hAnsi="Arial" w:cs="Arial"/>
                <w:sz w:val="16"/>
                <w:szCs w:val="16"/>
              </w:rPr>
            </w:pPr>
          </w:p>
        </w:tc>
        <w:tc>
          <w:tcPr>
            <w:tcW w:w="101" w:type="pct"/>
            <w:noWrap/>
            <w:vAlign w:val="bottom"/>
            <w:hideMark/>
          </w:tcPr>
          <w:p w14:paraId="3C87FB09" w14:textId="77777777" w:rsidR="00341945" w:rsidRPr="00327985" w:rsidRDefault="00341945" w:rsidP="00341945">
            <w:pPr>
              <w:jc w:val="right"/>
              <w:rPr>
                <w:rFonts w:ascii="Arial" w:hAnsi="Arial" w:cs="Arial"/>
                <w:sz w:val="16"/>
                <w:szCs w:val="16"/>
              </w:rPr>
            </w:pPr>
          </w:p>
        </w:tc>
        <w:tc>
          <w:tcPr>
            <w:tcW w:w="821" w:type="pct"/>
            <w:noWrap/>
            <w:vAlign w:val="bottom"/>
            <w:hideMark/>
          </w:tcPr>
          <w:p w14:paraId="61BBF530" w14:textId="77777777" w:rsidR="00341945" w:rsidRPr="00327985" w:rsidRDefault="00341945" w:rsidP="00341945">
            <w:pPr>
              <w:jc w:val="right"/>
              <w:rPr>
                <w:rFonts w:ascii="Arial" w:hAnsi="Arial" w:cs="Arial"/>
                <w:sz w:val="16"/>
                <w:szCs w:val="16"/>
              </w:rPr>
            </w:pPr>
          </w:p>
        </w:tc>
      </w:tr>
      <w:tr w:rsidR="00341945" w:rsidRPr="00327985" w14:paraId="74FC3213" w14:textId="77777777" w:rsidTr="002E0DA9">
        <w:trPr>
          <w:trHeight w:val="170"/>
        </w:trPr>
        <w:tc>
          <w:tcPr>
            <w:tcW w:w="2413" w:type="pct"/>
            <w:vAlign w:val="center"/>
            <w:hideMark/>
          </w:tcPr>
          <w:p w14:paraId="3BBCD4AF" w14:textId="77777777" w:rsidR="00341945" w:rsidRPr="00327985" w:rsidRDefault="00341945" w:rsidP="00341945">
            <w:pPr>
              <w:rPr>
                <w:rFonts w:ascii="Arial" w:hAnsi="Arial" w:cs="Arial"/>
                <w:color w:val="000000"/>
                <w:sz w:val="16"/>
                <w:szCs w:val="16"/>
              </w:rPr>
            </w:pPr>
            <w:r w:rsidRPr="00327985">
              <w:rPr>
                <w:rFonts w:ascii="Arial" w:hAnsi="Arial" w:cs="Arial"/>
                <w:color w:val="000000"/>
                <w:sz w:val="16"/>
                <w:szCs w:val="16"/>
              </w:rPr>
              <w:t>Imposto de renda e contribuição social às alíquotas nominais (34%)</w:t>
            </w:r>
          </w:p>
        </w:tc>
        <w:tc>
          <w:tcPr>
            <w:tcW w:w="691" w:type="pct"/>
            <w:noWrap/>
            <w:vAlign w:val="bottom"/>
            <w:hideMark/>
          </w:tcPr>
          <w:p w14:paraId="5638043C" w14:textId="71A13F1D" w:rsidR="00341945" w:rsidRPr="00327985" w:rsidRDefault="00341945" w:rsidP="00341945">
            <w:pPr>
              <w:jc w:val="right"/>
              <w:rPr>
                <w:rFonts w:ascii="Arial" w:hAnsi="Arial" w:cs="Arial"/>
                <w:color w:val="000000"/>
                <w:sz w:val="16"/>
                <w:szCs w:val="16"/>
              </w:rPr>
            </w:pPr>
            <w:r w:rsidRPr="00327985">
              <w:rPr>
                <w:rFonts w:ascii="Arial" w:hAnsi="Arial" w:cs="Arial"/>
                <w:color w:val="000000"/>
                <w:sz w:val="16"/>
                <w:szCs w:val="16"/>
              </w:rPr>
              <w:t>(</w:t>
            </w:r>
            <w:r w:rsidR="008220E1" w:rsidRPr="00327985">
              <w:rPr>
                <w:rFonts w:ascii="Arial" w:hAnsi="Arial" w:cs="Arial"/>
                <w:color w:val="000000"/>
                <w:sz w:val="16"/>
                <w:szCs w:val="16"/>
              </w:rPr>
              <w:t>49</w:t>
            </w:r>
            <w:r w:rsidRPr="00327985">
              <w:rPr>
                <w:rFonts w:ascii="Arial" w:hAnsi="Arial" w:cs="Arial"/>
                <w:color w:val="000000"/>
                <w:sz w:val="16"/>
                <w:szCs w:val="16"/>
              </w:rPr>
              <w:t>.</w:t>
            </w:r>
            <w:r w:rsidR="008220E1" w:rsidRPr="00327985">
              <w:rPr>
                <w:rFonts w:ascii="Arial" w:hAnsi="Arial" w:cs="Arial"/>
                <w:color w:val="000000"/>
                <w:sz w:val="16"/>
                <w:szCs w:val="16"/>
              </w:rPr>
              <w:t>494</w:t>
            </w:r>
            <w:r w:rsidRPr="00327985">
              <w:rPr>
                <w:rFonts w:ascii="Arial" w:hAnsi="Arial" w:cs="Arial"/>
                <w:color w:val="000000"/>
                <w:sz w:val="16"/>
                <w:szCs w:val="16"/>
              </w:rPr>
              <w:t>)</w:t>
            </w:r>
          </w:p>
        </w:tc>
        <w:tc>
          <w:tcPr>
            <w:tcW w:w="101" w:type="pct"/>
            <w:noWrap/>
            <w:vAlign w:val="bottom"/>
            <w:hideMark/>
          </w:tcPr>
          <w:p w14:paraId="3E07474A" w14:textId="77777777" w:rsidR="00341945" w:rsidRPr="00327985" w:rsidRDefault="00341945" w:rsidP="00341945">
            <w:pPr>
              <w:jc w:val="right"/>
              <w:rPr>
                <w:rFonts w:ascii="Arial" w:hAnsi="Arial" w:cs="Arial"/>
                <w:color w:val="000000"/>
                <w:sz w:val="16"/>
                <w:szCs w:val="16"/>
              </w:rPr>
            </w:pPr>
          </w:p>
        </w:tc>
        <w:tc>
          <w:tcPr>
            <w:tcW w:w="873" w:type="pct"/>
            <w:noWrap/>
            <w:vAlign w:val="bottom"/>
            <w:hideMark/>
          </w:tcPr>
          <w:p w14:paraId="3846C563" w14:textId="492F4917" w:rsidR="00341945" w:rsidRPr="00327985" w:rsidRDefault="00341945" w:rsidP="00341945">
            <w:pPr>
              <w:jc w:val="right"/>
              <w:rPr>
                <w:rFonts w:ascii="Arial" w:hAnsi="Arial" w:cs="Arial"/>
                <w:color w:val="000000"/>
                <w:sz w:val="16"/>
                <w:szCs w:val="16"/>
              </w:rPr>
            </w:pPr>
            <w:r w:rsidRPr="00327985">
              <w:rPr>
                <w:rFonts w:ascii="Arial" w:hAnsi="Arial" w:cs="Arial"/>
                <w:color w:val="000000"/>
                <w:sz w:val="16"/>
                <w:szCs w:val="16"/>
              </w:rPr>
              <w:t>(</w:t>
            </w:r>
            <w:r w:rsidR="008220E1" w:rsidRPr="00327985">
              <w:rPr>
                <w:rFonts w:ascii="Arial" w:hAnsi="Arial" w:cs="Arial"/>
                <w:color w:val="000000"/>
                <w:sz w:val="16"/>
                <w:szCs w:val="16"/>
              </w:rPr>
              <w:t>1</w:t>
            </w:r>
            <w:r w:rsidRPr="00327985">
              <w:rPr>
                <w:rFonts w:ascii="Arial" w:hAnsi="Arial" w:cs="Arial"/>
                <w:color w:val="000000"/>
                <w:sz w:val="16"/>
                <w:szCs w:val="16"/>
              </w:rPr>
              <w:t>72.</w:t>
            </w:r>
            <w:r w:rsidR="008220E1" w:rsidRPr="00327985">
              <w:rPr>
                <w:rFonts w:ascii="Arial" w:hAnsi="Arial" w:cs="Arial"/>
                <w:color w:val="000000"/>
                <w:sz w:val="16"/>
                <w:szCs w:val="16"/>
              </w:rPr>
              <w:t>291</w:t>
            </w:r>
            <w:r w:rsidRPr="00327985">
              <w:rPr>
                <w:rFonts w:ascii="Arial" w:hAnsi="Arial" w:cs="Arial"/>
                <w:color w:val="000000"/>
                <w:sz w:val="16"/>
                <w:szCs w:val="16"/>
              </w:rPr>
              <w:t>)</w:t>
            </w:r>
          </w:p>
        </w:tc>
        <w:tc>
          <w:tcPr>
            <w:tcW w:w="101" w:type="pct"/>
            <w:noWrap/>
            <w:vAlign w:val="bottom"/>
            <w:hideMark/>
          </w:tcPr>
          <w:p w14:paraId="0E0F4933" w14:textId="77777777" w:rsidR="00341945" w:rsidRPr="00327985" w:rsidRDefault="00341945" w:rsidP="00341945">
            <w:pPr>
              <w:jc w:val="right"/>
              <w:rPr>
                <w:rFonts w:ascii="Arial" w:hAnsi="Arial" w:cs="Arial"/>
                <w:color w:val="000000"/>
                <w:sz w:val="16"/>
                <w:szCs w:val="16"/>
              </w:rPr>
            </w:pPr>
          </w:p>
        </w:tc>
        <w:tc>
          <w:tcPr>
            <w:tcW w:w="821" w:type="pct"/>
            <w:noWrap/>
            <w:vAlign w:val="bottom"/>
            <w:hideMark/>
          </w:tcPr>
          <w:p w14:paraId="0A478669" w14:textId="5FB15E18" w:rsidR="00341945" w:rsidRPr="00327985" w:rsidRDefault="00341945" w:rsidP="00341945">
            <w:pPr>
              <w:jc w:val="right"/>
              <w:rPr>
                <w:rFonts w:ascii="Arial" w:hAnsi="Arial" w:cs="Arial"/>
                <w:color w:val="000000"/>
                <w:sz w:val="16"/>
                <w:szCs w:val="16"/>
              </w:rPr>
            </w:pPr>
            <w:r w:rsidRPr="00327985">
              <w:rPr>
                <w:rFonts w:ascii="Arial" w:hAnsi="Arial" w:cs="Arial"/>
                <w:color w:val="000000"/>
                <w:sz w:val="16"/>
                <w:szCs w:val="16"/>
              </w:rPr>
              <w:t>(</w:t>
            </w:r>
            <w:r w:rsidR="008220E1" w:rsidRPr="00327985">
              <w:rPr>
                <w:rFonts w:ascii="Arial" w:hAnsi="Arial" w:cs="Arial"/>
                <w:color w:val="000000"/>
                <w:sz w:val="16"/>
                <w:szCs w:val="16"/>
              </w:rPr>
              <w:t>345</w:t>
            </w:r>
            <w:r w:rsidRPr="00327985">
              <w:rPr>
                <w:rFonts w:ascii="Arial" w:hAnsi="Arial" w:cs="Arial"/>
                <w:color w:val="000000"/>
                <w:sz w:val="16"/>
                <w:szCs w:val="16"/>
              </w:rPr>
              <w:t>.</w:t>
            </w:r>
            <w:r w:rsidR="008220E1" w:rsidRPr="00327985">
              <w:rPr>
                <w:rFonts w:ascii="Arial" w:hAnsi="Arial" w:cs="Arial"/>
                <w:color w:val="000000"/>
                <w:sz w:val="16"/>
                <w:szCs w:val="16"/>
              </w:rPr>
              <w:t>229</w:t>
            </w:r>
            <w:r w:rsidRPr="00327985">
              <w:rPr>
                <w:rFonts w:ascii="Arial" w:hAnsi="Arial" w:cs="Arial"/>
                <w:color w:val="000000"/>
                <w:sz w:val="16"/>
                <w:szCs w:val="16"/>
              </w:rPr>
              <w:t>)</w:t>
            </w:r>
          </w:p>
        </w:tc>
      </w:tr>
      <w:tr w:rsidR="00341945" w:rsidRPr="00327985" w14:paraId="75461597" w14:textId="77777777" w:rsidTr="002E0DA9">
        <w:trPr>
          <w:trHeight w:val="170"/>
        </w:trPr>
        <w:tc>
          <w:tcPr>
            <w:tcW w:w="2413" w:type="pct"/>
            <w:vAlign w:val="center"/>
            <w:hideMark/>
          </w:tcPr>
          <w:p w14:paraId="0A19EB22" w14:textId="77777777" w:rsidR="00341945" w:rsidRPr="00327985" w:rsidRDefault="00341945" w:rsidP="00341945">
            <w:pPr>
              <w:rPr>
                <w:rFonts w:ascii="Arial" w:hAnsi="Arial" w:cs="Arial"/>
                <w:color w:val="000000"/>
                <w:sz w:val="16"/>
                <w:szCs w:val="16"/>
              </w:rPr>
            </w:pPr>
          </w:p>
        </w:tc>
        <w:tc>
          <w:tcPr>
            <w:tcW w:w="691" w:type="pct"/>
            <w:noWrap/>
            <w:vAlign w:val="bottom"/>
            <w:hideMark/>
          </w:tcPr>
          <w:p w14:paraId="1F5E1DF1" w14:textId="77777777" w:rsidR="00341945" w:rsidRPr="00327985" w:rsidRDefault="00341945" w:rsidP="00341945">
            <w:pPr>
              <w:jc w:val="right"/>
              <w:rPr>
                <w:rFonts w:ascii="Arial" w:hAnsi="Arial" w:cs="Arial"/>
                <w:sz w:val="16"/>
                <w:szCs w:val="16"/>
              </w:rPr>
            </w:pPr>
          </w:p>
        </w:tc>
        <w:tc>
          <w:tcPr>
            <w:tcW w:w="101" w:type="pct"/>
            <w:noWrap/>
            <w:vAlign w:val="bottom"/>
            <w:hideMark/>
          </w:tcPr>
          <w:p w14:paraId="78AF6EEE" w14:textId="77777777" w:rsidR="00341945" w:rsidRPr="00327985" w:rsidRDefault="00341945" w:rsidP="00341945">
            <w:pPr>
              <w:jc w:val="right"/>
              <w:rPr>
                <w:rFonts w:ascii="Arial" w:hAnsi="Arial" w:cs="Arial"/>
                <w:sz w:val="16"/>
                <w:szCs w:val="16"/>
              </w:rPr>
            </w:pPr>
          </w:p>
        </w:tc>
        <w:tc>
          <w:tcPr>
            <w:tcW w:w="873" w:type="pct"/>
            <w:noWrap/>
            <w:vAlign w:val="bottom"/>
            <w:hideMark/>
          </w:tcPr>
          <w:p w14:paraId="7D3F8C21" w14:textId="77777777" w:rsidR="00341945" w:rsidRPr="00327985" w:rsidRDefault="00341945" w:rsidP="00341945">
            <w:pPr>
              <w:jc w:val="right"/>
              <w:rPr>
                <w:rFonts w:ascii="Arial" w:hAnsi="Arial" w:cs="Arial"/>
                <w:sz w:val="16"/>
                <w:szCs w:val="16"/>
              </w:rPr>
            </w:pPr>
          </w:p>
        </w:tc>
        <w:tc>
          <w:tcPr>
            <w:tcW w:w="101" w:type="pct"/>
            <w:noWrap/>
            <w:vAlign w:val="bottom"/>
            <w:hideMark/>
          </w:tcPr>
          <w:p w14:paraId="09EFCEF2" w14:textId="77777777" w:rsidR="00341945" w:rsidRPr="00327985" w:rsidRDefault="00341945" w:rsidP="00341945">
            <w:pPr>
              <w:jc w:val="right"/>
              <w:rPr>
                <w:rFonts w:ascii="Arial" w:hAnsi="Arial" w:cs="Arial"/>
                <w:sz w:val="16"/>
                <w:szCs w:val="16"/>
              </w:rPr>
            </w:pPr>
          </w:p>
        </w:tc>
        <w:tc>
          <w:tcPr>
            <w:tcW w:w="821" w:type="pct"/>
            <w:noWrap/>
            <w:vAlign w:val="bottom"/>
            <w:hideMark/>
          </w:tcPr>
          <w:p w14:paraId="2E97167A" w14:textId="77777777" w:rsidR="00341945" w:rsidRPr="00327985" w:rsidRDefault="00341945" w:rsidP="00341945">
            <w:pPr>
              <w:jc w:val="right"/>
              <w:rPr>
                <w:rFonts w:ascii="Arial" w:hAnsi="Arial" w:cs="Arial"/>
                <w:sz w:val="16"/>
                <w:szCs w:val="16"/>
              </w:rPr>
            </w:pPr>
          </w:p>
        </w:tc>
      </w:tr>
      <w:tr w:rsidR="00341945" w:rsidRPr="00327985" w14:paraId="40F76E96" w14:textId="77777777" w:rsidTr="002E0DA9">
        <w:trPr>
          <w:trHeight w:val="170"/>
        </w:trPr>
        <w:tc>
          <w:tcPr>
            <w:tcW w:w="2413" w:type="pct"/>
            <w:vAlign w:val="center"/>
            <w:hideMark/>
          </w:tcPr>
          <w:p w14:paraId="1CB748CE" w14:textId="77777777" w:rsidR="00341945" w:rsidRPr="00327985" w:rsidRDefault="00341945" w:rsidP="00341945">
            <w:pPr>
              <w:rPr>
                <w:rFonts w:ascii="Arial" w:hAnsi="Arial" w:cs="Arial"/>
                <w:color w:val="000000"/>
                <w:sz w:val="16"/>
                <w:szCs w:val="16"/>
              </w:rPr>
            </w:pPr>
            <w:r w:rsidRPr="00327985">
              <w:rPr>
                <w:rFonts w:ascii="Arial" w:hAnsi="Arial" w:cs="Arial"/>
                <w:color w:val="000000"/>
                <w:sz w:val="16"/>
                <w:szCs w:val="16"/>
              </w:rPr>
              <w:t>Ajustes para apuração da alíquota efetiva:</w:t>
            </w:r>
          </w:p>
        </w:tc>
        <w:tc>
          <w:tcPr>
            <w:tcW w:w="691" w:type="pct"/>
            <w:noWrap/>
            <w:vAlign w:val="bottom"/>
            <w:hideMark/>
          </w:tcPr>
          <w:p w14:paraId="3E70BF8F" w14:textId="77777777" w:rsidR="00341945" w:rsidRPr="00327985" w:rsidRDefault="00341945" w:rsidP="00341945">
            <w:pPr>
              <w:jc w:val="right"/>
              <w:rPr>
                <w:rFonts w:ascii="Arial" w:hAnsi="Arial" w:cs="Arial"/>
                <w:color w:val="000000"/>
                <w:sz w:val="16"/>
                <w:szCs w:val="16"/>
              </w:rPr>
            </w:pPr>
          </w:p>
        </w:tc>
        <w:tc>
          <w:tcPr>
            <w:tcW w:w="101" w:type="pct"/>
            <w:noWrap/>
            <w:vAlign w:val="bottom"/>
            <w:hideMark/>
          </w:tcPr>
          <w:p w14:paraId="067197AF" w14:textId="77777777" w:rsidR="00341945" w:rsidRPr="00327985" w:rsidRDefault="00341945" w:rsidP="00341945">
            <w:pPr>
              <w:jc w:val="right"/>
              <w:rPr>
                <w:rFonts w:ascii="Arial" w:hAnsi="Arial" w:cs="Arial"/>
                <w:sz w:val="16"/>
                <w:szCs w:val="16"/>
              </w:rPr>
            </w:pPr>
          </w:p>
        </w:tc>
        <w:tc>
          <w:tcPr>
            <w:tcW w:w="873" w:type="pct"/>
            <w:noWrap/>
            <w:vAlign w:val="bottom"/>
            <w:hideMark/>
          </w:tcPr>
          <w:p w14:paraId="4ED4DA08" w14:textId="77777777" w:rsidR="00341945" w:rsidRPr="00327985" w:rsidRDefault="00341945" w:rsidP="00341945">
            <w:pPr>
              <w:jc w:val="right"/>
              <w:rPr>
                <w:rFonts w:ascii="Arial" w:hAnsi="Arial" w:cs="Arial"/>
                <w:sz w:val="16"/>
                <w:szCs w:val="16"/>
              </w:rPr>
            </w:pPr>
          </w:p>
        </w:tc>
        <w:tc>
          <w:tcPr>
            <w:tcW w:w="101" w:type="pct"/>
            <w:noWrap/>
            <w:vAlign w:val="bottom"/>
            <w:hideMark/>
          </w:tcPr>
          <w:p w14:paraId="56BD4D5B" w14:textId="77777777" w:rsidR="00341945" w:rsidRPr="00327985" w:rsidRDefault="00341945" w:rsidP="00341945">
            <w:pPr>
              <w:jc w:val="right"/>
              <w:rPr>
                <w:rFonts w:ascii="Arial" w:hAnsi="Arial" w:cs="Arial"/>
                <w:sz w:val="16"/>
                <w:szCs w:val="16"/>
              </w:rPr>
            </w:pPr>
          </w:p>
        </w:tc>
        <w:tc>
          <w:tcPr>
            <w:tcW w:w="821" w:type="pct"/>
            <w:noWrap/>
            <w:vAlign w:val="bottom"/>
            <w:hideMark/>
          </w:tcPr>
          <w:p w14:paraId="0F72C4E0" w14:textId="77777777" w:rsidR="00341945" w:rsidRPr="00327985" w:rsidRDefault="00341945" w:rsidP="00341945">
            <w:pPr>
              <w:jc w:val="right"/>
              <w:rPr>
                <w:rFonts w:ascii="Arial" w:hAnsi="Arial" w:cs="Arial"/>
                <w:sz w:val="16"/>
                <w:szCs w:val="16"/>
              </w:rPr>
            </w:pPr>
          </w:p>
        </w:tc>
      </w:tr>
      <w:tr w:rsidR="00341945" w:rsidRPr="00327985" w14:paraId="2D0552DC" w14:textId="77777777" w:rsidTr="002E0DA9">
        <w:trPr>
          <w:trHeight w:val="170"/>
        </w:trPr>
        <w:tc>
          <w:tcPr>
            <w:tcW w:w="2413" w:type="pct"/>
            <w:vAlign w:val="center"/>
            <w:hideMark/>
          </w:tcPr>
          <w:p w14:paraId="6F5A4695" w14:textId="77777777" w:rsidR="00341945" w:rsidRPr="00327985" w:rsidRDefault="00341945" w:rsidP="00341945">
            <w:pPr>
              <w:rPr>
                <w:rFonts w:ascii="Arial" w:hAnsi="Arial" w:cs="Arial"/>
                <w:color w:val="000000"/>
                <w:sz w:val="16"/>
                <w:szCs w:val="16"/>
              </w:rPr>
            </w:pPr>
            <w:r w:rsidRPr="00327985">
              <w:rPr>
                <w:rFonts w:ascii="Arial" w:hAnsi="Arial" w:cs="Arial"/>
                <w:color w:val="000000"/>
                <w:sz w:val="16"/>
                <w:szCs w:val="16"/>
              </w:rPr>
              <w:t xml:space="preserve">    Exclusão permanente do resultado da SCP</w:t>
            </w:r>
          </w:p>
        </w:tc>
        <w:tc>
          <w:tcPr>
            <w:tcW w:w="691" w:type="pct"/>
            <w:noWrap/>
            <w:vAlign w:val="bottom"/>
            <w:hideMark/>
          </w:tcPr>
          <w:p w14:paraId="7552B704" w14:textId="77777777" w:rsidR="00341945" w:rsidRPr="00327985" w:rsidRDefault="00341945" w:rsidP="00341945">
            <w:pPr>
              <w:jc w:val="right"/>
              <w:rPr>
                <w:rFonts w:ascii="Arial" w:hAnsi="Arial" w:cs="Arial"/>
                <w:color w:val="000000"/>
                <w:sz w:val="16"/>
                <w:szCs w:val="16"/>
              </w:rPr>
            </w:pPr>
            <w:r w:rsidRPr="00327985">
              <w:rPr>
                <w:rFonts w:ascii="Arial" w:hAnsi="Arial" w:cs="Arial"/>
                <w:color w:val="000000"/>
                <w:sz w:val="16"/>
                <w:szCs w:val="16"/>
              </w:rPr>
              <w:t>-</w:t>
            </w:r>
          </w:p>
        </w:tc>
        <w:tc>
          <w:tcPr>
            <w:tcW w:w="101" w:type="pct"/>
            <w:noWrap/>
            <w:vAlign w:val="bottom"/>
            <w:hideMark/>
          </w:tcPr>
          <w:p w14:paraId="0143FC15" w14:textId="77777777" w:rsidR="00341945" w:rsidRPr="00327985" w:rsidRDefault="00341945" w:rsidP="00341945">
            <w:pPr>
              <w:jc w:val="right"/>
              <w:rPr>
                <w:rFonts w:ascii="Arial" w:hAnsi="Arial" w:cs="Arial"/>
                <w:color w:val="000000"/>
                <w:sz w:val="16"/>
                <w:szCs w:val="16"/>
              </w:rPr>
            </w:pPr>
          </w:p>
        </w:tc>
        <w:tc>
          <w:tcPr>
            <w:tcW w:w="873" w:type="pct"/>
            <w:noWrap/>
            <w:vAlign w:val="bottom"/>
            <w:hideMark/>
          </w:tcPr>
          <w:p w14:paraId="282A6D33" w14:textId="77777777" w:rsidR="00341945" w:rsidRPr="00327985" w:rsidRDefault="00341945" w:rsidP="00341945">
            <w:pPr>
              <w:jc w:val="right"/>
              <w:rPr>
                <w:rFonts w:ascii="Arial" w:hAnsi="Arial" w:cs="Arial"/>
                <w:color w:val="000000"/>
                <w:sz w:val="16"/>
                <w:szCs w:val="16"/>
              </w:rPr>
            </w:pPr>
            <w:r w:rsidRPr="00327985">
              <w:rPr>
                <w:rFonts w:ascii="Arial" w:hAnsi="Arial" w:cs="Arial"/>
                <w:color w:val="000000"/>
                <w:sz w:val="16"/>
                <w:szCs w:val="16"/>
              </w:rPr>
              <w:t>-</w:t>
            </w:r>
          </w:p>
        </w:tc>
        <w:tc>
          <w:tcPr>
            <w:tcW w:w="101" w:type="pct"/>
            <w:noWrap/>
            <w:vAlign w:val="bottom"/>
            <w:hideMark/>
          </w:tcPr>
          <w:p w14:paraId="7EAC0083" w14:textId="77777777" w:rsidR="00341945" w:rsidRPr="00327985" w:rsidRDefault="00341945" w:rsidP="00341945">
            <w:pPr>
              <w:jc w:val="right"/>
              <w:rPr>
                <w:rFonts w:ascii="Arial" w:hAnsi="Arial" w:cs="Arial"/>
                <w:color w:val="000000"/>
                <w:sz w:val="16"/>
                <w:szCs w:val="16"/>
              </w:rPr>
            </w:pPr>
          </w:p>
        </w:tc>
        <w:tc>
          <w:tcPr>
            <w:tcW w:w="821" w:type="pct"/>
            <w:noWrap/>
            <w:vAlign w:val="bottom"/>
            <w:hideMark/>
          </w:tcPr>
          <w:p w14:paraId="1D96609E" w14:textId="2C03F009" w:rsidR="00341945" w:rsidRPr="00327985" w:rsidRDefault="00ED3BA8" w:rsidP="00341945">
            <w:pPr>
              <w:jc w:val="right"/>
              <w:rPr>
                <w:rFonts w:ascii="Arial" w:hAnsi="Arial" w:cs="Arial"/>
                <w:color w:val="000000"/>
                <w:sz w:val="16"/>
                <w:szCs w:val="16"/>
              </w:rPr>
            </w:pPr>
            <w:r w:rsidRPr="00327985">
              <w:rPr>
                <w:rFonts w:ascii="Arial" w:hAnsi="Arial" w:cs="Arial"/>
                <w:color w:val="000000"/>
                <w:sz w:val="16"/>
                <w:szCs w:val="16"/>
              </w:rPr>
              <w:t>326</w:t>
            </w:r>
            <w:r w:rsidR="00341945" w:rsidRPr="00327985">
              <w:rPr>
                <w:rFonts w:ascii="Arial" w:hAnsi="Arial" w:cs="Arial"/>
                <w:color w:val="000000"/>
                <w:sz w:val="16"/>
                <w:szCs w:val="16"/>
              </w:rPr>
              <w:t>.</w:t>
            </w:r>
            <w:r w:rsidRPr="00327985">
              <w:rPr>
                <w:rFonts w:ascii="Arial" w:hAnsi="Arial" w:cs="Arial"/>
                <w:color w:val="000000"/>
                <w:sz w:val="16"/>
                <w:szCs w:val="16"/>
              </w:rPr>
              <w:t>760</w:t>
            </w:r>
          </w:p>
        </w:tc>
      </w:tr>
      <w:tr w:rsidR="00341945" w:rsidRPr="00327985" w14:paraId="37E3B426" w14:textId="77777777" w:rsidTr="002E0DA9">
        <w:trPr>
          <w:trHeight w:val="170"/>
        </w:trPr>
        <w:tc>
          <w:tcPr>
            <w:tcW w:w="2413" w:type="pct"/>
            <w:vAlign w:val="center"/>
            <w:hideMark/>
          </w:tcPr>
          <w:p w14:paraId="40488402" w14:textId="77777777" w:rsidR="00341945" w:rsidRPr="00327985" w:rsidRDefault="00341945" w:rsidP="00341945">
            <w:pPr>
              <w:rPr>
                <w:rFonts w:ascii="Arial" w:hAnsi="Arial" w:cs="Arial"/>
                <w:color w:val="000000"/>
                <w:sz w:val="16"/>
                <w:szCs w:val="16"/>
              </w:rPr>
            </w:pPr>
            <w:r w:rsidRPr="00327985">
              <w:rPr>
                <w:rFonts w:ascii="Arial" w:hAnsi="Arial" w:cs="Arial"/>
                <w:color w:val="000000"/>
                <w:sz w:val="16"/>
                <w:szCs w:val="16"/>
              </w:rPr>
              <w:t xml:space="preserve">    Resultado com participações societárias</w:t>
            </w:r>
          </w:p>
        </w:tc>
        <w:tc>
          <w:tcPr>
            <w:tcW w:w="691" w:type="pct"/>
            <w:noWrap/>
            <w:hideMark/>
          </w:tcPr>
          <w:p w14:paraId="38FD2282" w14:textId="386D7398" w:rsidR="00341945" w:rsidRPr="00327985" w:rsidRDefault="00ED3BA8" w:rsidP="00341945">
            <w:pPr>
              <w:jc w:val="right"/>
              <w:rPr>
                <w:rFonts w:ascii="Arial" w:hAnsi="Arial" w:cs="Arial"/>
                <w:color w:val="000000"/>
                <w:sz w:val="16"/>
                <w:szCs w:val="16"/>
              </w:rPr>
            </w:pPr>
            <w:r w:rsidRPr="00327985">
              <w:rPr>
                <w:rFonts w:ascii="Arial" w:hAnsi="Arial" w:cs="Arial"/>
                <w:color w:val="000000"/>
                <w:sz w:val="16"/>
                <w:szCs w:val="16"/>
              </w:rPr>
              <w:t>1</w:t>
            </w:r>
            <w:r w:rsidR="00341945" w:rsidRPr="00327985">
              <w:rPr>
                <w:rFonts w:ascii="Arial" w:hAnsi="Arial" w:cs="Arial"/>
                <w:color w:val="000000"/>
                <w:sz w:val="16"/>
                <w:szCs w:val="16"/>
              </w:rPr>
              <w:t>8.</w:t>
            </w:r>
            <w:r w:rsidRPr="00327985">
              <w:rPr>
                <w:rFonts w:ascii="Arial" w:hAnsi="Arial" w:cs="Arial"/>
                <w:color w:val="000000"/>
                <w:sz w:val="16"/>
                <w:szCs w:val="16"/>
              </w:rPr>
              <w:t>426</w:t>
            </w:r>
          </w:p>
        </w:tc>
        <w:tc>
          <w:tcPr>
            <w:tcW w:w="101" w:type="pct"/>
            <w:noWrap/>
            <w:hideMark/>
          </w:tcPr>
          <w:p w14:paraId="6221B0A3" w14:textId="77777777" w:rsidR="00341945" w:rsidRPr="00327985" w:rsidRDefault="00341945" w:rsidP="00341945">
            <w:pPr>
              <w:jc w:val="right"/>
              <w:rPr>
                <w:rFonts w:ascii="Arial" w:hAnsi="Arial" w:cs="Arial"/>
                <w:color w:val="000000"/>
                <w:sz w:val="16"/>
                <w:szCs w:val="16"/>
              </w:rPr>
            </w:pPr>
          </w:p>
        </w:tc>
        <w:tc>
          <w:tcPr>
            <w:tcW w:w="873" w:type="pct"/>
            <w:noWrap/>
            <w:hideMark/>
          </w:tcPr>
          <w:p w14:paraId="41824E22" w14:textId="1D93061E" w:rsidR="00341945" w:rsidRPr="00327985" w:rsidRDefault="00AB4F9E" w:rsidP="00341945">
            <w:pPr>
              <w:jc w:val="right"/>
              <w:rPr>
                <w:rFonts w:ascii="Arial" w:hAnsi="Arial" w:cs="Arial"/>
                <w:color w:val="000000"/>
                <w:sz w:val="16"/>
                <w:szCs w:val="16"/>
              </w:rPr>
            </w:pPr>
            <w:r w:rsidRPr="00327985">
              <w:rPr>
                <w:rFonts w:ascii="Arial" w:hAnsi="Arial" w:cs="Arial"/>
                <w:color w:val="000000"/>
                <w:sz w:val="16"/>
                <w:szCs w:val="16"/>
              </w:rPr>
              <w:t>1</w:t>
            </w:r>
            <w:r w:rsidR="00341945" w:rsidRPr="00327985">
              <w:rPr>
                <w:rFonts w:ascii="Arial" w:hAnsi="Arial" w:cs="Arial"/>
                <w:color w:val="000000"/>
                <w:sz w:val="16"/>
                <w:szCs w:val="16"/>
              </w:rPr>
              <w:t>7</w:t>
            </w:r>
            <w:r w:rsidRPr="00327985">
              <w:rPr>
                <w:rFonts w:ascii="Arial" w:hAnsi="Arial" w:cs="Arial"/>
                <w:color w:val="000000"/>
                <w:sz w:val="16"/>
                <w:szCs w:val="16"/>
              </w:rPr>
              <w:t>6</w:t>
            </w:r>
            <w:r w:rsidR="00341945" w:rsidRPr="00327985">
              <w:rPr>
                <w:rFonts w:ascii="Arial" w:hAnsi="Arial" w:cs="Arial"/>
                <w:color w:val="000000"/>
                <w:sz w:val="16"/>
                <w:szCs w:val="16"/>
              </w:rPr>
              <w:t>.</w:t>
            </w:r>
            <w:r w:rsidRPr="00327985">
              <w:rPr>
                <w:rFonts w:ascii="Arial" w:hAnsi="Arial" w:cs="Arial"/>
                <w:color w:val="000000"/>
                <w:sz w:val="16"/>
                <w:szCs w:val="16"/>
              </w:rPr>
              <w:t>482</w:t>
            </w:r>
          </w:p>
        </w:tc>
        <w:tc>
          <w:tcPr>
            <w:tcW w:w="101" w:type="pct"/>
            <w:noWrap/>
            <w:hideMark/>
          </w:tcPr>
          <w:p w14:paraId="3EFC3DED" w14:textId="77777777" w:rsidR="00341945" w:rsidRPr="00327985" w:rsidRDefault="00341945" w:rsidP="00341945">
            <w:pPr>
              <w:jc w:val="right"/>
              <w:rPr>
                <w:rFonts w:ascii="Arial" w:hAnsi="Arial" w:cs="Arial"/>
                <w:color w:val="000000"/>
                <w:sz w:val="16"/>
                <w:szCs w:val="16"/>
              </w:rPr>
            </w:pPr>
          </w:p>
        </w:tc>
        <w:tc>
          <w:tcPr>
            <w:tcW w:w="821" w:type="pct"/>
            <w:noWrap/>
            <w:hideMark/>
          </w:tcPr>
          <w:p w14:paraId="320D00C8" w14:textId="028D5392" w:rsidR="00341945" w:rsidRPr="00327985" w:rsidRDefault="00341945" w:rsidP="00341945">
            <w:pPr>
              <w:jc w:val="right"/>
              <w:rPr>
                <w:rFonts w:ascii="Arial" w:hAnsi="Arial" w:cs="Arial"/>
                <w:color w:val="000000"/>
                <w:sz w:val="16"/>
                <w:szCs w:val="16"/>
              </w:rPr>
            </w:pPr>
            <w:r w:rsidRPr="00327985">
              <w:rPr>
                <w:rFonts w:ascii="Arial" w:hAnsi="Arial" w:cs="Arial"/>
                <w:color w:val="000000"/>
                <w:sz w:val="16"/>
                <w:szCs w:val="16"/>
              </w:rPr>
              <w:t>(</w:t>
            </w:r>
            <w:r w:rsidR="00D03F6F" w:rsidRPr="00327985">
              <w:rPr>
                <w:rFonts w:ascii="Arial" w:hAnsi="Arial" w:cs="Arial"/>
                <w:color w:val="000000"/>
                <w:sz w:val="16"/>
                <w:szCs w:val="16"/>
              </w:rPr>
              <w:t>61</w:t>
            </w:r>
            <w:r w:rsidRPr="00327985">
              <w:rPr>
                <w:rFonts w:ascii="Arial" w:hAnsi="Arial" w:cs="Arial"/>
                <w:color w:val="000000"/>
                <w:sz w:val="16"/>
                <w:szCs w:val="16"/>
              </w:rPr>
              <w:t>)</w:t>
            </w:r>
          </w:p>
        </w:tc>
      </w:tr>
      <w:tr w:rsidR="00341945" w:rsidRPr="00327985" w14:paraId="7CB8620D" w14:textId="77777777" w:rsidTr="002E0DA9">
        <w:trPr>
          <w:trHeight w:val="170"/>
        </w:trPr>
        <w:tc>
          <w:tcPr>
            <w:tcW w:w="2413" w:type="pct"/>
            <w:vAlign w:val="center"/>
            <w:hideMark/>
          </w:tcPr>
          <w:p w14:paraId="3582F830" w14:textId="0E7EA622" w:rsidR="00341945" w:rsidRPr="00327985" w:rsidRDefault="00341945" w:rsidP="00341945">
            <w:pPr>
              <w:rPr>
                <w:rFonts w:ascii="Arial" w:hAnsi="Arial" w:cs="Arial"/>
                <w:color w:val="000000"/>
                <w:sz w:val="16"/>
                <w:szCs w:val="16"/>
              </w:rPr>
            </w:pPr>
            <w:r w:rsidRPr="00327985">
              <w:rPr>
                <w:rFonts w:ascii="Arial" w:hAnsi="Arial" w:cs="Arial"/>
                <w:color w:val="000000"/>
                <w:sz w:val="16"/>
                <w:szCs w:val="16"/>
              </w:rPr>
              <w:t xml:space="preserve">    Exclusões/(adições) permanentes e temporárias, líquidas</w:t>
            </w:r>
          </w:p>
        </w:tc>
        <w:tc>
          <w:tcPr>
            <w:tcW w:w="691" w:type="pct"/>
            <w:noWrap/>
            <w:hideMark/>
          </w:tcPr>
          <w:p w14:paraId="7C780FDE" w14:textId="500F1E02" w:rsidR="00341945" w:rsidRPr="00327985" w:rsidRDefault="00341945" w:rsidP="00341945">
            <w:pPr>
              <w:jc w:val="right"/>
              <w:rPr>
                <w:rFonts w:ascii="Arial" w:hAnsi="Arial" w:cs="Arial"/>
                <w:color w:val="000000"/>
                <w:sz w:val="16"/>
                <w:szCs w:val="16"/>
              </w:rPr>
            </w:pPr>
            <w:r w:rsidRPr="00327985">
              <w:rPr>
                <w:rFonts w:ascii="Arial" w:hAnsi="Arial" w:cs="Arial"/>
                <w:color w:val="000000"/>
                <w:sz w:val="16"/>
                <w:szCs w:val="16"/>
              </w:rPr>
              <w:t>1</w:t>
            </w:r>
            <w:r w:rsidR="00ED3BA8" w:rsidRPr="00327985">
              <w:rPr>
                <w:rFonts w:ascii="Arial" w:hAnsi="Arial" w:cs="Arial"/>
                <w:color w:val="000000"/>
                <w:sz w:val="16"/>
                <w:szCs w:val="16"/>
              </w:rPr>
              <w:t>2</w:t>
            </w:r>
            <w:r w:rsidRPr="00327985">
              <w:rPr>
                <w:rFonts w:ascii="Arial" w:hAnsi="Arial" w:cs="Arial"/>
                <w:color w:val="000000"/>
                <w:sz w:val="16"/>
                <w:szCs w:val="16"/>
              </w:rPr>
              <w:t>.</w:t>
            </w:r>
            <w:r w:rsidR="00ED3BA8" w:rsidRPr="00327985">
              <w:rPr>
                <w:rFonts w:ascii="Arial" w:hAnsi="Arial" w:cs="Arial"/>
                <w:color w:val="000000"/>
                <w:sz w:val="16"/>
                <w:szCs w:val="16"/>
              </w:rPr>
              <w:t>283</w:t>
            </w:r>
          </w:p>
        </w:tc>
        <w:tc>
          <w:tcPr>
            <w:tcW w:w="101" w:type="pct"/>
            <w:noWrap/>
            <w:hideMark/>
          </w:tcPr>
          <w:p w14:paraId="2505ADF6" w14:textId="77777777" w:rsidR="00341945" w:rsidRPr="00327985" w:rsidRDefault="00341945" w:rsidP="00341945">
            <w:pPr>
              <w:jc w:val="right"/>
              <w:rPr>
                <w:rFonts w:ascii="Arial" w:hAnsi="Arial" w:cs="Arial"/>
                <w:color w:val="000000"/>
                <w:sz w:val="16"/>
                <w:szCs w:val="16"/>
              </w:rPr>
            </w:pPr>
          </w:p>
        </w:tc>
        <w:tc>
          <w:tcPr>
            <w:tcW w:w="873" w:type="pct"/>
            <w:noWrap/>
            <w:hideMark/>
          </w:tcPr>
          <w:p w14:paraId="65EF8903" w14:textId="38228E0B" w:rsidR="00341945" w:rsidRPr="00327985" w:rsidRDefault="00AB4F9E" w:rsidP="00341945">
            <w:pPr>
              <w:jc w:val="right"/>
              <w:rPr>
                <w:rFonts w:ascii="Arial" w:hAnsi="Arial" w:cs="Arial"/>
                <w:color w:val="000000"/>
                <w:sz w:val="16"/>
                <w:szCs w:val="16"/>
              </w:rPr>
            </w:pPr>
            <w:r w:rsidRPr="00327985">
              <w:rPr>
                <w:rFonts w:ascii="Arial" w:hAnsi="Arial" w:cs="Arial"/>
                <w:color w:val="000000"/>
                <w:sz w:val="16"/>
                <w:szCs w:val="16"/>
              </w:rPr>
              <w:t>11</w:t>
            </w:r>
            <w:r w:rsidR="00341945" w:rsidRPr="00327985">
              <w:rPr>
                <w:rFonts w:ascii="Arial" w:hAnsi="Arial" w:cs="Arial"/>
                <w:color w:val="000000"/>
                <w:sz w:val="16"/>
                <w:szCs w:val="16"/>
              </w:rPr>
              <w:t>.</w:t>
            </w:r>
            <w:r w:rsidRPr="00327985">
              <w:rPr>
                <w:rFonts w:ascii="Arial" w:hAnsi="Arial" w:cs="Arial"/>
                <w:color w:val="000000"/>
                <w:sz w:val="16"/>
                <w:szCs w:val="16"/>
              </w:rPr>
              <w:t>247</w:t>
            </w:r>
          </w:p>
        </w:tc>
        <w:tc>
          <w:tcPr>
            <w:tcW w:w="101" w:type="pct"/>
            <w:noWrap/>
            <w:hideMark/>
          </w:tcPr>
          <w:p w14:paraId="31681F58" w14:textId="77777777" w:rsidR="00341945" w:rsidRPr="00327985" w:rsidRDefault="00341945" w:rsidP="00341945">
            <w:pPr>
              <w:jc w:val="right"/>
              <w:rPr>
                <w:rFonts w:ascii="Arial" w:hAnsi="Arial" w:cs="Arial"/>
                <w:color w:val="000000"/>
                <w:sz w:val="16"/>
                <w:szCs w:val="16"/>
              </w:rPr>
            </w:pPr>
          </w:p>
        </w:tc>
        <w:tc>
          <w:tcPr>
            <w:tcW w:w="821" w:type="pct"/>
            <w:noWrap/>
            <w:hideMark/>
          </w:tcPr>
          <w:p w14:paraId="58BD998C" w14:textId="1AC4CB8B" w:rsidR="00341945" w:rsidRPr="00327985" w:rsidRDefault="00D03F6F" w:rsidP="00341945">
            <w:pPr>
              <w:jc w:val="right"/>
              <w:rPr>
                <w:rFonts w:ascii="Arial" w:hAnsi="Arial" w:cs="Arial"/>
                <w:color w:val="000000"/>
                <w:sz w:val="16"/>
                <w:szCs w:val="16"/>
              </w:rPr>
            </w:pPr>
            <w:r w:rsidRPr="00327985">
              <w:rPr>
                <w:rFonts w:ascii="Arial" w:hAnsi="Arial" w:cs="Arial"/>
                <w:color w:val="000000"/>
                <w:sz w:val="16"/>
                <w:szCs w:val="16"/>
              </w:rPr>
              <w:t>2</w:t>
            </w:r>
            <w:r w:rsidR="00341945" w:rsidRPr="00327985">
              <w:rPr>
                <w:rFonts w:ascii="Arial" w:hAnsi="Arial" w:cs="Arial"/>
                <w:color w:val="000000"/>
                <w:sz w:val="16"/>
                <w:szCs w:val="16"/>
              </w:rPr>
              <w:t>0.</w:t>
            </w:r>
            <w:r w:rsidRPr="00327985">
              <w:rPr>
                <w:rFonts w:ascii="Arial" w:hAnsi="Arial" w:cs="Arial"/>
                <w:color w:val="000000"/>
                <w:sz w:val="16"/>
                <w:szCs w:val="16"/>
              </w:rPr>
              <w:t>521</w:t>
            </w:r>
          </w:p>
        </w:tc>
      </w:tr>
      <w:tr w:rsidR="00341945" w:rsidRPr="00327985" w14:paraId="4A963BF7" w14:textId="77777777" w:rsidTr="002E0DA9">
        <w:trPr>
          <w:trHeight w:val="170"/>
        </w:trPr>
        <w:tc>
          <w:tcPr>
            <w:tcW w:w="2413" w:type="pct"/>
            <w:vAlign w:val="center"/>
            <w:hideMark/>
          </w:tcPr>
          <w:p w14:paraId="207DB7AB" w14:textId="77777777" w:rsidR="00341945" w:rsidRPr="00327985" w:rsidRDefault="00341945" w:rsidP="00341945">
            <w:pPr>
              <w:rPr>
                <w:rFonts w:ascii="Arial" w:hAnsi="Arial" w:cs="Arial"/>
                <w:color w:val="000000"/>
                <w:sz w:val="16"/>
                <w:szCs w:val="16"/>
              </w:rPr>
            </w:pPr>
            <w:r w:rsidRPr="00327985">
              <w:rPr>
                <w:rFonts w:ascii="Arial" w:hAnsi="Arial" w:cs="Arial"/>
                <w:color w:val="000000"/>
                <w:sz w:val="16"/>
                <w:szCs w:val="16"/>
              </w:rPr>
              <w:t xml:space="preserve">    Ativo diferido não registrado (i)</w:t>
            </w:r>
          </w:p>
        </w:tc>
        <w:tc>
          <w:tcPr>
            <w:tcW w:w="691" w:type="pct"/>
            <w:noWrap/>
            <w:hideMark/>
          </w:tcPr>
          <w:p w14:paraId="11FBECDF" w14:textId="0D5CD394" w:rsidR="00341945" w:rsidRPr="00327985" w:rsidRDefault="00341945" w:rsidP="00341945">
            <w:pPr>
              <w:jc w:val="right"/>
              <w:rPr>
                <w:rFonts w:ascii="Arial" w:hAnsi="Arial" w:cs="Arial"/>
                <w:color w:val="000000"/>
                <w:sz w:val="16"/>
                <w:szCs w:val="16"/>
              </w:rPr>
            </w:pPr>
            <w:r w:rsidRPr="00327985">
              <w:rPr>
                <w:rFonts w:ascii="Arial" w:hAnsi="Arial" w:cs="Arial"/>
                <w:color w:val="000000"/>
                <w:sz w:val="16"/>
                <w:szCs w:val="16"/>
              </w:rPr>
              <w:t>-</w:t>
            </w:r>
          </w:p>
        </w:tc>
        <w:tc>
          <w:tcPr>
            <w:tcW w:w="101" w:type="pct"/>
            <w:noWrap/>
            <w:hideMark/>
          </w:tcPr>
          <w:p w14:paraId="08BAE103" w14:textId="77777777" w:rsidR="00341945" w:rsidRPr="00327985" w:rsidRDefault="00341945" w:rsidP="00341945">
            <w:pPr>
              <w:jc w:val="right"/>
              <w:rPr>
                <w:rFonts w:ascii="Arial" w:hAnsi="Arial" w:cs="Arial"/>
                <w:color w:val="000000"/>
                <w:sz w:val="16"/>
                <w:szCs w:val="16"/>
              </w:rPr>
            </w:pPr>
          </w:p>
        </w:tc>
        <w:tc>
          <w:tcPr>
            <w:tcW w:w="873" w:type="pct"/>
            <w:noWrap/>
            <w:hideMark/>
          </w:tcPr>
          <w:p w14:paraId="0456D3D6" w14:textId="0FA8053D" w:rsidR="00341945" w:rsidRPr="00327985" w:rsidRDefault="00341945" w:rsidP="00341945">
            <w:pPr>
              <w:jc w:val="right"/>
              <w:rPr>
                <w:rFonts w:ascii="Arial" w:hAnsi="Arial" w:cs="Arial"/>
                <w:color w:val="000000"/>
                <w:sz w:val="16"/>
                <w:szCs w:val="16"/>
              </w:rPr>
            </w:pPr>
            <w:r w:rsidRPr="00327985">
              <w:rPr>
                <w:rFonts w:ascii="Arial" w:hAnsi="Arial" w:cs="Arial"/>
                <w:color w:val="000000"/>
                <w:sz w:val="16"/>
                <w:szCs w:val="16"/>
              </w:rPr>
              <w:t>(</w:t>
            </w:r>
            <w:r w:rsidR="00AB4F9E" w:rsidRPr="00327985">
              <w:rPr>
                <w:rFonts w:ascii="Arial" w:hAnsi="Arial" w:cs="Arial"/>
                <w:color w:val="000000"/>
                <w:sz w:val="16"/>
                <w:szCs w:val="16"/>
              </w:rPr>
              <w:t>15</w:t>
            </w:r>
            <w:r w:rsidRPr="00327985">
              <w:rPr>
                <w:rFonts w:ascii="Arial" w:hAnsi="Arial" w:cs="Arial"/>
                <w:color w:val="000000"/>
                <w:sz w:val="16"/>
                <w:szCs w:val="16"/>
              </w:rPr>
              <w:t>.</w:t>
            </w:r>
            <w:r w:rsidR="00AB4F9E" w:rsidRPr="00327985">
              <w:rPr>
                <w:rFonts w:ascii="Arial" w:hAnsi="Arial" w:cs="Arial"/>
                <w:color w:val="000000"/>
                <w:sz w:val="16"/>
                <w:szCs w:val="16"/>
              </w:rPr>
              <w:t>438</w:t>
            </w:r>
            <w:r w:rsidRPr="00327985">
              <w:rPr>
                <w:rFonts w:ascii="Arial" w:hAnsi="Arial" w:cs="Arial"/>
                <w:color w:val="000000"/>
                <w:sz w:val="16"/>
                <w:szCs w:val="16"/>
              </w:rPr>
              <w:t>)</w:t>
            </w:r>
          </w:p>
        </w:tc>
        <w:tc>
          <w:tcPr>
            <w:tcW w:w="101" w:type="pct"/>
            <w:noWrap/>
            <w:hideMark/>
          </w:tcPr>
          <w:p w14:paraId="12095E82" w14:textId="77777777" w:rsidR="00341945" w:rsidRPr="00327985" w:rsidRDefault="00341945" w:rsidP="00341945">
            <w:pPr>
              <w:jc w:val="right"/>
              <w:rPr>
                <w:rFonts w:ascii="Arial" w:hAnsi="Arial" w:cs="Arial"/>
                <w:color w:val="000000"/>
                <w:sz w:val="16"/>
                <w:szCs w:val="16"/>
              </w:rPr>
            </w:pPr>
          </w:p>
        </w:tc>
        <w:tc>
          <w:tcPr>
            <w:tcW w:w="821" w:type="pct"/>
            <w:noWrap/>
            <w:hideMark/>
          </w:tcPr>
          <w:p w14:paraId="0382C397" w14:textId="781D364A" w:rsidR="00341945" w:rsidRPr="00327985" w:rsidRDefault="00341945" w:rsidP="00341945">
            <w:pPr>
              <w:jc w:val="right"/>
              <w:rPr>
                <w:rFonts w:ascii="Arial" w:hAnsi="Arial" w:cs="Arial"/>
                <w:color w:val="000000"/>
                <w:sz w:val="16"/>
                <w:szCs w:val="16"/>
              </w:rPr>
            </w:pPr>
            <w:r w:rsidRPr="00327985">
              <w:rPr>
                <w:rFonts w:ascii="Arial" w:hAnsi="Arial" w:cs="Arial"/>
                <w:color w:val="000000"/>
                <w:sz w:val="16"/>
                <w:szCs w:val="16"/>
              </w:rPr>
              <w:t>(1</w:t>
            </w:r>
            <w:r w:rsidR="00D03F6F" w:rsidRPr="00327985">
              <w:rPr>
                <w:rFonts w:ascii="Arial" w:hAnsi="Arial" w:cs="Arial"/>
                <w:color w:val="000000"/>
                <w:sz w:val="16"/>
                <w:szCs w:val="16"/>
              </w:rPr>
              <w:t>5</w:t>
            </w:r>
            <w:r w:rsidRPr="00327985">
              <w:rPr>
                <w:rFonts w:ascii="Arial" w:hAnsi="Arial" w:cs="Arial"/>
                <w:color w:val="000000"/>
                <w:sz w:val="16"/>
                <w:szCs w:val="16"/>
              </w:rPr>
              <w:t>.</w:t>
            </w:r>
            <w:r w:rsidR="00D03F6F" w:rsidRPr="00327985">
              <w:rPr>
                <w:rFonts w:ascii="Arial" w:hAnsi="Arial" w:cs="Arial"/>
                <w:color w:val="000000"/>
                <w:sz w:val="16"/>
                <w:szCs w:val="16"/>
              </w:rPr>
              <w:t>438</w:t>
            </w:r>
            <w:r w:rsidRPr="00327985">
              <w:rPr>
                <w:rFonts w:ascii="Arial" w:hAnsi="Arial" w:cs="Arial"/>
                <w:color w:val="000000"/>
                <w:sz w:val="16"/>
                <w:szCs w:val="16"/>
              </w:rPr>
              <w:t>)</w:t>
            </w:r>
          </w:p>
        </w:tc>
      </w:tr>
      <w:tr w:rsidR="00341945" w:rsidRPr="00327985" w14:paraId="3D93B67F" w14:textId="77777777" w:rsidTr="002E0DA9">
        <w:trPr>
          <w:trHeight w:val="170"/>
        </w:trPr>
        <w:tc>
          <w:tcPr>
            <w:tcW w:w="2413" w:type="pct"/>
            <w:vAlign w:val="center"/>
            <w:hideMark/>
          </w:tcPr>
          <w:p w14:paraId="3CF7B179" w14:textId="278037EC" w:rsidR="00341945" w:rsidRPr="00327985" w:rsidRDefault="00341945" w:rsidP="00341945">
            <w:pPr>
              <w:rPr>
                <w:rFonts w:ascii="Arial" w:hAnsi="Arial" w:cs="Arial"/>
                <w:color w:val="000000"/>
                <w:sz w:val="16"/>
                <w:szCs w:val="16"/>
              </w:rPr>
            </w:pPr>
            <w:r w:rsidRPr="00327985">
              <w:rPr>
                <w:rFonts w:ascii="Arial" w:hAnsi="Arial" w:cs="Arial"/>
                <w:color w:val="000000"/>
                <w:sz w:val="16"/>
                <w:szCs w:val="16"/>
              </w:rPr>
              <w:t xml:space="preserve">    Ativo IR/CS diferido registrado</w:t>
            </w:r>
          </w:p>
        </w:tc>
        <w:tc>
          <w:tcPr>
            <w:tcW w:w="691" w:type="pct"/>
            <w:noWrap/>
            <w:hideMark/>
          </w:tcPr>
          <w:p w14:paraId="05605025" w14:textId="15793627" w:rsidR="00341945" w:rsidRPr="00327985" w:rsidRDefault="00341945" w:rsidP="00341945">
            <w:pPr>
              <w:jc w:val="right"/>
              <w:rPr>
                <w:rFonts w:ascii="Arial" w:hAnsi="Arial" w:cs="Arial"/>
                <w:color w:val="000000"/>
                <w:sz w:val="16"/>
                <w:szCs w:val="16"/>
              </w:rPr>
            </w:pPr>
            <w:r w:rsidRPr="00327985">
              <w:rPr>
                <w:rFonts w:ascii="Arial" w:hAnsi="Arial" w:cs="Arial"/>
                <w:color w:val="000000"/>
                <w:sz w:val="16"/>
                <w:szCs w:val="16"/>
              </w:rPr>
              <w:t>(</w:t>
            </w:r>
            <w:r w:rsidR="007B4308" w:rsidRPr="00327985">
              <w:rPr>
                <w:rFonts w:ascii="Arial" w:hAnsi="Arial" w:cs="Arial"/>
                <w:color w:val="000000"/>
                <w:sz w:val="16"/>
                <w:szCs w:val="16"/>
              </w:rPr>
              <w:t>1</w:t>
            </w:r>
            <w:r w:rsidR="00ED3BA8" w:rsidRPr="00327985">
              <w:rPr>
                <w:rFonts w:ascii="Arial" w:hAnsi="Arial" w:cs="Arial"/>
                <w:color w:val="000000"/>
                <w:sz w:val="16"/>
                <w:szCs w:val="16"/>
              </w:rPr>
              <w:t>.</w:t>
            </w:r>
            <w:r w:rsidR="007B4308" w:rsidRPr="00327985">
              <w:rPr>
                <w:rFonts w:ascii="Arial" w:hAnsi="Arial" w:cs="Arial"/>
                <w:color w:val="000000"/>
                <w:sz w:val="16"/>
                <w:szCs w:val="16"/>
              </w:rPr>
              <w:t>480</w:t>
            </w:r>
            <w:r w:rsidRPr="00327985">
              <w:rPr>
                <w:rFonts w:ascii="Arial" w:hAnsi="Arial" w:cs="Arial"/>
                <w:color w:val="000000"/>
                <w:sz w:val="16"/>
                <w:szCs w:val="16"/>
              </w:rPr>
              <w:t>)</w:t>
            </w:r>
          </w:p>
        </w:tc>
        <w:tc>
          <w:tcPr>
            <w:tcW w:w="101" w:type="pct"/>
            <w:noWrap/>
            <w:hideMark/>
          </w:tcPr>
          <w:p w14:paraId="5AEF3F1B" w14:textId="77777777" w:rsidR="00341945" w:rsidRPr="00327985" w:rsidRDefault="00341945" w:rsidP="00341945">
            <w:pPr>
              <w:jc w:val="right"/>
              <w:rPr>
                <w:rFonts w:ascii="Arial" w:hAnsi="Arial" w:cs="Arial"/>
                <w:color w:val="000000"/>
                <w:sz w:val="16"/>
                <w:szCs w:val="16"/>
              </w:rPr>
            </w:pPr>
          </w:p>
        </w:tc>
        <w:tc>
          <w:tcPr>
            <w:tcW w:w="873" w:type="pct"/>
            <w:noWrap/>
            <w:hideMark/>
          </w:tcPr>
          <w:p w14:paraId="2754DA55" w14:textId="4F38CFD2" w:rsidR="00341945" w:rsidRPr="00327985" w:rsidRDefault="00341945" w:rsidP="00341945">
            <w:pPr>
              <w:jc w:val="right"/>
              <w:rPr>
                <w:rFonts w:ascii="Arial" w:hAnsi="Arial" w:cs="Arial"/>
                <w:color w:val="000000"/>
                <w:sz w:val="16"/>
                <w:szCs w:val="16"/>
              </w:rPr>
            </w:pPr>
            <w:r w:rsidRPr="00327985">
              <w:rPr>
                <w:rFonts w:ascii="Arial" w:hAnsi="Arial" w:cs="Arial"/>
                <w:color w:val="000000"/>
                <w:sz w:val="16"/>
                <w:szCs w:val="16"/>
              </w:rPr>
              <w:t>(</w:t>
            </w:r>
            <w:r w:rsidR="00AB4F9E" w:rsidRPr="00327985">
              <w:rPr>
                <w:rFonts w:ascii="Arial" w:hAnsi="Arial" w:cs="Arial"/>
                <w:color w:val="000000"/>
                <w:sz w:val="16"/>
                <w:szCs w:val="16"/>
              </w:rPr>
              <w:t>3.400</w:t>
            </w:r>
            <w:r w:rsidRPr="00327985">
              <w:rPr>
                <w:rFonts w:ascii="Arial" w:hAnsi="Arial" w:cs="Arial"/>
                <w:color w:val="000000"/>
                <w:sz w:val="16"/>
                <w:szCs w:val="16"/>
              </w:rPr>
              <w:t>)</w:t>
            </w:r>
          </w:p>
        </w:tc>
        <w:tc>
          <w:tcPr>
            <w:tcW w:w="101" w:type="pct"/>
            <w:noWrap/>
            <w:hideMark/>
          </w:tcPr>
          <w:p w14:paraId="7D48BB74" w14:textId="77777777" w:rsidR="00341945" w:rsidRPr="00327985" w:rsidRDefault="00341945" w:rsidP="00341945">
            <w:pPr>
              <w:jc w:val="right"/>
              <w:rPr>
                <w:rFonts w:ascii="Arial" w:hAnsi="Arial" w:cs="Arial"/>
                <w:color w:val="000000"/>
                <w:sz w:val="16"/>
                <w:szCs w:val="16"/>
              </w:rPr>
            </w:pPr>
          </w:p>
        </w:tc>
        <w:tc>
          <w:tcPr>
            <w:tcW w:w="821" w:type="pct"/>
            <w:noWrap/>
            <w:hideMark/>
          </w:tcPr>
          <w:p w14:paraId="6D50532C" w14:textId="745F49F4" w:rsidR="00341945" w:rsidRPr="00327985" w:rsidRDefault="00341945" w:rsidP="00341945">
            <w:pPr>
              <w:jc w:val="right"/>
              <w:rPr>
                <w:rFonts w:ascii="Arial" w:hAnsi="Arial" w:cs="Arial"/>
                <w:color w:val="000000"/>
                <w:sz w:val="16"/>
                <w:szCs w:val="16"/>
              </w:rPr>
            </w:pPr>
            <w:r w:rsidRPr="00327985">
              <w:rPr>
                <w:rFonts w:ascii="Arial" w:hAnsi="Arial" w:cs="Arial"/>
                <w:color w:val="000000"/>
                <w:sz w:val="16"/>
                <w:szCs w:val="16"/>
              </w:rPr>
              <w:t>(</w:t>
            </w:r>
            <w:r w:rsidR="00D03F6F" w:rsidRPr="00327985">
              <w:rPr>
                <w:rFonts w:ascii="Arial" w:hAnsi="Arial" w:cs="Arial"/>
                <w:color w:val="000000"/>
                <w:sz w:val="16"/>
                <w:szCs w:val="16"/>
              </w:rPr>
              <w:t>3.958</w:t>
            </w:r>
            <w:r w:rsidRPr="00327985">
              <w:rPr>
                <w:rFonts w:ascii="Arial" w:hAnsi="Arial" w:cs="Arial"/>
                <w:color w:val="000000"/>
                <w:sz w:val="16"/>
                <w:szCs w:val="16"/>
              </w:rPr>
              <w:t>)</w:t>
            </w:r>
          </w:p>
        </w:tc>
      </w:tr>
      <w:tr w:rsidR="00341945" w:rsidRPr="00327985" w14:paraId="1D4E02CD" w14:textId="77777777" w:rsidTr="002E0DA9">
        <w:trPr>
          <w:trHeight w:val="170"/>
        </w:trPr>
        <w:tc>
          <w:tcPr>
            <w:tcW w:w="2413" w:type="pct"/>
            <w:vAlign w:val="center"/>
            <w:hideMark/>
          </w:tcPr>
          <w:p w14:paraId="584A6E49" w14:textId="6F01D050" w:rsidR="00341945" w:rsidRPr="00327985" w:rsidRDefault="00341945" w:rsidP="00341945">
            <w:pPr>
              <w:rPr>
                <w:rFonts w:ascii="Arial" w:hAnsi="Arial" w:cs="Arial"/>
                <w:color w:val="000000"/>
                <w:sz w:val="16"/>
                <w:szCs w:val="16"/>
              </w:rPr>
            </w:pPr>
            <w:r w:rsidRPr="00327985">
              <w:rPr>
                <w:rFonts w:ascii="Arial" w:hAnsi="Arial" w:cs="Arial"/>
                <w:color w:val="000000"/>
                <w:sz w:val="16"/>
                <w:szCs w:val="16"/>
              </w:rPr>
              <w:t xml:space="preserve">    Passivo IR/CS diferido registrado</w:t>
            </w:r>
          </w:p>
        </w:tc>
        <w:tc>
          <w:tcPr>
            <w:tcW w:w="691" w:type="pct"/>
            <w:noWrap/>
            <w:hideMark/>
          </w:tcPr>
          <w:p w14:paraId="3A75BAAA" w14:textId="5286E130" w:rsidR="00341945" w:rsidRPr="00327985" w:rsidRDefault="007B4308" w:rsidP="00341945">
            <w:pPr>
              <w:jc w:val="right"/>
              <w:rPr>
                <w:rFonts w:ascii="Arial" w:hAnsi="Arial" w:cs="Arial"/>
                <w:color w:val="000000"/>
                <w:sz w:val="16"/>
                <w:szCs w:val="16"/>
              </w:rPr>
            </w:pPr>
            <w:r w:rsidRPr="00327985">
              <w:rPr>
                <w:rFonts w:ascii="Arial" w:hAnsi="Arial" w:cs="Arial"/>
                <w:color w:val="000000"/>
                <w:sz w:val="16"/>
                <w:szCs w:val="16"/>
              </w:rPr>
              <w:t>1.480</w:t>
            </w:r>
          </w:p>
        </w:tc>
        <w:tc>
          <w:tcPr>
            <w:tcW w:w="101" w:type="pct"/>
            <w:noWrap/>
            <w:hideMark/>
          </w:tcPr>
          <w:p w14:paraId="5186E4EC" w14:textId="77777777" w:rsidR="00341945" w:rsidRPr="00327985" w:rsidRDefault="00341945" w:rsidP="00341945">
            <w:pPr>
              <w:jc w:val="right"/>
              <w:rPr>
                <w:rFonts w:ascii="Arial" w:hAnsi="Arial" w:cs="Arial"/>
                <w:color w:val="000000"/>
                <w:sz w:val="16"/>
                <w:szCs w:val="16"/>
              </w:rPr>
            </w:pPr>
          </w:p>
        </w:tc>
        <w:tc>
          <w:tcPr>
            <w:tcW w:w="873" w:type="pct"/>
            <w:noWrap/>
            <w:hideMark/>
          </w:tcPr>
          <w:p w14:paraId="3F09116B" w14:textId="3519B18C" w:rsidR="00341945" w:rsidRPr="00327985" w:rsidRDefault="00AB4F9E" w:rsidP="00341945">
            <w:pPr>
              <w:jc w:val="right"/>
              <w:rPr>
                <w:rFonts w:ascii="Arial" w:hAnsi="Arial" w:cs="Arial"/>
                <w:color w:val="000000"/>
                <w:sz w:val="16"/>
                <w:szCs w:val="16"/>
              </w:rPr>
            </w:pPr>
            <w:r w:rsidRPr="00327985">
              <w:rPr>
                <w:rFonts w:ascii="Arial" w:hAnsi="Arial" w:cs="Arial"/>
                <w:color w:val="000000"/>
                <w:sz w:val="16"/>
                <w:szCs w:val="16"/>
              </w:rPr>
              <w:t>3.400</w:t>
            </w:r>
          </w:p>
        </w:tc>
        <w:tc>
          <w:tcPr>
            <w:tcW w:w="101" w:type="pct"/>
            <w:noWrap/>
            <w:hideMark/>
          </w:tcPr>
          <w:p w14:paraId="59EE0DFC" w14:textId="77777777" w:rsidR="00341945" w:rsidRPr="00327985" w:rsidRDefault="00341945" w:rsidP="00341945">
            <w:pPr>
              <w:jc w:val="right"/>
              <w:rPr>
                <w:rFonts w:ascii="Arial" w:hAnsi="Arial" w:cs="Arial"/>
                <w:color w:val="000000"/>
                <w:sz w:val="16"/>
                <w:szCs w:val="16"/>
              </w:rPr>
            </w:pPr>
          </w:p>
        </w:tc>
        <w:tc>
          <w:tcPr>
            <w:tcW w:w="821" w:type="pct"/>
            <w:noWrap/>
            <w:hideMark/>
          </w:tcPr>
          <w:p w14:paraId="4340857E" w14:textId="7D54F142" w:rsidR="00341945" w:rsidRPr="00327985" w:rsidRDefault="00D03F6F" w:rsidP="00341945">
            <w:pPr>
              <w:jc w:val="right"/>
              <w:rPr>
                <w:rFonts w:ascii="Arial" w:hAnsi="Arial" w:cs="Arial"/>
                <w:color w:val="000000"/>
                <w:sz w:val="16"/>
                <w:szCs w:val="16"/>
              </w:rPr>
            </w:pPr>
            <w:r w:rsidRPr="00327985">
              <w:rPr>
                <w:rFonts w:ascii="Arial" w:hAnsi="Arial" w:cs="Arial"/>
                <w:color w:val="000000"/>
                <w:sz w:val="16"/>
                <w:szCs w:val="16"/>
              </w:rPr>
              <w:t>3</w:t>
            </w:r>
            <w:r w:rsidR="00341945" w:rsidRPr="00327985">
              <w:rPr>
                <w:rFonts w:ascii="Arial" w:hAnsi="Arial" w:cs="Arial"/>
                <w:color w:val="000000"/>
                <w:sz w:val="16"/>
                <w:szCs w:val="16"/>
              </w:rPr>
              <w:t>.</w:t>
            </w:r>
            <w:r w:rsidRPr="00327985">
              <w:rPr>
                <w:rFonts w:ascii="Arial" w:hAnsi="Arial" w:cs="Arial"/>
                <w:color w:val="000000"/>
                <w:sz w:val="16"/>
                <w:szCs w:val="16"/>
              </w:rPr>
              <w:t>958</w:t>
            </w:r>
          </w:p>
        </w:tc>
      </w:tr>
      <w:tr w:rsidR="00341945" w:rsidRPr="00327985" w14:paraId="4C6ECF17" w14:textId="77777777" w:rsidTr="002E0DA9">
        <w:trPr>
          <w:trHeight w:val="170"/>
        </w:trPr>
        <w:tc>
          <w:tcPr>
            <w:tcW w:w="2413" w:type="pct"/>
            <w:vAlign w:val="center"/>
            <w:hideMark/>
          </w:tcPr>
          <w:p w14:paraId="296E17A1" w14:textId="77777777" w:rsidR="00341945" w:rsidRPr="00327985" w:rsidRDefault="00341945" w:rsidP="00341945">
            <w:pPr>
              <w:rPr>
                <w:rFonts w:ascii="Arial" w:hAnsi="Arial" w:cs="Arial"/>
                <w:color w:val="000000"/>
                <w:sz w:val="16"/>
                <w:szCs w:val="16"/>
              </w:rPr>
            </w:pPr>
            <w:r w:rsidRPr="00327985">
              <w:rPr>
                <w:rFonts w:ascii="Arial" w:hAnsi="Arial" w:cs="Arial"/>
                <w:color w:val="000000"/>
                <w:sz w:val="16"/>
                <w:szCs w:val="16"/>
              </w:rPr>
              <w:t xml:space="preserve">    Utilização de prejuízos fiscais</w:t>
            </w:r>
          </w:p>
        </w:tc>
        <w:tc>
          <w:tcPr>
            <w:tcW w:w="691" w:type="pct"/>
            <w:noWrap/>
            <w:vAlign w:val="bottom"/>
            <w:hideMark/>
          </w:tcPr>
          <w:p w14:paraId="7F8D4CEF" w14:textId="0180B74F" w:rsidR="00341945" w:rsidRPr="00327985" w:rsidRDefault="007B4308" w:rsidP="00341945">
            <w:pPr>
              <w:jc w:val="right"/>
              <w:rPr>
                <w:rFonts w:ascii="Arial" w:hAnsi="Arial" w:cs="Arial"/>
                <w:color w:val="000000"/>
                <w:sz w:val="16"/>
                <w:szCs w:val="16"/>
              </w:rPr>
            </w:pPr>
            <w:r w:rsidRPr="00327985">
              <w:rPr>
                <w:rFonts w:ascii="Arial" w:hAnsi="Arial" w:cs="Arial"/>
                <w:color w:val="000000"/>
                <w:sz w:val="16"/>
                <w:szCs w:val="16"/>
              </w:rPr>
              <w:t>5</w:t>
            </w:r>
            <w:r w:rsidR="00341945" w:rsidRPr="00327985">
              <w:rPr>
                <w:rFonts w:ascii="Arial" w:hAnsi="Arial" w:cs="Arial"/>
                <w:color w:val="000000"/>
                <w:sz w:val="16"/>
                <w:szCs w:val="16"/>
              </w:rPr>
              <w:t>.</w:t>
            </w:r>
            <w:r w:rsidRPr="00327985">
              <w:rPr>
                <w:rFonts w:ascii="Arial" w:hAnsi="Arial" w:cs="Arial"/>
                <w:color w:val="000000"/>
                <w:sz w:val="16"/>
                <w:szCs w:val="16"/>
              </w:rPr>
              <w:t>639</w:t>
            </w:r>
          </w:p>
        </w:tc>
        <w:tc>
          <w:tcPr>
            <w:tcW w:w="101" w:type="pct"/>
            <w:noWrap/>
            <w:vAlign w:val="bottom"/>
          </w:tcPr>
          <w:p w14:paraId="6ACD57AB" w14:textId="77777777" w:rsidR="00341945" w:rsidRPr="00327985" w:rsidRDefault="00341945" w:rsidP="00341945">
            <w:pPr>
              <w:jc w:val="right"/>
              <w:rPr>
                <w:rFonts w:ascii="Arial" w:hAnsi="Arial" w:cs="Arial"/>
                <w:color w:val="000000"/>
                <w:sz w:val="16"/>
                <w:szCs w:val="16"/>
              </w:rPr>
            </w:pPr>
          </w:p>
        </w:tc>
        <w:tc>
          <w:tcPr>
            <w:tcW w:w="873" w:type="pct"/>
            <w:noWrap/>
            <w:vAlign w:val="bottom"/>
            <w:hideMark/>
          </w:tcPr>
          <w:p w14:paraId="62A93C39" w14:textId="77777777" w:rsidR="00341945" w:rsidRPr="00327985" w:rsidRDefault="00341945" w:rsidP="00341945">
            <w:pPr>
              <w:jc w:val="right"/>
              <w:rPr>
                <w:rFonts w:ascii="Arial" w:hAnsi="Arial" w:cs="Arial"/>
                <w:color w:val="000000"/>
                <w:sz w:val="16"/>
                <w:szCs w:val="16"/>
              </w:rPr>
            </w:pPr>
            <w:r w:rsidRPr="00327985">
              <w:rPr>
                <w:rFonts w:ascii="Arial" w:hAnsi="Arial" w:cs="Arial"/>
                <w:color w:val="000000"/>
                <w:sz w:val="16"/>
                <w:szCs w:val="16"/>
              </w:rPr>
              <w:t>-</w:t>
            </w:r>
          </w:p>
        </w:tc>
        <w:tc>
          <w:tcPr>
            <w:tcW w:w="101" w:type="pct"/>
            <w:noWrap/>
            <w:vAlign w:val="bottom"/>
          </w:tcPr>
          <w:p w14:paraId="11782F5A" w14:textId="77777777" w:rsidR="00341945" w:rsidRPr="00327985" w:rsidRDefault="00341945" w:rsidP="00341945">
            <w:pPr>
              <w:jc w:val="right"/>
              <w:rPr>
                <w:rFonts w:ascii="Arial" w:hAnsi="Arial" w:cs="Arial"/>
                <w:color w:val="000000"/>
                <w:sz w:val="16"/>
                <w:szCs w:val="16"/>
              </w:rPr>
            </w:pPr>
          </w:p>
        </w:tc>
        <w:tc>
          <w:tcPr>
            <w:tcW w:w="821" w:type="pct"/>
            <w:noWrap/>
            <w:hideMark/>
          </w:tcPr>
          <w:p w14:paraId="72128B16" w14:textId="583DB0F2" w:rsidR="00341945" w:rsidRPr="00327985" w:rsidRDefault="00D03F6F" w:rsidP="00341945">
            <w:pPr>
              <w:jc w:val="right"/>
              <w:rPr>
                <w:rFonts w:ascii="Arial" w:hAnsi="Arial" w:cs="Arial"/>
                <w:color w:val="000000"/>
                <w:sz w:val="16"/>
                <w:szCs w:val="16"/>
              </w:rPr>
            </w:pPr>
            <w:r w:rsidRPr="00327985">
              <w:rPr>
                <w:rFonts w:ascii="Arial" w:hAnsi="Arial" w:cs="Arial"/>
                <w:color w:val="000000"/>
                <w:sz w:val="16"/>
                <w:szCs w:val="16"/>
              </w:rPr>
              <w:t>4</w:t>
            </w:r>
            <w:r w:rsidR="00341945" w:rsidRPr="00327985">
              <w:rPr>
                <w:rFonts w:ascii="Arial" w:hAnsi="Arial" w:cs="Arial"/>
                <w:color w:val="000000"/>
                <w:sz w:val="16"/>
                <w:szCs w:val="16"/>
              </w:rPr>
              <w:t>.</w:t>
            </w:r>
            <w:r w:rsidRPr="00327985">
              <w:rPr>
                <w:rFonts w:ascii="Arial" w:hAnsi="Arial" w:cs="Arial"/>
                <w:color w:val="000000"/>
                <w:sz w:val="16"/>
                <w:szCs w:val="16"/>
              </w:rPr>
              <w:t>038</w:t>
            </w:r>
          </w:p>
        </w:tc>
      </w:tr>
      <w:tr w:rsidR="00341945" w:rsidRPr="00327985" w14:paraId="5EEEF936" w14:textId="77777777" w:rsidTr="002E0DA9">
        <w:trPr>
          <w:trHeight w:val="170"/>
        </w:trPr>
        <w:tc>
          <w:tcPr>
            <w:tcW w:w="2413" w:type="pct"/>
            <w:vAlign w:val="center"/>
          </w:tcPr>
          <w:p w14:paraId="1F746352" w14:textId="4091367A" w:rsidR="00341945" w:rsidRPr="00327985" w:rsidRDefault="00341945" w:rsidP="00341945">
            <w:pPr>
              <w:rPr>
                <w:rFonts w:ascii="Arial" w:hAnsi="Arial" w:cs="Arial"/>
                <w:b/>
                <w:color w:val="000000"/>
                <w:sz w:val="16"/>
                <w:szCs w:val="16"/>
              </w:rPr>
            </w:pPr>
            <w:r w:rsidRPr="00327985">
              <w:rPr>
                <w:rFonts w:ascii="Arial" w:hAnsi="Arial" w:cs="Arial"/>
                <w:b/>
                <w:color w:val="000000"/>
                <w:sz w:val="16"/>
                <w:szCs w:val="16"/>
              </w:rPr>
              <w:t>Imposto de renda e contribuição social às alíquotas efetivas</w:t>
            </w:r>
          </w:p>
        </w:tc>
        <w:tc>
          <w:tcPr>
            <w:tcW w:w="691" w:type="pct"/>
            <w:tcBorders>
              <w:top w:val="single" w:sz="4" w:space="0" w:color="auto"/>
              <w:left w:val="nil"/>
              <w:bottom w:val="single" w:sz="4" w:space="0" w:color="auto"/>
              <w:right w:val="nil"/>
            </w:tcBorders>
            <w:noWrap/>
            <w:vAlign w:val="bottom"/>
            <w:hideMark/>
          </w:tcPr>
          <w:p w14:paraId="4F12F803" w14:textId="54B9F3C6" w:rsidR="00341945" w:rsidRPr="00327985" w:rsidRDefault="00341945" w:rsidP="00341945">
            <w:pPr>
              <w:jc w:val="right"/>
              <w:rPr>
                <w:rFonts w:ascii="Arial" w:hAnsi="Arial" w:cs="Arial"/>
                <w:color w:val="000000"/>
                <w:sz w:val="16"/>
                <w:szCs w:val="16"/>
              </w:rPr>
            </w:pPr>
            <w:r w:rsidRPr="00327985">
              <w:rPr>
                <w:rFonts w:ascii="Arial" w:hAnsi="Arial" w:cs="Arial"/>
                <w:color w:val="000000"/>
                <w:sz w:val="16"/>
                <w:szCs w:val="16"/>
              </w:rPr>
              <w:t>(</w:t>
            </w:r>
            <w:r w:rsidR="002A4EA3" w:rsidRPr="00327985">
              <w:rPr>
                <w:rFonts w:ascii="Arial" w:hAnsi="Arial" w:cs="Arial"/>
                <w:color w:val="000000"/>
                <w:sz w:val="16"/>
                <w:szCs w:val="16"/>
              </w:rPr>
              <w:t>13</w:t>
            </w:r>
            <w:r w:rsidRPr="00327985">
              <w:rPr>
                <w:rFonts w:ascii="Arial" w:hAnsi="Arial" w:cs="Arial"/>
                <w:color w:val="000000"/>
                <w:sz w:val="16"/>
                <w:szCs w:val="16"/>
              </w:rPr>
              <w:t>.</w:t>
            </w:r>
            <w:r w:rsidR="002A4EA3" w:rsidRPr="00327985">
              <w:rPr>
                <w:rFonts w:ascii="Arial" w:hAnsi="Arial" w:cs="Arial"/>
                <w:color w:val="000000"/>
                <w:sz w:val="16"/>
                <w:szCs w:val="16"/>
              </w:rPr>
              <w:t>146</w:t>
            </w:r>
            <w:r w:rsidRPr="00327985">
              <w:rPr>
                <w:rFonts w:ascii="Arial" w:hAnsi="Arial" w:cs="Arial"/>
                <w:color w:val="000000"/>
                <w:sz w:val="16"/>
                <w:szCs w:val="16"/>
              </w:rPr>
              <w:t>)</w:t>
            </w:r>
          </w:p>
        </w:tc>
        <w:tc>
          <w:tcPr>
            <w:tcW w:w="101" w:type="pct"/>
            <w:vAlign w:val="center"/>
            <w:hideMark/>
          </w:tcPr>
          <w:p w14:paraId="25C15FE9" w14:textId="77777777" w:rsidR="00341945" w:rsidRPr="00327985" w:rsidRDefault="00341945" w:rsidP="00341945">
            <w:pPr>
              <w:jc w:val="right"/>
              <w:rPr>
                <w:rFonts w:ascii="Arial" w:hAnsi="Arial" w:cs="Arial"/>
                <w:color w:val="000000"/>
                <w:sz w:val="16"/>
                <w:szCs w:val="16"/>
              </w:rPr>
            </w:pPr>
          </w:p>
        </w:tc>
        <w:tc>
          <w:tcPr>
            <w:tcW w:w="873" w:type="pct"/>
            <w:tcBorders>
              <w:top w:val="single" w:sz="4" w:space="0" w:color="auto"/>
              <w:left w:val="nil"/>
              <w:bottom w:val="single" w:sz="4" w:space="0" w:color="auto"/>
              <w:right w:val="nil"/>
            </w:tcBorders>
            <w:noWrap/>
            <w:vAlign w:val="bottom"/>
            <w:hideMark/>
          </w:tcPr>
          <w:p w14:paraId="068938CD" w14:textId="77777777" w:rsidR="00341945" w:rsidRPr="00327985" w:rsidRDefault="00341945" w:rsidP="00341945">
            <w:pPr>
              <w:jc w:val="right"/>
              <w:rPr>
                <w:rFonts w:ascii="Arial" w:hAnsi="Arial" w:cs="Arial"/>
                <w:color w:val="000000"/>
                <w:sz w:val="16"/>
                <w:szCs w:val="16"/>
              </w:rPr>
            </w:pPr>
            <w:r w:rsidRPr="00327985">
              <w:rPr>
                <w:rFonts w:ascii="Arial" w:hAnsi="Arial" w:cs="Arial"/>
                <w:color w:val="000000"/>
                <w:sz w:val="16"/>
                <w:szCs w:val="16"/>
              </w:rPr>
              <w:t>-</w:t>
            </w:r>
          </w:p>
        </w:tc>
        <w:tc>
          <w:tcPr>
            <w:tcW w:w="101" w:type="pct"/>
            <w:vAlign w:val="center"/>
            <w:hideMark/>
          </w:tcPr>
          <w:p w14:paraId="5954CB11" w14:textId="77777777" w:rsidR="00341945" w:rsidRPr="00327985" w:rsidRDefault="00341945" w:rsidP="00341945">
            <w:pPr>
              <w:jc w:val="right"/>
              <w:rPr>
                <w:rFonts w:ascii="Arial" w:hAnsi="Arial" w:cs="Arial"/>
                <w:color w:val="000000"/>
                <w:sz w:val="16"/>
                <w:szCs w:val="16"/>
              </w:rPr>
            </w:pPr>
          </w:p>
        </w:tc>
        <w:tc>
          <w:tcPr>
            <w:tcW w:w="821" w:type="pct"/>
            <w:tcBorders>
              <w:top w:val="single" w:sz="4" w:space="0" w:color="auto"/>
              <w:left w:val="nil"/>
              <w:bottom w:val="single" w:sz="4" w:space="0" w:color="auto"/>
              <w:right w:val="nil"/>
            </w:tcBorders>
            <w:noWrap/>
            <w:vAlign w:val="bottom"/>
            <w:hideMark/>
          </w:tcPr>
          <w:p w14:paraId="6C85AA9B" w14:textId="03D46FC6" w:rsidR="00341945" w:rsidRPr="00327985" w:rsidRDefault="00341945" w:rsidP="00341945">
            <w:pPr>
              <w:jc w:val="right"/>
              <w:rPr>
                <w:rFonts w:ascii="Arial" w:hAnsi="Arial" w:cs="Arial"/>
                <w:color w:val="000000"/>
                <w:sz w:val="16"/>
                <w:szCs w:val="16"/>
              </w:rPr>
            </w:pPr>
            <w:r w:rsidRPr="00327985">
              <w:rPr>
                <w:rFonts w:ascii="Arial" w:hAnsi="Arial" w:cs="Arial"/>
                <w:color w:val="000000"/>
                <w:sz w:val="16"/>
                <w:szCs w:val="16"/>
              </w:rPr>
              <w:t>(</w:t>
            </w:r>
            <w:r w:rsidR="00D03F6F" w:rsidRPr="00327985">
              <w:rPr>
                <w:rFonts w:ascii="Arial" w:hAnsi="Arial" w:cs="Arial"/>
                <w:color w:val="000000"/>
                <w:sz w:val="16"/>
                <w:szCs w:val="16"/>
              </w:rPr>
              <w:t>9</w:t>
            </w:r>
            <w:r w:rsidRPr="00327985">
              <w:rPr>
                <w:rFonts w:ascii="Arial" w:hAnsi="Arial" w:cs="Arial"/>
                <w:color w:val="000000"/>
                <w:sz w:val="16"/>
                <w:szCs w:val="16"/>
              </w:rPr>
              <w:t>.</w:t>
            </w:r>
            <w:r w:rsidR="00D03F6F" w:rsidRPr="00327985">
              <w:rPr>
                <w:rFonts w:ascii="Arial" w:hAnsi="Arial" w:cs="Arial"/>
                <w:color w:val="000000"/>
                <w:sz w:val="16"/>
                <w:szCs w:val="16"/>
              </w:rPr>
              <w:t>409</w:t>
            </w:r>
            <w:r w:rsidRPr="00327985">
              <w:rPr>
                <w:rFonts w:ascii="Arial" w:hAnsi="Arial" w:cs="Arial"/>
                <w:color w:val="000000"/>
                <w:sz w:val="16"/>
                <w:szCs w:val="16"/>
              </w:rPr>
              <w:t>)</w:t>
            </w:r>
          </w:p>
        </w:tc>
      </w:tr>
      <w:tr w:rsidR="00341945" w:rsidRPr="00327985" w14:paraId="1A4683CB" w14:textId="77777777" w:rsidTr="002E0DA9">
        <w:trPr>
          <w:trHeight w:val="170"/>
        </w:trPr>
        <w:tc>
          <w:tcPr>
            <w:tcW w:w="2413" w:type="pct"/>
            <w:vAlign w:val="center"/>
          </w:tcPr>
          <w:p w14:paraId="008C39E2" w14:textId="77777777" w:rsidR="00341945" w:rsidRPr="00327985" w:rsidRDefault="00341945" w:rsidP="00341945">
            <w:pPr>
              <w:rPr>
                <w:rFonts w:ascii="Arial" w:hAnsi="Arial" w:cs="Arial"/>
                <w:i/>
                <w:color w:val="000000"/>
                <w:sz w:val="16"/>
                <w:szCs w:val="16"/>
              </w:rPr>
            </w:pPr>
          </w:p>
          <w:p w14:paraId="508B3369" w14:textId="1DF95059" w:rsidR="00341945" w:rsidRPr="00327985" w:rsidRDefault="00341945" w:rsidP="00341945">
            <w:pPr>
              <w:rPr>
                <w:rFonts w:ascii="Arial" w:hAnsi="Arial" w:cs="Arial"/>
                <w:i/>
                <w:color w:val="000000"/>
                <w:sz w:val="16"/>
                <w:szCs w:val="16"/>
              </w:rPr>
            </w:pPr>
            <w:r w:rsidRPr="00327985">
              <w:rPr>
                <w:rFonts w:ascii="Arial" w:hAnsi="Arial" w:cs="Arial"/>
                <w:i/>
                <w:color w:val="000000"/>
                <w:sz w:val="16"/>
                <w:szCs w:val="16"/>
              </w:rPr>
              <w:t>Alíquota efetiva de imposto de renda e contribuição social</w:t>
            </w:r>
          </w:p>
        </w:tc>
        <w:tc>
          <w:tcPr>
            <w:tcW w:w="691" w:type="pct"/>
            <w:tcBorders>
              <w:top w:val="single" w:sz="4" w:space="0" w:color="auto"/>
              <w:left w:val="nil"/>
              <w:right w:val="nil"/>
            </w:tcBorders>
            <w:noWrap/>
            <w:vAlign w:val="center"/>
          </w:tcPr>
          <w:p w14:paraId="07402322" w14:textId="77777777" w:rsidR="00341945" w:rsidRPr="00327985" w:rsidRDefault="00341945" w:rsidP="00341945">
            <w:pPr>
              <w:jc w:val="right"/>
              <w:rPr>
                <w:rFonts w:ascii="Arial" w:hAnsi="Arial" w:cs="Arial"/>
                <w:i/>
                <w:color w:val="000000"/>
                <w:sz w:val="16"/>
                <w:szCs w:val="16"/>
              </w:rPr>
            </w:pPr>
          </w:p>
          <w:p w14:paraId="4290769D" w14:textId="4F85BABE" w:rsidR="00341945" w:rsidRPr="00327985" w:rsidRDefault="002A4EA3" w:rsidP="00341945">
            <w:pPr>
              <w:jc w:val="right"/>
              <w:rPr>
                <w:rFonts w:ascii="Arial" w:hAnsi="Arial" w:cs="Arial"/>
                <w:i/>
                <w:color w:val="000000"/>
                <w:sz w:val="16"/>
                <w:szCs w:val="16"/>
              </w:rPr>
            </w:pPr>
            <w:r w:rsidRPr="00327985">
              <w:rPr>
                <w:rFonts w:ascii="Arial" w:hAnsi="Arial" w:cs="Arial"/>
                <w:i/>
                <w:color w:val="000000"/>
                <w:sz w:val="16"/>
                <w:szCs w:val="16"/>
              </w:rPr>
              <w:t>9</w:t>
            </w:r>
            <w:r w:rsidR="00341945" w:rsidRPr="00327985">
              <w:rPr>
                <w:rFonts w:ascii="Arial" w:hAnsi="Arial" w:cs="Arial"/>
                <w:i/>
                <w:color w:val="000000"/>
                <w:sz w:val="16"/>
                <w:szCs w:val="16"/>
              </w:rPr>
              <w:t>,</w:t>
            </w:r>
            <w:r w:rsidRPr="00327985">
              <w:rPr>
                <w:rFonts w:ascii="Arial" w:hAnsi="Arial" w:cs="Arial"/>
                <w:i/>
                <w:color w:val="000000"/>
                <w:sz w:val="16"/>
                <w:szCs w:val="16"/>
              </w:rPr>
              <w:t>03</w:t>
            </w:r>
            <w:r w:rsidR="00341945" w:rsidRPr="00327985">
              <w:rPr>
                <w:rFonts w:ascii="Arial" w:hAnsi="Arial" w:cs="Arial"/>
                <w:i/>
                <w:color w:val="000000"/>
                <w:sz w:val="16"/>
                <w:szCs w:val="16"/>
              </w:rPr>
              <w:t>%</w:t>
            </w:r>
          </w:p>
        </w:tc>
        <w:tc>
          <w:tcPr>
            <w:tcW w:w="101" w:type="pct"/>
            <w:vAlign w:val="center"/>
            <w:hideMark/>
          </w:tcPr>
          <w:p w14:paraId="3B2345C5" w14:textId="77777777" w:rsidR="00341945" w:rsidRPr="00327985" w:rsidRDefault="00341945" w:rsidP="00341945">
            <w:pPr>
              <w:rPr>
                <w:rFonts w:ascii="Arial" w:hAnsi="Arial" w:cs="Arial"/>
                <w:i/>
                <w:color w:val="000000"/>
                <w:sz w:val="16"/>
                <w:szCs w:val="16"/>
              </w:rPr>
            </w:pPr>
          </w:p>
        </w:tc>
        <w:tc>
          <w:tcPr>
            <w:tcW w:w="873" w:type="pct"/>
            <w:tcBorders>
              <w:top w:val="single" w:sz="4" w:space="0" w:color="auto"/>
              <w:left w:val="nil"/>
              <w:right w:val="nil"/>
            </w:tcBorders>
            <w:noWrap/>
            <w:vAlign w:val="center"/>
          </w:tcPr>
          <w:p w14:paraId="53385D26" w14:textId="77777777" w:rsidR="00341945" w:rsidRPr="00327985" w:rsidRDefault="00341945" w:rsidP="00341945">
            <w:pPr>
              <w:jc w:val="right"/>
              <w:rPr>
                <w:rFonts w:ascii="Arial" w:hAnsi="Arial" w:cs="Arial"/>
                <w:i/>
                <w:color w:val="000000"/>
                <w:sz w:val="16"/>
                <w:szCs w:val="16"/>
              </w:rPr>
            </w:pPr>
          </w:p>
          <w:p w14:paraId="345A58B1" w14:textId="77777777" w:rsidR="00341945" w:rsidRPr="00327985" w:rsidRDefault="00341945" w:rsidP="00341945">
            <w:pPr>
              <w:jc w:val="right"/>
              <w:rPr>
                <w:rFonts w:ascii="Arial" w:hAnsi="Arial" w:cs="Arial"/>
                <w:i/>
                <w:color w:val="000000"/>
                <w:sz w:val="16"/>
                <w:szCs w:val="16"/>
              </w:rPr>
            </w:pPr>
            <w:r w:rsidRPr="00327985">
              <w:rPr>
                <w:rFonts w:ascii="Arial" w:hAnsi="Arial" w:cs="Arial"/>
                <w:i/>
                <w:color w:val="000000"/>
                <w:sz w:val="16"/>
                <w:szCs w:val="16"/>
              </w:rPr>
              <w:t>0,00%</w:t>
            </w:r>
          </w:p>
        </w:tc>
        <w:tc>
          <w:tcPr>
            <w:tcW w:w="101" w:type="pct"/>
            <w:vAlign w:val="center"/>
            <w:hideMark/>
          </w:tcPr>
          <w:p w14:paraId="090948A2" w14:textId="77777777" w:rsidR="00341945" w:rsidRPr="00327985" w:rsidRDefault="00341945" w:rsidP="00341945">
            <w:pPr>
              <w:rPr>
                <w:rFonts w:ascii="Arial" w:hAnsi="Arial" w:cs="Arial"/>
                <w:i/>
                <w:color w:val="000000"/>
                <w:sz w:val="16"/>
                <w:szCs w:val="16"/>
              </w:rPr>
            </w:pPr>
          </w:p>
        </w:tc>
        <w:tc>
          <w:tcPr>
            <w:tcW w:w="821" w:type="pct"/>
            <w:tcBorders>
              <w:top w:val="single" w:sz="4" w:space="0" w:color="auto"/>
              <w:left w:val="nil"/>
              <w:right w:val="nil"/>
            </w:tcBorders>
            <w:noWrap/>
            <w:vAlign w:val="center"/>
          </w:tcPr>
          <w:p w14:paraId="5DDD9AB4" w14:textId="77777777" w:rsidR="00341945" w:rsidRPr="00327985" w:rsidRDefault="00341945" w:rsidP="00341945">
            <w:pPr>
              <w:jc w:val="right"/>
              <w:rPr>
                <w:rFonts w:ascii="Arial" w:hAnsi="Arial" w:cs="Arial"/>
                <w:i/>
                <w:color w:val="000000"/>
                <w:sz w:val="16"/>
                <w:szCs w:val="16"/>
              </w:rPr>
            </w:pPr>
          </w:p>
          <w:p w14:paraId="1984E4B4" w14:textId="202F7F25" w:rsidR="00341945" w:rsidRPr="00327985" w:rsidRDefault="00341945" w:rsidP="00341945">
            <w:pPr>
              <w:jc w:val="right"/>
              <w:rPr>
                <w:rFonts w:ascii="Arial" w:hAnsi="Arial" w:cs="Arial"/>
                <w:i/>
                <w:color w:val="000000"/>
                <w:sz w:val="16"/>
                <w:szCs w:val="16"/>
              </w:rPr>
            </w:pPr>
            <w:r w:rsidRPr="00327985">
              <w:rPr>
                <w:rFonts w:ascii="Arial" w:hAnsi="Arial" w:cs="Arial"/>
                <w:i/>
                <w:color w:val="000000"/>
                <w:sz w:val="16"/>
                <w:szCs w:val="16"/>
              </w:rPr>
              <w:t>0,</w:t>
            </w:r>
            <w:r w:rsidR="00D03F6F" w:rsidRPr="00327985">
              <w:rPr>
                <w:rFonts w:ascii="Arial" w:hAnsi="Arial" w:cs="Arial"/>
                <w:i/>
                <w:color w:val="000000"/>
                <w:sz w:val="16"/>
                <w:szCs w:val="16"/>
              </w:rPr>
              <w:t>93</w:t>
            </w:r>
            <w:r w:rsidRPr="00327985">
              <w:rPr>
                <w:rFonts w:ascii="Arial" w:hAnsi="Arial" w:cs="Arial"/>
                <w:i/>
                <w:color w:val="000000"/>
                <w:sz w:val="16"/>
                <w:szCs w:val="16"/>
              </w:rPr>
              <w:t>%</w:t>
            </w:r>
          </w:p>
        </w:tc>
      </w:tr>
      <w:tr w:rsidR="00341945" w:rsidRPr="00327985" w14:paraId="6AA4A290" w14:textId="77777777" w:rsidTr="002E0DA9">
        <w:trPr>
          <w:gridAfter w:val="5"/>
          <w:wAfter w:w="2587" w:type="pct"/>
          <w:trHeight w:val="170"/>
        </w:trPr>
        <w:tc>
          <w:tcPr>
            <w:tcW w:w="2413" w:type="pct"/>
            <w:tcBorders>
              <w:top w:val="nil"/>
              <w:left w:val="nil"/>
              <w:right w:val="nil"/>
            </w:tcBorders>
            <w:noWrap/>
            <w:vAlign w:val="bottom"/>
          </w:tcPr>
          <w:p w14:paraId="3EFDE524" w14:textId="77777777" w:rsidR="00341945" w:rsidRPr="00327985" w:rsidRDefault="00341945" w:rsidP="00341945">
            <w:pPr>
              <w:rPr>
                <w:rFonts w:ascii="Arial" w:hAnsi="Arial" w:cs="Arial"/>
                <w:sz w:val="16"/>
                <w:szCs w:val="16"/>
              </w:rPr>
            </w:pPr>
            <w:bookmarkStart w:id="33" w:name="OLE_LINK3"/>
          </w:p>
        </w:tc>
      </w:tr>
      <w:bookmarkEnd w:id="33"/>
    </w:tbl>
    <w:p w14:paraId="2FFC5835" w14:textId="77777777" w:rsidR="00A715FD" w:rsidRPr="00327985" w:rsidRDefault="00A715FD">
      <w:r w:rsidRPr="00327985">
        <w:br w:type="page"/>
      </w:r>
    </w:p>
    <w:tbl>
      <w:tblPr>
        <w:tblW w:w="5000" w:type="pct"/>
        <w:tblCellMar>
          <w:left w:w="70" w:type="dxa"/>
          <w:right w:w="70" w:type="dxa"/>
        </w:tblCellMar>
        <w:tblLook w:val="04A0" w:firstRow="1" w:lastRow="0" w:firstColumn="1" w:lastColumn="0" w:noHBand="0" w:noVBand="1"/>
      </w:tblPr>
      <w:tblGrid>
        <w:gridCol w:w="4457"/>
        <w:gridCol w:w="1276"/>
        <w:gridCol w:w="187"/>
        <w:gridCol w:w="1613"/>
        <w:gridCol w:w="187"/>
        <w:gridCol w:w="1517"/>
      </w:tblGrid>
      <w:tr w:rsidR="00B44A9A" w:rsidRPr="00327985" w14:paraId="0EA88676" w14:textId="77777777" w:rsidTr="00644BCC">
        <w:trPr>
          <w:trHeight w:val="170"/>
        </w:trPr>
        <w:tc>
          <w:tcPr>
            <w:tcW w:w="2413" w:type="pct"/>
            <w:vAlign w:val="center"/>
          </w:tcPr>
          <w:p w14:paraId="35D3E968" w14:textId="77777777" w:rsidR="00B44A9A" w:rsidRPr="00327985" w:rsidRDefault="00B44A9A" w:rsidP="00DC3CE4">
            <w:pPr>
              <w:rPr>
                <w:rFonts w:ascii="Arial" w:hAnsi="Arial" w:cs="Arial"/>
                <w:b/>
                <w:color w:val="000000"/>
                <w:sz w:val="16"/>
                <w:szCs w:val="16"/>
              </w:rPr>
            </w:pPr>
          </w:p>
        </w:tc>
        <w:tc>
          <w:tcPr>
            <w:tcW w:w="691" w:type="pct"/>
            <w:tcBorders>
              <w:left w:val="nil"/>
              <w:bottom w:val="single" w:sz="4" w:space="0" w:color="auto"/>
              <w:right w:val="nil"/>
            </w:tcBorders>
            <w:vAlign w:val="center"/>
          </w:tcPr>
          <w:p w14:paraId="38576095" w14:textId="77777777" w:rsidR="00B44A9A" w:rsidRPr="00327985" w:rsidRDefault="00B44A9A" w:rsidP="00DC3CE4">
            <w:pPr>
              <w:jc w:val="right"/>
              <w:rPr>
                <w:rFonts w:ascii="Arial" w:hAnsi="Arial" w:cs="Arial"/>
                <w:b/>
                <w:color w:val="000000"/>
                <w:sz w:val="16"/>
                <w:szCs w:val="16"/>
              </w:rPr>
            </w:pPr>
          </w:p>
        </w:tc>
        <w:tc>
          <w:tcPr>
            <w:tcW w:w="101" w:type="pct"/>
            <w:tcBorders>
              <w:left w:val="nil"/>
              <w:bottom w:val="single" w:sz="4" w:space="0" w:color="auto"/>
              <w:right w:val="nil"/>
            </w:tcBorders>
            <w:vAlign w:val="center"/>
          </w:tcPr>
          <w:p w14:paraId="0B21164A" w14:textId="77777777" w:rsidR="00B44A9A" w:rsidRPr="00327985" w:rsidRDefault="00B44A9A" w:rsidP="00DC3CE4">
            <w:pPr>
              <w:rPr>
                <w:rFonts w:ascii="Arial" w:hAnsi="Arial" w:cs="Arial"/>
                <w:b/>
                <w:color w:val="000000"/>
                <w:sz w:val="16"/>
                <w:szCs w:val="16"/>
              </w:rPr>
            </w:pPr>
          </w:p>
        </w:tc>
        <w:tc>
          <w:tcPr>
            <w:tcW w:w="1795" w:type="pct"/>
            <w:gridSpan w:val="3"/>
            <w:tcBorders>
              <w:left w:val="nil"/>
              <w:bottom w:val="single" w:sz="4" w:space="0" w:color="auto"/>
              <w:right w:val="nil"/>
            </w:tcBorders>
            <w:vAlign w:val="bottom"/>
          </w:tcPr>
          <w:p w14:paraId="0F60C66A" w14:textId="3E0B7DD7" w:rsidR="00B44A9A" w:rsidRPr="00327985" w:rsidRDefault="00B44A9A" w:rsidP="00DC3CE4">
            <w:pPr>
              <w:jc w:val="right"/>
              <w:rPr>
                <w:rFonts w:ascii="Arial" w:hAnsi="Arial" w:cs="Arial"/>
                <w:b/>
                <w:color w:val="000000"/>
                <w:sz w:val="16"/>
                <w:szCs w:val="16"/>
                <w:highlight w:val="yellow"/>
              </w:rPr>
            </w:pPr>
            <w:r w:rsidRPr="00327985">
              <w:rPr>
                <w:rFonts w:ascii="Arial" w:hAnsi="Arial" w:cs="Arial"/>
                <w:b/>
                <w:bCs/>
                <w:color w:val="000000"/>
                <w:sz w:val="16"/>
                <w:szCs w:val="16"/>
              </w:rPr>
              <w:t>Três meses findos em</w:t>
            </w:r>
          </w:p>
        </w:tc>
      </w:tr>
      <w:tr w:rsidR="00B44A9A" w:rsidRPr="00327985" w14:paraId="22C4BE48" w14:textId="77777777" w:rsidTr="00644BCC">
        <w:trPr>
          <w:trHeight w:val="170"/>
        </w:trPr>
        <w:tc>
          <w:tcPr>
            <w:tcW w:w="2413" w:type="pct"/>
            <w:vAlign w:val="center"/>
          </w:tcPr>
          <w:p w14:paraId="723B07F3" w14:textId="77777777" w:rsidR="00B44A9A" w:rsidRPr="00327985" w:rsidRDefault="00B44A9A" w:rsidP="00DC3CE4">
            <w:pPr>
              <w:rPr>
                <w:rFonts w:ascii="Arial" w:hAnsi="Arial" w:cs="Arial"/>
                <w:b/>
                <w:color w:val="000000"/>
                <w:sz w:val="16"/>
                <w:szCs w:val="16"/>
              </w:rPr>
            </w:pPr>
          </w:p>
        </w:tc>
        <w:tc>
          <w:tcPr>
            <w:tcW w:w="691" w:type="pct"/>
            <w:tcBorders>
              <w:left w:val="nil"/>
              <w:right w:val="nil"/>
            </w:tcBorders>
            <w:vAlign w:val="center"/>
          </w:tcPr>
          <w:p w14:paraId="5DACE020" w14:textId="77777777" w:rsidR="00B44A9A" w:rsidRPr="00327985" w:rsidRDefault="00B44A9A" w:rsidP="00DC3CE4">
            <w:pPr>
              <w:jc w:val="right"/>
              <w:rPr>
                <w:rFonts w:ascii="Arial" w:hAnsi="Arial" w:cs="Arial"/>
                <w:b/>
                <w:color w:val="000000"/>
                <w:sz w:val="16"/>
                <w:szCs w:val="16"/>
              </w:rPr>
            </w:pPr>
          </w:p>
        </w:tc>
        <w:tc>
          <w:tcPr>
            <w:tcW w:w="101" w:type="pct"/>
            <w:tcBorders>
              <w:left w:val="nil"/>
              <w:right w:val="nil"/>
            </w:tcBorders>
            <w:vAlign w:val="center"/>
          </w:tcPr>
          <w:p w14:paraId="4C1F065D" w14:textId="77777777" w:rsidR="00B44A9A" w:rsidRPr="00327985" w:rsidRDefault="00B44A9A" w:rsidP="00DC3CE4">
            <w:pPr>
              <w:rPr>
                <w:rFonts w:ascii="Arial" w:hAnsi="Arial" w:cs="Arial"/>
                <w:b/>
                <w:color w:val="000000"/>
                <w:sz w:val="16"/>
                <w:szCs w:val="16"/>
              </w:rPr>
            </w:pPr>
          </w:p>
        </w:tc>
        <w:tc>
          <w:tcPr>
            <w:tcW w:w="873" w:type="pct"/>
            <w:tcBorders>
              <w:left w:val="nil"/>
              <w:right w:val="nil"/>
            </w:tcBorders>
            <w:vAlign w:val="center"/>
          </w:tcPr>
          <w:p w14:paraId="5D43F659" w14:textId="77777777" w:rsidR="00B44A9A" w:rsidRPr="00327985" w:rsidRDefault="00B44A9A" w:rsidP="00DC3CE4">
            <w:pPr>
              <w:jc w:val="center"/>
              <w:rPr>
                <w:rFonts w:ascii="Arial" w:hAnsi="Arial" w:cs="Arial"/>
                <w:b/>
                <w:color w:val="000000"/>
                <w:sz w:val="16"/>
                <w:szCs w:val="16"/>
              </w:rPr>
            </w:pPr>
          </w:p>
        </w:tc>
        <w:tc>
          <w:tcPr>
            <w:tcW w:w="101" w:type="pct"/>
            <w:noWrap/>
            <w:vAlign w:val="bottom"/>
          </w:tcPr>
          <w:p w14:paraId="134EA900" w14:textId="77777777" w:rsidR="00B44A9A" w:rsidRPr="00327985" w:rsidRDefault="00B44A9A" w:rsidP="00DC3CE4">
            <w:pPr>
              <w:rPr>
                <w:rFonts w:ascii="Arial" w:hAnsi="Arial" w:cs="Arial"/>
                <w:b/>
                <w:color w:val="000000"/>
                <w:sz w:val="16"/>
                <w:szCs w:val="16"/>
                <w:highlight w:val="yellow"/>
              </w:rPr>
            </w:pPr>
          </w:p>
        </w:tc>
        <w:tc>
          <w:tcPr>
            <w:tcW w:w="821" w:type="pct"/>
            <w:tcBorders>
              <w:left w:val="nil"/>
              <w:right w:val="nil"/>
            </w:tcBorders>
            <w:vAlign w:val="center"/>
          </w:tcPr>
          <w:p w14:paraId="4BB6115B" w14:textId="77777777" w:rsidR="00B44A9A" w:rsidRPr="00327985" w:rsidRDefault="00B44A9A" w:rsidP="00DC3CE4">
            <w:pPr>
              <w:jc w:val="center"/>
              <w:rPr>
                <w:rFonts w:ascii="Arial" w:hAnsi="Arial" w:cs="Arial"/>
                <w:b/>
                <w:color w:val="000000"/>
                <w:sz w:val="16"/>
                <w:szCs w:val="16"/>
              </w:rPr>
            </w:pPr>
          </w:p>
        </w:tc>
      </w:tr>
      <w:tr w:rsidR="00B44A9A" w:rsidRPr="00327985" w14:paraId="74CB8998" w14:textId="77777777" w:rsidTr="00644BCC">
        <w:trPr>
          <w:trHeight w:val="170"/>
        </w:trPr>
        <w:tc>
          <w:tcPr>
            <w:tcW w:w="2413" w:type="pct"/>
            <w:vAlign w:val="center"/>
          </w:tcPr>
          <w:p w14:paraId="70C48B0C" w14:textId="77777777" w:rsidR="00B44A9A" w:rsidRPr="00327985" w:rsidRDefault="00B44A9A" w:rsidP="00DC3CE4">
            <w:pPr>
              <w:rPr>
                <w:rFonts w:ascii="Arial" w:hAnsi="Arial" w:cs="Arial"/>
                <w:b/>
                <w:color w:val="000000"/>
                <w:sz w:val="16"/>
                <w:szCs w:val="16"/>
              </w:rPr>
            </w:pPr>
          </w:p>
        </w:tc>
        <w:tc>
          <w:tcPr>
            <w:tcW w:w="691" w:type="pct"/>
            <w:tcBorders>
              <w:left w:val="nil"/>
              <w:bottom w:val="single" w:sz="4" w:space="0" w:color="auto"/>
              <w:right w:val="nil"/>
            </w:tcBorders>
            <w:vAlign w:val="center"/>
          </w:tcPr>
          <w:p w14:paraId="3F1742B8" w14:textId="77777777" w:rsidR="00B44A9A" w:rsidRPr="00327985" w:rsidRDefault="00B44A9A" w:rsidP="00DC3CE4">
            <w:pPr>
              <w:jc w:val="right"/>
              <w:rPr>
                <w:rFonts w:ascii="Arial" w:hAnsi="Arial" w:cs="Arial"/>
                <w:b/>
                <w:color w:val="000000"/>
                <w:sz w:val="16"/>
                <w:szCs w:val="16"/>
              </w:rPr>
            </w:pPr>
          </w:p>
        </w:tc>
        <w:tc>
          <w:tcPr>
            <w:tcW w:w="101" w:type="pct"/>
            <w:tcBorders>
              <w:left w:val="nil"/>
              <w:bottom w:val="single" w:sz="4" w:space="0" w:color="auto"/>
              <w:right w:val="nil"/>
            </w:tcBorders>
            <w:vAlign w:val="center"/>
          </w:tcPr>
          <w:p w14:paraId="7A677451" w14:textId="77777777" w:rsidR="00B44A9A" w:rsidRPr="00327985" w:rsidRDefault="00B44A9A" w:rsidP="00DC3CE4">
            <w:pPr>
              <w:rPr>
                <w:rFonts w:ascii="Arial" w:hAnsi="Arial" w:cs="Arial"/>
                <w:b/>
                <w:color w:val="000000"/>
                <w:sz w:val="16"/>
                <w:szCs w:val="16"/>
              </w:rPr>
            </w:pPr>
          </w:p>
        </w:tc>
        <w:tc>
          <w:tcPr>
            <w:tcW w:w="873" w:type="pct"/>
            <w:tcBorders>
              <w:left w:val="nil"/>
              <w:bottom w:val="single" w:sz="4" w:space="0" w:color="auto"/>
              <w:right w:val="nil"/>
            </w:tcBorders>
            <w:vAlign w:val="center"/>
          </w:tcPr>
          <w:p w14:paraId="6DE641B5" w14:textId="77777777" w:rsidR="00B44A9A" w:rsidRPr="00327985" w:rsidRDefault="00B44A9A" w:rsidP="00DC3CE4">
            <w:pPr>
              <w:jc w:val="right"/>
              <w:rPr>
                <w:rFonts w:ascii="Arial" w:hAnsi="Arial" w:cs="Arial"/>
                <w:b/>
                <w:color w:val="000000"/>
                <w:sz w:val="16"/>
                <w:szCs w:val="16"/>
              </w:rPr>
            </w:pPr>
            <w:r w:rsidRPr="00327985">
              <w:rPr>
                <w:rFonts w:ascii="Arial" w:hAnsi="Arial" w:cs="Arial"/>
                <w:b/>
                <w:color w:val="000000"/>
                <w:sz w:val="16"/>
                <w:szCs w:val="16"/>
              </w:rPr>
              <w:t>Controladora</w:t>
            </w:r>
          </w:p>
        </w:tc>
        <w:tc>
          <w:tcPr>
            <w:tcW w:w="101" w:type="pct"/>
            <w:noWrap/>
            <w:vAlign w:val="bottom"/>
          </w:tcPr>
          <w:p w14:paraId="3573A761" w14:textId="77777777" w:rsidR="00B44A9A" w:rsidRPr="00327985" w:rsidRDefault="00B44A9A" w:rsidP="00DC3CE4">
            <w:pPr>
              <w:rPr>
                <w:rFonts w:ascii="Arial" w:hAnsi="Arial" w:cs="Arial"/>
                <w:b/>
                <w:color w:val="000000"/>
                <w:sz w:val="16"/>
                <w:szCs w:val="16"/>
                <w:highlight w:val="yellow"/>
              </w:rPr>
            </w:pPr>
          </w:p>
        </w:tc>
        <w:tc>
          <w:tcPr>
            <w:tcW w:w="821" w:type="pct"/>
            <w:tcBorders>
              <w:left w:val="nil"/>
              <w:bottom w:val="single" w:sz="4" w:space="0" w:color="auto"/>
              <w:right w:val="nil"/>
            </w:tcBorders>
            <w:vAlign w:val="center"/>
          </w:tcPr>
          <w:p w14:paraId="30E8F9FF" w14:textId="77777777" w:rsidR="00B44A9A" w:rsidRPr="00327985" w:rsidRDefault="00B44A9A" w:rsidP="00DC3CE4">
            <w:pPr>
              <w:jc w:val="right"/>
              <w:rPr>
                <w:rFonts w:ascii="Arial" w:hAnsi="Arial" w:cs="Arial"/>
                <w:b/>
                <w:color w:val="000000"/>
                <w:sz w:val="16"/>
                <w:szCs w:val="16"/>
              </w:rPr>
            </w:pPr>
            <w:r w:rsidRPr="00327985">
              <w:rPr>
                <w:rFonts w:ascii="Arial" w:hAnsi="Arial" w:cs="Arial"/>
                <w:b/>
                <w:color w:val="000000"/>
                <w:sz w:val="16"/>
                <w:szCs w:val="16"/>
              </w:rPr>
              <w:t>Consolidado</w:t>
            </w:r>
          </w:p>
        </w:tc>
      </w:tr>
      <w:tr w:rsidR="00B44A9A" w:rsidRPr="00327985" w14:paraId="6EA7BCF4" w14:textId="77777777" w:rsidTr="00644BCC">
        <w:trPr>
          <w:trHeight w:val="170"/>
        </w:trPr>
        <w:tc>
          <w:tcPr>
            <w:tcW w:w="2413" w:type="pct"/>
            <w:vAlign w:val="center"/>
            <w:hideMark/>
          </w:tcPr>
          <w:p w14:paraId="3F6A83E1" w14:textId="77777777" w:rsidR="00B44A9A" w:rsidRPr="00327985" w:rsidRDefault="00B44A9A" w:rsidP="00DC3CE4">
            <w:pPr>
              <w:rPr>
                <w:rFonts w:ascii="Arial" w:hAnsi="Arial" w:cs="Arial"/>
                <w:b/>
                <w:color w:val="000000"/>
                <w:sz w:val="16"/>
                <w:szCs w:val="16"/>
              </w:rPr>
            </w:pPr>
          </w:p>
        </w:tc>
        <w:tc>
          <w:tcPr>
            <w:tcW w:w="691" w:type="pct"/>
            <w:tcBorders>
              <w:top w:val="single" w:sz="4" w:space="0" w:color="auto"/>
              <w:left w:val="nil"/>
              <w:bottom w:val="single" w:sz="4" w:space="0" w:color="auto"/>
              <w:right w:val="nil"/>
            </w:tcBorders>
            <w:vAlign w:val="center"/>
          </w:tcPr>
          <w:p w14:paraId="74522BB9" w14:textId="77777777" w:rsidR="00B44A9A" w:rsidRPr="00327985" w:rsidRDefault="00B44A9A" w:rsidP="00DC3CE4">
            <w:pPr>
              <w:jc w:val="right"/>
              <w:rPr>
                <w:rFonts w:ascii="Arial" w:hAnsi="Arial" w:cs="Arial"/>
                <w:b/>
                <w:color w:val="000000"/>
                <w:sz w:val="16"/>
                <w:szCs w:val="16"/>
              </w:rPr>
            </w:pPr>
          </w:p>
          <w:p w14:paraId="0F644202" w14:textId="77777777" w:rsidR="00B44A9A" w:rsidRPr="00327985" w:rsidRDefault="00B44A9A" w:rsidP="00DC3CE4">
            <w:pPr>
              <w:jc w:val="right"/>
              <w:rPr>
                <w:rFonts w:ascii="Arial" w:hAnsi="Arial" w:cs="Arial"/>
                <w:b/>
                <w:color w:val="000000"/>
                <w:sz w:val="16"/>
                <w:szCs w:val="16"/>
              </w:rPr>
            </w:pPr>
            <w:r w:rsidRPr="00327985">
              <w:rPr>
                <w:rFonts w:ascii="Arial" w:hAnsi="Arial" w:cs="Arial"/>
                <w:b/>
                <w:color w:val="000000"/>
                <w:sz w:val="16"/>
                <w:szCs w:val="16"/>
              </w:rPr>
              <w:t>30/06/2026</w:t>
            </w:r>
          </w:p>
        </w:tc>
        <w:tc>
          <w:tcPr>
            <w:tcW w:w="101" w:type="pct"/>
            <w:tcBorders>
              <w:top w:val="single" w:sz="4" w:space="0" w:color="auto"/>
              <w:left w:val="nil"/>
              <w:right w:val="nil"/>
            </w:tcBorders>
            <w:vAlign w:val="center"/>
            <w:hideMark/>
          </w:tcPr>
          <w:p w14:paraId="14450C7D" w14:textId="77777777" w:rsidR="00B44A9A" w:rsidRPr="00327985" w:rsidRDefault="00B44A9A" w:rsidP="00DC3CE4">
            <w:pPr>
              <w:rPr>
                <w:rFonts w:ascii="Arial" w:hAnsi="Arial" w:cs="Arial"/>
                <w:b/>
                <w:color w:val="000000"/>
                <w:sz w:val="16"/>
                <w:szCs w:val="16"/>
              </w:rPr>
            </w:pPr>
          </w:p>
        </w:tc>
        <w:tc>
          <w:tcPr>
            <w:tcW w:w="873" w:type="pct"/>
            <w:tcBorders>
              <w:top w:val="single" w:sz="4" w:space="0" w:color="auto"/>
              <w:left w:val="nil"/>
              <w:bottom w:val="single" w:sz="4" w:space="0" w:color="auto"/>
              <w:right w:val="nil"/>
            </w:tcBorders>
            <w:vAlign w:val="center"/>
          </w:tcPr>
          <w:p w14:paraId="37FCCF02" w14:textId="77777777" w:rsidR="00B44A9A" w:rsidRPr="00327985" w:rsidRDefault="00B44A9A" w:rsidP="00DC3CE4">
            <w:pPr>
              <w:jc w:val="right"/>
              <w:rPr>
                <w:rFonts w:ascii="Arial" w:hAnsi="Arial" w:cs="Arial"/>
                <w:b/>
                <w:color w:val="000000"/>
                <w:sz w:val="16"/>
                <w:szCs w:val="16"/>
              </w:rPr>
            </w:pPr>
          </w:p>
          <w:p w14:paraId="789E5105" w14:textId="77777777" w:rsidR="00B44A9A" w:rsidRPr="00327985" w:rsidRDefault="00B44A9A" w:rsidP="00DC3CE4">
            <w:pPr>
              <w:jc w:val="right"/>
              <w:rPr>
                <w:rFonts w:ascii="Arial" w:hAnsi="Arial" w:cs="Arial"/>
                <w:b/>
                <w:color w:val="000000"/>
                <w:sz w:val="16"/>
                <w:szCs w:val="16"/>
              </w:rPr>
            </w:pPr>
            <w:r w:rsidRPr="00327985">
              <w:rPr>
                <w:rFonts w:ascii="Arial" w:hAnsi="Arial" w:cs="Arial"/>
                <w:b/>
                <w:color w:val="000000"/>
                <w:sz w:val="16"/>
                <w:szCs w:val="16"/>
              </w:rPr>
              <w:t>30/06/2025</w:t>
            </w:r>
          </w:p>
        </w:tc>
        <w:tc>
          <w:tcPr>
            <w:tcW w:w="101" w:type="pct"/>
            <w:noWrap/>
            <w:vAlign w:val="bottom"/>
            <w:hideMark/>
          </w:tcPr>
          <w:p w14:paraId="6C973017" w14:textId="77777777" w:rsidR="00B44A9A" w:rsidRPr="00327985" w:rsidRDefault="00B44A9A" w:rsidP="00DC3CE4">
            <w:pPr>
              <w:rPr>
                <w:rFonts w:ascii="Arial" w:hAnsi="Arial" w:cs="Arial"/>
                <w:b/>
                <w:color w:val="000000"/>
                <w:sz w:val="16"/>
                <w:szCs w:val="16"/>
              </w:rPr>
            </w:pPr>
          </w:p>
        </w:tc>
        <w:tc>
          <w:tcPr>
            <w:tcW w:w="821" w:type="pct"/>
            <w:tcBorders>
              <w:top w:val="single" w:sz="4" w:space="0" w:color="auto"/>
              <w:left w:val="nil"/>
              <w:bottom w:val="single" w:sz="4" w:space="0" w:color="auto"/>
              <w:right w:val="nil"/>
            </w:tcBorders>
            <w:vAlign w:val="center"/>
          </w:tcPr>
          <w:p w14:paraId="7F1CC52F" w14:textId="77777777" w:rsidR="00B44A9A" w:rsidRPr="00327985" w:rsidRDefault="00B44A9A" w:rsidP="00DC3CE4">
            <w:pPr>
              <w:jc w:val="right"/>
              <w:rPr>
                <w:rFonts w:ascii="Arial" w:hAnsi="Arial" w:cs="Arial"/>
                <w:b/>
                <w:color w:val="000000"/>
                <w:sz w:val="16"/>
                <w:szCs w:val="16"/>
              </w:rPr>
            </w:pPr>
          </w:p>
          <w:p w14:paraId="0DC58C65" w14:textId="77777777" w:rsidR="00B44A9A" w:rsidRPr="00327985" w:rsidRDefault="00B44A9A" w:rsidP="00DC3CE4">
            <w:pPr>
              <w:jc w:val="right"/>
              <w:rPr>
                <w:rFonts w:ascii="Arial" w:hAnsi="Arial" w:cs="Arial"/>
                <w:b/>
                <w:color w:val="000000"/>
                <w:sz w:val="16"/>
                <w:szCs w:val="16"/>
              </w:rPr>
            </w:pPr>
            <w:r w:rsidRPr="00327985">
              <w:rPr>
                <w:rFonts w:ascii="Arial" w:hAnsi="Arial" w:cs="Arial"/>
                <w:b/>
                <w:color w:val="000000"/>
                <w:sz w:val="16"/>
                <w:szCs w:val="16"/>
              </w:rPr>
              <w:t>30/06/2025</w:t>
            </w:r>
          </w:p>
        </w:tc>
      </w:tr>
      <w:tr w:rsidR="00B44A9A" w:rsidRPr="00327985" w14:paraId="6FCADAAC" w14:textId="77777777" w:rsidTr="00644BCC">
        <w:trPr>
          <w:trHeight w:val="170"/>
        </w:trPr>
        <w:tc>
          <w:tcPr>
            <w:tcW w:w="2413" w:type="pct"/>
            <w:vAlign w:val="center"/>
          </w:tcPr>
          <w:p w14:paraId="3408DAAC" w14:textId="77777777" w:rsidR="00B44A9A" w:rsidRPr="00327985" w:rsidRDefault="00B44A9A" w:rsidP="00DC3CE4">
            <w:pPr>
              <w:rPr>
                <w:rFonts w:ascii="Arial" w:hAnsi="Arial" w:cs="Arial"/>
                <w:b/>
                <w:color w:val="000000"/>
                <w:sz w:val="16"/>
                <w:szCs w:val="16"/>
              </w:rPr>
            </w:pPr>
          </w:p>
        </w:tc>
        <w:tc>
          <w:tcPr>
            <w:tcW w:w="691" w:type="pct"/>
            <w:tcBorders>
              <w:top w:val="single" w:sz="4" w:space="0" w:color="auto"/>
              <w:left w:val="nil"/>
              <w:right w:val="nil"/>
            </w:tcBorders>
            <w:noWrap/>
            <w:vAlign w:val="bottom"/>
          </w:tcPr>
          <w:p w14:paraId="52B9C00A" w14:textId="77777777" w:rsidR="00B44A9A" w:rsidRPr="00327985" w:rsidRDefault="00B44A9A" w:rsidP="00DC3CE4">
            <w:pPr>
              <w:jc w:val="right"/>
              <w:rPr>
                <w:rFonts w:ascii="Arial" w:hAnsi="Arial" w:cs="Arial"/>
                <w:color w:val="000000"/>
                <w:sz w:val="16"/>
                <w:szCs w:val="16"/>
              </w:rPr>
            </w:pPr>
          </w:p>
        </w:tc>
        <w:tc>
          <w:tcPr>
            <w:tcW w:w="101" w:type="pct"/>
            <w:noWrap/>
            <w:vAlign w:val="bottom"/>
          </w:tcPr>
          <w:p w14:paraId="3B092B61" w14:textId="77777777" w:rsidR="00B44A9A" w:rsidRPr="00327985" w:rsidRDefault="00B44A9A" w:rsidP="00DC3CE4">
            <w:pPr>
              <w:rPr>
                <w:rFonts w:ascii="Arial" w:hAnsi="Arial" w:cs="Arial"/>
                <w:color w:val="000000"/>
                <w:sz w:val="16"/>
                <w:szCs w:val="16"/>
              </w:rPr>
            </w:pPr>
          </w:p>
        </w:tc>
        <w:tc>
          <w:tcPr>
            <w:tcW w:w="873" w:type="pct"/>
            <w:tcBorders>
              <w:top w:val="single" w:sz="4" w:space="0" w:color="auto"/>
              <w:left w:val="nil"/>
              <w:right w:val="nil"/>
            </w:tcBorders>
            <w:noWrap/>
            <w:vAlign w:val="bottom"/>
          </w:tcPr>
          <w:p w14:paraId="69D209B8" w14:textId="77777777" w:rsidR="00B44A9A" w:rsidRPr="00327985" w:rsidRDefault="00B44A9A" w:rsidP="00DC3CE4">
            <w:pPr>
              <w:jc w:val="right"/>
              <w:rPr>
                <w:rFonts w:ascii="Arial" w:hAnsi="Arial" w:cs="Arial"/>
                <w:color w:val="000000"/>
                <w:sz w:val="16"/>
                <w:szCs w:val="16"/>
              </w:rPr>
            </w:pPr>
          </w:p>
        </w:tc>
        <w:tc>
          <w:tcPr>
            <w:tcW w:w="101" w:type="pct"/>
            <w:noWrap/>
            <w:vAlign w:val="bottom"/>
          </w:tcPr>
          <w:p w14:paraId="39CBBDBF" w14:textId="77777777" w:rsidR="00B44A9A" w:rsidRPr="00327985" w:rsidRDefault="00B44A9A" w:rsidP="00DC3CE4">
            <w:pPr>
              <w:rPr>
                <w:rFonts w:ascii="Arial" w:hAnsi="Arial" w:cs="Arial"/>
                <w:color w:val="000000"/>
                <w:sz w:val="16"/>
                <w:szCs w:val="16"/>
              </w:rPr>
            </w:pPr>
          </w:p>
        </w:tc>
        <w:tc>
          <w:tcPr>
            <w:tcW w:w="821" w:type="pct"/>
            <w:tcBorders>
              <w:top w:val="single" w:sz="4" w:space="0" w:color="auto"/>
              <w:left w:val="nil"/>
              <w:right w:val="nil"/>
            </w:tcBorders>
            <w:noWrap/>
            <w:vAlign w:val="bottom"/>
          </w:tcPr>
          <w:p w14:paraId="583B236C" w14:textId="77777777" w:rsidR="00B44A9A" w:rsidRPr="00327985" w:rsidRDefault="00B44A9A" w:rsidP="00DC3CE4">
            <w:pPr>
              <w:jc w:val="right"/>
              <w:rPr>
                <w:rFonts w:ascii="Arial" w:hAnsi="Arial" w:cs="Arial"/>
                <w:color w:val="000000"/>
                <w:sz w:val="16"/>
                <w:szCs w:val="16"/>
              </w:rPr>
            </w:pPr>
          </w:p>
        </w:tc>
      </w:tr>
      <w:tr w:rsidR="00B44A9A" w:rsidRPr="00327985" w14:paraId="0A809A51" w14:textId="77777777" w:rsidTr="00644BCC">
        <w:trPr>
          <w:trHeight w:val="170"/>
        </w:trPr>
        <w:tc>
          <w:tcPr>
            <w:tcW w:w="2413" w:type="pct"/>
            <w:vAlign w:val="center"/>
            <w:hideMark/>
          </w:tcPr>
          <w:p w14:paraId="5433DCAA" w14:textId="77777777" w:rsidR="00B44A9A" w:rsidRPr="00327985" w:rsidRDefault="00B44A9A" w:rsidP="00DC3CE4">
            <w:pPr>
              <w:rPr>
                <w:rFonts w:ascii="Arial" w:hAnsi="Arial" w:cs="Arial"/>
                <w:b/>
                <w:color w:val="000000"/>
                <w:sz w:val="16"/>
                <w:szCs w:val="16"/>
              </w:rPr>
            </w:pPr>
            <w:r w:rsidRPr="00327985">
              <w:rPr>
                <w:rFonts w:ascii="Arial" w:hAnsi="Arial" w:cs="Arial"/>
                <w:b/>
                <w:color w:val="000000"/>
                <w:sz w:val="16"/>
                <w:szCs w:val="16"/>
              </w:rPr>
              <w:t xml:space="preserve">Lucro antes do imposto de renda e contribuição social </w:t>
            </w:r>
          </w:p>
        </w:tc>
        <w:tc>
          <w:tcPr>
            <w:tcW w:w="691" w:type="pct"/>
            <w:tcBorders>
              <w:left w:val="nil"/>
              <w:bottom w:val="nil"/>
              <w:right w:val="nil"/>
            </w:tcBorders>
            <w:noWrap/>
            <w:vAlign w:val="bottom"/>
            <w:hideMark/>
          </w:tcPr>
          <w:p w14:paraId="64A53A0D" w14:textId="22CB8254" w:rsidR="00B44A9A" w:rsidRPr="00327985" w:rsidRDefault="00814B58" w:rsidP="00DC3CE4">
            <w:pPr>
              <w:jc w:val="right"/>
              <w:rPr>
                <w:rFonts w:ascii="Arial" w:hAnsi="Arial" w:cs="Arial"/>
                <w:color w:val="000000"/>
                <w:sz w:val="16"/>
                <w:szCs w:val="16"/>
              </w:rPr>
            </w:pPr>
            <w:r w:rsidRPr="00327985">
              <w:rPr>
                <w:rFonts w:ascii="Arial" w:hAnsi="Arial" w:cs="Arial"/>
                <w:color w:val="000000"/>
                <w:sz w:val="16"/>
                <w:szCs w:val="16"/>
              </w:rPr>
              <w:t>60</w:t>
            </w:r>
            <w:r w:rsidR="00B44A9A" w:rsidRPr="00327985">
              <w:rPr>
                <w:rFonts w:ascii="Arial" w:hAnsi="Arial" w:cs="Arial"/>
                <w:color w:val="000000"/>
                <w:sz w:val="16"/>
                <w:szCs w:val="16"/>
              </w:rPr>
              <w:t>.</w:t>
            </w:r>
            <w:r w:rsidRPr="00327985">
              <w:rPr>
                <w:rFonts w:ascii="Arial" w:hAnsi="Arial" w:cs="Arial"/>
                <w:color w:val="000000"/>
                <w:sz w:val="16"/>
                <w:szCs w:val="16"/>
              </w:rPr>
              <w:t>442</w:t>
            </w:r>
          </w:p>
        </w:tc>
        <w:tc>
          <w:tcPr>
            <w:tcW w:w="101" w:type="pct"/>
            <w:noWrap/>
            <w:vAlign w:val="bottom"/>
            <w:hideMark/>
          </w:tcPr>
          <w:p w14:paraId="31B0EBD3" w14:textId="77777777" w:rsidR="00B44A9A" w:rsidRPr="00327985" w:rsidRDefault="00B44A9A" w:rsidP="00DC3CE4">
            <w:pPr>
              <w:jc w:val="right"/>
              <w:rPr>
                <w:rFonts w:ascii="Arial" w:hAnsi="Arial" w:cs="Arial"/>
                <w:color w:val="000000"/>
                <w:sz w:val="16"/>
                <w:szCs w:val="16"/>
              </w:rPr>
            </w:pPr>
          </w:p>
        </w:tc>
        <w:tc>
          <w:tcPr>
            <w:tcW w:w="873" w:type="pct"/>
            <w:tcBorders>
              <w:left w:val="nil"/>
              <w:bottom w:val="nil"/>
              <w:right w:val="nil"/>
            </w:tcBorders>
            <w:noWrap/>
            <w:vAlign w:val="bottom"/>
            <w:hideMark/>
          </w:tcPr>
          <w:p w14:paraId="6B53D517" w14:textId="1A3FCF64" w:rsidR="00B44A9A" w:rsidRPr="00327985" w:rsidRDefault="00814B58" w:rsidP="00DC3CE4">
            <w:pPr>
              <w:jc w:val="right"/>
              <w:rPr>
                <w:rFonts w:ascii="Arial" w:hAnsi="Arial" w:cs="Arial"/>
                <w:color w:val="000000"/>
                <w:sz w:val="16"/>
                <w:szCs w:val="16"/>
              </w:rPr>
            </w:pPr>
            <w:r w:rsidRPr="00327985">
              <w:rPr>
                <w:rFonts w:ascii="Arial" w:hAnsi="Arial" w:cs="Arial"/>
                <w:color w:val="000000"/>
                <w:sz w:val="16"/>
                <w:szCs w:val="16"/>
              </w:rPr>
              <w:t>293</w:t>
            </w:r>
            <w:r w:rsidR="00B44A9A" w:rsidRPr="00327985">
              <w:rPr>
                <w:rFonts w:ascii="Arial" w:hAnsi="Arial" w:cs="Arial"/>
                <w:color w:val="000000"/>
                <w:sz w:val="16"/>
                <w:szCs w:val="16"/>
              </w:rPr>
              <w:t>.</w:t>
            </w:r>
            <w:r w:rsidRPr="00327985">
              <w:rPr>
                <w:rFonts w:ascii="Arial" w:hAnsi="Arial" w:cs="Arial"/>
                <w:color w:val="000000"/>
                <w:sz w:val="16"/>
                <w:szCs w:val="16"/>
              </w:rPr>
              <w:t>561</w:t>
            </w:r>
          </w:p>
        </w:tc>
        <w:tc>
          <w:tcPr>
            <w:tcW w:w="101" w:type="pct"/>
            <w:noWrap/>
            <w:vAlign w:val="bottom"/>
            <w:hideMark/>
          </w:tcPr>
          <w:p w14:paraId="0A22D296" w14:textId="77777777" w:rsidR="00B44A9A" w:rsidRPr="00327985" w:rsidRDefault="00B44A9A" w:rsidP="00DC3CE4">
            <w:pPr>
              <w:jc w:val="right"/>
              <w:rPr>
                <w:rFonts w:ascii="Arial" w:hAnsi="Arial" w:cs="Arial"/>
                <w:color w:val="000000"/>
                <w:sz w:val="16"/>
                <w:szCs w:val="16"/>
              </w:rPr>
            </w:pPr>
          </w:p>
        </w:tc>
        <w:tc>
          <w:tcPr>
            <w:tcW w:w="821" w:type="pct"/>
            <w:tcBorders>
              <w:left w:val="nil"/>
              <w:bottom w:val="nil"/>
              <w:right w:val="nil"/>
            </w:tcBorders>
            <w:noWrap/>
            <w:vAlign w:val="bottom"/>
            <w:hideMark/>
          </w:tcPr>
          <w:p w14:paraId="74F58873" w14:textId="12909E95" w:rsidR="00B44A9A" w:rsidRPr="00327985" w:rsidRDefault="00814B58" w:rsidP="00DC3CE4">
            <w:pPr>
              <w:jc w:val="right"/>
              <w:rPr>
                <w:rFonts w:ascii="Arial" w:hAnsi="Arial" w:cs="Arial"/>
                <w:color w:val="000000"/>
                <w:sz w:val="16"/>
                <w:szCs w:val="16"/>
              </w:rPr>
            </w:pPr>
            <w:r w:rsidRPr="00327985">
              <w:rPr>
                <w:rFonts w:ascii="Arial" w:hAnsi="Arial" w:cs="Arial"/>
                <w:color w:val="000000"/>
                <w:sz w:val="16"/>
                <w:szCs w:val="16"/>
              </w:rPr>
              <w:t>579</w:t>
            </w:r>
            <w:r w:rsidR="00B44A9A" w:rsidRPr="00327985">
              <w:rPr>
                <w:rFonts w:ascii="Arial" w:hAnsi="Arial" w:cs="Arial"/>
                <w:color w:val="000000"/>
                <w:sz w:val="16"/>
                <w:szCs w:val="16"/>
              </w:rPr>
              <w:t>.</w:t>
            </w:r>
            <w:r w:rsidRPr="00327985">
              <w:rPr>
                <w:rFonts w:ascii="Arial" w:hAnsi="Arial" w:cs="Arial"/>
                <w:color w:val="000000"/>
                <w:sz w:val="16"/>
                <w:szCs w:val="16"/>
              </w:rPr>
              <w:t>012</w:t>
            </w:r>
          </w:p>
        </w:tc>
      </w:tr>
      <w:tr w:rsidR="00B44A9A" w:rsidRPr="00327985" w14:paraId="315FA17A" w14:textId="77777777" w:rsidTr="00644BCC">
        <w:trPr>
          <w:trHeight w:val="170"/>
        </w:trPr>
        <w:tc>
          <w:tcPr>
            <w:tcW w:w="2413" w:type="pct"/>
            <w:vAlign w:val="center"/>
            <w:hideMark/>
          </w:tcPr>
          <w:p w14:paraId="02ACD6B1" w14:textId="77777777" w:rsidR="00B44A9A" w:rsidRPr="00327985" w:rsidRDefault="00B44A9A" w:rsidP="00DC3CE4">
            <w:pPr>
              <w:rPr>
                <w:rFonts w:ascii="Arial" w:hAnsi="Arial" w:cs="Arial"/>
                <w:color w:val="000000"/>
                <w:sz w:val="16"/>
                <w:szCs w:val="16"/>
              </w:rPr>
            </w:pPr>
          </w:p>
        </w:tc>
        <w:tc>
          <w:tcPr>
            <w:tcW w:w="691" w:type="pct"/>
            <w:noWrap/>
            <w:vAlign w:val="bottom"/>
            <w:hideMark/>
          </w:tcPr>
          <w:p w14:paraId="3BB4FFCB" w14:textId="77777777" w:rsidR="00B44A9A" w:rsidRPr="00327985" w:rsidRDefault="00B44A9A" w:rsidP="00DC3CE4">
            <w:pPr>
              <w:jc w:val="right"/>
              <w:rPr>
                <w:rFonts w:ascii="Arial" w:hAnsi="Arial" w:cs="Arial"/>
                <w:sz w:val="16"/>
                <w:szCs w:val="16"/>
              </w:rPr>
            </w:pPr>
          </w:p>
        </w:tc>
        <w:tc>
          <w:tcPr>
            <w:tcW w:w="101" w:type="pct"/>
            <w:noWrap/>
            <w:vAlign w:val="bottom"/>
            <w:hideMark/>
          </w:tcPr>
          <w:p w14:paraId="29C5F122" w14:textId="77777777" w:rsidR="00B44A9A" w:rsidRPr="00327985" w:rsidRDefault="00B44A9A" w:rsidP="00DC3CE4">
            <w:pPr>
              <w:jc w:val="right"/>
              <w:rPr>
                <w:rFonts w:ascii="Arial" w:hAnsi="Arial" w:cs="Arial"/>
                <w:sz w:val="16"/>
                <w:szCs w:val="16"/>
              </w:rPr>
            </w:pPr>
          </w:p>
        </w:tc>
        <w:tc>
          <w:tcPr>
            <w:tcW w:w="873" w:type="pct"/>
            <w:noWrap/>
            <w:vAlign w:val="bottom"/>
            <w:hideMark/>
          </w:tcPr>
          <w:p w14:paraId="29C05C6D" w14:textId="77777777" w:rsidR="00B44A9A" w:rsidRPr="00327985" w:rsidRDefault="00B44A9A" w:rsidP="00DC3CE4">
            <w:pPr>
              <w:jc w:val="right"/>
              <w:rPr>
                <w:rFonts w:ascii="Arial" w:hAnsi="Arial" w:cs="Arial"/>
                <w:sz w:val="16"/>
                <w:szCs w:val="16"/>
              </w:rPr>
            </w:pPr>
          </w:p>
        </w:tc>
        <w:tc>
          <w:tcPr>
            <w:tcW w:w="101" w:type="pct"/>
            <w:noWrap/>
            <w:vAlign w:val="bottom"/>
            <w:hideMark/>
          </w:tcPr>
          <w:p w14:paraId="53A6887B" w14:textId="77777777" w:rsidR="00B44A9A" w:rsidRPr="00327985" w:rsidRDefault="00B44A9A" w:rsidP="00DC3CE4">
            <w:pPr>
              <w:jc w:val="right"/>
              <w:rPr>
                <w:rFonts w:ascii="Arial" w:hAnsi="Arial" w:cs="Arial"/>
                <w:sz w:val="16"/>
                <w:szCs w:val="16"/>
              </w:rPr>
            </w:pPr>
          </w:p>
        </w:tc>
        <w:tc>
          <w:tcPr>
            <w:tcW w:w="821" w:type="pct"/>
            <w:noWrap/>
            <w:vAlign w:val="bottom"/>
            <w:hideMark/>
          </w:tcPr>
          <w:p w14:paraId="36CEAA14" w14:textId="77777777" w:rsidR="00B44A9A" w:rsidRPr="00327985" w:rsidRDefault="00B44A9A" w:rsidP="00DC3CE4">
            <w:pPr>
              <w:jc w:val="right"/>
              <w:rPr>
                <w:rFonts w:ascii="Arial" w:hAnsi="Arial" w:cs="Arial"/>
                <w:sz w:val="16"/>
                <w:szCs w:val="16"/>
              </w:rPr>
            </w:pPr>
          </w:p>
        </w:tc>
      </w:tr>
      <w:tr w:rsidR="00B44A9A" w:rsidRPr="00327985" w14:paraId="3459A616" w14:textId="77777777" w:rsidTr="00644BCC">
        <w:trPr>
          <w:trHeight w:val="170"/>
        </w:trPr>
        <w:tc>
          <w:tcPr>
            <w:tcW w:w="2413" w:type="pct"/>
            <w:vAlign w:val="center"/>
            <w:hideMark/>
          </w:tcPr>
          <w:p w14:paraId="3CC2817D" w14:textId="77777777" w:rsidR="00B44A9A" w:rsidRPr="00327985" w:rsidRDefault="00B44A9A" w:rsidP="00DC3CE4">
            <w:pPr>
              <w:rPr>
                <w:rFonts w:ascii="Arial" w:hAnsi="Arial" w:cs="Arial"/>
                <w:color w:val="000000"/>
                <w:sz w:val="16"/>
                <w:szCs w:val="16"/>
              </w:rPr>
            </w:pPr>
            <w:r w:rsidRPr="00327985">
              <w:rPr>
                <w:rFonts w:ascii="Arial" w:hAnsi="Arial" w:cs="Arial"/>
                <w:color w:val="000000"/>
                <w:sz w:val="16"/>
                <w:szCs w:val="16"/>
              </w:rPr>
              <w:t>Imposto de renda e contribuição social às alíquotas nominais (34%)</w:t>
            </w:r>
          </w:p>
        </w:tc>
        <w:tc>
          <w:tcPr>
            <w:tcW w:w="691" w:type="pct"/>
            <w:noWrap/>
            <w:vAlign w:val="bottom"/>
            <w:hideMark/>
          </w:tcPr>
          <w:p w14:paraId="0CEE6CC8" w14:textId="40236926" w:rsidR="00B44A9A" w:rsidRPr="00327985" w:rsidRDefault="00B44A9A" w:rsidP="00DC3CE4">
            <w:pPr>
              <w:jc w:val="right"/>
              <w:rPr>
                <w:rFonts w:ascii="Arial" w:hAnsi="Arial" w:cs="Arial"/>
                <w:color w:val="000000"/>
                <w:sz w:val="16"/>
                <w:szCs w:val="16"/>
              </w:rPr>
            </w:pPr>
            <w:r w:rsidRPr="00327985">
              <w:rPr>
                <w:rFonts w:ascii="Arial" w:hAnsi="Arial" w:cs="Arial"/>
                <w:color w:val="000000"/>
                <w:sz w:val="16"/>
                <w:szCs w:val="16"/>
              </w:rPr>
              <w:t>(</w:t>
            </w:r>
            <w:r w:rsidR="00D5601C" w:rsidRPr="00327985">
              <w:rPr>
                <w:rFonts w:ascii="Arial" w:hAnsi="Arial" w:cs="Arial"/>
                <w:color w:val="000000"/>
                <w:sz w:val="16"/>
                <w:szCs w:val="16"/>
              </w:rPr>
              <w:t>20</w:t>
            </w:r>
            <w:r w:rsidRPr="00327985">
              <w:rPr>
                <w:rFonts w:ascii="Arial" w:hAnsi="Arial" w:cs="Arial"/>
                <w:color w:val="000000"/>
                <w:sz w:val="16"/>
                <w:szCs w:val="16"/>
              </w:rPr>
              <w:t>.</w:t>
            </w:r>
            <w:r w:rsidR="00D5601C" w:rsidRPr="00327985">
              <w:rPr>
                <w:rFonts w:ascii="Arial" w:hAnsi="Arial" w:cs="Arial"/>
                <w:color w:val="000000"/>
                <w:sz w:val="16"/>
                <w:szCs w:val="16"/>
              </w:rPr>
              <w:t>550</w:t>
            </w:r>
            <w:r w:rsidRPr="00327985">
              <w:rPr>
                <w:rFonts w:ascii="Arial" w:hAnsi="Arial" w:cs="Arial"/>
                <w:color w:val="000000"/>
                <w:sz w:val="16"/>
                <w:szCs w:val="16"/>
              </w:rPr>
              <w:t>)</w:t>
            </w:r>
          </w:p>
        </w:tc>
        <w:tc>
          <w:tcPr>
            <w:tcW w:w="101" w:type="pct"/>
            <w:noWrap/>
            <w:vAlign w:val="bottom"/>
            <w:hideMark/>
          </w:tcPr>
          <w:p w14:paraId="31CFFC5D" w14:textId="77777777" w:rsidR="00B44A9A" w:rsidRPr="00327985" w:rsidRDefault="00B44A9A" w:rsidP="00DC3CE4">
            <w:pPr>
              <w:jc w:val="right"/>
              <w:rPr>
                <w:rFonts w:ascii="Arial" w:hAnsi="Arial" w:cs="Arial"/>
                <w:color w:val="000000"/>
                <w:sz w:val="16"/>
                <w:szCs w:val="16"/>
              </w:rPr>
            </w:pPr>
          </w:p>
        </w:tc>
        <w:tc>
          <w:tcPr>
            <w:tcW w:w="873" w:type="pct"/>
            <w:noWrap/>
            <w:vAlign w:val="bottom"/>
            <w:hideMark/>
          </w:tcPr>
          <w:p w14:paraId="13114F1C" w14:textId="4C24E474" w:rsidR="00B44A9A" w:rsidRPr="00327985" w:rsidRDefault="00B44A9A" w:rsidP="00DC3CE4">
            <w:pPr>
              <w:jc w:val="right"/>
              <w:rPr>
                <w:rFonts w:ascii="Arial" w:hAnsi="Arial" w:cs="Arial"/>
                <w:color w:val="000000"/>
                <w:sz w:val="16"/>
                <w:szCs w:val="16"/>
              </w:rPr>
            </w:pPr>
            <w:r w:rsidRPr="00327985">
              <w:rPr>
                <w:rFonts w:ascii="Arial" w:hAnsi="Arial" w:cs="Arial"/>
                <w:color w:val="000000"/>
                <w:sz w:val="16"/>
                <w:szCs w:val="16"/>
              </w:rPr>
              <w:t>(</w:t>
            </w:r>
            <w:r w:rsidR="00644BCC" w:rsidRPr="00327985">
              <w:rPr>
                <w:rFonts w:ascii="Arial" w:hAnsi="Arial" w:cs="Arial"/>
                <w:color w:val="000000"/>
                <w:sz w:val="16"/>
                <w:szCs w:val="16"/>
              </w:rPr>
              <w:t>99</w:t>
            </w:r>
            <w:r w:rsidRPr="00327985">
              <w:rPr>
                <w:rFonts w:ascii="Arial" w:hAnsi="Arial" w:cs="Arial"/>
                <w:color w:val="000000"/>
                <w:sz w:val="16"/>
                <w:szCs w:val="16"/>
              </w:rPr>
              <w:t>.</w:t>
            </w:r>
            <w:r w:rsidR="00644BCC" w:rsidRPr="00327985">
              <w:rPr>
                <w:rFonts w:ascii="Arial" w:hAnsi="Arial" w:cs="Arial"/>
                <w:color w:val="000000"/>
                <w:sz w:val="16"/>
                <w:szCs w:val="16"/>
              </w:rPr>
              <w:t>811</w:t>
            </w:r>
            <w:r w:rsidRPr="00327985">
              <w:rPr>
                <w:rFonts w:ascii="Arial" w:hAnsi="Arial" w:cs="Arial"/>
                <w:color w:val="000000"/>
                <w:sz w:val="16"/>
                <w:szCs w:val="16"/>
              </w:rPr>
              <w:t>)</w:t>
            </w:r>
          </w:p>
        </w:tc>
        <w:tc>
          <w:tcPr>
            <w:tcW w:w="101" w:type="pct"/>
            <w:noWrap/>
            <w:vAlign w:val="bottom"/>
            <w:hideMark/>
          </w:tcPr>
          <w:p w14:paraId="1A14980D" w14:textId="77777777" w:rsidR="00B44A9A" w:rsidRPr="00327985" w:rsidRDefault="00B44A9A" w:rsidP="00DC3CE4">
            <w:pPr>
              <w:jc w:val="right"/>
              <w:rPr>
                <w:rFonts w:ascii="Arial" w:hAnsi="Arial" w:cs="Arial"/>
                <w:color w:val="000000"/>
                <w:sz w:val="16"/>
                <w:szCs w:val="16"/>
              </w:rPr>
            </w:pPr>
          </w:p>
        </w:tc>
        <w:tc>
          <w:tcPr>
            <w:tcW w:w="821" w:type="pct"/>
            <w:noWrap/>
            <w:vAlign w:val="bottom"/>
            <w:hideMark/>
          </w:tcPr>
          <w:p w14:paraId="2319EB03" w14:textId="61757539" w:rsidR="00B44A9A" w:rsidRPr="00327985" w:rsidRDefault="00B44A9A" w:rsidP="00DC3CE4">
            <w:pPr>
              <w:jc w:val="right"/>
              <w:rPr>
                <w:rFonts w:ascii="Arial" w:hAnsi="Arial" w:cs="Arial"/>
                <w:color w:val="000000"/>
                <w:sz w:val="16"/>
                <w:szCs w:val="16"/>
              </w:rPr>
            </w:pPr>
            <w:r w:rsidRPr="00327985">
              <w:rPr>
                <w:rFonts w:ascii="Arial" w:hAnsi="Arial" w:cs="Arial"/>
                <w:color w:val="000000"/>
                <w:sz w:val="16"/>
                <w:szCs w:val="16"/>
              </w:rPr>
              <w:t>(</w:t>
            </w:r>
            <w:r w:rsidR="00644BCC" w:rsidRPr="00327985">
              <w:rPr>
                <w:rFonts w:ascii="Arial" w:hAnsi="Arial" w:cs="Arial"/>
                <w:color w:val="000000"/>
                <w:sz w:val="16"/>
                <w:szCs w:val="16"/>
              </w:rPr>
              <w:t>196</w:t>
            </w:r>
            <w:r w:rsidRPr="00327985">
              <w:rPr>
                <w:rFonts w:ascii="Arial" w:hAnsi="Arial" w:cs="Arial"/>
                <w:color w:val="000000"/>
                <w:sz w:val="16"/>
                <w:szCs w:val="16"/>
              </w:rPr>
              <w:t>.</w:t>
            </w:r>
            <w:r w:rsidR="00644BCC" w:rsidRPr="00327985">
              <w:rPr>
                <w:rFonts w:ascii="Arial" w:hAnsi="Arial" w:cs="Arial"/>
                <w:color w:val="000000"/>
                <w:sz w:val="16"/>
                <w:szCs w:val="16"/>
              </w:rPr>
              <w:t>864</w:t>
            </w:r>
            <w:r w:rsidRPr="00327985">
              <w:rPr>
                <w:rFonts w:ascii="Arial" w:hAnsi="Arial" w:cs="Arial"/>
                <w:color w:val="000000"/>
                <w:sz w:val="16"/>
                <w:szCs w:val="16"/>
              </w:rPr>
              <w:t>)</w:t>
            </w:r>
          </w:p>
        </w:tc>
      </w:tr>
      <w:tr w:rsidR="00B44A9A" w:rsidRPr="00327985" w14:paraId="11803181" w14:textId="77777777" w:rsidTr="00644BCC">
        <w:trPr>
          <w:trHeight w:val="170"/>
        </w:trPr>
        <w:tc>
          <w:tcPr>
            <w:tcW w:w="2413" w:type="pct"/>
            <w:vAlign w:val="center"/>
            <w:hideMark/>
          </w:tcPr>
          <w:p w14:paraId="6E456538" w14:textId="77777777" w:rsidR="00B44A9A" w:rsidRPr="00327985" w:rsidRDefault="00B44A9A" w:rsidP="00DC3CE4">
            <w:pPr>
              <w:rPr>
                <w:rFonts w:ascii="Arial" w:hAnsi="Arial" w:cs="Arial"/>
                <w:color w:val="000000"/>
                <w:sz w:val="16"/>
                <w:szCs w:val="16"/>
              </w:rPr>
            </w:pPr>
          </w:p>
        </w:tc>
        <w:tc>
          <w:tcPr>
            <w:tcW w:w="691" w:type="pct"/>
            <w:noWrap/>
            <w:vAlign w:val="bottom"/>
            <w:hideMark/>
          </w:tcPr>
          <w:p w14:paraId="7748FD44" w14:textId="77777777" w:rsidR="00B44A9A" w:rsidRPr="00327985" w:rsidRDefault="00B44A9A" w:rsidP="00DC3CE4">
            <w:pPr>
              <w:jc w:val="right"/>
              <w:rPr>
                <w:rFonts w:ascii="Arial" w:hAnsi="Arial" w:cs="Arial"/>
                <w:sz w:val="16"/>
                <w:szCs w:val="16"/>
              </w:rPr>
            </w:pPr>
          </w:p>
        </w:tc>
        <w:tc>
          <w:tcPr>
            <w:tcW w:w="101" w:type="pct"/>
            <w:noWrap/>
            <w:vAlign w:val="bottom"/>
            <w:hideMark/>
          </w:tcPr>
          <w:p w14:paraId="46291782" w14:textId="77777777" w:rsidR="00B44A9A" w:rsidRPr="00327985" w:rsidRDefault="00B44A9A" w:rsidP="00DC3CE4">
            <w:pPr>
              <w:jc w:val="right"/>
              <w:rPr>
                <w:rFonts w:ascii="Arial" w:hAnsi="Arial" w:cs="Arial"/>
                <w:sz w:val="16"/>
                <w:szCs w:val="16"/>
              </w:rPr>
            </w:pPr>
          </w:p>
        </w:tc>
        <w:tc>
          <w:tcPr>
            <w:tcW w:w="873" w:type="pct"/>
            <w:noWrap/>
            <w:vAlign w:val="bottom"/>
            <w:hideMark/>
          </w:tcPr>
          <w:p w14:paraId="3177AF2B" w14:textId="77777777" w:rsidR="00B44A9A" w:rsidRPr="00327985" w:rsidRDefault="00B44A9A" w:rsidP="00DC3CE4">
            <w:pPr>
              <w:jc w:val="right"/>
              <w:rPr>
                <w:rFonts w:ascii="Arial" w:hAnsi="Arial" w:cs="Arial"/>
                <w:sz w:val="16"/>
                <w:szCs w:val="16"/>
              </w:rPr>
            </w:pPr>
          </w:p>
        </w:tc>
        <w:tc>
          <w:tcPr>
            <w:tcW w:w="101" w:type="pct"/>
            <w:noWrap/>
            <w:vAlign w:val="bottom"/>
            <w:hideMark/>
          </w:tcPr>
          <w:p w14:paraId="5787CF66" w14:textId="77777777" w:rsidR="00B44A9A" w:rsidRPr="00327985" w:rsidRDefault="00B44A9A" w:rsidP="00DC3CE4">
            <w:pPr>
              <w:jc w:val="right"/>
              <w:rPr>
                <w:rFonts w:ascii="Arial" w:hAnsi="Arial" w:cs="Arial"/>
                <w:sz w:val="16"/>
                <w:szCs w:val="16"/>
              </w:rPr>
            </w:pPr>
          </w:p>
        </w:tc>
        <w:tc>
          <w:tcPr>
            <w:tcW w:w="821" w:type="pct"/>
            <w:noWrap/>
            <w:vAlign w:val="bottom"/>
            <w:hideMark/>
          </w:tcPr>
          <w:p w14:paraId="102C6089" w14:textId="77777777" w:rsidR="00B44A9A" w:rsidRPr="00327985" w:rsidRDefault="00B44A9A" w:rsidP="00DC3CE4">
            <w:pPr>
              <w:jc w:val="right"/>
              <w:rPr>
                <w:rFonts w:ascii="Arial" w:hAnsi="Arial" w:cs="Arial"/>
                <w:sz w:val="16"/>
                <w:szCs w:val="16"/>
              </w:rPr>
            </w:pPr>
          </w:p>
        </w:tc>
      </w:tr>
      <w:tr w:rsidR="00B44A9A" w:rsidRPr="00327985" w14:paraId="0758FB42" w14:textId="77777777" w:rsidTr="00644BCC">
        <w:trPr>
          <w:trHeight w:val="170"/>
        </w:trPr>
        <w:tc>
          <w:tcPr>
            <w:tcW w:w="2413" w:type="pct"/>
            <w:vAlign w:val="center"/>
            <w:hideMark/>
          </w:tcPr>
          <w:p w14:paraId="7DF7CB25" w14:textId="77777777" w:rsidR="00B44A9A" w:rsidRPr="00327985" w:rsidRDefault="00B44A9A" w:rsidP="00DC3CE4">
            <w:pPr>
              <w:rPr>
                <w:rFonts w:ascii="Arial" w:hAnsi="Arial" w:cs="Arial"/>
                <w:color w:val="000000"/>
                <w:sz w:val="16"/>
                <w:szCs w:val="16"/>
              </w:rPr>
            </w:pPr>
            <w:r w:rsidRPr="00327985">
              <w:rPr>
                <w:rFonts w:ascii="Arial" w:hAnsi="Arial" w:cs="Arial"/>
                <w:color w:val="000000"/>
                <w:sz w:val="16"/>
                <w:szCs w:val="16"/>
              </w:rPr>
              <w:t>Ajustes para apuração da alíquota efetiva:</w:t>
            </w:r>
          </w:p>
        </w:tc>
        <w:tc>
          <w:tcPr>
            <w:tcW w:w="691" w:type="pct"/>
            <w:noWrap/>
            <w:vAlign w:val="bottom"/>
            <w:hideMark/>
          </w:tcPr>
          <w:p w14:paraId="26394DDE" w14:textId="77777777" w:rsidR="00B44A9A" w:rsidRPr="00327985" w:rsidRDefault="00B44A9A" w:rsidP="00DC3CE4">
            <w:pPr>
              <w:jc w:val="right"/>
              <w:rPr>
                <w:rFonts w:ascii="Arial" w:hAnsi="Arial" w:cs="Arial"/>
                <w:color w:val="000000"/>
                <w:sz w:val="16"/>
                <w:szCs w:val="16"/>
              </w:rPr>
            </w:pPr>
          </w:p>
        </w:tc>
        <w:tc>
          <w:tcPr>
            <w:tcW w:w="101" w:type="pct"/>
            <w:noWrap/>
            <w:vAlign w:val="bottom"/>
            <w:hideMark/>
          </w:tcPr>
          <w:p w14:paraId="7F6D0833" w14:textId="77777777" w:rsidR="00B44A9A" w:rsidRPr="00327985" w:rsidRDefault="00B44A9A" w:rsidP="00DC3CE4">
            <w:pPr>
              <w:jc w:val="right"/>
              <w:rPr>
                <w:rFonts w:ascii="Arial" w:hAnsi="Arial" w:cs="Arial"/>
                <w:sz w:val="16"/>
                <w:szCs w:val="16"/>
              </w:rPr>
            </w:pPr>
          </w:p>
        </w:tc>
        <w:tc>
          <w:tcPr>
            <w:tcW w:w="873" w:type="pct"/>
            <w:noWrap/>
            <w:vAlign w:val="bottom"/>
            <w:hideMark/>
          </w:tcPr>
          <w:p w14:paraId="14E08278" w14:textId="77777777" w:rsidR="00B44A9A" w:rsidRPr="00327985" w:rsidRDefault="00B44A9A" w:rsidP="00DC3CE4">
            <w:pPr>
              <w:jc w:val="right"/>
              <w:rPr>
                <w:rFonts w:ascii="Arial" w:hAnsi="Arial" w:cs="Arial"/>
                <w:sz w:val="16"/>
                <w:szCs w:val="16"/>
              </w:rPr>
            </w:pPr>
          </w:p>
        </w:tc>
        <w:tc>
          <w:tcPr>
            <w:tcW w:w="101" w:type="pct"/>
            <w:noWrap/>
            <w:vAlign w:val="bottom"/>
            <w:hideMark/>
          </w:tcPr>
          <w:p w14:paraId="03F9E57A" w14:textId="77777777" w:rsidR="00B44A9A" w:rsidRPr="00327985" w:rsidRDefault="00B44A9A" w:rsidP="00DC3CE4">
            <w:pPr>
              <w:jc w:val="right"/>
              <w:rPr>
                <w:rFonts w:ascii="Arial" w:hAnsi="Arial" w:cs="Arial"/>
                <w:sz w:val="16"/>
                <w:szCs w:val="16"/>
              </w:rPr>
            </w:pPr>
          </w:p>
        </w:tc>
        <w:tc>
          <w:tcPr>
            <w:tcW w:w="821" w:type="pct"/>
            <w:noWrap/>
            <w:vAlign w:val="bottom"/>
            <w:hideMark/>
          </w:tcPr>
          <w:p w14:paraId="24E52F6C" w14:textId="77777777" w:rsidR="00B44A9A" w:rsidRPr="00327985" w:rsidRDefault="00B44A9A" w:rsidP="00DC3CE4">
            <w:pPr>
              <w:jc w:val="right"/>
              <w:rPr>
                <w:rFonts w:ascii="Arial" w:hAnsi="Arial" w:cs="Arial"/>
                <w:sz w:val="16"/>
                <w:szCs w:val="16"/>
              </w:rPr>
            </w:pPr>
          </w:p>
        </w:tc>
      </w:tr>
      <w:tr w:rsidR="00B44A9A" w:rsidRPr="00327985" w14:paraId="7EC806AA" w14:textId="77777777" w:rsidTr="00644BCC">
        <w:trPr>
          <w:trHeight w:val="170"/>
        </w:trPr>
        <w:tc>
          <w:tcPr>
            <w:tcW w:w="2413" w:type="pct"/>
            <w:vAlign w:val="center"/>
            <w:hideMark/>
          </w:tcPr>
          <w:p w14:paraId="7BABCF37" w14:textId="77777777" w:rsidR="00B44A9A" w:rsidRPr="00327985" w:rsidRDefault="00B44A9A" w:rsidP="00DC3CE4">
            <w:pPr>
              <w:rPr>
                <w:rFonts w:ascii="Arial" w:hAnsi="Arial" w:cs="Arial"/>
                <w:color w:val="000000"/>
                <w:sz w:val="16"/>
                <w:szCs w:val="16"/>
              </w:rPr>
            </w:pPr>
            <w:r w:rsidRPr="00327985">
              <w:rPr>
                <w:rFonts w:ascii="Arial" w:hAnsi="Arial" w:cs="Arial"/>
                <w:color w:val="000000"/>
                <w:sz w:val="16"/>
                <w:szCs w:val="16"/>
              </w:rPr>
              <w:t xml:space="preserve">    Exclusão permanente do resultado da SCP</w:t>
            </w:r>
          </w:p>
        </w:tc>
        <w:tc>
          <w:tcPr>
            <w:tcW w:w="691" w:type="pct"/>
            <w:noWrap/>
            <w:vAlign w:val="bottom"/>
            <w:hideMark/>
          </w:tcPr>
          <w:p w14:paraId="093972AF" w14:textId="77777777" w:rsidR="00B44A9A" w:rsidRPr="00327985" w:rsidRDefault="00B44A9A" w:rsidP="00DC3CE4">
            <w:pPr>
              <w:jc w:val="right"/>
              <w:rPr>
                <w:rFonts w:ascii="Arial" w:hAnsi="Arial" w:cs="Arial"/>
                <w:color w:val="000000"/>
                <w:sz w:val="16"/>
                <w:szCs w:val="16"/>
              </w:rPr>
            </w:pPr>
            <w:r w:rsidRPr="00327985">
              <w:rPr>
                <w:rFonts w:ascii="Arial" w:hAnsi="Arial" w:cs="Arial"/>
                <w:color w:val="000000"/>
                <w:sz w:val="16"/>
                <w:szCs w:val="16"/>
              </w:rPr>
              <w:t>-</w:t>
            </w:r>
          </w:p>
        </w:tc>
        <w:tc>
          <w:tcPr>
            <w:tcW w:w="101" w:type="pct"/>
            <w:noWrap/>
            <w:vAlign w:val="bottom"/>
            <w:hideMark/>
          </w:tcPr>
          <w:p w14:paraId="7BF1673B" w14:textId="77777777" w:rsidR="00B44A9A" w:rsidRPr="00327985" w:rsidRDefault="00B44A9A" w:rsidP="00DC3CE4">
            <w:pPr>
              <w:jc w:val="right"/>
              <w:rPr>
                <w:rFonts w:ascii="Arial" w:hAnsi="Arial" w:cs="Arial"/>
                <w:color w:val="000000"/>
                <w:sz w:val="16"/>
                <w:szCs w:val="16"/>
              </w:rPr>
            </w:pPr>
          </w:p>
        </w:tc>
        <w:tc>
          <w:tcPr>
            <w:tcW w:w="873" w:type="pct"/>
            <w:noWrap/>
            <w:vAlign w:val="bottom"/>
            <w:hideMark/>
          </w:tcPr>
          <w:p w14:paraId="77124375" w14:textId="77777777" w:rsidR="00B44A9A" w:rsidRPr="00327985" w:rsidRDefault="00B44A9A" w:rsidP="00DC3CE4">
            <w:pPr>
              <w:jc w:val="right"/>
              <w:rPr>
                <w:rFonts w:ascii="Arial" w:hAnsi="Arial" w:cs="Arial"/>
                <w:color w:val="000000"/>
                <w:sz w:val="16"/>
                <w:szCs w:val="16"/>
              </w:rPr>
            </w:pPr>
            <w:r w:rsidRPr="00327985">
              <w:rPr>
                <w:rFonts w:ascii="Arial" w:hAnsi="Arial" w:cs="Arial"/>
                <w:color w:val="000000"/>
                <w:sz w:val="16"/>
                <w:szCs w:val="16"/>
              </w:rPr>
              <w:t>-</w:t>
            </w:r>
          </w:p>
        </w:tc>
        <w:tc>
          <w:tcPr>
            <w:tcW w:w="101" w:type="pct"/>
            <w:noWrap/>
            <w:vAlign w:val="bottom"/>
            <w:hideMark/>
          </w:tcPr>
          <w:p w14:paraId="12B2D79E" w14:textId="77777777" w:rsidR="00B44A9A" w:rsidRPr="00327985" w:rsidRDefault="00B44A9A" w:rsidP="00DC3CE4">
            <w:pPr>
              <w:jc w:val="right"/>
              <w:rPr>
                <w:rFonts w:ascii="Arial" w:hAnsi="Arial" w:cs="Arial"/>
                <w:color w:val="000000"/>
                <w:sz w:val="16"/>
                <w:szCs w:val="16"/>
              </w:rPr>
            </w:pPr>
          </w:p>
        </w:tc>
        <w:tc>
          <w:tcPr>
            <w:tcW w:w="821" w:type="pct"/>
            <w:noWrap/>
            <w:vAlign w:val="bottom"/>
            <w:hideMark/>
          </w:tcPr>
          <w:p w14:paraId="72068277" w14:textId="030F06DC" w:rsidR="00B44A9A" w:rsidRPr="00327985" w:rsidRDefault="00DE0E28" w:rsidP="00DC3CE4">
            <w:pPr>
              <w:jc w:val="right"/>
              <w:rPr>
                <w:rFonts w:ascii="Arial" w:hAnsi="Arial" w:cs="Arial"/>
                <w:color w:val="000000"/>
                <w:sz w:val="16"/>
                <w:szCs w:val="16"/>
              </w:rPr>
            </w:pPr>
            <w:r w:rsidRPr="00327985">
              <w:rPr>
                <w:rFonts w:ascii="Arial" w:hAnsi="Arial" w:cs="Arial"/>
                <w:color w:val="000000"/>
                <w:sz w:val="16"/>
                <w:szCs w:val="16"/>
              </w:rPr>
              <w:t>182</w:t>
            </w:r>
            <w:r w:rsidR="00B44A9A" w:rsidRPr="00327985">
              <w:rPr>
                <w:rFonts w:ascii="Arial" w:hAnsi="Arial" w:cs="Arial"/>
                <w:color w:val="000000"/>
                <w:sz w:val="16"/>
                <w:szCs w:val="16"/>
              </w:rPr>
              <w:t>.</w:t>
            </w:r>
            <w:r w:rsidRPr="00327985">
              <w:rPr>
                <w:rFonts w:ascii="Arial" w:hAnsi="Arial" w:cs="Arial"/>
                <w:color w:val="000000"/>
                <w:sz w:val="16"/>
                <w:szCs w:val="16"/>
              </w:rPr>
              <w:t>697</w:t>
            </w:r>
          </w:p>
        </w:tc>
      </w:tr>
      <w:tr w:rsidR="00B44A9A" w:rsidRPr="00327985" w14:paraId="6C026DB9" w14:textId="77777777" w:rsidTr="00644BCC">
        <w:trPr>
          <w:trHeight w:val="170"/>
        </w:trPr>
        <w:tc>
          <w:tcPr>
            <w:tcW w:w="2413" w:type="pct"/>
            <w:vAlign w:val="center"/>
            <w:hideMark/>
          </w:tcPr>
          <w:p w14:paraId="5AB49647" w14:textId="77777777" w:rsidR="00B44A9A" w:rsidRPr="00327985" w:rsidRDefault="00B44A9A" w:rsidP="00DC3CE4">
            <w:pPr>
              <w:rPr>
                <w:rFonts w:ascii="Arial" w:hAnsi="Arial" w:cs="Arial"/>
                <w:color w:val="000000"/>
                <w:sz w:val="16"/>
                <w:szCs w:val="16"/>
              </w:rPr>
            </w:pPr>
            <w:r w:rsidRPr="00327985">
              <w:rPr>
                <w:rFonts w:ascii="Arial" w:hAnsi="Arial" w:cs="Arial"/>
                <w:color w:val="000000"/>
                <w:sz w:val="16"/>
                <w:szCs w:val="16"/>
              </w:rPr>
              <w:t xml:space="preserve">    Resultado com participações societárias</w:t>
            </w:r>
          </w:p>
        </w:tc>
        <w:tc>
          <w:tcPr>
            <w:tcW w:w="691" w:type="pct"/>
            <w:noWrap/>
            <w:hideMark/>
          </w:tcPr>
          <w:p w14:paraId="5CF5F8A2" w14:textId="204952EB" w:rsidR="00B44A9A" w:rsidRPr="00327985" w:rsidRDefault="00D5601C" w:rsidP="00DC3CE4">
            <w:pPr>
              <w:jc w:val="right"/>
              <w:rPr>
                <w:rFonts w:ascii="Arial" w:hAnsi="Arial" w:cs="Arial"/>
                <w:color w:val="000000"/>
                <w:sz w:val="16"/>
                <w:szCs w:val="16"/>
              </w:rPr>
            </w:pPr>
            <w:r w:rsidRPr="00327985">
              <w:rPr>
                <w:rFonts w:ascii="Arial" w:hAnsi="Arial" w:cs="Arial"/>
                <w:color w:val="000000"/>
                <w:sz w:val="16"/>
                <w:szCs w:val="16"/>
              </w:rPr>
              <w:t>9</w:t>
            </w:r>
            <w:r w:rsidR="00B44A9A" w:rsidRPr="00327985">
              <w:rPr>
                <w:rFonts w:ascii="Arial" w:hAnsi="Arial" w:cs="Arial"/>
                <w:color w:val="000000"/>
                <w:sz w:val="16"/>
                <w:szCs w:val="16"/>
              </w:rPr>
              <w:t>.</w:t>
            </w:r>
            <w:r w:rsidRPr="00327985">
              <w:rPr>
                <w:rFonts w:ascii="Arial" w:hAnsi="Arial" w:cs="Arial"/>
                <w:color w:val="000000"/>
                <w:sz w:val="16"/>
                <w:szCs w:val="16"/>
              </w:rPr>
              <w:t>888</w:t>
            </w:r>
          </w:p>
        </w:tc>
        <w:tc>
          <w:tcPr>
            <w:tcW w:w="101" w:type="pct"/>
            <w:noWrap/>
            <w:hideMark/>
          </w:tcPr>
          <w:p w14:paraId="63504CB2" w14:textId="77777777" w:rsidR="00B44A9A" w:rsidRPr="00327985" w:rsidRDefault="00B44A9A" w:rsidP="00DC3CE4">
            <w:pPr>
              <w:jc w:val="right"/>
              <w:rPr>
                <w:rFonts w:ascii="Arial" w:hAnsi="Arial" w:cs="Arial"/>
                <w:color w:val="000000"/>
                <w:sz w:val="16"/>
                <w:szCs w:val="16"/>
              </w:rPr>
            </w:pPr>
          </w:p>
        </w:tc>
        <w:tc>
          <w:tcPr>
            <w:tcW w:w="873" w:type="pct"/>
            <w:noWrap/>
            <w:hideMark/>
          </w:tcPr>
          <w:p w14:paraId="1A9B2D72" w14:textId="5E36DE76" w:rsidR="00B44A9A" w:rsidRPr="00327985" w:rsidRDefault="00644BCC" w:rsidP="00DC3CE4">
            <w:pPr>
              <w:jc w:val="right"/>
              <w:rPr>
                <w:rFonts w:ascii="Arial" w:hAnsi="Arial" w:cs="Arial"/>
                <w:color w:val="000000"/>
                <w:sz w:val="16"/>
                <w:szCs w:val="16"/>
              </w:rPr>
            </w:pPr>
            <w:r w:rsidRPr="00327985">
              <w:rPr>
                <w:rFonts w:ascii="Arial" w:hAnsi="Arial" w:cs="Arial"/>
                <w:color w:val="000000"/>
                <w:sz w:val="16"/>
                <w:szCs w:val="16"/>
              </w:rPr>
              <w:t>98</w:t>
            </w:r>
            <w:r w:rsidR="00B44A9A" w:rsidRPr="00327985">
              <w:rPr>
                <w:rFonts w:ascii="Arial" w:hAnsi="Arial" w:cs="Arial"/>
                <w:color w:val="000000"/>
                <w:sz w:val="16"/>
                <w:szCs w:val="16"/>
              </w:rPr>
              <w:t>.</w:t>
            </w:r>
            <w:r w:rsidRPr="00327985">
              <w:rPr>
                <w:rFonts w:ascii="Arial" w:hAnsi="Arial" w:cs="Arial"/>
                <w:color w:val="000000"/>
                <w:sz w:val="16"/>
                <w:szCs w:val="16"/>
              </w:rPr>
              <w:t>842</w:t>
            </w:r>
          </w:p>
        </w:tc>
        <w:tc>
          <w:tcPr>
            <w:tcW w:w="101" w:type="pct"/>
            <w:noWrap/>
            <w:hideMark/>
          </w:tcPr>
          <w:p w14:paraId="4E2B2DA7" w14:textId="77777777" w:rsidR="00B44A9A" w:rsidRPr="00327985" w:rsidRDefault="00B44A9A" w:rsidP="00DC3CE4">
            <w:pPr>
              <w:jc w:val="right"/>
              <w:rPr>
                <w:rFonts w:ascii="Arial" w:hAnsi="Arial" w:cs="Arial"/>
                <w:color w:val="000000"/>
                <w:sz w:val="16"/>
                <w:szCs w:val="16"/>
              </w:rPr>
            </w:pPr>
          </w:p>
        </w:tc>
        <w:tc>
          <w:tcPr>
            <w:tcW w:w="821" w:type="pct"/>
            <w:noWrap/>
            <w:hideMark/>
          </w:tcPr>
          <w:p w14:paraId="69834532" w14:textId="629EE2DE" w:rsidR="00B44A9A" w:rsidRPr="00327985" w:rsidRDefault="00DE0E28" w:rsidP="00DC3CE4">
            <w:pPr>
              <w:jc w:val="right"/>
              <w:rPr>
                <w:rFonts w:ascii="Arial" w:hAnsi="Arial" w:cs="Arial"/>
                <w:color w:val="000000"/>
                <w:sz w:val="16"/>
                <w:szCs w:val="16"/>
              </w:rPr>
            </w:pPr>
            <w:r w:rsidRPr="00327985">
              <w:rPr>
                <w:rFonts w:ascii="Arial" w:hAnsi="Arial" w:cs="Arial"/>
                <w:color w:val="000000"/>
                <w:sz w:val="16"/>
                <w:szCs w:val="16"/>
              </w:rPr>
              <w:t>237</w:t>
            </w:r>
          </w:p>
        </w:tc>
      </w:tr>
      <w:tr w:rsidR="00B44A9A" w:rsidRPr="00327985" w14:paraId="5F4BEA8C" w14:textId="77777777" w:rsidTr="00644BCC">
        <w:trPr>
          <w:trHeight w:val="170"/>
        </w:trPr>
        <w:tc>
          <w:tcPr>
            <w:tcW w:w="2413" w:type="pct"/>
            <w:vAlign w:val="center"/>
            <w:hideMark/>
          </w:tcPr>
          <w:p w14:paraId="343834E3" w14:textId="77777777" w:rsidR="00B44A9A" w:rsidRPr="00327985" w:rsidRDefault="00B44A9A" w:rsidP="00DC3CE4">
            <w:pPr>
              <w:rPr>
                <w:rFonts w:ascii="Arial" w:hAnsi="Arial" w:cs="Arial"/>
                <w:color w:val="000000"/>
                <w:sz w:val="16"/>
                <w:szCs w:val="16"/>
              </w:rPr>
            </w:pPr>
            <w:r w:rsidRPr="00327985">
              <w:rPr>
                <w:rFonts w:ascii="Arial" w:hAnsi="Arial" w:cs="Arial"/>
                <w:color w:val="000000"/>
                <w:sz w:val="16"/>
                <w:szCs w:val="16"/>
              </w:rPr>
              <w:t xml:space="preserve">    Exclusões/(adições) permanentes e temporárias, líquidas</w:t>
            </w:r>
          </w:p>
        </w:tc>
        <w:tc>
          <w:tcPr>
            <w:tcW w:w="691" w:type="pct"/>
            <w:noWrap/>
            <w:hideMark/>
          </w:tcPr>
          <w:p w14:paraId="6B51CAD8" w14:textId="5D6354E0" w:rsidR="00B44A9A" w:rsidRPr="00327985" w:rsidRDefault="00D5601C" w:rsidP="00DC3CE4">
            <w:pPr>
              <w:jc w:val="right"/>
              <w:rPr>
                <w:rFonts w:ascii="Arial" w:hAnsi="Arial" w:cs="Arial"/>
                <w:color w:val="000000"/>
                <w:sz w:val="16"/>
                <w:szCs w:val="16"/>
              </w:rPr>
            </w:pPr>
            <w:r w:rsidRPr="00327985">
              <w:rPr>
                <w:rFonts w:ascii="Arial" w:hAnsi="Arial" w:cs="Arial"/>
                <w:color w:val="000000"/>
                <w:sz w:val="16"/>
                <w:szCs w:val="16"/>
              </w:rPr>
              <w:t>1</w:t>
            </w:r>
            <w:r w:rsidR="00B44A9A" w:rsidRPr="00327985">
              <w:rPr>
                <w:rFonts w:ascii="Arial" w:hAnsi="Arial" w:cs="Arial"/>
                <w:color w:val="000000"/>
                <w:sz w:val="16"/>
                <w:szCs w:val="16"/>
              </w:rPr>
              <w:t>.</w:t>
            </w:r>
            <w:r w:rsidRPr="00327985">
              <w:rPr>
                <w:rFonts w:ascii="Arial" w:hAnsi="Arial" w:cs="Arial"/>
                <w:color w:val="000000"/>
                <w:sz w:val="16"/>
                <w:szCs w:val="16"/>
              </w:rPr>
              <w:t>862</w:t>
            </w:r>
          </w:p>
        </w:tc>
        <w:tc>
          <w:tcPr>
            <w:tcW w:w="101" w:type="pct"/>
            <w:noWrap/>
            <w:hideMark/>
          </w:tcPr>
          <w:p w14:paraId="3BDFAD44" w14:textId="77777777" w:rsidR="00B44A9A" w:rsidRPr="00327985" w:rsidRDefault="00B44A9A" w:rsidP="00DC3CE4">
            <w:pPr>
              <w:jc w:val="right"/>
              <w:rPr>
                <w:rFonts w:ascii="Arial" w:hAnsi="Arial" w:cs="Arial"/>
                <w:color w:val="000000"/>
                <w:sz w:val="16"/>
                <w:szCs w:val="16"/>
              </w:rPr>
            </w:pPr>
          </w:p>
        </w:tc>
        <w:tc>
          <w:tcPr>
            <w:tcW w:w="873" w:type="pct"/>
            <w:noWrap/>
            <w:hideMark/>
          </w:tcPr>
          <w:p w14:paraId="0F06D9A8" w14:textId="79440443" w:rsidR="00B44A9A" w:rsidRPr="00327985" w:rsidRDefault="00644BCC" w:rsidP="00DC3CE4">
            <w:pPr>
              <w:jc w:val="right"/>
              <w:rPr>
                <w:rFonts w:ascii="Arial" w:hAnsi="Arial" w:cs="Arial"/>
                <w:color w:val="000000"/>
                <w:sz w:val="16"/>
                <w:szCs w:val="16"/>
              </w:rPr>
            </w:pPr>
            <w:r w:rsidRPr="00327985">
              <w:rPr>
                <w:rFonts w:ascii="Arial" w:hAnsi="Arial" w:cs="Arial"/>
                <w:color w:val="000000"/>
                <w:sz w:val="16"/>
                <w:szCs w:val="16"/>
              </w:rPr>
              <w:t>5</w:t>
            </w:r>
            <w:r w:rsidR="00B44A9A" w:rsidRPr="00327985">
              <w:rPr>
                <w:rFonts w:ascii="Arial" w:hAnsi="Arial" w:cs="Arial"/>
                <w:color w:val="000000"/>
                <w:sz w:val="16"/>
                <w:szCs w:val="16"/>
              </w:rPr>
              <w:t>.</w:t>
            </w:r>
            <w:r w:rsidRPr="00327985">
              <w:rPr>
                <w:rFonts w:ascii="Arial" w:hAnsi="Arial" w:cs="Arial"/>
                <w:color w:val="000000"/>
                <w:sz w:val="16"/>
                <w:szCs w:val="16"/>
              </w:rPr>
              <w:t>689</w:t>
            </w:r>
          </w:p>
        </w:tc>
        <w:tc>
          <w:tcPr>
            <w:tcW w:w="101" w:type="pct"/>
            <w:noWrap/>
            <w:hideMark/>
          </w:tcPr>
          <w:p w14:paraId="14D8AE3E" w14:textId="77777777" w:rsidR="00B44A9A" w:rsidRPr="00327985" w:rsidRDefault="00B44A9A" w:rsidP="00DC3CE4">
            <w:pPr>
              <w:jc w:val="right"/>
              <w:rPr>
                <w:rFonts w:ascii="Arial" w:hAnsi="Arial" w:cs="Arial"/>
                <w:color w:val="000000"/>
                <w:sz w:val="16"/>
                <w:szCs w:val="16"/>
              </w:rPr>
            </w:pPr>
          </w:p>
        </w:tc>
        <w:tc>
          <w:tcPr>
            <w:tcW w:w="821" w:type="pct"/>
            <w:noWrap/>
            <w:hideMark/>
          </w:tcPr>
          <w:p w14:paraId="57A13A71" w14:textId="736D641E" w:rsidR="00B44A9A" w:rsidRPr="00327985" w:rsidRDefault="00DE0E28" w:rsidP="00DC3CE4">
            <w:pPr>
              <w:jc w:val="right"/>
              <w:rPr>
                <w:rFonts w:ascii="Arial" w:hAnsi="Arial" w:cs="Arial"/>
                <w:color w:val="000000"/>
                <w:sz w:val="16"/>
                <w:szCs w:val="16"/>
              </w:rPr>
            </w:pPr>
            <w:r w:rsidRPr="00327985">
              <w:rPr>
                <w:rFonts w:ascii="Arial" w:hAnsi="Arial" w:cs="Arial"/>
                <w:color w:val="000000"/>
                <w:sz w:val="16"/>
                <w:szCs w:val="16"/>
              </w:rPr>
              <w:t>10</w:t>
            </w:r>
            <w:r w:rsidR="00B44A9A" w:rsidRPr="00327985">
              <w:rPr>
                <w:rFonts w:ascii="Arial" w:hAnsi="Arial" w:cs="Arial"/>
                <w:color w:val="000000"/>
                <w:sz w:val="16"/>
                <w:szCs w:val="16"/>
              </w:rPr>
              <w:t>.</w:t>
            </w:r>
            <w:r w:rsidRPr="00327985">
              <w:rPr>
                <w:rFonts w:ascii="Arial" w:hAnsi="Arial" w:cs="Arial"/>
                <w:color w:val="000000"/>
                <w:sz w:val="16"/>
                <w:szCs w:val="16"/>
              </w:rPr>
              <w:t>334</w:t>
            </w:r>
          </w:p>
        </w:tc>
      </w:tr>
      <w:tr w:rsidR="00B44A9A" w:rsidRPr="00327985" w14:paraId="620FAA0D" w14:textId="77777777" w:rsidTr="00644BCC">
        <w:trPr>
          <w:trHeight w:val="170"/>
        </w:trPr>
        <w:tc>
          <w:tcPr>
            <w:tcW w:w="2413" w:type="pct"/>
            <w:vAlign w:val="center"/>
            <w:hideMark/>
          </w:tcPr>
          <w:p w14:paraId="7E71F378" w14:textId="77777777" w:rsidR="00B44A9A" w:rsidRPr="00327985" w:rsidRDefault="00B44A9A" w:rsidP="00DC3CE4">
            <w:pPr>
              <w:rPr>
                <w:rFonts w:ascii="Arial" w:hAnsi="Arial" w:cs="Arial"/>
                <w:color w:val="000000"/>
                <w:sz w:val="16"/>
                <w:szCs w:val="16"/>
              </w:rPr>
            </w:pPr>
            <w:r w:rsidRPr="00327985">
              <w:rPr>
                <w:rFonts w:ascii="Arial" w:hAnsi="Arial" w:cs="Arial"/>
                <w:color w:val="000000"/>
                <w:sz w:val="16"/>
                <w:szCs w:val="16"/>
              </w:rPr>
              <w:t xml:space="preserve">    Ativo diferido não registrado (i)</w:t>
            </w:r>
          </w:p>
        </w:tc>
        <w:tc>
          <w:tcPr>
            <w:tcW w:w="691" w:type="pct"/>
            <w:noWrap/>
            <w:hideMark/>
          </w:tcPr>
          <w:p w14:paraId="74963109" w14:textId="77777777" w:rsidR="00B44A9A" w:rsidRPr="00327985" w:rsidRDefault="00B44A9A" w:rsidP="00DC3CE4">
            <w:pPr>
              <w:jc w:val="right"/>
              <w:rPr>
                <w:rFonts w:ascii="Arial" w:hAnsi="Arial" w:cs="Arial"/>
                <w:color w:val="000000"/>
                <w:sz w:val="16"/>
                <w:szCs w:val="16"/>
              </w:rPr>
            </w:pPr>
            <w:r w:rsidRPr="00327985">
              <w:rPr>
                <w:rFonts w:ascii="Arial" w:hAnsi="Arial" w:cs="Arial"/>
                <w:color w:val="000000"/>
                <w:sz w:val="16"/>
                <w:szCs w:val="16"/>
              </w:rPr>
              <w:t>-</w:t>
            </w:r>
          </w:p>
        </w:tc>
        <w:tc>
          <w:tcPr>
            <w:tcW w:w="101" w:type="pct"/>
            <w:noWrap/>
            <w:hideMark/>
          </w:tcPr>
          <w:p w14:paraId="40E41C95" w14:textId="77777777" w:rsidR="00B44A9A" w:rsidRPr="00327985" w:rsidRDefault="00B44A9A" w:rsidP="00DC3CE4">
            <w:pPr>
              <w:jc w:val="right"/>
              <w:rPr>
                <w:rFonts w:ascii="Arial" w:hAnsi="Arial" w:cs="Arial"/>
                <w:color w:val="000000"/>
                <w:sz w:val="16"/>
                <w:szCs w:val="16"/>
              </w:rPr>
            </w:pPr>
          </w:p>
        </w:tc>
        <w:tc>
          <w:tcPr>
            <w:tcW w:w="873" w:type="pct"/>
            <w:noWrap/>
            <w:hideMark/>
          </w:tcPr>
          <w:p w14:paraId="0A2952C7" w14:textId="187EAA49" w:rsidR="00B44A9A" w:rsidRPr="00327985" w:rsidRDefault="00B44A9A" w:rsidP="00DC3CE4">
            <w:pPr>
              <w:jc w:val="right"/>
              <w:rPr>
                <w:rFonts w:ascii="Arial" w:hAnsi="Arial" w:cs="Arial"/>
                <w:color w:val="000000"/>
                <w:sz w:val="16"/>
                <w:szCs w:val="16"/>
              </w:rPr>
            </w:pPr>
            <w:r w:rsidRPr="00327985">
              <w:rPr>
                <w:rFonts w:ascii="Arial" w:hAnsi="Arial" w:cs="Arial"/>
                <w:color w:val="000000"/>
                <w:sz w:val="16"/>
                <w:szCs w:val="16"/>
              </w:rPr>
              <w:t>(</w:t>
            </w:r>
            <w:r w:rsidR="00644BCC" w:rsidRPr="00327985">
              <w:rPr>
                <w:rFonts w:ascii="Arial" w:hAnsi="Arial" w:cs="Arial"/>
                <w:color w:val="000000"/>
                <w:sz w:val="16"/>
                <w:szCs w:val="16"/>
              </w:rPr>
              <w:t>4</w:t>
            </w:r>
            <w:r w:rsidRPr="00327985">
              <w:rPr>
                <w:rFonts w:ascii="Arial" w:hAnsi="Arial" w:cs="Arial"/>
                <w:color w:val="000000"/>
                <w:sz w:val="16"/>
                <w:szCs w:val="16"/>
              </w:rPr>
              <w:t>.</w:t>
            </w:r>
            <w:r w:rsidR="00644BCC" w:rsidRPr="00327985">
              <w:rPr>
                <w:rFonts w:ascii="Arial" w:hAnsi="Arial" w:cs="Arial"/>
                <w:color w:val="000000"/>
                <w:sz w:val="16"/>
                <w:szCs w:val="16"/>
              </w:rPr>
              <w:t>720</w:t>
            </w:r>
            <w:r w:rsidRPr="00327985">
              <w:rPr>
                <w:rFonts w:ascii="Arial" w:hAnsi="Arial" w:cs="Arial"/>
                <w:color w:val="000000"/>
                <w:sz w:val="16"/>
                <w:szCs w:val="16"/>
              </w:rPr>
              <w:t>)</w:t>
            </w:r>
          </w:p>
        </w:tc>
        <w:tc>
          <w:tcPr>
            <w:tcW w:w="101" w:type="pct"/>
            <w:noWrap/>
            <w:hideMark/>
          </w:tcPr>
          <w:p w14:paraId="6E595D2E" w14:textId="77777777" w:rsidR="00B44A9A" w:rsidRPr="00327985" w:rsidRDefault="00B44A9A" w:rsidP="00DC3CE4">
            <w:pPr>
              <w:jc w:val="right"/>
              <w:rPr>
                <w:rFonts w:ascii="Arial" w:hAnsi="Arial" w:cs="Arial"/>
                <w:color w:val="000000"/>
                <w:sz w:val="16"/>
                <w:szCs w:val="16"/>
              </w:rPr>
            </w:pPr>
          </w:p>
        </w:tc>
        <w:tc>
          <w:tcPr>
            <w:tcW w:w="821" w:type="pct"/>
            <w:noWrap/>
            <w:hideMark/>
          </w:tcPr>
          <w:p w14:paraId="75589316" w14:textId="50881C38" w:rsidR="00B44A9A" w:rsidRPr="00327985" w:rsidRDefault="00B44A9A" w:rsidP="00DC3CE4">
            <w:pPr>
              <w:jc w:val="right"/>
              <w:rPr>
                <w:rFonts w:ascii="Arial" w:hAnsi="Arial" w:cs="Arial"/>
                <w:color w:val="000000"/>
                <w:sz w:val="16"/>
                <w:szCs w:val="16"/>
              </w:rPr>
            </w:pPr>
            <w:r w:rsidRPr="00327985">
              <w:rPr>
                <w:rFonts w:ascii="Arial" w:hAnsi="Arial" w:cs="Arial"/>
                <w:color w:val="000000"/>
                <w:sz w:val="16"/>
                <w:szCs w:val="16"/>
              </w:rPr>
              <w:t>(</w:t>
            </w:r>
            <w:r w:rsidR="00DE0E28" w:rsidRPr="00327985">
              <w:rPr>
                <w:rFonts w:ascii="Arial" w:hAnsi="Arial" w:cs="Arial"/>
                <w:color w:val="000000"/>
                <w:sz w:val="16"/>
                <w:szCs w:val="16"/>
              </w:rPr>
              <w:t>4</w:t>
            </w:r>
            <w:r w:rsidRPr="00327985">
              <w:rPr>
                <w:rFonts w:ascii="Arial" w:hAnsi="Arial" w:cs="Arial"/>
                <w:color w:val="000000"/>
                <w:sz w:val="16"/>
                <w:szCs w:val="16"/>
              </w:rPr>
              <w:t>.</w:t>
            </w:r>
            <w:r w:rsidR="00DE0E28" w:rsidRPr="00327985">
              <w:rPr>
                <w:rFonts w:ascii="Arial" w:hAnsi="Arial" w:cs="Arial"/>
                <w:color w:val="000000"/>
                <w:sz w:val="16"/>
                <w:szCs w:val="16"/>
              </w:rPr>
              <w:t>720</w:t>
            </w:r>
            <w:r w:rsidRPr="00327985">
              <w:rPr>
                <w:rFonts w:ascii="Arial" w:hAnsi="Arial" w:cs="Arial"/>
                <w:color w:val="000000"/>
                <w:sz w:val="16"/>
                <w:szCs w:val="16"/>
              </w:rPr>
              <w:t>)</w:t>
            </w:r>
          </w:p>
        </w:tc>
      </w:tr>
      <w:tr w:rsidR="00B44A9A" w:rsidRPr="00327985" w14:paraId="0E22A60C" w14:textId="77777777" w:rsidTr="00644BCC">
        <w:trPr>
          <w:trHeight w:val="170"/>
        </w:trPr>
        <w:tc>
          <w:tcPr>
            <w:tcW w:w="2413" w:type="pct"/>
            <w:vAlign w:val="center"/>
            <w:hideMark/>
          </w:tcPr>
          <w:p w14:paraId="0DFBA6B1" w14:textId="77777777" w:rsidR="00B44A9A" w:rsidRPr="00327985" w:rsidRDefault="00B44A9A" w:rsidP="00DC3CE4">
            <w:pPr>
              <w:rPr>
                <w:rFonts w:ascii="Arial" w:hAnsi="Arial" w:cs="Arial"/>
                <w:color w:val="000000"/>
                <w:sz w:val="16"/>
                <w:szCs w:val="16"/>
              </w:rPr>
            </w:pPr>
            <w:r w:rsidRPr="00327985">
              <w:rPr>
                <w:rFonts w:ascii="Arial" w:hAnsi="Arial" w:cs="Arial"/>
                <w:color w:val="000000"/>
                <w:sz w:val="16"/>
                <w:szCs w:val="16"/>
              </w:rPr>
              <w:t xml:space="preserve">    Ativo IR/CS diferido registrado</w:t>
            </w:r>
          </w:p>
        </w:tc>
        <w:tc>
          <w:tcPr>
            <w:tcW w:w="691" w:type="pct"/>
            <w:noWrap/>
            <w:hideMark/>
          </w:tcPr>
          <w:p w14:paraId="0A369258" w14:textId="1CC52490" w:rsidR="00B44A9A" w:rsidRPr="00327985" w:rsidRDefault="00B44A9A" w:rsidP="00DC3CE4">
            <w:pPr>
              <w:jc w:val="right"/>
              <w:rPr>
                <w:rFonts w:ascii="Arial" w:hAnsi="Arial" w:cs="Arial"/>
                <w:color w:val="000000"/>
                <w:sz w:val="16"/>
                <w:szCs w:val="16"/>
              </w:rPr>
            </w:pPr>
            <w:r w:rsidRPr="00327985">
              <w:rPr>
                <w:rFonts w:ascii="Arial" w:hAnsi="Arial" w:cs="Arial"/>
                <w:color w:val="000000"/>
                <w:sz w:val="16"/>
                <w:szCs w:val="16"/>
              </w:rPr>
              <w:t>(</w:t>
            </w:r>
            <w:r w:rsidR="00D5601C" w:rsidRPr="00327985">
              <w:rPr>
                <w:rFonts w:ascii="Arial" w:hAnsi="Arial" w:cs="Arial"/>
                <w:color w:val="000000"/>
                <w:sz w:val="16"/>
                <w:szCs w:val="16"/>
              </w:rPr>
              <w:t>716</w:t>
            </w:r>
            <w:r w:rsidRPr="00327985">
              <w:rPr>
                <w:rFonts w:ascii="Arial" w:hAnsi="Arial" w:cs="Arial"/>
                <w:color w:val="000000"/>
                <w:sz w:val="16"/>
                <w:szCs w:val="16"/>
              </w:rPr>
              <w:t>)</w:t>
            </w:r>
          </w:p>
        </w:tc>
        <w:tc>
          <w:tcPr>
            <w:tcW w:w="101" w:type="pct"/>
            <w:noWrap/>
            <w:hideMark/>
          </w:tcPr>
          <w:p w14:paraId="6A98FCBA" w14:textId="77777777" w:rsidR="00B44A9A" w:rsidRPr="00327985" w:rsidRDefault="00B44A9A" w:rsidP="00DC3CE4">
            <w:pPr>
              <w:jc w:val="right"/>
              <w:rPr>
                <w:rFonts w:ascii="Arial" w:hAnsi="Arial" w:cs="Arial"/>
                <w:color w:val="000000"/>
                <w:sz w:val="16"/>
                <w:szCs w:val="16"/>
              </w:rPr>
            </w:pPr>
          </w:p>
        </w:tc>
        <w:tc>
          <w:tcPr>
            <w:tcW w:w="873" w:type="pct"/>
            <w:noWrap/>
            <w:hideMark/>
          </w:tcPr>
          <w:p w14:paraId="0A2465B5" w14:textId="5CEC0DF4" w:rsidR="00B44A9A" w:rsidRPr="00327985" w:rsidRDefault="00B44A9A" w:rsidP="00DC3CE4">
            <w:pPr>
              <w:jc w:val="right"/>
              <w:rPr>
                <w:rFonts w:ascii="Arial" w:hAnsi="Arial" w:cs="Arial"/>
                <w:color w:val="000000"/>
                <w:sz w:val="16"/>
                <w:szCs w:val="16"/>
              </w:rPr>
            </w:pPr>
            <w:r w:rsidRPr="00327985">
              <w:rPr>
                <w:rFonts w:ascii="Arial" w:hAnsi="Arial" w:cs="Arial"/>
                <w:color w:val="000000"/>
                <w:sz w:val="16"/>
                <w:szCs w:val="16"/>
              </w:rPr>
              <w:t>(</w:t>
            </w:r>
            <w:r w:rsidR="00644BCC" w:rsidRPr="00327985">
              <w:rPr>
                <w:rFonts w:ascii="Arial" w:hAnsi="Arial" w:cs="Arial"/>
                <w:color w:val="000000"/>
                <w:sz w:val="16"/>
                <w:szCs w:val="16"/>
              </w:rPr>
              <w:t>2</w:t>
            </w:r>
            <w:r w:rsidRPr="00327985">
              <w:rPr>
                <w:rFonts w:ascii="Arial" w:hAnsi="Arial" w:cs="Arial"/>
                <w:color w:val="000000"/>
                <w:sz w:val="16"/>
                <w:szCs w:val="16"/>
              </w:rPr>
              <w:t>.4</w:t>
            </w:r>
            <w:r w:rsidR="00644BCC" w:rsidRPr="00327985">
              <w:rPr>
                <w:rFonts w:ascii="Arial" w:hAnsi="Arial" w:cs="Arial"/>
                <w:color w:val="000000"/>
                <w:sz w:val="16"/>
                <w:szCs w:val="16"/>
              </w:rPr>
              <w:t>28</w:t>
            </w:r>
            <w:r w:rsidRPr="00327985">
              <w:rPr>
                <w:rFonts w:ascii="Arial" w:hAnsi="Arial" w:cs="Arial"/>
                <w:color w:val="000000"/>
                <w:sz w:val="16"/>
                <w:szCs w:val="16"/>
              </w:rPr>
              <w:t>)</w:t>
            </w:r>
          </w:p>
        </w:tc>
        <w:tc>
          <w:tcPr>
            <w:tcW w:w="101" w:type="pct"/>
            <w:noWrap/>
            <w:hideMark/>
          </w:tcPr>
          <w:p w14:paraId="315E8714" w14:textId="77777777" w:rsidR="00B44A9A" w:rsidRPr="00327985" w:rsidRDefault="00B44A9A" w:rsidP="00DC3CE4">
            <w:pPr>
              <w:jc w:val="right"/>
              <w:rPr>
                <w:rFonts w:ascii="Arial" w:hAnsi="Arial" w:cs="Arial"/>
                <w:color w:val="000000"/>
                <w:sz w:val="16"/>
                <w:szCs w:val="16"/>
              </w:rPr>
            </w:pPr>
          </w:p>
        </w:tc>
        <w:tc>
          <w:tcPr>
            <w:tcW w:w="821" w:type="pct"/>
            <w:noWrap/>
            <w:hideMark/>
          </w:tcPr>
          <w:p w14:paraId="1270D832" w14:textId="5A8D4B87" w:rsidR="00B44A9A" w:rsidRPr="00327985" w:rsidRDefault="00B44A9A" w:rsidP="00DC3CE4">
            <w:pPr>
              <w:jc w:val="right"/>
              <w:rPr>
                <w:rFonts w:ascii="Arial" w:hAnsi="Arial" w:cs="Arial"/>
                <w:color w:val="000000"/>
                <w:sz w:val="16"/>
                <w:szCs w:val="16"/>
              </w:rPr>
            </w:pPr>
            <w:r w:rsidRPr="00327985">
              <w:rPr>
                <w:rFonts w:ascii="Arial" w:hAnsi="Arial" w:cs="Arial"/>
                <w:color w:val="000000"/>
                <w:sz w:val="16"/>
                <w:szCs w:val="16"/>
              </w:rPr>
              <w:t>(</w:t>
            </w:r>
            <w:r w:rsidR="00DE0E28" w:rsidRPr="00327985">
              <w:rPr>
                <w:rFonts w:ascii="Arial" w:hAnsi="Arial" w:cs="Arial"/>
                <w:color w:val="000000"/>
                <w:sz w:val="16"/>
                <w:szCs w:val="16"/>
              </w:rPr>
              <w:t>2</w:t>
            </w:r>
            <w:r w:rsidRPr="00327985">
              <w:rPr>
                <w:rFonts w:ascii="Arial" w:hAnsi="Arial" w:cs="Arial"/>
                <w:color w:val="000000"/>
                <w:sz w:val="16"/>
                <w:szCs w:val="16"/>
              </w:rPr>
              <w:t>.</w:t>
            </w:r>
            <w:r w:rsidR="00DE0E28" w:rsidRPr="00327985">
              <w:rPr>
                <w:rFonts w:ascii="Arial" w:hAnsi="Arial" w:cs="Arial"/>
                <w:color w:val="000000"/>
                <w:sz w:val="16"/>
                <w:szCs w:val="16"/>
              </w:rPr>
              <w:t>236</w:t>
            </w:r>
            <w:r w:rsidRPr="00327985">
              <w:rPr>
                <w:rFonts w:ascii="Arial" w:hAnsi="Arial" w:cs="Arial"/>
                <w:color w:val="000000"/>
                <w:sz w:val="16"/>
                <w:szCs w:val="16"/>
              </w:rPr>
              <w:t>)</w:t>
            </w:r>
          </w:p>
        </w:tc>
      </w:tr>
      <w:tr w:rsidR="00B44A9A" w:rsidRPr="00327985" w14:paraId="3831478D" w14:textId="77777777" w:rsidTr="00644BCC">
        <w:trPr>
          <w:trHeight w:val="170"/>
        </w:trPr>
        <w:tc>
          <w:tcPr>
            <w:tcW w:w="2413" w:type="pct"/>
            <w:vAlign w:val="center"/>
            <w:hideMark/>
          </w:tcPr>
          <w:p w14:paraId="6248D075" w14:textId="77777777" w:rsidR="00B44A9A" w:rsidRPr="00327985" w:rsidRDefault="00B44A9A" w:rsidP="00DC3CE4">
            <w:pPr>
              <w:rPr>
                <w:rFonts w:ascii="Arial" w:hAnsi="Arial" w:cs="Arial"/>
                <w:color w:val="000000"/>
                <w:sz w:val="16"/>
                <w:szCs w:val="16"/>
              </w:rPr>
            </w:pPr>
            <w:r w:rsidRPr="00327985">
              <w:rPr>
                <w:rFonts w:ascii="Arial" w:hAnsi="Arial" w:cs="Arial"/>
                <w:color w:val="000000"/>
                <w:sz w:val="16"/>
                <w:szCs w:val="16"/>
              </w:rPr>
              <w:t xml:space="preserve">    Passivo IR/CS diferido registrado</w:t>
            </w:r>
          </w:p>
        </w:tc>
        <w:tc>
          <w:tcPr>
            <w:tcW w:w="691" w:type="pct"/>
            <w:noWrap/>
            <w:hideMark/>
          </w:tcPr>
          <w:p w14:paraId="1E71F7E4" w14:textId="43FB58FF" w:rsidR="00B44A9A" w:rsidRPr="00327985" w:rsidRDefault="00D5601C" w:rsidP="00DC3CE4">
            <w:pPr>
              <w:jc w:val="right"/>
              <w:rPr>
                <w:rFonts w:ascii="Arial" w:hAnsi="Arial" w:cs="Arial"/>
                <w:color w:val="000000"/>
                <w:sz w:val="16"/>
                <w:szCs w:val="16"/>
              </w:rPr>
            </w:pPr>
            <w:r w:rsidRPr="00327985">
              <w:rPr>
                <w:rFonts w:ascii="Arial" w:hAnsi="Arial" w:cs="Arial"/>
                <w:color w:val="000000"/>
                <w:sz w:val="16"/>
                <w:szCs w:val="16"/>
              </w:rPr>
              <w:t>716</w:t>
            </w:r>
          </w:p>
        </w:tc>
        <w:tc>
          <w:tcPr>
            <w:tcW w:w="101" w:type="pct"/>
            <w:noWrap/>
            <w:hideMark/>
          </w:tcPr>
          <w:p w14:paraId="153FA213" w14:textId="77777777" w:rsidR="00B44A9A" w:rsidRPr="00327985" w:rsidRDefault="00B44A9A" w:rsidP="00DC3CE4">
            <w:pPr>
              <w:jc w:val="right"/>
              <w:rPr>
                <w:rFonts w:ascii="Arial" w:hAnsi="Arial" w:cs="Arial"/>
                <w:color w:val="000000"/>
                <w:sz w:val="16"/>
                <w:szCs w:val="16"/>
              </w:rPr>
            </w:pPr>
          </w:p>
        </w:tc>
        <w:tc>
          <w:tcPr>
            <w:tcW w:w="873" w:type="pct"/>
            <w:noWrap/>
            <w:hideMark/>
          </w:tcPr>
          <w:p w14:paraId="453967E0" w14:textId="126E3A42" w:rsidR="00B44A9A" w:rsidRPr="00327985" w:rsidRDefault="00644BCC" w:rsidP="00DC3CE4">
            <w:pPr>
              <w:jc w:val="right"/>
              <w:rPr>
                <w:rFonts w:ascii="Arial" w:hAnsi="Arial" w:cs="Arial"/>
                <w:color w:val="000000"/>
                <w:sz w:val="16"/>
                <w:szCs w:val="16"/>
              </w:rPr>
            </w:pPr>
            <w:r w:rsidRPr="00327985">
              <w:rPr>
                <w:rFonts w:ascii="Arial" w:hAnsi="Arial" w:cs="Arial"/>
                <w:color w:val="000000"/>
                <w:sz w:val="16"/>
                <w:szCs w:val="16"/>
              </w:rPr>
              <w:t>2</w:t>
            </w:r>
            <w:r w:rsidR="00B44A9A" w:rsidRPr="00327985">
              <w:rPr>
                <w:rFonts w:ascii="Arial" w:hAnsi="Arial" w:cs="Arial"/>
                <w:color w:val="000000"/>
                <w:sz w:val="16"/>
                <w:szCs w:val="16"/>
              </w:rPr>
              <w:t>.4</w:t>
            </w:r>
            <w:r w:rsidRPr="00327985">
              <w:rPr>
                <w:rFonts w:ascii="Arial" w:hAnsi="Arial" w:cs="Arial"/>
                <w:color w:val="000000"/>
                <w:sz w:val="16"/>
                <w:szCs w:val="16"/>
              </w:rPr>
              <w:t>28</w:t>
            </w:r>
          </w:p>
        </w:tc>
        <w:tc>
          <w:tcPr>
            <w:tcW w:w="101" w:type="pct"/>
            <w:noWrap/>
            <w:hideMark/>
          </w:tcPr>
          <w:p w14:paraId="4652E653" w14:textId="77777777" w:rsidR="00B44A9A" w:rsidRPr="00327985" w:rsidRDefault="00B44A9A" w:rsidP="00DC3CE4">
            <w:pPr>
              <w:jc w:val="right"/>
              <w:rPr>
                <w:rFonts w:ascii="Arial" w:hAnsi="Arial" w:cs="Arial"/>
                <w:color w:val="000000"/>
                <w:sz w:val="16"/>
                <w:szCs w:val="16"/>
              </w:rPr>
            </w:pPr>
          </w:p>
        </w:tc>
        <w:tc>
          <w:tcPr>
            <w:tcW w:w="821" w:type="pct"/>
            <w:noWrap/>
            <w:hideMark/>
          </w:tcPr>
          <w:p w14:paraId="755AD1D8" w14:textId="518525F8" w:rsidR="00B44A9A" w:rsidRPr="00327985" w:rsidRDefault="00DE0E28" w:rsidP="00DC3CE4">
            <w:pPr>
              <w:jc w:val="right"/>
              <w:rPr>
                <w:rFonts w:ascii="Arial" w:hAnsi="Arial" w:cs="Arial"/>
                <w:color w:val="000000"/>
                <w:sz w:val="16"/>
                <w:szCs w:val="16"/>
              </w:rPr>
            </w:pPr>
            <w:r w:rsidRPr="00327985">
              <w:rPr>
                <w:rFonts w:ascii="Arial" w:hAnsi="Arial" w:cs="Arial"/>
                <w:color w:val="000000"/>
                <w:sz w:val="16"/>
                <w:szCs w:val="16"/>
              </w:rPr>
              <w:t>2</w:t>
            </w:r>
            <w:r w:rsidR="00B44A9A" w:rsidRPr="00327985">
              <w:rPr>
                <w:rFonts w:ascii="Arial" w:hAnsi="Arial" w:cs="Arial"/>
                <w:color w:val="000000"/>
                <w:sz w:val="16"/>
                <w:szCs w:val="16"/>
              </w:rPr>
              <w:t>.</w:t>
            </w:r>
            <w:r w:rsidRPr="00327985">
              <w:rPr>
                <w:rFonts w:ascii="Arial" w:hAnsi="Arial" w:cs="Arial"/>
                <w:color w:val="000000"/>
                <w:sz w:val="16"/>
                <w:szCs w:val="16"/>
              </w:rPr>
              <w:t>236</w:t>
            </w:r>
          </w:p>
        </w:tc>
      </w:tr>
      <w:tr w:rsidR="00B44A9A" w:rsidRPr="00327985" w14:paraId="71439FF2" w14:textId="77777777" w:rsidTr="00644BCC">
        <w:trPr>
          <w:trHeight w:val="170"/>
        </w:trPr>
        <w:tc>
          <w:tcPr>
            <w:tcW w:w="2413" w:type="pct"/>
            <w:vAlign w:val="center"/>
            <w:hideMark/>
          </w:tcPr>
          <w:p w14:paraId="5592BE45" w14:textId="77777777" w:rsidR="00B44A9A" w:rsidRPr="00327985" w:rsidRDefault="00B44A9A" w:rsidP="00DC3CE4">
            <w:pPr>
              <w:rPr>
                <w:rFonts w:ascii="Arial" w:hAnsi="Arial" w:cs="Arial"/>
                <w:color w:val="000000"/>
                <w:sz w:val="16"/>
                <w:szCs w:val="16"/>
              </w:rPr>
            </w:pPr>
            <w:r w:rsidRPr="00327985">
              <w:rPr>
                <w:rFonts w:ascii="Arial" w:hAnsi="Arial" w:cs="Arial"/>
                <w:color w:val="000000"/>
                <w:sz w:val="16"/>
                <w:szCs w:val="16"/>
              </w:rPr>
              <w:t xml:space="preserve">    Utilização de prejuízos fiscais</w:t>
            </w:r>
          </w:p>
        </w:tc>
        <w:tc>
          <w:tcPr>
            <w:tcW w:w="691" w:type="pct"/>
            <w:noWrap/>
            <w:vAlign w:val="bottom"/>
            <w:hideMark/>
          </w:tcPr>
          <w:p w14:paraId="799A32EE" w14:textId="250E9E11" w:rsidR="00B44A9A" w:rsidRPr="00327985" w:rsidRDefault="00D5601C" w:rsidP="00DC3CE4">
            <w:pPr>
              <w:jc w:val="right"/>
              <w:rPr>
                <w:rFonts w:ascii="Arial" w:hAnsi="Arial" w:cs="Arial"/>
                <w:color w:val="000000"/>
                <w:sz w:val="16"/>
                <w:szCs w:val="16"/>
              </w:rPr>
            </w:pPr>
            <w:r w:rsidRPr="00327985">
              <w:rPr>
                <w:rFonts w:ascii="Arial" w:hAnsi="Arial" w:cs="Arial"/>
                <w:color w:val="000000"/>
                <w:sz w:val="16"/>
                <w:szCs w:val="16"/>
              </w:rPr>
              <w:t>2</w:t>
            </w:r>
            <w:r w:rsidR="00B44A9A" w:rsidRPr="00327985">
              <w:rPr>
                <w:rFonts w:ascii="Arial" w:hAnsi="Arial" w:cs="Arial"/>
                <w:color w:val="000000"/>
                <w:sz w:val="16"/>
                <w:szCs w:val="16"/>
              </w:rPr>
              <w:t>.6</w:t>
            </w:r>
            <w:r w:rsidRPr="00327985">
              <w:rPr>
                <w:rFonts w:ascii="Arial" w:hAnsi="Arial" w:cs="Arial"/>
                <w:color w:val="000000"/>
                <w:sz w:val="16"/>
                <w:szCs w:val="16"/>
              </w:rPr>
              <w:t>42</w:t>
            </w:r>
          </w:p>
        </w:tc>
        <w:tc>
          <w:tcPr>
            <w:tcW w:w="101" w:type="pct"/>
            <w:noWrap/>
            <w:vAlign w:val="bottom"/>
          </w:tcPr>
          <w:p w14:paraId="2BA0DACF" w14:textId="77777777" w:rsidR="00B44A9A" w:rsidRPr="00327985" w:rsidRDefault="00B44A9A" w:rsidP="00DC3CE4">
            <w:pPr>
              <w:jc w:val="right"/>
              <w:rPr>
                <w:rFonts w:ascii="Arial" w:hAnsi="Arial" w:cs="Arial"/>
                <w:color w:val="000000"/>
                <w:sz w:val="16"/>
                <w:szCs w:val="16"/>
              </w:rPr>
            </w:pPr>
          </w:p>
        </w:tc>
        <w:tc>
          <w:tcPr>
            <w:tcW w:w="873" w:type="pct"/>
            <w:noWrap/>
            <w:vAlign w:val="bottom"/>
            <w:hideMark/>
          </w:tcPr>
          <w:p w14:paraId="54F704E6" w14:textId="77777777" w:rsidR="00B44A9A" w:rsidRPr="00327985" w:rsidRDefault="00B44A9A" w:rsidP="00DC3CE4">
            <w:pPr>
              <w:jc w:val="right"/>
              <w:rPr>
                <w:rFonts w:ascii="Arial" w:hAnsi="Arial" w:cs="Arial"/>
                <w:color w:val="000000"/>
                <w:sz w:val="16"/>
                <w:szCs w:val="16"/>
              </w:rPr>
            </w:pPr>
            <w:r w:rsidRPr="00327985">
              <w:rPr>
                <w:rFonts w:ascii="Arial" w:hAnsi="Arial" w:cs="Arial"/>
                <w:color w:val="000000"/>
                <w:sz w:val="16"/>
                <w:szCs w:val="16"/>
              </w:rPr>
              <w:t>-</w:t>
            </w:r>
          </w:p>
        </w:tc>
        <w:tc>
          <w:tcPr>
            <w:tcW w:w="101" w:type="pct"/>
            <w:noWrap/>
            <w:vAlign w:val="bottom"/>
          </w:tcPr>
          <w:p w14:paraId="2383D342" w14:textId="77777777" w:rsidR="00B44A9A" w:rsidRPr="00327985" w:rsidRDefault="00B44A9A" w:rsidP="00DC3CE4">
            <w:pPr>
              <w:jc w:val="right"/>
              <w:rPr>
                <w:rFonts w:ascii="Arial" w:hAnsi="Arial" w:cs="Arial"/>
                <w:color w:val="000000"/>
                <w:sz w:val="16"/>
                <w:szCs w:val="16"/>
              </w:rPr>
            </w:pPr>
          </w:p>
        </w:tc>
        <w:tc>
          <w:tcPr>
            <w:tcW w:w="821" w:type="pct"/>
            <w:noWrap/>
            <w:hideMark/>
          </w:tcPr>
          <w:p w14:paraId="134C4D71" w14:textId="2FC17D16" w:rsidR="00B44A9A" w:rsidRPr="00327985" w:rsidRDefault="00DE0E28" w:rsidP="00DC3CE4">
            <w:pPr>
              <w:jc w:val="right"/>
              <w:rPr>
                <w:rFonts w:ascii="Arial" w:hAnsi="Arial" w:cs="Arial"/>
                <w:color w:val="000000"/>
                <w:sz w:val="16"/>
                <w:szCs w:val="16"/>
              </w:rPr>
            </w:pPr>
            <w:r w:rsidRPr="00327985">
              <w:rPr>
                <w:rFonts w:ascii="Arial" w:hAnsi="Arial" w:cs="Arial"/>
                <w:color w:val="000000"/>
                <w:sz w:val="16"/>
                <w:szCs w:val="16"/>
              </w:rPr>
              <w:t>2</w:t>
            </w:r>
            <w:r w:rsidR="00B44A9A" w:rsidRPr="00327985">
              <w:rPr>
                <w:rFonts w:ascii="Arial" w:hAnsi="Arial" w:cs="Arial"/>
                <w:color w:val="000000"/>
                <w:sz w:val="16"/>
                <w:szCs w:val="16"/>
              </w:rPr>
              <w:t>.</w:t>
            </w:r>
            <w:r w:rsidRPr="00327985">
              <w:rPr>
                <w:rFonts w:ascii="Arial" w:hAnsi="Arial" w:cs="Arial"/>
                <w:color w:val="000000"/>
                <w:sz w:val="16"/>
                <w:szCs w:val="16"/>
              </w:rPr>
              <w:t>497</w:t>
            </w:r>
          </w:p>
        </w:tc>
      </w:tr>
      <w:tr w:rsidR="00B44A9A" w:rsidRPr="00327985" w14:paraId="3836328E" w14:textId="77777777" w:rsidTr="00644BCC">
        <w:trPr>
          <w:trHeight w:val="170"/>
        </w:trPr>
        <w:tc>
          <w:tcPr>
            <w:tcW w:w="2413" w:type="pct"/>
            <w:vAlign w:val="center"/>
          </w:tcPr>
          <w:p w14:paraId="44AFBC7E" w14:textId="77777777" w:rsidR="00B44A9A" w:rsidRPr="00327985" w:rsidRDefault="00B44A9A" w:rsidP="00DC3CE4">
            <w:pPr>
              <w:rPr>
                <w:rFonts w:ascii="Arial" w:hAnsi="Arial" w:cs="Arial"/>
                <w:b/>
                <w:color w:val="000000"/>
                <w:sz w:val="16"/>
                <w:szCs w:val="16"/>
              </w:rPr>
            </w:pPr>
            <w:r w:rsidRPr="00327985">
              <w:rPr>
                <w:rFonts w:ascii="Arial" w:hAnsi="Arial" w:cs="Arial"/>
                <w:b/>
                <w:color w:val="000000"/>
                <w:sz w:val="16"/>
                <w:szCs w:val="16"/>
              </w:rPr>
              <w:t>Imposto de renda e contribuição social às alíquotas efetivas</w:t>
            </w:r>
          </w:p>
        </w:tc>
        <w:tc>
          <w:tcPr>
            <w:tcW w:w="691" w:type="pct"/>
            <w:tcBorders>
              <w:top w:val="single" w:sz="4" w:space="0" w:color="auto"/>
              <w:left w:val="nil"/>
              <w:bottom w:val="single" w:sz="4" w:space="0" w:color="auto"/>
              <w:right w:val="nil"/>
            </w:tcBorders>
            <w:noWrap/>
            <w:vAlign w:val="bottom"/>
            <w:hideMark/>
          </w:tcPr>
          <w:p w14:paraId="24DF1913" w14:textId="40FD002D" w:rsidR="00B44A9A" w:rsidRPr="00327985" w:rsidRDefault="00B44A9A" w:rsidP="00DC3CE4">
            <w:pPr>
              <w:jc w:val="right"/>
              <w:rPr>
                <w:rFonts w:ascii="Arial" w:hAnsi="Arial" w:cs="Arial"/>
                <w:color w:val="000000"/>
                <w:sz w:val="16"/>
                <w:szCs w:val="16"/>
              </w:rPr>
            </w:pPr>
            <w:r w:rsidRPr="00327985">
              <w:rPr>
                <w:rFonts w:ascii="Arial" w:hAnsi="Arial" w:cs="Arial"/>
                <w:color w:val="000000"/>
                <w:sz w:val="16"/>
                <w:szCs w:val="16"/>
              </w:rPr>
              <w:t>(</w:t>
            </w:r>
            <w:r w:rsidR="00D5601C" w:rsidRPr="00327985">
              <w:rPr>
                <w:rFonts w:ascii="Arial" w:hAnsi="Arial" w:cs="Arial"/>
                <w:color w:val="000000"/>
                <w:sz w:val="16"/>
                <w:szCs w:val="16"/>
              </w:rPr>
              <w:t>6</w:t>
            </w:r>
            <w:r w:rsidRPr="00327985">
              <w:rPr>
                <w:rFonts w:ascii="Arial" w:hAnsi="Arial" w:cs="Arial"/>
                <w:color w:val="000000"/>
                <w:sz w:val="16"/>
                <w:szCs w:val="16"/>
              </w:rPr>
              <w:t>.1</w:t>
            </w:r>
            <w:r w:rsidR="00D5601C" w:rsidRPr="00327985">
              <w:rPr>
                <w:rFonts w:ascii="Arial" w:hAnsi="Arial" w:cs="Arial"/>
                <w:color w:val="000000"/>
                <w:sz w:val="16"/>
                <w:szCs w:val="16"/>
              </w:rPr>
              <w:t>58</w:t>
            </w:r>
            <w:r w:rsidRPr="00327985">
              <w:rPr>
                <w:rFonts w:ascii="Arial" w:hAnsi="Arial" w:cs="Arial"/>
                <w:color w:val="000000"/>
                <w:sz w:val="16"/>
                <w:szCs w:val="16"/>
              </w:rPr>
              <w:t>)</w:t>
            </w:r>
          </w:p>
        </w:tc>
        <w:tc>
          <w:tcPr>
            <w:tcW w:w="101" w:type="pct"/>
            <w:vAlign w:val="center"/>
            <w:hideMark/>
          </w:tcPr>
          <w:p w14:paraId="1DD1A594" w14:textId="77777777" w:rsidR="00B44A9A" w:rsidRPr="00327985" w:rsidRDefault="00B44A9A" w:rsidP="00DC3CE4">
            <w:pPr>
              <w:jc w:val="right"/>
              <w:rPr>
                <w:rFonts w:ascii="Arial" w:hAnsi="Arial" w:cs="Arial"/>
                <w:color w:val="000000"/>
                <w:sz w:val="16"/>
                <w:szCs w:val="16"/>
              </w:rPr>
            </w:pPr>
          </w:p>
        </w:tc>
        <w:tc>
          <w:tcPr>
            <w:tcW w:w="873" w:type="pct"/>
            <w:tcBorders>
              <w:top w:val="single" w:sz="4" w:space="0" w:color="auto"/>
              <w:left w:val="nil"/>
              <w:bottom w:val="single" w:sz="4" w:space="0" w:color="auto"/>
              <w:right w:val="nil"/>
            </w:tcBorders>
            <w:noWrap/>
            <w:vAlign w:val="bottom"/>
            <w:hideMark/>
          </w:tcPr>
          <w:p w14:paraId="0EC9D0AC" w14:textId="77777777" w:rsidR="00B44A9A" w:rsidRPr="00327985" w:rsidRDefault="00B44A9A" w:rsidP="00DC3CE4">
            <w:pPr>
              <w:jc w:val="right"/>
              <w:rPr>
                <w:rFonts w:ascii="Arial" w:hAnsi="Arial" w:cs="Arial"/>
                <w:color w:val="000000"/>
                <w:sz w:val="16"/>
                <w:szCs w:val="16"/>
              </w:rPr>
            </w:pPr>
            <w:r w:rsidRPr="00327985">
              <w:rPr>
                <w:rFonts w:ascii="Arial" w:hAnsi="Arial" w:cs="Arial"/>
                <w:color w:val="000000"/>
                <w:sz w:val="16"/>
                <w:szCs w:val="16"/>
              </w:rPr>
              <w:t>-</w:t>
            </w:r>
          </w:p>
        </w:tc>
        <w:tc>
          <w:tcPr>
            <w:tcW w:w="101" w:type="pct"/>
            <w:vAlign w:val="center"/>
            <w:hideMark/>
          </w:tcPr>
          <w:p w14:paraId="6F5708E9" w14:textId="77777777" w:rsidR="00B44A9A" w:rsidRPr="00327985" w:rsidRDefault="00B44A9A" w:rsidP="00DC3CE4">
            <w:pPr>
              <w:jc w:val="right"/>
              <w:rPr>
                <w:rFonts w:ascii="Arial" w:hAnsi="Arial" w:cs="Arial"/>
                <w:color w:val="000000"/>
                <w:sz w:val="16"/>
                <w:szCs w:val="16"/>
              </w:rPr>
            </w:pPr>
          </w:p>
        </w:tc>
        <w:tc>
          <w:tcPr>
            <w:tcW w:w="821" w:type="pct"/>
            <w:tcBorders>
              <w:top w:val="single" w:sz="4" w:space="0" w:color="auto"/>
              <w:left w:val="nil"/>
              <w:bottom w:val="single" w:sz="4" w:space="0" w:color="auto"/>
              <w:right w:val="nil"/>
            </w:tcBorders>
            <w:noWrap/>
            <w:vAlign w:val="bottom"/>
            <w:hideMark/>
          </w:tcPr>
          <w:p w14:paraId="78FDB5D9" w14:textId="3580C38C" w:rsidR="00B44A9A" w:rsidRPr="00327985" w:rsidRDefault="00B44A9A" w:rsidP="00DC3CE4">
            <w:pPr>
              <w:jc w:val="right"/>
              <w:rPr>
                <w:rFonts w:ascii="Arial" w:hAnsi="Arial" w:cs="Arial"/>
                <w:color w:val="000000"/>
                <w:sz w:val="16"/>
                <w:szCs w:val="16"/>
              </w:rPr>
            </w:pPr>
            <w:r w:rsidRPr="00327985">
              <w:rPr>
                <w:rFonts w:ascii="Arial" w:hAnsi="Arial" w:cs="Arial"/>
                <w:color w:val="000000"/>
                <w:sz w:val="16"/>
                <w:szCs w:val="16"/>
              </w:rPr>
              <w:t>(</w:t>
            </w:r>
            <w:r w:rsidR="00DE0E28" w:rsidRPr="00327985">
              <w:rPr>
                <w:rFonts w:ascii="Arial" w:hAnsi="Arial" w:cs="Arial"/>
                <w:color w:val="000000"/>
                <w:sz w:val="16"/>
                <w:szCs w:val="16"/>
              </w:rPr>
              <w:t>5</w:t>
            </w:r>
            <w:r w:rsidRPr="00327985">
              <w:rPr>
                <w:rFonts w:ascii="Arial" w:hAnsi="Arial" w:cs="Arial"/>
                <w:color w:val="000000"/>
                <w:sz w:val="16"/>
                <w:szCs w:val="16"/>
              </w:rPr>
              <w:t>.</w:t>
            </w:r>
            <w:r w:rsidR="00DE0E28" w:rsidRPr="00327985">
              <w:rPr>
                <w:rFonts w:ascii="Arial" w:hAnsi="Arial" w:cs="Arial"/>
                <w:color w:val="000000"/>
                <w:sz w:val="16"/>
                <w:szCs w:val="16"/>
              </w:rPr>
              <w:t>819</w:t>
            </w:r>
            <w:r w:rsidRPr="00327985">
              <w:rPr>
                <w:rFonts w:ascii="Arial" w:hAnsi="Arial" w:cs="Arial"/>
                <w:color w:val="000000"/>
                <w:sz w:val="16"/>
                <w:szCs w:val="16"/>
              </w:rPr>
              <w:t>)</w:t>
            </w:r>
          </w:p>
        </w:tc>
      </w:tr>
      <w:tr w:rsidR="00B44A9A" w:rsidRPr="00327985" w14:paraId="19E8E6FC" w14:textId="77777777" w:rsidTr="00644BCC">
        <w:trPr>
          <w:trHeight w:val="170"/>
        </w:trPr>
        <w:tc>
          <w:tcPr>
            <w:tcW w:w="2413" w:type="pct"/>
            <w:vAlign w:val="center"/>
          </w:tcPr>
          <w:p w14:paraId="123E3AA5" w14:textId="77777777" w:rsidR="00B44A9A" w:rsidRPr="00327985" w:rsidRDefault="00B44A9A" w:rsidP="00DC3CE4">
            <w:pPr>
              <w:rPr>
                <w:rFonts w:ascii="Arial" w:hAnsi="Arial" w:cs="Arial"/>
                <w:i/>
                <w:color w:val="000000"/>
                <w:sz w:val="16"/>
                <w:szCs w:val="16"/>
              </w:rPr>
            </w:pPr>
          </w:p>
          <w:p w14:paraId="785C833C" w14:textId="77777777" w:rsidR="00B44A9A" w:rsidRPr="00327985" w:rsidRDefault="00B44A9A" w:rsidP="00DC3CE4">
            <w:pPr>
              <w:rPr>
                <w:rFonts w:ascii="Arial" w:hAnsi="Arial" w:cs="Arial"/>
                <w:i/>
                <w:color w:val="000000"/>
                <w:sz w:val="16"/>
                <w:szCs w:val="16"/>
              </w:rPr>
            </w:pPr>
            <w:r w:rsidRPr="00327985">
              <w:rPr>
                <w:rFonts w:ascii="Arial" w:hAnsi="Arial" w:cs="Arial"/>
                <w:i/>
                <w:color w:val="000000"/>
                <w:sz w:val="16"/>
                <w:szCs w:val="16"/>
              </w:rPr>
              <w:t>Alíquota efetiva de imposto de renda e contribuição social</w:t>
            </w:r>
          </w:p>
        </w:tc>
        <w:tc>
          <w:tcPr>
            <w:tcW w:w="691" w:type="pct"/>
            <w:tcBorders>
              <w:top w:val="single" w:sz="4" w:space="0" w:color="auto"/>
              <w:left w:val="nil"/>
              <w:right w:val="nil"/>
            </w:tcBorders>
            <w:noWrap/>
            <w:vAlign w:val="center"/>
          </w:tcPr>
          <w:p w14:paraId="102396F3" w14:textId="77777777" w:rsidR="00B44A9A" w:rsidRPr="00327985" w:rsidRDefault="00B44A9A" w:rsidP="00DC3CE4">
            <w:pPr>
              <w:jc w:val="right"/>
              <w:rPr>
                <w:rFonts w:ascii="Arial" w:hAnsi="Arial" w:cs="Arial"/>
                <w:i/>
                <w:color w:val="000000"/>
                <w:sz w:val="16"/>
                <w:szCs w:val="16"/>
              </w:rPr>
            </w:pPr>
          </w:p>
          <w:p w14:paraId="4062AF62" w14:textId="486B8DEF" w:rsidR="00B44A9A" w:rsidRPr="00327985" w:rsidRDefault="00D5601C" w:rsidP="00DC3CE4">
            <w:pPr>
              <w:jc w:val="right"/>
              <w:rPr>
                <w:rFonts w:ascii="Arial" w:hAnsi="Arial" w:cs="Arial"/>
                <w:i/>
                <w:color w:val="000000"/>
                <w:sz w:val="16"/>
                <w:szCs w:val="16"/>
              </w:rPr>
            </w:pPr>
            <w:r w:rsidRPr="00327985">
              <w:rPr>
                <w:rFonts w:ascii="Arial" w:hAnsi="Arial" w:cs="Arial"/>
                <w:i/>
                <w:color w:val="000000"/>
                <w:sz w:val="16"/>
                <w:szCs w:val="16"/>
              </w:rPr>
              <w:t>10</w:t>
            </w:r>
            <w:r w:rsidR="00B44A9A" w:rsidRPr="00327985">
              <w:rPr>
                <w:rFonts w:ascii="Arial" w:hAnsi="Arial" w:cs="Arial"/>
                <w:i/>
                <w:color w:val="000000"/>
                <w:sz w:val="16"/>
                <w:szCs w:val="16"/>
              </w:rPr>
              <w:t>,</w:t>
            </w:r>
            <w:r w:rsidRPr="00327985">
              <w:rPr>
                <w:rFonts w:ascii="Arial" w:hAnsi="Arial" w:cs="Arial"/>
                <w:i/>
                <w:color w:val="000000"/>
                <w:sz w:val="16"/>
                <w:szCs w:val="16"/>
              </w:rPr>
              <w:t>19</w:t>
            </w:r>
            <w:r w:rsidR="00B44A9A" w:rsidRPr="00327985">
              <w:rPr>
                <w:rFonts w:ascii="Arial" w:hAnsi="Arial" w:cs="Arial"/>
                <w:i/>
                <w:color w:val="000000"/>
                <w:sz w:val="16"/>
                <w:szCs w:val="16"/>
              </w:rPr>
              <w:t>%</w:t>
            </w:r>
          </w:p>
        </w:tc>
        <w:tc>
          <w:tcPr>
            <w:tcW w:w="101" w:type="pct"/>
            <w:vAlign w:val="center"/>
            <w:hideMark/>
          </w:tcPr>
          <w:p w14:paraId="24EF2AE7" w14:textId="77777777" w:rsidR="00B44A9A" w:rsidRPr="00327985" w:rsidRDefault="00B44A9A" w:rsidP="00DC3CE4">
            <w:pPr>
              <w:rPr>
                <w:rFonts w:ascii="Arial" w:hAnsi="Arial" w:cs="Arial"/>
                <w:i/>
                <w:color w:val="000000"/>
                <w:sz w:val="16"/>
                <w:szCs w:val="16"/>
              </w:rPr>
            </w:pPr>
          </w:p>
        </w:tc>
        <w:tc>
          <w:tcPr>
            <w:tcW w:w="873" w:type="pct"/>
            <w:tcBorders>
              <w:top w:val="single" w:sz="4" w:space="0" w:color="auto"/>
              <w:left w:val="nil"/>
              <w:right w:val="nil"/>
            </w:tcBorders>
            <w:noWrap/>
            <w:vAlign w:val="center"/>
          </w:tcPr>
          <w:p w14:paraId="064DB3C4" w14:textId="77777777" w:rsidR="00B44A9A" w:rsidRPr="00327985" w:rsidRDefault="00B44A9A" w:rsidP="00DC3CE4">
            <w:pPr>
              <w:jc w:val="right"/>
              <w:rPr>
                <w:rFonts w:ascii="Arial" w:hAnsi="Arial" w:cs="Arial"/>
                <w:i/>
                <w:color w:val="000000"/>
                <w:sz w:val="16"/>
                <w:szCs w:val="16"/>
              </w:rPr>
            </w:pPr>
          </w:p>
          <w:p w14:paraId="6DF6237E" w14:textId="77777777" w:rsidR="00B44A9A" w:rsidRPr="00327985" w:rsidRDefault="00B44A9A" w:rsidP="00DC3CE4">
            <w:pPr>
              <w:jc w:val="right"/>
              <w:rPr>
                <w:rFonts w:ascii="Arial" w:hAnsi="Arial" w:cs="Arial"/>
                <w:i/>
                <w:color w:val="000000"/>
                <w:sz w:val="16"/>
                <w:szCs w:val="16"/>
              </w:rPr>
            </w:pPr>
            <w:r w:rsidRPr="00327985">
              <w:rPr>
                <w:rFonts w:ascii="Arial" w:hAnsi="Arial" w:cs="Arial"/>
                <w:i/>
                <w:color w:val="000000"/>
                <w:sz w:val="16"/>
                <w:szCs w:val="16"/>
              </w:rPr>
              <w:t>0,00%</w:t>
            </w:r>
          </w:p>
        </w:tc>
        <w:tc>
          <w:tcPr>
            <w:tcW w:w="101" w:type="pct"/>
            <w:vAlign w:val="center"/>
            <w:hideMark/>
          </w:tcPr>
          <w:p w14:paraId="16BC88F2" w14:textId="77777777" w:rsidR="00B44A9A" w:rsidRPr="00327985" w:rsidRDefault="00B44A9A" w:rsidP="00DC3CE4">
            <w:pPr>
              <w:rPr>
                <w:rFonts w:ascii="Arial" w:hAnsi="Arial" w:cs="Arial"/>
                <w:i/>
                <w:color w:val="000000"/>
                <w:sz w:val="16"/>
                <w:szCs w:val="16"/>
              </w:rPr>
            </w:pPr>
          </w:p>
        </w:tc>
        <w:tc>
          <w:tcPr>
            <w:tcW w:w="821" w:type="pct"/>
            <w:tcBorders>
              <w:top w:val="single" w:sz="4" w:space="0" w:color="auto"/>
              <w:left w:val="nil"/>
              <w:right w:val="nil"/>
            </w:tcBorders>
            <w:noWrap/>
            <w:vAlign w:val="center"/>
          </w:tcPr>
          <w:p w14:paraId="59DE5C3E" w14:textId="77777777" w:rsidR="00B44A9A" w:rsidRPr="00327985" w:rsidRDefault="00B44A9A" w:rsidP="00DC3CE4">
            <w:pPr>
              <w:jc w:val="right"/>
              <w:rPr>
                <w:rFonts w:ascii="Arial" w:hAnsi="Arial" w:cs="Arial"/>
                <w:i/>
                <w:color w:val="000000"/>
                <w:sz w:val="16"/>
                <w:szCs w:val="16"/>
              </w:rPr>
            </w:pPr>
          </w:p>
          <w:p w14:paraId="4285966F" w14:textId="06DAD32A" w:rsidR="00B44A9A" w:rsidRPr="00327985" w:rsidRDefault="00DE0E28" w:rsidP="00DC3CE4">
            <w:pPr>
              <w:jc w:val="right"/>
              <w:rPr>
                <w:rFonts w:ascii="Arial" w:hAnsi="Arial" w:cs="Arial"/>
                <w:i/>
                <w:color w:val="000000"/>
                <w:sz w:val="16"/>
                <w:szCs w:val="16"/>
              </w:rPr>
            </w:pPr>
            <w:r w:rsidRPr="00327985">
              <w:rPr>
                <w:rFonts w:ascii="Arial" w:hAnsi="Arial" w:cs="Arial"/>
                <w:i/>
                <w:color w:val="000000"/>
                <w:sz w:val="16"/>
                <w:szCs w:val="16"/>
              </w:rPr>
              <w:t>1</w:t>
            </w:r>
            <w:r w:rsidR="00B44A9A" w:rsidRPr="00327985">
              <w:rPr>
                <w:rFonts w:ascii="Arial" w:hAnsi="Arial" w:cs="Arial"/>
                <w:i/>
                <w:color w:val="000000"/>
                <w:sz w:val="16"/>
                <w:szCs w:val="16"/>
              </w:rPr>
              <w:t>,93%</w:t>
            </w:r>
          </w:p>
        </w:tc>
      </w:tr>
      <w:tr w:rsidR="00A715FD" w:rsidRPr="00327985" w14:paraId="352B21CF" w14:textId="77777777" w:rsidTr="00644BCC">
        <w:trPr>
          <w:gridAfter w:val="5"/>
          <w:wAfter w:w="2587" w:type="pct"/>
          <w:trHeight w:val="170"/>
        </w:trPr>
        <w:tc>
          <w:tcPr>
            <w:tcW w:w="2413" w:type="pct"/>
            <w:tcBorders>
              <w:top w:val="nil"/>
              <w:left w:val="nil"/>
              <w:right w:val="nil"/>
            </w:tcBorders>
            <w:noWrap/>
            <w:vAlign w:val="bottom"/>
          </w:tcPr>
          <w:p w14:paraId="32DBCBED" w14:textId="77777777" w:rsidR="00A715FD" w:rsidRPr="00327985" w:rsidRDefault="00A715FD" w:rsidP="00B44A9A">
            <w:pPr>
              <w:rPr>
                <w:rFonts w:ascii="Arial" w:hAnsi="Arial" w:cs="Arial"/>
                <w:sz w:val="16"/>
                <w:szCs w:val="16"/>
              </w:rPr>
            </w:pPr>
          </w:p>
        </w:tc>
      </w:tr>
    </w:tbl>
    <w:p w14:paraId="7CD30BCB" w14:textId="77777777" w:rsidR="007F78D9" w:rsidRPr="00327985" w:rsidRDefault="007F78D9" w:rsidP="00261E7C">
      <w:pPr>
        <w:rPr>
          <w:rFonts w:ascii="Georgia" w:hAnsi="Georgia"/>
          <w:sz w:val="16"/>
          <w:szCs w:val="16"/>
        </w:rPr>
      </w:pPr>
    </w:p>
    <w:p w14:paraId="2469D6DE" w14:textId="0A305FAC" w:rsidR="00261E7C" w:rsidRPr="00327985" w:rsidRDefault="00261E7C" w:rsidP="00261E7C">
      <w:pPr>
        <w:rPr>
          <w:rFonts w:ascii="Georgia" w:hAnsi="Georgia" w:cs="Arial"/>
          <w:sz w:val="16"/>
          <w:szCs w:val="16"/>
        </w:rPr>
      </w:pPr>
      <w:r w:rsidRPr="00327985">
        <w:rPr>
          <w:rFonts w:ascii="Georgia" w:hAnsi="Georgia"/>
          <w:sz w:val="16"/>
          <w:szCs w:val="16"/>
        </w:rPr>
        <w:t xml:space="preserve">(i) Em </w:t>
      </w:r>
      <w:r w:rsidRPr="00327985">
        <w:rPr>
          <w:rFonts w:ascii="Georgia" w:hAnsi="Georgia" w:cs="Arial"/>
          <w:sz w:val="16"/>
          <w:szCs w:val="16"/>
        </w:rPr>
        <w:t>3</w:t>
      </w:r>
      <w:r w:rsidR="00A715FD" w:rsidRPr="00327985">
        <w:rPr>
          <w:rFonts w:ascii="Georgia" w:hAnsi="Georgia" w:cs="Arial"/>
          <w:sz w:val="16"/>
          <w:szCs w:val="16"/>
        </w:rPr>
        <w:t>0</w:t>
      </w:r>
      <w:r w:rsidRPr="00327985">
        <w:rPr>
          <w:rFonts w:ascii="Georgia" w:hAnsi="Georgia" w:cs="Arial"/>
          <w:sz w:val="16"/>
          <w:szCs w:val="16"/>
        </w:rPr>
        <w:t xml:space="preserve"> de </w:t>
      </w:r>
      <w:r w:rsidR="00A715FD" w:rsidRPr="00327985">
        <w:rPr>
          <w:rFonts w:ascii="Georgia" w:hAnsi="Georgia"/>
          <w:sz w:val="16"/>
          <w:szCs w:val="16"/>
        </w:rPr>
        <w:t>junh</w:t>
      </w:r>
      <w:r w:rsidRPr="00327985">
        <w:rPr>
          <w:rFonts w:ascii="Georgia" w:hAnsi="Georgia"/>
          <w:sz w:val="16"/>
          <w:szCs w:val="16"/>
        </w:rPr>
        <w:t xml:space="preserve">o de 2026, a </w:t>
      </w:r>
      <w:proofErr w:type="spellStart"/>
      <w:r w:rsidRPr="00327985">
        <w:rPr>
          <w:rFonts w:ascii="Georgia" w:hAnsi="Georgia"/>
          <w:sz w:val="16"/>
          <w:szCs w:val="16"/>
        </w:rPr>
        <w:t>Codemge</w:t>
      </w:r>
      <w:proofErr w:type="spellEnd"/>
      <w:r w:rsidRPr="00327985">
        <w:rPr>
          <w:rFonts w:ascii="Georgia" w:hAnsi="Georgia"/>
          <w:sz w:val="16"/>
          <w:szCs w:val="16"/>
        </w:rPr>
        <w:t xml:space="preserve"> conta com um prejuízo fiscal e base negativa acumulada de R$6</w:t>
      </w:r>
      <w:r w:rsidR="00D5601C" w:rsidRPr="00327985">
        <w:rPr>
          <w:rFonts w:ascii="Georgia" w:hAnsi="Georgia"/>
          <w:sz w:val="16"/>
          <w:szCs w:val="16"/>
        </w:rPr>
        <w:t>38</w:t>
      </w:r>
      <w:r w:rsidRPr="00327985">
        <w:rPr>
          <w:rFonts w:ascii="Georgia" w:hAnsi="Georgia"/>
          <w:sz w:val="16"/>
          <w:szCs w:val="16"/>
        </w:rPr>
        <w:t>.</w:t>
      </w:r>
      <w:r w:rsidR="00D5601C" w:rsidRPr="00327985">
        <w:rPr>
          <w:rFonts w:ascii="Georgia" w:hAnsi="Georgia"/>
          <w:sz w:val="16"/>
          <w:szCs w:val="16"/>
        </w:rPr>
        <w:t>664</w:t>
      </w:r>
      <w:r w:rsidRPr="00327985">
        <w:rPr>
          <w:rFonts w:ascii="Georgia" w:hAnsi="Georgia"/>
          <w:sz w:val="16"/>
          <w:szCs w:val="16"/>
        </w:rPr>
        <w:t xml:space="preserve"> (R$655.250 em 31 de dezembro de 2025).</w:t>
      </w:r>
    </w:p>
    <w:p w14:paraId="56B5091A" w14:textId="7ED0A977" w:rsidR="009D62D4" w:rsidRPr="00327985" w:rsidRDefault="009D62D4">
      <w:pPr>
        <w:rPr>
          <w:rFonts w:ascii="Georgia" w:hAnsi="Georgia" w:cs="Arial"/>
          <w:sz w:val="16"/>
          <w:szCs w:val="16"/>
        </w:rPr>
      </w:pPr>
    </w:p>
    <w:p w14:paraId="1A10E484" w14:textId="5A6C7B74" w:rsidR="008A45E4" w:rsidRPr="00327985" w:rsidRDefault="00261E7C" w:rsidP="008A45E4">
      <w:pPr>
        <w:rPr>
          <w:rFonts w:ascii="Georgia" w:hAnsi="Georgia" w:cs="Arial"/>
          <w:sz w:val="22"/>
          <w:szCs w:val="22"/>
        </w:rPr>
      </w:pPr>
      <w:r w:rsidRPr="00327985">
        <w:rPr>
          <w:rFonts w:ascii="Georgia" w:hAnsi="Georgia" w:cs="Arial"/>
          <w:sz w:val="22"/>
          <w:szCs w:val="22"/>
        </w:rPr>
        <w:t>A Companhia contabiliza o passivo de IR/CS diferido sobre as despesas com depreciação fiscal nos termos do art. 1º da IN 162/1.998. De outro lado, a Companhia também registra um ativo de IR/CS diferido no mesmo valor do passivo em razão do prejuízo fiscal acumulado.</w:t>
      </w:r>
    </w:p>
    <w:p w14:paraId="54B62F41" w14:textId="77777777" w:rsidR="00261E7C" w:rsidRPr="00327985" w:rsidRDefault="00261E7C" w:rsidP="008A45E4">
      <w:pPr>
        <w:rPr>
          <w:rFonts w:ascii="Georgia" w:hAnsi="Georgia" w:cs="Arial"/>
          <w:sz w:val="22"/>
          <w:szCs w:val="22"/>
        </w:rPr>
      </w:pPr>
    </w:p>
    <w:tbl>
      <w:tblPr>
        <w:tblW w:w="4836" w:type="pct"/>
        <w:tblLayout w:type="fixed"/>
        <w:tblCellMar>
          <w:left w:w="70" w:type="dxa"/>
          <w:right w:w="70" w:type="dxa"/>
        </w:tblCellMar>
        <w:tblLook w:val="04A0" w:firstRow="1" w:lastRow="0" w:firstColumn="1" w:lastColumn="0" w:noHBand="0" w:noVBand="1"/>
      </w:tblPr>
      <w:tblGrid>
        <w:gridCol w:w="1570"/>
        <w:gridCol w:w="1110"/>
        <w:gridCol w:w="1108"/>
        <w:gridCol w:w="538"/>
        <w:gridCol w:w="1358"/>
        <w:gridCol w:w="173"/>
        <w:gridCol w:w="1226"/>
        <w:gridCol w:w="173"/>
        <w:gridCol w:w="1333"/>
        <w:gridCol w:w="64"/>
        <w:gridCol w:w="109"/>
        <w:gridCol w:w="172"/>
      </w:tblGrid>
      <w:tr w:rsidR="008B185D" w:rsidRPr="00327985" w14:paraId="2BAC5173" w14:textId="77777777" w:rsidTr="008B185D">
        <w:trPr>
          <w:gridAfter w:val="2"/>
          <w:wAfter w:w="157" w:type="pct"/>
          <w:trHeight w:val="208"/>
        </w:trPr>
        <w:tc>
          <w:tcPr>
            <w:tcW w:w="879" w:type="pct"/>
            <w:tcBorders>
              <w:top w:val="nil"/>
              <w:left w:val="nil"/>
              <w:bottom w:val="nil"/>
              <w:right w:val="nil"/>
            </w:tcBorders>
            <w:noWrap/>
            <w:vAlign w:val="bottom"/>
          </w:tcPr>
          <w:p w14:paraId="779651C2" w14:textId="77777777" w:rsidR="008B185D" w:rsidRPr="00327985" w:rsidRDefault="008B185D" w:rsidP="00DC3CE4">
            <w:pPr>
              <w:rPr>
                <w:rFonts w:ascii="Arial" w:hAnsi="Arial" w:cs="Arial"/>
                <w:sz w:val="18"/>
                <w:szCs w:val="18"/>
              </w:rPr>
            </w:pPr>
          </w:p>
        </w:tc>
        <w:tc>
          <w:tcPr>
            <w:tcW w:w="621" w:type="pct"/>
            <w:tcBorders>
              <w:top w:val="nil"/>
              <w:left w:val="nil"/>
              <w:bottom w:val="nil"/>
              <w:right w:val="nil"/>
            </w:tcBorders>
            <w:noWrap/>
            <w:vAlign w:val="bottom"/>
          </w:tcPr>
          <w:p w14:paraId="5CCB6AC6" w14:textId="77777777" w:rsidR="008B185D" w:rsidRPr="00327985" w:rsidRDefault="008B185D" w:rsidP="00DC3CE4">
            <w:pPr>
              <w:rPr>
                <w:rFonts w:ascii="Arial" w:hAnsi="Arial" w:cs="Arial"/>
                <w:sz w:val="18"/>
                <w:szCs w:val="18"/>
              </w:rPr>
            </w:pPr>
          </w:p>
        </w:tc>
        <w:tc>
          <w:tcPr>
            <w:tcW w:w="620" w:type="pct"/>
            <w:tcBorders>
              <w:top w:val="nil"/>
              <w:left w:val="nil"/>
              <w:bottom w:val="nil"/>
              <w:right w:val="nil"/>
            </w:tcBorders>
            <w:noWrap/>
            <w:vAlign w:val="bottom"/>
          </w:tcPr>
          <w:p w14:paraId="02CC0BF8" w14:textId="77777777" w:rsidR="008B185D" w:rsidRPr="00327985" w:rsidRDefault="008B185D" w:rsidP="00DC3CE4">
            <w:pPr>
              <w:rPr>
                <w:rFonts w:ascii="Arial" w:hAnsi="Arial" w:cs="Arial"/>
                <w:sz w:val="18"/>
                <w:szCs w:val="18"/>
              </w:rPr>
            </w:pPr>
          </w:p>
        </w:tc>
        <w:tc>
          <w:tcPr>
            <w:tcW w:w="301" w:type="pct"/>
            <w:tcBorders>
              <w:top w:val="nil"/>
              <w:left w:val="nil"/>
              <w:bottom w:val="nil"/>
              <w:right w:val="nil"/>
            </w:tcBorders>
            <w:noWrap/>
            <w:vAlign w:val="bottom"/>
          </w:tcPr>
          <w:p w14:paraId="68F3DAFE" w14:textId="77777777" w:rsidR="008B185D" w:rsidRPr="00327985" w:rsidRDefault="008B185D" w:rsidP="00DC3CE4">
            <w:pPr>
              <w:rPr>
                <w:rFonts w:ascii="Arial" w:hAnsi="Arial" w:cs="Arial"/>
                <w:sz w:val="18"/>
                <w:szCs w:val="18"/>
              </w:rPr>
            </w:pPr>
          </w:p>
        </w:tc>
        <w:tc>
          <w:tcPr>
            <w:tcW w:w="2422" w:type="pct"/>
            <w:gridSpan w:val="6"/>
            <w:tcBorders>
              <w:left w:val="nil"/>
              <w:bottom w:val="single" w:sz="8" w:space="0" w:color="auto"/>
              <w:right w:val="nil"/>
            </w:tcBorders>
            <w:noWrap/>
            <w:vAlign w:val="bottom"/>
          </w:tcPr>
          <w:p w14:paraId="49C87E91" w14:textId="32BD948C" w:rsidR="008B185D" w:rsidRPr="00327985" w:rsidRDefault="008B185D" w:rsidP="00DC3CE4">
            <w:pPr>
              <w:jc w:val="right"/>
              <w:rPr>
                <w:rFonts w:ascii="Arial" w:hAnsi="Arial" w:cs="Arial"/>
                <w:b/>
                <w:bCs/>
                <w:color w:val="000000"/>
                <w:sz w:val="18"/>
                <w:szCs w:val="18"/>
              </w:rPr>
            </w:pPr>
            <w:r w:rsidRPr="00327985">
              <w:rPr>
                <w:rFonts w:ascii="Arial" w:hAnsi="Arial" w:cs="Arial"/>
                <w:b/>
                <w:bCs/>
                <w:color w:val="000000"/>
                <w:sz w:val="18"/>
                <w:szCs w:val="18"/>
              </w:rPr>
              <w:t>Seis meses findos em</w:t>
            </w:r>
          </w:p>
        </w:tc>
      </w:tr>
      <w:tr w:rsidR="008B185D" w:rsidRPr="00327985" w14:paraId="7C6059C2" w14:textId="77777777" w:rsidTr="00DC3CE4">
        <w:trPr>
          <w:gridAfter w:val="2"/>
          <w:wAfter w:w="157" w:type="pct"/>
          <w:trHeight w:val="208"/>
        </w:trPr>
        <w:tc>
          <w:tcPr>
            <w:tcW w:w="879" w:type="pct"/>
            <w:tcBorders>
              <w:top w:val="nil"/>
              <w:left w:val="nil"/>
              <w:bottom w:val="nil"/>
              <w:right w:val="nil"/>
            </w:tcBorders>
            <w:noWrap/>
            <w:vAlign w:val="bottom"/>
            <w:hideMark/>
          </w:tcPr>
          <w:p w14:paraId="47773912" w14:textId="77777777" w:rsidR="008B185D" w:rsidRPr="00327985" w:rsidRDefault="008B185D" w:rsidP="00DC3CE4">
            <w:pPr>
              <w:rPr>
                <w:rFonts w:ascii="Arial" w:hAnsi="Arial" w:cs="Arial"/>
                <w:sz w:val="18"/>
                <w:szCs w:val="18"/>
              </w:rPr>
            </w:pPr>
          </w:p>
        </w:tc>
        <w:tc>
          <w:tcPr>
            <w:tcW w:w="621" w:type="pct"/>
            <w:tcBorders>
              <w:top w:val="nil"/>
              <w:left w:val="nil"/>
              <w:bottom w:val="nil"/>
              <w:right w:val="nil"/>
            </w:tcBorders>
            <w:noWrap/>
            <w:vAlign w:val="bottom"/>
            <w:hideMark/>
          </w:tcPr>
          <w:p w14:paraId="43D5505D" w14:textId="77777777" w:rsidR="008B185D" w:rsidRPr="00327985" w:rsidRDefault="008B185D" w:rsidP="00DC3CE4">
            <w:pPr>
              <w:rPr>
                <w:rFonts w:ascii="Arial" w:hAnsi="Arial" w:cs="Arial"/>
                <w:sz w:val="18"/>
                <w:szCs w:val="18"/>
              </w:rPr>
            </w:pPr>
          </w:p>
        </w:tc>
        <w:tc>
          <w:tcPr>
            <w:tcW w:w="620" w:type="pct"/>
            <w:tcBorders>
              <w:top w:val="nil"/>
              <w:left w:val="nil"/>
              <w:bottom w:val="nil"/>
              <w:right w:val="nil"/>
            </w:tcBorders>
            <w:noWrap/>
            <w:vAlign w:val="bottom"/>
            <w:hideMark/>
          </w:tcPr>
          <w:p w14:paraId="6978DE0B" w14:textId="77777777" w:rsidR="008B185D" w:rsidRPr="00327985" w:rsidRDefault="008B185D" w:rsidP="00DC3CE4">
            <w:pPr>
              <w:rPr>
                <w:rFonts w:ascii="Arial" w:hAnsi="Arial" w:cs="Arial"/>
                <w:sz w:val="18"/>
                <w:szCs w:val="18"/>
              </w:rPr>
            </w:pPr>
          </w:p>
        </w:tc>
        <w:tc>
          <w:tcPr>
            <w:tcW w:w="301" w:type="pct"/>
            <w:tcBorders>
              <w:top w:val="nil"/>
              <w:left w:val="nil"/>
              <w:bottom w:val="nil"/>
              <w:right w:val="nil"/>
            </w:tcBorders>
            <w:noWrap/>
            <w:vAlign w:val="bottom"/>
            <w:hideMark/>
          </w:tcPr>
          <w:p w14:paraId="5CEB392A" w14:textId="77777777" w:rsidR="008B185D" w:rsidRPr="00327985" w:rsidRDefault="008B185D" w:rsidP="00DC3CE4">
            <w:pPr>
              <w:rPr>
                <w:rFonts w:ascii="Arial" w:hAnsi="Arial" w:cs="Arial"/>
                <w:sz w:val="18"/>
                <w:szCs w:val="18"/>
              </w:rPr>
            </w:pPr>
          </w:p>
        </w:tc>
        <w:tc>
          <w:tcPr>
            <w:tcW w:w="1543" w:type="pct"/>
            <w:gridSpan w:val="3"/>
            <w:tcBorders>
              <w:left w:val="nil"/>
              <w:bottom w:val="single" w:sz="8" w:space="0" w:color="auto"/>
              <w:right w:val="nil"/>
            </w:tcBorders>
            <w:noWrap/>
            <w:vAlign w:val="bottom"/>
            <w:hideMark/>
          </w:tcPr>
          <w:p w14:paraId="652C15EC" w14:textId="77777777" w:rsidR="008B185D" w:rsidRPr="00327985" w:rsidRDefault="008B185D" w:rsidP="00DC3CE4">
            <w:pPr>
              <w:jc w:val="right"/>
              <w:rPr>
                <w:rFonts w:ascii="Arial" w:hAnsi="Arial" w:cs="Arial"/>
                <w:b/>
                <w:bCs/>
                <w:color w:val="000000"/>
                <w:sz w:val="18"/>
                <w:szCs w:val="18"/>
              </w:rPr>
            </w:pPr>
          </w:p>
          <w:p w14:paraId="46FCF30C" w14:textId="6BACA61D" w:rsidR="008B185D" w:rsidRPr="00327985" w:rsidRDefault="008B185D" w:rsidP="00DC3CE4">
            <w:pPr>
              <w:jc w:val="right"/>
              <w:rPr>
                <w:rFonts w:ascii="Arial" w:hAnsi="Arial" w:cs="Arial"/>
                <w:b/>
                <w:bCs/>
                <w:color w:val="000000"/>
                <w:sz w:val="18"/>
                <w:szCs w:val="18"/>
              </w:rPr>
            </w:pPr>
            <w:r w:rsidRPr="00327985">
              <w:rPr>
                <w:rFonts w:ascii="Arial" w:hAnsi="Arial" w:cs="Arial"/>
                <w:b/>
                <w:bCs/>
                <w:color w:val="000000"/>
                <w:sz w:val="18"/>
                <w:szCs w:val="18"/>
              </w:rPr>
              <w:t>Controladora</w:t>
            </w:r>
          </w:p>
        </w:tc>
        <w:tc>
          <w:tcPr>
            <w:tcW w:w="97" w:type="pct"/>
            <w:tcBorders>
              <w:top w:val="nil"/>
              <w:left w:val="nil"/>
              <w:bottom w:val="nil"/>
              <w:right w:val="nil"/>
            </w:tcBorders>
            <w:noWrap/>
            <w:vAlign w:val="bottom"/>
            <w:hideMark/>
          </w:tcPr>
          <w:p w14:paraId="7104F7B0" w14:textId="77777777" w:rsidR="008B185D" w:rsidRPr="00327985" w:rsidRDefault="008B185D" w:rsidP="00DC3CE4">
            <w:pPr>
              <w:jc w:val="right"/>
              <w:rPr>
                <w:rFonts w:ascii="Arial" w:hAnsi="Arial" w:cs="Arial"/>
                <w:b/>
                <w:bCs/>
                <w:color w:val="000000"/>
                <w:sz w:val="18"/>
                <w:szCs w:val="18"/>
              </w:rPr>
            </w:pPr>
          </w:p>
        </w:tc>
        <w:tc>
          <w:tcPr>
            <w:tcW w:w="782" w:type="pct"/>
            <w:gridSpan w:val="2"/>
            <w:tcBorders>
              <w:left w:val="nil"/>
              <w:bottom w:val="single" w:sz="8" w:space="0" w:color="auto"/>
              <w:right w:val="nil"/>
            </w:tcBorders>
            <w:noWrap/>
            <w:vAlign w:val="bottom"/>
            <w:hideMark/>
          </w:tcPr>
          <w:p w14:paraId="669EFD17" w14:textId="6EE9C49F" w:rsidR="008B185D" w:rsidRPr="00327985" w:rsidRDefault="008B185D" w:rsidP="00DC3CE4">
            <w:pPr>
              <w:jc w:val="right"/>
              <w:rPr>
                <w:rFonts w:ascii="Arial" w:hAnsi="Arial" w:cs="Arial"/>
                <w:b/>
                <w:bCs/>
                <w:color w:val="000000"/>
                <w:sz w:val="18"/>
                <w:szCs w:val="18"/>
              </w:rPr>
            </w:pPr>
            <w:r w:rsidRPr="00327985">
              <w:rPr>
                <w:rFonts w:ascii="Arial" w:hAnsi="Arial" w:cs="Arial"/>
                <w:b/>
                <w:bCs/>
                <w:color w:val="000000"/>
                <w:sz w:val="18"/>
                <w:szCs w:val="18"/>
              </w:rPr>
              <w:t>Consolidado</w:t>
            </w:r>
          </w:p>
        </w:tc>
      </w:tr>
      <w:tr w:rsidR="008B185D" w:rsidRPr="00327985" w14:paraId="6B9D78FA" w14:textId="77777777" w:rsidTr="008B185D">
        <w:trPr>
          <w:trHeight w:val="208"/>
        </w:trPr>
        <w:tc>
          <w:tcPr>
            <w:tcW w:w="879" w:type="pct"/>
            <w:tcBorders>
              <w:top w:val="nil"/>
              <w:left w:val="nil"/>
              <w:bottom w:val="nil"/>
              <w:right w:val="nil"/>
            </w:tcBorders>
            <w:noWrap/>
            <w:vAlign w:val="bottom"/>
          </w:tcPr>
          <w:p w14:paraId="0F674CD8" w14:textId="77777777" w:rsidR="008B185D" w:rsidRPr="00327985" w:rsidRDefault="008B185D" w:rsidP="00C12237">
            <w:pPr>
              <w:jc w:val="right"/>
              <w:rPr>
                <w:rFonts w:ascii="Arial" w:hAnsi="Arial" w:cs="Arial"/>
                <w:b/>
                <w:bCs/>
                <w:color w:val="000000"/>
                <w:sz w:val="18"/>
                <w:szCs w:val="18"/>
              </w:rPr>
            </w:pPr>
          </w:p>
        </w:tc>
        <w:tc>
          <w:tcPr>
            <w:tcW w:w="621" w:type="pct"/>
            <w:tcBorders>
              <w:top w:val="nil"/>
              <w:left w:val="nil"/>
              <w:bottom w:val="nil"/>
              <w:right w:val="nil"/>
            </w:tcBorders>
            <w:noWrap/>
            <w:vAlign w:val="bottom"/>
          </w:tcPr>
          <w:p w14:paraId="08FBB6DD" w14:textId="77777777" w:rsidR="008B185D" w:rsidRPr="00327985" w:rsidRDefault="008B185D" w:rsidP="00C12237">
            <w:pPr>
              <w:rPr>
                <w:rFonts w:ascii="Arial" w:hAnsi="Arial" w:cs="Arial"/>
                <w:sz w:val="18"/>
                <w:szCs w:val="18"/>
              </w:rPr>
            </w:pPr>
          </w:p>
        </w:tc>
        <w:tc>
          <w:tcPr>
            <w:tcW w:w="620" w:type="pct"/>
            <w:tcBorders>
              <w:top w:val="nil"/>
              <w:left w:val="nil"/>
              <w:bottom w:val="nil"/>
              <w:right w:val="nil"/>
            </w:tcBorders>
            <w:noWrap/>
            <w:vAlign w:val="bottom"/>
          </w:tcPr>
          <w:p w14:paraId="3BA2FF32" w14:textId="77777777" w:rsidR="008B185D" w:rsidRPr="00327985" w:rsidRDefault="008B185D" w:rsidP="00C12237">
            <w:pPr>
              <w:rPr>
                <w:rFonts w:ascii="Arial" w:hAnsi="Arial" w:cs="Arial"/>
                <w:sz w:val="18"/>
                <w:szCs w:val="18"/>
              </w:rPr>
            </w:pPr>
          </w:p>
        </w:tc>
        <w:tc>
          <w:tcPr>
            <w:tcW w:w="301" w:type="pct"/>
            <w:tcBorders>
              <w:top w:val="nil"/>
              <w:left w:val="nil"/>
              <w:bottom w:val="nil"/>
              <w:right w:val="nil"/>
            </w:tcBorders>
            <w:noWrap/>
            <w:vAlign w:val="bottom"/>
          </w:tcPr>
          <w:p w14:paraId="772502DE" w14:textId="77777777" w:rsidR="008B185D" w:rsidRPr="00327985" w:rsidRDefault="008B185D" w:rsidP="00C12237">
            <w:pPr>
              <w:rPr>
                <w:rFonts w:ascii="Arial" w:hAnsi="Arial" w:cs="Arial"/>
                <w:sz w:val="18"/>
                <w:szCs w:val="18"/>
              </w:rPr>
            </w:pPr>
          </w:p>
        </w:tc>
        <w:tc>
          <w:tcPr>
            <w:tcW w:w="760" w:type="pct"/>
            <w:tcBorders>
              <w:top w:val="nil"/>
              <w:left w:val="nil"/>
              <w:bottom w:val="nil"/>
              <w:right w:val="nil"/>
            </w:tcBorders>
            <w:noWrap/>
            <w:vAlign w:val="bottom"/>
          </w:tcPr>
          <w:p w14:paraId="61EBF974" w14:textId="77777777" w:rsidR="008B185D" w:rsidRPr="00327985" w:rsidRDefault="008B185D" w:rsidP="00C12237">
            <w:pPr>
              <w:rPr>
                <w:rFonts w:ascii="Arial" w:hAnsi="Arial" w:cs="Arial"/>
                <w:sz w:val="18"/>
                <w:szCs w:val="18"/>
              </w:rPr>
            </w:pPr>
          </w:p>
        </w:tc>
        <w:tc>
          <w:tcPr>
            <w:tcW w:w="97" w:type="pct"/>
            <w:tcBorders>
              <w:top w:val="nil"/>
              <w:left w:val="nil"/>
              <w:bottom w:val="nil"/>
              <w:right w:val="nil"/>
            </w:tcBorders>
            <w:noWrap/>
            <w:vAlign w:val="bottom"/>
          </w:tcPr>
          <w:p w14:paraId="34CDCC41" w14:textId="77777777" w:rsidR="008B185D" w:rsidRPr="00327985" w:rsidRDefault="008B185D" w:rsidP="00C12237">
            <w:pPr>
              <w:rPr>
                <w:rFonts w:ascii="Arial" w:hAnsi="Arial" w:cs="Arial"/>
                <w:sz w:val="18"/>
                <w:szCs w:val="18"/>
              </w:rPr>
            </w:pPr>
          </w:p>
        </w:tc>
        <w:tc>
          <w:tcPr>
            <w:tcW w:w="686" w:type="pct"/>
            <w:tcBorders>
              <w:top w:val="nil"/>
              <w:left w:val="nil"/>
              <w:bottom w:val="nil"/>
              <w:right w:val="nil"/>
            </w:tcBorders>
            <w:noWrap/>
            <w:vAlign w:val="bottom"/>
          </w:tcPr>
          <w:p w14:paraId="5621AFC8" w14:textId="77777777" w:rsidR="008B185D" w:rsidRPr="00327985" w:rsidRDefault="008B185D" w:rsidP="00C12237">
            <w:pPr>
              <w:rPr>
                <w:rFonts w:ascii="Arial" w:hAnsi="Arial" w:cs="Arial"/>
                <w:sz w:val="18"/>
                <w:szCs w:val="18"/>
              </w:rPr>
            </w:pPr>
          </w:p>
        </w:tc>
        <w:tc>
          <w:tcPr>
            <w:tcW w:w="97" w:type="pct"/>
            <w:tcBorders>
              <w:top w:val="nil"/>
              <w:left w:val="nil"/>
              <w:bottom w:val="nil"/>
              <w:right w:val="nil"/>
            </w:tcBorders>
            <w:noWrap/>
            <w:vAlign w:val="bottom"/>
          </w:tcPr>
          <w:p w14:paraId="65616126" w14:textId="77777777" w:rsidR="008B185D" w:rsidRPr="00327985" w:rsidRDefault="008B185D" w:rsidP="00C12237">
            <w:pPr>
              <w:rPr>
                <w:rFonts w:ascii="Arial" w:hAnsi="Arial" w:cs="Arial"/>
                <w:sz w:val="18"/>
                <w:szCs w:val="18"/>
              </w:rPr>
            </w:pPr>
          </w:p>
        </w:tc>
        <w:tc>
          <w:tcPr>
            <w:tcW w:w="746" w:type="pct"/>
            <w:tcBorders>
              <w:top w:val="nil"/>
              <w:left w:val="nil"/>
              <w:bottom w:val="nil"/>
              <w:right w:val="nil"/>
            </w:tcBorders>
            <w:noWrap/>
            <w:vAlign w:val="bottom"/>
          </w:tcPr>
          <w:p w14:paraId="63D8D24F" w14:textId="77777777" w:rsidR="008B185D" w:rsidRPr="00327985" w:rsidRDefault="008B185D" w:rsidP="00C12237">
            <w:pPr>
              <w:rPr>
                <w:rFonts w:ascii="Arial" w:hAnsi="Arial" w:cs="Arial"/>
                <w:sz w:val="18"/>
                <w:szCs w:val="18"/>
              </w:rPr>
            </w:pPr>
          </w:p>
        </w:tc>
        <w:tc>
          <w:tcPr>
            <w:tcW w:w="97" w:type="pct"/>
            <w:gridSpan w:val="2"/>
            <w:tcBorders>
              <w:top w:val="nil"/>
              <w:left w:val="nil"/>
              <w:bottom w:val="nil"/>
              <w:right w:val="nil"/>
            </w:tcBorders>
            <w:noWrap/>
            <w:vAlign w:val="bottom"/>
          </w:tcPr>
          <w:p w14:paraId="100902EF" w14:textId="77777777" w:rsidR="008B185D" w:rsidRPr="00327985" w:rsidRDefault="008B185D" w:rsidP="00C12237">
            <w:pPr>
              <w:rPr>
                <w:rFonts w:ascii="Arial" w:hAnsi="Arial" w:cs="Arial"/>
                <w:sz w:val="18"/>
                <w:szCs w:val="18"/>
              </w:rPr>
            </w:pPr>
          </w:p>
        </w:tc>
        <w:tc>
          <w:tcPr>
            <w:tcW w:w="96" w:type="pct"/>
            <w:tcBorders>
              <w:top w:val="nil"/>
              <w:left w:val="nil"/>
              <w:bottom w:val="nil"/>
              <w:right w:val="nil"/>
            </w:tcBorders>
            <w:noWrap/>
            <w:vAlign w:val="bottom"/>
          </w:tcPr>
          <w:p w14:paraId="44C24352" w14:textId="77777777" w:rsidR="008B185D" w:rsidRPr="00327985" w:rsidRDefault="008B185D" w:rsidP="00C12237">
            <w:pPr>
              <w:rPr>
                <w:rFonts w:ascii="Arial" w:hAnsi="Arial" w:cs="Arial"/>
                <w:sz w:val="18"/>
                <w:szCs w:val="18"/>
              </w:rPr>
            </w:pPr>
          </w:p>
        </w:tc>
      </w:tr>
      <w:tr w:rsidR="00A1233C" w:rsidRPr="00327985" w14:paraId="7DCA5F91" w14:textId="77777777" w:rsidTr="008B185D">
        <w:trPr>
          <w:gridAfter w:val="2"/>
          <w:wAfter w:w="157" w:type="pct"/>
          <w:trHeight w:val="208"/>
        </w:trPr>
        <w:tc>
          <w:tcPr>
            <w:tcW w:w="879" w:type="pct"/>
            <w:tcBorders>
              <w:top w:val="nil"/>
              <w:left w:val="nil"/>
              <w:bottom w:val="nil"/>
              <w:right w:val="nil"/>
            </w:tcBorders>
            <w:noWrap/>
            <w:vAlign w:val="bottom"/>
            <w:hideMark/>
          </w:tcPr>
          <w:p w14:paraId="783AD52C" w14:textId="77777777" w:rsidR="00EA112A" w:rsidRPr="00327985" w:rsidRDefault="00EA112A" w:rsidP="00C12237">
            <w:pPr>
              <w:rPr>
                <w:rFonts w:ascii="Arial" w:hAnsi="Arial" w:cs="Arial"/>
                <w:sz w:val="18"/>
                <w:szCs w:val="18"/>
              </w:rPr>
            </w:pPr>
          </w:p>
        </w:tc>
        <w:tc>
          <w:tcPr>
            <w:tcW w:w="621" w:type="pct"/>
            <w:tcBorders>
              <w:top w:val="nil"/>
              <w:left w:val="nil"/>
              <w:bottom w:val="nil"/>
              <w:right w:val="nil"/>
            </w:tcBorders>
            <w:noWrap/>
            <w:vAlign w:val="bottom"/>
            <w:hideMark/>
          </w:tcPr>
          <w:p w14:paraId="0410EDCD" w14:textId="77777777" w:rsidR="00EA112A" w:rsidRPr="00327985" w:rsidRDefault="00EA112A" w:rsidP="00C12237">
            <w:pPr>
              <w:rPr>
                <w:rFonts w:ascii="Arial" w:hAnsi="Arial" w:cs="Arial"/>
                <w:sz w:val="18"/>
                <w:szCs w:val="18"/>
              </w:rPr>
            </w:pPr>
          </w:p>
        </w:tc>
        <w:tc>
          <w:tcPr>
            <w:tcW w:w="620" w:type="pct"/>
            <w:tcBorders>
              <w:top w:val="nil"/>
              <w:left w:val="nil"/>
              <w:bottom w:val="nil"/>
              <w:right w:val="nil"/>
            </w:tcBorders>
            <w:noWrap/>
            <w:vAlign w:val="bottom"/>
            <w:hideMark/>
          </w:tcPr>
          <w:p w14:paraId="187F8BD8" w14:textId="77777777" w:rsidR="00EA112A" w:rsidRPr="00327985" w:rsidRDefault="00EA112A" w:rsidP="00C12237">
            <w:pPr>
              <w:rPr>
                <w:rFonts w:ascii="Arial" w:hAnsi="Arial" w:cs="Arial"/>
                <w:sz w:val="18"/>
                <w:szCs w:val="18"/>
              </w:rPr>
            </w:pPr>
          </w:p>
        </w:tc>
        <w:tc>
          <w:tcPr>
            <w:tcW w:w="301" w:type="pct"/>
            <w:tcBorders>
              <w:top w:val="nil"/>
              <w:left w:val="nil"/>
              <w:bottom w:val="nil"/>
              <w:right w:val="nil"/>
            </w:tcBorders>
            <w:noWrap/>
            <w:vAlign w:val="bottom"/>
            <w:hideMark/>
          </w:tcPr>
          <w:p w14:paraId="7024A40C" w14:textId="77777777" w:rsidR="00EA112A" w:rsidRPr="00327985" w:rsidRDefault="00EA112A" w:rsidP="00C12237">
            <w:pPr>
              <w:rPr>
                <w:rFonts w:ascii="Arial" w:hAnsi="Arial" w:cs="Arial"/>
                <w:sz w:val="18"/>
                <w:szCs w:val="18"/>
              </w:rPr>
            </w:pPr>
          </w:p>
        </w:tc>
        <w:tc>
          <w:tcPr>
            <w:tcW w:w="760" w:type="pct"/>
            <w:tcBorders>
              <w:top w:val="nil"/>
              <w:left w:val="nil"/>
              <w:bottom w:val="single" w:sz="8" w:space="0" w:color="auto"/>
              <w:right w:val="nil"/>
            </w:tcBorders>
            <w:noWrap/>
            <w:vAlign w:val="bottom"/>
            <w:hideMark/>
          </w:tcPr>
          <w:p w14:paraId="48B6649C" w14:textId="3CED80A8" w:rsidR="00EA112A" w:rsidRPr="00327985" w:rsidRDefault="00CA3EF6" w:rsidP="00C12237">
            <w:pPr>
              <w:jc w:val="right"/>
              <w:rPr>
                <w:rFonts w:ascii="Arial" w:hAnsi="Arial" w:cs="Arial"/>
                <w:b/>
                <w:bCs/>
                <w:color w:val="000000"/>
                <w:sz w:val="18"/>
                <w:szCs w:val="18"/>
              </w:rPr>
            </w:pPr>
            <w:r w:rsidRPr="00327985">
              <w:rPr>
                <w:rFonts w:ascii="Arial" w:hAnsi="Arial" w:cs="Arial"/>
                <w:b/>
                <w:bCs/>
                <w:color w:val="000000"/>
                <w:sz w:val="18"/>
                <w:szCs w:val="18"/>
              </w:rPr>
              <w:t>3</w:t>
            </w:r>
            <w:r w:rsidR="008B185D" w:rsidRPr="00327985">
              <w:rPr>
                <w:rFonts w:ascii="Arial" w:hAnsi="Arial" w:cs="Arial"/>
                <w:b/>
                <w:bCs/>
                <w:color w:val="000000"/>
                <w:sz w:val="18"/>
                <w:szCs w:val="18"/>
              </w:rPr>
              <w:t>0</w:t>
            </w:r>
            <w:r w:rsidRPr="00327985">
              <w:rPr>
                <w:rFonts w:ascii="Arial" w:hAnsi="Arial" w:cs="Arial"/>
                <w:b/>
                <w:bCs/>
                <w:color w:val="000000"/>
                <w:sz w:val="18"/>
                <w:szCs w:val="18"/>
              </w:rPr>
              <w:t>/0</w:t>
            </w:r>
            <w:r w:rsidR="008B185D" w:rsidRPr="00327985">
              <w:rPr>
                <w:rFonts w:ascii="Arial" w:hAnsi="Arial" w:cs="Arial"/>
                <w:b/>
                <w:bCs/>
                <w:color w:val="000000"/>
                <w:sz w:val="18"/>
                <w:szCs w:val="18"/>
              </w:rPr>
              <w:t>6</w:t>
            </w:r>
            <w:r w:rsidRPr="00327985">
              <w:rPr>
                <w:rFonts w:ascii="Arial" w:hAnsi="Arial" w:cs="Arial"/>
                <w:b/>
                <w:bCs/>
                <w:color w:val="000000"/>
                <w:sz w:val="18"/>
                <w:szCs w:val="18"/>
              </w:rPr>
              <w:t>/</w:t>
            </w:r>
            <w:r w:rsidR="00EA112A" w:rsidRPr="00327985">
              <w:rPr>
                <w:rFonts w:ascii="Arial" w:hAnsi="Arial" w:cs="Arial"/>
                <w:b/>
                <w:bCs/>
                <w:color w:val="000000"/>
                <w:sz w:val="18"/>
                <w:szCs w:val="18"/>
              </w:rPr>
              <w:t>202</w:t>
            </w:r>
            <w:r w:rsidRPr="00327985">
              <w:rPr>
                <w:rFonts w:ascii="Arial" w:hAnsi="Arial" w:cs="Arial"/>
                <w:b/>
                <w:bCs/>
                <w:color w:val="000000"/>
                <w:sz w:val="18"/>
                <w:szCs w:val="18"/>
              </w:rPr>
              <w:t>6</w:t>
            </w:r>
          </w:p>
        </w:tc>
        <w:tc>
          <w:tcPr>
            <w:tcW w:w="97" w:type="pct"/>
            <w:tcBorders>
              <w:top w:val="nil"/>
              <w:left w:val="nil"/>
              <w:bottom w:val="nil"/>
              <w:right w:val="nil"/>
            </w:tcBorders>
            <w:noWrap/>
            <w:vAlign w:val="bottom"/>
            <w:hideMark/>
          </w:tcPr>
          <w:p w14:paraId="183E7F14" w14:textId="77777777" w:rsidR="00EA112A" w:rsidRPr="00327985" w:rsidRDefault="00EA112A" w:rsidP="00C12237">
            <w:pPr>
              <w:jc w:val="right"/>
              <w:rPr>
                <w:rFonts w:ascii="Arial" w:hAnsi="Arial" w:cs="Arial"/>
                <w:b/>
                <w:bCs/>
                <w:color w:val="000000"/>
                <w:sz w:val="18"/>
                <w:szCs w:val="18"/>
              </w:rPr>
            </w:pPr>
          </w:p>
        </w:tc>
        <w:tc>
          <w:tcPr>
            <w:tcW w:w="686" w:type="pct"/>
            <w:tcBorders>
              <w:top w:val="nil"/>
              <w:left w:val="nil"/>
              <w:bottom w:val="single" w:sz="8" w:space="0" w:color="auto"/>
              <w:right w:val="nil"/>
            </w:tcBorders>
            <w:noWrap/>
            <w:vAlign w:val="bottom"/>
            <w:hideMark/>
          </w:tcPr>
          <w:p w14:paraId="309DE3E7" w14:textId="765E3284" w:rsidR="00EA112A" w:rsidRPr="00327985" w:rsidRDefault="00CA3EF6" w:rsidP="003B7B66">
            <w:pPr>
              <w:ind w:left="-58"/>
              <w:jc w:val="right"/>
              <w:rPr>
                <w:rFonts w:ascii="Arial" w:hAnsi="Arial" w:cs="Arial"/>
                <w:b/>
                <w:bCs/>
                <w:color w:val="000000"/>
                <w:sz w:val="18"/>
                <w:szCs w:val="18"/>
              </w:rPr>
            </w:pPr>
            <w:r w:rsidRPr="00327985">
              <w:rPr>
                <w:rFonts w:ascii="Arial" w:hAnsi="Arial" w:cs="Arial"/>
                <w:b/>
                <w:bCs/>
                <w:color w:val="000000"/>
                <w:sz w:val="18"/>
                <w:szCs w:val="18"/>
              </w:rPr>
              <w:t>3</w:t>
            </w:r>
            <w:r w:rsidR="008B185D" w:rsidRPr="00327985">
              <w:rPr>
                <w:rFonts w:ascii="Arial" w:hAnsi="Arial" w:cs="Arial"/>
                <w:b/>
                <w:bCs/>
                <w:color w:val="000000"/>
                <w:sz w:val="18"/>
                <w:szCs w:val="18"/>
              </w:rPr>
              <w:t>0</w:t>
            </w:r>
            <w:r w:rsidRPr="00327985">
              <w:rPr>
                <w:rFonts w:ascii="Arial" w:hAnsi="Arial" w:cs="Arial"/>
                <w:b/>
                <w:bCs/>
                <w:color w:val="000000"/>
                <w:sz w:val="18"/>
                <w:szCs w:val="18"/>
              </w:rPr>
              <w:t>/0</w:t>
            </w:r>
            <w:r w:rsidR="008B185D" w:rsidRPr="00327985">
              <w:rPr>
                <w:rFonts w:ascii="Arial" w:hAnsi="Arial" w:cs="Arial"/>
                <w:b/>
                <w:bCs/>
                <w:color w:val="000000"/>
                <w:sz w:val="18"/>
                <w:szCs w:val="18"/>
              </w:rPr>
              <w:t>6</w:t>
            </w:r>
            <w:r w:rsidRPr="00327985">
              <w:rPr>
                <w:rFonts w:ascii="Arial" w:hAnsi="Arial" w:cs="Arial"/>
                <w:b/>
                <w:bCs/>
                <w:color w:val="000000"/>
                <w:sz w:val="18"/>
                <w:szCs w:val="18"/>
              </w:rPr>
              <w:t>/</w:t>
            </w:r>
            <w:r w:rsidR="00EA112A" w:rsidRPr="00327985">
              <w:rPr>
                <w:rFonts w:ascii="Arial" w:hAnsi="Arial" w:cs="Arial"/>
                <w:b/>
                <w:bCs/>
                <w:color w:val="000000"/>
                <w:sz w:val="18"/>
                <w:szCs w:val="18"/>
              </w:rPr>
              <w:t>202</w:t>
            </w:r>
            <w:r w:rsidRPr="00327985">
              <w:rPr>
                <w:rFonts w:ascii="Arial" w:hAnsi="Arial" w:cs="Arial"/>
                <w:b/>
                <w:bCs/>
                <w:color w:val="000000"/>
                <w:sz w:val="18"/>
                <w:szCs w:val="18"/>
              </w:rPr>
              <w:t>5</w:t>
            </w:r>
          </w:p>
        </w:tc>
        <w:tc>
          <w:tcPr>
            <w:tcW w:w="97" w:type="pct"/>
            <w:tcBorders>
              <w:top w:val="nil"/>
              <w:left w:val="nil"/>
              <w:bottom w:val="nil"/>
              <w:right w:val="nil"/>
            </w:tcBorders>
            <w:noWrap/>
            <w:vAlign w:val="bottom"/>
            <w:hideMark/>
          </w:tcPr>
          <w:p w14:paraId="343CF341" w14:textId="77777777" w:rsidR="00EA112A" w:rsidRPr="00327985" w:rsidRDefault="00EA112A" w:rsidP="00C12237">
            <w:pPr>
              <w:jc w:val="right"/>
              <w:rPr>
                <w:rFonts w:ascii="Arial" w:hAnsi="Arial" w:cs="Arial"/>
                <w:b/>
                <w:bCs/>
                <w:color w:val="000000"/>
                <w:sz w:val="18"/>
                <w:szCs w:val="18"/>
              </w:rPr>
            </w:pPr>
          </w:p>
        </w:tc>
        <w:tc>
          <w:tcPr>
            <w:tcW w:w="782" w:type="pct"/>
            <w:gridSpan w:val="2"/>
            <w:tcBorders>
              <w:top w:val="nil"/>
              <w:left w:val="nil"/>
              <w:bottom w:val="single" w:sz="8" w:space="0" w:color="auto"/>
              <w:right w:val="nil"/>
            </w:tcBorders>
            <w:noWrap/>
            <w:vAlign w:val="bottom"/>
            <w:hideMark/>
          </w:tcPr>
          <w:p w14:paraId="1DAE418F" w14:textId="605EFE35" w:rsidR="00EA112A" w:rsidRPr="00327985" w:rsidRDefault="00CA3EF6" w:rsidP="00C12237">
            <w:pPr>
              <w:jc w:val="right"/>
              <w:rPr>
                <w:rFonts w:ascii="Arial" w:hAnsi="Arial" w:cs="Arial"/>
                <w:b/>
                <w:bCs/>
                <w:color w:val="000000"/>
                <w:sz w:val="18"/>
                <w:szCs w:val="18"/>
              </w:rPr>
            </w:pPr>
            <w:r w:rsidRPr="00327985">
              <w:rPr>
                <w:rFonts w:ascii="Arial" w:hAnsi="Arial" w:cs="Arial"/>
                <w:b/>
                <w:bCs/>
                <w:color w:val="000000"/>
                <w:sz w:val="18"/>
                <w:szCs w:val="18"/>
              </w:rPr>
              <w:t>3</w:t>
            </w:r>
            <w:r w:rsidR="008B185D" w:rsidRPr="00327985">
              <w:rPr>
                <w:rFonts w:ascii="Arial" w:hAnsi="Arial" w:cs="Arial"/>
                <w:b/>
                <w:bCs/>
                <w:color w:val="000000"/>
                <w:sz w:val="18"/>
                <w:szCs w:val="18"/>
              </w:rPr>
              <w:t>0</w:t>
            </w:r>
            <w:r w:rsidRPr="00327985">
              <w:rPr>
                <w:rFonts w:ascii="Arial" w:hAnsi="Arial" w:cs="Arial"/>
                <w:b/>
                <w:bCs/>
                <w:color w:val="000000"/>
                <w:sz w:val="18"/>
                <w:szCs w:val="18"/>
              </w:rPr>
              <w:t>/0</w:t>
            </w:r>
            <w:r w:rsidR="008B185D" w:rsidRPr="00327985">
              <w:rPr>
                <w:rFonts w:ascii="Arial" w:hAnsi="Arial" w:cs="Arial"/>
                <w:b/>
                <w:bCs/>
                <w:color w:val="000000"/>
                <w:sz w:val="18"/>
                <w:szCs w:val="18"/>
              </w:rPr>
              <w:t>6</w:t>
            </w:r>
            <w:r w:rsidRPr="00327985">
              <w:rPr>
                <w:rFonts w:ascii="Arial" w:hAnsi="Arial" w:cs="Arial"/>
                <w:b/>
                <w:bCs/>
                <w:color w:val="000000"/>
                <w:sz w:val="18"/>
                <w:szCs w:val="18"/>
              </w:rPr>
              <w:t>/</w:t>
            </w:r>
            <w:r w:rsidR="00EA112A" w:rsidRPr="00327985">
              <w:rPr>
                <w:rFonts w:ascii="Arial" w:hAnsi="Arial" w:cs="Arial"/>
                <w:b/>
                <w:bCs/>
                <w:color w:val="000000"/>
                <w:sz w:val="18"/>
                <w:szCs w:val="18"/>
              </w:rPr>
              <w:t>202</w:t>
            </w:r>
            <w:r w:rsidRPr="00327985">
              <w:rPr>
                <w:rFonts w:ascii="Arial" w:hAnsi="Arial" w:cs="Arial"/>
                <w:b/>
                <w:bCs/>
                <w:color w:val="000000"/>
                <w:sz w:val="18"/>
                <w:szCs w:val="18"/>
              </w:rPr>
              <w:t>5</w:t>
            </w:r>
          </w:p>
        </w:tc>
      </w:tr>
      <w:tr w:rsidR="00A1233C" w:rsidRPr="00327985" w14:paraId="49973508" w14:textId="77777777" w:rsidTr="008B185D">
        <w:trPr>
          <w:trHeight w:val="208"/>
        </w:trPr>
        <w:tc>
          <w:tcPr>
            <w:tcW w:w="879" w:type="pct"/>
            <w:tcBorders>
              <w:top w:val="nil"/>
              <w:left w:val="nil"/>
              <w:bottom w:val="nil"/>
              <w:right w:val="nil"/>
            </w:tcBorders>
            <w:noWrap/>
            <w:vAlign w:val="bottom"/>
            <w:hideMark/>
          </w:tcPr>
          <w:p w14:paraId="7AEF24FD" w14:textId="77777777" w:rsidR="00C12237" w:rsidRPr="00327985" w:rsidRDefault="00C12237" w:rsidP="00C12237">
            <w:pPr>
              <w:jc w:val="right"/>
              <w:rPr>
                <w:rFonts w:ascii="Arial" w:hAnsi="Arial" w:cs="Arial"/>
                <w:b/>
                <w:bCs/>
                <w:color w:val="000000"/>
                <w:sz w:val="18"/>
                <w:szCs w:val="18"/>
              </w:rPr>
            </w:pPr>
          </w:p>
        </w:tc>
        <w:tc>
          <w:tcPr>
            <w:tcW w:w="621" w:type="pct"/>
            <w:tcBorders>
              <w:top w:val="nil"/>
              <w:left w:val="nil"/>
              <w:bottom w:val="nil"/>
              <w:right w:val="nil"/>
            </w:tcBorders>
            <w:noWrap/>
            <w:vAlign w:val="bottom"/>
            <w:hideMark/>
          </w:tcPr>
          <w:p w14:paraId="436B0275" w14:textId="77777777" w:rsidR="00C12237" w:rsidRPr="00327985" w:rsidRDefault="00C12237" w:rsidP="00C12237">
            <w:pPr>
              <w:rPr>
                <w:rFonts w:ascii="Arial" w:hAnsi="Arial" w:cs="Arial"/>
                <w:sz w:val="18"/>
                <w:szCs w:val="18"/>
              </w:rPr>
            </w:pPr>
          </w:p>
        </w:tc>
        <w:tc>
          <w:tcPr>
            <w:tcW w:w="620" w:type="pct"/>
            <w:tcBorders>
              <w:top w:val="nil"/>
              <w:left w:val="nil"/>
              <w:bottom w:val="nil"/>
              <w:right w:val="nil"/>
            </w:tcBorders>
            <w:noWrap/>
            <w:vAlign w:val="bottom"/>
            <w:hideMark/>
          </w:tcPr>
          <w:p w14:paraId="7B4A28C7" w14:textId="77777777" w:rsidR="00C12237" w:rsidRPr="00327985" w:rsidRDefault="00C12237" w:rsidP="00C12237">
            <w:pPr>
              <w:rPr>
                <w:rFonts w:ascii="Arial" w:hAnsi="Arial" w:cs="Arial"/>
                <w:sz w:val="18"/>
                <w:szCs w:val="18"/>
              </w:rPr>
            </w:pPr>
          </w:p>
        </w:tc>
        <w:tc>
          <w:tcPr>
            <w:tcW w:w="301" w:type="pct"/>
            <w:tcBorders>
              <w:top w:val="nil"/>
              <w:left w:val="nil"/>
              <w:bottom w:val="nil"/>
              <w:right w:val="nil"/>
            </w:tcBorders>
            <w:noWrap/>
            <w:vAlign w:val="bottom"/>
            <w:hideMark/>
          </w:tcPr>
          <w:p w14:paraId="670B582C" w14:textId="77777777" w:rsidR="00C12237" w:rsidRPr="00327985" w:rsidRDefault="00C12237" w:rsidP="00C12237">
            <w:pPr>
              <w:rPr>
                <w:rFonts w:ascii="Arial" w:hAnsi="Arial" w:cs="Arial"/>
                <w:sz w:val="18"/>
                <w:szCs w:val="18"/>
              </w:rPr>
            </w:pPr>
          </w:p>
        </w:tc>
        <w:tc>
          <w:tcPr>
            <w:tcW w:w="760" w:type="pct"/>
            <w:tcBorders>
              <w:top w:val="nil"/>
              <w:left w:val="nil"/>
              <w:bottom w:val="nil"/>
              <w:right w:val="nil"/>
            </w:tcBorders>
            <w:noWrap/>
            <w:vAlign w:val="bottom"/>
            <w:hideMark/>
          </w:tcPr>
          <w:p w14:paraId="39426FD2" w14:textId="77777777" w:rsidR="00C12237" w:rsidRPr="00327985" w:rsidRDefault="00C12237" w:rsidP="00C12237">
            <w:pPr>
              <w:rPr>
                <w:rFonts w:ascii="Arial" w:hAnsi="Arial" w:cs="Arial"/>
                <w:sz w:val="18"/>
                <w:szCs w:val="18"/>
              </w:rPr>
            </w:pPr>
          </w:p>
        </w:tc>
        <w:tc>
          <w:tcPr>
            <w:tcW w:w="97" w:type="pct"/>
            <w:tcBorders>
              <w:top w:val="nil"/>
              <w:left w:val="nil"/>
              <w:bottom w:val="nil"/>
              <w:right w:val="nil"/>
            </w:tcBorders>
            <w:noWrap/>
            <w:vAlign w:val="bottom"/>
            <w:hideMark/>
          </w:tcPr>
          <w:p w14:paraId="44C88AFA" w14:textId="77777777" w:rsidR="00C12237" w:rsidRPr="00327985" w:rsidRDefault="00C12237" w:rsidP="00C12237">
            <w:pPr>
              <w:rPr>
                <w:rFonts w:ascii="Arial" w:hAnsi="Arial" w:cs="Arial"/>
                <w:sz w:val="18"/>
                <w:szCs w:val="18"/>
              </w:rPr>
            </w:pPr>
          </w:p>
        </w:tc>
        <w:tc>
          <w:tcPr>
            <w:tcW w:w="686" w:type="pct"/>
            <w:tcBorders>
              <w:top w:val="nil"/>
              <w:left w:val="nil"/>
              <w:bottom w:val="nil"/>
              <w:right w:val="nil"/>
            </w:tcBorders>
            <w:noWrap/>
            <w:vAlign w:val="bottom"/>
            <w:hideMark/>
          </w:tcPr>
          <w:p w14:paraId="5C8881CB" w14:textId="77777777" w:rsidR="00C12237" w:rsidRPr="00327985" w:rsidRDefault="00C12237" w:rsidP="00C12237">
            <w:pPr>
              <w:rPr>
                <w:rFonts w:ascii="Arial" w:hAnsi="Arial" w:cs="Arial"/>
                <w:sz w:val="18"/>
                <w:szCs w:val="18"/>
              </w:rPr>
            </w:pPr>
          </w:p>
        </w:tc>
        <w:tc>
          <w:tcPr>
            <w:tcW w:w="97" w:type="pct"/>
            <w:tcBorders>
              <w:top w:val="nil"/>
              <w:left w:val="nil"/>
              <w:bottom w:val="nil"/>
              <w:right w:val="nil"/>
            </w:tcBorders>
            <w:noWrap/>
            <w:vAlign w:val="bottom"/>
            <w:hideMark/>
          </w:tcPr>
          <w:p w14:paraId="7BE834F0" w14:textId="77777777" w:rsidR="00C12237" w:rsidRPr="00327985" w:rsidRDefault="00C12237" w:rsidP="00C12237">
            <w:pPr>
              <w:rPr>
                <w:rFonts w:ascii="Arial" w:hAnsi="Arial" w:cs="Arial"/>
                <w:sz w:val="18"/>
                <w:szCs w:val="18"/>
              </w:rPr>
            </w:pPr>
          </w:p>
        </w:tc>
        <w:tc>
          <w:tcPr>
            <w:tcW w:w="746" w:type="pct"/>
            <w:tcBorders>
              <w:top w:val="nil"/>
              <w:left w:val="nil"/>
              <w:bottom w:val="nil"/>
              <w:right w:val="nil"/>
            </w:tcBorders>
            <w:noWrap/>
            <w:vAlign w:val="bottom"/>
            <w:hideMark/>
          </w:tcPr>
          <w:p w14:paraId="1643E67B" w14:textId="77777777" w:rsidR="00C12237" w:rsidRPr="00327985" w:rsidRDefault="00C12237" w:rsidP="00C12237">
            <w:pPr>
              <w:rPr>
                <w:rFonts w:ascii="Arial" w:hAnsi="Arial" w:cs="Arial"/>
                <w:sz w:val="18"/>
                <w:szCs w:val="18"/>
              </w:rPr>
            </w:pPr>
          </w:p>
        </w:tc>
        <w:tc>
          <w:tcPr>
            <w:tcW w:w="97" w:type="pct"/>
            <w:gridSpan w:val="2"/>
            <w:tcBorders>
              <w:top w:val="nil"/>
              <w:left w:val="nil"/>
              <w:bottom w:val="nil"/>
              <w:right w:val="nil"/>
            </w:tcBorders>
            <w:noWrap/>
            <w:vAlign w:val="bottom"/>
            <w:hideMark/>
          </w:tcPr>
          <w:p w14:paraId="45EDC9EF" w14:textId="77777777" w:rsidR="00C12237" w:rsidRPr="00327985" w:rsidRDefault="00C12237" w:rsidP="00C12237">
            <w:pPr>
              <w:rPr>
                <w:rFonts w:ascii="Arial" w:hAnsi="Arial" w:cs="Arial"/>
                <w:sz w:val="18"/>
                <w:szCs w:val="18"/>
              </w:rPr>
            </w:pPr>
          </w:p>
        </w:tc>
        <w:tc>
          <w:tcPr>
            <w:tcW w:w="96" w:type="pct"/>
            <w:tcBorders>
              <w:top w:val="nil"/>
              <w:left w:val="nil"/>
              <w:bottom w:val="nil"/>
              <w:right w:val="nil"/>
            </w:tcBorders>
            <w:noWrap/>
            <w:vAlign w:val="bottom"/>
            <w:hideMark/>
          </w:tcPr>
          <w:p w14:paraId="4E68BA14" w14:textId="77777777" w:rsidR="00C12237" w:rsidRPr="00327985" w:rsidRDefault="00C12237" w:rsidP="00C12237">
            <w:pPr>
              <w:rPr>
                <w:rFonts w:ascii="Arial" w:hAnsi="Arial" w:cs="Arial"/>
                <w:sz w:val="18"/>
                <w:szCs w:val="18"/>
              </w:rPr>
            </w:pPr>
          </w:p>
        </w:tc>
      </w:tr>
      <w:tr w:rsidR="00A1233C" w:rsidRPr="00327985" w14:paraId="618290B1" w14:textId="77777777" w:rsidTr="008B185D">
        <w:trPr>
          <w:gridAfter w:val="2"/>
          <w:wAfter w:w="157" w:type="pct"/>
          <w:trHeight w:val="208"/>
        </w:trPr>
        <w:tc>
          <w:tcPr>
            <w:tcW w:w="1500" w:type="pct"/>
            <w:gridSpan w:val="2"/>
            <w:tcBorders>
              <w:top w:val="nil"/>
              <w:left w:val="nil"/>
              <w:bottom w:val="nil"/>
              <w:right w:val="nil"/>
            </w:tcBorders>
            <w:noWrap/>
            <w:vAlign w:val="bottom"/>
            <w:hideMark/>
          </w:tcPr>
          <w:p w14:paraId="71C87A26" w14:textId="6C345938" w:rsidR="00EA112A" w:rsidRPr="00327985" w:rsidRDefault="00EA112A" w:rsidP="00C12237">
            <w:pPr>
              <w:rPr>
                <w:rFonts w:ascii="Arial" w:hAnsi="Arial" w:cs="Arial"/>
                <w:color w:val="000000"/>
                <w:sz w:val="18"/>
                <w:szCs w:val="18"/>
              </w:rPr>
            </w:pPr>
            <w:r w:rsidRPr="00327985">
              <w:rPr>
                <w:rFonts w:ascii="Arial" w:hAnsi="Arial" w:cs="Arial"/>
                <w:color w:val="000000"/>
                <w:sz w:val="18"/>
                <w:szCs w:val="18"/>
              </w:rPr>
              <w:t xml:space="preserve">Saldo inicial </w:t>
            </w:r>
          </w:p>
        </w:tc>
        <w:tc>
          <w:tcPr>
            <w:tcW w:w="620" w:type="pct"/>
            <w:tcBorders>
              <w:top w:val="nil"/>
              <w:left w:val="nil"/>
              <w:bottom w:val="nil"/>
              <w:right w:val="nil"/>
            </w:tcBorders>
            <w:noWrap/>
            <w:vAlign w:val="bottom"/>
            <w:hideMark/>
          </w:tcPr>
          <w:p w14:paraId="3303061B" w14:textId="77777777" w:rsidR="00EA112A" w:rsidRPr="00327985" w:rsidRDefault="00EA112A" w:rsidP="00C12237">
            <w:pPr>
              <w:rPr>
                <w:rFonts w:ascii="Arial" w:hAnsi="Arial" w:cs="Arial"/>
                <w:color w:val="000000"/>
                <w:sz w:val="18"/>
                <w:szCs w:val="18"/>
              </w:rPr>
            </w:pPr>
          </w:p>
        </w:tc>
        <w:tc>
          <w:tcPr>
            <w:tcW w:w="301" w:type="pct"/>
            <w:tcBorders>
              <w:top w:val="nil"/>
              <w:left w:val="nil"/>
              <w:bottom w:val="nil"/>
              <w:right w:val="nil"/>
            </w:tcBorders>
            <w:noWrap/>
            <w:vAlign w:val="bottom"/>
            <w:hideMark/>
          </w:tcPr>
          <w:p w14:paraId="160E0EDB" w14:textId="77777777" w:rsidR="00EA112A" w:rsidRPr="00327985" w:rsidRDefault="00EA112A" w:rsidP="00C12237">
            <w:pPr>
              <w:rPr>
                <w:rFonts w:ascii="Arial" w:hAnsi="Arial" w:cs="Arial"/>
                <w:sz w:val="18"/>
                <w:szCs w:val="18"/>
              </w:rPr>
            </w:pPr>
          </w:p>
        </w:tc>
        <w:tc>
          <w:tcPr>
            <w:tcW w:w="760" w:type="pct"/>
            <w:tcBorders>
              <w:top w:val="nil"/>
              <w:left w:val="nil"/>
              <w:bottom w:val="nil"/>
              <w:right w:val="nil"/>
            </w:tcBorders>
            <w:noWrap/>
            <w:vAlign w:val="bottom"/>
            <w:hideMark/>
          </w:tcPr>
          <w:p w14:paraId="345CA141" w14:textId="13B31F0C" w:rsidR="00EA112A" w:rsidRPr="00327985" w:rsidRDefault="00EA112A" w:rsidP="003B4A1F">
            <w:pPr>
              <w:jc w:val="right"/>
              <w:rPr>
                <w:rFonts w:ascii="Arial" w:hAnsi="Arial" w:cs="Arial"/>
                <w:color w:val="000000"/>
                <w:sz w:val="18"/>
                <w:szCs w:val="18"/>
              </w:rPr>
            </w:pPr>
            <w:r w:rsidRPr="00327985">
              <w:rPr>
                <w:rFonts w:ascii="Arial" w:hAnsi="Arial" w:cs="Arial"/>
                <w:color w:val="000000"/>
                <w:sz w:val="18"/>
                <w:szCs w:val="18"/>
              </w:rPr>
              <w:t>4</w:t>
            </w:r>
            <w:r w:rsidR="0064067B" w:rsidRPr="00327985">
              <w:rPr>
                <w:rFonts w:ascii="Arial" w:hAnsi="Arial" w:cs="Arial"/>
                <w:color w:val="000000"/>
                <w:sz w:val="18"/>
                <w:szCs w:val="18"/>
              </w:rPr>
              <w:t>8</w:t>
            </w:r>
            <w:r w:rsidRPr="00327985">
              <w:rPr>
                <w:rFonts w:ascii="Arial" w:hAnsi="Arial" w:cs="Arial"/>
                <w:color w:val="000000"/>
                <w:sz w:val="18"/>
                <w:szCs w:val="18"/>
              </w:rPr>
              <w:t>.</w:t>
            </w:r>
            <w:r w:rsidR="0064067B" w:rsidRPr="00327985">
              <w:rPr>
                <w:rFonts w:ascii="Arial" w:hAnsi="Arial" w:cs="Arial"/>
                <w:color w:val="000000"/>
                <w:sz w:val="18"/>
                <w:szCs w:val="18"/>
              </w:rPr>
              <w:t>840</w:t>
            </w:r>
          </w:p>
        </w:tc>
        <w:tc>
          <w:tcPr>
            <w:tcW w:w="97" w:type="pct"/>
            <w:tcBorders>
              <w:top w:val="nil"/>
              <w:left w:val="nil"/>
              <w:bottom w:val="nil"/>
              <w:right w:val="nil"/>
            </w:tcBorders>
            <w:noWrap/>
            <w:vAlign w:val="bottom"/>
            <w:hideMark/>
          </w:tcPr>
          <w:p w14:paraId="60A30F35" w14:textId="77777777" w:rsidR="00EA112A" w:rsidRPr="00327985" w:rsidRDefault="00EA112A" w:rsidP="003B4A1F">
            <w:pPr>
              <w:jc w:val="right"/>
              <w:rPr>
                <w:rFonts w:ascii="Arial" w:hAnsi="Arial" w:cs="Arial"/>
                <w:color w:val="000000"/>
                <w:sz w:val="18"/>
                <w:szCs w:val="18"/>
              </w:rPr>
            </w:pPr>
          </w:p>
        </w:tc>
        <w:tc>
          <w:tcPr>
            <w:tcW w:w="686" w:type="pct"/>
            <w:tcBorders>
              <w:top w:val="nil"/>
              <w:left w:val="nil"/>
              <w:bottom w:val="nil"/>
              <w:right w:val="nil"/>
            </w:tcBorders>
            <w:noWrap/>
            <w:vAlign w:val="bottom"/>
            <w:hideMark/>
          </w:tcPr>
          <w:p w14:paraId="6A8B40DD" w14:textId="4FB8C09F" w:rsidR="00EA112A" w:rsidRPr="00327985" w:rsidRDefault="00D8661B" w:rsidP="003B4A1F">
            <w:pPr>
              <w:jc w:val="right"/>
              <w:rPr>
                <w:rFonts w:ascii="Arial" w:hAnsi="Arial" w:cs="Arial"/>
                <w:color w:val="000000"/>
                <w:sz w:val="18"/>
                <w:szCs w:val="18"/>
              </w:rPr>
            </w:pPr>
            <w:r w:rsidRPr="00327985">
              <w:rPr>
                <w:rFonts w:ascii="Arial" w:hAnsi="Arial" w:cs="Arial"/>
                <w:color w:val="000000"/>
                <w:sz w:val="18"/>
                <w:szCs w:val="18"/>
              </w:rPr>
              <w:t>42</w:t>
            </w:r>
            <w:r w:rsidR="00EA112A" w:rsidRPr="00327985">
              <w:rPr>
                <w:rFonts w:ascii="Arial" w:hAnsi="Arial" w:cs="Arial"/>
                <w:color w:val="000000"/>
                <w:sz w:val="18"/>
                <w:szCs w:val="18"/>
              </w:rPr>
              <w:t>.</w:t>
            </w:r>
            <w:r w:rsidRPr="00327985">
              <w:rPr>
                <w:rFonts w:ascii="Arial" w:hAnsi="Arial" w:cs="Arial"/>
                <w:color w:val="000000"/>
                <w:sz w:val="18"/>
                <w:szCs w:val="18"/>
              </w:rPr>
              <w:t>556</w:t>
            </w:r>
          </w:p>
        </w:tc>
        <w:tc>
          <w:tcPr>
            <w:tcW w:w="97" w:type="pct"/>
            <w:tcBorders>
              <w:top w:val="nil"/>
              <w:left w:val="nil"/>
              <w:bottom w:val="nil"/>
              <w:right w:val="nil"/>
            </w:tcBorders>
            <w:noWrap/>
            <w:vAlign w:val="bottom"/>
            <w:hideMark/>
          </w:tcPr>
          <w:p w14:paraId="7B444B9A" w14:textId="77777777" w:rsidR="00EA112A" w:rsidRPr="00327985" w:rsidRDefault="00EA112A" w:rsidP="003B4A1F">
            <w:pPr>
              <w:jc w:val="right"/>
              <w:rPr>
                <w:rFonts w:ascii="Arial" w:hAnsi="Arial" w:cs="Arial"/>
                <w:color w:val="000000"/>
                <w:sz w:val="18"/>
                <w:szCs w:val="18"/>
              </w:rPr>
            </w:pPr>
          </w:p>
        </w:tc>
        <w:tc>
          <w:tcPr>
            <w:tcW w:w="782" w:type="pct"/>
            <w:gridSpan w:val="2"/>
            <w:tcBorders>
              <w:top w:val="nil"/>
              <w:left w:val="nil"/>
              <w:bottom w:val="nil"/>
              <w:right w:val="nil"/>
            </w:tcBorders>
            <w:noWrap/>
            <w:vAlign w:val="bottom"/>
            <w:hideMark/>
          </w:tcPr>
          <w:p w14:paraId="264288B0" w14:textId="513AEBE2" w:rsidR="00EA112A" w:rsidRPr="00327985" w:rsidRDefault="00A1233C" w:rsidP="003B4A1F">
            <w:pPr>
              <w:jc w:val="right"/>
              <w:rPr>
                <w:rFonts w:ascii="Arial" w:hAnsi="Arial" w:cs="Arial"/>
                <w:color w:val="000000"/>
                <w:sz w:val="18"/>
                <w:szCs w:val="18"/>
              </w:rPr>
            </w:pPr>
            <w:r w:rsidRPr="00327985">
              <w:rPr>
                <w:rFonts w:ascii="Arial" w:hAnsi="Arial" w:cs="Arial"/>
                <w:color w:val="000000"/>
                <w:sz w:val="18"/>
                <w:szCs w:val="18"/>
              </w:rPr>
              <w:t>59</w:t>
            </w:r>
            <w:r w:rsidR="00EA112A" w:rsidRPr="00327985">
              <w:rPr>
                <w:rFonts w:ascii="Arial" w:hAnsi="Arial" w:cs="Arial"/>
                <w:color w:val="000000"/>
                <w:sz w:val="18"/>
                <w:szCs w:val="18"/>
              </w:rPr>
              <w:t>.</w:t>
            </w:r>
            <w:r w:rsidRPr="00327985">
              <w:rPr>
                <w:rFonts w:ascii="Arial" w:hAnsi="Arial" w:cs="Arial"/>
                <w:color w:val="000000"/>
                <w:sz w:val="18"/>
                <w:szCs w:val="18"/>
              </w:rPr>
              <w:t>7</w:t>
            </w:r>
            <w:r w:rsidR="00EA112A" w:rsidRPr="00327985">
              <w:rPr>
                <w:rFonts w:ascii="Arial" w:hAnsi="Arial" w:cs="Arial"/>
                <w:color w:val="000000"/>
                <w:sz w:val="18"/>
                <w:szCs w:val="18"/>
              </w:rPr>
              <w:t>54</w:t>
            </w:r>
          </w:p>
        </w:tc>
      </w:tr>
      <w:tr w:rsidR="00EA112A" w:rsidRPr="00327985" w14:paraId="6B43E83F" w14:textId="77777777" w:rsidTr="008B185D">
        <w:trPr>
          <w:gridAfter w:val="2"/>
          <w:wAfter w:w="157" w:type="pct"/>
          <w:trHeight w:val="208"/>
        </w:trPr>
        <w:tc>
          <w:tcPr>
            <w:tcW w:w="2421" w:type="pct"/>
            <w:gridSpan w:val="4"/>
            <w:tcBorders>
              <w:top w:val="nil"/>
              <w:left w:val="nil"/>
              <w:bottom w:val="nil"/>
              <w:right w:val="nil"/>
            </w:tcBorders>
            <w:noWrap/>
            <w:vAlign w:val="bottom"/>
            <w:hideMark/>
          </w:tcPr>
          <w:p w14:paraId="68F5BE73" w14:textId="17BDC1C9" w:rsidR="00EA112A" w:rsidRPr="00327985" w:rsidRDefault="00EA112A" w:rsidP="00C12237">
            <w:pPr>
              <w:rPr>
                <w:rFonts w:ascii="Arial" w:hAnsi="Arial" w:cs="Arial"/>
                <w:color w:val="000000"/>
                <w:sz w:val="18"/>
                <w:szCs w:val="18"/>
              </w:rPr>
            </w:pPr>
            <w:r w:rsidRPr="00327985">
              <w:rPr>
                <w:rFonts w:ascii="Arial" w:hAnsi="Arial" w:cs="Arial"/>
                <w:color w:val="000000"/>
                <w:sz w:val="18"/>
                <w:szCs w:val="18"/>
              </w:rPr>
              <w:t>Imposto advindo de diferença entre depreciação societária e fiscal</w:t>
            </w:r>
          </w:p>
        </w:tc>
        <w:tc>
          <w:tcPr>
            <w:tcW w:w="760" w:type="pct"/>
            <w:tcBorders>
              <w:top w:val="nil"/>
              <w:left w:val="nil"/>
              <w:bottom w:val="nil"/>
              <w:right w:val="nil"/>
            </w:tcBorders>
            <w:noWrap/>
            <w:vAlign w:val="bottom"/>
            <w:hideMark/>
          </w:tcPr>
          <w:p w14:paraId="36982E0D" w14:textId="36E04CCE" w:rsidR="00EA112A" w:rsidRPr="00327985" w:rsidRDefault="008B185D" w:rsidP="003B4A1F">
            <w:pPr>
              <w:jc w:val="right"/>
              <w:rPr>
                <w:rFonts w:ascii="Arial" w:hAnsi="Arial" w:cs="Arial"/>
                <w:color w:val="000000"/>
                <w:sz w:val="18"/>
                <w:szCs w:val="18"/>
              </w:rPr>
            </w:pPr>
            <w:r w:rsidRPr="00327985">
              <w:rPr>
                <w:rFonts w:ascii="Arial" w:hAnsi="Arial" w:cs="Arial"/>
                <w:color w:val="000000"/>
                <w:sz w:val="18"/>
                <w:szCs w:val="18"/>
              </w:rPr>
              <w:t>1.480</w:t>
            </w:r>
            <w:r w:rsidR="00EA112A" w:rsidRPr="00327985">
              <w:rPr>
                <w:rFonts w:ascii="Arial" w:hAnsi="Arial" w:cs="Arial"/>
                <w:color w:val="000000"/>
                <w:sz w:val="18"/>
                <w:szCs w:val="18"/>
              </w:rPr>
              <w:t xml:space="preserve"> </w:t>
            </w:r>
          </w:p>
        </w:tc>
        <w:tc>
          <w:tcPr>
            <w:tcW w:w="97" w:type="pct"/>
            <w:tcBorders>
              <w:top w:val="nil"/>
              <w:left w:val="nil"/>
              <w:bottom w:val="nil"/>
              <w:right w:val="nil"/>
            </w:tcBorders>
            <w:noWrap/>
            <w:vAlign w:val="bottom"/>
            <w:hideMark/>
          </w:tcPr>
          <w:p w14:paraId="072B6E43" w14:textId="77777777" w:rsidR="00EA112A" w:rsidRPr="00327985" w:rsidRDefault="00EA112A" w:rsidP="003B4A1F">
            <w:pPr>
              <w:jc w:val="right"/>
              <w:rPr>
                <w:rFonts w:ascii="Arial" w:hAnsi="Arial" w:cs="Arial"/>
                <w:color w:val="000000"/>
                <w:sz w:val="18"/>
                <w:szCs w:val="18"/>
              </w:rPr>
            </w:pPr>
          </w:p>
        </w:tc>
        <w:tc>
          <w:tcPr>
            <w:tcW w:w="686" w:type="pct"/>
            <w:tcBorders>
              <w:top w:val="nil"/>
              <w:left w:val="nil"/>
              <w:bottom w:val="nil"/>
              <w:right w:val="nil"/>
            </w:tcBorders>
            <w:noWrap/>
            <w:vAlign w:val="bottom"/>
            <w:hideMark/>
          </w:tcPr>
          <w:p w14:paraId="2831A309" w14:textId="789D1F81" w:rsidR="00EA112A" w:rsidRPr="00327985" w:rsidRDefault="00540973" w:rsidP="003B4A1F">
            <w:pPr>
              <w:jc w:val="right"/>
              <w:rPr>
                <w:rFonts w:ascii="Arial" w:hAnsi="Arial" w:cs="Arial"/>
                <w:color w:val="000000"/>
                <w:sz w:val="18"/>
                <w:szCs w:val="18"/>
              </w:rPr>
            </w:pPr>
            <w:r w:rsidRPr="00327985">
              <w:rPr>
                <w:rFonts w:ascii="Arial" w:hAnsi="Arial" w:cs="Arial"/>
                <w:color w:val="000000"/>
                <w:sz w:val="18"/>
                <w:szCs w:val="18"/>
              </w:rPr>
              <w:t>1.959</w:t>
            </w:r>
          </w:p>
        </w:tc>
        <w:tc>
          <w:tcPr>
            <w:tcW w:w="97" w:type="pct"/>
            <w:tcBorders>
              <w:top w:val="nil"/>
              <w:left w:val="nil"/>
              <w:bottom w:val="nil"/>
              <w:right w:val="nil"/>
            </w:tcBorders>
            <w:noWrap/>
            <w:vAlign w:val="bottom"/>
            <w:hideMark/>
          </w:tcPr>
          <w:p w14:paraId="13484792" w14:textId="77777777" w:rsidR="00EA112A" w:rsidRPr="00327985" w:rsidRDefault="00EA112A" w:rsidP="003B4A1F">
            <w:pPr>
              <w:jc w:val="right"/>
              <w:rPr>
                <w:rFonts w:ascii="Arial" w:hAnsi="Arial" w:cs="Arial"/>
                <w:color w:val="000000"/>
                <w:sz w:val="18"/>
                <w:szCs w:val="18"/>
              </w:rPr>
            </w:pPr>
          </w:p>
        </w:tc>
        <w:tc>
          <w:tcPr>
            <w:tcW w:w="782" w:type="pct"/>
            <w:gridSpan w:val="2"/>
            <w:tcBorders>
              <w:top w:val="nil"/>
              <w:left w:val="nil"/>
              <w:bottom w:val="nil"/>
              <w:right w:val="nil"/>
            </w:tcBorders>
            <w:noWrap/>
            <w:vAlign w:val="bottom"/>
            <w:hideMark/>
          </w:tcPr>
          <w:p w14:paraId="1E24C0AD" w14:textId="3CCBD925" w:rsidR="00EA112A" w:rsidRPr="00327985" w:rsidRDefault="0025039C" w:rsidP="003B4A1F">
            <w:pPr>
              <w:jc w:val="right"/>
              <w:rPr>
                <w:rFonts w:ascii="Arial" w:hAnsi="Arial" w:cs="Arial"/>
                <w:color w:val="000000"/>
                <w:sz w:val="18"/>
                <w:szCs w:val="18"/>
              </w:rPr>
            </w:pPr>
            <w:r w:rsidRPr="00327985">
              <w:rPr>
                <w:rFonts w:ascii="Arial" w:hAnsi="Arial" w:cs="Arial"/>
                <w:color w:val="000000"/>
                <w:sz w:val="18"/>
                <w:szCs w:val="18"/>
              </w:rPr>
              <w:t>3</w:t>
            </w:r>
            <w:r w:rsidR="00EA112A" w:rsidRPr="00327985">
              <w:rPr>
                <w:rFonts w:ascii="Arial" w:hAnsi="Arial" w:cs="Arial"/>
                <w:color w:val="000000"/>
                <w:sz w:val="18"/>
                <w:szCs w:val="18"/>
              </w:rPr>
              <w:t>.</w:t>
            </w:r>
            <w:r w:rsidRPr="00327985">
              <w:rPr>
                <w:rFonts w:ascii="Arial" w:hAnsi="Arial" w:cs="Arial"/>
                <w:color w:val="000000"/>
                <w:sz w:val="18"/>
                <w:szCs w:val="18"/>
              </w:rPr>
              <w:t>469</w:t>
            </w:r>
          </w:p>
        </w:tc>
      </w:tr>
      <w:tr w:rsidR="00EA112A" w:rsidRPr="00327985" w14:paraId="48A5D674" w14:textId="77777777" w:rsidTr="008B185D">
        <w:trPr>
          <w:gridAfter w:val="2"/>
          <w:wAfter w:w="157" w:type="pct"/>
          <w:trHeight w:val="208"/>
        </w:trPr>
        <w:tc>
          <w:tcPr>
            <w:tcW w:w="2421" w:type="pct"/>
            <w:gridSpan w:val="4"/>
            <w:tcBorders>
              <w:top w:val="nil"/>
              <w:left w:val="nil"/>
              <w:bottom w:val="nil"/>
              <w:right w:val="nil"/>
            </w:tcBorders>
            <w:noWrap/>
            <w:vAlign w:val="bottom"/>
            <w:hideMark/>
          </w:tcPr>
          <w:p w14:paraId="4034450F" w14:textId="1B1A5D18" w:rsidR="00EA112A" w:rsidRPr="00327985" w:rsidRDefault="00EA112A" w:rsidP="00C12237">
            <w:pPr>
              <w:rPr>
                <w:rFonts w:ascii="Arial" w:hAnsi="Arial" w:cs="Arial"/>
                <w:color w:val="000000"/>
                <w:sz w:val="18"/>
                <w:szCs w:val="18"/>
              </w:rPr>
            </w:pPr>
            <w:r w:rsidRPr="00327985">
              <w:rPr>
                <w:rFonts w:ascii="Arial" w:hAnsi="Arial" w:cs="Arial"/>
                <w:color w:val="000000"/>
                <w:sz w:val="18"/>
                <w:szCs w:val="18"/>
              </w:rPr>
              <w:t>Imposto relacionado a outros resultados abrangentes</w:t>
            </w:r>
          </w:p>
        </w:tc>
        <w:tc>
          <w:tcPr>
            <w:tcW w:w="760" w:type="pct"/>
            <w:tcBorders>
              <w:top w:val="nil"/>
              <w:left w:val="nil"/>
              <w:bottom w:val="single" w:sz="4" w:space="0" w:color="auto"/>
              <w:right w:val="nil"/>
            </w:tcBorders>
            <w:noWrap/>
            <w:vAlign w:val="bottom"/>
            <w:hideMark/>
          </w:tcPr>
          <w:p w14:paraId="304A1DC7" w14:textId="273A9FFF" w:rsidR="00EA112A" w:rsidRPr="00327985" w:rsidRDefault="008B185D" w:rsidP="003B4A1F">
            <w:pPr>
              <w:jc w:val="right"/>
              <w:rPr>
                <w:rFonts w:ascii="Arial" w:hAnsi="Arial" w:cs="Arial"/>
                <w:color w:val="000000"/>
                <w:sz w:val="18"/>
                <w:szCs w:val="18"/>
              </w:rPr>
            </w:pPr>
            <w:r w:rsidRPr="00327985">
              <w:rPr>
                <w:rFonts w:ascii="Arial" w:hAnsi="Arial" w:cs="Arial"/>
                <w:color w:val="000000"/>
                <w:sz w:val="18"/>
                <w:szCs w:val="18"/>
              </w:rPr>
              <w:t>388</w:t>
            </w:r>
          </w:p>
        </w:tc>
        <w:tc>
          <w:tcPr>
            <w:tcW w:w="97" w:type="pct"/>
            <w:tcBorders>
              <w:top w:val="nil"/>
              <w:left w:val="nil"/>
              <w:bottom w:val="nil"/>
              <w:right w:val="nil"/>
            </w:tcBorders>
            <w:noWrap/>
            <w:vAlign w:val="bottom"/>
            <w:hideMark/>
          </w:tcPr>
          <w:p w14:paraId="26653728" w14:textId="77777777" w:rsidR="00EA112A" w:rsidRPr="00327985" w:rsidRDefault="00EA112A" w:rsidP="003B4A1F">
            <w:pPr>
              <w:jc w:val="right"/>
              <w:rPr>
                <w:rFonts w:ascii="Arial" w:hAnsi="Arial" w:cs="Arial"/>
                <w:color w:val="000000"/>
                <w:sz w:val="18"/>
                <w:szCs w:val="18"/>
              </w:rPr>
            </w:pPr>
          </w:p>
        </w:tc>
        <w:tc>
          <w:tcPr>
            <w:tcW w:w="686" w:type="pct"/>
            <w:tcBorders>
              <w:top w:val="nil"/>
              <w:left w:val="nil"/>
              <w:bottom w:val="single" w:sz="4" w:space="0" w:color="auto"/>
              <w:right w:val="nil"/>
            </w:tcBorders>
            <w:noWrap/>
            <w:vAlign w:val="bottom"/>
            <w:hideMark/>
          </w:tcPr>
          <w:p w14:paraId="1401C789" w14:textId="4178AD2D" w:rsidR="00EA112A" w:rsidRPr="00327985" w:rsidRDefault="00540973" w:rsidP="003B4A1F">
            <w:pPr>
              <w:jc w:val="right"/>
              <w:rPr>
                <w:rFonts w:ascii="Arial" w:hAnsi="Arial" w:cs="Arial"/>
                <w:color w:val="000000"/>
                <w:sz w:val="18"/>
                <w:szCs w:val="18"/>
              </w:rPr>
            </w:pPr>
            <w:r w:rsidRPr="00327985">
              <w:rPr>
                <w:rFonts w:ascii="Arial" w:hAnsi="Arial" w:cs="Arial"/>
                <w:color w:val="000000"/>
                <w:sz w:val="18"/>
                <w:szCs w:val="18"/>
              </w:rPr>
              <w:t>731</w:t>
            </w:r>
          </w:p>
        </w:tc>
        <w:tc>
          <w:tcPr>
            <w:tcW w:w="97" w:type="pct"/>
            <w:tcBorders>
              <w:top w:val="nil"/>
              <w:left w:val="nil"/>
              <w:bottom w:val="nil"/>
              <w:right w:val="nil"/>
            </w:tcBorders>
            <w:noWrap/>
            <w:vAlign w:val="bottom"/>
            <w:hideMark/>
          </w:tcPr>
          <w:p w14:paraId="2350899E" w14:textId="77777777" w:rsidR="00EA112A" w:rsidRPr="00327985" w:rsidRDefault="00EA112A" w:rsidP="003B4A1F">
            <w:pPr>
              <w:jc w:val="right"/>
              <w:rPr>
                <w:rFonts w:ascii="Arial" w:hAnsi="Arial" w:cs="Arial"/>
                <w:color w:val="000000"/>
                <w:sz w:val="18"/>
                <w:szCs w:val="18"/>
              </w:rPr>
            </w:pPr>
          </w:p>
        </w:tc>
        <w:tc>
          <w:tcPr>
            <w:tcW w:w="782" w:type="pct"/>
            <w:gridSpan w:val="2"/>
            <w:tcBorders>
              <w:top w:val="nil"/>
              <w:left w:val="nil"/>
              <w:bottom w:val="single" w:sz="4" w:space="0" w:color="auto"/>
              <w:right w:val="nil"/>
            </w:tcBorders>
            <w:noWrap/>
            <w:vAlign w:val="bottom"/>
            <w:hideMark/>
          </w:tcPr>
          <w:p w14:paraId="1DF82BF5" w14:textId="0942A94C" w:rsidR="00EA112A" w:rsidRPr="00327985" w:rsidRDefault="0025039C" w:rsidP="003B4A1F">
            <w:pPr>
              <w:jc w:val="right"/>
              <w:rPr>
                <w:rFonts w:ascii="Arial" w:hAnsi="Arial" w:cs="Arial"/>
                <w:color w:val="000000"/>
                <w:sz w:val="18"/>
                <w:szCs w:val="18"/>
              </w:rPr>
            </w:pPr>
            <w:r w:rsidRPr="00327985">
              <w:rPr>
                <w:rFonts w:ascii="Arial" w:hAnsi="Arial" w:cs="Arial"/>
                <w:color w:val="000000"/>
                <w:sz w:val="18"/>
                <w:szCs w:val="18"/>
              </w:rPr>
              <w:t>731</w:t>
            </w:r>
          </w:p>
        </w:tc>
      </w:tr>
      <w:tr w:rsidR="00A1233C" w:rsidRPr="00327985" w14:paraId="4600D0FB" w14:textId="77777777" w:rsidTr="008B185D">
        <w:trPr>
          <w:trHeight w:val="208"/>
        </w:trPr>
        <w:tc>
          <w:tcPr>
            <w:tcW w:w="879" w:type="pct"/>
            <w:tcBorders>
              <w:top w:val="nil"/>
              <w:left w:val="nil"/>
              <w:bottom w:val="nil"/>
              <w:right w:val="nil"/>
            </w:tcBorders>
            <w:noWrap/>
            <w:vAlign w:val="bottom"/>
            <w:hideMark/>
          </w:tcPr>
          <w:p w14:paraId="294A441F" w14:textId="77777777" w:rsidR="00C12237" w:rsidRPr="00327985" w:rsidRDefault="00C12237" w:rsidP="00C12237">
            <w:pPr>
              <w:rPr>
                <w:rFonts w:ascii="Arial" w:hAnsi="Arial" w:cs="Arial"/>
                <w:color w:val="000000"/>
                <w:sz w:val="18"/>
                <w:szCs w:val="18"/>
              </w:rPr>
            </w:pPr>
          </w:p>
        </w:tc>
        <w:tc>
          <w:tcPr>
            <w:tcW w:w="621" w:type="pct"/>
            <w:tcBorders>
              <w:top w:val="nil"/>
              <w:left w:val="nil"/>
              <w:bottom w:val="nil"/>
              <w:right w:val="nil"/>
            </w:tcBorders>
            <w:noWrap/>
            <w:vAlign w:val="bottom"/>
            <w:hideMark/>
          </w:tcPr>
          <w:p w14:paraId="21241B5A" w14:textId="77777777" w:rsidR="00C12237" w:rsidRPr="00327985" w:rsidRDefault="00C12237" w:rsidP="00C12237">
            <w:pPr>
              <w:rPr>
                <w:rFonts w:ascii="Arial" w:hAnsi="Arial" w:cs="Arial"/>
                <w:sz w:val="18"/>
                <w:szCs w:val="18"/>
              </w:rPr>
            </w:pPr>
          </w:p>
        </w:tc>
        <w:tc>
          <w:tcPr>
            <w:tcW w:w="620" w:type="pct"/>
            <w:tcBorders>
              <w:top w:val="nil"/>
              <w:left w:val="nil"/>
              <w:bottom w:val="nil"/>
              <w:right w:val="nil"/>
            </w:tcBorders>
            <w:noWrap/>
            <w:vAlign w:val="bottom"/>
            <w:hideMark/>
          </w:tcPr>
          <w:p w14:paraId="013A071E" w14:textId="77777777" w:rsidR="00C12237" w:rsidRPr="00327985" w:rsidRDefault="00C12237" w:rsidP="00C12237">
            <w:pPr>
              <w:rPr>
                <w:rFonts w:ascii="Arial" w:hAnsi="Arial" w:cs="Arial"/>
                <w:sz w:val="18"/>
                <w:szCs w:val="18"/>
              </w:rPr>
            </w:pPr>
          </w:p>
        </w:tc>
        <w:tc>
          <w:tcPr>
            <w:tcW w:w="301" w:type="pct"/>
            <w:tcBorders>
              <w:top w:val="nil"/>
              <w:left w:val="nil"/>
              <w:bottom w:val="nil"/>
              <w:right w:val="nil"/>
            </w:tcBorders>
            <w:noWrap/>
            <w:vAlign w:val="bottom"/>
            <w:hideMark/>
          </w:tcPr>
          <w:p w14:paraId="2A2FBEF3" w14:textId="77777777" w:rsidR="00C12237" w:rsidRPr="00327985" w:rsidRDefault="00C12237" w:rsidP="00C12237">
            <w:pPr>
              <w:rPr>
                <w:rFonts w:ascii="Arial" w:hAnsi="Arial" w:cs="Arial"/>
                <w:sz w:val="18"/>
                <w:szCs w:val="18"/>
              </w:rPr>
            </w:pPr>
          </w:p>
        </w:tc>
        <w:tc>
          <w:tcPr>
            <w:tcW w:w="760" w:type="pct"/>
            <w:tcBorders>
              <w:top w:val="nil"/>
              <w:left w:val="nil"/>
              <w:bottom w:val="nil"/>
              <w:right w:val="nil"/>
            </w:tcBorders>
            <w:noWrap/>
            <w:vAlign w:val="bottom"/>
            <w:hideMark/>
          </w:tcPr>
          <w:p w14:paraId="04BD3AD6" w14:textId="77777777" w:rsidR="00C12237" w:rsidRPr="00327985" w:rsidRDefault="00C12237" w:rsidP="003B4A1F">
            <w:pPr>
              <w:jc w:val="right"/>
              <w:rPr>
                <w:rFonts w:ascii="Arial" w:hAnsi="Arial" w:cs="Arial"/>
                <w:sz w:val="18"/>
                <w:szCs w:val="18"/>
              </w:rPr>
            </w:pPr>
          </w:p>
        </w:tc>
        <w:tc>
          <w:tcPr>
            <w:tcW w:w="97" w:type="pct"/>
            <w:tcBorders>
              <w:top w:val="nil"/>
              <w:left w:val="nil"/>
              <w:bottom w:val="nil"/>
              <w:right w:val="nil"/>
            </w:tcBorders>
            <w:noWrap/>
            <w:vAlign w:val="bottom"/>
            <w:hideMark/>
          </w:tcPr>
          <w:p w14:paraId="6A86D874" w14:textId="77777777" w:rsidR="00C12237" w:rsidRPr="00327985" w:rsidRDefault="00C12237" w:rsidP="003B4A1F">
            <w:pPr>
              <w:jc w:val="right"/>
              <w:rPr>
                <w:rFonts w:ascii="Arial" w:hAnsi="Arial" w:cs="Arial"/>
                <w:sz w:val="18"/>
                <w:szCs w:val="18"/>
              </w:rPr>
            </w:pPr>
          </w:p>
        </w:tc>
        <w:tc>
          <w:tcPr>
            <w:tcW w:w="686" w:type="pct"/>
            <w:tcBorders>
              <w:top w:val="nil"/>
              <w:left w:val="nil"/>
              <w:bottom w:val="nil"/>
              <w:right w:val="nil"/>
            </w:tcBorders>
            <w:noWrap/>
            <w:vAlign w:val="bottom"/>
            <w:hideMark/>
          </w:tcPr>
          <w:p w14:paraId="522ABEE2" w14:textId="77777777" w:rsidR="00C12237" w:rsidRPr="00327985" w:rsidRDefault="00C12237" w:rsidP="003B4A1F">
            <w:pPr>
              <w:jc w:val="right"/>
              <w:rPr>
                <w:rFonts w:ascii="Arial" w:hAnsi="Arial" w:cs="Arial"/>
                <w:sz w:val="18"/>
                <w:szCs w:val="18"/>
              </w:rPr>
            </w:pPr>
          </w:p>
        </w:tc>
        <w:tc>
          <w:tcPr>
            <w:tcW w:w="97" w:type="pct"/>
            <w:tcBorders>
              <w:top w:val="nil"/>
              <w:left w:val="nil"/>
              <w:bottom w:val="nil"/>
              <w:right w:val="nil"/>
            </w:tcBorders>
            <w:noWrap/>
            <w:vAlign w:val="bottom"/>
            <w:hideMark/>
          </w:tcPr>
          <w:p w14:paraId="4CE9B313" w14:textId="77777777" w:rsidR="00C12237" w:rsidRPr="00327985" w:rsidRDefault="00C12237" w:rsidP="003B4A1F">
            <w:pPr>
              <w:jc w:val="right"/>
              <w:rPr>
                <w:rFonts w:ascii="Arial" w:hAnsi="Arial" w:cs="Arial"/>
                <w:sz w:val="18"/>
                <w:szCs w:val="18"/>
              </w:rPr>
            </w:pPr>
          </w:p>
        </w:tc>
        <w:tc>
          <w:tcPr>
            <w:tcW w:w="746" w:type="pct"/>
            <w:tcBorders>
              <w:top w:val="nil"/>
              <w:left w:val="nil"/>
              <w:bottom w:val="nil"/>
              <w:right w:val="nil"/>
            </w:tcBorders>
            <w:noWrap/>
            <w:vAlign w:val="bottom"/>
            <w:hideMark/>
          </w:tcPr>
          <w:p w14:paraId="3C87CAFA" w14:textId="77777777" w:rsidR="00C12237" w:rsidRPr="00327985" w:rsidRDefault="00C12237" w:rsidP="003B4A1F">
            <w:pPr>
              <w:jc w:val="right"/>
              <w:rPr>
                <w:rFonts w:ascii="Arial" w:hAnsi="Arial" w:cs="Arial"/>
                <w:sz w:val="18"/>
                <w:szCs w:val="18"/>
              </w:rPr>
            </w:pPr>
          </w:p>
        </w:tc>
        <w:tc>
          <w:tcPr>
            <w:tcW w:w="97" w:type="pct"/>
            <w:gridSpan w:val="2"/>
            <w:tcBorders>
              <w:top w:val="nil"/>
              <w:left w:val="nil"/>
              <w:bottom w:val="nil"/>
              <w:right w:val="nil"/>
            </w:tcBorders>
            <w:noWrap/>
            <w:vAlign w:val="bottom"/>
            <w:hideMark/>
          </w:tcPr>
          <w:p w14:paraId="4082A1F3" w14:textId="77777777" w:rsidR="00C12237" w:rsidRPr="00327985" w:rsidRDefault="00C12237" w:rsidP="003B4A1F">
            <w:pPr>
              <w:jc w:val="right"/>
              <w:rPr>
                <w:rFonts w:ascii="Arial" w:hAnsi="Arial" w:cs="Arial"/>
                <w:sz w:val="18"/>
                <w:szCs w:val="18"/>
              </w:rPr>
            </w:pPr>
          </w:p>
        </w:tc>
        <w:tc>
          <w:tcPr>
            <w:tcW w:w="96" w:type="pct"/>
            <w:tcBorders>
              <w:top w:val="nil"/>
              <w:left w:val="nil"/>
              <w:bottom w:val="nil"/>
              <w:right w:val="nil"/>
            </w:tcBorders>
            <w:noWrap/>
            <w:vAlign w:val="bottom"/>
            <w:hideMark/>
          </w:tcPr>
          <w:p w14:paraId="6E8BCBE7" w14:textId="77777777" w:rsidR="00C12237" w:rsidRPr="00327985" w:rsidRDefault="00C12237" w:rsidP="003B4A1F">
            <w:pPr>
              <w:jc w:val="right"/>
              <w:rPr>
                <w:rFonts w:ascii="Arial" w:hAnsi="Arial" w:cs="Arial"/>
                <w:sz w:val="18"/>
                <w:szCs w:val="18"/>
              </w:rPr>
            </w:pPr>
          </w:p>
        </w:tc>
      </w:tr>
      <w:tr w:rsidR="00A1233C" w:rsidRPr="00327985" w14:paraId="534FD409" w14:textId="77777777" w:rsidTr="008B185D">
        <w:trPr>
          <w:gridAfter w:val="2"/>
          <w:wAfter w:w="157" w:type="pct"/>
          <w:trHeight w:val="208"/>
        </w:trPr>
        <w:tc>
          <w:tcPr>
            <w:tcW w:w="879" w:type="pct"/>
            <w:tcBorders>
              <w:top w:val="nil"/>
              <w:left w:val="nil"/>
              <w:bottom w:val="nil"/>
              <w:right w:val="nil"/>
            </w:tcBorders>
            <w:noWrap/>
            <w:vAlign w:val="bottom"/>
            <w:hideMark/>
          </w:tcPr>
          <w:p w14:paraId="021FE3D7" w14:textId="77777777" w:rsidR="00EA112A" w:rsidRPr="00327985" w:rsidRDefault="00EA112A" w:rsidP="00C12237">
            <w:pPr>
              <w:rPr>
                <w:rFonts w:ascii="Arial" w:hAnsi="Arial" w:cs="Arial"/>
                <w:sz w:val="18"/>
                <w:szCs w:val="18"/>
              </w:rPr>
            </w:pPr>
          </w:p>
        </w:tc>
        <w:tc>
          <w:tcPr>
            <w:tcW w:w="621" w:type="pct"/>
            <w:tcBorders>
              <w:top w:val="nil"/>
              <w:left w:val="nil"/>
              <w:bottom w:val="nil"/>
              <w:right w:val="nil"/>
            </w:tcBorders>
            <w:noWrap/>
            <w:vAlign w:val="bottom"/>
            <w:hideMark/>
          </w:tcPr>
          <w:p w14:paraId="1C744E21" w14:textId="77777777" w:rsidR="00EA112A" w:rsidRPr="00327985" w:rsidRDefault="00EA112A" w:rsidP="00C12237">
            <w:pPr>
              <w:rPr>
                <w:rFonts w:ascii="Arial" w:hAnsi="Arial" w:cs="Arial"/>
                <w:sz w:val="18"/>
                <w:szCs w:val="18"/>
              </w:rPr>
            </w:pPr>
          </w:p>
        </w:tc>
        <w:tc>
          <w:tcPr>
            <w:tcW w:w="620" w:type="pct"/>
            <w:tcBorders>
              <w:top w:val="nil"/>
              <w:left w:val="nil"/>
              <w:bottom w:val="nil"/>
              <w:right w:val="nil"/>
            </w:tcBorders>
            <w:noWrap/>
            <w:vAlign w:val="bottom"/>
            <w:hideMark/>
          </w:tcPr>
          <w:p w14:paraId="34E6031C" w14:textId="77777777" w:rsidR="00EA112A" w:rsidRPr="00327985" w:rsidRDefault="00EA112A" w:rsidP="00C12237">
            <w:pPr>
              <w:rPr>
                <w:rFonts w:ascii="Arial" w:hAnsi="Arial" w:cs="Arial"/>
                <w:sz w:val="18"/>
                <w:szCs w:val="18"/>
              </w:rPr>
            </w:pPr>
          </w:p>
        </w:tc>
        <w:tc>
          <w:tcPr>
            <w:tcW w:w="301" w:type="pct"/>
            <w:tcBorders>
              <w:top w:val="nil"/>
              <w:left w:val="nil"/>
              <w:bottom w:val="nil"/>
              <w:right w:val="nil"/>
            </w:tcBorders>
            <w:noWrap/>
            <w:vAlign w:val="bottom"/>
            <w:hideMark/>
          </w:tcPr>
          <w:p w14:paraId="77121FB6" w14:textId="77777777" w:rsidR="00EA112A" w:rsidRPr="00327985" w:rsidRDefault="00EA112A" w:rsidP="00C12237">
            <w:pPr>
              <w:rPr>
                <w:rFonts w:ascii="Arial" w:hAnsi="Arial" w:cs="Arial"/>
                <w:sz w:val="18"/>
                <w:szCs w:val="18"/>
              </w:rPr>
            </w:pPr>
          </w:p>
        </w:tc>
        <w:tc>
          <w:tcPr>
            <w:tcW w:w="760" w:type="pct"/>
            <w:tcBorders>
              <w:top w:val="nil"/>
              <w:left w:val="nil"/>
              <w:bottom w:val="single" w:sz="8" w:space="0" w:color="auto"/>
              <w:right w:val="nil"/>
            </w:tcBorders>
            <w:noWrap/>
            <w:vAlign w:val="bottom"/>
            <w:hideMark/>
          </w:tcPr>
          <w:p w14:paraId="0D578175" w14:textId="436F4D71" w:rsidR="00EA112A" w:rsidRPr="00327985" w:rsidRDefault="008B185D" w:rsidP="003B4A1F">
            <w:pPr>
              <w:jc w:val="right"/>
              <w:rPr>
                <w:rFonts w:ascii="Arial" w:hAnsi="Arial" w:cs="Arial"/>
                <w:color w:val="000000"/>
                <w:sz w:val="18"/>
                <w:szCs w:val="18"/>
              </w:rPr>
            </w:pPr>
            <w:r w:rsidRPr="00327985">
              <w:rPr>
                <w:rFonts w:ascii="Arial" w:hAnsi="Arial" w:cs="Arial"/>
                <w:color w:val="000000"/>
                <w:sz w:val="18"/>
                <w:szCs w:val="18"/>
              </w:rPr>
              <w:t>50</w:t>
            </w:r>
            <w:r w:rsidR="00EA112A" w:rsidRPr="00327985">
              <w:rPr>
                <w:rFonts w:ascii="Arial" w:hAnsi="Arial" w:cs="Arial"/>
                <w:color w:val="000000"/>
                <w:sz w:val="18"/>
                <w:szCs w:val="18"/>
              </w:rPr>
              <w:t>.</w:t>
            </w:r>
            <w:r w:rsidRPr="00327985">
              <w:rPr>
                <w:rFonts w:ascii="Arial" w:hAnsi="Arial" w:cs="Arial"/>
                <w:color w:val="000000"/>
                <w:sz w:val="18"/>
                <w:szCs w:val="18"/>
              </w:rPr>
              <w:t>708</w:t>
            </w:r>
          </w:p>
        </w:tc>
        <w:tc>
          <w:tcPr>
            <w:tcW w:w="97" w:type="pct"/>
            <w:tcBorders>
              <w:top w:val="nil"/>
              <w:left w:val="nil"/>
              <w:bottom w:val="nil"/>
              <w:right w:val="nil"/>
            </w:tcBorders>
            <w:noWrap/>
            <w:vAlign w:val="bottom"/>
            <w:hideMark/>
          </w:tcPr>
          <w:p w14:paraId="710E0E30" w14:textId="77777777" w:rsidR="00EA112A" w:rsidRPr="00327985" w:rsidRDefault="00EA112A" w:rsidP="003B4A1F">
            <w:pPr>
              <w:jc w:val="right"/>
              <w:rPr>
                <w:rFonts w:ascii="Arial" w:hAnsi="Arial" w:cs="Arial"/>
                <w:color w:val="000000"/>
                <w:sz w:val="18"/>
                <w:szCs w:val="18"/>
              </w:rPr>
            </w:pPr>
          </w:p>
        </w:tc>
        <w:tc>
          <w:tcPr>
            <w:tcW w:w="686" w:type="pct"/>
            <w:tcBorders>
              <w:top w:val="nil"/>
              <w:left w:val="nil"/>
              <w:bottom w:val="single" w:sz="8" w:space="0" w:color="auto"/>
              <w:right w:val="nil"/>
            </w:tcBorders>
            <w:noWrap/>
            <w:vAlign w:val="bottom"/>
            <w:hideMark/>
          </w:tcPr>
          <w:p w14:paraId="4343397A" w14:textId="7F78B3C8" w:rsidR="00EA112A" w:rsidRPr="00327985" w:rsidRDefault="00EA112A" w:rsidP="003B4A1F">
            <w:pPr>
              <w:jc w:val="right"/>
              <w:rPr>
                <w:rFonts w:ascii="Arial" w:hAnsi="Arial" w:cs="Arial"/>
                <w:color w:val="000000"/>
                <w:sz w:val="18"/>
                <w:szCs w:val="18"/>
              </w:rPr>
            </w:pPr>
            <w:r w:rsidRPr="00327985">
              <w:rPr>
                <w:rFonts w:ascii="Arial" w:hAnsi="Arial" w:cs="Arial"/>
                <w:color w:val="000000"/>
                <w:sz w:val="18"/>
                <w:szCs w:val="18"/>
              </w:rPr>
              <w:t>4</w:t>
            </w:r>
            <w:r w:rsidR="00540973" w:rsidRPr="00327985">
              <w:rPr>
                <w:rFonts w:ascii="Arial" w:hAnsi="Arial" w:cs="Arial"/>
                <w:color w:val="000000"/>
                <w:sz w:val="18"/>
                <w:szCs w:val="18"/>
              </w:rPr>
              <w:t>5</w:t>
            </w:r>
            <w:r w:rsidRPr="00327985">
              <w:rPr>
                <w:rFonts w:ascii="Arial" w:hAnsi="Arial" w:cs="Arial"/>
                <w:color w:val="000000"/>
                <w:sz w:val="18"/>
                <w:szCs w:val="18"/>
              </w:rPr>
              <w:t>.</w:t>
            </w:r>
            <w:r w:rsidR="00540973" w:rsidRPr="00327985">
              <w:rPr>
                <w:rFonts w:ascii="Arial" w:hAnsi="Arial" w:cs="Arial"/>
                <w:color w:val="000000"/>
                <w:sz w:val="18"/>
                <w:szCs w:val="18"/>
              </w:rPr>
              <w:t>246</w:t>
            </w:r>
          </w:p>
        </w:tc>
        <w:tc>
          <w:tcPr>
            <w:tcW w:w="97" w:type="pct"/>
            <w:tcBorders>
              <w:top w:val="nil"/>
              <w:left w:val="nil"/>
              <w:bottom w:val="nil"/>
              <w:right w:val="nil"/>
            </w:tcBorders>
            <w:noWrap/>
            <w:vAlign w:val="bottom"/>
            <w:hideMark/>
          </w:tcPr>
          <w:p w14:paraId="0500E8D9" w14:textId="77777777" w:rsidR="00EA112A" w:rsidRPr="00327985" w:rsidRDefault="00EA112A" w:rsidP="003B4A1F">
            <w:pPr>
              <w:jc w:val="right"/>
              <w:rPr>
                <w:rFonts w:ascii="Arial" w:hAnsi="Arial" w:cs="Arial"/>
                <w:color w:val="000000"/>
                <w:sz w:val="18"/>
                <w:szCs w:val="18"/>
              </w:rPr>
            </w:pPr>
          </w:p>
        </w:tc>
        <w:tc>
          <w:tcPr>
            <w:tcW w:w="782" w:type="pct"/>
            <w:gridSpan w:val="2"/>
            <w:tcBorders>
              <w:top w:val="nil"/>
              <w:left w:val="nil"/>
              <w:bottom w:val="single" w:sz="8" w:space="0" w:color="auto"/>
              <w:right w:val="nil"/>
            </w:tcBorders>
            <w:noWrap/>
            <w:vAlign w:val="bottom"/>
            <w:hideMark/>
          </w:tcPr>
          <w:p w14:paraId="646E6740" w14:textId="67FAD320" w:rsidR="00EA112A" w:rsidRPr="00327985" w:rsidRDefault="00A1233C" w:rsidP="003B4A1F">
            <w:pPr>
              <w:jc w:val="right"/>
              <w:rPr>
                <w:rFonts w:ascii="Arial" w:hAnsi="Arial" w:cs="Arial"/>
                <w:color w:val="000000"/>
                <w:sz w:val="18"/>
                <w:szCs w:val="18"/>
              </w:rPr>
            </w:pPr>
            <w:r w:rsidRPr="00327985">
              <w:rPr>
                <w:rFonts w:ascii="Arial" w:hAnsi="Arial" w:cs="Arial"/>
                <w:color w:val="000000"/>
                <w:sz w:val="18"/>
                <w:szCs w:val="18"/>
              </w:rPr>
              <w:t>6</w:t>
            </w:r>
            <w:r w:rsidR="0025039C" w:rsidRPr="00327985">
              <w:rPr>
                <w:rFonts w:ascii="Arial" w:hAnsi="Arial" w:cs="Arial"/>
                <w:color w:val="000000"/>
                <w:sz w:val="18"/>
                <w:szCs w:val="18"/>
              </w:rPr>
              <w:t>3</w:t>
            </w:r>
            <w:r w:rsidR="00EA112A" w:rsidRPr="00327985">
              <w:rPr>
                <w:rFonts w:ascii="Arial" w:hAnsi="Arial" w:cs="Arial"/>
                <w:color w:val="000000"/>
                <w:sz w:val="18"/>
                <w:szCs w:val="18"/>
              </w:rPr>
              <w:t>.</w:t>
            </w:r>
            <w:r w:rsidRPr="00327985">
              <w:rPr>
                <w:rFonts w:ascii="Arial" w:hAnsi="Arial" w:cs="Arial"/>
                <w:color w:val="000000"/>
                <w:sz w:val="18"/>
                <w:szCs w:val="18"/>
              </w:rPr>
              <w:t>9</w:t>
            </w:r>
            <w:r w:rsidR="0025039C" w:rsidRPr="00327985">
              <w:rPr>
                <w:rFonts w:ascii="Arial" w:hAnsi="Arial" w:cs="Arial"/>
                <w:color w:val="000000"/>
                <w:sz w:val="18"/>
                <w:szCs w:val="18"/>
              </w:rPr>
              <w:t>5</w:t>
            </w:r>
            <w:r w:rsidR="00EA112A" w:rsidRPr="00327985">
              <w:rPr>
                <w:rFonts w:ascii="Arial" w:hAnsi="Arial" w:cs="Arial"/>
                <w:color w:val="000000"/>
                <w:sz w:val="18"/>
                <w:szCs w:val="18"/>
              </w:rPr>
              <w:t>4</w:t>
            </w:r>
          </w:p>
        </w:tc>
      </w:tr>
      <w:tr w:rsidR="00A1233C" w:rsidRPr="00327985" w14:paraId="66D7BD46" w14:textId="77777777" w:rsidTr="008B185D">
        <w:trPr>
          <w:trHeight w:val="208"/>
        </w:trPr>
        <w:tc>
          <w:tcPr>
            <w:tcW w:w="879" w:type="pct"/>
            <w:tcBorders>
              <w:top w:val="nil"/>
              <w:left w:val="nil"/>
              <w:bottom w:val="nil"/>
              <w:right w:val="nil"/>
            </w:tcBorders>
            <w:noWrap/>
            <w:vAlign w:val="bottom"/>
            <w:hideMark/>
          </w:tcPr>
          <w:p w14:paraId="0248EFE3" w14:textId="77777777" w:rsidR="00C12237" w:rsidRPr="00327985" w:rsidRDefault="00C12237" w:rsidP="00C12237">
            <w:pPr>
              <w:rPr>
                <w:rFonts w:ascii="Arial" w:hAnsi="Arial" w:cs="Arial"/>
                <w:b/>
                <w:bCs/>
                <w:color w:val="000000"/>
                <w:sz w:val="18"/>
                <w:szCs w:val="18"/>
              </w:rPr>
            </w:pPr>
          </w:p>
        </w:tc>
        <w:tc>
          <w:tcPr>
            <w:tcW w:w="621" w:type="pct"/>
            <w:tcBorders>
              <w:top w:val="nil"/>
              <w:left w:val="nil"/>
              <w:bottom w:val="nil"/>
              <w:right w:val="nil"/>
            </w:tcBorders>
            <w:noWrap/>
            <w:vAlign w:val="bottom"/>
            <w:hideMark/>
          </w:tcPr>
          <w:p w14:paraId="43277FDA" w14:textId="77777777" w:rsidR="00C12237" w:rsidRPr="00327985" w:rsidRDefault="00C12237" w:rsidP="00C12237">
            <w:pPr>
              <w:rPr>
                <w:rFonts w:ascii="Arial" w:hAnsi="Arial" w:cs="Arial"/>
                <w:sz w:val="18"/>
                <w:szCs w:val="18"/>
              </w:rPr>
            </w:pPr>
          </w:p>
        </w:tc>
        <w:tc>
          <w:tcPr>
            <w:tcW w:w="620" w:type="pct"/>
            <w:tcBorders>
              <w:top w:val="nil"/>
              <w:left w:val="nil"/>
              <w:bottom w:val="nil"/>
              <w:right w:val="nil"/>
            </w:tcBorders>
            <w:noWrap/>
            <w:vAlign w:val="bottom"/>
            <w:hideMark/>
          </w:tcPr>
          <w:p w14:paraId="5D60A45D" w14:textId="77777777" w:rsidR="00C12237" w:rsidRPr="00327985" w:rsidRDefault="00C12237" w:rsidP="00C12237">
            <w:pPr>
              <w:rPr>
                <w:rFonts w:ascii="Arial" w:hAnsi="Arial" w:cs="Arial"/>
                <w:sz w:val="18"/>
                <w:szCs w:val="18"/>
              </w:rPr>
            </w:pPr>
          </w:p>
        </w:tc>
        <w:tc>
          <w:tcPr>
            <w:tcW w:w="301" w:type="pct"/>
            <w:tcBorders>
              <w:top w:val="nil"/>
              <w:left w:val="nil"/>
              <w:bottom w:val="nil"/>
              <w:right w:val="nil"/>
            </w:tcBorders>
            <w:noWrap/>
            <w:vAlign w:val="bottom"/>
            <w:hideMark/>
          </w:tcPr>
          <w:p w14:paraId="5F8E7048" w14:textId="77777777" w:rsidR="00C12237" w:rsidRPr="00327985" w:rsidRDefault="00C12237" w:rsidP="00C12237">
            <w:pPr>
              <w:rPr>
                <w:rFonts w:ascii="Arial" w:hAnsi="Arial" w:cs="Arial"/>
                <w:sz w:val="18"/>
                <w:szCs w:val="18"/>
              </w:rPr>
            </w:pPr>
          </w:p>
        </w:tc>
        <w:tc>
          <w:tcPr>
            <w:tcW w:w="760" w:type="pct"/>
            <w:tcBorders>
              <w:top w:val="nil"/>
              <w:left w:val="nil"/>
              <w:right w:val="nil"/>
            </w:tcBorders>
            <w:noWrap/>
            <w:vAlign w:val="bottom"/>
            <w:hideMark/>
          </w:tcPr>
          <w:p w14:paraId="76765497" w14:textId="77777777" w:rsidR="00C12237" w:rsidRPr="00327985" w:rsidRDefault="00C12237" w:rsidP="003B4A1F">
            <w:pPr>
              <w:jc w:val="right"/>
              <w:rPr>
                <w:rFonts w:ascii="Arial" w:hAnsi="Arial" w:cs="Arial"/>
                <w:sz w:val="18"/>
                <w:szCs w:val="18"/>
              </w:rPr>
            </w:pPr>
          </w:p>
        </w:tc>
        <w:tc>
          <w:tcPr>
            <w:tcW w:w="97" w:type="pct"/>
            <w:tcBorders>
              <w:top w:val="nil"/>
              <w:left w:val="nil"/>
              <w:bottom w:val="nil"/>
              <w:right w:val="nil"/>
            </w:tcBorders>
            <w:noWrap/>
            <w:vAlign w:val="bottom"/>
            <w:hideMark/>
          </w:tcPr>
          <w:p w14:paraId="34982E46" w14:textId="77777777" w:rsidR="00C12237" w:rsidRPr="00327985" w:rsidRDefault="00C12237" w:rsidP="003B4A1F">
            <w:pPr>
              <w:jc w:val="right"/>
              <w:rPr>
                <w:rFonts w:ascii="Arial" w:hAnsi="Arial" w:cs="Arial"/>
                <w:sz w:val="18"/>
                <w:szCs w:val="18"/>
              </w:rPr>
            </w:pPr>
          </w:p>
        </w:tc>
        <w:tc>
          <w:tcPr>
            <w:tcW w:w="686" w:type="pct"/>
            <w:tcBorders>
              <w:top w:val="nil"/>
              <w:left w:val="nil"/>
              <w:right w:val="nil"/>
            </w:tcBorders>
            <w:noWrap/>
            <w:vAlign w:val="bottom"/>
            <w:hideMark/>
          </w:tcPr>
          <w:p w14:paraId="4D34125D" w14:textId="77777777" w:rsidR="00C12237" w:rsidRPr="00327985" w:rsidRDefault="00C12237" w:rsidP="003B4A1F">
            <w:pPr>
              <w:jc w:val="right"/>
              <w:rPr>
                <w:rFonts w:ascii="Arial" w:hAnsi="Arial" w:cs="Arial"/>
                <w:sz w:val="18"/>
                <w:szCs w:val="18"/>
              </w:rPr>
            </w:pPr>
          </w:p>
        </w:tc>
        <w:tc>
          <w:tcPr>
            <w:tcW w:w="97" w:type="pct"/>
            <w:tcBorders>
              <w:top w:val="nil"/>
              <w:left w:val="nil"/>
              <w:bottom w:val="nil"/>
              <w:right w:val="nil"/>
            </w:tcBorders>
            <w:noWrap/>
            <w:vAlign w:val="bottom"/>
            <w:hideMark/>
          </w:tcPr>
          <w:p w14:paraId="61B158F1" w14:textId="77777777" w:rsidR="00C12237" w:rsidRPr="00327985" w:rsidRDefault="00C12237" w:rsidP="003B4A1F">
            <w:pPr>
              <w:jc w:val="right"/>
              <w:rPr>
                <w:rFonts w:ascii="Arial" w:hAnsi="Arial" w:cs="Arial"/>
                <w:sz w:val="18"/>
                <w:szCs w:val="18"/>
              </w:rPr>
            </w:pPr>
          </w:p>
        </w:tc>
        <w:tc>
          <w:tcPr>
            <w:tcW w:w="746" w:type="pct"/>
            <w:tcBorders>
              <w:top w:val="nil"/>
              <w:left w:val="nil"/>
              <w:right w:val="nil"/>
            </w:tcBorders>
            <w:noWrap/>
            <w:vAlign w:val="bottom"/>
            <w:hideMark/>
          </w:tcPr>
          <w:p w14:paraId="6BAE099D" w14:textId="77777777" w:rsidR="00C12237" w:rsidRPr="00327985" w:rsidRDefault="00C12237" w:rsidP="003B4A1F">
            <w:pPr>
              <w:jc w:val="right"/>
              <w:rPr>
                <w:rFonts w:ascii="Arial" w:hAnsi="Arial" w:cs="Arial"/>
                <w:sz w:val="18"/>
                <w:szCs w:val="18"/>
              </w:rPr>
            </w:pPr>
          </w:p>
        </w:tc>
        <w:tc>
          <w:tcPr>
            <w:tcW w:w="97" w:type="pct"/>
            <w:gridSpan w:val="2"/>
            <w:tcBorders>
              <w:top w:val="nil"/>
              <w:left w:val="nil"/>
              <w:bottom w:val="nil"/>
              <w:right w:val="nil"/>
            </w:tcBorders>
            <w:noWrap/>
            <w:vAlign w:val="bottom"/>
            <w:hideMark/>
          </w:tcPr>
          <w:p w14:paraId="0EB3B3BD" w14:textId="77777777" w:rsidR="00C12237" w:rsidRPr="00327985" w:rsidRDefault="00C12237" w:rsidP="003B4A1F">
            <w:pPr>
              <w:jc w:val="right"/>
              <w:rPr>
                <w:rFonts w:ascii="Arial" w:hAnsi="Arial" w:cs="Arial"/>
                <w:sz w:val="18"/>
                <w:szCs w:val="18"/>
              </w:rPr>
            </w:pPr>
          </w:p>
        </w:tc>
        <w:tc>
          <w:tcPr>
            <w:tcW w:w="96" w:type="pct"/>
            <w:tcBorders>
              <w:top w:val="nil"/>
              <w:left w:val="nil"/>
              <w:bottom w:val="nil"/>
              <w:right w:val="nil"/>
            </w:tcBorders>
            <w:noWrap/>
            <w:vAlign w:val="bottom"/>
            <w:hideMark/>
          </w:tcPr>
          <w:p w14:paraId="1F031C20" w14:textId="77777777" w:rsidR="00C12237" w:rsidRPr="00327985" w:rsidRDefault="00C12237" w:rsidP="003B4A1F">
            <w:pPr>
              <w:jc w:val="right"/>
              <w:rPr>
                <w:rFonts w:ascii="Arial" w:hAnsi="Arial" w:cs="Arial"/>
                <w:sz w:val="18"/>
                <w:szCs w:val="18"/>
              </w:rPr>
            </w:pPr>
          </w:p>
        </w:tc>
      </w:tr>
      <w:tr w:rsidR="00EA112A" w:rsidRPr="00327985" w14:paraId="0F2BA645" w14:textId="77777777" w:rsidTr="008B185D">
        <w:trPr>
          <w:gridAfter w:val="2"/>
          <w:wAfter w:w="157" w:type="pct"/>
          <w:trHeight w:val="208"/>
        </w:trPr>
        <w:tc>
          <w:tcPr>
            <w:tcW w:w="2421" w:type="pct"/>
            <w:gridSpan w:val="4"/>
            <w:tcBorders>
              <w:top w:val="nil"/>
              <w:left w:val="nil"/>
              <w:bottom w:val="nil"/>
              <w:right w:val="nil"/>
            </w:tcBorders>
            <w:noWrap/>
            <w:vAlign w:val="bottom"/>
            <w:hideMark/>
          </w:tcPr>
          <w:p w14:paraId="130C6E7D" w14:textId="77777777" w:rsidR="00EA112A" w:rsidRPr="00327985" w:rsidRDefault="00EA112A" w:rsidP="00C12237">
            <w:pPr>
              <w:rPr>
                <w:rFonts w:ascii="Arial" w:hAnsi="Arial" w:cs="Arial"/>
                <w:color w:val="000000"/>
                <w:sz w:val="18"/>
                <w:szCs w:val="18"/>
              </w:rPr>
            </w:pPr>
            <w:r w:rsidRPr="00327985">
              <w:rPr>
                <w:rFonts w:ascii="Arial" w:hAnsi="Arial" w:cs="Arial"/>
                <w:color w:val="000000"/>
                <w:sz w:val="18"/>
                <w:szCs w:val="18"/>
              </w:rPr>
              <w:t>Compensação de saldos ativos e passivos por entidade jurídica</w:t>
            </w:r>
          </w:p>
        </w:tc>
        <w:tc>
          <w:tcPr>
            <w:tcW w:w="760" w:type="pct"/>
            <w:tcBorders>
              <w:top w:val="nil"/>
              <w:left w:val="nil"/>
              <w:bottom w:val="single" w:sz="8" w:space="0" w:color="auto"/>
              <w:right w:val="nil"/>
            </w:tcBorders>
            <w:noWrap/>
            <w:vAlign w:val="bottom"/>
            <w:hideMark/>
          </w:tcPr>
          <w:p w14:paraId="5EF77DD6" w14:textId="6D73B771" w:rsidR="00EA112A" w:rsidRPr="00327985" w:rsidRDefault="00EA112A" w:rsidP="003B4A1F">
            <w:pPr>
              <w:jc w:val="right"/>
              <w:rPr>
                <w:rFonts w:ascii="Arial" w:hAnsi="Arial" w:cs="Arial"/>
                <w:color w:val="000000"/>
                <w:sz w:val="18"/>
                <w:szCs w:val="18"/>
              </w:rPr>
            </w:pPr>
            <w:r w:rsidRPr="00327985">
              <w:rPr>
                <w:rFonts w:ascii="Arial" w:hAnsi="Arial" w:cs="Arial"/>
                <w:color w:val="000000"/>
                <w:sz w:val="18"/>
                <w:szCs w:val="18"/>
              </w:rPr>
              <w:t>(3</w:t>
            </w:r>
            <w:r w:rsidR="009C0782" w:rsidRPr="00327985">
              <w:rPr>
                <w:rFonts w:ascii="Arial" w:hAnsi="Arial" w:cs="Arial"/>
                <w:color w:val="000000"/>
                <w:sz w:val="18"/>
                <w:szCs w:val="18"/>
              </w:rPr>
              <w:t>6</w:t>
            </w:r>
            <w:r w:rsidRPr="00327985">
              <w:rPr>
                <w:rFonts w:ascii="Arial" w:hAnsi="Arial" w:cs="Arial"/>
                <w:color w:val="000000"/>
                <w:sz w:val="18"/>
                <w:szCs w:val="18"/>
              </w:rPr>
              <w:t>.</w:t>
            </w:r>
            <w:r w:rsidR="009C0782" w:rsidRPr="00327985">
              <w:rPr>
                <w:rFonts w:ascii="Arial" w:hAnsi="Arial" w:cs="Arial"/>
                <w:color w:val="000000"/>
                <w:sz w:val="18"/>
                <w:szCs w:val="18"/>
              </w:rPr>
              <w:t>00</w:t>
            </w:r>
            <w:r w:rsidR="001A1178" w:rsidRPr="00327985">
              <w:rPr>
                <w:rFonts w:ascii="Arial" w:hAnsi="Arial" w:cs="Arial"/>
                <w:color w:val="000000"/>
                <w:sz w:val="18"/>
                <w:szCs w:val="18"/>
              </w:rPr>
              <w:t>7</w:t>
            </w:r>
            <w:r w:rsidRPr="00327985">
              <w:rPr>
                <w:rFonts w:ascii="Arial" w:hAnsi="Arial" w:cs="Arial"/>
                <w:color w:val="000000"/>
                <w:sz w:val="18"/>
                <w:szCs w:val="18"/>
              </w:rPr>
              <w:t>)</w:t>
            </w:r>
          </w:p>
        </w:tc>
        <w:tc>
          <w:tcPr>
            <w:tcW w:w="97" w:type="pct"/>
            <w:tcBorders>
              <w:top w:val="nil"/>
              <w:left w:val="nil"/>
              <w:bottom w:val="nil"/>
              <w:right w:val="nil"/>
            </w:tcBorders>
            <w:noWrap/>
            <w:vAlign w:val="bottom"/>
            <w:hideMark/>
          </w:tcPr>
          <w:p w14:paraId="57A35F12" w14:textId="77777777" w:rsidR="00EA112A" w:rsidRPr="00327985" w:rsidRDefault="00EA112A" w:rsidP="003B4A1F">
            <w:pPr>
              <w:jc w:val="right"/>
              <w:rPr>
                <w:rFonts w:ascii="Arial" w:hAnsi="Arial" w:cs="Arial"/>
                <w:color w:val="000000"/>
                <w:sz w:val="18"/>
                <w:szCs w:val="18"/>
              </w:rPr>
            </w:pPr>
          </w:p>
        </w:tc>
        <w:tc>
          <w:tcPr>
            <w:tcW w:w="686" w:type="pct"/>
            <w:tcBorders>
              <w:top w:val="nil"/>
              <w:left w:val="nil"/>
              <w:bottom w:val="single" w:sz="8" w:space="0" w:color="auto"/>
              <w:right w:val="nil"/>
            </w:tcBorders>
            <w:noWrap/>
            <w:vAlign w:val="bottom"/>
            <w:hideMark/>
          </w:tcPr>
          <w:p w14:paraId="318317B2" w14:textId="6B344AF3" w:rsidR="00EA112A" w:rsidRPr="00327985" w:rsidRDefault="00EA112A" w:rsidP="003B4A1F">
            <w:pPr>
              <w:jc w:val="right"/>
              <w:rPr>
                <w:rFonts w:ascii="Arial" w:hAnsi="Arial" w:cs="Arial"/>
                <w:color w:val="000000"/>
                <w:sz w:val="18"/>
                <w:szCs w:val="18"/>
              </w:rPr>
            </w:pPr>
            <w:r w:rsidRPr="00327985">
              <w:rPr>
                <w:rFonts w:ascii="Arial" w:hAnsi="Arial" w:cs="Arial"/>
                <w:color w:val="000000"/>
                <w:sz w:val="18"/>
                <w:szCs w:val="18"/>
              </w:rPr>
              <w:t>(3</w:t>
            </w:r>
            <w:r w:rsidR="00540973" w:rsidRPr="00327985">
              <w:rPr>
                <w:rFonts w:ascii="Arial" w:hAnsi="Arial" w:cs="Arial"/>
                <w:color w:val="000000"/>
                <w:sz w:val="18"/>
                <w:szCs w:val="18"/>
              </w:rPr>
              <w:t>2</w:t>
            </w:r>
            <w:r w:rsidRPr="00327985">
              <w:rPr>
                <w:rFonts w:ascii="Arial" w:hAnsi="Arial" w:cs="Arial"/>
                <w:color w:val="000000"/>
                <w:sz w:val="18"/>
                <w:szCs w:val="18"/>
              </w:rPr>
              <w:t>.8</w:t>
            </w:r>
            <w:r w:rsidR="00540973" w:rsidRPr="00327985">
              <w:rPr>
                <w:rFonts w:ascii="Arial" w:hAnsi="Arial" w:cs="Arial"/>
                <w:color w:val="000000"/>
                <w:sz w:val="18"/>
                <w:szCs w:val="18"/>
              </w:rPr>
              <w:t>25</w:t>
            </w:r>
            <w:r w:rsidRPr="00327985">
              <w:rPr>
                <w:rFonts w:ascii="Arial" w:hAnsi="Arial" w:cs="Arial"/>
                <w:color w:val="000000"/>
                <w:sz w:val="18"/>
                <w:szCs w:val="18"/>
              </w:rPr>
              <w:t>)</w:t>
            </w:r>
          </w:p>
        </w:tc>
        <w:tc>
          <w:tcPr>
            <w:tcW w:w="97" w:type="pct"/>
            <w:tcBorders>
              <w:top w:val="nil"/>
              <w:left w:val="nil"/>
              <w:bottom w:val="nil"/>
              <w:right w:val="nil"/>
            </w:tcBorders>
            <w:noWrap/>
            <w:vAlign w:val="bottom"/>
            <w:hideMark/>
          </w:tcPr>
          <w:p w14:paraId="0D30DF8F" w14:textId="77777777" w:rsidR="00EA112A" w:rsidRPr="00327985" w:rsidRDefault="00EA112A" w:rsidP="003B4A1F">
            <w:pPr>
              <w:jc w:val="right"/>
              <w:rPr>
                <w:rFonts w:ascii="Arial" w:hAnsi="Arial" w:cs="Arial"/>
                <w:color w:val="000000"/>
                <w:sz w:val="18"/>
                <w:szCs w:val="18"/>
              </w:rPr>
            </w:pPr>
          </w:p>
        </w:tc>
        <w:tc>
          <w:tcPr>
            <w:tcW w:w="782" w:type="pct"/>
            <w:gridSpan w:val="2"/>
            <w:tcBorders>
              <w:top w:val="nil"/>
              <w:left w:val="nil"/>
              <w:bottom w:val="single" w:sz="8" w:space="0" w:color="auto"/>
              <w:right w:val="nil"/>
            </w:tcBorders>
            <w:noWrap/>
            <w:vAlign w:val="bottom"/>
            <w:hideMark/>
          </w:tcPr>
          <w:p w14:paraId="5BE145D9" w14:textId="089ACABF" w:rsidR="00EA112A" w:rsidRPr="00327985" w:rsidRDefault="00EA112A" w:rsidP="003B4A1F">
            <w:pPr>
              <w:jc w:val="right"/>
              <w:rPr>
                <w:rFonts w:ascii="Arial" w:hAnsi="Arial" w:cs="Arial"/>
                <w:color w:val="000000"/>
                <w:sz w:val="18"/>
                <w:szCs w:val="18"/>
              </w:rPr>
            </w:pPr>
            <w:r w:rsidRPr="00327985">
              <w:rPr>
                <w:rFonts w:ascii="Arial" w:hAnsi="Arial" w:cs="Arial"/>
                <w:color w:val="000000"/>
                <w:sz w:val="18"/>
                <w:szCs w:val="18"/>
              </w:rPr>
              <w:t>(</w:t>
            </w:r>
            <w:r w:rsidR="0025039C" w:rsidRPr="00327985">
              <w:rPr>
                <w:rFonts w:ascii="Arial" w:hAnsi="Arial" w:cs="Arial"/>
                <w:color w:val="000000"/>
                <w:sz w:val="18"/>
                <w:szCs w:val="18"/>
              </w:rPr>
              <w:t>51</w:t>
            </w:r>
            <w:r w:rsidRPr="00327985">
              <w:rPr>
                <w:rFonts w:ascii="Arial" w:hAnsi="Arial" w:cs="Arial"/>
                <w:color w:val="000000"/>
                <w:sz w:val="18"/>
                <w:szCs w:val="18"/>
              </w:rPr>
              <w:t>.</w:t>
            </w:r>
            <w:r w:rsidR="0025039C" w:rsidRPr="00327985">
              <w:rPr>
                <w:rFonts w:ascii="Arial" w:hAnsi="Arial" w:cs="Arial"/>
                <w:color w:val="000000"/>
                <w:sz w:val="18"/>
                <w:szCs w:val="18"/>
              </w:rPr>
              <w:t>533</w:t>
            </w:r>
            <w:r w:rsidRPr="00327985">
              <w:rPr>
                <w:rFonts w:ascii="Arial" w:hAnsi="Arial" w:cs="Arial"/>
                <w:color w:val="000000"/>
                <w:sz w:val="18"/>
                <w:szCs w:val="18"/>
              </w:rPr>
              <w:t>)</w:t>
            </w:r>
          </w:p>
        </w:tc>
      </w:tr>
      <w:tr w:rsidR="00EA112A" w:rsidRPr="00327985" w14:paraId="00C6AB85" w14:textId="77777777" w:rsidTr="008B185D">
        <w:trPr>
          <w:gridAfter w:val="2"/>
          <w:wAfter w:w="157" w:type="pct"/>
          <w:trHeight w:val="208"/>
        </w:trPr>
        <w:tc>
          <w:tcPr>
            <w:tcW w:w="2120" w:type="pct"/>
            <w:gridSpan w:val="3"/>
            <w:tcBorders>
              <w:top w:val="nil"/>
              <w:left w:val="nil"/>
              <w:bottom w:val="nil"/>
              <w:right w:val="nil"/>
            </w:tcBorders>
            <w:noWrap/>
            <w:vAlign w:val="bottom"/>
            <w:hideMark/>
          </w:tcPr>
          <w:p w14:paraId="2582A9DD" w14:textId="77777777" w:rsidR="00EA112A" w:rsidRPr="00327985" w:rsidRDefault="00EA112A" w:rsidP="00C12237">
            <w:pPr>
              <w:rPr>
                <w:rFonts w:ascii="Arial" w:hAnsi="Arial" w:cs="Arial"/>
                <w:b/>
                <w:bCs/>
                <w:color w:val="000000"/>
                <w:sz w:val="18"/>
                <w:szCs w:val="18"/>
              </w:rPr>
            </w:pPr>
            <w:r w:rsidRPr="00327985">
              <w:rPr>
                <w:rFonts w:ascii="Arial" w:hAnsi="Arial" w:cs="Arial"/>
                <w:b/>
                <w:bCs/>
                <w:color w:val="000000"/>
                <w:sz w:val="18"/>
                <w:szCs w:val="18"/>
              </w:rPr>
              <w:t>Passivo de imposto diferido (líquido)</w:t>
            </w:r>
          </w:p>
        </w:tc>
        <w:tc>
          <w:tcPr>
            <w:tcW w:w="301" w:type="pct"/>
            <w:tcBorders>
              <w:top w:val="nil"/>
              <w:left w:val="nil"/>
              <w:bottom w:val="nil"/>
              <w:right w:val="nil"/>
            </w:tcBorders>
            <w:noWrap/>
            <w:vAlign w:val="bottom"/>
            <w:hideMark/>
          </w:tcPr>
          <w:p w14:paraId="20BB59D4" w14:textId="77777777" w:rsidR="00EA112A" w:rsidRPr="00327985" w:rsidRDefault="00EA112A" w:rsidP="00C12237">
            <w:pPr>
              <w:rPr>
                <w:rFonts w:ascii="Arial" w:hAnsi="Arial" w:cs="Arial"/>
                <w:b/>
                <w:bCs/>
                <w:color w:val="000000"/>
                <w:sz w:val="18"/>
                <w:szCs w:val="18"/>
              </w:rPr>
            </w:pPr>
          </w:p>
        </w:tc>
        <w:tc>
          <w:tcPr>
            <w:tcW w:w="760" w:type="pct"/>
            <w:tcBorders>
              <w:top w:val="nil"/>
              <w:left w:val="nil"/>
              <w:bottom w:val="double" w:sz="6" w:space="0" w:color="auto"/>
              <w:right w:val="nil"/>
            </w:tcBorders>
            <w:noWrap/>
            <w:vAlign w:val="bottom"/>
            <w:hideMark/>
          </w:tcPr>
          <w:p w14:paraId="06322507" w14:textId="77777777" w:rsidR="00EA112A" w:rsidRPr="00327985" w:rsidRDefault="00EA112A" w:rsidP="003B4A1F">
            <w:pPr>
              <w:jc w:val="right"/>
              <w:rPr>
                <w:rFonts w:ascii="Arial" w:hAnsi="Arial" w:cs="Arial"/>
                <w:color w:val="000000"/>
                <w:sz w:val="18"/>
                <w:szCs w:val="18"/>
              </w:rPr>
            </w:pPr>
            <w:r w:rsidRPr="00327985">
              <w:rPr>
                <w:rFonts w:ascii="Arial" w:hAnsi="Arial" w:cs="Arial"/>
                <w:color w:val="000000"/>
                <w:sz w:val="18"/>
                <w:szCs w:val="18"/>
              </w:rPr>
              <w:t xml:space="preserve">     </w:t>
            </w:r>
          </w:p>
          <w:p w14:paraId="4E71EBFD" w14:textId="4B49A9AC" w:rsidR="00EA112A" w:rsidRPr="00327985" w:rsidRDefault="00EA112A" w:rsidP="003B4A1F">
            <w:pPr>
              <w:jc w:val="right"/>
              <w:rPr>
                <w:rFonts w:ascii="Arial" w:hAnsi="Arial" w:cs="Arial"/>
                <w:color w:val="000000"/>
                <w:sz w:val="18"/>
                <w:szCs w:val="18"/>
              </w:rPr>
            </w:pPr>
            <w:r w:rsidRPr="00327985">
              <w:rPr>
                <w:rFonts w:ascii="Arial" w:hAnsi="Arial" w:cs="Arial"/>
                <w:color w:val="000000"/>
                <w:sz w:val="18"/>
                <w:szCs w:val="18"/>
              </w:rPr>
              <w:t>14.</w:t>
            </w:r>
            <w:r w:rsidR="009C0782" w:rsidRPr="00327985">
              <w:rPr>
                <w:rFonts w:ascii="Arial" w:hAnsi="Arial" w:cs="Arial"/>
                <w:color w:val="000000"/>
                <w:sz w:val="18"/>
                <w:szCs w:val="18"/>
              </w:rPr>
              <w:t>70</w:t>
            </w:r>
            <w:r w:rsidR="001A1178" w:rsidRPr="00327985">
              <w:rPr>
                <w:rFonts w:ascii="Arial" w:hAnsi="Arial" w:cs="Arial"/>
                <w:color w:val="000000"/>
                <w:sz w:val="18"/>
                <w:szCs w:val="18"/>
              </w:rPr>
              <w:t>1</w:t>
            </w:r>
            <w:r w:rsidRPr="00327985">
              <w:rPr>
                <w:rFonts w:ascii="Arial" w:hAnsi="Arial" w:cs="Arial"/>
                <w:color w:val="000000"/>
                <w:sz w:val="18"/>
                <w:szCs w:val="18"/>
              </w:rPr>
              <w:t xml:space="preserve"> </w:t>
            </w:r>
          </w:p>
        </w:tc>
        <w:tc>
          <w:tcPr>
            <w:tcW w:w="97" w:type="pct"/>
            <w:tcBorders>
              <w:top w:val="nil"/>
              <w:left w:val="nil"/>
              <w:bottom w:val="nil"/>
              <w:right w:val="nil"/>
            </w:tcBorders>
            <w:noWrap/>
            <w:vAlign w:val="bottom"/>
            <w:hideMark/>
          </w:tcPr>
          <w:p w14:paraId="037717D0" w14:textId="77777777" w:rsidR="00EA112A" w:rsidRPr="00327985" w:rsidRDefault="00EA112A" w:rsidP="003B4A1F">
            <w:pPr>
              <w:jc w:val="right"/>
              <w:rPr>
                <w:rFonts w:ascii="Arial" w:hAnsi="Arial" w:cs="Arial"/>
                <w:color w:val="000000"/>
                <w:sz w:val="18"/>
                <w:szCs w:val="18"/>
              </w:rPr>
            </w:pPr>
          </w:p>
        </w:tc>
        <w:tc>
          <w:tcPr>
            <w:tcW w:w="686" w:type="pct"/>
            <w:tcBorders>
              <w:top w:val="nil"/>
              <w:left w:val="nil"/>
              <w:bottom w:val="double" w:sz="6" w:space="0" w:color="auto"/>
              <w:right w:val="nil"/>
            </w:tcBorders>
            <w:noWrap/>
            <w:vAlign w:val="bottom"/>
            <w:hideMark/>
          </w:tcPr>
          <w:p w14:paraId="0AD9444F" w14:textId="5E288362" w:rsidR="00EA112A" w:rsidRPr="00327985" w:rsidRDefault="00EA112A" w:rsidP="003B4A1F">
            <w:pPr>
              <w:jc w:val="right"/>
              <w:rPr>
                <w:rFonts w:ascii="Arial" w:hAnsi="Arial" w:cs="Arial"/>
                <w:color w:val="000000"/>
                <w:sz w:val="18"/>
                <w:szCs w:val="18"/>
              </w:rPr>
            </w:pPr>
            <w:r w:rsidRPr="00327985">
              <w:rPr>
                <w:rFonts w:ascii="Arial" w:hAnsi="Arial" w:cs="Arial"/>
                <w:color w:val="000000"/>
                <w:sz w:val="18"/>
                <w:szCs w:val="18"/>
              </w:rPr>
              <w:t>1</w:t>
            </w:r>
            <w:r w:rsidR="00D8661B" w:rsidRPr="00327985">
              <w:rPr>
                <w:rFonts w:ascii="Arial" w:hAnsi="Arial" w:cs="Arial"/>
                <w:color w:val="000000"/>
                <w:sz w:val="18"/>
                <w:szCs w:val="18"/>
              </w:rPr>
              <w:t>2</w:t>
            </w:r>
            <w:r w:rsidRPr="00327985">
              <w:rPr>
                <w:rFonts w:ascii="Arial" w:hAnsi="Arial" w:cs="Arial"/>
                <w:color w:val="000000"/>
                <w:sz w:val="18"/>
                <w:szCs w:val="18"/>
              </w:rPr>
              <w:t>.</w:t>
            </w:r>
            <w:r w:rsidR="00540973" w:rsidRPr="00327985">
              <w:rPr>
                <w:rFonts w:ascii="Arial" w:hAnsi="Arial" w:cs="Arial"/>
                <w:color w:val="000000"/>
                <w:sz w:val="18"/>
                <w:szCs w:val="18"/>
              </w:rPr>
              <w:t>421</w:t>
            </w:r>
          </w:p>
        </w:tc>
        <w:tc>
          <w:tcPr>
            <w:tcW w:w="97" w:type="pct"/>
            <w:tcBorders>
              <w:top w:val="nil"/>
              <w:left w:val="nil"/>
              <w:bottom w:val="nil"/>
              <w:right w:val="nil"/>
            </w:tcBorders>
            <w:noWrap/>
            <w:vAlign w:val="bottom"/>
            <w:hideMark/>
          </w:tcPr>
          <w:p w14:paraId="4C1E3196" w14:textId="77777777" w:rsidR="00EA112A" w:rsidRPr="00327985" w:rsidRDefault="00EA112A" w:rsidP="003B4A1F">
            <w:pPr>
              <w:jc w:val="right"/>
              <w:rPr>
                <w:rFonts w:ascii="Arial" w:hAnsi="Arial" w:cs="Arial"/>
                <w:color w:val="000000"/>
                <w:sz w:val="18"/>
                <w:szCs w:val="18"/>
              </w:rPr>
            </w:pPr>
          </w:p>
        </w:tc>
        <w:tc>
          <w:tcPr>
            <w:tcW w:w="782" w:type="pct"/>
            <w:gridSpan w:val="2"/>
            <w:tcBorders>
              <w:top w:val="nil"/>
              <w:left w:val="nil"/>
              <w:bottom w:val="double" w:sz="6" w:space="0" w:color="auto"/>
              <w:right w:val="nil"/>
            </w:tcBorders>
            <w:noWrap/>
            <w:vAlign w:val="bottom"/>
            <w:hideMark/>
          </w:tcPr>
          <w:p w14:paraId="2459F86B" w14:textId="59381BB6" w:rsidR="00EA112A" w:rsidRPr="00327985" w:rsidRDefault="00EA112A" w:rsidP="003B4A1F">
            <w:pPr>
              <w:jc w:val="right"/>
              <w:rPr>
                <w:rFonts w:ascii="Arial" w:hAnsi="Arial" w:cs="Arial"/>
                <w:color w:val="000000"/>
                <w:sz w:val="18"/>
                <w:szCs w:val="18"/>
              </w:rPr>
            </w:pPr>
            <w:r w:rsidRPr="00327985">
              <w:rPr>
                <w:rFonts w:ascii="Arial" w:hAnsi="Arial" w:cs="Arial"/>
                <w:color w:val="000000"/>
                <w:sz w:val="18"/>
                <w:szCs w:val="18"/>
              </w:rPr>
              <w:t>1</w:t>
            </w:r>
            <w:r w:rsidR="00A1233C" w:rsidRPr="00327985">
              <w:rPr>
                <w:rFonts w:ascii="Arial" w:hAnsi="Arial" w:cs="Arial"/>
                <w:color w:val="000000"/>
                <w:sz w:val="18"/>
                <w:szCs w:val="18"/>
              </w:rPr>
              <w:t>2</w:t>
            </w:r>
            <w:r w:rsidRPr="00327985">
              <w:rPr>
                <w:rFonts w:ascii="Arial" w:hAnsi="Arial" w:cs="Arial"/>
                <w:color w:val="000000"/>
                <w:sz w:val="18"/>
                <w:szCs w:val="18"/>
              </w:rPr>
              <w:t>.</w:t>
            </w:r>
            <w:r w:rsidR="0025039C" w:rsidRPr="00327985">
              <w:rPr>
                <w:rFonts w:ascii="Arial" w:hAnsi="Arial" w:cs="Arial"/>
                <w:color w:val="000000"/>
                <w:sz w:val="18"/>
                <w:szCs w:val="18"/>
              </w:rPr>
              <w:t>421</w:t>
            </w:r>
          </w:p>
        </w:tc>
      </w:tr>
    </w:tbl>
    <w:p w14:paraId="5BB40F9E" w14:textId="4D2FA71B" w:rsidR="001E0179" w:rsidRPr="00327985" w:rsidRDefault="001E0179">
      <w:pPr>
        <w:rPr>
          <w:rFonts w:ascii="Georgia" w:hAnsi="Georgia" w:cs="Arial"/>
          <w:b/>
          <w:bCs/>
          <w:sz w:val="22"/>
          <w:szCs w:val="22"/>
        </w:rPr>
      </w:pPr>
      <w:r w:rsidRPr="00327985">
        <w:rPr>
          <w:rFonts w:ascii="Georgia" w:hAnsi="Georgia" w:cs="Arial"/>
          <w:b/>
          <w:bCs/>
          <w:sz w:val="22"/>
          <w:szCs w:val="22"/>
        </w:rPr>
        <w:br w:type="page"/>
      </w:r>
    </w:p>
    <w:tbl>
      <w:tblPr>
        <w:tblW w:w="4836" w:type="pct"/>
        <w:tblLayout w:type="fixed"/>
        <w:tblCellMar>
          <w:left w:w="70" w:type="dxa"/>
          <w:right w:w="70" w:type="dxa"/>
        </w:tblCellMar>
        <w:tblLook w:val="04A0" w:firstRow="1" w:lastRow="0" w:firstColumn="1" w:lastColumn="0" w:noHBand="0" w:noVBand="1"/>
      </w:tblPr>
      <w:tblGrid>
        <w:gridCol w:w="1570"/>
        <w:gridCol w:w="1110"/>
        <w:gridCol w:w="1108"/>
        <w:gridCol w:w="538"/>
        <w:gridCol w:w="1358"/>
        <w:gridCol w:w="173"/>
        <w:gridCol w:w="1226"/>
        <w:gridCol w:w="173"/>
        <w:gridCol w:w="1333"/>
        <w:gridCol w:w="64"/>
        <w:gridCol w:w="109"/>
        <w:gridCol w:w="172"/>
      </w:tblGrid>
      <w:tr w:rsidR="008B185D" w:rsidRPr="00327985" w14:paraId="33994F72" w14:textId="77777777" w:rsidTr="00DC3CE4">
        <w:trPr>
          <w:gridAfter w:val="2"/>
          <w:wAfter w:w="157" w:type="pct"/>
          <w:trHeight w:val="208"/>
        </w:trPr>
        <w:tc>
          <w:tcPr>
            <w:tcW w:w="879" w:type="pct"/>
            <w:tcBorders>
              <w:top w:val="nil"/>
              <w:left w:val="nil"/>
              <w:bottom w:val="nil"/>
              <w:right w:val="nil"/>
            </w:tcBorders>
            <w:noWrap/>
            <w:vAlign w:val="bottom"/>
          </w:tcPr>
          <w:p w14:paraId="0C3500D0" w14:textId="77777777" w:rsidR="008B185D" w:rsidRPr="00327985" w:rsidRDefault="008B185D" w:rsidP="00DC3CE4">
            <w:pPr>
              <w:rPr>
                <w:rFonts w:ascii="Arial" w:hAnsi="Arial" w:cs="Arial"/>
                <w:sz w:val="18"/>
                <w:szCs w:val="18"/>
              </w:rPr>
            </w:pPr>
            <w:bookmarkStart w:id="34" w:name="_Hlk131405532"/>
            <w:bookmarkEnd w:id="32"/>
          </w:p>
        </w:tc>
        <w:tc>
          <w:tcPr>
            <w:tcW w:w="621" w:type="pct"/>
            <w:tcBorders>
              <w:top w:val="nil"/>
              <w:left w:val="nil"/>
              <w:bottom w:val="nil"/>
              <w:right w:val="nil"/>
            </w:tcBorders>
            <w:noWrap/>
            <w:vAlign w:val="bottom"/>
          </w:tcPr>
          <w:p w14:paraId="686CDF90" w14:textId="77777777" w:rsidR="008B185D" w:rsidRPr="00327985" w:rsidRDefault="008B185D" w:rsidP="00DC3CE4">
            <w:pPr>
              <w:rPr>
                <w:rFonts w:ascii="Arial" w:hAnsi="Arial" w:cs="Arial"/>
                <w:sz w:val="18"/>
                <w:szCs w:val="18"/>
              </w:rPr>
            </w:pPr>
          </w:p>
        </w:tc>
        <w:tc>
          <w:tcPr>
            <w:tcW w:w="620" w:type="pct"/>
            <w:tcBorders>
              <w:top w:val="nil"/>
              <w:left w:val="nil"/>
              <w:bottom w:val="nil"/>
              <w:right w:val="nil"/>
            </w:tcBorders>
            <w:noWrap/>
            <w:vAlign w:val="bottom"/>
          </w:tcPr>
          <w:p w14:paraId="33C97367" w14:textId="77777777" w:rsidR="008B185D" w:rsidRPr="00327985" w:rsidRDefault="008B185D" w:rsidP="00DC3CE4">
            <w:pPr>
              <w:rPr>
                <w:rFonts w:ascii="Arial" w:hAnsi="Arial" w:cs="Arial"/>
                <w:sz w:val="18"/>
                <w:szCs w:val="18"/>
              </w:rPr>
            </w:pPr>
          </w:p>
        </w:tc>
        <w:tc>
          <w:tcPr>
            <w:tcW w:w="301" w:type="pct"/>
            <w:tcBorders>
              <w:top w:val="nil"/>
              <w:left w:val="nil"/>
              <w:bottom w:val="nil"/>
              <w:right w:val="nil"/>
            </w:tcBorders>
            <w:noWrap/>
            <w:vAlign w:val="bottom"/>
          </w:tcPr>
          <w:p w14:paraId="525CF2F6" w14:textId="77777777" w:rsidR="008B185D" w:rsidRPr="00327985" w:rsidRDefault="008B185D" w:rsidP="00DC3CE4">
            <w:pPr>
              <w:rPr>
                <w:rFonts w:ascii="Arial" w:hAnsi="Arial" w:cs="Arial"/>
                <w:sz w:val="18"/>
                <w:szCs w:val="18"/>
              </w:rPr>
            </w:pPr>
          </w:p>
        </w:tc>
        <w:tc>
          <w:tcPr>
            <w:tcW w:w="2422" w:type="pct"/>
            <w:gridSpan w:val="6"/>
            <w:tcBorders>
              <w:left w:val="nil"/>
              <w:bottom w:val="single" w:sz="8" w:space="0" w:color="auto"/>
              <w:right w:val="nil"/>
            </w:tcBorders>
            <w:noWrap/>
            <w:vAlign w:val="bottom"/>
          </w:tcPr>
          <w:p w14:paraId="52E19837" w14:textId="5D56B9B5" w:rsidR="008B185D" w:rsidRPr="00327985" w:rsidRDefault="008B185D" w:rsidP="00DC3CE4">
            <w:pPr>
              <w:jc w:val="right"/>
              <w:rPr>
                <w:rFonts w:ascii="Arial" w:hAnsi="Arial" w:cs="Arial"/>
                <w:b/>
                <w:bCs/>
                <w:color w:val="000000"/>
                <w:sz w:val="18"/>
                <w:szCs w:val="18"/>
              </w:rPr>
            </w:pPr>
            <w:r w:rsidRPr="00327985">
              <w:rPr>
                <w:rFonts w:ascii="Arial" w:hAnsi="Arial" w:cs="Arial"/>
                <w:b/>
                <w:bCs/>
                <w:color w:val="000000"/>
                <w:sz w:val="18"/>
                <w:szCs w:val="18"/>
              </w:rPr>
              <w:t>Três meses findos em</w:t>
            </w:r>
          </w:p>
        </w:tc>
      </w:tr>
      <w:tr w:rsidR="008B185D" w:rsidRPr="00327985" w14:paraId="4199FFFD" w14:textId="77777777" w:rsidTr="00DC3CE4">
        <w:trPr>
          <w:gridAfter w:val="2"/>
          <w:wAfter w:w="157" w:type="pct"/>
          <w:trHeight w:val="208"/>
        </w:trPr>
        <w:tc>
          <w:tcPr>
            <w:tcW w:w="879" w:type="pct"/>
            <w:tcBorders>
              <w:top w:val="nil"/>
              <w:left w:val="nil"/>
              <w:bottom w:val="nil"/>
              <w:right w:val="nil"/>
            </w:tcBorders>
            <w:noWrap/>
            <w:vAlign w:val="bottom"/>
            <w:hideMark/>
          </w:tcPr>
          <w:p w14:paraId="1B899D9C" w14:textId="77777777" w:rsidR="008B185D" w:rsidRPr="00327985" w:rsidRDefault="008B185D" w:rsidP="00DC3CE4">
            <w:pPr>
              <w:rPr>
                <w:rFonts w:ascii="Arial" w:hAnsi="Arial" w:cs="Arial"/>
                <w:sz w:val="18"/>
                <w:szCs w:val="18"/>
              </w:rPr>
            </w:pPr>
          </w:p>
        </w:tc>
        <w:tc>
          <w:tcPr>
            <w:tcW w:w="621" w:type="pct"/>
            <w:tcBorders>
              <w:top w:val="nil"/>
              <w:left w:val="nil"/>
              <w:bottom w:val="nil"/>
              <w:right w:val="nil"/>
            </w:tcBorders>
            <w:noWrap/>
            <w:vAlign w:val="bottom"/>
            <w:hideMark/>
          </w:tcPr>
          <w:p w14:paraId="0970314F" w14:textId="77777777" w:rsidR="008B185D" w:rsidRPr="00327985" w:rsidRDefault="008B185D" w:rsidP="00DC3CE4">
            <w:pPr>
              <w:rPr>
                <w:rFonts w:ascii="Arial" w:hAnsi="Arial" w:cs="Arial"/>
                <w:sz w:val="18"/>
                <w:szCs w:val="18"/>
              </w:rPr>
            </w:pPr>
          </w:p>
        </w:tc>
        <w:tc>
          <w:tcPr>
            <w:tcW w:w="620" w:type="pct"/>
            <w:tcBorders>
              <w:top w:val="nil"/>
              <w:left w:val="nil"/>
              <w:bottom w:val="nil"/>
              <w:right w:val="nil"/>
            </w:tcBorders>
            <w:noWrap/>
            <w:vAlign w:val="bottom"/>
            <w:hideMark/>
          </w:tcPr>
          <w:p w14:paraId="302049B0" w14:textId="77777777" w:rsidR="008B185D" w:rsidRPr="00327985" w:rsidRDefault="008B185D" w:rsidP="00DC3CE4">
            <w:pPr>
              <w:rPr>
                <w:rFonts w:ascii="Arial" w:hAnsi="Arial" w:cs="Arial"/>
                <w:sz w:val="18"/>
                <w:szCs w:val="18"/>
              </w:rPr>
            </w:pPr>
          </w:p>
        </w:tc>
        <w:tc>
          <w:tcPr>
            <w:tcW w:w="301" w:type="pct"/>
            <w:tcBorders>
              <w:top w:val="nil"/>
              <w:left w:val="nil"/>
              <w:bottom w:val="nil"/>
              <w:right w:val="nil"/>
            </w:tcBorders>
            <w:noWrap/>
            <w:vAlign w:val="bottom"/>
            <w:hideMark/>
          </w:tcPr>
          <w:p w14:paraId="61B7C24C" w14:textId="77777777" w:rsidR="008B185D" w:rsidRPr="00327985" w:rsidRDefault="008B185D" w:rsidP="00DC3CE4">
            <w:pPr>
              <w:rPr>
                <w:rFonts w:ascii="Arial" w:hAnsi="Arial" w:cs="Arial"/>
                <w:sz w:val="18"/>
                <w:szCs w:val="18"/>
              </w:rPr>
            </w:pPr>
          </w:p>
        </w:tc>
        <w:tc>
          <w:tcPr>
            <w:tcW w:w="1543" w:type="pct"/>
            <w:gridSpan w:val="3"/>
            <w:tcBorders>
              <w:left w:val="nil"/>
              <w:bottom w:val="single" w:sz="8" w:space="0" w:color="auto"/>
              <w:right w:val="nil"/>
            </w:tcBorders>
            <w:noWrap/>
            <w:vAlign w:val="bottom"/>
            <w:hideMark/>
          </w:tcPr>
          <w:p w14:paraId="61A5C3E2" w14:textId="77777777" w:rsidR="008B185D" w:rsidRPr="00327985" w:rsidRDefault="008B185D" w:rsidP="00DC3CE4">
            <w:pPr>
              <w:jc w:val="right"/>
              <w:rPr>
                <w:rFonts w:ascii="Arial" w:hAnsi="Arial" w:cs="Arial"/>
                <w:b/>
                <w:bCs/>
                <w:color w:val="000000"/>
                <w:sz w:val="18"/>
                <w:szCs w:val="18"/>
              </w:rPr>
            </w:pPr>
          </w:p>
          <w:p w14:paraId="2F58B2FC" w14:textId="77777777" w:rsidR="008B185D" w:rsidRPr="00327985" w:rsidRDefault="008B185D" w:rsidP="00DC3CE4">
            <w:pPr>
              <w:jc w:val="right"/>
              <w:rPr>
                <w:rFonts w:ascii="Arial" w:hAnsi="Arial" w:cs="Arial"/>
                <w:b/>
                <w:bCs/>
                <w:color w:val="000000"/>
                <w:sz w:val="18"/>
                <w:szCs w:val="18"/>
              </w:rPr>
            </w:pPr>
            <w:r w:rsidRPr="00327985">
              <w:rPr>
                <w:rFonts w:ascii="Arial" w:hAnsi="Arial" w:cs="Arial"/>
                <w:b/>
                <w:bCs/>
                <w:color w:val="000000"/>
                <w:sz w:val="18"/>
                <w:szCs w:val="18"/>
              </w:rPr>
              <w:t>Controladora</w:t>
            </w:r>
          </w:p>
        </w:tc>
        <w:tc>
          <w:tcPr>
            <w:tcW w:w="97" w:type="pct"/>
            <w:tcBorders>
              <w:top w:val="nil"/>
              <w:left w:val="nil"/>
              <w:bottom w:val="nil"/>
              <w:right w:val="nil"/>
            </w:tcBorders>
            <w:noWrap/>
            <w:vAlign w:val="bottom"/>
            <w:hideMark/>
          </w:tcPr>
          <w:p w14:paraId="78D72704" w14:textId="77777777" w:rsidR="008B185D" w:rsidRPr="00327985" w:rsidRDefault="008B185D" w:rsidP="00DC3CE4">
            <w:pPr>
              <w:jc w:val="right"/>
              <w:rPr>
                <w:rFonts w:ascii="Arial" w:hAnsi="Arial" w:cs="Arial"/>
                <w:b/>
                <w:bCs/>
                <w:color w:val="000000"/>
                <w:sz w:val="18"/>
                <w:szCs w:val="18"/>
              </w:rPr>
            </w:pPr>
          </w:p>
        </w:tc>
        <w:tc>
          <w:tcPr>
            <w:tcW w:w="782" w:type="pct"/>
            <w:gridSpan w:val="2"/>
            <w:tcBorders>
              <w:left w:val="nil"/>
              <w:bottom w:val="single" w:sz="8" w:space="0" w:color="auto"/>
              <w:right w:val="nil"/>
            </w:tcBorders>
            <w:noWrap/>
            <w:vAlign w:val="bottom"/>
            <w:hideMark/>
          </w:tcPr>
          <w:p w14:paraId="7100AA81" w14:textId="77777777" w:rsidR="008B185D" w:rsidRPr="00327985" w:rsidRDefault="008B185D" w:rsidP="00DC3CE4">
            <w:pPr>
              <w:jc w:val="right"/>
              <w:rPr>
                <w:rFonts w:ascii="Arial" w:hAnsi="Arial" w:cs="Arial"/>
                <w:b/>
                <w:bCs/>
                <w:color w:val="000000"/>
                <w:sz w:val="18"/>
                <w:szCs w:val="18"/>
              </w:rPr>
            </w:pPr>
            <w:r w:rsidRPr="00327985">
              <w:rPr>
                <w:rFonts w:ascii="Arial" w:hAnsi="Arial" w:cs="Arial"/>
                <w:b/>
                <w:bCs/>
                <w:color w:val="000000"/>
                <w:sz w:val="18"/>
                <w:szCs w:val="18"/>
              </w:rPr>
              <w:t>Consolidado</w:t>
            </w:r>
          </w:p>
        </w:tc>
      </w:tr>
      <w:tr w:rsidR="008B185D" w:rsidRPr="00327985" w14:paraId="08551842" w14:textId="77777777" w:rsidTr="00DC3CE4">
        <w:trPr>
          <w:trHeight w:val="208"/>
        </w:trPr>
        <w:tc>
          <w:tcPr>
            <w:tcW w:w="879" w:type="pct"/>
            <w:tcBorders>
              <w:top w:val="nil"/>
              <w:left w:val="nil"/>
              <w:bottom w:val="nil"/>
              <w:right w:val="nil"/>
            </w:tcBorders>
            <w:noWrap/>
            <w:vAlign w:val="bottom"/>
          </w:tcPr>
          <w:p w14:paraId="4BFE60C1" w14:textId="77777777" w:rsidR="008B185D" w:rsidRPr="00327985" w:rsidRDefault="008B185D" w:rsidP="00DC3CE4">
            <w:pPr>
              <w:jc w:val="right"/>
              <w:rPr>
                <w:rFonts w:ascii="Arial" w:hAnsi="Arial" w:cs="Arial"/>
                <w:b/>
                <w:bCs/>
                <w:color w:val="000000"/>
                <w:sz w:val="18"/>
                <w:szCs w:val="18"/>
              </w:rPr>
            </w:pPr>
          </w:p>
        </w:tc>
        <w:tc>
          <w:tcPr>
            <w:tcW w:w="621" w:type="pct"/>
            <w:tcBorders>
              <w:top w:val="nil"/>
              <w:left w:val="nil"/>
              <w:bottom w:val="nil"/>
              <w:right w:val="nil"/>
            </w:tcBorders>
            <w:noWrap/>
            <w:vAlign w:val="bottom"/>
          </w:tcPr>
          <w:p w14:paraId="78D2AFC4" w14:textId="77777777" w:rsidR="008B185D" w:rsidRPr="00327985" w:rsidRDefault="008B185D" w:rsidP="00DC3CE4">
            <w:pPr>
              <w:rPr>
                <w:rFonts w:ascii="Arial" w:hAnsi="Arial" w:cs="Arial"/>
                <w:sz w:val="18"/>
                <w:szCs w:val="18"/>
              </w:rPr>
            </w:pPr>
          </w:p>
        </w:tc>
        <w:tc>
          <w:tcPr>
            <w:tcW w:w="620" w:type="pct"/>
            <w:tcBorders>
              <w:top w:val="nil"/>
              <w:left w:val="nil"/>
              <w:bottom w:val="nil"/>
              <w:right w:val="nil"/>
            </w:tcBorders>
            <w:noWrap/>
            <w:vAlign w:val="bottom"/>
          </w:tcPr>
          <w:p w14:paraId="45ADE25F" w14:textId="77777777" w:rsidR="008B185D" w:rsidRPr="00327985" w:rsidRDefault="008B185D" w:rsidP="00DC3CE4">
            <w:pPr>
              <w:rPr>
                <w:rFonts w:ascii="Arial" w:hAnsi="Arial" w:cs="Arial"/>
                <w:sz w:val="18"/>
                <w:szCs w:val="18"/>
              </w:rPr>
            </w:pPr>
          </w:p>
        </w:tc>
        <w:tc>
          <w:tcPr>
            <w:tcW w:w="301" w:type="pct"/>
            <w:tcBorders>
              <w:top w:val="nil"/>
              <w:left w:val="nil"/>
              <w:bottom w:val="nil"/>
              <w:right w:val="nil"/>
            </w:tcBorders>
            <w:noWrap/>
            <w:vAlign w:val="bottom"/>
          </w:tcPr>
          <w:p w14:paraId="3AD22D34" w14:textId="77777777" w:rsidR="008B185D" w:rsidRPr="00327985" w:rsidRDefault="008B185D" w:rsidP="00DC3CE4">
            <w:pPr>
              <w:rPr>
                <w:rFonts w:ascii="Arial" w:hAnsi="Arial" w:cs="Arial"/>
                <w:sz w:val="18"/>
                <w:szCs w:val="18"/>
              </w:rPr>
            </w:pPr>
          </w:p>
        </w:tc>
        <w:tc>
          <w:tcPr>
            <w:tcW w:w="760" w:type="pct"/>
            <w:tcBorders>
              <w:top w:val="nil"/>
              <w:left w:val="nil"/>
              <w:bottom w:val="nil"/>
              <w:right w:val="nil"/>
            </w:tcBorders>
            <w:noWrap/>
            <w:vAlign w:val="bottom"/>
          </w:tcPr>
          <w:p w14:paraId="2C1D03CD" w14:textId="77777777" w:rsidR="008B185D" w:rsidRPr="00327985" w:rsidRDefault="008B185D" w:rsidP="00DC3CE4">
            <w:pPr>
              <w:rPr>
                <w:rFonts w:ascii="Arial" w:hAnsi="Arial" w:cs="Arial"/>
                <w:sz w:val="18"/>
                <w:szCs w:val="18"/>
              </w:rPr>
            </w:pPr>
          </w:p>
        </w:tc>
        <w:tc>
          <w:tcPr>
            <w:tcW w:w="97" w:type="pct"/>
            <w:tcBorders>
              <w:top w:val="nil"/>
              <w:left w:val="nil"/>
              <w:bottom w:val="nil"/>
              <w:right w:val="nil"/>
            </w:tcBorders>
            <w:noWrap/>
            <w:vAlign w:val="bottom"/>
          </w:tcPr>
          <w:p w14:paraId="70279621" w14:textId="77777777" w:rsidR="008B185D" w:rsidRPr="00327985" w:rsidRDefault="008B185D" w:rsidP="00DC3CE4">
            <w:pPr>
              <w:rPr>
                <w:rFonts w:ascii="Arial" w:hAnsi="Arial" w:cs="Arial"/>
                <w:sz w:val="18"/>
                <w:szCs w:val="18"/>
              </w:rPr>
            </w:pPr>
          </w:p>
        </w:tc>
        <w:tc>
          <w:tcPr>
            <w:tcW w:w="686" w:type="pct"/>
            <w:tcBorders>
              <w:top w:val="nil"/>
              <w:left w:val="nil"/>
              <w:bottom w:val="nil"/>
              <w:right w:val="nil"/>
            </w:tcBorders>
            <w:noWrap/>
            <w:vAlign w:val="bottom"/>
          </w:tcPr>
          <w:p w14:paraId="39B754D8" w14:textId="77777777" w:rsidR="008B185D" w:rsidRPr="00327985" w:rsidRDefault="008B185D" w:rsidP="00DC3CE4">
            <w:pPr>
              <w:rPr>
                <w:rFonts w:ascii="Arial" w:hAnsi="Arial" w:cs="Arial"/>
                <w:sz w:val="18"/>
                <w:szCs w:val="18"/>
              </w:rPr>
            </w:pPr>
          </w:p>
        </w:tc>
        <w:tc>
          <w:tcPr>
            <w:tcW w:w="97" w:type="pct"/>
            <w:tcBorders>
              <w:top w:val="nil"/>
              <w:left w:val="nil"/>
              <w:bottom w:val="nil"/>
              <w:right w:val="nil"/>
            </w:tcBorders>
            <w:noWrap/>
            <w:vAlign w:val="bottom"/>
          </w:tcPr>
          <w:p w14:paraId="493EA8D4" w14:textId="77777777" w:rsidR="008B185D" w:rsidRPr="00327985" w:rsidRDefault="008B185D" w:rsidP="00DC3CE4">
            <w:pPr>
              <w:rPr>
                <w:rFonts w:ascii="Arial" w:hAnsi="Arial" w:cs="Arial"/>
                <w:sz w:val="18"/>
                <w:szCs w:val="18"/>
              </w:rPr>
            </w:pPr>
          </w:p>
        </w:tc>
        <w:tc>
          <w:tcPr>
            <w:tcW w:w="746" w:type="pct"/>
            <w:tcBorders>
              <w:top w:val="nil"/>
              <w:left w:val="nil"/>
              <w:bottom w:val="nil"/>
              <w:right w:val="nil"/>
            </w:tcBorders>
            <w:noWrap/>
            <w:vAlign w:val="bottom"/>
          </w:tcPr>
          <w:p w14:paraId="03DF9600" w14:textId="77777777" w:rsidR="008B185D" w:rsidRPr="00327985" w:rsidRDefault="008B185D" w:rsidP="00DC3CE4">
            <w:pPr>
              <w:rPr>
                <w:rFonts w:ascii="Arial" w:hAnsi="Arial" w:cs="Arial"/>
                <w:sz w:val="18"/>
                <w:szCs w:val="18"/>
              </w:rPr>
            </w:pPr>
          </w:p>
        </w:tc>
        <w:tc>
          <w:tcPr>
            <w:tcW w:w="97" w:type="pct"/>
            <w:gridSpan w:val="2"/>
            <w:tcBorders>
              <w:top w:val="nil"/>
              <w:left w:val="nil"/>
              <w:bottom w:val="nil"/>
              <w:right w:val="nil"/>
            </w:tcBorders>
            <w:noWrap/>
            <w:vAlign w:val="bottom"/>
          </w:tcPr>
          <w:p w14:paraId="338A2E54" w14:textId="77777777" w:rsidR="008B185D" w:rsidRPr="00327985" w:rsidRDefault="008B185D" w:rsidP="00DC3CE4">
            <w:pPr>
              <w:rPr>
                <w:rFonts w:ascii="Arial" w:hAnsi="Arial" w:cs="Arial"/>
                <w:sz w:val="18"/>
                <w:szCs w:val="18"/>
              </w:rPr>
            </w:pPr>
          </w:p>
        </w:tc>
        <w:tc>
          <w:tcPr>
            <w:tcW w:w="96" w:type="pct"/>
            <w:tcBorders>
              <w:top w:val="nil"/>
              <w:left w:val="nil"/>
              <w:bottom w:val="nil"/>
              <w:right w:val="nil"/>
            </w:tcBorders>
            <w:noWrap/>
            <w:vAlign w:val="bottom"/>
          </w:tcPr>
          <w:p w14:paraId="57202C6C" w14:textId="77777777" w:rsidR="008B185D" w:rsidRPr="00327985" w:rsidRDefault="008B185D" w:rsidP="00DC3CE4">
            <w:pPr>
              <w:rPr>
                <w:rFonts w:ascii="Arial" w:hAnsi="Arial" w:cs="Arial"/>
                <w:sz w:val="18"/>
                <w:szCs w:val="18"/>
              </w:rPr>
            </w:pPr>
          </w:p>
        </w:tc>
      </w:tr>
      <w:tr w:rsidR="008B185D" w:rsidRPr="00327985" w14:paraId="46F46A34" w14:textId="77777777" w:rsidTr="00DC3CE4">
        <w:trPr>
          <w:gridAfter w:val="2"/>
          <w:wAfter w:w="157" w:type="pct"/>
          <w:trHeight w:val="208"/>
        </w:trPr>
        <w:tc>
          <w:tcPr>
            <w:tcW w:w="879" w:type="pct"/>
            <w:tcBorders>
              <w:top w:val="nil"/>
              <w:left w:val="nil"/>
              <w:bottom w:val="nil"/>
              <w:right w:val="nil"/>
            </w:tcBorders>
            <w:noWrap/>
            <w:vAlign w:val="bottom"/>
            <w:hideMark/>
          </w:tcPr>
          <w:p w14:paraId="43905A78" w14:textId="77777777" w:rsidR="008B185D" w:rsidRPr="00327985" w:rsidRDefault="008B185D" w:rsidP="00DC3CE4">
            <w:pPr>
              <w:rPr>
                <w:rFonts w:ascii="Arial" w:hAnsi="Arial" w:cs="Arial"/>
                <w:sz w:val="18"/>
                <w:szCs w:val="18"/>
              </w:rPr>
            </w:pPr>
          </w:p>
        </w:tc>
        <w:tc>
          <w:tcPr>
            <w:tcW w:w="621" w:type="pct"/>
            <w:tcBorders>
              <w:top w:val="nil"/>
              <w:left w:val="nil"/>
              <w:bottom w:val="nil"/>
              <w:right w:val="nil"/>
            </w:tcBorders>
            <w:noWrap/>
            <w:vAlign w:val="bottom"/>
            <w:hideMark/>
          </w:tcPr>
          <w:p w14:paraId="13EB73CE" w14:textId="77777777" w:rsidR="008B185D" w:rsidRPr="00327985" w:rsidRDefault="008B185D" w:rsidP="00DC3CE4">
            <w:pPr>
              <w:rPr>
                <w:rFonts w:ascii="Arial" w:hAnsi="Arial" w:cs="Arial"/>
                <w:sz w:val="18"/>
                <w:szCs w:val="18"/>
              </w:rPr>
            </w:pPr>
          </w:p>
        </w:tc>
        <w:tc>
          <w:tcPr>
            <w:tcW w:w="620" w:type="pct"/>
            <w:tcBorders>
              <w:top w:val="nil"/>
              <w:left w:val="nil"/>
              <w:bottom w:val="nil"/>
              <w:right w:val="nil"/>
            </w:tcBorders>
            <w:noWrap/>
            <w:vAlign w:val="bottom"/>
            <w:hideMark/>
          </w:tcPr>
          <w:p w14:paraId="4AC660E1" w14:textId="77777777" w:rsidR="008B185D" w:rsidRPr="00327985" w:rsidRDefault="008B185D" w:rsidP="00DC3CE4">
            <w:pPr>
              <w:rPr>
                <w:rFonts w:ascii="Arial" w:hAnsi="Arial" w:cs="Arial"/>
                <w:sz w:val="18"/>
                <w:szCs w:val="18"/>
              </w:rPr>
            </w:pPr>
          </w:p>
        </w:tc>
        <w:tc>
          <w:tcPr>
            <w:tcW w:w="301" w:type="pct"/>
            <w:tcBorders>
              <w:top w:val="nil"/>
              <w:left w:val="nil"/>
              <w:bottom w:val="nil"/>
              <w:right w:val="nil"/>
            </w:tcBorders>
            <w:noWrap/>
            <w:vAlign w:val="bottom"/>
            <w:hideMark/>
          </w:tcPr>
          <w:p w14:paraId="377F76AC" w14:textId="77777777" w:rsidR="008B185D" w:rsidRPr="00327985" w:rsidRDefault="008B185D" w:rsidP="00DC3CE4">
            <w:pPr>
              <w:rPr>
                <w:rFonts w:ascii="Arial" w:hAnsi="Arial" w:cs="Arial"/>
                <w:sz w:val="18"/>
                <w:szCs w:val="18"/>
              </w:rPr>
            </w:pPr>
          </w:p>
        </w:tc>
        <w:tc>
          <w:tcPr>
            <w:tcW w:w="760" w:type="pct"/>
            <w:tcBorders>
              <w:top w:val="nil"/>
              <w:left w:val="nil"/>
              <w:bottom w:val="single" w:sz="8" w:space="0" w:color="auto"/>
              <w:right w:val="nil"/>
            </w:tcBorders>
            <w:noWrap/>
            <w:vAlign w:val="bottom"/>
            <w:hideMark/>
          </w:tcPr>
          <w:p w14:paraId="2FF883A5" w14:textId="77777777" w:rsidR="008B185D" w:rsidRPr="00327985" w:rsidRDefault="008B185D" w:rsidP="00DC3CE4">
            <w:pPr>
              <w:jc w:val="right"/>
              <w:rPr>
                <w:rFonts w:ascii="Arial" w:hAnsi="Arial" w:cs="Arial"/>
                <w:b/>
                <w:bCs/>
                <w:color w:val="000000"/>
                <w:sz w:val="18"/>
                <w:szCs w:val="18"/>
              </w:rPr>
            </w:pPr>
            <w:r w:rsidRPr="00327985">
              <w:rPr>
                <w:rFonts w:ascii="Arial" w:hAnsi="Arial" w:cs="Arial"/>
                <w:b/>
                <w:bCs/>
                <w:color w:val="000000"/>
                <w:sz w:val="18"/>
                <w:szCs w:val="18"/>
              </w:rPr>
              <w:t>30/06/2026</w:t>
            </w:r>
          </w:p>
        </w:tc>
        <w:tc>
          <w:tcPr>
            <w:tcW w:w="97" w:type="pct"/>
            <w:tcBorders>
              <w:top w:val="nil"/>
              <w:left w:val="nil"/>
              <w:bottom w:val="nil"/>
              <w:right w:val="nil"/>
            </w:tcBorders>
            <w:noWrap/>
            <w:vAlign w:val="bottom"/>
            <w:hideMark/>
          </w:tcPr>
          <w:p w14:paraId="6BDF1EA4" w14:textId="77777777" w:rsidR="008B185D" w:rsidRPr="00327985" w:rsidRDefault="008B185D" w:rsidP="00DC3CE4">
            <w:pPr>
              <w:jc w:val="right"/>
              <w:rPr>
                <w:rFonts w:ascii="Arial" w:hAnsi="Arial" w:cs="Arial"/>
                <w:b/>
                <w:bCs/>
                <w:color w:val="000000"/>
                <w:sz w:val="18"/>
                <w:szCs w:val="18"/>
              </w:rPr>
            </w:pPr>
          </w:p>
        </w:tc>
        <w:tc>
          <w:tcPr>
            <w:tcW w:w="686" w:type="pct"/>
            <w:tcBorders>
              <w:top w:val="nil"/>
              <w:left w:val="nil"/>
              <w:bottom w:val="single" w:sz="8" w:space="0" w:color="auto"/>
              <w:right w:val="nil"/>
            </w:tcBorders>
            <w:noWrap/>
            <w:vAlign w:val="bottom"/>
            <w:hideMark/>
          </w:tcPr>
          <w:p w14:paraId="69A76147" w14:textId="77777777" w:rsidR="008B185D" w:rsidRPr="00327985" w:rsidRDefault="008B185D" w:rsidP="00DC3CE4">
            <w:pPr>
              <w:ind w:left="-58"/>
              <w:jc w:val="right"/>
              <w:rPr>
                <w:rFonts w:ascii="Arial" w:hAnsi="Arial" w:cs="Arial"/>
                <w:b/>
                <w:bCs/>
                <w:color w:val="000000"/>
                <w:sz w:val="18"/>
                <w:szCs w:val="18"/>
              </w:rPr>
            </w:pPr>
            <w:r w:rsidRPr="00327985">
              <w:rPr>
                <w:rFonts w:ascii="Arial" w:hAnsi="Arial" w:cs="Arial"/>
                <w:b/>
                <w:bCs/>
                <w:color w:val="000000"/>
                <w:sz w:val="18"/>
                <w:szCs w:val="18"/>
              </w:rPr>
              <w:t>30/06/2025</w:t>
            </w:r>
          </w:p>
        </w:tc>
        <w:tc>
          <w:tcPr>
            <w:tcW w:w="97" w:type="pct"/>
            <w:tcBorders>
              <w:top w:val="nil"/>
              <w:left w:val="nil"/>
              <w:bottom w:val="nil"/>
              <w:right w:val="nil"/>
            </w:tcBorders>
            <w:noWrap/>
            <w:vAlign w:val="bottom"/>
            <w:hideMark/>
          </w:tcPr>
          <w:p w14:paraId="554BC99E" w14:textId="77777777" w:rsidR="008B185D" w:rsidRPr="00327985" w:rsidRDefault="008B185D" w:rsidP="00DC3CE4">
            <w:pPr>
              <w:jc w:val="right"/>
              <w:rPr>
                <w:rFonts w:ascii="Arial" w:hAnsi="Arial" w:cs="Arial"/>
                <w:b/>
                <w:bCs/>
                <w:color w:val="000000"/>
                <w:sz w:val="18"/>
                <w:szCs w:val="18"/>
              </w:rPr>
            </w:pPr>
          </w:p>
        </w:tc>
        <w:tc>
          <w:tcPr>
            <w:tcW w:w="782" w:type="pct"/>
            <w:gridSpan w:val="2"/>
            <w:tcBorders>
              <w:top w:val="nil"/>
              <w:left w:val="nil"/>
              <w:bottom w:val="single" w:sz="8" w:space="0" w:color="auto"/>
              <w:right w:val="nil"/>
            </w:tcBorders>
            <w:noWrap/>
            <w:vAlign w:val="bottom"/>
            <w:hideMark/>
          </w:tcPr>
          <w:p w14:paraId="578290A8" w14:textId="77777777" w:rsidR="008B185D" w:rsidRPr="00327985" w:rsidRDefault="008B185D" w:rsidP="00DC3CE4">
            <w:pPr>
              <w:jc w:val="right"/>
              <w:rPr>
                <w:rFonts w:ascii="Arial" w:hAnsi="Arial" w:cs="Arial"/>
                <w:b/>
                <w:bCs/>
                <w:color w:val="000000"/>
                <w:sz w:val="18"/>
                <w:szCs w:val="18"/>
              </w:rPr>
            </w:pPr>
            <w:r w:rsidRPr="00327985">
              <w:rPr>
                <w:rFonts w:ascii="Arial" w:hAnsi="Arial" w:cs="Arial"/>
                <w:b/>
                <w:bCs/>
                <w:color w:val="000000"/>
                <w:sz w:val="18"/>
                <w:szCs w:val="18"/>
              </w:rPr>
              <w:t>30/06/2025</w:t>
            </w:r>
          </w:p>
        </w:tc>
      </w:tr>
      <w:tr w:rsidR="008B185D" w:rsidRPr="00327985" w14:paraId="75AD7150" w14:textId="77777777" w:rsidTr="00DC3CE4">
        <w:trPr>
          <w:trHeight w:val="208"/>
        </w:trPr>
        <w:tc>
          <w:tcPr>
            <w:tcW w:w="879" w:type="pct"/>
            <w:tcBorders>
              <w:top w:val="nil"/>
              <w:left w:val="nil"/>
              <w:bottom w:val="nil"/>
              <w:right w:val="nil"/>
            </w:tcBorders>
            <w:noWrap/>
            <w:vAlign w:val="bottom"/>
            <w:hideMark/>
          </w:tcPr>
          <w:p w14:paraId="299B1952" w14:textId="77777777" w:rsidR="008B185D" w:rsidRPr="00327985" w:rsidRDefault="008B185D" w:rsidP="00DC3CE4">
            <w:pPr>
              <w:jc w:val="right"/>
              <w:rPr>
                <w:rFonts w:ascii="Arial" w:hAnsi="Arial" w:cs="Arial"/>
                <w:b/>
                <w:bCs/>
                <w:color w:val="000000"/>
                <w:sz w:val="18"/>
                <w:szCs w:val="18"/>
              </w:rPr>
            </w:pPr>
          </w:p>
        </w:tc>
        <w:tc>
          <w:tcPr>
            <w:tcW w:w="621" w:type="pct"/>
            <w:tcBorders>
              <w:top w:val="nil"/>
              <w:left w:val="nil"/>
              <w:bottom w:val="nil"/>
              <w:right w:val="nil"/>
            </w:tcBorders>
            <w:noWrap/>
            <w:vAlign w:val="bottom"/>
            <w:hideMark/>
          </w:tcPr>
          <w:p w14:paraId="3E271CC1" w14:textId="77777777" w:rsidR="008B185D" w:rsidRPr="00327985" w:rsidRDefault="008B185D" w:rsidP="00DC3CE4">
            <w:pPr>
              <w:rPr>
                <w:rFonts w:ascii="Arial" w:hAnsi="Arial" w:cs="Arial"/>
                <w:sz w:val="18"/>
                <w:szCs w:val="18"/>
              </w:rPr>
            </w:pPr>
          </w:p>
        </w:tc>
        <w:tc>
          <w:tcPr>
            <w:tcW w:w="620" w:type="pct"/>
            <w:tcBorders>
              <w:top w:val="nil"/>
              <w:left w:val="nil"/>
              <w:bottom w:val="nil"/>
              <w:right w:val="nil"/>
            </w:tcBorders>
            <w:noWrap/>
            <w:vAlign w:val="bottom"/>
            <w:hideMark/>
          </w:tcPr>
          <w:p w14:paraId="7D86FA44" w14:textId="77777777" w:rsidR="008B185D" w:rsidRPr="00327985" w:rsidRDefault="008B185D" w:rsidP="00DC3CE4">
            <w:pPr>
              <w:rPr>
                <w:rFonts w:ascii="Arial" w:hAnsi="Arial" w:cs="Arial"/>
                <w:sz w:val="18"/>
                <w:szCs w:val="18"/>
              </w:rPr>
            </w:pPr>
          </w:p>
        </w:tc>
        <w:tc>
          <w:tcPr>
            <w:tcW w:w="301" w:type="pct"/>
            <w:tcBorders>
              <w:top w:val="nil"/>
              <w:left w:val="nil"/>
              <w:bottom w:val="nil"/>
              <w:right w:val="nil"/>
            </w:tcBorders>
            <w:noWrap/>
            <w:vAlign w:val="bottom"/>
            <w:hideMark/>
          </w:tcPr>
          <w:p w14:paraId="3E3C00F5" w14:textId="77777777" w:rsidR="008B185D" w:rsidRPr="00327985" w:rsidRDefault="008B185D" w:rsidP="00DC3CE4">
            <w:pPr>
              <w:rPr>
                <w:rFonts w:ascii="Arial" w:hAnsi="Arial" w:cs="Arial"/>
                <w:sz w:val="18"/>
                <w:szCs w:val="18"/>
              </w:rPr>
            </w:pPr>
          </w:p>
        </w:tc>
        <w:tc>
          <w:tcPr>
            <w:tcW w:w="760" w:type="pct"/>
            <w:tcBorders>
              <w:top w:val="nil"/>
              <w:left w:val="nil"/>
              <w:bottom w:val="nil"/>
              <w:right w:val="nil"/>
            </w:tcBorders>
            <w:noWrap/>
            <w:vAlign w:val="bottom"/>
            <w:hideMark/>
          </w:tcPr>
          <w:p w14:paraId="1EFD9365" w14:textId="77777777" w:rsidR="008B185D" w:rsidRPr="00327985" w:rsidRDefault="008B185D" w:rsidP="00DC3CE4">
            <w:pPr>
              <w:rPr>
                <w:rFonts w:ascii="Arial" w:hAnsi="Arial" w:cs="Arial"/>
                <w:sz w:val="18"/>
                <w:szCs w:val="18"/>
              </w:rPr>
            </w:pPr>
          </w:p>
        </w:tc>
        <w:tc>
          <w:tcPr>
            <w:tcW w:w="97" w:type="pct"/>
            <w:tcBorders>
              <w:top w:val="nil"/>
              <w:left w:val="nil"/>
              <w:bottom w:val="nil"/>
              <w:right w:val="nil"/>
            </w:tcBorders>
            <w:noWrap/>
            <w:vAlign w:val="bottom"/>
            <w:hideMark/>
          </w:tcPr>
          <w:p w14:paraId="010C3BBF" w14:textId="77777777" w:rsidR="008B185D" w:rsidRPr="00327985" w:rsidRDefault="008B185D" w:rsidP="00DC3CE4">
            <w:pPr>
              <w:rPr>
                <w:rFonts w:ascii="Arial" w:hAnsi="Arial" w:cs="Arial"/>
                <w:sz w:val="18"/>
                <w:szCs w:val="18"/>
              </w:rPr>
            </w:pPr>
          </w:p>
        </w:tc>
        <w:tc>
          <w:tcPr>
            <w:tcW w:w="686" w:type="pct"/>
            <w:tcBorders>
              <w:top w:val="nil"/>
              <w:left w:val="nil"/>
              <w:bottom w:val="nil"/>
              <w:right w:val="nil"/>
            </w:tcBorders>
            <w:noWrap/>
            <w:vAlign w:val="bottom"/>
            <w:hideMark/>
          </w:tcPr>
          <w:p w14:paraId="4D5CCEC0" w14:textId="77777777" w:rsidR="008B185D" w:rsidRPr="00327985" w:rsidRDefault="008B185D" w:rsidP="00DC3CE4">
            <w:pPr>
              <w:rPr>
                <w:rFonts w:ascii="Arial" w:hAnsi="Arial" w:cs="Arial"/>
                <w:sz w:val="18"/>
                <w:szCs w:val="18"/>
              </w:rPr>
            </w:pPr>
          </w:p>
        </w:tc>
        <w:tc>
          <w:tcPr>
            <w:tcW w:w="97" w:type="pct"/>
            <w:tcBorders>
              <w:top w:val="nil"/>
              <w:left w:val="nil"/>
              <w:bottom w:val="nil"/>
              <w:right w:val="nil"/>
            </w:tcBorders>
            <w:noWrap/>
            <w:vAlign w:val="bottom"/>
            <w:hideMark/>
          </w:tcPr>
          <w:p w14:paraId="7C7476B6" w14:textId="77777777" w:rsidR="008B185D" w:rsidRPr="00327985" w:rsidRDefault="008B185D" w:rsidP="00DC3CE4">
            <w:pPr>
              <w:rPr>
                <w:rFonts w:ascii="Arial" w:hAnsi="Arial" w:cs="Arial"/>
                <w:sz w:val="18"/>
                <w:szCs w:val="18"/>
              </w:rPr>
            </w:pPr>
          </w:p>
        </w:tc>
        <w:tc>
          <w:tcPr>
            <w:tcW w:w="746" w:type="pct"/>
            <w:tcBorders>
              <w:top w:val="nil"/>
              <w:left w:val="nil"/>
              <w:bottom w:val="nil"/>
              <w:right w:val="nil"/>
            </w:tcBorders>
            <w:noWrap/>
            <w:vAlign w:val="bottom"/>
            <w:hideMark/>
          </w:tcPr>
          <w:p w14:paraId="1AFB1D0E" w14:textId="77777777" w:rsidR="008B185D" w:rsidRPr="00327985" w:rsidRDefault="008B185D" w:rsidP="00DC3CE4">
            <w:pPr>
              <w:rPr>
                <w:rFonts w:ascii="Arial" w:hAnsi="Arial" w:cs="Arial"/>
                <w:sz w:val="18"/>
                <w:szCs w:val="18"/>
              </w:rPr>
            </w:pPr>
          </w:p>
        </w:tc>
        <w:tc>
          <w:tcPr>
            <w:tcW w:w="97" w:type="pct"/>
            <w:gridSpan w:val="2"/>
            <w:tcBorders>
              <w:top w:val="nil"/>
              <w:left w:val="nil"/>
              <w:bottom w:val="nil"/>
              <w:right w:val="nil"/>
            </w:tcBorders>
            <w:noWrap/>
            <w:vAlign w:val="bottom"/>
            <w:hideMark/>
          </w:tcPr>
          <w:p w14:paraId="2E965C28" w14:textId="77777777" w:rsidR="008B185D" w:rsidRPr="00327985" w:rsidRDefault="008B185D" w:rsidP="00DC3CE4">
            <w:pPr>
              <w:rPr>
                <w:rFonts w:ascii="Arial" w:hAnsi="Arial" w:cs="Arial"/>
                <w:sz w:val="18"/>
                <w:szCs w:val="18"/>
              </w:rPr>
            </w:pPr>
          </w:p>
        </w:tc>
        <w:tc>
          <w:tcPr>
            <w:tcW w:w="96" w:type="pct"/>
            <w:tcBorders>
              <w:top w:val="nil"/>
              <w:left w:val="nil"/>
              <w:bottom w:val="nil"/>
              <w:right w:val="nil"/>
            </w:tcBorders>
            <w:noWrap/>
            <w:vAlign w:val="bottom"/>
            <w:hideMark/>
          </w:tcPr>
          <w:p w14:paraId="595A3B9A" w14:textId="77777777" w:rsidR="008B185D" w:rsidRPr="00327985" w:rsidRDefault="008B185D" w:rsidP="00DC3CE4">
            <w:pPr>
              <w:rPr>
                <w:rFonts w:ascii="Arial" w:hAnsi="Arial" w:cs="Arial"/>
                <w:sz w:val="18"/>
                <w:szCs w:val="18"/>
              </w:rPr>
            </w:pPr>
          </w:p>
        </w:tc>
      </w:tr>
      <w:tr w:rsidR="008B185D" w:rsidRPr="00327985" w14:paraId="41BBFC17" w14:textId="77777777" w:rsidTr="00DC3CE4">
        <w:trPr>
          <w:gridAfter w:val="2"/>
          <w:wAfter w:w="157" w:type="pct"/>
          <w:trHeight w:val="208"/>
        </w:trPr>
        <w:tc>
          <w:tcPr>
            <w:tcW w:w="1500" w:type="pct"/>
            <w:gridSpan w:val="2"/>
            <w:tcBorders>
              <w:top w:val="nil"/>
              <w:left w:val="nil"/>
              <w:bottom w:val="nil"/>
              <w:right w:val="nil"/>
            </w:tcBorders>
            <w:noWrap/>
            <w:vAlign w:val="bottom"/>
            <w:hideMark/>
          </w:tcPr>
          <w:p w14:paraId="19E0F942" w14:textId="77777777" w:rsidR="008B185D" w:rsidRPr="00327985" w:rsidRDefault="008B185D" w:rsidP="00DC3CE4">
            <w:pPr>
              <w:rPr>
                <w:rFonts w:ascii="Arial" w:hAnsi="Arial" w:cs="Arial"/>
                <w:color w:val="000000"/>
                <w:sz w:val="18"/>
                <w:szCs w:val="18"/>
              </w:rPr>
            </w:pPr>
            <w:r w:rsidRPr="00327985">
              <w:rPr>
                <w:rFonts w:ascii="Arial" w:hAnsi="Arial" w:cs="Arial"/>
                <w:color w:val="000000"/>
                <w:sz w:val="18"/>
                <w:szCs w:val="18"/>
              </w:rPr>
              <w:t xml:space="preserve">Saldo inicial </w:t>
            </w:r>
          </w:p>
        </w:tc>
        <w:tc>
          <w:tcPr>
            <w:tcW w:w="620" w:type="pct"/>
            <w:tcBorders>
              <w:top w:val="nil"/>
              <w:left w:val="nil"/>
              <w:bottom w:val="nil"/>
              <w:right w:val="nil"/>
            </w:tcBorders>
            <w:noWrap/>
            <w:vAlign w:val="bottom"/>
            <w:hideMark/>
          </w:tcPr>
          <w:p w14:paraId="66C721BB" w14:textId="77777777" w:rsidR="008B185D" w:rsidRPr="00327985" w:rsidRDefault="008B185D" w:rsidP="00DC3CE4">
            <w:pPr>
              <w:rPr>
                <w:rFonts w:ascii="Arial" w:hAnsi="Arial" w:cs="Arial"/>
                <w:color w:val="000000"/>
                <w:sz w:val="18"/>
                <w:szCs w:val="18"/>
              </w:rPr>
            </w:pPr>
          </w:p>
        </w:tc>
        <w:tc>
          <w:tcPr>
            <w:tcW w:w="301" w:type="pct"/>
            <w:tcBorders>
              <w:top w:val="nil"/>
              <w:left w:val="nil"/>
              <w:bottom w:val="nil"/>
              <w:right w:val="nil"/>
            </w:tcBorders>
            <w:noWrap/>
            <w:vAlign w:val="bottom"/>
            <w:hideMark/>
          </w:tcPr>
          <w:p w14:paraId="0065EB17" w14:textId="77777777" w:rsidR="008B185D" w:rsidRPr="00327985" w:rsidRDefault="008B185D" w:rsidP="00DC3CE4">
            <w:pPr>
              <w:rPr>
                <w:rFonts w:ascii="Arial" w:hAnsi="Arial" w:cs="Arial"/>
                <w:sz w:val="18"/>
                <w:szCs w:val="18"/>
              </w:rPr>
            </w:pPr>
          </w:p>
        </w:tc>
        <w:tc>
          <w:tcPr>
            <w:tcW w:w="760" w:type="pct"/>
            <w:tcBorders>
              <w:top w:val="nil"/>
              <w:left w:val="nil"/>
              <w:bottom w:val="nil"/>
              <w:right w:val="nil"/>
            </w:tcBorders>
            <w:noWrap/>
            <w:vAlign w:val="bottom"/>
            <w:hideMark/>
          </w:tcPr>
          <w:p w14:paraId="60F870E6" w14:textId="36B9056A" w:rsidR="008B185D" w:rsidRPr="00327985" w:rsidRDefault="008B185D" w:rsidP="00DC3CE4">
            <w:pPr>
              <w:jc w:val="right"/>
              <w:rPr>
                <w:rFonts w:ascii="Arial" w:hAnsi="Arial" w:cs="Arial"/>
                <w:color w:val="000000"/>
                <w:sz w:val="18"/>
                <w:szCs w:val="18"/>
              </w:rPr>
            </w:pPr>
            <w:r w:rsidRPr="00327985">
              <w:rPr>
                <w:rFonts w:ascii="Arial" w:hAnsi="Arial" w:cs="Arial"/>
                <w:color w:val="000000"/>
                <w:sz w:val="18"/>
                <w:szCs w:val="18"/>
              </w:rPr>
              <w:t>4</w:t>
            </w:r>
            <w:r w:rsidR="0014166F" w:rsidRPr="00327985">
              <w:rPr>
                <w:rFonts w:ascii="Arial" w:hAnsi="Arial" w:cs="Arial"/>
                <w:color w:val="000000"/>
                <w:sz w:val="18"/>
                <w:szCs w:val="18"/>
              </w:rPr>
              <w:t>9</w:t>
            </w:r>
            <w:r w:rsidRPr="00327985">
              <w:rPr>
                <w:rFonts w:ascii="Arial" w:hAnsi="Arial" w:cs="Arial"/>
                <w:color w:val="000000"/>
                <w:sz w:val="18"/>
                <w:szCs w:val="18"/>
              </w:rPr>
              <w:t>.8</w:t>
            </w:r>
            <w:r w:rsidR="0014166F" w:rsidRPr="00327985">
              <w:rPr>
                <w:rFonts w:ascii="Arial" w:hAnsi="Arial" w:cs="Arial"/>
                <w:color w:val="000000"/>
                <w:sz w:val="18"/>
                <w:szCs w:val="18"/>
              </w:rPr>
              <w:t>33</w:t>
            </w:r>
          </w:p>
        </w:tc>
        <w:tc>
          <w:tcPr>
            <w:tcW w:w="97" w:type="pct"/>
            <w:tcBorders>
              <w:top w:val="nil"/>
              <w:left w:val="nil"/>
              <w:bottom w:val="nil"/>
              <w:right w:val="nil"/>
            </w:tcBorders>
            <w:noWrap/>
            <w:vAlign w:val="bottom"/>
            <w:hideMark/>
          </w:tcPr>
          <w:p w14:paraId="36101374" w14:textId="77777777" w:rsidR="008B185D" w:rsidRPr="00327985" w:rsidRDefault="008B185D" w:rsidP="00DC3CE4">
            <w:pPr>
              <w:jc w:val="right"/>
              <w:rPr>
                <w:rFonts w:ascii="Arial" w:hAnsi="Arial" w:cs="Arial"/>
                <w:color w:val="000000"/>
                <w:sz w:val="18"/>
                <w:szCs w:val="18"/>
              </w:rPr>
            </w:pPr>
          </w:p>
        </w:tc>
        <w:tc>
          <w:tcPr>
            <w:tcW w:w="686" w:type="pct"/>
            <w:tcBorders>
              <w:top w:val="nil"/>
              <w:left w:val="nil"/>
              <w:bottom w:val="nil"/>
              <w:right w:val="nil"/>
            </w:tcBorders>
            <w:noWrap/>
            <w:vAlign w:val="bottom"/>
            <w:hideMark/>
          </w:tcPr>
          <w:p w14:paraId="21C72096" w14:textId="6ACAF345" w:rsidR="008B185D" w:rsidRPr="00327985" w:rsidRDefault="008B185D" w:rsidP="00DC3CE4">
            <w:pPr>
              <w:jc w:val="right"/>
              <w:rPr>
                <w:rFonts w:ascii="Arial" w:hAnsi="Arial" w:cs="Arial"/>
                <w:color w:val="000000"/>
                <w:sz w:val="18"/>
                <w:szCs w:val="18"/>
              </w:rPr>
            </w:pPr>
            <w:r w:rsidRPr="00327985">
              <w:rPr>
                <w:rFonts w:ascii="Arial" w:hAnsi="Arial" w:cs="Arial"/>
                <w:color w:val="000000"/>
                <w:sz w:val="18"/>
                <w:szCs w:val="18"/>
              </w:rPr>
              <w:t>4</w:t>
            </w:r>
            <w:r w:rsidR="00515DB8" w:rsidRPr="00327985">
              <w:rPr>
                <w:rFonts w:ascii="Arial" w:hAnsi="Arial" w:cs="Arial"/>
                <w:color w:val="000000"/>
                <w:sz w:val="18"/>
                <w:szCs w:val="18"/>
              </w:rPr>
              <w:t>3</w:t>
            </w:r>
            <w:r w:rsidRPr="00327985">
              <w:rPr>
                <w:rFonts w:ascii="Arial" w:hAnsi="Arial" w:cs="Arial"/>
                <w:color w:val="000000"/>
                <w:sz w:val="18"/>
                <w:szCs w:val="18"/>
              </w:rPr>
              <w:t>.</w:t>
            </w:r>
            <w:r w:rsidR="00515DB8" w:rsidRPr="00327985">
              <w:rPr>
                <w:rFonts w:ascii="Arial" w:hAnsi="Arial" w:cs="Arial"/>
                <w:color w:val="000000"/>
                <w:sz w:val="18"/>
                <w:szCs w:val="18"/>
              </w:rPr>
              <w:t>986</w:t>
            </w:r>
          </w:p>
        </w:tc>
        <w:tc>
          <w:tcPr>
            <w:tcW w:w="97" w:type="pct"/>
            <w:tcBorders>
              <w:top w:val="nil"/>
              <w:left w:val="nil"/>
              <w:bottom w:val="nil"/>
              <w:right w:val="nil"/>
            </w:tcBorders>
            <w:noWrap/>
            <w:vAlign w:val="bottom"/>
            <w:hideMark/>
          </w:tcPr>
          <w:p w14:paraId="6F39CCFE" w14:textId="77777777" w:rsidR="008B185D" w:rsidRPr="00327985" w:rsidRDefault="008B185D" w:rsidP="00DC3CE4">
            <w:pPr>
              <w:jc w:val="right"/>
              <w:rPr>
                <w:rFonts w:ascii="Arial" w:hAnsi="Arial" w:cs="Arial"/>
                <w:color w:val="000000"/>
                <w:sz w:val="18"/>
                <w:szCs w:val="18"/>
              </w:rPr>
            </w:pPr>
          </w:p>
        </w:tc>
        <w:tc>
          <w:tcPr>
            <w:tcW w:w="782" w:type="pct"/>
            <w:gridSpan w:val="2"/>
            <w:tcBorders>
              <w:top w:val="nil"/>
              <w:left w:val="nil"/>
              <w:bottom w:val="nil"/>
              <w:right w:val="nil"/>
            </w:tcBorders>
            <w:noWrap/>
            <w:vAlign w:val="bottom"/>
            <w:hideMark/>
          </w:tcPr>
          <w:p w14:paraId="177A1673" w14:textId="42FF4249" w:rsidR="008B185D" w:rsidRPr="00327985" w:rsidRDefault="006935A6" w:rsidP="00DC3CE4">
            <w:pPr>
              <w:jc w:val="right"/>
              <w:rPr>
                <w:rFonts w:ascii="Arial" w:hAnsi="Arial" w:cs="Arial"/>
                <w:color w:val="000000"/>
                <w:sz w:val="18"/>
                <w:szCs w:val="18"/>
              </w:rPr>
            </w:pPr>
            <w:r w:rsidRPr="00327985">
              <w:rPr>
                <w:rFonts w:ascii="Arial" w:hAnsi="Arial" w:cs="Arial"/>
                <w:color w:val="000000"/>
                <w:sz w:val="18"/>
                <w:szCs w:val="18"/>
              </w:rPr>
              <w:t>61</w:t>
            </w:r>
            <w:r w:rsidR="008B185D" w:rsidRPr="00327985">
              <w:rPr>
                <w:rFonts w:ascii="Arial" w:hAnsi="Arial" w:cs="Arial"/>
                <w:color w:val="000000"/>
                <w:sz w:val="18"/>
                <w:szCs w:val="18"/>
              </w:rPr>
              <w:t>.</w:t>
            </w:r>
            <w:r w:rsidRPr="00327985">
              <w:rPr>
                <w:rFonts w:ascii="Arial" w:hAnsi="Arial" w:cs="Arial"/>
                <w:color w:val="000000"/>
                <w:sz w:val="18"/>
                <w:szCs w:val="18"/>
              </w:rPr>
              <w:t>93</w:t>
            </w:r>
            <w:r w:rsidR="008B185D" w:rsidRPr="00327985">
              <w:rPr>
                <w:rFonts w:ascii="Arial" w:hAnsi="Arial" w:cs="Arial"/>
                <w:color w:val="000000"/>
                <w:sz w:val="18"/>
                <w:szCs w:val="18"/>
              </w:rPr>
              <w:t>4</w:t>
            </w:r>
          </w:p>
        </w:tc>
      </w:tr>
      <w:tr w:rsidR="008B185D" w:rsidRPr="00327985" w14:paraId="54317196" w14:textId="77777777" w:rsidTr="00DC3CE4">
        <w:trPr>
          <w:gridAfter w:val="2"/>
          <w:wAfter w:w="157" w:type="pct"/>
          <w:trHeight w:val="208"/>
        </w:trPr>
        <w:tc>
          <w:tcPr>
            <w:tcW w:w="2421" w:type="pct"/>
            <w:gridSpan w:val="4"/>
            <w:tcBorders>
              <w:top w:val="nil"/>
              <w:left w:val="nil"/>
              <w:bottom w:val="nil"/>
              <w:right w:val="nil"/>
            </w:tcBorders>
            <w:noWrap/>
            <w:vAlign w:val="bottom"/>
            <w:hideMark/>
          </w:tcPr>
          <w:p w14:paraId="63C2CEAD" w14:textId="65C00A51" w:rsidR="008B185D" w:rsidRPr="00327985" w:rsidRDefault="008B185D" w:rsidP="00DC3CE4">
            <w:pPr>
              <w:rPr>
                <w:rFonts w:ascii="Arial" w:hAnsi="Arial" w:cs="Arial"/>
                <w:color w:val="000000"/>
                <w:sz w:val="18"/>
                <w:szCs w:val="18"/>
              </w:rPr>
            </w:pPr>
            <w:r w:rsidRPr="00327985">
              <w:rPr>
                <w:rFonts w:ascii="Arial" w:hAnsi="Arial" w:cs="Arial"/>
                <w:color w:val="000000"/>
                <w:sz w:val="18"/>
                <w:szCs w:val="18"/>
              </w:rPr>
              <w:t>Imposto advindo de diferença entre depreciação societária e fiscal</w:t>
            </w:r>
          </w:p>
        </w:tc>
        <w:tc>
          <w:tcPr>
            <w:tcW w:w="760" w:type="pct"/>
            <w:tcBorders>
              <w:top w:val="nil"/>
              <w:left w:val="nil"/>
              <w:bottom w:val="nil"/>
              <w:right w:val="nil"/>
            </w:tcBorders>
            <w:noWrap/>
            <w:vAlign w:val="bottom"/>
            <w:hideMark/>
          </w:tcPr>
          <w:p w14:paraId="437FB843" w14:textId="62DF9B2C" w:rsidR="008B185D" w:rsidRPr="00327985" w:rsidRDefault="008B185D" w:rsidP="00DC3CE4">
            <w:pPr>
              <w:jc w:val="right"/>
              <w:rPr>
                <w:rFonts w:ascii="Arial" w:hAnsi="Arial" w:cs="Arial"/>
                <w:color w:val="000000"/>
                <w:sz w:val="18"/>
                <w:szCs w:val="18"/>
              </w:rPr>
            </w:pPr>
            <w:r w:rsidRPr="00327985">
              <w:rPr>
                <w:rFonts w:ascii="Arial" w:hAnsi="Arial" w:cs="Arial"/>
                <w:color w:val="000000"/>
                <w:sz w:val="18"/>
                <w:szCs w:val="18"/>
              </w:rPr>
              <w:t>7</w:t>
            </w:r>
            <w:r w:rsidR="0014166F" w:rsidRPr="00327985">
              <w:rPr>
                <w:rFonts w:ascii="Arial" w:hAnsi="Arial" w:cs="Arial"/>
                <w:color w:val="000000"/>
                <w:sz w:val="18"/>
                <w:szCs w:val="18"/>
              </w:rPr>
              <w:t>16</w:t>
            </w:r>
            <w:r w:rsidRPr="00327985">
              <w:rPr>
                <w:rFonts w:ascii="Arial" w:hAnsi="Arial" w:cs="Arial"/>
                <w:color w:val="000000"/>
                <w:sz w:val="18"/>
                <w:szCs w:val="18"/>
              </w:rPr>
              <w:t xml:space="preserve"> </w:t>
            </w:r>
          </w:p>
        </w:tc>
        <w:tc>
          <w:tcPr>
            <w:tcW w:w="97" w:type="pct"/>
            <w:tcBorders>
              <w:top w:val="nil"/>
              <w:left w:val="nil"/>
              <w:bottom w:val="nil"/>
              <w:right w:val="nil"/>
            </w:tcBorders>
            <w:noWrap/>
            <w:vAlign w:val="bottom"/>
            <w:hideMark/>
          </w:tcPr>
          <w:p w14:paraId="15CCAE05" w14:textId="77777777" w:rsidR="008B185D" w:rsidRPr="00327985" w:rsidRDefault="008B185D" w:rsidP="00DC3CE4">
            <w:pPr>
              <w:jc w:val="right"/>
              <w:rPr>
                <w:rFonts w:ascii="Arial" w:hAnsi="Arial" w:cs="Arial"/>
                <w:color w:val="000000"/>
                <w:sz w:val="18"/>
                <w:szCs w:val="18"/>
              </w:rPr>
            </w:pPr>
          </w:p>
        </w:tc>
        <w:tc>
          <w:tcPr>
            <w:tcW w:w="686" w:type="pct"/>
            <w:tcBorders>
              <w:top w:val="nil"/>
              <w:left w:val="nil"/>
              <w:bottom w:val="nil"/>
              <w:right w:val="nil"/>
            </w:tcBorders>
            <w:noWrap/>
            <w:vAlign w:val="bottom"/>
            <w:hideMark/>
          </w:tcPr>
          <w:p w14:paraId="683CBAD3" w14:textId="4912AB49" w:rsidR="008B185D" w:rsidRPr="00327985" w:rsidRDefault="008B185D" w:rsidP="00DC3CE4">
            <w:pPr>
              <w:jc w:val="right"/>
              <w:rPr>
                <w:rFonts w:ascii="Arial" w:hAnsi="Arial" w:cs="Arial"/>
                <w:color w:val="000000"/>
                <w:sz w:val="18"/>
                <w:szCs w:val="18"/>
              </w:rPr>
            </w:pPr>
            <w:r w:rsidRPr="00327985">
              <w:rPr>
                <w:rFonts w:ascii="Arial" w:hAnsi="Arial" w:cs="Arial"/>
                <w:color w:val="000000"/>
                <w:sz w:val="18"/>
                <w:szCs w:val="18"/>
              </w:rPr>
              <w:t>9</w:t>
            </w:r>
            <w:r w:rsidR="00515DB8" w:rsidRPr="00327985">
              <w:rPr>
                <w:rFonts w:ascii="Arial" w:hAnsi="Arial" w:cs="Arial"/>
                <w:color w:val="000000"/>
                <w:sz w:val="18"/>
                <w:szCs w:val="18"/>
              </w:rPr>
              <w:t>87</w:t>
            </w:r>
          </w:p>
        </w:tc>
        <w:tc>
          <w:tcPr>
            <w:tcW w:w="97" w:type="pct"/>
            <w:tcBorders>
              <w:top w:val="nil"/>
              <w:left w:val="nil"/>
              <w:bottom w:val="nil"/>
              <w:right w:val="nil"/>
            </w:tcBorders>
            <w:noWrap/>
            <w:vAlign w:val="bottom"/>
            <w:hideMark/>
          </w:tcPr>
          <w:p w14:paraId="7CD815A7" w14:textId="77777777" w:rsidR="008B185D" w:rsidRPr="00327985" w:rsidRDefault="008B185D" w:rsidP="00DC3CE4">
            <w:pPr>
              <w:jc w:val="right"/>
              <w:rPr>
                <w:rFonts w:ascii="Arial" w:hAnsi="Arial" w:cs="Arial"/>
                <w:color w:val="000000"/>
                <w:sz w:val="18"/>
                <w:szCs w:val="18"/>
              </w:rPr>
            </w:pPr>
          </w:p>
        </w:tc>
        <w:tc>
          <w:tcPr>
            <w:tcW w:w="782" w:type="pct"/>
            <w:gridSpan w:val="2"/>
            <w:tcBorders>
              <w:top w:val="nil"/>
              <w:left w:val="nil"/>
              <w:bottom w:val="nil"/>
              <w:right w:val="nil"/>
            </w:tcBorders>
            <w:noWrap/>
            <w:vAlign w:val="bottom"/>
            <w:hideMark/>
          </w:tcPr>
          <w:p w14:paraId="08C3A22E" w14:textId="0BBB4F12" w:rsidR="008B185D" w:rsidRPr="00327985" w:rsidRDefault="008B185D" w:rsidP="00DC3CE4">
            <w:pPr>
              <w:jc w:val="right"/>
              <w:rPr>
                <w:rFonts w:ascii="Arial" w:hAnsi="Arial" w:cs="Arial"/>
                <w:color w:val="000000"/>
                <w:sz w:val="18"/>
                <w:szCs w:val="18"/>
              </w:rPr>
            </w:pPr>
            <w:r w:rsidRPr="00327985">
              <w:rPr>
                <w:rFonts w:ascii="Arial" w:hAnsi="Arial" w:cs="Arial"/>
                <w:color w:val="000000"/>
                <w:sz w:val="18"/>
                <w:szCs w:val="18"/>
              </w:rPr>
              <w:t>1.7</w:t>
            </w:r>
            <w:r w:rsidR="006935A6" w:rsidRPr="00327985">
              <w:rPr>
                <w:rFonts w:ascii="Arial" w:hAnsi="Arial" w:cs="Arial"/>
                <w:color w:val="000000"/>
                <w:sz w:val="18"/>
                <w:szCs w:val="18"/>
              </w:rPr>
              <w:t>47</w:t>
            </w:r>
          </w:p>
        </w:tc>
      </w:tr>
      <w:tr w:rsidR="008B185D" w:rsidRPr="00327985" w14:paraId="73BDF3F5" w14:textId="77777777" w:rsidTr="00DC3CE4">
        <w:trPr>
          <w:gridAfter w:val="2"/>
          <w:wAfter w:w="157" w:type="pct"/>
          <w:trHeight w:val="208"/>
        </w:trPr>
        <w:tc>
          <w:tcPr>
            <w:tcW w:w="2421" w:type="pct"/>
            <w:gridSpan w:val="4"/>
            <w:tcBorders>
              <w:top w:val="nil"/>
              <w:left w:val="nil"/>
              <w:bottom w:val="nil"/>
              <w:right w:val="nil"/>
            </w:tcBorders>
            <w:noWrap/>
            <w:vAlign w:val="bottom"/>
            <w:hideMark/>
          </w:tcPr>
          <w:p w14:paraId="07DF6E26" w14:textId="77777777" w:rsidR="008B185D" w:rsidRPr="00327985" w:rsidRDefault="008B185D" w:rsidP="00DC3CE4">
            <w:pPr>
              <w:rPr>
                <w:rFonts w:ascii="Arial" w:hAnsi="Arial" w:cs="Arial"/>
                <w:color w:val="000000"/>
                <w:sz w:val="18"/>
                <w:szCs w:val="18"/>
              </w:rPr>
            </w:pPr>
            <w:r w:rsidRPr="00327985">
              <w:rPr>
                <w:rFonts w:ascii="Arial" w:hAnsi="Arial" w:cs="Arial"/>
                <w:color w:val="000000"/>
                <w:sz w:val="18"/>
                <w:szCs w:val="18"/>
              </w:rPr>
              <w:t>Imposto relacionado a outros resultados abrangentes</w:t>
            </w:r>
          </w:p>
        </w:tc>
        <w:tc>
          <w:tcPr>
            <w:tcW w:w="760" w:type="pct"/>
            <w:tcBorders>
              <w:top w:val="nil"/>
              <w:left w:val="nil"/>
              <w:bottom w:val="single" w:sz="4" w:space="0" w:color="auto"/>
              <w:right w:val="nil"/>
            </w:tcBorders>
            <w:noWrap/>
            <w:vAlign w:val="bottom"/>
            <w:hideMark/>
          </w:tcPr>
          <w:p w14:paraId="21915570" w14:textId="0A137605" w:rsidR="008B185D" w:rsidRPr="00327985" w:rsidRDefault="0014166F" w:rsidP="00DC3CE4">
            <w:pPr>
              <w:jc w:val="right"/>
              <w:rPr>
                <w:rFonts w:ascii="Arial" w:hAnsi="Arial" w:cs="Arial"/>
                <w:color w:val="000000"/>
                <w:sz w:val="18"/>
                <w:szCs w:val="18"/>
              </w:rPr>
            </w:pPr>
            <w:r w:rsidRPr="00327985">
              <w:rPr>
                <w:rFonts w:ascii="Arial" w:hAnsi="Arial" w:cs="Arial"/>
                <w:color w:val="000000"/>
                <w:sz w:val="18"/>
                <w:szCs w:val="18"/>
              </w:rPr>
              <w:t>15</w:t>
            </w:r>
            <w:r w:rsidR="008B185D" w:rsidRPr="00327985">
              <w:rPr>
                <w:rFonts w:ascii="Arial" w:hAnsi="Arial" w:cs="Arial"/>
                <w:color w:val="000000"/>
                <w:sz w:val="18"/>
                <w:szCs w:val="18"/>
              </w:rPr>
              <w:t>9</w:t>
            </w:r>
          </w:p>
        </w:tc>
        <w:tc>
          <w:tcPr>
            <w:tcW w:w="97" w:type="pct"/>
            <w:tcBorders>
              <w:top w:val="nil"/>
              <w:left w:val="nil"/>
              <w:bottom w:val="nil"/>
              <w:right w:val="nil"/>
            </w:tcBorders>
            <w:noWrap/>
            <w:vAlign w:val="bottom"/>
            <w:hideMark/>
          </w:tcPr>
          <w:p w14:paraId="5F8774EA" w14:textId="77777777" w:rsidR="008B185D" w:rsidRPr="00327985" w:rsidRDefault="008B185D" w:rsidP="00DC3CE4">
            <w:pPr>
              <w:jc w:val="right"/>
              <w:rPr>
                <w:rFonts w:ascii="Arial" w:hAnsi="Arial" w:cs="Arial"/>
                <w:color w:val="000000"/>
                <w:sz w:val="18"/>
                <w:szCs w:val="18"/>
              </w:rPr>
            </w:pPr>
          </w:p>
        </w:tc>
        <w:tc>
          <w:tcPr>
            <w:tcW w:w="686" w:type="pct"/>
            <w:tcBorders>
              <w:top w:val="nil"/>
              <w:left w:val="nil"/>
              <w:bottom w:val="single" w:sz="4" w:space="0" w:color="auto"/>
              <w:right w:val="nil"/>
            </w:tcBorders>
            <w:noWrap/>
            <w:vAlign w:val="bottom"/>
            <w:hideMark/>
          </w:tcPr>
          <w:p w14:paraId="6A9D1CEE" w14:textId="3C16AC0F" w:rsidR="008B185D" w:rsidRPr="00327985" w:rsidRDefault="00515DB8" w:rsidP="00DC3CE4">
            <w:pPr>
              <w:jc w:val="right"/>
              <w:rPr>
                <w:rFonts w:ascii="Arial" w:hAnsi="Arial" w:cs="Arial"/>
                <w:color w:val="000000"/>
                <w:sz w:val="18"/>
                <w:szCs w:val="18"/>
              </w:rPr>
            </w:pPr>
            <w:r w:rsidRPr="00327985">
              <w:rPr>
                <w:rFonts w:ascii="Arial" w:hAnsi="Arial" w:cs="Arial"/>
                <w:color w:val="000000"/>
                <w:sz w:val="18"/>
                <w:szCs w:val="18"/>
              </w:rPr>
              <w:t>273</w:t>
            </w:r>
          </w:p>
        </w:tc>
        <w:tc>
          <w:tcPr>
            <w:tcW w:w="97" w:type="pct"/>
            <w:tcBorders>
              <w:top w:val="nil"/>
              <w:left w:val="nil"/>
              <w:bottom w:val="nil"/>
              <w:right w:val="nil"/>
            </w:tcBorders>
            <w:noWrap/>
            <w:vAlign w:val="bottom"/>
            <w:hideMark/>
          </w:tcPr>
          <w:p w14:paraId="286BD431" w14:textId="77777777" w:rsidR="008B185D" w:rsidRPr="00327985" w:rsidRDefault="008B185D" w:rsidP="00DC3CE4">
            <w:pPr>
              <w:jc w:val="right"/>
              <w:rPr>
                <w:rFonts w:ascii="Arial" w:hAnsi="Arial" w:cs="Arial"/>
                <w:color w:val="000000"/>
                <w:sz w:val="18"/>
                <w:szCs w:val="18"/>
              </w:rPr>
            </w:pPr>
          </w:p>
        </w:tc>
        <w:tc>
          <w:tcPr>
            <w:tcW w:w="782" w:type="pct"/>
            <w:gridSpan w:val="2"/>
            <w:tcBorders>
              <w:top w:val="nil"/>
              <w:left w:val="nil"/>
              <w:bottom w:val="single" w:sz="4" w:space="0" w:color="auto"/>
              <w:right w:val="nil"/>
            </w:tcBorders>
            <w:noWrap/>
            <w:vAlign w:val="bottom"/>
            <w:hideMark/>
          </w:tcPr>
          <w:p w14:paraId="4BB82DB2" w14:textId="111FEDAF" w:rsidR="008B185D" w:rsidRPr="00327985" w:rsidRDefault="006935A6" w:rsidP="00DC3CE4">
            <w:pPr>
              <w:jc w:val="right"/>
              <w:rPr>
                <w:rFonts w:ascii="Arial" w:hAnsi="Arial" w:cs="Arial"/>
                <w:color w:val="000000"/>
                <w:sz w:val="18"/>
                <w:szCs w:val="18"/>
              </w:rPr>
            </w:pPr>
            <w:r w:rsidRPr="00327985">
              <w:rPr>
                <w:rFonts w:ascii="Arial" w:hAnsi="Arial" w:cs="Arial"/>
                <w:color w:val="000000"/>
                <w:sz w:val="18"/>
                <w:szCs w:val="18"/>
              </w:rPr>
              <w:t>273</w:t>
            </w:r>
          </w:p>
        </w:tc>
      </w:tr>
      <w:tr w:rsidR="008B185D" w:rsidRPr="00327985" w14:paraId="33CA721A" w14:textId="77777777" w:rsidTr="00DC3CE4">
        <w:trPr>
          <w:trHeight w:val="208"/>
        </w:trPr>
        <w:tc>
          <w:tcPr>
            <w:tcW w:w="879" w:type="pct"/>
            <w:tcBorders>
              <w:top w:val="nil"/>
              <w:left w:val="nil"/>
              <w:bottom w:val="nil"/>
              <w:right w:val="nil"/>
            </w:tcBorders>
            <w:noWrap/>
            <w:vAlign w:val="bottom"/>
            <w:hideMark/>
          </w:tcPr>
          <w:p w14:paraId="5944E63A" w14:textId="77777777" w:rsidR="008B185D" w:rsidRPr="00327985" w:rsidRDefault="008B185D" w:rsidP="00DC3CE4">
            <w:pPr>
              <w:rPr>
                <w:rFonts w:ascii="Arial" w:hAnsi="Arial" w:cs="Arial"/>
                <w:color w:val="000000"/>
                <w:sz w:val="18"/>
                <w:szCs w:val="18"/>
              </w:rPr>
            </w:pPr>
          </w:p>
        </w:tc>
        <w:tc>
          <w:tcPr>
            <w:tcW w:w="621" w:type="pct"/>
            <w:tcBorders>
              <w:top w:val="nil"/>
              <w:left w:val="nil"/>
              <w:bottom w:val="nil"/>
              <w:right w:val="nil"/>
            </w:tcBorders>
            <w:noWrap/>
            <w:vAlign w:val="bottom"/>
            <w:hideMark/>
          </w:tcPr>
          <w:p w14:paraId="43413263" w14:textId="77777777" w:rsidR="008B185D" w:rsidRPr="00327985" w:rsidRDefault="008B185D" w:rsidP="00DC3CE4">
            <w:pPr>
              <w:rPr>
                <w:rFonts w:ascii="Arial" w:hAnsi="Arial" w:cs="Arial"/>
                <w:sz w:val="18"/>
                <w:szCs w:val="18"/>
              </w:rPr>
            </w:pPr>
          </w:p>
        </w:tc>
        <w:tc>
          <w:tcPr>
            <w:tcW w:w="620" w:type="pct"/>
            <w:tcBorders>
              <w:top w:val="nil"/>
              <w:left w:val="nil"/>
              <w:bottom w:val="nil"/>
              <w:right w:val="nil"/>
            </w:tcBorders>
            <w:noWrap/>
            <w:vAlign w:val="bottom"/>
            <w:hideMark/>
          </w:tcPr>
          <w:p w14:paraId="3736C859" w14:textId="77777777" w:rsidR="008B185D" w:rsidRPr="00327985" w:rsidRDefault="008B185D" w:rsidP="00DC3CE4">
            <w:pPr>
              <w:rPr>
                <w:rFonts w:ascii="Arial" w:hAnsi="Arial" w:cs="Arial"/>
                <w:sz w:val="18"/>
                <w:szCs w:val="18"/>
              </w:rPr>
            </w:pPr>
          </w:p>
        </w:tc>
        <w:tc>
          <w:tcPr>
            <w:tcW w:w="301" w:type="pct"/>
            <w:tcBorders>
              <w:top w:val="nil"/>
              <w:left w:val="nil"/>
              <w:bottom w:val="nil"/>
              <w:right w:val="nil"/>
            </w:tcBorders>
            <w:noWrap/>
            <w:vAlign w:val="bottom"/>
            <w:hideMark/>
          </w:tcPr>
          <w:p w14:paraId="4BB0C3A4" w14:textId="77777777" w:rsidR="008B185D" w:rsidRPr="00327985" w:rsidRDefault="008B185D" w:rsidP="00DC3CE4">
            <w:pPr>
              <w:rPr>
                <w:rFonts w:ascii="Arial" w:hAnsi="Arial" w:cs="Arial"/>
                <w:sz w:val="18"/>
                <w:szCs w:val="18"/>
              </w:rPr>
            </w:pPr>
          </w:p>
        </w:tc>
        <w:tc>
          <w:tcPr>
            <w:tcW w:w="760" w:type="pct"/>
            <w:tcBorders>
              <w:top w:val="nil"/>
              <w:left w:val="nil"/>
              <w:bottom w:val="nil"/>
              <w:right w:val="nil"/>
            </w:tcBorders>
            <w:noWrap/>
            <w:vAlign w:val="bottom"/>
            <w:hideMark/>
          </w:tcPr>
          <w:p w14:paraId="574E4517" w14:textId="77777777" w:rsidR="008B185D" w:rsidRPr="00327985" w:rsidRDefault="008B185D" w:rsidP="00DC3CE4">
            <w:pPr>
              <w:jc w:val="right"/>
              <w:rPr>
                <w:rFonts w:ascii="Arial" w:hAnsi="Arial" w:cs="Arial"/>
                <w:sz w:val="18"/>
                <w:szCs w:val="18"/>
              </w:rPr>
            </w:pPr>
          </w:p>
        </w:tc>
        <w:tc>
          <w:tcPr>
            <w:tcW w:w="97" w:type="pct"/>
            <w:tcBorders>
              <w:top w:val="nil"/>
              <w:left w:val="nil"/>
              <w:bottom w:val="nil"/>
              <w:right w:val="nil"/>
            </w:tcBorders>
            <w:noWrap/>
            <w:vAlign w:val="bottom"/>
            <w:hideMark/>
          </w:tcPr>
          <w:p w14:paraId="70BD6D60" w14:textId="77777777" w:rsidR="008B185D" w:rsidRPr="00327985" w:rsidRDefault="008B185D" w:rsidP="00DC3CE4">
            <w:pPr>
              <w:jc w:val="right"/>
              <w:rPr>
                <w:rFonts w:ascii="Arial" w:hAnsi="Arial" w:cs="Arial"/>
                <w:sz w:val="18"/>
                <w:szCs w:val="18"/>
              </w:rPr>
            </w:pPr>
          </w:p>
        </w:tc>
        <w:tc>
          <w:tcPr>
            <w:tcW w:w="686" w:type="pct"/>
            <w:tcBorders>
              <w:top w:val="nil"/>
              <w:left w:val="nil"/>
              <w:bottom w:val="nil"/>
              <w:right w:val="nil"/>
            </w:tcBorders>
            <w:noWrap/>
            <w:vAlign w:val="bottom"/>
            <w:hideMark/>
          </w:tcPr>
          <w:p w14:paraId="2E19FCE7" w14:textId="77777777" w:rsidR="008B185D" w:rsidRPr="00327985" w:rsidRDefault="008B185D" w:rsidP="00DC3CE4">
            <w:pPr>
              <w:jc w:val="right"/>
              <w:rPr>
                <w:rFonts w:ascii="Arial" w:hAnsi="Arial" w:cs="Arial"/>
                <w:sz w:val="18"/>
                <w:szCs w:val="18"/>
              </w:rPr>
            </w:pPr>
          </w:p>
        </w:tc>
        <w:tc>
          <w:tcPr>
            <w:tcW w:w="97" w:type="pct"/>
            <w:tcBorders>
              <w:top w:val="nil"/>
              <w:left w:val="nil"/>
              <w:bottom w:val="nil"/>
              <w:right w:val="nil"/>
            </w:tcBorders>
            <w:noWrap/>
            <w:vAlign w:val="bottom"/>
            <w:hideMark/>
          </w:tcPr>
          <w:p w14:paraId="3607FBAA" w14:textId="77777777" w:rsidR="008B185D" w:rsidRPr="00327985" w:rsidRDefault="008B185D" w:rsidP="00DC3CE4">
            <w:pPr>
              <w:jc w:val="right"/>
              <w:rPr>
                <w:rFonts w:ascii="Arial" w:hAnsi="Arial" w:cs="Arial"/>
                <w:sz w:val="18"/>
                <w:szCs w:val="18"/>
              </w:rPr>
            </w:pPr>
          </w:p>
        </w:tc>
        <w:tc>
          <w:tcPr>
            <w:tcW w:w="746" w:type="pct"/>
            <w:tcBorders>
              <w:top w:val="nil"/>
              <w:left w:val="nil"/>
              <w:bottom w:val="nil"/>
              <w:right w:val="nil"/>
            </w:tcBorders>
            <w:noWrap/>
            <w:vAlign w:val="bottom"/>
            <w:hideMark/>
          </w:tcPr>
          <w:p w14:paraId="6B4E891D" w14:textId="77777777" w:rsidR="008B185D" w:rsidRPr="00327985" w:rsidRDefault="008B185D" w:rsidP="00DC3CE4">
            <w:pPr>
              <w:jc w:val="right"/>
              <w:rPr>
                <w:rFonts w:ascii="Arial" w:hAnsi="Arial" w:cs="Arial"/>
                <w:sz w:val="18"/>
                <w:szCs w:val="18"/>
              </w:rPr>
            </w:pPr>
          </w:p>
        </w:tc>
        <w:tc>
          <w:tcPr>
            <w:tcW w:w="97" w:type="pct"/>
            <w:gridSpan w:val="2"/>
            <w:tcBorders>
              <w:top w:val="nil"/>
              <w:left w:val="nil"/>
              <w:bottom w:val="nil"/>
              <w:right w:val="nil"/>
            </w:tcBorders>
            <w:noWrap/>
            <w:vAlign w:val="bottom"/>
            <w:hideMark/>
          </w:tcPr>
          <w:p w14:paraId="3EEF0E01" w14:textId="77777777" w:rsidR="008B185D" w:rsidRPr="00327985" w:rsidRDefault="008B185D" w:rsidP="00DC3CE4">
            <w:pPr>
              <w:jc w:val="right"/>
              <w:rPr>
                <w:rFonts w:ascii="Arial" w:hAnsi="Arial" w:cs="Arial"/>
                <w:sz w:val="18"/>
                <w:szCs w:val="18"/>
              </w:rPr>
            </w:pPr>
          </w:p>
        </w:tc>
        <w:tc>
          <w:tcPr>
            <w:tcW w:w="96" w:type="pct"/>
            <w:tcBorders>
              <w:top w:val="nil"/>
              <w:left w:val="nil"/>
              <w:bottom w:val="nil"/>
              <w:right w:val="nil"/>
            </w:tcBorders>
            <w:noWrap/>
            <w:vAlign w:val="bottom"/>
            <w:hideMark/>
          </w:tcPr>
          <w:p w14:paraId="73F90890" w14:textId="77777777" w:rsidR="008B185D" w:rsidRPr="00327985" w:rsidRDefault="008B185D" w:rsidP="00DC3CE4">
            <w:pPr>
              <w:jc w:val="right"/>
              <w:rPr>
                <w:rFonts w:ascii="Arial" w:hAnsi="Arial" w:cs="Arial"/>
                <w:sz w:val="18"/>
                <w:szCs w:val="18"/>
              </w:rPr>
            </w:pPr>
          </w:p>
        </w:tc>
      </w:tr>
      <w:tr w:rsidR="008B185D" w:rsidRPr="00327985" w14:paraId="6D208656" w14:textId="77777777" w:rsidTr="00DC3CE4">
        <w:trPr>
          <w:gridAfter w:val="2"/>
          <w:wAfter w:w="157" w:type="pct"/>
          <w:trHeight w:val="208"/>
        </w:trPr>
        <w:tc>
          <w:tcPr>
            <w:tcW w:w="879" w:type="pct"/>
            <w:tcBorders>
              <w:top w:val="nil"/>
              <w:left w:val="nil"/>
              <w:bottom w:val="nil"/>
              <w:right w:val="nil"/>
            </w:tcBorders>
            <w:noWrap/>
            <w:vAlign w:val="bottom"/>
            <w:hideMark/>
          </w:tcPr>
          <w:p w14:paraId="78881799" w14:textId="77777777" w:rsidR="008B185D" w:rsidRPr="00327985" w:rsidRDefault="008B185D" w:rsidP="00DC3CE4">
            <w:pPr>
              <w:rPr>
                <w:rFonts w:ascii="Arial" w:hAnsi="Arial" w:cs="Arial"/>
                <w:sz w:val="18"/>
                <w:szCs w:val="18"/>
              </w:rPr>
            </w:pPr>
          </w:p>
        </w:tc>
        <w:tc>
          <w:tcPr>
            <w:tcW w:w="621" w:type="pct"/>
            <w:tcBorders>
              <w:top w:val="nil"/>
              <w:left w:val="nil"/>
              <w:bottom w:val="nil"/>
              <w:right w:val="nil"/>
            </w:tcBorders>
            <w:noWrap/>
            <w:vAlign w:val="bottom"/>
            <w:hideMark/>
          </w:tcPr>
          <w:p w14:paraId="17FE45B7" w14:textId="77777777" w:rsidR="008B185D" w:rsidRPr="00327985" w:rsidRDefault="008B185D" w:rsidP="00DC3CE4">
            <w:pPr>
              <w:rPr>
                <w:rFonts w:ascii="Arial" w:hAnsi="Arial" w:cs="Arial"/>
                <w:sz w:val="18"/>
                <w:szCs w:val="18"/>
              </w:rPr>
            </w:pPr>
          </w:p>
        </w:tc>
        <w:tc>
          <w:tcPr>
            <w:tcW w:w="620" w:type="pct"/>
            <w:tcBorders>
              <w:top w:val="nil"/>
              <w:left w:val="nil"/>
              <w:bottom w:val="nil"/>
              <w:right w:val="nil"/>
            </w:tcBorders>
            <w:noWrap/>
            <w:vAlign w:val="bottom"/>
            <w:hideMark/>
          </w:tcPr>
          <w:p w14:paraId="10C53E26" w14:textId="77777777" w:rsidR="008B185D" w:rsidRPr="00327985" w:rsidRDefault="008B185D" w:rsidP="00DC3CE4">
            <w:pPr>
              <w:rPr>
                <w:rFonts w:ascii="Arial" w:hAnsi="Arial" w:cs="Arial"/>
                <w:sz w:val="18"/>
                <w:szCs w:val="18"/>
              </w:rPr>
            </w:pPr>
          </w:p>
        </w:tc>
        <w:tc>
          <w:tcPr>
            <w:tcW w:w="301" w:type="pct"/>
            <w:tcBorders>
              <w:top w:val="nil"/>
              <w:left w:val="nil"/>
              <w:bottom w:val="nil"/>
              <w:right w:val="nil"/>
            </w:tcBorders>
            <w:noWrap/>
            <w:vAlign w:val="bottom"/>
            <w:hideMark/>
          </w:tcPr>
          <w:p w14:paraId="79EDE1E9" w14:textId="77777777" w:rsidR="008B185D" w:rsidRPr="00327985" w:rsidRDefault="008B185D" w:rsidP="00DC3CE4">
            <w:pPr>
              <w:rPr>
                <w:rFonts w:ascii="Arial" w:hAnsi="Arial" w:cs="Arial"/>
                <w:sz w:val="18"/>
                <w:szCs w:val="18"/>
              </w:rPr>
            </w:pPr>
          </w:p>
        </w:tc>
        <w:tc>
          <w:tcPr>
            <w:tcW w:w="760" w:type="pct"/>
            <w:tcBorders>
              <w:top w:val="nil"/>
              <w:left w:val="nil"/>
              <w:bottom w:val="single" w:sz="8" w:space="0" w:color="auto"/>
              <w:right w:val="nil"/>
            </w:tcBorders>
            <w:noWrap/>
            <w:vAlign w:val="bottom"/>
            <w:hideMark/>
          </w:tcPr>
          <w:p w14:paraId="3600AAFF" w14:textId="69462F36" w:rsidR="008B185D" w:rsidRPr="00327985" w:rsidRDefault="0014166F" w:rsidP="00DC3CE4">
            <w:pPr>
              <w:jc w:val="right"/>
              <w:rPr>
                <w:rFonts w:ascii="Arial" w:hAnsi="Arial" w:cs="Arial"/>
                <w:color w:val="000000"/>
                <w:sz w:val="18"/>
                <w:szCs w:val="18"/>
              </w:rPr>
            </w:pPr>
            <w:r w:rsidRPr="00327985">
              <w:rPr>
                <w:rFonts w:ascii="Arial" w:hAnsi="Arial" w:cs="Arial"/>
                <w:color w:val="000000"/>
                <w:sz w:val="18"/>
                <w:szCs w:val="18"/>
              </w:rPr>
              <w:t>50</w:t>
            </w:r>
            <w:r w:rsidR="008B185D" w:rsidRPr="00327985">
              <w:rPr>
                <w:rFonts w:ascii="Arial" w:hAnsi="Arial" w:cs="Arial"/>
                <w:color w:val="000000"/>
                <w:sz w:val="18"/>
                <w:szCs w:val="18"/>
              </w:rPr>
              <w:t>.</w:t>
            </w:r>
            <w:r w:rsidRPr="00327985">
              <w:rPr>
                <w:rFonts w:ascii="Arial" w:hAnsi="Arial" w:cs="Arial"/>
                <w:color w:val="000000"/>
                <w:sz w:val="18"/>
                <w:szCs w:val="18"/>
              </w:rPr>
              <w:t>708</w:t>
            </w:r>
          </w:p>
        </w:tc>
        <w:tc>
          <w:tcPr>
            <w:tcW w:w="97" w:type="pct"/>
            <w:tcBorders>
              <w:top w:val="nil"/>
              <w:left w:val="nil"/>
              <w:bottom w:val="nil"/>
              <w:right w:val="nil"/>
            </w:tcBorders>
            <w:noWrap/>
            <w:vAlign w:val="bottom"/>
            <w:hideMark/>
          </w:tcPr>
          <w:p w14:paraId="52ACBC25" w14:textId="77777777" w:rsidR="008B185D" w:rsidRPr="00327985" w:rsidRDefault="008B185D" w:rsidP="00DC3CE4">
            <w:pPr>
              <w:jc w:val="right"/>
              <w:rPr>
                <w:rFonts w:ascii="Arial" w:hAnsi="Arial" w:cs="Arial"/>
                <w:color w:val="000000"/>
                <w:sz w:val="18"/>
                <w:szCs w:val="18"/>
              </w:rPr>
            </w:pPr>
          </w:p>
        </w:tc>
        <w:tc>
          <w:tcPr>
            <w:tcW w:w="686" w:type="pct"/>
            <w:tcBorders>
              <w:top w:val="nil"/>
              <w:left w:val="nil"/>
              <w:bottom w:val="single" w:sz="8" w:space="0" w:color="auto"/>
              <w:right w:val="nil"/>
            </w:tcBorders>
            <w:noWrap/>
            <w:vAlign w:val="bottom"/>
            <w:hideMark/>
          </w:tcPr>
          <w:p w14:paraId="47BACA88" w14:textId="75567D83" w:rsidR="008B185D" w:rsidRPr="00327985" w:rsidRDefault="008B185D" w:rsidP="00DC3CE4">
            <w:pPr>
              <w:jc w:val="right"/>
              <w:rPr>
                <w:rFonts w:ascii="Arial" w:hAnsi="Arial" w:cs="Arial"/>
                <w:color w:val="000000"/>
                <w:sz w:val="18"/>
                <w:szCs w:val="18"/>
              </w:rPr>
            </w:pPr>
            <w:r w:rsidRPr="00327985">
              <w:rPr>
                <w:rFonts w:ascii="Arial" w:hAnsi="Arial" w:cs="Arial"/>
                <w:color w:val="000000"/>
                <w:sz w:val="18"/>
                <w:szCs w:val="18"/>
              </w:rPr>
              <w:t>4</w:t>
            </w:r>
            <w:r w:rsidR="00515DB8" w:rsidRPr="00327985">
              <w:rPr>
                <w:rFonts w:ascii="Arial" w:hAnsi="Arial" w:cs="Arial"/>
                <w:color w:val="000000"/>
                <w:sz w:val="18"/>
                <w:szCs w:val="18"/>
              </w:rPr>
              <w:t>5</w:t>
            </w:r>
            <w:r w:rsidRPr="00327985">
              <w:rPr>
                <w:rFonts w:ascii="Arial" w:hAnsi="Arial" w:cs="Arial"/>
                <w:color w:val="000000"/>
                <w:sz w:val="18"/>
                <w:szCs w:val="18"/>
              </w:rPr>
              <w:t>.</w:t>
            </w:r>
            <w:r w:rsidR="00515DB8" w:rsidRPr="00327985">
              <w:rPr>
                <w:rFonts w:ascii="Arial" w:hAnsi="Arial" w:cs="Arial"/>
                <w:color w:val="000000"/>
                <w:sz w:val="18"/>
                <w:szCs w:val="18"/>
              </w:rPr>
              <w:t>246</w:t>
            </w:r>
          </w:p>
        </w:tc>
        <w:tc>
          <w:tcPr>
            <w:tcW w:w="97" w:type="pct"/>
            <w:tcBorders>
              <w:top w:val="nil"/>
              <w:left w:val="nil"/>
              <w:bottom w:val="nil"/>
              <w:right w:val="nil"/>
            </w:tcBorders>
            <w:noWrap/>
            <w:vAlign w:val="bottom"/>
            <w:hideMark/>
          </w:tcPr>
          <w:p w14:paraId="63F89D3E" w14:textId="77777777" w:rsidR="008B185D" w:rsidRPr="00327985" w:rsidRDefault="008B185D" w:rsidP="00DC3CE4">
            <w:pPr>
              <w:jc w:val="right"/>
              <w:rPr>
                <w:rFonts w:ascii="Arial" w:hAnsi="Arial" w:cs="Arial"/>
                <w:color w:val="000000"/>
                <w:sz w:val="18"/>
                <w:szCs w:val="18"/>
              </w:rPr>
            </w:pPr>
          </w:p>
        </w:tc>
        <w:tc>
          <w:tcPr>
            <w:tcW w:w="782" w:type="pct"/>
            <w:gridSpan w:val="2"/>
            <w:tcBorders>
              <w:top w:val="nil"/>
              <w:left w:val="nil"/>
              <w:bottom w:val="single" w:sz="8" w:space="0" w:color="auto"/>
              <w:right w:val="nil"/>
            </w:tcBorders>
            <w:noWrap/>
            <w:vAlign w:val="bottom"/>
            <w:hideMark/>
          </w:tcPr>
          <w:p w14:paraId="53B54B8F" w14:textId="63F0050F" w:rsidR="008B185D" w:rsidRPr="00327985" w:rsidRDefault="008B185D" w:rsidP="00DC3CE4">
            <w:pPr>
              <w:jc w:val="right"/>
              <w:rPr>
                <w:rFonts w:ascii="Arial" w:hAnsi="Arial" w:cs="Arial"/>
                <w:color w:val="000000"/>
                <w:sz w:val="18"/>
                <w:szCs w:val="18"/>
              </w:rPr>
            </w:pPr>
            <w:r w:rsidRPr="00327985">
              <w:rPr>
                <w:rFonts w:ascii="Arial" w:hAnsi="Arial" w:cs="Arial"/>
                <w:color w:val="000000"/>
                <w:sz w:val="18"/>
                <w:szCs w:val="18"/>
              </w:rPr>
              <w:t>6</w:t>
            </w:r>
            <w:r w:rsidR="006935A6" w:rsidRPr="00327985">
              <w:rPr>
                <w:rFonts w:ascii="Arial" w:hAnsi="Arial" w:cs="Arial"/>
                <w:color w:val="000000"/>
                <w:sz w:val="18"/>
                <w:szCs w:val="18"/>
              </w:rPr>
              <w:t>3</w:t>
            </w:r>
            <w:r w:rsidRPr="00327985">
              <w:rPr>
                <w:rFonts w:ascii="Arial" w:hAnsi="Arial" w:cs="Arial"/>
                <w:color w:val="000000"/>
                <w:sz w:val="18"/>
                <w:szCs w:val="18"/>
              </w:rPr>
              <w:t>.9</w:t>
            </w:r>
            <w:r w:rsidR="006935A6" w:rsidRPr="00327985">
              <w:rPr>
                <w:rFonts w:ascii="Arial" w:hAnsi="Arial" w:cs="Arial"/>
                <w:color w:val="000000"/>
                <w:sz w:val="18"/>
                <w:szCs w:val="18"/>
              </w:rPr>
              <w:t>5</w:t>
            </w:r>
            <w:r w:rsidRPr="00327985">
              <w:rPr>
                <w:rFonts w:ascii="Arial" w:hAnsi="Arial" w:cs="Arial"/>
                <w:color w:val="000000"/>
                <w:sz w:val="18"/>
                <w:szCs w:val="18"/>
              </w:rPr>
              <w:t>4</w:t>
            </w:r>
          </w:p>
        </w:tc>
      </w:tr>
      <w:tr w:rsidR="008B185D" w:rsidRPr="00327985" w14:paraId="1447413B" w14:textId="77777777" w:rsidTr="00DC3CE4">
        <w:trPr>
          <w:trHeight w:val="208"/>
        </w:trPr>
        <w:tc>
          <w:tcPr>
            <w:tcW w:w="879" w:type="pct"/>
            <w:tcBorders>
              <w:top w:val="nil"/>
              <w:left w:val="nil"/>
              <w:bottom w:val="nil"/>
              <w:right w:val="nil"/>
            </w:tcBorders>
            <w:noWrap/>
            <w:vAlign w:val="bottom"/>
            <w:hideMark/>
          </w:tcPr>
          <w:p w14:paraId="13CE85D5" w14:textId="77777777" w:rsidR="008B185D" w:rsidRPr="00327985" w:rsidRDefault="008B185D" w:rsidP="00DC3CE4">
            <w:pPr>
              <w:rPr>
                <w:rFonts w:ascii="Arial" w:hAnsi="Arial" w:cs="Arial"/>
                <w:b/>
                <w:bCs/>
                <w:color w:val="000000"/>
                <w:sz w:val="18"/>
                <w:szCs w:val="18"/>
              </w:rPr>
            </w:pPr>
          </w:p>
        </w:tc>
        <w:tc>
          <w:tcPr>
            <w:tcW w:w="621" w:type="pct"/>
            <w:tcBorders>
              <w:top w:val="nil"/>
              <w:left w:val="nil"/>
              <w:bottom w:val="nil"/>
              <w:right w:val="nil"/>
            </w:tcBorders>
            <w:noWrap/>
            <w:vAlign w:val="bottom"/>
            <w:hideMark/>
          </w:tcPr>
          <w:p w14:paraId="74F10821" w14:textId="77777777" w:rsidR="008B185D" w:rsidRPr="00327985" w:rsidRDefault="008B185D" w:rsidP="00DC3CE4">
            <w:pPr>
              <w:rPr>
                <w:rFonts w:ascii="Arial" w:hAnsi="Arial" w:cs="Arial"/>
                <w:sz w:val="18"/>
                <w:szCs w:val="18"/>
              </w:rPr>
            </w:pPr>
          </w:p>
        </w:tc>
        <w:tc>
          <w:tcPr>
            <w:tcW w:w="620" w:type="pct"/>
            <w:tcBorders>
              <w:top w:val="nil"/>
              <w:left w:val="nil"/>
              <w:bottom w:val="nil"/>
              <w:right w:val="nil"/>
            </w:tcBorders>
            <w:noWrap/>
            <w:vAlign w:val="bottom"/>
            <w:hideMark/>
          </w:tcPr>
          <w:p w14:paraId="5DD1CC54" w14:textId="77777777" w:rsidR="008B185D" w:rsidRPr="00327985" w:rsidRDefault="008B185D" w:rsidP="00DC3CE4">
            <w:pPr>
              <w:rPr>
                <w:rFonts w:ascii="Arial" w:hAnsi="Arial" w:cs="Arial"/>
                <w:sz w:val="18"/>
                <w:szCs w:val="18"/>
              </w:rPr>
            </w:pPr>
          </w:p>
        </w:tc>
        <w:tc>
          <w:tcPr>
            <w:tcW w:w="301" w:type="pct"/>
            <w:tcBorders>
              <w:top w:val="nil"/>
              <w:left w:val="nil"/>
              <w:bottom w:val="nil"/>
              <w:right w:val="nil"/>
            </w:tcBorders>
            <w:noWrap/>
            <w:vAlign w:val="bottom"/>
            <w:hideMark/>
          </w:tcPr>
          <w:p w14:paraId="5498938C" w14:textId="77777777" w:rsidR="008B185D" w:rsidRPr="00327985" w:rsidRDefault="008B185D" w:rsidP="00DC3CE4">
            <w:pPr>
              <w:rPr>
                <w:rFonts w:ascii="Arial" w:hAnsi="Arial" w:cs="Arial"/>
                <w:sz w:val="18"/>
                <w:szCs w:val="18"/>
              </w:rPr>
            </w:pPr>
          </w:p>
        </w:tc>
        <w:tc>
          <w:tcPr>
            <w:tcW w:w="760" w:type="pct"/>
            <w:tcBorders>
              <w:top w:val="nil"/>
              <w:left w:val="nil"/>
              <w:right w:val="nil"/>
            </w:tcBorders>
            <w:noWrap/>
            <w:vAlign w:val="bottom"/>
            <w:hideMark/>
          </w:tcPr>
          <w:p w14:paraId="7C614450" w14:textId="77777777" w:rsidR="008B185D" w:rsidRPr="00327985" w:rsidRDefault="008B185D" w:rsidP="00DC3CE4">
            <w:pPr>
              <w:jc w:val="right"/>
              <w:rPr>
                <w:rFonts w:ascii="Arial" w:hAnsi="Arial" w:cs="Arial"/>
                <w:sz w:val="18"/>
                <w:szCs w:val="18"/>
              </w:rPr>
            </w:pPr>
          </w:p>
        </w:tc>
        <w:tc>
          <w:tcPr>
            <w:tcW w:w="97" w:type="pct"/>
            <w:tcBorders>
              <w:top w:val="nil"/>
              <w:left w:val="nil"/>
              <w:bottom w:val="nil"/>
              <w:right w:val="nil"/>
            </w:tcBorders>
            <w:noWrap/>
            <w:vAlign w:val="bottom"/>
            <w:hideMark/>
          </w:tcPr>
          <w:p w14:paraId="3A86A4D4" w14:textId="77777777" w:rsidR="008B185D" w:rsidRPr="00327985" w:rsidRDefault="008B185D" w:rsidP="00DC3CE4">
            <w:pPr>
              <w:jc w:val="right"/>
              <w:rPr>
                <w:rFonts w:ascii="Arial" w:hAnsi="Arial" w:cs="Arial"/>
                <w:sz w:val="18"/>
                <w:szCs w:val="18"/>
              </w:rPr>
            </w:pPr>
          </w:p>
        </w:tc>
        <w:tc>
          <w:tcPr>
            <w:tcW w:w="686" w:type="pct"/>
            <w:tcBorders>
              <w:top w:val="nil"/>
              <w:left w:val="nil"/>
              <w:right w:val="nil"/>
            </w:tcBorders>
            <w:noWrap/>
            <w:vAlign w:val="bottom"/>
            <w:hideMark/>
          </w:tcPr>
          <w:p w14:paraId="5A6E24EB" w14:textId="77777777" w:rsidR="008B185D" w:rsidRPr="00327985" w:rsidRDefault="008B185D" w:rsidP="00DC3CE4">
            <w:pPr>
              <w:jc w:val="right"/>
              <w:rPr>
                <w:rFonts w:ascii="Arial" w:hAnsi="Arial" w:cs="Arial"/>
                <w:sz w:val="18"/>
                <w:szCs w:val="18"/>
              </w:rPr>
            </w:pPr>
          </w:p>
        </w:tc>
        <w:tc>
          <w:tcPr>
            <w:tcW w:w="97" w:type="pct"/>
            <w:tcBorders>
              <w:top w:val="nil"/>
              <w:left w:val="nil"/>
              <w:bottom w:val="nil"/>
              <w:right w:val="nil"/>
            </w:tcBorders>
            <w:noWrap/>
            <w:vAlign w:val="bottom"/>
            <w:hideMark/>
          </w:tcPr>
          <w:p w14:paraId="4E8B2549" w14:textId="77777777" w:rsidR="008B185D" w:rsidRPr="00327985" w:rsidRDefault="008B185D" w:rsidP="00DC3CE4">
            <w:pPr>
              <w:jc w:val="right"/>
              <w:rPr>
                <w:rFonts w:ascii="Arial" w:hAnsi="Arial" w:cs="Arial"/>
                <w:sz w:val="18"/>
                <w:szCs w:val="18"/>
              </w:rPr>
            </w:pPr>
          </w:p>
        </w:tc>
        <w:tc>
          <w:tcPr>
            <w:tcW w:w="746" w:type="pct"/>
            <w:tcBorders>
              <w:top w:val="nil"/>
              <w:left w:val="nil"/>
              <w:right w:val="nil"/>
            </w:tcBorders>
            <w:noWrap/>
            <w:vAlign w:val="bottom"/>
            <w:hideMark/>
          </w:tcPr>
          <w:p w14:paraId="4B223A29" w14:textId="77777777" w:rsidR="008B185D" w:rsidRPr="00327985" w:rsidRDefault="008B185D" w:rsidP="00DC3CE4">
            <w:pPr>
              <w:jc w:val="right"/>
              <w:rPr>
                <w:rFonts w:ascii="Arial" w:hAnsi="Arial" w:cs="Arial"/>
                <w:sz w:val="18"/>
                <w:szCs w:val="18"/>
              </w:rPr>
            </w:pPr>
          </w:p>
        </w:tc>
        <w:tc>
          <w:tcPr>
            <w:tcW w:w="97" w:type="pct"/>
            <w:gridSpan w:val="2"/>
            <w:tcBorders>
              <w:top w:val="nil"/>
              <w:left w:val="nil"/>
              <w:bottom w:val="nil"/>
              <w:right w:val="nil"/>
            </w:tcBorders>
            <w:noWrap/>
            <w:vAlign w:val="bottom"/>
            <w:hideMark/>
          </w:tcPr>
          <w:p w14:paraId="7B1E0C29" w14:textId="77777777" w:rsidR="008B185D" w:rsidRPr="00327985" w:rsidRDefault="008B185D" w:rsidP="00DC3CE4">
            <w:pPr>
              <w:jc w:val="right"/>
              <w:rPr>
                <w:rFonts w:ascii="Arial" w:hAnsi="Arial" w:cs="Arial"/>
                <w:sz w:val="18"/>
                <w:szCs w:val="18"/>
              </w:rPr>
            </w:pPr>
          </w:p>
        </w:tc>
        <w:tc>
          <w:tcPr>
            <w:tcW w:w="96" w:type="pct"/>
            <w:tcBorders>
              <w:top w:val="nil"/>
              <w:left w:val="nil"/>
              <w:bottom w:val="nil"/>
              <w:right w:val="nil"/>
            </w:tcBorders>
            <w:noWrap/>
            <w:vAlign w:val="bottom"/>
            <w:hideMark/>
          </w:tcPr>
          <w:p w14:paraId="4AC575DB" w14:textId="77777777" w:rsidR="008B185D" w:rsidRPr="00327985" w:rsidRDefault="008B185D" w:rsidP="00DC3CE4">
            <w:pPr>
              <w:jc w:val="right"/>
              <w:rPr>
                <w:rFonts w:ascii="Arial" w:hAnsi="Arial" w:cs="Arial"/>
                <w:sz w:val="18"/>
                <w:szCs w:val="18"/>
              </w:rPr>
            </w:pPr>
          </w:p>
        </w:tc>
      </w:tr>
      <w:tr w:rsidR="008B185D" w:rsidRPr="00327985" w14:paraId="06801466" w14:textId="77777777" w:rsidTr="00DC3CE4">
        <w:trPr>
          <w:gridAfter w:val="2"/>
          <w:wAfter w:w="157" w:type="pct"/>
          <w:trHeight w:val="208"/>
        </w:trPr>
        <w:tc>
          <w:tcPr>
            <w:tcW w:w="2421" w:type="pct"/>
            <w:gridSpan w:val="4"/>
            <w:tcBorders>
              <w:top w:val="nil"/>
              <w:left w:val="nil"/>
              <w:bottom w:val="nil"/>
              <w:right w:val="nil"/>
            </w:tcBorders>
            <w:noWrap/>
            <w:vAlign w:val="bottom"/>
            <w:hideMark/>
          </w:tcPr>
          <w:p w14:paraId="0C9E32C7" w14:textId="77777777" w:rsidR="008B185D" w:rsidRPr="00327985" w:rsidRDefault="008B185D" w:rsidP="00DC3CE4">
            <w:pPr>
              <w:rPr>
                <w:rFonts w:ascii="Arial" w:hAnsi="Arial" w:cs="Arial"/>
                <w:color w:val="000000"/>
                <w:sz w:val="18"/>
                <w:szCs w:val="18"/>
              </w:rPr>
            </w:pPr>
            <w:r w:rsidRPr="00327985">
              <w:rPr>
                <w:rFonts w:ascii="Arial" w:hAnsi="Arial" w:cs="Arial"/>
                <w:color w:val="000000"/>
                <w:sz w:val="18"/>
                <w:szCs w:val="18"/>
              </w:rPr>
              <w:t>Compensação de saldos ativos e passivos por entidade jurídica</w:t>
            </w:r>
          </w:p>
        </w:tc>
        <w:tc>
          <w:tcPr>
            <w:tcW w:w="760" w:type="pct"/>
            <w:tcBorders>
              <w:top w:val="nil"/>
              <w:left w:val="nil"/>
              <w:bottom w:val="single" w:sz="8" w:space="0" w:color="auto"/>
              <w:right w:val="nil"/>
            </w:tcBorders>
            <w:noWrap/>
            <w:vAlign w:val="bottom"/>
            <w:hideMark/>
          </w:tcPr>
          <w:p w14:paraId="2C0EB491" w14:textId="7632BB55" w:rsidR="008B185D" w:rsidRPr="00327985" w:rsidRDefault="008B185D" w:rsidP="00DC3CE4">
            <w:pPr>
              <w:jc w:val="right"/>
              <w:rPr>
                <w:rFonts w:ascii="Arial" w:hAnsi="Arial" w:cs="Arial"/>
                <w:color w:val="000000"/>
                <w:sz w:val="18"/>
                <w:szCs w:val="18"/>
              </w:rPr>
            </w:pPr>
            <w:r w:rsidRPr="00327985">
              <w:rPr>
                <w:rFonts w:ascii="Arial" w:hAnsi="Arial" w:cs="Arial"/>
                <w:color w:val="000000"/>
                <w:sz w:val="18"/>
                <w:szCs w:val="18"/>
              </w:rPr>
              <w:t>(3</w:t>
            </w:r>
            <w:r w:rsidR="0014166F" w:rsidRPr="00327985">
              <w:rPr>
                <w:rFonts w:ascii="Arial" w:hAnsi="Arial" w:cs="Arial"/>
                <w:color w:val="000000"/>
                <w:sz w:val="18"/>
                <w:szCs w:val="18"/>
              </w:rPr>
              <w:t>6</w:t>
            </w:r>
            <w:r w:rsidRPr="00327985">
              <w:rPr>
                <w:rFonts w:ascii="Arial" w:hAnsi="Arial" w:cs="Arial"/>
                <w:color w:val="000000"/>
                <w:sz w:val="18"/>
                <w:szCs w:val="18"/>
              </w:rPr>
              <w:t>.</w:t>
            </w:r>
            <w:r w:rsidR="0014166F" w:rsidRPr="00327985">
              <w:rPr>
                <w:rFonts w:ascii="Arial" w:hAnsi="Arial" w:cs="Arial"/>
                <w:color w:val="000000"/>
                <w:sz w:val="18"/>
                <w:szCs w:val="18"/>
              </w:rPr>
              <w:t>007</w:t>
            </w:r>
            <w:r w:rsidRPr="00327985">
              <w:rPr>
                <w:rFonts w:ascii="Arial" w:hAnsi="Arial" w:cs="Arial"/>
                <w:color w:val="000000"/>
                <w:sz w:val="18"/>
                <w:szCs w:val="18"/>
              </w:rPr>
              <w:t>)</w:t>
            </w:r>
          </w:p>
        </w:tc>
        <w:tc>
          <w:tcPr>
            <w:tcW w:w="97" w:type="pct"/>
            <w:tcBorders>
              <w:top w:val="nil"/>
              <w:left w:val="nil"/>
              <w:bottom w:val="nil"/>
              <w:right w:val="nil"/>
            </w:tcBorders>
            <w:noWrap/>
            <w:vAlign w:val="bottom"/>
            <w:hideMark/>
          </w:tcPr>
          <w:p w14:paraId="4B31E1F6" w14:textId="77777777" w:rsidR="008B185D" w:rsidRPr="00327985" w:rsidRDefault="008B185D" w:rsidP="00DC3CE4">
            <w:pPr>
              <w:jc w:val="right"/>
              <w:rPr>
                <w:rFonts w:ascii="Arial" w:hAnsi="Arial" w:cs="Arial"/>
                <w:color w:val="000000"/>
                <w:sz w:val="18"/>
                <w:szCs w:val="18"/>
              </w:rPr>
            </w:pPr>
          </w:p>
        </w:tc>
        <w:tc>
          <w:tcPr>
            <w:tcW w:w="686" w:type="pct"/>
            <w:tcBorders>
              <w:top w:val="nil"/>
              <w:left w:val="nil"/>
              <w:bottom w:val="single" w:sz="8" w:space="0" w:color="auto"/>
              <w:right w:val="nil"/>
            </w:tcBorders>
            <w:noWrap/>
            <w:vAlign w:val="bottom"/>
            <w:hideMark/>
          </w:tcPr>
          <w:p w14:paraId="53B6788D" w14:textId="4B2F4C7D" w:rsidR="008B185D" w:rsidRPr="00327985" w:rsidRDefault="008B185D" w:rsidP="00DC3CE4">
            <w:pPr>
              <w:jc w:val="right"/>
              <w:rPr>
                <w:rFonts w:ascii="Arial" w:hAnsi="Arial" w:cs="Arial"/>
                <w:color w:val="000000"/>
                <w:sz w:val="18"/>
                <w:szCs w:val="18"/>
              </w:rPr>
            </w:pPr>
            <w:r w:rsidRPr="00327985">
              <w:rPr>
                <w:rFonts w:ascii="Arial" w:hAnsi="Arial" w:cs="Arial"/>
                <w:color w:val="000000"/>
                <w:sz w:val="18"/>
                <w:szCs w:val="18"/>
              </w:rPr>
              <w:t>(3</w:t>
            </w:r>
            <w:r w:rsidR="00515DB8" w:rsidRPr="00327985">
              <w:rPr>
                <w:rFonts w:ascii="Arial" w:hAnsi="Arial" w:cs="Arial"/>
                <w:color w:val="000000"/>
                <w:sz w:val="18"/>
                <w:szCs w:val="18"/>
              </w:rPr>
              <w:t>2</w:t>
            </w:r>
            <w:r w:rsidRPr="00327985">
              <w:rPr>
                <w:rFonts w:ascii="Arial" w:hAnsi="Arial" w:cs="Arial"/>
                <w:color w:val="000000"/>
                <w:sz w:val="18"/>
                <w:szCs w:val="18"/>
              </w:rPr>
              <w:t>.8</w:t>
            </w:r>
            <w:r w:rsidR="00515DB8" w:rsidRPr="00327985">
              <w:rPr>
                <w:rFonts w:ascii="Arial" w:hAnsi="Arial" w:cs="Arial"/>
                <w:color w:val="000000"/>
                <w:sz w:val="18"/>
                <w:szCs w:val="18"/>
              </w:rPr>
              <w:t>25</w:t>
            </w:r>
            <w:r w:rsidRPr="00327985">
              <w:rPr>
                <w:rFonts w:ascii="Arial" w:hAnsi="Arial" w:cs="Arial"/>
                <w:color w:val="000000"/>
                <w:sz w:val="18"/>
                <w:szCs w:val="18"/>
              </w:rPr>
              <w:t>)</w:t>
            </w:r>
          </w:p>
        </w:tc>
        <w:tc>
          <w:tcPr>
            <w:tcW w:w="97" w:type="pct"/>
            <w:tcBorders>
              <w:top w:val="nil"/>
              <w:left w:val="nil"/>
              <w:bottom w:val="nil"/>
              <w:right w:val="nil"/>
            </w:tcBorders>
            <w:noWrap/>
            <w:vAlign w:val="bottom"/>
            <w:hideMark/>
          </w:tcPr>
          <w:p w14:paraId="1A3B9F6D" w14:textId="77777777" w:rsidR="008B185D" w:rsidRPr="00327985" w:rsidRDefault="008B185D" w:rsidP="00DC3CE4">
            <w:pPr>
              <w:jc w:val="right"/>
              <w:rPr>
                <w:rFonts w:ascii="Arial" w:hAnsi="Arial" w:cs="Arial"/>
                <w:color w:val="000000"/>
                <w:sz w:val="18"/>
                <w:szCs w:val="18"/>
              </w:rPr>
            </w:pPr>
          </w:p>
        </w:tc>
        <w:tc>
          <w:tcPr>
            <w:tcW w:w="782" w:type="pct"/>
            <w:gridSpan w:val="2"/>
            <w:tcBorders>
              <w:top w:val="nil"/>
              <w:left w:val="nil"/>
              <w:bottom w:val="single" w:sz="8" w:space="0" w:color="auto"/>
              <w:right w:val="nil"/>
            </w:tcBorders>
            <w:noWrap/>
            <w:vAlign w:val="bottom"/>
            <w:hideMark/>
          </w:tcPr>
          <w:p w14:paraId="7C5FE924" w14:textId="7399576A" w:rsidR="008B185D" w:rsidRPr="00327985" w:rsidRDefault="008B185D" w:rsidP="00DC3CE4">
            <w:pPr>
              <w:jc w:val="right"/>
              <w:rPr>
                <w:rFonts w:ascii="Arial" w:hAnsi="Arial" w:cs="Arial"/>
                <w:color w:val="000000"/>
                <w:sz w:val="18"/>
                <w:szCs w:val="18"/>
              </w:rPr>
            </w:pPr>
            <w:r w:rsidRPr="00327985">
              <w:rPr>
                <w:rFonts w:ascii="Arial" w:hAnsi="Arial" w:cs="Arial"/>
                <w:color w:val="000000"/>
                <w:sz w:val="18"/>
                <w:szCs w:val="18"/>
              </w:rPr>
              <w:t>(</w:t>
            </w:r>
            <w:r w:rsidR="006935A6" w:rsidRPr="00327985">
              <w:rPr>
                <w:rFonts w:ascii="Arial" w:hAnsi="Arial" w:cs="Arial"/>
                <w:color w:val="000000"/>
                <w:sz w:val="18"/>
                <w:szCs w:val="18"/>
              </w:rPr>
              <w:t>51</w:t>
            </w:r>
            <w:r w:rsidRPr="00327985">
              <w:rPr>
                <w:rFonts w:ascii="Arial" w:hAnsi="Arial" w:cs="Arial"/>
                <w:color w:val="000000"/>
                <w:sz w:val="18"/>
                <w:szCs w:val="18"/>
              </w:rPr>
              <w:t>.</w:t>
            </w:r>
            <w:r w:rsidR="006935A6" w:rsidRPr="00327985">
              <w:rPr>
                <w:rFonts w:ascii="Arial" w:hAnsi="Arial" w:cs="Arial"/>
                <w:color w:val="000000"/>
                <w:sz w:val="18"/>
                <w:szCs w:val="18"/>
              </w:rPr>
              <w:t>533</w:t>
            </w:r>
            <w:r w:rsidRPr="00327985">
              <w:rPr>
                <w:rFonts w:ascii="Arial" w:hAnsi="Arial" w:cs="Arial"/>
                <w:color w:val="000000"/>
                <w:sz w:val="18"/>
                <w:szCs w:val="18"/>
              </w:rPr>
              <w:t>)</w:t>
            </w:r>
          </w:p>
        </w:tc>
      </w:tr>
      <w:tr w:rsidR="008B185D" w:rsidRPr="00327985" w14:paraId="2CE3E8A8" w14:textId="77777777" w:rsidTr="00DC3CE4">
        <w:trPr>
          <w:gridAfter w:val="2"/>
          <w:wAfter w:w="157" w:type="pct"/>
          <w:trHeight w:val="208"/>
        </w:trPr>
        <w:tc>
          <w:tcPr>
            <w:tcW w:w="2120" w:type="pct"/>
            <w:gridSpan w:val="3"/>
            <w:tcBorders>
              <w:top w:val="nil"/>
              <w:left w:val="nil"/>
              <w:bottom w:val="nil"/>
              <w:right w:val="nil"/>
            </w:tcBorders>
            <w:noWrap/>
            <w:vAlign w:val="bottom"/>
            <w:hideMark/>
          </w:tcPr>
          <w:p w14:paraId="7A9B4C84" w14:textId="77777777" w:rsidR="008B185D" w:rsidRPr="00327985" w:rsidRDefault="008B185D" w:rsidP="00DC3CE4">
            <w:pPr>
              <w:rPr>
                <w:rFonts w:ascii="Arial" w:hAnsi="Arial" w:cs="Arial"/>
                <w:b/>
                <w:bCs/>
                <w:color w:val="000000"/>
                <w:sz w:val="18"/>
                <w:szCs w:val="18"/>
              </w:rPr>
            </w:pPr>
            <w:r w:rsidRPr="00327985">
              <w:rPr>
                <w:rFonts w:ascii="Arial" w:hAnsi="Arial" w:cs="Arial"/>
                <w:b/>
                <w:bCs/>
                <w:color w:val="000000"/>
                <w:sz w:val="18"/>
                <w:szCs w:val="18"/>
              </w:rPr>
              <w:t>Passivo de imposto diferido (líquido)</w:t>
            </w:r>
          </w:p>
        </w:tc>
        <w:tc>
          <w:tcPr>
            <w:tcW w:w="301" w:type="pct"/>
            <w:tcBorders>
              <w:top w:val="nil"/>
              <w:left w:val="nil"/>
              <w:bottom w:val="nil"/>
              <w:right w:val="nil"/>
            </w:tcBorders>
            <w:noWrap/>
            <w:vAlign w:val="bottom"/>
            <w:hideMark/>
          </w:tcPr>
          <w:p w14:paraId="32D35E63" w14:textId="77777777" w:rsidR="008B185D" w:rsidRPr="00327985" w:rsidRDefault="008B185D" w:rsidP="00DC3CE4">
            <w:pPr>
              <w:rPr>
                <w:rFonts w:ascii="Arial" w:hAnsi="Arial" w:cs="Arial"/>
                <w:b/>
                <w:bCs/>
                <w:color w:val="000000"/>
                <w:sz w:val="18"/>
                <w:szCs w:val="18"/>
              </w:rPr>
            </w:pPr>
          </w:p>
        </w:tc>
        <w:tc>
          <w:tcPr>
            <w:tcW w:w="760" w:type="pct"/>
            <w:tcBorders>
              <w:top w:val="nil"/>
              <w:left w:val="nil"/>
              <w:bottom w:val="double" w:sz="6" w:space="0" w:color="auto"/>
              <w:right w:val="nil"/>
            </w:tcBorders>
            <w:noWrap/>
            <w:vAlign w:val="bottom"/>
            <w:hideMark/>
          </w:tcPr>
          <w:p w14:paraId="71D8CE4F" w14:textId="77777777" w:rsidR="008B185D" w:rsidRPr="00327985" w:rsidRDefault="008B185D" w:rsidP="00DC3CE4">
            <w:pPr>
              <w:jc w:val="right"/>
              <w:rPr>
                <w:rFonts w:ascii="Arial" w:hAnsi="Arial" w:cs="Arial"/>
                <w:color w:val="000000"/>
                <w:sz w:val="18"/>
                <w:szCs w:val="18"/>
              </w:rPr>
            </w:pPr>
            <w:r w:rsidRPr="00327985">
              <w:rPr>
                <w:rFonts w:ascii="Arial" w:hAnsi="Arial" w:cs="Arial"/>
                <w:color w:val="000000"/>
                <w:sz w:val="18"/>
                <w:szCs w:val="18"/>
              </w:rPr>
              <w:t xml:space="preserve">     </w:t>
            </w:r>
          </w:p>
          <w:p w14:paraId="256F9E71" w14:textId="751C821E" w:rsidR="008B185D" w:rsidRPr="00327985" w:rsidRDefault="008B185D" w:rsidP="00DC3CE4">
            <w:pPr>
              <w:jc w:val="right"/>
              <w:rPr>
                <w:rFonts w:ascii="Arial" w:hAnsi="Arial" w:cs="Arial"/>
                <w:color w:val="000000"/>
                <w:sz w:val="18"/>
                <w:szCs w:val="18"/>
              </w:rPr>
            </w:pPr>
            <w:r w:rsidRPr="00327985">
              <w:rPr>
                <w:rFonts w:ascii="Arial" w:hAnsi="Arial" w:cs="Arial"/>
                <w:color w:val="000000"/>
                <w:sz w:val="18"/>
                <w:szCs w:val="18"/>
              </w:rPr>
              <w:t>14.</w:t>
            </w:r>
            <w:r w:rsidR="0014166F" w:rsidRPr="00327985">
              <w:rPr>
                <w:rFonts w:ascii="Arial" w:hAnsi="Arial" w:cs="Arial"/>
                <w:color w:val="000000"/>
                <w:sz w:val="18"/>
                <w:szCs w:val="18"/>
              </w:rPr>
              <w:t>701</w:t>
            </w:r>
            <w:r w:rsidRPr="00327985">
              <w:rPr>
                <w:rFonts w:ascii="Arial" w:hAnsi="Arial" w:cs="Arial"/>
                <w:color w:val="000000"/>
                <w:sz w:val="18"/>
                <w:szCs w:val="18"/>
              </w:rPr>
              <w:t xml:space="preserve"> </w:t>
            </w:r>
          </w:p>
        </w:tc>
        <w:tc>
          <w:tcPr>
            <w:tcW w:w="97" w:type="pct"/>
            <w:tcBorders>
              <w:top w:val="nil"/>
              <w:left w:val="nil"/>
              <w:bottom w:val="nil"/>
              <w:right w:val="nil"/>
            </w:tcBorders>
            <w:noWrap/>
            <w:vAlign w:val="bottom"/>
            <w:hideMark/>
          </w:tcPr>
          <w:p w14:paraId="461E24B3" w14:textId="77777777" w:rsidR="008B185D" w:rsidRPr="00327985" w:rsidRDefault="008B185D" w:rsidP="00DC3CE4">
            <w:pPr>
              <w:jc w:val="right"/>
              <w:rPr>
                <w:rFonts w:ascii="Arial" w:hAnsi="Arial" w:cs="Arial"/>
                <w:color w:val="000000"/>
                <w:sz w:val="18"/>
                <w:szCs w:val="18"/>
              </w:rPr>
            </w:pPr>
          </w:p>
        </w:tc>
        <w:tc>
          <w:tcPr>
            <w:tcW w:w="686" w:type="pct"/>
            <w:tcBorders>
              <w:top w:val="nil"/>
              <w:left w:val="nil"/>
              <w:bottom w:val="double" w:sz="6" w:space="0" w:color="auto"/>
              <w:right w:val="nil"/>
            </w:tcBorders>
            <w:noWrap/>
            <w:vAlign w:val="bottom"/>
            <w:hideMark/>
          </w:tcPr>
          <w:p w14:paraId="0D72C417" w14:textId="32E4CDE8" w:rsidR="008B185D" w:rsidRPr="00327985" w:rsidRDefault="008B185D" w:rsidP="00DC3CE4">
            <w:pPr>
              <w:jc w:val="right"/>
              <w:rPr>
                <w:rFonts w:ascii="Arial" w:hAnsi="Arial" w:cs="Arial"/>
                <w:color w:val="000000"/>
                <w:sz w:val="18"/>
                <w:szCs w:val="18"/>
              </w:rPr>
            </w:pPr>
            <w:r w:rsidRPr="00327985">
              <w:rPr>
                <w:rFonts w:ascii="Arial" w:hAnsi="Arial" w:cs="Arial"/>
                <w:color w:val="000000"/>
                <w:sz w:val="18"/>
                <w:szCs w:val="18"/>
              </w:rPr>
              <w:t>12.</w:t>
            </w:r>
            <w:r w:rsidR="00515DB8" w:rsidRPr="00327985">
              <w:rPr>
                <w:rFonts w:ascii="Arial" w:hAnsi="Arial" w:cs="Arial"/>
                <w:color w:val="000000"/>
                <w:sz w:val="18"/>
                <w:szCs w:val="18"/>
              </w:rPr>
              <w:t>421</w:t>
            </w:r>
          </w:p>
        </w:tc>
        <w:tc>
          <w:tcPr>
            <w:tcW w:w="97" w:type="pct"/>
            <w:tcBorders>
              <w:top w:val="nil"/>
              <w:left w:val="nil"/>
              <w:bottom w:val="nil"/>
              <w:right w:val="nil"/>
            </w:tcBorders>
            <w:noWrap/>
            <w:vAlign w:val="bottom"/>
            <w:hideMark/>
          </w:tcPr>
          <w:p w14:paraId="06D970C3" w14:textId="77777777" w:rsidR="008B185D" w:rsidRPr="00327985" w:rsidRDefault="008B185D" w:rsidP="00DC3CE4">
            <w:pPr>
              <w:jc w:val="right"/>
              <w:rPr>
                <w:rFonts w:ascii="Arial" w:hAnsi="Arial" w:cs="Arial"/>
                <w:color w:val="000000"/>
                <w:sz w:val="18"/>
                <w:szCs w:val="18"/>
              </w:rPr>
            </w:pPr>
          </w:p>
        </w:tc>
        <w:tc>
          <w:tcPr>
            <w:tcW w:w="782" w:type="pct"/>
            <w:gridSpan w:val="2"/>
            <w:tcBorders>
              <w:top w:val="nil"/>
              <w:left w:val="nil"/>
              <w:bottom w:val="double" w:sz="6" w:space="0" w:color="auto"/>
              <w:right w:val="nil"/>
            </w:tcBorders>
            <w:noWrap/>
            <w:vAlign w:val="bottom"/>
            <w:hideMark/>
          </w:tcPr>
          <w:p w14:paraId="5EC7AA7A" w14:textId="7D7F7A5E" w:rsidR="008B185D" w:rsidRPr="00327985" w:rsidRDefault="008B185D" w:rsidP="00DC3CE4">
            <w:pPr>
              <w:jc w:val="right"/>
              <w:rPr>
                <w:rFonts w:ascii="Arial" w:hAnsi="Arial" w:cs="Arial"/>
                <w:color w:val="000000"/>
                <w:sz w:val="18"/>
                <w:szCs w:val="18"/>
              </w:rPr>
            </w:pPr>
            <w:r w:rsidRPr="00327985">
              <w:rPr>
                <w:rFonts w:ascii="Arial" w:hAnsi="Arial" w:cs="Arial"/>
                <w:color w:val="000000"/>
                <w:sz w:val="18"/>
                <w:szCs w:val="18"/>
              </w:rPr>
              <w:t>12.</w:t>
            </w:r>
            <w:r w:rsidR="006935A6" w:rsidRPr="00327985">
              <w:rPr>
                <w:rFonts w:ascii="Arial" w:hAnsi="Arial" w:cs="Arial"/>
                <w:color w:val="000000"/>
                <w:sz w:val="18"/>
                <w:szCs w:val="18"/>
              </w:rPr>
              <w:t>421</w:t>
            </w:r>
          </w:p>
        </w:tc>
      </w:tr>
    </w:tbl>
    <w:p w14:paraId="1FC8EB42" w14:textId="77777777" w:rsidR="00A715FD" w:rsidRPr="00327985" w:rsidRDefault="00A715FD">
      <w:pPr>
        <w:rPr>
          <w:rFonts w:ascii="Georgia" w:hAnsi="Georgia" w:cs="Arial"/>
          <w:b/>
          <w:bCs/>
        </w:rPr>
      </w:pPr>
    </w:p>
    <w:p w14:paraId="703EAE5F" w14:textId="77777777" w:rsidR="007F78D9" w:rsidRPr="00327985" w:rsidRDefault="007F78D9">
      <w:pPr>
        <w:rPr>
          <w:rFonts w:ascii="Georgia" w:hAnsi="Georgia" w:cs="Arial"/>
          <w:b/>
          <w:bCs/>
        </w:rPr>
      </w:pPr>
    </w:p>
    <w:p w14:paraId="410738C7" w14:textId="2DF42904" w:rsidR="00AA205E" w:rsidRPr="00327985" w:rsidRDefault="00AA205E" w:rsidP="00D47C5F">
      <w:pPr>
        <w:pStyle w:val="PargrafodaLista"/>
        <w:numPr>
          <w:ilvl w:val="0"/>
          <w:numId w:val="9"/>
        </w:numPr>
        <w:ind w:left="0" w:hanging="709"/>
        <w:jc w:val="both"/>
        <w:rPr>
          <w:rFonts w:ascii="Arial" w:hAnsi="Arial" w:cs="Arial"/>
          <w:b/>
          <w:bCs/>
          <w:sz w:val="22"/>
          <w:szCs w:val="22"/>
        </w:rPr>
      </w:pPr>
      <w:r w:rsidRPr="00327985">
        <w:rPr>
          <w:rFonts w:ascii="Arial" w:hAnsi="Arial" w:cs="Arial"/>
          <w:b/>
          <w:bCs/>
          <w:sz w:val="22"/>
          <w:szCs w:val="22"/>
        </w:rPr>
        <w:t>Cobertura de Seguros</w:t>
      </w:r>
    </w:p>
    <w:p w14:paraId="49878122" w14:textId="77777777" w:rsidR="00855755" w:rsidRPr="00327985" w:rsidRDefault="00855755" w:rsidP="00B90910">
      <w:pPr>
        <w:pStyle w:val="PargrafodaLista"/>
        <w:ind w:left="0"/>
        <w:rPr>
          <w:rFonts w:ascii="Georgia" w:hAnsi="Georgia" w:cs="Arial"/>
          <w:b/>
          <w:bCs/>
          <w:sz w:val="22"/>
          <w:szCs w:val="22"/>
        </w:rPr>
      </w:pPr>
    </w:p>
    <w:p w14:paraId="62BDB7B0" w14:textId="6882B79E" w:rsidR="00AA205E" w:rsidRPr="00327985" w:rsidRDefault="00544D8C" w:rsidP="00F644DA">
      <w:pPr>
        <w:rPr>
          <w:rFonts w:ascii="Georgia" w:hAnsi="Georgia" w:cs="Arial"/>
          <w:sz w:val="22"/>
          <w:szCs w:val="22"/>
          <w:lang w:eastAsia="en-US"/>
        </w:rPr>
      </w:pPr>
      <w:r w:rsidRPr="00327985">
        <w:rPr>
          <w:rFonts w:ascii="Georgia" w:hAnsi="Georgia" w:cs="Arial"/>
          <w:sz w:val="22"/>
          <w:szCs w:val="22"/>
          <w:lang w:eastAsia="en-US"/>
        </w:rPr>
        <w:t>A Companhia</w:t>
      </w:r>
      <w:r w:rsidR="00AA205E" w:rsidRPr="00327985">
        <w:rPr>
          <w:rFonts w:ascii="Georgia" w:hAnsi="Georgia" w:cs="Arial"/>
          <w:sz w:val="22"/>
          <w:szCs w:val="22"/>
        </w:rPr>
        <w:t xml:space="preserve"> avalia e monitora os riscos de suas operações e realiza a gestão dos seguros patrimoniais visando preservar a integridade dos bens imóveis da Companhia, garantindo a manutenção do patrimônio e a redução de prejuízos. Além disso, dispõe de um seguro de responsabilidade civil com cobertura para processos judiciais</w:t>
      </w:r>
      <w:r w:rsidR="00AA205E" w:rsidRPr="00327985">
        <w:rPr>
          <w:rFonts w:ascii="Georgia" w:hAnsi="Georgia" w:cs="Arial"/>
          <w:sz w:val="22"/>
          <w:szCs w:val="22"/>
          <w:lang w:eastAsia="en-US"/>
        </w:rPr>
        <w:t xml:space="preserve"> ou administrativos com atos de gestão da Administração.</w:t>
      </w:r>
    </w:p>
    <w:p w14:paraId="233CBCCC" w14:textId="77777777" w:rsidR="00AA205E" w:rsidRPr="00327985" w:rsidRDefault="00AA205E" w:rsidP="00601CA8">
      <w:pPr>
        <w:pStyle w:val="PargrafodaLista"/>
        <w:ind w:left="0"/>
        <w:rPr>
          <w:rFonts w:ascii="Georgia" w:hAnsi="Georgia" w:cs="Arial"/>
          <w:sz w:val="22"/>
          <w:szCs w:val="22"/>
          <w:lang w:eastAsia="en-US"/>
        </w:rPr>
      </w:pPr>
    </w:p>
    <w:p w14:paraId="42601AB2" w14:textId="1358BE83" w:rsidR="00F644DA" w:rsidRPr="00327985" w:rsidRDefault="00544D8C" w:rsidP="00601CA8">
      <w:pPr>
        <w:rPr>
          <w:rFonts w:ascii="Georgia" w:hAnsi="Georgia" w:cs="Arial"/>
          <w:sz w:val="22"/>
          <w:szCs w:val="22"/>
          <w:lang w:eastAsia="en-US"/>
        </w:rPr>
      </w:pPr>
      <w:r w:rsidRPr="00327985">
        <w:rPr>
          <w:rFonts w:ascii="Georgia" w:hAnsi="Georgia" w:cs="Arial"/>
          <w:sz w:val="22"/>
          <w:szCs w:val="22"/>
          <w:lang w:eastAsia="en-US"/>
        </w:rPr>
        <w:t>A</w:t>
      </w:r>
      <w:r w:rsidR="00AA205E" w:rsidRPr="00327985">
        <w:rPr>
          <w:rFonts w:ascii="Georgia" w:hAnsi="Georgia" w:cs="Arial"/>
          <w:sz w:val="22"/>
          <w:szCs w:val="22"/>
          <w:lang w:eastAsia="en-US"/>
        </w:rPr>
        <w:t xml:space="preserve"> </w:t>
      </w:r>
      <w:r w:rsidRPr="00327985">
        <w:rPr>
          <w:rFonts w:ascii="Georgia" w:hAnsi="Georgia" w:cs="Arial"/>
          <w:sz w:val="22"/>
          <w:szCs w:val="22"/>
          <w:lang w:eastAsia="en-US"/>
        </w:rPr>
        <w:t>Companhia</w:t>
      </w:r>
      <w:r w:rsidR="00AA205E" w:rsidRPr="00327985">
        <w:rPr>
          <w:rFonts w:ascii="Georgia" w:hAnsi="Georgia" w:cs="Arial"/>
          <w:sz w:val="22"/>
          <w:szCs w:val="22"/>
        </w:rPr>
        <w:t xml:space="preserve"> ainda toma medidas adicionais para garantir a segurança de seus ativos, tais como instalação de câmeras de vigilância, alarmes, contratação de vigilantes e sistemas de combate a incêndio. </w:t>
      </w:r>
      <w:r w:rsidR="000B72A7" w:rsidRPr="00327985">
        <w:rPr>
          <w:rFonts w:ascii="Georgia" w:hAnsi="Georgia" w:cs="Arial"/>
          <w:sz w:val="22"/>
          <w:szCs w:val="22"/>
        </w:rPr>
        <w:t>Atualmente, a Companhia</w:t>
      </w:r>
      <w:r w:rsidR="000B72A7" w:rsidRPr="00327985">
        <w:rPr>
          <w:rFonts w:ascii="Georgia" w:hAnsi="Georgia" w:cs="Arial"/>
          <w:sz w:val="22"/>
          <w:szCs w:val="22"/>
          <w:lang w:eastAsia="en-US"/>
        </w:rPr>
        <w:t xml:space="preserve"> assegura ativos com benfeitorias que estejam em uso pela Companhia ou que venham a ser utilizados em projetos relevantes, desde que possuam valor de mercado superior a R$1.000</w:t>
      </w:r>
      <w:r w:rsidR="00AA205E" w:rsidRPr="00327985">
        <w:rPr>
          <w:rFonts w:ascii="Georgia" w:hAnsi="Georgia" w:cs="Arial"/>
          <w:sz w:val="22"/>
          <w:szCs w:val="22"/>
          <w:lang w:eastAsia="en-US"/>
        </w:rPr>
        <w:t>.</w:t>
      </w:r>
    </w:p>
    <w:p w14:paraId="368260BF" w14:textId="77777777" w:rsidR="007F78D9" w:rsidRPr="00327985" w:rsidRDefault="007F78D9" w:rsidP="00601CA8">
      <w:pPr>
        <w:rPr>
          <w:rFonts w:ascii="Georgia" w:hAnsi="Georgia" w:cs="Arial"/>
          <w:sz w:val="22"/>
          <w:szCs w:val="22"/>
          <w:lang w:eastAsia="en-US"/>
        </w:rPr>
      </w:pPr>
    </w:p>
    <w:p w14:paraId="4C5D0EA2" w14:textId="77777777" w:rsidR="007F78D9" w:rsidRPr="00327985" w:rsidRDefault="007F78D9" w:rsidP="00601CA8">
      <w:pPr>
        <w:rPr>
          <w:rFonts w:ascii="Georgia" w:hAnsi="Georgia" w:cs="Arial"/>
          <w:sz w:val="22"/>
          <w:szCs w:val="22"/>
          <w:lang w:eastAsia="en-US"/>
        </w:rPr>
      </w:pPr>
    </w:p>
    <w:p w14:paraId="14CCD5D9" w14:textId="77777777" w:rsidR="007F78D9" w:rsidRPr="00327985" w:rsidRDefault="007F78D9" w:rsidP="00601CA8">
      <w:pPr>
        <w:rPr>
          <w:rFonts w:ascii="Georgia" w:hAnsi="Georgia" w:cs="Arial"/>
          <w:sz w:val="22"/>
          <w:szCs w:val="22"/>
          <w:lang w:eastAsia="en-US"/>
        </w:rPr>
      </w:pPr>
    </w:p>
    <w:p w14:paraId="293AE543" w14:textId="77777777" w:rsidR="007F78D9" w:rsidRPr="00327985" w:rsidRDefault="007F78D9" w:rsidP="00601CA8">
      <w:pPr>
        <w:rPr>
          <w:rFonts w:ascii="Georgia" w:hAnsi="Georgia" w:cs="Arial"/>
          <w:sz w:val="22"/>
          <w:szCs w:val="22"/>
          <w:lang w:eastAsia="en-US"/>
        </w:rPr>
      </w:pPr>
    </w:p>
    <w:p w14:paraId="6E614E50" w14:textId="77777777" w:rsidR="00F644DA" w:rsidRPr="00327985" w:rsidRDefault="00F644DA" w:rsidP="00601CA8">
      <w:pPr>
        <w:ind w:left="709"/>
        <w:rPr>
          <w:rFonts w:ascii="Georgia" w:hAnsi="Georgia" w:cs="Arial"/>
          <w:lang w:eastAsia="en-US"/>
        </w:rPr>
        <w:sectPr w:rsidR="00F644DA" w:rsidRPr="00327985" w:rsidSect="005D0C3E">
          <w:headerReference w:type="even" r:id="rId46"/>
          <w:headerReference w:type="first" r:id="rId47"/>
          <w:pgSz w:w="12242" w:h="15842" w:code="1"/>
          <w:pgMar w:top="1418" w:right="567" w:bottom="567" w:left="2438" w:header="1418" w:footer="851" w:gutter="0"/>
          <w:cols w:space="720"/>
          <w:docGrid w:linePitch="272"/>
        </w:sectPr>
      </w:pPr>
    </w:p>
    <w:p w14:paraId="4858E6B1" w14:textId="48698058" w:rsidR="008E4B37" w:rsidRPr="00327985" w:rsidRDefault="008E4B37" w:rsidP="008E4B37">
      <w:pPr>
        <w:rPr>
          <w:rFonts w:ascii="Georgia" w:hAnsi="Georgia" w:cs="Arial"/>
          <w:sz w:val="22"/>
          <w:szCs w:val="22"/>
          <w:lang w:eastAsia="en-US"/>
        </w:rPr>
      </w:pPr>
      <w:r w:rsidRPr="00327985">
        <w:rPr>
          <w:rFonts w:ascii="Georgia" w:hAnsi="Georgia" w:cs="Arial"/>
          <w:sz w:val="22"/>
          <w:szCs w:val="22"/>
          <w:lang w:eastAsia="en-US"/>
        </w:rPr>
        <w:lastRenderedPageBreak/>
        <w:t>Seguem os principais Contratos de Seguros d</w:t>
      </w:r>
      <w:r w:rsidR="00544D8C" w:rsidRPr="00327985">
        <w:rPr>
          <w:rFonts w:ascii="Georgia" w:hAnsi="Georgia" w:cs="Arial"/>
          <w:sz w:val="22"/>
          <w:szCs w:val="22"/>
          <w:lang w:eastAsia="en-US"/>
        </w:rPr>
        <w:t>a</w:t>
      </w:r>
      <w:r w:rsidRPr="00327985">
        <w:rPr>
          <w:rFonts w:ascii="Georgia" w:hAnsi="Georgia" w:cs="Arial"/>
          <w:sz w:val="22"/>
          <w:szCs w:val="22"/>
          <w:lang w:eastAsia="en-US"/>
        </w:rPr>
        <w:t xml:space="preserve"> </w:t>
      </w:r>
      <w:r w:rsidR="00544D8C" w:rsidRPr="00327985">
        <w:rPr>
          <w:rFonts w:ascii="Georgia" w:hAnsi="Georgia" w:cs="Arial"/>
          <w:sz w:val="22"/>
          <w:szCs w:val="22"/>
          <w:lang w:eastAsia="en-US"/>
        </w:rPr>
        <w:t>Companhia</w:t>
      </w:r>
      <w:r w:rsidRPr="00327985">
        <w:rPr>
          <w:rFonts w:ascii="Georgia" w:hAnsi="Georgia" w:cs="Arial"/>
          <w:sz w:val="22"/>
          <w:szCs w:val="22"/>
          <w:lang w:eastAsia="en-US"/>
        </w:rPr>
        <w:t>:</w:t>
      </w:r>
    </w:p>
    <w:p w14:paraId="02B5A741" w14:textId="77777777" w:rsidR="008E4B37" w:rsidRPr="00327985" w:rsidRDefault="008E4B37"/>
    <w:tbl>
      <w:tblPr>
        <w:tblW w:w="5000" w:type="pct"/>
        <w:tblCellMar>
          <w:left w:w="70" w:type="dxa"/>
          <w:right w:w="70" w:type="dxa"/>
        </w:tblCellMar>
        <w:tblLook w:val="04A0" w:firstRow="1" w:lastRow="0" w:firstColumn="1" w:lastColumn="0" w:noHBand="0" w:noVBand="1"/>
      </w:tblPr>
      <w:tblGrid>
        <w:gridCol w:w="4182"/>
        <w:gridCol w:w="3712"/>
        <w:gridCol w:w="1309"/>
        <w:gridCol w:w="1009"/>
        <w:gridCol w:w="193"/>
        <w:gridCol w:w="1400"/>
        <w:gridCol w:w="156"/>
        <w:gridCol w:w="1046"/>
      </w:tblGrid>
      <w:tr w:rsidR="0015377C" w:rsidRPr="00327985" w14:paraId="5CDECCEE" w14:textId="77777777" w:rsidTr="005A1CDB">
        <w:trPr>
          <w:trHeight w:val="198"/>
        </w:trPr>
        <w:tc>
          <w:tcPr>
            <w:tcW w:w="1608" w:type="pct"/>
            <w:tcBorders>
              <w:top w:val="nil"/>
              <w:left w:val="nil"/>
              <w:bottom w:val="nil"/>
              <w:right w:val="nil"/>
            </w:tcBorders>
            <w:noWrap/>
            <w:vAlign w:val="bottom"/>
            <w:hideMark/>
          </w:tcPr>
          <w:p w14:paraId="42B3003B" w14:textId="77777777" w:rsidR="0015377C" w:rsidRPr="00327985" w:rsidRDefault="0015377C" w:rsidP="0015377C">
            <w:pPr>
              <w:rPr>
                <w:rFonts w:ascii="Arial" w:hAnsi="Arial" w:cs="Arial"/>
                <w:sz w:val="16"/>
                <w:szCs w:val="16"/>
              </w:rPr>
            </w:pPr>
          </w:p>
        </w:tc>
        <w:tc>
          <w:tcPr>
            <w:tcW w:w="1427" w:type="pct"/>
            <w:tcBorders>
              <w:top w:val="nil"/>
              <w:left w:val="nil"/>
              <w:bottom w:val="nil"/>
              <w:right w:val="nil"/>
            </w:tcBorders>
            <w:noWrap/>
            <w:vAlign w:val="bottom"/>
            <w:hideMark/>
          </w:tcPr>
          <w:p w14:paraId="681CBC47" w14:textId="77777777" w:rsidR="0015377C" w:rsidRPr="00327985" w:rsidRDefault="0015377C" w:rsidP="0015377C">
            <w:pPr>
              <w:rPr>
                <w:rFonts w:ascii="Arial" w:hAnsi="Arial" w:cs="Arial"/>
                <w:sz w:val="16"/>
                <w:szCs w:val="16"/>
              </w:rPr>
            </w:pPr>
          </w:p>
        </w:tc>
        <w:tc>
          <w:tcPr>
            <w:tcW w:w="503" w:type="pct"/>
            <w:tcBorders>
              <w:top w:val="nil"/>
              <w:left w:val="nil"/>
              <w:bottom w:val="nil"/>
              <w:right w:val="nil"/>
            </w:tcBorders>
            <w:noWrap/>
            <w:vAlign w:val="bottom"/>
            <w:hideMark/>
          </w:tcPr>
          <w:p w14:paraId="316FCD14" w14:textId="77777777" w:rsidR="0015377C" w:rsidRPr="00327985" w:rsidRDefault="0015377C" w:rsidP="0015377C">
            <w:pPr>
              <w:rPr>
                <w:rFonts w:ascii="Arial" w:hAnsi="Arial" w:cs="Arial"/>
                <w:sz w:val="16"/>
                <w:szCs w:val="16"/>
              </w:rPr>
            </w:pPr>
          </w:p>
        </w:tc>
        <w:tc>
          <w:tcPr>
            <w:tcW w:w="388" w:type="pct"/>
            <w:tcBorders>
              <w:top w:val="nil"/>
              <w:left w:val="nil"/>
              <w:bottom w:val="nil"/>
              <w:right w:val="nil"/>
            </w:tcBorders>
            <w:noWrap/>
            <w:vAlign w:val="bottom"/>
            <w:hideMark/>
          </w:tcPr>
          <w:p w14:paraId="291B5793" w14:textId="77777777" w:rsidR="0015377C" w:rsidRPr="00327985" w:rsidRDefault="0015377C" w:rsidP="0015377C">
            <w:pPr>
              <w:rPr>
                <w:rFonts w:ascii="Arial" w:hAnsi="Arial" w:cs="Arial"/>
                <w:sz w:val="16"/>
                <w:szCs w:val="16"/>
              </w:rPr>
            </w:pPr>
          </w:p>
        </w:tc>
        <w:tc>
          <w:tcPr>
            <w:tcW w:w="74" w:type="pct"/>
            <w:tcBorders>
              <w:top w:val="nil"/>
              <w:left w:val="nil"/>
              <w:bottom w:val="nil"/>
              <w:right w:val="nil"/>
            </w:tcBorders>
            <w:noWrap/>
            <w:vAlign w:val="bottom"/>
            <w:hideMark/>
          </w:tcPr>
          <w:p w14:paraId="18FB7E0B" w14:textId="77777777" w:rsidR="0015377C" w:rsidRPr="00327985" w:rsidRDefault="0015377C" w:rsidP="0015377C">
            <w:pPr>
              <w:rPr>
                <w:rFonts w:ascii="Arial" w:hAnsi="Arial" w:cs="Arial"/>
                <w:sz w:val="16"/>
                <w:szCs w:val="16"/>
              </w:rPr>
            </w:pPr>
          </w:p>
        </w:tc>
        <w:tc>
          <w:tcPr>
            <w:tcW w:w="1000" w:type="pct"/>
            <w:gridSpan w:val="3"/>
            <w:tcBorders>
              <w:top w:val="nil"/>
              <w:left w:val="nil"/>
              <w:bottom w:val="single" w:sz="4" w:space="0" w:color="auto"/>
              <w:right w:val="nil"/>
            </w:tcBorders>
            <w:noWrap/>
            <w:vAlign w:val="bottom"/>
            <w:hideMark/>
          </w:tcPr>
          <w:p w14:paraId="031F2518" w14:textId="77777777" w:rsidR="0015377C" w:rsidRPr="00327985" w:rsidRDefault="0015377C" w:rsidP="0015377C">
            <w:pPr>
              <w:jc w:val="right"/>
              <w:rPr>
                <w:rFonts w:ascii="Arial" w:hAnsi="Arial" w:cs="Arial"/>
                <w:b/>
                <w:bCs/>
                <w:color w:val="000000"/>
                <w:sz w:val="16"/>
                <w:szCs w:val="16"/>
              </w:rPr>
            </w:pPr>
            <w:r w:rsidRPr="00327985">
              <w:rPr>
                <w:rFonts w:ascii="Arial" w:hAnsi="Arial" w:cs="Arial"/>
                <w:b/>
                <w:bCs/>
                <w:color w:val="000000"/>
                <w:sz w:val="16"/>
                <w:szCs w:val="16"/>
              </w:rPr>
              <w:t>Controladora</w:t>
            </w:r>
          </w:p>
        </w:tc>
      </w:tr>
      <w:tr w:rsidR="0015377C" w:rsidRPr="00327985" w14:paraId="5DF68151" w14:textId="77777777" w:rsidTr="005A1CDB">
        <w:trPr>
          <w:trHeight w:val="198"/>
        </w:trPr>
        <w:tc>
          <w:tcPr>
            <w:tcW w:w="1608" w:type="pct"/>
            <w:tcBorders>
              <w:top w:val="nil"/>
              <w:left w:val="nil"/>
              <w:bottom w:val="single" w:sz="4" w:space="0" w:color="auto"/>
              <w:right w:val="nil"/>
            </w:tcBorders>
            <w:vAlign w:val="bottom"/>
            <w:hideMark/>
          </w:tcPr>
          <w:p w14:paraId="6A689DAD" w14:textId="77777777" w:rsidR="0015377C" w:rsidRPr="00327985" w:rsidRDefault="0015377C" w:rsidP="0015377C">
            <w:pPr>
              <w:rPr>
                <w:rFonts w:ascii="Arial" w:hAnsi="Arial" w:cs="Arial"/>
                <w:b/>
                <w:bCs/>
                <w:color w:val="000000"/>
                <w:sz w:val="16"/>
                <w:szCs w:val="16"/>
              </w:rPr>
            </w:pPr>
            <w:r w:rsidRPr="00327985">
              <w:rPr>
                <w:rFonts w:ascii="Arial" w:hAnsi="Arial" w:cs="Arial"/>
                <w:b/>
                <w:bCs/>
                <w:color w:val="000000"/>
                <w:sz w:val="16"/>
                <w:szCs w:val="16"/>
              </w:rPr>
              <w:t>Bem Segurado</w:t>
            </w:r>
          </w:p>
        </w:tc>
        <w:tc>
          <w:tcPr>
            <w:tcW w:w="1427" w:type="pct"/>
            <w:tcBorders>
              <w:top w:val="nil"/>
              <w:left w:val="nil"/>
              <w:bottom w:val="single" w:sz="4" w:space="0" w:color="auto"/>
              <w:right w:val="nil"/>
            </w:tcBorders>
            <w:vAlign w:val="center"/>
            <w:hideMark/>
          </w:tcPr>
          <w:p w14:paraId="4A75F72C" w14:textId="77777777" w:rsidR="0015377C" w:rsidRPr="00327985" w:rsidRDefault="0015377C" w:rsidP="0015377C">
            <w:pPr>
              <w:rPr>
                <w:rFonts w:ascii="Arial" w:hAnsi="Arial" w:cs="Arial"/>
                <w:b/>
                <w:bCs/>
                <w:color w:val="000000"/>
                <w:sz w:val="16"/>
                <w:szCs w:val="16"/>
              </w:rPr>
            </w:pPr>
            <w:r w:rsidRPr="00327985">
              <w:rPr>
                <w:rFonts w:ascii="Arial" w:hAnsi="Arial" w:cs="Arial"/>
                <w:b/>
                <w:bCs/>
                <w:color w:val="000000"/>
                <w:sz w:val="16"/>
                <w:szCs w:val="16"/>
              </w:rPr>
              <w:t>Tipo de cobertura</w:t>
            </w:r>
          </w:p>
        </w:tc>
        <w:tc>
          <w:tcPr>
            <w:tcW w:w="503" w:type="pct"/>
            <w:tcBorders>
              <w:top w:val="nil"/>
              <w:left w:val="nil"/>
              <w:bottom w:val="single" w:sz="4" w:space="0" w:color="auto"/>
              <w:right w:val="nil"/>
            </w:tcBorders>
            <w:vAlign w:val="center"/>
            <w:hideMark/>
          </w:tcPr>
          <w:p w14:paraId="2A984075" w14:textId="77777777" w:rsidR="0015377C" w:rsidRPr="00327985" w:rsidRDefault="0015377C" w:rsidP="0015377C">
            <w:pPr>
              <w:jc w:val="right"/>
              <w:rPr>
                <w:rFonts w:ascii="Arial" w:hAnsi="Arial" w:cs="Arial"/>
                <w:b/>
                <w:bCs/>
                <w:color w:val="000000"/>
                <w:sz w:val="16"/>
                <w:szCs w:val="16"/>
              </w:rPr>
            </w:pPr>
            <w:r w:rsidRPr="00327985">
              <w:rPr>
                <w:rFonts w:ascii="Arial" w:hAnsi="Arial" w:cs="Arial"/>
                <w:b/>
                <w:bCs/>
                <w:color w:val="000000"/>
                <w:sz w:val="16"/>
                <w:szCs w:val="16"/>
              </w:rPr>
              <w:t>Início Vigência</w:t>
            </w:r>
          </w:p>
        </w:tc>
        <w:tc>
          <w:tcPr>
            <w:tcW w:w="388" w:type="pct"/>
            <w:tcBorders>
              <w:top w:val="nil"/>
              <w:left w:val="nil"/>
              <w:bottom w:val="single" w:sz="4" w:space="0" w:color="auto"/>
              <w:right w:val="nil"/>
            </w:tcBorders>
            <w:vAlign w:val="center"/>
            <w:hideMark/>
          </w:tcPr>
          <w:p w14:paraId="2DED8A71" w14:textId="77777777" w:rsidR="0015377C" w:rsidRPr="00327985" w:rsidRDefault="0015377C" w:rsidP="0015377C">
            <w:pPr>
              <w:jc w:val="right"/>
              <w:rPr>
                <w:rFonts w:ascii="Arial" w:hAnsi="Arial" w:cs="Arial"/>
                <w:b/>
                <w:bCs/>
                <w:color w:val="000000"/>
                <w:sz w:val="16"/>
                <w:szCs w:val="16"/>
              </w:rPr>
            </w:pPr>
            <w:r w:rsidRPr="00327985">
              <w:rPr>
                <w:rFonts w:ascii="Arial" w:hAnsi="Arial" w:cs="Arial"/>
                <w:b/>
                <w:bCs/>
                <w:color w:val="000000"/>
                <w:sz w:val="16"/>
                <w:szCs w:val="16"/>
              </w:rPr>
              <w:t>Fim Vigência</w:t>
            </w:r>
          </w:p>
        </w:tc>
        <w:tc>
          <w:tcPr>
            <w:tcW w:w="74" w:type="pct"/>
            <w:tcBorders>
              <w:top w:val="nil"/>
              <w:left w:val="nil"/>
              <w:bottom w:val="nil"/>
              <w:right w:val="nil"/>
            </w:tcBorders>
            <w:vAlign w:val="center"/>
            <w:hideMark/>
          </w:tcPr>
          <w:p w14:paraId="0CE4E4E6" w14:textId="77777777" w:rsidR="0015377C" w:rsidRPr="00327985" w:rsidRDefault="0015377C" w:rsidP="0015377C">
            <w:pPr>
              <w:jc w:val="right"/>
              <w:rPr>
                <w:rFonts w:ascii="Arial" w:hAnsi="Arial" w:cs="Arial"/>
                <w:b/>
                <w:bCs/>
                <w:color w:val="000000"/>
                <w:sz w:val="16"/>
                <w:szCs w:val="16"/>
              </w:rPr>
            </w:pPr>
          </w:p>
        </w:tc>
        <w:tc>
          <w:tcPr>
            <w:tcW w:w="538" w:type="pct"/>
            <w:tcBorders>
              <w:top w:val="nil"/>
              <w:left w:val="nil"/>
              <w:bottom w:val="single" w:sz="4" w:space="0" w:color="auto"/>
              <w:right w:val="nil"/>
            </w:tcBorders>
            <w:vAlign w:val="center"/>
            <w:hideMark/>
          </w:tcPr>
          <w:p w14:paraId="442E08D9" w14:textId="77777777" w:rsidR="0015377C" w:rsidRPr="00327985" w:rsidRDefault="0015377C" w:rsidP="0015377C">
            <w:pPr>
              <w:jc w:val="right"/>
              <w:rPr>
                <w:rFonts w:ascii="Arial" w:hAnsi="Arial" w:cs="Arial"/>
                <w:b/>
                <w:bCs/>
                <w:color w:val="000000"/>
                <w:sz w:val="16"/>
                <w:szCs w:val="16"/>
              </w:rPr>
            </w:pPr>
            <w:r w:rsidRPr="00327985">
              <w:rPr>
                <w:rFonts w:ascii="Arial" w:hAnsi="Arial" w:cs="Arial"/>
                <w:b/>
                <w:bCs/>
                <w:color w:val="000000"/>
                <w:sz w:val="16"/>
                <w:szCs w:val="16"/>
              </w:rPr>
              <w:t>Importância Segurada</w:t>
            </w:r>
          </w:p>
        </w:tc>
        <w:tc>
          <w:tcPr>
            <w:tcW w:w="60" w:type="pct"/>
            <w:tcBorders>
              <w:top w:val="nil"/>
              <w:left w:val="nil"/>
              <w:bottom w:val="nil"/>
              <w:right w:val="nil"/>
            </w:tcBorders>
            <w:vAlign w:val="center"/>
            <w:hideMark/>
          </w:tcPr>
          <w:p w14:paraId="351636A3" w14:textId="77777777" w:rsidR="0015377C" w:rsidRPr="00327985" w:rsidRDefault="0015377C" w:rsidP="0015377C">
            <w:pPr>
              <w:jc w:val="right"/>
              <w:rPr>
                <w:rFonts w:ascii="Arial" w:hAnsi="Arial" w:cs="Arial"/>
                <w:b/>
                <w:bCs/>
                <w:color w:val="000000"/>
                <w:sz w:val="16"/>
                <w:szCs w:val="16"/>
              </w:rPr>
            </w:pPr>
          </w:p>
        </w:tc>
        <w:tc>
          <w:tcPr>
            <w:tcW w:w="402" w:type="pct"/>
            <w:tcBorders>
              <w:top w:val="nil"/>
              <w:left w:val="nil"/>
              <w:bottom w:val="single" w:sz="4" w:space="0" w:color="auto"/>
              <w:right w:val="nil"/>
            </w:tcBorders>
            <w:vAlign w:val="center"/>
            <w:hideMark/>
          </w:tcPr>
          <w:p w14:paraId="303AE1D5" w14:textId="77777777" w:rsidR="0015377C" w:rsidRPr="00327985" w:rsidRDefault="0015377C" w:rsidP="0015377C">
            <w:pPr>
              <w:jc w:val="right"/>
              <w:rPr>
                <w:rFonts w:ascii="Arial" w:hAnsi="Arial" w:cs="Arial"/>
                <w:b/>
                <w:bCs/>
                <w:color w:val="000000"/>
                <w:sz w:val="16"/>
                <w:szCs w:val="16"/>
              </w:rPr>
            </w:pPr>
            <w:r w:rsidRPr="00327985">
              <w:rPr>
                <w:rFonts w:ascii="Arial" w:hAnsi="Arial" w:cs="Arial"/>
                <w:b/>
                <w:bCs/>
                <w:color w:val="000000"/>
                <w:sz w:val="16"/>
                <w:szCs w:val="16"/>
              </w:rPr>
              <w:t>Prêmio Anual</w:t>
            </w:r>
          </w:p>
        </w:tc>
      </w:tr>
      <w:tr w:rsidR="0015377C" w:rsidRPr="00327985" w14:paraId="78E79450" w14:textId="77777777" w:rsidTr="005A1CDB">
        <w:trPr>
          <w:trHeight w:val="198"/>
        </w:trPr>
        <w:tc>
          <w:tcPr>
            <w:tcW w:w="1608" w:type="pct"/>
            <w:tcBorders>
              <w:top w:val="nil"/>
              <w:left w:val="nil"/>
              <w:bottom w:val="nil"/>
              <w:right w:val="nil"/>
            </w:tcBorders>
            <w:noWrap/>
            <w:vAlign w:val="bottom"/>
            <w:hideMark/>
          </w:tcPr>
          <w:p w14:paraId="54CBF191" w14:textId="77777777" w:rsidR="0015377C" w:rsidRPr="00327985" w:rsidRDefault="0015377C" w:rsidP="0015377C">
            <w:pPr>
              <w:jc w:val="right"/>
              <w:rPr>
                <w:rFonts w:ascii="Arial" w:hAnsi="Arial" w:cs="Arial"/>
                <w:b/>
                <w:bCs/>
                <w:color w:val="000000"/>
                <w:sz w:val="16"/>
                <w:szCs w:val="16"/>
              </w:rPr>
            </w:pPr>
          </w:p>
        </w:tc>
        <w:tc>
          <w:tcPr>
            <w:tcW w:w="1427" w:type="pct"/>
            <w:tcBorders>
              <w:top w:val="nil"/>
              <w:left w:val="nil"/>
              <w:bottom w:val="nil"/>
              <w:right w:val="nil"/>
            </w:tcBorders>
            <w:noWrap/>
            <w:vAlign w:val="bottom"/>
            <w:hideMark/>
          </w:tcPr>
          <w:p w14:paraId="2EFF2C28" w14:textId="77777777" w:rsidR="0015377C" w:rsidRPr="00327985" w:rsidRDefault="0015377C" w:rsidP="0015377C">
            <w:pPr>
              <w:rPr>
                <w:rFonts w:ascii="Arial" w:hAnsi="Arial" w:cs="Arial"/>
                <w:sz w:val="16"/>
                <w:szCs w:val="16"/>
              </w:rPr>
            </w:pPr>
          </w:p>
        </w:tc>
        <w:tc>
          <w:tcPr>
            <w:tcW w:w="503" w:type="pct"/>
            <w:tcBorders>
              <w:top w:val="nil"/>
              <w:left w:val="nil"/>
              <w:bottom w:val="nil"/>
              <w:right w:val="nil"/>
            </w:tcBorders>
            <w:noWrap/>
            <w:vAlign w:val="bottom"/>
            <w:hideMark/>
          </w:tcPr>
          <w:p w14:paraId="0E4DC444" w14:textId="77777777" w:rsidR="0015377C" w:rsidRPr="00327985" w:rsidRDefault="0015377C" w:rsidP="0015377C">
            <w:pPr>
              <w:rPr>
                <w:rFonts w:ascii="Arial" w:hAnsi="Arial" w:cs="Arial"/>
                <w:sz w:val="16"/>
                <w:szCs w:val="16"/>
              </w:rPr>
            </w:pPr>
          </w:p>
        </w:tc>
        <w:tc>
          <w:tcPr>
            <w:tcW w:w="388" w:type="pct"/>
            <w:tcBorders>
              <w:top w:val="nil"/>
              <w:left w:val="nil"/>
              <w:bottom w:val="nil"/>
              <w:right w:val="nil"/>
            </w:tcBorders>
            <w:noWrap/>
            <w:vAlign w:val="bottom"/>
            <w:hideMark/>
          </w:tcPr>
          <w:p w14:paraId="586F0DFD" w14:textId="77777777" w:rsidR="0015377C" w:rsidRPr="00327985" w:rsidRDefault="0015377C" w:rsidP="0015377C">
            <w:pPr>
              <w:rPr>
                <w:rFonts w:ascii="Arial" w:hAnsi="Arial" w:cs="Arial"/>
                <w:sz w:val="16"/>
                <w:szCs w:val="16"/>
              </w:rPr>
            </w:pPr>
          </w:p>
        </w:tc>
        <w:tc>
          <w:tcPr>
            <w:tcW w:w="74" w:type="pct"/>
            <w:tcBorders>
              <w:top w:val="nil"/>
              <w:left w:val="nil"/>
              <w:bottom w:val="nil"/>
              <w:right w:val="nil"/>
            </w:tcBorders>
            <w:noWrap/>
            <w:vAlign w:val="bottom"/>
            <w:hideMark/>
          </w:tcPr>
          <w:p w14:paraId="37787FF9" w14:textId="77777777" w:rsidR="0015377C" w:rsidRPr="00327985" w:rsidRDefault="0015377C" w:rsidP="0015377C">
            <w:pPr>
              <w:rPr>
                <w:rFonts w:ascii="Arial" w:hAnsi="Arial" w:cs="Arial"/>
                <w:sz w:val="16"/>
                <w:szCs w:val="16"/>
              </w:rPr>
            </w:pPr>
          </w:p>
        </w:tc>
        <w:tc>
          <w:tcPr>
            <w:tcW w:w="538" w:type="pct"/>
            <w:tcBorders>
              <w:top w:val="nil"/>
              <w:left w:val="nil"/>
              <w:bottom w:val="nil"/>
              <w:right w:val="nil"/>
            </w:tcBorders>
            <w:noWrap/>
            <w:vAlign w:val="bottom"/>
            <w:hideMark/>
          </w:tcPr>
          <w:p w14:paraId="24D23DDD" w14:textId="77777777" w:rsidR="0015377C" w:rsidRPr="00327985" w:rsidRDefault="0015377C" w:rsidP="0015377C">
            <w:pPr>
              <w:rPr>
                <w:rFonts w:ascii="Arial" w:hAnsi="Arial" w:cs="Arial"/>
                <w:sz w:val="16"/>
                <w:szCs w:val="16"/>
              </w:rPr>
            </w:pPr>
          </w:p>
        </w:tc>
        <w:tc>
          <w:tcPr>
            <w:tcW w:w="60" w:type="pct"/>
            <w:tcBorders>
              <w:top w:val="nil"/>
              <w:left w:val="nil"/>
              <w:bottom w:val="nil"/>
              <w:right w:val="nil"/>
            </w:tcBorders>
            <w:noWrap/>
            <w:vAlign w:val="bottom"/>
            <w:hideMark/>
          </w:tcPr>
          <w:p w14:paraId="309C08EC" w14:textId="77777777" w:rsidR="0015377C" w:rsidRPr="00327985" w:rsidRDefault="0015377C" w:rsidP="0015377C">
            <w:pPr>
              <w:rPr>
                <w:rFonts w:ascii="Arial" w:hAnsi="Arial" w:cs="Arial"/>
                <w:sz w:val="16"/>
                <w:szCs w:val="16"/>
              </w:rPr>
            </w:pPr>
          </w:p>
        </w:tc>
        <w:tc>
          <w:tcPr>
            <w:tcW w:w="402" w:type="pct"/>
            <w:tcBorders>
              <w:top w:val="nil"/>
              <w:left w:val="nil"/>
              <w:bottom w:val="nil"/>
              <w:right w:val="nil"/>
            </w:tcBorders>
            <w:noWrap/>
            <w:vAlign w:val="bottom"/>
            <w:hideMark/>
          </w:tcPr>
          <w:p w14:paraId="6D0F2411" w14:textId="77777777" w:rsidR="0015377C" w:rsidRPr="00327985" w:rsidRDefault="0015377C" w:rsidP="0015377C">
            <w:pPr>
              <w:rPr>
                <w:rFonts w:ascii="Arial" w:hAnsi="Arial" w:cs="Arial"/>
                <w:sz w:val="16"/>
                <w:szCs w:val="16"/>
              </w:rPr>
            </w:pPr>
          </w:p>
        </w:tc>
      </w:tr>
      <w:tr w:rsidR="005A1CDB" w:rsidRPr="00327985" w14:paraId="03B6A1D5" w14:textId="77777777" w:rsidTr="005A1CDB">
        <w:trPr>
          <w:trHeight w:val="198"/>
        </w:trPr>
        <w:tc>
          <w:tcPr>
            <w:tcW w:w="1608" w:type="pct"/>
            <w:tcBorders>
              <w:top w:val="nil"/>
              <w:left w:val="nil"/>
              <w:bottom w:val="nil"/>
              <w:right w:val="nil"/>
            </w:tcBorders>
            <w:hideMark/>
          </w:tcPr>
          <w:p w14:paraId="6731AFE1" w14:textId="77777777" w:rsidR="005A1CDB" w:rsidRPr="00327985" w:rsidRDefault="005A1CDB" w:rsidP="005A1CDB">
            <w:pPr>
              <w:rPr>
                <w:rFonts w:ascii="Arial" w:hAnsi="Arial" w:cs="Arial"/>
                <w:color w:val="000000"/>
                <w:sz w:val="16"/>
                <w:szCs w:val="16"/>
              </w:rPr>
            </w:pPr>
            <w:r w:rsidRPr="00327985">
              <w:rPr>
                <w:rFonts w:ascii="Arial" w:hAnsi="Arial" w:cs="Arial"/>
                <w:color w:val="000000"/>
                <w:sz w:val="16"/>
                <w:szCs w:val="16"/>
              </w:rPr>
              <w:t>Grande Hotel de Araxá</w:t>
            </w:r>
          </w:p>
        </w:tc>
        <w:tc>
          <w:tcPr>
            <w:tcW w:w="1427" w:type="pct"/>
            <w:tcBorders>
              <w:top w:val="nil"/>
              <w:left w:val="nil"/>
              <w:bottom w:val="nil"/>
              <w:right w:val="nil"/>
            </w:tcBorders>
            <w:hideMark/>
          </w:tcPr>
          <w:p w14:paraId="78353D73" w14:textId="77777777" w:rsidR="005A1CDB" w:rsidRPr="00327985" w:rsidRDefault="005A1CDB" w:rsidP="005A1CDB">
            <w:pPr>
              <w:rPr>
                <w:rFonts w:ascii="Arial" w:hAnsi="Arial" w:cs="Arial"/>
                <w:color w:val="000000"/>
                <w:sz w:val="16"/>
                <w:szCs w:val="16"/>
              </w:rPr>
            </w:pPr>
            <w:r w:rsidRPr="00327985">
              <w:rPr>
                <w:rFonts w:ascii="Arial" w:hAnsi="Arial" w:cs="Arial"/>
                <w:color w:val="000000"/>
                <w:sz w:val="16"/>
                <w:szCs w:val="16"/>
              </w:rPr>
              <w:t>Patrimonial (Compreensivo Empresarial)</w:t>
            </w:r>
          </w:p>
        </w:tc>
        <w:tc>
          <w:tcPr>
            <w:tcW w:w="503" w:type="pct"/>
            <w:tcBorders>
              <w:top w:val="nil"/>
              <w:left w:val="nil"/>
              <w:bottom w:val="nil"/>
              <w:right w:val="nil"/>
            </w:tcBorders>
            <w:hideMark/>
          </w:tcPr>
          <w:p w14:paraId="2D836881" w14:textId="129B5222" w:rsidR="005A1CDB" w:rsidRPr="00327985" w:rsidRDefault="005A1CDB" w:rsidP="005A1CDB">
            <w:pPr>
              <w:jc w:val="right"/>
              <w:rPr>
                <w:rFonts w:ascii="Arial" w:hAnsi="Arial" w:cs="Arial"/>
                <w:color w:val="000000"/>
                <w:sz w:val="16"/>
                <w:szCs w:val="16"/>
              </w:rPr>
            </w:pPr>
            <w:r w:rsidRPr="00327985">
              <w:rPr>
                <w:rFonts w:ascii="Arial" w:hAnsi="Arial" w:cs="Arial"/>
                <w:color w:val="000000"/>
                <w:sz w:val="16"/>
                <w:szCs w:val="16"/>
              </w:rPr>
              <w:t>10/06/2026</w:t>
            </w:r>
          </w:p>
        </w:tc>
        <w:tc>
          <w:tcPr>
            <w:tcW w:w="388" w:type="pct"/>
            <w:tcBorders>
              <w:top w:val="nil"/>
              <w:left w:val="nil"/>
              <w:bottom w:val="nil"/>
              <w:right w:val="nil"/>
            </w:tcBorders>
            <w:hideMark/>
          </w:tcPr>
          <w:p w14:paraId="254CDCEE" w14:textId="5F35D307" w:rsidR="005A1CDB" w:rsidRPr="00327985" w:rsidRDefault="005A1CDB" w:rsidP="005A1CDB">
            <w:pPr>
              <w:jc w:val="right"/>
              <w:rPr>
                <w:rFonts w:ascii="Arial" w:hAnsi="Arial" w:cs="Arial"/>
                <w:color w:val="000000"/>
                <w:sz w:val="16"/>
                <w:szCs w:val="16"/>
              </w:rPr>
            </w:pPr>
            <w:r w:rsidRPr="00327985">
              <w:rPr>
                <w:rFonts w:ascii="Arial" w:hAnsi="Arial" w:cs="Arial"/>
                <w:color w:val="000000"/>
                <w:sz w:val="16"/>
                <w:szCs w:val="16"/>
              </w:rPr>
              <w:t>10/06/2027</w:t>
            </w:r>
          </w:p>
        </w:tc>
        <w:tc>
          <w:tcPr>
            <w:tcW w:w="74" w:type="pct"/>
            <w:tcBorders>
              <w:top w:val="nil"/>
              <w:left w:val="nil"/>
              <w:bottom w:val="nil"/>
              <w:right w:val="nil"/>
            </w:tcBorders>
            <w:hideMark/>
          </w:tcPr>
          <w:p w14:paraId="10C4558E" w14:textId="77777777" w:rsidR="005A1CDB" w:rsidRPr="00327985" w:rsidRDefault="005A1CDB" w:rsidP="005A1CDB">
            <w:pPr>
              <w:jc w:val="right"/>
              <w:rPr>
                <w:rFonts w:ascii="Arial" w:hAnsi="Arial" w:cs="Arial"/>
                <w:color w:val="000000"/>
                <w:sz w:val="16"/>
                <w:szCs w:val="16"/>
              </w:rPr>
            </w:pPr>
          </w:p>
        </w:tc>
        <w:tc>
          <w:tcPr>
            <w:tcW w:w="538" w:type="pct"/>
            <w:tcBorders>
              <w:top w:val="nil"/>
              <w:left w:val="nil"/>
              <w:bottom w:val="nil"/>
              <w:right w:val="nil"/>
            </w:tcBorders>
            <w:hideMark/>
          </w:tcPr>
          <w:p w14:paraId="5712D9D0" w14:textId="0BE7984F" w:rsidR="005A1CDB" w:rsidRPr="00327985" w:rsidRDefault="005A1CDB" w:rsidP="005A1CDB">
            <w:pPr>
              <w:jc w:val="right"/>
              <w:rPr>
                <w:rFonts w:ascii="Arial" w:hAnsi="Arial" w:cs="Arial"/>
                <w:color w:val="000000"/>
                <w:sz w:val="16"/>
                <w:szCs w:val="16"/>
              </w:rPr>
            </w:pPr>
            <w:r w:rsidRPr="00327985">
              <w:rPr>
                <w:rFonts w:ascii="Arial" w:hAnsi="Arial" w:cs="Arial"/>
                <w:color w:val="000000"/>
                <w:sz w:val="16"/>
                <w:szCs w:val="16"/>
              </w:rPr>
              <w:t>199.800</w:t>
            </w:r>
          </w:p>
        </w:tc>
        <w:tc>
          <w:tcPr>
            <w:tcW w:w="60" w:type="pct"/>
            <w:tcBorders>
              <w:top w:val="nil"/>
              <w:left w:val="nil"/>
              <w:bottom w:val="nil"/>
              <w:right w:val="nil"/>
            </w:tcBorders>
            <w:hideMark/>
          </w:tcPr>
          <w:p w14:paraId="093AE75E" w14:textId="77777777" w:rsidR="005A1CDB" w:rsidRPr="00327985" w:rsidRDefault="005A1CDB" w:rsidP="005A1CDB">
            <w:pPr>
              <w:jc w:val="right"/>
              <w:rPr>
                <w:rFonts w:ascii="Arial" w:hAnsi="Arial" w:cs="Arial"/>
                <w:color w:val="000000"/>
                <w:sz w:val="16"/>
                <w:szCs w:val="16"/>
              </w:rPr>
            </w:pPr>
          </w:p>
        </w:tc>
        <w:tc>
          <w:tcPr>
            <w:tcW w:w="402" w:type="pct"/>
            <w:tcBorders>
              <w:top w:val="nil"/>
              <w:left w:val="nil"/>
              <w:bottom w:val="nil"/>
              <w:right w:val="nil"/>
            </w:tcBorders>
            <w:hideMark/>
          </w:tcPr>
          <w:p w14:paraId="33CABCB8" w14:textId="5C2728A0" w:rsidR="005A1CDB" w:rsidRPr="00327985" w:rsidRDefault="005A1CDB" w:rsidP="005A1CDB">
            <w:pPr>
              <w:jc w:val="right"/>
              <w:rPr>
                <w:rFonts w:ascii="Arial" w:hAnsi="Arial" w:cs="Arial"/>
                <w:color w:val="000000"/>
                <w:sz w:val="16"/>
                <w:szCs w:val="16"/>
              </w:rPr>
            </w:pPr>
            <w:r w:rsidRPr="00327985">
              <w:rPr>
                <w:rFonts w:ascii="Arial" w:hAnsi="Arial" w:cs="Arial"/>
                <w:color w:val="000000"/>
                <w:sz w:val="16"/>
                <w:szCs w:val="16"/>
              </w:rPr>
              <w:t>385</w:t>
            </w:r>
          </w:p>
        </w:tc>
      </w:tr>
      <w:tr w:rsidR="005A1CDB" w:rsidRPr="00327985" w14:paraId="754B101A" w14:textId="77777777" w:rsidTr="005A1CDB">
        <w:trPr>
          <w:trHeight w:val="198"/>
        </w:trPr>
        <w:tc>
          <w:tcPr>
            <w:tcW w:w="1608" w:type="pct"/>
            <w:tcBorders>
              <w:top w:val="nil"/>
              <w:left w:val="nil"/>
              <w:bottom w:val="nil"/>
              <w:right w:val="nil"/>
            </w:tcBorders>
            <w:hideMark/>
          </w:tcPr>
          <w:p w14:paraId="106B2AB2" w14:textId="77777777" w:rsidR="005A1CDB" w:rsidRPr="00327985" w:rsidRDefault="005A1CDB" w:rsidP="005A1CDB">
            <w:pPr>
              <w:rPr>
                <w:rFonts w:ascii="Arial" w:hAnsi="Arial" w:cs="Arial"/>
                <w:color w:val="000000"/>
                <w:sz w:val="16"/>
                <w:szCs w:val="16"/>
              </w:rPr>
            </w:pPr>
            <w:r w:rsidRPr="00327985">
              <w:rPr>
                <w:rFonts w:ascii="Arial" w:hAnsi="Arial" w:cs="Arial"/>
                <w:color w:val="000000"/>
                <w:sz w:val="16"/>
                <w:szCs w:val="16"/>
              </w:rPr>
              <w:t>Minascentro</w:t>
            </w:r>
          </w:p>
        </w:tc>
        <w:tc>
          <w:tcPr>
            <w:tcW w:w="1427" w:type="pct"/>
            <w:tcBorders>
              <w:top w:val="nil"/>
              <w:left w:val="nil"/>
              <w:bottom w:val="nil"/>
              <w:right w:val="nil"/>
            </w:tcBorders>
            <w:hideMark/>
          </w:tcPr>
          <w:p w14:paraId="7A51989F" w14:textId="77777777" w:rsidR="005A1CDB" w:rsidRPr="00327985" w:rsidRDefault="005A1CDB" w:rsidP="005A1CDB">
            <w:pPr>
              <w:rPr>
                <w:rFonts w:ascii="Arial" w:hAnsi="Arial" w:cs="Arial"/>
                <w:color w:val="000000"/>
                <w:sz w:val="16"/>
                <w:szCs w:val="16"/>
              </w:rPr>
            </w:pPr>
            <w:r w:rsidRPr="00327985">
              <w:rPr>
                <w:rFonts w:ascii="Arial" w:hAnsi="Arial" w:cs="Arial"/>
                <w:color w:val="000000"/>
                <w:sz w:val="16"/>
                <w:szCs w:val="16"/>
              </w:rPr>
              <w:t>Patrimonial (Compreensivo Empresarial)</w:t>
            </w:r>
          </w:p>
        </w:tc>
        <w:tc>
          <w:tcPr>
            <w:tcW w:w="503" w:type="pct"/>
            <w:tcBorders>
              <w:top w:val="nil"/>
              <w:left w:val="nil"/>
              <w:bottom w:val="nil"/>
              <w:right w:val="nil"/>
            </w:tcBorders>
            <w:hideMark/>
          </w:tcPr>
          <w:p w14:paraId="2759012D" w14:textId="0951428E" w:rsidR="005A1CDB" w:rsidRPr="00327985" w:rsidRDefault="005A1CDB" w:rsidP="005A1CDB">
            <w:pPr>
              <w:jc w:val="right"/>
              <w:rPr>
                <w:rFonts w:ascii="Arial" w:hAnsi="Arial" w:cs="Arial"/>
                <w:color w:val="000000"/>
                <w:sz w:val="16"/>
                <w:szCs w:val="16"/>
              </w:rPr>
            </w:pPr>
            <w:r w:rsidRPr="00327985">
              <w:rPr>
                <w:rFonts w:ascii="Arial" w:hAnsi="Arial" w:cs="Arial"/>
                <w:color w:val="000000"/>
                <w:sz w:val="16"/>
                <w:szCs w:val="16"/>
              </w:rPr>
              <w:t>23/12/2025</w:t>
            </w:r>
          </w:p>
        </w:tc>
        <w:tc>
          <w:tcPr>
            <w:tcW w:w="388" w:type="pct"/>
            <w:tcBorders>
              <w:top w:val="nil"/>
              <w:left w:val="nil"/>
              <w:bottom w:val="nil"/>
              <w:right w:val="nil"/>
            </w:tcBorders>
            <w:hideMark/>
          </w:tcPr>
          <w:p w14:paraId="1C8EE71A" w14:textId="6B5E2E60" w:rsidR="005A1CDB" w:rsidRPr="00327985" w:rsidRDefault="005A1CDB" w:rsidP="005A1CDB">
            <w:pPr>
              <w:jc w:val="right"/>
              <w:rPr>
                <w:rFonts w:ascii="Arial" w:hAnsi="Arial" w:cs="Arial"/>
                <w:color w:val="000000"/>
                <w:sz w:val="16"/>
                <w:szCs w:val="16"/>
              </w:rPr>
            </w:pPr>
            <w:r w:rsidRPr="00327985">
              <w:rPr>
                <w:rFonts w:ascii="Arial" w:hAnsi="Arial" w:cs="Arial"/>
                <w:color w:val="000000"/>
                <w:sz w:val="16"/>
                <w:szCs w:val="16"/>
              </w:rPr>
              <w:t>23/12/2026</w:t>
            </w:r>
          </w:p>
        </w:tc>
        <w:tc>
          <w:tcPr>
            <w:tcW w:w="74" w:type="pct"/>
            <w:tcBorders>
              <w:top w:val="nil"/>
              <w:left w:val="nil"/>
              <w:bottom w:val="nil"/>
              <w:right w:val="nil"/>
            </w:tcBorders>
            <w:hideMark/>
          </w:tcPr>
          <w:p w14:paraId="31449C6C" w14:textId="77777777" w:rsidR="005A1CDB" w:rsidRPr="00327985" w:rsidRDefault="005A1CDB" w:rsidP="005A1CDB">
            <w:pPr>
              <w:jc w:val="right"/>
              <w:rPr>
                <w:rFonts w:ascii="Arial" w:hAnsi="Arial" w:cs="Arial"/>
                <w:color w:val="000000"/>
                <w:sz w:val="16"/>
                <w:szCs w:val="16"/>
              </w:rPr>
            </w:pPr>
          </w:p>
        </w:tc>
        <w:tc>
          <w:tcPr>
            <w:tcW w:w="538" w:type="pct"/>
            <w:tcBorders>
              <w:top w:val="nil"/>
              <w:left w:val="nil"/>
              <w:bottom w:val="nil"/>
              <w:right w:val="nil"/>
            </w:tcBorders>
            <w:hideMark/>
          </w:tcPr>
          <w:p w14:paraId="3031BC1E" w14:textId="5553F554" w:rsidR="005A1CDB" w:rsidRPr="00327985" w:rsidRDefault="005A1CDB" w:rsidP="005A1CDB">
            <w:pPr>
              <w:jc w:val="right"/>
              <w:rPr>
                <w:rFonts w:ascii="Arial" w:hAnsi="Arial" w:cs="Arial"/>
                <w:color w:val="000000"/>
                <w:sz w:val="16"/>
                <w:szCs w:val="16"/>
              </w:rPr>
            </w:pPr>
            <w:r w:rsidRPr="00327985">
              <w:rPr>
                <w:rFonts w:ascii="Arial" w:hAnsi="Arial" w:cs="Arial"/>
                <w:color w:val="000000"/>
                <w:sz w:val="16"/>
                <w:szCs w:val="16"/>
              </w:rPr>
              <w:t>113.700</w:t>
            </w:r>
          </w:p>
        </w:tc>
        <w:tc>
          <w:tcPr>
            <w:tcW w:w="60" w:type="pct"/>
            <w:tcBorders>
              <w:top w:val="nil"/>
              <w:left w:val="nil"/>
              <w:bottom w:val="nil"/>
              <w:right w:val="nil"/>
            </w:tcBorders>
            <w:hideMark/>
          </w:tcPr>
          <w:p w14:paraId="7F0A9F6A" w14:textId="77777777" w:rsidR="005A1CDB" w:rsidRPr="00327985" w:rsidRDefault="005A1CDB" w:rsidP="005A1CDB">
            <w:pPr>
              <w:jc w:val="right"/>
              <w:rPr>
                <w:rFonts w:ascii="Arial" w:hAnsi="Arial" w:cs="Arial"/>
                <w:color w:val="000000"/>
                <w:sz w:val="16"/>
                <w:szCs w:val="16"/>
              </w:rPr>
            </w:pPr>
          </w:p>
        </w:tc>
        <w:tc>
          <w:tcPr>
            <w:tcW w:w="402" w:type="pct"/>
            <w:tcBorders>
              <w:top w:val="nil"/>
              <w:left w:val="nil"/>
              <w:bottom w:val="nil"/>
              <w:right w:val="nil"/>
            </w:tcBorders>
            <w:hideMark/>
          </w:tcPr>
          <w:p w14:paraId="5592A183" w14:textId="09E8C761" w:rsidR="005A1CDB" w:rsidRPr="00327985" w:rsidRDefault="005A1CDB" w:rsidP="005A1CDB">
            <w:pPr>
              <w:jc w:val="right"/>
              <w:rPr>
                <w:rFonts w:ascii="Arial" w:hAnsi="Arial" w:cs="Arial"/>
                <w:color w:val="000000"/>
                <w:sz w:val="16"/>
                <w:szCs w:val="16"/>
              </w:rPr>
            </w:pPr>
            <w:r w:rsidRPr="00327985">
              <w:rPr>
                <w:rFonts w:ascii="Arial" w:hAnsi="Arial" w:cs="Arial"/>
                <w:color w:val="000000"/>
                <w:sz w:val="16"/>
                <w:szCs w:val="16"/>
              </w:rPr>
              <w:t>32</w:t>
            </w:r>
          </w:p>
        </w:tc>
      </w:tr>
      <w:tr w:rsidR="005A1CDB" w:rsidRPr="00327985" w14:paraId="4DE4B276" w14:textId="77777777" w:rsidTr="005A1CDB">
        <w:trPr>
          <w:trHeight w:val="198"/>
        </w:trPr>
        <w:tc>
          <w:tcPr>
            <w:tcW w:w="1608" w:type="pct"/>
            <w:tcBorders>
              <w:top w:val="nil"/>
              <w:left w:val="nil"/>
              <w:bottom w:val="nil"/>
              <w:right w:val="nil"/>
            </w:tcBorders>
            <w:hideMark/>
          </w:tcPr>
          <w:p w14:paraId="5BB5BCC4" w14:textId="77777777" w:rsidR="005A1CDB" w:rsidRPr="00327985" w:rsidRDefault="005A1CDB" w:rsidP="005A1CDB">
            <w:pPr>
              <w:rPr>
                <w:rFonts w:ascii="Arial" w:hAnsi="Arial" w:cs="Arial"/>
                <w:color w:val="000000"/>
                <w:sz w:val="16"/>
                <w:szCs w:val="16"/>
              </w:rPr>
            </w:pPr>
            <w:r w:rsidRPr="00327985">
              <w:rPr>
                <w:rFonts w:ascii="Arial" w:hAnsi="Arial" w:cs="Arial"/>
                <w:color w:val="000000"/>
                <w:sz w:val="16"/>
                <w:szCs w:val="16"/>
              </w:rPr>
              <w:t>Thermas Antônio Carlos</w:t>
            </w:r>
          </w:p>
        </w:tc>
        <w:tc>
          <w:tcPr>
            <w:tcW w:w="1427" w:type="pct"/>
            <w:tcBorders>
              <w:top w:val="nil"/>
              <w:left w:val="nil"/>
              <w:bottom w:val="nil"/>
              <w:right w:val="nil"/>
            </w:tcBorders>
            <w:hideMark/>
          </w:tcPr>
          <w:p w14:paraId="661786D7" w14:textId="77777777" w:rsidR="005A1CDB" w:rsidRPr="00327985" w:rsidRDefault="005A1CDB" w:rsidP="005A1CDB">
            <w:pPr>
              <w:rPr>
                <w:rFonts w:ascii="Arial" w:hAnsi="Arial" w:cs="Arial"/>
                <w:color w:val="000000"/>
                <w:sz w:val="16"/>
                <w:szCs w:val="16"/>
              </w:rPr>
            </w:pPr>
            <w:r w:rsidRPr="00327985">
              <w:rPr>
                <w:rFonts w:ascii="Arial" w:hAnsi="Arial" w:cs="Arial"/>
                <w:color w:val="000000"/>
                <w:sz w:val="16"/>
                <w:szCs w:val="16"/>
              </w:rPr>
              <w:t>Patrimonial (Compreensivo Empresarial)</w:t>
            </w:r>
          </w:p>
        </w:tc>
        <w:tc>
          <w:tcPr>
            <w:tcW w:w="503" w:type="pct"/>
            <w:tcBorders>
              <w:top w:val="nil"/>
              <w:left w:val="nil"/>
              <w:bottom w:val="nil"/>
              <w:right w:val="nil"/>
            </w:tcBorders>
            <w:hideMark/>
          </w:tcPr>
          <w:p w14:paraId="2F9CC591" w14:textId="0E473774" w:rsidR="005A1CDB" w:rsidRPr="00327985" w:rsidRDefault="005A1CDB" w:rsidP="005A1CDB">
            <w:pPr>
              <w:jc w:val="right"/>
              <w:rPr>
                <w:rFonts w:ascii="Arial" w:hAnsi="Arial" w:cs="Arial"/>
                <w:color w:val="000000"/>
                <w:sz w:val="16"/>
                <w:szCs w:val="16"/>
              </w:rPr>
            </w:pPr>
            <w:r w:rsidRPr="00327985">
              <w:rPr>
                <w:rFonts w:ascii="Arial" w:hAnsi="Arial" w:cs="Arial"/>
                <w:color w:val="000000"/>
                <w:sz w:val="16"/>
                <w:szCs w:val="16"/>
              </w:rPr>
              <w:t>22/05/2026</w:t>
            </w:r>
          </w:p>
        </w:tc>
        <w:tc>
          <w:tcPr>
            <w:tcW w:w="388" w:type="pct"/>
            <w:tcBorders>
              <w:top w:val="nil"/>
              <w:left w:val="nil"/>
              <w:bottom w:val="nil"/>
              <w:right w:val="nil"/>
            </w:tcBorders>
            <w:hideMark/>
          </w:tcPr>
          <w:p w14:paraId="2C540EE3" w14:textId="2678613F" w:rsidR="005A1CDB" w:rsidRPr="00327985" w:rsidRDefault="005A1CDB" w:rsidP="005A1CDB">
            <w:pPr>
              <w:jc w:val="right"/>
              <w:rPr>
                <w:rFonts w:ascii="Arial" w:hAnsi="Arial" w:cs="Arial"/>
                <w:color w:val="000000"/>
                <w:sz w:val="16"/>
                <w:szCs w:val="16"/>
              </w:rPr>
            </w:pPr>
            <w:r w:rsidRPr="00327985">
              <w:rPr>
                <w:rFonts w:ascii="Arial" w:hAnsi="Arial" w:cs="Arial"/>
                <w:color w:val="000000"/>
                <w:sz w:val="16"/>
                <w:szCs w:val="16"/>
              </w:rPr>
              <w:t>22/05/2027</w:t>
            </w:r>
          </w:p>
        </w:tc>
        <w:tc>
          <w:tcPr>
            <w:tcW w:w="74" w:type="pct"/>
            <w:tcBorders>
              <w:top w:val="nil"/>
              <w:left w:val="nil"/>
              <w:bottom w:val="nil"/>
              <w:right w:val="nil"/>
            </w:tcBorders>
            <w:hideMark/>
          </w:tcPr>
          <w:p w14:paraId="2FCBF1AF" w14:textId="77777777" w:rsidR="005A1CDB" w:rsidRPr="00327985" w:rsidRDefault="005A1CDB" w:rsidP="005A1CDB">
            <w:pPr>
              <w:jc w:val="right"/>
              <w:rPr>
                <w:rFonts w:ascii="Arial" w:hAnsi="Arial" w:cs="Arial"/>
                <w:color w:val="000000"/>
                <w:sz w:val="16"/>
                <w:szCs w:val="16"/>
              </w:rPr>
            </w:pPr>
          </w:p>
        </w:tc>
        <w:tc>
          <w:tcPr>
            <w:tcW w:w="538" w:type="pct"/>
            <w:tcBorders>
              <w:top w:val="nil"/>
              <w:left w:val="nil"/>
              <w:bottom w:val="nil"/>
              <w:right w:val="nil"/>
            </w:tcBorders>
            <w:hideMark/>
          </w:tcPr>
          <w:p w14:paraId="3E038A89" w14:textId="7E9F4EEB" w:rsidR="005A1CDB" w:rsidRPr="00327985" w:rsidRDefault="005A1CDB" w:rsidP="005A1CDB">
            <w:pPr>
              <w:jc w:val="right"/>
              <w:rPr>
                <w:rFonts w:ascii="Arial" w:hAnsi="Arial" w:cs="Arial"/>
                <w:color w:val="000000"/>
                <w:sz w:val="16"/>
                <w:szCs w:val="16"/>
              </w:rPr>
            </w:pPr>
            <w:r w:rsidRPr="00327985">
              <w:rPr>
                <w:rFonts w:ascii="Arial" w:hAnsi="Arial" w:cs="Arial"/>
                <w:color w:val="000000"/>
                <w:sz w:val="16"/>
                <w:szCs w:val="16"/>
              </w:rPr>
              <w:t>45.500</w:t>
            </w:r>
          </w:p>
        </w:tc>
        <w:tc>
          <w:tcPr>
            <w:tcW w:w="60" w:type="pct"/>
            <w:tcBorders>
              <w:top w:val="nil"/>
              <w:left w:val="nil"/>
              <w:bottom w:val="nil"/>
              <w:right w:val="nil"/>
            </w:tcBorders>
            <w:hideMark/>
          </w:tcPr>
          <w:p w14:paraId="28E679F2" w14:textId="77777777" w:rsidR="005A1CDB" w:rsidRPr="00327985" w:rsidRDefault="005A1CDB" w:rsidP="005A1CDB">
            <w:pPr>
              <w:jc w:val="right"/>
              <w:rPr>
                <w:rFonts w:ascii="Arial" w:hAnsi="Arial" w:cs="Arial"/>
                <w:color w:val="000000"/>
                <w:sz w:val="16"/>
                <w:szCs w:val="16"/>
              </w:rPr>
            </w:pPr>
          </w:p>
        </w:tc>
        <w:tc>
          <w:tcPr>
            <w:tcW w:w="402" w:type="pct"/>
            <w:tcBorders>
              <w:top w:val="nil"/>
              <w:left w:val="nil"/>
              <w:bottom w:val="nil"/>
              <w:right w:val="nil"/>
            </w:tcBorders>
            <w:hideMark/>
          </w:tcPr>
          <w:p w14:paraId="2CE0FA07" w14:textId="1D47CAC3" w:rsidR="005A1CDB" w:rsidRPr="00327985" w:rsidRDefault="005A1CDB" w:rsidP="005A1CDB">
            <w:pPr>
              <w:jc w:val="right"/>
              <w:rPr>
                <w:rFonts w:ascii="Arial" w:hAnsi="Arial" w:cs="Arial"/>
                <w:color w:val="000000"/>
                <w:sz w:val="16"/>
                <w:szCs w:val="16"/>
              </w:rPr>
            </w:pPr>
            <w:r w:rsidRPr="00327985">
              <w:rPr>
                <w:rFonts w:ascii="Arial" w:hAnsi="Arial" w:cs="Arial"/>
                <w:color w:val="000000"/>
                <w:sz w:val="16"/>
                <w:szCs w:val="16"/>
              </w:rPr>
              <w:t>10</w:t>
            </w:r>
          </w:p>
        </w:tc>
      </w:tr>
      <w:tr w:rsidR="005A1CDB" w:rsidRPr="00327985" w14:paraId="7B2872F7" w14:textId="77777777" w:rsidTr="005A1CDB">
        <w:trPr>
          <w:trHeight w:val="198"/>
        </w:trPr>
        <w:tc>
          <w:tcPr>
            <w:tcW w:w="1608" w:type="pct"/>
            <w:tcBorders>
              <w:top w:val="nil"/>
              <w:left w:val="nil"/>
              <w:bottom w:val="nil"/>
              <w:right w:val="nil"/>
            </w:tcBorders>
            <w:hideMark/>
          </w:tcPr>
          <w:p w14:paraId="599F437D" w14:textId="77777777" w:rsidR="005A1CDB" w:rsidRPr="00327985" w:rsidRDefault="005A1CDB" w:rsidP="005A1CDB">
            <w:pPr>
              <w:rPr>
                <w:rFonts w:ascii="Arial" w:hAnsi="Arial" w:cs="Arial"/>
                <w:color w:val="000000"/>
                <w:sz w:val="16"/>
                <w:szCs w:val="16"/>
              </w:rPr>
            </w:pPr>
            <w:r w:rsidRPr="00327985">
              <w:rPr>
                <w:rFonts w:ascii="Arial" w:hAnsi="Arial" w:cs="Arial"/>
                <w:color w:val="000000"/>
                <w:sz w:val="16"/>
                <w:szCs w:val="16"/>
              </w:rPr>
              <w:t>Palace Hotel de Poços de Caldas</w:t>
            </w:r>
          </w:p>
        </w:tc>
        <w:tc>
          <w:tcPr>
            <w:tcW w:w="1427" w:type="pct"/>
            <w:tcBorders>
              <w:top w:val="nil"/>
              <w:left w:val="nil"/>
              <w:bottom w:val="nil"/>
              <w:right w:val="nil"/>
            </w:tcBorders>
            <w:hideMark/>
          </w:tcPr>
          <w:p w14:paraId="4DECFE75" w14:textId="77777777" w:rsidR="005A1CDB" w:rsidRPr="00327985" w:rsidRDefault="005A1CDB" w:rsidP="005A1CDB">
            <w:pPr>
              <w:rPr>
                <w:rFonts w:ascii="Arial" w:hAnsi="Arial" w:cs="Arial"/>
                <w:color w:val="000000"/>
                <w:sz w:val="16"/>
                <w:szCs w:val="16"/>
              </w:rPr>
            </w:pPr>
            <w:r w:rsidRPr="00327985">
              <w:rPr>
                <w:rFonts w:ascii="Arial" w:hAnsi="Arial" w:cs="Arial"/>
                <w:color w:val="000000"/>
                <w:sz w:val="16"/>
                <w:szCs w:val="16"/>
              </w:rPr>
              <w:t>Patrimonial (Compreensivo Empresarial)</w:t>
            </w:r>
          </w:p>
        </w:tc>
        <w:tc>
          <w:tcPr>
            <w:tcW w:w="503" w:type="pct"/>
            <w:tcBorders>
              <w:top w:val="nil"/>
              <w:left w:val="nil"/>
              <w:bottom w:val="nil"/>
              <w:right w:val="nil"/>
            </w:tcBorders>
            <w:hideMark/>
          </w:tcPr>
          <w:p w14:paraId="17EAA580" w14:textId="3F730689" w:rsidR="005A1CDB" w:rsidRPr="00327985" w:rsidRDefault="005A1CDB" w:rsidP="005A1CDB">
            <w:pPr>
              <w:jc w:val="right"/>
              <w:rPr>
                <w:rFonts w:ascii="Arial" w:hAnsi="Arial" w:cs="Arial"/>
                <w:color w:val="000000"/>
                <w:sz w:val="16"/>
                <w:szCs w:val="16"/>
              </w:rPr>
            </w:pPr>
            <w:r w:rsidRPr="00327985">
              <w:rPr>
                <w:rFonts w:ascii="Arial" w:hAnsi="Arial" w:cs="Arial"/>
                <w:color w:val="000000"/>
                <w:sz w:val="16"/>
                <w:szCs w:val="16"/>
              </w:rPr>
              <w:t>23/12/2025</w:t>
            </w:r>
          </w:p>
        </w:tc>
        <w:tc>
          <w:tcPr>
            <w:tcW w:w="388" w:type="pct"/>
            <w:tcBorders>
              <w:top w:val="nil"/>
              <w:left w:val="nil"/>
              <w:bottom w:val="nil"/>
              <w:right w:val="nil"/>
            </w:tcBorders>
            <w:hideMark/>
          </w:tcPr>
          <w:p w14:paraId="1FDBCE8F" w14:textId="30BE4604" w:rsidR="005A1CDB" w:rsidRPr="00327985" w:rsidRDefault="005A1CDB" w:rsidP="005A1CDB">
            <w:pPr>
              <w:jc w:val="right"/>
              <w:rPr>
                <w:rFonts w:ascii="Arial" w:hAnsi="Arial" w:cs="Arial"/>
                <w:color w:val="000000"/>
                <w:sz w:val="16"/>
                <w:szCs w:val="16"/>
              </w:rPr>
            </w:pPr>
            <w:r w:rsidRPr="00327985">
              <w:rPr>
                <w:rFonts w:ascii="Arial" w:hAnsi="Arial" w:cs="Arial"/>
                <w:color w:val="000000"/>
                <w:sz w:val="16"/>
                <w:szCs w:val="16"/>
              </w:rPr>
              <w:t>23/12/2026</w:t>
            </w:r>
          </w:p>
        </w:tc>
        <w:tc>
          <w:tcPr>
            <w:tcW w:w="74" w:type="pct"/>
            <w:tcBorders>
              <w:top w:val="nil"/>
              <w:left w:val="nil"/>
              <w:bottom w:val="nil"/>
              <w:right w:val="nil"/>
            </w:tcBorders>
            <w:hideMark/>
          </w:tcPr>
          <w:p w14:paraId="4E8FFA1F" w14:textId="77777777" w:rsidR="005A1CDB" w:rsidRPr="00327985" w:rsidRDefault="005A1CDB" w:rsidP="005A1CDB">
            <w:pPr>
              <w:jc w:val="right"/>
              <w:rPr>
                <w:rFonts w:ascii="Arial" w:hAnsi="Arial" w:cs="Arial"/>
                <w:color w:val="000000"/>
                <w:sz w:val="16"/>
                <w:szCs w:val="16"/>
              </w:rPr>
            </w:pPr>
          </w:p>
        </w:tc>
        <w:tc>
          <w:tcPr>
            <w:tcW w:w="538" w:type="pct"/>
            <w:tcBorders>
              <w:top w:val="nil"/>
              <w:left w:val="nil"/>
              <w:bottom w:val="nil"/>
              <w:right w:val="nil"/>
            </w:tcBorders>
            <w:hideMark/>
          </w:tcPr>
          <w:p w14:paraId="047B5D9E" w14:textId="5D2A95C5" w:rsidR="005A1CDB" w:rsidRPr="00327985" w:rsidRDefault="005A1CDB" w:rsidP="005A1CDB">
            <w:pPr>
              <w:jc w:val="right"/>
              <w:rPr>
                <w:rFonts w:ascii="Arial" w:hAnsi="Arial" w:cs="Arial"/>
                <w:color w:val="000000"/>
                <w:sz w:val="16"/>
                <w:szCs w:val="16"/>
              </w:rPr>
            </w:pPr>
            <w:r w:rsidRPr="00327985">
              <w:rPr>
                <w:rFonts w:ascii="Arial" w:hAnsi="Arial" w:cs="Arial"/>
                <w:color w:val="000000"/>
                <w:sz w:val="16"/>
                <w:szCs w:val="16"/>
              </w:rPr>
              <w:t>80.330</w:t>
            </w:r>
          </w:p>
        </w:tc>
        <w:tc>
          <w:tcPr>
            <w:tcW w:w="60" w:type="pct"/>
            <w:tcBorders>
              <w:top w:val="nil"/>
              <w:left w:val="nil"/>
              <w:bottom w:val="nil"/>
              <w:right w:val="nil"/>
            </w:tcBorders>
            <w:hideMark/>
          </w:tcPr>
          <w:p w14:paraId="0BC32E86" w14:textId="77777777" w:rsidR="005A1CDB" w:rsidRPr="00327985" w:rsidRDefault="005A1CDB" w:rsidP="005A1CDB">
            <w:pPr>
              <w:jc w:val="right"/>
              <w:rPr>
                <w:rFonts w:ascii="Arial" w:hAnsi="Arial" w:cs="Arial"/>
                <w:color w:val="000000"/>
                <w:sz w:val="16"/>
                <w:szCs w:val="16"/>
              </w:rPr>
            </w:pPr>
          </w:p>
        </w:tc>
        <w:tc>
          <w:tcPr>
            <w:tcW w:w="402" w:type="pct"/>
            <w:tcBorders>
              <w:top w:val="nil"/>
              <w:left w:val="nil"/>
              <w:bottom w:val="nil"/>
              <w:right w:val="nil"/>
            </w:tcBorders>
            <w:hideMark/>
          </w:tcPr>
          <w:p w14:paraId="59DC8007" w14:textId="6A2279D2" w:rsidR="005A1CDB" w:rsidRPr="00327985" w:rsidRDefault="005A1CDB" w:rsidP="005A1CDB">
            <w:pPr>
              <w:jc w:val="right"/>
              <w:rPr>
                <w:rFonts w:ascii="Arial" w:hAnsi="Arial" w:cs="Arial"/>
                <w:color w:val="000000"/>
                <w:sz w:val="16"/>
                <w:szCs w:val="16"/>
              </w:rPr>
            </w:pPr>
            <w:r w:rsidRPr="00327985">
              <w:rPr>
                <w:rFonts w:ascii="Arial" w:hAnsi="Arial" w:cs="Arial"/>
                <w:color w:val="000000"/>
                <w:sz w:val="16"/>
                <w:szCs w:val="16"/>
              </w:rPr>
              <w:t>30</w:t>
            </w:r>
          </w:p>
        </w:tc>
      </w:tr>
      <w:tr w:rsidR="005A1CDB" w:rsidRPr="00327985" w14:paraId="7456E39C" w14:textId="77777777" w:rsidTr="005A1CDB">
        <w:trPr>
          <w:trHeight w:val="198"/>
        </w:trPr>
        <w:tc>
          <w:tcPr>
            <w:tcW w:w="1608" w:type="pct"/>
            <w:tcBorders>
              <w:top w:val="nil"/>
              <w:left w:val="nil"/>
              <w:bottom w:val="nil"/>
              <w:right w:val="nil"/>
            </w:tcBorders>
            <w:hideMark/>
          </w:tcPr>
          <w:p w14:paraId="59CF798C" w14:textId="77777777" w:rsidR="005A1CDB" w:rsidRPr="00327985" w:rsidRDefault="005A1CDB" w:rsidP="005A1CDB">
            <w:pPr>
              <w:rPr>
                <w:rFonts w:ascii="Arial" w:hAnsi="Arial" w:cs="Arial"/>
                <w:color w:val="000000"/>
                <w:sz w:val="16"/>
                <w:szCs w:val="16"/>
              </w:rPr>
            </w:pPr>
            <w:r w:rsidRPr="00327985">
              <w:rPr>
                <w:rFonts w:ascii="Arial" w:hAnsi="Arial" w:cs="Arial"/>
                <w:color w:val="000000"/>
                <w:sz w:val="16"/>
                <w:szCs w:val="16"/>
              </w:rPr>
              <w:t>Expominas BH</w:t>
            </w:r>
          </w:p>
        </w:tc>
        <w:tc>
          <w:tcPr>
            <w:tcW w:w="1427" w:type="pct"/>
            <w:tcBorders>
              <w:top w:val="nil"/>
              <w:left w:val="nil"/>
              <w:bottom w:val="nil"/>
              <w:right w:val="nil"/>
            </w:tcBorders>
            <w:hideMark/>
          </w:tcPr>
          <w:p w14:paraId="0776C79B" w14:textId="77777777" w:rsidR="005A1CDB" w:rsidRPr="00327985" w:rsidRDefault="005A1CDB" w:rsidP="005A1CDB">
            <w:pPr>
              <w:rPr>
                <w:rFonts w:ascii="Arial" w:hAnsi="Arial" w:cs="Arial"/>
                <w:color w:val="000000"/>
                <w:sz w:val="16"/>
                <w:szCs w:val="16"/>
              </w:rPr>
            </w:pPr>
            <w:r w:rsidRPr="00327985">
              <w:rPr>
                <w:rFonts w:ascii="Arial" w:hAnsi="Arial" w:cs="Arial"/>
                <w:color w:val="000000"/>
                <w:sz w:val="16"/>
                <w:szCs w:val="16"/>
              </w:rPr>
              <w:t>Patrimonial (Compreensivo Empresarial)</w:t>
            </w:r>
          </w:p>
        </w:tc>
        <w:tc>
          <w:tcPr>
            <w:tcW w:w="503" w:type="pct"/>
            <w:tcBorders>
              <w:top w:val="nil"/>
              <w:left w:val="nil"/>
              <w:bottom w:val="nil"/>
              <w:right w:val="nil"/>
            </w:tcBorders>
            <w:hideMark/>
          </w:tcPr>
          <w:p w14:paraId="72D42D51" w14:textId="20D2AC12" w:rsidR="005A1CDB" w:rsidRPr="00327985" w:rsidRDefault="005A1CDB" w:rsidP="005A1CDB">
            <w:pPr>
              <w:jc w:val="right"/>
              <w:rPr>
                <w:rFonts w:ascii="Arial" w:hAnsi="Arial" w:cs="Arial"/>
                <w:color w:val="000000"/>
                <w:sz w:val="16"/>
                <w:szCs w:val="16"/>
              </w:rPr>
            </w:pPr>
            <w:r w:rsidRPr="00327985">
              <w:rPr>
                <w:rFonts w:ascii="Arial" w:hAnsi="Arial" w:cs="Arial"/>
                <w:color w:val="000000"/>
                <w:sz w:val="16"/>
                <w:szCs w:val="16"/>
              </w:rPr>
              <w:t>18/05/2026</w:t>
            </w:r>
          </w:p>
        </w:tc>
        <w:tc>
          <w:tcPr>
            <w:tcW w:w="388" w:type="pct"/>
            <w:tcBorders>
              <w:top w:val="nil"/>
              <w:left w:val="nil"/>
              <w:bottom w:val="nil"/>
              <w:right w:val="nil"/>
            </w:tcBorders>
            <w:hideMark/>
          </w:tcPr>
          <w:p w14:paraId="50DB7C7A" w14:textId="6553E09C" w:rsidR="005A1CDB" w:rsidRPr="00327985" w:rsidRDefault="005A1CDB" w:rsidP="005A1CDB">
            <w:pPr>
              <w:jc w:val="right"/>
              <w:rPr>
                <w:rFonts w:ascii="Arial" w:hAnsi="Arial" w:cs="Arial"/>
                <w:color w:val="000000"/>
                <w:sz w:val="16"/>
                <w:szCs w:val="16"/>
              </w:rPr>
            </w:pPr>
            <w:r w:rsidRPr="00327985">
              <w:rPr>
                <w:rFonts w:ascii="Arial" w:hAnsi="Arial" w:cs="Arial"/>
                <w:color w:val="000000"/>
                <w:sz w:val="16"/>
                <w:szCs w:val="16"/>
              </w:rPr>
              <w:t>18/05/2027</w:t>
            </w:r>
          </w:p>
        </w:tc>
        <w:tc>
          <w:tcPr>
            <w:tcW w:w="74" w:type="pct"/>
            <w:tcBorders>
              <w:top w:val="nil"/>
              <w:left w:val="nil"/>
              <w:bottom w:val="nil"/>
              <w:right w:val="nil"/>
            </w:tcBorders>
            <w:hideMark/>
          </w:tcPr>
          <w:p w14:paraId="0F433E7F" w14:textId="77777777" w:rsidR="005A1CDB" w:rsidRPr="00327985" w:rsidRDefault="005A1CDB" w:rsidP="005A1CDB">
            <w:pPr>
              <w:jc w:val="right"/>
              <w:rPr>
                <w:rFonts w:ascii="Arial" w:hAnsi="Arial" w:cs="Arial"/>
                <w:color w:val="000000"/>
                <w:sz w:val="16"/>
                <w:szCs w:val="16"/>
              </w:rPr>
            </w:pPr>
          </w:p>
        </w:tc>
        <w:tc>
          <w:tcPr>
            <w:tcW w:w="538" w:type="pct"/>
            <w:tcBorders>
              <w:top w:val="nil"/>
              <w:left w:val="nil"/>
              <w:bottom w:val="nil"/>
              <w:right w:val="nil"/>
            </w:tcBorders>
            <w:hideMark/>
          </w:tcPr>
          <w:p w14:paraId="21C15060" w14:textId="06107BB0" w:rsidR="005A1CDB" w:rsidRPr="00327985" w:rsidRDefault="005A1CDB" w:rsidP="005A1CDB">
            <w:pPr>
              <w:jc w:val="right"/>
              <w:rPr>
                <w:rFonts w:ascii="Arial" w:hAnsi="Arial" w:cs="Arial"/>
                <w:color w:val="000000"/>
                <w:sz w:val="16"/>
                <w:szCs w:val="16"/>
              </w:rPr>
            </w:pPr>
            <w:r w:rsidRPr="00327985">
              <w:rPr>
                <w:rFonts w:ascii="Arial" w:hAnsi="Arial" w:cs="Arial"/>
                <w:color w:val="000000"/>
                <w:sz w:val="16"/>
                <w:szCs w:val="16"/>
              </w:rPr>
              <w:t>250.000</w:t>
            </w:r>
          </w:p>
        </w:tc>
        <w:tc>
          <w:tcPr>
            <w:tcW w:w="60" w:type="pct"/>
            <w:tcBorders>
              <w:top w:val="nil"/>
              <w:left w:val="nil"/>
              <w:bottom w:val="nil"/>
              <w:right w:val="nil"/>
            </w:tcBorders>
            <w:hideMark/>
          </w:tcPr>
          <w:p w14:paraId="10353C3C" w14:textId="77777777" w:rsidR="005A1CDB" w:rsidRPr="00327985" w:rsidRDefault="005A1CDB" w:rsidP="005A1CDB">
            <w:pPr>
              <w:jc w:val="right"/>
              <w:rPr>
                <w:rFonts w:ascii="Arial" w:hAnsi="Arial" w:cs="Arial"/>
                <w:color w:val="000000"/>
                <w:sz w:val="16"/>
                <w:szCs w:val="16"/>
              </w:rPr>
            </w:pPr>
          </w:p>
        </w:tc>
        <w:tc>
          <w:tcPr>
            <w:tcW w:w="402" w:type="pct"/>
            <w:tcBorders>
              <w:top w:val="nil"/>
              <w:left w:val="nil"/>
              <w:bottom w:val="nil"/>
              <w:right w:val="nil"/>
            </w:tcBorders>
            <w:hideMark/>
          </w:tcPr>
          <w:p w14:paraId="6554769A" w14:textId="23D66870" w:rsidR="005A1CDB" w:rsidRPr="00327985" w:rsidRDefault="005A1CDB" w:rsidP="005A1CDB">
            <w:pPr>
              <w:jc w:val="right"/>
              <w:rPr>
                <w:rFonts w:ascii="Arial" w:hAnsi="Arial" w:cs="Arial"/>
                <w:color w:val="000000"/>
                <w:sz w:val="16"/>
                <w:szCs w:val="16"/>
              </w:rPr>
            </w:pPr>
            <w:r w:rsidRPr="00327985">
              <w:rPr>
                <w:rFonts w:ascii="Arial" w:hAnsi="Arial" w:cs="Arial"/>
                <w:color w:val="000000"/>
                <w:sz w:val="16"/>
                <w:szCs w:val="16"/>
              </w:rPr>
              <w:t>70</w:t>
            </w:r>
          </w:p>
        </w:tc>
      </w:tr>
      <w:tr w:rsidR="005A1CDB" w:rsidRPr="00327985" w14:paraId="69EFECBE" w14:textId="77777777" w:rsidTr="005A1CDB">
        <w:trPr>
          <w:trHeight w:val="198"/>
        </w:trPr>
        <w:tc>
          <w:tcPr>
            <w:tcW w:w="1608" w:type="pct"/>
            <w:tcBorders>
              <w:top w:val="nil"/>
              <w:left w:val="nil"/>
              <w:bottom w:val="nil"/>
              <w:right w:val="nil"/>
            </w:tcBorders>
            <w:hideMark/>
          </w:tcPr>
          <w:p w14:paraId="4466C691" w14:textId="77777777" w:rsidR="005A1CDB" w:rsidRPr="00327985" w:rsidRDefault="005A1CDB" w:rsidP="005A1CDB">
            <w:pPr>
              <w:rPr>
                <w:rFonts w:ascii="Arial" w:hAnsi="Arial" w:cs="Arial"/>
                <w:color w:val="000000"/>
                <w:sz w:val="16"/>
                <w:szCs w:val="16"/>
              </w:rPr>
            </w:pPr>
            <w:r w:rsidRPr="00327985">
              <w:rPr>
                <w:rFonts w:ascii="Arial" w:hAnsi="Arial" w:cs="Arial"/>
                <w:color w:val="000000"/>
                <w:sz w:val="16"/>
                <w:szCs w:val="16"/>
              </w:rPr>
              <w:t>Palace Cassino de Poços de Caldas</w:t>
            </w:r>
          </w:p>
        </w:tc>
        <w:tc>
          <w:tcPr>
            <w:tcW w:w="1427" w:type="pct"/>
            <w:tcBorders>
              <w:top w:val="nil"/>
              <w:left w:val="nil"/>
              <w:bottom w:val="nil"/>
              <w:right w:val="nil"/>
            </w:tcBorders>
            <w:hideMark/>
          </w:tcPr>
          <w:p w14:paraId="35DC7BEC" w14:textId="77777777" w:rsidR="005A1CDB" w:rsidRPr="00327985" w:rsidRDefault="005A1CDB" w:rsidP="005A1CDB">
            <w:pPr>
              <w:rPr>
                <w:rFonts w:ascii="Arial" w:hAnsi="Arial" w:cs="Arial"/>
                <w:color w:val="000000"/>
                <w:sz w:val="16"/>
                <w:szCs w:val="16"/>
              </w:rPr>
            </w:pPr>
            <w:r w:rsidRPr="00327985">
              <w:rPr>
                <w:rFonts w:ascii="Arial" w:hAnsi="Arial" w:cs="Arial"/>
                <w:color w:val="000000"/>
                <w:sz w:val="16"/>
                <w:szCs w:val="16"/>
              </w:rPr>
              <w:t>Patrimonial (Compreensivo Empresarial)</w:t>
            </w:r>
          </w:p>
        </w:tc>
        <w:tc>
          <w:tcPr>
            <w:tcW w:w="503" w:type="pct"/>
            <w:tcBorders>
              <w:top w:val="nil"/>
              <w:left w:val="nil"/>
              <w:bottom w:val="nil"/>
              <w:right w:val="nil"/>
            </w:tcBorders>
            <w:hideMark/>
          </w:tcPr>
          <w:p w14:paraId="668ADF01" w14:textId="5E7B9F1A" w:rsidR="005A1CDB" w:rsidRPr="00327985" w:rsidRDefault="005A1CDB" w:rsidP="005A1CDB">
            <w:pPr>
              <w:jc w:val="right"/>
              <w:rPr>
                <w:rFonts w:ascii="Arial" w:hAnsi="Arial" w:cs="Arial"/>
                <w:color w:val="000000"/>
                <w:sz w:val="16"/>
                <w:szCs w:val="16"/>
              </w:rPr>
            </w:pPr>
            <w:r w:rsidRPr="00327985">
              <w:rPr>
                <w:rFonts w:ascii="Arial" w:hAnsi="Arial" w:cs="Arial"/>
                <w:color w:val="000000"/>
                <w:sz w:val="16"/>
                <w:szCs w:val="16"/>
              </w:rPr>
              <w:t>15/05/2026</w:t>
            </w:r>
          </w:p>
        </w:tc>
        <w:tc>
          <w:tcPr>
            <w:tcW w:w="388" w:type="pct"/>
            <w:tcBorders>
              <w:top w:val="nil"/>
              <w:left w:val="nil"/>
              <w:bottom w:val="nil"/>
              <w:right w:val="nil"/>
            </w:tcBorders>
            <w:hideMark/>
          </w:tcPr>
          <w:p w14:paraId="789A1422" w14:textId="7423199F" w:rsidR="005A1CDB" w:rsidRPr="00327985" w:rsidRDefault="005A1CDB" w:rsidP="005A1CDB">
            <w:pPr>
              <w:jc w:val="right"/>
              <w:rPr>
                <w:rFonts w:ascii="Arial" w:hAnsi="Arial" w:cs="Arial"/>
                <w:color w:val="000000"/>
                <w:sz w:val="16"/>
                <w:szCs w:val="16"/>
              </w:rPr>
            </w:pPr>
            <w:r w:rsidRPr="00327985">
              <w:rPr>
                <w:rFonts w:ascii="Arial" w:hAnsi="Arial" w:cs="Arial"/>
                <w:color w:val="000000"/>
                <w:sz w:val="16"/>
                <w:szCs w:val="16"/>
              </w:rPr>
              <w:t>15/05/2027</w:t>
            </w:r>
          </w:p>
        </w:tc>
        <w:tc>
          <w:tcPr>
            <w:tcW w:w="74" w:type="pct"/>
            <w:tcBorders>
              <w:top w:val="nil"/>
              <w:left w:val="nil"/>
              <w:bottom w:val="nil"/>
              <w:right w:val="nil"/>
            </w:tcBorders>
            <w:hideMark/>
          </w:tcPr>
          <w:p w14:paraId="4A035656" w14:textId="77777777" w:rsidR="005A1CDB" w:rsidRPr="00327985" w:rsidRDefault="005A1CDB" w:rsidP="005A1CDB">
            <w:pPr>
              <w:jc w:val="right"/>
              <w:rPr>
                <w:rFonts w:ascii="Arial" w:hAnsi="Arial" w:cs="Arial"/>
                <w:color w:val="000000"/>
                <w:sz w:val="16"/>
                <w:szCs w:val="16"/>
              </w:rPr>
            </w:pPr>
          </w:p>
        </w:tc>
        <w:tc>
          <w:tcPr>
            <w:tcW w:w="538" w:type="pct"/>
            <w:tcBorders>
              <w:top w:val="nil"/>
              <w:left w:val="nil"/>
              <w:bottom w:val="nil"/>
              <w:right w:val="nil"/>
            </w:tcBorders>
            <w:hideMark/>
          </w:tcPr>
          <w:p w14:paraId="7D13EFFD" w14:textId="79198014" w:rsidR="005A1CDB" w:rsidRPr="00327985" w:rsidRDefault="005A1CDB" w:rsidP="005A1CDB">
            <w:pPr>
              <w:jc w:val="right"/>
              <w:rPr>
                <w:rFonts w:ascii="Arial" w:hAnsi="Arial" w:cs="Arial"/>
                <w:color w:val="000000"/>
                <w:sz w:val="16"/>
                <w:szCs w:val="16"/>
              </w:rPr>
            </w:pPr>
            <w:r w:rsidRPr="00327985">
              <w:rPr>
                <w:rFonts w:ascii="Arial" w:hAnsi="Arial" w:cs="Arial"/>
                <w:color w:val="000000"/>
                <w:sz w:val="16"/>
                <w:szCs w:val="16"/>
              </w:rPr>
              <w:t>94.212</w:t>
            </w:r>
          </w:p>
        </w:tc>
        <w:tc>
          <w:tcPr>
            <w:tcW w:w="60" w:type="pct"/>
            <w:tcBorders>
              <w:top w:val="nil"/>
              <w:left w:val="nil"/>
              <w:bottom w:val="nil"/>
              <w:right w:val="nil"/>
            </w:tcBorders>
            <w:hideMark/>
          </w:tcPr>
          <w:p w14:paraId="00EAB972" w14:textId="77777777" w:rsidR="005A1CDB" w:rsidRPr="00327985" w:rsidRDefault="005A1CDB" w:rsidP="005A1CDB">
            <w:pPr>
              <w:jc w:val="right"/>
              <w:rPr>
                <w:rFonts w:ascii="Arial" w:hAnsi="Arial" w:cs="Arial"/>
                <w:color w:val="000000"/>
                <w:sz w:val="16"/>
                <w:szCs w:val="16"/>
              </w:rPr>
            </w:pPr>
          </w:p>
        </w:tc>
        <w:tc>
          <w:tcPr>
            <w:tcW w:w="402" w:type="pct"/>
            <w:tcBorders>
              <w:top w:val="nil"/>
              <w:left w:val="nil"/>
              <w:bottom w:val="nil"/>
              <w:right w:val="nil"/>
            </w:tcBorders>
            <w:hideMark/>
          </w:tcPr>
          <w:p w14:paraId="47D8F9B2" w14:textId="5F198558" w:rsidR="005A1CDB" w:rsidRPr="00327985" w:rsidRDefault="005A1CDB" w:rsidP="005A1CDB">
            <w:pPr>
              <w:jc w:val="right"/>
              <w:rPr>
                <w:rFonts w:ascii="Arial" w:hAnsi="Arial" w:cs="Arial"/>
                <w:color w:val="000000"/>
                <w:sz w:val="16"/>
                <w:szCs w:val="16"/>
              </w:rPr>
            </w:pPr>
            <w:r w:rsidRPr="00327985">
              <w:rPr>
                <w:rFonts w:ascii="Arial" w:hAnsi="Arial" w:cs="Arial"/>
                <w:color w:val="000000"/>
                <w:sz w:val="16"/>
                <w:szCs w:val="16"/>
              </w:rPr>
              <w:t>34</w:t>
            </w:r>
          </w:p>
        </w:tc>
      </w:tr>
      <w:tr w:rsidR="005A1CDB" w:rsidRPr="00327985" w14:paraId="054CB814" w14:textId="77777777" w:rsidTr="005A1CDB">
        <w:trPr>
          <w:trHeight w:val="198"/>
        </w:trPr>
        <w:tc>
          <w:tcPr>
            <w:tcW w:w="1608" w:type="pct"/>
            <w:tcBorders>
              <w:top w:val="nil"/>
              <w:left w:val="nil"/>
              <w:bottom w:val="nil"/>
              <w:right w:val="nil"/>
            </w:tcBorders>
            <w:hideMark/>
          </w:tcPr>
          <w:p w14:paraId="345A1A7A" w14:textId="77777777" w:rsidR="005A1CDB" w:rsidRPr="00327985" w:rsidRDefault="005A1CDB" w:rsidP="005A1CDB">
            <w:pPr>
              <w:rPr>
                <w:rFonts w:ascii="Arial" w:hAnsi="Arial" w:cs="Arial"/>
                <w:color w:val="000000"/>
                <w:sz w:val="16"/>
                <w:szCs w:val="16"/>
              </w:rPr>
            </w:pPr>
            <w:r w:rsidRPr="00327985">
              <w:rPr>
                <w:rFonts w:ascii="Arial" w:hAnsi="Arial" w:cs="Arial"/>
                <w:color w:val="000000"/>
                <w:sz w:val="16"/>
                <w:szCs w:val="16"/>
              </w:rPr>
              <w:t>Parque das Águas Doutor Lisandro Carneiro Guimarães</w:t>
            </w:r>
          </w:p>
        </w:tc>
        <w:tc>
          <w:tcPr>
            <w:tcW w:w="1427" w:type="pct"/>
            <w:tcBorders>
              <w:top w:val="nil"/>
              <w:left w:val="nil"/>
              <w:bottom w:val="nil"/>
              <w:right w:val="nil"/>
            </w:tcBorders>
            <w:hideMark/>
          </w:tcPr>
          <w:p w14:paraId="7FB691E8" w14:textId="77777777" w:rsidR="005A1CDB" w:rsidRPr="00327985" w:rsidRDefault="005A1CDB" w:rsidP="005A1CDB">
            <w:pPr>
              <w:rPr>
                <w:rFonts w:ascii="Arial" w:hAnsi="Arial" w:cs="Arial"/>
                <w:color w:val="000000"/>
                <w:sz w:val="16"/>
                <w:szCs w:val="16"/>
              </w:rPr>
            </w:pPr>
            <w:r w:rsidRPr="00327985">
              <w:rPr>
                <w:rFonts w:ascii="Arial" w:hAnsi="Arial" w:cs="Arial"/>
                <w:color w:val="000000"/>
                <w:sz w:val="16"/>
                <w:szCs w:val="16"/>
              </w:rPr>
              <w:t>Patrimonial (Compreensivo Empresarial)</w:t>
            </w:r>
          </w:p>
        </w:tc>
        <w:tc>
          <w:tcPr>
            <w:tcW w:w="503" w:type="pct"/>
            <w:tcBorders>
              <w:top w:val="nil"/>
              <w:left w:val="nil"/>
              <w:bottom w:val="nil"/>
              <w:right w:val="nil"/>
            </w:tcBorders>
            <w:hideMark/>
          </w:tcPr>
          <w:p w14:paraId="1A087E73" w14:textId="034FE14C" w:rsidR="005A1CDB" w:rsidRPr="00327985" w:rsidRDefault="005A1CDB" w:rsidP="005A1CDB">
            <w:pPr>
              <w:jc w:val="right"/>
              <w:rPr>
                <w:rFonts w:ascii="Arial" w:hAnsi="Arial" w:cs="Arial"/>
                <w:color w:val="000000"/>
                <w:sz w:val="16"/>
                <w:szCs w:val="16"/>
              </w:rPr>
            </w:pPr>
            <w:r w:rsidRPr="00327985">
              <w:rPr>
                <w:rFonts w:ascii="Arial" w:hAnsi="Arial" w:cs="Arial"/>
                <w:color w:val="000000"/>
                <w:sz w:val="16"/>
                <w:szCs w:val="16"/>
              </w:rPr>
              <w:t>06/05/2026</w:t>
            </w:r>
          </w:p>
        </w:tc>
        <w:tc>
          <w:tcPr>
            <w:tcW w:w="388" w:type="pct"/>
            <w:tcBorders>
              <w:top w:val="nil"/>
              <w:left w:val="nil"/>
              <w:bottom w:val="nil"/>
              <w:right w:val="nil"/>
            </w:tcBorders>
            <w:hideMark/>
          </w:tcPr>
          <w:p w14:paraId="52E7BD58" w14:textId="2AFFCA7C" w:rsidR="005A1CDB" w:rsidRPr="00327985" w:rsidRDefault="005A1CDB" w:rsidP="005A1CDB">
            <w:pPr>
              <w:jc w:val="right"/>
              <w:rPr>
                <w:rFonts w:ascii="Arial" w:hAnsi="Arial" w:cs="Arial"/>
                <w:color w:val="000000"/>
                <w:sz w:val="16"/>
                <w:szCs w:val="16"/>
              </w:rPr>
            </w:pPr>
            <w:r w:rsidRPr="00327985">
              <w:rPr>
                <w:rFonts w:ascii="Arial" w:hAnsi="Arial" w:cs="Arial"/>
                <w:color w:val="000000"/>
                <w:sz w:val="16"/>
                <w:szCs w:val="16"/>
              </w:rPr>
              <w:t>06/05/2027</w:t>
            </w:r>
          </w:p>
        </w:tc>
        <w:tc>
          <w:tcPr>
            <w:tcW w:w="74" w:type="pct"/>
            <w:tcBorders>
              <w:top w:val="nil"/>
              <w:left w:val="nil"/>
              <w:bottom w:val="nil"/>
              <w:right w:val="nil"/>
            </w:tcBorders>
            <w:hideMark/>
          </w:tcPr>
          <w:p w14:paraId="1F57C252" w14:textId="77777777" w:rsidR="005A1CDB" w:rsidRPr="00327985" w:rsidRDefault="005A1CDB" w:rsidP="005A1CDB">
            <w:pPr>
              <w:jc w:val="right"/>
              <w:rPr>
                <w:rFonts w:ascii="Arial" w:hAnsi="Arial" w:cs="Arial"/>
                <w:color w:val="000000"/>
                <w:sz w:val="16"/>
                <w:szCs w:val="16"/>
              </w:rPr>
            </w:pPr>
          </w:p>
        </w:tc>
        <w:tc>
          <w:tcPr>
            <w:tcW w:w="538" w:type="pct"/>
            <w:tcBorders>
              <w:top w:val="nil"/>
              <w:left w:val="nil"/>
              <w:bottom w:val="nil"/>
              <w:right w:val="nil"/>
            </w:tcBorders>
            <w:hideMark/>
          </w:tcPr>
          <w:p w14:paraId="04C6861B" w14:textId="39E8FDEC" w:rsidR="005A1CDB" w:rsidRPr="00327985" w:rsidRDefault="005A1CDB" w:rsidP="005A1CDB">
            <w:pPr>
              <w:jc w:val="right"/>
              <w:rPr>
                <w:rFonts w:ascii="Arial" w:hAnsi="Arial" w:cs="Arial"/>
                <w:color w:val="000000"/>
                <w:sz w:val="16"/>
                <w:szCs w:val="16"/>
              </w:rPr>
            </w:pPr>
            <w:r w:rsidRPr="00327985">
              <w:rPr>
                <w:rFonts w:ascii="Arial" w:hAnsi="Arial" w:cs="Arial"/>
                <w:color w:val="000000"/>
                <w:sz w:val="16"/>
                <w:szCs w:val="16"/>
              </w:rPr>
              <w:t>61.693</w:t>
            </w:r>
          </w:p>
        </w:tc>
        <w:tc>
          <w:tcPr>
            <w:tcW w:w="60" w:type="pct"/>
            <w:tcBorders>
              <w:top w:val="nil"/>
              <w:left w:val="nil"/>
              <w:bottom w:val="nil"/>
              <w:right w:val="nil"/>
            </w:tcBorders>
            <w:hideMark/>
          </w:tcPr>
          <w:p w14:paraId="4F1363C5" w14:textId="77777777" w:rsidR="005A1CDB" w:rsidRPr="00327985" w:rsidRDefault="005A1CDB" w:rsidP="005A1CDB">
            <w:pPr>
              <w:jc w:val="right"/>
              <w:rPr>
                <w:rFonts w:ascii="Arial" w:hAnsi="Arial" w:cs="Arial"/>
                <w:color w:val="000000"/>
                <w:sz w:val="16"/>
                <w:szCs w:val="16"/>
              </w:rPr>
            </w:pPr>
          </w:p>
        </w:tc>
        <w:tc>
          <w:tcPr>
            <w:tcW w:w="402" w:type="pct"/>
            <w:tcBorders>
              <w:top w:val="nil"/>
              <w:left w:val="nil"/>
              <w:bottom w:val="nil"/>
              <w:right w:val="nil"/>
            </w:tcBorders>
            <w:hideMark/>
          </w:tcPr>
          <w:p w14:paraId="35E74B9E" w14:textId="12BAD4A0" w:rsidR="005A1CDB" w:rsidRPr="00327985" w:rsidRDefault="005A1CDB" w:rsidP="005A1CDB">
            <w:pPr>
              <w:jc w:val="right"/>
              <w:rPr>
                <w:rFonts w:ascii="Arial" w:hAnsi="Arial" w:cs="Arial"/>
                <w:color w:val="000000"/>
                <w:sz w:val="16"/>
                <w:szCs w:val="16"/>
              </w:rPr>
            </w:pPr>
            <w:r w:rsidRPr="00327985">
              <w:rPr>
                <w:rFonts w:ascii="Arial" w:hAnsi="Arial" w:cs="Arial"/>
                <w:color w:val="000000"/>
                <w:sz w:val="16"/>
                <w:szCs w:val="16"/>
              </w:rPr>
              <w:t>8</w:t>
            </w:r>
          </w:p>
        </w:tc>
      </w:tr>
      <w:tr w:rsidR="005A1CDB" w:rsidRPr="00327985" w14:paraId="286862C3" w14:textId="77777777" w:rsidTr="005A1CDB">
        <w:trPr>
          <w:trHeight w:val="198"/>
        </w:trPr>
        <w:tc>
          <w:tcPr>
            <w:tcW w:w="1608" w:type="pct"/>
            <w:tcBorders>
              <w:top w:val="nil"/>
              <w:left w:val="nil"/>
              <w:bottom w:val="nil"/>
              <w:right w:val="nil"/>
            </w:tcBorders>
            <w:hideMark/>
          </w:tcPr>
          <w:p w14:paraId="6B3E9C46" w14:textId="77777777" w:rsidR="005A1CDB" w:rsidRPr="00327985" w:rsidRDefault="005A1CDB" w:rsidP="005A1CDB">
            <w:pPr>
              <w:rPr>
                <w:rFonts w:ascii="Arial" w:hAnsi="Arial" w:cs="Arial"/>
                <w:color w:val="000000"/>
                <w:sz w:val="16"/>
                <w:szCs w:val="16"/>
              </w:rPr>
            </w:pPr>
            <w:r w:rsidRPr="00327985">
              <w:rPr>
                <w:rFonts w:ascii="Arial" w:hAnsi="Arial" w:cs="Arial"/>
                <w:color w:val="000000"/>
                <w:sz w:val="16"/>
                <w:szCs w:val="16"/>
              </w:rPr>
              <w:t>Responsabilidade Civil de Administradores e Diretores</w:t>
            </w:r>
          </w:p>
        </w:tc>
        <w:tc>
          <w:tcPr>
            <w:tcW w:w="1427" w:type="pct"/>
            <w:tcBorders>
              <w:top w:val="nil"/>
              <w:left w:val="nil"/>
              <w:bottom w:val="nil"/>
              <w:right w:val="nil"/>
            </w:tcBorders>
            <w:hideMark/>
          </w:tcPr>
          <w:p w14:paraId="5BFE0E6F" w14:textId="718AD377" w:rsidR="005A1CDB" w:rsidRPr="00327985" w:rsidRDefault="005A1CDB" w:rsidP="005A1CDB">
            <w:pPr>
              <w:rPr>
                <w:rFonts w:ascii="Arial" w:hAnsi="Arial" w:cs="Arial"/>
                <w:color w:val="000000"/>
                <w:sz w:val="16"/>
                <w:szCs w:val="16"/>
              </w:rPr>
            </w:pPr>
            <w:r w:rsidRPr="00327985">
              <w:rPr>
                <w:rFonts w:ascii="Arial" w:hAnsi="Arial" w:cs="Arial"/>
                <w:color w:val="000000"/>
                <w:sz w:val="16"/>
                <w:szCs w:val="16"/>
              </w:rPr>
              <w:t>Responsabilidade civil (Processos judiciais, administrativos ou arbitrais que estejam relacionados com os atos de gestão de executivos)</w:t>
            </w:r>
          </w:p>
        </w:tc>
        <w:tc>
          <w:tcPr>
            <w:tcW w:w="503" w:type="pct"/>
            <w:tcBorders>
              <w:top w:val="nil"/>
              <w:left w:val="nil"/>
              <w:bottom w:val="nil"/>
              <w:right w:val="nil"/>
            </w:tcBorders>
            <w:hideMark/>
          </w:tcPr>
          <w:p w14:paraId="3C7C8C78" w14:textId="7603F933" w:rsidR="005A1CDB" w:rsidRPr="00327985" w:rsidRDefault="005A1CDB" w:rsidP="005A1CDB">
            <w:pPr>
              <w:jc w:val="right"/>
              <w:rPr>
                <w:rFonts w:ascii="Arial" w:hAnsi="Arial" w:cs="Arial"/>
                <w:color w:val="000000"/>
                <w:sz w:val="16"/>
                <w:szCs w:val="16"/>
              </w:rPr>
            </w:pPr>
            <w:r w:rsidRPr="00327985">
              <w:rPr>
                <w:rFonts w:ascii="Arial" w:hAnsi="Arial" w:cs="Arial"/>
                <w:color w:val="000000"/>
                <w:sz w:val="16"/>
                <w:szCs w:val="16"/>
              </w:rPr>
              <w:t>24/06/2026</w:t>
            </w:r>
          </w:p>
        </w:tc>
        <w:tc>
          <w:tcPr>
            <w:tcW w:w="388" w:type="pct"/>
            <w:tcBorders>
              <w:top w:val="nil"/>
              <w:left w:val="nil"/>
              <w:bottom w:val="nil"/>
              <w:right w:val="nil"/>
            </w:tcBorders>
            <w:hideMark/>
          </w:tcPr>
          <w:p w14:paraId="1125B0C3" w14:textId="6E532F40" w:rsidR="005A1CDB" w:rsidRPr="00327985" w:rsidRDefault="005A1CDB" w:rsidP="005A1CDB">
            <w:pPr>
              <w:jc w:val="right"/>
              <w:rPr>
                <w:rFonts w:ascii="Arial" w:hAnsi="Arial" w:cs="Arial"/>
                <w:color w:val="000000"/>
                <w:sz w:val="16"/>
                <w:szCs w:val="16"/>
              </w:rPr>
            </w:pPr>
            <w:r w:rsidRPr="00327985">
              <w:rPr>
                <w:rFonts w:ascii="Arial" w:hAnsi="Arial" w:cs="Arial"/>
                <w:color w:val="000000"/>
                <w:sz w:val="16"/>
                <w:szCs w:val="16"/>
              </w:rPr>
              <w:t>24/06/2027</w:t>
            </w:r>
          </w:p>
        </w:tc>
        <w:tc>
          <w:tcPr>
            <w:tcW w:w="74" w:type="pct"/>
            <w:tcBorders>
              <w:top w:val="nil"/>
              <w:left w:val="nil"/>
              <w:bottom w:val="nil"/>
              <w:right w:val="nil"/>
            </w:tcBorders>
            <w:hideMark/>
          </w:tcPr>
          <w:p w14:paraId="6DFAE228" w14:textId="77777777" w:rsidR="005A1CDB" w:rsidRPr="00327985" w:rsidRDefault="005A1CDB" w:rsidP="005A1CDB">
            <w:pPr>
              <w:jc w:val="right"/>
              <w:rPr>
                <w:rFonts w:ascii="Arial" w:hAnsi="Arial" w:cs="Arial"/>
                <w:color w:val="000000"/>
                <w:sz w:val="16"/>
                <w:szCs w:val="16"/>
              </w:rPr>
            </w:pPr>
          </w:p>
        </w:tc>
        <w:tc>
          <w:tcPr>
            <w:tcW w:w="538" w:type="pct"/>
            <w:tcBorders>
              <w:top w:val="nil"/>
              <w:left w:val="nil"/>
              <w:bottom w:val="nil"/>
              <w:right w:val="nil"/>
            </w:tcBorders>
            <w:hideMark/>
          </w:tcPr>
          <w:p w14:paraId="4CC31702" w14:textId="617A19B8" w:rsidR="005A1CDB" w:rsidRPr="00327985" w:rsidRDefault="005A1CDB" w:rsidP="005A1CDB">
            <w:pPr>
              <w:jc w:val="right"/>
              <w:rPr>
                <w:rFonts w:ascii="Arial" w:hAnsi="Arial" w:cs="Arial"/>
                <w:color w:val="000000"/>
                <w:sz w:val="16"/>
                <w:szCs w:val="16"/>
              </w:rPr>
            </w:pPr>
            <w:r w:rsidRPr="00327985">
              <w:rPr>
                <w:rFonts w:ascii="Arial" w:hAnsi="Arial" w:cs="Arial"/>
                <w:color w:val="000000"/>
                <w:sz w:val="16"/>
                <w:szCs w:val="16"/>
              </w:rPr>
              <w:t>25.000</w:t>
            </w:r>
          </w:p>
        </w:tc>
        <w:tc>
          <w:tcPr>
            <w:tcW w:w="60" w:type="pct"/>
            <w:tcBorders>
              <w:top w:val="nil"/>
              <w:left w:val="nil"/>
              <w:bottom w:val="nil"/>
              <w:right w:val="nil"/>
            </w:tcBorders>
            <w:hideMark/>
          </w:tcPr>
          <w:p w14:paraId="735698F1" w14:textId="77777777" w:rsidR="005A1CDB" w:rsidRPr="00327985" w:rsidRDefault="005A1CDB" w:rsidP="005A1CDB">
            <w:pPr>
              <w:jc w:val="right"/>
              <w:rPr>
                <w:rFonts w:ascii="Arial" w:hAnsi="Arial" w:cs="Arial"/>
                <w:color w:val="000000"/>
                <w:sz w:val="16"/>
                <w:szCs w:val="16"/>
              </w:rPr>
            </w:pPr>
          </w:p>
        </w:tc>
        <w:tc>
          <w:tcPr>
            <w:tcW w:w="402" w:type="pct"/>
            <w:tcBorders>
              <w:top w:val="nil"/>
              <w:left w:val="nil"/>
              <w:bottom w:val="nil"/>
              <w:right w:val="nil"/>
            </w:tcBorders>
            <w:hideMark/>
          </w:tcPr>
          <w:p w14:paraId="5C3640FF" w14:textId="3BC30B4D" w:rsidR="005A1CDB" w:rsidRPr="00327985" w:rsidRDefault="005A1CDB" w:rsidP="005A1CDB">
            <w:pPr>
              <w:jc w:val="right"/>
              <w:rPr>
                <w:rFonts w:ascii="Arial" w:hAnsi="Arial" w:cs="Arial"/>
                <w:color w:val="000000"/>
                <w:sz w:val="16"/>
                <w:szCs w:val="16"/>
              </w:rPr>
            </w:pPr>
            <w:r w:rsidRPr="00327985">
              <w:rPr>
                <w:rFonts w:ascii="Arial" w:hAnsi="Arial" w:cs="Arial"/>
                <w:color w:val="000000"/>
                <w:sz w:val="16"/>
                <w:szCs w:val="16"/>
              </w:rPr>
              <w:t>483</w:t>
            </w:r>
          </w:p>
        </w:tc>
      </w:tr>
      <w:tr w:rsidR="005A1CDB" w:rsidRPr="00327985" w14:paraId="0112F440" w14:textId="77777777" w:rsidTr="005A1CDB">
        <w:trPr>
          <w:trHeight w:val="198"/>
        </w:trPr>
        <w:tc>
          <w:tcPr>
            <w:tcW w:w="1608" w:type="pct"/>
            <w:tcBorders>
              <w:top w:val="nil"/>
              <w:left w:val="nil"/>
              <w:bottom w:val="nil"/>
              <w:right w:val="nil"/>
            </w:tcBorders>
            <w:hideMark/>
          </w:tcPr>
          <w:p w14:paraId="47A18A70" w14:textId="77777777" w:rsidR="005A1CDB" w:rsidRPr="00327985" w:rsidRDefault="005A1CDB" w:rsidP="005A1CDB">
            <w:pPr>
              <w:rPr>
                <w:rFonts w:ascii="Arial" w:hAnsi="Arial" w:cs="Arial"/>
                <w:color w:val="000000"/>
                <w:sz w:val="16"/>
                <w:szCs w:val="16"/>
              </w:rPr>
            </w:pPr>
            <w:r w:rsidRPr="00327985">
              <w:rPr>
                <w:rFonts w:ascii="Arial" w:hAnsi="Arial" w:cs="Arial"/>
                <w:color w:val="000000"/>
                <w:sz w:val="16"/>
                <w:szCs w:val="16"/>
              </w:rPr>
              <w:t>Outros</w:t>
            </w:r>
          </w:p>
        </w:tc>
        <w:tc>
          <w:tcPr>
            <w:tcW w:w="1427" w:type="pct"/>
            <w:tcBorders>
              <w:top w:val="nil"/>
              <w:left w:val="nil"/>
              <w:bottom w:val="nil"/>
              <w:right w:val="nil"/>
            </w:tcBorders>
            <w:hideMark/>
          </w:tcPr>
          <w:p w14:paraId="1B48BBFD" w14:textId="77777777" w:rsidR="005A1CDB" w:rsidRPr="00327985" w:rsidRDefault="005A1CDB" w:rsidP="005A1CDB">
            <w:pPr>
              <w:jc w:val="center"/>
              <w:rPr>
                <w:rFonts w:ascii="Arial" w:hAnsi="Arial" w:cs="Arial"/>
                <w:color w:val="000000"/>
                <w:sz w:val="16"/>
                <w:szCs w:val="16"/>
              </w:rPr>
            </w:pPr>
            <w:r w:rsidRPr="00327985">
              <w:rPr>
                <w:rFonts w:ascii="Arial" w:hAnsi="Arial" w:cs="Arial"/>
                <w:color w:val="000000"/>
                <w:sz w:val="16"/>
                <w:szCs w:val="16"/>
              </w:rPr>
              <w:t>-</w:t>
            </w:r>
          </w:p>
        </w:tc>
        <w:tc>
          <w:tcPr>
            <w:tcW w:w="503" w:type="pct"/>
            <w:tcBorders>
              <w:top w:val="nil"/>
              <w:left w:val="nil"/>
              <w:bottom w:val="nil"/>
              <w:right w:val="nil"/>
            </w:tcBorders>
            <w:hideMark/>
          </w:tcPr>
          <w:p w14:paraId="50608F75" w14:textId="61C00392" w:rsidR="005A1CDB" w:rsidRPr="00327985" w:rsidRDefault="005A1CDB" w:rsidP="005A1CDB">
            <w:pPr>
              <w:jc w:val="center"/>
              <w:rPr>
                <w:rFonts w:ascii="Arial" w:hAnsi="Arial" w:cs="Arial"/>
                <w:color w:val="000000"/>
                <w:sz w:val="16"/>
                <w:szCs w:val="16"/>
              </w:rPr>
            </w:pPr>
            <w:r w:rsidRPr="00327985">
              <w:rPr>
                <w:rFonts w:ascii="Arial" w:hAnsi="Arial" w:cs="Arial"/>
                <w:color w:val="000000"/>
                <w:sz w:val="16"/>
                <w:szCs w:val="16"/>
              </w:rPr>
              <w:t>-</w:t>
            </w:r>
          </w:p>
        </w:tc>
        <w:tc>
          <w:tcPr>
            <w:tcW w:w="388" w:type="pct"/>
            <w:tcBorders>
              <w:top w:val="nil"/>
              <w:left w:val="nil"/>
              <w:bottom w:val="nil"/>
              <w:right w:val="nil"/>
            </w:tcBorders>
            <w:hideMark/>
          </w:tcPr>
          <w:p w14:paraId="236C5E56" w14:textId="669367DA" w:rsidR="005A1CDB" w:rsidRPr="00327985" w:rsidRDefault="005A1CDB" w:rsidP="005A1CDB">
            <w:pPr>
              <w:jc w:val="center"/>
              <w:rPr>
                <w:rFonts w:ascii="Arial" w:hAnsi="Arial" w:cs="Arial"/>
                <w:color w:val="000000"/>
                <w:sz w:val="16"/>
                <w:szCs w:val="16"/>
              </w:rPr>
            </w:pPr>
            <w:r w:rsidRPr="00327985">
              <w:rPr>
                <w:rFonts w:ascii="Arial" w:hAnsi="Arial" w:cs="Arial"/>
                <w:color w:val="000000"/>
                <w:sz w:val="16"/>
                <w:szCs w:val="16"/>
              </w:rPr>
              <w:t>-</w:t>
            </w:r>
          </w:p>
        </w:tc>
        <w:tc>
          <w:tcPr>
            <w:tcW w:w="74" w:type="pct"/>
            <w:tcBorders>
              <w:top w:val="nil"/>
              <w:left w:val="nil"/>
              <w:bottom w:val="nil"/>
              <w:right w:val="nil"/>
            </w:tcBorders>
            <w:hideMark/>
          </w:tcPr>
          <w:p w14:paraId="0F6BD320" w14:textId="77777777" w:rsidR="005A1CDB" w:rsidRPr="00327985" w:rsidRDefault="005A1CDB" w:rsidP="005A1CDB">
            <w:pPr>
              <w:rPr>
                <w:rFonts w:ascii="Arial" w:hAnsi="Arial" w:cs="Arial"/>
                <w:color w:val="000000"/>
                <w:sz w:val="16"/>
                <w:szCs w:val="16"/>
              </w:rPr>
            </w:pPr>
          </w:p>
        </w:tc>
        <w:tc>
          <w:tcPr>
            <w:tcW w:w="538" w:type="pct"/>
            <w:tcBorders>
              <w:top w:val="nil"/>
              <w:left w:val="nil"/>
              <w:bottom w:val="single" w:sz="8" w:space="0" w:color="auto"/>
              <w:right w:val="nil"/>
            </w:tcBorders>
            <w:hideMark/>
          </w:tcPr>
          <w:p w14:paraId="368F29D9" w14:textId="50362575" w:rsidR="005A1CDB" w:rsidRPr="00327985" w:rsidRDefault="005A1CDB" w:rsidP="005A1CDB">
            <w:pPr>
              <w:jc w:val="right"/>
              <w:rPr>
                <w:rFonts w:ascii="Arial" w:hAnsi="Arial" w:cs="Arial"/>
                <w:color w:val="000000"/>
                <w:sz w:val="16"/>
                <w:szCs w:val="16"/>
              </w:rPr>
            </w:pPr>
            <w:r w:rsidRPr="00327985">
              <w:rPr>
                <w:rFonts w:ascii="Arial" w:hAnsi="Arial" w:cs="Arial"/>
                <w:color w:val="000000"/>
                <w:sz w:val="16"/>
                <w:szCs w:val="16"/>
              </w:rPr>
              <w:t>28.904</w:t>
            </w:r>
          </w:p>
        </w:tc>
        <w:tc>
          <w:tcPr>
            <w:tcW w:w="60" w:type="pct"/>
            <w:tcBorders>
              <w:top w:val="nil"/>
              <w:left w:val="nil"/>
              <w:bottom w:val="nil"/>
              <w:right w:val="nil"/>
            </w:tcBorders>
            <w:hideMark/>
          </w:tcPr>
          <w:p w14:paraId="2D453EA7" w14:textId="77777777" w:rsidR="005A1CDB" w:rsidRPr="00327985" w:rsidRDefault="005A1CDB" w:rsidP="005A1CDB">
            <w:pPr>
              <w:jc w:val="right"/>
              <w:rPr>
                <w:rFonts w:ascii="Arial" w:hAnsi="Arial" w:cs="Arial"/>
                <w:color w:val="000000"/>
                <w:sz w:val="16"/>
                <w:szCs w:val="16"/>
              </w:rPr>
            </w:pPr>
          </w:p>
        </w:tc>
        <w:tc>
          <w:tcPr>
            <w:tcW w:w="402" w:type="pct"/>
            <w:tcBorders>
              <w:top w:val="nil"/>
              <w:left w:val="nil"/>
              <w:bottom w:val="single" w:sz="8" w:space="0" w:color="auto"/>
              <w:right w:val="nil"/>
            </w:tcBorders>
            <w:hideMark/>
          </w:tcPr>
          <w:p w14:paraId="548157D2" w14:textId="33E54140" w:rsidR="005A1CDB" w:rsidRPr="00327985" w:rsidRDefault="005A1CDB" w:rsidP="005A1CDB">
            <w:pPr>
              <w:jc w:val="right"/>
              <w:rPr>
                <w:rFonts w:ascii="Arial" w:hAnsi="Arial" w:cs="Arial"/>
                <w:color w:val="000000"/>
                <w:sz w:val="16"/>
                <w:szCs w:val="16"/>
              </w:rPr>
            </w:pPr>
            <w:r w:rsidRPr="00327985">
              <w:rPr>
                <w:rFonts w:ascii="Arial" w:hAnsi="Arial" w:cs="Arial"/>
                <w:color w:val="000000"/>
                <w:sz w:val="16"/>
                <w:szCs w:val="16"/>
              </w:rPr>
              <w:t>712</w:t>
            </w:r>
          </w:p>
        </w:tc>
      </w:tr>
      <w:tr w:rsidR="005A1CDB" w:rsidRPr="00327985" w14:paraId="314A6EA9" w14:textId="77777777" w:rsidTr="005A1CDB">
        <w:trPr>
          <w:trHeight w:val="198"/>
        </w:trPr>
        <w:tc>
          <w:tcPr>
            <w:tcW w:w="1608" w:type="pct"/>
            <w:tcBorders>
              <w:top w:val="nil"/>
              <w:left w:val="nil"/>
              <w:bottom w:val="nil"/>
              <w:right w:val="nil"/>
            </w:tcBorders>
            <w:hideMark/>
          </w:tcPr>
          <w:p w14:paraId="4F30F060" w14:textId="77777777" w:rsidR="005A1CDB" w:rsidRPr="00327985" w:rsidRDefault="005A1CDB" w:rsidP="005A1CDB">
            <w:pPr>
              <w:jc w:val="right"/>
              <w:rPr>
                <w:rFonts w:ascii="Arial" w:hAnsi="Arial" w:cs="Arial"/>
                <w:color w:val="000000"/>
                <w:sz w:val="16"/>
                <w:szCs w:val="16"/>
              </w:rPr>
            </w:pPr>
          </w:p>
        </w:tc>
        <w:tc>
          <w:tcPr>
            <w:tcW w:w="1427" w:type="pct"/>
            <w:tcBorders>
              <w:top w:val="nil"/>
              <w:left w:val="nil"/>
              <w:bottom w:val="nil"/>
              <w:right w:val="nil"/>
            </w:tcBorders>
            <w:hideMark/>
          </w:tcPr>
          <w:p w14:paraId="23826466" w14:textId="77777777" w:rsidR="005A1CDB" w:rsidRPr="00327985" w:rsidRDefault="005A1CDB" w:rsidP="005A1CDB">
            <w:pPr>
              <w:rPr>
                <w:rFonts w:ascii="Arial" w:hAnsi="Arial" w:cs="Arial"/>
                <w:sz w:val="16"/>
                <w:szCs w:val="16"/>
              </w:rPr>
            </w:pPr>
          </w:p>
        </w:tc>
        <w:tc>
          <w:tcPr>
            <w:tcW w:w="503" w:type="pct"/>
            <w:tcBorders>
              <w:top w:val="nil"/>
              <w:left w:val="nil"/>
              <w:bottom w:val="nil"/>
              <w:right w:val="nil"/>
            </w:tcBorders>
            <w:hideMark/>
          </w:tcPr>
          <w:p w14:paraId="5C5273F8" w14:textId="77777777" w:rsidR="005A1CDB" w:rsidRPr="00327985" w:rsidRDefault="005A1CDB" w:rsidP="005A1CDB">
            <w:pPr>
              <w:rPr>
                <w:rFonts w:ascii="Arial" w:hAnsi="Arial" w:cs="Arial"/>
                <w:sz w:val="16"/>
                <w:szCs w:val="16"/>
              </w:rPr>
            </w:pPr>
          </w:p>
        </w:tc>
        <w:tc>
          <w:tcPr>
            <w:tcW w:w="388" w:type="pct"/>
            <w:tcBorders>
              <w:top w:val="nil"/>
              <w:left w:val="nil"/>
              <w:bottom w:val="nil"/>
              <w:right w:val="nil"/>
            </w:tcBorders>
            <w:hideMark/>
          </w:tcPr>
          <w:p w14:paraId="6237E5E8" w14:textId="77777777" w:rsidR="005A1CDB" w:rsidRPr="00327985" w:rsidRDefault="005A1CDB" w:rsidP="005A1CDB">
            <w:pPr>
              <w:rPr>
                <w:rFonts w:ascii="Arial" w:hAnsi="Arial" w:cs="Arial"/>
                <w:sz w:val="16"/>
                <w:szCs w:val="16"/>
              </w:rPr>
            </w:pPr>
          </w:p>
        </w:tc>
        <w:tc>
          <w:tcPr>
            <w:tcW w:w="74" w:type="pct"/>
            <w:tcBorders>
              <w:top w:val="nil"/>
              <w:left w:val="nil"/>
              <w:bottom w:val="nil"/>
              <w:right w:val="nil"/>
            </w:tcBorders>
            <w:hideMark/>
          </w:tcPr>
          <w:p w14:paraId="157BD5F1" w14:textId="77777777" w:rsidR="005A1CDB" w:rsidRPr="00327985" w:rsidRDefault="005A1CDB" w:rsidP="005A1CDB">
            <w:pPr>
              <w:rPr>
                <w:rFonts w:ascii="Arial" w:hAnsi="Arial" w:cs="Arial"/>
                <w:sz w:val="16"/>
                <w:szCs w:val="16"/>
              </w:rPr>
            </w:pPr>
          </w:p>
        </w:tc>
        <w:tc>
          <w:tcPr>
            <w:tcW w:w="538" w:type="pct"/>
            <w:tcBorders>
              <w:top w:val="nil"/>
              <w:left w:val="nil"/>
              <w:bottom w:val="nil"/>
              <w:right w:val="nil"/>
            </w:tcBorders>
            <w:hideMark/>
          </w:tcPr>
          <w:p w14:paraId="4ACB3E2A" w14:textId="77777777" w:rsidR="005A1CDB" w:rsidRPr="00327985" w:rsidRDefault="005A1CDB" w:rsidP="005A1CDB">
            <w:pPr>
              <w:rPr>
                <w:rFonts w:ascii="Arial" w:hAnsi="Arial" w:cs="Arial"/>
                <w:sz w:val="16"/>
                <w:szCs w:val="16"/>
              </w:rPr>
            </w:pPr>
          </w:p>
        </w:tc>
        <w:tc>
          <w:tcPr>
            <w:tcW w:w="60" w:type="pct"/>
            <w:tcBorders>
              <w:top w:val="nil"/>
              <w:left w:val="nil"/>
              <w:bottom w:val="nil"/>
              <w:right w:val="nil"/>
            </w:tcBorders>
            <w:hideMark/>
          </w:tcPr>
          <w:p w14:paraId="721CB343" w14:textId="77777777" w:rsidR="005A1CDB" w:rsidRPr="00327985" w:rsidRDefault="005A1CDB" w:rsidP="005A1CDB">
            <w:pPr>
              <w:rPr>
                <w:rFonts w:ascii="Arial" w:hAnsi="Arial" w:cs="Arial"/>
                <w:sz w:val="16"/>
                <w:szCs w:val="16"/>
              </w:rPr>
            </w:pPr>
          </w:p>
        </w:tc>
        <w:tc>
          <w:tcPr>
            <w:tcW w:w="402" w:type="pct"/>
            <w:tcBorders>
              <w:top w:val="nil"/>
              <w:left w:val="nil"/>
              <w:bottom w:val="nil"/>
              <w:right w:val="nil"/>
            </w:tcBorders>
            <w:hideMark/>
          </w:tcPr>
          <w:p w14:paraId="521601A8" w14:textId="77777777" w:rsidR="005A1CDB" w:rsidRPr="00327985" w:rsidRDefault="005A1CDB" w:rsidP="005A1CDB">
            <w:pPr>
              <w:rPr>
                <w:rFonts w:ascii="Arial" w:hAnsi="Arial" w:cs="Arial"/>
                <w:sz w:val="16"/>
                <w:szCs w:val="16"/>
              </w:rPr>
            </w:pPr>
          </w:p>
        </w:tc>
      </w:tr>
      <w:tr w:rsidR="005A1CDB" w:rsidRPr="00327985" w14:paraId="6F358505" w14:textId="77777777" w:rsidTr="005A1CDB">
        <w:trPr>
          <w:trHeight w:val="198"/>
        </w:trPr>
        <w:tc>
          <w:tcPr>
            <w:tcW w:w="1608" w:type="pct"/>
            <w:tcBorders>
              <w:top w:val="nil"/>
              <w:left w:val="nil"/>
              <w:bottom w:val="nil"/>
              <w:right w:val="nil"/>
            </w:tcBorders>
            <w:hideMark/>
          </w:tcPr>
          <w:p w14:paraId="0F842110" w14:textId="77777777" w:rsidR="005A1CDB" w:rsidRPr="00327985" w:rsidRDefault="005A1CDB" w:rsidP="005A1CDB">
            <w:pPr>
              <w:rPr>
                <w:rFonts w:ascii="Arial" w:hAnsi="Arial" w:cs="Arial"/>
                <w:b/>
                <w:bCs/>
                <w:color w:val="000000"/>
                <w:sz w:val="16"/>
                <w:szCs w:val="16"/>
              </w:rPr>
            </w:pPr>
            <w:r w:rsidRPr="00327985">
              <w:rPr>
                <w:rFonts w:ascii="Arial" w:hAnsi="Arial" w:cs="Arial"/>
                <w:b/>
                <w:bCs/>
                <w:color w:val="000000"/>
                <w:sz w:val="16"/>
                <w:szCs w:val="16"/>
              </w:rPr>
              <w:t>Total</w:t>
            </w:r>
          </w:p>
        </w:tc>
        <w:tc>
          <w:tcPr>
            <w:tcW w:w="1427" w:type="pct"/>
            <w:tcBorders>
              <w:top w:val="nil"/>
              <w:left w:val="nil"/>
              <w:bottom w:val="nil"/>
              <w:right w:val="nil"/>
            </w:tcBorders>
            <w:hideMark/>
          </w:tcPr>
          <w:p w14:paraId="5AF52A38" w14:textId="77777777" w:rsidR="005A1CDB" w:rsidRPr="00327985" w:rsidRDefault="005A1CDB" w:rsidP="005A1CDB">
            <w:pPr>
              <w:rPr>
                <w:rFonts w:ascii="Arial" w:hAnsi="Arial" w:cs="Arial"/>
                <w:b/>
                <w:bCs/>
                <w:color w:val="000000"/>
                <w:sz w:val="16"/>
                <w:szCs w:val="16"/>
              </w:rPr>
            </w:pPr>
          </w:p>
        </w:tc>
        <w:tc>
          <w:tcPr>
            <w:tcW w:w="503" w:type="pct"/>
            <w:tcBorders>
              <w:top w:val="nil"/>
              <w:left w:val="nil"/>
              <w:bottom w:val="nil"/>
              <w:right w:val="nil"/>
            </w:tcBorders>
            <w:hideMark/>
          </w:tcPr>
          <w:p w14:paraId="0A618428" w14:textId="77777777" w:rsidR="005A1CDB" w:rsidRPr="00327985" w:rsidRDefault="005A1CDB" w:rsidP="005A1CDB">
            <w:pPr>
              <w:rPr>
                <w:rFonts w:ascii="Arial" w:hAnsi="Arial" w:cs="Arial"/>
                <w:sz w:val="16"/>
                <w:szCs w:val="16"/>
              </w:rPr>
            </w:pPr>
          </w:p>
        </w:tc>
        <w:tc>
          <w:tcPr>
            <w:tcW w:w="388" w:type="pct"/>
            <w:tcBorders>
              <w:top w:val="nil"/>
              <w:left w:val="nil"/>
              <w:bottom w:val="nil"/>
              <w:right w:val="nil"/>
            </w:tcBorders>
            <w:hideMark/>
          </w:tcPr>
          <w:p w14:paraId="5A17B5E4" w14:textId="77777777" w:rsidR="005A1CDB" w:rsidRPr="00327985" w:rsidRDefault="005A1CDB" w:rsidP="005A1CDB">
            <w:pPr>
              <w:rPr>
                <w:rFonts w:ascii="Arial" w:hAnsi="Arial" w:cs="Arial"/>
                <w:sz w:val="16"/>
                <w:szCs w:val="16"/>
              </w:rPr>
            </w:pPr>
          </w:p>
        </w:tc>
        <w:tc>
          <w:tcPr>
            <w:tcW w:w="74" w:type="pct"/>
            <w:tcBorders>
              <w:top w:val="nil"/>
              <w:left w:val="nil"/>
              <w:bottom w:val="nil"/>
              <w:right w:val="nil"/>
            </w:tcBorders>
            <w:hideMark/>
          </w:tcPr>
          <w:p w14:paraId="5AA9D0FB" w14:textId="77777777" w:rsidR="005A1CDB" w:rsidRPr="00327985" w:rsidRDefault="005A1CDB" w:rsidP="005A1CDB">
            <w:pPr>
              <w:rPr>
                <w:rFonts w:ascii="Arial" w:hAnsi="Arial" w:cs="Arial"/>
                <w:sz w:val="16"/>
                <w:szCs w:val="16"/>
              </w:rPr>
            </w:pPr>
          </w:p>
        </w:tc>
        <w:tc>
          <w:tcPr>
            <w:tcW w:w="538" w:type="pct"/>
            <w:tcBorders>
              <w:top w:val="nil"/>
              <w:left w:val="nil"/>
              <w:bottom w:val="double" w:sz="6" w:space="0" w:color="auto"/>
              <w:right w:val="nil"/>
            </w:tcBorders>
            <w:vAlign w:val="bottom"/>
            <w:hideMark/>
          </w:tcPr>
          <w:p w14:paraId="3FC30F44" w14:textId="070AC291" w:rsidR="005A1CDB" w:rsidRPr="00327985" w:rsidRDefault="005A1CDB" w:rsidP="005A1CDB">
            <w:pPr>
              <w:jc w:val="right"/>
              <w:rPr>
                <w:rFonts w:ascii="Arial" w:hAnsi="Arial" w:cs="Arial"/>
                <w:color w:val="000000"/>
                <w:sz w:val="16"/>
                <w:szCs w:val="16"/>
              </w:rPr>
            </w:pPr>
            <w:r w:rsidRPr="00327985">
              <w:rPr>
                <w:rFonts w:ascii="Arial" w:hAnsi="Arial" w:cs="Arial"/>
                <w:color w:val="000000"/>
                <w:sz w:val="16"/>
                <w:szCs w:val="16"/>
              </w:rPr>
              <w:t>899.139</w:t>
            </w:r>
          </w:p>
        </w:tc>
        <w:tc>
          <w:tcPr>
            <w:tcW w:w="60" w:type="pct"/>
            <w:tcBorders>
              <w:top w:val="nil"/>
              <w:left w:val="nil"/>
              <w:bottom w:val="nil"/>
              <w:right w:val="nil"/>
            </w:tcBorders>
            <w:vAlign w:val="bottom"/>
            <w:hideMark/>
          </w:tcPr>
          <w:p w14:paraId="392D74A0" w14:textId="77777777" w:rsidR="005A1CDB" w:rsidRPr="00327985" w:rsidRDefault="005A1CDB" w:rsidP="005A1CDB">
            <w:pPr>
              <w:jc w:val="right"/>
              <w:rPr>
                <w:rFonts w:ascii="Arial" w:hAnsi="Arial" w:cs="Arial"/>
                <w:color w:val="000000"/>
                <w:sz w:val="16"/>
                <w:szCs w:val="16"/>
              </w:rPr>
            </w:pPr>
          </w:p>
        </w:tc>
        <w:tc>
          <w:tcPr>
            <w:tcW w:w="402" w:type="pct"/>
            <w:tcBorders>
              <w:top w:val="nil"/>
              <w:left w:val="nil"/>
              <w:bottom w:val="double" w:sz="6" w:space="0" w:color="auto"/>
              <w:right w:val="nil"/>
            </w:tcBorders>
            <w:vAlign w:val="bottom"/>
            <w:hideMark/>
          </w:tcPr>
          <w:p w14:paraId="1FDFFE8F" w14:textId="4467EC22" w:rsidR="005A1CDB" w:rsidRPr="00327985" w:rsidRDefault="005A1CDB" w:rsidP="005A1CDB">
            <w:pPr>
              <w:jc w:val="right"/>
              <w:rPr>
                <w:rFonts w:ascii="Arial" w:hAnsi="Arial" w:cs="Arial"/>
                <w:color w:val="000000"/>
                <w:sz w:val="16"/>
                <w:szCs w:val="16"/>
              </w:rPr>
            </w:pPr>
            <w:r w:rsidRPr="00327985">
              <w:rPr>
                <w:rFonts w:ascii="Arial" w:hAnsi="Arial" w:cs="Arial"/>
                <w:color w:val="000000"/>
                <w:sz w:val="16"/>
                <w:szCs w:val="16"/>
              </w:rPr>
              <w:t>1.764</w:t>
            </w:r>
          </w:p>
        </w:tc>
      </w:tr>
    </w:tbl>
    <w:p w14:paraId="0AE7D5C7" w14:textId="77777777" w:rsidR="00966D00" w:rsidRPr="00327985" w:rsidRDefault="00966D00" w:rsidP="00A13298">
      <w:pPr>
        <w:rPr>
          <w:rFonts w:ascii="Georgia" w:hAnsi="Georgia" w:cs="Arial"/>
          <w:b/>
          <w:bCs/>
        </w:rPr>
      </w:pPr>
    </w:p>
    <w:p w14:paraId="131B7486" w14:textId="77777777" w:rsidR="007F78D9" w:rsidRPr="00327985" w:rsidRDefault="007F78D9" w:rsidP="00A13298">
      <w:pPr>
        <w:rPr>
          <w:rFonts w:ascii="Georgia" w:hAnsi="Georgia" w:cs="Arial"/>
          <w:b/>
          <w:bCs/>
        </w:rPr>
      </w:pPr>
    </w:p>
    <w:p w14:paraId="2381BBDB" w14:textId="77777777" w:rsidR="007F78D9" w:rsidRPr="00327985" w:rsidRDefault="007F78D9" w:rsidP="00A13298">
      <w:pPr>
        <w:rPr>
          <w:rFonts w:ascii="Georgia" w:hAnsi="Georgia" w:cs="Arial"/>
          <w:b/>
          <w:bCs/>
        </w:rPr>
      </w:pPr>
    </w:p>
    <w:p w14:paraId="692C2FD8" w14:textId="77777777" w:rsidR="007F78D9" w:rsidRPr="00327985" w:rsidRDefault="007F78D9" w:rsidP="00A13298">
      <w:pPr>
        <w:rPr>
          <w:rFonts w:ascii="Georgia" w:hAnsi="Georgia" w:cs="Arial"/>
          <w:b/>
          <w:bCs/>
        </w:rPr>
      </w:pPr>
    </w:p>
    <w:p w14:paraId="254BDCF4" w14:textId="77777777" w:rsidR="007F78D9" w:rsidRPr="00327985" w:rsidRDefault="007F78D9" w:rsidP="00A13298">
      <w:pPr>
        <w:rPr>
          <w:rFonts w:ascii="Georgia" w:hAnsi="Georgia" w:cs="Arial"/>
          <w:b/>
          <w:bCs/>
        </w:rPr>
        <w:sectPr w:rsidR="007F78D9" w:rsidRPr="00327985" w:rsidSect="00CA77F6">
          <w:pgSz w:w="15842" w:h="12242" w:orient="landscape" w:code="1"/>
          <w:pgMar w:top="1418" w:right="567" w:bottom="567" w:left="2268" w:header="1418" w:footer="851" w:gutter="0"/>
          <w:cols w:space="720"/>
          <w:docGrid w:linePitch="272"/>
        </w:sectPr>
      </w:pPr>
    </w:p>
    <w:bookmarkEnd w:id="34"/>
    <w:p w14:paraId="7AC1BBED" w14:textId="634F1599" w:rsidR="00741F87" w:rsidRPr="00327985" w:rsidRDefault="00741F87" w:rsidP="00D47C5F">
      <w:pPr>
        <w:pStyle w:val="PargrafodaLista"/>
        <w:numPr>
          <w:ilvl w:val="0"/>
          <w:numId w:val="9"/>
        </w:numPr>
        <w:ind w:left="0" w:hanging="709"/>
        <w:rPr>
          <w:rFonts w:ascii="Arial" w:hAnsi="Arial" w:cs="Arial"/>
          <w:b/>
          <w:bCs/>
          <w:sz w:val="22"/>
          <w:szCs w:val="22"/>
        </w:rPr>
      </w:pPr>
      <w:r w:rsidRPr="00327985">
        <w:rPr>
          <w:rFonts w:ascii="Arial" w:hAnsi="Arial" w:cs="Arial"/>
          <w:b/>
          <w:bCs/>
          <w:sz w:val="22"/>
          <w:szCs w:val="22"/>
        </w:rPr>
        <w:lastRenderedPageBreak/>
        <w:t>Eventos subsequentes</w:t>
      </w:r>
    </w:p>
    <w:p w14:paraId="1D0A01E0" w14:textId="77777777" w:rsidR="005F049C" w:rsidRPr="00327985" w:rsidRDefault="005F049C" w:rsidP="008E6730">
      <w:pPr>
        <w:rPr>
          <w:rFonts w:ascii="Arial" w:hAnsi="Arial" w:cs="Arial"/>
          <w:sz w:val="22"/>
          <w:szCs w:val="22"/>
        </w:rPr>
      </w:pPr>
      <w:bookmarkStart w:id="35" w:name="_Hlk112852864"/>
    </w:p>
    <w:p w14:paraId="4B43AC48" w14:textId="705C82AF" w:rsidR="002338D2" w:rsidRPr="00327985" w:rsidRDefault="002338D2" w:rsidP="000728EF">
      <w:pPr>
        <w:pStyle w:val="PargrafodaLista"/>
        <w:numPr>
          <w:ilvl w:val="0"/>
          <w:numId w:val="30"/>
        </w:numPr>
        <w:ind w:left="0" w:hanging="720"/>
        <w:rPr>
          <w:rFonts w:ascii="Arial" w:hAnsi="Arial" w:cs="Arial"/>
          <w:b/>
          <w:bCs/>
          <w:sz w:val="22"/>
          <w:szCs w:val="22"/>
        </w:rPr>
      </w:pPr>
      <w:bookmarkStart w:id="36" w:name="_Hlk120544328"/>
      <w:bookmarkEnd w:id="35"/>
      <w:r w:rsidRPr="00327985">
        <w:rPr>
          <w:rFonts w:ascii="Arial" w:hAnsi="Arial" w:cs="Arial"/>
          <w:b/>
          <w:bCs/>
          <w:sz w:val="22"/>
          <w:szCs w:val="22"/>
        </w:rPr>
        <w:t>Dividendos</w:t>
      </w:r>
      <w:r w:rsidR="0040000B" w:rsidRPr="00327985">
        <w:rPr>
          <w:rFonts w:ascii="Arial" w:hAnsi="Arial" w:cs="Arial"/>
          <w:b/>
          <w:bCs/>
          <w:sz w:val="22"/>
          <w:szCs w:val="22"/>
        </w:rPr>
        <w:t xml:space="preserve"> e juros sobre capital próprio</w:t>
      </w:r>
      <w:r w:rsidRPr="00327985">
        <w:rPr>
          <w:rFonts w:ascii="Arial" w:hAnsi="Arial" w:cs="Arial"/>
          <w:b/>
          <w:bCs/>
          <w:sz w:val="22"/>
          <w:szCs w:val="22"/>
        </w:rPr>
        <w:t xml:space="preserve"> </w:t>
      </w:r>
      <w:r w:rsidR="003B7D6D" w:rsidRPr="00327985">
        <w:rPr>
          <w:rFonts w:ascii="Arial" w:hAnsi="Arial" w:cs="Arial"/>
          <w:b/>
          <w:bCs/>
          <w:sz w:val="22"/>
          <w:szCs w:val="22"/>
        </w:rPr>
        <w:t>in</w:t>
      </w:r>
      <w:r w:rsidRPr="00327985">
        <w:rPr>
          <w:rFonts w:ascii="Arial" w:hAnsi="Arial" w:cs="Arial"/>
          <w:b/>
          <w:bCs/>
          <w:sz w:val="22"/>
          <w:szCs w:val="22"/>
        </w:rPr>
        <w:t xml:space="preserve">tercalares </w:t>
      </w:r>
      <w:r w:rsidR="002578AF" w:rsidRPr="00327985">
        <w:rPr>
          <w:rFonts w:ascii="Arial" w:hAnsi="Arial" w:cs="Arial"/>
          <w:b/>
          <w:bCs/>
          <w:sz w:val="22"/>
          <w:szCs w:val="22"/>
        </w:rPr>
        <w:t>–</w:t>
      </w:r>
      <w:r w:rsidR="00F603A2" w:rsidRPr="00327985">
        <w:rPr>
          <w:rFonts w:ascii="Arial" w:hAnsi="Arial" w:cs="Arial"/>
          <w:b/>
          <w:bCs/>
          <w:sz w:val="22"/>
          <w:szCs w:val="22"/>
        </w:rPr>
        <w:t xml:space="preserve"> </w:t>
      </w:r>
      <w:r w:rsidR="002578AF" w:rsidRPr="00327985">
        <w:rPr>
          <w:rFonts w:ascii="Arial" w:hAnsi="Arial" w:cs="Arial"/>
          <w:b/>
          <w:bCs/>
          <w:sz w:val="22"/>
          <w:szCs w:val="22"/>
        </w:rPr>
        <w:t xml:space="preserve">Codemig à </w:t>
      </w:r>
      <w:proofErr w:type="spellStart"/>
      <w:r w:rsidR="002578AF" w:rsidRPr="00327985">
        <w:rPr>
          <w:rFonts w:ascii="Arial" w:hAnsi="Arial" w:cs="Arial"/>
          <w:b/>
          <w:bCs/>
          <w:sz w:val="22"/>
          <w:szCs w:val="22"/>
        </w:rPr>
        <w:t>Codemge</w:t>
      </w:r>
      <w:proofErr w:type="spellEnd"/>
    </w:p>
    <w:p w14:paraId="0DAFD65F" w14:textId="77777777" w:rsidR="009B34DE" w:rsidRPr="00327985" w:rsidRDefault="009B34DE" w:rsidP="00650D1B">
      <w:pPr>
        <w:pStyle w:val="PargrafodaLista"/>
        <w:ind w:left="0"/>
        <w:rPr>
          <w:rFonts w:ascii="Georgia" w:hAnsi="Georgia" w:cs="Arial"/>
          <w:b/>
          <w:bCs/>
          <w:sz w:val="22"/>
          <w:szCs w:val="22"/>
        </w:rPr>
      </w:pPr>
    </w:p>
    <w:p w14:paraId="358B40A0" w14:textId="423D4126" w:rsidR="001B6F88" w:rsidRPr="00327985" w:rsidRDefault="00D12D44" w:rsidP="00D12D44">
      <w:pPr>
        <w:pStyle w:val="PargrafodaLista"/>
        <w:ind w:left="11"/>
        <w:rPr>
          <w:rFonts w:ascii="Georgia" w:hAnsi="Georgia" w:cs="Arial"/>
          <w:bCs/>
          <w:sz w:val="22"/>
          <w:szCs w:val="22"/>
        </w:rPr>
      </w:pPr>
      <w:r w:rsidRPr="00327985">
        <w:rPr>
          <w:rFonts w:ascii="Georgia" w:hAnsi="Georgia" w:cs="Arial"/>
          <w:bCs/>
          <w:sz w:val="22"/>
          <w:szCs w:val="22"/>
        </w:rPr>
        <w:t xml:space="preserve">Em </w:t>
      </w:r>
      <w:r w:rsidR="00540B81" w:rsidRPr="00327985">
        <w:rPr>
          <w:rFonts w:ascii="Georgia" w:hAnsi="Georgia" w:cs="Arial"/>
          <w:bCs/>
          <w:sz w:val="22"/>
          <w:szCs w:val="22"/>
        </w:rPr>
        <w:t>julh</w:t>
      </w:r>
      <w:r w:rsidRPr="00327985">
        <w:rPr>
          <w:rFonts w:ascii="Georgia" w:hAnsi="Georgia" w:cs="Arial"/>
          <w:bCs/>
          <w:sz w:val="22"/>
          <w:szCs w:val="22"/>
        </w:rPr>
        <w:t xml:space="preserve">o de 2026, foram deliberados dividendos com base no resultado de </w:t>
      </w:r>
      <w:r w:rsidR="00540B81" w:rsidRPr="00327985">
        <w:rPr>
          <w:rFonts w:ascii="Georgia" w:hAnsi="Georgia" w:cs="Arial"/>
          <w:bCs/>
          <w:sz w:val="22"/>
          <w:szCs w:val="22"/>
        </w:rPr>
        <w:t>junho</w:t>
      </w:r>
      <w:r w:rsidRPr="00327985">
        <w:rPr>
          <w:rFonts w:ascii="Georgia" w:hAnsi="Georgia" w:cs="Arial"/>
          <w:bCs/>
          <w:sz w:val="22"/>
          <w:szCs w:val="22"/>
        </w:rPr>
        <w:t xml:space="preserve"> de 2026, no montante de R$</w:t>
      </w:r>
      <w:r w:rsidR="00540B81" w:rsidRPr="00327985">
        <w:rPr>
          <w:rFonts w:ascii="Georgia" w:hAnsi="Georgia" w:cs="Arial"/>
          <w:bCs/>
          <w:sz w:val="22"/>
          <w:szCs w:val="22"/>
        </w:rPr>
        <w:t>9.456</w:t>
      </w:r>
      <w:r w:rsidRPr="00327985">
        <w:rPr>
          <w:rFonts w:ascii="Georgia" w:hAnsi="Georgia" w:cs="Arial"/>
          <w:bCs/>
          <w:sz w:val="22"/>
          <w:szCs w:val="22"/>
        </w:rPr>
        <w:t xml:space="preserve">. Foram deliberados ainda juros sobre capital próprio com base no resultado de </w:t>
      </w:r>
      <w:r w:rsidR="00540B81" w:rsidRPr="00327985">
        <w:rPr>
          <w:rFonts w:ascii="Georgia" w:hAnsi="Georgia" w:cs="Arial"/>
          <w:bCs/>
          <w:sz w:val="22"/>
          <w:szCs w:val="22"/>
        </w:rPr>
        <w:t>julh</w:t>
      </w:r>
      <w:r w:rsidRPr="00327985">
        <w:rPr>
          <w:rFonts w:ascii="Georgia" w:hAnsi="Georgia" w:cs="Arial"/>
          <w:bCs/>
          <w:sz w:val="22"/>
          <w:szCs w:val="22"/>
        </w:rPr>
        <w:t xml:space="preserve">o de 2026 no montante de R$250. Os proventos foram recebidos em </w:t>
      </w:r>
      <w:r w:rsidR="00540B81" w:rsidRPr="00327985">
        <w:rPr>
          <w:rFonts w:ascii="Georgia" w:hAnsi="Georgia" w:cs="Arial"/>
          <w:bCs/>
          <w:sz w:val="22"/>
          <w:szCs w:val="22"/>
        </w:rPr>
        <w:t>agosto</w:t>
      </w:r>
      <w:r w:rsidRPr="00327985">
        <w:rPr>
          <w:rFonts w:ascii="Georgia" w:hAnsi="Georgia" w:cs="Arial"/>
          <w:bCs/>
          <w:sz w:val="22"/>
          <w:szCs w:val="22"/>
        </w:rPr>
        <w:t xml:space="preserve"> de 2026.</w:t>
      </w:r>
    </w:p>
    <w:p w14:paraId="7B51B92E" w14:textId="77777777" w:rsidR="00D12D44" w:rsidRPr="00327985" w:rsidRDefault="00D12D44" w:rsidP="00D12D44">
      <w:pPr>
        <w:pStyle w:val="PargrafodaLista"/>
        <w:ind w:left="11"/>
        <w:rPr>
          <w:rFonts w:ascii="Georgia" w:hAnsi="Georgia" w:cs="Arial"/>
          <w:bCs/>
          <w:sz w:val="22"/>
          <w:szCs w:val="22"/>
        </w:rPr>
      </w:pPr>
    </w:p>
    <w:p w14:paraId="778DB1B3" w14:textId="77777777" w:rsidR="00D73A22" w:rsidRPr="00327985" w:rsidRDefault="00D73A22" w:rsidP="00D73A22">
      <w:pPr>
        <w:pStyle w:val="PargrafodaLista"/>
        <w:numPr>
          <w:ilvl w:val="0"/>
          <w:numId w:val="30"/>
        </w:numPr>
        <w:ind w:left="0" w:hanging="720"/>
        <w:rPr>
          <w:rFonts w:ascii="Arial" w:hAnsi="Arial" w:cs="Arial"/>
          <w:b/>
          <w:bCs/>
          <w:sz w:val="22"/>
          <w:szCs w:val="22"/>
        </w:rPr>
      </w:pPr>
      <w:r w:rsidRPr="00327985">
        <w:rPr>
          <w:rFonts w:ascii="Arial" w:hAnsi="Arial" w:cs="Arial"/>
          <w:b/>
          <w:bCs/>
          <w:sz w:val="22"/>
          <w:szCs w:val="22"/>
        </w:rPr>
        <w:t>Doação Expominas São João Del Rei</w:t>
      </w:r>
    </w:p>
    <w:p w14:paraId="637CF29A" w14:textId="77777777" w:rsidR="00C30B6E" w:rsidRPr="00327985" w:rsidRDefault="00C30B6E" w:rsidP="00D73A22">
      <w:pPr>
        <w:pStyle w:val="PargrafodaLista"/>
        <w:ind w:left="11"/>
        <w:rPr>
          <w:rFonts w:ascii="Georgia" w:hAnsi="Georgia"/>
          <w:bCs/>
          <w:sz w:val="22"/>
          <w:szCs w:val="22"/>
        </w:rPr>
      </w:pPr>
    </w:p>
    <w:p w14:paraId="68766414" w14:textId="212E1C71" w:rsidR="00D73A22" w:rsidRPr="00327985" w:rsidRDefault="00D73A22" w:rsidP="00D73A22">
      <w:pPr>
        <w:pStyle w:val="PargrafodaLista"/>
        <w:ind w:left="11"/>
        <w:rPr>
          <w:rFonts w:ascii="Georgia" w:hAnsi="Georgia"/>
          <w:bCs/>
          <w:sz w:val="22"/>
          <w:szCs w:val="22"/>
        </w:rPr>
      </w:pPr>
      <w:r w:rsidRPr="00327985">
        <w:rPr>
          <w:rFonts w:ascii="Georgia" w:hAnsi="Georgia"/>
          <w:bCs/>
          <w:sz w:val="22"/>
          <w:szCs w:val="22"/>
        </w:rPr>
        <w:t xml:space="preserve">Em </w:t>
      </w:r>
      <w:r w:rsidR="006A0B7F" w:rsidRPr="00327985">
        <w:rPr>
          <w:rFonts w:ascii="Georgia" w:hAnsi="Georgia"/>
          <w:bCs/>
          <w:sz w:val="22"/>
          <w:szCs w:val="22"/>
        </w:rPr>
        <w:t xml:space="preserve">julho </w:t>
      </w:r>
      <w:r w:rsidRPr="00327985">
        <w:rPr>
          <w:rFonts w:ascii="Georgia" w:hAnsi="Georgia"/>
          <w:bCs/>
          <w:sz w:val="22"/>
          <w:szCs w:val="22"/>
        </w:rPr>
        <w:t xml:space="preserve">de 2026, a </w:t>
      </w:r>
      <w:proofErr w:type="spellStart"/>
      <w:r w:rsidRPr="00327985">
        <w:rPr>
          <w:rFonts w:ascii="Georgia" w:hAnsi="Georgia"/>
          <w:bCs/>
          <w:sz w:val="22"/>
          <w:szCs w:val="22"/>
        </w:rPr>
        <w:t>Codemge</w:t>
      </w:r>
      <w:proofErr w:type="spellEnd"/>
      <w:r w:rsidRPr="00327985">
        <w:rPr>
          <w:rFonts w:ascii="Georgia" w:hAnsi="Georgia"/>
          <w:bCs/>
          <w:sz w:val="22"/>
          <w:szCs w:val="22"/>
        </w:rPr>
        <w:t xml:space="preserve"> </w:t>
      </w:r>
      <w:r w:rsidR="006A0B7F" w:rsidRPr="00327985">
        <w:rPr>
          <w:rFonts w:ascii="Georgia" w:hAnsi="Georgia"/>
          <w:bCs/>
          <w:sz w:val="22"/>
          <w:szCs w:val="22"/>
        </w:rPr>
        <w:t>assinou a Escritura de</w:t>
      </w:r>
      <w:r w:rsidRPr="00327985">
        <w:rPr>
          <w:rFonts w:ascii="Georgia" w:hAnsi="Georgia"/>
          <w:bCs/>
          <w:sz w:val="22"/>
          <w:szCs w:val="22"/>
        </w:rPr>
        <w:t xml:space="preserve"> Doação do imóvel Expominas São João Del </w:t>
      </w:r>
      <w:r w:rsidRPr="00327985">
        <w:rPr>
          <w:rFonts w:ascii="Georgia" w:hAnsi="Georgia" w:cs="Arial"/>
          <w:bCs/>
          <w:sz w:val="22"/>
          <w:szCs w:val="22"/>
        </w:rPr>
        <w:t>Rei</w:t>
      </w:r>
      <w:r w:rsidRPr="00327985">
        <w:rPr>
          <w:rFonts w:ascii="Georgia" w:hAnsi="Georgia"/>
          <w:bCs/>
          <w:sz w:val="22"/>
          <w:szCs w:val="22"/>
        </w:rPr>
        <w:t>, incluindo todas as suas benfeitorias, à Universidade Federal de São João Del Rei (UFSJ). Em 3</w:t>
      </w:r>
      <w:r w:rsidR="00C577EB" w:rsidRPr="00327985">
        <w:rPr>
          <w:rFonts w:ascii="Georgia" w:hAnsi="Georgia"/>
          <w:bCs/>
          <w:sz w:val="22"/>
          <w:szCs w:val="22"/>
        </w:rPr>
        <w:t>0</w:t>
      </w:r>
      <w:r w:rsidRPr="00327985">
        <w:rPr>
          <w:rFonts w:ascii="Georgia" w:hAnsi="Georgia"/>
          <w:bCs/>
          <w:sz w:val="22"/>
          <w:szCs w:val="22"/>
        </w:rPr>
        <w:t xml:space="preserve"> de </w:t>
      </w:r>
      <w:r w:rsidR="007A1C19" w:rsidRPr="00327985">
        <w:rPr>
          <w:rFonts w:ascii="Georgia" w:hAnsi="Georgia"/>
          <w:bCs/>
          <w:sz w:val="22"/>
          <w:szCs w:val="22"/>
        </w:rPr>
        <w:t>junh</w:t>
      </w:r>
      <w:r w:rsidRPr="00327985">
        <w:rPr>
          <w:rFonts w:ascii="Georgia" w:hAnsi="Georgia"/>
          <w:bCs/>
          <w:sz w:val="22"/>
          <w:szCs w:val="22"/>
        </w:rPr>
        <w:t>o de 2026, o referido imóvel estava registrado pelo valor contábil líquido de R$ 53.</w:t>
      </w:r>
      <w:r w:rsidR="007A1C19" w:rsidRPr="00327985">
        <w:rPr>
          <w:rFonts w:ascii="Georgia" w:hAnsi="Georgia"/>
          <w:bCs/>
          <w:sz w:val="22"/>
          <w:szCs w:val="22"/>
        </w:rPr>
        <w:t>80</w:t>
      </w:r>
      <w:r w:rsidRPr="00327985">
        <w:rPr>
          <w:rFonts w:ascii="Georgia" w:hAnsi="Georgia"/>
          <w:bCs/>
          <w:sz w:val="22"/>
          <w:szCs w:val="22"/>
        </w:rPr>
        <w:t xml:space="preserve">0, </w:t>
      </w:r>
      <w:r w:rsidR="009F0D3F">
        <w:rPr>
          <w:rFonts w:ascii="Georgia" w:hAnsi="Georgia"/>
          <w:bCs/>
          <w:sz w:val="22"/>
          <w:szCs w:val="22"/>
        </w:rPr>
        <w:t>líquido do</w:t>
      </w:r>
      <w:r w:rsidRPr="00327985">
        <w:rPr>
          <w:rFonts w:ascii="Georgia" w:hAnsi="Georgia"/>
          <w:bCs/>
          <w:sz w:val="22"/>
          <w:szCs w:val="22"/>
        </w:rPr>
        <w:t xml:space="preserve"> reconhecimento de perda por redução ao valor recuperável (</w:t>
      </w:r>
      <w:proofErr w:type="spellStart"/>
      <w:r w:rsidRPr="00327985">
        <w:rPr>
          <w:rFonts w:ascii="Georgia" w:hAnsi="Georgia"/>
          <w:bCs/>
          <w:i/>
          <w:iCs/>
          <w:sz w:val="22"/>
          <w:szCs w:val="22"/>
        </w:rPr>
        <w:t>impairment</w:t>
      </w:r>
      <w:proofErr w:type="spellEnd"/>
      <w:r w:rsidRPr="00327985">
        <w:rPr>
          <w:rFonts w:ascii="Georgia" w:hAnsi="Georgia"/>
          <w:bCs/>
          <w:sz w:val="22"/>
          <w:szCs w:val="22"/>
        </w:rPr>
        <w:t xml:space="preserve">) no montante de R$ 23.647, conforme divulgado na nota 17. </w:t>
      </w:r>
    </w:p>
    <w:p w14:paraId="7AB960B6" w14:textId="77777777" w:rsidR="00EF7797" w:rsidRPr="00327985" w:rsidRDefault="00EF7797" w:rsidP="00EF7797">
      <w:pPr>
        <w:pStyle w:val="PargrafodaLista"/>
        <w:ind w:left="0"/>
        <w:rPr>
          <w:sz w:val="22"/>
          <w:szCs w:val="22"/>
        </w:rPr>
      </w:pPr>
    </w:p>
    <w:p w14:paraId="787B565A" w14:textId="77777777" w:rsidR="007F78D9" w:rsidRPr="00327985" w:rsidRDefault="007F78D9" w:rsidP="00EF7797">
      <w:pPr>
        <w:pStyle w:val="PargrafodaLista"/>
        <w:ind w:left="0"/>
        <w:rPr>
          <w:sz w:val="22"/>
          <w:szCs w:val="22"/>
        </w:rPr>
      </w:pPr>
    </w:p>
    <w:p w14:paraId="31DFC604" w14:textId="77777777" w:rsidR="007F78D9" w:rsidRPr="00327985" w:rsidRDefault="007F78D9" w:rsidP="00EF7797">
      <w:pPr>
        <w:pStyle w:val="PargrafodaLista"/>
        <w:ind w:left="0"/>
        <w:rPr>
          <w:sz w:val="22"/>
          <w:szCs w:val="22"/>
        </w:rPr>
      </w:pPr>
    </w:p>
    <w:p w14:paraId="61C357AC" w14:textId="0BD57650" w:rsidR="008E6730" w:rsidRPr="00327985" w:rsidRDefault="00EF7797" w:rsidP="007F78D9">
      <w:pPr>
        <w:pStyle w:val="25-TEXTOCorpoJustificado"/>
        <w:spacing w:line="240" w:lineRule="auto"/>
        <w:jc w:val="center"/>
        <w:rPr>
          <w:rFonts w:ascii="Georgia" w:hAnsi="Georgia"/>
        </w:rPr>
      </w:pPr>
      <w:r w:rsidRPr="00327985">
        <w:rPr>
          <w:rFonts w:ascii="Georgia" w:hAnsi="Georgia" w:cs="Arial"/>
        </w:rPr>
        <w:t>*             *             *</w:t>
      </w:r>
      <w:bookmarkEnd w:id="36"/>
    </w:p>
    <w:p w14:paraId="140D3FAE" w14:textId="77777777" w:rsidR="00487761" w:rsidRPr="00327985" w:rsidRDefault="00487761" w:rsidP="00F63229">
      <w:pPr>
        <w:ind w:firstLine="720"/>
        <w:sectPr w:rsidR="00487761" w:rsidRPr="00327985" w:rsidSect="002C7715">
          <w:pgSz w:w="12242" w:h="15842" w:code="1"/>
          <w:pgMar w:top="1418" w:right="567" w:bottom="567" w:left="2438" w:header="1418" w:footer="851" w:gutter="0"/>
          <w:cols w:space="720"/>
          <w:docGrid w:linePitch="272"/>
        </w:sectPr>
      </w:pPr>
    </w:p>
    <w:p w14:paraId="13361055" w14:textId="77777777" w:rsidR="00F63229" w:rsidRPr="00327985" w:rsidRDefault="00F63229" w:rsidP="007F78D9"/>
    <w:sectPr w:rsidR="00F63229" w:rsidRPr="00327985" w:rsidSect="00487761">
      <w:headerReference w:type="default" r:id="rId48"/>
      <w:footerReference w:type="default" r:id="rId49"/>
      <w:type w:val="continuous"/>
      <w:pgSz w:w="12242" w:h="15842" w:code="1"/>
      <w:pgMar w:top="1418" w:right="567" w:bottom="567" w:left="2438" w:header="1418" w:footer="851"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599FF" w14:textId="77777777" w:rsidR="00D8654D" w:rsidRDefault="00D8654D">
      <w:r>
        <w:separator/>
      </w:r>
    </w:p>
  </w:endnote>
  <w:endnote w:type="continuationSeparator" w:id="0">
    <w:p w14:paraId="33AE2813" w14:textId="77777777" w:rsidR="00D8654D" w:rsidRDefault="00D8654D">
      <w:r>
        <w:continuationSeparator/>
      </w:r>
    </w:p>
  </w:endnote>
  <w:endnote w:type="continuationNotice" w:id="1">
    <w:p w14:paraId="43775DBB" w14:textId="77777777" w:rsidR="00D8654D" w:rsidRDefault="00D865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rebuchet MS Negrito">
    <w:panose1 w:val="00000000000000000000"/>
    <w:charset w:val="00"/>
    <w:family w:val="roman"/>
    <w:notTrueType/>
    <w:pitch w:val="default"/>
  </w:font>
  <w:font w:name="Univers">
    <w:charset w:val="00"/>
    <w:family w:val="swiss"/>
    <w:pitch w:val="variable"/>
    <w:sig w:usb0="80000287" w:usb1="00000000" w:usb2="00000000" w:usb3="00000000" w:csb0="0000000F" w:csb1="00000000"/>
  </w:font>
  <w:font w:name="EYInterstate">
    <w:altName w:val="EYInterstate"/>
    <w:panose1 w:val="00000000000000000000"/>
    <w:charset w:val="00"/>
    <w:family w:val="swiss"/>
    <w:notTrueType/>
    <w:pitch w:val="default"/>
    <w:sig w:usb0="00000003" w:usb1="00000000" w:usb2="00000000" w:usb3="00000000" w:csb0="00000001" w:csb1="00000000"/>
  </w:font>
  <w:font w:name="Helvetica Neue LT Std">
    <w:altName w:val="Arial"/>
    <w:panose1 w:val="00000000000000000000"/>
    <w:charset w:val="00"/>
    <w:family w:val="roman"/>
    <w:notTrueType/>
    <w:pitch w:val="default"/>
    <w:sig w:usb0="00000003" w:usb1="00000000" w:usb2="00000000" w:usb3="00000000" w:csb0="00000001" w:csb1="00000000"/>
  </w:font>
  <w:font w:name="Raavi">
    <w:panose1 w:val="02000500000000000000"/>
    <w:charset w:val="00"/>
    <w:family w:val="swiss"/>
    <w:pitch w:val="variable"/>
    <w:sig w:usb0="00020003" w:usb1="00000000" w:usb2="00000000" w:usb3="00000000" w:csb0="00000001" w:csb1="00000000"/>
  </w:font>
  <w:font w:name="Times (TT) Regular">
    <w:altName w:val="Times New Roman"/>
    <w:panose1 w:val="00000000000000000000"/>
    <w:charset w:val="00"/>
    <w:family w:val="auto"/>
    <w:notTrueType/>
    <w:pitch w:val="default"/>
    <w:sig w:usb0="00000003" w:usb1="00000000" w:usb2="00000000" w:usb3="00000000" w:csb0="00000001" w:csb1="00000000"/>
  </w:font>
  <w:font w:name="HelveticaNeue MediumCond">
    <w:altName w:val="MS PGothic"/>
    <w:panose1 w:val="00000000000000000000"/>
    <w:charset w:val="00"/>
    <w:family w:val="swiss"/>
    <w:notTrueType/>
    <w:pitch w:val="variable"/>
    <w:sig w:usb0="800000AF" w:usb1="4000004A" w:usb2="00000000" w:usb3="00000000" w:csb0="00000001" w:csb1="00000000"/>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rgia-Italic">
    <w:altName w:val="Georgi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11CE6" w14:textId="77777777" w:rsidR="00E87B6F" w:rsidRDefault="00E87B6F">
    <w:pPr>
      <w:pBdr>
        <w:top w:val="nil"/>
        <w:left w:val="nil"/>
        <w:bottom w:val="nil"/>
        <w:right w:val="nil"/>
        <w:between w:val="nil"/>
      </w:pBdr>
      <w:tabs>
        <w:tab w:val="center" w:pos="4252"/>
        <w:tab w:val="right" w:pos="8504"/>
      </w:tabs>
      <w:jc w:val="center"/>
      <w:rPr>
        <w:color w:val="000000"/>
        <w:sz w:val="17"/>
        <w:szCs w:val="17"/>
      </w:rPr>
    </w:pPr>
    <w:r>
      <w:rPr>
        <w:color w:val="000000"/>
        <w:sz w:val="17"/>
        <w:szCs w:val="17"/>
      </w:rPr>
      <w:fldChar w:fldCharType="begin"/>
    </w:r>
    <w:r>
      <w:rPr>
        <w:color w:val="000000"/>
        <w:sz w:val="17"/>
        <w:szCs w:val="17"/>
      </w:rPr>
      <w:instrText>PAGE</w:instrText>
    </w:r>
    <w:r>
      <w:rPr>
        <w:color w:val="000000"/>
        <w:sz w:val="17"/>
        <w:szCs w:val="17"/>
      </w:rPr>
      <w:fldChar w:fldCharType="end"/>
    </w:r>
  </w:p>
  <w:p w14:paraId="0E5E6173" w14:textId="77777777" w:rsidR="00E87B6F" w:rsidRDefault="00E87B6F">
    <w:pPr>
      <w:pBdr>
        <w:top w:val="nil"/>
        <w:left w:val="nil"/>
        <w:bottom w:val="nil"/>
        <w:right w:val="nil"/>
        <w:between w:val="nil"/>
      </w:pBdr>
      <w:tabs>
        <w:tab w:val="center" w:pos="4252"/>
        <w:tab w:val="right" w:pos="8504"/>
      </w:tabs>
      <w:rPr>
        <w:color w:val="000000"/>
        <w:sz w:val="17"/>
        <w:szCs w:val="17"/>
      </w:rPr>
    </w:pPr>
  </w:p>
  <w:p w14:paraId="55CD2D9A" w14:textId="77777777" w:rsidR="00E87B6F" w:rsidRDefault="00E87B6F">
    <w:pPr>
      <w:rPr>
        <w:sz w:val="17"/>
        <w:szCs w:val="17"/>
      </w:rPr>
    </w:pPr>
  </w:p>
  <w:p w14:paraId="3B5B48F5" w14:textId="77777777" w:rsidR="00E87B6F" w:rsidRDefault="00E87B6F">
    <w:pPr>
      <w:pBdr>
        <w:top w:val="nil"/>
        <w:left w:val="nil"/>
        <w:bottom w:val="nil"/>
        <w:right w:val="nil"/>
        <w:between w:val="nil"/>
      </w:pBdr>
      <w:jc w:val="right"/>
      <w:rPr>
        <w:rFonts w:ascii="Georgia" w:eastAsia="Georgia" w:hAnsi="Georgia" w:cs="Georgia"/>
        <w:color w:val="666666"/>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7065C" w14:textId="77777777" w:rsidR="00E87B6F" w:rsidRDefault="00E87B6F">
    <w:pPr>
      <w:pBdr>
        <w:top w:val="nil"/>
        <w:left w:val="nil"/>
        <w:bottom w:val="nil"/>
        <w:right w:val="nil"/>
        <w:between w:val="nil"/>
      </w:pBdr>
      <w:tabs>
        <w:tab w:val="center" w:pos="4252"/>
        <w:tab w:val="right" w:pos="8504"/>
      </w:tabs>
      <w:rPr>
        <w:color w:val="000000"/>
        <w:sz w:val="17"/>
        <w:szCs w:val="17"/>
      </w:rPr>
    </w:pPr>
  </w:p>
  <w:p w14:paraId="798B99A9" w14:textId="77777777" w:rsidR="00E87B6F" w:rsidRDefault="00E87B6F">
    <w:pPr>
      <w:pBdr>
        <w:top w:val="nil"/>
        <w:left w:val="nil"/>
        <w:bottom w:val="nil"/>
        <w:right w:val="nil"/>
        <w:between w:val="nil"/>
      </w:pBdr>
      <w:tabs>
        <w:tab w:val="center" w:pos="4252"/>
        <w:tab w:val="right" w:pos="8504"/>
      </w:tabs>
      <w:rPr>
        <w:rFonts w:ascii="Arial" w:eastAsia="Arial" w:hAnsi="Arial" w:cs="Arial"/>
        <w:color w:val="000000"/>
      </w:rPr>
    </w:pPr>
    <w:r>
      <w:rPr>
        <w:rFonts w:ascii="Arial" w:eastAsia="Arial" w:hAnsi="Arial" w:cs="Arial"/>
        <w:color w:val="000000"/>
      </w:rPr>
      <w:t>As notas explicativas da administração são parte integrante das demonstrações financeiras.</w:t>
    </w:r>
  </w:p>
  <w:p w14:paraId="7B92E8F8" w14:textId="77777777" w:rsidR="00E87B6F" w:rsidRDefault="00E87B6F">
    <w:pPr>
      <w:pBdr>
        <w:top w:val="nil"/>
        <w:left w:val="nil"/>
        <w:bottom w:val="nil"/>
        <w:right w:val="nil"/>
        <w:between w:val="nil"/>
      </w:pBdr>
      <w:tabs>
        <w:tab w:val="center" w:pos="4252"/>
        <w:tab w:val="right" w:pos="8504"/>
      </w:tabs>
      <w:rPr>
        <w:rFonts w:ascii="Arial" w:eastAsia="Arial" w:hAnsi="Arial" w:cs="Arial"/>
        <w:color w:val="000000"/>
      </w:rPr>
    </w:pPr>
  </w:p>
  <w:p w14:paraId="4E00669B" w14:textId="77777777" w:rsidR="00E87B6F" w:rsidRDefault="00E87B6F">
    <w:pPr>
      <w:rPr>
        <w:rFonts w:ascii="Arial" w:eastAsia="Arial" w:hAnsi="Arial" w:cs="Arial"/>
      </w:rPr>
    </w:pPr>
    <w:r>
      <w:rPr>
        <w:rFonts w:ascii="Arial" w:eastAsia="Arial" w:hAnsi="Arial" w:cs="Arial"/>
      </w:rPr>
      <w:t>6 de 14</w:t>
    </w:r>
  </w:p>
  <w:p w14:paraId="006D3389" w14:textId="77777777" w:rsidR="00E87B6F" w:rsidRDefault="00E87B6F">
    <w:pPr>
      <w:pBdr>
        <w:top w:val="nil"/>
        <w:left w:val="nil"/>
        <w:bottom w:val="nil"/>
        <w:right w:val="nil"/>
        <w:between w:val="nil"/>
      </w:pBdr>
      <w:jc w:val="right"/>
      <w:rPr>
        <w:rFonts w:ascii="Georgia" w:eastAsia="Georgia" w:hAnsi="Georgia" w:cs="Georgia"/>
        <w:color w:val="666666"/>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D24D1" w14:textId="77777777" w:rsidR="00E87B6F" w:rsidRPr="002E4DE2" w:rsidRDefault="00E87B6F">
    <w:pPr>
      <w:pBdr>
        <w:top w:val="nil"/>
        <w:left w:val="nil"/>
        <w:bottom w:val="nil"/>
        <w:right w:val="nil"/>
        <w:between w:val="nil"/>
      </w:pBdr>
      <w:tabs>
        <w:tab w:val="center" w:pos="4252"/>
        <w:tab w:val="right" w:pos="8504"/>
      </w:tabs>
      <w:rPr>
        <w:rFonts w:ascii="Arial" w:eastAsia="Georgia" w:hAnsi="Arial" w:cs="Arial"/>
        <w:color w:val="000000"/>
        <w:sz w:val="18"/>
        <w:szCs w:val="18"/>
      </w:rPr>
    </w:pPr>
    <w:r w:rsidRPr="002E4DE2">
      <w:rPr>
        <w:rFonts w:ascii="Arial" w:eastAsia="Georgia" w:hAnsi="Arial" w:cs="Arial"/>
        <w:color w:val="000000"/>
        <w:sz w:val="18"/>
        <w:szCs w:val="18"/>
      </w:rPr>
      <w:fldChar w:fldCharType="begin"/>
    </w:r>
    <w:r w:rsidRPr="002E4DE2">
      <w:rPr>
        <w:rFonts w:ascii="Arial" w:eastAsia="Georgia" w:hAnsi="Arial" w:cs="Arial"/>
        <w:color w:val="000000"/>
        <w:sz w:val="18"/>
        <w:szCs w:val="18"/>
      </w:rPr>
      <w:instrText>PAGE</w:instrText>
    </w:r>
    <w:r w:rsidRPr="002E4DE2">
      <w:rPr>
        <w:rFonts w:ascii="Arial" w:eastAsia="Georgia" w:hAnsi="Arial" w:cs="Arial"/>
        <w:color w:val="000000"/>
        <w:sz w:val="18"/>
        <w:szCs w:val="18"/>
      </w:rPr>
      <w:fldChar w:fldCharType="separate"/>
    </w:r>
    <w:r w:rsidRPr="002E4DE2">
      <w:rPr>
        <w:rFonts w:ascii="Arial" w:eastAsia="Georgia" w:hAnsi="Arial" w:cs="Arial"/>
        <w:noProof/>
        <w:color w:val="000000"/>
        <w:sz w:val="18"/>
        <w:szCs w:val="18"/>
      </w:rPr>
      <w:t>3</w:t>
    </w:r>
    <w:r w:rsidRPr="002E4DE2">
      <w:rPr>
        <w:rFonts w:ascii="Arial" w:eastAsia="Georgia" w:hAnsi="Arial" w:cs="Arial"/>
        <w:color w:val="000000"/>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BC034" w14:textId="77777777" w:rsidR="00E87B6F" w:rsidRPr="006F208A" w:rsidRDefault="00E87B6F" w:rsidP="002E4DE2">
    <w:pPr>
      <w:tabs>
        <w:tab w:val="left" w:pos="5102"/>
      </w:tabs>
      <w:snapToGrid w:val="0"/>
      <w:contextualSpacing/>
      <w:rPr>
        <w:rFonts w:ascii="Arial" w:hAnsi="Arial" w:cs="Arial"/>
        <w:noProof/>
        <w:spacing w:val="-1"/>
        <w:sz w:val="22"/>
        <w:szCs w:val="22"/>
        <w:lang w:eastAsia="en-US"/>
      </w:rPr>
    </w:pPr>
    <w:bookmarkStart w:id="5" w:name="_Hlk199521089"/>
    <w:bookmarkStart w:id="6" w:name="_Hlk199521090"/>
    <w:bookmarkStart w:id="7" w:name="_Hlk199521092"/>
    <w:bookmarkStart w:id="8" w:name="_Hlk199521093"/>
    <w:bookmarkStart w:id="9" w:name="_Hlk199521094"/>
    <w:bookmarkStart w:id="10" w:name="_Hlk199521095"/>
  </w:p>
  <w:tbl>
    <w:tblPr>
      <w:tblW w:w="4926" w:type="pct"/>
      <w:tblLayout w:type="fixed"/>
      <w:tblCellMar>
        <w:left w:w="0" w:type="dxa"/>
        <w:right w:w="0" w:type="dxa"/>
      </w:tblCellMar>
      <w:tblLook w:val="04A0" w:firstRow="1" w:lastRow="0" w:firstColumn="1" w:lastColumn="0" w:noHBand="0" w:noVBand="1"/>
    </w:tblPr>
    <w:tblGrid>
      <w:gridCol w:w="4680"/>
      <w:gridCol w:w="4676"/>
    </w:tblGrid>
    <w:tr w:rsidR="00D13DCC" w:rsidRPr="003C74B9" w14:paraId="2CFB411A" w14:textId="77777777" w:rsidTr="00312A0B">
      <w:tc>
        <w:tcPr>
          <w:tcW w:w="2501" w:type="pct"/>
          <w:vAlign w:val="bottom"/>
        </w:tcPr>
        <w:p w14:paraId="0C9662EC" w14:textId="77777777" w:rsidR="00D13DCC" w:rsidRPr="00D13DCC" w:rsidRDefault="00D13DCC">
          <w:pPr>
            <w:tabs>
              <w:tab w:val="left" w:pos="864"/>
              <w:tab w:val="right" w:pos="10170"/>
            </w:tabs>
            <w:snapToGrid w:val="0"/>
            <w:contextualSpacing/>
            <w:rPr>
              <w:rFonts w:ascii="Georgia" w:hAnsi="Georgia"/>
              <w:b/>
              <w:bCs/>
              <w:spacing w:val="-1"/>
              <w:szCs w:val="28"/>
              <w:lang w:val="en-GB"/>
            </w:rPr>
          </w:pPr>
          <w:r w:rsidRPr="00D13DCC">
            <w:rPr>
              <w:rFonts w:ascii="Georgia" w:hAnsi="Georgia"/>
              <w:b/>
              <w:bCs/>
              <w:spacing w:val="-1"/>
              <w:sz w:val="22"/>
              <w:szCs w:val="32"/>
              <w:lang w:val="en-GB"/>
            </w:rPr>
            <w:t>www.pwc.com.br</w:t>
          </w:r>
        </w:p>
      </w:tc>
      <w:tc>
        <w:tcPr>
          <w:tcW w:w="2499" w:type="pct"/>
          <w:vAlign w:val="bottom"/>
        </w:tcPr>
        <w:p w14:paraId="005DC284" w14:textId="77777777" w:rsidR="00D13DCC" w:rsidRPr="00D13DCC" w:rsidRDefault="00D13DCC">
          <w:pPr>
            <w:tabs>
              <w:tab w:val="left" w:pos="864"/>
              <w:tab w:val="right" w:pos="10170"/>
            </w:tabs>
            <w:snapToGrid w:val="0"/>
            <w:contextualSpacing/>
            <w:rPr>
              <w:rFonts w:ascii="Georgia" w:hAnsi="Georgia"/>
              <w:sz w:val="18"/>
              <w:szCs w:val="18"/>
            </w:rPr>
          </w:pPr>
          <w:r w:rsidRPr="00D13DCC">
            <w:rPr>
              <w:rFonts w:ascii="Georgia" w:hAnsi="Georgia"/>
              <w:sz w:val="18"/>
              <w:szCs w:val="18"/>
            </w:rPr>
            <w:t>PricewaterhouseCoopers Auditores Independentes Ltda.</w:t>
          </w:r>
        </w:p>
        <w:p w14:paraId="27FC0012" w14:textId="2CC5EDD3" w:rsidR="00D13DCC" w:rsidRPr="00D13DCC" w:rsidRDefault="00D13DCC">
          <w:pPr>
            <w:tabs>
              <w:tab w:val="left" w:pos="864"/>
              <w:tab w:val="right" w:pos="10170"/>
            </w:tabs>
            <w:snapToGrid w:val="0"/>
            <w:contextualSpacing/>
            <w:rPr>
              <w:rFonts w:ascii="Georgia" w:hAnsi="Georgia"/>
              <w:sz w:val="18"/>
              <w:szCs w:val="18"/>
            </w:rPr>
          </w:pPr>
          <w:r w:rsidRPr="00D13DCC">
            <w:rPr>
              <w:rFonts w:ascii="Georgia" w:hAnsi="Georgia"/>
              <w:sz w:val="18"/>
              <w:szCs w:val="18"/>
            </w:rPr>
            <w:t>Rua dos Inconfidentes, 911, 18</w:t>
          </w:r>
          <w:r w:rsidRPr="00D13DCC">
            <w:rPr>
              <w:rFonts w:ascii="Georgia" w:hAnsi="Georgia"/>
              <w:sz w:val="18"/>
              <w:szCs w:val="18"/>
              <w:u w:val="single"/>
              <w:vertAlign w:val="superscript"/>
            </w:rPr>
            <w:t>o</w:t>
          </w:r>
          <w:r w:rsidRPr="00D13DCC">
            <w:rPr>
              <w:rFonts w:ascii="Georgia" w:hAnsi="Georgia"/>
              <w:sz w:val="18"/>
              <w:szCs w:val="18"/>
            </w:rPr>
            <w:t xml:space="preserve">, </w:t>
          </w:r>
          <w:proofErr w:type="spellStart"/>
          <w:r w:rsidRPr="00D13DCC">
            <w:rPr>
              <w:rFonts w:ascii="Georgia" w:hAnsi="Georgia"/>
              <w:sz w:val="18"/>
              <w:szCs w:val="18"/>
            </w:rPr>
            <w:t>Soinco</w:t>
          </w:r>
          <w:proofErr w:type="spellEnd"/>
          <w:r w:rsidRPr="00D13DCC">
            <w:rPr>
              <w:rFonts w:ascii="Georgia" w:hAnsi="Georgia"/>
              <w:sz w:val="18"/>
              <w:szCs w:val="18"/>
            </w:rPr>
            <w:t xml:space="preserve"> Business Center, </w:t>
          </w:r>
          <w:r w:rsidR="00312A0B">
            <w:rPr>
              <w:rFonts w:ascii="Georgia" w:hAnsi="Georgia"/>
              <w:sz w:val="18"/>
              <w:szCs w:val="18"/>
            </w:rPr>
            <w:br/>
          </w:r>
          <w:r w:rsidRPr="00D13DCC">
            <w:rPr>
              <w:rFonts w:ascii="Georgia" w:hAnsi="Georgia"/>
              <w:sz w:val="18"/>
              <w:szCs w:val="18"/>
            </w:rPr>
            <w:t xml:space="preserve">Belo Horizonte, MG, Brasil, 30140-128 </w:t>
          </w:r>
        </w:p>
        <w:p w14:paraId="099B7C46" w14:textId="77777777" w:rsidR="00D13DCC" w:rsidRPr="003C74B9" w:rsidRDefault="00D13DCC">
          <w:pPr>
            <w:tabs>
              <w:tab w:val="left" w:pos="864"/>
              <w:tab w:val="right" w:pos="10170"/>
            </w:tabs>
            <w:snapToGrid w:val="0"/>
            <w:contextualSpacing/>
            <w:rPr>
              <w:rFonts w:ascii="Georgia" w:hAnsi="Georgia"/>
              <w:spacing w:val="-1"/>
              <w:sz w:val="18"/>
              <w:szCs w:val="24"/>
              <w:lang w:val="en-GB"/>
            </w:rPr>
          </w:pPr>
          <w:r w:rsidRPr="00D13DCC">
            <w:rPr>
              <w:rFonts w:ascii="Georgia" w:hAnsi="Georgia"/>
              <w:sz w:val="18"/>
              <w:szCs w:val="18"/>
              <w:lang w:val="en-GB"/>
            </w:rPr>
            <w:t>T: +55 (11) 4004-8000</w:t>
          </w:r>
        </w:p>
      </w:tc>
    </w:tr>
  </w:tbl>
  <w:p w14:paraId="61462643" w14:textId="600DCDA0" w:rsidR="00E87B6F" w:rsidRPr="002E4DE2" w:rsidRDefault="00000000" w:rsidP="002E4DE2">
    <w:pPr>
      <w:pStyle w:val="Rodap"/>
      <w:rPr>
        <w:rFonts w:ascii="Arial" w:eastAsia="Georgia" w:hAnsi="Arial" w:cs="Arial"/>
        <w:sz w:val="2"/>
        <w:szCs w:val="2"/>
      </w:rPr>
    </w:pPr>
    <w:sdt>
      <w:sdtPr>
        <w:rPr>
          <w:rFonts w:ascii="Arial" w:eastAsia="Georgia" w:hAnsi="Arial" w:cs="Arial"/>
          <w:sz w:val="2"/>
          <w:szCs w:val="2"/>
        </w:rPr>
        <w:id w:val="-172503959"/>
        <w:docPartObj>
          <w:docPartGallery w:val="Page Numbers (Bottom of Page)"/>
          <w:docPartUnique/>
        </w:docPartObj>
      </w:sdtPr>
      <w:sdtEndPr>
        <w:rPr>
          <w:rFonts w:eastAsia="Times New Roman"/>
          <w:noProof/>
          <w:spacing w:val="-1"/>
          <w:lang w:val="en-GB"/>
        </w:rPr>
      </w:sdtEndPr>
      <w:sdtContent/>
    </w:sdt>
    <w:bookmarkEnd w:id="5"/>
    <w:bookmarkEnd w:id="6"/>
    <w:bookmarkEnd w:id="7"/>
    <w:bookmarkEnd w:id="8"/>
    <w:bookmarkEnd w:id="9"/>
    <w:bookmarkEnd w:id="10"/>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9511647"/>
      <w:docPartObj>
        <w:docPartGallery w:val="Page Numbers (Bottom of Page)"/>
        <w:docPartUnique/>
      </w:docPartObj>
    </w:sdtPr>
    <w:sdtEndPr>
      <w:rPr>
        <w:rFonts w:ascii="Arial" w:hAnsi="Arial" w:cs="Arial"/>
        <w:noProof/>
        <w:sz w:val="2"/>
        <w:szCs w:val="2"/>
      </w:rPr>
    </w:sdtEndPr>
    <w:sdtContent>
      <w:p w14:paraId="6922FFB6" w14:textId="1C011911" w:rsidR="00BB3DE6" w:rsidRPr="006F7949" w:rsidRDefault="00BB3DE6" w:rsidP="00BB3DE6">
        <w:pPr>
          <w:pStyle w:val="Rodap"/>
        </w:pPr>
        <w:r w:rsidRPr="00CB2767">
          <w:rPr>
            <w:rFonts w:ascii="Arial" w:hAnsi="Arial" w:cs="Arial"/>
            <w:sz w:val="16"/>
            <w:szCs w:val="16"/>
          </w:rPr>
          <w:t>As notas explicativas</w:t>
        </w:r>
        <w:r>
          <w:rPr>
            <w:rFonts w:ascii="Arial" w:hAnsi="Arial" w:cs="Arial"/>
            <w:sz w:val="16"/>
            <w:szCs w:val="16"/>
          </w:rPr>
          <w:t xml:space="preserve"> da Administração</w:t>
        </w:r>
        <w:r w:rsidRPr="00CB2767">
          <w:rPr>
            <w:rFonts w:ascii="Arial" w:hAnsi="Arial" w:cs="Arial"/>
            <w:sz w:val="16"/>
            <w:szCs w:val="16"/>
          </w:rPr>
          <w:t xml:space="preserve"> são parte integrante das </w:t>
        </w:r>
        <w:r>
          <w:rPr>
            <w:rFonts w:ascii="Arial" w:hAnsi="Arial" w:cs="Arial"/>
            <w:sz w:val="16"/>
            <w:szCs w:val="16"/>
          </w:rPr>
          <w:t>demonstr</w:t>
        </w:r>
        <w:r w:rsidRPr="00CB2767">
          <w:rPr>
            <w:rFonts w:ascii="Arial" w:hAnsi="Arial" w:cs="Arial"/>
            <w:sz w:val="16"/>
            <w:szCs w:val="16"/>
          </w:rPr>
          <w:t>ações financeiras</w:t>
        </w:r>
        <w:r>
          <w:rPr>
            <w:rFonts w:ascii="Arial" w:hAnsi="Arial" w:cs="Arial"/>
            <w:sz w:val="16"/>
            <w:szCs w:val="16"/>
          </w:rPr>
          <w:t xml:space="preserve"> </w:t>
        </w:r>
        <w:r w:rsidR="00683178">
          <w:rPr>
            <w:rFonts w:ascii="Arial" w:hAnsi="Arial" w:cs="Arial"/>
            <w:sz w:val="16"/>
            <w:szCs w:val="16"/>
          </w:rPr>
          <w:t>intermediárias condensadas</w:t>
        </w:r>
        <w:r>
          <w:rPr>
            <w:rFonts w:ascii="Arial" w:hAnsi="Arial" w:cs="Arial"/>
            <w:sz w:val="16"/>
            <w:szCs w:val="16"/>
          </w:rPr>
          <w:t>.</w:t>
        </w:r>
      </w:p>
      <w:p w14:paraId="7EB8D4C9" w14:textId="77777777" w:rsidR="00BB3DE6" w:rsidRPr="006F7949" w:rsidRDefault="00BB3DE6" w:rsidP="00BB3DE6">
        <w:pPr>
          <w:pStyle w:val="Rodap"/>
        </w:pPr>
      </w:p>
      <w:sdt>
        <w:sdtPr>
          <w:rPr>
            <w:rFonts w:ascii="Arial" w:hAnsi="Arial" w:cs="Arial"/>
            <w:sz w:val="18"/>
            <w:szCs w:val="18"/>
          </w:rPr>
          <w:id w:val="1986737016"/>
          <w:docPartObj>
            <w:docPartGallery w:val="Page Numbers (Bottom of Page)"/>
            <w:docPartUnique/>
          </w:docPartObj>
        </w:sdtPr>
        <w:sdtEndPr>
          <w:rPr>
            <w:noProof/>
          </w:rPr>
        </w:sdtEndPr>
        <w:sdtContent>
          <w:p w14:paraId="13C823E6" w14:textId="0E942F9C" w:rsidR="00BB3DE6" w:rsidRPr="00235F52" w:rsidRDefault="00BB3DE6" w:rsidP="00BB3DE6">
            <w:pPr>
              <w:pStyle w:val="Rodap"/>
              <w:rPr>
                <w:rFonts w:ascii="Arial" w:hAnsi="Arial" w:cs="Arial"/>
                <w:sz w:val="18"/>
                <w:szCs w:val="18"/>
              </w:rPr>
            </w:pPr>
            <w:r w:rsidRPr="00235F52">
              <w:rPr>
                <w:rFonts w:ascii="Arial" w:hAnsi="Arial" w:cs="Arial"/>
                <w:sz w:val="18"/>
                <w:szCs w:val="18"/>
              </w:rPr>
              <w:fldChar w:fldCharType="begin"/>
            </w:r>
            <w:r w:rsidRPr="00235F52">
              <w:rPr>
                <w:rFonts w:ascii="Arial" w:hAnsi="Arial" w:cs="Arial"/>
                <w:sz w:val="18"/>
                <w:szCs w:val="18"/>
              </w:rPr>
              <w:instrText xml:space="preserve"> PAGE   \* MERGEFORMAT </w:instrText>
            </w:r>
            <w:r w:rsidRPr="00235F52">
              <w:rPr>
                <w:rFonts w:ascii="Arial" w:hAnsi="Arial" w:cs="Arial"/>
                <w:sz w:val="18"/>
                <w:szCs w:val="18"/>
              </w:rPr>
              <w:fldChar w:fldCharType="separate"/>
            </w:r>
            <w:r w:rsidRPr="00235F52">
              <w:rPr>
                <w:rFonts w:ascii="Arial" w:hAnsi="Arial" w:cs="Arial"/>
                <w:sz w:val="18"/>
                <w:szCs w:val="18"/>
              </w:rPr>
              <w:t>19</w:t>
            </w:r>
            <w:r w:rsidRPr="00235F52">
              <w:rPr>
                <w:rFonts w:ascii="Arial" w:hAnsi="Arial" w:cs="Arial"/>
                <w:noProof/>
                <w:sz w:val="18"/>
                <w:szCs w:val="18"/>
              </w:rPr>
              <w:fldChar w:fldCharType="end"/>
            </w:r>
            <w:r w:rsidRPr="00235F52">
              <w:rPr>
                <w:rFonts w:ascii="Arial" w:hAnsi="Arial" w:cs="Arial"/>
                <w:noProof/>
                <w:sz w:val="18"/>
                <w:szCs w:val="18"/>
              </w:rPr>
              <w:t xml:space="preserve"> de </w:t>
            </w:r>
            <w:r w:rsidR="000C2AED" w:rsidRPr="00235F52">
              <w:rPr>
                <w:rFonts w:ascii="Arial" w:hAnsi="Arial" w:cs="Arial"/>
                <w:noProof/>
                <w:sz w:val="18"/>
                <w:szCs w:val="18"/>
              </w:rPr>
              <w:t>7</w:t>
            </w:r>
            <w:r w:rsidR="00EF69E8">
              <w:rPr>
                <w:rFonts w:ascii="Arial" w:hAnsi="Arial" w:cs="Arial"/>
                <w:noProof/>
                <w:sz w:val="18"/>
                <w:szCs w:val="18"/>
              </w:rPr>
              <w:t>5</w:t>
            </w:r>
          </w:p>
        </w:sdtContent>
      </w:sdt>
      <w:p w14:paraId="0015F238" w14:textId="77777777" w:rsidR="00BB3DE6" w:rsidRPr="00235F52" w:rsidRDefault="00000000" w:rsidP="009136D8">
        <w:pPr>
          <w:pStyle w:val="Rodap"/>
          <w:rPr>
            <w:rFonts w:ascii="Arial" w:hAnsi="Arial" w:cs="Arial"/>
            <w:sz w:val="2"/>
            <w:szCs w:val="2"/>
          </w:rPr>
        </w:pP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0976155"/>
      <w:docPartObj>
        <w:docPartGallery w:val="Page Numbers (Bottom of Page)"/>
        <w:docPartUnique/>
      </w:docPartObj>
    </w:sdtPr>
    <w:sdtEndPr>
      <w:rPr>
        <w:rFonts w:ascii="Arial" w:hAnsi="Arial" w:cs="Arial"/>
        <w:noProof/>
        <w:sz w:val="18"/>
        <w:szCs w:val="18"/>
      </w:rPr>
    </w:sdtEndPr>
    <w:sdtContent>
      <w:p w14:paraId="059DC339" w14:textId="65F33B3A" w:rsidR="00F43D5A" w:rsidRPr="009136D8" w:rsidRDefault="00F43D5A">
        <w:pPr>
          <w:pStyle w:val="Rodap"/>
          <w:rPr>
            <w:rFonts w:ascii="Arial" w:hAnsi="Arial" w:cs="Arial"/>
            <w:sz w:val="18"/>
            <w:szCs w:val="18"/>
          </w:rPr>
        </w:pPr>
        <w:r w:rsidRPr="009136D8">
          <w:rPr>
            <w:rFonts w:ascii="Arial" w:hAnsi="Arial" w:cs="Arial"/>
            <w:sz w:val="18"/>
            <w:szCs w:val="18"/>
          </w:rPr>
          <w:fldChar w:fldCharType="begin"/>
        </w:r>
        <w:r w:rsidRPr="009136D8">
          <w:rPr>
            <w:rFonts w:ascii="Arial" w:hAnsi="Arial" w:cs="Arial"/>
            <w:sz w:val="18"/>
            <w:szCs w:val="18"/>
          </w:rPr>
          <w:instrText xml:space="preserve"> PAGE   \* MERGEFORMAT </w:instrText>
        </w:r>
        <w:r w:rsidRPr="009136D8">
          <w:rPr>
            <w:rFonts w:ascii="Arial" w:hAnsi="Arial" w:cs="Arial"/>
            <w:sz w:val="18"/>
            <w:szCs w:val="18"/>
          </w:rPr>
          <w:fldChar w:fldCharType="separate"/>
        </w:r>
        <w:r w:rsidRPr="009136D8">
          <w:rPr>
            <w:rFonts w:ascii="Arial" w:hAnsi="Arial" w:cs="Arial"/>
            <w:noProof/>
            <w:sz w:val="18"/>
            <w:szCs w:val="18"/>
          </w:rPr>
          <w:t>8</w:t>
        </w:r>
        <w:r w:rsidRPr="009136D8">
          <w:rPr>
            <w:rFonts w:ascii="Arial" w:hAnsi="Arial" w:cs="Arial"/>
            <w:noProof/>
            <w:sz w:val="18"/>
            <w:szCs w:val="18"/>
          </w:rPr>
          <w:fldChar w:fldCharType="end"/>
        </w:r>
        <w:r w:rsidRPr="009136D8">
          <w:rPr>
            <w:rFonts w:ascii="Arial" w:hAnsi="Arial" w:cs="Arial"/>
            <w:noProof/>
            <w:sz w:val="18"/>
            <w:szCs w:val="18"/>
          </w:rPr>
          <w:t xml:space="preserve"> de </w:t>
        </w:r>
        <w:r w:rsidR="00CB3F6F">
          <w:rPr>
            <w:rFonts w:ascii="Arial" w:hAnsi="Arial" w:cs="Arial"/>
            <w:noProof/>
            <w:sz w:val="18"/>
            <w:szCs w:val="18"/>
          </w:rPr>
          <w:t>7</w:t>
        </w:r>
        <w:r w:rsidR="00EF69E8">
          <w:rPr>
            <w:rFonts w:ascii="Arial" w:hAnsi="Arial" w:cs="Arial"/>
            <w:noProof/>
            <w:sz w:val="18"/>
            <w:szCs w:val="18"/>
          </w:rPr>
          <w:t>5</w:t>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0208A" w14:textId="00277665" w:rsidR="002C7715" w:rsidRPr="00A475EB" w:rsidRDefault="002C7715">
    <w:pPr>
      <w:pStyle w:val="Rodap"/>
      <w:rPr>
        <w:rFonts w:ascii="Georgia" w:hAnsi="Georg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341A4" w14:textId="77777777" w:rsidR="00D8654D" w:rsidRDefault="00D8654D">
      <w:r>
        <w:separator/>
      </w:r>
    </w:p>
  </w:footnote>
  <w:footnote w:type="continuationSeparator" w:id="0">
    <w:p w14:paraId="1C4CE833" w14:textId="77777777" w:rsidR="00D8654D" w:rsidRDefault="00D8654D">
      <w:r>
        <w:continuationSeparator/>
      </w:r>
    </w:p>
  </w:footnote>
  <w:footnote w:type="continuationNotice" w:id="1">
    <w:p w14:paraId="12F3A0F2" w14:textId="77777777" w:rsidR="00D8654D" w:rsidRDefault="00D865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3EB21" w14:textId="77777777" w:rsidR="00E87B6F" w:rsidRDefault="00E87B6F">
    <w:pPr>
      <w:pBdr>
        <w:top w:val="nil"/>
        <w:left w:val="nil"/>
        <w:bottom w:val="nil"/>
        <w:right w:val="nil"/>
        <w:between w:val="nil"/>
      </w:pBdr>
      <w:tabs>
        <w:tab w:val="center" w:pos="4252"/>
        <w:tab w:val="right" w:pos="8504"/>
      </w:tabs>
      <w:rPr>
        <w:color w:val="000000"/>
        <w:sz w:val="17"/>
        <w:szCs w:val="17"/>
      </w:rPr>
    </w:pPr>
  </w:p>
  <w:p w14:paraId="2D2FFF12" w14:textId="77777777" w:rsidR="00E87B6F" w:rsidRDefault="00E87B6F">
    <w:pPr>
      <w:rPr>
        <w:sz w:val="17"/>
        <w:szCs w:val="17"/>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F212D" w14:textId="77777777" w:rsidR="00E87B6F" w:rsidRPr="001E333E" w:rsidRDefault="00E87B6F" w:rsidP="002E4DE2">
    <w:pPr>
      <w:pStyle w:val="Cabealho"/>
      <w:tabs>
        <w:tab w:val="left" w:pos="2327"/>
      </w:tabs>
      <w:rPr>
        <w:sz w:val="2"/>
        <w:szCs w:val="2"/>
      </w:rPr>
    </w:pPr>
    <w:r w:rsidRPr="001E333E">
      <w:rPr>
        <w:noProof/>
        <w:sz w:val="2"/>
        <w:szCs w:val="2"/>
      </w:rPr>
      <w:drawing>
        <wp:anchor distT="0" distB="0" distL="114300" distR="114300" simplePos="0" relativeHeight="251651072" behindDoc="1" locked="1" layoutInCell="1" allowOverlap="1" wp14:anchorId="6B774248" wp14:editId="5936A9E8">
          <wp:simplePos x="0" y="0"/>
          <wp:positionH relativeFrom="page">
            <wp:posOffset>889000</wp:posOffset>
          </wp:positionH>
          <wp:positionV relativeFrom="page">
            <wp:posOffset>269875</wp:posOffset>
          </wp:positionV>
          <wp:extent cx="1645200" cy="1062000"/>
          <wp:effectExtent l="0" t="0" r="0" b="0"/>
          <wp:wrapNone/>
          <wp:docPr id="105213713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73539" name=""/>
                  <pic:cNvPicPr/>
                </pic:nvPicPr>
                <pic:blipFill>
                  <a:blip r:embed="rId1">
                    <a:extLst>
                      <a:ext uri="{96DAC541-7B7A-43D3-8B79-37D633B846F1}">
                        <asvg:svgBlip xmlns:asvg="http://schemas.microsoft.com/office/drawing/2016/SVG/main" r:embed="rId2"/>
                      </a:ext>
                    </a:extLst>
                  </a:blip>
                  <a:stretch>
                    <a:fillRect/>
                  </a:stretch>
                </pic:blipFill>
                <pic:spPr>
                  <a:xfrm>
                    <a:off x="0" y="0"/>
                    <a:ext cx="1645200" cy="106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C5D80" w14:textId="77777777" w:rsidR="00E87B6F" w:rsidRDefault="00E87B6F">
    <w:pPr>
      <w:pBdr>
        <w:top w:val="nil"/>
        <w:left w:val="nil"/>
        <w:bottom w:val="nil"/>
        <w:right w:val="nil"/>
        <w:between w:val="nil"/>
      </w:pBdr>
      <w:tabs>
        <w:tab w:val="center" w:pos="4252"/>
        <w:tab w:val="right" w:pos="8504"/>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46158" w14:textId="77777777" w:rsidR="00E87B6F" w:rsidRDefault="00E87B6F">
    <w:pPr>
      <w:pBdr>
        <w:top w:val="nil"/>
        <w:left w:val="nil"/>
        <w:bottom w:val="nil"/>
        <w:right w:val="nil"/>
        <w:between w:val="nil"/>
      </w:pBdr>
      <w:tabs>
        <w:tab w:val="center" w:pos="4252"/>
        <w:tab w:val="right" w:pos="8504"/>
      </w:tabs>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B3348" w14:textId="3A7D20CF" w:rsidR="00E87B6F" w:rsidRPr="002E4DE2" w:rsidRDefault="00E87B6F" w:rsidP="002E4DE2">
    <w:pPr>
      <w:pStyle w:val="Cabealho"/>
      <w:rPr>
        <w:rFonts w:ascii="Arial" w:eastAsia="Georgia" w:hAnsi="Arial" w:cs="Arial"/>
        <w:sz w:val="18"/>
        <w:szCs w:val="18"/>
      </w:rPr>
    </w:pPr>
    <w:r w:rsidRPr="002E4DE2">
      <w:rPr>
        <w:rFonts w:ascii="Arial" w:hAnsi="Arial" w:cs="Arial"/>
        <w:noProof/>
        <w:sz w:val="18"/>
        <w:szCs w:val="18"/>
      </w:rPr>
      <w:drawing>
        <wp:anchor distT="0" distB="0" distL="114300" distR="114300" simplePos="0" relativeHeight="251653120" behindDoc="0" locked="1" layoutInCell="1" allowOverlap="1" wp14:anchorId="2ACE11FE" wp14:editId="3E951756">
          <wp:simplePos x="0" y="0"/>
          <wp:positionH relativeFrom="page">
            <wp:posOffset>984250</wp:posOffset>
          </wp:positionH>
          <wp:positionV relativeFrom="page">
            <wp:posOffset>269875</wp:posOffset>
          </wp:positionV>
          <wp:extent cx="1645200" cy="1062000"/>
          <wp:effectExtent l="0" t="0" r="0" b="0"/>
          <wp:wrapNone/>
          <wp:docPr id="35671675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73539" name=""/>
                  <pic:cNvPicPr/>
                </pic:nvPicPr>
                <pic:blipFill>
                  <a:blip r:embed="rId1">
                    <a:extLst>
                      <a:ext uri="{96DAC541-7B7A-43D3-8B79-37D633B846F1}">
                        <asvg:svgBlip xmlns:asvg="http://schemas.microsoft.com/office/drawing/2016/SVG/main" r:embed="rId2"/>
                      </a:ext>
                    </a:extLst>
                  </a:blip>
                  <a:stretch>
                    <a:fillRect/>
                  </a:stretch>
                </pic:blipFill>
                <pic:spPr>
                  <a:xfrm>
                    <a:off x="0" y="0"/>
                    <a:ext cx="1645200" cy="1062000"/>
                  </a:xfrm>
                  <a:prstGeom prst="rect">
                    <a:avLst/>
                  </a:prstGeom>
                </pic:spPr>
              </pic:pic>
            </a:graphicData>
          </a:graphic>
          <wp14:sizeRelH relativeFrom="margin">
            <wp14:pctWidth>0</wp14:pctWidth>
          </wp14:sizeRelH>
          <wp14:sizeRelV relativeFrom="margin">
            <wp14:pctHeight>0</wp14:pctHeight>
          </wp14:sizeRelV>
        </wp:anchor>
      </w:drawing>
    </w:r>
    <w:r w:rsidRPr="002E4DE2">
      <w:rPr>
        <w:rFonts w:ascii="Arial" w:eastAsia="Georgia" w:hAnsi="Arial" w:cs="Arial"/>
        <w:sz w:val="18"/>
        <w:szCs w:val="18"/>
      </w:rPr>
      <w:t xml:space="preserve">Companhia </w:t>
    </w:r>
    <w:r>
      <w:rPr>
        <w:rFonts w:ascii="Arial" w:eastAsia="Georgia" w:hAnsi="Arial" w:cs="Arial"/>
        <w:sz w:val="18"/>
        <w:szCs w:val="18"/>
      </w:rPr>
      <w:t>de Desenvolvimento de</w:t>
    </w:r>
    <w:r w:rsidR="00235F52">
      <w:rPr>
        <w:rFonts w:ascii="Arial" w:eastAsia="Georgia" w:hAnsi="Arial" w:cs="Arial"/>
        <w:sz w:val="18"/>
        <w:szCs w:val="18"/>
      </w:rPr>
      <w:br/>
    </w:r>
    <w:r>
      <w:rPr>
        <w:rFonts w:ascii="Arial" w:eastAsia="Georgia" w:hAnsi="Arial" w:cs="Arial"/>
        <w:sz w:val="18"/>
        <w:szCs w:val="18"/>
      </w:rPr>
      <w:t>Minas Gerais - CODEMGE</w:t>
    </w:r>
  </w:p>
  <w:p w14:paraId="249B3989" w14:textId="77777777" w:rsidR="00E87B6F" w:rsidRPr="002E4DE2" w:rsidRDefault="00E87B6F" w:rsidP="002E4DE2">
    <w:pPr>
      <w:pStyle w:val="Cabealho"/>
      <w:rPr>
        <w:rFonts w:ascii="Arial" w:eastAsia="Georgia" w:hAnsi="Arial" w:cs="Arial"/>
        <w:sz w:val="18"/>
        <w:szCs w:val="18"/>
      </w:rPr>
    </w:pPr>
  </w:p>
  <w:p w14:paraId="71FAF137" w14:textId="77777777" w:rsidR="00E87B6F" w:rsidRPr="002E4DE2" w:rsidRDefault="00E87B6F" w:rsidP="002E4DE2">
    <w:pPr>
      <w:rPr>
        <w:rFonts w:ascii="Arial" w:hAnsi="Arial" w:cs="Arial"/>
        <w:sz w:val="18"/>
        <w:szCs w:val="18"/>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147C6" w14:textId="77777777" w:rsidR="00E87B6F" w:rsidRPr="00B97B3A" w:rsidRDefault="00E87B6F" w:rsidP="002E4DE2">
    <w:pPr>
      <w:pStyle w:val="Cabealho"/>
      <w:jc w:val="right"/>
      <w:rPr>
        <w:rFonts w:ascii="Arial" w:hAnsi="Arial" w:cs="Arial"/>
        <w:sz w:val="2"/>
        <w:szCs w:val="2"/>
      </w:rPr>
    </w:pPr>
    <w:bookmarkStart w:id="1" w:name="_Hlk199521052"/>
    <w:bookmarkStart w:id="2" w:name="_Hlk199521053"/>
    <w:bookmarkStart w:id="3" w:name="_Hlk199521055"/>
    <w:bookmarkStart w:id="4" w:name="_Hlk199521056"/>
    <w:r w:rsidRPr="00B97B3A">
      <w:rPr>
        <w:rFonts w:ascii="Arial" w:hAnsi="Arial" w:cs="Arial"/>
        <w:noProof/>
      </w:rPr>
      <w:drawing>
        <wp:anchor distT="0" distB="0" distL="114300" distR="114300" simplePos="0" relativeHeight="251652096" behindDoc="0" locked="1" layoutInCell="1" allowOverlap="1" wp14:anchorId="36446FB9" wp14:editId="7A7EDA5B">
          <wp:simplePos x="0" y="0"/>
          <wp:positionH relativeFrom="page">
            <wp:posOffset>984250</wp:posOffset>
          </wp:positionH>
          <wp:positionV relativeFrom="page">
            <wp:posOffset>269875</wp:posOffset>
          </wp:positionV>
          <wp:extent cx="1645200" cy="1062000"/>
          <wp:effectExtent l="0" t="0" r="0" b="0"/>
          <wp:wrapNone/>
          <wp:docPr id="205029262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73539" name=""/>
                  <pic:cNvPicPr/>
                </pic:nvPicPr>
                <pic:blipFill>
                  <a:blip r:embed="rId1">
                    <a:extLst>
                      <a:ext uri="{96DAC541-7B7A-43D3-8B79-37D633B846F1}">
                        <asvg:svgBlip xmlns:asvg="http://schemas.microsoft.com/office/drawing/2016/SVG/main" r:embed="rId2"/>
                      </a:ext>
                    </a:extLst>
                  </a:blip>
                  <a:stretch>
                    <a:fillRect/>
                  </a:stretch>
                </pic:blipFill>
                <pic:spPr>
                  <a:xfrm>
                    <a:off x="0" y="0"/>
                    <a:ext cx="1645200" cy="1062000"/>
                  </a:xfrm>
                  <a:prstGeom prst="rect">
                    <a:avLst/>
                  </a:prstGeom>
                </pic:spPr>
              </pic:pic>
            </a:graphicData>
          </a:graphic>
          <wp14:sizeRelH relativeFrom="margin">
            <wp14:pctWidth>0</wp14:pctWidth>
          </wp14:sizeRelH>
          <wp14:sizeRelV relativeFrom="margin">
            <wp14:pctHeight>0</wp14:pctHeight>
          </wp14:sizeRelV>
        </wp:anchor>
      </w:drawing>
    </w:r>
    <w:bookmarkEnd w:id="1"/>
    <w:bookmarkEnd w:id="2"/>
    <w:bookmarkEnd w:id="3"/>
    <w:bookmarkEnd w:id="4"/>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78941" w14:textId="77777777" w:rsidR="001C40E7" w:rsidRPr="004F73F9" w:rsidRDefault="001C40E7" w:rsidP="006019F9">
    <w:pPr>
      <w:pStyle w:val="Ttulo2"/>
      <w:jc w:val="left"/>
    </w:pPr>
    <w:r w:rsidRPr="004F73F9">
      <w:rPr>
        <w:b/>
        <w:bCs/>
      </w:rPr>
      <w:t>Companhia de Desenvolvimento de Minas Gerais - CODEMG</w:t>
    </w:r>
    <w:r>
      <w:rPr>
        <w:b/>
        <w:bCs/>
      </w:rPr>
      <w:t>E</w:t>
    </w:r>
  </w:p>
  <w:p w14:paraId="1B89460D" w14:textId="77777777" w:rsidR="001C40E7" w:rsidRPr="004F73F9" w:rsidRDefault="001C40E7" w:rsidP="006019F9">
    <w:pPr>
      <w:pStyle w:val="Ttulo2"/>
      <w:jc w:val="left"/>
    </w:pPr>
  </w:p>
  <w:p w14:paraId="7C51267A" w14:textId="77777777" w:rsidR="001C40E7" w:rsidRDefault="001C40E7" w:rsidP="00CA1AB0">
    <w:pPr>
      <w:pStyle w:val="Ttulo2"/>
      <w:jc w:val="left"/>
      <w:rPr>
        <w:b/>
        <w:sz w:val="20"/>
        <w:szCs w:val="20"/>
      </w:rPr>
    </w:pPr>
    <w:r>
      <w:rPr>
        <w:b/>
        <w:sz w:val="20"/>
        <w:szCs w:val="20"/>
      </w:rPr>
      <w:t>Balanço Patrimonial</w:t>
    </w:r>
  </w:p>
  <w:p w14:paraId="7990FD63" w14:textId="77777777" w:rsidR="001C40E7" w:rsidRPr="004F73F9" w:rsidRDefault="001C40E7" w:rsidP="00CA1AB0">
    <w:pPr>
      <w:pStyle w:val="Ttulo2"/>
      <w:pBdr>
        <w:bottom w:val="single" w:sz="6" w:space="1" w:color="auto"/>
      </w:pBdr>
      <w:tabs>
        <w:tab w:val="right" w:pos="10348"/>
      </w:tabs>
      <w:jc w:val="left"/>
      <w:rPr>
        <w:b/>
        <w:sz w:val="16"/>
        <w:szCs w:val="16"/>
      </w:rPr>
    </w:pPr>
    <w:r w:rsidRPr="004F73F9">
      <w:rPr>
        <w:b/>
        <w:sz w:val="16"/>
        <w:szCs w:val="16"/>
      </w:rPr>
      <w:t>Em milhares de reais</w:t>
    </w:r>
    <w:r>
      <w:rPr>
        <w:b/>
        <w:sz w:val="16"/>
        <w:szCs w:val="16"/>
      </w:rPr>
      <w:tab/>
    </w:r>
  </w:p>
  <w:p w14:paraId="4A55A9D0" w14:textId="77777777" w:rsidR="001C40E7" w:rsidRPr="004F73F9" w:rsidRDefault="001C40E7" w:rsidP="006019F9">
    <w:pPr>
      <w:pStyle w:val="Ttulo2"/>
      <w:jc w:val="left"/>
      <w:rPr>
        <w:b/>
        <w:sz w:val="16"/>
        <w:szCs w:val="16"/>
      </w:rPr>
    </w:pPr>
  </w:p>
  <w:p w14:paraId="53606B4D" w14:textId="77777777" w:rsidR="001C40E7" w:rsidRPr="004F73F9" w:rsidRDefault="001C40E7">
    <w:pPr>
      <w:pStyle w:val="Cabealho"/>
      <w:rPr>
        <w:rFonts w:ascii="Arial" w:hAnsi="Arial" w:cs="Arial"/>
        <w:b/>
        <w:sz w:val="16"/>
        <w:szCs w:val="16"/>
        <w:lang w:val="pt-PT"/>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A2520" w14:textId="77777777" w:rsidR="00F43D5A" w:rsidRDefault="00000000">
    <w:pPr>
      <w:pStyle w:val="Cabealho"/>
    </w:pPr>
    <w:r>
      <w:rPr>
        <w:noProof/>
      </w:rPr>
      <w:pict w14:anchorId="7F7842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7906166" o:spid="_x0000_s1051" type="#_x0000_t136" style="position:absolute;margin-left:0;margin-top:0;width:604.55pt;height:54.95pt;rotation:315;z-index:-251661312;mso-wrap-edited:f;mso-position-horizontal:center;mso-position-horizontal-relative:margin;mso-position-vertical:center;mso-position-vertical-relative:margin" o:allowincell="f" fillcolor="silver" stroked="f">
          <v:fill opacity=".5"/>
          <v:textpath style="font-family:&quot;Times New Roman&quot;;font-size:1pt" string="MINUTA PARA DISCUSSÃO"/>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93B17" w14:textId="77777777" w:rsidR="00F43D5A" w:rsidRPr="004F73F9" w:rsidRDefault="00F43D5A" w:rsidP="006019F9">
    <w:pPr>
      <w:pStyle w:val="Ttulo2"/>
      <w:jc w:val="left"/>
    </w:pPr>
    <w:r w:rsidRPr="004F73F9">
      <w:rPr>
        <w:b/>
        <w:bCs/>
      </w:rPr>
      <w:t>Companhia de Desenvolvimento de Minas Gerais - CODEMG</w:t>
    </w:r>
    <w:r>
      <w:rPr>
        <w:b/>
        <w:bCs/>
      </w:rPr>
      <w:t>E</w:t>
    </w:r>
  </w:p>
  <w:p w14:paraId="578CC695" w14:textId="77777777" w:rsidR="00F43D5A" w:rsidRPr="004F73F9" w:rsidRDefault="00F43D5A" w:rsidP="006019F9">
    <w:pPr>
      <w:pStyle w:val="Ttulo2"/>
      <w:jc w:val="left"/>
    </w:pPr>
  </w:p>
  <w:p w14:paraId="4EAB2B2E" w14:textId="77777777" w:rsidR="00F43D5A" w:rsidRPr="004F73F9" w:rsidRDefault="00F43D5A" w:rsidP="007179C0">
    <w:pPr>
      <w:pStyle w:val="Pa4"/>
      <w:widowControl w:val="0"/>
      <w:tabs>
        <w:tab w:val="left" w:pos="1985"/>
      </w:tabs>
      <w:spacing w:before="0" w:after="0" w:line="240" w:lineRule="auto"/>
      <w:rPr>
        <w:rFonts w:ascii="Arial" w:hAnsi="Arial" w:cs="Arial"/>
        <w:b/>
        <w:color w:val="000000"/>
        <w:sz w:val="20"/>
        <w:szCs w:val="20"/>
        <w:lang w:val="pt-BR"/>
      </w:rPr>
    </w:pPr>
    <w:r w:rsidRPr="004F73F9">
      <w:rPr>
        <w:rFonts w:ascii="Arial" w:hAnsi="Arial" w:cs="Arial"/>
        <w:b/>
        <w:color w:val="000000"/>
        <w:sz w:val="20"/>
        <w:szCs w:val="20"/>
        <w:lang w:val="pt-BR"/>
      </w:rPr>
      <w:t xml:space="preserve">Demonstração do resultado </w:t>
    </w:r>
  </w:p>
  <w:p w14:paraId="36474B61" w14:textId="5EDAAF36" w:rsidR="002C1438" w:rsidRPr="004F73F9" w:rsidRDefault="00683178" w:rsidP="002C1438">
    <w:pPr>
      <w:pStyle w:val="Default"/>
      <w:rPr>
        <w:rFonts w:ascii="Arial" w:hAnsi="Arial" w:cs="Arial"/>
        <w:b/>
        <w:sz w:val="20"/>
        <w:szCs w:val="20"/>
        <w:lang w:eastAsia="en-US"/>
      </w:rPr>
    </w:pPr>
    <w:r>
      <w:rPr>
        <w:rFonts w:ascii="Arial" w:hAnsi="Arial" w:cs="Arial"/>
        <w:b/>
        <w:sz w:val="20"/>
        <w:szCs w:val="20"/>
        <w:lang w:eastAsia="en-US"/>
      </w:rPr>
      <w:t>Período</w:t>
    </w:r>
    <w:r w:rsidR="00A9652B">
      <w:rPr>
        <w:rFonts w:ascii="Arial" w:hAnsi="Arial" w:cs="Arial"/>
        <w:b/>
        <w:sz w:val="20"/>
        <w:szCs w:val="20"/>
        <w:lang w:eastAsia="en-US"/>
      </w:rPr>
      <w:t>s</w:t>
    </w:r>
    <w:r>
      <w:rPr>
        <w:rFonts w:ascii="Arial" w:hAnsi="Arial" w:cs="Arial"/>
        <w:b/>
        <w:sz w:val="20"/>
        <w:szCs w:val="20"/>
        <w:lang w:eastAsia="en-US"/>
      </w:rPr>
      <w:t xml:space="preserve"> de </w:t>
    </w:r>
    <w:r w:rsidR="00C31AD4">
      <w:rPr>
        <w:rFonts w:ascii="Arial" w:hAnsi="Arial" w:cs="Arial"/>
        <w:b/>
        <w:sz w:val="20"/>
        <w:szCs w:val="20"/>
        <w:lang w:eastAsia="en-US"/>
      </w:rPr>
      <w:t>sei</w:t>
    </w:r>
    <w:r>
      <w:rPr>
        <w:rFonts w:ascii="Arial" w:hAnsi="Arial" w:cs="Arial"/>
        <w:b/>
        <w:sz w:val="20"/>
        <w:szCs w:val="20"/>
        <w:lang w:eastAsia="en-US"/>
      </w:rPr>
      <w:t>s meses findo</w:t>
    </w:r>
    <w:r w:rsidR="00A9652B">
      <w:rPr>
        <w:rFonts w:ascii="Arial" w:hAnsi="Arial" w:cs="Arial"/>
        <w:b/>
        <w:sz w:val="20"/>
        <w:szCs w:val="20"/>
        <w:lang w:eastAsia="en-US"/>
      </w:rPr>
      <w:t>s</w:t>
    </w:r>
    <w:r w:rsidR="002C1438">
      <w:rPr>
        <w:rFonts w:ascii="Arial" w:hAnsi="Arial" w:cs="Arial"/>
        <w:b/>
        <w:sz w:val="20"/>
        <w:szCs w:val="20"/>
        <w:lang w:eastAsia="en-US"/>
      </w:rPr>
      <w:t xml:space="preserve"> em 3</w:t>
    </w:r>
    <w:r w:rsidR="00C31AD4">
      <w:rPr>
        <w:rFonts w:ascii="Arial" w:hAnsi="Arial" w:cs="Arial"/>
        <w:b/>
        <w:sz w:val="20"/>
        <w:szCs w:val="20"/>
        <w:lang w:eastAsia="en-US"/>
      </w:rPr>
      <w:t>0</w:t>
    </w:r>
    <w:r w:rsidR="002C1438">
      <w:rPr>
        <w:rFonts w:ascii="Arial" w:hAnsi="Arial" w:cs="Arial"/>
        <w:b/>
        <w:sz w:val="20"/>
        <w:szCs w:val="20"/>
        <w:lang w:eastAsia="en-US"/>
      </w:rPr>
      <w:t xml:space="preserve"> de </w:t>
    </w:r>
    <w:r w:rsidR="00C31AD4">
      <w:rPr>
        <w:rFonts w:ascii="Arial" w:hAnsi="Arial" w:cs="Arial"/>
        <w:b/>
        <w:sz w:val="20"/>
        <w:szCs w:val="20"/>
        <w:lang w:eastAsia="en-US"/>
      </w:rPr>
      <w:t>junh</w:t>
    </w:r>
    <w:r w:rsidR="00943733">
      <w:rPr>
        <w:rFonts w:ascii="Arial" w:hAnsi="Arial" w:cs="Arial"/>
        <w:b/>
        <w:sz w:val="20"/>
        <w:szCs w:val="20"/>
        <w:lang w:eastAsia="en-US"/>
      </w:rPr>
      <w:t>o</w:t>
    </w:r>
  </w:p>
  <w:p w14:paraId="15B19266" w14:textId="2C60B93E" w:rsidR="00F43D5A" w:rsidRPr="004F73F9" w:rsidRDefault="00F43D5A" w:rsidP="006019F9">
    <w:pPr>
      <w:pStyle w:val="Ttulo2"/>
      <w:pBdr>
        <w:bottom w:val="single" w:sz="6" w:space="1" w:color="auto"/>
      </w:pBdr>
      <w:tabs>
        <w:tab w:val="right" w:pos="10348"/>
      </w:tabs>
      <w:jc w:val="left"/>
      <w:rPr>
        <w:b/>
        <w:sz w:val="16"/>
        <w:szCs w:val="16"/>
      </w:rPr>
    </w:pPr>
    <w:r w:rsidRPr="004F73F9">
      <w:rPr>
        <w:b/>
        <w:sz w:val="16"/>
        <w:szCs w:val="16"/>
      </w:rPr>
      <w:t>Em milhares de reais</w:t>
    </w:r>
  </w:p>
  <w:p w14:paraId="584A209B" w14:textId="77777777" w:rsidR="00F43D5A" w:rsidRPr="004F73F9" w:rsidRDefault="00F43D5A" w:rsidP="006019F9">
    <w:pPr>
      <w:pStyle w:val="Ttulo2"/>
      <w:jc w:val="left"/>
      <w:rPr>
        <w:b/>
        <w:sz w:val="16"/>
        <w:szCs w:val="16"/>
      </w:rPr>
    </w:pPr>
  </w:p>
  <w:p w14:paraId="3DF6079B" w14:textId="77777777" w:rsidR="00F43D5A" w:rsidRPr="004F73F9" w:rsidRDefault="00F43D5A">
    <w:pPr>
      <w:pStyle w:val="Cabealho"/>
      <w:rPr>
        <w:rFonts w:ascii="Arial" w:hAnsi="Arial" w:cs="Arial"/>
        <w:b/>
        <w:sz w:val="16"/>
        <w:szCs w:val="16"/>
        <w:lang w:val="pt-PT"/>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92023" w14:textId="77777777" w:rsidR="00F43D5A" w:rsidRDefault="00000000">
    <w:pPr>
      <w:pStyle w:val="Cabealho"/>
    </w:pPr>
    <w:r>
      <w:rPr>
        <w:noProof/>
      </w:rPr>
      <w:pict w14:anchorId="4389A0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7906165" o:spid="_x0000_s1049" type="#_x0000_t136" style="position:absolute;margin-left:0;margin-top:0;width:604.55pt;height:54.95pt;rotation:315;z-index:-251662336;mso-wrap-edited:f;mso-position-horizontal:center;mso-position-horizontal-relative:margin;mso-position-vertical:center;mso-position-vertical-relative:margin" o:allowincell="f" fillcolor="silver" stroked="f">
          <v:fill opacity=".5"/>
          <v:textpath style="font-family:&quot;Times New Roman&quot;;font-size:1pt" string="MINUTA PARA DISCUSSÃO"/>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BC32A" w14:textId="77777777" w:rsidR="00C31AD4" w:rsidRPr="004F73F9" w:rsidRDefault="00C31AD4" w:rsidP="006019F9">
    <w:pPr>
      <w:pStyle w:val="Ttulo2"/>
      <w:jc w:val="left"/>
    </w:pPr>
    <w:r w:rsidRPr="004F73F9">
      <w:rPr>
        <w:b/>
        <w:bCs/>
      </w:rPr>
      <w:t xml:space="preserve">Companhia </w:t>
    </w:r>
    <w:r w:rsidRPr="004F73F9">
      <w:rPr>
        <w:b/>
        <w:bCs/>
      </w:rPr>
      <w:t>de Desenvolvimento de Minas Gerais - CODEMG</w:t>
    </w:r>
    <w:r>
      <w:rPr>
        <w:b/>
        <w:bCs/>
      </w:rPr>
      <w:t>E</w:t>
    </w:r>
  </w:p>
  <w:p w14:paraId="20AB0A8F" w14:textId="77777777" w:rsidR="00C31AD4" w:rsidRPr="004F73F9" w:rsidRDefault="00C31AD4" w:rsidP="006019F9">
    <w:pPr>
      <w:pStyle w:val="Ttulo2"/>
      <w:jc w:val="left"/>
    </w:pPr>
  </w:p>
  <w:p w14:paraId="5CC0E3CB" w14:textId="77777777" w:rsidR="00C31AD4" w:rsidRPr="004F73F9" w:rsidRDefault="00C31AD4" w:rsidP="007179C0">
    <w:pPr>
      <w:pStyle w:val="Pa4"/>
      <w:widowControl w:val="0"/>
      <w:tabs>
        <w:tab w:val="left" w:pos="1985"/>
      </w:tabs>
      <w:spacing w:before="0" w:after="0" w:line="240" w:lineRule="auto"/>
      <w:rPr>
        <w:rFonts w:ascii="Arial" w:hAnsi="Arial" w:cs="Arial"/>
        <w:b/>
        <w:color w:val="000000"/>
        <w:sz w:val="20"/>
        <w:szCs w:val="20"/>
        <w:lang w:val="pt-BR"/>
      </w:rPr>
    </w:pPr>
    <w:r w:rsidRPr="004F73F9">
      <w:rPr>
        <w:rFonts w:ascii="Arial" w:hAnsi="Arial" w:cs="Arial"/>
        <w:b/>
        <w:color w:val="000000"/>
        <w:sz w:val="20"/>
        <w:szCs w:val="20"/>
        <w:lang w:val="pt-BR"/>
      </w:rPr>
      <w:t xml:space="preserve">Demonstração do resultado </w:t>
    </w:r>
  </w:p>
  <w:p w14:paraId="6EEFC666" w14:textId="56382805" w:rsidR="00C31AD4" w:rsidRPr="004F73F9" w:rsidRDefault="00C31AD4" w:rsidP="002C1438">
    <w:pPr>
      <w:pStyle w:val="Default"/>
      <w:rPr>
        <w:rFonts w:ascii="Arial" w:hAnsi="Arial" w:cs="Arial"/>
        <w:b/>
        <w:sz w:val="20"/>
        <w:szCs w:val="20"/>
        <w:lang w:eastAsia="en-US"/>
      </w:rPr>
    </w:pPr>
    <w:r>
      <w:rPr>
        <w:rFonts w:ascii="Arial" w:hAnsi="Arial" w:cs="Arial"/>
        <w:b/>
        <w:sz w:val="20"/>
        <w:szCs w:val="20"/>
        <w:lang w:eastAsia="en-US"/>
      </w:rPr>
      <w:t>Períodos de três meses findos em 30 de junho</w:t>
    </w:r>
  </w:p>
  <w:p w14:paraId="7F9B2738" w14:textId="77777777" w:rsidR="00C31AD4" w:rsidRPr="004F73F9" w:rsidRDefault="00C31AD4" w:rsidP="006019F9">
    <w:pPr>
      <w:pStyle w:val="Ttulo2"/>
      <w:pBdr>
        <w:bottom w:val="single" w:sz="6" w:space="1" w:color="auto"/>
      </w:pBdr>
      <w:tabs>
        <w:tab w:val="right" w:pos="10348"/>
      </w:tabs>
      <w:jc w:val="left"/>
      <w:rPr>
        <w:b/>
        <w:sz w:val="16"/>
        <w:szCs w:val="16"/>
      </w:rPr>
    </w:pPr>
    <w:r w:rsidRPr="004F73F9">
      <w:rPr>
        <w:b/>
        <w:sz w:val="16"/>
        <w:szCs w:val="16"/>
      </w:rPr>
      <w:t>Em milhares de reais</w:t>
    </w:r>
  </w:p>
  <w:p w14:paraId="7E3C8C65" w14:textId="77777777" w:rsidR="00C31AD4" w:rsidRDefault="00C31AD4" w:rsidP="006019F9">
    <w:pPr>
      <w:pStyle w:val="Ttulo2"/>
      <w:jc w:val="left"/>
      <w:rPr>
        <w:b/>
        <w:sz w:val="16"/>
        <w:szCs w:val="16"/>
      </w:rPr>
    </w:pPr>
  </w:p>
  <w:p w14:paraId="73E30509" w14:textId="77777777" w:rsidR="00C31AD4" w:rsidRPr="004F73F9" w:rsidRDefault="00C31AD4">
    <w:pPr>
      <w:pStyle w:val="Cabealho"/>
      <w:rPr>
        <w:rFonts w:ascii="Arial" w:hAnsi="Arial" w:cs="Arial"/>
        <w:b/>
        <w:sz w:val="16"/>
        <w:szCs w:val="16"/>
        <w:lang w:val="pt-PT"/>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96148" w14:textId="77777777" w:rsidR="00F43D5A" w:rsidRDefault="00000000">
    <w:pPr>
      <w:pStyle w:val="Cabealho"/>
    </w:pPr>
    <w:r>
      <w:rPr>
        <w:noProof/>
      </w:rPr>
      <w:pict w14:anchorId="11EC4F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7906169" o:spid="_x0000_s1048" type="#_x0000_t136" style="position:absolute;margin-left:0;margin-top:0;width:604.55pt;height:54.95pt;rotation:315;z-index:-251659264;mso-wrap-edited:f;mso-position-horizontal:center;mso-position-horizontal-relative:margin;mso-position-vertical:center;mso-position-vertical-relative:margin" o:allowincell="f" fillcolor="silver" stroked="f">
          <v:fill opacity=".5"/>
          <v:textpath style="font-family:&quot;Times New Roman&quot;;font-size:1pt" string="MINUTA PARA DISCUSSÃO"/>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C019A" w14:textId="77777777" w:rsidR="00F43D5A" w:rsidRPr="004F73F9" w:rsidRDefault="00F43D5A" w:rsidP="006019F9">
    <w:pPr>
      <w:pStyle w:val="Ttulo2"/>
      <w:jc w:val="left"/>
    </w:pPr>
    <w:r w:rsidRPr="004F73F9">
      <w:rPr>
        <w:b/>
        <w:bCs/>
      </w:rPr>
      <w:t xml:space="preserve">Companhia </w:t>
    </w:r>
    <w:r w:rsidRPr="004F73F9">
      <w:rPr>
        <w:b/>
        <w:bCs/>
      </w:rPr>
      <w:t>de Desenvolvimento de Minas Gerais - CODEMG</w:t>
    </w:r>
    <w:r>
      <w:rPr>
        <w:b/>
        <w:bCs/>
      </w:rPr>
      <w:t>E</w:t>
    </w:r>
  </w:p>
  <w:p w14:paraId="72C63A86" w14:textId="77777777" w:rsidR="00F43D5A" w:rsidRPr="004F73F9" w:rsidRDefault="00F43D5A" w:rsidP="006019F9">
    <w:pPr>
      <w:pStyle w:val="Ttulo2"/>
      <w:jc w:val="left"/>
    </w:pPr>
  </w:p>
  <w:p w14:paraId="39C00EC1" w14:textId="77777777" w:rsidR="00F43D5A" w:rsidRPr="004F73F9" w:rsidRDefault="00F43D5A" w:rsidP="007179C0">
    <w:pPr>
      <w:pStyle w:val="Pa4"/>
      <w:widowControl w:val="0"/>
      <w:tabs>
        <w:tab w:val="left" w:pos="1985"/>
      </w:tabs>
      <w:spacing w:before="0" w:after="0" w:line="240" w:lineRule="auto"/>
      <w:rPr>
        <w:rFonts w:ascii="Arial" w:hAnsi="Arial" w:cs="Arial"/>
        <w:b/>
        <w:color w:val="000000"/>
        <w:sz w:val="20"/>
        <w:szCs w:val="20"/>
        <w:lang w:val="pt-BR"/>
      </w:rPr>
    </w:pPr>
    <w:r w:rsidRPr="004F73F9">
      <w:rPr>
        <w:rFonts w:ascii="Arial" w:hAnsi="Arial" w:cs="Arial"/>
        <w:b/>
        <w:color w:val="000000"/>
        <w:sz w:val="20"/>
        <w:szCs w:val="20"/>
        <w:lang w:val="pt-BR"/>
      </w:rPr>
      <w:t xml:space="preserve">Demonstração do resultado abrangente </w:t>
    </w:r>
  </w:p>
  <w:p w14:paraId="1EC46491" w14:textId="1510AE9C" w:rsidR="00683178" w:rsidRPr="004F73F9" w:rsidRDefault="00683178" w:rsidP="00683178">
    <w:pPr>
      <w:pStyle w:val="Default"/>
      <w:rPr>
        <w:rFonts w:ascii="Arial" w:hAnsi="Arial" w:cs="Arial"/>
        <w:b/>
        <w:sz w:val="20"/>
        <w:szCs w:val="20"/>
        <w:lang w:eastAsia="en-US"/>
      </w:rPr>
    </w:pPr>
    <w:r>
      <w:rPr>
        <w:rFonts w:ascii="Arial" w:hAnsi="Arial" w:cs="Arial"/>
        <w:b/>
        <w:sz w:val="20"/>
        <w:szCs w:val="20"/>
        <w:lang w:eastAsia="en-US"/>
      </w:rPr>
      <w:t>Período</w:t>
    </w:r>
    <w:r w:rsidR="00A9652B">
      <w:rPr>
        <w:rFonts w:ascii="Arial" w:hAnsi="Arial" w:cs="Arial"/>
        <w:b/>
        <w:sz w:val="20"/>
        <w:szCs w:val="20"/>
        <w:lang w:eastAsia="en-US"/>
      </w:rPr>
      <w:t>s</w:t>
    </w:r>
    <w:r>
      <w:rPr>
        <w:rFonts w:ascii="Arial" w:hAnsi="Arial" w:cs="Arial"/>
        <w:b/>
        <w:sz w:val="20"/>
        <w:szCs w:val="20"/>
        <w:lang w:eastAsia="en-US"/>
      </w:rPr>
      <w:t xml:space="preserve"> de </w:t>
    </w:r>
    <w:r w:rsidR="00C31AD4">
      <w:rPr>
        <w:rFonts w:ascii="Arial" w:hAnsi="Arial" w:cs="Arial"/>
        <w:b/>
        <w:sz w:val="20"/>
        <w:szCs w:val="20"/>
        <w:lang w:eastAsia="en-US"/>
      </w:rPr>
      <w:t>sei</w:t>
    </w:r>
    <w:r>
      <w:rPr>
        <w:rFonts w:ascii="Arial" w:hAnsi="Arial" w:cs="Arial"/>
        <w:b/>
        <w:sz w:val="20"/>
        <w:szCs w:val="20"/>
        <w:lang w:eastAsia="en-US"/>
      </w:rPr>
      <w:t>s meses findo</w:t>
    </w:r>
    <w:r w:rsidR="00A9652B">
      <w:rPr>
        <w:rFonts w:ascii="Arial" w:hAnsi="Arial" w:cs="Arial"/>
        <w:b/>
        <w:sz w:val="20"/>
        <w:szCs w:val="20"/>
        <w:lang w:eastAsia="en-US"/>
      </w:rPr>
      <w:t>s</w:t>
    </w:r>
    <w:r>
      <w:rPr>
        <w:rFonts w:ascii="Arial" w:hAnsi="Arial" w:cs="Arial"/>
        <w:b/>
        <w:sz w:val="20"/>
        <w:szCs w:val="20"/>
        <w:lang w:eastAsia="en-US"/>
      </w:rPr>
      <w:t xml:space="preserve"> em 3</w:t>
    </w:r>
    <w:r w:rsidR="00C31AD4">
      <w:rPr>
        <w:rFonts w:ascii="Arial" w:hAnsi="Arial" w:cs="Arial"/>
        <w:b/>
        <w:sz w:val="20"/>
        <w:szCs w:val="20"/>
        <w:lang w:eastAsia="en-US"/>
      </w:rPr>
      <w:t>0</w:t>
    </w:r>
    <w:r>
      <w:rPr>
        <w:rFonts w:ascii="Arial" w:hAnsi="Arial" w:cs="Arial"/>
        <w:b/>
        <w:sz w:val="20"/>
        <w:szCs w:val="20"/>
        <w:lang w:eastAsia="en-US"/>
      </w:rPr>
      <w:t xml:space="preserve"> de </w:t>
    </w:r>
    <w:r w:rsidR="00C31AD4">
      <w:rPr>
        <w:rFonts w:ascii="Arial" w:hAnsi="Arial" w:cs="Arial"/>
        <w:b/>
        <w:sz w:val="20"/>
        <w:szCs w:val="20"/>
        <w:lang w:eastAsia="en-US"/>
      </w:rPr>
      <w:t>junh</w:t>
    </w:r>
    <w:r>
      <w:rPr>
        <w:rFonts w:ascii="Arial" w:hAnsi="Arial" w:cs="Arial"/>
        <w:b/>
        <w:sz w:val="20"/>
        <w:szCs w:val="20"/>
        <w:lang w:eastAsia="en-US"/>
      </w:rPr>
      <w:t>o</w:t>
    </w:r>
  </w:p>
  <w:p w14:paraId="42779D65" w14:textId="77777777" w:rsidR="00F43D5A" w:rsidRPr="004F73F9" w:rsidRDefault="00F43D5A" w:rsidP="006019F9">
    <w:pPr>
      <w:pStyle w:val="Ttulo2"/>
      <w:pBdr>
        <w:bottom w:val="single" w:sz="6" w:space="1" w:color="auto"/>
      </w:pBdr>
      <w:tabs>
        <w:tab w:val="right" w:pos="10348"/>
      </w:tabs>
      <w:jc w:val="left"/>
      <w:rPr>
        <w:b/>
        <w:sz w:val="16"/>
        <w:szCs w:val="16"/>
      </w:rPr>
    </w:pPr>
    <w:r w:rsidRPr="004F73F9">
      <w:rPr>
        <w:b/>
        <w:sz w:val="16"/>
        <w:szCs w:val="16"/>
      </w:rPr>
      <w:t>Em milhares de reais</w:t>
    </w:r>
  </w:p>
  <w:p w14:paraId="01DE169E" w14:textId="77777777" w:rsidR="00F43D5A" w:rsidRPr="004F73F9" w:rsidRDefault="00F43D5A" w:rsidP="006019F9">
    <w:pPr>
      <w:pStyle w:val="Ttulo2"/>
      <w:jc w:val="left"/>
      <w:rPr>
        <w:b/>
        <w:sz w:val="16"/>
        <w:szCs w:val="16"/>
      </w:rPr>
    </w:pPr>
  </w:p>
  <w:p w14:paraId="40166698" w14:textId="77777777" w:rsidR="00F43D5A" w:rsidRPr="004F73F9" w:rsidRDefault="00F43D5A" w:rsidP="006019F9">
    <w:pPr>
      <w:pStyle w:val="Ttulo2"/>
      <w:jc w:val="left"/>
      <w:rPr>
        <w:b/>
        <w:sz w:val="16"/>
        <w:szCs w:val="16"/>
      </w:rPr>
    </w:pPr>
  </w:p>
  <w:p w14:paraId="366A9BBB" w14:textId="77777777" w:rsidR="00F43D5A" w:rsidRPr="004F73F9" w:rsidRDefault="00F43D5A">
    <w:pPr>
      <w:pStyle w:val="Cabealho"/>
      <w:rPr>
        <w:rFonts w:ascii="Arial" w:hAnsi="Arial" w:cs="Arial"/>
        <w:b/>
        <w:sz w:val="16"/>
        <w:szCs w:val="16"/>
        <w:lang w:val="pt-PT"/>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2D329" w14:textId="77777777" w:rsidR="00F43D5A" w:rsidRDefault="00000000">
    <w:pPr>
      <w:pStyle w:val="Cabealho"/>
    </w:pPr>
    <w:r>
      <w:rPr>
        <w:noProof/>
      </w:rPr>
      <w:pict w14:anchorId="31A030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7906168" o:spid="_x0000_s1046" type="#_x0000_t136" style="position:absolute;margin-left:0;margin-top:0;width:604.55pt;height:54.95pt;rotation:315;z-index:-251660288;mso-wrap-edited:f;mso-position-horizontal:center;mso-position-horizontal-relative:margin;mso-position-vertical:center;mso-position-vertical-relative:margin" o:allowincell="f" fillcolor="silver" stroked="f">
          <v:fill opacity=".5"/>
          <v:textpath style="font-family:&quot;Times New Roman&quot;;font-size:1pt" string="MINUTA PARA DISCUSSÃO"/>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29848" w14:textId="77777777" w:rsidR="00C31AD4" w:rsidRPr="004F73F9" w:rsidRDefault="00C31AD4" w:rsidP="006019F9">
    <w:pPr>
      <w:pStyle w:val="Ttulo2"/>
      <w:jc w:val="left"/>
    </w:pPr>
    <w:r w:rsidRPr="004F73F9">
      <w:rPr>
        <w:b/>
        <w:bCs/>
      </w:rPr>
      <w:t xml:space="preserve">Companhia </w:t>
    </w:r>
    <w:r w:rsidRPr="004F73F9">
      <w:rPr>
        <w:b/>
        <w:bCs/>
      </w:rPr>
      <w:t>de Desenvolvimento de Minas Gerais - CODEMG</w:t>
    </w:r>
    <w:r>
      <w:rPr>
        <w:b/>
        <w:bCs/>
      </w:rPr>
      <w:t>E</w:t>
    </w:r>
  </w:p>
  <w:p w14:paraId="3C08F1A6" w14:textId="77777777" w:rsidR="00C31AD4" w:rsidRPr="004F73F9" w:rsidRDefault="00C31AD4" w:rsidP="006019F9">
    <w:pPr>
      <w:pStyle w:val="Ttulo2"/>
      <w:jc w:val="left"/>
    </w:pPr>
  </w:p>
  <w:p w14:paraId="3E2B51EF" w14:textId="77777777" w:rsidR="00C31AD4" w:rsidRPr="004F73F9" w:rsidRDefault="00C31AD4" w:rsidP="007179C0">
    <w:pPr>
      <w:pStyle w:val="Pa4"/>
      <w:widowControl w:val="0"/>
      <w:tabs>
        <w:tab w:val="left" w:pos="1985"/>
      </w:tabs>
      <w:spacing w:before="0" w:after="0" w:line="240" w:lineRule="auto"/>
      <w:rPr>
        <w:rFonts w:ascii="Arial" w:hAnsi="Arial" w:cs="Arial"/>
        <w:b/>
        <w:color w:val="000000"/>
        <w:sz w:val="20"/>
        <w:szCs w:val="20"/>
        <w:lang w:val="pt-BR"/>
      </w:rPr>
    </w:pPr>
    <w:r w:rsidRPr="004F73F9">
      <w:rPr>
        <w:rFonts w:ascii="Arial" w:hAnsi="Arial" w:cs="Arial"/>
        <w:b/>
        <w:color w:val="000000"/>
        <w:sz w:val="20"/>
        <w:szCs w:val="20"/>
        <w:lang w:val="pt-BR"/>
      </w:rPr>
      <w:t xml:space="preserve">Demonstração do resultado abrangente </w:t>
    </w:r>
  </w:p>
  <w:p w14:paraId="1EF3157E" w14:textId="77777777" w:rsidR="00C31AD4" w:rsidRPr="004F73F9" w:rsidRDefault="00C31AD4" w:rsidP="00683178">
    <w:pPr>
      <w:pStyle w:val="Default"/>
      <w:rPr>
        <w:rFonts w:ascii="Arial" w:hAnsi="Arial" w:cs="Arial"/>
        <w:b/>
        <w:sz w:val="20"/>
        <w:szCs w:val="20"/>
        <w:lang w:eastAsia="en-US"/>
      </w:rPr>
    </w:pPr>
    <w:r>
      <w:rPr>
        <w:rFonts w:ascii="Arial" w:hAnsi="Arial" w:cs="Arial"/>
        <w:b/>
        <w:sz w:val="20"/>
        <w:szCs w:val="20"/>
        <w:lang w:eastAsia="en-US"/>
      </w:rPr>
      <w:t>Períodos de três meses findos em 30 de junho</w:t>
    </w:r>
  </w:p>
  <w:p w14:paraId="6E8C4A2D" w14:textId="77777777" w:rsidR="00C31AD4" w:rsidRPr="004F73F9" w:rsidRDefault="00C31AD4" w:rsidP="006019F9">
    <w:pPr>
      <w:pStyle w:val="Ttulo2"/>
      <w:pBdr>
        <w:bottom w:val="single" w:sz="6" w:space="1" w:color="auto"/>
      </w:pBdr>
      <w:tabs>
        <w:tab w:val="right" w:pos="10348"/>
      </w:tabs>
      <w:jc w:val="left"/>
      <w:rPr>
        <w:b/>
        <w:sz w:val="16"/>
        <w:szCs w:val="16"/>
      </w:rPr>
    </w:pPr>
    <w:r w:rsidRPr="004F73F9">
      <w:rPr>
        <w:b/>
        <w:sz w:val="16"/>
        <w:szCs w:val="16"/>
      </w:rPr>
      <w:t>Em milhares de reais</w:t>
    </w:r>
  </w:p>
  <w:p w14:paraId="1706A486" w14:textId="77777777" w:rsidR="00C31AD4" w:rsidRPr="004F73F9" w:rsidRDefault="00C31AD4" w:rsidP="006019F9">
    <w:pPr>
      <w:pStyle w:val="Ttulo2"/>
      <w:jc w:val="left"/>
      <w:rPr>
        <w:b/>
        <w:sz w:val="16"/>
        <w:szCs w:val="16"/>
      </w:rPr>
    </w:pPr>
  </w:p>
  <w:p w14:paraId="74E26C0A" w14:textId="77777777" w:rsidR="00C31AD4" w:rsidRPr="004F73F9" w:rsidRDefault="00C31AD4" w:rsidP="006019F9">
    <w:pPr>
      <w:pStyle w:val="Ttulo2"/>
      <w:jc w:val="left"/>
      <w:rPr>
        <w:b/>
        <w:sz w:val="16"/>
        <w:szCs w:val="16"/>
      </w:rPr>
    </w:pPr>
  </w:p>
  <w:p w14:paraId="2D57A0CA" w14:textId="77777777" w:rsidR="00C31AD4" w:rsidRPr="004F73F9" w:rsidRDefault="00C31AD4">
    <w:pPr>
      <w:pStyle w:val="Cabealho"/>
      <w:rPr>
        <w:rFonts w:ascii="Arial" w:hAnsi="Arial" w:cs="Arial"/>
        <w:b/>
        <w:sz w:val="16"/>
        <w:szCs w:val="16"/>
        <w:lang w:val="pt-PT"/>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FEF05" w14:textId="77777777" w:rsidR="00F43D5A" w:rsidRPr="004F73F9" w:rsidRDefault="00F43D5A" w:rsidP="00801B39">
    <w:pPr>
      <w:pStyle w:val="Ttulo2"/>
      <w:jc w:val="left"/>
      <w:rPr>
        <w:b/>
        <w:bCs/>
      </w:rPr>
    </w:pPr>
    <w:r w:rsidRPr="004F73F9">
      <w:rPr>
        <w:b/>
        <w:bCs/>
      </w:rPr>
      <w:t xml:space="preserve">Companhia </w:t>
    </w:r>
    <w:r w:rsidRPr="004F73F9">
      <w:rPr>
        <w:b/>
        <w:bCs/>
      </w:rPr>
      <w:t>de Desenvolvimento de Minas Gerais - CODEMG</w:t>
    </w:r>
    <w:r>
      <w:rPr>
        <w:b/>
        <w:bCs/>
      </w:rPr>
      <w:t>E</w:t>
    </w:r>
  </w:p>
  <w:p w14:paraId="4DD13D87" w14:textId="77777777" w:rsidR="00F43D5A" w:rsidRPr="004F73F9" w:rsidRDefault="00F43D5A" w:rsidP="00801B39">
    <w:pPr>
      <w:pStyle w:val="Ttulo2"/>
      <w:jc w:val="left"/>
    </w:pPr>
  </w:p>
  <w:p w14:paraId="6F32430D" w14:textId="77777777" w:rsidR="00F43D5A" w:rsidRPr="004F73F9" w:rsidRDefault="00F43D5A" w:rsidP="00801B39">
    <w:pPr>
      <w:pStyle w:val="Ttulo2"/>
      <w:jc w:val="left"/>
      <w:rPr>
        <w:b/>
        <w:sz w:val="20"/>
      </w:rPr>
    </w:pPr>
    <w:r w:rsidRPr="004F73F9">
      <w:rPr>
        <w:b/>
        <w:sz w:val="20"/>
      </w:rPr>
      <w:t>Demonstração das mutações do patrimônio líquido</w:t>
    </w:r>
  </w:p>
  <w:p w14:paraId="6F52CE96" w14:textId="631FF043" w:rsidR="00683178" w:rsidRPr="004F73F9" w:rsidRDefault="00683178" w:rsidP="00683178">
    <w:pPr>
      <w:pStyle w:val="Default"/>
      <w:rPr>
        <w:rFonts w:ascii="Arial" w:hAnsi="Arial" w:cs="Arial"/>
        <w:b/>
        <w:sz w:val="20"/>
        <w:szCs w:val="20"/>
        <w:lang w:eastAsia="en-US"/>
      </w:rPr>
    </w:pPr>
    <w:r>
      <w:rPr>
        <w:rFonts w:ascii="Arial" w:hAnsi="Arial" w:cs="Arial"/>
        <w:b/>
        <w:sz w:val="20"/>
        <w:szCs w:val="20"/>
        <w:lang w:eastAsia="en-US"/>
      </w:rPr>
      <w:t>Período</w:t>
    </w:r>
    <w:r w:rsidR="00A9652B">
      <w:rPr>
        <w:rFonts w:ascii="Arial" w:hAnsi="Arial" w:cs="Arial"/>
        <w:b/>
        <w:sz w:val="20"/>
        <w:szCs w:val="20"/>
        <w:lang w:eastAsia="en-US"/>
      </w:rPr>
      <w:t>s</w:t>
    </w:r>
    <w:r>
      <w:rPr>
        <w:rFonts w:ascii="Arial" w:hAnsi="Arial" w:cs="Arial"/>
        <w:b/>
        <w:sz w:val="20"/>
        <w:szCs w:val="20"/>
        <w:lang w:eastAsia="en-US"/>
      </w:rPr>
      <w:t xml:space="preserve"> de </w:t>
    </w:r>
    <w:r w:rsidR="00C31AD4">
      <w:rPr>
        <w:rFonts w:ascii="Arial" w:hAnsi="Arial" w:cs="Arial"/>
        <w:b/>
        <w:sz w:val="20"/>
        <w:szCs w:val="20"/>
        <w:lang w:eastAsia="en-US"/>
      </w:rPr>
      <w:t>seis</w:t>
    </w:r>
    <w:r>
      <w:rPr>
        <w:rFonts w:ascii="Arial" w:hAnsi="Arial" w:cs="Arial"/>
        <w:b/>
        <w:sz w:val="20"/>
        <w:szCs w:val="20"/>
        <w:lang w:eastAsia="en-US"/>
      </w:rPr>
      <w:t xml:space="preserve"> meses findo</w:t>
    </w:r>
    <w:r w:rsidR="00A9652B">
      <w:rPr>
        <w:rFonts w:ascii="Arial" w:hAnsi="Arial" w:cs="Arial"/>
        <w:b/>
        <w:sz w:val="20"/>
        <w:szCs w:val="20"/>
        <w:lang w:eastAsia="en-US"/>
      </w:rPr>
      <w:t>s</w:t>
    </w:r>
    <w:r>
      <w:rPr>
        <w:rFonts w:ascii="Arial" w:hAnsi="Arial" w:cs="Arial"/>
        <w:b/>
        <w:sz w:val="20"/>
        <w:szCs w:val="20"/>
        <w:lang w:eastAsia="en-US"/>
      </w:rPr>
      <w:t xml:space="preserve"> em 3</w:t>
    </w:r>
    <w:r w:rsidR="00C31AD4">
      <w:rPr>
        <w:rFonts w:ascii="Arial" w:hAnsi="Arial" w:cs="Arial"/>
        <w:b/>
        <w:sz w:val="20"/>
        <w:szCs w:val="20"/>
        <w:lang w:eastAsia="en-US"/>
      </w:rPr>
      <w:t>0</w:t>
    </w:r>
    <w:r>
      <w:rPr>
        <w:rFonts w:ascii="Arial" w:hAnsi="Arial" w:cs="Arial"/>
        <w:b/>
        <w:sz w:val="20"/>
        <w:szCs w:val="20"/>
        <w:lang w:eastAsia="en-US"/>
      </w:rPr>
      <w:t xml:space="preserve"> de </w:t>
    </w:r>
    <w:r w:rsidR="00C31AD4">
      <w:rPr>
        <w:rFonts w:ascii="Arial" w:hAnsi="Arial" w:cs="Arial"/>
        <w:b/>
        <w:sz w:val="20"/>
        <w:szCs w:val="20"/>
        <w:lang w:eastAsia="en-US"/>
      </w:rPr>
      <w:t>junh</w:t>
    </w:r>
    <w:r>
      <w:rPr>
        <w:rFonts w:ascii="Arial" w:hAnsi="Arial" w:cs="Arial"/>
        <w:b/>
        <w:sz w:val="20"/>
        <w:szCs w:val="20"/>
        <w:lang w:eastAsia="en-US"/>
      </w:rPr>
      <w:t>o</w:t>
    </w:r>
  </w:p>
  <w:p w14:paraId="0A8F87DA" w14:textId="77777777" w:rsidR="00F43D5A" w:rsidRPr="004F73F9" w:rsidRDefault="00F43D5A" w:rsidP="00801B39">
    <w:pPr>
      <w:pStyle w:val="Ttulo2"/>
      <w:pBdr>
        <w:bottom w:val="single" w:sz="6" w:space="1" w:color="auto"/>
      </w:pBdr>
      <w:tabs>
        <w:tab w:val="right" w:pos="10348"/>
      </w:tabs>
      <w:jc w:val="left"/>
      <w:rPr>
        <w:b/>
        <w:sz w:val="16"/>
        <w:szCs w:val="16"/>
      </w:rPr>
    </w:pPr>
    <w:r w:rsidRPr="004F73F9">
      <w:rPr>
        <w:b/>
        <w:sz w:val="16"/>
        <w:szCs w:val="16"/>
      </w:rPr>
      <w:t>Em milhares de reais</w:t>
    </w:r>
    <w:r w:rsidRPr="004F73F9" w:rsidDel="00983A97">
      <w:rPr>
        <w:b/>
        <w:bCs/>
        <w:szCs w:val="22"/>
      </w:rPr>
      <w:t xml:space="preserve"> </w:t>
    </w:r>
  </w:p>
  <w:p w14:paraId="3F5B7EF3" w14:textId="77777777" w:rsidR="00F43D5A" w:rsidRDefault="00F43D5A">
    <w:pPr>
      <w:pStyle w:val="Cabealho"/>
      <w:rPr>
        <w:rFonts w:ascii="Arial" w:hAnsi="Arial" w:cs="Arial"/>
        <w:b/>
        <w:sz w:val="14"/>
        <w:szCs w:val="14"/>
        <w:lang w:val="pt-PT"/>
      </w:rPr>
    </w:pPr>
  </w:p>
  <w:p w14:paraId="3422186E" w14:textId="77777777" w:rsidR="00F43D5A" w:rsidRPr="004F73F9" w:rsidRDefault="00F43D5A">
    <w:pPr>
      <w:pStyle w:val="Cabealho"/>
      <w:rPr>
        <w:rFonts w:ascii="Arial" w:hAnsi="Arial" w:cs="Arial"/>
        <w:b/>
        <w:sz w:val="14"/>
        <w:szCs w:val="14"/>
        <w:lang w:val="pt-PT"/>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A1274" w14:textId="77777777" w:rsidR="00F43D5A" w:rsidRDefault="00000000">
    <w:pPr>
      <w:pStyle w:val="Cabealho"/>
    </w:pPr>
    <w:r>
      <w:rPr>
        <w:noProof/>
      </w:rPr>
      <w:pict w14:anchorId="3D47DE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7906175" o:spid="_x0000_s1042" type="#_x0000_t136" style="position:absolute;margin-left:0;margin-top:0;width:604.55pt;height:54.95pt;rotation:315;z-index:-251657216;mso-wrap-edited:f;mso-position-horizontal:center;mso-position-horizontal-relative:margin;mso-position-vertical:center;mso-position-vertical-relative:margin" o:allowincell="f" fillcolor="silver" stroked="f">
          <v:fill opacity=".5"/>
          <v:textpath style="font-family:&quot;Times New Roman&quot;;font-size:1pt" string="MINUTA PARA DISCUSSÃO"/>
          <w10:wrap anchorx="margin" anchory="margin"/>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E0645" w14:textId="77777777" w:rsidR="00F43D5A" w:rsidRPr="004F73F9" w:rsidRDefault="00F43D5A" w:rsidP="00E35EEC">
    <w:pPr>
      <w:pStyle w:val="Ttulo2"/>
      <w:jc w:val="left"/>
      <w:rPr>
        <w:b/>
        <w:bCs/>
      </w:rPr>
    </w:pPr>
    <w:r w:rsidRPr="004F73F9">
      <w:rPr>
        <w:b/>
        <w:bCs/>
      </w:rPr>
      <w:t xml:space="preserve">Companhia </w:t>
    </w:r>
    <w:r w:rsidRPr="004F73F9">
      <w:rPr>
        <w:b/>
        <w:bCs/>
      </w:rPr>
      <w:t>de Desenvolvimento de Minas Gerais - CODEMG</w:t>
    </w:r>
    <w:r>
      <w:rPr>
        <w:b/>
        <w:bCs/>
      </w:rPr>
      <w:t>E</w:t>
    </w:r>
  </w:p>
  <w:p w14:paraId="57035DEE" w14:textId="77777777" w:rsidR="00F43D5A" w:rsidRPr="004F73F9" w:rsidRDefault="00F43D5A" w:rsidP="00E35EEC">
    <w:pPr>
      <w:pStyle w:val="Ttulo2"/>
      <w:jc w:val="left"/>
    </w:pPr>
  </w:p>
  <w:p w14:paraId="37375DA3" w14:textId="77777777" w:rsidR="00F43D5A" w:rsidRPr="004F73F9" w:rsidRDefault="00F43D5A" w:rsidP="00E35EEC">
    <w:pPr>
      <w:pStyle w:val="Ttulo2"/>
      <w:jc w:val="left"/>
      <w:rPr>
        <w:b/>
        <w:sz w:val="20"/>
      </w:rPr>
    </w:pPr>
    <w:r w:rsidRPr="004F73F9">
      <w:rPr>
        <w:b/>
        <w:sz w:val="20"/>
      </w:rPr>
      <w:t xml:space="preserve">Demonstração </w:t>
    </w:r>
    <w:r>
      <w:rPr>
        <w:b/>
        <w:sz w:val="20"/>
      </w:rPr>
      <w:t>dos fluxos de caixa</w:t>
    </w:r>
  </w:p>
  <w:p w14:paraId="56CC4E5F" w14:textId="1DFC7E70" w:rsidR="00683178" w:rsidRPr="004F73F9" w:rsidRDefault="00683178" w:rsidP="00683178">
    <w:pPr>
      <w:pStyle w:val="Default"/>
      <w:rPr>
        <w:rFonts w:ascii="Arial" w:hAnsi="Arial" w:cs="Arial"/>
        <w:b/>
        <w:sz w:val="20"/>
        <w:szCs w:val="20"/>
        <w:lang w:eastAsia="en-US"/>
      </w:rPr>
    </w:pPr>
    <w:r>
      <w:rPr>
        <w:rFonts w:ascii="Arial" w:hAnsi="Arial" w:cs="Arial"/>
        <w:b/>
        <w:sz w:val="20"/>
        <w:szCs w:val="20"/>
        <w:lang w:eastAsia="en-US"/>
      </w:rPr>
      <w:t>Período</w:t>
    </w:r>
    <w:r w:rsidR="00A9652B">
      <w:rPr>
        <w:rFonts w:ascii="Arial" w:hAnsi="Arial" w:cs="Arial"/>
        <w:b/>
        <w:sz w:val="20"/>
        <w:szCs w:val="20"/>
        <w:lang w:eastAsia="en-US"/>
      </w:rPr>
      <w:t>s</w:t>
    </w:r>
    <w:r>
      <w:rPr>
        <w:rFonts w:ascii="Arial" w:hAnsi="Arial" w:cs="Arial"/>
        <w:b/>
        <w:sz w:val="20"/>
        <w:szCs w:val="20"/>
        <w:lang w:eastAsia="en-US"/>
      </w:rPr>
      <w:t xml:space="preserve"> de </w:t>
    </w:r>
    <w:r w:rsidR="00C31AD4">
      <w:rPr>
        <w:rFonts w:ascii="Arial" w:hAnsi="Arial" w:cs="Arial"/>
        <w:b/>
        <w:sz w:val="20"/>
        <w:szCs w:val="20"/>
        <w:lang w:eastAsia="en-US"/>
      </w:rPr>
      <w:t>seis</w:t>
    </w:r>
    <w:r>
      <w:rPr>
        <w:rFonts w:ascii="Arial" w:hAnsi="Arial" w:cs="Arial"/>
        <w:b/>
        <w:sz w:val="20"/>
        <w:szCs w:val="20"/>
        <w:lang w:eastAsia="en-US"/>
      </w:rPr>
      <w:t xml:space="preserve"> meses findo</w:t>
    </w:r>
    <w:r w:rsidR="00A9652B">
      <w:rPr>
        <w:rFonts w:ascii="Arial" w:hAnsi="Arial" w:cs="Arial"/>
        <w:b/>
        <w:sz w:val="20"/>
        <w:szCs w:val="20"/>
        <w:lang w:eastAsia="en-US"/>
      </w:rPr>
      <w:t>s</w:t>
    </w:r>
    <w:r>
      <w:rPr>
        <w:rFonts w:ascii="Arial" w:hAnsi="Arial" w:cs="Arial"/>
        <w:b/>
        <w:sz w:val="20"/>
        <w:szCs w:val="20"/>
        <w:lang w:eastAsia="en-US"/>
      </w:rPr>
      <w:t xml:space="preserve"> em 3</w:t>
    </w:r>
    <w:r w:rsidR="00C31AD4">
      <w:rPr>
        <w:rFonts w:ascii="Arial" w:hAnsi="Arial" w:cs="Arial"/>
        <w:b/>
        <w:sz w:val="20"/>
        <w:szCs w:val="20"/>
        <w:lang w:eastAsia="en-US"/>
      </w:rPr>
      <w:t>0</w:t>
    </w:r>
    <w:r>
      <w:rPr>
        <w:rFonts w:ascii="Arial" w:hAnsi="Arial" w:cs="Arial"/>
        <w:b/>
        <w:sz w:val="20"/>
        <w:szCs w:val="20"/>
        <w:lang w:eastAsia="en-US"/>
      </w:rPr>
      <w:t xml:space="preserve"> de </w:t>
    </w:r>
    <w:r w:rsidR="00C31AD4">
      <w:rPr>
        <w:rFonts w:ascii="Arial" w:hAnsi="Arial" w:cs="Arial"/>
        <w:b/>
        <w:sz w:val="20"/>
        <w:szCs w:val="20"/>
        <w:lang w:eastAsia="en-US"/>
      </w:rPr>
      <w:t>junh</w:t>
    </w:r>
    <w:r>
      <w:rPr>
        <w:rFonts w:ascii="Arial" w:hAnsi="Arial" w:cs="Arial"/>
        <w:b/>
        <w:sz w:val="20"/>
        <w:szCs w:val="20"/>
        <w:lang w:eastAsia="en-US"/>
      </w:rPr>
      <w:t>o</w:t>
    </w:r>
  </w:p>
  <w:p w14:paraId="19BB4380" w14:textId="77777777" w:rsidR="00F43D5A" w:rsidRDefault="00F43D5A" w:rsidP="00002B28">
    <w:pPr>
      <w:pStyle w:val="Ttulo2"/>
      <w:pBdr>
        <w:bottom w:val="single" w:sz="6" w:space="1" w:color="auto"/>
      </w:pBdr>
      <w:tabs>
        <w:tab w:val="right" w:pos="10348"/>
      </w:tabs>
      <w:jc w:val="left"/>
      <w:rPr>
        <w:b/>
        <w:bCs/>
        <w:szCs w:val="22"/>
      </w:rPr>
    </w:pPr>
    <w:r w:rsidRPr="004F73F9">
      <w:rPr>
        <w:b/>
        <w:sz w:val="16"/>
        <w:szCs w:val="16"/>
      </w:rPr>
      <w:t>Em milhares de reais</w:t>
    </w:r>
    <w:r w:rsidRPr="004F73F9" w:rsidDel="00983A97">
      <w:rPr>
        <w:b/>
        <w:bCs/>
        <w:szCs w:val="22"/>
      </w:rPr>
      <w:t xml:space="preserve"> </w:t>
    </w:r>
  </w:p>
  <w:p w14:paraId="4019324F" w14:textId="77777777" w:rsidR="00F43D5A" w:rsidRDefault="00F43D5A" w:rsidP="006A1C17">
    <w:pPr>
      <w:rPr>
        <w:rFonts w:ascii="Arial" w:hAnsi="Arial" w:cs="Arial"/>
        <w:sz w:val="16"/>
        <w:szCs w:val="16"/>
        <w:lang w:val="pt-PT"/>
      </w:rPr>
    </w:pPr>
  </w:p>
  <w:p w14:paraId="21ABCC01" w14:textId="77777777" w:rsidR="00F43D5A" w:rsidRPr="00A831CD" w:rsidRDefault="00F43D5A" w:rsidP="006A1C17">
    <w:pPr>
      <w:rPr>
        <w:rFonts w:ascii="Arial" w:hAnsi="Arial" w:cs="Arial"/>
        <w:sz w:val="16"/>
        <w:szCs w:val="16"/>
        <w:lang w:val="pt-PT"/>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4C670" w14:textId="77777777" w:rsidR="00F43D5A" w:rsidRDefault="00000000">
    <w:pPr>
      <w:pStyle w:val="Cabealho"/>
    </w:pPr>
    <w:r>
      <w:rPr>
        <w:noProof/>
      </w:rPr>
      <w:pict w14:anchorId="092D51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7906174" o:spid="_x0000_s1040" type="#_x0000_t136" style="position:absolute;margin-left:0;margin-top:0;width:604.55pt;height:54.95pt;rotation:315;z-index:-251658240;mso-wrap-edited:f;mso-position-horizontal:center;mso-position-horizontal-relative:margin;mso-position-vertical:center;mso-position-vertical-relative:margin" o:allowincell="f" fillcolor="silver" stroked="f">
          <v:fill opacity=".5"/>
          <v:textpath style="font-family:&quot;Times New Roman&quot;;font-size:1pt" string="MINUTA PARA DISCUSSÃO"/>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37852" w14:textId="77777777" w:rsidR="00F43D5A" w:rsidRDefault="00000000">
    <w:pPr>
      <w:pStyle w:val="Cabealho"/>
    </w:pPr>
    <w:r>
      <w:rPr>
        <w:noProof/>
      </w:rPr>
      <w:pict w14:anchorId="15A8A7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7906181" o:spid="_x0000_s1036" type="#_x0000_t136" style="position:absolute;margin-left:0;margin-top:0;width:604.55pt;height:54.95pt;rotation:315;z-index:-251655168;mso-wrap-edited:f;mso-position-horizontal:center;mso-position-horizontal-relative:margin;mso-position-vertical:center;mso-position-vertical-relative:margin" o:allowincell="f" fillcolor="silver" stroked="f">
          <v:fill opacity=".5"/>
          <v:textpath style="font-family:&quot;Times New Roman&quot;;font-size:1pt" string="MINUTA PARA DISCUSSÃO"/>
          <w10:wrap anchorx="margin" anchory="margin"/>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81906" w14:textId="77777777" w:rsidR="00F43D5A" w:rsidRPr="009136D8" w:rsidRDefault="00F43D5A" w:rsidP="001C49D7">
    <w:pPr>
      <w:pStyle w:val="Ttulo2"/>
      <w:tabs>
        <w:tab w:val="left" w:pos="0"/>
      </w:tabs>
      <w:jc w:val="left"/>
      <w:rPr>
        <w:b/>
        <w:bCs/>
      </w:rPr>
    </w:pPr>
    <w:r w:rsidRPr="009136D8">
      <w:rPr>
        <w:b/>
        <w:bCs/>
      </w:rPr>
      <w:t xml:space="preserve">Companhia </w:t>
    </w:r>
    <w:r w:rsidRPr="009136D8">
      <w:rPr>
        <w:b/>
        <w:bCs/>
      </w:rPr>
      <w:t xml:space="preserve">de Desenvolvimento de Minas Gerais – CODEMGE    </w:t>
    </w:r>
  </w:p>
  <w:p w14:paraId="08D4E774" w14:textId="77777777" w:rsidR="00F43D5A" w:rsidRPr="009136D8" w:rsidRDefault="00F43D5A" w:rsidP="001C49D7">
    <w:pPr>
      <w:pStyle w:val="Ttulo2"/>
      <w:tabs>
        <w:tab w:val="left" w:pos="213"/>
        <w:tab w:val="left" w:pos="2029"/>
      </w:tabs>
      <w:jc w:val="left"/>
      <w:rPr>
        <w:b/>
        <w:sz w:val="20"/>
        <w:szCs w:val="20"/>
      </w:rPr>
    </w:pPr>
  </w:p>
  <w:p w14:paraId="6AC012AC" w14:textId="3E9ECC4D" w:rsidR="00F43D5A" w:rsidRPr="009136D8" w:rsidRDefault="00F43D5A" w:rsidP="001C49D7">
    <w:pPr>
      <w:pStyle w:val="Ttulo2"/>
      <w:tabs>
        <w:tab w:val="left" w:pos="213"/>
        <w:tab w:val="left" w:pos="2029"/>
      </w:tabs>
      <w:jc w:val="left"/>
      <w:rPr>
        <w:b/>
        <w:sz w:val="20"/>
        <w:szCs w:val="20"/>
        <w:lang w:val="pt-BR"/>
      </w:rPr>
    </w:pPr>
    <w:r w:rsidRPr="009136D8">
      <w:rPr>
        <w:b/>
        <w:sz w:val="20"/>
        <w:szCs w:val="20"/>
        <w:lang w:val="pt-BR"/>
      </w:rPr>
      <w:t xml:space="preserve">Notas explicativas da </w:t>
    </w:r>
    <w:r w:rsidR="003B2725">
      <w:rPr>
        <w:b/>
        <w:sz w:val="20"/>
        <w:szCs w:val="20"/>
        <w:lang w:val="pt-BR"/>
      </w:rPr>
      <w:t>a</w:t>
    </w:r>
    <w:r w:rsidRPr="009136D8">
      <w:rPr>
        <w:b/>
        <w:sz w:val="20"/>
        <w:szCs w:val="20"/>
        <w:lang w:val="pt-BR"/>
      </w:rPr>
      <w:t>dministração às demonstrações</w:t>
    </w:r>
  </w:p>
  <w:p w14:paraId="65993FE7" w14:textId="4B402B7F" w:rsidR="00F43D5A" w:rsidRPr="009136D8" w:rsidRDefault="00F43D5A" w:rsidP="001C49D7">
    <w:pPr>
      <w:pStyle w:val="a031-PWQ4"/>
      <w:tabs>
        <w:tab w:val="clear" w:pos="5674"/>
        <w:tab w:val="clear" w:pos="6898"/>
        <w:tab w:val="clear" w:pos="7272"/>
        <w:tab w:val="clear" w:pos="8496"/>
        <w:tab w:val="clear" w:pos="8856"/>
        <w:tab w:val="left" w:pos="5419"/>
        <w:tab w:val="decimal" w:pos="6497"/>
        <w:tab w:val="left" w:pos="6666"/>
        <w:tab w:val="decimal" w:pos="7687"/>
        <w:tab w:val="left" w:pos="7858"/>
        <w:tab w:val="decimal" w:pos="8821"/>
        <w:tab w:val="left" w:pos="8990"/>
      </w:tabs>
      <w:spacing w:line="240" w:lineRule="auto"/>
      <w:rPr>
        <w:b/>
        <w:sz w:val="20"/>
        <w:szCs w:val="20"/>
        <w:lang w:val="pt-BR"/>
      </w:rPr>
    </w:pPr>
    <w:r w:rsidRPr="009136D8">
      <w:rPr>
        <w:b/>
        <w:sz w:val="20"/>
        <w:szCs w:val="20"/>
        <w:lang w:val="pt-BR"/>
      </w:rPr>
      <w:t xml:space="preserve">financeiras </w:t>
    </w:r>
    <w:r w:rsidR="00683178">
      <w:rPr>
        <w:b/>
        <w:sz w:val="20"/>
        <w:szCs w:val="20"/>
        <w:lang w:val="pt-BR"/>
      </w:rPr>
      <w:t xml:space="preserve">intermediárias condensadas </w:t>
    </w:r>
    <w:r w:rsidRPr="009136D8">
      <w:rPr>
        <w:b/>
        <w:sz w:val="20"/>
        <w:szCs w:val="20"/>
        <w:lang w:val="pt-BR"/>
      </w:rPr>
      <w:t>em 3</w:t>
    </w:r>
    <w:r w:rsidR="00C31AD4">
      <w:rPr>
        <w:b/>
        <w:sz w:val="20"/>
        <w:szCs w:val="20"/>
        <w:lang w:val="pt-BR"/>
      </w:rPr>
      <w:t>0</w:t>
    </w:r>
    <w:r w:rsidRPr="009136D8">
      <w:rPr>
        <w:b/>
        <w:sz w:val="20"/>
        <w:szCs w:val="20"/>
        <w:lang w:val="pt-BR"/>
      </w:rPr>
      <w:t xml:space="preserve"> de </w:t>
    </w:r>
    <w:r w:rsidR="00C31AD4">
      <w:rPr>
        <w:b/>
        <w:sz w:val="20"/>
        <w:szCs w:val="20"/>
        <w:lang w:val="pt-BR"/>
      </w:rPr>
      <w:t>junh</w:t>
    </w:r>
    <w:r w:rsidR="00743A24" w:rsidRPr="009136D8">
      <w:rPr>
        <w:b/>
        <w:sz w:val="20"/>
        <w:szCs w:val="20"/>
        <w:lang w:val="pt-BR"/>
      </w:rPr>
      <w:t>o</w:t>
    </w:r>
    <w:r w:rsidRPr="009136D8">
      <w:rPr>
        <w:b/>
        <w:sz w:val="20"/>
        <w:szCs w:val="20"/>
        <w:lang w:val="pt-BR"/>
      </w:rPr>
      <w:t xml:space="preserve"> de 202</w:t>
    </w:r>
    <w:r w:rsidR="00683178">
      <w:rPr>
        <w:b/>
        <w:sz w:val="20"/>
        <w:szCs w:val="20"/>
        <w:lang w:val="pt-BR"/>
      </w:rPr>
      <w:t>6</w:t>
    </w:r>
  </w:p>
  <w:p w14:paraId="43355E94" w14:textId="2C4668C5" w:rsidR="00F43D5A" w:rsidRPr="009136D8" w:rsidRDefault="00F43D5A" w:rsidP="001C49D7">
    <w:pPr>
      <w:pStyle w:val="Ttulo2"/>
      <w:pBdr>
        <w:bottom w:val="single" w:sz="6" w:space="1" w:color="auto"/>
      </w:pBdr>
      <w:tabs>
        <w:tab w:val="left" w:pos="2630"/>
      </w:tabs>
      <w:jc w:val="left"/>
      <w:rPr>
        <w:b/>
        <w:sz w:val="16"/>
        <w:szCs w:val="16"/>
      </w:rPr>
    </w:pPr>
    <w:r w:rsidRPr="009136D8">
      <w:rPr>
        <w:b/>
        <w:sz w:val="16"/>
        <w:szCs w:val="16"/>
      </w:rPr>
      <w:t>Em milhares de reais, exceto quando indicado de outra forma</w:t>
    </w:r>
  </w:p>
  <w:p w14:paraId="717A2F8D" w14:textId="77777777" w:rsidR="00F43D5A" w:rsidRPr="006048A7" w:rsidRDefault="00F43D5A" w:rsidP="001C49D7">
    <w:pPr>
      <w:rPr>
        <w:rFonts w:ascii="Arial" w:hAnsi="Arial" w:cs="Arial"/>
        <w:b/>
        <w:bCs/>
        <w:sz w:val="16"/>
        <w:szCs w:val="16"/>
      </w:rPr>
    </w:pPr>
  </w:p>
  <w:p w14:paraId="777F219D" w14:textId="77777777" w:rsidR="00F43D5A" w:rsidRPr="006048A7" w:rsidRDefault="00F43D5A" w:rsidP="001C49D7">
    <w:pPr>
      <w:tabs>
        <w:tab w:val="left" w:pos="1515"/>
      </w:tabs>
      <w:rPr>
        <w:rFonts w:ascii="Arial" w:hAnsi="Arial" w:cs="Arial"/>
        <w:b/>
        <w:bCs/>
        <w:sz w:val="16"/>
        <w:szCs w:val="16"/>
      </w:rPr>
    </w:pPr>
  </w:p>
  <w:p w14:paraId="0FE043D2" w14:textId="77777777" w:rsidR="00F43D5A" w:rsidRPr="006048A7" w:rsidRDefault="00F43D5A" w:rsidP="001C49D7">
    <w:pPr>
      <w:pStyle w:val="Ttulo2"/>
      <w:jc w:val="left"/>
      <w:rPr>
        <w:sz w:val="16"/>
        <w:szCs w:val="16"/>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D585D" w14:textId="77777777" w:rsidR="00F43D5A" w:rsidRDefault="00000000">
    <w:pPr>
      <w:pStyle w:val="Cabealho"/>
    </w:pPr>
    <w:r>
      <w:rPr>
        <w:noProof/>
      </w:rPr>
      <w:pict w14:anchorId="0222504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7906180" o:spid="_x0000_s1034" type="#_x0000_t136" style="position:absolute;margin-left:0;margin-top:0;width:604.55pt;height:54.95pt;rotation:315;z-index:-251656192;mso-wrap-edited:f;mso-position-horizontal:center;mso-position-horizontal-relative:margin;mso-position-vertical:center;mso-position-vertical-relative:margin" o:allowincell="f" fillcolor="silver" stroked="f">
          <v:fill opacity=".5"/>
          <v:textpath style="font-family:&quot;Times New Roman&quot;;font-size:1pt" string="MINUTA PARA DISCUSSÃO"/>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5FB88" w14:textId="77777777" w:rsidR="00F43D5A" w:rsidRDefault="00000000">
    <w:pPr>
      <w:pStyle w:val="Cabealho"/>
    </w:pPr>
    <w:r>
      <w:rPr>
        <w:noProof/>
      </w:rPr>
      <w:pict w14:anchorId="796F63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7906184" o:spid="_x0000_s1033" type="#_x0000_t136" style="position:absolute;margin-left:0;margin-top:0;width:604.55pt;height:54.95pt;rotation:315;z-index:-251653120;mso-wrap-edited:f;mso-position-horizontal:center;mso-position-horizontal-relative:margin;mso-position-vertical:center;mso-position-vertical-relative:margin" o:allowincell="f" fillcolor="silver" stroked="f">
          <v:fill opacity=".5"/>
          <v:textpath style="font-family:&quot;Times New Roman&quot;;font-size:1pt" string="MINUTA PARA DISCUSSÃO"/>
          <w10:wrap anchorx="margin" anchory="margin"/>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AAAB2" w14:textId="77777777" w:rsidR="00F43D5A" w:rsidRDefault="00000000">
    <w:pPr>
      <w:pStyle w:val="Cabealho"/>
    </w:pPr>
    <w:r>
      <w:rPr>
        <w:noProof/>
      </w:rPr>
      <w:pict w14:anchorId="414820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7906183" o:spid="_x0000_s1031" type="#_x0000_t136" style="position:absolute;margin-left:0;margin-top:0;width:604.55pt;height:54.95pt;rotation:315;z-index:-251654144;mso-wrap-edited:f;mso-position-horizontal:center;mso-position-horizontal-relative:margin;mso-position-vertical:center;mso-position-vertical-relative:margin" o:allowincell="f" fillcolor="silver" stroked="f">
          <v:fill opacity=".5"/>
          <v:textpath style="font-family:&quot;Times New Roman&quot;;font-size:1pt" string="MINUTA PARA DISCUSSÃO"/>
          <w10:wrap anchorx="margin" anchory="margin"/>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72F61" w14:textId="77777777" w:rsidR="00F43D5A" w:rsidRDefault="00000000">
    <w:pPr>
      <w:pStyle w:val="Cabealho"/>
    </w:pPr>
    <w:r>
      <w:rPr>
        <w:noProof/>
      </w:rPr>
      <w:pict w14:anchorId="0710F6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7906187" o:spid="_x0000_s1030" type="#_x0000_t136" style="position:absolute;margin-left:0;margin-top:0;width:604.55pt;height:54.95pt;rotation:315;z-index:-251651072;mso-wrap-edited:f;mso-position-horizontal:center;mso-position-horizontal-relative:margin;mso-position-vertical:center;mso-position-vertical-relative:margin" o:allowincell="f" fillcolor="silver" stroked="f">
          <v:fill opacity=".5"/>
          <v:textpath style="font-family:&quot;Times New Roman&quot;;font-size:1pt" string="MINUTA PARA DISCUSSÃO"/>
          <w10:wrap anchorx="margin" anchory="margin"/>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DDAB1" w14:textId="77777777" w:rsidR="00F43D5A" w:rsidRDefault="00000000">
    <w:pPr>
      <w:pStyle w:val="Cabealho"/>
    </w:pPr>
    <w:r>
      <w:rPr>
        <w:noProof/>
      </w:rPr>
      <w:pict w14:anchorId="30BE0A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7906186" o:spid="_x0000_s1028" type="#_x0000_t136" style="position:absolute;margin-left:0;margin-top:0;width:604.55pt;height:54.95pt;rotation:315;z-index:-251652096;mso-wrap-edited:f;mso-position-horizontal:center;mso-position-horizontal-relative:margin;mso-position-vertical:center;mso-position-vertical-relative:margin" o:allowincell="f" fillcolor="silver" stroked="f">
          <v:fill opacity=".5"/>
          <v:textpath style="font-family:&quot;Times New Roman&quot;;font-size:1pt" string="MINUTA PARA DISCUSSÃO"/>
          <w10:wrap anchorx="margin" anchory="margin"/>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2D815" w14:textId="77777777" w:rsidR="00F43D5A" w:rsidRDefault="00000000">
    <w:pPr>
      <w:pStyle w:val="Cabealho"/>
    </w:pPr>
    <w:r>
      <w:rPr>
        <w:noProof/>
      </w:rPr>
      <w:pict w14:anchorId="05AA8B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7906190" o:spid="_x0000_s1027" type="#_x0000_t136" style="position:absolute;margin-left:0;margin-top:0;width:604.55pt;height:54.95pt;rotation:315;z-index:-251649024;mso-wrap-edited:f;mso-position-horizontal:center;mso-position-horizontal-relative:margin;mso-position-vertical:center;mso-position-vertical-relative:margin" o:allowincell="f" fillcolor="silver" stroked="f">
          <v:fill opacity=".5"/>
          <v:textpath style="font-family:&quot;Times New Roman&quot;;font-size:1pt" string="MINUTA PARA DISCUSSÃO"/>
          <w10:wrap anchorx="margin" anchory="margin"/>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833E3" w14:textId="77777777" w:rsidR="00F43D5A" w:rsidRDefault="00000000">
    <w:pPr>
      <w:pStyle w:val="Cabealho"/>
    </w:pPr>
    <w:r>
      <w:rPr>
        <w:noProof/>
      </w:rPr>
      <w:pict w14:anchorId="7AB271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7906189" o:spid="_x0000_s1025" type="#_x0000_t136" style="position:absolute;margin-left:0;margin-top:0;width:604.55pt;height:54.95pt;rotation:315;z-index:-251650048;mso-wrap-edited:f;mso-position-horizontal:center;mso-position-horizontal-relative:margin;mso-position-vertical:center;mso-position-vertical-relative:margin" o:allowincell="f" fillcolor="silver" stroked="f">
          <v:fill opacity=".5"/>
          <v:textpath style="font-family:&quot;Times New Roman&quot;;font-size:1pt" string="MINUTA PARA DISCUSSÃO"/>
          <w10:wrap anchorx="margin" anchory="margin"/>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6963B" w14:textId="77777777" w:rsidR="002C7715" w:rsidRPr="00A003CC" w:rsidRDefault="002C7715" w:rsidP="00A003CC">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20A0FB"/>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16AA599"/>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723626"/>
    <w:multiLevelType w:val="hybridMultilevel"/>
    <w:tmpl w:val="CFD0DA24"/>
    <w:lvl w:ilvl="0" w:tplc="0D18AC3A">
      <w:start w:val="1"/>
      <w:numFmt w:val="lowerRoman"/>
      <w:lvlText w:val="(%1)"/>
      <w:lvlJc w:val="left"/>
      <w:pPr>
        <w:ind w:left="1146" w:hanging="720"/>
      </w:pPr>
      <w:rPr>
        <w:rFonts w:hint="default"/>
      </w:rPr>
    </w:lvl>
    <w:lvl w:ilvl="1" w:tplc="04160019" w:tentative="1">
      <w:start w:val="1"/>
      <w:numFmt w:val="lowerLetter"/>
      <w:lvlText w:val="%2."/>
      <w:lvlJc w:val="left"/>
      <w:pPr>
        <w:ind w:left="7175" w:hanging="360"/>
      </w:pPr>
    </w:lvl>
    <w:lvl w:ilvl="2" w:tplc="0416001B" w:tentative="1">
      <w:start w:val="1"/>
      <w:numFmt w:val="lowerRoman"/>
      <w:lvlText w:val="%3."/>
      <w:lvlJc w:val="right"/>
      <w:pPr>
        <w:ind w:left="7895" w:hanging="180"/>
      </w:pPr>
    </w:lvl>
    <w:lvl w:ilvl="3" w:tplc="0416000F" w:tentative="1">
      <w:start w:val="1"/>
      <w:numFmt w:val="decimal"/>
      <w:lvlText w:val="%4."/>
      <w:lvlJc w:val="left"/>
      <w:pPr>
        <w:ind w:left="8615" w:hanging="360"/>
      </w:pPr>
    </w:lvl>
    <w:lvl w:ilvl="4" w:tplc="04160019" w:tentative="1">
      <w:start w:val="1"/>
      <w:numFmt w:val="lowerLetter"/>
      <w:lvlText w:val="%5."/>
      <w:lvlJc w:val="left"/>
      <w:pPr>
        <w:ind w:left="9335" w:hanging="360"/>
      </w:pPr>
    </w:lvl>
    <w:lvl w:ilvl="5" w:tplc="0416001B" w:tentative="1">
      <w:start w:val="1"/>
      <w:numFmt w:val="lowerRoman"/>
      <w:lvlText w:val="%6."/>
      <w:lvlJc w:val="right"/>
      <w:pPr>
        <w:ind w:left="10055" w:hanging="180"/>
      </w:pPr>
    </w:lvl>
    <w:lvl w:ilvl="6" w:tplc="0416000F" w:tentative="1">
      <w:start w:val="1"/>
      <w:numFmt w:val="decimal"/>
      <w:lvlText w:val="%7."/>
      <w:lvlJc w:val="left"/>
      <w:pPr>
        <w:ind w:left="10775" w:hanging="360"/>
      </w:pPr>
    </w:lvl>
    <w:lvl w:ilvl="7" w:tplc="04160019" w:tentative="1">
      <w:start w:val="1"/>
      <w:numFmt w:val="lowerLetter"/>
      <w:lvlText w:val="%8."/>
      <w:lvlJc w:val="left"/>
      <w:pPr>
        <w:ind w:left="11495" w:hanging="360"/>
      </w:pPr>
    </w:lvl>
    <w:lvl w:ilvl="8" w:tplc="0416001B" w:tentative="1">
      <w:start w:val="1"/>
      <w:numFmt w:val="lowerRoman"/>
      <w:lvlText w:val="%9."/>
      <w:lvlJc w:val="right"/>
      <w:pPr>
        <w:ind w:left="12215" w:hanging="180"/>
      </w:pPr>
    </w:lvl>
  </w:abstractNum>
  <w:abstractNum w:abstractNumId="3" w15:restartNumberingAfterBreak="0">
    <w:nsid w:val="03A32E7E"/>
    <w:multiLevelType w:val="hybridMultilevel"/>
    <w:tmpl w:val="51ACB792"/>
    <w:lvl w:ilvl="0" w:tplc="118EC090">
      <w:start w:val="1"/>
      <w:numFmt w:val="lowerLetter"/>
      <w:lvlText w:val="(%1)"/>
      <w:lvlJc w:val="left"/>
      <w:pPr>
        <w:ind w:left="-131" w:hanging="360"/>
      </w:pPr>
      <w:rPr>
        <w:rFonts w:hint="default"/>
        <w:b/>
      </w:rPr>
    </w:lvl>
    <w:lvl w:ilvl="1" w:tplc="1110F8A8">
      <w:start w:val="1"/>
      <w:numFmt w:val="lowerRoman"/>
      <w:lvlText w:val="(%2)"/>
      <w:lvlJc w:val="left"/>
      <w:pPr>
        <w:ind w:left="589" w:hanging="360"/>
      </w:pPr>
      <w:rPr>
        <w:rFonts w:hint="default"/>
        <w:b w:val="0"/>
      </w:rPr>
    </w:lvl>
    <w:lvl w:ilvl="2" w:tplc="0416001B" w:tentative="1">
      <w:start w:val="1"/>
      <w:numFmt w:val="lowerRoman"/>
      <w:lvlText w:val="%3."/>
      <w:lvlJc w:val="right"/>
      <w:pPr>
        <w:ind w:left="1309" w:hanging="180"/>
      </w:pPr>
    </w:lvl>
    <w:lvl w:ilvl="3" w:tplc="0416000F" w:tentative="1">
      <w:start w:val="1"/>
      <w:numFmt w:val="decimal"/>
      <w:lvlText w:val="%4."/>
      <w:lvlJc w:val="left"/>
      <w:pPr>
        <w:ind w:left="2029" w:hanging="360"/>
      </w:pPr>
    </w:lvl>
    <w:lvl w:ilvl="4" w:tplc="04160019" w:tentative="1">
      <w:start w:val="1"/>
      <w:numFmt w:val="lowerLetter"/>
      <w:lvlText w:val="%5."/>
      <w:lvlJc w:val="left"/>
      <w:pPr>
        <w:ind w:left="2749" w:hanging="360"/>
      </w:pPr>
    </w:lvl>
    <w:lvl w:ilvl="5" w:tplc="0416001B" w:tentative="1">
      <w:start w:val="1"/>
      <w:numFmt w:val="lowerRoman"/>
      <w:lvlText w:val="%6."/>
      <w:lvlJc w:val="right"/>
      <w:pPr>
        <w:ind w:left="3469" w:hanging="180"/>
      </w:pPr>
    </w:lvl>
    <w:lvl w:ilvl="6" w:tplc="0416000F" w:tentative="1">
      <w:start w:val="1"/>
      <w:numFmt w:val="decimal"/>
      <w:lvlText w:val="%7."/>
      <w:lvlJc w:val="left"/>
      <w:pPr>
        <w:ind w:left="4189" w:hanging="360"/>
      </w:pPr>
    </w:lvl>
    <w:lvl w:ilvl="7" w:tplc="04160019" w:tentative="1">
      <w:start w:val="1"/>
      <w:numFmt w:val="lowerLetter"/>
      <w:lvlText w:val="%8."/>
      <w:lvlJc w:val="left"/>
      <w:pPr>
        <w:ind w:left="4909" w:hanging="360"/>
      </w:pPr>
    </w:lvl>
    <w:lvl w:ilvl="8" w:tplc="0416001B" w:tentative="1">
      <w:start w:val="1"/>
      <w:numFmt w:val="lowerRoman"/>
      <w:lvlText w:val="%9."/>
      <w:lvlJc w:val="right"/>
      <w:pPr>
        <w:ind w:left="5629" w:hanging="180"/>
      </w:pPr>
    </w:lvl>
  </w:abstractNum>
  <w:abstractNum w:abstractNumId="4" w15:restartNumberingAfterBreak="0">
    <w:nsid w:val="05A0091C"/>
    <w:multiLevelType w:val="multilevel"/>
    <w:tmpl w:val="C1CEA7B8"/>
    <w:styleLink w:val="Estilo1"/>
    <w:lvl w:ilvl="0">
      <w:start w:val="1"/>
      <w:numFmt w:val="lowerRoman"/>
      <w:lvlText w:val="(%1)"/>
      <w:lvlJc w:val="left"/>
      <w:pPr>
        <w:ind w:left="1080" w:hanging="720"/>
      </w:pPr>
      <w:rPr>
        <w:rFonts w:hint="default"/>
        <w:b w:val="0"/>
        <w:bCs w:val="0"/>
        <w:i/>
        <w:iCs/>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BC40B07"/>
    <w:multiLevelType w:val="hybridMultilevel"/>
    <w:tmpl w:val="953A3552"/>
    <w:lvl w:ilvl="0" w:tplc="F6A2670E">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0F666D01"/>
    <w:multiLevelType w:val="hybridMultilevel"/>
    <w:tmpl w:val="2766F564"/>
    <w:lvl w:ilvl="0" w:tplc="D8B8C5AA">
      <w:start w:val="9"/>
      <w:numFmt w:val="lowerLetter"/>
      <w:lvlText w:val="(%1)"/>
      <w:lvlJc w:val="left"/>
      <w:pPr>
        <w:ind w:left="731" w:hanging="360"/>
      </w:pPr>
      <w:rPr>
        <w:rFonts w:hint="default"/>
        <w:b/>
        <w:bCs/>
        <w:i w:val="0"/>
        <w:i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2E46D58"/>
    <w:multiLevelType w:val="multilevel"/>
    <w:tmpl w:val="485ED062"/>
    <w:lvl w:ilvl="0">
      <w:start w:val="2"/>
      <w:numFmt w:val="decimal"/>
      <w:lvlText w:val="%1"/>
      <w:lvlJc w:val="left"/>
      <w:pPr>
        <w:ind w:left="360" w:hanging="360"/>
      </w:pPr>
      <w:rPr>
        <w:rFonts w:hint="default"/>
      </w:rPr>
    </w:lvl>
    <w:lvl w:ilvl="1">
      <w:start w:val="5"/>
      <w:numFmt w:val="decimal"/>
      <w:lvlText w:val="%1.%2"/>
      <w:lvlJc w:val="left"/>
      <w:pPr>
        <w:ind w:left="644" w:hanging="360"/>
      </w:pPr>
      <w:rPr>
        <w:rFonts w:hint="default"/>
      </w:rPr>
    </w:lvl>
    <w:lvl w:ilvl="2">
      <w:start w:val="1"/>
      <w:numFmt w:val="decimal"/>
      <w:lvlText w:val="%1.%2.%3"/>
      <w:lvlJc w:val="left"/>
      <w:pPr>
        <w:ind w:left="1462" w:hanging="720"/>
      </w:pPr>
      <w:rPr>
        <w:rFonts w:hint="default"/>
      </w:rPr>
    </w:lvl>
    <w:lvl w:ilvl="3">
      <w:start w:val="1"/>
      <w:numFmt w:val="decimal"/>
      <w:lvlText w:val="%1.%2.%3.%4"/>
      <w:lvlJc w:val="left"/>
      <w:pPr>
        <w:ind w:left="1833" w:hanging="720"/>
      </w:pPr>
      <w:rPr>
        <w:rFonts w:hint="default"/>
      </w:rPr>
    </w:lvl>
    <w:lvl w:ilvl="4">
      <w:start w:val="1"/>
      <w:numFmt w:val="decimal"/>
      <w:lvlText w:val="%1.%2.%3.%4.%5"/>
      <w:lvlJc w:val="left"/>
      <w:pPr>
        <w:ind w:left="2564" w:hanging="1080"/>
      </w:pPr>
      <w:rPr>
        <w:rFonts w:hint="default"/>
      </w:rPr>
    </w:lvl>
    <w:lvl w:ilvl="5">
      <w:start w:val="1"/>
      <w:numFmt w:val="decimal"/>
      <w:lvlText w:val="%1.%2.%3.%4.%5.%6"/>
      <w:lvlJc w:val="left"/>
      <w:pPr>
        <w:ind w:left="2935" w:hanging="1080"/>
      </w:pPr>
      <w:rPr>
        <w:rFonts w:hint="default"/>
      </w:rPr>
    </w:lvl>
    <w:lvl w:ilvl="6">
      <w:start w:val="1"/>
      <w:numFmt w:val="decimal"/>
      <w:lvlText w:val="%1.%2.%3.%4.%5.%6.%7"/>
      <w:lvlJc w:val="left"/>
      <w:pPr>
        <w:ind w:left="3666" w:hanging="1440"/>
      </w:pPr>
      <w:rPr>
        <w:rFonts w:hint="default"/>
      </w:rPr>
    </w:lvl>
    <w:lvl w:ilvl="7">
      <w:start w:val="1"/>
      <w:numFmt w:val="decimal"/>
      <w:lvlText w:val="%1.%2.%3.%4.%5.%6.%7.%8"/>
      <w:lvlJc w:val="left"/>
      <w:pPr>
        <w:ind w:left="4037" w:hanging="1440"/>
      </w:pPr>
      <w:rPr>
        <w:rFonts w:hint="default"/>
      </w:rPr>
    </w:lvl>
    <w:lvl w:ilvl="8">
      <w:start w:val="1"/>
      <w:numFmt w:val="decimal"/>
      <w:lvlText w:val="%1.%2.%3.%4.%5.%6.%7.%8.%9"/>
      <w:lvlJc w:val="left"/>
      <w:pPr>
        <w:ind w:left="4768" w:hanging="1800"/>
      </w:pPr>
      <w:rPr>
        <w:rFonts w:hint="default"/>
      </w:rPr>
    </w:lvl>
  </w:abstractNum>
  <w:abstractNum w:abstractNumId="8" w15:restartNumberingAfterBreak="0">
    <w:nsid w:val="13416335"/>
    <w:multiLevelType w:val="hybridMultilevel"/>
    <w:tmpl w:val="55F88C62"/>
    <w:lvl w:ilvl="0" w:tplc="0CA0CA48">
      <w:start w:val="1"/>
      <w:numFmt w:val="lowerLetter"/>
      <w:lvlText w:val="(%1)"/>
      <w:lvlJc w:val="left"/>
      <w:pPr>
        <w:ind w:left="11" w:hanging="360"/>
      </w:pPr>
      <w:rPr>
        <w:rFonts w:hint="default"/>
        <w:b/>
      </w:rPr>
    </w:lvl>
    <w:lvl w:ilvl="1" w:tplc="1B30662C">
      <w:start w:val="1"/>
      <w:numFmt w:val="lowerRoman"/>
      <w:lvlText w:val="(%2)"/>
      <w:lvlJc w:val="left"/>
      <w:pPr>
        <w:ind w:left="731" w:hanging="360"/>
      </w:pPr>
      <w:rPr>
        <w:rFonts w:hint="default"/>
        <w:b w:val="0"/>
        <w:i w:val="0"/>
        <w:strike w:val="0"/>
      </w:rPr>
    </w:lvl>
    <w:lvl w:ilvl="2" w:tplc="50706ED6">
      <w:start w:val="1"/>
      <w:numFmt w:val="upperRoman"/>
      <w:lvlText w:val="(%3)"/>
      <w:lvlJc w:val="left"/>
      <w:pPr>
        <w:ind w:left="1991" w:hanging="720"/>
      </w:pPr>
      <w:rPr>
        <w:rFonts w:hint="default"/>
        <w:b/>
      </w:rPr>
    </w:lvl>
    <w:lvl w:ilvl="3" w:tplc="0416000F" w:tentative="1">
      <w:start w:val="1"/>
      <w:numFmt w:val="decimal"/>
      <w:lvlText w:val="%4."/>
      <w:lvlJc w:val="left"/>
      <w:pPr>
        <w:ind w:left="2171" w:hanging="360"/>
      </w:pPr>
    </w:lvl>
    <w:lvl w:ilvl="4" w:tplc="04160019" w:tentative="1">
      <w:start w:val="1"/>
      <w:numFmt w:val="lowerLetter"/>
      <w:lvlText w:val="%5."/>
      <w:lvlJc w:val="left"/>
      <w:pPr>
        <w:ind w:left="2891" w:hanging="360"/>
      </w:pPr>
    </w:lvl>
    <w:lvl w:ilvl="5" w:tplc="0416001B" w:tentative="1">
      <w:start w:val="1"/>
      <w:numFmt w:val="lowerRoman"/>
      <w:lvlText w:val="%6."/>
      <w:lvlJc w:val="right"/>
      <w:pPr>
        <w:ind w:left="3611" w:hanging="180"/>
      </w:pPr>
    </w:lvl>
    <w:lvl w:ilvl="6" w:tplc="0416000F" w:tentative="1">
      <w:start w:val="1"/>
      <w:numFmt w:val="decimal"/>
      <w:lvlText w:val="%7."/>
      <w:lvlJc w:val="left"/>
      <w:pPr>
        <w:ind w:left="4331" w:hanging="360"/>
      </w:pPr>
    </w:lvl>
    <w:lvl w:ilvl="7" w:tplc="04160019" w:tentative="1">
      <w:start w:val="1"/>
      <w:numFmt w:val="lowerLetter"/>
      <w:lvlText w:val="%8."/>
      <w:lvlJc w:val="left"/>
      <w:pPr>
        <w:ind w:left="5051" w:hanging="360"/>
      </w:pPr>
    </w:lvl>
    <w:lvl w:ilvl="8" w:tplc="0416001B" w:tentative="1">
      <w:start w:val="1"/>
      <w:numFmt w:val="lowerRoman"/>
      <w:lvlText w:val="%9."/>
      <w:lvlJc w:val="right"/>
      <w:pPr>
        <w:ind w:left="5771" w:hanging="180"/>
      </w:pPr>
    </w:lvl>
  </w:abstractNum>
  <w:abstractNum w:abstractNumId="9" w15:restartNumberingAfterBreak="0">
    <w:nsid w:val="176A04E7"/>
    <w:multiLevelType w:val="multilevel"/>
    <w:tmpl w:val="AF640F4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D464CBF"/>
    <w:multiLevelType w:val="hybridMultilevel"/>
    <w:tmpl w:val="D750CF12"/>
    <w:lvl w:ilvl="0" w:tplc="08121964">
      <w:start w:val="1"/>
      <w:numFmt w:val="bullet"/>
      <w:pStyle w:val="15-BulletNvel1"/>
      <w:lvlText w:val=""/>
      <w:lvlJc w:val="left"/>
      <w:pPr>
        <w:tabs>
          <w:tab w:val="num" w:pos="360"/>
        </w:tabs>
        <w:ind w:left="360" w:hanging="360"/>
      </w:pPr>
      <w:rPr>
        <w:rFonts w:ascii="Wingdings" w:hAnsi="Wingdings" w:cs="Times New Roman" w:hint="default"/>
        <w:b w:val="0"/>
        <w:i w:val="0"/>
        <w:sz w:val="14"/>
      </w:rPr>
    </w:lvl>
    <w:lvl w:ilvl="1" w:tplc="74DC8B5C">
      <w:numFmt w:val="decimal"/>
      <w:lvlText w:val=""/>
      <w:lvlJc w:val="left"/>
    </w:lvl>
    <w:lvl w:ilvl="2" w:tplc="EAB4A29E">
      <w:numFmt w:val="decimal"/>
      <w:lvlText w:val=""/>
      <w:lvlJc w:val="left"/>
    </w:lvl>
    <w:lvl w:ilvl="3" w:tplc="F408615A">
      <w:numFmt w:val="decimal"/>
      <w:lvlText w:val=""/>
      <w:lvlJc w:val="left"/>
    </w:lvl>
    <w:lvl w:ilvl="4" w:tplc="5114FEC4">
      <w:numFmt w:val="decimal"/>
      <w:lvlText w:val=""/>
      <w:lvlJc w:val="left"/>
    </w:lvl>
    <w:lvl w:ilvl="5" w:tplc="702CCE0C">
      <w:numFmt w:val="decimal"/>
      <w:lvlText w:val=""/>
      <w:lvlJc w:val="left"/>
    </w:lvl>
    <w:lvl w:ilvl="6" w:tplc="36549F7C">
      <w:numFmt w:val="decimal"/>
      <w:lvlText w:val=""/>
      <w:lvlJc w:val="left"/>
    </w:lvl>
    <w:lvl w:ilvl="7" w:tplc="D8282A44">
      <w:numFmt w:val="decimal"/>
      <w:lvlText w:val=""/>
      <w:lvlJc w:val="left"/>
    </w:lvl>
    <w:lvl w:ilvl="8" w:tplc="D39C977E">
      <w:numFmt w:val="decimal"/>
      <w:lvlText w:val=""/>
      <w:lvlJc w:val="left"/>
    </w:lvl>
  </w:abstractNum>
  <w:abstractNum w:abstractNumId="11" w15:restartNumberingAfterBreak="0">
    <w:nsid w:val="27F757F6"/>
    <w:multiLevelType w:val="hybridMultilevel"/>
    <w:tmpl w:val="D474DF5A"/>
    <w:lvl w:ilvl="0" w:tplc="FFFFFFFF">
      <w:start w:val="9"/>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90B4E8C"/>
    <w:multiLevelType w:val="hybridMultilevel"/>
    <w:tmpl w:val="5CB0611A"/>
    <w:lvl w:ilvl="0" w:tplc="7EF4E9C8">
      <w:start w:val="1"/>
      <w:numFmt w:val="lowerRoman"/>
      <w:lvlText w:val="(%1)"/>
      <w:lvlJc w:val="left"/>
      <w:pPr>
        <w:ind w:left="720" w:hanging="360"/>
      </w:pPr>
      <w:rPr>
        <w:rFonts w:hint="default"/>
        <w:b w:val="0"/>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A0B1144"/>
    <w:multiLevelType w:val="multilevel"/>
    <w:tmpl w:val="9686158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B594132"/>
    <w:multiLevelType w:val="hybridMultilevel"/>
    <w:tmpl w:val="0E2AB1CC"/>
    <w:lvl w:ilvl="0" w:tplc="65E4741A">
      <w:start w:val="1"/>
      <w:numFmt w:val="lowerRoman"/>
      <w:lvlText w:val="(%1)"/>
      <w:lvlJc w:val="left"/>
      <w:pPr>
        <w:ind w:left="720" w:hanging="360"/>
      </w:pPr>
      <w:rPr>
        <w:rFonts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1C93655"/>
    <w:multiLevelType w:val="hybridMultilevel"/>
    <w:tmpl w:val="DC1A7898"/>
    <w:lvl w:ilvl="0" w:tplc="47F4E88C">
      <w:start w:val="2"/>
      <w:numFmt w:val="bullet"/>
      <w:lvlText w:val=""/>
      <w:lvlJc w:val="left"/>
      <w:pPr>
        <w:ind w:left="720" w:hanging="360"/>
      </w:pPr>
      <w:rPr>
        <w:rFonts w:ascii="Symbol" w:eastAsia="Times New Roman" w:hAnsi="Symbol" w:cs="Georgia"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35F763FC"/>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3BE0502A"/>
    <w:multiLevelType w:val="multilevel"/>
    <w:tmpl w:val="A0100A5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lowerLetter"/>
      <w:lvlText w:val="(%4)"/>
      <w:lvlJc w:val="left"/>
      <w:pPr>
        <w:ind w:left="72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b/>
        <w:bCs/>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C334342"/>
    <w:multiLevelType w:val="hybridMultilevel"/>
    <w:tmpl w:val="11E0398A"/>
    <w:lvl w:ilvl="0" w:tplc="EABCC2D2">
      <w:start w:val="1"/>
      <w:numFmt w:val="lowerLetter"/>
      <w:lvlText w:val="(%1)"/>
      <w:lvlJc w:val="left"/>
      <w:pPr>
        <w:ind w:left="720" w:hanging="360"/>
      </w:pPr>
      <w:rPr>
        <w:rFonts w:ascii="Arial" w:hAnsi="Arial" w:cs="Arial" w:hint="default"/>
        <w:b/>
        <w:i w:val="0"/>
        <w:sz w:val="22"/>
        <w:szCs w:val="22"/>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3E7A0113"/>
    <w:multiLevelType w:val="hybridMultilevel"/>
    <w:tmpl w:val="B6FA08EA"/>
    <w:lvl w:ilvl="0" w:tplc="68FE6796">
      <w:start w:val="5"/>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0D29A2"/>
    <w:multiLevelType w:val="hybridMultilevel"/>
    <w:tmpl w:val="BDE0D5A0"/>
    <w:lvl w:ilvl="0" w:tplc="C96239D2">
      <w:start w:val="3"/>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055FB6"/>
    <w:multiLevelType w:val="hybridMultilevel"/>
    <w:tmpl w:val="167CD866"/>
    <w:lvl w:ilvl="0" w:tplc="01E4C5DA">
      <w:start w:val="1"/>
      <w:numFmt w:val="lowerRoman"/>
      <w:lvlText w:val="(%1)"/>
      <w:lvlJc w:val="left"/>
      <w:pPr>
        <w:ind w:left="720" w:hanging="360"/>
      </w:pPr>
      <w:rPr>
        <w:rFont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15:restartNumberingAfterBreak="0">
    <w:nsid w:val="455B76BC"/>
    <w:multiLevelType w:val="hybridMultilevel"/>
    <w:tmpl w:val="2D4C4876"/>
    <w:lvl w:ilvl="0" w:tplc="404E68C2">
      <w:start w:val="1"/>
      <w:numFmt w:val="lowerLetter"/>
      <w:lvlText w:val="(%1)"/>
      <w:lvlJc w:val="left"/>
      <w:pPr>
        <w:ind w:left="360" w:hanging="360"/>
      </w:pPr>
      <w:rPr>
        <w:rFonts w:hint="default"/>
        <w:b/>
        <w:sz w:val="22"/>
        <w:szCs w:val="22"/>
      </w:rPr>
    </w:lvl>
    <w:lvl w:ilvl="1" w:tplc="04160019">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3" w15:restartNumberingAfterBreak="0">
    <w:nsid w:val="45F87612"/>
    <w:multiLevelType w:val="hybridMultilevel"/>
    <w:tmpl w:val="C7AEF5EA"/>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4" w15:restartNumberingAfterBreak="0">
    <w:nsid w:val="48A82323"/>
    <w:multiLevelType w:val="multilevel"/>
    <w:tmpl w:val="B92A0ACC"/>
    <w:lvl w:ilvl="0">
      <w:start w:val="4"/>
      <w:numFmt w:val="decimal"/>
      <w:lvlText w:val="%1"/>
      <w:lvlJc w:val="left"/>
      <w:pPr>
        <w:ind w:left="720" w:hanging="360"/>
      </w:pPr>
      <w:rPr>
        <w:rFonts w:ascii="Arial" w:hAnsi="Arial" w:cs="Arial" w:hint="default"/>
        <w:b/>
        <w:sz w:val="22"/>
        <w:szCs w:val="22"/>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48F93D0D"/>
    <w:multiLevelType w:val="hybridMultilevel"/>
    <w:tmpl w:val="189ECA52"/>
    <w:lvl w:ilvl="0" w:tplc="4E70871E">
      <w:start w:val="1"/>
      <w:numFmt w:val="lowerLetter"/>
      <w:lvlText w:val="(%1)"/>
      <w:lvlJc w:val="left"/>
      <w:pPr>
        <w:ind w:left="11" w:hanging="360"/>
      </w:pPr>
      <w:rPr>
        <w:rFonts w:hint="default"/>
        <w:b w:val="0"/>
        <w:bCs/>
      </w:rPr>
    </w:lvl>
    <w:lvl w:ilvl="1" w:tplc="01E4C5DA">
      <w:start w:val="1"/>
      <w:numFmt w:val="lowerRoman"/>
      <w:lvlText w:val="(%2)"/>
      <w:lvlJc w:val="left"/>
      <w:pPr>
        <w:ind w:left="9008" w:hanging="36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4B141179"/>
    <w:multiLevelType w:val="hybridMultilevel"/>
    <w:tmpl w:val="0C72C8C2"/>
    <w:lvl w:ilvl="0" w:tplc="BFC8DBD4">
      <w:start w:val="1"/>
      <w:numFmt w:val="bullet"/>
      <w:pStyle w:val="17-BulletParaNoNumerados"/>
      <w:lvlText w:val="-"/>
      <w:lvlJc w:val="left"/>
      <w:pPr>
        <w:tabs>
          <w:tab w:val="num" w:pos="360"/>
        </w:tabs>
        <w:ind w:left="360" w:hanging="360"/>
      </w:pPr>
      <w:rPr>
        <w:rFonts w:ascii="Times New Roman" w:hAnsi="Times New Roman" w:cs="Times New Roman" w:hint="default"/>
        <w:sz w:val="22"/>
      </w:rPr>
    </w:lvl>
    <w:lvl w:ilvl="1" w:tplc="041E4C0A">
      <w:numFmt w:val="decimal"/>
      <w:lvlText w:val=""/>
      <w:lvlJc w:val="left"/>
    </w:lvl>
    <w:lvl w:ilvl="2" w:tplc="A2CCFE48">
      <w:numFmt w:val="decimal"/>
      <w:lvlText w:val=""/>
      <w:lvlJc w:val="left"/>
    </w:lvl>
    <w:lvl w:ilvl="3" w:tplc="D292D26A">
      <w:numFmt w:val="decimal"/>
      <w:lvlText w:val=""/>
      <w:lvlJc w:val="left"/>
    </w:lvl>
    <w:lvl w:ilvl="4" w:tplc="BDD4E5AE">
      <w:numFmt w:val="decimal"/>
      <w:lvlText w:val=""/>
      <w:lvlJc w:val="left"/>
    </w:lvl>
    <w:lvl w:ilvl="5" w:tplc="F092C5B4">
      <w:numFmt w:val="decimal"/>
      <w:lvlText w:val=""/>
      <w:lvlJc w:val="left"/>
    </w:lvl>
    <w:lvl w:ilvl="6" w:tplc="205CB906">
      <w:numFmt w:val="decimal"/>
      <w:lvlText w:val=""/>
      <w:lvlJc w:val="left"/>
    </w:lvl>
    <w:lvl w:ilvl="7" w:tplc="928A1DE2">
      <w:numFmt w:val="decimal"/>
      <w:lvlText w:val=""/>
      <w:lvlJc w:val="left"/>
    </w:lvl>
    <w:lvl w:ilvl="8" w:tplc="C78CFD96">
      <w:numFmt w:val="decimal"/>
      <w:lvlText w:val=""/>
      <w:lvlJc w:val="left"/>
    </w:lvl>
  </w:abstractNum>
  <w:abstractNum w:abstractNumId="27" w15:restartNumberingAfterBreak="0">
    <w:nsid w:val="4E85191D"/>
    <w:multiLevelType w:val="hybridMultilevel"/>
    <w:tmpl w:val="D474DF5A"/>
    <w:lvl w:ilvl="0" w:tplc="FE44384A">
      <w:start w:val="9"/>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4EA4270E"/>
    <w:multiLevelType w:val="hybridMultilevel"/>
    <w:tmpl w:val="2C7CE572"/>
    <w:lvl w:ilvl="0" w:tplc="01E4C5DA">
      <w:start w:val="1"/>
      <w:numFmt w:val="lowerRoman"/>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4FEB2A8E"/>
    <w:multiLevelType w:val="hybridMultilevel"/>
    <w:tmpl w:val="1816453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15:restartNumberingAfterBreak="0">
    <w:nsid w:val="4FFC4D4F"/>
    <w:multiLevelType w:val="hybridMultilevel"/>
    <w:tmpl w:val="953A3552"/>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2430D3C"/>
    <w:multiLevelType w:val="hybridMultilevel"/>
    <w:tmpl w:val="4FAE1B26"/>
    <w:lvl w:ilvl="0" w:tplc="28C2EFA0">
      <w:start w:val="1"/>
      <w:numFmt w:val="bullet"/>
      <w:pStyle w:val="bullet15"/>
      <w:lvlText w:val=""/>
      <w:lvlJc w:val="left"/>
      <w:pPr>
        <w:tabs>
          <w:tab w:val="num" w:pos="360"/>
        </w:tabs>
        <w:ind w:left="216" w:hanging="1"/>
      </w:pPr>
      <w:rPr>
        <w:rFonts w:ascii="Wingdings" w:hAnsi="Wingdings" w:cs="Times New Roman" w:hint="default"/>
        <w:color w:val="auto"/>
        <w:sz w:val="12"/>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start w:val="1"/>
      <w:numFmt w:val="bullet"/>
      <w:lvlText w:val=""/>
      <w:lvlJc w:val="left"/>
      <w:pPr>
        <w:tabs>
          <w:tab w:val="num" w:pos="2160"/>
        </w:tabs>
        <w:ind w:left="2160" w:hanging="360"/>
      </w:pPr>
      <w:rPr>
        <w:rFonts w:ascii="Wingdings" w:hAnsi="Wingdings" w:cs="Times New Roman" w:hint="default"/>
      </w:rPr>
    </w:lvl>
    <w:lvl w:ilvl="3" w:tplc="10090001">
      <w:start w:val="1"/>
      <w:numFmt w:val="bullet"/>
      <w:lvlText w:val=""/>
      <w:lvlJc w:val="left"/>
      <w:pPr>
        <w:tabs>
          <w:tab w:val="num" w:pos="2880"/>
        </w:tabs>
        <w:ind w:left="2880" w:hanging="360"/>
      </w:pPr>
      <w:rPr>
        <w:rFonts w:ascii="Symbol" w:hAnsi="Symbol" w:cs="Times New Roman" w:hint="default"/>
      </w:rPr>
    </w:lvl>
    <w:lvl w:ilvl="4" w:tplc="10090003">
      <w:start w:val="1"/>
      <w:numFmt w:val="bullet"/>
      <w:lvlText w:val="o"/>
      <w:lvlJc w:val="left"/>
      <w:pPr>
        <w:tabs>
          <w:tab w:val="num" w:pos="3600"/>
        </w:tabs>
        <w:ind w:left="3600" w:hanging="360"/>
      </w:pPr>
      <w:rPr>
        <w:rFonts w:ascii="Courier New" w:hAnsi="Courier New" w:cs="Courier New" w:hint="default"/>
      </w:rPr>
    </w:lvl>
    <w:lvl w:ilvl="5" w:tplc="10090005">
      <w:start w:val="1"/>
      <w:numFmt w:val="bullet"/>
      <w:lvlText w:val=""/>
      <w:lvlJc w:val="left"/>
      <w:pPr>
        <w:tabs>
          <w:tab w:val="num" w:pos="4320"/>
        </w:tabs>
        <w:ind w:left="4320" w:hanging="360"/>
      </w:pPr>
      <w:rPr>
        <w:rFonts w:ascii="Wingdings" w:hAnsi="Wingdings" w:cs="Times New Roman" w:hint="default"/>
      </w:rPr>
    </w:lvl>
    <w:lvl w:ilvl="6" w:tplc="10090001">
      <w:start w:val="1"/>
      <w:numFmt w:val="bullet"/>
      <w:lvlText w:val=""/>
      <w:lvlJc w:val="left"/>
      <w:pPr>
        <w:tabs>
          <w:tab w:val="num" w:pos="5040"/>
        </w:tabs>
        <w:ind w:left="5040" w:hanging="360"/>
      </w:pPr>
      <w:rPr>
        <w:rFonts w:ascii="Symbol" w:hAnsi="Symbol" w:cs="Times New Roman" w:hint="default"/>
      </w:rPr>
    </w:lvl>
    <w:lvl w:ilvl="7" w:tplc="10090003">
      <w:start w:val="1"/>
      <w:numFmt w:val="bullet"/>
      <w:lvlText w:val="o"/>
      <w:lvlJc w:val="left"/>
      <w:pPr>
        <w:tabs>
          <w:tab w:val="num" w:pos="5760"/>
        </w:tabs>
        <w:ind w:left="5760" w:hanging="360"/>
      </w:pPr>
      <w:rPr>
        <w:rFonts w:ascii="Courier New" w:hAnsi="Courier New" w:cs="Courier New" w:hint="default"/>
      </w:rPr>
    </w:lvl>
    <w:lvl w:ilvl="8" w:tplc="10090005">
      <w:start w:val="1"/>
      <w:numFmt w:val="bullet"/>
      <w:lvlText w:val=""/>
      <w:lvlJc w:val="left"/>
      <w:pPr>
        <w:tabs>
          <w:tab w:val="num" w:pos="6480"/>
        </w:tabs>
        <w:ind w:left="6480" w:hanging="360"/>
      </w:pPr>
      <w:rPr>
        <w:rFonts w:ascii="Wingdings" w:hAnsi="Wingdings" w:cs="Times New Roman" w:hint="default"/>
      </w:rPr>
    </w:lvl>
  </w:abstractNum>
  <w:abstractNum w:abstractNumId="32" w15:restartNumberingAfterBreak="0">
    <w:nsid w:val="59D101E8"/>
    <w:multiLevelType w:val="hybridMultilevel"/>
    <w:tmpl w:val="879839EC"/>
    <w:lvl w:ilvl="0" w:tplc="FFFFFFFF">
      <w:start w:val="1"/>
      <w:numFmt w:val="lowerLetter"/>
      <w:lvlText w:val="(%1)"/>
      <w:lvlJc w:val="left"/>
      <w:pPr>
        <w:ind w:left="360" w:hanging="360"/>
      </w:pPr>
      <w:rPr>
        <w:rFonts w:hint="default"/>
        <w:b/>
        <w:bCs/>
        <w:i w:val="0"/>
        <w:i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DA418E1"/>
    <w:multiLevelType w:val="hybridMultilevel"/>
    <w:tmpl w:val="397A7E22"/>
    <w:lvl w:ilvl="0" w:tplc="FFFFFFFF">
      <w:start w:val="1"/>
      <w:numFmt w:val="lowerRoman"/>
      <w:lvlText w:val="(%1)"/>
      <w:lvlJc w:val="left"/>
      <w:pPr>
        <w:ind w:left="1080" w:hanging="720"/>
      </w:pPr>
      <w:rPr>
        <w:rFonts w:hint="default"/>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F120AF9"/>
    <w:multiLevelType w:val="hybridMultilevel"/>
    <w:tmpl w:val="59600F2A"/>
    <w:lvl w:ilvl="0" w:tplc="94AE3AC8">
      <w:start w:val="1"/>
      <w:numFmt w:val="lowerRoman"/>
      <w:lvlText w:val="(%1)"/>
      <w:lvlJc w:val="left"/>
      <w:pPr>
        <w:ind w:left="720"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5F5B691B"/>
    <w:multiLevelType w:val="multilevel"/>
    <w:tmpl w:val="6332F2BC"/>
    <w:lvl w:ilvl="0">
      <w:start w:val="1"/>
      <w:numFmt w:val="decimal"/>
      <w:pStyle w:val="BDOTtulo1"/>
      <w:lvlText w:val="%1."/>
      <w:lvlJc w:val="left"/>
      <w:pPr>
        <w:tabs>
          <w:tab w:val="num" w:pos="567"/>
        </w:tabs>
        <w:ind w:left="567" w:hanging="567"/>
      </w:pPr>
      <w:rPr>
        <w:rFonts w:ascii="Arial" w:hAnsi="Arial" w:cs="Arial" w:hint="default"/>
        <w:b/>
        <w:i w:val="0"/>
        <w:color w:val="auto"/>
        <w:kern w:val="0"/>
        <w:sz w:val="26"/>
        <w:szCs w:val="26"/>
        <w:u w:val="none"/>
      </w:rPr>
    </w:lvl>
    <w:lvl w:ilvl="1">
      <w:start w:val="1"/>
      <w:numFmt w:val="none"/>
      <w:lvlText w:val=""/>
      <w:lvlJc w:val="left"/>
      <w:pPr>
        <w:tabs>
          <w:tab w:val="num" w:pos="567"/>
        </w:tabs>
        <w:ind w:left="567"/>
      </w:pPr>
      <w:rPr>
        <w:rFonts w:ascii="Trebuchet MS" w:hAnsi="Trebuchet MS" w:cs="Trebuchet MS" w:hint="default"/>
        <w:b w:val="0"/>
        <w:i w:val="0"/>
        <w:color w:val="auto"/>
        <w:kern w:val="0"/>
        <w:sz w:val="22"/>
        <w:szCs w:val="22"/>
        <w:u w:val="none"/>
      </w:rPr>
    </w:lvl>
    <w:lvl w:ilvl="2">
      <w:start w:val="1"/>
      <w:numFmt w:val="decimal"/>
      <w:lvlText w:val="%1.%3."/>
      <w:lvlJc w:val="left"/>
      <w:pPr>
        <w:tabs>
          <w:tab w:val="num" w:pos="1134"/>
        </w:tabs>
        <w:ind w:left="1134" w:hanging="567"/>
      </w:pPr>
      <w:rPr>
        <w:rFonts w:ascii="Trebuchet MS" w:hAnsi="Trebuchet MS" w:cs="Trebuchet MS" w:hint="default"/>
        <w:b w:val="0"/>
        <w:i w:val="0"/>
        <w:color w:val="auto"/>
        <w:kern w:val="0"/>
        <w:sz w:val="22"/>
        <w:szCs w:val="22"/>
        <w:u w:val="none"/>
      </w:rPr>
    </w:lvl>
    <w:lvl w:ilvl="3">
      <w:start w:val="1"/>
      <w:numFmt w:val="lowerLetter"/>
      <w:lvlText w:val="%4."/>
      <w:lvlJc w:val="left"/>
      <w:pPr>
        <w:tabs>
          <w:tab w:val="num" w:pos="993"/>
        </w:tabs>
        <w:ind w:left="993" w:hanging="425"/>
      </w:pPr>
      <w:rPr>
        <w:rFonts w:ascii="Arial" w:hAnsi="Arial" w:cs="Arial" w:hint="default"/>
        <w:b w:val="0"/>
        <w:i w:val="0"/>
        <w:color w:val="auto"/>
        <w:kern w:val="0"/>
        <w:sz w:val="22"/>
        <w:szCs w:val="22"/>
        <w:u w:val="none"/>
      </w:rPr>
    </w:lvl>
    <w:lvl w:ilvl="4">
      <w:start w:val="1"/>
      <w:numFmt w:val="decimal"/>
      <w:lvlText w:val="%4.%5."/>
      <w:lvlJc w:val="left"/>
      <w:pPr>
        <w:tabs>
          <w:tab w:val="num" w:pos="1134"/>
        </w:tabs>
        <w:ind w:left="1134" w:hanging="567"/>
      </w:pPr>
      <w:rPr>
        <w:rFonts w:ascii="Trebuchet MS" w:hAnsi="Trebuchet MS" w:cs="Trebuchet MS" w:hint="default"/>
        <w:b w:val="0"/>
        <w:i w:val="0"/>
        <w:color w:val="auto"/>
        <w:kern w:val="0"/>
        <w:sz w:val="22"/>
        <w:szCs w:val="22"/>
        <w:u w:val="none"/>
      </w:rPr>
    </w:lvl>
    <w:lvl w:ilvl="5">
      <w:start w:val="1"/>
      <w:numFmt w:val="decimal"/>
      <w:lvlText w:val="%4.%5.%6."/>
      <w:lvlJc w:val="left"/>
      <w:pPr>
        <w:tabs>
          <w:tab w:val="num" w:pos="1304"/>
        </w:tabs>
        <w:ind w:left="1304" w:hanging="737"/>
      </w:pPr>
      <w:rPr>
        <w:rFonts w:ascii="Trebuchet MS" w:hAnsi="Trebuchet MS" w:cs="Trebuchet MS" w:hint="default"/>
        <w:b w:val="0"/>
        <w:i w:val="0"/>
        <w:color w:val="auto"/>
        <w:kern w:val="0"/>
        <w:sz w:val="22"/>
        <w:szCs w:val="22"/>
        <w:u w:val="none"/>
      </w:rPr>
    </w:lvl>
    <w:lvl w:ilvl="6">
      <w:start w:val="1"/>
      <w:numFmt w:val="decimal"/>
      <w:lvlText w:val="%4.%5.%6.%7."/>
      <w:lvlJc w:val="left"/>
      <w:pPr>
        <w:tabs>
          <w:tab w:val="num" w:pos="1474"/>
        </w:tabs>
        <w:ind w:left="1474" w:hanging="907"/>
      </w:pPr>
      <w:rPr>
        <w:rFonts w:ascii="Trebuchet MS" w:hAnsi="Trebuchet MS" w:cs="Trebuchet MS" w:hint="default"/>
        <w:b w:val="0"/>
        <w:i w:val="0"/>
        <w:color w:val="auto"/>
        <w:kern w:val="0"/>
        <w:sz w:val="22"/>
        <w:szCs w:val="22"/>
        <w:u w:val="none"/>
      </w:rPr>
    </w:lvl>
    <w:lvl w:ilvl="7">
      <w:start w:val="1"/>
      <w:numFmt w:val="none"/>
      <w:lvlText w:val=""/>
      <w:lvlJc w:val="left"/>
      <w:pPr>
        <w:tabs>
          <w:tab w:val="num" w:pos="567"/>
        </w:tabs>
        <w:ind w:left="567"/>
      </w:pPr>
      <w:rPr>
        <w:rFonts w:ascii="Trebuchet MS" w:hAnsi="Trebuchet MS" w:cs="Trebuchet MS" w:hint="default"/>
        <w:b w:val="0"/>
        <w:i w:val="0"/>
        <w:color w:val="auto"/>
        <w:kern w:val="0"/>
        <w:sz w:val="22"/>
        <w:szCs w:val="22"/>
        <w:u w:val="none"/>
      </w:rPr>
    </w:lvl>
    <w:lvl w:ilvl="8">
      <w:start w:val="1"/>
      <w:numFmt w:val="none"/>
      <w:lvlText w:val=""/>
      <w:lvlJc w:val="left"/>
      <w:pPr>
        <w:tabs>
          <w:tab w:val="num" w:pos="567"/>
        </w:tabs>
        <w:ind w:left="567"/>
      </w:pPr>
      <w:rPr>
        <w:rFonts w:ascii="Trebuchet MS" w:hAnsi="Trebuchet MS" w:cs="Trebuchet MS" w:hint="default"/>
        <w:b w:val="0"/>
        <w:i w:val="0"/>
        <w:color w:val="auto"/>
        <w:sz w:val="22"/>
        <w:szCs w:val="22"/>
        <w:u w:val="none"/>
      </w:rPr>
    </w:lvl>
  </w:abstractNum>
  <w:abstractNum w:abstractNumId="36" w15:restartNumberingAfterBreak="0">
    <w:nsid w:val="5FEC2244"/>
    <w:multiLevelType w:val="hybridMultilevel"/>
    <w:tmpl w:val="516C2942"/>
    <w:lvl w:ilvl="0" w:tplc="FFFFFFFF">
      <w:start w:val="1"/>
      <w:numFmt w:val="lowerRoman"/>
      <w:lvlText w:val="(%1)"/>
      <w:lvlJc w:val="left"/>
      <w:pPr>
        <w:ind w:left="589"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2F23210"/>
    <w:multiLevelType w:val="hybridMultilevel"/>
    <w:tmpl w:val="1BB40D5C"/>
    <w:lvl w:ilvl="0" w:tplc="94366834">
      <w:start w:val="1"/>
      <w:numFmt w:val="lowerRoman"/>
      <w:lvlText w:val="(%1)"/>
      <w:lvlJc w:val="left"/>
      <w:pPr>
        <w:ind w:left="153" w:hanging="720"/>
      </w:pPr>
      <w:rPr>
        <w:rFonts w:hint="default"/>
      </w:rPr>
    </w:lvl>
    <w:lvl w:ilvl="1" w:tplc="04160019">
      <w:start w:val="1"/>
      <w:numFmt w:val="lowerLetter"/>
      <w:lvlText w:val="%2."/>
      <w:lvlJc w:val="left"/>
      <w:pPr>
        <w:ind w:left="513" w:hanging="360"/>
      </w:pPr>
    </w:lvl>
    <w:lvl w:ilvl="2" w:tplc="0416001B" w:tentative="1">
      <w:start w:val="1"/>
      <w:numFmt w:val="lowerRoman"/>
      <w:lvlText w:val="%3."/>
      <w:lvlJc w:val="right"/>
      <w:pPr>
        <w:ind w:left="1233" w:hanging="180"/>
      </w:pPr>
    </w:lvl>
    <w:lvl w:ilvl="3" w:tplc="0416000F" w:tentative="1">
      <w:start w:val="1"/>
      <w:numFmt w:val="decimal"/>
      <w:lvlText w:val="%4."/>
      <w:lvlJc w:val="left"/>
      <w:pPr>
        <w:ind w:left="1953" w:hanging="360"/>
      </w:pPr>
    </w:lvl>
    <w:lvl w:ilvl="4" w:tplc="04160019" w:tentative="1">
      <w:start w:val="1"/>
      <w:numFmt w:val="lowerLetter"/>
      <w:lvlText w:val="%5."/>
      <w:lvlJc w:val="left"/>
      <w:pPr>
        <w:ind w:left="2673" w:hanging="360"/>
      </w:pPr>
    </w:lvl>
    <w:lvl w:ilvl="5" w:tplc="0416001B" w:tentative="1">
      <w:start w:val="1"/>
      <w:numFmt w:val="lowerRoman"/>
      <w:lvlText w:val="%6."/>
      <w:lvlJc w:val="right"/>
      <w:pPr>
        <w:ind w:left="3393" w:hanging="180"/>
      </w:pPr>
    </w:lvl>
    <w:lvl w:ilvl="6" w:tplc="0416000F" w:tentative="1">
      <w:start w:val="1"/>
      <w:numFmt w:val="decimal"/>
      <w:lvlText w:val="%7."/>
      <w:lvlJc w:val="left"/>
      <w:pPr>
        <w:ind w:left="4113" w:hanging="360"/>
      </w:pPr>
    </w:lvl>
    <w:lvl w:ilvl="7" w:tplc="04160019" w:tentative="1">
      <w:start w:val="1"/>
      <w:numFmt w:val="lowerLetter"/>
      <w:lvlText w:val="%8."/>
      <w:lvlJc w:val="left"/>
      <w:pPr>
        <w:ind w:left="4833" w:hanging="360"/>
      </w:pPr>
    </w:lvl>
    <w:lvl w:ilvl="8" w:tplc="0416001B" w:tentative="1">
      <w:start w:val="1"/>
      <w:numFmt w:val="lowerRoman"/>
      <w:lvlText w:val="%9."/>
      <w:lvlJc w:val="right"/>
      <w:pPr>
        <w:ind w:left="5553" w:hanging="180"/>
      </w:pPr>
    </w:lvl>
  </w:abstractNum>
  <w:abstractNum w:abstractNumId="38" w15:restartNumberingAfterBreak="0">
    <w:nsid w:val="6458608E"/>
    <w:multiLevelType w:val="hybridMultilevel"/>
    <w:tmpl w:val="DA188B6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9" w15:restartNumberingAfterBreak="0">
    <w:nsid w:val="64D50BCF"/>
    <w:multiLevelType w:val="hybridMultilevel"/>
    <w:tmpl w:val="77CC3C2E"/>
    <w:lvl w:ilvl="0" w:tplc="79CC072A">
      <w:start w:val="1"/>
      <w:numFmt w:val="bullet"/>
      <w:pStyle w:val="16-BulletNvel2"/>
      <w:lvlText w:val="-"/>
      <w:lvlJc w:val="left"/>
      <w:pPr>
        <w:tabs>
          <w:tab w:val="num" w:pos="360"/>
        </w:tabs>
        <w:ind w:left="360" w:hanging="360"/>
      </w:pPr>
      <w:rPr>
        <w:rFonts w:ascii="Times New Roman" w:hAnsi="Times New Roman" w:cs="Times New Roman" w:hint="default"/>
        <w:sz w:val="22"/>
      </w:rPr>
    </w:lvl>
    <w:lvl w:ilvl="1" w:tplc="350A3DC6">
      <w:numFmt w:val="decimal"/>
      <w:lvlText w:val=""/>
      <w:lvlJc w:val="left"/>
    </w:lvl>
    <w:lvl w:ilvl="2" w:tplc="4EB4C7DA">
      <w:numFmt w:val="decimal"/>
      <w:lvlText w:val=""/>
      <w:lvlJc w:val="left"/>
    </w:lvl>
    <w:lvl w:ilvl="3" w:tplc="998070AA">
      <w:numFmt w:val="decimal"/>
      <w:lvlText w:val=""/>
      <w:lvlJc w:val="left"/>
    </w:lvl>
    <w:lvl w:ilvl="4" w:tplc="8DA6A8B6">
      <w:numFmt w:val="decimal"/>
      <w:lvlText w:val=""/>
      <w:lvlJc w:val="left"/>
    </w:lvl>
    <w:lvl w:ilvl="5" w:tplc="CAD043F4">
      <w:numFmt w:val="decimal"/>
      <w:lvlText w:val=""/>
      <w:lvlJc w:val="left"/>
    </w:lvl>
    <w:lvl w:ilvl="6" w:tplc="57E8E0F6">
      <w:numFmt w:val="decimal"/>
      <w:lvlText w:val=""/>
      <w:lvlJc w:val="left"/>
    </w:lvl>
    <w:lvl w:ilvl="7" w:tplc="F9E8D3DE">
      <w:numFmt w:val="decimal"/>
      <w:lvlText w:val=""/>
      <w:lvlJc w:val="left"/>
    </w:lvl>
    <w:lvl w:ilvl="8" w:tplc="7258FA22">
      <w:numFmt w:val="decimal"/>
      <w:lvlText w:val=""/>
      <w:lvlJc w:val="left"/>
    </w:lvl>
  </w:abstractNum>
  <w:abstractNum w:abstractNumId="40" w15:restartNumberingAfterBreak="0">
    <w:nsid w:val="6565267C"/>
    <w:multiLevelType w:val="multilevel"/>
    <w:tmpl w:val="BA4A2102"/>
    <w:lvl w:ilvl="0">
      <w:start w:val="2"/>
      <w:numFmt w:val="decimal"/>
      <w:lvlText w:val="%1"/>
      <w:lvlJc w:val="left"/>
      <w:pPr>
        <w:ind w:left="360" w:hanging="360"/>
      </w:pPr>
    </w:lvl>
    <w:lvl w:ilvl="1">
      <w:start w:val="1"/>
      <w:numFmt w:val="decimal"/>
      <w:lvlText w:val="%1.%2"/>
      <w:lvlJc w:val="left"/>
      <w:pPr>
        <w:ind w:left="644" w:hanging="360"/>
      </w:pPr>
    </w:lvl>
    <w:lvl w:ilvl="2">
      <w:start w:val="1"/>
      <w:numFmt w:val="decimal"/>
      <w:lvlText w:val="%1.%2.%3"/>
      <w:lvlJc w:val="left"/>
      <w:pPr>
        <w:ind w:left="1462" w:hanging="720"/>
      </w:pPr>
    </w:lvl>
    <w:lvl w:ilvl="3">
      <w:start w:val="1"/>
      <w:numFmt w:val="decimal"/>
      <w:lvlText w:val="%1.%2.%3.%4"/>
      <w:lvlJc w:val="left"/>
      <w:pPr>
        <w:ind w:left="1833" w:hanging="720"/>
      </w:pPr>
    </w:lvl>
    <w:lvl w:ilvl="4">
      <w:start w:val="1"/>
      <w:numFmt w:val="decimal"/>
      <w:lvlText w:val="%1.%2.%3.%4.%5"/>
      <w:lvlJc w:val="left"/>
      <w:pPr>
        <w:ind w:left="2564" w:hanging="1080"/>
      </w:pPr>
    </w:lvl>
    <w:lvl w:ilvl="5">
      <w:start w:val="1"/>
      <w:numFmt w:val="decimal"/>
      <w:lvlText w:val="%1.%2.%3.%4.%5.%6"/>
      <w:lvlJc w:val="left"/>
      <w:pPr>
        <w:ind w:left="2935" w:hanging="1080"/>
      </w:pPr>
    </w:lvl>
    <w:lvl w:ilvl="6">
      <w:start w:val="1"/>
      <w:numFmt w:val="decimal"/>
      <w:lvlText w:val="%1.%2.%3.%4.%5.%6.%7"/>
      <w:lvlJc w:val="left"/>
      <w:pPr>
        <w:ind w:left="3666" w:hanging="1440"/>
      </w:pPr>
    </w:lvl>
    <w:lvl w:ilvl="7">
      <w:start w:val="1"/>
      <w:numFmt w:val="decimal"/>
      <w:lvlText w:val="%1.%2.%3.%4.%5.%6.%7.%8"/>
      <w:lvlJc w:val="left"/>
      <w:pPr>
        <w:ind w:left="4037" w:hanging="1440"/>
      </w:pPr>
    </w:lvl>
    <w:lvl w:ilvl="8">
      <w:start w:val="1"/>
      <w:numFmt w:val="decimal"/>
      <w:lvlText w:val="%1.%2.%3.%4.%5.%6.%7.%8.%9"/>
      <w:lvlJc w:val="left"/>
      <w:pPr>
        <w:ind w:left="4768" w:hanging="1800"/>
      </w:pPr>
    </w:lvl>
  </w:abstractNum>
  <w:abstractNum w:abstractNumId="41" w15:restartNumberingAfterBreak="0">
    <w:nsid w:val="66191AC9"/>
    <w:multiLevelType w:val="hybridMultilevel"/>
    <w:tmpl w:val="E9D4099C"/>
    <w:lvl w:ilvl="0" w:tplc="5C64E756">
      <w:start w:val="1"/>
      <w:numFmt w:val="lowerLetter"/>
      <w:lvlText w:val="(%1)"/>
      <w:lvlJc w:val="left"/>
      <w:pPr>
        <w:ind w:left="360" w:hanging="360"/>
      </w:pPr>
      <w:rPr>
        <w:rFonts w:hint="default"/>
        <w:b/>
        <w:bCs/>
        <w:i w:val="0"/>
        <w:i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C6F2824"/>
    <w:multiLevelType w:val="hybridMultilevel"/>
    <w:tmpl w:val="A2CA8732"/>
    <w:lvl w:ilvl="0" w:tplc="F6A2670E">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6D4B1C6B"/>
    <w:multiLevelType w:val="hybridMultilevel"/>
    <w:tmpl w:val="2C7CE572"/>
    <w:lvl w:ilvl="0" w:tplc="FFFFFFFF">
      <w:start w:val="1"/>
      <w:numFmt w:val="lowerRoman"/>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6DC27DBE"/>
    <w:multiLevelType w:val="hybridMultilevel"/>
    <w:tmpl w:val="A2CA8732"/>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E5F08C1"/>
    <w:multiLevelType w:val="hybridMultilevel"/>
    <w:tmpl w:val="414449D6"/>
    <w:lvl w:ilvl="0" w:tplc="5404A200">
      <w:start w:val="2"/>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6" w15:restartNumberingAfterBreak="0">
    <w:nsid w:val="70F835AF"/>
    <w:multiLevelType w:val="multilevel"/>
    <w:tmpl w:val="253E09A4"/>
    <w:lvl w:ilvl="0">
      <w:start w:val="2"/>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462" w:hanging="720"/>
      </w:pPr>
      <w:rPr>
        <w:rFonts w:hint="default"/>
      </w:rPr>
    </w:lvl>
    <w:lvl w:ilvl="3">
      <w:start w:val="1"/>
      <w:numFmt w:val="decimal"/>
      <w:lvlText w:val="%1.%2.%3.%4"/>
      <w:lvlJc w:val="left"/>
      <w:pPr>
        <w:ind w:left="1833" w:hanging="720"/>
      </w:pPr>
      <w:rPr>
        <w:rFonts w:hint="default"/>
      </w:rPr>
    </w:lvl>
    <w:lvl w:ilvl="4">
      <w:start w:val="1"/>
      <w:numFmt w:val="decimal"/>
      <w:lvlText w:val="%1.%2.%3.%4.%5"/>
      <w:lvlJc w:val="left"/>
      <w:pPr>
        <w:ind w:left="2564" w:hanging="1080"/>
      </w:pPr>
      <w:rPr>
        <w:rFonts w:hint="default"/>
      </w:rPr>
    </w:lvl>
    <w:lvl w:ilvl="5">
      <w:start w:val="1"/>
      <w:numFmt w:val="decimal"/>
      <w:lvlText w:val="%1.%2.%3.%4.%5.%6"/>
      <w:lvlJc w:val="left"/>
      <w:pPr>
        <w:ind w:left="2935" w:hanging="1080"/>
      </w:pPr>
      <w:rPr>
        <w:rFonts w:hint="default"/>
      </w:rPr>
    </w:lvl>
    <w:lvl w:ilvl="6">
      <w:start w:val="1"/>
      <w:numFmt w:val="decimal"/>
      <w:lvlText w:val="%1.%2.%3.%4.%5.%6.%7"/>
      <w:lvlJc w:val="left"/>
      <w:pPr>
        <w:ind w:left="3666" w:hanging="1440"/>
      </w:pPr>
      <w:rPr>
        <w:rFonts w:hint="default"/>
      </w:rPr>
    </w:lvl>
    <w:lvl w:ilvl="7">
      <w:start w:val="1"/>
      <w:numFmt w:val="decimal"/>
      <w:lvlText w:val="%1.%2.%3.%4.%5.%6.%7.%8"/>
      <w:lvlJc w:val="left"/>
      <w:pPr>
        <w:ind w:left="4037" w:hanging="1440"/>
      </w:pPr>
      <w:rPr>
        <w:rFonts w:hint="default"/>
      </w:rPr>
    </w:lvl>
    <w:lvl w:ilvl="8">
      <w:start w:val="1"/>
      <w:numFmt w:val="decimal"/>
      <w:lvlText w:val="%1.%2.%3.%4.%5.%6.%7.%8.%9"/>
      <w:lvlJc w:val="left"/>
      <w:pPr>
        <w:ind w:left="4768" w:hanging="1800"/>
      </w:pPr>
      <w:rPr>
        <w:rFonts w:hint="default"/>
      </w:rPr>
    </w:lvl>
  </w:abstractNum>
  <w:abstractNum w:abstractNumId="47" w15:restartNumberingAfterBreak="0">
    <w:nsid w:val="76D820C9"/>
    <w:multiLevelType w:val="hybridMultilevel"/>
    <w:tmpl w:val="0EF67A2A"/>
    <w:lvl w:ilvl="0" w:tplc="CB10C856">
      <w:start w:val="3"/>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8" w15:restartNumberingAfterBreak="0">
    <w:nsid w:val="79E80A8D"/>
    <w:multiLevelType w:val="hybridMultilevel"/>
    <w:tmpl w:val="22D0CC8C"/>
    <w:lvl w:ilvl="0" w:tplc="94AE3AC8">
      <w:start w:val="1"/>
      <w:numFmt w:val="lowerRoman"/>
      <w:lvlText w:val="(%1)"/>
      <w:lvlJc w:val="left"/>
      <w:pPr>
        <w:ind w:left="720" w:hanging="360"/>
      </w:pPr>
      <w:rPr>
        <w:rFonts w:hint="default"/>
        <w:b w:val="0"/>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9" w15:restartNumberingAfterBreak="0">
    <w:nsid w:val="7ADA5C89"/>
    <w:multiLevelType w:val="hybridMultilevel"/>
    <w:tmpl w:val="BB72B29E"/>
    <w:lvl w:ilvl="0" w:tplc="CD2CCC92">
      <w:start w:val="1"/>
      <w:numFmt w:val="lowerRoman"/>
      <w:lvlText w:val="(%1)"/>
      <w:lvlJc w:val="left"/>
      <w:pPr>
        <w:ind w:left="72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0" w15:restartNumberingAfterBreak="0">
    <w:nsid w:val="7ADB7036"/>
    <w:multiLevelType w:val="hybridMultilevel"/>
    <w:tmpl w:val="9816F8AE"/>
    <w:lvl w:ilvl="0" w:tplc="E788D9D8">
      <w:start w:val="1"/>
      <w:numFmt w:val="lowerRoman"/>
      <w:lvlText w:val="(%1)"/>
      <w:lvlJc w:val="left"/>
      <w:pPr>
        <w:ind w:left="720" w:hanging="360"/>
      </w:pPr>
      <w:rPr>
        <w:rFonts w:ascii="Georgia" w:hAnsi="Georgia"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B5302BD"/>
    <w:multiLevelType w:val="hybridMultilevel"/>
    <w:tmpl w:val="8370D1F8"/>
    <w:lvl w:ilvl="0" w:tplc="6EE4A482">
      <w:start w:val="1"/>
      <w:numFmt w:val="lowerLetter"/>
      <w:lvlText w:val="(%1)"/>
      <w:lvlJc w:val="left"/>
      <w:pPr>
        <w:ind w:left="371" w:hanging="360"/>
      </w:pPr>
      <w:rPr>
        <w:rFonts w:hint="default"/>
      </w:rPr>
    </w:lvl>
    <w:lvl w:ilvl="1" w:tplc="04160019" w:tentative="1">
      <w:start w:val="1"/>
      <w:numFmt w:val="lowerLetter"/>
      <w:lvlText w:val="%2."/>
      <w:lvlJc w:val="left"/>
      <w:pPr>
        <w:ind w:left="1091" w:hanging="360"/>
      </w:pPr>
    </w:lvl>
    <w:lvl w:ilvl="2" w:tplc="0416001B" w:tentative="1">
      <w:start w:val="1"/>
      <w:numFmt w:val="lowerRoman"/>
      <w:lvlText w:val="%3."/>
      <w:lvlJc w:val="right"/>
      <w:pPr>
        <w:ind w:left="1811" w:hanging="180"/>
      </w:pPr>
    </w:lvl>
    <w:lvl w:ilvl="3" w:tplc="0416000F" w:tentative="1">
      <w:start w:val="1"/>
      <w:numFmt w:val="decimal"/>
      <w:lvlText w:val="%4."/>
      <w:lvlJc w:val="left"/>
      <w:pPr>
        <w:ind w:left="2531" w:hanging="360"/>
      </w:pPr>
    </w:lvl>
    <w:lvl w:ilvl="4" w:tplc="04160019" w:tentative="1">
      <w:start w:val="1"/>
      <w:numFmt w:val="lowerLetter"/>
      <w:lvlText w:val="%5."/>
      <w:lvlJc w:val="left"/>
      <w:pPr>
        <w:ind w:left="3251" w:hanging="360"/>
      </w:pPr>
    </w:lvl>
    <w:lvl w:ilvl="5" w:tplc="0416001B" w:tentative="1">
      <w:start w:val="1"/>
      <w:numFmt w:val="lowerRoman"/>
      <w:lvlText w:val="%6."/>
      <w:lvlJc w:val="right"/>
      <w:pPr>
        <w:ind w:left="3971" w:hanging="180"/>
      </w:pPr>
    </w:lvl>
    <w:lvl w:ilvl="6" w:tplc="0416000F" w:tentative="1">
      <w:start w:val="1"/>
      <w:numFmt w:val="decimal"/>
      <w:lvlText w:val="%7."/>
      <w:lvlJc w:val="left"/>
      <w:pPr>
        <w:ind w:left="4691" w:hanging="360"/>
      </w:pPr>
    </w:lvl>
    <w:lvl w:ilvl="7" w:tplc="04160019" w:tentative="1">
      <w:start w:val="1"/>
      <w:numFmt w:val="lowerLetter"/>
      <w:lvlText w:val="%8."/>
      <w:lvlJc w:val="left"/>
      <w:pPr>
        <w:ind w:left="5411" w:hanging="360"/>
      </w:pPr>
    </w:lvl>
    <w:lvl w:ilvl="8" w:tplc="0416001B" w:tentative="1">
      <w:start w:val="1"/>
      <w:numFmt w:val="lowerRoman"/>
      <w:lvlText w:val="%9."/>
      <w:lvlJc w:val="right"/>
      <w:pPr>
        <w:ind w:left="6131" w:hanging="180"/>
      </w:pPr>
    </w:lvl>
  </w:abstractNum>
  <w:abstractNum w:abstractNumId="52" w15:restartNumberingAfterBreak="0">
    <w:nsid w:val="7B607024"/>
    <w:multiLevelType w:val="hybridMultilevel"/>
    <w:tmpl w:val="004EF38C"/>
    <w:lvl w:ilvl="0" w:tplc="118EC090">
      <w:start w:val="1"/>
      <w:numFmt w:val="lowerLetter"/>
      <w:lvlText w:val="(%1)"/>
      <w:lvlJc w:val="left"/>
      <w:pPr>
        <w:ind w:left="11" w:hanging="360"/>
      </w:pPr>
      <w:rPr>
        <w:rFonts w:hint="default"/>
        <w:b/>
      </w:rPr>
    </w:lvl>
    <w:lvl w:ilvl="1" w:tplc="04160019" w:tentative="1">
      <w:start w:val="1"/>
      <w:numFmt w:val="lowerLetter"/>
      <w:lvlText w:val="%2."/>
      <w:lvlJc w:val="left"/>
      <w:pPr>
        <w:ind w:left="731" w:hanging="360"/>
      </w:pPr>
    </w:lvl>
    <w:lvl w:ilvl="2" w:tplc="0416001B" w:tentative="1">
      <w:start w:val="1"/>
      <w:numFmt w:val="lowerRoman"/>
      <w:lvlText w:val="%3."/>
      <w:lvlJc w:val="right"/>
      <w:pPr>
        <w:ind w:left="1451" w:hanging="180"/>
      </w:pPr>
    </w:lvl>
    <w:lvl w:ilvl="3" w:tplc="0416000F" w:tentative="1">
      <w:start w:val="1"/>
      <w:numFmt w:val="decimal"/>
      <w:lvlText w:val="%4."/>
      <w:lvlJc w:val="left"/>
      <w:pPr>
        <w:ind w:left="2171" w:hanging="360"/>
      </w:pPr>
    </w:lvl>
    <w:lvl w:ilvl="4" w:tplc="04160019" w:tentative="1">
      <w:start w:val="1"/>
      <w:numFmt w:val="lowerLetter"/>
      <w:lvlText w:val="%5."/>
      <w:lvlJc w:val="left"/>
      <w:pPr>
        <w:ind w:left="2891" w:hanging="360"/>
      </w:pPr>
    </w:lvl>
    <w:lvl w:ilvl="5" w:tplc="0416001B" w:tentative="1">
      <w:start w:val="1"/>
      <w:numFmt w:val="lowerRoman"/>
      <w:lvlText w:val="%6."/>
      <w:lvlJc w:val="right"/>
      <w:pPr>
        <w:ind w:left="3611" w:hanging="180"/>
      </w:pPr>
    </w:lvl>
    <w:lvl w:ilvl="6" w:tplc="0416000F" w:tentative="1">
      <w:start w:val="1"/>
      <w:numFmt w:val="decimal"/>
      <w:lvlText w:val="%7."/>
      <w:lvlJc w:val="left"/>
      <w:pPr>
        <w:ind w:left="4331" w:hanging="360"/>
      </w:pPr>
    </w:lvl>
    <w:lvl w:ilvl="7" w:tplc="04160019" w:tentative="1">
      <w:start w:val="1"/>
      <w:numFmt w:val="lowerLetter"/>
      <w:lvlText w:val="%8."/>
      <w:lvlJc w:val="left"/>
      <w:pPr>
        <w:ind w:left="5051" w:hanging="360"/>
      </w:pPr>
    </w:lvl>
    <w:lvl w:ilvl="8" w:tplc="0416001B" w:tentative="1">
      <w:start w:val="1"/>
      <w:numFmt w:val="lowerRoman"/>
      <w:lvlText w:val="%9."/>
      <w:lvlJc w:val="right"/>
      <w:pPr>
        <w:ind w:left="5771" w:hanging="180"/>
      </w:pPr>
    </w:lvl>
  </w:abstractNum>
  <w:abstractNum w:abstractNumId="53" w15:restartNumberingAfterBreak="0">
    <w:nsid w:val="7D265F7C"/>
    <w:multiLevelType w:val="hybridMultilevel"/>
    <w:tmpl w:val="357C3D44"/>
    <w:lvl w:ilvl="0" w:tplc="70C6D75C">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4" w15:restartNumberingAfterBreak="0">
    <w:nsid w:val="7DA4527D"/>
    <w:multiLevelType w:val="hybridMultilevel"/>
    <w:tmpl w:val="8892EE50"/>
    <w:lvl w:ilvl="0" w:tplc="4C6AD702">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40401192">
    <w:abstractNumId w:val="35"/>
  </w:num>
  <w:num w:numId="2" w16cid:durableId="1789277673">
    <w:abstractNumId w:val="39"/>
  </w:num>
  <w:num w:numId="3" w16cid:durableId="645353557">
    <w:abstractNumId w:val="26"/>
  </w:num>
  <w:num w:numId="4" w16cid:durableId="1777868789">
    <w:abstractNumId w:val="10"/>
  </w:num>
  <w:num w:numId="5" w16cid:durableId="1086073254">
    <w:abstractNumId w:val="31"/>
  </w:num>
  <w:num w:numId="6" w16cid:durableId="1640497655">
    <w:abstractNumId w:val="48"/>
  </w:num>
  <w:num w:numId="7" w16cid:durableId="390347702">
    <w:abstractNumId w:val="29"/>
  </w:num>
  <w:num w:numId="8" w16cid:durableId="1268735421">
    <w:abstractNumId w:val="38"/>
  </w:num>
  <w:num w:numId="9" w16cid:durableId="1236207667">
    <w:abstractNumId w:val="24"/>
  </w:num>
  <w:num w:numId="10" w16cid:durableId="504903857">
    <w:abstractNumId w:val="52"/>
  </w:num>
  <w:num w:numId="11" w16cid:durableId="1653755985">
    <w:abstractNumId w:val="25"/>
  </w:num>
  <w:num w:numId="12" w16cid:durableId="1155686224">
    <w:abstractNumId w:val="37"/>
  </w:num>
  <w:num w:numId="13" w16cid:durableId="244606493">
    <w:abstractNumId w:val="21"/>
  </w:num>
  <w:num w:numId="14" w16cid:durableId="562176124">
    <w:abstractNumId w:val="53"/>
  </w:num>
  <w:num w:numId="15" w16cid:durableId="681590577">
    <w:abstractNumId w:val="18"/>
  </w:num>
  <w:num w:numId="16" w16cid:durableId="1743864850">
    <w:abstractNumId w:val="41"/>
  </w:num>
  <w:num w:numId="17" w16cid:durableId="1371563725">
    <w:abstractNumId w:val="20"/>
  </w:num>
  <w:num w:numId="18" w16cid:durableId="1050693330">
    <w:abstractNumId w:val="19"/>
  </w:num>
  <w:num w:numId="19" w16cid:durableId="1221669833">
    <w:abstractNumId w:val="2"/>
  </w:num>
  <w:num w:numId="20" w16cid:durableId="631178820">
    <w:abstractNumId w:val="28"/>
  </w:num>
  <w:num w:numId="21" w16cid:durableId="1407650467">
    <w:abstractNumId w:val="49"/>
  </w:num>
  <w:num w:numId="22" w16cid:durableId="215287309">
    <w:abstractNumId w:val="15"/>
  </w:num>
  <w:num w:numId="23" w16cid:durableId="943459670">
    <w:abstractNumId w:val="8"/>
  </w:num>
  <w:num w:numId="24" w16cid:durableId="417751613">
    <w:abstractNumId w:val="45"/>
  </w:num>
  <w:num w:numId="25" w16cid:durableId="1348747962">
    <w:abstractNumId w:val="50"/>
  </w:num>
  <w:num w:numId="26" w16cid:durableId="415322474">
    <w:abstractNumId w:val="47"/>
  </w:num>
  <w:num w:numId="27" w16cid:durableId="1448045056">
    <w:abstractNumId w:val="34"/>
  </w:num>
  <w:num w:numId="28" w16cid:durableId="2007201708">
    <w:abstractNumId w:val="33"/>
  </w:num>
  <w:num w:numId="29" w16cid:durableId="1800298695">
    <w:abstractNumId w:val="42"/>
  </w:num>
  <w:num w:numId="30" w16cid:durableId="526021599">
    <w:abstractNumId w:val="54"/>
  </w:num>
  <w:num w:numId="31" w16cid:durableId="2017149032">
    <w:abstractNumId w:val="13"/>
  </w:num>
  <w:num w:numId="32" w16cid:durableId="745346257">
    <w:abstractNumId w:val="5"/>
  </w:num>
  <w:num w:numId="33" w16cid:durableId="1591085783">
    <w:abstractNumId w:val="23"/>
  </w:num>
  <w:num w:numId="34" w16cid:durableId="163983041">
    <w:abstractNumId w:val="14"/>
  </w:num>
  <w:num w:numId="35" w16cid:durableId="1530097206">
    <w:abstractNumId w:val="36"/>
  </w:num>
  <w:num w:numId="36" w16cid:durableId="1291202228">
    <w:abstractNumId w:val="4"/>
  </w:num>
  <w:num w:numId="37" w16cid:durableId="96021723">
    <w:abstractNumId w:val="17"/>
  </w:num>
  <w:num w:numId="38" w16cid:durableId="583804149">
    <w:abstractNumId w:val="30"/>
  </w:num>
  <w:num w:numId="39" w16cid:durableId="2025133882">
    <w:abstractNumId w:val="22"/>
  </w:num>
  <w:num w:numId="40" w16cid:durableId="13102882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67489386">
    <w:abstractNumId w:val="9"/>
  </w:num>
  <w:num w:numId="42" w16cid:durableId="509023383">
    <w:abstractNumId w:val="12"/>
  </w:num>
  <w:num w:numId="43" w16cid:durableId="496959704">
    <w:abstractNumId w:val="4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18862462">
    <w:abstractNumId w:val="7"/>
  </w:num>
  <w:num w:numId="45" w16cid:durableId="501968822">
    <w:abstractNumId w:val="46"/>
  </w:num>
  <w:num w:numId="46" w16cid:durableId="1292008580">
    <w:abstractNumId w:val="32"/>
  </w:num>
  <w:num w:numId="47" w16cid:durableId="1505321206">
    <w:abstractNumId w:val="6"/>
  </w:num>
  <w:num w:numId="48" w16cid:durableId="251283847">
    <w:abstractNumId w:val="51"/>
  </w:num>
  <w:num w:numId="49" w16cid:durableId="824854999">
    <w:abstractNumId w:val="27"/>
  </w:num>
  <w:num w:numId="50" w16cid:durableId="1317996742">
    <w:abstractNumId w:val="11"/>
  </w:num>
  <w:num w:numId="51" w16cid:durableId="1213156100">
    <w:abstractNumId w:val="44"/>
  </w:num>
  <w:num w:numId="52" w16cid:durableId="489758287">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126849960">
    <w:abstractNumId w:val="1"/>
  </w:num>
  <w:num w:numId="54" w16cid:durableId="524900702">
    <w:abstractNumId w:val="0"/>
  </w:num>
  <w:num w:numId="55" w16cid:durableId="1816339853">
    <w:abstractNumId w:val="16"/>
  </w:num>
  <w:num w:numId="56" w16cid:durableId="1566599251">
    <w:abstractNumId w:val="4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en-US" w:vendorID="64" w:dllVersion="0" w:nlCheck="1" w:checkStyle="0"/>
  <w:activeWritingStyle w:appName="MSWord" w:lang="pt-PT" w:vendorID="64" w:dllVersion="6" w:nlCheck="1" w:checkStyle="0"/>
  <w:activeWritingStyle w:appName="MSWord" w:lang="pt-PT"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pt-PT" w:vendorID="64" w:dllVersion="4096" w:nlCheck="1" w:checkStyle="0"/>
  <w:activeWritingStyle w:appName="MSWord" w:lang="en-GB" w:vendorID="64" w:dllVersion="0" w:nlCheck="1" w:checkStyle="0"/>
  <w:activeWritingStyle w:appName="MSWord" w:lang="en-GB" w:vendorID="64" w:dllVersion="4096" w:nlCheck="1" w:checkStyle="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770"/>
    <w:rsid w:val="0000017A"/>
    <w:rsid w:val="0000018F"/>
    <w:rsid w:val="00000190"/>
    <w:rsid w:val="0000019D"/>
    <w:rsid w:val="00000230"/>
    <w:rsid w:val="00000377"/>
    <w:rsid w:val="000003BF"/>
    <w:rsid w:val="000005C0"/>
    <w:rsid w:val="000005D1"/>
    <w:rsid w:val="000005F1"/>
    <w:rsid w:val="000005F2"/>
    <w:rsid w:val="000007E1"/>
    <w:rsid w:val="0000087F"/>
    <w:rsid w:val="00000B6A"/>
    <w:rsid w:val="00000C38"/>
    <w:rsid w:val="00000E34"/>
    <w:rsid w:val="00000EFE"/>
    <w:rsid w:val="0000127A"/>
    <w:rsid w:val="00001470"/>
    <w:rsid w:val="000014B4"/>
    <w:rsid w:val="000016B7"/>
    <w:rsid w:val="000016CF"/>
    <w:rsid w:val="00001768"/>
    <w:rsid w:val="00001B36"/>
    <w:rsid w:val="00001B6D"/>
    <w:rsid w:val="00001B9D"/>
    <w:rsid w:val="0000200B"/>
    <w:rsid w:val="00002019"/>
    <w:rsid w:val="0000209E"/>
    <w:rsid w:val="000022B7"/>
    <w:rsid w:val="0000235D"/>
    <w:rsid w:val="000025E5"/>
    <w:rsid w:val="00002612"/>
    <w:rsid w:val="000026C6"/>
    <w:rsid w:val="000026C9"/>
    <w:rsid w:val="00002896"/>
    <w:rsid w:val="00002980"/>
    <w:rsid w:val="00002A31"/>
    <w:rsid w:val="00002A89"/>
    <w:rsid w:val="00002AE4"/>
    <w:rsid w:val="00002B28"/>
    <w:rsid w:val="00002C85"/>
    <w:rsid w:val="00002CE4"/>
    <w:rsid w:val="00002D6F"/>
    <w:rsid w:val="00002FA8"/>
    <w:rsid w:val="000031F7"/>
    <w:rsid w:val="00003306"/>
    <w:rsid w:val="000034E3"/>
    <w:rsid w:val="00003929"/>
    <w:rsid w:val="00003E78"/>
    <w:rsid w:val="00003ECF"/>
    <w:rsid w:val="00003EE6"/>
    <w:rsid w:val="00003F11"/>
    <w:rsid w:val="00003FC9"/>
    <w:rsid w:val="00004072"/>
    <w:rsid w:val="00004127"/>
    <w:rsid w:val="0000424A"/>
    <w:rsid w:val="000042B0"/>
    <w:rsid w:val="000043FC"/>
    <w:rsid w:val="00004B9B"/>
    <w:rsid w:val="00004C75"/>
    <w:rsid w:val="00004E08"/>
    <w:rsid w:val="00004FFE"/>
    <w:rsid w:val="00005188"/>
    <w:rsid w:val="000051F2"/>
    <w:rsid w:val="0000534F"/>
    <w:rsid w:val="00005359"/>
    <w:rsid w:val="00005545"/>
    <w:rsid w:val="00005A3C"/>
    <w:rsid w:val="00005C0D"/>
    <w:rsid w:val="00005E79"/>
    <w:rsid w:val="00005F2D"/>
    <w:rsid w:val="00005F72"/>
    <w:rsid w:val="000063F1"/>
    <w:rsid w:val="00006615"/>
    <w:rsid w:val="0000665D"/>
    <w:rsid w:val="000066F1"/>
    <w:rsid w:val="000066F4"/>
    <w:rsid w:val="00006767"/>
    <w:rsid w:val="0000698F"/>
    <w:rsid w:val="00006D7A"/>
    <w:rsid w:val="00006F8F"/>
    <w:rsid w:val="00007083"/>
    <w:rsid w:val="000070B1"/>
    <w:rsid w:val="0000715C"/>
    <w:rsid w:val="00007289"/>
    <w:rsid w:val="00007307"/>
    <w:rsid w:val="000073CB"/>
    <w:rsid w:val="0000753E"/>
    <w:rsid w:val="0000765A"/>
    <w:rsid w:val="00007A0D"/>
    <w:rsid w:val="00007ACF"/>
    <w:rsid w:val="00007D58"/>
    <w:rsid w:val="00007F23"/>
    <w:rsid w:val="00007F82"/>
    <w:rsid w:val="0001040F"/>
    <w:rsid w:val="00010739"/>
    <w:rsid w:val="0001078D"/>
    <w:rsid w:val="0001099B"/>
    <w:rsid w:val="00010B7E"/>
    <w:rsid w:val="00010CE4"/>
    <w:rsid w:val="00010D50"/>
    <w:rsid w:val="0001114C"/>
    <w:rsid w:val="0001141A"/>
    <w:rsid w:val="000114ED"/>
    <w:rsid w:val="000118C4"/>
    <w:rsid w:val="00011A28"/>
    <w:rsid w:val="00011B19"/>
    <w:rsid w:val="00011B24"/>
    <w:rsid w:val="00011C86"/>
    <w:rsid w:val="00011E75"/>
    <w:rsid w:val="000120DB"/>
    <w:rsid w:val="000120EA"/>
    <w:rsid w:val="00012180"/>
    <w:rsid w:val="00012268"/>
    <w:rsid w:val="0001231D"/>
    <w:rsid w:val="00012687"/>
    <w:rsid w:val="00012893"/>
    <w:rsid w:val="00012B36"/>
    <w:rsid w:val="00012B3E"/>
    <w:rsid w:val="00012B50"/>
    <w:rsid w:val="00012C7E"/>
    <w:rsid w:val="00012CC4"/>
    <w:rsid w:val="00012ED1"/>
    <w:rsid w:val="00012F0A"/>
    <w:rsid w:val="00013420"/>
    <w:rsid w:val="000137D4"/>
    <w:rsid w:val="00013B74"/>
    <w:rsid w:val="00013EB4"/>
    <w:rsid w:val="00014072"/>
    <w:rsid w:val="000140E8"/>
    <w:rsid w:val="0001416E"/>
    <w:rsid w:val="000144DB"/>
    <w:rsid w:val="00014644"/>
    <w:rsid w:val="000146FB"/>
    <w:rsid w:val="00014DBC"/>
    <w:rsid w:val="00014E72"/>
    <w:rsid w:val="00014F46"/>
    <w:rsid w:val="00015147"/>
    <w:rsid w:val="0001516F"/>
    <w:rsid w:val="00015196"/>
    <w:rsid w:val="000151F4"/>
    <w:rsid w:val="0001529C"/>
    <w:rsid w:val="00015343"/>
    <w:rsid w:val="000154DD"/>
    <w:rsid w:val="00015502"/>
    <w:rsid w:val="00015862"/>
    <w:rsid w:val="00015974"/>
    <w:rsid w:val="00015A76"/>
    <w:rsid w:val="00015B38"/>
    <w:rsid w:val="00015BF3"/>
    <w:rsid w:val="00015D3C"/>
    <w:rsid w:val="00016040"/>
    <w:rsid w:val="000160FE"/>
    <w:rsid w:val="00016106"/>
    <w:rsid w:val="000165F6"/>
    <w:rsid w:val="00016677"/>
    <w:rsid w:val="00016A31"/>
    <w:rsid w:val="00016B13"/>
    <w:rsid w:val="00016B9B"/>
    <w:rsid w:val="00016BAB"/>
    <w:rsid w:val="00016CB5"/>
    <w:rsid w:val="000170FA"/>
    <w:rsid w:val="00017305"/>
    <w:rsid w:val="000174E6"/>
    <w:rsid w:val="00017546"/>
    <w:rsid w:val="00017A37"/>
    <w:rsid w:val="00017AA9"/>
    <w:rsid w:val="00017B82"/>
    <w:rsid w:val="00020299"/>
    <w:rsid w:val="00020317"/>
    <w:rsid w:val="0002039B"/>
    <w:rsid w:val="0002086A"/>
    <w:rsid w:val="00020F4D"/>
    <w:rsid w:val="000212E8"/>
    <w:rsid w:val="000212F2"/>
    <w:rsid w:val="00021378"/>
    <w:rsid w:val="00021417"/>
    <w:rsid w:val="00021536"/>
    <w:rsid w:val="0002175A"/>
    <w:rsid w:val="00021772"/>
    <w:rsid w:val="00021871"/>
    <w:rsid w:val="000218C3"/>
    <w:rsid w:val="00022046"/>
    <w:rsid w:val="000220D6"/>
    <w:rsid w:val="0002246C"/>
    <w:rsid w:val="0002248A"/>
    <w:rsid w:val="00022B86"/>
    <w:rsid w:val="00022C69"/>
    <w:rsid w:val="00022D72"/>
    <w:rsid w:val="00022D95"/>
    <w:rsid w:val="00022EA4"/>
    <w:rsid w:val="00022F26"/>
    <w:rsid w:val="00023016"/>
    <w:rsid w:val="00023440"/>
    <w:rsid w:val="000235EB"/>
    <w:rsid w:val="00023806"/>
    <w:rsid w:val="00023807"/>
    <w:rsid w:val="0002383A"/>
    <w:rsid w:val="00023CE7"/>
    <w:rsid w:val="00023D22"/>
    <w:rsid w:val="00023DB1"/>
    <w:rsid w:val="00023F47"/>
    <w:rsid w:val="00023F9F"/>
    <w:rsid w:val="00023FB4"/>
    <w:rsid w:val="0002414B"/>
    <w:rsid w:val="00024189"/>
    <w:rsid w:val="000241F4"/>
    <w:rsid w:val="0002438C"/>
    <w:rsid w:val="000245AF"/>
    <w:rsid w:val="000245B2"/>
    <w:rsid w:val="00024645"/>
    <w:rsid w:val="000249C8"/>
    <w:rsid w:val="00024CC4"/>
    <w:rsid w:val="000252B2"/>
    <w:rsid w:val="000255A7"/>
    <w:rsid w:val="00025629"/>
    <w:rsid w:val="00025914"/>
    <w:rsid w:val="0002595B"/>
    <w:rsid w:val="00025A7D"/>
    <w:rsid w:val="00026104"/>
    <w:rsid w:val="0002638C"/>
    <w:rsid w:val="000263A4"/>
    <w:rsid w:val="000267E1"/>
    <w:rsid w:val="00026846"/>
    <w:rsid w:val="00026858"/>
    <w:rsid w:val="0002692B"/>
    <w:rsid w:val="00026AAC"/>
    <w:rsid w:val="00026ABE"/>
    <w:rsid w:val="00026B12"/>
    <w:rsid w:val="00026C1A"/>
    <w:rsid w:val="00026EE7"/>
    <w:rsid w:val="0002704B"/>
    <w:rsid w:val="000270F5"/>
    <w:rsid w:val="00027184"/>
    <w:rsid w:val="0002719B"/>
    <w:rsid w:val="000271A5"/>
    <w:rsid w:val="000274C4"/>
    <w:rsid w:val="0002751B"/>
    <w:rsid w:val="00027702"/>
    <w:rsid w:val="0002774E"/>
    <w:rsid w:val="000277A7"/>
    <w:rsid w:val="000278BC"/>
    <w:rsid w:val="00027953"/>
    <w:rsid w:val="0002799A"/>
    <w:rsid w:val="00027AB1"/>
    <w:rsid w:val="00027AB5"/>
    <w:rsid w:val="00027BF6"/>
    <w:rsid w:val="00027FA5"/>
    <w:rsid w:val="000300D2"/>
    <w:rsid w:val="000304A1"/>
    <w:rsid w:val="00030573"/>
    <w:rsid w:val="000306EE"/>
    <w:rsid w:val="00030AA2"/>
    <w:rsid w:val="00030F10"/>
    <w:rsid w:val="00030F4D"/>
    <w:rsid w:val="00031379"/>
    <w:rsid w:val="000317D1"/>
    <w:rsid w:val="00031929"/>
    <w:rsid w:val="00031A4A"/>
    <w:rsid w:val="00031B26"/>
    <w:rsid w:val="00031DB9"/>
    <w:rsid w:val="00031E5F"/>
    <w:rsid w:val="00031FA7"/>
    <w:rsid w:val="0003207C"/>
    <w:rsid w:val="000320C0"/>
    <w:rsid w:val="00032160"/>
    <w:rsid w:val="00032460"/>
    <w:rsid w:val="00032494"/>
    <w:rsid w:val="0003263E"/>
    <w:rsid w:val="000327AF"/>
    <w:rsid w:val="00032E71"/>
    <w:rsid w:val="00032EA7"/>
    <w:rsid w:val="0003307A"/>
    <w:rsid w:val="000330A4"/>
    <w:rsid w:val="000330F7"/>
    <w:rsid w:val="00033172"/>
    <w:rsid w:val="00033355"/>
    <w:rsid w:val="00033674"/>
    <w:rsid w:val="0003386B"/>
    <w:rsid w:val="00033A5C"/>
    <w:rsid w:val="00033B2E"/>
    <w:rsid w:val="00033C4A"/>
    <w:rsid w:val="00033E2E"/>
    <w:rsid w:val="00033F2F"/>
    <w:rsid w:val="0003406E"/>
    <w:rsid w:val="000341A3"/>
    <w:rsid w:val="000341D7"/>
    <w:rsid w:val="000344A4"/>
    <w:rsid w:val="000345DE"/>
    <w:rsid w:val="00034817"/>
    <w:rsid w:val="0003484E"/>
    <w:rsid w:val="000349EE"/>
    <w:rsid w:val="00034BA1"/>
    <w:rsid w:val="00034C62"/>
    <w:rsid w:val="00034CF8"/>
    <w:rsid w:val="00034CFB"/>
    <w:rsid w:val="00034D0C"/>
    <w:rsid w:val="00034D96"/>
    <w:rsid w:val="00035019"/>
    <w:rsid w:val="00035361"/>
    <w:rsid w:val="00035370"/>
    <w:rsid w:val="00035961"/>
    <w:rsid w:val="00035A3A"/>
    <w:rsid w:val="00035C61"/>
    <w:rsid w:val="00035D6D"/>
    <w:rsid w:val="00036147"/>
    <w:rsid w:val="000361F1"/>
    <w:rsid w:val="0003631E"/>
    <w:rsid w:val="000363EE"/>
    <w:rsid w:val="0003642E"/>
    <w:rsid w:val="00036843"/>
    <w:rsid w:val="00036AAB"/>
    <w:rsid w:val="00036B79"/>
    <w:rsid w:val="00036CCE"/>
    <w:rsid w:val="00036D2D"/>
    <w:rsid w:val="00036F23"/>
    <w:rsid w:val="00036FD9"/>
    <w:rsid w:val="00036FEC"/>
    <w:rsid w:val="000371DA"/>
    <w:rsid w:val="0003730D"/>
    <w:rsid w:val="0003739F"/>
    <w:rsid w:val="0003746E"/>
    <w:rsid w:val="000375E2"/>
    <w:rsid w:val="000375FA"/>
    <w:rsid w:val="00037678"/>
    <w:rsid w:val="000376E0"/>
    <w:rsid w:val="00037929"/>
    <w:rsid w:val="00037CE6"/>
    <w:rsid w:val="00037FF9"/>
    <w:rsid w:val="0004011D"/>
    <w:rsid w:val="000403AC"/>
    <w:rsid w:val="00040572"/>
    <w:rsid w:val="000407CD"/>
    <w:rsid w:val="0004092E"/>
    <w:rsid w:val="00040A31"/>
    <w:rsid w:val="00040AD9"/>
    <w:rsid w:val="00040CCD"/>
    <w:rsid w:val="00041009"/>
    <w:rsid w:val="000410FB"/>
    <w:rsid w:val="000411C0"/>
    <w:rsid w:val="000413CA"/>
    <w:rsid w:val="00041804"/>
    <w:rsid w:val="000418EA"/>
    <w:rsid w:val="0004193C"/>
    <w:rsid w:val="00041A44"/>
    <w:rsid w:val="00041B13"/>
    <w:rsid w:val="00041B2B"/>
    <w:rsid w:val="00041B52"/>
    <w:rsid w:val="00041D29"/>
    <w:rsid w:val="00041EB5"/>
    <w:rsid w:val="00041FA2"/>
    <w:rsid w:val="00042149"/>
    <w:rsid w:val="0004233E"/>
    <w:rsid w:val="00042373"/>
    <w:rsid w:val="000424BE"/>
    <w:rsid w:val="0004278C"/>
    <w:rsid w:val="00042795"/>
    <w:rsid w:val="0004289E"/>
    <w:rsid w:val="0004297C"/>
    <w:rsid w:val="00042AC7"/>
    <w:rsid w:val="00042B4C"/>
    <w:rsid w:val="00042BE6"/>
    <w:rsid w:val="00042C12"/>
    <w:rsid w:val="00042C7F"/>
    <w:rsid w:val="00042E62"/>
    <w:rsid w:val="00043239"/>
    <w:rsid w:val="0004326F"/>
    <w:rsid w:val="0004366D"/>
    <w:rsid w:val="000439B4"/>
    <w:rsid w:val="00043C6F"/>
    <w:rsid w:val="0004424B"/>
    <w:rsid w:val="000443BA"/>
    <w:rsid w:val="00044726"/>
    <w:rsid w:val="0004497C"/>
    <w:rsid w:val="00044AE3"/>
    <w:rsid w:val="00044B1C"/>
    <w:rsid w:val="00044DCA"/>
    <w:rsid w:val="00044DEA"/>
    <w:rsid w:val="000455CE"/>
    <w:rsid w:val="00045768"/>
    <w:rsid w:val="00045870"/>
    <w:rsid w:val="00045AE8"/>
    <w:rsid w:val="00045BA2"/>
    <w:rsid w:val="00045BAC"/>
    <w:rsid w:val="00045BB6"/>
    <w:rsid w:val="00045BE5"/>
    <w:rsid w:val="00045C16"/>
    <w:rsid w:val="00045CF7"/>
    <w:rsid w:val="00045EC3"/>
    <w:rsid w:val="000460B8"/>
    <w:rsid w:val="000460BE"/>
    <w:rsid w:val="000461E4"/>
    <w:rsid w:val="00046457"/>
    <w:rsid w:val="00046505"/>
    <w:rsid w:val="000466C2"/>
    <w:rsid w:val="000466F2"/>
    <w:rsid w:val="0004693E"/>
    <w:rsid w:val="0004693F"/>
    <w:rsid w:val="00046C70"/>
    <w:rsid w:val="00046C72"/>
    <w:rsid w:val="00046D74"/>
    <w:rsid w:val="00046DE5"/>
    <w:rsid w:val="00047230"/>
    <w:rsid w:val="00047ABD"/>
    <w:rsid w:val="00047C83"/>
    <w:rsid w:val="00047E36"/>
    <w:rsid w:val="00047E54"/>
    <w:rsid w:val="00047EB2"/>
    <w:rsid w:val="0005002A"/>
    <w:rsid w:val="0005053F"/>
    <w:rsid w:val="00050728"/>
    <w:rsid w:val="0005083E"/>
    <w:rsid w:val="000508CC"/>
    <w:rsid w:val="00050A02"/>
    <w:rsid w:val="00050BDB"/>
    <w:rsid w:val="00050C08"/>
    <w:rsid w:val="00050C8D"/>
    <w:rsid w:val="00050CB9"/>
    <w:rsid w:val="00050D45"/>
    <w:rsid w:val="00050DB2"/>
    <w:rsid w:val="00050EAB"/>
    <w:rsid w:val="00050EB0"/>
    <w:rsid w:val="00050EF0"/>
    <w:rsid w:val="00050F80"/>
    <w:rsid w:val="00051087"/>
    <w:rsid w:val="000511CC"/>
    <w:rsid w:val="000512ED"/>
    <w:rsid w:val="000515D0"/>
    <w:rsid w:val="00051961"/>
    <w:rsid w:val="00051B50"/>
    <w:rsid w:val="00051FB0"/>
    <w:rsid w:val="00052101"/>
    <w:rsid w:val="00052206"/>
    <w:rsid w:val="00052281"/>
    <w:rsid w:val="000525FC"/>
    <w:rsid w:val="0005278E"/>
    <w:rsid w:val="000528B3"/>
    <w:rsid w:val="0005296B"/>
    <w:rsid w:val="00052A74"/>
    <w:rsid w:val="00052E0A"/>
    <w:rsid w:val="0005303A"/>
    <w:rsid w:val="0005332F"/>
    <w:rsid w:val="000536C5"/>
    <w:rsid w:val="00053823"/>
    <w:rsid w:val="00053E0C"/>
    <w:rsid w:val="00053EA1"/>
    <w:rsid w:val="000540FD"/>
    <w:rsid w:val="00054674"/>
    <w:rsid w:val="0005484C"/>
    <w:rsid w:val="00054AE3"/>
    <w:rsid w:val="00054BF7"/>
    <w:rsid w:val="00054DAF"/>
    <w:rsid w:val="00054F5B"/>
    <w:rsid w:val="00055214"/>
    <w:rsid w:val="000553C7"/>
    <w:rsid w:val="000554DE"/>
    <w:rsid w:val="000555E0"/>
    <w:rsid w:val="00055645"/>
    <w:rsid w:val="00055D1F"/>
    <w:rsid w:val="00055F4A"/>
    <w:rsid w:val="00055F81"/>
    <w:rsid w:val="00055FF5"/>
    <w:rsid w:val="000561AB"/>
    <w:rsid w:val="00056211"/>
    <w:rsid w:val="00056311"/>
    <w:rsid w:val="00056354"/>
    <w:rsid w:val="0005646D"/>
    <w:rsid w:val="000569A3"/>
    <w:rsid w:val="00056BAF"/>
    <w:rsid w:val="00056D32"/>
    <w:rsid w:val="0005706E"/>
    <w:rsid w:val="000570D1"/>
    <w:rsid w:val="0005739B"/>
    <w:rsid w:val="000573D7"/>
    <w:rsid w:val="000575C1"/>
    <w:rsid w:val="00057618"/>
    <w:rsid w:val="0005794F"/>
    <w:rsid w:val="000579F5"/>
    <w:rsid w:val="00057D02"/>
    <w:rsid w:val="00057DA9"/>
    <w:rsid w:val="00057E18"/>
    <w:rsid w:val="000600DC"/>
    <w:rsid w:val="00060117"/>
    <w:rsid w:val="00060139"/>
    <w:rsid w:val="00060377"/>
    <w:rsid w:val="00060455"/>
    <w:rsid w:val="00060618"/>
    <w:rsid w:val="00060633"/>
    <w:rsid w:val="0006091C"/>
    <w:rsid w:val="00060951"/>
    <w:rsid w:val="00060A3F"/>
    <w:rsid w:val="00060AED"/>
    <w:rsid w:val="00060C94"/>
    <w:rsid w:val="00060D02"/>
    <w:rsid w:val="00060D93"/>
    <w:rsid w:val="00060E54"/>
    <w:rsid w:val="00060F2B"/>
    <w:rsid w:val="000611BF"/>
    <w:rsid w:val="00061313"/>
    <w:rsid w:val="00061381"/>
    <w:rsid w:val="000613FE"/>
    <w:rsid w:val="00061604"/>
    <w:rsid w:val="00061670"/>
    <w:rsid w:val="0006173E"/>
    <w:rsid w:val="0006178B"/>
    <w:rsid w:val="000618EC"/>
    <w:rsid w:val="00061A02"/>
    <w:rsid w:val="00061D56"/>
    <w:rsid w:val="00061DC7"/>
    <w:rsid w:val="0006210D"/>
    <w:rsid w:val="00062168"/>
    <w:rsid w:val="000622DA"/>
    <w:rsid w:val="000622F3"/>
    <w:rsid w:val="00062686"/>
    <w:rsid w:val="00062A06"/>
    <w:rsid w:val="00062B29"/>
    <w:rsid w:val="00062D0A"/>
    <w:rsid w:val="00063019"/>
    <w:rsid w:val="0006364B"/>
    <w:rsid w:val="0006381D"/>
    <w:rsid w:val="00063849"/>
    <w:rsid w:val="00063B28"/>
    <w:rsid w:val="00063C7A"/>
    <w:rsid w:val="00063D1A"/>
    <w:rsid w:val="00063EE1"/>
    <w:rsid w:val="00063F21"/>
    <w:rsid w:val="000640D7"/>
    <w:rsid w:val="00064361"/>
    <w:rsid w:val="000649BD"/>
    <w:rsid w:val="00064E5C"/>
    <w:rsid w:val="0006517F"/>
    <w:rsid w:val="00065357"/>
    <w:rsid w:val="000653B0"/>
    <w:rsid w:val="000655F7"/>
    <w:rsid w:val="00065787"/>
    <w:rsid w:val="00065944"/>
    <w:rsid w:val="000659A9"/>
    <w:rsid w:val="00065AB1"/>
    <w:rsid w:val="00065AC2"/>
    <w:rsid w:val="00065C5D"/>
    <w:rsid w:val="00065E9B"/>
    <w:rsid w:val="00065F95"/>
    <w:rsid w:val="0006612F"/>
    <w:rsid w:val="00066141"/>
    <w:rsid w:val="000661FA"/>
    <w:rsid w:val="00066459"/>
    <w:rsid w:val="00066654"/>
    <w:rsid w:val="00066669"/>
    <w:rsid w:val="0006667A"/>
    <w:rsid w:val="00066A53"/>
    <w:rsid w:val="00067258"/>
    <w:rsid w:val="000672D4"/>
    <w:rsid w:val="00067802"/>
    <w:rsid w:val="00067A04"/>
    <w:rsid w:val="00067A75"/>
    <w:rsid w:val="00067CD9"/>
    <w:rsid w:val="00067D0A"/>
    <w:rsid w:val="00067D37"/>
    <w:rsid w:val="00067DF3"/>
    <w:rsid w:val="00067EB5"/>
    <w:rsid w:val="000700DA"/>
    <w:rsid w:val="00070109"/>
    <w:rsid w:val="000701B1"/>
    <w:rsid w:val="000701C0"/>
    <w:rsid w:val="0007024D"/>
    <w:rsid w:val="000704E3"/>
    <w:rsid w:val="0007053C"/>
    <w:rsid w:val="000708AC"/>
    <w:rsid w:val="00070951"/>
    <w:rsid w:val="000709B7"/>
    <w:rsid w:val="00070AEA"/>
    <w:rsid w:val="00070BA9"/>
    <w:rsid w:val="00070DC5"/>
    <w:rsid w:val="00070E0C"/>
    <w:rsid w:val="00071330"/>
    <w:rsid w:val="000713CD"/>
    <w:rsid w:val="00071538"/>
    <w:rsid w:val="00071737"/>
    <w:rsid w:val="000717C0"/>
    <w:rsid w:val="00071A3F"/>
    <w:rsid w:val="00071F85"/>
    <w:rsid w:val="00072040"/>
    <w:rsid w:val="00072441"/>
    <w:rsid w:val="00072472"/>
    <w:rsid w:val="00072656"/>
    <w:rsid w:val="00072735"/>
    <w:rsid w:val="00072842"/>
    <w:rsid w:val="00072856"/>
    <w:rsid w:val="000728A8"/>
    <w:rsid w:val="000728EF"/>
    <w:rsid w:val="00072CFE"/>
    <w:rsid w:val="00072D1F"/>
    <w:rsid w:val="00073066"/>
    <w:rsid w:val="0007313C"/>
    <w:rsid w:val="00073472"/>
    <w:rsid w:val="0007371F"/>
    <w:rsid w:val="0007385B"/>
    <w:rsid w:val="0007386D"/>
    <w:rsid w:val="000738CF"/>
    <w:rsid w:val="0007396F"/>
    <w:rsid w:val="00073BC7"/>
    <w:rsid w:val="00073C22"/>
    <w:rsid w:val="00073C50"/>
    <w:rsid w:val="00073D7A"/>
    <w:rsid w:val="00073DE7"/>
    <w:rsid w:val="00073EEE"/>
    <w:rsid w:val="00073F8A"/>
    <w:rsid w:val="000741DB"/>
    <w:rsid w:val="000742F0"/>
    <w:rsid w:val="0007435A"/>
    <w:rsid w:val="0007438C"/>
    <w:rsid w:val="00074794"/>
    <w:rsid w:val="0007483A"/>
    <w:rsid w:val="00074A9F"/>
    <w:rsid w:val="00074B29"/>
    <w:rsid w:val="00074C4A"/>
    <w:rsid w:val="00074D5F"/>
    <w:rsid w:val="00074DFC"/>
    <w:rsid w:val="00074F38"/>
    <w:rsid w:val="00075455"/>
    <w:rsid w:val="0007546B"/>
    <w:rsid w:val="000755A8"/>
    <w:rsid w:val="000755B7"/>
    <w:rsid w:val="000755E5"/>
    <w:rsid w:val="000757A7"/>
    <w:rsid w:val="000757E3"/>
    <w:rsid w:val="0007586E"/>
    <w:rsid w:val="00075BE9"/>
    <w:rsid w:val="00075C5E"/>
    <w:rsid w:val="00075D9B"/>
    <w:rsid w:val="00075DA4"/>
    <w:rsid w:val="00075FDE"/>
    <w:rsid w:val="00076181"/>
    <w:rsid w:val="00076203"/>
    <w:rsid w:val="00076346"/>
    <w:rsid w:val="000763C6"/>
    <w:rsid w:val="00076439"/>
    <w:rsid w:val="0007649E"/>
    <w:rsid w:val="000764C2"/>
    <w:rsid w:val="0007688B"/>
    <w:rsid w:val="000768E3"/>
    <w:rsid w:val="00076A04"/>
    <w:rsid w:val="00076A40"/>
    <w:rsid w:val="00076EB2"/>
    <w:rsid w:val="00076F4E"/>
    <w:rsid w:val="000772A6"/>
    <w:rsid w:val="000773A2"/>
    <w:rsid w:val="0007789C"/>
    <w:rsid w:val="00077B51"/>
    <w:rsid w:val="00077E85"/>
    <w:rsid w:val="00077F2F"/>
    <w:rsid w:val="000801CB"/>
    <w:rsid w:val="0008025F"/>
    <w:rsid w:val="000806A9"/>
    <w:rsid w:val="00080796"/>
    <w:rsid w:val="000807E6"/>
    <w:rsid w:val="00080B2E"/>
    <w:rsid w:val="00080B4C"/>
    <w:rsid w:val="00080C4F"/>
    <w:rsid w:val="00080CE0"/>
    <w:rsid w:val="00080D74"/>
    <w:rsid w:val="00080DE6"/>
    <w:rsid w:val="00080EC7"/>
    <w:rsid w:val="00080EE0"/>
    <w:rsid w:val="00080F34"/>
    <w:rsid w:val="00081037"/>
    <w:rsid w:val="0008122A"/>
    <w:rsid w:val="00081696"/>
    <w:rsid w:val="000816A4"/>
    <w:rsid w:val="0008178D"/>
    <w:rsid w:val="00081B6E"/>
    <w:rsid w:val="00081DEC"/>
    <w:rsid w:val="00081FC8"/>
    <w:rsid w:val="000822FE"/>
    <w:rsid w:val="00082420"/>
    <w:rsid w:val="00082AE1"/>
    <w:rsid w:val="00083167"/>
    <w:rsid w:val="0008384B"/>
    <w:rsid w:val="00083A68"/>
    <w:rsid w:val="00083AC5"/>
    <w:rsid w:val="00083BF3"/>
    <w:rsid w:val="00083DE5"/>
    <w:rsid w:val="00083EC0"/>
    <w:rsid w:val="0008421F"/>
    <w:rsid w:val="000842F7"/>
    <w:rsid w:val="00084777"/>
    <w:rsid w:val="00084ED7"/>
    <w:rsid w:val="00084F4F"/>
    <w:rsid w:val="00085370"/>
    <w:rsid w:val="000854D6"/>
    <w:rsid w:val="000855B3"/>
    <w:rsid w:val="00085840"/>
    <w:rsid w:val="00085AA5"/>
    <w:rsid w:val="00085B9D"/>
    <w:rsid w:val="00085F19"/>
    <w:rsid w:val="00086036"/>
    <w:rsid w:val="0008609D"/>
    <w:rsid w:val="00086147"/>
    <w:rsid w:val="00086184"/>
    <w:rsid w:val="0008618B"/>
    <w:rsid w:val="000861B8"/>
    <w:rsid w:val="00086468"/>
    <w:rsid w:val="000865E6"/>
    <w:rsid w:val="0008673B"/>
    <w:rsid w:val="00086963"/>
    <w:rsid w:val="00086A2C"/>
    <w:rsid w:val="00086A47"/>
    <w:rsid w:val="00086C26"/>
    <w:rsid w:val="000870BE"/>
    <w:rsid w:val="000870EE"/>
    <w:rsid w:val="00087206"/>
    <w:rsid w:val="00087311"/>
    <w:rsid w:val="000876CA"/>
    <w:rsid w:val="00087745"/>
    <w:rsid w:val="000877C8"/>
    <w:rsid w:val="00087812"/>
    <w:rsid w:val="0008786C"/>
    <w:rsid w:val="00087B39"/>
    <w:rsid w:val="00087D2F"/>
    <w:rsid w:val="00087F9B"/>
    <w:rsid w:val="00090030"/>
    <w:rsid w:val="00090190"/>
    <w:rsid w:val="000904E6"/>
    <w:rsid w:val="000906B3"/>
    <w:rsid w:val="00090998"/>
    <w:rsid w:val="00090E69"/>
    <w:rsid w:val="00090F3D"/>
    <w:rsid w:val="00090F6D"/>
    <w:rsid w:val="00091237"/>
    <w:rsid w:val="00091302"/>
    <w:rsid w:val="000914E2"/>
    <w:rsid w:val="0009163E"/>
    <w:rsid w:val="000916DF"/>
    <w:rsid w:val="000918D8"/>
    <w:rsid w:val="00091C8C"/>
    <w:rsid w:val="00091CB7"/>
    <w:rsid w:val="00091CE6"/>
    <w:rsid w:val="00091DCF"/>
    <w:rsid w:val="00091F22"/>
    <w:rsid w:val="00092351"/>
    <w:rsid w:val="0009283D"/>
    <w:rsid w:val="00092847"/>
    <w:rsid w:val="00092878"/>
    <w:rsid w:val="000928C9"/>
    <w:rsid w:val="00092B64"/>
    <w:rsid w:val="0009308D"/>
    <w:rsid w:val="00093186"/>
    <w:rsid w:val="000931D2"/>
    <w:rsid w:val="000935F3"/>
    <w:rsid w:val="00093768"/>
    <w:rsid w:val="00093C2D"/>
    <w:rsid w:val="00093DC7"/>
    <w:rsid w:val="00093F74"/>
    <w:rsid w:val="00093F8F"/>
    <w:rsid w:val="0009409C"/>
    <w:rsid w:val="0009410F"/>
    <w:rsid w:val="000941EB"/>
    <w:rsid w:val="000942B2"/>
    <w:rsid w:val="0009436D"/>
    <w:rsid w:val="000944DC"/>
    <w:rsid w:val="000945FE"/>
    <w:rsid w:val="00094BE7"/>
    <w:rsid w:val="00094C85"/>
    <w:rsid w:val="00094DD2"/>
    <w:rsid w:val="00094FBB"/>
    <w:rsid w:val="00095372"/>
    <w:rsid w:val="000954E4"/>
    <w:rsid w:val="000956C8"/>
    <w:rsid w:val="000957F6"/>
    <w:rsid w:val="00095911"/>
    <w:rsid w:val="0009602B"/>
    <w:rsid w:val="00096076"/>
    <w:rsid w:val="000961A1"/>
    <w:rsid w:val="000963BB"/>
    <w:rsid w:val="00096411"/>
    <w:rsid w:val="000964C6"/>
    <w:rsid w:val="00096A97"/>
    <w:rsid w:val="00096B58"/>
    <w:rsid w:val="00096B9B"/>
    <w:rsid w:val="00096CB5"/>
    <w:rsid w:val="00096FC0"/>
    <w:rsid w:val="0009728C"/>
    <w:rsid w:val="00097539"/>
    <w:rsid w:val="00097678"/>
    <w:rsid w:val="000979E4"/>
    <w:rsid w:val="00097C8F"/>
    <w:rsid w:val="000A023F"/>
    <w:rsid w:val="000A04B1"/>
    <w:rsid w:val="000A056A"/>
    <w:rsid w:val="000A0951"/>
    <w:rsid w:val="000A0977"/>
    <w:rsid w:val="000A0C0A"/>
    <w:rsid w:val="000A0E1F"/>
    <w:rsid w:val="000A1188"/>
    <w:rsid w:val="000A1341"/>
    <w:rsid w:val="000A14A7"/>
    <w:rsid w:val="000A14EA"/>
    <w:rsid w:val="000A15B3"/>
    <w:rsid w:val="000A1641"/>
    <w:rsid w:val="000A1728"/>
    <w:rsid w:val="000A17F7"/>
    <w:rsid w:val="000A18AF"/>
    <w:rsid w:val="000A1952"/>
    <w:rsid w:val="000A1965"/>
    <w:rsid w:val="000A19FE"/>
    <w:rsid w:val="000A1D45"/>
    <w:rsid w:val="000A1E82"/>
    <w:rsid w:val="000A1F3D"/>
    <w:rsid w:val="000A1F45"/>
    <w:rsid w:val="000A1FC4"/>
    <w:rsid w:val="000A2305"/>
    <w:rsid w:val="000A23FF"/>
    <w:rsid w:val="000A26E8"/>
    <w:rsid w:val="000A2746"/>
    <w:rsid w:val="000A2818"/>
    <w:rsid w:val="000A2BDD"/>
    <w:rsid w:val="000A2C20"/>
    <w:rsid w:val="000A2DF9"/>
    <w:rsid w:val="000A329C"/>
    <w:rsid w:val="000A3611"/>
    <w:rsid w:val="000A3669"/>
    <w:rsid w:val="000A3897"/>
    <w:rsid w:val="000A39B1"/>
    <w:rsid w:val="000A3ACB"/>
    <w:rsid w:val="000A3CC0"/>
    <w:rsid w:val="000A3EAB"/>
    <w:rsid w:val="000A3EC1"/>
    <w:rsid w:val="000A4092"/>
    <w:rsid w:val="000A4259"/>
    <w:rsid w:val="000A443A"/>
    <w:rsid w:val="000A44E8"/>
    <w:rsid w:val="000A4603"/>
    <w:rsid w:val="000A47C8"/>
    <w:rsid w:val="000A4A23"/>
    <w:rsid w:val="000A4A4F"/>
    <w:rsid w:val="000A4A58"/>
    <w:rsid w:val="000A4AD7"/>
    <w:rsid w:val="000A4B35"/>
    <w:rsid w:val="000A4B3B"/>
    <w:rsid w:val="000A4B59"/>
    <w:rsid w:val="000A4B95"/>
    <w:rsid w:val="000A4BEA"/>
    <w:rsid w:val="000A5347"/>
    <w:rsid w:val="000A54D0"/>
    <w:rsid w:val="000A56A4"/>
    <w:rsid w:val="000A5A08"/>
    <w:rsid w:val="000A5B9A"/>
    <w:rsid w:val="000A5C7F"/>
    <w:rsid w:val="000A5CED"/>
    <w:rsid w:val="000A5F09"/>
    <w:rsid w:val="000A604D"/>
    <w:rsid w:val="000A620A"/>
    <w:rsid w:val="000A641A"/>
    <w:rsid w:val="000A64D8"/>
    <w:rsid w:val="000A688C"/>
    <w:rsid w:val="000A69C2"/>
    <w:rsid w:val="000A6C51"/>
    <w:rsid w:val="000A6C80"/>
    <w:rsid w:val="000A6CEE"/>
    <w:rsid w:val="000A6ECF"/>
    <w:rsid w:val="000A6FAD"/>
    <w:rsid w:val="000A7362"/>
    <w:rsid w:val="000A7912"/>
    <w:rsid w:val="000A7ADE"/>
    <w:rsid w:val="000A7BAD"/>
    <w:rsid w:val="000A7CE9"/>
    <w:rsid w:val="000A7E55"/>
    <w:rsid w:val="000A7FE2"/>
    <w:rsid w:val="000B00EA"/>
    <w:rsid w:val="000B010B"/>
    <w:rsid w:val="000B04F7"/>
    <w:rsid w:val="000B0F86"/>
    <w:rsid w:val="000B119E"/>
    <w:rsid w:val="000B1290"/>
    <w:rsid w:val="000B1313"/>
    <w:rsid w:val="000B1345"/>
    <w:rsid w:val="000B15E8"/>
    <w:rsid w:val="000B17E8"/>
    <w:rsid w:val="000B185A"/>
    <w:rsid w:val="000B18AE"/>
    <w:rsid w:val="000B1936"/>
    <w:rsid w:val="000B19FC"/>
    <w:rsid w:val="000B1A47"/>
    <w:rsid w:val="000B1A6D"/>
    <w:rsid w:val="000B1B57"/>
    <w:rsid w:val="000B1C01"/>
    <w:rsid w:val="000B1E2E"/>
    <w:rsid w:val="000B1F1A"/>
    <w:rsid w:val="000B1F8C"/>
    <w:rsid w:val="000B225C"/>
    <w:rsid w:val="000B22B3"/>
    <w:rsid w:val="000B258C"/>
    <w:rsid w:val="000B27C1"/>
    <w:rsid w:val="000B2E98"/>
    <w:rsid w:val="000B2F4E"/>
    <w:rsid w:val="000B2FC0"/>
    <w:rsid w:val="000B3041"/>
    <w:rsid w:val="000B3624"/>
    <w:rsid w:val="000B383E"/>
    <w:rsid w:val="000B386D"/>
    <w:rsid w:val="000B3895"/>
    <w:rsid w:val="000B38F5"/>
    <w:rsid w:val="000B3AB0"/>
    <w:rsid w:val="000B3BBF"/>
    <w:rsid w:val="000B3EFC"/>
    <w:rsid w:val="000B3F1B"/>
    <w:rsid w:val="000B3F32"/>
    <w:rsid w:val="000B4038"/>
    <w:rsid w:val="000B4337"/>
    <w:rsid w:val="000B4444"/>
    <w:rsid w:val="000B4670"/>
    <w:rsid w:val="000B46A7"/>
    <w:rsid w:val="000B474D"/>
    <w:rsid w:val="000B4F7E"/>
    <w:rsid w:val="000B50EA"/>
    <w:rsid w:val="000B53D7"/>
    <w:rsid w:val="000B54AF"/>
    <w:rsid w:val="000B5660"/>
    <w:rsid w:val="000B599A"/>
    <w:rsid w:val="000B5BA8"/>
    <w:rsid w:val="000B5E19"/>
    <w:rsid w:val="000B5F99"/>
    <w:rsid w:val="000B6266"/>
    <w:rsid w:val="000B62F4"/>
    <w:rsid w:val="000B63F7"/>
    <w:rsid w:val="000B6514"/>
    <w:rsid w:val="000B6A24"/>
    <w:rsid w:val="000B6A98"/>
    <w:rsid w:val="000B6AB9"/>
    <w:rsid w:val="000B6C7E"/>
    <w:rsid w:val="000B6DF4"/>
    <w:rsid w:val="000B6E00"/>
    <w:rsid w:val="000B7005"/>
    <w:rsid w:val="000B70EE"/>
    <w:rsid w:val="000B717B"/>
    <w:rsid w:val="000B71DA"/>
    <w:rsid w:val="000B720D"/>
    <w:rsid w:val="000B72A7"/>
    <w:rsid w:val="000B7433"/>
    <w:rsid w:val="000B746C"/>
    <w:rsid w:val="000B747D"/>
    <w:rsid w:val="000B74B2"/>
    <w:rsid w:val="000B75C4"/>
    <w:rsid w:val="000B77AA"/>
    <w:rsid w:val="000B786F"/>
    <w:rsid w:val="000B7B17"/>
    <w:rsid w:val="000B7C99"/>
    <w:rsid w:val="000B7E26"/>
    <w:rsid w:val="000C024D"/>
    <w:rsid w:val="000C0906"/>
    <w:rsid w:val="000C0BAC"/>
    <w:rsid w:val="000C0BDE"/>
    <w:rsid w:val="000C0C09"/>
    <w:rsid w:val="000C0E19"/>
    <w:rsid w:val="000C0F0B"/>
    <w:rsid w:val="000C11A0"/>
    <w:rsid w:val="000C146B"/>
    <w:rsid w:val="000C1571"/>
    <w:rsid w:val="000C18F3"/>
    <w:rsid w:val="000C1987"/>
    <w:rsid w:val="000C1A19"/>
    <w:rsid w:val="000C1B1C"/>
    <w:rsid w:val="000C209E"/>
    <w:rsid w:val="000C22F8"/>
    <w:rsid w:val="000C26D6"/>
    <w:rsid w:val="000C2749"/>
    <w:rsid w:val="000C2758"/>
    <w:rsid w:val="000C276E"/>
    <w:rsid w:val="000C2872"/>
    <w:rsid w:val="000C2898"/>
    <w:rsid w:val="000C2AED"/>
    <w:rsid w:val="000C2AFA"/>
    <w:rsid w:val="000C2C20"/>
    <w:rsid w:val="000C2F6C"/>
    <w:rsid w:val="000C2FA4"/>
    <w:rsid w:val="000C30BA"/>
    <w:rsid w:val="000C329F"/>
    <w:rsid w:val="000C344B"/>
    <w:rsid w:val="000C34E5"/>
    <w:rsid w:val="000C3645"/>
    <w:rsid w:val="000C3651"/>
    <w:rsid w:val="000C3675"/>
    <w:rsid w:val="000C38E8"/>
    <w:rsid w:val="000C3917"/>
    <w:rsid w:val="000C39D6"/>
    <w:rsid w:val="000C3BD8"/>
    <w:rsid w:val="000C3D25"/>
    <w:rsid w:val="000C3DAD"/>
    <w:rsid w:val="000C41B5"/>
    <w:rsid w:val="000C4243"/>
    <w:rsid w:val="000C45DA"/>
    <w:rsid w:val="000C4620"/>
    <w:rsid w:val="000C4956"/>
    <w:rsid w:val="000C4A66"/>
    <w:rsid w:val="000C4B0C"/>
    <w:rsid w:val="000C4C6C"/>
    <w:rsid w:val="000C4C7E"/>
    <w:rsid w:val="000C4D0B"/>
    <w:rsid w:val="000C4DB6"/>
    <w:rsid w:val="000C4DD3"/>
    <w:rsid w:val="000C53DE"/>
    <w:rsid w:val="000C54CC"/>
    <w:rsid w:val="000C5687"/>
    <w:rsid w:val="000C5842"/>
    <w:rsid w:val="000C58B7"/>
    <w:rsid w:val="000C5D93"/>
    <w:rsid w:val="000C6014"/>
    <w:rsid w:val="000C607D"/>
    <w:rsid w:val="000C60DE"/>
    <w:rsid w:val="000C6151"/>
    <w:rsid w:val="000C628C"/>
    <w:rsid w:val="000C62A7"/>
    <w:rsid w:val="000C646F"/>
    <w:rsid w:val="000C65D2"/>
    <w:rsid w:val="000C687A"/>
    <w:rsid w:val="000C68EF"/>
    <w:rsid w:val="000C6984"/>
    <w:rsid w:val="000C6A0C"/>
    <w:rsid w:val="000C6BBF"/>
    <w:rsid w:val="000C6C12"/>
    <w:rsid w:val="000C71D0"/>
    <w:rsid w:val="000C73BC"/>
    <w:rsid w:val="000C73C0"/>
    <w:rsid w:val="000C7568"/>
    <w:rsid w:val="000C7589"/>
    <w:rsid w:val="000C7945"/>
    <w:rsid w:val="000C79D5"/>
    <w:rsid w:val="000C7C29"/>
    <w:rsid w:val="000C7C48"/>
    <w:rsid w:val="000C7D75"/>
    <w:rsid w:val="000D04A9"/>
    <w:rsid w:val="000D0573"/>
    <w:rsid w:val="000D0646"/>
    <w:rsid w:val="000D0668"/>
    <w:rsid w:val="000D06AD"/>
    <w:rsid w:val="000D0AC6"/>
    <w:rsid w:val="000D0B10"/>
    <w:rsid w:val="000D0CB3"/>
    <w:rsid w:val="000D0F8C"/>
    <w:rsid w:val="000D0FA4"/>
    <w:rsid w:val="000D163F"/>
    <w:rsid w:val="000D1770"/>
    <w:rsid w:val="000D1A2B"/>
    <w:rsid w:val="000D1A74"/>
    <w:rsid w:val="000D1B41"/>
    <w:rsid w:val="000D1E26"/>
    <w:rsid w:val="000D1EB3"/>
    <w:rsid w:val="000D2244"/>
    <w:rsid w:val="000D2356"/>
    <w:rsid w:val="000D25C7"/>
    <w:rsid w:val="000D277E"/>
    <w:rsid w:val="000D2964"/>
    <w:rsid w:val="000D2A97"/>
    <w:rsid w:val="000D2AFC"/>
    <w:rsid w:val="000D2BEE"/>
    <w:rsid w:val="000D2C29"/>
    <w:rsid w:val="000D3121"/>
    <w:rsid w:val="000D3274"/>
    <w:rsid w:val="000D3359"/>
    <w:rsid w:val="000D3407"/>
    <w:rsid w:val="000D35A0"/>
    <w:rsid w:val="000D3721"/>
    <w:rsid w:val="000D38A3"/>
    <w:rsid w:val="000D3A58"/>
    <w:rsid w:val="000D3D24"/>
    <w:rsid w:val="000D3D43"/>
    <w:rsid w:val="000D42BC"/>
    <w:rsid w:val="000D4457"/>
    <w:rsid w:val="000D4558"/>
    <w:rsid w:val="000D4643"/>
    <w:rsid w:val="000D4859"/>
    <w:rsid w:val="000D4889"/>
    <w:rsid w:val="000D489B"/>
    <w:rsid w:val="000D4C7D"/>
    <w:rsid w:val="000D4CFC"/>
    <w:rsid w:val="000D4D2B"/>
    <w:rsid w:val="000D4F05"/>
    <w:rsid w:val="000D51C3"/>
    <w:rsid w:val="000D524D"/>
    <w:rsid w:val="000D55E7"/>
    <w:rsid w:val="000D5894"/>
    <w:rsid w:val="000D5970"/>
    <w:rsid w:val="000D5A5F"/>
    <w:rsid w:val="000D5AB8"/>
    <w:rsid w:val="000D5B63"/>
    <w:rsid w:val="000D5C28"/>
    <w:rsid w:val="000D5C91"/>
    <w:rsid w:val="000D5CC0"/>
    <w:rsid w:val="000D5DF3"/>
    <w:rsid w:val="000D5E59"/>
    <w:rsid w:val="000D5E70"/>
    <w:rsid w:val="000D5E94"/>
    <w:rsid w:val="000D5FA7"/>
    <w:rsid w:val="000D5FD5"/>
    <w:rsid w:val="000D61C2"/>
    <w:rsid w:val="000D6264"/>
    <w:rsid w:val="000D627E"/>
    <w:rsid w:val="000D6295"/>
    <w:rsid w:val="000D645B"/>
    <w:rsid w:val="000D6711"/>
    <w:rsid w:val="000D6750"/>
    <w:rsid w:val="000D682E"/>
    <w:rsid w:val="000D6B82"/>
    <w:rsid w:val="000D6C13"/>
    <w:rsid w:val="000D6D21"/>
    <w:rsid w:val="000D7162"/>
    <w:rsid w:val="000D724A"/>
    <w:rsid w:val="000D7604"/>
    <w:rsid w:val="000D794E"/>
    <w:rsid w:val="000D79A4"/>
    <w:rsid w:val="000E0393"/>
    <w:rsid w:val="000E0577"/>
    <w:rsid w:val="000E060C"/>
    <w:rsid w:val="000E0972"/>
    <w:rsid w:val="000E0985"/>
    <w:rsid w:val="000E0DE3"/>
    <w:rsid w:val="000E0F76"/>
    <w:rsid w:val="000E134E"/>
    <w:rsid w:val="000E15AC"/>
    <w:rsid w:val="000E1805"/>
    <w:rsid w:val="000E1970"/>
    <w:rsid w:val="000E1DDA"/>
    <w:rsid w:val="000E1DF8"/>
    <w:rsid w:val="000E21AC"/>
    <w:rsid w:val="000E21B5"/>
    <w:rsid w:val="000E2310"/>
    <w:rsid w:val="000E2376"/>
    <w:rsid w:val="000E267C"/>
    <w:rsid w:val="000E2C1A"/>
    <w:rsid w:val="000E2C49"/>
    <w:rsid w:val="000E2E28"/>
    <w:rsid w:val="000E2EC0"/>
    <w:rsid w:val="000E3254"/>
    <w:rsid w:val="000E333F"/>
    <w:rsid w:val="000E3469"/>
    <w:rsid w:val="000E3592"/>
    <w:rsid w:val="000E3901"/>
    <w:rsid w:val="000E3AED"/>
    <w:rsid w:val="000E3B6C"/>
    <w:rsid w:val="000E3C3A"/>
    <w:rsid w:val="000E3E7A"/>
    <w:rsid w:val="000E3E7C"/>
    <w:rsid w:val="000E3EC8"/>
    <w:rsid w:val="000E3F5F"/>
    <w:rsid w:val="000E409C"/>
    <w:rsid w:val="000E43AC"/>
    <w:rsid w:val="000E4712"/>
    <w:rsid w:val="000E4B94"/>
    <w:rsid w:val="000E4D27"/>
    <w:rsid w:val="000E5031"/>
    <w:rsid w:val="000E50F0"/>
    <w:rsid w:val="000E50F5"/>
    <w:rsid w:val="000E551C"/>
    <w:rsid w:val="000E56AD"/>
    <w:rsid w:val="000E5826"/>
    <w:rsid w:val="000E593B"/>
    <w:rsid w:val="000E5BF7"/>
    <w:rsid w:val="000E5CFD"/>
    <w:rsid w:val="000E5E5D"/>
    <w:rsid w:val="000E5EA2"/>
    <w:rsid w:val="000E5F13"/>
    <w:rsid w:val="000E5FDA"/>
    <w:rsid w:val="000E613E"/>
    <w:rsid w:val="000E63D5"/>
    <w:rsid w:val="000E652B"/>
    <w:rsid w:val="000E6609"/>
    <w:rsid w:val="000E67F2"/>
    <w:rsid w:val="000E6833"/>
    <w:rsid w:val="000E68AE"/>
    <w:rsid w:val="000E6985"/>
    <w:rsid w:val="000E6CAA"/>
    <w:rsid w:val="000E6E42"/>
    <w:rsid w:val="000E6FD3"/>
    <w:rsid w:val="000E70BC"/>
    <w:rsid w:val="000E714F"/>
    <w:rsid w:val="000E7587"/>
    <w:rsid w:val="000E758D"/>
    <w:rsid w:val="000E778D"/>
    <w:rsid w:val="000E789C"/>
    <w:rsid w:val="000E78D5"/>
    <w:rsid w:val="000E7927"/>
    <w:rsid w:val="000E7B1C"/>
    <w:rsid w:val="000E7BA5"/>
    <w:rsid w:val="000E7F09"/>
    <w:rsid w:val="000F092A"/>
    <w:rsid w:val="000F097B"/>
    <w:rsid w:val="000F0A24"/>
    <w:rsid w:val="000F0BA3"/>
    <w:rsid w:val="000F0D37"/>
    <w:rsid w:val="000F0EC5"/>
    <w:rsid w:val="000F10DB"/>
    <w:rsid w:val="000F1295"/>
    <w:rsid w:val="000F12E1"/>
    <w:rsid w:val="000F1329"/>
    <w:rsid w:val="000F1488"/>
    <w:rsid w:val="000F148F"/>
    <w:rsid w:val="000F152F"/>
    <w:rsid w:val="000F1564"/>
    <w:rsid w:val="000F162C"/>
    <w:rsid w:val="000F1701"/>
    <w:rsid w:val="000F18D9"/>
    <w:rsid w:val="000F1BB9"/>
    <w:rsid w:val="000F1BC0"/>
    <w:rsid w:val="000F1C75"/>
    <w:rsid w:val="000F1CD1"/>
    <w:rsid w:val="000F1E70"/>
    <w:rsid w:val="000F2040"/>
    <w:rsid w:val="000F20E2"/>
    <w:rsid w:val="000F2229"/>
    <w:rsid w:val="000F235B"/>
    <w:rsid w:val="000F23BF"/>
    <w:rsid w:val="000F24A9"/>
    <w:rsid w:val="000F2558"/>
    <w:rsid w:val="000F2705"/>
    <w:rsid w:val="000F28C4"/>
    <w:rsid w:val="000F2989"/>
    <w:rsid w:val="000F2CF8"/>
    <w:rsid w:val="000F2E79"/>
    <w:rsid w:val="000F2EDF"/>
    <w:rsid w:val="000F2F9A"/>
    <w:rsid w:val="000F33F2"/>
    <w:rsid w:val="000F3857"/>
    <w:rsid w:val="000F38C5"/>
    <w:rsid w:val="000F3992"/>
    <w:rsid w:val="000F3A67"/>
    <w:rsid w:val="000F3B6E"/>
    <w:rsid w:val="000F3BF9"/>
    <w:rsid w:val="000F3FF2"/>
    <w:rsid w:val="000F41C0"/>
    <w:rsid w:val="000F42AF"/>
    <w:rsid w:val="000F477F"/>
    <w:rsid w:val="000F4AF8"/>
    <w:rsid w:val="000F4D4E"/>
    <w:rsid w:val="000F4E51"/>
    <w:rsid w:val="000F4E6C"/>
    <w:rsid w:val="000F4F4B"/>
    <w:rsid w:val="000F4F88"/>
    <w:rsid w:val="000F4FE2"/>
    <w:rsid w:val="000F514E"/>
    <w:rsid w:val="000F51B9"/>
    <w:rsid w:val="000F5338"/>
    <w:rsid w:val="000F546D"/>
    <w:rsid w:val="000F5873"/>
    <w:rsid w:val="000F5A3D"/>
    <w:rsid w:val="000F5AC1"/>
    <w:rsid w:val="000F5CC0"/>
    <w:rsid w:val="000F5D4D"/>
    <w:rsid w:val="000F675D"/>
    <w:rsid w:val="000F676C"/>
    <w:rsid w:val="000F6943"/>
    <w:rsid w:val="000F697E"/>
    <w:rsid w:val="000F69C7"/>
    <w:rsid w:val="000F69D4"/>
    <w:rsid w:val="000F7026"/>
    <w:rsid w:val="000F7134"/>
    <w:rsid w:val="000F7210"/>
    <w:rsid w:val="000F7281"/>
    <w:rsid w:val="000F72F8"/>
    <w:rsid w:val="000F76A4"/>
    <w:rsid w:val="000F7831"/>
    <w:rsid w:val="000F7D91"/>
    <w:rsid w:val="000F7E5D"/>
    <w:rsid w:val="000F7EC6"/>
    <w:rsid w:val="00100073"/>
    <w:rsid w:val="0010031A"/>
    <w:rsid w:val="00100384"/>
    <w:rsid w:val="001004A9"/>
    <w:rsid w:val="00100544"/>
    <w:rsid w:val="0010055D"/>
    <w:rsid w:val="00100674"/>
    <w:rsid w:val="001006B7"/>
    <w:rsid w:val="001006C6"/>
    <w:rsid w:val="0010125C"/>
    <w:rsid w:val="001014D2"/>
    <w:rsid w:val="00101689"/>
    <w:rsid w:val="00101879"/>
    <w:rsid w:val="00101993"/>
    <w:rsid w:val="00101AB5"/>
    <w:rsid w:val="00101B93"/>
    <w:rsid w:val="00101CC0"/>
    <w:rsid w:val="0010202A"/>
    <w:rsid w:val="0010213D"/>
    <w:rsid w:val="00102384"/>
    <w:rsid w:val="00102661"/>
    <w:rsid w:val="00102700"/>
    <w:rsid w:val="00102750"/>
    <w:rsid w:val="0010296F"/>
    <w:rsid w:val="00102A8B"/>
    <w:rsid w:val="00102AFA"/>
    <w:rsid w:val="0010331A"/>
    <w:rsid w:val="0010335E"/>
    <w:rsid w:val="0010345A"/>
    <w:rsid w:val="00103493"/>
    <w:rsid w:val="001035FB"/>
    <w:rsid w:val="00103729"/>
    <w:rsid w:val="00103A16"/>
    <w:rsid w:val="00103BF0"/>
    <w:rsid w:val="00103D47"/>
    <w:rsid w:val="00103EE5"/>
    <w:rsid w:val="001040C9"/>
    <w:rsid w:val="00104313"/>
    <w:rsid w:val="00104382"/>
    <w:rsid w:val="001045FD"/>
    <w:rsid w:val="00104660"/>
    <w:rsid w:val="0010468E"/>
    <w:rsid w:val="001047DC"/>
    <w:rsid w:val="00104953"/>
    <w:rsid w:val="00104A69"/>
    <w:rsid w:val="00104AF3"/>
    <w:rsid w:val="00104D3A"/>
    <w:rsid w:val="00104D7B"/>
    <w:rsid w:val="00104DB4"/>
    <w:rsid w:val="00104DC4"/>
    <w:rsid w:val="00105004"/>
    <w:rsid w:val="00105013"/>
    <w:rsid w:val="001050C4"/>
    <w:rsid w:val="00105102"/>
    <w:rsid w:val="0010554C"/>
    <w:rsid w:val="00105592"/>
    <w:rsid w:val="00105642"/>
    <w:rsid w:val="0010567D"/>
    <w:rsid w:val="001057FD"/>
    <w:rsid w:val="0010591E"/>
    <w:rsid w:val="00105B9F"/>
    <w:rsid w:val="00105E6A"/>
    <w:rsid w:val="001060C9"/>
    <w:rsid w:val="00106537"/>
    <w:rsid w:val="0010667B"/>
    <w:rsid w:val="00106788"/>
    <w:rsid w:val="001068A7"/>
    <w:rsid w:val="0010716C"/>
    <w:rsid w:val="001072DF"/>
    <w:rsid w:val="001072E9"/>
    <w:rsid w:val="00107325"/>
    <w:rsid w:val="00107338"/>
    <w:rsid w:val="00107724"/>
    <w:rsid w:val="00107733"/>
    <w:rsid w:val="00107FAA"/>
    <w:rsid w:val="001100FD"/>
    <w:rsid w:val="001102B9"/>
    <w:rsid w:val="001103E4"/>
    <w:rsid w:val="001104DC"/>
    <w:rsid w:val="001105C9"/>
    <w:rsid w:val="001105DC"/>
    <w:rsid w:val="00110606"/>
    <w:rsid w:val="001106C6"/>
    <w:rsid w:val="001107FF"/>
    <w:rsid w:val="00110C1B"/>
    <w:rsid w:val="00110CAD"/>
    <w:rsid w:val="00110CBC"/>
    <w:rsid w:val="00110F94"/>
    <w:rsid w:val="00110F9C"/>
    <w:rsid w:val="001110BE"/>
    <w:rsid w:val="001111F5"/>
    <w:rsid w:val="001113D2"/>
    <w:rsid w:val="0011148F"/>
    <w:rsid w:val="001115C4"/>
    <w:rsid w:val="00111894"/>
    <w:rsid w:val="00111F27"/>
    <w:rsid w:val="00112159"/>
    <w:rsid w:val="001125EC"/>
    <w:rsid w:val="00112649"/>
    <w:rsid w:val="001127FC"/>
    <w:rsid w:val="0011288B"/>
    <w:rsid w:val="00112932"/>
    <w:rsid w:val="00112BB5"/>
    <w:rsid w:val="00112D16"/>
    <w:rsid w:val="00112F7F"/>
    <w:rsid w:val="00113070"/>
    <w:rsid w:val="001131E4"/>
    <w:rsid w:val="00113647"/>
    <w:rsid w:val="001136C5"/>
    <w:rsid w:val="001136D8"/>
    <w:rsid w:val="001137F1"/>
    <w:rsid w:val="0011381C"/>
    <w:rsid w:val="00113B10"/>
    <w:rsid w:val="00113B3A"/>
    <w:rsid w:val="00113B6F"/>
    <w:rsid w:val="00113D57"/>
    <w:rsid w:val="00113DB8"/>
    <w:rsid w:val="00114069"/>
    <w:rsid w:val="00114B94"/>
    <w:rsid w:val="00114C25"/>
    <w:rsid w:val="00114ED1"/>
    <w:rsid w:val="00115185"/>
    <w:rsid w:val="001153E3"/>
    <w:rsid w:val="0011543B"/>
    <w:rsid w:val="00115488"/>
    <w:rsid w:val="001154A3"/>
    <w:rsid w:val="00115521"/>
    <w:rsid w:val="00115589"/>
    <w:rsid w:val="001157DA"/>
    <w:rsid w:val="001158D5"/>
    <w:rsid w:val="00115B21"/>
    <w:rsid w:val="00115B3F"/>
    <w:rsid w:val="00115CF6"/>
    <w:rsid w:val="00115D74"/>
    <w:rsid w:val="00115E51"/>
    <w:rsid w:val="00115ED5"/>
    <w:rsid w:val="00115FA0"/>
    <w:rsid w:val="001161EA"/>
    <w:rsid w:val="001162AD"/>
    <w:rsid w:val="001164A0"/>
    <w:rsid w:val="0011667A"/>
    <w:rsid w:val="001166AC"/>
    <w:rsid w:val="00116724"/>
    <w:rsid w:val="00116799"/>
    <w:rsid w:val="00116BA6"/>
    <w:rsid w:val="00116E47"/>
    <w:rsid w:val="00117308"/>
    <w:rsid w:val="001173F7"/>
    <w:rsid w:val="0011746A"/>
    <w:rsid w:val="0011746B"/>
    <w:rsid w:val="001174EE"/>
    <w:rsid w:val="001175DC"/>
    <w:rsid w:val="00117865"/>
    <w:rsid w:val="00117870"/>
    <w:rsid w:val="00117BA3"/>
    <w:rsid w:val="00117CD3"/>
    <w:rsid w:val="00117D88"/>
    <w:rsid w:val="00117FF4"/>
    <w:rsid w:val="001201DF"/>
    <w:rsid w:val="00120212"/>
    <w:rsid w:val="00120218"/>
    <w:rsid w:val="001206F6"/>
    <w:rsid w:val="0012099E"/>
    <w:rsid w:val="00120BA6"/>
    <w:rsid w:val="00120DE7"/>
    <w:rsid w:val="0012103D"/>
    <w:rsid w:val="001211FD"/>
    <w:rsid w:val="00121274"/>
    <w:rsid w:val="0012128C"/>
    <w:rsid w:val="001216CF"/>
    <w:rsid w:val="0012171F"/>
    <w:rsid w:val="0012172F"/>
    <w:rsid w:val="0012190C"/>
    <w:rsid w:val="0012198B"/>
    <w:rsid w:val="00121A65"/>
    <w:rsid w:val="00121C61"/>
    <w:rsid w:val="00121CC1"/>
    <w:rsid w:val="00121CC4"/>
    <w:rsid w:val="00121D27"/>
    <w:rsid w:val="00121D8E"/>
    <w:rsid w:val="00121E16"/>
    <w:rsid w:val="001220CD"/>
    <w:rsid w:val="001222AE"/>
    <w:rsid w:val="00122502"/>
    <w:rsid w:val="001227F1"/>
    <w:rsid w:val="001228A2"/>
    <w:rsid w:val="00122B58"/>
    <w:rsid w:val="00122C8E"/>
    <w:rsid w:val="00122DC4"/>
    <w:rsid w:val="00122E13"/>
    <w:rsid w:val="001230CA"/>
    <w:rsid w:val="001230DF"/>
    <w:rsid w:val="001231A4"/>
    <w:rsid w:val="00123293"/>
    <w:rsid w:val="00123329"/>
    <w:rsid w:val="00123460"/>
    <w:rsid w:val="001236AB"/>
    <w:rsid w:val="00123731"/>
    <w:rsid w:val="00123745"/>
    <w:rsid w:val="001238E1"/>
    <w:rsid w:val="001239EB"/>
    <w:rsid w:val="00123CE0"/>
    <w:rsid w:val="00123F0C"/>
    <w:rsid w:val="00124004"/>
    <w:rsid w:val="00124012"/>
    <w:rsid w:val="00124046"/>
    <w:rsid w:val="001243F0"/>
    <w:rsid w:val="00124416"/>
    <w:rsid w:val="00124420"/>
    <w:rsid w:val="001248FF"/>
    <w:rsid w:val="001249E0"/>
    <w:rsid w:val="00124A3C"/>
    <w:rsid w:val="00124E53"/>
    <w:rsid w:val="00124FA6"/>
    <w:rsid w:val="00124FE0"/>
    <w:rsid w:val="00125288"/>
    <w:rsid w:val="001252C6"/>
    <w:rsid w:val="001255EF"/>
    <w:rsid w:val="0012563D"/>
    <w:rsid w:val="001256BA"/>
    <w:rsid w:val="0012585E"/>
    <w:rsid w:val="001259EB"/>
    <w:rsid w:val="00125B69"/>
    <w:rsid w:val="00125C38"/>
    <w:rsid w:val="00125D2A"/>
    <w:rsid w:val="00125D2E"/>
    <w:rsid w:val="0012604F"/>
    <w:rsid w:val="001262AF"/>
    <w:rsid w:val="001263B7"/>
    <w:rsid w:val="0012647C"/>
    <w:rsid w:val="001264D4"/>
    <w:rsid w:val="00126708"/>
    <w:rsid w:val="001268D9"/>
    <w:rsid w:val="00126A4B"/>
    <w:rsid w:val="00126AE3"/>
    <w:rsid w:val="00126E1B"/>
    <w:rsid w:val="00127019"/>
    <w:rsid w:val="00127463"/>
    <w:rsid w:val="00127560"/>
    <w:rsid w:val="001277B5"/>
    <w:rsid w:val="00127AA5"/>
    <w:rsid w:val="00127EAC"/>
    <w:rsid w:val="00127FC0"/>
    <w:rsid w:val="00130095"/>
    <w:rsid w:val="00130138"/>
    <w:rsid w:val="00130310"/>
    <w:rsid w:val="0013041E"/>
    <w:rsid w:val="00130481"/>
    <w:rsid w:val="0013063C"/>
    <w:rsid w:val="0013126E"/>
    <w:rsid w:val="001312E7"/>
    <w:rsid w:val="00131553"/>
    <w:rsid w:val="00131578"/>
    <w:rsid w:val="0013159F"/>
    <w:rsid w:val="0013168C"/>
    <w:rsid w:val="001317CE"/>
    <w:rsid w:val="00131977"/>
    <w:rsid w:val="001321B6"/>
    <w:rsid w:val="001326F6"/>
    <w:rsid w:val="0013277A"/>
    <w:rsid w:val="001329EF"/>
    <w:rsid w:val="00132CA4"/>
    <w:rsid w:val="00132DD7"/>
    <w:rsid w:val="001330D0"/>
    <w:rsid w:val="0013375C"/>
    <w:rsid w:val="0013383C"/>
    <w:rsid w:val="00133846"/>
    <w:rsid w:val="00133B6C"/>
    <w:rsid w:val="00133B6F"/>
    <w:rsid w:val="00133EDB"/>
    <w:rsid w:val="00134055"/>
    <w:rsid w:val="001341B5"/>
    <w:rsid w:val="001342DB"/>
    <w:rsid w:val="001342EE"/>
    <w:rsid w:val="001343B3"/>
    <w:rsid w:val="00134815"/>
    <w:rsid w:val="00134822"/>
    <w:rsid w:val="00134A5F"/>
    <w:rsid w:val="00134ACF"/>
    <w:rsid w:val="00134D71"/>
    <w:rsid w:val="00134E25"/>
    <w:rsid w:val="00134E42"/>
    <w:rsid w:val="0013502E"/>
    <w:rsid w:val="001353BF"/>
    <w:rsid w:val="00135430"/>
    <w:rsid w:val="00135623"/>
    <w:rsid w:val="0013571E"/>
    <w:rsid w:val="00135737"/>
    <w:rsid w:val="001357D7"/>
    <w:rsid w:val="00135827"/>
    <w:rsid w:val="001358EC"/>
    <w:rsid w:val="00135928"/>
    <w:rsid w:val="00135B1E"/>
    <w:rsid w:val="00135B77"/>
    <w:rsid w:val="00135CF6"/>
    <w:rsid w:val="00135D51"/>
    <w:rsid w:val="00135F40"/>
    <w:rsid w:val="00135FC6"/>
    <w:rsid w:val="00136171"/>
    <w:rsid w:val="001361AF"/>
    <w:rsid w:val="00136332"/>
    <w:rsid w:val="0013645F"/>
    <w:rsid w:val="001366FE"/>
    <w:rsid w:val="001368E4"/>
    <w:rsid w:val="00136B3A"/>
    <w:rsid w:val="00136B45"/>
    <w:rsid w:val="00136D21"/>
    <w:rsid w:val="00136EB5"/>
    <w:rsid w:val="00136F63"/>
    <w:rsid w:val="00137051"/>
    <w:rsid w:val="001372F7"/>
    <w:rsid w:val="0013747B"/>
    <w:rsid w:val="001376E1"/>
    <w:rsid w:val="0013777A"/>
    <w:rsid w:val="0013782D"/>
    <w:rsid w:val="00137EE0"/>
    <w:rsid w:val="00140015"/>
    <w:rsid w:val="00140169"/>
    <w:rsid w:val="0014038F"/>
    <w:rsid w:val="001403D8"/>
    <w:rsid w:val="001404F5"/>
    <w:rsid w:val="0014060C"/>
    <w:rsid w:val="001406D4"/>
    <w:rsid w:val="00140A1C"/>
    <w:rsid w:val="00140A48"/>
    <w:rsid w:val="00140B1F"/>
    <w:rsid w:val="00140B7E"/>
    <w:rsid w:val="00140C48"/>
    <w:rsid w:val="00140CE9"/>
    <w:rsid w:val="00140EDE"/>
    <w:rsid w:val="00140F86"/>
    <w:rsid w:val="00141213"/>
    <w:rsid w:val="0014121A"/>
    <w:rsid w:val="0014133E"/>
    <w:rsid w:val="00141407"/>
    <w:rsid w:val="0014166F"/>
    <w:rsid w:val="0014184B"/>
    <w:rsid w:val="001419A9"/>
    <w:rsid w:val="00141AF2"/>
    <w:rsid w:val="00141CDC"/>
    <w:rsid w:val="00141F32"/>
    <w:rsid w:val="00142151"/>
    <w:rsid w:val="00142229"/>
    <w:rsid w:val="00142450"/>
    <w:rsid w:val="0014254E"/>
    <w:rsid w:val="0014260C"/>
    <w:rsid w:val="00142708"/>
    <w:rsid w:val="00142AFE"/>
    <w:rsid w:val="00142D3B"/>
    <w:rsid w:val="00142EAD"/>
    <w:rsid w:val="00142EEA"/>
    <w:rsid w:val="001432F2"/>
    <w:rsid w:val="00143386"/>
    <w:rsid w:val="0014354A"/>
    <w:rsid w:val="00143570"/>
    <w:rsid w:val="00143598"/>
    <w:rsid w:val="00143603"/>
    <w:rsid w:val="00143658"/>
    <w:rsid w:val="001436DC"/>
    <w:rsid w:val="00143806"/>
    <w:rsid w:val="00143C03"/>
    <w:rsid w:val="00143D50"/>
    <w:rsid w:val="00143D71"/>
    <w:rsid w:val="00143DC3"/>
    <w:rsid w:val="00143E90"/>
    <w:rsid w:val="00144049"/>
    <w:rsid w:val="00144259"/>
    <w:rsid w:val="00144389"/>
    <w:rsid w:val="001443AC"/>
    <w:rsid w:val="001446E2"/>
    <w:rsid w:val="00144712"/>
    <w:rsid w:val="00144721"/>
    <w:rsid w:val="0014478F"/>
    <w:rsid w:val="00144AF7"/>
    <w:rsid w:val="00144B53"/>
    <w:rsid w:val="00144B6A"/>
    <w:rsid w:val="00145391"/>
    <w:rsid w:val="001453F9"/>
    <w:rsid w:val="00145665"/>
    <w:rsid w:val="00145782"/>
    <w:rsid w:val="00145897"/>
    <w:rsid w:val="00145D24"/>
    <w:rsid w:val="00145D36"/>
    <w:rsid w:val="00145E58"/>
    <w:rsid w:val="00145E5E"/>
    <w:rsid w:val="00145EF1"/>
    <w:rsid w:val="001460A1"/>
    <w:rsid w:val="001462D2"/>
    <w:rsid w:val="00146577"/>
    <w:rsid w:val="0014658F"/>
    <w:rsid w:val="00146652"/>
    <w:rsid w:val="001466E9"/>
    <w:rsid w:val="0014671E"/>
    <w:rsid w:val="001467CD"/>
    <w:rsid w:val="001468EB"/>
    <w:rsid w:val="00146906"/>
    <w:rsid w:val="00146B70"/>
    <w:rsid w:val="00146C3B"/>
    <w:rsid w:val="00146FDC"/>
    <w:rsid w:val="001474DB"/>
    <w:rsid w:val="001475E7"/>
    <w:rsid w:val="0014767F"/>
    <w:rsid w:val="00147AAC"/>
    <w:rsid w:val="00147B17"/>
    <w:rsid w:val="00147B4D"/>
    <w:rsid w:val="00147B6A"/>
    <w:rsid w:val="00147CB8"/>
    <w:rsid w:val="00147F35"/>
    <w:rsid w:val="00150098"/>
    <w:rsid w:val="001500DB"/>
    <w:rsid w:val="001500F6"/>
    <w:rsid w:val="001502D2"/>
    <w:rsid w:val="0015034E"/>
    <w:rsid w:val="001503B7"/>
    <w:rsid w:val="0015045E"/>
    <w:rsid w:val="001505C9"/>
    <w:rsid w:val="001505DE"/>
    <w:rsid w:val="001506BE"/>
    <w:rsid w:val="001507BD"/>
    <w:rsid w:val="001507DE"/>
    <w:rsid w:val="001507E7"/>
    <w:rsid w:val="00150846"/>
    <w:rsid w:val="0015098E"/>
    <w:rsid w:val="001509E6"/>
    <w:rsid w:val="00150A8D"/>
    <w:rsid w:val="00150B9D"/>
    <w:rsid w:val="00150CA7"/>
    <w:rsid w:val="00150D42"/>
    <w:rsid w:val="00150EC7"/>
    <w:rsid w:val="00150F87"/>
    <w:rsid w:val="001510D6"/>
    <w:rsid w:val="001513D7"/>
    <w:rsid w:val="0015151A"/>
    <w:rsid w:val="00151595"/>
    <w:rsid w:val="001516F5"/>
    <w:rsid w:val="001519A6"/>
    <w:rsid w:val="00151AE4"/>
    <w:rsid w:val="00151C8E"/>
    <w:rsid w:val="0015205D"/>
    <w:rsid w:val="00152525"/>
    <w:rsid w:val="00152A5A"/>
    <w:rsid w:val="00152B46"/>
    <w:rsid w:val="00152B7A"/>
    <w:rsid w:val="00152C67"/>
    <w:rsid w:val="00152C69"/>
    <w:rsid w:val="00152EE6"/>
    <w:rsid w:val="0015316C"/>
    <w:rsid w:val="00153236"/>
    <w:rsid w:val="00153460"/>
    <w:rsid w:val="0015377C"/>
    <w:rsid w:val="001537B5"/>
    <w:rsid w:val="00153871"/>
    <w:rsid w:val="0015388F"/>
    <w:rsid w:val="001538C5"/>
    <w:rsid w:val="00154161"/>
    <w:rsid w:val="00154188"/>
    <w:rsid w:val="001541A7"/>
    <w:rsid w:val="001541B0"/>
    <w:rsid w:val="001543C7"/>
    <w:rsid w:val="001545C5"/>
    <w:rsid w:val="001549BD"/>
    <w:rsid w:val="00154A17"/>
    <w:rsid w:val="00154A4A"/>
    <w:rsid w:val="00154B76"/>
    <w:rsid w:val="00154BD2"/>
    <w:rsid w:val="0015502B"/>
    <w:rsid w:val="00155228"/>
    <w:rsid w:val="00155289"/>
    <w:rsid w:val="0015561D"/>
    <w:rsid w:val="001558C2"/>
    <w:rsid w:val="00155FC2"/>
    <w:rsid w:val="0015603A"/>
    <w:rsid w:val="00156059"/>
    <w:rsid w:val="001561D9"/>
    <w:rsid w:val="001562B1"/>
    <w:rsid w:val="00156522"/>
    <w:rsid w:val="001566F2"/>
    <w:rsid w:val="001569E2"/>
    <w:rsid w:val="0015703D"/>
    <w:rsid w:val="00157176"/>
    <w:rsid w:val="001572DA"/>
    <w:rsid w:val="00157338"/>
    <w:rsid w:val="00157397"/>
    <w:rsid w:val="001574B3"/>
    <w:rsid w:val="0015759E"/>
    <w:rsid w:val="001575F0"/>
    <w:rsid w:val="00157726"/>
    <w:rsid w:val="001577EA"/>
    <w:rsid w:val="001578EE"/>
    <w:rsid w:val="00157978"/>
    <w:rsid w:val="00157BCB"/>
    <w:rsid w:val="00157C43"/>
    <w:rsid w:val="00157EB8"/>
    <w:rsid w:val="00157EE4"/>
    <w:rsid w:val="00157F35"/>
    <w:rsid w:val="00160060"/>
    <w:rsid w:val="001600A2"/>
    <w:rsid w:val="00160179"/>
    <w:rsid w:val="001601DC"/>
    <w:rsid w:val="0016064F"/>
    <w:rsid w:val="001606F7"/>
    <w:rsid w:val="00160772"/>
    <w:rsid w:val="001609B3"/>
    <w:rsid w:val="00160A5C"/>
    <w:rsid w:val="00160B7F"/>
    <w:rsid w:val="00160EC2"/>
    <w:rsid w:val="00160ED2"/>
    <w:rsid w:val="0016135E"/>
    <w:rsid w:val="00161410"/>
    <w:rsid w:val="001616E9"/>
    <w:rsid w:val="001617C6"/>
    <w:rsid w:val="0016184D"/>
    <w:rsid w:val="00161B32"/>
    <w:rsid w:val="00161C13"/>
    <w:rsid w:val="00161EDF"/>
    <w:rsid w:val="00161F04"/>
    <w:rsid w:val="001620C6"/>
    <w:rsid w:val="00162193"/>
    <w:rsid w:val="00162317"/>
    <w:rsid w:val="00162353"/>
    <w:rsid w:val="001627F6"/>
    <w:rsid w:val="001628C9"/>
    <w:rsid w:val="00162955"/>
    <w:rsid w:val="0016299E"/>
    <w:rsid w:val="001629DA"/>
    <w:rsid w:val="00162CCF"/>
    <w:rsid w:val="00162E4A"/>
    <w:rsid w:val="0016323D"/>
    <w:rsid w:val="00163285"/>
    <w:rsid w:val="001632D5"/>
    <w:rsid w:val="00163491"/>
    <w:rsid w:val="0016359E"/>
    <w:rsid w:val="001639A7"/>
    <w:rsid w:val="001639D3"/>
    <w:rsid w:val="00163A01"/>
    <w:rsid w:val="00163A78"/>
    <w:rsid w:val="00163B78"/>
    <w:rsid w:val="00163BBB"/>
    <w:rsid w:val="00163BDD"/>
    <w:rsid w:val="00163CD7"/>
    <w:rsid w:val="00163D74"/>
    <w:rsid w:val="00163E88"/>
    <w:rsid w:val="0016414F"/>
    <w:rsid w:val="00164270"/>
    <w:rsid w:val="00164302"/>
    <w:rsid w:val="0016464E"/>
    <w:rsid w:val="0016479F"/>
    <w:rsid w:val="00164F0E"/>
    <w:rsid w:val="00164F39"/>
    <w:rsid w:val="00165520"/>
    <w:rsid w:val="001655C1"/>
    <w:rsid w:val="00165609"/>
    <w:rsid w:val="00165610"/>
    <w:rsid w:val="00165927"/>
    <w:rsid w:val="001659F3"/>
    <w:rsid w:val="00165DB1"/>
    <w:rsid w:val="00165FAD"/>
    <w:rsid w:val="00165FC7"/>
    <w:rsid w:val="00166023"/>
    <w:rsid w:val="00166109"/>
    <w:rsid w:val="00166436"/>
    <w:rsid w:val="001666CE"/>
    <w:rsid w:val="00166755"/>
    <w:rsid w:val="00166C05"/>
    <w:rsid w:val="00166ECD"/>
    <w:rsid w:val="00166F9F"/>
    <w:rsid w:val="001671C5"/>
    <w:rsid w:val="001673F9"/>
    <w:rsid w:val="001674D5"/>
    <w:rsid w:val="0016752E"/>
    <w:rsid w:val="0016764A"/>
    <w:rsid w:val="0016773F"/>
    <w:rsid w:val="00167C3A"/>
    <w:rsid w:val="00167D09"/>
    <w:rsid w:val="00167DE0"/>
    <w:rsid w:val="00167DF3"/>
    <w:rsid w:val="0017006A"/>
    <w:rsid w:val="001702C5"/>
    <w:rsid w:val="0017033E"/>
    <w:rsid w:val="0017035A"/>
    <w:rsid w:val="00170386"/>
    <w:rsid w:val="00170400"/>
    <w:rsid w:val="001705C0"/>
    <w:rsid w:val="00170620"/>
    <w:rsid w:val="00170684"/>
    <w:rsid w:val="001707EE"/>
    <w:rsid w:val="00170BE7"/>
    <w:rsid w:val="00170ED2"/>
    <w:rsid w:val="00170EE0"/>
    <w:rsid w:val="00171255"/>
    <w:rsid w:val="00171299"/>
    <w:rsid w:val="00171343"/>
    <w:rsid w:val="00171359"/>
    <w:rsid w:val="00171443"/>
    <w:rsid w:val="001714D1"/>
    <w:rsid w:val="001714FE"/>
    <w:rsid w:val="00171974"/>
    <w:rsid w:val="001719CC"/>
    <w:rsid w:val="00171C30"/>
    <w:rsid w:val="0017222E"/>
    <w:rsid w:val="0017229C"/>
    <w:rsid w:val="001722B9"/>
    <w:rsid w:val="001725E4"/>
    <w:rsid w:val="0017274F"/>
    <w:rsid w:val="0017278A"/>
    <w:rsid w:val="0017298C"/>
    <w:rsid w:val="0017298E"/>
    <w:rsid w:val="00172BE3"/>
    <w:rsid w:val="00172ECA"/>
    <w:rsid w:val="001730F6"/>
    <w:rsid w:val="0017325D"/>
    <w:rsid w:val="001732F3"/>
    <w:rsid w:val="001733BD"/>
    <w:rsid w:val="00173614"/>
    <w:rsid w:val="00173730"/>
    <w:rsid w:val="001738A5"/>
    <w:rsid w:val="0017393E"/>
    <w:rsid w:val="00173BAE"/>
    <w:rsid w:val="00173DD5"/>
    <w:rsid w:val="00173DFC"/>
    <w:rsid w:val="00173EF5"/>
    <w:rsid w:val="00173F21"/>
    <w:rsid w:val="0017403C"/>
    <w:rsid w:val="00174128"/>
    <w:rsid w:val="001741BF"/>
    <w:rsid w:val="001742F8"/>
    <w:rsid w:val="0017447F"/>
    <w:rsid w:val="00174510"/>
    <w:rsid w:val="0017458B"/>
    <w:rsid w:val="001745FB"/>
    <w:rsid w:val="0017477B"/>
    <w:rsid w:val="0017484F"/>
    <w:rsid w:val="00174A71"/>
    <w:rsid w:val="00174AE1"/>
    <w:rsid w:val="00174CFA"/>
    <w:rsid w:val="00174D30"/>
    <w:rsid w:val="00174D9B"/>
    <w:rsid w:val="00174F16"/>
    <w:rsid w:val="0017512C"/>
    <w:rsid w:val="001752EA"/>
    <w:rsid w:val="001752FE"/>
    <w:rsid w:val="0017554A"/>
    <w:rsid w:val="0017578A"/>
    <w:rsid w:val="00175987"/>
    <w:rsid w:val="001759EF"/>
    <w:rsid w:val="00175A61"/>
    <w:rsid w:val="00175EB7"/>
    <w:rsid w:val="00176160"/>
    <w:rsid w:val="0017635F"/>
    <w:rsid w:val="001763EF"/>
    <w:rsid w:val="00176432"/>
    <w:rsid w:val="0017646C"/>
    <w:rsid w:val="00176A8B"/>
    <w:rsid w:val="00176B04"/>
    <w:rsid w:val="00176E83"/>
    <w:rsid w:val="00176E8A"/>
    <w:rsid w:val="00177210"/>
    <w:rsid w:val="0017721B"/>
    <w:rsid w:val="001774A9"/>
    <w:rsid w:val="00177653"/>
    <w:rsid w:val="00177662"/>
    <w:rsid w:val="0017785C"/>
    <w:rsid w:val="00177895"/>
    <w:rsid w:val="00177A58"/>
    <w:rsid w:val="00177AB8"/>
    <w:rsid w:val="00177C76"/>
    <w:rsid w:val="00177FCF"/>
    <w:rsid w:val="0018006F"/>
    <w:rsid w:val="00180131"/>
    <w:rsid w:val="001801A8"/>
    <w:rsid w:val="001804E3"/>
    <w:rsid w:val="001805B1"/>
    <w:rsid w:val="0018063F"/>
    <w:rsid w:val="00180AB9"/>
    <w:rsid w:val="00180BFB"/>
    <w:rsid w:val="00180D77"/>
    <w:rsid w:val="001812A5"/>
    <w:rsid w:val="00181408"/>
    <w:rsid w:val="001814C0"/>
    <w:rsid w:val="001818D7"/>
    <w:rsid w:val="00181960"/>
    <w:rsid w:val="00181B56"/>
    <w:rsid w:val="00181D05"/>
    <w:rsid w:val="00181DF4"/>
    <w:rsid w:val="001820EB"/>
    <w:rsid w:val="001823AB"/>
    <w:rsid w:val="00182420"/>
    <w:rsid w:val="001824AF"/>
    <w:rsid w:val="00182679"/>
    <w:rsid w:val="00182D9A"/>
    <w:rsid w:val="001831AB"/>
    <w:rsid w:val="001831F9"/>
    <w:rsid w:val="001836A4"/>
    <w:rsid w:val="0018372B"/>
    <w:rsid w:val="00183733"/>
    <w:rsid w:val="00183918"/>
    <w:rsid w:val="00183931"/>
    <w:rsid w:val="001839F8"/>
    <w:rsid w:val="00183BF9"/>
    <w:rsid w:val="0018405D"/>
    <w:rsid w:val="0018408B"/>
    <w:rsid w:val="00184177"/>
    <w:rsid w:val="00184548"/>
    <w:rsid w:val="00184688"/>
    <w:rsid w:val="001846F6"/>
    <w:rsid w:val="00184B84"/>
    <w:rsid w:val="00184BF0"/>
    <w:rsid w:val="00184EBC"/>
    <w:rsid w:val="0018535F"/>
    <w:rsid w:val="0018555D"/>
    <w:rsid w:val="0018575D"/>
    <w:rsid w:val="0018583A"/>
    <w:rsid w:val="0018583E"/>
    <w:rsid w:val="001859A1"/>
    <w:rsid w:val="001859D0"/>
    <w:rsid w:val="001859D8"/>
    <w:rsid w:val="00185B27"/>
    <w:rsid w:val="00185B3E"/>
    <w:rsid w:val="00185CA0"/>
    <w:rsid w:val="001861B1"/>
    <w:rsid w:val="0018653E"/>
    <w:rsid w:val="00186545"/>
    <w:rsid w:val="00186660"/>
    <w:rsid w:val="0018677A"/>
    <w:rsid w:val="001868C8"/>
    <w:rsid w:val="00186A73"/>
    <w:rsid w:val="00186CA3"/>
    <w:rsid w:val="00186DCC"/>
    <w:rsid w:val="00186DEE"/>
    <w:rsid w:val="0018722B"/>
    <w:rsid w:val="001878AE"/>
    <w:rsid w:val="0018791A"/>
    <w:rsid w:val="00187A43"/>
    <w:rsid w:val="00187C6E"/>
    <w:rsid w:val="00187C84"/>
    <w:rsid w:val="001901F0"/>
    <w:rsid w:val="001903FF"/>
    <w:rsid w:val="0019060A"/>
    <w:rsid w:val="00190655"/>
    <w:rsid w:val="0019099D"/>
    <w:rsid w:val="001909B2"/>
    <w:rsid w:val="00190A89"/>
    <w:rsid w:val="00190B16"/>
    <w:rsid w:val="00190BD6"/>
    <w:rsid w:val="00190BF0"/>
    <w:rsid w:val="00190CAF"/>
    <w:rsid w:val="00190D92"/>
    <w:rsid w:val="0019143D"/>
    <w:rsid w:val="0019146D"/>
    <w:rsid w:val="00191506"/>
    <w:rsid w:val="001917D8"/>
    <w:rsid w:val="001918D3"/>
    <w:rsid w:val="001919FA"/>
    <w:rsid w:val="00191A15"/>
    <w:rsid w:val="00191A25"/>
    <w:rsid w:val="00192041"/>
    <w:rsid w:val="001926F6"/>
    <w:rsid w:val="001927B2"/>
    <w:rsid w:val="00192993"/>
    <w:rsid w:val="00192ACD"/>
    <w:rsid w:val="00192BDF"/>
    <w:rsid w:val="00192D5D"/>
    <w:rsid w:val="00192E3C"/>
    <w:rsid w:val="00192EC6"/>
    <w:rsid w:val="00192FC8"/>
    <w:rsid w:val="00193126"/>
    <w:rsid w:val="00193145"/>
    <w:rsid w:val="001932B8"/>
    <w:rsid w:val="001934DA"/>
    <w:rsid w:val="001935A8"/>
    <w:rsid w:val="001936C4"/>
    <w:rsid w:val="00193779"/>
    <w:rsid w:val="00193986"/>
    <w:rsid w:val="00193C2F"/>
    <w:rsid w:val="00193CDA"/>
    <w:rsid w:val="00193E60"/>
    <w:rsid w:val="00193F5B"/>
    <w:rsid w:val="00193F70"/>
    <w:rsid w:val="001943C3"/>
    <w:rsid w:val="00194412"/>
    <w:rsid w:val="00194457"/>
    <w:rsid w:val="00194722"/>
    <w:rsid w:val="00194832"/>
    <w:rsid w:val="00194975"/>
    <w:rsid w:val="00194A21"/>
    <w:rsid w:val="00194AEC"/>
    <w:rsid w:val="00194B9A"/>
    <w:rsid w:val="00194C29"/>
    <w:rsid w:val="00194D95"/>
    <w:rsid w:val="00194D96"/>
    <w:rsid w:val="0019533A"/>
    <w:rsid w:val="00195447"/>
    <w:rsid w:val="001954DD"/>
    <w:rsid w:val="00195727"/>
    <w:rsid w:val="00195847"/>
    <w:rsid w:val="00195894"/>
    <w:rsid w:val="001958D9"/>
    <w:rsid w:val="00195A97"/>
    <w:rsid w:val="00195AF9"/>
    <w:rsid w:val="00195C07"/>
    <w:rsid w:val="00195DCE"/>
    <w:rsid w:val="00196116"/>
    <w:rsid w:val="001965FF"/>
    <w:rsid w:val="00196634"/>
    <w:rsid w:val="001967E4"/>
    <w:rsid w:val="001967EB"/>
    <w:rsid w:val="00196D01"/>
    <w:rsid w:val="00196DBB"/>
    <w:rsid w:val="00196E36"/>
    <w:rsid w:val="00196E65"/>
    <w:rsid w:val="00196EB0"/>
    <w:rsid w:val="00197360"/>
    <w:rsid w:val="00197398"/>
    <w:rsid w:val="001976F5"/>
    <w:rsid w:val="00197721"/>
    <w:rsid w:val="00197ABB"/>
    <w:rsid w:val="00197B47"/>
    <w:rsid w:val="00197BEE"/>
    <w:rsid w:val="00197EFF"/>
    <w:rsid w:val="001A009C"/>
    <w:rsid w:val="001A05CD"/>
    <w:rsid w:val="001A068C"/>
    <w:rsid w:val="001A0A6D"/>
    <w:rsid w:val="001A0B2B"/>
    <w:rsid w:val="001A0D77"/>
    <w:rsid w:val="001A1178"/>
    <w:rsid w:val="001A117C"/>
    <w:rsid w:val="001A11AD"/>
    <w:rsid w:val="001A13CC"/>
    <w:rsid w:val="001A13E0"/>
    <w:rsid w:val="001A1432"/>
    <w:rsid w:val="001A15CB"/>
    <w:rsid w:val="001A1917"/>
    <w:rsid w:val="001A1AE6"/>
    <w:rsid w:val="001A20B0"/>
    <w:rsid w:val="001A20C4"/>
    <w:rsid w:val="001A268D"/>
    <w:rsid w:val="001A26F5"/>
    <w:rsid w:val="001A27BC"/>
    <w:rsid w:val="001A2B7D"/>
    <w:rsid w:val="001A2CE9"/>
    <w:rsid w:val="001A2DE6"/>
    <w:rsid w:val="001A2EBD"/>
    <w:rsid w:val="001A3181"/>
    <w:rsid w:val="001A32AA"/>
    <w:rsid w:val="001A3374"/>
    <w:rsid w:val="001A33A2"/>
    <w:rsid w:val="001A33D1"/>
    <w:rsid w:val="001A3404"/>
    <w:rsid w:val="001A35CC"/>
    <w:rsid w:val="001A3852"/>
    <w:rsid w:val="001A3A4A"/>
    <w:rsid w:val="001A3BCD"/>
    <w:rsid w:val="001A3C8D"/>
    <w:rsid w:val="001A3DB5"/>
    <w:rsid w:val="001A4042"/>
    <w:rsid w:val="001A46D2"/>
    <w:rsid w:val="001A46FA"/>
    <w:rsid w:val="001A49A7"/>
    <w:rsid w:val="001A4CE1"/>
    <w:rsid w:val="001A4D2F"/>
    <w:rsid w:val="001A4E9F"/>
    <w:rsid w:val="001A51A3"/>
    <w:rsid w:val="001A51EF"/>
    <w:rsid w:val="001A52AB"/>
    <w:rsid w:val="001A55D4"/>
    <w:rsid w:val="001A59CE"/>
    <w:rsid w:val="001A5B3E"/>
    <w:rsid w:val="001A5DDC"/>
    <w:rsid w:val="001A5EDA"/>
    <w:rsid w:val="001A5FA2"/>
    <w:rsid w:val="001A6F1F"/>
    <w:rsid w:val="001A7076"/>
    <w:rsid w:val="001A7268"/>
    <w:rsid w:val="001A732C"/>
    <w:rsid w:val="001A7359"/>
    <w:rsid w:val="001A7548"/>
    <w:rsid w:val="001A7593"/>
    <w:rsid w:val="001A75E0"/>
    <w:rsid w:val="001A781C"/>
    <w:rsid w:val="001A7A4D"/>
    <w:rsid w:val="001A7B95"/>
    <w:rsid w:val="001A7CBE"/>
    <w:rsid w:val="001A7D18"/>
    <w:rsid w:val="001B0596"/>
    <w:rsid w:val="001B0643"/>
    <w:rsid w:val="001B0954"/>
    <w:rsid w:val="001B0AB0"/>
    <w:rsid w:val="001B0ABF"/>
    <w:rsid w:val="001B0BB3"/>
    <w:rsid w:val="001B0D29"/>
    <w:rsid w:val="001B0E72"/>
    <w:rsid w:val="001B1248"/>
    <w:rsid w:val="001B180B"/>
    <w:rsid w:val="001B199D"/>
    <w:rsid w:val="001B1B38"/>
    <w:rsid w:val="001B1DFF"/>
    <w:rsid w:val="001B1F3F"/>
    <w:rsid w:val="001B1FC1"/>
    <w:rsid w:val="001B1FE6"/>
    <w:rsid w:val="001B208A"/>
    <w:rsid w:val="001B2228"/>
    <w:rsid w:val="001B22A0"/>
    <w:rsid w:val="001B22E1"/>
    <w:rsid w:val="001B23D1"/>
    <w:rsid w:val="001B2966"/>
    <w:rsid w:val="001B2A56"/>
    <w:rsid w:val="001B2A9E"/>
    <w:rsid w:val="001B2F0E"/>
    <w:rsid w:val="001B3061"/>
    <w:rsid w:val="001B3090"/>
    <w:rsid w:val="001B30C6"/>
    <w:rsid w:val="001B32A1"/>
    <w:rsid w:val="001B32D4"/>
    <w:rsid w:val="001B333F"/>
    <w:rsid w:val="001B3570"/>
    <w:rsid w:val="001B369F"/>
    <w:rsid w:val="001B3928"/>
    <w:rsid w:val="001B3BDA"/>
    <w:rsid w:val="001B3F50"/>
    <w:rsid w:val="001B3FDA"/>
    <w:rsid w:val="001B415C"/>
    <w:rsid w:val="001B41E3"/>
    <w:rsid w:val="001B4382"/>
    <w:rsid w:val="001B466B"/>
    <w:rsid w:val="001B4707"/>
    <w:rsid w:val="001B496D"/>
    <w:rsid w:val="001B4A05"/>
    <w:rsid w:val="001B4B95"/>
    <w:rsid w:val="001B4F57"/>
    <w:rsid w:val="001B5058"/>
    <w:rsid w:val="001B5199"/>
    <w:rsid w:val="001B5383"/>
    <w:rsid w:val="001B59DC"/>
    <w:rsid w:val="001B5A04"/>
    <w:rsid w:val="001B5A77"/>
    <w:rsid w:val="001B61C6"/>
    <w:rsid w:val="001B63A1"/>
    <w:rsid w:val="001B64C9"/>
    <w:rsid w:val="001B6595"/>
    <w:rsid w:val="001B68C5"/>
    <w:rsid w:val="001B6C9E"/>
    <w:rsid w:val="001B6F88"/>
    <w:rsid w:val="001B70DD"/>
    <w:rsid w:val="001B7174"/>
    <w:rsid w:val="001B71E1"/>
    <w:rsid w:val="001B7206"/>
    <w:rsid w:val="001B7342"/>
    <w:rsid w:val="001B7391"/>
    <w:rsid w:val="001B75EC"/>
    <w:rsid w:val="001B765B"/>
    <w:rsid w:val="001B7686"/>
    <w:rsid w:val="001B79EA"/>
    <w:rsid w:val="001B7A7F"/>
    <w:rsid w:val="001B7E14"/>
    <w:rsid w:val="001B7F48"/>
    <w:rsid w:val="001B7F51"/>
    <w:rsid w:val="001C00D7"/>
    <w:rsid w:val="001C01BF"/>
    <w:rsid w:val="001C04B8"/>
    <w:rsid w:val="001C0513"/>
    <w:rsid w:val="001C079B"/>
    <w:rsid w:val="001C07C4"/>
    <w:rsid w:val="001C07E1"/>
    <w:rsid w:val="001C07FA"/>
    <w:rsid w:val="001C090D"/>
    <w:rsid w:val="001C0CBE"/>
    <w:rsid w:val="001C0CEE"/>
    <w:rsid w:val="001C0D5A"/>
    <w:rsid w:val="001C0D64"/>
    <w:rsid w:val="001C10BF"/>
    <w:rsid w:val="001C11BD"/>
    <w:rsid w:val="001C1235"/>
    <w:rsid w:val="001C1444"/>
    <w:rsid w:val="001C14A5"/>
    <w:rsid w:val="001C1662"/>
    <w:rsid w:val="001C1CA5"/>
    <w:rsid w:val="001C1D9A"/>
    <w:rsid w:val="001C1EBD"/>
    <w:rsid w:val="001C1EC2"/>
    <w:rsid w:val="001C1EFB"/>
    <w:rsid w:val="001C237D"/>
    <w:rsid w:val="001C23AD"/>
    <w:rsid w:val="001C242F"/>
    <w:rsid w:val="001C25BE"/>
    <w:rsid w:val="001C2602"/>
    <w:rsid w:val="001C2707"/>
    <w:rsid w:val="001C2873"/>
    <w:rsid w:val="001C29BD"/>
    <w:rsid w:val="001C2A96"/>
    <w:rsid w:val="001C2C9A"/>
    <w:rsid w:val="001C2CD3"/>
    <w:rsid w:val="001C2CE1"/>
    <w:rsid w:val="001C2DFA"/>
    <w:rsid w:val="001C2FEF"/>
    <w:rsid w:val="001C2FF8"/>
    <w:rsid w:val="001C32C2"/>
    <w:rsid w:val="001C3343"/>
    <w:rsid w:val="001C36CA"/>
    <w:rsid w:val="001C3C09"/>
    <w:rsid w:val="001C3EBA"/>
    <w:rsid w:val="001C40C1"/>
    <w:rsid w:val="001C40E7"/>
    <w:rsid w:val="001C4293"/>
    <w:rsid w:val="001C459E"/>
    <w:rsid w:val="001C478C"/>
    <w:rsid w:val="001C479E"/>
    <w:rsid w:val="001C48F1"/>
    <w:rsid w:val="001C4953"/>
    <w:rsid w:val="001C49B1"/>
    <w:rsid w:val="001C49D7"/>
    <w:rsid w:val="001C4B38"/>
    <w:rsid w:val="001C4DE5"/>
    <w:rsid w:val="001C4E8A"/>
    <w:rsid w:val="001C520D"/>
    <w:rsid w:val="001C53A5"/>
    <w:rsid w:val="001C541C"/>
    <w:rsid w:val="001C545C"/>
    <w:rsid w:val="001C57AF"/>
    <w:rsid w:val="001C5873"/>
    <w:rsid w:val="001C5B5C"/>
    <w:rsid w:val="001C5C24"/>
    <w:rsid w:val="001C5C25"/>
    <w:rsid w:val="001C5D50"/>
    <w:rsid w:val="001C5EC5"/>
    <w:rsid w:val="001C5F0C"/>
    <w:rsid w:val="001C60A3"/>
    <w:rsid w:val="001C6364"/>
    <w:rsid w:val="001C6696"/>
    <w:rsid w:val="001C674D"/>
    <w:rsid w:val="001C67AC"/>
    <w:rsid w:val="001C6BD7"/>
    <w:rsid w:val="001C6C79"/>
    <w:rsid w:val="001C6C90"/>
    <w:rsid w:val="001C6F9D"/>
    <w:rsid w:val="001C7077"/>
    <w:rsid w:val="001C7167"/>
    <w:rsid w:val="001C71A1"/>
    <w:rsid w:val="001C73A3"/>
    <w:rsid w:val="001C7707"/>
    <w:rsid w:val="001C7771"/>
    <w:rsid w:val="001C795C"/>
    <w:rsid w:val="001C7B35"/>
    <w:rsid w:val="001C7DDA"/>
    <w:rsid w:val="001C7E8A"/>
    <w:rsid w:val="001D0437"/>
    <w:rsid w:val="001D0532"/>
    <w:rsid w:val="001D05ED"/>
    <w:rsid w:val="001D0721"/>
    <w:rsid w:val="001D0787"/>
    <w:rsid w:val="001D0A37"/>
    <w:rsid w:val="001D0C25"/>
    <w:rsid w:val="001D0CC5"/>
    <w:rsid w:val="001D0E4A"/>
    <w:rsid w:val="001D101F"/>
    <w:rsid w:val="001D1153"/>
    <w:rsid w:val="001D17AF"/>
    <w:rsid w:val="001D19B2"/>
    <w:rsid w:val="001D1A85"/>
    <w:rsid w:val="001D1C8C"/>
    <w:rsid w:val="001D20DB"/>
    <w:rsid w:val="001D211F"/>
    <w:rsid w:val="001D231D"/>
    <w:rsid w:val="001D24A0"/>
    <w:rsid w:val="001D28B4"/>
    <w:rsid w:val="001D2964"/>
    <w:rsid w:val="001D2D23"/>
    <w:rsid w:val="001D2ED1"/>
    <w:rsid w:val="001D2F0F"/>
    <w:rsid w:val="001D328E"/>
    <w:rsid w:val="001D3427"/>
    <w:rsid w:val="001D3508"/>
    <w:rsid w:val="001D36F5"/>
    <w:rsid w:val="001D378D"/>
    <w:rsid w:val="001D37D1"/>
    <w:rsid w:val="001D3897"/>
    <w:rsid w:val="001D38FC"/>
    <w:rsid w:val="001D3AE1"/>
    <w:rsid w:val="001D3AF4"/>
    <w:rsid w:val="001D3D9F"/>
    <w:rsid w:val="001D3E0F"/>
    <w:rsid w:val="001D3F11"/>
    <w:rsid w:val="001D3F78"/>
    <w:rsid w:val="001D40ED"/>
    <w:rsid w:val="001D42BC"/>
    <w:rsid w:val="001D45D7"/>
    <w:rsid w:val="001D4655"/>
    <w:rsid w:val="001D4691"/>
    <w:rsid w:val="001D4703"/>
    <w:rsid w:val="001D4872"/>
    <w:rsid w:val="001D4953"/>
    <w:rsid w:val="001D4B3D"/>
    <w:rsid w:val="001D4B82"/>
    <w:rsid w:val="001D4E0B"/>
    <w:rsid w:val="001D4F44"/>
    <w:rsid w:val="001D4FEF"/>
    <w:rsid w:val="001D5447"/>
    <w:rsid w:val="001D56C5"/>
    <w:rsid w:val="001D57A1"/>
    <w:rsid w:val="001D5917"/>
    <w:rsid w:val="001D5A51"/>
    <w:rsid w:val="001D5B3F"/>
    <w:rsid w:val="001D5E36"/>
    <w:rsid w:val="001D5E71"/>
    <w:rsid w:val="001D5F94"/>
    <w:rsid w:val="001D5F9B"/>
    <w:rsid w:val="001D5FF4"/>
    <w:rsid w:val="001D6147"/>
    <w:rsid w:val="001D679D"/>
    <w:rsid w:val="001D67B7"/>
    <w:rsid w:val="001D681D"/>
    <w:rsid w:val="001D6986"/>
    <w:rsid w:val="001D6A8F"/>
    <w:rsid w:val="001D6BC8"/>
    <w:rsid w:val="001D6E3D"/>
    <w:rsid w:val="001D6EF5"/>
    <w:rsid w:val="001D7077"/>
    <w:rsid w:val="001D70FB"/>
    <w:rsid w:val="001D7548"/>
    <w:rsid w:val="001D79F5"/>
    <w:rsid w:val="001D7C5D"/>
    <w:rsid w:val="001E0076"/>
    <w:rsid w:val="001E0179"/>
    <w:rsid w:val="001E0259"/>
    <w:rsid w:val="001E0593"/>
    <w:rsid w:val="001E05D4"/>
    <w:rsid w:val="001E0787"/>
    <w:rsid w:val="001E07B9"/>
    <w:rsid w:val="001E09A5"/>
    <w:rsid w:val="001E0BB7"/>
    <w:rsid w:val="001E0C02"/>
    <w:rsid w:val="001E0D81"/>
    <w:rsid w:val="001E0DCB"/>
    <w:rsid w:val="001E10FB"/>
    <w:rsid w:val="001E13F9"/>
    <w:rsid w:val="001E1467"/>
    <w:rsid w:val="001E147B"/>
    <w:rsid w:val="001E15E8"/>
    <w:rsid w:val="001E1689"/>
    <w:rsid w:val="001E18D2"/>
    <w:rsid w:val="001E1AD7"/>
    <w:rsid w:val="001E1BDD"/>
    <w:rsid w:val="001E1D11"/>
    <w:rsid w:val="001E1DC5"/>
    <w:rsid w:val="001E1EC3"/>
    <w:rsid w:val="001E2398"/>
    <w:rsid w:val="001E25E8"/>
    <w:rsid w:val="001E266B"/>
    <w:rsid w:val="001E27C3"/>
    <w:rsid w:val="001E2A0F"/>
    <w:rsid w:val="001E2A63"/>
    <w:rsid w:val="001E2B28"/>
    <w:rsid w:val="001E2F45"/>
    <w:rsid w:val="001E310D"/>
    <w:rsid w:val="001E31F0"/>
    <w:rsid w:val="001E330D"/>
    <w:rsid w:val="001E33BD"/>
    <w:rsid w:val="001E33DF"/>
    <w:rsid w:val="001E341F"/>
    <w:rsid w:val="001E3728"/>
    <w:rsid w:val="001E3840"/>
    <w:rsid w:val="001E3852"/>
    <w:rsid w:val="001E3C1C"/>
    <w:rsid w:val="001E3C29"/>
    <w:rsid w:val="001E3CB0"/>
    <w:rsid w:val="001E407F"/>
    <w:rsid w:val="001E417F"/>
    <w:rsid w:val="001E4270"/>
    <w:rsid w:val="001E45F3"/>
    <w:rsid w:val="001E466A"/>
    <w:rsid w:val="001E47DC"/>
    <w:rsid w:val="001E4855"/>
    <w:rsid w:val="001E4857"/>
    <w:rsid w:val="001E49B0"/>
    <w:rsid w:val="001E4BB8"/>
    <w:rsid w:val="001E4C49"/>
    <w:rsid w:val="001E4F51"/>
    <w:rsid w:val="001E50DE"/>
    <w:rsid w:val="001E5183"/>
    <w:rsid w:val="001E54FC"/>
    <w:rsid w:val="001E5879"/>
    <w:rsid w:val="001E5AD1"/>
    <w:rsid w:val="001E5BEC"/>
    <w:rsid w:val="001E5C83"/>
    <w:rsid w:val="001E5D4B"/>
    <w:rsid w:val="001E611E"/>
    <w:rsid w:val="001E63C3"/>
    <w:rsid w:val="001E655E"/>
    <w:rsid w:val="001E65FC"/>
    <w:rsid w:val="001E6630"/>
    <w:rsid w:val="001E6676"/>
    <w:rsid w:val="001E66A1"/>
    <w:rsid w:val="001E683A"/>
    <w:rsid w:val="001E68E8"/>
    <w:rsid w:val="001E6A71"/>
    <w:rsid w:val="001E6DC8"/>
    <w:rsid w:val="001E7019"/>
    <w:rsid w:val="001E7342"/>
    <w:rsid w:val="001E74A3"/>
    <w:rsid w:val="001E7630"/>
    <w:rsid w:val="001E769D"/>
    <w:rsid w:val="001E76CF"/>
    <w:rsid w:val="001E7784"/>
    <w:rsid w:val="001E77B5"/>
    <w:rsid w:val="001E7AC6"/>
    <w:rsid w:val="001E7EA2"/>
    <w:rsid w:val="001E7EF3"/>
    <w:rsid w:val="001E7FD1"/>
    <w:rsid w:val="001F014B"/>
    <w:rsid w:val="001F0244"/>
    <w:rsid w:val="001F0374"/>
    <w:rsid w:val="001F0438"/>
    <w:rsid w:val="001F0775"/>
    <w:rsid w:val="001F0A4C"/>
    <w:rsid w:val="001F0B18"/>
    <w:rsid w:val="001F0B82"/>
    <w:rsid w:val="001F0E99"/>
    <w:rsid w:val="001F12F7"/>
    <w:rsid w:val="001F1375"/>
    <w:rsid w:val="001F179A"/>
    <w:rsid w:val="001F1A68"/>
    <w:rsid w:val="001F1B90"/>
    <w:rsid w:val="001F1CCD"/>
    <w:rsid w:val="001F1E05"/>
    <w:rsid w:val="001F1EA8"/>
    <w:rsid w:val="001F21F9"/>
    <w:rsid w:val="001F22AF"/>
    <w:rsid w:val="001F2359"/>
    <w:rsid w:val="001F26E9"/>
    <w:rsid w:val="001F283E"/>
    <w:rsid w:val="001F289D"/>
    <w:rsid w:val="001F29CA"/>
    <w:rsid w:val="001F2C4E"/>
    <w:rsid w:val="001F2CA0"/>
    <w:rsid w:val="001F2D40"/>
    <w:rsid w:val="001F30CD"/>
    <w:rsid w:val="001F3134"/>
    <w:rsid w:val="001F31E2"/>
    <w:rsid w:val="001F3223"/>
    <w:rsid w:val="001F34F3"/>
    <w:rsid w:val="001F3577"/>
    <w:rsid w:val="001F3694"/>
    <w:rsid w:val="001F3708"/>
    <w:rsid w:val="001F3966"/>
    <w:rsid w:val="001F397C"/>
    <w:rsid w:val="001F39E2"/>
    <w:rsid w:val="001F3AA6"/>
    <w:rsid w:val="001F3E64"/>
    <w:rsid w:val="001F3EAE"/>
    <w:rsid w:val="001F3EF7"/>
    <w:rsid w:val="001F3F36"/>
    <w:rsid w:val="001F4149"/>
    <w:rsid w:val="001F4181"/>
    <w:rsid w:val="001F41B9"/>
    <w:rsid w:val="001F41CE"/>
    <w:rsid w:val="001F41F8"/>
    <w:rsid w:val="001F437D"/>
    <w:rsid w:val="001F45D6"/>
    <w:rsid w:val="001F4AA2"/>
    <w:rsid w:val="001F4C2E"/>
    <w:rsid w:val="001F5162"/>
    <w:rsid w:val="001F5390"/>
    <w:rsid w:val="001F5453"/>
    <w:rsid w:val="001F54D6"/>
    <w:rsid w:val="001F55BE"/>
    <w:rsid w:val="001F5735"/>
    <w:rsid w:val="001F5752"/>
    <w:rsid w:val="001F59AB"/>
    <w:rsid w:val="001F59BA"/>
    <w:rsid w:val="001F5AD3"/>
    <w:rsid w:val="001F5BC7"/>
    <w:rsid w:val="001F5C7B"/>
    <w:rsid w:val="001F5F1E"/>
    <w:rsid w:val="001F5F66"/>
    <w:rsid w:val="001F6138"/>
    <w:rsid w:val="001F6482"/>
    <w:rsid w:val="001F65AE"/>
    <w:rsid w:val="001F6878"/>
    <w:rsid w:val="001F693B"/>
    <w:rsid w:val="001F6A46"/>
    <w:rsid w:val="001F6A91"/>
    <w:rsid w:val="001F6BCE"/>
    <w:rsid w:val="001F6D36"/>
    <w:rsid w:val="001F7171"/>
    <w:rsid w:val="001F7278"/>
    <w:rsid w:val="001F7471"/>
    <w:rsid w:val="001F75DF"/>
    <w:rsid w:val="001F7AD6"/>
    <w:rsid w:val="001F7C56"/>
    <w:rsid w:val="001F7CAE"/>
    <w:rsid w:val="001F7D73"/>
    <w:rsid w:val="001F7E20"/>
    <w:rsid w:val="001F7ECC"/>
    <w:rsid w:val="001F7ED6"/>
    <w:rsid w:val="001F7FAB"/>
    <w:rsid w:val="00200028"/>
    <w:rsid w:val="00200220"/>
    <w:rsid w:val="002003DB"/>
    <w:rsid w:val="00200555"/>
    <w:rsid w:val="00200740"/>
    <w:rsid w:val="0020092B"/>
    <w:rsid w:val="00200A24"/>
    <w:rsid w:val="00200B1F"/>
    <w:rsid w:val="00200E46"/>
    <w:rsid w:val="002015BE"/>
    <w:rsid w:val="0020178A"/>
    <w:rsid w:val="002018A8"/>
    <w:rsid w:val="00201B2D"/>
    <w:rsid w:val="00201C92"/>
    <w:rsid w:val="00201C93"/>
    <w:rsid w:val="00201CED"/>
    <w:rsid w:val="00201D49"/>
    <w:rsid w:val="00201F51"/>
    <w:rsid w:val="002023B8"/>
    <w:rsid w:val="002023C4"/>
    <w:rsid w:val="00202653"/>
    <w:rsid w:val="00202745"/>
    <w:rsid w:val="00202930"/>
    <w:rsid w:val="00202A6B"/>
    <w:rsid w:val="00202FA1"/>
    <w:rsid w:val="002030BD"/>
    <w:rsid w:val="002031CC"/>
    <w:rsid w:val="002032AB"/>
    <w:rsid w:val="002032B2"/>
    <w:rsid w:val="00203314"/>
    <w:rsid w:val="00203540"/>
    <w:rsid w:val="00203589"/>
    <w:rsid w:val="002035AF"/>
    <w:rsid w:val="00203716"/>
    <w:rsid w:val="002037FA"/>
    <w:rsid w:val="002044AC"/>
    <w:rsid w:val="002044BC"/>
    <w:rsid w:val="00204824"/>
    <w:rsid w:val="0020482B"/>
    <w:rsid w:val="0020499A"/>
    <w:rsid w:val="00204BB7"/>
    <w:rsid w:val="00204BE8"/>
    <w:rsid w:val="00204D18"/>
    <w:rsid w:val="00204DB7"/>
    <w:rsid w:val="0020523D"/>
    <w:rsid w:val="0020549E"/>
    <w:rsid w:val="00205821"/>
    <w:rsid w:val="00205CF4"/>
    <w:rsid w:val="00205FE9"/>
    <w:rsid w:val="00206080"/>
    <w:rsid w:val="002061B5"/>
    <w:rsid w:val="002062FC"/>
    <w:rsid w:val="0020633D"/>
    <w:rsid w:val="002063E2"/>
    <w:rsid w:val="002065FF"/>
    <w:rsid w:val="00206791"/>
    <w:rsid w:val="002068E4"/>
    <w:rsid w:val="00206B41"/>
    <w:rsid w:val="00206BA3"/>
    <w:rsid w:val="00206C6A"/>
    <w:rsid w:val="00206C75"/>
    <w:rsid w:val="00206D88"/>
    <w:rsid w:val="00206F73"/>
    <w:rsid w:val="0020715B"/>
    <w:rsid w:val="0020739E"/>
    <w:rsid w:val="002076A9"/>
    <w:rsid w:val="002078B2"/>
    <w:rsid w:val="00207C81"/>
    <w:rsid w:val="00207DB3"/>
    <w:rsid w:val="002104AA"/>
    <w:rsid w:val="002107C3"/>
    <w:rsid w:val="00210872"/>
    <w:rsid w:val="00210D02"/>
    <w:rsid w:val="00210DAF"/>
    <w:rsid w:val="00210F1A"/>
    <w:rsid w:val="00211215"/>
    <w:rsid w:val="00211336"/>
    <w:rsid w:val="002114AE"/>
    <w:rsid w:val="002115E6"/>
    <w:rsid w:val="00211888"/>
    <w:rsid w:val="002119AF"/>
    <w:rsid w:val="00211F96"/>
    <w:rsid w:val="0021203D"/>
    <w:rsid w:val="0021206F"/>
    <w:rsid w:val="002123EC"/>
    <w:rsid w:val="002125C0"/>
    <w:rsid w:val="002127F9"/>
    <w:rsid w:val="0021299A"/>
    <w:rsid w:val="00212DCD"/>
    <w:rsid w:val="0021300F"/>
    <w:rsid w:val="00213062"/>
    <w:rsid w:val="002130A0"/>
    <w:rsid w:val="00213471"/>
    <w:rsid w:val="00213637"/>
    <w:rsid w:val="0021370C"/>
    <w:rsid w:val="00213723"/>
    <w:rsid w:val="0021375D"/>
    <w:rsid w:val="0021382B"/>
    <w:rsid w:val="002138C6"/>
    <w:rsid w:val="002139B0"/>
    <w:rsid w:val="00213A1D"/>
    <w:rsid w:val="00213CF7"/>
    <w:rsid w:val="00213EB1"/>
    <w:rsid w:val="00213F38"/>
    <w:rsid w:val="00214252"/>
    <w:rsid w:val="002143DB"/>
    <w:rsid w:val="002146EE"/>
    <w:rsid w:val="00214794"/>
    <w:rsid w:val="0021479D"/>
    <w:rsid w:val="00214AD8"/>
    <w:rsid w:val="00214AFA"/>
    <w:rsid w:val="00214BAC"/>
    <w:rsid w:val="00214C8A"/>
    <w:rsid w:val="00214D7C"/>
    <w:rsid w:val="00214F76"/>
    <w:rsid w:val="002151A8"/>
    <w:rsid w:val="0021521D"/>
    <w:rsid w:val="0021558F"/>
    <w:rsid w:val="0021581A"/>
    <w:rsid w:val="00215B9F"/>
    <w:rsid w:val="00215BC7"/>
    <w:rsid w:val="00215DFE"/>
    <w:rsid w:val="00216216"/>
    <w:rsid w:val="002163AC"/>
    <w:rsid w:val="0021670C"/>
    <w:rsid w:val="00216784"/>
    <w:rsid w:val="002169A4"/>
    <w:rsid w:val="00216AA1"/>
    <w:rsid w:val="00216B1B"/>
    <w:rsid w:val="00216B33"/>
    <w:rsid w:val="00216BA3"/>
    <w:rsid w:val="00216CC1"/>
    <w:rsid w:val="00216DC2"/>
    <w:rsid w:val="0021705F"/>
    <w:rsid w:val="002170DF"/>
    <w:rsid w:val="0021716E"/>
    <w:rsid w:val="00217323"/>
    <w:rsid w:val="0021736B"/>
    <w:rsid w:val="00217691"/>
    <w:rsid w:val="00217723"/>
    <w:rsid w:val="002178B2"/>
    <w:rsid w:val="0021797B"/>
    <w:rsid w:val="00217DA7"/>
    <w:rsid w:val="0022015B"/>
    <w:rsid w:val="002201F7"/>
    <w:rsid w:val="00220363"/>
    <w:rsid w:val="00220617"/>
    <w:rsid w:val="00220647"/>
    <w:rsid w:val="002206BE"/>
    <w:rsid w:val="0022074D"/>
    <w:rsid w:val="0022080A"/>
    <w:rsid w:val="0022084C"/>
    <w:rsid w:val="00220879"/>
    <w:rsid w:val="00220898"/>
    <w:rsid w:val="00220923"/>
    <w:rsid w:val="002209B2"/>
    <w:rsid w:val="00220DF3"/>
    <w:rsid w:val="0022105E"/>
    <w:rsid w:val="00221066"/>
    <w:rsid w:val="002211ED"/>
    <w:rsid w:val="0022136F"/>
    <w:rsid w:val="00221437"/>
    <w:rsid w:val="00221515"/>
    <w:rsid w:val="002215E2"/>
    <w:rsid w:val="00221622"/>
    <w:rsid w:val="00221690"/>
    <w:rsid w:val="00221845"/>
    <w:rsid w:val="00221CEF"/>
    <w:rsid w:val="00221FA3"/>
    <w:rsid w:val="0022211D"/>
    <w:rsid w:val="00222290"/>
    <w:rsid w:val="0022234E"/>
    <w:rsid w:val="002229BF"/>
    <w:rsid w:val="00222DC1"/>
    <w:rsid w:val="00222F55"/>
    <w:rsid w:val="0022306B"/>
    <w:rsid w:val="00223120"/>
    <w:rsid w:val="002235BF"/>
    <w:rsid w:val="002236EE"/>
    <w:rsid w:val="0022370F"/>
    <w:rsid w:val="00223846"/>
    <w:rsid w:val="0022384B"/>
    <w:rsid w:val="00223873"/>
    <w:rsid w:val="002238AD"/>
    <w:rsid w:val="00223913"/>
    <w:rsid w:val="00223B7D"/>
    <w:rsid w:val="00223B95"/>
    <w:rsid w:val="00223C06"/>
    <w:rsid w:val="00223D65"/>
    <w:rsid w:val="00224018"/>
    <w:rsid w:val="002240C4"/>
    <w:rsid w:val="0022413E"/>
    <w:rsid w:val="002242F4"/>
    <w:rsid w:val="002243DE"/>
    <w:rsid w:val="00224411"/>
    <w:rsid w:val="002245E3"/>
    <w:rsid w:val="00224671"/>
    <w:rsid w:val="00224677"/>
    <w:rsid w:val="002246DF"/>
    <w:rsid w:val="00224795"/>
    <w:rsid w:val="002247E1"/>
    <w:rsid w:val="002248C8"/>
    <w:rsid w:val="00224C9C"/>
    <w:rsid w:val="00224EC8"/>
    <w:rsid w:val="00224EEC"/>
    <w:rsid w:val="0022507E"/>
    <w:rsid w:val="002254C5"/>
    <w:rsid w:val="00225575"/>
    <w:rsid w:val="00225785"/>
    <w:rsid w:val="0022596A"/>
    <w:rsid w:val="00225A7A"/>
    <w:rsid w:val="00225CDE"/>
    <w:rsid w:val="00225DF8"/>
    <w:rsid w:val="00225EC8"/>
    <w:rsid w:val="00226246"/>
    <w:rsid w:val="00226359"/>
    <w:rsid w:val="00226376"/>
    <w:rsid w:val="00226504"/>
    <w:rsid w:val="00226592"/>
    <w:rsid w:val="002265A4"/>
    <w:rsid w:val="002265F2"/>
    <w:rsid w:val="002267DF"/>
    <w:rsid w:val="002268B0"/>
    <w:rsid w:val="00226960"/>
    <w:rsid w:val="00226966"/>
    <w:rsid w:val="00226A95"/>
    <w:rsid w:val="00226BDD"/>
    <w:rsid w:val="00226DD7"/>
    <w:rsid w:val="00226F8F"/>
    <w:rsid w:val="002275DD"/>
    <w:rsid w:val="0022763B"/>
    <w:rsid w:val="002278BF"/>
    <w:rsid w:val="002278C5"/>
    <w:rsid w:val="0022792C"/>
    <w:rsid w:val="00227B02"/>
    <w:rsid w:val="00227BA8"/>
    <w:rsid w:val="00227C9B"/>
    <w:rsid w:val="00227F3D"/>
    <w:rsid w:val="00230024"/>
    <w:rsid w:val="00230090"/>
    <w:rsid w:val="002300DD"/>
    <w:rsid w:val="002301A3"/>
    <w:rsid w:val="002301B0"/>
    <w:rsid w:val="0023038D"/>
    <w:rsid w:val="0023046A"/>
    <w:rsid w:val="00230806"/>
    <w:rsid w:val="002308EE"/>
    <w:rsid w:val="002309B9"/>
    <w:rsid w:val="00230B98"/>
    <w:rsid w:val="00230EA2"/>
    <w:rsid w:val="0023104C"/>
    <w:rsid w:val="00231072"/>
    <w:rsid w:val="002310CE"/>
    <w:rsid w:val="002311D9"/>
    <w:rsid w:val="00231386"/>
    <w:rsid w:val="0023140A"/>
    <w:rsid w:val="002314AA"/>
    <w:rsid w:val="00231515"/>
    <w:rsid w:val="002316CC"/>
    <w:rsid w:val="00231719"/>
    <w:rsid w:val="00231868"/>
    <w:rsid w:val="002318B8"/>
    <w:rsid w:val="0023193C"/>
    <w:rsid w:val="00231997"/>
    <w:rsid w:val="00231A48"/>
    <w:rsid w:val="00231AE9"/>
    <w:rsid w:val="00231AF3"/>
    <w:rsid w:val="00231BDB"/>
    <w:rsid w:val="00231C42"/>
    <w:rsid w:val="00231FA4"/>
    <w:rsid w:val="0023213E"/>
    <w:rsid w:val="00232221"/>
    <w:rsid w:val="002324F8"/>
    <w:rsid w:val="0023277A"/>
    <w:rsid w:val="002328B6"/>
    <w:rsid w:val="00232BD3"/>
    <w:rsid w:val="00232CF6"/>
    <w:rsid w:val="00232F9E"/>
    <w:rsid w:val="0023301E"/>
    <w:rsid w:val="00233039"/>
    <w:rsid w:val="0023342E"/>
    <w:rsid w:val="002337C3"/>
    <w:rsid w:val="00233882"/>
    <w:rsid w:val="00233883"/>
    <w:rsid w:val="002338BB"/>
    <w:rsid w:val="002338D2"/>
    <w:rsid w:val="00233998"/>
    <w:rsid w:val="00233C03"/>
    <w:rsid w:val="00233C82"/>
    <w:rsid w:val="00233D68"/>
    <w:rsid w:val="00233FC7"/>
    <w:rsid w:val="00234033"/>
    <w:rsid w:val="002341A6"/>
    <w:rsid w:val="00234253"/>
    <w:rsid w:val="00234318"/>
    <w:rsid w:val="002347E3"/>
    <w:rsid w:val="00234818"/>
    <w:rsid w:val="00234B4E"/>
    <w:rsid w:val="00234C17"/>
    <w:rsid w:val="00234C3D"/>
    <w:rsid w:val="00234E5F"/>
    <w:rsid w:val="0023501E"/>
    <w:rsid w:val="00235212"/>
    <w:rsid w:val="00235495"/>
    <w:rsid w:val="0023554B"/>
    <w:rsid w:val="002355C0"/>
    <w:rsid w:val="002356D0"/>
    <w:rsid w:val="002356FC"/>
    <w:rsid w:val="002357B7"/>
    <w:rsid w:val="00235B1F"/>
    <w:rsid w:val="00235C28"/>
    <w:rsid w:val="00235F52"/>
    <w:rsid w:val="002360B9"/>
    <w:rsid w:val="002360BB"/>
    <w:rsid w:val="00236524"/>
    <w:rsid w:val="002365DE"/>
    <w:rsid w:val="0023665F"/>
    <w:rsid w:val="00236664"/>
    <w:rsid w:val="0023670B"/>
    <w:rsid w:val="0023672B"/>
    <w:rsid w:val="00236939"/>
    <w:rsid w:val="00236A27"/>
    <w:rsid w:val="00236AB5"/>
    <w:rsid w:val="00236AC4"/>
    <w:rsid w:val="00236D7E"/>
    <w:rsid w:val="00236EBC"/>
    <w:rsid w:val="00236FB4"/>
    <w:rsid w:val="002370C6"/>
    <w:rsid w:val="002370CD"/>
    <w:rsid w:val="00237240"/>
    <w:rsid w:val="002373D1"/>
    <w:rsid w:val="0023744D"/>
    <w:rsid w:val="0023745B"/>
    <w:rsid w:val="00237475"/>
    <w:rsid w:val="002374AC"/>
    <w:rsid w:val="002374FF"/>
    <w:rsid w:val="0023750A"/>
    <w:rsid w:val="00237764"/>
    <w:rsid w:val="00237782"/>
    <w:rsid w:val="0023797C"/>
    <w:rsid w:val="00237AE4"/>
    <w:rsid w:val="00237DE6"/>
    <w:rsid w:val="002400D4"/>
    <w:rsid w:val="002400FB"/>
    <w:rsid w:val="00240106"/>
    <w:rsid w:val="00240281"/>
    <w:rsid w:val="00240338"/>
    <w:rsid w:val="0024034F"/>
    <w:rsid w:val="002406B7"/>
    <w:rsid w:val="0024070E"/>
    <w:rsid w:val="0024085A"/>
    <w:rsid w:val="00240E1D"/>
    <w:rsid w:val="00240EF8"/>
    <w:rsid w:val="00240F1A"/>
    <w:rsid w:val="00240F2D"/>
    <w:rsid w:val="0024102B"/>
    <w:rsid w:val="00241094"/>
    <w:rsid w:val="002411D7"/>
    <w:rsid w:val="00241980"/>
    <w:rsid w:val="002419B6"/>
    <w:rsid w:val="00241AC4"/>
    <w:rsid w:val="00241AE6"/>
    <w:rsid w:val="00241C2F"/>
    <w:rsid w:val="00241E71"/>
    <w:rsid w:val="002420F1"/>
    <w:rsid w:val="0024211B"/>
    <w:rsid w:val="00242597"/>
    <w:rsid w:val="00242871"/>
    <w:rsid w:val="00242B48"/>
    <w:rsid w:val="0024340C"/>
    <w:rsid w:val="00243548"/>
    <w:rsid w:val="002436FB"/>
    <w:rsid w:val="0024399C"/>
    <w:rsid w:val="00243C95"/>
    <w:rsid w:val="002441EA"/>
    <w:rsid w:val="00244291"/>
    <w:rsid w:val="002442DB"/>
    <w:rsid w:val="002443B9"/>
    <w:rsid w:val="0024446A"/>
    <w:rsid w:val="0024453C"/>
    <w:rsid w:val="00244546"/>
    <w:rsid w:val="002446C5"/>
    <w:rsid w:val="00244957"/>
    <w:rsid w:val="002449AF"/>
    <w:rsid w:val="00244ACC"/>
    <w:rsid w:val="00244B04"/>
    <w:rsid w:val="00244B6C"/>
    <w:rsid w:val="00244BC2"/>
    <w:rsid w:val="00244CFB"/>
    <w:rsid w:val="00245108"/>
    <w:rsid w:val="00245603"/>
    <w:rsid w:val="0024572E"/>
    <w:rsid w:val="00245826"/>
    <w:rsid w:val="0024583F"/>
    <w:rsid w:val="00245A35"/>
    <w:rsid w:val="00245B44"/>
    <w:rsid w:val="00245D05"/>
    <w:rsid w:val="002463B2"/>
    <w:rsid w:val="002464F2"/>
    <w:rsid w:val="00246922"/>
    <w:rsid w:val="0024698C"/>
    <w:rsid w:val="00246B90"/>
    <w:rsid w:val="00246CDC"/>
    <w:rsid w:val="00246D58"/>
    <w:rsid w:val="002470E2"/>
    <w:rsid w:val="0024716F"/>
    <w:rsid w:val="00247230"/>
    <w:rsid w:val="00247278"/>
    <w:rsid w:val="0024768B"/>
    <w:rsid w:val="00247891"/>
    <w:rsid w:val="00247992"/>
    <w:rsid w:val="002479C0"/>
    <w:rsid w:val="00247C6C"/>
    <w:rsid w:val="00247E76"/>
    <w:rsid w:val="00247FC5"/>
    <w:rsid w:val="00247FE2"/>
    <w:rsid w:val="00250065"/>
    <w:rsid w:val="0025039C"/>
    <w:rsid w:val="00250417"/>
    <w:rsid w:val="00250469"/>
    <w:rsid w:val="00250627"/>
    <w:rsid w:val="00250709"/>
    <w:rsid w:val="00250741"/>
    <w:rsid w:val="00250C4F"/>
    <w:rsid w:val="00250D13"/>
    <w:rsid w:val="00250F26"/>
    <w:rsid w:val="002510DB"/>
    <w:rsid w:val="002511A8"/>
    <w:rsid w:val="002512C0"/>
    <w:rsid w:val="002515BC"/>
    <w:rsid w:val="002519ED"/>
    <w:rsid w:val="00251B14"/>
    <w:rsid w:val="00251BFB"/>
    <w:rsid w:val="00251C3F"/>
    <w:rsid w:val="00251C5B"/>
    <w:rsid w:val="00251CE9"/>
    <w:rsid w:val="00251D0E"/>
    <w:rsid w:val="00251D31"/>
    <w:rsid w:val="00251D93"/>
    <w:rsid w:val="00252221"/>
    <w:rsid w:val="00252242"/>
    <w:rsid w:val="00252397"/>
    <w:rsid w:val="00252719"/>
    <w:rsid w:val="0025276A"/>
    <w:rsid w:val="0025276B"/>
    <w:rsid w:val="00252AD2"/>
    <w:rsid w:val="00252B63"/>
    <w:rsid w:val="00252FE0"/>
    <w:rsid w:val="00253010"/>
    <w:rsid w:val="00253131"/>
    <w:rsid w:val="00253191"/>
    <w:rsid w:val="002537AC"/>
    <w:rsid w:val="00253A39"/>
    <w:rsid w:val="00253AA9"/>
    <w:rsid w:val="00253B88"/>
    <w:rsid w:val="00254313"/>
    <w:rsid w:val="0025461C"/>
    <w:rsid w:val="002548E7"/>
    <w:rsid w:val="00254CC2"/>
    <w:rsid w:val="00254D09"/>
    <w:rsid w:val="00254D52"/>
    <w:rsid w:val="00254DC6"/>
    <w:rsid w:val="00254E52"/>
    <w:rsid w:val="00254F49"/>
    <w:rsid w:val="002551D6"/>
    <w:rsid w:val="0025530D"/>
    <w:rsid w:val="002555B3"/>
    <w:rsid w:val="002557EB"/>
    <w:rsid w:val="00255815"/>
    <w:rsid w:val="00255AF2"/>
    <w:rsid w:val="00255C21"/>
    <w:rsid w:val="00255EC1"/>
    <w:rsid w:val="00255F4F"/>
    <w:rsid w:val="00255F60"/>
    <w:rsid w:val="00255FAF"/>
    <w:rsid w:val="00255FDC"/>
    <w:rsid w:val="002564F4"/>
    <w:rsid w:val="00256779"/>
    <w:rsid w:val="00256842"/>
    <w:rsid w:val="00256854"/>
    <w:rsid w:val="00256AE0"/>
    <w:rsid w:val="00256AE8"/>
    <w:rsid w:val="00256B05"/>
    <w:rsid w:val="00256B69"/>
    <w:rsid w:val="00256DBA"/>
    <w:rsid w:val="0025720E"/>
    <w:rsid w:val="0025723C"/>
    <w:rsid w:val="0025733F"/>
    <w:rsid w:val="002574C7"/>
    <w:rsid w:val="00257595"/>
    <w:rsid w:val="0025764C"/>
    <w:rsid w:val="002578AF"/>
    <w:rsid w:val="0025798B"/>
    <w:rsid w:val="00257ADF"/>
    <w:rsid w:val="00257BA3"/>
    <w:rsid w:val="00257CDE"/>
    <w:rsid w:val="00257FF5"/>
    <w:rsid w:val="0026042A"/>
    <w:rsid w:val="002604C4"/>
    <w:rsid w:val="002604F4"/>
    <w:rsid w:val="00260527"/>
    <w:rsid w:val="002606CE"/>
    <w:rsid w:val="00260965"/>
    <w:rsid w:val="0026096C"/>
    <w:rsid w:val="00260B11"/>
    <w:rsid w:val="00260B62"/>
    <w:rsid w:val="00260B92"/>
    <w:rsid w:val="00260C0D"/>
    <w:rsid w:val="00260DD3"/>
    <w:rsid w:val="0026101D"/>
    <w:rsid w:val="0026109D"/>
    <w:rsid w:val="002611C7"/>
    <w:rsid w:val="0026127E"/>
    <w:rsid w:val="002612D2"/>
    <w:rsid w:val="0026135E"/>
    <w:rsid w:val="002614A4"/>
    <w:rsid w:val="0026164B"/>
    <w:rsid w:val="002616BD"/>
    <w:rsid w:val="0026177C"/>
    <w:rsid w:val="002618D2"/>
    <w:rsid w:val="00261B0D"/>
    <w:rsid w:val="00261B2D"/>
    <w:rsid w:val="00261DB0"/>
    <w:rsid w:val="00261E7C"/>
    <w:rsid w:val="00261EEF"/>
    <w:rsid w:val="00262043"/>
    <w:rsid w:val="00262099"/>
    <w:rsid w:val="00262139"/>
    <w:rsid w:val="00262185"/>
    <w:rsid w:val="00262226"/>
    <w:rsid w:val="002622CF"/>
    <w:rsid w:val="00262372"/>
    <w:rsid w:val="002624D1"/>
    <w:rsid w:val="002624E0"/>
    <w:rsid w:val="002626B9"/>
    <w:rsid w:val="002629F3"/>
    <w:rsid w:val="00262DA1"/>
    <w:rsid w:val="00263015"/>
    <w:rsid w:val="00263052"/>
    <w:rsid w:val="002630D5"/>
    <w:rsid w:val="0026314F"/>
    <w:rsid w:val="00263252"/>
    <w:rsid w:val="002632BB"/>
    <w:rsid w:val="00263553"/>
    <w:rsid w:val="00263600"/>
    <w:rsid w:val="0026373E"/>
    <w:rsid w:val="00263819"/>
    <w:rsid w:val="00263A7F"/>
    <w:rsid w:val="00263AFB"/>
    <w:rsid w:val="00263C4E"/>
    <w:rsid w:val="00263DF8"/>
    <w:rsid w:val="00263F52"/>
    <w:rsid w:val="00264136"/>
    <w:rsid w:val="002641B9"/>
    <w:rsid w:val="00264347"/>
    <w:rsid w:val="002643C3"/>
    <w:rsid w:val="00264628"/>
    <w:rsid w:val="00264937"/>
    <w:rsid w:val="00264987"/>
    <w:rsid w:val="002649A8"/>
    <w:rsid w:val="00264A55"/>
    <w:rsid w:val="00264B71"/>
    <w:rsid w:val="00264CAE"/>
    <w:rsid w:val="00264D2A"/>
    <w:rsid w:val="00264D35"/>
    <w:rsid w:val="002650B1"/>
    <w:rsid w:val="0026511D"/>
    <w:rsid w:val="00265151"/>
    <w:rsid w:val="0026522F"/>
    <w:rsid w:val="002652F9"/>
    <w:rsid w:val="00265328"/>
    <w:rsid w:val="002656B5"/>
    <w:rsid w:val="00265803"/>
    <w:rsid w:val="00265946"/>
    <w:rsid w:val="00265A1F"/>
    <w:rsid w:val="00265B0D"/>
    <w:rsid w:val="00265D63"/>
    <w:rsid w:val="00265F44"/>
    <w:rsid w:val="00266195"/>
    <w:rsid w:val="00266271"/>
    <w:rsid w:val="00266396"/>
    <w:rsid w:val="002663F5"/>
    <w:rsid w:val="00266450"/>
    <w:rsid w:val="002669E3"/>
    <w:rsid w:val="002669E7"/>
    <w:rsid w:val="00266AE0"/>
    <w:rsid w:val="00266C02"/>
    <w:rsid w:val="00267155"/>
    <w:rsid w:val="002672B4"/>
    <w:rsid w:val="002676D8"/>
    <w:rsid w:val="0026773F"/>
    <w:rsid w:val="002677BD"/>
    <w:rsid w:val="002677E9"/>
    <w:rsid w:val="0026792C"/>
    <w:rsid w:val="00267A1D"/>
    <w:rsid w:val="00267B92"/>
    <w:rsid w:val="00267CED"/>
    <w:rsid w:val="00267D04"/>
    <w:rsid w:val="00267EBF"/>
    <w:rsid w:val="00270127"/>
    <w:rsid w:val="002702FA"/>
    <w:rsid w:val="002707FD"/>
    <w:rsid w:val="0027088D"/>
    <w:rsid w:val="00270A1D"/>
    <w:rsid w:val="00270AE1"/>
    <w:rsid w:val="00270B31"/>
    <w:rsid w:val="00270C12"/>
    <w:rsid w:val="00270E5D"/>
    <w:rsid w:val="00270FC8"/>
    <w:rsid w:val="00270FE9"/>
    <w:rsid w:val="0027129A"/>
    <w:rsid w:val="0027133E"/>
    <w:rsid w:val="002714BC"/>
    <w:rsid w:val="002719D7"/>
    <w:rsid w:val="00271E63"/>
    <w:rsid w:val="00271FD6"/>
    <w:rsid w:val="002721FD"/>
    <w:rsid w:val="0027263D"/>
    <w:rsid w:val="00272E59"/>
    <w:rsid w:val="00273195"/>
    <w:rsid w:val="002731BF"/>
    <w:rsid w:val="002731D0"/>
    <w:rsid w:val="002731EB"/>
    <w:rsid w:val="00273211"/>
    <w:rsid w:val="002732EA"/>
    <w:rsid w:val="0027334C"/>
    <w:rsid w:val="002733A4"/>
    <w:rsid w:val="0027392C"/>
    <w:rsid w:val="00273B2D"/>
    <w:rsid w:val="00273C04"/>
    <w:rsid w:val="00273D1F"/>
    <w:rsid w:val="00273F0F"/>
    <w:rsid w:val="002740E8"/>
    <w:rsid w:val="0027431E"/>
    <w:rsid w:val="0027436F"/>
    <w:rsid w:val="0027437A"/>
    <w:rsid w:val="0027463B"/>
    <w:rsid w:val="00274861"/>
    <w:rsid w:val="00274A0A"/>
    <w:rsid w:val="00274B23"/>
    <w:rsid w:val="00274BD0"/>
    <w:rsid w:val="00274E7F"/>
    <w:rsid w:val="00274F35"/>
    <w:rsid w:val="00274FBA"/>
    <w:rsid w:val="00275082"/>
    <w:rsid w:val="002753D4"/>
    <w:rsid w:val="002753DE"/>
    <w:rsid w:val="0027571D"/>
    <w:rsid w:val="00275880"/>
    <w:rsid w:val="00275986"/>
    <w:rsid w:val="00275A5D"/>
    <w:rsid w:val="00275BDA"/>
    <w:rsid w:val="00275C6C"/>
    <w:rsid w:val="00275E23"/>
    <w:rsid w:val="002762F6"/>
    <w:rsid w:val="00276345"/>
    <w:rsid w:val="002763F2"/>
    <w:rsid w:val="0027640F"/>
    <w:rsid w:val="00276574"/>
    <w:rsid w:val="00276797"/>
    <w:rsid w:val="002767C6"/>
    <w:rsid w:val="002768CF"/>
    <w:rsid w:val="0027695E"/>
    <w:rsid w:val="00276970"/>
    <w:rsid w:val="00276AA5"/>
    <w:rsid w:val="00276D70"/>
    <w:rsid w:val="00276E75"/>
    <w:rsid w:val="00276FE4"/>
    <w:rsid w:val="002773CA"/>
    <w:rsid w:val="0027743D"/>
    <w:rsid w:val="00277866"/>
    <w:rsid w:val="0027797C"/>
    <w:rsid w:val="00277BE5"/>
    <w:rsid w:val="00277C07"/>
    <w:rsid w:val="002800A9"/>
    <w:rsid w:val="002801AB"/>
    <w:rsid w:val="0028033B"/>
    <w:rsid w:val="0028049B"/>
    <w:rsid w:val="0028062E"/>
    <w:rsid w:val="0028067E"/>
    <w:rsid w:val="002806C3"/>
    <w:rsid w:val="002809B6"/>
    <w:rsid w:val="00280AA7"/>
    <w:rsid w:val="00280AE1"/>
    <w:rsid w:val="00280B67"/>
    <w:rsid w:val="00280D91"/>
    <w:rsid w:val="00280E27"/>
    <w:rsid w:val="00280F49"/>
    <w:rsid w:val="0028102A"/>
    <w:rsid w:val="00281143"/>
    <w:rsid w:val="00281616"/>
    <w:rsid w:val="00281638"/>
    <w:rsid w:val="0028177F"/>
    <w:rsid w:val="0028184C"/>
    <w:rsid w:val="002818FF"/>
    <w:rsid w:val="00281AD8"/>
    <w:rsid w:val="00281B95"/>
    <w:rsid w:val="00281C3E"/>
    <w:rsid w:val="00281DDA"/>
    <w:rsid w:val="00281DDF"/>
    <w:rsid w:val="00281F70"/>
    <w:rsid w:val="0028200F"/>
    <w:rsid w:val="00282043"/>
    <w:rsid w:val="002821D7"/>
    <w:rsid w:val="002824DE"/>
    <w:rsid w:val="002824E0"/>
    <w:rsid w:val="0028253E"/>
    <w:rsid w:val="002825D2"/>
    <w:rsid w:val="00282676"/>
    <w:rsid w:val="002826EB"/>
    <w:rsid w:val="00282A14"/>
    <w:rsid w:val="00282A80"/>
    <w:rsid w:val="00282B57"/>
    <w:rsid w:val="00282C61"/>
    <w:rsid w:val="00282E13"/>
    <w:rsid w:val="00282E8C"/>
    <w:rsid w:val="00283057"/>
    <w:rsid w:val="0028323E"/>
    <w:rsid w:val="00283450"/>
    <w:rsid w:val="00283465"/>
    <w:rsid w:val="0028359F"/>
    <w:rsid w:val="002836D8"/>
    <w:rsid w:val="00283749"/>
    <w:rsid w:val="00283788"/>
    <w:rsid w:val="002837E3"/>
    <w:rsid w:val="002837FD"/>
    <w:rsid w:val="00283952"/>
    <w:rsid w:val="00283A9A"/>
    <w:rsid w:val="00283DA1"/>
    <w:rsid w:val="00283E11"/>
    <w:rsid w:val="00283F19"/>
    <w:rsid w:val="00284088"/>
    <w:rsid w:val="0028408B"/>
    <w:rsid w:val="00284109"/>
    <w:rsid w:val="002843AE"/>
    <w:rsid w:val="002843D6"/>
    <w:rsid w:val="0028461F"/>
    <w:rsid w:val="00284675"/>
    <w:rsid w:val="002848AB"/>
    <w:rsid w:val="002851F5"/>
    <w:rsid w:val="00285610"/>
    <w:rsid w:val="002859CF"/>
    <w:rsid w:val="00285D75"/>
    <w:rsid w:val="0028609B"/>
    <w:rsid w:val="002861F7"/>
    <w:rsid w:val="00286265"/>
    <w:rsid w:val="002863E7"/>
    <w:rsid w:val="002864B6"/>
    <w:rsid w:val="00286557"/>
    <w:rsid w:val="00286650"/>
    <w:rsid w:val="00286923"/>
    <w:rsid w:val="00286BCF"/>
    <w:rsid w:val="00286C40"/>
    <w:rsid w:val="00286E82"/>
    <w:rsid w:val="00286F0A"/>
    <w:rsid w:val="0028710D"/>
    <w:rsid w:val="002871FE"/>
    <w:rsid w:val="002872E0"/>
    <w:rsid w:val="00287302"/>
    <w:rsid w:val="0028734A"/>
    <w:rsid w:val="00287395"/>
    <w:rsid w:val="002873A1"/>
    <w:rsid w:val="002875FA"/>
    <w:rsid w:val="0028787B"/>
    <w:rsid w:val="002878BB"/>
    <w:rsid w:val="00287A0B"/>
    <w:rsid w:val="00287CDF"/>
    <w:rsid w:val="00287D17"/>
    <w:rsid w:val="00287E29"/>
    <w:rsid w:val="00287E69"/>
    <w:rsid w:val="00287F73"/>
    <w:rsid w:val="002901FD"/>
    <w:rsid w:val="0029021B"/>
    <w:rsid w:val="0029037A"/>
    <w:rsid w:val="0029057C"/>
    <w:rsid w:val="00290757"/>
    <w:rsid w:val="0029094B"/>
    <w:rsid w:val="00290CA9"/>
    <w:rsid w:val="00291023"/>
    <w:rsid w:val="002910B5"/>
    <w:rsid w:val="00291173"/>
    <w:rsid w:val="0029175F"/>
    <w:rsid w:val="002919F0"/>
    <w:rsid w:val="00291A43"/>
    <w:rsid w:val="00291BC1"/>
    <w:rsid w:val="00291C08"/>
    <w:rsid w:val="00291E41"/>
    <w:rsid w:val="00291EEB"/>
    <w:rsid w:val="00292084"/>
    <w:rsid w:val="00292129"/>
    <w:rsid w:val="00292B26"/>
    <w:rsid w:val="00292B69"/>
    <w:rsid w:val="00292C20"/>
    <w:rsid w:val="00292D4C"/>
    <w:rsid w:val="00292E75"/>
    <w:rsid w:val="00292FE0"/>
    <w:rsid w:val="00292FE2"/>
    <w:rsid w:val="002933B5"/>
    <w:rsid w:val="00293450"/>
    <w:rsid w:val="002935DE"/>
    <w:rsid w:val="0029360A"/>
    <w:rsid w:val="00293632"/>
    <w:rsid w:val="00293658"/>
    <w:rsid w:val="0029365F"/>
    <w:rsid w:val="0029383A"/>
    <w:rsid w:val="0029385C"/>
    <w:rsid w:val="00293898"/>
    <w:rsid w:val="002938DD"/>
    <w:rsid w:val="00293AA5"/>
    <w:rsid w:val="00293BFE"/>
    <w:rsid w:val="00293DA1"/>
    <w:rsid w:val="00293E52"/>
    <w:rsid w:val="00293F40"/>
    <w:rsid w:val="0029400D"/>
    <w:rsid w:val="0029410F"/>
    <w:rsid w:val="0029425F"/>
    <w:rsid w:val="002942BB"/>
    <w:rsid w:val="002942F0"/>
    <w:rsid w:val="0029446B"/>
    <w:rsid w:val="0029459E"/>
    <w:rsid w:val="002948B6"/>
    <w:rsid w:val="00294A3A"/>
    <w:rsid w:val="00294D0D"/>
    <w:rsid w:val="00294F30"/>
    <w:rsid w:val="00294F43"/>
    <w:rsid w:val="00294FEA"/>
    <w:rsid w:val="00295083"/>
    <w:rsid w:val="00295244"/>
    <w:rsid w:val="0029524F"/>
    <w:rsid w:val="002954A6"/>
    <w:rsid w:val="002955C8"/>
    <w:rsid w:val="00295AFE"/>
    <w:rsid w:val="00295C73"/>
    <w:rsid w:val="0029604F"/>
    <w:rsid w:val="00296112"/>
    <w:rsid w:val="0029623E"/>
    <w:rsid w:val="002962FB"/>
    <w:rsid w:val="002966AB"/>
    <w:rsid w:val="002966C4"/>
    <w:rsid w:val="002968E7"/>
    <w:rsid w:val="00296D57"/>
    <w:rsid w:val="00296F09"/>
    <w:rsid w:val="002970A6"/>
    <w:rsid w:val="0029757E"/>
    <w:rsid w:val="0029783A"/>
    <w:rsid w:val="002978A2"/>
    <w:rsid w:val="002979E7"/>
    <w:rsid w:val="00297FEA"/>
    <w:rsid w:val="002A0104"/>
    <w:rsid w:val="002A0153"/>
    <w:rsid w:val="002A0238"/>
    <w:rsid w:val="002A02BE"/>
    <w:rsid w:val="002A0311"/>
    <w:rsid w:val="002A064B"/>
    <w:rsid w:val="002A06EC"/>
    <w:rsid w:val="002A0824"/>
    <w:rsid w:val="002A0892"/>
    <w:rsid w:val="002A0BE4"/>
    <w:rsid w:val="002A0C62"/>
    <w:rsid w:val="002A0ED6"/>
    <w:rsid w:val="002A1018"/>
    <w:rsid w:val="002A132E"/>
    <w:rsid w:val="002A134F"/>
    <w:rsid w:val="002A1548"/>
    <w:rsid w:val="002A180E"/>
    <w:rsid w:val="002A1816"/>
    <w:rsid w:val="002A1B11"/>
    <w:rsid w:val="002A1B80"/>
    <w:rsid w:val="002A1BA6"/>
    <w:rsid w:val="002A1D3E"/>
    <w:rsid w:val="002A1ECB"/>
    <w:rsid w:val="002A1F87"/>
    <w:rsid w:val="002A1FE7"/>
    <w:rsid w:val="002A21BB"/>
    <w:rsid w:val="002A249F"/>
    <w:rsid w:val="002A2546"/>
    <w:rsid w:val="002A25D4"/>
    <w:rsid w:val="002A25E1"/>
    <w:rsid w:val="002A27A7"/>
    <w:rsid w:val="002A28A6"/>
    <w:rsid w:val="002A2A78"/>
    <w:rsid w:val="002A2C32"/>
    <w:rsid w:val="002A2D72"/>
    <w:rsid w:val="002A2DA0"/>
    <w:rsid w:val="002A2E66"/>
    <w:rsid w:val="002A3142"/>
    <w:rsid w:val="002A356A"/>
    <w:rsid w:val="002A357E"/>
    <w:rsid w:val="002A3741"/>
    <w:rsid w:val="002A3AD5"/>
    <w:rsid w:val="002A3C68"/>
    <w:rsid w:val="002A3D06"/>
    <w:rsid w:val="002A3DB1"/>
    <w:rsid w:val="002A3E21"/>
    <w:rsid w:val="002A3EB4"/>
    <w:rsid w:val="002A3EE8"/>
    <w:rsid w:val="002A3F88"/>
    <w:rsid w:val="002A3FE0"/>
    <w:rsid w:val="002A415E"/>
    <w:rsid w:val="002A41D4"/>
    <w:rsid w:val="002A4427"/>
    <w:rsid w:val="002A4548"/>
    <w:rsid w:val="002A4660"/>
    <w:rsid w:val="002A46D0"/>
    <w:rsid w:val="002A47CA"/>
    <w:rsid w:val="002A482C"/>
    <w:rsid w:val="002A48C7"/>
    <w:rsid w:val="002A499C"/>
    <w:rsid w:val="002A4ADE"/>
    <w:rsid w:val="002A4D99"/>
    <w:rsid w:val="002A4E74"/>
    <w:rsid w:val="002A4EA3"/>
    <w:rsid w:val="002A541C"/>
    <w:rsid w:val="002A5630"/>
    <w:rsid w:val="002A581F"/>
    <w:rsid w:val="002A58A1"/>
    <w:rsid w:val="002A58FB"/>
    <w:rsid w:val="002A5A1A"/>
    <w:rsid w:val="002A5AA8"/>
    <w:rsid w:val="002A5DD2"/>
    <w:rsid w:val="002A5F24"/>
    <w:rsid w:val="002A6157"/>
    <w:rsid w:val="002A6294"/>
    <w:rsid w:val="002A653F"/>
    <w:rsid w:val="002A6678"/>
    <w:rsid w:val="002A67DD"/>
    <w:rsid w:val="002A6932"/>
    <w:rsid w:val="002A69C3"/>
    <w:rsid w:val="002A6D19"/>
    <w:rsid w:val="002A6DA3"/>
    <w:rsid w:val="002A6E18"/>
    <w:rsid w:val="002A7108"/>
    <w:rsid w:val="002A7359"/>
    <w:rsid w:val="002A7381"/>
    <w:rsid w:val="002A76D1"/>
    <w:rsid w:val="002A77B7"/>
    <w:rsid w:val="002A7852"/>
    <w:rsid w:val="002A788B"/>
    <w:rsid w:val="002A79AF"/>
    <w:rsid w:val="002A7A4E"/>
    <w:rsid w:val="002A7B04"/>
    <w:rsid w:val="002B00AA"/>
    <w:rsid w:val="002B028D"/>
    <w:rsid w:val="002B03D7"/>
    <w:rsid w:val="002B04E4"/>
    <w:rsid w:val="002B051C"/>
    <w:rsid w:val="002B076B"/>
    <w:rsid w:val="002B0B51"/>
    <w:rsid w:val="002B0BD0"/>
    <w:rsid w:val="002B0BFB"/>
    <w:rsid w:val="002B0CF8"/>
    <w:rsid w:val="002B0D3B"/>
    <w:rsid w:val="002B0F29"/>
    <w:rsid w:val="002B0F85"/>
    <w:rsid w:val="002B1064"/>
    <w:rsid w:val="002B1065"/>
    <w:rsid w:val="002B124A"/>
    <w:rsid w:val="002B1340"/>
    <w:rsid w:val="002B13EA"/>
    <w:rsid w:val="002B14F6"/>
    <w:rsid w:val="002B16F5"/>
    <w:rsid w:val="002B17C2"/>
    <w:rsid w:val="002B188C"/>
    <w:rsid w:val="002B195D"/>
    <w:rsid w:val="002B1B49"/>
    <w:rsid w:val="002B1D3D"/>
    <w:rsid w:val="002B1DE8"/>
    <w:rsid w:val="002B1E9D"/>
    <w:rsid w:val="002B2376"/>
    <w:rsid w:val="002B23A7"/>
    <w:rsid w:val="002B271E"/>
    <w:rsid w:val="002B2793"/>
    <w:rsid w:val="002B286E"/>
    <w:rsid w:val="002B28B9"/>
    <w:rsid w:val="002B2C67"/>
    <w:rsid w:val="002B2D36"/>
    <w:rsid w:val="002B2E8E"/>
    <w:rsid w:val="002B301D"/>
    <w:rsid w:val="002B3498"/>
    <w:rsid w:val="002B34AB"/>
    <w:rsid w:val="002B34DD"/>
    <w:rsid w:val="002B3505"/>
    <w:rsid w:val="002B36C6"/>
    <w:rsid w:val="002B3942"/>
    <w:rsid w:val="002B39DB"/>
    <w:rsid w:val="002B3D4A"/>
    <w:rsid w:val="002B3FB0"/>
    <w:rsid w:val="002B42E0"/>
    <w:rsid w:val="002B4300"/>
    <w:rsid w:val="002B468D"/>
    <w:rsid w:val="002B48C2"/>
    <w:rsid w:val="002B4A9E"/>
    <w:rsid w:val="002B4B67"/>
    <w:rsid w:val="002B4CE0"/>
    <w:rsid w:val="002B4D11"/>
    <w:rsid w:val="002B4E19"/>
    <w:rsid w:val="002B52AD"/>
    <w:rsid w:val="002B53BC"/>
    <w:rsid w:val="002B5520"/>
    <w:rsid w:val="002B5B00"/>
    <w:rsid w:val="002B5CF5"/>
    <w:rsid w:val="002B5D24"/>
    <w:rsid w:val="002B6053"/>
    <w:rsid w:val="002B6073"/>
    <w:rsid w:val="002B620E"/>
    <w:rsid w:val="002B65BC"/>
    <w:rsid w:val="002B6638"/>
    <w:rsid w:val="002B6694"/>
    <w:rsid w:val="002B66DE"/>
    <w:rsid w:val="002B67D2"/>
    <w:rsid w:val="002B683E"/>
    <w:rsid w:val="002B6879"/>
    <w:rsid w:val="002B6B7E"/>
    <w:rsid w:val="002B6E81"/>
    <w:rsid w:val="002B6F79"/>
    <w:rsid w:val="002B6FD2"/>
    <w:rsid w:val="002B718C"/>
    <w:rsid w:val="002B720D"/>
    <w:rsid w:val="002B7411"/>
    <w:rsid w:val="002B7819"/>
    <w:rsid w:val="002B78E1"/>
    <w:rsid w:val="002B796C"/>
    <w:rsid w:val="002B7A2C"/>
    <w:rsid w:val="002B7C7F"/>
    <w:rsid w:val="002B7D14"/>
    <w:rsid w:val="002B7D98"/>
    <w:rsid w:val="002B7E64"/>
    <w:rsid w:val="002B7F2C"/>
    <w:rsid w:val="002B7F64"/>
    <w:rsid w:val="002B7FC8"/>
    <w:rsid w:val="002C00AA"/>
    <w:rsid w:val="002C02DA"/>
    <w:rsid w:val="002C047C"/>
    <w:rsid w:val="002C05FC"/>
    <w:rsid w:val="002C0752"/>
    <w:rsid w:val="002C0B3C"/>
    <w:rsid w:val="002C1438"/>
    <w:rsid w:val="002C1608"/>
    <w:rsid w:val="002C17C1"/>
    <w:rsid w:val="002C1823"/>
    <w:rsid w:val="002C187B"/>
    <w:rsid w:val="002C18E5"/>
    <w:rsid w:val="002C18EA"/>
    <w:rsid w:val="002C1DF5"/>
    <w:rsid w:val="002C1E8C"/>
    <w:rsid w:val="002C1EAA"/>
    <w:rsid w:val="002C1ECC"/>
    <w:rsid w:val="002C2258"/>
    <w:rsid w:val="002C285C"/>
    <w:rsid w:val="002C2A07"/>
    <w:rsid w:val="002C2A51"/>
    <w:rsid w:val="002C2A62"/>
    <w:rsid w:val="002C2C6D"/>
    <w:rsid w:val="002C2CB3"/>
    <w:rsid w:val="002C2DA5"/>
    <w:rsid w:val="002C2DBC"/>
    <w:rsid w:val="002C2E9E"/>
    <w:rsid w:val="002C2FC1"/>
    <w:rsid w:val="002C3187"/>
    <w:rsid w:val="002C32CB"/>
    <w:rsid w:val="002C3474"/>
    <w:rsid w:val="002C3511"/>
    <w:rsid w:val="002C3643"/>
    <w:rsid w:val="002C388F"/>
    <w:rsid w:val="002C398D"/>
    <w:rsid w:val="002C39BB"/>
    <w:rsid w:val="002C3B33"/>
    <w:rsid w:val="002C3B58"/>
    <w:rsid w:val="002C3DD4"/>
    <w:rsid w:val="002C3ECE"/>
    <w:rsid w:val="002C3F20"/>
    <w:rsid w:val="002C3FCF"/>
    <w:rsid w:val="002C41CC"/>
    <w:rsid w:val="002C43FA"/>
    <w:rsid w:val="002C4479"/>
    <w:rsid w:val="002C4528"/>
    <w:rsid w:val="002C482B"/>
    <w:rsid w:val="002C48A9"/>
    <w:rsid w:val="002C4AB7"/>
    <w:rsid w:val="002C4AE7"/>
    <w:rsid w:val="002C4B8D"/>
    <w:rsid w:val="002C4BAA"/>
    <w:rsid w:val="002C4C95"/>
    <w:rsid w:val="002C4DC8"/>
    <w:rsid w:val="002C5002"/>
    <w:rsid w:val="002C50D8"/>
    <w:rsid w:val="002C530B"/>
    <w:rsid w:val="002C54A8"/>
    <w:rsid w:val="002C5548"/>
    <w:rsid w:val="002C555A"/>
    <w:rsid w:val="002C579C"/>
    <w:rsid w:val="002C583E"/>
    <w:rsid w:val="002C5C41"/>
    <w:rsid w:val="002C5CE2"/>
    <w:rsid w:val="002C5D0E"/>
    <w:rsid w:val="002C5D3F"/>
    <w:rsid w:val="002C5E28"/>
    <w:rsid w:val="002C5EBA"/>
    <w:rsid w:val="002C5F94"/>
    <w:rsid w:val="002C609E"/>
    <w:rsid w:val="002C61D6"/>
    <w:rsid w:val="002C62B8"/>
    <w:rsid w:val="002C64E7"/>
    <w:rsid w:val="002C65F1"/>
    <w:rsid w:val="002C6A95"/>
    <w:rsid w:val="002C6AD1"/>
    <w:rsid w:val="002C6B51"/>
    <w:rsid w:val="002C6D1C"/>
    <w:rsid w:val="002C6D48"/>
    <w:rsid w:val="002C6DF4"/>
    <w:rsid w:val="002C6E45"/>
    <w:rsid w:val="002C6F7D"/>
    <w:rsid w:val="002C72A6"/>
    <w:rsid w:val="002C72AE"/>
    <w:rsid w:val="002C73A3"/>
    <w:rsid w:val="002C73FB"/>
    <w:rsid w:val="002C74F2"/>
    <w:rsid w:val="002C7715"/>
    <w:rsid w:val="002C776B"/>
    <w:rsid w:val="002C78D3"/>
    <w:rsid w:val="002C7BB1"/>
    <w:rsid w:val="002C7C0D"/>
    <w:rsid w:val="002C7E36"/>
    <w:rsid w:val="002C7E57"/>
    <w:rsid w:val="002C7EC7"/>
    <w:rsid w:val="002D02E6"/>
    <w:rsid w:val="002D02F7"/>
    <w:rsid w:val="002D0442"/>
    <w:rsid w:val="002D093A"/>
    <w:rsid w:val="002D0B3E"/>
    <w:rsid w:val="002D0B9C"/>
    <w:rsid w:val="002D0DE9"/>
    <w:rsid w:val="002D1164"/>
    <w:rsid w:val="002D14C3"/>
    <w:rsid w:val="002D1607"/>
    <w:rsid w:val="002D176E"/>
    <w:rsid w:val="002D181E"/>
    <w:rsid w:val="002D1839"/>
    <w:rsid w:val="002D1956"/>
    <w:rsid w:val="002D1A5D"/>
    <w:rsid w:val="002D1C56"/>
    <w:rsid w:val="002D1D0C"/>
    <w:rsid w:val="002D1E25"/>
    <w:rsid w:val="002D202C"/>
    <w:rsid w:val="002D2115"/>
    <w:rsid w:val="002D2153"/>
    <w:rsid w:val="002D2184"/>
    <w:rsid w:val="002D2540"/>
    <w:rsid w:val="002D26E2"/>
    <w:rsid w:val="002D28C7"/>
    <w:rsid w:val="002D2C9B"/>
    <w:rsid w:val="002D2D04"/>
    <w:rsid w:val="002D2DB3"/>
    <w:rsid w:val="002D2F47"/>
    <w:rsid w:val="002D2FA5"/>
    <w:rsid w:val="002D32E0"/>
    <w:rsid w:val="002D340C"/>
    <w:rsid w:val="002D3832"/>
    <w:rsid w:val="002D3ABD"/>
    <w:rsid w:val="002D413C"/>
    <w:rsid w:val="002D41D5"/>
    <w:rsid w:val="002D4234"/>
    <w:rsid w:val="002D42A6"/>
    <w:rsid w:val="002D431A"/>
    <w:rsid w:val="002D43B8"/>
    <w:rsid w:val="002D43DF"/>
    <w:rsid w:val="002D449A"/>
    <w:rsid w:val="002D46D3"/>
    <w:rsid w:val="002D4773"/>
    <w:rsid w:val="002D4B88"/>
    <w:rsid w:val="002D4C1E"/>
    <w:rsid w:val="002D4E81"/>
    <w:rsid w:val="002D4ECE"/>
    <w:rsid w:val="002D4ED6"/>
    <w:rsid w:val="002D4F66"/>
    <w:rsid w:val="002D4FA0"/>
    <w:rsid w:val="002D50AC"/>
    <w:rsid w:val="002D50AF"/>
    <w:rsid w:val="002D5175"/>
    <w:rsid w:val="002D5178"/>
    <w:rsid w:val="002D5463"/>
    <w:rsid w:val="002D54AC"/>
    <w:rsid w:val="002D552B"/>
    <w:rsid w:val="002D552F"/>
    <w:rsid w:val="002D5579"/>
    <w:rsid w:val="002D55ED"/>
    <w:rsid w:val="002D561E"/>
    <w:rsid w:val="002D56F2"/>
    <w:rsid w:val="002D5710"/>
    <w:rsid w:val="002D5873"/>
    <w:rsid w:val="002D5981"/>
    <w:rsid w:val="002D59CF"/>
    <w:rsid w:val="002D5B59"/>
    <w:rsid w:val="002D5B5A"/>
    <w:rsid w:val="002D5FAB"/>
    <w:rsid w:val="002D6075"/>
    <w:rsid w:val="002D6279"/>
    <w:rsid w:val="002D63B7"/>
    <w:rsid w:val="002D668D"/>
    <w:rsid w:val="002D66F0"/>
    <w:rsid w:val="002D672F"/>
    <w:rsid w:val="002D67DB"/>
    <w:rsid w:val="002D6946"/>
    <w:rsid w:val="002D6976"/>
    <w:rsid w:val="002D6A22"/>
    <w:rsid w:val="002D716D"/>
    <w:rsid w:val="002D722B"/>
    <w:rsid w:val="002D72EF"/>
    <w:rsid w:val="002D7D7F"/>
    <w:rsid w:val="002D7E53"/>
    <w:rsid w:val="002D7EAD"/>
    <w:rsid w:val="002E025E"/>
    <w:rsid w:val="002E0387"/>
    <w:rsid w:val="002E054A"/>
    <w:rsid w:val="002E0688"/>
    <w:rsid w:val="002E0786"/>
    <w:rsid w:val="002E07DD"/>
    <w:rsid w:val="002E0D54"/>
    <w:rsid w:val="002E0DA9"/>
    <w:rsid w:val="002E0DE7"/>
    <w:rsid w:val="002E0F0B"/>
    <w:rsid w:val="002E1089"/>
    <w:rsid w:val="002E1195"/>
    <w:rsid w:val="002E127B"/>
    <w:rsid w:val="002E12E4"/>
    <w:rsid w:val="002E1357"/>
    <w:rsid w:val="002E145B"/>
    <w:rsid w:val="002E1770"/>
    <w:rsid w:val="002E19CC"/>
    <w:rsid w:val="002E1A90"/>
    <w:rsid w:val="002E1B62"/>
    <w:rsid w:val="002E1D11"/>
    <w:rsid w:val="002E1DEA"/>
    <w:rsid w:val="002E1E81"/>
    <w:rsid w:val="002E1F26"/>
    <w:rsid w:val="002E202A"/>
    <w:rsid w:val="002E2212"/>
    <w:rsid w:val="002E25AC"/>
    <w:rsid w:val="002E2653"/>
    <w:rsid w:val="002E2B13"/>
    <w:rsid w:val="002E2F57"/>
    <w:rsid w:val="002E3089"/>
    <w:rsid w:val="002E3159"/>
    <w:rsid w:val="002E320B"/>
    <w:rsid w:val="002E3447"/>
    <w:rsid w:val="002E3461"/>
    <w:rsid w:val="002E35E5"/>
    <w:rsid w:val="002E3715"/>
    <w:rsid w:val="002E37F7"/>
    <w:rsid w:val="002E3920"/>
    <w:rsid w:val="002E39D9"/>
    <w:rsid w:val="002E3C71"/>
    <w:rsid w:val="002E3E61"/>
    <w:rsid w:val="002E3E8B"/>
    <w:rsid w:val="002E3F66"/>
    <w:rsid w:val="002E3FB1"/>
    <w:rsid w:val="002E41BD"/>
    <w:rsid w:val="002E444C"/>
    <w:rsid w:val="002E44C2"/>
    <w:rsid w:val="002E456E"/>
    <w:rsid w:val="002E4881"/>
    <w:rsid w:val="002E4A44"/>
    <w:rsid w:val="002E4D4F"/>
    <w:rsid w:val="002E4E20"/>
    <w:rsid w:val="002E4F47"/>
    <w:rsid w:val="002E4FB9"/>
    <w:rsid w:val="002E5235"/>
    <w:rsid w:val="002E537A"/>
    <w:rsid w:val="002E5415"/>
    <w:rsid w:val="002E5554"/>
    <w:rsid w:val="002E5782"/>
    <w:rsid w:val="002E5785"/>
    <w:rsid w:val="002E5872"/>
    <w:rsid w:val="002E589B"/>
    <w:rsid w:val="002E5D35"/>
    <w:rsid w:val="002E600F"/>
    <w:rsid w:val="002E6129"/>
    <w:rsid w:val="002E631B"/>
    <w:rsid w:val="002E6715"/>
    <w:rsid w:val="002E6B18"/>
    <w:rsid w:val="002E6C84"/>
    <w:rsid w:val="002E6D13"/>
    <w:rsid w:val="002E6D7E"/>
    <w:rsid w:val="002E6E3C"/>
    <w:rsid w:val="002E6FA6"/>
    <w:rsid w:val="002E6FD2"/>
    <w:rsid w:val="002E7192"/>
    <w:rsid w:val="002E719D"/>
    <w:rsid w:val="002E71F6"/>
    <w:rsid w:val="002E74BD"/>
    <w:rsid w:val="002E74F6"/>
    <w:rsid w:val="002E754E"/>
    <w:rsid w:val="002E76B1"/>
    <w:rsid w:val="002E7980"/>
    <w:rsid w:val="002E79A1"/>
    <w:rsid w:val="002E7C2D"/>
    <w:rsid w:val="002E7E2F"/>
    <w:rsid w:val="002E7E67"/>
    <w:rsid w:val="002F015D"/>
    <w:rsid w:val="002F0266"/>
    <w:rsid w:val="002F0780"/>
    <w:rsid w:val="002F0791"/>
    <w:rsid w:val="002F0872"/>
    <w:rsid w:val="002F0B2A"/>
    <w:rsid w:val="002F0B33"/>
    <w:rsid w:val="002F0C11"/>
    <w:rsid w:val="002F0DA8"/>
    <w:rsid w:val="002F17D7"/>
    <w:rsid w:val="002F1864"/>
    <w:rsid w:val="002F18CC"/>
    <w:rsid w:val="002F1D57"/>
    <w:rsid w:val="002F22E5"/>
    <w:rsid w:val="002F257A"/>
    <w:rsid w:val="002F2695"/>
    <w:rsid w:val="002F26CC"/>
    <w:rsid w:val="002F28F2"/>
    <w:rsid w:val="002F29E5"/>
    <w:rsid w:val="002F29EF"/>
    <w:rsid w:val="002F2A6D"/>
    <w:rsid w:val="002F2C92"/>
    <w:rsid w:val="002F30B1"/>
    <w:rsid w:val="002F327B"/>
    <w:rsid w:val="002F355F"/>
    <w:rsid w:val="002F386E"/>
    <w:rsid w:val="002F3D67"/>
    <w:rsid w:val="002F3E45"/>
    <w:rsid w:val="002F3E76"/>
    <w:rsid w:val="002F402C"/>
    <w:rsid w:val="002F444A"/>
    <w:rsid w:val="002F44B4"/>
    <w:rsid w:val="002F44B5"/>
    <w:rsid w:val="002F44DC"/>
    <w:rsid w:val="002F4602"/>
    <w:rsid w:val="002F4786"/>
    <w:rsid w:val="002F481A"/>
    <w:rsid w:val="002F4883"/>
    <w:rsid w:val="002F493F"/>
    <w:rsid w:val="002F49CD"/>
    <w:rsid w:val="002F4AD0"/>
    <w:rsid w:val="002F4B60"/>
    <w:rsid w:val="002F4CC6"/>
    <w:rsid w:val="002F4DA7"/>
    <w:rsid w:val="002F4E65"/>
    <w:rsid w:val="002F4FAF"/>
    <w:rsid w:val="002F530E"/>
    <w:rsid w:val="002F59D3"/>
    <w:rsid w:val="002F5ADD"/>
    <w:rsid w:val="002F5B41"/>
    <w:rsid w:val="002F5B67"/>
    <w:rsid w:val="002F5DB6"/>
    <w:rsid w:val="002F5DBF"/>
    <w:rsid w:val="002F5E10"/>
    <w:rsid w:val="002F5E82"/>
    <w:rsid w:val="002F6289"/>
    <w:rsid w:val="002F66C9"/>
    <w:rsid w:val="002F6933"/>
    <w:rsid w:val="002F695D"/>
    <w:rsid w:val="002F69F5"/>
    <w:rsid w:val="002F6B87"/>
    <w:rsid w:val="002F6F38"/>
    <w:rsid w:val="002F7444"/>
    <w:rsid w:val="002F7473"/>
    <w:rsid w:val="002F757E"/>
    <w:rsid w:val="002F757F"/>
    <w:rsid w:val="002F7775"/>
    <w:rsid w:val="002F79FF"/>
    <w:rsid w:val="002F7B1B"/>
    <w:rsid w:val="002F7B6A"/>
    <w:rsid w:val="002F7E3F"/>
    <w:rsid w:val="002F7EA1"/>
    <w:rsid w:val="002F7FC8"/>
    <w:rsid w:val="003000F3"/>
    <w:rsid w:val="00300188"/>
    <w:rsid w:val="00300199"/>
    <w:rsid w:val="00300363"/>
    <w:rsid w:val="0030046B"/>
    <w:rsid w:val="003004AA"/>
    <w:rsid w:val="003007D9"/>
    <w:rsid w:val="0030089D"/>
    <w:rsid w:val="00300A96"/>
    <w:rsid w:val="0030111B"/>
    <w:rsid w:val="0030159A"/>
    <w:rsid w:val="0030164F"/>
    <w:rsid w:val="003018AA"/>
    <w:rsid w:val="003018E6"/>
    <w:rsid w:val="00301930"/>
    <w:rsid w:val="00301CF7"/>
    <w:rsid w:val="00301D62"/>
    <w:rsid w:val="00301D65"/>
    <w:rsid w:val="00301FC1"/>
    <w:rsid w:val="00301FD5"/>
    <w:rsid w:val="003020E6"/>
    <w:rsid w:val="003021D4"/>
    <w:rsid w:val="00302598"/>
    <w:rsid w:val="00302757"/>
    <w:rsid w:val="003027C9"/>
    <w:rsid w:val="0030281D"/>
    <w:rsid w:val="00302822"/>
    <w:rsid w:val="003029EC"/>
    <w:rsid w:val="003029F2"/>
    <w:rsid w:val="00302C52"/>
    <w:rsid w:val="00302CFE"/>
    <w:rsid w:val="00302DD1"/>
    <w:rsid w:val="00303274"/>
    <w:rsid w:val="00303563"/>
    <w:rsid w:val="00303AD4"/>
    <w:rsid w:val="00303B30"/>
    <w:rsid w:val="00303BA9"/>
    <w:rsid w:val="00303C98"/>
    <w:rsid w:val="00303DA0"/>
    <w:rsid w:val="00303DCF"/>
    <w:rsid w:val="00303F62"/>
    <w:rsid w:val="003043CA"/>
    <w:rsid w:val="00304418"/>
    <w:rsid w:val="00304552"/>
    <w:rsid w:val="00304612"/>
    <w:rsid w:val="0030488B"/>
    <w:rsid w:val="00304A72"/>
    <w:rsid w:val="00304D85"/>
    <w:rsid w:val="00304E31"/>
    <w:rsid w:val="0030503A"/>
    <w:rsid w:val="003050AF"/>
    <w:rsid w:val="003050C1"/>
    <w:rsid w:val="003050EB"/>
    <w:rsid w:val="00305575"/>
    <w:rsid w:val="003056BC"/>
    <w:rsid w:val="003059B6"/>
    <w:rsid w:val="00305A1C"/>
    <w:rsid w:val="00305BBF"/>
    <w:rsid w:val="00306159"/>
    <w:rsid w:val="0030619B"/>
    <w:rsid w:val="003061B8"/>
    <w:rsid w:val="003064C8"/>
    <w:rsid w:val="00306705"/>
    <w:rsid w:val="0030678F"/>
    <w:rsid w:val="00306926"/>
    <w:rsid w:val="003069E7"/>
    <w:rsid w:val="00306DF8"/>
    <w:rsid w:val="00306EAD"/>
    <w:rsid w:val="003073E2"/>
    <w:rsid w:val="00307408"/>
    <w:rsid w:val="0030743B"/>
    <w:rsid w:val="003075A5"/>
    <w:rsid w:val="00307619"/>
    <w:rsid w:val="0030769B"/>
    <w:rsid w:val="00307771"/>
    <w:rsid w:val="003077E3"/>
    <w:rsid w:val="00307A5B"/>
    <w:rsid w:val="00307BA3"/>
    <w:rsid w:val="00307D39"/>
    <w:rsid w:val="00307F3F"/>
    <w:rsid w:val="003101C7"/>
    <w:rsid w:val="00310296"/>
    <w:rsid w:val="00310703"/>
    <w:rsid w:val="003109D7"/>
    <w:rsid w:val="00310AAF"/>
    <w:rsid w:val="00310BB0"/>
    <w:rsid w:val="00311133"/>
    <w:rsid w:val="0031121C"/>
    <w:rsid w:val="003114D2"/>
    <w:rsid w:val="00311638"/>
    <w:rsid w:val="00311F04"/>
    <w:rsid w:val="00311F0B"/>
    <w:rsid w:val="00312000"/>
    <w:rsid w:val="00312106"/>
    <w:rsid w:val="003124F1"/>
    <w:rsid w:val="003125D0"/>
    <w:rsid w:val="003127BF"/>
    <w:rsid w:val="003127F8"/>
    <w:rsid w:val="00312A0B"/>
    <w:rsid w:val="00312CB3"/>
    <w:rsid w:val="00312D01"/>
    <w:rsid w:val="00312DC3"/>
    <w:rsid w:val="00312E1D"/>
    <w:rsid w:val="00313051"/>
    <w:rsid w:val="00313124"/>
    <w:rsid w:val="0031329D"/>
    <w:rsid w:val="0031336D"/>
    <w:rsid w:val="003134CA"/>
    <w:rsid w:val="0031389C"/>
    <w:rsid w:val="00313CFA"/>
    <w:rsid w:val="00313EA1"/>
    <w:rsid w:val="00314192"/>
    <w:rsid w:val="003147F1"/>
    <w:rsid w:val="0031483A"/>
    <w:rsid w:val="003148AA"/>
    <w:rsid w:val="00314A03"/>
    <w:rsid w:val="00314A0B"/>
    <w:rsid w:val="00314B7A"/>
    <w:rsid w:val="00314E40"/>
    <w:rsid w:val="0031510C"/>
    <w:rsid w:val="003154B3"/>
    <w:rsid w:val="003158E1"/>
    <w:rsid w:val="003159EC"/>
    <w:rsid w:val="00315D9D"/>
    <w:rsid w:val="00315DC3"/>
    <w:rsid w:val="00316174"/>
    <w:rsid w:val="00316183"/>
    <w:rsid w:val="00316A3D"/>
    <w:rsid w:val="00316C8C"/>
    <w:rsid w:val="00316D71"/>
    <w:rsid w:val="00316EF7"/>
    <w:rsid w:val="00316F97"/>
    <w:rsid w:val="00317107"/>
    <w:rsid w:val="00317372"/>
    <w:rsid w:val="0031754C"/>
    <w:rsid w:val="00317597"/>
    <w:rsid w:val="0031768E"/>
    <w:rsid w:val="003176D5"/>
    <w:rsid w:val="00317751"/>
    <w:rsid w:val="00317777"/>
    <w:rsid w:val="0031785B"/>
    <w:rsid w:val="0031789C"/>
    <w:rsid w:val="00317962"/>
    <w:rsid w:val="00317DDB"/>
    <w:rsid w:val="00317E0F"/>
    <w:rsid w:val="00317E61"/>
    <w:rsid w:val="0032024A"/>
    <w:rsid w:val="003202D6"/>
    <w:rsid w:val="003203EE"/>
    <w:rsid w:val="0032094D"/>
    <w:rsid w:val="00320EBB"/>
    <w:rsid w:val="0032118C"/>
    <w:rsid w:val="003211F2"/>
    <w:rsid w:val="00321201"/>
    <w:rsid w:val="00321874"/>
    <w:rsid w:val="0032187E"/>
    <w:rsid w:val="00321AC3"/>
    <w:rsid w:val="00321BDC"/>
    <w:rsid w:val="00321CB9"/>
    <w:rsid w:val="00321D94"/>
    <w:rsid w:val="00321FCF"/>
    <w:rsid w:val="003220F8"/>
    <w:rsid w:val="00322502"/>
    <w:rsid w:val="00322594"/>
    <w:rsid w:val="003226CF"/>
    <w:rsid w:val="00322F4D"/>
    <w:rsid w:val="003230DA"/>
    <w:rsid w:val="00323128"/>
    <w:rsid w:val="0032327D"/>
    <w:rsid w:val="00323294"/>
    <w:rsid w:val="003232A5"/>
    <w:rsid w:val="003233C1"/>
    <w:rsid w:val="003233D2"/>
    <w:rsid w:val="003235D1"/>
    <w:rsid w:val="00323622"/>
    <w:rsid w:val="00323723"/>
    <w:rsid w:val="0032378F"/>
    <w:rsid w:val="003239C1"/>
    <w:rsid w:val="003241DB"/>
    <w:rsid w:val="0032432C"/>
    <w:rsid w:val="0032453B"/>
    <w:rsid w:val="00324606"/>
    <w:rsid w:val="00324A31"/>
    <w:rsid w:val="00324B72"/>
    <w:rsid w:val="00324B91"/>
    <w:rsid w:val="00324C97"/>
    <w:rsid w:val="00324C9E"/>
    <w:rsid w:val="00324F32"/>
    <w:rsid w:val="00324FFE"/>
    <w:rsid w:val="003250F9"/>
    <w:rsid w:val="0032562F"/>
    <w:rsid w:val="00325766"/>
    <w:rsid w:val="00325D0C"/>
    <w:rsid w:val="00325F9D"/>
    <w:rsid w:val="00325FB2"/>
    <w:rsid w:val="00326109"/>
    <w:rsid w:val="0032612B"/>
    <w:rsid w:val="0032653B"/>
    <w:rsid w:val="00326586"/>
    <w:rsid w:val="003265E0"/>
    <w:rsid w:val="00326785"/>
    <w:rsid w:val="00326A32"/>
    <w:rsid w:val="00326ACD"/>
    <w:rsid w:val="00326B38"/>
    <w:rsid w:val="00326CC9"/>
    <w:rsid w:val="00326CDB"/>
    <w:rsid w:val="00326E8D"/>
    <w:rsid w:val="00326FB4"/>
    <w:rsid w:val="003276A4"/>
    <w:rsid w:val="003276B5"/>
    <w:rsid w:val="00327773"/>
    <w:rsid w:val="003277E2"/>
    <w:rsid w:val="00327985"/>
    <w:rsid w:val="00327AF8"/>
    <w:rsid w:val="00327C1C"/>
    <w:rsid w:val="00327C5D"/>
    <w:rsid w:val="00327D4B"/>
    <w:rsid w:val="00327D63"/>
    <w:rsid w:val="00327F48"/>
    <w:rsid w:val="003300A4"/>
    <w:rsid w:val="003301EC"/>
    <w:rsid w:val="0033021D"/>
    <w:rsid w:val="00330628"/>
    <w:rsid w:val="00330847"/>
    <w:rsid w:val="003308DC"/>
    <w:rsid w:val="003309F1"/>
    <w:rsid w:val="00330D66"/>
    <w:rsid w:val="00330E96"/>
    <w:rsid w:val="00330EFE"/>
    <w:rsid w:val="00331091"/>
    <w:rsid w:val="00331473"/>
    <w:rsid w:val="00331638"/>
    <w:rsid w:val="00331900"/>
    <w:rsid w:val="00331C49"/>
    <w:rsid w:val="00331FA3"/>
    <w:rsid w:val="003323D6"/>
    <w:rsid w:val="0033255D"/>
    <w:rsid w:val="003325E5"/>
    <w:rsid w:val="00332C74"/>
    <w:rsid w:val="00332C93"/>
    <w:rsid w:val="00332EB7"/>
    <w:rsid w:val="00332FE6"/>
    <w:rsid w:val="00333079"/>
    <w:rsid w:val="003330A1"/>
    <w:rsid w:val="00333335"/>
    <w:rsid w:val="003333E3"/>
    <w:rsid w:val="00333438"/>
    <w:rsid w:val="00333465"/>
    <w:rsid w:val="003334B4"/>
    <w:rsid w:val="00333576"/>
    <w:rsid w:val="00333730"/>
    <w:rsid w:val="003337A8"/>
    <w:rsid w:val="003337D1"/>
    <w:rsid w:val="00333A09"/>
    <w:rsid w:val="00333AB2"/>
    <w:rsid w:val="00333BB1"/>
    <w:rsid w:val="00333C70"/>
    <w:rsid w:val="00333CCC"/>
    <w:rsid w:val="00334404"/>
    <w:rsid w:val="0033461B"/>
    <w:rsid w:val="003347B4"/>
    <w:rsid w:val="003348BA"/>
    <w:rsid w:val="00334995"/>
    <w:rsid w:val="00334A23"/>
    <w:rsid w:val="00334B73"/>
    <w:rsid w:val="00335058"/>
    <w:rsid w:val="0033505C"/>
    <w:rsid w:val="0033517A"/>
    <w:rsid w:val="00335260"/>
    <w:rsid w:val="003352B1"/>
    <w:rsid w:val="00335479"/>
    <w:rsid w:val="0033586F"/>
    <w:rsid w:val="003358F8"/>
    <w:rsid w:val="00335C27"/>
    <w:rsid w:val="00335C64"/>
    <w:rsid w:val="00335E20"/>
    <w:rsid w:val="00335E41"/>
    <w:rsid w:val="00335EE3"/>
    <w:rsid w:val="0033606B"/>
    <w:rsid w:val="00336231"/>
    <w:rsid w:val="00336303"/>
    <w:rsid w:val="00336316"/>
    <w:rsid w:val="003363F7"/>
    <w:rsid w:val="00336597"/>
    <w:rsid w:val="0033659A"/>
    <w:rsid w:val="003366E9"/>
    <w:rsid w:val="00336745"/>
    <w:rsid w:val="0033685B"/>
    <w:rsid w:val="003368E9"/>
    <w:rsid w:val="003369C7"/>
    <w:rsid w:val="00336BE4"/>
    <w:rsid w:val="00336C00"/>
    <w:rsid w:val="00336C67"/>
    <w:rsid w:val="00336C6C"/>
    <w:rsid w:val="00336C86"/>
    <w:rsid w:val="00336CDC"/>
    <w:rsid w:val="00336D83"/>
    <w:rsid w:val="00336D88"/>
    <w:rsid w:val="0033700D"/>
    <w:rsid w:val="003370DE"/>
    <w:rsid w:val="003370E5"/>
    <w:rsid w:val="00337173"/>
    <w:rsid w:val="00337379"/>
    <w:rsid w:val="0033737C"/>
    <w:rsid w:val="0033747E"/>
    <w:rsid w:val="003374BF"/>
    <w:rsid w:val="003377F0"/>
    <w:rsid w:val="0033790B"/>
    <w:rsid w:val="00337A3B"/>
    <w:rsid w:val="00337ABF"/>
    <w:rsid w:val="00337C95"/>
    <w:rsid w:val="00337CE6"/>
    <w:rsid w:val="00337D17"/>
    <w:rsid w:val="00337D4B"/>
    <w:rsid w:val="003401DA"/>
    <w:rsid w:val="0034030B"/>
    <w:rsid w:val="00340503"/>
    <w:rsid w:val="003405D5"/>
    <w:rsid w:val="003406B5"/>
    <w:rsid w:val="003407F5"/>
    <w:rsid w:val="003409EC"/>
    <w:rsid w:val="00340DE2"/>
    <w:rsid w:val="00340E40"/>
    <w:rsid w:val="00341116"/>
    <w:rsid w:val="00341182"/>
    <w:rsid w:val="00341185"/>
    <w:rsid w:val="003412FA"/>
    <w:rsid w:val="00341325"/>
    <w:rsid w:val="003416AD"/>
    <w:rsid w:val="00341945"/>
    <w:rsid w:val="00341A2C"/>
    <w:rsid w:val="00341B23"/>
    <w:rsid w:val="00341B2C"/>
    <w:rsid w:val="00341BD0"/>
    <w:rsid w:val="00341CA2"/>
    <w:rsid w:val="003420F1"/>
    <w:rsid w:val="00342518"/>
    <w:rsid w:val="0034278C"/>
    <w:rsid w:val="003427B3"/>
    <w:rsid w:val="003428DC"/>
    <w:rsid w:val="00342AFB"/>
    <w:rsid w:val="00342C27"/>
    <w:rsid w:val="00342CAD"/>
    <w:rsid w:val="00342D5A"/>
    <w:rsid w:val="00342E75"/>
    <w:rsid w:val="00342FD7"/>
    <w:rsid w:val="00342FF3"/>
    <w:rsid w:val="0034302D"/>
    <w:rsid w:val="003431DA"/>
    <w:rsid w:val="00343466"/>
    <w:rsid w:val="003434BD"/>
    <w:rsid w:val="00343565"/>
    <w:rsid w:val="00343576"/>
    <w:rsid w:val="00343678"/>
    <w:rsid w:val="003437AD"/>
    <w:rsid w:val="00343806"/>
    <w:rsid w:val="003440E2"/>
    <w:rsid w:val="0034420D"/>
    <w:rsid w:val="003443E5"/>
    <w:rsid w:val="003443EA"/>
    <w:rsid w:val="00344426"/>
    <w:rsid w:val="00344577"/>
    <w:rsid w:val="0034468F"/>
    <w:rsid w:val="003446CE"/>
    <w:rsid w:val="00344721"/>
    <w:rsid w:val="003448ED"/>
    <w:rsid w:val="00344963"/>
    <w:rsid w:val="00344A65"/>
    <w:rsid w:val="00344FB0"/>
    <w:rsid w:val="0034560D"/>
    <w:rsid w:val="003459AB"/>
    <w:rsid w:val="00345BF8"/>
    <w:rsid w:val="00345C58"/>
    <w:rsid w:val="00345E8A"/>
    <w:rsid w:val="00345F1B"/>
    <w:rsid w:val="0034600C"/>
    <w:rsid w:val="003462DB"/>
    <w:rsid w:val="00346366"/>
    <w:rsid w:val="0034645B"/>
    <w:rsid w:val="0034659F"/>
    <w:rsid w:val="003465E0"/>
    <w:rsid w:val="0034666D"/>
    <w:rsid w:val="00346CB4"/>
    <w:rsid w:val="00346DB3"/>
    <w:rsid w:val="00346E79"/>
    <w:rsid w:val="00346F8D"/>
    <w:rsid w:val="0034707A"/>
    <w:rsid w:val="0034716A"/>
    <w:rsid w:val="00347454"/>
    <w:rsid w:val="003475B7"/>
    <w:rsid w:val="003475C7"/>
    <w:rsid w:val="0034764B"/>
    <w:rsid w:val="0034766B"/>
    <w:rsid w:val="003476AD"/>
    <w:rsid w:val="00347792"/>
    <w:rsid w:val="003478D0"/>
    <w:rsid w:val="0034797A"/>
    <w:rsid w:val="00347F69"/>
    <w:rsid w:val="00350549"/>
    <w:rsid w:val="003507C8"/>
    <w:rsid w:val="00350AF9"/>
    <w:rsid w:val="00350B7B"/>
    <w:rsid w:val="00350F41"/>
    <w:rsid w:val="0035104E"/>
    <w:rsid w:val="003513F1"/>
    <w:rsid w:val="00351448"/>
    <w:rsid w:val="0035150D"/>
    <w:rsid w:val="003515BC"/>
    <w:rsid w:val="00351735"/>
    <w:rsid w:val="0035192E"/>
    <w:rsid w:val="00351B66"/>
    <w:rsid w:val="00351CC4"/>
    <w:rsid w:val="00351E6D"/>
    <w:rsid w:val="0035233C"/>
    <w:rsid w:val="00352355"/>
    <w:rsid w:val="003523F7"/>
    <w:rsid w:val="0035244F"/>
    <w:rsid w:val="00352953"/>
    <w:rsid w:val="00352D5D"/>
    <w:rsid w:val="0035313C"/>
    <w:rsid w:val="0035314B"/>
    <w:rsid w:val="003534AA"/>
    <w:rsid w:val="00353505"/>
    <w:rsid w:val="003536E5"/>
    <w:rsid w:val="003539D8"/>
    <w:rsid w:val="00353A2B"/>
    <w:rsid w:val="00353BD2"/>
    <w:rsid w:val="00354029"/>
    <w:rsid w:val="003541FF"/>
    <w:rsid w:val="00354352"/>
    <w:rsid w:val="003545C9"/>
    <w:rsid w:val="003545EB"/>
    <w:rsid w:val="003546DF"/>
    <w:rsid w:val="003548D9"/>
    <w:rsid w:val="00354C38"/>
    <w:rsid w:val="00354FB0"/>
    <w:rsid w:val="0035507C"/>
    <w:rsid w:val="00355125"/>
    <w:rsid w:val="00355307"/>
    <w:rsid w:val="003553E1"/>
    <w:rsid w:val="0035569E"/>
    <w:rsid w:val="003557F0"/>
    <w:rsid w:val="0035582C"/>
    <w:rsid w:val="00355A0C"/>
    <w:rsid w:val="00355A50"/>
    <w:rsid w:val="00355BBE"/>
    <w:rsid w:val="00355FA3"/>
    <w:rsid w:val="00355FB1"/>
    <w:rsid w:val="00356014"/>
    <w:rsid w:val="003562C1"/>
    <w:rsid w:val="003562EB"/>
    <w:rsid w:val="003563A4"/>
    <w:rsid w:val="00356884"/>
    <w:rsid w:val="00356A40"/>
    <w:rsid w:val="00356A6D"/>
    <w:rsid w:val="00356E3C"/>
    <w:rsid w:val="003571AC"/>
    <w:rsid w:val="0035728B"/>
    <w:rsid w:val="0035728F"/>
    <w:rsid w:val="003574A9"/>
    <w:rsid w:val="00357573"/>
    <w:rsid w:val="00357753"/>
    <w:rsid w:val="0035775A"/>
    <w:rsid w:val="00357955"/>
    <w:rsid w:val="00357B15"/>
    <w:rsid w:val="00357B23"/>
    <w:rsid w:val="00357E41"/>
    <w:rsid w:val="003600D4"/>
    <w:rsid w:val="003601B4"/>
    <w:rsid w:val="00360239"/>
    <w:rsid w:val="00360629"/>
    <w:rsid w:val="00360702"/>
    <w:rsid w:val="003607A9"/>
    <w:rsid w:val="003609B7"/>
    <w:rsid w:val="003609F9"/>
    <w:rsid w:val="00360AE7"/>
    <w:rsid w:val="00360B12"/>
    <w:rsid w:val="00360E34"/>
    <w:rsid w:val="00360E65"/>
    <w:rsid w:val="00361007"/>
    <w:rsid w:val="003610FD"/>
    <w:rsid w:val="0036154F"/>
    <w:rsid w:val="00361554"/>
    <w:rsid w:val="003616AE"/>
    <w:rsid w:val="00361AFC"/>
    <w:rsid w:val="00361D16"/>
    <w:rsid w:val="00361D25"/>
    <w:rsid w:val="00361DC6"/>
    <w:rsid w:val="00361FCF"/>
    <w:rsid w:val="00362005"/>
    <w:rsid w:val="003620FE"/>
    <w:rsid w:val="0036213E"/>
    <w:rsid w:val="00362B8B"/>
    <w:rsid w:val="00362ED0"/>
    <w:rsid w:val="003630AA"/>
    <w:rsid w:val="00363142"/>
    <w:rsid w:val="003632C1"/>
    <w:rsid w:val="003633DA"/>
    <w:rsid w:val="00363830"/>
    <w:rsid w:val="00363CBD"/>
    <w:rsid w:val="00363E0C"/>
    <w:rsid w:val="00364344"/>
    <w:rsid w:val="00364362"/>
    <w:rsid w:val="0036441B"/>
    <w:rsid w:val="00364491"/>
    <w:rsid w:val="003644A7"/>
    <w:rsid w:val="00364A0A"/>
    <w:rsid w:val="00364DDD"/>
    <w:rsid w:val="00364E66"/>
    <w:rsid w:val="0036500A"/>
    <w:rsid w:val="00365165"/>
    <w:rsid w:val="00365283"/>
    <w:rsid w:val="003652A0"/>
    <w:rsid w:val="003652D3"/>
    <w:rsid w:val="0036534A"/>
    <w:rsid w:val="003653EB"/>
    <w:rsid w:val="003654DA"/>
    <w:rsid w:val="00365CCA"/>
    <w:rsid w:val="00365E22"/>
    <w:rsid w:val="00365FFA"/>
    <w:rsid w:val="0036601C"/>
    <w:rsid w:val="003660CC"/>
    <w:rsid w:val="00366174"/>
    <w:rsid w:val="0036656E"/>
    <w:rsid w:val="0036658A"/>
    <w:rsid w:val="003665D9"/>
    <w:rsid w:val="00366737"/>
    <w:rsid w:val="00366771"/>
    <w:rsid w:val="00366870"/>
    <w:rsid w:val="003669D4"/>
    <w:rsid w:val="00366A96"/>
    <w:rsid w:val="00366AE6"/>
    <w:rsid w:val="00366B6C"/>
    <w:rsid w:val="00366D34"/>
    <w:rsid w:val="00366D65"/>
    <w:rsid w:val="00366EC9"/>
    <w:rsid w:val="00366EDE"/>
    <w:rsid w:val="00367323"/>
    <w:rsid w:val="00367612"/>
    <w:rsid w:val="003676E7"/>
    <w:rsid w:val="00367804"/>
    <w:rsid w:val="00367AD7"/>
    <w:rsid w:val="00367B62"/>
    <w:rsid w:val="00367D4E"/>
    <w:rsid w:val="00370090"/>
    <w:rsid w:val="0037018D"/>
    <w:rsid w:val="00370584"/>
    <w:rsid w:val="00370716"/>
    <w:rsid w:val="00370815"/>
    <w:rsid w:val="003709A5"/>
    <w:rsid w:val="00370AF5"/>
    <w:rsid w:val="00370B98"/>
    <w:rsid w:val="00370BE8"/>
    <w:rsid w:val="00370C93"/>
    <w:rsid w:val="00370DCE"/>
    <w:rsid w:val="00370E9A"/>
    <w:rsid w:val="00371029"/>
    <w:rsid w:val="00371062"/>
    <w:rsid w:val="0037116A"/>
    <w:rsid w:val="003711E7"/>
    <w:rsid w:val="0037154F"/>
    <w:rsid w:val="00371709"/>
    <w:rsid w:val="00371873"/>
    <w:rsid w:val="00371AE6"/>
    <w:rsid w:val="00371B4A"/>
    <w:rsid w:val="00371D96"/>
    <w:rsid w:val="00371E1A"/>
    <w:rsid w:val="00371F26"/>
    <w:rsid w:val="00372110"/>
    <w:rsid w:val="00372256"/>
    <w:rsid w:val="0037233F"/>
    <w:rsid w:val="003723ED"/>
    <w:rsid w:val="0037249E"/>
    <w:rsid w:val="003724C3"/>
    <w:rsid w:val="00372820"/>
    <w:rsid w:val="0037295E"/>
    <w:rsid w:val="003729B6"/>
    <w:rsid w:val="00372E00"/>
    <w:rsid w:val="003730D2"/>
    <w:rsid w:val="0037329D"/>
    <w:rsid w:val="003732C7"/>
    <w:rsid w:val="003733CE"/>
    <w:rsid w:val="00373496"/>
    <w:rsid w:val="0037350B"/>
    <w:rsid w:val="0037354C"/>
    <w:rsid w:val="003738FC"/>
    <w:rsid w:val="0037391B"/>
    <w:rsid w:val="00373EBC"/>
    <w:rsid w:val="00374119"/>
    <w:rsid w:val="0037421E"/>
    <w:rsid w:val="00374232"/>
    <w:rsid w:val="0037455E"/>
    <w:rsid w:val="003745C3"/>
    <w:rsid w:val="0037472A"/>
    <w:rsid w:val="0037497C"/>
    <w:rsid w:val="00374B5D"/>
    <w:rsid w:val="00374C92"/>
    <w:rsid w:val="00374CA0"/>
    <w:rsid w:val="00374DDC"/>
    <w:rsid w:val="00374DEB"/>
    <w:rsid w:val="00374ECC"/>
    <w:rsid w:val="003759C4"/>
    <w:rsid w:val="00375DBC"/>
    <w:rsid w:val="00375DE7"/>
    <w:rsid w:val="00375E2D"/>
    <w:rsid w:val="00375E4B"/>
    <w:rsid w:val="00375E74"/>
    <w:rsid w:val="003761C0"/>
    <w:rsid w:val="003764A1"/>
    <w:rsid w:val="003764EF"/>
    <w:rsid w:val="00376610"/>
    <w:rsid w:val="003767A0"/>
    <w:rsid w:val="00376846"/>
    <w:rsid w:val="00376924"/>
    <w:rsid w:val="003769AF"/>
    <w:rsid w:val="00376A67"/>
    <w:rsid w:val="00376E73"/>
    <w:rsid w:val="00376E78"/>
    <w:rsid w:val="00376F32"/>
    <w:rsid w:val="00376F9F"/>
    <w:rsid w:val="00377069"/>
    <w:rsid w:val="003771E6"/>
    <w:rsid w:val="00377310"/>
    <w:rsid w:val="0037739F"/>
    <w:rsid w:val="0037757E"/>
    <w:rsid w:val="003778E6"/>
    <w:rsid w:val="00377DAE"/>
    <w:rsid w:val="0038037F"/>
    <w:rsid w:val="003804F3"/>
    <w:rsid w:val="0038057C"/>
    <w:rsid w:val="003805ED"/>
    <w:rsid w:val="00380659"/>
    <w:rsid w:val="00380817"/>
    <w:rsid w:val="0038085A"/>
    <w:rsid w:val="0038095C"/>
    <w:rsid w:val="0038098E"/>
    <w:rsid w:val="00380DB4"/>
    <w:rsid w:val="00380E7B"/>
    <w:rsid w:val="00380FF4"/>
    <w:rsid w:val="003810AE"/>
    <w:rsid w:val="003810EF"/>
    <w:rsid w:val="003813EB"/>
    <w:rsid w:val="00381888"/>
    <w:rsid w:val="00381AFD"/>
    <w:rsid w:val="00381D41"/>
    <w:rsid w:val="00381D9F"/>
    <w:rsid w:val="00381FB6"/>
    <w:rsid w:val="00382051"/>
    <w:rsid w:val="003820A3"/>
    <w:rsid w:val="003821E2"/>
    <w:rsid w:val="003822EF"/>
    <w:rsid w:val="0038234D"/>
    <w:rsid w:val="003823B0"/>
    <w:rsid w:val="003827C2"/>
    <w:rsid w:val="0038295C"/>
    <w:rsid w:val="00382B56"/>
    <w:rsid w:val="00382EEC"/>
    <w:rsid w:val="00382F37"/>
    <w:rsid w:val="00382FB5"/>
    <w:rsid w:val="003835AA"/>
    <w:rsid w:val="00383804"/>
    <w:rsid w:val="0038380D"/>
    <w:rsid w:val="00383BF7"/>
    <w:rsid w:val="00383C02"/>
    <w:rsid w:val="00383D1E"/>
    <w:rsid w:val="00383DF3"/>
    <w:rsid w:val="00383F6E"/>
    <w:rsid w:val="00384074"/>
    <w:rsid w:val="003841F5"/>
    <w:rsid w:val="0038423B"/>
    <w:rsid w:val="0038426F"/>
    <w:rsid w:val="003844FD"/>
    <w:rsid w:val="00384861"/>
    <w:rsid w:val="0038488F"/>
    <w:rsid w:val="003848D3"/>
    <w:rsid w:val="00384921"/>
    <w:rsid w:val="00384A15"/>
    <w:rsid w:val="00384B0C"/>
    <w:rsid w:val="00384DF9"/>
    <w:rsid w:val="00384EF2"/>
    <w:rsid w:val="00384F5C"/>
    <w:rsid w:val="00384FBC"/>
    <w:rsid w:val="003851BF"/>
    <w:rsid w:val="003854E9"/>
    <w:rsid w:val="003854F6"/>
    <w:rsid w:val="00385528"/>
    <w:rsid w:val="00385576"/>
    <w:rsid w:val="00385579"/>
    <w:rsid w:val="0038558A"/>
    <w:rsid w:val="00385658"/>
    <w:rsid w:val="003858CD"/>
    <w:rsid w:val="003858D7"/>
    <w:rsid w:val="003859A8"/>
    <w:rsid w:val="00385ECB"/>
    <w:rsid w:val="00385F2B"/>
    <w:rsid w:val="0038639F"/>
    <w:rsid w:val="003863D6"/>
    <w:rsid w:val="00386716"/>
    <w:rsid w:val="00386A0F"/>
    <w:rsid w:val="00386D1E"/>
    <w:rsid w:val="00387236"/>
    <w:rsid w:val="00387304"/>
    <w:rsid w:val="0038730C"/>
    <w:rsid w:val="00387415"/>
    <w:rsid w:val="0038774D"/>
    <w:rsid w:val="00387914"/>
    <w:rsid w:val="00387A10"/>
    <w:rsid w:val="00387D56"/>
    <w:rsid w:val="00387D5E"/>
    <w:rsid w:val="00387D8A"/>
    <w:rsid w:val="00387DE2"/>
    <w:rsid w:val="00387E38"/>
    <w:rsid w:val="00387EA5"/>
    <w:rsid w:val="003900A3"/>
    <w:rsid w:val="003900CD"/>
    <w:rsid w:val="00390304"/>
    <w:rsid w:val="00390734"/>
    <w:rsid w:val="00390955"/>
    <w:rsid w:val="00390AB6"/>
    <w:rsid w:val="00390E2A"/>
    <w:rsid w:val="00390E93"/>
    <w:rsid w:val="00390EDC"/>
    <w:rsid w:val="0039103B"/>
    <w:rsid w:val="0039144E"/>
    <w:rsid w:val="0039154D"/>
    <w:rsid w:val="00391679"/>
    <w:rsid w:val="00391913"/>
    <w:rsid w:val="00391A09"/>
    <w:rsid w:val="00391E21"/>
    <w:rsid w:val="00391EBD"/>
    <w:rsid w:val="00391FCD"/>
    <w:rsid w:val="003920EB"/>
    <w:rsid w:val="00392194"/>
    <w:rsid w:val="003922DA"/>
    <w:rsid w:val="00392319"/>
    <w:rsid w:val="0039252B"/>
    <w:rsid w:val="00392858"/>
    <w:rsid w:val="00392B33"/>
    <w:rsid w:val="00392E62"/>
    <w:rsid w:val="00392E70"/>
    <w:rsid w:val="00393140"/>
    <w:rsid w:val="0039330A"/>
    <w:rsid w:val="00393394"/>
    <w:rsid w:val="0039348D"/>
    <w:rsid w:val="003934CA"/>
    <w:rsid w:val="003935D4"/>
    <w:rsid w:val="00393689"/>
    <w:rsid w:val="00393751"/>
    <w:rsid w:val="003938DD"/>
    <w:rsid w:val="00393994"/>
    <w:rsid w:val="00393C96"/>
    <w:rsid w:val="0039405C"/>
    <w:rsid w:val="00394088"/>
    <w:rsid w:val="003940CD"/>
    <w:rsid w:val="003941BD"/>
    <w:rsid w:val="00394376"/>
    <w:rsid w:val="0039443A"/>
    <w:rsid w:val="003944B5"/>
    <w:rsid w:val="00394598"/>
    <w:rsid w:val="00394AD1"/>
    <w:rsid w:val="00394AF5"/>
    <w:rsid w:val="00394B8B"/>
    <w:rsid w:val="00394C18"/>
    <w:rsid w:val="00394F38"/>
    <w:rsid w:val="00395049"/>
    <w:rsid w:val="0039511C"/>
    <w:rsid w:val="003954E8"/>
    <w:rsid w:val="0039558E"/>
    <w:rsid w:val="00395F17"/>
    <w:rsid w:val="00396269"/>
    <w:rsid w:val="00396A5B"/>
    <w:rsid w:val="00396AB1"/>
    <w:rsid w:val="00396B39"/>
    <w:rsid w:val="00396BCF"/>
    <w:rsid w:val="00396EEA"/>
    <w:rsid w:val="00396FC9"/>
    <w:rsid w:val="003970F7"/>
    <w:rsid w:val="0039730B"/>
    <w:rsid w:val="00397483"/>
    <w:rsid w:val="00397566"/>
    <w:rsid w:val="00397661"/>
    <w:rsid w:val="00397BDC"/>
    <w:rsid w:val="00397C81"/>
    <w:rsid w:val="00397CF8"/>
    <w:rsid w:val="00397D4C"/>
    <w:rsid w:val="00397DCF"/>
    <w:rsid w:val="00397EF9"/>
    <w:rsid w:val="00397F3A"/>
    <w:rsid w:val="00397F72"/>
    <w:rsid w:val="003A0085"/>
    <w:rsid w:val="003A0101"/>
    <w:rsid w:val="003A0438"/>
    <w:rsid w:val="003A0918"/>
    <w:rsid w:val="003A0A2B"/>
    <w:rsid w:val="003A0B8C"/>
    <w:rsid w:val="003A0CBC"/>
    <w:rsid w:val="003A0FAB"/>
    <w:rsid w:val="003A12B8"/>
    <w:rsid w:val="003A1B38"/>
    <w:rsid w:val="003A1BAB"/>
    <w:rsid w:val="003A1D73"/>
    <w:rsid w:val="003A1DB0"/>
    <w:rsid w:val="003A1F7F"/>
    <w:rsid w:val="003A1FBB"/>
    <w:rsid w:val="003A1FBC"/>
    <w:rsid w:val="003A21AF"/>
    <w:rsid w:val="003A25AD"/>
    <w:rsid w:val="003A27C6"/>
    <w:rsid w:val="003A286C"/>
    <w:rsid w:val="003A2B42"/>
    <w:rsid w:val="003A2D60"/>
    <w:rsid w:val="003A2DC0"/>
    <w:rsid w:val="003A2F82"/>
    <w:rsid w:val="003A3046"/>
    <w:rsid w:val="003A308E"/>
    <w:rsid w:val="003A30D7"/>
    <w:rsid w:val="003A31CF"/>
    <w:rsid w:val="003A334F"/>
    <w:rsid w:val="003A3730"/>
    <w:rsid w:val="003A3865"/>
    <w:rsid w:val="003A3F2E"/>
    <w:rsid w:val="003A4336"/>
    <w:rsid w:val="003A464C"/>
    <w:rsid w:val="003A475E"/>
    <w:rsid w:val="003A49D7"/>
    <w:rsid w:val="003A4A9E"/>
    <w:rsid w:val="003A4AE0"/>
    <w:rsid w:val="003A4EC5"/>
    <w:rsid w:val="003A5039"/>
    <w:rsid w:val="003A520B"/>
    <w:rsid w:val="003A5321"/>
    <w:rsid w:val="003A53E3"/>
    <w:rsid w:val="003A5507"/>
    <w:rsid w:val="003A56AA"/>
    <w:rsid w:val="003A5779"/>
    <w:rsid w:val="003A5946"/>
    <w:rsid w:val="003A5977"/>
    <w:rsid w:val="003A5BA0"/>
    <w:rsid w:val="003A5BBD"/>
    <w:rsid w:val="003A5C14"/>
    <w:rsid w:val="003A5E2E"/>
    <w:rsid w:val="003A62E4"/>
    <w:rsid w:val="003A675A"/>
    <w:rsid w:val="003A68CE"/>
    <w:rsid w:val="003A6993"/>
    <w:rsid w:val="003A6B80"/>
    <w:rsid w:val="003A6C6B"/>
    <w:rsid w:val="003A6C77"/>
    <w:rsid w:val="003A6F13"/>
    <w:rsid w:val="003A6FFB"/>
    <w:rsid w:val="003A709D"/>
    <w:rsid w:val="003A7213"/>
    <w:rsid w:val="003A7306"/>
    <w:rsid w:val="003A730F"/>
    <w:rsid w:val="003A732F"/>
    <w:rsid w:val="003A7CCC"/>
    <w:rsid w:val="003A7CFD"/>
    <w:rsid w:val="003A7DD5"/>
    <w:rsid w:val="003A7DDE"/>
    <w:rsid w:val="003A7FC0"/>
    <w:rsid w:val="003B0160"/>
    <w:rsid w:val="003B049B"/>
    <w:rsid w:val="003B04F9"/>
    <w:rsid w:val="003B0536"/>
    <w:rsid w:val="003B0559"/>
    <w:rsid w:val="003B0715"/>
    <w:rsid w:val="003B07FC"/>
    <w:rsid w:val="003B09A8"/>
    <w:rsid w:val="003B09FC"/>
    <w:rsid w:val="003B0C81"/>
    <w:rsid w:val="003B0F45"/>
    <w:rsid w:val="003B108E"/>
    <w:rsid w:val="003B114E"/>
    <w:rsid w:val="003B1892"/>
    <w:rsid w:val="003B197F"/>
    <w:rsid w:val="003B1A12"/>
    <w:rsid w:val="003B1C19"/>
    <w:rsid w:val="003B1D2C"/>
    <w:rsid w:val="003B1D40"/>
    <w:rsid w:val="003B1F68"/>
    <w:rsid w:val="003B226A"/>
    <w:rsid w:val="003B230F"/>
    <w:rsid w:val="003B262A"/>
    <w:rsid w:val="003B2725"/>
    <w:rsid w:val="003B2976"/>
    <w:rsid w:val="003B29A7"/>
    <w:rsid w:val="003B2EBA"/>
    <w:rsid w:val="003B2F6B"/>
    <w:rsid w:val="003B2F94"/>
    <w:rsid w:val="003B3213"/>
    <w:rsid w:val="003B32BD"/>
    <w:rsid w:val="003B32C5"/>
    <w:rsid w:val="003B33AA"/>
    <w:rsid w:val="003B3469"/>
    <w:rsid w:val="003B3471"/>
    <w:rsid w:val="003B35CC"/>
    <w:rsid w:val="003B35F5"/>
    <w:rsid w:val="003B36E7"/>
    <w:rsid w:val="003B3729"/>
    <w:rsid w:val="003B37B5"/>
    <w:rsid w:val="003B37E5"/>
    <w:rsid w:val="003B38E9"/>
    <w:rsid w:val="003B3D98"/>
    <w:rsid w:val="003B42D2"/>
    <w:rsid w:val="003B4386"/>
    <w:rsid w:val="003B4511"/>
    <w:rsid w:val="003B467F"/>
    <w:rsid w:val="003B469F"/>
    <w:rsid w:val="003B46DA"/>
    <w:rsid w:val="003B477A"/>
    <w:rsid w:val="003B4A1F"/>
    <w:rsid w:val="003B4ABD"/>
    <w:rsid w:val="003B4AF5"/>
    <w:rsid w:val="003B4AFE"/>
    <w:rsid w:val="003B4BBA"/>
    <w:rsid w:val="003B4BC0"/>
    <w:rsid w:val="003B4C88"/>
    <w:rsid w:val="003B4CE6"/>
    <w:rsid w:val="003B4EEE"/>
    <w:rsid w:val="003B50BF"/>
    <w:rsid w:val="003B5311"/>
    <w:rsid w:val="003B55E9"/>
    <w:rsid w:val="003B560B"/>
    <w:rsid w:val="003B5904"/>
    <w:rsid w:val="003B5969"/>
    <w:rsid w:val="003B59F1"/>
    <w:rsid w:val="003B5A16"/>
    <w:rsid w:val="003B5F52"/>
    <w:rsid w:val="003B60B6"/>
    <w:rsid w:val="003B60C8"/>
    <w:rsid w:val="003B6163"/>
    <w:rsid w:val="003B626B"/>
    <w:rsid w:val="003B6413"/>
    <w:rsid w:val="003B64A8"/>
    <w:rsid w:val="003B673B"/>
    <w:rsid w:val="003B6755"/>
    <w:rsid w:val="003B6836"/>
    <w:rsid w:val="003B6988"/>
    <w:rsid w:val="003B69F4"/>
    <w:rsid w:val="003B6CCD"/>
    <w:rsid w:val="003B707F"/>
    <w:rsid w:val="003B7461"/>
    <w:rsid w:val="003B7554"/>
    <w:rsid w:val="003B7877"/>
    <w:rsid w:val="003B7B66"/>
    <w:rsid w:val="003B7B6A"/>
    <w:rsid w:val="003B7D6D"/>
    <w:rsid w:val="003B7DC1"/>
    <w:rsid w:val="003B7E2D"/>
    <w:rsid w:val="003B7E37"/>
    <w:rsid w:val="003B7F00"/>
    <w:rsid w:val="003C0183"/>
    <w:rsid w:val="003C0245"/>
    <w:rsid w:val="003C0394"/>
    <w:rsid w:val="003C0435"/>
    <w:rsid w:val="003C0470"/>
    <w:rsid w:val="003C0735"/>
    <w:rsid w:val="003C0863"/>
    <w:rsid w:val="003C0868"/>
    <w:rsid w:val="003C09E7"/>
    <w:rsid w:val="003C0B9E"/>
    <w:rsid w:val="003C0CD5"/>
    <w:rsid w:val="003C0E33"/>
    <w:rsid w:val="003C1027"/>
    <w:rsid w:val="003C15AA"/>
    <w:rsid w:val="003C16A3"/>
    <w:rsid w:val="003C1B87"/>
    <w:rsid w:val="003C1DD9"/>
    <w:rsid w:val="003C1F25"/>
    <w:rsid w:val="003C222E"/>
    <w:rsid w:val="003C22D4"/>
    <w:rsid w:val="003C22E2"/>
    <w:rsid w:val="003C23EE"/>
    <w:rsid w:val="003C2504"/>
    <w:rsid w:val="003C2589"/>
    <w:rsid w:val="003C2592"/>
    <w:rsid w:val="003C29F9"/>
    <w:rsid w:val="003C2AAA"/>
    <w:rsid w:val="003C2B5D"/>
    <w:rsid w:val="003C2BDC"/>
    <w:rsid w:val="003C2C40"/>
    <w:rsid w:val="003C2FD7"/>
    <w:rsid w:val="003C310B"/>
    <w:rsid w:val="003C315B"/>
    <w:rsid w:val="003C3197"/>
    <w:rsid w:val="003C323B"/>
    <w:rsid w:val="003C3734"/>
    <w:rsid w:val="003C38AD"/>
    <w:rsid w:val="003C396D"/>
    <w:rsid w:val="003C39A7"/>
    <w:rsid w:val="003C3BDD"/>
    <w:rsid w:val="003C3D4B"/>
    <w:rsid w:val="003C3D62"/>
    <w:rsid w:val="003C3F23"/>
    <w:rsid w:val="003C3FCB"/>
    <w:rsid w:val="003C40C3"/>
    <w:rsid w:val="003C4353"/>
    <w:rsid w:val="003C447B"/>
    <w:rsid w:val="003C44A3"/>
    <w:rsid w:val="003C4552"/>
    <w:rsid w:val="003C475C"/>
    <w:rsid w:val="003C4E13"/>
    <w:rsid w:val="003C503F"/>
    <w:rsid w:val="003C50C2"/>
    <w:rsid w:val="003C514C"/>
    <w:rsid w:val="003C51B8"/>
    <w:rsid w:val="003C530B"/>
    <w:rsid w:val="003C533C"/>
    <w:rsid w:val="003C56B1"/>
    <w:rsid w:val="003C5C75"/>
    <w:rsid w:val="003C5F65"/>
    <w:rsid w:val="003C5F9F"/>
    <w:rsid w:val="003C5FA5"/>
    <w:rsid w:val="003C6084"/>
    <w:rsid w:val="003C61AA"/>
    <w:rsid w:val="003C6247"/>
    <w:rsid w:val="003C63EA"/>
    <w:rsid w:val="003C63FB"/>
    <w:rsid w:val="003C6412"/>
    <w:rsid w:val="003C65C1"/>
    <w:rsid w:val="003C660C"/>
    <w:rsid w:val="003C663B"/>
    <w:rsid w:val="003C6828"/>
    <w:rsid w:val="003C6AF8"/>
    <w:rsid w:val="003C6B30"/>
    <w:rsid w:val="003C6B59"/>
    <w:rsid w:val="003C6BCD"/>
    <w:rsid w:val="003C6C91"/>
    <w:rsid w:val="003C6E42"/>
    <w:rsid w:val="003C721B"/>
    <w:rsid w:val="003C7571"/>
    <w:rsid w:val="003C7592"/>
    <w:rsid w:val="003C76D9"/>
    <w:rsid w:val="003C77C4"/>
    <w:rsid w:val="003C788D"/>
    <w:rsid w:val="003C7B21"/>
    <w:rsid w:val="003C7B7D"/>
    <w:rsid w:val="003C7C7A"/>
    <w:rsid w:val="003C7F47"/>
    <w:rsid w:val="003D010E"/>
    <w:rsid w:val="003D02E2"/>
    <w:rsid w:val="003D0331"/>
    <w:rsid w:val="003D064E"/>
    <w:rsid w:val="003D07C9"/>
    <w:rsid w:val="003D0C2C"/>
    <w:rsid w:val="003D0DD1"/>
    <w:rsid w:val="003D0EB0"/>
    <w:rsid w:val="003D109B"/>
    <w:rsid w:val="003D1116"/>
    <w:rsid w:val="003D1389"/>
    <w:rsid w:val="003D13EB"/>
    <w:rsid w:val="003D14E3"/>
    <w:rsid w:val="003D155D"/>
    <w:rsid w:val="003D1858"/>
    <w:rsid w:val="003D18D0"/>
    <w:rsid w:val="003D1B38"/>
    <w:rsid w:val="003D1DFE"/>
    <w:rsid w:val="003D1FC1"/>
    <w:rsid w:val="003D2026"/>
    <w:rsid w:val="003D2455"/>
    <w:rsid w:val="003D262C"/>
    <w:rsid w:val="003D26A5"/>
    <w:rsid w:val="003D2A04"/>
    <w:rsid w:val="003D2AB3"/>
    <w:rsid w:val="003D2BBB"/>
    <w:rsid w:val="003D2DAC"/>
    <w:rsid w:val="003D2F40"/>
    <w:rsid w:val="003D2FCD"/>
    <w:rsid w:val="003D300C"/>
    <w:rsid w:val="003D30B4"/>
    <w:rsid w:val="003D32EF"/>
    <w:rsid w:val="003D3465"/>
    <w:rsid w:val="003D355E"/>
    <w:rsid w:val="003D3600"/>
    <w:rsid w:val="003D366A"/>
    <w:rsid w:val="003D3A89"/>
    <w:rsid w:val="003D3AF0"/>
    <w:rsid w:val="003D3B04"/>
    <w:rsid w:val="003D3B41"/>
    <w:rsid w:val="003D3B64"/>
    <w:rsid w:val="003D3CD0"/>
    <w:rsid w:val="003D3D0B"/>
    <w:rsid w:val="003D3F43"/>
    <w:rsid w:val="003D4384"/>
    <w:rsid w:val="003D4575"/>
    <w:rsid w:val="003D490F"/>
    <w:rsid w:val="003D4BCA"/>
    <w:rsid w:val="003D4D21"/>
    <w:rsid w:val="003D4D5A"/>
    <w:rsid w:val="003D4FAF"/>
    <w:rsid w:val="003D5414"/>
    <w:rsid w:val="003D5470"/>
    <w:rsid w:val="003D54C9"/>
    <w:rsid w:val="003D54EE"/>
    <w:rsid w:val="003D5669"/>
    <w:rsid w:val="003D57D6"/>
    <w:rsid w:val="003D588A"/>
    <w:rsid w:val="003D58AE"/>
    <w:rsid w:val="003D5A89"/>
    <w:rsid w:val="003D5AF6"/>
    <w:rsid w:val="003D5CAF"/>
    <w:rsid w:val="003D5E2A"/>
    <w:rsid w:val="003D6919"/>
    <w:rsid w:val="003D6CD5"/>
    <w:rsid w:val="003D700E"/>
    <w:rsid w:val="003D7187"/>
    <w:rsid w:val="003D7310"/>
    <w:rsid w:val="003D77E6"/>
    <w:rsid w:val="003D7B0B"/>
    <w:rsid w:val="003D7E3D"/>
    <w:rsid w:val="003E01A9"/>
    <w:rsid w:val="003E040C"/>
    <w:rsid w:val="003E0773"/>
    <w:rsid w:val="003E0C91"/>
    <w:rsid w:val="003E0DF4"/>
    <w:rsid w:val="003E0E43"/>
    <w:rsid w:val="003E0F66"/>
    <w:rsid w:val="003E10AE"/>
    <w:rsid w:val="003E10C8"/>
    <w:rsid w:val="003E116F"/>
    <w:rsid w:val="003E12A6"/>
    <w:rsid w:val="003E15D9"/>
    <w:rsid w:val="003E160A"/>
    <w:rsid w:val="003E16F6"/>
    <w:rsid w:val="003E1777"/>
    <w:rsid w:val="003E18E2"/>
    <w:rsid w:val="003E1AE7"/>
    <w:rsid w:val="003E1D12"/>
    <w:rsid w:val="003E1E07"/>
    <w:rsid w:val="003E1EFF"/>
    <w:rsid w:val="003E1F6B"/>
    <w:rsid w:val="003E2115"/>
    <w:rsid w:val="003E22DA"/>
    <w:rsid w:val="003E2389"/>
    <w:rsid w:val="003E2566"/>
    <w:rsid w:val="003E2625"/>
    <w:rsid w:val="003E27FC"/>
    <w:rsid w:val="003E2805"/>
    <w:rsid w:val="003E2A1B"/>
    <w:rsid w:val="003E2BA5"/>
    <w:rsid w:val="003E2C43"/>
    <w:rsid w:val="003E2C45"/>
    <w:rsid w:val="003E2C58"/>
    <w:rsid w:val="003E2E84"/>
    <w:rsid w:val="003E2EE8"/>
    <w:rsid w:val="003E335C"/>
    <w:rsid w:val="003E3824"/>
    <w:rsid w:val="003E393F"/>
    <w:rsid w:val="003E39B0"/>
    <w:rsid w:val="003E3A4A"/>
    <w:rsid w:val="003E3B91"/>
    <w:rsid w:val="003E3C24"/>
    <w:rsid w:val="003E3D87"/>
    <w:rsid w:val="003E3DC1"/>
    <w:rsid w:val="003E3DCD"/>
    <w:rsid w:val="003E3E16"/>
    <w:rsid w:val="003E3FBB"/>
    <w:rsid w:val="003E4019"/>
    <w:rsid w:val="003E406B"/>
    <w:rsid w:val="003E4091"/>
    <w:rsid w:val="003E4110"/>
    <w:rsid w:val="003E418D"/>
    <w:rsid w:val="003E421A"/>
    <w:rsid w:val="003E42B0"/>
    <w:rsid w:val="003E44A6"/>
    <w:rsid w:val="003E46A9"/>
    <w:rsid w:val="003E4701"/>
    <w:rsid w:val="003E47F5"/>
    <w:rsid w:val="003E4A5E"/>
    <w:rsid w:val="003E4B65"/>
    <w:rsid w:val="003E4E86"/>
    <w:rsid w:val="003E4ED7"/>
    <w:rsid w:val="003E4F16"/>
    <w:rsid w:val="003E5101"/>
    <w:rsid w:val="003E51AE"/>
    <w:rsid w:val="003E51BF"/>
    <w:rsid w:val="003E528F"/>
    <w:rsid w:val="003E532B"/>
    <w:rsid w:val="003E54D2"/>
    <w:rsid w:val="003E5576"/>
    <w:rsid w:val="003E581F"/>
    <w:rsid w:val="003E598A"/>
    <w:rsid w:val="003E5A36"/>
    <w:rsid w:val="003E5BBD"/>
    <w:rsid w:val="003E5D41"/>
    <w:rsid w:val="003E5D88"/>
    <w:rsid w:val="003E5EA3"/>
    <w:rsid w:val="003E5EC4"/>
    <w:rsid w:val="003E5F07"/>
    <w:rsid w:val="003E6043"/>
    <w:rsid w:val="003E611F"/>
    <w:rsid w:val="003E62ED"/>
    <w:rsid w:val="003E635E"/>
    <w:rsid w:val="003E652C"/>
    <w:rsid w:val="003E6866"/>
    <w:rsid w:val="003E6954"/>
    <w:rsid w:val="003E6A68"/>
    <w:rsid w:val="003E6ABB"/>
    <w:rsid w:val="003E6F69"/>
    <w:rsid w:val="003E7163"/>
    <w:rsid w:val="003E724E"/>
    <w:rsid w:val="003E75CF"/>
    <w:rsid w:val="003E761F"/>
    <w:rsid w:val="003E7810"/>
    <w:rsid w:val="003E79B9"/>
    <w:rsid w:val="003E7A37"/>
    <w:rsid w:val="003E7B93"/>
    <w:rsid w:val="003E7B98"/>
    <w:rsid w:val="003E7BED"/>
    <w:rsid w:val="003E7D57"/>
    <w:rsid w:val="003E7E19"/>
    <w:rsid w:val="003F02F9"/>
    <w:rsid w:val="003F031E"/>
    <w:rsid w:val="003F0693"/>
    <w:rsid w:val="003F07C7"/>
    <w:rsid w:val="003F07CD"/>
    <w:rsid w:val="003F082A"/>
    <w:rsid w:val="003F0938"/>
    <w:rsid w:val="003F09F9"/>
    <w:rsid w:val="003F0B28"/>
    <w:rsid w:val="003F0C83"/>
    <w:rsid w:val="003F1033"/>
    <w:rsid w:val="003F10D3"/>
    <w:rsid w:val="003F10FE"/>
    <w:rsid w:val="003F1401"/>
    <w:rsid w:val="003F163C"/>
    <w:rsid w:val="003F176A"/>
    <w:rsid w:val="003F17C7"/>
    <w:rsid w:val="003F185B"/>
    <w:rsid w:val="003F1892"/>
    <w:rsid w:val="003F1BD6"/>
    <w:rsid w:val="003F20A9"/>
    <w:rsid w:val="003F20D1"/>
    <w:rsid w:val="003F223F"/>
    <w:rsid w:val="003F2410"/>
    <w:rsid w:val="003F24BD"/>
    <w:rsid w:val="003F24F2"/>
    <w:rsid w:val="003F270B"/>
    <w:rsid w:val="003F2787"/>
    <w:rsid w:val="003F2B09"/>
    <w:rsid w:val="003F2B8A"/>
    <w:rsid w:val="003F2CD3"/>
    <w:rsid w:val="003F2D12"/>
    <w:rsid w:val="003F2D4F"/>
    <w:rsid w:val="003F2E3B"/>
    <w:rsid w:val="003F3417"/>
    <w:rsid w:val="003F3B18"/>
    <w:rsid w:val="003F3CCB"/>
    <w:rsid w:val="003F3DF8"/>
    <w:rsid w:val="003F3F82"/>
    <w:rsid w:val="003F40E3"/>
    <w:rsid w:val="003F44EA"/>
    <w:rsid w:val="003F4541"/>
    <w:rsid w:val="003F4698"/>
    <w:rsid w:val="003F481A"/>
    <w:rsid w:val="003F484D"/>
    <w:rsid w:val="003F4988"/>
    <w:rsid w:val="003F4AD1"/>
    <w:rsid w:val="003F4CB0"/>
    <w:rsid w:val="003F4CC5"/>
    <w:rsid w:val="003F4F4C"/>
    <w:rsid w:val="003F516E"/>
    <w:rsid w:val="003F54A5"/>
    <w:rsid w:val="003F57E7"/>
    <w:rsid w:val="003F5957"/>
    <w:rsid w:val="003F59FB"/>
    <w:rsid w:val="003F5A5B"/>
    <w:rsid w:val="003F5A76"/>
    <w:rsid w:val="003F5B2F"/>
    <w:rsid w:val="003F5B84"/>
    <w:rsid w:val="003F5C62"/>
    <w:rsid w:val="003F5DE0"/>
    <w:rsid w:val="003F5F4A"/>
    <w:rsid w:val="003F5FBB"/>
    <w:rsid w:val="003F60B1"/>
    <w:rsid w:val="003F61C9"/>
    <w:rsid w:val="003F62F8"/>
    <w:rsid w:val="003F63D9"/>
    <w:rsid w:val="003F6408"/>
    <w:rsid w:val="003F6566"/>
    <w:rsid w:val="003F67AF"/>
    <w:rsid w:val="003F69A6"/>
    <w:rsid w:val="003F69E1"/>
    <w:rsid w:val="003F6A06"/>
    <w:rsid w:val="003F6CD0"/>
    <w:rsid w:val="003F6E6B"/>
    <w:rsid w:val="003F6E8F"/>
    <w:rsid w:val="003F6EB7"/>
    <w:rsid w:val="003F6F1C"/>
    <w:rsid w:val="003F6F5D"/>
    <w:rsid w:val="003F708E"/>
    <w:rsid w:val="003F70F9"/>
    <w:rsid w:val="003F71AB"/>
    <w:rsid w:val="003F7280"/>
    <w:rsid w:val="003F74C8"/>
    <w:rsid w:val="003F7644"/>
    <w:rsid w:val="003F771B"/>
    <w:rsid w:val="003F7790"/>
    <w:rsid w:val="003F7A27"/>
    <w:rsid w:val="003F7B86"/>
    <w:rsid w:val="003F7F19"/>
    <w:rsid w:val="003F7F2F"/>
    <w:rsid w:val="003F7F57"/>
    <w:rsid w:val="003F7F67"/>
    <w:rsid w:val="003F7F98"/>
    <w:rsid w:val="0040000B"/>
    <w:rsid w:val="00400110"/>
    <w:rsid w:val="004003D0"/>
    <w:rsid w:val="004003FE"/>
    <w:rsid w:val="004005E3"/>
    <w:rsid w:val="00400AEB"/>
    <w:rsid w:val="00400C22"/>
    <w:rsid w:val="00400D3C"/>
    <w:rsid w:val="00400FCE"/>
    <w:rsid w:val="00401044"/>
    <w:rsid w:val="0040109A"/>
    <w:rsid w:val="00401445"/>
    <w:rsid w:val="004014DF"/>
    <w:rsid w:val="004015DE"/>
    <w:rsid w:val="0040175C"/>
    <w:rsid w:val="004017F6"/>
    <w:rsid w:val="0040196D"/>
    <w:rsid w:val="00401B89"/>
    <w:rsid w:val="00401CAD"/>
    <w:rsid w:val="00401D21"/>
    <w:rsid w:val="00401D30"/>
    <w:rsid w:val="00401F6C"/>
    <w:rsid w:val="00402082"/>
    <w:rsid w:val="004023D9"/>
    <w:rsid w:val="0040241D"/>
    <w:rsid w:val="00402422"/>
    <w:rsid w:val="004024DE"/>
    <w:rsid w:val="00402841"/>
    <w:rsid w:val="0040288E"/>
    <w:rsid w:val="0040294D"/>
    <w:rsid w:val="00402DF8"/>
    <w:rsid w:val="00403024"/>
    <w:rsid w:val="00403156"/>
    <w:rsid w:val="00403321"/>
    <w:rsid w:val="004033FC"/>
    <w:rsid w:val="00403451"/>
    <w:rsid w:val="00403655"/>
    <w:rsid w:val="004038C9"/>
    <w:rsid w:val="00403A3B"/>
    <w:rsid w:val="00403A58"/>
    <w:rsid w:val="00403B2D"/>
    <w:rsid w:val="00403B97"/>
    <w:rsid w:val="00403DD0"/>
    <w:rsid w:val="00404215"/>
    <w:rsid w:val="00404381"/>
    <w:rsid w:val="0040439F"/>
    <w:rsid w:val="00404453"/>
    <w:rsid w:val="004048AA"/>
    <w:rsid w:val="00404DCA"/>
    <w:rsid w:val="00404EFB"/>
    <w:rsid w:val="00404F3B"/>
    <w:rsid w:val="004050A9"/>
    <w:rsid w:val="00405297"/>
    <w:rsid w:val="004052D8"/>
    <w:rsid w:val="004054E2"/>
    <w:rsid w:val="00405682"/>
    <w:rsid w:val="00405A9F"/>
    <w:rsid w:val="00405B16"/>
    <w:rsid w:val="00405C66"/>
    <w:rsid w:val="00405D10"/>
    <w:rsid w:val="00405F5C"/>
    <w:rsid w:val="004061B1"/>
    <w:rsid w:val="00406268"/>
    <w:rsid w:val="004062FA"/>
    <w:rsid w:val="0040643D"/>
    <w:rsid w:val="00406491"/>
    <w:rsid w:val="00406588"/>
    <w:rsid w:val="004067D5"/>
    <w:rsid w:val="004067E6"/>
    <w:rsid w:val="004069B4"/>
    <w:rsid w:val="00406A3D"/>
    <w:rsid w:val="00406B36"/>
    <w:rsid w:val="00406C2E"/>
    <w:rsid w:val="00406C83"/>
    <w:rsid w:val="00406CA3"/>
    <w:rsid w:val="00406E2D"/>
    <w:rsid w:val="00406FB1"/>
    <w:rsid w:val="0040701F"/>
    <w:rsid w:val="00407177"/>
    <w:rsid w:val="004071A6"/>
    <w:rsid w:val="004074F9"/>
    <w:rsid w:val="00407539"/>
    <w:rsid w:val="004076AF"/>
    <w:rsid w:val="00407788"/>
    <w:rsid w:val="004077F5"/>
    <w:rsid w:val="0040784D"/>
    <w:rsid w:val="0040785E"/>
    <w:rsid w:val="00407A2C"/>
    <w:rsid w:val="00407CF0"/>
    <w:rsid w:val="00407D82"/>
    <w:rsid w:val="00407F0A"/>
    <w:rsid w:val="00407F9C"/>
    <w:rsid w:val="0041035F"/>
    <w:rsid w:val="004104AA"/>
    <w:rsid w:val="00410981"/>
    <w:rsid w:val="00410A69"/>
    <w:rsid w:val="00410AA5"/>
    <w:rsid w:val="00410ACC"/>
    <w:rsid w:val="00410AE8"/>
    <w:rsid w:val="00410B6A"/>
    <w:rsid w:val="00410CC7"/>
    <w:rsid w:val="00410F73"/>
    <w:rsid w:val="00410FE7"/>
    <w:rsid w:val="004114B0"/>
    <w:rsid w:val="004114F4"/>
    <w:rsid w:val="0041165D"/>
    <w:rsid w:val="00411773"/>
    <w:rsid w:val="00411846"/>
    <w:rsid w:val="00411B7A"/>
    <w:rsid w:val="00411EB8"/>
    <w:rsid w:val="00411EC5"/>
    <w:rsid w:val="00411ED0"/>
    <w:rsid w:val="00411F03"/>
    <w:rsid w:val="0041208B"/>
    <w:rsid w:val="0041211A"/>
    <w:rsid w:val="0041225D"/>
    <w:rsid w:val="00412367"/>
    <w:rsid w:val="00412391"/>
    <w:rsid w:val="004123ED"/>
    <w:rsid w:val="004127ED"/>
    <w:rsid w:val="0041280D"/>
    <w:rsid w:val="00412815"/>
    <w:rsid w:val="004128EA"/>
    <w:rsid w:val="00412A44"/>
    <w:rsid w:val="00412F75"/>
    <w:rsid w:val="0041314B"/>
    <w:rsid w:val="00413233"/>
    <w:rsid w:val="0041328E"/>
    <w:rsid w:val="004133D6"/>
    <w:rsid w:val="004135E8"/>
    <w:rsid w:val="004135E9"/>
    <w:rsid w:val="004137B6"/>
    <w:rsid w:val="00413829"/>
    <w:rsid w:val="00413E33"/>
    <w:rsid w:val="00413FAB"/>
    <w:rsid w:val="00414020"/>
    <w:rsid w:val="004140B5"/>
    <w:rsid w:val="00414142"/>
    <w:rsid w:val="0041421F"/>
    <w:rsid w:val="004143E6"/>
    <w:rsid w:val="004144E7"/>
    <w:rsid w:val="00414597"/>
    <w:rsid w:val="00414799"/>
    <w:rsid w:val="00414833"/>
    <w:rsid w:val="00414AA9"/>
    <w:rsid w:val="00414BEE"/>
    <w:rsid w:val="00414FEF"/>
    <w:rsid w:val="0041503F"/>
    <w:rsid w:val="0041522A"/>
    <w:rsid w:val="004152BA"/>
    <w:rsid w:val="004152DB"/>
    <w:rsid w:val="004156BC"/>
    <w:rsid w:val="00415870"/>
    <w:rsid w:val="00415A51"/>
    <w:rsid w:val="00415D8F"/>
    <w:rsid w:val="00415F4F"/>
    <w:rsid w:val="00415FEF"/>
    <w:rsid w:val="004160EE"/>
    <w:rsid w:val="00416138"/>
    <w:rsid w:val="0041622F"/>
    <w:rsid w:val="00416327"/>
    <w:rsid w:val="004163D3"/>
    <w:rsid w:val="004164D4"/>
    <w:rsid w:val="004164F4"/>
    <w:rsid w:val="004166B2"/>
    <w:rsid w:val="004166D1"/>
    <w:rsid w:val="00416710"/>
    <w:rsid w:val="00416B00"/>
    <w:rsid w:val="00416BD6"/>
    <w:rsid w:val="00416BE0"/>
    <w:rsid w:val="00416D9B"/>
    <w:rsid w:val="00416DA6"/>
    <w:rsid w:val="00416F52"/>
    <w:rsid w:val="00417071"/>
    <w:rsid w:val="00417151"/>
    <w:rsid w:val="004173FC"/>
    <w:rsid w:val="004175F8"/>
    <w:rsid w:val="00417713"/>
    <w:rsid w:val="00417819"/>
    <w:rsid w:val="004179BB"/>
    <w:rsid w:val="004179E1"/>
    <w:rsid w:val="00417A3A"/>
    <w:rsid w:val="00417AF2"/>
    <w:rsid w:val="00417DF3"/>
    <w:rsid w:val="00417E8F"/>
    <w:rsid w:val="00417F39"/>
    <w:rsid w:val="00420088"/>
    <w:rsid w:val="00420157"/>
    <w:rsid w:val="0042029A"/>
    <w:rsid w:val="004203A9"/>
    <w:rsid w:val="004203AF"/>
    <w:rsid w:val="00420487"/>
    <w:rsid w:val="00420683"/>
    <w:rsid w:val="00420B27"/>
    <w:rsid w:val="00420FEC"/>
    <w:rsid w:val="0042100D"/>
    <w:rsid w:val="004211FB"/>
    <w:rsid w:val="00421225"/>
    <w:rsid w:val="004217F1"/>
    <w:rsid w:val="00421B38"/>
    <w:rsid w:val="00422083"/>
    <w:rsid w:val="0042250A"/>
    <w:rsid w:val="004225C4"/>
    <w:rsid w:val="00422616"/>
    <w:rsid w:val="004227DD"/>
    <w:rsid w:val="00422BA6"/>
    <w:rsid w:val="00422F37"/>
    <w:rsid w:val="0042306F"/>
    <w:rsid w:val="00423578"/>
    <w:rsid w:val="0042358A"/>
    <w:rsid w:val="00423733"/>
    <w:rsid w:val="004237B1"/>
    <w:rsid w:val="004238F4"/>
    <w:rsid w:val="0042395C"/>
    <w:rsid w:val="00423B5C"/>
    <w:rsid w:val="00423FFE"/>
    <w:rsid w:val="004240FC"/>
    <w:rsid w:val="004242C6"/>
    <w:rsid w:val="0042465E"/>
    <w:rsid w:val="00424900"/>
    <w:rsid w:val="00424A93"/>
    <w:rsid w:val="00424AFD"/>
    <w:rsid w:val="00424E54"/>
    <w:rsid w:val="00424E81"/>
    <w:rsid w:val="00425012"/>
    <w:rsid w:val="00425073"/>
    <w:rsid w:val="00425099"/>
    <w:rsid w:val="00425249"/>
    <w:rsid w:val="004254B9"/>
    <w:rsid w:val="00425506"/>
    <w:rsid w:val="00425521"/>
    <w:rsid w:val="00425640"/>
    <w:rsid w:val="004256A9"/>
    <w:rsid w:val="004256AB"/>
    <w:rsid w:val="0042582E"/>
    <w:rsid w:val="0042596C"/>
    <w:rsid w:val="00425C51"/>
    <w:rsid w:val="00425E71"/>
    <w:rsid w:val="0042659B"/>
    <w:rsid w:val="004265DF"/>
    <w:rsid w:val="0042666E"/>
    <w:rsid w:val="0042689B"/>
    <w:rsid w:val="00426B10"/>
    <w:rsid w:val="00426EBC"/>
    <w:rsid w:val="00426F9A"/>
    <w:rsid w:val="004272DB"/>
    <w:rsid w:val="00427397"/>
    <w:rsid w:val="0042771D"/>
    <w:rsid w:val="00427935"/>
    <w:rsid w:val="00427B0F"/>
    <w:rsid w:val="00427B16"/>
    <w:rsid w:val="00427B6D"/>
    <w:rsid w:val="00427CCC"/>
    <w:rsid w:val="00427E8A"/>
    <w:rsid w:val="00427F61"/>
    <w:rsid w:val="00427FE2"/>
    <w:rsid w:val="00430049"/>
    <w:rsid w:val="004303EA"/>
    <w:rsid w:val="004305DD"/>
    <w:rsid w:val="00430667"/>
    <w:rsid w:val="00430F4F"/>
    <w:rsid w:val="00430F8E"/>
    <w:rsid w:val="004310D1"/>
    <w:rsid w:val="00431300"/>
    <w:rsid w:val="004317F1"/>
    <w:rsid w:val="00431992"/>
    <w:rsid w:val="00431AF3"/>
    <w:rsid w:val="00431E9A"/>
    <w:rsid w:val="00431F5D"/>
    <w:rsid w:val="00431F9A"/>
    <w:rsid w:val="0043219F"/>
    <w:rsid w:val="004324B9"/>
    <w:rsid w:val="004327BC"/>
    <w:rsid w:val="004328E0"/>
    <w:rsid w:val="0043291E"/>
    <w:rsid w:val="00432951"/>
    <w:rsid w:val="00432962"/>
    <w:rsid w:val="00432CF3"/>
    <w:rsid w:val="00432DB6"/>
    <w:rsid w:val="0043342C"/>
    <w:rsid w:val="004334F3"/>
    <w:rsid w:val="00433749"/>
    <w:rsid w:val="0043394D"/>
    <w:rsid w:val="00433D06"/>
    <w:rsid w:val="00433FF6"/>
    <w:rsid w:val="00434410"/>
    <w:rsid w:val="0043441F"/>
    <w:rsid w:val="00434687"/>
    <w:rsid w:val="0043477B"/>
    <w:rsid w:val="00434828"/>
    <w:rsid w:val="004348E9"/>
    <w:rsid w:val="00434A69"/>
    <w:rsid w:val="00434D79"/>
    <w:rsid w:val="00434ECF"/>
    <w:rsid w:val="00434F8B"/>
    <w:rsid w:val="0043507F"/>
    <w:rsid w:val="0043510E"/>
    <w:rsid w:val="004354EC"/>
    <w:rsid w:val="00435A9C"/>
    <w:rsid w:val="00435B52"/>
    <w:rsid w:val="00435B72"/>
    <w:rsid w:val="0043603C"/>
    <w:rsid w:val="00436249"/>
    <w:rsid w:val="00436839"/>
    <w:rsid w:val="00436A5B"/>
    <w:rsid w:val="00436ACA"/>
    <w:rsid w:val="00436B23"/>
    <w:rsid w:val="00436BBD"/>
    <w:rsid w:val="00436DE9"/>
    <w:rsid w:val="00436F00"/>
    <w:rsid w:val="00436F45"/>
    <w:rsid w:val="00436FE4"/>
    <w:rsid w:val="00437039"/>
    <w:rsid w:val="0043713E"/>
    <w:rsid w:val="004375C1"/>
    <w:rsid w:val="004375C5"/>
    <w:rsid w:val="004376E0"/>
    <w:rsid w:val="00437B63"/>
    <w:rsid w:val="00437E95"/>
    <w:rsid w:val="0044013C"/>
    <w:rsid w:val="00440529"/>
    <w:rsid w:val="00440877"/>
    <w:rsid w:val="004408B1"/>
    <w:rsid w:val="00440A30"/>
    <w:rsid w:val="00440AE9"/>
    <w:rsid w:val="00440B4A"/>
    <w:rsid w:val="00440D68"/>
    <w:rsid w:val="00440EA6"/>
    <w:rsid w:val="00440EAB"/>
    <w:rsid w:val="0044113D"/>
    <w:rsid w:val="00441174"/>
    <w:rsid w:val="00441254"/>
    <w:rsid w:val="004412C9"/>
    <w:rsid w:val="00441370"/>
    <w:rsid w:val="004414DE"/>
    <w:rsid w:val="004418C2"/>
    <w:rsid w:val="00441952"/>
    <w:rsid w:val="004419D1"/>
    <w:rsid w:val="004419DD"/>
    <w:rsid w:val="00441A00"/>
    <w:rsid w:val="00441B8C"/>
    <w:rsid w:val="00441C02"/>
    <w:rsid w:val="00441E75"/>
    <w:rsid w:val="00441FC6"/>
    <w:rsid w:val="0044211D"/>
    <w:rsid w:val="00442136"/>
    <w:rsid w:val="00442298"/>
    <w:rsid w:val="004423B4"/>
    <w:rsid w:val="004425C0"/>
    <w:rsid w:val="00442761"/>
    <w:rsid w:val="0044285E"/>
    <w:rsid w:val="00442A0B"/>
    <w:rsid w:val="00442A45"/>
    <w:rsid w:val="00442BCD"/>
    <w:rsid w:val="00442DCA"/>
    <w:rsid w:val="00442E10"/>
    <w:rsid w:val="00442EEF"/>
    <w:rsid w:val="00442FB8"/>
    <w:rsid w:val="004431B8"/>
    <w:rsid w:val="0044330D"/>
    <w:rsid w:val="00443342"/>
    <w:rsid w:val="00443444"/>
    <w:rsid w:val="004434E5"/>
    <w:rsid w:val="00443530"/>
    <w:rsid w:val="0044361A"/>
    <w:rsid w:val="00443757"/>
    <w:rsid w:val="00443B13"/>
    <w:rsid w:val="0044440E"/>
    <w:rsid w:val="00444678"/>
    <w:rsid w:val="0044487F"/>
    <w:rsid w:val="00444C69"/>
    <w:rsid w:val="00444F13"/>
    <w:rsid w:val="0044548E"/>
    <w:rsid w:val="00445550"/>
    <w:rsid w:val="0044561F"/>
    <w:rsid w:val="004456B0"/>
    <w:rsid w:val="004456FC"/>
    <w:rsid w:val="0044574E"/>
    <w:rsid w:val="00445A60"/>
    <w:rsid w:val="00445B4B"/>
    <w:rsid w:val="00445B85"/>
    <w:rsid w:val="00445CC0"/>
    <w:rsid w:val="00445E65"/>
    <w:rsid w:val="0044616C"/>
    <w:rsid w:val="00446201"/>
    <w:rsid w:val="0044649C"/>
    <w:rsid w:val="004464AA"/>
    <w:rsid w:val="00446787"/>
    <w:rsid w:val="004467FE"/>
    <w:rsid w:val="004468A6"/>
    <w:rsid w:val="004469AF"/>
    <w:rsid w:val="00446AE8"/>
    <w:rsid w:val="00446C40"/>
    <w:rsid w:val="00446CAB"/>
    <w:rsid w:val="00446DA8"/>
    <w:rsid w:val="00446DAF"/>
    <w:rsid w:val="00446DB1"/>
    <w:rsid w:val="00446E5B"/>
    <w:rsid w:val="00446EBD"/>
    <w:rsid w:val="00447001"/>
    <w:rsid w:val="004474A5"/>
    <w:rsid w:val="004474DE"/>
    <w:rsid w:val="0044781E"/>
    <w:rsid w:val="00447822"/>
    <w:rsid w:val="004478FD"/>
    <w:rsid w:val="00447B64"/>
    <w:rsid w:val="00447B95"/>
    <w:rsid w:val="00447BF6"/>
    <w:rsid w:val="00447E27"/>
    <w:rsid w:val="00447F9D"/>
    <w:rsid w:val="00447FE1"/>
    <w:rsid w:val="00447FFC"/>
    <w:rsid w:val="004500B3"/>
    <w:rsid w:val="004501A3"/>
    <w:rsid w:val="0045021C"/>
    <w:rsid w:val="00450236"/>
    <w:rsid w:val="00450260"/>
    <w:rsid w:val="004504CE"/>
    <w:rsid w:val="004505E6"/>
    <w:rsid w:val="00450638"/>
    <w:rsid w:val="00450659"/>
    <w:rsid w:val="0045087C"/>
    <w:rsid w:val="00450880"/>
    <w:rsid w:val="0045099D"/>
    <w:rsid w:val="00450A83"/>
    <w:rsid w:val="00450BE5"/>
    <w:rsid w:val="00450D09"/>
    <w:rsid w:val="00450D99"/>
    <w:rsid w:val="00451417"/>
    <w:rsid w:val="00451797"/>
    <w:rsid w:val="0045182E"/>
    <w:rsid w:val="004518B5"/>
    <w:rsid w:val="0045193F"/>
    <w:rsid w:val="00451B55"/>
    <w:rsid w:val="00451D3F"/>
    <w:rsid w:val="00451FCB"/>
    <w:rsid w:val="00452084"/>
    <w:rsid w:val="004520EB"/>
    <w:rsid w:val="004521CD"/>
    <w:rsid w:val="00452287"/>
    <w:rsid w:val="0045259C"/>
    <w:rsid w:val="0045271F"/>
    <w:rsid w:val="0045289B"/>
    <w:rsid w:val="00452D68"/>
    <w:rsid w:val="00453493"/>
    <w:rsid w:val="00453A41"/>
    <w:rsid w:val="00453AE8"/>
    <w:rsid w:val="00453B0C"/>
    <w:rsid w:val="00453CDE"/>
    <w:rsid w:val="00453CEA"/>
    <w:rsid w:val="00453CF8"/>
    <w:rsid w:val="00453D0F"/>
    <w:rsid w:val="00454034"/>
    <w:rsid w:val="0045407F"/>
    <w:rsid w:val="00454143"/>
    <w:rsid w:val="004545ED"/>
    <w:rsid w:val="00454643"/>
    <w:rsid w:val="00454771"/>
    <w:rsid w:val="00454A23"/>
    <w:rsid w:val="00454F4F"/>
    <w:rsid w:val="00454F96"/>
    <w:rsid w:val="00454FCE"/>
    <w:rsid w:val="00454FFC"/>
    <w:rsid w:val="0045513C"/>
    <w:rsid w:val="00455546"/>
    <w:rsid w:val="004555AE"/>
    <w:rsid w:val="004555E9"/>
    <w:rsid w:val="00455724"/>
    <w:rsid w:val="00455749"/>
    <w:rsid w:val="004558A9"/>
    <w:rsid w:val="0045594E"/>
    <w:rsid w:val="00455C37"/>
    <w:rsid w:val="00455F70"/>
    <w:rsid w:val="004561DF"/>
    <w:rsid w:val="00456661"/>
    <w:rsid w:val="00456969"/>
    <w:rsid w:val="00456AF4"/>
    <w:rsid w:val="00456C50"/>
    <w:rsid w:val="00456D79"/>
    <w:rsid w:val="00456FC9"/>
    <w:rsid w:val="0045703B"/>
    <w:rsid w:val="0045705C"/>
    <w:rsid w:val="004570F6"/>
    <w:rsid w:val="004572DA"/>
    <w:rsid w:val="004572DD"/>
    <w:rsid w:val="00457319"/>
    <w:rsid w:val="004574B1"/>
    <w:rsid w:val="0045764E"/>
    <w:rsid w:val="0045785F"/>
    <w:rsid w:val="004578F3"/>
    <w:rsid w:val="004579D0"/>
    <w:rsid w:val="00457A2E"/>
    <w:rsid w:val="00457A61"/>
    <w:rsid w:val="00457B01"/>
    <w:rsid w:val="00457CA1"/>
    <w:rsid w:val="00457D0A"/>
    <w:rsid w:val="00457DC5"/>
    <w:rsid w:val="0046008F"/>
    <w:rsid w:val="004601C5"/>
    <w:rsid w:val="00460295"/>
    <w:rsid w:val="004602C4"/>
    <w:rsid w:val="004603CC"/>
    <w:rsid w:val="00460838"/>
    <w:rsid w:val="004608BE"/>
    <w:rsid w:val="00460A69"/>
    <w:rsid w:val="00460ACE"/>
    <w:rsid w:val="00460BA7"/>
    <w:rsid w:val="00460C18"/>
    <w:rsid w:val="00460C7C"/>
    <w:rsid w:val="00460EB3"/>
    <w:rsid w:val="004610A8"/>
    <w:rsid w:val="00461210"/>
    <w:rsid w:val="004612DD"/>
    <w:rsid w:val="0046130F"/>
    <w:rsid w:val="00461408"/>
    <w:rsid w:val="004615FC"/>
    <w:rsid w:val="0046165E"/>
    <w:rsid w:val="004617B1"/>
    <w:rsid w:val="004617D6"/>
    <w:rsid w:val="00461A7B"/>
    <w:rsid w:val="00461AEC"/>
    <w:rsid w:val="00461DB0"/>
    <w:rsid w:val="00461F9F"/>
    <w:rsid w:val="00461FB4"/>
    <w:rsid w:val="00461FD3"/>
    <w:rsid w:val="00462127"/>
    <w:rsid w:val="00462224"/>
    <w:rsid w:val="00462648"/>
    <w:rsid w:val="004626BF"/>
    <w:rsid w:val="004626C8"/>
    <w:rsid w:val="004626D5"/>
    <w:rsid w:val="0046274A"/>
    <w:rsid w:val="00462793"/>
    <w:rsid w:val="00462994"/>
    <w:rsid w:val="004629B5"/>
    <w:rsid w:val="004629D7"/>
    <w:rsid w:val="00462CA5"/>
    <w:rsid w:val="00462CEA"/>
    <w:rsid w:val="00462D65"/>
    <w:rsid w:val="00462E73"/>
    <w:rsid w:val="00462E97"/>
    <w:rsid w:val="00462F0C"/>
    <w:rsid w:val="0046310B"/>
    <w:rsid w:val="00463343"/>
    <w:rsid w:val="00463385"/>
    <w:rsid w:val="00463395"/>
    <w:rsid w:val="0046339C"/>
    <w:rsid w:val="00463459"/>
    <w:rsid w:val="0046346C"/>
    <w:rsid w:val="004636ED"/>
    <w:rsid w:val="0046375A"/>
    <w:rsid w:val="00463F5D"/>
    <w:rsid w:val="004640D7"/>
    <w:rsid w:val="004642B7"/>
    <w:rsid w:val="004643C3"/>
    <w:rsid w:val="004645F0"/>
    <w:rsid w:val="0046478F"/>
    <w:rsid w:val="0046479B"/>
    <w:rsid w:val="0046494B"/>
    <w:rsid w:val="00464A6B"/>
    <w:rsid w:val="00464ADE"/>
    <w:rsid w:val="00464B1F"/>
    <w:rsid w:val="00464DD5"/>
    <w:rsid w:val="00464E04"/>
    <w:rsid w:val="00464F47"/>
    <w:rsid w:val="00464F5D"/>
    <w:rsid w:val="00465303"/>
    <w:rsid w:val="004653AB"/>
    <w:rsid w:val="0046564D"/>
    <w:rsid w:val="004656C7"/>
    <w:rsid w:val="004656F4"/>
    <w:rsid w:val="00465760"/>
    <w:rsid w:val="00465830"/>
    <w:rsid w:val="00465919"/>
    <w:rsid w:val="00465969"/>
    <w:rsid w:val="00465AE8"/>
    <w:rsid w:val="00465CFA"/>
    <w:rsid w:val="00465DD8"/>
    <w:rsid w:val="004660A9"/>
    <w:rsid w:val="00466158"/>
    <w:rsid w:val="0046631A"/>
    <w:rsid w:val="00466343"/>
    <w:rsid w:val="0046663F"/>
    <w:rsid w:val="00466840"/>
    <w:rsid w:val="0046691B"/>
    <w:rsid w:val="00466A2B"/>
    <w:rsid w:val="00466E1C"/>
    <w:rsid w:val="00466E4C"/>
    <w:rsid w:val="004670E0"/>
    <w:rsid w:val="00467295"/>
    <w:rsid w:val="00467529"/>
    <w:rsid w:val="00467814"/>
    <w:rsid w:val="00467884"/>
    <w:rsid w:val="00467AEB"/>
    <w:rsid w:val="00467F8D"/>
    <w:rsid w:val="00467FC4"/>
    <w:rsid w:val="004701B2"/>
    <w:rsid w:val="00470321"/>
    <w:rsid w:val="0047039A"/>
    <w:rsid w:val="00470417"/>
    <w:rsid w:val="00470634"/>
    <w:rsid w:val="00470739"/>
    <w:rsid w:val="0047075F"/>
    <w:rsid w:val="004707F1"/>
    <w:rsid w:val="00470985"/>
    <w:rsid w:val="00470A33"/>
    <w:rsid w:val="00470DED"/>
    <w:rsid w:val="00471136"/>
    <w:rsid w:val="004712B0"/>
    <w:rsid w:val="004712CD"/>
    <w:rsid w:val="004712DC"/>
    <w:rsid w:val="004713DA"/>
    <w:rsid w:val="0047185B"/>
    <w:rsid w:val="00471B52"/>
    <w:rsid w:val="00471CE3"/>
    <w:rsid w:val="00471EAD"/>
    <w:rsid w:val="00471EB6"/>
    <w:rsid w:val="00472066"/>
    <w:rsid w:val="004720B8"/>
    <w:rsid w:val="004721E6"/>
    <w:rsid w:val="00472427"/>
    <w:rsid w:val="00472625"/>
    <w:rsid w:val="0047299C"/>
    <w:rsid w:val="00472CE4"/>
    <w:rsid w:val="00472DFD"/>
    <w:rsid w:val="00472FB1"/>
    <w:rsid w:val="004732BA"/>
    <w:rsid w:val="004737A5"/>
    <w:rsid w:val="00473870"/>
    <w:rsid w:val="00473AF8"/>
    <w:rsid w:val="0047444F"/>
    <w:rsid w:val="00474726"/>
    <w:rsid w:val="00474EAC"/>
    <w:rsid w:val="0047512D"/>
    <w:rsid w:val="004751C3"/>
    <w:rsid w:val="004755D1"/>
    <w:rsid w:val="004756A8"/>
    <w:rsid w:val="00475732"/>
    <w:rsid w:val="0047593E"/>
    <w:rsid w:val="00475A14"/>
    <w:rsid w:val="00475A66"/>
    <w:rsid w:val="00475B1F"/>
    <w:rsid w:val="00475BAD"/>
    <w:rsid w:val="00475C51"/>
    <w:rsid w:val="00475DA6"/>
    <w:rsid w:val="00475F52"/>
    <w:rsid w:val="004762F6"/>
    <w:rsid w:val="004765C9"/>
    <w:rsid w:val="004769B4"/>
    <w:rsid w:val="00476AA3"/>
    <w:rsid w:val="00476BAC"/>
    <w:rsid w:val="00476E4C"/>
    <w:rsid w:val="00476EE7"/>
    <w:rsid w:val="00476F2E"/>
    <w:rsid w:val="00477038"/>
    <w:rsid w:val="0047720B"/>
    <w:rsid w:val="004772ED"/>
    <w:rsid w:val="004773CD"/>
    <w:rsid w:val="004773D0"/>
    <w:rsid w:val="004773DE"/>
    <w:rsid w:val="004774A3"/>
    <w:rsid w:val="0047750A"/>
    <w:rsid w:val="004776DD"/>
    <w:rsid w:val="00477795"/>
    <w:rsid w:val="004778D7"/>
    <w:rsid w:val="00477CF5"/>
    <w:rsid w:val="00477DF8"/>
    <w:rsid w:val="00480058"/>
    <w:rsid w:val="00480226"/>
    <w:rsid w:val="004803AA"/>
    <w:rsid w:val="0048056F"/>
    <w:rsid w:val="00480A15"/>
    <w:rsid w:val="00480C2F"/>
    <w:rsid w:val="00480D7E"/>
    <w:rsid w:val="0048103D"/>
    <w:rsid w:val="00481180"/>
    <w:rsid w:val="004811A4"/>
    <w:rsid w:val="004811DA"/>
    <w:rsid w:val="0048126E"/>
    <w:rsid w:val="00481323"/>
    <w:rsid w:val="004814F0"/>
    <w:rsid w:val="00481574"/>
    <w:rsid w:val="00481761"/>
    <w:rsid w:val="00481776"/>
    <w:rsid w:val="00481D7E"/>
    <w:rsid w:val="00482290"/>
    <w:rsid w:val="004823CC"/>
    <w:rsid w:val="00482621"/>
    <w:rsid w:val="00482647"/>
    <w:rsid w:val="0048272C"/>
    <w:rsid w:val="00482818"/>
    <w:rsid w:val="004828C7"/>
    <w:rsid w:val="00482C44"/>
    <w:rsid w:val="00482DDB"/>
    <w:rsid w:val="00482F73"/>
    <w:rsid w:val="004830C9"/>
    <w:rsid w:val="004831A5"/>
    <w:rsid w:val="0048340F"/>
    <w:rsid w:val="00483438"/>
    <w:rsid w:val="0048355F"/>
    <w:rsid w:val="004835CD"/>
    <w:rsid w:val="00483668"/>
    <w:rsid w:val="004837C2"/>
    <w:rsid w:val="00483893"/>
    <w:rsid w:val="004839BB"/>
    <w:rsid w:val="00483AEB"/>
    <w:rsid w:val="00483B1E"/>
    <w:rsid w:val="00483BED"/>
    <w:rsid w:val="00483EC6"/>
    <w:rsid w:val="00484064"/>
    <w:rsid w:val="004841D0"/>
    <w:rsid w:val="004842F7"/>
    <w:rsid w:val="004843F3"/>
    <w:rsid w:val="00484704"/>
    <w:rsid w:val="0048474E"/>
    <w:rsid w:val="004848D5"/>
    <w:rsid w:val="00484A05"/>
    <w:rsid w:val="00484A0A"/>
    <w:rsid w:val="00484C1A"/>
    <w:rsid w:val="00484CA4"/>
    <w:rsid w:val="0048502F"/>
    <w:rsid w:val="00485065"/>
    <w:rsid w:val="00485441"/>
    <w:rsid w:val="0048544C"/>
    <w:rsid w:val="0048576D"/>
    <w:rsid w:val="00485834"/>
    <w:rsid w:val="00485840"/>
    <w:rsid w:val="00485B8C"/>
    <w:rsid w:val="00485C2B"/>
    <w:rsid w:val="00485ED0"/>
    <w:rsid w:val="00485F27"/>
    <w:rsid w:val="004862E7"/>
    <w:rsid w:val="004863D6"/>
    <w:rsid w:val="004863E3"/>
    <w:rsid w:val="0048653B"/>
    <w:rsid w:val="004865D8"/>
    <w:rsid w:val="00486680"/>
    <w:rsid w:val="0048683C"/>
    <w:rsid w:val="00486864"/>
    <w:rsid w:val="00486AE1"/>
    <w:rsid w:val="00486B1C"/>
    <w:rsid w:val="00486D66"/>
    <w:rsid w:val="00486D98"/>
    <w:rsid w:val="00486E3B"/>
    <w:rsid w:val="00486F4F"/>
    <w:rsid w:val="00486F90"/>
    <w:rsid w:val="00487050"/>
    <w:rsid w:val="0048711C"/>
    <w:rsid w:val="004871C3"/>
    <w:rsid w:val="00487566"/>
    <w:rsid w:val="004876DE"/>
    <w:rsid w:val="0048773D"/>
    <w:rsid w:val="00487761"/>
    <w:rsid w:val="00487781"/>
    <w:rsid w:val="00487810"/>
    <w:rsid w:val="004878D1"/>
    <w:rsid w:val="00487A79"/>
    <w:rsid w:val="00487FC9"/>
    <w:rsid w:val="0049008D"/>
    <w:rsid w:val="00490141"/>
    <w:rsid w:val="004902A2"/>
    <w:rsid w:val="00490308"/>
    <w:rsid w:val="00490411"/>
    <w:rsid w:val="0049056B"/>
    <w:rsid w:val="0049063D"/>
    <w:rsid w:val="00490640"/>
    <w:rsid w:val="00490B23"/>
    <w:rsid w:val="00490F9F"/>
    <w:rsid w:val="00491299"/>
    <w:rsid w:val="004913E6"/>
    <w:rsid w:val="004913FB"/>
    <w:rsid w:val="0049162E"/>
    <w:rsid w:val="004917DB"/>
    <w:rsid w:val="00491902"/>
    <w:rsid w:val="004919B4"/>
    <w:rsid w:val="004919D7"/>
    <w:rsid w:val="00491D48"/>
    <w:rsid w:val="00491D9E"/>
    <w:rsid w:val="00491EDC"/>
    <w:rsid w:val="00491F04"/>
    <w:rsid w:val="0049200B"/>
    <w:rsid w:val="00492129"/>
    <w:rsid w:val="0049216D"/>
    <w:rsid w:val="004921CB"/>
    <w:rsid w:val="004921DB"/>
    <w:rsid w:val="004922E6"/>
    <w:rsid w:val="00492685"/>
    <w:rsid w:val="0049270C"/>
    <w:rsid w:val="00492969"/>
    <w:rsid w:val="00492A2A"/>
    <w:rsid w:val="00492ADE"/>
    <w:rsid w:val="00492B46"/>
    <w:rsid w:val="00492B57"/>
    <w:rsid w:val="00492B78"/>
    <w:rsid w:val="00492C1F"/>
    <w:rsid w:val="00492D28"/>
    <w:rsid w:val="00492E19"/>
    <w:rsid w:val="00492E43"/>
    <w:rsid w:val="004931A7"/>
    <w:rsid w:val="00493535"/>
    <w:rsid w:val="0049358C"/>
    <w:rsid w:val="004937D0"/>
    <w:rsid w:val="0049385F"/>
    <w:rsid w:val="0049397D"/>
    <w:rsid w:val="00493E5A"/>
    <w:rsid w:val="00493F3C"/>
    <w:rsid w:val="0049406E"/>
    <w:rsid w:val="004940D8"/>
    <w:rsid w:val="004947CD"/>
    <w:rsid w:val="00494806"/>
    <w:rsid w:val="00494A74"/>
    <w:rsid w:val="00494BF1"/>
    <w:rsid w:val="00495081"/>
    <w:rsid w:val="0049534B"/>
    <w:rsid w:val="00495440"/>
    <w:rsid w:val="004959C8"/>
    <w:rsid w:val="00495CBA"/>
    <w:rsid w:val="00495DD5"/>
    <w:rsid w:val="00495DE2"/>
    <w:rsid w:val="00495ED3"/>
    <w:rsid w:val="00495F31"/>
    <w:rsid w:val="0049608D"/>
    <w:rsid w:val="00496398"/>
    <w:rsid w:val="00496406"/>
    <w:rsid w:val="00496461"/>
    <w:rsid w:val="004967D9"/>
    <w:rsid w:val="00496B0D"/>
    <w:rsid w:val="00496C50"/>
    <w:rsid w:val="00496D18"/>
    <w:rsid w:val="00496E5E"/>
    <w:rsid w:val="00497465"/>
    <w:rsid w:val="00497469"/>
    <w:rsid w:val="0049755C"/>
    <w:rsid w:val="004975CB"/>
    <w:rsid w:val="004977B0"/>
    <w:rsid w:val="00497844"/>
    <w:rsid w:val="00497944"/>
    <w:rsid w:val="00497C76"/>
    <w:rsid w:val="004A033F"/>
    <w:rsid w:val="004A0437"/>
    <w:rsid w:val="004A0514"/>
    <w:rsid w:val="004A081D"/>
    <w:rsid w:val="004A0C93"/>
    <w:rsid w:val="004A0CA8"/>
    <w:rsid w:val="004A0CEB"/>
    <w:rsid w:val="004A0F6E"/>
    <w:rsid w:val="004A10CA"/>
    <w:rsid w:val="004A122E"/>
    <w:rsid w:val="004A12C6"/>
    <w:rsid w:val="004A13D3"/>
    <w:rsid w:val="004A141A"/>
    <w:rsid w:val="004A1502"/>
    <w:rsid w:val="004A154E"/>
    <w:rsid w:val="004A1626"/>
    <w:rsid w:val="004A1A18"/>
    <w:rsid w:val="004A1AE8"/>
    <w:rsid w:val="004A1BA0"/>
    <w:rsid w:val="004A1C74"/>
    <w:rsid w:val="004A1D6D"/>
    <w:rsid w:val="004A1F4A"/>
    <w:rsid w:val="004A1F9E"/>
    <w:rsid w:val="004A2161"/>
    <w:rsid w:val="004A22F9"/>
    <w:rsid w:val="004A2339"/>
    <w:rsid w:val="004A2837"/>
    <w:rsid w:val="004A28A7"/>
    <w:rsid w:val="004A2CF3"/>
    <w:rsid w:val="004A3149"/>
    <w:rsid w:val="004A3158"/>
    <w:rsid w:val="004A3339"/>
    <w:rsid w:val="004A341E"/>
    <w:rsid w:val="004A346A"/>
    <w:rsid w:val="004A36FA"/>
    <w:rsid w:val="004A37C5"/>
    <w:rsid w:val="004A38D5"/>
    <w:rsid w:val="004A392F"/>
    <w:rsid w:val="004A39B9"/>
    <w:rsid w:val="004A3C2C"/>
    <w:rsid w:val="004A3E37"/>
    <w:rsid w:val="004A3E77"/>
    <w:rsid w:val="004A3EC6"/>
    <w:rsid w:val="004A3ECE"/>
    <w:rsid w:val="004A3F6A"/>
    <w:rsid w:val="004A445E"/>
    <w:rsid w:val="004A4644"/>
    <w:rsid w:val="004A4739"/>
    <w:rsid w:val="004A47F7"/>
    <w:rsid w:val="004A482A"/>
    <w:rsid w:val="004A4CBC"/>
    <w:rsid w:val="004A4E38"/>
    <w:rsid w:val="004A4F04"/>
    <w:rsid w:val="004A4F0D"/>
    <w:rsid w:val="004A5079"/>
    <w:rsid w:val="004A5648"/>
    <w:rsid w:val="004A564C"/>
    <w:rsid w:val="004A576F"/>
    <w:rsid w:val="004A5A19"/>
    <w:rsid w:val="004A5BED"/>
    <w:rsid w:val="004A5CAA"/>
    <w:rsid w:val="004A5F32"/>
    <w:rsid w:val="004A5F90"/>
    <w:rsid w:val="004A64B6"/>
    <w:rsid w:val="004A64C0"/>
    <w:rsid w:val="004A64D6"/>
    <w:rsid w:val="004A65D7"/>
    <w:rsid w:val="004A662E"/>
    <w:rsid w:val="004A6653"/>
    <w:rsid w:val="004A66E8"/>
    <w:rsid w:val="004A67C9"/>
    <w:rsid w:val="004A68DC"/>
    <w:rsid w:val="004A6AC9"/>
    <w:rsid w:val="004A6C3E"/>
    <w:rsid w:val="004A7073"/>
    <w:rsid w:val="004A7095"/>
    <w:rsid w:val="004A71EB"/>
    <w:rsid w:val="004A727E"/>
    <w:rsid w:val="004A729F"/>
    <w:rsid w:val="004A72B8"/>
    <w:rsid w:val="004A764B"/>
    <w:rsid w:val="004A76BB"/>
    <w:rsid w:val="004A7838"/>
    <w:rsid w:val="004A797D"/>
    <w:rsid w:val="004A7A48"/>
    <w:rsid w:val="004A7D14"/>
    <w:rsid w:val="004B01C4"/>
    <w:rsid w:val="004B01D6"/>
    <w:rsid w:val="004B036B"/>
    <w:rsid w:val="004B04B1"/>
    <w:rsid w:val="004B07DB"/>
    <w:rsid w:val="004B085B"/>
    <w:rsid w:val="004B097C"/>
    <w:rsid w:val="004B0A3E"/>
    <w:rsid w:val="004B0BA6"/>
    <w:rsid w:val="004B0CC1"/>
    <w:rsid w:val="004B0D67"/>
    <w:rsid w:val="004B0DD1"/>
    <w:rsid w:val="004B0E0C"/>
    <w:rsid w:val="004B11D9"/>
    <w:rsid w:val="004B1254"/>
    <w:rsid w:val="004B179B"/>
    <w:rsid w:val="004B17AA"/>
    <w:rsid w:val="004B1B8B"/>
    <w:rsid w:val="004B1D9F"/>
    <w:rsid w:val="004B1DAE"/>
    <w:rsid w:val="004B1E83"/>
    <w:rsid w:val="004B2250"/>
    <w:rsid w:val="004B247E"/>
    <w:rsid w:val="004B269D"/>
    <w:rsid w:val="004B287E"/>
    <w:rsid w:val="004B2BC1"/>
    <w:rsid w:val="004B2CB6"/>
    <w:rsid w:val="004B2CD9"/>
    <w:rsid w:val="004B2E96"/>
    <w:rsid w:val="004B309B"/>
    <w:rsid w:val="004B32B1"/>
    <w:rsid w:val="004B3354"/>
    <w:rsid w:val="004B33FD"/>
    <w:rsid w:val="004B34E1"/>
    <w:rsid w:val="004B3594"/>
    <w:rsid w:val="004B35DE"/>
    <w:rsid w:val="004B37DD"/>
    <w:rsid w:val="004B3895"/>
    <w:rsid w:val="004B3966"/>
    <w:rsid w:val="004B3A07"/>
    <w:rsid w:val="004B3B56"/>
    <w:rsid w:val="004B3C8F"/>
    <w:rsid w:val="004B3DE0"/>
    <w:rsid w:val="004B4138"/>
    <w:rsid w:val="004B41F2"/>
    <w:rsid w:val="004B42B6"/>
    <w:rsid w:val="004B441C"/>
    <w:rsid w:val="004B4502"/>
    <w:rsid w:val="004B457C"/>
    <w:rsid w:val="004B45E0"/>
    <w:rsid w:val="004B4625"/>
    <w:rsid w:val="004B4CC3"/>
    <w:rsid w:val="004B4D2A"/>
    <w:rsid w:val="004B4D6C"/>
    <w:rsid w:val="004B509C"/>
    <w:rsid w:val="004B513D"/>
    <w:rsid w:val="004B5168"/>
    <w:rsid w:val="004B52E2"/>
    <w:rsid w:val="004B5371"/>
    <w:rsid w:val="004B5375"/>
    <w:rsid w:val="004B541C"/>
    <w:rsid w:val="004B5854"/>
    <w:rsid w:val="004B5897"/>
    <w:rsid w:val="004B59C4"/>
    <w:rsid w:val="004B5C6B"/>
    <w:rsid w:val="004B628E"/>
    <w:rsid w:val="004B63A3"/>
    <w:rsid w:val="004B675A"/>
    <w:rsid w:val="004B684F"/>
    <w:rsid w:val="004B6DD8"/>
    <w:rsid w:val="004B6F41"/>
    <w:rsid w:val="004B74E2"/>
    <w:rsid w:val="004B7558"/>
    <w:rsid w:val="004B7680"/>
    <w:rsid w:val="004B776D"/>
    <w:rsid w:val="004B7D9B"/>
    <w:rsid w:val="004C0066"/>
    <w:rsid w:val="004C008D"/>
    <w:rsid w:val="004C00E3"/>
    <w:rsid w:val="004C03E3"/>
    <w:rsid w:val="004C0475"/>
    <w:rsid w:val="004C05B5"/>
    <w:rsid w:val="004C077D"/>
    <w:rsid w:val="004C0818"/>
    <w:rsid w:val="004C08A4"/>
    <w:rsid w:val="004C0922"/>
    <w:rsid w:val="004C0948"/>
    <w:rsid w:val="004C0A62"/>
    <w:rsid w:val="004C0BF5"/>
    <w:rsid w:val="004C0CE8"/>
    <w:rsid w:val="004C0E03"/>
    <w:rsid w:val="004C1233"/>
    <w:rsid w:val="004C1325"/>
    <w:rsid w:val="004C1941"/>
    <w:rsid w:val="004C1B00"/>
    <w:rsid w:val="004C1BEC"/>
    <w:rsid w:val="004C1E5A"/>
    <w:rsid w:val="004C2051"/>
    <w:rsid w:val="004C23A3"/>
    <w:rsid w:val="004C25A7"/>
    <w:rsid w:val="004C26D5"/>
    <w:rsid w:val="004C2799"/>
    <w:rsid w:val="004C2910"/>
    <w:rsid w:val="004C29E4"/>
    <w:rsid w:val="004C2A75"/>
    <w:rsid w:val="004C2C17"/>
    <w:rsid w:val="004C2E01"/>
    <w:rsid w:val="004C2E97"/>
    <w:rsid w:val="004C2EC5"/>
    <w:rsid w:val="004C3462"/>
    <w:rsid w:val="004C366C"/>
    <w:rsid w:val="004C395A"/>
    <w:rsid w:val="004C4230"/>
    <w:rsid w:val="004C42D4"/>
    <w:rsid w:val="004C434E"/>
    <w:rsid w:val="004C43D2"/>
    <w:rsid w:val="004C4744"/>
    <w:rsid w:val="004C49B3"/>
    <w:rsid w:val="004C4B38"/>
    <w:rsid w:val="004C4B5E"/>
    <w:rsid w:val="004C4BEA"/>
    <w:rsid w:val="004C4C50"/>
    <w:rsid w:val="004C4D03"/>
    <w:rsid w:val="004C4D1B"/>
    <w:rsid w:val="004C4EF2"/>
    <w:rsid w:val="004C52EE"/>
    <w:rsid w:val="004C584B"/>
    <w:rsid w:val="004C58AF"/>
    <w:rsid w:val="004C5BCD"/>
    <w:rsid w:val="004C5EB9"/>
    <w:rsid w:val="004C5F37"/>
    <w:rsid w:val="004C633B"/>
    <w:rsid w:val="004C64D6"/>
    <w:rsid w:val="004C65E4"/>
    <w:rsid w:val="004C697B"/>
    <w:rsid w:val="004C6FC8"/>
    <w:rsid w:val="004C7252"/>
    <w:rsid w:val="004C7399"/>
    <w:rsid w:val="004C7404"/>
    <w:rsid w:val="004C74DF"/>
    <w:rsid w:val="004C7619"/>
    <w:rsid w:val="004C773D"/>
    <w:rsid w:val="004C7A4B"/>
    <w:rsid w:val="004C7C0D"/>
    <w:rsid w:val="004C7F4C"/>
    <w:rsid w:val="004C7F79"/>
    <w:rsid w:val="004D0026"/>
    <w:rsid w:val="004D0082"/>
    <w:rsid w:val="004D015B"/>
    <w:rsid w:val="004D024B"/>
    <w:rsid w:val="004D0282"/>
    <w:rsid w:val="004D038C"/>
    <w:rsid w:val="004D03E1"/>
    <w:rsid w:val="004D060E"/>
    <w:rsid w:val="004D07B5"/>
    <w:rsid w:val="004D083D"/>
    <w:rsid w:val="004D0A53"/>
    <w:rsid w:val="004D0B11"/>
    <w:rsid w:val="004D0B43"/>
    <w:rsid w:val="004D0ED5"/>
    <w:rsid w:val="004D1076"/>
    <w:rsid w:val="004D10B3"/>
    <w:rsid w:val="004D10F3"/>
    <w:rsid w:val="004D12A2"/>
    <w:rsid w:val="004D13ED"/>
    <w:rsid w:val="004D1582"/>
    <w:rsid w:val="004D1759"/>
    <w:rsid w:val="004D1836"/>
    <w:rsid w:val="004D1849"/>
    <w:rsid w:val="004D1A09"/>
    <w:rsid w:val="004D1A91"/>
    <w:rsid w:val="004D1C9A"/>
    <w:rsid w:val="004D24A5"/>
    <w:rsid w:val="004D25F5"/>
    <w:rsid w:val="004D28BA"/>
    <w:rsid w:val="004D2A08"/>
    <w:rsid w:val="004D2ACB"/>
    <w:rsid w:val="004D2B9A"/>
    <w:rsid w:val="004D2C2D"/>
    <w:rsid w:val="004D2D1E"/>
    <w:rsid w:val="004D2D1F"/>
    <w:rsid w:val="004D30C2"/>
    <w:rsid w:val="004D3195"/>
    <w:rsid w:val="004D328A"/>
    <w:rsid w:val="004D364F"/>
    <w:rsid w:val="004D36A5"/>
    <w:rsid w:val="004D3830"/>
    <w:rsid w:val="004D39A8"/>
    <w:rsid w:val="004D3A4A"/>
    <w:rsid w:val="004D3D5D"/>
    <w:rsid w:val="004D3E0F"/>
    <w:rsid w:val="004D3E45"/>
    <w:rsid w:val="004D4085"/>
    <w:rsid w:val="004D4418"/>
    <w:rsid w:val="004D4451"/>
    <w:rsid w:val="004D45E5"/>
    <w:rsid w:val="004D466F"/>
    <w:rsid w:val="004D46BD"/>
    <w:rsid w:val="004D4905"/>
    <w:rsid w:val="004D4E1C"/>
    <w:rsid w:val="004D4E56"/>
    <w:rsid w:val="004D4E5D"/>
    <w:rsid w:val="004D50DD"/>
    <w:rsid w:val="004D5102"/>
    <w:rsid w:val="004D5236"/>
    <w:rsid w:val="004D5520"/>
    <w:rsid w:val="004D5532"/>
    <w:rsid w:val="004D59CA"/>
    <w:rsid w:val="004D5F13"/>
    <w:rsid w:val="004D60DD"/>
    <w:rsid w:val="004D616D"/>
    <w:rsid w:val="004D6333"/>
    <w:rsid w:val="004D64B4"/>
    <w:rsid w:val="004D68DA"/>
    <w:rsid w:val="004D6E26"/>
    <w:rsid w:val="004D707A"/>
    <w:rsid w:val="004D7233"/>
    <w:rsid w:val="004D739E"/>
    <w:rsid w:val="004D78D0"/>
    <w:rsid w:val="004D79B6"/>
    <w:rsid w:val="004D7DFD"/>
    <w:rsid w:val="004E00DB"/>
    <w:rsid w:val="004E00ED"/>
    <w:rsid w:val="004E00FC"/>
    <w:rsid w:val="004E011F"/>
    <w:rsid w:val="004E022D"/>
    <w:rsid w:val="004E03DE"/>
    <w:rsid w:val="004E064C"/>
    <w:rsid w:val="004E06ED"/>
    <w:rsid w:val="004E0A09"/>
    <w:rsid w:val="004E0B29"/>
    <w:rsid w:val="004E0BD8"/>
    <w:rsid w:val="004E0D0A"/>
    <w:rsid w:val="004E0F65"/>
    <w:rsid w:val="004E126E"/>
    <w:rsid w:val="004E13EC"/>
    <w:rsid w:val="004E176B"/>
    <w:rsid w:val="004E18F1"/>
    <w:rsid w:val="004E1A3E"/>
    <w:rsid w:val="004E1BD5"/>
    <w:rsid w:val="004E1BD8"/>
    <w:rsid w:val="004E1C3B"/>
    <w:rsid w:val="004E1D3D"/>
    <w:rsid w:val="004E1E04"/>
    <w:rsid w:val="004E1F95"/>
    <w:rsid w:val="004E22DF"/>
    <w:rsid w:val="004E271A"/>
    <w:rsid w:val="004E28B5"/>
    <w:rsid w:val="004E2949"/>
    <w:rsid w:val="004E2AB7"/>
    <w:rsid w:val="004E3186"/>
    <w:rsid w:val="004E31B7"/>
    <w:rsid w:val="004E31C2"/>
    <w:rsid w:val="004E337C"/>
    <w:rsid w:val="004E3494"/>
    <w:rsid w:val="004E3557"/>
    <w:rsid w:val="004E372C"/>
    <w:rsid w:val="004E3740"/>
    <w:rsid w:val="004E389E"/>
    <w:rsid w:val="004E38B6"/>
    <w:rsid w:val="004E3959"/>
    <w:rsid w:val="004E3C57"/>
    <w:rsid w:val="004E3C6B"/>
    <w:rsid w:val="004E3C97"/>
    <w:rsid w:val="004E3DEB"/>
    <w:rsid w:val="004E3E8D"/>
    <w:rsid w:val="004E4205"/>
    <w:rsid w:val="004E4566"/>
    <w:rsid w:val="004E45E4"/>
    <w:rsid w:val="004E474B"/>
    <w:rsid w:val="004E477D"/>
    <w:rsid w:val="004E478A"/>
    <w:rsid w:val="004E49A2"/>
    <w:rsid w:val="004E4A79"/>
    <w:rsid w:val="004E4C37"/>
    <w:rsid w:val="004E4DBE"/>
    <w:rsid w:val="004E4E6B"/>
    <w:rsid w:val="004E4E8D"/>
    <w:rsid w:val="004E527B"/>
    <w:rsid w:val="004E52D6"/>
    <w:rsid w:val="004E5432"/>
    <w:rsid w:val="004E549B"/>
    <w:rsid w:val="004E5565"/>
    <w:rsid w:val="004E55C1"/>
    <w:rsid w:val="004E5987"/>
    <w:rsid w:val="004E5AC6"/>
    <w:rsid w:val="004E5C45"/>
    <w:rsid w:val="004E5DAB"/>
    <w:rsid w:val="004E6004"/>
    <w:rsid w:val="004E6299"/>
    <w:rsid w:val="004E68CE"/>
    <w:rsid w:val="004E6AC0"/>
    <w:rsid w:val="004E6C9B"/>
    <w:rsid w:val="004E6F1E"/>
    <w:rsid w:val="004E6F7D"/>
    <w:rsid w:val="004E7001"/>
    <w:rsid w:val="004E7230"/>
    <w:rsid w:val="004E72C2"/>
    <w:rsid w:val="004E7635"/>
    <w:rsid w:val="004E7647"/>
    <w:rsid w:val="004E7803"/>
    <w:rsid w:val="004E78E2"/>
    <w:rsid w:val="004E792B"/>
    <w:rsid w:val="004E7C7F"/>
    <w:rsid w:val="004E7E5C"/>
    <w:rsid w:val="004F0047"/>
    <w:rsid w:val="004F01E3"/>
    <w:rsid w:val="004F0339"/>
    <w:rsid w:val="004F0800"/>
    <w:rsid w:val="004F09A1"/>
    <w:rsid w:val="004F0A77"/>
    <w:rsid w:val="004F0CB5"/>
    <w:rsid w:val="004F0EB3"/>
    <w:rsid w:val="004F0EE8"/>
    <w:rsid w:val="004F0FA4"/>
    <w:rsid w:val="004F0FEF"/>
    <w:rsid w:val="004F1206"/>
    <w:rsid w:val="004F15FD"/>
    <w:rsid w:val="004F1762"/>
    <w:rsid w:val="004F180D"/>
    <w:rsid w:val="004F1980"/>
    <w:rsid w:val="004F1A4D"/>
    <w:rsid w:val="004F1B48"/>
    <w:rsid w:val="004F1D14"/>
    <w:rsid w:val="004F1E53"/>
    <w:rsid w:val="004F1E9C"/>
    <w:rsid w:val="004F1ED6"/>
    <w:rsid w:val="004F207E"/>
    <w:rsid w:val="004F22D6"/>
    <w:rsid w:val="004F2535"/>
    <w:rsid w:val="004F25DA"/>
    <w:rsid w:val="004F2689"/>
    <w:rsid w:val="004F2853"/>
    <w:rsid w:val="004F29D4"/>
    <w:rsid w:val="004F2BAE"/>
    <w:rsid w:val="004F2C7C"/>
    <w:rsid w:val="004F2CB7"/>
    <w:rsid w:val="004F2E38"/>
    <w:rsid w:val="004F2EF4"/>
    <w:rsid w:val="004F2F11"/>
    <w:rsid w:val="004F2F5C"/>
    <w:rsid w:val="004F30C3"/>
    <w:rsid w:val="004F353D"/>
    <w:rsid w:val="004F36D8"/>
    <w:rsid w:val="004F3800"/>
    <w:rsid w:val="004F3887"/>
    <w:rsid w:val="004F3A54"/>
    <w:rsid w:val="004F3AEF"/>
    <w:rsid w:val="004F3CE0"/>
    <w:rsid w:val="004F3CF1"/>
    <w:rsid w:val="004F3DAD"/>
    <w:rsid w:val="004F3DFC"/>
    <w:rsid w:val="004F3EA8"/>
    <w:rsid w:val="004F3F2E"/>
    <w:rsid w:val="004F428F"/>
    <w:rsid w:val="004F4667"/>
    <w:rsid w:val="004F46CA"/>
    <w:rsid w:val="004F47C3"/>
    <w:rsid w:val="004F4859"/>
    <w:rsid w:val="004F4873"/>
    <w:rsid w:val="004F4A43"/>
    <w:rsid w:val="004F4AFC"/>
    <w:rsid w:val="004F4B0F"/>
    <w:rsid w:val="004F4B69"/>
    <w:rsid w:val="004F4EA0"/>
    <w:rsid w:val="004F5103"/>
    <w:rsid w:val="004F5121"/>
    <w:rsid w:val="004F5124"/>
    <w:rsid w:val="004F52D6"/>
    <w:rsid w:val="004F52ED"/>
    <w:rsid w:val="004F53A6"/>
    <w:rsid w:val="004F53FA"/>
    <w:rsid w:val="004F561C"/>
    <w:rsid w:val="004F586A"/>
    <w:rsid w:val="004F5B84"/>
    <w:rsid w:val="004F5D08"/>
    <w:rsid w:val="004F5D74"/>
    <w:rsid w:val="004F616B"/>
    <w:rsid w:val="004F617A"/>
    <w:rsid w:val="004F636A"/>
    <w:rsid w:val="004F681F"/>
    <w:rsid w:val="004F6921"/>
    <w:rsid w:val="004F69C9"/>
    <w:rsid w:val="004F6E7C"/>
    <w:rsid w:val="004F6F96"/>
    <w:rsid w:val="004F713D"/>
    <w:rsid w:val="004F71F6"/>
    <w:rsid w:val="004F731C"/>
    <w:rsid w:val="004F73F9"/>
    <w:rsid w:val="004F7671"/>
    <w:rsid w:val="004F76C1"/>
    <w:rsid w:val="004F7850"/>
    <w:rsid w:val="004F78A7"/>
    <w:rsid w:val="004F78D6"/>
    <w:rsid w:val="004F7D53"/>
    <w:rsid w:val="004F7FC5"/>
    <w:rsid w:val="00500191"/>
    <w:rsid w:val="00500229"/>
    <w:rsid w:val="005007F5"/>
    <w:rsid w:val="00500811"/>
    <w:rsid w:val="00500B2A"/>
    <w:rsid w:val="00500E06"/>
    <w:rsid w:val="00501096"/>
    <w:rsid w:val="00501371"/>
    <w:rsid w:val="0050142A"/>
    <w:rsid w:val="00501458"/>
    <w:rsid w:val="005014B9"/>
    <w:rsid w:val="0050157B"/>
    <w:rsid w:val="00501722"/>
    <w:rsid w:val="005018E3"/>
    <w:rsid w:val="00501A25"/>
    <w:rsid w:val="00501D72"/>
    <w:rsid w:val="00501DAB"/>
    <w:rsid w:val="00501FC3"/>
    <w:rsid w:val="005020FE"/>
    <w:rsid w:val="005022A9"/>
    <w:rsid w:val="00502373"/>
    <w:rsid w:val="005023D2"/>
    <w:rsid w:val="00502708"/>
    <w:rsid w:val="00502906"/>
    <w:rsid w:val="00502955"/>
    <w:rsid w:val="00502A6F"/>
    <w:rsid w:val="00502AB0"/>
    <w:rsid w:val="00502D13"/>
    <w:rsid w:val="00502FFE"/>
    <w:rsid w:val="0050322C"/>
    <w:rsid w:val="005033E2"/>
    <w:rsid w:val="005035E7"/>
    <w:rsid w:val="00503736"/>
    <w:rsid w:val="00503B38"/>
    <w:rsid w:val="00503FB5"/>
    <w:rsid w:val="005044A4"/>
    <w:rsid w:val="0050465F"/>
    <w:rsid w:val="00504813"/>
    <w:rsid w:val="00504835"/>
    <w:rsid w:val="00504ABF"/>
    <w:rsid w:val="00504B86"/>
    <w:rsid w:val="00504DB1"/>
    <w:rsid w:val="00504E12"/>
    <w:rsid w:val="005053ED"/>
    <w:rsid w:val="0050543A"/>
    <w:rsid w:val="005054D0"/>
    <w:rsid w:val="005057B9"/>
    <w:rsid w:val="00505870"/>
    <w:rsid w:val="00505947"/>
    <w:rsid w:val="00505A09"/>
    <w:rsid w:val="00505BDD"/>
    <w:rsid w:val="00505C69"/>
    <w:rsid w:val="00505C6F"/>
    <w:rsid w:val="00505CCC"/>
    <w:rsid w:val="00505EE2"/>
    <w:rsid w:val="005061A9"/>
    <w:rsid w:val="005063B3"/>
    <w:rsid w:val="005065C2"/>
    <w:rsid w:val="005065F9"/>
    <w:rsid w:val="0050669C"/>
    <w:rsid w:val="005067DC"/>
    <w:rsid w:val="005068BA"/>
    <w:rsid w:val="005068C9"/>
    <w:rsid w:val="00506B46"/>
    <w:rsid w:val="00506C5B"/>
    <w:rsid w:val="00506FD2"/>
    <w:rsid w:val="005070F1"/>
    <w:rsid w:val="00507398"/>
    <w:rsid w:val="0050740A"/>
    <w:rsid w:val="0050758C"/>
    <w:rsid w:val="00507657"/>
    <w:rsid w:val="005078DB"/>
    <w:rsid w:val="0050794A"/>
    <w:rsid w:val="00507C0C"/>
    <w:rsid w:val="00507CF0"/>
    <w:rsid w:val="00507D3F"/>
    <w:rsid w:val="00507EDF"/>
    <w:rsid w:val="00507F28"/>
    <w:rsid w:val="00507FAA"/>
    <w:rsid w:val="00507FE5"/>
    <w:rsid w:val="0051012B"/>
    <w:rsid w:val="0051029F"/>
    <w:rsid w:val="0051039E"/>
    <w:rsid w:val="00510552"/>
    <w:rsid w:val="005105D9"/>
    <w:rsid w:val="005106EB"/>
    <w:rsid w:val="00510813"/>
    <w:rsid w:val="00510AE9"/>
    <w:rsid w:val="00510C34"/>
    <w:rsid w:val="00510D41"/>
    <w:rsid w:val="00510F7B"/>
    <w:rsid w:val="00511442"/>
    <w:rsid w:val="005117F6"/>
    <w:rsid w:val="00511B42"/>
    <w:rsid w:val="00511BF5"/>
    <w:rsid w:val="00511DD2"/>
    <w:rsid w:val="00511E43"/>
    <w:rsid w:val="00511F30"/>
    <w:rsid w:val="00512007"/>
    <w:rsid w:val="0051203B"/>
    <w:rsid w:val="005122C7"/>
    <w:rsid w:val="00512410"/>
    <w:rsid w:val="00512523"/>
    <w:rsid w:val="0051266C"/>
    <w:rsid w:val="00512772"/>
    <w:rsid w:val="00512852"/>
    <w:rsid w:val="005129B0"/>
    <w:rsid w:val="005131AE"/>
    <w:rsid w:val="00513284"/>
    <w:rsid w:val="0051374E"/>
    <w:rsid w:val="00513759"/>
    <w:rsid w:val="005139C0"/>
    <w:rsid w:val="00513A8F"/>
    <w:rsid w:val="00513F25"/>
    <w:rsid w:val="00514009"/>
    <w:rsid w:val="005140CE"/>
    <w:rsid w:val="00514100"/>
    <w:rsid w:val="0051421B"/>
    <w:rsid w:val="00514320"/>
    <w:rsid w:val="00514460"/>
    <w:rsid w:val="0051455C"/>
    <w:rsid w:val="005145E0"/>
    <w:rsid w:val="0051475E"/>
    <w:rsid w:val="005147E4"/>
    <w:rsid w:val="0051487B"/>
    <w:rsid w:val="00514BFD"/>
    <w:rsid w:val="00514D1E"/>
    <w:rsid w:val="00514F3D"/>
    <w:rsid w:val="00515034"/>
    <w:rsid w:val="005153C2"/>
    <w:rsid w:val="005153DE"/>
    <w:rsid w:val="00515421"/>
    <w:rsid w:val="005155D5"/>
    <w:rsid w:val="00515BC1"/>
    <w:rsid w:val="00515BD2"/>
    <w:rsid w:val="00515D43"/>
    <w:rsid w:val="00515DB7"/>
    <w:rsid w:val="00515DB8"/>
    <w:rsid w:val="00515E11"/>
    <w:rsid w:val="00515E37"/>
    <w:rsid w:val="00516218"/>
    <w:rsid w:val="005162C8"/>
    <w:rsid w:val="0051634D"/>
    <w:rsid w:val="00516351"/>
    <w:rsid w:val="005163D1"/>
    <w:rsid w:val="0051660F"/>
    <w:rsid w:val="00516624"/>
    <w:rsid w:val="00516665"/>
    <w:rsid w:val="005167EB"/>
    <w:rsid w:val="00516E62"/>
    <w:rsid w:val="00516F9A"/>
    <w:rsid w:val="00517294"/>
    <w:rsid w:val="005172A3"/>
    <w:rsid w:val="005173B4"/>
    <w:rsid w:val="00517546"/>
    <w:rsid w:val="005175FB"/>
    <w:rsid w:val="005176EB"/>
    <w:rsid w:val="0051770C"/>
    <w:rsid w:val="0051789B"/>
    <w:rsid w:val="00517B45"/>
    <w:rsid w:val="00517DC8"/>
    <w:rsid w:val="00517E13"/>
    <w:rsid w:val="005200A5"/>
    <w:rsid w:val="005201A1"/>
    <w:rsid w:val="00520422"/>
    <w:rsid w:val="00520570"/>
    <w:rsid w:val="005206EA"/>
    <w:rsid w:val="00520891"/>
    <w:rsid w:val="00520B85"/>
    <w:rsid w:val="00520E4C"/>
    <w:rsid w:val="00520EF8"/>
    <w:rsid w:val="00520F0F"/>
    <w:rsid w:val="00520F13"/>
    <w:rsid w:val="00521003"/>
    <w:rsid w:val="00521030"/>
    <w:rsid w:val="0052107E"/>
    <w:rsid w:val="005212A3"/>
    <w:rsid w:val="00521363"/>
    <w:rsid w:val="00521494"/>
    <w:rsid w:val="00521521"/>
    <w:rsid w:val="00521541"/>
    <w:rsid w:val="00521571"/>
    <w:rsid w:val="00521701"/>
    <w:rsid w:val="00521982"/>
    <w:rsid w:val="00521CAB"/>
    <w:rsid w:val="00521CC1"/>
    <w:rsid w:val="00522002"/>
    <w:rsid w:val="00522025"/>
    <w:rsid w:val="00522188"/>
    <w:rsid w:val="005222A9"/>
    <w:rsid w:val="005226B3"/>
    <w:rsid w:val="005227CF"/>
    <w:rsid w:val="00522853"/>
    <w:rsid w:val="0052294E"/>
    <w:rsid w:val="00522A44"/>
    <w:rsid w:val="00522E05"/>
    <w:rsid w:val="00522EE6"/>
    <w:rsid w:val="0052328E"/>
    <w:rsid w:val="00523706"/>
    <w:rsid w:val="005238B5"/>
    <w:rsid w:val="00523C9D"/>
    <w:rsid w:val="00523DDC"/>
    <w:rsid w:val="00523E37"/>
    <w:rsid w:val="00523F19"/>
    <w:rsid w:val="00523F34"/>
    <w:rsid w:val="00524240"/>
    <w:rsid w:val="00524245"/>
    <w:rsid w:val="005247C4"/>
    <w:rsid w:val="0052494A"/>
    <w:rsid w:val="005249C5"/>
    <w:rsid w:val="00524CF5"/>
    <w:rsid w:val="00524E73"/>
    <w:rsid w:val="00524EB8"/>
    <w:rsid w:val="00524F41"/>
    <w:rsid w:val="005254B3"/>
    <w:rsid w:val="0052551D"/>
    <w:rsid w:val="0052553A"/>
    <w:rsid w:val="005255D8"/>
    <w:rsid w:val="005256B0"/>
    <w:rsid w:val="00525A24"/>
    <w:rsid w:val="00525A47"/>
    <w:rsid w:val="00525C00"/>
    <w:rsid w:val="00525D4E"/>
    <w:rsid w:val="0052629C"/>
    <w:rsid w:val="0052636C"/>
    <w:rsid w:val="005267BE"/>
    <w:rsid w:val="00526859"/>
    <w:rsid w:val="005268C5"/>
    <w:rsid w:val="00526A92"/>
    <w:rsid w:val="00526C72"/>
    <w:rsid w:val="00526CA3"/>
    <w:rsid w:val="00527153"/>
    <w:rsid w:val="00527455"/>
    <w:rsid w:val="00527748"/>
    <w:rsid w:val="005277B7"/>
    <w:rsid w:val="00527D63"/>
    <w:rsid w:val="00527F6E"/>
    <w:rsid w:val="00530186"/>
    <w:rsid w:val="0053039B"/>
    <w:rsid w:val="00530529"/>
    <w:rsid w:val="0053059B"/>
    <w:rsid w:val="00530608"/>
    <w:rsid w:val="00530B95"/>
    <w:rsid w:val="00530BAA"/>
    <w:rsid w:val="00530D16"/>
    <w:rsid w:val="00530E22"/>
    <w:rsid w:val="005311A6"/>
    <w:rsid w:val="005312B0"/>
    <w:rsid w:val="005312F9"/>
    <w:rsid w:val="00531498"/>
    <w:rsid w:val="0053179D"/>
    <w:rsid w:val="00531B95"/>
    <w:rsid w:val="00531BBA"/>
    <w:rsid w:val="00531ED7"/>
    <w:rsid w:val="00531FAB"/>
    <w:rsid w:val="0053204C"/>
    <w:rsid w:val="0053211E"/>
    <w:rsid w:val="00532145"/>
    <w:rsid w:val="005326A4"/>
    <w:rsid w:val="005326FE"/>
    <w:rsid w:val="005329DD"/>
    <w:rsid w:val="00532A13"/>
    <w:rsid w:val="00532BA8"/>
    <w:rsid w:val="00532C8E"/>
    <w:rsid w:val="00532CEB"/>
    <w:rsid w:val="0053305F"/>
    <w:rsid w:val="00533113"/>
    <w:rsid w:val="00533129"/>
    <w:rsid w:val="00533288"/>
    <w:rsid w:val="005333E8"/>
    <w:rsid w:val="0053350E"/>
    <w:rsid w:val="005336C2"/>
    <w:rsid w:val="00533892"/>
    <w:rsid w:val="0053398F"/>
    <w:rsid w:val="00533B3E"/>
    <w:rsid w:val="00533C1A"/>
    <w:rsid w:val="00533CA5"/>
    <w:rsid w:val="00533E4E"/>
    <w:rsid w:val="00533FEA"/>
    <w:rsid w:val="0053411D"/>
    <w:rsid w:val="00534264"/>
    <w:rsid w:val="00534529"/>
    <w:rsid w:val="0053453C"/>
    <w:rsid w:val="005345DD"/>
    <w:rsid w:val="005345DF"/>
    <w:rsid w:val="00534624"/>
    <w:rsid w:val="005347FF"/>
    <w:rsid w:val="00534990"/>
    <w:rsid w:val="00534FF9"/>
    <w:rsid w:val="00535199"/>
    <w:rsid w:val="005352CB"/>
    <w:rsid w:val="00535601"/>
    <w:rsid w:val="00535716"/>
    <w:rsid w:val="005358BD"/>
    <w:rsid w:val="00535A07"/>
    <w:rsid w:val="00535ADD"/>
    <w:rsid w:val="00535AFD"/>
    <w:rsid w:val="00535B4F"/>
    <w:rsid w:val="00535D7E"/>
    <w:rsid w:val="00536423"/>
    <w:rsid w:val="005365B0"/>
    <w:rsid w:val="00536643"/>
    <w:rsid w:val="00536810"/>
    <w:rsid w:val="00536A50"/>
    <w:rsid w:val="00536D26"/>
    <w:rsid w:val="00536FFA"/>
    <w:rsid w:val="005370DC"/>
    <w:rsid w:val="0053715C"/>
    <w:rsid w:val="00537246"/>
    <w:rsid w:val="005372A8"/>
    <w:rsid w:val="00537309"/>
    <w:rsid w:val="00537571"/>
    <w:rsid w:val="005377CD"/>
    <w:rsid w:val="00537A2D"/>
    <w:rsid w:val="00537DCE"/>
    <w:rsid w:val="00537EAF"/>
    <w:rsid w:val="00537F30"/>
    <w:rsid w:val="005400F2"/>
    <w:rsid w:val="00540146"/>
    <w:rsid w:val="005401C0"/>
    <w:rsid w:val="005402CD"/>
    <w:rsid w:val="005404A1"/>
    <w:rsid w:val="005405BD"/>
    <w:rsid w:val="00540973"/>
    <w:rsid w:val="00540B81"/>
    <w:rsid w:val="00540CE8"/>
    <w:rsid w:val="00540D74"/>
    <w:rsid w:val="00540E91"/>
    <w:rsid w:val="0054106D"/>
    <w:rsid w:val="0054128C"/>
    <w:rsid w:val="00541303"/>
    <w:rsid w:val="00541365"/>
    <w:rsid w:val="005413D8"/>
    <w:rsid w:val="00541507"/>
    <w:rsid w:val="005416A5"/>
    <w:rsid w:val="00541701"/>
    <w:rsid w:val="0054170F"/>
    <w:rsid w:val="0054178E"/>
    <w:rsid w:val="005418F2"/>
    <w:rsid w:val="00541A0F"/>
    <w:rsid w:val="00541BEC"/>
    <w:rsid w:val="00541DBE"/>
    <w:rsid w:val="00542569"/>
    <w:rsid w:val="00542618"/>
    <w:rsid w:val="005428CA"/>
    <w:rsid w:val="00542951"/>
    <w:rsid w:val="00542A6C"/>
    <w:rsid w:val="00542C43"/>
    <w:rsid w:val="00542DD8"/>
    <w:rsid w:val="00542EF0"/>
    <w:rsid w:val="00543056"/>
    <w:rsid w:val="00543067"/>
    <w:rsid w:val="00543069"/>
    <w:rsid w:val="005430C3"/>
    <w:rsid w:val="00543148"/>
    <w:rsid w:val="005432DF"/>
    <w:rsid w:val="005433FC"/>
    <w:rsid w:val="005435AA"/>
    <w:rsid w:val="0054376C"/>
    <w:rsid w:val="00543958"/>
    <w:rsid w:val="005439A2"/>
    <w:rsid w:val="00543B99"/>
    <w:rsid w:val="00543D25"/>
    <w:rsid w:val="00543EEF"/>
    <w:rsid w:val="005442D1"/>
    <w:rsid w:val="005442FF"/>
    <w:rsid w:val="0054447F"/>
    <w:rsid w:val="005446D7"/>
    <w:rsid w:val="005446E7"/>
    <w:rsid w:val="0054472D"/>
    <w:rsid w:val="005447AA"/>
    <w:rsid w:val="005447DD"/>
    <w:rsid w:val="005448A3"/>
    <w:rsid w:val="005449DA"/>
    <w:rsid w:val="00544B0E"/>
    <w:rsid w:val="00544CF7"/>
    <w:rsid w:val="00544D48"/>
    <w:rsid w:val="00544D8C"/>
    <w:rsid w:val="00544E04"/>
    <w:rsid w:val="00545364"/>
    <w:rsid w:val="00545390"/>
    <w:rsid w:val="005453B1"/>
    <w:rsid w:val="005456B4"/>
    <w:rsid w:val="00545768"/>
    <w:rsid w:val="00545791"/>
    <w:rsid w:val="0054589B"/>
    <w:rsid w:val="005458E5"/>
    <w:rsid w:val="0054595F"/>
    <w:rsid w:val="00545C74"/>
    <w:rsid w:val="00545F6A"/>
    <w:rsid w:val="005461E3"/>
    <w:rsid w:val="00546447"/>
    <w:rsid w:val="0054660C"/>
    <w:rsid w:val="00546F1A"/>
    <w:rsid w:val="0054753A"/>
    <w:rsid w:val="005477F5"/>
    <w:rsid w:val="00547A66"/>
    <w:rsid w:val="00547CA8"/>
    <w:rsid w:val="00547D97"/>
    <w:rsid w:val="00547F69"/>
    <w:rsid w:val="0055007A"/>
    <w:rsid w:val="0055037F"/>
    <w:rsid w:val="005503AC"/>
    <w:rsid w:val="0055076D"/>
    <w:rsid w:val="005507DC"/>
    <w:rsid w:val="00550859"/>
    <w:rsid w:val="00550ED7"/>
    <w:rsid w:val="00550F55"/>
    <w:rsid w:val="005510CE"/>
    <w:rsid w:val="005511F5"/>
    <w:rsid w:val="0055121A"/>
    <w:rsid w:val="0055136D"/>
    <w:rsid w:val="005513F7"/>
    <w:rsid w:val="0055149C"/>
    <w:rsid w:val="00551838"/>
    <w:rsid w:val="00551848"/>
    <w:rsid w:val="005518EB"/>
    <w:rsid w:val="00551C90"/>
    <w:rsid w:val="00551D96"/>
    <w:rsid w:val="00551E1C"/>
    <w:rsid w:val="00551E20"/>
    <w:rsid w:val="00551EAF"/>
    <w:rsid w:val="00551FCC"/>
    <w:rsid w:val="005520BD"/>
    <w:rsid w:val="00552183"/>
    <w:rsid w:val="00552207"/>
    <w:rsid w:val="005523F7"/>
    <w:rsid w:val="005524AC"/>
    <w:rsid w:val="0055292C"/>
    <w:rsid w:val="005529F3"/>
    <w:rsid w:val="00552AA3"/>
    <w:rsid w:val="00552ABC"/>
    <w:rsid w:val="00552BC3"/>
    <w:rsid w:val="00552BE0"/>
    <w:rsid w:val="00552D25"/>
    <w:rsid w:val="00552FF9"/>
    <w:rsid w:val="00553636"/>
    <w:rsid w:val="005539A4"/>
    <w:rsid w:val="00553A43"/>
    <w:rsid w:val="00553AF9"/>
    <w:rsid w:val="00553C22"/>
    <w:rsid w:val="005543E2"/>
    <w:rsid w:val="00554416"/>
    <w:rsid w:val="00554450"/>
    <w:rsid w:val="005544B2"/>
    <w:rsid w:val="0055468A"/>
    <w:rsid w:val="0055473B"/>
    <w:rsid w:val="0055498D"/>
    <w:rsid w:val="00554A38"/>
    <w:rsid w:val="00554BA6"/>
    <w:rsid w:val="00554CB8"/>
    <w:rsid w:val="00554DBB"/>
    <w:rsid w:val="00555194"/>
    <w:rsid w:val="00555393"/>
    <w:rsid w:val="0055568D"/>
    <w:rsid w:val="0055574F"/>
    <w:rsid w:val="005557AC"/>
    <w:rsid w:val="00555E0A"/>
    <w:rsid w:val="00556210"/>
    <w:rsid w:val="00556486"/>
    <w:rsid w:val="00556508"/>
    <w:rsid w:val="00556672"/>
    <w:rsid w:val="00556700"/>
    <w:rsid w:val="005569C7"/>
    <w:rsid w:val="00556B48"/>
    <w:rsid w:val="00556B84"/>
    <w:rsid w:val="00556FDD"/>
    <w:rsid w:val="005571C8"/>
    <w:rsid w:val="00557526"/>
    <w:rsid w:val="00557529"/>
    <w:rsid w:val="00557914"/>
    <w:rsid w:val="00557993"/>
    <w:rsid w:val="00557C6C"/>
    <w:rsid w:val="00557E88"/>
    <w:rsid w:val="005600ED"/>
    <w:rsid w:val="005603F1"/>
    <w:rsid w:val="00560554"/>
    <w:rsid w:val="005605E8"/>
    <w:rsid w:val="00560942"/>
    <w:rsid w:val="00560A5C"/>
    <w:rsid w:val="00560B52"/>
    <w:rsid w:val="00560C5C"/>
    <w:rsid w:val="00560D54"/>
    <w:rsid w:val="00560D90"/>
    <w:rsid w:val="00561200"/>
    <w:rsid w:val="00561269"/>
    <w:rsid w:val="00561564"/>
    <w:rsid w:val="00561565"/>
    <w:rsid w:val="0056167D"/>
    <w:rsid w:val="005616BD"/>
    <w:rsid w:val="00561B5A"/>
    <w:rsid w:val="00561D56"/>
    <w:rsid w:val="0056201C"/>
    <w:rsid w:val="00562186"/>
    <w:rsid w:val="005621F2"/>
    <w:rsid w:val="005624D3"/>
    <w:rsid w:val="00562997"/>
    <w:rsid w:val="00562BBC"/>
    <w:rsid w:val="00562D2A"/>
    <w:rsid w:val="00562F1C"/>
    <w:rsid w:val="0056323C"/>
    <w:rsid w:val="00563282"/>
    <w:rsid w:val="0056335A"/>
    <w:rsid w:val="005633B7"/>
    <w:rsid w:val="005633C3"/>
    <w:rsid w:val="005635B8"/>
    <w:rsid w:val="005637DC"/>
    <w:rsid w:val="00563843"/>
    <w:rsid w:val="00563A17"/>
    <w:rsid w:val="00563C28"/>
    <w:rsid w:val="00563C61"/>
    <w:rsid w:val="00563DED"/>
    <w:rsid w:val="00564166"/>
    <w:rsid w:val="00564352"/>
    <w:rsid w:val="0056473E"/>
    <w:rsid w:val="005647D0"/>
    <w:rsid w:val="00564978"/>
    <w:rsid w:val="00564BF5"/>
    <w:rsid w:val="00564FED"/>
    <w:rsid w:val="0056511C"/>
    <w:rsid w:val="00565302"/>
    <w:rsid w:val="005655A8"/>
    <w:rsid w:val="00565C53"/>
    <w:rsid w:val="00565F2D"/>
    <w:rsid w:val="00566160"/>
    <w:rsid w:val="005663AB"/>
    <w:rsid w:val="005663BC"/>
    <w:rsid w:val="0056642E"/>
    <w:rsid w:val="00566481"/>
    <w:rsid w:val="0056652C"/>
    <w:rsid w:val="00566606"/>
    <w:rsid w:val="0056667D"/>
    <w:rsid w:val="00566764"/>
    <w:rsid w:val="0056687E"/>
    <w:rsid w:val="00566E12"/>
    <w:rsid w:val="00566EB4"/>
    <w:rsid w:val="00566F0F"/>
    <w:rsid w:val="005671D5"/>
    <w:rsid w:val="005673D3"/>
    <w:rsid w:val="005674B1"/>
    <w:rsid w:val="00567769"/>
    <w:rsid w:val="00567770"/>
    <w:rsid w:val="00567808"/>
    <w:rsid w:val="00567897"/>
    <w:rsid w:val="005678A4"/>
    <w:rsid w:val="00567A58"/>
    <w:rsid w:val="00567B8E"/>
    <w:rsid w:val="00570178"/>
    <w:rsid w:val="00570273"/>
    <w:rsid w:val="005703A5"/>
    <w:rsid w:val="00570442"/>
    <w:rsid w:val="00570460"/>
    <w:rsid w:val="005705F7"/>
    <w:rsid w:val="00570D81"/>
    <w:rsid w:val="00570DA1"/>
    <w:rsid w:val="00570DAE"/>
    <w:rsid w:val="00570DCE"/>
    <w:rsid w:val="00570E73"/>
    <w:rsid w:val="00571304"/>
    <w:rsid w:val="005714A6"/>
    <w:rsid w:val="005714AC"/>
    <w:rsid w:val="005714F9"/>
    <w:rsid w:val="00571571"/>
    <w:rsid w:val="005715DF"/>
    <w:rsid w:val="005718ED"/>
    <w:rsid w:val="005719A7"/>
    <w:rsid w:val="005719CE"/>
    <w:rsid w:val="00571AEF"/>
    <w:rsid w:val="00571DE4"/>
    <w:rsid w:val="00571EAE"/>
    <w:rsid w:val="00571EDD"/>
    <w:rsid w:val="00571F4D"/>
    <w:rsid w:val="0057225C"/>
    <w:rsid w:val="005725EC"/>
    <w:rsid w:val="00572615"/>
    <w:rsid w:val="005726D0"/>
    <w:rsid w:val="005727A6"/>
    <w:rsid w:val="00572804"/>
    <w:rsid w:val="00572A80"/>
    <w:rsid w:val="00572B1B"/>
    <w:rsid w:val="00572CE6"/>
    <w:rsid w:val="00572ECF"/>
    <w:rsid w:val="00572F3D"/>
    <w:rsid w:val="00573078"/>
    <w:rsid w:val="00573137"/>
    <w:rsid w:val="00573386"/>
    <w:rsid w:val="005734D9"/>
    <w:rsid w:val="0057360D"/>
    <w:rsid w:val="0057361C"/>
    <w:rsid w:val="0057372C"/>
    <w:rsid w:val="005739D3"/>
    <w:rsid w:val="00573C4E"/>
    <w:rsid w:val="00573DCD"/>
    <w:rsid w:val="00573E97"/>
    <w:rsid w:val="00573EAD"/>
    <w:rsid w:val="00574148"/>
    <w:rsid w:val="005741F8"/>
    <w:rsid w:val="00574267"/>
    <w:rsid w:val="00574282"/>
    <w:rsid w:val="005743BA"/>
    <w:rsid w:val="005746B2"/>
    <w:rsid w:val="0057489A"/>
    <w:rsid w:val="00574B90"/>
    <w:rsid w:val="00574BF5"/>
    <w:rsid w:val="00574C31"/>
    <w:rsid w:val="00574D30"/>
    <w:rsid w:val="00574F16"/>
    <w:rsid w:val="005751D4"/>
    <w:rsid w:val="0057549B"/>
    <w:rsid w:val="00575538"/>
    <w:rsid w:val="00575804"/>
    <w:rsid w:val="0057586E"/>
    <w:rsid w:val="0057590B"/>
    <w:rsid w:val="00575929"/>
    <w:rsid w:val="005759D5"/>
    <w:rsid w:val="00575D0C"/>
    <w:rsid w:val="00575EED"/>
    <w:rsid w:val="00575F17"/>
    <w:rsid w:val="005762BE"/>
    <w:rsid w:val="005763E0"/>
    <w:rsid w:val="00576634"/>
    <w:rsid w:val="0057677B"/>
    <w:rsid w:val="005769DE"/>
    <w:rsid w:val="00576B9D"/>
    <w:rsid w:val="00576F2C"/>
    <w:rsid w:val="00577129"/>
    <w:rsid w:val="00577705"/>
    <w:rsid w:val="005777A2"/>
    <w:rsid w:val="00577992"/>
    <w:rsid w:val="00577A37"/>
    <w:rsid w:val="00577CCD"/>
    <w:rsid w:val="00577F1E"/>
    <w:rsid w:val="00577FAB"/>
    <w:rsid w:val="00580350"/>
    <w:rsid w:val="0058041E"/>
    <w:rsid w:val="005804CB"/>
    <w:rsid w:val="005805E9"/>
    <w:rsid w:val="0058081C"/>
    <w:rsid w:val="00580895"/>
    <w:rsid w:val="005808AA"/>
    <w:rsid w:val="005808AD"/>
    <w:rsid w:val="00580C00"/>
    <w:rsid w:val="00580EA0"/>
    <w:rsid w:val="00580FA0"/>
    <w:rsid w:val="00581141"/>
    <w:rsid w:val="00581214"/>
    <w:rsid w:val="005812FC"/>
    <w:rsid w:val="0058158D"/>
    <w:rsid w:val="005818A4"/>
    <w:rsid w:val="00581A2F"/>
    <w:rsid w:val="00581B74"/>
    <w:rsid w:val="00581E1E"/>
    <w:rsid w:val="00582223"/>
    <w:rsid w:val="005823FE"/>
    <w:rsid w:val="005826EE"/>
    <w:rsid w:val="005826EF"/>
    <w:rsid w:val="00582888"/>
    <w:rsid w:val="00582C1A"/>
    <w:rsid w:val="00582CBC"/>
    <w:rsid w:val="00582D3F"/>
    <w:rsid w:val="00582DF5"/>
    <w:rsid w:val="00582FD1"/>
    <w:rsid w:val="005830C7"/>
    <w:rsid w:val="00583146"/>
    <w:rsid w:val="00583249"/>
    <w:rsid w:val="00583382"/>
    <w:rsid w:val="00583736"/>
    <w:rsid w:val="0058375D"/>
    <w:rsid w:val="0058377A"/>
    <w:rsid w:val="00583890"/>
    <w:rsid w:val="005838EC"/>
    <w:rsid w:val="0058391A"/>
    <w:rsid w:val="00583967"/>
    <w:rsid w:val="00583A71"/>
    <w:rsid w:val="00583C87"/>
    <w:rsid w:val="00583E0C"/>
    <w:rsid w:val="00583FBC"/>
    <w:rsid w:val="00584017"/>
    <w:rsid w:val="00584141"/>
    <w:rsid w:val="00584176"/>
    <w:rsid w:val="005843C4"/>
    <w:rsid w:val="005843CF"/>
    <w:rsid w:val="005843F9"/>
    <w:rsid w:val="0058482D"/>
    <w:rsid w:val="00584909"/>
    <w:rsid w:val="005849A2"/>
    <w:rsid w:val="00584A83"/>
    <w:rsid w:val="00584B38"/>
    <w:rsid w:val="00584C7B"/>
    <w:rsid w:val="00584CB0"/>
    <w:rsid w:val="00585217"/>
    <w:rsid w:val="00585218"/>
    <w:rsid w:val="005854C9"/>
    <w:rsid w:val="00585634"/>
    <w:rsid w:val="0058573B"/>
    <w:rsid w:val="005857B4"/>
    <w:rsid w:val="005857FD"/>
    <w:rsid w:val="00585831"/>
    <w:rsid w:val="005858B0"/>
    <w:rsid w:val="00585B79"/>
    <w:rsid w:val="00585D6C"/>
    <w:rsid w:val="00585DF6"/>
    <w:rsid w:val="00586133"/>
    <w:rsid w:val="0058617A"/>
    <w:rsid w:val="005861B8"/>
    <w:rsid w:val="005861DD"/>
    <w:rsid w:val="00586266"/>
    <w:rsid w:val="005864A4"/>
    <w:rsid w:val="0058669E"/>
    <w:rsid w:val="0058692F"/>
    <w:rsid w:val="00586F10"/>
    <w:rsid w:val="005872E4"/>
    <w:rsid w:val="00587346"/>
    <w:rsid w:val="005877D8"/>
    <w:rsid w:val="00587AB2"/>
    <w:rsid w:val="00587AC6"/>
    <w:rsid w:val="00587B4C"/>
    <w:rsid w:val="00587BC3"/>
    <w:rsid w:val="00587CAF"/>
    <w:rsid w:val="00587E4D"/>
    <w:rsid w:val="00587ED1"/>
    <w:rsid w:val="00587F0F"/>
    <w:rsid w:val="00587FB4"/>
    <w:rsid w:val="00590051"/>
    <w:rsid w:val="0059029E"/>
    <w:rsid w:val="00590449"/>
    <w:rsid w:val="0059080C"/>
    <w:rsid w:val="00590978"/>
    <w:rsid w:val="00590A44"/>
    <w:rsid w:val="00590AA3"/>
    <w:rsid w:val="00590AB9"/>
    <w:rsid w:val="00590E94"/>
    <w:rsid w:val="00590EA6"/>
    <w:rsid w:val="00590F8D"/>
    <w:rsid w:val="00590FD1"/>
    <w:rsid w:val="00590FD2"/>
    <w:rsid w:val="00591185"/>
    <w:rsid w:val="00591321"/>
    <w:rsid w:val="005913CA"/>
    <w:rsid w:val="005916E0"/>
    <w:rsid w:val="0059186D"/>
    <w:rsid w:val="005918EB"/>
    <w:rsid w:val="005919A7"/>
    <w:rsid w:val="00591AC4"/>
    <w:rsid w:val="00591F11"/>
    <w:rsid w:val="00591FCC"/>
    <w:rsid w:val="00592311"/>
    <w:rsid w:val="005924A2"/>
    <w:rsid w:val="0059253F"/>
    <w:rsid w:val="00592799"/>
    <w:rsid w:val="005929D9"/>
    <w:rsid w:val="00592AF2"/>
    <w:rsid w:val="00592F01"/>
    <w:rsid w:val="00592F79"/>
    <w:rsid w:val="00592F94"/>
    <w:rsid w:val="00593009"/>
    <w:rsid w:val="005931A3"/>
    <w:rsid w:val="0059329B"/>
    <w:rsid w:val="00593405"/>
    <w:rsid w:val="005935B4"/>
    <w:rsid w:val="00593698"/>
    <w:rsid w:val="005937F3"/>
    <w:rsid w:val="00593928"/>
    <w:rsid w:val="00593994"/>
    <w:rsid w:val="00593B7E"/>
    <w:rsid w:val="00593CAA"/>
    <w:rsid w:val="00593DC6"/>
    <w:rsid w:val="00593E41"/>
    <w:rsid w:val="00593E9B"/>
    <w:rsid w:val="00593F36"/>
    <w:rsid w:val="00593F66"/>
    <w:rsid w:val="005943D5"/>
    <w:rsid w:val="00594636"/>
    <w:rsid w:val="005946C8"/>
    <w:rsid w:val="005949D2"/>
    <w:rsid w:val="00594A46"/>
    <w:rsid w:val="00594B75"/>
    <w:rsid w:val="00594DB1"/>
    <w:rsid w:val="00595214"/>
    <w:rsid w:val="00595252"/>
    <w:rsid w:val="00595430"/>
    <w:rsid w:val="0059561D"/>
    <w:rsid w:val="005956D2"/>
    <w:rsid w:val="0059597E"/>
    <w:rsid w:val="00595B00"/>
    <w:rsid w:val="00595BCC"/>
    <w:rsid w:val="00596084"/>
    <w:rsid w:val="0059637B"/>
    <w:rsid w:val="005963DC"/>
    <w:rsid w:val="005963E7"/>
    <w:rsid w:val="0059640C"/>
    <w:rsid w:val="0059663C"/>
    <w:rsid w:val="0059663E"/>
    <w:rsid w:val="005966D6"/>
    <w:rsid w:val="00596780"/>
    <w:rsid w:val="005967AC"/>
    <w:rsid w:val="0059688A"/>
    <w:rsid w:val="00596A10"/>
    <w:rsid w:val="00596D3A"/>
    <w:rsid w:val="00596EA1"/>
    <w:rsid w:val="0059716C"/>
    <w:rsid w:val="00597511"/>
    <w:rsid w:val="0059752D"/>
    <w:rsid w:val="00597965"/>
    <w:rsid w:val="00597A0D"/>
    <w:rsid w:val="00597AB8"/>
    <w:rsid w:val="00597C70"/>
    <w:rsid w:val="00597D41"/>
    <w:rsid w:val="00597F0E"/>
    <w:rsid w:val="005A000F"/>
    <w:rsid w:val="005A0245"/>
    <w:rsid w:val="005A0328"/>
    <w:rsid w:val="005A03B9"/>
    <w:rsid w:val="005A0457"/>
    <w:rsid w:val="005A05BC"/>
    <w:rsid w:val="005A065A"/>
    <w:rsid w:val="005A096D"/>
    <w:rsid w:val="005A0A7E"/>
    <w:rsid w:val="005A0AAF"/>
    <w:rsid w:val="005A0F62"/>
    <w:rsid w:val="005A1347"/>
    <w:rsid w:val="005A13BB"/>
    <w:rsid w:val="005A1AB9"/>
    <w:rsid w:val="005A1CDB"/>
    <w:rsid w:val="005A1DC4"/>
    <w:rsid w:val="005A214A"/>
    <w:rsid w:val="005A214E"/>
    <w:rsid w:val="005A2160"/>
    <w:rsid w:val="005A23AC"/>
    <w:rsid w:val="005A2426"/>
    <w:rsid w:val="005A2519"/>
    <w:rsid w:val="005A25EA"/>
    <w:rsid w:val="005A2770"/>
    <w:rsid w:val="005A27C6"/>
    <w:rsid w:val="005A28B2"/>
    <w:rsid w:val="005A2B23"/>
    <w:rsid w:val="005A2CBA"/>
    <w:rsid w:val="005A31A1"/>
    <w:rsid w:val="005A31CF"/>
    <w:rsid w:val="005A329D"/>
    <w:rsid w:val="005A337D"/>
    <w:rsid w:val="005A3404"/>
    <w:rsid w:val="005A37B5"/>
    <w:rsid w:val="005A3BC1"/>
    <w:rsid w:val="005A3BE7"/>
    <w:rsid w:val="005A3C9F"/>
    <w:rsid w:val="005A3D0D"/>
    <w:rsid w:val="005A4184"/>
    <w:rsid w:val="005A44E9"/>
    <w:rsid w:val="005A44F3"/>
    <w:rsid w:val="005A44FE"/>
    <w:rsid w:val="005A472D"/>
    <w:rsid w:val="005A497B"/>
    <w:rsid w:val="005A49B4"/>
    <w:rsid w:val="005A4A32"/>
    <w:rsid w:val="005A4A37"/>
    <w:rsid w:val="005A4AF7"/>
    <w:rsid w:val="005A4B5F"/>
    <w:rsid w:val="005A4C9E"/>
    <w:rsid w:val="005A4CD5"/>
    <w:rsid w:val="005A5331"/>
    <w:rsid w:val="005A579B"/>
    <w:rsid w:val="005A594E"/>
    <w:rsid w:val="005A5A2F"/>
    <w:rsid w:val="005A5AAB"/>
    <w:rsid w:val="005A5C17"/>
    <w:rsid w:val="005A5C4F"/>
    <w:rsid w:val="005A5D51"/>
    <w:rsid w:val="005A5DB3"/>
    <w:rsid w:val="005A6081"/>
    <w:rsid w:val="005A6611"/>
    <w:rsid w:val="005A661E"/>
    <w:rsid w:val="005A669E"/>
    <w:rsid w:val="005A6887"/>
    <w:rsid w:val="005A6A02"/>
    <w:rsid w:val="005A6D42"/>
    <w:rsid w:val="005A6DE2"/>
    <w:rsid w:val="005A6F5E"/>
    <w:rsid w:val="005A7171"/>
    <w:rsid w:val="005A7189"/>
    <w:rsid w:val="005A739F"/>
    <w:rsid w:val="005A752A"/>
    <w:rsid w:val="005A767A"/>
    <w:rsid w:val="005A76C4"/>
    <w:rsid w:val="005A7725"/>
    <w:rsid w:val="005A7726"/>
    <w:rsid w:val="005A779A"/>
    <w:rsid w:val="005A7839"/>
    <w:rsid w:val="005A79EC"/>
    <w:rsid w:val="005A7B7B"/>
    <w:rsid w:val="005A7C91"/>
    <w:rsid w:val="005B0301"/>
    <w:rsid w:val="005B049E"/>
    <w:rsid w:val="005B053B"/>
    <w:rsid w:val="005B071D"/>
    <w:rsid w:val="005B0903"/>
    <w:rsid w:val="005B0905"/>
    <w:rsid w:val="005B0A90"/>
    <w:rsid w:val="005B0C2C"/>
    <w:rsid w:val="005B0C9E"/>
    <w:rsid w:val="005B0D2C"/>
    <w:rsid w:val="005B1355"/>
    <w:rsid w:val="005B13A7"/>
    <w:rsid w:val="005B14D1"/>
    <w:rsid w:val="005B1595"/>
    <w:rsid w:val="005B174C"/>
    <w:rsid w:val="005B177C"/>
    <w:rsid w:val="005B19A8"/>
    <w:rsid w:val="005B1ABB"/>
    <w:rsid w:val="005B1D47"/>
    <w:rsid w:val="005B1EDA"/>
    <w:rsid w:val="005B2032"/>
    <w:rsid w:val="005B215D"/>
    <w:rsid w:val="005B2190"/>
    <w:rsid w:val="005B21DE"/>
    <w:rsid w:val="005B22B9"/>
    <w:rsid w:val="005B253B"/>
    <w:rsid w:val="005B28A0"/>
    <w:rsid w:val="005B28D5"/>
    <w:rsid w:val="005B2A36"/>
    <w:rsid w:val="005B2ABA"/>
    <w:rsid w:val="005B2B77"/>
    <w:rsid w:val="005B2CB1"/>
    <w:rsid w:val="005B2CF3"/>
    <w:rsid w:val="005B2D8F"/>
    <w:rsid w:val="005B2D90"/>
    <w:rsid w:val="005B2F0F"/>
    <w:rsid w:val="005B2F62"/>
    <w:rsid w:val="005B3117"/>
    <w:rsid w:val="005B347D"/>
    <w:rsid w:val="005B34DA"/>
    <w:rsid w:val="005B3574"/>
    <w:rsid w:val="005B361C"/>
    <w:rsid w:val="005B37CA"/>
    <w:rsid w:val="005B384A"/>
    <w:rsid w:val="005B38B3"/>
    <w:rsid w:val="005B3C1B"/>
    <w:rsid w:val="005B3CEE"/>
    <w:rsid w:val="005B3CF3"/>
    <w:rsid w:val="005B4247"/>
    <w:rsid w:val="005B44A1"/>
    <w:rsid w:val="005B4916"/>
    <w:rsid w:val="005B4E26"/>
    <w:rsid w:val="005B4FE8"/>
    <w:rsid w:val="005B5387"/>
    <w:rsid w:val="005B53B4"/>
    <w:rsid w:val="005B53C1"/>
    <w:rsid w:val="005B5939"/>
    <w:rsid w:val="005B59E4"/>
    <w:rsid w:val="005B5AA7"/>
    <w:rsid w:val="005B5AF7"/>
    <w:rsid w:val="005B5B65"/>
    <w:rsid w:val="005B5E21"/>
    <w:rsid w:val="005B6112"/>
    <w:rsid w:val="005B61D7"/>
    <w:rsid w:val="005B6867"/>
    <w:rsid w:val="005B70C2"/>
    <w:rsid w:val="005B7201"/>
    <w:rsid w:val="005B75A6"/>
    <w:rsid w:val="005B797B"/>
    <w:rsid w:val="005B79B9"/>
    <w:rsid w:val="005B7BC1"/>
    <w:rsid w:val="005B7CED"/>
    <w:rsid w:val="005B7D73"/>
    <w:rsid w:val="005B7E56"/>
    <w:rsid w:val="005B7FB6"/>
    <w:rsid w:val="005C010E"/>
    <w:rsid w:val="005C01DC"/>
    <w:rsid w:val="005C034F"/>
    <w:rsid w:val="005C0483"/>
    <w:rsid w:val="005C04D5"/>
    <w:rsid w:val="005C05BE"/>
    <w:rsid w:val="005C06C6"/>
    <w:rsid w:val="005C06E3"/>
    <w:rsid w:val="005C0862"/>
    <w:rsid w:val="005C096F"/>
    <w:rsid w:val="005C0C01"/>
    <w:rsid w:val="005C0F37"/>
    <w:rsid w:val="005C173F"/>
    <w:rsid w:val="005C17EF"/>
    <w:rsid w:val="005C18C7"/>
    <w:rsid w:val="005C1945"/>
    <w:rsid w:val="005C1CED"/>
    <w:rsid w:val="005C1D77"/>
    <w:rsid w:val="005C22B9"/>
    <w:rsid w:val="005C25CB"/>
    <w:rsid w:val="005C267C"/>
    <w:rsid w:val="005C26A8"/>
    <w:rsid w:val="005C280D"/>
    <w:rsid w:val="005C2817"/>
    <w:rsid w:val="005C28F1"/>
    <w:rsid w:val="005C2BB7"/>
    <w:rsid w:val="005C2C68"/>
    <w:rsid w:val="005C2CB4"/>
    <w:rsid w:val="005C2D93"/>
    <w:rsid w:val="005C2E24"/>
    <w:rsid w:val="005C2FE3"/>
    <w:rsid w:val="005C30D4"/>
    <w:rsid w:val="005C31F2"/>
    <w:rsid w:val="005C32E0"/>
    <w:rsid w:val="005C3337"/>
    <w:rsid w:val="005C3758"/>
    <w:rsid w:val="005C3960"/>
    <w:rsid w:val="005C39D7"/>
    <w:rsid w:val="005C39F1"/>
    <w:rsid w:val="005C3B7C"/>
    <w:rsid w:val="005C3F9A"/>
    <w:rsid w:val="005C3FB4"/>
    <w:rsid w:val="005C40DF"/>
    <w:rsid w:val="005C41FA"/>
    <w:rsid w:val="005C4340"/>
    <w:rsid w:val="005C4495"/>
    <w:rsid w:val="005C44AF"/>
    <w:rsid w:val="005C4523"/>
    <w:rsid w:val="005C4643"/>
    <w:rsid w:val="005C473A"/>
    <w:rsid w:val="005C49E1"/>
    <w:rsid w:val="005C4C2A"/>
    <w:rsid w:val="005C4D01"/>
    <w:rsid w:val="005C4D60"/>
    <w:rsid w:val="005C4D69"/>
    <w:rsid w:val="005C50E9"/>
    <w:rsid w:val="005C5352"/>
    <w:rsid w:val="005C538B"/>
    <w:rsid w:val="005C53CA"/>
    <w:rsid w:val="005C544A"/>
    <w:rsid w:val="005C56C7"/>
    <w:rsid w:val="005C57EB"/>
    <w:rsid w:val="005C59B3"/>
    <w:rsid w:val="005C5DCD"/>
    <w:rsid w:val="005C5E07"/>
    <w:rsid w:val="005C6163"/>
    <w:rsid w:val="005C621A"/>
    <w:rsid w:val="005C6260"/>
    <w:rsid w:val="005C63F9"/>
    <w:rsid w:val="005C6424"/>
    <w:rsid w:val="005C68B1"/>
    <w:rsid w:val="005C68E4"/>
    <w:rsid w:val="005C69E7"/>
    <w:rsid w:val="005C6A97"/>
    <w:rsid w:val="005C6AB6"/>
    <w:rsid w:val="005C6D46"/>
    <w:rsid w:val="005C738E"/>
    <w:rsid w:val="005C75EB"/>
    <w:rsid w:val="005C78EF"/>
    <w:rsid w:val="005C7950"/>
    <w:rsid w:val="005C79D7"/>
    <w:rsid w:val="005C7AEA"/>
    <w:rsid w:val="005C7B16"/>
    <w:rsid w:val="005C7B4B"/>
    <w:rsid w:val="005C7B55"/>
    <w:rsid w:val="005C7B72"/>
    <w:rsid w:val="005C7BA9"/>
    <w:rsid w:val="005C7CC1"/>
    <w:rsid w:val="005C7D15"/>
    <w:rsid w:val="005C7D1C"/>
    <w:rsid w:val="005C7F20"/>
    <w:rsid w:val="005C7F2E"/>
    <w:rsid w:val="005D0048"/>
    <w:rsid w:val="005D0252"/>
    <w:rsid w:val="005D0284"/>
    <w:rsid w:val="005D03B5"/>
    <w:rsid w:val="005D03FE"/>
    <w:rsid w:val="005D0410"/>
    <w:rsid w:val="005D0476"/>
    <w:rsid w:val="005D0C3E"/>
    <w:rsid w:val="005D0CB7"/>
    <w:rsid w:val="005D0F5E"/>
    <w:rsid w:val="005D11A0"/>
    <w:rsid w:val="005D1243"/>
    <w:rsid w:val="005D12EA"/>
    <w:rsid w:val="005D13DC"/>
    <w:rsid w:val="005D15C6"/>
    <w:rsid w:val="005D15FD"/>
    <w:rsid w:val="005D1705"/>
    <w:rsid w:val="005D1791"/>
    <w:rsid w:val="005D18F2"/>
    <w:rsid w:val="005D1DA0"/>
    <w:rsid w:val="005D21AA"/>
    <w:rsid w:val="005D238F"/>
    <w:rsid w:val="005D255C"/>
    <w:rsid w:val="005D260D"/>
    <w:rsid w:val="005D2AEA"/>
    <w:rsid w:val="005D2D68"/>
    <w:rsid w:val="005D2F28"/>
    <w:rsid w:val="005D30E9"/>
    <w:rsid w:val="005D311B"/>
    <w:rsid w:val="005D328E"/>
    <w:rsid w:val="005D32C4"/>
    <w:rsid w:val="005D32E0"/>
    <w:rsid w:val="005D350F"/>
    <w:rsid w:val="005D3614"/>
    <w:rsid w:val="005D3985"/>
    <w:rsid w:val="005D39DD"/>
    <w:rsid w:val="005D40A3"/>
    <w:rsid w:val="005D457D"/>
    <w:rsid w:val="005D4689"/>
    <w:rsid w:val="005D473C"/>
    <w:rsid w:val="005D48A1"/>
    <w:rsid w:val="005D48A6"/>
    <w:rsid w:val="005D48EB"/>
    <w:rsid w:val="005D49CE"/>
    <w:rsid w:val="005D49D9"/>
    <w:rsid w:val="005D4B45"/>
    <w:rsid w:val="005D4C23"/>
    <w:rsid w:val="005D4E4A"/>
    <w:rsid w:val="005D5044"/>
    <w:rsid w:val="005D510C"/>
    <w:rsid w:val="005D55D3"/>
    <w:rsid w:val="005D55E3"/>
    <w:rsid w:val="005D5672"/>
    <w:rsid w:val="005D5865"/>
    <w:rsid w:val="005D592A"/>
    <w:rsid w:val="005D59F4"/>
    <w:rsid w:val="005D5CD5"/>
    <w:rsid w:val="005D5DB7"/>
    <w:rsid w:val="005D5EAD"/>
    <w:rsid w:val="005D5F8F"/>
    <w:rsid w:val="005D602B"/>
    <w:rsid w:val="005D6067"/>
    <w:rsid w:val="005D60C6"/>
    <w:rsid w:val="005D61F3"/>
    <w:rsid w:val="005D6271"/>
    <w:rsid w:val="005D632D"/>
    <w:rsid w:val="005D637B"/>
    <w:rsid w:val="005D63B4"/>
    <w:rsid w:val="005D64E8"/>
    <w:rsid w:val="005D6C4D"/>
    <w:rsid w:val="005D6E7C"/>
    <w:rsid w:val="005D71B1"/>
    <w:rsid w:val="005D734F"/>
    <w:rsid w:val="005D7387"/>
    <w:rsid w:val="005D74B6"/>
    <w:rsid w:val="005D7544"/>
    <w:rsid w:val="005D758F"/>
    <w:rsid w:val="005D76B6"/>
    <w:rsid w:val="005D76D5"/>
    <w:rsid w:val="005D7777"/>
    <w:rsid w:val="005D777A"/>
    <w:rsid w:val="005D78BE"/>
    <w:rsid w:val="005D7AC9"/>
    <w:rsid w:val="005D7B69"/>
    <w:rsid w:val="005D7C4D"/>
    <w:rsid w:val="005D7E61"/>
    <w:rsid w:val="005D7FC0"/>
    <w:rsid w:val="005E00B9"/>
    <w:rsid w:val="005E01E0"/>
    <w:rsid w:val="005E0244"/>
    <w:rsid w:val="005E02B4"/>
    <w:rsid w:val="005E036E"/>
    <w:rsid w:val="005E05AC"/>
    <w:rsid w:val="005E06AD"/>
    <w:rsid w:val="005E0793"/>
    <w:rsid w:val="005E091A"/>
    <w:rsid w:val="005E0A1F"/>
    <w:rsid w:val="005E0C01"/>
    <w:rsid w:val="005E0FA9"/>
    <w:rsid w:val="005E15EB"/>
    <w:rsid w:val="005E1A44"/>
    <w:rsid w:val="005E1A6E"/>
    <w:rsid w:val="005E1D89"/>
    <w:rsid w:val="005E1D8D"/>
    <w:rsid w:val="005E1E90"/>
    <w:rsid w:val="005E1EC5"/>
    <w:rsid w:val="005E208B"/>
    <w:rsid w:val="005E2185"/>
    <w:rsid w:val="005E2318"/>
    <w:rsid w:val="005E2366"/>
    <w:rsid w:val="005E2385"/>
    <w:rsid w:val="005E28CC"/>
    <w:rsid w:val="005E28CD"/>
    <w:rsid w:val="005E2D58"/>
    <w:rsid w:val="005E313B"/>
    <w:rsid w:val="005E3222"/>
    <w:rsid w:val="005E3351"/>
    <w:rsid w:val="005E3668"/>
    <w:rsid w:val="005E3722"/>
    <w:rsid w:val="005E3826"/>
    <w:rsid w:val="005E3827"/>
    <w:rsid w:val="005E3955"/>
    <w:rsid w:val="005E3A62"/>
    <w:rsid w:val="005E3C11"/>
    <w:rsid w:val="005E3CE0"/>
    <w:rsid w:val="005E3CED"/>
    <w:rsid w:val="005E3E9D"/>
    <w:rsid w:val="005E3FE7"/>
    <w:rsid w:val="005E40A1"/>
    <w:rsid w:val="005E4179"/>
    <w:rsid w:val="005E42B5"/>
    <w:rsid w:val="005E438B"/>
    <w:rsid w:val="005E46BD"/>
    <w:rsid w:val="005E488F"/>
    <w:rsid w:val="005E48FE"/>
    <w:rsid w:val="005E4CC2"/>
    <w:rsid w:val="005E4E2A"/>
    <w:rsid w:val="005E4F23"/>
    <w:rsid w:val="005E50AC"/>
    <w:rsid w:val="005E51C7"/>
    <w:rsid w:val="005E530C"/>
    <w:rsid w:val="005E5360"/>
    <w:rsid w:val="005E5AE6"/>
    <w:rsid w:val="005E5C58"/>
    <w:rsid w:val="005E5CBA"/>
    <w:rsid w:val="005E5D51"/>
    <w:rsid w:val="005E6410"/>
    <w:rsid w:val="005E6592"/>
    <w:rsid w:val="005E690D"/>
    <w:rsid w:val="005E6C88"/>
    <w:rsid w:val="005E6D5B"/>
    <w:rsid w:val="005E6E70"/>
    <w:rsid w:val="005E7208"/>
    <w:rsid w:val="005E731A"/>
    <w:rsid w:val="005E7401"/>
    <w:rsid w:val="005E745C"/>
    <w:rsid w:val="005E7533"/>
    <w:rsid w:val="005E75B6"/>
    <w:rsid w:val="005E7635"/>
    <w:rsid w:val="005E7720"/>
    <w:rsid w:val="005E7B19"/>
    <w:rsid w:val="005E7D47"/>
    <w:rsid w:val="005E7D65"/>
    <w:rsid w:val="005E7FD8"/>
    <w:rsid w:val="005F013F"/>
    <w:rsid w:val="005F02EB"/>
    <w:rsid w:val="005F03CF"/>
    <w:rsid w:val="005F049C"/>
    <w:rsid w:val="005F04F5"/>
    <w:rsid w:val="005F0727"/>
    <w:rsid w:val="005F0933"/>
    <w:rsid w:val="005F09D0"/>
    <w:rsid w:val="005F0ACF"/>
    <w:rsid w:val="005F0C3C"/>
    <w:rsid w:val="005F0D03"/>
    <w:rsid w:val="005F0E9F"/>
    <w:rsid w:val="005F1038"/>
    <w:rsid w:val="005F1175"/>
    <w:rsid w:val="005F1278"/>
    <w:rsid w:val="005F14BB"/>
    <w:rsid w:val="005F1572"/>
    <w:rsid w:val="005F1614"/>
    <w:rsid w:val="005F165C"/>
    <w:rsid w:val="005F17B2"/>
    <w:rsid w:val="005F1828"/>
    <w:rsid w:val="005F1A4D"/>
    <w:rsid w:val="005F1B5A"/>
    <w:rsid w:val="005F1C04"/>
    <w:rsid w:val="005F1CA8"/>
    <w:rsid w:val="005F1D0E"/>
    <w:rsid w:val="005F2109"/>
    <w:rsid w:val="005F21AB"/>
    <w:rsid w:val="005F2379"/>
    <w:rsid w:val="005F24E7"/>
    <w:rsid w:val="005F25AF"/>
    <w:rsid w:val="005F27E9"/>
    <w:rsid w:val="005F2833"/>
    <w:rsid w:val="005F287F"/>
    <w:rsid w:val="005F2A95"/>
    <w:rsid w:val="005F2B08"/>
    <w:rsid w:val="005F2BAA"/>
    <w:rsid w:val="005F2C3A"/>
    <w:rsid w:val="005F2E1D"/>
    <w:rsid w:val="005F2E4E"/>
    <w:rsid w:val="005F321E"/>
    <w:rsid w:val="005F3431"/>
    <w:rsid w:val="005F35DA"/>
    <w:rsid w:val="005F3619"/>
    <w:rsid w:val="005F3648"/>
    <w:rsid w:val="005F3760"/>
    <w:rsid w:val="005F3770"/>
    <w:rsid w:val="005F3917"/>
    <w:rsid w:val="005F3B27"/>
    <w:rsid w:val="005F3C5A"/>
    <w:rsid w:val="005F3D44"/>
    <w:rsid w:val="005F41DD"/>
    <w:rsid w:val="005F422E"/>
    <w:rsid w:val="005F445A"/>
    <w:rsid w:val="005F449B"/>
    <w:rsid w:val="005F44BE"/>
    <w:rsid w:val="005F44C9"/>
    <w:rsid w:val="005F450F"/>
    <w:rsid w:val="005F4545"/>
    <w:rsid w:val="005F458A"/>
    <w:rsid w:val="005F494D"/>
    <w:rsid w:val="005F49B8"/>
    <w:rsid w:val="005F49EC"/>
    <w:rsid w:val="005F4AC3"/>
    <w:rsid w:val="005F4CA0"/>
    <w:rsid w:val="005F4E26"/>
    <w:rsid w:val="005F4E82"/>
    <w:rsid w:val="005F505E"/>
    <w:rsid w:val="005F52FB"/>
    <w:rsid w:val="005F53E6"/>
    <w:rsid w:val="005F541F"/>
    <w:rsid w:val="005F544B"/>
    <w:rsid w:val="005F5641"/>
    <w:rsid w:val="005F5804"/>
    <w:rsid w:val="005F5B93"/>
    <w:rsid w:val="005F5F1C"/>
    <w:rsid w:val="005F609C"/>
    <w:rsid w:val="005F626A"/>
    <w:rsid w:val="005F6894"/>
    <w:rsid w:val="005F6B24"/>
    <w:rsid w:val="005F6D8E"/>
    <w:rsid w:val="005F6E50"/>
    <w:rsid w:val="005F6E90"/>
    <w:rsid w:val="005F6E9E"/>
    <w:rsid w:val="005F6F73"/>
    <w:rsid w:val="005F73BE"/>
    <w:rsid w:val="005F74C5"/>
    <w:rsid w:val="005F7510"/>
    <w:rsid w:val="005F76E9"/>
    <w:rsid w:val="005F798A"/>
    <w:rsid w:val="005F7A3D"/>
    <w:rsid w:val="005F7ABB"/>
    <w:rsid w:val="005F7B46"/>
    <w:rsid w:val="005F7B87"/>
    <w:rsid w:val="005F7D02"/>
    <w:rsid w:val="0060005D"/>
    <w:rsid w:val="0060019E"/>
    <w:rsid w:val="006002C9"/>
    <w:rsid w:val="0060086D"/>
    <w:rsid w:val="0060089D"/>
    <w:rsid w:val="00600D62"/>
    <w:rsid w:val="00600E11"/>
    <w:rsid w:val="00600F32"/>
    <w:rsid w:val="006012D6"/>
    <w:rsid w:val="006019F9"/>
    <w:rsid w:val="00601AA8"/>
    <w:rsid w:val="00601AD7"/>
    <w:rsid w:val="00601BA1"/>
    <w:rsid w:val="00601BC3"/>
    <w:rsid w:val="00601C26"/>
    <w:rsid w:val="00601CA8"/>
    <w:rsid w:val="00601D77"/>
    <w:rsid w:val="00601EA8"/>
    <w:rsid w:val="00601ED9"/>
    <w:rsid w:val="00601EE7"/>
    <w:rsid w:val="00602032"/>
    <w:rsid w:val="006021FA"/>
    <w:rsid w:val="006022E9"/>
    <w:rsid w:val="00602926"/>
    <w:rsid w:val="00602DE1"/>
    <w:rsid w:val="00602E3E"/>
    <w:rsid w:val="00602EF3"/>
    <w:rsid w:val="0060310D"/>
    <w:rsid w:val="006034DC"/>
    <w:rsid w:val="006038B6"/>
    <w:rsid w:val="00603A87"/>
    <w:rsid w:val="00603D64"/>
    <w:rsid w:val="00603DE7"/>
    <w:rsid w:val="00603F74"/>
    <w:rsid w:val="0060416D"/>
    <w:rsid w:val="0060429F"/>
    <w:rsid w:val="006042DE"/>
    <w:rsid w:val="0060448D"/>
    <w:rsid w:val="006048A7"/>
    <w:rsid w:val="00604B4D"/>
    <w:rsid w:val="00604C07"/>
    <w:rsid w:val="00604D67"/>
    <w:rsid w:val="00604D79"/>
    <w:rsid w:val="006053AD"/>
    <w:rsid w:val="00605945"/>
    <w:rsid w:val="00605AD7"/>
    <w:rsid w:val="00605DA8"/>
    <w:rsid w:val="00605DF7"/>
    <w:rsid w:val="00605E78"/>
    <w:rsid w:val="006060BC"/>
    <w:rsid w:val="006062AF"/>
    <w:rsid w:val="006062BC"/>
    <w:rsid w:val="00606367"/>
    <w:rsid w:val="0060640E"/>
    <w:rsid w:val="00606420"/>
    <w:rsid w:val="00606543"/>
    <w:rsid w:val="00606551"/>
    <w:rsid w:val="006065AA"/>
    <w:rsid w:val="00606684"/>
    <w:rsid w:val="00606814"/>
    <w:rsid w:val="00606829"/>
    <w:rsid w:val="006068C3"/>
    <w:rsid w:val="006068DE"/>
    <w:rsid w:val="00606DEB"/>
    <w:rsid w:val="00606EC1"/>
    <w:rsid w:val="00607178"/>
    <w:rsid w:val="00607213"/>
    <w:rsid w:val="00607287"/>
    <w:rsid w:val="006073CD"/>
    <w:rsid w:val="0060752C"/>
    <w:rsid w:val="006075C9"/>
    <w:rsid w:val="00607687"/>
    <w:rsid w:val="00607689"/>
    <w:rsid w:val="00607719"/>
    <w:rsid w:val="0060793A"/>
    <w:rsid w:val="00607B1A"/>
    <w:rsid w:val="00607C9D"/>
    <w:rsid w:val="00607DF2"/>
    <w:rsid w:val="00607E3D"/>
    <w:rsid w:val="006100A5"/>
    <w:rsid w:val="00610592"/>
    <w:rsid w:val="00610745"/>
    <w:rsid w:val="006107B1"/>
    <w:rsid w:val="00610BC3"/>
    <w:rsid w:val="00610C07"/>
    <w:rsid w:val="00610EB1"/>
    <w:rsid w:val="0061124C"/>
    <w:rsid w:val="006112F8"/>
    <w:rsid w:val="00611434"/>
    <w:rsid w:val="0061163B"/>
    <w:rsid w:val="0061178F"/>
    <w:rsid w:val="006118C2"/>
    <w:rsid w:val="0061198D"/>
    <w:rsid w:val="00611A57"/>
    <w:rsid w:val="00611C1F"/>
    <w:rsid w:val="00611C38"/>
    <w:rsid w:val="00611CA4"/>
    <w:rsid w:val="00611E08"/>
    <w:rsid w:val="00611E0E"/>
    <w:rsid w:val="00611E6E"/>
    <w:rsid w:val="00611ED0"/>
    <w:rsid w:val="00611EDD"/>
    <w:rsid w:val="00612077"/>
    <w:rsid w:val="00612462"/>
    <w:rsid w:val="00612614"/>
    <w:rsid w:val="00612A5C"/>
    <w:rsid w:val="00612B10"/>
    <w:rsid w:val="00612CB9"/>
    <w:rsid w:val="00612D4B"/>
    <w:rsid w:val="00612DD1"/>
    <w:rsid w:val="00612E27"/>
    <w:rsid w:val="0061302C"/>
    <w:rsid w:val="00613039"/>
    <w:rsid w:val="0061305A"/>
    <w:rsid w:val="006131B0"/>
    <w:rsid w:val="0061333D"/>
    <w:rsid w:val="00613A14"/>
    <w:rsid w:val="00613A67"/>
    <w:rsid w:val="00613E23"/>
    <w:rsid w:val="00613E66"/>
    <w:rsid w:val="00613E72"/>
    <w:rsid w:val="00613EDA"/>
    <w:rsid w:val="00613F3E"/>
    <w:rsid w:val="0061453E"/>
    <w:rsid w:val="006146F8"/>
    <w:rsid w:val="00614751"/>
    <w:rsid w:val="0061499E"/>
    <w:rsid w:val="00614B08"/>
    <w:rsid w:val="00614D0E"/>
    <w:rsid w:val="00614DD5"/>
    <w:rsid w:val="00614ED8"/>
    <w:rsid w:val="0061510F"/>
    <w:rsid w:val="006151ED"/>
    <w:rsid w:val="00615475"/>
    <w:rsid w:val="006154BA"/>
    <w:rsid w:val="00615607"/>
    <w:rsid w:val="0061574A"/>
    <w:rsid w:val="00615800"/>
    <w:rsid w:val="00615910"/>
    <w:rsid w:val="00615A7E"/>
    <w:rsid w:val="00615C04"/>
    <w:rsid w:val="00615CDB"/>
    <w:rsid w:val="00615D50"/>
    <w:rsid w:val="00615DF1"/>
    <w:rsid w:val="00615E5F"/>
    <w:rsid w:val="00615F69"/>
    <w:rsid w:val="006161A4"/>
    <w:rsid w:val="006161F3"/>
    <w:rsid w:val="00616371"/>
    <w:rsid w:val="006166B7"/>
    <w:rsid w:val="006167CA"/>
    <w:rsid w:val="006168B2"/>
    <w:rsid w:val="00616B56"/>
    <w:rsid w:val="00616DF6"/>
    <w:rsid w:val="00616E84"/>
    <w:rsid w:val="00617050"/>
    <w:rsid w:val="006170C3"/>
    <w:rsid w:val="00617121"/>
    <w:rsid w:val="00617301"/>
    <w:rsid w:val="006174C7"/>
    <w:rsid w:val="0061784C"/>
    <w:rsid w:val="006179BC"/>
    <w:rsid w:val="006179D9"/>
    <w:rsid w:val="00617B64"/>
    <w:rsid w:val="00617F1E"/>
    <w:rsid w:val="00620259"/>
    <w:rsid w:val="006204B7"/>
    <w:rsid w:val="00620658"/>
    <w:rsid w:val="0062074A"/>
    <w:rsid w:val="006207F3"/>
    <w:rsid w:val="00620829"/>
    <w:rsid w:val="006208A9"/>
    <w:rsid w:val="00620BA7"/>
    <w:rsid w:val="00620BED"/>
    <w:rsid w:val="0062111D"/>
    <w:rsid w:val="006214BC"/>
    <w:rsid w:val="006214D3"/>
    <w:rsid w:val="006214EB"/>
    <w:rsid w:val="006214EC"/>
    <w:rsid w:val="00621684"/>
    <w:rsid w:val="00621686"/>
    <w:rsid w:val="00621ACA"/>
    <w:rsid w:val="00621C69"/>
    <w:rsid w:val="00621CD9"/>
    <w:rsid w:val="00621F7B"/>
    <w:rsid w:val="0062201B"/>
    <w:rsid w:val="00622038"/>
    <w:rsid w:val="00622199"/>
    <w:rsid w:val="006221F0"/>
    <w:rsid w:val="00622250"/>
    <w:rsid w:val="006222C3"/>
    <w:rsid w:val="006224C3"/>
    <w:rsid w:val="0062283C"/>
    <w:rsid w:val="006229A4"/>
    <w:rsid w:val="00622A90"/>
    <w:rsid w:val="00622BB1"/>
    <w:rsid w:val="00622D3D"/>
    <w:rsid w:val="00622DBE"/>
    <w:rsid w:val="00622F0C"/>
    <w:rsid w:val="00622FED"/>
    <w:rsid w:val="00623001"/>
    <w:rsid w:val="006232E2"/>
    <w:rsid w:val="00623347"/>
    <w:rsid w:val="006234A2"/>
    <w:rsid w:val="006236ED"/>
    <w:rsid w:val="006237BE"/>
    <w:rsid w:val="00623CE9"/>
    <w:rsid w:val="00623E14"/>
    <w:rsid w:val="00624000"/>
    <w:rsid w:val="00624236"/>
    <w:rsid w:val="00624265"/>
    <w:rsid w:val="00624329"/>
    <w:rsid w:val="0062476B"/>
    <w:rsid w:val="006247BE"/>
    <w:rsid w:val="00624B17"/>
    <w:rsid w:val="00624B50"/>
    <w:rsid w:val="00624CC1"/>
    <w:rsid w:val="00624D08"/>
    <w:rsid w:val="00624EAF"/>
    <w:rsid w:val="00624EBC"/>
    <w:rsid w:val="00624F48"/>
    <w:rsid w:val="00624F54"/>
    <w:rsid w:val="00624FC7"/>
    <w:rsid w:val="0062515F"/>
    <w:rsid w:val="006251D8"/>
    <w:rsid w:val="0062546E"/>
    <w:rsid w:val="006258ED"/>
    <w:rsid w:val="00625A69"/>
    <w:rsid w:val="00625A8F"/>
    <w:rsid w:val="00625B76"/>
    <w:rsid w:val="00625EC5"/>
    <w:rsid w:val="00626061"/>
    <w:rsid w:val="00626336"/>
    <w:rsid w:val="0062639B"/>
    <w:rsid w:val="006263DE"/>
    <w:rsid w:val="00626489"/>
    <w:rsid w:val="0062676A"/>
    <w:rsid w:val="00626817"/>
    <w:rsid w:val="006268DE"/>
    <w:rsid w:val="00626900"/>
    <w:rsid w:val="00626BF0"/>
    <w:rsid w:val="00626C1B"/>
    <w:rsid w:val="00626EA7"/>
    <w:rsid w:val="00626F79"/>
    <w:rsid w:val="0062715D"/>
    <w:rsid w:val="006274AC"/>
    <w:rsid w:val="006278B6"/>
    <w:rsid w:val="00627A08"/>
    <w:rsid w:val="0063009F"/>
    <w:rsid w:val="00630130"/>
    <w:rsid w:val="006301AF"/>
    <w:rsid w:val="00630381"/>
    <w:rsid w:val="00630393"/>
    <w:rsid w:val="00630545"/>
    <w:rsid w:val="00630559"/>
    <w:rsid w:val="00630833"/>
    <w:rsid w:val="0063099E"/>
    <w:rsid w:val="00630A5A"/>
    <w:rsid w:val="00630B13"/>
    <w:rsid w:val="00630B4D"/>
    <w:rsid w:val="00630CD4"/>
    <w:rsid w:val="00630FF2"/>
    <w:rsid w:val="006310DC"/>
    <w:rsid w:val="006312D2"/>
    <w:rsid w:val="00631349"/>
    <w:rsid w:val="00631560"/>
    <w:rsid w:val="0063175B"/>
    <w:rsid w:val="00631A43"/>
    <w:rsid w:val="00631C2B"/>
    <w:rsid w:val="00631E3F"/>
    <w:rsid w:val="00631EF3"/>
    <w:rsid w:val="0063208F"/>
    <w:rsid w:val="00632246"/>
    <w:rsid w:val="0063267B"/>
    <w:rsid w:val="00632B36"/>
    <w:rsid w:val="00632C05"/>
    <w:rsid w:val="00633030"/>
    <w:rsid w:val="006330B1"/>
    <w:rsid w:val="0063310D"/>
    <w:rsid w:val="006331D6"/>
    <w:rsid w:val="00633A28"/>
    <w:rsid w:val="006341E4"/>
    <w:rsid w:val="006344E6"/>
    <w:rsid w:val="006349D4"/>
    <w:rsid w:val="00634B90"/>
    <w:rsid w:val="00634D2F"/>
    <w:rsid w:val="00634FB5"/>
    <w:rsid w:val="00635071"/>
    <w:rsid w:val="006350AF"/>
    <w:rsid w:val="006351BA"/>
    <w:rsid w:val="0063528E"/>
    <w:rsid w:val="006353AA"/>
    <w:rsid w:val="006354E8"/>
    <w:rsid w:val="00635500"/>
    <w:rsid w:val="0063571C"/>
    <w:rsid w:val="006359C1"/>
    <w:rsid w:val="00635AC5"/>
    <w:rsid w:val="00635B35"/>
    <w:rsid w:val="00635CB6"/>
    <w:rsid w:val="00636098"/>
    <w:rsid w:val="006362FB"/>
    <w:rsid w:val="006363D5"/>
    <w:rsid w:val="00636435"/>
    <w:rsid w:val="0063643C"/>
    <w:rsid w:val="00636622"/>
    <w:rsid w:val="0063662C"/>
    <w:rsid w:val="00636715"/>
    <w:rsid w:val="00636722"/>
    <w:rsid w:val="006367C8"/>
    <w:rsid w:val="006368B1"/>
    <w:rsid w:val="00636A32"/>
    <w:rsid w:val="00636B0E"/>
    <w:rsid w:val="00636B79"/>
    <w:rsid w:val="00636D00"/>
    <w:rsid w:val="00636F5D"/>
    <w:rsid w:val="0063708D"/>
    <w:rsid w:val="00637137"/>
    <w:rsid w:val="00637154"/>
    <w:rsid w:val="00637413"/>
    <w:rsid w:val="00637434"/>
    <w:rsid w:val="006374F0"/>
    <w:rsid w:val="0063762B"/>
    <w:rsid w:val="00637661"/>
    <w:rsid w:val="0063770E"/>
    <w:rsid w:val="006378F1"/>
    <w:rsid w:val="00637A0F"/>
    <w:rsid w:val="00637BCF"/>
    <w:rsid w:val="00637CB5"/>
    <w:rsid w:val="00637CEF"/>
    <w:rsid w:val="00637D60"/>
    <w:rsid w:val="00637D61"/>
    <w:rsid w:val="00637DB2"/>
    <w:rsid w:val="00637FB9"/>
    <w:rsid w:val="006401A1"/>
    <w:rsid w:val="006401B5"/>
    <w:rsid w:val="006403C9"/>
    <w:rsid w:val="00640426"/>
    <w:rsid w:val="0064053D"/>
    <w:rsid w:val="006405AF"/>
    <w:rsid w:val="00640668"/>
    <w:rsid w:val="0064067B"/>
    <w:rsid w:val="0064076A"/>
    <w:rsid w:val="006407A5"/>
    <w:rsid w:val="00640858"/>
    <w:rsid w:val="00640884"/>
    <w:rsid w:val="0064096A"/>
    <w:rsid w:val="00640BCA"/>
    <w:rsid w:val="00640BCD"/>
    <w:rsid w:val="00640C57"/>
    <w:rsid w:val="00640D33"/>
    <w:rsid w:val="00640ECD"/>
    <w:rsid w:val="00640FCB"/>
    <w:rsid w:val="00641178"/>
    <w:rsid w:val="00641199"/>
    <w:rsid w:val="006411FE"/>
    <w:rsid w:val="00641269"/>
    <w:rsid w:val="006414F6"/>
    <w:rsid w:val="0064156A"/>
    <w:rsid w:val="00641648"/>
    <w:rsid w:val="006419B1"/>
    <w:rsid w:val="00641A5D"/>
    <w:rsid w:val="00641AE6"/>
    <w:rsid w:val="00641CCF"/>
    <w:rsid w:val="00641CDF"/>
    <w:rsid w:val="00641CE3"/>
    <w:rsid w:val="00641DB6"/>
    <w:rsid w:val="0064209A"/>
    <w:rsid w:val="006421B4"/>
    <w:rsid w:val="00642253"/>
    <w:rsid w:val="0064238E"/>
    <w:rsid w:val="0064250C"/>
    <w:rsid w:val="006429F1"/>
    <w:rsid w:val="00642AA7"/>
    <w:rsid w:val="00642B31"/>
    <w:rsid w:val="00642CD3"/>
    <w:rsid w:val="00642DC5"/>
    <w:rsid w:val="00642F13"/>
    <w:rsid w:val="00642F3D"/>
    <w:rsid w:val="0064312E"/>
    <w:rsid w:val="0064319A"/>
    <w:rsid w:val="006432CE"/>
    <w:rsid w:val="00643342"/>
    <w:rsid w:val="006435C8"/>
    <w:rsid w:val="00643A99"/>
    <w:rsid w:val="00643D61"/>
    <w:rsid w:val="00643F4F"/>
    <w:rsid w:val="0064412C"/>
    <w:rsid w:val="006441E3"/>
    <w:rsid w:val="0064459E"/>
    <w:rsid w:val="00644614"/>
    <w:rsid w:val="0064487E"/>
    <w:rsid w:val="00644990"/>
    <w:rsid w:val="006449E2"/>
    <w:rsid w:val="00644BCC"/>
    <w:rsid w:val="00644CF5"/>
    <w:rsid w:val="00644E6F"/>
    <w:rsid w:val="006455F8"/>
    <w:rsid w:val="006456F2"/>
    <w:rsid w:val="0064571D"/>
    <w:rsid w:val="00645C09"/>
    <w:rsid w:val="00645C11"/>
    <w:rsid w:val="00645C4E"/>
    <w:rsid w:val="0064612C"/>
    <w:rsid w:val="0064632C"/>
    <w:rsid w:val="0064669B"/>
    <w:rsid w:val="0064683C"/>
    <w:rsid w:val="00646A03"/>
    <w:rsid w:val="00646A3F"/>
    <w:rsid w:val="00646B0B"/>
    <w:rsid w:val="00646D1A"/>
    <w:rsid w:val="00646E0C"/>
    <w:rsid w:val="00647058"/>
    <w:rsid w:val="006470A5"/>
    <w:rsid w:val="006476CE"/>
    <w:rsid w:val="0064773B"/>
    <w:rsid w:val="006478AC"/>
    <w:rsid w:val="006478DB"/>
    <w:rsid w:val="006479F2"/>
    <w:rsid w:val="00647C1F"/>
    <w:rsid w:val="00647D4D"/>
    <w:rsid w:val="006502CC"/>
    <w:rsid w:val="00650301"/>
    <w:rsid w:val="006506FB"/>
    <w:rsid w:val="00650813"/>
    <w:rsid w:val="00650896"/>
    <w:rsid w:val="00650954"/>
    <w:rsid w:val="006509B0"/>
    <w:rsid w:val="00650B5A"/>
    <w:rsid w:val="00650C01"/>
    <w:rsid w:val="00650C56"/>
    <w:rsid w:val="00650C6A"/>
    <w:rsid w:val="00650C6E"/>
    <w:rsid w:val="00650D1B"/>
    <w:rsid w:val="00650ECD"/>
    <w:rsid w:val="00651029"/>
    <w:rsid w:val="00651101"/>
    <w:rsid w:val="006512B3"/>
    <w:rsid w:val="00651892"/>
    <w:rsid w:val="006518B7"/>
    <w:rsid w:val="00651CB1"/>
    <w:rsid w:val="00651D91"/>
    <w:rsid w:val="00651DE4"/>
    <w:rsid w:val="00651FBA"/>
    <w:rsid w:val="0065208B"/>
    <w:rsid w:val="006520BB"/>
    <w:rsid w:val="0065219A"/>
    <w:rsid w:val="006522B8"/>
    <w:rsid w:val="00652771"/>
    <w:rsid w:val="00652777"/>
    <w:rsid w:val="00652792"/>
    <w:rsid w:val="00652AFB"/>
    <w:rsid w:val="00652D3A"/>
    <w:rsid w:val="00652D72"/>
    <w:rsid w:val="00652DAF"/>
    <w:rsid w:val="00652DBF"/>
    <w:rsid w:val="00652EF6"/>
    <w:rsid w:val="0065312A"/>
    <w:rsid w:val="006532D6"/>
    <w:rsid w:val="006533D1"/>
    <w:rsid w:val="0065347D"/>
    <w:rsid w:val="0065351A"/>
    <w:rsid w:val="00653559"/>
    <w:rsid w:val="00653686"/>
    <w:rsid w:val="006536B6"/>
    <w:rsid w:val="0065379C"/>
    <w:rsid w:val="00653886"/>
    <w:rsid w:val="006539CC"/>
    <w:rsid w:val="00653D1E"/>
    <w:rsid w:val="00653E96"/>
    <w:rsid w:val="00653F25"/>
    <w:rsid w:val="00653FDC"/>
    <w:rsid w:val="00654069"/>
    <w:rsid w:val="006540B1"/>
    <w:rsid w:val="00654113"/>
    <w:rsid w:val="0065415D"/>
    <w:rsid w:val="006542FB"/>
    <w:rsid w:val="006544B6"/>
    <w:rsid w:val="00654A86"/>
    <w:rsid w:val="00654AEE"/>
    <w:rsid w:val="00654B3B"/>
    <w:rsid w:val="00654BBA"/>
    <w:rsid w:val="00654DF8"/>
    <w:rsid w:val="00654DFB"/>
    <w:rsid w:val="00654E75"/>
    <w:rsid w:val="00654E97"/>
    <w:rsid w:val="0065528A"/>
    <w:rsid w:val="006552AE"/>
    <w:rsid w:val="00655364"/>
    <w:rsid w:val="00655535"/>
    <w:rsid w:val="00655765"/>
    <w:rsid w:val="006557F8"/>
    <w:rsid w:val="0065582F"/>
    <w:rsid w:val="00655954"/>
    <w:rsid w:val="00655D1F"/>
    <w:rsid w:val="00655D4E"/>
    <w:rsid w:val="00655F17"/>
    <w:rsid w:val="00656188"/>
    <w:rsid w:val="006562D8"/>
    <w:rsid w:val="006564A7"/>
    <w:rsid w:val="006565E0"/>
    <w:rsid w:val="006567B9"/>
    <w:rsid w:val="0065680F"/>
    <w:rsid w:val="00656812"/>
    <w:rsid w:val="00656862"/>
    <w:rsid w:val="00656BB2"/>
    <w:rsid w:val="00656C47"/>
    <w:rsid w:val="00656C9F"/>
    <w:rsid w:val="00656CBC"/>
    <w:rsid w:val="00657086"/>
    <w:rsid w:val="00657091"/>
    <w:rsid w:val="00657098"/>
    <w:rsid w:val="0065714D"/>
    <w:rsid w:val="006571D0"/>
    <w:rsid w:val="0065745C"/>
    <w:rsid w:val="006574DC"/>
    <w:rsid w:val="00657844"/>
    <w:rsid w:val="00657986"/>
    <w:rsid w:val="0066001E"/>
    <w:rsid w:val="00660124"/>
    <w:rsid w:val="0066018D"/>
    <w:rsid w:val="00660434"/>
    <w:rsid w:val="00660505"/>
    <w:rsid w:val="00660519"/>
    <w:rsid w:val="006608D2"/>
    <w:rsid w:val="0066098C"/>
    <w:rsid w:val="00660994"/>
    <w:rsid w:val="006609BA"/>
    <w:rsid w:val="00660A00"/>
    <w:rsid w:val="00660AD6"/>
    <w:rsid w:val="00660D03"/>
    <w:rsid w:val="00660DC1"/>
    <w:rsid w:val="00660DEF"/>
    <w:rsid w:val="00660E9F"/>
    <w:rsid w:val="00660F66"/>
    <w:rsid w:val="00660F9C"/>
    <w:rsid w:val="00660FB9"/>
    <w:rsid w:val="00661017"/>
    <w:rsid w:val="0066121D"/>
    <w:rsid w:val="006613C7"/>
    <w:rsid w:val="00661435"/>
    <w:rsid w:val="00661575"/>
    <w:rsid w:val="0066174B"/>
    <w:rsid w:val="006617F3"/>
    <w:rsid w:val="0066186F"/>
    <w:rsid w:val="006619A1"/>
    <w:rsid w:val="00661A39"/>
    <w:rsid w:val="00661A8C"/>
    <w:rsid w:val="00661DBB"/>
    <w:rsid w:val="006621BC"/>
    <w:rsid w:val="006623E6"/>
    <w:rsid w:val="0066252E"/>
    <w:rsid w:val="00662779"/>
    <w:rsid w:val="00662784"/>
    <w:rsid w:val="006627C5"/>
    <w:rsid w:val="00662860"/>
    <w:rsid w:val="006629AC"/>
    <w:rsid w:val="00662A9C"/>
    <w:rsid w:val="00662AB0"/>
    <w:rsid w:val="00662ADD"/>
    <w:rsid w:val="00662D5C"/>
    <w:rsid w:val="00662DA4"/>
    <w:rsid w:val="00662E78"/>
    <w:rsid w:val="00662F4C"/>
    <w:rsid w:val="00662F99"/>
    <w:rsid w:val="0066319A"/>
    <w:rsid w:val="00663378"/>
    <w:rsid w:val="006634CF"/>
    <w:rsid w:val="00663502"/>
    <w:rsid w:val="0066356B"/>
    <w:rsid w:val="006635E7"/>
    <w:rsid w:val="006637EF"/>
    <w:rsid w:val="00663E17"/>
    <w:rsid w:val="00663E8C"/>
    <w:rsid w:val="00663EB4"/>
    <w:rsid w:val="00663F37"/>
    <w:rsid w:val="0066431A"/>
    <w:rsid w:val="00664376"/>
    <w:rsid w:val="006645CF"/>
    <w:rsid w:val="00664735"/>
    <w:rsid w:val="006647E4"/>
    <w:rsid w:val="0066486B"/>
    <w:rsid w:val="0066492A"/>
    <w:rsid w:val="00664BB0"/>
    <w:rsid w:val="00664C1D"/>
    <w:rsid w:val="00664EF6"/>
    <w:rsid w:val="006651FB"/>
    <w:rsid w:val="0066544F"/>
    <w:rsid w:val="006654A8"/>
    <w:rsid w:val="006655A6"/>
    <w:rsid w:val="00665694"/>
    <w:rsid w:val="006656B0"/>
    <w:rsid w:val="006656D1"/>
    <w:rsid w:val="006657CA"/>
    <w:rsid w:val="006658A0"/>
    <w:rsid w:val="00665948"/>
    <w:rsid w:val="00665976"/>
    <w:rsid w:val="00665C28"/>
    <w:rsid w:val="006661A3"/>
    <w:rsid w:val="0066627E"/>
    <w:rsid w:val="00666565"/>
    <w:rsid w:val="006665CB"/>
    <w:rsid w:val="006665CF"/>
    <w:rsid w:val="006666EC"/>
    <w:rsid w:val="00666745"/>
    <w:rsid w:val="00666782"/>
    <w:rsid w:val="006667BD"/>
    <w:rsid w:val="00666802"/>
    <w:rsid w:val="00666F55"/>
    <w:rsid w:val="00667049"/>
    <w:rsid w:val="00667080"/>
    <w:rsid w:val="00667134"/>
    <w:rsid w:val="00667251"/>
    <w:rsid w:val="00667273"/>
    <w:rsid w:val="00667303"/>
    <w:rsid w:val="006673C8"/>
    <w:rsid w:val="0066744B"/>
    <w:rsid w:val="0066748F"/>
    <w:rsid w:val="00667499"/>
    <w:rsid w:val="0066753D"/>
    <w:rsid w:val="00667603"/>
    <w:rsid w:val="00667700"/>
    <w:rsid w:val="0066773F"/>
    <w:rsid w:val="00667B7D"/>
    <w:rsid w:val="00667BC4"/>
    <w:rsid w:val="00667BC6"/>
    <w:rsid w:val="00667E26"/>
    <w:rsid w:val="00667EE1"/>
    <w:rsid w:val="00670539"/>
    <w:rsid w:val="006705D6"/>
    <w:rsid w:val="0067073D"/>
    <w:rsid w:val="00670801"/>
    <w:rsid w:val="00670A08"/>
    <w:rsid w:val="00670A54"/>
    <w:rsid w:val="00670B86"/>
    <w:rsid w:val="00670D29"/>
    <w:rsid w:val="00670D8E"/>
    <w:rsid w:val="00670DBD"/>
    <w:rsid w:val="00670F49"/>
    <w:rsid w:val="0067112C"/>
    <w:rsid w:val="00671309"/>
    <w:rsid w:val="0067130E"/>
    <w:rsid w:val="006714C5"/>
    <w:rsid w:val="00671555"/>
    <w:rsid w:val="0067156E"/>
    <w:rsid w:val="0067159A"/>
    <w:rsid w:val="006715FF"/>
    <w:rsid w:val="0067162B"/>
    <w:rsid w:val="006716E8"/>
    <w:rsid w:val="006717AA"/>
    <w:rsid w:val="0067181D"/>
    <w:rsid w:val="0067195E"/>
    <w:rsid w:val="00671A1E"/>
    <w:rsid w:val="00671B0A"/>
    <w:rsid w:val="00671C90"/>
    <w:rsid w:val="00672458"/>
    <w:rsid w:val="00672483"/>
    <w:rsid w:val="0067257C"/>
    <w:rsid w:val="00672591"/>
    <w:rsid w:val="0067281D"/>
    <w:rsid w:val="00672826"/>
    <w:rsid w:val="006728C9"/>
    <w:rsid w:val="006728D8"/>
    <w:rsid w:val="006729A0"/>
    <w:rsid w:val="006729DC"/>
    <w:rsid w:val="00672B8A"/>
    <w:rsid w:val="00672BB9"/>
    <w:rsid w:val="00672E31"/>
    <w:rsid w:val="00673003"/>
    <w:rsid w:val="00673276"/>
    <w:rsid w:val="006732FA"/>
    <w:rsid w:val="00673300"/>
    <w:rsid w:val="00673357"/>
    <w:rsid w:val="00673362"/>
    <w:rsid w:val="00673762"/>
    <w:rsid w:val="006739E2"/>
    <w:rsid w:val="006739F2"/>
    <w:rsid w:val="00673D7B"/>
    <w:rsid w:val="00673E35"/>
    <w:rsid w:val="00673FE5"/>
    <w:rsid w:val="00674156"/>
    <w:rsid w:val="0067439B"/>
    <w:rsid w:val="0067439D"/>
    <w:rsid w:val="0067449E"/>
    <w:rsid w:val="006745ED"/>
    <w:rsid w:val="00674754"/>
    <w:rsid w:val="0067489F"/>
    <w:rsid w:val="00674937"/>
    <w:rsid w:val="00674B42"/>
    <w:rsid w:val="00674B6D"/>
    <w:rsid w:val="00674D28"/>
    <w:rsid w:val="00674EF9"/>
    <w:rsid w:val="006753AE"/>
    <w:rsid w:val="00675498"/>
    <w:rsid w:val="006754F7"/>
    <w:rsid w:val="00675664"/>
    <w:rsid w:val="00675770"/>
    <w:rsid w:val="00675887"/>
    <w:rsid w:val="00675948"/>
    <w:rsid w:val="00675D5C"/>
    <w:rsid w:val="00675E8A"/>
    <w:rsid w:val="00675FC5"/>
    <w:rsid w:val="006760BF"/>
    <w:rsid w:val="00676163"/>
    <w:rsid w:val="00676525"/>
    <w:rsid w:val="006765AC"/>
    <w:rsid w:val="00676786"/>
    <w:rsid w:val="00676C7F"/>
    <w:rsid w:val="00676CF6"/>
    <w:rsid w:val="0067744C"/>
    <w:rsid w:val="006777FF"/>
    <w:rsid w:val="00677877"/>
    <w:rsid w:val="00677921"/>
    <w:rsid w:val="00677B00"/>
    <w:rsid w:val="00677BE6"/>
    <w:rsid w:val="00677D37"/>
    <w:rsid w:val="00677E3A"/>
    <w:rsid w:val="00677FD3"/>
    <w:rsid w:val="00680186"/>
    <w:rsid w:val="006801FB"/>
    <w:rsid w:val="006803AE"/>
    <w:rsid w:val="006804B2"/>
    <w:rsid w:val="006808BB"/>
    <w:rsid w:val="00680B18"/>
    <w:rsid w:val="00680D31"/>
    <w:rsid w:val="00680F64"/>
    <w:rsid w:val="00680FD6"/>
    <w:rsid w:val="006816F0"/>
    <w:rsid w:val="0068171F"/>
    <w:rsid w:val="006817CD"/>
    <w:rsid w:val="00681826"/>
    <w:rsid w:val="0068192A"/>
    <w:rsid w:val="00681C1C"/>
    <w:rsid w:val="00681DC6"/>
    <w:rsid w:val="00681E69"/>
    <w:rsid w:val="00681F50"/>
    <w:rsid w:val="00682370"/>
    <w:rsid w:val="00682B72"/>
    <w:rsid w:val="00682D3C"/>
    <w:rsid w:val="00682DC1"/>
    <w:rsid w:val="006830EF"/>
    <w:rsid w:val="00683178"/>
    <w:rsid w:val="006831E0"/>
    <w:rsid w:val="0068322E"/>
    <w:rsid w:val="006832D9"/>
    <w:rsid w:val="00683341"/>
    <w:rsid w:val="00683492"/>
    <w:rsid w:val="006834B8"/>
    <w:rsid w:val="006836E4"/>
    <w:rsid w:val="00683791"/>
    <w:rsid w:val="00683ACD"/>
    <w:rsid w:val="00683E9A"/>
    <w:rsid w:val="00683F4B"/>
    <w:rsid w:val="00683FFA"/>
    <w:rsid w:val="006840D7"/>
    <w:rsid w:val="006841BF"/>
    <w:rsid w:val="006841CB"/>
    <w:rsid w:val="00684463"/>
    <w:rsid w:val="006844C5"/>
    <w:rsid w:val="00684F33"/>
    <w:rsid w:val="006855D8"/>
    <w:rsid w:val="00685639"/>
    <w:rsid w:val="0068577F"/>
    <w:rsid w:val="00685A69"/>
    <w:rsid w:val="00685B11"/>
    <w:rsid w:val="00685FD3"/>
    <w:rsid w:val="00686278"/>
    <w:rsid w:val="00686516"/>
    <w:rsid w:val="0068651B"/>
    <w:rsid w:val="00686698"/>
    <w:rsid w:val="006867AD"/>
    <w:rsid w:val="006867FB"/>
    <w:rsid w:val="00686CA6"/>
    <w:rsid w:val="00687065"/>
    <w:rsid w:val="0068723F"/>
    <w:rsid w:val="006872EC"/>
    <w:rsid w:val="006877ED"/>
    <w:rsid w:val="0068794C"/>
    <w:rsid w:val="006879C5"/>
    <w:rsid w:val="00687E6B"/>
    <w:rsid w:val="00687F51"/>
    <w:rsid w:val="00687F9B"/>
    <w:rsid w:val="00690001"/>
    <w:rsid w:val="00690023"/>
    <w:rsid w:val="0069014A"/>
    <w:rsid w:val="00690160"/>
    <w:rsid w:val="00690194"/>
    <w:rsid w:val="006901DF"/>
    <w:rsid w:val="00690515"/>
    <w:rsid w:val="00690545"/>
    <w:rsid w:val="00690581"/>
    <w:rsid w:val="006906C0"/>
    <w:rsid w:val="00690780"/>
    <w:rsid w:val="00690C62"/>
    <w:rsid w:val="00690E90"/>
    <w:rsid w:val="00690F39"/>
    <w:rsid w:val="006910EA"/>
    <w:rsid w:val="00691134"/>
    <w:rsid w:val="00691171"/>
    <w:rsid w:val="0069127C"/>
    <w:rsid w:val="00691303"/>
    <w:rsid w:val="006913BB"/>
    <w:rsid w:val="006913F3"/>
    <w:rsid w:val="0069191C"/>
    <w:rsid w:val="006919BB"/>
    <w:rsid w:val="006919C2"/>
    <w:rsid w:val="00691CF1"/>
    <w:rsid w:val="00691E96"/>
    <w:rsid w:val="00691F44"/>
    <w:rsid w:val="00691FBD"/>
    <w:rsid w:val="0069218E"/>
    <w:rsid w:val="006921A8"/>
    <w:rsid w:val="00692250"/>
    <w:rsid w:val="006922F0"/>
    <w:rsid w:val="00692324"/>
    <w:rsid w:val="006926BF"/>
    <w:rsid w:val="0069275E"/>
    <w:rsid w:val="0069294C"/>
    <w:rsid w:val="00692C3A"/>
    <w:rsid w:val="00692D9B"/>
    <w:rsid w:val="00692E8A"/>
    <w:rsid w:val="00692EA9"/>
    <w:rsid w:val="00692F55"/>
    <w:rsid w:val="006930CF"/>
    <w:rsid w:val="00693146"/>
    <w:rsid w:val="006931B5"/>
    <w:rsid w:val="00693273"/>
    <w:rsid w:val="006932EA"/>
    <w:rsid w:val="006935A6"/>
    <w:rsid w:val="006937BD"/>
    <w:rsid w:val="00693841"/>
    <w:rsid w:val="00693B55"/>
    <w:rsid w:val="00693C0F"/>
    <w:rsid w:val="00693D59"/>
    <w:rsid w:val="00693E23"/>
    <w:rsid w:val="00693F9B"/>
    <w:rsid w:val="00693FDC"/>
    <w:rsid w:val="0069433B"/>
    <w:rsid w:val="006944CE"/>
    <w:rsid w:val="00694B4A"/>
    <w:rsid w:val="00694C4C"/>
    <w:rsid w:val="00694F3C"/>
    <w:rsid w:val="00694FF4"/>
    <w:rsid w:val="00695147"/>
    <w:rsid w:val="006951B6"/>
    <w:rsid w:val="00695210"/>
    <w:rsid w:val="006953F2"/>
    <w:rsid w:val="006955A3"/>
    <w:rsid w:val="00695625"/>
    <w:rsid w:val="00695746"/>
    <w:rsid w:val="00695BF5"/>
    <w:rsid w:val="00695C28"/>
    <w:rsid w:val="00696175"/>
    <w:rsid w:val="0069619C"/>
    <w:rsid w:val="006961B6"/>
    <w:rsid w:val="00696532"/>
    <w:rsid w:val="00696877"/>
    <w:rsid w:val="0069687C"/>
    <w:rsid w:val="00696977"/>
    <w:rsid w:val="006969A7"/>
    <w:rsid w:val="00696A66"/>
    <w:rsid w:val="00696B78"/>
    <w:rsid w:val="00696D19"/>
    <w:rsid w:val="00696EE2"/>
    <w:rsid w:val="00697037"/>
    <w:rsid w:val="006971A1"/>
    <w:rsid w:val="0069722E"/>
    <w:rsid w:val="0069748E"/>
    <w:rsid w:val="006974A6"/>
    <w:rsid w:val="006975C7"/>
    <w:rsid w:val="00697A21"/>
    <w:rsid w:val="00697B1C"/>
    <w:rsid w:val="00697C63"/>
    <w:rsid w:val="00697C7E"/>
    <w:rsid w:val="006A0074"/>
    <w:rsid w:val="006A00B3"/>
    <w:rsid w:val="006A01A8"/>
    <w:rsid w:val="006A027A"/>
    <w:rsid w:val="006A043A"/>
    <w:rsid w:val="006A04DE"/>
    <w:rsid w:val="006A0622"/>
    <w:rsid w:val="006A0682"/>
    <w:rsid w:val="006A0705"/>
    <w:rsid w:val="006A0715"/>
    <w:rsid w:val="006A0727"/>
    <w:rsid w:val="006A0A3D"/>
    <w:rsid w:val="006A0AF1"/>
    <w:rsid w:val="006A0B7F"/>
    <w:rsid w:val="006A0BE9"/>
    <w:rsid w:val="006A0D71"/>
    <w:rsid w:val="006A0F91"/>
    <w:rsid w:val="006A1353"/>
    <w:rsid w:val="006A1403"/>
    <w:rsid w:val="006A1446"/>
    <w:rsid w:val="006A1590"/>
    <w:rsid w:val="006A193B"/>
    <w:rsid w:val="006A19E1"/>
    <w:rsid w:val="006A1AF7"/>
    <w:rsid w:val="006A1C17"/>
    <w:rsid w:val="006A1FFD"/>
    <w:rsid w:val="006A2049"/>
    <w:rsid w:val="006A204B"/>
    <w:rsid w:val="006A206B"/>
    <w:rsid w:val="006A20E7"/>
    <w:rsid w:val="006A2292"/>
    <w:rsid w:val="006A23EA"/>
    <w:rsid w:val="006A260E"/>
    <w:rsid w:val="006A272E"/>
    <w:rsid w:val="006A2856"/>
    <w:rsid w:val="006A2BB5"/>
    <w:rsid w:val="006A2F6F"/>
    <w:rsid w:val="006A3076"/>
    <w:rsid w:val="006A31AB"/>
    <w:rsid w:val="006A33F5"/>
    <w:rsid w:val="006A34EF"/>
    <w:rsid w:val="006A3656"/>
    <w:rsid w:val="006A36B5"/>
    <w:rsid w:val="006A371E"/>
    <w:rsid w:val="006A3A6B"/>
    <w:rsid w:val="006A3B22"/>
    <w:rsid w:val="006A3B38"/>
    <w:rsid w:val="006A3B6A"/>
    <w:rsid w:val="006A3D37"/>
    <w:rsid w:val="006A3E05"/>
    <w:rsid w:val="006A3E4D"/>
    <w:rsid w:val="006A3F0A"/>
    <w:rsid w:val="006A4044"/>
    <w:rsid w:val="006A40AE"/>
    <w:rsid w:val="006A4167"/>
    <w:rsid w:val="006A41F1"/>
    <w:rsid w:val="006A421B"/>
    <w:rsid w:val="006A47D2"/>
    <w:rsid w:val="006A48D7"/>
    <w:rsid w:val="006A4ACE"/>
    <w:rsid w:val="006A4BDB"/>
    <w:rsid w:val="006A4BF7"/>
    <w:rsid w:val="006A4C29"/>
    <w:rsid w:val="006A4D79"/>
    <w:rsid w:val="006A4FAB"/>
    <w:rsid w:val="006A527D"/>
    <w:rsid w:val="006A5283"/>
    <w:rsid w:val="006A55C6"/>
    <w:rsid w:val="006A5774"/>
    <w:rsid w:val="006A58B3"/>
    <w:rsid w:val="006A591C"/>
    <w:rsid w:val="006A599D"/>
    <w:rsid w:val="006A5A1E"/>
    <w:rsid w:val="006A5B14"/>
    <w:rsid w:val="006A5B83"/>
    <w:rsid w:val="006A5F89"/>
    <w:rsid w:val="006A6463"/>
    <w:rsid w:val="006A65E4"/>
    <w:rsid w:val="006A664F"/>
    <w:rsid w:val="006A6A59"/>
    <w:rsid w:val="006A72AD"/>
    <w:rsid w:val="006A72CB"/>
    <w:rsid w:val="006A731C"/>
    <w:rsid w:val="006A7380"/>
    <w:rsid w:val="006A74C6"/>
    <w:rsid w:val="006A7C70"/>
    <w:rsid w:val="006A7E26"/>
    <w:rsid w:val="006A7F04"/>
    <w:rsid w:val="006B00AD"/>
    <w:rsid w:val="006B014A"/>
    <w:rsid w:val="006B01D7"/>
    <w:rsid w:val="006B0334"/>
    <w:rsid w:val="006B03C5"/>
    <w:rsid w:val="006B04CB"/>
    <w:rsid w:val="006B0524"/>
    <w:rsid w:val="006B0541"/>
    <w:rsid w:val="006B0675"/>
    <w:rsid w:val="006B078C"/>
    <w:rsid w:val="006B0996"/>
    <w:rsid w:val="006B09D2"/>
    <w:rsid w:val="006B0ABE"/>
    <w:rsid w:val="006B0ACF"/>
    <w:rsid w:val="006B0B32"/>
    <w:rsid w:val="006B0C08"/>
    <w:rsid w:val="006B0DC4"/>
    <w:rsid w:val="006B10E2"/>
    <w:rsid w:val="006B1333"/>
    <w:rsid w:val="006B1CD6"/>
    <w:rsid w:val="006B1D83"/>
    <w:rsid w:val="006B1D8A"/>
    <w:rsid w:val="006B1EEA"/>
    <w:rsid w:val="006B21C1"/>
    <w:rsid w:val="006B21CD"/>
    <w:rsid w:val="006B220D"/>
    <w:rsid w:val="006B2538"/>
    <w:rsid w:val="006B264C"/>
    <w:rsid w:val="006B299E"/>
    <w:rsid w:val="006B2AF9"/>
    <w:rsid w:val="006B2B38"/>
    <w:rsid w:val="006B2CE7"/>
    <w:rsid w:val="006B2F5E"/>
    <w:rsid w:val="006B311B"/>
    <w:rsid w:val="006B3474"/>
    <w:rsid w:val="006B3541"/>
    <w:rsid w:val="006B38B8"/>
    <w:rsid w:val="006B396E"/>
    <w:rsid w:val="006B3C16"/>
    <w:rsid w:val="006B3DE9"/>
    <w:rsid w:val="006B418C"/>
    <w:rsid w:val="006B43E0"/>
    <w:rsid w:val="006B4509"/>
    <w:rsid w:val="006B4514"/>
    <w:rsid w:val="006B4552"/>
    <w:rsid w:val="006B4594"/>
    <w:rsid w:val="006B4699"/>
    <w:rsid w:val="006B478A"/>
    <w:rsid w:val="006B488D"/>
    <w:rsid w:val="006B4AB2"/>
    <w:rsid w:val="006B4C9C"/>
    <w:rsid w:val="006B4D01"/>
    <w:rsid w:val="006B4D6D"/>
    <w:rsid w:val="006B4E09"/>
    <w:rsid w:val="006B517E"/>
    <w:rsid w:val="006B5483"/>
    <w:rsid w:val="006B5543"/>
    <w:rsid w:val="006B5A1B"/>
    <w:rsid w:val="006B5B64"/>
    <w:rsid w:val="006B5B8C"/>
    <w:rsid w:val="006B5EB1"/>
    <w:rsid w:val="006B6001"/>
    <w:rsid w:val="006B60FF"/>
    <w:rsid w:val="006B62F1"/>
    <w:rsid w:val="006B659A"/>
    <w:rsid w:val="006B6619"/>
    <w:rsid w:val="006B6621"/>
    <w:rsid w:val="006B6B2C"/>
    <w:rsid w:val="006B6B8E"/>
    <w:rsid w:val="006B6C3E"/>
    <w:rsid w:val="006B6C42"/>
    <w:rsid w:val="006B6CCB"/>
    <w:rsid w:val="006B6E84"/>
    <w:rsid w:val="006B7240"/>
    <w:rsid w:val="006B72F4"/>
    <w:rsid w:val="006B74F6"/>
    <w:rsid w:val="006B764D"/>
    <w:rsid w:val="006B78C5"/>
    <w:rsid w:val="006B78DE"/>
    <w:rsid w:val="006B7D30"/>
    <w:rsid w:val="006B7D7A"/>
    <w:rsid w:val="006B7EF9"/>
    <w:rsid w:val="006B7F91"/>
    <w:rsid w:val="006B7FB1"/>
    <w:rsid w:val="006B7FF4"/>
    <w:rsid w:val="006C0017"/>
    <w:rsid w:val="006C0112"/>
    <w:rsid w:val="006C01A5"/>
    <w:rsid w:val="006C01EB"/>
    <w:rsid w:val="006C02F0"/>
    <w:rsid w:val="006C0408"/>
    <w:rsid w:val="006C0702"/>
    <w:rsid w:val="006C080E"/>
    <w:rsid w:val="006C090D"/>
    <w:rsid w:val="006C0A1F"/>
    <w:rsid w:val="006C0EE2"/>
    <w:rsid w:val="006C0EFC"/>
    <w:rsid w:val="006C0F60"/>
    <w:rsid w:val="006C139F"/>
    <w:rsid w:val="006C1833"/>
    <w:rsid w:val="006C186F"/>
    <w:rsid w:val="006C18A1"/>
    <w:rsid w:val="006C1F4E"/>
    <w:rsid w:val="006C1F97"/>
    <w:rsid w:val="006C1FF7"/>
    <w:rsid w:val="006C207D"/>
    <w:rsid w:val="006C210F"/>
    <w:rsid w:val="006C21F0"/>
    <w:rsid w:val="006C22CA"/>
    <w:rsid w:val="006C2412"/>
    <w:rsid w:val="006C26FF"/>
    <w:rsid w:val="006C2D1F"/>
    <w:rsid w:val="006C31D0"/>
    <w:rsid w:val="006C329A"/>
    <w:rsid w:val="006C336F"/>
    <w:rsid w:val="006C3651"/>
    <w:rsid w:val="006C3900"/>
    <w:rsid w:val="006C3E2C"/>
    <w:rsid w:val="006C3F7B"/>
    <w:rsid w:val="006C4381"/>
    <w:rsid w:val="006C4385"/>
    <w:rsid w:val="006C4445"/>
    <w:rsid w:val="006C45AB"/>
    <w:rsid w:val="006C45D0"/>
    <w:rsid w:val="006C4661"/>
    <w:rsid w:val="006C47CC"/>
    <w:rsid w:val="006C49D7"/>
    <w:rsid w:val="006C4A3B"/>
    <w:rsid w:val="006C4B5B"/>
    <w:rsid w:val="006C4BE7"/>
    <w:rsid w:val="006C4D96"/>
    <w:rsid w:val="006C4EB6"/>
    <w:rsid w:val="006C4F71"/>
    <w:rsid w:val="006C4FB3"/>
    <w:rsid w:val="006C505F"/>
    <w:rsid w:val="006C50C4"/>
    <w:rsid w:val="006C53BB"/>
    <w:rsid w:val="006C576A"/>
    <w:rsid w:val="006C590F"/>
    <w:rsid w:val="006C5F6B"/>
    <w:rsid w:val="006C6098"/>
    <w:rsid w:val="006C60D2"/>
    <w:rsid w:val="006C610C"/>
    <w:rsid w:val="006C61B9"/>
    <w:rsid w:val="006C62C9"/>
    <w:rsid w:val="006C62EA"/>
    <w:rsid w:val="006C65CD"/>
    <w:rsid w:val="006C6973"/>
    <w:rsid w:val="006C69BC"/>
    <w:rsid w:val="006C6BBE"/>
    <w:rsid w:val="006C6ED3"/>
    <w:rsid w:val="006C6F43"/>
    <w:rsid w:val="006C6FA9"/>
    <w:rsid w:val="006C7122"/>
    <w:rsid w:val="006C7253"/>
    <w:rsid w:val="006C7281"/>
    <w:rsid w:val="006C733B"/>
    <w:rsid w:val="006C76E8"/>
    <w:rsid w:val="006C784A"/>
    <w:rsid w:val="006C7964"/>
    <w:rsid w:val="006C7A4C"/>
    <w:rsid w:val="006C7A53"/>
    <w:rsid w:val="006C7D6E"/>
    <w:rsid w:val="006D0074"/>
    <w:rsid w:val="006D05C1"/>
    <w:rsid w:val="006D0660"/>
    <w:rsid w:val="006D0694"/>
    <w:rsid w:val="006D06C2"/>
    <w:rsid w:val="006D06D6"/>
    <w:rsid w:val="006D0721"/>
    <w:rsid w:val="006D08DD"/>
    <w:rsid w:val="006D093F"/>
    <w:rsid w:val="006D0A18"/>
    <w:rsid w:val="006D0B36"/>
    <w:rsid w:val="006D0F78"/>
    <w:rsid w:val="006D1241"/>
    <w:rsid w:val="006D12FB"/>
    <w:rsid w:val="006D141E"/>
    <w:rsid w:val="006D148E"/>
    <w:rsid w:val="006D1693"/>
    <w:rsid w:val="006D16B3"/>
    <w:rsid w:val="006D1724"/>
    <w:rsid w:val="006D1A8F"/>
    <w:rsid w:val="006D1D99"/>
    <w:rsid w:val="006D200B"/>
    <w:rsid w:val="006D20D7"/>
    <w:rsid w:val="006D2209"/>
    <w:rsid w:val="006D2270"/>
    <w:rsid w:val="006D22AE"/>
    <w:rsid w:val="006D24CE"/>
    <w:rsid w:val="006D24F5"/>
    <w:rsid w:val="006D273D"/>
    <w:rsid w:val="006D2E0C"/>
    <w:rsid w:val="006D33FB"/>
    <w:rsid w:val="006D38EC"/>
    <w:rsid w:val="006D39D9"/>
    <w:rsid w:val="006D4074"/>
    <w:rsid w:val="006D41F9"/>
    <w:rsid w:val="006D4365"/>
    <w:rsid w:val="006D43B2"/>
    <w:rsid w:val="006D43F5"/>
    <w:rsid w:val="006D44C1"/>
    <w:rsid w:val="006D4600"/>
    <w:rsid w:val="006D4793"/>
    <w:rsid w:val="006D47AB"/>
    <w:rsid w:val="006D49B3"/>
    <w:rsid w:val="006D4A37"/>
    <w:rsid w:val="006D4A96"/>
    <w:rsid w:val="006D4BF2"/>
    <w:rsid w:val="006D4C36"/>
    <w:rsid w:val="006D4EB9"/>
    <w:rsid w:val="006D4F5A"/>
    <w:rsid w:val="006D4FA0"/>
    <w:rsid w:val="006D5280"/>
    <w:rsid w:val="006D5302"/>
    <w:rsid w:val="006D538E"/>
    <w:rsid w:val="006D53B0"/>
    <w:rsid w:val="006D5448"/>
    <w:rsid w:val="006D55FB"/>
    <w:rsid w:val="006D563E"/>
    <w:rsid w:val="006D567D"/>
    <w:rsid w:val="006D57E5"/>
    <w:rsid w:val="006D5CE5"/>
    <w:rsid w:val="006D5D30"/>
    <w:rsid w:val="006D5E05"/>
    <w:rsid w:val="006D5E68"/>
    <w:rsid w:val="006D6068"/>
    <w:rsid w:val="006D61A5"/>
    <w:rsid w:val="006D631F"/>
    <w:rsid w:val="006D643B"/>
    <w:rsid w:val="006D6491"/>
    <w:rsid w:val="006D6543"/>
    <w:rsid w:val="006D66A0"/>
    <w:rsid w:val="006D6A3A"/>
    <w:rsid w:val="006D6FB8"/>
    <w:rsid w:val="006D7084"/>
    <w:rsid w:val="006D7123"/>
    <w:rsid w:val="006D7224"/>
    <w:rsid w:val="006D724C"/>
    <w:rsid w:val="006D7520"/>
    <w:rsid w:val="006D75C5"/>
    <w:rsid w:val="006D7657"/>
    <w:rsid w:val="006D77FA"/>
    <w:rsid w:val="006D7C1E"/>
    <w:rsid w:val="006D7C9A"/>
    <w:rsid w:val="006D7CBC"/>
    <w:rsid w:val="006D7EC9"/>
    <w:rsid w:val="006D7F72"/>
    <w:rsid w:val="006E0382"/>
    <w:rsid w:val="006E0BB1"/>
    <w:rsid w:val="006E0C31"/>
    <w:rsid w:val="006E0C41"/>
    <w:rsid w:val="006E0D8B"/>
    <w:rsid w:val="006E0E11"/>
    <w:rsid w:val="006E0EB7"/>
    <w:rsid w:val="006E0F7A"/>
    <w:rsid w:val="006E110F"/>
    <w:rsid w:val="006E12CD"/>
    <w:rsid w:val="006E1362"/>
    <w:rsid w:val="006E14C1"/>
    <w:rsid w:val="006E1557"/>
    <w:rsid w:val="006E17CD"/>
    <w:rsid w:val="006E181B"/>
    <w:rsid w:val="006E192A"/>
    <w:rsid w:val="006E19D9"/>
    <w:rsid w:val="006E1A8F"/>
    <w:rsid w:val="006E1ACD"/>
    <w:rsid w:val="006E1BA7"/>
    <w:rsid w:val="006E1C9A"/>
    <w:rsid w:val="006E1E0C"/>
    <w:rsid w:val="006E1EAB"/>
    <w:rsid w:val="006E1F53"/>
    <w:rsid w:val="006E1F80"/>
    <w:rsid w:val="006E201B"/>
    <w:rsid w:val="006E213D"/>
    <w:rsid w:val="006E24E8"/>
    <w:rsid w:val="006E25DB"/>
    <w:rsid w:val="006E2881"/>
    <w:rsid w:val="006E2982"/>
    <w:rsid w:val="006E2CE2"/>
    <w:rsid w:val="006E2D37"/>
    <w:rsid w:val="006E2DB0"/>
    <w:rsid w:val="006E2F83"/>
    <w:rsid w:val="006E2FA2"/>
    <w:rsid w:val="006E2FA9"/>
    <w:rsid w:val="006E31D6"/>
    <w:rsid w:val="006E3267"/>
    <w:rsid w:val="006E3363"/>
    <w:rsid w:val="006E3595"/>
    <w:rsid w:val="006E3656"/>
    <w:rsid w:val="006E3B98"/>
    <w:rsid w:val="006E3CFC"/>
    <w:rsid w:val="006E412B"/>
    <w:rsid w:val="006E4169"/>
    <w:rsid w:val="006E41DD"/>
    <w:rsid w:val="006E4958"/>
    <w:rsid w:val="006E4A30"/>
    <w:rsid w:val="006E4B9A"/>
    <w:rsid w:val="006E4D3A"/>
    <w:rsid w:val="006E502F"/>
    <w:rsid w:val="006E5148"/>
    <w:rsid w:val="006E51EE"/>
    <w:rsid w:val="006E5409"/>
    <w:rsid w:val="006E5484"/>
    <w:rsid w:val="006E574B"/>
    <w:rsid w:val="006E59E8"/>
    <w:rsid w:val="006E59F3"/>
    <w:rsid w:val="006E5B35"/>
    <w:rsid w:val="006E5B9D"/>
    <w:rsid w:val="006E5C25"/>
    <w:rsid w:val="006E5CBF"/>
    <w:rsid w:val="006E5CCD"/>
    <w:rsid w:val="006E5DE5"/>
    <w:rsid w:val="006E5E53"/>
    <w:rsid w:val="006E5F3F"/>
    <w:rsid w:val="006E6434"/>
    <w:rsid w:val="006E6636"/>
    <w:rsid w:val="006E66DF"/>
    <w:rsid w:val="006E6B30"/>
    <w:rsid w:val="006E6B83"/>
    <w:rsid w:val="006E72F2"/>
    <w:rsid w:val="006E7683"/>
    <w:rsid w:val="006E7749"/>
    <w:rsid w:val="006E7969"/>
    <w:rsid w:val="006F00DA"/>
    <w:rsid w:val="006F01B6"/>
    <w:rsid w:val="006F0204"/>
    <w:rsid w:val="006F0700"/>
    <w:rsid w:val="006F0713"/>
    <w:rsid w:val="006F0821"/>
    <w:rsid w:val="006F0918"/>
    <w:rsid w:val="006F0AAA"/>
    <w:rsid w:val="006F0B5A"/>
    <w:rsid w:val="006F0B83"/>
    <w:rsid w:val="006F0D6E"/>
    <w:rsid w:val="006F0DFF"/>
    <w:rsid w:val="006F0E04"/>
    <w:rsid w:val="006F10A0"/>
    <w:rsid w:val="006F1174"/>
    <w:rsid w:val="006F12C0"/>
    <w:rsid w:val="006F1397"/>
    <w:rsid w:val="006F152B"/>
    <w:rsid w:val="006F15CF"/>
    <w:rsid w:val="006F172C"/>
    <w:rsid w:val="006F17E5"/>
    <w:rsid w:val="006F1873"/>
    <w:rsid w:val="006F19A4"/>
    <w:rsid w:val="006F19F6"/>
    <w:rsid w:val="006F1CE2"/>
    <w:rsid w:val="006F2151"/>
    <w:rsid w:val="006F22BC"/>
    <w:rsid w:val="006F22D3"/>
    <w:rsid w:val="006F24DC"/>
    <w:rsid w:val="006F27B5"/>
    <w:rsid w:val="006F289E"/>
    <w:rsid w:val="006F2938"/>
    <w:rsid w:val="006F2B93"/>
    <w:rsid w:val="006F2DE2"/>
    <w:rsid w:val="006F2E72"/>
    <w:rsid w:val="006F2F42"/>
    <w:rsid w:val="006F30B7"/>
    <w:rsid w:val="006F3114"/>
    <w:rsid w:val="006F3241"/>
    <w:rsid w:val="006F33E6"/>
    <w:rsid w:val="006F37C7"/>
    <w:rsid w:val="006F38F5"/>
    <w:rsid w:val="006F39E6"/>
    <w:rsid w:val="006F3DB0"/>
    <w:rsid w:val="006F3DBC"/>
    <w:rsid w:val="006F3F8A"/>
    <w:rsid w:val="006F4004"/>
    <w:rsid w:val="006F42C4"/>
    <w:rsid w:val="006F4317"/>
    <w:rsid w:val="006F4376"/>
    <w:rsid w:val="006F441E"/>
    <w:rsid w:val="006F46EA"/>
    <w:rsid w:val="006F47BF"/>
    <w:rsid w:val="006F47C0"/>
    <w:rsid w:val="006F47DA"/>
    <w:rsid w:val="006F4ACB"/>
    <w:rsid w:val="006F4FD0"/>
    <w:rsid w:val="006F4FF9"/>
    <w:rsid w:val="006F5383"/>
    <w:rsid w:val="006F5463"/>
    <w:rsid w:val="006F54B5"/>
    <w:rsid w:val="006F5644"/>
    <w:rsid w:val="006F56C3"/>
    <w:rsid w:val="006F57AE"/>
    <w:rsid w:val="006F58C1"/>
    <w:rsid w:val="006F58D1"/>
    <w:rsid w:val="006F5A13"/>
    <w:rsid w:val="006F5E45"/>
    <w:rsid w:val="006F5E5A"/>
    <w:rsid w:val="006F610A"/>
    <w:rsid w:val="006F6222"/>
    <w:rsid w:val="006F6476"/>
    <w:rsid w:val="006F648A"/>
    <w:rsid w:val="006F6882"/>
    <w:rsid w:val="006F696B"/>
    <w:rsid w:val="006F69AD"/>
    <w:rsid w:val="006F6D70"/>
    <w:rsid w:val="006F6DCB"/>
    <w:rsid w:val="006F6EEE"/>
    <w:rsid w:val="006F7097"/>
    <w:rsid w:val="006F7360"/>
    <w:rsid w:val="006F751E"/>
    <w:rsid w:val="006F7563"/>
    <w:rsid w:val="006F7779"/>
    <w:rsid w:val="006F7949"/>
    <w:rsid w:val="006F79C9"/>
    <w:rsid w:val="006F79D7"/>
    <w:rsid w:val="006F7C87"/>
    <w:rsid w:val="006F7CBE"/>
    <w:rsid w:val="006F7D0A"/>
    <w:rsid w:val="006F7E6C"/>
    <w:rsid w:val="006F7F30"/>
    <w:rsid w:val="006F7F3E"/>
    <w:rsid w:val="006F7F97"/>
    <w:rsid w:val="007003D0"/>
    <w:rsid w:val="00700660"/>
    <w:rsid w:val="007006CF"/>
    <w:rsid w:val="007007A6"/>
    <w:rsid w:val="00700826"/>
    <w:rsid w:val="00700A37"/>
    <w:rsid w:val="00700A7D"/>
    <w:rsid w:val="00700B68"/>
    <w:rsid w:val="00700DC7"/>
    <w:rsid w:val="00700FD1"/>
    <w:rsid w:val="00701007"/>
    <w:rsid w:val="007011B4"/>
    <w:rsid w:val="007012E8"/>
    <w:rsid w:val="00701469"/>
    <w:rsid w:val="00701478"/>
    <w:rsid w:val="00701652"/>
    <w:rsid w:val="0070174C"/>
    <w:rsid w:val="007018DD"/>
    <w:rsid w:val="0070199E"/>
    <w:rsid w:val="00701A15"/>
    <w:rsid w:val="00701A8F"/>
    <w:rsid w:val="00701C5A"/>
    <w:rsid w:val="00701E07"/>
    <w:rsid w:val="00702062"/>
    <w:rsid w:val="0070230C"/>
    <w:rsid w:val="00702446"/>
    <w:rsid w:val="00702522"/>
    <w:rsid w:val="00702637"/>
    <w:rsid w:val="00702976"/>
    <w:rsid w:val="00702A70"/>
    <w:rsid w:val="00702BC2"/>
    <w:rsid w:val="00702D05"/>
    <w:rsid w:val="00702EA3"/>
    <w:rsid w:val="00702F65"/>
    <w:rsid w:val="00702F94"/>
    <w:rsid w:val="00703056"/>
    <w:rsid w:val="007032C2"/>
    <w:rsid w:val="00703554"/>
    <w:rsid w:val="007036C0"/>
    <w:rsid w:val="007037E5"/>
    <w:rsid w:val="00703876"/>
    <w:rsid w:val="00703C24"/>
    <w:rsid w:val="00703F1B"/>
    <w:rsid w:val="0070406A"/>
    <w:rsid w:val="00704141"/>
    <w:rsid w:val="00704162"/>
    <w:rsid w:val="0070419A"/>
    <w:rsid w:val="00704380"/>
    <w:rsid w:val="007045A1"/>
    <w:rsid w:val="007045FA"/>
    <w:rsid w:val="00704635"/>
    <w:rsid w:val="007047A1"/>
    <w:rsid w:val="007047C5"/>
    <w:rsid w:val="00704C06"/>
    <w:rsid w:val="00705160"/>
    <w:rsid w:val="0070518F"/>
    <w:rsid w:val="007051BD"/>
    <w:rsid w:val="00705207"/>
    <w:rsid w:val="007052FC"/>
    <w:rsid w:val="007053D6"/>
    <w:rsid w:val="007057FC"/>
    <w:rsid w:val="00705BE6"/>
    <w:rsid w:val="00705EA4"/>
    <w:rsid w:val="007060B8"/>
    <w:rsid w:val="0070624C"/>
    <w:rsid w:val="0070629C"/>
    <w:rsid w:val="007062D0"/>
    <w:rsid w:val="00706576"/>
    <w:rsid w:val="007065AC"/>
    <w:rsid w:val="00706633"/>
    <w:rsid w:val="00706A29"/>
    <w:rsid w:val="00706A68"/>
    <w:rsid w:val="00706AAC"/>
    <w:rsid w:val="00706AFB"/>
    <w:rsid w:val="00706F2C"/>
    <w:rsid w:val="007070FF"/>
    <w:rsid w:val="00707199"/>
    <w:rsid w:val="007071F7"/>
    <w:rsid w:val="0070721F"/>
    <w:rsid w:val="00707416"/>
    <w:rsid w:val="007075DC"/>
    <w:rsid w:val="00707678"/>
    <w:rsid w:val="007076F3"/>
    <w:rsid w:val="00707930"/>
    <w:rsid w:val="00707F34"/>
    <w:rsid w:val="007101BC"/>
    <w:rsid w:val="007101D9"/>
    <w:rsid w:val="007101EB"/>
    <w:rsid w:val="00710314"/>
    <w:rsid w:val="00710632"/>
    <w:rsid w:val="00710884"/>
    <w:rsid w:val="00710886"/>
    <w:rsid w:val="0071099A"/>
    <w:rsid w:val="00710AEA"/>
    <w:rsid w:val="00710C21"/>
    <w:rsid w:val="00710C7D"/>
    <w:rsid w:val="00710D2F"/>
    <w:rsid w:val="00710D46"/>
    <w:rsid w:val="00710EED"/>
    <w:rsid w:val="00710F9D"/>
    <w:rsid w:val="007111FB"/>
    <w:rsid w:val="00711619"/>
    <w:rsid w:val="00711948"/>
    <w:rsid w:val="00711994"/>
    <w:rsid w:val="00711EAA"/>
    <w:rsid w:val="00711F8A"/>
    <w:rsid w:val="0071206C"/>
    <w:rsid w:val="007120E7"/>
    <w:rsid w:val="00712398"/>
    <w:rsid w:val="007128CA"/>
    <w:rsid w:val="007129FF"/>
    <w:rsid w:val="00712BA4"/>
    <w:rsid w:val="00712BC2"/>
    <w:rsid w:val="00712C0F"/>
    <w:rsid w:val="00712CBF"/>
    <w:rsid w:val="00712D4F"/>
    <w:rsid w:val="00712FF9"/>
    <w:rsid w:val="0071302A"/>
    <w:rsid w:val="007131B4"/>
    <w:rsid w:val="00713240"/>
    <w:rsid w:val="00713291"/>
    <w:rsid w:val="00713510"/>
    <w:rsid w:val="0071351D"/>
    <w:rsid w:val="00713584"/>
    <w:rsid w:val="007136D8"/>
    <w:rsid w:val="00713BF8"/>
    <w:rsid w:val="00713ECB"/>
    <w:rsid w:val="00713F4B"/>
    <w:rsid w:val="00714161"/>
    <w:rsid w:val="007142DB"/>
    <w:rsid w:val="00714338"/>
    <w:rsid w:val="00714487"/>
    <w:rsid w:val="0071449E"/>
    <w:rsid w:val="00714599"/>
    <w:rsid w:val="007146A7"/>
    <w:rsid w:val="0071489C"/>
    <w:rsid w:val="00714B80"/>
    <w:rsid w:val="00714C21"/>
    <w:rsid w:val="00714D16"/>
    <w:rsid w:val="00714E81"/>
    <w:rsid w:val="00714F2F"/>
    <w:rsid w:val="007152AE"/>
    <w:rsid w:val="007152E7"/>
    <w:rsid w:val="00715346"/>
    <w:rsid w:val="007154C0"/>
    <w:rsid w:val="007156DC"/>
    <w:rsid w:val="007158E1"/>
    <w:rsid w:val="00715BC6"/>
    <w:rsid w:val="00715BFF"/>
    <w:rsid w:val="00715C8A"/>
    <w:rsid w:val="00715CDA"/>
    <w:rsid w:val="00715FA2"/>
    <w:rsid w:val="00716145"/>
    <w:rsid w:val="00716209"/>
    <w:rsid w:val="0071632A"/>
    <w:rsid w:val="007163DB"/>
    <w:rsid w:val="00716C31"/>
    <w:rsid w:val="00716C77"/>
    <w:rsid w:val="00716CD4"/>
    <w:rsid w:val="0071735A"/>
    <w:rsid w:val="0071744E"/>
    <w:rsid w:val="007176CD"/>
    <w:rsid w:val="007179C0"/>
    <w:rsid w:val="00717E9F"/>
    <w:rsid w:val="00717EC6"/>
    <w:rsid w:val="0072024A"/>
    <w:rsid w:val="007203CE"/>
    <w:rsid w:val="007205DF"/>
    <w:rsid w:val="00720662"/>
    <w:rsid w:val="00720673"/>
    <w:rsid w:val="00720B42"/>
    <w:rsid w:val="00720BC0"/>
    <w:rsid w:val="00720D4E"/>
    <w:rsid w:val="00720DDF"/>
    <w:rsid w:val="00720E27"/>
    <w:rsid w:val="00720E43"/>
    <w:rsid w:val="007211B7"/>
    <w:rsid w:val="00721745"/>
    <w:rsid w:val="0072182A"/>
    <w:rsid w:val="0072184D"/>
    <w:rsid w:val="007218F6"/>
    <w:rsid w:val="00721D16"/>
    <w:rsid w:val="00721F6A"/>
    <w:rsid w:val="00722026"/>
    <w:rsid w:val="0072204F"/>
    <w:rsid w:val="00722087"/>
    <w:rsid w:val="00722093"/>
    <w:rsid w:val="00722393"/>
    <w:rsid w:val="007227A1"/>
    <w:rsid w:val="007227E0"/>
    <w:rsid w:val="00722DDB"/>
    <w:rsid w:val="0072335E"/>
    <w:rsid w:val="007236C6"/>
    <w:rsid w:val="007236DC"/>
    <w:rsid w:val="00723951"/>
    <w:rsid w:val="007239B5"/>
    <w:rsid w:val="00723AF6"/>
    <w:rsid w:val="00723BAC"/>
    <w:rsid w:val="00723C1E"/>
    <w:rsid w:val="00723D14"/>
    <w:rsid w:val="00723FA1"/>
    <w:rsid w:val="007241C6"/>
    <w:rsid w:val="007241FD"/>
    <w:rsid w:val="0072423D"/>
    <w:rsid w:val="007243A3"/>
    <w:rsid w:val="00724D84"/>
    <w:rsid w:val="00724F5D"/>
    <w:rsid w:val="007250E9"/>
    <w:rsid w:val="007251B8"/>
    <w:rsid w:val="0072528F"/>
    <w:rsid w:val="00725999"/>
    <w:rsid w:val="007259C4"/>
    <w:rsid w:val="00725A7E"/>
    <w:rsid w:val="00725CDA"/>
    <w:rsid w:val="00725E35"/>
    <w:rsid w:val="00725EA0"/>
    <w:rsid w:val="00725F83"/>
    <w:rsid w:val="00726018"/>
    <w:rsid w:val="007261C6"/>
    <w:rsid w:val="007261F6"/>
    <w:rsid w:val="0072621F"/>
    <w:rsid w:val="007265C3"/>
    <w:rsid w:val="00726773"/>
    <w:rsid w:val="007269F7"/>
    <w:rsid w:val="00726AA6"/>
    <w:rsid w:val="00726AB4"/>
    <w:rsid w:val="00726AEC"/>
    <w:rsid w:val="00726B53"/>
    <w:rsid w:val="00726CE3"/>
    <w:rsid w:val="00726E1F"/>
    <w:rsid w:val="00726F92"/>
    <w:rsid w:val="0072709F"/>
    <w:rsid w:val="00727153"/>
    <w:rsid w:val="007271F9"/>
    <w:rsid w:val="00727222"/>
    <w:rsid w:val="00727859"/>
    <w:rsid w:val="007279E2"/>
    <w:rsid w:val="00727A29"/>
    <w:rsid w:val="00727C3A"/>
    <w:rsid w:val="00727E20"/>
    <w:rsid w:val="00727E8A"/>
    <w:rsid w:val="00727E8F"/>
    <w:rsid w:val="00727ECF"/>
    <w:rsid w:val="00727FD1"/>
    <w:rsid w:val="0073005E"/>
    <w:rsid w:val="00730087"/>
    <w:rsid w:val="00730278"/>
    <w:rsid w:val="00730456"/>
    <w:rsid w:val="0073077C"/>
    <w:rsid w:val="007307E2"/>
    <w:rsid w:val="00730984"/>
    <w:rsid w:val="00730F77"/>
    <w:rsid w:val="00731019"/>
    <w:rsid w:val="00731913"/>
    <w:rsid w:val="007319A2"/>
    <w:rsid w:val="00731C67"/>
    <w:rsid w:val="007320D4"/>
    <w:rsid w:val="00732280"/>
    <w:rsid w:val="007325F1"/>
    <w:rsid w:val="007325F5"/>
    <w:rsid w:val="00732788"/>
    <w:rsid w:val="00732AF8"/>
    <w:rsid w:val="00732B6F"/>
    <w:rsid w:val="00732CD4"/>
    <w:rsid w:val="0073323F"/>
    <w:rsid w:val="00733506"/>
    <w:rsid w:val="0073353E"/>
    <w:rsid w:val="007335A5"/>
    <w:rsid w:val="0073360E"/>
    <w:rsid w:val="0073368C"/>
    <w:rsid w:val="00733A28"/>
    <w:rsid w:val="00733AD4"/>
    <w:rsid w:val="00733B32"/>
    <w:rsid w:val="00733D1E"/>
    <w:rsid w:val="00733F36"/>
    <w:rsid w:val="007340FE"/>
    <w:rsid w:val="00734107"/>
    <w:rsid w:val="00734143"/>
    <w:rsid w:val="00734475"/>
    <w:rsid w:val="00734A55"/>
    <w:rsid w:val="00734A7D"/>
    <w:rsid w:val="00734DB3"/>
    <w:rsid w:val="00734E05"/>
    <w:rsid w:val="007350DF"/>
    <w:rsid w:val="0073562D"/>
    <w:rsid w:val="0073594E"/>
    <w:rsid w:val="00735954"/>
    <w:rsid w:val="00735AC7"/>
    <w:rsid w:val="00735BAC"/>
    <w:rsid w:val="00735DF5"/>
    <w:rsid w:val="00735E15"/>
    <w:rsid w:val="00735FED"/>
    <w:rsid w:val="00736038"/>
    <w:rsid w:val="0073616D"/>
    <w:rsid w:val="007361C2"/>
    <w:rsid w:val="0073668F"/>
    <w:rsid w:val="00736714"/>
    <w:rsid w:val="00736937"/>
    <w:rsid w:val="00736AB1"/>
    <w:rsid w:val="00736AF6"/>
    <w:rsid w:val="00736BA9"/>
    <w:rsid w:val="00736C35"/>
    <w:rsid w:val="00736DCC"/>
    <w:rsid w:val="00736E4A"/>
    <w:rsid w:val="00736E4F"/>
    <w:rsid w:val="00736FF3"/>
    <w:rsid w:val="0073700C"/>
    <w:rsid w:val="007372EB"/>
    <w:rsid w:val="0073740A"/>
    <w:rsid w:val="007376E4"/>
    <w:rsid w:val="00737855"/>
    <w:rsid w:val="0073787A"/>
    <w:rsid w:val="00737954"/>
    <w:rsid w:val="007379C1"/>
    <w:rsid w:val="00737A07"/>
    <w:rsid w:val="00737B5A"/>
    <w:rsid w:val="00737BA2"/>
    <w:rsid w:val="00737CFD"/>
    <w:rsid w:val="00737D54"/>
    <w:rsid w:val="00737DA5"/>
    <w:rsid w:val="00737DC1"/>
    <w:rsid w:val="00737F18"/>
    <w:rsid w:val="00740123"/>
    <w:rsid w:val="00740169"/>
    <w:rsid w:val="007402D1"/>
    <w:rsid w:val="007402DD"/>
    <w:rsid w:val="00740492"/>
    <w:rsid w:val="00740495"/>
    <w:rsid w:val="00740886"/>
    <w:rsid w:val="007408D6"/>
    <w:rsid w:val="007408EC"/>
    <w:rsid w:val="0074095E"/>
    <w:rsid w:val="00740A2C"/>
    <w:rsid w:val="00740E6E"/>
    <w:rsid w:val="00740F37"/>
    <w:rsid w:val="007410F7"/>
    <w:rsid w:val="0074131E"/>
    <w:rsid w:val="007414B0"/>
    <w:rsid w:val="007414F8"/>
    <w:rsid w:val="007415E7"/>
    <w:rsid w:val="0074169D"/>
    <w:rsid w:val="007417C4"/>
    <w:rsid w:val="00741892"/>
    <w:rsid w:val="0074193B"/>
    <w:rsid w:val="00741BEA"/>
    <w:rsid w:val="00741BFD"/>
    <w:rsid w:val="00741C1A"/>
    <w:rsid w:val="00741E19"/>
    <w:rsid w:val="00741F87"/>
    <w:rsid w:val="00741FBD"/>
    <w:rsid w:val="00742072"/>
    <w:rsid w:val="007420A1"/>
    <w:rsid w:val="007420AA"/>
    <w:rsid w:val="00742135"/>
    <w:rsid w:val="007421A0"/>
    <w:rsid w:val="00742208"/>
    <w:rsid w:val="00742350"/>
    <w:rsid w:val="007423F6"/>
    <w:rsid w:val="007425D6"/>
    <w:rsid w:val="00742648"/>
    <w:rsid w:val="00742859"/>
    <w:rsid w:val="00742973"/>
    <w:rsid w:val="00742A6A"/>
    <w:rsid w:val="00742C18"/>
    <w:rsid w:val="00742C98"/>
    <w:rsid w:val="00742D87"/>
    <w:rsid w:val="0074304D"/>
    <w:rsid w:val="00743238"/>
    <w:rsid w:val="007435B1"/>
    <w:rsid w:val="007436C4"/>
    <w:rsid w:val="007437B8"/>
    <w:rsid w:val="007439E2"/>
    <w:rsid w:val="00743A24"/>
    <w:rsid w:val="00743B1B"/>
    <w:rsid w:val="00743CDC"/>
    <w:rsid w:val="00744198"/>
    <w:rsid w:val="007441A5"/>
    <w:rsid w:val="007443A3"/>
    <w:rsid w:val="007449C8"/>
    <w:rsid w:val="00744C4E"/>
    <w:rsid w:val="00744CA7"/>
    <w:rsid w:val="00744DA0"/>
    <w:rsid w:val="00745075"/>
    <w:rsid w:val="007450CB"/>
    <w:rsid w:val="0074556F"/>
    <w:rsid w:val="00745593"/>
    <w:rsid w:val="007455C7"/>
    <w:rsid w:val="00745602"/>
    <w:rsid w:val="00745654"/>
    <w:rsid w:val="007456A8"/>
    <w:rsid w:val="007456EA"/>
    <w:rsid w:val="00745750"/>
    <w:rsid w:val="007458E9"/>
    <w:rsid w:val="00745A41"/>
    <w:rsid w:val="00745C35"/>
    <w:rsid w:val="00746304"/>
    <w:rsid w:val="007463C2"/>
    <w:rsid w:val="00746556"/>
    <w:rsid w:val="0074668F"/>
    <w:rsid w:val="00746805"/>
    <w:rsid w:val="007468D3"/>
    <w:rsid w:val="00746B80"/>
    <w:rsid w:val="00746DC4"/>
    <w:rsid w:val="00746DFC"/>
    <w:rsid w:val="00747358"/>
    <w:rsid w:val="007473BB"/>
    <w:rsid w:val="00747488"/>
    <w:rsid w:val="007474CB"/>
    <w:rsid w:val="00747563"/>
    <w:rsid w:val="00747616"/>
    <w:rsid w:val="00747669"/>
    <w:rsid w:val="007476DE"/>
    <w:rsid w:val="00747900"/>
    <w:rsid w:val="00747AB3"/>
    <w:rsid w:val="0075002B"/>
    <w:rsid w:val="00750166"/>
    <w:rsid w:val="007502EF"/>
    <w:rsid w:val="007503D3"/>
    <w:rsid w:val="007503D4"/>
    <w:rsid w:val="007504BD"/>
    <w:rsid w:val="007504F6"/>
    <w:rsid w:val="00750518"/>
    <w:rsid w:val="0075067E"/>
    <w:rsid w:val="00750A64"/>
    <w:rsid w:val="00750B02"/>
    <w:rsid w:val="00750DF4"/>
    <w:rsid w:val="00750FD4"/>
    <w:rsid w:val="0075105C"/>
    <w:rsid w:val="007510A4"/>
    <w:rsid w:val="0075115A"/>
    <w:rsid w:val="00751381"/>
    <w:rsid w:val="007513A1"/>
    <w:rsid w:val="007515DF"/>
    <w:rsid w:val="007517AB"/>
    <w:rsid w:val="00751812"/>
    <w:rsid w:val="00751888"/>
    <w:rsid w:val="00751A33"/>
    <w:rsid w:val="00751B65"/>
    <w:rsid w:val="00751B96"/>
    <w:rsid w:val="00752014"/>
    <w:rsid w:val="00752536"/>
    <w:rsid w:val="007527BB"/>
    <w:rsid w:val="0075288B"/>
    <w:rsid w:val="0075291D"/>
    <w:rsid w:val="0075292B"/>
    <w:rsid w:val="007529CC"/>
    <w:rsid w:val="00752FF6"/>
    <w:rsid w:val="007531A9"/>
    <w:rsid w:val="007531C3"/>
    <w:rsid w:val="007532C5"/>
    <w:rsid w:val="0075335D"/>
    <w:rsid w:val="00753554"/>
    <w:rsid w:val="007535D9"/>
    <w:rsid w:val="00753604"/>
    <w:rsid w:val="0075367F"/>
    <w:rsid w:val="007537D7"/>
    <w:rsid w:val="0075391C"/>
    <w:rsid w:val="007539A4"/>
    <w:rsid w:val="00753A5A"/>
    <w:rsid w:val="00753AEE"/>
    <w:rsid w:val="00753BB9"/>
    <w:rsid w:val="00753CD6"/>
    <w:rsid w:val="00753E40"/>
    <w:rsid w:val="00753E6E"/>
    <w:rsid w:val="0075415E"/>
    <w:rsid w:val="007545CF"/>
    <w:rsid w:val="007547FE"/>
    <w:rsid w:val="00754B52"/>
    <w:rsid w:val="00754CB4"/>
    <w:rsid w:val="00754CD1"/>
    <w:rsid w:val="00754E43"/>
    <w:rsid w:val="00754FAD"/>
    <w:rsid w:val="00755138"/>
    <w:rsid w:val="007552A2"/>
    <w:rsid w:val="007552BC"/>
    <w:rsid w:val="00755301"/>
    <w:rsid w:val="00755537"/>
    <w:rsid w:val="007557BD"/>
    <w:rsid w:val="00755827"/>
    <w:rsid w:val="00755A3A"/>
    <w:rsid w:val="00755A81"/>
    <w:rsid w:val="00755A99"/>
    <w:rsid w:val="00755ADB"/>
    <w:rsid w:val="00755F61"/>
    <w:rsid w:val="00755FD8"/>
    <w:rsid w:val="007561F8"/>
    <w:rsid w:val="00756430"/>
    <w:rsid w:val="00756584"/>
    <w:rsid w:val="0075674D"/>
    <w:rsid w:val="00756942"/>
    <w:rsid w:val="0075697A"/>
    <w:rsid w:val="00756A66"/>
    <w:rsid w:val="00756B0F"/>
    <w:rsid w:val="00756C10"/>
    <w:rsid w:val="00756C15"/>
    <w:rsid w:val="00756CAA"/>
    <w:rsid w:val="00756CF4"/>
    <w:rsid w:val="00756DC9"/>
    <w:rsid w:val="0075725F"/>
    <w:rsid w:val="0075729A"/>
    <w:rsid w:val="0075739B"/>
    <w:rsid w:val="007573BE"/>
    <w:rsid w:val="0075743F"/>
    <w:rsid w:val="00757773"/>
    <w:rsid w:val="007577FE"/>
    <w:rsid w:val="007579F1"/>
    <w:rsid w:val="00757B5E"/>
    <w:rsid w:val="00757C8C"/>
    <w:rsid w:val="00757E3A"/>
    <w:rsid w:val="00757E5A"/>
    <w:rsid w:val="00760078"/>
    <w:rsid w:val="0076027E"/>
    <w:rsid w:val="007602AC"/>
    <w:rsid w:val="007605A1"/>
    <w:rsid w:val="00760667"/>
    <w:rsid w:val="0076084A"/>
    <w:rsid w:val="00760960"/>
    <w:rsid w:val="00760BBB"/>
    <w:rsid w:val="00760C6F"/>
    <w:rsid w:val="00760DE4"/>
    <w:rsid w:val="007611AF"/>
    <w:rsid w:val="00761323"/>
    <w:rsid w:val="00761371"/>
    <w:rsid w:val="00761481"/>
    <w:rsid w:val="007614D1"/>
    <w:rsid w:val="00761851"/>
    <w:rsid w:val="007618C0"/>
    <w:rsid w:val="00761C8C"/>
    <w:rsid w:val="00761CC7"/>
    <w:rsid w:val="00761D20"/>
    <w:rsid w:val="007620AC"/>
    <w:rsid w:val="0076215D"/>
    <w:rsid w:val="0076236F"/>
    <w:rsid w:val="007624BE"/>
    <w:rsid w:val="00762615"/>
    <w:rsid w:val="00762699"/>
    <w:rsid w:val="0076290D"/>
    <w:rsid w:val="00762CB6"/>
    <w:rsid w:val="00762E33"/>
    <w:rsid w:val="00762E3E"/>
    <w:rsid w:val="00762E4E"/>
    <w:rsid w:val="00762E83"/>
    <w:rsid w:val="00763358"/>
    <w:rsid w:val="00763484"/>
    <w:rsid w:val="007634C9"/>
    <w:rsid w:val="007635D8"/>
    <w:rsid w:val="00763831"/>
    <w:rsid w:val="00763BAA"/>
    <w:rsid w:val="00763CE1"/>
    <w:rsid w:val="007640E3"/>
    <w:rsid w:val="007640F2"/>
    <w:rsid w:val="007645CB"/>
    <w:rsid w:val="00764814"/>
    <w:rsid w:val="007649CB"/>
    <w:rsid w:val="00764C46"/>
    <w:rsid w:val="00764D9E"/>
    <w:rsid w:val="007650CD"/>
    <w:rsid w:val="007653C8"/>
    <w:rsid w:val="00765473"/>
    <w:rsid w:val="0076549E"/>
    <w:rsid w:val="0076561A"/>
    <w:rsid w:val="00765705"/>
    <w:rsid w:val="00765981"/>
    <w:rsid w:val="00765992"/>
    <w:rsid w:val="007659EF"/>
    <w:rsid w:val="00765DD4"/>
    <w:rsid w:val="00765E4C"/>
    <w:rsid w:val="0076604A"/>
    <w:rsid w:val="007663EF"/>
    <w:rsid w:val="007667DD"/>
    <w:rsid w:val="00766804"/>
    <w:rsid w:val="00766B99"/>
    <w:rsid w:val="00766C9D"/>
    <w:rsid w:val="0076709F"/>
    <w:rsid w:val="007672BB"/>
    <w:rsid w:val="007678D5"/>
    <w:rsid w:val="00767E6C"/>
    <w:rsid w:val="007700B0"/>
    <w:rsid w:val="00770190"/>
    <w:rsid w:val="0077087D"/>
    <w:rsid w:val="0077089F"/>
    <w:rsid w:val="007708BC"/>
    <w:rsid w:val="00770A27"/>
    <w:rsid w:val="00770AB8"/>
    <w:rsid w:val="00770B24"/>
    <w:rsid w:val="00770C2F"/>
    <w:rsid w:val="00770E1A"/>
    <w:rsid w:val="00770FB9"/>
    <w:rsid w:val="00771097"/>
    <w:rsid w:val="00771273"/>
    <w:rsid w:val="007712AD"/>
    <w:rsid w:val="00771346"/>
    <w:rsid w:val="0077158D"/>
    <w:rsid w:val="007715A9"/>
    <w:rsid w:val="00771753"/>
    <w:rsid w:val="00771910"/>
    <w:rsid w:val="00771A7D"/>
    <w:rsid w:val="00771C0D"/>
    <w:rsid w:val="00771D6B"/>
    <w:rsid w:val="00771F1A"/>
    <w:rsid w:val="00772163"/>
    <w:rsid w:val="00772260"/>
    <w:rsid w:val="007722CD"/>
    <w:rsid w:val="0077245C"/>
    <w:rsid w:val="00772622"/>
    <w:rsid w:val="0077271E"/>
    <w:rsid w:val="0077277C"/>
    <w:rsid w:val="00772785"/>
    <w:rsid w:val="00772B2C"/>
    <w:rsid w:val="00772DFD"/>
    <w:rsid w:val="00772E1C"/>
    <w:rsid w:val="00772EE7"/>
    <w:rsid w:val="0077315B"/>
    <w:rsid w:val="007731C4"/>
    <w:rsid w:val="007732C6"/>
    <w:rsid w:val="0077330D"/>
    <w:rsid w:val="007735EB"/>
    <w:rsid w:val="00773675"/>
    <w:rsid w:val="00773923"/>
    <w:rsid w:val="0077394B"/>
    <w:rsid w:val="00773D75"/>
    <w:rsid w:val="00773F09"/>
    <w:rsid w:val="00774118"/>
    <w:rsid w:val="0077417A"/>
    <w:rsid w:val="007742E5"/>
    <w:rsid w:val="00774488"/>
    <w:rsid w:val="007744EC"/>
    <w:rsid w:val="007746E2"/>
    <w:rsid w:val="00774917"/>
    <w:rsid w:val="00774E6F"/>
    <w:rsid w:val="00774EBA"/>
    <w:rsid w:val="00774FF3"/>
    <w:rsid w:val="0077533A"/>
    <w:rsid w:val="00775790"/>
    <w:rsid w:val="00775AD8"/>
    <w:rsid w:val="00775AF4"/>
    <w:rsid w:val="00775BE9"/>
    <w:rsid w:val="007760D7"/>
    <w:rsid w:val="0077618A"/>
    <w:rsid w:val="00776465"/>
    <w:rsid w:val="007766D1"/>
    <w:rsid w:val="0077672B"/>
    <w:rsid w:val="00776A01"/>
    <w:rsid w:val="00776A26"/>
    <w:rsid w:val="00776A62"/>
    <w:rsid w:val="00776ABA"/>
    <w:rsid w:val="00776B3C"/>
    <w:rsid w:val="00776D25"/>
    <w:rsid w:val="00776F13"/>
    <w:rsid w:val="00776F21"/>
    <w:rsid w:val="00776FAE"/>
    <w:rsid w:val="00777098"/>
    <w:rsid w:val="007770BF"/>
    <w:rsid w:val="0077715E"/>
    <w:rsid w:val="00777175"/>
    <w:rsid w:val="00777258"/>
    <w:rsid w:val="007772AE"/>
    <w:rsid w:val="0077746B"/>
    <w:rsid w:val="00777580"/>
    <w:rsid w:val="00777620"/>
    <w:rsid w:val="0077773B"/>
    <w:rsid w:val="0077796E"/>
    <w:rsid w:val="00777B03"/>
    <w:rsid w:val="00777B72"/>
    <w:rsid w:val="00777D38"/>
    <w:rsid w:val="00777F49"/>
    <w:rsid w:val="00780163"/>
    <w:rsid w:val="007805BA"/>
    <w:rsid w:val="0078086E"/>
    <w:rsid w:val="00780A87"/>
    <w:rsid w:val="00780B23"/>
    <w:rsid w:val="00780C39"/>
    <w:rsid w:val="00780D1B"/>
    <w:rsid w:val="00780D7E"/>
    <w:rsid w:val="00780FFE"/>
    <w:rsid w:val="00781406"/>
    <w:rsid w:val="00781628"/>
    <w:rsid w:val="00781A72"/>
    <w:rsid w:val="00781AA3"/>
    <w:rsid w:val="00781C0E"/>
    <w:rsid w:val="00781D9F"/>
    <w:rsid w:val="007821A2"/>
    <w:rsid w:val="00782434"/>
    <w:rsid w:val="00782457"/>
    <w:rsid w:val="00782558"/>
    <w:rsid w:val="007825F9"/>
    <w:rsid w:val="00782742"/>
    <w:rsid w:val="007827EE"/>
    <w:rsid w:val="00782917"/>
    <w:rsid w:val="00782929"/>
    <w:rsid w:val="007829B8"/>
    <w:rsid w:val="00782A5B"/>
    <w:rsid w:val="00782B52"/>
    <w:rsid w:val="00782BC3"/>
    <w:rsid w:val="00782DA1"/>
    <w:rsid w:val="00782FBE"/>
    <w:rsid w:val="00783311"/>
    <w:rsid w:val="007835AA"/>
    <w:rsid w:val="007836D1"/>
    <w:rsid w:val="007838F5"/>
    <w:rsid w:val="007839E8"/>
    <w:rsid w:val="00783A19"/>
    <w:rsid w:val="00783B47"/>
    <w:rsid w:val="00783B62"/>
    <w:rsid w:val="00783F51"/>
    <w:rsid w:val="007842D9"/>
    <w:rsid w:val="0078473B"/>
    <w:rsid w:val="0078485B"/>
    <w:rsid w:val="00784A14"/>
    <w:rsid w:val="00784ADF"/>
    <w:rsid w:val="00784CD4"/>
    <w:rsid w:val="00784D6A"/>
    <w:rsid w:val="00785136"/>
    <w:rsid w:val="007853B6"/>
    <w:rsid w:val="007858E9"/>
    <w:rsid w:val="00785957"/>
    <w:rsid w:val="00785B8E"/>
    <w:rsid w:val="00785D04"/>
    <w:rsid w:val="00785D70"/>
    <w:rsid w:val="00785DD9"/>
    <w:rsid w:val="00785E43"/>
    <w:rsid w:val="00785E6F"/>
    <w:rsid w:val="007860B0"/>
    <w:rsid w:val="0078622D"/>
    <w:rsid w:val="00786708"/>
    <w:rsid w:val="00786711"/>
    <w:rsid w:val="00786919"/>
    <w:rsid w:val="0078693A"/>
    <w:rsid w:val="00786980"/>
    <w:rsid w:val="007869A8"/>
    <w:rsid w:val="00786C46"/>
    <w:rsid w:val="00786D00"/>
    <w:rsid w:val="00786DD9"/>
    <w:rsid w:val="00786EC0"/>
    <w:rsid w:val="00786EE8"/>
    <w:rsid w:val="00787078"/>
    <w:rsid w:val="007870EA"/>
    <w:rsid w:val="0078728F"/>
    <w:rsid w:val="00787703"/>
    <w:rsid w:val="00787807"/>
    <w:rsid w:val="007879D2"/>
    <w:rsid w:val="00787B78"/>
    <w:rsid w:val="00787BA8"/>
    <w:rsid w:val="00787C0D"/>
    <w:rsid w:val="00787D30"/>
    <w:rsid w:val="00787DB0"/>
    <w:rsid w:val="0079014B"/>
    <w:rsid w:val="00790517"/>
    <w:rsid w:val="007907CF"/>
    <w:rsid w:val="007907E8"/>
    <w:rsid w:val="00790ABA"/>
    <w:rsid w:val="00790C01"/>
    <w:rsid w:val="00790C90"/>
    <w:rsid w:val="00790D54"/>
    <w:rsid w:val="00790E88"/>
    <w:rsid w:val="00790E9C"/>
    <w:rsid w:val="00791091"/>
    <w:rsid w:val="007910BF"/>
    <w:rsid w:val="00791211"/>
    <w:rsid w:val="00791228"/>
    <w:rsid w:val="00791323"/>
    <w:rsid w:val="0079134E"/>
    <w:rsid w:val="0079148F"/>
    <w:rsid w:val="0079154F"/>
    <w:rsid w:val="00791561"/>
    <w:rsid w:val="007915CE"/>
    <w:rsid w:val="007915F9"/>
    <w:rsid w:val="0079173A"/>
    <w:rsid w:val="00791B88"/>
    <w:rsid w:val="00791B8D"/>
    <w:rsid w:val="00791CB7"/>
    <w:rsid w:val="00791CD3"/>
    <w:rsid w:val="00791E1D"/>
    <w:rsid w:val="00791F86"/>
    <w:rsid w:val="0079207F"/>
    <w:rsid w:val="007923BF"/>
    <w:rsid w:val="00792409"/>
    <w:rsid w:val="0079279F"/>
    <w:rsid w:val="00792982"/>
    <w:rsid w:val="00792BDC"/>
    <w:rsid w:val="00792C3A"/>
    <w:rsid w:val="00792DF4"/>
    <w:rsid w:val="00792EDE"/>
    <w:rsid w:val="0079312F"/>
    <w:rsid w:val="007933B4"/>
    <w:rsid w:val="0079354F"/>
    <w:rsid w:val="0079359D"/>
    <w:rsid w:val="0079366F"/>
    <w:rsid w:val="00793688"/>
    <w:rsid w:val="007939B8"/>
    <w:rsid w:val="00793ADD"/>
    <w:rsid w:val="00793BF8"/>
    <w:rsid w:val="00793D0B"/>
    <w:rsid w:val="00793D4A"/>
    <w:rsid w:val="007941A7"/>
    <w:rsid w:val="0079441C"/>
    <w:rsid w:val="0079458D"/>
    <w:rsid w:val="0079493C"/>
    <w:rsid w:val="00794B7A"/>
    <w:rsid w:val="00794B96"/>
    <w:rsid w:val="00794D44"/>
    <w:rsid w:val="00794D94"/>
    <w:rsid w:val="00794DF5"/>
    <w:rsid w:val="00794F1A"/>
    <w:rsid w:val="00794F89"/>
    <w:rsid w:val="00795010"/>
    <w:rsid w:val="007950FD"/>
    <w:rsid w:val="0079571A"/>
    <w:rsid w:val="007957B5"/>
    <w:rsid w:val="00795D8D"/>
    <w:rsid w:val="00795FA0"/>
    <w:rsid w:val="00796092"/>
    <w:rsid w:val="007960D8"/>
    <w:rsid w:val="0079610B"/>
    <w:rsid w:val="007961AB"/>
    <w:rsid w:val="00796310"/>
    <w:rsid w:val="0079642C"/>
    <w:rsid w:val="00796511"/>
    <w:rsid w:val="0079655F"/>
    <w:rsid w:val="007965E0"/>
    <w:rsid w:val="00796754"/>
    <w:rsid w:val="00796771"/>
    <w:rsid w:val="007967B2"/>
    <w:rsid w:val="00796830"/>
    <w:rsid w:val="0079688B"/>
    <w:rsid w:val="00796ADD"/>
    <w:rsid w:val="00796C2A"/>
    <w:rsid w:val="00796EBC"/>
    <w:rsid w:val="00797098"/>
    <w:rsid w:val="00797564"/>
    <w:rsid w:val="007976DE"/>
    <w:rsid w:val="00797897"/>
    <w:rsid w:val="00797A20"/>
    <w:rsid w:val="00797A90"/>
    <w:rsid w:val="00797B4D"/>
    <w:rsid w:val="00797B85"/>
    <w:rsid w:val="00797BAB"/>
    <w:rsid w:val="00797C35"/>
    <w:rsid w:val="00797DB6"/>
    <w:rsid w:val="00797E14"/>
    <w:rsid w:val="00797E81"/>
    <w:rsid w:val="007A00D3"/>
    <w:rsid w:val="007A05B2"/>
    <w:rsid w:val="007A05F3"/>
    <w:rsid w:val="007A093D"/>
    <w:rsid w:val="007A0B65"/>
    <w:rsid w:val="007A0D35"/>
    <w:rsid w:val="007A0FEE"/>
    <w:rsid w:val="007A101F"/>
    <w:rsid w:val="007A10B2"/>
    <w:rsid w:val="007A11D0"/>
    <w:rsid w:val="007A13AD"/>
    <w:rsid w:val="007A1638"/>
    <w:rsid w:val="007A179D"/>
    <w:rsid w:val="007A1948"/>
    <w:rsid w:val="007A1C19"/>
    <w:rsid w:val="007A1CA8"/>
    <w:rsid w:val="007A1CCB"/>
    <w:rsid w:val="007A1E45"/>
    <w:rsid w:val="007A1F2E"/>
    <w:rsid w:val="007A217C"/>
    <w:rsid w:val="007A23B4"/>
    <w:rsid w:val="007A24F8"/>
    <w:rsid w:val="007A273B"/>
    <w:rsid w:val="007A27E1"/>
    <w:rsid w:val="007A2805"/>
    <w:rsid w:val="007A28BF"/>
    <w:rsid w:val="007A3255"/>
    <w:rsid w:val="007A32F2"/>
    <w:rsid w:val="007A34B8"/>
    <w:rsid w:val="007A34F8"/>
    <w:rsid w:val="007A379A"/>
    <w:rsid w:val="007A382C"/>
    <w:rsid w:val="007A3900"/>
    <w:rsid w:val="007A3993"/>
    <w:rsid w:val="007A3A9B"/>
    <w:rsid w:val="007A3BE3"/>
    <w:rsid w:val="007A4008"/>
    <w:rsid w:val="007A4213"/>
    <w:rsid w:val="007A463D"/>
    <w:rsid w:val="007A46CC"/>
    <w:rsid w:val="007A4925"/>
    <w:rsid w:val="007A4B35"/>
    <w:rsid w:val="007A4B7A"/>
    <w:rsid w:val="007A4C15"/>
    <w:rsid w:val="007A4D58"/>
    <w:rsid w:val="007A4D5A"/>
    <w:rsid w:val="007A4D7A"/>
    <w:rsid w:val="007A4E12"/>
    <w:rsid w:val="007A51C3"/>
    <w:rsid w:val="007A533D"/>
    <w:rsid w:val="007A5355"/>
    <w:rsid w:val="007A53C9"/>
    <w:rsid w:val="007A54BE"/>
    <w:rsid w:val="007A5634"/>
    <w:rsid w:val="007A565E"/>
    <w:rsid w:val="007A5726"/>
    <w:rsid w:val="007A5C77"/>
    <w:rsid w:val="007A5E2D"/>
    <w:rsid w:val="007A6117"/>
    <w:rsid w:val="007A6375"/>
    <w:rsid w:val="007A6540"/>
    <w:rsid w:val="007A65B3"/>
    <w:rsid w:val="007A664E"/>
    <w:rsid w:val="007A66CC"/>
    <w:rsid w:val="007A6824"/>
    <w:rsid w:val="007A6884"/>
    <w:rsid w:val="007A68EE"/>
    <w:rsid w:val="007A6907"/>
    <w:rsid w:val="007A6CC3"/>
    <w:rsid w:val="007A6D37"/>
    <w:rsid w:val="007A6DFD"/>
    <w:rsid w:val="007A701F"/>
    <w:rsid w:val="007A720D"/>
    <w:rsid w:val="007A725F"/>
    <w:rsid w:val="007A737A"/>
    <w:rsid w:val="007A73E2"/>
    <w:rsid w:val="007A7451"/>
    <w:rsid w:val="007A76A4"/>
    <w:rsid w:val="007A782D"/>
    <w:rsid w:val="007A7955"/>
    <w:rsid w:val="007A7A0D"/>
    <w:rsid w:val="007A7B28"/>
    <w:rsid w:val="007A7CA4"/>
    <w:rsid w:val="007A7CC8"/>
    <w:rsid w:val="007A7EE9"/>
    <w:rsid w:val="007A7EFB"/>
    <w:rsid w:val="007B00B5"/>
    <w:rsid w:val="007B0351"/>
    <w:rsid w:val="007B043E"/>
    <w:rsid w:val="007B0627"/>
    <w:rsid w:val="007B09FA"/>
    <w:rsid w:val="007B0AB0"/>
    <w:rsid w:val="007B0ECD"/>
    <w:rsid w:val="007B1165"/>
    <w:rsid w:val="007B12A6"/>
    <w:rsid w:val="007B132A"/>
    <w:rsid w:val="007B1333"/>
    <w:rsid w:val="007B18C8"/>
    <w:rsid w:val="007B1992"/>
    <w:rsid w:val="007B19A4"/>
    <w:rsid w:val="007B1A31"/>
    <w:rsid w:val="007B1B3A"/>
    <w:rsid w:val="007B1C4D"/>
    <w:rsid w:val="007B1CC6"/>
    <w:rsid w:val="007B1D04"/>
    <w:rsid w:val="007B1E58"/>
    <w:rsid w:val="007B1EE9"/>
    <w:rsid w:val="007B2042"/>
    <w:rsid w:val="007B21CD"/>
    <w:rsid w:val="007B249B"/>
    <w:rsid w:val="007B25F2"/>
    <w:rsid w:val="007B261F"/>
    <w:rsid w:val="007B28A1"/>
    <w:rsid w:val="007B28C9"/>
    <w:rsid w:val="007B2947"/>
    <w:rsid w:val="007B294A"/>
    <w:rsid w:val="007B2A50"/>
    <w:rsid w:val="007B2B13"/>
    <w:rsid w:val="007B2B80"/>
    <w:rsid w:val="007B2C69"/>
    <w:rsid w:val="007B2D7E"/>
    <w:rsid w:val="007B2E5D"/>
    <w:rsid w:val="007B2EB8"/>
    <w:rsid w:val="007B2F1B"/>
    <w:rsid w:val="007B2FCB"/>
    <w:rsid w:val="007B3028"/>
    <w:rsid w:val="007B30D9"/>
    <w:rsid w:val="007B3202"/>
    <w:rsid w:val="007B32EF"/>
    <w:rsid w:val="007B33F3"/>
    <w:rsid w:val="007B34AC"/>
    <w:rsid w:val="007B35EB"/>
    <w:rsid w:val="007B367F"/>
    <w:rsid w:val="007B3C51"/>
    <w:rsid w:val="007B3D77"/>
    <w:rsid w:val="007B4004"/>
    <w:rsid w:val="007B422B"/>
    <w:rsid w:val="007B4308"/>
    <w:rsid w:val="007B43D3"/>
    <w:rsid w:val="007B45A6"/>
    <w:rsid w:val="007B4A8B"/>
    <w:rsid w:val="007B4D20"/>
    <w:rsid w:val="007B4D49"/>
    <w:rsid w:val="007B4D57"/>
    <w:rsid w:val="007B4FDE"/>
    <w:rsid w:val="007B5070"/>
    <w:rsid w:val="007B5262"/>
    <w:rsid w:val="007B52B0"/>
    <w:rsid w:val="007B53F1"/>
    <w:rsid w:val="007B542D"/>
    <w:rsid w:val="007B574B"/>
    <w:rsid w:val="007B5792"/>
    <w:rsid w:val="007B59C0"/>
    <w:rsid w:val="007B5B13"/>
    <w:rsid w:val="007B600A"/>
    <w:rsid w:val="007B62F4"/>
    <w:rsid w:val="007B6337"/>
    <w:rsid w:val="007B63C0"/>
    <w:rsid w:val="007B643F"/>
    <w:rsid w:val="007B646B"/>
    <w:rsid w:val="007B64F0"/>
    <w:rsid w:val="007B6509"/>
    <w:rsid w:val="007B6675"/>
    <w:rsid w:val="007B68C3"/>
    <w:rsid w:val="007B68F0"/>
    <w:rsid w:val="007B6930"/>
    <w:rsid w:val="007B6958"/>
    <w:rsid w:val="007B6B4B"/>
    <w:rsid w:val="007B6C99"/>
    <w:rsid w:val="007B6E5B"/>
    <w:rsid w:val="007B711C"/>
    <w:rsid w:val="007B722C"/>
    <w:rsid w:val="007B72F8"/>
    <w:rsid w:val="007B7506"/>
    <w:rsid w:val="007B7531"/>
    <w:rsid w:val="007B761A"/>
    <w:rsid w:val="007B77B9"/>
    <w:rsid w:val="007B78E2"/>
    <w:rsid w:val="007B7987"/>
    <w:rsid w:val="007B7A97"/>
    <w:rsid w:val="007B7B0B"/>
    <w:rsid w:val="007B7CAD"/>
    <w:rsid w:val="007B7CDC"/>
    <w:rsid w:val="007B7DAA"/>
    <w:rsid w:val="007C006E"/>
    <w:rsid w:val="007C012C"/>
    <w:rsid w:val="007C01E0"/>
    <w:rsid w:val="007C02E0"/>
    <w:rsid w:val="007C02E7"/>
    <w:rsid w:val="007C032A"/>
    <w:rsid w:val="007C0413"/>
    <w:rsid w:val="007C0580"/>
    <w:rsid w:val="007C05C6"/>
    <w:rsid w:val="007C085F"/>
    <w:rsid w:val="007C08B8"/>
    <w:rsid w:val="007C0FD1"/>
    <w:rsid w:val="007C1007"/>
    <w:rsid w:val="007C103B"/>
    <w:rsid w:val="007C10CD"/>
    <w:rsid w:val="007C1585"/>
    <w:rsid w:val="007C1909"/>
    <w:rsid w:val="007C1B11"/>
    <w:rsid w:val="007C1E0C"/>
    <w:rsid w:val="007C1E66"/>
    <w:rsid w:val="007C1EE7"/>
    <w:rsid w:val="007C210C"/>
    <w:rsid w:val="007C21AF"/>
    <w:rsid w:val="007C21C5"/>
    <w:rsid w:val="007C2898"/>
    <w:rsid w:val="007C290C"/>
    <w:rsid w:val="007C2A3A"/>
    <w:rsid w:val="007C2CF9"/>
    <w:rsid w:val="007C2DD3"/>
    <w:rsid w:val="007C2F40"/>
    <w:rsid w:val="007C30AB"/>
    <w:rsid w:val="007C319D"/>
    <w:rsid w:val="007C32AA"/>
    <w:rsid w:val="007C32B2"/>
    <w:rsid w:val="007C3419"/>
    <w:rsid w:val="007C34C4"/>
    <w:rsid w:val="007C36A8"/>
    <w:rsid w:val="007C384A"/>
    <w:rsid w:val="007C391E"/>
    <w:rsid w:val="007C3978"/>
    <w:rsid w:val="007C3AAB"/>
    <w:rsid w:val="007C3B60"/>
    <w:rsid w:val="007C3D0D"/>
    <w:rsid w:val="007C3DBC"/>
    <w:rsid w:val="007C3EC2"/>
    <w:rsid w:val="007C40B2"/>
    <w:rsid w:val="007C40D6"/>
    <w:rsid w:val="007C442B"/>
    <w:rsid w:val="007C45E1"/>
    <w:rsid w:val="007C46C9"/>
    <w:rsid w:val="007C47C0"/>
    <w:rsid w:val="007C4C87"/>
    <w:rsid w:val="007C4CF2"/>
    <w:rsid w:val="007C5043"/>
    <w:rsid w:val="007C5164"/>
    <w:rsid w:val="007C5190"/>
    <w:rsid w:val="007C5328"/>
    <w:rsid w:val="007C5423"/>
    <w:rsid w:val="007C556E"/>
    <w:rsid w:val="007C558F"/>
    <w:rsid w:val="007C5CD0"/>
    <w:rsid w:val="007C5D7C"/>
    <w:rsid w:val="007C5F93"/>
    <w:rsid w:val="007C617F"/>
    <w:rsid w:val="007C6279"/>
    <w:rsid w:val="007C657F"/>
    <w:rsid w:val="007C6AB9"/>
    <w:rsid w:val="007C741A"/>
    <w:rsid w:val="007C75C1"/>
    <w:rsid w:val="007C75C6"/>
    <w:rsid w:val="007C77F1"/>
    <w:rsid w:val="007C78DA"/>
    <w:rsid w:val="007C79C5"/>
    <w:rsid w:val="007C79E0"/>
    <w:rsid w:val="007C7EF2"/>
    <w:rsid w:val="007D01CC"/>
    <w:rsid w:val="007D0212"/>
    <w:rsid w:val="007D02DA"/>
    <w:rsid w:val="007D0745"/>
    <w:rsid w:val="007D0746"/>
    <w:rsid w:val="007D07D7"/>
    <w:rsid w:val="007D07FD"/>
    <w:rsid w:val="007D085C"/>
    <w:rsid w:val="007D0906"/>
    <w:rsid w:val="007D096B"/>
    <w:rsid w:val="007D0B2D"/>
    <w:rsid w:val="007D0C46"/>
    <w:rsid w:val="007D0C7F"/>
    <w:rsid w:val="007D0C8E"/>
    <w:rsid w:val="007D0E38"/>
    <w:rsid w:val="007D1032"/>
    <w:rsid w:val="007D1243"/>
    <w:rsid w:val="007D155C"/>
    <w:rsid w:val="007D17F3"/>
    <w:rsid w:val="007D18ED"/>
    <w:rsid w:val="007D1977"/>
    <w:rsid w:val="007D19B5"/>
    <w:rsid w:val="007D1B83"/>
    <w:rsid w:val="007D1D36"/>
    <w:rsid w:val="007D1DE0"/>
    <w:rsid w:val="007D1FF6"/>
    <w:rsid w:val="007D2051"/>
    <w:rsid w:val="007D2126"/>
    <w:rsid w:val="007D220A"/>
    <w:rsid w:val="007D23EE"/>
    <w:rsid w:val="007D253B"/>
    <w:rsid w:val="007D262C"/>
    <w:rsid w:val="007D2838"/>
    <w:rsid w:val="007D29AA"/>
    <w:rsid w:val="007D29CD"/>
    <w:rsid w:val="007D2A50"/>
    <w:rsid w:val="007D2B74"/>
    <w:rsid w:val="007D2E59"/>
    <w:rsid w:val="007D2E69"/>
    <w:rsid w:val="007D2EA5"/>
    <w:rsid w:val="007D310C"/>
    <w:rsid w:val="007D3123"/>
    <w:rsid w:val="007D31F0"/>
    <w:rsid w:val="007D333A"/>
    <w:rsid w:val="007D3634"/>
    <w:rsid w:val="007D38F3"/>
    <w:rsid w:val="007D3A97"/>
    <w:rsid w:val="007D3B74"/>
    <w:rsid w:val="007D4001"/>
    <w:rsid w:val="007D42BD"/>
    <w:rsid w:val="007D42E3"/>
    <w:rsid w:val="007D44C9"/>
    <w:rsid w:val="007D454D"/>
    <w:rsid w:val="007D4645"/>
    <w:rsid w:val="007D482E"/>
    <w:rsid w:val="007D4C1E"/>
    <w:rsid w:val="007D4C60"/>
    <w:rsid w:val="007D4D7B"/>
    <w:rsid w:val="007D4E11"/>
    <w:rsid w:val="007D4F50"/>
    <w:rsid w:val="007D503E"/>
    <w:rsid w:val="007D5056"/>
    <w:rsid w:val="007D5196"/>
    <w:rsid w:val="007D53B2"/>
    <w:rsid w:val="007D53BC"/>
    <w:rsid w:val="007D5644"/>
    <w:rsid w:val="007D56F3"/>
    <w:rsid w:val="007D58B9"/>
    <w:rsid w:val="007D5ABB"/>
    <w:rsid w:val="007D5C0D"/>
    <w:rsid w:val="007D5C86"/>
    <w:rsid w:val="007D5D07"/>
    <w:rsid w:val="007D5D1E"/>
    <w:rsid w:val="007D5D93"/>
    <w:rsid w:val="007D5EF1"/>
    <w:rsid w:val="007D6167"/>
    <w:rsid w:val="007D6195"/>
    <w:rsid w:val="007D6286"/>
    <w:rsid w:val="007D62C5"/>
    <w:rsid w:val="007D62C8"/>
    <w:rsid w:val="007D65BA"/>
    <w:rsid w:val="007D6742"/>
    <w:rsid w:val="007D6747"/>
    <w:rsid w:val="007D6985"/>
    <w:rsid w:val="007D6C41"/>
    <w:rsid w:val="007D6DB7"/>
    <w:rsid w:val="007D6FC3"/>
    <w:rsid w:val="007D7055"/>
    <w:rsid w:val="007D705B"/>
    <w:rsid w:val="007D70F6"/>
    <w:rsid w:val="007D7176"/>
    <w:rsid w:val="007D72FF"/>
    <w:rsid w:val="007D742A"/>
    <w:rsid w:val="007D75AD"/>
    <w:rsid w:val="007D7616"/>
    <w:rsid w:val="007D79B0"/>
    <w:rsid w:val="007D7A05"/>
    <w:rsid w:val="007D7B83"/>
    <w:rsid w:val="007D7B93"/>
    <w:rsid w:val="007D7C45"/>
    <w:rsid w:val="007D7CDF"/>
    <w:rsid w:val="007D7F01"/>
    <w:rsid w:val="007D7F9D"/>
    <w:rsid w:val="007D7FBB"/>
    <w:rsid w:val="007E00C8"/>
    <w:rsid w:val="007E038A"/>
    <w:rsid w:val="007E0660"/>
    <w:rsid w:val="007E0965"/>
    <w:rsid w:val="007E0A5E"/>
    <w:rsid w:val="007E0E62"/>
    <w:rsid w:val="007E0F4C"/>
    <w:rsid w:val="007E0FEC"/>
    <w:rsid w:val="007E103F"/>
    <w:rsid w:val="007E11EE"/>
    <w:rsid w:val="007E1262"/>
    <w:rsid w:val="007E1287"/>
    <w:rsid w:val="007E12D6"/>
    <w:rsid w:val="007E1337"/>
    <w:rsid w:val="007E13D6"/>
    <w:rsid w:val="007E1574"/>
    <w:rsid w:val="007E166D"/>
    <w:rsid w:val="007E1768"/>
    <w:rsid w:val="007E17F4"/>
    <w:rsid w:val="007E192E"/>
    <w:rsid w:val="007E1B07"/>
    <w:rsid w:val="007E1B41"/>
    <w:rsid w:val="007E21FD"/>
    <w:rsid w:val="007E2227"/>
    <w:rsid w:val="007E2471"/>
    <w:rsid w:val="007E24D6"/>
    <w:rsid w:val="007E251A"/>
    <w:rsid w:val="007E2716"/>
    <w:rsid w:val="007E274E"/>
    <w:rsid w:val="007E27AE"/>
    <w:rsid w:val="007E282F"/>
    <w:rsid w:val="007E28C9"/>
    <w:rsid w:val="007E298F"/>
    <w:rsid w:val="007E2C8C"/>
    <w:rsid w:val="007E2CEB"/>
    <w:rsid w:val="007E2DB1"/>
    <w:rsid w:val="007E2E66"/>
    <w:rsid w:val="007E2EC0"/>
    <w:rsid w:val="007E323A"/>
    <w:rsid w:val="007E32ED"/>
    <w:rsid w:val="007E3323"/>
    <w:rsid w:val="007E36F5"/>
    <w:rsid w:val="007E393B"/>
    <w:rsid w:val="007E3D7D"/>
    <w:rsid w:val="007E4042"/>
    <w:rsid w:val="007E40FA"/>
    <w:rsid w:val="007E41A3"/>
    <w:rsid w:val="007E41DC"/>
    <w:rsid w:val="007E4369"/>
    <w:rsid w:val="007E44A3"/>
    <w:rsid w:val="007E45A6"/>
    <w:rsid w:val="007E4724"/>
    <w:rsid w:val="007E4935"/>
    <w:rsid w:val="007E4B80"/>
    <w:rsid w:val="007E4D77"/>
    <w:rsid w:val="007E4D85"/>
    <w:rsid w:val="007E51D2"/>
    <w:rsid w:val="007E535D"/>
    <w:rsid w:val="007E53DC"/>
    <w:rsid w:val="007E569C"/>
    <w:rsid w:val="007E57C1"/>
    <w:rsid w:val="007E58CD"/>
    <w:rsid w:val="007E5BF8"/>
    <w:rsid w:val="007E5D12"/>
    <w:rsid w:val="007E5D28"/>
    <w:rsid w:val="007E5EFB"/>
    <w:rsid w:val="007E6378"/>
    <w:rsid w:val="007E6424"/>
    <w:rsid w:val="007E6648"/>
    <w:rsid w:val="007E664F"/>
    <w:rsid w:val="007E6832"/>
    <w:rsid w:val="007E68C4"/>
    <w:rsid w:val="007E6A41"/>
    <w:rsid w:val="007E6A78"/>
    <w:rsid w:val="007E6C39"/>
    <w:rsid w:val="007E6C80"/>
    <w:rsid w:val="007E6C9B"/>
    <w:rsid w:val="007E6D77"/>
    <w:rsid w:val="007E7064"/>
    <w:rsid w:val="007E71A4"/>
    <w:rsid w:val="007E736D"/>
    <w:rsid w:val="007E7427"/>
    <w:rsid w:val="007E7470"/>
    <w:rsid w:val="007E7728"/>
    <w:rsid w:val="007E785E"/>
    <w:rsid w:val="007E7AB4"/>
    <w:rsid w:val="007E7C20"/>
    <w:rsid w:val="007E7DD5"/>
    <w:rsid w:val="007E7F9F"/>
    <w:rsid w:val="007F0085"/>
    <w:rsid w:val="007F00BC"/>
    <w:rsid w:val="007F00F5"/>
    <w:rsid w:val="007F03BB"/>
    <w:rsid w:val="007F061F"/>
    <w:rsid w:val="007F06E4"/>
    <w:rsid w:val="007F0919"/>
    <w:rsid w:val="007F0A88"/>
    <w:rsid w:val="007F0AB8"/>
    <w:rsid w:val="007F0B3A"/>
    <w:rsid w:val="007F0B66"/>
    <w:rsid w:val="007F0DF2"/>
    <w:rsid w:val="007F1594"/>
    <w:rsid w:val="007F1665"/>
    <w:rsid w:val="007F189A"/>
    <w:rsid w:val="007F1B09"/>
    <w:rsid w:val="007F1EEE"/>
    <w:rsid w:val="007F1EF6"/>
    <w:rsid w:val="007F1F06"/>
    <w:rsid w:val="007F1F67"/>
    <w:rsid w:val="007F1F8F"/>
    <w:rsid w:val="007F202B"/>
    <w:rsid w:val="007F2031"/>
    <w:rsid w:val="007F2191"/>
    <w:rsid w:val="007F2250"/>
    <w:rsid w:val="007F2283"/>
    <w:rsid w:val="007F233A"/>
    <w:rsid w:val="007F2378"/>
    <w:rsid w:val="007F2627"/>
    <w:rsid w:val="007F2753"/>
    <w:rsid w:val="007F27F2"/>
    <w:rsid w:val="007F2B1A"/>
    <w:rsid w:val="007F2B97"/>
    <w:rsid w:val="007F2E35"/>
    <w:rsid w:val="007F2EAA"/>
    <w:rsid w:val="007F2F80"/>
    <w:rsid w:val="007F3007"/>
    <w:rsid w:val="007F32B8"/>
    <w:rsid w:val="007F32D9"/>
    <w:rsid w:val="007F33DA"/>
    <w:rsid w:val="007F33FC"/>
    <w:rsid w:val="007F36A8"/>
    <w:rsid w:val="007F3708"/>
    <w:rsid w:val="007F39B1"/>
    <w:rsid w:val="007F3B16"/>
    <w:rsid w:val="007F3BD9"/>
    <w:rsid w:val="007F3C47"/>
    <w:rsid w:val="007F3D06"/>
    <w:rsid w:val="007F3D17"/>
    <w:rsid w:val="007F3E66"/>
    <w:rsid w:val="007F3F78"/>
    <w:rsid w:val="007F4077"/>
    <w:rsid w:val="007F4078"/>
    <w:rsid w:val="007F429C"/>
    <w:rsid w:val="007F4413"/>
    <w:rsid w:val="007F4430"/>
    <w:rsid w:val="007F456C"/>
    <w:rsid w:val="007F47D6"/>
    <w:rsid w:val="007F4A2D"/>
    <w:rsid w:val="007F4D68"/>
    <w:rsid w:val="007F4E8D"/>
    <w:rsid w:val="007F4F1B"/>
    <w:rsid w:val="007F511A"/>
    <w:rsid w:val="007F52AD"/>
    <w:rsid w:val="007F579B"/>
    <w:rsid w:val="007F5BCC"/>
    <w:rsid w:val="007F61A4"/>
    <w:rsid w:val="007F6464"/>
    <w:rsid w:val="007F66B2"/>
    <w:rsid w:val="007F66B9"/>
    <w:rsid w:val="007F66CF"/>
    <w:rsid w:val="007F67D8"/>
    <w:rsid w:val="007F6B61"/>
    <w:rsid w:val="007F6CF2"/>
    <w:rsid w:val="007F6E0A"/>
    <w:rsid w:val="007F6EA8"/>
    <w:rsid w:val="007F7058"/>
    <w:rsid w:val="007F7067"/>
    <w:rsid w:val="007F70B2"/>
    <w:rsid w:val="007F72B6"/>
    <w:rsid w:val="007F72E3"/>
    <w:rsid w:val="007F78D9"/>
    <w:rsid w:val="007F7A32"/>
    <w:rsid w:val="007F7A77"/>
    <w:rsid w:val="007F7AF5"/>
    <w:rsid w:val="007F7BAE"/>
    <w:rsid w:val="007F7D32"/>
    <w:rsid w:val="007F7DE5"/>
    <w:rsid w:val="007F7E1B"/>
    <w:rsid w:val="007F7EB5"/>
    <w:rsid w:val="007F7FED"/>
    <w:rsid w:val="008002D9"/>
    <w:rsid w:val="008004A1"/>
    <w:rsid w:val="0080083B"/>
    <w:rsid w:val="00800AA5"/>
    <w:rsid w:val="00800D34"/>
    <w:rsid w:val="00800F6D"/>
    <w:rsid w:val="00801047"/>
    <w:rsid w:val="00801085"/>
    <w:rsid w:val="008010A6"/>
    <w:rsid w:val="0080111F"/>
    <w:rsid w:val="0080129E"/>
    <w:rsid w:val="0080137C"/>
    <w:rsid w:val="0080153C"/>
    <w:rsid w:val="0080165D"/>
    <w:rsid w:val="008016BC"/>
    <w:rsid w:val="00801787"/>
    <w:rsid w:val="0080196E"/>
    <w:rsid w:val="00801AB7"/>
    <w:rsid w:val="00801AD0"/>
    <w:rsid w:val="00801AF5"/>
    <w:rsid w:val="00801B39"/>
    <w:rsid w:val="00801C15"/>
    <w:rsid w:val="00801F92"/>
    <w:rsid w:val="008021E2"/>
    <w:rsid w:val="00802273"/>
    <w:rsid w:val="008023FB"/>
    <w:rsid w:val="00802696"/>
    <w:rsid w:val="008026D2"/>
    <w:rsid w:val="0080298A"/>
    <w:rsid w:val="00802A07"/>
    <w:rsid w:val="00802B10"/>
    <w:rsid w:val="00802D57"/>
    <w:rsid w:val="00802DB0"/>
    <w:rsid w:val="0080337D"/>
    <w:rsid w:val="008033A8"/>
    <w:rsid w:val="008033DE"/>
    <w:rsid w:val="00803414"/>
    <w:rsid w:val="0080353D"/>
    <w:rsid w:val="00803636"/>
    <w:rsid w:val="0080369C"/>
    <w:rsid w:val="00803813"/>
    <w:rsid w:val="008038D0"/>
    <w:rsid w:val="008038FC"/>
    <w:rsid w:val="00803A06"/>
    <w:rsid w:val="00803BE7"/>
    <w:rsid w:val="00803C12"/>
    <w:rsid w:val="00803F42"/>
    <w:rsid w:val="0080439A"/>
    <w:rsid w:val="0080445C"/>
    <w:rsid w:val="0080466F"/>
    <w:rsid w:val="0080476A"/>
    <w:rsid w:val="0080481C"/>
    <w:rsid w:val="00804B55"/>
    <w:rsid w:val="00804D4C"/>
    <w:rsid w:val="00804F4A"/>
    <w:rsid w:val="008052DB"/>
    <w:rsid w:val="008052F8"/>
    <w:rsid w:val="008055A1"/>
    <w:rsid w:val="00805666"/>
    <w:rsid w:val="008057C2"/>
    <w:rsid w:val="008057E6"/>
    <w:rsid w:val="00805ABC"/>
    <w:rsid w:val="00805B8A"/>
    <w:rsid w:val="00805C38"/>
    <w:rsid w:val="00805E85"/>
    <w:rsid w:val="00806234"/>
    <w:rsid w:val="00806694"/>
    <w:rsid w:val="008067A4"/>
    <w:rsid w:val="00806B3B"/>
    <w:rsid w:val="00806BB3"/>
    <w:rsid w:val="00806C05"/>
    <w:rsid w:val="00806D97"/>
    <w:rsid w:val="00806DA5"/>
    <w:rsid w:val="00806EA9"/>
    <w:rsid w:val="00806F9D"/>
    <w:rsid w:val="00807138"/>
    <w:rsid w:val="0080762C"/>
    <w:rsid w:val="0080766B"/>
    <w:rsid w:val="0080773C"/>
    <w:rsid w:val="00807816"/>
    <w:rsid w:val="00807A02"/>
    <w:rsid w:val="00807AF2"/>
    <w:rsid w:val="00807AF6"/>
    <w:rsid w:val="00807C4A"/>
    <w:rsid w:val="00807C65"/>
    <w:rsid w:val="00807DB1"/>
    <w:rsid w:val="00810081"/>
    <w:rsid w:val="008103E8"/>
    <w:rsid w:val="00810440"/>
    <w:rsid w:val="0081045A"/>
    <w:rsid w:val="008105BF"/>
    <w:rsid w:val="00810873"/>
    <w:rsid w:val="00810A66"/>
    <w:rsid w:val="00810AA6"/>
    <w:rsid w:val="00810C7D"/>
    <w:rsid w:val="00810CCD"/>
    <w:rsid w:val="00810D33"/>
    <w:rsid w:val="00810D8B"/>
    <w:rsid w:val="00810F0E"/>
    <w:rsid w:val="00811032"/>
    <w:rsid w:val="0081111B"/>
    <w:rsid w:val="00811196"/>
    <w:rsid w:val="008113B4"/>
    <w:rsid w:val="00811589"/>
    <w:rsid w:val="008115E0"/>
    <w:rsid w:val="00811664"/>
    <w:rsid w:val="00811818"/>
    <w:rsid w:val="00811873"/>
    <w:rsid w:val="0081196A"/>
    <w:rsid w:val="0081198B"/>
    <w:rsid w:val="00811AB9"/>
    <w:rsid w:val="00811DD3"/>
    <w:rsid w:val="00811F1F"/>
    <w:rsid w:val="00812041"/>
    <w:rsid w:val="0081241C"/>
    <w:rsid w:val="008124A5"/>
    <w:rsid w:val="008126E7"/>
    <w:rsid w:val="008128EC"/>
    <w:rsid w:val="008129F4"/>
    <w:rsid w:val="00812A0E"/>
    <w:rsid w:val="00812B41"/>
    <w:rsid w:val="00812B47"/>
    <w:rsid w:val="00813165"/>
    <w:rsid w:val="0081329A"/>
    <w:rsid w:val="0081340B"/>
    <w:rsid w:val="00813815"/>
    <w:rsid w:val="00813826"/>
    <w:rsid w:val="008138D7"/>
    <w:rsid w:val="008138DF"/>
    <w:rsid w:val="00813AFC"/>
    <w:rsid w:val="00813EE1"/>
    <w:rsid w:val="00814031"/>
    <w:rsid w:val="00814163"/>
    <w:rsid w:val="008144D1"/>
    <w:rsid w:val="00814624"/>
    <w:rsid w:val="0081483C"/>
    <w:rsid w:val="00814852"/>
    <w:rsid w:val="00814A9C"/>
    <w:rsid w:val="00814B58"/>
    <w:rsid w:val="00814DB5"/>
    <w:rsid w:val="00814DDF"/>
    <w:rsid w:val="00815308"/>
    <w:rsid w:val="00815632"/>
    <w:rsid w:val="00815677"/>
    <w:rsid w:val="008156D0"/>
    <w:rsid w:val="0081574B"/>
    <w:rsid w:val="00815781"/>
    <w:rsid w:val="008157D7"/>
    <w:rsid w:val="008159D4"/>
    <w:rsid w:val="00815A20"/>
    <w:rsid w:val="00815F63"/>
    <w:rsid w:val="00815FCD"/>
    <w:rsid w:val="0081614D"/>
    <w:rsid w:val="008161F1"/>
    <w:rsid w:val="008163B3"/>
    <w:rsid w:val="00816542"/>
    <w:rsid w:val="008165AF"/>
    <w:rsid w:val="00816618"/>
    <w:rsid w:val="00816643"/>
    <w:rsid w:val="00816791"/>
    <w:rsid w:val="00816825"/>
    <w:rsid w:val="00816A62"/>
    <w:rsid w:val="00816C71"/>
    <w:rsid w:val="00816D8E"/>
    <w:rsid w:val="00817248"/>
    <w:rsid w:val="00817305"/>
    <w:rsid w:val="008174A1"/>
    <w:rsid w:val="0081768F"/>
    <w:rsid w:val="0081771A"/>
    <w:rsid w:val="00817A26"/>
    <w:rsid w:val="00817AFF"/>
    <w:rsid w:val="00817CE3"/>
    <w:rsid w:val="00820192"/>
    <w:rsid w:val="0082023E"/>
    <w:rsid w:val="0082051E"/>
    <w:rsid w:val="0082052D"/>
    <w:rsid w:val="008208F5"/>
    <w:rsid w:val="0082091C"/>
    <w:rsid w:val="00820A55"/>
    <w:rsid w:val="00820A9F"/>
    <w:rsid w:val="00820D56"/>
    <w:rsid w:val="00820DEA"/>
    <w:rsid w:val="00820E6A"/>
    <w:rsid w:val="00820FD9"/>
    <w:rsid w:val="00821022"/>
    <w:rsid w:val="00821051"/>
    <w:rsid w:val="0082118F"/>
    <w:rsid w:val="00821272"/>
    <w:rsid w:val="00821282"/>
    <w:rsid w:val="0082141B"/>
    <w:rsid w:val="0082143E"/>
    <w:rsid w:val="00821469"/>
    <w:rsid w:val="00821543"/>
    <w:rsid w:val="0082185B"/>
    <w:rsid w:val="008219CA"/>
    <w:rsid w:val="00821C57"/>
    <w:rsid w:val="00821D9E"/>
    <w:rsid w:val="00821EC2"/>
    <w:rsid w:val="00821F62"/>
    <w:rsid w:val="008220E1"/>
    <w:rsid w:val="00822368"/>
    <w:rsid w:val="008224B4"/>
    <w:rsid w:val="008226F2"/>
    <w:rsid w:val="00822871"/>
    <w:rsid w:val="008228D4"/>
    <w:rsid w:val="00822964"/>
    <w:rsid w:val="00822B39"/>
    <w:rsid w:val="00823012"/>
    <w:rsid w:val="008231E2"/>
    <w:rsid w:val="008231F1"/>
    <w:rsid w:val="00823439"/>
    <w:rsid w:val="008236C0"/>
    <w:rsid w:val="00823830"/>
    <w:rsid w:val="008238E7"/>
    <w:rsid w:val="00823968"/>
    <w:rsid w:val="00823B49"/>
    <w:rsid w:val="00824439"/>
    <w:rsid w:val="00824480"/>
    <w:rsid w:val="00824684"/>
    <w:rsid w:val="008249F5"/>
    <w:rsid w:val="00824EA2"/>
    <w:rsid w:val="00824F0C"/>
    <w:rsid w:val="00824FEF"/>
    <w:rsid w:val="0082525A"/>
    <w:rsid w:val="008252A2"/>
    <w:rsid w:val="008252CF"/>
    <w:rsid w:val="0082531A"/>
    <w:rsid w:val="00825463"/>
    <w:rsid w:val="0082551F"/>
    <w:rsid w:val="00825869"/>
    <w:rsid w:val="00825952"/>
    <w:rsid w:val="00825955"/>
    <w:rsid w:val="00825984"/>
    <w:rsid w:val="00825A3B"/>
    <w:rsid w:val="00825C23"/>
    <w:rsid w:val="00825C60"/>
    <w:rsid w:val="00825C85"/>
    <w:rsid w:val="00825D84"/>
    <w:rsid w:val="00825DAD"/>
    <w:rsid w:val="00825DFC"/>
    <w:rsid w:val="00825E39"/>
    <w:rsid w:val="00826024"/>
    <w:rsid w:val="00826117"/>
    <w:rsid w:val="00826299"/>
    <w:rsid w:val="008262C7"/>
    <w:rsid w:val="00826343"/>
    <w:rsid w:val="00826641"/>
    <w:rsid w:val="00826697"/>
    <w:rsid w:val="008266DD"/>
    <w:rsid w:val="0082670E"/>
    <w:rsid w:val="0082696D"/>
    <w:rsid w:val="008269DC"/>
    <w:rsid w:val="00826C07"/>
    <w:rsid w:val="00826E0C"/>
    <w:rsid w:val="00826F70"/>
    <w:rsid w:val="00827576"/>
    <w:rsid w:val="0082786C"/>
    <w:rsid w:val="00827C52"/>
    <w:rsid w:val="00827EE1"/>
    <w:rsid w:val="00827F6E"/>
    <w:rsid w:val="00830021"/>
    <w:rsid w:val="008303FD"/>
    <w:rsid w:val="00830428"/>
    <w:rsid w:val="0083045C"/>
    <w:rsid w:val="00830573"/>
    <w:rsid w:val="0083073A"/>
    <w:rsid w:val="0083073C"/>
    <w:rsid w:val="00830786"/>
    <w:rsid w:val="0083080B"/>
    <w:rsid w:val="0083096D"/>
    <w:rsid w:val="00830AB3"/>
    <w:rsid w:val="00830B77"/>
    <w:rsid w:val="00830B9E"/>
    <w:rsid w:val="00830DA5"/>
    <w:rsid w:val="00830E34"/>
    <w:rsid w:val="00830EB0"/>
    <w:rsid w:val="00830FCF"/>
    <w:rsid w:val="00831015"/>
    <w:rsid w:val="008310F3"/>
    <w:rsid w:val="008314FF"/>
    <w:rsid w:val="00831752"/>
    <w:rsid w:val="00831829"/>
    <w:rsid w:val="00831997"/>
    <w:rsid w:val="00831AC5"/>
    <w:rsid w:val="00831D7D"/>
    <w:rsid w:val="0083226B"/>
    <w:rsid w:val="0083228D"/>
    <w:rsid w:val="00832510"/>
    <w:rsid w:val="00832572"/>
    <w:rsid w:val="0083283D"/>
    <w:rsid w:val="00832B2B"/>
    <w:rsid w:val="00832CB0"/>
    <w:rsid w:val="00832D1A"/>
    <w:rsid w:val="00832D69"/>
    <w:rsid w:val="00832D95"/>
    <w:rsid w:val="008330DF"/>
    <w:rsid w:val="0083323D"/>
    <w:rsid w:val="0083354F"/>
    <w:rsid w:val="00833578"/>
    <w:rsid w:val="008335DF"/>
    <w:rsid w:val="00833630"/>
    <w:rsid w:val="008336A1"/>
    <w:rsid w:val="008338D9"/>
    <w:rsid w:val="00833ADE"/>
    <w:rsid w:val="00833E21"/>
    <w:rsid w:val="008341CA"/>
    <w:rsid w:val="0083427F"/>
    <w:rsid w:val="0083428D"/>
    <w:rsid w:val="0083430B"/>
    <w:rsid w:val="00834335"/>
    <w:rsid w:val="008345F9"/>
    <w:rsid w:val="00834731"/>
    <w:rsid w:val="00834910"/>
    <w:rsid w:val="00834A4D"/>
    <w:rsid w:val="00834D93"/>
    <w:rsid w:val="00834E81"/>
    <w:rsid w:val="00834E87"/>
    <w:rsid w:val="00834E8D"/>
    <w:rsid w:val="0083513E"/>
    <w:rsid w:val="00835394"/>
    <w:rsid w:val="0083547A"/>
    <w:rsid w:val="0083556B"/>
    <w:rsid w:val="00835800"/>
    <w:rsid w:val="00835895"/>
    <w:rsid w:val="008358DD"/>
    <w:rsid w:val="00835ADD"/>
    <w:rsid w:val="00835AED"/>
    <w:rsid w:val="00835D38"/>
    <w:rsid w:val="00835DD7"/>
    <w:rsid w:val="00835E23"/>
    <w:rsid w:val="00835E3E"/>
    <w:rsid w:val="00836240"/>
    <w:rsid w:val="00836292"/>
    <w:rsid w:val="0083654E"/>
    <w:rsid w:val="008366A2"/>
    <w:rsid w:val="00836947"/>
    <w:rsid w:val="00836A5C"/>
    <w:rsid w:val="00836B8C"/>
    <w:rsid w:val="00836C65"/>
    <w:rsid w:val="00836E49"/>
    <w:rsid w:val="00836EE3"/>
    <w:rsid w:val="0083704D"/>
    <w:rsid w:val="008372C1"/>
    <w:rsid w:val="008375B7"/>
    <w:rsid w:val="00837683"/>
    <w:rsid w:val="008377AF"/>
    <w:rsid w:val="00837A46"/>
    <w:rsid w:val="00837C9A"/>
    <w:rsid w:val="00837EEF"/>
    <w:rsid w:val="0084009C"/>
    <w:rsid w:val="0084016D"/>
    <w:rsid w:val="008402EA"/>
    <w:rsid w:val="00840464"/>
    <w:rsid w:val="008406BC"/>
    <w:rsid w:val="00840903"/>
    <w:rsid w:val="008409B3"/>
    <w:rsid w:val="00840A1A"/>
    <w:rsid w:val="00840A20"/>
    <w:rsid w:val="00840C76"/>
    <w:rsid w:val="00840EC4"/>
    <w:rsid w:val="00840FCC"/>
    <w:rsid w:val="00841047"/>
    <w:rsid w:val="00841231"/>
    <w:rsid w:val="008412C6"/>
    <w:rsid w:val="008412D5"/>
    <w:rsid w:val="008412E4"/>
    <w:rsid w:val="00841B10"/>
    <w:rsid w:val="00841E9B"/>
    <w:rsid w:val="00841EBE"/>
    <w:rsid w:val="00841F0C"/>
    <w:rsid w:val="0084224F"/>
    <w:rsid w:val="008423E7"/>
    <w:rsid w:val="008424D0"/>
    <w:rsid w:val="00842673"/>
    <w:rsid w:val="00842740"/>
    <w:rsid w:val="008427E7"/>
    <w:rsid w:val="0084295C"/>
    <w:rsid w:val="00842A05"/>
    <w:rsid w:val="00842A6D"/>
    <w:rsid w:val="00842AC5"/>
    <w:rsid w:val="00842BB1"/>
    <w:rsid w:val="00842C11"/>
    <w:rsid w:val="00842E4F"/>
    <w:rsid w:val="00842ECD"/>
    <w:rsid w:val="00842F00"/>
    <w:rsid w:val="00843050"/>
    <w:rsid w:val="0084306D"/>
    <w:rsid w:val="008432BB"/>
    <w:rsid w:val="008434C5"/>
    <w:rsid w:val="008436CB"/>
    <w:rsid w:val="0084382B"/>
    <w:rsid w:val="0084394C"/>
    <w:rsid w:val="008439C8"/>
    <w:rsid w:val="00843A8A"/>
    <w:rsid w:val="00843F2A"/>
    <w:rsid w:val="00843F7B"/>
    <w:rsid w:val="00843FF4"/>
    <w:rsid w:val="0084400E"/>
    <w:rsid w:val="0084404D"/>
    <w:rsid w:val="0084417A"/>
    <w:rsid w:val="00844188"/>
    <w:rsid w:val="008441B9"/>
    <w:rsid w:val="008442FF"/>
    <w:rsid w:val="0084444E"/>
    <w:rsid w:val="008444F6"/>
    <w:rsid w:val="008446C4"/>
    <w:rsid w:val="00844754"/>
    <w:rsid w:val="00844796"/>
    <w:rsid w:val="00844A28"/>
    <w:rsid w:val="00844A3E"/>
    <w:rsid w:val="00844DCE"/>
    <w:rsid w:val="00844E30"/>
    <w:rsid w:val="00844F7E"/>
    <w:rsid w:val="00844F91"/>
    <w:rsid w:val="0084520A"/>
    <w:rsid w:val="0084534F"/>
    <w:rsid w:val="0084554C"/>
    <w:rsid w:val="00845963"/>
    <w:rsid w:val="00845964"/>
    <w:rsid w:val="00845A18"/>
    <w:rsid w:val="00845B3A"/>
    <w:rsid w:val="00845D37"/>
    <w:rsid w:val="00845D47"/>
    <w:rsid w:val="0084640D"/>
    <w:rsid w:val="0084645F"/>
    <w:rsid w:val="008464FF"/>
    <w:rsid w:val="008468A0"/>
    <w:rsid w:val="008469D4"/>
    <w:rsid w:val="00847113"/>
    <w:rsid w:val="00847252"/>
    <w:rsid w:val="008473B7"/>
    <w:rsid w:val="00847462"/>
    <w:rsid w:val="008475C5"/>
    <w:rsid w:val="008475F2"/>
    <w:rsid w:val="00847846"/>
    <w:rsid w:val="008479FA"/>
    <w:rsid w:val="00847C18"/>
    <w:rsid w:val="00850146"/>
    <w:rsid w:val="0085019F"/>
    <w:rsid w:val="008503EF"/>
    <w:rsid w:val="00850666"/>
    <w:rsid w:val="008507F1"/>
    <w:rsid w:val="008507F2"/>
    <w:rsid w:val="00850814"/>
    <w:rsid w:val="00850A97"/>
    <w:rsid w:val="00850B5D"/>
    <w:rsid w:val="00850B6B"/>
    <w:rsid w:val="00850B81"/>
    <w:rsid w:val="00850BC6"/>
    <w:rsid w:val="00850C02"/>
    <w:rsid w:val="00850C76"/>
    <w:rsid w:val="008510D2"/>
    <w:rsid w:val="008514F1"/>
    <w:rsid w:val="00851684"/>
    <w:rsid w:val="008516C0"/>
    <w:rsid w:val="00851715"/>
    <w:rsid w:val="008519B1"/>
    <w:rsid w:val="00851AD3"/>
    <w:rsid w:val="00851B39"/>
    <w:rsid w:val="00851B97"/>
    <w:rsid w:val="00851D7F"/>
    <w:rsid w:val="008520A8"/>
    <w:rsid w:val="008520E2"/>
    <w:rsid w:val="0085230F"/>
    <w:rsid w:val="00852400"/>
    <w:rsid w:val="008527BF"/>
    <w:rsid w:val="0085299A"/>
    <w:rsid w:val="008529BA"/>
    <w:rsid w:val="008529E4"/>
    <w:rsid w:val="008529ED"/>
    <w:rsid w:val="00852AF2"/>
    <w:rsid w:val="00852C0E"/>
    <w:rsid w:val="00852F75"/>
    <w:rsid w:val="00852FAE"/>
    <w:rsid w:val="0085301A"/>
    <w:rsid w:val="0085301C"/>
    <w:rsid w:val="008530B5"/>
    <w:rsid w:val="00853132"/>
    <w:rsid w:val="008531EF"/>
    <w:rsid w:val="008532D2"/>
    <w:rsid w:val="00853459"/>
    <w:rsid w:val="00853714"/>
    <w:rsid w:val="00853777"/>
    <w:rsid w:val="008538A1"/>
    <w:rsid w:val="008538F0"/>
    <w:rsid w:val="00853BFA"/>
    <w:rsid w:val="00853C21"/>
    <w:rsid w:val="00853D7E"/>
    <w:rsid w:val="00853EC1"/>
    <w:rsid w:val="008540CC"/>
    <w:rsid w:val="008540DA"/>
    <w:rsid w:val="00854149"/>
    <w:rsid w:val="00854165"/>
    <w:rsid w:val="008543A1"/>
    <w:rsid w:val="00854760"/>
    <w:rsid w:val="00854C4D"/>
    <w:rsid w:val="00854D06"/>
    <w:rsid w:val="00854F03"/>
    <w:rsid w:val="008551CD"/>
    <w:rsid w:val="00855755"/>
    <w:rsid w:val="0085577E"/>
    <w:rsid w:val="008557CD"/>
    <w:rsid w:val="00855898"/>
    <w:rsid w:val="00855B16"/>
    <w:rsid w:val="00855CB8"/>
    <w:rsid w:val="00856072"/>
    <w:rsid w:val="00856301"/>
    <w:rsid w:val="00856493"/>
    <w:rsid w:val="008566E0"/>
    <w:rsid w:val="00856799"/>
    <w:rsid w:val="008567C2"/>
    <w:rsid w:val="00856B54"/>
    <w:rsid w:val="00856D08"/>
    <w:rsid w:val="00856D48"/>
    <w:rsid w:val="0085707B"/>
    <w:rsid w:val="0085710D"/>
    <w:rsid w:val="00857181"/>
    <w:rsid w:val="0085747C"/>
    <w:rsid w:val="00857498"/>
    <w:rsid w:val="00857706"/>
    <w:rsid w:val="00857795"/>
    <w:rsid w:val="008578EC"/>
    <w:rsid w:val="00857CC6"/>
    <w:rsid w:val="00857E2F"/>
    <w:rsid w:val="00857E83"/>
    <w:rsid w:val="008600AD"/>
    <w:rsid w:val="00860143"/>
    <w:rsid w:val="00860207"/>
    <w:rsid w:val="008602E1"/>
    <w:rsid w:val="008603ED"/>
    <w:rsid w:val="00860593"/>
    <w:rsid w:val="008608A0"/>
    <w:rsid w:val="00860EDD"/>
    <w:rsid w:val="00860F5A"/>
    <w:rsid w:val="00860FBB"/>
    <w:rsid w:val="0086108C"/>
    <w:rsid w:val="0086112D"/>
    <w:rsid w:val="008611A8"/>
    <w:rsid w:val="008611FD"/>
    <w:rsid w:val="008612E2"/>
    <w:rsid w:val="00861337"/>
    <w:rsid w:val="00861456"/>
    <w:rsid w:val="0086146B"/>
    <w:rsid w:val="00861703"/>
    <w:rsid w:val="008617C1"/>
    <w:rsid w:val="00861805"/>
    <w:rsid w:val="00861B60"/>
    <w:rsid w:val="008620DC"/>
    <w:rsid w:val="00862247"/>
    <w:rsid w:val="008623D0"/>
    <w:rsid w:val="008624B6"/>
    <w:rsid w:val="008626CA"/>
    <w:rsid w:val="00862AB3"/>
    <w:rsid w:val="00862C0D"/>
    <w:rsid w:val="00862C27"/>
    <w:rsid w:val="00862CB2"/>
    <w:rsid w:val="00862CEA"/>
    <w:rsid w:val="00862E45"/>
    <w:rsid w:val="00862E74"/>
    <w:rsid w:val="008631F7"/>
    <w:rsid w:val="00863343"/>
    <w:rsid w:val="0086345B"/>
    <w:rsid w:val="00863474"/>
    <w:rsid w:val="00863699"/>
    <w:rsid w:val="008637E5"/>
    <w:rsid w:val="0086385C"/>
    <w:rsid w:val="00863905"/>
    <w:rsid w:val="00863C41"/>
    <w:rsid w:val="00863F05"/>
    <w:rsid w:val="00863F6A"/>
    <w:rsid w:val="00863FDB"/>
    <w:rsid w:val="00864058"/>
    <w:rsid w:val="008648B6"/>
    <w:rsid w:val="00864AE4"/>
    <w:rsid w:val="00864B44"/>
    <w:rsid w:val="00864C7A"/>
    <w:rsid w:val="00864D19"/>
    <w:rsid w:val="00865233"/>
    <w:rsid w:val="00865242"/>
    <w:rsid w:val="0086529B"/>
    <w:rsid w:val="008653C9"/>
    <w:rsid w:val="008654B9"/>
    <w:rsid w:val="00865563"/>
    <w:rsid w:val="00865671"/>
    <w:rsid w:val="00865701"/>
    <w:rsid w:val="00865A90"/>
    <w:rsid w:val="00865ABA"/>
    <w:rsid w:val="00865C81"/>
    <w:rsid w:val="00865D80"/>
    <w:rsid w:val="00865EBB"/>
    <w:rsid w:val="00866248"/>
    <w:rsid w:val="00866377"/>
    <w:rsid w:val="00866549"/>
    <w:rsid w:val="00866790"/>
    <w:rsid w:val="008667A0"/>
    <w:rsid w:val="00866854"/>
    <w:rsid w:val="00866881"/>
    <w:rsid w:val="00866BE4"/>
    <w:rsid w:val="00866C64"/>
    <w:rsid w:val="00866C6C"/>
    <w:rsid w:val="00866C9B"/>
    <w:rsid w:val="00866D8D"/>
    <w:rsid w:val="00866F6A"/>
    <w:rsid w:val="0086706E"/>
    <w:rsid w:val="008670FD"/>
    <w:rsid w:val="00867412"/>
    <w:rsid w:val="008674A2"/>
    <w:rsid w:val="00867600"/>
    <w:rsid w:val="00867756"/>
    <w:rsid w:val="00867A2F"/>
    <w:rsid w:val="00867AB5"/>
    <w:rsid w:val="00867B02"/>
    <w:rsid w:val="00867B82"/>
    <w:rsid w:val="00867D98"/>
    <w:rsid w:val="00867DD1"/>
    <w:rsid w:val="00867FEF"/>
    <w:rsid w:val="008702CB"/>
    <w:rsid w:val="008702F8"/>
    <w:rsid w:val="00870391"/>
    <w:rsid w:val="0087041B"/>
    <w:rsid w:val="008705F5"/>
    <w:rsid w:val="0087064D"/>
    <w:rsid w:val="008706DB"/>
    <w:rsid w:val="0087076B"/>
    <w:rsid w:val="008708C7"/>
    <w:rsid w:val="008708DD"/>
    <w:rsid w:val="008709C5"/>
    <w:rsid w:val="00870A0C"/>
    <w:rsid w:val="00870A65"/>
    <w:rsid w:val="00870C32"/>
    <w:rsid w:val="00870D26"/>
    <w:rsid w:val="00870D62"/>
    <w:rsid w:val="00870EE0"/>
    <w:rsid w:val="00870F31"/>
    <w:rsid w:val="00870FE2"/>
    <w:rsid w:val="0087106D"/>
    <w:rsid w:val="008710E5"/>
    <w:rsid w:val="0087159F"/>
    <w:rsid w:val="008718AF"/>
    <w:rsid w:val="00871A8B"/>
    <w:rsid w:val="00871B41"/>
    <w:rsid w:val="00871D17"/>
    <w:rsid w:val="00871DB7"/>
    <w:rsid w:val="00871E20"/>
    <w:rsid w:val="00871F63"/>
    <w:rsid w:val="00872050"/>
    <w:rsid w:val="0087226C"/>
    <w:rsid w:val="008723FD"/>
    <w:rsid w:val="00872612"/>
    <w:rsid w:val="00872697"/>
    <w:rsid w:val="00872988"/>
    <w:rsid w:val="008729FE"/>
    <w:rsid w:val="00872B26"/>
    <w:rsid w:val="00872D09"/>
    <w:rsid w:val="0087308D"/>
    <w:rsid w:val="00873553"/>
    <w:rsid w:val="00873A9C"/>
    <w:rsid w:val="00873BF9"/>
    <w:rsid w:val="00873D50"/>
    <w:rsid w:val="00873D80"/>
    <w:rsid w:val="00873E38"/>
    <w:rsid w:val="00873E6E"/>
    <w:rsid w:val="00873E99"/>
    <w:rsid w:val="00873FB4"/>
    <w:rsid w:val="00873FC6"/>
    <w:rsid w:val="00874041"/>
    <w:rsid w:val="008740A4"/>
    <w:rsid w:val="008740B4"/>
    <w:rsid w:val="00874543"/>
    <w:rsid w:val="00874717"/>
    <w:rsid w:val="00874791"/>
    <w:rsid w:val="0087480C"/>
    <w:rsid w:val="008748D9"/>
    <w:rsid w:val="008749D9"/>
    <w:rsid w:val="00874D68"/>
    <w:rsid w:val="00875248"/>
    <w:rsid w:val="008754E6"/>
    <w:rsid w:val="00875587"/>
    <w:rsid w:val="00875943"/>
    <w:rsid w:val="00875992"/>
    <w:rsid w:val="00875A2F"/>
    <w:rsid w:val="00875A56"/>
    <w:rsid w:val="00875C57"/>
    <w:rsid w:val="00875CE1"/>
    <w:rsid w:val="00875DCF"/>
    <w:rsid w:val="00875DE0"/>
    <w:rsid w:val="00875F5F"/>
    <w:rsid w:val="00875F80"/>
    <w:rsid w:val="008762CA"/>
    <w:rsid w:val="00876417"/>
    <w:rsid w:val="00876506"/>
    <w:rsid w:val="0087667C"/>
    <w:rsid w:val="00877114"/>
    <w:rsid w:val="0087734C"/>
    <w:rsid w:val="00877461"/>
    <w:rsid w:val="0087752A"/>
    <w:rsid w:val="00877B81"/>
    <w:rsid w:val="00877CF3"/>
    <w:rsid w:val="00877D31"/>
    <w:rsid w:val="00877F23"/>
    <w:rsid w:val="00877FB2"/>
    <w:rsid w:val="00877FDC"/>
    <w:rsid w:val="0088019C"/>
    <w:rsid w:val="008801B5"/>
    <w:rsid w:val="0088020C"/>
    <w:rsid w:val="00880286"/>
    <w:rsid w:val="0088031A"/>
    <w:rsid w:val="008804CA"/>
    <w:rsid w:val="00880504"/>
    <w:rsid w:val="0088054A"/>
    <w:rsid w:val="00880C1B"/>
    <w:rsid w:val="00880C3F"/>
    <w:rsid w:val="00880D66"/>
    <w:rsid w:val="00880F50"/>
    <w:rsid w:val="00881080"/>
    <w:rsid w:val="008810DE"/>
    <w:rsid w:val="00881290"/>
    <w:rsid w:val="008812BF"/>
    <w:rsid w:val="008813CB"/>
    <w:rsid w:val="00881574"/>
    <w:rsid w:val="008816BF"/>
    <w:rsid w:val="00881A83"/>
    <w:rsid w:val="00881AAF"/>
    <w:rsid w:val="00881B8E"/>
    <w:rsid w:val="00881D59"/>
    <w:rsid w:val="00881DA2"/>
    <w:rsid w:val="008822B8"/>
    <w:rsid w:val="00882452"/>
    <w:rsid w:val="00882694"/>
    <w:rsid w:val="00882B6E"/>
    <w:rsid w:val="00882D63"/>
    <w:rsid w:val="00882F36"/>
    <w:rsid w:val="00882F79"/>
    <w:rsid w:val="008831A0"/>
    <w:rsid w:val="008832DA"/>
    <w:rsid w:val="008833E5"/>
    <w:rsid w:val="0088359C"/>
    <w:rsid w:val="008836EC"/>
    <w:rsid w:val="008837E6"/>
    <w:rsid w:val="0088389B"/>
    <w:rsid w:val="00883AEA"/>
    <w:rsid w:val="00883C0F"/>
    <w:rsid w:val="00883E4A"/>
    <w:rsid w:val="00883F00"/>
    <w:rsid w:val="00883F30"/>
    <w:rsid w:val="00884570"/>
    <w:rsid w:val="008845D9"/>
    <w:rsid w:val="00884693"/>
    <w:rsid w:val="00884C9C"/>
    <w:rsid w:val="00884CE7"/>
    <w:rsid w:val="00884EC0"/>
    <w:rsid w:val="00885075"/>
    <w:rsid w:val="0088513B"/>
    <w:rsid w:val="0088519F"/>
    <w:rsid w:val="00885676"/>
    <w:rsid w:val="00885A4F"/>
    <w:rsid w:val="00885C55"/>
    <w:rsid w:val="00885CF3"/>
    <w:rsid w:val="00885D5A"/>
    <w:rsid w:val="00886023"/>
    <w:rsid w:val="0088639C"/>
    <w:rsid w:val="0088659D"/>
    <w:rsid w:val="0088661C"/>
    <w:rsid w:val="008867D7"/>
    <w:rsid w:val="008868A8"/>
    <w:rsid w:val="00886B17"/>
    <w:rsid w:val="00886D4A"/>
    <w:rsid w:val="00886EB9"/>
    <w:rsid w:val="008871F7"/>
    <w:rsid w:val="00887257"/>
    <w:rsid w:val="008872FB"/>
    <w:rsid w:val="008873B9"/>
    <w:rsid w:val="008874C5"/>
    <w:rsid w:val="008875F5"/>
    <w:rsid w:val="008876A5"/>
    <w:rsid w:val="008876E5"/>
    <w:rsid w:val="0088785C"/>
    <w:rsid w:val="008879AB"/>
    <w:rsid w:val="00887D87"/>
    <w:rsid w:val="0089027B"/>
    <w:rsid w:val="008903AA"/>
    <w:rsid w:val="0089054F"/>
    <w:rsid w:val="0089055F"/>
    <w:rsid w:val="008907E9"/>
    <w:rsid w:val="00890845"/>
    <w:rsid w:val="008908A3"/>
    <w:rsid w:val="00890AFC"/>
    <w:rsid w:val="00890CB8"/>
    <w:rsid w:val="00890E5B"/>
    <w:rsid w:val="00891070"/>
    <w:rsid w:val="008912F8"/>
    <w:rsid w:val="0089138E"/>
    <w:rsid w:val="008913FC"/>
    <w:rsid w:val="0089141B"/>
    <w:rsid w:val="00891552"/>
    <w:rsid w:val="00891564"/>
    <w:rsid w:val="008915E3"/>
    <w:rsid w:val="008916CB"/>
    <w:rsid w:val="00891A65"/>
    <w:rsid w:val="00891B3F"/>
    <w:rsid w:val="00891C26"/>
    <w:rsid w:val="00891D6B"/>
    <w:rsid w:val="00891E14"/>
    <w:rsid w:val="00891E75"/>
    <w:rsid w:val="00891FB0"/>
    <w:rsid w:val="008920D1"/>
    <w:rsid w:val="00892115"/>
    <w:rsid w:val="008922E3"/>
    <w:rsid w:val="008924B1"/>
    <w:rsid w:val="0089253D"/>
    <w:rsid w:val="00892A18"/>
    <w:rsid w:val="00892B27"/>
    <w:rsid w:val="00892F76"/>
    <w:rsid w:val="0089304D"/>
    <w:rsid w:val="00893076"/>
    <w:rsid w:val="008930D2"/>
    <w:rsid w:val="008932C1"/>
    <w:rsid w:val="008933FB"/>
    <w:rsid w:val="00893643"/>
    <w:rsid w:val="008939D1"/>
    <w:rsid w:val="00893A7A"/>
    <w:rsid w:val="00893ED8"/>
    <w:rsid w:val="00894176"/>
    <w:rsid w:val="00894607"/>
    <w:rsid w:val="0089465D"/>
    <w:rsid w:val="008946B6"/>
    <w:rsid w:val="00894874"/>
    <w:rsid w:val="00894967"/>
    <w:rsid w:val="00894A1B"/>
    <w:rsid w:val="00894AFA"/>
    <w:rsid w:val="00894BFA"/>
    <w:rsid w:val="00894E8C"/>
    <w:rsid w:val="0089501A"/>
    <w:rsid w:val="00895047"/>
    <w:rsid w:val="00895158"/>
    <w:rsid w:val="0089519F"/>
    <w:rsid w:val="00895311"/>
    <w:rsid w:val="008955B3"/>
    <w:rsid w:val="008958B9"/>
    <w:rsid w:val="008959D3"/>
    <w:rsid w:val="00895A15"/>
    <w:rsid w:val="00895B94"/>
    <w:rsid w:val="00895C8A"/>
    <w:rsid w:val="00895E22"/>
    <w:rsid w:val="00895F3F"/>
    <w:rsid w:val="00896068"/>
    <w:rsid w:val="00896134"/>
    <w:rsid w:val="00896341"/>
    <w:rsid w:val="008963E4"/>
    <w:rsid w:val="0089650F"/>
    <w:rsid w:val="00896AA2"/>
    <w:rsid w:val="00896D5C"/>
    <w:rsid w:val="00896D78"/>
    <w:rsid w:val="00896E7B"/>
    <w:rsid w:val="00896F0F"/>
    <w:rsid w:val="008973A6"/>
    <w:rsid w:val="0089746E"/>
    <w:rsid w:val="00897729"/>
    <w:rsid w:val="00897777"/>
    <w:rsid w:val="00897A28"/>
    <w:rsid w:val="00897A9F"/>
    <w:rsid w:val="00897D9E"/>
    <w:rsid w:val="00897E1A"/>
    <w:rsid w:val="008A0042"/>
    <w:rsid w:val="008A0326"/>
    <w:rsid w:val="008A038D"/>
    <w:rsid w:val="008A03E7"/>
    <w:rsid w:val="008A0678"/>
    <w:rsid w:val="008A06C6"/>
    <w:rsid w:val="008A0872"/>
    <w:rsid w:val="008A091D"/>
    <w:rsid w:val="008A0C33"/>
    <w:rsid w:val="008A0D9B"/>
    <w:rsid w:val="008A0F13"/>
    <w:rsid w:val="008A119E"/>
    <w:rsid w:val="008A127E"/>
    <w:rsid w:val="008A1364"/>
    <w:rsid w:val="008A181E"/>
    <w:rsid w:val="008A19E7"/>
    <w:rsid w:val="008A1A18"/>
    <w:rsid w:val="008A1B94"/>
    <w:rsid w:val="008A1BEB"/>
    <w:rsid w:val="008A1D29"/>
    <w:rsid w:val="008A1D73"/>
    <w:rsid w:val="008A1DC5"/>
    <w:rsid w:val="008A1E65"/>
    <w:rsid w:val="008A1E80"/>
    <w:rsid w:val="008A1F14"/>
    <w:rsid w:val="008A21E8"/>
    <w:rsid w:val="008A261E"/>
    <w:rsid w:val="008A2726"/>
    <w:rsid w:val="008A27E6"/>
    <w:rsid w:val="008A2963"/>
    <w:rsid w:val="008A2A4B"/>
    <w:rsid w:val="008A2A89"/>
    <w:rsid w:val="008A2B2D"/>
    <w:rsid w:val="008A2BA0"/>
    <w:rsid w:val="008A2BE3"/>
    <w:rsid w:val="008A2FD3"/>
    <w:rsid w:val="008A3081"/>
    <w:rsid w:val="008A3093"/>
    <w:rsid w:val="008A3214"/>
    <w:rsid w:val="008A32FA"/>
    <w:rsid w:val="008A332B"/>
    <w:rsid w:val="008A3343"/>
    <w:rsid w:val="008A33A5"/>
    <w:rsid w:val="008A354D"/>
    <w:rsid w:val="008A396E"/>
    <w:rsid w:val="008A3A58"/>
    <w:rsid w:val="008A3B62"/>
    <w:rsid w:val="008A3C72"/>
    <w:rsid w:val="008A3F2E"/>
    <w:rsid w:val="008A42A3"/>
    <w:rsid w:val="008A42C2"/>
    <w:rsid w:val="008A45E4"/>
    <w:rsid w:val="008A488E"/>
    <w:rsid w:val="008A49DB"/>
    <w:rsid w:val="008A4B8B"/>
    <w:rsid w:val="008A4D67"/>
    <w:rsid w:val="008A4D85"/>
    <w:rsid w:val="008A4E45"/>
    <w:rsid w:val="008A5245"/>
    <w:rsid w:val="008A5397"/>
    <w:rsid w:val="008A53F8"/>
    <w:rsid w:val="008A550E"/>
    <w:rsid w:val="008A5654"/>
    <w:rsid w:val="008A5713"/>
    <w:rsid w:val="008A5891"/>
    <w:rsid w:val="008A58BA"/>
    <w:rsid w:val="008A5922"/>
    <w:rsid w:val="008A5A37"/>
    <w:rsid w:val="008A5BE1"/>
    <w:rsid w:val="008A5F3B"/>
    <w:rsid w:val="008A60C2"/>
    <w:rsid w:val="008A62D5"/>
    <w:rsid w:val="008A6300"/>
    <w:rsid w:val="008A6328"/>
    <w:rsid w:val="008A633B"/>
    <w:rsid w:val="008A63B1"/>
    <w:rsid w:val="008A63BD"/>
    <w:rsid w:val="008A63C3"/>
    <w:rsid w:val="008A6726"/>
    <w:rsid w:val="008A6776"/>
    <w:rsid w:val="008A6896"/>
    <w:rsid w:val="008A6937"/>
    <w:rsid w:val="008A6A0A"/>
    <w:rsid w:val="008A6D82"/>
    <w:rsid w:val="008A6E02"/>
    <w:rsid w:val="008A7079"/>
    <w:rsid w:val="008A7155"/>
    <w:rsid w:val="008A71C9"/>
    <w:rsid w:val="008A7259"/>
    <w:rsid w:val="008A72FF"/>
    <w:rsid w:val="008A734F"/>
    <w:rsid w:val="008A77B8"/>
    <w:rsid w:val="008A7921"/>
    <w:rsid w:val="008A7B5C"/>
    <w:rsid w:val="008A7C09"/>
    <w:rsid w:val="008A7C21"/>
    <w:rsid w:val="008A7E58"/>
    <w:rsid w:val="008B00D2"/>
    <w:rsid w:val="008B0109"/>
    <w:rsid w:val="008B011F"/>
    <w:rsid w:val="008B01AC"/>
    <w:rsid w:val="008B0315"/>
    <w:rsid w:val="008B03EC"/>
    <w:rsid w:val="008B04C2"/>
    <w:rsid w:val="008B062D"/>
    <w:rsid w:val="008B0812"/>
    <w:rsid w:val="008B09FF"/>
    <w:rsid w:val="008B11A4"/>
    <w:rsid w:val="008B1322"/>
    <w:rsid w:val="008B13E8"/>
    <w:rsid w:val="008B1498"/>
    <w:rsid w:val="008B149E"/>
    <w:rsid w:val="008B1602"/>
    <w:rsid w:val="008B1622"/>
    <w:rsid w:val="008B1678"/>
    <w:rsid w:val="008B185D"/>
    <w:rsid w:val="008B192D"/>
    <w:rsid w:val="008B1BB9"/>
    <w:rsid w:val="008B1EB8"/>
    <w:rsid w:val="008B1F20"/>
    <w:rsid w:val="008B20A5"/>
    <w:rsid w:val="008B20B0"/>
    <w:rsid w:val="008B2182"/>
    <w:rsid w:val="008B23AA"/>
    <w:rsid w:val="008B2566"/>
    <w:rsid w:val="008B25D8"/>
    <w:rsid w:val="008B2712"/>
    <w:rsid w:val="008B2922"/>
    <w:rsid w:val="008B2977"/>
    <w:rsid w:val="008B3560"/>
    <w:rsid w:val="008B3B78"/>
    <w:rsid w:val="008B3C14"/>
    <w:rsid w:val="008B3C20"/>
    <w:rsid w:val="008B3CCA"/>
    <w:rsid w:val="008B3ECB"/>
    <w:rsid w:val="008B3ED4"/>
    <w:rsid w:val="008B3F87"/>
    <w:rsid w:val="008B41EB"/>
    <w:rsid w:val="008B427A"/>
    <w:rsid w:val="008B4308"/>
    <w:rsid w:val="008B43BB"/>
    <w:rsid w:val="008B443F"/>
    <w:rsid w:val="008B444A"/>
    <w:rsid w:val="008B44A9"/>
    <w:rsid w:val="008B4991"/>
    <w:rsid w:val="008B49B8"/>
    <w:rsid w:val="008B4A9B"/>
    <w:rsid w:val="008B4AEE"/>
    <w:rsid w:val="008B4E7A"/>
    <w:rsid w:val="008B4F12"/>
    <w:rsid w:val="008B50B2"/>
    <w:rsid w:val="008B513A"/>
    <w:rsid w:val="008B52CA"/>
    <w:rsid w:val="008B535D"/>
    <w:rsid w:val="008B5707"/>
    <w:rsid w:val="008B5A53"/>
    <w:rsid w:val="008B5DD8"/>
    <w:rsid w:val="008B5E93"/>
    <w:rsid w:val="008B5EC1"/>
    <w:rsid w:val="008B5FF1"/>
    <w:rsid w:val="008B606C"/>
    <w:rsid w:val="008B6297"/>
    <w:rsid w:val="008B6442"/>
    <w:rsid w:val="008B64A0"/>
    <w:rsid w:val="008B6A2B"/>
    <w:rsid w:val="008B6A7D"/>
    <w:rsid w:val="008B6B14"/>
    <w:rsid w:val="008B6B4C"/>
    <w:rsid w:val="008B71F6"/>
    <w:rsid w:val="008B72D7"/>
    <w:rsid w:val="008B77B9"/>
    <w:rsid w:val="008B783B"/>
    <w:rsid w:val="008B7965"/>
    <w:rsid w:val="008B7A7A"/>
    <w:rsid w:val="008B7AB9"/>
    <w:rsid w:val="008B7BFB"/>
    <w:rsid w:val="008B7CAC"/>
    <w:rsid w:val="008C0081"/>
    <w:rsid w:val="008C0152"/>
    <w:rsid w:val="008C026E"/>
    <w:rsid w:val="008C0323"/>
    <w:rsid w:val="008C0603"/>
    <w:rsid w:val="008C069B"/>
    <w:rsid w:val="008C0704"/>
    <w:rsid w:val="008C0BFC"/>
    <w:rsid w:val="008C0C58"/>
    <w:rsid w:val="008C0D2D"/>
    <w:rsid w:val="008C0EF2"/>
    <w:rsid w:val="008C1290"/>
    <w:rsid w:val="008C14F8"/>
    <w:rsid w:val="008C1535"/>
    <w:rsid w:val="008C16D1"/>
    <w:rsid w:val="008C1847"/>
    <w:rsid w:val="008C1877"/>
    <w:rsid w:val="008C1A83"/>
    <w:rsid w:val="008C1CD4"/>
    <w:rsid w:val="008C2245"/>
    <w:rsid w:val="008C2289"/>
    <w:rsid w:val="008C23A2"/>
    <w:rsid w:val="008C23F3"/>
    <w:rsid w:val="008C2484"/>
    <w:rsid w:val="008C267A"/>
    <w:rsid w:val="008C2C6E"/>
    <w:rsid w:val="008C2CF1"/>
    <w:rsid w:val="008C2F8C"/>
    <w:rsid w:val="008C2FD6"/>
    <w:rsid w:val="008C3252"/>
    <w:rsid w:val="008C32F2"/>
    <w:rsid w:val="008C32FE"/>
    <w:rsid w:val="008C333C"/>
    <w:rsid w:val="008C349F"/>
    <w:rsid w:val="008C35AA"/>
    <w:rsid w:val="008C35DF"/>
    <w:rsid w:val="008C3689"/>
    <w:rsid w:val="008C37B5"/>
    <w:rsid w:val="008C385D"/>
    <w:rsid w:val="008C3929"/>
    <w:rsid w:val="008C3A5F"/>
    <w:rsid w:val="008C3A9A"/>
    <w:rsid w:val="008C3B05"/>
    <w:rsid w:val="008C3CDF"/>
    <w:rsid w:val="008C3DA8"/>
    <w:rsid w:val="008C3DF4"/>
    <w:rsid w:val="008C4074"/>
    <w:rsid w:val="008C40B8"/>
    <w:rsid w:val="008C4258"/>
    <w:rsid w:val="008C42BA"/>
    <w:rsid w:val="008C4327"/>
    <w:rsid w:val="008C4568"/>
    <w:rsid w:val="008C4698"/>
    <w:rsid w:val="008C489C"/>
    <w:rsid w:val="008C4C62"/>
    <w:rsid w:val="008C4D14"/>
    <w:rsid w:val="008C4D2B"/>
    <w:rsid w:val="008C509C"/>
    <w:rsid w:val="008C5327"/>
    <w:rsid w:val="008C5470"/>
    <w:rsid w:val="008C5897"/>
    <w:rsid w:val="008C5A36"/>
    <w:rsid w:val="008C5DC2"/>
    <w:rsid w:val="008C5DE6"/>
    <w:rsid w:val="008C5E5D"/>
    <w:rsid w:val="008C61B7"/>
    <w:rsid w:val="008C676D"/>
    <w:rsid w:val="008C6A56"/>
    <w:rsid w:val="008C6AB7"/>
    <w:rsid w:val="008C6CD5"/>
    <w:rsid w:val="008C6E40"/>
    <w:rsid w:val="008C6E43"/>
    <w:rsid w:val="008C6F17"/>
    <w:rsid w:val="008C704E"/>
    <w:rsid w:val="008C7185"/>
    <w:rsid w:val="008C72DE"/>
    <w:rsid w:val="008C73BE"/>
    <w:rsid w:val="008C73CD"/>
    <w:rsid w:val="008C7587"/>
    <w:rsid w:val="008C75F7"/>
    <w:rsid w:val="008C765C"/>
    <w:rsid w:val="008C776E"/>
    <w:rsid w:val="008C7859"/>
    <w:rsid w:val="008C78C5"/>
    <w:rsid w:val="008C7A37"/>
    <w:rsid w:val="008C7E35"/>
    <w:rsid w:val="008D0129"/>
    <w:rsid w:val="008D014F"/>
    <w:rsid w:val="008D0219"/>
    <w:rsid w:val="008D0338"/>
    <w:rsid w:val="008D046C"/>
    <w:rsid w:val="008D04F2"/>
    <w:rsid w:val="008D06D9"/>
    <w:rsid w:val="008D075E"/>
    <w:rsid w:val="008D0792"/>
    <w:rsid w:val="008D0893"/>
    <w:rsid w:val="008D0994"/>
    <w:rsid w:val="008D0A22"/>
    <w:rsid w:val="008D0AE5"/>
    <w:rsid w:val="008D0C14"/>
    <w:rsid w:val="008D0D83"/>
    <w:rsid w:val="008D0E64"/>
    <w:rsid w:val="008D12B1"/>
    <w:rsid w:val="008D140A"/>
    <w:rsid w:val="008D155D"/>
    <w:rsid w:val="008D165F"/>
    <w:rsid w:val="008D1793"/>
    <w:rsid w:val="008D17DD"/>
    <w:rsid w:val="008D189C"/>
    <w:rsid w:val="008D1919"/>
    <w:rsid w:val="008D19C0"/>
    <w:rsid w:val="008D1A40"/>
    <w:rsid w:val="008D1D0F"/>
    <w:rsid w:val="008D2373"/>
    <w:rsid w:val="008D23DE"/>
    <w:rsid w:val="008D2678"/>
    <w:rsid w:val="008D2891"/>
    <w:rsid w:val="008D2B52"/>
    <w:rsid w:val="008D31C8"/>
    <w:rsid w:val="008D3255"/>
    <w:rsid w:val="008D32AB"/>
    <w:rsid w:val="008D333F"/>
    <w:rsid w:val="008D3341"/>
    <w:rsid w:val="008D3444"/>
    <w:rsid w:val="008D344F"/>
    <w:rsid w:val="008D3474"/>
    <w:rsid w:val="008D3714"/>
    <w:rsid w:val="008D3722"/>
    <w:rsid w:val="008D3942"/>
    <w:rsid w:val="008D39E1"/>
    <w:rsid w:val="008D3B5B"/>
    <w:rsid w:val="008D3C2A"/>
    <w:rsid w:val="008D3D16"/>
    <w:rsid w:val="008D3D2A"/>
    <w:rsid w:val="008D3F6B"/>
    <w:rsid w:val="008D4244"/>
    <w:rsid w:val="008D461D"/>
    <w:rsid w:val="008D47F6"/>
    <w:rsid w:val="008D48C1"/>
    <w:rsid w:val="008D4916"/>
    <w:rsid w:val="008D4BBC"/>
    <w:rsid w:val="008D4E17"/>
    <w:rsid w:val="008D4E7E"/>
    <w:rsid w:val="008D4F1A"/>
    <w:rsid w:val="008D5380"/>
    <w:rsid w:val="008D562D"/>
    <w:rsid w:val="008D5753"/>
    <w:rsid w:val="008D57CF"/>
    <w:rsid w:val="008D5823"/>
    <w:rsid w:val="008D5908"/>
    <w:rsid w:val="008D590A"/>
    <w:rsid w:val="008D596A"/>
    <w:rsid w:val="008D5B3E"/>
    <w:rsid w:val="008D5D8B"/>
    <w:rsid w:val="008D5E11"/>
    <w:rsid w:val="008D5F54"/>
    <w:rsid w:val="008D5FCC"/>
    <w:rsid w:val="008D602F"/>
    <w:rsid w:val="008D6088"/>
    <w:rsid w:val="008D6248"/>
    <w:rsid w:val="008D6367"/>
    <w:rsid w:val="008D6486"/>
    <w:rsid w:val="008D64BB"/>
    <w:rsid w:val="008D661E"/>
    <w:rsid w:val="008D6729"/>
    <w:rsid w:val="008D6733"/>
    <w:rsid w:val="008D6BBD"/>
    <w:rsid w:val="008D6CEE"/>
    <w:rsid w:val="008D724E"/>
    <w:rsid w:val="008D726A"/>
    <w:rsid w:val="008D7325"/>
    <w:rsid w:val="008D7352"/>
    <w:rsid w:val="008D7422"/>
    <w:rsid w:val="008D75EB"/>
    <w:rsid w:val="008D768A"/>
    <w:rsid w:val="008D7827"/>
    <w:rsid w:val="008D7AD5"/>
    <w:rsid w:val="008D7D16"/>
    <w:rsid w:val="008D7D92"/>
    <w:rsid w:val="008D7DA9"/>
    <w:rsid w:val="008D7E7F"/>
    <w:rsid w:val="008D7EDF"/>
    <w:rsid w:val="008D7FD8"/>
    <w:rsid w:val="008E0070"/>
    <w:rsid w:val="008E0280"/>
    <w:rsid w:val="008E0B33"/>
    <w:rsid w:val="008E0BE2"/>
    <w:rsid w:val="008E0E0B"/>
    <w:rsid w:val="008E10BE"/>
    <w:rsid w:val="008E11A0"/>
    <w:rsid w:val="008E13BE"/>
    <w:rsid w:val="008E170E"/>
    <w:rsid w:val="008E1802"/>
    <w:rsid w:val="008E1C83"/>
    <w:rsid w:val="008E1C85"/>
    <w:rsid w:val="008E209D"/>
    <w:rsid w:val="008E2197"/>
    <w:rsid w:val="008E2504"/>
    <w:rsid w:val="008E2525"/>
    <w:rsid w:val="008E26C7"/>
    <w:rsid w:val="008E2829"/>
    <w:rsid w:val="008E2973"/>
    <w:rsid w:val="008E2BC7"/>
    <w:rsid w:val="008E2D5D"/>
    <w:rsid w:val="008E2EC7"/>
    <w:rsid w:val="008E2EE7"/>
    <w:rsid w:val="008E2FAD"/>
    <w:rsid w:val="008E3024"/>
    <w:rsid w:val="008E305E"/>
    <w:rsid w:val="008E3190"/>
    <w:rsid w:val="008E32F2"/>
    <w:rsid w:val="008E3622"/>
    <w:rsid w:val="008E3630"/>
    <w:rsid w:val="008E3657"/>
    <w:rsid w:val="008E36E2"/>
    <w:rsid w:val="008E3856"/>
    <w:rsid w:val="008E38D3"/>
    <w:rsid w:val="008E396E"/>
    <w:rsid w:val="008E39FA"/>
    <w:rsid w:val="008E3A4F"/>
    <w:rsid w:val="008E3BA1"/>
    <w:rsid w:val="008E3BFF"/>
    <w:rsid w:val="008E3D0E"/>
    <w:rsid w:val="008E3D19"/>
    <w:rsid w:val="008E3D2A"/>
    <w:rsid w:val="008E3D7B"/>
    <w:rsid w:val="008E3E29"/>
    <w:rsid w:val="008E3ED9"/>
    <w:rsid w:val="008E464E"/>
    <w:rsid w:val="008E48FD"/>
    <w:rsid w:val="008E4A02"/>
    <w:rsid w:val="008E4B37"/>
    <w:rsid w:val="008E4D7C"/>
    <w:rsid w:val="008E4F22"/>
    <w:rsid w:val="008E4F43"/>
    <w:rsid w:val="008E4F7A"/>
    <w:rsid w:val="008E50C1"/>
    <w:rsid w:val="008E5112"/>
    <w:rsid w:val="008E53D9"/>
    <w:rsid w:val="008E540A"/>
    <w:rsid w:val="008E565F"/>
    <w:rsid w:val="008E5727"/>
    <w:rsid w:val="008E5775"/>
    <w:rsid w:val="008E5893"/>
    <w:rsid w:val="008E5993"/>
    <w:rsid w:val="008E59F6"/>
    <w:rsid w:val="008E5B06"/>
    <w:rsid w:val="008E5B88"/>
    <w:rsid w:val="008E6378"/>
    <w:rsid w:val="008E643F"/>
    <w:rsid w:val="008E658F"/>
    <w:rsid w:val="008E6730"/>
    <w:rsid w:val="008E67C4"/>
    <w:rsid w:val="008E683A"/>
    <w:rsid w:val="008E6841"/>
    <w:rsid w:val="008E68E8"/>
    <w:rsid w:val="008E6A47"/>
    <w:rsid w:val="008E6AB4"/>
    <w:rsid w:val="008E6C8E"/>
    <w:rsid w:val="008E6D48"/>
    <w:rsid w:val="008E6D6F"/>
    <w:rsid w:val="008E6F38"/>
    <w:rsid w:val="008E6F67"/>
    <w:rsid w:val="008E6F8A"/>
    <w:rsid w:val="008E71D1"/>
    <w:rsid w:val="008E7279"/>
    <w:rsid w:val="008E76F7"/>
    <w:rsid w:val="008E7815"/>
    <w:rsid w:val="008E7BD8"/>
    <w:rsid w:val="008E7E6D"/>
    <w:rsid w:val="008E7FFA"/>
    <w:rsid w:val="008F033C"/>
    <w:rsid w:val="008F05E4"/>
    <w:rsid w:val="008F06C3"/>
    <w:rsid w:val="008F077A"/>
    <w:rsid w:val="008F0820"/>
    <w:rsid w:val="008F0898"/>
    <w:rsid w:val="008F0958"/>
    <w:rsid w:val="008F0C28"/>
    <w:rsid w:val="008F0F81"/>
    <w:rsid w:val="008F0FB3"/>
    <w:rsid w:val="008F1153"/>
    <w:rsid w:val="008F117D"/>
    <w:rsid w:val="008F1324"/>
    <w:rsid w:val="008F13AF"/>
    <w:rsid w:val="008F1489"/>
    <w:rsid w:val="008F14AD"/>
    <w:rsid w:val="008F1F67"/>
    <w:rsid w:val="008F215A"/>
    <w:rsid w:val="008F22D1"/>
    <w:rsid w:val="008F2979"/>
    <w:rsid w:val="008F2C0F"/>
    <w:rsid w:val="008F2CA1"/>
    <w:rsid w:val="008F2D02"/>
    <w:rsid w:val="008F2D34"/>
    <w:rsid w:val="008F2E9C"/>
    <w:rsid w:val="008F2FFE"/>
    <w:rsid w:val="008F301A"/>
    <w:rsid w:val="008F304E"/>
    <w:rsid w:val="008F30A1"/>
    <w:rsid w:val="008F35BC"/>
    <w:rsid w:val="008F3723"/>
    <w:rsid w:val="008F3A63"/>
    <w:rsid w:val="008F3AFC"/>
    <w:rsid w:val="008F3DAB"/>
    <w:rsid w:val="008F4902"/>
    <w:rsid w:val="008F494B"/>
    <w:rsid w:val="008F4ABE"/>
    <w:rsid w:val="008F4C38"/>
    <w:rsid w:val="008F4CF4"/>
    <w:rsid w:val="008F4E6E"/>
    <w:rsid w:val="008F50FD"/>
    <w:rsid w:val="008F51CC"/>
    <w:rsid w:val="008F536F"/>
    <w:rsid w:val="008F578E"/>
    <w:rsid w:val="008F5881"/>
    <w:rsid w:val="008F5EF5"/>
    <w:rsid w:val="008F60DF"/>
    <w:rsid w:val="008F6189"/>
    <w:rsid w:val="008F6221"/>
    <w:rsid w:val="008F624A"/>
    <w:rsid w:val="008F6341"/>
    <w:rsid w:val="008F6697"/>
    <w:rsid w:val="008F74C8"/>
    <w:rsid w:val="008F75C9"/>
    <w:rsid w:val="008F7644"/>
    <w:rsid w:val="008F7790"/>
    <w:rsid w:val="008F7979"/>
    <w:rsid w:val="008F7AD4"/>
    <w:rsid w:val="008F7C0F"/>
    <w:rsid w:val="008F7DFA"/>
    <w:rsid w:val="0090021F"/>
    <w:rsid w:val="0090039A"/>
    <w:rsid w:val="009003E4"/>
    <w:rsid w:val="00900448"/>
    <w:rsid w:val="00900598"/>
    <w:rsid w:val="00900688"/>
    <w:rsid w:val="0090072B"/>
    <w:rsid w:val="0090099E"/>
    <w:rsid w:val="009009DF"/>
    <w:rsid w:val="00900B5E"/>
    <w:rsid w:val="00901004"/>
    <w:rsid w:val="00901113"/>
    <w:rsid w:val="00901320"/>
    <w:rsid w:val="009014FE"/>
    <w:rsid w:val="00901534"/>
    <w:rsid w:val="00901E5C"/>
    <w:rsid w:val="00901F4E"/>
    <w:rsid w:val="00901F6F"/>
    <w:rsid w:val="00901F8F"/>
    <w:rsid w:val="00902004"/>
    <w:rsid w:val="009022C0"/>
    <w:rsid w:val="00902369"/>
    <w:rsid w:val="00902481"/>
    <w:rsid w:val="0090256D"/>
    <w:rsid w:val="00902672"/>
    <w:rsid w:val="0090297F"/>
    <w:rsid w:val="00902ADD"/>
    <w:rsid w:val="00902D56"/>
    <w:rsid w:val="00903200"/>
    <w:rsid w:val="009035F7"/>
    <w:rsid w:val="00903976"/>
    <w:rsid w:val="00903AAA"/>
    <w:rsid w:val="00903C8E"/>
    <w:rsid w:val="00903CBB"/>
    <w:rsid w:val="00903D95"/>
    <w:rsid w:val="00903D99"/>
    <w:rsid w:val="00903E6C"/>
    <w:rsid w:val="00904000"/>
    <w:rsid w:val="009046B6"/>
    <w:rsid w:val="009046CF"/>
    <w:rsid w:val="00904803"/>
    <w:rsid w:val="00904845"/>
    <w:rsid w:val="009049E8"/>
    <w:rsid w:val="00904D8D"/>
    <w:rsid w:val="00904DB0"/>
    <w:rsid w:val="00904E0C"/>
    <w:rsid w:val="00904EF5"/>
    <w:rsid w:val="00904FE0"/>
    <w:rsid w:val="0090503D"/>
    <w:rsid w:val="00905057"/>
    <w:rsid w:val="0090509E"/>
    <w:rsid w:val="009051AF"/>
    <w:rsid w:val="009052BE"/>
    <w:rsid w:val="0090530C"/>
    <w:rsid w:val="0090546D"/>
    <w:rsid w:val="00905610"/>
    <w:rsid w:val="00905699"/>
    <w:rsid w:val="00905CEB"/>
    <w:rsid w:val="00906371"/>
    <w:rsid w:val="00906435"/>
    <w:rsid w:val="009065FC"/>
    <w:rsid w:val="0090662F"/>
    <w:rsid w:val="0090664B"/>
    <w:rsid w:val="009069ED"/>
    <w:rsid w:val="00906A01"/>
    <w:rsid w:val="00906B40"/>
    <w:rsid w:val="00906C12"/>
    <w:rsid w:val="00906E45"/>
    <w:rsid w:val="00906F70"/>
    <w:rsid w:val="00907032"/>
    <w:rsid w:val="00907254"/>
    <w:rsid w:val="0090745F"/>
    <w:rsid w:val="00907796"/>
    <w:rsid w:val="0090780D"/>
    <w:rsid w:val="009079F3"/>
    <w:rsid w:val="00907C12"/>
    <w:rsid w:val="00907CFA"/>
    <w:rsid w:val="009101D1"/>
    <w:rsid w:val="0091080C"/>
    <w:rsid w:val="00910A38"/>
    <w:rsid w:val="00910A8E"/>
    <w:rsid w:val="00910B50"/>
    <w:rsid w:val="00910EC6"/>
    <w:rsid w:val="00910F2B"/>
    <w:rsid w:val="00910F84"/>
    <w:rsid w:val="00910FDA"/>
    <w:rsid w:val="0091100A"/>
    <w:rsid w:val="00911087"/>
    <w:rsid w:val="0091112F"/>
    <w:rsid w:val="0091166E"/>
    <w:rsid w:val="00911728"/>
    <w:rsid w:val="00911903"/>
    <w:rsid w:val="00911E47"/>
    <w:rsid w:val="00911F2D"/>
    <w:rsid w:val="009122F1"/>
    <w:rsid w:val="00912309"/>
    <w:rsid w:val="00912362"/>
    <w:rsid w:val="009125CA"/>
    <w:rsid w:val="0091273A"/>
    <w:rsid w:val="00912AD5"/>
    <w:rsid w:val="00912B36"/>
    <w:rsid w:val="00912EE9"/>
    <w:rsid w:val="00912F79"/>
    <w:rsid w:val="009134B7"/>
    <w:rsid w:val="00913535"/>
    <w:rsid w:val="0091354F"/>
    <w:rsid w:val="00913602"/>
    <w:rsid w:val="009136D8"/>
    <w:rsid w:val="009138E1"/>
    <w:rsid w:val="009139BB"/>
    <w:rsid w:val="00913A33"/>
    <w:rsid w:val="00913C98"/>
    <w:rsid w:val="00913EE6"/>
    <w:rsid w:val="009144CE"/>
    <w:rsid w:val="009144E1"/>
    <w:rsid w:val="00914784"/>
    <w:rsid w:val="0091487E"/>
    <w:rsid w:val="009148D4"/>
    <w:rsid w:val="00914B5B"/>
    <w:rsid w:val="00914CDF"/>
    <w:rsid w:val="00914CE3"/>
    <w:rsid w:val="00914F19"/>
    <w:rsid w:val="00914F9B"/>
    <w:rsid w:val="009153DD"/>
    <w:rsid w:val="0091549B"/>
    <w:rsid w:val="0091559B"/>
    <w:rsid w:val="0091568F"/>
    <w:rsid w:val="009156A7"/>
    <w:rsid w:val="00915AF4"/>
    <w:rsid w:val="00915B98"/>
    <w:rsid w:val="00915D7F"/>
    <w:rsid w:val="00916247"/>
    <w:rsid w:val="009162D2"/>
    <w:rsid w:val="009165A5"/>
    <w:rsid w:val="0091660D"/>
    <w:rsid w:val="00916816"/>
    <w:rsid w:val="00916BA5"/>
    <w:rsid w:val="00916C20"/>
    <w:rsid w:val="00916DD2"/>
    <w:rsid w:val="009170B9"/>
    <w:rsid w:val="00917471"/>
    <w:rsid w:val="00917539"/>
    <w:rsid w:val="00917612"/>
    <w:rsid w:val="009176FF"/>
    <w:rsid w:val="009177E5"/>
    <w:rsid w:val="0091783F"/>
    <w:rsid w:val="00917946"/>
    <w:rsid w:val="00917988"/>
    <w:rsid w:val="00917B09"/>
    <w:rsid w:val="00917BB2"/>
    <w:rsid w:val="00917C7C"/>
    <w:rsid w:val="00917D19"/>
    <w:rsid w:val="00917DCD"/>
    <w:rsid w:val="0092013B"/>
    <w:rsid w:val="00920209"/>
    <w:rsid w:val="00920776"/>
    <w:rsid w:val="00920984"/>
    <w:rsid w:val="00920CAD"/>
    <w:rsid w:val="00920D74"/>
    <w:rsid w:val="00920D81"/>
    <w:rsid w:val="00920EDF"/>
    <w:rsid w:val="00921271"/>
    <w:rsid w:val="00921372"/>
    <w:rsid w:val="00921378"/>
    <w:rsid w:val="009213AB"/>
    <w:rsid w:val="00921628"/>
    <w:rsid w:val="009216A9"/>
    <w:rsid w:val="00921706"/>
    <w:rsid w:val="00921751"/>
    <w:rsid w:val="00921766"/>
    <w:rsid w:val="00921A8E"/>
    <w:rsid w:val="00921AC3"/>
    <w:rsid w:val="00921C27"/>
    <w:rsid w:val="00921DCE"/>
    <w:rsid w:val="00921FBE"/>
    <w:rsid w:val="009220DB"/>
    <w:rsid w:val="00922185"/>
    <w:rsid w:val="00922227"/>
    <w:rsid w:val="00922549"/>
    <w:rsid w:val="0092260F"/>
    <w:rsid w:val="0092284C"/>
    <w:rsid w:val="00922933"/>
    <w:rsid w:val="00922B00"/>
    <w:rsid w:val="00922FDD"/>
    <w:rsid w:val="009234A2"/>
    <w:rsid w:val="009237A5"/>
    <w:rsid w:val="00923949"/>
    <w:rsid w:val="00923952"/>
    <w:rsid w:val="009239F9"/>
    <w:rsid w:val="00923A49"/>
    <w:rsid w:val="00923B0C"/>
    <w:rsid w:val="00923EEB"/>
    <w:rsid w:val="009240B4"/>
    <w:rsid w:val="009240F0"/>
    <w:rsid w:val="00924349"/>
    <w:rsid w:val="00924457"/>
    <w:rsid w:val="00924629"/>
    <w:rsid w:val="00924943"/>
    <w:rsid w:val="00924AB4"/>
    <w:rsid w:val="00924BD9"/>
    <w:rsid w:val="00924C2D"/>
    <w:rsid w:val="00924C6E"/>
    <w:rsid w:val="00924C88"/>
    <w:rsid w:val="00924CB5"/>
    <w:rsid w:val="00924E35"/>
    <w:rsid w:val="009251C1"/>
    <w:rsid w:val="009252D0"/>
    <w:rsid w:val="009252EA"/>
    <w:rsid w:val="009252FD"/>
    <w:rsid w:val="00925590"/>
    <w:rsid w:val="0092568B"/>
    <w:rsid w:val="009256D1"/>
    <w:rsid w:val="00925A03"/>
    <w:rsid w:val="00925A30"/>
    <w:rsid w:val="00925A49"/>
    <w:rsid w:val="00925A7F"/>
    <w:rsid w:val="00925AA4"/>
    <w:rsid w:val="00925FDA"/>
    <w:rsid w:val="0092602A"/>
    <w:rsid w:val="00926236"/>
    <w:rsid w:val="009262C4"/>
    <w:rsid w:val="009263F5"/>
    <w:rsid w:val="00926545"/>
    <w:rsid w:val="00926798"/>
    <w:rsid w:val="00926998"/>
    <w:rsid w:val="0092701C"/>
    <w:rsid w:val="009271F9"/>
    <w:rsid w:val="009272E8"/>
    <w:rsid w:val="00927446"/>
    <w:rsid w:val="00927859"/>
    <w:rsid w:val="0092789A"/>
    <w:rsid w:val="00927A38"/>
    <w:rsid w:val="00927B5C"/>
    <w:rsid w:val="00927B9C"/>
    <w:rsid w:val="00927BF1"/>
    <w:rsid w:val="00927C4F"/>
    <w:rsid w:val="00927E39"/>
    <w:rsid w:val="00927FC8"/>
    <w:rsid w:val="00930140"/>
    <w:rsid w:val="009301FD"/>
    <w:rsid w:val="00930211"/>
    <w:rsid w:val="0093022C"/>
    <w:rsid w:val="0093051B"/>
    <w:rsid w:val="00930638"/>
    <w:rsid w:val="009307E2"/>
    <w:rsid w:val="0093096D"/>
    <w:rsid w:val="00930B40"/>
    <w:rsid w:val="00930B79"/>
    <w:rsid w:val="00930C6F"/>
    <w:rsid w:val="00930CE8"/>
    <w:rsid w:val="00930D48"/>
    <w:rsid w:val="00930DCB"/>
    <w:rsid w:val="00930E93"/>
    <w:rsid w:val="00930ECD"/>
    <w:rsid w:val="0093110D"/>
    <w:rsid w:val="0093123E"/>
    <w:rsid w:val="00931388"/>
    <w:rsid w:val="00931434"/>
    <w:rsid w:val="009314D0"/>
    <w:rsid w:val="00931661"/>
    <w:rsid w:val="00931671"/>
    <w:rsid w:val="0093190F"/>
    <w:rsid w:val="00931B1E"/>
    <w:rsid w:val="00931B4E"/>
    <w:rsid w:val="00931D29"/>
    <w:rsid w:val="00931F6C"/>
    <w:rsid w:val="00932207"/>
    <w:rsid w:val="009325F1"/>
    <w:rsid w:val="00932859"/>
    <w:rsid w:val="009328E0"/>
    <w:rsid w:val="00932B4A"/>
    <w:rsid w:val="00932D98"/>
    <w:rsid w:val="009330AC"/>
    <w:rsid w:val="009332A8"/>
    <w:rsid w:val="009332CA"/>
    <w:rsid w:val="009332CE"/>
    <w:rsid w:val="0093335B"/>
    <w:rsid w:val="00933394"/>
    <w:rsid w:val="009335E8"/>
    <w:rsid w:val="009336AC"/>
    <w:rsid w:val="00933945"/>
    <w:rsid w:val="0093394C"/>
    <w:rsid w:val="00933961"/>
    <w:rsid w:val="00933A2A"/>
    <w:rsid w:val="00933C70"/>
    <w:rsid w:val="00933CF0"/>
    <w:rsid w:val="00933EC2"/>
    <w:rsid w:val="00934318"/>
    <w:rsid w:val="0093436F"/>
    <w:rsid w:val="009349D8"/>
    <w:rsid w:val="00934B04"/>
    <w:rsid w:val="00934C1A"/>
    <w:rsid w:val="00934DBD"/>
    <w:rsid w:val="00935076"/>
    <w:rsid w:val="009352D7"/>
    <w:rsid w:val="0093531D"/>
    <w:rsid w:val="009353FE"/>
    <w:rsid w:val="009355FA"/>
    <w:rsid w:val="00935614"/>
    <w:rsid w:val="0093573F"/>
    <w:rsid w:val="00935A8D"/>
    <w:rsid w:val="00935ABD"/>
    <w:rsid w:val="00935DEB"/>
    <w:rsid w:val="00935E9A"/>
    <w:rsid w:val="00935F40"/>
    <w:rsid w:val="00936014"/>
    <w:rsid w:val="009360AE"/>
    <w:rsid w:val="00936489"/>
    <w:rsid w:val="009365BC"/>
    <w:rsid w:val="00936732"/>
    <w:rsid w:val="009367CB"/>
    <w:rsid w:val="0093686D"/>
    <w:rsid w:val="00936B16"/>
    <w:rsid w:val="00936B2C"/>
    <w:rsid w:val="00936D89"/>
    <w:rsid w:val="00936E64"/>
    <w:rsid w:val="00936E67"/>
    <w:rsid w:val="00936FDD"/>
    <w:rsid w:val="00937134"/>
    <w:rsid w:val="00937180"/>
    <w:rsid w:val="00937292"/>
    <w:rsid w:val="00937297"/>
    <w:rsid w:val="00937551"/>
    <w:rsid w:val="00937578"/>
    <w:rsid w:val="009377C5"/>
    <w:rsid w:val="00937D45"/>
    <w:rsid w:val="0094025D"/>
    <w:rsid w:val="0094052E"/>
    <w:rsid w:val="00940547"/>
    <w:rsid w:val="00940574"/>
    <w:rsid w:val="00940601"/>
    <w:rsid w:val="009406E9"/>
    <w:rsid w:val="00940979"/>
    <w:rsid w:val="009409A6"/>
    <w:rsid w:val="009409CC"/>
    <w:rsid w:val="00940C29"/>
    <w:rsid w:val="00940CB3"/>
    <w:rsid w:val="00940F4D"/>
    <w:rsid w:val="00941072"/>
    <w:rsid w:val="00941263"/>
    <w:rsid w:val="00941310"/>
    <w:rsid w:val="009413FB"/>
    <w:rsid w:val="0094185F"/>
    <w:rsid w:val="0094187D"/>
    <w:rsid w:val="00941A97"/>
    <w:rsid w:val="00941C98"/>
    <w:rsid w:val="00941CCC"/>
    <w:rsid w:val="00941E39"/>
    <w:rsid w:val="009424B0"/>
    <w:rsid w:val="0094253C"/>
    <w:rsid w:val="009428F1"/>
    <w:rsid w:val="0094299D"/>
    <w:rsid w:val="009429A6"/>
    <w:rsid w:val="00942B11"/>
    <w:rsid w:val="0094305E"/>
    <w:rsid w:val="009434C5"/>
    <w:rsid w:val="00943733"/>
    <w:rsid w:val="0094394D"/>
    <w:rsid w:val="00943998"/>
    <w:rsid w:val="00943A4A"/>
    <w:rsid w:val="00943A6F"/>
    <w:rsid w:val="00943D49"/>
    <w:rsid w:val="00943DBB"/>
    <w:rsid w:val="00943EA0"/>
    <w:rsid w:val="00943EA6"/>
    <w:rsid w:val="00943FBF"/>
    <w:rsid w:val="00944327"/>
    <w:rsid w:val="009447E3"/>
    <w:rsid w:val="00944A1E"/>
    <w:rsid w:val="00944C47"/>
    <w:rsid w:val="00944F08"/>
    <w:rsid w:val="009452E4"/>
    <w:rsid w:val="00945651"/>
    <w:rsid w:val="009456A8"/>
    <w:rsid w:val="009456C9"/>
    <w:rsid w:val="0094570A"/>
    <w:rsid w:val="00945840"/>
    <w:rsid w:val="00945A0F"/>
    <w:rsid w:val="00945AD9"/>
    <w:rsid w:val="00945CFE"/>
    <w:rsid w:val="00946038"/>
    <w:rsid w:val="0094607E"/>
    <w:rsid w:val="009460E9"/>
    <w:rsid w:val="009463AB"/>
    <w:rsid w:val="00946461"/>
    <w:rsid w:val="0094652F"/>
    <w:rsid w:val="00946564"/>
    <w:rsid w:val="00946ABF"/>
    <w:rsid w:val="00946BCD"/>
    <w:rsid w:val="00946C42"/>
    <w:rsid w:val="00946D55"/>
    <w:rsid w:val="00946E42"/>
    <w:rsid w:val="00946F2B"/>
    <w:rsid w:val="00947038"/>
    <w:rsid w:val="00947373"/>
    <w:rsid w:val="0094746A"/>
    <w:rsid w:val="0094747A"/>
    <w:rsid w:val="0094765D"/>
    <w:rsid w:val="00947734"/>
    <w:rsid w:val="00947803"/>
    <w:rsid w:val="009478EF"/>
    <w:rsid w:val="00947914"/>
    <w:rsid w:val="0094793D"/>
    <w:rsid w:val="00947A6C"/>
    <w:rsid w:val="00947CFC"/>
    <w:rsid w:val="00947E52"/>
    <w:rsid w:val="0095034A"/>
    <w:rsid w:val="00950459"/>
    <w:rsid w:val="00950BCE"/>
    <w:rsid w:val="00950D3F"/>
    <w:rsid w:val="00950E4B"/>
    <w:rsid w:val="00951083"/>
    <w:rsid w:val="009510C7"/>
    <w:rsid w:val="009510FA"/>
    <w:rsid w:val="0095114C"/>
    <w:rsid w:val="009512A3"/>
    <w:rsid w:val="00951710"/>
    <w:rsid w:val="009518E6"/>
    <w:rsid w:val="00951B21"/>
    <w:rsid w:val="00951B4E"/>
    <w:rsid w:val="00951CF6"/>
    <w:rsid w:val="00952144"/>
    <w:rsid w:val="00952185"/>
    <w:rsid w:val="0095231E"/>
    <w:rsid w:val="0095235F"/>
    <w:rsid w:val="009529BC"/>
    <w:rsid w:val="009529FE"/>
    <w:rsid w:val="00952A92"/>
    <w:rsid w:val="00952B74"/>
    <w:rsid w:val="00952C45"/>
    <w:rsid w:val="00952EF6"/>
    <w:rsid w:val="00953262"/>
    <w:rsid w:val="009533B5"/>
    <w:rsid w:val="009534EE"/>
    <w:rsid w:val="00953883"/>
    <w:rsid w:val="00953887"/>
    <w:rsid w:val="00953982"/>
    <w:rsid w:val="00953BA8"/>
    <w:rsid w:val="00953C04"/>
    <w:rsid w:val="00953D46"/>
    <w:rsid w:val="00954011"/>
    <w:rsid w:val="0095408C"/>
    <w:rsid w:val="00954526"/>
    <w:rsid w:val="0095455B"/>
    <w:rsid w:val="00954623"/>
    <w:rsid w:val="00954799"/>
    <w:rsid w:val="00954800"/>
    <w:rsid w:val="00954B4B"/>
    <w:rsid w:val="00954F3C"/>
    <w:rsid w:val="00954FE4"/>
    <w:rsid w:val="00955006"/>
    <w:rsid w:val="0095527F"/>
    <w:rsid w:val="00955407"/>
    <w:rsid w:val="009557D3"/>
    <w:rsid w:val="009558DC"/>
    <w:rsid w:val="00955915"/>
    <w:rsid w:val="00955C86"/>
    <w:rsid w:val="00955FA8"/>
    <w:rsid w:val="00956152"/>
    <w:rsid w:val="0095618E"/>
    <w:rsid w:val="009561B3"/>
    <w:rsid w:val="00956218"/>
    <w:rsid w:val="009562E3"/>
    <w:rsid w:val="00956336"/>
    <w:rsid w:val="009563C7"/>
    <w:rsid w:val="00956492"/>
    <w:rsid w:val="00956910"/>
    <w:rsid w:val="009569D1"/>
    <w:rsid w:val="00956F15"/>
    <w:rsid w:val="00957080"/>
    <w:rsid w:val="0095720D"/>
    <w:rsid w:val="009577C6"/>
    <w:rsid w:val="00957A48"/>
    <w:rsid w:val="00957D0A"/>
    <w:rsid w:val="009601AB"/>
    <w:rsid w:val="00960365"/>
    <w:rsid w:val="00960656"/>
    <w:rsid w:val="009609D5"/>
    <w:rsid w:val="00960B02"/>
    <w:rsid w:val="00960C49"/>
    <w:rsid w:val="00960C4B"/>
    <w:rsid w:val="00960D36"/>
    <w:rsid w:val="00960DC4"/>
    <w:rsid w:val="00960F55"/>
    <w:rsid w:val="00961047"/>
    <w:rsid w:val="009610BE"/>
    <w:rsid w:val="0096114D"/>
    <w:rsid w:val="0096114E"/>
    <w:rsid w:val="00961185"/>
    <w:rsid w:val="0096148E"/>
    <w:rsid w:val="00961553"/>
    <w:rsid w:val="00961615"/>
    <w:rsid w:val="0096180D"/>
    <w:rsid w:val="009618DF"/>
    <w:rsid w:val="00961B7D"/>
    <w:rsid w:val="00961C0B"/>
    <w:rsid w:val="009620E8"/>
    <w:rsid w:val="00962301"/>
    <w:rsid w:val="009624FB"/>
    <w:rsid w:val="009626A0"/>
    <w:rsid w:val="009627EC"/>
    <w:rsid w:val="009627FA"/>
    <w:rsid w:val="009629E0"/>
    <w:rsid w:val="00962A68"/>
    <w:rsid w:val="009631C9"/>
    <w:rsid w:val="00963239"/>
    <w:rsid w:val="0096360A"/>
    <w:rsid w:val="009637BC"/>
    <w:rsid w:val="00963991"/>
    <w:rsid w:val="00963B53"/>
    <w:rsid w:val="00963C49"/>
    <w:rsid w:val="00963DB5"/>
    <w:rsid w:val="00963EF5"/>
    <w:rsid w:val="009640C0"/>
    <w:rsid w:val="00964288"/>
    <w:rsid w:val="0096436B"/>
    <w:rsid w:val="0096448B"/>
    <w:rsid w:val="00964A0C"/>
    <w:rsid w:val="00964A2A"/>
    <w:rsid w:val="00964AF5"/>
    <w:rsid w:val="00964E5E"/>
    <w:rsid w:val="009652FF"/>
    <w:rsid w:val="009659AF"/>
    <w:rsid w:val="00965B01"/>
    <w:rsid w:val="00965C99"/>
    <w:rsid w:val="00965CD6"/>
    <w:rsid w:val="00965DDE"/>
    <w:rsid w:val="00965FCD"/>
    <w:rsid w:val="0096618A"/>
    <w:rsid w:val="00966466"/>
    <w:rsid w:val="00966478"/>
    <w:rsid w:val="00966534"/>
    <w:rsid w:val="0096669F"/>
    <w:rsid w:val="0096683F"/>
    <w:rsid w:val="009669B7"/>
    <w:rsid w:val="00966A8D"/>
    <w:rsid w:val="00966AA2"/>
    <w:rsid w:val="00966C5F"/>
    <w:rsid w:val="00966D00"/>
    <w:rsid w:val="00967004"/>
    <w:rsid w:val="00967484"/>
    <w:rsid w:val="0096757A"/>
    <w:rsid w:val="00967B08"/>
    <w:rsid w:val="00967E8C"/>
    <w:rsid w:val="00967FB7"/>
    <w:rsid w:val="0097019B"/>
    <w:rsid w:val="00970389"/>
    <w:rsid w:val="009704AB"/>
    <w:rsid w:val="00970DC3"/>
    <w:rsid w:val="00971433"/>
    <w:rsid w:val="00971669"/>
    <w:rsid w:val="009717F9"/>
    <w:rsid w:val="009718A3"/>
    <w:rsid w:val="0097194B"/>
    <w:rsid w:val="00971A74"/>
    <w:rsid w:val="00971A78"/>
    <w:rsid w:val="00971BA5"/>
    <w:rsid w:val="00971D89"/>
    <w:rsid w:val="00971E42"/>
    <w:rsid w:val="00971F1D"/>
    <w:rsid w:val="009720F4"/>
    <w:rsid w:val="0097228F"/>
    <w:rsid w:val="009722FB"/>
    <w:rsid w:val="009724B5"/>
    <w:rsid w:val="009725B1"/>
    <w:rsid w:val="00972749"/>
    <w:rsid w:val="00972777"/>
    <w:rsid w:val="009728F1"/>
    <w:rsid w:val="00972AE4"/>
    <w:rsid w:val="00972C1D"/>
    <w:rsid w:val="00972C24"/>
    <w:rsid w:val="00972D23"/>
    <w:rsid w:val="009730A8"/>
    <w:rsid w:val="00973167"/>
    <w:rsid w:val="009732CC"/>
    <w:rsid w:val="00973419"/>
    <w:rsid w:val="009734B0"/>
    <w:rsid w:val="00973660"/>
    <w:rsid w:val="0097396E"/>
    <w:rsid w:val="00973BBB"/>
    <w:rsid w:val="00973C2D"/>
    <w:rsid w:val="00973D23"/>
    <w:rsid w:val="00973E78"/>
    <w:rsid w:val="00973EE9"/>
    <w:rsid w:val="00974121"/>
    <w:rsid w:val="00974243"/>
    <w:rsid w:val="00974397"/>
    <w:rsid w:val="00974599"/>
    <w:rsid w:val="009745B1"/>
    <w:rsid w:val="00974769"/>
    <w:rsid w:val="00974C0B"/>
    <w:rsid w:val="00974CA8"/>
    <w:rsid w:val="00974E8C"/>
    <w:rsid w:val="009752C0"/>
    <w:rsid w:val="009755B2"/>
    <w:rsid w:val="009755DD"/>
    <w:rsid w:val="0097565F"/>
    <w:rsid w:val="00975B8B"/>
    <w:rsid w:val="00975CCD"/>
    <w:rsid w:val="00975DFB"/>
    <w:rsid w:val="00975E32"/>
    <w:rsid w:val="00975E95"/>
    <w:rsid w:val="00976094"/>
    <w:rsid w:val="009760CD"/>
    <w:rsid w:val="00976196"/>
    <w:rsid w:val="00976245"/>
    <w:rsid w:val="0097631F"/>
    <w:rsid w:val="009765DA"/>
    <w:rsid w:val="00976712"/>
    <w:rsid w:val="0097674B"/>
    <w:rsid w:val="009769AD"/>
    <w:rsid w:val="00976D8F"/>
    <w:rsid w:val="00976DD1"/>
    <w:rsid w:val="009770F6"/>
    <w:rsid w:val="00977794"/>
    <w:rsid w:val="0097780E"/>
    <w:rsid w:val="009778B5"/>
    <w:rsid w:val="00977991"/>
    <w:rsid w:val="00977AAD"/>
    <w:rsid w:val="00977BBC"/>
    <w:rsid w:val="00977BC2"/>
    <w:rsid w:val="00977C49"/>
    <w:rsid w:val="00977CF3"/>
    <w:rsid w:val="00980288"/>
    <w:rsid w:val="00980400"/>
    <w:rsid w:val="00980459"/>
    <w:rsid w:val="00980516"/>
    <w:rsid w:val="00980661"/>
    <w:rsid w:val="00980726"/>
    <w:rsid w:val="00980787"/>
    <w:rsid w:val="00980882"/>
    <w:rsid w:val="00980D80"/>
    <w:rsid w:val="00980F86"/>
    <w:rsid w:val="00980FE7"/>
    <w:rsid w:val="00981130"/>
    <w:rsid w:val="009812A5"/>
    <w:rsid w:val="009815FA"/>
    <w:rsid w:val="0098171F"/>
    <w:rsid w:val="009818B8"/>
    <w:rsid w:val="00981CDF"/>
    <w:rsid w:val="00981F04"/>
    <w:rsid w:val="00981F34"/>
    <w:rsid w:val="0098201F"/>
    <w:rsid w:val="009821B1"/>
    <w:rsid w:val="00982308"/>
    <w:rsid w:val="0098240F"/>
    <w:rsid w:val="00982498"/>
    <w:rsid w:val="00982602"/>
    <w:rsid w:val="00982719"/>
    <w:rsid w:val="00982826"/>
    <w:rsid w:val="00982D88"/>
    <w:rsid w:val="00982EE7"/>
    <w:rsid w:val="0098300A"/>
    <w:rsid w:val="0098316A"/>
    <w:rsid w:val="009831DE"/>
    <w:rsid w:val="009834F3"/>
    <w:rsid w:val="00983525"/>
    <w:rsid w:val="00983839"/>
    <w:rsid w:val="00983897"/>
    <w:rsid w:val="00983964"/>
    <w:rsid w:val="00983A2B"/>
    <w:rsid w:val="00983BCB"/>
    <w:rsid w:val="00983EF6"/>
    <w:rsid w:val="0098416A"/>
    <w:rsid w:val="009843F6"/>
    <w:rsid w:val="00984494"/>
    <w:rsid w:val="009844CD"/>
    <w:rsid w:val="00984820"/>
    <w:rsid w:val="009848CA"/>
    <w:rsid w:val="00984BB9"/>
    <w:rsid w:val="00984D97"/>
    <w:rsid w:val="00984FC3"/>
    <w:rsid w:val="009852D9"/>
    <w:rsid w:val="0098557B"/>
    <w:rsid w:val="0098590D"/>
    <w:rsid w:val="00985948"/>
    <w:rsid w:val="00985B65"/>
    <w:rsid w:val="00985F2F"/>
    <w:rsid w:val="00985F30"/>
    <w:rsid w:val="00985F6F"/>
    <w:rsid w:val="0098600D"/>
    <w:rsid w:val="00986349"/>
    <w:rsid w:val="00986C3A"/>
    <w:rsid w:val="00986E5F"/>
    <w:rsid w:val="00986ED8"/>
    <w:rsid w:val="00986FF6"/>
    <w:rsid w:val="00987382"/>
    <w:rsid w:val="00987683"/>
    <w:rsid w:val="00987768"/>
    <w:rsid w:val="0098785F"/>
    <w:rsid w:val="009879FD"/>
    <w:rsid w:val="009901DA"/>
    <w:rsid w:val="009901FE"/>
    <w:rsid w:val="0099030A"/>
    <w:rsid w:val="00990767"/>
    <w:rsid w:val="009907C1"/>
    <w:rsid w:val="009907C7"/>
    <w:rsid w:val="0099084B"/>
    <w:rsid w:val="00990894"/>
    <w:rsid w:val="00990A35"/>
    <w:rsid w:val="00990C5F"/>
    <w:rsid w:val="00990CB2"/>
    <w:rsid w:val="00990CC9"/>
    <w:rsid w:val="00990D11"/>
    <w:rsid w:val="00990D1D"/>
    <w:rsid w:val="00990D4C"/>
    <w:rsid w:val="00990E8B"/>
    <w:rsid w:val="00990FBD"/>
    <w:rsid w:val="00991147"/>
    <w:rsid w:val="00991231"/>
    <w:rsid w:val="00991292"/>
    <w:rsid w:val="009914F3"/>
    <w:rsid w:val="00991537"/>
    <w:rsid w:val="0099177D"/>
    <w:rsid w:val="0099178E"/>
    <w:rsid w:val="009917F6"/>
    <w:rsid w:val="00991837"/>
    <w:rsid w:val="00991FEA"/>
    <w:rsid w:val="00992052"/>
    <w:rsid w:val="0099205D"/>
    <w:rsid w:val="009920D6"/>
    <w:rsid w:val="00992159"/>
    <w:rsid w:val="0099228E"/>
    <w:rsid w:val="00992355"/>
    <w:rsid w:val="00992874"/>
    <w:rsid w:val="0099298A"/>
    <w:rsid w:val="00992ACC"/>
    <w:rsid w:val="00992CE1"/>
    <w:rsid w:val="00992E60"/>
    <w:rsid w:val="00992ECF"/>
    <w:rsid w:val="00992EE0"/>
    <w:rsid w:val="0099307E"/>
    <w:rsid w:val="0099331F"/>
    <w:rsid w:val="009936BC"/>
    <w:rsid w:val="00993757"/>
    <w:rsid w:val="009938D2"/>
    <w:rsid w:val="0099396B"/>
    <w:rsid w:val="00993A54"/>
    <w:rsid w:val="00993AEE"/>
    <w:rsid w:val="00993C2A"/>
    <w:rsid w:val="00993D43"/>
    <w:rsid w:val="0099417F"/>
    <w:rsid w:val="00994354"/>
    <w:rsid w:val="0099446D"/>
    <w:rsid w:val="00994B79"/>
    <w:rsid w:val="00994B94"/>
    <w:rsid w:val="00994D87"/>
    <w:rsid w:val="00994D9A"/>
    <w:rsid w:val="00994E6E"/>
    <w:rsid w:val="00994EA1"/>
    <w:rsid w:val="009952A8"/>
    <w:rsid w:val="0099542E"/>
    <w:rsid w:val="00995624"/>
    <w:rsid w:val="00995647"/>
    <w:rsid w:val="00995722"/>
    <w:rsid w:val="00995735"/>
    <w:rsid w:val="00995DDA"/>
    <w:rsid w:val="00995E69"/>
    <w:rsid w:val="00995FDE"/>
    <w:rsid w:val="0099618E"/>
    <w:rsid w:val="009961C8"/>
    <w:rsid w:val="009964E4"/>
    <w:rsid w:val="00996537"/>
    <w:rsid w:val="00996566"/>
    <w:rsid w:val="0099666B"/>
    <w:rsid w:val="00996D3E"/>
    <w:rsid w:val="00996DAE"/>
    <w:rsid w:val="00996FC8"/>
    <w:rsid w:val="00997174"/>
    <w:rsid w:val="0099752A"/>
    <w:rsid w:val="00997855"/>
    <w:rsid w:val="009979BE"/>
    <w:rsid w:val="00997A45"/>
    <w:rsid w:val="00997BEB"/>
    <w:rsid w:val="00997E11"/>
    <w:rsid w:val="009A03A4"/>
    <w:rsid w:val="009A0647"/>
    <w:rsid w:val="009A0974"/>
    <w:rsid w:val="009A098B"/>
    <w:rsid w:val="009A0E88"/>
    <w:rsid w:val="009A11E7"/>
    <w:rsid w:val="009A155B"/>
    <w:rsid w:val="009A1F9F"/>
    <w:rsid w:val="009A2035"/>
    <w:rsid w:val="009A2037"/>
    <w:rsid w:val="009A2070"/>
    <w:rsid w:val="009A2106"/>
    <w:rsid w:val="009A2237"/>
    <w:rsid w:val="009A251A"/>
    <w:rsid w:val="009A2535"/>
    <w:rsid w:val="009A27A7"/>
    <w:rsid w:val="009A28A0"/>
    <w:rsid w:val="009A2C23"/>
    <w:rsid w:val="009A2DAD"/>
    <w:rsid w:val="009A3330"/>
    <w:rsid w:val="009A3381"/>
    <w:rsid w:val="009A338B"/>
    <w:rsid w:val="009A3433"/>
    <w:rsid w:val="009A351B"/>
    <w:rsid w:val="009A3672"/>
    <w:rsid w:val="009A36D3"/>
    <w:rsid w:val="009A3868"/>
    <w:rsid w:val="009A3D07"/>
    <w:rsid w:val="009A3D14"/>
    <w:rsid w:val="009A3F90"/>
    <w:rsid w:val="009A411B"/>
    <w:rsid w:val="009A4168"/>
    <w:rsid w:val="009A434B"/>
    <w:rsid w:val="009A4498"/>
    <w:rsid w:val="009A4765"/>
    <w:rsid w:val="009A4A14"/>
    <w:rsid w:val="009A4DE6"/>
    <w:rsid w:val="009A4DE8"/>
    <w:rsid w:val="009A4EEC"/>
    <w:rsid w:val="009A5053"/>
    <w:rsid w:val="009A5176"/>
    <w:rsid w:val="009A53CB"/>
    <w:rsid w:val="009A5410"/>
    <w:rsid w:val="009A55AA"/>
    <w:rsid w:val="009A561D"/>
    <w:rsid w:val="009A580B"/>
    <w:rsid w:val="009A587A"/>
    <w:rsid w:val="009A5A65"/>
    <w:rsid w:val="009A5BB0"/>
    <w:rsid w:val="009A5BFC"/>
    <w:rsid w:val="009A610D"/>
    <w:rsid w:val="009A614B"/>
    <w:rsid w:val="009A6158"/>
    <w:rsid w:val="009A62D8"/>
    <w:rsid w:val="009A63F5"/>
    <w:rsid w:val="009A64E1"/>
    <w:rsid w:val="009A65B2"/>
    <w:rsid w:val="009A6848"/>
    <w:rsid w:val="009A6909"/>
    <w:rsid w:val="009A6A9A"/>
    <w:rsid w:val="009A6B97"/>
    <w:rsid w:val="009A6C2C"/>
    <w:rsid w:val="009A6C8E"/>
    <w:rsid w:val="009A6CC5"/>
    <w:rsid w:val="009A6CE2"/>
    <w:rsid w:val="009A6E6F"/>
    <w:rsid w:val="009A6ED6"/>
    <w:rsid w:val="009A6F13"/>
    <w:rsid w:val="009A7260"/>
    <w:rsid w:val="009A72EB"/>
    <w:rsid w:val="009A735A"/>
    <w:rsid w:val="009A75EC"/>
    <w:rsid w:val="009A77F0"/>
    <w:rsid w:val="009A7CBA"/>
    <w:rsid w:val="009A7D4C"/>
    <w:rsid w:val="009A7DAA"/>
    <w:rsid w:val="009B00D2"/>
    <w:rsid w:val="009B0123"/>
    <w:rsid w:val="009B0209"/>
    <w:rsid w:val="009B056F"/>
    <w:rsid w:val="009B05AA"/>
    <w:rsid w:val="009B0803"/>
    <w:rsid w:val="009B0952"/>
    <w:rsid w:val="009B098D"/>
    <w:rsid w:val="009B099C"/>
    <w:rsid w:val="009B0AC1"/>
    <w:rsid w:val="009B0B83"/>
    <w:rsid w:val="009B10C3"/>
    <w:rsid w:val="009B10DF"/>
    <w:rsid w:val="009B123A"/>
    <w:rsid w:val="009B188D"/>
    <w:rsid w:val="009B1ECA"/>
    <w:rsid w:val="009B1F58"/>
    <w:rsid w:val="009B1FD7"/>
    <w:rsid w:val="009B1FEC"/>
    <w:rsid w:val="009B20E5"/>
    <w:rsid w:val="009B2149"/>
    <w:rsid w:val="009B248E"/>
    <w:rsid w:val="009B24DD"/>
    <w:rsid w:val="009B2625"/>
    <w:rsid w:val="009B266F"/>
    <w:rsid w:val="009B3149"/>
    <w:rsid w:val="009B32D4"/>
    <w:rsid w:val="009B3486"/>
    <w:rsid w:val="009B34DE"/>
    <w:rsid w:val="009B35AD"/>
    <w:rsid w:val="009B3671"/>
    <w:rsid w:val="009B36A5"/>
    <w:rsid w:val="009B386E"/>
    <w:rsid w:val="009B39A4"/>
    <w:rsid w:val="009B3A74"/>
    <w:rsid w:val="009B3EC2"/>
    <w:rsid w:val="009B4146"/>
    <w:rsid w:val="009B44B4"/>
    <w:rsid w:val="009B44CE"/>
    <w:rsid w:val="009B44D2"/>
    <w:rsid w:val="009B454C"/>
    <w:rsid w:val="009B45E8"/>
    <w:rsid w:val="009B4661"/>
    <w:rsid w:val="009B46D0"/>
    <w:rsid w:val="009B471E"/>
    <w:rsid w:val="009B491C"/>
    <w:rsid w:val="009B4A07"/>
    <w:rsid w:val="009B4C2A"/>
    <w:rsid w:val="009B4E8A"/>
    <w:rsid w:val="009B4EB0"/>
    <w:rsid w:val="009B5286"/>
    <w:rsid w:val="009B5521"/>
    <w:rsid w:val="009B58A3"/>
    <w:rsid w:val="009B5AF7"/>
    <w:rsid w:val="009B5CEA"/>
    <w:rsid w:val="009B5D76"/>
    <w:rsid w:val="009B6127"/>
    <w:rsid w:val="009B619B"/>
    <w:rsid w:val="009B6486"/>
    <w:rsid w:val="009B64E9"/>
    <w:rsid w:val="009B66E2"/>
    <w:rsid w:val="009B6955"/>
    <w:rsid w:val="009B6AA7"/>
    <w:rsid w:val="009B6CD1"/>
    <w:rsid w:val="009B6D2C"/>
    <w:rsid w:val="009B702E"/>
    <w:rsid w:val="009B70AC"/>
    <w:rsid w:val="009B719E"/>
    <w:rsid w:val="009B75C5"/>
    <w:rsid w:val="009B75CB"/>
    <w:rsid w:val="009B7722"/>
    <w:rsid w:val="009B7733"/>
    <w:rsid w:val="009B7876"/>
    <w:rsid w:val="009B795B"/>
    <w:rsid w:val="009B7B7E"/>
    <w:rsid w:val="009B7E41"/>
    <w:rsid w:val="009C002B"/>
    <w:rsid w:val="009C01DB"/>
    <w:rsid w:val="009C03FF"/>
    <w:rsid w:val="009C043A"/>
    <w:rsid w:val="009C0717"/>
    <w:rsid w:val="009C077B"/>
    <w:rsid w:val="009C0782"/>
    <w:rsid w:val="009C0A99"/>
    <w:rsid w:val="009C0ADD"/>
    <w:rsid w:val="009C0BED"/>
    <w:rsid w:val="009C0CD4"/>
    <w:rsid w:val="009C0E68"/>
    <w:rsid w:val="009C0E96"/>
    <w:rsid w:val="009C1076"/>
    <w:rsid w:val="009C107B"/>
    <w:rsid w:val="009C1218"/>
    <w:rsid w:val="009C1663"/>
    <w:rsid w:val="009C1913"/>
    <w:rsid w:val="009C1FF2"/>
    <w:rsid w:val="009C2133"/>
    <w:rsid w:val="009C21AA"/>
    <w:rsid w:val="009C258C"/>
    <w:rsid w:val="009C25BC"/>
    <w:rsid w:val="009C25BF"/>
    <w:rsid w:val="009C2608"/>
    <w:rsid w:val="009C27F4"/>
    <w:rsid w:val="009C2AF0"/>
    <w:rsid w:val="009C2DFC"/>
    <w:rsid w:val="009C2DFD"/>
    <w:rsid w:val="009C2E72"/>
    <w:rsid w:val="009C323A"/>
    <w:rsid w:val="009C32C8"/>
    <w:rsid w:val="009C32D1"/>
    <w:rsid w:val="009C35AA"/>
    <w:rsid w:val="009C3756"/>
    <w:rsid w:val="009C3A06"/>
    <w:rsid w:val="009C3B3B"/>
    <w:rsid w:val="009C3EB1"/>
    <w:rsid w:val="009C3EF4"/>
    <w:rsid w:val="009C4341"/>
    <w:rsid w:val="009C43F0"/>
    <w:rsid w:val="009C4853"/>
    <w:rsid w:val="009C4895"/>
    <w:rsid w:val="009C4A9C"/>
    <w:rsid w:val="009C4B1A"/>
    <w:rsid w:val="009C4D6C"/>
    <w:rsid w:val="009C4EFC"/>
    <w:rsid w:val="009C5195"/>
    <w:rsid w:val="009C52A5"/>
    <w:rsid w:val="009C530F"/>
    <w:rsid w:val="009C5380"/>
    <w:rsid w:val="009C5506"/>
    <w:rsid w:val="009C55AC"/>
    <w:rsid w:val="009C56BE"/>
    <w:rsid w:val="009C56BF"/>
    <w:rsid w:val="009C5D60"/>
    <w:rsid w:val="009C60E4"/>
    <w:rsid w:val="009C60EB"/>
    <w:rsid w:val="009C617F"/>
    <w:rsid w:val="009C641A"/>
    <w:rsid w:val="009C6970"/>
    <w:rsid w:val="009C6A6F"/>
    <w:rsid w:val="009C6B33"/>
    <w:rsid w:val="009C6B55"/>
    <w:rsid w:val="009C6D2E"/>
    <w:rsid w:val="009C6E9B"/>
    <w:rsid w:val="009C6F8A"/>
    <w:rsid w:val="009C7034"/>
    <w:rsid w:val="009C7084"/>
    <w:rsid w:val="009C71B5"/>
    <w:rsid w:val="009C7485"/>
    <w:rsid w:val="009C7520"/>
    <w:rsid w:val="009C7719"/>
    <w:rsid w:val="009C77CC"/>
    <w:rsid w:val="009C7B3D"/>
    <w:rsid w:val="009C7B91"/>
    <w:rsid w:val="009C7CCD"/>
    <w:rsid w:val="009C7DB8"/>
    <w:rsid w:val="009C7DD6"/>
    <w:rsid w:val="009C7E48"/>
    <w:rsid w:val="009C7EBF"/>
    <w:rsid w:val="009D01EC"/>
    <w:rsid w:val="009D020F"/>
    <w:rsid w:val="009D0274"/>
    <w:rsid w:val="009D0620"/>
    <w:rsid w:val="009D0B91"/>
    <w:rsid w:val="009D0CAA"/>
    <w:rsid w:val="009D0D59"/>
    <w:rsid w:val="009D0DD8"/>
    <w:rsid w:val="009D0FD4"/>
    <w:rsid w:val="009D1166"/>
    <w:rsid w:val="009D1281"/>
    <w:rsid w:val="009D171E"/>
    <w:rsid w:val="009D1792"/>
    <w:rsid w:val="009D1B63"/>
    <w:rsid w:val="009D1BA0"/>
    <w:rsid w:val="009D1F13"/>
    <w:rsid w:val="009D1F7D"/>
    <w:rsid w:val="009D22B6"/>
    <w:rsid w:val="009D234A"/>
    <w:rsid w:val="009D2509"/>
    <w:rsid w:val="009D275E"/>
    <w:rsid w:val="009D27BA"/>
    <w:rsid w:val="009D2967"/>
    <w:rsid w:val="009D2A60"/>
    <w:rsid w:val="009D2C73"/>
    <w:rsid w:val="009D2CF6"/>
    <w:rsid w:val="009D2E9F"/>
    <w:rsid w:val="009D3190"/>
    <w:rsid w:val="009D3498"/>
    <w:rsid w:val="009D3512"/>
    <w:rsid w:val="009D399B"/>
    <w:rsid w:val="009D3A8F"/>
    <w:rsid w:val="009D3DEA"/>
    <w:rsid w:val="009D43D1"/>
    <w:rsid w:val="009D48AC"/>
    <w:rsid w:val="009D490F"/>
    <w:rsid w:val="009D49AF"/>
    <w:rsid w:val="009D4A14"/>
    <w:rsid w:val="009D4B7C"/>
    <w:rsid w:val="009D4BCB"/>
    <w:rsid w:val="009D4C21"/>
    <w:rsid w:val="009D4E05"/>
    <w:rsid w:val="009D54B6"/>
    <w:rsid w:val="009D5817"/>
    <w:rsid w:val="009D5CC6"/>
    <w:rsid w:val="009D5D0E"/>
    <w:rsid w:val="009D5DE2"/>
    <w:rsid w:val="009D5E73"/>
    <w:rsid w:val="009D5FE3"/>
    <w:rsid w:val="009D62D4"/>
    <w:rsid w:val="009D6519"/>
    <w:rsid w:val="009D670E"/>
    <w:rsid w:val="009D69BD"/>
    <w:rsid w:val="009D6D4F"/>
    <w:rsid w:val="009D6F3F"/>
    <w:rsid w:val="009D6FA4"/>
    <w:rsid w:val="009D7056"/>
    <w:rsid w:val="009D7181"/>
    <w:rsid w:val="009D75D3"/>
    <w:rsid w:val="009D78F2"/>
    <w:rsid w:val="009D7917"/>
    <w:rsid w:val="009D7AD3"/>
    <w:rsid w:val="009D7BBC"/>
    <w:rsid w:val="009D7CC7"/>
    <w:rsid w:val="009D7D27"/>
    <w:rsid w:val="009D7E46"/>
    <w:rsid w:val="009E03A8"/>
    <w:rsid w:val="009E0507"/>
    <w:rsid w:val="009E06B5"/>
    <w:rsid w:val="009E0799"/>
    <w:rsid w:val="009E09BB"/>
    <w:rsid w:val="009E0A05"/>
    <w:rsid w:val="009E0A8D"/>
    <w:rsid w:val="009E0B65"/>
    <w:rsid w:val="009E0B72"/>
    <w:rsid w:val="009E0D6C"/>
    <w:rsid w:val="009E0DBC"/>
    <w:rsid w:val="009E0EC5"/>
    <w:rsid w:val="009E0F2C"/>
    <w:rsid w:val="009E0FDB"/>
    <w:rsid w:val="009E10C3"/>
    <w:rsid w:val="009E1299"/>
    <w:rsid w:val="009E1318"/>
    <w:rsid w:val="009E1385"/>
    <w:rsid w:val="009E14B1"/>
    <w:rsid w:val="009E1519"/>
    <w:rsid w:val="009E17B4"/>
    <w:rsid w:val="009E1986"/>
    <w:rsid w:val="009E19F6"/>
    <w:rsid w:val="009E1A78"/>
    <w:rsid w:val="009E1E8F"/>
    <w:rsid w:val="009E1E90"/>
    <w:rsid w:val="009E1FCE"/>
    <w:rsid w:val="009E1FEA"/>
    <w:rsid w:val="009E2079"/>
    <w:rsid w:val="009E20D3"/>
    <w:rsid w:val="009E2188"/>
    <w:rsid w:val="009E2261"/>
    <w:rsid w:val="009E2288"/>
    <w:rsid w:val="009E2313"/>
    <w:rsid w:val="009E259B"/>
    <w:rsid w:val="009E29F6"/>
    <w:rsid w:val="009E2CF2"/>
    <w:rsid w:val="009E2D85"/>
    <w:rsid w:val="009E2DDD"/>
    <w:rsid w:val="009E2DF3"/>
    <w:rsid w:val="009E2EE7"/>
    <w:rsid w:val="009E2F17"/>
    <w:rsid w:val="009E31A3"/>
    <w:rsid w:val="009E326F"/>
    <w:rsid w:val="009E332F"/>
    <w:rsid w:val="009E37E7"/>
    <w:rsid w:val="009E387E"/>
    <w:rsid w:val="009E3962"/>
    <w:rsid w:val="009E3A29"/>
    <w:rsid w:val="009E3A80"/>
    <w:rsid w:val="009E3D72"/>
    <w:rsid w:val="009E3FCC"/>
    <w:rsid w:val="009E41D7"/>
    <w:rsid w:val="009E42F8"/>
    <w:rsid w:val="009E4412"/>
    <w:rsid w:val="009E44A8"/>
    <w:rsid w:val="009E48E1"/>
    <w:rsid w:val="009E4AAD"/>
    <w:rsid w:val="009E4BA0"/>
    <w:rsid w:val="009E4C25"/>
    <w:rsid w:val="009E4DEF"/>
    <w:rsid w:val="009E5291"/>
    <w:rsid w:val="009E5837"/>
    <w:rsid w:val="009E587B"/>
    <w:rsid w:val="009E5926"/>
    <w:rsid w:val="009E59B0"/>
    <w:rsid w:val="009E59BF"/>
    <w:rsid w:val="009E5AD2"/>
    <w:rsid w:val="009E5CCE"/>
    <w:rsid w:val="009E5CEA"/>
    <w:rsid w:val="009E5E64"/>
    <w:rsid w:val="009E6174"/>
    <w:rsid w:val="009E61CF"/>
    <w:rsid w:val="009E635D"/>
    <w:rsid w:val="009E64A1"/>
    <w:rsid w:val="009E64E0"/>
    <w:rsid w:val="009E6590"/>
    <w:rsid w:val="009E6604"/>
    <w:rsid w:val="009E6691"/>
    <w:rsid w:val="009E66BE"/>
    <w:rsid w:val="009E6975"/>
    <w:rsid w:val="009E69AF"/>
    <w:rsid w:val="009E6A88"/>
    <w:rsid w:val="009E6ECA"/>
    <w:rsid w:val="009E712D"/>
    <w:rsid w:val="009E7134"/>
    <w:rsid w:val="009E7263"/>
    <w:rsid w:val="009E7307"/>
    <w:rsid w:val="009E7514"/>
    <w:rsid w:val="009E76AC"/>
    <w:rsid w:val="009E7721"/>
    <w:rsid w:val="009E79EE"/>
    <w:rsid w:val="009E7A86"/>
    <w:rsid w:val="009E7C58"/>
    <w:rsid w:val="009E7E53"/>
    <w:rsid w:val="009E7FE2"/>
    <w:rsid w:val="009F0097"/>
    <w:rsid w:val="009F00D6"/>
    <w:rsid w:val="009F0440"/>
    <w:rsid w:val="009F0519"/>
    <w:rsid w:val="009F077A"/>
    <w:rsid w:val="009F07A1"/>
    <w:rsid w:val="009F07E6"/>
    <w:rsid w:val="009F081D"/>
    <w:rsid w:val="009F0905"/>
    <w:rsid w:val="009F0A2A"/>
    <w:rsid w:val="009F0BCB"/>
    <w:rsid w:val="009F0CD6"/>
    <w:rsid w:val="009F0D3F"/>
    <w:rsid w:val="009F0E4B"/>
    <w:rsid w:val="009F0EC6"/>
    <w:rsid w:val="009F0F6A"/>
    <w:rsid w:val="009F11A0"/>
    <w:rsid w:val="009F1376"/>
    <w:rsid w:val="009F13D6"/>
    <w:rsid w:val="009F15C7"/>
    <w:rsid w:val="009F16E9"/>
    <w:rsid w:val="009F1858"/>
    <w:rsid w:val="009F18E1"/>
    <w:rsid w:val="009F1EF0"/>
    <w:rsid w:val="009F2227"/>
    <w:rsid w:val="009F23A1"/>
    <w:rsid w:val="009F2803"/>
    <w:rsid w:val="009F2BA4"/>
    <w:rsid w:val="009F2BEB"/>
    <w:rsid w:val="009F2BF5"/>
    <w:rsid w:val="009F2C64"/>
    <w:rsid w:val="009F2E26"/>
    <w:rsid w:val="009F2E4A"/>
    <w:rsid w:val="009F2EE3"/>
    <w:rsid w:val="009F2F8E"/>
    <w:rsid w:val="009F307C"/>
    <w:rsid w:val="009F30AB"/>
    <w:rsid w:val="009F3171"/>
    <w:rsid w:val="009F3610"/>
    <w:rsid w:val="009F38DB"/>
    <w:rsid w:val="009F39AE"/>
    <w:rsid w:val="009F3B29"/>
    <w:rsid w:val="009F3BA8"/>
    <w:rsid w:val="009F4002"/>
    <w:rsid w:val="009F4135"/>
    <w:rsid w:val="009F43D0"/>
    <w:rsid w:val="009F446A"/>
    <w:rsid w:val="009F45CA"/>
    <w:rsid w:val="009F4650"/>
    <w:rsid w:val="009F4791"/>
    <w:rsid w:val="009F48CD"/>
    <w:rsid w:val="009F4D3C"/>
    <w:rsid w:val="009F4D5B"/>
    <w:rsid w:val="009F5133"/>
    <w:rsid w:val="009F5429"/>
    <w:rsid w:val="009F555B"/>
    <w:rsid w:val="009F55C4"/>
    <w:rsid w:val="009F5607"/>
    <w:rsid w:val="009F59CC"/>
    <w:rsid w:val="009F5AD6"/>
    <w:rsid w:val="009F5ADA"/>
    <w:rsid w:val="009F5E26"/>
    <w:rsid w:val="009F5EE7"/>
    <w:rsid w:val="009F5F14"/>
    <w:rsid w:val="009F61AC"/>
    <w:rsid w:val="009F65B9"/>
    <w:rsid w:val="009F65FB"/>
    <w:rsid w:val="009F66F0"/>
    <w:rsid w:val="009F6819"/>
    <w:rsid w:val="009F689E"/>
    <w:rsid w:val="009F6B2C"/>
    <w:rsid w:val="009F6BE9"/>
    <w:rsid w:val="009F6ED4"/>
    <w:rsid w:val="009F6F44"/>
    <w:rsid w:val="009F70E0"/>
    <w:rsid w:val="009F71C2"/>
    <w:rsid w:val="009F7215"/>
    <w:rsid w:val="009F7307"/>
    <w:rsid w:val="009F75F2"/>
    <w:rsid w:val="009F76C1"/>
    <w:rsid w:val="009F77A8"/>
    <w:rsid w:val="009F77B6"/>
    <w:rsid w:val="009F7986"/>
    <w:rsid w:val="009F799A"/>
    <w:rsid w:val="009F7BCA"/>
    <w:rsid w:val="009F7E87"/>
    <w:rsid w:val="009F7F3A"/>
    <w:rsid w:val="00A00168"/>
    <w:rsid w:val="00A0016B"/>
    <w:rsid w:val="00A00183"/>
    <w:rsid w:val="00A00378"/>
    <w:rsid w:val="00A003CC"/>
    <w:rsid w:val="00A00452"/>
    <w:rsid w:val="00A004B1"/>
    <w:rsid w:val="00A00AAA"/>
    <w:rsid w:val="00A00B45"/>
    <w:rsid w:val="00A00C63"/>
    <w:rsid w:val="00A00D41"/>
    <w:rsid w:val="00A00D96"/>
    <w:rsid w:val="00A00EC0"/>
    <w:rsid w:val="00A00F94"/>
    <w:rsid w:val="00A0106B"/>
    <w:rsid w:val="00A010BA"/>
    <w:rsid w:val="00A010C5"/>
    <w:rsid w:val="00A01173"/>
    <w:rsid w:val="00A013E1"/>
    <w:rsid w:val="00A01435"/>
    <w:rsid w:val="00A01585"/>
    <w:rsid w:val="00A01696"/>
    <w:rsid w:val="00A01782"/>
    <w:rsid w:val="00A01911"/>
    <w:rsid w:val="00A01A08"/>
    <w:rsid w:val="00A02234"/>
    <w:rsid w:val="00A022DB"/>
    <w:rsid w:val="00A0232A"/>
    <w:rsid w:val="00A02362"/>
    <w:rsid w:val="00A0242D"/>
    <w:rsid w:val="00A02620"/>
    <w:rsid w:val="00A02712"/>
    <w:rsid w:val="00A02A17"/>
    <w:rsid w:val="00A02AEC"/>
    <w:rsid w:val="00A02DCF"/>
    <w:rsid w:val="00A02DE7"/>
    <w:rsid w:val="00A02DF2"/>
    <w:rsid w:val="00A02FDA"/>
    <w:rsid w:val="00A02FF8"/>
    <w:rsid w:val="00A03023"/>
    <w:rsid w:val="00A0351F"/>
    <w:rsid w:val="00A036E4"/>
    <w:rsid w:val="00A036F4"/>
    <w:rsid w:val="00A03929"/>
    <w:rsid w:val="00A03A40"/>
    <w:rsid w:val="00A03C71"/>
    <w:rsid w:val="00A03D7A"/>
    <w:rsid w:val="00A03F82"/>
    <w:rsid w:val="00A040C2"/>
    <w:rsid w:val="00A041EC"/>
    <w:rsid w:val="00A0435D"/>
    <w:rsid w:val="00A04590"/>
    <w:rsid w:val="00A0459D"/>
    <w:rsid w:val="00A046B0"/>
    <w:rsid w:val="00A0470A"/>
    <w:rsid w:val="00A04769"/>
    <w:rsid w:val="00A04C9A"/>
    <w:rsid w:val="00A04D7E"/>
    <w:rsid w:val="00A04DC5"/>
    <w:rsid w:val="00A04E95"/>
    <w:rsid w:val="00A05131"/>
    <w:rsid w:val="00A0521A"/>
    <w:rsid w:val="00A05230"/>
    <w:rsid w:val="00A0535D"/>
    <w:rsid w:val="00A05828"/>
    <w:rsid w:val="00A05BAB"/>
    <w:rsid w:val="00A05F82"/>
    <w:rsid w:val="00A060DD"/>
    <w:rsid w:val="00A063FF"/>
    <w:rsid w:val="00A06648"/>
    <w:rsid w:val="00A06707"/>
    <w:rsid w:val="00A0682B"/>
    <w:rsid w:val="00A06844"/>
    <w:rsid w:val="00A0692C"/>
    <w:rsid w:val="00A06BCC"/>
    <w:rsid w:val="00A06C0F"/>
    <w:rsid w:val="00A07004"/>
    <w:rsid w:val="00A0749B"/>
    <w:rsid w:val="00A0775C"/>
    <w:rsid w:val="00A07812"/>
    <w:rsid w:val="00A0782A"/>
    <w:rsid w:val="00A07A31"/>
    <w:rsid w:val="00A07D65"/>
    <w:rsid w:val="00A10338"/>
    <w:rsid w:val="00A103A3"/>
    <w:rsid w:val="00A103B7"/>
    <w:rsid w:val="00A1047D"/>
    <w:rsid w:val="00A10735"/>
    <w:rsid w:val="00A1085C"/>
    <w:rsid w:val="00A10919"/>
    <w:rsid w:val="00A1098E"/>
    <w:rsid w:val="00A109FF"/>
    <w:rsid w:val="00A10A18"/>
    <w:rsid w:val="00A10A26"/>
    <w:rsid w:val="00A10AB5"/>
    <w:rsid w:val="00A10B6A"/>
    <w:rsid w:val="00A10C67"/>
    <w:rsid w:val="00A10CF7"/>
    <w:rsid w:val="00A10D33"/>
    <w:rsid w:val="00A10DC6"/>
    <w:rsid w:val="00A1107C"/>
    <w:rsid w:val="00A110EF"/>
    <w:rsid w:val="00A111F3"/>
    <w:rsid w:val="00A11205"/>
    <w:rsid w:val="00A112C7"/>
    <w:rsid w:val="00A1152B"/>
    <w:rsid w:val="00A11538"/>
    <w:rsid w:val="00A116C8"/>
    <w:rsid w:val="00A1193F"/>
    <w:rsid w:val="00A11949"/>
    <w:rsid w:val="00A11B68"/>
    <w:rsid w:val="00A11CEB"/>
    <w:rsid w:val="00A122F0"/>
    <w:rsid w:val="00A1233C"/>
    <w:rsid w:val="00A1238B"/>
    <w:rsid w:val="00A12401"/>
    <w:rsid w:val="00A12450"/>
    <w:rsid w:val="00A12456"/>
    <w:rsid w:val="00A1284D"/>
    <w:rsid w:val="00A12886"/>
    <w:rsid w:val="00A128E2"/>
    <w:rsid w:val="00A12925"/>
    <w:rsid w:val="00A12EEA"/>
    <w:rsid w:val="00A13298"/>
    <w:rsid w:val="00A13332"/>
    <w:rsid w:val="00A1375F"/>
    <w:rsid w:val="00A13875"/>
    <w:rsid w:val="00A13AD9"/>
    <w:rsid w:val="00A13E9C"/>
    <w:rsid w:val="00A13FDD"/>
    <w:rsid w:val="00A14011"/>
    <w:rsid w:val="00A140AC"/>
    <w:rsid w:val="00A14613"/>
    <w:rsid w:val="00A146CD"/>
    <w:rsid w:val="00A14723"/>
    <w:rsid w:val="00A147DC"/>
    <w:rsid w:val="00A147E7"/>
    <w:rsid w:val="00A149CB"/>
    <w:rsid w:val="00A14B99"/>
    <w:rsid w:val="00A14F5F"/>
    <w:rsid w:val="00A150C8"/>
    <w:rsid w:val="00A15461"/>
    <w:rsid w:val="00A15590"/>
    <w:rsid w:val="00A1577D"/>
    <w:rsid w:val="00A15816"/>
    <w:rsid w:val="00A1585C"/>
    <w:rsid w:val="00A158FE"/>
    <w:rsid w:val="00A15B42"/>
    <w:rsid w:val="00A15B91"/>
    <w:rsid w:val="00A15D73"/>
    <w:rsid w:val="00A15F3A"/>
    <w:rsid w:val="00A15FA9"/>
    <w:rsid w:val="00A1607B"/>
    <w:rsid w:val="00A163CB"/>
    <w:rsid w:val="00A163F1"/>
    <w:rsid w:val="00A167AC"/>
    <w:rsid w:val="00A16993"/>
    <w:rsid w:val="00A16AB7"/>
    <w:rsid w:val="00A16C61"/>
    <w:rsid w:val="00A16DE6"/>
    <w:rsid w:val="00A16EFF"/>
    <w:rsid w:val="00A16FB1"/>
    <w:rsid w:val="00A174C6"/>
    <w:rsid w:val="00A177BB"/>
    <w:rsid w:val="00A177CF"/>
    <w:rsid w:val="00A179A5"/>
    <w:rsid w:val="00A17C3F"/>
    <w:rsid w:val="00A17CCC"/>
    <w:rsid w:val="00A17F21"/>
    <w:rsid w:val="00A205C2"/>
    <w:rsid w:val="00A206F0"/>
    <w:rsid w:val="00A2083C"/>
    <w:rsid w:val="00A20B85"/>
    <w:rsid w:val="00A20C0D"/>
    <w:rsid w:val="00A2138D"/>
    <w:rsid w:val="00A2155B"/>
    <w:rsid w:val="00A2159B"/>
    <w:rsid w:val="00A217E1"/>
    <w:rsid w:val="00A21C87"/>
    <w:rsid w:val="00A21CC7"/>
    <w:rsid w:val="00A21DD2"/>
    <w:rsid w:val="00A21EDD"/>
    <w:rsid w:val="00A221F5"/>
    <w:rsid w:val="00A224B6"/>
    <w:rsid w:val="00A224CC"/>
    <w:rsid w:val="00A225D9"/>
    <w:rsid w:val="00A229AA"/>
    <w:rsid w:val="00A22EB5"/>
    <w:rsid w:val="00A23110"/>
    <w:rsid w:val="00A23322"/>
    <w:rsid w:val="00A233B3"/>
    <w:rsid w:val="00A2357E"/>
    <w:rsid w:val="00A23605"/>
    <w:rsid w:val="00A2384E"/>
    <w:rsid w:val="00A23908"/>
    <w:rsid w:val="00A23A47"/>
    <w:rsid w:val="00A23B6A"/>
    <w:rsid w:val="00A23D0D"/>
    <w:rsid w:val="00A23DAD"/>
    <w:rsid w:val="00A24194"/>
    <w:rsid w:val="00A244A7"/>
    <w:rsid w:val="00A24515"/>
    <w:rsid w:val="00A24543"/>
    <w:rsid w:val="00A2475C"/>
    <w:rsid w:val="00A24895"/>
    <w:rsid w:val="00A24965"/>
    <w:rsid w:val="00A24D64"/>
    <w:rsid w:val="00A250DE"/>
    <w:rsid w:val="00A25548"/>
    <w:rsid w:val="00A259B3"/>
    <w:rsid w:val="00A25B98"/>
    <w:rsid w:val="00A25DE2"/>
    <w:rsid w:val="00A260FC"/>
    <w:rsid w:val="00A26190"/>
    <w:rsid w:val="00A26239"/>
    <w:rsid w:val="00A2648F"/>
    <w:rsid w:val="00A2675C"/>
    <w:rsid w:val="00A2684D"/>
    <w:rsid w:val="00A2698A"/>
    <w:rsid w:val="00A26B01"/>
    <w:rsid w:val="00A26DC8"/>
    <w:rsid w:val="00A26FF9"/>
    <w:rsid w:val="00A27071"/>
    <w:rsid w:val="00A2711A"/>
    <w:rsid w:val="00A2723F"/>
    <w:rsid w:val="00A2751C"/>
    <w:rsid w:val="00A2771B"/>
    <w:rsid w:val="00A277C3"/>
    <w:rsid w:val="00A278C8"/>
    <w:rsid w:val="00A279D3"/>
    <w:rsid w:val="00A27A74"/>
    <w:rsid w:val="00A27BB2"/>
    <w:rsid w:val="00A30036"/>
    <w:rsid w:val="00A30055"/>
    <w:rsid w:val="00A30307"/>
    <w:rsid w:val="00A30769"/>
    <w:rsid w:val="00A30AE5"/>
    <w:rsid w:val="00A30BB9"/>
    <w:rsid w:val="00A30BE3"/>
    <w:rsid w:val="00A30C3D"/>
    <w:rsid w:val="00A30E81"/>
    <w:rsid w:val="00A314CA"/>
    <w:rsid w:val="00A315D5"/>
    <w:rsid w:val="00A315E4"/>
    <w:rsid w:val="00A31664"/>
    <w:rsid w:val="00A316BF"/>
    <w:rsid w:val="00A31ACF"/>
    <w:rsid w:val="00A31BE8"/>
    <w:rsid w:val="00A31C57"/>
    <w:rsid w:val="00A31CA1"/>
    <w:rsid w:val="00A31D44"/>
    <w:rsid w:val="00A3206C"/>
    <w:rsid w:val="00A32219"/>
    <w:rsid w:val="00A3246A"/>
    <w:rsid w:val="00A3265A"/>
    <w:rsid w:val="00A3266A"/>
    <w:rsid w:val="00A32794"/>
    <w:rsid w:val="00A32952"/>
    <w:rsid w:val="00A3298C"/>
    <w:rsid w:val="00A329DE"/>
    <w:rsid w:val="00A32D0D"/>
    <w:rsid w:val="00A32FE3"/>
    <w:rsid w:val="00A33154"/>
    <w:rsid w:val="00A33242"/>
    <w:rsid w:val="00A3329D"/>
    <w:rsid w:val="00A3348C"/>
    <w:rsid w:val="00A33659"/>
    <w:rsid w:val="00A33795"/>
    <w:rsid w:val="00A337B9"/>
    <w:rsid w:val="00A33B5B"/>
    <w:rsid w:val="00A33C09"/>
    <w:rsid w:val="00A33D22"/>
    <w:rsid w:val="00A33F33"/>
    <w:rsid w:val="00A3416A"/>
    <w:rsid w:val="00A34245"/>
    <w:rsid w:val="00A34463"/>
    <w:rsid w:val="00A347AE"/>
    <w:rsid w:val="00A35029"/>
    <w:rsid w:val="00A352B1"/>
    <w:rsid w:val="00A3532B"/>
    <w:rsid w:val="00A353E4"/>
    <w:rsid w:val="00A354C2"/>
    <w:rsid w:val="00A355CF"/>
    <w:rsid w:val="00A356DB"/>
    <w:rsid w:val="00A35907"/>
    <w:rsid w:val="00A3592A"/>
    <w:rsid w:val="00A35C29"/>
    <w:rsid w:val="00A35CED"/>
    <w:rsid w:val="00A3603F"/>
    <w:rsid w:val="00A360FF"/>
    <w:rsid w:val="00A3618A"/>
    <w:rsid w:val="00A363F0"/>
    <w:rsid w:val="00A364AB"/>
    <w:rsid w:val="00A365FD"/>
    <w:rsid w:val="00A36867"/>
    <w:rsid w:val="00A3693B"/>
    <w:rsid w:val="00A36953"/>
    <w:rsid w:val="00A36982"/>
    <w:rsid w:val="00A36B23"/>
    <w:rsid w:val="00A36BC1"/>
    <w:rsid w:val="00A36CD7"/>
    <w:rsid w:val="00A373F5"/>
    <w:rsid w:val="00A37551"/>
    <w:rsid w:val="00A375A9"/>
    <w:rsid w:val="00A378E7"/>
    <w:rsid w:val="00A37925"/>
    <w:rsid w:val="00A37C67"/>
    <w:rsid w:val="00A37D88"/>
    <w:rsid w:val="00A37FA2"/>
    <w:rsid w:val="00A4065C"/>
    <w:rsid w:val="00A40689"/>
    <w:rsid w:val="00A406CF"/>
    <w:rsid w:val="00A40A8E"/>
    <w:rsid w:val="00A40CF1"/>
    <w:rsid w:val="00A410C3"/>
    <w:rsid w:val="00A4139E"/>
    <w:rsid w:val="00A418BE"/>
    <w:rsid w:val="00A418D2"/>
    <w:rsid w:val="00A41BA2"/>
    <w:rsid w:val="00A41C32"/>
    <w:rsid w:val="00A41C5E"/>
    <w:rsid w:val="00A41D16"/>
    <w:rsid w:val="00A41D1B"/>
    <w:rsid w:val="00A41DB6"/>
    <w:rsid w:val="00A41E9A"/>
    <w:rsid w:val="00A4204F"/>
    <w:rsid w:val="00A420AE"/>
    <w:rsid w:val="00A420ED"/>
    <w:rsid w:val="00A421BD"/>
    <w:rsid w:val="00A42339"/>
    <w:rsid w:val="00A42366"/>
    <w:rsid w:val="00A4246A"/>
    <w:rsid w:val="00A4249E"/>
    <w:rsid w:val="00A42629"/>
    <w:rsid w:val="00A4272E"/>
    <w:rsid w:val="00A427AD"/>
    <w:rsid w:val="00A42815"/>
    <w:rsid w:val="00A428F2"/>
    <w:rsid w:val="00A42CCE"/>
    <w:rsid w:val="00A42CF4"/>
    <w:rsid w:val="00A42DC6"/>
    <w:rsid w:val="00A43207"/>
    <w:rsid w:val="00A4333C"/>
    <w:rsid w:val="00A43553"/>
    <w:rsid w:val="00A43591"/>
    <w:rsid w:val="00A4370A"/>
    <w:rsid w:val="00A4373D"/>
    <w:rsid w:val="00A43A05"/>
    <w:rsid w:val="00A43C8A"/>
    <w:rsid w:val="00A43D90"/>
    <w:rsid w:val="00A43E5E"/>
    <w:rsid w:val="00A4421F"/>
    <w:rsid w:val="00A44590"/>
    <w:rsid w:val="00A445B2"/>
    <w:rsid w:val="00A4461F"/>
    <w:rsid w:val="00A44858"/>
    <w:rsid w:val="00A44973"/>
    <w:rsid w:val="00A44E08"/>
    <w:rsid w:val="00A452BB"/>
    <w:rsid w:val="00A45309"/>
    <w:rsid w:val="00A4531B"/>
    <w:rsid w:val="00A454DD"/>
    <w:rsid w:val="00A455CB"/>
    <w:rsid w:val="00A458D0"/>
    <w:rsid w:val="00A45A26"/>
    <w:rsid w:val="00A45A7F"/>
    <w:rsid w:val="00A45B83"/>
    <w:rsid w:val="00A45D5E"/>
    <w:rsid w:val="00A45E0A"/>
    <w:rsid w:val="00A45F44"/>
    <w:rsid w:val="00A46145"/>
    <w:rsid w:val="00A46146"/>
    <w:rsid w:val="00A4622E"/>
    <w:rsid w:val="00A46510"/>
    <w:rsid w:val="00A465C6"/>
    <w:rsid w:val="00A4668C"/>
    <w:rsid w:val="00A46B53"/>
    <w:rsid w:val="00A46BC0"/>
    <w:rsid w:val="00A46CD6"/>
    <w:rsid w:val="00A46D72"/>
    <w:rsid w:val="00A46EA7"/>
    <w:rsid w:val="00A46FEB"/>
    <w:rsid w:val="00A470B8"/>
    <w:rsid w:val="00A47143"/>
    <w:rsid w:val="00A47451"/>
    <w:rsid w:val="00A4759E"/>
    <w:rsid w:val="00A475EB"/>
    <w:rsid w:val="00A47690"/>
    <w:rsid w:val="00A476EB"/>
    <w:rsid w:val="00A47A37"/>
    <w:rsid w:val="00A47CE4"/>
    <w:rsid w:val="00A50129"/>
    <w:rsid w:val="00A5015C"/>
    <w:rsid w:val="00A502C3"/>
    <w:rsid w:val="00A503CA"/>
    <w:rsid w:val="00A503D3"/>
    <w:rsid w:val="00A50612"/>
    <w:rsid w:val="00A506FD"/>
    <w:rsid w:val="00A507A3"/>
    <w:rsid w:val="00A50805"/>
    <w:rsid w:val="00A50C6C"/>
    <w:rsid w:val="00A50E09"/>
    <w:rsid w:val="00A50E17"/>
    <w:rsid w:val="00A50F54"/>
    <w:rsid w:val="00A51000"/>
    <w:rsid w:val="00A5107B"/>
    <w:rsid w:val="00A51298"/>
    <w:rsid w:val="00A514CF"/>
    <w:rsid w:val="00A515B3"/>
    <w:rsid w:val="00A515F1"/>
    <w:rsid w:val="00A51647"/>
    <w:rsid w:val="00A5172B"/>
    <w:rsid w:val="00A51AA2"/>
    <w:rsid w:val="00A51D1E"/>
    <w:rsid w:val="00A522C5"/>
    <w:rsid w:val="00A5235C"/>
    <w:rsid w:val="00A524D2"/>
    <w:rsid w:val="00A5297F"/>
    <w:rsid w:val="00A52AA3"/>
    <w:rsid w:val="00A52DA4"/>
    <w:rsid w:val="00A53071"/>
    <w:rsid w:val="00A530C1"/>
    <w:rsid w:val="00A531A0"/>
    <w:rsid w:val="00A531C2"/>
    <w:rsid w:val="00A531EB"/>
    <w:rsid w:val="00A53396"/>
    <w:rsid w:val="00A53406"/>
    <w:rsid w:val="00A53461"/>
    <w:rsid w:val="00A53478"/>
    <w:rsid w:val="00A53567"/>
    <w:rsid w:val="00A5357C"/>
    <w:rsid w:val="00A53776"/>
    <w:rsid w:val="00A53805"/>
    <w:rsid w:val="00A53892"/>
    <w:rsid w:val="00A53A30"/>
    <w:rsid w:val="00A53ABD"/>
    <w:rsid w:val="00A53D4E"/>
    <w:rsid w:val="00A53E3E"/>
    <w:rsid w:val="00A53E9A"/>
    <w:rsid w:val="00A53F45"/>
    <w:rsid w:val="00A5402F"/>
    <w:rsid w:val="00A54148"/>
    <w:rsid w:val="00A542E7"/>
    <w:rsid w:val="00A54441"/>
    <w:rsid w:val="00A5462B"/>
    <w:rsid w:val="00A5495D"/>
    <w:rsid w:val="00A549CC"/>
    <w:rsid w:val="00A54B5B"/>
    <w:rsid w:val="00A54C69"/>
    <w:rsid w:val="00A54F59"/>
    <w:rsid w:val="00A551F9"/>
    <w:rsid w:val="00A55201"/>
    <w:rsid w:val="00A554CF"/>
    <w:rsid w:val="00A55887"/>
    <w:rsid w:val="00A55984"/>
    <w:rsid w:val="00A55C39"/>
    <w:rsid w:val="00A55CB2"/>
    <w:rsid w:val="00A55EFD"/>
    <w:rsid w:val="00A55FEC"/>
    <w:rsid w:val="00A5617F"/>
    <w:rsid w:val="00A561DE"/>
    <w:rsid w:val="00A5623D"/>
    <w:rsid w:val="00A563B7"/>
    <w:rsid w:val="00A56840"/>
    <w:rsid w:val="00A569E5"/>
    <w:rsid w:val="00A56BF5"/>
    <w:rsid w:val="00A56F63"/>
    <w:rsid w:val="00A56F9D"/>
    <w:rsid w:val="00A57058"/>
    <w:rsid w:val="00A57059"/>
    <w:rsid w:val="00A570BE"/>
    <w:rsid w:val="00A57245"/>
    <w:rsid w:val="00A5726C"/>
    <w:rsid w:val="00A57562"/>
    <w:rsid w:val="00A5759B"/>
    <w:rsid w:val="00A575E7"/>
    <w:rsid w:val="00A577ED"/>
    <w:rsid w:val="00A579A0"/>
    <w:rsid w:val="00A57AE4"/>
    <w:rsid w:val="00A57BE7"/>
    <w:rsid w:val="00A57D86"/>
    <w:rsid w:val="00A57E52"/>
    <w:rsid w:val="00A57EB9"/>
    <w:rsid w:val="00A57F00"/>
    <w:rsid w:val="00A60111"/>
    <w:rsid w:val="00A6019B"/>
    <w:rsid w:val="00A60229"/>
    <w:rsid w:val="00A60241"/>
    <w:rsid w:val="00A603D4"/>
    <w:rsid w:val="00A604FD"/>
    <w:rsid w:val="00A60693"/>
    <w:rsid w:val="00A606EA"/>
    <w:rsid w:val="00A607C2"/>
    <w:rsid w:val="00A60932"/>
    <w:rsid w:val="00A60A15"/>
    <w:rsid w:val="00A60A73"/>
    <w:rsid w:val="00A60AF9"/>
    <w:rsid w:val="00A60B02"/>
    <w:rsid w:val="00A60BCD"/>
    <w:rsid w:val="00A60C52"/>
    <w:rsid w:val="00A60C79"/>
    <w:rsid w:val="00A6121E"/>
    <w:rsid w:val="00A614F8"/>
    <w:rsid w:val="00A61699"/>
    <w:rsid w:val="00A61A2D"/>
    <w:rsid w:val="00A61D0D"/>
    <w:rsid w:val="00A61E17"/>
    <w:rsid w:val="00A62129"/>
    <w:rsid w:val="00A62187"/>
    <w:rsid w:val="00A62214"/>
    <w:rsid w:val="00A6235A"/>
    <w:rsid w:val="00A623BA"/>
    <w:rsid w:val="00A6262D"/>
    <w:rsid w:val="00A62768"/>
    <w:rsid w:val="00A62AE7"/>
    <w:rsid w:val="00A62B1C"/>
    <w:rsid w:val="00A62BA0"/>
    <w:rsid w:val="00A62D2A"/>
    <w:rsid w:val="00A62F68"/>
    <w:rsid w:val="00A6316A"/>
    <w:rsid w:val="00A631B3"/>
    <w:rsid w:val="00A632A2"/>
    <w:rsid w:val="00A633B7"/>
    <w:rsid w:val="00A634E4"/>
    <w:rsid w:val="00A63582"/>
    <w:rsid w:val="00A6362C"/>
    <w:rsid w:val="00A63783"/>
    <w:rsid w:val="00A63B00"/>
    <w:rsid w:val="00A63E6C"/>
    <w:rsid w:val="00A64BE1"/>
    <w:rsid w:val="00A64C3A"/>
    <w:rsid w:val="00A64DD7"/>
    <w:rsid w:val="00A65017"/>
    <w:rsid w:val="00A65063"/>
    <w:rsid w:val="00A65110"/>
    <w:rsid w:val="00A65125"/>
    <w:rsid w:val="00A654FD"/>
    <w:rsid w:val="00A6572A"/>
    <w:rsid w:val="00A657A2"/>
    <w:rsid w:val="00A6595C"/>
    <w:rsid w:val="00A65AD7"/>
    <w:rsid w:val="00A65D90"/>
    <w:rsid w:val="00A65F3A"/>
    <w:rsid w:val="00A66155"/>
    <w:rsid w:val="00A66238"/>
    <w:rsid w:val="00A665EF"/>
    <w:rsid w:val="00A666D8"/>
    <w:rsid w:val="00A66A6F"/>
    <w:rsid w:val="00A66B2D"/>
    <w:rsid w:val="00A66D5D"/>
    <w:rsid w:val="00A67073"/>
    <w:rsid w:val="00A67292"/>
    <w:rsid w:val="00A67357"/>
    <w:rsid w:val="00A6743C"/>
    <w:rsid w:val="00A674E3"/>
    <w:rsid w:val="00A675E4"/>
    <w:rsid w:val="00A67638"/>
    <w:rsid w:val="00A6787D"/>
    <w:rsid w:val="00A678D9"/>
    <w:rsid w:val="00A678EB"/>
    <w:rsid w:val="00A67B37"/>
    <w:rsid w:val="00A67BB2"/>
    <w:rsid w:val="00A67E23"/>
    <w:rsid w:val="00A70194"/>
    <w:rsid w:val="00A7023B"/>
    <w:rsid w:val="00A708BE"/>
    <w:rsid w:val="00A70CE6"/>
    <w:rsid w:val="00A70E64"/>
    <w:rsid w:val="00A70FE9"/>
    <w:rsid w:val="00A71025"/>
    <w:rsid w:val="00A712B1"/>
    <w:rsid w:val="00A71561"/>
    <w:rsid w:val="00A715FD"/>
    <w:rsid w:val="00A71836"/>
    <w:rsid w:val="00A718ED"/>
    <w:rsid w:val="00A719CD"/>
    <w:rsid w:val="00A71A25"/>
    <w:rsid w:val="00A71BF4"/>
    <w:rsid w:val="00A71C2A"/>
    <w:rsid w:val="00A71EA3"/>
    <w:rsid w:val="00A72247"/>
    <w:rsid w:val="00A724FF"/>
    <w:rsid w:val="00A72B5F"/>
    <w:rsid w:val="00A72E4E"/>
    <w:rsid w:val="00A73030"/>
    <w:rsid w:val="00A73056"/>
    <w:rsid w:val="00A73466"/>
    <w:rsid w:val="00A7350F"/>
    <w:rsid w:val="00A735C7"/>
    <w:rsid w:val="00A73670"/>
    <w:rsid w:val="00A73E29"/>
    <w:rsid w:val="00A73F57"/>
    <w:rsid w:val="00A73FDC"/>
    <w:rsid w:val="00A741A1"/>
    <w:rsid w:val="00A74231"/>
    <w:rsid w:val="00A74468"/>
    <w:rsid w:val="00A74BC2"/>
    <w:rsid w:val="00A74DD5"/>
    <w:rsid w:val="00A74E27"/>
    <w:rsid w:val="00A74E2D"/>
    <w:rsid w:val="00A74F1F"/>
    <w:rsid w:val="00A74F2A"/>
    <w:rsid w:val="00A74FCF"/>
    <w:rsid w:val="00A74FE7"/>
    <w:rsid w:val="00A7502B"/>
    <w:rsid w:val="00A750CE"/>
    <w:rsid w:val="00A75118"/>
    <w:rsid w:val="00A75119"/>
    <w:rsid w:val="00A7512B"/>
    <w:rsid w:val="00A75282"/>
    <w:rsid w:val="00A7563B"/>
    <w:rsid w:val="00A75736"/>
    <w:rsid w:val="00A757FE"/>
    <w:rsid w:val="00A759BA"/>
    <w:rsid w:val="00A75B5C"/>
    <w:rsid w:val="00A76206"/>
    <w:rsid w:val="00A76264"/>
    <w:rsid w:val="00A76281"/>
    <w:rsid w:val="00A763AA"/>
    <w:rsid w:val="00A763C6"/>
    <w:rsid w:val="00A7648B"/>
    <w:rsid w:val="00A76546"/>
    <w:rsid w:val="00A7660A"/>
    <w:rsid w:val="00A76719"/>
    <w:rsid w:val="00A768BE"/>
    <w:rsid w:val="00A768FE"/>
    <w:rsid w:val="00A7696A"/>
    <w:rsid w:val="00A7699B"/>
    <w:rsid w:val="00A769E6"/>
    <w:rsid w:val="00A77102"/>
    <w:rsid w:val="00A7745C"/>
    <w:rsid w:val="00A77964"/>
    <w:rsid w:val="00A779C8"/>
    <w:rsid w:val="00A77B5D"/>
    <w:rsid w:val="00A77CFE"/>
    <w:rsid w:val="00A77DF8"/>
    <w:rsid w:val="00A8004A"/>
    <w:rsid w:val="00A800CF"/>
    <w:rsid w:val="00A80290"/>
    <w:rsid w:val="00A8031C"/>
    <w:rsid w:val="00A803A3"/>
    <w:rsid w:val="00A8044C"/>
    <w:rsid w:val="00A80816"/>
    <w:rsid w:val="00A80E77"/>
    <w:rsid w:val="00A8107B"/>
    <w:rsid w:val="00A8110B"/>
    <w:rsid w:val="00A811AD"/>
    <w:rsid w:val="00A8121F"/>
    <w:rsid w:val="00A81381"/>
    <w:rsid w:val="00A81485"/>
    <w:rsid w:val="00A814ED"/>
    <w:rsid w:val="00A81567"/>
    <w:rsid w:val="00A8168A"/>
    <w:rsid w:val="00A8175A"/>
    <w:rsid w:val="00A81921"/>
    <w:rsid w:val="00A81B75"/>
    <w:rsid w:val="00A81FCA"/>
    <w:rsid w:val="00A8239B"/>
    <w:rsid w:val="00A823F1"/>
    <w:rsid w:val="00A82429"/>
    <w:rsid w:val="00A82887"/>
    <w:rsid w:val="00A829BD"/>
    <w:rsid w:val="00A82A46"/>
    <w:rsid w:val="00A82B18"/>
    <w:rsid w:val="00A82C69"/>
    <w:rsid w:val="00A82D6F"/>
    <w:rsid w:val="00A82E4C"/>
    <w:rsid w:val="00A82E61"/>
    <w:rsid w:val="00A82EAB"/>
    <w:rsid w:val="00A82EFB"/>
    <w:rsid w:val="00A82F35"/>
    <w:rsid w:val="00A82F6E"/>
    <w:rsid w:val="00A82F9D"/>
    <w:rsid w:val="00A831CD"/>
    <w:rsid w:val="00A83200"/>
    <w:rsid w:val="00A832E7"/>
    <w:rsid w:val="00A83712"/>
    <w:rsid w:val="00A838DB"/>
    <w:rsid w:val="00A83B2E"/>
    <w:rsid w:val="00A83D38"/>
    <w:rsid w:val="00A83E04"/>
    <w:rsid w:val="00A83F00"/>
    <w:rsid w:val="00A83F54"/>
    <w:rsid w:val="00A84202"/>
    <w:rsid w:val="00A8452E"/>
    <w:rsid w:val="00A84530"/>
    <w:rsid w:val="00A84816"/>
    <w:rsid w:val="00A849CD"/>
    <w:rsid w:val="00A84A43"/>
    <w:rsid w:val="00A84AC1"/>
    <w:rsid w:val="00A84BA5"/>
    <w:rsid w:val="00A84C06"/>
    <w:rsid w:val="00A84F58"/>
    <w:rsid w:val="00A85011"/>
    <w:rsid w:val="00A850FB"/>
    <w:rsid w:val="00A8531D"/>
    <w:rsid w:val="00A853E2"/>
    <w:rsid w:val="00A85498"/>
    <w:rsid w:val="00A85555"/>
    <w:rsid w:val="00A85610"/>
    <w:rsid w:val="00A8584D"/>
    <w:rsid w:val="00A8592F"/>
    <w:rsid w:val="00A85A74"/>
    <w:rsid w:val="00A85ABD"/>
    <w:rsid w:val="00A85D48"/>
    <w:rsid w:val="00A85E2B"/>
    <w:rsid w:val="00A861E3"/>
    <w:rsid w:val="00A86213"/>
    <w:rsid w:val="00A8622C"/>
    <w:rsid w:val="00A8626B"/>
    <w:rsid w:val="00A86490"/>
    <w:rsid w:val="00A867C9"/>
    <w:rsid w:val="00A8685F"/>
    <w:rsid w:val="00A86BB8"/>
    <w:rsid w:val="00A86C35"/>
    <w:rsid w:val="00A86D94"/>
    <w:rsid w:val="00A86E6A"/>
    <w:rsid w:val="00A86E76"/>
    <w:rsid w:val="00A86F49"/>
    <w:rsid w:val="00A86FAD"/>
    <w:rsid w:val="00A870B0"/>
    <w:rsid w:val="00A873CA"/>
    <w:rsid w:val="00A87518"/>
    <w:rsid w:val="00A877C8"/>
    <w:rsid w:val="00A87C16"/>
    <w:rsid w:val="00A87DB7"/>
    <w:rsid w:val="00A87E46"/>
    <w:rsid w:val="00A87EF2"/>
    <w:rsid w:val="00A87FA8"/>
    <w:rsid w:val="00A90087"/>
    <w:rsid w:val="00A901BF"/>
    <w:rsid w:val="00A901E7"/>
    <w:rsid w:val="00A90438"/>
    <w:rsid w:val="00A90613"/>
    <w:rsid w:val="00A90654"/>
    <w:rsid w:val="00A90A05"/>
    <w:rsid w:val="00A90A88"/>
    <w:rsid w:val="00A90B05"/>
    <w:rsid w:val="00A90B2A"/>
    <w:rsid w:val="00A90D08"/>
    <w:rsid w:val="00A90F59"/>
    <w:rsid w:val="00A91057"/>
    <w:rsid w:val="00A9109B"/>
    <w:rsid w:val="00A9140F"/>
    <w:rsid w:val="00A91420"/>
    <w:rsid w:val="00A914A4"/>
    <w:rsid w:val="00A91512"/>
    <w:rsid w:val="00A915CD"/>
    <w:rsid w:val="00A9169E"/>
    <w:rsid w:val="00A91B8F"/>
    <w:rsid w:val="00A91F45"/>
    <w:rsid w:val="00A91F65"/>
    <w:rsid w:val="00A9201D"/>
    <w:rsid w:val="00A92170"/>
    <w:rsid w:val="00A92261"/>
    <w:rsid w:val="00A923C7"/>
    <w:rsid w:val="00A923DB"/>
    <w:rsid w:val="00A9252B"/>
    <w:rsid w:val="00A92766"/>
    <w:rsid w:val="00A929B4"/>
    <w:rsid w:val="00A929C1"/>
    <w:rsid w:val="00A92A82"/>
    <w:rsid w:val="00A92AA7"/>
    <w:rsid w:val="00A93266"/>
    <w:rsid w:val="00A93803"/>
    <w:rsid w:val="00A93BBA"/>
    <w:rsid w:val="00A93D73"/>
    <w:rsid w:val="00A943E2"/>
    <w:rsid w:val="00A945AA"/>
    <w:rsid w:val="00A948BC"/>
    <w:rsid w:val="00A9492F"/>
    <w:rsid w:val="00A94B07"/>
    <w:rsid w:val="00A94B5F"/>
    <w:rsid w:val="00A94BD6"/>
    <w:rsid w:val="00A94DBA"/>
    <w:rsid w:val="00A94F02"/>
    <w:rsid w:val="00A94F3E"/>
    <w:rsid w:val="00A95391"/>
    <w:rsid w:val="00A95574"/>
    <w:rsid w:val="00A957CD"/>
    <w:rsid w:val="00A9588B"/>
    <w:rsid w:val="00A95DAD"/>
    <w:rsid w:val="00A95F94"/>
    <w:rsid w:val="00A95FFA"/>
    <w:rsid w:val="00A96014"/>
    <w:rsid w:val="00A96101"/>
    <w:rsid w:val="00A963DF"/>
    <w:rsid w:val="00A9652B"/>
    <w:rsid w:val="00A965D5"/>
    <w:rsid w:val="00A96894"/>
    <w:rsid w:val="00A96CF6"/>
    <w:rsid w:val="00A96D52"/>
    <w:rsid w:val="00A970F8"/>
    <w:rsid w:val="00A9733E"/>
    <w:rsid w:val="00A97345"/>
    <w:rsid w:val="00A97398"/>
    <w:rsid w:val="00A97485"/>
    <w:rsid w:val="00A97663"/>
    <w:rsid w:val="00A9775F"/>
    <w:rsid w:val="00A9787E"/>
    <w:rsid w:val="00A978D2"/>
    <w:rsid w:val="00A97969"/>
    <w:rsid w:val="00A9799D"/>
    <w:rsid w:val="00A97B78"/>
    <w:rsid w:val="00A97C5D"/>
    <w:rsid w:val="00A97E2E"/>
    <w:rsid w:val="00A97EB8"/>
    <w:rsid w:val="00A97EEA"/>
    <w:rsid w:val="00A97FB8"/>
    <w:rsid w:val="00AA0235"/>
    <w:rsid w:val="00AA0708"/>
    <w:rsid w:val="00AA0778"/>
    <w:rsid w:val="00AA07D4"/>
    <w:rsid w:val="00AA082C"/>
    <w:rsid w:val="00AA08D9"/>
    <w:rsid w:val="00AA0B86"/>
    <w:rsid w:val="00AA0BA7"/>
    <w:rsid w:val="00AA0C9F"/>
    <w:rsid w:val="00AA0D0A"/>
    <w:rsid w:val="00AA12CE"/>
    <w:rsid w:val="00AA13B7"/>
    <w:rsid w:val="00AA1B01"/>
    <w:rsid w:val="00AA1B38"/>
    <w:rsid w:val="00AA1B71"/>
    <w:rsid w:val="00AA1D43"/>
    <w:rsid w:val="00AA1FAA"/>
    <w:rsid w:val="00AA205E"/>
    <w:rsid w:val="00AA21FE"/>
    <w:rsid w:val="00AA23CA"/>
    <w:rsid w:val="00AA25AE"/>
    <w:rsid w:val="00AA2E5E"/>
    <w:rsid w:val="00AA3048"/>
    <w:rsid w:val="00AA31C2"/>
    <w:rsid w:val="00AA327F"/>
    <w:rsid w:val="00AA3388"/>
    <w:rsid w:val="00AA3555"/>
    <w:rsid w:val="00AA35E0"/>
    <w:rsid w:val="00AA3614"/>
    <w:rsid w:val="00AA3704"/>
    <w:rsid w:val="00AA3808"/>
    <w:rsid w:val="00AA3A0E"/>
    <w:rsid w:val="00AA3A6F"/>
    <w:rsid w:val="00AA3CBF"/>
    <w:rsid w:val="00AA3F6D"/>
    <w:rsid w:val="00AA403B"/>
    <w:rsid w:val="00AA4138"/>
    <w:rsid w:val="00AA4331"/>
    <w:rsid w:val="00AA45DD"/>
    <w:rsid w:val="00AA46AD"/>
    <w:rsid w:val="00AA46E8"/>
    <w:rsid w:val="00AA4AE6"/>
    <w:rsid w:val="00AA4AF6"/>
    <w:rsid w:val="00AA4B16"/>
    <w:rsid w:val="00AA4DAA"/>
    <w:rsid w:val="00AA4E00"/>
    <w:rsid w:val="00AA4FA6"/>
    <w:rsid w:val="00AA50B0"/>
    <w:rsid w:val="00AA5119"/>
    <w:rsid w:val="00AA5383"/>
    <w:rsid w:val="00AA53E2"/>
    <w:rsid w:val="00AA548D"/>
    <w:rsid w:val="00AA55AD"/>
    <w:rsid w:val="00AA5614"/>
    <w:rsid w:val="00AA57A6"/>
    <w:rsid w:val="00AA57C8"/>
    <w:rsid w:val="00AA5FAE"/>
    <w:rsid w:val="00AA612D"/>
    <w:rsid w:val="00AA6152"/>
    <w:rsid w:val="00AA61BA"/>
    <w:rsid w:val="00AA61F6"/>
    <w:rsid w:val="00AA627B"/>
    <w:rsid w:val="00AA627E"/>
    <w:rsid w:val="00AA6298"/>
    <w:rsid w:val="00AA6344"/>
    <w:rsid w:val="00AA68A1"/>
    <w:rsid w:val="00AA68FE"/>
    <w:rsid w:val="00AA6917"/>
    <w:rsid w:val="00AA6A11"/>
    <w:rsid w:val="00AA6A16"/>
    <w:rsid w:val="00AA6B66"/>
    <w:rsid w:val="00AA719A"/>
    <w:rsid w:val="00AA7277"/>
    <w:rsid w:val="00AA72AB"/>
    <w:rsid w:val="00AA72CB"/>
    <w:rsid w:val="00AA735F"/>
    <w:rsid w:val="00AA738D"/>
    <w:rsid w:val="00AA77D6"/>
    <w:rsid w:val="00AA78D7"/>
    <w:rsid w:val="00AA792F"/>
    <w:rsid w:val="00AA7944"/>
    <w:rsid w:val="00AA79D9"/>
    <w:rsid w:val="00AA7AA5"/>
    <w:rsid w:val="00AA7B46"/>
    <w:rsid w:val="00AA7B47"/>
    <w:rsid w:val="00AA7BE8"/>
    <w:rsid w:val="00AA7ECE"/>
    <w:rsid w:val="00AB003C"/>
    <w:rsid w:val="00AB03F9"/>
    <w:rsid w:val="00AB043A"/>
    <w:rsid w:val="00AB0490"/>
    <w:rsid w:val="00AB04E6"/>
    <w:rsid w:val="00AB096C"/>
    <w:rsid w:val="00AB0AF4"/>
    <w:rsid w:val="00AB0B96"/>
    <w:rsid w:val="00AB10E0"/>
    <w:rsid w:val="00AB11AA"/>
    <w:rsid w:val="00AB128A"/>
    <w:rsid w:val="00AB1363"/>
    <w:rsid w:val="00AB13A7"/>
    <w:rsid w:val="00AB15A3"/>
    <w:rsid w:val="00AB168D"/>
    <w:rsid w:val="00AB1803"/>
    <w:rsid w:val="00AB19AB"/>
    <w:rsid w:val="00AB19CC"/>
    <w:rsid w:val="00AB1B4A"/>
    <w:rsid w:val="00AB1CD6"/>
    <w:rsid w:val="00AB1E56"/>
    <w:rsid w:val="00AB2106"/>
    <w:rsid w:val="00AB22B1"/>
    <w:rsid w:val="00AB2573"/>
    <w:rsid w:val="00AB2634"/>
    <w:rsid w:val="00AB285F"/>
    <w:rsid w:val="00AB2954"/>
    <w:rsid w:val="00AB29D0"/>
    <w:rsid w:val="00AB2B17"/>
    <w:rsid w:val="00AB2BA1"/>
    <w:rsid w:val="00AB2BBF"/>
    <w:rsid w:val="00AB2DBC"/>
    <w:rsid w:val="00AB2E62"/>
    <w:rsid w:val="00AB2FA0"/>
    <w:rsid w:val="00AB3292"/>
    <w:rsid w:val="00AB3372"/>
    <w:rsid w:val="00AB3470"/>
    <w:rsid w:val="00AB365E"/>
    <w:rsid w:val="00AB36A2"/>
    <w:rsid w:val="00AB390A"/>
    <w:rsid w:val="00AB3A2E"/>
    <w:rsid w:val="00AB3F33"/>
    <w:rsid w:val="00AB400D"/>
    <w:rsid w:val="00AB4027"/>
    <w:rsid w:val="00AB411B"/>
    <w:rsid w:val="00AB4145"/>
    <w:rsid w:val="00AB41E3"/>
    <w:rsid w:val="00AB4269"/>
    <w:rsid w:val="00AB43FB"/>
    <w:rsid w:val="00AB46DE"/>
    <w:rsid w:val="00AB486B"/>
    <w:rsid w:val="00AB48BC"/>
    <w:rsid w:val="00AB4A3B"/>
    <w:rsid w:val="00AB4A92"/>
    <w:rsid w:val="00AB4CFE"/>
    <w:rsid w:val="00AB4F9E"/>
    <w:rsid w:val="00AB53AE"/>
    <w:rsid w:val="00AB542E"/>
    <w:rsid w:val="00AB55BE"/>
    <w:rsid w:val="00AB5697"/>
    <w:rsid w:val="00AB59D1"/>
    <w:rsid w:val="00AB5F06"/>
    <w:rsid w:val="00AB5F50"/>
    <w:rsid w:val="00AB60FE"/>
    <w:rsid w:val="00AB6422"/>
    <w:rsid w:val="00AB6487"/>
    <w:rsid w:val="00AB6678"/>
    <w:rsid w:val="00AB6895"/>
    <w:rsid w:val="00AB6C3C"/>
    <w:rsid w:val="00AB6D21"/>
    <w:rsid w:val="00AB6DA6"/>
    <w:rsid w:val="00AB6F17"/>
    <w:rsid w:val="00AB70D5"/>
    <w:rsid w:val="00AB713F"/>
    <w:rsid w:val="00AB733D"/>
    <w:rsid w:val="00AB73A8"/>
    <w:rsid w:val="00AB73C0"/>
    <w:rsid w:val="00AB75C3"/>
    <w:rsid w:val="00AB7721"/>
    <w:rsid w:val="00AB78C2"/>
    <w:rsid w:val="00AB7A25"/>
    <w:rsid w:val="00AB7C8A"/>
    <w:rsid w:val="00AB7CDE"/>
    <w:rsid w:val="00AC006A"/>
    <w:rsid w:val="00AC01D0"/>
    <w:rsid w:val="00AC0287"/>
    <w:rsid w:val="00AC0292"/>
    <w:rsid w:val="00AC0366"/>
    <w:rsid w:val="00AC04B0"/>
    <w:rsid w:val="00AC04F9"/>
    <w:rsid w:val="00AC0574"/>
    <w:rsid w:val="00AC08F5"/>
    <w:rsid w:val="00AC0C36"/>
    <w:rsid w:val="00AC1169"/>
    <w:rsid w:val="00AC12E4"/>
    <w:rsid w:val="00AC1396"/>
    <w:rsid w:val="00AC1724"/>
    <w:rsid w:val="00AC19EB"/>
    <w:rsid w:val="00AC1AAD"/>
    <w:rsid w:val="00AC1DA3"/>
    <w:rsid w:val="00AC1F28"/>
    <w:rsid w:val="00AC2075"/>
    <w:rsid w:val="00AC20AD"/>
    <w:rsid w:val="00AC2717"/>
    <w:rsid w:val="00AC2828"/>
    <w:rsid w:val="00AC2A19"/>
    <w:rsid w:val="00AC2AA7"/>
    <w:rsid w:val="00AC2AE0"/>
    <w:rsid w:val="00AC2B03"/>
    <w:rsid w:val="00AC2B10"/>
    <w:rsid w:val="00AC2BD2"/>
    <w:rsid w:val="00AC2F92"/>
    <w:rsid w:val="00AC2F99"/>
    <w:rsid w:val="00AC308B"/>
    <w:rsid w:val="00AC31CE"/>
    <w:rsid w:val="00AC3279"/>
    <w:rsid w:val="00AC32E4"/>
    <w:rsid w:val="00AC32E6"/>
    <w:rsid w:val="00AC3517"/>
    <w:rsid w:val="00AC3566"/>
    <w:rsid w:val="00AC3A67"/>
    <w:rsid w:val="00AC3CC8"/>
    <w:rsid w:val="00AC4039"/>
    <w:rsid w:val="00AC408E"/>
    <w:rsid w:val="00AC41E9"/>
    <w:rsid w:val="00AC450F"/>
    <w:rsid w:val="00AC45EC"/>
    <w:rsid w:val="00AC47C1"/>
    <w:rsid w:val="00AC4961"/>
    <w:rsid w:val="00AC4CE2"/>
    <w:rsid w:val="00AC4D8E"/>
    <w:rsid w:val="00AC4DEC"/>
    <w:rsid w:val="00AC5026"/>
    <w:rsid w:val="00AC52AD"/>
    <w:rsid w:val="00AC535A"/>
    <w:rsid w:val="00AC53AD"/>
    <w:rsid w:val="00AC5768"/>
    <w:rsid w:val="00AC5828"/>
    <w:rsid w:val="00AC58AC"/>
    <w:rsid w:val="00AC590B"/>
    <w:rsid w:val="00AC5F92"/>
    <w:rsid w:val="00AC5FBE"/>
    <w:rsid w:val="00AC5FDE"/>
    <w:rsid w:val="00AC60EB"/>
    <w:rsid w:val="00AC618F"/>
    <w:rsid w:val="00AC6387"/>
    <w:rsid w:val="00AC665F"/>
    <w:rsid w:val="00AC6857"/>
    <w:rsid w:val="00AC69A0"/>
    <w:rsid w:val="00AC6A72"/>
    <w:rsid w:val="00AC6BBE"/>
    <w:rsid w:val="00AC7040"/>
    <w:rsid w:val="00AC72D4"/>
    <w:rsid w:val="00AC74E9"/>
    <w:rsid w:val="00AC7590"/>
    <w:rsid w:val="00AC77E8"/>
    <w:rsid w:val="00AC78E8"/>
    <w:rsid w:val="00AC7F1E"/>
    <w:rsid w:val="00AC7F9F"/>
    <w:rsid w:val="00AD02AE"/>
    <w:rsid w:val="00AD039D"/>
    <w:rsid w:val="00AD061D"/>
    <w:rsid w:val="00AD08B3"/>
    <w:rsid w:val="00AD0B2F"/>
    <w:rsid w:val="00AD0E8B"/>
    <w:rsid w:val="00AD0F5D"/>
    <w:rsid w:val="00AD10E8"/>
    <w:rsid w:val="00AD1273"/>
    <w:rsid w:val="00AD17C0"/>
    <w:rsid w:val="00AD19D7"/>
    <w:rsid w:val="00AD19F2"/>
    <w:rsid w:val="00AD1A49"/>
    <w:rsid w:val="00AD1C02"/>
    <w:rsid w:val="00AD1E00"/>
    <w:rsid w:val="00AD1E8D"/>
    <w:rsid w:val="00AD1EBF"/>
    <w:rsid w:val="00AD20F9"/>
    <w:rsid w:val="00AD2155"/>
    <w:rsid w:val="00AD2209"/>
    <w:rsid w:val="00AD2278"/>
    <w:rsid w:val="00AD2284"/>
    <w:rsid w:val="00AD2457"/>
    <w:rsid w:val="00AD2510"/>
    <w:rsid w:val="00AD2512"/>
    <w:rsid w:val="00AD26B9"/>
    <w:rsid w:val="00AD2AEE"/>
    <w:rsid w:val="00AD2CF4"/>
    <w:rsid w:val="00AD30BE"/>
    <w:rsid w:val="00AD314A"/>
    <w:rsid w:val="00AD3356"/>
    <w:rsid w:val="00AD37C2"/>
    <w:rsid w:val="00AD37F3"/>
    <w:rsid w:val="00AD3B79"/>
    <w:rsid w:val="00AD3DD1"/>
    <w:rsid w:val="00AD3E3D"/>
    <w:rsid w:val="00AD3F0C"/>
    <w:rsid w:val="00AD4049"/>
    <w:rsid w:val="00AD42B0"/>
    <w:rsid w:val="00AD4554"/>
    <w:rsid w:val="00AD4644"/>
    <w:rsid w:val="00AD4C67"/>
    <w:rsid w:val="00AD4D1B"/>
    <w:rsid w:val="00AD4DC2"/>
    <w:rsid w:val="00AD4FA7"/>
    <w:rsid w:val="00AD51C2"/>
    <w:rsid w:val="00AD5272"/>
    <w:rsid w:val="00AD547A"/>
    <w:rsid w:val="00AD5579"/>
    <w:rsid w:val="00AD570C"/>
    <w:rsid w:val="00AD57CF"/>
    <w:rsid w:val="00AD5B1B"/>
    <w:rsid w:val="00AD5B25"/>
    <w:rsid w:val="00AD5E83"/>
    <w:rsid w:val="00AD6283"/>
    <w:rsid w:val="00AD6288"/>
    <w:rsid w:val="00AD62C4"/>
    <w:rsid w:val="00AD664C"/>
    <w:rsid w:val="00AD6692"/>
    <w:rsid w:val="00AD6892"/>
    <w:rsid w:val="00AD68DC"/>
    <w:rsid w:val="00AD6A61"/>
    <w:rsid w:val="00AD6A95"/>
    <w:rsid w:val="00AD6AB0"/>
    <w:rsid w:val="00AD6C10"/>
    <w:rsid w:val="00AD6E20"/>
    <w:rsid w:val="00AD6F51"/>
    <w:rsid w:val="00AD700A"/>
    <w:rsid w:val="00AD70EB"/>
    <w:rsid w:val="00AD7191"/>
    <w:rsid w:val="00AD71B0"/>
    <w:rsid w:val="00AD7425"/>
    <w:rsid w:val="00AD74DE"/>
    <w:rsid w:val="00AD762F"/>
    <w:rsid w:val="00AD783F"/>
    <w:rsid w:val="00AD79CC"/>
    <w:rsid w:val="00AE0277"/>
    <w:rsid w:val="00AE0567"/>
    <w:rsid w:val="00AE05A5"/>
    <w:rsid w:val="00AE0863"/>
    <w:rsid w:val="00AE0AA7"/>
    <w:rsid w:val="00AE0B2C"/>
    <w:rsid w:val="00AE0DF7"/>
    <w:rsid w:val="00AE0E19"/>
    <w:rsid w:val="00AE12A1"/>
    <w:rsid w:val="00AE12B7"/>
    <w:rsid w:val="00AE12E5"/>
    <w:rsid w:val="00AE12FC"/>
    <w:rsid w:val="00AE154C"/>
    <w:rsid w:val="00AE1667"/>
    <w:rsid w:val="00AE1690"/>
    <w:rsid w:val="00AE1AE6"/>
    <w:rsid w:val="00AE1B95"/>
    <w:rsid w:val="00AE1BCA"/>
    <w:rsid w:val="00AE1C6E"/>
    <w:rsid w:val="00AE1CFA"/>
    <w:rsid w:val="00AE1E50"/>
    <w:rsid w:val="00AE1E73"/>
    <w:rsid w:val="00AE1E99"/>
    <w:rsid w:val="00AE1EFA"/>
    <w:rsid w:val="00AE2021"/>
    <w:rsid w:val="00AE227D"/>
    <w:rsid w:val="00AE269F"/>
    <w:rsid w:val="00AE28FE"/>
    <w:rsid w:val="00AE2924"/>
    <w:rsid w:val="00AE2D78"/>
    <w:rsid w:val="00AE2D80"/>
    <w:rsid w:val="00AE2F4F"/>
    <w:rsid w:val="00AE330B"/>
    <w:rsid w:val="00AE346C"/>
    <w:rsid w:val="00AE351E"/>
    <w:rsid w:val="00AE356D"/>
    <w:rsid w:val="00AE37EB"/>
    <w:rsid w:val="00AE382A"/>
    <w:rsid w:val="00AE388F"/>
    <w:rsid w:val="00AE3989"/>
    <w:rsid w:val="00AE39D5"/>
    <w:rsid w:val="00AE3B71"/>
    <w:rsid w:val="00AE3D61"/>
    <w:rsid w:val="00AE3E84"/>
    <w:rsid w:val="00AE4049"/>
    <w:rsid w:val="00AE4321"/>
    <w:rsid w:val="00AE453C"/>
    <w:rsid w:val="00AE4664"/>
    <w:rsid w:val="00AE46F5"/>
    <w:rsid w:val="00AE4729"/>
    <w:rsid w:val="00AE48AE"/>
    <w:rsid w:val="00AE4ABC"/>
    <w:rsid w:val="00AE5006"/>
    <w:rsid w:val="00AE5110"/>
    <w:rsid w:val="00AE524C"/>
    <w:rsid w:val="00AE55F3"/>
    <w:rsid w:val="00AE58A7"/>
    <w:rsid w:val="00AE5A20"/>
    <w:rsid w:val="00AE5CF7"/>
    <w:rsid w:val="00AE5D28"/>
    <w:rsid w:val="00AE6097"/>
    <w:rsid w:val="00AE61CF"/>
    <w:rsid w:val="00AE62D6"/>
    <w:rsid w:val="00AE6315"/>
    <w:rsid w:val="00AE684C"/>
    <w:rsid w:val="00AE68E2"/>
    <w:rsid w:val="00AE6A6C"/>
    <w:rsid w:val="00AE6AD1"/>
    <w:rsid w:val="00AE6D5F"/>
    <w:rsid w:val="00AE6D93"/>
    <w:rsid w:val="00AE6FC5"/>
    <w:rsid w:val="00AE6FE9"/>
    <w:rsid w:val="00AE7170"/>
    <w:rsid w:val="00AE71CB"/>
    <w:rsid w:val="00AE7218"/>
    <w:rsid w:val="00AE73BC"/>
    <w:rsid w:val="00AE7562"/>
    <w:rsid w:val="00AE7695"/>
    <w:rsid w:val="00AE7715"/>
    <w:rsid w:val="00AE7854"/>
    <w:rsid w:val="00AE793F"/>
    <w:rsid w:val="00AE7A2B"/>
    <w:rsid w:val="00AF007D"/>
    <w:rsid w:val="00AF0274"/>
    <w:rsid w:val="00AF04A2"/>
    <w:rsid w:val="00AF0507"/>
    <w:rsid w:val="00AF06FE"/>
    <w:rsid w:val="00AF0750"/>
    <w:rsid w:val="00AF087F"/>
    <w:rsid w:val="00AF0899"/>
    <w:rsid w:val="00AF0955"/>
    <w:rsid w:val="00AF09DF"/>
    <w:rsid w:val="00AF0AC3"/>
    <w:rsid w:val="00AF0D2D"/>
    <w:rsid w:val="00AF0DE0"/>
    <w:rsid w:val="00AF1048"/>
    <w:rsid w:val="00AF12FC"/>
    <w:rsid w:val="00AF137E"/>
    <w:rsid w:val="00AF14CF"/>
    <w:rsid w:val="00AF15FD"/>
    <w:rsid w:val="00AF1647"/>
    <w:rsid w:val="00AF18B2"/>
    <w:rsid w:val="00AF18DE"/>
    <w:rsid w:val="00AF1C2C"/>
    <w:rsid w:val="00AF202A"/>
    <w:rsid w:val="00AF204B"/>
    <w:rsid w:val="00AF2126"/>
    <w:rsid w:val="00AF281A"/>
    <w:rsid w:val="00AF2A71"/>
    <w:rsid w:val="00AF2B19"/>
    <w:rsid w:val="00AF2B91"/>
    <w:rsid w:val="00AF2BD8"/>
    <w:rsid w:val="00AF2CAE"/>
    <w:rsid w:val="00AF33D8"/>
    <w:rsid w:val="00AF34F9"/>
    <w:rsid w:val="00AF35BB"/>
    <w:rsid w:val="00AF35F1"/>
    <w:rsid w:val="00AF379D"/>
    <w:rsid w:val="00AF3972"/>
    <w:rsid w:val="00AF3A1A"/>
    <w:rsid w:val="00AF3A5B"/>
    <w:rsid w:val="00AF3B28"/>
    <w:rsid w:val="00AF3E4B"/>
    <w:rsid w:val="00AF3EAE"/>
    <w:rsid w:val="00AF3EB8"/>
    <w:rsid w:val="00AF3F9C"/>
    <w:rsid w:val="00AF419D"/>
    <w:rsid w:val="00AF428D"/>
    <w:rsid w:val="00AF42D1"/>
    <w:rsid w:val="00AF4887"/>
    <w:rsid w:val="00AF4919"/>
    <w:rsid w:val="00AF4B2A"/>
    <w:rsid w:val="00AF4B93"/>
    <w:rsid w:val="00AF5050"/>
    <w:rsid w:val="00AF5136"/>
    <w:rsid w:val="00AF51B5"/>
    <w:rsid w:val="00AF52C0"/>
    <w:rsid w:val="00AF5390"/>
    <w:rsid w:val="00AF586C"/>
    <w:rsid w:val="00AF5AB4"/>
    <w:rsid w:val="00AF5C1F"/>
    <w:rsid w:val="00AF5CB5"/>
    <w:rsid w:val="00AF5D5D"/>
    <w:rsid w:val="00AF5DAE"/>
    <w:rsid w:val="00AF5DCE"/>
    <w:rsid w:val="00AF5ECA"/>
    <w:rsid w:val="00AF5F53"/>
    <w:rsid w:val="00AF5FBF"/>
    <w:rsid w:val="00AF63FA"/>
    <w:rsid w:val="00AF647D"/>
    <w:rsid w:val="00AF6B0F"/>
    <w:rsid w:val="00AF6BAA"/>
    <w:rsid w:val="00AF6C9D"/>
    <w:rsid w:val="00AF7004"/>
    <w:rsid w:val="00AF71BE"/>
    <w:rsid w:val="00AF7212"/>
    <w:rsid w:val="00AF72A6"/>
    <w:rsid w:val="00AF737B"/>
    <w:rsid w:val="00AF745A"/>
    <w:rsid w:val="00AF7531"/>
    <w:rsid w:val="00AF75B0"/>
    <w:rsid w:val="00AF7693"/>
    <w:rsid w:val="00AF76D2"/>
    <w:rsid w:val="00AF7755"/>
    <w:rsid w:val="00AF7ACB"/>
    <w:rsid w:val="00AF7C29"/>
    <w:rsid w:val="00AF7C45"/>
    <w:rsid w:val="00AF7CD1"/>
    <w:rsid w:val="00AF7E13"/>
    <w:rsid w:val="00B000CC"/>
    <w:rsid w:val="00B00140"/>
    <w:rsid w:val="00B0055C"/>
    <w:rsid w:val="00B00679"/>
    <w:rsid w:val="00B00682"/>
    <w:rsid w:val="00B0076A"/>
    <w:rsid w:val="00B00AC5"/>
    <w:rsid w:val="00B00B43"/>
    <w:rsid w:val="00B00EF9"/>
    <w:rsid w:val="00B01037"/>
    <w:rsid w:val="00B01066"/>
    <w:rsid w:val="00B01256"/>
    <w:rsid w:val="00B014EE"/>
    <w:rsid w:val="00B0154A"/>
    <w:rsid w:val="00B01745"/>
    <w:rsid w:val="00B019A0"/>
    <w:rsid w:val="00B01A24"/>
    <w:rsid w:val="00B01A55"/>
    <w:rsid w:val="00B01C0B"/>
    <w:rsid w:val="00B01D35"/>
    <w:rsid w:val="00B01D43"/>
    <w:rsid w:val="00B01E8F"/>
    <w:rsid w:val="00B02008"/>
    <w:rsid w:val="00B02287"/>
    <w:rsid w:val="00B02361"/>
    <w:rsid w:val="00B023BC"/>
    <w:rsid w:val="00B02881"/>
    <w:rsid w:val="00B02D6B"/>
    <w:rsid w:val="00B02DFD"/>
    <w:rsid w:val="00B02E5D"/>
    <w:rsid w:val="00B02FD1"/>
    <w:rsid w:val="00B03094"/>
    <w:rsid w:val="00B030AF"/>
    <w:rsid w:val="00B03201"/>
    <w:rsid w:val="00B03298"/>
    <w:rsid w:val="00B03318"/>
    <w:rsid w:val="00B0340F"/>
    <w:rsid w:val="00B03548"/>
    <w:rsid w:val="00B0362B"/>
    <w:rsid w:val="00B03DE0"/>
    <w:rsid w:val="00B03EA4"/>
    <w:rsid w:val="00B03FC3"/>
    <w:rsid w:val="00B04072"/>
    <w:rsid w:val="00B04076"/>
    <w:rsid w:val="00B0416C"/>
    <w:rsid w:val="00B044EE"/>
    <w:rsid w:val="00B04750"/>
    <w:rsid w:val="00B0499A"/>
    <w:rsid w:val="00B04AEA"/>
    <w:rsid w:val="00B04C61"/>
    <w:rsid w:val="00B04CF1"/>
    <w:rsid w:val="00B04ECB"/>
    <w:rsid w:val="00B0500B"/>
    <w:rsid w:val="00B05123"/>
    <w:rsid w:val="00B05194"/>
    <w:rsid w:val="00B0533B"/>
    <w:rsid w:val="00B05511"/>
    <w:rsid w:val="00B055D7"/>
    <w:rsid w:val="00B0581F"/>
    <w:rsid w:val="00B05C72"/>
    <w:rsid w:val="00B06262"/>
    <w:rsid w:val="00B06347"/>
    <w:rsid w:val="00B06524"/>
    <w:rsid w:val="00B065A4"/>
    <w:rsid w:val="00B065A9"/>
    <w:rsid w:val="00B06726"/>
    <w:rsid w:val="00B06920"/>
    <w:rsid w:val="00B06BA8"/>
    <w:rsid w:val="00B06CA8"/>
    <w:rsid w:val="00B06CAF"/>
    <w:rsid w:val="00B06D72"/>
    <w:rsid w:val="00B06D96"/>
    <w:rsid w:val="00B07166"/>
    <w:rsid w:val="00B075BD"/>
    <w:rsid w:val="00B076DB"/>
    <w:rsid w:val="00B07CDF"/>
    <w:rsid w:val="00B07ED3"/>
    <w:rsid w:val="00B10116"/>
    <w:rsid w:val="00B10831"/>
    <w:rsid w:val="00B1091D"/>
    <w:rsid w:val="00B10A78"/>
    <w:rsid w:val="00B10A87"/>
    <w:rsid w:val="00B10CD5"/>
    <w:rsid w:val="00B10D58"/>
    <w:rsid w:val="00B10DD7"/>
    <w:rsid w:val="00B10E92"/>
    <w:rsid w:val="00B10F9C"/>
    <w:rsid w:val="00B112E0"/>
    <w:rsid w:val="00B118DD"/>
    <w:rsid w:val="00B11946"/>
    <w:rsid w:val="00B11C3C"/>
    <w:rsid w:val="00B11CB8"/>
    <w:rsid w:val="00B12126"/>
    <w:rsid w:val="00B12307"/>
    <w:rsid w:val="00B125D1"/>
    <w:rsid w:val="00B12889"/>
    <w:rsid w:val="00B12AF9"/>
    <w:rsid w:val="00B12CF9"/>
    <w:rsid w:val="00B12E97"/>
    <w:rsid w:val="00B12FA6"/>
    <w:rsid w:val="00B12FB9"/>
    <w:rsid w:val="00B1306F"/>
    <w:rsid w:val="00B1308D"/>
    <w:rsid w:val="00B130C4"/>
    <w:rsid w:val="00B1332D"/>
    <w:rsid w:val="00B133EE"/>
    <w:rsid w:val="00B1341A"/>
    <w:rsid w:val="00B13597"/>
    <w:rsid w:val="00B136DF"/>
    <w:rsid w:val="00B136EC"/>
    <w:rsid w:val="00B139EA"/>
    <w:rsid w:val="00B13BA2"/>
    <w:rsid w:val="00B13CC6"/>
    <w:rsid w:val="00B13D56"/>
    <w:rsid w:val="00B14206"/>
    <w:rsid w:val="00B1440F"/>
    <w:rsid w:val="00B1476D"/>
    <w:rsid w:val="00B149CB"/>
    <w:rsid w:val="00B149CD"/>
    <w:rsid w:val="00B14A66"/>
    <w:rsid w:val="00B14A70"/>
    <w:rsid w:val="00B14BC4"/>
    <w:rsid w:val="00B14CCD"/>
    <w:rsid w:val="00B14CE0"/>
    <w:rsid w:val="00B14FDD"/>
    <w:rsid w:val="00B1527A"/>
    <w:rsid w:val="00B1557D"/>
    <w:rsid w:val="00B15B00"/>
    <w:rsid w:val="00B15CD5"/>
    <w:rsid w:val="00B15F48"/>
    <w:rsid w:val="00B16209"/>
    <w:rsid w:val="00B1622F"/>
    <w:rsid w:val="00B1627C"/>
    <w:rsid w:val="00B162D0"/>
    <w:rsid w:val="00B16340"/>
    <w:rsid w:val="00B163D8"/>
    <w:rsid w:val="00B16502"/>
    <w:rsid w:val="00B16660"/>
    <w:rsid w:val="00B1673A"/>
    <w:rsid w:val="00B16960"/>
    <w:rsid w:val="00B172D6"/>
    <w:rsid w:val="00B17364"/>
    <w:rsid w:val="00B178FA"/>
    <w:rsid w:val="00B17D4B"/>
    <w:rsid w:val="00B17E7F"/>
    <w:rsid w:val="00B2000C"/>
    <w:rsid w:val="00B205C5"/>
    <w:rsid w:val="00B2070A"/>
    <w:rsid w:val="00B20BA6"/>
    <w:rsid w:val="00B20C96"/>
    <w:rsid w:val="00B20E8C"/>
    <w:rsid w:val="00B210F6"/>
    <w:rsid w:val="00B211AB"/>
    <w:rsid w:val="00B2143B"/>
    <w:rsid w:val="00B21642"/>
    <w:rsid w:val="00B2166F"/>
    <w:rsid w:val="00B216BE"/>
    <w:rsid w:val="00B216C6"/>
    <w:rsid w:val="00B2183C"/>
    <w:rsid w:val="00B21B40"/>
    <w:rsid w:val="00B21CE0"/>
    <w:rsid w:val="00B21D84"/>
    <w:rsid w:val="00B222E0"/>
    <w:rsid w:val="00B22540"/>
    <w:rsid w:val="00B22633"/>
    <w:rsid w:val="00B227BE"/>
    <w:rsid w:val="00B22853"/>
    <w:rsid w:val="00B2299D"/>
    <w:rsid w:val="00B22CD2"/>
    <w:rsid w:val="00B231DC"/>
    <w:rsid w:val="00B237E7"/>
    <w:rsid w:val="00B23978"/>
    <w:rsid w:val="00B23C6E"/>
    <w:rsid w:val="00B23CF0"/>
    <w:rsid w:val="00B23D43"/>
    <w:rsid w:val="00B23FEC"/>
    <w:rsid w:val="00B23FF5"/>
    <w:rsid w:val="00B24039"/>
    <w:rsid w:val="00B240B5"/>
    <w:rsid w:val="00B241BB"/>
    <w:rsid w:val="00B244B9"/>
    <w:rsid w:val="00B2451C"/>
    <w:rsid w:val="00B247C0"/>
    <w:rsid w:val="00B24916"/>
    <w:rsid w:val="00B2493C"/>
    <w:rsid w:val="00B24988"/>
    <w:rsid w:val="00B24BAD"/>
    <w:rsid w:val="00B24C63"/>
    <w:rsid w:val="00B24C9F"/>
    <w:rsid w:val="00B250D5"/>
    <w:rsid w:val="00B25114"/>
    <w:rsid w:val="00B25295"/>
    <w:rsid w:val="00B25305"/>
    <w:rsid w:val="00B2540B"/>
    <w:rsid w:val="00B254A8"/>
    <w:rsid w:val="00B254AA"/>
    <w:rsid w:val="00B2588D"/>
    <w:rsid w:val="00B259CB"/>
    <w:rsid w:val="00B259CD"/>
    <w:rsid w:val="00B25A22"/>
    <w:rsid w:val="00B25BF6"/>
    <w:rsid w:val="00B25C39"/>
    <w:rsid w:val="00B25C6E"/>
    <w:rsid w:val="00B25D84"/>
    <w:rsid w:val="00B25D90"/>
    <w:rsid w:val="00B25E92"/>
    <w:rsid w:val="00B25EFA"/>
    <w:rsid w:val="00B261EB"/>
    <w:rsid w:val="00B26364"/>
    <w:rsid w:val="00B263F2"/>
    <w:rsid w:val="00B26649"/>
    <w:rsid w:val="00B266C8"/>
    <w:rsid w:val="00B268EB"/>
    <w:rsid w:val="00B26AE9"/>
    <w:rsid w:val="00B26DF9"/>
    <w:rsid w:val="00B26F9C"/>
    <w:rsid w:val="00B27003"/>
    <w:rsid w:val="00B273F6"/>
    <w:rsid w:val="00B27449"/>
    <w:rsid w:val="00B27694"/>
    <w:rsid w:val="00B27707"/>
    <w:rsid w:val="00B27798"/>
    <w:rsid w:val="00B278CC"/>
    <w:rsid w:val="00B27913"/>
    <w:rsid w:val="00B27A60"/>
    <w:rsid w:val="00B27E68"/>
    <w:rsid w:val="00B27ECD"/>
    <w:rsid w:val="00B27EFC"/>
    <w:rsid w:val="00B300A9"/>
    <w:rsid w:val="00B300ED"/>
    <w:rsid w:val="00B301A6"/>
    <w:rsid w:val="00B301A7"/>
    <w:rsid w:val="00B301EA"/>
    <w:rsid w:val="00B30272"/>
    <w:rsid w:val="00B303E3"/>
    <w:rsid w:val="00B303FB"/>
    <w:rsid w:val="00B304F6"/>
    <w:rsid w:val="00B30538"/>
    <w:rsid w:val="00B30766"/>
    <w:rsid w:val="00B30832"/>
    <w:rsid w:val="00B30970"/>
    <w:rsid w:val="00B3098F"/>
    <w:rsid w:val="00B309E5"/>
    <w:rsid w:val="00B30ABF"/>
    <w:rsid w:val="00B30BCD"/>
    <w:rsid w:val="00B30D17"/>
    <w:rsid w:val="00B30D81"/>
    <w:rsid w:val="00B30F6B"/>
    <w:rsid w:val="00B30FCA"/>
    <w:rsid w:val="00B310C4"/>
    <w:rsid w:val="00B311ED"/>
    <w:rsid w:val="00B31390"/>
    <w:rsid w:val="00B31517"/>
    <w:rsid w:val="00B3151E"/>
    <w:rsid w:val="00B3159E"/>
    <w:rsid w:val="00B3166E"/>
    <w:rsid w:val="00B317BC"/>
    <w:rsid w:val="00B317FB"/>
    <w:rsid w:val="00B318E3"/>
    <w:rsid w:val="00B319F8"/>
    <w:rsid w:val="00B31B15"/>
    <w:rsid w:val="00B31DE2"/>
    <w:rsid w:val="00B31E52"/>
    <w:rsid w:val="00B31FA7"/>
    <w:rsid w:val="00B32045"/>
    <w:rsid w:val="00B32195"/>
    <w:rsid w:val="00B32303"/>
    <w:rsid w:val="00B32888"/>
    <w:rsid w:val="00B32992"/>
    <w:rsid w:val="00B32C27"/>
    <w:rsid w:val="00B32D18"/>
    <w:rsid w:val="00B33510"/>
    <w:rsid w:val="00B33836"/>
    <w:rsid w:val="00B33B24"/>
    <w:rsid w:val="00B341B3"/>
    <w:rsid w:val="00B341CA"/>
    <w:rsid w:val="00B342E4"/>
    <w:rsid w:val="00B3433A"/>
    <w:rsid w:val="00B34396"/>
    <w:rsid w:val="00B343B7"/>
    <w:rsid w:val="00B343DE"/>
    <w:rsid w:val="00B34666"/>
    <w:rsid w:val="00B3488C"/>
    <w:rsid w:val="00B34B92"/>
    <w:rsid w:val="00B34C85"/>
    <w:rsid w:val="00B34D3D"/>
    <w:rsid w:val="00B34D97"/>
    <w:rsid w:val="00B351A8"/>
    <w:rsid w:val="00B35566"/>
    <w:rsid w:val="00B35699"/>
    <w:rsid w:val="00B35987"/>
    <w:rsid w:val="00B35BC8"/>
    <w:rsid w:val="00B35BFD"/>
    <w:rsid w:val="00B35C3F"/>
    <w:rsid w:val="00B35C93"/>
    <w:rsid w:val="00B35E17"/>
    <w:rsid w:val="00B36089"/>
    <w:rsid w:val="00B360A8"/>
    <w:rsid w:val="00B37375"/>
    <w:rsid w:val="00B373E0"/>
    <w:rsid w:val="00B375EA"/>
    <w:rsid w:val="00B377C6"/>
    <w:rsid w:val="00B37ABD"/>
    <w:rsid w:val="00B400FB"/>
    <w:rsid w:val="00B40133"/>
    <w:rsid w:val="00B401A6"/>
    <w:rsid w:val="00B40237"/>
    <w:rsid w:val="00B402A6"/>
    <w:rsid w:val="00B4031E"/>
    <w:rsid w:val="00B403C3"/>
    <w:rsid w:val="00B40410"/>
    <w:rsid w:val="00B4079C"/>
    <w:rsid w:val="00B409C2"/>
    <w:rsid w:val="00B40A84"/>
    <w:rsid w:val="00B40F98"/>
    <w:rsid w:val="00B41120"/>
    <w:rsid w:val="00B4119F"/>
    <w:rsid w:val="00B41377"/>
    <w:rsid w:val="00B41440"/>
    <w:rsid w:val="00B416F5"/>
    <w:rsid w:val="00B417E6"/>
    <w:rsid w:val="00B4182E"/>
    <w:rsid w:val="00B41A65"/>
    <w:rsid w:val="00B41BC6"/>
    <w:rsid w:val="00B41CCF"/>
    <w:rsid w:val="00B41DEB"/>
    <w:rsid w:val="00B41F59"/>
    <w:rsid w:val="00B41F70"/>
    <w:rsid w:val="00B42374"/>
    <w:rsid w:val="00B423FC"/>
    <w:rsid w:val="00B4242F"/>
    <w:rsid w:val="00B42570"/>
    <w:rsid w:val="00B4283B"/>
    <w:rsid w:val="00B42C31"/>
    <w:rsid w:val="00B42C68"/>
    <w:rsid w:val="00B42C97"/>
    <w:rsid w:val="00B42CBF"/>
    <w:rsid w:val="00B42D44"/>
    <w:rsid w:val="00B42E34"/>
    <w:rsid w:val="00B42FAE"/>
    <w:rsid w:val="00B4303F"/>
    <w:rsid w:val="00B4328E"/>
    <w:rsid w:val="00B43481"/>
    <w:rsid w:val="00B434D9"/>
    <w:rsid w:val="00B439EE"/>
    <w:rsid w:val="00B43CB0"/>
    <w:rsid w:val="00B43F64"/>
    <w:rsid w:val="00B441B5"/>
    <w:rsid w:val="00B44383"/>
    <w:rsid w:val="00B443E5"/>
    <w:rsid w:val="00B443F5"/>
    <w:rsid w:val="00B44826"/>
    <w:rsid w:val="00B44846"/>
    <w:rsid w:val="00B44882"/>
    <w:rsid w:val="00B44A9A"/>
    <w:rsid w:val="00B44B25"/>
    <w:rsid w:val="00B44BAD"/>
    <w:rsid w:val="00B44DC0"/>
    <w:rsid w:val="00B45006"/>
    <w:rsid w:val="00B456D0"/>
    <w:rsid w:val="00B45840"/>
    <w:rsid w:val="00B45A93"/>
    <w:rsid w:val="00B45B5D"/>
    <w:rsid w:val="00B45E24"/>
    <w:rsid w:val="00B45F79"/>
    <w:rsid w:val="00B460BD"/>
    <w:rsid w:val="00B4619B"/>
    <w:rsid w:val="00B4629F"/>
    <w:rsid w:val="00B462CE"/>
    <w:rsid w:val="00B464B5"/>
    <w:rsid w:val="00B46A97"/>
    <w:rsid w:val="00B46AAC"/>
    <w:rsid w:val="00B46BDC"/>
    <w:rsid w:val="00B46C3D"/>
    <w:rsid w:val="00B4708E"/>
    <w:rsid w:val="00B470FE"/>
    <w:rsid w:val="00B475FD"/>
    <w:rsid w:val="00B476CD"/>
    <w:rsid w:val="00B478A6"/>
    <w:rsid w:val="00B47B1C"/>
    <w:rsid w:val="00B47C86"/>
    <w:rsid w:val="00B47EA9"/>
    <w:rsid w:val="00B47F5D"/>
    <w:rsid w:val="00B50029"/>
    <w:rsid w:val="00B5021A"/>
    <w:rsid w:val="00B502CD"/>
    <w:rsid w:val="00B50601"/>
    <w:rsid w:val="00B506AE"/>
    <w:rsid w:val="00B5087E"/>
    <w:rsid w:val="00B508FC"/>
    <w:rsid w:val="00B50B87"/>
    <w:rsid w:val="00B50B97"/>
    <w:rsid w:val="00B50C08"/>
    <w:rsid w:val="00B50CE8"/>
    <w:rsid w:val="00B50D48"/>
    <w:rsid w:val="00B50D8C"/>
    <w:rsid w:val="00B5102B"/>
    <w:rsid w:val="00B51300"/>
    <w:rsid w:val="00B5198E"/>
    <w:rsid w:val="00B51A19"/>
    <w:rsid w:val="00B51B83"/>
    <w:rsid w:val="00B51C25"/>
    <w:rsid w:val="00B51DAE"/>
    <w:rsid w:val="00B52489"/>
    <w:rsid w:val="00B526D5"/>
    <w:rsid w:val="00B5283D"/>
    <w:rsid w:val="00B52A06"/>
    <w:rsid w:val="00B52B62"/>
    <w:rsid w:val="00B52F8F"/>
    <w:rsid w:val="00B53046"/>
    <w:rsid w:val="00B5318B"/>
    <w:rsid w:val="00B531B5"/>
    <w:rsid w:val="00B531B8"/>
    <w:rsid w:val="00B5328C"/>
    <w:rsid w:val="00B533D9"/>
    <w:rsid w:val="00B53520"/>
    <w:rsid w:val="00B5384E"/>
    <w:rsid w:val="00B53873"/>
    <w:rsid w:val="00B53890"/>
    <w:rsid w:val="00B53A00"/>
    <w:rsid w:val="00B53A6A"/>
    <w:rsid w:val="00B53AA7"/>
    <w:rsid w:val="00B53CA6"/>
    <w:rsid w:val="00B53E9C"/>
    <w:rsid w:val="00B53FDE"/>
    <w:rsid w:val="00B53FFD"/>
    <w:rsid w:val="00B544A6"/>
    <w:rsid w:val="00B545BE"/>
    <w:rsid w:val="00B5462D"/>
    <w:rsid w:val="00B5491F"/>
    <w:rsid w:val="00B54C24"/>
    <w:rsid w:val="00B55113"/>
    <w:rsid w:val="00B55128"/>
    <w:rsid w:val="00B552E2"/>
    <w:rsid w:val="00B55344"/>
    <w:rsid w:val="00B553B2"/>
    <w:rsid w:val="00B5598A"/>
    <w:rsid w:val="00B559FA"/>
    <w:rsid w:val="00B55A16"/>
    <w:rsid w:val="00B55A2A"/>
    <w:rsid w:val="00B55CEF"/>
    <w:rsid w:val="00B55F0F"/>
    <w:rsid w:val="00B56088"/>
    <w:rsid w:val="00B560AC"/>
    <w:rsid w:val="00B5629A"/>
    <w:rsid w:val="00B56357"/>
    <w:rsid w:val="00B56B70"/>
    <w:rsid w:val="00B56BF7"/>
    <w:rsid w:val="00B56D8D"/>
    <w:rsid w:val="00B56F86"/>
    <w:rsid w:val="00B57003"/>
    <w:rsid w:val="00B572C6"/>
    <w:rsid w:val="00B57460"/>
    <w:rsid w:val="00B57679"/>
    <w:rsid w:val="00B57722"/>
    <w:rsid w:val="00B57789"/>
    <w:rsid w:val="00B578A0"/>
    <w:rsid w:val="00B578FD"/>
    <w:rsid w:val="00B57D30"/>
    <w:rsid w:val="00B57EFD"/>
    <w:rsid w:val="00B57F74"/>
    <w:rsid w:val="00B57FBB"/>
    <w:rsid w:val="00B6001C"/>
    <w:rsid w:val="00B60526"/>
    <w:rsid w:val="00B6071F"/>
    <w:rsid w:val="00B6097C"/>
    <w:rsid w:val="00B60AA4"/>
    <w:rsid w:val="00B60D4A"/>
    <w:rsid w:val="00B60E1A"/>
    <w:rsid w:val="00B60E73"/>
    <w:rsid w:val="00B60E99"/>
    <w:rsid w:val="00B6101A"/>
    <w:rsid w:val="00B61232"/>
    <w:rsid w:val="00B61373"/>
    <w:rsid w:val="00B6156B"/>
    <w:rsid w:val="00B61596"/>
    <w:rsid w:val="00B616E9"/>
    <w:rsid w:val="00B61836"/>
    <w:rsid w:val="00B61A1A"/>
    <w:rsid w:val="00B61B3C"/>
    <w:rsid w:val="00B61CA8"/>
    <w:rsid w:val="00B61DCD"/>
    <w:rsid w:val="00B61E9C"/>
    <w:rsid w:val="00B61FF6"/>
    <w:rsid w:val="00B6206D"/>
    <w:rsid w:val="00B62514"/>
    <w:rsid w:val="00B62682"/>
    <w:rsid w:val="00B626BC"/>
    <w:rsid w:val="00B62750"/>
    <w:rsid w:val="00B628B3"/>
    <w:rsid w:val="00B6293D"/>
    <w:rsid w:val="00B62CC6"/>
    <w:rsid w:val="00B62DFF"/>
    <w:rsid w:val="00B62E16"/>
    <w:rsid w:val="00B62E70"/>
    <w:rsid w:val="00B62FF8"/>
    <w:rsid w:val="00B63450"/>
    <w:rsid w:val="00B63453"/>
    <w:rsid w:val="00B634A2"/>
    <w:rsid w:val="00B63541"/>
    <w:rsid w:val="00B6374C"/>
    <w:rsid w:val="00B63840"/>
    <w:rsid w:val="00B63C0E"/>
    <w:rsid w:val="00B63C92"/>
    <w:rsid w:val="00B63CEC"/>
    <w:rsid w:val="00B63D8C"/>
    <w:rsid w:val="00B63E06"/>
    <w:rsid w:val="00B64102"/>
    <w:rsid w:val="00B647B0"/>
    <w:rsid w:val="00B64999"/>
    <w:rsid w:val="00B64A25"/>
    <w:rsid w:val="00B64B9E"/>
    <w:rsid w:val="00B64BB8"/>
    <w:rsid w:val="00B64E92"/>
    <w:rsid w:val="00B64EF0"/>
    <w:rsid w:val="00B64F55"/>
    <w:rsid w:val="00B65012"/>
    <w:rsid w:val="00B6504C"/>
    <w:rsid w:val="00B65056"/>
    <w:rsid w:val="00B650A5"/>
    <w:rsid w:val="00B659FC"/>
    <w:rsid w:val="00B65B58"/>
    <w:rsid w:val="00B65D1E"/>
    <w:rsid w:val="00B65DC1"/>
    <w:rsid w:val="00B6605B"/>
    <w:rsid w:val="00B66372"/>
    <w:rsid w:val="00B66459"/>
    <w:rsid w:val="00B66554"/>
    <w:rsid w:val="00B6655B"/>
    <w:rsid w:val="00B66778"/>
    <w:rsid w:val="00B66AA0"/>
    <w:rsid w:val="00B66BED"/>
    <w:rsid w:val="00B66EF8"/>
    <w:rsid w:val="00B670DF"/>
    <w:rsid w:val="00B6712A"/>
    <w:rsid w:val="00B673B3"/>
    <w:rsid w:val="00B675BE"/>
    <w:rsid w:val="00B6783C"/>
    <w:rsid w:val="00B6785B"/>
    <w:rsid w:val="00B678BF"/>
    <w:rsid w:val="00B67A5E"/>
    <w:rsid w:val="00B67B2B"/>
    <w:rsid w:val="00B67CA7"/>
    <w:rsid w:val="00B67DC2"/>
    <w:rsid w:val="00B67DD6"/>
    <w:rsid w:val="00B67E8A"/>
    <w:rsid w:val="00B67F7A"/>
    <w:rsid w:val="00B701B4"/>
    <w:rsid w:val="00B7026F"/>
    <w:rsid w:val="00B702EF"/>
    <w:rsid w:val="00B7033C"/>
    <w:rsid w:val="00B70823"/>
    <w:rsid w:val="00B7082A"/>
    <w:rsid w:val="00B70836"/>
    <w:rsid w:val="00B7083F"/>
    <w:rsid w:val="00B709A4"/>
    <w:rsid w:val="00B70AC2"/>
    <w:rsid w:val="00B70BE0"/>
    <w:rsid w:val="00B70F32"/>
    <w:rsid w:val="00B70F59"/>
    <w:rsid w:val="00B7106F"/>
    <w:rsid w:val="00B71229"/>
    <w:rsid w:val="00B7123D"/>
    <w:rsid w:val="00B71617"/>
    <w:rsid w:val="00B71803"/>
    <w:rsid w:val="00B718B5"/>
    <w:rsid w:val="00B71C27"/>
    <w:rsid w:val="00B71D24"/>
    <w:rsid w:val="00B71ED4"/>
    <w:rsid w:val="00B71EDF"/>
    <w:rsid w:val="00B71EF4"/>
    <w:rsid w:val="00B71FF2"/>
    <w:rsid w:val="00B72059"/>
    <w:rsid w:val="00B720B2"/>
    <w:rsid w:val="00B721C9"/>
    <w:rsid w:val="00B721E4"/>
    <w:rsid w:val="00B72241"/>
    <w:rsid w:val="00B72304"/>
    <w:rsid w:val="00B724C0"/>
    <w:rsid w:val="00B7277F"/>
    <w:rsid w:val="00B727FD"/>
    <w:rsid w:val="00B729DB"/>
    <w:rsid w:val="00B729F7"/>
    <w:rsid w:val="00B72A97"/>
    <w:rsid w:val="00B72C3E"/>
    <w:rsid w:val="00B72D67"/>
    <w:rsid w:val="00B72FC5"/>
    <w:rsid w:val="00B7310A"/>
    <w:rsid w:val="00B73482"/>
    <w:rsid w:val="00B7375C"/>
    <w:rsid w:val="00B73873"/>
    <w:rsid w:val="00B73A0A"/>
    <w:rsid w:val="00B73AC6"/>
    <w:rsid w:val="00B73DBF"/>
    <w:rsid w:val="00B73E0B"/>
    <w:rsid w:val="00B741B9"/>
    <w:rsid w:val="00B743CC"/>
    <w:rsid w:val="00B74515"/>
    <w:rsid w:val="00B745DC"/>
    <w:rsid w:val="00B74898"/>
    <w:rsid w:val="00B74B6B"/>
    <w:rsid w:val="00B74E75"/>
    <w:rsid w:val="00B74E8A"/>
    <w:rsid w:val="00B74F94"/>
    <w:rsid w:val="00B75089"/>
    <w:rsid w:val="00B756E5"/>
    <w:rsid w:val="00B7570F"/>
    <w:rsid w:val="00B7572A"/>
    <w:rsid w:val="00B75836"/>
    <w:rsid w:val="00B75A2F"/>
    <w:rsid w:val="00B75AF9"/>
    <w:rsid w:val="00B75CAF"/>
    <w:rsid w:val="00B75D93"/>
    <w:rsid w:val="00B7600D"/>
    <w:rsid w:val="00B76109"/>
    <w:rsid w:val="00B76767"/>
    <w:rsid w:val="00B768B0"/>
    <w:rsid w:val="00B769BD"/>
    <w:rsid w:val="00B76BBB"/>
    <w:rsid w:val="00B76CF3"/>
    <w:rsid w:val="00B76D0B"/>
    <w:rsid w:val="00B77097"/>
    <w:rsid w:val="00B770A2"/>
    <w:rsid w:val="00B770F9"/>
    <w:rsid w:val="00B7718A"/>
    <w:rsid w:val="00B773D4"/>
    <w:rsid w:val="00B773FA"/>
    <w:rsid w:val="00B77703"/>
    <w:rsid w:val="00B77A7F"/>
    <w:rsid w:val="00B77DEC"/>
    <w:rsid w:val="00B77E25"/>
    <w:rsid w:val="00B77F58"/>
    <w:rsid w:val="00B80094"/>
    <w:rsid w:val="00B800A4"/>
    <w:rsid w:val="00B80299"/>
    <w:rsid w:val="00B803E0"/>
    <w:rsid w:val="00B80418"/>
    <w:rsid w:val="00B80451"/>
    <w:rsid w:val="00B807F9"/>
    <w:rsid w:val="00B808DF"/>
    <w:rsid w:val="00B808FE"/>
    <w:rsid w:val="00B8099D"/>
    <w:rsid w:val="00B80DBF"/>
    <w:rsid w:val="00B80FA9"/>
    <w:rsid w:val="00B81045"/>
    <w:rsid w:val="00B813D1"/>
    <w:rsid w:val="00B814FA"/>
    <w:rsid w:val="00B815E5"/>
    <w:rsid w:val="00B81B1B"/>
    <w:rsid w:val="00B81DAF"/>
    <w:rsid w:val="00B81DEB"/>
    <w:rsid w:val="00B81DF9"/>
    <w:rsid w:val="00B81E2D"/>
    <w:rsid w:val="00B822FB"/>
    <w:rsid w:val="00B82605"/>
    <w:rsid w:val="00B82722"/>
    <w:rsid w:val="00B82862"/>
    <w:rsid w:val="00B82ACE"/>
    <w:rsid w:val="00B82AE7"/>
    <w:rsid w:val="00B82E6E"/>
    <w:rsid w:val="00B82E80"/>
    <w:rsid w:val="00B82F80"/>
    <w:rsid w:val="00B830E3"/>
    <w:rsid w:val="00B8330F"/>
    <w:rsid w:val="00B833A1"/>
    <w:rsid w:val="00B833EE"/>
    <w:rsid w:val="00B8369F"/>
    <w:rsid w:val="00B83716"/>
    <w:rsid w:val="00B83805"/>
    <w:rsid w:val="00B838C0"/>
    <w:rsid w:val="00B83BA2"/>
    <w:rsid w:val="00B83C2D"/>
    <w:rsid w:val="00B83D45"/>
    <w:rsid w:val="00B83DBD"/>
    <w:rsid w:val="00B84308"/>
    <w:rsid w:val="00B843E7"/>
    <w:rsid w:val="00B84471"/>
    <w:rsid w:val="00B84696"/>
    <w:rsid w:val="00B847F6"/>
    <w:rsid w:val="00B848A9"/>
    <w:rsid w:val="00B84984"/>
    <w:rsid w:val="00B8499D"/>
    <w:rsid w:val="00B84B87"/>
    <w:rsid w:val="00B84D38"/>
    <w:rsid w:val="00B84D6B"/>
    <w:rsid w:val="00B84EF3"/>
    <w:rsid w:val="00B84F51"/>
    <w:rsid w:val="00B850C0"/>
    <w:rsid w:val="00B85123"/>
    <w:rsid w:val="00B851B8"/>
    <w:rsid w:val="00B853FD"/>
    <w:rsid w:val="00B85408"/>
    <w:rsid w:val="00B85593"/>
    <w:rsid w:val="00B85788"/>
    <w:rsid w:val="00B85804"/>
    <w:rsid w:val="00B85946"/>
    <w:rsid w:val="00B85A3F"/>
    <w:rsid w:val="00B85C9E"/>
    <w:rsid w:val="00B85E58"/>
    <w:rsid w:val="00B85F5F"/>
    <w:rsid w:val="00B861BC"/>
    <w:rsid w:val="00B8620D"/>
    <w:rsid w:val="00B86406"/>
    <w:rsid w:val="00B86750"/>
    <w:rsid w:val="00B868E7"/>
    <w:rsid w:val="00B86FA2"/>
    <w:rsid w:val="00B86FD6"/>
    <w:rsid w:val="00B87069"/>
    <w:rsid w:val="00B870E4"/>
    <w:rsid w:val="00B871E0"/>
    <w:rsid w:val="00B8748D"/>
    <w:rsid w:val="00B87524"/>
    <w:rsid w:val="00B877D2"/>
    <w:rsid w:val="00B87AE1"/>
    <w:rsid w:val="00B87D16"/>
    <w:rsid w:val="00B90069"/>
    <w:rsid w:val="00B900A4"/>
    <w:rsid w:val="00B9067C"/>
    <w:rsid w:val="00B9079B"/>
    <w:rsid w:val="00B908EF"/>
    <w:rsid w:val="00B90910"/>
    <w:rsid w:val="00B90C20"/>
    <w:rsid w:val="00B90D9E"/>
    <w:rsid w:val="00B90E81"/>
    <w:rsid w:val="00B90F26"/>
    <w:rsid w:val="00B90F84"/>
    <w:rsid w:val="00B912C3"/>
    <w:rsid w:val="00B9169B"/>
    <w:rsid w:val="00B91842"/>
    <w:rsid w:val="00B9188D"/>
    <w:rsid w:val="00B919EB"/>
    <w:rsid w:val="00B919F7"/>
    <w:rsid w:val="00B91A59"/>
    <w:rsid w:val="00B91BA7"/>
    <w:rsid w:val="00B91C1A"/>
    <w:rsid w:val="00B91E2C"/>
    <w:rsid w:val="00B91F12"/>
    <w:rsid w:val="00B92176"/>
    <w:rsid w:val="00B922A3"/>
    <w:rsid w:val="00B92553"/>
    <w:rsid w:val="00B92605"/>
    <w:rsid w:val="00B927DE"/>
    <w:rsid w:val="00B928F0"/>
    <w:rsid w:val="00B92CB5"/>
    <w:rsid w:val="00B92E61"/>
    <w:rsid w:val="00B92F48"/>
    <w:rsid w:val="00B92F9A"/>
    <w:rsid w:val="00B93376"/>
    <w:rsid w:val="00B9339F"/>
    <w:rsid w:val="00B9365F"/>
    <w:rsid w:val="00B93A2F"/>
    <w:rsid w:val="00B93B10"/>
    <w:rsid w:val="00B93E2D"/>
    <w:rsid w:val="00B93F4F"/>
    <w:rsid w:val="00B93F89"/>
    <w:rsid w:val="00B94245"/>
    <w:rsid w:val="00B942F7"/>
    <w:rsid w:val="00B9435E"/>
    <w:rsid w:val="00B94464"/>
    <w:rsid w:val="00B94490"/>
    <w:rsid w:val="00B94638"/>
    <w:rsid w:val="00B946F6"/>
    <w:rsid w:val="00B947BB"/>
    <w:rsid w:val="00B9481B"/>
    <w:rsid w:val="00B9495E"/>
    <w:rsid w:val="00B94A2E"/>
    <w:rsid w:val="00B94AC0"/>
    <w:rsid w:val="00B94BA2"/>
    <w:rsid w:val="00B94C0A"/>
    <w:rsid w:val="00B94FBD"/>
    <w:rsid w:val="00B95049"/>
    <w:rsid w:val="00B9546F"/>
    <w:rsid w:val="00B95520"/>
    <w:rsid w:val="00B9553B"/>
    <w:rsid w:val="00B9566F"/>
    <w:rsid w:val="00B959BD"/>
    <w:rsid w:val="00B959F1"/>
    <w:rsid w:val="00B95C22"/>
    <w:rsid w:val="00B961CC"/>
    <w:rsid w:val="00B962D4"/>
    <w:rsid w:val="00B962EB"/>
    <w:rsid w:val="00B96339"/>
    <w:rsid w:val="00B96610"/>
    <w:rsid w:val="00B9676E"/>
    <w:rsid w:val="00B967E5"/>
    <w:rsid w:val="00B96919"/>
    <w:rsid w:val="00B96958"/>
    <w:rsid w:val="00B9699F"/>
    <w:rsid w:val="00B96BE7"/>
    <w:rsid w:val="00B96EC6"/>
    <w:rsid w:val="00B972EA"/>
    <w:rsid w:val="00B9743A"/>
    <w:rsid w:val="00B97760"/>
    <w:rsid w:val="00B9784C"/>
    <w:rsid w:val="00B97896"/>
    <w:rsid w:val="00B9792B"/>
    <w:rsid w:val="00B97946"/>
    <w:rsid w:val="00B97DC4"/>
    <w:rsid w:val="00BA000D"/>
    <w:rsid w:val="00BA0143"/>
    <w:rsid w:val="00BA022E"/>
    <w:rsid w:val="00BA02AD"/>
    <w:rsid w:val="00BA0832"/>
    <w:rsid w:val="00BA088B"/>
    <w:rsid w:val="00BA0A1A"/>
    <w:rsid w:val="00BA0AC2"/>
    <w:rsid w:val="00BA0BC8"/>
    <w:rsid w:val="00BA10A0"/>
    <w:rsid w:val="00BA10A2"/>
    <w:rsid w:val="00BA1410"/>
    <w:rsid w:val="00BA1470"/>
    <w:rsid w:val="00BA179A"/>
    <w:rsid w:val="00BA17C5"/>
    <w:rsid w:val="00BA18A8"/>
    <w:rsid w:val="00BA18AA"/>
    <w:rsid w:val="00BA1B46"/>
    <w:rsid w:val="00BA1C19"/>
    <w:rsid w:val="00BA1D50"/>
    <w:rsid w:val="00BA1E34"/>
    <w:rsid w:val="00BA258A"/>
    <w:rsid w:val="00BA2829"/>
    <w:rsid w:val="00BA2C39"/>
    <w:rsid w:val="00BA2C52"/>
    <w:rsid w:val="00BA2E82"/>
    <w:rsid w:val="00BA2F47"/>
    <w:rsid w:val="00BA2F51"/>
    <w:rsid w:val="00BA3062"/>
    <w:rsid w:val="00BA3221"/>
    <w:rsid w:val="00BA3353"/>
    <w:rsid w:val="00BA34B7"/>
    <w:rsid w:val="00BA35F9"/>
    <w:rsid w:val="00BA39EA"/>
    <w:rsid w:val="00BA3BA5"/>
    <w:rsid w:val="00BA401F"/>
    <w:rsid w:val="00BA4061"/>
    <w:rsid w:val="00BA42B8"/>
    <w:rsid w:val="00BA472B"/>
    <w:rsid w:val="00BA4937"/>
    <w:rsid w:val="00BA4D3D"/>
    <w:rsid w:val="00BA4E02"/>
    <w:rsid w:val="00BA4E74"/>
    <w:rsid w:val="00BA4F27"/>
    <w:rsid w:val="00BA4F8A"/>
    <w:rsid w:val="00BA54A1"/>
    <w:rsid w:val="00BA5A4B"/>
    <w:rsid w:val="00BA5AD9"/>
    <w:rsid w:val="00BA5D50"/>
    <w:rsid w:val="00BA5EEF"/>
    <w:rsid w:val="00BA6244"/>
    <w:rsid w:val="00BA6261"/>
    <w:rsid w:val="00BA6442"/>
    <w:rsid w:val="00BA65C4"/>
    <w:rsid w:val="00BA6652"/>
    <w:rsid w:val="00BA6686"/>
    <w:rsid w:val="00BA6722"/>
    <w:rsid w:val="00BA6B1B"/>
    <w:rsid w:val="00BA7072"/>
    <w:rsid w:val="00BA71AC"/>
    <w:rsid w:val="00BA72F2"/>
    <w:rsid w:val="00BA76E6"/>
    <w:rsid w:val="00BA7737"/>
    <w:rsid w:val="00BA7973"/>
    <w:rsid w:val="00BA7D1B"/>
    <w:rsid w:val="00BA7FAE"/>
    <w:rsid w:val="00BB0146"/>
    <w:rsid w:val="00BB0160"/>
    <w:rsid w:val="00BB0515"/>
    <w:rsid w:val="00BB0815"/>
    <w:rsid w:val="00BB0994"/>
    <w:rsid w:val="00BB0C28"/>
    <w:rsid w:val="00BB0C73"/>
    <w:rsid w:val="00BB0D47"/>
    <w:rsid w:val="00BB0FA8"/>
    <w:rsid w:val="00BB100B"/>
    <w:rsid w:val="00BB105A"/>
    <w:rsid w:val="00BB1139"/>
    <w:rsid w:val="00BB1183"/>
    <w:rsid w:val="00BB11A0"/>
    <w:rsid w:val="00BB11A7"/>
    <w:rsid w:val="00BB1205"/>
    <w:rsid w:val="00BB1362"/>
    <w:rsid w:val="00BB15A3"/>
    <w:rsid w:val="00BB16E5"/>
    <w:rsid w:val="00BB17E4"/>
    <w:rsid w:val="00BB18F5"/>
    <w:rsid w:val="00BB1BD8"/>
    <w:rsid w:val="00BB1C5B"/>
    <w:rsid w:val="00BB1DF1"/>
    <w:rsid w:val="00BB1EFE"/>
    <w:rsid w:val="00BB1F98"/>
    <w:rsid w:val="00BB207F"/>
    <w:rsid w:val="00BB20AC"/>
    <w:rsid w:val="00BB21E6"/>
    <w:rsid w:val="00BB2222"/>
    <w:rsid w:val="00BB238E"/>
    <w:rsid w:val="00BB23F5"/>
    <w:rsid w:val="00BB241D"/>
    <w:rsid w:val="00BB250B"/>
    <w:rsid w:val="00BB266D"/>
    <w:rsid w:val="00BB275A"/>
    <w:rsid w:val="00BB2766"/>
    <w:rsid w:val="00BB27A8"/>
    <w:rsid w:val="00BB2954"/>
    <w:rsid w:val="00BB2A22"/>
    <w:rsid w:val="00BB2E3D"/>
    <w:rsid w:val="00BB2E8F"/>
    <w:rsid w:val="00BB3171"/>
    <w:rsid w:val="00BB34EB"/>
    <w:rsid w:val="00BB36B4"/>
    <w:rsid w:val="00BB3B07"/>
    <w:rsid w:val="00BB3DE6"/>
    <w:rsid w:val="00BB3ED3"/>
    <w:rsid w:val="00BB3F58"/>
    <w:rsid w:val="00BB42DA"/>
    <w:rsid w:val="00BB45F1"/>
    <w:rsid w:val="00BB4C83"/>
    <w:rsid w:val="00BB4D18"/>
    <w:rsid w:val="00BB4F28"/>
    <w:rsid w:val="00BB50D1"/>
    <w:rsid w:val="00BB5122"/>
    <w:rsid w:val="00BB539C"/>
    <w:rsid w:val="00BB570B"/>
    <w:rsid w:val="00BB5724"/>
    <w:rsid w:val="00BB5774"/>
    <w:rsid w:val="00BB577B"/>
    <w:rsid w:val="00BB57F0"/>
    <w:rsid w:val="00BB589C"/>
    <w:rsid w:val="00BB58EC"/>
    <w:rsid w:val="00BB5A84"/>
    <w:rsid w:val="00BB5ACD"/>
    <w:rsid w:val="00BB5BCA"/>
    <w:rsid w:val="00BB5BEC"/>
    <w:rsid w:val="00BB6240"/>
    <w:rsid w:val="00BB630A"/>
    <w:rsid w:val="00BB6A52"/>
    <w:rsid w:val="00BB6D02"/>
    <w:rsid w:val="00BB6F13"/>
    <w:rsid w:val="00BB6F8B"/>
    <w:rsid w:val="00BB7100"/>
    <w:rsid w:val="00BB7359"/>
    <w:rsid w:val="00BB7754"/>
    <w:rsid w:val="00BB791D"/>
    <w:rsid w:val="00BB7948"/>
    <w:rsid w:val="00BB7C55"/>
    <w:rsid w:val="00BB7D3E"/>
    <w:rsid w:val="00BB7E2A"/>
    <w:rsid w:val="00BB7E55"/>
    <w:rsid w:val="00BB7F0F"/>
    <w:rsid w:val="00BC01C1"/>
    <w:rsid w:val="00BC0323"/>
    <w:rsid w:val="00BC0A48"/>
    <w:rsid w:val="00BC0E90"/>
    <w:rsid w:val="00BC0EA7"/>
    <w:rsid w:val="00BC1135"/>
    <w:rsid w:val="00BC11D6"/>
    <w:rsid w:val="00BC1322"/>
    <w:rsid w:val="00BC134C"/>
    <w:rsid w:val="00BC13A3"/>
    <w:rsid w:val="00BC146D"/>
    <w:rsid w:val="00BC1500"/>
    <w:rsid w:val="00BC1D2D"/>
    <w:rsid w:val="00BC1DFE"/>
    <w:rsid w:val="00BC2204"/>
    <w:rsid w:val="00BC2311"/>
    <w:rsid w:val="00BC23CA"/>
    <w:rsid w:val="00BC25B4"/>
    <w:rsid w:val="00BC264E"/>
    <w:rsid w:val="00BC27DE"/>
    <w:rsid w:val="00BC27E4"/>
    <w:rsid w:val="00BC2A5D"/>
    <w:rsid w:val="00BC2B9F"/>
    <w:rsid w:val="00BC2C32"/>
    <w:rsid w:val="00BC2DD8"/>
    <w:rsid w:val="00BC2FC1"/>
    <w:rsid w:val="00BC3021"/>
    <w:rsid w:val="00BC30F3"/>
    <w:rsid w:val="00BC31F1"/>
    <w:rsid w:val="00BC3219"/>
    <w:rsid w:val="00BC337E"/>
    <w:rsid w:val="00BC360C"/>
    <w:rsid w:val="00BC3653"/>
    <w:rsid w:val="00BC3A10"/>
    <w:rsid w:val="00BC3C8C"/>
    <w:rsid w:val="00BC3F40"/>
    <w:rsid w:val="00BC3FAE"/>
    <w:rsid w:val="00BC401D"/>
    <w:rsid w:val="00BC429C"/>
    <w:rsid w:val="00BC430D"/>
    <w:rsid w:val="00BC43FC"/>
    <w:rsid w:val="00BC451F"/>
    <w:rsid w:val="00BC4530"/>
    <w:rsid w:val="00BC460B"/>
    <w:rsid w:val="00BC466C"/>
    <w:rsid w:val="00BC4720"/>
    <w:rsid w:val="00BC4A46"/>
    <w:rsid w:val="00BC4A60"/>
    <w:rsid w:val="00BC4BC2"/>
    <w:rsid w:val="00BC4C3B"/>
    <w:rsid w:val="00BC4C4D"/>
    <w:rsid w:val="00BC4C72"/>
    <w:rsid w:val="00BC4D6D"/>
    <w:rsid w:val="00BC4F6E"/>
    <w:rsid w:val="00BC5082"/>
    <w:rsid w:val="00BC5203"/>
    <w:rsid w:val="00BC5389"/>
    <w:rsid w:val="00BC53E2"/>
    <w:rsid w:val="00BC565E"/>
    <w:rsid w:val="00BC58ED"/>
    <w:rsid w:val="00BC5933"/>
    <w:rsid w:val="00BC5D33"/>
    <w:rsid w:val="00BC5D56"/>
    <w:rsid w:val="00BC5EB4"/>
    <w:rsid w:val="00BC61C3"/>
    <w:rsid w:val="00BC629B"/>
    <w:rsid w:val="00BC6389"/>
    <w:rsid w:val="00BC69DA"/>
    <w:rsid w:val="00BC69F3"/>
    <w:rsid w:val="00BC6A75"/>
    <w:rsid w:val="00BC6D4E"/>
    <w:rsid w:val="00BC6EE4"/>
    <w:rsid w:val="00BC6FCC"/>
    <w:rsid w:val="00BC7268"/>
    <w:rsid w:val="00BC729A"/>
    <w:rsid w:val="00BC72AB"/>
    <w:rsid w:val="00BC76B3"/>
    <w:rsid w:val="00BC7806"/>
    <w:rsid w:val="00BC7AA4"/>
    <w:rsid w:val="00BC7CC4"/>
    <w:rsid w:val="00BD02C9"/>
    <w:rsid w:val="00BD0433"/>
    <w:rsid w:val="00BD07D4"/>
    <w:rsid w:val="00BD08F3"/>
    <w:rsid w:val="00BD0B93"/>
    <w:rsid w:val="00BD0D20"/>
    <w:rsid w:val="00BD0D2F"/>
    <w:rsid w:val="00BD0DDA"/>
    <w:rsid w:val="00BD0E1D"/>
    <w:rsid w:val="00BD0EB4"/>
    <w:rsid w:val="00BD0F0B"/>
    <w:rsid w:val="00BD0FC2"/>
    <w:rsid w:val="00BD1023"/>
    <w:rsid w:val="00BD1373"/>
    <w:rsid w:val="00BD1683"/>
    <w:rsid w:val="00BD17A6"/>
    <w:rsid w:val="00BD1AB7"/>
    <w:rsid w:val="00BD1C18"/>
    <w:rsid w:val="00BD1E0C"/>
    <w:rsid w:val="00BD1F11"/>
    <w:rsid w:val="00BD200C"/>
    <w:rsid w:val="00BD2189"/>
    <w:rsid w:val="00BD2275"/>
    <w:rsid w:val="00BD22AD"/>
    <w:rsid w:val="00BD2497"/>
    <w:rsid w:val="00BD2995"/>
    <w:rsid w:val="00BD2B0F"/>
    <w:rsid w:val="00BD2BE8"/>
    <w:rsid w:val="00BD2C18"/>
    <w:rsid w:val="00BD2DB8"/>
    <w:rsid w:val="00BD2F48"/>
    <w:rsid w:val="00BD31A7"/>
    <w:rsid w:val="00BD3232"/>
    <w:rsid w:val="00BD324A"/>
    <w:rsid w:val="00BD3292"/>
    <w:rsid w:val="00BD3373"/>
    <w:rsid w:val="00BD380C"/>
    <w:rsid w:val="00BD3816"/>
    <w:rsid w:val="00BD390C"/>
    <w:rsid w:val="00BD3974"/>
    <w:rsid w:val="00BD3A59"/>
    <w:rsid w:val="00BD3CF1"/>
    <w:rsid w:val="00BD3D6C"/>
    <w:rsid w:val="00BD3E3B"/>
    <w:rsid w:val="00BD3EA3"/>
    <w:rsid w:val="00BD3EFF"/>
    <w:rsid w:val="00BD4390"/>
    <w:rsid w:val="00BD457C"/>
    <w:rsid w:val="00BD4816"/>
    <w:rsid w:val="00BD48C1"/>
    <w:rsid w:val="00BD4A3E"/>
    <w:rsid w:val="00BD4AFB"/>
    <w:rsid w:val="00BD4C55"/>
    <w:rsid w:val="00BD4CBA"/>
    <w:rsid w:val="00BD4EB4"/>
    <w:rsid w:val="00BD4ECF"/>
    <w:rsid w:val="00BD52CF"/>
    <w:rsid w:val="00BD539D"/>
    <w:rsid w:val="00BD53CF"/>
    <w:rsid w:val="00BD5572"/>
    <w:rsid w:val="00BD562F"/>
    <w:rsid w:val="00BD563B"/>
    <w:rsid w:val="00BD5698"/>
    <w:rsid w:val="00BD5B5F"/>
    <w:rsid w:val="00BD5B6B"/>
    <w:rsid w:val="00BD5B7F"/>
    <w:rsid w:val="00BD5C58"/>
    <w:rsid w:val="00BD5CA7"/>
    <w:rsid w:val="00BD6025"/>
    <w:rsid w:val="00BD6162"/>
    <w:rsid w:val="00BD6248"/>
    <w:rsid w:val="00BD635D"/>
    <w:rsid w:val="00BD6679"/>
    <w:rsid w:val="00BD66BC"/>
    <w:rsid w:val="00BD66D4"/>
    <w:rsid w:val="00BD6821"/>
    <w:rsid w:val="00BD6949"/>
    <w:rsid w:val="00BD6D8B"/>
    <w:rsid w:val="00BD6E13"/>
    <w:rsid w:val="00BD6E68"/>
    <w:rsid w:val="00BD6FF1"/>
    <w:rsid w:val="00BD7226"/>
    <w:rsid w:val="00BD761C"/>
    <w:rsid w:val="00BD7621"/>
    <w:rsid w:val="00BD79AE"/>
    <w:rsid w:val="00BD7A52"/>
    <w:rsid w:val="00BD7AC1"/>
    <w:rsid w:val="00BD7BDD"/>
    <w:rsid w:val="00BD7E72"/>
    <w:rsid w:val="00BD7F3B"/>
    <w:rsid w:val="00BE016E"/>
    <w:rsid w:val="00BE0280"/>
    <w:rsid w:val="00BE04B9"/>
    <w:rsid w:val="00BE0558"/>
    <w:rsid w:val="00BE0655"/>
    <w:rsid w:val="00BE0800"/>
    <w:rsid w:val="00BE0803"/>
    <w:rsid w:val="00BE0AAF"/>
    <w:rsid w:val="00BE0B6F"/>
    <w:rsid w:val="00BE0F93"/>
    <w:rsid w:val="00BE150D"/>
    <w:rsid w:val="00BE151E"/>
    <w:rsid w:val="00BE15DC"/>
    <w:rsid w:val="00BE16E1"/>
    <w:rsid w:val="00BE21E3"/>
    <w:rsid w:val="00BE238A"/>
    <w:rsid w:val="00BE25BC"/>
    <w:rsid w:val="00BE25C6"/>
    <w:rsid w:val="00BE2603"/>
    <w:rsid w:val="00BE266B"/>
    <w:rsid w:val="00BE2684"/>
    <w:rsid w:val="00BE292A"/>
    <w:rsid w:val="00BE2ABD"/>
    <w:rsid w:val="00BE2DEF"/>
    <w:rsid w:val="00BE2F33"/>
    <w:rsid w:val="00BE2FE5"/>
    <w:rsid w:val="00BE317B"/>
    <w:rsid w:val="00BE3209"/>
    <w:rsid w:val="00BE32AE"/>
    <w:rsid w:val="00BE34DF"/>
    <w:rsid w:val="00BE38A5"/>
    <w:rsid w:val="00BE3945"/>
    <w:rsid w:val="00BE3A16"/>
    <w:rsid w:val="00BE3BA8"/>
    <w:rsid w:val="00BE3C3B"/>
    <w:rsid w:val="00BE3C7E"/>
    <w:rsid w:val="00BE4116"/>
    <w:rsid w:val="00BE42C7"/>
    <w:rsid w:val="00BE468F"/>
    <w:rsid w:val="00BE474F"/>
    <w:rsid w:val="00BE49FE"/>
    <w:rsid w:val="00BE4C80"/>
    <w:rsid w:val="00BE4D74"/>
    <w:rsid w:val="00BE5143"/>
    <w:rsid w:val="00BE515A"/>
    <w:rsid w:val="00BE549C"/>
    <w:rsid w:val="00BE59D4"/>
    <w:rsid w:val="00BE5F10"/>
    <w:rsid w:val="00BE62A2"/>
    <w:rsid w:val="00BE67C1"/>
    <w:rsid w:val="00BE67C5"/>
    <w:rsid w:val="00BE6836"/>
    <w:rsid w:val="00BE6912"/>
    <w:rsid w:val="00BE6A45"/>
    <w:rsid w:val="00BE6AFB"/>
    <w:rsid w:val="00BE6B21"/>
    <w:rsid w:val="00BE6B4F"/>
    <w:rsid w:val="00BE6CF9"/>
    <w:rsid w:val="00BE6CFD"/>
    <w:rsid w:val="00BE6E42"/>
    <w:rsid w:val="00BE7339"/>
    <w:rsid w:val="00BE7709"/>
    <w:rsid w:val="00BE77B9"/>
    <w:rsid w:val="00BE7ED3"/>
    <w:rsid w:val="00BF01D4"/>
    <w:rsid w:val="00BF02ED"/>
    <w:rsid w:val="00BF03B5"/>
    <w:rsid w:val="00BF0415"/>
    <w:rsid w:val="00BF0626"/>
    <w:rsid w:val="00BF0A6A"/>
    <w:rsid w:val="00BF0A7F"/>
    <w:rsid w:val="00BF0AB9"/>
    <w:rsid w:val="00BF0E40"/>
    <w:rsid w:val="00BF0EDA"/>
    <w:rsid w:val="00BF1251"/>
    <w:rsid w:val="00BF176F"/>
    <w:rsid w:val="00BF177D"/>
    <w:rsid w:val="00BF17E8"/>
    <w:rsid w:val="00BF1A73"/>
    <w:rsid w:val="00BF1DAE"/>
    <w:rsid w:val="00BF1E27"/>
    <w:rsid w:val="00BF1E98"/>
    <w:rsid w:val="00BF21B9"/>
    <w:rsid w:val="00BF22A7"/>
    <w:rsid w:val="00BF23BD"/>
    <w:rsid w:val="00BF2416"/>
    <w:rsid w:val="00BF2541"/>
    <w:rsid w:val="00BF26EB"/>
    <w:rsid w:val="00BF2796"/>
    <w:rsid w:val="00BF2AA2"/>
    <w:rsid w:val="00BF2D89"/>
    <w:rsid w:val="00BF2D9D"/>
    <w:rsid w:val="00BF2F81"/>
    <w:rsid w:val="00BF3243"/>
    <w:rsid w:val="00BF3365"/>
    <w:rsid w:val="00BF3443"/>
    <w:rsid w:val="00BF34CD"/>
    <w:rsid w:val="00BF37BA"/>
    <w:rsid w:val="00BF3AA0"/>
    <w:rsid w:val="00BF3B7D"/>
    <w:rsid w:val="00BF3CA3"/>
    <w:rsid w:val="00BF3CF8"/>
    <w:rsid w:val="00BF3EFA"/>
    <w:rsid w:val="00BF4512"/>
    <w:rsid w:val="00BF4962"/>
    <w:rsid w:val="00BF497E"/>
    <w:rsid w:val="00BF4D7C"/>
    <w:rsid w:val="00BF4EA0"/>
    <w:rsid w:val="00BF4F0B"/>
    <w:rsid w:val="00BF582D"/>
    <w:rsid w:val="00BF59D3"/>
    <w:rsid w:val="00BF5C34"/>
    <w:rsid w:val="00BF5CD8"/>
    <w:rsid w:val="00BF5D96"/>
    <w:rsid w:val="00BF5D9E"/>
    <w:rsid w:val="00BF6005"/>
    <w:rsid w:val="00BF603A"/>
    <w:rsid w:val="00BF629F"/>
    <w:rsid w:val="00BF62CF"/>
    <w:rsid w:val="00BF6352"/>
    <w:rsid w:val="00BF6492"/>
    <w:rsid w:val="00BF6523"/>
    <w:rsid w:val="00BF657A"/>
    <w:rsid w:val="00BF65CA"/>
    <w:rsid w:val="00BF67CF"/>
    <w:rsid w:val="00BF6883"/>
    <w:rsid w:val="00BF68CE"/>
    <w:rsid w:val="00BF69A7"/>
    <w:rsid w:val="00BF6C0B"/>
    <w:rsid w:val="00BF6E54"/>
    <w:rsid w:val="00BF7191"/>
    <w:rsid w:val="00BF7255"/>
    <w:rsid w:val="00BF7313"/>
    <w:rsid w:val="00BF77E5"/>
    <w:rsid w:val="00BF792B"/>
    <w:rsid w:val="00BF7D37"/>
    <w:rsid w:val="00BF7EB3"/>
    <w:rsid w:val="00BF7F8F"/>
    <w:rsid w:val="00C00037"/>
    <w:rsid w:val="00C0016B"/>
    <w:rsid w:val="00C00205"/>
    <w:rsid w:val="00C00219"/>
    <w:rsid w:val="00C00331"/>
    <w:rsid w:val="00C0038B"/>
    <w:rsid w:val="00C00395"/>
    <w:rsid w:val="00C003D8"/>
    <w:rsid w:val="00C004D0"/>
    <w:rsid w:val="00C00DF0"/>
    <w:rsid w:val="00C00FAD"/>
    <w:rsid w:val="00C010F9"/>
    <w:rsid w:val="00C01112"/>
    <w:rsid w:val="00C0122D"/>
    <w:rsid w:val="00C01232"/>
    <w:rsid w:val="00C013D8"/>
    <w:rsid w:val="00C0143D"/>
    <w:rsid w:val="00C0146B"/>
    <w:rsid w:val="00C0157D"/>
    <w:rsid w:val="00C016C5"/>
    <w:rsid w:val="00C018F8"/>
    <w:rsid w:val="00C0196F"/>
    <w:rsid w:val="00C01BE4"/>
    <w:rsid w:val="00C01CF0"/>
    <w:rsid w:val="00C01F21"/>
    <w:rsid w:val="00C0226F"/>
    <w:rsid w:val="00C02342"/>
    <w:rsid w:val="00C02592"/>
    <w:rsid w:val="00C026F9"/>
    <w:rsid w:val="00C02AF7"/>
    <w:rsid w:val="00C02DE2"/>
    <w:rsid w:val="00C0308F"/>
    <w:rsid w:val="00C03297"/>
    <w:rsid w:val="00C03674"/>
    <w:rsid w:val="00C038AE"/>
    <w:rsid w:val="00C039C7"/>
    <w:rsid w:val="00C03AB3"/>
    <w:rsid w:val="00C03B8F"/>
    <w:rsid w:val="00C03BAB"/>
    <w:rsid w:val="00C03BB2"/>
    <w:rsid w:val="00C03FCA"/>
    <w:rsid w:val="00C04083"/>
    <w:rsid w:val="00C044D2"/>
    <w:rsid w:val="00C046C3"/>
    <w:rsid w:val="00C04741"/>
    <w:rsid w:val="00C047B3"/>
    <w:rsid w:val="00C04891"/>
    <w:rsid w:val="00C04C79"/>
    <w:rsid w:val="00C04CA6"/>
    <w:rsid w:val="00C04F9D"/>
    <w:rsid w:val="00C05061"/>
    <w:rsid w:val="00C051AA"/>
    <w:rsid w:val="00C05359"/>
    <w:rsid w:val="00C05414"/>
    <w:rsid w:val="00C0567D"/>
    <w:rsid w:val="00C05845"/>
    <w:rsid w:val="00C058EE"/>
    <w:rsid w:val="00C0599A"/>
    <w:rsid w:val="00C059C6"/>
    <w:rsid w:val="00C059E4"/>
    <w:rsid w:val="00C05A32"/>
    <w:rsid w:val="00C05BE4"/>
    <w:rsid w:val="00C05C25"/>
    <w:rsid w:val="00C05C79"/>
    <w:rsid w:val="00C05D59"/>
    <w:rsid w:val="00C05D90"/>
    <w:rsid w:val="00C05FCE"/>
    <w:rsid w:val="00C062F5"/>
    <w:rsid w:val="00C06332"/>
    <w:rsid w:val="00C064B5"/>
    <w:rsid w:val="00C06593"/>
    <w:rsid w:val="00C0679C"/>
    <w:rsid w:val="00C067DE"/>
    <w:rsid w:val="00C069E5"/>
    <w:rsid w:val="00C06A59"/>
    <w:rsid w:val="00C06EA0"/>
    <w:rsid w:val="00C06F14"/>
    <w:rsid w:val="00C0700C"/>
    <w:rsid w:val="00C07197"/>
    <w:rsid w:val="00C07253"/>
    <w:rsid w:val="00C07275"/>
    <w:rsid w:val="00C07669"/>
    <w:rsid w:val="00C07727"/>
    <w:rsid w:val="00C079D7"/>
    <w:rsid w:val="00C07C9D"/>
    <w:rsid w:val="00C07DC3"/>
    <w:rsid w:val="00C07F4C"/>
    <w:rsid w:val="00C07FBD"/>
    <w:rsid w:val="00C10086"/>
    <w:rsid w:val="00C100BE"/>
    <w:rsid w:val="00C103F2"/>
    <w:rsid w:val="00C10413"/>
    <w:rsid w:val="00C105DD"/>
    <w:rsid w:val="00C1070D"/>
    <w:rsid w:val="00C10D8F"/>
    <w:rsid w:val="00C10DE4"/>
    <w:rsid w:val="00C11006"/>
    <w:rsid w:val="00C1113D"/>
    <w:rsid w:val="00C113A2"/>
    <w:rsid w:val="00C114C0"/>
    <w:rsid w:val="00C114C8"/>
    <w:rsid w:val="00C114EC"/>
    <w:rsid w:val="00C11660"/>
    <w:rsid w:val="00C117A7"/>
    <w:rsid w:val="00C117FD"/>
    <w:rsid w:val="00C11BB0"/>
    <w:rsid w:val="00C11EBA"/>
    <w:rsid w:val="00C11F25"/>
    <w:rsid w:val="00C12237"/>
    <w:rsid w:val="00C124F4"/>
    <w:rsid w:val="00C126D6"/>
    <w:rsid w:val="00C129E1"/>
    <w:rsid w:val="00C12A24"/>
    <w:rsid w:val="00C12BCB"/>
    <w:rsid w:val="00C12C11"/>
    <w:rsid w:val="00C12D5A"/>
    <w:rsid w:val="00C12D68"/>
    <w:rsid w:val="00C12EE6"/>
    <w:rsid w:val="00C12F89"/>
    <w:rsid w:val="00C13033"/>
    <w:rsid w:val="00C13067"/>
    <w:rsid w:val="00C133BF"/>
    <w:rsid w:val="00C133FF"/>
    <w:rsid w:val="00C13656"/>
    <w:rsid w:val="00C137AC"/>
    <w:rsid w:val="00C13877"/>
    <w:rsid w:val="00C13AA5"/>
    <w:rsid w:val="00C13EA6"/>
    <w:rsid w:val="00C13EDF"/>
    <w:rsid w:val="00C13FA5"/>
    <w:rsid w:val="00C14390"/>
    <w:rsid w:val="00C147D2"/>
    <w:rsid w:val="00C1491F"/>
    <w:rsid w:val="00C149D4"/>
    <w:rsid w:val="00C14AD1"/>
    <w:rsid w:val="00C14B18"/>
    <w:rsid w:val="00C14D8D"/>
    <w:rsid w:val="00C14DE5"/>
    <w:rsid w:val="00C15033"/>
    <w:rsid w:val="00C150A2"/>
    <w:rsid w:val="00C15256"/>
    <w:rsid w:val="00C15281"/>
    <w:rsid w:val="00C15381"/>
    <w:rsid w:val="00C15706"/>
    <w:rsid w:val="00C1588D"/>
    <w:rsid w:val="00C1596C"/>
    <w:rsid w:val="00C15AED"/>
    <w:rsid w:val="00C15C0F"/>
    <w:rsid w:val="00C15D09"/>
    <w:rsid w:val="00C15E0B"/>
    <w:rsid w:val="00C15EAF"/>
    <w:rsid w:val="00C15FFA"/>
    <w:rsid w:val="00C1632F"/>
    <w:rsid w:val="00C16548"/>
    <w:rsid w:val="00C167C6"/>
    <w:rsid w:val="00C16839"/>
    <w:rsid w:val="00C16B64"/>
    <w:rsid w:val="00C16C6B"/>
    <w:rsid w:val="00C16CC4"/>
    <w:rsid w:val="00C16D07"/>
    <w:rsid w:val="00C16FC5"/>
    <w:rsid w:val="00C1714C"/>
    <w:rsid w:val="00C171F7"/>
    <w:rsid w:val="00C1727D"/>
    <w:rsid w:val="00C17354"/>
    <w:rsid w:val="00C17397"/>
    <w:rsid w:val="00C17673"/>
    <w:rsid w:val="00C17739"/>
    <w:rsid w:val="00C1779C"/>
    <w:rsid w:val="00C179E0"/>
    <w:rsid w:val="00C17A7C"/>
    <w:rsid w:val="00C17B82"/>
    <w:rsid w:val="00C17BC1"/>
    <w:rsid w:val="00C20083"/>
    <w:rsid w:val="00C2019E"/>
    <w:rsid w:val="00C20378"/>
    <w:rsid w:val="00C20394"/>
    <w:rsid w:val="00C20462"/>
    <w:rsid w:val="00C2049F"/>
    <w:rsid w:val="00C2068E"/>
    <w:rsid w:val="00C2099E"/>
    <w:rsid w:val="00C209B0"/>
    <w:rsid w:val="00C20A5C"/>
    <w:rsid w:val="00C20ABD"/>
    <w:rsid w:val="00C20B56"/>
    <w:rsid w:val="00C20B93"/>
    <w:rsid w:val="00C20DB7"/>
    <w:rsid w:val="00C20E57"/>
    <w:rsid w:val="00C20EA2"/>
    <w:rsid w:val="00C21014"/>
    <w:rsid w:val="00C21024"/>
    <w:rsid w:val="00C21302"/>
    <w:rsid w:val="00C213B4"/>
    <w:rsid w:val="00C2156D"/>
    <w:rsid w:val="00C2171B"/>
    <w:rsid w:val="00C21A0D"/>
    <w:rsid w:val="00C21BC2"/>
    <w:rsid w:val="00C21DDA"/>
    <w:rsid w:val="00C21F56"/>
    <w:rsid w:val="00C22134"/>
    <w:rsid w:val="00C22282"/>
    <w:rsid w:val="00C22458"/>
    <w:rsid w:val="00C22553"/>
    <w:rsid w:val="00C2272F"/>
    <w:rsid w:val="00C22775"/>
    <w:rsid w:val="00C22AED"/>
    <w:rsid w:val="00C22B00"/>
    <w:rsid w:val="00C22B22"/>
    <w:rsid w:val="00C22C44"/>
    <w:rsid w:val="00C22F40"/>
    <w:rsid w:val="00C22F90"/>
    <w:rsid w:val="00C2310B"/>
    <w:rsid w:val="00C23413"/>
    <w:rsid w:val="00C234E1"/>
    <w:rsid w:val="00C23748"/>
    <w:rsid w:val="00C23884"/>
    <w:rsid w:val="00C238E6"/>
    <w:rsid w:val="00C239E8"/>
    <w:rsid w:val="00C23AC6"/>
    <w:rsid w:val="00C23C0F"/>
    <w:rsid w:val="00C23DEB"/>
    <w:rsid w:val="00C23E3B"/>
    <w:rsid w:val="00C23E5A"/>
    <w:rsid w:val="00C24202"/>
    <w:rsid w:val="00C24210"/>
    <w:rsid w:val="00C2422C"/>
    <w:rsid w:val="00C242A5"/>
    <w:rsid w:val="00C2446B"/>
    <w:rsid w:val="00C24539"/>
    <w:rsid w:val="00C24848"/>
    <w:rsid w:val="00C2493A"/>
    <w:rsid w:val="00C24CA3"/>
    <w:rsid w:val="00C25290"/>
    <w:rsid w:val="00C25560"/>
    <w:rsid w:val="00C25598"/>
    <w:rsid w:val="00C256CD"/>
    <w:rsid w:val="00C256DC"/>
    <w:rsid w:val="00C25B76"/>
    <w:rsid w:val="00C25E10"/>
    <w:rsid w:val="00C26401"/>
    <w:rsid w:val="00C26457"/>
    <w:rsid w:val="00C2647A"/>
    <w:rsid w:val="00C2650D"/>
    <w:rsid w:val="00C2667C"/>
    <w:rsid w:val="00C267F5"/>
    <w:rsid w:val="00C269B6"/>
    <w:rsid w:val="00C26A01"/>
    <w:rsid w:val="00C26BE8"/>
    <w:rsid w:val="00C26C10"/>
    <w:rsid w:val="00C26C53"/>
    <w:rsid w:val="00C26FD8"/>
    <w:rsid w:val="00C270A3"/>
    <w:rsid w:val="00C273DA"/>
    <w:rsid w:val="00C275D2"/>
    <w:rsid w:val="00C2776D"/>
    <w:rsid w:val="00C27981"/>
    <w:rsid w:val="00C27B3A"/>
    <w:rsid w:val="00C27B93"/>
    <w:rsid w:val="00C27D06"/>
    <w:rsid w:val="00C3005B"/>
    <w:rsid w:val="00C301AF"/>
    <w:rsid w:val="00C30510"/>
    <w:rsid w:val="00C306D6"/>
    <w:rsid w:val="00C30724"/>
    <w:rsid w:val="00C30B6E"/>
    <w:rsid w:val="00C30E06"/>
    <w:rsid w:val="00C31225"/>
    <w:rsid w:val="00C3134B"/>
    <w:rsid w:val="00C3143C"/>
    <w:rsid w:val="00C31466"/>
    <w:rsid w:val="00C31623"/>
    <w:rsid w:val="00C316C6"/>
    <w:rsid w:val="00C316E7"/>
    <w:rsid w:val="00C317A8"/>
    <w:rsid w:val="00C317EE"/>
    <w:rsid w:val="00C318AB"/>
    <w:rsid w:val="00C318FB"/>
    <w:rsid w:val="00C319B8"/>
    <w:rsid w:val="00C31AD4"/>
    <w:rsid w:val="00C31C33"/>
    <w:rsid w:val="00C32066"/>
    <w:rsid w:val="00C320E9"/>
    <w:rsid w:val="00C3211B"/>
    <w:rsid w:val="00C32278"/>
    <w:rsid w:val="00C324AC"/>
    <w:rsid w:val="00C324D6"/>
    <w:rsid w:val="00C32581"/>
    <w:rsid w:val="00C325C0"/>
    <w:rsid w:val="00C32849"/>
    <w:rsid w:val="00C32F70"/>
    <w:rsid w:val="00C331F8"/>
    <w:rsid w:val="00C33236"/>
    <w:rsid w:val="00C332C5"/>
    <w:rsid w:val="00C332C8"/>
    <w:rsid w:val="00C33483"/>
    <w:rsid w:val="00C3358D"/>
    <w:rsid w:val="00C337C4"/>
    <w:rsid w:val="00C337F6"/>
    <w:rsid w:val="00C33847"/>
    <w:rsid w:val="00C33922"/>
    <w:rsid w:val="00C33961"/>
    <w:rsid w:val="00C339D0"/>
    <w:rsid w:val="00C33A2A"/>
    <w:rsid w:val="00C33AC8"/>
    <w:rsid w:val="00C33B98"/>
    <w:rsid w:val="00C33C31"/>
    <w:rsid w:val="00C33E4C"/>
    <w:rsid w:val="00C33EA5"/>
    <w:rsid w:val="00C3405F"/>
    <w:rsid w:val="00C3408F"/>
    <w:rsid w:val="00C34300"/>
    <w:rsid w:val="00C345CB"/>
    <w:rsid w:val="00C34686"/>
    <w:rsid w:val="00C346F4"/>
    <w:rsid w:val="00C3480B"/>
    <w:rsid w:val="00C34BC7"/>
    <w:rsid w:val="00C34C0E"/>
    <w:rsid w:val="00C35127"/>
    <w:rsid w:val="00C351DE"/>
    <w:rsid w:val="00C35470"/>
    <w:rsid w:val="00C35886"/>
    <w:rsid w:val="00C35949"/>
    <w:rsid w:val="00C35B2E"/>
    <w:rsid w:val="00C35B4B"/>
    <w:rsid w:val="00C35C21"/>
    <w:rsid w:val="00C35DD7"/>
    <w:rsid w:val="00C363F4"/>
    <w:rsid w:val="00C3640C"/>
    <w:rsid w:val="00C364C5"/>
    <w:rsid w:val="00C36536"/>
    <w:rsid w:val="00C365CB"/>
    <w:rsid w:val="00C3683B"/>
    <w:rsid w:val="00C36A23"/>
    <w:rsid w:val="00C36AE7"/>
    <w:rsid w:val="00C36C00"/>
    <w:rsid w:val="00C36E91"/>
    <w:rsid w:val="00C36F12"/>
    <w:rsid w:val="00C36F19"/>
    <w:rsid w:val="00C36F65"/>
    <w:rsid w:val="00C37076"/>
    <w:rsid w:val="00C37182"/>
    <w:rsid w:val="00C37189"/>
    <w:rsid w:val="00C3737E"/>
    <w:rsid w:val="00C375D1"/>
    <w:rsid w:val="00C37A76"/>
    <w:rsid w:val="00C37C3A"/>
    <w:rsid w:val="00C37C83"/>
    <w:rsid w:val="00C37CB7"/>
    <w:rsid w:val="00C37ED5"/>
    <w:rsid w:val="00C37F83"/>
    <w:rsid w:val="00C37FA8"/>
    <w:rsid w:val="00C40195"/>
    <w:rsid w:val="00C401CF"/>
    <w:rsid w:val="00C402F5"/>
    <w:rsid w:val="00C404AF"/>
    <w:rsid w:val="00C4053E"/>
    <w:rsid w:val="00C405A8"/>
    <w:rsid w:val="00C4066D"/>
    <w:rsid w:val="00C4092B"/>
    <w:rsid w:val="00C40E72"/>
    <w:rsid w:val="00C411F7"/>
    <w:rsid w:val="00C415DD"/>
    <w:rsid w:val="00C415F6"/>
    <w:rsid w:val="00C418C2"/>
    <w:rsid w:val="00C418C9"/>
    <w:rsid w:val="00C41958"/>
    <w:rsid w:val="00C41AF5"/>
    <w:rsid w:val="00C41F52"/>
    <w:rsid w:val="00C420DF"/>
    <w:rsid w:val="00C42481"/>
    <w:rsid w:val="00C42695"/>
    <w:rsid w:val="00C429D1"/>
    <w:rsid w:val="00C42A3F"/>
    <w:rsid w:val="00C42C53"/>
    <w:rsid w:val="00C42D19"/>
    <w:rsid w:val="00C42D37"/>
    <w:rsid w:val="00C42E43"/>
    <w:rsid w:val="00C4301B"/>
    <w:rsid w:val="00C4310B"/>
    <w:rsid w:val="00C431D5"/>
    <w:rsid w:val="00C43221"/>
    <w:rsid w:val="00C43512"/>
    <w:rsid w:val="00C43529"/>
    <w:rsid w:val="00C438AF"/>
    <w:rsid w:val="00C439E3"/>
    <w:rsid w:val="00C43A45"/>
    <w:rsid w:val="00C43D2E"/>
    <w:rsid w:val="00C43DBD"/>
    <w:rsid w:val="00C442E6"/>
    <w:rsid w:val="00C44603"/>
    <w:rsid w:val="00C44C87"/>
    <w:rsid w:val="00C44D82"/>
    <w:rsid w:val="00C44FB8"/>
    <w:rsid w:val="00C4510C"/>
    <w:rsid w:val="00C45185"/>
    <w:rsid w:val="00C45247"/>
    <w:rsid w:val="00C4534F"/>
    <w:rsid w:val="00C45483"/>
    <w:rsid w:val="00C4561F"/>
    <w:rsid w:val="00C45773"/>
    <w:rsid w:val="00C458DC"/>
    <w:rsid w:val="00C45AED"/>
    <w:rsid w:val="00C45B7F"/>
    <w:rsid w:val="00C45B92"/>
    <w:rsid w:val="00C45C1D"/>
    <w:rsid w:val="00C45D7A"/>
    <w:rsid w:val="00C46132"/>
    <w:rsid w:val="00C461C6"/>
    <w:rsid w:val="00C4637D"/>
    <w:rsid w:val="00C463EA"/>
    <w:rsid w:val="00C463F8"/>
    <w:rsid w:val="00C465E7"/>
    <w:rsid w:val="00C4691A"/>
    <w:rsid w:val="00C46948"/>
    <w:rsid w:val="00C46990"/>
    <w:rsid w:val="00C46A0B"/>
    <w:rsid w:val="00C46A24"/>
    <w:rsid w:val="00C46AFD"/>
    <w:rsid w:val="00C46BAC"/>
    <w:rsid w:val="00C46D7F"/>
    <w:rsid w:val="00C46DB2"/>
    <w:rsid w:val="00C46EB3"/>
    <w:rsid w:val="00C47130"/>
    <w:rsid w:val="00C47169"/>
    <w:rsid w:val="00C47353"/>
    <w:rsid w:val="00C474D3"/>
    <w:rsid w:val="00C475F9"/>
    <w:rsid w:val="00C47691"/>
    <w:rsid w:val="00C476AF"/>
    <w:rsid w:val="00C47A62"/>
    <w:rsid w:val="00C47B0D"/>
    <w:rsid w:val="00C47B43"/>
    <w:rsid w:val="00C47B4F"/>
    <w:rsid w:val="00C47C46"/>
    <w:rsid w:val="00C47C51"/>
    <w:rsid w:val="00C47E5B"/>
    <w:rsid w:val="00C47F0C"/>
    <w:rsid w:val="00C50033"/>
    <w:rsid w:val="00C5003B"/>
    <w:rsid w:val="00C500ED"/>
    <w:rsid w:val="00C501B9"/>
    <w:rsid w:val="00C501D4"/>
    <w:rsid w:val="00C50624"/>
    <w:rsid w:val="00C50AEE"/>
    <w:rsid w:val="00C50DED"/>
    <w:rsid w:val="00C51074"/>
    <w:rsid w:val="00C511B6"/>
    <w:rsid w:val="00C512E8"/>
    <w:rsid w:val="00C5134A"/>
    <w:rsid w:val="00C5135D"/>
    <w:rsid w:val="00C515EE"/>
    <w:rsid w:val="00C51688"/>
    <w:rsid w:val="00C51962"/>
    <w:rsid w:val="00C51A50"/>
    <w:rsid w:val="00C51BAC"/>
    <w:rsid w:val="00C51C3E"/>
    <w:rsid w:val="00C51D53"/>
    <w:rsid w:val="00C520CC"/>
    <w:rsid w:val="00C521E1"/>
    <w:rsid w:val="00C52398"/>
    <w:rsid w:val="00C525B6"/>
    <w:rsid w:val="00C52734"/>
    <w:rsid w:val="00C52786"/>
    <w:rsid w:val="00C52938"/>
    <w:rsid w:val="00C5296A"/>
    <w:rsid w:val="00C52B4F"/>
    <w:rsid w:val="00C52B63"/>
    <w:rsid w:val="00C52CC0"/>
    <w:rsid w:val="00C52F29"/>
    <w:rsid w:val="00C52FE6"/>
    <w:rsid w:val="00C5324C"/>
    <w:rsid w:val="00C53596"/>
    <w:rsid w:val="00C535D0"/>
    <w:rsid w:val="00C535E6"/>
    <w:rsid w:val="00C53A2A"/>
    <w:rsid w:val="00C53AE3"/>
    <w:rsid w:val="00C53B89"/>
    <w:rsid w:val="00C53D4B"/>
    <w:rsid w:val="00C53EDD"/>
    <w:rsid w:val="00C5427E"/>
    <w:rsid w:val="00C54611"/>
    <w:rsid w:val="00C54639"/>
    <w:rsid w:val="00C546CE"/>
    <w:rsid w:val="00C548DF"/>
    <w:rsid w:val="00C54B98"/>
    <w:rsid w:val="00C54E85"/>
    <w:rsid w:val="00C55147"/>
    <w:rsid w:val="00C552E0"/>
    <w:rsid w:val="00C5558A"/>
    <w:rsid w:val="00C5571B"/>
    <w:rsid w:val="00C558E3"/>
    <w:rsid w:val="00C55911"/>
    <w:rsid w:val="00C55BA9"/>
    <w:rsid w:val="00C55D73"/>
    <w:rsid w:val="00C560EB"/>
    <w:rsid w:val="00C56225"/>
    <w:rsid w:val="00C564DC"/>
    <w:rsid w:val="00C56CCA"/>
    <w:rsid w:val="00C56F99"/>
    <w:rsid w:val="00C56FE3"/>
    <w:rsid w:val="00C57047"/>
    <w:rsid w:val="00C57248"/>
    <w:rsid w:val="00C573BE"/>
    <w:rsid w:val="00C57506"/>
    <w:rsid w:val="00C57563"/>
    <w:rsid w:val="00C5772C"/>
    <w:rsid w:val="00C577DB"/>
    <w:rsid w:val="00C577EB"/>
    <w:rsid w:val="00C579A2"/>
    <w:rsid w:val="00C57B76"/>
    <w:rsid w:val="00C57CDA"/>
    <w:rsid w:val="00C57DF8"/>
    <w:rsid w:val="00C57F0F"/>
    <w:rsid w:val="00C57FCE"/>
    <w:rsid w:val="00C6016E"/>
    <w:rsid w:val="00C60669"/>
    <w:rsid w:val="00C610DA"/>
    <w:rsid w:val="00C61182"/>
    <w:rsid w:val="00C61681"/>
    <w:rsid w:val="00C616D1"/>
    <w:rsid w:val="00C6175E"/>
    <w:rsid w:val="00C61D6C"/>
    <w:rsid w:val="00C61DB7"/>
    <w:rsid w:val="00C61F8B"/>
    <w:rsid w:val="00C61FBA"/>
    <w:rsid w:val="00C6203F"/>
    <w:rsid w:val="00C620C3"/>
    <w:rsid w:val="00C62194"/>
    <w:rsid w:val="00C6247E"/>
    <w:rsid w:val="00C62674"/>
    <w:rsid w:val="00C62847"/>
    <w:rsid w:val="00C62C38"/>
    <w:rsid w:val="00C62DF5"/>
    <w:rsid w:val="00C62E80"/>
    <w:rsid w:val="00C62F77"/>
    <w:rsid w:val="00C633B2"/>
    <w:rsid w:val="00C634EF"/>
    <w:rsid w:val="00C635E8"/>
    <w:rsid w:val="00C63615"/>
    <w:rsid w:val="00C63947"/>
    <w:rsid w:val="00C63A33"/>
    <w:rsid w:val="00C63B5C"/>
    <w:rsid w:val="00C63B8F"/>
    <w:rsid w:val="00C63C4C"/>
    <w:rsid w:val="00C63D9D"/>
    <w:rsid w:val="00C640DD"/>
    <w:rsid w:val="00C64177"/>
    <w:rsid w:val="00C64197"/>
    <w:rsid w:val="00C641D8"/>
    <w:rsid w:val="00C642E7"/>
    <w:rsid w:val="00C64349"/>
    <w:rsid w:val="00C6462E"/>
    <w:rsid w:val="00C646EF"/>
    <w:rsid w:val="00C64732"/>
    <w:rsid w:val="00C64AF8"/>
    <w:rsid w:val="00C64B5C"/>
    <w:rsid w:val="00C64C52"/>
    <w:rsid w:val="00C64C6B"/>
    <w:rsid w:val="00C64FF8"/>
    <w:rsid w:val="00C65313"/>
    <w:rsid w:val="00C65738"/>
    <w:rsid w:val="00C657D7"/>
    <w:rsid w:val="00C65842"/>
    <w:rsid w:val="00C658D0"/>
    <w:rsid w:val="00C658ED"/>
    <w:rsid w:val="00C65B3D"/>
    <w:rsid w:val="00C65E98"/>
    <w:rsid w:val="00C65EC9"/>
    <w:rsid w:val="00C65F8C"/>
    <w:rsid w:val="00C66054"/>
    <w:rsid w:val="00C6613F"/>
    <w:rsid w:val="00C6620E"/>
    <w:rsid w:val="00C66322"/>
    <w:rsid w:val="00C66635"/>
    <w:rsid w:val="00C66762"/>
    <w:rsid w:val="00C668C2"/>
    <w:rsid w:val="00C66AF7"/>
    <w:rsid w:val="00C66DA3"/>
    <w:rsid w:val="00C66FC0"/>
    <w:rsid w:val="00C67212"/>
    <w:rsid w:val="00C673C4"/>
    <w:rsid w:val="00C67523"/>
    <w:rsid w:val="00C67695"/>
    <w:rsid w:val="00C67C06"/>
    <w:rsid w:val="00C67C42"/>
    <w:rsid w:val="00C67C7D"/>
    <w:rsid w:val="00C67DDA"/>
    <w:rsid w:val="00C67DF7"/>
    <w:rsid w:val="00C70278"/>
    <w:rsid w:val="00C703D4"/>
    <w:rsid w:val="00C7077A"/>
    <w:rsid w:val="00C70E1A"/>
    <w:rsid w:val="00C70F87"/>
    <w:rsid w:val="00C71197"/>
    <w:rsid w:val="00C71242"/>
    <w:rsid w:val="00C71298"/>
    <w:rsid w:val="00C712E0"/>
    <w:rsid w:val="00C712F5"/>
    <w:rsid w:val="00C71349"/>
    <w:rsid w:val="00C7136B"/>
    <w:rsid w:val="00C718B5"/>
    <w:rsid w:val="00C7195C"/>
    <w:rsid w:val="00C71AC0"/>
    <w:rsid w:val="00C71F6E"/>
    <w:rsid w:val="00C71F84"/>
    <w:rsid w:val="00C722D8"/>
    <w:rsid w:val="00C7236C"/>
    <w:rsid w:val="00C726AB"/>
    <w:rsid w:val="00C7295F"/>
    <w:rsid w:val="00C72AE4"/>
    <w:rsid w:val="00C72BD9"/>
    <w:rsid w:val="00C72D03"/>
    <w:rsid w:val="00C72DD1"/>
    <w:rsid w:val="00C73245"/>
    <w:rsid w:val="00C73520"/>
    <w:rsid w:val="00C7357F"/>
    <w:rsid w:val="00C73596"/>
    <w:rsid w:val="00C736AA"/>
    <w:rsid w:val="00C736B4"/>
    <w:rsid w:val="00C7377C"/>
    <w:rsid w:val="00C73F91"/>
    <w:rsid w:val="00C74155"/>
    <w:rsid w:val="00C741D8"/>
    <w:rsid w:val="00C74353"/>
    <w:rsid w:val="00C74676"/>
    <w:rsid w:val="00C7468F"/>
    <w:rsid w:val="00C746C2"/>
    <w:rsid w:val="00C7489E"/>
    <w:rsid w:val="00C74B41"/>
    <w:rsid w:val="00C74B61"/>
    <w:rsid w:val="00C74CDE"/>
    <w:rsid w:val="00C7506B"/>
    <w:rsid w:val="00C7507F"/>
    <w:rsid w:val="00C750B3"/>
    <w:rsid w:val="00C75380"/>
    <w:rsid w:val="00C7566B"/>
    <w:rsid w:val="00C756CA"/>
    <w:rsid w:val="00C757AA"/>
    <w:rsid w:val="00C7582C"/>
    <w:rsid w:val="00C75B31"/>
    <w:rsid w:val="00C75D60"/>
    <w:rsid w:val="00C75EBA"/>
    <w:rsid w:val="00C760B1"/>
    <w:rsid w:val="00C763A4"/>
    <w:rsid w:val="00C765A9"/>
    <w:rsid w:val="00C767CC"/>
    <w:rsid w:val="00C76CA0"/>
    <w:rsid w:val="00C76F70"/>
    <w:rsid w:val="00C774DA"/>
    <w:rsid w:val="00C775F8"/>
    <w:rsid w:val="00C77D9C"/>
    <w:rsid w:val="00C77DB8"/>
    <w:rsid w:val="00C80077"/>
    <w:rsid w:val="00C801A6"/>
    <w:rsid w:val="00C8022F"/>
    <w:rsid w:val="00C80349"/>
    <w:rsid w:val="00C80453"/>
    <w:rsid w:val="00C80455"/>
    <w:rsid w:val="00C80539"/>
    <w:rsid w:val="00C809EB"/>
    <w:rsid w:val="00C80BB9"/>
    <w:rsid w:val="00C80D6C"/>
    <w:rsid w:val="00C80FD8"/>
    <w:rsid w:val="00C8125E"/>
    <w:rsid w:val="00C8134A"/>
    <w:rsid w:val="00C815F8"/>
    <w:rsid w:val="00C81775"/>
    <w:rsid w:val="00C81781"/>
    <w:rsid w:val="00C81997"/>
    <w:rsid w:val="00C81A1F"/>
    <w:rsid w:val="00C81C83"/>
    <w:rsid w:val="00C81EC0"/>
    <w:rsid w:val="00C82258"/>
    <w:rsid w:val="00C8298A"/>
    <w:rsid w:val="00C82D14"/>
    <w:rsid w:val="00C82F0F"/>
    <w:rsid w:val="00C82F5A"/>
    <w:rsid w:val="00C8300D"/>
    <w:rsid w:val="00C83456"/>
    <w:rsid w:val="00C8359D"/>
    <w:rsid w:val="00C83625"/>
    <w:rsid w:val="00C83745"/>
    <w:rsid w:val="00C83892"/>
    <w:rsid w:val="00C838B1"/>
    <w:rsid w:val="00C839CC"/>
    <w:rsid w:val="00C8410D"/>
    <w:rsid w:val="00C8411E"/>
    <w:rsid w:val="00C842D6"/>
    <w:rsid w:val="00C84374"/>
    <w:rsid w:val="00C8451E"/>
    <w:rsid w:val="00C8459D"/>
    <w:rsid w:val="00C845D4"/>
    <w:rsid w:val="00C84831"/>
    <w:rsid w:val="00C84A99"/>
    <w:rsid w:val="00C84AD0"/>
    <w:rsid w:val="00C84D6E"/>
    <w:rsid w:val="00C84E0C"/>
    <w:rsid w:val="00C84E77"/>
    <w:rsid w:val="00C84FC6"/>
    <w:rsid w:val="00C85130"/>
    <w:rsid w:val="00C8513D"/>
    <w:rsid w:val="00C851BD"/>
    <w:rsid w:val="00C85259"/>
    <w:rsid w:val="00C8552F"/>
    <w:rsid w:val="00C855C1"/>
    <w:rsid w:val="00C85DC2"/>
    <w:rsid w:val="00C86162"/>
    <w:rsid w:val="00C86454"/>
    <w:rsid w:val="00C8646F"/>
    <w:rsid w:val="00C865D9"/>
    <w:rsid w:val="00C866F7"/>
    <w:rsid w:val="00C8678C"/>
    <w:rsid w:val="00C867F8"/>
    <w:rsid w:val="00C868C0"/>
    <w:rsid w:val="00C868D0"/>
    <w:rsid w:val="00C86B89"/>
    <w:rsid w:val="00C87058"/>
    <w:rsid w:val="00C87068"/>
    <w:rsid w:val="00C8735C"/>
    <w:rsid w:val="00C8740B"/>
    <w:rsid w:val="00C87479"/>
    <w:rsid w:val="00C8748F"/>
    <w:rsid w:val="00C874A3"/>
    <w:rsid w:val="00C87815"/>
    <w:rsid w:val="00C87835"/>
    <w:rsid w:val="00C8791C"/>
    <w:rsid w:val="00C879B3"/>
    <w:rsid w:val="00C87B70"/>
    <w:rsid w:val="00C87CF2"/>
    <w:rsid w:val="00C87F68"/>
    <w:rsid w:val="00C902A6"/>
    <w:rsid w:val="00C90403"/>
    <w:rsid w:val="00C905B7"/>
    <w:rsid w:val="00C90764"/>
    <w:rsid w:val="00C90807"/>
    <w:rsid w:val="00C908B0"/>
    <w:rsid w:val="00C90A83"/>
    <w:rsid w:val="00C90DBC"/>
    <w:rsid w:val="00C91145"/>
    <w:rsid w:val="00C911B2"/>
    <w:rsid w:val="00C91284"/>
    <w:rsid w:val="00C912FE"/>
    <w:rsid w:val="00C914D9"/>
    <w:rsid w:val="00C91574"/>
    <w:rsid w:val="00C9182A"/>
    <w:rsid w:val="00C9188B"/>
    <w:rsid w:val="00C91B0B"/>
    <w:rsid w:val="00C91CA4"/>
    <w:rsid w:val="00C91F10"/>
    <w:rsid w:val="00C9204F"/>
    <w:rsid w:val="00C92174"/>
    <w:rsid w:val="00C92362"/>
    <w:rsid w:val="00C92468"/>
    <w:rsid w:val="00C924DA"/>
    <w:rsid w:val="00C92566"/>
    <w:rsid w:val="00C925A2"/>
    <w:rsid w:val="00C925DE"/>
    <w:rsid w:val="00C9297A"/>
    <w:rsid w:val="00C92B37"/>
    <w:rsid w:val="00C92C5B"/>
    <w:rsid w:val="00C92D01"/>
    <w:rsid w:val="00C92D03"/>
    <w:rsid w:val="00C92EF2"/>
    <w:rsid w:val="00C93163"/>
    <w:rsid w:val="00C93250"/>
    <w:rsid w:val="00C93307"/>
    <w:rsid w:val="00C93523"/>
    <w:rsid w:val="00C9374D"/>
    <w:rsid w:val="00C9376D"/>
    <w:rsid w:val="00C937C7"/>
    <w:rsid w:val="00C937F1"/>
    <w:rsid w:val="00C93DAE"/>
    <w:rsid w:val="00C93E40"/>
    <w:rsid w:val="00C93E90"/>
    <w:rsid w:val="00C93F5F"/>
    <w:rsid w:val="00C941F7"/>
    <w:rsid w:val="00C948AA"/>
    <w:rsid w:val="00C948DE"/>
    <w:rsid w:val="00C94911"/>
    <w:rsid w:val="00C94C16"/>
    <w:rsid w:val="00C94C42"/>
    <w:rsid w:val="00C95268"/>
    <w:rsid w:val="00C9526E"/>
    <w:rsid w:val="00C952B2"/>
    <w:rsid w:val="00C953AE"/>
    <w:rsid w:val="00C954D8"/>
    <w:rsid w:val="00C95516"/>
    <w:rsid w:val="00C95859"/>
    <w:rsid w:val="00C959AB"/>
    <w:rsid w:val="00C95DF5"/>
    <w:rsid w:val="00C95EE6"/>
    <w:rsid w:val="00C96214"/>
    <w:rsid w:val="00C962E3"/>
    <w:rsid w:val="00C964D6"/>
    <w:rsid w:val="00C96563"/>
    <w:rsid w:val="00C96681"/>
    <w:rsid w:val="00C96D68"/>
    <w:rsid w:val="00C970C3"/>
    <w:rsid w:val="00C97185"/>
    <w:rsid w:val="00C971CB"/>
    <w:rsid w:val="00C972F2"/>
    <w:rsid w:val="00C975DA"/>
    <w:rsid w:val="00C976A9"/>
    <w:rsid w:val="00C9779C"/>
    <w:rsid w:val="00C97A26"/>
    <w:rsid w:val="00C97B08"/>
    <w:rsid w:val="00C97B12"/>
    <w:rsid w:val="00C97BEC"/>
    <w:rsid w:val="00C97D77"/>
    <w:rsid w:val="00C97E41"/>
    <w:rsid w:val="00C97E4D"/>
    <w:rsid w:val="00C97F75"/>
    <w:rsid w:val="00CA00B5"/>
    <w:rsid w:val="00CA0886"/>
    <w:rsid w:val="00CA0BFC"/>
    <w:rsid w:val="00CA0D09"/>
    <w:rsid w:val="00CA0D24"/>
    <w:rsid w:val="00CA112F"/>
    <w:rsid w:val="00CA11CE"/>
    <w:rsid w:val="00CA1779"/>
    <w:rsid w:val="00CA1931"/>
    <w:rsid w:val="00CA1A94"/>
    <w:rsid w:val="00CA1AB0"/>
    <w:rsid w:val="00CA1BA7"/>
    <w:rsid w:val="00CA1DE1"/>
    <w:rsid w:val="00CA1E12"/>
    <w:rsid w:val="00CA1E32"/>
    <w:rsid w:val="00CA1E48"/>
    <w:rsid w:val="00CA2033"/>
    <w:rsid w:val="00CA2081"/>
    <w:rsid w:val="00CA2100"/>
    <w:rsid w:val="00CA2378"/>
    <w:rsid w:val="00CA2753"/>
    <w:rsid w:val="00CA2D75"/>
    <w:rsid w:val="00CA3059"/>
    <w:rsid w:val="00CA3090"/>
    <w:rsid w:val="00CA33A2"/>
    <w:rsid w:val="00CA37D0"/>
    <w:rsid w:val="00CA38AD"/>
    <w:rsid w:val="00CA3907"/>
    <w:rsid w:val="00CA3A50"/>
    <w:rsid w:val="00CA3BBD"/>
    <w:rsid w:val="00CA3CE4"/>
    <w:rsid w:val="00CA3E00"/>
    <w:rsid w:val="00CA3E2E"/>
    <w:rsid w:val="00CA3EAE"/>
    <w:rsid w:val="00CA3EF6"/>
    <w:rsid w:val="00CA419F"/>
    <w:rsid w:val="00CA4234"/>
    <w:rsid w:val="00CA45B7"/>
    <w:rsid w:val="00CA4AF0"/>
    <w:rsid w:val="00CA4F75"/>
    <w:rsid w:val="00CA5169"/>
    <w:rsid w:val="00CA51C1"/>
    <w:rsid w:val="00CA5276"/>
    <w:rsid w:val="00CA5790"/>
    <w:rsid w:val="00CA59F9"/>
    <w:rsid w:val="00CA5E1E"/>
    <w:rsid w:val="00CA602D"/>
    <w:rsid w:val="00CA6295"/>
    <w:rsid w:val="00CA63AE"/>
    <w:rsid w:val="00CA6636"/>
    <w:rsid w:val="00CA66C2"/>
    <w:rsid w:val="00CA6742"/>
    <w:rsid w:val="00CA6A85"/>
    <w:rsid w:val="00CA6AF8"/>
    <w:rsid w:val="00CA6BD0"/>
    <w:rsid w:val="00CA6C0B"/>
    <w:rsid w:val="00CA6C83"/>
    <w:rsid w:val="00CA6CC8"/>
    <w:rsid w:val="00CA6CCE"/>
    <w:rsid w:val="00CA6CD9"/>
    <w:rsid w:val="00CA73F6"/>
    <w:rsid w:val="00CA77F6"/>
    <w:rsid w:val="00CA785F"/>
    <w:rsid w:val="00CA78D9"/>
    <w:rsid w:val="00CA78DF"/>
    <w:rsid w:val="00CA7B25"/>
    <w:rsid w:val="00CB00B7"/>
    <w:rsid w:val="00CB024C"/>
    <w:rsid w:val="00CB04F9"/>
    <w:rsid w:val="00CB0630"/>
    <w:rsid w:val="00CB091F"/>
    <w:rsid w:val="00CB11CE"/>
    <w:rsid w:val="00CB1235"/>
    <w:rsid w:val="00CB14B0"/>
    <w:rsid w:val="00CB153A"/>
    <w:rsid w:val="00CB1694"/>
    <w:rsid w:val="00CB17F4"/>
    <w:rsid w:val="00CB1938"/>
    <w:rsid w:val="00CB19D8"/>
    <w:rsid w:val="00CB1A22"/>
    <w:rsid w:val="00CB1C7F"/>
    <w:rsid w:val="00CB1D6D"/>
    <w:rsid w:val="00CB1DD0"/>
    <w:rsid w:val="00CB1F6C"/>
    <w:rsid w:val="00CB2338"/>
    <w:rsid w:val="00CB262B"/>
    <w:rsid w:val="00CB2BD3"/>
    <w:rsid w:val="00CB3197"/>
    <w:rsid w:val="00CB3250"/>
    <w:rsid w:val="00CB3330"/>
    <w:rsid w:val="00CB340A"/>
    <w:rsid w:val="00CB346B"/>
    <w:rsid w:val="00CB35A5"/>
    <w:rsid w:val="00CB35CE"/>
    <w:rsid w:val="00CB3B52"/>
    <w:rsid w:val="00CB3B59"/>
    <w:rsid w:val="00CB3BB5"/>
    <w:rsid w:val="00CB3BC0"/>
    <w:rsid w:val="00CB3C8C"/>
    <w:rsid w:val="00CB3CFC"/>
    <w:rsid w:val="00CB3D2A"/>
    <w:rsid w:val="00CB3D59"/>
    <w:rsid w:val="00CB3E32"/>
    <w:rsid w:val="00CB3EDD"/>
    <w:rsid w:val="00CB3F18"/>
    <w:rsid w:val="00CB3F6F"/>
    <w:rsid w:val="00CB456B"/>
    <w:rsid w:val="00CB4610"/>
    <w:rsid w:val="00CB4656"/>
    <w:rsid w:val="00CB48D8"/>
    <w:rsid w:val="00CB4C10"/>
    <w:rsid w:val="00CB4C53"/>
    <w:rsid w:val="00CB4DE3"/>
    <w:rsid w:val="00CB4F77"/>
    <w:rsid w:val="00CB4F92"/>
    <w:rsid w:val="00CB4FEB"/>
    <w:rsid w:val="00CB506E"/>
    <w:rsid w:val="00CB51DD"/>
    <w:rsid w:val="00CB5270"/>
    <w:rsid w:val="00CB55A2"/>
    <w:rsid w:val="00CB56B0"/>
    <w:rsid w:val="00CB56D0"/>
    <w:rsid w:val="00CB585E"/>
    <w:rsid w:val="00CB58DB"/>
    <w:rsid w:val="00CB58EB"/>
    <w:rsid w:val="00CB59A6"/>
    <w:rsid w:val="00CB5A5A"/>
    <w:rsid w:val="00CB5BC2"/>
    <w:rsid w:val="00CB5C85"/>
    <w:rsid w:val="00CB5D45"/>
    <w:rsid w:val="00CB5DF3"/>
    <w:rsid w:val="00CB5E96"/>
    <w:rsid w:val="00CB5F67"/>
    <w:rsid w:val="00CB6033"/>
    <w:rsid w:val="00CB61BE"/>
    <w:rsid w:val="00CB652B"/>
    <w:rsid w:val="00CB67A4"/>
    <w:rsid w:val="00CB67DB"/>
    <w:rsid w:val="00CB6A01"/>
    <w:rsid w:val="00CB6BCD"/>
    <w:rsid w:val="00CB6C91"/>
    <w:rsid w:val="00CB6ECC"/>
    <w:rsid w:val="00CB701A"/>
    <w:rsid w:val="00CB7286"/>
    <w:rsid w:val="00CB7555"/>
    <w:rsid w:val="00CB78CB"/>
    <w:rsid w:val="00CB7972"/>
    <w:rsid w:val="00CB7984"/>
    <w:rsid w:val="00CB7A3B"/>
    <w:rsid w:val="00CB7A58"/>
    <w:rsid w:val="00CB7BD0"/>
    <w:rsid w:val="00CB7CBF"/>
    <w:rsid w:val="00CB7D86"/>
    <w:rsid w:val="00CB7DA7"/>
    <w:rsid w:val="00CB7FD2"/>
    <w:rsid w:val="00CC01D5"/>
    <w:rsid w:val="00CC0466"/>
    <w:rsid w:val="00CC04E5"/>
    <w:rsid w:val="00CC052D"/>
    <w:rsid w:val="00CC054F"/>
    <w:rsid w:val="00CC086C"/>
    <w:rsid w:val="00CC08E3"/>
    <w:rsid w:val="00CC08E5"/>
    <w:rsid w:val="00CC0A18"/>
    <w:rsid w:val="00CC0B5A"/>
    <w:rsid w:val="00CC0C40"/>
    <w:rsid w:val="00CC0E3F"/>
    <w:rsid w:val="00CC1249"/>
    <w:rsid w:val="00CC140C"/>
    <w:rsid w:val="00CC1723"/>
    <w:rsid w:val="00CC1965"/>
    <w:rsid w:val="00CC1A5A"/>
    <w:rsid w:val="00CC1AAB"/>
    <w:rsid w:val="00CC1B12"/>
    <w:rsid w:val="00CC1B27"/>
    <w:rsid w:val="00CC1B32"/>
    <w:rsid w:val="00CC1D7F"/>
    <w:rsid w:val="00CC1D92"/>
    <w:rsid w:val="00CC1EDF"/>
    <w:rsid w:val="00CC20E5"/>
    <w:rsid w:val="00CC2110"/>
    <w:rsid w:val="00CC2523"/>
    <w:rsid w:val="00CC27B5"/>
    <w:rsid w:val="00CC2AFB"/>
    <w:rsid w:val="00CC2CBF"/>
    <w:rsid w:val="00CC2CE1"/>
    <w:rsid w:val="00CC2DB7"/>
    <w:rsid w:val="00CC2FAF"/>
    <w:rsid w:val="00CC33A6"/>
    <w:rsid w:val="00CC372B"/>
    <w:rsid w:val="00CC3765"/>
    <w:rsid w:val="00CC39B0"/>
    <w:rsid w:val="00CC3AC0"/>
    <w:rsid w:val="00CC3FA0"/>
    <w:rsid w:val="00CC4045"/>
    <w:rsid w:val="00CC43C8"/>
    <w:rsid w:val="00CC442D"/>
    <w:rsid w:val="00CC4610"/>
    <w:rsid w:val="00CC4760"/>
    <w:rsid w:val="00CC481A"/>
    <w:rsid w:val="00CC49F6"/>
    <w:rsid w:val="00CC4B07"/>
    <w:rsid w:val="00CC4ED4"/>
    <w:rsid w:val="00CC5077"/>
    <w:rsid w:val="00CC5089"/>
    <w:rsid w:val="00CC51C1"/>
    <w:rsid w:val="00CC5226"/>
    <w:rsid w:val="00CC5235"/>
    <w:rsid w:val="00CC539B"/>
    <w:rsid w:val="00CC5404"/>
    <w:rsid w:val="00CC541C"/>
    <w:rsid w:val="00CC548A"/>
    <w:rsid w:val="00CC5772"/>
    <w:rsid w:val="00CC577E"/>
    <w:rsid w:val="00CC5AE7"/>
    <w:rsid w:val="00CC5AF3"/>
    <w:rsid w:val="00CC5B2E"/>
    <w:rsid w:val="00CC5B7D"/>
    <w:rsid w:val="00CC5CD6"/>
    <w:rsid w:val="00CC5D78"/>
    <w:rsid w:val="00CC5E1C"/>
    <w:rsid w:val="00CC5F10"/>
    <w:rsid w:val="00CC5F53"/>
    <w:rsid w:val="00CC6163"/>
    <w:rsid w:val="00CC6231"/>
    <w:rsid w:val="00CC6254"/>
    <w:rsid w:val="00CC64FE"/>
    <w:rsid w:val="00CC688B"/>
    <w:rsid w:val="00CC6BB2"/>
    <w:rsid w:val="00CC6DFE"/>
    <w:rsid w:val="00CC709C"/>
    <w:rsid w:val="00CC7111"/>
    <w:rsid w:val="00CC71A0"/>
    <w:rsid w:val="00CC7323"/>
    <w:rsid w:val="00CC7324"/>
    <w:rsid w:val="00CC743B"/>
    <w:rsid w:val="00CC7452"/>
    <w:rsid w:val="00CC74EF"/>
    <w:rsid w:val="00CC7576"/>
    <w:rsid w:val="00CC78B2"/>
    <w:rsid w:val="00CC78D1"/>
    <w:rsid w:val="00CC7A97"/>
    <w:rsid w:val="00CC7B87"/>
    <w:rsid w:val="00CC7C65"/>
    <w:rsid w:val="00CC7CCA"/>
    <w:rsid w:val="00CC7E04"/>
    <w:rsid w:val="00CC7E58"/>
    <w:rsid w:val="00CC7EDA"/>
    <w:rsid w:val="00CC7F62"/>
    <w:rsid w:val="00CD000A"/>
    <w:rsid w:val="00CD0083"/>
    <w:rsid w:val="00CD0562"/>
    <w:rsid w:val="00CD062C"/>
    <w:rsid w:val="00CD0636"/>
    <w:rsid w:val="00CD0915"/>
    <w:rsid w:val="00CD0A28"/>
    <w:rsid w:val="00CD0B6D"/>
    <w:rsid w:val="00CD0BD3"/>
    <w:rsid w:val="00CD0EFD"/>
    <w:rsid w:val="00CD0F44"/>
    <w:rsid w:val="00CD0FBB"/>
    <w:rsid w:val="00CD1034"/>
    <w:rsid w:val="00CD1117"/>
    <w:rsid w:val="00CD11B6"/>
    <w:rsid w:val="00CD127B"/>
    <w:rsid w:val="00CD1311"/>
    <w:rsid w:val="00CD144C"/>
    <w:rsid w:val="00CD16B4"/>
    <w:rsid w:val="00CD191E"/>
    <w:rsid w:val="00CD196B"/>
    <w:rsid w:val="00CD19EB"/>
    <w:rsid w:val="00CD1A9B"/>
    <w:rsid w:val="00CD1DC5"/>
    <w:rsid w:val="00CD1ECB"/>
    <w:rsid w:val="00CD1FDF"/>
    <w:rsid w:val="00CD2103"/>
    <w:rsid w:val="00CD21B5"/>
    <w:rsid w:val="00CD21F7"/>
    <w:rsid w:val="00CD22D1"/>
    <w:rsid w:val="00CD23D5"/>
    <w:rsid w:val="00CD2415"/>
    <w:rsid w:val="00CD24AA"/>
    <w:rsid w:val="00CD2958"/>
    <w:rsid w:val="00CD2BCA"/>
    <w:rsid w:val="00CD2F92"/>
    <w:rsid w:val="00CD2F97"/>
    <w:rsid w:val="00CD3280"/>
    <w:rsid w:val="00CD333F"/>
    <w:rsid w:val="00CD33C1"/>
    <w:rsid w:val="00CD3681"/>
    <w:rsid w:val="00CD377D"/>
    <w:rsid w:val="00CD37C0"/>
    <w:rsid w:val="00CD3992"/>
    <w:rsid w:val="00CD39D9"/>
    <w:rsid w:val="00CD3A6C"/>
    <w:rsid w:val="00CD3B4E"/>
    <w:rsid w:val="00CD3EFD"/>
    <w:rsid w:val="00CD412F"/>
    <w:rsid w:val="00CD44DA"/>
    <w:rsid w:val="00CD4533"/>
    <w:rsid w:val="00CD4608"/>
    <w:rsid w:val="00CD466C"/>
    <w:rsid w:val="00CD4765"/>
    <w:rsid w:val="00CD4A3D"/>
    <w:rsid w:val="00CD4AB6"/>
    <w:rsid w:val="00CD4B19"/>
    <w:rsid w:val="00CD4BC9"/>
    <w:rsid w:val="00CD4D4E"/>
    <w:rsid w:val="00CD4EAC"/>
    <w:rsid w:val="00CD5152"/>
    <w:rsid w:val="00CD521B"/>
    <w:rsid w:val="00CD55A2"/>
    <w:rsid w:val="00CD5A3A"/>
    <w:rsid w:val="00CD5B4E"/>
    <w:rsid w:val="00CD5D87"/>
    <w:rsid w:val="00CD5E16"/>
    <w:rsid w:val="00CD5E3C"/>
    <w:rsid w:val="00CD5E72"/>
    <w:rsid w:val="00CD5EC3"/>
    <w:rsid w:val="00CD5FC3"/>
    <w:rsid w:val="00CD60FA"/>
    <w:rsid w:val="00CD615F"/>
    <w:rsid w:val="00CD62D0"/>
    <w:rsid w:val="00CD6639"/>
    <w:rsid w:val="00CD663E"/>
    <w:rsid w:val="00CD677D"/>
    <w:rsid w:val="00CD6870"/>
    <w:rsid w:val="00CD69B0"/>
    <w:rsid w:val="00CD6C1F"/>
    <w:rsid w:val="00CD6ED4"/>
    <w:rsid w:val="00CD6EEA"/>
    <w:rsid w:val="00CD6F35"/>
    <w:rsid w:val="00CD7465"/>
    <w:rsid w:val="00CD74AA"/>
    <w:rsid w:val="00CD74E4"/>
    <w:rsid w:val="00CD75A8"/>
    <w:rsid w:val="00CD76B8"/>
    <w:rsid w:val="00CD776F"/>
    <w:rsid w:val="00CD7928"/>
    <w:rsid w:val="00CD7A13"/>
    <w:rsid w:val="00CD7A40"/>
    <w:rsid w:val="00CD7B94"/>
    <w:rsid w:val="00CD7BF5"/>
    <w:rsid w:val="00CD7C9B"/>
    <w:rsid w:val="00CD7D0F"/>
    <w:rsid w:val="00CD7ECB"/>
    <w:rsid w:val="00CD7FCD"/>
    <w:rsid w:val="00CE00BD"/>
    <w:rsid w:val="00CE011A"/>
    <w:rsid w:val="00CE01E0"/>
    <w:rsid w:val="00CE024F"/>
    <w:rsid w:val="00CE0254"/>
    <w:rsid w:val="00CE0369"/>
    <w:rsid w:val="00CE048F"/>
    <w:rsid w:val="00CE0824"/>
    <w:rsid w:val="00CE0839"/>
    <w:rsid w:val="00CE0ADB"/>
    <w:rsid w:val="00CE0CE1"/>
    <w:rsid w:val="00CE0D54"/>
    <w:rsid w:val="00CE0DE7"/>
    <w:rsid w:val="00CE0ED3"/>
    <w:rsid w:val="00CE0EE5"/>
    <w:rsid w:val="00CE0FA5"/>
    <w:rsid w:val="00CE0FF5"/>
    <w:rsid w:val="00CE1096"/>
    <w:rsid w:val="00CE109E"/>
    <w:rsid w:val="00CE120B"/>
    <w:rsid w:val="00CE17C6"/>
    <w:rsid w:val="00CE1871"/>
    <w:rsid w:val="00CE1881"/>
    <w:rsid w:val="00CE18D9"/>
    <w:rsid w:val="00CE1A65"/>
    <w:rsid w:val="00CE1BC3"/>
    <w:rsid w:val="00CE1C36"/>
    <w:rsid w:val="00CE1C72"/>
    <w:rsid w:val="00CE1C7B"/>
    <w:rsid w:val="00CE1EDD"/>
    <w:rsid w:val="00CE2103"/>
    <w:rsid w:val="00CE2573"/>
    <w:rsid w:val="00CE25BE"/>
    <w:rsid w:val="00CE26A3"/>
    <w:rsid w:val="00CE2C2A"/>
    <w:rsid w:val="00CE2E05"/>
    <w:rsid w:val="00CE3197"/>
    <w:rsid w:val="00CE399C"/>
    <w:rsid w:val="00CE3BCA"/>
    <w:rsid w:val="00CE3CAD"/>
    <w:rsid w:val="00CE3CC3"/>
    <w:rsid w:val="00CE3FC3"/>
    <w:rsid w:val="00CE4153"/>
    <w:rsid w:val="00CE42CB"/>
    <w:rsid w:val="00CE4323"/>
    <w:rsid w:val="00CE4395"/>
    <w:rsid w:val="00CE448F"/>
    <w:rsid w:val="00CE44A1"/>
    <w:rsid w:val="00CE454A"/>
    <w:rsid w:val="00CE46A5"/>
    <w:rsid w:val="00CE4834"/>
    <w:rsid w:val="00CE4850"/>
    <w:rsid w:val="00CE48F9"/>
    <w:rsid w:val="00CE4A77"/>
    <w:rsid w:val="00CE4CD8"/>
    <w:rsid w:val="00CE4CF3"/>
    <w:rsid w:val="00CE4FD9"/>
    <w:rsid w:val="00CE50F5"/>
    <w:rsid w:val="00CE51D3"/>
    <w:rsid w:val="00CE541A"/>
    <w:rsid w:val="00CE5824"/>
    <w:rsid w:val="00CE5946"/>
    <w:rsid w:val="00CE5A53"/>
    <w:rsid w:val="00CE5CAE"/>
    <w:rsid w:val="00CE5E69"/>
    <w:rsid w:val="00CE5FA1"/>
    <w:rsid w:val="00CE605F"/>
    <w:rsid w:val="00CE60FF"/>
    <w:rsid w:val="00CE6139"/>
    <w:rsid w:val="00CE6190"/>
    <w:rsid w:val="00CE6203"/>
    <w:rsid w:val="00CE64EE"/>
    <w:rsid w:val="00CE64F6"/>
    <w:rsid w:val="00CE68C6"/>
    <w:rsid w:val="00CE6907"/>
    <w:rsid w:val="00CE6973"/>
    <w:rsid w:val="00CE69F3"/>
    <w:rsid w:val="00CE6B87"/>
    <w:rsid w:val="00CE6BEB"/>
    <w:rsid w:val="00CE6CE9"/>
    <w:rsid w:val="00CE6DB6"/>
    <w:rsid w:val="00CE6ED2"/>
    <w:rsid w:val="00CE6F8B"/>
    <w:rsid w:val="00CE6FA4"/>
    <w:rsid w:val="00CE71B9"/>
    <w:rsid w:val="00CE73F9"/>
    <w:rsid w:val="00CE770B"/>
    <w:rsid w:val="00CE7811"/>
    <w:rsid w:val="00CE78EE"/>
    <w:rsid w:val="00CE79AB"/>
    <w:rsid w:val="00CE7ADC"/>
    <w:rsid w:val="00CE7E35"/>
    <w:rsid w:val="00CE7F66"/>
    <w:rsid w:val="00CF00BA"/>
    <w:rsid w:val="00CF02D9"/>
    <w:rsid w:val="00CF0781"/>
    <w:rsid w:val="00CF0A6B"/>
    <w:rsid w:val="00CF0BDE"/>
    <w:rsid w:val="00CF0C60"/>
    <w:rsid w:val="00CF0F27"/>
    <w:rsid w:val="00CF1342"/>
    <w:rsid w:val="00CF1543"/>
    <w:rsid w:val="00CF1771"/>
    <w:rsid w:val="00CF184A"/>
    <w:rsid w:val="00CF19C7"/>
    <w:rsid w:val="00CF1C8D"/>
    <w:rsid w:val="00CF1EE3"/>
    <w:rsid w:val="00CF1F3A"/>
    <w:rsid w:val="00CF1F6D"/>
    <w:rsid w:val="00CF1F73"/>
    <w:rsid w:val="00CF1FEE"/>
    <w:rsid w:val="00CF201B"/>
    <w:rsid w:val="00CF225C"/>
    <w:rsid w:val="00CF2DE4"/>
    <w:rsid w:val="00CF2ECD"/>
    <w:rsid w:val="00CF2EF0"/>
    <w:rsid w:val="00CF3058"/>
    <w:rsid w:val="00CF325E"/>
    <w:rsid w:val="00CF34CF"/>
    <w:rsid w:val="00CF3740"/>
    <w:rsid w:val="00CF3A00"/>
    <w:rsid w:val="00CF3AC8"/>
    <w:rsid w:val="00CF3E41"/>
    <w:rsid w:val="00CF4033"/>
    <w:rsid w:val="00CF4079"/>
    <w:rsid w:val="00CF40E7"/>
    <w:rsid w:val="00CF4139"/>
    <w:rsid w:val="00CF41CB"/>
    <w:rsid w:val="00CF438C"/>
    <w:rsid w:val="00CF44D0"/>
    <w:rsid w:val="00CF4587"/>
    <w:rsid w:val="00CF45CC"/>
    <w:rsid w:val="00CF4621"/>
    <w:rsid w:val="00CF4934"/>
    <w:rsid w:val="00CF4978"/>
    <w:rsid w:val="00CF4ACE"/>
    <w:rsid w:val="00CF5216"/>
    <w:rsid w:val="00CF5393"/>
    <w:rsid w:val="00CF5649"/>
    <w:rsid w:val="00CF56BD"/>
    <w:rsid w:val="00CF5954"/>
    <w:rsid w:val="00CF5995"/>
    <w:rsid w:val="00CF5CE7"/>
    <w:rsid w:val="00CF5CEF"/>
    <w:rsid w:val="00CF6191"/>
    <w:rsid w:val="00CF623E"/>
    <w:rsid w:val="00CF64DA"/>
    <w:rsid w:val="00CF67CF"/>
    <w:rsid w:val="00CF6BE6"/>
    <w:rsid w:val="00CF6D23"/>
    <w:rsid w:val="00CF6E2D"/>
    <w:rsid w:val="00CF7048"/>
    <w:rsid w:val="00CF7067"/>
    <w:rsid w:val="00CF712E"/>
    <w:rsid w:val="00CF71B9"/>
    <w:rsid w:val="00CF7348"/>
    <w:rsid w:val="00CF7BE3"/>
    <w:rsid w:val="00CF7D03"/>
    <w:rsid w:val="00CF7F3C"/>
    <w:rsid w:val="00CF7F5C"/>
    <w:rsid w:val="00D00110"/>
    <w:rsid w:val="00D004FB"/>
    <w:rsid w:val="00D00509"/>
    <w:rsid w:val="00D00818"/>
    <w:rsid w:val="00D00995"/>
    <w:rsid w:val="00D00B79"/>
    <w:rsid w:val="00D00DFD"/>
    <w:rsid w:val="00D00E8B"/>
    <w:rsid w:val="00D00EB7"/>
    <w:rsid w:val="00D00EF2"/>
    <w:rsid w:val="00D00FFC"/>
    <w:rsid w:val="00D01132"/>
    <w:rsid w:val="00D011D0"/>
    <w:rsid w:val="00D011F3"/>
    <w:rsid w:val="00D014B7"/>
    <w:rsid w:val="00D01517"/>
    <w:rsid w:val="00D01B40"/>
    <w:rsid w:val="00D01BC6"/>
    <w:rsid w:val="00D01CD3"/>
    <w:rsid w:val="00D02040"/>
    <w:rsid w:val="00D02091"/>
    <w:rsid w:val="00D0240C"/>
    <w:rsid w:val="00D02594"/>
    <w:rsid w:val="00D025B3"/>
    <w:rsid w:val="00D02702"/>
    <w:rsid w:val="00D027A4"/>
    <w:rsid w:val="00D029C8"/>
    <w:rsid w:val="00D02AEB"/>
    <w:rsid w:val="00D02C10"/>
    <w:rsid w:val="00D02C35"/>
    <w:rsid w:val="00D02CAD"/>
    <w:rsid w:val="00D02DCA"/>
    <w:rsid w:val="00D02E54"/>
    <w:rsid w:val="00D02F73"/>
    <w:rsid w:val="00D02F78"/>
    <w:rsid w:val="00D0309D"/>
    <w:rsid w:val="00D030FF"/>
    <w:rsid w:val="00D031A6"/>
    <w:rsid w:val="00D031FA"/>
    <w:rsid w:val="00D032F4"/>
    <w:rsid w:val="00D0364A"/>
    <w:rsid w:val="00D03933"/>
    <w:rsid w:val="00D03A73"/>
    <w:rsid w:val="00D03B87"/>
    <w:rsid w:val="00D03C55"/>
    <w:rsid w:val="00D03D56"/>
    <w:rsid w:val="00D03DBF"/>
    <w:rsid w:val="00D03E75"/>
    <w:rsid w:val="00D03F6F"/>
    <w:rsid w:val="00D0401B"/>
    <w:rsid w:val="00D043F5"/>
    <w:rsid w:val="00D0453B"/>
    <w:rsid w:val="00D046DE"/>
    <w:rsid w:val="00D047F1"/>
    <w:rsid w:val="00D0496A"/>
    <w:rsid w:val="00D04A4A"/>
    <w:rsid w:val="00D04BC4"/>
    <w:rsid w:val="00D04C14"/>
    <w:rsid w:val="00D04C4D"/>
    <w:rsid w:val="00D04DA3"/>
    <w:rsid w:val="00D04DB8"/>
    <w:rsid w:val="00D04E61"/>
    <w:rsid w:val="00D04EA3"/>
    <w:rsid w:val="00D050E2"/>
    <w:rsid w:val="00D05175"/>
    <w:rsid w:val="00D05209"/>
    <w:rsid w:val="00D054C8"/>
    <w:rsid w:val="00D057C0"/>
    <w:rsid w:val="00D058DB"/>
    <w:rsid w:val="00D060A5"/>
    <w:rsid w:val="00D061CF"/>
    <w:rsid w:val="00D0625F"/>
    <w:rsid w:val="00D06270"/>
    <w:rsid w:val="00D06283"/>
    <w:rsid w:val="00D0638B"/>
    <w:rsid w:val="00D063E3"/>
    <w:rsid w:val="00D06DAF"/>
    <w:rsid w:val="00D070F2"/>
    <w:rsid w:val="00D071B8"/>
    <w:rsid w:val="00D07311"/>
    <w:rsid w:val="00D073B6"/>
    <w:rsid w:val="00D074F0"/>
    <w:rsid w:val="00D07943"/>
    <w:rsid w:val="00D07A37"/>
    <w:rsid w:val="00D07A3C"/>
    <w:rsid w:val="00D07B3F"/>
    <w:rsid w:val="00D07C8D"/>
    <w:rsid w:val="00D10055"/>
    <w:rsid w:val="00D101FA"/>
    <w:rsid w:val="00D10200"/>
    <w:rsid w:val="00D103E3"/>
    <w:rsid w:val="00D103FC"/>
    <w:rsid w:val="00D1060F"/>
    <w:rsid w:val="00D10956"/>
    <w:rsid w:val="00D10C50"/>
    <w:rsid w:val="00D1115B"/>
    <w:rsid w:val="00D11297"/>
    <w:rsid w:val="00D112F9"/>
    <w:rsid w:val="00D11822"/>
    <w:rsid w:val="00D11827"/>
    <w:rsid w:val="00D1190A"/>
    <w:rsid w:val="00D11A18"/>
    <w:rsid w:val="00D11A52"/>
    <w:rsid w:val="00D12165"/>
    <w:rsid w:val="00D1222B"/>
    <w:rsid w:val="00D125AF"/>
    <w:rsid w:val="00D125BF"/>
    <w:rsid w:val="00D12679"/>
    <w:rsid w:val="00D126A0"/>
    <w:rsid w:val="00D1295D"/>
    <w:rsid w:val="00D12A22"/>
    <w:rsid w:val="00D12C11"/>
    <w:rsid w:val="00D12D44"/>
    <w:rsid w:val="00D1330C"/>
    <w:rsid w:val="00D133D8"/>
    <w:rsid w:val="00D1367E"/>
    <w:rsid w:val="00D139A5"/>
    <w:rsid w:val="00D13A3E"/>
    <w:rsid w:val="00D13A8F"/>
    <w:rsid w:val="00D13B4A"/>
    <w:rsid w:val="00D13DCC"/>
    <w:rsid w:val="00D14073"/>
    <w:rsid w:val="00D14346"/>
    <w:rsid w:val="00D14755"/>
    <w:rsid w:val="00D147B1"/>
    <w:rsid w:val="00D14A57"/>
    <w:rsid w:val="00D14DA9"/>
    <w:rsid w:val="00D14E4C"/>
    <w:rsid w:val="00D14FA9"/>
    <w:rsid w:val="00D1526E"/>
    <w:rsid w:val="00D1553B"/>
    <w:rsid w:val="00D156CA"/>
    <w:rsid w:val="00D1574B"/>
    <w:rsid w:val="00D157EA"/>
    <w:rsid w:val="00D15832"/>
    <w:rsid w:val="00D159C5"/>
    <w:rsid w:val="00D15BBE"/>
    <w:rsid w:val="00D15CB3"/>
    <w:rsid w:val="00D15E77"/>
    <w:rsid w:val="00D15F06"/>
    <w:rsid w:val="00D16353"/>
    <w:rsid w:val="00D16493"/>
    <w:rsid w:val="00D1683E"/>
    <w:rsid w:val="00D16B3D"/>
    <w:rsid w:val="00D16B88"/>
    <w:rsid w:val="00D16BC4"/>
    <w:rsid w:val="00D16E32"/>
    <w:rsid w:val="00D16E94"/>
    <w:rsid w:val="00D16ECC"/>
    <w:rsid w:val="00D16F1D"/>
    <w:rsid w:val="00D170A1"/>
    <w:rsid w:val="00D170C2"/>
    <w:rsid w:val="00D171C8"/>
    <w:rsid w:val="00D172B6"/>
    <w:rsid w:val="00D173A5"/>
    <w:rsid w:val="00D173E9"/>
    <w:rsid w:val="00D17BC5"/>
    <w:rsid w:val="00D17CCA"/>
    <w:rsid w:val="00D17D25"/>
    <w:rsid w:val="00D17E01"/>
    <w:rsid w:val="00D17ED7"/>
    <w:rsid w:val="00D200A6"/>
    <w:rsid w:val="00D20330"/>
    <w:rsid w:val="00D206BC"/>
    <w:rsid w:val="00D2078E"/>
    <w:rsid w:val="00D2087B"/>
    <w:rsid w:val="00D20960"/>
    <w:rsid w:val="00D20F8A"/>
    <w:rsid w:val="00D211E6"/>
    <w:rsid w:val="00D21398"/>
    <w:rsid w:val="00D214C3"/>
    <w:rsid w:val="00D215F9"/>
    <w:rsid w:val="00D2187C"/>
    <w:rsid w:val="00D21C2A"/>
    <w:rsid w:val="00D21CB3"/>
    <w:rsid w:val="00D21E05"/>
    <w:rsid w:val="00D2207C"/>
    <w:rsid w:val="00D2212B"/>
    <w:rsid w:val="00D224EF"/>
    <w:rsid w:val="00D2251F"/>
    <w:rsid w:val="00D227CF"/>
    <w:rsid w:val="00D22A61"/>
    <w:rsid w:val="00D22C87"/>
    <w:rsid w:val="00D22DC0"/>
    <w:rsid w:val="00D230F5"/>
    <w:rsid w:val="00D2310A"/>
    <w:rsid w:val="00D231B9"/>
    <w:rsid w:val="00D231E8"/>
    <w:rsid w:val="00D23251"/>
    <w:rsid w:val="00D23292"/>
    <w:rsid w:val="00D2331A"/>
    <w:rsid w:val="00D23772"/>
    <w:rsid w:val="00D237CE"/>
    <w:rsid w:val="00D23823"/>
    <w:rsid w:val="00D239AB"/>
    <w:rsid w:val="00D23BE8"/>
    <w:rsid w:val="00D23C56"/>
    <w:rsid w:val="00D23D96"/>
    <w:rsid w:val="00D23E6D"/>
    <w:rsid w:val="00D2407B"/>
    <w:rsid w:val="00D2438E"/>
    <w:rsid w:val="00D2443E"/>
    <w:rsid w:val="00D244CC"/>
    <w:rsid w:val="00D244FD"/>
    <w:rsid w:val="00D24682"/>
    <w:rsid w:val="00D246BE"/>
    <w:rsid w:val="00D24757"/>
    <w:rsid w:val="00D24847"/>
    <w:rsid w:val="00D24989"/>
    <w:rsid w:val="00D249DA"/>
    <w:rsid w:val="00D24A39"/>
    <w:rsid w:val="00D24EED"/>
    <w:rsid w:val="00D25019"/>
    <w:rsid w:val="00D25106"/>
    <w:rsid w:val="00D252C6"/>
    <w:rsid w:val="00D25362"/>
    <w:rsid w:val="00D255FC"/>
    <w:rsid w:val="00D25727"/>
    <w:rsid w:val="00D259F1"/>
    <w:rsid w:val="00D25D39"/>
    <w:rsid w:val="00D2602F"/>
    <w:rsid w:val="00D260D6"/>
    <w:rsid w:val="00D26437"/>
    <w:rsid w:val="00D268F8"/>
    <w:rsid w:val="00D2693A"/>
    <w:rsid w:val="00D26A11"/>
    <w:rsid w:val="00D26ABF"/>
    <w:rsid w:val="00D26BAA"/>
    <w:rsid w:val="00D26DEB"/>
    <w:rsid w:val="00D26EB5"/>
    <w:rsid w:val="00D270AC"/>
    <w:rsid w:val="00D27127"/>
    <w:rsid w:val="00D271A2"/>
    <w:rsid w:val="00D272F8"/>
    <w:rsid w:val="00D273A1"/>
    <w:rsid w:val="00D273C7"/>
    <w:rsid w:val="00D274C3"/>
    <w:rsid w:val="00D27951"/>
    <w:rsid w:val="00D279E5"/>
    <w:rsid w:val="00D27A3A"/>
    <w:rsid w:val="00D27BDE"/>
    <w:rsid w:val="00D27BE8"/>
    <w:rsid w:val="00D27BF4"/>
    <w:rsid w:val="00D27E1A"/>
    <w:rsid w:val="00D27FEA"/>
    <w:rsid w:val="00D300AD"/>
    <w:rsid w:val="00D30113"/>
    <w:rsid w:val="00D3026F"/>
    <w:rsid w:val="00D30353"/>
    <w:rsid w:val="00D303EB"/>
    <w:rsid w:val="00D3050A"/>
    <w:rsid w:val="00D3067F"/>
    <w:rsid w:val="00D3081D"/>
    <w:rsid w:val="00D30821"/>
    <w:rsid w:val="00D30839"/>
    <w:rsid w:val="00D30A5E"/>
    <w:rsid w:val="00D30AA2"/>
    <w:rsid w:val="00D30C33"/>
    <w:rsid w:val="00D30D7E"/>
    <w:rsid w:val="00D31092"/>
    <w:rsid w:val="00D311A0"/>
    <w:rsid w:val="00D313CD"/>
    <w:rsid w:val="00D31474"/>
    <w:rsid w:val="00D31613"/>
    <w:rsid w:val="00D31622"/>
    <w:rsid w:val="00D31972"/>
    <w:rsid w:val="00D31A76"/>
    <w:rsid w:val="00D31B7F"/>
    <w:rsid w:val="00D31B8D"/>
    <w:rsid w:val="00D31D89"/>
    <w:rsid w:val="00D31EE2"/>
    <w:rsid w:val="00D31EFB"/>
    <w:rsid w:val="00D31F0A"/>
    <w:rsid w:val="00D3257E"/>
    <w:rsid w:val="00D325AF"/>
    <w:rsid w:val="00D3280A"/>
    <w:rsid w:val="00D32DBB"/>
    <w:rsid w:val="00D32DC3"/>
    <w:rsid w:val="00D32FDB"/>
    <w:rsid w:val="00D331D4"/>
    <w:rsid w:val="00D33481"/>
    <w:rsid w:val="00D3349B"/>
    <w:rsid w:val="00D3360E"/>
    <w:rsid w:val="00D337BA"/>
    <w:rsid w:val="00D33FAB"/>
    <w:rsid w:val="00D34034"/>
    <w:rsid w:val="00D341CF"/>
    <w:rsid w:val="00D34289"/>
    <w:rsid w:val="00D34312"/>
    <w:rsid w:val="00D345A0"/>
    <w:rsid w:val="00D34753"/>
    <w:rsid w:val="00D349C1"/>
    <w:rsid w:val="00D34A8C"/>
    <w:rsid w:val="00D35074"/>
    <w:rsid w:val="00D35383"/>
    <w:rsid w:val="00D35565"/>
    <w:rsid w:val="00D356F7"/>
    <w:rsid w:val="00D356F9"/>
    <w:rsid w:val="00D357B1"/>
    <w:rsid w:val="00D35932"/>
    <w:rsid w:val="00D35A81"/>
    <w:rsid w:val="00D35B4D"/>
    <w:rsid w:val="00D35C3E"/>
    <w:rsid w:val="00D35C92"/>
    <w:rsid w:val="00D35DC3"/>
    <w:rsid w:val="00D35FCE"/>
    <w:rsid w:val="00D362ED"/>
    <w:rsid w:val="00D36466"/>
    <w:rsid w:val="00D366A2"/>
    <w:rsid w:val="00D366B6"/>
    <w:rsid w:val="00D366D6"/>
    <w:rsid w:val="00D36880"/>
    <w:rsid w:val="00D368D2"/>
    <w:rsid w:val="00D36B74"/>
    <w:rsid w:val="00D36B7F"/>
    <w:rsid w:val="00D36D80"/>
    <w:rsid w:val="00D36DBC"/>
    <w:rsid w:val="00D36FEA"/>
    <w:rsid w:val="00D37391"/>
    <w:rsid w:val="00D373AE"/>
    <w:rsid w:val="00D375D1"/>
    <w:rsid w:val="00D376FF"/>
    <w:rsid w:val="00D37AB1"/>
    <w:rsid w:val="00D37B1B"/>
    <w:rsid w:val="00D37B7A"/>
    <w:rsid w:val="00D37D75"/>
    <w:rsid w:val="00D4005D"/>
    <w:rsid w:val="00D40203"/>
    <w:rsid w:val="00D40225"/>
    <w:rsid w:val="00D40362"/>
    <w:rsid w:val="00D40934"/>
    <w:rsid w:val="00D40B9D"/>
    <w:rsid w:val="00D40DB5"/>
    <w:rsid w:val="00D40FAF"/>
    <w:rsid w:val="00D40FB7"/>
    <w:rsid w:val="00D410D5"/>
    <w:rsid w:val="00D413A6"/>
    <w:rsid w:val="00D413F0"/>
    <w:rsid w:val="00D41AFE"/>
    <w:rsid w:val="00D41B49"/>
    <w:rsid w:val="00D41BE8"/>
    <w:rsid w:val="00D41BFE"/>
    <w:rsid w:val="00D41D5A"/>
    <w:rsid w:val="00D41DBE"/>
    <w:rsid w:val="00D41F6C"/>
    <w:rsid w:val="00D42314"/>
    <w:rsid w:val="00D4237C"/>
    <w:rsid w:val="00D42434"/>
    <w:rsid w:val="00D4245B"/>
    <w:rsid w:val="00D4253E"/>
    <w:rsid w:val="00D4254D"/>
    <w:rsid w:val="00D42556"/>
    <w:rsid w:val="00D425E3"/>
    <w:rsid w:val="00D42CDE"/>
    <w:rsid w:val="00D42D00"/>
    <w:rsid w:val="00D42D07"/>
    <w:rsid w:val="00D42DF8"/>
    <w:rsid w:val="00D4348C"/>
    <w:rsid w:val="00D43638"/>
    <w:rsid w:val="00D43825"/>
    <w:rsid w:val="00D43999"/>
    <w:rsid w:val="00D43A52"/>
    <w:rsid w:val="00D43A84"/>
    <w:rsid w:val="00D43DFC"/>
    <w:rsid w:val="00D43E3C"/>
    <w:rsid w:val="00D43E41"/>
    <w:rsid w:val="00D43F07"/>
    <w:rsid w:val="00D43FA6"/>
    <w:rsid w:val="00D44124"/>
    <w:rsid w:val="00D4416A"/>
    <w:rsid w:val="00D44369"/>
    <w:rsid w:val="00D443BE"/>
    <w:rsid w:val="00D44427"/>
    <w:rsid w:val="00D44443"/>
    <w:rsid w:val="00D444DA"/>
    <w:rsid w:val="00D44664"/>
    <w:rsid w:val="00D446B2"/>
    <w:rsid w:val="00D44B56"/>
    <w:rsid w:val="00D44CCE"/>
    <w:rsid w:val="00D44FAE"/>
    <w:rsid w:val="00D45026"/>
    <w:rsid w:val="00D451E4"/>
    <w:rsid w:val="00D4574A"/>
    <w:rsid w:val="00D457A7"/>
    <w:rsid w:val="00D45809"/>
    <w:rsid w:val="00D458D0"/>
    <w:rsid w:val="00D459C2"/>
    <w:rsid w:val="00D45A4A"/>
    <w:rsid w:val="00D45ACA"/>
    <w:rsid w:val="00D45B2C"/>
    <w:rsid w:val="00D45C74"/>
    <w:rsid w:val="00D45D81"/>
    <w:rsid w:val="00D45F05"/>
    <w:rsid w:val="00D45F50"/>
    <w:rsid w:val="00D45F97"/>
    <w:rsid w:val="00D464D2"/>
    <w:rsid w:val="00D464DF"/>
    <w:rsid w:val="00D4675D"/>
    <w:rsid w:val="00D46774"/>
    <w:rsid w:val="00D467A1"/>
    <w:rsid w:val="00D467D6"/>
    <w:rsid w:val="00D46A1B"/>
    <w:rsid w:val="00D46DED"/>
    <w:rsid w:val="00D46E56"/>
    <w:rsid w:val="00D47467"/>
    <w:rsid w:val="00D4775D"/>
    <w:rsid w:val="00D477D3"/>
    <w:rsid w:val="00D47A5F"/>
    <w:rsid w:val="00D47AA7"/>
    <w:rsid w:val="00D47C4B"/>
    <w:rsid w:val="00D47C5F"/>
    <w:rsid w:val="00D47CF9"/>
    <w:rsid w:val="00D47D53"/>
    <w:rsid w:val="00D47DA9"/>
    <w:rsid w:val="00D47DAD"/>
    <w:rsid w:val="00D50257"/>
    <w:rsid w:val="00D5045A"/>
    <w:rsid w:val="00D5078F"/>
    <w:rsid w:val="00D50B62"/>
    <w:rsid w:val="00D50B86"/>
    <w:rsid w:val="00D50BBD"/>
    <w:rsid w:val="00D50C18"/>
    <w:rsid w:val="00D50D58"/>
    <w:rsid w:val="00D50E87"/>
    <w:rsid w:val="00D50F58"/>
    <w:rsid w:val="00D51102"/>
    <w:rsid w:val="00D5113C"/>
    <w:rsid w:val="00D51453"/>
    <w:rsid w:val="00D51553"/>
    <w:rsid w:val="00D5156D"/>
    <w:rsid w:val="00D51B7F"/>
    <w:rsid w:val="00D51BFB"/>
    <w:rsid w:val="00D51D07"/>
    <w:rsid w:val="00D51D5A"/>
    <w:rsid w:val="00D51D7A"/>
    <w:rsid w:val="00D51DAF"/>
    <w:rsid w:val="00D520A4"/>
    <w:rsid w:val="00D52119"/>
    <w:rsid w:val="00D5215C"/>
    <w:rsid w:val="00D52245"/>
    <w:rsid w:val="00D52497"/>
    <w:rsid w:val="00D52613"/>
    <w:rsid w:val="00D526A6"/>
    <w:rsid w:val="00D52899"/>
    <w:rsid w:val="00D52F5A"/>
    <w:rsid w:val="00D52FF0"/>
    <w:rsid w:val="00D5342E"/>
    <w:rsid w:val="00D5368A"/>
    <w:rsid w:val="00D536A6"/>
    <w:rsid w:val="00D536C0"/>
    <w:rsid w:val="00D5374A"/>
    <w:rsid w:val="00D539D3"/>
    <w:rsid w:val="00D539EA"/>
    <w:rsid w:val="00D53A9E"/>
    <w:rsid w:val="00D53AA4"/>
    <w:rsid w:val="00D53AC3"/>
    <w:rsid w:val="00D53C74"/>
    <w:rsid w:val="00D53D0A"/>
    <w:rsid w:val="00D53DED"/>
    <w:rsid w:val="00D53F5D"/>
    <w:rsid w:val="00D53FFD"/>
    <w:rsid w:val="00D54204"/>
    <w:rsid w:val="00D54271"/>
    <w:rsid w:val="00D542C1"/>
    <w:rsid w:val="00D54917"/>
    <w:rsid w:val="00D54C81"/>
    <w:rsid w:val="00D54DA6"/>
    <w:rsid w:val="00D5501E"/>
    <w:rsid w:val="00D55190"/>
    <w:rsid w:val="00D551F7"/>
    <w:rsid w:val="00D5529E"/>
    <w:rsid w:val="00D5559A"/>
    <w:rsid w:val="00D555AE"/>
    <w:rsid w:val="00D55731"/>
    <w:rsid w:val="00D55B30"/>
    <w:rsid w:val="00D5601C"/>
    <w:rsid w:val="00D56071"/>
    <w:rsid w:val="00D5619B"/>
    <w:rsid w:val="00D56263"/>
    <w:rsid w:val="00D562A2"/>
    <w:rsid w:val="00D562B9"/>
    <w:rsid w:val="00D562CF"/>
    <w:rsid w:val="00D562E1"/>
    <w:rsid w:val="00D56332"/>
    <w:rsid w:val="00D56384"/>
    <w:rsid w:val="00D56717"/>
    <w:rsid w:val="00D56744"/>
    <w:rsid w:val="00D56B8D"/>
    <w:rsid w:val="00D56F23"/>
    <w:rsid w:val="00D56F46"/>
    <w:rsid w:val="00D57205"/>
    <w:rsid w:val="00D574AA"/>
    <w:rsid w:val="00D57708"/>
    <w:rsid w:val="00D578A2"/>
    <w:rsid w:val="00D57AE8"/>
    <w:rsid w:val="00D57BEA"/>
    <w:rsid w:val="00D57D77"/>
    <w:rsid w:val="00D57DB2"/>
    <w:rsid w:val="00D57F3A"/>
    <w:rsid w:val="00D600BC"/>
    <w:rsid w:val="00D60174"/>
    <w:rsid w:val="00D6017D"/>
    <w:rsid w:val="00D60542"/>
    <w:rsid w:val="00D6080E"/>
    <w:rsid w:val="00D60CE2"/>
    <w:rsid w:val="00D60CE7"/>
    <w:rsid w:val="00D60D3E"/>
    <w:rsid w:val="00D60F76"/>
    <w:rsid w:val="00D610A4"/>
    <w:rsid w:val="00D6115A"/>
    <w:rsid w:val="00D61282"/>
    <w:rsid w:val="00D612B6"/>
    <w:rsid w:val="00D6160B"/>
    <w:rsid w:val="00D6168F"/>
    <w:rsid w:val="00D61725"/>
    <w:rsid w:val="00D618A5"/>
    <w:rsid w:val="00D61AA9"/>
    <w:rsid w:val="00D61AE7"/>
    <w:rsid w:val="00D61B3E"/>
    <w:rsid w:val="00D61EAB"/>
    <w:rsid w:val="00D61F32"/>
    <w:rsid w:val="00D61FBF"/>
    <w:rsid w:val="00D6212D"/>
    <w:rsid w:val="00D62174"/>
    <w:rsid w:val="00D6248D"/>
    <w:rsid w:val="00D6249A"/>
    <w:rsid w:val="00D6254D"/>
    <w:rsid w:val="00D626CE"/>
    <w:rsid w:val="00D6274F"/>
    <w:rsid w:val="00D628EF"/>
    <w:rsid w:val="00D62ADF"/>
    <w:rsid w:val="00D62B3C"/>
    <w:rsid w:val="00D62B5E"/>
    <w:rsid w:val="00D63061"/>
    <w:rsid w:val="00D63138"/>
    <w:rsid w:val="00D632B8"/>
    <w:rsid w:val="00D6347B"/>
    <w:rsid w:val="00D634E0"/>
    <w:rsid w:val="00D635B0"/>
    <w:rsid w:val="00D63785"/>
    <w:rsid w:val="00D637F4"/>
    <w:rsid w:val="00D63904"/>
    <w:rsid w:val="00D6398E"/>
    <w:rsid w:val="00D63A8C"/>
    <w:rsid w:val="00D63B3A"/>
    <w:rsid w:val="00D63CEB"/>
    <w:rsid w:val="00D63D35"/>
    <w:rsid w:val="00D63F7E"/>
    <w:rsid w:val="00D63FDA"/>
    <w:rsid w:val="00D640BB"/>
    <w:rsid w:val="00D64254"/>
    <w:rsid w:val="00D6455F"/>
    <w:rsid w:val="00D646E8"/>
    <w:rsid w:val="00D647F4"/>
    <w:rsid w:val="00D64861"/>
    <w:rsid w:val="00D64949"/>
    <w:rsid w:val="00D64B1D"/>
    <w:rsid w:val="00D64C83"/>
    <w:rsid w:val="00D64D28"/>
    <w:rsid w:val="00D64D8E"/>
    <w:rsid w:val="00D651EF"/>
    <w:rsid w:val="00D65217"/>
    <w:rsid w:val="00D656A4"/>
    <w:rsid w:val="00D6575D"/>
    <w:rsid w:val="00D65946"/>
    <w:rsid w:val="00D65BB0"/>
    <w:rsid w:val="00D65D8D"/>
    <w:rsid w:val="00D65FFC"/>
    <w:rsid w:val="00D661DA"/>
    <w:rsid w:val="00D66249"/>
    <w:rsid w:val="00D667F5"/>
    <w:rsid w:val="00D6680D"/>
    <w:rsid w:val="00D668DF"/>
    <w:rsid w:val="00D66B79"/>
    <w:rsid w:val="00D66CB4"/>
    <w:rsid w:val="00D66FEC"/>
    <w:rsid w:val="00D6701F"/>
    <w:rsid w:val="00D6718D"/>
    <w:rsid w:val="00D671AC"/>
    <w:rsid w:val="00D67295"/>
    <w:rsid w:val="00D673AB"/>
    <w:rsid w:val="00D674B1"/>
    <w:rsid w:val="00D6751B"/>
    <w:rsid w:val="00D678F2"/>
    <w:rsid w:val="00D679FF"/>
    <w:rsid w:val="00D67B1B"/>
    <w:rsid w:val="00D67C0D"/>
    <w:rsid w:val="00D67C31"/>
    <w:rsid w:val="00D67D3A"/>
    <w:rsid w:val="00D67E68"/>
    <w:rsid w:val="00D70057"/>
    <w:rsid w:val="00D7005A"/>
    <w:rsid w:val="00D70103"/>
    <w:rsid w:val="00D704AF"/>
    <w:rsid w:val="00D704E6"/>
    <w:rsid w:val="00D704EA"/>
    <w:rsid w:val="00D70716"/>
    <w:rsid w:val="00D708B0"/>
    <w:rsid w:val="00D70A50"/>
    <w:rsid w:val="00D70CF5"/>
    <w:rsid w:val="00D70F2B"/>
    <w:rsid w:val="00D70FA7"/>
    <w:rsid w:val="00D7110B"/>
    <w:rsid w:val="00D712D8"/>
    <w:rsid w:val="00D714F3"/>
    <w:rsid w:val="00D71595"/>
    <w:rsid w:val="00D715A9"/>
    <w:rsid w:val="00D7162D"/>
    <w:rsid w:val="00D71782"/>
    <w:rsid w:val="00D717E8"/>
    <w:rsid w:val="00D717F8"/>
    <w:rsid w:val="00D718BC"/>
    <w:rsid w:val="00D71CD3"/>
    <w:rsid w:val="00D71CE4"/>
    <w:rsid w:val="00D71D49"/>
    <w:rsid w:val="00D71D6A"/>
    <w:rsid w:val="00D71E3E"/>
    <w:rsid w:val="00D71EDB"/>
    <w:rsid w:val="00D71F1C"/>
    <w:rsid w:val="00D7207F"/>
    <w:rsid w:val="00D726AD"/>
    <w:rsid w:val="00D72778"/>
    <w:rsid w:val="00D7290A"/>
    <w:rsid w:val="00D72999"/>
    <w:rsid w:val="00D72CA8"/>
    <w:rsid w:val="00D72F22"/>
    <w:rsid w:val="00D72F47"/>
    <w:rsid w:val="00D72F4C"/>
    <w:rsid w:val="00D7332A"/>
    <w:rsid w:val="00D733C0"/>
    <w:rsid w:val="00D73568"/>
    <w:rsid w:val="00D7360A"/>
    <w:rsid w:val="00D73686"/>
    <w:rsid w:val="00D73944"/>
    <w:rsid w:val="00D73A22"/>
    <w:rsid w:val="00D73B19"/>
    <w:rsid w:val="00D73C78"/>
    <w:rsid w:val="00D73E53"/>
    <w:rsid w:val="00D73E9F"/>
    <w:rsid w:val="00D740F3"/>
    <w:rsid w:val="00D74310"/>
    <w:rsid w:val="00D744AC"/>
    <w:rsid w:val="00D74542"/>
    <w:rsid w:val="00D746C0"/>
    <w:rsid w:val="00D747D5"/>
    <w:rsid w:val="00D74898"/>
    <w:rsid w:val="00D749AC"/>
    <w:rsid w:val="00D74BBD"/>
    <w:rsid w:val="00D74C21"/>
    <w:rsid w:val="00D74E2F"/>
    <w:rsid w:val="00D75403"/>
    <w:rsid w:val="00D754A2"/>
    <w:rsid w:val="00D75537"/>
    <w:rsid w:val="00D75653"/>
    <w:rsid w:val="00D759E4"/>
    <w:rsid w:val="00D75C97"/>
    <w:rsid w:val="00D75CB6"/>
    <w:rsid w:val="00D75CEF"/>
    <w:rsid w:val="00D75F0E"/>
    <w:rsid w:val="00D75F89"/>
    <w:rsid w:val="00D762E7"/>
    <w:rsid w:val="00D7658A"/>
    <w:rsid w:val="00D76644"/>
    <w:rsid w:val="00D76701"/>
    <w:rsid w:val="00D768BE"/>
    <w:rsid w:val="00D769C5"/>
    <w:rsid w:val="00D76AEF"/>
    <w:rsid w:val="00D770DB"/>
    <w:rsid w:val="00D77216"/>
    <w:rsid w:val="00D7723C"/>
    <w:rsid w:val="00D772A4"/>
    <w:rsid w:val="00D772EB"/>
    <w:rsid w:val="00D77620"/>
    <w:rsid w:val="00D777AB"/>
    <w:rsid w:val="00D777DD"/>
    <w:rsid w:val="00D77BC1"/>
    <w:rsid w:val="00D77C5A"/>
    <w:rsid w:val="00D77D1B"/>
    <w:rsid w:val="00D77D6F"/>
    <w:rsid w:val="00D77E38"/>
    <w:rsid w:val="00D77EA4"/>
    <w:rsid w:val="00D77EF5"/>
    <w:rsid w:val="00D802F9"/>
    <w:rsid w:val="00D803DF"/>
    <w:rsid w:val="00D80425"/>
    <w:rsid w:val="00D804FB"/>
    <w:rsid w:val="00D8069F"/>
    <w:rsid w:val="00D806AB"/>
    <w:rsid w:val="00D8092C"/>
    <w:rsid w:val="00D80943"/>
    <w:rsid w:val="00D80CC1"/>
    <w:rsid w:val="00D80D72"/>
    <w:rsid w:val="00D80D90"/>
    <w:rsid w:val="00D80DB5"/>
    <w:rsid w:val="00D80FE4"/>
    <w:rsid w:val="00D810B2"/>
    <w:rsid w:val="00D8114D"/>
    <w:rsid w:val="00D813BC"/>
    <w:rsid w:val="00D8176A"/>
    <w:rsid w:val="00D819FB"/>
    <w:rsid w:val="00D819FD"/>
    <w:rsid w:val="00D81A3F"/>
    <w:rsid w:val="00D81D79"/>
    <w:rsid w:val="00D81FE9"/>
    <w:rsid w:val="00D820CE"/>
    <w:rsid w:val="00D8245E"/>
    <w:rsid w:val="00D824D7"/>
    <w:rsid w:val="00D8263D"/>
    <w:rsid w:val="00D82671"/>
    <w:rsid w:val="00D826C3"/>
    <w:rsid w:val="00D82B7E"/>
    <w:rsid w:val="00D82D2C"/>
    <w:rsid w:val="00D8358D"/>
    <w:rsid w:val="00D83AFD"/>
    <w:rsid w:val="00D83E24"/>
    <w:rsid w:val="00D83F22"/>
    <w:rsid w:val="00D83FE0"/>
    <w:rsid w:val="00D84003"/>
    <w:rsid w:val="00D8411D"/>
    <w:rsid w:val="00D842D1"/>
    <w:rsid w:val="00D8438B"/>
    <w:rsid w:val="00D843D9"/>
    <w:rsid w:val="00D84496"/>
    <w:rsid w:val="00D84638"/>
    <w:rsid w:val="00D846B2"/>
    <w:rsid w:val="00D8486B"/>
    <w:rsid w:val="00D84DBD"/>
    <w:rsid w:val="00D84E44"/>
    <w:rsid w:val="00D84EA2"/>
    <w:rsid w:val="00D84FD1"/>
    <w:rsid w:val="00D850C9"/>
    <w:rsid w:val="00D8523D"/>
    <w:rsid w:val="00D853FD"/>
    <w:rsid w:val="00D85495"/>
    <w:rsid w:val="00D85590"/>
    <w:rsid w:val="00D85946"/>
    <w:rsid w:val="00D859E5"/>
    <w:rsid w:val="00D85BD6"/>
    <w:rsid w:val="00D85C5D"/>
    <w:rsid w:val="00D85D8F"/>
    <w:rsid w:val="00D85E0C"/>
    <w:rsid w:val="00D85F2D"/>
    <w:rsid w:val="00D85F5C"/>
    <w:rsid w:val="00D86034"/>
    <w:rsid w:val="00D860CB"/>
    <w:rsid w:val="00D86196"/>
    <w:rsid w:val="00D862CE"/>
    <w:rsid w:val="00D864A7"/>
    <w:rsid w:val="00D86545"/>
    <w:rsid w:val="00D8654D"/>
    <w:rsid w:val="00D86556"/>
    <w:rsid w:val="00D865D0"/>
    <w:rsid w:val="00D8661B"/>
    <w:rsid w:val="00D86C7F"/>
    <w:rsid w:val="00D86E72"/>
    <w:rsid w:val="00D86F91"/>
    <w:rsid w:val="00D87068"/>
    <w:rsid w:val="00D8732C"/>
    <w:rsid w:val="00D87382"/>
    <w:rsid w:val="00D873C9"/>
    <w:rsid w:val="00D87407"/>
    <w:rsid w:val="00D8746D"/>
    <w:rsid w:val="00D8757A"/>
    <w:rsid w:val="00D87693"/>
    <w:rsid w:val="00D8778B"/>
    <w:rsid w:val="00D87843"/>
    <w:rsid w:val="00D878D3"/>
    <w:rsid w:val="00D8794C"/>
    <w:rsid w:val="00D87A67"/>
    <w:rsid w:val="00D87B86"/>
    <w:rsid w:val="00D87B9B"/>
    <w:rsid w:val="00D87CCF"/>
    <w:rsid w:val="00D87E8B"/>
    <w:rsid w:val="00D902B6"/>
    <w:rsid w:val="00D902FD"/>
    <w:rsid w:val="00D9035A"/>
    <w:rsid w:val="00D90468"/>
    <w:rsid w:val="00D9054B"/>
    <w:rsid w:val="00D90A26"/>
    <w:rsid w:val="00D90B38"/>
    <w:rsid w:val="00D90CB6"/>
    <w:rsid w:val="00D90E7F"/>
    <w:rsid w:val="00D90EED"/>
    <w:rsid w:val="00D90FF1"/>
    <w:rsid w:val="00D911A7"/>
    <w:rsid w:val="00D911A8"/>
    <w:rsid w:val="00D912C2"/>
    <w:rsid w:val="00D912CE"/>
    <w:rsid w:val="00D915F5"/>
    <w:rsid w:val="00D916A1"/>
    <w:rsid w:val="00D9174A"/>
    <w:rsid w:val="00D917F5"/>
    <w:rsid w:val="00D91E87"/>
    <w:rsid w:val="00D91F36"/>
    <w:rsid w:val="00D91FE0"/>
    <w:rsid w:val="00D91FE8"/>
    <w:rsid w:val="00D9202E"/>
    <w:rsid w:val="00D9224B"/>
    <w:rsid w:val="00D924C5"/>
    <w:rsid w:val="00D926DB"/>
    <w:rsid w:val="00D92866"/>
    <w:rsid w:val="00D929CE"/>
    <w:rsid w:val="00D929D2"/>
    <w:rsid w:val="00D92D0E"/>
    <w:rsid w:val="00D92E0A"/>
    <w:rsid w:val="00D93031"/>
    <w:rsid w:val="00D93102"/>
    <w:rsid w:val="00D931AE"/>
    <w:rsid w:val="00D9326F"/>
    <w:rsid w:val="00D93346"/>
    <w:rsid w:val="00D93517"/>
    <w:rsid w:val="00D9353C"/>
    <w:rsid w:val="00D9361C"/>
    <w:rsid w:val="00D9369E"/>
    <w:rsid w:val="00D936A7"/>
    <w:rsid w:val="00D93931"/>
    <w:rsid w:val="00D9396E"/>
    <w:rsid w:val="00D939CB"/>
    <w:rsid w:val="00D93ACF"/>
    <w:rsid w:val="00D93D6A"/>
    <w:rsid w:val="00D940CB"/>
    <w:rsid w:val="00D9413E"/>
    <w:rsid w:val="00D943AA"/>
    <w:rsid w:val="00D94509"/>
    <w:rsid w:val="00D94779"/>
    <w:rsid w:val="00D94796"/>
    <w:rsid w:val="00D94874"/>
    <w:rsid w:val="00D94E87"/>
    <w:rsid w:val="00D95061"/>
    <w:rsid w:val="00D95086"/>
    <w:rsid w:val="00D953F7"/>
    <w:rsid w:val="00D95432"/>
    <w:rsid w:val="00D95AF8"/>
    <w:rsid w:val="00D95C24"/>
    <w:rsid w:val="00D95C64"/>
    <w:rsid w:val="00D96167"/>
    <w:rsid w:val="00D96437"/>
    <w:rsid w:val="00D964B0"/>
    <w:rsid w:val="00D9654E"/>
    <w:rsid w:val="00D96647"/>
    <w:rsid w:val="00D9667B"/>
    <w:rsid w:val="00D9698F"/>
    <w:rsid w:val="00D96A80"/>
    <w:rsid w:val="00D96C4E"/>
    <w:rsid w:val="00D96D03"/>
    <w:rsid w:val="00D96ECB"/>
    <w:rsid w:val="00D96F32"/>
    <w:rsid w:val="00D971EC"/>
    <w:rsid w:val="00D972FE"/>
    <w:rsid w:val="00D9773B"/>
    <w:rsid w:val="00D978FA"/>
    <w:rsid w:val="00D97994"/>
    <w:rsid w:val="00D97A8D"/>
    <w:rsid w:val="00D97ACC"/>
    <w:rsid w:val="00D97C11"/>
    <w:rsid w:val="00D97F86"/>
    <w:rsid w:val="00DA01B5"/>
    <w:rsid w:val="00DA0297"/>
    <w:rsid w:val="00DA02ED"/>
    <w:rsid w:val="00DA02FB"/>
    <w:rsid w:val="00DA0385"/>
    <w:rsid w:val="00DA0556"/>
    <w:rsid w:val="00DA0574"/>
    <w:rsid w:val="00DA06A3"/>
    <w:rsid w:val="00DA0704"/>
    <w:rsid w:val="00DA0AC5"/>
    <w:rsid w:val="00DA0B3F"/>
    <w:rsid w:val="00DA1153"/>
    <w:rsid w:val="00DA128F"/>
    <w:rsid w:val="00DA1291"/>
    <w:rsid w:val="00DA1441"/>
    <w:rsid w:val="00DA14E2"/>
    <w:rsid w:val="00DA1509"/>
    <w:rsid w:val="00DA1554"/>
    <w:rsid w:val="00DA1792"/>
    <w:rsid w:val="00DA184F"/>
    <w:rsid w:val="00DA1891"/>
    <w:rsid w:val="00DA1AC3"/>
    <w:rsid w:val="00DA1AC8"/>
    <w:rsid w:val="00DA1BE5"/>
    <w:rsid w:val="00DA1C8F"/>
    <w:rsid w:val="00DA1CF2"/>
    <w:rsid w:val="00DA1D71"/>
    <w:rsid w:val="00DA1E78"/>
    <w:rsid w:val="00DA2049"/>
    <w:rsid w:val="00DA253B"/>
    <w:rsid w:val="00DA2555"/>
    <w:rsid w:val="00DA2960"/>
    <w:rsid w:val="00DA29AC"/>
    <w:rsid w:val="00DA2CBC"/>
    <w:rsid w:val="00DA2DE9"/>
    <w:rsid w:val="00DA2F4D"/>
    <w:rsid w:val="00DA302B"/>
    <w:rsid w:val="00DA303C"/>
    <w:rsid w:val="00DA309F"/>
    <w:rsid w:val="00DA3262"/>
    <w:rsid w:val="00DA3432"/>
    <w:rsid w:val="00DA34FA"/>
    <w:rsid w:val="00DA35AE"/>
    <w:rsid w:val="00DA36E0"/>
    <w:rsid w:val="00DA3765"/>
    <w:rsid w:val="00DA379A"/>
    <w:rsid w:val="00DA37F7"/>
    <w:rsid w:val="00DA3837"/>
    <w:rsid w:val="00DA390D"/>
    <w:rsid w:val="00DA3CDE"/>
    <w:rsid w:val="00DA3DA0"/>
    <w:rsid w:val="00DA4040"/>
    <w:rsid w:val="00DA41CA"/>
    <w:rsid w:val="00DA4367"/>
    <w:rsid w:val="00DA4437"/>
    <w:rsid w:val="00DA4514"/>
    <w:rsid w:val="00DA4596"/>
    <w:rsid w:val="00DA479D"/>
    <w:rsid w:val="00DA4956"/>
    <w:rsid w:val="00DA4A45"/>
    <w:rsid w:val="00DA4AFB"/>
    <w:rsid w:val="00DA551F"/>
    <w:rsid w:val="00DA562A"/>
    <w:rsid w:val="00DA5636"/>
    <w:rsid w:val="00DA56D6"/>
    <w:rsid w:val="00DA57D7"/>
    <w:rsid w:val="00DA5831"/>
    <w:rsid w:val="00DA5C71"/>
    <w:rsid w:val="00DA5D88"/>
    <w:rsid w:val="00DA5E8D"/>
    <w:rsid w:val="00DA621F"/>
    <w:rsid w:val="00DA623D"/>
    <w:rsid w:val="00DA6295"/>
    <w:rsid w:val="00DA62E0"/>
    <w:rsid w:val="00DA6658"/>
    <w:rsid w:val="00DA67DA"/>
    <w:rsid w:val="00DA6C39"/>
    <w:rsid w:val="00DA6E30"/>
    <w:rsid w:val="00DA73E0"/>
    <w:rsid w:val="00DA741E"/>
    <w:rsid w:val="00DA7715"/>
    <w:rsid w:val="00DA7E46"/>
    <w:rsid w:val="00DB0182"/>
    <w:rsid w:val="00DB022F"/>
    <w:rsid w:val="00DB023F"/>
    <w:rsid w:val="00DB02C8"/>
    <w:rsid w:val="00DB0577"/>
    <w:rsid w:val="00DB0884"/>
    <w:rsid w:val="00DB0C84"/>
    <w:rsid w:val="00DB0D69"/>
    <w:rsid w:val="00DB0EEA"/>
    <w:rsid w:val="00DB0F3D"/>
    <w:rsid w:val="00DB0F49"/>
    <w:rsid w:val="00DB0F6C"/>
    <w:rsid w:val="00DB1046"/>
    <w:rsid w:val="00DB113A"/>
    <w:rsid w:val="00DB118D"/>
    <w:rsid w:val="00DB16C0"/>
    <w:rsid w:val="00DB16FD"/>
    <w:rsid w:val="00DB18EC"/>
    <w:rsid w:val="00DB1DF3"/>
    <w:rsid w:val="00DB1E77"/>
    <w:rsid w:val="00DB1F5A"/>
    <w:rsid w:val="00DB20F2"/>
    <w:rsid w:val="00DB223E"/>
    <w:rsid w:val="00DB2297"/>
    <w:rsid w:val="00DB23E6"/>
    <w:rsid w:val="00DB241B"/>
    <w:rsid w:val="00DB2579"/>
    <w:rsid w:val="00DB29A2"/>
    <w:rsid w:val="00DB2BDE"/>
    <w:rsid w:val="00DB2C58"/>
    <w:rsid w:val="00DB2D96"/>
    <w:rsid w:val="00DB2EE0"/>
    <w:rsid w:val="00DB2FC0"/>
    <w:rsid w:val="00DB36A4"/>
    <w:rsid w:val="00DB37B5"/>
    <w:rsid w:val="00DB3846"/>
    <w:rsid w:val="00DB3BDE"/>
    <w:rsid w:val="00DB3C1B"/>
    <w:rsid w:val="00DB3E25"/>
    <w:rsid w:val="00DB3EDF"/>
    <w:rsid w:val="00DB3F48"/>
    <w:rsid w:val="00DB3FE8"/>
    <w:rsid w:val="00DB4167"/>
    <w:rsid w:val="00DB4169"/>
    <w:rsid w:val="00DB4228"/>
    <w:rsid w:val="00DB42B3"/>
    <w:rsid w:val="00DB43BC"/>
    <w:rsid w:val="00DB448F"/>
    <w:rsid w:val="00DB48F9"/>
    <w:rsid w:val="00DB4D0B"/>
    <w:rsid w:val="00DB4DD9"/>
    <w:rsid w:val="00DB4EB5"/>
    <w:rsid w:val="00DB4F42"/>
    <w:rsid w:val="00DB4F6B"/>
    <w:rsid w:val="00DB51B9"/>
    <w:rsid w:val="00DB546C"/>
    <w:rsid w:val="00DB54A3"/>
    <w:rsid w:val="00DB5800"/>
    <w:rsid w:val="00DB58A3"/>
    <w:rsid w:val="00DB5AB6"/>
    <w:rsid w:val="00DB5B17"/>
    <w:rsid w:val="00DB5C32"/>
    <w:rsid w:val="00DB5C56"/>
    <w:rsid w:val="00DB5F24"/>
    <w:rsid w:val="00DB6143"/>
    <w:rsid w:val="00DB6253"/>
    <w:rsid w:val="00DB62E8"/>
    <w:rsid w:val="00DB6370"/>
    <w:rsid w:val="00DB6443"/>
    <w:rsid w:val="00DB66E9"/>
    <w:rsid w:val="00DB683E"/>
    <w:rsid w:val="00DB6925"/>
    <w:rsid w:val="00DB6990"/>
    <w:rsid w:val="00DB69D1"/>
    <w:rsid w:val="00DB6B8C"/>
    <w:rsid w:val="00DB6C7C"/>
    <w:rsid w:val="00DB6DB0"/>
    <w:rsid w:val="00DB6E4D"/>
    <w:rsid w:val="00DB6EA7"/>
    <w:rsid w:val="00DB6F8C"/>
    <w:rsid w:val="00DB6FD1"/>
    <w:rsid w:val="00DB7121"/>
    <w:rsid w:val="00DB7147"/>
    <w:rsid w:val="00DB71E7"/>
    <w:rsid w:val="00DB739B"/>
    <w:rsid w:val="00DB7686"/>
    <w:rsid w:val="00DB7719"/>
    <w:rsid w:val="00DB78F9"/>
    <w:rsid w:val="00DB7AE2"/>
    <w:rsid w:val="00DB7B16"/>
    <w:rsid w:val="00DB7B35"/>
    <w:rsid w:val="00DB7BD6"/>
    <w:rsid w:val="00DB7DF0"/>
    <w:rsid w:val="00DB7EA5"/>
    <w:rsid w:val="00DB7F6D"/>
    <w:rsid w:val="00DC00A3"/>
    <w:rsid w:val="00DC00D9"/>
    <w:rsid w:val="00DC0523"/>
    <w:rsid w:val="00DC0575"/>
    <w:rsid w:val="00DC06A9"/>
    <w:rsid w:val="00DC0B06"/>
    <w:rsid w:val="00DC0BE6"/>
    <w:rsid w:val="00DC0F72"/>
    <w:rsid w:val="00DC1074"/>
    <w:rsid w:val="00DC146F"/>
    <w:rsid w:val="00DC15BE"/>
    <w:rsid w:val="00DC17B3"/>
    <w:rsid w:val="00DC1883"/>
    <w:rsid w:val="00DC1A57"/>
    <w:rsid w:val="00DC1EF2"/>
    <w:rsid w:val="00DC1F3F"/>
    <w:rsid w:val="00DC217B"/>
    <w:rsid w:val="00DC2383"/>
    <w:rsid w:val="00DC2AAA"/>
    <w:rsid w:val="00DC2C44"/>
    <w:rsid w:val="00DC2D1A"/>
    <w:rsid w:val="00DC2D96"/>
    <w:rsid w:val="00DC2DE6"/>
    <w:rsid w:val="00DC3013"/>
    <w:rsid w:val="00DC3043"/>
    <w:rsid w:val="00DC3222"/>
    <w:rsid w:val="00DC32BA"/>
    <w:rsid w:val="00DC33B0"/>
    <w:rsid w:val="00DC3620"/>
    <w:rsid w:val="00DC371C"/>
    <w:rsid w:val="00DC3991"/>
    <w:rsid w:val="00DC3A99"/>
    <w:rsid w:val="00DC3C04"/>
    <w:rsid w:val="00DC3C2B"/>
    <w:rsid w:val="00DC3CE4"/>
    <w:rsid w:val="00DC3D86"/>
    <w:rsid w:val="00DC3EA4"/>
    <w:rsid w:val="00DC40E4"/>
    <w:rsid w:val="00DC41C1"/>
    <w:rsid w:val="00DC427B"/>
    <w:rsid w:val="00DC42E6"/>
    <w:rsid w:val="00DC443B"/>
    <w:rsid w:val="00DC4534"/>
    <w:rsid w:val="00DC4662"/>
    <w:rsid w:val="00DC4663"/>
    <w:rsid w:val="00DC473B"/>
    <w:rsid w:val="00DC4CEF"/>
    <w:rsid w:val="00DC4DAF"/>
    <w:rsid w:val="00DC50F2"/>
    <w:rsid w:val="00DC5108"/>
    <w:rsid w:val="00DC5416"/>
    <w:rsid w:val="00DC59F3"/>
    <w:rsid w:val="00DC5AA7"/>
    <w:rsid w:val="00DC5BB5"/>
    <w:rsid w:val="00DC5D3D"/>
    <w:rsid w:val="00DC5E26"/>
    <w:rsid w:val="00DC5F90"/>
    <w:rsid w:val="00DC6098"/>
    <w:rsid w:val="00DC6339"/>
    <w:rsid w:val="00DC6418"/>
    <w:rsid w:val="00DC6AEF"/>
    <w:rsid w:val="00DC6BDB"/>
    <w:rsid w:val="00DC7011"/>
    <w:rsid w:val="00DC71C8"/>
    <w:rsid w:val="00DC7341"/>
    <w:rsid w:val="00DC74CF"/>
    <w:rsid w:val="00DC763D"/>
    <w:rsid w:val="00DC7666"/>
    <w:rsid w:val="00DC778A"/>
    <w:rsid w:val="00DC7791"/>
    <w:rsid w:val="00DC784A"/>
    <w:rsid w:val="00DC78F1"/>
    <w:rsid w:val="00DC79A0"/>
    <w:rsid w:val="00DC7E3C"/>
    <w:rsid w:val="00DC7EC5"/>
    <w:rsid w:val="00DD00B5"/>
    <w:rsid w:val="00DD05C4"/>
    <w:rsid w:val="00DD0614"/>
    <w:rsid w:val="00DD0A96"/>
    <w:rsid w:val="00DD0D7D"/>
    <w:rsid w:val="00DD0DB5"/>
    <w:rsid w:val="00DD10FB"/>
    <w:rsid w:val="00DD1337"/>
    <w:rsid w:val="00DD1469"/>
    <w:rsid w:val="00DD14CA"/>
    <w:rsid w:val="00DD1547"/>
    <w:rsid w:val="00DD163A"/>
    <w:rsid w:val="00DD16FF"/>
    <w:rsid w:val="00DD1971"/>
    <w:rsid w:val="00DD1BF6"/>
    <w:rsid w:val="00DD1C54"/>
    <w:rsid w:val="00DD1F11"/>
    <w:rsid w:val="00DD1FDD"/>
    <w:rsid w:val="00DD21E0"/>
    <w:rsid w:val="00DD2211"/>
    <w:rsid w:val="00DD22CF"/>
    <w:rsid w:val="00DD238C"/>
    <w:rsid w:val="00DD23C8"/>
    <w:rsid w:val="00DD260B"/>
    <w:rsid w:val="00DD264E"/>
    <w:rsid w:val="00DD277A"/>
    <w:rsid w:val="00DD2972"/>
    <w:rsid w:val="00DD2AB3"/>
    <w:rsid w:val="00DD2ADA"/>
    <w:rsid w:val="00DD2B61"/>
    <w:rsid w:val="00DD2CDB"/>
    <w:rsid w:val="00DD2F7D"/>
    <w:rsid w:val="00DD2FAE"/>
    <w:rsid w:val="00DD300B"/>
    <w:rsid w:val="00DD3258"/>
    <w:rsid w:val="00DD32C2"/>
    <w:rsid w:val="00DD360A"/>
    <w:rsid w:val="00DD38F2"/>
    <w:rsid w:val="00DD3A28"/>
    <w:rsid w:val="00DD3B95"/>
    <w:rsid w:val="00DD3D6E"/>
    <w:rsid w:val="00DD402E"/>
    <w:rsid w:val="00DD4045"/>
    <w:rsid w:val="00DD437B"/>
    <w:rsid w:val="00DD44AC"/>
    <w:rsid w:val="00DD4556"/>
    <w:rsid w:val="00DD45BF"/>
    <w:rsid w:val="00DD476B"/>
    <w:rsid w:val="00DD4AC5"/>
    <w:rsid w:val="00DD4C14"/>
    <w:rsid w:val="00DD4E04"/>
    <w:rsid w:val="00DD5043"/>
    <w:rsid w:val="00DD5140"/>
    <w:rsid w:val="00DD53A9"/>
    <w:rsid w:val="00DD5455"/>
    <w:rsid w:val="00DD55E8"/>
    <w:rsid w:val="00DD58E7"/>
    <w:rsid w:val="00DD5C2C"/>
    <w:rsid w:val="00DD5C5F"/>
    <w:rsid w:val="00DD5DB2"/>
    <w:rsid w:val="00DD5E13"/>
    <w:rsid w:val="00DD5F4A"/>
    <w:rsid w:val="00DD5FCA"/>
    <w:rsid w:val="00DD6098"/>
    <w:rsid w:val="00DD609F"/>
    <w:rsid w:val="00DD6240"/>
    <w:rsid w:val="00DD63C7"/>
    <w:rsid w:val="00DD64F4"/>
    <w:rsid w:val="00DD64FB"/>
    <w:rsid w:val="00DD6638"/>
    <w:rsid w:val="00DD66E8"/>
    <w:rsid w:val="00DD686E"/>
    <w:rsid w:val="00DD6B67"/>
    <w:rsid w:val="00DD6BDE"/>
    <w:rsid w:val="00DD6C21"/>
    <w:rsid w:val="00DD7147"/>
    <w:rsid w:val="00DD7200"/>
    <w:rsid w:val="00DD7293"/>
    <w:rsid w:val="00DD72DE"/>
    <w:rsid w:val="00DD73F2"/>
    <w:rsid w:val="00DD7572"/>
    <w:rsid w:val="00DD7722"/>
    <w:rsid w:val="00DD7A00"/>
    <w:rsid w:val="00DD7CDD"/>
    <w:rsid w:val="00DD7E16"/>
    <w:rsid w:val="00DE0038"/>
    <w:rsid w:val="00DE00D2"/>
    <w:rsid w:val="00DE07CF"/>
    <w:rsid w:val="00DE08B5"/>
    <w:rsid w:val="00DE0B53"/>
    <w:rsid w:val="00DE0C60"/>
    <w:rsid w:val="00DE0E28"/>
    <w:rsid w:val="00DE0E2A"/>
    <w:rsid w:val="00DE102F"/>
    <w:rsid w:val="00DE114E"/>
    <w:rsid w:val="00DE1374"/>
    <w:rsid w:val="00DE139D"/>
    <w:rsid w:val="00DE15B8"/>
    <w:rsid w:val="00DE1837"/>
    <w:rsid w:val="00DE1889"/>
    <w:rsid w:val="00DE198A"/>
    <w:rsid w:val="00DE1A24"/>
    <w:rsid w:val="00DE1AC5"/>
    <w:rsid w:val="00DE1C2F"/>
    <w:rsid w:val="00DE1D0B"/>
    <w:rsid w:val="00DE1F3E"/>
    <w:rsid w:val="00DE2118"/>
    <w:rsid w:val="00DE22BD"/>
    <w:rsid w:val="00DE2342"/>
    <w:rsid w:val="00DE244C"/>
    <w:rsid w:val="00DE24EA"/>
    <w:rsid w:val="00DE2CC1"/>
    <w:rsid w:val="00DE3161"/>
    <w:rsid w:val="00DE3191"/>
    <w:rsid w:val="00DE3217"/>
    <w:rsid w:val="00DE32CF"/>
    <w:rsid w:val="00DE33D8"/>
    <w:rsid w:val="00DE3680"/>
    <w:rsid w:val="00DE3B42"/>
    <w:rsid w:val="00DE3C92"/>
    <w:rsid w:val="00DE3EF6"/>
    <w:rsid w:val="00DE419A"/>
    <w:rsid w:val="00DE41D3"/>
    <w:rsid w:val="00DE41E7"/>
    <w:rsid w:val="00DE44F3"/>
    <w:rsid w:val="00DE460E"/>
    <w:rsid w:val="00DE462D"/>
    <w:rsid w:val="00DE46AE"/>
    <w:rsid w:val="00DE4741"/>
    <w:rsid w:val="00DE47F6"/>
    <w:rsid w:val="00DE485C"/>
    <w:rsid w:val="00DE4862"/>
    <w:rsid w:val="00DE4900"/>
    <w:rsid w:val="00DE4953"/>
    <w:rsid w:val="00DE4BB8"/>
    <w:rsid w:val="00DE4BC0"/>
    <w:rsid w:val="00DE4E30"/>
    <w:rsid w:val="00DE4E64"/>
    <w:rsid w:val="00DE4F09"/>
    <w:rsid w:val="00DE50DB"/>
    <w:rsid w:val="00DE50DD"/>
    <w:rsid w:val="00DE5169"/>
    <w:rsid w:val="00DE5176"/>
    <w:rsid w:val="00DE5192"/>
    <w:rsid w:val="00DE5223"/>
    <w:rsid w:val="00DE529F"/>
    <w:rsid w:val="00DE5382"/>
    <w:rsid w:val="00DE5397"/>
    <w:rsid w:val="00DE53EC"/>
    <w:rsid w:val="00DE53FC"/>
    <w:rsid w:val="00DE565D"/>
    <w:rsid w:val="00DE5678"/>
    <w:rsid w:val="00DE5933"/>
    <w:rsid w:val="00DE59A9"/>
    <w:rsid w:val="00DE5C9E"/>
    <w:rsid w:val="00DE5F7C"/>
    <w:rsid w:val="00DE5F99"/>
    <w:rsid w:val="00DE600D"/>
    <w:rsid w:val="00DE651F"/>
    <w:rsid w:val="00DE6537"/>
    <w:rsid w:val="00DE663A"/>
    <w:rsid w:val="00DE664D"/>
    <w:rsid w:val="00DE6D3F"/>
    <w:rsid w:val="00DE6D44"/>
    <w:rsid w:val="00DE70D6"/>
    <w:rsid w:val="00DE71D1"/>
    <w:rsid w:val="00DE766D"/>
    <w:rsid w:val="00DE7D14"/>
    <w:rsid w:val="00DE7DC3"/>
    <w:rsid w:val="00DE7FE6"/>
    <w:rsid w:val="00DF0079"/>
    <w:rsid w:val="00DF05AD"/>
    <w:rsid w:val="00DF0844"/>
    <w:rsid w:val="00DF0866"/>
    <w:rsid w:val="00DF0A0D"/>
    <w:rsid w:val="00DF0CE7"/>
    <w:rsid w:val="00DF0CFD"/>
    <w:rsid w:val="00DF0D6D"/>
    <w:rsid w:val="00DF0E54"/>
    <w:rsid w:val="00DF0FEE"/>
    <w:rsid w:val="00DF10A8"/>
    <w:rsid w:val="00DF10B6"/>
    <w:rsid w:val="00DF10C7"/>
    <w:rsid w:val="00DF1160"/>
    <w:rsid w:val="00DF15D5"/>
    <w:rsid w:val="00DF17FC"/>
    <w:rsid w:val="00DF180B"/>
    <w:rsid w:val="00DF1D8B"/>
    <w:rsid w:val="00DF20D8"/>
    <w:rsid w:val="00DF26A4"/>
    <w:rsid w:val="00DF26DE"/>
    <w:rsid w:val="00DF2885"/>
    <w:rsid w:val="00DF2954"/>
    <w:rsid w:val="00DF297D"/>
    <w:rsid w:val="00DF2BDF"/>
    <w:rsid w:val="00DF2BF9"/>
    <w:rsid w:val="00DF2C88"/>
    <w:rsid w:val="00DF2D0E"/>
    <w:rsid w:val="00DF2DB4"/>
    <w:rsid w:val="00DF2EE1"/>
    <w:rsid w:val="00DF3335"/>
    <w:rsid w:val="00DF352F"/>
    <w:rsid w:val="00DF3545"/>
    <w:rsid w:val="00DF387B"/>
    <w:rsid w:val="00DF39E2"/>
    <w:rsid w:val="00DF3A5A"/>
    <w:rsid w:val="00DF3AA7"/>
    <w:rsid w:val="00DF3B9B"/>
    <w:rsid w:val="00DF3CCF"/>
    <w:rsid w:val="00DF3E64"/>
    <w:rsid w:val="00DF40D1"/>
    <w:rsid w:val="00DF411D"/>
    <w:rsid w:val="00DF4427"/>
    <w:rsid w:val="00DF47C7"/>
    <w:rsid w:val="00DF480D"/>
    <w:rsid w:val="00DF4860"/>
    <w:rsid w:val="00DF4862"/>
    <w:rsid w:val="00DF4B79"/>
    <w:rsid w:val="00DF4B9D"/>
    <w:rsid w:val="00DF4C62"/>
    <w:rsid w:val="00DF4D58"/>
    <w:rsid w:val="00DF4E45"/>
    <w:rsid w:val="00DF4F55"/>
    <w:rsid w:val="00DF51E1"/>
    <w:rsid w:val="00DF53A0"/>
    <w:rsid w:val="00DF5476"/>
    <w:rsid w:val="00DF5608"/>
    <w:rsid w:val="00DF5883"/>
    <w:rsid w:val="00DF5974"/>
    <w:rsid w:val="00DF5A44"/>
    <w:rsid w:val="00DF5CF9"/>
    <w:rsid w:val="00DF60E3"/>
    <w:rsid w:val="00DF61AC"/>
    <w:rsid w:val="00DF6221"/>
    <w:rsid w:val="00DF6325"/>
    <w:rsid w:val="00DF653F"/>
    <w:rsid w:val="00DF6615"/>
    <w:rsid w:val="00DF662C"/>
    <w:rsid w:val="00DF66FA"/>
    <w:rsid w:val="00DF6AE0"/>
    <w:rsid w:val="00DF6BD9"/>
    <w:rsid w:val="00DF6C57"/>
    <w:rsid w:val="00DF6CEA"/>
    <w:rsid w:val="00DF6EF0"/>
    <w:rsid w:val="00DF6FA5"/>
    <w:rsid w:val="00DF6FE0"/>
    <w:rsid w:val="00DF71AF"/>
    <w:rsid w:val="00DF71D7"/>
    <w:rsid w:val="00DF72FE"/>
    <w:rsid w:val="00DF7451"/>
    <w:rsid w:val="00DF7585"/>
    <w:rsid w:val="00DF7711"/>
    <w:rsid w:val="00DF78DF"/>
    <w:rsid w:val="00DF78F8"/>
    <w:rsid w:val="00DF7916"/>
    <w:rsid w:val="00DF7A45"/>
    <w:rsid w:val="00DF7AD3"/>
    <w:rsid w:val="00DF7B25"/>
    <w:rsid w:val="00DF7B8A"/>
    <w:rsid w:val="00DF7D3B"/>
    <w:rsid w:val="00DF7ECC"/>
    <w:rsid w:val="00DF7F09"/>
    <w:rsid w:val="00E003A4"/>
    <w:rsid w:val="00E0059F"/>
    <w:rsid w:val="00E00632"/>
    <w:rsid w:val="00E00691"/>
    <w:rsid w:val="00E00704"/>
    <w:rsid w:val="00E00B71"/>
    <w:rsid w:val="00E00B80"/>
    <w:rsid w:val="00E00C41"/>
    <w:rsid w:val="00E00DA3"/>
    <w:rsid w:val="00E00DC4"/>
    <w:rsid w:val="00E00F67"/>
    <w:rsid w:val="00E01208"/>
    <w:rsid w:val="00E0148A"/>
    <w:rsid w:val="00E015CA"/>
    <w:rsid w:val="00E01702"/>
    <w:rsid w:val="00E018F0"/>
    <w:rsid w:val="00E01A23"/>
    <w:rsid w:val="00E01AE7"/>
    <w:rsid w:val="00E01B39"/>
    <w:rsid w:val="00E01B4B"/>
    <w:rsid w:val="00E01BF1"/>
    <w:rsid w:val="00E01EF5"/>
    <w:rsid w:val="00E01FF7"/>
    <w:rsid w:val="00E0206D"/>
    <w:rsid w:val="00E024E6"/>
    <w:rsid w:val="00E025FA"/>
    <w:rsid w:val="00E02612"/>
    <w:rsid w:val="00E02674"/>
    <w:rsid w:val="00E02776"/>
    <w:rsid w:val="00E028B8"/>
    <w:rsid w:val="00E029DD"/>
    <w:rsid w:val="00E02CBE"/>
    <w:rsid w:val="00E02CE3"/>
    <w:rsid w:val="00E02D53"/>
    <w:rsid w:val="00E02D76"/>
    <w:rsid w:val="00E02E1C"/>
    <w:rsid w:val="00E02E27"/>
    <w:rsid w:val="00E02E5B"/>
    <w:rsid w:val="00E02F9E"/>
    <w:rsid w:val="00E0330B"/>
    <w:rsid w:val="00E03348"/>
    <w:rsid w:val="00E033E6"/>
    <w:rsid w:val="00E0364D"/>
    <w:rsid w:val="00E03677"/>
    <w:rsid w:val="00E0371F"/>
    <w:rsid w:val="00E03799"/>
    <w:rsid w:val="00E03B37"/>
    <w:rsid w:val="00E03CB4"/>
    <w:rsid w:val="00E03DE0"/>
    <w:rsid w:val="00E03E5B"/>
    <w:rsid w:val="00E03F75"/>
    <w:rsid w:val="00E04006"/>
    <w:rsid w:val="00E0447B"/>
    <w:rsid w:val="00E0465B"/>
    <w:rsid w:val="00E046C5"/>
    <w:rsid w:val="00E04724"/>
    <w:rsid w:val="00E0479E"/>
    <w:rsid w:val="00E049C1"/>
    <w:rsid w:val="00E04A32"/>
    <w:rsid w:val="00E04D23"/>
    <w:rsid w:val="00E04D94"/>
    <w:rsid w:val="00E0500C"/>
    <w:rsid w:val="00E051B2"/>
    <w:rsid w:val="00E05389"/>
    <w:rsid w:val="00E054AD"/>
    <w:rsid w:val="00E054EE"/>
    <w:rsid w:val="00E056FF"/>
    <w:rsid w:val="00E05AB5"/>
    <w:rsid w:val="00E05C58"/>
    <w:rsid w:val="00E05C83"/>
    <w:rsid w:val="00E05DA6"/>
    <w:rsid w:val="00E05F6A"/>
    <w:rsid w:val="00E05FD7"/>
    <w:rsid w:val="00E061A2"/>
    <w:rsid w:val="00E061C0"/>
    <w:rsid w:val="00E06268"/>
    <w:rsid w:val="00E06382"/>
    <w:rsid w:val="00E0645B"/>
    <w:rsid w:val="00E06636"/>
    <w:rsid w:val="00E06831"/>
    <w:rsid w:val="00E06A98"/>
    <w:rsid w:val="00E06B7D"/>
    <w:rsid w:val="00E06D4B"/>
    <w:rsid w:val="00E06EF0"/>
    <w:rsid w:val="00E06F2E"/>
    <w:rsid w:val="00E06FA1"/>
    <w:rsid w:val="00E06FB1"/>
    <w:rsid w:val="00E071AE"/>
    <w:rsid w:val="00E071C2"/>
    <w:rsid w:val="00E07377"/>
    <w:rsid w:val="00E07387"/>
    <w:rsid w:val="00E073D2"/>
    <w:rsid w:val="00E076BA"/>
    <w:rsid w:val="00E07805"/>
    <w:rsid w:val="00E07BC1"/>
    <w:rsid w:val="00E10209"/>
    <w:rsid w:val="00E10279"/>
    <w:rsid w:val="00E10508"/>
    <w:rsid w:val="00E1071C"/>
    <w:rsid w:val="00E10A33"/>
    <w:rsid w:val="00E10EA0"/>
    <w:rsid w:val="00E10F74"/>
    <w:rsid w:val="00E10F79"/>
    <w:rsid w:val="00E11464"/>
    <w:rsid w:val="00E115B4"/>
    <w:rsid w:val="00E117B5"/>
    <w:rsid w:val="00E117BD"/>
    <w:rsid w:val="00E11A17"/>
    <w:rsid w:val="00E11BEB"/>
    <w:rsid w:val="00E11DAD"/>
    <w:rsid w:val="00E11EFA"/>
    <w:rsid w:val="00E1202B"/>
    <w:rsid w:val="00E120B9"/>
    <w:rsid w:val="00E12443"/>
    <w:rsid w:val="00E126FC"/>
    <w:rsid w:val="00E1280F"/>
    <w:rsid w:val="00E12BD6"/>
    <w:rsid w:val="00E12D51"/>
    <w:rsid w:val="00E12E22"/>
    <w:rsid w:val="00E13512"/>
    <w:rsid w:val="00E13764"/>
    <w:rsid w:val="00E138AE"/>
    <w:rsid w:val="00E139A9"/>
    <w:rsid w:val="00E13A86"/>
    <w:rsid w:val="00E13A98"/>
    <w:rsid w:val="00E13B89"/>
    <w:rsid w:val="00E13B8E"/>
    <w:rsid w:val="00E13B9F"/>
    <w:rsid w:val="00E13C91"/>
    <w:rsid w:val="00E13CE5"/>
    <w:rsid w:val="00E13F6F"/>
    <w:rsid w:val="00E13F77"/>
    <w:rsid w:val="00E140E1"/>
    <w:rsid w:val="00E1417A"/>
    <w:rsid w:val="00E14339"/>
    <w:rsid w:val="00E14388"/>
    <w:rsid w:val="00E145CB"/>
    <w:rsid w:val="00E145E6"/>
    <w:rsid w:val="00E14926"/>
    <w:rsid w:val="00E149E9"/>
    <w:rsid w:val="00E14BAA"/>
    <w:rsid w:val="00E14DB2"/>
    <w:rsid w:val="00E1538A"/>
    <w:rsid w:val="00E156FA"/>
    <w:rsid w:val="00E1570A"/>
    <w:rsid w:val="00E157B8"/>
    <w:rsid w:val="00E158C2"/>
    <w:rsid w:val="00E15CC7"/>
    <w:rsid w:val="00E15E99"/>
    <w:rsid w:val="00E15ED9"/>
    <w:rsid w:val="00E15F6B"/>
    <w:rsid w:val="00E160FE"/>
    <w:rsid w:val="00E16161"/>
    <w:rsid w:val="00E1616F"/>
    <w:rsid w:val="00E16299"/>
    <w:rsid w:val="00E16357"/>
    <w:rsid w:val="00E16475"/>
    <w:rsid w:val="00E16842"/>
    <w:rsid w:val="00E169DC"/>
    <w:rsid w:val="00E16C43"/>
    <w:rsid w:val="00E16D59"/>
    <w:rsid w:val="00E16D92"/>
    <w:rsid w:val="00E16FF4"/>
    <w:rsid w:val="00E17021"/>
    <w:rsid w:val="00E17051"/>
    <w:rsid w:val="00E171C5"/>
    <w:rsid w:val="00E17319"/>
    <w:rsid w:val="00E173C8"/>
    <w:rsid w:val="00E17582"/>
    <w:rsid w:val="00E17583"/>
    <w:rsid w:val="00E17655"/>
    <w:rsid w:val="00E178F0"/>
    <w:rsid w:val="00E17A2F"/>
    <w:rsid w:val="00E17A65"/>
    <w:rsid w:val="00E17D76"/>
    <w:rsid w:val="00E17EDA"/>
    <w:rsid w:val="00E20278"/>
    <w:rsid w:val="00E202D1"/>
    <w:rsid w:val="00E202F4"/>
    <w:rsid w:val="00E205A2"/>
    <w:rsid w:val="00E20679"/>
    <w:rsid w:val="00E2070D"/>
    <w:rsid w:val="00E20A41"/>
    <w:rsid w:val="00E20A5B"/>
    <w:rsid w:val="00E20C43"/>
    <w:rsid w:val="00E20DFB"/>
    <w:rsid w:val="00E20F69"/>
    <w:rsid w:val="00E20F88"/>
    <w:rsid w:val="00E20FB6"/>
    <w:rsid w:val="00E2103E"/>
    <w:rsid w:val="00E210C2"/>
    <w:rsid w:val="00E2115B"/>
    <w:rsid w:val="00E21334"/>
    <w:rsid w:val="00E2143F"/>
    <w:rsid w:val="00E2162A"/>
    <w:rsid w:val="00E21A28"/>
    <w:rsid w:val="00E21A5D"/>
    <w:rsid w:val="00E21EF2"/>
    <w:rsid w:val="00E21F34"/>
    <w:rsid w:val="00E21F58"/>
    <w:rsid w:val="00E21F93"/>
    <w:rsid w:val="00E21FF4"/>
    <w:rsid w:val="00E22315"/>
    <w:rsid w:val="00E22355"/>
    <w:rsid w:val="00E22460"/>
    <w:rsid w:val="00E2261E"/>
    <w:rsid w:val="00E22692"/>
    <w:rsid w:val="00E226ED"/>
    <w:rsid w:val="00E2271E"/>
    <w:rsid w:val="00E22800"/>
    <w:rsid w:val="00E22812"/>
    <w:rsid w:val="00E22C89"/>
    <w:rsid w:val="00E22EEC"/>
    <w:rsid w:val="00E2302F"/>
    <w:rsid w:val="00E23119"/>
    <w:rsid w:val="00E234AB"/>
    <w:rsid w:val="00E235CD"/>
    <w:rsid w:val="00E235EF"/>
    <w:rsid w:val="00E23649"/>
    <w:rsid w:val="00E23832"/>
    <w:rsid w:val="00E23A42"/>
    <w:rsid w:val="00E23A43"/>
    <w:rsid w:val="00E23AD2"/>
    <w:rsid w:val="00E23CE5"/>
    <w:rsid w:val="00E23D3A"/>
    <w:rsid w:val="00E23D72"/>
    <w:rsid w:val="00E23F2F"/>
    <w:rsid w:val="00E240C1"/>
    <w:rsid w:val="00E2418F"/>
    <w:rsid w:val="00E2432F"/>
    <w:rsid w:val="00E24428"/>
    <w:rsid w:val="00E246B9"/>
    <w:rsid w:val="00E246BD"/>
    <w:rsid w:val="00E24869"/>
    <w:rsid w:val="00E248C2"/>
    <w:rsid w:val="00E249F7"/>
    <w:rsid w:val="00E24B1D"/>
    <w:rsid w:val="00E24B75"/>
    <w:rsid w:val="00E24C21"/>
    <w:rsid w:val="00E24D86"/>
    <w:rsid w:val="00E250F1"/>
    <w:rsid w:val="00E251D7"/>
    <w:rsid w:val="00E25391"/>
    <w:rsid w:val="00E25512"/>
    <w:rsid w:val="00E255C9"/>
    <w:rsid w:val="00E25914"/>
    <w:rsid w:val="00E25978"/>
    <w:rsid w:val="00E25A6A"/>
    <w:rsid w:val="00E25C4B"/>
    <w:rsid w:val="00E25CEA"/>
    <w:rsid w:val="00E25F04"/>
    <w:rsid w:val="00E2619D"/>
    <w:rsid w:val="00E263C9"/>
    <w:rsid w:val="00E267D6"/>
    <w:rsid w:val="00E269EF"/>
    <w:rsid w:val="00E26BD8"/>
    <w:rsid w:val="00E26FB7"/>
    <w:rsid w:val="00E27003"/>
    <w:rsid w:val="00E27137"/>
    <w:rsid w:val="00E27149"/>
    <w:rsid w:val="00E27416"/>
    <w:rsid w:val="00E2761A"/>
    <w:rsid w:val="00E27669"/>
    <w:rsid w:val="00E27717"/>
    <w:rsid w:val="00E27788"/>
    <w:rsid w:val="00E27980"/>
    <w:rsid w:val="00E27BB2"/>
    <w:rsid w:val="00E3041B"/>
    <w:rsid w:val="00E30447"/>
    <w:rsid w:val="00E30681"/>
    <w:rsid w:val="00E30694"/>
    <w:rsid w:val="00E30710"/>
    <w:rsid w:val="00E307C3"/>
    <w:rsid w:val="00E30A0C"/>
    <w:rsid w:val="00E30D08"/>
    <w:rsid w:val="00E30D1C"/>
    <w:rsid w:val="00E30EC4"/>
    <w:rsid w:val="00E30F9B"/>
    <w:rsid w:val="00E31648"/>
    <w:rsid w:val="00E31956"/>
    <w:rsid w:val="00E319D9"/>
    <w:rsid w:val="00E31C49"/>
    <w:rsid w:val="00E31FA8"/>
    <w:rsid w:val="00E32069"/>
    <w:rsid w:val="00E32076"/>
    <w:rsid w:val="00E323D2"/>
    <w:rsid w:val="00E32688"/>
    <w:rsid w:val="00E32A23"/>
    <w:rsid w:val="00E32B99"/>
    <w:rsid w:val="00E32BDB"/>
    <w:rsid w:val="00E32C43"/>
    <w:rsid w:val="00E32ED5"/>
    <w:rsid w:val="00E330C3"/>
    <w:rsid w:val="00E33133"/>
    <w:rsid w:val="00E3326D"/>
    <w:rsid w:val="00E333AB"/>
    <w:rsid w:val="00E33403"/>
    <w:rsid w:val="00E3354A"/>
    <w:rsid w:val="00E3379A"/>
    <w:rsid w:val="00E337F4"/>
    <w:rsid w:val="00E3392A"/>
    <w:rsid w:val="00E33B98"/>
    <w:rsid w:val="00E33C98"/>
    <w:rsid w:val="00E33DD7"/>
    <w:rsid w:val="00E33F14"/>
    <w:rsid w:val="00E342B3"/>
    <w:rsid w:val="00E342DD"/>
    <w:rsid w:val="00E3438F"/>
    <w:rsid w:val="00E343BE"/>
    <w:rsid w:val="00E344CA"/>
    <w:rsid w:val="00E346AB"/>
    <w:rsid w:val="00E347DD"/>
    <w:rsid w:val="00E34857"/>
    <w:rsid w:val="00E34AB1"/>
    <w:rsid w:val="00E34BF7"/>
    <w:rsid w:val="00E34C42"/>
    <w:rsid w:val="00E34DAB"/>
    <w:rsid w:val="00E34E94"/>
    <w:rsid w:val="00E34F6C"/>
    <w:rsid w:val="00E35095"/>
    <w:rsid w:val="00E35414"/>
    <w:rsid w:val="00E355B3"/>
    <w:rsid w:val="00E355C2"/>
    <w:rsid w:val="00E3569F"/>
    <w:rsid w:val="00E356B0"/>
    <w:rsid w:val="00E3587A"/>
    <w:rsid w:val="00E35A4F"/>
    <w:rsid w:val="00E35B1F"/>
    <w:rsid w:val="00E35DCB"/>
    <w:rsid w:val="00E35E36"/>
    <w:rsid w:val="00E35EEC"/>
    <w:rsid w:val="00E360AE"/>
    <w:rsid w:val="00E36960"/>
    <w:rsid w:val="00E36B48"/>
    <w:rsid w:val="00E37116"/>
    <w:rsid w:val="00E37419"/>
    <w:rsid w:val="00E37514"/>
    <w:rsid w:val="00E37521"/>
    <w:rsid w:val="00E3766A"/>
    <w:rsid w:val="00E37734"/>
    <w:rsid w:val="00E3791B"/>
    <w:rsid w:val="00E37A19"/>
    <w:rsid w:val="00E37A26"/>
    <w:rsid w:val="00E37E15"/>
    <w:rsid w:val="00E37E9D"/>
    <w:rsid w:val="00E37FFB"/>
    <w:rsid w:val="00E40368"/>
    <w:rsid w:val="00E40948"/>
    <w:rsid w:val="00E40A1C"/>
    <w:rsid w:val="00E40BA0"/>
    <w:rsid w:val="00E40CA0"/>
    <w:rsid w:val="00E40CA9"/>
    <w:rsid w:val="00E40E26"/>
    <w:rsid w:val="00E40F80"/>
    <w:rsid w:val="00E41148"/>
    <w:rsid w:val="00E4122F"/>
    <w:rsid w:val="00E412AF"/>
    <w:rsid w:val="00E41441"/>
    <w:rsid w:val="00E4167D"/>
    <w:rsid w:val="00E41756"/>
    <w:rsid w:val="00E417A6"/>
    <w:rsid w:val="00E417C0"/>
    <w:rsid w:val="00E417D3"/>
    <w:rsid w:val="00E419DE"/>
    <w:rsid w:val="00E41CAF"/>
    <w:rsid w:val="00E41DE6"/>
    <w:rsid w:val="00E41F58"/>
    <w:rsid w:val="00E4212F"/>
    <w:rsid w:val="00E42360"/>
    <w:rsid w:val="00E4238A"/>
    <w:rsid w:val="00E423DD"/>
    <w:rsid w:val="00E42483"/>
    <w:rsid w:val="00E424F3"/>
    <w:rsid w:val="00E4255D"/>
    <w:rsid w:val="00E42645"/>
    <w:rsid w:val="00E42745"/>
    <w:rsid w:val="00E427EF"/>
    <w:rsid w:val="00E42898"/>
    <w:rsid w:val="00E42A26"/>
    <w:rsid w:val="00E42AB1"/>
    <w:rsid w:val="00E42B21"/>
    <w:rsid w:val="00E42DC3"/>
    <w:rsid w:val="00E42EFB"/>
    <w:rsid w:val="00E431F2"/>
    <w:rsid w:val="00E4323E"/>
    <w:rsid w:val="00E4328F"/>
    <w:rsid w:val="00E432DF"/>
    <w:rsid w:val="00E43369"/>
    <w:rsid w:val="00E4338E"/>
    <w:rsid w:val="00E43633"/>
    <w:rsid w:val="00E43A52"/>
    <w:rsid w:val="00E43C09"/>
    <w:rsid w:val="00E43E2D"/>
    <w:rsid w:val="00E43E38"/>
    <w:rsid w:val="00E43EA1"/>
    <w:rsid w:val="00E440F4"/>
    <w:rsid w:val="00E44138"/>
    <w:rsid w:val="00E4427A"/>
    <w:rsid w:val="00E4434A"/>
    <w:rsid w:val="00E448D7"/>
    <w:rsid w:val="00E4496C"/>
    <w:rsid w:val="00E44BEB"/>
    <w:rsid w:val="00E44C49"/>
    <w:rsid w:val="00E44D4C"/>
    <w:rsid w:val="00E44DBB"/>
    <w:rsid w:val="00E44F98"/>
    <w:rsid w:val="00E450BC"/>
    <w:rsid w:val="00E451E4"/>
    <w:rsid w:val="00E45325"/>
    <w:rsid w:val="00E45489"/>
    <w:rsid w:val="00E45586"/>
    <w:rsid w:val="00E45958"/>
    <w:rsid w:val="00E45A4C"/>
    <w:rsid w:val="00E45ADE"/>
    <w:rsid w:val="00E45CF9"/>
    <w:rsid w:val="00E45D5C"/>
    <w:rsid w:val="00E45D8D"/>
    <w:rsid w:val="00E45DE8"/>
    <w:rsid w:val="00E45ED9"/>
    <w:rsid w:val="00E46119"/>
    <w:rsid w:val="00E46143"/>
    <w:rsid w:val="00E465FB"/>
    <w:rsid w:val="00E466C7"/>
    <w:rsid w:val="00E46B05"/>
    <w:rsid w:val="00E46C02"/>
    <w:rsid w:val="00E47094"/>
    <w:rsid w:val="00E47102"/>
    <w:rsid w:val="00E47121"/>
    <w:rsid w:val="00E474E0"/>
    <w:rsid w:val="00E476FA"/>
    <w:rsid w:val="00E4793E"/>
    <w:rsid w:val="00E47968"/>
    <w:rsid w:val="00E47B04"/>
    <w:rsid w:val="00E47C38"/>
    <w:rsid w:val="00E47E3C"/>
    <w:rsid w:val="00E500B0"/>
    <w:rsid w:val="00E50144"/>
    <w:rsid w:val="00E502C4"/>
    <w:rsid w:val="00E5031F"/>
    <w:rsid w:val="00E50513"/>
    <w:rsid w:val="00E50523"/>
    <w:rsid w:val="00E5056D"/>
    <w:rsid w:val="00E506AB"/>
    <w:rsid w:val="00E50732"/>
    <w:rsid w:val="00E5077A"/>
    <w:rsid w:val="00E507AD"/>
    <w:rsid w:val="00E508E7"/>
    <w:rsid w:val="00E50F3B"/>
    <w:rsid w:val="00E5104B"/>
    <w:rsid w:val="00E51152"/>
    <w:rsid w:val="00E51176"/>
    <w:rsid w:val="00E513CC"/>
    <w:rsid w:val="00E5142B"/>
    <w:rsid w:val="00E51789"/>
    <w:rsid w:val="00E519C6"/>
    <w:rsid w:val="00E51B28"/>
    <w:rsid w:val="00E51D6E"/>
    <w:rsid w:val="00E51E66"/>
    <w:rsid w:val="00E51E81"/>
    <w:rsid w:val="00E51EED"/>
    <w:rsid w:val="00E52013"/>
    <w:rsid w:val="00E52214"/>
    <w:rsid w:val="00E52347"/>
    <w:rsid w:val="00E524AE"/>
    <w:rsid w:val="00E52508"/>
    <w:rsid w:val="00E529F7"/>
    <w:rsid w:val="00E52A4B"/>
    <w:rsid w:val="00E52B8B"/>
    <w:rsid w:val="00E52E60"/>
    <w:rsid w:val="00E52EB5"/>
    <w:rsid w:val="00E52F46"/>
    <w:rsid w:val="00E53175"/>
    <w:rsid w:val="00E533E8"/>
    <w:rsid w:val="00E5393F"/>
    <w:rsid w:val="00E543C3"/>
    <w:rsid w:val="00E5454A"/>
    <w:rsid w:val="00E545E9"/>
    <w:rsid w:val="00E54B5A"/>
    <w:rsid w:val="00E5509C"/>
    <w:rsid w:val="00E55703"/>
    <w:rsid w:val="00E557BB"/>
    <w:rsid w:val="00E5596B"/>
    <w:rsid w:val="00E55A2D"/>
    <w:rsid w:val="00E55BA4"/>
    <w:rsid w:val="00E55BD0"/>
    <w:rsid w:val="00E55D59"/>
    <w:rsid w:val="00E5604B"/>
    <w:rsid w:val="00E562E2"/>
    <w:rsid w:val="00E563A3"/>
    <w:rsid w:val="00E56688"/>
    <w:rsid w:val="00E56724"/>
    <w:rsid w:val="00E56C31"/>
    <w:rsid w:val="00E5739D"/>
    <w:rsid w:val="00E57731"/>
    <w:rsid w:val="00E5793D"/>
    <w:rsid w:val="00E579C6"/>
    <w:rsid w:val="00E57A3F"/>
    <w:rsid w:val="00E57AD1"/>
    <w:rsid w:val="00E57C56"/>
    <w:rsid w:val="00E57E1F"/>
    <w:rsid w:val="00E57EEB"/>
    <w:rsid w:val="00E57F06"/>
    <w:rsid w:val="00E6015E"/>
    <w:rsid w:val="00E6017C"/>
    <w:rsid w:val="00E602D6"/>
    <w:rsid w:val="00E60316"/>
    <w:rsid w:val="00E604D7"/>
    <w:rsid w:val="00E605A0"/>
    <w:rsid w:val="00E6069A"/>
    <w:rsid w:val="00E6097A"/>
    <w:rsid w:val="00E60A95"/>
    <w:rsid w:val="00E60AB1"/>
    <w:rsid w:val="00E60D56"/>
    <w:rsid w:val="00E60E7E"/>
    <w:rsid w:val="00E60EC8"/>
    <w:rsid w:val="00E60F5B"/>
    <w:rsid w:val="00E610C7"/>
    <w:rsid w:val="00E611D0"/>
    <w:rsid w:val="00E61386"/>
    <w:rsid w:val="00E61498"/>
    <w:rsid w:val="00E615F9"/>
    <w:rsid w:val="00E61985"/>
    <w:rsid w:val="00E61CA3"/>
    <w:rsid w:val="00E61D02"/>
    <w:rsid w:val="00E61DA8"/>
    <w:rsid w:val="00E61DE2"/>
    <w:rsid w:val="00E61E4D"/>
    <w:rsid w:val="00E62891"/>
    <w:rsid w:val="00E62A7A"/>
    <w:rsid w:val="00E62AA9"/>
    <w:rsid w:val="00E62BFE"/>
    <w:rsid w:val="00E62EAC"/>
    <w:rsid w:val="00E62F98"/>
    <w:rsid w:val="00E6321C"/>
    <w:rsid w:val="00E63224"/>
    <w:rsid w:val="00E6334F"/>
    <w:rsid w:val="00E63752"/>
    <w:rsid w:val="00E63E7F"/>
    <w:rsid w:val="00E63E81"/>
    <w:rsid w:val="00E63FF4"/>
    <w:rsid w:val="00E64103"/>
    <w:rsid w:val="00E6452A"/>
    <w:rsid w:val="00E6468C"/>
    <w:rsid w:val="00E64925"/>
    <w:rsid w:val="00E64953"/>
    <w:rsid w:val="00E64958"/>
    <w:rsid w:val="00E64959"/>
    <w:rsid w:val="00E64A8F"/>
    <w:rsid w:val="00E64C2E"/>
    <w:rsid w:val="00E64E6A"/>
    <w:rsid w:val="00E64FBA"/>
    <w:rsid w:val="00E6517B"/>
    <w:rsid w:val="00E654EB"/>
    <w:rsid w:val="00E658B0"/>
    <w:rsid w:val="00E65A07"/>
    <w:rsid w:val="00E65A43"/>
    <w:rsid w:val="00E65B77"/>
    <w:rsid w:val="00E65DAA"/>
    <w:rsid w:val="00E65EB6"/>
    <w:rsid w:val="00E65F2D"/>
    <w:rsid w:val="00E66129"/>
    <w:rsid w:val="00E66349"/>
    <w:rsid w:val="00E66652"/>
    <w:rsid w:val="00E667E7"/>
    <w:rsid w:val="00E66A9D"/>
    <w:rsid w:val="00E66AB9"/>
    <w:rsid w:val="00E66B55"/>
    <w:rsid w:val="00E66B7B"/>
    <w:rsid w:val="00E66D85"/>
    <w:rsid w:val="00E67060"/>
    <w:rsid w:val="00E671AF"/>
    <w:rsid w:val="00E672C6"/>
    <w:rsid w:val="00E6737D"/>
    <w:rsid w:val="00E673B9"/>
    <w:rsid w:val="00E6765A"/>
    <w:rsid w:val="00E67668"/>
    <w:rsid w:val="00E6798B"/>
    <w:rsid w:val="00E67A76"/>
    <w:rsid w:val="00E67D14"/>
    <w:rsid w:val="00E67DFE"/>
    <w:rsid w:val="00E70442"/>
    <w:rsid w:val="00E70560"/>
    <w:rsid w:val="00E70675"/>
    <w:rsid w:val="00E706E2"/>
    <w:rsid w:val="00E70806"/>
    <w:rsid w:val="00E70973"/>
    <w:rsid w:val="00E709CE"/>
    <w:rsid w:val="00E70A3D"/>
    <w:rsid w:val="00E70AED"/>
    <w:rsid w:val="00E70B5A"/>
    <w:rsid w:val="00E70E71"/>
    <w:rsid w:val="00E711BF"/>
    <w:rsid w:val="00E711CE"/>
    <w:rsid w:val="00E71304"/>
    <w:rsid w:val="00E7148C"/>
    <w:rsid w:val="00E7150B"/>
    <w:rsid w:val="00E71593"/>
    <w:rsid w:val="00E7160A"/>
    <w:rsid w:val="00E71A53"/>
    <w:rsid w:val="00E71CB0"/>
    <w:rsid w:val="00E71CCB"/>
    <w:rsid w:val="00E71F09"/>
    <w:rsid w:val="00E72223"/>
    <w:rsid w:val="00E72653"/>
    <w:rsid w:val="00E7266A"/>
    <w:rsid w:val="00E72BEE"/>
    <w:rsid w:val="00E72CC7"/>
    <w:rsid w:val="00E73032"/>
    <w:rsid w:val="00E731B2"/>
    <w:rsid w:val="00E73287"/>
    <w:rsid w:val="00E733AF"/>
    <w:rsid w:val="00E73584"/>
    <w:rsid w:val="00E7361B"/>
    <w:rsid w:val="00E73683"/>
    <w:rsid w:val="00E737C8"/>
    <w:rsid w:val="00E73889"/>
    <w:rsid w:val="00E73939"/>
    <w:rsid w:val="00E73978"/>
    <w:rsid w:val="00E73D85"/>
    <w:rsid w:val="00E74198"/>
    <w:rsid w:val="00E7424E"/>
    <w:rsid w:val="00E742F7"/>
    <w:rsid w:val="00E7430F"/>
    <w:rsid w:val="00E74325"/>
    <w:rsid w:val="00E74703"/>
    <w:rsid w:val="00E74727"/>
    <w:rsid w:val="00E74AB3"/>
    <w:rsid w:val="00E74D09"/>
    <w:rsid w:val="00E74DB7"/>
    <w:rsid w:val="00E74F1F"/>
    <w:rsid w:val="00E750C5"/>
    <w:rsid w:val="00E750D4"/>
    <w:rsid w:val="00E75244"/>
    <w:rsid w:val="00E75298"/>
    <w:rsid w:val="00E7529B"/>
    <w:rsid w:val="00E75450"/>
    <w:rsid w:val="00E75467"/>
    <w:rsid w:val="00E75476"/>
    <w:rsid w:val="00E7547F"/>
    <w:rsid w:val="00E75673"/>
    <w:rsid w:val="00E75765"/>
    <w:rsid w:val="00E75770"/>
    <w:rsid w:val="00E75817"/>
    <w:rsid w:val="00E758C7"/>
    <w:rsid w:val="00E75902"/>
    <w:rsid w:val="00E759C2"/>
    <w:rsid w:val="00E75D1E"/>
    <w:rsid w:val="00E75E02"/>
    <w:rsid w:val="00E75E54"/>
    <w:rsid w:val="00E7600D"/>
    <w:rsid w:val="00E76079"/>
    <w:rsid w:val="00E76105"/>
    <w:rsid w:val="00E7622E"/>
    <w:rsid w:val="00E762B7"/>
    <w:rsid w:val="00E76321"/>
    <w:rsid w:val="00E76506"/>
    <w:rsid w:val="00E7653A"/>
    <w:rsid w:val="00E766C3"/>
    <w:rsid w:val="00E76731"/>
    <w:rsid w:val="00E7676B"/>
    <w:rsid w:val="00E76775"/>
    <w:rsid w:val="00E76797"/>
    <w:rsid w:val="00E767B7"/>
    <w:rsid w:val="00E76925"/>
    <w:rsid w:val="00E76928"/>
    <w:rsid w:val="00E76D69"/>
    <w:rsid w:val="00E770C2"/>
    <w:rsid w:val="00E77578"/>
    <w:rsid w:val="00E7769E"/>
    <w:rsid w:val="00E776B7"/>
    <w:rsid w:val="00E77971"/>
    <w:rsid w:val="00E77B0D"/>
    <w:rsid w:val="00E77C87"/>
    <w:rsid w:val="00E800F9"/>
    <w:rsid w:val="00E8022F"/>
    <w:rsid w:val="00E80280"/>
    <w:rsid w:val="00E802B2"/>
    <w:rsid w:val="00E80342"/>
    <w:rsid w:val="00E803C2"/>
    <w:rsid w:val="00E80566"/>
    <w:rsid w:val="00E805F7"/>
    <w:rsid w:val="00E8080F"/>
    <w:rsid w:val="00E80B8F"/>
    <w:rsid w:val="00E80CD4"/>
    <w:rsid w:val="00E80D7E"/>
    <w:rsid w:val="00E80DCF"/>
    <w:rsid w:val="00E80ED2"/>
    <w:rsid w:val="00E80EFC"/>
    <w:rsid w:val="00E80F2A"/>
    <w:rsid w:val="00E8117E"/>
    <w:rsid w:val="00E814C9"/>
    <w:rsid w:val="00E81544"/>
    <w:rsid w:val="00E81C22"/>
    <w:rsid w:val="00E81E61"/>
    <w:rsid w:val="00E81E7A"/>
    <w:rsid w:val="00E81F07"/>
    <w:rsid w:val="00E81FB8"/>
    <w:rsid w:val="00E823AA"/>
    <w:rsid w:val="00E824F1"/>
    <w:rsid w:val="00E825E1"/>
    <w:rsid w:val="00E827EC"/>
    <w:rsid w:val="00E828A8"/>
    <w:rsid w:val="00E828DC"/>
    <w:rsid w:val="00E829A5"/>
    <w:rsid w:val="00E82CDC"/>
    <w:rsid w:val="00E82D20"/>
    <w:rsid w:val="00E82D9B"/>
    <w:rsid w:val="00E8325D"/>
    <w:rsid w:val="00E83270"/>
    <w:rsid w:val="00E83323"/>
    <w:rsid w:val="00E83460"/>
    <w:rsid w:val="00E835E7"/>
    <w:rsid w:val="00E83CCD"/>
    <w:rsid w:val="00E844F3"/>
    <w:rsid w:val="00E8451A"/>
    <w:rsid w:val="00E84591"/>
    <w:rsid w:val="00E8463B"/>
    <w:rsid w:val="00E84813"/>
    <w:rsid w:val="00E84988"/>
    <w:rsid w:val="00E849B6"/>
    <w:rsid w:val="00E849C9"/>
    <w:rsid w:val="00E85030"/>
    <w:rsid w:val="00E85248"/>
    <w:rsid w:val="00E852A5"/>
    <w:rsid w:val="00E85382"/>
    <w:rsid w:val="00E854E1"/>
    <w:rsid w:val="00E857FE"/>
    <w:rsid w:val="00E85A5F"/>
    <w:rsid w:val="00E85B94"/>
    <w:rsid w:val="00E85BFD"/>
    <w:rsid w:val="00E85E5D"/>
    <w:rsid w:val="00E85EAF"/>
    <w:rsid w:val="00E85F5A"/>
    <w:rsid w:val="00E86192"/>
    <w:rsid w:val="00E86305"/>
    <w:rsid w:val="00E86587"/>
    <w:rsid w:val="00E86A6F"/>
    <w:rsid w:val="00E86A71"/>
    <w:rsid w:val="00E86B8E"/>
    <w:rsid w:val="00E86EC6"/>
    <w:rsid w:val="00E86F3D"/>
    <w:rsid w:val="00E86FBA"/>
    <w:rsid w:val="00E872A9"/>
    <w:rsid w:val="00E873A9"/>
    <w:rsid w:val="00E87470"/>
    <w:rsid w:val="00E879F3"/>
    <w:rsid w:val="00E87B02"/>
    <w:rsid w:val="00E87B6F"/>
    <w:rsid w:val="00E87C21"/>
    <w:rsid w:val="00E87F5D"/>
    <w:rsid w:val="00E87F7C"/>
    <w:rsid w:val="00E900DC"/>
    <w:rsid w:val="00E90110"/>
    <w:rsid w:val="00E902E6"/>
    <w:rsid w:val="00E90306"/>
    <w:rsid w:val="00E9046A"/>
    <w:rsid w:val="00E90C40"/>
    <w:rsid w:val="00E90F46"/>
    <w:rsid w:val="00E911B7"/>
    <w:rsid w:val="00E9133F"/>
    <w:rsid w:val="00E914ED"/>
    <w:rsid w:val="00E9195D"/>
    <w:rsid w:val="00E919B5"/>
    <w:rsid w:val="00E91B3B"/>
    <w:rsid w:val="00E91D86"/>
    <w:rsid w:val="00E91E56"/>
    <w:rsid w:val="00E9202F"/>
    <w:rsid w:val="00E92410"/>
    <w:rsid w:val="00E92533"/>
    <w:rsid w:val="00E92B99"/>
    <w:rsid w:val="00E92C80"/>
    <w:rsid w:val="00E92CF5"/>
    <w:rsid w:val="00E92D1F"/>
    <w:rsid w:val="00E92FAA"/>
    <w:rsid w:val="00E92FBA"/>
    <w:rsid w:val="00E930FF"/>
    <w:rsid w:val="00E932DF"/>
    <w:rsid w:val="00E93480"/>
    <w:rsid w:val="00E934BF"/>
    <w:rsid w:val="00E93561"/>
    <w:rsid w:val="00E9356E"/>
    <w:rsid w:val="00E937CC"/>
    <w:rsid w:val="00E93880"/>
    <w:rsid w:val="00E938F1"/>
    <w:rsid w:val="00E939ED"/>
    <w:rsid w:val="00E93A4C"/>
    <w:rsid w:val="00E93B2D"/>
    <w:rsid w:val="00E93B93"/>
    <w:rsid w:val="00E93C83"/>
    <w:rsid w:val="00E93DA2"/>
    <w:rsid w:val="00E93ECF"/>
    <w:rsid w:val="00E941F7"/>
    <w:rsid w:val="00E945F1"/>
    <w:rsid w:val="00E94647"/>
    <w:rsid w:val="00E94728"/>
    <w:rsid w:val="00E94B62"/>
    <w:rsid w:val="00E94D73"/>
    <w:rsid w:val="00E94E33"/>
    <w:rsid w:val="00E94EE5"/>
    <w:rsid w:val="00E95000"/>
    <w:rsid w:val="00E9500B"/>
    <w:rsid w:val="00E9537F"/>
    <w:rsid w:val="00E95409"/>
    <w:rsid w:val="00E95456"/>
    <w:rsid w:val="00E95482"/>
    <w:rsid w:val="00E9561D"/>
    <w:rsid w:val="00E95805"/>
    <w:rsid w:val="00E958A0"/>
    <w:rsid w:val="00E95BFA"/>
    <w:rsid w:val="00E96047"/>
    <w:rsid w:val="00E96115"/>
    <w:rsid w:val="00E9614C"/>
    <w:rsid w:val="00E9617C"/>
    <w:rsid w:val="00E9619F"/>
    <w:rsid w:val="00E962E8"/>
    <w:rsid w:val="00E96416"/>
    <w:rsid w:val="00E96437"/>
    <w:rsid w:val="00E96642"/>
    <w:rsid w:val="00E96AEE"/>
    <w:rsid w:val="00E976F6"/>
    <w:rsid w:val="00E9789D"/>
    <w:rsid w:val="00E97AB6"/>
    <w:rsid w:val="00E97DB1"/>
    <w:rsid w:val="00E97ECD"/>
    <w:rsid w:val="00EA009F"/>
    <w:rsid w:val="00EA035A"/>
    <w:rsid w:val="00EA05DB"/>
    <w:rsid w:val="00EA06BB"/>
    <w:rsid w:val="00EA071C"/>
    <w:rsid w:val="00EA0AF3"/>
    <w:rsid w:val="00EA0BDC"/>
    <w:rsid w:val="00EA0CAB"/>
    <w:rsid w:val="00EA112A"/>
    <w:rsid w:val="00EA13A0"/>
    <w:rsid w:val="00EA1470"/>
    <w:rsid w:val="00EA14A5"/>
    <w:rsid w:val="00EA152C"/>
    <w:rsid w:val="00EA1701"/>
    <w:rsid w:val="00EA173E"/>
    <w:rsid w:val="00EA1B7D"/>
    <w:rsid w:val="00EA1D1A"/>
    <w:rsid w:val="00EA1F74"/>
    <w:rsid w:val="00EA2259"/>
    <w:rsid w:val="00EA2354"/>
    <w:rsid w:val="00EA23DB"/>
    <w:rsid w:val="00EA23F8"/>
    <w:rsid w:val="00EA247B"/>
    <w:rsid w:val="00EA26EA"/>
    <w:rsid w:val="00EA28C0"/>
    <w:rsid w:val="00EA29C3"/>
    <w:rsid w:val="00EA2A77"/>
    <w:rsid w:val="00EA2AD4"/>
    <w:rsid w:val="00EA2BF2"/>
    <w:rsid w:val="00EA2E42"/>
    <w:rsid w:val="00EA2EA3"/>
    <w:rsid w:val="00EA2FB1"/>
    <w:rsid w:val="00EA2FBD"/>
    <w:rsid w:val="00EA33B6"/>
    <w:rsid w:val="00EA3491"/>
    <w:rsid w:val="00EA34FB"/>
    <w:rsid w:val="00EA38DA"/>
    <w:rsid w:val="00EA39E2"/>
    <w:rsid w:val="00EA3A03"/>
    <w:rsid w:val="00EA3CF2"/>
    <w:rsid w:val="00EA3D36"/>
    <w:rsid w:val="00EA3E92"/>
    <w:rsid w:val="00EA3FDA"/>
    <w:rsid w:val="00EA40B4"/>
    <w:rsid w:val="00EA4387"/>
    <w:rsid w:val="00EA44C8"/>
    <w:rsid w:val="00EA456D"/>
    <w:rsid w:val="00EA45CB"/>
    <w:rsid w:val="00EA47F4"/>
    <w:rsid w:val="00EA47F8"/>
    <w:rsid w:val="00EA4BF8"/>
    <w:rsid w:val="00EA4D04"/>
    <w:rsid w:val="00EA5079"/>
    <w:rsid w:val="00EA526B"/>
    <w:rsid w:val="00EA5271"/>
    <w:rsid w:val="00EA5437"/>
    <w:rsid w:val="00EA5531"/>
    <w:rsid w:val="00EA5568"/>
    <w:rsid w:val="00EA5643"/>
    <w:rsid w:val="00EA5900"/>
    <w:rsid w:val="00EA5990"/>
    <w:rsid w:val="00EA59CB"/>
    <w:rsid w:val="00EA5B15"/>
    <w:rsid w:val="00EA5BBB"/>
    <w:rsid w:val="00EA5D04"/>
    <w:rsid w:val="00EA5D99"/>
    <w:rsid w:val="00EA5DD3"/>
    <w:rsid w:val="00EA5F70"/>
    <w:rsid w:val="00EA634F"/>
    <w:rsid w:val="00EA6638"/>
    <w:rsid w:val="00EA66A0"/>
    <w:rsid w:val="00EA675E"/>
    <w:rsid w:val="00EA6893"/>
    <w:rsid w:val="00EA694C"/>
    <w:rsid w:val="00EA69F5"/>
    <w:rsid w:val="00EA6BFD"/>
    <w:rsid w:val="00EA6C9B"/>
    <w:rsid w:val="00EA6D40"/>
    <w:rsid w:val="00EA7285"/>
    <w:rsid w:val="00EA72A3"/>
    <w:rsid w:val="00EA7773"/>
    <w:rsid w:val="00EA77A3"/>
    <w:rsid w:val="00EA7B9E"/>
    <w:rsid w:val="00EA7C91"/>
    <w:rsid w:val="00EA7F80"/>
    <w:rsid w:val="00EB0160"/>
    <w:rsid w:val="00EB0200"/>
    <w:rsid w:val="00EB021B"/>
    <w:rsid w:val="00EB0567"/>
    <w:rsid w:val="00EB05FA"/>
    <w:rsid w:val="00EB07B4"/>
    <w:rsid w:val="00EB092E"/>
    <w:rsid w:val="00EB09A9"/>
    <w:rsid w:val="00EB0AC7"/>
    <w:rsid w:val="00EB0E3C"/>
    <w:rsid w:val="00EB1155"/>
    <w:rsid w:val="00EB13ED"/>
    <w:rsid w:val="00EB17A8"/>
    <w:rsid w:val="00EB19CC"/>
    <w:rsid w:val="00EB1B61"/>
    <w:rsid w:val="00EB1CF7"/>
    <w:rsid w:val="00EB1D0E"/>
    <w:rsid w:val="00EB1D66"/>
    <w:rsid w:val="00EB1F88"/>
    <w:rsid w:val="00EB21DC"/>
    <w:rsid w:val="00EB2270"/>
    <w:rsid w:val="00EB2345"/>
    <w:rsid w:val="00EB2570"/>
    <w:rsid w:val="00EB2930"/>
    <w:rsid w:val="00EB2A8D"/>
    <w:rsid w:val="00EB2C1C"/>
    <w:rsid w:val="00EB2D19"/>
    <w:rsid w:val="00EB2DD8"/>
    <w:rsid w:val="00EB2E8E"/>
    <w:rsid w:val="00EB2FBD"/>
    <w:rsid w:val="00EB306B"/>
    <w:rsid w:val="00EB3175"/>
    <w:rsid w:val="00EB3250"/>
    <w:rsid w:val="00EB346D"/>
    <w:rsid w:val="00EB3725"/>
    <w:rsid w:val="00EB375B"/>
    <w:rsid w:val="00EB39DD"/>
    <w:rsid w:val="00EB3A2E"/>
    <w:rsid w:val="00EB3C7F"/>
    <w:rsid w:val="00EB3C90"/>
    <w:rsid w:val="00EB3CE6"/>
    <w:rsid w:val="00EB3D94"/>
    <w:rsid w:val="00EB3E50"/>
    <w:rsid w:val="00EB409A"/>
    <w:rsid w:val="00EB4181"/>
    <w:rsid w:val="00EB4309"/>
    <w:rsid w:val="00EB458F"/>
    <w:rsid w:val="00EB45E8"/>
    <w:rsid w:val="00EB4738"/>
    <w:rsid w:val="00EB4836"/>
    <w:rsid w:val="00EB49B2"/>
    <w:rsid w:val="00EB4E13"/>
    <w:rsid w:val="00EB4E62"/>
    <w:rsid w:val="00EB4FD8"/>
    <w:rsid w:val="00EB4FEF"/>
    <w:rsid w:val="00EB5524"/>
    <w:rsid w:val="00EB5FE9"/>
    <w:rsid w:val="00EB61B0"/>
    <w:rsid w:val="00EB62A9"/>
    <w:rsid w:val="00EB631E"/>
    <w:rsid w:val="00EB643E"/>
    <w:rsid w:val="00EB6440"/>
    <w:rsid w:val="00EB6486"/>
    <w:rsid w:val="00EB67E3"/>
    <w:rsid w:val="00EB6853"/>
    <w:rsid w:val="00EB69DD"/>
    <w:rsid w:val="00EB6BBC"/>
    <w:rsid w:val="00EB6F56"/>
    <w:rsid w:val="00EB73A6"/>
    <w:rsid w:val="00EB7494"/>
    <w:rsid w:val="00EB74D2"/>
    <w:rsid w:val="00EB7731"/>
    <w:rsid w:val="00EB781F"/>
    <w:rsid w:val="00EB7B9B"/>
    <w:rsid w:val="00EC0465"/>
    <w:rsid w:val="00EC06BA"/>
    <w:rsid w:val="00EC0811"/>
    <w:rsid w:val="00EC0900"/>
    <w:rsid w:val="00EC09E8"/>
    <w:rsid w:val="00EC0CD2"/>
    <w:rsid w:val="00EC0D33"/>
    <w:rsid w:val="00EC0DB9"/>
    <w:rsid w:val="00EC0DF0"/>
    <w:rsid w:val="00EC0EB8"/>
    <w:rsid w:val="00EC0F56"/>
    <w:rsid w:val="00EC1390"/>
    <w:rsid w:val="00EC1834"/>
    <w:rsid w:val="00EC199C"/>
    <w:rsid w:val="00EC1D81"/>
    <w:rsid w:val="00EC24D9"/>
    <w:rsid w:val="00EC24F8"/>
    <w:rsid w:val="00EC2835"/>
    <w:rsid w:val="00EC2944"/>
    <w:rsid w:val="00EC2A44"/>
    <w:rsid w:val="00EC2B5A"/>
    <w:rsid w:val="00EC2B75"/>
    <w:rsid w:val="00EC2C17"/>
    <w:rsid w:val="00EC2D7A"/>
    <w:rsid w:val="00EC2DFB"/>
    <w:rsid w:val="00EC2EE9"/>
    <w:rsid w:val="00EC2FED"/>
    <w:rsid w:val="00EC3231"/>
    <w:rsid w:val="00EC334B"/>
    <w:rsid w:val="00EC34A0"/>
    <w:rsid w:val="00EC39A5"/>
    <w:rsid w:val="00EC3DDE"/>
    <w:rsid w:val="00EC3F17"/>
    <w:rsid w:val="00EC3F4E"/>
    <w:rsid w:val="00EC43E8"/>
    <w:rsid w:val="00EC46BD"/>
    <w:rsid w:val="00EC46EC"/>
    <w:rsid w:val="00EC497E"/>
    <w:rsid w:val="00EC4BD9"/>
    <w:rsid w:val="00EC4C9B"/>
    <w:rsid w:val="00EC4D00"/>
    <w:rsid w:val="00EC4F23"/>
    <w:rsid w:val="00EC4F39"/>
    <w:rsid w:val="00EC50C6"/>
    <w:rsid w:val="00EC541A"/>
    <w:rsid w:val="00EC5600"/>
    <w:rsid w:val="00EC57DC"/>
    <w:rsid w:val="00EC57F7"/>
    <w:rsid w:val="00EC5813"/>
    <w:rsid w:val="00EC597D"/>
    <w:rsid w:val="00EC5A2D"/>
    <w:rsid w:val="00EC5ADF"/>
    <w:rsid w:val="00EC5D1C"/>
    <w:rsid w:val="00EC5DE1"/>
    <w:rsid w:val="00EC5E2D"/>
    <w:rsid w:val="00EC5FE9"/>
    <w:rsid w:val="00EC601E"/>
    <w:rsid w:val="00EC6149"/>
    <w:rsid w:val="00EC6391"/>
    <w:rsid w:val="00EC64F8"/>
    <w:rsid w:val="00EC662F"/>
    <w:rsid w:val="00EC68C3"/>
    <w:rsid w:val="00EC69BF"/>
    <w:rsid w:val="00EC6A48"/>
    <w:rsid w:val="00EC6A52"/>
    <w:rsid w:val="00EC6EDF"/>
    <w:rsid w:val="00EC7294"/>
    <w:rsid w:val="00EC72FC"/>
    <w:rsid w:val="00EC7313"/>
    <w:rsid w:val="00EC7389"/>
    <w:rsid w:val="00EC740C"/>
    <w:rsid w:val="00EC796F"/>
    <w:rsid w:val="00EC7A55"/>
    <w:rsid w:val="00ED03C2"/>
    <w:rsid w:val="00ED03F9"/>
    <w:rsid w:val="00ED0420"/>
    <w:rsid w:val="00ED04A7"/>
    <w:rsid w:val="00ED0588"/>
    <w:rsid w:val="00ED05DC"/>
    <w:rsid w:val="00ED05FD"/>
    <w:rsid w:val="00ED074D"/>
    <w:rsid w:val="00ED076D"/>
    <w:rsid w:val="00ED0772"/>
    <w:rsid w:val="00ED07FE"/>
    <w:rsid w:val="00ED08DF"/>
    <w:rsid w:val="00ED0A2E"/>
    <w:rsid w:val="00ED0A39"/>
    <w:rsid w:val="00ED0CF6"/>
    <w:rsid w:val="00ED0E3D"/>
    <w:rsid w:val="00ED0F32"/>
    <w:rsid w:val="00ED1018"/>
    <w:rsid w:val="00ED10AE"/>
    <w:rsid w:val="00ED14ED"/>
    <w:rsid w:val="00ED1727"/>
    <w:rsid w:val="00ED187A"/>
    <w:rsid w:val="00ED19CD"/>
    <w:rsid w:val="00ED19F1"/>
    <w:rsid w:val="00ED1A4C"/>
    <w:rsid w:val="00ED1D85"/>
    <w:rsid w:val="00ED1DEA"/>
    <w:rsid w:val="00ED1F75"/>
    <w:rsid w:val="00ED2007"/>
    <w:rsid w:val="00ED2135"/>
    <w:rsid w:val="00ED22F7"/>
    <w:rsid w:val="00ED23BD"/>
    <w:rsid w:val="00ED2478"/>
    <w:rsid w:val="00ED25B8"/>
    <w:rsid w:val="00ED25F4"/>
    <w:rsid w:val="00ED2649"/>
    <w:rsid w:val="00ED2659"/>
    <w:rsid w:val="00ED26D5"/>
    <w:rsid w:val="00ED278F"/>
    <w:rsid w:val="00ED29E6"/>
    <w:rsid w:val="00ED2B7C"/>
    <w:rsid w:val="00ED3203"/>
    <w:rsid w:val="00ED353D"/>
    <w:rsid w:val="00ED366A"/>
    <w:rsid w:val="00ED36F0"/>
    <w:rsid w:val="00ED37FF"/>
    <w:rsid w:val="00ED381E"/>
    <w:rsid w:val="00ED3875"/>
    <w:rsid w:val="00ED3BA8"/>
    <w:rsid w:val="00ED3BF5"/>
    <w:rsid w:val="00ED3C53"/>
    <w:rsid w:val="00ED4049"/>
    <w:rsid w:val="00ED4126"/>
    <w:rsid w:val="00ED41BE"/>
    <w:rsid w:val="00ED42D0"/>
    <w:rsid w:val="00ED43B8"/>
    <w:rsid w:val="00ED4421"/>
    <w:rsid w:val="00ED464E"/>
    <w:rsid w:val="00ED4A65"/>
    <w:rsid w:val="00ED4C9F"/>
    <w:rsid w:val="00ED4EA6"/>
    <w:rsid w:val="00ED4ECC"/>
    <w:rsid w:val="00ED51DA"/>
    <w:rsid w:val="00ED525F"/>
    <w:rsid w:val="00ED5462"/>
    <w:rsid w:val="00ED5495"/>
    <w:rsid w:val="00ED580F"/>
    <w:rsid w:val="00ED5929"/>
    <w:rsid w:val="00ED5CF7"/>
    <w:rsid w:val="00ED5DC5"/>
    <w:rsid w:val="00ED5EDB"/>
    <w:rsid w:val="00ED6042"/>
    <w:rsid w:val="00ED60BA"/>
    <w:rsid w:val="00ED62E7"/>
    <w:rsid w:val="00ED6928"/>
    <w:rsid w:val="00ED69AC"/>
    <w:rsid w:val="00ED6A63"/>
    <w:rsid w:val="00ED6B1E"/>
    <w:rsid w:val="00ED6B68"/>
    <w:rsid w:val="00ED6E1B"/>
    <w:rsid w:val="00ED7063"/>
    <w:rsid w:val="00ED70A7"/>
    <w:rsid w:val="00ED7148"/>
    <w:rsid w:val="00ED7359"/>
    <w:rsid w:val="00ED7374"/>
    <w:rsid w:val="00ED756E"/>
    <w:rsid w:val="00ED76C8"/>
    <w:rsid w:val="00ED76CF"/>
    <w:rsid w:val="00ED776A"/>
    <w:rsid w:val="00ED7774"/>
    <w:rsid w:val="00ED7796"/>
    <w:rsid w:val="00ED78D5"/>
    <w:rsid w:val="00ED79DB"/>
    <w:rsid w:val="00ED7E3E"/>
    <w:rsid w:val="00ED7F65"/>
    <w:rsid w:val="00EE007C"/>
    <w:rsid w:val="00EE0232"/>
    <w:rsid w:val="00EE0411"/>
    <w:rsid w:val="00EE043A"/>
    <w:rsid w:val="00EE0698"/>
    <w:rsid w:val="00EE0720"/>
    <w:rsid w:val="00EE084E"/>
    <w:rsid w:val="00EE0946"/>
    <w:rsid w:val="00EE0A3B"/>
    <w:rsid w:val="00EE0C84"/>
    <w:rsid w:val="00EE0D56"/>
    <w:rsid w:val="00EE0DFB"/>
    <w:rsid w:val="00EE0FB0"/>
    <w:rsid w:val="00EE14F0"/>
    <w:rsid w:val="00EE1995"/>
    <w:rsid w:val="00EE1B35"/>
    <w:rsid w:val="00EE1B70"/>
    <w:rsid w:val="00EE1CF9"/>
    <w:rsid w:val="00EE1DA4"/>
    <w:rsid w:val="00EE20E4"/>
    <w:rsid w:val="00EE2180"/>
    <w:rsid w:val="00EE2205"/>
    <w:rsid w:val="00EE2780"/>
    <w:rsid w:val="00EE2AE1"/>
    <w:rsid w:val="00EE2B11"/>
    <w:rsid w:val="00EE2B58"/>
    <w:rsid w:val="00EE2D60"/>
    <w:rsid w:val="00EE2EE0"/>
    <w:rsid w:val="00EE300E"/>
    <w:rsid w:val="00EE3238"/>
    <w:rsid w:val="00EE3290"/>
    <w:rsid w:val="00EE32D8"/>
    <w:rsid w:val="00EE32E5"/>
    <w:rsid w:val="00EE3483"/>
    <w:rsid w:val="00EE3591"/>
    <w:rsid w:val="00EE35C8"/>
    <w:rsid w:val="00EE3707"/>
    <w:rsid w:val="00EE3E59"/>
    <w:rsid w:val="00EE3F4D"/>
    <w:rsid w:val="00EE4042"/>
    <w:rsid w:val="00EE42E7"/>
    <w:rsid w:val="00EE42EA"/>
    <w:rsid w:val="00EE43AB"/>
    <w:rsid w:val="00EE45C6"/>
    <w:rsid w:val="00EE4616"/>
    <w:rsid w:val="00EE46C9"/>
    <w:rsid w:val="00EE4989"/>
    <w:rsid w:val="00EE4A1C"/>
    <w:rsid w:val="00EE4DE9"/>
    <w:rsid w:val="00EE4ED2"/>
    <w:rsid w:val="00EE4FD3"/>
    <w:rsid w:val="00EE5218"/>
    <w:rsid w:val="00EE52E7"/>
    <w:rsid w:val="00EE5568"/>
    <w:rsid w:val="00EE5A8C"/>
    <w:rsid w:val="00EE5C2E"/>
    <w:rsid w:val="00EE5F62"/>
    <w:rsid w:val="00EE5F74"/>
    <w:rsid w:val="00EE61C6"/>
    <w:rsid w:val="00EE670A"/>
    <w:rsid w:val="00EE671A"/>
    <w:rsid w:val="00EE698B"/>
    <w:rsid w:val="00EE6A34"/>
    <w:rsid w:val="00EE6BAE"/>
    <w:rsid w:val="00EE6BB9"/>
    <w:rsid w:val="00EE6FC4"/>
    <w:rsid w:val="00EE7008"/>
    <w:rsid w:val="00EE7092"/>
    <w:rsid w:val="00EE74F7"/>
    <w:rsid w:val="00EE7906"/>
    <w:rsid w:val="00EE7982"/>
    <w:rsid w:val="00EE79F1"/>
    <w:rsid w:val="00EE79FC"/>
    <w:rsid w:val="00EE7B95"/>
    <w:rsid w:val="00EE7C63"/>
    <w:rsid w:val="00EE7C7B"/>
    <w:rsid w:val="00EE7E1E"/>
    <w:rsid w:val="00EE7F30"/>
    <w:rsid w:val="00EE7F5D"/>
    <w:rsid w:val="00EE7F61"/>
    <w:rsid w:val="00EE7FC7"/>
    <w:rsid w:val="00EF03C7"/>
    <w:rsid w:val="00EF06AA"/>
    <w:rsid w:val="00EF070C"/>
    <w:rsid w:val="00EF07F8"/>
    <w:rsid w:val="00EF0825"/>
    <w:rsid w:val="00EF09CC"/>
    <w:rsid w:val="00EF0EFC"/>
    <w:rsid w:val="00EF110A"/>
    <w:rsid w:val="00EF14CC"/>
    <w:rsid w:val="00EF15E8"/>
    <w:rsid w:val="00EF16D7"/>
    <w:rsid w:val="00EF16EF"/>
    <w:rsid w:val="00EF16F7"/>
    <w:rsid w:val="00EF1767"/>
    <w:rsid w:val="00EF17F1"/>
    <w:rsid w:val="00EF188C"/>
    <w:rsid w:val="00EF18D4"/>
    <w:rsid w:val="00EF1BD3"/>
    <w:rsid w:val="00EF1F56"/>
    <w:rsid w:val="00EF1F78"/>
    <w:rsid w:val="00EF209D"/>
    <w:rsid w:val="00EF21F7"/>
    <w:rsid w:val="00EF2304"/>
    <w:rsid w:val="00EF2428"/>
    <w:rsid w:val="00EF2579"/>
    <w:rsid w:val="00EF2635"/>
    <w:rsid w:val="00EF277D"/>
    <w:rsid w:val="00EF27EC"/>
    <w:rsid w:val="00EF2AD7"/>
    <w:rsid w:val="00EF2D7C"/>
    <w:rsid w:val="00EF2D85"/>
    <w:rsid w:val="00EF2E95"/>
    <w:rsid w:val="00EF3597"/>
    <w:rsid w:val="00EF3757"/>
    <w:rsid w:val="00EF3826"/>
    <w:rsid w:val="00EF38DA"/>
    <w:rsid w:val="00EF3950"/>
    <w:rsid w:val="00EF3A3C"/>
    <w:rsid w:val="00EF3A7F"/>
    <w:rsid w:val="00EF3D66"/>
    <w:rsid w:val="00EF3E6E"/>
    <w:rsid w:val="00EF3E98"/>
    <w:rsid w:val="00EF3FD6"/>
    <w:rsid w:val="00EF4657"/>
    <w:rsid w:val="00EF4762"/>
    <w:rsid w:val="00EF477B"/>
    <w:rsid w:val="00EF49F4"/>
    <w:rsid w:val="00EF4A43"/>
    <w:rsid w:val="00EF4AEF"/>
    <w:rsid w:val="00EF4C1F"/>
    <w:rsid w:val="00EF540B"/>
    <w:rsid w:val="00EF54A1"/>
    <w:rsid w:val="00EF5617"/>
    <w:rsid w:val="00EF5807"/>
    <w:rsid w:val="00EF5825"/>
    <w:rsid w:val="00EF594E"/>
    <w:rsid w:val="00EF5F7A"/>
    <w:rsid w:val="00EF5FB5"/>
    <w:rsid w:val="00EF5FD2"/>
    <w:rsid w:val="00EF613F"/>
    <w:rsid w:val="00EF627C"/>
    <w:rsid w:val="00EF63EE"/>
    <w:rsid w:val="00EF645E"/>
    <w:rsid w:val="00EF64CA"/>
    <w:rsid w:val="00EF650C"/>
    <w:rsid w:val="00EF6586"/>
    <w:rsid w:val="00EF6718"/>
    <w:rsid w:val="00EF69E8"/>
    <w:rsid w:val="00EF6A21"/>
    <w:rsid w:val="00EF6A43"/>
    <w:rsid w:val="00EF6D83"/>
    <w:rsid w:val="00EF6F50"/>
    <w:rsid w:val="00EF6F5D"/>
    <w:rsid w:val="00EF75BC"/>
    <w:rsid w:val="00EF760C"/>
    <w:rsid w:val="00EF7659"/>
    <w:rsid w:val="00EF7797"/>
    <w:rsid w:val="00EF77EB"/>
    <w:rsid w:val="00EF787B"/>
    <w:rsid w:val="00EF78A7"/>
    <w:rsid w:val="00EF7A37"/>
    <w:rsid w:val="00EF7BEF"/>
    <w:rsid w:val="00EF7E4A"/>
    <w:rsid w:val="00EF7F19"/>
    <w:rsid w:val="00EF7F22"/>
    <w:rsid w:val="00F00127"/>
    <w:rsid w:val="00F00350"/>
    <w:rsid w:val="00F0040F"/>
    <w:rsid w:val="00F004EC"/>
    <w:rsid w:val="00F0069C"/>
    <w:rsid w:val="00F006B6"/>
    <w:rsid w:val="00F00743"/>
    <w:rsid w:val="00F00866"/>
    <w:rsid w:val="00F00868"/>
    <w:rsid w:val="00F00C0C"/>
    <w:rsid w:val="00F0113B"/>
    <w:rsid w:val="00F01237"/>
    <w:rsid w:val="00F0137B"/>
    <w:rsid w:val="00F01396"/>
    <w:rsid w:val="00F01465"/>
    <w:rsid w:val="00F015F8"/>
    <w:rsid w:val="00F01991"/>
    <w:rsid w:val="00F01CA5"/>
    <w:rsid w:val="00F01CDF"/>
    <w:rsid w:val="00F01D93"/>
    <w:rsid w:val="00F01E5F"/>
    <w:rsid w:val="00F02280"/>
    <w:rsid w:val="00F023B1"/>
    <w:rsid w:val="00F02428"/>
    <w:rsid w:val="00F02A64"/>
    <w:rsid w:val="00F02D54"/>
    <w:rsid w:val="00F03063"/>
    <w:rsid w:val="00F03121"/>
    <w:rsid w:val="00F03311"/>
    <w:rsid w:val="00F03439"/>
    <w:rsid w:val="00F0371B"/>
    <w:rsid w:val="00F037F6"/>
    <w:rsid w:val="00F038D3"/>
    <w:rsid w:val="00F03A46"/>
    <w:rsid w:val="00F03BEF"/>
    <w:rsid w:val="00F03CEE"/>
    <w:rsid w:val="00F03DA2"/>
    <w:rsid w:val="00F0449C"/>
    <w:rsid w:val="00F04608"/>
    <w:rsid w:val="00F047E3"/>
    <w:rsid w:val="00F04D2A"/>
    <w:rsid w:val="00F04DE6"/>
    <w:rsid w:val="00F04FC3"/>
    <w:rsid w:val="00F051D6"/>
    <w:rsid w:val="00F05224"/>
    <w:rsid w:val="00F05386"/>
    <w:rsid w:val="00F05596"/>
    <w:rsid w:val="00F056ED"/>
    <w:rsid w:val="00F05744"/>
    <w:rsid w:val="00F058F3"/>
    <w:rsid w:val="00F05BAD"/>
    <w:rsid w:val="00F05D53"/>
    <w:rsid w:val="00F05D54"/>
    <w:rsid w:val="00F05FCB"/>
    <w:rsid w:val="00F05FDD"/>
    <w:rsid w:val="00F05FE5"/>
    <w:rsid w:val="00F06243"/>
    <w:rsid w:val="00F063F5"/>
    <w:rsid w:val="00F06427"/>
    <w:rsid w:val="00F06537"/>
    <w:rsid w:val="00F066CF"/>
    <w:rsid w:val="00F0682A"/>
    <w:rsid w:val="00F0689F"/>
    <w:rsid w:val="00F06991"/>
    <w:rsid w:val="00F06A02"/>
    <w:rsid w:val="00F06A73"/>
    <w:rsid w:val="00F06BB4"/>
    <w:rsid w:val="00F06BDF"/>
    <w:rsid w:val="00F06CC2"/>
    <w:rsid w:val="00F06CD8"/>
    <w:rsid w:val="00F06D58"/>
    <w:rsid w:val="00F07320"/>
    <w:rsid w:val="00F0759C"/>
    <w:rsid w:val="00F07739"/>
    <w:rsid w:val="00F07BCE"/>
    <w:rsid w:val="00F07D8F"/>
    <w:rsid w:val="00F07F63"/>
    <w:rsid w:val="00F100BB"/>
    <w:rsid w:val="00F10147"/>
    <w:rsid w:val="00F1021D"/>
    <w:rsid w:val="00F103FD"/>
    <w:rsid w:val="00F104FD"/>
    <w:rsid w:val="00F107A8"/>
    <w:rsid w:val="00F1083D"/>
    <w:rsid w:val="00F108B4"/>
    <w:rsid w:val="00F108FD"/>
    <w:rsid w:val="00F10FCC"/>
    <w:rsid w:val="00F11009"/>
    <w:rsid w:val="00F110EA"/>
    <w:rsid w:val="00F11141"/>
    <w:rsid w:val="00F112A3"/>
    <w:rsid w:val="00F11585"/>
    <w:rsid w:val="00F115F4"/>
    <w:rsid w:val="00F118A3"/>
    <w:rsid w:val="00F119E9"/>
    <w:rsid w:val="00F11A67"/>
    <w:rsid w:val="00F11EB2"/>
    <w:rsid w:val="00F11ED7"/>
    <w:rsid w:val="00F12017"/>
    <w:rsid w:val="00F12103"/>
    <w:rsid w:val="00F121F9"/>
    <w:rsid w:val="00F122FB"/>
    <w:rsid w:val="00F12562"/>
    <w:rsid w:val="00F1273F"/>
    <w:rsid w:val="00F127BE"/>
    <w:rsid w:val="00F12872"/>
    <w:rsid w:val="00F12BA8"/>
    <w:rsid w:val="00F12D41"/>
    <w:rsid w:val="00F12D46"/>
    <w:rsid w:val="00F12FCF"/>
    <w:rsid w:val="00F12FEC"/>
    <w:rsid w:val="00F1330B"/>
    <w:rsid w:val="00F1337E"/>
    <w:rsid w:val="00F1364D"/>
    <w:rsid w:val="00F1398F"/>
    <w:rsid w:val="00F13C75"/>
    <w:rsid w:val="00F13E4C"/>
    <w:rsid w:val="00F13FF1"/>
    <w:rsid w:val="00F14008"/>
    <w:rsid w:val="00F140BD"/>
    <w:rsid w:val="00F141F8"/>
    <w:rsid w:val="00F1469A"/>
    <w:rsid w:val="00F146B3"/>
    <w:rsid w:val="00F14B18"/>
    <w:rsid w:val="00F14B55"/>
    <w:rsid w:val="00F14C1B"/>
    <w:rsid w:val="00F14CE0"/>
    <w:rsid w:val="00F1515E"/>
    <w:rsid w:val="00F151FF"/>
    <w:rsid w:val="00F152C6"/>
    <w:rsid w:val="00F156E3"/>
    <w:rsid w:val="00F15708"/>
    <w:rsid w:val="00F158F9"/>
    <w:rsid w:val="00F15A58"/>
    <w:rsid w:val="00F15D56"/>
    <w:rsid w:val="00F1646B"/>
    <w:rsid w:val="00F164D0"/>
    <w:rsid w:val="00F16B75"/>
    <w:rsid w:val="00F16CFC"/>
    <w:rsid w:val="00F16D6E"/>
    <w:rsid w:val="00F16F10"/>
    <w:rsid w:val="00F170FD"/>
    <w:rsid w:val="00F17244"/>
    <w:rsid w:val="00F1748A"/>
    <w:rsid w:val="00F17608"/>
    <w:rsid w:val="00F17859"/>
    <w:rsid w:val="00F17A37"/>
    <w:rsid w:val="00F17A51"/>
    <w:rsid w:val="00F17CD9"/>
    <w:rsid w:val="00F17D01"/>
    <w:rsid w:val="00F17ED2"/>
    <w:rsid w:val="00F2003B"/>
    <w:rsid w:val="00F2007D"/>
    <w:rsid w:val="00F20145"/>
    <w:rsid w:val="00F2029D"/>
    <w:rsid w:val="00F20405"/>
    <w:rsid w:val="00F20459"/>
    <w:rsid w:val="00F2062F"/>
    <w:rsid w:val="00F20ADA"/>
    <w:rsid w:val="00F20C04"/>
    <w:rsid w:val="00F20F73"/>
    <w:rsid w:val="00F2131A"/>
    <w:rsid w:val="00F21398"/>
    <w:rsid w:val="00F21520"/>
    <w:rsid w:val="00F2161A"/>
    <w:rsid w:val="00F216F2"/>
    <w:rsid w:val="00F219D8"/>
    <w:rsid w:val="00F21DA9"/>
    <w:rsid w:val="00F21F9F"/>
    <w:rsid w:val="00F21FD8"/>
    <w:rsid w:val="00F2208B"/>
    <w:rsid w:val="00F22245"/>
    <w:rsid w:val="00F222F7"/>
    <w:rsid w:val="00F2232E"/>
    <w:rsid w:val="00F224DD"/>
    <w:rsid w:val="00F2256E"/>
    <w:rsid w:val="00F229B5"/>
    <w:rsid w:val="00F229F3"/>
    <w:rsid w:val="00F22B7A"/>
    <w:rsid w:val="00F22DB7"/>
    <w:rsid w:val="00F22E25"/>
    <w:rsid w:val="00F22E33"/>
    <w:rsid w:val="00F22FBD"/>
    <w:rsid w:val="00F23010"/>
    <w:rsid w:val="00F2305F"/>
    <w:rsid w:val="00F23114"/>
    <w:rsid w:val="00F23400"/>
    <w:rsid w:val="00F23427"/>
    <w:rsid w:val="00F23485"/>
    <w:rsid w:val="00F23494"/>
    <w:rsid w:val="00F23841"/>
    <w:rsid w:val="00F23B88"/>
    <w:rsid w:val="00F23E29"/>
    <w:rsid w:val="00F23E84"/>
    <w:rsid w:val="00F2439B"/>
    <w:rsid w:val="00F247B5"/>
    <w:rsid w:val="00F2501E"/>
    <w:rsid w:val="00F25035"/>
    <w:rsid w:val="00F2516E"/>
    <w:rsid w:val="00F25549"/>
    <w:rsid w:val="00F25734"/>
    <w:rsid w:val="00F25858"/>
    <w:rsid w:val="00F25892"/>
    <w:rsid w:val="00F258F7"/>
    <w:rsid w:val="00F2592E"/>
    <w:rsid w:val="00F25CFA"/>
    <w:rsid w:val="00F25EDA"/>
    <w:rsid w:val="00F26253"/>
    <w:rsid w:val="00F26262"/>
    <w:rsid w:val="00F263C6"/>
    <w:rsid w:val="00F26506"/>
    <w:rsid w:val="00F265A6"/>
    <w:rsid w:val="00F2674D"/>
    <w:rsid w:val="00F26916"/>
    <w:rsid w:val="00F26AD8"/>
    <w:rsid w:val="00F26FDA"/>
    <w:rsid w:val="00F27006"/>
    <w:rsid w:val="00F2709E"/>
    <w:rsid w:val="00F27100"/>
    <w:rsid w:val="00F2726B"/>
    <w:rsid w:val="00F273CD"/>
    <w:rsid w:val="00F27735"/>
    <w:rsid w:val="00F2789B"/>
    <w:rsid w:val="00F27A7E"/>
    <w:rsid w:val="00F27CDC"/>
    <w:rsid w:val="00F27CF7"/>
    <w:rsid w:val="00F30035"/>
    <w:rsid w:val="00F30195"/>
    <w:rsid w:val="00F301A3"/>
    <w:rsid w:val="00F302CA"/>
    <w:rsid w:val="00F3039D"/>
    <w:rsid w:val="00F3043A"/>
    <w:rsid w:val="00F30910"/>
    <w:rsid w:val="00F3094F"/>
    <w:rsid w:val="00F30A15"/>
    <w:rsid w:val="00F30AEC"/>
    <w:rsid w:val="00F30BEF"/>
    <w:rsid w:val="00F30D46"/>
    <w:rsid w:val="00F30DCA"/>
    <w:rsid w:val="00F30E75"/>
    <w:rsid w:val="00F30F8F"/>
    <w:rsid w:val="00F30F91"/>
    <w:rsid w:val="00F30FEC"/>
    <w:rsid w:val="00F314CD"/>
    <w:rsid w:val="00F31851"/>
    <w:rsid w:val="00F31986"/>
    <w:rsid w:val="00F31B61"/>
    <w:rsid w:val="00F31B93"/>
    <w:rsid w:val="00F31C7E"/>
    <w:rsid w:val="00F31CFB"/>
    <w:rsid w:val="00F31F71"/>
    <w:rsid w:val="00F3251D"/>
    <w:rsid w:val="00F3261B"/>
    <w:rsid w:val="00F326CC"/>
    <w:rsid w:val="00F32735"/>
    <w:rsid w:val="00F329D7"/>
    <w:rsid w:val="00F32BEF"/>
    <w:rsid w:val="00F32CC6"/>
    <w:rsid w:val="00F32D9D"/>
    <w:rsid w:val="00F32F4E"/>
    <w:rsid w:val="00F33410"/>
    <w:rsid w:val="00F33590"/>
    <w:rsid w:val="00F33754"/>
    <w:rsid w:val="00F338AD"/>
    <w:rsid w:val="00F3396A"/>
    <w:rsid w:val="00F33982"/>
    <w:rsid w:val="00F33A94"/>
    <w:rsid w:val="00F33AE8"/>
    <w:rsid w:val="00F33D64"/>
    <w:rsid w:val="00F33EB1"/>
    <w:rsid w:val="00F33EEF"/>
    <w:rsid w:val="00F33F54"/>
    <w:rsid w:val="00F33F94"/>
    <w:rsid w:val="00F3401D"/>
    <w:rsid w:val="00F3405A"/>
    <w:rsid w:val="00F3420F"/>
    <w:rsid w:val="00F342FB"/>
    <w:rsid w:val="00F3433D"/>
    <w:rsid w:val="00F34532"/>
    <w:rsid w:val="00F34641"/>
    <w:rsid w:val="00F34658"/>
    <w:rsid w:val="00F3474C"/>
    <w:rsid w:val="00F34852"/>
    <w:rsid w:val="00F34916"/>
    <w:rsid w:val="00F34C94"/>
    <w:rsid w:val="00F34D2F"/>
    <w:rsid w:val="00F34D79"/>
    <w:rsid w:val="00F34F60"/>
    <w:rsid w:val="00F34FF3"/>
    <w:rsid w:val="00F352BF"/>
    <w:rsid w:val="00F3548A"/>
    <w:rsid w:val="00F35544"/>
    <w:rsid w:val="00F35A34"/>
    <w:rsid w:val="00F35AB9"/>
    <w:rsid w:val="00F35E63"/>
    <w:rsid w:val="00F35FB7"/>
    <w:rsid w:val="00F3605C"/>
    <w:rsid w:val="00F364CD"/>
    <w:rsid w:val="00F3693E"/>
    <w:rsid w:val="00F36BA1"/>
    <w:rsid w:val="00F36BD9"/>
    <w:rsid w:val="00F36F3F"/>
    <w:rsid w:val="00F37633"/>
    <w:rsid w:val="00F37858"/>
    <w:rsid w:val="00F378E6"/>
    <w:rsid w:val="00F37B8D"/>
    <w:rsid w:val="00F37BDA"/>
    <w:rsid w:val="00F37FC3"/>
    <w:rsid w:val="00F4000E"/>
    <w:rsid w:val="00F40070"/>
    <w:rsid w:val="00F40233"/>
    <w:rsid w:val="00F40363"/>
    <w:rsid w:val="00F40387"/>
    <w:rsid w:val="00F4053B"/>
    <w:rsid w:val="00F4053E"/>
    <w:rsid w:val="00F4071B"/>
    <w:rsid w:val="00F40744"/>
    <w:rsid w:val="00F40A26"/>
    <w:rsid w:val="00F40B56"/>
    <w:rsid w:val="00F40CE7"/>
    <w:rsid w:val="00F40CFF"/>
    <w:rsid w:val="00F40DEF"/>
    <w:rsid w:val="00F40F34"/>
    <w:rsid w:val="00F4103C"/>
    <w:rsid w:val="00F41201"/>
    <w:rsid w:val="00F41290"/>
    <w:rsid w:val="00F4139E"/>
    <w:rsid w:val="00F417D8"/>
    <w:rsid w:val="00F41970"/>
    <w:rsid w:val="00F41BCE"/>
    <w:rsid w:val="00F41BFB"/>
    <w:rsid w:val="00F41C3B"/>
    <w:rsid w:val="00F41C4E"/>
    <w:rsid w:val="00F41D76"/>
    <w:rsid w:val="00F41E9B"/>
    <w:rsid w:val="00F41F44"/>
    <w:rsid w:val="00F4211E"/>
    <w:rsid w:val="00F4226E"/>
    <w:rsid w:val="00F4238F"/>
    <w:rsid w:val="00F424D2"/>
    <w:rsid w:val="00F4252A"/>
    <w:rsid w:val="00F42917"/>
    <w:rsid w:val="00F42AF3"/>
    <w:rsid w:val="00F42C48"/>
    <w:rsid w:val="00F43275"/>
    <w:rsid w:val="00F43282"/>
    <w:rsid w:val="00F43408"/>
    <w:rsid w:val="00F436D5"/>
    <w:rsid w:val="00F43709"/>
    <w:rsid w:val="00F43763"/>
    <w:rsid w:val="00F438BB"/>
    <w:rsid w:val="00F438F6"/>
    <w:rsid w:val="00F43931"/>
    <w:rsid w:val="00F43941"/>
    <w:rsid w:val="00F43AC4"/>
    <w:rsid w:val="00F43AE2"/>
    <w:rsid w:val="00F43B07"/>
    <w:rsid w:val="00F43B45"/>
    <w:rsid w:val="00F43D5A"/>
    <w:rsid w:val="00F43D88"/>
    <w:rsid w:val="00F43E5F"/>
    <w:rsid w:val="00F43EFA"/>
    <w:rsid w:val="00F440D1"/>
    <w:rsid w:val="00F4418F"/>
    <w:rsid w:val="00F442A0"/>
    <w:rsid w:val="00F44481"/>
    <w:rsid w:val="00F4451F"/>
    <w:rsid w:val="00F44937"/>
    <w:rsid w:val="00F44DE1"/>
    <w:rsid w:val="00F44E74"/>
    <w:rsid w:val="00F44F3F"/>
    <w:rsid w:val="00F45150"/>
    <w:rsid w:val="00F45433"/>
    <w:rsid w:val="00F454AB"/>
    <w:rsid w:val="00F45546"/>
    <w:rsid w:val="00F45700"/>
    <w:rsid w:val="00F457EC"/>
    <w:rsid w:val="00F459B8"/>
    <w:rsid w:val="00F45AA5"/>
    <w:rsid w:val="00F45DEB"/>
    <w:rsid w:val="00F4645D"/>
    <w:rsid w:val="00F464AA"/>
    <w:rsid w:val="00F4650A"/>
    <w:rsid w:val="00F46562"/>
    <w:rsid w:val="00F4662A"/>
    <w:rsid w:val="00F46827"/>
    <w:rsid w:val="00F4697F"/>
    <w:rsid w:val="00F469AF"/>
    <w:rsid w:val="00F46B8D"/>
    <w:rsid w:val="00F46C33"/>
    <w:rsid w:val="00F46DD0"/>
    <w:rsid w:val="00F4704E"/>
    <w:rsid w:val="00F4711D"/>
    <w:rsid w:val="00F471CA"/>
    <w:rsid w:val="00F47401"/>
    <w:rsid w:val="00F47442"/>
    <w:rsid w:val="00F47665"/>
    <w:rsid w:val="00F478E9"/>
    <w:rsid w:val="00F47CF6"/>
    <w:rsid w:val="00F47D74"/>
    <w:rsid w:val="00F50199"/>
    <w:rsid w:val="00F503A1"/>
    <w:rsid w:val="00F503A2"/>
    <w:rsid w:val="00F5050E"/>
    <w:rsid w:val="00F509C3"/>
    <w:rsid w:val="00F50C5B"/>
    <w:rsid w:val="00F50D7E"/>
    <w:rsid w:val="00F50EAA"/>
    <w:rsid w:val="00F50FC6"/>
    <w:rsid w:val="00F51371"/>
    <w:rsid w:val="00F51375"/>
    <w:rsid w:val="00F513A3"/>
    <w:rsid w:val="00F514E0"/>
    <w:rsid w:val="00F516AA"/>
    <w:rsid w:val="00F51778"/>
    <w:rsid w:val="00F5183B"/>
    <w:rsid w:val="00F51853"/>
    <w:rsid w:val="00F51CE6"/>
    <w:rsid w:val="00F520E8"/>
    <w:rsid w:val="00F52871"/>
    <w:rsid w:val="00F528FA"/>
    <w:rsid w:val="00F52B33"/>
    <w:rsid w:val="00F52DFC"/>
    <w:rsid w:val="00F52E61"/>
    <w:rsid w:val="00F52F0F"/>
    <w:rsid w:val="00F52F35"/>
    <w:rsid w:val="00F5318B"/>
    <w:rsid w:val="00F5324C"/>
    <w:rsid w:val="00F5324E"/>
    <w:rsid w:val="00F5327D"/>
    <w:rsid w:val="00F532C7"/>
    <w:rsid w:val="00F53321"/>
    <w:rsid w:val="00F5337A"/>
    <w:rsid w:val="00F534CA"/>
    <w:rsid w:val="00F53991"/>
    <w:rsid w:val="00F53C28"/>
    <w:rsid w:val="00F53C7A"/>
    <w:rsid w:val="00F53DC0"/>
    <w:rsid w:val="00F53E82"/>
    <w:rsid w:val="00F53F65"/>
    <w:rsid w:val="00F5419D"/>
    <w:rsid w:val="00F542C6"/>
    <w:rsid w:val="00F543E4"/>
    <w:rsid w:val="00F54583"/>
    <w:rsid w:val="00F546DD"/>
    <w:rsid w:val="00F546E3"/>
    <w:rsid w:val="00F547BD"/>
    <w:rsid w:val="00F54B11"/>
    <w:rsid w:val="00F54D15"/>
    <w:rsid w:val="00F54D1F"/>
    <w:rsid w:val="00F54FB8"/>
    <w:rsid w:val="00F5512A"/>
    <w:rsid w:val="00F552BC"/>
    <w:rsid w:val="00F555CF"/>
    <w:rsid w:val="00F555FA"/>
    <w:rsid w:val="00F5568C"/>
    <w:rsid w:val="00F556CC"/>
    <w:rsid w:val="00F5588D"/>
    <w:rsid w:val="00F55891"/>
    <w:rsid w:val="00F55C37"/>
    <w:rsid w:val="00F55CC1"/>
    <w:rsid w:val="00F55D14"/>
    <w:rsid w:val="00F55E58"/>
    <w:rsid w:val="00F55F14"/>
    <w:rsid w:val="00F561BE"/>
    <w:rsid w:val="00F562BB"/>
    <w:rsid w:val="00F5635D"/>
    <w:rsid w:val="00F563AB"/>
    <w:rsid w:val="00F563CE"/>
    <w:rsid w:val="00F566A2"/>
    <w:rsid w:val="00F566DD"/>
    <w:rsid w:val="00F566FE"/>
    <w:rsid w:val="00F5671E"/>
    <w:rsid w:val="00F56941"/>
    <w:rsid w:val="00F56A26"/>
    <w:rsid w:val="00F56BF1"/>
    <w:rsid w:val="00F56C02"/>
    <w:rsid w:val="00F56D10"/>
    <w:rsid w:val="00F56D26"/>
    <w:rsid w:val="00F56D91"/>
    <w:rsid w:val="00F571C2"/>
    <w:rsid w:val="00F5747E"/>
    <w:rsid w:val="00F5752C"/>
    <w:rsid w:val="00F5753D"/>
    <w:rsid w:val="00F57892"/>
    <w:rsid w:val="00F578BB"/>
    <w:rsid w:val="00F5792C"/>
    <w:rsid w:val="00F57A7E"/>
    <w:rsid w:val="00F57E0D"/>
    <w:rsid w:val="00F57FAB"/>
    <w:rsid w:val="00F57FD6"/>
    <w:rsid w:val="00F6001D"/>
    <w:rsid w:val="00F60090"/>
    <w:rsid w:val="00F60123"/>
    <w:rsid w:val="00F603A2"/>
    <w:rsid w:val="00F605A4"/>
    <w:rsid w:val="00F6064C"/>
    <w:rsid w:val="00F606A2"/>
    <w:rsid w:val="00F60782"/>
    <w:rsid w:val="00F60814"/>
    <w:rsid w:val="00F609C9"/>
    <w:rsid w:val="00F60AC9"/>
    <w:rsid w:val="00F61007"/>
    <w:rsid w:val="00F61094"/>
    <w:rsid w:val="00F610FC"/>
    <w:rsid w:val="00F612E9"/>
    <w:rsid w:val="00F614C5"/>
    <w:rsid w:val="00F615D4"/>
    <w:rsid w:val="00F6164A"/>
    <w:rsid w:val="00F61AD1"/>
    <w:rsid w:val="00F61B88"/>
    <w:rsid w:val="00F61C38"/>
    <w:rsid w:val="00F61D36"/>
    <w:rsid w:val="00F61D55"/>
    <w:rsid w:val="00F61F21"/>
    <w:rsid w:val="00F62731"/>
    <w:rsid w:val="00F62780"/>
    <w:rsid w:val="00F628CA"/>
    <w:rsid w:val="00F62906"/>
    <w:rsid w:val="00F62974"/>
    <w:rsid w:val="00F62BBD"/>
    <w:rsid w:val="00F62F19"/>
    <w:rsid w:val="00F63217"/>
    <w:rsid w:val="00F63229"/>
    <w:rsid w:val="00F63399"/>
    <w:rsid w:val="00F63442"/>
    <w:rsid w:val="00F63478"/>
    <w:rsid w:val="00F634EE"/>
    <w:rsid w:val="00F6357D"/>
    <w:rsid w:val="00F63B9E"/>
    <w:rsid w:val="00F63FBB"/>
    <w:rsid w:val="00F640E6"/>
    <w:rsid w:val="00F643DA"/>
    <w:rsid w:val="00F644DA"/>
    <w:rsid w:val="00F64B35"/>
    <w:rsid w:val="00F64B58"/>
    <w:rsid w:val="00F64C63"/>
    <w:rsid w:val="00F64CE8"/>
    <w:rsid w:val="00F64E7A"/>
    <w:rsid w:val="00F64F0A"/>
    <w:rsid w:val="00F65001"/>
    <w:rsid w:val="00F651CF"/>
    <w:rsid w:val="00F6527E"/>
    <w:rsid w:val="00F65394"/>
    <w:rsid w:val="00F65413"/>
    <w:rsid w:val="00F654CD"/>
    <w:rsid w:val="00F654DD"/>
    <w:rsid w:val="00F65630"/>
    <w:rsid w:val="00F6565E"/>
    <w:rsid w:val="00F65850"/>
    <w:rsid w:val="00F6598E"/>
    <w:rsid w:val="00F65E01"/>
    <w:rsid w:val="00F65EFF"/>
    <w:rsid w:val="00F65FA6"/>
    <w:rsid w:val="00F666CE"/>
    <w:rsid w:val="00F666DB"/>
    <w:rsid w:val="00F66A27"/>
    <w:rsid w:val="00F66AD7"/>
    <w:rsid w:val="00F6718B"/>
    <w:rsid w:val="00F6746B"/>
    <w:rsid w:val="00F67492"/>
    <w:rsid w:val="00F67626"/>
    <w:rsid w:val="00F6784A"/>
    <w:rsid w:val="00F67858"/>
    <w:rsid w:val="00F67955"/>
    <w:rsid w:val="00F67AB4"/>
    <w:rsid w:val="00F67BC1"/>
    <w:rsid w:val="00F67D62"/>
    <w:rsid w:val="00F67E88"/>
    <w:rsid w:val="00F67EC2"/>
    <w:rsid w:val="00F67FF8"/>
    <w:rsid w:val="00F700AB"/>
    <w:rsid w:val="00F700AC"/>
    <w:rsid w:val="00F70349"/>
    <w:rsid w:val="00F70688"/>
    <w:rsid w:val="00F708A5"/>
    <w:rsid w:val="00F708D8"/>
    <w:rsid w:val="00F70962"/>
    <w:rsid w:val="00F709CA"/>
    <w:rsid w:val="00F70AF4"/>
    <w:rsid w:val="00F70CA7"/>
    <w:rsid w:val="00F70CF7"/>
    <w:rsid w:val="00F70CFA"/>
    <w:rsid w:val="00F70E6E"/>
    <w:rsid w:val="00F7100E"/>
    <w:rsid w:val="00F71024"/>
    <w:rsid w:val="00F71464"/>
    <w:rsid w:val="00F71469"/>
    <w:rsid w:val="00F7157C"/>
    <w:rsid w:val="00F715E7"/>
    <w:rsid w:val="00F7178E"/>
    <w:rsid w:val="00F7188E"/>
    <w:rsid w:val="00F7197F"/>
    <w:rsid w:val="00F71A47"/>
    <w:rsid w:val="00F71AC1"/>
    <w:rsid w:val="00F71C9F"/>
    <w:rsid w:val="00F71CA1"/>
    <w:rsid w:val="00F71CFF"/>
    <w:rsid w:val="00F71DBA"/>
    <w:rsid w:val="00F71E2D"/>
    <w:rsid w:val="00F71FAB"/>
    <w:rsid w:val="00F72003"/>
    <w:rsid w:val="00F72107"/>
    <w:rsid w:val="00F72524"/>
    <w:rsid w:val="00F72785"/>
    <w:rsid w:val="00F727FE"/>
    <w:rsid w:val="00F72935"/>
    <w:rsid w:val="00F72AD9"/>
    <w:rsid w:val="00F72C91"/>
    <w:rsid w:val="00F72ED4"/>
    <w:rsid w:val="00F73087"/>
    <w:rsid w:val="00F732F5"/>
    <w:rsid w:val="00F733CB"/>
    <w:rsid w:val="00F733EC"/>
    <w:rsid w:val="00F734DB"/>
    <w:rsid w:val="00F735A7"/>
    <w:rsid w:val="00F73AA0"/>
    <w:rsid w:val="00F73B1C"/>
    <w:rsid w:val="00F73E1E"/>
    <w:rsid w:val="00F73FBB"/>
    <w:rsid w:val="00F74520"/>
    <w:rsid w:val="00F74BA4"/>
    <w:rsid w:val="00F74D24"/>
    <w:rsid w:val="00F74DA0"/>
    <w:rsid w:val="00F74F43"/>
    <w:rsid w:val="00F7547F"/>
    <w:rsid w:val="00F75894"/>
    <w:rsid w:val="00F75962"/>
    <w:rsid w:val="00F75ACC"/>
    <w:rsid w:val="00F75B81"/>
    <w:rsid w:val="00F75C8A"/>
    <w:rsid w:val="00F75CBB"/>
    <w:rsid w:val="00F75FA2"/>
    <w:rsid w:val="00F7603B"/>
    <w:rsid w:val="00F7608D"/>
    <w:rsid w:val="00F76193"/>
    <w:rsid w:val="00F761FC"/>
    <w:rsid w:val="00F7626A"/>
    <w:rsid w:val="00F76359"/>
    <w:rsid w:val="00F76392"/>
    <w:rsid w:val="00F76507"/>
    <w:rsid w:val="00F76526"/>
    <w:rsid w:val="00F76BF4"/>
    <w:rsid w:val="00F76D55"/>
    <w:rsid w:val="00F76F1A"/>
    <w:rsid w:val="00F7700C"/>
    <w:rsid w:val="00F77294"/>
    <w:rsid w:val="00F77527"/>
    <w:rsid w:val="00F7783E"/>
    <w:rsid w:val="00F77956"/>
    <w:rsid w:val="00F77DC6"/>
    <w:rsid w:val="00F77DEC"/>
    <w:rsid w:val="00F77DF7"/>
    <w:rsid w:val="00F77E2A"/>
    <w:rsid w:val="00F77F0A"/>
    <w:rsid w:val="00F77F2C"/>
    <w:rsid w:val="00F80358"/>
    <w:rsid w:val="00F803D3"/>
    <w:rsid w:val="00F8050C"/>
    <w:rsid w:val="00F80582"/>
    <w:rsid w:val="00F80756"/>
    <w:rsid w:val="00F807F8"/>
    <w:rsid w:val="00F80832"/>
    <w:rsid w:val="00F808E6"/>
    <w:rsid w:val="00F809B3"/>
    <w:rsid w:val="00F80A29"/>
    <w:rsid w:val="00F80D3D"/>
    <w:rsid w:val="00F80DD2"/>
    <w:rsid w:val="00F80ECE"/>
    <w:rsid w:val="00F813C3"/>
    <w:rsid w:val="00F81667"/>
    <w:rsid w:val="00F816AF"/>
    <w:rsid w:val="00F816FF"/>
    <w:rsid w:val="00F81859"/>
    <w:rsid w:val="00F81BF4"/>
    <w:rsid w:val="00F81C4C"/>
    <w:rsid w:val="00F81DCF"/>
    <w:rsid w:val="00F82120"/>
    <w:rsid w:val="00F8226F"/>
    <w:rsid w:val="00F82287"/>
    <w:rsid w:val="00F822A6"/>
    <w:rsid w:val="00F82361"/>
    <w:rsid w:val="00F82592"/>
    <w:rsid w:val="00F825FE"/>
    <w:rsid w:val="00F829DE"/>
    <w:rsid w:val="00F82D26"/>
    <w:rsid w:val="00F8308C"/>
    <w:rsid w:val="00F830B9"/>
    <w:rsid w:val="00F83319"/>
    <w:rsid w:val="00F8369E"/>
    <w:rsid w:val="00F836D2"/>
    <w:rsid w:val="00F837F0"/>
    <w:rsid w:val="00F8382C"/>
    <w:rsid w:val="00F838DF"/>
    <w:rsid w:val="00F83C6D"/>
    <w:rsid w:val="00F83C6F"/>
    <w:rsid w:val="00F83C9A"/>
    <w:rsid w:val="00F83D74"/>
    <w:rsid w:val="00F84040"/>
    <w:rsid w:val="00F841C1"/>
    <w:rsid w:val="00F8425C"/>
    <w:rsid w:val="00F8426C"/>
    <w:rsid w:val="00F842D9"/>
    <w:rsid w:val="00F84617"/>
    <w:rsid w:val="00F8469D"/>
    <w:rsid w:val="00F847D2"/>
    <w:rsid w:val="00F85443"/>
    <w:rsid w:val="00F854E8"/>
    <w:rsid w:val="00F859FD"/>
    <w:rsid w:val="00F85BB7"/>
    <w:rsid w:val="00F85DB3"/>
    <w:rsid w:val="00F85DC8"/>
    <w:rsid w:val="00F85E1D"/>
    <w:rsid w:val="00F8645A"/>
    <w:rsid w:val="00F86478"/>
    <w:rsid w:val="00F867DF"/>
    <w:rsid w:val="00F86A0D"/>
    <w:rsid w:val="00F86A30"/>
    <w:rsid w:val="00F86C41"/>
    <w:rsid w:val="00F86D74"/>
    <w:rsid w:val="00F86EE4"/>
    <w:rsid w:val="00F86F96"/>
    <w:rsid w:val="00F86FD9"/>
    <w:rsid w:val="00F87046"/>
    <w:rsid w:val="00F870B2"/>
    <w:rsid w:val="00F87233"/>
    <w:rsid w:val="00F874E1"/>
    <w:rsid w:val="00F87A6E"/>
    <w:rsid w:val="00F87AF1"/>
    <w:rsid w:val="00F87CC9"/>
    <w:rsid w:val="00F87E40"/>
    <w:rsid w:val="00F87EF8"/>
    <w:rsid w:val="00F902AC"/>
    <w:rsid w:val="00F903BB"/>
    <w:rsid w:val="00F9083A"/>
    <w:rsid w:val="00F90865"/>
    <w:rsid w:val="00F90A66"/>
    <w:rsid w:val="00F90A73"/>
    <w:rsid w:val="00F90C0E"/>
    <w:rsid w:val="00F90C76"/>
    <w:rsid w:val="00F90EC6"/>
    <w:rsid w:val="00F910CE"/>
    <w:rsid w:val="00F91284"/>
    <w:rsid w:val="00F91375"/>
    <w:rsid w:val="00F9143A"/>
    <w:rsid w:val="00F91834"/>
    <w:rsid w:val="00F9199D"/>
    <w:rsid w:val="00F91CE5"/>
    <w:rsid w:val="00F91F1C"/>
    <w:rsid w:val="00F922D5"/>
    <w:rsid w:val="00F926B5"/>
    <w:rsid w:val="00F92723"/>
    <w:rsid w:val="00F9277D"/>
    <w:rsid w:val="00F92898"/>
    <w:rsid w:val="00F929D2"/>
    <w:rsid w:val="00F929EC"/>
    <w:rsid w:val="00F92B6A"/>
    <w:rsid w:val="00F92DAB"/>
    <w:rsid w:val="00F92E29"/>
    <w:rsid w:val="00F92EB4"/>
    <w:rsid w:val="00F92FA4"/>
    <w:rsid w:val="00F93242"/>
    <w:rsid w:val="00F932FA"/>
    <w:rsid w:val="00F9370B"/>
    <w:rsid w:val="00F93AE2"/>
    <w:rsid w:val="00F93D8A"/>
    <w:rsid w:val="00F94003"/>
    <w:rsid w:val="00F9403F"/>
    <w:rsid w:val="00F94044"/>
    <w:rsid w:val="00F9404B"/>
    <w:rsid w:val="00F9407E"/>
    <w:rsid w:val="00F94101"/>
    <w:rsid w:val="00F945F6"/>
    <w:rsid w:val="00F94A42"/>
    <w:rsid w:val="00F94A95"/>
    <w:rsid w:val="00F94B73"/>
    <w:rsid w:val="00F94C1B"/>
    <w:rsid w:val="00F94C30"/>
    <w:rsid w:val="00F94D50"/>
    <w:rsid w:val="00F94F73"/>
    <w:rsid w:val="00F95058"/>
    <w:rsid w:val="00F950CE"/>
    <w:rsid w:val="00F950F9"/>
    <w:rsid w:val="00F954BE"/>
    <w:rsid w:val="00F95647"/>
    <w:rsid w:val="00F95685"/>
    <w:rsid w:val="00F95817"/>
    <w:rsid w:val="00F95842"/>
    <w:rsid w:val="00F9598D"/>
    <w:rsid w:val="00F95C08"/>
    <w:rsid w:val="00F95FB8"/>
    <w:rsid w:val="00F96056"/>
    <w:rsid w:val="00F96481"/>
    <w:rsid w:val="00F965C1"/>
    <w:rsid w:val="00F9664E"/>
    <w:rsid w:val="00F96700"/>
    <w:rsid w:val="00F968EC"/>
    <w:rsid w:val="00F96947"/>
    <w:rsid w:val="00F96C96"/>
    <w:rsid w:val="00F96CA6"/>
    <w:rsid w:val="00F96EF1"/>
    <w:rsid w:val="00F973D0"/>
    <w:rsid w:val="00F975D3"/>
    <w:rsid w:val="00F9770B"/>
    <w:rsid w:val="00F977A5"/>
    <w:rsid w:val="00F978E6"/>
    <w:rsid w:val="00F97AD8"/>
    <w:rsid w:val="00F97DA6"/>
    <w:rsid w:val="00F97EF9"/>
    <w:rsid w:val="00FA0174"/>
    <w:rsid w:val="00FA01DB"/>
    <w:rsid w:val="00FA03B8"/>
    <w:rsid w:val="00FA040D"/>
    <w:rsid w:val="00FA0471"/>
    <w:rsid w:val="00FA0607"/>
    <w:rsid w:val="00FA0865"/>
    <w:rsid w:val="00FA0A78"/>
    <w:rsid w:val="00FA0A97"/>
    <w:rsid w:val="00FA0B4C"/>
    <w:rsid w:val="00FA0BDD"/>
    <w:rsid w:val="00FA0C0E"/>
    <w:rsid w:val="00FA0D66"/>
    <w:rsid w:val="00FA0E91"/>
    <w:rsid w:val="00FA0F78"/>
    <w:rsid w:val="00FA0FED"/>
    <w:rsid w:val="00FA158B"/>
    <w:rsid w:val="00FA1838"/>
    <w:rsid w:val="00FA1B28"/>
    <w:rsid w:val="00FA1E14"/>
    <w:rsid w:val="00FA1E19"/>
    <w:rsid w:val="00FA1E34"/>
    <w:rsid w:val="00FA20CF"/>
    <w:rsid w:val="00FA21DE"/>
    <w:rsid w:val="00FA21F4"/>
    <w:rsid w:val="00FA2336"/>
    <w:rsid w:val="00FA25D8"/>
    <w:rsid w:val="00FA270B"/>
    <w:rsid w:val="00FA272B"/>
    <w:rsid w:val="00FA29EB"/>
    <w:rsid w:val="00FA2CAF"/>
    <w:rsid w:val="00FA2E0B"/>
    <w:rsid w:val="00FA2F98"/>
    <w:rsid w:val="00FA321C"/>
    <w:rsid w:val="00FA3D1A"/>
    <w:rsid w:val="00FA3D1B"/>
    <w:rsid w:val="00FA41D6"/>
    <w:rsid w:val="00FA42BB"/>
    <w:rsid w:val="00FA4340"/>
    <w:rsid w:val="00FA447D"/>
    <w:rsid w:val="00FA44E6"/>
    <w:rsid w:val="00FA4688"/>
    <w:rsid w:val="00FA4C60"/>
    <w:rsid w:val="00FA4C82"/>
    <w:rsid w:val="00FA4E3A"/>
    <w:rsid w:val="00FA4EBD"/>
    <w:rsid w:val="00FA5037"/>
    <w:rsid w:val="00FA552B"/>
    <w:rsid w:val="00FA5544"/>
    <w:rsid w:val="00FA554F"/>
    <w:rsid w:val="00FA559E"/>
    <w:rsid w:val="00FA5787"/>
    <w:rsid w:val="00FA5871"/>
    <w:rsid w:val="00FA5B1B"/>
    <w:rsid w:val="00FA5B8A"/>
    <w:rsid w:val="00FA5BDD"/>
    <w:rsid w:val="00FA5D6B"/>
    <w:rsid w:val="00FA5E14"/>
    <w:rsid w:val="00FA5E6F"/>
    <w:rsid w:val="00FA628D"/>
    <w:rsid w:val="00FA63C0"/>
    <w:rsid w:val="00FA678F"/>
    <w:rsid w:val="00FA67A0"/>
    <w:rsid w:val="00FA6A80"/>
    <w:rsid w:val="00FA6DF6"/>
    <w:rsid w:val="00FA6E66"/>
    <w:rsid w:val="00FA6EC1"/>
    <w:rsid w:val="00FA6FB4"/>
    <w:rsid w:val="00FA71F2"/>
    <w:rsid w:val="00FA7499"/>
    <w:rsid w:val="00FA76EA"/>
    <w:rsid w:val="00FA7E7A"/>
    <w:rsid w:val="00FB000A"/>
    <w:rsid w:val="00FB03B4"/>
    <w:rsid w:val="00FB03CC"/>
    <w:rsid w:val="00FB03D6"/>
    <w:rsid w:val="00FB03FF"/>
    <w:rsid w:val="00FB0947"/>
    <w:rsid w:val="00FB0B90"/>
    <w:rsid w:val="00FB0CBC"/>
    <w:rsid w:val="00FB0F14"/>
    <w:rsid w:val="00FB10BC"/>
    <w:rsid w:val="00FB12FC"/>
    <w:rsid w:val="00FB1612"/>
    <w:rsid w:val="00FB1641"/>
    <w:rsid w:val="00FB1A1A"/>
    <w:rsid w:val="00FB1AA7"/>
    <w:rsid w:val="00FB1ACE"/>
    <w:rsid w:val="00FB1DF8"/>
    <w:rsid w:val="00FB1EA5"/>
    <w:rsid w:val="00FB211B"/>
    <w:rsid w:val="00FB21D2"/>
    <w:rsid w:val="00FB2224"/>
    <w:rsid w:val="00FB2279"/>
    <w:rsid w:val="00FB257A"/>
    <w:rsid w:val="00FB2588"/>
    <w:rsid w:val="00FB2627"/>
    <w:rsid w:val="00FB2667"/>
    <w:rsid w:val="00FB273B"/>
    <w:rsid w:val="00FB27A8"/>
    <w:rsid w:val="00FB2902"/>
    <w:rsid w:val="00FB29ED"/>
    <w:rsid w:val="00FB2AB9"/>
    <w:rsid w:val="00FB2BAF"/>
    <w:rsid w:val="00FB2D5C"/>
    <w:rsid w:val="00FB2DD5"/>
    <w:rsid w:val="00FB2DFC"/>
    <w:rsid w:val="00FB343D"/>
    <w:rsid w:val="00FB3701"/>
    <w:rsid w:val="00FB3A45"/>
    <w:rsid w:val="00FB3A52"/>
    <w:rsid w:val="00FB3C6C"/>
    <w:rsid w:val="00FB3F68"/>
    <w:rsid w:val="00FB41FF"/>
    <w:rsid w:val="00FB4218"/>
    <w:rsid w:val="00FB440B"/>
    <w:rsid w:val="00FB45DB"/>
    <w:rsid w:val="00FB4965"/>
    <w:rsid w:val="00FB49B2"/>
    <w:rsid w:val="00FB4A55"/>
    <w:rsid w:val="00FB4A96"/>
    <w:rsid w:val="00FB506B"/>
    <w:rsid w:val="00FB5127"/>
    <w:rsid w:val="00FB5335"/>
    <w:rsid w:val="00FB5606"/>
    <w:rsid w:val="00FB5641"/>
    <w:rsid w:val="00FB5654"/>
    <w:rsid w:val="00FB5657"/>
    <w:rsid w:val="00FB5700"/>
    <w:rsid w:val="00FB571D"/>
    <w:rsid w:val="00FB5738"/>
    <w:rsid w:val="00FB5819"/>
    <w:rsid w:val="00FB5A23"/>
    <w:rsid w:val="00FB5A6C"/>
    <w:rsid w:val="00FB5AD5"/>
    <w:rsid w:val="00FB5E0D"/>
    <w:rsid w:val="00FB5E33"/>
    <w:rsid w:val="00FB6298"/>
    <w:rsid w:val="00FB63C5"/>
    <w:rsid w:val="00FB666D"/>
    <w:rsid w:val="00FB6720"/>
    <w:rsid w:val="00FB6731"/>
    <w:rsid w:val="00FB67E7"/>
    <w:rsid w:val="00FB6850"/>
    <w:rsid w:val="00FB699E"/>
    <w:rsid w:val="00FB709B"/>
    <w:rsid w:val="00FB70D2"/>
    <w:rsid w:val="00FB7493"/>
    <w:rsid w:val="00FB773E"/>
    <w:rsid w:val="00FB7804"/>
    <w:rsid w:val="00FB7ED4"/>
    <w:rsid w:val="00FB7F11"/>
    <w:rsid w:val="00FB7FFE"/>
    <w:rsid w:val="00FC03CF"/>
    <w:rsid w:val="00FC03D4"/>
    <w:rsid w:val="00FC0431"/>
    <w:rsid w:val="00FC09B8"/>
    <w:rsid w:val="00FC0A60"/>
    <w:rsid w:val="00FC0B14"/>
    <w:rsid w:val="00FC0BDA"/>
    <w:rsid w:val="00FC0C59"/>
    <w:rsid w:val="00FC0D0C"/>
    <w:rsid w:val="00FC0FC2"/>
    <w:rsid w:val="00FC1105"/>
    <w:rsid w:val="00FC118A"/>
    <w:rsid w:val="00FC119C"/>
    <w:rsid w:val="00FC1374"/>
    <w:rsid w:val="00FC141F"/>
    <w:rsid w:val="00FC1439"/>
    <w:rsid w:val="00FC15A5"/>
    <w:rsid w:val="00FC15DE"/>
    <w:rsid w:val="00FC15E0"/>
    <w:rsid w:val="00FC168E"/>
    <w:rsid w:val="00FC1B0F"/>
    <w:rsid w:val="00FC1C78"/>
    <w:rsid w:val="00FC2310"/>
    <w:rsid w:val="00FC2686"/>
    <w:rsid w:val="00FC290D"/>
    <w:rsid w:val="00FC2A36"/>
    <w:rsid w:val="00FC2B74"/>
    <w:rsid w:val="00FC3024"/>
    <w:rsid w:val="00FC307E"/>
    <w:rsid w:val="00FC32C7"/>
    <w:rsid w:val="00FC343B"/>
    <w:rsid w:val="00FC3598"/>
    <w:rsid w:val="00FC371A"/>
    <w:rsid w:val="00FC3756"/>
    <w:rsid w:val="00FC375E"/>
    <w:rsid w:val="00FC39AA"/>
    <w:rsid w:val="00FC3A5B"/>
    <w:rsid w:val="00FC3A74"/>
    <w:rsid w:val="00FC3B6E"/>
    <w:rsid w:val="00FC401F"/>
    <w:rsid w:val="00FC428F"/>
    <w:rsid w:val="00FC44AC"/>
    <w:rsid w:val="00FC44F0"/>
    <w:rsid w:val="00FC4A4E"/>
    <w:rsid w:val="00FC4B60"/>
    <w:rsid w:val="00FC4C62"/>
    <w:rsid w:val="00FC4CF3"/>
    <w:rsid w:val="00FC4EE5"/>
    <w:rsid w:val="00FC4F0D"/>
    <w:rsid w:val="00FC5241"/>
    <w:rsid w:val="00FC52A8"/>
    <w:rsid w:val="00FC53C0"/>
    <w:rsid w:val="00FC579C"/>
    <w:rsid w:val="00FC594E"/>
    <w:rsid w:val="00FC5A03"/>
    <w:rsid w:val="00FC5A81"/>
    <w:rsid w:val="00FC5AFE"/>
    <w:rsid w:val="00FC5C0B"/>
    <w:rsid w:val="00FC5E8A"/>
    <w:rsid w:val="00FC5F97"/>
    <w:rsid w:val="00FC609A"/>
    <w:rsid w:val="00FC6100"/>
    <w:rsid w:val="00FC617A"/>
    <w:rsid w:val="00FC61D4"/>
    <w:rsid w:val="00FC620A"/>
    <w:rsid w:val="00FC622D"/>
    <w:rsid w:val="00FC6388"/>
    <w:rsid w:val="00FC640D"/>
    <w:rsid w:val="00FC64A3"/>
    <w:rsid w:val="00FC64A6"/>
    <w:rsid w:val="00FC6578"/>
    <w:rsid w:val="00FC6704"/>
    <w:rsid w:val="00FC68F0"/>
    <w:rsid w:val="00FC6978"/>
    <w:rsid w:val="00FC69F2"/>
    <w:rsid w:val="00FC6C04"/>
    <w:rsid w:val="00FC6C13"/>
    <w:rsid w:val="00FC6D0E"/>
    <w:rsid w:val="00FC6D28"/>
    <w:rsid w:val="00FC6DD0"/>
    <w:rsid w:val="00FC6ED2"/>
    <w:rsid w:val="00FC6F58"/>
    <w:rsid w:val="00FC6F96"/>
    <w:rsid w:val="00FC6F9F"/>
    <w:rsid w:val="00FC70B8"/>
    <w:rsid w:val="00FC7443"/>
    <w:rsid w:val="00FC754D"/>
    <w:rsid w:val="00FC764F"/>
    <w:rsid w:val="00FC78EC"/>
    <w:rsid w:val="00FC7983"/>
    <w:rsid w:val="00FC7B42"/>
    <w:rsid w:val="00FC7BE1"/>
    <w:rsid w:val="00FC7CE2"/>
    <w:rsid w:val="00FC7DDA"/>
    <w:rsid w:val="00FD0184"/>
    <w:rsid w:val="00FD01D8"/>
    <w:rsid w:val="00FD0249"/>
    <w:rsid w:val="00FD02B6"/>
    <w:rsid w:val="00FD03DE"/>
    <w:rsid w:val="00FD0752"/>
    <w:rsid w:val="00FD07A1"/>
    <w:rsid w:val="00FD09D9"/>
    <w:rsid w:val="00FD0B44"/>
    <w:rsid w:val="00FD0B53"/>
    <w:rsid w:val="00FD0B85"/>
    <w:rsid w:val="00FD0BBB"/>
    <w:rsid w:val="00FD0C8B"/>
    <w:rsid w:val="00FD0CAE"/>
    <w:rsid w:val="00FD0D30"/>
    <w:rsid w:val="00FD1079"/>
    <w:rsid w:val="00FD11C7"/>
    <w:rsid w:val="00FD1365"/>
    <w:rsid w:val="00FD14EE"/>
    <w:rsid w:val="00FD15EB"/>
    <w:rsid w:val="00FD16CC"/>
    <w:rsid w:val="00FD16E8"/>
    <w:rsid w:val="00FD177E"/>
    <w:rsid w:val="00FD197C"/>
    <w:rsid w:val="00FD1AA5"/>
    <w:rsid w:val="00FD1AAE"/>
    <w:rsid w:val="00FD1B43"/>
    <w:rsid w:val="00FD1BD2"/>
    <w:rsid w:val="00FD1C2C"/>
    <w:rsid w:val="00FD1CD0"/>
    <w:rsid w:val="00FD1DA3"/>
    <w:rsid w:val="00FD1DB9"/>
    <w:rsid w:val="00FD1E08"/>
    <w:rsid w:val="00FD24F4"/>
    <w:rsid w:val="00FD2642"/>
    <w:rsid w:val="00FD270E"/>
    <w:rsid w:val="00FD284C"/>
    <w:rsid w:val="00FD2A3E"/>
    <w:rsid w:val="00FD2A6B"/>
    <w:rsid w:val="00FD2AAE"/>
    <w:rsid w:val="00FD2B73"/>
    <w:rsid w:val="00FD2BF7"/>
    <w:rsid w:val="00FD2F35"/>
    <w:rsid w:val="00FD319F"/>
    <w:rsid w:val="00FD3438"/>
    <w:rsid w:val="00FD3685"/>
    <w:rsid w:val="00FD39AD"/>
    <w:rsid w:val="00FD3B96"/>
    <w:rsid w:val="00FD3DAA"/>
    <w:rsid w:val="00FD3DE9"/>
    <w:rsid w:val="00FD3F6D"/>
    <w:rsid w:val="00FD4139"/>
    <w:rsid w:val="00FD459E"/>
    <w:rsid w:val="00FD45C4"/>
    <w:rsid w:val="00FD47B3"/>
    <w:rsid w:val="00FD4808"/>
    <w:rsid w:val="00FD49AD"/>
    <w:rsid w:val="00FD4B08"/>
    <w:rsid w:val="00FD4C27"/>
    <w:rsid w:val="00FD4CBA"/>
    <w:rsid w:val="00FD594A"/>
    <w:rsid w:val="00FD5A1E"/>
    <w:rsid w:val="00FD5B76"/>
    <w:rsid w:val="00FD5CC0"/>
    <w:rsid w:val="00FD5D58"/>
    <w:rsid w:val="00FD5EB7"/>
    <w:rsid w:val="00FD5F69"/>
    <w:rsid w:val="00FD5FA0"/>
    <w:rsid w:val="00FD61C9"/>
    <w:rsid w:val="00FD6553"/>
    <w:rsid w:val="00FD66C4"/>
    <w:rsid w:val="00FD66D8"/>
    <w:rsid w:val="00FD678C"/>
    <w:rsid w:val="00FD6B50"/>
    <w:rsid w:val="00FD6C0F"/>
    <w:rsid w:val="00FD6CC3"/>
    <w:rsid w:val="00FD6EC1"/>
    <w:rsid w:val="00FD7311"/>
    <w:rsid w:val="00FD74B0"/>
    <w:rsid w:val="00FD7731"/>
    <w:rsid w:val="00FD77F5"/>
    <w:rsid w:val="00FD790C"/>
    <w:rsid w:val="00FD7A22"/>
    <w:rsid w:val="00FD7BCD"/>
    <w:rsid w:val="00FD7BCE"/>
    <w:rsid w:val="00FD7D97"/>
    <w:rsid w:val="00FE001D"/>
    <w:rsid w:val="00FE00F3"/>
    <w:rsid w:val="00FE02CA"/>
    <w:rsid w:val="00FE0322"/>
    <w:rsid w:val="00FE04A6"/>
    <w:rsid w:val="00FE0716"/>
    <w:rsid w:val="00FE0AA1"/>
    <w:rsid w:val="00FE0F22"/>
    <w:rsid w:val="00FE0FC9"/>
    <w:rsid w:val="00FE1047"/>
    <w:rsid w:val="00FE1053"/>
    <w:rsid w:val="00FE10FE"/>
    <w:rsid w:val="00FE12E9"/>
    <w:rsid w:val="00FE1332"/>
    <w:rsid w:val="00FE135C"/>
    <w:rsid w:val="00FE1710"/>
    <w:rsid w:val="00FE1880"/>
    <w:rsid w:val="00FE18E5"/>
    <w:rsid w:val="00FE1B6E"/>
    <w:rsid w:val="00FE24CE"/>
    <w:rsid w:val="00FE2774"/>
    <w:rsid w:val="00FE2926"/>
    <w:rsid w:val="00FE2A5E"/>
    <w:rsid w:val="00FE2B12"/>
    <w:rsid w:val="00FE2CF3"/>
    <w:rsid w:val="00FE2E9B"/>
    <w:rsid w:val="00FE2FED"/>
    <w:rsid w:val="00FE301F"/>
    <w:rsid w:val="00FE3404"/>
    <w:rsid w:val="00FE34A6"/>
    <w:rsid w:val="00FE35F6"/>
    <w:rsid w:val="00FE3763"/>
    <w:rsid w:val="00FE3785"/>
    <w:rsid w:val="00FE380F"/>
    <w:rsid w:val="00FE3858"/>
    <w:rsid w:val="00FE39F2"/>
    <w:rsid w:val="00FE3AC6"/>
    <w:rsid w:val="00FE3BC0"/>
    <w:rsid w:val="00FE3BCE"/>
    <w:rsid w:val="00FE3D52"/>
    <w:rsid w:val="00FE3D92"/>
    <w:rsid w:val="00FE402F"/>
    <w:rsid w:val="00FE40AC"/>
    <w:rsid w:val="00FE4123"/>
    <w:rsid w:val="00FE41FB"/>
    <w:rsid w:val="00FE42A8"/>
    <w:rsid w:val="00FE431D"/>
    <w:rsid w:val="00FE4341"/>
    <w:rsid w:val="00FE46E9"/>
    <w:rsid w:val="00FE487A"/>
    <w:rsid w:val="00FE48FE"/>
    <w:rsid w:val="00FE4A9A"/>
    <w:rsid w:val="00FE4B5B"/>
    <w:rsid w:val="00FE4B5D"/>
    <w:rsid w:val="00FE4B6E"/>
    <w:rsid w:val="00FE4DBA"/>
    <w:rsid w:val="00FE4F4A"/>
    <w:rsid w:val="00FE519D"/>
    <w:rsid w:val="00FE51D7"/>
    <w:rsid w:val="00FE5235"/>
    <w:rsid w:val="00FE5271"/>
    <w:rsid w:val="00FE52EA"/>
    <w:rsid w:val="00FE5354"/>
    <w:rsid w:val="00FE555E"/>
    <w:rsid w:val="00FE5675"/>
    <w:rsid w:val="00FE5978"/>
    <w:rsid w:val="00FE5ACD"/>
    <w:rsid w:val="00FE5D4E"/>
    <w:rsid w:val="00FE5DB2"/>
    <w:rsid w:val="00FE6065"/>
    <w:rsid w:val="00FE606C"/>
    <w:rsid w:val="00FE6087"/>
    <w:rsid w:val="00FE60F5"/>
    <w:rsid w:val="00FE67ED"/>
    <w:rsid w:val="00FE6924"/>
    <w:rsid w:val="00FE69F9"/>
    <w:rsid w:val="00FE6B01"/>
    <w:rsid w:val="00FE6BD4"/>
    <w:rsid w:val="00FE6E58"/>
    <w:rsid w:val="00FE6ECC"/>
    <w:rsid w:val="00FE7091"/>
    <w:rsid w:val="00FE7112"/>
    <w:rsid w:val="00FE71A9"/>
    <w:rsid w:val="00FE72FE"/>
    <w:rsid w:val="00FE765C"/>
    <w:rsid w:val="00FE77D2"/>
    <w:rsid w:val="00FE7872"/>
    <w:rsid w:val="00FE78EE"/>
    <w:rsid w:val="00FE7955"/>
    <w:rsid w:val="00FE7999"/>
    <w:rsid w:val="00FE7C61"/>
    <w:rsid w:val="00FE7C66"/>
    <w:rsid w:val="00FE7DB9"/>
    <w:rsid w:val="00FE7E98"/>
    <w:rsid w:val="00FF0081"/>
    <w:rsid w:val="00FF01DF"/>
    <w:rsid w:val="00FF027C"/>
    <w:rsid w:val="00FF0759"/>
    <w:rsid w:val="00FF07F8"/>
    <w:rsid w:val="00FF0AEE"/>
    <w:rsid w:val="00FF1084"/>
    <w:rsid w:val="00FF10B6"/>
    <w:rsid w:val="00FF128E"/>
    <w:rsid w:val="00FF136D"/>
    <w:rsid w:val="00FF1570"/>
    <w:rsid w:val="00FF1705"/>
    <w:rsid w:val="00FF18C4"/>
    <w:rsid w:val="00FF195F"/>
    <w:rsid w:val="00FF19A7"/>
    <w:rsid w:val="00FF1C43"/>
    <w:rsid w:val="00FF1D12"/>
    <w:rsid w:val="00FF1EB6"/>
    <w:rsid w:val="00FF2111"/>
    <w:rsid w:val="00FF240C"/>
    <w:rsid w:val="00FF2494"/>
    <w:rsid w:val="00FF273D"/>
    <w:rsid w:val="00FF2833"/>
    <w:rsid w:val="00FF2843"/>
    <w:rsid w:val="00FF2847"/>
    <w:rsid w:val="00FF29A2"/>
    <w:rsid w:val="00FF29CB"/>
    <w:rsid w:val="00FF29F3"/>
    <w:rsid w:val="00FF2A24"/>
    <w:rsid w:val="00FF2AA8"/>
    <w:rsid w:val="00FF2B45"/>
    <w:rsid w:val="00FF2C8C"/>
    <w:rsid w:val="00FF2D08"/>
    <w:rsid w:val="00FF2D13"/>
    <w:rsid w:val="00FF2D7A"/>
    <w:rsid w:val="00FF3555"/>
    <w:rsid w:val="00FF38BC"/>
    <w:rsid w:val="00FF3A4D"/>
    <w:rsid w:val="00FF3B02"/>
    <w:rsid w:val="00FF3B50"/>
    <w:rsid w:val="00FF3CD3"/>
    <w:rsid w:val="00FF40B7"/>
    <w:rsid w:val="00FF4310"/>
    <w:rsid w:val="00FF443D"/>
    <w:rsid w:val="00FF4600"/>
    <w:rsid w:val="00FF4684"/>
    <w:rsid w:val="00FF46EB"/>
    <w:rsid w:val="00FF4802"/>
    <w:rsid w:val="00FF4922"/>
    <w:rsid w:val="00FF494A"/>
    <w:rsid w:val="00FF4B77"/>
    <w:rsid w:val="00FF4F29"/>
    <w:rsid w:val="00FF50DE"/>
    <w:rsid w:val="00FF5153"/>
    <w:rsid w:val="00FF5213"/>
    <w:rsid w:val="00FF52AF"/>
    <w:rsid w:val="00FF52C8"/>
    <w:rsid w:val="00FF54BC"/>
    <w:rsid w:val="00FF54F9"/>
    <w:rsid w:val="00FF579F"/>
    <w:rsid w:val="00FF587B"/>
    <w:rsid w:val="00FF5885"/>
    <w:rsid w:val="00FF5916"/>
    <w:rsid w:val="00FF5BA4"/>
    <w:rsid w:val="00FF5CA0"/>
    <w:rsid w:val="00FF5DB0"/>
    <w:rsid w:val="00FF5DBA"/>
    <w:rsid w:val="00FF5DEE"/>
    <w:rsid w:val="00FF6197"/>
    <w:rsid w:val="00FF61E9"/>
    <w:rsid w:val="00FF61F7"/>
    <w:rsid w:val="00FF654C"/>
    <w:rsid w:val="00FF6B2F"/>
    <w:rsid w:val="00FF6FA0"/>
    <w:rsid w:val="00FF70B8"/>
    <w:rsid w:val="00FF70C9"/>
    <w:rsid w:val="00FF719B"/>
    <w:rsid w:val="00FF71AE"/>
    <w:rsid w:val="00FF726F"/>
    <w:rsid w:val="00FF7302"/>
    <w:rsid w:val="00FF7337"/>
    <w:rsid w:val="00FF7416"/>
    <w:rsid w:val="00FF744B"/>
    <w:rsid w:val="00FF75A2"/>
    <w:rsid w:val="00FF7642"/>
    <w:rsid w:val="00FF768B"/>
    <w:rsid w:val="00FF7878"/>
    <w:rsid w:val="00FF7A10"/>
    <w:rsid w:val="00FF7A24"/>
    <w:rsid w:val="00FF7F2D"/>
    <w:rsid w:val="1CAD5722"/>
    <w:rsid w:val="22343A48"/>
    <w:rsid w:val="25ADC319"/>
    <w:rsid w:val="2F668CAD"/>
    <w:rsid w:val="3817D683"/>
    <w:rsid w:val="3F54C2BB"/>
    <w:rsid w:val="451ACD75"/>
    <w:rsid w:val="4727044F"/>
    <w:rsid w:val="4D82CA22"/>
    <w:rsid w:val="56A3C6C3"/>
    <w:rsid w:val="5835DEA6"/>
    <w:rsid w:val="649DE03C"/>
    <w:rsid w:val="7A5A1FB1"/>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811B7E"/>
  <w15:docId w15:val="{D1280979-DC76-463B-B72F-BB1AE980E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5904"/>
  </w:style>
  <w:style w:type="paragraph" w:styleId="Ttulo1">
    <w:name w:val="heading 1"/>
    <w:aliases w:val="«H1 Título»"/>
    <w:basedOn w:val="Normal"/>
    <w:next w:val="Normal"/>
    <w:link w:val="Ttulo1Char"/>
    <w:uiPriority w:val="9"/>
    <w:qFormat/>
    <w:rsid w:val="00245826"/>
    <w:pPr>
      <w:keepNext/>
      <w:ind w:hanging="426"/>
      <w:jc w:val="both"/>
      <w:outlineLvl w:val="0"/>
    </w:pPr>
    <w:rPr>
      <w:rFonts w:ascii="Arial" w:hAnsi="Arial" w:cs="Arial"/>
      <w:b/>
      <w:bCs/>
      <w:sz w:val="24"/>
      <w:szCs w:val="24"/>
      <w:lang w:val="pt-PT"/>
    </w:rPr>
  </w:style>
  <w:style w:type="paragraph" w:styleId="Ttulo2">
    <w:name w:val="heading 2"/>
    <w:aliases w:val="«H2 Subtítulo»"/>
    <w:basedOn w:val="Normal"/>
    <w:next w:val="Normal"/>
    <w:qFormat/>
    <w:rsid w:val="00245826"/>
    <w:pPr>
      <w:keepNext/>
      <w:jc w:val="center"/>
      <w:outlineLvl w:val="1"/>
    </w:pPr>
    <w:rPr>
      <w:rFonts w:ascii="Arial" w:hAnsi="Arial" w:cs="Arial"/>
      <w:sz w:val="24"/>
      <w:szCs w:val="24"/>
      <w:lang w:val="pt-PT"/>
    </w:rPr>
  </w:style>
  <w:style w:type="paragraph" w:styleId="Ttulo3">
    <w:name w:val="heading 3"/>
    <w:aliases w:val="«H3 Intertítulos»"/>
    <w:basedOn w:val="Normal"/>
    <w:next w:val="Normal"/>
    <w:link w:val="Ttulo3Char"/>
    <w:qFormat/>
    <w:rsid w:val="00245826"/>
    <w:pPr>
      <w:keepNext/>
      <w:jc w:val="center"/>
      <w:outlineLvl w:val="2"/>
    </w:pPr>
    <w:rPr>
      <w:color w:val="000000"/>
      <w:sz w:val="24"/>
      <w:szCs w:val="24"/>
    </w:rPr>
  </w:style>
  <w:style w:type="paragraph" w:styleId="Ttulo4">
    <w:name w:val="heading 4"/>
    <w:aliases w:val="«H4 Intertítulo»"/>
    <w:basedOn w:val="Normal"/>
    <w:next w:val="Normal"/>
    <w:link w:val="Ttulo4Char"/>
    <w:qFormat/>
    <w:rsid w:val="00245826"/>
    <w:pPr>
      <w:keepNext/>
      <w:ind w:hanging="450"/>
      <w:jc w:val="both"/>
      <w:outlineLvl w:val="3"/>
    </w:pPr>
    <w:rPr>
      <w:rFonts w:ascii="Arial" w:hAnsi="Arial" w:cs="Arial"/>
      <w:b/>
      <w:bCs/>
      <w:sz w:val="24"/>
      <w:szCs w:val="24"/>
      <w:lang w:val="pt-PT"/>
    </w:rPr>
  </w:style>
  <w:style w:type="paragraph" w:styleId="Ttulo5">
    <w:name w:val="heading 5"/>
    <w:aliases w:val="«H5 Intertítulo»"/>
    <w:basedOn w:val="Normal"/>
    <w:next w:val="Normal"/>
    <w:link w:val="Ttulo5Char"/>
    <w:qFormat/>
    <w:rsid w:val="00245826"/>
    <w:pPr>
      <w:keepNext/>
      <w:keepLines/>
      <w:spacing w:before="200" w:line="276" w:lineRule="auto"/>
      <w:outlineLvl w:val="4"/>
    </w:pPr>
    <w:rPr>
      <w:rFonts w:ascii="Cambria" w:hAnsi="Cambria"/>
      <w:sz w:val="22"/>
      <w:szCs w:val="22"/>
      <w:lang w:eastAsia="en-US"/>
    </w:rPr>
  </w:style>
  <w:style w:type="paragraph" w:styleId="Ttulo6">
    <w:name w:val="heading 6"/>
    <w:aliases w:val="«Texto Corporate»"/>
    <w:basedOn w:val="Normal"/>
    <w:next w:val="Normal"/>
    <w:qFormat/>
    <w:rsid w:val="00245826"/>
    <w:pPr>
      <w:keepNext/>
      <w:keepLines/>
      <w:spacing w:before="200" w:line="276" w:lineRule="auto"/>
      <w:outlineLvl w:val="5"/>
    </w:pPr>
    <w:rPr>
      <w:rFonts w:ascii="Cambria" w:hAnsi="Cambria"/>
      <w:i/>
      <w:iCs/>
      <w:sz w:val="22"/>
      <w:szCs w:val="22"/>
      <w:lang w:eastAsia="en-US"/>
    </w:rPr>
  </w:style>
  <w:style w:type="paragraph" w:styleId="Ttulo7">
    <w:name w:val="heading 7"/>
    <w:basedOn w:val="Normal"/>
    <w:next w:val="Normal"/>
    <w:link w:val="Ttulo7Char"/>
    <w:uiPriority w:val="99"/>
    <w:qFormat/>
    <w:rsid w:val="00245826"/>
    <w:pPr>
      <w:keepNext/>
      <w:ind w:left="-97"/>
      <w:jc w:val="center"/>
      <w:outlineLvl w:val="6"/>
    </w:pPr>
    <w:rPr>
      <w:b/>
      <w:bCs/>
    </w:rPr>
  </w:style>
  <w:style w:type="paragraph" w:styleId="Ttulo8">
    <w:name w:val="heading 8"/>
    <w:basedOn w:val="Normal"/>
    <w:next w:val="Normal"/>
    <w:link w:val="Ttulo8Char"/>
    <w:uiPriority w:val="99"/>
    <w:qFormat/>
    <w:rsid w:val="00245826"/>
    <w:pPr>
      <w:keepNext/>
      <w:outlineLvl w:val="7"/>
    </w:pPr>
    <w:rPr>
      <w:rFonts w:ascii="Arial" w:hAnsi="Arial" w:cs="Arial"/>
      <w:b/>
      <w:bCs/>
      <w:sz w:val="24"/>
      <w:szCs w:val="24"/>
      <w:lang w:val="pt-PT"/>
    </w:rPr>
  </w:style>
  <w:style w:type="paragraph" w:styleId="Ttulo9">
    <w:name w:val="heading 9"/>
    <w:basedOn w:val="Normal"/>
    <w:next w:val="Normal"/>
    <w:link w:val="Ttulo9Char"/>
    <w:uiPriority w:val="99"/>
    <w:qFormat/>
    <w:rsid w:val="00245826"/>
    <w:pPr>
      <w:keepNext/>
      <w:ind w:left="-178"/>
      <w:jc w:val="center"/>
      <w:outlineLvl w:val="8"/>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Heading1Char">
    <w:name w:val="Heading 1 Char"/>
    <w:aliases w:val="«H1 Título» Char,Título 1 Char1"/>
    <w:rsid w:val="00245826"/>
    <w:rPr>
      <w:rFonts w:ascii="Arial" w:hAnsi="Arial" w:cs="Arial"/>
      <w:b/>
      <w:bCs/>
      <w:sz w:val="20"/>
      <w:szCs w:val="20"/>
      <w:lang w:val="pt-PT" w:eastAsia="pt-BR"/>
    </w:rPr>
  </w:style>
  <w:style w:type="character" w:customStyle="1" w:styleId="Heading2Char">
    <w:name w:val="Heading 2 Char"/>
    <w:aliases w:val="«H2 Subtítulo» Char,Título 2 Char1"/>
    <w:rsid w:val="00245826"/>
    <w:rPr>
      <w:rFonts w:ascii="Arial" w:hAnsi="Arial" w:cs="Arial"/>
      <w:sz w:val="20"/>
      <w:szCs w:val="20"/>
      <w:lang w:val="pt-PT" w:eastAsia="pt-BR"/>
    </w:rPr>
  </w:style>
  <w:style w:type="character" w:customStyle="1" w:styleId="Heading3Char">
    <w:name w:val="Heading 3 Char"/>
    <w:aliases w:val="«H3 Intertítulos» Char,Título 3 Char1"/>
    <w:rsid w:val="00245826"/>
    <w:rPr>
      <w:rFonts w:ascii="Times New Roman" w:hAnsi="Times New Roman" w:cs="Times New Roman"/>
      <w:snapToGrid w:val="0"/>
      <w:color w:val="000000"/>
      <w:sz w:val="20"/>
      <w:szCs w:val="20"/>
      <w:lang w:val="pt-BR" w:eastAsia="pt-BR"/>
    </w:rPr>
  </w:style>
  <w:style w:type="character" w:customStyle="1" w:styleId="Heading4Char">
    <w:name w:val="Heading 4 Char"/>
    <w:aliases w:val="«H4 Intertítulo» Char,Título 4 Char1"/>
    <w:rsid w:val="00245826"/>
    <w:rPr>
      <w:rFonts w:ascii="Arial" w:hAnsi="Arial" w:cs="Arial"/>
      <w:b/>
      <w:bCs/>
      <w:sz w:val="20"/>
      <w:szCs w:val="20"/>
      <w:lang w:val="pt-PT" w:eastAsia="pt-BR"/>
    </w:rPr>
  </w:style>
  <w:style w:type="character" w:customStyle="1" w:styleId="Heading5Char">
    <w:name w:val="Heading 5 Char"/>
    <w:aliases w:val="«H5 Intertítulo» Char,Título 5 Char1"/>
    <w:rsid w:val="00245826"/>
    <w:rPr>
      <w:rFonts w:ascii="Cambria" w:hAnsi="Cambria" w:cs="Cambria"/>
      <w:color w:val="auto"/>
      <w:lang w:val="pt-BR"/>
    </w:rPr>
  </w:style>
  <w:style w:type="character" w:customStyle="1" w:styleId="Heading6Char">
    <w:name w:val="Heading 6 Char"/>
    <w:aliases w:val="«Texto Corporate» Char,Título 6 Char1"/>
    <w:rsid w:val="00245826"/>
    <w:rPr>
      <w:rFonts w:ascii="Cambria" w:hAnsi="Cambria" w:cs="Cambria"/>
      <w:i/>
      <w:iCs/>
      <w:color w:val="auto"/>
      <w:lang w:val="pt-BR"/>
    </w:rPr>
  </w:style>
  <w:style w:type="character" w:customStyle="1" w:styleId="Heading7Char">
    <w:name w:val="Heading 7 Char"/>
    <w:rsid w:val="00245826"/>
    <w:rPr>
      <w:rFonts w:ascii="Times New Roman" w:hAnsi="Times New Roman" w:cs="Times New Roman"/>
      <w:b/>
      <w:bCs/>
      <w:sz w:val="20"/>
      <w:szCs w:val="20"/>
      <w:lang w:val="pt-BR" w:eastAsia="pt-BR"/>
    </w:rPr>
  </w:style>
  <w:style w:type="character" w:customStyle="1" w:styleId="Heading8Char">
    <w:name w:val="Heading 8 Char"/>
    <w:rsid w:val="00245826"/>
    <w:rPr>
      <w:rFonts w:ascii="Arial" w:hAnsi="Arial" w:cs="Arial"/>
      <w:b/>
      <w:bCs/>
      <w:sz w:val="20"/>
      <w:szCs w:val="20"/>
      <w:lang w:val="pt-PT" w:eastAsia="pt-BR"/>
    </w:rPr>
  </w:style>
  <w:style w:type="character" w:customStyle="1" w:styleId="Heading9Char">
    <w:name w:val="Heading 9 Char"/>
    <w:rsid w:val="00245826"/>
    <w:rPr>
      <w:rFonts w:ascii="Times New Roman" w:hAnsi="Times New Roman" w:cs="Times New Roman"/>
      <w:b/>
      <w:bCs/>
      <w:sz w:val="20"/>
      <w:szCs w:val="20"/>
      <w:lang w:val="pt-BR" w:eastAsia="pt-BR"/>
    </w:rPr>
  </w:style>
  <w:style w:type="paragraph" w:styleId="Cabealho">
    <w:name w:val="header"/>
    <w:basedOn w:val="Normal"/>
    <w:rsid w:val="00245826"/>
    <w:pPr>
      <w:tabs>
        <w:tab w:val="center" w:pos="4419"/>
        <w:tab w:val="right" w:pos="8838"/>
      </w:tabs>
    </w:pPr>
  </w:style>
  <w:style w:type="character" w:customStyle="1" w:styleId="HeaderChar">
    <w:name w:val="Header Char"/>
    <w:rsid w:val="00245826"/>
    <w:rPr>
      <w:rFonts w:ascii="Times New Roman" w:hAnsi="Times New Roman" w:cs="Times New Roman"/>
      <w:sz w:val="20"/>
      <w:szCs w:val="20"/>
      <w:lang w:val="pt-BR" w:eastAsia="pt-BR"/>
    </w:rPr>
  </w:style>
  <w:style w:type="paragraph" w:customStyle="1" w:styleId="BodyTextIndent1">
    <w:name w:val="Body Text Indent1"/>
    <w:basedOn w:val="Normal"/>
    <w:uiPriority w:val="99"/>
    <w:rsid w:val="00245826"/>
    <w:rPr>
      <w:sz w:val="24"/>
      <w:szCs w:val="24"/>
    </w:rPr>
  </w:style>
  <w:style w:type="character" w:customStyle="1" w:styleId="BodyTextIndentChar">
    <w:name w:val="Body Text Indent Char"/>
    <w:rsid w:val="00245826"/>
    <w:rPr>
      <w:rFonts w:ascii="Times New Roman" w:hAnsi="Times New Roman" w:cs="Times New Roman"/>
      <w:sz w:val="20"/>
      <w:szCs w:val="20"/>
      <w:lang w:val="pt-BR" w:eastAsia="pt-BR"/>
    </w:rPr>
  </w:style>
  <w:style w:type="paragraph" w:customStyle="1" w:styleId="17TEXTOcorpojustificado">
    <w:name w:val="17. «TEXTO» corpo justificado"/>
    <w:basedOn w:val="Normal"/>
    <w:uiPriority w:val="99"/>
    <w:rsid w:val="00245826"/>
    <w:pPr>
      <w:spacing w:line="260" w:lineRule="atLeast"/>
      <w:jc w:val="both"/>
    </w:pPr>
    <w:rPr>
      <w:rFonts w:ascii="Times" w:hAnsi="Times" w:cs="Times"/>
      <w:sz w:val="22"/>
      <w:szCs w:val="22"/>
    </w:rPr>
  </w:style>
  <w:style w:type="paragraph" w:styleId="Recuodecorpodetexto2">
    <w:name w:val="Body Text Indent 2"/>
    <w:basedOn w:val="Normal"/>
    <w:link w:val="Recuodecorpodetexto2Char"/>
    <w:uiPriority w:val="99"/>
    <w:semiHidden/>
    <w:rsid w:val="00245826"/>
    <w:pPr>
      <w:ind w:left="426"/>
    </w:pPr>
    <w:rPr>
      <w:sz w:val="24"/>
      <w:szCs w:val="24"/>
      <w:lang w:val="pt-PT"/>
    </w:rPr>
  </w:style>
  <w:style w:type="character" w:customStyle="1" w:styleId="BodyTextIndent2Char">
    <w:name w:val="Body Text Indent 2 Char"/>
    <w:rsid w:val="00245826"/>
    <w:rPr>
      <w:rFonts w:ascii="Times New Roman" w:hAnsi="Times New Roman" w:cs="Times New Roman"/>
      <w:sz w:val="20"/>
      <w:szCs w:val="20"/>
      <w:lang w:val="pt-PT" w:eastAsia="pt-BR"/>
    </w:rPr>
  </w:style>
  <w:style w:type="paragraph" w:styleId="Corpodetexto">
    <w:name w:val="Body Text"/>
    <w:basedOn w:val="Normal"/>
    <w:link w:val="CorpodetextoChar"/>
    <w:uiPriority w:val="99"/>
    <w:semiHidden/>
    <w:rsid w:val="00245826"/>
    <w:pPr>
      <w:tabs>
        <w:tab w:val="left" w:pos="709"/>
      </w:tabs>
      <w:jc w:val="both"/>
    </w:pPr>
    <w:rPr>
      <w:rFonts w:ascii="Arial" w:hAnsi="Arial" w:cs="Arial"/>
      <w:sz w:val="22"/>
      <w:szCs w:val="22"/>
      <w:lang w:val="pt-PT"/>
    </w:rPr>
  </w:style>
  <w:style w:type="character" w:customStyle="1" w:styleId="BodyTextChar">
    <w:name w:val="Body Text Char"/>
    <w:rsid w:val="00245826"/>
    <w:rPr>
      <w:rFonts w:ascii="Arial" w:hAnsi="Arial" w:cs="Arial"/>
      <w:sz w:val="20"/>
      <w:szCs w:val="20"/>
      <w:lang w:val="pt-PT" w:eastAsia="pt-BR"/>
    </w:rPr>
  </w:style>
  <w:style w:type="paragraph" w:customStyle="1" w:styleId="a007-NPBB12">
    <w:name w:val="a007 - NPBB12"/>
    <w:uiPriority w:val="99"/>
    <w:rsid w:val="00245826"/>
    <w:pPr>
      <w:tabs>
        <w:tab w:val="left" w:pos="-749"/>
        <w:tab w:val="left" w:pos="0"/>
        <w:tab w:val="left" w:pos="360"/>
        <w:tab w:val="left" w:pos="576"/>
        <w:tab w:val="left" w:pos="864"/>
        <w:tab w:val="left" w:pos="1152"/>
        <w:tab w:val="left" w:pos="1440"/>
        <w:tab w:val="left" w:pos="1728"/>
        <w:tab w:val="left" w:pos="4666"/>
        <w:tab w:val="decimal" w:pos="5890"/>
        <w:tab w:val="left" w:pos="6264"/>
        <w:tab w:val="decimal" w:pos="7488"/>
        <w:tab w:val="left" w:pos="7848"/>
        <w:tab w:val="decimal" w:pos="9054"/>
      </w:tabs>
      <w:suppressAutoHyphens/>
      <w:spacing w:line="228" w:lineRule="auto"/>
    </w:pPr>
    <w:rPr>
      <w:rFonts w:ascii="Arial" w:hAnsi="Arial" w:cs="Arial"/>
      <w:sz w:val="24"/>
      <w:szCs w:val="24"/>
      <w:lang w:val="en-US"/>
    </w:rPr>
  </w:style>
  <w:style w:type="paragraph" w:customStyle="1" w:styleId="Basedecabealho">
    <w:name w:val="Base de cabeçalho"/>
    <w:basedOn w:val="Normal"/>
    <w:uiPriority w:val="99"/>
    <w:rsid w:val="00245826"/>
    <w:pPr>
      <w:jc w:val="both"/>
    </w:pPr>
    <w:rPr>
      <w:rFonts w:ascii="Arial" w:hAnsi="Arial" w:cs="Arial"/>
      <w:b/>
      <w:bCs/>
      <w:sz w:val="24"/>
      <w:szCs w:val="24"/>
      <w:lang w:val="pt-PT"/>
    </w:rPr>
  </w:style>
  <w:style w:type="paragraph" w:styleId="Textodecomentrio">
    <w:name w:val="annotation text"/>
    <w:basedOn w:val="Normal"/>
    <w:link w:val="TextodecomentrioChar1"/>
    <w:uiPriority w:val="99"/>
    <w:rsid w:val="00245826"/>
  </w:style>
  <w:style w:type="character" w:customStyle="1" w:styleId="CommentTextChar">
    <w:name w:val="Comment Text Char"/>
    <w:rsid w:val="00245826"/>
    <w:rPr>
      <w:rFonts w:ascii="Times New Roman" w:hAnsi="Times New Roman" w:cs="Times New Roman"/>
      <w:sz w:val="20"/>
      <w:szCs w:val="20"/>
      <w:lang w:val="pt-BR" w:eastAsia="pt-BR"/>
    </w:rPr>
  </w:style>
  <w:style w:type="paragraph" w:styleId="Recuodecorpodetexto3">
    <w:name w:val="Body Text Indent 3"/>
    <w:basedOn w:val="Normal"/>
    <w:link w:val="Recuodecorpodetexto3Char"/>
    <w:uiPriority w:val="99"/>
    <w:semiHidden/>
    <w:rsid w:val="00245826"/>
    <w:pPr>
      <w:ind w:firstLine="567"/>
      <w:jc w:val="both"/>
    </w:pPr>
    <w:rPr>
      <w:rFonts w:ascii="Arial" w:hAnsi="Arial" w:cs="Arial"/>
      <w:sz w:val="22"/>
      <w:szCs w:val="22"/>
      <w:lang w:val="pt-PT"/>
    </w:rPr>
  </w:style>
  <w:style w:type="character" w:customStyle="1" w:styleId="BodyTextIndent3Char">
    <w:name w:val="Body Text Indent 3 Char"/>
    <w:rsid w:val="00245826"/>
    <w:rPr>
      <w:rFonts w:ascii="Arial" w:hAnsi="Arial" w:cs="Arial"/>
      <w:sz w:val="20"/>
      <w:szCs w:val="20"/>
      <w:lang w:val="pt-PT" w:eastAsia="pt-BR"/>
    </w:rPr>
  </w:style>
  <w:style w:type="paragraph" w:styleId="Textoembloco">
    <w:name w:val="Block Text"/>
    <w:basedOn w:val="Normal"/>
    <w:uiPriority w:val="99"/>
    <w:semiHidden/>
    <w:rsid w:val="00245826"/>
    <w:pPr>
      <w:tabs>
        <w:tab w:val="left" w:pos="426"/>
        <w:tab w:val="left" w:pos="567"/>
      </w:tabs>
      <w:spacing w:line="228" w:lineRule="auto"/>
      <w:ind w:left="426" w:right="-91" w:hanging="285"/>
      <w:jc w:val="both"/>
    </w:pPr>
    <w:rPr>
      <w:sz w:val="24"/>
      <w:szCs w:val="24"/>
    </w:rPr>
  </w:style>
  <w:style w:type="paragraph" w:customStyle="1" w:styleId="Default">
    <w:name w:val="Default"/>
    <w:link w:val="DefaultChar"/>
    <w:rsid w:val="00245826"/>
    <w:rPr>
      <w:color w:val="000000"/>
      <w:sz w:val="24"/>
      <w:szCs w:val="24"/>
    </w:rPr>
  </w:style>
  <w:style w:type="character" w:styleId="Nmerodepgina">
    <w:name w:val="page number"/>
    <w:rsid w:val="00245826"/>
    <w:rPr>
      <w:rFonts w:ascii="Times New Roman" w:hAnsi="Times New Roman" w:cs="Times New Roman"/>
    </w:rPr>
  </w:style>
  <w:style w:type="paragraph" w:styleId="Rodap">
    <w:name w:val="footer"/>
    <w:basedOn w:val="Normal"/>
    <w:link w:val="RodapChar"/>
    <w:uiPriority w:val="99"/>
    <w:rsid w:val="00245826"/>
    <w:pPr>
      <w:tabs>
        <w:tab w:val="center" w:pos="4419"/>
        <w:tab w:val="right" w:pos="8838"/>
      </w:tabs>
    </w:pPr>
  </w:style>
  <w:style w:type="character" w:customStyle="1" w:styleId="FooterChar">
    <w:name w:val="Footer Char"/>
    <w:uiPriority w:val="99"/>
    <w:rsid w:val="00245826"/>
    <w:rPr>
      <w:rFonts w:ascii="Times New Roman" w:hAnsi="Times New Roman" w:cs="Times New Roman"/>
      <w:sz w:val="20"/>
      <w:szCs w:val="20"/>
      <w:lang w:val="pt-BR" w:eastAsia="pt-BR"/>
    </w:rPr>
  </w:style>
  <w:style w:type="paragraph" w:customStyle="1" w:styleId="01CAPAnomedaempresa">
    <w:name w:val="01. «CAPA» nome da empresa"/>
    <w:basedOn w:val="Normal"/>
    <w:uiPriority w:val="99"/>
    <w:rsid w:val="00245826"/>
    <w:pPr>
      <w:framePr w:hSpace="187" w:vSpace="187" w:wrap="auto" w:vAnchor="page" w:hAnchor="page" w:x="1873" w:y="5833"/>
      <w:tabs>
        <w:tab w:val="left" w:pos="2260"/>
        <w:tab w:val="right" w:pos="6740"/>
      </w:tabs>
      <w:spacing w:after="520"/>
      <w:ind w:left="1800" w:right="1397"/>
    </w:pPr>
    <w:rPr>
      <w:b/>
      <w:bCs/>
      <w:sz w:val="26"/>
      <w:szCs w:val="26"/>
    </w:rPr>
  </w:style>
  <w:style w:type="paragraph" w:customStyle="1" w:styleId="02CAPAttulo">
    <w:name w:val="02. «CAPA» título"/>
    <w:basedOn w:val="Normal"/>
    <w:uiPriority w:val="99"/>
    <w:rsid w:val="00245826"/>
    <w:pPr>
      <w:framePr w:hSpace="187" w:vSpace="187" w:wrap="auto" w:vAnchor="page" w:hAnchor="page" w:x="1873" w:y="5833"/>
      <w:tabs>
        <w:tab w:val="left" w:pos="2260"/>
        <w:tab w:val="right" w:pos="6680"/>
        <w:tab w:val="right" w:pos="6740"/>
      </w:tabs>
      <w:spacing w:line="440" w:lineRule="atLeast"/>
      <w:ind w:left="1800" w:right="1397"/>
    </w:pPr>
    <w:rPr>
      <w:sz w:val="36"/>
      <w:szCs w:val="36"/>
    </w:rPr>
  </w:style>
  <w:style w:type="paragraph" w:customStyle="1" w:styleId="21RELnomedaempresa">
    <w:name w:val="21. &lt;&lt;REL&gt;&gt; nome da empresa"/>
    <w:basedOn w:val="Normal"/>
    <w:uiPriority w:val="99"/>
    <w:rsid w:val="00245826"/>
    <w:pPr>
      <w:spacing w:line="360" w:lineRule="exact"/>
      <w:ind w:left="800" w:hanging="806"/>
    </w:pPr>
    <w:rPr>
      <w:sz w:val="36"/>
      <w:szCs w:val="36"/>
    </w:rPr>
  </w:style>
  <w:style w:type="paragraph" w:customStyle="1" w:styleId="22RELttulocabealho">
    <w:name w:val="22. &lt;&lt;REL&gt;&gt; título cabeçalho"/>
    <w:basedOn w:val="21RELnomedaempresa"/>
    <w:uiPriority w:val="99"/>
    <w:rsid w:val="00245826"/>
    <w:pPr>
      <w:spacing w:before="780"/>
    </w:pPr>
  </w:style>
  <w:style w:type="paragraph" w:customStyle="1" w:styleId="23RELSubttulocabealho">
    <w:name w:val="23. &lt;&lt;REL&gt;&gt; Subtítulo cabeçalho"/>
    <w:basedOn w:val="22RELttulocabealho"/>
    <w:uiPriority w:val="99"/>
    <w:rsid w:val="00245826"/>
    <w:pPr>
      <w:spacing w:before="260" w:line="260" w:lineRule="atLeast"/>
    </w:pPr>
    <w:rPr>
      <w:b/>
      <w:bCs/>
      <w:sz w:val="26"/>
      <w:szCs w:val="26"/>
    </w:rPr>
  </w:style>
  <w:style w:type="paragraph" w:customStyle="1" w:styleId="24RELttulodocontedo">
    <w:name w:val="24. &lt;&lt;REL&gt;&gt; título do conteúdo"/>
    <w:basedOn w:val="21RELnomedaempresa"/>
    <w:uiPriority w:val="99"/>
    <w:rsid w:val="00245826"/>
    <w:pPr>
      <w:spacing w:before="1300" w:after="520"/>
    </w:pPr>
  </w:style>
  <w:style w:type="paragraph" w:customStyle="1" w:styleId="25RELcontedo">
    <w:name w:val="25. &lt;&lt;REL&gt;&gt; conteúdo"/>
    <w:basedOn w:val="24RELttulodocontedo"/>
    <w:uiPriority w:val="99"/>
    <w:rsid w:val="00245826"/>
    <w:pPr>
      <w:spacing w:before="0" w:after="260"/>
    </w:pPr>
  </w:style>
  <w:style w:type="paragraph" w:styleId="Textodebalo">
    <w:name w:val="Balloon Text"/>
    <w:basedOn w:val="Normal"/>
    <w:uiPriority w:val="99"/>
    <w:rsid w:val="00245826"/>
    <w:rPr>
      <w:rFonts w:ascii="Tahoma" w:hAnsi="Tahoma" w:cs="Tahoma"/>
      <w:sz w:val="16"/>
      <w:szCs w:val="16"/>
    </w:rPr>
  </w:style>
  <w:style w:type="character" w:customStyle="1" w:styleId="BalloonTextChar">
    <w:name w:val="Balloon Text Char"/>
    <w:rsid w:val="00245826"/>
    <w:rPr>
      <w:rFonts w:ascii="Tahoma" w:hAnsi="Tahoma" w:cs="Tahoma"/>
      <w:sz w:val="16"/>
      <w:szCs w:val="16"/>
      <w:lang w:val="pt-BR" w:eastAsia="pt-BR"/>
    </w:rPr>
  </w:style>
  <w:style w:type="character" w:styleId="Refdecomentrio">
    <w:name w:val="annotation reference"/>
    <w:uiPriority w:val="99"/>
    <w:semiHidden/>
    <w:rsid w:val="00245826"/>
    <w:rPr>
      <w:rFonts w:ascii="Times New Roman" w:hAnsi="Times New Roman" w:cs="Times New Roman"/>
      <w:sz w:val="16"/>
      <w:szCs w:val="16"/>
    </w:rPr>
  </w:style>
  <w:style w:type="paragraph" w:customStyle="1" w:styleId="CommentSubject1">
    <w:name w:val="Comment Subject1"/>
    <w:basedOn w:val="Textodecomentrio"/>
    <w:next w:val="Textodecomentrio"/>
    <w:uiPriority w:val="99"/>
    <w:rsid w:val="00245826"/>
    <w:rPr>
      <w:b/>
      <w:bCs/>
    </w:rPr>
  </w:style>
  <w:style w:type="character" w:customStyle="1" w:styleId="CommentSubjectChar">
    <w:name w:val="Comment Subject Char"/>
    <w:rsid w:val="00245826"/>
    <w:rPr>
      <w:rFonts w:ascii="Times New Roman" w:hAnsi="Times New Roman" w:cs="Times New Roman"/>
      <w:b/>
      <w:bCs/>
      <w:sz w:val="20"/>
      <w:szCs w:val="20"/>
      <w:lang w:val="pt-BR" w:eastAsia="pt-BR"/>
    </w:rPr>
  </w:style>
  <w:style w:type="paragraph" w:styleId="PargrafodaLista">
    <w:name w:val="List Paragraph"/>
    <w:basedOn w:val="Normal"/>
    <w:link w:val="PargrafodaListaChar"/>
    <w:uiPriority w:val="99"/>
    <w:qFormat/>
    <w:rsid w:val="00245826"/>
    <w:pPr>
      <w:ind w:left="720"/>
    </w:pPr>
  </w:style>
  <w:style w:type="paragraph" w:customStyle="1" w:styleId="textnotes">
    <w:name w:val="text notes"/>
    <w:basedOn w:val="Normal"/>
    <w:uiPriority w:val="99"/>
    <w:rsid w:val="00245826"/>
    <w:pPr>
      <w:widowControl w:val="0"/>
      <w:overflowPunct w:val="0"/>
      <w:autoSpaceDE w:val="0"/>
      <w:autoSpaceDN w:val="0"/>
      <w:adjustRightInd w:val="0"/>
      <w:jc w:val="both"/>
      <w:textAlignment w:val="baseline"/>
    </w:pPr>
    <w:rPr>
      <w:rFonts w:ascii="Times" w:hAnsi="Times" w:cs="Times"/>
      <w:sz w:val="24"/>
      <w:szCs w:val="24"/>
      <w:lang w:eastAsia="en-US"/>
    </w:rPr>
  </w:style>
  <w:style w:type="paragraph" w:customStyle="1" w:styleId="WW-Textodecomentrio">
    <w:name w:val="WW-Texto de comentário"/>
    <w:basedOn w:val="Normal"/>
    <w:uiPriority w:val="99"/>
    <w:rsid w:val="00245826"/>
    <w:pPr>
      <w:widowControl w:val="0"/>
      <w:suppressAutoHyphens/>
    </w:pPr>
  </w:style>
  <w:style w:type="character" w:customStyle="1" w:styleId="Ttulo2Char">
    <w:name w:val="Título 2 Char"/>
    <w:aliases w:val="«H2 Subtítulo» Char1"/>
    <w:rsid w:val="00245826"/>
    <w:rPr>
      <w:rFonts w:ascii="Arial" w:hAnsi="Arial" w:cs="Arial"/>
      <w:b/>
      <w:bCs/>
      <w:sz w:val="20"/>
      <w:szCs w:val="20"/>
      <w:u w:val="single"/>
      <w:lang w:eastAsia="pt-BR"/>
    </w:rPr>
  </w:style>
  <w:style w:type="character" w:customStyle="1" w:styleId="Ttulo6Char">
    <w:name w:val="Título 6 Char"/>
    <w:aliases w:val="«Texto Corporate» Char1"/>
    <w:rsid w:val="00245826"/>
    <w:rPr>
      <w:rFonts w:ascii="Cambria" w:hAnsi="Cambria" w:cs="Cambria"/>
      <w:i/>
      <w:iCs/>
      <w:color w:val="auto"/>
    </w:rPr>
  </w:style>
  <w:style w:type="character" w:customStyle="1" w:styleId="RecuodecorpodetextoChar">
    <w:name w:val="Recuo de corpo de texto Char"/>
    <w:rsid w:val="00245826"/>
    <w:rPr>
      <w:rFonts w:ascii="CG Times (WN)" w:hAnsi="CG Times (WN)" w:cs="CG Times (WN)"/>
      <w:sz w:val="20"/>
      <w:szCs w:val="20"/>
      <w:lang w:eastAsia="pt-BR"/>
    </w:rPr>
  </w:style>
  <w:style w:type="character" w:customStyle="1" w:styleId="CabealhoChar">
    <w:name w:val="Cabeçalho Char"/>
    <w:uiPriority w:val="99"/>
    <w:rsid w:val="00245826"/>
    <w:rPr>
      <w:rFonts w:ascii="Times New Roman" w:hAnsi="Times New Roman" w:cs="Times New Roman"/>
      <w:sz w:val="24"/>
      <w:szCs w:val="24"/>
      <w:lang w:eastAsia="pt-BR"/>
    </w:rPr>
  </w:style>
  <w:style w:type="paragraph" w:customStyle="1" w:styleId="Corpodetexto21">
    <w:name w:val="Corpo de texto 21"/>
    <w:basedOn w:val="Normal"/>
    <w:uiPriority w:val="99"/>
    <w:rsid w:val="00245826"/>
    <w:pPr>
      <w:widowControl w:val="0"/>
      <w:ind w:left="708"/>
      <w:jc w:val="both"/>
    </w:pPr>
  </w:style>
  <w:style w:type="paragraph" w:customStyle="1" w:styleId="borda">
    <w:name w:val="borda"/>
    <w:basedOn w:val="Normal"/>
    <w:uiPriority w:val="99"/>
    <w:rsid w:val="00245826"/>
    <w:pPr>
      <w:pBdr>
        <w:bottom w:val="single" w:sz="6" w:space="1" w:color="auto"/>
      </w:pBdr>
      <w:jc w:val="right"/>
    </w:pPr>
    <w:rPr>
      <w:rFonts w:ascii="Arial" w:hAnsi="Arial" w:cs="Arial"/>
      <w:lang w:val="pt-PT"/>
    </w:rPr>
  </w:style>
  <w:style w:type="paragraph" w:customStyle="1" w:styleId="duplo">
    <w:name w:val="duplo"/>
    <w:basedOn w:val="Normal"/>
    <w:uiPriority w:val="99"/>
    <w:rsid w:val="00245826"/>
    <w:pPr>
      <w:pBdr>
        <w:bottom w:val="double" w:sz="6" w:space="1" w:color="auto"/>
      </w:pBdr>
      <w:jc w:val="right"/>
    </w:pPr>
    <w:rPr>
      <w:rFonts w:ascii="Arial" w:hAnsi="Arial" w:cs="Arial"/>
      <w:lang w:val="pt-PT"/>
    </w:rPr>
  </w:style>
  <w:style w:type="character" w:customStyle="1" w:styleId="BodyText2Char">
    <w:name w:val="Body Text 2 Char"/>
    <w:rsid w:val="00245826"/>
    <w:rPr>
      <w:rFonts w:ascii="Arial" w:hAnsi="Arial" w:cs="Arial"/>
      <w:sz w:val="24"/>
      <w:szCs w:val="24"/>
      <w:lang w:val="pt-BR"/>
    </w:rPr>
  </w:style>
  <w:style w:type="paragraph" w:styleId="Recuodecorpodetexto">
    <w:name w:val="Body Text Indent"/>
    <w:basedOn w:val="Normal"/>
    <w:link w:val="RecuodecorpodetextoChar1"/>
    <w:uiPriority w:val="99"/>
    <w:semiHidden/>
    <w:rsid w:val="00245826"/>
    <w:pPr>
      <w:jc w:val="both"/>
    </w:pPr>
    <w:rPr>
      <w:rFonts w:ascii="Arial" w:hAnsi="Arial" w:cs="Arial"/>
      <w:sz w:val="24"/>
      <w:szCs w:val="24"/>
      <w:lang w:eastAsia="en-US"/>
    </w:rPr>
  </w:style>
  <w:style w:type="character" w:customStyle="1" w:styleId="BodyText2Char1">
    <w:name w:val="Body Text 2 Char1"/>
    <w:rsid w:val="00245826"/>
    <w:rPr>
      <w:rFonts w:ascii="Times New Roman" w:hAnsi="Times New Roman" w:cs="Times New Roman"/>
      <w:sz w:val="20"/>
      <w:szCs w:val="20"/>
    </w:rPr>
  </w:style>
  <w:style w:type="paragraph" w:customStyle="1" w:styleId="Borda0">
    <w:name w:val="Borda"/>
    <w:basedOn w:val="Normal"/>
    <w:uiPriority w:val="99"/>
    <w:rsid w:val="00245826"/>
    <w:pPr>
      <w:widowControl w:val="0"/>
      <w:pBdr>
        <w:bottom w:val="single" w:sz="4" w:space="1" w:color="auto"/>
      </w:pBdr>
      <w:tabs>
        <w:tab w:val="decimal" w:pos="3979"/>
        <w:tab w:val="decimal" w:pos="4711"/>
        <w:tab w:val="left" w:pos="5130"/>
        <w:tab w:val="decimal" w:pos="8991"/>
        <w:tab w:val="decimal" w:pos="9734"/>
      </w:tabs>
      <w:ind w:left="57"/>
      <w:jc w:val="right"/>
    </w:pPr>
    <w:rPr>
      <w:rFonts w:ascii="Arial" w:hAnsi="Arial" w:cs="Arial"/>
      <w:sz w:val="24"/>
      <w:szCs w:val="24"/>
      <w:lang w:val="pt-PT" w:eastAsia="en-US"/>
    </w:rPr>
  </w:style>
  <w:style w:type="paragraph" w:styleId="Recuonormal">
    <w:name w:val="Normal Indent"/>
    <w:basedOn w:val="Normal"/>
    <w:uiPriority w:val="99"/>
    <w:semiHidden/>
    <w:rsid w:val="00245826"/>
    <w:pPr>
      <w:spacing w:before="100" w:beforeAutospacing="1" w:after="100" w:afterAutospacing="1"/>
    </w:pPr>
    <w:rPr>
      <w:color w:val="000000"/>
      <w:sz w:val="24"/>
      <w:szCs w:val="24"/>
    </w:rPr>
  </w:style>
  <w:style w:type="paragraph" w:customStyle="1" w:styleId="25-TEXTOCorpoJustificado">
    <w:name w:val="25 - «TEXTO» Corpo Justificado"/>
    <w:basedOn w:val="Normal"/>
    <w:rsid w:val="00245826"/>
    <w:pPr>
      <w:spacing w:line="260" w:lineRule="atLeast"/>
      <w:jc w:val="both"/>
    </w:pPr>
    <w:rPr>
      <w:sz w:val="22"/>
      <w:szCs w:val="22"/>
    </w:rPr>
  </w:style>
  <w:style w:type="paragraph" w:styleId="SemEspaamento">
    <w:name w:val="No Spacing"/>
    <w:uiPriority w:val="99"/>
    <w:qFormat/>
    <w:rsid w:val="00245826"/>
    <w:rPr>
      <w:rFonts w:ascii="Calibri" w:hAnsi="Calibri"/>
      <w:sz w:val="22"/>
      <w:szCs w:val="22"/>
      <w:lang w:eastAsia="en-US"/>
    </w:rPr>
  </w:style>
  <w:style w:type="paragraph" w:customStyle="1" w:styleId="BodyText21">
    <w:name w:val="Body Text 21"/>
    <w:basedOn w:val="Normal"/>
    <w:uiPriority w:val="99"/>
    <w:rsid w:val="00245826"/>
    <w:pPr>
      <w:spacing w:after="120"/>
      <w:ind w:left="283"/>
    </w:pPr>
    <w:rPr>
      <w:sz w:val="24"/>
      <w:szCs w:val="24"/>
    </w:rPr>
  </w:style>
  <w:style w:type="paragraph" w:customStyle="1" w:styleId="BDOTtulo1">
    <w:name w:val="BDO Título 1"/>
    <w:basedOn w:val="Normal"/>
    <w:next w:val="Normal"/>
    <w:uiPriority w:val="99"/>
    <w:rsid w:val="00245826"/>
    <w:pPr>
      <w:keepNext/>
      <w:keepLines/>
      <w:numPr>
        <w:numId w:val="1"/>
      </w:numPr>
      <w:suppressAutoHyphens/>
      <w:spacing w:before="480" w:after="240"/>
      <w:outlineLvl w:val="0"/>
    </w:pPr>
    <w:rPr>
      <w:rFonts w:ascii="Trebuchet MS Negrito" w:hAnsi="Trebuchet MS Negrito"/>
      <w:b/>
      <w:bCs/>
      <w:caps/>
      <w:sz w:val="22"/>
      <w:szCs w:val="22"/>
    </w:rPr>
  </w:style>
  <w:style w:type="paragraph" w:customStyle="1" w:styleId="Parecer3">
    <w:name w:val="Parecer 3"/>
    <w:uiPriority w:val="99"/>
    <w:rsid w:val="00245826"/>
    <w:pPr>
      <w:spacing w:after="240"/>
      <w:ind w:left="454" w:hanging="454"/>
      <w:jc w:val="both"/>
    </w:pPr>
    <w:rPr>
      <w:sz w:val="24"/>
      <w:szCs w:val="24"/>
    </w:rPr>
  </w:style>
  <w:style w:type="paragraph" w:customStyle="1" w:styleId="BDOTtulo2">
    <w:name w:val="BDO Título 2"/>
    <w:basedOn w:val="Normal"/>
    <w:uiPriority w:val="99"/>
    <w:rsid w:val="00245826"/>
    <w:pPr>
      <w:keepNext/>
      <w:keepLines/>
      <w:tabs>
        <w:tab w:val="num" w:pos="1134"/>
      </w:tabs>
      <w:suppressAutoHyphens/>
      <w:spacing w:before="480" w:after="240"/>
      <w:ind w:left="1134" w:hanging="567"/>
      <w:outlineLvl w:val="1"/>
    </w:pPr>
    <w:rPr>
      <w:rFonts w:ascii="Trebuchet MS" w:hAnsi="Trebuchet MS"/>
      <w:caps/>
      <w:sz w:val="22"/>
      <w:szCs w:val="22"/>
    </w:rPr>
  </w:style>
  <w:style w:type="paragraph" w:customStyle="1" w:styleId="BDOTtulo3">
    <w:name w:val="BDO Título 3"/>
    <w:basedOn w:val="Normal"/>
    <w:uiPriority w:val="99"/>
    <w:rsid w:val="00245826"/>
    <w:pPr>
      <w:keepNext/>
      <w:keepLines/>
      <w:tabs>
        <w:tab w:val="num" w:pos="992"/>
      </w:tabs>
      <w:suppressAutoHyphens/>
      <w:spacing w:before="480" w:after="240"/>
      <w:ind w:left="992" w:hanging="425"/>
      <w:outlineLvl w:val="2"/>
    </w:pPr>
    <w:rPr>
      <w:rFonts w:ascii="Trebuchet MS" w:hAnsi="Trebuchet MS"/>
      <w:sz w:val="22"/>
      <w:szCs w:val="22"/>
      <w:u w:val="single"/>
    </w:rPr>
  </w:style>
  <w:style w:type="paragraph" w:customStyle="1" w:styleId="BDOTtulo4">
    <w:name w:val="BDO Título 4"/>
    <w:basedOn w:val="Normal"/>
    <w:uiPriority w:val="99"/>
    <w:rsid w:val="00245826"/>
    <w:pPr>
      <w:keepNext/>
      <w:keepLines/>
      <w:tabs>
        <w:tab w:val="num" w:pos="1134"/>
      </w:tabs>
      <w:suppressAutoHyphens/>
      <w:spacing w:before="480" w:after="240"/>
      <w:ind w:left="1134" w:hanging="567"/>
      <w:outlineLvl w:val="3"/>
    </w:pPr>
    <w:rPr>
      <w:rFonts w:ascii="Trebuchet MS" w:hAnsi="Trebuchet MS"/>
      <w:i/>
      <w:iCs/>
      <w:sz w:val="22"/>
      <w:szCs w:val="22"/>
    </w:rPr>
  </w:style>
  <w:style w:type="paragraph" w:customStyle="1" w:styleId="BDOTtulo5">
    <w:name w:val="BDO Título 5"/>
    <w:basedOn w:val="Normal"/>
    <w:uiPriority w:val="99"/>
    <w:rsid w:val="00245826"/>
    <w:pPr>
      <w:keepNext/>
      <w:keepLines/>
      <w:tabs>
        <w:tab w:val="num" w:pos="1304"/>
      </w:tabs>
      <w:suppressAutoHyphens/>
      <w:spacing w:before="480" w:after="240"/>
      <w:ind w:left="1304" w:hanging="737"/>
      <w:outlineLvl w:val="4"/>
    </w:pPr>
    <w:rPr>
      <w:rFonts w:ascii="Trebuchet MS" w:hAnsi="Trebuchet MS"/>
      <w:sz w:val="22"/>
      <w:szCs w:val="22"/>
    </w:rPr>
  </w:style>
  <w:style w:type="paragraph" w:styleId="Legenda">
    <w:name w:val="caption"/>
    <w:basedOn w:val="Normal"/>
    <w:next w:val="Normal"/>
    <w:uiPriority w:val="99"/>
    <w:qFormat/>
    <w:rsid w:val="00245826"/>
    <w:pPr>
      <w:widowControl w:val="0"/>
      <w:autoSpaceDE w:val="0"/>
      <w:autoSpaceDN w:val="0"/>
      <w:adjustRightInd w:val="0"/>
      <w:jc w:val="center"/>
    </w:pPr>
    <w:rPr>
      <w:sz w:val="24"/>
      <w:szCs w:val="24"/>
      <w:lang w:eastAsia="en-US"/>
    </w:rPr>
  </w:style>
  <w:style w:type="paragraph" w:customStyle="1" w:styleId="01-CAPANomeEmpresa">
    <w:name w:val="01 - «CAPA» Nome Empresa"/>
    <w:basedOn w:val="Normal"/>
    <w:uiPriority w:val="99"/>
    <w:rsid w:val="00245826"/>
    <w:pPr>
      <w:framePr w:hSpace="144" w:vSpace="144" w:wrap="auto" w:vAnchor="page" w:hAnchor="margin" w:xAlign="center" w:y="5761"/>
      <w:spacing w:after="360"/>
      <w:ind w:left="1728" w:right="1152"/>
      <w:jc w:val="center"/>
    </w:pPr>
    <w:rPr>
      <w:b/>
      <w:bCs/>
      <w:sz w:val="26"/>
      <w:szCs w:val="26"/>
    </w:rPr>
  </w:style>
  <w:style w:type="paragraph" w:customStyle="1" w:styleId="02-CAPATtulo">
    <w:name w:val="02 - «CAPA» Título"/>
    <w:basedOn w:val="Normal"/>
    <w:uiPriority w:val="99"/>
    <w:rsid w:val="00245826"/>
    <w:pPr>
      <w:framePr w:hSpace="180" w:vSpace="180" w:wrap="auto" w:vAnchor="page" w:hAnchor="margin" w:xAlign="center" w:y="6697"/>
      <w:spacing w:line="360" w:lineRule="atLeast"/>
      <w:ind w:left="1728" w:right="1152"/>
      <w:jc w:val="center"/>
    </w:pPr>
    <w:rPr>
      <w:sz w:val="36"/>
      <w:szCs w:val="36"/>
    </w:rPr>
  </w:style>
  <w:style w:type="paragraph" w:customStyle="1" w:styleId="03-CAPARodap">
    <w:name w:val="03 - «CAPA» Rodapé"/>
    <w:basedOn w:val="Normal"/>
    <w:uiPriority w:val="99"/>
    <w:rsid w:val="00245826"/>
    <w:pPr>
      <w:framePr w:hSpace="180" w:vSpace="180" w:wrap="auto" w:vAnchor="page" w:hAnchor="margin" w:xAlign="center" w:y="15265"/>
      <w:spacing w:line="260" w:lineRule="exact"/>
      <w:ind w:left="1728" w:right="1152"/>
      <w:jc w:val="center"/>
    </w:pPr>
  </w:style>
  <w:style w:type="paragraph" w:customStyle="1" w:styleId="04-CAPARodapConfidencial">
    <w:name w:val="04 - «CAPA» Rodapé Confidencial"/>
    <w:basedOn w:val="03-CAPARodap"/>
    <w:uiPriority w:val="99"/>
    <w:rsid w:val="00245826"/>
    <w:pPr>
      <w:framePr w:hSpace="144" w:vSpace="144" w:wrap="auto" w:y="14977"/>
    </w:pPr>
    <w:rPr>
      <w:b/>
      <w:bCs/>
    </w:rPr>
  </w:style>
  <w:style w:type="paragraph" w:customStyle="1" w:styleId="05-CAPAHORIZONTALNomeEmpresa">
    <w:name w:val="05 - «CAPA HORIZONTAL» Nome Empresa"/>
    <w:basedOn w:val="Normal"/>
    <w:uiPriority w:val="99"/>
    <w:rsid w:val="00245826"/>
    <w:pPr>
      <w:spacing w:before="2200" w:after="400"/>
      <w:ind w:left="3312" w:right="2304"/>
      <w:jc w:val="center"/>
    </w:pPr>
    <w:rPr>
      <w:b/>
      <w:bCs/>
      <w:sz w:val="26"/>
      <w:szCs w:val="26"/>
    </w:rPr>
  </w:style>
  <w:style w:type="paragraph" w:customStyle="1" w:styleId="06-CAPAHorizontalTtulo">
    <w:name w:val="06 - «CAPA Horizontal» Título"/>
    <w:basedOn w:val="05-CAPAHORIZONTALNomeEmpresa"/>
    <w:uiPriority w:val="99"/>
    <w:rsid w:val="00245826"/>
    <w:pPr>
      <w:spacing w:before="0" w:after="0"/>
      <w:ind w:left="3888" w:right="2736"/>
    </w:pPr>
    <w:rPr>
      <w:b w:val="0"/>
      <w:bCs w:val="0"/>
      <w:sz w:val="36"/>
      <w:szCs w:val="36"/>
    </w:rPr>
  </w:style>
  <w:style w:type="paragraph" w:customStyle="1" w:styleId="08-CAPAHORIZONTALRodapconfidencial">
    <w:name w:val="08 - «CAPA HORIZONTAL» Rodapé confidencial"/>
    <w:basedOn w:val="06-CAPAHorizontalTtulo"/>
    <w:uiPriority w:val="99"/>
    <w:rsid w:val="00245826"/>
  </w:style>
  <w:style w:type="paragraph" w:customStyle="1" w:styleId="07-CAPAHORIZONTALRodap">
    <w:name w:val="07 - «CAPA HORIZONTAL» Rodapé"/>
    <w:basedOn w:val="08-CAPAHORIZONTALRodapconfidencial"/>
    <w:uiPriority w:val="99"/>
    <w:rsid w:val="00245826"/>
    <w:pPr>
      <w:framePr w:hSpace="144" w:vSpace="144" w:wrap="auto" w:vAnchor="text" w:hAnchor="text" w:xAlign="center" w:y="3601"/>
    </w:pPr>
    <w:rPr>
      <w:sz w:val="20"/>
      <w:szCs w:val="20"/>
    </w:rPr>
  </w:style>
  <w:style w:type="paragraph" w:customStyle="1" w:styleId="09-ENDEREOCarta">
    <w:name w:val="09 - «ENDEREÇO» Carta"/>
    <w:basedOn w:val="Normal"/>
    <w:uiPriority w:val="99"/>
    <w:rsid w:val="00245826"/>
    <w:pPr>
      <w:spacing w:line="260" w:lineRule="atLeast"/>
    </w:pPr>
    <w:rPr>
      <w:sz w:val="22"/>
      <w:szCs w:val="22"/>
    </w:rPr>
  </w:style>
  <w:style w:type="paragraph" w:customStyle="1" w:styleId="10-DATACarta">
    <w:name w:val="10 - «DATA» Carta"/>
    <w:basedOn w:val="Normal"/>
    <w:uiPriority w:val="99"/>
    <w:rsid w:val="00245826"/>
    <w:pPr>
      <w:spacing w:before="540" w:after="540" w:line="220" w:lineRule="atLeast"/>
      <w:ind w:left="4867" w:hanging="4867"/>
    </w:pPr>
    <w:rPr>
      <w:sz w:val="22"/>
      <w:szCs w:val="22"/>
    </w:rPr>
  </w:style>
  <w:style w:type="paragraph" w:customStyle="1" w:styleId="11-ATENOCarta">
    <w:name w:val="11 - «ATENÇÃO» Carta"/>
    <w:basedOn w:val="Normal"/>
    <w:uiPriority w:val="99"/>
    <w:rsid w:val="00245826"/>
    <w:pPr>
      <w:spacing w:after="260" w:line="220" w:lineRule="atLeast"/>
    </w:pPr>
    <w:rPr>
      <w:sz w:val="22"/>
      <w:szCs w:val="22"/>
    </w:rPr>
  </w:style>
  <w:style w:type="paragraph" w:customStyle="1" w:styleId="12-PREZADOSCarta">
    <w:name w:val="12 - «PREZADOS» Carta"/>
    <w:basedOn w:val="Normal"/>
    <w:uiPriority w:val="99"/>
    <w:rsid w:val="00245826"/>
    <w:pPr>
      <w:spacing w:after="260" w:line="260" w:lineRule="atLeast"/>
    </w:pPr>
    <w:rPr>
      <w:sz w:val="22"/>
      <w:szCs w:val="22"/>
    </w:rPr>
  </w:style>
  <w:style w:type="paragraph" w:customStyle="1" w:styleId="13-TEXTOCorpoEsquerda">
    <w:name w:val="13 - «TEXTO» Corpo Esquerda"/>
    <w:basedOn w:val="Normal"/>
    <w:uiPriority w:val="99"/>
    <w:rsid w:val="00245826"/>
    <w:pPr>
      <w:spacing w:line="260" w:lineRule="atLeast"/>
    </w:pPr>
    <w:rPr>
      <w:sz w:val="22"/>
      <w:szCs w:val="22"/>
    </w:rPr>
  </w:style>
  <w:style w:type="paragraph" w:customStyle="1" w:styleId="14-ATENCIOSAMENTECarta">
    <w:name w:val="14 - «ATENCIOSAMENTE» Carta"/>
    <w:basedOn w:val="Normal"/>
    <w:uiPriority w:val="99"/>
    <w:rsid w:val="00245826"/>
    <w:pPr>
      <w:spacing w:before="260" w:after="1040" w:line="260" w:lineRule="atLeast"/>
    </w:pPr>
    <w:rPr>
      <w:sz w:val="22"/>
      <w:szCs w:val="22"/>
    </w:rPr>
  </w:style>
  <w:style w:type="paragraph" w:customStyle="1" w:styleId="15-BulletNvel1">
    <w:name w:val="15 - «Bullet» Nível 1"/>
    <w:basedOn w:val="25-TEXTOCorpoJustificado"/>
    <w:uiPriority w:val="99"/>
    <w:rsid w:val="00245826"/>
    <w:pPr>
      <w:numPr>
        <w:numId w:val="4"/>
      </w:numPr>
    </w:pPr>
  </w:style>
  <w:style w:type="paragraph" w:customStyle="1" w:styleId="16-BulletNvel2">
    <w:name w:val="16 - «Bullet» Nível 2"/>
    <w:basedOn w:val="15-BulletNvel1"/>
    <w:uiPriority w:val="99"/>
    <w:rsid w:val="00245826"/>
    <w:pPr>
      <w:numPr>
        <w:numId w:val="2"/>
      </w:numPr>
    </w:pPr>
  </w:style>
  <w:style w:type="paragraph" w:customStyle="1" w:styleId="17-BulletParaNoNumerados">
    <w:name w:val="17 - «Bullet» Para Não Numerados"/>
    <w:basedOn w:val="11-ATENOCarta"/>
    <w:uiPriority w:val="99"/>
    <w:rsid w:val="00245826"/>
    <w:pPr>
      <w:numPr>
        <w:numId w:val="3"/>
      </w:numPr>
      <w:tabs>
        <w:tab w:val="clear" w:pos="360"/>
      </w:tabs>
    </w:pPr>
  </w:style>
  <w:style w:type="paragraph" w:customStyle="1" w:styleId="20-INDICEContedo">
    <w:name w:val="20 - «INDICE» Conteúdo"/>
    <w:basedOn w:val="Normal"/>
    <w:uiPriority w:val="99"/>
    <w:rsid w:val="00245826"/>
    <w:pPr>
      <w:spacing w:after="260"/>
    </w:pPr>
    <w:rPr>
      <w:b/>
      <w:bCs/>
      <w:sz w:val="32"/>
      <w:szCs w:val="32"/>
    </w:rPr>
  </w:style>
  <w:style w:type="paragraph" w:customStyle="1" w:styleId="18-CabealhoNomeEmpresa">
    <w:name w:val="18 - «Cabeçalho» NomeEmpresa"/>
    <w:basedOn w:val="20-INDICEContedo"/>
    <w:uiPriority w:val="99"/>
    <w:rsid w:val="00245826"/>
    <w:pPr>
      <w:tabs>
        <w:tab w:val="right" w:pos="8496"/>
      </w:tabs>
      <w:spacing w:after="0"/>
    </w:pPr>
    <w:rPr>
      <w:i/>
      <w:iCs/>
      <w:sz w:val="18"/>
      <w:szCs w:val="18"/>
    </w:rPr>
  </w:style>
  <w:style w:type="paragraph" w:customStyle="1" w:styleId="19-CabealhoTexto">
    <w:name w:val="19 - «Cabeçalho» Texto"/>
    <w:basedOn w:val="20-INDICEContedo"/>
    <w:uiPriority w:val="99"/>
    <w:rsid w:val="00245826"/>
    <w:pPr>
      <w:tabs>
        <w:tab w:val="right" w:pos="8496"/>
      </w:tabs>
      <w:spacing w:after="0"/>
    </w:pPr>
    <w:rPr>
      <w:b w:val="0"/>
      <w:bCs w:val="0"/>
      <w:i/>
      <w:iCs/>
      <w:sz w:val="18"/>
      <w:szCs w:val="18"/>
    </w:rPr>
  </w:style>
  <w:style w:type="paragraph" w:customStyle="1" w:styleId="21-INDICETtulo">
    <w:name w:val="21 - «INDICE» Título"/>
    <w:basedOn w:val="20-INDICEContedo"/>
    <w:uiPriority w:val="99"/>
    <w:rsid w:val="00245826"/>
    <w:pPr>
      <w:tabs>
        <w:tab w:val="right" w:pos="8496"/>
      </w:tabs>
      <w:spacing w:before="260" w:after="0"/>
      <w:ind w:left="850" w:right="562" w:hanging="850"/>
    </w:pPr>
    <w:rPr>
      <w:b w:val="0"/>
      <w:bCs w:val="0"/>
      <w:sz w:val="28"/>
      <w:szCs w:val="28"/>
    </w:rPr>
  </w:style>
  <w:style w:type="paragraph" w:customStyle="1" w:styleId="22-INDICESubttulo">
    <w:name w:val="22 - «INDICE» Subtítulo"/>
    <w:basedOn w:val="Normal"/>
    <w:uiPriority w:val="99"/>
    <w:rsid w:val="00245826"/>
    <w:pPr>
      <w:keepNext/>
      <w:tabs>
        <w:tab w:val="right" w:pos="8496"/>
      </w:tabs>
      <w:ind w:left="850" w:right="562" w:hanging="850"/>
      <w:jc w:val="both"/>
    </w:pPr>
    <w:rPr>
      <w:sz w:val="24"/>
      <w:szCs w:val="24"/>
    </w:rPr>
  </w:style>
  <w:style w:type="paragraph" w:customStyle="1" w:styleId="23-INDICEInterttulo">
    <w:name w:val="23 - «INDICE» Intertítulo"/>
    <w:basedOn w:val="21-INDICETtulo"/>
    <w:uiPriority w:val="99"/>
    <w:rsid w:val="00245826"/>
  </w:style>
  <w:style w:type="paragraph" w:customStyle="1" w:styleId="24-INDICEAnexos">
    <w:name w:val="24 - «INDICE» Anexos"/>
    <w:basedOn w:val="21-INDICETtulo"/>
    <w:uiPriority w:val="99"/>
    <w:rsid w:val="00245826"/>
  </w:style>
  <w:style w:type="paragraph" w:customStyle="1" w:styleId="26-PargrafoTabuladoparaNumero">
    <w:name w:val="26 - «Parágrafo» Tabulado para Numero"/>
    <w:basedOn w:val="Normal"/>
    <w:uiPriority w:val="99"/>
    <w:rsid w:val="00245826"/>
    <w:pPr>
      <w:spacing w:line="260" w:lineRule="atLeast"/>
      <w:ind w:hanging="806"/>
      <w:jc w:val="both"/>
    </w:pPr>
    <w:rPr>
      <w:sz w:val="22"/>
      <w:szCs w:val="22"/>
    </w:rPr>
  </w:style>
  <w:style w:type="paragraph" w:customStyle="1" w:styleId="27-RodapNPgina">
    <w:name w:val="27 - «Rodapé» Nº Página"/>
    <w:basedOn w:val="20-INDICEContedo"/>
    <w:uiPriority w:val="99"/>
    <w:rsid w:val="00245826"/>
    <w:pPr>
      <w:spacing w:before="260"/>
      <w:jc w:val="right"/>
    </w:pPr>
    <w:rPr>
      <w:b w:val="0"/>
      <w:bCs w:val="0"/>
      <w:sz w:val="22"/>
      <w:szCs w:val="22"/>
    </w:rPr>
  </w:style>
  <w:style w:type="paragraph" w:styleId="Corpodetexto3">
    <w:name w:val="Body Text 3"/>
    <w:basedOn w:val="Normal"/>
    <w:link w:val="Corpodetexto3Char"/>
    <w:uiPriority w:val="99"/>
    <w:semiHidden/>
    <w:rsid w:val="00245826"/>
    <w:pPr>
      <w:tabs>
        <w:tab w:val="decimal" w:pos="4320"/>
        <w:tab w:val="decimal" w:pos="5760"/>
        <w:tab w:val="decimal" w:pos="7200"/>
        <w:tab w:val="decimal" w:pos="8640"/>
      </w:tabs>
    </w:pPr>
    <w:rPr>
      <w:color w:val="000000"/>
      <w:sz w:val="22"/>
      <w:szCs w:val="22"/>
    </w:rPr>
  </w:style>
  <w:style w:type="character" w:customStyle="1" w:styleId="BodyText3Char">
    <w:name w:val="Body Text 3 Char"/>
    <w:rsid w:val="00245826"/>
    <w:rPr>
      <w:rFonts w:ascii="Times New Roman" w:hAnsi="Times New Roman" w:cs="Times New Roman"/>
      <w:snapToGrid w:val="0"/>
      <w:color w:val="000000"/>
      <w:sz w:val="20"/>
      <w:szCs w:val="20"/>
    </w:rPr>
  </w:style>
  <w:style w:type="paragraph" w:customStyle="1" w:styleId="06ATENOcarta">
    <w:name w:val="06. «ATENÇÃO» carta"/>
    <w:basedOn w:val="Normal"/>
    <w:uiPriority w:val="99"/>
    <w:rsid w:val="00245826"/>
    <w:pPr>
      <w:spacing w:after="260" w:line="220" w:lineRule="atLeast"/>
    </w:pPr>
    <w:rPr>
      <w:rFonts w:ascii="Times" w:hAnsi="Times" w:cs="Times"/>
      <w:sz w:val="22"/>
      <w:szCs w:val="22"/>
    </w:rPr>
  </w:style>
  <w:style w:type="character" w:customStyle="1" w:styleId="DocumentMapChar">
    <w:name w:val="Document Map Char"/>
    <w:rsid w:val="00245826"/>
    <w:rPr>
      <w:rFonts w:ascii="Tahoma" w:hAnsi="Tahoma" w:cs="Tahoma"/>
      <w:sz w:val="20"/>
      <w:szCs w:val="20"/>
      <w:shd w:val="clear" w:color="auto" w:fill="000080"/>
    </w:rPr>
  </w:style>
  <w:style w:type="paragraph" w:styleId="MapadoDocumento">
    <w:name w:val="Document Map"/>
    <w:basedOn w:val="Normal"/>
    <w:link w:val="MapadoDocumentoChar"/>
    <w:uiPriority w:val="99"/>
    <w:semiHidden/>
    <w:rsid w:val="00245826"/>
    <w:pPr>
      <w:shd w:val="clear" w:color="auto" w:fill="000080"/>
    </w:pPr>
    <w:rPr>
      <w:rFonts w:ascii="Tahoma" w:hAnsi="Tahoma" w:cs="Tahoma"/>
    </w:rPr>
  </w:style>
  <w:style w:type="character" w:customStyle="1" w:styleId="DocumentMapChar1">
    <w:name w:val="Document Map Char1"/>
    <w:rsid w:val="00245826"/>
    <w:rPr>
      <w:rFonts w:ascii="Tahoma" w:hAnsi="Tahoma" w:cs="Tahoma"/>
      <w:sz w:val="16"/>
      <w:szCs w:val="16"/>
    </w:rPr>
  </w:style>
  <w:style w:type="paragraph" w:customStyle="1" w:styleId="corpojustificado">
    <w:name w:val="corpo justificado"/>
    <w:uiPriority w:val="99"/>
    <w:rsid w:val="00245826"/>
    <w:pPr>
      <w:spacing w:line="260" w:lineRule="atLeast"/>
      <w:jc w:val="both"/>
    </w:pPr>
    <w:rPr>
      <w:rFonts w:ascii="Times" w:hAnsi="Times" w:cs="Times"/>
      <w:sz w:val="22"/>
      <w:szCs w:val="22"/>
      <w:lang w:eastAsia="en-US"/>
    </w:rPr>
  </w:style>
  <w:style w:type="paragraph" w:customStyle="1" w:styleId="10TEXTOcorpoaesquerda">
    <w:name w:val="10. «TEXTO» corpo a esquerda"/>
    <w:basedOn w:val="Normal"/>
    <w:uiPriority w:val="99"/>
    <w:rsid w:val="00245826"/>
    <w:pPr>
      <w:spacing w:line="260" w:lineRule="atLeast"/>
    </w:pPr>
    <w:rPr>
      <w:rFonts w:ascii="Times" w:hAnsi="Times" w:cs="Times"/>
      <w:sz w:val="22"/>
      <w:szCs w:val="22"/>
    </w:rPr>
  </w:style>
  <w:style w:type="paragraph" w:customStyle="1" w:styleId="14Sub-sub-ttulo">
    <w:name w:val="14. Sub-sub-título"/>
    <w:basedOn w:val="Normal"/>
    <w:uiPriority w:val="99"/>
    <w:rsid w:val="00245826"/>
    <w:pPr>
      <w:spacing w:before="140" w:after="260" w:line="260" w:lineRule="atLeast"/>
      <w:ind w:hanging="720"/>
    </w:pPr>
    <w:rPr>
      <w:b/>
      <w:bCs/>
      <w:i/>
      <w:iCs/>
      <w:sz w:val="24"/>
      <w:szCs w:val="24"/>
      <w:lang w:val="en-US"/>
    </w:rPr>
  </w:style>
  <w:style w:type="paragraph" w:customStyle="1" w:styleId="xl28">
    <w:name w:val="xl28"/>
    <w:basedOn w:val="Normal"/>
    <w:uiPriority w:val="99"/>
    <w:rsid w:val="00245826"/>
    <w:pPr>
      <w:spacing w:before="100" w:beforeAutospacing="1" w:after="100" w:afterAutospacing="1"/>
      <w:textAlignment w:val="bottom"/>
    </w:pPr>
    <w:rPr>
      <w:rFonts w:ascii="Arial" w:hAnsi="Arial" w:cs="Arial"/>
      <w:sz w:val="18"/>
      <w:szCs w:val="18"/>
    </w:rPr>
  </w:style>
  <w:style w:type="paragraph" w:customStyle="1" w:styleId="xl29">
    <w:name w:val="xl29"/>
    <w:basedOn w:val="Normal"/>
    <w:uiPriority w:val="99"/>
    <w:rsid w:val="00245826"/>
    <w:pPr>
      <w:spacing w:before="100" w:beforeAutospacing="1" w:after="100" w:afterAutospacing="1"/>
      <w:ind w:firstLineChars="100" w:firstLine="100"/>
      <w:textAlignment w:val="bottom"/>
    </w:pPr>
    <w:rPr>
      <w:rFonts w:ascii="Arial" w:hAnsi="Arial" w:cs="Arial"/>
      <w:b/>
      <w:bCs/>
      <w:sz w:val="18"/>
      <w:szCs w:val="18"/>
    </w:rPr>
  </w:style>
  <w:style w:type="paragraph" w:customStyle="1" w:styleId="xl30">
    <w:name w:val="xl30"/>
    <w:basedOn w:val="Normal"/>
    <w:uiPriority w:val="99"/>
    <w:rsid w:val="00245826"/>
    <w:pPr>
      <w:spacing w:before="100" w:beforeAutospacing="1" w:after="100" w:afterAutospacing="1"/>
      <w:textAlignment w:val="bottom"/>
    </w:pPr>
    <w:rPr>
      <w:rFonts w:ascii="Arial" w:hAnsi="Arial" w:cs="Arial"/>
      <w:sz w:val="18"/>
      <w:szCs w:val="18"/>
    </w:rPr>
  </w:style>
  <w:style w:type="paragraph" w:customStyle="1" w:styleId="xl31">
    <w:name w:val="xl31"/>
    <w:basedOn w:val="Normal"/>
    <w:uiPriority w:val="99"/>
    <w:rsid w:val="00245826"/>
    <w:pPr>
      <w:spacing w:before="100" w:beforeAutospacing="1" w:after="100" w:afterAutospacing="1"/>
      <w:textAlignment w:val="bottom"/>
    </w:pPr>
    <w:rPr>
      <w:rFonts w:ascii="Arial" w:hAnsi="Arial" w:cs="Arial"/>
      <w:b/>
      <w:bCs/>
      <w:i/>
      <w:iCs/>
      <w:sz w:val="18"/>
      <w:szCs w:val="18"/>
    </w:rPr>
  </w:style>
  <w:style w:type="paragraph" w:customStyle="1" w:styleId="xl32">
    <w:name w:val="xl32"/>
    <w:basedOn w:val="Normal"/>
    <w:uiPriority w:val="99"/>
    <w:rsid w:val="00245826"/>
    <w:pPr>
      <w:spacing w:before="100" w:beforeAutospacing="1" w:after="100" w:afterAutospacing="1"/>
      <w:textAlignment w:val="bottom"/>
    </w:pPr>
    <w:rPr>
      <w:rFonts w:ascii="Arial" w:hAnsi="Arial" w:cs="Arial"/>
      <w:sz w:val="18"/>
      <w:szCs w:val="18"/>
    </w:rPr>
  </w:style>
  <w:style w:type="paragraph" w:customStyle="1" w:styleId="xl33">
    <w:name w:val="xl33"/>
    <w:basedOn w:val="Normal"/>
    <w:uiPriority w:val="99"/>
    <w:rsid w:val="00245826"/>
    <w:pPr>
      <w:spacing w:before="100" w:beforeAutospacing="1" w:after="100" w:afterAutospacing="1"/>
      <w:textAlignment w:val="bottom"/>
    </w:pPr>
    <w:rPr>
      <w:rFonts w:ascii="Arial" w:hAnsi="Arial" w:cs="Arial"/>
      <w:b/>
      <w:bCs/>
      <w:sz w:val="18"/>
      <w:szCs w:val="18"/>
    </w:rPr>
  </w:style>
  <w:style w:type="paragraph" w:customStyle="1" w:styleId="xl34">
    <w:name w:val="xl34"/>
    <w:basedOn w:val="Normal"/>
    <w:uiPriority w:val="99"/>
    <w:rsid w:val="00245826"/>
    <w:pPr>
      <w:shd w:val="clear" w:color="auto" w:fill="FFFFFF"/>
      <w:spacing w:before="100" w:beforeAutospacing="1" w:after="100" w:afterAutospacing="1"/>
      <w:textAlignment w:val="bottom"/>
    </w:pPr>
    <w:rPr>
      <w:rFonts w:ascii="Arial" w:hAnsi="Arial" w:cs="Arial"/>
      <w:b/>
      <w:bCs/>
      <w:sz w:val="18"/>
      <w:szCs w:val="18"/>
    </w:rPr>
  </w:style>
  <w:style w:type="paragraph" w:customStyle="1" w:styleId="xl35">
    <w:name w:val="xl35"/>
    <w:basedOn w:val="Normal"/>
    <w:uiPriority w:val="99"/>
    <w:rsid w:val="00245826"/>
    <w:pPr>
      <w:spacing w:before="100" w:beforeAutospacing="1" w:after="100" w:afterAutospacing="1"/>
      <w:jc w:val="center"/>
      <w:textAlignment w:val="bottom"/>
    </w:pPr>
    <w:rPr>
      <w:rFonts w:ascii="Arial" w:hAnsi="Arial" w:cs="Arial"/>
      <w:b/>
      <w:bCs/>
      <w:color w:val="000000"/>
      <w:sz w:val="18"/>
      <w:szCs w:val="18"/>
    </w:rPr>
  </w:style>
  <w:style w:type="paragraph" w:customStyle="1" w:styleId="xl36">
    <w:name w:val="xl36"/>
    <w:basedOn w:val="Normal"/>
    <w:uiPriority w:val="99"/>
    <w:rsid w:val="00245826"/>
    <w:pPr>
      <w:spacing w:before="100" w:beforeAutospacing="1" w:after="100" w:afterAutospacing="1"/>
      <w:textAlignment w:val="bottom"/>
    </w:pPr>
    <w:rPr>
      <w:rFonts w:ascii="Arial" w:hAnsi="Arial" w:cs="Arial"/>
      <w:color w:val="FF0000"/>
      <w:sz w:val="18"/>
      <w:szCs w:val="18"/>
    </w:rPr>
  </w:style>
  <w:style w:type="paragraph" w:customStyle="1" w:styleId="xl37">
    <w:name w:val="xl37"/>
    <w:basedOn w:val="Normal"/>
    <w:uiPriority w:val="99"/>
    <w:rsid w:val="00245826"/>
    <w:pPr>
      <w:spacing w:before="100" w:beforeAutospacing="1" w:after="100" w:afterAutospacing="1"/>
      <w:textAlignment w:val="bottom"/>
    </w:pPr>
    <w:rPr>
      <w:rFonts w:ascii="Arial" w:hAnsi="Arial" w:cs="Arial"/>
      <w:sz w:val="18"/>
      <w:szCs w:val="18"/>
    </w:rPr>
  </w:style>
  <w:style w:type="paragraph" w:customStyle="1" w:styleId="xl38">
    <w:name w:val="xl38"/>
    <w:basedOn w:val="Normal"/>
    <w:uiPriority w:val="99"/>
    <w:rsid w:val="00245826"/>
    <w:pPr>
      <w:shd w:val="clear" w:color="auto" w:fill="FFFFFF"/>
      <w:spacing w:before="100" w:beforeAutospacing="1" w:after="100" w:afterAutospacing="1"/>
      <w:textAlignment w:val="bottom"/>
    </w:pPr>
    <w:rPr>
      <w:rFonts w:ascii="Arial" w:hAnsi="Arial" w:cs="Arial"/>
      <w:b/>
      <w:bCs/>
      <w:sz w:val="18"/>
      <w:szCs w:val="18"/>
    </w:rPr>
  </w:style>
  <w:style w:type="paragraph" w:customStyle="1" w:styleId="xl39">
    <w:name w:val="xl39"/>
    <w:basedOn w:val="Normal"/>
    <w:uiPriority w:val="99"/>
    <w:rsid w:val="00245826"/>
    <w:pPr>
      <w:shd w:val="clear" w:color="auto" w:fill="FFFFFF"/>
      <w:spacing w:before="100" w:beforeAutospacing="1" w:after="100" w:afterAutospacing="1"/>
      <w:textAlignment w:val="bottom"/>
    </w:pPr>
    <w:rPr>
      <w:rFonts w:ascii="Arial" w:hAnsi="Arial" w:cs="Arial"/>
      <w:sz w:val="18"/>
      <w:szCs w:val="18"/>
    </w:rPr>
  </w:style>
  <w:style w:type="paragraph" w:customStyle="1" w:styleId="xl40">
    <w:name w:val="xl40"/>
    <w:basedOn w:val="Normal"/>
    <w:uiPriority w:val="99"/>
    <w:rsid w:val="00245826"/>
    <w:pPr>
      <w:spacing w:before="100" w:beforeAutospacing="1" w:after="100" w:afterAutospacing="1"/>
      <w:jc w:val="center"/>
      <w:textAlignment w:val="bottom"/>
    </w:pPr>
    <w:rPr>
      <w:rFonts w:ascii="Arial" w:hAnsi="Arial" w:cs="Arial"/>
      <w:b/>
      <w:bCs/>
      <w:color w:val="000000"/>
      <w:sz w:val="18"/>
      <w:szCs w:val="18"/>
      <w:u w:val="single"/>
    </w:rPr>
  </w:style>
  <w:style w:type="paragraph" w:customStyle="1" w:styleId="xl41">
    <w:name w:val="xl41"/>
    <w:basedOn w:val="Normal"/>
    <w:uiPriority w:val="99"/>
    <w:rsid w:val="00245826"/>
    <w:pPr>
      <w:spacing w:before="100" w:beforeAutospacing="1" w:after="100" w:afterAutospacing="1"/>
      <w:textAlignment w:val="bottom"/>
    </w:pPr>
    <w:rPr>
      <w:rFonts w:ascii="Arial" w:hAnsi="Arial" w:cs="Arial"/>
      <w:b/>
      <w:bCs/>
      <w:sz w:val="18"/>
      <w:szCs w:val="18"/>
    </w:rPr>
  </w:style>
  <w:style w:type="paragraph" w:customStyle="1" w:styleId="xl42">
    <w:name w:val="xl42"/>
    <w:basedOn w:val="Normal"/>
    <w:uiPriority w:val="99"/>
    <w:rsid w:val="00245826"/>
    <w:pPr>
      <w:spacing w:before="100" w:beforeAutospacing="1" w:after="100" w:afterAutospacing="1"/>
      <w:textAlignment w:val="bottom"/>
    </w:pPr>
    <w:rPr>
      <w:rFonts w:ascii="Arial" w:hAnsi="Arial" w:cs="Arial"/>
      <w:b/>
      <w:bCs/>
      <w:sz w:val="18"/>
      <w:szCs w:val="18"/>
    </w:rPr>
  </w:style>
  <w:style w:type="paragraph" w:customStyle="1" w:styleId="xl43">
    <w:name w:val="xl43"/>
    <w:basedOn w:val="Normal"/>
    <w:uiPriority w:val="99"/>
    <w:rsid w:val="00245826"/>
    <w:pPr>
      <w:spacing w:before="100" w:beforeAutospacing="1" w:after="100" w:afterAutospacing="1"/>
      <w:textAlignment w:val="bottom"/>
    </w:pPr>
    <w:rPr>
      <w:rFonts w:ascii="Arial" w:hAnsi="Arial" w:cs="Arial"/>
      <w:b/>
      <w:bCs/>
      <w:i/>
      <w:iCs/>
      <w:sz w:val="18"/>
      <w:szCs w:val="18"/>
    </w:rPr>
  </w:style>
  <w:style w:type="paragraph" w:customStyle="1" w:styleId="xl44">
    <w:name w:val="xl44"/>
    <w:basedOn w:val="Normal"/>
    <w:uiPriority w:val="99"/>
    <w:rsid w:val="00245826"/>
    <w:pPr>
      <w:spacing w:before="100" w:beforeAutospacing="1" w:after="100" w:afterAutospacing="1"/>
      <w:ind w:firstLineChars="100" w:firstLine="100"/>
      <w:textAlignment w:val="bottom"/>
    </w:pPr>
    <w:rPr>
      <w:rFonts w:ascii="Arial" w:hAnsi="Arial" w:cs="Arial"/>
      <w:sz w:val="18"/>
      <w:szCs w:val="18"/>
    </w:rPr>
  </w:style>
  <w:style w:type="paragraph" w:customStyle="1" w:styleId="StandaardOpinion">
    <w:name w:val="StandaardOpinion"/>
    <w:basedOn w:val="Normal"/>
    <w:uiPriority w:val="99"/>
    <w:rsid w:val="00245826"/>
    <w:pPr>
      <w:tabs>
        <w:tab w:val="left" w:pos="227"/>
        <w:tab w:val="left" w:pos="454"/>
        <w:tab w:val="left" w:pos="680"/>
        <w:tab w:val="left" w:pos="907"/>
        <w:tab w:val="left" w:pos="1644"/>
        <w:tab w:val="left" w:pos="1871"/>
        <w:tab w:val="left" w:pos="2580"/>
        <w:tab w:val="left" w:pos="2807"/>
        <w:tab w:val="left" w:pos="3515"/>
        <w:tab w:val="left" w:pos="3742"/>
        <w:tab w:val="left" w:pos="4451"/>
        <w:tab w:val="left" w:pos="4678"/>
        <w:tab w:val="left" w:pos="5387"/>
        <w:tab w:val="left" w:pos="5613"/>
        <w:tab w:val="left" w:pos="6322"/>
        <w:tab w:val="left" w:pos="6549"/>
      </w:tabs>
      <w:spacing w:line="280" w:lineRule="atLeast"/>
    </w:pPr>
    <w:rPr>
      <w:sz w:val="22"/>
      <w:szCs w:val="22"/>
      <w:lang w:val="en-US" w:eastAsia="en-US"/>
    </w:rPr>
  </w:style>
  <w:style w:type="paragraph" w:customStyle="1" w:styleId="legenda0">
    <w:name w:val="legenda"/>
    <w:basedOn w:val="Normal"/>
    <w:uiPriority w:val="99"/>
    <w:rsid w:val="00245826"/>
    <w:rPr>
      <w:rFonts w:ascii="Courier New" w:hAnsi="Courier New" w:cs="Courier New"/>
      <w:sz w:val="24"/>
      <w:szCs w:val="24"/>
    </w:rPr>
  </w:style>
  <w:style w:type="paragraph" w:customStyle="1" w:styleId="Nota1">
    <w:name w:val="Nota 1"/>
    <w:uiPriority w:val="99"/>
    <w:rsid w:val="00245826"/>
    <w:pPr>
      <w:suppressAutoHyphens/>
      <w:spacing w:before="240" w:after="240"/>
      <w:ind w:left="454" w:hanging="454"/>
      <w:jc w:val="both"/>
    </w:pPr>
    <w:rPr>
      <w:caps/>
      <w:sz w:val="24"/>
      <w:szCs w:val="24"/>
      <w:lang w:eastAsia="en-US"/>
    </w:rPr>
  </w:style>
  <w:style w:type="paragraph" w:styleId="NormalWeb">
    <w:name w:val="Normal (Web)"/>
    <w:basedOn w:val="Normal"/>
    <w:uiPriority w:val="99"/>
    <w:rsid w:val="00245826"/>
    <w:pPr>
      <w:spacing w:before="100" w:beforeAutospacing="1" w:after="100" w:afterAutospacing="1"/>
    </w:pPr>
    <w:rPr>
      <w:sz w:val="24"/>
      <w:szCs w:val="24"/>
      <w:lang w:val="en-US" w:eastAsia="en-US"/>
    </w:rPr>
  </w:style>
  <w:style w:type="paragraph" w:customStyle="1" w:styleId="25-textocorpojustificado0">
    <w:name w:val="25-textocorpojustificado"/>
    <w:basedOn w:val="Normal"/>
    <w:uiPriority w:val="99"/>
    <w:rsid w:val="00245826"/>
    <w:pPr>
      <w:spacing w:before="100" w:beforeAutospacing="1" w:after="100" w:afterAutospacing="1"/>
    </w:pPr>
    <w:rPr>
      <w:sz w:val="24"/>
      <w:szCs w:val="24"/>
    </w:rPr>
  </w:style>
  <w:style w:type="paragraph" w:customStyle="1" w:styleId="Normal1">
    <w:name w:val="Normal 1"/>
    <w:basedOn w:val="Normal"/>
    <w:uiPriority w:val="99"/>
    <w:rsid w:val="00245826"/>
    <w:pPr>
      <w:spacing w:after="240" w:line="280" w:lineRule="atLeast"/>
      <w:ind w:left="454"/>
      <w:jc w:val="both"/>
    </w:pPr>
    <w:rPr>
      <w:sz w:val="24"/>
      <w:szCs w:val="24"/>
      <w:lang w:val="en-US" w:eastAsia="en-US"/>
    </w:rPr>
  </w:style>
  <w:style w:type="paragraph" w:customStyle="1" w:styleId="17textocorpojustificado0">
    <w:name w:val="17textocorpojustificado"/>
    <w:basedOn w:val="Normal"/>
    <w:uiPriority w:val="99"/>
    <w:rsid w:val="00245826"/>
    <w:pPr>
      <w:spacing w:before="100" w:beforeAutospacing="1" w:after="100" w:afterAutospacing="1"/>
    </w:pPr>
    <w:rPr>
      <w:sz w:val="24"/>
      <w:szCs w:val="24"/>
    </w:rPr>
  </w:style>
  <w:style w:type="character" w:styleId="nfase">
    <w:name w:val="Emphasis"/>
    <w:uiPriority w:val="20"/>
    <w:qFormat/>
    <w:rsid w:val="00245826"/>
    <w:rPr>
      <w:rFonts w:ascii="Times New Roman" w:hAnsi="Times New Roman" w:cs="Times New Roman"/>
      <w:i/>
      <w:iCs/>
    </w:rPr>
  </w:style>
  <w:style w:type="paragraph" w:customStyle="1" w:styleId="bullet15">
    <w:name w:val="bullet .15"/>
    <w:basedOn w:val="Normal"/>
    <w:uiPriority w:val="99"/>
    <w:rsid w:val="00245826"/>
    <w:pPr>
      <w:numPr>
        <w:numId w:val="5"/>
      </w:numPr>
      <w:spacing w:line="280" w:lineRule="auto"/>
    </w:pPr>
    <w:rPr>
      <w:lang w:eastAsia="en-US"/>
    </w:rPr>
  </w:style>
  <w:style w:type="paragraph" w:styleId="Reviso">
    <w:name w:val="Revision"/>
    <w:hidden/>
    <w:uiPriority w:val="99"/>
    <w:rsid w:val="00245826"/>
  </w:style>
  <w:style w:type="paragraph" w:customStyle="1" w:styleId="EYBusinessaddress">
    <w:name w:val="EY Business address"/>
    <w:basedOn w:val="Normal"/>
    <w:uiPriority w:val="99"/>
    <w:rsid w:val="00245826"/>
    <w:pPr>
      <w:suppressAutoHyphens/>
      <w:spacing w:line="170" w:lineRule="atLeast"/>
    </w:pPr>
    <w:rPr>
      <w:rFonts w:ascii="Arial" w:hAnsi="Arial" w:cs="Arial"/>
      <w:kern w:val="12"/>
      <w:sz w:val="15"/>
      <w:szCs w:val="15"/>
      <w:lang w:val="en-GB" w:eastAsia="en-US"/>
    </w:rPr>
  </w:style>
  <w:style w:type="paragraph" w:customStyle="1" w:styleId="recuo43">
    <w:name w:val="recuo.43"/>
    <w:uiPriority w:val="99"/>
    <w:rsid w:val="00245826"/>
    <w:rPr>
      <w:color w:val="000000"/>
      <w:sz w:val="26"/>
      <w:szCs w:val="26"/>
      <w:lang w:val="en-US"/>
    </w:rPr>
  </w:style>
  <w:style w:type="paragraph" w:customStyle="1" w:styleId="texto">
    <w:name w:val="texto"/>
    <w:uiPriority w:val="99"/>
    <w:rsid w:val="0024582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s>
      <w:adjustRightInd w:val="0"/>
      <w:spacing w:line="280" w:lineRule="atLeast"/>
      <w:ind w:left="1417"/>
      <w:jc w:val="both"/>
      <w:textAlignment w:val="baseline"/>
    </w:pPr>
    <w:rPr>
      <w:rFonts w:ascii="Univers" w:hAnsi="Univers"/>
      <w:color w:val="000000"/>
      <w:lang w:eastAsia="en-US"/>
    </w:rPr>
  </w:style>
  <w:style w:type="character" w:customStyle="1" w:styleId="textoChar2">
    <w:name w:val="texto Char2"/>
    <w:rsid w:val="00245826"/>
    <w:rPr>
      <w:rFonts w:ascii="Univers" w:hAnsi="Univers"/>
      <w:snapToGrid w:val="0"/>
      <w:color w:val="000000"/>
      <w:lang w:eastAsia="en-US"/>
    </w:rPr>
  </w:style>
  <w:style w:type="paragraph" w:customStyle="1" w:styleId="Pa91">
    <w:name w:val="Pa9+1"/>
    <w:basedOn w:val="Default"/>
    <w:next w:val="Default"/>
    <w:uiPriority w:val="99"/>
    <w:rsid w:val="00245826"/>
    <w:pPr>
      <w:autoSpaceDE w:val="0"/>
      <w:autoSpaceDN w:val="0"/>
      <w:adjustRightInd w:val="0"/>
      <w:spacing w:line="181" w:lineRule="atLeast"/>
    </w:pPr>
    <w:rPr>
      <w:rFonts w:ascii="EYInterstate" w:hAnsi="EYInterstate"/>
      <w:color w:val="auto"/>
    </w:rPr>
  </w:style>
  <w:style w:type="character" w:customStyle="1" w:styleId="A21">
    <w:name w:val="A21"/>
    <w:rsid w:val="00245826"/>
    <w:rPr>
      <w:b/>
      <w:color w:val="000000"/>
      <w:sz w:val="25"/>
    </w:rPr>
  </w:style>
  <w:style w:type="paragraph" w:customStyle="1" w:styleId="Pa45">
    <w:name w:val="Pa45"/>
    <w:basedOn w:val="Default"/>
    <w:next w:val="Default"/>
    <w:uiPriority w:val="99"/>
    <w:rsid w:val="00245826"/>
    <w:pPr>
      <w:autoSpaceDE w:val="0"/>
      <w:autoSpaceDN w:val="0"/>
      <w:adjustRightInd w:val="0"/>
      <w:spacing w:line="181" w:lineRule="atLeast"/>
    </w:pPr>
    <w:rPr>
      <w:rFonts w:ascii="EYInterstate" w:hAnsi="EYInterstate"/>
      <w:color w:val="auto"/>
    </w:rPr>
  </w:style>
  <w:style w:type="paragraph" w:customStyle="1" w:styleId="Pa15">
    <w:name w:val="Pa15"/>
    <w:basedOn w:val="Default"/>
    <w:next w:val="Default"/>
    <w:uiPriority w:val="99"/>
    <w:rsid w:val="00245826"/>
    <w:pPr>
      <w:autoSpaceDE w:val="0"/>
      <w:autoSpaceDN w:val="0"/>
      <w:adjustRightInd w:val="0"/>
      <w:spacing w:line="181" w:lineRule="atLeast"/>
    </w:pPr>
    <w:rPr>
      <w:rFonts w:ascii="EYInterstate" w:hAnsi="EYInterstate"/>
      <w:color w:val="auto"/>
    </w:rPr>
  </w:style>
  <w:style w:type="paragraph" w:customStyle="1" w:styleId="Pa46">
    <w:name w:val="Pa46"/>
    <w:basedOn w:val="Default"/>
    <w:next w:val="Default"/>
    <w:uiPriority w:val="99"/>
    <w:rsid w:val="00245826"/>
    <w:pPr>
      <w:autoSpaceDE w:val="0"/>
      <w:autoSpaceDN w:val="0"/>
      <w:adjustRightInd w:val="0"/>
      <w:spacing w:line="181" w:lineRule="atLeast"/>
    </w:pPr>
    <w:rPr>
      <w:rFonts w:ascii="EYInterstate" w:hAnsi="EYInterstate"/>
      <w:color w:val="auto"/>
    </w:rPr>
  </w:style>
  <w:style w:type="character" w:customStyle="1" w:styleId="A22">
    <w:name w:val="A22"/>
    <w:rsid w:val="00245826"/>
    <w:rPr>
      <w:b/>
      <w:color w:val="000000"/>
      <w:sz w:val="20"/>
    </w:rPr>
  </w:style>
  <w:style w:type="paragraph" w:customStyle="1" w:styleId="ListParagraph6">
    <w:name w:val="List Paragraph6"/>
    <w:basedOn w:val="Normal"/>
    <w:rsid w:val="00245826"/>
    <w:pPr>
      <w:ind w:left="708"/>
    </w:pPr>
    <w:rPr>
      <w:lang w:eastAsia="en-US"/>
    </w:rPr>
  </w:style>
  <w:style w:type="paragraph" w:styleId="Lista3">
    <w:name w:val="List 3"/>
    <w:basedOn w:val="Normal"/>
    <w:uiPriority w:val="99"/>
    <w:semiHidden/>
    <w:rsid w:val="00245826"/>
    <w:pPr>
      <w:tabs>
        <w:tab w:val="left" w:pos="1134"/>
      </w:tabs>
      <w:spacing w:line="280" w:lineRule="atLeast"/>
      <w:ind w:left="849" w:hanging="283"/>
    </w:pPr>
    <w:rPr>
      <w:rFonts w:ascii="Times" w:hAnsi="Times" w:cs="Times"/>
      <w:sz w:val="24"/>
      <w:szCs w:val="24"/>
    </w:rPr>
  </w:style>
  <w:style w:type="paragraph" w:customStyle="1" w:styleId="tpiconn">
    <w:name w:val="tópico nº.nº"/>
    <w:uiPriority w:val="99"/>
    <w:rsid w:val="00245826"/>
    <w:pPr>
      <w:widowControl w:val="0"/>
      <w:tabs>
        <w:tab w:val="left" w:pos="1417"/>
        <w:tab w:val="left" w:pos="2160"/>
        <w:tab w:val="left" w:pos="2880"/>
        <w:tab w:val="left" w:pos="3600"/>
        <w:tab w:val="left" w:pos="4320"/>
        <w:tab w:val="left" w:pos="5040"/>
        <w:tab w:val="left" w:pos="5760"/>
        <w:tab w:val="left" w:pos="6480"/>
        <w:tab w:val="left" w:pos="7200"/>
        <w:tab w:val="left" w:pos="7920"/>
        <w:tab w:val="left" w:pos="8640"/>
      </w:tabs>
      <w:adjustRightInd w:val="0"/>
      <w:spacing w:before="283" w:after="113" w:line="280" w:lineRule="atLeast"/>
      <w:ind w:left="1417" w:hanging="510"/>
      <w:jc w:val="both"/>
      <w:textAlignment w:val="baseline"/>
    </w:pPr>
    <w:rPr>
      <w:rFonts w:ascii="Univers" w:hAnsi="Univers"/>
      <w:b/>
      <w:bCs/>
      <w:lang w:val="en-AU" w:eastAsia="en-US"/>
    </w:rPr>
  </w:style>
  <w:style w:type="character" w:customStyle="1" w:styleId="tpiconnChar">
    <w:name w:val="tópico nº.nº Char"/>
    <w:rsid w:val="00245826"/>
    <w:rPr>
      <w:rFonts w:ascii="Univers" w:hAnsi="Univers"/>
      <w:b/>
      <w:snapToGrid w:val="0"/>
      <w:lang w:val="en-AU" w:eastAsia="en-US"/>
    </w:rPr>
  </w:style>
  <w:style w:type="paragraph" w:customStyle="1" w:styleId="Textodebalo1">
    <w:name w:val="Texto de balão1"/>
    <w:basedOn w:val="Normal"/>
    <w:uiPriority w:val="99"/>
    <w:semiHidden/>
    <w:unhideWhenUsed/>
    <w:rsid w:val="00245826"/>
    <w:rPr>
      <w:rFonts w:ascii="Tahoma" w:hAnsi="Tahoma" w:cs="Tahoma"/>
      <w:sz w:val="16"/>
      <w:szCs w:val="16"/>
    </w:rPr>
  </w:style>
  <w:style w:type="character" w:customStyle="1" w:styleId="TextodebaloChar">
    <w:name w:val="Texto de balão Char"/>
    <w:uiPriority w:val="99"/>
    <w:semiHidden/>
    <w:rsid w:val="00245826"/>
    <w:rPr>
      <w:rFonts w:ascii="Tahoma" w:hAnsi="Tahoma" w:cs="Tahoma"/>
      <w:sz w:val="16"/>
      <w:szCs w:val="16"/>
    </w:rPr>
  </w:style>
  <w:style w:type="paragraph" w:customStyle="1" w:styleId="Assuntodocomentrio1">
    <w:name w:val="Assunto do comentário1"/>
    <w:basedOn w:val="Textodecomentrio"/>
    <w:next w:val="Textodecomentrio"/>
    <w:uiPriority w:val="99"/>
    <w:semiHidden/>
    <w:unhideWhenUsed/>
    <w:rsid w:val="00245826"/>
    <w:rPr>
      <w:b/>
      <w:bCs/>
    </w:rPr>
  </w:style>
  <w:style w:type="character" w:customStyle="1" w:styleId="TextodecomentrioChar">
    <w:name w:val="Texto de comentário Char"/>
    <w:basedOn w:val="Fontepargpadro"/>
    <w:uiPriority w:val="99"/>
    <w:semiHidden/>
    <w:rsid w:val="00245826"/>
  </w:style>
  <w:style w:type="character" w:customStyle="1" w:styleId="AssuntodocomentrioChar">
    <w:name w:val="Assunto do comentário Char"/>
    <w:uiPriority w:val="99"/>
    <w:semiHidden/>
    <w:rsid w:val="00245826"/>
    <w:rPr>
      <w:b/>
      <w:bCs/>
    </w:rPr>
  </w:style>
  <w:style w:type="paragraph" w:customStyle="1" w:styleId="PargrafodaLista1">
    <w:name w:val="Parágrafo da Lista1"/>
    <w:basedOn w:val="Normal"/>
    <w:uiPriority w:val="99"/>
    <w:qFormat/>
    <w:rsid w:val="00245826"/>
    <w:pPr>
      <w:ind w:left="720"/>
    </w:pPr>
  </w:style>
  <w:style w:type="paragraph" w:styleId="Saudao">
    <w:name w:val="Salutation"/>
    <w:basedOn w:val="Normal"/>
    <w:next w:val="Normal"/>
    <w:link w:val="SaudaoChar"/>
    <w:uiPriority w:val="99"/>
    <w:semiHidden/>
    <w:rsid w:val="00245826"/>
    <w:rPr>
      <w:rFonts w:ascii="Arial" w:hAnsi="Arial"/>
      <w:sz w:val="24"/>
      <w:szCs w:val="24"/>
    </w:rPr>
  </w:style>
  <w:style w:type="table" w:styleId="Tabelacomgrade">
    <w:name w:val="Table Grid"/>
    <w:basedOn w:val="Tabelanormal"/>
    <w:uiPriority w:val="39"/>
    <w:rsid w:val="00E757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decomentrioChar1">
    <w:name w:val="Texto de comentário Char1"/>
    <w:basedOn w:val="Fontepargpadro"/>
    <w:link w:val="Textodecomentrio"/>
    <w:uiPriority w:val="99"/>
    <w:rsid w:val="00E92CF5"/>
  </w:style>
  <w:style w:type="character" w:customStyle="1" w:styleId="RodapChar">
    <w:name w:val="Rodapé Char"/>
    <w:link w:val="Rodap"/>
    <w:uiPriority w:val="99"/>
    <w:locked/>
    <w:rsid w:val="006567B9"/>
  </w:style>
  <w:style w:type="paragraph" w:customStyle="1" w:styleId="textosrecuo">
    <w:name w:val="texto s/ recuo"/>
    <w:basedOn w:val="Normal"/>
    <w:uiPriority w:val="99"/>
    <w:rsid w:val="00A4139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s>
      <w:spacing w:line="280" w:lineRule="atLeast"/>
    </w:pPr>
    <w:rPr>
      <w:rFonts w:ascii="Arial" w:hAnsi="Arial"/>
      <w:snapToGrid w:val="0"/>
      <w:color w:val="000000"/>
      <w:sz w:val="22"/>
      <w:lang w:eastAsia="en-US"/>
    </w:rPr>
  </w:style>
  <w:style w:type="paragraph" w:styleId="Assuntodocomentrio">
    <w:name w:val="annotation subject"/>
    <w:basedOn w:val="Textodecomentrio"/>
    <w:next w:val="Textodecomentrio"/>
    <w:link w:val="AssuntodocomentrioChar1"/>
    <w:uiPriority w:val="99"/>
    <w:semiHidden/>
    <w:unhideWhenUsed/>
    <w:rsid w:val="00FB0F14"/>
    <w:rPr>
      <w:b/>
      <w:bCs/>
    </w:rPr>
  </w:style>
  <w:style w:type="character" w:customStyle="1" w:styleId="AssuntodocomentrioChar1">
    <w:name w:val="Assunto do comentário Char1"/>
    <w:basedOn w:val="TextodecomentrioChar1"/>
    <w:link w:val="Assuntodocomentrio"/>
    <w:uiPriority w:val="99"/>
    <w:semiHidden/>
    <w:rsid w:val="00FB0F14"/>
    <w:rPr>
      <w:b/>
      <w:bCs/>
    </w:rPr>
  </w:style>
  <w:style w:type="character" w:customStyle="1" w:styleId="st">
    <w:name w:val="st"/>
    <w:basedOn w:val="Fontepargpadro"/>
    <w:rsid w:val="00B32D18"/>
  </w:style>
  <w:style w:type="character" w:styleId="Hyperlink">
    <w:name w:val="Hyperlink"/>
    <w:basedOn w:val="Fontepargpadro"/>
    <w:uiPriority w:val="99"/>
    <w:unhideWhenUsed/>
    <w:rsid w:val="000B53D7"/>
    <w:rPr>
      <w:color w:val="0000FF" w:themeColor="hyperlink"/>
      <w:u w:val="single"/>
    </w:rPr>
  </w:style>
  <w:style w:type="character" w:customStyle="1" w:styleId="A4">
    <w:name w:val="A4"/>
    <w:uiPriority w:val="99"/>
    <w:rsid w:val="00B301A6"/>
    <w:rPr>
      <w:rFonts w:cs="EYInterstate"/>
      <w:b/>
      <w:bCs/>
      <w:color w:val="000000"/>
      <w:sz w:val="20"/>
      <w:szCs w:val="20"/>
    </w:rPr>
  </w:style>
  <w:style w:type="paragraph" w:customStyle="1" w:styleId="Pa4">
    <w:name w:val="Pa4"/>
    <w:basedOn w:val="Default"/>
    <w:next w:val="Default"/>
    <w:uiPriority w:val="99"/>
    <w:rsid w:val="00015196"/>
    <w:pPr>
      <w:autoSpaceDE w:val="0"/>
      <w:autoSpaceDN w:val="0"/>
      <w:adjustRightInd w:val="0"/>
      <w:spacing w:before="220" w:after="180" w:line="231" w:lineRule="atLeast"/>
    </w:pPr>
    <w:rPr>
      <w:rFonts w:ascii="Helvetica Neue LT Std" w:hAnsi="Helvetica Neue LT Std"/>
      <w:color w:val="auto"/>
      <w:lang w:val="en-US" w:eastAsia="en-US"/>
    </w:rPr>
  </w:style>
  <w:style w:type="paragraph" w:customStyle="1" w:styleId="a032-PWQ4">
    <w:name w:val="a032 - PWQ4"/>
    <w:uiPriority w:val="99"/>
    <w:rsid w:val="007A4008"/>
    <w:pPr>
      <w:tabs>
        <w:tab w:val="left" w:pos="216"/>
        <w:tab w:val="left" w:pos="520"/>
        <w:tab w:val="left" w:pos="788"/>
        <w:tab w:val="left" w:pos="1080"/>
        <w:tab w:val="left" w:pos="1296"/>
        <w:tab w:val="left" w:pos="5285"/>
        <w:tab w:val="decimal" w:pos="6638"/>
        <w:tab w:val="left" w:pos="6998"/>
        <w:tab w:val="decimal" w:pos="8352"/>
        <w:tab w:val="left" w:pos="8712"/>
        <w:tab w:val="decimal" w:pos="10062"/>
      </w:tabs>
      <w:suppressAutoHyphens/>
      <w:spacing w:line="228" w:lineRule="auto"/>
    </w:pPr>
    <w:rPr>
      <w:rFonts w:ascii="Arial" w:hAnsi="Arial" w:cs="Raavi"/>
      <w:sz w:val="24"/>
      <w:szCs w:val="24"/>
      <w:lang w:val="en-US" w:eastAsia="es-AR" w:bidi="pa-IN"/>
    </w:rPr>
  </w:style>
  <w:style w:type="character" w:customStyle="1" w:styleId="Recuodecorpodetexto2Char">
    <w:name w:val="Recuo de corpo de texto 2 Char"/>
    <w:basedOn w:val="Fontepargpadro"/>
    <w:link w:val="Recuodecorpodetexto2"/>
    <w:uiPriority w:val="99"/>
    <w:semiHidden/>
    <w:rsid w:val="008C3929"/>
    <w:rPr>
      <w:sz w:val="24"/>
      <w:szCs w:val="24"/>
      <w:lang w:val="pt-PT"/>
    </w:rPr>
  </w:style>
  <w:style w:type="character" w:styleId="Forte">
    <w:name w:val="Strong"/>
    <w:basedOn w:val="Fontepargpadro"/>
    <w:uiPriority w:val="22"/>
    <w:qFormat/>
    <w:rsid w:val="008C3929"/>
    <w:rPr>
      <w:b/>
      <w:bCs/>
    </w:rPr>
  </w:style>
  <w:style w:type="paragraph" w:customStyle="1" w:styleId="a031-PWQ4">
    <w:name w:val="a031 - PWQ4"/>
    <w:uiPriority w:val="99"/>
    <w:rsid w:val="00924C88"/>
    <w:pPr>
      <w:tabs>
        <w:tab w:val="left" w:pos="216"/>
        <w:tab w:val="left" w:pos="520"/>
        <w:tab w:val="left" w:pos="788"/>
        <w:tab w:val="left" w:pos="1080"/>
        <w:tab w:val="left" w:pos="1296"/>
        <w:tab w:val="left" w:pos="5674"/>
        <w:tab w:val="decimal" w:pos="6898"/>
        <w:tab w:val="left" w:pos="7272"/>
        <w:tab w:val="decimal" w:pos="8496"/>
        <w:tab w:val="left" w:pos="8856"/>
        <w:tab w:val="decimal" w:pos="10062"/>
      </w:tabs>
      <w:suppressAutoHyphens/>
      <w:spacing w:line="228" w:lineRule="auto"/>
    </w:pPr>
    <w:rPr>
      <w:rFonts w:ascii="Arial" w:hAnsi="Arial" w:cs="Arial"/>
      <w:sz w:val="24"/>
      <w:szCs w:val="24"/>
      <w:lang w:val="en-US" w:eastAsia="en-US"/>
    </w:rPr>
  </w:style>
  <w:style w:type="character" w:customStyle="1" w:styleId="PargrafodaListaChar">
    <w:name w:val="Parágrafo da Lista Char"/>
    <w:basedOn w:val="Fontepargpadro"/>
    <w:link w:val="PargrafodaLista"/>
    <w:uiPriority w:val="34"/>
    <w:rsid w:val="007D7F01"/>
  </w:style>
  <w:style w:type="character" w:customStyle="1" w:styleId="Ttulo1Char">
    <w:name w:val="Título 1 Char"/>
    <w:aliases w:val="«H1 Título» Char1"/>
    <w:basedOn w:val="Fontepargpadro"/>
    <w:link w:val="Ttulo1"/>
    <w:uiPriority w:val="9"/>
    <w:rsid w:val="008375B7"/>
    <w:rPr>
      <w:rFonts w:ascii="Arial" w:hAnsi="Arial" w:cs="Arial"/>
      <w:b/>
      <w:bCs/>
      <w:sz w:val="24"/>
      <w:szCs w:val="24"/>
      <w:lang w:val="pt-PT"/>
    </w:rPr>
  </w:style>
  <w:style w:type="character" w:customStyle="1" w:styleId="Ttulo3Char">
    <w:name w:val="Título 3 Char"/>
    <w:aliases w:val="«H3 Intertítulos» Char1"/>
    <w:basedOn w:val="Fontepargpadro"/>
    <w:link w:val="Ttulo3"/>
    <w:rsid w:val="00E750C5"/>
    <w:rPr>
      <w:color w:val="000000"/>
      <w:sz w:val="24"/>
      <w:szCs w:val="24"/>
    </w:rPr>
  </w:style>
  <w:style w:type="paragraph" w:styleId="Sumrio1">
    <w:name w:val="toc 1"/>
    <w:basedOn w:val="Normal"/>
    <w:next w:val="Normal"/>
    <w:autoRedefine/>
    <w:uiPriority w:val="39"/>
    <w:unhideWhenUsed/>
    <w:rsid w:val="00152A5A"/>
    <w:pPr>
      <w:tabs>
        <w:tab w:val="right" w:leader="dot" w:pos="8659"/>
      </w:tabs>
      <w:overflowPunct w:val="0"/>
      <w:autoSpaceDE w:val="0"/>
      <w:autoSpaceDN w:val="0"/>
      <w:adjustRightInd w:val="0"/>
      <w:spacing w:line="360" w:lineRule="auto"/>
      <w:ind w:left="284"/>
      <w:textAlignment w:val="baseline"/>
    </w:pPr>
    <w:rPr>
      <w:rFonts w:ascii="Tahoma" w:hAnsi="Tahoma" w:cs="Tahoma"/>
      <w:sz w:val="26"/>
      <w:szCs w:val="24"/>
      <w:lang w:eastAsia="en-US"/>
    </w:rPr>
  </w:style>
  <w:style w:type="paragraph" w:styleId="Sumrio3">
    <w:name w:val="toc 3"/>
    <w:basedOn w:val="Normal"/>
    <w:next w:val="Normal"/>
    <w:autoRedefine/>
    <w:uiPriority w:val="39"/>
    <w:unhideWhenUsed/>
    <w:rsid w:val="00EC50C6"/>
    <w:pPr>
      <w:spacing w:after="100"/>
      <w:ind w:left="400"/>
    </w:pPr>
  </w:style>
  <w:style w:type="paragraph" w:styleId="Sumrio2">
    <w:name w:val="toc 2"/>
    <w:basedOn w:val="Normal"/>
    <w:next w:val="Normal"/>
    <w:autoRedefine/>
    <w:uiPriority w:val="39"/>
    <w:unhideWhenUsed/>
    <w:rsid w:val="00EC50C6"/>
    <w:pPr>
      <w:spacing w:after="100"/>
      <w:ind w:left="200"/>
    </w:pPr>
  </w:style>
  <w:style w:type="character" w:customStyle="1" w:styleId="Ttulo4Char">
    <w:name w:val="Título 4 Char"/>
    <w:aliases w:val="«H4 Intertítulo» Char1"/>
    <w:basedOn w:val="Fontepargpadro"/>
    <w:link w:val="Ttulo4"/>
    <w:rsid w:val="00DC6339"/>
    <w:rPr>
      <w:rFonts w:ascii="Arial" w:hAnsi="Arial" w:cs="Arial"/>
      <w:b/>
      <w:bCs/>
      <w:sz w:val="24"/>
      <w:szCs w:val="24"/>
      <w:lang w:val="pt-PT"/>
    </w:rPr>
  </w:style>
  <w:style w:type="paragraph" w:customStyle="1" w:styleId="DSLxStyle">
    <w:name w:val="DSLxStyle"/>
    <w:basedOn w:val="Normal"/>
    <w:link w:val="DSLxStyleChar"/>
    <w:rsid w:val="00E66A9D"/>
    <w:pPr>
      <w:widowControl w:val="0"/>
      <w:jc w:val="right"/>
    </w:pPr>
    <w:rPr>
      <w:rFonts w:ascii="Georgia" w:hAnsi="Georgia" w:cs="Arial"/>
      <w:color w:val="666666"/>
      <w:sz w:val="12"/>
    </w:rPr>
  </w:style>
  <w:style w:type="character" w:customStyle="1" w:styleId="DSLxStyleChar">
    <w:name w:val="DSLxStyle Char"/>
    <w:basedOn w:val="Fontepargpadro"/>
    <w:link w:val="DSLxStyle"/>
    <w:rsid w:val="00E66A9D"/>
    <w:rPr>
      <w:rFonts w:ascii="Georgia" w:hAnsi="Georgia" w:cs="Arial"/>
      <w:color w:val="666666"/>
      <w:sz w:val="12"/>
    </w:rPr>
  </w:style>
  <w:style w:type="character" w:styleId="Nmerodelinha">
    <w:name w:val="line number"/>
    <w:basedOn w:val="Fontepargpadro"/>
    <w:uiPriority w:val="99"/>
    <w:semiHidden/>
    <w:unhideWhenUsed/>
    <w:rsid w:val="00157BCB"/>
  </w:style>
  <w:style w:type="character" w:customStyle="1" w:styleId="DefaultChar">
    <w:name w:val="Default Char"/>
    <w:basedOn w:val="Fontepargpadro"/>
    <w:link w:val="Default"/>
    <w:rsid w:val="00FF70C9"/>
    <w:rPr>
      <w:color w:val="000000"/>
      <w:sz w:val="24"/>
      <w:szCs w:val="24"/>
    </w:rPr>
  </w:style>
  <w:style w:type="paragraph" w:customStyle="1" w:styleId="BasicParagraph">
    <w:name w:val="[Basic Paragraph]"/>
    <w:basedOn w:val="Normal"/>
    <w:uiPriority w:val="99"/>
    <w:rsid w:val="00FF70C9"/>
    <w:pPr>
      <w:autoSpaceDE w:val="0"/>
      <w:autoSpaceDN w:val="0"/>
      <w:adjustRightInd w:val="0"/>
      <w:spacing w:line="288" w:lineRule="auto"/>
      <w:textAlignment w:val="center"/>
    </w:pPr>
    <w:rPr>
      <w:rFonts w:ascii="Times (TT) Regular" w:eastAsiaTheme="minorHAnsi" w:hAnsi="Times (TT) Regular" w:cs="Times (TT) Regular"/>
      <w:color w:val="000000"/>
      <w:sz w:val="24"/>
      <w:szCs w:val="24"/>
      <w:lang w:val="en-GB" w:eastAsia="en-US"/>
    </w:rPr>
  </w:style>
  <w:style w:type="paragraph" w:customStyle="1" w:styleId="Pa3">
    <w:name w:val="Pa3"/>
    <w:basedOn w:val="Normal"/>
    <w:next w:val="Normal"/>
    <w:uiPriority w:val="99"/>
    <w:rsid w:val="00F015F8"/>
    <w:pPr>
      <w:autoSpaceDE w:val="0"/>
      <w:autoSpaceDN w:val="0"/>
      <w:adjustRightInd w:val="0"/>
      <w:spacing w:line="241" w:lineRule="atLeast"/>
    </w:pPr>
    <w:rPr>
      <w:rFonts w:ascii="HelveticaNeue MediumCond" w:eastAsiaTheme="minorHAnsi" w:hAnsi="HelveticaNeue MediumCond" w:cstheme="minorBidi"/>
      <w:sz w:val="24"/>
      <w:szCs w:val="24"/>
      <w:lang w:eastAsia="en-US"/>
    </w:rPr>
  </w:style>
  <w:style w:type="character" w:customStyle="1" w:styleId="A8">
    <w:name w:val="A8"/>
    <w:uiPriority w:val="99"/>
    <w:rsid w:val="00F015F8"/>
    <w:rPr>
      <w:rFonts w:cs="Open Sans"/>
      <w:color w:val="000000"/>
      <w:sz w:val="22"/>
      <w:szCs w:val="22"/>
    </w:rPr>
  </w:style>
  <w:style w:type="paragraph" w:customStyle="1" w:styleId="Pa10">
    <w:name w:val="Pa10"/>
    <w:basedOn w:val="Default"/>
    <w:next w:val="Default"/>
    <w:uiPriority w:val="99"/>
    <w:rsid w:val="00F015F8"/>
    <w:pPr>
      <w:autoSpaceDE w:val="0"/>
      <w:autoSpaceDN w:val="0"/>
      <w:adjustRightInd w:val="0"/>
      <w:spacing w:line="241" w:lineRule="atLeast"/>
    </w:pPr>
    <w:rPr>
      <w:rFonts w:ascii="Open Sans SemiBold" w:eastAsiaTheme="minorHAnsi" w:hAnsi="Open Sans SemiBold"/>
      <w:color w:val="auto"/>
      <w:lang w:eastAsia="en-US"/>
    </w:rPr>
  </w:style>
  <w:style w:type="character" w:customStyle="1" w:styleId="A1">
    <w:name w:val="A1"/>
    <w:uiPriority w:val="99"/>
    <w:rsid w:val="00F015F8"/>
    <w:rPr>
      <w:rFonts w:cs="Open Sans SemiBold"/>
      <w:b/>
      <w:bCs/>
      <w:color w:val="000000"/>
      <w:sz w:val="20"/>
      <w:szCs w:val="20"/>
    </w:rPr>
  </w:style>
  <w:style w:type="paragraph" w:styleId="Textodenotaderodap">
    <w:name w:val="footnote text"/>
    <w:basedOn w:val="Normal"/>
    <w:link w:val="TextodenotaderodapChar"/>
    <w:uiPriority w:val="99"/>
    <w:unhideWhenUsed/>
    <w:rsid w:val="00F104FD"/>
    <w:rPr>
      <w:rFonts w:asciiTheme="minorHAnsi" w:eastAsiaTheme="minorHAnsi" w:hAnsiTheme="minorHAnsi" w:cstheme="minorBidi"/>
      <w:lang w:eastAsia="en-US"/>
    </w:rPr>
  </w:style>
  <w:style w:type="character" w:customStyle="1" w:styleId="TextodenotaderodapChar">
    <w:name w:val="Texto de nota de rodapé Char"/>
    <w:basedOn w:val="Fontepargpadro"/>
    <w:link w:val="Textodenotaderodap"/>
    <w:uiPriority w:val="99"/>
    <w:rsid w:val="00F104FD"/>
    <w:rPr>
      <w:rFonts w:asciiTheme="minorHAnsi" w:eastAsiaTheme="minorHAnsi" w:hAnsiTheme="minorHAnsi" w:cstheme="minorBidi"/>
      <w:lang w:eastAsia="en-US"/>
    </w:rPr>
  </w:style>
  <w:style w:type="character" w:styleId="Refdenotaderodap">
    <w:name w:val="footnote reference"/>
    <w:basedOn w:val="Fontepargpadro"/>
    <w:unhideWhenUsed/>
    <w:rsid w:val="00F104FD"/>
    <w:rPr>
      <w:vertAlign w:val="superscript"/>
    </w:rPr>
  </w:style>
  <w:style w:type="paragraph" w:customStyle="1" w:styleId="Pargrafobsico">
    <w:name w:val="[Parágrafo básico]"/>
    <w:basedOn w:val="Normal"/>
    <w:uiPriority w:val="99"/>
    <w:rsid w:val="00F104FD"/>
    <w:pPr>
      <w:autoSpaceDE w:val="0"/>
      <w:autoSpaceDN w:val="0"/>
      <w:adjustRightInd w:val="0"/>
      <w:spacing w:line="288" w:lineRule="auto"/>
      <w:textAlignment w:val="center"/>
    </w:pPr>
    <w:rPr>
      <w:rFonts w:ascii="MinionPro-Regular" w:eastAsiaTheme="minorHAnsi" w:hAnsi="MinionPro-Regular" w:cs="MinionPro-Regular"/>
      <w:color w:val="000000"/>
      <w:sz w:val="24"/>
      <w:szCs w:val="24"/>
      <w:lang w:val="en-US" w:eastAsia="en-US"/>
    </w:rPr>
  </w:style>
  <w:style w:type="character" w:customStyle="1" w:styleId="Corpodetexto2-AA16pt">
    <w:name w:val="Corpo de texto 2-AA 16pt"/>
    <w:basedOn w:val="Fontepargpadro"/>
    <w:uiPriority w:val="99"/>
    <w:rsid w:val="00F104FD"/>
    <w:rPr>
      <w:rFonts w:ascii="Open Sans" w:hAnsi="Open Sans" w:cs="Open Sans"/>
      <w:color w:val="000000"/>
      <w:sz w:val="22"/>
      <w:szCs w:val="22"/>
      <w:lang w:val="pt-BR"/>
    </w:rPr>
  </w:style>
  <w:style w:type="character" w:customStyle="1" w:styleId="Ttulo9Char">
    <w:name w:val="Título 9 Char"/>
    <w:basedOn w:val="Fontepargpadro"/>
    <w:link w:val="Ttulo9"/>
    <w:uiPriority w:val="99"/>
    <w:rsid w:val="000942B2"/>
    <w:rPr>
      <w:b/>
      <w:bCs/>
    </w:rPr>
  </w:style>
  <w:style w:type="character" w:customStyle="1" w:styleId="CorpodetextoChar">
    <w:name w:val="Corpo de texto Char"/>
    <w:basedOn w:val="Fontepargpadro"/>
    <w:link w:val="Corpodetexto"/>
    <w:uiPriority w:val="99"/>
    <w:semiHidden/>
    <w:rsid w:val="000942B2"/>
    <w:rPr>
      <w:rFonts w:ascii="Arial" w:hAnsi="Arial" w:cs="Arial"/>
      <w:sz w:val="22"/>
      <w:szCs w:val="22"/>
      <w:lang w:val="pt-PT"/>
    </w:rPr>
  </w:style>
  <w:style w:type="paragraph" w:styleId="Pr-formataoHTML">
    <w:name w:val="HTML Preformatted"/>
    <w:basedOn w:val="Normal"/>
    <w:link w:val="Pr-formataoHTMLChar"/>
    <w:uiPriority w:val="99"/>
    <w:unhideWhenUsed/>
    <w:rsid w:val="002F32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Pr-formataoHTMLChar">
    <w:name w:val="Pré-formatação HTML Char"/>
    <w:basedOn w:val="Fontepargpadro"/>
    <w:link w:val="Pr-formataoHTML"/>
    <w:uiPriority w:val="99"/>
    <w:rsid w:val="002F327B"/>
    <w:rPr>
      <w:rFonts w:ascii="Courier New" w:hAnsi="Courier New" w:cs="Courier New"/>
    </w:rPr>
  </w:style>
  <w:style w:type="character" w:customStyle="1" w:styleId="MenoPendente1">
    <w:name w:val="Menção Pendente1"/>
    <w:basedOn w:val="Fontepargpadro"/>
    <w:uiPriority w:val="99"/>
    <w:semiHidden/>
    <w:unhideWhenUsed/>
    <w:rsid w:val="003D064E"/>
    <w:rPr>
      <w:color w:val="605E5C"/>
      <w:shd w:val="clear" w:color="auto" w:fill="E1DFDD"/>
    </w:rPr>
  </w:style>
  <w:style w:type="character" w:customStyle="1" w:styleId="ui-provider">
    <w:name w:val="ui-provider"/>
    <w:basedOn w:val="Fontepargpadro"/>
    <w:rsid w:val="0028200F"/>
  </w:style>
  <w:style w:type="character" w:customStyle="1" w:styleId="Ttulo5Char">
    <w:name w:val="Título 5 Char"/>
    <w:aliases w:val="«H5 Intertítulo» Char1"/>
    <w:basedOn w:val="Fontepargpadro"/>
    <w:link w:val="Ttulo5"/>
    <w:rsid w:val="00D271A2"/>
    <w:rPr>
      <w:rFonts w:ascii="Cambria" w:hAnsi="Cambria"/>
      <w:sz w:val="22"/>
      <w:szCs w:val="22"/>
      <w:lang w:eastAsia="en-US"/>
    </w:rPr>
  </w:style>
  <w:style w:type="character" w:customStyle="1" w:styleId="Ttulo7Char">
    <w:name w:val="Título 7 Char"/>
    <w:basedOn w:val="Fontepargpadro"/>
    <w:link w:val="Ttulo7"/>
    <w:uiPriority w:val="99"/>
    <w:rsid w:val="00D271A2"/>
    <w:rPr>
      <w:b/>
      <w:bCs/>
    </w:rPr>
  </w:style>
  <w:style w:type="character" w:customStyle="1" w:styleId="Ttulo8Char">
    <w:name w:val="Título 8 Char"/>
    <w:basedOn w:val="Fontepargpadro"/>
    <w:link w:val="Ttulo8"/>
    <w:uiPriority w:val="99"/>
    <w:rsid w:val="00D271A2"/>
    <w:rPr>
      <w:rFonts w:ascii="Arial" w:hAnsi="Arial" w:cs="Arial"/>
      <w:b/>
      <w:bCs/>
      <w:sz w:val="24"/>
      <w:szCs w:val="24"/>
      <w:lang w:val="pt-PT"/>
    </w:rPr>
  </w:style>
  <w:style w:type="character" w:styleId="HiperlinkVisitado">
    <w:name w:val="FollowedHyperlink"/>
    <w:basedOn w:val="Fontepargpadro"/>
    <w:uiPriority w:val="99"/>
    <w:semiHidden/>
    <w:unhideWhenUsed/>
    <w:rsid w:val="00D271A2"/>
    <w:rPr>
      <w:color w:val="800080" w:themeColor="followedHyperlink"/>
      <w:u w:val="single"/>
    </w:rPr>
  </w:style>
  <w:style w:type="paragraph" w:customStyle="1" w:styleId="msonormal0">
    <w:name w:val="msonormal"/>
    <w:basedOn w:val="Normal"/>
    <w:rsid w:val="00D271A2"/>
    <w:pPr>
      <w:spacing w:before="100" w:beforeAutospacing="1" w:after="100" w:afterAutospacing="1"/>
    </w:pPr>
    <w:rPr>
      <w:sz w:val="24"/>
      <w:szCs w:val="24"/>
      <w:lang w:val="en-US" w:eastAsia="en-US"/>
    </w:rPr>
  </w:style>
  <w:style w:type="character" w:customStyle="1" w:styleId="SaudaoChar">
    <w:name w:val="Saudação Char"/>
    <w:basedOn w:val="Fontepargpadro"/>
    <w:link w:val="Saudao"/>
    <w:uiPriority w:val="99"/>
    <w:semiHidden/>
    <w:rsid w:val="00D271A2"/>
    <w:rPr>
      <w:rFonts w:ascii="Arial" w:hAnsi="Arial"/>
      <w:sz w:val="24"/>
      <w:szCs w:val="24"/>
    </w:rPr>
  </w:style>
  <w:style w:type="character" w:customStyle="1" w:styleId="Corpodetexto3Char">
    <w:name w:val="Corpo de texto 3 Char"/>
    <w:basedOn w:val="Fontepargpadro"/>
    <w:link w:val="Corpodetexto3"/>
    <w:uiPriority w:val="99"/>
    <w:semiHidden/>
    <w:rsid w:val="00D271A2"/>
    <w:rPr>
      <w:color w:val="000000"/>
      <w:sz w:val="22"/>
      <w:szCs w:val="22"/>
    </w:rPr>
  </w:style>
  <w:style w:type="character" w:customStyle="1" w:styleId="Recuodecorpodetexto3Char">
    <w:name w:val="Recuo de corpo de texto 3 Char"/>
    <w:basedOn w:val="Fontepargpadro"/>
    <w:link w:val="Recuodecorpodetexto3"/>
    <w:uiPriority w:val="99"/>
    <w:semiHidden/>
    <w:rsid w:val="00D271A2"/>
    <w:rPr>
      <w:rFonts w:ascii="Arial" w:hAnsi="Arial" w:cs="Arial"/>
      <w:sz w:val="22"/>
      <w:szCs w:val="22"/>
      <w:lang w:val="pt-PT"/>
    </w:rPr>
  </w:style>
  <w:style w:type="character" w:customStyle="1" w:styleId="MapadoDocumentoChar">
    <w:name w:val="Mapa do Documento Char"/>
    <w:basedOn w:val="Fontepargpadro"/>
    <w:link w:val="MapadoDocumento"/>
    <w:uiPriority w:val="99"/>
    <w:semiHidden/>
    <w:rsid w:val="00D271A2"/>
    <w:rPr>
      <w:rFonts w:ascii="Tahoma" w:hAnsi="Tahoma" w:cs="Tahoma"/>
      <w:shd w:val="clear" w:color="auto" w:fill="000080"/>
    </w:rPr>
  </w:style>
  <w:style w:type="character" w:customStyle="1" w:styleId="RecuodecorpodetextoChar1">
    <w:name w:val="Recuo de corpo de texto Char1"/>
    <w:basedOn w:val="Fontepargpadro"/>
    <w:link w:val="Recuodecorpodetexto"/>
    <w:uiPriority w:val="99"/>
    <w:semiHidden/>
    <w:locked/>
    <w:rsid w:val="00D271A2"/>
    <w:rPr>
      <w:rFonts w:ascii="Arial" w:hAnsi="Arial" w:cs="Arial"/>
      <w:sz w:val="24"/>
      <w:szCs w:val="24"/>
      <w:lang w:eastAsia="en-US"/>
    </w:rPr>
  </w:style>
  <w:style w:type="character" w:styleId="MenoPendente">
    <w:name w:val="Unresolved Mention"/>
    <w:basedOn w:val="Fontepargpadro"/>
    <w:uiPriority w:val="99"/>
    <w:semiHidden/>
    <w:unhideWhenUsed/>
    <w:rsid w:val="00D718BC"/>
    <w:rPr>
      <w:color w:val="605E5C"/>
      <w:shd w:val="clear" w:color="auto" w:fill="E1DFDD"/>
    </w:rPr>
  </w:style>
  <w:style w:type="paragraph" w:customStyle="1" w:styleId="artigo">
    <w:name w:val="artigo"/>
    <w:basedOn w:val="Normal"/>
    <w:rsid w:val="00B61232"/>
    <w:pPr>
      <w:spacing w:before="100" w:beforeAutospacing="1" w:after="100" w:afterAutospacing="1"/>
    </w:pPr>
    <w:rPr>
      <w:sz w:val="24"/>
      <w:szCs w:val="24"/>
      <w:lang w:val="en-US" w:eastAsia="en-US"/>
    </w:rPr>
  </w:style>
  <w:style w:type="paragraph" w:customStyle="1" w:styleId="font5">
    <w:name w:val="font5"/>
    <w:basedOn w:val="Normal"/>
    <w:rsid w:val="009B10C3"/>
    <w:pPr>
      <w:spacing w:before="100" w:beforeAutospacing="1" w:after="100" w:afterAutospacing="1"/>
    </w:pPr>
    <w:rPr>
      <w:rFonts w:ascii="Segoe UI" w:hAnsi="Segoe UI" w:cs="Segoe UI"/>
      <w:color w:val="000000"/>
      <w:sz w:val="18"/>
      <w:szCs w:val="18"/>
    </w:rPr>
  </w:style>
  <w:style w:type="paragraph" w:customStyle="1" w:styleId="font6">
    <w:name w:val="font6"/>
    <w:basedOn w:val="Normal"/>
    <w:rsid w:val="009B10C3"/>
    <w:pPr>
      <w:spacing w:before="100" w:beforeAutospacing="1" w:after="100" w:afterAutospacing="1"/>
    </w:pPr>
    <w:rPr>
      <w:rFonts w:ascii="Segoe UI" w:hAnsi="Segoe UI" w:cs="Segoe UI"/>
      <w:b/>
      <w:bCs/>
      <w:color w:val="000000"/>
      <w:sz w:val="18"/>
      <w:szCs w:val="18"/>
    </w:rPr>
  </w:style>
  <w:style w:type="paragraph" w:customStyle="1" w:styleId="xl2472">
    <w:name w:val="xl2472"/>
    <w:basedOn w:val="Normal"/>
    <w:rsid w:val="009B10C3"/>
    <w:pPr>
      <w:spacing w:before="100" w:beforeAutospacing="1" w:after="100" w:afterAutospacing="1"/>
    </w:pPr>
    <w:rPr>
      <w:rFonts w:ascii="Georgia" w:hAnsi="Georgia"/>
      <w:sz w:val="16"/>
      <w:szCs w:val="16"/>
    </w:rPr>
  </w:style>
  <w:style w:type="paragraph" w:customStyle="1" w:styleId="xl2473">
    <w:name w:val="xl2473"/>
    <w:basedOn w:val="Normal"/>
    <w:rsid w:val="009B10C3"/>
    <w:pPr>
      <w:spacing w:before="100" w:beforeAutospacing="1" w:after="100" w:afterAutospacing="1"/>
    </w:pPr>
    <w:rPr>
      <w:rFonts w:ascii="Georgia" w:hAnsi="Georgia"/>
      <w:sz w:val="18"/>
      <w:szCs w:val="18"/>
    </w:rPr>
  </w:style>
  <w:style w:type="paragraph" w:customStyle="1" w:styleId="xl2474">
    <w:name w:val="xl2474"/>
    <w:basedOn w:val="Normal"/>
    <w:rsid w:val="009B10C3"/>
    <w:pPr>
      <w:spacing w:before="100" w:beforeAutospacing="1" w:after="100" w:afterAutospacing="1"/>
      <w:jc w:val="right"/>
      <w:textAlignment w:val="center"/>
    </w:pPr>
    <w:rPr>
      <w:rFonts w:ascii="Georgia" w:hAnsi="Georgia"/>
      <w:b/>
      <w:bCs/>
      <w:sz w:val="16"/>
      <w:szCs w:val="16"/>
    </w:rPr>
  </w:style>
  <w:style w:type="paragraph" w:customStyle="1" w:styleId="xl2475">
    <w:name w:val="xl2475"/>
    <w:basedOn w:val="Normal"/>
    <w:rsid w:val="009B10C3"/>
    <w:pPr>
      <w:spacing w:before="100" w:beforeAutospacing="1" w:after="100" w:afterAutospacing="1"/>
      <w:jc w:val="right"/>
      <w:textAlignment w:val="center"/>
    </w:pPr>
    <w:rPr>
      <w:rFonts w:ascii="Georgia" w:hAnsi="Georgia"/>
      <w:b/>
      <w:bCs/>
      <w:sz w:val="16"/>
      <w:szCs w:val="16"/>
    </w:rPr>
  </w:style>
  <w:style w:type="paragraph" w:customStyle="1" w:styleId="xl2476">
    <w:name w:val="xl2476"/>
    <w:basedOn w:val="Normal"/>
    <w:rsid w:val="009B10C3"/>
    <w:pPr>
      <w:spacing w:before="100" w:beforeAutospacing="1" w:after="100" w:afterAutospacing="1"/>
      <w:jc w:val="right"/>
      <w:textAlignment w:val="center"/>
    </w:pPr>
    <w:rPr>
      <w:rFonts w:ascii="Georgia" w:hAnsi="Georgia"/>
      <w:sz w:val="16"/>
      <w:szCs w:val="16"/>
    </w:rPr>
  </w:style>
  <w:style w:type="paragraph" w:customStyle="1" w:styleId="xl2477">
    <w:name w:val="xl2477"/>
    <w:basedOn w:val="Normal"/>
    <w:rsid w:val="009B10C3"/>
    <w:pPr>
      <w:spacing w:before="100" w:beforeAutospacing="1" w:after="100" w:afterAutospacing="1"/>
      <w:textAlignment w:val="center"/>
    </w:pPr>
    <w:rPr>
      <w:rFonts w:ascii="Georgia" w:hAnsi="Georgia"/>
      <w:sz w:val="16"/>
      <w:szCs w:val="16"/>
    </w:rPr>
  </w:style>
  <w:style w:type="paragraph" w:customStyle="1" w:styleId="xl2478">
    <w:name w:val="xl2478"/>
    <w:basedOn w:val="Normal"/>
    <w:rsid w:val="009B10C3"/>
    <w:pPr>
      <w:spacing w:before="100" w:beforeAutospacing="1" w:after="100" w:afterAutospacing="1"/>
    </w:pPr>
    <w:rPr>
      <w:rFonts w:ascii="Georgia" w:hAnsi="Georgia"/>
      <w:b/>
      <w:bCs/>
      <w:sz w:val="16"/>
      <w:szCs w:val="16"/>
    </w:rPr>
  </w:style>
  <w:style w:type="paragraph" w:customStyle="1" w:styleId="xl2479">
    <w:name w:val="xl2479"/>
    <w:basedOn w:val="Normal"/>
    <w:rsid w:val="009B10C3"/>
    <w:pPr>
      <w:spacing w:before="100" w:beforeAutospacing="1" w:after="100" w:afterAutospacing="1"/>
      <w:textAlignment w:val="center"/>
    </w:pPr>
    <w:rPr>
      <w:rFonts w:ascii="Georgia" w:hAnsi="Georgia"/>
      <w:b/>
      <w:bCs/>
      <w:sz w:val="16"/>
      <w:szCs w:val="16"/>
    </w:rPr>
  </w:style>
  <w:style w:type="paragraph" w:customStyle="1" w:styleId="xl2480">
    <w:name w:val="xl2480"/>
    <w:basedOn w:val="Normal"/>
    <w:rsid w:val="009B10C3"/>
    <w:pPr>
      <w:spacing w:before="100" w:beforeAutospacing="1" w:after="100" w:afterAutospacing="1"/>
    </w:pPr>
    <w:rPr>
      <w:sz w:val="16"/>
      <w:szCs w:val="16"/>
    </w:rPr>
  </w:style>
  <w:style w:type="paragraph" w:customStyle="1" w:styleId="xl2481">
    <w:name w:val="xl2481"/>
    <w:basedOn w:val="Normal"/>
    <w:rsid w:val="009B10C3"/>
    <w:pPr>
      <w:spacing w:before="100" w:beforeAutospacing="1" w:after="100" w:afterAutospacing="1"/>
    </w:pPr>
    <w:rPr>
      <w:rFonts w:ascii="Georgia" w:hAnsi="Georgia"/>
      <w:sz w:val="16"/>
      <w:szCs w:val="16"/>
    </w:rPr>
  </w:style>
  <w:style w:type="paragraph" w:customStyle="1" w:styleId="xl2482">
    <w:name w:val="xl2482"/>
    <w:basedOn w:val="Normal"/>
    <w:rsid w:val="009B10C3"/>
    <w:pPr>
      <w:spacing w:before="100" w:beforeAutospacing="1" w:after="100" w:afterAutospacing="1"/>
      <w:textAlignment w:val="center"/>
    </w:pPr>
    <w:rPr>
      <w:rFonts w:ascii="Georgia" w:hAnsi="Georgia"/>
      <w:sz w:val="17"/>
      <w:szCs w:val="17"/>
    </w:rPr>
  </w:style>
  <w:style w:type="paragraph" w:customStyle="1" w:styleId="xl2483">
    <w:name w:val="xl2483"/>
    <w:basedOn w:val="Normal"/>
    <w:rsid w:val="009B10C3"/>
    <w:pPr>
      <w:spacing w:before="100" w:beforeAutospacing="1" w:after="100" w:afterAutospacing="1"/>
      <w:textAlignment w:val="center"/>
    </w:pPr>
    <w:rPr>
      <w:rFonts w:ascii="Georgia" w:hAnsi="Georgia"/>
      <w:sz w:val="17"/>
      <w:szCs w:val="17"/>
    </w:rPr>
  </w:style>
  <w:style w:type="paragraph" w:customStyle="1" w:styleId="xl2484">
    <w:name w:val="xl2484"/>
    <w:basedOn w:val="Normal"/>
    <w:rsid w:val="009B10C3"/>
    <w:pPr>
      <w:spacing w:before="100" w:beforeAutospacing="1" w:after="100" w:afterAutospacing="1"/>
      <w:jc w:val="right"/>
      <w:textAlignment w:val="center"/>
    </w:pPr>
    <w:rPr>
      <w:rFonts w:ascii="Georgia" w:hAnsi="Georgia"/>
      <w:sz w:val="17"/>
      <w:szCs w:val="17"/>
    </w:rPr>
  </w:style>
  <w:style w:type="paragraph" w:customStyle="1" w:styleId="xl2485">
    <w:name w:val="xl2485"/>
    <w:basedOn w:val="Normal"/>
    <w:rsid w:val="009B10C3"/>
    <w:pPr>
      <w:spacing w:before="100" w:beforeAutospacing="1" w:after="100" w:afterAutospacing="1"/>
      <w:jc w:val="right"/>
      <w:textAlignment w:val="center"/>
    </w:pPr>
    <w:rPr>
      <w:rFonts w:ascii="Georgia" w:hAnsi="Georgia"/>
      <w:color w:val="000000"/>
      <w:sz w:val="17"/>
      <w:szCs w:val="17"/>
    </w:rPr>
  </w:style>
  <w:style w:type="paragraph" w:customStyle="1" w:styleId="xl2486">
    <w:name w:val="xl2486"/>
    <w:basedOn w:val="Normal"/>
    <w:rsid w:val="009B10C3"/>
    <w:pPr>
      <w:spacing w:before="100" w:beforeAutospacing="1" w:after="100" w:afterAutospacing="1"/>
      <w:jc w:val="right"/>
      <w:textAlignment w:val="center"/>
    </w:pPr>
    <w:rPr>
      <w:rFonts w:ascii="Georgia" w:hAnsi="Georgia"/>
      <w:color w:val="000000"/>
      <w:sz w:val="16"/>
      <w:szCs w:val="16"/>
    </w:rPr>
  </w:style>
  <w:style w:type="paragraph" w:customStyle="1" w:styleId="xl2487">
    <w:name w:val="xl2487"/>
    <w:basedOn w:val="Normal"/>
    <w:rsid w:val="009B10C3"/>
    <w:pPr>
      <w:spacing w:before="100" w:beforeAutospacing="1" w:after="100" w:afterAutospacing="1"/>
      <w:jc w:val="right"/>
      <w:textAlignment w:val="center"/>
    </w:pPr>
    <w:rPr>
      <w:rFonts w:ascii="Georgia" w:hAnsi="Georgia"/>
      <w:sz w:val="16"/>
      <w:szCs w:val="16"/>
    </w:rPr>
  </w:style>
  <w:style w:type="paragraph" w:customStyle="1" w:styleId="xl2488">
    <w:name w:val="xl2488"/>
    <w:basedOn w:val="Normal"/>
    <w:rsid w:val="009B10C3"/>
    <w:pPr>
      <w:pBdr>
        <w:bottom w:val="double" w:sz="6" w:space="0" w:color="auto"/>
      </w:pBdr>
      <w:spacing w:before="100" w:beforeAutospacing="1" w:after="100" w:afterAutospacing="1"/>
      <w:jc w:val="right"/>
      <w:textAlignment w:val="center"/>
    </w:pPr>
    <w:rPr>
      <w:rFonts w:ascii="Georgia" w:hAnsi="Georgia"/>
      <w:color w:val="000000"/>
      <w:sz w:val="16"/>
      <w:szCs w:val="16"/>
    </w:rPr>
  </w:style>
  <w:style w:type="paragraph" w:customStyle="1" w:styleId="xl2489">
    <w:name w:val="xl2489"/>
    <w:basedOn w:val="Normal"/>
    <w:rsid w:val="009B10C3"/>
    <w:pPr>
      <w:spacing w:before="100" w:beforeAutospacing="1" w:after="100" w:afterAutospacing="1"/>
      <w:jc w:val="right"/>
    </w:pPr>
    <w:rPr>
      <w:rFonts w:ascii="Georgia" w:hAnsi="Georgia"/>
      <w:b/>
      <w:bCs/>
      <w:color w:val="000000"/>
      <w:sz w:val="18"/>
      <w:szCs w:val="18"/>
    </w:rPr>
  </w:style>
  <w:style w:type="paragraph" w:customStyle="1" w:styleId="xl2490">
    <w:name w:val="xl2490"/>
    <w:basedOn w:val="Normal"/>
    <w:rsid w:val="009B10C3"/>
    <w:pPr>
      <w:spacing w:before="100" w:beforeAutospacing="1" w:after="100" w:afterAutospacing="1"/>
    </w:pPr>
    <w:rPr>
      <w:rFonts w:ascii="Georgia" w:hAnsi="Georgia"/>
      <w:sz w:val="18"/>
      <w:szCs w:val="18"/>
    </w:rPr>
  </w:style>
  <w:style w:type="paragraph" w:customStyle="1" w:styleId="xl2491">
    <w:name w:val="xl2491"/>
    <w:basedOn w:val="Normal"/>
    <w:rsid w:val="009B10C3"/>
    <w:pPr>
      <w:spacing w:before="100" w:beforeAutospacing="1" w:after="100" w:afterAutospacing="1"/>
      <w:textAlignment w:val="center"/>
    </w:pPr>
    <w:rPr>
      <w:rFonts w:ascii="Georgia" w:hAnsi="Georgia"/>
      <w:sz w:val="16"/>
      <w:szCs w:val="16"/>
    </w:rPr>
  </w:style>
  <w:style w:type="paragraph" w:customStyle="1" w:styleId="xl2492">
    <w:name w:val="xl2492"/>
    <w:basedOn w:val="Normal"/>
    <w:rsid w:val="009B10C3"/>
    <w:pPr>
      <w:pBdr>
        <w:bottom w:val="single" w:sz="4" w:space="0" w:color="auto"/>
      </w:pBdr>
      <w:spacing w:before="100" w:beforeAutospacing="1" w:after="100" w:afterAutospacing="1"/>
      <w:jc w:val="right"/>
      <w:textAlignment w:val="center"/>
    </w:pPr>
    <w:rPr>
      <w:rFonts w:ascii="Georgia" w:hAnsi="Georgia"/>
      <w:sz w:val="16"/>
      <w:szCs w:val="16"/>
    </w:rPr>
  </w:style>
  <w:style w:type="paragraph" w:customStyle="1" w:styleId="xl2493">
    <w:name w:val="xl2493"/>
    <w:basedOn w:val="Normal"/>
    <w:rsid w:val="009B10C3"/>
    <w:pPr>
      <w:pBdr>
        <w:bottom w:val="single" w:sz="4" w:space="0" w:color="auto"/>
      </w:pBdr>
      <w:spacing w:before="100" w:beforeAutospacing="1" w:after="100" w:afterAutospacing="1"/>
      <w:jc w:val="right"/>
      <w:textAlignment w:val="center"/>
    </w:pPr>
    <w:rPr>
      <w:rFonts w:ascii="Georgia" w:hAnsi="Georgia"/>
      <w:sz w:val="17"/>
      <w:szCs w:val="17"/>
    </w:rPr>
  </w:style>
  <w:style w:type="paragraph" w:customStyle="1" w:styleId="xl2494">
    <w:name w:val="xl2494"/>
    <w:basedOn w:val="Normal"/>
    <w:rsid w:val="009B10C3"/>
    <w:pPr>
      <w:spacing w:before="100" w:beforeAutospacing="1" w:after="100" w:afterAutospacing="1"/>
      <w:textAlignment w:val="center"/>
    </w:pPr>
    <w:rPr>
      <w:rFonts w:ascii="Georgia" w:hAnsi="Georgia"/>
      <w:sz w:val="17"/>
      <w:szCs w:val="17"/>
    </w:rPr>
  </w:style>
  <w:style w:type="paragraph" w:customStyle="1" w:styleId="xl2495">
    <w:name w:val="xl2495"/>
    <w:basedOn w:val="Normal"/>
    <w:rsid w:val="009B10C3"/>
    <w:pPr>
      <w:spacing w:before="100" w:beforeAutospacing="1" w:after="100" w:afterAutospacing="1"/>
      <w:jc w:val="right"/>
    </w:pPr>
    <w:rPr>
      <w:rFonts w:ascii="Georgia" w:hAnsi="Georgia"/>
      <w:b/>
      <w:bCs/>
      <w:sz w:val="16"/>
      <w:szCs w:val="16"/>
    </w:rPr>
  </w:style>
  <w:style w:type="paragraph" w:customStyle="1" w:styleId="xl2496">
    <w:name w:val="xl2496"/>
    <w:basedOn w:val="Normal"/>
    <w:rsid w:val="009B10C3"/>
    <w:pPr>
      <w:pBdr>
        <w:bottom w:val="single" w:sz="8" w:space="0" w:color="auto"/>
      </w:pBdr>
      <w:spacing w:before="100" w:beforeAutospacing="1" w:after="100" w:afterAutospacing="1"/>
      <w:jc w:val="right"/>
    </w:pPr>
    <w:rPr>
      <w:rFonts w:ascii="Georgia" w:hAnsi="Georgia"/>
      <w:b/>
      <w:bCs/>
      <w:sz w:val="16"/>
      <w:szCs w:val="16"/>
    </w:rPr>
  </w:style>
  <w:style w:type="paragraph" w:customStyle="1" w:styleId="xl2497">
    <w:name w:val="xl2497"/>
    <w:basedOn w:val="Normal"/>
    <w:rsid w:val="009B10C3"/>
    <w:pPr>
      <w:spacing w:before="100" w:beforeAutospacing="1" w:after="100" w:afterAutospacing="1"/>
      <w:jc w:val="right"/>
      <w:textAlignment w:val="center"/>
    </w:pPr>
    <w:rPr>
      <w:rFonts w:ascii="Georgia" w:hAnsi="Georgia"/>
      <w:b/>
      <w:bCs/>
      <w:sz w:val="17"/>
      <w:szCs w:val="17"/>
    </w:rPr>
  </w:style>
  <w:style w:type="paragraph" w:customStyle="1" w:styleId="xl2498">
    <w:name w:val="xl2498"/>
    <w:basedOn w:val="Normal"/>
    <w:rsid w:val="009B10C3"/>
    <w:pPr>
      <w:spacing w:before="100" w:beforeAutospacing="1" w:after="100" w:afterAutospacing="1"/>
    </w:pPr>
    <w:rPr>
      <w:rFonts w:ascii="Georgia" w:hAnsi="Georgia"/>
      <w:sz w:val="16"/>
      <w:szCs w:val="16"/>
    </w:rPr>
  </w:style>
  <w:style w:type="paragraph" w:customStyle="1" w:styleId="xl2499">
    <w:name w:val="xl2499"/>
    <w:basedOn w:val="Normal"/>
    <w:rsid w:val="009B10C3"/>
    <w:pPr>
      <w:spacing w:before="100" w:beforeAutospacing="1" w:after="100" w:afterAutospacing="1"/>
    </w:pPr>
    <w:rPr>
      <w:rFonts w:ascii="Georgia" w:hAnsi="Georgia"/>
      <w:b/>
      <w:bCs/>
      <w:sz w:val="16"/>
      <w:szCs w:val="16"/>
    </w:rPr>
  </w:style>
  <w:style w:type="paragraph" w:customStyle="1" w:styleId="xl2500">
    <w:name w:val="xl2500"/>
    <w:basedOn w:val="Normal"/>
    <w:rsid w:val="009B10C3"/>
    <w:pPr>
      <w:pBdr>
        <w:bottom w:val="single" w:sz="8" w:space="0" w:color="auto"/>
      </w:pBdr>
      <w:spacing w:before="100" w:beforeAutospacing="1" w:after="100" w:afterAutospacing="1"/>
      <w:jc w:val="center"/>
    </w:pPr>
    <w:rPr>
      <w:rFonts w:ascii="Georgia" w:hAnsi="Georgia"/>
      <w:b/>
      <w:bCs/>
      <w:sz w:val="16"/>
      <w:szCs w:val="16"/>
    </w:rPr>
  </w:style>
  <w:style w:type="paragraph" w:customStyle="1" w:styleId="xl2501">
    <w:name w:val="xl2501"/>
    <w:basedOn w:val="Normal"/>
    <w:rsid w:val="009B10C3"/>
    <w:pPr>
      <w:pBdr>
        <w:bottom w:val="single" w:sz="8" w:space="0" w:color="auto"/>
      </w:pBdr>
      <w:spacing w:before="100" w:beforeAutospacing="1" w:after="100" w:afterAutospacing="1"/>
      <w:jc w:val="center"/>
      <w:textAlignment w:val="center"/>
    </w:pPr>
    <w:rPr>
      <w:rFonts w:ascii="Georgia" w:hAnsi="Georgia"/>
      <w:b/>
      <w:bCs/>
      <w:sz w:val="17"/>
      <w:szCs w:val="17"/>
    </w:rPr>
  </w:style>
  <w:style w:type="paragraph" w:customStyle="1" w:styleId="xl2502">
    <w:name w:val="xl2502"/>
    <w:basedOn w:val="Normal"/>
    <w:rsid w:val="009B10C3"/>
    <w:pPr>
      <w:pBdr>
        <w:bottom w:val="single" w:sz="8" w:space="0" w:color="auto"/>
      </w:pBdr>
      <w:spacing w:before="100" w:beforeAutospacing="1" w:after="100" w:afterAutospacing="1"/>
      <w:jc w:val="center"/>
    </w:pPr>
    <w:rPr>
      <w:rFonts w:ascii="Georgia" w:hAnsi="Georgia"/>
      <w:b/>
      <w:bCs/>
      <w:color w:val="000000"/>
      <w:sz w:val="18"/>
      <w:szCs w:val="18"/>
    </w:rPr>
  </w:style>
  <w:style w:type="paragraph" w:customStyle="1" w:styleId="xl2503">
    <w:name w:val="xl2503"/>
    <w:basedOn w:val="Normal"/>
    <w:rsid w:val="009B10C3"/>
    <w:pPr>
      <w:pBdr>
        <w:bottom w:val="single" w:sz="8" w:space="0" w:color="auto"/>
      </w:pBdr>
      <w:spacing w:before="100" w:beforeAutospacing="1" w:after="100" w:afterAutospacing="1"/>
      <w:jc w:val="right"/>
      <w:textAlignment w:val="center"/>
    </w:pPr>
    <w:rPr>
      <w:rFonts w:ascii="Georgia" w:hAnsi="Georgia"/>
      <w:b/>
      <w:bCs/>
      <w:sz w:val="18"/>
      <w:szCs w:val="18"/>
    </w:rPr>
  </w:style>
  <w:style w:type="paragraph" w:customStyle="1" w:styleId="xl2504">
    <w:name w:val="xl2504"/>
    <w:basedOn w:val="Normal"/>
    <w:rsid w:val="009B10C3"/>
    <w:pPr>
      <w:spacing w:before="100" w:beforeAutospacing="1" w:after="100" w:afterAutospacing="1"/>
      <w:jc w:val="right"/>
    </w:pPr>
    <w:rPr>
      <w:rFonts w:ascii="Georgia" w:hAnsi="Georgia"/>
      <w:b/>
      <w:bCs/>
      <w:sz w:val="16"/>
      <w:szCs w:val="16"/>
    </w:rPr>
  </w:style>
  <w:style w:type="paragraph" w:customStyle="1" w:styleId="xl2505">
    <w:name w:val="xl2505"/>
    <w:basedOn w:val="Normal"/>
    <w:rsid w:val="009B10C3"/>
    <w:pPr>
      <w:pBdr>
        <w:bottom w:val="single" w:sz="8" w:space="0" w:color="auto"/>
      </w:pBdr>
      <w:spacing w:before="100" w:beforeAutospacing="1" w:after="100" w:afterAutospacing="1"/>
      <w:jc w:val="center"/>
    </w:pPr>
    <w:rPr>
      <w:rFonts w:ascii="Georgia" w:hAnsi="Georgia"/>
      <w:b/>
      <w:bCs/>
      <w:sz w:val="16"/>
      <w:szCs w:val="16"/>
    </w:rPr>
  </w:style>
  <w:style w:type="paragraph" w:customStyle="1" w:styleId="xl2506">
    <w:name w:val="xl2506"/>
    <w:basedOn w:val="Normal"/>
    <w:rsid w:val="009B10C3"/>
    <w:pPr>
      <w:spacing w:before="100" w:beforeAutospacing="1" w:after="100" w:afterAutospacing="1"/>
      <w:jc w:val="right"/>
    </w:pPr>
    <w:rPr>
      <w:rFonts w:ascii="Georgia" w:hAnsi="Georgia"/>
      <w:b/>
      <w:bCs/>
      <w:color w:val="000000"/>
      <w:sz w:val="16"/>
      <w:szCs w:val="16"/>
    </w:rPr>
  </w:style>
  <w:style w:type="paragraph" w:customStyle="1" w:styleId="xl2507">
    <w:name w:val="xl2507"/>
    <w:basedOn w:val="Normal"/>
    <w:rsid w:val="009B10C3"/>
    <w:pPr>
      <w:spacing w:before="100" w:beforeAutospacing="1" w:after="100" w:afterAutospacing="1"/>
    </w:pPr>
    <w:rPr>
      <w:rFonts w:ascii="Georgia" w:hAnsi="Georgia"/>
      <w:sz w:val="16"/>
      <w:szCs w:val="16"/>
    </w:rPr>
  </w:style>
  <w:style w:type="paragraph" w:customStyle="1" w:styleId="xl2508">
    <w:name w:val="xl2508"/>
    <w:basedOn w:val="Normal"/>
    <w:rsid w:val="009B10C3"/>
    <w:pPr>
      <w:spacing w:before="100" w:beforeAutospacing="1" w:after="100" w:afterAutospacing="1"/>
      <w:textAlignment w:val="center"/>
    </w:pPr>
    <w:rPr>
      <w:rFonts w:ascii="Georgia" w:hAnsi="Georgia"/>
      <w:sz w:val="16"/>
      <w:szCs w:val="16"/>
    </w:rPr>
  </w:style>
  <w:style w:type="paragraph" w:customStyle="1" w:styleId="font7">
    <w:name w:val="font7"/>
    <w:basedOn w:val="Normal"/>
    <w:rsid w:val="00CD776F"/>
    <w:pPr>
      <w:spacing w:before="100" w:beforeAutospacing="1" w:after="100" w:afterAutospacing="1"/>
    </w:pPr>
    <w:rPr>
      <w:rFonts w:ascii="Segoe UI" w:hAnsi="Segoe UI" w:cs="Segoe UI"/>
      <w:color w:val="000000"/>
      <w:sz w:val="18"/>
      <w:szCs w:val="18"/>
    </w:rPr>
  </w:style>
  <w:style w:type="paragraph" w:customStyle="1" w:styleId="font8">
    <w:name w:val="font8"/>
    <w:basedOn w:val="Normal"/>
    <w:rsid w:val="00CD776F"/>
    <w:pPr>
      <w:spacing w:before="100" w:beforeAutospacing="1" w:after="100" w:afterAutospacing="1"/>
    </w:pPr>
    <w:rPr>
      <w:rFonts w:ascii="Segoe UI" w:hAnsi="Segoe UI" w:cs="Segoe UI"/>
      <w:b/>
      <w:bCs/>
      <w:color w:val="000000"/>
      <w:sz w:val="18"/>
      <w:szCs w:val="18"/>
    </w:rPr>
  </w:style>
  <w:style w:type="numbering" w:customStyle="1" w:styleId="Estilo1">
    <w:name w:val="Estilo1"/>
    <w:uiPriority w:val="99"/>
    <w:rsid w:val="00D14346"/>
    <w:pPr>
      <w:numPr>
        <w:numId w:val="36"/>
      </w:numPr>
    </w:pPr>
  </w:style>
  <w:style w:type="paragraph" w:customStyle="1" w:styleId="xl2509">
    <w:name w:val="xl2509"/>
    <w:basedOn w:val="Normal"/>
    <w:rsid w:val="00772785"/>
    <w:pPr>
      <w:spacing w:before="100" w:beforeAutospacing="1" w:after="100" w:afterAutospacing="1"/>
    </w:pPr>
    <w:rPr>
      <w:rFonts w:ascii="Georgia" w:hAnsi="Georgia"/>
      <w:sz w:val="16"/>
      <w:szCs w:val="16"/>
    </w:rPr>
  </w:style>
  <w:style w:type="paragraph" w:customStyle="1" w:styleId="xl2510">
    <w:name w:val="xl2510"/>
    <w:basedOn w:val="Normal"/>
    <w:rsid w:val="00772785"/>
    <w:pPr>
      <w:spacing w:before="100" w:beforeAutospacing="1" w:after="100" w:afterAutospacing="1"/>
      <w:textAlignment w:val="center"/>
    </w:pPr>
    <w:rPr>
      <w:rFonts w:ascii="Georgia" w:hAnsi="Georgia"/>
      <w:sz w:val="16"/>
      <w:szCs w:val="16"/>
    </w:rPr>
  </w:style>
  <w:style w:type="paragraph" w:customStyle="1" w:styleId="xl2511">
    <w:name w:val="xl2511"/>
    <w:basedOn w:val="Normal"/>
    <w:rsid w:val="00772785"/>
    <w:pPr>
      <w:spacing w:before="100" w:beforeAutospacing="1" w:after="100" w:afterAutospacing="1"/>
      <w:jc w:val="right"/>
    </w:pPr>
    <w:rPr>
      <w:rFonts w:ascii="Georgia" w:hAnsi="Georgia"/>
      <w:b/>
      <w:bCs/>
      <w:color w:val="000000"/>
      <w:sz w:val="16"/>
      <w:szCs w:val="16"/>
    </w:rPr>
  </w:style>
  <w:style w:type="paragraph" w:customStyle="1" w:styleId="xl2512">
    <w:name w:val="xl2512"/>
    <w:basedOn w:val="Normal"/>
    <w:rsid w:val="00772785"/>
    <w:pPr>
      <w:pBdr>
        <w:bottom w:val="single" w:sz="8" w:space="0" w:color="auto"/>
      </w:pBdr>
      <w:shd w:val="clear" w:color="000000" w:fill="FFFFFF"/>
      <w:spacing w:before="100" w:beforeAutospacing="1" w:after="100" w:afterAutospacing="1"/>
      <w:jc w:val="right"/>
      <w:textAlignment w:val="center"/>
    </w:pPr>
    <w:rPr>
      <w:rFonts w:ascii="Georgia" w:hAnsi="Georgia"/>
      <w:b/>
      <w:bCs/>
      <w:sz w:val="16"/>
      <w:szCs w:val="16"/>
    </w:rPr>
  </w:style>
  <w:style w:type="paragraph" w:customStyle="1" w:styleId="xl2513">
    <w:name w:val="xl2513"/>
    <w:basedOn w:val="Normal"/>
    <w:rsid w:val="00772785"/>
    <w:pPr>
      <w:pBdr>
        <w:bottom w:val="double" w:sz="6" w:space="0" w:color="auto"/>
      </w:pBdr>
      <w:shd w:val="clear" w:color="000000" w:fill="FFFFFF"/>
      <w:spacing w:before="100" w:beforeAutospacing="1" w:after="100" w:afterAutospacing="1"/>
      <w:jc w:val="right"/>
      <w:textAlignment w:val="center"/>
    </w:pPr>
    <w:rPr>
      <w:rFonts w:ascii="Georgia" w:hAnsi="Georgia"/>
      <w:sz w:val="16"/>
      <w:szCs w:val="16"/>
    </w:rPr>
  </w:style>
  <w:style w:type="paragraph" w:customStyle="1" w:styleId="xl2514">
    <w:name w:val="xl2514"/>
    <w:basedOn w:val="Normal"/>
    <w:rsid w:val="00C4637D"/>
    <w:pPr>
      <w:pBdr>
        <w:bottom w:val="double" w:sz="6" w:space="0" w:color="auto"/>
      </w:pBdr>
      <w:shd w:val="clear" w:color="000000" w:fill="FFFFFF"/>
      <w:spacing w:before="100" w:beforeAutospacing="1" w:after="100" w:afterAutospacing="1"/>
      <w:jc w:val="right"/>
      <w:textAlignment w:val="center"/>
    </w:pPr>
    <w:rPr>
      <w:rFonts w:ascii="Georgia" w:hAnsi="Georgia"/>
      <w:sz w:val="16"/>
      <w:szCs w:val="16"/>
    </w:rPr>
  </w:style>
  <w:style w:type="paragraph" w:customStyle="1" w:styleId="Letterhead">
    <w:name w:val="Letterhead"/>
    <w:basedOn w:val="Normal"/>
    <w:uiPriority w:val="89"/>
    <w:rsid w:val="00427E8A"/>
    <w:pPr>
      <w:spacing w:after="200" w:line="360" w:lineRule="auto"/>
      <w:contextualSpacing/>
    </w:pPr>
    <w:rPr>
      <w:rFonts w:asciiTheme="minorHAnsi" w:hAnsiTheme="minorHAnsi"/>
      <w:sz w:val="18"/>
      <w:szCs w:val="24"/>
      <w:lang w:val="en-US" w:eastAsia="en-US"/>
    </w:rPr>
  </w:style>
  <w:style w:type="paragraph" w:styleId="Ttulo">
    <w:name w:val="Title"/>
    <w:basedOn w:val="Normal"/>
    <w:next w:val="Normal"/>
    <w:link w:val="TtuloChar"/>
    <w:uiPriority w:val="10"/>
    <w:qFormat/>
    <w:rsid w:val="00FD2AAE"/>
    <w:pPr>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FD2AA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FD2AAE"/>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har">
    <w:name w:val="Subtítulo Char"/>
    <w:basedOn w:val="Fontepargpadro"/>
    <w:link w:val="Subttulo"/>
    <w:uiPriority w:val="11"/>
    <w:rsid w:val="00FD2AAE"/>
    <w:rPr>
      <w:rFonts w:asciiTheme="minorHAnsi" w:eastAsiaTheme="minorEastAsia" w:hAnsiTheme="minorHAnsi" w:cstheme="minorBidi"/>
      <w:color w:val="5A5A5A" w:themeColor="text1" w:themeTint="A5"/>
      <w:spacing w:val="15"/>
      <w:sz w:val="22"/>
      <w:szCs w:val="22"/>
    </w:rPr>
  </w:style>
  <w:style w:type="table" w:customStyle="1" w:styleId="TableGrid1">
    <w:name w:val="Table Grid1"/>
    <w:basedOn w:val="Tabelanormal"/>
    <w:next w:val="Tabelacomgrade"/>
    <w:uiPriority w:val="39"/>
    <w:rsid w:val="00E87B6F"/>
    <w:rPr>
      <w:rFonts w:ascii="Arial" w:eastAsia="Arial" w:hAnsi="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06">
      <w:bodyDiv w:val="1"/>
      <w:marLeft w:val="0"/>
      <w:marRight w:val="0"/>
      <w:marTop w:val="0"/>
      <w:marBottom w:val="0"/>
      <w:divBdr>
        <w:top w:val="none" w:sz="0" w:space="0" w:color="auto"/>
        <w:left w:val="none" w:sz="0" w:space="0" w:color="auto"/>
        <w:bottom w:val="none" w:sz="0" w:space="0" w:color="auto"/>
        <w:right w:val="none" w:sz="0" w:space="0" w:color="auto"/>
      </w:divBdr>
    </w:div>
    <w:div w:id="161588">
      <w:bodyDiv w:val="1"/>
      <w:marLeft w:val="0"/>
      <w:marRight w:val="0"/>
      <w:marTop w:val="0"/>
      <w:marBottom w:val="0"/>
      <w:divBdr>
        <w:top w:val="none" w:sz="0" w:space="0" w:color="auto"/>
        <w:left w:val="none" w:sz="0" w:space="0" w:color="auto"/>
        <w:bottom w:val="none" w:sz="0" w:space="0" w:color="auto"/>
        <w:right w:val="none" w:sz="0" w:space="0" w:color="auto"/>
      </w:divBdr>
    </w:div>
    <w:div w:id="938994">
      <w:bodyDiv w:val="1"/>
      <w:marLeft w:val="0"/>
      <w:marRight w:val="0"/>
      <w:marTop w:val="0"/>
      <w:marBottom w:val="0"/>
      <w:divBdr>
        <w:top w:val="none" w:sz="0" w:space="0" w:color="auto"/>
        <w:left w:val="none" w:sz="0" w:space="0" w:color="auto"/>
        <w:bottom w:val="none" w:sz="0" w:space="0" w:color="auto"/>
        <w:right w:val="none" w:sz="0" w:space="0" w:color="auto"/>
      </w:divBdr>
    </w:div>
    <w:div w:id="1250627">
      <w:bodyDiv w:val="1"/>
      <w:marLeft w:val="0"/>
      <w:marRight w:val="0"/>
      <w:marTop w:val="0"/>
      <w:marBottom w:val="0"/>
      <w:divBdr>
        <w:top w:val="none" w:sz="0" w:space="0" w:color="auto"/>
        <w:left w:val="none" w:sz="0" w:space="0" w:color="auto"/>
        <w:bottom w:val="none" w:sz="0" w:space="0" w:color="auto"/>
        <w:right w:val="none" w:sz="0" w:space="0" w:color="auto"/>
      </w:divBdr>
    </w:div>
    <w:div w:id="1319052">
      <w:bodyDiv w:val="1"/>
      <w:marLeft w:val="0"/>
      <w:marRight w:val="0"/>
      <w:marTop w:val="0"/>
      <w:marBottom w:val="0"/>
      <w:divBdr>
        <w:top w:val="none" w:sz="0" w:space="0" w:color="auto"/>
        <w:left w:val="none" w:sz="0" w:space="0" w:color="auto"/>
        <w:bottom w:val="none" w:sz="0" w:space="0" w:color="auto"/>
        <w:right w:val="none" w:sz="0" w:space="0" w:color="auto"/>
      </w:divBdr>
    </w:div>
    <w:div w:id="1442814">
      <w:bodyDiv w:val="1"/>
      <w:marLeft w:val="0"/>
      <w:marRight w:val="0"/>
      <w:marTop w:val="0"/>
      <w:marBottom w:val="0"/>
      <w:divBdr>
        <w:top w:val="none" w:sz="0" w:space="0" w:color="auto"/>
        <w:left w:val="none" w:sz="0" w:space="0" w:color="auto"/>
        <w:bottom w:val="none" w:sz="0" w:space="0" w:color="auto"/>
        <w:right w:val="none" w:sz="0" w:space="0" w:color="auto"/>
      </w:divBdr>
    </w:div>
    <w:div w:id="1515921">
      <w:bodyDiv w:val="1"/>
      <w:marLeft w:val="0"/>
      <w:marRight w:val="0"/>
      <w:marTop w:val="0"/>
      <w:marBottom w:val="0"/>
      <w:divBdr>
        <w:top w:val="none" w:sz="0" w:space="0" w:color="auto"/>
        <w:left w:val="none" w:sz="0" w:space="0" w:color="auto"/>
        <w:bottom w:val="none" w:sz="0" w:space="0" w:color="auto"/>
        <w:right w:val="none" w:sz="0" w:space="0" w:color="auto"/>
      </w:divBdr>
    </w:div>
    <w:div w:id="1787059">
      <w:bodyDiv w:val="1"/>
      <w:marLeft w:val="0"/>
      <w:marRight w:val="0"/>
      <w:marTop w:val="0"/>
      <w:marBottom w:val="0"/>
      <w:divBdr>
        <w:top w:val="none" w:sz="0" w:space="0" w:color="auto"/>
        <w:left w:val="none" w:sz="0" w:space="0" w:color="auto"/>
        <w:bottom w:val="none" w:sz="0" w:space="0" w:color="auto"/>
        <w:right w:val="none" w:sz="0" w:space="0" w:color="auto"/>
      </w:divBdr>
    </w:div>
    <w:div w:id="2167384">
      <w:bodyDiv w:val="1"/>
      <w:marLeft w:val="0"/>
      <w:marRight w:val="0"/>
      <w:marTop w:val="0"/>
      <w:marBottom w:val="0"/>
      <w:divBdr>
        <w:top w:val="none" w:sz="0" w:space="0" w:color="auto"/>
        <w:left w:val="none" w:sz="0" w:space="0" w:color="auto"/>
        <w:bottom w:val="none" w:sz="0" w:space="0" w:color="auto"/>
        <w:right w:val="none" w:sz="0" w:space="0" w:color="auto"/>
      </w:divBdr>
    </w:div>
    <w:div w:id="2560308">
      <w:bodyDiv w:val="1"/>
      <w:marLeft w:val="0"/>
      <w:marRight w:val="0"/>
      <w:marTop w:val="0"/>
      <w:marBottom w:val="0"/>
      <w:divBdr>
        <w:top w:val="none" w:sz="0" w:space="0" w:color="auto"/>
        <w:left w:val="none" w:sz="0" w:space="0" w:color="auto"/>
        <w:bottom w:val="none" w:sz="0" w:space="0" w:color="auto"/>
        <w:right w:val="none" w:sz="0" w:space="0" w:color="auto"/>
      </w:divBdr>
    </w:div>
    <w:div w:id="2562414">
      <w:bodyDiv w:val="1"/>
      <w:marLeft w:val="0"/>
      <w:marRight w:val="0"/>
      <w:marTop w:val="0"/>
      <w:marBottom w:val="0"/>
      <w:divBdr>
        <w:top w:val="none" w:sz="0" w:space="0" w:color="auto"/>
        <w:left w:val="none" w:sz="0" w:space="0" w:color="auto"/>
        <w:bottom w:val="none" w:sz="0" w:space="0" w:color="auto"/>
        <w:right w:val="none" w:sz="0" w:space="0" w:color="auto"/>
      </w:divBdr>
    </w:div>
    <w:div w:id="3092381">
      <w:bodyDiv w:val="1"/>
      <w:marLeft w:val="0"/>
      <w:marRight w:val="0"/>
      <w:marTop w:val="0"/>
      <w:marBottom w:val="0"/>
      <w:divBdr>
        <w:top w:val="none" w:sz="0" w:space="0" w:color="auto"/>
        <w:left w:val="none" w:sz="0" w:space="0" w:color="auto"/>
        <w:bottom w:val="none" w:sz="0" w:space="0" w:color="auto"/>
        <w:right w:val="none" w:sz="0" w:space="0" w:color="auto"/>
      </w:divBdr>
    </w:div>
    <w:div w:id="4408228">
      <w:bodyDiv w:val="1"/>
      <w:marLeft w:val="0"/>
      <w:marRight w:val="0"/>
      <w:marTop w:val="0"/>
      <w:marBottom w:val="0"/>
      <w:divBdr>
        <w:top w:val="none" w:sz="0" w:space="0" w:color="auto"/>
        <w:left w:val="none" w:sz="0" w:space="0" w:color="auto"/>
        <w:bottom w:val="none" w:sz="0" w:space="0" w:color="auto"/>
        <w:right w:val="none" w:sz="0" w:space="0" w:color="auto"/>
      </w:divBdr>
    </w:div>
    <w:div w:id="4526567">
      <w:bodyDiv w:val="1"/>
      <w:marLeft w:val="0"/>
      <w:marRight w:val="0"/>
      <w:marTop w:val="0"/>
      <w:marBottom w:val="0"/>
      <w:divBdr>
        <w:top w:val="none" w:sz="0" w:space="0" w:color="auto"/>
        <w:left w:val="none" w:sz="0" w:space="0" w:color="auto"/>
        <w:bottom w:val="none" w:sz="0" w:space="0" w:color="auto"/>
        <w:right w:val="none" w:sz="0" w:space="0" w:color="auto"/>
      </w:divBdr>
    </w:div>
    <w:div w:id="4981454">
      <w:bodyDiv w:val="1"/>
      <w:marLeft w:val="0"/>
      <w:marRight w:val="0"/>
      <w:marTop w:val="0"/>
      <w:marBottom w:val="0"/>
      <w:divBdr>
        <w:top w:val="none" w:sz="0" w:space="0" w:color="auto"/>
        <w:left w:val="none" w:sz="0" w:space="0" w:color="auto"/>
        <w:bottom w:val="none" w:sz="0" w:space="0" w:color="auto"/>
        <w:right w:val="none" w:sz="0" w:space="0" w:color="auto"/>
      </w:divBdr>
    </w:div>
    <w:div w:id="4983164">
      <w:bodyDiv w:val="1"/>
      <w:marLeft w:val="0"/>
      <w:marRight w:val="0"/>
      <w:marTop w:val="0"/>
      <w:marBottom w:val="0"/>
      <w:divBdr>
        <w:top w:val="none" w:sz="0" w:space="0" w:color="auto"/>
        <w:left w:val="none" w:sz="0" w:space="0" w:color="auto"/>
        <w:bottom w:val="none" w:sz="0" w:space="0" w:color="auto"/>
        <w:right w:val="none" w:sz="0" w:space="0" w:color="auto"/>
      </w:divBdr>
    </w:div>
    <w:div w:id="5059870">
      <w:bodyDiv w:val="1"/>
      <w:marLeft w:val="0"/>
      <w:marRight w:val="0"/>
      <w:marTop w:val="0"/>
      <w:marBottom w:val="0"/>
      <w:divBdr>
        <w:top w:val="none" w:sz="0" w:space="0" w:color="auto"/>
        <w:left w:val="none" w:sz="0" w:space="0" w:color="auto"/>
        <w:bottom w:val="none" w:sz="0" w:space="0" w:color="auto"/>
        <w:right w:val="none" w:sz="0" w:space="0" w:color="auto"/>
      </w:divBdr>
    </w:div>
    <w:div w:id="5252994">
      <w:bodyDiv w:val="1"/>
      <w:marLeft w:val="0"/>
      <w:marRight w:val="0"/>
      <w:marTop w:val="0"/>
      <w:marBottom w:val="0"/>
      <w:divBdr>
        <w:top w:val="none" w:sz="0" w:space="0" w:color="auto"/>
        <w:left w:val="none" w:sz="0" w:space="0" w:color="auto"/>
        <w:bottom w:val="none" w:sz="0" w:space="0" w:color="auto"/>
        <w:right w:val="none" w:sz="0" w:space="0" w:color="auto"/>
      </w:divBdr>
    </w:div>
    <w:div w:id="5636921">
      <w:bodyDiv w:val="1"/>
      <w:marLeft w:val="0"/>
      <w:marRight w:val="0"/>
      <w:marTop w:val="0"/>
      <w:marBottom w:val="0"/>
      <w:divBdr>
        <w:top w:val="none" w:sz="0" w:space="0" w:color="auto"/>
        <w:left w:val="none" w:sz="0" w:space="0" w:color="auto"/>
        <w:bottom w:val="none" w:sz="0" w:space="0" w:color="auto"/>
        <w:right w:val="none" w:sz="0" w:space="0" w:color="auto"/>
      </w:divBdr>
    </w:div>
    <w:div w:id="6564124">
      <w:bodyDiv w:val="1"/>
      <w:marLeft w:val="0"/>
      <w:marRight w:val="0"/>
      <w:marTop w:val="0"/>
      <w:marBottom w:val="0"/>
      <w:divBdr>
        <w:top w:val="none" w:sz="0" w:space="0" w:color="auto"/>
        <w:left w:val="none" w:sz="0" w:space="0" w:color="auto"/>
        <w:bottom w:val="none" w:sz="0" w:space="0" w:color="auto"/>
        <w:right w:val="none" w:sz="0" w:space="0" w:color="auto"/>
      </w:divBdr>
    </w:div>
    <w:div w:id="6836748">
      <w:bodyDiv w:val="1"/>
      <w:marLeft w:val="0"/>
      <w:marRight w:val="0"/>
      <w:marTop w:val="0"/>
      <w:marBottom w:val="0"/>
      <w:divBdr>
        <w:top w:val="none" w:sz="0" w:space="0" w:color="auto"/>
        <w:left w:val="none" w:sz="0" w:space="0" w:color="auto"/>
        <w:bottom w:val="none" w:sz="0" w:space="0" w:color="auto"/>
        <w:right w:val="none" w:sz="0" w:space="0" w:color="auto"/>
      </w:divBdr>
    </w:div>
    <w:div w:id="7297263">
      <w:bodyDiv w:val="1"/>
      <w:marLeft w:val="0"/>
      <w:marRight w:val="0"/>
      <w:marTop w:val="0"/>
      <w:marBottom w:val="0"/>
      <w:divBdr>
        <w:top w:val="none" w:sz="0" w:space="0" w:color="auto"/>
        <w:left w:val="none" w:sz="0" w:space="0" w:color="auto"/>
        <w:bottom w:val="none" w:sz="0" w:space="0" w:color="auto"/>
        <w:right w:val="none" w:sz="0" w:space="0" w:color="auto"/>
      </w:divBdr>
    </w:div>
    <w:div w:id="7493330">
      <w:bodyDiv w:val="1"/>
      <w:marLeft w:val="0"/>
      <w:marRight w:val="0"/>
      <w:marTop w:val="0"/>
      <w:marBottom w:val="0"/>
      <w:divBdr>
        <w:top w:val="none" w:sz="0" w:space="0" w:color="auto"/>
        <w:left w:val="none" w:sz="0" w:space="0" w:color="auto"/>
        <w:bottom w:val="none" w:sz="0" w:space="0" w:color="auto"/>
        <w:right w:val="none" w:sz="0" w:space="0" w:color="auto"/>
      </w:divBdr>
    </w:div>
    <w:div w:id="7682105">
      <w:bodyDiv w:val="1"/>
      <w:marLeft w:val="0"/>
      <w:marRight w:val="0"/>
      <w:marTop w:val="0"/>
      <w:marBottom w:val="0"/>
      <w:divBdr>
        <w:top w:val="none" w:sz="0" w:space="0" w:color="auto"/>
        <w:left w:val="none" w:sz="0" w:space="0" w:color="auto"/>
        <w:bottom w:val="none" w:sz="0" w:space="0" w:color="auto"/>
        <w:right w:val="none" w:sz="0" w:space="0" w:color="auto"/>
      </w:divBdr>
    </w:div>
    <w:div w:id="8216330">
      <w:bodyDiv w:val="1"/>
      <w:marLeft w:val="0"/>
      <w:marRight w:val="0"/>
      <w:marTop w:val="0"/>
      <w:marBottom w:val="0"/>
      <w:divBdr>
        <w:top w:val="none" w:sz="0" w:space="0" w:color="auto"/>
        <w:left w:val="none" w:sz="0" w:space="0" w:color="auto"/>
        <w:bottom w:val="none" w:sz="0" w:space="0" w:color="auto"/>
        <w:right w:val="none" w:sz="0" w:space="0" w:color="auto"/>
      </w:divBdr>
    </w:div>
    <w:div w:id="8530892">
      <w:bodyDiv w:val="1"/>
      <w:marLeft w:val="0"/>
      <w:marRight w:val="0"/>
      <w:marTop w:val="0"/>
      <w:marBottom w:val="0"/>
      <w:divBdr>
        <w:top w:val="none" w:sz="0" w:space="0" w:color="auto"/>
        <w:left w:val="none" w:sz="0" w:space="0" w:color="auto"/>
        <w:bottom w:val="none" w:sz="0" w:space="0" w:color="auto"/>
        <w:right w:val="none" w:sz="0" w:space="0" w:color="auto"/>
      </w:divBdr>
    </w:div>
    <w:div w:id="8683287">
      <w:bodyDiv w:val="1"/>
      <w:marLeft w:val="0"/>
      <w:marRight w:val="0"/>
      <w:marTop w:val="0"/>
      <w:marBottom w:val="0"/>
      <w:divBdr>
        <w:top w:val="none" w:sz="0" w:space="0" w:color="auto"/>
        <w:left w:val="none" w:sz="0" w:space="0" w:color="auto"/>
        <w:bottom w:val="none" w:sz="0" w:space="0" w:color="auto"/>
        <w:right w:val="none" w:sz="0" w:space="0" w:color="auto"/>
      </w:divBdr>
    </w:div>
    <w:div w:id="8797892">
      <w:bodyDiv w:val="1"/>
      <w:marLeft w:val="0"/>
      <w:marRight w:val="0"/>
      <w:marTop w:val="0"/>
      <w:marBottom w:val="0"/>
      <w:divBdr>
        <w:top w:val="none" w:sz="0" w:space="0" w:color="auto"/>
        <w:left w:val="none" w:sz="0" w:space="0" w:color="auto"/>
        <w:bottom w:val="none" w:sz="0" w:space="0" w:color="auto"/>
        <w:right w:val="none" w:sz="0" w:space="0" w:color="auto"/>
      </w:divBdr>
    </w:div>
    <w:div w:id="8800717">
      <w:bodyDiv w:val="1"/>
      <w:marLeft w:val="0"/>
      <w:marRight w:val="0"/>
      <w:marTop w:val="0"/>
      <w:marBottom w:val="0"/>
      <w:divBdr>
        <w:top w:val="none" w:sz="0" w:space="0" w:color="auto"/>
        <w:left w:val="none" w:sz="0" w:space="0" w:color="auto"/>
        <w:bottom w:val="none" w:sz="0" w:space="0" w:color="auto"/>
        <w:right w:val="none" w:sz="0" w:space="0" w:color="auto"/>
      </w:divBdr>
    </w:div>
    <w:div w:id="9450552">
      <w:bodyDiv w:val="1"/>
      <w:marLeft w:val="0"/>
      <w:marRight w:val="0"/>
      <w:marTop w:val="0"/>
      <w:marBottom w:val="0"/>
      <w:divBdr>
        <w:top w:val="none" w:sz="0" w:space="0" w:color="auto"/>
        <w:left w:val="none" w:sz="0" w:space="0" w:color="auto"/>
        <w:bottom w:val="none" w:sz="0" w:space="0" w:color="auto"/>
        <w:right w:val="none" w:sz="0" w:space="0" w:color="auto"/>
      </w:divBdr>
    </w:div>
    <w:div w:id="10769289">
      <w:bodyDiv w:val="1"/>
      <w:marLeft w:val="0"/>
      <w:marRight w:val="0"/>
      <w:marTop w:val="0"/>
      <w:marBottom w:val="0"/>
      <w:divBdr>
        <w:top w:val="none" w:sz="0" w:space="0" w:color="auto"/>
        <w:left w:val="none" w:sz="0" w:space="0" w:color="auto"/>
        <w:bottom w:val="none" w:sz="0" w:space="0" w:color="auto"/>
        <w:right w:val="none" w:sz="0" w:space="0" w:color="auto"/>
      </w:divBdr>
    </w:div>
    <w:div w:id="11536555">
      <w:bodyDiv w:val="1"/>
      <w:marLeft w:val="0"/>
      <w:marRight w:val="0"/>
      <w:marTop w:val="0"/>
      <w:marBottom w:val="0"/>
      <w:divBdr>
        <w:top w:val="none" w:sz="0" w:space="0" w:color="auto"/>
        <w:left w:val="none" w:sz="0" w:space="0" w:color="auto"/>
        <w:bottom w:val="none" w:sz="0" w:space="0" w:color="auto"/>
        <w:right w:val="none" w:sz="0" w:space="0" w:color="auto"/>
      </w:divBdr>
    </w:div>
    <w:div w:id="12147631">
      <w:bodyDiv w:val="1"/>
      <w:marLeft w:val="0"/>
      <w:marRight w:val="0"/>
      <w:marTop w:val="0"/>
      <w:marBottom w:val="0"/>
      <w:divBdr>
        <w:top w:val="none" w:sz="0" w:space="0" w:color="auto"/>
        <w:left w:val="none" w:sz="0" w:space="0" w:color="auto"/>
        <w:bottom w:val="none" w:sz="0" w:space="0" w:color="auto"/>
        <w:right w:val="none" w:sz="0" w:space="0" w:color="auto"/>
      </w:divBdr>
    </w:div>
    <w:div w:id="12342000">
      <w:bodyDiv w:val="1"/>
      <w:marLeft w:val="0"/>
      <w:marRight w:val="0"/>
      <w:marTop w:val="0"/>
      <w:marBottom w:val="0"/>
      <w:divBdr>
        <w:top w:val="none" w:sz="0" w:space="0" w:color="auto"/>
        <w:left w:val="none" w:sz="0" w:space="0" w:color="auto"/>
        <w:bottom w:val="none" w:sz="0" w:space="0" w:color="auto"/>
        <w:right w:val="none" w:sz="0" w:space="0" w:color="auto"/>
      </w:divBdr>
    </w:div>
    <w:div w:id="12651504">
      <w:bodyDiv w:val="1"/>
      <w:marLeft w:val="0"/>
      <w:marRight w:val="0"/>
      <w:marTop w:val="0"/>
      <w:marBottom w:val="0"/>
      <w:divBdr>
        <w:top w:val="none" w:sz="0" w:space="0" w:color="auto"/>
        <w:left w:val="none" w:sz="0" w:space="0" w:color="auto"/>
        <w:bottom w:val="none" w:sz="0" w:space="0" w:color="auto"/>
        <w:right w:val="none" w:sz="0" w:space="0" w:color="auto"/>
      </w:divBdr>
    </w:div>
    <w:div w:id="12801632">
      <w:bodyDiv w:val="1"/>
      <w:marLeft w:val="0"/>
      <w:marRight w:val="0"/>
      <w:marTop w:val="0"/>
      <w:marBottom w:val="0"/>
      <w:divBdr>
        <w:top w:val="none" w:sz="0" w:space="0" w:color="auto"/>
        <w:left w:val="none" w:sz="0" w:space="0" w:color="auto"/>
        <w:bottom w:val="none" w:sz="0" w:space="0" w:color="auto"/>
        <w:right w:val="none" w:sz="0" w:space="0" w:color="auto"/>
      </w:divBdr>
    </w:div>
    <w:div w:id="13121522">
      <w:bodyDiv w:val="1"/>
      <w:marLeft w:val="0"/>
      <w:marRight w:val="0"/>
      <w:marTop w:val="0"/>
      <w:marBottom w:val="0"/>
      <w:divBdr>
        <w:top w:val="none" w:sz="0" w:space="0" w:color="auto"/>
        <w:left w:val="none" w:sz="0" w:space="0" w:color="auto"/>
        <w:bottom w:val="none" w:sz="0" w:space="0" w:color="auto"/>
        <w:right w:val="none" w:sz="0" w:space="0" w:color="auto"/>
      </w:divBdr>
    </w:div>
    <w:div w:id="13967170">
      <w:bodyDiv w:val="1"/>
      <w:marLeft w:val="0"/>
      <w:marRight w:val="0"/>
      <w:marTop w:val="0"/>
      <w:marBottom w:val="0"/>
      <w:divBdr>
        <w:top w:val="none" w:sz="0" w:space="0" w:color="auto"/>
        <w:left w:val="none" w:sz="0" w:space="0" w:color="auto"/>
        <w:bottom w:val="none" w:sz="0" w:space="0" w:color="auto"/>
        <w:right w:val="none" w:sz="0" w:space="0" w:color="auto"/>
      </w:divBdr>
    </w:div>
    <w:div w:id="14381981">
      <w:bodyDiv w:val="1"/>
      <w:marLeft w:val="0"/>
      <w:marRight w:val="0"/>
      <w:marTop w:val="0"/>
      <w:marBottom w:val="0"/>
      <w:divBdr>
        <w:top w:val="none" w:sz="0" w:space="0" w:color="auto"/>
        <w:left w:val="none" w:sz="0" w:space="0" w:color="auto"/>
        <w:bottom w:val="none" w:sz="0" w:space="0" w:color="auto"/>
        <w:right w:val="none" w:sz="0" w:space="0" w:color="auto"/>
      </w:divBdr>
    </w:div>
    <w:div w:id="14384286">
      <w:bodyDiv w:val="1"/>
      <w:marLeft w:val="0"/>
      <w:marRight w:val="0"/>
      <w:marTop w:val="0"/>
      <w:marBottom w:val="0"/>
      <w:divBdr>
        <w:top w:val="none" w:sz="0" w:space="0" w:color="auto"/>
        <w:left w:val="none" w:sz="0" w:space="0" w:color="auto"/>
        <w:bottom w:val="none" w:sz="0" w:space="0" w:color="auto"/>
        <w:right w:val="none" w:sz="0" w:space="0" w:color="auto"/>
      </w:divBdr>
    </w:div>
    <w:div w:id="14498750">
      <w:bodyDiv w:val="1"/>
      <w:marLeft w:val="0"/>
      <w:marRight w:val="0"/>
      <w:marTop w:val="0"/>
      <w:marBottom w:val="0"/>
      <w:divBdr>
        <w:top w:val="none" w:sz="0" w:space="0" w:color="auto"/>
        <w:left w:val="none" w:sz="0" w:space="0" w:color="auto"/>
        <w:bottom w:val="none" w:sz="0" w:space="0" w:color="auto"/>
        <w:right w:val="none" w:sz="0" w:space="0" w:color="auto"/>
      </w:divBdr>
    </w:div>
    <w:div w:id="14700465">
      <w:bodyDiv w:val="1"/>
      <w:marLeft w:val="0"/>
      <w:marRight w:val="0"/>
      <w:marTop w:val="0"/>
      <w:marBottom w:val="0"/>
      <w:divBdr>
        <w:top w:val="none" w:sz="0" w:space="0" w:color="auto"/>
        <w:left w:val="none" w:sz="0" w:space="0" w:color="auto"/>
        <w:bottom w:val="none" w:sz="0" w:space="0" w:color="auto"/>
        <w:right w:val="none" w:sz="0" w:space="0" w:color="auto"/>
      </w:divBdr>
    </w:div>
    <w:div w:id="15473397">
      <w:bodyDiv w:val="1"/>
      <w:marLeft w:val="0"/>
      <w:marRight w:val="0"/>
      <w:marTop w:val="0"/>
      <w:marBottom w:val="0"/>
      <w:divBdr>
        <w:top w:val="none" w:sz="0" w:space="0" w:color="auto"/>
        <w:left w:val="none" w:sz="0" w:space="0" w:color="auto"/>
        <w:bottom w:val="none" w:sz="0" w:space="0" w:color="auto"/>
        <w:right w:val="none" w:sz="0" w:space="0" w:color="auto"/>
      </w:divBdr>
    </w:div>
    <w:div w:id="16390269">
      <w:bodyDiv w:val="1"/>
      <w:marLeft w:val="0"/>
      <w:marRight w:val="0"/>
      <w:marTop w:val="0"/>
      <w:marBottom w:val="0"/>
      <w:divBdr>
        <w:top w:val="none" w:sz="0" w:space="0" w:color="auto"/>
        <w:left w:val="none" w:sz="0" w:space="0" w:color="auto"/>
        <w:bottom w:val="none" w:sz="0" w:space="0" w:color="auto"/>
        <w:right w:val="none" w:sz="0" w:space="0" w:color="auto"/>
      </w:divBdr>
    </w:div>
    <w:div w:id="16541174">
      <w:bodyDiv w:val="1"/>
      <w:marLeft w:val="0"/>
      <w:marRight w:val="0"/>
      <w:marTop w:val="0"/>
      <w:marBottom w:val="0"/>
      <w:divBdr>
        <w:top w:val="none" w:sz="0" w:space="0" w:color="auto"/>
        <w:left w:val="none" w:sz="0" w:space="0" w:color="auto"/>
        <w:bottom w:val="none" w:sz="0" w:space="0" w:color="auto"/>
        <w:right w:val="none" w:sz="0" w:space="0" w:color="auto"/>
      </w:divBdr>
    </w:div>
    <w:div w:id="18434262">
      <w:bodyDiv w:val="1"/>
      <w:marLeft w:val="0"/>
      <w:marRight w:val="0"/>
      <w:marTop w:val="0"/>
      <w:marBottom w:val="0"/>
      <w:divBdr>
        <w:top w:val="none" w:sz="0" w:space="0" w:color="auto"/>
        <w:left w:val="none" w:sz="0" w:space="0" w:color="auto"/>
        <w:bottom w:val="none" w:sz="0" w:space="0" w:color="auto"/>
        <w:right w:val="none" w:sz="0" w:space="0" w:color="auto"/>
      </w:divBdr>
    </w:div>
    <w:div w:id="18968286">
      <w:bodyDiv w:val="1"/>
      <w:marLeft w:val="0"/>
      <w:marRight w:val="0"/>
      <w:marTop w:val="0"/>
      <w:marBottom w:val="0"/>
      <w:divBdr>
        <w:top w:val="none" w:sz="0" w:space="0" w:color="auto"/>
        <w:left w:val="none" w:sz="0" w:space="0" w:color="auto"/>
        <w:bottom w:val="none" w:sz="0" w:space="0" w:color="auto"/>
        <w:right w:val="none" w:sz="0" w:space="0" w:color="auto"/>
      </w:divBdr>
    </w:div>
    <w:div w:id="19013621">
      <w:bodyDiv w:val="1"/>
      <w:marLeft w:val="0"/>
      <w:marRight w:val="0"/>
      <w:marTop w:val="0"/>
      <w:marBottom w:val="0"/>
      <w:divBdr>
        <w:top w:val="none" w:sz="0" w:space="0" w:color="auto"/>
        <w:left w:val="none" w:sz="0" w:space="0" w:color="auto"/>
        <w:bottom w:val="none" w:sz="0" w:space="0" w:color="auto"/>
        <w:right w:val="none" w:sz="0" w:space="0" w:color="auto"/>
      </w:divBdr>
    </w:div>
    <w:div w:id="19284125">
      <w:bodyDiv w:val="1"/>
      <w:marLeft w:val="0"/>
      <w:marRight w:val="0"/>
      <w:marTop w:val="0"/>
      <w:marBottom w:val="0"/>
      <w:divBdr>
        <w:top w:val="none" w:sz="0" w:space="0" w:color="auto"/>
        <w:left w:val="none" w:sz="0" w:space="0" w:color="auto"/>
        <w:bottom w:val="none" w:sz="0" w:space="0" w:color="auto"/>
        <w:right w:val="none" w:sz="0" w:space="0" w:color="auto"/>
      </w:divBdr>
    </w:div>
    <w:div w:id="19868101">
      <w:bodyDiv w:val="1"/>
      <w:marLeft w:val="0"/>
      <w:marRight w:val="0"/>
      <w:marTop w:val="0"/>
      <w:marBottom w:val="0"/>
      <w:divBdr>
        <w:top w:val="none" w:sz="0" w:space="0" w:color="auto"/>
        <w:left w:val="none" w:sz="0" w:space="0" w:color="auto"/>
        <w:bottom w:val="none" w:sz="0" w:space="0" w:color="auto"/>
        <w:right w:val="none" w:sz="0" w:space="0" w:color="auto"/>
      </w:divBdr>
    </w:div>
    <w:div w:id="20012895">
      <w:bodyDiv w:val="1"/>
      <w:marLeft w:val="0"/>
      <w:marRight w:val="0"/>
      <w:marTop w:val="0"/>
      <w:marBottom w:val="0"/>
      <w:divBdr>
        <w:top w:val="none" w:sz="0" w:space="0" w:color="auto"/>
        <w:left w:val="none" w:sz="0" w:space="0" w:color="auto"/>
        <w:bottom w:val="none" w:sz="0" w:space="0" w:color="auto"/>
        <w:right w:val="none" w:sz="0" w:space="0" w:color="auto"/>
      </w:divBdr>
    </w:div>
    <w:div w:id="20061238">
      <w:bodyDiv w:val="1"/>
      <w:marLeft w:val="0"/>
      <w:marRight w:val="0"/>
      <w:marTop w:val="0"/>
      <w:marBottom w:val="0"/>
      <w:divBdr>
        <w:top w:val="none" w:sz="0" w:space="0" w:color="auto"/>
        <w:left w:val="none" w:sz="0" w:space="0" w:color="auto"/>
        <w:bottom w:val="none" w:sz="0" w:space="0" w:color="auto"/>
        <w:right w:val="none" w:sz="0" w:space="0" w:color="auto"/>
      </w:divBdr>
    </w:div>
    <w:div w:id="21126510">
      <w:bodyDiv w:val="1"/>
      <w:marLeft w:val="0"/>
      <w:marRight w:val="0"/>
      <w:marTop w:val="0"/>
      <w:marBottom w:val="0"/>
      <w:divBdr>
        <w:top w:val="none" w:sz="0" w:space="0" w:color="auto"/>
        <w:left w:val="none" w:sz="0" w:space="0" w:color="auto"/>
        <w:bottom w:val="none" w:sz="0" w:space="0" w:color="auto"/>
        <w:right w:val="none" w:sz="0" w:space="0" w:color="auto"/>
      </w:divBdr>
    </w:div>
    <w:div w:id="21169144">
      <w:bodyDiv w:val="1"/>
      <w:marLeft w:val="0"/>
      <w:marRight w:val="0"/>
      <w:marTop w:val="0"/>
      <w:marBottom w:val="0"/>
      <w:divBdr>
        <w:top w:val="none" w:sz="0" w:space="0" w:color="auto"/>
        <w:left w:val="none" w:sz="0" w:space="0" w:color="auto"/>
        <w:bottom w:val="none" w:sz="0" w:space="0" w:color="auto"/>
        <w:right w:val="none" w:sz="0" w:space="0" w:color="auto"/>
      </w:divBdr>
    </w:div>
    <w:div w:id="22096445">
      <w:bodyDiv w:val="1"/>
      <w:marLeft w:val="0"/>
      <w:marRight w:val="0"/>
      <w:marTop w:val="0"/>
      <w:marBottom w:val="0"/>
      <w:divBdr>
        <w:top w:val="none" w:sz="0" w:space="0" w:color="auto"/>
        <w:left w:val="none" w:sz="0" w:space="0" w:color="auto"/>
        <w:bottom w:val="none" w:sz="0" w:space="0" w:color="auto"/>
        <w:right w:val="none" w:sz="0" w:space="0" w:color="auto"/>
      </w:divBdr>
    </w:div>
    <w:div w:id="22755979">
      <w:bodyDiv w:val="1"/>
      <w:marLeft w:val="0"/>
      <w:marRight w:val="0"/>
      <w:marTop w:val="0"/>
      <w:marBottom w:val="0"/>
      <w:divBdr>
        <w:top w:val="none" w:sz="0" w:space="0" w:color="auto"/>
        <w:left w:val="none" w:sz="0" w:space="0" w:color="auto"/>
        <w:bottom w:val="none" w:sz="0" w:space="0" w:color="auto"/>
        <w:right w:val="none" w:sz="0" w:space="0" w:color="auto"/>
      </w:divBdr>
    </w:div>
    <w:div w:id="23093138">
      <w:bodyDiv w:val="1"/>
      <w:marLeft w:val="0"/>
      <w:marRight w:val="0"/>
      <w:marTop w:val="0"/>
      <w:marBottom w:val="0"/>
      <w:divBdr>
        <w:top w:val="none" w:sz="0" w:space="0" w:color="auto"/>
        <w:left w:val="none" w:sz="0" w:space="0" w:color="auto"/>
        <w:bottom w:val="none" w:sz="0" w:space="0" w:color="auto"/>
        <w:right w:val="none" w:sz="0" w:space="0" w:color="auto"/>
      </w:divBdr>
    </w:div>
    <w:div w:id="23557068">
      <w:bodyDiv w:val="1"/>
      <w:marLeft w:val="0"/>
      <w:marRight w:val="0"/>
      <w:marTop w:val="0"/>
      <w:marBottom w:val="0"/>
      <w:divBdr>
        <w:top w:val="none" w:sz="0" w:space="0" w:color="auto"/>
        <w:left w:val="none" w:sz="0" w:space="0" w:color="auto"/>
        <w:bottom w:val="none" w:sz="0" w:space="0" w:color="auto"/>
        <w:right w:val="none" w:sz="0" w:space="0" w:color="auto"/>
      </w:divBdr>
    </w:div>
    <w:div w:id="23748643">
      <w:bodyDiv w:val="1"/>
      <w:marLeft w:val="0"/>
      <w:marRight w:val="0"/>
      <w:marTop w:val="0"/>
      <w:marBottom w:val="0"/>
      <w:divBdr>
        <w:top w:val="none" w:sz="0" w:space="0" w:color="auto"/>
        <w:left w:val="none" w:sz="0" w:space="0" w:color="auto"/>
        <w:bottom w:val="none" w:sz="0" w:space="0" w:color="auto"/>
        <w:right w:val="none" w:sz="0" w:space="0" w:color="auto"/>
      </w:divBdr>
    </w:div>
    <w:div w:id="23751502">
      <w:bodyDiv w:val="1"/>
      <w:marLeft w:val="0"/>
      <w:marRight w:val="0"/>
      <w:marTop w:val="0"/>
      <w:marBottom w:val="0"/>
      <w:divBdr>
        <w:top w:val="none" w:sz="0" w:space="0" w:color="auto"/>
        <w:left w:val="none" w:sz="0" w:space="0" w:color="auto"/>
        <w:bottom w:val="none" w:sz="0" w:space="0" w:color="auto"/>
        <w:right w:val="none" w:sz="0" w:space="0" w:color="auto"/>
      </w:divBdr>
    </w:div>
    <w:div w:id="25065843">
      <w:bodyDiv w:val="1"/>
      <w:marLeft w:val="0"/>
      <w:marRight w:val="0"/>
      <w:marTop w:val="0"/>
      <w:marBottom w:val="0"/>
      <w:divBdr>
        <w:top w:val="none" w:sz="0" w:space="0" w:color="auto"/>
        <w:left w:val="none" w:sz="0" w:space="0" w:color="auto"/>
        <w:bottom w:val="none" w:sz="0" w:space="0" w:color="auto"/>
        <w:right w:val="none" w:sz="0" w:space="0" w:color="auto"/>
      </w:divBdr>
    </w:div>
    <w:div w:id="25722430">
      <w:bodyDiv w:val="1"/>
      <w:marLeft w:val="0"/>
      <w:marRight w:val="0"/>
      <w:marTop w:val="0"/>
      <w:marBottom w:val="0"/>
      <w:divBdr>
        <w:top w:val="none" w:sz="0" w:space="0" w:color="auto"/>
        <w:left w:val="none" w:sz="0" w:space="0" w:color="auto"/>
        <w:bottom w:val="none" w:sz="0" w:space="0" w:color="auto"/>
        <w:right w:val="none" w:sz="0" w:space="0" w:color="auto"/>
      </w:divBdr>
    </w:div>
    <w:div w:id="26180395">
      <w:bodyDiv w:val="1"/>
      <w:marLeft w:val="0"/>
      <w:marRight w:val="0"/>
      <w:marTop w:val="0"/>
      <w:marBottom w:val="0"/>
      <w:divBdr>
        <w:top w:val="none" w:sz="0" w:space="0" w:color="auto"/>
        <w:left w:val="none" w:sz="0" w:space="0" w:color="auto"/>
        <w:bottom w:val="none" w:sz="0" w:space="0" w:color="auto"/>
        <w:right w:val="none" w:sz="0" w:space="0" w:color="auto"/>
      </w:divBdr>
    </w:div>
    <w:div w:id="26757802">
      <w:bodyDiv w:val="1"/>
      <w:marLeft w:val="0"/>
      <w:marRight w:val="0"/>
      <w:marTop w:val="0"/>
      <w:marBottom w:val="0"/>
      <w:divBdr>
        <w:top w:val="none" w:sz="0" w:space="0" w:color="auto"/>
        <w:left w:val="none" w:sz="0" w:space="0" w:color="auto"/>
        <w:bottom w:val="none" w:sz="0" w:space="0" w:color="auto"/>
        <w:right w:val="none" w:sz="0" w:space="0" w:color="auto"/>
      </w:divBdr>
    </w:div>
    <w:div w:id="26759559">
      <w:bodyDiv w:val="1"/>
      <w:marLeft w:val="0"/>
      <w:marRight w:val="0"/>
      <w:marTop w:val="0"/>
      <w:marBottom w:val="0"/>
      <w:divBdr>
        <w:top w:val="none" w:sz="0" w:space="0" w:color="auto"/>
        <w:left w:val="none" w:sz="0" w:space="0" w:color="auto"/>
        <w:bottom w:val="none" w:sz="0" w:space="0" w:color="auto"/>
        <w:right w:val="none" w:sz="0" w:space="0" w:color="auto"/>
      </w:divBdr>
    </w:div>
    <w:div w:id="27146273">
      <w:bodyDiv w:val="1"/>
      <w:marLeft w:val="0"/>
      <w:marRight w:val="0"/>
      <w:marTop w:val="0"/>
      <w:marBottom w:val="0"/>
      <w:divBdr>
        <w:top w:val="none" w:sz="0" w:space="0" w:color="auto"/>
        <w:left w:val="none" w:sz="0" w:space="0" w:color="auto"/>
        <w:bottom w:val="none" w:sz="0" w:space="0" w:color="auto"/>
        <w:right w:val="none" w:sz="0" w:space="0" w:color="auto"/>
      </w:divBdr>
    </w:div>
    <w:div w:id="27873425">
      <w:bodyDiv w:val="1"/>
      <w:marLeft w:val="0"/>
      <w:marRight w:val="0"/>
      <w:marTop w:val="0"/>
      <w:marBottom w:val="0"/>
      <w:divBdr>
        <w:top w:val="none" w:sz="0" w:space="0" w:color="auto"/>
        <w:left w:val="none" w:sz="0" w:space="0" w:color="auto"/>
        <w:bottom w:val="none" w:sz="0" w:space="0" w:color="auto"/>
        <w:right w:val="none" w:sz="0" w:space="0" w:color="auto"/>
      </w:divBdr>
    </w:div>
    <w:div w:id="28845060">
      <w:bodyDiv w:val="1"/>
      <w:marLeft w:val="0"/>
      <w:marRight w:val="0"/>
      <w:marTop w:val="0"/>
      <w:marBottom w:val="0"/>
      <w:divBdr>
        <w:top w:val="none" w:sz="0" w:space="0" w:color="auto"/>
        <w:left w:val="none" w:sz="0" w:space="0" w:color="auto"/>
        <w:bottom w:val="none" w:sz="0" w:space="0" w:color="auto"/>
        <w:right w:val="none" w:sz="0" w:space="0" w:color="auto"/>
      </w:divBdr>
    </w:div>
    <w:div w:id="29260507">
      <w:bodyDiv w:val="1"/>
      <w:marLeft w:val="0"/>
      <w:marRight w:val="0"/>
      <w:marTop w:val="0"/>
      <w:marBottom w:val="0"/>
      <w:divBdr>
        <w:top w:val="none" w:sz="0" w:space="0" w:color="auto"/>
        <w:left w:val="none" w:sz="0" w:space="0" w:color="auto"/>
        <w:bottom w:val="none" w:sz="0" w:space="0" w:color="auto"/>
        <w:right w:val="none" w:sz="0" w:space="0" w:color="auto"/>
      </w:divBdr>
    </w:div>
    <w:div w:id="29302788">
      <w:bodyDiv w:val="1"/>
      <w:marLeft w:val="0"/>
      <w:marRight w:val="0"/>
      <w:marTop w:val="0"/>
      <w:marBottom w:val="0"/>
      <w:divBdr>
        <w:top w:val="none" w:sz="0" w:space="0" w:color="auto"/>
        <w:left w:val="none" w:sz="0" w:space="0" w:color="auto"/>
        <w:bottom w:val="none" w:sz="0" w:space="0" w:color="auto"/>
        <w:right w:val="none" w:sz="0" w:space="0" w:color="auto"/>
      </w:divBdr>
    </w:div>
    <w:div w:id="30082053">
      <w:bodyDiv w:val="1"/>
      <w:marLeft w:val="0"/>
      <w:marRight w:val="0"/>
      <w:marTop w:val="0"/>
      <w:marBottom w:val="0"/>
      <w:divBdr>
        <w:top w:val="none" w:sz="0" w:space="0" w:color="auto"/>
        <w:left w:val="none" w:sz="0" w:space="0" w:color="auto"/>
        <w:bottom w:val="none" w:sz="0" w:space="0" w:color="auto"/>
        <w:right w:val="none" w:sz="0" w:space="0" w:color="auto"/>
      </w:divBdr>
    </w:div>
    <w:div w:id="31005363">
      <w:bodyDiv w:val="1"/>
      <w:marLeft w:val="0"/>
      <w:marRight w:val="0"/>
      <w:marTop w:val="0"/>
      <w:marBottom w:val="0"/>
      <w:divBdr>
        <w:top w:val="none" w:sz="0" w:space="0" w:color="auto"/>
        <w:left w:val="none" w:sz="0" w:space="0" w:color="auto"/>
        <w:bottom w:val="none" w:sz="0" w:space="0" w:color="auto"/>
        <w:right w:val="none" w:sz="0" w:space="0" w:color="auto"/>
      </w:divBdr>
    </w:div>
    <w:div w:id="31461017">
      <w:bodyDiv w:val="1"/>
      <w:marLeft w:val="0"/>
      <w:marRight w:val="0"/>
      <w:marTop w:val="0"/>
      <w:marBottom w:val="0"/>
      <w:divBdr>
        <w:top w:val="none" w:sz="0" w:space="0" w:color="auto"/>
        <w:left w:val="none" w:sz="0" w:space="0" w:color="auto"/>
        <w:bottom w:val="none" w:sz="0" w:space="0" w:color="auto"/>
        <w:right w:val="none" w:sz="0" w:space="0" w:color="auto"/>
      </w:divBdr>
    </w:div>
    <w:div w:id="31999205">
      <w:bodyDiv w:val="1"/>
      <w:marLeft w:val="0"/>
      <w:marRight w:val="0"/>
      <w:marTop w:val="0"/>
      <w:marBottom w:val="0"/>
      <w:divBdr>
        <w:top w:val="none" w:sz="0" w:space="0" w:color="auto"/>
        <w:left w:val="none" w:sz="0" w:space="0" w:color="auto"/>
        <w:bottom w:val="none" w:sz="0" w:space="0" w:color="auto"/>
        <w:right w:val="none" w:sz="0" w:space="0" w:color="auto"/>
      </w:divBdr>
    </w:div>
    <w:div w:id="32537196">
      <w:bodyDiv w:val="1"/>
      <w:marLeft w:val="0"/>
      <w:marRight w:val="0"/>
      <w:marTop w:val="0"/>
      <w:marBottom w:val="0"/>
      <w:divBdr>
        <w:top w:val="none" w:sz="0" w:space="0" w:color="auto"/>
        <w:left w:val="none" w:sz="0" w:space="0" w:color="auto"/>
        <w:bottom w:val="none" w:sz="0" w:space="0" w:color="auto"/>
        <w:right w:val="none" w:sz="0" w:space="0" w:color="auto"/>
      </w:divBdr>
    </w:div>
    <w:div w:id="32578616">
      <w:bodyDiv w:val="1"/>
      <w:marLeft w:val="0"/>
      <w:marRight w:val="0"/>
      <w:marTop w:val="0"/>
      <w:marBottom w:val="0"/>
      <w:divBdr>
        <w:top w:val="none" w:sz="0" w:space="0" w:color="auto"/>
        <w:left w:val="none" w:sz="0" w:space="0" w:color="auto"/>
        <w:bottom w:val="none" w:sz="0" w:space="0" w:color="auto"/>
        <w:right w:val="none" w:sz="0" w:space="0" w:color="auto"/>
      </w:divBdr>
    </w:div>
    <w:div w:id="33893703">
      <w:bodyDiv w:val="1"/>
      <w:marLeft w:val="0"/>
      <w:marRight w:val="0"/>
      <w:marTop w:val="0"/>
      <w:marBottom w:val="0"/>
      <w:divBdr>
        <w:top w:val="none" w:sz="0" w:space="0" w:color="auto"/>
        <w:left w:val="none" w:sz="0" w:space="0" w:color="auto"/>
        <w:bottom w:val="none" w:sz="0" w:space="0" w:color="auto"/>
        <w:right w:val="none" w:sz="0" w:space="0" w:color="auto"/>
      </w:divBdr>
    </w:div>
    <w:div w:id="34160702">
      <w:bodyDiv w:val="1"/>
      <w:marLeft w:val="0"/>
      <w:marRight w:val="0"/>
      <w:marTop w:val="0"/>
      <w:marBottom w:val="0"/>
      <w:divBdr>
        <w:top w:val="none" w:sz="0" w:space="0" w:color="auto"/>
        <w:left w:val="none" w:sz="0" w:space="0" w:color="auto"/>
        <w:bottom w:val="none" w:sz="0" w:space="0" w:color="auto"/>
        <w:right w:val="none" w:sz="0" w:space="0" w:color="auto"/>
      </w:divBdr>
    </w:div>
    <w:div w:id="34892942">
      <w:bodyDiv w:val="1"/>
      <w:marLeft w:val="0"/>
      <w:marRight w:val="0"/>
      <w:marTop w:val="0"/>
      <w:marBottom w:val="0"/>
      <w:divBdr>
        <w:top w:val="none" w:sz="0" w:space="0" w:color="auto"/>
        <w:left w:val="none" w:sz="0" w:space="0" w:color="auto"/>
        <w:bottom w:val="none" w:sz="0" w:space="0" w:color="auto"/>
        <w:right w:val="none" w:sz="0" w:space="0" w:color="auto"/>
      </w:divBdr>
    </w:div>
    <w:div w:id="36198462">
      <w:bodyDiv w:val="1"/>
      <w:marLeft w:val="0"/>
      <w:marRight w:val="0"/>
      <w:marTop w:val="0"/>
      <w:marBottom w:val="0"/>
      <w:divBdr>
        <w:top w:val="none" w:sz="0" w:space="0" w:color="auto"/>
        <w:left w:val="none" w:sz="0" w:space="0" w:color="auto"/>
        <w:bottom w:val="none" w:sz="0" w:space="0" w:color="auto"/>
        <w:right w:val="none" w:sz="0" w:space="0" w:color="auto"/>
      </w:divBdr>
    </w:div>
    <w:div w:id="37050746">
      <w:bodyDiv w:val="1"/>
      <w:marLeft w:val="0"/>
      <w:marRight w:val="0"/>
      <w:marTop w:val="0"/>
      <w:marBottom w:val="0"/>
      <w:divBdr>
        <w:top w:val="none" w:sz="0" w:space="0" w:color="auto"/>
        <w:left w:val="none" w:sz="0" w:space="0" w:color="auto"/>
        <w:bottom w:val="none" w:sz="0" w:space="0" w:color="auto"/>
        <w:right w:val="none" w:sz="0" w:space="0" w:color="auto"/>
      </w:divBdr>
    </w:div>
    <w:div w:id="37248247">
      <w:bodyDiv w:val="1"/>
      <w:marLeft w:val="0"/>
      <w:marRight w:val="0"/>
      <w:marTop w:val="0"/>
      <w:marBottom w:val="0"/>
      <w:divBdr>
        <w:top w:val="none" w:sz="0" w:space="0" w:color="auto"/>
        <w:left w:val="none" w:sz="0" w:space="0" w:color="auto"/>
        <w:bottom w:val="none" w:sz="0" w:space="0" w:color="auto"/>
        <w:right w:val="none" w:sz="0" w:space="0" w:color="auto"/>
      </w:divBdr>
    </w:div>
    <w:div w:id="37361943">
      <w:bodyDiv w:val="1"/>
      <w:marLeft w:val="0"/>
      <w:marRight w:val="0"/>
      <w:marTop w:val="0"/>
      <w:marBottom w:val="0"/>
      <w:divBdr>
        <w:top w:val="none" w:sz="0" w:space="0" w:color="auto"/>
        <w:left w:val="none" w:sz="0" w:space="0" w:color="auto"/>
        <w:bottom w:val="none" w:sz="0" w:space="0" w:color="auto"/>
        <w:right w:val="none" w:sz="0" w:space="0" w:color="auto"/>
      </w:divBdr>
    </w:div>
    <w:div w:id="37554425">
      <w:bodyDiv w:val="1"/>
      <w:marLeft w:val="0"/>
      <w:marRight w:val="0"/>
      <w:marTop w:val="0"/>
      <w:marBottom w:val="0"/>
      <w:divBdr>
        <w:top w:val="none" w:sz="0" w:space="0" w:color="auto"/>
        <w:left w:val="none" w:sz="0" w:space="0" w:color="auto"/>
        <w:bottom w:val="none" w:sz="0" w:space="0" w:color="auto"/>
        <w:right w:val="none" w:sz="0" w:space="0" w:color="auto"/>
      </w:divBdr>
    </w:div>
    <w:div w:id="37635242">
      <w:bodyDiv w:val="1"/>
      <w:marLeft w:val="0"/>
      <w:marRight w:val="0"/>
      <w:marTop w:val="0"/>
      <w:marBottom w:val="0"/>
      <w:divBdr>
        <w:top w:val="none" w:sz="0" w:space="0" w:color="auto"/>
        <w:left w:val="none" w:sz="0" w:space="0" w:color="auto"/>
        <w:bottom w:val="none" w:sz="0" w:space="0" w:color="auto"/>
        <w:right w:val="none" w:sz="0" w:space="0" w:color="auto"/>
      </w:divBdr>
    </w:div>
    <w:div w:id="38089423">
      <w:bodyDiv w:val="1"/>
      <w:marLeft w:val="0"/>
      <w:marRight w:val="0"/>
      <w:marTop w:val="0"/>
      <w:marBottom w:val="0"/>
      <w:divBdr>
        <w:top w:val="none" w:sz="0" w:space="0" w:color="auto"/>
        <w:left w:val="none" w:sz="0" w:space="0" w:color="auto"/>
        <w:bottom w:val="none" w:sz="0" w:space="0" w:color="auto"/>
        <w:right w:val="none" w:sz="0" w:space="0" w:color="auto"/>
      </w:divBdr>
    </w:div>
    <w:div w:id="38674259">
      <w:bodyDiv w:val="1"/>
      <w:marLeft w:val="0"/>
      <w:marRight w:val="0"/>
      <w:marTop w:val="0"/>
      <w:marBottom w:val="0"/>
      <w:divBdr>
        <w:top w:val="none" w:sz="0" w:space="0" w:color="auto"/>
        <w:left w:val="none" w:sz="0" w:space="0" w:color="auto"/>
        <w:bottom w:val="none" w:sz="0" w:space="0" w:color="auto"/>
        <w:right w:val="none" w:sz="0" w:space="0" w:color="auto"/>
      </w:divBdr>
    </w:div>
    <w:div w:id="39940875">
      <w:bodyDiv w:val="1"/>
      <w:marLeft w:val="0"/>
      <w:marRight w:val="0"/>
      <w:marTop w:val="0"/>
      <w:marBottom w:val="0"/>
      <w:divBdr>
        <w:top w:val="none" w:sz="0" w:space="0" w:color="auto"/>
        <w:left w:val="none" w:sz="0" w:space="0" w:color="auto"/>
        <w:bottom w:val="none" w:sz="0" w:space="0" w:color="auto"/>
        <w:right w:val="none" w:sz="0" w:space="0" w:color="auto"/>
      </w:divBdr>
    </w:div>
    <w:div w:id="39981679">
      <w:bodyDiv w:val="1"/>
      <w:marLeft w:val="0"/>
      <w:marRight w:val="0"/>
      <w:marTop w:val="0"/>
      <w:marBottom w:val="0"/>
      <w:divBdr>
        <w:top w:val="none" w:sz="0" w:space="0" w:color="auto"/>
        <w:left w:val="none" w:sz="0" w:space="0" w:color="auto"/>
        <w:bottom w:val="none" w:sz="0" w:space="0" w:color="auto"/>
        <w:right w:val="none" w:sz="0" w:space="0" w:color="auto"/>
      </w:divBdr>
    </w:div>
    <w:div w:id="40055745">
      <w:bodyDiv w:val="1"/>
      <w:marLeft w:val="0"/>
      <w:marRight w:val="0"/>
      <w:marTop w:val="0"/>
      <w:marBottom w:val="0"/>
      <w:divBdr>
        <w:top w:val="none" w:sz="0" w:space="0" w:color="auto"/>
        <w:left w:val="none" w:sz="0" w:space="0" w:color="auto"/>
        <w:bottom w:val="none" w:sz="0" w:space="0" w:color="auto"/>
        <w:right w:val="none" w:sz="0" w:space="0" w:color="auto"/>
      </w:divBdr>
    </w:div>
    <w:div w:id="40179419">
      <w:bodyDiv w:val="1"/>
      <w:marLeft w:val="0"/>
      <w:marRight w:val="0"/>
      <w:marTop w:val="0"/>
      <w:marBottom w:val="0"/>
      <w:divBdr>
        <w:top w:val="none" w:sz="0" w:space="0" w:color="auto"/>
        <w:left w:val="none" w:sz="0" w:space="0" w:color="auto"/>
        <w:bottom w:val="none" w:sz="0" w:space="0" w:color="auto"/>
        <w:right w:val="none" w:sz="0" w:space="0" w:color="auto"/>
      </w:divBdr>
    </w:div>
    <w:div w:id="40247095">
      <w:bodyDiv w:val="1"/>
      <w:marLeft w:val="0"/>
      <w:marRight w:val="0"/>
      <w:marTop w:val="0"/>
      <w:marBottom w:val="0"/>
      <w:divBdr>
        <w:top w:val="none" w:sz="0" w:space="0" w:color="auto"/>
        <w:left w:val="none" w:sz="0" w:space="0" w:color="auto"/>
        <w:bottom w:val="none" w:sz="0" w:space="0" w:color="auto"/>
        <w:right w:val="none" w:sz="0" w:space="0" w:color="auto"/>
      </w:divBdr>
    </w:div>
    <w:div w:id="40787761">
      <w:bodyDiv w:val="1"/>
      <w:marLeft w:val="0"/>
      <w:marRight w:val="0"/>
      <w:marTop w:val="0"/>
      <w:marBottom w:val="0"/>
      <w:divBdr>
        <w:top w:val="none" w:sz="0" w:space="0" w:color="auto"/>
        <w:left w:val="none" w:sz="0" w:space="0" w:color="auto"/>
        <w:bottom w:val="none" w:sz="0" w:space="0" w:color="auto"/>
        <w:right w:val="none" w:sz="0" w:space="0" w:color="auto"/>
      </w:divBdr>
    </w:div>
    <w:div w:id="42943813">
      <w:bodyDiv w:val="1"/>
      <w:marLeft w:val="0"/>
      <w:marRight w:val="0"/>
      <w:marTop w:val="0"/>
      <w:marBottom w:val="0"/>
      <w:divBdr>
        <w:top w:val="none" w:sz="0" w:space="0" w:color="auto"/>
        <w:left w:val="none" w:sz="0" w:space="0" w:color="auto"/>
        <w:bottom w:val="none" w:sz="0" w:space="0" w:color="auto"/>
        <w:right w:val="none" w:sz="0" w:space="0" w:color="auto"/>
      </w:divBdr>
    </w:div>
    <w:div w:id="43256160">
      <w:bodyDiv w:val="1"/>
      <w:marLeft w:val="0"/>
      <w:marRight w:val="0"/>
      <w:marTop w:val="0"/>
      <w:marBottom w:val="0"/>
      <w:divBdr>
        <w:top w:val="none" w:sz="0" w:space="0" w:color="auto"/>
        <w:left w:val="none" w:sz="0" w:space="0" w:color="auto"/>
        <w:bottom w:val="none" w:sz="0" w:space="0" w:color="auto"/>
        <w:right w:val="none" w:sz="0" w:space="0" w:color="auto"/>
      </w:divBdr>
    </w:div>
    <w:div w:id="44725329">
      <w:bodyDiv w:val="1"/>
      <w:marLeft w:val="0"/>
      <w:marRight w:val="0"/>
      <w:marTop w:val="0"/>
      <w:marBottom w:val="0"/>
      <w:divBdr>
        <w:top w:val="none" w:sz="0" w:space="0" w:color="auto"/>
        <w:left w:val="none" w:sz="0" w:space="0" w:color="auto"/>
        <w:bottom w:val="none" w:sz="0" w:space="0" w:color="auto"/>
        <w:right w:val="none" w:sz="0" w:space="0" w:color="auto"/>
      </w:divBdr>
    </w:div>
    <w:div w:id="44839058">
      <w:bodyDiv w:val="1"/>
      <w:marLeft w:val="0"/>
      <w:marRight w:val="0"/>
      <w:marTop w:val="0"/>
      <w:marBottom w:val="0"/>
      <w:divBdr>
        <w:top w:val="none" w:sz="0" w:space="0" w:color="auto"/>
        <w:left w:val="none" w:sz="0" w:space="0" w:color="auto"/>
        <w:bottom w:val="none" w:sz="0" w:space="0" w:color="auto"/>
        <w:right w:val="none" w:sz="0" w:space="0" w:color="auto"/>
      </w:divBdr>
    </w:div>
    <w:div w:id="44959369">
      <w:bodyDiv w:val="1"/>
      <w:marLeft w:val="0"/>
      <w:marRight w:val="0"/>
      <w:marTop w:val="0"/>
      <w:marBottom w:val="0"/>
      <w:divBdr>
        <w:top w:val="none" w:sz="0" w:space="0" w:color="auto"/>
        <w:left w:val="none" w:sz="0" w:space="0" w:color="auto"/>
        <w:bottom w:val="none" w:sz="0" w:space="0" w:color="auto"/>
        <w:right w:val="none" w:sz="0" w:space="0" w:color="auto"/>
      </w:divBdr>
    </w:div>
    <w:div w:id="45186809">
      <w:bodyDiv w:val="1"/>
      <w:marLeft w:val="0"/>
      <w:marRight w:val="0"/>
      <w:marTop w:val="0"/>
      <w:marBottom w:val="0"/>
      <w:divBdr>
        <w:top w:val="none" w:sz="0" w:space="0" w:color="auto"/>
        <w:left w:val="none" w:sz="0" w:space="0" w:color="auto"/>
        <w:bottom w:val="none" w:sz="0" w:space="0" w:color="auto"/>
        <w:right w:val="none" w:sz="0" w:space="0" w:color="auto"/>
      </w:divBdr>
    </w:div>
    <w:div w:id="45959072">
      <w:bodyDiv w:val="1"/>
      <w:marLeft w:val="0"/>
      <w:marRight w:val="0"/>
      <w:marTop w:val="0"/>
      <w:marBottom w:val="0"/>
      <w:divBdr>
        <w:top w:val="none" w:sz="0" w:space="0" w:color="auto"/>
        <w:left w:val="none" w:sz="0" w:space="0" w:color="auto"/>
        <w:bottom w:val="none" w:sz="0" w:space="0" w:color="auto"/>
        <w:right w:val="none" w:sz="0" w:space="0" w:color="auto"/>
      </w:divBdr>
    </w:div>
    <w:div w:id="47387228">
      <w:bodyDiv w:val="1"/>
      <w:marLeft w:val="0"/>
      <w:marRight w:val="0"/>
      <w:marTop w:val="0"/>
      <w:marBottom w:val="0"/>
      <w:divBdr>
        <w:top w:val="none" w:sz="0" w:space="0" w:color="auto"/>
        <w:left w:val="none" w:sz="0" w:space="0" w:color="auto"/>
        <w:bottom w:val="none" w:sz="0" w:space="0" w:color="auto"/>
        <w:right w:val="none" w:sz="0" w:space="0" w:color="auto"/>
      </w:divBdr>
    </w:div>
    <w:div w:id="47652465">
      <w:bodyDiv w:val="1"/>
      <w:marLeft w:val="0"/>
      <w:marRight w:val="0"/>
      <w:marTop w:val="0"/>
      <w:marBottom w:val="0"/>
      <w:divBdr>
        <w:top w:val="none" w:sz="0" w:space="0" w:color="auto"/>
        <w:left w:val="none" w:sz="0" w:space="0" w:color="auto"/>
        <w:bottom w:val="none" w:sz="0" w:space="0" w:color="auto"/>
        <w:right w:val="none" w:sz="0" w:space="0" w:color="auto"/>
      </w:divBdr>
    </w:div>
    <w:div w:id="47807878">
      <w:bodyDiv w:val="1"/>
      <w:marLeft w:val="0"/>
      <w:marRight w:val="0"/>
      <w:marTop w:val="0"/>
      <w:marBottom w:val="0"/>
      <w:divBdr>
        <w:top w:val="none" w:sz="0" w:space="0" w:color="auto"/>
        <w:left w:val="none" w:sz="0" w:space="0" w:color="auto"/>
        <w:bottom w:val="none" w:sz="0" w:space="0" w:color="auto"/>
        <w:right w:val="none" w:sz="0" w:space="0" w:color="auto"/>
      </w:divBdr>
    </w:div>
    <w:div w:id="48310465">
      <w:bodyDiv w:val="1"/>
      <w:marLeft w:val="0"/>
      <w:marRight w:val="0"/>
      <w:marTop w:val="0"/>
      <w:marBottom w:val="0"/>
      <w:divBdr>
        <w:top w:val="none" w:sz="0" w:space="0" w:color="auto"/>
        <w:left w:val="none" w:sz="0" w:space="0" w:color="auto"/>
        <w:bottom w:val="none" w:sz="0" w:space="0" w:color="auto"/>
        <w:right w:val="none" w:sz="0" w:space="0" w:color="auto"/>
      </w:divBdr>
    </w:div>
    <w:div w:id="48648704">
      <w:bodyDiv w:val="1"/>
      <w:marLeft w:val="0"/>
      <w:marRight w:val="0"/>
      <w:marTop w:val="0"/>
      <w:marBottom w:val="0"/>
      <w:divBdr>
        <w:top w:val="none" w:sz="0" w:space="0" w:color="auto"/>
        <w:left w:val="none" w:sz="0" w:space="0" w:color="auto"/>
        <w:bottom w:val="none" w:sz="0" w:space="0" w:color="auto"/>
        <w:right w:val="none" w:sz="0" w:space="0" w:color="auto"/>
      </w:divBdr>
    </w:div>
    <w:div w:id="48967531">
      <w:bodyDiv w:val="1"/>
      <w:marLeft w:val="0"/>
      <w:marRight w:val="0"/>
      <w:marTop w:val="0"/>
      <w:marBottom w:val="0"/>
      <w:divBdr>
        <w:top w:val="none" w:sz="0" w:space="0" w:color="auto"/>
        <w:left w:val="none" w:sz="0" w:space="0" w:color="auto"/>
        <w:bottom w:val="none" w:sz="0" w:space="0" w:color="auto"/>
        <w:right w:val="none" w:sz="0" w:space="0" w:color="auto"/>
      </w:divBdr>
    </w:div>
    <w:div w:id="49035033">
      <w:bodyDiv w:val="1"/>
      <w:marLeft w:val="0"/>
      <w:marRight w:val="0"/>
      <w:marTop w:val="0"/>
      <w:marBottom w:val="0"/>
      <w:divBdr>
        <w:top w:val="none" w:sz="0" w:space="0" w:color="auto"/>
        <w:left w:val="none" w:sz="0" w:space="0" w:color="auto"/>
        <w:bottom w:val="none" w:sz="0" w:space="0" w:color="auto"/>
        <w:right w:val="none" w:sz="0" w:space="0" w:color="auto"/>
      </w:divBdr>
    </w:div>
    <w:div w:id="51466128">
      <w:bodyDiv w:val="1"/>
      <w:marLeft w:val="0"/>
      <w:marRight w:val="0"/>
      <w:marTop w:val="0"/>
      <w:marBottom w:val="0"/>
      <w:divBdr>
        <w:top w:val="none" w:sz="0" w:space="0" w:color="auto"/>
        <w:left w:val="none" w:sz="0" w:space="0" w:color="auto"/>
        <w:bottom w:val="none" w:sz="0" w:space="0" w:color="auto"/>
        <w:right w:val="none" w:sz="0" w:space="0" w:color="auto"/>
      </w:divBdr>
    </w:div>
    <w:div w:id="51738124">
      <w:bodyDiv w:val="1"/>
      <w:marLeft w:val="0"/>
      <w:marRight w:val="0"/>
      <w:marTop w:val="0"/>
      <w:marBottom w:val="0"/>
      <w:divBdr>
        <w:top w:val="none" w:sz="0" w:space="0" w:color="auto"/>
        <w:left w:val="none" w:sz="0" w:space="0" w:color="auto"/>
        <w:bottom w:val="none" w:sz="0" w:space="0" w:color="auto"/>
        <w:right w:val="none" w:sz="0" w:space="0" w:color="auto"/>
      </w:divBdr>
    </w:div>
    <w:div w:id="51738391">
      <w:bodyDiv w:val="1"/>
      <w:marLeft w:val="0"/>
      <w:marRight w:val="0"/>
      <w:marTop w:val="0"/>
      <w:marBottom w:val="0"/>
      <w:divBdr>
        <w:top w:val="none" w:sz="0" w:space="0" w:color="auto"/>
        <w:left w:val="none" w:sz="0" w:space="0" w:color="auto"/>
        <w:bottom w:val="none" w:sz="0" w:space="0" w:color="auto"/>
        <w:right w:val="none" w:sz="0" w:space="0" w:color="auto"/>
      </w:divBdr>
    </w:div>
    <w:div w:id="52824080">
      <w:bodyDiv w:val="1"/>
      <w:marLeft w:val="0"/>
      <w:marRight w:val="0"/>
      <w:marTop w:val="0"/>
      <w:marBottom w:val="0"/>
      <w:divBdr>
        <w:top w:val="none" w:sz="0" w:space="0" w:color="auto"/>
        <w:left w:val="none" w:sz="0" w:space="0" w:color="auto"/>
        <w:bottom w:val="none" w:sz="0" w:space="0" w:color="auto"/>
        <w:right w:val="none" w:sz="0" w:space="0" w:color="auto"/>
      </w:divBdr>
    </w:div>
    <w:div w:id="52892354">
      <w:bodyDiv w:val="1"/>
      <w:marLeft w:val="0"/>
      <w:marRight w:val="0"/>
      <w:marTop w:val="0"/>
      <w:marBottom w:val="0"/>
      <w:divBdr>
        <w:top w:val="none" w:sz="0" w:space="0" w:color="auto"/>
        <w:left w:val="none" w:sz="0" w:space="0" w:color="auto"/>
        <w:bottom w:val="none" w:sz="0" w:space="0" w:color="auto"/>
        <w:right w:val="none" w:sz="0" w:space="0" w:color="auto"/>
      </w:divBdr>
    </w:div>
    <w:div w:id="53283466">
      <w:bodyDiv w:val="1"/>
      <w:marLeft w:val="0"/>
      <w:marRight w:val="0"/>
      <w:marTop w:val="0"/>
      <w:marBottom w:val="0"/>
      <w:divBdr>
        <w:top w:val="none" w:sz="0" w:space="0" w:color="auto"/>
        <w:left w:val="none" w:sz="0" w:space="0" w:color="auto"/>
        <w:bottom w:val="none" w:sz="0" w:space="0" w:color="auto"/>
        <w:right w:val="none" w:sz="0" w:space="0" w:color="auto"/>
      </w:divBdr>
    </w:div>
    <w:div w:id="53703316">
      <w:bodyDiv w:val="1"/>
      <w:marLeft w:val="0"/>
      <w:marRight w:val="0"/>
      <w:marTop w:val="0"/>
      <w:marBottom w:val="0"/>
      <w:divBdr>
        <w:top w:val="none" w:sz="0" w:space="0" w:color="auto"/>
        <w:left w:val="none" w:sz="0" w:space="0" w:color="auto"/>
        <w:bottom w:val="none" w:sz="0" w:space="0" w:color="auto"/>
        <w:right w:val="none" w:sz="0" w:space="0" w:color="auto"/>
      </w:divBdr>
    </w:div>
    <w:div w:id="53820882">
      <w:bodyDiv w:val="1"/>
      <w:marLeft w:val="0"/>
      <w:marRight w:val="0"/>
      <w:marTop w:val="0"/>
      <w:marBottom w:val="0"/>
      <w:divBdr>
        <w:top w:val="none" w:sz="0" w:space="0" w:color="auto"/>
        <w:left w:val="none" w:sz="0" w:space="0" w:color="auto"/>
        <w:bottom w:val="none" w:sz="0" w:space="0" w:color="auto"/>
        <w:right w:val="none" w:sz="0" w:space="0" w:color="auto"/>
      </w:divBdr>
    </w:div>
    <w:div w:id="53941109">
      <w:bodyDiv w:val="1"/>
      <w:marLeft w:val="0"/>
      <w:marRight w:val="0"/>
      <w:marTop w:val="0"/>
      <w:marBottom w:val="0"/>
      <w:divBdr>
        <w:top w:val="none" w:sz="0" w:space="0" w:color="auto"/>
        <w:left w:val="none" w:sz="0" w:space="0" w:color="auto"/>
        <w:bottom w:val="none" w:sz="0" w:space="0" w:color="auto"/>
        <w:right w:val="none" w:sz="0" w:space="0" w:color="auto"/>
      </w:divBdr>
    </w:div>
    <w:div w:id="54931873">
      <w:bodyDiv w:val="1"/>
      <w:marLeft w:val="0"/>
      <w:marRight w:val="0"/>
      <w:marTop w:val="0"/>
      <w:marBottom w:val="0"/>
      <w:divBdr>
        <w:top w:val="none" w:sz="0" w:space="0" w:color="auto"/>
        <w:left w:val="none" w:sz="0" w:space="0" w:color="auto"/>
        <w:bottom w:val="none" w:sz="0" w:space="0" w:color="auto"/>
        <w:right w:val="none" w:sz="0" w:space="0" w:color="auto"/>
      </w:divBdr>
    </w:div>
    <w:div w:id="55324019">
      <w:bodyDiv w:val="1"/>
      <w:marLeft w:val="0"/>
      <w:marRight w:val="0"/>
      <w:marTop w:val="0"/>
      <w:marBottom w:val="0"/>
      <w:divBdr>
        <w:top w:val="none" w:sz="0" w:space="0" w:color="auto"/>
        <w:left w:val="none" w:sz="0" w:space="0" w:color="auto"/>
        <w:bottom w:val="none" w:sz="0" w:space="0" w:color="auto"/>
        <w:right w:val="none" w:sz="0" w:space="0" w:color="auto"/>
      </w:divBdr>
    </w:div>
    <w:div w:id="55402577">
      <w:bodyDiv w:val="1"/>
      <w:marLeft w:val="0"/>
      <w:marRight w:val="0"/>
      <w:marTop w:val="0"/>
      <w:marBottom w:val="0"/>
      <w:divBdr>
        <w:top w:val="none" w:sz="0" w:space="0" w:color="auto"/>
        <w:left w:val="none" w:sz="0" w:space="0" w:color="auto"/>
        <w:bottom w:val="none" w:sz="0" w:space="0" w:color="auto"/>
        <w:right w:val="none" w:sz="0" w:space="0" w:color="auto"/>
      </w:divBdr>
    </w:div>
    <w:div w:id="55593260">
      <w:bodyDiv w:val="1"/>
      <w:marLeft w:val="0"/>
      <w:marRight w:val="0"/>
      <w:marTop w:val="0"/>
      <w:marBottom w:val="0"/>
      <w:divBdr>
        <w:top w:val="none" w:sz="0" w:space="0" w:color="auto"/>
        <w:left w:val="none" w:sz="0" w:space="0" w:color="auto"/>
        <w:bottom w:val="none" w:sz="0" w:space="0" w:color="auto"/>
        <w:right w:val="none" w:sz="0" w:space="0" w:color="auto"/>
      </w:divBdr>
    </w:div>
    <w:div w:id="55709216">
      <w:bodyDiv w:val="1"/>
      <w:marLeft w:val="0"/>
      <w:marRight w:val="0"/>
      <w:marTop w:val="0"/>
      <w:marBottom w:val="0"/>
      <w:divBdr>
        <w:top w:val="none" w:sz="0" w:space="0" w:color="auto"/>
        <w:left w:val="none" w:sz="0" w:space="0" w:color="auto"/>
        <w:bottom w:val="none" w:sz="0" w:space="0" w:color="auto"/>
        <w:right w:val="none" w:sz="0" w:space="0" w:color="auto"/>
      </w:divBdr>
    </w:div>
    <w:div w:id="55785186">
      <w:bodyDiv w:val="1"/>
      <w:marLeft w:val="0"/>
      <w:marRight w:val="0"/>
      <w:marTop w:val="0"/>
      <w:marBottom w:val="0"/>
      <w:divBdr>
        <w:top w:val="none" w:sz="0" w:space="0" w:color="auto"/>
        <w:left w:val="none" w:sz="0" w:space="0" w:color="auto"/>
        <w:bottom w:val="none" w:sz="0" w:space="0" w:color="auto"/>
        <w:right w:val="none" w:sz="0" w:space="0" w:color="auto"/>
      </w:divBdr>
    </w:div>
    <w:div w:id="56557757">
      <w:bodyDiv w:val="1"/>
      <w:marLeft w:val="0"/>
      <w:marRight w:val="0"/>
      <w:marTop w:val="0"/>
      <w:marBottom w:val="0"/>
      <w:divBdr>
        <w:top w:val="none" w:sz="0" w:space="0" w:color="auto"/>
        <w:left w:val="none" w:sz="0" w:space="0" w:color="auto"/>
        <w:bottom w:val="none" w:sz="0" w:space="0" w:color="auto"/>
        <w:right w:val="none" w:sz="0" w:space="0" w:color="auto"/>
      </w:divBdr>
    </w:div>
    <w:div w:id="56905738">
      <w:bodyDiv w:val="1"/>
      <w:marLeft w:val="0"/>
      <w:marRight w:val="0"/>
      <w:marTop w:val="0"/>
      <w:marBottom w:val="0"/>
      <w:divBdr>
        <w:top w:val="none" w:sz="0" w:space="0" w:color="auto"/>
        <w:left w:val="none" w:sz="0" w:space="0" w:color="auto"/>
        <w:bottom w:val="none" w:sz="0" w:space="0" w:color="auto"/>
        <w:right w:val="none" w:sz="0" w:space="0" w:color="auto"/>
      </w:divBdr>
    </w:div>
    <w:div w:id="57478504">
      <w:bodyDiv w:val="1"/>
      <w:marLeft w:val="0"/>
      <w:marRight w:val="0"/>
      <w:marTop w:val="0"/>
      <w:marBottom w:val="0"/>
      <w:divBdr>
        <w:top w:val="none" w:sz="0" w:space="0" w:color="auto"/>
        <w:left w:val="none" w:sz="0" w:space="0" w:color="auto"/>
        <w:bottom w:val="none" w:sz="0" w:space="0" w:color="auto"/>
        <w:right w:val="none" w:sz="0" w:space="0" w:color="auto"/>
      </w:divBdr>
    </w:div>
    <w:div w:id="58021486">
      <w:bodyDiv w:val="1"/>
      <w:marLeft w:val="0"/>
      <w:marRight w:val="0"/>
      <w:marTop w:val="0"/>
      <w:marBottom w:val="0"/>
      <w:divBdr>
        <w:top w:val="none" w:sz="0" w:space="0" w:color="auto"/>
        <w:left w:val="none" w:sz="0" w:space="0" w:color="auto"/>
        <w:bottom w:val="none" w:sz="0" w:space="0" w:color="auto"/>
        <w:right w:val="none" w:sz="0" w:space="0" w:color="auto"/>
      </w:divBdr>
    </w:div>
    <w:div w:id="58066589">
      <w:bodyDiv w:val="1"/>
      <w:marLeft w:val="0"/>
      <w:marRight w:val="0"/>
      <w:marTop w:val="0"/>
      <w:marBottom w:val="0"/>
      <w:divBdr>
        <w:top w:val="none" w:sz="0" w:space="0" w:color="auto"/>
        <w:left w:val="none" w:sz="0" w:space="0" w:color="auto"/>
        <w:bottom w:val="none" w:sz="0" w:space="0" w:color="auto"/>
        <w:right w:val="none" w:sz="0" w:space="0" w:color="auto"/>
      </w:divBdr>
    </w:div>
    <w:div w:id="58292407">
      <w:bodyDiv w:val="1"/>
      <w:marLeft w:val="0"/>
      <w:marRight w:val="0"/>
      <w:marTop w:val="0"/>
      <w:marBottom w:val="0"/>
      <w:divBdr>
        <w:top w:val="none" w:sz="0" w:space="0" w:color="auto"/>
        <w:left w:val="none" w:sz="0" w:space="0" w:color="auto"/>
        <w:bottom w:val="none" w:sz="0" w:space="0" w:color="auto"/>
        <w:right w:val="none" w:sz="0" w:space="0" w:color="auto"/>
      </w:divBdr>
    </w:div>
    <w:div w:id="58333799">
      <w:bodyDiv w:val="1"/>
      <w:marLeft w:val="0"/>
      <w:marRight w:val="0"/>
      <w:marTop w:val="0"/>
      <w:marBottom w:val="0"/>
      <w:divBdr>
        <w:top w:val="none" w:sz="0" w:space="0" w:color="auto"/>
        <w:left w:val="none" w:sz="0" w:space="0" w:color="auto"/>
        <w:bottom w:val="none" w:sz="0" w:space="0" w:color="auto"/>
        <w:right w:val="none" w:sz="0" w:space="0" w:color="auto"/>
      </w:divBdr>
    </w:div>
    <w:div w:id="59062833">
      <w:bodyDiv w:val="1"/>
      <w:marLeft w:val="0"/>
      <w:marRight w:val="0"/>
      <w:marTop w:val="0"/>
      <w:marBottom w:val="0"/>
      <w:divBdr>
        <w:top w:val="none" w:sz="0" w:space="0" w:color="auto"/>
        <w:left w:val="none" w:sz="0" w:space="0" w:color="auto"/>
        <w:bottom w:val="none" w:sz="0" w:space="0" w:color="auto"/>
        <w:right w:val="none" w:sz="0" w:space="0" w:color="auto"/>
      </w:divBdr>
    </w:div>
    <w:div w:id="59258199">
      <w:bodyDiv w:val="1"/>
      <w:marLeft w:val="0"/>
      <w:marRight w:val="0"/>
      <w:marTop w:val="0"/>
      <w:marBottom w:val="0"/>
      <w:divBdr>
        <w:top w:val="none" w:sz="0" w:space="0" w:color="auto"/>
        <w:left w:val="none" w:sz="0" w:space="0" w:color="auto"/>
        <w:bottom w:val="none" w:sz="0" w:space="0" w:color="auto"/>
        <w:right w:val="none" w:sz="0" w:space="0" w:color="auto"/>
      </w:divBdr>
    </w:div>
    <w:div w:id="59789359">
      <w:bodyDiv w:val="1"/>
      <w:marLeft w:val="0"/>
      <w:marRight w:val="0"/>
      <w:marTop w:val="0"/>
      <w:marBottom w:val="0"/>
      <w:divBdr>
        <w:top w:val="none" w:sz="0" w:space="0" w:color="auto"/>
        <w:left w:val="none" w:sz="0" w:space="0" w:color="auto"/>
        <w:bottom w:val="none" w:sz="0" w:space="0" w:color="auto"/>
        <w:right w:val="none" w:sz="0" w:space="0" w:color="auto"/>
      </w:divBdr>
    </w:div>
    <w:div w:id="61490735">
      <w:bodyDiv w:val="1"/>
      <w:marLeft w:val="0"/>
      <w:marRight w:val="0"/>
      <w:marTop w:val="0"/>
      <w:marBottom w:val="0"/>
      <w:divBdr>
        <w:top w:val="none" w:sz="0" w:space="0" w:color="auto"/>
        <w:left w:val="none" w:sz="0" w:space="0" w:color="auto"/>
        <w:bottom w:val="none" w:sz="0" w:space="0" w:color="auto"/>
        <w:right w:val="none" w:sz="0" w:space="0" w:color="auto"/>
      </w:divBdr>
    </w:div>
    <w:div w:id="61880455">
      <w:bodyDiv w:val="1"/>
      <w:marLeft w:val="0"/>
      <w:marRight w:val="0"/>
      <w:marTop w:val="0"/>
      <w:marBottom w:val="0"/>
      <w:divBdr>
        <w:top w:val="none" w:sz="0" w:space="0" w:color="auto"/>
        <w:left w:val="none" w:sz="0" w:space="0" w:color="auto"/>
        <w:bottom w:val="none" w:sz="0" w:space="0" w:color="auto"/>
        <w:right w:val="none" w:sz="0" w:space="0" w:color="auto"/>
      </w:divBdr>
    </w:div>
    <w:div w:id="62459108">
      <w:bodyDiv w:val="1"/>
      <w:marLeft w:val="0"/>
      <w:marRight w:val="0"/>
      <w:marTop w:val="0"/>
      <w:marBottom w:val="0"/>
      <w:divBdr>
        <w:top w:val="none" w:sz="0" w:space="0" w:color="auto"/>
        <w:left w:val="none" w:sz="0" w:space="0" w:color="auto"/>
        <w:bottom w:val="none" w:sz="0" w:space="0" w:color="auto"/>
        <w:right w:val="none" w:sz="0" w:space="0" w:color="auto"/>
      </w:divBdr>
    </w:div>
    <w:div w:id="63533161">
      <w:bodyDiv w:val="1"/>
      <w:marLeft w:val="0"/>
      <w:marRight w:val="0"/>
      <w:marTop w:val="0"/>
      <w:marBottom w:val="0"/>
      <w:divBdr>
        <w:top w:val="none" w:sz="0" w:space="0" w:color="auto"/>
        <w:left w:val="none" w:sz="0" w:space="0" w:color="auto"/>
        <w:bottom w:val="none" w:sz="0" w:space="0" w:color="auto"/>
        <w:right w:val="none" w:sz="0" w:space="0" w:color="auto"/>
      </w:divBdr>
    </w:div>
    <w:div w:id="63841657">
      <w:bodyDiv w:val="1"/>
      <w:marLeft w:val="0"/>
      <w:marRight w:val="0"/>
      <w:marTop w:val="0"/>
      <w:marBottom w:val="0"/>
      <w:divBdr>
        <w:top w:val="none" w:sz="0" w:space="0" w:color="auto"/>
        <w:left w:val="none" w:sz="0" w:space="0" w:color="auto"/>
        <w:bottom w:val="none" w:sz="0" w:space="0" w:color="auto"/>
        <w:right w:val="none" w:sz="0" w:space="0" w:color="auto"/>
      </w:divBdr>
    </w:div>
    <w:div w:id="63963731">
      <w:bodyDiv w:val="1"/>
      <w:marLeft w:val="0"/>
      <w:marRight w:val="0"/>
      <w:marTop w:val="0"/>
      <w:marBottom w:val="0"/>
      <w:divBdr>
        <w:top w:val="none" w:sz="0" w:space="0" w:color="auto"/>
        <w:left w:val="none" w:sz="0" w:space="0" w:color="auto"/>
        <w:bottom w:val="none" w:sz="0" w:space="0" w:color="auto"/>
        <w:right w:val="none" w:sz="0" w:space="0" w:color="auto"/>
      </w:divBdr>
    </w:div>
    <w:div w:id="64686457">
      <w:bodyDiv w:val="1"/>
      <w:marLeft w:val="0"/>
      <w:marRight w:val="0"/>
      <w:marTop w:val="0"/>
      <w:marBottom w:val="0"/>
      <w:divBdr>
        <w:top w:val="none" w:sz="0" w:space="0" w:color="auto"/>
        <w:left w:val="none" w:sz="0" w:space="0" w:color="auto"/>
        <w:bottom w:val="none" w:sz="0" w:space="0" w:color="auto"/>
        <w:right w:val="none" w:sz="0" w:space="0" w:color="auto"/>
      </w:divBdr>
    </w:div>
    <w:div w:id="65694195">
      <w:bodyDiv w:val="1"/>
      <w:marLeft w:val="0"/>
      <w:marRight w:val="0"/>
      <w:marTop w:val="0"/>
      <w:marBottom w:val="0"/>
      <w:divBdr>
        <w:top w:val="none" w:sz="0" w:space="0" w:color="auto"/>
        <w:left w:val="none" w:sz="0" w:space="0" w:color="auto"/>
        <w:bottom w:val="none" w:sz="0" w:space="0" w:color="auto"/>
        <w:right w:val="none" w:sz="0" w:space="0" w:color="auto"/>
      </w:divBdr>
    </w:div>
    <w:div w:id="65809467">
      <w:bodyDiv w:val="1"/>
      <w:marLeft w:val="0"/>
      <w:marRight w:val="0"/>
      <w:marTop w:val="0"/>
      <w:marBottom w:val="0"/>
      <w:divBdr>
        <w:top w:val="none" w:sz="0" w:space="0" w:color="auto"/>
        <w:left w:val="none" w:sz="0" w:space="0" w:color="auto"/>
        <w:bottom w:val="none" w:sz="0" w:space="0" w:color="auto"/>
        <w:right w:val="none" w:sz="0" w:space="0" w:color="auto"/>
      </w:divBdr>
    </w:div>
    <w:div w:id="66004667">
      <w:bodyDiv w:val="1"/>
      <w:marLeft w:val="0"/>
      <w:marRight w:val="0"/>
      <w:marTop w:val="0"/>
      <w:marBottom w:val="0"/>
      <w:divBdr>
        <w:top w:val="none" w:sz="0" w:space="0" w:color="auto"/>
        <w:left w:val="none" w:sz="0" w:space="0" w:color="auto"/>
        <w:bottom w:val="none" w:sz="0" w:space="0" w:color="auto"/>
        <w:right w:val="none" w:sz="0" w:space="0" w:color="auto"/>
      </w:divBdr>
    </w:div>
    <w:div w:id="67000834">
      <w:bodyDiv w:val="1"/>
      <w:marLeft w:val="0"/>
      <w:marRight w:val="0"/>
      <w:marTop w:val="0"/>
      <w:marBottom w:val="0"/>
      <w:divBdr>
        <w:top w:val="none" w:sz="0" w:space="0" w:color="auto"/>
        <w:left w:val="none" w:sz="0" w:space="0" w:color="auto"/>
        <w:bottom w:val="none" w:sz="0" w:space="0" w:color="auto"/>
        <w:right w:val="none" w:sz="0" w:space="0" w:color="auto"/>
      </w:divBdr>
    </w:div>
    <w:div w:id="67458275">
      <w:bodyDiv w:val="1"/>
      <w:marLeft w:val="0"/>
      <w:marRight w:val="0"/>
      <w:marTop w:val="0"/>
      <w:marBottom w:val="0"/>
      <w:divBdr>
        <w:top w:val="none" w:sz="0" w:space="0" w:color="auto"/>
        <w:left w:val="none" w:sz="0" w:space="0" w:color="auto"/>
        <w:bottom w:val="none" w:sz="0" w:space="0" w:color="auto"/>
        <w:right w:val="none" w:sz="0" w:space="0" w:color="auto"/>
      </w:divBdr>
    </w:div>
    <w:div w:id="67579149">
      <w:bodyDiv w:val="1"/>
      <w:marLeft w:val="0"/>
      <w:marRight w:val="0"/>
      <w:marTop w:val="0"/>
      <w:marBottom w:val="0"/>
      <w:divBdr>
        <w:top w:val="none" w:sz="0" w:space="0" w:color="auto"/>
        <w:left w:val="none" w:sz="0" w:space="0" w:color="auto"/>
        <w:bottom w:val="none" w:sz="0" w:space="0" w:color="auto"/>
        <w:right w:val="none" w:sz="0" w:space="0" w:color="auto"/>
      </w:divBdr>
    </w:div>
    <w:div w:id="67769215">
      <w:bodyDiv w:val="1"/>
      <w:marLeft w:val="0"/>
      <w:marRight w:val="0"/>
      <w:marTop w:val="0"/>
      <w:marBottom w:val="0"/>
      <w:divBdr>
        <w:top w:val="none" w:sz="0" w:space="0" w:color="auto"/>
        <w:left w:val="none" w:sz="0" w:space="0" w:color="auto"/>
        <w:bottom w:val="none" w:sz="0" w:space="0" w:color="auto"/>
        <w:right w:val="none" w:sz="0" w:space="0" w:color="auto"/>
      </w:divBdr>
    </w:div>
    <w:div w:id="68122071">
      <w:bodyDiv w:val="1"/>
      <w:marLeft w:val="0"/>
      <w:marRight w:val="0"/>
      <w:marTop w:val="0"/>
      <w:marBottom w:val="0"/>
      <w:divBdr>
        <w:top w:val="none" w:sz="0" w:space="0" w:color="auto"/>
        <w:left w:val="none" w:sz="0" w:space="0" w:color="auto"/>
        <w:bottom w:val="none" w:sz="0" w:space="0" w:color="auto"/>
        <w:right w:val="none" w:sz="0" w:space="0" w:color="auto"/>
      </w:divBdr>
    </w:div>
    <w:div w:id="68235232">
      <w:bodyDiv w:val="1"/>
      <w:marLeft w:val="0"/>
      <w:marRight w:val="0"/>
      <w:marTop w:val="0"/>
      <w:marBottom w:val="0"/>
      <w:divBdr>
        <w:top w:val="none" w:sz="0" w:space="0" w:color="auto"/>
        <w:left w:val="none" w:sz="0" w:space="0" w:color="auto"/>
        <w:bottom w:val="none" w:sz="0" w:space="0" w:color="auto"/>
        <w:right w:val="none" w:sz="0" w:space="0" w:color="auto"/>
      </w:divBdr>
    </w:div>
    <w:div w:id="69889651">
      <w:bodyDiv w:val="1"/>
      <w:marLeft w:val="0"/>
      <w:marRight w:val="0"/>
      <w:marTop w:val="0"/>
      <w:marBottom w:val="0"/>
      <w:divBdr>
        <w:top w:val="none" w:sz="0" w:space="0" w:color="auto"/>
        <w:left w:val="none" w:sz="0" w:space="0" w:color="auto"/>
        <w:bottom w:val="none" w:sz="0" w:space="0" w:color="auto"/>
        <w:right w:val="none" w:sz="0" w:space="0" w:color="auto"/>
      </w:divBdr>
    </w:div>
    <w:div w:id="70003406">
      <w:bodyDiv w:val="1"/>
      <w:marLeft w:val="0"/>
      <w:marRight w:val="0"/>
      <w:marTop w:val="0"/>
      <w:marBottom w:val="0"/>
      <w:divBdr>
        <w:top w:val="none" w:sz="0" w:space="0" w:color="auto"/>
        <w:left w:val="none" w:sz="0" w:space="0" w:color="auto"/>
        <w:bottom w:val="none" w:sz="0" w:space="0" w:color="auto"/>
        <w:right w:val="none" w:sz="0" w:space="0" w:color="auto"/>
      </w:divBdr>
    </w:div>
    <w:div w:id="70127658">
      <w:bodyDiv w:val="1"/>
      <w:marLeft w:val="0"/>
      <w:marRight w:val="0"/>
      <w:marTop w:val="0"/>
      <w:marBottom w:val="0"/>
      <w:divBdr>
        <w:top w:val="none" w:sz="0" w:space="0" w:color="auto"/>
        <w:left w:val="none" w:sz="0" w:space="0" w:color="auto"/>
        <w:bottom w:val="none" w:sz="0" w:space="0" w:color="auto"/>
        <w:right w:val="none" w:sz="0" w:space="0" w:color="auto"/>
      </w:divBdr>
    </w:div>
    <w:div w:id="70154659">
      <w:bodyDiv w:val="1"/>
      <w:marLeft w:val="0"/>
      <w:marRight w:val="0"/>
      <w:marTop w:val="0"/>
      <w:marBottom w:val="0"/>
      <w:divBdr>
        <w:top w:val="none" w:sz="0" w:space="0" w:color="auto"/>
        <w:left w:val="none" w:sz="0" w:space="0" w:color="auto"/>
        <w:bottom w:val="none" w:sz="0" w:space="0" w:color="auto"/>
        <w:right w:val="none" w:sz="0" w:space="0" w:color="auto"/>
      </w:divBdr>
    </w:div>
    <w:div w:id="71243402">
      <w:bodyDiv w:val="1"/>
      <w:marLeft w:val="0"/>
      <w:marRight w:val="0"/>
      <w:marTop w:val="0"/>
      <w:marBottom w:val="0"/>
      <w:divBdr>
        <w:top w:val="none" w:sz="0" w:space="0" w:color="auto"/>
        <w:left w:val="none" w:sz="0" w:space="0" w:color="auto"/>
        <w:bottom w:val="none" w:sz="0" w:space="0" w:color="auto"/>
        <w:right w:val="none" w:sz="0" w:space="0" w:color="auto"/>
      </w:divBdr>
    </w:div>
    <w:div w:id="71320541">
      <w:bodyDiv w:val="1"/>
      <w:marLeft w:val="0"/>
      <w:marRight w:val="0"/>
      <w:marTop w:val="0"/>
      <w:marBottom w:val="0"/>
      <w:divBdr>
        <w:top w:val="none" w:sz="0" w:space="0" w:color="auto"/>
        <w:left w:val="none" w:sz="0" w:space="0" w:color="auto"/>
        <w:bottom w:val="none" w:sz="0" w:space="0" w:color="auto"/>
        <w:right w:val="none" w:sz="0" w:space="0" w:color="auto"/>
      </w:divBdr>
    </w:div>
    <w:div w:id="71975860">
      <w:bodyDiv w:val="1"/>
      <w:marLeft w:val="0"/>
      <w:marRight w:val="0"/>
      <w:marTop w:val="0"/>
      <w:marBottom w:val="0"/>
      <w:divBdr>
        <w:top w:val="none" w:sz="0" w:space="0" w:color="auto"/>
        <w:left w:val="none" w:sz="0" w:space="0" w:color="auto"/>
        <w:bottom w:val="none" w:sz="0" w:space="0" w:color="auto"/>
        <w:right w:val="none" w:sz="0" w:space="0" w:color="auto"/>
      </w:divBdr>
    </w:div>
    <w:div w:id="72749477">
      <w:bodyDiv w:val="1"/>
      <w:marLeft w:val="0"/>
      <w:marRight w:val="0"/>
      <w:marTop w:val="0"/>
      <w:marBottom w:val="0"/>
      <w:divBdr>
        <w:top w:val="none" w:sz="0" w:space="0" w:color="auto"/>
        <w:left w:val="none" w:sz="0" w:space="0" w:color="auto"/>
        <w:bottom w:val="none" w:sz="0" w:space="0" w:color="auto"/>
        <w:right w:val="none" w:sz="0" w:space="0" w:color="auto"/>
      </w:divBdr>
    </w:div>
    <w:div w:id="74087936">
      <w:bodyDiv w:val="1"/>
      <w:marLeft w:val="0"/>
      <w:marRight w:val="0"/>
      <w:marTop w:val="0"/>
      <w:marBottom w:val="0"/>
      <w:divBdr>
        <w:top w:val="none" w:sz="0" w:space="0" w:color="auto"/>
        <w:left w:val="none" w:sz="0" w:space="0" w:color="auto"/>
        <w:bottom w:val="none" w:sz="0" w:space="0" w:color="auto"/>
        <w:right w:val="none" w:sz="0" w:space="0" w:color="auto"/>
      </w:divBdr>
    </w:div>
    <w:div w:id="74329050">
      <w:bodyDiv w:val="1"/>
      <w:marLeft w:val="0"/>
      <w:marRight w:val="0"/>
      <w:marTop w:val="0"/>
      <w:marBottom w:val="0"/>
      <w:divBdr>
        <w:top w:val="none" w:sz="0" w:space="0" w:color="auto"/>
        <w:left w:val="none" w:sz="0" w:space="0" w:color="auto"/>
        <w:bottom w:val="none" w:sz="0" w:space="0" w:color="auto"/>
        <w:right w:val="none" w:sz="0" w:space="0" w:color="auto"/>
      </w:divBdr>
    </w:div>
    <w:div w:id="74399397">
      <w:bodyDiv w:val="1"/>
      <w:marLeft w:val="0"/>
      <w:marRight w:val="0"/>
      <w:marTop w:val="0"/>
      <w:marBottom w:val="0"/>
      <w:divBdr>
        <w:top w:val="none" w:sz="0" w:space="0" w:color="auto"/>
        <w:left w:val="none" w:sz="0" w:space="0" w:color="auto"/>
        <w:bottom w:val="none" w:sz="0" w:space="0" w:color="auto"/>
        <w:right w:val="none" w:sz="0" w:space="0" w:color="auto"/>
      </w:divBdr>
    </w:div>
    <w:div w:id="74591244">
      <w:bodyDiv w:val="1"/>
      <w:marLeft w:val="0"/>
      <w:marRight w:val="0"/>
      <w:marTop w:val="0"/>
      <w:marBottom w:val="0"/>
      <w:divBdr>
        <w:top w:val="none" w:sz="0" w:space="0" w:color="auto"/>
        <w:left w:val="none" w:sz="0" w:space="0" w:color="auto"/>
        <w:bottom w:val="none" w:sz="0" w:space="0" w:color="auto"/>
        <w:right w:val="none" w:sz="0" w:space="0" w:color="auto"/>
      </w:divBdr>
    </w:div>
    <w:div w:id="74784395">
      <w:bodyDiv w:val="1"/>
      <w:marLeft w:val="0"/>
      <w:marRight w:val="0"/>
      <w:marTop w:val="0"/>
      <w:marBottom w:val="0"/>
      <w:divBdr>
        <w:top w:val="none" w:sz="0" w:space="0" w:color="auto"/>
        <w:left w:val="none" w:sz="0" w:space="0" w:color="auto"/>
        <w:bottom w:val="none" w:sz="0" w:space="0" w:color="auto"/>
        <w:right w:val="none" w:sz="0" w:space="0" w:color="auto"/>
      </w:divBdr>
    </w:div>
    <w:div w:id="75715944">
      <w:bodyDiv w:val="1"/>
      <w:marLeft w:val="0"/>
      <w:marRight w:val="0"/>
      <w:marTop w:val="0"/>
      <w:marBottom w:val="0"/>
      <w:divBdr>
        <w:top w:val="none" w:sz="0" w:space="0" w:color="auto"/>
        <w:left w:val="none" w:sz="0" w:space="0" w:color="auto"/>
        <w:bottom w:val="none" w:sz="0" w:space="0" w:color="auto"/>
        <w:right w:val="none" w:sz="0" w:space="0" w:color="auto"/>
      </w:divBdr>
    </w:div>
    <w:div w:id="76753399">
      <w:bodyDiv w:val="1"/>
      <w:marLeft w:val="0"/>
      <w:marRight w:val="0"/>
      <w:marTop w:val="0"/>
      <w:marBottom w:val="0"/>
      <w:divBdr>
        <w:top w:val="none" w:sz="0" w:space="0" w:color="auto"/>
        <w:left w:val="none" w:sz="0" w:space="0" w:color="auto"/>
        <w:bottom w:val="none" w:sz="0" w:space="0" w:color="auto"/>
        <w:right w:val="none" w:sz="0" w:space="0" w:color="auto"/>
      </w:divBdr>
    </w:div>
    <w:div w:id="77756444">
      <w:bodyDiv w:val="1"/>
      <w:marLeft w:val="0"/>
      <w:marRight w:val="0"/>
      <w:marTop w:val="0"/>
      <w:marBottom w:val="0"/>
      <w:divBdr>
        <w:top w:val="none" w:sz="0" w:space="0" w:color="auto"/>
        <w:left w:val="none" w:sz="0" w:space="0" w:color="auto"/>
        <w:bottom w:val="none" w:sz="0" w:space="0" w:color="auto"/>
        <w:right w:val="none" w:sz="0" w:space="0" w:color="auto"/>
      </w:divBdr>
    </w:div>
    <w:div w:id="78337311">
      <w:bodyDiv w:val="1"/>
      <w:marLeft w:val="0"/>
      <w:marRight w:val="0"/>
      <w:marTop w:val="0"/>
      <w:marBottom w:val="0"/>
      <w:divBdr>
        <w:top w:val="none" w:sz="0" w:space="0" w:color="auto"/>
        <w:left w:val="none" w:sz="0" w:space="0" w:color="auto"/>
        <w:bottom w:val="none" w:sz="0" w:space="0" w:color="auto"/>
        <w:right w:val="none" w:sz="0" w:space="0" w:color="auto"/>
      </w:divBdr>
    </w:div>
    <w:div w:id="78797072">
      <w:bodyDiv w:val="1"/>
      <w:marLeft w:val="0"/>
      <w:marRight w:val="0"/>
      <w:marTop w:val="0"/>
      <w:marBottom w:val="0"/>
      <w:divBdr>
        <w:top w:val="none" w:sz="0" w:space="0" w:color="auto"/>
        <w:left w:val="none" w:sz="0" w:space="0" w:color="auto"/>
        <w:bottom w:val="none" w:sz="0" w:space="0" w:color="auto"/>
        <w:right w:val="none" w:sz="0" w:space="0" w:color="auto"/>
      </w:divBdr>
    </w:div>
    <w:div w:id="79178916">
      <w:bodyDiv w:val="1"/>
      <w:marLeft w:val="0"/>
      <w:marRight w:val="0"/>
      <w:marTop w:val="0"/>
      <w:marBottom w:val="0"/>
      <w:divBdr>
        <w:top w:val="none" w:sz="0" w:space="0" w:color="auto"/>
        <w:left w:val="none" w:sz="0" w:space="0" w:color="auto"/>
        <w:bottom w:val="none" w:sz="0" w:space="0" w:color="auto"/>
        <w:right w:val="none" w:sz="0" w:space="0" w:color="auto"/>
      </w:divBdr>
    </w:div>
    <w:div w:id="79764750">
      <w:bodyDiv w:val="1"/>
      <w:marLeft w:val="0"/>
      <w:marRight w:val="0"/>
      <w:marTop w:val="0"/>
      <w:marBottom w:val="0"/>
      <w:divBdr>
        <w:top w:val="none" w:sz="0" w:space="0" w:color="auto"/>
        <w:left w:val="none" w:sz="0" w:space="0" w:color="auto"/>
        <w:bottom w:val="none" w:sz="0" w:space="0" w:color="auto"/>
        <w:right w:val="none" w:sz="0" w:space="0" w:color="auto"/>
      </w:divBdr>
    </w:div>
    <w:div w:id="79841433">
      <w:bodyDiv w:val="1"/>
      <w:marLeft w:val="0"/>
      <w:marRight w:val="0"/>
      <w:marTop w:val="0"/>
      <w:marBottom w:val="0"/>
      <w:divBdr>
        <w:top w:val="none" w:sz="0" w:space="0" w:color="auto"/>
        <w:left w:val="none" w:sz="0" w:space="0" w:color="auto"/>
        <w:bottom w:val="none" w:sz="0" w:space="0" w:color="auto"/>
        <w:right w:val="none" w:sz="0" w:space="0" w:color="auto"/>
      </w:divBdr>
    </w:div>
    <w:div w:id="80293935">
      <w:bodyDiv w:val="1"/>
      <w:marLeft w:val="0"/>
      <w:marRight w:val="0"/>
      <w:marTop w:val="0"/>
      <w:marBottom w:val="0"/>
      <w:divBdr>
        <w:top w:val="none" w:sz="0" w:space="0" w:color="auto"/>
        <w:left w:val="none" w:sz="0" w:space="0" w:color="auto"/>
        <w:bottom w:val="none" w:sz="0" w:space="0" w:color="auto"/>
        <w:right w:val="none" w:sz="0" w:space="0" w:color="auto"/>
      </w:divBdr>
    </w:div>
    <w:div w:id="81338265">
      <w:bodyDiv w:val="1"/>
      <w:marLeft w:val="0"/>
      <w:marRight w:val="0"/>
      <w:marTop w:val="0"/>
      <w:marBottom w:val="0"/>
      <w:divBdr>
        <w:top w:val="none" w:sz="0" w:space="0" w:color="auto"/>
        <w:left w:val="none" w:sz="0" w:space="0" w:color="auto"/>
        <w:bottom w:val="none" w:sz="0" w:space="0" w:color="auto"/>
        <w:right w:val="none" w:sz="0" w:space="0" w:color="auto"/>
      </w:divBdr>
    </w:div>
    <w:div w:id="81610055">
      <w:bodyDiv w:val="1"/>
      <w:marLeft w:val="0"/>
      <w:marRight w:val="0"/>
      <w:marTop w:val="0"/>
      <w:marBottom w:val="0"/>
      <w:divBdr>
        <w:top w:val="none" w:sz="0" w:space="0" w:color="auto"/>
        <w:left w:val="none" w:sz="0" w:space="0" w:color="auto"/>
        <w:bottom w:val="none" w:sz="0" w:space="0" w:color="auto"/>
        <w:right w:val="none" w:sz="0" w:space="0" w:color="auto"/>
      </w:divBdr>
    </w:div>
    <w:div w:id="82577871">
      <w:bodyDiv w:val="1"/>
      <w:marLeft w:val="0"/>
      <w:marRight w:val="0"/>
      <w:marTop w:val="0"/>
      <w:marBottom w:val="0"/>
      <w:divBdr>
        <w:top w:val="none" w:sz="0" w:space="0" w:color="auto"/>
        <w:left w:val="none" w:sz="0" w:space="0" w:color="auto"/>
        <w:bottom w:val="none" w:sz="0" w:space="0" w:color="auto"/>
        <w:right w:val="none" w:sz="0" w:space="0" w:color="auto"/>
      </w:divBdr>
    </w:div>
    <w:div w:id="82915200">
      <w:bodyDiv w:val="1"/>
      <w:marLeft w:val="0"/>
      <w:marRight w:val="0"/>
      <w:marTop w:val="0"/>
      <w:marBottom w:val="0"/>
      <w:divBdr>
        <w:top w:val="none" w:sz="0" w:space="0" w:color="auto"/>
        <w:left w:val="none" w:sz="0" w:space="0" w:color="auto"/>
        <w:bottom w:val="none" w:sz="0" w:space="0" w:color="auto"/>
        <w:right w:val="none" w:sz="0" w:space="0" w:color="auto"/>
      </w:divBdr>
    </w:div>
    <w:div w:id="83232500">
      <w:bodyDiv w:val="1"/>
      <w:marLeft w:val="0"/>
      <w:marRight w:val="0"/>
      <w:marTop w:val="0"/>
      <w:marBottom w:val="0"/>
      <w:divBdr>
        <w:top w:val="none" w:sz="0" w:space="0" w:color="auto"/>
        <w:left w:val="none" w:sz="0" w:space="0" w:color="auto"/>
        <w:bottom w:val="none" w:sz="0" w:space="0" w:color="auto"/>
        <w:right w:val="none" w:sz="0" w:space="0" w:color="auto"/>
      </w:divBdr>
    </w:div>
    <w:div w:id="84616577">
      <w:bodyDiv w:val="1"/>
      <w:marLeft w:val="0"/>
      <w:marRight w:val="0"/>
      <w:marTop w:val="0"/>
      <w:marBottom w:val="0"/>
      <w:divBdr>
        <w:top w:val="none" w:sz="0" w:space="0" w:color="auto"/>
        <w:left w:val="none" w:sz="0" w:space="0" w:color="auto"/>
        <w:bottom w:val="none" w:sz="0" w:space="0" w:color="auto"/>
        <w:right w:val="none" w:sz="0" w:space="0" w:color="auto"/>
      </w:divBdr>
    </w:div>
    <w:div w:id="84770508">
      <w:bodyDiv w:val="1"/>
      <w:marLeft w:val="0"/>
      <w:marRight w:val="0"/>
      <w:marTop w:val="0"/>
      <w:marBottom w:val="0"/>
      <w:divBdr>
        <w:top w:val="none" w:sz="0" w:space="0" w:color="auto"/>
        <w:left w:val="none" w:sz="0" w:space="0" w:color="auto"/>
        <w:bottom w:val="none" w:sz="0" w:space="0" w:color="auto"/>
        <w:right w:val="none" w:sz="0" w:space="0" w:color="auto"/>
      </w:divBdr>
    </w:div>
    <w:div w:id="85224981">
      <w:bodyDiv w:val="1"/>
      <w:marLeft w:val="0"/>
      <w:marRight w:val="0"/>
      <w:marTop w:val="0"/>
      <w:marBottom w:val="0"/>
      <w:divBdr>
        <w:top w:val="none" w:sz="0" w:space="0" w:color="auto"/>
        <w:left w:val="none" w:sz="0" w:space="0" w:color="auto"/>
        <w:bottom w:val="none" w:sz="0" w:space="0" w:color="auto"/>
        <w:right w:val="none" w:sz="0" w:space="0" w:color="auto"/>
      </w:divBdr>
    </w:div>
    <w:div w:id="85543591">
      <w:bodyDiv w:val="1"/>
      <w:marLeft w:val="0"/>
      <w:marRight w:val="0"/>
      <w:marTop w:val="0"/>
      <w:marBottom w:val="0"/>
      <w:divBdr>
        <w:top w:val="none" w:sz="0" w:space="0" w:color="auto"/>
        <w:left w:val="none" w:sz="0" w:space="0" w:color="auto"/>
        <w:bottom w:val="none" w:sz="0" w:space="0" w:color="auto"/>
        <w:right w:val="none" w:sz="0" w:space="0" w:color="auto"/>
      </w:divBdr>
    </w:div>
    <w:div w:id="85852469">
      <w:bodyDiv w:val="1"/>
      <w:marLeft w:val="0"/>
      <w:marRight w:val="0"/>
      <w:marTop w:val="0"/>
      <w:marBottom w:val="0"/>
      <w:divBdr>
        <w:top w:val="none" w:sz="0" w:space="0" w:color="auto"/>
        <w:left w:val="none" w:sz="0" w:space="0" w:color="auto"/>
        <w:bottom w:val="none" w:sz="0" w:space="0" w:color="auto"/>
        <w:right w:val="none" w:sz="0" w:space="0" w:color="auto"/>
      </w:divBdr>
    </w:div>
    <w:div w:id="86003056">
      <w:bodyDiv w:val="1"/>
      <w:marLeft w:val="0"/>
      <w:marRight w:val="0"/>
      <w:marTop w:val="0"/>
      <w:marBottom w:val="0"/>
      <w:divBdr>
        <w:top w:val="none" w:sz="0" w:space="0" w:color="auto"/>
        <w:left w:val="none" w:sz="0" w:space="0" w:color="auto"/>
        <w:bottom w:val="none" w:sz="0" w:space="0" w:color="auto"/>
        <w:right w:val="none" w:sz="0" w:space="0" w:color="auto"/>
      </w:divBdr>
    </w:div>
    <w:div w:id="86729134">
      <w:bodyDiv w:val="1"/>
      <w:marLeft w:val="0"/>
      <w:marRight w:val="0"/>
      <w:marTop w:val="0"/>
      <w:marBottom w:val="0"/>
      <w:divBdr>
        <w:top w:val="none" w:sz="0" w:space="0" w:color="auto"/>
        <w:left w:val="none" w:sz="0" w:space="0" w:color="auto"/>
        <w:bottom w:val="none" w:sz="0" w:space="0" w:color="auto"/>
        <w:right w:val="none" w:sz="0" w:space="0" w:color="auto"/>
      </w:divBdr>
    </w:div>
    <w:div w:id="87432510">
      <w:bodyDiv w:val="1"/>
      <w:marLeft w:val="0"/>
      <w:marRight w:val="0"/>
      <w:marTop w:val="0"/>
      <w:marBottom w:val="0"/>
      <w:divBdr>
        <w:top w:val="none" w:sz="0" w:space="0" w:color="auto"/>
        <w:left w:val="none" w:sz="0" w:space="0" w:color="auto"/>
        <w:bottom w:val="none" w:sz="0" w:space="0" w:color="auto"/>
        <w:right w:val="none" w:sz="0" w:space="0" w:color="auto"/>
      </w:divBdr>
    </w:div>
    <w:div w:id="88353132">
      <w:bodyDiv w:val="1"/>
      <w:marLeft w:val="0"/>
      <w:marRight w:val="0"/>
      <w:marTop w:val="0"/>
      <w:marBottom w:val="0"/>
      <w:divBdr>
        <w:top w:val="none" w:sz="0" w:space="0" w:color="auto"/>
        <w:left w:val="none" w:sz="0" w:space="0" w:color="auto"/>
        <w:bottom w:val="none" w:sz="0" w:space="0" w:color="auto"/>
        <w:right w:val="none" w:sz="0" w:space="0" w:color="auto"/>
      </w:divBdr>
    </w:div>
    <w:div w:id="88502803">
      <w:bodyDiv w:val="1"/>
      <w:marLeft w:val="0"/>
      <w:marRight w:val="0"/>
      <w:marTop w:val="0"/>
      <w:marBottom w:val="0"/>
      <w:divBdr>
        <w:top w:val="none" w:sz="0" w:space="0" w:color="auto"/>
        <w:left w:val="none" w:sz="0" w:space="0" w:color="auto"/>
        <w:bottom w:val="none" w:sz="0" w:space="0" w:color="auto"/>
        <w:right w:val="none" w:sz="0" w:space="0" w:color="auto"/>
      </w:divBdr>
    </w:div>
    <w:div w:id="88548948">
      <w:bodyDiv w:val="1"/>
      <w:marLeft w:val="0"/>
      <w:marRight w:val="0"/>
      <w:marTop w:val="0"/>
      <w:marBottom w:val="0"/>
      <w:divBdr>
        <w:top w:val="none" w:sz="0" w:space="0" w:color="auto"/>
        <w:left w:val="none" w:sz="0" w:space="0" w:color="auto"/>
        <w:bottom w:val="none" w:sz="0" w:space="0" w:color="auto"/>
        <w:right w:val="none" w:sz="0" w:space="0" w:color="auto"/>
      </w:divBdr>
    </w:div>
    <w:div w:id="89203738">
      <w:bodyDiv w:val="1"/>
      <w:marLeft w:val="0"/>
      <w:marRight w:val="0"/>
      <w:marTop w:val="0"/>
      <w:marBottom w:val="0"/>
      <w:divBdr>
        <w:top w:val="none" w:sz="0" w:space="0" w:color="auto"/>
        <w:left w:val="none" w:sz="0" w:space="0" w:color="auto"/>
        <w:bottom w:val="none" w:sz="0" w:space="0" w:color="auto"/>
        <w:right w:val="none" w:sz="0" w:space="0" w:color="auto"/>
      </w:divBdr>
    </w:div>
    <w:div w:id="89281196">
      <w:bodyDiv w:val="1"/>
      <w:marLeft w:val="0"/>
      <w:marRight w:val="0"/>
      <w:marTop w:val="0"/>
      <w:marBottom w:val="0"/>
      <w:divBdr>
        <w:top w:val="none" w:sz="0" w:space="0" w:color="auto"/>
        <w:left w:val="none" w:sz="0" w:space="0" w:color="auto"/>
        <w:bottom w:val="none" w:sz="0" w:space="0" w:color="auto"/>
        <w:right w:val="none" w:sz="0" w:space="0" w:color="auto"/>
      </w:divBdr>
    </w:div>
    <w:div w:id="90443309">
      <w:bodyDiv w:val="1"/>
      <w:marLeft w:val="0"/>
      <w:marRight w:val="0"/>
      <w:marTop w:val="0"/>
      <w:marBottom w:val="0"/>
      <w:divBdr>
        <w:top w:val="none" w:sz="0" w:space="0" w:color="auto"/>
        <w:left w:val="none" w:sz="0" w:space="0" w:color="auto"/>
        <w:bottom w:val="none" w:sz="0" w:space="0" w:color="auto"/>
        <w:right w:val="none" w:sz="0" w:space="0" w:color="auto"/>
      </w:divBdr>
    </w:div>
    <w:div w:id="90468608">
      <w:bodyDiv w:val="1"/>
      <w:marLeft w:val="0"/>
      <w:marRight w:val="0"/>
      <w:marTop w:val="0"/>
      <w:marBottom w:val="0"/>
      <w:divBdr>
        <w:top w:val="none" w:sz="0" w:space="0" w:color="auto"/>
        <w:left w:val="none" w:sz="0" w:space="0" w:color="auto"/>
        <w:bottom w:val="none" w:sz="0" w:space="0" w:color="auto"/>
        <w:right w:val="none" w:sz="0" w:space="0" w:color="auto"/>
      </w:divBdr>
    </w:div>
    <w:div w:id="90862043">
      <w:bodyDiv w:val="1"/>
      <w:marLeft w:val="0"/>
      <w:marRight w:val="0"/>
      <w:marTop w:val="0"/>
      <w:marBottom w:val="0"/>
      <w:divBdr>
        <w:top w:val="none" w:sz="0" w:space="0" w:color="auto"/>
        <w:left w:val="none" w:sz="0" w:space="0" w:color="auto"/>
        <w:bottom w:val="none" w:sz="0" w:space="0" w:color="auto"/>
        <w:right w:val="none" w:sz="0" w:space="0" w:color="auto"/>
      </w:divBdr>
    </w:div>
    <w:div w:id="90901079">
      <w:bodyDiv w:val="1"/>
      <w:marLeft w:val="0"/>
      <w:marRight w:val="0"/>
      <w:marTop w:val="0"/>
      <w:marBottom w:val="0"/>
      <w:divBdr>
        <w:top w:val="none" w:sz="0" w:space="0" w:color="auto"/>
        <w:left w:val="none" w:sz="0" w:space="0" w:color="auto"/>
        <w:bottom w:val="none" w:sz="0" w:space="0" w:color="auto"/>
        <w:right w:val="none" w:sz="0" w:space="0" w:color="auto"/>
      </w:divBdr>
    </w:div>
    <w:div w:id="91047086">
      <w:bodyDiv w:val="1"/>
      <w:marLeft w:val="0"/>
      <w:marRight w:val="0"/>
      <w:marTop w:val="0"/>
      <w:marBottom w:val="0"/>
      <w:divBdr>
        <w:top w:val="none" w:sz="0" w:space="0" w:color="auto"/>
        <w:left w:val="none" w:sz="0" w:space="0" w:color="auto"/>
        <w:bottom w:val="none" w:sz="0" w:space="0" w:color="auto"/>
        <w:right w:val="none" w:sz="0" w:space="0" w:color="auto"/>
      </w:divBdr>
    </w:div>
    <w:div w:id="91827617">
      <w:bodyDiv w:val="1"/>
      <w:marLeft w:val="0"/>
      <w:marRight w:val="0"/>
      <w:marTop w:val="0"/>
      <w:marBottom w:val="0"/>
      <w:divBdr>
        <w:top w:val="none" w:sz="0" w:space="0" w:color="auto"/>
        <w:left w:val="none" w:sz="0" w:space="0" w:color="auto"/>
        <w:bottom w:val="none" w:sz="0" w:space="0" w:color="auto"/>
        <w:right w:val="none" w:sz="0" w:space="0" w:color="auto"/>
      </w:divBdr>
    </w:div>
    <w:div w:id="92092167">
      <w:bodyDiv w:val="1"/>
      <w:marLeft w:val="0"/>
      <w:marRight w:val="0"/>
      <w:marTop w:val="0"/>
      <w:marBottom w:val="0"/>
      <w:divBdr>
        <w:top w:val="none" w:sz="0" w:space="0" w:color="auto"/>
        <w:left w:val="none" w:sz="0" w:space="0" w:color="auto"/>
        <w:bottom w:val="none" w:sz="0" w:space="0" w:color="auto"/>
        <w:right w:val="none" w:sz="0" w:space="0" w:color="auto"/>
      </w:divBdr>
    </w:div>
    <w:div w:id="92284783">
      <w:bodyDiv w:val="1"/>
      <w:marLeft w:val="0"/>
      <w:marRight w:val="0"/>
      <w:marTop w:val="0"/>
      <w:marBottom w:val="0"/>
      <w:divBdr>
        <w:top w:val="none" w:sz="0" w:space="0" w:color="auto"/>
        <w:left w:val="none" w:sz="0" w:space="0" w:color="auto"/>
        <w:bottom w:val="none" w:sz="0" w:space="0" w:color="auto"/>
        <w:right w:val="none" w:sz="0" w:space="0" w:color="auto"/>
      </w:divBdr>
    </w:div>
    <w:div w:id="92630656">
      <w:bodyDiv w:val="1"/>
      <w:marLeft w:val="0"/>
      <w:marRight w:val="0"/>
      <w:marTop w:val="0"/>
      <w:marBottom w:val="0"/>
      <w:divBdr>
        <w:top w:val="none" w:sz="0" w:space="0" w:color="auto"/>
        <w:left w:val="none" w:sz="0" w:space="0" w:color="auto"/>
        <w:bottom w:val="none" w:sz="0" w:space="0" w:color="auto"/>
        <w:right w:val="none" w:sz="0" w:space="0" w:color="auto"/>
      </w:divBdr>
    </w:div>
    <w:div w:id="93720022">
      <w:bodyDiv w:val="1"/>
      <w:marLeft w:val="0"/>
      <w:marRight w:val="0"/>
      <w:marTop w:val="0"/>
      <w:marBottom w:val="0"/>
      <w:divBdr>
        <w:top w:val="none" w:sz="0" w:space="0" w:color="auto"/>
        <w:left w:val="none" w:sz="0" w:space="0" w:color="auto"/>
        <w:bottom w:val="none" w:sz="0" w:space="0" w:color="auto"/>
        <w:right w:val="none" w:sz="0" w:space="0" w:color="auto"/>
      </w:divBdr>
    </w:div>
    <w:div w:id="94062273">
      <w:bodyDiv w:val="1"/>
      <w:marLeft w:val="0"/>
      <w:marRight w:val="0"/>
      <w:marTop w:val="0"/>
      <w:marBottom w:val="0"/>
      <w:divBdr>
        <w:top w:val="none" w:sz="0" w:space="0" w:color="auto"/>
        <w:left w:val="none" w:sz="0" w:space="0" w:color="auto"/>
        <w:bottom w:val="none" w:sz="0" w:space="0" w:color="auto"/>
        <w:right w:val="none" w:sz="0" w:space="0" w:color="auto"/>
      </w:divBdr>
    </w:div>
    <w:div w:id="94134677">
      <w:bodyDiv w:val="1"/>
      <w:marLeft w:val="0"/>
      <w:marRight w:val="0"/>
      <w:marTop w:val="0"/>
      <w:marBottom w:val="0"/>
      <w:divBdr>
        <w:top w:val="none" w:sz="0" w:space="0" w:color="auto"/>
        <w:left w:val="none" w:sz="0" w:space="0" w:color="auto"/>
        <w:bottom w:val="none" w:sz="0" w:space="0" w:color="auto"/>
        <w:right w:val="none" w:sz="0" w:space="0" w:color="auto"/>
      </w:divBdr>
    </w:div>
    <w:div w:id="94904028">
      <w:bodyDiv w:val="1"/>
      <w:marLeft w:val="0"/>
      <w:marRight w:val="0"/>
      <w:marTop w:val="0"/>
      <w:marBottom w:val="0"/>
      <w:divBdr>
        <w:top w:val="none" w:sz="0" w:space="0" w:color="auto"/>
        <w:left w:val="none" w:sz="0" w:space="0" w:color="auto"/>
        <w:bottom w:val="none" w:sz="0" w:space="0" w:color="auto"/>
        <w:right w:val="none" w:sz="0" w:space="0" w:color="auto"/>
      </w:divBdr>
    </w:div>
    <w:div w:id="94984102">
      <w:bodyDiv w:val="1"/>
      <w:marLeft w:val="0"/>
      <w:marRight w:val="0"/>
      <w:marTop w:val="0"/>
      <w:marBottom w:val="0"/>
      <w:divBdr>
        <w:top w:val="none" w:sz="0" w:space="0" w:color="auto"/>
        <w:left w:val="none" w:sz="0" w:space="0" w:color="auto"/>
        <w:bottom w:val="none" w:sz="0" w:space="0" w:color="auto"/>
        <w:right w:val="none" w:sz="0" w:space="0" w:color="auto"/>
      </w:divBdr>
    </w:div>
    <w:div w:id="95709962">
      <w:bodyDiv w:val="1"/>
      <w:marLeft w:val="0"/>
      <w:marRight w:val="0"/>
      <w:marTop w:val="0"/>
      <w:marBottom w:val="0"/>
      <w:divBdr>
        <w:top w:val="none" w:sz="0" w:space="0" w:color="auto"/>
        <w:left w:val="none" w:sz="0" w:space="0" w:color="auto"/>
        <w:bottom w:val="none" w:sz="0" w:space="0" w:color="auto"/>
        <w:right w:val="none" w:sz="0" w:space="0" w:color="auto"/>
      </w:divBdr>
    </w:div>
    <w:div w:id="95710363">
      <w:bodyDiv w:val="1"/>
      <w:marLeft w:val="0"/>
      <w:marRight w:val="0"/>
      <w:marTop w:val="0"/>
      <w:marBottom w:val="0"/>
      <w:divBdr>
        <w:top w:val="none" w:sz="0" w:space="0" w:color="auto"/>
        <w:left w:val="none" w:sz="0" w:space="0" w:color="auto"/>
        <w:bottom w:val="none" w:sz="0" w:space="0" w:color="auto"/>
        <w:right w:val="none" w:sz="0" w:space="0" w:color="auto"/>
      </w:divBdr>
    </w:div>
    <w:div w:id="95950906">
      <w:bodyDiv w:val="1"/>
      <w:marLeft w:val="0"/>
      <w:marRight w:val="0"/>
      <w:marTop w:val="0"/>
      <w:marBottom w:val="0"/>
      <w:divBdr>
        <w:top w:val="none" w:sz="0" w:space="0" w:color="auto"/>
        <w:left w:val="none" w:sz="0" w:space="0" w:color="auto"/>
        <w:bottom w:val="none" w:sz="0" w:space="0" w:color="auto"/>
        <w:right w:val="none" w:sz="0" w:space="0" w:color="auto"/>
      </w:divBdr>
    </w:div>
    <w:div w:id="96021984">
      <w:bodyDiv w:val="1"/>
      <w:marLeft w:val="0"/>
      <w:marRight w:val="0"/>
      <w:marTop w:val="0"/>
      <w:marBottom w:val="0"/>
      <w:divBdr>
        <w:top w:val="none" w:sz="0" w:space="0" w:color="auto"/>
        <w:left w:val="none" w:sz="0" w:space="0" w:color="auto"/>
        <w:bottom w:val="none" w:sz="0" w:space="0" w:color="auto"/>
        <w:right w:val="none" w:sz="0" w:space="0" w:color="auto"/>
      </w:divBdr>
    </w:div>
    <w:div w:id="96103043">
      <w:bodyDiv w:val="1"/>
      <w:marLeft w:val="0"/>
      <w:marRight w:val="0"/>
      <w:marTop w:val="0"/>
      <w:marBottom w:val="0"/>
      <w:divBdr>
        <w:top w:val="none" w:sz="0" w:space="0" w:color="auto"/>
        <w:left w:val="none" w:sz="0" w:space="0" w:color="auto"/>
        <w:bottom w:val="none" w:sz="0" w:space="0" w:color="auto"/>
        <w:right w:val="none" w:sz="0" w:space="0" w:color="auto"/>
      </w:divBdr>
    </w:div>
    <w:div w:id="96143234">
      <w:bodyDiv w:val="1"/>
      <w:marLeft w:val="0"/>
      <w:marRight w:val="0"/>
      <w:marTop w:val="0"/>
      <w:marBottom w:val="0"/>
      <w:divBdr>
        <w:top w:val="none" w:sz="0" w:space="0" w:color="auto"/>
        <w:left w:val="none" w:sz="0" w:space="0" w:color="auto"/>
        <w:bottom w:val="none" w:sz="0" w:space="0" w:color="auto"/>
        <w:right w:val="none" w:sz="0" w:space="0" w:color="auto"/>
      </w:divBdr>
    </w:div>
    <w:div w:id="96760541">
      <w:bodyDiv w:val="1"/>
      <w:marLeft w:val="0"/>
      <w:marRight w:val="0"/>
      <w:marTop w:val="0"/>
      <w:marBottom w:val="0"/>
      <w:divBdr>
        <w:top w:val="none" w:sz="0" w:space="0" w:color="auto"/>
        <w:left w:val="none" w:sz="0" w:space="0" w:color="auto"/>
        <w:bottom w:val="none" w:sz="0" w:space="0" w:color="auto"/>
        <w:right w:val="none" w:sz="0" w:space="0" w:color="auto"/>
      </w:divBdr>
    </w:div>
    <w:div w:id="97144113">
      <w:bodyDiv w:val="1"/>
      <w:marLeft w:val="0"/>
      <w:marRight w:val="0"/>
      <w:marTop w:val="0"/>
      <w:marBottom w:val="0"/>
      <w:divBdr>
        <w:top w:val="none" w:sz="0" w:space="0" w:color="auto"/>
        <w:left w:val="none" w:sz="0" w:space="0" w:color="auto"/>
        <w:bottom w:val="none" w:sz="0" w:space="0" w:color="auto"/>
        <w:right w:val="none" w:sz="0" w:space="0" w:color="auto"/>
      </w:divBdr>
    </w:div>
    <w:div w:id="97146481">
      <w:bodyDiv w:val="1"/>
      <w:marLeft w:val="0"/>
      <w:marRight w:val="0"/>
      <w:marTop w:val="0"/>
      <w:marBottom w:val="0"/>
      <w:divBdr>
        <w:top w:val="none" w:sz="0" w:space="0" w:color="auto"/>
        <w:left w:val="none" w:sz="0" w:space="0" w:color="auto"/>
        <w:bottom w:val="none" w:sz="0" w:space="0" w:color="auto"/>
        <w:right w:val="none" w:sz="0" w:space="0" w:color="auto"/>
      </w:divBdr>
    </w:div>
    <w:div w:id="97722912">
      <w:bodyDiv w:val="1"/>
      <w:marLeft w:val="0"/>
      <w:marRight w:val="0"/>
      <w:marTop w:val="0"/>
      <w:marBottom w:val="0"/>
      <w:divBdr>
        <w:top w:val="none" w:sz="0" w:space="0" w:color="auto"/>
        <w:left w:val="none" w:sz="0" w:space="0" w:color="auto"/>
        <w:bottom w:val="none" w:sz="0" w:space="0" w:color="auto"/>
        <w:right w:val="none" w:sz="0" w:space="0" w:color="auto"/>
      </w:divBdr>
    </w:div>
    <w:div w:id="99028711">
      <w:bodyDiv w:val="1"/>
      <w:marLeft w:val="0"/>
      <w:marRight w:val="0"/>
      <w:marTop w:val="0"/>
      <w:marBottom w:val="0"/>
      <w:divBdr>
        <w:top w:val="none" w:sz="0" w:space="0" w:color="auto"/>
        <w:left w:val="none" w:sz="0" w:space="0" w:color="auto"/>
        <w:bottom w:val="none" w:sz="0" w:space="0" w:color="auto"/>
        <w:right w:val="none" w:sz="0" w:space="0" w:color="auto"/>
      </w:divBdr>
    </w:div>
    <w:div w:id="99301555">
      <w:bodyDiv w:val="1"/>
      <w:marLeft w:val="0"/>
      <w:marRight w:val="0"/>
      <w:marTop w:val="0"/>
      <w:marBottom w:val="0"/>
      <w:divBdr>
        <w:top w:val="none" w:sz="0" w:space="0" w:color="auto"/>
        <w:left w:val="none" w:sz="0" w:space="0" w:color="auto"/>
        <w:bottom w:val="none" w:sz="0" w:space="0" w:color="auto"/>
        <w:right w:val="none" w:sz="0" w:space="0" w:color="auto"/>
      </w:divBdr>
    </w:div>
    <w:div w:id="100955996">
      <w:bodyDiv w:val="1"/>
      <w:marLeft w:val="0"/>
      <w:marRight w:val="0"/>
      <w:marTop w:val="0"/>
      <w:marBottom w:val="0"/>
      <w:divBdr>
        <w:top w:val="none" w:sz="0" w:space="0" w:color="auto"/>
        <w:left w:val="none" w:sz="0" w:space="0" w:color="auto"/>
        <w:bottom w:val="none" w:sz="0" w:space="0" w:color="auto"/>
        <w:right w:val="none" w:sz="0" w:space="0" w:color="auto"/>
      </w:divBdr>
    </w:div>
    <w:div w:id="101653543">
      <w:bodyDiv w:val="1"/>
      <w:marLeft w:val="0"/>
      <w:marRight w:val="0"/>
      <w:marTop w:val="0"/>
      <w:marBottom w:val="0"/>
      <w:divBdr>
        <w:top w:val="none" w:sz="0" w:space="0" w:color="auto"/>
        <w:left w:val="none" w:sz="0" w:space="0" w:color="auto"/>
        <w:bottom w:val="none" w:sz="0" w:space="0" w:color="auto"/>
        <w:right w:val="none" w:sz="0" w:space="0" w:color="auto"/>
      </w:divBdr>
    </w:div>
    <w:div w:id="101653827">
      <w:bodyDiv w:val="1"/>
      <w:marLeft w:val="0"/>
      <w:marRight w:val="0"/>
      <w:marTop w:val="0"/>
      <w:marBottom w:val="0"/>
      <w:divBdr>
        <w:top w:val="none" w:sz="0" w:space="0" w:color="auto"/>
        <w:left w:val="none" w:sz="0" w:space="0" w:color="auto"/>
        <w:bottom w:val="none" w:sz="0" w:space="0" w:color="auto"/>
        <w:right w:val="none" w:sz="0" w:space="0" w:color="auto"/>
      </w:divBdr>
    </w:div>
    <w:div w:id="101799764">
      <w:bodyDiv w:val="1"/>
      <w:marLeft w:val="0"/>
      <w:marRight w:val="0"/>
      <w:marTop w:val="0"/>
      <w:marBottom w:val="0"/>
      <w:divBdr>
        <w:top w:val="none" w:sz="0" w:space="0" w:color="auto"/>
        <w:left w:val="none" w:sz="0" w:space="0" w:color="auto"/>
        <w:bottom w:val="none" w:sz="0" w:space="0" w:color="auto"/>
        <w:right w:val="none" w:sz="0" w:space="0" w:color="auto"/>
      </w:divBdr>
    </w:div>
    <w:div w:id="102112581">
      <w:bodyDiv w:val="1"/>
      <w:marLeft w:val="0"/>
      <w:marRight w:val="0"/>
      <w:marTop w:val="0"/>
      <w:marBottom w:val="0"/>
      <w:divBdr>
        <w:top w:val="none" w:sz="0" w:space="0" w:color="auto"/>
        <w:left w:val="none" w:sz="0" w:space="0" w:color="auto"/>
        <w:bottom w:val="none" w:sz="0" w:space="0" w:color="auto"/>
        <w:right w:val="none" w:sz="0" w:space="0" w:color="auto"/>
      </w:divBdr>
    </w:div>
    <w:div w:id="102845036">
      <w:bodyDiv w:val="1"/>
      <w:marLeft w:val="0"/>
      <w:marRight w:val="0"/>
      <w:marTop w:val="0"/>
      <w:marBottom w:val="0"/>
      <w:divBdr>
        <w:top w:val="none" w:sz="0" w:space="0" w:color="auto"/>
        <w:left w:val="none" w:sz="0" w:space="0" w:color="auto"/>
        <w:bottom w:val="none" w:sz="0" w:space="0" w:color="auto"/>
        <w:right w:val="none" w:sz="0" w:space="0" w:color="auto"/>
      </w:divBdr>
    </w:div>
    <w:div w:id="103889434">
      <w:bodyDiv w:val="1"/>
      <w:marLeft w:val="0"/>
      <w:marRight w:val="0"/>
      <w:marTop w:val="0"/>
      <w:marBottom w:val="0"/>
      <w:divBdr>
        <w:top w:val="none" w:sz="0" w:space="0" w:color="auto"/>
        <w:left w:val="none" w:sz="0" w:space="0" w:color="auto"/>
        <w:bottom w:val="none" w:sz="0" w:space="0" w:color="auto"/>
        <w:right w:val="none" w:sz="0" w:space="0" w:color="auto"/>
      </w:divBdr>
    </w:div>
    <w:div w:id="104663889">
      <w:bodyDiv w:val="1"/>
      <w:marLeft w:val="0"/>
      <w:marRight w:val="0"/>
      <w:marTop w:val="0"/>
      <w:marBottom w:val="0"/>
      <w:divBdr>
        <w:top w:val="none" w:sz="0" w:space="0" w:color="auto"/>
        <w:left w:val="none" w:sz="0" w:space="0" w:color="auto"/>
        <w:bottom w:val="none" w:sz="0" w:space="0" w:color="auto"/>
        <w:right w:val="none" w:sz="0" w:space="0" w:color="auto"/>
      </w:divBdr>
    </w:div>
    <w:div w:id="105084465">
      <w:bodyDiv w:val="1"/>
      <w:marLeft w:val="0"/>
      <w:marRight w:val="0"/>
      <w:marTop w:val="0"/>
      <w:marBottom w:val="0"/>
      <w:divBdr>
        <w:top w:val="none" w:sz="0" w:space="0" w:color="auto"/>
        <w:left w:val="none" w:sz="0" w:space="0" w:color="auto"/>
        <w:bottom w:val="none" w:sz="0" w:space="0" w:color="auto"/>
        <w:right w:val="none" w:sz="0" w:space="0" w:color="auto"/>
      </w:divBdr>
    </w:div>
    <w:div w:id="105195732">
      <w:bodyDiv w:val="1"/>
      <w:marLeft w:val="0"/>
      <w:marRight w:val="0"/>
      <w:marTop w:val="0"/>
      <w:marBottom w:val="0"/>
      <w:divBdr>
        <w:top w:val="none" w:sz="0" w:space="0" w:color="auto"/>
        <w:left w:val="none" w:sz="0" w:space="0" w:color="auto"/>
        <w:bottom w:val="none" w:sz="0" w:space="0" w:color="auto"/>
        <w:right w:val="none" w:sz="0" w:space="0" w:color="auto"/>
      </w:divBdr>
    </w:div>
    <w:div w:id="106118023">
      <w:bodyDiv w:val="1"/>
      <w:marLeft w:val="0"/>
      <w:marRight w:val="0"/>
      <w:marTop w:val="0"/>
      <w:marBottom w:val="0"/>
      <w:divBdr>
        <w:top w:val="none" w:sz="0" w:space="0" w:color="auto"/>
        <w:left w:val="none" w:sz="0" w:space="0" w:color="auto"/>
        <w:bottom w:val="none" w:sz="0" w:space="0" w:color="auto"/>
        <w:right w:val="none" w:sz="0" w:space="0" w:color="auto"/>
      </w:divBdr>
    </w:div>
    <w:div w:id="107509397">
      <w:bodyDiv w:val="1"/>
      <w:marLeft w:val="0"/>
      <w:marRight w:val="0"/>
      <w:marTop w:val="0"/>
      <w:marBottom w:val="0"/>
      <w:divBdr>
        <w:top w:val="none" w:sz="0" w:space="0" w:color="auto"/>
        <w:left w:val="none" w:sz="0" w:space="0" w:color="auto"/>
        <w:bottom w:val="none" w:sz="0" w:space="0" w:color="auto"/>
        <w:right w:val="none" w:sz="0" w:space="0" w:color="auto"/>
      </w:divBdr>
    </w:div>
    <w:div w:id="107747487">
      <w:bodyDiv w:val="1"/>
      <w:marLeft w:val="0"/>
      <w:marRight w:val="0"/>
      <w:marTop w:val="0"/>
      <w:marBottom w:val="0"/>
      <w:divBdr>
        <w:top w:val="none" w:sz="0" w:space="0" w:color="auto"/>
        <w:left w:val="none" w:sz="0" w:space="0" w:color="auto"/>
        <w:bottom w:val="none" w:sz="0" w:space="0" w:color="auto"/>
        <w:right w:val="none" w:sz="0" w:space="0" w:color="auto"/>
      </w:divBdr>
    </w:div>
    <w:div w:id="108673404">
      <w:bodyDiv w:val="1"/>
      <w:marLeft w:val="0"/>
      <w:marRight w:val="0"/>
      <w:marTop w:val="0"/>
      <w:marBottom w:val="0"/>
      <w:divBdr>
        <w:top w:val="none" w:sz="0" w:space="0" w:color="auto"/>
        <w:left w:val="none" w:sz="0" w:space="0" w:color="auto"/>
        <w:bottom w:val="none" w:sz="0" w:space="0" w:color="auto"/>
        <w:right w:val="none" w:sz="0" w:space="0" w:color="auto"/>
      </w:divBdr>
    </w:div>
    <w:div w:id="108742619">
      <w:bodyDiv w:val="1"/>
      <w:marLeft w:val="0"/>
      <w:marRight w:val="0"/>
      <w:marTop w:val="0"/>
      <w:marBottom w:val="0"/>
      <w:divBdr>
        <w:top w:val="none" w:sz="0" w:space="0" w:color="auto"/>
        <w:left w:val="none" w:sz="0" w:space="0" w:color="auto"/>
        <w:bottom w:val="none" w:sz="0" w:space="0" w:color="auto"/>
        <w:right w:val="none" w:sz="0" w:space="0" w:color="auto"/>
      </w:divBdr>
    </w:div>
    <w:div w:id="110054174">
      <w:bodyDiv w:val="1"/>
      <w:marLeft w:val="0"/>
      <w:marRight w:val="0"/>
      <w:marTop w:val="0"/>
      <w:marBottom w:val="0"/>
      <w:divBdr>
        <w:top w:val="none" w:sz="0" w:space="0" w:color="auto"/>
        <w:left w:val="none" w:sz="0" w:space="0" w:color="auto"/>
        <w:bottom w:val="none" w:sz="0" w:space="0" w:color="auto"/>
        <w:right w:val="none" w:sz="0" w:space="0" w:color="auto"/>
      </w:divBdr>
    </w:div>
    <w:div w:id="110168861">
      <w:bodyDiv w:val="1"/>
      <w:marLeft w:val="0"/>
      <w:marRight w:val="0"/>
      <w:marTop w:val="0"/>
      <w:marBottom w:val="0"/>
      <w:divBdr>
        <w:top w:val="none" w:sz="0" w:space="0" w:color="auto"/>
        <w:left w:val="none" w:sz="0" w:space="0" w:color="auto"/>
        <w:bottom w:val="none" w:sz="0" w:space="0" w:color="auto"/>
        <w:right w:val="none" w:sz="0" w:space="0" w:color="auto"/>
      </w:divBdr>
    </w:div>
    <w:div w:id="110171717">
      <w:bodyDiv w:val="1"/>
      <w:marLeft w:val="0"/>
      <w:marRight w:val="0"/>
      <w:marTop w:val="0"/>
      <w:marBottom w:val="0"/>
      <w:divBdr>
        <w:top w:val="none" w:sz="0" w:space="0" w:color="auto"/>
        <w:left w:val="none" w:sz="0" w:space="0" w:color="auto"/>
        <w:bottom w:val="none" w:sz="0" w:space="0" w:color="auto"/>
        <w:right w:val="none" w:sz="0" w:space="0" w:color="auto"/>
      </w:divBdr>
    </w:div>
    <w:div w:id="110980009">
      <w:bodyDiv w:val="1"/>
      <w:marLeft w:val="0"/>
      <w:marRight w:val="0"/>
      <w:marTop w:val="0"/>
      <w:marBottom w:val="0"/>
      <w:divBdr>
        <w:top w:val="none" w:sz="0" w:space="0" w:color="auto"/>
        <w:left w:val="none" w:sz="0" w:space="0" w:color="auto"/>
        <w:bottom w:val="none" w:sz="0" w:space="0" w:color="auto"/>
        <w:right w:val="none" w:sz="0" w:space="0" w:color="auto"/>
      </w:divBdr>
    </w:div>
    <w:div w:id="111019183">
      <w:bodyDiv w:val="1"/>
      <w:marLeft w:val="0"/>
      <w:marRight w:val="0"/>
      <w:marTop w:val="0"/>
      <w:marBottom w:val="0"/>
      <w:divBdr>
        <w:top w:val="none" w:sz="0" w:space="0" w:color="auto"/>
        <w:left w:val="none" w:sz="0" w:space="0" w:color="auto"/>
        <w:bottom w:val="none" w:sz="0" w:space="0" w:color="auto"/>
        <w:right w:val="none" w:sz="0" w:space="0" w:color="auto"/>
      </w:divBdr>
    </w:div>
    <w:div w:id="111168747">
      <w:bodyDiv w:val="1"/>
      <w:marLeft w:val="0"/>
      <w:marRight w:val="0"/>
      <w:marTop w:val="0"/>
      <w:marBottom w:val="0"/>
      <w:divBdr>
        <w:top w:val="none" w:sz="0" w:space="0" w:color="auto"/>
        <w:left w:val="none" w:sz="0" w:space="0" w:color="auto"/>
        <w:bottom w:val="none" w:sz="0" w:space="0" w:color="auto"/>
        <w:right w:val="none" w:sz="0" w:space="0" w:color="auto"/>
      </w:divBdr>
    </w:div>
    <w:div w:id="111823795">
      <w:bodyDiv w:val="1"/>
      <w:marLeft w:val="0"/>
      <w:marRight w:val="0"/>
      <w:marTop w:val="0"/>
      <w:marBottom w:val="0"/>
      <w:divBdr>
        <w:top w:val="none" w:sz="0" w:space="0" w:color="auto"/>
        <w:left w:val="none" w:sz="0" w:space="0" w:color="auto"/>
        <w:bottom w:val="none" w:sz="0" w:space="0" w:color="auto"/>
        <w:right w:val="none" w:sz="0" w:space="0" w:color="auto"/>
      </w:divBdr>
    </w:div>
    <w:div w:id="111831503">
      <w:bodyDiv w:val="1"/>
      <w:marLeft w:val="0"/>
      <w:marRight w:val="0"/>
      <w:marTop w:val="0"/>
      <w:marBottom w:val="0"/>
      <w:divBdr>
        <w:top w:val="none" w:sz="0" w:space="0" w:color="auto"/>
        <w:left w:val="none" w:sz="0" w:space="0" w:color="auto"/>
        <w:bottom w:val="none" w:sz="0" w:space="0" w:color="auto"/>
        <w:right w:val="none" w:sz="0" w:space="0" w:color="auto"/>
      </w:divBdr>
    </w:div>
    <w:div w:id="112284078">
      <w:bodyDiv w:val="1"/>
      <w:marLeft w:val="0"/>
      <w:marRight w:val="0"/>
      <w:marTop w:val="0"/>
      <w:marBottom w:val="0"/>
      <w:divBdr>
        <w:top w:val="none" w:sz="0" w:space="0" w:color="auto"/>
        <w:left w:val="none" w:sz="0" w:space="0" w:color="auto"/>
        <w:bottom w:val="none" w:sz="0" w:space="0" w:color="auto"/>
        <w:right w:val="none" w:sz="0" w:space="0" w:color="auto"/>
      </w:divBdr>
    </w:div>
    <w:div w:id="112292879">
      <w:bodyDiv w:val="1"/>
      <w:marLeft w:val="0"/>
      <w:marRight w:val="0"/>
      <w:marTop w:val="0"/>
      <w:marBottom w:val="0"/>
      <w:divBdr>
        <w:top w:val="none" w:sz="0" w:space="0" w:color="auto"/>
        <w:left w:val="none" w:sz="0" w:space="0" w:color="auto"/>
        <w:bottom w:val="none" w:sz="0" w:space="0" w:color="auto"/>
        <w:right w:val="none" w:sz="0" w:space="0" w:color="auto"/>
      </w:divBdr>
    </w:div>
    <w:div w:id="112678124">
      <w:bodyDiv w:val="1"/>
      <w:marLeft w:val="0"/>
      <w:marRight w:val="0"/>
      <w:marTop w:val="0"/>
      <w:marBottom w:val="0"/>
      <w:divBdr>
        <w:top w:val="none" w:sz="0" w:space="0" w:color="auto"/>
        <w:left w:val="none" w:sz="0" w:space="0" w:color="auto"/>
        <w:bottom w:val="none" w:sz="0" w:space="0" w:color="auto"/>
        <w:right w:val="none" w:sz="0" w:space="0" w:color="auto"/>
      </w:divBdr>
    </w:div>
    <w:div w:id="114836946">
      <w:bodyDiv w:val="1"/>
      <w:marLeft w:val="0"/>
      <w:marRight w:val="0"/>
      <w:marTop w:val="0"/>
      <w:marBottom w:val="0"/>
      <w:divBdr>
        <w:top w:val="none" w:sz="0" w:space="0" w:color="auto"/>
        <w:left w:val="none" w:sz="0" w:space="0" w:color="auto"/>
        <w:bottom w:val="none" w:sz="0" w:space="0" w:color="auto"/>
        <w:right w:val="none" w:sz="0" w:space="0" w:color="auto"/>
      </w:divBdr>
    </w:div>
    <w:div w:id="115150069">
      <w:bodyDiv w:val="1"/>
      <w:marLeft w:val="0"/>
      <w:marRight w:val="0"/>
      <w:marTop w:val="0"/>
      <w:marBottom w:val="0"/>
      <w:divBdr>
        <w:top w:val="none" w:sz="0" w:space="0" w:color="auto"/>
        <w:left w:val="none" w:sz="0" w:space="0" w:color="auto"/>
        <w:bottom w:val="none" w:sz="0" w:space="0" w:color="auto"/>
        <w:right w:val="none" w:sz="0" w:space="0" w:color="auto"/>
      </w:divBdr>
    </w:div>
    <w:div w:id="115294665">
      <w:bodyDiv w:val="1"/>
      <w:marLeft w:val="0"/>
      <w:marRight w:val="0"/>
      <w:marTop w:val="0"/>
      <w:marBottom w:val="0"/>
      <w:divBdr>
        <w:top w:val="none" w:sz="0" w:space="0" w:color="auto"/>
        <w:left w:val="none" w:sz="0" w:space="0" w:color="auto"/>
        <w:bottom w:val="none" w:sz="0" w:space="0" w:color="auto"/>
        <w:right w:val="none" w:sz="0" w:space="0" w:color="auto"/>
      </w:divBdr>
    </w:div>
    <w:div w:id="115607904">
      <w:bodyDiv w:val="1"/>
      <w:marLeft w:val="0"/>
      <w:marRight w:val="0"/>
      <w:marTop w:val="0"/>
      <w:marBottom w:val="0"/>
      <w:divBdr>
        <w:top w:val="none" w:sz="0" w:space="0" w:color="auto"/>
        <w:left w:val="none" w:sz="0" w:space="0" w:color="auto"/>
        <w:bottom w:val="none" w:sz="0" w:space="0" w:color="auto"/>
        <w:right w:val="none" w:sz="0" w:space="0" w:color="auto"/>
      </w:divBdr>
    </w:div>
    <w:div w:id="116219357">
      <w:bodyDiv w:val="1"/>
      <w:marLeft w:val="0"/>
      <w:marRight w:val="0"/>
      <w:marTop w:val="0"/>
      <w:marBottom w:val="0"/>
      <w:divBdr>
        <w:top w:val="none" w:sz="0" w:space="0" w:color="auto"/>
        <w:left w:val="none" w:sz="0" w:space="0" w:color="auto"/>
        <w:bottom w:val="none" w:sz="0" w:space="0" w:color="auto"/>
        <w:right w:val="none" w:sz="0" w:space="0" w:color="auto"/>
      </w:divBdr>
    </w:div>
    <w:div w:id="117139610">
      <w:bodyDiv w:val="1"/>
      <w:marLeft w:val="0"/>
      <w:marRight w:val="0"/>
      <w:marTop w:val="0"/>
      <w:marBottom w:val="0"/>
      <w:divBdr>
        <w:top w:val="none" w:sz="0" w:space="0" w:color="auto"/>
        <w:left w:val="none" w:sz="0" w:space="0" w:color="auto"/>
        <w:bottom w:val="none" w:sz="0" w:space="0" w:color="auto"/>
        <w:right w:val="none" w:sz="0" w:space="0" w:color="auto"/>
      </w:divBdr>
    </w:div>
    <w:div w:id="117845973">
      <w:bodyDiv w:val="1"/>
      <w:marLeft w:val="0"/>
      <w:marRight w:val="0"/>
      <w:marTop w:val="0"/>
      <w:marBottom w:val="0"/>
      <w:divBdr>
        <w:top w:val="none" w:sz="0" w:space="0" w:color="auto"/>
        <w:left w:val="none" w:sz="0" w:space="0" w:color="auto"/>
        <w:bottom w:val="none" w:sz="0" w:space="0" w:color="auto"/>
        <w:right w:val="none" w:sz="0" w:space="0" w:color="auto"/>
      </w:divBdr>
    </w:div>
    <w:div w:id="117913799">
      <w:bodyDiv w:val="1"/>
      <w:marLeft w:val="0"/>
      <w:marRight w:val="0"/>
      <w:marTop w:val="0"/>
      <w:marBottom w:val="0"/>
      <w:divBdr>
        <w:top w:val="none" w:sz="0" w:space="0" w:color="auto"/>
        <w:left w:val="none" w:sz="0" w:space="0" w:color="auto"/>
        <w:bottom w:val="none" w:sz="0" w:space="0" w:color="auto"/>
        <w:right w:val="none" w:sz="0" w:space="0" w:color="auto"/>
      </w:divBdr>
    </w:div>
    <w:div w:id="118498001">
      <w:bodyDiv w:val="1"/>
      <w:marLeft w:val="0"/>
      <w:marRight w:val="0"/>
      <w:marTop w:val="0"/>
      <w:marBottom w:val="0"/>
      <w:divBdr>
        <w:top w:val="none" w:sz="0" w:space="0" w:color="auto"/>
        <w:left w:val="none" w:sz="0" w:space="0" w:color="auto"/>
        <w:bottom w:val="none" w:sz="0" w:space="0" w:color="auto"/>
        <w:right w:val="none" w:sz="0" w:space="0" w:color="auto"/>
      </w:divBdr>
    </w:div>
    <w:div w:id="119760957">
      <w:bodyDiv w:val="1"/>
      <w:marLeft w:val="0"/>
      <w:marRight w:val="0"/>
      <w:marTop w:val="0"/>
      <w:marBottom w:val="0"/>
      <w:divBdr>
        <w:top w:val="none" w:sz="0" w:space="0" w:color="auto"/>
        <w:left w:val="none" w:sz="0" w:space="0" w:color="auto"/>
        <w:bottom w:val="none" w:sz="0" w:space="0" w:color="auto"/>
        <w:right w:val="none" w:sz="0" w:space="0" w:color="auto"/>
      </w:divBdr>
    </w:div>
    <w:div w:id="120074679">
      <w:bodyDiv w:val="1"/>
      <w:marLeft w:val="0"/>
      <w:marRight w:val="0"/>
      <w:marTop w:val="0"/>
      <w:marBottom w:val="0"/>
      <w:divBdr>
        <w:top w:val="none" w:sz="0" w:space="0" w:color="auto"/>
        <w:left w:val="none" w:sz="0" w:space="0" w:color="auto"/>
        <w:bottom w:val="none" w:sz="0" w:space="0" w:color="auto"/>
        <w:right w:val="none" w:sz="0" w:space="0" w:color="auto"/>
      </w:divBdr>
    </w:div>
    <w:div w:id="120078475">
      <w:bodyDiv w:val="1"/>
      <w:marLeft w:val="0"/>
      <w:marRight w:val="0"/>
      <w:marTop w:val="0"/>
      <w:marBottom w:val="0"/>
      <w:divBdr>
        <w:top w:val="none" w:sz="0" w:space="0" w:color="auto"/>
        <w:left w:val="none" w:sz="0" w:space="0" w:color="auto"/>
        <w:bottom w:val="none" w:sz="0" w:space="0" w:color="auto"/>
        <w:right w:val="none" w:sz="0" w:space="0" w:color="auto"/>
      </w:divBdr>
    </w:div>
    <w:div w:id="120610448">
      <w:bodyDiv w:val="1"/>
      <w:marLeft w:val="0"/>
      <w:marRight w:val="0"/>
      <w:marTop w:val="0"/>
      <w:marBottom w:val="0"/>
      <w:divBdr>
        <w:top w:val="none" w:sz="0" w:space="0" w:color="auto"/>
        <w:left w:val="none" w:sz="0" w:space="0" w:color="auto"/>
        <w:bottom w:val="none" w:sz="0" w:space="0" w:color="auto"/>
        <w:right w:val="none" w:sz="0" w:space="0" w:color="auto"/>
      </w:divBdr>
    </w:div>
    <w:div w:id="120803999">
      <w:bodyDiv w:val="1"/>
      <w:marLeft w:val="0"/>
      <w:marRight w:val="0"/>
      <w:marTop w:val="0"/>
      <w:marBottom w:val="0"/>
      <w:divBdr>
        <w:top w:val="none" w:sz="0" w:space="0" w:color="auto"/>
        <w:left w:val="none" w:sz="0" w:space="0" w:color="auto"/>
        <w:bottom w:val="none" w:sz="0" w:space="0" w:color="auto"/>
        <w:right w:val="none" w:sz="0" w:space="0" w:color="auto"/>
      </w:divBdr>
    </w:div>
    <w:div w:id="121575859">
      <w:bodyDiv w:val="1"/>
      <w:marLeft w:val="0"/>
      <w:marRight w:val="0"/>
      <w:marTop w:val="0"/>
      <w:marBottom w:val="0"/>
      <w:divBdr>
        <w:top w:val="none" w:sz="0" w:space="0" w:color="auto"/>
        <w:left w:val="none" w:sz="0" w:space="0" w:color="auto"/>
        <w:bottom w:val="none" w:sz="0" w:space="0" w:color="auto"/>
        <w:right w:val="none" w:sz="0" w:space="0" w:color="auto"/>
      </w:divBdr>
    </w:div>
    <w:div w:id="121772090">
      <w:bodyDiv w:val="1"/>
      <w:marLeft w:val="0"/>
      <w:marRight w:val="0"/>
      <w:marTop w:val="0"/>
      <w:marBottom w:val="0"/>
      <w:divBdr>
        <w:top w:val="none" w:sz="0" w:space="0" w:color="auto"/>
        <w:left w:val="none" w:sz="0" w:space="0" w:color="auto"/>
        <w:bottom w:val="none" w:sz="0" w:space="0" w:color="auto"/>
        <w:right w:val="none" w:sz="0" w:space="0" w:color="auto"/>
      </w:divBdr>
    </w:div>
    <w:div w:id="122308018">
      <w:bodyDiv w:val="1"/>
      <w:marLeft w:val="0"/>
      <w:marRight w:val="0"/>
      <w:marTop w:val="0"/>
      <w:marBottom w:val="0"/>
      <w:divBdr>
        <w:top w:val="none" w:sz="0" w:space="0" w:color="auto"/>
        <w:left w:val="none" w:sz="0" w:space="0" w:color="auto"/>
        <w:bottom w:val="none" w:sz="0" w:space="0" w:color="auto"/>
        <w:right w:val="none" w:sz="0" w:space="0" w:color="auto"/>
      </w:divBdr>
    </w:div>
    <w:div w:id="122698538">
      <w:bodyDiv w:val="1"/>
      <w:marLeft w:val="0"/>
      <w:marRight w:val="0"/>
      <w:marTop w:val="0"/>
      <w:marBottom w:val="0"/>
      <w:divBdr>
        <w:top w:val="none" w:sz="0" w:space="0" w:color="auto"/>
        <w:left w:val="none" w:sz="0" w:space="0" w:color="auto"/>
        <w:bottom w:val="none" w:sz="0" w:space="0" w:color="auto"/>
        <w:right w:val="none" w:sz="0" w:space="0" w:color="auto"/>
      </w:divBdr>
    </w:div>
    <w:div w:id="123738381">
      <w:bodyDiv w:val="1"/>
      <w:marLeft w:val="0"/>
      <w:marRight w:val="0"/>
      <w:marTop w:val="0"/>
      <w:marBottom w:val="0"/>
      <w:divBdr>
        <w:top w:val="none" w:sz="0" w:space="0" w:color="auto"/>
        <w:left w:val="none" w:sz="0" w:space="0" w:color="auto"/>
        <w:bottom w:val="none" w:sz="0" w:space="0" w:color="auto"/>
        <w:right w:val="none" w:sz="0" w:space="0" w:color="auto"/>
      </w:divBdr>
    </w:div>
    <w:div w:id="124083882">
      <w:bodyDiv w:val="1"/>
      <w:marLeft w:val="0"/>
      <w:marRight w:val="0"/>
      <w:marTop w:val="0"/>
      <w:marBottom w:val="0"/>
      <w:divBdr>
        <w:top w:val="none" w:sz="0" w:space="0" w:color="auto"/>
        <w:left w:val="none" w:sz="0" w:space="0" w:color="auto"/>
        <w:bottom w:val="none" w:sz="0" w:space="0" w:color="auto"/>
        <w:right w:val="none" w:sz="0" w:space="0" w:color="auto"/>
      </w:divBdr>
    </w:div>
    <w:div w:id="124126790">
      <w:bodyDiv w:val="1"/>
      <w:marLeft w:val="0"/>
      <w:marRight w:val="0"/>
      <w:marTop w:val="0"/>
      <w:marBottom w:val="0"/>
      <w:divBdr>
        <w:top w:val="none" w:sz="0" w:space="0" w:color="auto"/>
        <w:left w:val="none" w:sz="0" w:space="0" w:color="auto"/>
        <w:bottom w:val="none" w:sz="0" w:space="0" w:color="auto"/>
        <w:right w:val="none" w:sz="0" w:space="0" w:color="auto"/>
      </w:divBdr>
    </w:div>
    <w:div w:id="125198956">
      <w:bodyDiv w:val="1"/>
      <w:marLeft w:val="0"/>
      <w:marRight w:val="0"/>
      <w:marTop w:val="0"/>
      <w:marBottom w:val="0"/>
      <w:divBdr>
        <w:top w:val="none" w:sz="0" w:space="0" w:color="auto"/>
        <w:left w:val="none" w:sz="0" w:space="0" w:color="auto"/>
        <w:bottom w:val="none" w:sz="0" w:space="0" w:color="auto"/>
        <w:right w:val="none" w:sz="0" w:space="0" w:color="auto"/>
      </w:divBdr>
    </w:div>
    <w:div w:id="125245483">
      <w:bodyDiv w:val="1"/>
      <w:marLeft w:val="0"/>
      <w:marRight w:val="0"/>
      <w:marTop w:val="0"/>
      <w:marBottom w:val="0"/>
      <w:divBdr>
        <w:top w:val="none" w:sz="0" w:space="0" w:color="auto"/>
        <w:left w:val="none" w:sz="0" w:space="0" w:color="auto"/>
        <w:bottom w:val="none" w:sz="0" w:space="0" w:color="auto"/>
        <w:right w:val="none" w:sz="0" w:space="0" w:color="auto"/>
      </w:divBdr>
    </w:div>
    <w:div w:id="125582926">
      <w:bodyDiv w:val="1"/>
      <w:marLeft w:val="0"/>
      <w:marRight w:val="0"/>
      <w:marTop w:val="0"/>
      <w:marBottom w:val="0"/>
      <w:divBdr>
        <w:top w:val="none" w:sz="0" w:space="0" w:color="auto"/>
        <w:left w:val="none" w:sz="0" w:space="0" w:color="auto"/>
        <w:bottom w:val="none" w:sz="0" w:space="0" w:color="auto"/>
        <w:right w:val="none" w:sz="0" w:space="0" w:color="auto"/>
      </w:divBdr>
    </w:div>
    <w:div w:id="125662202">
      <w:bodyDiv w:val="1"/>
      <w:marLeft w:val="0"/>
      <w:marRight w:val="0"/>
      <w:marTop w:val="0"/>
      <w:marBottom w:val="0"/>
      <w:divBdr>
        <w:top w:val="none" w:sz="0" w:space="0" w:color="auto"/>
        <w:left w:val="none" w:sz="0" w:space="0" w:color="auto"/>
        <w:bottom w:val="none" w:sz="0" w:space="0" w:color="auto"/>
        <w:right w:val="none" w:sz="0" w:space="0" w:color="auto"/>
      </w:divBdr>
    </w:div>
    <w:div w:id="126627421">
      <w:bodyDiv w:val="1"/>
      <w:marLeft w:val="0"/>
      <w:marRight w:val="0"/>
      <w:marTop w:val="0"/>
      <w:marBottom w:val="0"/>
      <w:divBdr>
        <w:top w:val="none" w:sz="0" w:space="0" w:color="auto"/>
        <w:left w:val="none" w:sz="0" w:space="0" w:color="auto"/>
        <w:bottom w:val="none" w:sz="0" w:space="0" w:color="auto"/>
        <w:right w:val="none" w:sz="0" w:space="0" w:color="auto"/>
      </w:divBdr>
    </w:div>
    <w:div w:id="127208091">
      <w:bodyDiv w:val="1"/>
      <w:marLeft w:val="0"/>
      <w:marRight w:val="0"/>
      <w:marTop w:val="0"/>
      <w:marBottom w:val="0"/>
      <w:divBdr>
        <w:top w:val="none" w:sz="0" w:space="0" w:color="auto"/>
        <w:left w:val="none" w:sz="0" w:space="0" w:color="auto"/>
        <w:bottom w:val="none" w:sz="0" w:space="0" w:color="auto"/>
        <w:right w:val="none" w:sz="0" w:space="0" w:color="auto"/>
      </w:divBdr>
    </w:div>
    <w:div w:id="128059753">
      <w:bodyDiv w:val="1"/>
      <w:marLeft w:val="0"/>
      <w:marRight w:val="0"/>
      <w:marTop w:val="0"/>
      <w:marBottom w:val="0"/>
      <w:divBdr>
        <w:top w:val="none" w:sz="0" w:space="0" w:color="auto"/>
        <w:left w:val="none" w:sz="0" w:space="0" w:color="auto"/>
        <w:bottom w:val="none" w:sz="0" w:space="0" w:color="auto"/>
        <w:right w:val="none" w:sz="0" w:space="0" w:color="auto"/>
      </w:divBdr>
    </w:div>
    <w:div w:id="128282608">
      <w:bodyDiv w:val="1"/>
      <w:marLeft w:val="0"/>
      <w:marRight w:val="0"/>
      <w:marTop w:val="0"/>
      <w:marBottom w:val="0"/>
      <w:divBdr>
        <w:top w:val="none" w:sz="0" w:space="0" w:color="auto"/>
        <w:left w:val="none" w:sz="0" w:space="0" w:color="auto"/>
        <w:bottom w:val="none" w:sz="0" w:space="0" w:color="auto"/>
        <w:right w:val="none" w:sz="0" w:space="0" w:color="auto"/>
      </w:divBdr>
    </w:div>
    <w:div w:id="128327416">
      <w:bodyDiv w:val="1"/>
      <w:marLeft w:val="0"/>
      <w:marRight w:val="0"/>
      <w:marTop w:val="0"/>
      <w:marBottom w:val="0"/>
      <w:divBdr>
        <w:top w:val="none" w:sz="0" w:space="0" w:color="auto"/>
        <w:left w:val="none" w:sz="0" w:space="0" w:color="auto"/>
        <w:bottom w:val="none" w:sz="0" w:space="0" w:color="auto"/>
        <w:right w:val="none" w:sz="0" w:space="0" w:color="auto"/>
      </w:divBdr>
    </w:div>
    <w:div w:id="128476226">
      <w:bodyDiv w:val="1"/>
      <w:marLeft w:val="0"/>
      <w:marRight w:val="0"/>
      <w:marTop w:val="0"/>
      <w:marBottom w:val="0"/>
      <w:divBdr>
        <w:top w:val="none" w:sz="0" w:space="0" w:color="auto"/>
        <w:left w:val="none" w:sz="0" w:space="0" w:color="auto"/>
        <w:bottom w:val="none" w:sz="0" w:space="0" w:color="auto"/>
        <w:right w:val="none" w:sz="0" w:space="0" w:color="auto"/>
      </w:divBdr>
    </w:div>
    <w:div w:id="128667896">
      <w:bodyDiv w:val="1"/>
      <w:marLeft w:val="0"/>
      <w:marRight w:val="0"/>
      <w:marTop w:val="0"/>
      <w:marBottom w:val="0"/>
      <w:divBdr>
        <w:top w:val="none" w:sz="0" w:space="0" w:color="auto"/>
        <w:left w:val="none" w:sz="0" w:space="0" w:color="auto"/>
        <w:bottom w:val="none" w:sz="0" w:space="0" w:color="auto"/>
        <w:right w:val="none" w:sz="0" w:space="0" w:color="auto"/>
      </w:divBdr>
    </w:div>
    <w:div w:id="129057579">
      <w:bodyDiv w:val="1"/>
      <w:marLeft w:val="0"/>
      <w:marRight w:val="0"/>
      <w:marTop w:val="0"/>
      <w:marBottom w:val="0"/>
      <w:divBdr>
        <w:top w:val="none" w:sz="0" w:space="0" w:color="auto"/>
        <w:left w:val="none" w:sz="0" w:space="0" w:color="auto"/>
        <w:bottom w:val="none" w:sz="0" w:space="0" w:color="auto"/>
        <w:right w:val="none" w:sz="0" w:space="0" w:color="auto"/>
      </w:divBdr>
    </w:div>
    <w:div w:id="129445338">
      <w:bodyDiv w:val="1"/>
      <w:marLeft w:val="0"/>
      <w:marRight w:val="0"/>
      <w:marTop w:val="0"/>
      <w:marBottom w:val="0"/>
      <w:divBdr>
        <w:top w:val="none" w:sz="0" w:space="0" w:color="auto"/>
        <w:left w:val="none" w:sz="0" w:space="0" w:color="auto"/>
        <w:bottom w:val="none" w:sz="0" w:space="0" w:color="auto"/>
        <w:right w:val="none" w:sz="0" w:space="0" w:color="auto"/>
      </w:divBdr>
    </w:div>
    <w:div w:id="132020869">
      <w:bodyDiv w:val="1"/>
      <w:marLeft w:val="0"/>
      <w:marRight w:val="0"/>
      <w:marTop w:val="0"/>
      <w:marBottom w:val="0"/>
      <w:divBdr>
        <w:top w:val="none" w:sz="0" w:space="0" w:color="auto"/>
        <w:left w:val="none" w:sz="0" w:space="0" w:color="auto"/>
        <w:bottom w:val="none" w:sz="0" w:space="0" w:color="auto"/>
        <w:right w:val="none" w:sz="0" w:space="0" w:color="auto"/>
      </w:divBdr>
    </w:div>
    <w:div w:id="132144686">
      <w:bodyDiv w:val="1"/>
      <w:marLeft w:val="0"/>
      <w:marRight w:val="0"/>
      <w:marTop w:val="0"/>
      <w:marBottom w:val="0"/>
      <w:divBdr>
        <w:top w:val="none" w:sz="0" w:space="0" w:color="auto"/>
        <w:left w:val="none" w:sz="0" w:space="0" w:color="auto"/>
        <w:bottom w:val="none" w:sz="0" w:space="0" w:color="auto"/>
        <w:right w:val="none" w:sz="0" w:space="0" w:color="auto"/>
      </w:divBdr>
    </w:div>
    <w:div w:id="132916257">
      <w:bodyDiv w:val="1"/>
      <w:marLeft w:val="0"/>
      <w:marRight w:val="0"/>
      <w:marTop w:val="0"/>
      <w:marBottom w:val="0"/>
      <w:divBdr>
        <w:top w:val="none" w:sz="0" w:space="0" w:color="auto"/>
        <w:left w:val="none" w:sz="0" w:space="0" w:color="auto"/>
        <w:bottom w:val="none" w:sz="0" w:space="0" w:color="auto"/>
        <w:right w:val="none" w:sz="0" w:space="0" w:color="auto"/>
      </w:divBdr>
    </w:div>
    <w:div w:id="133573579">
      <w:bodyDiv w:val="1"/>
      <w:marLeft w:val="0"/>
      <w:marRight w:val="0"/>
      <w:marTop w:val="0"/>
      <w:marBottom w:val="0"/>
      <w:divBdr>
        <w:top w:val="none" w:sz="0" w:space="0" w:color="auto"/>
        <w:left w:val="none" w:sz="0" w:space="0" w:color="auto"/>
        <w:bottom w:val="none" w:sz="0" w:space="0" w:color="auto"/>
        <w:right w:val="none" w:sz="0" w:space="0" w:color="auto"/>
      </w:divBdr>
    </w:div>
    <w:div w:id="134420485">
      <w:bodyDiv w:val="1"/>
      <w:marLeft w:val="0"/>
      <w:marRight w:val="0"/>
      <w:marTop w:val="0"/>
      <w:marBottom w:val="0"/>
      <w:divBdr>
        <w:top w:val="none" w:sz="0" w:space="0" w:color="auto"/>
        <w:left w:val="none" w:sz="0" w:space="0" w:color="auto"/>
        <w:bottom w:val="none" w:sz="0" w:space="0" w:color="auto"/>
        <w:right w:val="none" w:sz="0" w:space="0" w:color="auto"/>
      </w:divBdr>
    </w:div>
    <w:div w:id="135144635">
      <w:bodyDiv w:val="1"/>
      <w:marLeft w:val="0"/>
      <w:marRight w:val="0"/>
      <w:marTop w:val="0"/>
      <w:marBottom w:val="0"/>
      <w:divBdr>
        <w:top w:val="none" w:sz="0" w:space="0" w:color="auto"/>
        <w:left w:val="none" w:sz="0" w:space="0" w:color="auto"/>
        <w:bottom w:val="none" w:sz="0" w:space="0" w:color="auto"/>
        <w:right w:val="none" w:sz="0" w:space="0" w:color="auto"/>
      </w:divBdr>
    </w:div>
    <w:div w:id="135267606">
      <w:bodyDiv w:val="1"/>
      <w:marLeft w:val="0"/>
      <w:marRight w:val="0"/>
      <w:marTop w:val="0"/>
      <w:marBottom w:val="0"/>
      <w:divBdr>
        <w:top w:val="none" w:sz="0" w:space="0" w:color="auto"/>
        <w:left w:val="none" w:sz="0" w:space="0" w:color="auto"/>
        <w:bottom w:val="none" w:sz="0" w:space="0" w:color="auto"/>
        <w:right w:val="none" w:sz="0" w:space="0" w:color="auto"/>
      </w:divBdr>
    </w:div>
    <w:div w:id="135463153">
      <w:bodyDiv w:val="1"/>
      <w:marLeft w:val="0"/>
      <w:marRight w:val="0"/>
      <w:marTop w:val="0"/>
      <w:marBottom w:val="0"/>
      <w:divBdr>
        <w:top w:val="none" w:sz="0" w:space="0" w:color="auto"/>
        <w:left w:val="none" w:sz="0" w:space="0" w:color="auto"/>
        <w:bottom w:val="none" w:sz="0" w:space="0" w:color="auto"/>
        <w:right w:val="none" w:sz="0" w:space="0" w:color="auto"/>
      </w:divBdr>
    </w:div>
    <w:div w:id="135730463">
      <w:bodyDiv w:val="1"/>
      <w:marLeft w:val="0"/>
      <w:marRight w:val="0"/>
      <w:marTop w:val="0"/>
      <w:marBottom w:val="0"/>
      <w:divBdr>
        <w:top w:val="none" w:sz="0" w:space="0" w:color="auto"/>
        <w:left w:val="none" w:sz="0" w:space="0" w:color="auto"/>
        <w:bottom w:val="none" w:sz="0" w:space="0" w:color="auto"/>
        <w:right w:val="none" w:sz="0" w:space="0" w:color="auto"/>
      </w:divBdr>
    </w:div>
    <w:div w:id="137503554">
      <w:bodyDiv w:val="1"/>
      <w:marLeft w:val="0"/>
      <w:marRight w:val="0"/>
      <w:marTop w:val="0"/>
      <w:marBottom w:val="0"/>
      <w:divBdr>
        <w:top w:val="none" w:sz="0" w:space="0" w:color="auto"/>
        <w:left w:val="none" w:sz="0" w:space="0" w:color="auto"/>
        <w:bottom w:val="none" w:sz="0" w:space="0" w:color="auto"/>
        <w:right w:val="none" w:sz="0" w:space="0" w:color="auto"/>
      </w:divBdr>
    </w:div>
    <w:div w:id="138308453">
      <w:bodyDiv w:val="1"/>
      <w:marLeft w:val="0"/>
      <w:marRight w:val="0"/>
      <w:marTop w:val="0"/>
      <w:marBottom w:val="0"/>
      <w:divBdr>
        <w:top w:val="none" w:sz="0" w:space="0" w:color="auto"/>
        <w:left w:val="none" w:sz="0" w:space="0" w:color="auto"/>
        <w:bottom w:val="none" w:sz="0" w:space="0" w:color="auto"/>
        <w:right w:val="none" w:sz="0" w:space="0" w:color="auto"/>
      </w:divBdr>
    </w:div>
    <w:div w:id="138618975">
      <w:bodyDiv w:val="1"/>
      <w:marLeft w:val="0"/>
      <w:marRight w:val="0"/>
      <w:marTop w:val="0"/>
      <w:marBottom w:val="0"/>
      <w:divBdr>
        <w:top w:val="none" w:sz="0" w:space="0" w:color="auto"/>
        <w:left w:val="none" w:sz="0" w:space="0" w:color="auto"/>
        <w:bottom w:val="none" w:sz="0" w:space="0" w:color="auto"/>
        <w:right w:val="none" w:sz="0" w:space="0" w:color="auto"/>
      </w:divBdr>
    </w:div>
    <w:div w:id="138688150">
      <w:bodyDiv w:val="1"/>
      <w:marLeft w:val="0"/>
      <w:marRight w:val="0"/>
      <w:marTop w:val="0"/>
      <w:marBottom w:val="0"/>
      <w:divBdr>
        <w:top w:val="none" w:sz="0" w:space="0" w:color="auto"/>
        <w:left w:val="none" w:sz="0" w:space="0" w:color="auto"/>
        <w:bottom w:val="none" w:sz="0" w:space="0" w:color="auto"/>
        <w:right w:val="none" w:sz="0" w:space="0" w:color="auto"/>
      </w:divBdr>
    </w:div>
    <w:div w:id="139345730">
      <w:bodyDiv w:val="1"/>
      <w:marLeft w:val="0"/>
      <w:marRight w:val="0"/>
      <w:marTop w:val="0"/>
      <w:marBottom w:val="0"/>
      <w:divBdr>
        <w:top w:val="none" w:sz="0" w:space="0" w:color="auto"/>
        <w:left w:val="none" w:sz="0" w:space="0" w:color="auto"/>
        <w:bottom w:val="none" w:sz="0" w:space="0" w:color="auto"/>
        <w:right w:val="none" w:sz="0" w:space="0" w:color="auto"/>
      </w:divBdr>
    </w:div>
    <w:div w:id="139545334">
      <w:bodyDiv w:val="1"/>
      <w:marLeft w:val="0"/>
      <w:marRight w:val="0"/>
      <w:marTop w:val="0"/>
      <w:marBottom w:val="0"/>
      <w:divBdr>
        <w:top w:val="none" w:sz="0" w:space="0" w:color="auto"/>
        <w:left w:val="none" w:sz="0" w:space="0" w:color="auto"/>
        <w:bottom w:val="none" w:sz="0" w:space="0" w:color="auto"/>
        <w:right w:val="none" w:sz="0" w:space="0" w:color="auto"/>
      </w:divBdr>
    </w:div>
    <w:div w:id="139612779">
      <w:bodyDiv w:val="1"/>
      <w:marLeft w:val="0"/>
      <w:marRight w:val="0"/>
      <w:marTop w:val="0"/>
      <w:marBottom w:val="0"/>
      <w:divBdr>
        <w:top w:val="none" w:sz="0" w:space="0" w:color="auto"/>
        <w:left w:val="none" w:sz="0" w:space="0" w:color="auto"/>
        <w:bottom w:val="none" w:sz="0" w:space="0" w:color="auto"/>
        <w:right w:val="none" w:sz="0" w:space="0" w:color="auto"/>
      </w:divBdr>
    </w:div>
    <w:div w:id="139854392">
      <w:bodyDiv w:val="1"/>
      <w:marLeft w:val="0"/>
      <w:marRight w:val="0"/>
      <w:marTop w:val="0"/>
      <w:marBottom w:val="0"/>
      <w:divBdr>
        <w:top w:val="none" w:sz="0" w:space="0" w:color="auto"/>
        <w:left w:val="none" w:sz="0" w:space="0" w:color="auto"/>
        <w:bottom w:val="none" w:sz="0" w:space="0" w:color="auto"/>
        <w:right w:val="none" w:sz="0" w:space="0" w:color="auto"/>
      </w:divBdr>
    </w:div>
    <w:div w:id="139931600">
      <w:bodyDiv w:val="1"/>
      <w:marLeft w:val="0"/>
      <w:marRight w:val="0"/>
      <w:marTop w:val="0"/>
      <w:marBottom w:val="0"/>
      <w:divBdr>
        <w:top w:val="none" w:sz="0" w:space="0" w:color="auto"/>
        <w:left w:val="none" w:sz="0" w:space="0" w:color="auto"/>
        <w:bottom w:val="none" w:sz="0" w:space="0" w:color="auto"/>
        <w:right w:val="none" w:sz="0" w:space="0" w:color="auto"/>
      </w:divBdr>
    </w:div>
    <w:div w:id="140272651">
      <w:bodyDiv w:val="1"/>
      <w:marLeft w:val="0"/>
      <w:marRight w:val="0"/>
      <w:marTop w:val="0"/>
      <w:marBottom w:val="0"/>
      <w:divBdr>
        <w:top w:val="none" w:sz="0" w:space="0" w:color="auto"/>
        <w:left w:val="none" w:sz="0" w:space="0" w:color="auto"/>
        <w:bottom w:val="none" w:sz="0" w:space="0" w:color="auto"/>
        <w:right w:val="none" w:sz="0" w:space="0" w:color="auto"/>
      </w:divBdr>
    </w:div>
    <w:div w:id="141041957">
      <w:bodyDiv w:val="1"/>
      <w:marLeft w:val="0"/>
      <w:marRight w:val="0"/>
      <w:marTop w:val="0"/>
      <w:marBottom w:val="0"/>
      <w:divBdr>
        <w:top w:val="none" w:sz="0" w:space="0" w:color="auto"/>
        <w:left w:val="none" w:sz="0" w:space="0" w:color="auto"/>
        <w:bottom w:val="none" w:sz="0" w:space="0" w:color="auto"/>
        <w:right w:val="none" w:sz="0" w:space="0" w:color="auto"/>
      </w:divBdr>
    </w:div>
    <w:div w:id="141310310">
      <w:bodyDiv w:val="1"/>
      <w:marLeft w:val="0"/>
      <w:marRight w:val="0"/>
      <w:marTop w:val="0"/>
      <w:marBottom w:val="0"/>
      <w:divBdr>
        <w:top w:val="none" w:sz="0" w:space="0" w:color="auto"/>
        <w:left w:val="none" w:sz="0" w:space="0" w:color="auto"/>
        <w:bottom w:val="none" w:sz="0" w:space="0" w:color="auto"/>
        <w:right w:val="none" w:sz="0" w:space="0" w:color="auto"/>
      </w:divBdr>
    </w:div>
    <w:div w:id="141432348">
      <w:bodyDiv w:val="1"/>
      <w:marLeft w:val="0"/>
      <w:marRight w:val="0"/>
      <w:marTop w:val="0"/>
      <w:marBottom w:val="0"/>
      <w:divBdr>
        <w:top w:val="none" w:sz="0" w:space="0" w:color="auto"/>
        <w:left w:val="none" w:sz="0" w:space="0" w:color="auto"/>
        <w:bottom w:val="none" w:sz="0" w:space="0" w:color="auto"/>
        <w:right w:val="none" w:sz="0" w:space="0" w:color="auto"/>
      </w:divBdr>
    </w:div>
    <w:div w:id="141780062">
      <w:bodyDiv w:val="1"/>
      <w:marLeft w:val="0"/>
      <w:marRight w:val="0"/>
      <w:marTop w:val="0"/>
      <w:marBottom w:val="0"/>
      <w:divBdr>
        <w:top w:val="none" w:sz="0" w:space="0" w:color="auto"/>
        <w:left w:val="none" w:sz="0" w:space="0" w:color="auto"/>
        <w:bottom w:val="none" w:sz="0" w:space="0" w:color="auto"/>
        <w:right w:val="none" w:sz="0" w:space="0" w:color="auto"/>
      </w:divBdr>
    </w:div>
    <w:div w:id="142042510">
      <w:bodyDiv w:val="1"/>
      <w:marLeft w:val="0"/>
      <w:marRight w:val="0"/>
      <w:marTop w:val="0"/>
      <w:marBottom w:val="0"/>
      <w:divBdr>
        <w:top w:val="none" w:sz="0" w:space="0" w:color="auto"/>
        <w:left w:val="none" w:sz="0" w:space="0" w:color="auto"/>
        <w:bottom w:val="none" w:sz="0" w:space="0" w:color="auto"/>
        <w:right w:val="none" w:sz="0" w:space="0" w:color="auto"/>
      </w:divBdr>
    </w:div>
    <w:div w:id="143399544">
      <w:bodyDiv w:val="1"/>
      <w:marLeft w:val="0"/>
      <w:marRight w:val="0"/>
      <w:marTop w:val="0"/>
      <w:marBottom w:val="0"/>
      <w:divBdr>
        <w:top w:val="none" w:sz="0" w:space="0" w:color="auto"/>
        <w:left w:val="none" w:sz="0" w:space="0" w:color="auto"/>
        <w:bottom w:val="none" w:sz="0" w:space="0" w:color="auto"/>
        <w:right w:val="none" w:sz="0" w:space="0" w:color="auto"/>
      </w:divBdr>
    </w:div>
    <w:div w:id="144324620">
      <w:bodyDiv w:val="1"/>
      <w:marLeft w:val="0"/>
      <w:marRight w:val="0"/>
      <w:marTop w:val="0"/>
      <w:marBottom w:val="0"/>
      <w:divBdr>
        <w:top w:val="none" w:sz="0" w:space="0" w:color="auto"/>
        <w:left w:val="none" w:sz="0" w:space="0" w:color="auto"/>
        <w:bottom w:val="none" w:sz="0" w:space="0" w:color="auto"/>
        <w:right w:val="none" w:sz="0" w:space="0" w:color="auto"/>
      </w:divBdr>
    </w:div>
    <w:div w:id="144400267">
      <w:bodyDiv w:val="1"/>
      <w:marLeft w:val="0"/>
      <w:marRight w:val="0"/>
      <w:marTop w:val="0"/>
      <w:marBottom w:val="0"/>
      <w:divBdr>
        <w:top w:val="none" w:sz="0" w:space="0" w:color="auto"/>
        <w:left w:val="none" w:sz="0" w:space="0" w:color="auto"/>
        <w:bottom w:val="none" w:sz="0" w:space="0" w:color="auto"/>
        <w:right w:val="none" w:sz="0" w:space="0" w:color="auto"/>
      </w:divBdr>
    </w:div>
    <w:div w:id="144443049">
      <w:bodyDiv w:val="1"/>
      <w:marLeft w:val="0"/>
      <w:marRight w:val="0"/>
      <w:marTop w:val="0"/>
      <w:marBottom w:val="0"/>
      <w:divBdr>
        <w:top w:val="none" w:sz="0" w:space="0" w:color="auto"/>
        <w:left w:val="none" w:sz="0" w:space="0" w:color="auto"/>
        <w:bottom w:val="none" w:sz="0" w:space="0" w:color="auto"/>
        <w:right w:val="none" w:sz="0" w:space="0" w:color="auto"/>
      </w:divBdr>
    </w:div>
    <w:div w:id="144905773">
      <w:bodyDiv w:val="1"/>
      <w:marLeft w:val="0"/>
      <w:marRight w:val="0"/>
      <w:marTop w:val="0"/>
      <w:marBottom w:val="0"/>
      <w:divBdr>
        <w:top w:val="none" w:sz="0" w:space="0" w:color="auto"/>
        <w:left w:val="none" w:sz="0" w:space="0" w:color="auto"/>
        <w:bottom w:val="none" w:sz="0" w:space="0" w:color="auto"/>
        <w:right w:val="none" w:sz="0" w:space="0" w:color="auto"/>
      </w:divBdr>
    </w:div>
    <w:div w:id="145174978">
      <w:bodyDiv w:val="1"/>
      <w:marLeft w:val="0"/>
      <w:marRight w:val="0"/>
      <w:marTop w:val="0"/>
      <w:marBottom w:val="0"/>
      <w:divBdr>
        <w:top w:val="none" w:sz="0" w:space="0" w:color="auto"/>
        <w:left w:val="none" w:sz="0" w:space="0" w:color="auto"/>
        <w:bottom w:val="none" w:sz="0" w:space="0" w:color="auto"/>
        <w:right w:val="none" w:sz="0" w:space="0" w:color="auto"/>
      </w:divBdr>
    </w:div>
    <w:div w:id="146286104">
      <w:bodyDiv w:val="1"/>
      <w:marLeft w:val="0"/>
      <w:marRight w:val="0"/>
      <w:marTop w:val="0"/>
      <w:marBottom w:val="0"/>
      <w:divBdr>
        <w:top w:val="none" w:sz="0" w:space="0" w:color="auto"/>
        <w:left w:val="none" w:sz="0" w:space="0" w:color="auto"/>
        <w:bottom w:val="none" w:sz="0" w:space="0" w:color="auto"/>
        <w:right w:val="none" w:sz="0" w:space="0" w:color="auto"/>
      </w:divBdr>
    </w:div>
    <w:div w:id="147401274">
      <w:bodyDiv w:val="1"/>
      <w:marLeft w:val="0"/>
      <w:marRight w:val="0"/>
      <w:marTop w:val="0"/>
      <w:marBottom w:val="0"/>
      <w:divBdr>
        <w:top w:val="none" w:sz="0" w:space="0" w:color="auto"/>
        <w:left w:val="none" w:sz="0" w:space="0" w:color="auto"/>
        <w:bottom w:val="none" w:sz="0" w:space="0" w:color="auto"/>
        <w:right w:val="none" w:sz="0" w:space="0" w:color="auto"/>
      </w:divBdr>
    </w:div>
    <w:div w:id="147476254">
      <w:bodyDiv w:val="1"/>
      <w:marLeft w:val="0"/>
      <w:marRight w:val="0"/>
      <w:marTop w:val="0"/>
      <w:marBottom w:val="0"/>
      <w:divBdr>
        <w:top w:val="none" w:sz="0" w:space="0" w:color="auto"/>
        <w:left w:val="none" w:sz="0" w:space="0" w:color="auto"/>
        <w:bottom w:val="none" w:sz="0" w:space="0" w:color="auto"/>
        <w:right w:val="none" w:sz="0" w:space="0" w:color="auto"/>
      </w:divBdr>
    </w:div>
    <w:div w:id="147598899">
      <w:bodyDiv w:val="1"/>
      <w:marLeft w:val="0"/>
      <w:marRight w:val="0"/>
      <w:marTop w:val="0"/>
      <w:marBottom w:val="0"/>
      <w:divBdr>
        <w:top w:val="none" w:sz="0" w:space="0" w:color="auto"/>
        <w:left w:val="none" w:sz="0" w:space="0" w:color="auto"/>
        <w:bottom w:val="none" w:sz="0" w:space="0" w:color="auto"/>
        <w:right w:val="none" w:sz="0" w:space="0" w:color="auto"/>
      </w:divBdr>
    </w:div>
    <w:div w:id="147671976">
      <w:bodyDiv w:val="1"/>
      <w:marLeft w:val="0"/>
      <w:marRight w:val="0"/>
      <w:marTop w:val="0"/>
      <w:marBottom w:val="0"/>
      <w:divBdr>
        <w:top w:val="none" w:sz="0" w:space="0" w:color="auto"/>
        <w:left w:val="none" w:sz="0" w:space="0" w:color="auto"/>
        <w:bottom w:val="none" w:sz="0" w:space="0" w:color="auto"/>
        <w:right w:val="none" w:sz="0" w:space="0" w:color="auto"/>
      </w:divBdr>
    </w:div>
    <w:div w:id="147988673">
      <w:bodyDiv w:val="1"/>
      <w:marLeft w:val="0"/>
      <w:marRight w:val="0"/>
      <w:marTop w:val="0"/>
      <w:marBottom w:val="0"/>
      <w:divBdr>
        <w:top w:val="none" w:sz="0" w:space="0" w:color="auto"/>
        <w:left w:val="none" w:sz="0" w:space="0" w:color="auto"/>
        <w:bottom w:val="none" w:sz="0" w:space="0" w:color="auto"/>
        <w:right w:val="none" w:sz="0" w:space="0" w:color="auto"/>
      </w:divBdr>
    </w:div>
    <w:div w:id="148178018">
      <w:bodyDiv w:val="1"/>
      <w:marLeft w:val="0"/>
      <w:marRight w:val="0"/>
      <w:marTop w:val="0"/>
      <w:marBottom w:val="0"/>
      <w:divBdr>
        <w:top w:val="none" w:sz="0" w:space="0" w:color="auto"/>
        <w:left w:val="none" w:sz="0" w:space="0" w:color="auto"/>
        <w:bottom w:val="none" w:sz="0" w:space="0" w:color="auto"/>
        <w:right w:val="none" w:sz="0" w:space="0" w:color="auto"/>
      </w:divBdr>
    </w:div>
    <w:div w:id="150100346">
      <w:bodyDiv w:val="1"/>
      <w:marLeft w:val="0"/>
      <w:marRight w:val="0"/>
      <w:marTop w:val="0"/>
      <w:marBottom w:val="0"/>
      <w:divBdr>
        <w:top w:val="none" w:sz="0" w:space="0" w:color="auto"/>
        <w:left w:val="none" w:sz="0" w:space="0" w:color="auto"/>
        <w:bottom w:val="none" w:sz="0" w:space="0" w:color="auto"/>
        <w:right w:val="none" w:sz="0" w:space="0" w:color="auto"/>
      </w:divBdr>
    </w:div>
    <w:div w:id="150799705">
      <w:bodyDiv w:val="1"/>
      <w:marLeft w:val="0"/>
      <w:marRight w:val="0"/>
      <w:marTop w:val="0"/>
      <w:marBottom w:val="0"/>
      <w:divBdr>
        <w:top w:val="none" w:sz="0" w:space="0" w:color="auto"/>
        <w:left w:val="none" w:sz="0" w:space="0" w:color="auto"/>
        <w:bottom w:val="none" w:sz="0" w:space="0" w:color="auto"/>
        <w:right w:val="none" w:sz="0" w:space="0" w:color="auto"/>
      </w:divBdr>
    </w:div>
    <w:div w:id="151675952">
      <w:bodyDiv w:val="1"/>
      <w:marLeft w:val="0"/>
      <w:marRight w:val="0"/>
      <w:marTop w:val="0"/>
      <w:marBottom w:val="0"/>
      <w:divBdr>
        <w:top w:val="none" w:sz="0" w:space="0" w:color="auto"/>
        <w:left w:val="none" w:sz="0" w:space="0" w:color="auto"/>
        <w:bottom w:val="none" w:sz="0" w:space="0" w:color="auto"/>
        <w:right w:val="none" w:sz="0" w:space="0" w:color="auto"/>
      </w:divBdr>
    </w:div>
    <w:div w:id="151681983">
      <w:bodyDiv w:val="1"/>
      <w:marLeft w:val="0"/>
      <w:marRight w:val="0"/>
      <w:marTop w:val="0"/>
      <w:marBottom w:val="0"/>
      <w:divBdr>
        <w:top w:val="none" w:sz="0" w:space="0" w:color="auto"/>
        <w:left w:val="none" w:sz="0" w:space="0" w:color="auto"/>
        <w:bottom w:val="none" w:sz="0" w:space="0" w:color="auto"/>
        <w:right w:val="none" w:sz="0" w:space="0" w:color="auto"/>
      </w:divBdr>
    </w:div>
    <w:div w:id="152180147">
      <w:bodyDiv w:val="1"/>
      <w:marLeft w:val="0"/>
      <w:marRight w:val="0"/>
      <w:marTop w:val="0"/>
      <w:marBottom w:val="0"/>
      <w:divBdr>
        <w:top w:val="none" w:sz="0" w:space="0" w:color="auto"/>
        <w:left w:val="none" w:sz="0" w:space="0" w:color="auto"/>
        <w:bottom w:val="none" w:sz="0" w:space="0" w:color="auto"/>
        <w:right w:val="none" w:sz="0" w:space="0" w:color="auto"/>
      </w:divBdr>
    </w:div>
    <w:div w:id="152257304">
      <w:bodyDiv w:val="1"/>
      <w:marLeft w:val="0"/>
      <w:marRight w:val="0"/>
      <w:marTop w:val="0"/>
      <w:marBottom w:val="0"/>
      <w:divBdr>
        <w:top w:val="none" w:sz="0" w:space="0" w:color="auto"/>
        <w:left w:val="none" w:sz="0" w:space="0" w:color="auto"/>
        <w:bottom w:val="none" w:sz="0" w:space="0" w:color="auto"/>
        <w:right w:val="none" w:sz="0" w:space="0" w:color="auto"/>
      </w:divBdr>
    </w:div>
    <w:div w:id="152338121">
      <w:bodyDiv w:val="1"/>
      <w:marLeft w:val="0"/>
      <w:marRight w:val="0"/>
      <w:marTop w:val="0"/>
      <w:marBottom w:val="0"/>
      <w:divBdr>
        <w:top w:val="none" w:sz="0" w:space="0" w:color="auto"/>
        <w:left w:val="none" w:sz="0" w:space="0" w:color="auto"/>
        <w:bottom w:val="none" w:sz="0" w:space="0" w:color="auto"/>
        <w:right w:val="none" w:sz="0" w:space="0" w:color="auto"/>
      </w:divBdr>
    </w:div>
    <w:div w:id="152454463">
      <w:bodyDiv w:val="1"/>
      <w:marLeft w:val="0"/>
      <w:marRight w:val="0"/>
      <w:marTop w:val="0"/>
      <w:marBottom w:val="0"/>
      <w:divBdr>
        <w:top w:val="none" w:sz="0" w:space="0" w:color="auto"/>
        <w:left w:val="none" w:sz="0" w:space="0" w:color="auto"/>
        <w:bottom w:val="none" w:sz="0" w:space="0" w:color="auto"/>
        <w:right w:val="none" w:sz="0" w:space="0" w:color="auto"/>
      </w:divBdr>
    </w:div>
    <w:div w:id="152769590">
      <w:bodyDiv w:val="1"/>
      <w:marLeft w:val="0"/>
      <w:marRight w:val="0"/>
      <w:marTop w:val="0"/>
      <w:marBottom w:val="0"/>
      <w:divBdr>
        <w:top w:val="none" w:sz="0" w:space="0" w:color="auto"/>
        <w:left w:val="none" w:sz="0" w:space="0" w:color="auto"/>
        <w:bottom w:val="none" w:sz="0" w:space="0" w:color="auto"/>
        <w:right w:val="none" w:sz="0" w:space="0" w:color="auto"/>
      </w:divBdr>
    </w:div>
    <w:div w:id="153181709">
      <w:bodyDiv w:val="1"/>
      <w:marLeft w:val="0"/>
      <w:marRight w:val="0"/>
      <w:marTop w:val="0"/>
      <w:marBottom w:val="0"/>
      <w:divBdr>
        <w:top w:val="none" w:sz="0" w:space="0" w:color="auto"/>
        <w:left w:val="none" w:sz="0" w:space="0" w:color="auto"/>
        <w:bottom w:val="none" w:sz="0" w:space="0" w:color="auto"/>
        <w:right w:val="none" w:sz="0" w:space="0" w:color="auto"/>
      </w:divBdr>
    </w:div>
    <w:div w:id="153842136">
      <w:bodyDiv w:val="1"/>
      <w:marLeft w:val="0"/>
      <w:marRight w:val="0"/>
      <w:marTop w:val="0"/>
      <w:marBottom w:val="0"/>
      <w:divBdr>
        <w:top w:val="none" w:sz="0" w:space="0" w:color="auto"/>
        <w:left w:val="none" w:sz="0" w:space="0" w:color="auto"/>
        <w:bottom w:val="none" w:sz="0" w:space="0" w:color="auto"/>
        <w:right w:val="none" w:sz="0" w:space="0" w:color="auto"/>
      </w:divBdr>
    </w:div>
    <w:div w:id="154079905">
      <w:bodyDiv w:val="1"/>
      <w:marLeft w:val="0"/>
      <w:marRight w:val="0"/>
      <w:marTop w:val="0"/>
      <w:marBottom w:val="0"/>
      <w:divBdr>
        <w:top w:val="none" w:sz="0" w:space="0" w:color="auto"/>
        <w:left w:val="none" w:sz="0" w:space="0" w:color="auto"/>
        <w:bottom w:val="none" w:sz="0" w:space="0" w:color="auto"/>
        <w:right w:val="none" w:sz="0" w:space="0" w:color="auto"/>
      </w:divBdr>
    </w:div>
    <w:div w:id="154107322">
      <w:bodyDiv w:val="1"/>
      <w:marLeft w:val="0"/>
      <w:marRight w:val="0"/>
      <w:marTop w:val="0"/>
      <w:marBottom w:val="0"/>
      <w:divBdr>
        <w:top w:val="none" w:sz="0" w:space="0" w:color="auto"/>
        <w:left w:val="none" w:sz="0" w:space="0" w:color="auto"/>
        <w:bottom w:val="none" w:sz="0" w:space="0" w:color="auto"/>
        <w:right w:val="none" w:sz="0" w:space="0" w:color="auto"/>
      </w:divBdr>
    </w:div>
    <w:div w:id="154272878">
      <w:bodyDiv w:val="1"/>
      <w:marLeft w:val="0"/>
      <w:marRight w:val="0"/>
      <w:marTop w:val="0"/>
      <w:marBottom w:val="0"/>
      <w:divBdr>
        <w:top w:val="none" w:sz="0" w:space="0" w:color="auto"/>
        <w:left w:val="none" w:sz="0" w:space="0" w:color="auto"/>
        <w:bottom w:val="none" w:sz="0" w:space="0" w:color="auto"/>
        <w:right w:val="none" w:sz="0" w:space="0" w:color="auto"/>
      </w:divBdr>
    </w:div>
    <w:div w:id="154998647">
      <w:bodyDiv w:val="1"/>
      <w:marLeft w:val="0"/>
      <w:marRight w:val="0"/>
      <w:marTop w:val="0"/>
      <w:marBottom w:val="0"/>
      <w:divBdr>
        <w:top w:val="none" w:sz="0" w:space="0" w:color="auto"/>
        <w:left w:val="none" w:sz="0" w:space="0" w:color="auto"/>
        <w:bottom w:val="none" w:sz="0" w:space="0" w:color="auto"/>
        <w:right w:val="none" w:sz="0" w:space="0" w:color="auto"/>
      </w:divBdr>
    </w:div>
    <w:div w:id="155076037">
      <w:bodyDiv w:val="1"/>
      <w:marLeft w:val="0"/>
      <w:marRight w:val="0"/>
      <w:marTop w:val="0"/>
      <w:marBottom w:val="0"/>
      <w:divBdr>
        <w:top w:val="none" w:sz="0" w:space="0" w:color="auto"/>
        <w:left w:val="none" w:sz="0" w:space="0" w:color="auto"/>
        <w:bottom w:val="none" w:sz="0" w:space="0" w:color="auto"/>
        <w:right w:val="none" w:sz="0" w:space="0" w:color="auto"/>
      </w:divBdr>
    </w:div>
    <w:div w:id="155268948">
      <w:bodyDiv w:val="1"/>
      <w:marLeft w:val="0"/>
      <w:marRight w:val="0"/>
      <w:marTop w:val="0"/>
      <w:marBottom w:val="0"/>
      <w:divBdr>
        <w:top w:val="none" w:sz="0" w:space="0" w:color="auto"/>
        <w:left w:val="none" w:sz="0" w:space="0" w:color="auto"/>
        <w:bottom w:val="none" w:sz="0" w:space="0" w:color="auto"/>
        <w:right w:val="none" w:sz="0" w:space="0" w:color="auto"/>
      </w:divBdr>
    </w:div>
    <w:div w:id="155802834">
      <w:bodyDiv w:val="1"/>
      <w:marLeft w:val="0"/>
      <w:marRight w:val="0"/>
      <w:marTop w:val="0"/>
      <w:marBottom w:val="0"/>
      <w:divBdr>
        <w:top w:val="none" w:sz="0" w:space="0" w:color="auto"/>
        <w:left w:val="none" w:sz="0" w:space="0" w:color="auto"/>
        <w:bottom w:val="none" w:sz="0" w:space="0" w:color="auto"/>
        <w:right w:val="none" w:sz="0" w:space="0" w:color="auto"/>
      </w:divBdr>
    </w:div>
    <w:div w:id="155847853">
      <w:bodyDiv w:val="1"/>
      <w:marLeft w:val="0"/>
      <w:marRight w:val="0"/>
      <w:marTop w:val="0"/>
      <w:marBottom w:val="0"/>
      <w:divBdr>
        <w:top w:val="none" w:sz="0" w:space="0" w:color="auto"/>
        <w:left w:val="none" w:sz="0" w:space="0" w:color="auto"/>
        <w:bottom w:val="none" w:sz="0" w:space="0" w:color="auto"/>
        <w:right w:val="none" w:sz="0" w:space="0" w:color="auto"/>
      </w:divBdr>
    </w:div>
    <w:div w:id="155851910">
      <w:bodyDiv w:val="1"/>
      <w:marLeft w:val="0"/>
      <w:marRight w:val="0"/>
      <w:marTop w:val="0"/>
      <w:marBottom w:val="0"/>
      <w:divBdr>
        <w:top w:val="none" w:sz="0" w:space="0" w:color="auto"/>
        <w:left w:val="none" w:sz="0" w:space="0" w:color="auto"/>
        <w:bottom w:val="none" w:sz="0" w:space="0" w:color="auto"/>
        <w:right w:val="none" w:sz="0" w:space="0" w:color="auto"/>
      </w:divBdr>
    </w:div>
    <w:div w:id="157232057">
      <w:bodyDiv w:val="1"/>
      <w:marLeft w:val="0"/>
      <w:marRight w:val="0"/>
      <w:marTop w:val="0"/>
      <w:marBottom w:val="0"/>
      <w:divBdr>
        <w:top w:val="none" w:sz="0" w:space="0" w:color="auto"/>
        <w:left w:val="none" w:sz="0" w:space="0" w:color="auto"/>
        <w:bottom w:val="none" w:sz="0" w:space="0" w:color="auto"/>
        <w:right w:val="none" w:sz="0" w:space="0" w:color="auto"/>
      </w:divBdr>
    </w:div>
    <w:div w:id="157497673">
      <w:bodyDiv w:val="1"/>
      <w:marLeft w:val="0"/>
      <w:marRight w:val="0"/>
      <w:marTop w:val="0"/>
      <w:marBottom w:val="0"/>
      <w:divBdr>
        <w:top w:val="none" w:sz="0" w:space="0" w:color="auto"/>
        <w:left w:val="none" w:sz="0" w:space="0" w:color="auto"/>
        <w:bottom w:val="none" w:sz="0" w:space="0" w:color="auto"/>
        <w:right w:val="none" w:sz="0" w:space="0" w:color="auto"/>
      </w:divBdr>
    </w:div>
    <w:div w:id="158039218">
      <w:bodyDiv w:val="1"/>
      <w:marLeft w:val="0"/>
      <w:marRight w:val="0"/>
      <w:marTop w:val="0"/>
      <w:marBottom w:val="0"/>
      <w:divBdr>
        <w:top w:val="none" w:sz="0" w:space="0" w:color="auto"/>
        <w:left w:val="none" w:sz="0" w:space="0" w:color="auto"/>
        <w:bottom w:val="none" w:sz="0" w:space="0" w:color="auto"/>
        <w:right w:val="none" w:sz="0" w:space="0" w:color="auto"/>
      </w:divBdr>
    </w:div>
    <w:div w:id="158816255">
      <w:bodyDiv w:val="1"/>
      <w:marLeft w:val="0"/>
      <w:marRight w:val="0"/>
      <w:marTop w:val="0"/>
      <w:marBottom w:val="0"/>
      <w:divBdr>
        <w:top w:val="none" w:sz="0" w:space="0" w:color="auto"/>
        <w:left w:val="none" w:sz="0" w:space="0" w:color="auto"/>
        <w:bottom w:val="none" w:sz="0" w:space="0" w:color="auto"/>
        <w:right w:val="none" w:sz="0" w:space="0" w:color="auto"/>
      </w:divBdr>
    </w:div>
    <w:div w:id="159733277">
      <w:bodyDiv w:val="1"/>
      <w:marLeft w:val="0"/>
      <w:marRight w:val="0"/>
      <w:marTop w:val="0"/>
      <w:marBottom w:val="0"/>
      <w:divBdr>
        <w:top w:val="none" w:sz="0" w:space="0" w:color="auto"/>
        <w:left w:val="none" w:sz="0" w:space="0" w:color="auto"/>
        <w:bottom w:val="none" w:sz="0" w:space="0" w:color="auto"/>
        <w:right w:val="none" w:sz="0" w:space="0" w:color="auto"/>
      </w:divBdr>
    </w:div>
    <w:div w:id="160318453">
      <w:bodyDiv w:val="1"/>
      <w:marLeft w:val="0"/>
      <w:marRight w:val="0"/>
      <w:marTop w:val="0"/>
      <w:marBottom w:val="0"/>
      <w:divBdr>
        <w:top w:val="none" w:sz="0" w:space="0" w:color="auto"/>
        <w:left w:val="none" w:sz="0" w:space="0" w:color="auto"/>
        <w:bottom w:val="none" w:sz="0" w:space="0" w:color="auto"/>
        <w:right w:val="none" w:sz="0" w:space="0" w:color="auto"/>
      </w:divBdr>
    </w:div>
    <w:div w:id="160660436">
      <w:bodyDiv w:val="1"/>
      <w:marLeft w:val="0"/>
      <w:marRight w:val="0"/>
      <w:marTop w:val="0"/>
      <w:marBottom w:val="0"/>
      <w:divBdr>
        <w:top w:val="none" w:sz="0" w:space="0" w:color="auto"/>
        <w:left w:val="none" w:sz="0" w:space="0" w:color="auto"/>
        <w:bottom w:val="none" w:sz="0" w:space="0" w:color="auto"/>
        <w:right w:val="none" w:sz="0" w:space="0" w:color="auto"/>
      </w:divBdr>
    </w:div>
    <w:div w:id="160968860">
      <w:bodyDiv w:val="1"/>
      <w:marLeft w:val="0"/>
      <w:marRight w:val="0"/>
      <w:marTop w:val="0"/>
      <w:marBottom w:val="0"/>
      <w:divBdr>
        <w:top w:val="none" w:sz="0" w:space="0" w:color="auto"/>
        <w:left w:val="none" w:sz="0" w:space="0" w:color="auto"/>
        <w:bottom w:val="none" w:sz="0" w:space="0" w:color="auto"/>
        <w:right w:val="none" w:sz="0" w:space="0" w:color="auto"/>
      </w:divBdr>
    </w:div>
    <w:div w:id="161553005">
      <w:bodyDiv w:val="1"/>
      <w:marLeft w:val="0"/>
      <w:marRight w:val="0"/>
      <w:marTop w:val="0"/>
      <w:marBottom w:val="0"/>
      <w:divBdr>
        <w:top w:val="none" w:sz="0" w:space="0" w:color="auto"/>
        <w:left w:val="none" w:sz="0" w:space="0" w:color="auto"/>
        <w:bottom w:val="none" w:sz="0" w:space="0" w:color="auto"/>
        <w:right w:val="none" w:sz="0" w:space="0" w:color="auto"/>
      </w:divBdr>
    </w:div>
    <w:div w:id="161555560">
      <w:bodyDiv w:val="1"/>
      <w:marLeft w:val="0"/>
      <w:marRight w:val="0"/>
      <w:marTop w:val="0"/>
      <w:marBottom w:val="0"/>
      <w:divBdr>
        <w:top w:val="none" w:sz="0" w:space="0" w:color="auto"/>
        <w:left w:val="none" w:sz="0" w:space="0" w:color="auto"/>
        <w:bottom w:val="none" w:sz="0" w:space="0" w:color="auto"/>
        <w:right w:val="none" w:sz="0" w:space="0" w:color="auto"/>
      </w:divBdr>
    </w:div>
    <w:div w:id="161775047">
      <w:bodyDiv w:val="1"/>
      <w:marLeft w:val="0"/>
      <w:marRight w:val="0"/>
      <w:marTop w:val="0"/>
      <w:marBottom w:val="0"/>
      <w:divBdr>
        <w:top w:val="none" w:sz="0" w:space="0" w:color="auto"/>
        <w:left w:val="none" w:sz="0" w:space="0" w:color="auto"/>
        <w:bottom w:val="none" w:sz="0" w:space="0" w:color="auto"/>
        <w:right w:val="none" w:sz="0" w:space="0" w:color="auto"/>
      </w:divBdr>
    </w:div>
    <w:div w:id="161893062">
      <w:bodyDiv w:val="1"/>
      <w:marLeft w:val="0"/>
      <w:marRight w:val="0"/>
      <w:marTop w:val="0"/>
      <w:marBottom w:val="0"/>
      <w:divBdr>
        <w:top w:val="none" w:sz="0" w:space="0" w:color="auto"/>
        <w:left w:val="none" w:sz="0" w:space="0" w:color="auto"/>
        <w:bottom w:val="none" w:sz="0" w:space="0" w:color="auto"/>
        <w:right w:val="none" w:sz="0" w:space="0" w:color="auto"/>
      </w:divBdr>
    </w:div>
    <w:div w:id="162016813">
      <w:bodyDiv w:val="1"/>
      <w:marLeft w:val="0"/>
      <w:marRight w:val="0"/>
      <w:marTop w:val="0"/>
      <w:marBottom w:val="0"/>
      <w:divBdr>
        <w:top w:val="none" w:sz="0" w:space="0" w:color="auto"/>
        <w:left w:val="none" w:sz="0" w:space="0" w:color="auto"/>
        <w:bottom w:val="none" w:sz="0" w:space="0" w:color="auto"/>
        <w:right w:val="none" w:sz="0" w:space="0" w:color="auto"/>
      </w:divBdr>
    </w:div>
    <w:div w:id="162086153">
      <w:bodyDiv w:val="1"/>
      <w:marLeft w:val="0"/>
      <w:marRight w:val="0"/>
      <w:marTop w:val="0"/>
      <w:marBottom w:val="0"/>
      <w:divBdr>
        <w:top w:val="none" w:sz="0" w:space="0" w:color="auto"/>
        <w:left w:val="none" w:sz="0" w:space="0" w:color="auto"/>
        <w:bottom w:val="none" w:sz="0" w:space="0" w:color="auto"/>
        <w:right w:val="none" w:sz="0" w:space="0" w:color="auto"/>
      </w:divBdr>
    </w:div>
    <w:div w:id="162821167">
      <w:bodyDiv w:val="1"/>
      <w:marLeft w:val="0"/>
      <w:marRight w:val="0"/>
      <w:marTop w:val="0"/>
      <w:marBottom w:val="0"/>
      <w:divBdr>
        <w:top w:val="none" w:sz="0" w:space="0" w:color="auto"/>
        <w:left w:val="none" w:sz="0" w:space="0" w:color="auto"/>
        <w:bottom w:val="none" w:sz="0" w:space="0" w:color="auto"/>
        <w:right w:val="none" w:sz="0" w:space="0" w:color="auto"/>
      </w:divBdr>
    </w:div>
    <w:div w:id="163596811">
      <w:bodyDiv w:val="1"/>
      <w:marLeft w:val="0"/>
      <w:marRight w:val="0"/>
      <w:marTop w:val="0"/>
      <w:marBottom w:val="0"/>
      <w:divBdr>
        <w:top w:val="none" w:sz="0" w:space="0" w:color="auto"/>
        <w:left w:val="none" w:sz="0" w:space="0" w:color="auto"/>
        <w:bottom w:val="none" w:sz="0" w:space="0" w:color="auto"/>
        <w:right w:val="none" w:sz="0" w:space="0" w:color="auto"/>
      </w:divBdr>
    </w:div>
    <w:div w:id="164134838">
      <w:bodyDiv w:val="1"/>
      <w:marLeft w:val="0"/>
      <w:marRight w:val="0"/>
      <w:marTop w:val="0"/>
      <w:marBottom w:val="0"/>
      <w:divBdr>
        <w:top w:val="none" w:sz="0" w:space="0" w:color="auto"/>
        <w:left w:val="none" w:sz="0" w:space="0" w:color="auto"/>
        <w:bottom w:val="none" w:sz="0" w:space="0" w:color="auto"/>
        <w:right w:val="none" w:sz="0" w:space="0" w:color="auto"/>
      </w:divBdr>
    </w:div>
    <w:div w:id="164176251">
      <w:bodyDiv w:val="1"/>
      <w:marLeft w:val="0"/>
      <w:marRight w:val="0"/>
      <w:marTop w:val="0"/>
      <w:marBottom w:val="0"/>
      <w:divBdr>
        <w:top w:val="none" w:sz="0" w:space="0" w:color="auto"/>
        <w:left w:val="none" w:sz="0" w:space="0" w:color="auto"/>
        <w:bottom w:val="none" w:sz="0" w:space="0" w:color="auto"/>
        <w:right w:val="none" w:sz="0" w:space="0" w:color="auto"/>
      </w:divBdr>
    </w:div>
    <w:div w:id="165218495">
      <w:bodyDiv w:val="1"/>
      <w:marLeft w:val="0"/>
      <w:marRight w:val="0"/>
      <w:marTop w:val="0"/>
      <w:marBottom w:val="0"/>
      <w:divBdr>
        <w:top w:val="none" w:sz="0" w:space="0" w:color="auto"/>
        <w:left w:val="none" w:sz="0" w:space="0" w:color="auto"/>
        <w:bottom w:val="none" w:sz="0" w:space="0" w:color="auto"/>
        <w:right w:val="none" w:sz="0" w:space="0" w:color="auto"/>
      </w:divBdr>
    </w:div>
    <w:div w:id="165286803">
      <w:bodyDiv w:val="1"/>
      <w:marLeft w:val="0"/>
      <w:marRight w:val="0"/>
      <w:marTop w:val="0"/>
      <w:marBottom w:val="0"/>
      <w:divBdr>
        <w:top w:val="none" w:sz="0" w:space="0" w:color="auto"/>
        <w:left w:val="none" w:sz="0" w:space="0" w:color="auto"/>
        <w:bottom w:val="none" w:sz="0" w:space="0" w:color="auto"/>
        <w:right w:val="none" w:sz="0" w:space="0" w:color="auto"/>
      </w:divBdr>
    </w:div>
    <w:div w:id="165289913">
      <w:bodyDiv w:val="1"/>
      <w:marLeft w:val="0"/>
      <w:marRight w:val="0"/>
      <w:marTop w:val="0"/>
      <w:marBottom w:val="0"/>
      <w:divBdr>
        <w:top w:val="none" w:sz="0" w:space="0" w:color="auto"/>
        <w:left w:val="none" w:sz="0" w:space="0" w:color="auto"/>
        <w:bottom w:val="none" w:sz="0" w:space="0" w:color="auto"/>
        <w:right w:val="none" w:sz="0" w:space="0" w:color="auto"/>
      </w:divBdr>
    </w:div>
    <w:div w:id="167015987">
      <w:bodyDiv w:val="1"/>
      <w:marLeft w:val="0"/>
      <w:marRight w:val="0"/>
      <w:marTop w:val="0"/>
      <w:marBottom w:val="0"/>
      <w:divBdr>
        <w:top w:val="none" w:sz="0" w:space="0" w:color="auto"/>
        <w:left w:val="none" w:sz="0" w:space="0" w:color="auto"/>
        <w:bottom w:val="none" w:sz="0" w:space="0" w:color="auto"/>
        <w:right w:val="none" w:sz="0" w:space="0" w:color="auto"/>
      </w:divBdr>
    </w:div>
    <w:div w:id="167061114">
      <w:bodyDiv w:val="1"/>
      <w:marLeft w:val="0"/>
      <w:marRight w:val="0"/>
      <w:marTop w:val="0"/>
      <w:marBottom w:val="0"/>
      <w:divBdr>
        <w:top w:val="none" w:sz="0" w:space="0" w:color="auto"/>
        <w:left w:val="none" w:sz="0" w:space="0" w:color="auto"/>
        <w:bottom w:val="none" w:sz="0" w:space="0" w:color="auto"/>
        <w:right w:val="none" w:sz="0" w:space="0" w:color="auto"/>
      </w:divBdr>
    </w:div>
    <w:div w:id="167449411">
      <w:bodyDiv w:val="1"/>
      <w:marLeft w:val="0"/>
      <w:marRight w:val="0"/>
      <w:marTop w:val="0"/>
      <w:marBottom w:val="0"/>
      <w:divBdr>
        <w:top w:val="none" w:sz="0" w:space="0" w:color="auto"/>
        <w:left w:val="none" w:sz="0" w:space="0" w:color="auto"/>
        <w:bottom w:val="none" w:sz="0" w:space="0" w:color="auto"/>
        <w:right w:val="none" w:sz="0" w:space="0" w:color="auto"/>
      </w:divBdr>
    </w:div>
    <w:div w:id="168060891">
      <w:bodyDiv w:val="1"/>
      <w:marLeft w:val="0"/>
      <w:marRight w:val="0"/>
      <w:marTop w:val="0"/>
      <w:marBottom w:val="0"/>
      <w:divBdr>
        <w:top w:val="none" w:sz="0" w:space="0" w:color="auto"/>
        <w:left w:val="none" w:sz="0" w:space="0" w:color="auto"/>
        <w:bottom w:val="none" w:sz="0" w:space="0" w:color="auto"/>
        <w:right w:val="none" w:sz="0" w:space="0" w:color="auto"/>
      </w:divBdr>
    </w:div>
    <w:div w:id="168714097">
      <w:bodyDiv w:val="1"/>
      <w:marLeft w:val="0"/>
      <w:marRight w:val="0"/>
      <w:marTop w:val="0"/>
      <w:marBottom w:val="0"/>
      <w:divBdr>
        <w:top w:val="none" w:sz="0" w:space="0" w:color="auto"/>
        <w:left w:val="none" w:sz="0" w:space="0" w:color="auto"/>
        <w:bottom w:val="none" w:sz="0" w:space="0" w:color="auto"/>
        <w:right w:val="none" w:sz="0" w:space="0" w:color="auto"/>
      </w:divBdr>
    </w:div>
    <w:div w:id="169495328">
      <w:bodyDiv w:val="1"/>
      <w:marLeft w:val="0"/>
      <w:marRight w:val="0"/>
      <w:marTop w:val="0"/>
      <w:marBottom w:val="0"/>
      <w:divBdr>
        <w:top w:val="none" w:sz="0" w:space="0" w:color="auto"/>
        <w:left w:val="none" w:sz="0" w:space="0" w:color="auto"/>
        <w:bottom w:val="none" w:sz="0" w:space="0" w:color="auto"/>
        <w:right w:val="none" w:sz="0" w:space="0" w:color="auto"/>
      </w:divBdr>
    </w:div>
    <w:div w:id="170419094">
      <w:bodyDiv w:val="1"/>
      <w:marLeft w:val="0"/>
      <w:marRight w:val="0"/>
      <w:marTop w:val="0"/>
      <w:marBottom w:val="0"/>
      <w:divBdr>
        <w:top w:val="none" w:sz="0" w:space="0" w:color="auto"/>
        <w:left w:val="none" w:sz="0" w:space="0" w:color="auto"/>
        <w:bottom w:val="none" w:sz="0" w:space="0" w:color="auto"/>
        <w:right w:val="none" w:sz="0" w:space="0" w:color="auto"/>
      </w:divBdr>
    </w:div>
    <w:div w:id="170679779">
      <w:bodyDiv w:val="1"/>
      <w:marLeft w:val="0"/>
      <w:marRight w:val="0"/>
      <w:marTop w:val="0"/>
      <w:marBottom w:val="0"/>
      <w:divBdr>
        <w:top w:val="none" w:sz="0" w:space="0" w:color="auto"/>
        <w:left w:val="none" w:sz="0" w:space="0" w:color="auto"/>
        <w:bottom w:val="none" w:sz="0" w:space="0" w:color="auto"/>
        <w:right w:val="none" w:sz="0" w:space="0" w:color="auto"/>
      </w:divBdr>
    </w:div>
    <w:div w:id="170801005">
      <w:bodyDiv w:val="1"/>
      <w:marLeft w:val="0"/>
      <w:marRight w:val="0"/>
      <w:marTop w:val="0"/>
      <w:marBottom w:val="0"/>
      <w:divBdr>
        <w:top w:val="none" w:sz="0" w:space="0" w:color="auto"/>
        <w:left w:val="none" w:sz="0" w:space="0" w:color="auto"/>
        <w:bottom w:val="none" w:sz="0" w:space="0" w:color="auto"/>
        <w:right w:val="none" w:sz="0" w:space="0" w:color="auto"/>
      </w:divBdr>
    </w:div>
    <w:div w:id="171265290">
      <w:bodyDiv w:val="1"/>
      <w:marLeft w:val="0"/>
      <w:marRight w:val="0"/>
      <w:marTop w:val="0"/>
      <w:marBottom w:val="0"/>
      <w:divBdr>
        <w:top w:val="none" w:sz="0" w:space="0" w:color="auto"/>
        <w:left w:val="none" w:sz="0" w:space="0" w:color="auto"/>
        <w:bottom w:val="none" w:sz="0" w:space="0" w:color="auto"/>
        <w:right w:val="none" w:sz="0" w:space="0" w:color="auto"/>
      </w:divBdr>
    </w:div>
    <w:div w:id="171913655">
      <w:bodyDiv w:val="1"/>
      <w:marLeft w:val="0"/>
      <w:marRight w:val="0"/>
      <w:marTop w:val="0"/>
      <w:marBottom w:val="0"/>
      <w:divBdr>
        <w:top w:val="none" w:sz="0" w:space="0" w:color="auto"/>
        <w:left w:val="none" w:sz="0" w:space="0" w:color="auto"/>
        <w:bottom w:val="none" w:sz="0" w:space="0" w:color="auto"/>
        <w:right w:val="none" w:sz="0" w:space="0" w:color="auto"/>
      </w:divBdr>
    </w:div>
    <w:div w:id="172498634">
      <w:bodyDiv w:val="1"/>
      <w:marLeft w:val="0"/>
      <w:marRight w:val="0"/>
      <w:marTop w:val="0"/>
      <w:marBottom w:val="0"/>
      <w:divBdr>
        <w:top w:val="none" w:sz="0" w:space="0" w:color="auto"/>
        <w:left w:val="none" w:sz="0" w:space="0" w:color="auto"/>
        <w:bottom w:val="none" w:sz="0" w:space="0" w:color="auto"/>
        <w:right w:val="none" w:sz="0" w:space="0" w:color="auto"/>
      </w:divBdr>
    </w:div>
    <w:div w:id="173306181">
      <w:bodyDiv w:val="1"/>
      <w:marLeft w:val="0"/>
      <w:marRight w:val="0"/>
      <w:marTop w:val="0"/>
      <w:marBottom w:val="0"/>
      <w:divBdr>
        <w:top w:val="none" w:sz="0" w:space="0" w:color="auto"/>
        <w:left w:val="none" w:sz="0" w:space="0" w:color="auto"/>
        <w:bottom w:val="none" w:sz="0" w:space="0" w:color="auto"/>
        <w:right w:val="none" w:sz="0" w:space="0" w:color="auto"/>
      </w:divBdr>
    </w:div>
    <w:div w:id="174269717">
      <w:bodyDiv w:val="1"/>
      <w:marLeft w:val="0"/>
      <w:marRight w:val="0"/>
      <w:marTop w:val="0"/>
      <w:marBottom w:val="0"/>
      <w:divBdr>
        <w:top w:val="none" w:sz="0" w:space="0" w:color="auto"/>
        <w:left w:val="none" w:sz="0" w:space="0" w:color="auto"/>
        <w:bottom w:val="none" w:sz="0" w:space="0" w:color="auto"/>
        <w:right w:val="none" w:sz="0" w:space="0" w:color="auto"/>
      </w:divBdr>
    </w:div>
    <w:div w:id="175507917">
      <w:bodyDiv w:val="1"/>
      <w:marLeft w:val="0"/>
      <w:marRight w:val="0"/>
      <w:marTop w:val="0"/>
      <w:marBottom w:val="0"/>
      <w:divBdr>
        <w:top w:val="none" w:sz="0" w:space="0" w:color="auto"/>
        <w:left w:val="none" w:sz="0" w:space="0" w:color="auto"/>
        <w:bottom w:val="none" w:sz="0" w:space="0" w:color="auto"/>
        <w:right w:val="none" w:sz="0" w:space="0" w:color="auto"/>
      </w:divBdr>
    </w:div>
    <w:div w:id="175536367">
      <w:bodyDiv w:val="1"/>
      <w:marLeft w:val="0"/>
      <w:marRight w:val="0"/>
      <w:marTop w:val="0"/>
      <w:marBottom w:val="0"/>
      <w:divBdr>
        <w:top w:val="none" w:sz="0" w:space="0" w:color="auto"/>
        <w:left w:val="none" w:sz="0" w:space="0" w:color="auto"/>
        <w:bottom w:val="none" w:sz="0" w:space="0" w:color="auto"/>
        <w:right w:val="none" w:sz="0" w:space="0" w:color="auto"/>
      </w:divBdr>
    </w:div>
    <w:div w:id="175776259">
      <w:bodyDiv w:val="1"/>
      <w:marLeft w:val="0"/>
      <w:marRight w:val="0"/>
      <w:marTop w:val="0"/>
      <w:marBottom w:val="0"/>
      <w:divBdr>
        <w:top w:val="none" w:sz="0" w:space="0" w:color="auto"/>
        <w:left w:val="none" w:sz="0" w:space="0" w:color="auto"/>
        <w:bottom w:val="none" w:sz="0" w:space="0" w:color="auto"/>
        <w:right w:val="none" w:sz="0" w:space="0" w:color="auto"/>
      </w:divBdr>
    </w:div>
    <w:div w:id="176047358">
      <w:bodyDiv w:val="1"/>
      <w:marLeft w:val="0"/>
      <w:marRight w:val="0"/>
      <w:marTop w:val="0"/>
      <w:marBottom w:val="0"/>
      <w:divBdr>
        <w:top w:val="none" w:sz="0" w:space="0" w:color="auto"/>
        <w:left w:val="none" w:sz="0" w:space="0" w:color="auto"/>
        <w:bottom w:val="none" w:sz="0" w:space="0" w:color="auto"/>
        <w:right w:val="none" w:sz="0" w:space="0" w:color="auto"/>
      </w:divBdr>
    </w:div>
    <w:div w:id="176621594">
      <w:bodyDiv w:val="1"/>
      <w:marLeft w:val="0"/>
      <w:marRight w:val="0"/>
      <w:marTop w:val="0"/>
      <w:marBottom w:val="0"/>
      <w:divBdr>
        <w:top w:val="none" w:sz="0" w:space="0" w:color="auto"/>
        <w:left w:val="none" w:sz="0" w:space="0" w:color="auto"/>
        <w:bottom w:val="none" w:sz="0" w:space="0" w:color="auto"/>
        <w:right w:val="none" w:sz="0" w:space="0" w:color="auto"/>
      </w:divBdr>
    </w:div>
    <w:div w:id="177549827">
      <w:bodyDiv w:val="1"/>
      <w:marLeft w:val="0"/>
      <w:marRight w:val="0"/>
      <w:marTop w:val="0"/>
      <w:marBottom w:val="0"/>
      <w:divBdr>
        <w:top w:val="none" w:sz="0" w:space="0" w:color="auto"/>
        <w:left w:val="none" w:sz="0" w:space="0" w:color="auto"/>
        <w:bottom w:val="none" w:sz="0" w:space="0" w:color="auto"/>
        <w:right w:val="none" w:sz="0" w:space="0" w:color="auto"/>
      </w:divBdr>
    </w:div>
    <w:div w:id="179438676">
      <w:bodyDiv w:val="1"/>
      <w:marLeft w:val="0"/>
      <w:marRight w:val="0"/>
      <w:marTop w:val="0"/>
      <w:marBottom w:val="0"/>
      <w:divBdr>
        <w:top w:val="none" w:sz="0" w:space="0" w:color="auto"/>
        <w:left w:val="none" w:sz="0" w:space="0" w:color="auto"/>
        <w:bottom w:val="none" w:sz="0" w:space="0" w:color="auto"/>
        <w:right w:val="none" w:sz="0" w:space="0" w:color="auto"/>
      </w:divBdr>
    </w:div>
    <w:div w:id="179899970">
      <w:bodyDiv w:val="1"/>
      <w:marLeft w:val="0"/>
      <w:marRight w:val="0"/>
      <w:marTop w:val="0"/>
      <w:marBottom w:val="0"/>
      <w:divBdr>
        <w:top w:val="none" w:sz="0" w:space="0" w:color="auto"/>
        <w:left w:val="none" w:sz="0" w:space="0" w:color="auto"/>
        <w:bottom w:val="none" w:sz="0" w:space="0" w:color="auto"/>
        <w:right w:val="none" w:sz="0" w:space="0" w:color="auto"/>
      </w:divBdr>
    </w:div>
    <w:div w:id="180707885">
      <w:bodyDiv w:val="1"/>
      <w:marLeft w:val="0"/>
      <w:marRight w:val="0"/>
      <w:marTop w:val="0"/>
      <w:marBottom w:val="0"/>
      <w:divBdr>
        <w:top w:val="none" w:sz="0" w:space="0" w:color="auto"/>
        <w:left w:val="none" w:sz="0" w:space="0" w:color="auto"/>
        <w:bottom w:val="none" w:sz="0" w:space="0" w:color="auto"/>
        <w:right w:val="none" w:sz="0" w:space="0" w:color="auto"/>
      </w:divBdr>
    </w:div>
    <w:div w:id="180945706">
      <w:bodyDiv w:val="1"/>
      <w:marLeft w:val="0"/>
      <w:marRight w:val="0"/>
      <w:marTop w:val="0"/>
      <w:marBottom w:val="0"/>
      <w:divBdr>
        <w:top w:val="none" w:sz="0" w:space="0" w:color="auto"/>
        <w:left w:val="none" w:sz="0" w:space="0" w:color="auto"/>
        <w:bottom w:val="none" w:sz="0" w:space="0" w:color="auto"/>
        <w:right w:val="none" w:sz="0" w:space="0" w:color="auto"/>
      </w:divBdr>
    </w:div>
    <w:div w:id="182130352">
      <w:bodyDiv w:val="1"/>
      <w:marLeft w:val="0"/>
      <w:marRight w:val="0"/>
      <w:marTop w:val="0"/>
      <w:marBottom w:val="0"/>
      <w:divBdr>
        <w:top w:val="none" w:sz="0" w:space="0" w:color="auto"/>
        <w:left w:val="none" w:sz="0" w:space="0" w:color="auto"/>
        <w:bottom w:val="none" w:sz="0" w:space="0" w:color="auto"/>
        <w:right w:val="none" w:sz="0" w:space="0" w:color="auto"/>
      </w:divBdr>
    </w:div>
    <w:div w:id="182211770">
      <w:bodyDiv w:val="1"/>
      <w:marLeft w:val="0"/>
      <w:marRight w:val="0"/>
      <w:marTop w:val="0"/>
      <w:marBottom w:val="0"/>
      <w:divBdr>
        <w:top w:val="none" w:sz="0" w:space="0" w:color="auto"/>
        <w:left w:val="none" w:sz="0" w:space="0" w:color="auto"/>
        <w:bottom w:val="none" w:sz="0" w:space="0" w:color="auto"/>
        <w:right w:val="none" w:sz="0" w:space="0" w:color="auto"/>
      </w:divBdr>
    </w:div>
    <w:div w:id="182285966">
      <w:bodyDiv w:val="1"/>
      <w:marLeft w:val="0"/>
      <w:marRight w:val="0"/>
      <w:marTop w:val="0"/>
      <w:marBottom w:val="0"/>
      <w:divBdr>
        <w:top w:val="none" w:sz="0" w:space="0" w:color="auto"/>
        <w:left w:val="none" w:sz="0" w:space="0" w:color="auto"/>
        <w:bottom w:val="none" w:sz="0" w:space="0" w:color="auto"/>
        <w:right w:val="none" w:sz="0" w:space="0" w:color="auto"/>
      </w:divBdr>
    </w:div>
    <w:div w:id="182718031">
      <w:bodyDiv w:val="1"/>
      <w:marLeft w:val="0"/>
      <w:marRight w:val="0"/>
      <w:marTop w:val="0"/>
      <w:marBottom w:val="0"/>
      <w:divBdr>
        <w:top w:val="none" w:sz="0" w:space="0" w:color="auto"/>
        <w:left w:val="none" w:sz="0" w:space="0" w:color="auto"/>
        <w:bottom w:val="none" w:sz="0" w:space="0" w:color="auto"/>
        <w:right w:val="none" w:sz="0" w:space="0" w:color="auto"/>
      </w:divBdr>
    </w:div>
    <w:div w:id="182863219">
      <w:bodyDiv w:val="1"/>
      <w:marLeft w:val="0"/>
      <w:marRight w:val="0"/>
      <w:marTop w:val="0"/>
      <w:marBottom w:val="0"/>
      <w:divBdr>
        <w:top w:val="none" w:sz="0" w:space="0" w:color="auto"/>
        <w:left w:val="none" w:sz="0" w:space="0" w:color="auto"/>
        <w:bottom w:val="none" w:sz="0" w:space="0" w:color="auto"/>
        <w:right w:val="none" w:sz="0" w:space="0" w:color="auto"/>
      </w:divBdr>
    </w:div>
    <w:div w:id="182982310">
      <w:bodyDiv w:val="1"/>
      <w:marLeft w:val="0"/>
      <w:marRight w:val="0"/>
      <w:marTop w:val="0"/>
      <w:marBottom w:val="0"/>
      <w:divBdr>
        <w:top w:val="none" w:sz="0" w:space="0" w:color="auto"/>
        <w:left w:val="none" w:sz="0" w:space="0" w:color="auto"/>
        <w:bottom w:val="none" w:sz="0" w:space="0" w:color="auto"/>
        <w:right w:val="none" w:sz="0" w:space="0" w:color="auto"/>
      </w:divBdr>
    </w:div>
    <w:div w:id="183129301">
      <w:bodyDiv w:val="1"/>
      <w:marLeft w:val="0"/>
      <w:marRight w:val="0"/>
      <w:marTop w:val="0"/>
      <w:marBottom w:val="0"/>
      <w:divBdr>
        <w:top w:val="none" w:sz="0" w:space="0" w:color="auto"/>
        <w:left w:val="none" w:sz="0" w:space="0" w:color="auto"/>
        <w:bottom w:val="none" w:sz="0" w:space="0" w:color="auto"/>
        <w:right w:val="none" w:sz="0" w:space="0" w:color="auto"/>
      </w:divBdr>
    </w:div>
    <w:div w:id="184029273">
      <w:bodyDiv w:val="1"/>
      <w:marLeft w:val="0"/>
      <w:marRight w:val="0"/>
      <w:marTop w:val="0"/>
      <w:marBottom w:val="0"/>
      <w:divBdr>
        <w:top w:val="none" w:sz="0" w:space="0" w:color="auto"/>
        <w:left w:val="none" w:sz="0" w:space="0" w:color="auto"/>
        <w:bottom w:val="none" w:sz="0" w:space="0" w:color="auto"/>
        <w:right w:val="none" w:sz="0" w:space="0" w:color="auto"/>
      </w:divBdr>
    </w:div>
    <w:div w:id="184179112">
      <w:bodyDiv w:val="1"/>
      <w:marLeft w:val="0"/>
      <w:marRight w:val="0"/>
      <w:marTop w:val="0"/>
      <w:marBottom w:val="0"/>
      <w:divBdr>
        <w:top w:val="none" w:sz="0" w:space="0" w:color="auto"/>
        <w:left w:val="none" w:sz="0" w:space="0" w:color="auto"/>
        <w:bottom w:val="none" w:sz="0" w:space="0" w:color="auto"/>
        <w:right w:val="none" w:sz="0" w:space="0" w:color="auto"/>
      </w:divBdr>
    </w:div>
    <w:div w:id="184442825">
      <w:bodyDiv w:val="1"/>
      <w:marLeft w:val="0"/>
      <w:marRight w:val="0"/>
      <w:marTop w:val="0"/>
      <w:marBottom w:val="0"/>
      <w:divBdr>
        <w:top w:val="none" w:sz="0" w:space="0" w:color="auto"/>
        <w:left w:val="none" w:sz="0" w:space="0" w:color="auto"/>
        <w:bottom w:val="none" w:sz="0" w:space="0" w:color="auto"/>
        <w:right w:val="none" w:sz="0" w:space="0" w:color="auto"/>
      </w:divBdr>
    </w:div>
    <w:div w:id="184753743">
      <w:bodyDiv w:val="1"/>
      <w:marLeft w:val="0"/>
      <w:marRight w:val="0"/>
      <w:marTop w:val="0"/>
      <w:marBottom w:val="0"/>
      <w:divBdr>
        <w:top w:val="none" w:sz="0" w:space="0" w:color="auto"/>
        <w:left w:val="none" w:sz="0" w:space="0" w:color="auto"/>
        <w:bottom w:val="none" w:sz="0" w:space="0" w:color="auto"/>
        <w:right w:val="none" w:sz="0" w:space="0" w:color="auto"/>
      </w:divBdr>
    </w:div>
    <w:div w:id="185798212">
      <w:bodyDiv w:val="1"/>
      <w:marLeft w:val="0"/>
      <w:marRight w:val="0"/>
      <w:marTop w:val="0"/>
      <w:marBottom w:val="0"/>
      <w:divBdr>
        <w:top w:val="none" w:sz="0" w:space="0" w:color="auto"/>
        <w:left w:val="none" w:sz="0" w:space="0" w:color="auto"/>
        <w:bottom w:val="none" w:sz="0" w:space="0" w:color="auto"/>
        <w:right w:val="none" w:sz="0" w:space="0" w:color="auto"/>
      </w:divBdr>
    </w:div>
    <w:div w:id="187105508">
      <w:bodyDiv w:val="1"/>
      <w:marLeft w:val="0"/>
      <w:marRight w:val="0"/>
      <w:marTop w:val="0"/>
      <w:marBottom w:val="0"/>
      <w:divBdr>
        <w:top w:val="none" w:sz="0" w:space="0" w:color="auto"/>
        <w:left w:val="none" w:sz="0" w:space="0" w:color="auto"/>
        <w:bottom w:val="none" w:sz="0" w:space="0" w:color="auto"/>
        <w:right w:val="none" w:sz="0" w:space="0" w:color="auto"/>
      </w:divBdr>
    </w:div>
    <w:div w:id="188029601">
      <w:bodyDiv w:val="1"/>
      <w:marLeft w:val="0"/>
      <w:marRight w:val="0"/>
      <w:marTop w:val="0"/>
      <w:marBottom w:val="0"/>
      <w:divBdr>
        <w:top w:val="none" w:sz="0" w:space="0" w:color="auto"/>
        <w:left w:val="none" w:sz="0" w:space="0" w:color="auto"/>
        <w:bottom w:val="none" w:sz="0" w:space="0" w:color="auto"/>
        <w:right w:val="none" w:sz="0" w:space="0" w:color="auto"/>
      </w:divBdr>
    </w:div>
    <w:div w:id="188373581">
      <w:bodyDiv w:val="1"/>
      <w:marLeft w:val="0"/>
      <w:marRight w:val="0"/>
      <w:marTop w:val="0"/>
      <w:marBottom w:val="0"/>
      <w:divBdr>
        <w:top w:val="none" w:sz="0" w:space="0" w:color="auto"/>
        <w:left w:val="none" w:sz="0" w:space="0" w:color="auto"/>
        <w:bottom w:val="none" w:sz="0" w:space="0" w:color="auto"/>
        <w:right w:val="none" w:sz="0" w:space="0" w:color="auto"/>
      </w:divBdr>
    </w:div>
    <w:div w:id="188569831">
      <w:bodyDiv w:val="1"/>
      <w:marLeft w:val="0"/>
      <w:marRight w:val="0"/>
      <w:marTop w:val="0"/>
      <w:marBottom w:val="0"/>
      <w:divBdr>
        <w:top w:val="none" w:sz="0" w:space="0" w:color="auto"/>
        <w:left w:val="none" w:sz="0" w:space="0" w:color="auto"/>
        <w:bottom w:val="none" w:sz="0" w:space="0" w:color="auto"/>
        <w:right w:val="none" w:sz="0" w:space="0" w:color="auto"/>
      </w:divBdr>
    </w:div>
    <w:div w:id="188690237">
      <w:bodyDiv w:val="1"/>
      <w:marLeft w:val="0"/>
      <w:marRight w:val="0"/>
      <w:marTop w:val="0"/>
      <w:marBottom w:val="0"/>
      <w:divBdr>
        <w:top w:val="none" w:sz="0" w:space="0" w:color="auto"/>
        <w:left w:val="none" w:sz="0" w:space="0" w:color="auto"/>
        <w:bottom w:val="none" w:sz="0" w:space="0" w:color="auto"/>
        <w:right w:val="none" w:sz="0" w:space="0" w:color="auto"/>
      </w:divBdr>
    </w:div>
    <w:div w:id="189730269">
      <w:bodyDiv w:val="1"/>
      <w:marLeft w:val="0"/>
      <w:marRight w:val="0"/>
      <w:marTop w:val="0"/>
      <w:marBottom w:val="0"/>
      <w:divBdr>
        <w:top w:val="none" w:sz="0" w:space="0" w:color="auto"/>
        <w:left w:val="none" w:sz="0" w:space="0" w:color="auto"/>
        <w:bottom w:val="none" w:sz="0" w:space="0" w:color="auto"/>
        <w:right w:val="none" w:sz="0" w:space="0" w:color="auto"/>
      </w:divBdr>
    </w:div>
    <w:div w:id="189924794">
      <w:bodyDiv w:val="1"/>
      <w:marLeft w:val="0"/>
      <w:marRight w:val="0"/>
      <w:marTop w:val="0"/>
      <w:marBottom w:val="0"/>
      <w:divBdr>
        <w:top w:val="none" w:sz="0" w:space="0" w:color="auto"/>
        <w:left w:val="none" w:sz="0" w:space="0" w:color="auto"/>
        <w:bottom w:val="none" w:sz="0" w:space="0" w:color="auto"/>
        <w:right w:val="none" w:sz="0" w:space="0" w:color="auto"/>
      </w:divBdr>
    </w:div>
    <w:div w:id="190068419">
      <w:bodyDiv w:val="1"/>
      <w:marLeft w:val="0"/>
      <w:marRight w:val="0"/>
      <w:marTop w:val="0"/>
      <w:marBottom w:val="0"/>
      <w:divBdr>
        <w:top w:val="none" w:sz="0" w:space="0" w:color="auto"/>
        <w:left w:val="none" w:sz="0" w:space="0" w:color="auto"/>
        <w:bottom w:val="none" w:sz="0" w:space="0" w:color="auto"/>
        <w:right w:val="none" w:sz="0" w:space="0" w:color="auto"/>
      </w:divBdr>
    </w:div>
    <w:div w:id="190186254">
      <w:bodyDiv w:val="1"/>
      <w:marLeft w:val="0"/>
      <w:marRight w:val="0"/>
      <w:marTop w:val="0"/>
      <w:marBottom w:val="0"/>
      <w:divBdr>
        <w:top w:val="none" w:sz="0" w:space="0" w:color="auto"/>
        <w:left w:val="none" w:sz="0" w:space="0" w:color="auto"/>
        <w:bottom w:val="none" w:sz="0" w:space="0" w:color="auto"/>
        <w:right w:val="none" w:sz="0" w:space="0" w:color="auto"/>
      </w:divBdr>
    </w:div>
    <w:div w:id="190266955">
      <w:bodyDiv w:val="1"/>
      <w:marLeft w:val="0"/>
      <w:marRight w:val="0"/>
      <w:marTop w:val="0"/>
      <w:marBottom w:val="0"/>
      <w:divBdr>
        <w:top w:val="none" w:sz="0" w:space="0" w:color="auto"/>
        <w:left w:val="none" w:sz="0" w:space="0" w:color="auto"/>
        <w:bottom w:val="none" w:sz="0" w:space="0" w:color="auto"/>
        <w:right w:val="none" w:sz="0" w:space="0" w:color="auto"/>
      </w:divBdr>
    </w:div>
    <w:div w:id="190607431">
      <w:bodyDiv w:val="1"/>
      <w:marLeft w:val="0"/>
      <w:marRight w:val="0"/>
      <w:marTop w:val="0"/>
      <w:marBottom w:val="0"/>
      <w:divBdr>
        <w:top w:val="none" w:sz="0" w:space="0" w:color="auto"/>
        <w:left w:val="none" w:sz="0" w:space="0" w:color="auto"/>
        <w:bottom w:val="none" w:sz="0" w:space="0" w:color="auto"/>
        <w:right w:val="none" w:sz="0" w:space="0" w:color="auto"/>
      </w:divBdr>
    </w:div>
    <w:div w:id="191067488">
      <w:bodyDiv w:val="1"/>
      <w:marLeft w:val="0"/>
      <w:marRight w:val="0"/>
      <w:marTop w:val="0"/>
      <w:marBottom w:val="0"/>
      <w:divBdr>
        <w:top w:val="none" w:sz="0" w:space="0" w:color="auto"/>
        <w:left w:val="none" w:sz="0" w:space="0" w:color="auto"/>
        <w:bottom w:val="none" w:sz="0" w:space="0" w:color="auto"/>
        <w:right w:val="none" w:sz="0" w:space="0" w:color="auto"/>
      </w:divBdr>
    </w:div>
    <w:div w:id="191114413">
      <w:bodyDiv w:val="1"/>
      <w:marLeft w:val="0"/>
      <w:marRight w:val="0"/>
      <w:marTop w:val="0"/>
      <w:marBottom w:val="0"/>
      <w:divBdr>
        <w:top w:val="none" w:sz="0" w:space="0" w:color="auto"/>
        <w:left w:val="none" w:sz="0" w:space="0" w:color="auto"/>
        <w:bottom w:val="none" w:sz="0" w:space="0" w:color="auto"/>
        <w:right w:val="none" w:sz="0" w:space="0" w:color="auto"/>
      </w:divBdr>
    </w:div>
    <w:div w:id="191189518">
      <w:bodyDiv w:val="1"/>
      <w:marLeft w:val="0"/>
      <w:marRight w:val="0"/>
      <w:marTop w:val="0"/>
      <w:marBottom w:val="0"/>
      <w:divBdr>
        <w:top w:val="none" w:sz="0" w:space="0" w:color="auto"/>
        <w:left w:val="none" w:sz="0" w:space="0" w:color="auto"/>
        <w:bottom w:val="none" w:sz="0" w:space="0" w:color="auto"/>
        <w:right w:val="none" w:sz="0" w:space="0" w:color="auto"/>
      </w:divBdr>
    </w:div>
    <w:div w:id="191652578">
      <w:bodyDiv w:val="1"/>
      <w:marLeft w:val="0"/>
      <w:marRight w:val="0"/>
      <w:marTop w:val="0"/>
      <w:marBottom w:val="0"/>
      <w:divBdr>
        <w:top w:val="none" w:sz="0" w:space="0" w:color="auto"/>
        <w:left w:val="none" w:sz="0" w:space="0" w:color="auto"/>
        <w:bottom w:val="none" w:sz="0" w:space="0" w:color="auto"/>
        <w:right w:val="none" w:sz="0" w:space="0" w:color="auto"/>
      </w:divBdr>
    </w:div>
    <w:div w:id="192230940">
      <w:bodyDiv w:val="1"/>
      <w:marLeft w:val="0"/>
      <w:marRight w:val="0"/>
      <w:marTop w:val="0"/>
      <w:marBottom w:val="0"/>
      <w:divBdr>
        <w:top w:val="none" w:sz="0" w:space="0" w:color="auto"/>
        <w:left w:val="none" w:sz="0" w:space="0" w:color="auto"/>
        <w:bottom w:val="none" w:sz="0" w:space="0" w:color="auto"/>
        <w:right w:val="none" w:sz="0" w:space="0" w:color="auto"/>
      </w:divBdr>
    </w:div>
    <w:div w:id="193077947">
      <w:bodyDiv w:val="1"/>
      <w:marLeft w:val="0"/>
      <w:marRight w:val="0"/>
      <w:marTop w:val="0"/>
      <w:marBottom w:val="0"/>
      <w:divBdr>
        <w:top w:val="none" w:sz="0" w:space="0" w:color="auto"/>
        <w:left w:val="none" w:sz="0" w:space="0" w:color="auto"/>
        <w:bottom w:val="none" w:sz="0" w:space="0" w:color="auto"/>
        <w:right w:val="none" w:sz="0" w:space="0" w:color="auto"/>
      </w:divBdr>
    </w:div>
    <w:div w:id="193085127">
      <w:bodyDiv w:val="1"/>
      <w:marLeft w:val="0"/>
      <w:marRight w:val="0"/>
      <w:marTop w:val="0"/>
      <w:marBottom w:val="0"/>
      <w:divBdr>
        <w:top w:val="none" w:sz="0" w:space="0" w:color="auto"/>
        <w:left w:val="none" w:sz="0" w:space="0" w:color="auto"/>
        <w:bottom w:val="none" w:sz="0" w:space="0" w:color="auto"/>
        <w:right w:val="none" w:sz="0" w:space="0" w:color="auto"/>
      </w:divBdr>
    </w:div>
    <w:div w:id="193274448">
      <w:bodyDiv w:val="1"/>
      <w:marLeft w:val="0"/>
      <w:marRight w:val="0"/>
      <w:marTop w:val="0"/>
      <w:marBottom w:val="0"/>
      <w:divBdr>
        <w:top w:val="none" w:sz="0" w:space="0" w:color="auto"/>
        <w:left w:val="none" w:sz="0" w:space="0" w:color="auto"/>
        <w:bottom w:val="none" w:sz="0" w:space="0" w:color="auto"/>
        <w:right w:val="none" w:sz="0" w:space="0" w:color="auto"/>
      </w:divBdr>
    </w:div>
    <w:div w:id="193663766">
      <w:bodyDiv w:val="1"/>
      <w:marLeft w:val="0"/>
      <w:marRight w:val="0"/>
      <w:marTop w:val="0"/>
      <w:marBottom w:val="0"/>
      <w:divBdr>
        <w:top w:val="none" w:sz="0" w:space="0" w:color="auto"/>
        <w:left w:val="none" w:sz="0" w:space="0" w:color="auto"/>
        <w:bottom w:val="none" w:sz="0" w:space="0" w:color="auto"/>
        <w:right w:val="none" w:sz="0" w:space="0" w:color="auto"/>
      </w:divBdr>
    </w:div>
    <w:div w:id="193882265">
      <w:bodyDiv w:val="1"/>
      <w:marLeft w:val="0"/>
      <w:marRight w:val="0"/>
      <w:marTop w:val="0"/>
      <w:marBottom w:val="0"/>
      <w:divBdr>
        <w:top w:val="none" w:sz="0" w:space="0" w:color="auto"/>
        <w:left w:val="none" w:sz="0" w:space="0" w:color="auto"/>
        <w:bottom w:val="none" w:sz="0" w:space="0" w:color="auto"/>
        <w:right w:val="none" w:sz="0" w:space="0" w:color="auto"/>
      </w:divBdr>
    </w:div>
    <w:div w:id="194117661">
      <w:bodyDiv w:val="1"/>
      <w:marLeft w:val="0"/>
      <w:marRight w:val="0"/>
      <w:marTop w:val="0"/>
      <w:marBottom w:val="0"/>
      <w:divBdr>
        <w:top w:val="none" w:sz="0" w:space="0" w:color="auto"/>
        <w:left w:val="none" w:sz="0" w:space="0" w:color="auto"/>
        <w:bottom w:val="none" w:sz="0" w:space="0" w:color="auto"/>
        <w:right w:val="none" w:sz="0" w:space="0" w:color="auto"/>
      </w:divBdr>
    </w:div>
    <w:div w:id="194511980">
      <w:bodyDiv w:val="1"/>
      <w:marLeft w:val="0"/>
      <w:marRight w:val="0"/>
      <w:marTop w:val="0"/>
      <w:marBottom w:val="0"/>
      <w:divBdr>
        <w:top w:val="none" w:sz="0" w:space="0" w:color="auto"/>
        <w:left w:val="none" w:sz="0" w:space="0" w:color="auto"/>
        <w:bottom w:val="none" w:sz="0" w:space="0" w:color="auto"/>
        <w:right w:val="none" w:sz="0" w:space="0" w:color="auto"/>
      </w:divBdr>
    </w:div>
    <w:div w:id="195391651">
      <w:bodyDiv w:val="1"/>
      <w:marLeft w:val="0"/>
      <w:marRight w:val="0"/>
      <w:marTop w:val="0"/>
      <w:marBottom w:val="0"/>
      <w:divBdr>
        <w:top w:val="none" w:sz="0" w:space="0" w:color="auto"/>
        <w:left w:val="none" w:sz="0" w:space="0" w:color="auto"/>
        <w:bottom w:val="none" w:sz="0" w:space="0" w:color="auto"/>
        <w:right w:val="none" w:sz="0" w:space="0" w:color="auto"/>
      </w:divBdr>
    </w:div>
    <w:div w:id="195432096">
      <w:bodyDiv w:val="1"/>
      <w:marLeft w:val="0"/>
      <w:marRight w:val="0"/>
      <w:marTop w:val="0"/>
      <w:marBottom w:val="0"/>
      <w:divBdr>
        <w:top w:val="none" w:sz="0" w:space="0" w:color="auto"/>
        <w:left w:val="none" w:sz="0" w:space="0" w:color="auto"/>
        <w:bottom w:val="none" w:sz="0" w:space="0" w:color="auto"/>
        <w:right w:val="none" w:sz="0" w:space="0" w:color="auto"/>
      </w:divBdr>
    </w:div>
    <w:div w:id="196479254">
      <w:bodyDiv w:val="1"/>
      <w:marLeft w:val="0"/>
      <w:marRight w:val="0"/>
      <w:marTop w:val="0"/>
      <w:marBottom w:val="0"/>
      <w:divBdr>
        <w:top w:val="none" w:sz="0" w:space="0" w:color="auto"/>
        <w:left w:val="none" w:sz="0" w:space="0" w:color="auto"/>
        <w:bottom w:val="none" w:sz="0" w:space="0" w:color="auto"/>
        <w:right w:val="none" w:sz="0" w:space="0" w:color="auto"/>
      </w:divBdr>
    </w:div>
    <w:div w:id="196698090">
      <w:bodyDiv w:val="1"/>
      <w:marLeft w:val="0"/>
      <w:marRight w:val="0"/>
      <w:marTop w:val="0"/>
      <w:marBottom w:val="0"/>
      <w:divBdr>
        <w:top w:val="none" w:sz="0" w:space="0" w:color="auto"/>
        <w:left w:val="none" w:sz="0" w:space="0" w:color="auto"/>
        <w:bottom w:val="none" w:sz="0" w:space="0" w:color="auto"/>
        <w:right w:val="none" w:sz="0" w:space="0" w:color="auto"/>
      </w:divBdr>
    </w:div>
    <w:div w:id="196967645">
      <w:bodyDiv w:val="1"/>
      <w:marLeft w:val="0"/>
      <w:marRight w:val="0"/>
      <w:marTop w:val="0"/>
      <w:marBottom w:val="0"/>
      <w:divBdr>
        <w:top w:val="none" w:sz="0" w:space="0" w:color="auto"/>
        <w:left w:val="none" w:sz="0" w:space="0" w:color="auto"/>
        <w:bottom w:val="none" w:sz="0" w:space="0" w:color="auto"/>
        <w:right w:val="none" w:sz="0" w:space="0" w:color="auto"/>
      </w:divBdr>
    </w:div>
    <w:div w:id="197747089">
      <w:bodyDiv w:val="1"/>
      <w:marLeft w:val="0"/>
      <w:marRight w:val="0"/>
      <w:marTop w:val="0"/>
      <w:marBottom w:val="0"/>
      <w:divBdr>
        <w:top w:val="none" w:sz="0" w:space="0" w:color="auto"/>
        <w:left w:val="none" w:sz="0" w:space="0" w:color="auto"/>
        <w:bottom w:val="none" w:sz="0" w:space="0" w:color="auto"/>
        <w:right w:val="none" w:sz="0" w:space="0" w:color="auto"/>
      </w:divBdr>
    </w:div>
    <w:div w:id="199250423">
      <w:bodyDiv w:val="1"/>
      <w:marLeft w:val="0"/>
      <w:marRight w:val="0"/>
      <w:marTop w:val="0"/>
      <w:marBottom w:val="0"/>
      <w:divBdr>
        <w:top w:val="none" w:sz="0" w:space="0" w:color="auto"/>
        <w:left w:val="none" w:sz="0" w:space="0" w:color="auto"/>
        <w:bottom w:val="none" w:sz="0" w:space="0" w:color="auto"/>
        <w:right w:val="none" w:sz="0" w:space="0" w:color="auto"/>
      </w:divBdr>
    </w:div>
    <w:div w:id="199518641">
      <w:bodyDiv w:val="1"/>
      <w:marLeft w:val="0"/>
      <w:marRight w:val="0"/>
      <w:marTop w:val="0"/>
      <w:marBottom w:val="0"/>
      <w:divBdr>
        <w:top w:val="none" w:sz="0" w:space="0" w:color="auto"/>
        <w:left w:val="none" w:sz="0" w:space="0" w:color="auto"/>
        <w:bottom w:val="none" w:sz="0" w:space="0" w:color="auto"/>
        <w:right w:val="none" w:sz="0" w:space="0" w:color="auto"/>
      </w:divBdr>
    </w:div>
    <w:div w:id="199633564">
      <w:bodyDiv w:val="1"/>
      <w:marLeft w:val="0"/>
      <w:marRight w:val="0"/>
      <w:marTop w:val="0"/>
      <w:marBottom w:val="0"/>
      <w:divBdr>
        <w:top w:val="none" w:sz="0" w:space="0" w:color="auto"/>
        <w:left w:val="none" w:sz="0" w:space="0" w:color="auto"/>
        <w:bottom w:val="none" w:sz="0" w:space="0" w:color="auto"/>
        <w:right w:val="none" w:sz="0" w:space="0" w:color="auto"/>
      </w:divBdr>
    </w:div>
    <w:div w:id="199972136">
      <w:bodyDiv w:val="1"/>
      <w:marLeft w:val="0"/>
      <w:marRight w:val="0"/>
      <w:marTop w:val="0"/>
      <w:marBottom w:val="0"/>
      <w:divBdr>
        <w:top w:val="none" w:sz="0" w:space="0" w:color="auto"/>
        <w:left w:val="none" w:sz="0" w:space="0" w:color="auto"/>
        <w:bottom w:val="none" w:sz="0" w:space="0" w:color="auto"/>
        <w:right w:val="none" w:sz="0" w:space="0" w:color="auto"/>
      </w:divBdr>
    </w:div>
    <w:div w:id="200216402">
      <w:bodyDiv w:val="1"/>
      <w:marLeft w:val="0"/>
      <w:marRight w:val="0"/>
      <w:marTop w:val="0"/>
      <w:marBottom w:val="0"/>
      <w:divBdr>
        <w:top w:val="none" w:sz="0" w:space="0" w:color="auto"/>
        <w:left w:val="none" w:sz="0" w:space="0" w:color="auto"/>
        <w:bottom w:val="none" w:sz="0" w:space="0" w:color="auto"/>
        <w:right w:val="none" w:sz="0" w:space="0" w:color="auto"/>
      </w:divBdr>
    </w:div>
    <w:div w:id="200479687">
      <w:bodyDiv w:val="1"/>
      <w:marLeft w:val="0"/>
      <w:marRight w:val="0"/>
      <w:marTop w:val="0"/>
      <w:marBottom w:val="0"/>
      <w:divBdr>
        <w:top w:val="none" w:sz="0" w:space="0" w:color="auto"/>
        <w:left w:val="none" w:sz="0" w:space="0" w:color="auto"/>
        <w:bottom w:val="none" w:sz="0" w:space="0" w:color="auto"/>
        <w:right w:val="none" w:sz="0" w:space="0" w:color="auto"/>
      </w:divBdr>
    </w:div>
    <w:div w:id="200671259">
      <w:bodyDiv w:val="1"/>
      <w:marLeft w:val="0"/>
      <w:marRight w:val="0"/>
      <w:marTop w:val="0"/>
      <w:marBottom w:val="0"/>
      <w:divBdr>
        <w:top w:val="none" w:sz="0" w:space="0" w:color="auto"/>
        <w:left w:val="none" w:sz="0" w:space="0" w:color="auto"/>
        <w:bottom w:val="none" w:sz="0" w:space="0" w:color="auto"/>
        <w:right w:val="none" w:sz="0" w:space="0" w:color="auto"/>
      </w:divBdr>
    </w:div>
    <w:div w:id="200672153">
      <w:bodyDiv w:val="1"/>
      <w:marLeft w:val="0"/>
      <w:marRight w:val="0"/>
      <w:marTop w:val="0"/>
      <w:marBottom w:val="0"/>
      <w:divBdr>
        <w:top w:val="none" w:sz="0" w:space="0" w:color="auto"/>
        <w:left w:val="none" w:sz="0" w:space="0" w:color="auto"/>
        <w:bottom w:val="none" w:sz="0" w:space="0" w:color="auto"/>
        <w:right w:val="none" w:sz="0" w:space="0" w:color="auto"/>
      </w:divBdr>
    </w:div>
    <w:div w:id="201019896">
      <w:bodyDiv w:val="1"/>
      <w:marLeft w:val="0"/>
      <w:marRight w:val="0"/>
      <w:marTop w:val="0"/>
      <w:marBottom w:val="0"/>
      <w:divBdr>
        <w:top w:val="none" w:sz="0" w:space="0" w:color="auto"/>
        <w:left w:val="none" w:sz="0" w:space="0" w:color="auto"/>
        <w:bottom w:val="none" w:sz="0" w:space="0" w:color="auto"/>
        <w:right w:val="none" w:sz="0" w:space="0" w:color="auto"/>
      </w:divBdr>
    </w:div>
    <w:div w:id="201096629">
      <w:bodyDiv w:val="1"/>
      <w:marLeft w:val="0"/>
      <w:marRight w:val="0"/>
      <w:marTop w:val="0"/>
      <w:marBottom w:val="0"/>
      <w:divBdr>
        <w:top w:val="none" w:sz="0" w:space="0" w:color="auto"/>
        <w:left w:val="none" w:sz="0" w:space="0" w:color="auto"/>
        <w:bottom w:val="none" w:sz="0" w:space="0" w:color="auto"/>
        <w:right w:val="none" w:sz="0" w:space="0" w:color="auto"/>
      </w:divBdr>
    </w:div>
    <w:div w:id="201330785">
      <w:bodyDiv w:val="1"/>
      <w:marLeft w:val="0"/>
      <w:marRight w:val="0"/>
      <w:marTop w:val="0"/>
      <w:marBottom w:val="0"/>
      <w:divBdr>
        <w:top w:val="none" w:sz="0" w:space="0" w:color="auto"/>
        <w:left w:val="none" w:sz="0" w:space="0" w:color="auto"/>
        <w:bottom w:val="none" w:sz="0" w:space="0" w:color="auto"/>
        <w:right w:val="none" w:sz="0" w:space="0" w:color="auto"/>
      </w:divBdr>
    </w:div>
    <w:div w:id="201866736">
      <w:bodyDiv w:val="1"/>
      <w:marLeft w:val="0"/>
      <w:marRight w:val="0"/>
      <w:marTop w:val="0"/>
      <w:marBottom w:val="0"/>
      <w:divBdr>
        <w:top w:val="none" w:sz="0" w:space="0" w:color="auto"/>
        <w:left w:val="none" w:sz="0" w:space="0" w:color="auto"/>
        <w:bottom w:val="none" w:sz="0" w:space="0" w:color="auto"/>
        <w:right w:val="none" w:sz="0" w:space="0" w:color="auto"/>
      </w:divBdr>
    </w:div>
    <w:div w:id="201986174">
      <w:bodyDiv w:val="1"/>
      <w:marLeft w:val="0"/>
      <w:marRight w:val="0"/>
      <w:marTop w:val="0"/>
      <w:marBottom w:val="0"/>
      <w:divBdr>
        <w:top w:val="none" w:sz="0" w:space="0" w:color="auto"/>
        <w:left w:val="none" w:sz="0" w:space="0" w:color="auto"/>
        <w:bottom w:val="none" w:sz="0" w:space="0" w:color="auto"/>
        <w:right w:val="none" w:sz="0" w:space="0" w:color="auto"/>
      </w:divBdr>
    </w:div>
    <w:div w:id="202863712">
      <w:bodyDiv w:val="1"/>
      <w:marLeft w:val="0"/>
      <w:marRight w:val="0"/>
      <w:marTop w:val="0"/>
      <w:marBottom w:val="0"/>
      <w:divBdr>
        <w:top w:val="none" w:sz="0" w:space="0" w:color="auto"/>
        <w:left w:val="none" w:sz="0" w:space="0" w:color="auto"/>
        <w:bottom w:val="none" w:sz="0" w:space="0" w:color="auto"/>
        <w:right w:val="none" w:sz="0" w:space="0" w:color="auto"/>
      </w:divBdr>
    </w:div>
    <w:div w:id="202911171">
      <w:bodyDiv w:val="1"/>
      <w:marLeft w:val="0"/>
      <w:marRight w:val="0"/>
      <w:marTop w:val="0"/>
      <w:marBottom w:val="0"/>
      <w:divBdr>
        <w:top w:val="none" w:sz="0" w:space="0" w:color="auto"/>
        <w:left w:val="none" w:sz="0" w:space="0" w:color="auto"/>
        <w:bottom w:val="none" w:sz="0" w:space="0" w:color="auto"/>
        <w:right w:val="none" w:sz="0" w:space="0" w:color="auto"/>
      </w:divBdr>
    </w:div>
    <w:div w:id="203368537">
      <w:bodyDiv w:val="1"/>
      <w:marLeft w:val="0"/>
      <w:marRight w:val="0"/>
      <w:marTop w:val="0"/>
      <w:marBottom w:val="0"/>
      <w:divBdr>
        <w:top w:val="none" w:sz="0" w:space="0" w:color="auto"/>
        <w:left w:val="none" w:sz="0" w:space="0" w:color="auto"/>
        <w:bottom w:val="none" w:sz="0" w:space="0" w:color="auto"/>
        <w:right w:val="none" w:sz="0" w:space="0" w:color="auto"/>
      </w:divBdr>
    </w:div>
    <w:div w:id="204148099">
      <w:bodyDiv w:val="1"/>
      <w:marLeft w:val="0"/>
      <w:marRight w:val="0"/>
      <w:marTop w:val="0"/>
      <w:marBottom w:val="0"/>
      <w:divBdr>
        <w:top w:val="none" w:sz="0" w:space="0" w:color="auto"/>
        <w:left w:val="none" w:sz="0" w:space="0" w:color="auto"/>
        <w:bottom w:val="none" w:sz="0" w:space="0" w:color="auto"/>
        <w:right w:val="none" w:sz="0" w:space="0" w:color="auto"/>
      </w:divBdr>
    </w:div>
    <w:div w:id="204484545">
      <w:bodyDiv w:val="1"/>
      <w:marLeft w:val="0"/>
      <w:marRight w:val="0"/>
      <w:marTop w:val="0"/>
      <w:marBottom w:val="0"/>
      <w:divBdr>
        <w:top w:val="none" w:sz="0" w:space="0" w:color="auto"/>
        <w:left w:val="none" w:sz="0" w:space="0" w:color="auto"/>
        <w:bottom w:val="none" w:sz="0" w:space="0" w:color="auto"/>
        <w:right w:val="none" w:sz="0" w:space="0" w:color="auto"/>
      </w:divBdr>
    </w:div>
    <w:div w:id="205026698">
      <w:bodyDiv w:val="1"/>
      <w:marLeft w:val="0"/>
      <w:marRight w:val="0"/>
      <w:marTop w:val="0"/>
      <w:marBottom w:val="0"/>
      <w:divBdr>
        <w:top w:val="none" w:sz="0" w:space="0" w:color="auto"/>
        <w:left w:val="none" w:sz="0" w:space="0" w:color="auto"/>
        <w:bottom w:val="none" w:sz="0" w:space="0" w:color="auto"/>
        <w:right w:val="none" w:sz="0" w:space="0" w:color="auto"/>
      </w:divBdr>
    </w:div>
    <w:div w:id="205874716">
      <w:bodyDiv w:val="1"/>
      <w:marLeft w:val="0"/>
      <w:marRight w:val="0"/>
      <w:marTop w:val="0"/>
      <w:marBottom w:val="0"/>
      <w:divBdr>
        <w:top w:val="none" w:sz="0" w:space="0" w:color="auto"/>
        <w:left w:val="none" w:sz="0" w:space="0" w:color="auto"/>
        <w:bottom w:val="none" w:sz="0" w:space="0" w:color="auto"/>
        <w:right w:val="none" w:sz="0" w:space="0" w:color="auto"/>
      </w:divBdr>
    </w:div>
    <w:div w:id="207105401">
      <w:bodyDiv w:val="1"/>
      <w:marLeft w:val="0"/>
      <w:marRight w:val="0"/>
      <w:marTop w:val="0"/>
      <w:marBottom w:val="0"/>
      <w:divBdr>
        <w:top w:val="none" w:sz="0" w:space="0" w:color="auto"/>
        <w:left w:val="none" w:sz="0" w:space="0" w:color="auto"/>
        <w:bottom w:val="none" w:sz="0" w:space="0" w:color="auto"/>
        <w:right w:val="none" w:sz="0" w:space="0" w:color="auto"/>
      </w:divBdr>
    </w:div>
    <w:div w:id="207422224">
      <w:bodyDiv w:val="1"/>
      <w:marLeft w:val="0"/>
      <w:marRight w:val="0"/>
      <w:marTop w:val="0"/>
      <w:marBottom w:val="0"/>
      <w:divBdr>
        <w:top w:val="none" w:sz="0" w:space="0" w:color="auto"/>
        <w:left w:val="none" w:sz="0" w:space="0" w:color="auto"/>
        <w:bottom w:val="none" w:sz="0" w:space="0" w:color="auto"/>
        <w:right w:val="none" w:sz="0" w:space="0" w:color="auto"/>
      </w:divBdr>
    </w:div>
    <w:div w:id="207452504">
      <w:bodyDiv w:val="1"/>
      <w:marLeft w:val="0"/>
      <w:marRight w:val="0"/>
      <w:marTop w:val="0"/>
      <w:marBottom w:val="0"/>
      <w:divBdr>
        <w:top w:val="none" w:sz="0" w:space="0" w:color="auto"/>
        <w:left w:val="none" w:sz="0" w:space="0" w:color="auto"/>
        <w:bottom w:val="none" w:sz="0" w:space="0" w:color="auto"/>
        <w:right w:val="none" w:sz="0" w:space="0" w:color="auto"/>
      </w:divBdr>
    </w:div>
    <w:div w:id="207694303">
      <w:bodyDiv w:val="1"/>
      <w:marLeft w:val="0"/>
      <w:marRight w:val="0"/>
      <w:marTop w:val="0"/>
      <w:marBottom w:val="0"/>
      <w:divBdr>
        <w:top w:val="none" w:sz="0" w:space="0" w:color="auto"/>
        <w:left w:val="none" w:sz="0" w:space="0" w:color="auto"/>
        <w:bottom w:val="none" w:sz="0" w:space="0" w:color="auto"/>
        <w:right w:val="none" w:sz="0" w:space="0" w:color="auto"/>
      </w:divBdr>
    </w:div>
    <w:div w:id="207841097">
      <w:bodyDiv w:val="1"/>
      <w:marLeft w:val="0"/>
      <w:marRight w:val="0"/>
      <w:marTop w:val="0"/>
      <w:marBottom w:val="0"/>
      <w:divBdr>
        <w:top w:val="none" w:sz="0" w:space="0" w:color="auto"/>
        <w:left w:val="none" w:sz="0" w:space="0" w:color="auto"/>
        <w:bottom w:val="none" w:sz="0" w:space="0" w:color="auto"/>
        <w:right w:val="none" w:sz="0" w:space="0" w:color="auto"/>
      </w:divBdr>
    </w:div>
    <w:div w:id="208156092">
      <w:bodyDiv w:val="1"/>
      <w:marLeft w:val="0"/>
      <w:marRight w:val="0"/>
      <w:marTop w:val="0"/>
      <w:marBottom w:val="0"/>
      <w:divBdr>
        <w:top w:val="none" w:sz="0" w:space="0" w:color="auto"/>
        <w:left w:val="none" w:sz="0" w:space="0" w:color="auto"/>
        <w:bottom w:val="none" w:sz="0" w:space="0" w:color="auto"/>
        <w:right w:val="none" w:sz="0" w:space="0" w:color="auto"/>
      </w:divBdr>
    </w:div>
    <w:div w:id="209073697">
      <w:bodyDiv w:val="1"/>
      <w:marLeft w:val="0"/>
      <w:marRight w:val="0"/>
      <w:marTop w:val="0"/>
      <w:marBottom w:val="0"/>
      <w:divBdr>
        <w:top w:val="none" w:sz="0" w:space="0" w:color="auto"/>
        <w:left w:val="none" w:sz="0" w:space="0" w:color="auto"/>
        <w:bottom w:val="none" w:sz="0" w:space="0" w:color="auto"/>
        <w:right w:val="none" w:sz="0" w:space="0" w:color="auto"/>
      </w:divBdr>
    </w:div>
    <w:div w:id="209149049">
      <w:bodyDiv w:val="1"/>
      <w:marLeft w:val="0"/>
      <w:marRight w:val="0"/>
      <w:marTop w:val="0"/>
      <w:marBottom w:val="0"/>
      <w:divBdr>
        <w:top w:val="none" w:sz="0" w:space="0" w:color="auto"/>
        <w:left w:val="none" w:sz="0" w:space="0" w:color="auto"/>
        <w:bottom w:val="none" w:sz="0" w:space="0" w:color="auto"/>
        <w:right w:val="none" w:sz="0" w:space="0" w:color="auto"/>
      </w:divBdr>
    </w:div>
    <w:div w:id="209877247">
      <w:bodyDiv w:val="1"/>
      <w:marLeft w:val="0"/>
      <w:marRight w:val="0"/>
      <w:marTop w:val="0"/>
      <w:marBottom w:val="0"/>
      <w:divBdr>
        <w:top w:val="none" w:sz="0" w:space="0" w:color="auto"/>
        <w:left w:val="none" w:sz="0" w:space="0" w:color="auto"/>
        <w:bottom w:val="none" w:sz="0" w:space="0" w:color="auto"/>
        <w:right w:val="none" w:sz="0" w:space="0" w:color="auto"/>
      </w:divBdr>
    </w:div>
    <w:div w:id="211039162">
      <w:bodyDiv w:val="1"/>
      <w:marLeft w:val="0"/>
      <w:marRight w:val="0"/>
      <w:marTop w:val="0"/>
      <w:marBottom w:val="0"/>
      <w:divBdr>
        <w:top w:val="none" w:sz="0" w:space="0" w:color="auto"/>
        <w:left w:val="none" w:sz="0" w:space="0" w:color="auto"/>
        <w:bottom w:val="none" w:sz="0" w:space="0" w:color="auto"/>
        <w:right w:val="none" w:sz="0" w:space="0" w:color="auto"/>
      </w:divBdr>
    </w:div>
    <w:div w:id="211312403">
      <w:bodyDiv w:val="1"/>
      <w:marLeft w:val="0"/>
      <w:marRight w:val="0"/>
      <w:marTop w:val="0"/>
      <w:marBottom w:val="0"/>
      <w:divBdr>
        <w:top w:val="none" w:sz="0" w:space="0" w:color="auto"/>
        <w:left w:val="none" w:sz="0" w:space="0" w:color="auto"/>
        <w:bottom w:val="none" w:sz="0" w:space="0" w:color="auto"/>
        <w:right w:val="none" w:sz="0" w:space="0" w:color="auto"/>
      </w:divBdr>
    </w:div>
    <w:div w:id="211355018">
      <w:bodyDiv w:val="1"/>
      <w:marLeft w:val="0"/>
      <w:marRight w:val="0"/>
      <w:marTop w:val="0"/>
      <w:marBottom w:val="0"/>
      <w:divBdr>
        <w:top w:val="none" w:sz="0" w:space="0" w:color="auto"/>
        <w:left w:val="none" w:sz="0" w:space="0" w:color="auto"/>
        <w:bottom w:val="none" w:sz="0" w:space="0" w:color="auto"/>
        <w:right w:val="none" w:sz="0" w:space="0" w:color="auto"/>
      </w:divBdr>
    </w:div>
    <w:div w:id="212010943">
      <w:bodyDiv w:val="1"/>
      <w:marLeft w:val="0"/>
      <w:marRight w:val="0"/>
      <w:marTop w:val="0"/>
      <w:marBottom w:val="0"/>
      <w:divBdr>
        <w:top w:val="none" w:sz="0" w:space="0" w:color="auto"/>
        <w:left w:val="none" w:sz="0" w:space="0" w:color="auto"/>
        <w:bottom w:val="none" w:sz="0" w:space="0" w:color="auto"/>
        <w:right w:val="none" w:sz="0" w:space="0" w:color="auto"/>
      </w:divBdr>
    </w:div>
    <w:div w:id="212739838">
      <w:bodyDiv w:val="1"/>
      <w:marLeft w:val="0"/>
      <w:marRight w:val="0"/>
      <w:marTop w:val="0"/>
      <w:marBottom w:val="0"/>
      <w:divBdr>
        <w:top w:val="none" w:sz="0" w:space="0" w:color="auto"/>
        <w:left w:val="none" w:sz="0" w:space="0" w:color="auto"/>
        <w:bottom w:val="none" w:sz="0" w:space="0" w:color="auto"/>
        <w:right w:val="none" w:sz="0" w:space="0" w:color="auto"/>
      </w:divBdr>
    </w:div>
    <w:div w:id="212892876">
      <w:bodyDiv w:val="1"/>
      <w:marLeft w:val="0"/>
      <w:marRight w:val="0"/>
      <w:marTop w:val="0"/>
      <w:marBottom w:val="0"/>
      <w:divBdr>
        <w:top w:val="none" w:sz="0" w:space="0" w:color="auto"/>
        <w:left w:val="none" w:sz="0" w:space="0" w:color="auto"/>
        <w:bottom w:val="none" w:sz="0" w:space="0" w:color="auto"/>
        <w:right w:val="none" w:sz="0" w:space="0" w:color="auto"/>
      </w:divBdr>
    </w:div>
    <w:div w:id="214050586">
      <w:bodyDiv w:val="1"/>
      <w:marLeft w:val="0"/>
      <w:marRight w:val="0"/>
      <w:marTop w:val="0"/>
      <w:marBottom w:val="0"/>
      <w:divBdr>
        <w:top w:val="none" w:sz="0" w:space="0" w:color="auto"/>
        <w:left w:val="none" w:sz="0" w:space="0" w:color="auto"/>
        <w:bottom w:val="none" w:sz="0" w:space="0" w:color="auto"/>
        <w:right w:val="none" w:sz="0" w:space="0" w:color="auto"/>
      </w:divBdr>
    </w:div>
    <w:div w:id="214590192">
      <w:bodyDiv w:val="1"/>
      <w:marLeft w:val="0"/>
      <w:marRight w:val="0"/>
      <w:marTop w:val="0"/>
      <w:marBottom w:val="0"/>
      <w:divBdr>
        <w:top w:val="none" w:sz="0" w:space="0" w:color="auto"/>
        <w:left w:val="none" w:sz="0" w:space="0" w:color="auto"/>
        <w:bottom w:val="none" w:sz="0" w:space="0" w:color="auto"/>
        <w:right w:val="none" w:sz="0" w:space="0" w:color="auto"/>
      </w:divBdr>
    </w:div>
    <w:div w:id="215163784">
      <w:bodyDiv w:val="1"/>
      <w:marLeft w:val="0"/>
      <w:marRight w:val="0"/>
      <w:marTop w:val="0"/>
      <w:marBottom w:val="0"/>
      <w:divBdr>
        <w:top w:val="none" w:sz="0" w:space="0" w:color="auto"/>
        <w:left w:val="none" w:sz="0" w:space="0" w:color="auto"/>
        <w:bottom w:val="none" w:sz="0" w:space="0" w:color="auto"/>
        <w:right w:val="none" w:sz="0" w:space="0" w:color="auto"/>
      </w:divBdr>
    </w:div>
    <w:div w:id="215243278">
      <w:bodyDiv w:val="1"/>
      <w:marLeft w:val="0"/>
      <w:marRight w:val="0"/>
      <w:marTop w:val="0"/>
      <w:marBottom w:val="0"/>
      <w:divBdr>
        <w:top w:val="none" w:sz="0" w:space="0" w:color="auto"/>
        <w:left w:val="none" w:sz="0" w:space="0" w:color="auto"/>
        <w:bottom w:val="none" w:sz="0" w:space="0" w:color="auto"/>
        <w:right w:val="none" w:sz="0" w:space="0" w:color="auto"/>
      </w:divBdr>
    </w:div>
    <w:div w:id="215941988">
      <w:bodyDiv w:val="1"/>
      <w:marLeft w:val="0"/>
      <w:marRight w:val="0"/>
      <w:marTop w:val="0"/>
      <w:marBottom w:val="0"/>
      <w:divBdr>
        <w:top w:val="none" w:sz="0" w:space="0" w:color="auto"/>
        <w:left w:val="none" w:sz="0" w:space="0" w:color="auto"/>
        <w:bottom w:val="none" w:sz="0" w:space="0" w:color="auto"/>
        <w:right w:val="none" w:sz="0" w:space="0" w:color="auto"/>
      </w:divBdr>
    </w:div>
    <w:div w:id="216549395">
      <w:bodyDiv w:val="1"/>
      <w:marLeft w:val="0"/>
      <w:marRight w:val="0"/>
      <w:marTop w:val="0"/>
      <w:marBottom w:val="0"/>
      <w:divBdr>
        <w:top w:val="none" w:sz="0" w:space="0" w:color="auto"/>
        <w:left w:val="none" w:sz="0" w:space="0" w:color="auto"/>
        <w:bottom w:val="none" w:sz="0" w:space="0" w:color="auto"/>
        <w:right w:val="none" w:sz="0" w:space="0" w:color="auto"/>
      </w:divBdr>
    </w:div>
    <w:div w:id="217592711">
      <w:bodyDiv w:val="1"/>
      <w:marLeft w:val="0"/>
      <w:marRight w:val="0"/>
      <w:marTop w:val="0"/>
      <w:marBottom w:val="0"/>
      <w:divBdr>
        <w:top w:val="none" w:sz="0" w:space="0" w:color="auto"/>
        <w:left w:val="none" w:sz="0" w:space="0" w:color="auto"/>
        <w:bottom w:val="none" w:sz="0" w:space="0" w:color="auto"/>
        <w:right w:val="none" w:sz="0" w:space="0" w:color="auto"/>
      </w:divBdr>
    </w:div>
    <w:div w:id="217782582">
      <w:bodyDiv w:val="1"/>
      <w:marLeft w:val="0"/>
      <w:marRight w:val="0"/>
      <w:marTop w:val="0"/>
      <w:marBottom w:val="0"/>
      <w:divBdr>
        <w:top w:val="none" w:sz="0" w:space="0" w:color="auto"/>
        <w:left w:val="none" w:sz="0" w:space="0" w:color="auto"/>
        <w:bottom w:val="none" w:sz="0" w:space="0" w:color="auto"/>
        <w:right w:val="none" w:sz="0" w:space="0" w:color="auto"/>
      </w:divBdr>
    </w:div>
    <w:div w:id="217976470">
      <w:bodyDiv w:val="1"/>
      <w:marLeft w:val="0"/>
      <w:marRight w:val="0"/>
      <w:marTop w:val="0"/>
      <w:marBottom w:val="0"/>
      <w:divBdr>
        <w:top w:val="none" w:sz="0" w:space="0" w:color="auto"/>
        <w:left w:val="none" w:sz="0" w:space="0" w:color="auto"/>
        <w:bottom w:val="none" w:sz="0" w:space="0" w:color="auto"/>
        <w:right w:val="none" w:sz="0" w:space="0" w:color="auto"/>
      </w:divBdr>
    </w:div>
    <w:div w:id="218397369">
      <w:bodyDiv w:val="1"/>
      <w:marLeft w:val="0"/>
      <w:marRight w:val="0"/>
      <w:marTop w:val="0"/>
      <w:marBottom w:val="0"/>
      <w:divBdr>
        <w:top w:val="none" w:sz="0" w:space="0" w:color="auto"/>
        <w:left w:val="none" w:sz="0" w:space="0" w:color="auto"/>
        <w:bottom w:val="none" w:sz="0" w:space="0" w:color="auto"/>
        <w:right w:val="none" w:sz="0" w:space="0" w:color="auto"/>
      </w:divBdr>
    </w:div>
    <w:div w:id="219168290">
      <w:bodyDiv w:val="1"/>
      <w:marLeft w:val="0"/>
      <w:marRight w:val="0"/>
      <w:marTop w:val="0"/>
      <w:marBottom w:val="0"/>
      <w:divBdr>
        <w:top w:val="none" w:sz="0" w:space="0" w:color="auto"/>
        <w:left w:val="none" w:sz="0" w:space="0" w:color="auto"/>
        <w:bottom w:val="none" w:sz="0" w:space="0" w:color="auto"/>
        <w:right w:val="none" w:sz="0" w:space="0" w:color="auto"/>
      </w:divBdr>
    </w:div>
    <w:div w:id="220216590">
      <w:bodyDiv w:val="1"/>
      <w:marLeft w:val="0"/>
      <w:marRight w:val="0"/>
      <w:marTop w:val="0"/>
      <w:marBottom w:val="0"/>
      <w:divBdr>
        <w:top w:val="none" w:sz="0" w:space="0" w:color="auto"/>
        <w:left w:val="none" w:sz="0" w:space="0" w:color="auto"/>
        <w:bottom w:val="none" w:sz="0" w:space="0" w:color="auto"/>
        <w:right w:val="none" w:sz="0" w:space="0" w:color="auto"/>
      </w:divBdr>
    </w:div>
    <w:div w:id="220596878">
      <w:bodyDiv w:val="1"/>
      <w:marLeft w:val="0"/>
      <w:marRight w:val="0"/>
      <w:marTop w:val="0"/>
      <w:marBottom w:val="0"/>
      <w:divBdr>
        <w:top w:val="none" w:sz="0" w:space="0" w:color="auto"/>
        <w:left w:val="none" w:sz="0" w:space="0" w:color="auto"/>
        <w:bottom w:val="none" w:sz="0" w:space="0" w:color="auto"/>
        <w:right w:val="none" w:sz="0" w:space="0" w:color="auto"/>
      </w:divBdr>
    </w:div>
    <w:div w:id="220675785">
      <w:bodyDiv w:val="1"/>
      <w:marLeft w:val="0"/>
      <w:marRight w:val="0"/>
      <w:marTop w:val="0"/>
      <w:marBottom w:val="0"/>
      <w:divBdr>
        <w:top w:val="none" w:sz="0" w:space="0" w:color="auto"/>
        <w:left w:val="none" w:sz="0" w:space="0" w:color="auto"/>
        <w:bottom w:val="none" w:sz="0" w:space="0" w:color="auto"/>
        <w:right w:val="none" w:sz="0" w:space="0" w:color="auto"/>
      </w:divBdr>
    </w:div>
    <w:div w:id="220795236">
      <w:bodyDiv w:val="1"/>
      <w:marLeft w:val="0"/>
      <w:marRight w:val="0"/>
      <w:marTop w:val="0"/>
      <w:marBottom w:val="0"/>
      <w:divBdr>
        <w:top w:val="none" w:sz="0" w:space="0" w:color="auto"/>
        <w:left w:val="none" w:sz="0" w:space="0" w:color="auto"/>
        <w:bottom w:val="none" w:sz="0" w:space="0" w:color="auto"/>
        <w:right w:val="none" w:sz="0" w:space="0" w:color="auto"/>
      </w:divBdr>
    </w:div>
    <w:div w:id="220946306">
      <w:bodyDiv w:val="1"/>
      <w:marLeft w:val="0"/>
      <w:marRight w:val="0"/>
      <w:marTop w:val="0"/>
      <w:marBottom w:val="0"/>
      <w:divBdr>
        <w:top w:val="none" w:sz="0" w:space="0" w:color="auto"/>
        <w:left w:val="none" w:sz="0" w:space="0" w:color="auto"/>
        <w:bottom w:val="none" w:sz="0" w:space="0" w:color="auto"/>
        <w:right w:val="none" w:sz="0" w:space="0" w:color="auto"/>
      </w:divBdr>
    </w:div>
    <w:div w:id="221214773">
      <w:bodyDiv w:val="1"/>
      <w:marLeft w:val="0"/>
      <w:marRight w:val="0"/>
      <w:marTop w:val="0"/>
      <w:marBottom w:val="0"/>
      <w:divBdr>
        <w:top w:val="none" w:sz="0" w:space="0" w:color="auto"/>
        <w:left w:val="none" w:sz="0" w:space="0" w:color="auto"/>
        <w:bottom w:val="none" w:sz="0" w:space="0" w:color="auto"/>
        <w:right w:val="none" w:sz="0" w:space="0" w:color="auto"/>
      </w:divBdr>
    </w:div>
    <w:div w:id="221675492">
      <w:bodyDiv w:val="1"/>
      <w:marLeft w:val="0"/>
      <w:marRight w:val="0"/>
      <w:marTop w:val="0"/>
      <w:marBottom w:val="0"/>
      <w:divBdr>
        <w:top w:val="none" w:sz="0" w:space="0" w:color="auto"/>
        <w:left w:val="none" w:sz="0" w:space="0" w:color="auto"/>
        <w:bottom w:val="none" w:sz="0" w:space="0" w:color="auto"/>
        <w:right w:val="none" w:sz="0" w:space="0" w:color="auto"/>
      </w:divBdr>
    </w:div>
    <w:div w:id="223568876">
      <w:bodyDiv w:val="1"/>
      <w:marLeft w:val="0"/>
      <w:marRight w:val="0"/>
      <w:marTop w:val="0"/>
      <w:marBottom w:val="0"/>
      <w:divBdr>
        <w:top w:val="none" w:sz="0" w:space="0" w:color="auto"/>
        <w:left w:val="none" w:sz="0" w:space="0" w:color="auto"/>
        <w:bottom w:val="none" w:sz="0" w:space="0" w:color="auto"/>
        <w:right w:val="none" w:sz="0" w:space="0" w:color="auto"/>
      </w:divBdr>
    </w:div>
    <w:div w:id="223834119">
      <w:bodyDiv w:val="1"/>
      <w:marLeft w:val="0"/>
      <w:marRight w:val="0"/>
      <w:marTop w:val="0"/>
      <w:marBottom w:val="0"/>
      <w:divBdr>
        <w:top w:val="none" w:sz="0" w:space="0" w:color="auto"/>
        <w:left w:val="none" w:sz="0" w:space="0" w:color="auto"/>
        <w:bottom w:val="none" w:sz="0" w:space="0" w:color="auto"/>
        <w:right w:val="none" w:sz="0" w:space="0" w:color="auto"/>
      </w:divBdr>
    </w:div>
    <w:div w:id="224730049">
      <w:bodyDiv w:val="1"/>
      <w:marLeft w:val="0"/>
      <w:marRight w:val="0"/>
      <w:marTop w:val="0"/>
      <w:marBottom w:val="0"/>
      <w:divBdr>
        <w:top w:val="none" w:sz="0" w:space="0" w:color="auto"/>
        <w:left w:val="none" w:sz="0" w:space="0" w:color="auto"/>
        <w:bottom w:val="none" w:sz="0" w:space="0" w:color="auto"/>
        <w:right w:val="none" w:sz="0" w:space="0" w:color="auto"/>
      </w:divBdr>
    </w:div>
    <w:div w:id="225576444">
      <w:bodyDiv w:val="1"/>
      <w:marLeft w:val="0"/>
      <w:marRight w:val="0"/>
      <w:marTop w:val="0"/>
      <w:marBottom w:val="0"/>
      <w:divBdr>
        <w:top w:val="none" w:sz="0" w:space="0" w:color="auto"/>
        <w:left w:val="none" w:sz="0" w:space="0" w:color="auto"/>
        <w:bottom w:val="none" w:sz="0" w:space="0" w:color="auto"/>
        <w:right w:val="none" w:sz="0" w:space="0" w:color="auto"/>
      </w:divBdr>
    </w:div>
    <w:div w:id="225801665">
      <w:bodyDiv w:val="1"/>
      <w:marLeft w:val="0"/>
      <w:marRight w:val="0"/>
      <w:marTop w:val="0"/>
      <w:marBottom w:val="0"/>
      <w:divBdr>
        <w:top w:val="none" w:sz="0" w:space="0" w:color="auto"/>
        <w:left w:val="none" w:sz="0" w:space="0" w:color="auto"/>
        <w:bottom w:val="none" w:sz="0" w:space="0" w:color="auto"/>
        <w:right w:val="none" w:sz="0" w:space="0" w:color="auto"/>
      </w:divBdr>
    </w:div>
    <w:div w:id="225997951">
      <w:bodyDiv w:val="1"/>
      <w:marLeft w:val="0"/>
      <w:marRight w:val="0"/>
      <w:marTop w:val="0"/>
      <w:marBottom w:val="0"/>
      <w:divBdr>
        <w:top w:val="none" w:sz="0" w:space="0" w:color="auto"/>
        <w:left w:val="none" w:sz="0" w:space="0" w:color="auto"/>
        <w:bottom w:val="none" w:sz="0" w:space="0" w:color="auto"/>
        <w:right w:val="none" w:sz="0" w:space="0" w:color="auto"/>
      </w:divBdr>
    </w:div>
    <w:div w:id="226041109">
      <w:bodyDiv w:val="1"/>
      <w:marLeft w:val="0"/>
      <w:marRight w:val="0"/>
      <w:marTop w:val="0"/>
      <w:marBottom w:val="0"/>
      <w:divBdr>
        <w:top w:val="none" w:sz="0" w:space="0" w:color="auto"/>
        <w:left w:val="none" w:sz="0" w:space="0" w:color="auto"/>
        <w:bottom w:val="none" w:sz="0" w:space="0" w:color="auto"/>
        <w:right w:val="none" w:sz="0" w:space="0" w:color="auto"/>
      </w:divBdr>
    </w:div>
    <w:div w:id="226259009">
      <w:bodyDiv w:val="1"/>
      <w:marLeft w:val="0"/>
      <w:marRight w:val="0"/>
      <w:marTop w:val="0"/>
      <w:marBottom w:val="0"/>
      <w:divBdr>
        <w:top w:val="none" w:sz="0" w:space="0" w:color="auto"/>
        <w:left w:val="none" w:sz="0" w:space="0" w:color="auto"/>
        <w:bottom w:val="none" w:sz="0" w:space="0" w:color="auto"/>
        <w:right w:val="none" w:sz="0" w:space="0" w:color="auto"/>
      </w:divBdr>
    </w:div>
    <w:div w:id="226578926">
      <w:bodyDiv w:val="1"/>
      <w:marLeft w:val="0"/>
      <w:marRight w:val="0"/>
      <w:marTop w:val="0"/>
      <w:marBottom w:val="0"/>
      <w:divBdr>
        <w:top w:val="none" w:sz="0" w:space="0" w:color="auto"/>
        <w:left w:val="none" w:sz="0" w:space="0" w:color="auto"/>
        <w:bottom w:val="none" w:sz="0" w:space="0" w:color="auto"/>
        <w:right w:val="none" w:sz="0" w:space="0" w:color="auto"/>
      </w:divBdr>
    </w:div>
    <w:div w:id="226694452">
      <w:bodyDiv w:val="1"/>
      <w:marLeft w:val="0"/>
      <w:marRight w:val="0"/>
      <w:marTop w:val="0"/>
      <w:marBottom w:val="0"/>
      <w:divBdr>
        <w:top w:val="none" w:sz="0" w:space="0" w:color="auto"/>
        <w:left w:val="none" w:sz="0" w:space="0" w:color="auto"/>
        <w:bottom w:val="none" w:sz="0" w:space="0" w:color="auto"/>
        <w:right w:val="none" w:sz="0" w:space="0" w:color="auto"/>
      </w:divBdr>
    </w:div>
    <w:div w:id="226765947">
      <w:bodyDiv w:val="1"/>
      <w:marLeft w:val="0"/>
      <w:marRight w:val="0"/>
      <w:marTop w:val="0"/>
      <w:marBottom w:val="0"/>
      <w:divBdr>
        <w:top w:val="none" w:sz="0" w:space="0" w:color="auto"/>
        <w:left w:val="none" w:sz="0" w:space="0" w:color="auto"/>
        <w:bottom w:val="none" w:sz="0" w:space="0" w:color="auto"/>
        <w:right w:val="none" w:sz="0" w:space="0" w:color="auto"/>
      </w:divBdr>
    </w:div>
    <w:div w:id="227153672">
      <w:bodyDiv w:val="1"/>
      <w:marLeft w:val="0"/>
      <w:marRight w:val="0"/>
      <w:marTop w:val="0"/>
      <w:marBottom w:val="0"/>
      <w:divBdr>
        <w:top w:val="none" w:sz="0" w:space="0" w:color="auto"/>
        <w:left w:val="none" w:sz="0" w:space="0" w:color="auto"/>
        <w:bottom w:val="none" w:sz="0" w:space="0" w:color="auto"/>
        <w:right w:val="none" w:sz="0" w:space="0" w:color="auto"/>
      </w:divBdr>
    </w:div>
    <w:div w:id="227225106">
      <w:bodyDiv w:val="1"/>
      <w:marLeft w:val="0"/>
      <w:marRight w:val="0"/>
      <w:marTop w:val="0"/>
      <w:marBottom w:val="0"/>
      <w:divBdr>
        <w:top w:val="none" w:sz="0" w:space="0" w:color="auto"/>
        <w:left w:val="none" w:sz="0" w:space="0" w:color="auto"/>
        <w:bottom w:val="none" w:sz="0" w:space="0" w:color="auto"/>
        <w:right w:val="none" w:sz="0" w:space="0" w:color="auto"/>
      </w:divBdr>
    </w:div>
    <w:div w:id="228616526">
      <w:bodyDiv w:val="1"/>
      <w:marLeft w:val="0"/>
      <w:marRight w:val="0"/>
      <w:marTop w:val="0"/>
      <w:marBottom w:val="0"/>
      <w:divBdr>
        <w:top w:val="none" w:sz="0" w:space="0" w:color="auto"/>
        <w:left w:val="none" w:sz="0" w:space="0" w:color="auto"/>
        <w:bottom w:val="none" w:sz="0" w:space="0" w:color="auto"/>
        <w:right w:val="none" w:sz="0" w:space="0" w:color="auto"/>
      </w:divBdr>
    </w:div>
    <w:div w:id="228731278">
      <w:bodyDiv w:val="1"/>
      <w:marLeft w:val="0"/>
      <w:marRight w:val="0"/>
      <w:marTop w:val="0"/>
      <w:marBottom w:val="0"/>
      <w:divBdr>
        <w:top w:val="none" w:sz="0" w:space="0" w:color="auto"/>
        <w:left w:val="none" w:sz="0" w:space="0" w:color="auto"/>
        <w:bottom w:val="none" w:sz="0" w:space="0" w:color="auto"/>
        <w:right w:val="none" w:sz="0" w:space="0" w:color="auto"/>
      </w:divBdr>
    </w:div>
    <w:div w:id="228737146">
      <w:bodyDiv w:val="1"/>
      <w:marLeft w:val="0"/>
      <w:marRight w:val="0"/>
      <w:marTop w:val="0"/>
      <w:marBottom w:val="0"/>
      <w:divBdr>
        <w:top w:val="none" w:sz="0" w:space="0" w:color="auto"/>
        <w:left w:val="none" w:sz="0" w:space="0" w:color="auto"/>
        <w:bottom w:val="none" w:sz="0" w:space="0" w:color="auto"/>
        <w:right w:val="none" w:sz="0" w:space="0" w:color="auto"/>
      </w:divBdr>
    </w:div>
    <w:div w:id="229198174">
      <w:bodyDiv w:val="1"/>
      <w:marLeft w:val="0"/>
      <w:marRight w:val="0"/>
      <w:marTop w:val="0"/>
      <w:marBottom w:val="0"/>
      <w:divBdr>
        <w:top w:val="none" w:sz="0" w:space="0" w:color="auto"/>
        <w:left w:val="none" w:sz="0" w:space="0" w:color="auto"/>
        <w:bottom w:val="none" w:sz="0" w:space="0" w:color="auto"/>
        <w:right w:val="none" w:sz="0" w:space="0" w:color="auto"/>
      </w:divBdr>
    </w:div>
    <w:div w:id="229854458">
      <w:bodyDiv w:val="1"/>
      <w:marLeft w:val="0"/>
      <w:marRight w:val="0"/>
      <w:marTop w:val="0"/>
      <w:marBottom w:val="0"/>
      <w:divBdr>
        <w:top w:val="none" w:sz="0" w:space="0" w:color="auto"/>
        <w:left w:val="none" w:sz="0" w:space="0" w:color="auto"/>
        <w:bottom w:val="none" w:sz="0" w:space="0" w:color="auto"/>
        <w:right w:val="none" w:sz="0" w:space="0" w:color="auto"/>
      </w:divBdr>
    </w:div>
    <w:div w:id="231040589">
      <w:bodyDiv w:val="1"/>
      <w:marLeft w:val="0"/>
      <w:marRight w:val="0"/>
      <w:marTop w:val="0"/>
      <w:marBottom w:val="0"/>
      <w:divBdr>
        <w:top w:val="none" w:sz="0" w:space="0" w:color="auto"/>
        <w:left w:val="none" w:sz="0" w:space="0" w:color="auto"/>
        <w:bottom w:val="none" w:sz="0" w:space="0" w:color="auto"/>
        <w:right w:val="none" w:sz="0" w:space="0" w:color="auto"/>
      </w:divBdr>
    </w:div>
    <w:div w:id="231821118">
      <w:bodyDiv w:val="1"/>
      <w:marLeft w:val="0"/>
      <w:marRight w:val="0"/>
      <w:marTop w:val="0"/>
      <w:marBottom w:val="0"/>
      <w:divBdr>
        <w:top w:val="none" w:sz="0" w:space="0" w:color="auto"/>
        <w:left w:val="none" w:sz="0" w:space="0" w:color="auto"/>
        <w:bottom w:val="none" w:sz="0" w:space="0" w:color="auto"/>
        <w:right w:val="none" w:sz="0" w:space="0" w:color="auto"/>
      </w:divBdr>
    </w:div>
    <w:div w:id="232472003">
      <w:bodyDiv w:val="1"/>
      <w:marLeft w:val="0"/>
      <w:marRight w:val="0"/>
      <w:marTop w:val="0"/>
      <w:marBottom w:val="0"/>
      <w:divBdr>
        <w:top w:val="none" w:sz="0" w:space="0" w:color="auto"/>
        <w:left w:val="none" w:sz="0" w:space="0" w:color="auto"/>
        <w:bottom w:val="none" w:sz="0" w:space="0" w:color="auto"/>
        <w:right w:val="none" w:sz="0" w:space="0" w:color="auto"/>
      </w:divBdr>
    </w:div>
    <w:div w:id="233393093">
      <w:bodyDiv w:val="1"/>
      <w:marLeft w:val="0"/>
      <w:marRight w:val="0"/>
      <w:marTop w:val="0"/>
      <w:marBottom w:val="0"/>
      <w:divBdr>
        <w:top w:val="none" w:sz="0" w:space="0" w:color="auto"/>
        <w:left w:val="none" w:sz="0" w:space="0" w:color="auto"/>
        <w:bottom w:val="none" w:sz="0" w:space="0" w:color="auto"/>
        <w:right w:val="none" w:sz="0" w:space="0" w:color="auto"/>
      </w:divBdr>
    </w:div>
    <w:div w:id="233400227">
      <w:bodyDiv w:val="1"/>
      <w:marLeft w:val="0"/>
      <w:marRight w:val="0"/>
      <w:marTop w:val="0"/>
      <w:marBottom w:val="0"/>
      <w:divBdr>
        <w:top w:val="none" w:sz="0" w:space="0" w:color="auto"/>
        <w:left w:val="none" w:sz="0" w:space="0" w:color="auto"/>
        <w:bottom w:val="none" w:sz="0" w:space="0" w:color="auto"/>
        <w:right w:val="none" w:sz="0" w:space="0" w:color="auto"/>
      </w:divBdr>
    </w:div>
    <w:div w:id="233441487">
      <w:bodyDiv w:val="1"/>
      <w:marLeft w:val="0"/>
      <w:marRight w:val="0"/>
      <w:marTop w:val="0"/>
      <w:marBottom w:val="0"/>
      <w:divBdr>
        <w:top w:val="none" w:sz="0" w:space="0" w:color="auto"/>
        <w:left w:val="none" w:sz="0" w:space="0" w:color="auto"/>
        <w:bottom w:val="none" w:sz="0" w:space="0" w:color="auto"/>
        <w:right w:val="none" w:sz="0" w:space="0" w:color="auto"/>
      </w:divBdr>
    </w:div>
    <w:div w:id="233659887">
      <w:bodyDiv w:val="1"/>
      <w:marLeft w:val="0"/>
      <w:marRight w:val="0"/>
      <w:marTop w:val="0"/>
      <w:marBottom w:val="0"/>
      <w:divBdr>
        <w:top w:val="none" w:sz="0" w:space="0" w:color="auto"/>
        <w:left w:val="none" w:sz="0" w:space="0" w:color="auto"/>
        <w:bottom w:val="none" w:sz="0" w:space="0" w:color="auto"/>
        <w:right w:val="none" w:sz="0" w:space="0" w:color="auto"/>
      </w:divBdr>
    </w:div>
    <w:div w:id="234439607">
      <w:bodyDiv w:val="1"/>
      <w:marLeft w:val="0"/>
      <w:marRight w:val="0"/>
      <w:marTop w:val="0"/>
      <w:marBottom w:val="0"/>
      <w:divBdr>
        <w:top w:val="none" w:sz="0" w:space="0" w:color="auto"/>
        <w:left w:val="none" w:sz="0" w:space="0" w:color="auto"/>
        <w:bottom w:val="none" w:sz="0" w:space="0" w:color="auto"/>
        <w:right w:val="none" w:sz="0" w:space="0" w:color="auto"/>
      </w:divBdr>
    </w:div>
    <w:div w:id="234558637">
      <w:bodyDiv w:val="1"/>
      <w:marLeft w:val="0"/>
      <w:marRight w:val="0"/>
      <w:marTop w:val="0"/>
      <w:marBottom w:val="0"/>
      <w:divBdr>
        <w:top w:val="none" w:sz="0" w:space="0" w:color="auto"/>
        <w:left w:val="none" w:sz="0" w:space="0" w:color="auto"/>
        <w:bottom w:val="none" w:sz="0" w:space="0" w:color="auto"/>
        <w:right w:val="none" w:sz="0" w:space="0" w:color="auto"/>
      </w:divBdr>
    </w:div>
    <w:div w:id="234634182">
      <w:bodyDiv w:val="1"/>
      <w:marLeft w:val="0"/>
      <w:marRight w:val="0"/>
      <w:marTop w:val="0"/>
      <w:marBottom w:val="0"/>
      <w:divBdr>
        <w:top w:val="none" w:sz="0" w:space="0" w:color="auto"/>
        <w:left w:val="none" w:sz="0" w:space="0" w:color="auto"/>
        <w:bottom w:val="none" w:sz="0" w:space="0" w:color="auto"/>
        <w:right w:val="none" w:sz="0" w:space="0" w:color="auto"/>
      </w:divBdr>
    </w:div>
    <w:div w:id="235168310">
      <w:bodyDiv w:val="1"/>
      <w:marLeft w:val="0"/>
      <w:marRight w:val="0"/>
      <w:marTop w:val="0"/>
      <w:marBottom w:val="0"/>
      <w:divBdr>
        <w:top w:val="none" w:sz="0" w:space="0" w:color="auto"/>
        <w:left w:val="none" w:sz="0" w:space="0" w:color="auto"/>
        <w:bottom w:val="none" w:sz="0" w:space="0" w:color="auto"/>
        <w:right w:val="none" w:sz="0" w:space="0" w:color="auto"/>
      </w:divBdr>
    </w:div>
    <w:div w:id="235557948">
      <w:bodyDiv w:val="1"/>
      <w:marLeft w:val="0"/>
      <w:marRight w:val="0"/>
      <w:marTop w:val="0"/>
      <w:marBottom w:val="0"/>
      <w:divBdr>
        <w:top w:val="none" w:sz="0" w:space="0" w:color="auto"/>
        <w:left w:val="none" w:sz="0" w:space="0" w:color="auto"/>
        <w:bottom w:val="none" w:sz="0" w:space="0" w:color="auto"/>
        <w:right w:val="none" w:sz="0" w:space="0" w:color="auto"/>
      </w:divBdr>
    </w:div>
    <w:div w:id="235820726">
      <w:bodyDiv w:val="1"/>
      <w:marLeft w:val="0"/>
      <w:marRight w:val="0"/>
      <w:marTop w:val="0"/>
      <w:marBottom w:val="0"/>
      <w:divBdr>
        <w:top w:val="none" w:sz="0" w:space="0" w:color="auto"/>
        <w:left w:val="none" w:sz="0" w:space="0" w:color="auto"/>
        <w:bottom w:val="none" w:sz="0" w:space="0" w:color="auto"/>
        <w:right w:val="none" w:sz="0" w:space="0" w:color="auto"/>
      </w:divBdr>
    </w:div>
    <w:div w:id="235864614">
      <w:bodyDiv w:val="1"/>
      <w:marLeft w:val="0"/>
      <w:marRight w:val="0"/>
      <w:marTop w:val="0"/>
      <w:marBottom w:val="0"/>
      <w:divBdr>
        <w:top w:val="none" w:sz="0" w:space="0" w:color="auto"/>
        <w:left w:val="none" w:sz="0" w:space="0" w:color="auto"/>
        <w:bottom w:val="none" w:sz="0" w:space="0" w:color="auto"/>
        <w:right w:val="none" w:sz="0" w:space="0" w:color="auto"/>
      </w:divBdr>
    </w:div>
    <w:div w:id="236061566">
      <w:bodyDiv w:val="1"/>
      <w:marLeft w:val="0"/>
      <w:marRight w:val="0"/>
      <w:marTop w:val="0"/>
      <w:marBottom w:val="0"/>
      <w:divBdr>
        <w:top w:val="none" w:sz="0" w:space="0" w:color="auto"/>
        <w:left w:val="none" w:sz="0" w:space="0" w:color="auto"/>
        <w:bottom w:val="none" w:sz="0" w:space="0" w:color="auto"/>
        <w:right w:val="none" w:sz="0" w:space="0" w:color="auto"/>
      </w:divBdr>
    </w:div>
    <w:div w:id="236209930">
      <w:bodyDiv w:val="1"/>
      <w:marLeft w:val="0"/>
      <w:marRight w:val="0"/>
      <w:marTop w:val="0"/>
      <w:marBottom w:val="0"/>
      <w:divBdr>
        <w:top w:val="none" w:sz="0" w:space="0" w:color="auto"/>
        <w:left w:val="none" w:sz="0" w:space="0" w:color="auto"/>
        <w:bottom w:val="none" w:sz="0" w:space="0" w:color="auto"/>
        <w:right w:val="none" w:sz="0" w:space="0" w:color="auto"/>
      </w:divBdr>
    </w:div>
    <w:div w:id="236789349">
      <w:bodyDiv w:val="1"/>
      <w:marLeft w:val="0"/>
      <w:marRight w:val="0"/>
      <w:marTop w:val="0"/>
      <w:marBottom w:val="0"/>
      <w:divBdr>
        <w:top w:val="none" w:sz="0" w:space="0" w:color="auto"/>
        <w:left w:val="none" w:sz="0" w:space="0" w:color="auto"/>
        <w:bottom w:val="none" w:sz="0" w:space="0" w:color="auto"/>
        <w:right w:val="none" w:sz="0" w:space="0" w:color="auto"/>
      </w:divBdr>
    </w:div>
    <w:div w:id="236982262">
      <w:bodyDiv w:val="1"/>
      <w:marLeft w:val="0"/>
      <w:marRight w:val="0"/>
      <w:marTop w:val="0"/>
      <w:marBottom w:val="0"/>
      <w:divBdr>
        <w:top w:val="none" w:sz="0" w:space="0" w:color="auto"/>
        <w:left w:val="none" w:sz="0" w:space="0" w:color="auto"/>
        <w:bottom w:val="none" w:sz="0" w:space="0" w:color="auto"/>
        <w:right w:val="none" w:sz="0" w:space="0" w:color="auto"/>
      </w:divBdr>
    </w:div>
    <w:div w:id="237785302">
      <w:bodyDiv w:val="1"/>
      <w:marLeft w:val="0"/>
      <w:marRight w:val="0"/>
      <w:marTop w:val="0"/>
      <w:marBottom w:val="0"/>
      <w:divBdr>
        <w:top w:val="none" w:sz="0" w:space="0" w:color="auto"/>
        <w:left w:val="none" w:sz="0" w:space="0" w:color="auto"/>
        <w:bottom w:val="none" w:sz="0" w:space="0" w:color="auto"/>
        <w:right w:val="none" w:sz="0" w:space="0" w:color="auto"/>
      </w:divBdr>
    </w:div>
    <w:div w:id="238098521">
      <w:bodyDiv w:val="1"/>
      <w:marLeft w:val="0"/>
      <w:marRight w:val="0"/>
      <w:marTop w:val="0"/>
      <w:marBottom w:val="0"/>
      <w:divBdr>
        <w:top w:val="none" w:sz="0" w:space="0" w:color="auto"/>
        <w:left w:val="none" w:sz="0" w:space="0" w:color="auto"/>
        <w:bottom w:val="none" w:sz="0" w:space="0" w:color="auto"/>
        <w:right w:val="none" w:sz="0" w:space="0" w:color="auto"/>
      </w:divBdr>
    </w:div>
    <w:div w:id="238254335">
      <w:bodyDiv w:val="1"/>
      <w:marLeft w:val="0"/>
      <w:marRight w:val="0"/>
      <w:marTop w:val="0"/>
      <w:marBottom w:val="0"/>
      <w:divBdr>
        <w:top w:val="none" w:sz="0" w:space="0" w:color="auto"/>
        <w:left w:val="none" w:sz="0" w:space="0" w:color="auto"/>
        <w:bottom w:val="none" w:sz="0" w:space="0" w:color="auto"/>
        <w:right w:val="none" w:sz="0" w:space="0" w:color="auto"/>
      </w:divBdr>
    </w:div>
    <w:div w:id="238832079">
      <w:bodyDiv w:val="1"/>
      <w:marLeft w:val="0"/>
      <w:marRight w:val="0"/>
      <w:marTop w:val="0"/>
      <w:marBottom w:val="0"/>
      <w:divBdr>
        <w:top w:val="none" w:sz="0" w:space="0" w:color="auto"/>
        <w:left w:val="none" w:sz="0" w:space="0" w:color="auto"/>
        <w:bottom w:val="none" w:sz="0" w:space="0" w:color="auto"/>
        <w:right w:val="none" w:sz="0" w:space="0" w:color="auto"/>
      </w:divBdr>
    </w:div>
    <w:div w:id="239798178">
      <w:bodyDiv w:val="1"/>
      <w:marLeft w:val="0"/>
      <w:marRight w:val="0"/>
      <w:marTop w:val="0"/>
      <w:marBottom w:val="0"/>
      <w:divBdr>
        <w:top w:val="none" w:sz="0" w:space="0" w:color="auto"/>
        <w:left w:val="none" w:sz="0" w:space="0" w:color="auto"/>
        <w:bottom w:val="none" w:sz="0" w:space="0" w:color="auto"/>
        <w:right w:val="none" w:sz="0" w:space="0" w:color="auto"/>
      </w:divBdr>
    </w:div>
    <w:div w:id="240141329">
      <w:bodyDiv w:val="1"/>
      <w:marLeft w:val="0"/>
      <w:marRight w:val="0"/>
      <w:marTop w:val="0"/>
      <w:marBottom w:val="0"/>
      <w:divBdr>
        <w:top w:val="none" w:sz="0" w:space="0" w:color="auto"/>
        <w:left w:val="none" w:sz="0" w:space="0" w:color="auto"/>
        <w:bottom w:val="none" w:sz="0" w:space="0" w:color="auto"/>
        <w:right w:val="none" w:sz="0" w:space="0" w:color="auto"/>
      </w:divBdr>
    </w:div>
    <w:div w:id="240258155">
      <w:bodyDiv w:val="1"/>
      <w:marLeft w:val="0"/>
      <w:marRight w:val="0"/>
      <w:marTop w:val="0"/>
      <w:marBottom w:val="0"/>
      <w:divBdr>
        <w:top w:val="none" w:sz="0" w:space="0" w:color="auto"/>
        <w:left w:val="none" w:sz="0" w:space="0" w:color="auto"/>
        <w:bottom w:val="none" w:sz="0" w:space="0" w:color="auto"/>
        <w:right w:val="none" w:sz="0" w:space="0" w:color="auto"/>
      </w:divBdr>
    </w:div>
    <w:div w:id="240336417">
      <w:bodyDiv w:val="1"/>
      <w:marLeft w:val="0"/>
      <w:marRight w:val="0"/>
      <w:marTop w:val="0"/>
      <w:marBottom w:val="0"/>
      <w:divBdr>
        <w:top w:val="none" w:sz="0" w:space="0" w:color="auto"/>
        <w:left w:val="none" w:sz="0" w:space="0" w:color="auto"/>
        <w:bottom w:val="none" w:sz="0" w:space="0" w:color="auto"/>
        <w:right w:val="none" w:sz="0" w:space="0" w:color="auto"/>
      </w:divBdr>
    </w:div>
    <w:div w:id="240797049">
      <w:bodyDiv w:val="1"/>
      <w:marLeft w:val="0"/>
      <w:marRight w:val="0"/>
      <w:marTop w:val="0"/>
      <w:marBottom w:val="0"/>
      <w:divBdr>
        <w:top w:val="none" w:sz="0" w:space="0" w:color="auto"/>
        <w:left w:val="none" w:sz="0" w:space="0" w:color="auto"/>
        <w:bottom w:val="none" w:sz="0" w:space="0" w:color="auto"/>
        <w:right w:val="none" w:sz="0" w:space="0" w:color="auto"/>
      </w:divBdr>
    </w:div>
    <w:div w:id="240867776">
      <w:bodyDiv w:val="1"/>
      <w:marLeft w:val="0"/>
      <w:marRight w:val="0"/>
      <w:marTop w:val="0"/>
      <w:marBottom w:val="0"/>
      <w:divBdr>
        <w:top w:val="none" w:sz="0" w:space="0" w:color="auto"/>
        <w:left w:val="none" w:sz="0" w:space="0" w:color="auto"/>
        <w:bottom w:val="none" w:sz="0" w:space="0" w:color="auto"/>
        <w:right w:val="none" w:sz="0" w:space="0" w:color="auto"/>
      </w:divBdr>
    </w:div>
    <w:div w:id="240916119">
      <w:bodyDiv w:val="1"/>
      <w:marLeft w:val="0"/>
      <w:marRight w:val="0"/>
      <w:marTop w:val="0"/>
      <w:marBottom w:val="0"/>
      <w:divBdr>
        <w:top w:val="none" w:sz="0" w:space="0" w:color="auto"/>
        <w:left w:val="none" w:sz="0" w:space="0" w:color="auto"/>
        <w:bottom w:val="none" w:sz="0" w:space="0" w:color="auto"/>
        <w:right w:val="none" w:sz="0" w:space="0" w:color="auto"/>
      </w:divBdr>
    </w:div>
    <w:div w:id="241453167">
      <w:bodyDiv w:val="1"/>
      <w:marLeft w:val="0"/>
      <w:marRight w:val="0"/>
      <w:marTop w:val="0"/>
      <w:marBottom w:val="0"/>
      <w:divBdr>
        <w:top w:val="none" w:sz="0" w:space="0" w:color="auto"/>
        <w:left w:val="none" w:sz="0" w:space="0" w:color="auto"/>
        <w:bottom w:val="none" w:sz="0" w:space="0" w:color="auto"/>
        <w:right w:val="none" w:sz="0" w:space="0" w:color="auto"/>
      </w:divBdr>
    </w:div>
    <w:div w:id="242450201">
      <w:bodyDiv w:val="1"/>
      <w:marLeft w:val="0"/>
      <w:marRight w:val="0"/>
      <w:marTop w:val="0"/>
      <w:marBottom w:val="0"/>
      <w:divBdr>
        <w:top w:val="none" w:sz="0" w:space="0" w:color="auto"/>
        <w:left w:val="none" w:sz="0" w:space="0" w:color="auto"/>
        <w:bottom w:val="none" w:sz="0" w:space="0" w:color="auto"/>
        <w:right w:val="none" w:sz="0" w:space="0" w:color="auto"/>
      </w:divBdr>
    </w:div>
    <w:div w:id="244457507">
      <w:bodyDiv w:val="1"/>
      <w:marLeft w:val="0"/>
      <w:marRight w:val="0"/>
      <w:marTop w:val="0"/>
      <w:marBottom w:val="0"/>
      <w:divBdr>
        <w:top w:val="none" w:sz="0" w:space="0" w:color="auto"/>
        <w:left w:val="none" w:sz="0" w:space="0" w:color="auto"/>
        <w:bottom w:val="none" w:sz="0" w:space="0" w:color="auto"/>
        <w:right w:val="none" w:sz="0" w:space="0" w:color="auto"/>
      </w:divBdr>
    </w:div>
    <w:div w:id="244654085">
      <w:bodyDiv w:val="1"/>
      <w:marLeft w:val="0"/>
      <w:marRight w:val="0"/>
      <w:marTop w:val="0"/>
      <w:marBottom w:val="0"/>
      <w:divBdr>
        <w:top w:val="none" w:sz="0" w:space="0" w:color="auto"/>
        <w:left w:val="none" w:sz="0" w:space="0" w:color="auto"/>
        <w:bottom w:val="none" w:sz="0" w:space="0" w:color="auto"/>
        <w:right w:val="none" w:sz="0" w:space="0" w:color="auto"/>
      </w:divBdr>
    </w:div>
    <w:div w:id="244845731">
      <w:bodyDiv w:val="1"/>
      <w:marLeft w:val="0"/>
      <w:marRight w:val="0"/>
      <w:marTop w:val="0"/>
      <w:marBottom w:val="0"/>
      <w:divBdr>
        <w:top w:val="none" w:sz="0" w:space="0" w:color="auto"/>
        <w:left w:val="none" w:sz="0" w:space="0" w:color="auto"/>
        <w:bottom w:val="none" w:sz="0" w:space="0" w:color="auto"/>
        <w:right w:val="none" w:sz="0" w:space="0" w:color="auto"/>
      </w:divBdr>
    </w:div>
    <w:div w:id="246160966">
      <w:bodyDiv w:val="1"/>
      <w:marLeft w:val="0"/>
      <w:marRight w:val="0"/>
      <w:marTop w:val="0"/>
      <w:marBottom w:val="0"/>
      <w:divBdr>
        <w:top w:val="none" w:sz="0" w:space="0" w:color="auto"/>
        <w:left w:val="none" w:sz="0" w:space="0" w:color="auto"/>
        <w:bottom w:val="none" w:sz="0" w:space="0" w:color="auto"/>
        <w:right w:val="none" w:sz="0" w:space="0" w:color="auto"/>
      </w:divBdr>
    </w:div>
    <w:div w:id="246498201">
      <w:bodyDiv w:val="1"/>
      <w:marLeft w:val="0"/>
      <w:marRight w:val="0"/>
      <w:marTop w:val="0"/>
      <w:marBottom w:val="0"/>
      <w:divBdr>
        <w:top w:val="none" w:sz="0" w:space="0" w:color="auto"/>
        <w:left w:val="none" w:sz="0" w:space="0" w:color="auto"/>
        <w:bottom w:val="none" w:sz="0" w:space="0" w:color="auto"/>
        <w:right w:val="none" w:sz="0" w:space="0" w:color="auto"/>
      </w:divBdr>
    </w:div>
    <w:div w:id="246498593">
      <w:bodyDiv w:val="1"/>
      <w:marLeft w:val="0"/>
      <w:marRight w:val="0"/>
      <w:marTop w:val="0"/>
      <w:marBottom w:val="0"/>
      <w:divBdr>
        <w:top w:val="none" w:sz="0" w:space="0" w:color="auto"/>
        <w:left w:val="none" w:sz="0" w:space="0" w:color="auto"/>
        <w:bottom w:val="none" w:sz="0" w:space="0" w:color="auto"/>
        <w:right w:val="none" w:sz="0" w:space="0" w:color="auto"/>
      </w:divBdr>
    </w:div>
    <w:div w:id="246621899">
      <w:bodyDiv w:val="1"/>
      <w:marLeft w:val="0"/>
      <w:marRight w:val="0"/>
      <w:marTop w:val="0"/>
      <w:marBottom w:val="0"/>
      <w:divBdr>
        <w:top w:val="none" w:sz="0" w:space="0" w:color="auto"/>
        <w:left w:val="none" w:sz="0" w:space="0" w:color="auto"/>
        <w:bottom w:val="none" w:sz="0" w:space="0" w:color="auto"/>
        <w:right w:val="none" w:sz="0" w:space="0" w:color="auto"/>
      </w:divBdr>
    </w:div>
    <w:div w:id="248585037">
      <w:bodyDiv w:val="1"/>
      <w:marLeft w:val="0"/>
      <w:marRight w:val="0"/>
      <w:marTop w:val="0"/>
      <w:marBottom w:val="0"/>
      <w:divBdr>
        <w:top w:val="none" w:sz="0" w:space="0" w:color="auto"/>
        <w:left w:val="none" w:sz="0" w:space="0" w:color="auto"/>
        <w:bottom w:val="none" w:sz="0" w:space="0" w:color="auto"/>
        <w:right w:val="none" w:sz="0" w:space="0" w:color="auto"/>
      </w:divBdr>
    </w:div>
    <w:div w:id="249122323">
      <w:bodyDiv w:val="1"/>
      <w:marLeft w:val="0"/>
      <w:marRight w:val="0"/>
      <w:marTop w:val="0"/>
      <w:marBottom w:val="0"/>
      <w:divBdr>
        <w:top w:val="none" w:sz="0" w:space="0" w:color="auto"/>
        <w:left w:val="none" w:sz="0" w:space="0" w:color="auto"/>
        <w:bottom w:val="none" w:sz="0" w:space="0" w:color="auto"/>
        <w:right w:val="none" w:sz="0" w:space="0" w:color="auto"/>
      </w:divBdr>
    </w:div>
    <w:div w:id="249312583">
      <w:bodyDiv w:val="1"/>
      <w:marLeft w:val="0"/>
      <w:marRight w:val="0"/>
      <w:marTop w:val="0"/>
      <w:marBottom w:val="0"/>
      <w:divBdr>
        <w:top w:val="none" w:sz="0" w:space="0" w:color="auto"/>
        <w:left w:val="none" w:sz="0" w:space="0" w:color="auto"/>
        <w:bottom w:val="none" w:sz="0" w:space="0" w:color="auto"/>
        <w:right w:val="none" w:sz="0" w:space="0" w:color="auto"/>
      </w:divBdr>
    </w:div>
    <w:div w:id="249506849">
      <w:bodyDiv w:val="1"/>
      <w:marLeft w:val="0"/>
      <w:marRight w:val="0"/>
      <w:marTop w:val="0"/>
      <w:marBottom w:val="0"/>
      <w:divBdr>
        <w:top w:val="none" w:sz="0" w:space="0" w:color="auto"/>
        <w:left w:val="none" w:sz="0" w:space="0" w:color="auto"/>
        <w:bottom w:val="none" w:sz="0" w:space="0" w:color="auto"/>
        <w:right w:val="none" w:sz="0" w:space="0" w:color="auto"/>
      </w:divBdr>
    </w:div>
    <w:div w:id="249897681">
      <w:bodyDiv w:val="1"/>
      <w:marLeft w:val="0"/>
      <w:marRight w:val="0"/>
      <w:marTop w:val="0"/>
      <w:marBottom w:val="0"/>
      <w:divBdr>
        <w:top w:val="none" w:sz="0" w:space="0" w:color="auto"/>
        <w:left w:val="none" w:sz="0" w:space="0" w:color="auto"/>
        <w:bottom w:val="none" w:sz="0" w:space="0" w:color="auto"/>
        <w:right w:val="none" w:sz="0" w:space="0" w:color="auto"/>
      </w:divBdr>
    </w:div>
    <w:div w:id="250239109">
      <w:bodyDiv w:val="1"/>
      <w:marLeft w:val="0"/>
      <w:marRight w:val="0"/>
      <w:marTop w:val="0"/>
      <w:marBottom w:val="0"/>
      <w:divBdr>
        <w:top w:val="none" w:sz="0" w:space="0" w:color="auto"/>
        <w:left w:val="none" w:sz="0" w:space="0" w:color="auto"/>
        <w:bottom w:val="none" w:sz="0" w:space="0" w:color="auto"/>
        <w:right w:val="none" w:sz="0" w:space="0" w:color="auto"/>
      </w:divBdr>
    </w:div>
    <w:div w:id="251283281">
      <w:bodyDiv w:val="1"/>
      <w:marLeft w:val="0"/>
      <w:marRight w:val="0"/>
      <w:marTop w:val="0"/>
      <w:marBottom w:val="0"/>
      <w:divBdr>
        <w:top w:val="none" w:sz="0" w:space="0" w:color="auto"/>
        <w:left w:val="none" w:sz="0" w:space="0" w:color="auto"/>
        <w:bottom w:val="none" w:sz="0" w:space="0" w:color="auto"/>
        <w:right w:val="none" w:sz="0" w:space="0" w:color="auto"/>
      </w:divBdr>
    </w:div>
    <w:div w:id="251474703">
      <w:bodyDiv w:val="1"/>
      <w:marLeft w:val="0"/>
      <w:marRight w:val="0"/>
      <w:marTop w:val="0"/>
      <w:marBottom w:val="0"/>
      <w:divBdr>
        <w:top w:val="none" w:sz="0" w:space="0" w:color="auto"/>
        <w:left w:val="none" w:sz="0" w:space="0" w:color="auto"/>
        <w:bottom w:val="none" w:sz="0" w:space="0" w:color="auto"/>
        <w:right w:val="none" w:sz="0" w:space="0" w:color="auto"/>
      </w:divBdr>
    </w:div>
    <w:div w:id="251664511">
      <w:bodyDiv w:val="1"/>
      <w:marLeft w:val="0"/>
      <w:marRight w:val="0"/>
      <w:marTop w:val="0"/>
      <w:marBottom w:val="0"/>
      <w:divBdr>
        <w:top w:val="none" w:sz="0" w:space="0" w:color="auto"/>
        <w:left w:val="none" w:sz="0" w:space="0" w:color="auto"/>
        <w:bottom w:val="none" w:sz="0" w:space="0" w:color="auto"/>
        <w:right w:val="none" w:sz="0" w:space="0" w:color="auto"/>
      </w:divBdr>
    </w:div>
    <w:div w:id="252010861">
      <w:bodyDiv w:val="1"/>
      <w:marLeft w:val="0"/>
      <w:marRight w:val="0"/>
      <w:marTop w:val="0"/>
      <w:marBottom w:val="0"/>
      <w:divBdr>
        <w:top w:val="none" w:sz="0" w:space="0" w:color="auto"/>
        <w:left w:val="none" w:sz="0" w:space="0" w:color="auto"/>
        <w:bottom w:val="none" w:sz="0" w:space="0" w:color="auto"/>
        <w:right w:val="none" w:sz="0" w:space="0" w:color="auto"/>
      </w:divBdr>
    </w:div>
    <w:div w:id="252125068">
      <w:bodyDiv w:val="1"/>
      <w:marLeft w:val="0"/>
      <w:marRight w:val="0"/>
      <w:marTop w:val="0"/>
      <w:marBottom w:val="0"/>
      <w:divBdr>
        <w:top w:val="none" w:sz="0" w:space="0" w:color="auto"/>
        <w:left w:val="none" w:sz="0" w:space="0" w:color="auto"/>
        <w:bottom w:val="none" w:sz="0" w:space="0" w:color="auto"/>
        <w:right w:val="none" w:sz="0" w:space="0" w:color="auto"/>
      </w:divBdr>
    </w:div>
    <w:div w:id="252326447">
      <w:bodyDiv w:val="1"/>
      <w:marLeft w:val="0"/>
      <w:marRight w:val="0"/>
      <w:marTop w:val="0"/>
      <w:marBottom w:val="0"/>
      <w:divBdr>
        <w:top w:val="none" w:sz="0" w:space="0" w:color="auto"/>
        <w:left w:val="none" w:sz="0" w:space="0" w:color="auto"/>
        <w:bottom w:val="none" w:sz="0" w:space="0" w:color="auto"/>
        <w:right w:val="none" w:sz="0" w:space="0" w:color="auto"/>
      </w:divBdr>
    </w:div>
    <w:div w:id="252590093">
      <w:bodyDiv w:val="1"/>
      <w:marLeft w:val="0"/>
      <w:marRight w:val="0"/>
      <w:marTop w:val="0"/>
      <w:marBottom w:val="0"/>
      <w:divBdr>
        <w:top w:val="none" w:sz="0" w:space="0" w:color="auto"/>
        <w:left w:val="none" w:sz="0" w:space="0" w:color="auto"/>
        <w:bottom w:val="none" w:sz="0" w:space="0" w:color="auto"/>
        <w:right w:val="none" w:sz="0" w:space="0" w:color="auto"/>
      </w:divBdr>
    </w:div>
    <w:div w:id="253125986">
      <w:bodyDiv w:val="1"/>
      <w:marLeft w:val="0"/>
      <w:marRight w:val="0"/>
      <w:marTop w:val="0"/>
      <w:marBottom w:val="0"/>
      <w:divBdr>
        <w:top w:val="none" w:sz="0" w:space="0" w:color="auto"/>
        <w:left w:val="none" w:sz="0" w:space="0" w:color="auto"/>
        <w:bottom w:val="none" w:sz="0" w:space="0" w:color="auto"/>
        <w:right w:val="none" w:sz="0" w:space="0" w:color="auto"/>
      </w:divBdr>
    </w:div>
    <w:div w:id="253248163">
      <w:bodyDiv w:val="1"/>
      <w:marLeft w:val="0"/>
      <w:marRight w:val="0"/>
      <w:marTop w:val="0"/>
      <w:marBottom w:val="0"/>
      <w:divBdr>
        <w:top w:val="none" w:sz="0" w:space="0" w:color="auto"/>
        <w:left w:val="none" w:sz="0" w:space="0" w:color="auto"/>
        <w:bottom w:val="none" w:sz="0" w:space="0" w:color="auto"/>
        <w:right w:val="none" w:sz="0" w:space="0" w:color="auto"/>
      </w:divBdr>
    </w:div>
    <w:div w:id="253365591">
      <w:bodyDiv w:val="1"/>
      <w:marLeft w:val="0"/>
      <w:marRight w:val="0"/>
      <w:marTop w:val="0"/>
      <w:marBottom w:val="0"/>
      <w:divBdr>
        <w:top w:val="none" w:sz="0" w:space="0" w:color="auto"/>
        <w:left w:val="none" w:sz="0" w:space="0" w:color="auto"/>
        <w:bottom w:val="none" w:sz="0" w:space="0" w:color="auto"/>
        <w:right w:val="none" w:sz="0" w:space="0" w:color="auto"/>
      </w:divBdr>
    </w:div>
    <w:div w:id="253512304">
      <w:bodyDiv w:val="1"/>
      <w:marLeft w:val="0"/>
      <w:marRight w:val="0"/>
      <w:marTop w:val="0"/>
      <w:marBottom w:val="0"/>
      <w:divBdr>
        <w:top w:val="none" w:sz="0" w:space="0" w:color="auto"/>
        <w:left w:val="none" w:sz="0" w:space="0" w:color="auto"/>
        <w:bottom w:val="none" w:sz="0" w:space="0" w:color="auto"/>
        <w:right w:val="none" w:sz="0" w:space="0" w:color="auto"/>
      </w:divBdr>
    </w:div>
    <w:div w:id="253905366">
      <w:bodyDiv w:val="1"/>
      <w:marLeft w:val="0"/>
      <w:marRight w:val="0"/>
      <w:marTop w:val="0"/>
      <w:marBottom w:val="0"/>
      <w:divBdr>
        <w:top w:val="none" w:sz="0" w:space="0" w:color="auto"/>
        <w:left w:val="none" w:sz="0" w:space="0" w:color="auto"/>
        <w:bottom w:val="none" w:sz="0" w:space="0" w:color="auto"/>
        <w:right w:val="none" w:sz="0" w:space="0" w:color="auto"/>
      </w:divBdr>
    </w:div>
    <w:div w:id="253980382">
      <w:bodyDiv w:val="1"/>
      <w:marLeft w:val="0"/>
      <w:marRight w:val="0"/>
      <w:marTop w:val="0"/>
      <w:marBottom w:val="0"/>
      <w:divBdr>
        <w:top w:val="none" w:sz="0" w:space="0" w:color="auto"/>
        <w:left w:val="none" w:sz="0" w:space="0" w:color="auto"/>
        <w:bottom w:val="none" w:sz="0" w:space="0" w:color="auto"/>
        <w:right w:val="none" w:sz="0" w:space="0" w:color="auto"/>
      </w:divBdr>
    </w:div>
    <w:div w:id="254018089">
      <w:bodyDiv w:val="1"/>
      <w:marLeft w:val="0"/>
      <w:marRight w:val="0"/>
      <w:marTop w:val="0"/>
      <w:marBottom w:val="0"/>
      <w:divBdr>
        <w:top w:val="none" w:sz="0" w:space="0" w:color="auto"/>
        <w:left w:val="none" w:sz="0" w:space="0" w:color="auto"/>
        <w:bottom w:val="none" w:sz="0" w:space="0" w:color="auto"/>
        <w:right w:val="none" w:sz="0" w:space="0" w:color="auto"/>
      </w:divBdr>
    </w:div>
    <w:div w:id="254439708">
      <w:bodyDiv w:val="1"/>
      <w:marLeft w:val="0"/>
      <w:marRight w:val="0"/>
      <w:marTop w:val="0"/>
      <w:marBottom w:val="0"/>
      <w:divBdr>
        <w:top w:val="none" w:sz="0" w:space="0" w:color="auto"/>
        <w:left w:val="none" w:sz="0" w:space="0" w:color="auto"/>
        <w:bottom w:val="none" w:sz="0" w:space="0" w:color="auto"/>
        <w:right w:val="none" w:sz="0" w:space="0" w:color="auto"/>
      </w:divBdr>
    </w:div>
    <w:div w:id="254635248">
      <w:bodyDiv w:val="1"/>
      <w:marLeft w:val="0"/>
      <w:marRight w:val="0"/>
      <w:marTop w:val="0"/>
      <w:marBottom w:val="0"/>
      <w:divBdr>
        <w:top w:val="none" w:sz="0" w:space="0" w:color="auto"/>
        <w:left w:val="none" w:sz="0" w:space="0" w:color="auto"/>
        <w:bottom w:val="none" w:sz="0" w:space="0" w:color="auto"/>
        <w:right w:val="none" w:sz="0" w:space="0" w:color="auto"/>
      </w:divBdr>
    </w:div>
    <w:div w:id="254678290">
      <w:bodyDiv w:val="1"/>
      <w:marLeft w:val="0"/>
      <w:marRight w:val="0"/>
      <w:marTop w:val="0"/>
      <w:marBottom w:val="0"/>
      <w:divBdr>
        <w:top w:val="none" w:sz="0" w:space="0" w:color="auto"/>
        <w:left w:val="none" w:sz="0" w:space="0" w:color="auto"/>
        <w:bottom w:val="none" w:sz="0" w:space="0" w:color="auto"/>
        <w:right w:val="none" w:sz="0" w:space="0" w:color="auto"/>
      </w:divBdr>
    </w:div>
    <w:div w:id="255482072">
      <w:bodyDiv w:val="1"/>
      <w:marLeft w:val="0"/>
      <w:marRight w:val="0"/>
      <w:marTop w:val="0"/>
      <w:marBottom w:val="0"/>
      <w:divBdr>
        <w:top w:val="none" w:sz="0" w:space="0" w:color="auto"/>
        <w:left w:val="none" w:sz="0" w:space="0" w:color="auto"/>
        <w:bottom w:val="none" w:sz="0" w:space="0" w:color="auto"/>
        <w:right w:val="none" w:sz="0" w:space="0" w:color="auto"/>
      </w:divBdr>
    </w:div>
    <w:div w:id="255747914">
      <w:bodyDiv w:val="1"/>
      <w:marLeft w:val="0"/>
      <w:marRight w:val="0"/>
      <w:marTop w:val="0"/>
      <w:marBottom w:val="0"/>
      <w:divBdr>
        <w:top w:val="none" w:sz="0" w:space="0" w:color="auto"/>
        <w:left w:val="none" w:sz="0" w:space="0" w:color="auto"/>
        <w:bottom w:val="none" w:sz="0" w:space="0" w:color="auto"/>
        <w:right w:val="none" w:sz="0" w:space="0" w:color="auto"/>
      </w:divBdr>
    </w:div>
    <w:div w:id="255873061">
      <w:bodyDiv w:val="1"/>
      <w:marLeft w:val="0"/>
      <w:marRight w:val="0"/>
      <w:marTop w:val="0"/>
      <w:marBottom w:val="0"/>
      <w:divBdr>
        <w:top w:val="none" w:sz="0" w:space="0" w:color="auto"/>
        <w:left w:val="none" w:sz="0" w:space="0" w:color="auto"/>
        <w:bottom w:val="none" w:sz="0" w:space="0" w:color="auto"/>
        <w:right w:val="none" w:sz="0" w:space="0" w:color="auto"/>
      </w:divBdr>
    </w:div>
    <w:div w:id="256136009">
      <w:bodyDiv w:val="1"/>
      <w:marLeft w:val="0"/>
      <w:marRight w:val="0"/>
      <w:marTop w:val="0"/>
      <w:marBottom w:val="0"/>
      <w:divBdr>
        <w:top w:val="none" w:sz="0" w:space="0" w:color="auto"/>
        <w:left w:val="none" w:sz="0" w:space="0" w:color="auto"/>
        <w:bottom w:val="none" w:sz="0" w:space="0" w:color="auto"/>
        <w:right w:val="none" w:sz="0" w:space="0" w:color="auto"/>
      </w:divBdr>
    </w:div>
    <w:div w:id="256330907">
      <w:bodyDiv w:val="1"/>
      <w:marLeft w:val="0"/>
      <w:marRight w:val="0"/>
      <w:marTop w:val="0"/>
      <w:marBottom w:val="0"/>
      <w:divBdr>
        <w:top w:val="none" w:sz="0" w:space="0" w:color="auto"/>
        <w:left w:val="none" w:sz="0" w:space="0" w:color="auto"/>
        <w:bottom w:val="none" w:sz="0" w:space="0" w:color="auto"/>
        <w:right w:val="none" w:sz="0" w:space="0" w:color="auto"/>
      </w:divBdr>
    </w:div>
    <w:div w:id="256598729">
      <w:bodyDiv w:val="1"/>
      <w:marLeft w:val="0"/>
      <w:marRight w:val="0"/>
      <w:marTop w:val="0"/>
      <w:marBottom w:val="0"/>
      <w:divBdr>
        <w:top w:val="none" w:sz="0" w:space="0" w:color="auto"/>
        <w:left w:val="none" w:sz="0" w:space="0" w:color="auto"/>
        <w:bottom w:val="none" w:sz="0" w:space="0" w:color="auto"/>
        <w:right w:val="none" w:sz="0" w:space="0" w:color="auto"/>
      </w:divBdr>
    </w:div>
    <w:div w:id="257063944">
      <w:bodyDiv w:val="1"/>
      <w:marLeft w:val="0"/>
      <w:marRight w:val="0"/>
      <w:marTop w:val="0"/>
      <w:marBottom w:val="0"/>
      <w:divBdr>
        <w:top w:val="none" w:sz="0" w:space="0" w:color="auto"/>
        <w:left w:val="none" w:sz="0" w:space="0" w:color="auto"/>
        <w:bottom w:val="none" w:sz="0" w:space="0" w:color="auto"/>
        <w:right w:val="none" w:sz="0" w:space="0" w:color="auto"/>
      </w:divBdr>
    </w:div>
    <w:div w:id="259026768">
      <w:bodyDiv w:val="1"/>
      <w:marLeft w:val="0"/>
      <w:marRight w:val="0"/>
      <w:marTop w:val="0"/>
      <w:marBottom w:val="0"/>
      <w:divBdr>
        <w:top w:val="none" w:sz="0" w:space="0" w:color="auto"/>
        <w:left w:val="none" w:sz="0" w:space="0" w:color="auto"/>
        <w:bottom w:val="none" w:sz="0" w:space="0" w:color="auto"/>
        <w:right w:val="none" w:sz="0" w:space="0" w:color="auto"/>
      </w:divBdr>
    </w:div>
    <w:div w:id="259143039">
      <w:bodyDiv w:val="1"/>
      <w:marLeft w:val="0"/>
      <w:marRight w:val="0"/>
      <w:marTop w:val="0"/>
      <w:marBottom w:val="0"/>
      <w:divBdr>
        <w:top w:val="none" w:sz="0" w:space="0" w:color="auto"/>
        <w:left w:val="none" w:sz="0" w:space="0" w:color="auto"/>
        <w:bottom w:val="none" w:sz="0" w:space="0" w:color="auto"/>
        <w:right w:val="none" w:sz="0" w:space="0" w:color="auto"/>
      </w:divBdr>
    </w:div>
    <w:div w:id="259221776">
      <w:bodyDiv w:val="1"/>
      <w:marLeft w:val="0"/>
      <w:marRight w:val="0"/>
      <w:marTop w:val="0"/>
      <w:marBottom w:val="0"/>
      <w:divBdr>
        <w:top w:val="none" w:sz="0" w:space="0" w:color="auto"/>
        <w:left w:val="none" w:sz="0" w:space="0" w:color="auto"/>
        <w:bottom w:val="none" w:sz="0" w:space="0" w:color="auto"/>
        <w:right w:val="none" w:sz="0" w:space="0" w:color="auto"/>
      </w:divBdr>
    </w:div>
    <w:div w:id="259221950">
      <w:bodyDiv w:val="1"/>
      <w:marLeft w:val="0"/>
      <w:marRight w:val="0"/>
      <w:marTop w:val="0"/>
      <w:marBottom w:val="0"/>
      <w:divBdr>
        <w:top w:val="none" w:sz="0" w:space="0" w:color="auto"/>
        <w:left w:val="none" w:sz="0" w:space="0" w:color="auto"/>
        <w:bottom w:val="none" w:sz="0" w:space="0" w:color="auto"/>
        <w:right w:val="none" w:sz="0" w:space="0" w:color="auto"/>
      </w:divBdr>
    </w:div>
    <w:div w:id="259607034">
      <w:bodyDiv w:val="1"/>
      <w:marLeft w:val="0"/>
      <w:marRight w:val="0"/>
      <w:marTop w:val="0"/>
      <w:marBottom w:val="0"/>
      <w:divBdr>
        <w:top w:val="none" w:sz="0" w:space="0" w:color="auto"/>
        <w:left w:val="none" w:sz="0" w:space="0" w:color="auto"/>
        <w:bottom w:val="none" w:sz="0" w:space="0" w:color="auto"/>
        <w:right w:val="none" w:sz="0" w:space="0" w:color="auto"/>
      </w:divBdr>
    </w:div>
    <w:div w:id="259726874">
      <w:bodyDiv w:val="1"/>
      <w:marLeft w:val="0"/>
      <w:marRight w:val="0"/>
      <w:marTop w:val="0"/>
      <w:marBottom w:val="0"/>
      <w:divBdr>
        <w:top w:val="none" w:sz="0" w:space="0" w:color="auto"/>
        <w:left w:val="none" w:sz="0" w:space="0" w:color="auto"/>
        <w:bottom w:val="none" w:sz="0" w:space="0" w:color="auto"/>
        <w:right w:val="none" w:sz="0" w:space="0" w:color="auto"/>
      </w:divBdr>
    </w:div>
    <w:div w:id="260649184">
      <w:bodyDiv w:val="1"/>
      <w:marLeft w:val="0"/>
      <w:marRight w:val="0"/>
      <w:marTop w:val="0"/>
      <w:marBottom w:val="0"/>
      <w:divBdr>
        <w:top w:val="none" w:sz="0" w:space="0" w:color="auto"/>
        <w:left w:val="none" w:sz="0" w:space="0" w:color="auto"/>
        <w:bottom w:val="none" w:sz="0" w:space="0" w:color="auto"/>
        <w:right w:val="none" w:sz="0" w:space="0" w:color="auto"/>
      </w:divBdr>
    </w:div>
    <w:div w:id="260726924">
      <w:bodyDiv w:val="1"/>
      <w:marLeft w:val="0"/>
      <w:marRight w:val="0"/>
      <w:marTop w:val="0"/>
      <w:marBottom w:val="0"/>
      <w:divBdr>
        <w:top w:val="none" w:sz="0" w:space="0" w:color="auto"/>
        <w:left w:val="none" w:sz="0" w:space="0" w:color="auto"/>
        <w:bottom w:val="none" w:sz="0" w:space="0" w:color="auto"/>
        <w:right w:val="none" w:sz="0" w:space="0" w:color="auto"/>
      </w:divBdr>
    </w:div>
    <w:div w:id="261568617">
      <w:bodyDiv w:val="1"/>
      <w:marLeft w:val="0"/>
      <w:marRight w:val="0"/>
      <w:marTop w:val="0"/>
      <w:marBottom w:val="0"/>
      <w:divBdr>
        <w:top w:val="none" w:sz="0" w:space="0" w:color="auto"/>
        <w:left w:val="none" w:sz="0" w:space="0" w:color="auto"/>
        <w:bottom w:val="none" w:sz="0" w:space="0" w:color="auto"/>
        <w:right w:val="none" w:sz="0" w:space="0" w:color="auto"/>
      </w:divBdr>
    </w:div>
    <w:div w:id="263463407">
      <w:bodyDiv w:val="1"/>
      <w:marLeft w:val="0"/>
      <w:marRight w:val="0"/>
      <w:marTop w:val="0"/>
      <w:marBottom w:val="0"/>
      <w:divBdr>
        <w:top w:val="none" w:sz="0" w:space="0" w:color="auto"/>
        <w:left w:val="none" w:sz="0" w:space="0" w:color="auto"/>
        <w:bottom w:val="none" w:sz="0" w:space="0" w:color="auto"/>
        <w:right w:val="none" w:sz="0" w:space="0" w:color="auto"/>
      </w:divBdr>
    </w:div>
    <w:div w:id="263464365">
      <w:bodyDiv w:val="1"/>
      <w:marLeft w:val="0"/>
      <w:marRight w:val="0"/>
      <w:marTop w:val="0"/>
      <w:marBottom w:val="0"/>
      <w:divBdr>
        <w:top w:val="none" w:sz="0" w:space="0" w:color="auto"/>
        <w:left w:val="none" w:sz="0" w:space="0" w:color="auto"/>
        <w:bottom w:val="none" w:sz="0" w:space="0" w:color="auto"/>
        <w:right w:val="none" w:sz="0" w:space="0" w:color="auto"/>
      </w:divBdr>
    </w:div>
    <w:div w:id="263655229">
      <w:bodyDiv w:val="1"/>
      <w:marLeft w:val="0"/>
      <w:marRight w:val="0"/>
      <w:marTop w:val="0"/>
      <w:marBottom w:val="0"/>
      <w:divBdr>
        <w:top w:val="none" w:sz="0" w:space="0" w:color="auto"/>
        <w:left w:val="none" w:sz="0" w:space="0" w:color="auto"/>
        <w:bottom w:val="none" w:sz="0" w:space="0" w:color="auto"/>
        <w:right w:val="none" w:sz="0" w:space="0" w:color="auto"/>
      </w:divBdr>
    </w:div>
    <w:div w:id="265381183">
      <w:bodyDiv w:val="1"/>
      <w:marLeft w:val="0"/>
      <w:marRight w:val="0"/>
      <w:marTop w:val="0"/>
      <w:marBottom w:val="0"/>
      <w:divBdr>
        <w:top w:val="none" w:sz="0" w:space="0" w:color="auto"/>
        <w:left w:val="none" w:sz="0" w:space="0" w:color="auto"/>
        <w:bottom w:val="none" w:sz="0" w:space="0" w:color="auto"/>
        <w:right w:val="none" w:sz="0" w:space="0" w:color="auto"/>
      </w:divBdr>
    </w:div>
    <w:div w:id="265576428">
      <w:bodyDiv w:val="1"/>
      <w:marLeft w:val="0"/>
      <w:marRight w:val="0"/>
      <w:marTop w:val="0"/>
      <w:marBottom w:val="0"/>
      <w:divBdr>
        <w:top w:val="none" w:sz="0" w:space="0" w:color="auto"/>
        <w:left w:val="none" w:sz="0" w:space="0" w:color="auto"/>
        <w:bottom w:val="none" w:sz="0" w:space="0" w:color="auto"/>
        <w:right w:val="none" w:sz="0" w:space="0" w:color="auto"/>
      </w:divBdr>
    </w:div>
    <w:div w:id="265583120">
      <w:bodyDiv w:val="1"/>
      <w:marLeft w:val="0"/>
      <w:marRight w:val="0"/>
      <w:marTop w:val="0"/>
      <w:marBottom w:val="0"/>
      <w:divBdr>
        <w:top w:val="none" w:sz="0" w:space="0" w:color="auto"/>
        <w:left w:val="none" w:sz="0" w:space="0" w:color="auto"/>
        <w:bottom w:val="none" w:sz="0" w:space="0" w:color="auto"/>
        <w:right w:val="none" w:sz="0" w:space="0" w:color="auto"/>
      </w:divBdr>
    </w:div>
    <w:div w:id="265622276">
      <w:bodyDiv w:val="1"/>
      <w:marLeft w:val="0"/>
      <w:marRight w:val="0"/>
      <w:marTop w:val="0"/>
      <w:marBottom w:val="0"/>
      <w:divBdr>
        <w:top w:val="none" w:sz="0" w:space="0" w:color="auto"/>
        <w:left w:val="none" w:sz="0" w:space="0" w:color="auto"/>
        <w:bottom w:val="none" w:sz="0" w:space="0" w:color="auto"/>
        <w:right w:val="none" w:sz="0" w:space="0" w:color="auto"/>
      </w:divBdr>
    </w:div>
    <w:div w:id="265890377">
      <w:bodyDiv w:val="1"/>
      <w:marLeft w:val="0"/>
      <w:marRight w:val="0"/>
      <w:marTop w:val="0"/>
      <w:marBottom w:val="0"/>
      <w:divBdr>
        <w:top w:val="none" w:sz="0" w:space="0" w:color="auto"/>
        <w:left w:val="none" w:sz="0" w:space="0" w:color="auto"/>
        <w:bottom w:val="none" w:sz="0" w:space="0" w:color="auto"/>
        <w:right w:val="none" w:sz="0" w:space="0" w:color="auto"/>
      </w:divBdr>
    </w:div>
    <w:div w:id="266159814">
      <w:bodyDiv w:val="1"/>
      <w:marLeft w:val="0"/>
      <w:marRight w:val="0"/>
      <w:marTop w:val="0"/>
      <w:marBottom w:val="0"/>
      <w:divBdr>
        <w:top w:val="none" w:sz="0" w:space="0" w:color="auto"/>
        <w:left w:val="none" w:sz="0" w:space="0" w:color="auto"/>
        <w:bottom w:val="none" w:sz="0" w:space="0" w:color="auto"/>
        <w:right w:val="none" w:sz="0" w:space="0" w:color="auto"/>
      </w:divBdr>
    </w:div>
    <w:div w:id="266160762">
      <w:bodyDiv w:val="1"/>
      <w:marLeft w:val="0"/>
      <w:marRight w:val="0"/>
      <w:marTop w:val="0"/>
      <w:marBottom w:val="0"/>
      <w:divBdr>
        <w:top w:val="none" w:sz="0" w:space="0" w:color="auto"/>
        <w:left w:val="none" w:sz="0" w:space="0" w:color="auto"/>
        <w:bottom w:val="none" w:sz="0" w:space="0" w:color="auto"/>
        <w:right w:val="none" w:sz="0" w:space="0" w:color="auto"/>
      </w:divBdr>
    </w:div>
    <w:div w:id="266279904">
      <w:bodyDiv w:val="1"/>
      <w:marLeft w:val="0"/>
      <w:marRight w:val="0"/>
      <w:marTop w:val="0"/>
      <w:marBottom w:val="0"/>
      <w:divBdr>
        <w:top w:val="none" w:sz="0" w:space="0" w:color="auto"/>
        <w:left w:val="none" w:sz="0" w:space="0" w:color="auto"/>
        <w:bottom w:val="none" w:sz="0" w:space="0" w:color="auto"/>
        <w:right w:val="none" w:sz="0" w:space="0" w:color="auto"/>
      </w:divBdr>
    </w:div>
    <w:div w:id="266546689">
      <w:bodyDiv w:val="1"/>
      <w:marLeft w:val="0"/>
      <w:marRight w:val="0"/>
      <w:marTop w:val="0"/>
      <w:marBottom w:val="0"/>
      <w:divBdr>
        <w:top w:val="none" w:sz="0" w:space="0" w:color="auto"/>
        <w:left w:val="none" w:sz="0" w:space="0" w:color="auto"/>
        <w:bottom w:val="none" w:sz="0" w:space="0" w:color="auto"/>
        <w:right w:val="none" w:sz="0" w:space="0" w:color="auto"/>
      </w:divBdr>
    </w:div>
    <w:div w:id="266692891">
      <w:bodyDiv w:val="1"/>
      <w:marLeft w:val="0"/>
      <w:marRight w:val="0"/>
      <w:marTop w:val="0"/>
      <w:marBottom w:val="0"/>
      <w:divBdr>
        <w:top w:val="none" w:sz="0" w:space="0" w:color="auto"/>
        <w:left w:val="none" w:sz="0" w:space="0" w:color="auto"/>
        <w:bottom w:val="none" w:sz="0" w:space="0" w:color="auto"/>
        <w:right w:val="none" w:sz="0" w:space="0" w:color="auto"/>
      </w:divBdr>
    </w:div>
    <w:div w:id="267003222">
      <w:bodyDiv w:val="1"/>
      <w:marLeft w:val="0"/>
      <w:marRight w:val="0"/>
      <w:marTop w:val="0"/>
      <w:marBottom w:val="0"/>
      <w:divBdr>
        <w:top w:val="none" w:sz="0" w:space="0" w:color="auto"/>
        <w:left w:val="none" w:sz="0" w:space="0" w:color="auto"/>
        <w:bottom w:val="none" w:sz="0" w:space="0" w:color="auto"/>
        <w:right w:val="none" w:sz="0" w:space="0" w:color="auto"/>
      </w:divBdr>
    </w:div>
    <w:div w:id="267007660">
      <w:bodyDiv w:val="1"/>
      <w:marLeft w:val="0"/>
      <w:marRight w:val="0"/>
      <w:marTop w:val="0"/>
      <w:marBottom w:val="0"/>
      <w:divBdr>
        <w:top w:val="none" w:sz="0" w:space="0" w:color="auto"/>
        <w:left w:val="none" w:sz="0" w:space="0" w:color="auto"/>
        <w:bottom w:val="none" w:sz="0" w:space="0" w:color="auto"/>
        <w:right w:val="none" w:sz="0" w:space="0" w:color="auto"/>
      </w:divBdr>
    </w:div>
    <w:div w:id="267199312">
      <w:bodyDiv w:val="1"/>
      <w:marLeft w:val="0"/>
      <w:marRight w:val="0"/>
      <w:marTop w:val="0"/>
      <w:marBottom w:val="0"/>
      <w:divBdr>
        <w:top w:val="none" w:sz="0" w:space="0" w:color="auto"/>
        <w:left w:val="none" w:sz="0" w:space="0" w:color="auto"/>
        <w:bottom w:val="none" w:sz="0" w:space="0" w:color="auto"/>
        <w:right w:val="none" w:sz="0" w:space="0" w:color="auto"/>
      </w:divBdr>
    </w:div>
    <w:div w:id="267201743">
      <w:bodyDiv w:val="1"/>
      <w:marLeft w:val="0"/>
      <w:marRight w:val="0"/>
      <w:marTop w:val="0"/>
      <w:marBottom w:val="0"/>
      <w:divBdr>
        <w:top w:val="none" w:sz="0" w:space="0" w:color="auto"/>
        <w:left w:val="none" w:sz="0" w:space="0" w:color="auto"/>
        <w:bottom w:val="none" w:sz="0" w:space="0" w:color="auto"/>
        <w:right w:val="none" w:sz="0" w:space="0" w:color="auto"/>
      </w:divBdr>
    </w:div>
    <w:div w:id="267978899">
      <w:bodyDiv w:val="1"/>
      <w:marLeft w:val="0"/>
      <w:marRight w:val="0"/>
      <w:marTop w:val="0"/>
      <w:marBottom w:val="0"/>
      <w:divBdr>
        <w:top w:val="none" w:sz="0" w:space="0" w:color="auto"/>
        <w:left w:val="none" w:sz="0" w:space="0" w:color="auto"/>
        <w:bottom w:val="none" w:sz="0" w:space="0" w:color="auto"/>
        <w:right w:val="none" w:sz="0" w:space="0" w:color="auto"/>
      </w:divBdr>
    </w:div>
    <w:div w:id="268128130">
      <w:bodyDiv w:val="1"/>
      <w:marLeft w:val="0"/>
      <w:marRight w:val="0"/>
      <w:marTop w:val="0"/>
      <w:marBottom w:val="0"/>
      <w:divBdr>
        <w:top w:val="none" w:sz="0" w:space="0" w:color="auto"/>
        <w:left w:val="none" w:sz="0" w:space="0" w:color="auto"/>
        <w:bottom w:val="none" w:sz="0" w:space="0" w:color="auto"/>
        <w:right w:val="none" w:sz="0" w:space="0" w:color="auto"/>
      </w:divBdr>
    </w:div>
    <w:div w:id="268515070">
      <w:bodyDiv w:val="1"/>
      <w:marLeft w:val="0"/>
      <w:marRight w:val="0"/>
      <w:marTop w:val="0"/>
      <w:marBottom w:val="0"/>
      <w:divBdr>
        <w:top w:val="none" w:sz="0" w:space="0" w:color="auto"/>
        <w:left w:val="none" w:sz="0" w:space="0" w:color="auto"/>
        <w:bottom w:val="none" w:sz="0" w:space="0" w:color="auto"/>
        <w:right w:val="none" w:sz="0" w:space="0" w:color="auto"/>
      </w:divBdr>
    </w:div>
    <w:div w:id="268664470">
      <w:bodyDiv w:val="1"/>
      <w:marLeft w:val="0"/>
      <w:marRight w:val="0"/>
      <w:marTop w:val="0"/>
      <w:marBottom w:val="0"/>
      <w:divBdr>
        <w:top w:val="none" w:sz="0" w:space="0" w:color="auto"/>
        <w:left w:val="none" w:sz="0" w:space="0" w:color="auto"/>
        <w:bottom w:val="none" w:sz="0" w:space="0" w:color="auto"/>
        <w:right w:val="none" w:sz="0" w:space="0" w:color="auto"/>
      </w:divBdr>
    </w:div>
    <w:div w:id="270011125">
      <w:bodyDiv w:val="1"/>
      <w:marLeft w:val="0"/>
      <w:marRight w:val="0"/>
      <w:marTop w:val="0"/>
      <w:marBottom w:val="0"/>
      <w:divBdr>
        <w:top w:val="none" w:sz="0" w:space="0" w:color="auto"/>
        <w:left w:val="none" w:sz="0" w:space="0" w:color="auto"/>
        <w:bottom w:val="none" w:sz="0" w:space="0" w:color="auto"/>
        <w:right w:val="none" w:sz="0" w:space="0" w:color="auto"/>
      </w:divBdr>
    </w:div>
    <w:div w:id="270942030">
      <w:bodyDiv w:val="1"/>
      <w:marLeft w:val="0"/>
      <w:marRight w:val="0"/>
      <w:marTop w:val="0"/>
      <w:marBottom w:val="0"/>
      <w:divBdr>
        <w:top w:val="none" w:sz="0" w:space="0" w:color="auto"/>
        <w:left w:val="none" w:sz="0" w:space="0" w:color="auto"/>
        <w:bottom w:val="none" w:sz="0" w:space="0" w:color="auto"/>
        <w:right w:val="none" w:sz="0" w:space="0" w:color="auto"/>
      </w:divBdr>
    </w:div>
    <w:div w:id="271085881">
      <w:bodyDiv w:val="1"/>
      <w:marLeft w:val="0"/>
      <w:marRight w:val="0"/>
      <w:marTop w:val="0"/>
      <w:marBottom w:val="0"/>
      <w:divBdr>
        <w:top w:val="none" w:sz="0" w:space="0" w:color="auto"/>
        <w:left w:val="none" w:sz="0" w:space="0" w:color="auto"/>
        <w:bottom w:val="none" w:sz="0" w:space="0" w:color="auto"/>
        <w:right w:val="none" w:sz="0" w:space="0" w:color="auto"/>
      </w:divBdr>
    </w:div>
    <w:div w:id="271280725">
      <w:bodyDiv w:val="1"/>
      <w:marLeft w:val="0"/>
      <w:marRight w:val="0"/>
      <w:marTop w:val="0"/>
      <w:marBottom w:val="0"/>
      <w:divBdr>
        <w:top w:val="none" w:sz="0" w:space="0" w:color="auto"/>
        <w:left w:val="none" w:sz="0" w:space="0" w:color="auto"/>
        <w:bottom w:val="none" w:sz="0" w:space="0" w:color="auto"/>
        <w:right w:val="none" w:sz="0" w:space="0" w:color="auto"/>
      </w:divBdr>
    </w:div>
    <w:div w:id="271672500">
      <w:bodyDiv w:val="1"/>
      <w:marLeft w:val="0"/>
      <w:marRight w:val="0"/>
      <w:marTop w:val="0"/>
      <w:marBottom w:val="0"/>
      <w:divBdr>
        <w:top w:val="none" w:sz="0" w:space="0" w:color="auto"/>
        <w:left w:val="none" w:sz="0" w:space="0" w:color="auto"/>
        <w:bottom w:val="none" w:sz="0" w:space="0" w:color="auto"/>
        <w:right w:val="none" w:sz="0" w:space="0" w:color="auto"/>
      </w:divBdr>
    </w:div>
    <w:div w:id="271714629">
      <w:bodyDiv w:val="1"/>
      <w:marLeft w:val="0"/>
      <w:marRight w:val="0"/>
      <w:marTop w:val="0"/>
      <w:marBottom w:val="0"/>
      <w:divBdr>
        <w:top w:val="none" w:sz="0" w:space="0" w:color="auto"/>
        <w:left w:val="none" w:sz="0" w:space="0" w:color="auto"/>
        <w:bottom w:val="none" w:sz="0" w:space="0" w:color="auto"/>
        <w:right w:val="none" w:sz="0" w:space="0" w:color="auto"/>
      </w:divBdr>
    </w:div>
    <w:div w:id="272173662">
      <w:bodyDiv w:val="1"/>
      <w:marLeft w:val="0"/>
      <w:marRight w:val="0"/>
      <w:marTop w:val="0"/>
      <w:marBottom w:val="0"/>
      <w:divBdr>
        <w:top w:val="none" w:sz="0" w:space="0" w:color="auto"/>
        <w:left w:val="none" w:sz="0" w:space="0" w:color="auto"/>
        <w:bottom w:val="none" w:sz="0" w:space="0" w:color="auto"/>
        <w:right w:val="none" w:sz="0" w:space="0" w:color="auto"/>
      </w:divBdr>
    </w:div>
    <w:div w:id="272250665">
      <w:bodyDiv w:val="1"/>
      <w:marLeft w:val="0"/>
      <w:marRight w:val="0"/>
      <w:marTop w:val="0"/>
      <w:marBottom w:val="0"/>
      <w:divBdr>
        <w:top w:val="none" w:sz="0" w:space="0" w:color="auto"/>
        <w:left w:val="none" w:sz="0" w:space="0" w:color="auto"/>
        <w:bottom w:val="none" w:sz="0" w:space="0" w:color="auto"/>
        <w:right w:val="none" w:sz="0" w:space="0" w:color="auto"/>
      </w:divBdr>
    </w:div>
    <w:div w:id="272904231">
      <w:bodyDiv w:val="1"/>
      <w:marLeft w:val="0"/>
      <w:marRight w:val="0"/>
      <w:marTop w:val="0"/>
      <w:marBottom w:val="0"/>
      <w:divBdr>
        <w:top w:val="none" w:sz="0" w:space="0" w:color="auto"/>
        <w:left w:val="none" w:sz="0" w:space="0" w:color="auto"/>
        <w:bottom w:val="none" w:sz="0" w:space="0" w:color="auto"/>
        <w:right w:val="none" w:sz="0" w:space="0" w:color="auto"/>
      </w:divBdr>
    </w:div>
    <w:div w:id="272906561">
      <w:bodyDiv w:val="1"/>
      <w:marLeft w:val="0"/>
      <w:marRight w:val="0"/>
      <w:marTop w:val="0"/>
      <w:marBottom w:val="0"/>
      <w:divBdr>
        <w:top w:val="none" w:sz="0" w:space="0" w:color="auto"/>
        <w:left w:val="none" w:sz="0" w:space="0" w:color="auto"/>
        <w:bottom w:val="none" w:sz="0" w:space="0" w:color="auto"/>
        <w:right w:val="none" w:sz="0" w:space="0" w:color="auto"/>
      </w:divBdr>
    </w:div>
    <w:div w:id="273902759">
      <w:bodyDiv w:val="1"/>
      <w:marLeft w:val="0"/>
      <w:marRight w:val="0"/>
      <w:marTop w:val="0"/>
      <w:marBottom w:val="0"/>
      <w:divBdr>
        <w:top w:val="none" w:sz="0" w:space="0" w:color="auto"/>
        <w:left w:val="none" w:sz="0" w:space="0" w:color="auto"/>
        <w:bottom w:val="none" w:sz="0" w:space="0" w:color="auto"/>
        <w:right w:val="none" w:sz="0" w:space="0" w:color="auto"/>
      </w:divBdr>
    </w:div>
    <w:div w:id="274144472">
      <w:bodyDiv w:val="1"/>
      <w:marLeft w:val="0"/>
      <w:marRight w:val="0"/>
      <w:marTop w:val="0"/>
      <w:marBottom w:val="0"/>
      <w:divBdr>
        <w:top w:val="none" w:sz="0" w:space="0" w:color="auto"/>
        <w:left w:val="none" w:sz="0" w:space="0" w:color="auto"/>
        <w:bottom w:val="none" w:sz="0" w:space="0" w:color="auto"/>
        <w:right w:val="none" w:sz="0" w:space="0" w:color="auto"/>
      </w:divBdr>
    </w:div>
    <w:div w:id="274212382">
      <w:bodyDiv w:val="1"/>
      <w:marLeft w:val="0"/>
      <w:marRight w:val="0"/>
      <w:marTop w:val="0"/>
      <w:marBottom w:val="0"/>
      <w:divBdr>
        <w:top w:val="none" w:sz="0" w:space="0" w:color="auto"/>
        <w:left w:val="none" w:sz="0" w:space="0" w:color="auto"/>
        <w:bottom w:val="none" w:sz="0" w:space="0" w:color="auto"/>
        <w:right w:val="none" w:sz="0" w:space="0" w:color="auto"/>
      </w:divBdr>
    </w:div>
    <w:div w:id="274556244">
      <w:bodyDiv w:val="1"/>
      <w:marLeft w:val="0"/>
      <w:marRight w:val="0"/>
      <w:marTop w:val="0"/>
      <w:marBottom w:val="0"/>
      <w:divBdr>
        <w:top w:val="none" w:sz="0" w:space="0" w:color="auto"/>
        <w:left w:val="none" w:sz="0" w:space="0" w:color="auto"/>
        <w:bottom w:val="none" w:sz="0" w:space="0" w:color="auto"/>
        <w:right w:val="none" w:sz="0" w:space="0" w:color="auto"/>
      </w:divBdr>
    </w:div>
    <w:div w:id="274606004">
      <w:bodyDiv w:val="1"/>
      <w:marLeft w:val="0"/>
      <w:marRight w:val="0"/>
      <w:marTop w:val="0"/>
      <w:marBottom w:val="0"/>
      <w:divBdr>
        <w:top w:val="none" w:sz="0" w:space="0" w:color="auto"/>
        <w:left w:val="none" w:sz="0" w:space="0" w:color="auto"/>
        <w:bottom w:val="none" w:sz="0" w:space="0" w:color="auto"/>
        <w:right w:val="none" w:sz="0" w:space="0" w:color="auto"/>
      </w:divBdr>
    </w:div>
    <w:div w:id="274950474">
      <w:bodyDiv w:val="1"/>
      <w:marLeft w:val="0"/>
      <w:marRight w:val="0"/>
      <w:marTop w:val="0"/>
      <w:marBottom w:val="0"/>
      <w:divBdr>
        <w:top w:val="none" w:sz="0" w:space="0" w:color="auto"/>
        <w:left w:val="none" w:sz="0" w:space="0" w:color="auto"/>
        <w:bottom w:val="none" w:sz="0" w:space="0" w:color="auto"/>
        <w:right w:val="none" w:sz="0" w:space="0" w:color="auto"/>
      </w:divBdr>
    </w:div>
    <w:div w:id="275017459">
      <w:bodyDiv w:val="1"/>
      <w:marLeft w:val="0"/>
      <w:marRight w:val="0"/>
      <w:marTop w:val="0"/>
      <w:marBottom w:val="0"/>
      <w:divBdr>
        <w:top w:val="none" w:sz="0" w:space="0" w:color="auto"/>
        <w:left w:val="none" w:sz="0" w:space="0" w:color="auto"/>
        <w:bottom w:val="none" w:sz="0" w:space="0" w:color="auto"/>
        <w:right w:val="none" w:sz="0" w:space="0" w:color="auto"/>
      </w:divBdr>
    </w:div>
    <w:div w:id="275212060">
      <w:bodyDiv w:val="1"/>
      <w:marLeft w:val="0"/>
      <w:marRight w:val="0"/>
      <w:marTop w:val="0"/>
      <w:marBottom w:val="0"/>
      <w:divBdr>
        <w:top w:val="none" w:sz="0" w:space="0" w:color="auto"/>
        <w:left w:val="none" w:sz="0" w:space="0" w:color="auto"/>
        <w:bottom w:val="none" w:sz="0" w:space="0" w:color="auto"/>
        <w:right w:val="none" w:sz="0" w:space="0" w:color="auto"/>
      </w:divBdr>
    </w:div>
    <w:div w:id="275646894">
      <w:bodyDiv w:val="1"/>
      <w:marLeft w:val="0"/>
      <w:marRight w:val="0"/>
      <w:marTop w:val="0"/>
      <w:marBottom w:val="0"/>
      <w:divBdr>
        <w:top w:val="none" w:sz="0" w:space="0" w:color="auto"/>
        <w:left w:val="none" w:sz="0" w:space="0" w:color="auto"/>
        <w:bottom w:val="none" w:sz="0" w:space="0" w:color="auto"/>
        <w:right w:val="none" w:sz="0" w:space="0" w:color="auto"/>
      </w:divBdr>
    </w:div>
    <w:div w:id="276107984">
      <w:bodyDiv w:val="1"/>
      <w:marLeft w:val="0"/>
      <w:marRight w:val="0"/>
      <w:marTop w:val="0"/>
      <w:marBottom w:val="0"/>
      <w:divBdr>
        <w:top w:val="none" w:sz="0" w:space="0" w:color="auto"/>
        <w:left w:val="none" w:sz="0" w:space="0" w:color="auto"/>
        <w:bottom w:val="none" w:sz="0" w:space="0" w:color="auto"/>
        <w:right w:val="none" w:sz="0" w:space="0" w:color="auto"/>
      </w:divBdr>
    </w:div>
    <w:div w:id="276522928">
      <w:bodyDiv w:val="1"/>
      <w:marLeft w:val="0"/>
      <w:marRight w:val="0"/>
      <w:marTop w:val="0"/>
      <w:marBottom w:val="0"/>
      <w:divBdr>
        <w:top w:val="none" w:sz="0" w:space="0" w:color="auto"/>
        <w:left w:val="none" w:sz="0" w:space="0" w:color="auto"/>
        <w:bottom w:val="none" w:sz="0" w:space="0" w:color="auto"/>
        <w:right w:val="none" w:sz="0" w:space="0" w:color="auto"/>
      </w:divBdr>
    </w:div>
    <w:div w:id="276642143">
      <w:bodyDiv w:val="1"/>
      <w:marLeft w:val="0"/>
      <w:marRight w:val="0"/>
      <w:marTop w:val="0"/>
      <w:marBottom w:val="0"/>
      <w:divBdr>
        <w:top w:val="none" w:sz="0" w:space="0" w:color="auto"/>
        <w:left w:val="none" w:sz="0" w:space="0" w:color="auto"/>
        <w:bottom w:val="none" w:sz="0" w:space="0" w:color="auto"/>
        <w:right w:val="none" w:sz="0" w:space="0" w:color="auto"/>
      </w:divBdr>
    </w:div>
    <w:div w:id="276907706">
      <w:bodyDiv w:val="1"/>
      <w:marLeft w:val="0"/>
      <w:marRight w:val="0"/>
      <w:marTop w:val="0"/>
      <w:marBottom w:val="0"/>
      <w:divBdr>
        <w:top w:val="none" w:sz="0" w:space="0" w:color="auto"/>
        <w:left w:val="none" w:sz="0" w:space="0" w:color="auto"/>
        <w:bottom w:val="none" w:sz="0" w:space="0" w:color="auto"/>
        <w:right w:val="none" w:sz="0" w:space="0" w:color="auto"/>
      </w:divBdr>
    </w:div>
    <w:div w:id="277875589">
      <w:bodyDiv w:val="1"/>
      <w:marLeft w:val="0"/>
      <w:marRight w:val="0"/>
      <w:marTop w:val="0"/>
      <w:marBottom w:val="0"/>
      <w:divBdr>
        <w:top w:val="none" w:sz="0" w:space="0" w:color="auto"/>
        <w:left w:val="none" w:sz="0" w:space="0" w:color="auto"/>
        <w:bottom w:val="none" w:sz="0" w:space="0" w:color="auto"/>
        <w:right w:val="none" w:sz="0" w:space="0" w:color="auto"/>
      </w:divBdr>
    </w:div>
    <w:div w:id="278266167">
      <w:bodyDiv w:val="1"/>
      <w:marLeft w:val="0"/>
      <w:marRight w:val="0"/>
      <w:marTop w:val="0"/>
      <w:marBottom w:val="0"/>
      <w:divBdr>
        <w:top w:val="none" w:sz="0" w:space="0" w:color="auto"/>
        <w:left w:val="none" w:sz="0" w:space="0" w:color="auto"/>
        <w:bottom w:val="none" w:sz="0" w:space="0" w:color="auto"/>
        <w:right w:val="none" w:sz="0" w:space="0" w:color="auto"/>
      </w:divBdr>
    </w:div>
    <w:div w:id="278267475">
      <w:bodyDiv w:val="1"/>
      <w:marLeft w:val="0"/>
      <w:marRight w:val="0"/>
      <w:marTop w:val="0"/>
      <w:marBottom w:val="0"/>
      <w:divBdr>
        <w:top w:val="none" w:sz="0" w:space="0" w:color="auto"/>
        <w:left w:val="none" w:sz="0" w:space="0" w:color="auto"/>
        <w:bottom w:val="none" w:sz="0" w:space="0" w:color="auto"/>
        <w:right w:val="none" w:sz="0" w:space="0" w:color="auto"/>
      </w:divBdr>
    </w:div>
    <w:div w:id="278345318">
      <w:bodyDiv w:val="1"/>
      <w:marLeft w:val="0"/>
      <w:marRight w:val="0"/>
      <w:marTop w:val="0"/>
      <w:marBottom w:val="0"/>
      <w:divBdr>
        <w:top w:val="none" w:sz="0" w:space="0" w:color="auto"/>
        <w:left w:val="none" w:sz="0" w:space="0" w:color="auto"/>
        <w:bottom w:val="none" w:sz="0" w:space="0" w:color="auto"/>
        <w:right w:val="none" w:sz="0" w:space="0" w:color="auto"/>
      </w:divBdr>
    </w:div>
    <w:div w:id="278953063">
      <w:bodyDiv w:val="1"/>
      <w:marLeft w:val="0"/>
      <w:marRight w:val="0"/>
      <w:marTop w:val="0"/>
      <w:marBottom w:val="0"/>
      <w:divBdr>
        <w:top w:val="none" w:sz="0" w:space="0" w:color="auto"/>
        <w:left w:val="none" w:sz="0" w:space="0" w:color="auto"/>
        <w:bottom w:val="none" w:sz="0" w:space="0" w:color="auto"/>
        <w:right w:val="none" w:sz="0" w:space="0" w:color="auto"/>
      </w:divBdr>
    </w:div>
    <w:div w:id="279915951">
      <w:bodyDiv w:val="1"/>
      <w:marLeft w:val="0"/>
      <w:marRight w:val="0"/>
      <w:marTop w:val="0"/>
      <w:marBottom w:val="0"/>
      <w:divBdr>
        <w:top w:val="none" w:sz="0" w:space="0" w:color="auto"/>
        <w:left w:val="none" w:sz="0" w:space="0" w:color="auto"/>
        <w:bottom w:val="none" w:sz="0" w:space="0" w:color="auto"/>
        <w:right w:val="none" w:sz="0" w:space="0" w:color="auto"/>
      </w:divBdr>
    </w:div>
    <w:div w:id="280263355">
      <w:bodyDiv w:val="1"/>
      <w:marLeft w:val="0"/>
      <w:marRight w:val="0"/>
      <w:marTop w:val="0"/>
      <w:marBottom w:val="0"/>
      <w:divBdr>
        <w:top w:val="none" w:sz="0" w:space="0" w:color="auto"/>
        <w:left w:val="none" w:sz="0" w:space="0" w:color="auto"/>
        <w:bottom w:val="none" w:sz="0" w:space="0" w:color="auto"/>
        <w:right w:val="none" w:sz="0" w:space="0" w:color="auto"/>
      </w:divBdr>
    </w:div>
    <w:div w:id="282199615">
      <w:bodyDiv w:val="1"/>
      <w:marLeft w:val="0"/>
      <w:marRight w:val="0"/>
      <w:marTop w:val="0"/>
      <w:marBottom w:val="0"/>
      <w:divBdr>
        <w:top w:val="none" w:sz="0" w:space="0" w:color="auto"/>
        <w:left w:val="none" w:sz="0" w:space="0" w:color="auto"/>
        <w:bottom w:val="none" w:sz="0" w:space="0" w:color="auto"/>
        <w:right w:val="none" w:sz="0" w:space="0" w:color="auto"/>
      </w:divBdr>
    </w:div>
    <w:div w:id="282421596">
      <w:bodyDiv w:val="1"/>
      <w:marLeft w:val="0"/>
      <w:marRight w:val="0"/>
      <w:marTop w:val="0"/>
      <w:marBottom w:val="0"/>
      <w:divBdr>
        <w:top w:val="none" w:sz="0" w:space="0" w:color="auto"/>
        <w:left w:val="none" w:sz="0" w:space="0" w:color="auto"/>
        <w:bottom w:val="none" w:sz="0" w:space="0" w:color="auto"/>
        <w:right w:val="none" w:sz="0" w:space="0" w:color="auto"/>
      </w:divBdr>
    </w:div>
    <w:div w:id="283125136">
      <w:bodyDiv w:val="1"/>
      <w:marLeft w:val="0"/>
      <w:marRight w:val="0"/>
      <w:marTop w:val="0"/>
      <w:marBottom w:val="0"/>
      <w:divBdr>
        <w:top w:val="none" w:sz="0" w:space="0" w:color="auto"/>
        <w:left w:val="none" w:sz="0" w:space="0" w:color="auto"/>
        <w:bottom w:val="none" w:sz="0" w:space="0" w:color="auto"/>
        <w:right w:val="none" w:sz="0" w:space="0" w:color="auto"/>
      </w:divBdr>
    </w:div>
    <w:div w:id="284237282">
      <w:bodyDiv w:val="1"/>
      <w:marLeft w:val="0"/>
      <w:marRight w:val="0"/>
      <w:marTop w:val="0"/>
      <w:marBottom w:val="0"/>
      <w:divBdr>
        <w:top w:val="none" w:sz="0" w:space="0" w:color="auto"/>
        <w:left w:val="none" w:sz="0" w:space="0" w:color="auto"/>
        <w:bottom w:val="none" w:sz="0" w:space="0" w:color="auto"/>
        <w:right w:val="none" w:sz="0" w:space="0" w:color="auto"/>
      </w:divBdr>
    </w:div>
    <w:div w:id="284240675">
      <w:bodyDiv w:val="1"/>
      <w:marLeft w:val="0"/>
      <w:marRight w:val="0"/>
      <w:marTop w:val="0"/>
      <w:marBottom w:val="0"/>
      <w:divBdr>
        <w:top w:val="none" w:sz="0" w:space="0" w:color="auto"/>
        <w:left w:val="none" w:sz="0" w:space="0" w:color="auto"/>
        <w:bottom w:val="none" w:sz="0" w:space="0" w:color="auto"/>
        <w:right w:val="none" w:sz="0" w:space="0" w:color="auto"/>
      </w:divBdr>
    </w:div>
    <w:div w:id="284435332">
      <w:bodyDiv w:val="1"/>
      <w:marLeft w:val="0"/>
      <w:marRight w:val="0"/>
      <w:marTop w:val="0"/>
      <w:marBottom w:val="0"/>
      <w:divBdr>
        <w:top w:val="none" w:sz="0" w:space="0" w:color="auto"/>
        <w:left w:val="none" w:sz="0" w:space="0" w:color="auto"/>
        <w:bottom w:val="none" w:sz="0" w:space="0" w:color="auto"/>
        <w:right w:val="none" w:sz="0" w:space="0" w:color="auto"/>
      </w:divBdr>
    </w:div>
    <w:div w:id="284578486">
      <w:bodyDiv w:val="1"/>
      <w:marLeft w:val="0"/>
      <w:marRight w:val="0"/>
      <w:marTop w:val="0"/>
      <w:marBottom w:val="0"/>
      <w:divBdr>
        <w:top w:val="none" w:sz="0" w:space="0" w:color="auto"/>
        <w:left w:val="none" w:sz="0" w:space="0" w:color="auto"/>
        <w:bottom w:val="none" w:sz="0" w:space="0" w:color="auto"/>
        <w:right w:val="none" w:sz="0" w:space="0" w:color="auto"/>
      </w:divBdr>
    </w:div>
    <w:div w:id="284892319">
      <w:bodyDiv w:val="1"/>
      <w:marLeft w:val="0"/>
      <w:marRight w:val="0"/>
      <w:marTop w:val="0"/>
      <w:marBottom w:val="0"/>
      <w:divBdr>
        <w:top w:val="none" w:sz="0" w:space="0" w:color="auto"/>
        <w:left w:val="none" w:sz="0" w:space="0" w:color="auto"/>
        <w:bottom w:val="none" w:sz="0" w:space="0" w:color="auto"/>
        <w:right w:val="none" w:sz="0" w:space="0" w:color="auto"/>
      </w:divBdr>
    </w:div>
    <w:div w:id="285623264">
      <w:bodyDiv w:val="1"/>
      <w:marLeft w:val="0"/>
      <w:marRight w:val="0"/>
      <w:marTop w:val="0"/>
      <w:marBottom w:val="0"/>
      <w:divBdr>
        <w:top w:val="none" w:sz="0" w:space="0" w:color="auto"/>
        <w:left w:val="none" w:sz="0" w:space="0" w:color="auto"/>
        <w:bottom w:val="none" w:sz="0" w:space="0" w:color="auto"/>
        <w:right w:val="none" w:sz="0" w:space="0" w:color="auto"/>
      </w:divBdr>
    </w:div>
    <w:div w:id="285738838">
      <w:bodyDiv w:val="1"/>
      <w:marLeft w:val="0"/>
      <w:marRight w:val="0"/>
      <w:marTop w:val="0"/>
      <w:marBottom w:val="0"/>
      <w:divBdr>
        <w:top w:val="none" w:sz="0" w:space="0" w:color="auto"/>
        <w:left w:val="none" w:sz="0" w:space="0" w:color="auto"/>
        <w:bottom w:val="none" w:sz="0" w:space="0" w:color="auto"/>
        <w:right w:val="none" w:sz="0" w:space="0" w:color="auto"/>
      </w:divBdr>
    </w:div>
    <w:div w:id="285814331">
      <w:bodyDiv w:val="1"/>
      <w:marLeft w:val="0"/>
      <w:marRight w:val="0"/>
      <w:marTop w:val="0"/>
      <w:marBottom w:val="0"/>
      <w:divBdr>
        <w:top w:val="none" w:sz="0" w:space="0" w:color="auto"/>
        <w:left w:val="none" w:sz="0" w:space="0" w:color="auto"/>
        <w:bottom w:val="none" w:sz="0" w:space="0" w:color="auto"/>
        <w:right w:val="none" w:sz="0" w:space="0" w:color="auto"/>
      </w:divBdr>
    </w:div>
    <w:div w:id="286011437">
      <w:bodyDiv w:val="1"/>
      <w:marLeft w:val="0"/>
      <w:marRight w:val="0"/>
      <w:marTop w:val="0"/>
      <w:marBottom w:val="0"/>
      <w:divBdr>
        <w:top w:val="none" w:sz="0" w:space="0" w:color="auto"/>
        <w:left w:val="none" w:sz="0" w:space="0" w:color="auto"/>
        <w:bottom w:val="none" w:sz="0" w:space="0" w:color="auto"/>
        <w:right w:val="none" w:sz="0" w:space="0" w:color="auto"/>
      </w:divBdr>
    </w:div>
    <w:div w:id="286208088">
      <w:bodyDiv w:val="1"/>
      <w:marLeft w:val="0"/>
      <w:marRight w:val="0"/>
      <w:marTop w:val="0"/>
      <w:marBottom w:val="0"/>
      <w:divBdr>
        <w:top w:val="none" w:sz="0" w:space="0" w:color="auto"/>
        <w:left w:val="none" w:sz="0" w:space="0" w:color="auto"/>
        <w:bottom w:val="none" w:sz="0" w:space="0" w:color="auto"/>
        <w:right w:val="none" w:sz="0" w:space="0" w:color="auto"/>
      </w:divBdr>
    </w:div>
    <w:div w:id="286812609">
      <w:bodyDiv w:val="1"/>
      <w:marLeft w:val="0"/>
      <w:marRight w:val="0"/>
      <w:marTop w:val="0"/>
      <w:marBottom w:val="0"/>
      <w:divBdr>
        <w:top w:val="none" w:sz="0" w:space="0" w:color="auto"/>
        <w:left w:val="none" w:sz="0" w:space="0" w:color="auto"/>
        <w:bottom w:val="none" w:sz="0" w:space="0" w:color="auto"/>
        <w:right w:val="none" w:sz="0" w:space="0" w:color="auto"/>
      </w:divBdr>
    </w:div>
    <w:div w:id="287132301">
      <w:bodyDiv w:val="1"/>
      <w:marLeft w:val="0"/>
      <w:marRight w:val="0"/>
      <w:marTop w:val="0"/>
      <w:marBottom w:val="0"/>
      <w:divBdr>
        <w:top w:val="none" w:sz="0" w:space="0" w:color="auto"/>
        <w:left w:val="none" w:sz="0" w:space="0" w:color="auto"/>
        <w:bottom w:val="none" w:sz="0" w:space="0" w:color="auto"/>
        <w:right w:val="none" w:sz="0" w:space="0" w:color="auto"/>
      </w:divBdr>
    </w:div>
    <w:div w:id="288248543">
      <w:bodyDiv w:val="1"/>
      <w:marLeft w:val="0"/>
      <w:marRight w:val="0"/>
      <w:marTop w:val="0"/>
      <w:marBottom w:val="0"/>
      <w:divBdr>
        <w:top w:val="none" w:sz="0" w:space="0" w:color="auto"/>
        <w:left w:val="none" w:sz="0" w:space="0" w:color="auto"/>
        <w:bottom w:val="none" w:sz="0" w:space="0" w:color="auto"/>
        <w:right w:val="none" w:sz="0" w:space="0" w:color="auto"/>
      </w:divBdr>
    </w:div>
    <w:div w:id="288557949">
      <w:bodyDiv w:val="1"/>
      <w:marLeft w:val="0"/>
      <w:marRight w:val="0"/>
      <w:marTop w:val="0"/>
      <w:marBottom w:val="0"/>
      <w:divBdr>
        <w:top w:val="none" w:sz="0" w:space="0" w:color="auto"/>
        <w:left w:val="none" w:sz="0" w:space="0" w:color="auto"/>
        <w:bottom w:val="none" w:sz="0" w:space="0" w:color="auto"/>
        <w:right w:val="none" w:sz="0" w:space="0" w:color="auto"/>
      </w:divBdr>
    </w:div>
    <w:div w:id="288634538">
      <w:bodyDiv w:val="1"/>
      <w:marLeft w:val="0"/>
      <w:marRight w:val="0"/>
      <w:marTop w:val="0"/>
      <w:marBottom w:val="0"/>
      <w:divBdr>
        <w:top w:val="none" w:sz="0" w:space="0" w:color="auto"/>
        <w:left w:val="none" w:sz="0" w:space="0" w:color="auto"/>
        <w:bottom w:val="none" w:sz="0" w:space="0" w:color="auto"/>
        <w:right w:val="none" w:sz="0" w:space="0" w:color="auto"/>
      </w:divBdr>
    </w:div>
    <w:div w:id="288900194">
      <w:bodyDiv w:val="1"/>
      <w:marLeft w:val="0"/>
      <w:marRight w:val="0"/>
      <w:marTop w:val="0"/>
      <w:marBottom w:val="0"/>
      <w:divBdr>
        <w:top w:val="none" w:sz="0" w:space="0" w:color="auto"/>
        <w:left w:val="none" w:sz="0" w:space="0" w:color="auto"/>
        <w:bottom w:val="none" w:sz="0" w:space="0" w:color="auto"/>
        <w:right w:val="none" w:sz="0" w:space="0" w:color="auto"/>
      </w:divBdr>
    </w:div>
    <w:div w:id="289090340">
      <w:bodyDiv w:val="1"/>
      <w:marLeft w:val="0"/>
      <w:marRight w:val="0"/>
      <w:marTop w:val="0"/>
      <w:marBottom w:val="0"/>
      <w:divBdr>
        <w:top w:val="none" w:sz="0" w:space="0" w:color="auto"/>
        <w:left w:val="none" w:sz="0" w:space="0" w:color="auto"/>
        <w:bottom w:val="none" w:sz="0" w:space="0" w:color="auto"/>
        <w:right w:val="none" w:sz="0" w:space="0" w:color="auto"/>
      </w:divBdr>
    </w:div>
    <w:div w:id="289635785">
      <w:bodyDiv w:val="1"/>
      <w:marLeft w:val="0"/>
      <w:marRight w:val="0"/>
      <w:marTop w:val="0"/>
      <w:marBottom w:val="0"/>
      <w:divBdr>
        <w:top w:val="none" w:sz="0" w:space="0" w:color="auto"/>
        <w:left w:val="none" w:sz="0" w:space="0" w:color="auto"/>
        <w:bottom w:val="none" w:sz="0" w:space="0" w:color="auto"/>
        <w:right w:val="none" w:sz="0" w:space="0" w:color="auto"/>
      </w:divBdr>
    </w:div>
    <w:div w:id="290330027">
      <w:bodyDiv w:val="1"/>
      <w:marLeft w:val="0"/>
      <w:marRight w:val="0"/>
      <w:marTop w:val="0"/>
      <w:marBottom w:val="0"/>
      <w:divBdr>
        <w:top w:val="none" w:sz="0" w:space="0" w:color="auto"/>
        <w:left w:val="none" w:sz="0" w:space="0" w:color="auto"/>
        <w:bottom w:val="none" w:sz="0" w:space="0" w:color="auto"/>
        <w:right w:val="none" w:sz="0" w:space="0" w:color="auto"/>
      </w:divBdr>
    </w:div>
    <w:div w:id="293675901">
      <w:bodyDiv w:val="1"/>
      <w:marLeft w:val="0"/>
      <w:marRight w:val="0"/>
      <w:marTop w:val="0"/>
      <w:marBottom w:val="0"/>
      <w:divBdr>
        <w:top w:val="none" w:sz="0" w:space="0" w:color="auto"/>
        <w:left w:val="none" w:sz="0" w:space="0" w:color="auto"/>
        <w:bottom w:val="none" w:sz="0" w:space="0" w:color="auto"/>
        <w:right w:val="none" w:sz="0" w:space="0" w:color="auto"/>
      </w:divBdr>
    </w:div>
    <w:div w:id="293947181">
      <w:bodyDiv w:val="1"/>
      <w:marLeft w:val="0"/>
      <w:marRight w:val="0"/>
      <w:marTop w:val="0"/>
      <w:marBottom w:val="0"/>
      <w:divBdr>
        <w:top w:val="none" w:sz="0" w:space="0" w:color="auto"/>
        <w:left w:val="none" w:sz="0" w:space="0" w:color="auto"/>
        <w:bottom w:val="none" w:sz="0" w:space="0" w:color="auto"/>
        <w:right w:val="none" w:sz="0" w:space="0" w:color="auto"/>
      </w:divBdr>
    </w:div>
    <w:div w:id="294258250">
      <w:bodyDiv w:val="1"/>
      <w:marLeft w:val="0"/>
      <w:marRight w:val="0"/>
      <w:marTop w:val="0"/>
      <w:marBottom w:val="0"/>
      <w:divBdr>
        <w:top w:val="none" w:sz="0" w:space="0" w:color="auto"/>
        <w:left w:val="none" w:sz="0" w:space="0" w:color="auto"/>
        <w:bottom w:val="none" w:sz="0" w:space="0" w:color="auto"/>
        <w:right w:val="none" w:sz="0" w:space="0" w:color="auto"/>
      </w:divBdr>
    </w:div>
    <w:div w:id="295449015">
      <w:bodyDiv w:val="1"/>
      <w:marLeft w:val="0"/>
      <w:marRight w:val="0"/>
      <w:marTop w:val="0"/>
      <w:marBottom w:val="0"/>
      <w:divBdr>
        <w:top w:val="none" w:sz="0" w:space="0" w:color="auto"/>
        <w:left w:val="none" w:sz="0" w:space="0" w:color="auto"/>
        <w:bottom w:val="none" w:sz="0" w:space="0" w:color="auto"/>
        <w:right w:val="none" w:sz="0" w:space="0" w:color="auto"/>
      </w:divBdr>
    </w:div>
    <w:div w:id="295767354">
      <w:bodyDiv w:val="1"/>
      <w:marLeft w:val="0"/>
      <w:marRight w:val="0"/>
      <w:marTop w:val="0"/>
      <w:marBottom w:val="0"/>
      <w:divBdr>
        <w:top w:val="none" w:sz="0" w:space="0" w:color="auto"/>
        <w:left w:val="none" w:sz="0" w:space="0" w:color="auto"/>
        <w:bottom w:val="none" w:sz="0" w:space="0" w:color="auto"/>
        <w:right w:val="none" w:sz="0" w:space="0" w:color="auto"/>
      </w:divBdr>
    </w:div>
    <w:div w:id="296224983">
      <w:bodyDiv w:val="1"/>
      <w:marLeft w:val="0"/>
      <w:marRight w:val="0"/>
      <w:marTop w:val="0"/>
      <w:marBottom w:val="0"/>
      <w:divBdr>
        <w:top w:val="none" w:sz="0" w:space="0" w:color="auto"/>
        <w:left w:val="none" w:sz="0" w:space="0" w:color="auto"/>
        <w:bottom w:val="none" w:sz="0" w:space="0" w:color="auto"/>
        <w:right w:val="none" w:sz="0" w:space="0" w:color="auto"/>
      </w:divBdr>
    </w:div>
    <w:div w:id="296499596">
      <w:bodyDiv w:val="1"/>
      <w:marLeft w:val="0"/>
      <w:marRight w:val="0"/>
      <w:marTop w:val="0"/>
      <w:marBottom w:val="0"/>
      <w:divBdr>
        <w:top w:val="none" w:sz="0" w:space="0" w:color="auto"/>
        <w:left w:val="none" w:sz="0" w:space="0" w:color="auto"/>
        <w:bottom w:val="none" w:sz="0" w:space="0" w:color="auto"/>
        <w:right w:val="none" w:sz="0" w:space="0" w:color="auto"/>
      </w:divBdr>
    </w:div>
    <w:div w:id="296840386">
      <w:bodyDiv w:val="1"/>
      <w:marLeft w:val="0"/>
      <w:marRight w:val="0"/>
      <w:marTop w:val="0"/>
      <w:marBottom w:val="0"/>
      <w:divBdr>
        <w:top w:val="none" w:sz="0" w:space="0" w:color="auto"/>
        <w:left w:val="none" w:sz="0" w:space="0" w:color="auto"/>
        <w:bottom w:val="none" w:sz="0" w:space="0" w:color="auto"/>
        <w:right w:val="none" w:sz="0" w:space="0" w:color="auto"/>
      </w:divBdr>
    </w:div>
    <w:div w:id="296879787">
      <w:bodyDiv w:val="1"/>
      <w:marLeft w:val="0"/>
      <w:marRight w:val="0"/>
      <w:marTop w:val="0"/>
      <w:marBottom w:val="0"/>
      <w:divBdr>
        <w:top w:val="none" w:sz="0" w:space="0" w:color="auto"/>
        <w:left w:val="none" w:sz="0" w:space="0" w:color="auto"/>
        <w:bottom w:val="none" w:sz="0" w:space="0" w:color="auto"/>
        <w:right w:val="none" w:sz="0" w:space="0" w:color="auto"/>
      </w:divBdr>
    </w:div>
    <w:div w:id="296880770">
      <w:bodyDiv w:val="1"/>
      <w:marLeft w:val="0"/>
      <w:marRight w:val="0"/>
      <w:marTop w:val="0"/>
      <w:marBottom w:val="0"/>
      <w:divBdr>
        <w:top w:val="none" w:sz="0" w:space="0" w:color="auto"/>
        <w:left w:val="none" w:sz="0" w:space="0" w:color="auto"/>
        <w:bottom w:val="none" w:sz="0" w:space="0" w:color="auto"/>
        <w:right w:val="none" w:sz="0" w:space="0" w:color="auto"/>
      </w:divBdr>
    </w:div>
    <w:div w:id="298389107">
      <w:bodyDiv w:val="1"/>
      <w:marLeft w:val="0"/>
      <w:marRight w:val="0"/>
      <w:marTop w:val="0"/>
      <w:marBottom w:val="0"/>
      <w:divBdr>
        <w:top w:val="none" w:sz="0" w:space="0" w:color="auto"/>
        <w:left w:val="none" w:sz="0" w:space="0" w:color="auto"/>
        <w:bottom w:val="none" w:sz="0" w:space="0" w:color="auto"/>
        <w:right w:val="none" w:sz="0" w:space="0" w:color="auto"/>
      </w:divBdr>
    </w:div>
    <w:div w:id="298539510">
      <w:bodyDiv w:val="1"/>
      <w:marLeft w:val="0"/>
      <w:marRight w:val="0"/>
      <w:marTop w:val="0"/>
      <w:marBottom w:val="0"/>
      <w:divBdr>
        <w:top w:val="none" w:sz="0" w:space="0" w:color="auto"/>
        <w:left w:val="none" w:sz="0" w:space="0" w:color="auto"/>
        <w:bottom w:val="none" w:sz="0" w:space="0" w:color="auto"/>
        <w:right w:val="none" w:sz="0" w:space="0" w:color="auto"/>
      </w:divBdr>
    </w:div>
    <w:div w:id="298808811">
      <w:bodyDiv w:val="1"/>
      <w:marLeft w:val="0"/>
      <w:marRight w:val="0"/>
      <w:marTop w:val="0"/>
      <w:marBottom w:val="0"/>
      <w:divBdr>
        <w:top w:val="none" w:sz="0" w:space="0" w:color="auto"/>
        <w:left w:val="none" w:sz="0" w:space="0" w:color="auto"/>
        <w:bottom w:val="none" w:sz="0" w:space="0" w:color="auto"/>
        <w:right w:val="none" w:sz="0" w:space="0" w:color="auto"/>
      </w:divBdr>
    </w:div>
    <w:div w:id="299194634">
      <w:bodyDiv w:val="1"/>
      <w:marLeft w:val="0"/>
      <w:marRight w:val="0"/>
      <w:marTop w:val="0"/>
      <w:marBottom w:val="0"/>
      <w:divBdr>
        <w:top w:val="none" w:sz="0" w:space="0" w:color="auto"/>
        <w:left w:val="none" w:sz="0" w:space="0" w:color="auto"/>
        <w:bottom w:val="none" w:sz="0" w:space="0" w:color="auto"/>
        <w:right w:val="none" w:sz="0" w:space="0" w:color="auto"/>
      </w:divBdr>
    </w:div>
    <w:div w:id="299578639">
      <w:bodyDiv w:val="1"/>
      <w:marLeft w:val="0"/>
      <w:marRight w:val="0"/>
      <w:marTop w:val="0"/>
      <w:marBottom w:val="0"/>
      <w:divBdr>
        <w:top w:val="none" w:sz="0" w:space="0" w:color="auto"/>
        <w:left w:val="none" w:sz="0" w:space="0" w:color="auto"/>
        <w:bottom w:val="none" w:sz="0" w:space="0" w:color="auto"/>
        <w:right w:val="none" w:sz="0" w:space="0" w:color="auto"/>
      </w:divBdr>
    </w:div>
    <w:div w:id="300043463">
      <w:bodyDiv w:val="1"/>
      <w:marLeft w:val="0"/>
      <w:marRight w:val="0"/>
      <w:marTop w:val="0"/>
      <w:marBottom w:val="0"/>
      <w:divBdr>
        <w:top w:val="none" w:sz="0" w:space="0" w:color="auto"/>
        <w:left w:val="none" w:sz="0" w:space="0" w:color="auto"/>
        <w:bottom w:val="none" w:sz="0" w:space="0" w:color="auto"/>
        <w:right w:val="none" w:sz="0" w:space="0" w:color="auto"/>
      </w:divBdr>
    </w:div>
    <w:div w:id="300312257">
      <w:bodyDiv w:val="1"/>
      <w:marLeft w:val="0"/>
      <w:marRight w:val="0"/>
      <w:marTop w:val="0"/>
      <w:marBottom w:val="0"/>
      <w:divBdr>
        <w:top w:val="none" w:sz="0" w:space="0" w:color="auto"/>
        <w:left w:val="none" w:sz="0" w:space="0" w:color="auto"/>
        <w:bottom w:val="none" w:sz="0" w:space="0" w:color="auto"/>
        <w:right w:val="none" w:sz="0" w:space="0" w:color="auto"/>
      </w:divBdr>
    </w:div>
    <w:div w:id="301424312">
      <w:bodyDiv w:val="1"/>
      <w:marLeft w:val="0"/>
      <w:marRight w:val="0"/>
      <w:marTop w:val="0"/>
      <w:marBottom w:val="0"/>
      <w:divBdr>
        <w:top w:val="none" w:sz="0" w:space="0" w:color="auto"/>
        <w:left w:val="none" w:sz="0" w:space="0" w:color="auto"/>
        <w:bottom w:val="none" w:sz="0" w:space="0" w:color="auto"/>
        <w:right w:val="none" w:sz="0" w:space="0" w:color="auto"/>
      </w:divBdr>
    </w:div>
    <w:div w:id="302005064">
      <w:bodyDiv w:val="1"/>
      <w:marLeft w:val="0"/>
      <w:marRight w:val="0"/>
      <w:marTop w:val="0"/>
      <w:marBottom w:val="0"/>
      <w:divBdr>
        <w:top w:val="none" w:sz="0" w:space="0" w:color="auto"/>
        <w:left w:val="none" w:sz="0" w:space="0" w:color="auto"/>
        <w:bottom w:val="none" w:sz="0" w:space="0" w:color="auto"/>
        <w:right w:val="none" w:sz="0" w:space="0" w:color="auto"/>
      </w:divBdr>
    </w:div>
    <w:div w:id="302348656">
      <w:bodyDiv w:val="1"/>
      <w:marLeft w:val="0"/>
      <w:marRight w:val="0"/>
      <w:marTop w:val="0"/>
      <w:marBottom w:val="0"/>
      <w:divBdr>
        <w:top w:val="none" w:sz="0" w:space="0" w:color="auto"/>
        <w:left w:val="none" w:sz="0" w:space="0" w:color="auto"/>
        <w:bottom w:val="none" w:sz="0" w:space="0" w:color="auto"/>
        <w:right w:val="none" w:sz="0" w:space="0" w:color="auto"/>
      </w:divBdr>
    </w:div>
    <w:div w:id="303197545">
      <w:bodyDiv w:val="1"/>
      <w:marLeft w:val="0"/>
      <w:marRight w:val="0"/>
      <w:marTop w:val="0"/>
      <w:marBottom w:val="0"/>
      <w:divBdr>
        <w:top w:val="none" w:sz="0" w:space="0" w:color="auto"/>
        <w:left w:val="none" w:sz="0" w:space="0" w:color="auto"/>
        <w:bottom w:val="none" w:sz="0" w:space="0" w:color="auto"/>
        <w:right w:val="none" w:sz="0" w:space="0" w:color="auto"/>
      </w:divBdr>
    </w:div>
    <w:div w:id="303236918">
      <w:bodyDiv w:val="1"/>
      <w:marLeft w:val="0"/>
      <w:marRight w:val="0"/>
      <w:marTop w:val="0"/>
      <w:marBottom w:val="0"/>
      <w:divBdr>
        <w:top w:val="none" w:sz="0" w:space="0" w:color="auto"/>
        <w:left w:val="none" w:sz="0" w:space="0" w:color="auto"/>
        <w:bottom w:val="none" w:sz="0" w:space="0" w:color="auto"/>
        <w:right w:val="none" w:sz="0" w:space="0" w:color="auto"/>
      </w:divBdr>
    </w:div>
    <w:div w:id="303853349">
      <w:bodyDiv w:val="1"/>
      <w:marLeft w:val="0"/>
      <w:marRight w:val="0"/>
      <w:marTop w:val="0"/>
      <w:marBottom w:val="0"/>
      <w:divBdr>
        <w:top w:val="none" w:sz="0" w:space="0" w:color="auto"/>
        <w:left w:val="none" w:sz="0" w:space="0" w:color="auto"/>
        <w:bottom w:val="none" w:sz="0" w:space="0" w:color="auto"/>
        <w:right w:val="none" w:sz="0" w:space="0" w:color="auto"/>
      </w:divBdr>
    </w:div>
    <w:div w:id="304508926">
      <w:bodyDiv w:val="1"/>
      <w:marLeft w:val="0"/>
      <w:marRight w:val="0"/>
      <w:marTop w:val="0"/>
      <w:marBottom w:val="0"/>
      <w:divBdr>
        <w:top w:val="none" w:sz="0" w:space="0" w:color="auto"/>
        <w:left w:val="none" w:sz="0" w:space="0" w:color="auto"/>
        <w:bottom w:val="none" w:sz="0" w:space="0" w:color="auto"/>
        <w:right w:val="none" w:sz="0" w:space="0" w:color="auto"/>
      </w:divBdr>
    </w:div>
    <w:div w:id="304549153">
      <w:bodyDiv w:val="1"/>
      <w:marLeft w:val="0"/>
      <w:marRight w:val="0"/>
      <w:marTop w:val="0"/>
      <w:marBottom w:val="0"/>
      <w:divBdr>
        <w:top w:val="none" w:sz="0" w:space="0" w:color="auto"/>
        <w:left w:val="none" w:sz="0" w:space="0" w:color="auto"/>
        <w:bottom w:val="none" w:sz="0" w:space="0" w:color="auto"/>
        <w:right w:val="none" w:sz="0" w:space="0" w:color="auto"/>
      </w:divBdr>
    </w:div>
    <w:div w:id="305398442">
      <w:bodyDiv w:val="1"/>
      <w:marLeft w:val="0"/>
      <w:marRight w:val="0"/>
      <w:marTop w:val="0"/>
      <w:marBottom w:val="0"/>
      <w:divBdr>
        <w:top w:val="none" w:sz="0" w:space="0" w:color="auto"/>
        <w:left w:val="none" w:sz="0" w:space="0" w:color="auto"/>
        <w:bottom w:val="none" w:sz="0" w:space="0" w:color="auto"/>
        <w:right w:val="none" w:sz="0" w:space="0" w:color="auto"/>
      </w:divBdr>
    </w:div>
    <w:div w:id="305624461">
      <w:bodyDiv w:val="1"/>
      <w:marLeft w:val="0"/>
      <w:marRight w:val="0"/>
      <w:marTop w:val="0"/>
      <w:marBottom w:val="0"/>
      <w:divBdr>
        <w:top w:val="none" w:sz="0" w:space="0" w:color="auto"/>
        <w:left w:val="none" w:sz="0" w:space="0" w:color="auto"/>
        <w:bottom w:val="none" w:sz="0" w:space="0" w:color="auto"/>
        <w:right w:val="none" w:sz="0" w:space="0" w:color="auto"/>
      </w:divBdr>
    </w:div>
    <w:div w:id="305817899">
      <w:bodyDiv w:val="1"/>
      <w:marLeft w:val="0"/>
      <w:marRight w:val="0"/>
      <w:marTop w:val="0"/>
      <w:marBottom w:val="0"/>
      <w:divBdr>
        <w:top w:val="none" w:sz="0" w:space="0" w:color="auto"/>
        <w:left w:val="none" w:sz="0" w:space="0" w:color="auto"/>
        <w:bottom w:val="none" w:sz="0" w:space="0" w:color="auto"/>
        <w:right w:val="none" w:sz="0" w:space="0" w:color="auto"/>
      </w:divBdr>
    </w:div>
    <w:div w:id="305866079">
      <w:bodyDiv w:val="1"/>
      <w:marLeft w:val="0"/>
      <w:marRight w:val="0"/>
      <w:marTop w:val="0"/>
      <w:marBottom w:val="0"/>
      <w:divBdr>
        <w:top w:val="none" w:sz="0" w:space="0" w:color="auto"/>
        <w:left w:val="none" w:sz="0" w:space="0" w:color="auto"/>
        <w:bottom w:val="none" w:sz="0" w:space="0" w:color="auto"/>
        <w:right w:val="none" w:sz="0" w:space="0" w:color="auto"/>
      </w:divBdr>
    </w:div>
    <w:div w:id="306783248">
      <w:bodyDiv w:val="1"/>
      <w:marLeft w:val="0"/>
      <w:marRight w:val="0"/>
      <w:marTop w:val="0"/>
      <w:marBottom w:val="0"/>
      <w:divBdr>
        <w:top w:val="none" w:sz="0" w:space="0" w:color="auto"/>
        <w:left w:val="none" w:sz="0" w:space="0" w:color="auto"/>
        <w:bottom w:val="none" w:sz="0" w:space="0" w:color="auto"/>
        <w:right w:val="none" w:sz="0" w:space="0" w:color="auto"/>
      </w:divBdr>
    </w:div>
    <w:div w:id="306981113">
      <w:bodyDiv w:val="1"/>
      <w:marLeft w:val="0"/>
      <w:marRight w:val="0"/>
      <w:marTop w:val="0"/>
      <w:marBottom w:val="0"/>
      <w:divBdr>
        <w:top w:val="none" w:sz="0" w:space="0" w:color="auto"/>
        <w:left w:val="none" w:sz="0" w:space="0" w:color="auto"/>
        <w:bottom w:val="none" w:sz="0" w:space="0" w:color="auto"/>
        <w:right w:val="none" w:sz="0" w:space="0" w:color="auto"/>
      </w:divBdr>
    </w:div>
    <w:div w:id="307440741">
      <w:bodyDiv w:val="1"/>
      <w:marLeft w:val="0"/>
      <w:marRight w:val="0"/>
      <w:marTop w:val="0"/>
      <w:marBottom w:val="0"/>
      <w:divBdr>
        <w:top w:val="none" w:sz="0" w:space="0" w:color="auto"/>
        <w:left w:val="none" w:sz="0" w:space="0" w:color="auto"/>
        <w:bottom w:val="none" w:sz="0" w:space="0" w:color="auto"/>
        <w:right w:val="none" w:sz="0" w:space="0" w:color="auto"/>
      </w:divBdr>
    </w:div>
    <w:div w:id="307789084">
      <w:bodyDiv w:val="1"/>
      <w:marLeft w:val="0"/>
      <w:marRight w:val="0"/>
      <w:marTop w:val="0"/>
      <w:marBottom w:val="0"/>
      <w:divBdr>
        <w:top w:val="none" w:sz="0" w:space="0" w:color="auto"/>
        <w:left w:val="none" w:sz="0" w:space="0" w:color="auto"/>
        <w:bottom w:val="none" w:sz="0" w:space="0" w:color="auto"/>
        <w:right w:val="none" w:sz="0" w:space="0" w:color="auto"/>
      </w:divBdr>
    </w:div>
    <w:div w:id="308171162">
      <w:bodyDiv w:val="1"/>
      <w:marLeft w:val="0"/>
      <w:marRight w:val="0"/>
      <w:marTop w:val="0"/>
      <w:marBottom w:val="0"/>
      <w:divBdr>
        <w:top w:val="none" w:sz="0" w:space="0" w:color="auto"/>
        <w:left w:val="none" w:sz="0" w:space="0" w:color="auto"/>
        <w:bottom w:val="none" w:sz="0" w:space="0" w:color="auto"/>
        <w:right w:val="none" w:sz="0" w:space="0" w:color="auto"/>
      </w:divBdr>
    </w:div>
    <w:div w:id="309136225">
      <w:bodyDiv w:val="1"/>
      <w:marLeft w:val="0"/>
      <w:marRight w:val="0"/>
      <w:marTop w:val="0"/>
      <w:marBottom w:val="0"/>
      <w:divBdr>
        <w:top w:val="none" w:sz="0" w:space="0" w:color="auto"/>
        <w:left w:val="none" w:sz="0" w:space="0" w:color="auto"/>
        <w:bottom w:val="none" w:sz="0" w:space="0" w:color="auto"/>
        <w:right w:val="none" w:sz="0" w:space="0" w:color="auto"/>
      </w:divBdr>
    </w:div>
    <w:div w:id="309596244">
      <w:bodyDiv w:val="1"/>
      <w:marLeft w:val="0"/>
      <w:marRight w:val="0"/>
      <w:marTop w:val="0"/>
      <w:marBottom w:val="0"/>
      <w:divBdr>
        <w:top w:val="none" w:sz="0" w:space="0" w:color="auto"/>
        <w:left w:val="none" w:sz="0" w:space="0" w:color="auto"/>
        <w:bottom w:val="none" w:sz="0" w:space="0" w:color="auto"/>
        <w:right w:val="none" w:sz="0" w:space="0" w:color="auto"/>
      </w:divBdr>
    </w:div>
    <w:div w:id="309867330">
      <w:bodyDiv w:val="1"/>
      <w:marLeft w:val="0"/>
      <w:marRight w:val="0"/>
      <w:marTop w:val="0"/>
      <w:marBottom w:val="0"/>
      <w:divBdr>
        <w:top w:val="none" w:sz="0" w:space="0" w:color="auto"/>
        <w:left w:val="none" w:sz="0" w:space="0" w:color="auto"/>
        <w:bottom w:val="none" w:sz="0" w:space="0" w:color="auto"/>
        <w:right w:val="none" w:sz="0" w:space="0" w:color="auto"/>
      </w:divBdr>
      <w:divsChild>
        <w:div w:id="494498347">
          <w:marLeft w:val="0"/>
          <w:marRight w:val="0"/>
          <w:marTop w:val="0"/>
          <w:marBottom w:val="0"/>
          <w:divBdr>
            <w:top w:val="none" w:sz="0" w:space="0" w:color="auto"/>
            <w:left w:val="none" w:sz="0" w:space="0" w:color="auto"/>
            <w:bottom w:val="none" w:sz="0" w:space="0" w:color="auto"/>
            <w:right w:val="none" w:sz="0" w:space="0" w:color="auto"/>
          </w:divBdr>
          <w:divsChild>
            <w:div w:id="23288082">
              <w:marLeft w:val="0"/>
              <w:marRight w:val="0"/>
              <w:marTop w:val="0"/>
              <w:marBottom w:val="0"/>
              <w:divBdr>
                <w:top w:val="none" w:sz="0" w:space="0" w:color="auto"/>
                <w:left w:val="none" w:sz="0" w:space="0" w:color="auto"/>
                <w:bottom w:val="none" w:sz="0" w:space="0" w:color="auto"/>
                <w:right w:val="none" w:sz="0" w:space="0" w:color="auto"/>
              </w:divBdr>
              <w:divsChild>
                <w:div w:id="1498226467">
                  <w:marLeft w:val="0"/>
                  <w:marRight w:val="0"/>
                  <w:marTop w:val="0"/>
                  <w:marBottom w:val="0"/>
                  <w:divBdr>
                    <w:top w:val="none" w:sz="0" w:space="0" w:color="auto"/>
                    <w:left w:val="none" w:sz="0" w:space="0" w:color="auto"/>
                    <w:bottom w:val="none" w:sz="0" w:space="0" w:color="auto"/>
                    <w:right w:val="none" w:sz="0" w:space="0" w:color="auto"/>
                  </w:divBdr>
                  <w:divsChild>
                    <w:div w:id="1572157696">
                      <w:marLeft w:val="0"/>
                      <w:marRight w:val="0"/>
                      <w:marTop w:val="0"/>
                      <w:marBottom w:val="0"/>
                      <w:divBdr>
                        <w:top w:val="none" w:sz="0" w:space="0" w:color="auto"/>
                        <w:left w:val="none" w:sz="0" w:space="0" w:color="auto"/>
                        <w:bottom w:val="none" w:sz="0" w:space="0" w:color="auto"/>
                        <w:right w:val="none" w:sz="0" w:space="0" w:color="auto"/>
                      </w:divBdr>
                      <w:divsChild>
                        <w:div w:id="394160007">
                          <w:marLeft w:val="0"/>
                          <w:marRight w:val="0"/>
                          <w:marTop w:val="0"/>
                          <w:marBottom w:val="0"/>
                          <w:divBdr>
                            <w:top w:val="none" w:sz="0" w:space="0" w:color="auto"/>
                            <w:left w:val="none" w:sz="0" w:space="0" w:color="auto"/>
                            <w:bottom w:val="none" w:sz="0" w:space="0" w:color="auto"/>
                            <w:right w:val="none" w:sz="0" w:space="0" w:color="auto"/>
                          </w:divBdr>
                          <w:divsChild>
                            <w:div w:id="506334406">
                              <w:marLeft w:val="0"/>
                              <w:marRight w:val="0"/>
                              <w:marTop w:val="0"/>
                              <w:marBottom w:val="0"/>
                              <w:divBdr>
                                <w:top w:val="none" w:sz="0" w:space="0" w:color="auto"/>
                                <w:left w:val="none" w:sz="0" w:space="0" w:color="auto"/>
                                <w:bottom w:val="none" w:sz="0" w:space="0" w:color="auto"/>
                                <w:right w:val="none" w:sz="0" w:space="0" w:color="auto"/>
                              </w:divBdr>
                              <w:divsChild>
                                <w:div w:id="1553662196">
                                  <w:marLeft w:val="0"/>
                                  <w:marRight w:val="0"/>
                                  <w:marTop w:val="0"/>
                                  <w:marBottom w:val="0"/>
                                  <w:divBdr>
                                    <w:top w:val="none" w:sz="0" w:space="0" w:color="auto"/>
                                    <w:left w:val="none" w:sz="0" w:space="0" w:color="auto"/>
                                    <w:bottom w:val="none" w:sz="0" w:space="0" w:color="auto"/>
                                    <w:right w:val="none" w:sz="0" w:space="0" w:color="auto"/>
                                  </w:divBdr>
                                  <w:divsChild>
                                    <w:div w:id="1154030303">
                                      <w:marLeft w:val="0"/>
                                      <w:marRight w:val="0"/>
                                      <w:marTop w:val="0"/>
                                      <w:marBottom w:val="0"/>
                                      <w:divBdr>
                                        <w:top w:val="none" w:sz="0" w:space="0" w:color="auto"/>
                                        <w:left w:val="none" w:sz="0" w:space="0" w:color="auto"/>
                                        <w:bottom w:val="none" w:sz="0" w:space="0" w:color="auto"/>
                                        <w:right w:val="none" w:sz="0" w:space="0" w:color="auto"/>
                                      </w:divBdr>
                                      <w:divsChild>
                                        <w:div w:id="149642151">
                                          <w:marLeft w:val="0"/>
                                          <w:marRight w:val="0"/>
                                          <w:marTop w:val="0"/>
                                          <w:marBottom w:val="0"/>
                                          <w:divBdr>
                                            <w:top w:val="none" w:sz="0" w:space="0" w:color="auto"/>
                                            <w:left w:val="none" w:sz="0" w:space="0" w:color="auto"/>
                                            <w:bottom w:val="none" w:sz="0" w:space="0" w:color="auto"/>
                                            <w:right w:val="none" w:sz="0" w:space="0" w:color="auto"/>
                                          </w:divBdr>
                                          <w:divsChild>
                                            <w:div w:id="1904636246">
                                              <w:marLeft w:val="0"/>
                                              <w:marRight w:val="0"/>
                                              <w:marTop w:val="0"/>
                                              <w:marBottom w:val="0"/>
                                              <w:divBdr>
                                                <w:top w:val="single" w:sz="12" w:space="2" w:color="FFFFCC"/>
                                                <w:left w:val="single" w:sz="12" w:space="2" w:color="FFFFCC"/>
                                                <w:bottom w:val="single" w:sz="12" w:space="2" w:color="FFFFCC"/>
                                                <w:right w:val="single" w:sz="12" w:space="0" w:color="FFFFCC"/>
                                              </w:divBdr>
                                              <w:divsChild>
                                                <w:div w:id="1108622340">
                                                  <w:marLeft w:val="0"/>
                                                  <w:marRight w:val="0"/>
                                                  <w:marTop w:val="0"/>
                                                  <w:marBottom w:val="0"/>
                                                  <w:divBdr>
                                                    <w:top w:val="none" w:sz="0" w:space="0" w:color="auto"/>
                                                    <w:left w:val="none" w:sz="0" w:space="0" w:color="auto"/>
                                                    <w:bottom w:val="none" w:sz="0" w:space="0" w:color="auto"/>
                                                    <w:right w:val="none" w:sz="0" w:space="0" w:color="auto"/>
                                                  </w:divBdr>
                                                  <w:divsChild>
                                                    <w:div w:id="2024670277">
                                                      <w:marLeft w:val="0"/>
                                                      <w:marRight w:val="0"/>
                                                      <w:marTop w:val="0"/>
                                                      <w:marBottom w:val="0"/>
                                                      <w:divBdr>
                                                        <w:top w:val="none" w:sz="0" w:space="0" w:color="auto"/>
                                                        <w:left w:val="none" w:sz="0" w:space="0" w:color="auto"/>
                                                        <w:bottom w:val="none" w:sz="0" w:space="0" w:color="auto"/>
                                                        <w:right w:val="none" w:sz="0" w:space="0" w:color="auto"/>
                                                      </w:divBdr>
                                                      <w:divsChild>
                                                        <w:div w:id="1443720059">
                                                          <w:marLeft w:val="0"/>
                                                          <w:marRight w:val="0"/>
                                                          <w:marTop w:val="0"/>
                                                          <w:marBottom w:val="0"/>
                                                          <w:divBdr>
                                                            <w:top w:val="none" w:sz="0" w:space="0" w:color="auto"/>
                                                            <w:left w:val="none" w:sz="0" w:space="0" w:color="auto"/>
                                                            <w:bottom w:val="none" w:sz="0" w:space="0" w:color="auto"/>
                                                            <w:right w:val="none" w:sz="0" w:space="0" w:color="auto"/>
                                                          </w:divBdr>
                                                          <w:divsChild>
                                                            <w:div w:id="2056153658">
                                                              <w:marLeft w:val="0"/>
                                                              <w:marRight w:val="0"/>
                                                              <w:marTop w:val="0"/>
                                                              <w:marBottom w:val="0"/>
                                                              <w:divBdr>
                                                                <w:top w:val="none" w:sz="0" w:space="0" w:color="auto"/>
                                                                <w:left w:val="none" w:sz="0" w:space="0" w:color="auto"/>
                                                                <w:bottom w:val="none" w:sz="0" w:space="0" w:color="auto"/>
                                                                <w:right w:val="none" w:sz="0" w:space="0" w:color="auto"/>
                                                              </w:divBdr>
                                                              <w:divsChild>
                                                                <w:div w:id="1687512871">
                                                                  <w:marLeft w:val="0"/>
                                                                  <w:marRight w:val="0"/>
                                                                  <w:marTop w:val="0"/>
                                                                  <w:marBottom w:val="0"/>
                                                                  <w:divBdr>
                                                                    <w:top w:val="none" w:sz="0" w:space="0" w:color="auto"/>
                                                                    <w:left w:val="none" w:sz="0" w:space="0" w:color="auto"/>
                                                                    <w:bottom w:val="none" w:sz="0" w:space="0" w:color="auto"/>
                                                                    <w:right w:val="none" w:sz="0" w:space="0" w:color="auto"/>
                                                                  </w:divBdr>
                                                                  <w:divsChild>
                                                                    <w:div w:id="1779907517">
                                                                      <w:marLeft w:val="0"/>
                                                                      <w:marRight w:val="0"/>
                                                                      <w:marTop w:val="0"/>
                                                                      <w:marBottom w:val="0"/>
                                                                      <w:divBdr>
                                                                        <w:top w:val="none" w:sz="0" w:space="0" w:color="auto"/>
                                                                        <w:left w:val="none" w:sz="0" w:space="0" w:color="auto"/>
                                                                        <w:bottom w:val="none" w:sz="0" w:space="0" w:color="auto"/>
                                                                        <w:right w:val="none" w:sz="0" w:space="0" w:color="auto"/>
                                                                      </w:divBdr>
                                                                      <w:divsChild>
                                                                        <w:div w:id="1996570015">
                                                                          <w:marLeft w:val="0"/>
                                                                          <w:marRight w:val="0"/>
                                                                          <w:marTop w:val="0"/>
                                                                          <w:marBottom w:val="0"/>
                                                                          <w:divBdr>
                                                                            <w:top w:val="none" w:sz="0" w:space="0" w:color="auto"/>
                                                                            <w:left w:val="none" w:sz="0" w:space="0" w:color="auto"/>
                                                                            <w:bottom w:val="none" w:sz="0" w:space="0" w:color="auto"/>
                                                                            <w:right w:val="none" w:sz="0" w:space="0" w:color="auto"/>
                                                                          </w:divBdr>
                                                                          <w:divsChild>
                                                                            <w:div w:id="1078599135">
                                                                              <w:marLeft w:val="0"/>
                                                                              <w:marRight w:val="0"/>
                                                                              <w:marTop w:val="0"/>
                                                                              <w:marBottom w:val="0"/>
                                                                              <w:divBdr>
                                                                                <w:top w:val="none" w:sz="0" w:space="0" w:color="auto"/>
                                                                                <w:left w:val="none" w:sz="0" w:space="0" w:color="auto"/>
                                                                                <w:bottom w:val="none" w:sz="0" w:space="0" w:color="auto"/>
                                                                                <w:right w:val="none" w:sz="0" w:space="0" w:color="auto"/>
                                                                              </w:divBdr>
                                                                              <w:divsChild>
                                                                                <w:div w:id="1287811969">
                                                                                  <w:marLeft w:val="0"/>
                                                                                  <w:marRight w:val="0"/>
                                                                                  <w:marTop w:val="0"/>
                                                                                  <w:marBottom w:val="0"/>
                                                                                  <w:divBdr>
                                                                                    <w:top w:val="none" w:sz="0" w:space="0" w:color="auto"/>
                                                                                    <w:left w:val="none" w:sz="0" w:space="0" w:color="auto"/>
                                                                                    <w:bottom w:val="none" w:sz="0" w:space="0" w:color="auto"/>
                                                                                    <w:right w:val="none" w:sz="0" w:space="0" w:color="auto"/>
                                                                                  </w:divBdr>
                                                                                  <w:divsChild>
                                                                                    <w:div w:id="128790964">
                                                                                      <w:marLeft w:val="0"/>
                                                                                      <w:marRight w:val="0"/>
                                                                                      <w:marTop w:val="0"/>
                                                                                      <w:marBottom w:val="0"/>
                                                                                      <w:divBdr>
                                                                                        <w:top w:val="none" w:sz="0" w:space="0" w:color="auto"/>
                                                                                        <w:left w:val="none" w:sz="0" w:space="0" w:color="auto"/>
                                                                                        <w:bottom w:val="none" w:sz="0" w:space="0" w:color="auto"/>
                                                                                        <w:right w:val="none" w:sz="0" w:space="0" w:color="auto"/>
                                                                                      </w:divBdr>
                                                                                      <w:divsChild>
                                                                                        <w:div w:id="574826626">
                                                                                          <w:marLeft w:val="0"/>
                                                                                          <w:marRight w:val="0"/>
                                                                                          <w:marTop w:val="0"/>
                                                                                          <w:marBottom w:val="0"/>
                                                                                          <w:divBdr>
                                                                                            <w:top w:val="none" w:sz="0" w:space="0" w:color="auto"/>
                                                                                            <w:left w:val="none" w:sz="0" w:space="0" w:color="auto"/>
                                                                                            <w:bottom w:val="none" w:sz="0" w:space="0" w:color="auto"/>
                                                                                            <w:right w:val="none" w:sz="0" w:space="0" w:color="auto"/>
                                                                                          </w:divBdr>
                                                                                          <w:divsChild>
                                                                                            <w:div w:id="754283809">
                                                                                              <w:marLeft w:val="0"/>
                                                                                              <w:marRight w:val="120"/>
                                                                                              <w:marTop w:val="0"/>
                                                                                              <w:marBottom w:val="150"/>
                                                                                              <w:divBdr>
                                                                                                <w:top w:val="single" w:sz="2" w:space="0" w:color="EFEFEF"/>
                                                                                                <w:left w:val="single" w:sz="6" w:space="0" w:color="EFEFEF"/>
                                                                                                <w:bottom w:val="single" w:sz="6" w:space="0" w:color="E2E2E2"/>
                                                                                                <w:right w:val="single" w:sz="6" w:space="0" w:color="EFEFEF"/>
                                                                                              </w:divBdr>
                                                                                              <w:divsChild>
                                                                                                <w:div w:id="544369359">
                                                                                                  <w:marLeft w:val="0"/>
                                                                                                  <w:marRight w:val="0"/>
                                                                                                  <w:marTop w:val="0"/>
                                                                                                  <w:marBottom w:val="0"/>
                                                                                                  <w:divBdr>
                                                                                                    <w:top w:val="none" w:sz="0" w:space="0" w:color="auto"/>
                                                                                                    <w:left w:val="none" w:sz="0" w:space="0" w:color="auto"/>
                                                                                                    <w:bottom w:val="none" w:sz="0" w:space="0" w:color="auto"/>
                                                                                                    <w:right w:val="none" w:sz="0" w:space="0" w:color="auto"/>
                                                                                                  </w:divBdr>
                                                                                                  <w:divsChild>
                                                                                                    <w:div w:id="161316593">
                                                                                                      <w:marLeft w:val="0"/>
                                                                                                      <w:marRight w:val="0"/>
                                                                                                      <w:marTop w:val="0"/>
                                                                                                      <w:marBottom w:val="0"/>
                                                                                                      <w:divBdr>
                                                                                                        <w:top w:val="none" w:sz="0" w:space="0" w:color="auto"/>
                                                                                                        <w:left w:val="none" w:sz="0" w:space="0" w:color="auto"/>
                                                                                                        <w:bottom w:val="none" w:sz="0" w:space="0" w:color="auto"/>
                                                                                                        <w:right w:val="none" w:sz="0" w:space="0" w:color="auto"/>
                                                                                                      </w:divBdr>
                                                                                                      <w:divsChild>
                                                                                                        <w:div w:id="228345491">
                                                                                                          <w:marLeft w:val="0"/>
                                                                                                          <w:marRight w:val="0"/>
                                                                                                          <w:marTop w:val="0"/>
                                                                                                          <w:marBottom w:val="0"/>
                                                                                                          <w:divBdr>
                                                                                                            <w:top w:val="none" w:sz="0" w:space="0" w:color="auto"/>
                                                                                                            <w:left w:val="none" w:sz="0" w:space="0" w:color="auto"/>
                                                                                                            <w:bottom w:val="none" w:sz="0" w:space="0" w:color="auto"/>
                                                                                                            <w:right w:val="none" w:sz="0" w:space="0" w:color="auto"/>
                                                                                                          </w:divBdr>
                                                                                                          <w:divsChild>
                                                                                                            <w:div w:id="253439089">
                                                                                                              <w:marLeft w:val="0"/>
                                                                                                              <w:marRight w:val="0"/>
                                                                                                              <w:marTop w:val="0"/>
                                                                                                              <w:marBottom w:val="0"/>
                                                                                                              <w:divBdr>
                                                                                                                <w:top w:val="none" w:sz="0" w:space="0" w:color="auto"/>
                                                                                                                <w:left w:val="none" w:sz="0" w:space="0" w:color="auto"/>
                                                                                                                <w:bottom w:val="none" w:sz="0" w:space="0" w:color="auto"/>
                                                                                                                <w:right w:val="none" w:sz="0" w:space="0" w:color="auto"/>
                                                                                                              </w:divBdr>
                                                                                                              <w:divsChild>
                                                                                                                <w:div w:id="890458795">
                                                                                                                  <w:marLeft w:val="0"/>
                                                                                                                  <w:marRight w:val="0"/>
                                                                                                                  <w:marTop w:val="0"/>
                                                                                                                  <w:marBottom w:val="0"/>
                                                                                                                  <w:divBdr>
                                                                                                                    <w:top w:val="single" w:sz="2" w:space="4" w:color="D8D8D8"/>
                                                                                                                    <w:left w:val="single" w:sz="2" w:space="0" w:color="D8D8D8"/>
                                                                                                                    <w:bottom w:val="single" w:sz="2" w:space="4" w:color="D8D8D8"/>
                                                                                                                    <w:right w:val="single" w:sz="2" w:space="0" w:color="D8D8D8"/>
                                                                                                                  </w:divBdr>
                                                                                                                  <w:divsChild>
                                                                                                                    <w:div w:id="1772814954">
                                                                                                                      <w:marLeft w:val="225"/>
                                                                                                                      <w:marRight w:val="225"/>
                                                                                                                      <w:marTop w:val="75"/>
                                                                                                                      <w:marBottom w:val="75"/>
                                                                                                                      <w:divBdr>
                                                                                                                        <w:top w:val="none" w:sz="0" w:space="0" w:color="auto"/>
                                                                                                                        <w:left w:val="none" w:sz="0" w:space="0" w:color="auto"/>
                                                                                                                        <w:bottom w:val="none" w:sz="0" w:space="0" w:color="auto"/>
                                                                                                                        <w:right w:val="none" w:sz="0" w:space="0" w:color="auto"/>
                                                                                                                      </w:divBdr>
                                                                                                                      <w:divsChild>
                                                                                                                        <w:div w:id="1961571221">
                                                                                                                          <w:marLeft w:val="0"/>
                                                                                                                          <w:marRight w:val="0"/>
                                                                                                                          <w:marTop w:val="0"/>
                                                                                                                          <w:marBottom w:val="0"/>
                                                                                                                          <w:divBdr>
                                                                                                                            <w:top w:val="single" w:sz="6" w:space="0" w:color="auto"/>
                                                                                                                            <w:left w:val="single" w:sz="6" w:space="0" w:color="auto"/>
                                                                                                                            <w:bottom w:val="single" w:sz="6" w:space="0" w:color="auto"/>
                                                                                                                            <w:right w:val="single" w:sz="6" w:space="0" w:color="auto"/>
                                                                                                                          </w:divBdr>
                                                                                                                          <w:divsChild>
                                                                                                                            <w:div w:id="1334991471">
                                                                                                                              <w:marLeft w:val="0"/>
                                                                                                                              <w:marRight w:val="0"/>
                                                                                                                              <w:marTop w:val="0"/>
                                                                                                                              <w:marBottom w:val="0"/>
                                                                                                                              <w:divBdr>
                                                                                                                                <w:top w:val="none" w:sz="0" w:space="0" w:color="auto"/>
                                                                                                                                <w:left w:val="none" w:sz="0" w:space="0" w:color="auto"/>
                                                                                                                                <w:bottom w:val="none" w:sz="0" w:space="0" w:color="auto"/>
                                                                                                                                <w:right w:val="none" w:sz="0" w:space="0" w:color="auto"/>
                                                                                                                              </w:divBdr>
                                                                                                                              <w:divsChild>
                                                                                                                                <w:div w:id="132081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09871746">
      <w:bodyDiv w:val="1"/>
      <w:marLeft w:val="0"/>
      <w:marRight w:val="0"/>
      <w:marTop w:val="0"/>
      <w:marBottom w:val="0"/>
      <w:divBdr>
        <w:top w:val="none" w:sz="0" w:space="0" w:color="auto"/>
        <w:left w:val="none" w:sz="0" w:space="0" w:color="auto"/>
        <w:bottom w:val="none" w:sz="0" w:space="0" w:color="auto"/>
        <w:right w:val="none" w:sz="0" w:space="0" w:color="auto"/>
      </w:divBdr>
    </w:div>
    <w:div w:id="310408623">
      <w:bodyDiv w:val="1"/>
      <w:marLeft w:val="0"/>
      <w:marRight w:val="0"/>
      <w:marTop w:val="0"/>
      <w:marBottom w:val="0"/>
      <w:divBdr>
        <w:top w:val="none" w:sz="0" w:space="0" w:color="auto"/>
        <w:left w:val="none" w:sz="0" w:space="0" w:color="auto"/>
        <w:bottom w:val="none" w:sz="0" w:space="0" w:color="auto"/>
        <w:right w:val="none" w:sz="0" w:space="0" w:color="auto"/>
      </w:divBdr>
    </w:div>
    <w:div w:id="311376901">
      <w:bodyDiv w:val="1"/>
      <w:marLeft w:val="0"/>
      <w:marRight w:val="0"/>
      <w:marTop w:val="0"/>
      <w:marBottom w:val="0"/>
      <w:divBdr>
        <w:top w:val="none" w:sz="0" w:space="0" w:color="auto"/>
        <w:left w:val="none" w:sz="0" w:space="0" w:color="auto"/>
        <w:bottom w:val="none" w:sz="0" w:space="0" w:color="auto"/>
        <w:right w:val="none" w:sz="0" w:space="0" w:color="auto"/>
      </w:divBdr>
    </w:div>
    <w:div w:id="311445600">
      <w:bodyDiv w:val="1"/>
      <w:marLeft w:val="0"/>
      <w:marRight w:val="0"/>
      <w:marTop w:val="0"/>
      <w:marBottom w:val="0"/>
      <w:divBdr>
        <w:top w:val="none" w:sz="0" w:space="0" w:color="auto"/>
        <w:left w:val="none" w:sz="0" w:space="0" w:color="auto"/>
        <w:bottom w:val="none" w:sz="0" w:space="0" w:color="auto"/>
        <w:right w:val="none" w:sz="0" w:space="0" w:color="auto"/>
      </w:divBdr>
    </w:div>
    <w:div w:id="312024482">
      <w:bodyDiv w:val="1"/>
      <w:marLeft w:val="0"/>
      <w:marRight w:val="0"/>
      <w:marTop w:val="0"/>
      <w:marBottom w:val="0"/>
      <w:divBdr>
        <w:top w:val="none" w:sz="0" w:space="0" w:color="auto"/>
        <w:left w:val="none" w:sz="0" w:space="0" w:color="auto"/>
        <w:bottom w:val="none" w:sz="0" w:space="0" w:color="auto"/>
        <w:right w:val="none" w:sz="0" w:space="0" w:color="auto"/>
      </w:divBdr>
    </w:div>
    <w:div w:id="312371111">
      <w:bodyDiv w:val="1"/>
      <w:marLeft w:val="0"/>
      <w:marRight w:val="0"/>
      <w:marTop w:val="0"/>
      <w:marBottom w:val="0"/>
      <w:divBdr>
        <w:top w:val="none" w:sz="0" w:space="0" w:color="auto"/>
        <w:left w:val="none" w:sz="0" w:space="0" w:color="auto"/>
        <w:bottom w:val="none" w:sz="0" w:space="0" w:color="auto"/>
        <w:right w:val="none" w:sz="0" w:space="0" w:color="auto"/>
      </w:divBdr>
    </w:div>
    <w:div w:id="312412135">
      <w:bodyDiv w:val="1"/>
      <w:marLeft w:val="0"/>
      <w:marRight w:val="0"/>
      <w:marTop w:val="0"/>
      <w:marBottom w:val="0"/>
      <w:divBdr>
        <w:top w:val="none" w:sz="0" w:space="0" w:color="auto"/>
        <w:left w:val="none" w:sz="0" w:space="0" w:color="auto"/>
        <w:bottom w:val="none" w:sz="0" w:space="0" w:color="auto"/>
        <w:right w:val="none" w:sz="0" w:space="0" w:color="auto"/>
      </w:divBdr>
    </w:div>
    <w:div w:id="314408585">
      <w:bodyDiv w:val="1"/>
      <w:marLeft w:val="0"/>
      <w:marRight w:val="0"/>
      <w:marTop w:val="0"/>
      <w:marBottom w:val="0"/>
      <w:divBdr>
        <w:top w:val="none" w:sz="0" w:space="0" w:color="auto"/>
        <w:left w:val="none" w:sz="0" w:space="0" w:color="auto"/>
        <w:bottom w:val="none" w:sz="0" w:space="0" w:color="auto"/>
        <w:right w:val="none" w:sz="0" w:space="0" w:color="auto"/>
      </w:divBdr>
    </w:div>
    <w:div w:id="314719704">
      <w:bodyDiv w:val="1"/>
      <w:marLeft w:val="0"/>
      <w:marRight w:val="0"/>
      <w:marTop w:val="0"/>
      <w:marBottom w:val="0"/>
      <w:divBdr>
        <w:top w:val="none" w:sz="0" w:space="0" w:color="auto"/>
        <w:left w:val="none" w:sz="0" w:space="0" w:color="auto"/>
        <w:bottom w:val="none" w:sz="0" w:space="0" w:color="auto"/>
        <w:right w:val="none" w:sz="0" w:space="0" w:color="auto"/>
      </w:divBdr>
    </w:div>
    <w:div w:id="315426509">
      <w:bodyDiv w:val="1"/>
      <w:marLeft w:val="0"/>
      <w:marRight w:val="0"/>
      <w:marTop w:val="0"/>
      <w:marBottom w:val="0"/>
      <w:divBdr>
        <w:top w:val="none" w:sz="0" w:space="0" w:color="auto"/>
        <w:left w:val="none" w:sz="0" w:space="0" w:color="auto"/>
        <w:bottom w:val="none" w:sz="0" w:space="0" w:color="auto"/>
        <w:right w:val="none" w:sz="0" w:space="0" w:color="auto"/>
      </w:divBdr>
    </w:div>
    <w:div w:id="315651011">
      <w:bodyDiv w:val="1"/>
      <w:marLeft w:val="0"/>
      <w:marRight w:val="0"/>
      <w:marTop w:val="0"/>
      <w:marBottom w:val="0"/>
      <w:divBdr>
        <w:top w:val="none" w:sz="0" w:space="0" w:color="auto"/>
        <w:left w:val="none" w:sz="0" w:space="0" w:color="auto"/>
        <w:bottom w:val="none" w:sz="0" w:space="0" w:color="auto"/>
        <w:right w:val="none" w:sz="0" w:space="0" w:color="auto"/>
      </w:divBdr>
    </w:div>
    <w:div w:id="316616389">
      <w:bodyDiv w:val="1"/>
      <w:marLeft w:val="0"/>
      <w:marRight w:val="0"/>
      <w:marTop w:val="0"/>
      <w:marBottom w:val="0"/>
      <w:divBdr>
        <w:top w:val="none" w:sz="0" w:space="0" w:color="auto"/>
        <w:left w:val="none" w:sz="0" w:space="0" w:color="auto"/>
        <w:bottom w:val="none" w:sz="0" w:space="0" w:color="auto"/>
        <w:right w:val="none" w:sz="0" w:space="0" w:color="auto"/>
      </w:divBdr>
    </w:div>
    <w:div w:id="317420528">
      <w:bodyDiv w:val="1"/>
      <w:marLeft w:val="0"/>
      <w:marRight w:val="0"/>
      <w:marTop w:val="0"/>
      <w:marBottom w:val="0"/>
      <w:divBdr>
        <w:top w:val="none" w:sz="0" w:space="0" w:color="auto"/>
        <w:left w:val="none" w:sz="0" w:space="0" w:color="auto"/>
        <w:bottom w:val="none" w:sz="0" w:space="0" w:color="auto"/>
        <w:right w:val="none" w:sz="0" w:space="0" w:color="auto"/>
      </w:divBdr>
    </w:div>
    <w:div w:id="318077293">
      <w:bodyDiv w:val="1"/>
      <w:marLeft w:val="0"/>
      <w:marRight w:val="0"/>
      <w:marTop w:val="0"/>
      <w:marBottom w:val="0"/>
      <w:divBdr>
        <w:top w:val="none" w:sz="0" w:space="0" w:color="auto"/>
        <w:left w:val="none" w:sz="0" w:space="0" w:color="auto"/>
        <w:bottom w:val="none" w:sz="0" w:space="0" w:color="auto"/>
        <w:right w:val="none" w:sz="0" w:space="0" w:color="auto"/>
      </w:divBdr>
    </w:div>
    <w:div w:id="318576095">
      <w:bodyDiv w:val="1"/>
      <w:marLeft w:val="0"/>
      <w:marRight w:val="0"/>
      <w:marTop w:val="0"/>
      <w:marBottom w:val="0"/>
      <w:divBdr>
        <w:top w:val="none" w:sz="0" w:space="0" w:color="auto"/>
        <w:left w:val="none" w:sz="0" w:space="0" w:color="auto"/>
        <w:bottom w:val="none" w:sz="0" w:space="0" w:color="auto"/>
        <w:right w:val="none" w:sz="0" w:space="0" w:color="auto"/>
      </w:divBdr>
    </w:div>
    <w:div w:id="318849966">
      <w:bodyDiv w:val="1"/>
      <w:marLeft w:val="0"/>
      <w:marRight w:val="0"/>
      <w:marTop w:val="0"/>
      <w:marBottom w:val="0"/>
      <w:divBdr>
        <w:top w:val="none" w:sz="0" w:space="0" w:color="auto"/>
        <w:left w:val="none" w:sz="0" w:space="0" w:color="auto"/>
        <w:bottom w:val="none" w:sz="0" w:space="0" w:color="auto"/>
        <w:right w:val="none" w:sz="0" w:space="0" w:color="auto"/>
      </w:divBdr>
    </w:div>
    <w:div w:id="319038239">
      <w:bodyDiv w:val="1"/>
      <w:marLeft w:val="0"/>
      <w:marRight w:val="0"/>
      <w:marTop w:val="0"/>
      <w:marBottom w:val="0"/>
      <w:divBdr>
        <w:top w:val="none" w:sz="0" w:space="0" w:color="auto"/>
        <w:left w:val="none" w:sz="0" w:space="0" w:color="auto"/>
        <w:bottom w:val="none" w:sz="0" w:space="0" w:color="auto"/>
        <w:right w:val="none" w:sz="0" w:space="0" w:color="auto"/>
      </w:divBdr>
    </w:div>
    <w:div w:id="319770916">
      <w:bodyDiv w:val="1"/>
      <w:marLeft w:val="0"/>
      <w:marRight w:val="0"/>
      <w:marTop w:val="0"/>
      <w:marBottom w:val="0"/>
      <w:divBdr>
        <w:top w:val="none" w:sz="0" w:space="0" w:color="auto"/>
        <w:left w:val="none" w:sz="0" w:space="0" w:color="auto"/>
        <w:bottom w:val="none" w:sz="0" w:space="0" w:color="auto"/>
        <w:right w:val="none" w:sz="0" w:space="0" w:color="auto"/>
      </w:divBdr>
    </w:div>
    <w:div w:id="320087875">
      <w:bodyDiv w:val="1"/>
      <w:marLeft w:val="0"/>
      <w:marRight w:val="0"/>
      <w:marTop w:val="0"/>
      <w:marBottom w:val="0"/>
      <w:divBdr>
        <w:top w:val="none" w:sz="0" w:space="0" w:color="auto"/>
        <w:left w:val="none" w:sz="0" w:space="0" w:color="auto"/>
        <w:bottom w:val="none" w:sz="0" w:space="0" w:color="auto"/>
        <w:right w:val="none" w:sz="0" w:space="0" w:color="auto"/>
      </w:divBdr>
    </w:div>
    <w:div w:id="320354865">
      <w:bodyDiv w:val="1"/>
      <w:marLeft w:val="0"/>
      <w:marRight w:val="0"/>
      <w:marTop w:val="0"/>
      <w:marBottom w:val="0"/>
      <w:divBdr>
        <w:top w:val="none" w:sz="0" w:space="0" w:color="auto"/>
        <w:left w:val="none" w:sz="0" w:space="0" w:color="auto"/>
        <w:bottom w:val="none" w:sz="0" w:space="0" w:color="auto"/>
        <w:right w:val="none" w:sz="0" w:space="0" w:color="auto"/>
      </w:divBdr>
    </w:div>
    <w:div w:id="320697812">
      <w:bodyDiv w:val="1"/>
      <w:marLeft w:val="0"/>
      <w:marRight w:val="0"/>
      <w:marTop w:val="0"/>
      <w:marBottom w:val="0"/>
      <w:divBdr>
        <w:top w:val="none" w:sz="0" w:space="0" w:color="auto"/>
        <w:left w:val="none" w:sz="0" w:space="0" w:color="auto"/>
        <w:bottom w:val="none" w:sz="0" w:space="0" w:color="auto"/>
        <w:right w:val="none" w:sz="0" w:space="0" w:color="auto"/>
      </w:divBdr>
    </w:div>
    <w:div w:id="321353465">
      <w:bodyDiv w:val="1"/>
      <w:marLeft w:val="0"/>
      <w:marRight w:val="0"/>
      <w:marTop w:val="0"/>
      <w:marBottom w:val="0"/>
      <w:divBdr>
        <w:top w:val="none" w:sz="0" w:space="0" w:color="auto"/>
        <w:left w:val="none" w:sz="0" w:space="0" w:color="auto"/>
        <w:bottom w:val="none" w:sz="0" w:space="0" w:color="auto"/>
        <w:right w:val="none" w:sz="0" w:space="0" w:color="auto"/>
      </w:divBdr>
    </w:div>
    <w:div w:id="323167899">
      <w:bodyDiv w:val="1"/>
      <w:marLeft w:val="0"/>
      <w:marRight w:val="0"/>
      <w:marTop w:val="0"/>
      <w:marBottom w:val="0"/>
      <w:divBdr>
        <w:top w:val="none" w:sz="0" w:space="0" w:color="auto"/>
        <w:left w:val="none" w:sz="0" w:space="0" w:color="auto"/>
        <w:bottom w:val="none" w:sz="0" w:space="0" w:color="auto"/>
        <w:right w:val="none" w:sz="0" w:space="0" w:color="auto"/>
      </w:divBdr>
    </w:div>
    <w:div w:id="323313474">
      <w:bodyDiv w:val="1"/>
      <w:marLeft w:val="0"/>
      <w:marRight w:val="0"/>
      <w:marTop w:val="0"/>
      <w:marBottom w:val="0"/>
      <w:divBdr>
        <w:top w:val="none" w:sz="0" w:space="0" w:color="auto"/>
        <w:left w:val="none" w:sz="0" w:space="0" w:color="auto"/>
        <w:bottom w:val="none" w:sz="0" w:space="0" w:color="auto"/>
        <w:right w:val="none" w:sz="0" w:space="0" w:color="auto"/>
      </w:divBdr>
    </w:div>
    <w:div w:id="323824225">
      <w:bodyDiv w:val="1"/>
      <w:marLeft w:val="0"/>
      <w:marRight w:val="0"/>
      <w:marTop w:val="0"/>
      <w:marBottom w:val="0"/>
      <w:divBdr>
        <w:top w:val="none" w:sz="0" w:space="0" w:color="auto"/>
        <w:left w:val="none" w:sz="0" w:space="0" w:color="auto"/>
        <w:bottom w:val="none" w:sz="0" w:space="0" w:color="auto"/>
        <w:right w:val="none" w:sz="0" w:space="0" w:color="auto"/>
      </w:divBdr>
    </w:div>
    <w:div w:id="323895041">
      <w:bodyDiv w:val="1"/>
      <w:marLeft w:val="0"/>
      <w:marRight w:val="0"/>
      <w:marTop w:val="0"/>
      <w:marBottom w:val="0"/>
      <w:divBdr>
        <w:top w:val="none" w:sz="0" w:space="0" w:color="auto"/>
        <w:left w:val="none" w:sz="0" w:space="0" w:color="auto"/>
        <w:bottom w:val="none" w:sz="0" w:space="0" w:color="auto"/>
        <w:right w:val="none" w:sz="0" w:space="0" w:color="auto"/>
      </w:divBdr>
    </w:div>
    <w:div w:id="323897825">
      <w:bodyDiv w:val="1"/>
      <w:marLeft w:val="0"/>
      <w:marRight w:val="0"/>
      <w:marTop w:val="0"/>
      <w:marBottom w:val="0"/>
      <w:divBdr>
        <w:top w:val="none" w:sz="0" w:space="0" w:color="auto"/>
        <w:left w:val="none" w:sz="0" w:space="0" w:color="auto"/>
        <w:bottom w:val="none" w:sz="0" w:space="0" w:color="auto"/>
        <w:right w:val="none" w:sz="0" w:space="0" w:color="auto"/>
      </w:divBdr>
    </w:div>
    <w:div w:id="324286232">
      <w:bodyDiv w:val="1"/>
      <w:marLeft w:val="0"/>
      <w:marRight w:val="0"/>
      <w:marTop w:val="0"/>
      <w:marBottom w:val="0"/>
      <w:divBdr>
        <w:top w:val="none" w:sz="0" w:space="0" w:color="auto"/>
        <w:left w:val="none" w:sz="0" w:space="0" w:color="auto"/>
        <w:bottom w:val="none" w:sz="0" w:space="0" w:color="auto"/>
        <w:right w:val="none" w:sz="0" w:space="0" w:color="auto"/>
      </w:divBdr>
    </w:div>
    <w:div w:id="324360335">
      <w:bodyDiv w:val="1"/>
      <w:marLeft w:val="0"/>
      <w:marRight w:val="0"/>
      <w:marTop w:val="0"/>
      <w:marBottom w:val="0"/>
      <w:divBdr>
        <w:top w:val="none" w:sz="0" w:space="0" w:color="auto"/>
        <w:left w:val="none" w:sz="0" w:space="0" w:color="auto"/>
        <w:bottom w:val="none" w:sz="0" w:space="0" w:color="auto"/>
        <w:right w:val="none" w:sz="0" w:space="0" w:color="auto"/>
      </w:divBdr>
    </w:div>
    <w:div w:id="325011346">
      <w:bodyDiv w:val="1"/>
      <w:marLeft w:val="0"/>
      <w:marRight w:val="0"/>
      <w:marTop w:val="0"/>
      <w:marBottom w:val="0"/>
      <w:divBdr>
        <w:top w:val="none" w:sz="0" w:space="0" w:color="auto"/>
        <w:left w:val="none" w:sz="0" w:space="0" w:color="auto"/>
        <w:bottom w:val="none" w:sz="0" w:space="0" w:color="auto"/>
        <w:right w:val="none" w:sz="0" w:space="0" w:color="auto"/>
      </w:divBdr>
    </w:div>
    <w:div w:id="325014763">
      <w:bodyDiv w:val="1"/>
      <w:marLeft w:val="0"/>
      <w:marRight w:val="0"/>
      <w:marTop w:val="0"/>
      <w:marBottom w:val="0"/>
      <w:divBdr>
        <w:top w:val="none" w:sz="0" w:space="0" w:color="auto"/>
        <w:left w:val="none" w:sz="0" w:space="0" w:color="auto"/>
        <w:bottom w:val="none" w:sz="0" w:space="0" w:color="auto"/>
        <w:right w:val="none" w:sz="0" w:space="0" w:color="auto"/>
      </w:divBdr>
    </w:div>
    <w:div w:id="325910735">
      <w:bodyDiv w:val="1"/>
      <w:marLeft w:val="0"/>
      <w:marRight w:val="0"/>
      <w:marTop w:val="0"/>
      <w:marBottom w:val="0"/>
      <w:divBdr>
        <w:top w:val="none" w:sz="0" w:space="0" w:color="auto"/>
        <w:left w:val="none" w:sz="0" w:space="0" w:color="auto"/>
        <w:bottom w:val="none" w:sz="0" w:space="0" w:color="auto"/>
        <w:right w:val="none" w:sz="0" w:space="0" w:color="auto"/>
      </w:divBdr>
    </w:div>
    <w:div w:id="325935045">
      <w:bodyDiv w:val="1"/>
      <w:marLeft w:val="0"/>
      <w:marRight w:val="0"/>
      <w:marTop w:val="0"/>
      <w:marBottom w:val="0"/>
      <w:divBdr>
        <w:top w:val="none" w:sz="0" w:space="0" w:color="auto"/>
        <w:left w:val="none" w:sz="0" w:space="0" w:color="auto"/>
        <w:bottom w:val="none" w:sz="0" w:space="0" w:color="auto"/>
        <w:right w:val="none" w:sz="0" w:space="0" w:color="auto"/>
      </w:divBdr>
    </w:div>
    <w:div w:id="325938758">
      <w:bodyDiv w:val="1"/>
      <w:marLeft w:val="0"/>
      <w:marRight w:val="0"/>
      <w:marTop w:val="0"/>
      <w:marBottom w:val="0"/>
      <w:divBdr>
        <w:top w:val="none" w:sz="0" w:space="0" w:color="auto"/>
        <w:left w:val="none" w:sz="0" w:space="0" w:color="auto"/>
        <w:bottom w:val="none" w:sz="0" w:space="0" w:color="auto"/>
        <w:right w:val="none" w:sz="0" w:space="0" w:color="auto"/>
      </w:divBdr>
    </w:div>
    <w:div w:id="326173126">
      <w:bodyDiv w:val="1"/>
      <w:marLeft w:val="0"/>
      <w:marRight w:val="0"/>
      <w:marTop w:val="0"/>
      <w:marBottom w:val="0"/>
      <w:divBdr>
        <w:top w:val="none" w:sz="0" w:space="0" w:color="auto"/>
        <w:left w:val="none" w:sz="0" w:space="0" w:color="auto"/>
        <w:bottom w:val="none" w:sz="0" w:space="0" w:color="auto"/>
        <w:right w:val="none" w:sz="0" w:space="0" w:color="auto"/>
      </w:divBdr>
    </w:div>
    <w:div w:id="326248230">
      <w:bodyDiv w:val="1"/>
      <w:marLeft w:val="0"/>
      <w:marRight w:val="0"/>
      <w:marTop w:val="0"/>
      <w:marBottom w:val="0"/>
      <w:divBdr>
        <w:top w:val="none" w:sz="0" w:space="0" w:color="auto"/>
        <w:left w:val="none" w:sz="0" w:space="0" w:color="auto"/>
        <w:bottom w:val="none" w:sz="0" w:space="0" w:color="auto"/>
        <w:right w:val="none" w:sz="0" w:space="0" w:color="auto"/>
      </w:divBdr>
    </w:div>
    <w:div w:id="326321824">
      <w:bodyDiv w:val="1"/>
      <w:marLeft w:val="0"/>
      <w:marRight w:val="0"/>
      <w:marTop w:val="0"/>
      <w:marBottom w:val="0"/>
      <w:divBdr>
        <w:top w:val="none" w:sz="0" w:space="0" w:color="auto"/>
        <w:left w:val="none" w:sz="0" w:space="0" w:color="auto"/>
        <w:bottom w:val="none" w:sz="0" w:space="0" w:color="auto"/>
        <w:right w:val="none" w:sz="0" w:space="0" w:color="auto"/>
      </w:divBdr>
    </w:div>
    <w:div w:id="327638120">
      <w:bodyDiv w:val="1"/>
      <w:marLeft w:val="0"/>
      <w:marRight w:val="0"/>
      <w:marTop w:val="0"/>
      <w:marBottom w:val="0"/>
      <w:divBdr>
        <w:top w:val="none" w:sz="0" w:space="0" w:color="auto"/>
        <w:left w:val="none" w:sz="0" w:space="0" w:color="auto"/>
        <w:bottom w:val="none" w:sz="0" w:space="0" w:color="auto"/>
        <w:right w:val="none" w:sz="0" w:space="0" w:color="auto"/>
      </w:divBdr>
    </w:div>
    <w:div w:id="327682096">
      <w:bodyDiv w:val="1"/>
      <w:marLeft w:val="0"/>
      <w:marRight w:val="0"/>
      <w:marTop w:val="0"/>
      <w:marBottom w:val="0"/>
      <w:divBdr>
        <w:top w:val="none" w:sz="0" w:space="0" w:color="auto"/>
        <w:left w:val="none" w:sz="0" w:space="0" w:color="auto"/>
        <w:bottom w:val="none" w:sz="0" w:space="0" w:color="auto"/>
        <w:right w:val="none" w:sz="0" w:space="0" w:color="auto"/>
      </w:divBdr>
    </w:div>
    <w:div w:id="327831922">
      <w:bodyDiv w:val="1"/>
      <w:marLeft w:val="0"/>
      <w:marRight w:val="0"/>
      <w:marTop w:val="0"/>
      <w:marBottom w:val="0"/>
      <w:divBdr>
        <w:top w:val="none" w:sz="0" w:space="0" w:color="auto"/>
        <w:left w:val="none" w:sz="0" w:space="0" w:color="auto"/>
        <w:bottom w:val="none" w:sz="0" w:space="0" w:color="auto"/>
        <w:right w:val="none" w:sz="0" w:space="0" w:color="auto"/>
      </w:divBdr>
    </w:div>
    <w:div w:id="328219233">
      <w:bodyDiv w:val="1"/>
      <w:marLeft w:val="0"/>
      <w:marRight w:val="0"/>
      <w:marTop w:val="0"/>
      <w:marBottom w:val="0"/>
      <w:divBdr>
        <w:top w:val="none" w:sz="0" w:space="0" w:color="auto"/>
        <w:left w:val="none" w:sz="0" w:space="0" w:color="auto"/>
        <w:bottom w:val="none" w:sz="0" w:space="0" w:color="auto"/>
        <w:right w:val="none" w:sz="0" w:space="0" w:color="auto"/>
      </w:divBdr>
    </w:div>
    <w:div w:id="328946956">
      <w:bodyDiv w:val="1"/>
      <w:marLeft w:val="0"/>
      <w:marRight w:val="0"/>
      <w:marTop w:val="0"/>
      <w:marBottom w:val="0"/>
      <w:divBdr>
        <w:top w:val="none" w:sz="0" w:space="0" w:color="auto"/>
        <w:left w:val="none" w:sz="0" w:space="0" w:color="auto"/>
        <w:bottom w:val="none" w:sz="0" w:space="0" w:color="auto"/>
        <w:right w:val="none" w:sz="0" w:space="0" w:color="auto"/>
      </w:divBdr>
    </w:div>
    <w:div w:id="328991536">
      <w:bodyDiv w:val="1"/>
      <w:marLeft w:val="0"/>
      <w:marRight w:val="0"/>
      <w:marTop w:val="0"/>
      <w:marBottom w:val="0"/>
      <w:divBdr>
        <w:top w:val="none" w:sz="0" w:space="0" w:color="auto"/>
        <w:left w:val="none" w:sz="0" w:space="0" w:color="auto"/>
        <w:bottom w:val="none" w:sz="0" w:space="0" w:color="auto"/>
        <w:right w:val="none" w:sz="0" w:space="0" w:color="auto"/>
      </w:divBdr>
    </w:div>
    <w:div w:id="329528560">
      <w:bodyDiv w:val="1"/>
      <w:marLeft w:val="0"/>
      <w:marRight w:val="0"/>
      <w:marTop w:val="0"/>
      <w:marBottom w:val="0"/>
      <w:divBdr>
        <w:top w:val="none" w:sz="0" w:space="0" w:color="auto"/>
        <w:left w:val="none" w:sz="0" w:space="0" w:color="auto"/>
        <w:bottom w:val="none" w:sz="0" w:space="0" w:color="auto"/>
        <w:right w:val="none" w:sz="0" w:space="0" w:color="auto"/>
      </w:divBdr>
    </w:div>
    <w:div w:id="329799109">
      <w:bodyDiv w:val="1"/>
      <w:marLeft w:val="0"/>
      <w:marRight w:val="0"/>
      <w:marTop w:val="0"/>
      <w:marBottom w:val="0"/>
      <w:divBdr>
        <w:top w:val="none" w:sz="0" w:space="0" w:color="auto"/>
        <w:left w:val="none" w:sz="0" w:space="0" w:color="auto"/>
        <w:bottom w:val="none" w:sz="0" w:space="0" w:color="auto"/>
        <w:right w:val="none" w:sz="0" w:space="0" w:color="auto"/>
      </w:divBdr>
    </w:div>
    <w:div w:id="330446005">
      <w:bodyDiv w:val="1"/>
      <w:marLeft w:val="0"/>
      <w:marRight w:val="0"/>
      <w:marTop w:val="0"/>
      <w:marBottom w:val="0"/>
      <w:divBdr>
        <w:top w:val="none" w:sz="0" w:space="0" w:color="auto"/>
        <w:left w:val="none" w:sz="0" w:space="0" w:color="auto"/>
        <w:bottom w:val="none" w:sz="0" w:space="0" w:color="auto"/>
        <w:right w:val="none" w:sz="0" w:space="0" w:color="auto"/>
      </w:divBdr>
    </w:div>
    <w:div w:id="332338011">
      <w:bodyDiv w:val="1"/>
      <w:marLeft w:val="0"/>
      <w:marRight w:val="0"/>
      <w:marTop w:val="0"/>
      <w:marBottom w:val="0"/>
      <w:divBdr>
        <w:top w:val="none" w:sz="0" w:space="0" w:color="auto"/>
        <w:left w:val="none" w:sz="0" w:space="0" w:color="auto"/>
        <w:bottom w:val="none" w:sz="0" w:space="0" w:color="auto"/>
        <w:right w:val="none" w:sz="0" w:space="0" w:color="auto"/>
      </w:divBdr>
    </w:div>
    <w:div w:id="332685627">
      <w:bodyDiv w:val="1"/>
      <w:marLeft w:val="0"/>
      <w:marRight w:val="0"/>
      <w:marTop w:val="0"/>
      <w:marBottom w:val="0"/>
      <w:divBdr>
        <w:top w:val="none" w:sz="0" w:space="0" w:color="auto"/>
        <w:left w:val="none" w:sz="0" w:space="0" w:color="auto"/>
        <w:bottom w:val="none" w:sz="0" w:space="0" w:color="auto"/>
        <w:right w:val="none" w:sz="0" w:space="0" w:color="auto"/>
      </w:divBdr>
    </w:div>
    <w:div w:id="333456626">
      <w:bodyDiv w:val="1"/>
      <w:marLeft w:val="0"/>
      <w:marRight w:val="0"/>
      <w:marTop w:val="0"/>
      <w:marBottom w:val="0"/>
      <w:divBdr>
        <w:top w:val="none" w:sz="0" w:space="0" w:color="auto"/>
        <w:left w:val="none" w:sz="0" w:space="0" w:color="auto"/>
        <w:bottom w:val="none" w:sz="0" w:space="0" w:color="auto"/>
        <w:right w:val="none" w:sz="0" w:space="0" w:color="auto"/>
      </w:divBdr>
    </w:div>
    <w:div w:id="333579715">
      <w:bodyDiv w:val="1"/>
      <w:marLeft w:val="0"/>
      <w:marRight w:val="0"/>
      <w:marTop w:val="0"/>
      <w:marBottom w:val="0"/>
      <w:divBdr>
        <w:top w:val="none" w:sz="0" w:space="0" w:color="auto"/>
        <w:left w:val="none" w:sz="0" w:space="0" w:color="auto"/>
        <w:bottom w:val="none" w:sz="0" w:space="0" w:color="auto"/>
        <w:right w:val="none" w:sz="0" w:space="0" w:color="auto"/>
      </w:divBdr>
    </w:div>
    <w:div w:id="334651952">
      <w:bodyDiv w:val="1"/>
      <w:marLeft w:val="0"/>
      <w:marRight w:val="0"/>
      <w:marTop w:val="0"/>
      <w:marBottom w:val="0"/>
      <w:divBdr>
        <w:top w:val="none" w:sz="0" w:space="0" w:color="auto"/>
        <w:left w:val="none" w:sz="0" w:space="0" w:color="auto"/>
        <w:bottom w:val="none" w:sz="0" w:space="0" w:color="auto"/>
        <w:right w:val="none" w:sz="0" w:space="0" w:color="auto"/>
      </w:divBdr>
    </w:div>
    <w:div w:id="334964044">
      <w:bodyDiv w:val="1"/>
      <w:marLeft w:val="0"/>
      <w:marRight w:val="0"/>
      <w:marTop w:val="0"/>
      <w:marBottom w:val="0"/>
      <w:divBdr>
        <w:top w:val="none" w:sz="0" w:space="0" w:color="auto"/>
        <w:left w:val="none" w:sz="0" w:space="0" w:color="auto"/>
        <w:bottom w:val="none" w:sz="0" w:space="0" w:color="auto"/>
        <w:right w:val="none" w:sz="0" w:space="0" w:color="auto"/>
      </w:divBdr>
    </w:div>
    <w:div w:id="335571237">
      <w:bodyDiv w:val="1"/>
      <w:marLeft w:val="0"/>
      <w:marRight w:val="0"/>
      <w:marTop w:val="0"/>
      <w:marBottom w:val="0"/>
      <w:divBdr>
        <w:top w:val="none" w:sz="0" w:space="0" w:color="auto"/>
        <w:left w:val="none" w:sz="0" w:space="0" w:color="auto"/>
        <w:bottom w:val="none" w:sz="0" w:space="0" w:color="auto"/>
        <w:right w:val="none" w:sz="0" w:space="0" w:color="auto"/>
      </w:divBdr>
    </w:div>
    <w:div w:id="335809976">
      <w:bodyDiv w:val="1"/>
      <w:marLeft w:val="0"/>
      <w:marRight w:val="0"/>
      <w:marTop w:val="0"/>
      <w:marBottom w:val="0"/>
      <w:divBdr>
        <w:top w:val="none" w:sz="0" w:space="0" w:color="auto"/>
        <w:left w:val="none" w:sz="0" w:space="0" w:color="auto"/>
        <w:bottom w:val="none" w:sz="0" w:space="0" w:color="auto"/>
        <w:right w:val="none" w:sz="0" w:space="0" w:color="auto"/>
      </w:divBdr>
    </w:div>
    <w:div w:id="335960435">
      <w:bodyDiv w:val="1"/>
      <w:marLeft w:val="0"/>
      <w:marRight w:val="0"/>
      <w:marTop w:val="0"/>
      <w:marBottom w:val="0"/>
      <w:divBdr>
        <w:top w:val="none" w:sz="0" w:space="0" w:color="auto"/>
        <w:left w:val="none" w:sz="0" w:space="0" w:color="auto"/>
        <w:bottom w:val="none" w:sz="0" w:space="0" w:color="auto"/>
        <w:right w:val="none" w:sz="0" w:space="0" w:color="auto"/>
      </w:divBdr>
    </w:div>
    <w:div w:id="336150496">
      <w:bodyDiv w:val="1"/>
      <w:marLeft w:val="0"/>
      <w:marRight w:val="0"/>
      <w:marTop w:val="0"/>
      <w:marBottom w:val="0"/>
      <w:divBdr>
        <w:top w:val="none" w:sz="0" w:space="0" w:color="auto"/>
        <w:left w:val="none" w:sz="0" w:space="0" w:color="auto"/>
        <w:bottom w:val="none" w:sz="0" w:space="0" w:color="auto"/>
        <w:right w:val="none" w:sz="0" w:space="0" w:color="auto"/>
      </w:divBdr>
    </w:div>
    <w:div w:id="336353068">
      <w:bodyDiv w:val="1"/>
      <w:marLeft w:val="0"/>
      <w:marRight w:val="0"/>
      <w:marTop w:val="0"/>
      <w:marBottom w:val="0"/>
      <w:divBdr>
        <w:top w:val="none" w:sz="0" w:space="0" w:color="auto"/>
        <w:left w:val="none" w:sz="0" w:space="0" w:color="auto"/>
        <w:bottom w:val="none" w:sz="0" w:space="0" w:color="auto"/>
        <w:right w:val="none" w:sz="0" w:space="0" w:color="auto"/>
      </w:divBdr>
    </w:div>
    <w:div w:id="336662861">
      <w:bodyDiv w:val="1"/>
      <w:marLeft w:val="0"/>
      <w:marRight w:val="0"/>
      <w:marTop w:val="0"/>
      <w:marBottom w:val="0"/>
      <w:divBdr>
        <w:top w:val="none" w:sz="0" w:space="0" w:color="auto"/>
        <w:left w:val="none" w:sz="0" w:space="0" w:color="auto"/>
        <w:bottom w:val="none" w:sz="0" w:space="0" w:color="auto"/>
        <w:right w:val="none" w:sz="0" w:space="0" w:color="auto"/>
      </w:divBdr>
    </w:div>
    <w:div w:id="336805954">
      <w:bodyDiv w:val="1"/>
      <w:marLeft w:val="0"/>
      <w:marRight w:val="0"/>
      <w:marTop w:val="0"/>
      <w:marBottom w:val="0"/>
      <w:divBdr>
        <w:top w:val="none" w:sz="0" w:space="0" w:color="auto"/>
        <w:left w:val="none" w:sz="0" w:space="0" w:color="auto"/>
        <w:bottom w:val="none" w:sz="0" w:space="0" w:color="auto"/>
        <w:right w:val="none" w:sz="0" w:space="0" w:color="auto"/>
      </w:divBdr>
    </w:div>
    <w:div w:id="337345195">
      <w:bodyDiv w:val="1"/>
      <w:marLeft w:val="0"/>
      <w:marRight w:val="0"/>
      <w:marTop w:val="0"/>
      <w:marBottom w:val="0"/>
      <w:divBdr>
        <w:top w:val="none" w:sz="0" w:space="0" w:color="auto"/>
        <w:left w:val="none" w:sz="0" w:space="0" w:color="auto"/>
        <w:bottom w:val="none" w:sz="0" w:space="0" w:color="auto"/>
        <w:right w:val="none" w:sz="0" w:space="0" w:color="auto"/>
      </w:divBdr>
    </w:div>
    <w:div w:id="337394491">
      <w:bodyDiv w:val="1"/>
      <w:marLeft w:val="0"/>
      <w:marRight w:val="0"/>
      <w:marTop w:val="0"/>
      <w:marBottom w:val="0"/>
      <w:divBdr>
        <w:top w:val="none" w:sz="0" w:space="0" w:color="auto"/>
        <w:left w:val="none" w:sz="0" w:space="0" w:color="auto"/>
        <w:bottom w:val="none" w:sz="0" w:space="0" w:color="auto"/>
        <w:right w:val="none" w:sz="0" w:space="0" w:color="auto"/>
      </w:divBdr>
    </w:div>
    <w:div w:id="338773663">
      <w:bodyDiv w:val="1"/>
      <w:marLeft w:val="0"/>
      <w:marRight w:val="0"/>
      <w:marTop w:val="0"/>
      <w:marBottom w:val="0"/>
      <w:divBdr>
        <w:top w:val="none" w:sz="0" w:space="0" w:color="auto"/>
        <w:left w:val="none" w:sz="0" w:space="0" w:color="auto"/>
        <w:bottom w:val="none" w:sz="0" w:space="0" w:color="auto"/>
        <w:right w:val="none" w:sz="0" w:space="0" w:color="auto"/>
      </w:divBdr>
    </w:div>
    <w:div w:id="338965819">
      <w:bodyDiv w:val="1"/>
      <w:marLeft w:val="0"/>
      <w:marRight w:val="0"/>
      <w:marTop w:val="0"/>
      <w:marBottom w:val="0"/>
      <w:divBdr>
        <w:top w:val="none" w:sz="0" w:space="0" w:color="auto"/>
        <w:left w:val="none" w:sz="0" w:space="0" w:color="auto"/>
        <w:bottom w:val="none" w:sz="0" w:space="0" w:color="auto"/>
        <w:right w:val="none" w:sz="0" w:space="0" w:color="auto"/>
      </w:divBdr>
    </w:div>
    <w:div w:id="339161909">
      <w:bodyDiv w:val="1"/>
      <w:marLeft w:val="0"/>
      <w:marRight w:val="0"/>
      <w:marTop w:val="0"/>
      <w:marBottom w:val="0"/>
      <w:divBdr>
        <w:top w:val="none" w:sz="0" w:space="0" w:color="auto"/>
        <w:left w:val="none" w:sz="0" w:space="0" w:color="auto"/>
        <w:bottom w:val="none" w:sz="0" w:space="0" w:color="auto"/>
        <w:right w:val="none" w:sz="0" w:space="0" w:color="auto"/>
      </w:divBdr>
    </w:div>
    <w:div w:id="339310004">
      <w:bodyDiv w:val="1"/>
      <w:marLeft w:val="0"/>
      <w:marRight w:val="0"/>
      <w:marTop w:val="0"/>
      <w:marBottom w:val="0"/>
      <w:divBdr>
        <w:top w:val="none" w:sz="0" w:space="0" w:color="auto"/>
        <w:left w:val="none" w:sz="0" w:space="0" w:color="auto"/>
        <w:bottom w:val="none" w:sz="0" w:space="0" w:color="auto"/>
        <w:right w:val="none" w:sz="0" w:space="0" w:color="auto"/>
      </w:divBdr>
    </w:div>
    <w:div w:id="339352167">
      <w:bodyDiv w:val="1"/>
      <w:marLeft w:val="0"/>
      <w:marRight w:val="0"/>
      <w:marTop w:val="0"/>
      <w:marBottom w:val="0"/>
      <w:divBdr>
        <w:top w:val="none" w:sz="0" w:space="0" w:color="auto"/>
        <w:left w:val="none" w:sz="0" w:space="0" w:color="auto"/>
        <w:bottom w:val="none" w:sz="0" w:space="0" w:color="auto"/>
        <w:right w:val="none" w:sz="0" w:space="0" w:color="auto"/>
      </w:divBdr>
    </w:div>
    <w:div w:id="339697249">
      <w:bodyDiv w:val="1"/>
      <w:marLeft w:val="0"/>
      <w:marRight w:val="0"/>
      <w:marTop w:val="0"/>
      <w:marBottom w:val="0"/>
      <w:divBdr>
        <w:top w:val="none" w:sz="0" w:space="0" w:color="auto"/>
        <w:left w:val="none" w:sz="0" w:space="0" w:color="auto"/>
        <w:bottom w:val="none" w:sz="0" w:space="0" w:color="auto"/>
        <w:right w:val="none" w:sz="0" w:space="0" w:color="auto"/>
      </w:divBdr>
    </w:div>
    <w:div w:id="340083869">
      <w:bodyDiv w:val="1"/>
      <w:marLeft w:val="0"/>
      <w:marRight w:val="0"/>
      <w:marTop w:val="0"/>
      <w:marBottom w:val="0"/>
      <w:divBdr>
        <w:top w:val="none" w:sz="0" w:space="0" w:color="auto"/>
        <w:left w:val="none" w:sz="0" w:space="0" w:color="auto"/>
        <w:bottom w:val="none" w:sz="0" w:space="0" w:color="auto"/>
        <w:right w:val="none" w:sz="0" w:space="0" w:color="auto"/>
      </w:divBdr>
    </w:div>
    <w:div w:id="340087624">
      <w:bodyDiv w:val="1"/>
      <w:marLeft w:val="0"/>
      <w:marRight w:val="0"/>
      <w:marTop w:val="0"/>
      <w:marBottom w:val="0"/>
      <w:divBdr>
        <w:top w:val="none" w:sz="0" w:space="0" w:color="auto"/>
        <w:left w:val="none" w:sz="0" w:space="0" w:color="auto"/>
        <w:bottom w:val="none" w:sz="0" w:space="0" w:color="auto"/>
        <w:right w:val="none" w:sz="0" w:space="0" w:color="auto"/>
      </w:divBdr>
    </w:div>
    <w:div w:id="341325174">
      <w:bodyDiv w:val="1"/>
      <w:marLeft w:val="0"/>
      <w:marRight w:val="0"/>
      <w:marTop w:val="0"/>
      <w:marBottom w:val="0"/>
      <w:divBdr>
        <w:top w:val="none" w:sz="0" w:space="0" w:color="auto"/>
        <w:left w:val="none" w:sz="0" w:space="0" w:color="auto"/>
        <w:bottom w:val="none" w:sz="0" w:space="0" w:color="auto"/>
        <w:right w:val="none" w:sz="0" w:space="0" w:color="auto"/>
      </w:divBdr>
    </w:div>
    <w:div w:id="341586378">
      <w:bodyDiv w:val="1"/>
      <w:marLeft w:val="0"/>
      <w:marRight w:val="0"/>
      <w:marTop w:val="0"/>
      <w:marBottom w:val="0"/>
      <w:divBdr>
        <w:top w:val="none" w:sz="0" w:space="0" w:color="auto"/>
        <w:left w:val="none" w:sz="0" w:space="0" w:color="auto"/>
        <w:bottom w:val="none" w:sz="0" w:space="0" w:color="auto"/>
        <w:right w:val="none" w:sz="0" w:space="0" w:color="auto"/>
      </w:divBdr>
    </w:div>
    <w:div w:id="342240941">
      <w:bodyDiv w:val="1"/>
      <w:marLeft w:val="0"/>
      <w:marRight w:val="0"/>
      <w:marTop w:val="0"/>
      <w:marBottom w:val="0"/>
      <w:divBdr>
        <w:top w:val="none" w:sz="0" w:space="0" w:color="auto"/>
        <w:left w:val="none" w:sz="0" w:space="0" w:color="auto"/>
        <w:bottom w:val="none" w:sz="0" w:space="0" w:color="auto"/>
        <w:right w:val="none" w:sz="0" w:space="0" w:color="auto"/>
      </w:divBdr>
    </w:div>
    <w:div w:id="342319600">
      <w:bodyDiv w:val="1"/>
      <w:marLeft w:val="0"/>
      <w:marRight w:val="0"/>
      <w:marTop w:val="0"/>
      <w:marBottom w:val="0"/>
      <w:divBdr>
        <w:top w:val="none" w:sz="0" w:space="0" w:color="auto"/>
        <w:left w:val="none" w:sz="0" w:space="0" w:color="auto"/>
        <w:bottom w:val="none" w:sz="0" w:space="0" w:color="auto"/>
        <w:right w:val="none" w:sz="0" w:space="0" w:color="auto"/>
      </w:divBdr>
    </w:div>
    <w:div w:id="342365424">
      <w:bodyDiv w:val="1"/>
      <w:marLeft w:val="0"/>
      <w:marRight w:val="0"/>
      <w:marTop w:val="0"/>
      <w:marBottom w:val="0"/>
      <w:divBdr>
        <w:top w:val="none" w:sz="0" w:space="0" w:color="auto"/>
        <w:left w:val="none" w:sz="0" w:space="0" w:color="auto"/>
        <w:bottom w:val="none" w:sz="0" w:space="0" w:color="auto"/>
        <w:right w:val="none" w:sz="0" w:space="0" w:color="auto"/>
      </w:divBdr>
    </w:div>
    <w:div w:id="342973797">
      <w:bodyDiv w:val="1"/>
      <w:marLeft w:val="0"/>
      <w:marRight w:val="0"/>
      <w:marTop w:val="0"/>
      <w:marBottom w:val="0"/>
      <w:divBdr>
        <w:top w:val="none" w:sz="0" w:space="0" w:color="auto"/>
        <w:left w:val="none" w:sz="0" w:space="0" w:color="auto"/>
        <w:bottom w:val="none" w:sz="0" w:space="0" w:color="auto"/>
        <w:right w:val="none" w:sz="0" w:space="0" w:color="auto"/>
      </w:divBdr>
    </w:div>
    <w:div w:id="343020444">
      <w:bodyDiv w:val="1"/>
      <w:marLeft w:val="0"/>
      <w:marRight w:val="0"/>
      <w:marTop w:val="0"/>
      <w:marBottom w:val="0"/>
      <w:divBdr>
        <w:top w:val="none" w:sz="0" w:space="0" w:color="auto"/>
        <w:left w:val="none" w:sz="0" w:space="0" w:color="auto"/>
        <w:bottom w:val="none" w:sz="0" w:space="0" w:color="auto"/>
        <w:right w:val="none" w:sz="0" w:space="0" w:color="auto"/>
      </w:divBdr>
    </w:div>
    <w:div w:id="343363078">
      <w:bodyDiv w:val="1"/>
      <w:marLeft w:val="0"/>
      <w:marRight w:val="0"/>
      <w:marTop w:val="0"/>
      <w:marBottom w:val="0"/>
      <w:divBdr>
        <w:top w:val="none" w:sz="0" w:space="0" w:color="auto"/>
        <w:left w:val="none" w:sz="0" w:space="0" w:color="auto"/>
        <w:bottom w:val="none" w:sz="0" w:space="0" w:color="auto"/>
        <w:right w:val="none" w:sz="0" w:space="0" w:color="auto"/>
      </w:divBdr>
    </w:div>
    <w:div w:id="343477467">
      <w:bodyDiv w:val="1"/>
      <w:marLeft w:val="0"/>
      <w:marRight w:val="0"/>
      <w:marTop w:val="0"/>
      <w:marBottom w:val="0"/>
      <w:divBdr>
        <w:top w:val="none" w:sz="0" w:space="0" w:color="auto"/>
        <w:left w:val="none" w:sz="0" w:space="0" w:color="auto"/>
        <w:bottom w:val="none" w:sz="0" w:space="0" w:color="auto"/>
        <w:right w:val="none" w:sz="0" w:space="0" w:color="auto"/>
      </w:divBdr>
    </w:div>
    <w:div w:id="343747420">
      <w:bodyDiv w:val="1"/>
      <w:marLeft w:val="0"/>
      <w:marRight w:val="0"/>
      <w:marTop w:val="0"/>
      <w:marBottom w:val="0"/>
      <w:divBdr>
        <w:top w:val="none" w:sz="0" w:space="0" w:color="auto"/>
        <w:left w:val="none" w:sz="0" w:space="0" w:color="auto"/>
        <w:bottom w:val="none" w:sz="0" w:space="0" w:color="auto"/>
        <w:right w:val="none" w:sz="0" w:space="0" w:color="auto"/>
      </w:divBdr>
    </w:div>
    <w:div w:id="344554976">
      <w:bodyDiv w:val="1"/>
      <w:marLeft w:val="0"/>
      <w:marRight w:val="0"/>
      <w:marTop w:val="0"/>
      <w:marBottom w:val="0"/>
      <w:divBdr>
        <w:top w:val="none" w:sz="0" w:space="0" w:color="auto"/>
        <w:left w:val="none" w:sz="0" w:space="0" w:color="auto"/>
        <w:bottom w:val="none" w:sz="0" w:space="0" w:color="auto"/>
        <w:right w:val="none" w:sz="0" w:space="0" w:color="auto"/>
      </w:divBdr>
    </w:div>
    <w:div w:id="345333339">
      <w:bodyDiv w:val="1"/>
      <w:marLeft w:val="0"/>
      <w:marRight w:val="0"/>
      <w:marTop w:val="0"/>
      <w:marBottom w:val="0"/>
      <w:divBdr>
        <w:top w:val="none" w:sz="0" w:space="0" w:color="auto"/>
        <w:left w:val="none" w:sz="0" w:space="0" w:color="auto"/>
        <w:bottom w:val="none" w:sz="0" w:space="0" w:color="auto"/>
        <w:right w:val="none" w:sz="0" w:space="0" w:color="auto"/>
      </w:divBdr>
    </w:div>
    <w:div w:id="345593515">
      <w:bodyDiv w:val="1"/>
      <w:marLeft w:val="0"/>
      <w:marRight w:val="0"/>
      <w:marTop w:val="0"/>
      <w:marBottom w:val="0"/>
      <w:divBdr>
        <w:top w:val="none" w:sz="0" w:space="0" w:color="auto"/>
        <w:left w:val="none" w:sz="0" w:space="0" w:color="auto"/>
        <w:bottom w:val="none" w:sz="0" w:space="0" w:color="auto"/>
        <w:right w:val="none" w:sz="0" w:space="0" w:color="auto"/>
      </w:divBdr>
    </w:div>
    <w:div w:id="346638728">
      <w:bodyDiv w:val="1"/>
      <w:marLeft w:val="0"/>
      <w:marRight w:val="0"/>
      <w:marTop w:val="0"/>
      <w:marBottom w:val="0"/>
      <w:divBdr>
        <w:top w:val="none" w:sz="0" w:space="0" w:color="auto"/>
        <w:left w:val="none" w:sz="0" w:space="0" w:color="auto"/>
        <w:bottom w:val="none" w:sz="0" w:space="0" w:color="auto"/>
        <w:right w:val="none" w:sz="0" w:space="0" w:color="auto"/>
      </w:divBdr>
    </w:div>
    <w:div w:id="346910610">
      <w:bodyDiv w:val="1"/>
      <w:marLeft w:val="0"/>
      <w:marRight w:val="0"/>
      <w:marTop w:val="0"/>
      <w:marBottom w:val="0"/>
      <w:divBdr>
        <w:top w:val="none" w:sz="0" w:space="0" w:color="auto"/>
        <w:left w:val="none" w:sz="0" w:space="0" w:color="auto"/>
        <w:bottom w:val="none" w:sz="0" w:space="0" w:color="auto"/>
        <w:right w:val="none" w:sz="0" w:space="0" w:color="auto"/>
      </w:divBdr>
    </w:div>
    <w:div w:id="347096523">
      <w:bodyDiv w:val="1"/>
      <w:marLeft w:val="0"/>
      <w:marRight w:val="0"/>
      <w:marTop w:val="0"/>
      <w:marBottom w:val="0"/>
      <w:divBdr>
        <w:top w:val="none" w:sz="0" w:space="0" w:color="auto"/>
        <w:left w:val="none" w:sz="0" w:space="0" w:color="auto"/>
        <w:bottom w:val="none" w:sz="0" w:space="0" w:color="auto"/>
        <w:right w:val="none" w:sz="0" w:space="0" w:color="auto"/>
      </w:divBdr>
    </w:div>
    <w:div w:id="347146976">
      <w:bodyDiv w:val="1"/>
      <w:marLeft w:val="0"/>
      <w:marRight w:val="0"/>
      <w:marTop w:val="0"/>
      <w:marBottom w:val="0"/>
      <w:divBdr>
        <w:top w:val="none" w:sz="0" w:space="0" w:color="auto"/>
        <w:left w:val="none" w:sz="0" w:space="0" w:color="auto"/>
        <w:bottom w:val="none" w:sz="0" w:space="0" w:color="auto"/>
        <w:right w:val="none" w:sz="0" w:space="0" w:color="auto"/>
      </w:divBdr>
    </w:div>
    <w:div w:id="347174969">
      <w:bodyDiv w:val="1"/>
      <w:marLeft w:val="0"/>
      <w:marRight w:val="0"/>
      <w:marTop w:val="0"/>
      <w:marBottom w:val="0"/>
      <w:divBdr>
        <w:top w:val="none" w:sz="0" w:space="0" w:color="auto"/>
        <w:left w:val="none" w:sz="0" w:space="0" w:color="auto"/>
        <w:bottom w:val="none" w:sz="0" w:space="0" w:color="auto"/>
        <w:right w:val="none" w:sz="0" w:space="0" w:color="auto"/>
      </w:divBdr>
    </w:div>
    <w:div w:id="347215319">
      <w:bodyDiv w:val="1"/>
      <w:marLeft w:val="0"/>
      <w:marRight w:val="0"/>
      <w:marTop w:val="0"/>
      <w:marBottom w:val="0"/>
      <w:divBdr>
        <w:top w:val="none" w:sz="0" w:space="0" w:color="auto"/>
        <w:left w:val="none" w:sz="0" w:space="0" w:color="auto"/>
        <w:bottom w:val="none" w:sz="0" w:space="0" w:color="auto"/>
        <w:right w:val="none" w:sz="0" w:space="0" w:color="auto"/>
      </w:divBdr>
    </w:div>
    <w:div w:id="347372528">
      <w:bodyDiv w:val="1"/>
      <w:marLeft w:val="0"/>
      <w:marRight w:val="0"/>
      <w:marTop w:val="0"/>
      <w:marBottom w:val="0"/>
      <w:divBdr>
        <w:top w:val="none" w:sz="0" w:space="0" w:color="auto"/>
        <w:left w:val="none" w:sz="0" w:space="0" w:color="auto"/>
        <w:bottom w:val="none" w:sz="0" w:space="0" w:color="auto"/>
        <w:right w:val="none" w:sz="0" w:space="0" w:color="auto"/>
      </w:divBdr>
    </w:div>
    <w:div w:id="347608764">
      <w:bodyDiv w:val="1"/>
      <w:marLeft w:val="0"/>
      <w:marRight w:val="0"/>
      <w:marTop w:val="0"/>
      <w:marBottom w:val="0"/>
      <w:divBdr>
        <w:top w:val="none" w:sz="0" w:space="0" w:color="auto"/>
        <w:left w:val="none" w:sz="0" w:space="0" w:color="auto"/>
        <w:bottom w:val="none" w:sz="0" w:space="0" w:color="auto"/>
        <w:right w:val="none" w:sz="0" w:space="0" w:color="auto"/>
      </w:divBdr>
    </w:div>
    <w:div w:id="347877903">
      <w:bodyDiv w:val="1"/>
      <w:marLeft w:val="0"/>
      <w:marRight w:val="0"/>
      <w:marTop w:val="0"/>
      <w:marBottom w:val="0"/>
      <w:divBdr>
        <w:top w:val="none" w:sz="0" w:space="0" w:color="auto"/>
        <w:left w:val="none" w:sz="0" w:space="0" w:color="auto"/>
        <w:bottom w:val="none" w:sz="0" w:space="0" w:color="auto"/>
        <w:right w:val="none" w:sz="0" w:space="0" w:color="auto"/>
      </w:divBdr>
    </w:div>
    <w:div w:id="348072178">
      <w:bodyDiv w:val="1"/>
      <w:marLeft w:val="0"/>
      <w:marRight w:val="0"/>
      <w:marTop w:val="0"/>
      <w:marBottom w:val="0"/>
      <w:divBdr>
        <w:top w:val="none" w:sz="0" w:space="0" w:color="auto"/>
        <w:left w:val="none" w:sz="0" w:space="0" w:color="auto"/>
        <w:bottom w:val="none" w:sz="0" w:space="0" w:color="auto"/>
        <w:right w:val="none" w:sz="0" w:space="0" w:color="auto"/>
      </w:divBdr>
    </w:div>
    <w:div w:id="348140382">
      <w:bodyDiv w:val="1"/>
      <w:marLeft w:val="0"/>
      <w:marRight w:val="0"/>
      <w:marTop w:val="0"/>
      <w:marBottom w:val="0"/>
      <w:divBdr>
        <w:top w:val="none" w:sz="0" w:space="0" w:color="auto"/>
        <w:left w:val="none" w:sz="0" w:space="0" w:color="auto"/>
        <w:bottom w:val="none" w:sz="0" w:space="0" w:color="auto"/>
        <w:right w:val="none" w:sz="0" w:space="0" w:color="auto"/>
      </w:divBdr>
    </w:div>
    <w:div w:id="349841195">
      <w:bodyDiv w:val="1"/>
      <w:marLeft w:val="0"/>
      <w:marRight w:val="0"/>
      <w:marTop w:val="0"/>
      <w:marBottom w:val="0"/>
      <w:divBdr>
        <w:top w:val="none" w:sz="0" w:space="0" w:color="auto"/>
        <w:left w:val="none" w:sz="0" w:space="0" w:color="auto"/>
        <w:bottom w:val="none" w:sz="0" w:space="0" w:color="auto"/>
        <w:right w:val="none" w:sz="0" w:space="0" w:color="auto"/>
      </w:divBdr>
    </w:div>
    <w:div w:id="349910991">
      <w:bodyDiv w:val="1"/>
      <w:marLeft w:val="0"/>
      <w:marRight w:val="0"/>
      <w:marTop w:val="0"/>
      <w:marBottom w:val="0"/>
      <w:divBdr>
        <w:top w:val="none" w:sz="0" w:space="0" w:color="auto"/>
        <w:left w:val="none" w:sz="0" w:space="0" w:color="auto"/>
        <w:bottom w:val="none" w:sz="0" w:space="0" w:color="auto"/>
        <w:right w:val="none" w:sz="0" w:space="0" w:color="auto"/>
      </w:divBdr>
    </w:div>
    <w:div w:id="350030319">
      <w:bodyDiv w:val="1"/>
      <w:marLeft w:val="0"/>
      <w:marRight w:val="0"/>
      <w:marTop w:val="0"/>
      <w:marBottom w:val="0"/>
      <w:divBdr>
        <w:top w:val="none" w:sz="0" w:space="0" w:color="auto"/>
        <w:left w:val="none" w:sz="0" w:space="0" w:color="auto"/>
        <w:bottom w:val="none" w:sz="0" w:space="0" w:color="auto"/>
        <w:right w:val="none" w:sz="0" w:space="0" w:color="auto"/>
      </w:divBdr>
    </w:div>
    <w:div w:id="351035767">
      <w:bodyDiv w:val="1"/>
      <w:marLeft w:val="0"/>
      <w:marRight w:val="0"/>
      <w:marTop w:val="0"/>
      <w:marBottom w:val="0"/>
      <w:divBdr>
        <w:top w:val="none" w:sz="0" w:space="0" w:color="auto"/>
        <w:left w:val="none" w:sz="0" w:space="0" w:color="auto"/>
        <w:bottom w:val="none" w:sz="0" w:space="0" w:color="auto"/>
        <w:right w:val="none" w:sz="0" w:space="0" w:color="auto"/>
      </w:divBdr>
    </w:div>
    <w:div w:id="351151944">
      <w:bodyDiv w:val="1"/>
      <w:marLeft w:val="0"/>
      <w:marRight w:val="0"/>
      <w:marTop w:val="0"/>
      <w:marBottom w:val="0"/>
      <w:divBdr>
        <w:top w:val="none" w:sz="0" w:space="0" w:color="auto"/>
        <w:left w:val="none" w:sz="0" w:space="0" w:color="auto"/>
        <w:bottom w:val="none" w:sz="0" w:space="0" w:color="auto"/>
        <w:right w:val="none" w:sz="0" w:space="0" w:color="auto"/>
      </w:divBdr>
    </w:div>
    <w:div w:id="351540068">
      <w:bodyDiv w:val="1"/>
      <w:marLeft w:val="0"/>
      <w:marRight w:val="0"/>
      <w:marTop w:val="0"/>
      <w:marBottom w:val="0"/>
      <w:divBdr>
        <w:top w:val="none" w:sz="0" w:space="0" w:color="auto"/>
        <w:left w:val="none" w:sz="0" w:space="0" w:color="auto"/>
        <w:bottom w:val="none" w:sz="0" w:space="0" w:color="auto"/>
        <w:right w:val="none" w:sz="0" w:space="0" w:color="auto"/>
      </w:divBdr>
    </w:div>
    <w:div w:id="351608555">
      <w:bodyDiv w:val="1"/>
      <w:marLeft w:val="0"/>
      <w:marRight w:val="0"/>
      <w:marTop w:val="0"/>
      <w:marBottom w:val="0"/>
      <w:divBdr>
        <w:top w:val="none" w:sz="0" w:space="0" w:color="auto"/>
        <w:left w:val="none" w:sz="0" w:space="0" w:color="auto"/>
        <w:bottom w:val="none" w:sz="0" w:space="0" w:color="auto"/>
        <w:right w:val="none" w:sz="0" w:space="0" w:color="auto"/>
      </w:divBdr>
    </w:div>
    <w:div w:id="351686888">
      <w:bodyDiv w:val="1"/>
      <w:marLeft w:val="0"/>
      <w:marRight w:val="0"/>
      <w:marTop w:val="0"/>
      <w:marBottom w:val="0"/>
      <w:divBdr>
        <w:top w:val="none" w:sz="0" w:space="0" w:color="auto"/>
        <w:left w:val="none" w:sz="0" w:space="0" w:color="auto"/>
        <w:bottom w:val="none" w:sz="0" w:space="0" w:color="auto"/>
        <w:right w:val="none" w:sz="0" w:space="0" w:color="auto"/>
      </w:divBdr>
    </w:div>
    <w:div w:id="353262999">
      <w:bodyDiv w:val="1"/>
      <w:marLeft w:val="0"/>
      <w:marRight w:val="0"/>
      <w:marTop w:val="0"/>
      <w:marBottom w:val="0"/>
      <w:divBdr>
        <w:top w:val="none" w:sz="0" w:space="0" w:color="auto"/>
        <w:left w:val="none" w:sz="0" w:space="0" w:color="auto"/>
        <w:bottom w:val="none" w:sz="0" w:space="0" w:color="auto"/>
        <w:right w:val="none" w:sz="0" w:space="0" w:color="auto"/>
      </w:divBdr>
    </w:div>
    <w:div w:id="353922881">
      <w:bodyDiv w:val="1"/>
      <w:marLeft w:val="0"/>
      <w:marRight w:val="0"/>
      <w:marTop w:val="0"/>
      <w:marBottom w:val="0"/>
      <w:divBdr>
        <w:top w:val="none" w:sz="0" w:space="0" w:color="auto"/>
        <w:left w:val="none" w:sz="0" w:space="0" w:color="auto"/>
        <w:bottom w:val="none" w:sz="0" w:space="0" w:color="auto"/>
        <w:right w:val="none" w:sz="0" w:space="0" w:color="auto"/>
      </w:divBdr>
    </w:div>
    <w:div w:id="354118249">
      <w:bodyDiv w:val="1"/>
      <w:marLeft w:val="0"/>
      <w:marRight w:val="0"/>
      <w:marTop w:val="0"/>
      <w:marBottom w:val="0"/>
      <w:divBdr>
        <w:top w:val="none" w:sz="0" w:space="0" w:color="auto"/>
        <w:left w:val="none" w:sz="0" w:space="0" w:color="auto"/>
        <w:bottom w:val="none" w:sz="0" w:space="0" w:color="auto"/>
        <w:right w:val="none" w:sz="0" w:space="0" w:color="auto"/>
      </w:divBdr>
    </w:div>
    <w:div w:id="354623901">
      <w:bodyDiv w:val="1"/>
      <w:marLeft w:val="0"/>
      <w:marRight w:val="0"/>
      <w:marTop w:val="0"/>
      <w:marBottom w:val="0"/>
      <w:divBdr>
        <w:top w:val="none" w:sz="0" w:space="0" w:color="auto"/>
        <w:left w:val="none" w:sz="0" w:space="0" w:color="auto"/>
        <w:bottom w:val="none" w:sz="0" w:space="0" w:color="auto"/>
        <w:right w:val="none" w:sz="0" w:space="0" w:color="auto"/>
      </w:divBdr>
    </w:div>
    <w:div w:id="355039281">
      <w:bodyDiv w:val="1"/>
      <w:marLeft w:val="0"/>
      <w:marRight w:val="0"/>
      <w:marTop w:val="0"/>
      <w:marBottom w:val="0"/>
      <w:divBdr>
        <w:top w:val="none" w:sz="0" w:space="0" w:color="auto"/>
        <w:left w:val="none" w:sz="0" w:space="0" w:color="auto"/>
        <w:bottom w:val="none" w:sz="0" w:space="0" w:color="auto"/>
        <w:right w:val="none" w:sz="0" w:space="0" w:color="auto"/>
      </w:divBdr>
    </w:div>
    <w:div w:id="355543728">
      <w:bodyDiv w:val="1"/>
      <w:marLeft w:val="0"/>
      <w:marRight w:val="0"/>
      <w:marTop w:val="0"/>
      <w:marBottom w:val="0"/>
      <w:divBdr>
        <w:top w:val="none" w:sz="0" w:space="0" w:color="auto"/>
        <w:left w:val="none" w:sz="0" w:space="0" w:color="auto"/>
        <w:bottom w:val="none" w:sz="0" w:space="0" w:color="auto"/>
        <w:right w:val="none" w:sz="0" w:space="0" w:color="auto"/>
      </w:divBdr>
    </w:div>
    <w:div w:id="355620067">
      <w:bodyDiv w:val="1"/>
      <w:marLeft w:val="0"/>
      <w:marRight w:val="0"/>
      <w:marTop w:val="0"/>
      <w:marBottom w:val="0"/>
      <w:divBdr>
        <w:top w:val="none" w:sz="0" w:space="0" w:color="auto"/>
        <w:left w:val="none" w:sz="0" w:space="0" w:color="auto"/>
        <w:bottom w:val="none" w:sz="0" w:space="0" w:color="auto"/>
        <w:right w:val="none" w:sz="0" w:space="0" w:color="auto"/>
      </w:divBdr>
    </w:div>
    <w:div w:id="357238557">
      <w:bodyDiv w:val="1"/>
      <w:marLeft w:val="0"/>
      <w:marRight w:val="0"/>
      <w:marTop w:val="0"/>
      <w:marBottom w:val="0"/>
      <w:divBdr>
        <w:top w:val="none" w:sz="0" w:space="0" w:color="auto"/>
        <w:left w:val="none" w:sz="0" w:space="0" w:color="auto"/>
        <w:bottom w:val="none" w:sz="0" w:space="0" w:color="auto"/>
        <w:right w:val="none" w:sz="0" w:space="0" w:color="auto"/>
      </w:divBdr>
    </w:div>
    <w:div w:id="357707105">
      <w:bodyDiv w:val="1"/>
      <w:marLeft w:val="0"/>
      <w:marRight w:val="0"/>
      <w:marTop w:val="0"/>
      <w:marBottom w:val="0"/>
      <w:divBdr>
        <w:top w:val="none" w:sz="0" w:space="0" w:color="auto"/>
        <w:left w:val="none" w:sz="0" w:space="0" w:color="auto"/>
        <w:bottom w:val="none" w:sz="0" w:space="0" w:color="auto"/>
        <w:right w:val="none" w:sz="0" w:space="0" w:color="auto"/>
      </w:divBdr>
    </w:div>
    <w:div w:id="357897356">
      <w:bodyDiv w:val="1"/>
      <w:marLeft w:val="0"/>
      <w:marRight w:val="0"/>
      <w:marTop w:val="0"/>
      <w:marBottom w:val="0"/>
      <w:divBdr>
        <w:top w:val="none" w:sz="0" w:space="0" w:color="auto"/>
        <w:left w:val="none" w:sz="0" w:space="0" w:color="auto"/>
        <w:bottom w:val="none" w:sz="0" w:space="0" w:color="auto"/>
        <w:right w:val="none" w:sz="0" w:space="0" w:color="auto"/>
      </w:divBdr>
    </w:div>
    <w:div w:id="357970711">
      <w:bodyDiv w:val="1"/>
      <w:marLeft w:val="0"/>
      <w:marRight w:val="0"/>
      <w:marTop w:val="0"/>
      <w:marBottom w:val="0"/>
      <w:divBdr>
        <w:top w:val="none" w:sz="0" w:space="0" w:color="auto"/>
        <w:left w:val="none" w:sz="0" w:space="0" w:color="auto"/>
        <w:bottom w:val="none" w:sz="0" w:space="0" w:color="auto"/>
        <w:right w:val="none" w:sz="0" w:space="0" w:color="auto"/>
      </w:divBdr>
    </w:div>
    <w:div w:id="358120561">
      <w:bodyDiv w:val="1"/>
      <w:marLeft w:val="0"/>
      <w:marRight w:val="0"/>
      <w:marTop w:val="0"/>
      <w:marBottom w:val="0"/>
      <w:divBdr>
        <w:top w:val="none" w:sz="0" w:space="0" w:color="auto"/>
        <w:left w:val="none" w:sz="0" w:space="0" w:color="auto"/>
        <w:bottom w:val="none" w:sz="0" w:space="0" w:color="auto"/>
        <w:right w:val="none" w:sz="0" w:space="0" w:color="auto"/>
      </w:divBdr>
    </w:div>
    <w:div w:id="358435618">
      <w:bodyDiv w:val="1"/>
      <w:marLeft w:val="0"/>
      <w:marRight w:val="0"/>
      <w:marTop w:val="0"/>
      <w:marBottom w:val="0"/>
      <w:divBdr>
        <w:top w:val="none" w:sz="0" w:space="0" w:color="auto"/>
        <w:left w:val="none" w:sz="0" w:space="0" w:color="auto"/>
        <w:bottom w:val="none" w:sz="0" w:space="0" w:color="auto"/>
        <w:right w:val="none" w:sz="0" w:space="0" w:color="auto"/>
      </w:divBdr>
    </w:div>
    <w:div w:id="358548223">
      <w:bodyDiv w:val="1"/>
      <w:marLeft w:val="0"/>
      <w:marRight w:val="0"/>
      <w:marTop w:val="0"/>
      <w:marBottom w:val="0"/>
      <w:divBdr>
        <w:top w:val="none" w:sz="0" w:space="0" w:color="auto"/>
        <w:left w:val="none" w:sz="0" w:space="0" w:color="auto"/>
        <w:bottom w:val="none" w:sz="0" w:space="0" w:color="auto"/>
        <w:right w:val="none" w:sz="0" w:space="0" w:color="auto"/>
      </w:divBdr>
    </w:div>
    <w:div w:id="358624160">
      <w:bodyDiv w:val="1"/>
      <w:marLeft w:val="0"/>
      <w:marRight w:val="0"/>
      <w:marTop w:val="0"/>
      <w:marBottom w:val="0"/>
      <w:divBdr>
        <w:top w:val="none" w:sz="0" w:space="0" w:color="auto"/>
        <w:left w:val="none" w:sz="0" w:space="0" w:color="auto"/>
        <w:bottom w:val="none" w:sz="0" w:space="0" w:color="auto"/>
        <w:right w:val="none" w:sz="0" w:space="0" w:color="auto"/>
      </w:divBdr>
    </w:div>
    <w:div w:id="358705618">
      <w:bodyDiv w:val="1"/>
      <w:marLeft w:val="0"/>
      <w:marRight w:val="0"/>
      <w:marTop w:val="0"/>
      <w:marBottom w:val="0"/>
      <w:divBdr>
        <w:top w:val="none" w:sz="0" w:space="0" w:color="auto"/>
        <w:left w:val="none" w:sz="0" w:space="0" w:color="auto"/>
        <w:bottom w:val="none" w:sz="0" w:space="0" w:color="auto"/>
        <w:right w:val="none" w:sz="0" w:space="0" w:color="auto"/>
      </w:divBdr>
    </w:div>
    <w:div w:id="358745348">
      <w:bodyDiv w:val="1"/>
      <w:marLeft w:val="0"/>
      <w:marRight w:val="0"/>
      <w:marTop w:val="0"/>
      <w:marBottom w:val="0"/>
      <w:divBdr>
        <w:top w:val="none" w:sz="0" w:space="0" w:color="auto"/>
        <w:left w:val="none" w:sz="0" w:space="0" w:color="auto"/>
        <w:bottom w:val="none" w:sz="0" w:space="0" w:color="auto"/>
        <w:right w:val="none" w:sz="0" w:space="0" w:color="auto"/>
      </w:divBdr>
    </w:div>
    <w:div w:id="358816793">
      <w:bodyDiv w:val="1"/>
      <w:marLeft w:val="0"/>
      <w:marRight w:val="0"/>
      <w:marTop w:val="0"/>
      <w:marBottom w:val="0"/>
      <w:divBdr>
        <w:top w:val="none" w:sz="0" w:space="0" w:color="auto"/>
        <w:left w:val="none" w:sz="0" w:space="0" w:color="auto"/>
        <w:bottom w:val="none" w:sz="0" w:space="0" w:color="auto"/>
        <w:right w:val="none" w:sz="0" w:space="0" w:color="auto"/>
      </w:divBdr>
    </w:div>
    <w:div w:id="359285624">
      <w:bodyDiv w:val="1"/>
      <w:marLeft w:val="0"/>
      <w:marRight w:val="0"/>
      <w:marTop w:val="0"/>
      <w:marBottom w:val="0"/>
      <w:divBdr>
        <w:top w:val="none" w:sz="0" w:space="0" w:color="auto"/>
        <w:left w:val="none" w:sz="0" w:space="0" w:color="auto"/>
        <w:bottom w:val="none" w:sz="0" w:space="0" w:color="auto"/>
        <w:right w:val="none" w:sz="0" w:space="0" w:color="auto"/>
      </w:divBdr>
    </w:div>
    <w:div w:id="359474206">
      <w:bodyDiv w:val="1"/>
      <w:marLeft w:val="0"/>
      <w:marRight w:val="0"/>
      <w:marTop w:val="0"/>
      <w:marBottom w:val="0"/>
      <w:divBdr>
        <w:top w:val="none" w:sz="0" w:space="0" w:color="auto"/>
        <w:left w:val="none" w:sz="0" w:space="0" w:color="auto"/>
        <w:bottom w:val="none" w:sz="0" w:space="0" w:color="auto"/>
        <w:right w:val="none" w:sz="0" w:space="0" w:color="auto"/>
      </w:divBdr>
    </w:div>
    <w:div w:id="359627049">
      <w:bodyDiv w:val="1"/>
      <w:marLeft w:val="0"/>
      <w:marRight w:val="0"/>
      <w:marTop w:val="0"/>
      <w:marBottom w:val="0"/>
      <w:divBdr>
        <w:top w:val="none" w:sz="0" w:space="0" w:color="auto"/>
        <w:left w:val="none" w:sz="0" w:space="0" w:color="auto"/>
        <w:bottom w:val="none" w:sz="0" w:space="0" w:color="auto"/>
        <w:right w:val="none" w:sz="0" w:space="0" w:color="auto"/>
      </w:divBdr>
    </w:div>
    <w:div w:id="360279475">
      <w:bodyDiv w:val="1"/>
      <w:marLeft w:val="0"/>
      <w:marRight w:val="0"/>
      <w:marTop w:val="0"/>
      <w:marBottom w:val="0"/>
      <w:divBdr>
        <w:top w:val="none" w:sz="0" w:space="0" w:color="auto"/>
        <w:left w:val="none" w:sz="0" w:space="0" w:color="auto"/>
        <w:bottom w:val="none" w:sz="0" w:space="0" w:color="auto"/>
        <w:right w:val="none" w:sz="0" w:space="0" w:color="auto"/>
      </w:divBdr>
    </w:div>
    <w:div w:id="360595370">
      <w:bodyDiv w:val="1"/>
      <w:marLeft w:val="0"/>
      <w:marRight w:val="0"/>
      <w:marTop w:val="0"/>
      <w:marBottom w:val="0"/>
      <w:divBdr>
        <w:top w:val="none" w:sz="0" w:space="0" w:color="auto"/>
        <w:left w:val="none" w:sz="0" w:space="0" w:color="auto"/>
        <w:bottom w:val="none" w:sz="0" w:space="0" w:color="auto"/>
        <w:right w:val="none" w:sz="0" w:space="0" w:color="auto"/>
      </w:divBdr>
    </w:div>
    <w:div w:id="360789453">
      <w:bodyDiv w:val="1"/>
      <w:marLeft w:val="0"/>
      <w:marRight w:val="0"/>
      <w:marTop w:val="0"/>
      <w:marBottom w:val="0"/>
      <w:divBdr>
        <w:top w:val="none" w:sz="0" w:space="0" w:color="auto"/>
        <w:left w:val="none" w:sz="0" w:space="0" w:color="auto"/>
        <w:bottom w:val="none" w:sz="0" w:space="0" w:color="auto"/>
        <w:right w:val="none" w:sz="0" w:space="0" w:color="auto"/>
      </w:divBdr>
    </w:div>
    <w:div w:id="362947569">
      <w:bodyDiv w:val="1"/>
      <w:marLeft w:val="0"/>
      <w:marRight w:val="0"/>
      <w:marTop w:val="0"/>
      <w:marBottom w:val="0"/>
      <w:divBdr>
        <w:top w:val="none" w:sz="0" w:space="0" w:color="auto"/>
        <w:left w:val="none" w:sz="0" w:space="0" w:color="auto"/>
        <w:bottom w:val="none" w:sz="0" w:space="0" w:color="auto"/>
        <w:right w:val="none" w:sz="0" w:space="0" w:color="auto"/>
      </w:divBdr>
    </w:div>
    <w:div w:id="363867410">
      <w:bodyDiv w:val="1"/>
      <w:marLeft w:val="0"/>
      <w:marRight w:val="0"/>
      <w:marTop w:val="0"/>
      <w:marBottom w:val="0"/>
      <w:divBdr>
        <w:top w:val="none" w:sz="0" w:space="0" w:color="auto"/>
        <w:left w:val="none" w:sz="0" w:space="0" w:color="auto"/>
        <w:bottom w:val="none" w:sz="0" w:space="0" w:color="auto"/>
        <w:right w:val="none" w:sz="0" w:space="0" w:color="auto"/>
      </w:divBdr>
    </w:div>
    <w:div w:id="364260988">
      <w:bodyDiv w:val="1"/>
      <w:marLeft w:val="0"/>
      <w:marRight w:val="0"/>
      <w:marTop w:val="0"/>
      <w:marBottom w:val="0"/>
      <w:divBdr>
        <w:top w:val="none" w:sz="0" w:space="0" w:color="auto"/>
        <w:left w:val="none" w:sz="0" w:space="0" w:color="auto"/>
        <w:bottom w:val="none" w:sz="0" w:space="0" w:color="auto"/>
        <w:right w:val="none" w:sz="0" w:space="0" w:color="auto"/>
      </w:divBdr>
    </w:div>
    <w:div w:id="364840490">
      <w:bodyDiv w:val="1"/>
      <w:marLeft w:val="0"/>
      <w:marRight w:val="0"/>
      <w:marTop w:val="0"/>
      <w:marBottom w:val="0"/>
      <w:divBdr>
        <w:top w:val="none" w:sz="0" w:space="0" w:color="auto"/>
        <w:left w:val="none" w:sz="0" w:space="0" w:color="auto"/>
        <w:bottom w:val="none" w:sz="0" w:space="0" w:color="auto"/>
        <w:right w:val="none" w:sz="0" w:space="0" w:color="auto"/>
      </w:divBdr>
    </w:div>
    <w:div w:id="365981322">
      <w:bodyDiv w:val="1"/>
      <w:marLeft w:val="0"/>
      <w:marRight w:val="0"/>
      <w:marTop w:val="0"/>
      <w:marBottom w:val="0"/>
      <w:divBdr>
        <w:top w:val="none" w:sz="0" w:space="0" w:color="auto"/>
        <w:left w:val="none" w:sz="0" w:space="0" w:color="auto"/>
        <w:bottom w:val="none" w:sz="0" w:space="0" w:color="auto"/>
        <w:right w:val="none" w:sz="0" w:space="0" w:color="auto"/>
      </w:divBdr>
    </w:div>
    <w:div w:id="366413324">
      <w:bodyDiv w:val="1"/>
      <w:marLeft w:val="0"/>
      <w:marRight w:val="0"/>
      <w:marTop w:val="0"/>
      <w:marBottom w:val="0"/>
      <w:divBdr>
        <w:top w:val="none" w:sz="0" w:space="0" w:color="auto"/>
        <w:left w:val="none" w:sz="0" w:space="0" w:color="auto"/>
        <w:bottom w:val="none" w:sz="0" w:space="0" w:color="auto"/>
        <w:right w:val="none" w:sz="0" w:space="0" w:color="auto"/>
      </w:divBdr>
    </w:div>
    <w:div w:id="366489515">
      <w:bodyDiv w:val="1"/>
      <w:marLeft w:val="0"/>
      <w:marRight w:val="0"/>
      <w:marTop w:val="0"/>
      <w:marBottom w:val="0"/>
      <w:divBdr>
        <w:top w:val="none" w:sz="0" w:space="0" w:color="auto"/>
        <w:left w:val="none" w:sz="0" w:space="0" w:color="auto"/>
        <w:bottom w:val="none" w:sz="0" w:space="0" w:color="auto"/>
        <w:right w:val="none" w:sz="0" w:space="0" w:color="auto"/>
      </w:divBdr>
    </w:div>
    <w:div w:id="366833893">
      <w:bodyDiv w:val="1"/>
      <w:marLeft w:val="0"/>
      <w:marRight w:val="0"/>
      <w:marTop w:val="0"/>
      <w:marBottom w:val="0"/>
      <w:divBdr>
        <w:top w:val="none" w:sz="0" w:space="0" w:color="auto"/>
        <w:left w:val="none" w:sz="0" w:space="0" w:color="auto"/>
        <w:bottom w:val="none" w:sz="0" w:space="0" w:color="auto"/>
        <w:right w:val="none" w:sz="0" w:space="0" w:color="auto"/>
      </w:divBdr>
    </w:div>
    <w:div w:id="366956069">
      <w:bodyDiv w:val="1"/>
      <w:marLeft w:val="0"/>
      <w:marRight w:val="0"/>
      <w:marTop w:val="0"/>
      <w:marBottom w:val="0"/>
      <w:divBdr>
        <w:top w:val="none" w:sz="0" w:space="0" w:color="auto"/>
        <w:left w:val="none" w:sz="0" w:space="0" w:color="auto"/>
        <w:bottom w:val="none" w:sz="0" w:space="0" w:color="auto"/>
        <w:right w:val="none" w:sz="0" w:space="0" w:color="auto"/>
      </w:divBdr>
    </w:div>
    <w:div w:id="367921691">
      <w:bodyDiv w:val="1"/>
      <w:marLeft w:val="0"/>
      <w:marRight w:val="0"/>
      <w:marTop w:val="0"/>
      <w:marBottom w:val="0"/>
      <w:divBdr>
        <w:top w:val="none" w:sz="0" w:space="0" w:color="auto"/>
        <w:left w:val="none" w:sz="0" w:space="0" w:color="auto"/>
        <w:bottom w:val="none" w:sz="0" w:space="0" w:color="auto"/>
        <w:right w:val="none" w:sz="0" w:space="0" w:color="auto"/>
      </w:divBdr>
    </w:div>
    <w:div w:id="368264286">
      <w:bodyDiv w:val="1"/>
      <w:marLeft w:val="0"/>
      <w:marRight w:val="0"/>
      <w:marTop w:val="0"/>
      <w:marBottom w:val="0"/>
      <w:divBdr>
        <w:top w:val="none" w:sz="0" w:space="0" w:color="auto"/>
        <w:left w:val="none" w:sz="0" w:space="0" w:color="auto"/>
        <w:bottom w:val="none" w:sz="0" w:space="0" w:color="auto"/>
        <w:right w:val="none" w:sz="0" w:space="0" w:color="auto"/>
      </w:divBdr>
    </w:div>
    <w:div w:id="368459143">
      <w:bodyDiv w:val="1"/>
      <w:marLeft w:val="0"/>
      <w:marRight w:val="0"/>
      <w:marTop w:val="0"/>
      <w:marBottom w:val="0"/>
      <w:divBdr>
        <w:top w:val="none" w:sz="0" w:space="0" w:color="auto"/>
        <w:left w:val="none" w:sz="0" w:space="0" w:color="auto"/>
        <w:bottom w:val="none" w:sz="0" w:space="0" w:color="auto"/>
        <w:right w:val="none" w:sz="0" w:space="0" w:color="auto"/>
      </w:divBdr>
    </w:div>
    <w:div w:id="368841938">
      <w:bodyDiv w:val="1"/>
      <w:marLeft w:val="0"/>
      <w:marRight w:val="0"/>
      <w:marTop w:val="0"/>
      <w:marBottom w:val="0"/>
      <w:divBdr>
        <w:top w:val="none" w:sz="0" w:space="0" w:color="auto"/>
        <w:left w:val="none" w:sz="0" w:space="0" w:color="auto"/>
        <w:bottom w:val="none" w:sz="0" w:space="0" w:color="auto"/>
        <w:right w:val="none" w:sz="0" w:space="0" w:color="auto"/>
      </w:divBdr>
    </w:div>
    <w:div w:id="368920909">
      <w:bodyDiv w:val="1"/>
      <w:marLeft w:val="0"/>
      <w:marRight w:val="0"/>
      <w:marTop w:val="0"/>
      <w:marBottom w:val="0"/>
      <w:divBdr>
        <w:top w:val="none" w:sz="0" w:space="0" w:color="auto"/>
        <w:left w:val="none" w:sz="0" w:space="0" w:color="auto"/>
        <w:bottom w:val="none" w:sz="0" w:space="0" w:color="auto"/>
        <w:right w:val="none" w:sz="0" w:space="0" w:color="auto"/>
      </w:divBdr>
    </w:div>
    <w:div w:id="368998674">
      <w:bodyDiv w:val="1"/>
      <w:marLeft w:val="0"/>
      <w:marRight w:val="0"/>
      <w:marTop w:val="0"/>
      <w:marBottom w:val="0"/>
      <w:divBdr>
        <w:top w:val="none" w:sz="0" w:space="0" w:color="auto"/>
        <w:left w:val="none" w:sz="0" w:space="0" w:color="auto"/>
        <w:bottom w:val="none" w:sz="0" w:space="0" w:color="auto"/>
        <w:right w:val="none" w:sz="0" w:space="0" w:color="auto"/>
      </w:divBdr>
    </w:div>
    <w:div w:id="369112979">
      <w:bodyDiv w:val="1"/>
      <w:marLeft w:val="0"/>
      <w:marRight w:val="0"/>
      <w:marTop w:val="0"/>
      <w:marBottom w:val="0"/>
      <w:divBdr>
        <w:top w:val="none" w:sz="0" w:space="0" w:color="auto"/>
        <w:left w:val="none" w:sz="0" w:space="0" w:color="auto"/>
        <w:bottom w:val="none" w:sz="0" w:space="0" w:color="auto"/>
        <w:right w:val="none" w:sz="0" w:space="0" w:color="auto"/>
      </w:divBdr>
    </w:div>
    <w:div w:id="369186557">
      <w:bodyDiv w:val="1"/>
      <w:marLeft w:val="0"/>
      <w:marRight w:val="0"/>
      <w:marTop w:val="0"/>
      <w:marBottom w:val="0"/>
      <w:divBdr>
        <w:top w:val="none" w:sz="0" w:space="0" w:color="auto"/>
        <w:left w:val="none" w:sz="0" w:space="0" w:color="auto"/>
        <w:bottom w:val="none" w:sz="0" w:space="0" w:color="auto"/>
        <w:right w:val="none" w:sz="0" w:space="0" w:color="auto"/>
      </w:divBdr>
    </w:div>
    <w:div w:id="369768083">
      <w:bodyDiv w:val="1"/>
      <w:marLeft w:val="0"/>
      <w:marRight w:val="0"/>
      <w:marTop w:val="0"/>
      <w:marBottom w:val="0"/>
      <w:divBdr>
        <w:top w:val="none" w:sz="0" w:space="0" w:color="auto"/>
        <w:left w:val="none" w:sz="0" w:space="0" w:color="auto"/>
        <w:bottom w:val="none" w:sz="0" w:space="0" w:color="auto"/>
        <w:right w:val="none" w:sz="0" w:space="0" w:color="auto"/>
      </w:divBdr>
    </w:div>
    <w:div w:id="370960108">
      <w:bodyDiv w:val="1"/>
      <w:marLeft w:val="0"/>
      <w:marRight w:val="0"/>
      <w:marTop w:val="0"/>
      <w:marBottom w:val="0"/>
      <w:divBdr>
        <w:top w:val="none" w:sz="0" w:space="0" w:color="auto"/>
        <w:left w:val="none" w:sz="0" w:space="0" w:color="auto"/>
        <w:bottom w:val="none" w:sz="0" w:space="0" w:color="auto"/>
        <w:right w:val="none" w:sz="0" w:space="0" w:color="auto"/>
      </w:divBdr>
    </w:div>
    <w:div w:id="371542711">
      <w:bodyDiv w:val="1"/>
      <w:marLeft w:val="0"/>
      <w:marRight w:val="0"/>
      <w:marTop w:val="0"/>
      <w:marBottom w:val="0"/>
      <w:divBdr>
        <w:top w:val="none" w:sz="0" w:space="0" w:color="auto"/>
        <w:left w:val="none" w:sz="0" w:space="0" w:color="auto"/>
        <w:bottom w:val="none" w:sz="0" w:space="0" w:color="auto"/>
        <w:right w:val="none" w:sz="0" w:space="0" w:color="auto"/>
      </w:divBdr>
    </w:div>
    <w:div w:id="372079380">
      <w:bodyDiv w:val="1"/>
      <w:marLeft w:val="0"/>
      <w:marRight w:val="0"/>
      <w:marTop w:val="0"/>
      <w:marBottom w:val="0"/>
      <w:divBdr>
        <w:top w:val="none" w:sz="0" w:space="0" w:color="auto"/>
        <w:left w:val="none" w:sz="0" w:space="0" w:color="auto"/>
        <w:bottom w:val="none" w:sz="0" w:space="0" w:color="auto"/>
        <w:right w:val="none" w:sz="0" w:space="0" w:color="auto"/>
      </w:divBdr>
    </w:div>
    <w:div w:id="372507055">
      <w:bodyDiv w:val="1"/>
      <w:marLeft w:val="0"/>
      <w:marRight w:val="0"/>
      <w:marTop w:val="0"/>
      <w:marBottom w:val="0"/>
      <w:divBdr>
        <w:top w:val="none" w:sz="0" w:space="0" w:color="auto"/>
        <w:left w:val="none" w:sz="0" w:space="0" w:color="auto"/>
        <w:bottom w:val="none" w:sz="0" w:space="0" w:color="auto"/>
        <w:right w:val="none" w:sz="0" w:space="0" w:color="auto"/>
      </w:divBdr>
    </w:div>
    <w:div w:id="372924105">
      <w:bodyDiv w:val="1"/>
      <w:marLeft w:val="0"/>
      <w:marRight w:val="0"/>
      <w:marTop w:val="0"/>
      <w:marBottom w:val="0"/>
      <w:divBdr>
        <w:top w:val="none" w:sz="0" w:space="0" w:color="auto"/>
        <w:left w:val="none" w:sz="0" w:space="0" w:color="auto"/>
        <w:bottom w:val="none" w:sz="0" w:space="0" w:color="auto"/>
        <w:right w:val="none" w:sz="0" w:space="0" w:color="auto"/>
      </w:divBdr>
    </w:div>
    <w:div w:id="373503287">
      <w:bodyDiv w:val="1"/>
      <w:marLeft w:val="0"/>
      <w:marRight w:val="0"/>
      <w:marTop w:val="0"/>
      <w:marBottom w:val="0"/>
      <w:divBdr>
        <w:top w:val="none" w:sz="0" w:space="0" w:color="auto"/>
        <w:left w:val="none" w:sz="0" w:space="0" w:color="auto"/>
        <w:bottom w:val="none" w:sz="0" w:space="0" w:color="auto"/>
        <w:right w:val="none" w:sz="0" w:space="0" w:color="auto"/>
      </w:divBdr>
    </w:div>
    <w:div w:id="373581998">
      <w:bodyDiv w:val="1"/>
      <w:marLeft w:val="0"/>
      <w:marRight w:val="0"/>
      <w:marTop w:val="0"/>
      <w:marBottom w:val="0"/>
      <w:divBdr>
        <w:top w:val="none" w:sz="0" w:space="0" w:color="auto"/>
        <w:left w:val="none" w:sz="0" w:space="0" w:color="auto"/>
        <w:bottom w:val="none" w:sz="0" w:space="0" w:color="auto"/>
        <w:right w:val="none" w:sz="0" w:space="0" w:color="auto"/>
      </w:divBdr>
    </w:div>
    <w:div w:id="373702174">
      <w:bodyDiv w:val="1"/>
      <w:marLeft w:val="0"/>
      <w:marRight w:val="0"/>
      <w:marTop w:val="0"/>
      <w:marBottom w:val="0"/>
      <w:divBdr>
        <w:top w:val="none" w:sz="0" w:space="0" w:color="auto"/>
        <w:left w:val="none" w:sz="0" w:space="0" w:color="auto"/>
        <w:bottom w:val="none" w:sz="0" w:space="0" w:color="auto"/>
        <w:right w:val="none" w:sz="0" w:space="0" w:color="auto"/>
      </w:divBdr>
    </w:div>
    <w:div w:id="373773908">
      <w:bodyDiv w:val="1"/>
      <w:marLeft w:val="0"/>
      <w:marRight w:val="0"/>
      <w:marTop w:val="0"/>
      <w:marBottom w:val="0"/>
      <w:divBdr>
        <w:top w:val="none" w:sz="0" w:space="0" w:color="auto"/>
        <w:left w:val="none" w:sz="0" w:space="0" w:color="auto"/>
        <w:bottom w:val="none" w:sz="0" w:space="0" w:color="auto"/>
        <w:right w:val="none" w:sz="0" w:space="0" w:color="auto"/>
      </w:divBdr>
    </w:div>
    <w:div w:id="376010029">
      <w:bodyDiv w:val="1"/>
      <w:marLeft w:val="0"/>
      <w:marRight w:val="0"/>
      <w:marTop w:val="0"/>
      <w:marBottom w:val="0"/>
      <w:divBdr>
        <w:top w:val="none" w:sz="0" w:space="0" w:color="auto"/>
        <w:left w:val="none" w:sz="0" w:space="0" w:color="auto"/>
        <w:bottom w:val="none" w:sz="0" w:space="0" w:color="auto"/>
        <w:right w:val="none" w:sz="0" w:space="0" w:color="auto"/>
      </w:divBdr>
    </w:div>
    <w:div w:id="378556122">
      <w:bodyDiv w:val="1"/>
      <w:marLeft w:val="0"/>
      <w:marRight w:val="0"/>
      <w:marTop w:val="0"/>
      <w:marBottom w:val="0"/>
      <w:divBdr>
        <w:top w:val="none" w:sz="0" w:space="0" w:color="auto"/>
        <w:left w:val="none" w:sz="0" w:space="0" w:color="auto"/>
        <w:bottom w:val="none" w:sz="0" w:space="0" w:color="auto"/>
        <w:right w:val="none" w:sz="0" w:space="0" w:color="auto"/>
      </w:divBdr>
    </w:div>
    <w:div w:id="378557557">
      <w:bodyDiv w:val="1"/>
      <w:marLeft w:val="0"/>
      <w:marRight w:val="0"/>
      <w:marTop w:val="0"/>
      <w:marBottom w:val="0"/>
      <w:divBdr>
        <w:top w:val="none" w:sz="0" w:space="0" w:color="auto"/>
        <w:left w:val="none" w:sz="0" w:space="0" w:color="auto"/>
        <w:bottom w:val="none" w:sz="0" w:space="0" w:color="auto"/>
        <w:right w:val="none" w:sz="0" w:space="0" w:color="auto"/>
      </w:divBdr>
    </w:div>
    <w:div w:id="379329303">
      <w:bodyDiv w:val="1"/>
      <w:marLeft w:val="0"/>
      <w:marRight w:val="0"/>
      <w:marTop w:val="0"/>
      <w:marBottom w:val="0"/>
      <w:divBdr>
        <w:top w:val="none" w:sz="0" w:space="0" w:color="auto"/>
        <w:left w:val="none" w:sz="0" w:space="0" w:color="auto"/>
        <w:bottom w:val="none" w:sz="0" w:space="0" w:color="auto"/>
        <w:right w:val="none" w:sz="0" w:space="0" w:color="auto"/>
      </w:divBdr>
    </w:div>
    <w:div w:id="379551195">
      <w:bodyDiv w:val="1"/>
      <w:marLeft w:val="0"/>
      <w:marRight w:val="0"/>
      <w:marTop w:val="0"/>
      <w:marBottom w:val="0"/>
      <w:divBdr>
        <w:top w:val="none" w:sz="0" w:space="0" w:color="auto"/>
        <w:left w:val="none" w:sz="0" w:space="0" w:color="auto"/>
        <w:bottom w:val="none" w:sz="0" w:space="0" w:color="auto"/>
        <w:right w:val="none" w:sz="0" w:space="0" w:color="auto"/>
      </w:divBdr>
    </w:div>
    <w:div w:id="379785832">
      <w:bodyDiv w:val="1"/>
      <w:marLeft w:val="0"/>
      <w:marRight w:val="0"/>
      <w:marTop w:val="0"/>
      <w:marBottom w:val="0"/>
      <w:divBdr>
        <w:top w:val="none" w:sz="0" w:space="0" w:color="auto"/>
        <w:left w:val="none" w:sz="0" w:space="0" w:color="auto"/>
        <w:bottom w:val="none" w:sz="0" w:space="0" w:color="auto"/>
        <w:right w:val="none" w:sz="0" w:space="0" w:color="auto"/>
      </w:divBdr>
    </w:div>
    <w:div w:id="380449374">
      <w:bodyDiv w:val="1"/>
      <w:marLeft w:val="0"/>
      <w:marRight w:val="0"/>
      <w:marTop w:val="0"/>
      <w:marBottom w:val="0"/>
      <w:divBdr>
        <w:top w:val="none" w:sz="0" w:space="0" w:color="auto"/>
        <w:left w:val="none" w:sz="0" w:space="0" w:color="auto"/>
        <w:bottom w:val="none" w:sz="0" w:space="0" w:color="auto"/>
        <w:right w:val="none" w:sz="0" w:space="0" w:color="auto"/>
      </w:divBdr>
    </w:div>
    <w:div w:id="382994738">
      <w:bodyDiv w:val="1"/>
      <w:marLeft w:val="0"/>
      <w:marRight w:val="0"/>
      <w:marTop w:val="0"/>
      <w:marBottom w:val="0"/>
      <w:divBdr>
        <w:top w:val="none" w:sz="0" w:space="0" w:color="auto"/>
        <w:left w:val="none" w:sz="0" w:space="0" w:color="auto"/>
        <w:bottom w:val="none" w:sz="0" w:space="0" w:color="auto"/>
        <w:right w:val="none" w:sz="0" w:space="0" w:color="auto"/>
      </w:divBdr>
    </w:div>
    <w:div w:id="383144342">
      <w:bodyDiv w:val="1"/>
      <w:marLeft w:val="0"/>
      <w:marRight w:val="0"/>
      <w:marTop w:val="0"/>
      <w:marBottom w:val="0"/>
      <w:divBdr>
        <w:top w:val="none" w:sz="0" w:space="0" w:color="auto"/>
        <w:left w:val="none" w:sz="0" w:space="0" w:color="auto"/>
        <w:bottom w:val="none" w:sz="0" w:space="0" w:color="auto"/>
        <w:right w:val="none" w:sz="0" w:space="0" w:color="auto"/>
      </w:divBdr>
    </w:div>
    <w:div w:id="383221016">
      <w:bodyDiv w:val="1"/>
      <w:marLeft w:val="0"/>
      <w:marRight w:val="0"/>
      <w:marTop w:val="0"/>
      <w:marBottom w:val="0"/>
      <w:divBdr>
        <w:top w:val="none" w:sz="0" w:space="0" w:color="auto"/>
        <w:left w:val="none" w:sz="0" w:space="0" w:color="auto"/>
        <w:bottom w:val="none" w:sz="0" w:space="0" w:color="auto"/>
        <w:right w:val="none" w:sz="0" w:space="0" w:color="auto"/>
      </w:divBdr>
    </w:div>
    <w:div w:id="384186241">
      <w:bodyDiv w:val="1"/>
      <w:marLeft w:val="0"/>
      <w:marRight w:val="0"/>
      <w:marTop w:val="0"/>
      <w:marBottom w:val="0"/>
      <w:divBdr>
        <w:top w:val="none" w:sz="0" w:space="0" w:color="auto"/>
        <w:left w:val="none" w:sz="0" w:space="0" w:color="auto"/>
        <w:bottom w:val="none" w:sz="0" w:space="0" w:color="auto"/>
        <w:right w:val="none" w:sz="0" w:space="0" w:color="auto"/>
      </w:divBdr>
    </w:div>
    <w:div w:id="384452898">
      <w:bodyDiv w:val="1"/>
      <w:marLeft w:val="0"/>
      <w:marRight w:val="0"/>
      <w:marTop w:val="0"/>
      <w:marBottom w:val="0"/>
      <w:divBdr>
        <w:top w:val="none" w:sz="0" w:space="0" w:color="auto"/>
        <w:left w:val="none" w:sz="0" w:space="0" w:color="auto"/>
        <w:bottom w:val="none" w:sz="0" w:space="0" w:color="auto"/>
        <w:right w:val="none" w:sz="0" w:space="0" w:color="auto"/>
      </w:divBdr>
    </w:div>
    <w:div w:id="384767035">
      <w:bodyDiv w:val="1"/>
      <w:marLeft w:val="0"/>
      <w:marRight w:val="0"/>
      <w:marTop w:val="0"/>
      <w:marBottom w:val="0"/>
      <w:divBdr>
        <w:top w:val="none" w:sz="0" w:space="0" w:color="auto"/>
        <w:left w:val="none" w:sz="0" w:space="0" w:color="auto"/>
        <w:bottom w:val="none" w:sz="0" w:space="0" w:color="auto"/>
        <w:right w:val="none" w:sz="0" w:space="0" w:color="auto"/>
      </w:divBdr>
    </w:div>
    <w:div w:id="385184481">
      <w:bodyDiv w:val="1"/>
      <w:marLeft w:val="0"/>
      <w:marRight w:val="0"/>
      <w:marTop w:val="0"/>
      <w:marBottom w:val="0"/>
      <w:divBdr>
        <w:top w:val="none" w:sz="0" w:space="0" w:color="auto"/>
        <w:left w:val="none" w:sz="0" w:space="0" w:color="auto"/>
        <w:bottom w:val="none" w:sz="0" w:space="0" w:color="auto"/>
        <w:right w:val="none" w:sz="0" w:space="0" w:color="auto"/>
      </w:divBdr>
    </w:div>
    <w:div w:id="385448410">
      <w:bodyDiv w:val="1"/>
      <w:marLeft w:val="0"/>
      <w:marRight w:val="0"/>
      <w:marTop w:val="0"/>
      <w:marBottom w:val="0"/>
      <w:divBdr>
        <w:top w:val="none" w:sz="0" w:space="0" w:color="auto"/>
        <w:left w:val="none" w:sz="0" w:space="0" w:color="auto"/>
        <w:bottom w:val="none" w:sz="0" w:space="0" w:color="auto"/>
        <w:right w:val="none" w:sz="0" w:space="0" w:color="auto"/>
      </w:divBdr>
    </w:div>
    <w:div w:id="386608236">
      <w:bodyDiv w:val="1"/>
      <w:marLeft w:val="0"/>
      <w:marRight w:val="0"/>
      <w:marTop w:val="0"/>
      <w:marBottom w:val="0"/>
      <w:divBdr>
        <w:top w:val="none" w:sz="0" w:space="0" w:color="auto"/>
        <w:left w:val="none" w:sz="0" w:space="0" w:color="auto"/>
        <w:bottom w:val="none" w:sz="0" w:space="0" w:color="auto"/>
        <w:right w:val="none" w:sz="0" w:space="0" w:color="auto"/>
      </w:divBdr>
    </w:div>
    <w:div w:id="386687030">
      <w:bodyDiv w:val="1"/>
      <w:marLeft w:val="0"/>
      <w:marRight w:val="0"/>
      <w:marTop w:val="0"/>
      <w:marBottom w:val="0"/>
      <w:divBdr>
        <w:top w:val="none" w:sz="0" w:space="0" w:color="auto"/>
        <w:left w:val="none" w:sz="0" w:space="0" w:color="auto"/>
        <w:bottom w:val="none" w:sz="0" w:space="0" w:color="auto"/>
        <w:right w:val="none" w:sz="0" w:space="0" w:color="auto"/>
      </w:divBdr>
    </w:div>
    <w:div w:id="386756929">
      <w:bodyDiv w:val="1"/>
      <w:marLeft w:val="0"/>
      <w:marRight w:val="0"/>
      <w:marTop w:val="0"/>
      <w:marBottom w:val="0"/>
      <w:divBdr>
        <w:top w:val="none" w:sz="0" w:space="0" w:color="auto"/>
        <w:left w:val="none" w:sz="0" w:space="0" w:color="auto"/>
        <w:bottom w:val="none" w:sz="0" w:space="0" w:color="auto"/>
        <w:right w:val="none" w:sz="0" w:space="0" w:color="auto"/>
      </w:divBdr>
    </w:div>
    <w:div w:id="386808214">
      <w:bodyDiv w:val="1"/>
      <w:marLeft w:val="0"/>
      <w:marRight w:val="0"/>
      <w:marTop w:val="0"/>
      <w:marBottom w:val="0"/>
      <w:divBdr>
        <w:top w:val="none" w:sz="0" w:space="0" w:color="auto"/>
        <w:left w:val="none" w:sz="0" w:space="0" w:color="auto"/>
        <w:bottom w:val="none" w:sz="0" w:space="0" w:color="auto"/>
        <w:right w:val="none" w:sz="0" w:space="0" w:color="auto"/>
      </w:divBdr>
    </w:div>
    <w:div w:id="387188608">
      <w:bodyDiv w:val="1"/>
      <w:marLeft w:val="0"/>
      <w:marRight w:val="0"/>
      <w:marTop w:val="0"/>
      <w:marBottom w:val="0"/>
      <w:divBdr>
        <w:top w:val="none" w:sz="0" w:space="0" w:color="auto"/>
        <w:left w:val="none" w:sz="0" w:space="0" w:color="auto"/>
        <w:bottom w:val="none" w:sz="0" w:space="0" w:color="auto"/>
        <w:right w:val="none" w:sz="0" w:space="0" w:color="auto"/>
      </w:divBdr>
    </w:div>
    <w:div w:id="388311440">
      <w:bodyDiv w:val="1"/>
      <w:marLeft w:val="0"/>
      <w:marRight w:val="0"/>
      <w:marTop w:val="0"/>
      <w:marBottom w:val="0"/>
      <w:divBdr>
        <w:top w:val="none" w:sz="0" w:space="0" w:color="auto"/>
        <w:left w:val="none" w:sz="0" w:space="0" w:color="auto"/>
        <w:bottom w:val="none" w:sz="0" w:space="0" w:color="auto"/>
        <w:right w:val="none" w:sz="0" w:space="0" w:color="auto"/>
      </w:divBdr>
    </w:div>
    <w:div w:id="388848341">
      <w:bodyDiv w:val="1"/>
      <w:marLeft w:val="0"/>
      <w:marRight w:val="0"/>
      <w:marTop w:val="0"/>
      <w:marBottom w:val="0"/>
      <w:divBdr>
        <w:top w:val="none" w:sz="0" w:space="0" w:color="auto"/>
        <w:left w:val="none" w:sz="0" w:space="0" w:color="auto"/>
        <w:bottom w:val="none" w:sz="0" w:space="0" w:color="auto"/>
        <w:right w:val="none" w:sz="0" w:space="0" w:color="auto"/>
      </w:divBdr>
    </w:div>
    <w:div w:id="389159297">
      <w:bodyDiv w:val="1"/>
      <w:marLeft w:val="0"/>
      <w:marRight w:val="0"/>
      <w:marTop w:val="0"/>
      <w:marBottom w:val="0"/>
      <w:divBdr>
        <w:top w:val="none" w:sz="0" w:space="0" w:color="auto"/>
        <w:left w:val="none" w:sz="0" w:space="0" w:color="auto"/>
        <w:bottom w:val="none" w:sz="0" w:space="0" w:color="auto"/>
        <w:right w:val="none" w:sz="0" w:space="0" w:color="auto"/>
      </w:divBdr>
    </w:div>
    <w:div w:id="389766496">
      <w:bodyDiv w:val="1"/>
      <w:marLeft w:val="0"/>
      <w:marRight w:val="0"/>
      <w:marTop w:val="0"/>
      <w:marBottom w:val="0"/>
      <w:divBdr>
        <w:top w:val="none" w:sz="0" w:space="0" w:color="auto"/>
        <w:left w:val="none" w:sz="0" w:space="0" w:color="auto"/>
        <w:bottom w:val="none" w:sz="0" w:space="0" w:color="auto"/>
        <w:right w:val="none" w:sz="0" w:space="0" w:color="auto"/>
      </w:divBdr>
    </w:div>
    <w:div w:id="390227898">
      <w:bodyDiv w:val="1"/>
      <w:marLeft w:val="0"/>
      <w:marRight w:val="0"/>
      <w:marTop w:val="0"/>
      <w:marBottom w:val="0"/>
      <w:divBdr>
        <w:top w:val="none" w:sz="0" w:space="0" w:color="auto"/>
        <w:left w:val="none" w:sz="0" w:space="0" w:color="auto"/>
        <w:bottom w:val="none" w:sz="0" w:space="0" w:color="auto"/>
        <w:right w:val="none" w:sz="0" w:space="0" w:color="auto"/>
      </w:divBdr>
    </w:div>
    <w:div w:id="390546254">
      <w:bodyDiv w:val="1"/>
      <w:marLeft w:val="0"/>
      <w:marRight w:val="0"/>
      <w:marTop w:val="0"/>
      <w:marBottom w:val="0"/>
      <w:divBdr>
        <w:top w:val="none" w:sz="0" w:space="0" w:color="auto"/>
        <w:left w:val="none" w:sz="0" w:space="0" w:color="auto"/>
        <w:bottom w:val="none" w:sz="0" w:space="0" w:color="auto"/>
        <w:right w:val="none" w:sz="0" w:space="0" w:color="auto"/>
      </w:divBdr>
    </w:div>
    <w:div w:id="391202039">
      <w:bodyDiv w:val="1"/>
      <w:marLeft w:val="0"/>
      <w:marRight w:val="0"/>
      <w:marTop w:val="0"/>
      <w:marBottom w:val="0"/>
      <w:divBdr>
        <w:top w:val="none" w:sz="0" w:space="0" w:color="auto"/>
        <w:left w:val="none" w:sz="0" w:space="0" w:color="auto"/>
        <w:bottom w:val="none" w:sz="0" w:space="0" w:color="auto"/>
        <w:right w:val="none" w:sz="0" w:space="0" w:color="auto"/>
      </w:divBdr>
    </w:div>
    <w:div w:id="392699556">
      <w:bodyDiv w:val="1"/>
      <w:marLeft w:val="0"/>
      <w:marRight w:val="0"/>
      <w:marTop w:val="0"/>
      <w:marBottom w:val="0"/>
      <w:divBdr>
        <w:top w:val="none" w:sz="0" w:space="0" w:color="auto"/>
        <w:left w:val="none" w:sz="0" w:space="0" w:color="auto"/>
        <w:bottom w:val="none" w:sz="0" w:space="0" w:color="auto"/>
        <w:right w:val="none" w:sz="0" w:space="0" w:color="auto"/>
      </w:divBdr>
    </w:div>
    <w:div w:id="393166174">
      <w:bodyDiv w:val="1"/>
      <w:marLeft w:val="0"/>
      <w:marRight w:val="0"/>
      <w:marTop w:val="0"/>
      <w:marBottom w:val="0"/>
      <w:divBdr>
        <w:top w:val="none" w:sz="0" w:space="0" w:color="auto"/>
        <w:left w:val="none" w:sz="0" w:space="0" w:color="auto"/>
        <w:bottom w:val="none" w:sz="0" w:space="0" w:color="auto"/>
        <w:right w:val="none" w:sz="0" w:space="0" w:color="auto"/>
      </w:divBdr>
    </w:div>
    <w:div w:id="393622467">
      <w:bodyDiv w:val="1"/>
      <w:marLeft w:val="0"/>
      <w:marRight w:val="0"/>
      <w:marTop w:val="0"/>
      <w:marBottom w:val="0"/>
      <w:divBdr>
        <w:top w:val="none" w:sz="0" w:space="0" w:color="auto"/>
        <w:left w:val="none" w:sz="0" w:space="0" w:color="auto"/>
        <w:bottom w:val="none" w:sz="0" w:space="0" w:color="auto"/>
        <w:right w:val="none" w:sz="0" w:space="0" w:color="auto"/>
      </w:divBdr>
    </w:div>
    <w:div w:id="393891405">
      <w:bodyDiv w:val="1"/>
      <w:marLeft w:val="0"/>
      <w:marRight w:val="0"/>
      <w:marTop w:val="0"/>
      <w:marBottom w:val="0"/>
      <w:divBdr>
        <w:top w:val="none" w:sz="0" w:space="0" w:color="auto"/>
        <w:left w:val="none" w:sz="0" w:space="0" w:color="auto"/>
        <w:bottom w:val="none" w:sz="0" w:space="0" w:color="auto"/>
        <w:right w:val="none" w:sz="0" w:space="0" w:color="auto"/>
      </w:divBdr>
    </w:div>
    <w:div w:id="394083308">
      <w:bodyDiv w:val="1"/>
      <w:marLeft w:val="0"/>
      <w:marRight w:val="0"/>
      <w:marTop w:val="0"/>
      <w:marBottom w:val="0"/>
      <w:divBdr>
        <w:top w:val="none" w:sz="0" w:space="0" w:color="auto"/>
        <w:left w:val="none" w:sz="0" w:space="0" w:color="auto"/>
        <w:bottom w:val="none" w:sz="0" w:space="0" w:color="auto"/>
        <w:right w:val="none" w:sz="0" w:space="0" w:color="auto"/>
      </w:divBdr>
    </w:div>
    <w:div w:id="395249978">
      <w:bodyDiv w:val="1"/>
      <w:marLeft w:val="0"/>
      <w:marRight w:val="0"/>
      <w:marTop w:val="0"/>
      <w:marBottom w:val="0"/>
      <w:divBdr>
        <w:top w:val="none" w:sz="0" w:space="0" w:color="auto"/>
        <w:left w:val="none" w:sz="0" w:space="0" w:color="auto"/>
        <w:bottom w:val="none" w:sz="0" w:space="0" w:color="auto"/>
        <w:right w:val="none" w:sz="0" w:space="0" w:color="auto"/>
      </w:divBdr>
    </w:div>
    <w:div w:id="395589883">
      <w:bodyDiv w:val="1"/>
      <w:marLeft w:val="0"/>
      <w:marRight w:val="0"/>
      <w:marTop w:val="0"/>
      <w:marBottom w:val="0"/>
      <w:divBdr>
        <w:top w:val="none" w:sz="0" w:space="0" w:color="auto"/>
        <w:left w:val="none" w:sz="0" w:space="0" w:color="auto"/>
        <w:bottom w:val="none" w:sz="0" w:space="0" w:color="auto"/>
        <w:right w:val="none" w:sz="0" w:space="0" w:color="auto"/>
      </w:divBdr>
    </w:div>
    <w:div w:id="395663733">
      <w:bodyDiv w:val="1"/>
      <w:marLeft w:val="0"/>
      <w:marRight w:val="0"/>
      <w:marTop w:val="0"/>
      <w:marBottom w:val="0"/>
      <w:divBdr>
        <w:top w:val="none" w:sz="0" w:space="0" w:color="auto"/>
        <w:left w:val="none" w:sz="0" w:space="0" w:color="auto"/>
        <w:bottom w:val="none" w:sz="0" w:space="0" w:color="auto"/>
        <w:right w:val="none" w:sz="0" w:space="0" w:color="auto"/>
      </w:divBdr>
    </w:div>
    <w:div w:id="395708488">
      <w:bodyDiv w:val="1"/>
      <w:marLeft w:val="0"/>
      <w:marRight w:val="0"/>
      <w:marTop w:val="0"/>
      <w:marBottom w:val="0"/>
      <w:divBdr>
        <w:top w:val="none" w:sz="0" w:space="0" w:color="auto"/>
        <w:left w:val="none" w:sz="0" w:space="0" w:color="auto"/>
        <w:bottom w:val="none" w:sz="0" w:space="0" w:color="auto"/>
        <w:right w:val="none" w:sz="0" w:space="0" w:color="auto"/>
      </w:divBdr>
    </w:div>
    <w:div w:id="395713481">
      <w:bodyDiv w:val="1"/>
      <w:marLeft w:val="0"/>
      <w:marRight w:val="0"/>
      <w:marTop w:val="0"/>
      <w:marBottom w:val="0"/>
      <w:divBdr>
        <w:top w:val="none" w:sz="0" w:space="0" w:color="auto"/>
        <w:left w:val="none" w:sz="0" w:space="0" w:color="auto"/>
        <w:bottom w:val="none" w:sz="0" w:space="0" w:color="auto"/>
        <w:right w:val="none" w:sz="0" w:space="0" w:color="auto"/>
      </w:divBdr>
    </w:div>
    <w:div w:id="395788523">
      <w:bodyDiv w:val="1"/>
      <w:marLeft w:val="0"/>
      <w:marRight w:val="0"/>
      <w:marTop w:val="0"/>
      <w:marBottom w:val="0"/>
      <w:divBdr>
        <w:top w:val="none" w:sz="0" w:space="0" w:color="auto"/>
        <w:left w:val="none" w:sz="0" w:space="0" w:color="auto"/>
        <w:bottom w:val="none" w:sz="0" w:space="0" w:color="auto"/>
        <w:right w:val="none" w:sz="0" w:space="0" w:color="auto"/>
      </w:divBdr>
    </w:div>
    <w:div w:id="396320821">
      <w:bodyDiv w:val="1"/>
      <w:marLeft w:val="0"/>
      <w:marRight w:val="0"/>
      <w:marTop w:val="0"/>
      <w:marBottom w:val="0"/>
      <w:divBdr>
        <w:top w:val="none" w:sz="0" w:space="0" w:color="auto"/>
        <w:left w:val="none" w:sz="0" w:space="0" w:color="auto"/>
        <w:bottom w:val="none" w:sz="0" w:space="0" w:color="auto"/>
        <w:right w:val="none" w:sz="0" w:space="0" w:color="auto"/>
      </w:divBdr>
    </w:div>
    <w:div w:id="396588169">
      <w:bodyDiv w:val="1"/>
      <w:marLeft w:val="0"/>
      <w:marRight w:val="0"/>
      <w:marTop w:val="0"/>
      <w:marBottom w:val="0"/>
      <w:divBdr>
        <w:top w:val="none" w:sz="0" w:space="0" w:color="auto"/>
        <w:left w:val="none" w:sz="0" w:space="0" w:color="auto"/>
        <w:bottom w:val="none" w:sz="0" w:space="0" w:color="auto"/>
        <w:right w:val="none" w:sz="0" w:space="0" w:color="auto"/>
      </w:divBdr>
    </w:div>
    <w:div w:id="396976917">
      <w:bodyDiv w:val="1"/>
      <w:marLeft w:val="0"/>
      <w:marRight w:val="0"/>
      <w:marTop w:val="0"/>
      <w:marBottom w:val="0"/>
      <w:divBdr>
        <w:top w:val="none" w:sz="0" w:space="0" w:color="auto"/>
        <w:left w:val="none" w:sz="0" w:space="0" w:color="auto"/>
        <w:bottom w:val="none" w:sz="0" w:space="0" w:color="auto"/>
        <w:right w:val="none" w:sz="0" w:space="0" w:color="auto"/>
      </w:divBdr>
    </w:div>
    <w:div w:id="397632535">
      <w:bodyDiv w:val="1"/>
      <w:marLeft w:val="0"/>
      <w:marRight w:val="0"/>
      <w:marTop w:val="0"/>
      <w:marBottom w:val="0"/>
      <w:divBdr>
        <w:top w:val="none" w:sz="0" w:space="0" w:color="auto"/>
        <w:left w:val="none" w:sz="0" w:space="0" w:color="auto"/>
        <w:bottom w:val="none" w:sz="0" w:space="0" w:color="auto"/>
        <w:right w:val="none" w:sz="0" w:space="0" w:color="auto"/>
      </w:divBdr>
    </w:div>
    <w:div w:id="397676727">
      <w:bodyDiv w:val="1"/>
      <w:marLeft w:val="0"/>
      <w:marRight w:val="0"/>
      <w:marTop w:val="0"/>
      <w:marBottom w:val="0"/>
      <w:divBdr>
        <w:top w:val="none" w:sz="0" w:space="0" w:color="auto"/>
        <w:left w:val="none" w:sz="0" w:space="0" w:color="auto"/>
        <w:bottom w:val="none" w:sz="0" w:space="0" w:color="auto"/>
        <w:right w:val="none" w:sz="0" w:space="0" w:color="auto"/>
      </w:divBdr>
    </w:div>
    <w:div w:id="398020609">
      <w:bodyDiv w:val="1"/>
      <w:marLeft w:val="0"/>
      <w:marRight w:val="0"/>
      <w:marTop w:val="0"/>
      <w:marBottom w:val="0"/>
      <w:divBdr>
        <w:top w:val="none" w:sz="0" w:space="0" w:color="auto"/>
        <w:left w:val="none" w:sz="0" w:space="0" w:color="auto"/>
        <w:bottom w:val="none" w:sz="0" w:space="0" w:color="auto"/>
        <w:right w:val="none" w:sz="0" w:space="0" w:color="auto"/>
      </w:divBdr>
    </w:div>
    <w:div w:id="398134257">
      <w:bodyDiv w:val="1"/>
      <w:marLeft w:val="0"/>
      <w:marRight w:val="0"/>
      <w:marTop w:val="0"/>
      <w:marBottom w:val="0"/>
      <w:divBdr>
        <w:top w:val="none" w:sz="0" w:space="0" w:color="auto"/>
        <w:left w:val="none" w:sz="0" w:space="0" w:color="auto"/>
        <w:bottom w:val="none" w:sz="0" w:space="0" w:color="auto"/>
        <w:right w:val="none" w:sz="0" w:space="0" w:color="auto"/>
      </w:divBdr>
    </w:div>
    <w:div w:id="398526080">
      <w:bodyDiv w:val="1"/>
      <w:marLeft w:val="0"/>
      <w:marRight w:val="0"/>
      <w:marTop w:val="0"/>
      <w:marBottom w:val="0"/>
      <w:divBdr>
        <w:top w:val="none" w:sz="0" w:space="0" w:color="auto"/>
        <w:left w:val="none" w:sz="0" w:space="0" w:color="auto"/>
        <w:bottom w:val="none" w:sz="0" w:space="0" w:color="auto"/>
        <w:right w:val="none" w:sz="0" w:space="0" w:color="auto"/>
      </w:divBdr>
    </w:div>
    <w:div w:id="399212244">
      <w:bodyDiv w:val="1"/>
      <w:marLeft w:val="0"/>
      <w:marRight w:val="0"/>
      <w:marTop w:val="0"/>
      <w:marBottom w:val="0"/>
      <w:divBdr>
        <w:top w:val="none" w:sz="0" w:space="0" w:color="auto"/>
        <w:left w:val="none" w:sz="0" w:space="0" w:color="auto"/>
        <w:bottom w:val="none" w:sz="0" w:space="0" w:color="auto"/>
        <w:right w:val="none" w:sz="0" w:space="0" w:color="auto"/>
      </w:divBdr>
    </w:div>
    <w:div w:id="400979599">
      <w:bodyDiv w:val="1"/>
      <w:marLeft w:val="0"/>
      <w:marRight w:val="0"/>
      <w:marTop w:val="0"/>
      <w:marBottom w:val="0"/>
      <w:divBdr>
        <w:top w:val="none" w:sz="0" w:space="0" w:color="auto"/>
        <w:left w:val="none" w:sz="0" w:space="0" w:color="auto"/>
        <w:bottom w:val="none" w:sz="0" w:space="0" w:color="auto"/>
        <w:right w:val="none" w:sz="0" w:space="0" w:color="auto"/>
      </w:divBdr>
    </w:div>
    <w:div w:id="401291408">
      <w:bodyDiv w:val="1"/>
      <w:marLeft w:val="0"/>
      <w:marRight w:val="0"/>
      <w:marTop w:val="0"/>
      <w:marBottom w:val="0"/>
      <w:divBdr>
        <w:top w:val="none" w:sz="0" w:space="0" w:color="auto"/>
        <w:left w:val="none" w:sz="0" w:space="0" w:color="auto"/>
        <w:bottom w:val="none" w:sz="0" w:space="0" w:color="auto"/>
        <w:right w:val="none" w:sz="0" w:space="0" w:color="auto"/>
      </w:divBdr>
    </w:div>
    <w:div w:id="401372202">
      <w:bodyDiv w:val="1"/>
      <w:marLeft w:val="0"/>
      <w:marRight w:val="0"/>
      <w:marTop w:val="0"/>
      <w:marBottom w:val="0"/>
      <w:divBdr>
        <w:top w:val="none" w:sz="0" w:space="0" w:color="auto"/>
        <w:left w:val="none" w:sz="0" w:space="0" w:color="auto"/>
        <w:bottom w:val="none" w:sz="0" w:space="0" w:color="auto"/>
        <w:right w:val="none" w:sz="0" w:space="0" w:color="auto"/>
      </w:divBdr>
    </w:div>
    <w:div w:id="401491645">
      <w:bodyDiv w:val="1"/>
      <w:marLeft w:val="0"/>
      <w:marRight w:val="0"/>
      <w:marTop w:val="0"/>
      <w:marBottom w:val="0"/>
      <w:divBdr>
        <w:top w:val="none" w:sz="0" w:space="0" w:color="auto"/>
        <w:left w:val="none" w:sz="0" w:space="0" w:color="auto"/>
        <w:bottom w:val="none" w:sz="0" w:space="0" w:color="auto"/>
        <w:right w:val="none" w:sz="0" w:space="0" w:color="auto"/>
      </w:divBdr>
    </w:div>
    <w:div w:id="401568378">
      <w:bodyDiv w:val="1"/>
      <w:marLeft w:val="0"/>
      <w:marRight w:val="0"/>
      <w:marTop w:val="0"/>
      <w:marBottom w:val="0"/>
      <w:divBdr>
        <w:top w:val="none" w:sz="0" w:space="0" w:color="auto"/>
        <w:left w:val="none" w:sz="0" w:space="0" w:color="auto"/>
        <w:bottom w:val="none" w:sz="0" w:space="0" w:color="auto"/>
        <w:right w:val="none" w:sz="0" w:space="0" w:color="auto"/>
      </w:divBdr>
    </w:div>
    <w:div w:id="401879809">
      <w:bodyDiv w:val="1"/>
      <w:marLeft w:val="0"/>
      <w:marRight w:val="0"/>
      <w:marTop w:val="0"/>
      <w:marBottom w:val="0"/>
      <w:divBdr>
        <w:top w:val="none" w:sz="0" w:space="0" w:color="auto"/>
        <w:left w:val="none" w:sz="0" w:space="0" w:color="auto"/>
        <w:bottom w:val="none" w:sz="0" w:space="0" w:color="auto"/>
        <w:right w:val="none" w:sz="0" w:space="0" w:color="auto"/>
      </w:divBdr>
    </w:div>
    <w:div w:id="402217501">
      <w:bodyDiv w:val="1"/>
      <w:marLeft w:val="0"/>
      <w:marRight w:val="0"/>
      <w:marTop w:val="0"/>
      <w:marBottom w:val="0"/>
      <w:divBdr>
        <w:top w:val="none" w:sz="0" w:space="0" w:color="auto"/>
        <w:left w:val="none" w:sz="0" w:space="0" w:color="auto"/>
        <w:bottom w:val="none" w:sz="0" w:space="0" w:color="auto"/>
        <w:right w:val="none" w:sz="0" w:space="0" w:color="auto"/>
      </w:divBdr>
    </w:div>
    <w:div w:id="402605802">
      <w:bodyDiv w:val="1"/>
      <w:marLeft w:val="0"/>
      <w:marRight w:val="0"/>
      <w:marTop w:val="0"/>
      <w:marBottom w:val="0"/>
      <w:divBdr>
        <w:top w:val="none" w:sz="0" w:space="0" w:color="auto"/>
        <w:left w:val="none" w:sz="0" w:space="0" w:color="auto"/>
        <w:bottom w:val="none" w:sz="0" w:space="0" w:color="auto"/>
        <w:right w:val="none" w:sz="0" w:space="0" w:color="auto"/>
      </w:divBdr>
    </w:div>
    <w:div w:id="402796354">
      <w:bodyDiv w:val="1"/>
      <w:marLeft w:val="0"/>
      <w:marRight w:val="0"/>
      <w:marTop w:val="0"/>
      <w:marBottom w:val="0"/>
      <w:divBdr>
        <w:top w:val="none" w:sz="0" w:space="0" w:color="auto"/>
        <w:left w:val="none" w:sz="0" w:space="0" w:color="auto"/>
        <w:bottom w:val="none" w:sz="0" w:space="0" w:color="auto"/>
        <w:right w:val="none" w:sz="0" w:space="0" w:color="auto"/>
      </w:divBdr>
    </w:div>
    <w:div w:id="403915791">
      <w:bodyDiv w:val="1"/>
      <w:marLeft w:val="0"/>
      <w:marRight w:val="0"/>
      <w:marTop w:val="0"/>
      <w:marBottom w:val="0"/>
      <w:divBdr>
        <w:top w:val="none" w:sz="0" w:space="0" w:color="auto"/>
        <w:left w:val="none" w:sz="0" w:space="0" w:color="auto"/>
        <w:bottom w:val="none" w:sz="0" w:space="0" w:color="auto"/>
        <w:right w:val="none" w:sz="0" w:space="0" w:color="auto"/>
      </w:divBdr>
    </w:div>
    <w:div w:id="404768890">
      <w:bodyDiv w:val="1"/>
      <w:marLeft w:val="0"/>
      <w:marRight w:val="0"/>
      <w:marTop w:val="0"/>
      <w:marBottom w:val="0"/>
      <w:divBdr>
        <w:top w:val="none" w:sz="0" w:space="0" w:color="auto"/>
        <w:left w:val="none" w:sz="0" w:space="0" w:color="auto"/>
        <w:bottom w:val="none" w:sz="0" w:space="0" w:color="auto"/>
        <w:right w:val="none" w:sz="0" w:space="0" w:color="auto"/>
      </w:divBdr>
    </w:div>
    <w:div w:id="405300426">
      <w:bodyDiv w:val="1"/>
      <w:marLeft w:val="0"/>
      <w:marRight w:val="0"/>
      <w:marTop w:val="0"/>
      <w:marBottom w:val="0"/>
      <w:divBdr>
        <w:top w:val="none" w:sz="0" w:space="0" w:color="auto"/>
        <w:left w:val="none" w:sz="0" w:space="0" w:color="auto"/>
        <w:bottom w:val="none" w:sz="0" w:space="0" w:color="auto"/>
        <w:right w:val="none" w:sz="0" w:space="0" w:color="auto"/>
      </w:divBdr>
    </w:div>
    <w:div w:id="406266262">
      <w:bodyDiv w:val="1"/>
      <w:marLeft w:val="0"/>
      <w:marRight w:val="0"/>
      <w:marTop w:val="0"/>
      <w:marBottom w:val="0"/>
      <w:divBdr>
        <w:top w:val="none" w:sz="0" w:space="0" w:color="auto"/>
        <w:left w:val="none" w:sz="0" w:space="0" w:color="auto"/>
        <w:bottom w:val="none" w:sz="0" w:space="0" w:color="auto"/>
        <w:right w:val="none" w:sz="0" w:space="0" w:color="auto"/>
      </w:divBdr>
    </w:div>
    <w:div w:id="406926829">
      <w:bodyDiv w:val="1"/>
      <w:marLeft w:val="0"/>
      <w:marRight w:val="0"/>
      <w:marTop w:val="0"/>
      <w:marBottom w:val="0"/>
      <w:divBdr>
        <w:top w:val="none" w:sz="0" w:space="0" w:color="auto"/>
        <w:left w:val="none" w:sz="0" w:space="0" w:color="auto"/>
        <w:bottom w:val="none" w:sz="0" w:space="0" w:color="auto"/>
        <w:right w:val="none" w:sz="0" w:space="0" w:color="auto"/>
      </w:divBdr>
    </w:div>
    <w:div w:id="407002028">
      <w:bodyDiv w:val="1"/>
      <w:marLeft w:val="0"/>
      <w:marRight w:val="0"/>
      <w:marTop w:val="0"/>
      <w:marBottom w:val="0"/>
      <w:divBdr>
        <w:top w:val="none" w:sz="0" w:space="0" w:color="auto"/>
        <w:left w:val="none" w:sz="0" w:space="0" w:color="auto"/>
        <w:bottom w:val="none" w:sz="0" w:space="0" w:color="auto"/>
        <w:right w:val="none" w:sz="0" w:space="0" w:color="auto"/>
      </w:divBdr>
    </w:div>
    <w:div w:id="407309148">
      <w:bodyDiv w:val="1"/>
      <w:marLeft w:val="0"/>
      <w:marRight w:val="0"/>
      <w:marTop w:val="0"/>
      <w:marBottom w:val="0"/>
      <w:divBdr>
        <w:top w:val="none" w:sz="0" w:space="0" w:color="auto"/>
        <w:left w:val="none" w:sz="0" w:space="0" w:color="auto"/>
        <w:bottom w:val="none" w:sz="0" w:space="0" w:color="auto"/>
        <w:right w:val="none" w:sz="0" w:space="0" w:color="auto"/>
      </w:divBdr>
    </w:div>
    <w:div w:id="407385690">
      <w:bodyDiv w:val="1"/>
      <w:marLeft w:val="0"/>
      <w:marRight w:val="0"/>
      <w:marTop w:val="0"/>
      <w:marBottom w:val="0"/>
      <w:divBdr>
        <w:top w:val="none" w:sz="0" w:space="0" w:color="auto"/>
        <w:left w:val="none" w:sz="0" w:space="0" w:color="auto"/>
        <w:bottom w:val="none" w:sz="0" w:space="0" w:color="auto"/>
        <w:right w:val="none" w:sz="0" w:space="0" w:color="auto"/>
      </w:divBdr>
    </w:div>
    <w:div w:id="407583326">
      <w:bodyDiv w:val="1"/>
      <w:marLeft w:val="0"/>
      <w:marRight w:val="0"/>
      <w:marTop w:val="0"/>
      <w:marBottom w:val="0"/>
      <w:divBdr>
        <w:top w:val="none" w:sz="0" w:space="0" w:color="auto"/>
        <w:left w:val="none" w:sz="0" w:space="0" w:color="auto"/>
        <w:bottom w:val="none" w:sz="0" w:space="0" w:color="auto"/>
        <w:right w:val="none" w:sz="0" w:space="0" w:color="auto"/>
      </w:divBdr>
    </w:div>
    <w:div w:id="408044280">
      <w:bodyDiv w:val="1"/>
      <w:marLeft w:val="0"/>
      <w:marRight w:val="0"/>
      <w:marTop w:val="0"/>
      <w:marBottom w:val="0"/>
      <w:divBdr>
        <w:top w:val="none" w:sz="0" w:space="0" w:color="auto"/>
        <w:left w:val="none" w:sz="0" w:space="0" w:color="auto"/>
        <w:bottom w:val="none" w:sz="0" w:space="0" w:color="auto"/>
        <w:right w:val="none" w:sz="0" w:space="0" w:color="auto"/>
      </w:divBdr>
    </w:div>
    <w:div w:id="408580789">
      <w:bodyDiv w:val="1"/>
      <w:marLeft w:val="0"/>
      <w:marRight w:val="0"/>
      <w:marTop w:val="0"/>
      <w:marBottom w:val="0"/>
      <w:divBdr>
        <w:top w:val="none" w:sz="0" w:space="0" w:color="auto"/>
        <w:left w:val="none" w:sz="0" w:space="0" w:color="auto"/>
        <w:bottom w:val="none" w:sz="0" w:space="0" w:color="auto"/>
        <w:right w:val="none" w:sz="0" w:space="0" w:color="auto"/>
      </w:divBdr>
    </w:div>
    <w:div w:id="408767511">
      <w:bodyDiv w:val="1"/>
      <w:marLeft w:val="0"/>
      <w:marRight w:val="0"/>
      <w:marTop w:val="0"/>
      <w:marBottom w:val="0"/>
      <w:divBdr>
        <w:top w:val="none" w:sz="0" w:space="0" w:color="auto"/>
        <w:left w:val="none" w:sz="0" w:space="0" w:color="auto"/>
        <w:bottom w:val="none" w:sz="0" w:space="0" w:color="auto"/>
        <w:right w:val="none" w:sz="0" w:space="0" w:color="auto"/>
      </w:divBdr>
    </w:div>
    <w:div w:id="408776767">
      <w:bodyDiv w:val="1"/>
      <w:marLeft w:val="0"/>
      <w:marRight w:val="0"/>
      <w:marTop w:val="0"/>
      <w:marBottom w:val="0"/>
      <w:divBdr>
        <w:top w:val="none" w:sz="0" w:space="0" w:color="auto"/>
        <w:left w:val="none" w:sz="0" w:space="0" w:color="auto"/>
        <w:bottom w:val="none" w:sz="0" w:space="0" w:color="auto"/>
        <w:right w:val="none" w:sz="0" w:space="0" w:color="auto"/>
      </w:divBdr>
    </w:div>
    <w:div w:id="409160227">
      <w:bodyDiv w:val="1"/>
      <w:marLeft w:val="0"/>
      <w:marRight w:val="0"/>
      <w:marTop w:val="0"/>
      <w:marBottom w:val="0"/>
      <w:divBdr>
        <w:top w:val="none" w:sz="0" w:space="0" w:color="auto"/>
        <w:left w:val="none" w:sz="0" w:space="0" w:color="auto"/>
        <w:bottom w:val="none" w:sz="0" w:space="0" w:color="auto"/>
        <w:right w:val="none" w:sz="0" w:space="0" w:color="auto"/>
      </w:divBdr>
    </w:div>
    <w:div w:id="409232508">
      <w:bodyDiv w:val="1"/>
      <w:marLeft w:val="0"/>
      <w:marRight w:val="0"/>
      <w:marTop w:val="0"/>
      <w:marBottom w:val="0"/>
      <w:divBdr>
        <w:top w:val="none" w:sz="0" w:space="0" w:color="auto"/>
        <w:left w:val="none" w:sz="0" w:space="0" w:color="auto"/>
        <w:bottom w:val="none" w:sz="0" w:space="0" w:color="auto"/>
        <w:right w:val="none" w:sz="0" w:space="0" w:color="auto"/>
      </w:divBdr>
    </w:div>
    <w:div w:id="409617204">
      <w:bodyDiv w:val="1"/>
      <w:marLeft w:val="0"/>
      <w:marRight w:val="0"/>
      <w:marTop w:val="0"/>
      <w:marBottom w:val="0"/>
      <w:divBdr>
        <w:top w:val="none" w:sz="0" w:space="0" w:color="auto"/>
        <w:left w:val="none" w:sz="0" w:space="0" w:color="auto"/>
        <w:bottom w:val="none" w:sz="0" w:space="0" w:color="auto"/>
        <w:right w:val="none" w:sz="0" w:space="0" w:color="auto"/>
      </w:divBdr>
    </w:div>
    <w:div w:id="410541039">
      <w:bodyDiv w:val="1"/>
      <w:marLeft w:val="0"/>
      <w:marRight w:val="0"/>
      <w:marTop w:val="0"/>
      <w:marBottom w:val="0"/>
      <w:divBdr>
        <w:top w:val="none" w:sz="0" w:space="0" w:color="auto"/>
        <w:left w:val="none" w:sz="0" w:space="0" w:color="auto"/>
        <w:bottom w:val="none" w:sz="0" w:space="0" w:color="auto"/>
        <w:right w:val="none" w:sz="0" w:space="0" w:color="auto"/>
      </w:divBdr>
    </w:div>
    <w:div w:id="410783711">
      <w:bodyDiv w:val="1"/>
      <w:marLeft w:val="0"/>
      <w:marRight w:val="0"/>
      <w:marTop w:val="0"/>
      <w:marBottom w:val="0"/>
      <w:divBdr>
        <w:top w:val="none" w:sz="0" w:space="0" w:color="auto"/>
        <w:left w:val="none" w:sz="0" w:space="0" w:color="auto"/>
        <w:bottom w:val="none" w:sz="0" w:space="0" w:color="auto"/>
        <w:right w:val="none" w:sz="0" w:space="0" w:color="auto"/>
      </w:divBdr>
    </w:div>
    <w:div w:id="411008329">
      <w:bodyDiv w:val="1"/>
      <w:marLeft w:val="0"/>
      <w:marRight w:val="0"/>
      <w:marTop w:val="0"/>
      <w:marBottom w:val="0"/>
      <w:divBdr>
        <w:top w:val="none" w:sz="0" w:space="0" w:color="auto"/>
        <w:left w:val="none" w:sz="0" w:space="0" w:color="auto"/>
        <w:bottom w:val="none" w:sz="0" w:space="0" w:color="auto"/>
        <w:right w:val="none" w:sz="0" w:space="0" w:color="auto"/>
      </w:divBdr>
    </w:div>
    <w:div w:id="411314033">
      <w:bodyDiv w:val="1"/>
      <w:marLeft w:val="0"/>
      <w:marRight w:val="0"/>
      <w:marTop w:val="0"/>
      <w:marBottom w:val="0"/>
      <w:divBdr>
        <w:top w:val="none" w:sz="0" w:space="0" w:color="auto"/>
        <w:left w:val="none" w:sz="0" w:space="0" w:color="auto"/>
        <w:bottom w:val="none" w:sz="0" w:space="0" w:color="auto"/>
        <w:right w:val="none" w:sz="0" w:space="0" w:color="auto"/>
      </w:divBdr>
    </w:div>
    <w:div w:id="411854582">
      <w:bodyDiv w:val="1"/>
      <w:marLeft w:val="0"/>
      <w:marRight w:val="0"/>
      <w:marTop w:val="0"/>
      <w:marBottom w:val="0"/>
      <w:divBdr>
        <w:top w:val="none" w:sz="0" w:space="0" w:color="auto"/>
        <w:left w:val="none" w:sz="0" w:space="0" w:color="auto"/>
        <w:bottom w:val="none" w:sz="0" w:space="0" w:color="auto"/>
        <w:right w:val="none" w:sz="0" w:space="0" w:color="auto"/>
      </w:divBdr>
    </w:div>
    <w:div w:id="412168100">
      <w:bodyDiv w:val="1"/>
      <w:marLeft w:val="0"/>
      <w:marRight w:val="0"/>
      <w:marTop w:val="0"/>
      <w:marBottom w:val="0"/>
      <w:divBdr>
        <w:top w:val="none" w:sz="0" w:space="0" w:color="auto"/>
        <w:left w:val="none" w:sz="0" w:space="0" w:color="auto"/>
        <w:bottom w:val="none" w:sz="0" w:space="0" w:color="auto"/>
        <w:right w:val="none" w:sz="0" w:space="0" w:color="auto"/>
      </w:divBdr>
    </w:div>
    <w:div w:id="415321900">
      <w:bodyDiv w:val="1"/>
      <w:marLeft w:val="0"/>
      <w:marRight w:val="0"/>
      <w:marTop w:val="0"/>
      <w:marBottom w:val="0"/>
      <w:divBdr>
        <w:top w:val="none" w:sz="0" w:space="0" w:color="auto"/>
        <w:left w:val="none" w:sz="0" w:space="0" w:color="auto"/>
        <w:bottom w:val="none" w:sz="0" w:space="0" w:color="auto"/>
        <w:right w:val="none" w:sz="0" w:space="0" w:color="auto"/>
      </w:divBdr>
    </w:div>
    <w:div w:id="415321991">
      <w:bodyDiv w:val="1"/>
      <w:marLeft w:val="0"/>
      <w:marRight w:val="0"/>
      <w:marTop w:val="0"/>
      <w:marBottom w:val="0"/>
      <w:divBdr>
        <w:top w:val="none" w:sz="0" w:space="0" w:color="auto"/>
        <w:left w:val="none" w:sz="0" w:space="0" w:color="auto"/>
        <w:bottom w:val="none" w:sz="0" w:space="0" w:color="auto"/>
        <w:right w:val="none" w:sz="0" w:space="0" w:color="auto"/>
      </w:divBdr>
    </w:div>
    <w:div w:id="415328047">
      <w:bodyDiv w:val="1"/>
      <w:marLeft w:val="0"/>
      <w:marRight w:val="0"/>
      <w:marTop w:val="0"/>
      <w:marBottom w:val="0"/>
      <w:divBdr>
        <w:top w:val="none" w:sz="0" w:space="0" w:color="auto"/>
        <w:left w:val="none" w:sz="0" w:space="0" w:color="auto"/>
        <w:bottom w:val="none" w:sz="0" w:space="0" w:color="auto"/>
        <w:right w:val="none" w:sz="0" w:space="0" w:color="auto"/>
      </w:divBdr>
    </w:div>
    <w:div w:id="415369801">
      <w:bodyDiv w:val="1"/>
      <w:marLeft w:val="0"/>
      <w:marRight w:val="0"/>
      <w:marTop w:val="0"/>
      <w:marBottom w:val="0"/>
      <w:divBdr>
        <w:top w:val="none" w:sz="0" w:space="0" w:color="auto"/>
        <w:left w:val="none" w:sz="0" w:space="0" w:color="auto"/>
        <w:bottom w:val="none" w:sz="0" w:space="0" w:color="auto"/>
        <w:right w:val="none" w:sz="0" w:space="0" w:color="auto"/>
      </w:divBdr>
    </w:div>
    <w:div w:id="415369954">
      <w:bodyDiv w:val="1"/>
      <w:marLeft w:val="0"/>
      <w:marRight w:val="0"/>
      <w:marTop w:val="0"/>
      <w:marBottom w:val="0"/>
      <w:divBdr>
        <w:top w:val="none" w:sz="0" w:space="0" w:color="auto"/>
        <w:left w:val="none" w:sz="0" w:space="0" w:color="auto"/>
        <w:bottom w:val="none" w:sz="0" w:space="0" w:color="auto"/>
        <w:right w:val="none" w:sz="0" w:space="0" w:color="auto"/>
      </w:divBdr>
    </w:div>
    <w:div w:id="415513824">
      <w:bodyDiv w:val="1"/>
      <w:marLeft w:val="0"/>
      <w:marRight w:val="0"/>
      <w:marTop w:val="0"/>
      <w:marBottom w:val="0"/>
      <w:divBdr>
        <w:top w:val="none" w:sz="0" w:space="0" w:color="auto"/>
        <w:left w:val="none" w:sz="0" w:space="0" w:color="auto"/>
        <w:bottom w:val="none" w:sz="0" w:space="0" w:color="auto"/>
        <w:right w:val="none" w:sz="0" w:space="0" w:color="auto"/>
      </w:divBdr>
    </w:div>
    <w:div w:id="416169203">
      <w:bodyDiv w:val="1"/>
      <w:marLeft w:val="0"/>
      <w:marRight w:val="0"/>
      <w:marTop w:val="0"/>
      <w:marBottom w:val="0"/>
      <w:divBdr>
        <w:top w:val="none" w:sz="0" w:space="0" w:color="auto"/>
        <w:left w:val="none" w:sz="0" w:space="0" w:color="auto"/>
        <w:bottom w:val="none" w:sz="0" w:space="0" w:color="auto"/>
        <w:right w:val="none" w:sz="0" w:space="0" w:color="auto"/>
      </w:divBdr>
    </w:div>
    <w:div w:id="416295055">
      <w:bodyDiv w:val="1"/>
      <w:marLeft w:val="0"/>
      <w:marRight w:val="0"/>
      <w:marTop w:val="0"/>
      <w:marBottom w:val="0"/>
      <w:divBdr>
        <w:top w:val="none" w:sz="0" w:space="0" w:color="auto"/>
        <w:left w:val="none" w:sz="0" w:space="0" w:color="auto"/>
        <w:bottom w:val="none" w:sz="0" w:space="0" w:color="auto"/>
        <w:right w:val="none" w:sz="0" w:space="0" w:color="auto"/>
      </w:divBdr>
    </w:div>
    <w:div w:id="416364786">
      <w:bodyDiv w:val="1"/>
      <w:marLeft w:val="0"/>
      <w:marRight w:val="0"/>
      <w:marTop w:val="0"/>
      <w:marBottom w:val="0"/>
      <w:divBdr>
        <w:top w:val="none" w:sz="0" w:space="0" w:color="auto"/>
        <w:left w:val="none" w:sz="0" w:space="0" w:color="auto"/>
        <w:bottom w:val="none" w:sz="0" w:space="0" w:color="auto"/>
        <w:right w:val="none" w:sz="0" w:space="0" w:color="auto"/>
      </w:divBdr>
    </w:div>
    <w:div w:id="416366912">
      <w:bodyDiv w:val="1"/>
      <w:marLeft w:val="0"/>
      <w:marRight w:val="0"/>
      <w:marTop w:val="0"/>
      <w:marBottom w:val="0"/>
      <w:divBdr>
        <w:top w:val="none" w:sz="0" w:space="0" w:color="auto"/>
        <w:left w:val="none" w:sz="0" w:space="0" w:color="auto"/>
        <w:bottom w:val="none" w:sz="0" w:space="0" w:color="auto"/>
        <w:right w:val="none" w:sz="0" w:space="0" w:color="auto"/>
      </w:divBdr>
    </w:div>
    <w:div w:id="416368105">
      <w:bodyDiv w:val="1"/>
      <w:marLeft w:val="0"/>
      <w:marRight w:val="0"/>
      <w:marTop w:val="0"/>
      <w:marBottom w:val="0"/>
      <w:divBdr>
        <w:top w:val="none" w:sz="0" w:space="0" w:color="auto"/>
        <w:left w:val="none" w:sz="0" w:space="0" w:color="auto"/>
        <w:bottom w:val="none" w:sz="0" w:space="0" w:color="auto"/>
        <w:right w:val="none" w:sz="0" w:space="0" w:color="auto"/>
      </w:divBdr>
    </w:div>
    <w:div w:id="416484417">
      <w:bodyDiv w:val="1"/>
      <w:marLeft w:val="0"/>
      <w:marRight w:val="0"/>
      <w:marTop w:val="0"/>
      <w:marBottom w:val="0"/>
      <w:divBdr>
        <w:top w:val="none" w:sz="0" w:space="0" w:color="auto"/>
        <w:left w:val="none" w:sz="0" w:space="0" w:color="auto"/>
        <w:bottom w:val="none" w:sz="0" w:space="0" w:color="auto"/>
        <w:right w:val="none" w:sz="0" w:space="0" w:color="auto"/>
      </w:divBdr>
    </w:div>
    <w:div w:id="416753463">
      <w:bodyDiv w:val="1"/>
      <w:marLeft w:val="0"/>
      <w:marRight w:val="0"/>
      <w:marTop w:val="0"/>
      <w:marBottom w:val="0"/>
      <w:divBdr>
        <w:top w:val="none" w:sz="0" w:space="0" w:color="auto"/>
        <w:left w:val="none" w:sz="0" w:space="0" w:color="auto"/>
        <w:bottom w:val="none" w:sz="0" w:space="0" w:color="auto"/>
        <w:right w:val="none" w:sz="0" w:space="0" w:color="auto"/>
      </w:divBdr>
    </w:div>
    <w:div w:id="417099686">
      <w:bodyDiv w:val="1"/>
      <w:marLeft w:val="0"/>
      <w:marRight w:val="0"/>
      <w:marTop w:val="0"/>
      <w:marBottom w:val="0"/>
      <w:divBdr>
        <w:top w:val="none" w:sz="0" w:space="0" w:color="auto"/>
        <w:left w:val="none" w:sz="0" w:space="0" w:color="auto"/>
        <w:bottom w:val="none" w:sz="0" w:space="0" w:color="auto"/>
        <w:right w:val="none" w:sz="0" w:space="0" w:color="auto"/>
      </w:divBdr>
    </w:div>
    <w:div w:id="417167587">
      <w:bodyDiv w:val="1"/>
      <w:marLeft w:val="0"/>
      <w:marRight w:val="0"/>
      <w:marTop w:val="0"/>
      <w:marBottom w:val="0"/>
      <w:divBdr>
        <w:top w:val="none" w:sz="0" w:space="0" w:color="auto"/>
        <w:left w:val="none" w:sz="0" w:space="0" w:color="auto"/>
        <w:bottom w:val="none" w:sz="0" w:space="0" w:color="auto"/>
        <w:right w:val="none" w:sz="0" w:space="0" w:color="auto"/>
      </w:divBdr>
    </w:div>
    <w:div w:id="417947449">
      <w:bodyDiv w:val="1"/>
      <w:marLeft w:val="0"/>
      <w:marRight w:val="0"/>
      <w:marTop w:val="0"/>
      <w:marBottom w:val="0"/>
      <w:divBdr>
        <w:top w:val="none" w:sz="0" w:space="0" w:color="auto"/>
        <w:left w:val="none" w:sz="0" w:space="0" w:color="auto"/>
        <w:bottom w:val="none" w:sz="0" w:space="0" w:color="auto"/>
        <w:right w:val="none" w:sz="0" w:space="0" w:color="auto"/>
      </w:divBdr>
    </w:div>
    <w:div w:id="418602154">
      <w:bodyDiv w:val="1"/>
      <w:marLeft w:val="0"/>
      <w:marRight w:val="0"/>
      <w:marTop w:val="0"/>
      <w:marBottom w:val="0"/>
      <w:divBdr>
        <w:top w:val="none" w:sz="0" w:space="0" w:color="auto"/>
        <w:left w:val="none" w:sz="0" w:space="0" w:color="auto"/>
        <w:bottom w:val="none" w:sz="0" w:space="0" w:color="auto"/>
        <w:right w:val="none" w:sz="0" w:space="0" w:color="auto"/>
      </w:divBdr>
    </w:div>
    <w:div w:id="418912310">
      <w:bodyDiv w:val="1"/>
      <w:marLeft w:val="0"/>
      <w:marRight w:val="0"/>
      <w:marTop w:val="0"/>
      <w:marBottom w:val="0"/>
      <w:divBdr>
        <w:top w:val="none" w:sz="0" w:space="0" w:color="auto"/>
        <w:left w:val="none" w:sz="0" w:space="0" w:color="auto"/>
        <w:bottom w:val="none" w:sz="0" w:space="0" w:color="auto"/>
        <w:right w:val="none" w:sz="0" w:space="0" w:color="auto"/>
      </w:divBdr>
    </w:div>
    <w:div w:id="418984344">
      <w:bodyDiv w:val="1"/>
      <w:marLeft w:val="0"/>
      <w:marRight w:val="0"/>
      <w:marTop w:val="0"/>
      <w:marBottom w:val="0"/>
      <w:divBdr>
        <w:top w:val="none" w:sz="0" w:space="0" w:color="auto"/>
        <w:left w:val="none" w:sz="0" w:space="0" w:color="auto"/>
        <w:bottom w:val="none" w:sz="0" w:space="0" w:color="auto"/>
        <w:right w:val="none" w:sz="0" w:space="0" w:color="auto"/>
      </w:divBdr>
    </w:div>
    <w:div w:id="418986431">
      <w:bodyDiv w:val="1"/>
      <w:marLeft w:val="0"/>
      <w:marRight w:val="0"/>
      <w:marTop w:val="0"/>
      <w:marBottom w:val="0"/>
      <w:divBdr>
        <w:top w:val="none" w:sz="0" w:space="0" w:color="auto"/>
        <w:left w:val="none" w:sz="0" w:space="0" w:color="auto"/>
        <w:bottom w:val="none" w:sz="0" w:space="0" w:color="auto"/>
        <w:right w:val="none" w:sz="0" w:space="0" w:color="auto"/>
      </w:divBdr>
    </w:div>
    <w:div w:id="419299736">
      <w:bodyDiv w:val="1"/>
      <w:marLeft w:val="0"/>
      <w:marRight w:val="0"/>
      <w:marTop w:val="0"/>
      <w:marBottom w:val="0"/>
      <w:divBdr>
        <w:top w:val="none" w:sz="0" w:space="0" w:color="auto"/>
        <w:left w:val="none" w:sz="0" w:space="0" w:color="auto"/>
        <w:bottom w:val="none" w:sz="0" w:space="0" w:color="auto"/>
        <w:right w:val="none" w:sz="0" w:space="0" w:color="auto"/>
      </w:divBdr>
    </w:div>
    <w:div w:id="419718341">
      <w:bodyDiv w:val="1"/>
      <w:marLeft w:val="0"/>
      <w:marRight w:val="0"/>
      <w:marTop w:val="0"/>
      <w:marBottom w:val="0"/>
      <w:divBdr>
        <w:top w:val="none" w:sz="0" w:space="0" w:color="auto"/>
        <w:left w:val="none" w:sz="0" w:space="0" w:color="auto"/>
        <w:bottom w:val="none" w:sz="0" w:space="0" w:color="auto"/>
        <w:right w:val="none" w:sz="0" w:space="0" w:color="auto"/>
      </w:divBdr>
    </w:div>
    <w:div w:id="421070129">
      <w:bodyDiv w:val="1"/>
      <w:marLeft w:val="0"/>
      <w:marRight w:val="0"/>
      <w:marTop w:val="0"/>
      <w:marBottom w:val="0"/>
      <w:divBdr>
        <w:top w:val="none" w:sz="0" w:space="0" w:color="auto"/>
        <w:left w:val="none" w:sz="0" w:space="0" w:color="auto"/>
        <w:bottom w:val="none" w:sz="0" w:space="0" w:color="auto"/>
        <w:right w:val="none" w:sz="0" w:space="0" w:color="auto"/>
      </w:divBdr>
    </w:div>
    <w:div w:id="422578000">
      <w:bodyDiv w:val="1"/>
      <w:marLeft w:val="0"/>
      <w:marRight w:val="0"/>
      <w:marTop w:val="0"/>
      <w:marBottom w:val="0"/>
      <w:divBdr>
        <w:top w:val="none" w:sz="0" w:space="0" w:color="auto"/>
        <w:left w:val="none" w:sz="0" w:space="0" w:color="auto"/>
        <w:bottom w:val="none" w:sz="0" w:space="0" w:color="auto"/>
        <w:right w:val="none" w:sz="0" w:space="0" w:color="auto"/>
      </w:divBdr>
    </w:div>
    <w:div w:id="423889728">
      <w:bodyDiv w:val="1"/>
      <w:marLeft w:val="0"/>
      <w:marRight w:val="0"/>
      <w:marTop w:val="0"/>
      <w:marBottom w:val="0"/>
      <w:divBdr>
        <w:top w:val="none" w:sz="0" w:space="0" w:color="auto"/>
        <w:left w:val="none" w:sz="0" w:space="0" w:color="auto"/>
        <w:bottom w:val="none" w:sz="0" w:space="0" w:color="auto"/>
        <w:right w:val="none" w:sz="0" w:space="0" w:color="auto"/>
      </w:divBdr>
    </w:div>
    <w:div w:id="424496978">
      <w:bodyDiv w:val="1"/>
      <w:marLeft w:val="0"/>
      <w:marRight w:val="0"/>
      <w:marTop w:val="0"/>
      <w:marBottom w:val="0"/>
      <w:divBdr>
        <w:top w:val="none" w:sz="0" w:space="0" w:color="auto"/>
        <w:left w:val="none" w:sz="0" w:space="0" w:color="auto"/>
        <w:bottom w:val="none" w:sz="0" w:space="0" w:color="auto"/>
        <w:right w:val="none" w:sz="0" w:space="0" w:color="auto"/>
      </w:divBdr>
    </w:div>
    <w:div w:id="424692256">
      <w:bodyDiv w:val="1"/>
      <w:marLeft w:val="0"/>
      <w:marRight w:val="0"/>
      <w:marTop w:val="0"/>
      <w:marBottom w:val="0"/>
      <w:divBdr>
        <w:top w:val="none" w:sz="0" w:space="0" w:color="auto"/>
        <w:left w:val="none" w:sz="0" w:space="0" w:color="auto"/>
        <w:bottom w:val="none" w:sz="0" w:space="0" w:color="auto"/>
        <w:right w:val="none" w:sz="0" w:space="0" w:color="auto"/>
      </w:divBdr>
    </w:div>
    <w:div w:id="425076798">
      <w:bodyDiv w:val="1"/>
      <w:marLeft w:val="0"/>
      <w:marRight w:val="0"/>
      <w:marTop w:val="0"/>
      <w:marBottom w:val="0"/>
      <w:divBdr>
        <w:top w:val="none" w:sz="0" w:space="0" w:color="auto"/>
        <w:left w:val="none" w:sz="0" w:space="0" w:color="auto"/>
        <w:bottom w:val="none" w:sz="0" w:space="0" w:color="auto"/>
        <w:right w:val="none" w:sz="0" w:space="0" w:color="auto"/>
      </w:divBdr>
    </w:div>
    <w:div w:id="425882032">
      <w:bodyDiv w:val="1"/>
      <w:marLeft w:val="0"/>
      <w:marRight w:val="0"/>
      <w:marTop w:val="0"/>
      <w:marBottom w:val="0"/>
      <w:divBdr>
        <w:top w:val="none" w:sz="0" w:space="0" w:color="auto"/>
        <w:left w:val="none" w:sz="0" w:space="0" w:color="auto"/>
        <w:bottom w:val="none" w:sz="0" w:space="0" w:color="auto"/>
        <w:right w:val="none" w:sz="0" w:space="0" w:color="auto"/>
      </w:divBdr>
    </w:div>
    <w:div w:id="426273136">
      <w:bodyDiv w:val="1"/>
      <w:marLeft w:val="0"/>
      <w:marRight w:val="0"/>
      <w:marTop w:val="0"/>
      <w:marBottom w:val="0"/>
      <w:divBdr>
        <w:top w:val="none" w:sz="0" w:space="0" w:color="auto"/>
        <w:left w:val="none" w:sz="0" w:space="0" w:color="auto"/>
        <w:bottom w:val="none" w:sz="0" w:space="0" w:color="auto"/>
        <w:right w:val="none" w:sz="0" w:space="0" w:color="auto"/>
      </w:divBdr>
    </w:div>
    <w:div w:id="427239674">
      <w:bodyDiv w:val="1"/>
      <w:marLeft w:val="0"/>
      <w:marRight w:val="0"/>
      <w:marTop w:val="0"/>
      <w:marBottom w:val="0"/>
      <w:divBdr>
        <w:top w:val="none" w:sz="0" w:space="0" w:color="auto"/>
        <w:left w:val="none" w:sz="0" w:space="0" w:color="auto"/>
        <w:bottom w:val="none" w:sz="0" w:space="0" w:color="auto"/>
        <w:right w:val="none" w:sz="0" w:space="0" w:color="auto"/>
      </w:divBdr>
    </w:div>
    <w:div w:id="427316916">
      <w:bodyDiv w:val="1"/>
      <w:marLeft w:val="0"/>
      <w:marRight w:val="0"/>
      <w:marTop w:val="0"/>
      <w:marBottom w:val="0"/>
      <w:divBdr>
        <w:top w:val="none" w:sz="0" w:space="0" w:color="auto"/>
        <w:left w:val="none" w:sz="0" w:space="0" w:color="auto"/>
        <w:bottom w:val="none" w:sz="0" w:space="0" w:color="auto"/>
        <w:right w:val="none" w:sz="0" w:space="0" w:color="auto"/>
      </w:divBdr>
    </w:div>
    <w:div w:id="428165902">
      <w:bodyDiv w:val="1"/>
      <w:marLeft w:val="0"/>
      <w:marRight w:val="0"/>
      <w:marTop w:val="0"/>
      <w:marBottom w:val="0"/>
      <w:divBdr>
        <w:top w:val="none" w:sz="0" w:space="0" w:color="auto"/>
        <w:left w:val="none" w:sz="0" w:space="0" w:color="auto"/>
        <w:bottom w:val="none" w:sz="0" w:space="0" w:color="auto"/>
        <w:right w:val="none" w:sz="0" w:space="0" w:color="auto"/>
      </w:divBdr>
    </w:div>
    <w:div w:id="428744413">
      <w:bodyDiv w:val="1"/>
      <w:marLeft w:val="0"/>
      <w:marRight w:val="0"/>
      <w:marTop w:val="0"/>
      <w:marBottom w:val="0"/>
      <w:divBdr>
        <w:top w:val="none" w:sz="0" w:space="0" w:color="auto"/>
        <w:left w:val="none" w:sz="0" w:space="0" w:color="auto"/>
        <w:bottom w:val="none" w:sz="0" w:space="0" w:color="auto"/>
        <w:right w:val="none" w:sz="0" w:space="0" w:color="auto"/>
      </w:divBdr>
    </w:div>
    <w:div w:id="428890149">
      <w:bodyDiv w:val="1"/>
      <w:marLeft w:val="0"/>
      <w:marRight w:val="0"/>
      <w:marTop w:val="0"/>
      <w:marBottom w:val="0"/>
      <w:divBdr>
        <w:top w:val="none" w:sz="0" w:space="0" w:color="auto"/>
        <w:left w:val="none" w:sz="0" w:space="0" w:color="auto"/>
        <w:bottom w:val="none" w:sz="0" w:space="0" w:color="auto"/>
        <w:right w:val="none" w:sz="0" w:space="0" w:color="auto"/>
      </w:divBdr>
    </w:div>
    <w:div w:id="429853765">
      <w:bodyDiv w:val="1"/>
      <w:marLeft w:val="0"/>
      <w:marRight w:val="0"/>
      <w:marTop w:val="0"/>
      <w:marBottom w:val="0"/>
      <w:divBdr>
        <w:top w:val="none" w:sz="0" w:space="0" w:color="auto"/>
        <w:left w:val="none" w:sz="0" w:space="0" w:color="auto"/>
        <w:bottom w:val="none" w:sz="0" w:space="0" w:color="auto"/>
        <w:right w:val="none" w:sz="0" w:space="0" w:color="auto"/>
      </w:divBdr>
    </w:div>
    <w:div w:id="430127258">
      <w:bodyDiv w:val="1"/>
      <w:marLeft w:val="0"/>
      <w:marRight w:val="0"/>
      <w:marTop w:val="0"/>
      <w:marBottom w:val="0"/>
      <w:divBdr>
        <w:top w:val="none" w:sz="0" w:space="0" w:color="auto"/>
        <w:left w:val="none" w:sz="0" w:space="0" w:color="auto"/>
        <w:bottom w:val="none" w:sz="0" w:space="0" w:color="auto"/>
        <w:right w:val="none" w:sz="0" w:space="0" w:color="auto"/>
      </w:divBdr>
    </w:div>
    <w:div w:id="431320398">
      <w:bodyDiv w:val="1"/>
      <w:marLeft w:val="0"/>
      <w:marRight w:val="0"/>
      <w:marTop w:val="0"/>
      <w:marBottom w:val="0"/>
      <w:divBdr>
        <w:top w:val="none" w:sz="0" w:space="0" w:color="auto"/>
        <w:left w:val="none" w:sz="0" w:space="0" w:color="auto"/>
        <w:bottom w:val="none" w:sz="0" w:space="0" w:color="auto"/>
        <w:right w:val="none" w:sz="0" w:space="0" w:color="auto"/>
      </w:divBdr>
    </w:div>
    <w:div w:id="431359465">
      <w:bodyDiv w:val="1"/>
      <w:marLeft w:val="0"/>
      <w:marRight w:val="0"/>
      <w:marTop w:val="0"/>
      <w:marBottom w:val="0"/>
      <w:divBdr>
        <w:top w:val="none" w:sz="0" w:space="0" w:color="auto"/>
        <w:left w:val="none" w:sz="0" w:space="0" w:color="auto"/>
        <w:bottom w:val="none" w:sz="0" w:space="0" w:color="auto"/>
        <w:right w:val="none" w:sz="0" w:space="0" w:color="auto"/>
      </w:divBdr>
    </w:div>
    <w:div w:id="431440407">
      <w:bodyDiv w:val="1"/>
      <w:marLeft w:val="0"/>
      <w:marRight w:val="0"/>
      <w:marTop w:val="0"/>
      <w:marBottom w:val="0"/>
      <w:divBdr>
        <w:top w:val="none" w:sz="0" w:space="0" w:color="auto"/>
        <w:left w:val="none" w:sz="0" w:space="0" w:color="auto"/>
        <w:bottom w:val="none" w:sz="0" w:space="0" w:color="auto"/>
        <w:right w:val="none" w:sz="0" w:space="0" w:color="auto"/>
      </w:divBdr>
    </w:div>
    <w:div w:id="432827649">
      <w:bodyDiv w:val="1"/>
      <w:marLeft w:val="0"/>
      <w:marRight w:val="0"/>
      <w:marTop w:val="0"/>
      <w:marBottom w:val="0"/>
      <w:divBdr>
        <w:top w:val="none" w:sz="0" w:space="0" w:color="auto"/>
        <w:left w:val="none" w:sz="0" w:space="0" w:color="auto"/>
        <w:bottom w:val="none" w:sz="0" w:space="0" w:color="auto"/>
        <w:right w:val="none" w:sz="0" w:space="0" w:color="auto"/>
      </w:divBdr>
    </w:div>
    <w:div w:id="433213866">
      <w:bodyDiv w:val="1"/>
      <w:marLeft w:val="0"/>
      <w:marRight w:val="0"/>
      <w:marTop w:val="0"/>
      <w:marBottom w:val="0"/>
      <w:divBdr>
        <w:top w:val="none" w:sz="0" w:space="0" w:color="auto"/>
        <w:left w:val="none" w:sz="0" w:space="0" w:color="auto"/>
        <w:bottom w:val="none" w:sz="0" w:space="0" w:color="auto"/>
        <w:right w:val="none" w:sz="0" w:space="0" w:color="auto"/>
      </w:divBdr>
    </w:div>
    <w:div w:id="433865055">
      <w:bodyDiv w:val="1"/>
      <w:marLeft w:val="0"/>
      <w:marRight w:val="0"/>
      <w:marTop w:val="0"/>
      <w:marBottom w:val="0"/>
      <w:divBdr>
        <w:top w:val="none" w:sz="0" w:space="0" w:color="auto"/>
        <w:left w:val="none" w:sz="0" w:space="0" w:color="auto"/>
        <w:bottom w:val="none" w:sz="0" w:space="0" w:color="auto"/>
        <w:right w:val="none" w:sz="0" w:space="0" w:color="auto"/>
      </w:divBdr>
    </w:div>
    <w:div w:id="433983738">
      <w:bodyDiv w:val="1"/>
      <w:marLeft w:val="0"/>
      <w:marRight w:val="0"/>
      <w:marTop w:val="0"/>
      <w:marBottom w:val="0"/>
      <w:divBdr>
        <w:top w:val="none" w:sz="0" w:space="0" w:color="auto"/>
        <w:left w:val="none" w:sz="0" w:space="0" w:color="auto"/>
        <w:bottom w:val="none" w:sz="0" w:space="0" w:color="auto"/>
        <w:right w:val="none" w:sz="0" w:space="0" w:color="auto"/>
      </w:divBdr>
    </w:div>
    <w:div w:id="434520399">
      <w:bodyDiv w:val="1"/>
      <w:marLeft w:val="0"/>
      <w:marRight w:val="0"/>
      <w:marTop w:val="0"/>
      <w:marBottom w:val="0"/>
      <w:divBdr>
        <w:top w:val="none" w:sz="0" w:space="0" w:color="auto"/>
        <w:left w:val="none" w:sz="0" w:space="0" w:color="auto"/>
        <w:bottom w:val="none" w:sz="0" w:space="0" w:color="auto"/>
        <w:right w:val="none" w:sz="0" w:space="0" w:color="auto"/>
      </w:divBdr>
    </w:div>
    <w:div w:id="434834273">
      <w:bodyDiv w:val="1"/>
      <w:marLeft w:val="0"/>
      <w:marRight w:val="0"/>
      <w:marTop w:val="0"/>
      <w:marBottom w:val="0"/>
      <w:divBdr>
        <w:top w:val="none" w:sz="0" w:space="0" w:color="auto"/>
        <w:left w:val="none" w:sz="0" w:space="0" w:color="auto"/>
        <w:bottom w:val="none" w:sz="0" w:space="0" w:color="auto"/>
        <w:right w:val="none" w:sz="0" w:space="0" w:color="auto"/>
      </w:divBdr>
    </w:div>
    <w:div w:id="434860533">
      <w:bodyDiv w:val="1"/>
      <w:marLeft w:val="0"/>
      <w:marRight w:val="0"/>
      <w:marTop w:val="0"/>
      <w:marBottom w:val="0"/>
      <w:divBdr>
        <w:top w:val="none" w:sz="0" w:space="0" w:color="auto"/>
        <w:left w:val="none" w:sz="0" w:space="0" w:color="auto"/>
        <w:bottom w:val="none" w:sz="0" w:space="0" w:color="auto"/>
        <w:right w:val="none" w:sz="0" w:space="0" w:color="auto"/>
      </w:divBdr>
    </w:div>
    <w:div w:id="435097835">
      <w:bodyDiv w:val="1"/>
      <w:marLeft w:val="0"/>
      <w:marRight w:val="0"/>
      <w:marTop w:val="0"/>
      <w:marBottom w:val="0"/>
      <w:divBdr>
        <w:top w:val="none" w:sz="0" w:space="0" w:color="auto"/>
        <w:left w:val="none" w:sz="0" w:space="0" w:color="auto"/>
        <w:bottom w:val="none" w:sz="0" w:space="0" w:color="auto"/>
        <w:right w:val="none" w:sz="0" w:space="0" w:color="auto"/>
      </w:divBdr>
    </w:div>
    <w:div w:id="435102236">
      <w:bodyDiv w:val="1"/>
      <w:marLeft w:val="0"/>
      <w:marRight w:val="0"/>
      <w:marTop w:val="0"/>
      <w:marBottom w:val="0"/>
      <w:divBdr>
        <w:top w:val="none" w:sz="0" w:space="0" w:color="auto"/>
        <w:left w:val="none" w:sz="0" w:space="0" w:color="auto"/>
        <w:bottom w:val="none" w:sz="0" w:space="0" w:color="auto"/>
        <w:right w:val="none" w:sz="0" w:space="0" w:color="auto"/>
      </w:divBdr>
    </w:div>
    <w:div w:id="435294072">
      <w:bodyDiv w:val="1"/>
      <w:marLeft w:val="0"/>
      <w:marRight w:val="0"/>
      <w:marTop w:val="0"/>
      <w:marBottom w:val="0"/>
      <w:divBdr>
        <w:top w:val="none" w:sz="0" w:space="0" w:color="auto"/>
        <w:left w:val="none" w:sz="0" w:space="0" w:color="auto"/>
        <w:bottom w:val="none" w:sz="0" w:space="0" w:color="auto"/>
        <w:right w:val="none" w:sz="0" w:space="0" w:color="auto"/>
      </w:divBdr>
    </w:div>
    <w:div w:id="435684249">
      <w:bodyDiv w:val="1"/>
      <w:marLeft w:val="0"/>
      <w:marRight w:val="0"/>
      <w:marTop w:val="0"/>
      <w:marBottom w:val="0"/>
      <w:divBdr>
        <w:top w:val="none" w:sz="0" w:space="0" w:color="auto"/>
        <w:left w:val="none" w:sz="0" w:space="0" w:color="auto"/>
        <w:bottom w:val="none" w:sz="0" w:space="0" w:color="auto"/>
        <w:right w:val="none" w:sz="0" w:space="0" w:color="auto"/>
      </w:divBdr>
    </w:div>
    <w:div w:id="435826575">
      <w:bodyDiv w:val="1"/>
      <w:marLeft w:val="0"/>
      <w:marRight w:val="0"/>
      <w:marTop w:val="0"/>
      <w:marBottom w:val="0"/>
      <w:divBdr>
        <w:top w:val="none" w:sz="0" w:space="0" w:color="auto"/>
        <w:left w:val="none" w:sz="0" w:space="0" w:color="auto"/>
        <w:bottom w:val="none" w:sz="0" w:space="0" w:color="auto"/>
        <w:right w:val="none" w:sz="0" w:space="0" w:color="auto"/>
      </w:divBdr>
    </w:div>
    <w:div w:id="436365042">
      <w:bodyDiv w:val="1"/>
      <w:marLeft w:val="0"/>
      <w:marRight w:val="0"/>
      <w:marTop w:val="0"/>
      <w:marBottom w:val="0"/>
      <w:divBdr>
        <w:top w:val="none" w:sz="0" w:space="0" w:color="auto"/>
        <w:left w:val="none" w:sz="0" w:space="0" w:color="auto"/>
        <w:bottom w:val="none" w:sz="0" w:space="0" w:color="auto"/>
        <w:right w:val="none" w:sz="0" w:space="0" w:color="auto"/>
      </w:divBdr>
    </w:div>
    <w:div w:id="437258313">
      <w:bodyDiv w:val="1"/>
      <w:marLeft w:val="0"/>
      <w:marRight w:val="0"/>
      <w:marTop w:val="0"/>
      <w:marBottom w:val="0"/>
      <w:divBdr>
        <w:top w:val="none" w:sz="0" w:space="0" w:color="auto"/>
        <w:left w:val="none" w:sz="0" w:space="0" w:color="auto"/>
        <w:bottom w:val="none" w:sz="0" w:space="0" w:color="auto"/>
        <w:right w:val="none" w:sz="0" w:space="0" w:color="auto"/>
      </w:divBdr>
    </w:div>
    <w:div w:id="437262698">
      <w:bodyDiv w:val="1"/>
      <w:marLeft w:val="0"/>
      <w:marRight w:val="0"/>
      <w:marTop w:val="0"/>
      <w:marBottom w:val="0"/>
      <w:divBdr>
        <w:top w:val="none" w:sz="0" w:space="0" w:color="auto"/>
        <w:left w:val="none" w:sz="0" w:space="0" w:color="auto"/>
        <w:bottom w:val="none" w:sz="0" w:space="0" w:color="auto"/>
        <w:right w:val="none" w:sz="0" w:space="0" w:color="auto"/>
      </w:divBdr>
    </w:div>
    <w:div w:id="437528565">
      <w:bodyDiv w:val="1"/>
      <w:marLeft w:val="0"/>
      <w:marRight w:val="0"/>
      <w:marTop w:val="0"/>
      <w:marBottom w:val="0"/>
      <w:divBdr>
        <w:top w:val="none" w:sz="0" w:space="0" w:color="auto"/>
        <w:left w:val="none" w:sz="0" w:space="0" w:color="auto"/>
        <w:bottom w:val="none" w:sz="0" w:space="0" w:color="auto"/>
        <w:right w:val="none" w:sz="0" w:space="0" w:color="auto"/>
      </w:divBdr>
    </w:div>
    <w:div w:id="437985744">
      <w:bodyDiv w:val="1"/>
      <w:marLeft w:val="0"/>
      <w:marRight w:val="0"/>
      <w:marTop w:val="0"/>
      <w:marBottom w:val="0"/>
      <w:divBdr>
        <w:top w:val="none" w:sz="0" w:space="0" w:color="auto"/>
        <w:left w:val="none" w:sz="0" w:space="0" w:color="auto"/>
        <w:bottom w:val="none" w:sz="0" w:space="0" w:color="auto"/>
        <w:right w:val="none" w:sz="0" w:space="0" w:color="auto"/>
      </w:divBdr>
    </w:div>
    <w:div w:id="438260137">
      <w:bodyDiv w:val="1"/>
      <w:marLeft w:val="0"/>
      <w:marRight w:val="0"/>
      <w:marTop w:val="0"/>
      <w:marBottom w:val="0"/>
      <w:divBdr>
        <w:top w:val="none" w:sz="0" w:space="0" w:color="auto"/>
        <w:left w:val="none" w:sz="0" w:space="0" w:color="auto"/>
        <w:bottom w:val="none" w:sz="0" w:space="0" w:color="auto"/>
        <w:right w:val="none" w:sz="0" w:space="0" w:color="auto"/>
      </w:divBdr>
    </w:div>
    <w:div w:id="438567858">
      <w:bodyDiv w:val="1"/>
      <w:marLeft w:val="0"/>
      <w:marRight w:val="0"/>
      <w:marTop w:val="0"/>
      <w:marBottom w:val="0"/>
      <w:divBdr>
        <w:top w:val="none" w:sz="0" w:space="0" w:color="auto"/>
        <w:left w:val="none" w:sz="0" w:space="0" w:color="auto"/>
        <w:bottom w:val="none" w:sz="0" w:space="0" w:color="auto"/>
        <w:right w:val="none" w:sz="0" w:space="0" w:color="auto"/>
      </w:divBdr>
    </w:div>
    <w:div w:id="438834885">
      <w:bodyDiv w:val="1"/>
      <w:marLeft w:val="0"/>
      <w:marRight w:val="0"/>
      <w:marTop w:val="0"/>
      <w:marBottom w:val="0"/>
      <w:divBdr>
        <w:top w:val="none" w:sz="0" w:space="0" w:color="auto"/>
        <w:left w:val="none" w:sz="0" w:space="0" w:color="auto"/>
        <w:bottom w:val="none" w:sz="0" w:space="0" w:color="auto"/>
        <w:right w:val="none" w:sz="0" w:space="0" w:color="auto"/>
      </w:divBdr>
    </w:div>
    <w:div w:id="438914163">
      <w:bodyDiv w:val="1"/>
      <w:marLeft w:val="0"/>
      <w:marRight w:val="0"/>
      <w:marTop w:val="0"/>
      <w:marBottom w:val="0"/>
      <w:divBdr>
        <w:top w:val="none" w:sz="0" w:space="0" w:color="auto"/>
        <w:left w:val="none" w:sz="0" w:space="0" w:color="auto"/>
        <w:bottom w:val="none" w:sz="0" w:space="0" w:color="auto"/>
        <w:right w:val="none" w:sz="0" w:space="0" w:color="auto"/>
      </w:divBdr>
    </w:div>
    <w:div w:id="439684707">
      <w:bodyDiv w:val="1"/>
      <w:marLeft w:val="0"/>
      <w:marRight w:val="0"/>
      <w:marTop w:val="0"/>
      <w:marBottom w:val="0"/>
      <w:divBdr>
        <w:top w:val="none" w:sz="0" w:space="0" w:color="auto"/>
        <w:left w:val="none" w:sz="0" w:space="0" w:color="auto"/>
        <w:bottom w:val="none" w:sz="0" w:space="0" w:color="auto"/>
        <w:right w:val="none" w:sz="0" w:space="0" w:color="auto"/>
      </w:divBdr>
    </w:div>
    <w:div w:id="440877940">
      <w:bodyDiv w:val="1"/>
      <w:marLeft w:val="0"/>
      <w:marRight w:val="0"/>
      <w:marTop w:val="0"/>
      <w:marBottom w:val="0"/>
      <w:divBdr>
        <w:top w:val="none" w:sz="0" w:space="0" w:color="auto"/>
        <w:left w:val="none" w:sz="0" w:space="0" w:color="auto"/>
        <w:bottom w:val="none" w:sz="0" w:space="0" w:color="auto"/>
        <w:right w:val="none" w:sz="0" w:space="0" w:color="auto"/>
      </w:divBdr>
    </w:div>
    <w:div w:id="440881249">
      <w:bodyDiv w:val="1"/>
      <w:marLeft w:val="0"/>
      <w:marRight w:val="0"/>
      <w:marTop w:val="0"/>
      <w:marBottom w:val="0"/>
      <w:divBdr>
        <w:top w:val="none" w:sz="0" w:space="0" w:color="auto"/>
        <w:left w:val="none" w:sz="0" w:space="0" w:color="auto"/>
        <w:bottom w:val="none" w:sz="0" w:space="0" w:color="auto"/>
        <w:right w:val="none" w:sz="0" w:space="0" w:color="auto"/>
      </w:divBdr>
    </w:div>
    <w:div w:id="441345302">
      <w:bodyDiv w:val="1"/>
      <w:marLeft w:val="0"/>
      <w:marRight w:val="0"/>
      <w:marTop w:val="0"/>
      <w:marBottom w:val="0"/>
      <w:divBdr>
        <w:top w:val="none" w:sz="0" w:space="0" w:color="auto"/>
        <w:left w:val="none" w:sz="0" w:space="0" w:color="auto"/>
        <w:bottom w:val="none" w:sz="0" w:space="0" w:color="auto"/>
        <w:right w:val="none" w:sz="0" w:space="0" w:color="auto"/>
      </w:divBdr>
    </w:div>
    <w:div w:id="441531362">
      <w:bodyDiv w:val="1"/>
      <w:marLeft w:val="0"/>
      <w:marRight w:val="0"/>
      <w:marTop w:val="0"/>
      <w:marBottom w:val="0"/>
      <w:divBdr>
        <w:top w:val="none" w:sz="0" w:space="0" w:color="auto"/>
        <w:left w:val="none" w:sz="0" w:space="0" w:color="auto"/>
        <w:bottom w:val="none" w:sz="0" w:space="0" w:color="auto"/>
        <w:right w:val="none" w:sz="0" w:space="0" w:color="auto"/>
      </w:divBdr>
    </w:div>
    <w:div w:id="442656867">
      <w:bodyDiv w:val="1"/>
      <w:marLeft w:val="0"/>
      <w:marRight w:val="0"/>
      <w:marTop w:val="0"/>
      <w:marBottom w:val="0"/>
      <w:divBdr>
        <w:top w:val="none" w:sz="0" w:space="0" w:color="auto"/>
        <w:left w:val="none" w:sz="0" w:space="0" w:color="auto"/>
        <w:bottom w:val="none" w:sz="0" w:space="0" w:color="auto"/>
        <w:right w:val="none" w:sz="0" w:space="0" w:color="auto"/>
      </w:divBdr>
    </w:div>
    <w:div w:id="442922507">
      <w:bodyDiv w:val="1"/>
      <w:marLeft w:val="0"/>
      <w:marRight w:val="0"/>
      <w:marTop w:val="0"/>
      <w:marBottom w:val="0"/>
      <w:divBdr>
        <w:top w:val="none" w:sz="0" w:space="0" w:color="auto"/>
        <w:left w:val="none" w:sz="0" w:space="0" w:color="auto"/>
        <w:bottom w:val="none" w:sz="0" w:space="0" w:color="auto"/>
        <w:right w:val="none" w:sz="0" w:space="0" w:color="auto"/>
      </w:divBdr>
    </w:div>
    <w:div w:id="443158065">
      <w:bodyDiv w:val="1"/>
      <w:marLeft w:val="0"/>
      <w:marRight w:val="0"/>
      <w:marTop w:val="0"/>
      <w:marBottom w:val="0"/>
      <w:divBdr>
        <w:top w:val="none" w:sz="0" w:space="0" w:color="auto"/>
        <w:left w:val="none" w:sz="0" w:space="0" w:color="auto"/>
        <w:bottom w:val="none" w:sz="0" w:space="0" w:color="auto"/>
        <w:right w:val="none" w:sz="0" w:space="0" w:color="auto"/>
      </w:divBdr>
    </w:div>
    <w:div w:id="443771916">
      <w:bodyDiv w:val="1"/>
      <w:marLeft w:val="0"/>
      <w:marRight w:val="0"/>
      <w:marTop w:val="0"/>
      <w:marBottom w:val="0"/>
      <w:divBdr>
        <w:top w:val="none" w:sz="0" w:space="0" w:color="auto"/>
        <w:left w:val="none" w:sz="0" w:space="0" w:color="auto"/>
        <w:bottom w:val="none" w:sz="0" w:space="0" w:color="auto"/>
        <w:right w:val="none" w:sz="0" w:space="0" w:color="auto"/>
      </w:divBdr>
    </w:div>
    <w:div w:id="444076765">
      <w:bodyDiv w:val="1"/>
      <w:marLeft w:val="0"/>
      <w:marRight w:val="0"/>
      <w:marTop w:val="0"/>
      <w:marBottom w:val="0"/>
      <w:divBdr>
        <w:top w:val="none" w:sz="0" w:space="0" w:color="auto"/>
        <w:left w:val="none" w:sz="0" w:space="0" w:color="auto"/>
        <w:bottom w:val="none" w:sz="0" w:space="0" w:color="auto"/>
        <w:right w:val="none" w:sz="0" w:space="0" w:color="auto"/>
      </w:divBdr>
    </w:div>
    <w:div w:id="444081975">
      <w:bodyDiv w:val="1"/>
      <w:marLeft w:val="0"/>
      <w:marRight w:val="0"/>
      <w:marTop w:val="0"/>
      <w:marBottom w:val="0"/>
      <w:divBdr>
        <w:top w:val="none" w:sz="0" w:space="0" w:color="auto"/>
        <w:left w:val="none" w:sz="0" w:space="0" w:color="auto"/>
        <w:bottom w:val="none" w:sz="0" w:space="0" w:color="auto"/>
        <w:right w:val="none" w:sz="0" w:space="0" w:color="auto"/>
      </w:divBdr>
    </w:div>
    <w:div w:id="444426808">
      <w:bodyDiv w:val="1"/>
      <w:marLeft w:val="0"/>
      <w:marRight w:val="0"/>
      <w:marTop w:val="0"/>
      <w:marBottom w:val="0"/>
      <w:divBdr>
        <w:top w:val="none" w:sz="0" w:space="0" w:color="auto"/>
        <w:left w:val="none" w:sz="0" w:space="0" w:color="auto"/>
        <w:bottom w:val="none" w:sz="0" w:space="0" w:color="auto"/>
        <w:right w:val="none" w:sz="0" w:space="0" w:color="auto"/>
      </w:divBdr>
    </w:div>
    <w:div w:id="444738768">
      <w:bodyDiv w:val="1"/>
      <w:marLeft w:val="0"/>
      <w:marRight w:val="0"/>
      <w:marTop w:val="0"/>
      <w:marBottom w:val="0"/>
      <w:divBdr>
        <w:top w:val="none" w:sz="0" w:space="0" w:color="auto"/>
        <w:left w:val="none" w:sz="0" w:space="0" w:color="auto"/>
        <w:bottom w:val="none" w:sz="0" w:space="0" w:color="auto"/>
        <w:right w:val="none" w:sz="0" w:space="0" w:color="auto"/>
      </w:divBdr>
    </w:div>
    <w:div w:id="446393622">
      <w:bodyDiv w:val="1"/>
      <w:marLeft w:val="0"/>
      <w:marRight w:val="0"/>
      <w:marTop w:val="0"/>
      <w:marBottom w:val="0"/>
      <w:divBdr>
        <w:top w:val="none" w:sz="0" w:space="0" w:color="auto"/>
        <w:left w:val="none" w:sz="0" w:space="0" w:color="auto"/>
        <w:bottom w:val="none" w:sz="0" w:space="0" w:color="auto"/>
        <w:right w:val="none" w:sz="0" w:space="0" w:color="auto"/>
      </w:divBdr>
    </w:div>
    <w:div w:id="447049720">
      <w:bodyDiv w:val="1"/>
      <w:marLeft w:val="0"/>
      <w:marRight w:val="0"/>
      <w:marTop w:val="0"/>
      <w:marBottom w:val="0"/>
      <w:divBdr>
        <w:top w:val="none" w:sz="0" w:space="0" w:color="auto"/>
        <w:left w:val="none" w:sz="0" w:space="0" w:color="auto"/>
        <w:bottom w:val="none" w:sz="0" w:space="0" w:color="auto"/>
        <w:right w:val="none" w:sz="0" w:space="0" w:color="auto"/>
      </w:divBdr>
    </w:div>
    <w:div w:id="447162428">
      <w:bodyDiv w:val="1"/>
      <w:marLeft w:val="0"/>
      <w:marRight w:val="0"/>
      <w:marTop w:val="0"/>
      <w:marBottom w:val="0"/>
      <w:divBdr>
        <w:top w:val="none" w:sz="0" w:space="0" w:color="auto"/>
        <w:left w:val="none" w:sz="0" w:space="0" w:color="auto"/>
        <w:bottom w:val="none" w:sz="0" w:space="0" w:color="auto"/>
        <w:right w:val="none" w:sz="0" w:space="0" w:color="auto"/>
      </w:divBdr>
    </w:div>
    <w:div w:id="447164876">
      <w:bodyDiv w:val="1"/>
      <w:marLeft w:val="0"/>
      <w:marRight w:val="0"/>
      <w:marTop w:val="0"/>
      <w:marBottom w:val="0"/>
      <w:divBdr>
        <w:top w:val="none" w:sz="0" w:space="0" w:color="auto"/>
        <w:left w:val="none" w:sz="0" w:space="0" w:color="auto"/>
        <w:bottom w:val="none" w:sz="0" w:space="0" w:color="auto"/>
        <w:right w:val="none" w:sz="0" w:space="0" w:color="auto"/>
      </w:divBdr>
    </w:div>
    <w:div w:id="447285099">
      <w:bodyDiv w:val="1"/>
      <w:marLeft w:val="0"/>
      <w:marRight w:val="0"/>
      <w:marTop w:val="0"/>
      <w:marBottom w:val="0"/>
      <w:divBdr>
        <w:top w:val="none" w:sz="0" w:space="0" w:color="auto"/>
        <w:left w:val="none" w:sz="0" w:space="0" w:color="auto"/>
        <w:bottom w:val="none" w:sz="0" w:space="0" w:color="auto"/>
        <w:right w:val="none" w:sz="0" w:space="0" w:color="auto"/>
      </w:divBdr>
    </w:div>
    <w:div w:id="447354298">
      <w:bodyDiv w:val="1"/>
      <w:marLeft w:val="0"/>
      <w:marRight w:val="0"/>
      <w:marTop w:val="0"/>
      <w:marBottom w:val="0"/>
      <w:divBdr>
        <w:top w:val="none" w:sz="0" w:space="0" w:color="auto"/>
        <w:left w:val="none" w:sz="0" w:space="0" w:color="auto"/>
        <w:bottom w:val="none" w:sz="0" w:space="0" w:color="auto"/>
        <w:right w:val="none" w:sz="0" w:space="0" w:color="auto"/>
      </w:divBdr>
    </w:div>
    <w:div w:id="447435768">
      <w:bodyDiv w:val="1"/>
      <w:marLeft w:val="0"/>
      <w:marRight w:val="0"/>
      <w:marTop w:val="0"/>
      <w:marBottom w:val="0"/>
      <w:divBdr>
        <w:top w:val="none" w:sz="0" w:space="0" w:color="auto"/>
        <w:left w:val="none" w:sz="0" w:space="0" w:color="auto"/>
        <w:bottom w:val="none" w:sz="0" w:space="0" w:color="auto"/>
        <w:right w:val="none" w:sz="0" w:space="0" w:color="auto"/>
      </w:divBdr>
    </w:div>
    <w:div w:id="447702011">
      <w:bodyDiv w:val="1"/>
      <w:marLeft w:val="0"/>
      <w:marRight w:val="0"/>
      <w:marTop w:val="0"/>
      <w:marBottom w:val="0"/>
      <w:divBdr>
        <w:top w:val="none" w:sz="0" w:space="0" w:color="auto"/>
        <w:left w:val="none" w:sz="0" w:space="0" w:color="auto"/>
        <w:bottom w:val="none" w:sz="0" w:space="0" w:color="auto"/>
        <w:right w:val="none" w:sz="0" w:space="0" w:color="auto"/>
      </w:divBdr>
    </w:div>
    <w:div w:id="449014551">
      <w:bodyDiv w:val="1"/>
      <w:marLeft w:val="0"/>
      <w:marRight w:val="0"/>
      <w:marTop w:val="0"/>
      <w:marBottom w:val="0"/>
      <w:divBdr>
        <w:top w:val="none" w:sz="0" w:space="0" w:color="auto"/>
        <w:left w:val="none" w:sz="0" w:space="0" w:color="auto"/>
        <w:bottom w:val="none" w:sz="0" w:space="0" w:color="auto"/>
        <w:right w:val="none" w:sz="0" w:space="0" w:color="auto"/>
      </w:divBdr>
    </w:div>
    <w:div w:id="449056030">
      <w:bodyDiv w:val="1"/>
      <w:marLeft w:val="0"/>
      <w:marRight w:val="0"/>
      <w:marTop w:val="0"/>
      <w:marBottom w:val="0"/>
      <w:divBdr>
        <w:top w:val="none" w:sz="0" w:space="0" w:color="auto"/>
        <w:left w:val="none" w:sz="0" w:space="0" w:color="auto"/>
        <w:bottom w:val="none" w:sz="0" w:space="0" w:color="auto"/>
        <w:right w:val="none" w:sz="0" w:space="0" w:color="auto"/>
      </w:divBdr>
    </w:div>
    <w:div w:id="449280559">
      <w:bodyDiv w:val="1"/>
      <w:marLeft w:val="0"/>
      <w:marRight w:val="0"/>
      <w:marTop w:val="0"/>
      <w:marBottom w:val="0"/>
      <w:divBdr>
        <w:top w:val="none" w:sz="0" w:space="0" w:color="auto"/>
        <w:left w:val="none" w:sz="0" w:space="0" w:color="auto"/>
        <w:bottom w:val="none" w:sz="0" w:space="0" w:color="auto"/>
        <w:right w:val="none" w:sz="0" w:space="0" w:color="auto"/>
      </w:divBdr>
    </w:div>
    <w:div w:id="449323099">
      <w:bodyDiv w:val="1"/>
      <w:marLeft w:val="0"/>
      <w:marRight w:val="0"/>
      <w:marTop w:val="0"/>
      <w:marBottom w:val="0"/>
      <w:divBdr>
        <w:top w:val="none" w:sz="0" w:space="0" w:color="auto"/>
        <w:left w:val="none" w:sz="0" w:space="0" w:color="auto"/>
        <w:bottom w:val="none" w:sz="0" w:space="0" w:color="auto"/>
        <w:right w:val="none" w:sz="0" w:space="0" w:color="auto"/>
      </w:divBdr>
    </w:div>
    <w:div w:id="449394800">
      <w:bodyDiv w:val="1"/>
      <w:marLeft w:val="0"/>
      <w:marRight w:val="0"/>
      <w:marTop w:val="0"/>
      <w:marBottom w:val="0"/>
      <w:divBdr>
        <w:top w:val="none" w:sz="0" w:space="0" w:color="auto"/>
        <w:left w:val="none" w:sz="0" w:space="0" w:color="auto"/>
        <w:bottom w:val="none" w:sz="0" w:space="0" w:color="auto"/>
        <w:right w:val="none" w:sz="0" w:space="0" w:color="auto"/>
      </w:divBdr>
    </w:div>
    <w:div w:id="450562103">
      <w:bodyDiv w:val="1"/>
      <w:marLeft w:val="0"/>
      <w:marRight w:val="0"/>
      <w:marTop w:val="0"/>
      <w:marBottom w:val="0"/>
      <w:divBdr>
        <w:top w:val="none" w:sz="0" w:space="0" w:color="auto"/>
        <w:left w:val="none" w:sz="0" w:space="0" w:color="auto"/>
        <w:bottom w:val="none" w:sz="0" w:space="0" w:color="auto"/>
        <w:right w:val="none" w:sz="0" w:space="0" w:color="auto"/>
      </w:divBdr>
    </w:div>
    <w:div w:id="450562700">
      <w:bodyDiv w:val="1"/>
      <w:marLeft w:val="0"/>
      <w:marRight w:val="0"/>
      <w:marTop w:val="0"/>
      <w:marBottom w:val="0"/>
      <w:divBdr>
        <w:top w:val="none" w:sz="0" w:space="0" w:color="auto"/>
        <w:left w:val="none" w:sz="0" w:space="0" w:color="auto"/>
        <w:bottom w:val="none" w:sz="0" w:space="0" w:color="auto"/>
        <w:right w:val="none" w:sz="0" w:space="0" w:color="auto"/>
      </w:divBdr>
    </w:div>
    <w:div w:id="450787466">
      <w:bodyDiv w:val="1"/>
      <w:marLeft w:val="0"/>
      <w:marRight w:val="0"/>
      <w:marTop w:val="0"/>
      <w:marBottom w:val="0"/>
      <w:divBdr>
        <w:top w:val="none" w:sz="0" w:space="0" w:color="auto"/>
        <w:left w:val="none" w:sz="0" w:space="0" w:color="auto"/>
        <w:bottom w:val="none" w:sz="0" w:space="0" w:color="auto"/>
        <w:right w:val="none" w:sz="0" w:space="0" w:color="auto"/>
      </w:divBdr>
    </w:div>
    <w:div w:id="451439267">
      <w:bodyDiv w:val="1"/>
      <w:marLeft w:val="0"/>
      <w:marRight w:val="0"/>
      <w:marTop w:val="0"/>
      <w:marBottom w:val="0"/>
      <w:divBdr>
        <w:top w:val="none" w:sz="0" w:space="0" w:color="auto"/>
        <w:left w:val="none" w:sz="0" w:space="0" w:color="auto"/>
        <w:bottom w:val="none" w:sz="0" w:space="0" w:color="auto"/>
        <w:right w:val="none" w:sz="0" w:space="0" w:color="auto"/>
      </w:divBdr>
    </w:div>
    <w:div w:id="452360823">
      <w:bodyDiv w:val="1"/>
      <w:marLeft w:val="0"/>
      <w:marRight w:val="0"/>
      <w:marTop w:val="0"/>
      <w:marBottom w:val="0"/>
      <w:divBdr>
        <w:top w:val="none" w:sz="0" w:space="0" w:color="auto"/>
        <w:left w:val="none" w:sz="0" w:space="0" w:color="auto"/>
        <w:bottom w:val="none" w:sz="0" w:space="0" w:color="auto"/>
        <w:right w:val="none" w:sz="0" w:space="0" w:color="auto"/>
      </w:divBdr>
    </w:div>
    <w:div w:id="452677345">
      <w:bodyDiv w:val="1"/>
      <w:marLeft w:val="0"/>
      <w:marRight w:val="0"/>
      <w:marTop w:val="0"/>
      <w:marBottom w:val="0"/>
      <w:divBdr>
        <w:top w:val="none" w:sz="0" w:space="0" w:color="auto"/>
        <w:left w:val="none" w:sz="0" w:space="0" w:color="auto"/>
        <w:bottom w:val="none" w:sz="0" w:space="0" w:color="auto"/>
        <w:right w:val="none" w:sz="0" w:space="0" w:color="auto"/>
      </w:divBdr>
    </w:div>
    <w:div w:id="453060947">
      <w:bodyDiv w:val="1"/>
      <w:marLeft w:val="0"/>
      <w:marRight w:val="0"/>
      <w:marTop w:val="0"/>
      <w:marBottom w:val="0"/>
      <w:divBdr>
        <w:top w:val="none" w:sz="0" w:space="0" w:color="auto"/>
        <w:left w:val="none" w:sz="0" w:space="0" w:color="auto"/>
        <w:bottom w:val="none" w:sz="0" w:space="0" w:color="auto"/>
        <w:right w:val="none" w:sz="0" w:space="0" w:color="auto"/>
      </w:divBdr>
    </w:div>
    <w:div w:id="453257852">
      <w:bodyDiv w:val="1"/>
      <w:marLeft w:val="0"/>
      <w:marRight w:val="0"/>
      <w:marTop w:val="0"/>
      <w:marBottom w:val="0"/>
      <w:divBdr>
        <w:top w:val="none" w:sz="0" w:space="0" w:color="auto"/>
        <w:left w:val="none" w:sz="0" w:space="0" w:color="auto"/>
        <w:bottom w:val="none" w:sz="0" w:space="0" w:color="auto"/>
        <w:right w:val="none" w:sz="0" w:space="0" w:color="auto"/>
      </w:divBdr>
    </w:div>
    <w:div w:id="453523700">
      <w:bodyDiv w:val="1"/>
      <w:marLeft w:val="0"/>
      <w:marRight w:val="0"/>
      <w:marTop w:val="0"/>
      <w:marBottom w:val="0"/>
      <w:divBdr>
        <w:top w:val="none" w:sz="0" w:space="0" w:color="auto"/>
        <w:left w:val="none" w:sz="0" w:space="0" w:color="auto"/>
        <w:bottom w:val="none" w:sz="0" w:space="0" w:color="auto"/>
        <w:right w:val="none" w:sz="0" w:space="0" w:color="auto"/>
      </w:divBdr>
    </w:div>
    <w:div w:id="454562873">
      <w:bodyDiv w:val="1"/>
      <w:marLeft w:val="0"/>
      <w:marRight w:val="0"/>
      <w:marTop w:val="0"/>
      <w:marBottom w:val="0"/>
      <w:divBdr>
        <w:top w:val="none" w:sz="0" w:space="0" w:color="auto"/>
        <w:left w:val="none" w:sz="0" w:space="0" w:color="auto"/>
        <w:bottom w:val="none" w:sz="0" w:space="0" w:color="auto"/>
        <w:right w:val="none" w:sz="0" w:space="0" w:color="auto"/>
      </w:divBdr>
    </w:div>
    <w:div w:id="454953842">
      <w:bodyDiv w:val="1"/>
      <w:marLeft w:val="0"/>
      <w:marRight w:val="0"/>
      <w:marTop w:val="0"/>
      <w:marBottom w:val="0"/>
      <w:divBdr>
        <w:top w:val="none" w:sz="0" w:space="0" w:color="auto"/>
        <w:left w:val="none" w:sz="0" w:space="0" w:color="auto"/>
        <w:bottom w:val="none" w:sz="0" w:space="0" w:color="auto"/>
        <w:right w:val="none" w:sz="0" w:space="0" w:color="auto"/>
      </w:divBdr>
    </w:div>
    <w:div w:id="455032006">
      <w:bodyDiv w:val="1"/>
      <w:marLeft w:val="0"/>
      <w:marRight w:val="0"/>
      <w:marTop w:val="0"/>
      <w:marBottom w:val="0"/>
      <w:divBdr>
        <w:top w:val="none" w:sz="0" w:space="0" w:color="auto"/>
        <w:left w:val="none" w:sz="0" w:space="0" w:color="auto"/>
        <w:bottom w:val="none" w:sz="0" w:space="0" w:color="auto"/>
        <w:right w:val="none" w:sz="0" w:space="0" w:color="auto"/>
      </w:divBdr>
    </w:div>
    <w:div w:id="455297587">
      <w:bodyDiv w:val="1"/>
      <w:marLeft w:val="0"/>
      <w:marRight w:val="0"/>
      <w:marTop w:val="0"/>
      <w:marBottom w:val="0"/>
      <w:divBdr>
        <w:top w:val="none" w:sz="0" w:space="0" w:color="auto"/>
        <w:left w:val="none" w:sz="0" w:space="0" w:color="auto"/>
        <w:bottom w:val="none" w:sz="0" w:space="0" w:color="auto"/>
        <w:right w:val="none" w:sz="0" w:space="0" w:color="auto"/>
      </w:divBdr>
    </w:div>
    <w:div w:id="455374602">
      <w:bodyDiv w:val="1"/>
      <w:marLeft w:val="0"/>
      <w:marRight w:val="0"/>
      <w:marTop w:val="0"/>
      <w:marBottom w:val="0"/>
      <w:divBdr>
        <w:top w:val="none" w:sz="0" w:space="0" w:color="auto"/>
        <w:left w:val="none" w:sz="0" w:space="0" w:color="auto"/>
        <w:bottom w:val="none" w:sz="0" w:space="0" w:color="auto"/>
        <w:right w:val="none" w:sz="0" w:space="0" w:color="auto"/>
      </w:divBdr>
    </w:div>
    <w:div w:id="456801870">
      <w:bodyDiv w:val="1"/>
      <w:marLeft w:val="0"/>
      <w:marRight w:val="0"/>
      <w:marTop w:val="0"/>
      <w:marBottom w:val="0"/>
      <w:divBdr>
        <w:top w:val="none" w:sz="0" w:space="0" w:color="auto"/>
        <w:left w:val="none" w:sz="0" w:space="0" w:color="auto"/>
        <w:bottom w:val="none" w:sz="0" w:space="0" w:color="auto"/>
        <w:right w:val="none" w:sz="0" w:space="0" w:color="auto"/>
      </w:divBdr>
    </w:div>
    <w:div w:id="456873314">
      <w:bodyDiv w:val="1"/>
      <w:marLeft w:val="0"/>
      <w:marRight w:val="0"/>
      <w:marTop w:val="0"/>
      <w:marBottom w:val="0"/>
      <w:divBdr>
        <w:top w:val="none" w:sz="0" w:space="0" w:color="auto"/>
        <w:left w:val="none" w:sz="0" w:space="0" w:color="auto"/>
        <w:bottom w:val="none" w:sz="0" w:space="0" w:color="auto"/>
        <w:right w:val="none" w:sz="0" w:space="0" w:color="auto"/>
      </w:divBdr>
    </w:div>
    <w:div w:id="458300155">
      <w:bodyDiv w:val="1"/>
      <w:marLeft w:val="0"/>
      <w:marRight w:val="0"/>
      <w:marTop w:val="0"/>
      <w:marBottom w:val="0"/>
      <w:divBdr>
        <w:top w:val="none" w:sz="0" w:space="0" w:color="auto"/>
        <w:left w:val="none" w:sz="0" w:space="0" w:color="auto"/>
        <w:bottom w:val="none" w:sz="0" w:space="0" w:color="auto"/>
        <w:right w:val="none" w:sz="0" w:space="0" w:color="auto"/>
      </w:divBdr>
    </w:div>
    <w:div w:id="458378908">
      <w:bodyDiv w:val="1"/>
      <w:marLeft w:val="0"/>
      <w:marRight w:val="0"/>
      <w:marTop w:val="0"/>
      <w:marBottom w:val="0"/>
      <w:divBdr>
        <w:top w:val="none" w:sz="0" w:space="0" w:color="auto"/>
        <w:left w:val="none" w:sz="0" w:space="0" w:color="auto"/>
        <w:bottom w:val="none" w:sz="0" w:space="0" w:color="auto"/>
        <w:right w:val="none" w:sz="0" w:space="0" w:color="auto"/>
      </w:divBdr>
    </w:div>
    <w:div w:id="459226078">
      <w:bodyDiv w:val="1"/>
      <w:marLeft w:val="0"/>
      <w:marRight w:val="0"/>
      <w:marTop w:val="0"/>
      <w:marBottom w:val="0"/>
      <w:divBdr>
        <w:top w:val="none" w:sz="0" w:space="0" w:color="auto"/>
        <w:left w:val="none" w:sz="0" w:space="0" w:color="auto"/>
        <w:bottom w:val="none" w:sz="0" w:space="0" w:color="auto"/>
        <w:right w:val="none" w:sz="0" w:space="0" w:color="auto"/>
      </w:divBdr>
    </w:div>
    <w:div w:id="459303532">
      <w:bodyDiv w:val="1"/>
      <w:marLeft w:val="0"/>
      <w:marRight w:val="0"/>
      <w:marTop w:val="0"/>
      <w:marBottom w:val="0"/>
      <w:divBdr>
        <w:top w:val="none" w:sz="0" w:space="0" w:color="auto"/>
        <w:left w:val="none" w:sz="0" w:space="0" w:color="auto"/>
        <w:bottom w:val="none" w:sz="0" w:space="0" w:color="auto"/>
        <w:right w:val="none" w:sz="0" w:space="0" w:color="auto"/>
      </w:divBdr>
    </w:div>
    <w:div w:id="459998997">
      <w:bodyDiv w:val="1"/>
      <w:marLeft w:val="0"/>
      <w:marRight w:val="0"/>
      <w:marTop w:val="0"/>
      <w:marBottom w:val="0"/>
      <w:divBdr>
        <w:top w:val="none" w:sz="0" w:space="0" w:color="auto"/>
        <w:left w:val="none" w:sz="0" w:space="0" w:color="auto"/>
        <w:bottom w:val="none" w:sz="0" w:space="0" w:color="auto"/>
        <w:right w:val="none" w:sz="0" w:space="0" w:color="auto"/>
      </w:divBdr>
    </w:div>
    <w:div w:id="460273475">
      <w:bodyDiv w:val="1"/>
      <w:marLeft w:val="0"/>
      <w:marRight w:val="0"/>
      <w:marTop w:val="0"/>
      <w:marBottom w:val="0"/>
      <w:divBdr>
        <w:top w:val="none" w:sz="0" w:space="0" w:color="auto"/>
        <w:left w:val="none" w:sz="0" w:space="0" w:color="auto"/>
        <w:bottom w:val="none" w:sz="0" w:space="0" w:color="auto"/>
        <w:right w:val="none" w:sz="0" w:space="0" w:color="auto"/>
      </w:divBdr>
    </w:div>
    <w:div w:id="460420619">
      <w:bodyDiv w:val="1"/>
      <w:marLeft w:val="0"/>
      <w:marRight w:val="0"/>
      <w:marTop w:val="0"/>
      <w:marBottom w:val="0"/>
      <w:divBdr>
        <w:top w:val="none" w:sz="0" w:space="0" w:color="auto"/>
        <w:left w:val="none" w:sz="0" w:space="0" w:color="auto"/>
        <w:bottom w:val="none" w:sz="0" w:space="0" w:color="auto"/>
        <w:right w:val="none" w:sz="0" w:space="0" w:color="auto"/>
      </w:divBdr>
    </w:div>
    <w:div w:id="460616349">
      <w:bodyDiv w:val="1"/>
      <w:marLeft w:val="0"/>
      <w:marRight w:val="0"/>
      <w:marTop w:val="0"/>
      <w:marBottom w:val="0"/>
      <w:divBdr>
        <w:top w:val="none" w:sz="0" w:space="0" w:color="auto"/>
        <w:left w:val="none" w:sz="0" w:space="0" w:color="auto"/>
        <w:bottom w:val="none" w:sz="0" w:space="0" w:color="auto"/>
        <w:right w:val="none" w:sz="0" w:space="0" w:color="auto"/>
      </w:divBdr>
    </w:div>
    <w:div w:id="460879952">
      <w:bodyDiv w:val="1"/>
      <w:marLeft w:val="0"/>
      <w:marRight w:val="0"/>
      <w:marTop w:val="0"/>
      <w:marBottom w:val="0"/>
      <w:divBdr>
        <w:top w:val="none" w:sz="0" w:space="0" w:color="auto"/>
        <w:left w:val="none" w:sz="0" w:space="0" w:color="auto"/>
        <w:bottom w:val="none" w:sz="0" w:space="0" w:color="auto"/>
        <w:right w:val="none" w:sz="0" w:space="0" w:color="auto"/>
      </w:divBdr>
    </w:div>
    <w:div w:id="461309304">
      <w:bodyDiv w:val="1"/>
      <w:marLeft w:val="0"/>
      <w:marRight w:val="0"/>
      <w:marTop w:val="0"/>
      <w:marBottom w:val="0"/>
      <w:divBdr>
        <w:top w:val="none" w:sz="0" w:space="0" w:color="auto"/>
        <w:left w:val="none" w:sz="0" w:space="0" w:color="auto"/>
        <w:bottom w:val="none" w:sz="0" w:space="0" w:color="auto"/>
        <w:right w:val="none" w:sz="0" w:space="0" w:color="auto"/>
      </w:divBdr>
    </w:div>
    <w:div w:id="461465128">
      <w:bodyDiv w:val="1"/>
      <w:marLeft w:val="0"/>
      <w:marRight w:val="0"/>
      <w:marTop w:val="0"/>
      <w:marBottom w:val="0"/>
      <w:divBdr>
        <w:top w:val="none" w:sz="0" w:space="0" w:color="auto"/>
        <w:left w:val="none" w:sz="0" w:space="0" w:color="auto"/>
        <w:bottom w:val="none" w:sz="0" w:space="0" w:color="auto"/>
        <w:right w:val="none" w:sz="0" w:space="0" w:color="auto"/>
      </w:divBdr>
    </w:div>
    <w:div w:id="463163435">
      <w:bodyDiv w:val="1"/>
      <w:marLeft w:val="0"/>
      <w:marRight w:val="0"/>
      <w:marTop w:val="0"/>
      <w:marBottom w:val="0"/>
      <w:divBdr>
        <w:top w:val="none" w:sz="0" w:space="0" w:color="auto"/>
        <w:left w:val="none" w:sz="0" w:space="0" w:color="auto"/>
        <w:bottom w:val="none" w:sz="0" w:space="0" w:color="auto"/>
        <w:right w:val="none" w:sz="0" w:space="0" w:color="auto"/>
      </w:divBdr>
    </w:div>
    <w:div w:id="463818237">
      <w:bodyDiv w:val="1"/>
      <w:marLeft w:val="0"/>
      <w:marRight w:val="0"/>
      <w:marTop w:val="0"/>
      <w:marBottom w:val="0"/>
      <w:divBdr>
        <w:top w:val="none" w:sz="0" w:space="0" w:color="auto"/>
        <w:left w:val="none" w:sz="0" w:space="0" w:color="auto"/>
        <w:bottom w:val="none" w:sz="0" w:space="0" w:color="auto"/>
        <w:right w:val="none" w:sz="0" w:space="0" w:color="auto"/>
      </w:divBdr>
    </w:div>
    <w:div w:id="464081069">
      <w:bodyDiv w:val="1"/>
      <w:marLeft w:val="0"/>
      <w:marRight w:val="0"/>
      <w:marTop w:val="0"/>
      <w:marBottom w:val="0"/>
      <w:divBdr>
        <w:top w:val="none" w:sz="0" w:space="0" w:color="auto"/>
        <w:left w:val="none" w:sz="0" w:space="0" w:color="auto"/>
        <w:bottom w:val="none" w:sz="0" w:space="0" w:color="auto"/>
        <w:right w:val="none" w:sz="0" w:space="0" w:color="auto"/>
      </w:divBdr>
    </w:div>
    <w:div w:id="464544987">
      <w:bodyDiv w:val="1"/>
      <w:marLeft w:val="0"/>
      <w:marRight w:val="0"/>
      <w:marTop w:val="0"/>
      <w:marBottom w:val="0"/>
      <w:divBdr>
        <w:top w:val="none" w:sz="0" w:space="0" w:color="auto"/>
        <w:left w:val="none" w:sz="0" w:space="0" w:color="auto"/>
        <w:bottom w:val="none" w:sz="0" w:space="0" w:color="auto"/>
        <w:right w:val="none" w:sz="0" w:space="0" w:color="auto"/>
      </w:divBdr>
    </w:div>
    <w:div w:id="466169062">
      <w:bodyDiv w:val="1"/>
      <w:marLeft w:val="0"/>
      <w:marRight w:val="0"/>
      <w:marTop w:val="0"/>
      <w:marBottom w:val="0"/>
      <w:divBdr>
        <w:top w:val="none" w:sz="0" w:space="0" w:color="auto"/>
        <w:left w:val="none" w:sz="0" w:space="0" w:color="auto"/>
        <w:bottom w:val="none" w:sz="0" w:space="0" w:color="auto"/>
        <w:right w:val="none" w:sz="0" w:space="0" w:color="auto"/>
      </w:divBdr>
    </w:div>
    <w:div w:id="466434527">
      <w:bodyDiv w:val="1"/>
      <w:marLeft w:val="0"/>
      <w:marRight w:val="0"/>
      <w:marTop w:val="0"/>
      <w:marBottom w:val="0"/>
      <w:divBdr>
        <w:top w:val="none" w:sz="0" w:space="0" w:color="auto"/>
        <w:left w:val="none" w:sz="0" w:space="0" w:color="auto"/>
        <w:bottom w:val="none" w:sz="0" w:space="0" w:color="auto"/>
        <w:right w:val="none" w:sz="0" w:space="0" w:color="auto"/>
      </w:divBdr>
    </w:div>
    <w:div w:id="466508268">
      <w:bodyDiv w:val="1"/>
      <w:marLeft w:val="0"/>
      <w:marRight w:val="0"/>
      <w:marTop w:val="0"/>
      <w:marBottom w:val="0"/>
      <w:divBdr>
        <w:top w:val="none" w:sz="0" w:space="0" w:color="auto"/>
        <w:left w:val="none" w:sz="0" w:space="0" w:color="auto"/>
        <w:bottom w:val="none" w:sz="0" w:space="0" w:color="auto"/>
        <w:right w:val="none" w:sz="0" w:space="0" w:color="auto"/>
      </w:divBdr>
    </w:div>
    <w:div w:id="466709015">
      <w:bodyDiv w:val="1"/>
      <w:marLeft w:val="0"/>
      <w:marRight w:val="0"/>
      <w:marTop w:val="0"/>
      <w:marBottom w:val="0"/>
      <w:divBdr>
        <w:top w:val="none" w:sz="0" w:space="0" w:color="auto"/>
        <w:left w:val="none" w:sz="0" w:space="0" w:color="auto"/>
        <w:bottom w:val="none" w:sz="0" w:space="0" w:color="auto"/>
        <w:right w:val="none" w:sz="0" w:space="0" w:color="auto"/>
      </w:divBdr>
    </w:div>
    <w:div w:id="466777111">
      <w:bodyDiv w:val="1"/>
      <w:marLeft w:val="0"/>
      <w:marRight w:val="0"/>
      <w:marTop w:val="0"/>
      <w:marBottom w:val="0"/>
      <w:divBdr>
        <w:top w:val="none" w:sz="0" w:space="0" w:color="auto"/>
        <w:left w:val="none" w:sz="0" w:space="0" w:color="auto"/>
        <w:bottom w:val="none" w:sz="0" w:space="0" w:color="auto"/>
        <w:right w:val="none" w:sz="0" w:space="0" w:color="auto"/>
      </w:divBdr>
    </w:div>
    <w:div w:id="467473441">
      <w:bodyDiv w:val="1"/>
      <w:marLeft w:val="0"/>
      <w:marRight w:val="0"/>
      <w:marTop w:val="0"/>
      <w:marBottom w:val="0"/>
      <w:divBdr>
        <w:top w:val="none" w:sz="0" w:space="0" w:color="auto"/>
        <w:left w:val="none" w:sz="0" w:space="0" w:color="auto"/>
        <w:bottom w:val="none" w:sz="0" w:space="0" w:color="auto"/>
        <w:right w:val="none" w:sz="0" w:space="0" w:color="auto"/>
      </w:divBdr>
    </w:div>
    <w:div w:id="467868487">
      <w:bodyDiv w:val="1"/>
      <w:marLeft w:val="0"/>
      <w:marRight w:val="0"/>
      <w:marTop w:val="0"/>
      <w:marBottom w:val="0"/>
      <w:divBdr>
        <w:top w:val="none" w:sz="0" w:space="0" w:color="auto"/>
        <w:left w:val="none" w:sz="0" w:space="0" w:color="auto"/>
        <w:bottom w:val="none" w:sz="0" w:space="0" w:color="auto"/>
        <w:right w:val="none" w:sz="0" w:space="0" w:color="auto"/>
      </w:divBdr>
    </w:div>
    <w:div w:id="467939827">
      <w:bodyDiv w:val="1"/>
      <w:marLeft w:val="0"/>
      <w:marRight w:val="0"/>
      <w:marTop w:val="0"/>
      <w:marBottom w:val="0"/>
      <w:divBdr>
        <w:top w:val="none" w:sz="0" w:space="0" w:color="auto"/>
        <w:left w:val="none" w:sz="0" w:space="0" w:color="auto"/>
        <w:bottom w:val="none" w:sz="0" w:space="0" w:color="auto"/>
        <w:right w:val="none" w:sz="0" w:space="0" w:color="auto"/>
      </w:divBdr>
    </w:div>
    <w:div w:id="468400243">
      <w:bodyDiv w:val="1"/>
      <w:marLeft w:val="0"/>
      <w:marRight w:val="0"/>
      <w:marTop w:val="0"/>
      <w:marBottom w:val="0"/>
      <w:divBdr>
        <w:top w:val="none" w:sz="0" w:space="0" w:color="auto"/>
        <w:left w:val="none" w:sz="0" w:space="0" w:color="auto"/>
        <w:bottom w:val="none" w:sz="0" w:space="0" w:color="auto"/>
        <w:right w:val="none" w:sz="0" w:space="0" w:color="auto"/>
      </w:divBdr>
    </w:div>
    <w:div w:id="468590954">
      <w:bodyDiv w:val="1"/>
      <w:marLeft w:val="0"/>
      <w:marRight w:val="0"/>
      <w:marTop w:val="0"/>
      <w:marBottom w:val="0"/>
      <w:divBdr>
        <w:top w:val="none" w:sz="0" w:space="0" w:color="auto"/>
        <w:left w:val="none" w:sz="0" w:space="0" w:color="auto"/>
        <w:bottom w:val="none" w:sz="0" w:space="0" w:color="auto"/>
        <w:right w:val="none" w:sz="0" w:space="0" w:color="auto"/>
      </w:divBdr>
    </w:div>
    <w:div w:id="468671344">
      <w:bodyDiv w:val="1"/>
      <w:marLeft w:val="0"/>
      <w:marRight w:val="0"/>
      <w:marTop w:val="0"/>
      <w:marBottom w:val="0"/>
      <w:divBdr>
        <w:top w:val="none" w:sz="0" w:space="0" w:color="auto"/>
        <w:left w:val="none" w:sz="0" w:space="0" w:color="auto"/>
        <w:bottom w:val="none" w:sz="0" w:space="0" w:color="auto"/>
        <w:right w:val="none" w:sz="0" w:space="0" w:color="auto"/>
      </w:divBdr>
    </w:div>
    <w:div w:id="470286965">
      <w:bodyDiv w:val="1"/>
      <w:marLeft w:val="0"/>
      <w:marRight w:val="0"/>
      <w:marTop w:val="0"/>
      <w:marBottom w:val="0"/>
      <w:divBdr>
        <w:top w:val="none" w:sz="0" w:space="0" w:color="auto"/>
        <w:left w:val="none" w:sz="0" w:space="0" w:color="auto"/>
        <w:bottom w:val="none" w:sz="0" w:space="0" w:color="auto"/>
        <w:right w:val="none" w:sz="0" w:space="0" w:color="auto"/>
      </w:divBdr>
    </w:div>
    <w:div w:id="470295608">
      <w:bodyDiv w:val="1"/>
      <w:marLeft w:val="0"/>
      <w:marRight w:val="0"/>
      <w:marTop w:val="0"/>
      <w:marBottom w:val="0"/>
      <w:divBdr>
        <w:top w:val="none" w:sz="0" w:space="0" w:color="auto"/>
        <w:left w:val="none" w:sz="0" w:space="0" w:color="auto"/>
        <w:bottom w:val="none" w:sz="0" w:space="0" w:color="auto"/>
        <w:right w:val="none" w:sz="0" w:space="0" w:color="auto"/>
      </w:divBdr>
    </w:div>
    <w:div w:id="470368625">
      <w:bodyDiv w:val="1"/>
      <w:marLeft w:val="0"/>
      <w:marRight w:val="0"/>
      <w:marTop w:val="0"/>
      <w:marBottom w:val="0"/>
      <w:divBdr>
        <w:top w:val="none" w:sz="0" w:space="0" w:color="auto"/>
        <w:left w:val="none" w:sz="0" w:space="0" w:color="auto"/>
        <w:bottom w:val="none" w:sz="0" w:space="0" w:color="auto"/>
        <w:right w:val="none" w:sz="0" w:space="0" w:color="auto"/>
      </w:divBdr>
    </w:div>
    <w:div w:id="471942683">
      <w:bodyDiv w:val="1"/>
      <w:marLeft w:val="0"/>
      <w:marRight w:val="0"/>
      <w:marTop w:val="0"/>
      <w:marBottom w:val="0"/>
      <w:divBdr>
        <w:top w:val="none" w:sz="0" w:space="0" w:color="auto"/>
        <w:left w:val="none" w:sz="0" w:space="0" w:color="auto"/>
        <w:bottom w:val="none" w:sz="0" w:space="0" w:color="auto"/>
        <w:right w:val="none" w:sz="0" w:space="0" w:color="auto"/>
      </w:divBdr>
    </w:div>
    <w:div w:id="472142121">
      <w:bodyDiv w:val="1"/>
      <w:marLeft w:val="0"/>
      <w:marRight w:val="0"/>
      <w:marTop w:val="0"/>
      <w:marBottom w:val="0"/>
      <w:divBdr>
        <w:top w:val="none" w:sz="0" w:space="0" w:color="auto"/>
        <w:left w:val="none" w:sz="0" w:space="0" w:color="auto"/>
        <w:bottom w:val="none" w:sz="0" w:space="0" w:color="auto"/>
        <w:right w:val="none" w:sz="0" w:space="0" w:color="auto"/>
      </w:divBdr>
    </w:div>
    <w:div w:id="472258982">
      <w:bodyDiv w:val="1"/>
      <w:marLeft w:val="0"/>
      <w:marRight w:val="0"/>
      <w:marTop w:val="0"/>
      <w:marBottom w:val="0"/>
      <w:divBdr>
        <w:top w:val="none" w:sz="0" w:space="0" w:color="auto"/>
        <w:left w:val="none" w:sz="0" w:space="0" w:color="auto"/>
        <w:bottom w:val="none" w:sz="0" w:space="0" w:color="auto"/>
        <w:right w:val="none" w:sz="0" w:space="0" w:color="auto"/>
      </w:divBdr>
    </w:div>
    <w:div w:id="472408148">
      <w:bodyDiv w:val="1"/>
      <w:marLeft w:val="0"/>
      <w:marRight w:val="0"/>
      <w:marTop w:val="0"/>
      <w:marBottom w:val="0"/>
      <w:divBdr>
        <w:top w:val="none" w:sz="0" w:space="0" w:color="auto"/>
        <w:left w:val="none" w:sz="0" w:space="0" w:color="auto"/>
        <w:bottom w:val="none" w:sz="0" w:space="0" w:color="auto"/>
        <w:right w:val="none" w:sz="0" w:space="0" w:color="auto"/>
      </w:divBdr>
    </w:div>
    <w:div w:id="473760236">
      <w:bodyDiv w:val="1"/>
      <w:marLeft w:val="0"/>
      <w:marRight w:val="0"/>
      <w:marTop w:val="0"/>
      <w:marBottom w:val="0"/>
      <w:divBdr>
        <w:top w:val="none" w:sz="0" w:space="0" w:color="auto"/>
        <w:left w:val="none" w:sz="0" w:space="0" w:color="auto"/>
        <w:bottom w:val="none" w:sz="0" w:space="0" w:color="auto"/>
        <w:right w:val="none" w:sz="0" w:space="0" w:color="auto"/>
      </w:divBdr>
    </w:div>
    <w:div w:id="473760947">
      <w:bodyDiv w:val="1"/>
      <w:marLeft w:val="0"/>
      <w:marRight w:val="0"/>
      <w:marTop w:val="0"/>
      <w:marBottom w:val="0"/>
      <w:divBdr>
        <w:top w:val="none" w:sz="0" w:space="0" w:color="auto"/>
        <w:left w:val="none" w:sz="0" w:space="0" w:color="auto"/>
        <w:bottom w:val="none" w:sz="0" w:space="0" w:color="auto"/>
        <w:right w:val="none" w:sz="0" w:space="0" w:color="auto"/>
      </w:divBdr>
    </w:div>
    <w:div w:id="474105087">
      <w:bodyDiv w:val="1"/>
      <w:marLeft w:val="0"/>
      <w:marRight w:val="0"/>
      <w:marTop w:val="0"/>
      <w:marBottom w:val="0"/>
      <w:divBdr>
        <w:top w:val="none" w:sz="0" w:space="0" w:color="auto"/>
        <w:left w:val="none" w:sz="0" w:space="0" w:color="auto"/>
        <w:bottom w:val="none" w:sz="0" w:space="0" w:color="auto"/>
        <w:right w:val="none" w:sz="0" w:space="0" w:color="auto"/>
      </w:divBdr>
    </w:div>
    <w:div w:id="474489254">
      <w:bodyDiv w:val="1"/>
      <w:marLeft w:val="0"/>
      <w:marRight w:val="0"/>
      <w:marTop w:val="0"/>
      <w:marBottom w:val="0"/>
      <w:divBdr>
        <w:top w:val="none" w:sz="0" w:space="0" w:color="auto"/>
        <w:left w:val="none" w:sz="0" w:space="0" w:color="auto"/>
        <w:bottom w:val="none" w:sz="0" w:space="0" w:color="auto"/>
        <w:right w:val="none" w:sz="0" w:space="0" w:color="auto"/>
      </w:divBdr>
    </w:div>
    <w:div w:id="475072774">
      <w:bodyDiv w:val="1"/>
      <w:marLeft w:val="0"/>
      <w:marRight w:val="0"/>
      <w:marTop w:val="0"/>
      <w:marBottom w:val="0"/>
      <w:divBdr>
        <w:top w:val="none" w:sz="0" w:space="0" w:color="auto"/>
        <w:left w:val="none" w:sz="0" w:space="0" w:color="auto"/>
        <w:bottom w:val="none" w:sz="0" w:space="0" w:color="auto"/>
        <w:right w:val="none" w:sz="0" w:space="0" w:color="auto"/>
      </w:divBdr>
    </w:div>
    <w:div w:id="475147154">
      <w:bodyDiv w:val="1"/>
      <w:marLeft w:val="0"/>
      <w:marRight w:val="0"/>
      <w:marTop w:val="0"/>
      <w:marBottom w:val="0"/>
      <w:divBdr>
        <w:top w:val="none" w:sz="0" w:space="0" w:color="auto"/>
        <w:left w:val="none" w:sz="0" w:space="0" w:color="auto"/>
        <w:bottom w:val="none" w:sz="0" w:space="0" w:color="auto"/>
        <w:right w:val="none" w:sz="0" w:space="0" w:color="auto"/>
      </w:divBdr>
    </w:div>
    <w:div w:id="475535533">
      <w:bodyDiv w:val="1"/>
      <w:marLeft w:val="0"/>
      <w:marRight w:val="0"/>
      <w:marTop w:val="0"/>
      <w:marBottom w:val="0"/>
      <w:divBdr>
        <w:top w:val="none" w:sz="0" w:space="0" w:color="auto"/>
        <w:left w:val="none" w:sz="0" w:space="0" w:color="auto"/>
        <w:bottom w:val="none" w:sz="0" w:space="0" w:color="auto"/>
        <w:right w:val="none" w:sz="0" w:space="0" w:color="auto"/>
      </w:divBdr>
    </w:div>
    <w:div w:id="475953381">
      <w:bodyDiv w:val="1"/>
      <w:marLeft w:val="0"/>
      <w:marRight w:val="0"/>
      <w:marTop w:val="0"/>
      <w:marBottom w:val="0"/>
      <w:divBdr>
        <w:top w:val="none" w:sz="0" w:space="0" w:color="auto"/>
        <w:left w:val="none" w:sz="0" w:space="0" w:color="auto"/>
        <w:bottom w:val="none" w:sz="0" w:space="0" w:color="auto"/>
        <w:right w:val="none" w:sz="0" w:space="0" w:color="auto"/>
      </w:divBdr>
    </w:div>
    <w:div w:id="476143021">
      <w:bodyDiv w:val="1"/>
      <w:marLeft w:val="0"/>
      <w:marRight w:val="0"/>
      <w:marTop w:val="0"/>
      <w:marBottom w:val="0"/>
      <w:divBdr>
        <w:top w:val="none" w:sz="0" w:space="0" w:color="auto"/>
        <w:left w:val="none" w:sz="0" w:space="0" w:color="auto"/>
        <w:bottom w:val="none" w:sz="0" w:space="0" w:color="auto"/>
        <w:right w:val="none" w:sz="0" w:space="0" w:color="auto"/>
      </w:divBdr>
    </w:div>
    <w:div w:id="476343950">
      <w:bodyDiv w:val="1"/>
      <w:marLeft w:val="0"/>
      <w:marRight w:val="0"/>
      <w:marTop w:val="0"/>
      <w:marBottom w:val="0"/>
      <w:divBdr>
        <w:top w:val="none" w:sz="0" w:space="0" w:color="auto"/>
        <w:left w:val="none" w:sz="0" w:space="0" w:color="auto"/>
        <w:bottom w:val="none" w:sz="0" w:space="0" w:color="auto"/>
        <w:right w:val="none" w:sz="0" w:space="0" w:color="auto"/>
      </w:divBdr>
    </w:div>
    <w:div w:id="476999003">
      <w:bodyDiv w:val="1"/>
      <w:marLeft w:val="0"/>
      <w:marRight w:val="0"/>
      <w:marTop w:val="0"/>
      <w:marBottom w:val="0"/>
      <w:divBdr>
        <w:top w:val="none" w:sz="0" w:space="0" w:color="auto"/>
        <w:left w:val="none" w:sz="0" w:space="0" w:color="auto"/>
        <w:bottom w:val="none" w:sz="0" w:space="0" w:color="auto"/>
        <w:right w:val="none" w:sz="0" w:space="0" w:color="auto"/>
      </w:divBdr>
    </w:div>
    <w:div w:id="477192553">
      <w:bodyDiv w:val="1"/>
      <w:marLeft w:val="0"/>
      <w:marRight w:val="0"/>
      <w:marTop w:val="0"/>
      <w:marBottom w:val="0"/>
      <w:divBdr>
        <w:top w:val="none" w:sz="0" w:space="0" w:color="auto"/>
        <w:left w:val="none" w:sz="0" w:space="0" w:color="auto"/>
        <w:bottom w:val="none" w:sz="0" w:space="0" w:color="auto"/>
        <w:right w:val="none" w:sz="0" w:space="0" w:color="auto"/>
      </w:divBdr>
    </w:div>
    <w:div w:id="477458040">
      <w:bodyDiv w:val="1"/>
      <w:marLeft w:val="0"/>
      <w:marRight w:val="0"/>
      <w:marTop w:val="0"/>
      <w:marBottom w:val="0"/>
      <w:divBdr>
        <w:top w:val="none" w:sz="0" w:space="0" w:color="auto"/>
        <w:left w:val="none" w:sz="0" w:space="0" w:color="auto"/>
        <w:bottom w:val="none" w:sz="0" w:space="0" w:color="auto"/>
        <w:right w:val="none" w:sz="0" w:space="0" w:color="auto"/>
      </w:divBdr>
    </w:div>
    <w:div w:id="477495416">
      <w:bodyDiv w:val="1"/>
      <w:marLeft w:val="0"/>
      <w:marRight w:val="0"/>
      <w:marTop w:val="0"/>
      <w:marBottom w:val="0"/>
      <w:divBdr>
        <w:top w:val="none" w:sz="0" w:space="0" w:color="auto"/>
        <w:left w:val="none" w:sz="0" w:space="0" w:color="auto"/>
        <w:bottom w:val="none" w:sz="0" w:space="0" w:color="auto"/>
        <w:right w:val="none" w:sz="0" w:space="0" w:color="auto"/>
      </w:divBdr>
    </w:div>
    <w:div w:id="477695974">
      <w:bodyDiv w:val="1"/>
      <w:marLeft w:val="0"/>
      <w:marRight w:val="0"/>
      <w:marTop w:val="0"/>
      <w:marBottom w:val="0"/>
      <w:divBdr>
        <w:top w:val="none" w:sz="0" w:space="0" w:color="auto"/>
        <w:left w:val="none" w:sz="0" w:space="0" w:color="auto"/>
        <w:bottom w:val="none" w:sz="0" w:space="0" w:color="auto"/>
        <w:right w:val="none" w:sz="0" w:space="0" w:color="auto"/>
      </w:divBdr>
    </w:div>
    <w:div w:id="478038638">
      <w:bodyDiv w:val="1"/>
      <w:marLeft w:val="0"/>
      <w:marRight w:val="0"/>
      <w:marTop w:val="0"/>
      <w:marBottom w:val="0"/>
      <w:divBdr>
        <w:top w:val="none" w:sz="0" w:space="0" w:color="auto"/>
        <w:left w:val="none" w:sz="0" w:space="0" w:color="auto"/>
        <w:bottom w:val="none" w:sz="0" w:space="0" w:color="auto"/>
        <w:right w:val="none" w:sz="0" w:space="0" w:color="auto"/>
      </w:divBdr>
    </w:div>
    <w:div w:id="478885488">
      <w:bodyDiv w:val="1"/>
      <w:marLeft w:val="0"/>
      <w:marRight w:val="0"/>
      <w:marTop w:val="0"/>
      <w:marBottom w:val="0"/>
      <w:divBdr>
        <w:top w:val="none" w:sz="0" w:space="0" w:color="auto"/>
        <w:left w:val="none" w:sz="0" w:space="0" w:color="auto"/>
        <w:bottom w:val="none" w:sz="0" w:space="0" w:color="auto"/>
        <w:right w:val="none" w:sz="0" w:space="0" w:color="auto"/>
      </w:divBdr>
    </w:div>
    <w:div w:id="480007249">
      <w:bodyDiv w:val="1"/>
      <w:marLeft w:val="0"/>
      <w:marRight w:val="0"/>
      <w:marTop w:val="0"/>
      <w:marBottom w:val="0"/>
      <w:divBdr>
        <w:top w:val="none" w:sz="0" w:space="0" w:color="auto"/>
        <w:left w:val="none" w:sz="0" w:space="0" w:color="auto"/>
        <w:bottom w:val="none" w:sz="0" w:space="0" w:color="auto"/>
        <w:right w:val="none" w:sz="0" w:space="0" w:color="auto"/>
      </w:divBdr>
    </w:div>
    <w:div w:id="480076597">
      <w:bodyDiv w:val="1"/>
      <w:marLeft w:val="0"/>
      <w:marRight w:val="0"/>
      <w:marTop w:val="0"/>
      <w:marBottom w:val="0"/>
      <w:divBdr>
        <w:top w:val="none" w:sz="0" w:space="0" w:color="auto"/>
        <w:left w:val="none" w:sz="0" w:space="0" w:color="auto"/>
        <w:bottom w:val="none" w:sz="0" w:space="0" w:color="auto"/>
        <w:right w:val="none" w:sz="0" w:space="0" w:color="auto"/>
      </w:divBdr>
    </w:div>
    <w:div w:id="480082824">
      <w:bodyDiv w:val="1"/>
      <w:marLeft w:val="0"/>
      <w:marRight w:val="0"/>
      <w:marTop w:val="0"/>
      <w:marBottom w:val="0"/>
      <w:divBdr>
        <w:top w:val="none" w:sz="0" w:space="0" w:color="auto"/>
        <w:left w:val="none" w:sz="0" w:space="0" w:color="auto"/>
        <w:bottom w:val="none" w:sz="0" w:space="0" w:color="auto"/>
        <w:right w:val="none" w:sz="0" w:space="0" w:color="auto"/>
      </w:divBdr>
    </w:div>
    <w:div w:id="480394443">
      <w:bodyDiv w:val="1"/>
      <w:marLeft w:val="0"/>
      <w:marRight w:val="0"/>
      <w:marTop w:val="0"/>
      <w:marBottom w:val="0"/>
      <w:divBdr>
        <w:top w:val="none" w:sz="0" w:space="0" w:color="auto"/>
        <w:left w:val="none" w:sz="0" w:space="0" w:color="auto"/>
        <w:bottom w:val="none" w:sz="0" w:space="0" w:color="auto"/>
        <w:right w:val="none" w:sz="0" w:space="0" w:color="auto"/>
      </w:divBdr>
    </w:div>
    <w:div w:id="480974255">
      <w:bodyDiv w:val="1"/>
      <w:marLeft w:val="0"/>
      <w:marRight w:val="0"/>
      <w:marTop w:val="0"/>
      <w:marBottom w:val="0"/>
      <w:divBdr>
        <w:top w:val="none" w:sz="0" w:space="0" w:color="auto"/>
        <w:left w:val="none" w:sz="0" w:space="0" w:color="auto"/>
        <w:bottom w:val="none" w:sz="0" w:space="0" w:color="auto"/>
        <w:right w:val="none" w:sz="0" w:space="0" w:color="auto"/>
      </w:divBdr>
    </w:div>
    <w:div w:id="481043318">
      <w:bodyDiv w:val="1"/>
      <w:marLeft w:val="0"/>
      <w:marRight w:val="0"/>
      <w:marTop w:val="0"/>
      <w:marBottom w:val="0"/>
      <w:divBdr>
        <w:top w:val="none" w:sz="0" w:space="0" w:color="auto"/>
        <w:left w:val="none" w:sz="0" w:space="0" w:color="auto"/>
        <w:bottom w:val="none" w:sz="0" w:space="0" w:color="auto"/>
        <w:right w:val="none" w:sz="0" w:space="0" w:color="auto"/>
      </w:divBdr>
    </w:div>
    <w:div w:id="481242572">
      <w:bodyDiv w:val="1"/>
      <w:marLeft w:val="0"/>
      <w:marRight w:val="0"/>
      <w:marTop w:val="0"/>
      <w:marBottom w:val="0"/>
      <w:divBdr>
        <w:top w:val="none" w:sz="0" w:space="0" w:color="auto"/>
        <w:left w:val="none" w:sz="0" w:space="0" w:color="auto"/>
        <w:bottom w:val="none" w:sz="0" w:space="0" w:color="auto"/>
        <w:right w:val="none" w:sz="0" w:space="0" w:color="auto"/>
      </w:divBdr>
    </w:div>
    <w:div w:id="482546198">
      <w:bodyDiv w:val="1"/>
      <w:marLeft w:val="0"/>
      <w:marRight w:val="0"/>
      <w:marTop w:val="0"/>
      <w:marBottom w:val="0"/>
      <w:divBdr>
        <w:top w:val="none" w:sz="0" w:space="0" w:color="auto"/>
        <w:left w:val="none" w:sz="0" w:space="0" w:color="auto"/>
        <w:bottom w:val="none" w:sz="0" w:space="0" w:color="auto"/>
        <w:right w:val="none" w:sz="0" w:space="0" w:color="auto"/>
      </w:divBdr>
    </w:div>
    <w:div w:id="483282990">
      <w:bodyDiv w:val="1"/>
      <w:marLeft w:val="0"/>
      <w:marRight w:val="0"/>
      <w:marTop w:val="0"/>
      <w:marBottom w:val="0"/>
      <w:divBdr>
        <w:top w:val="none" w:sz="0" w:space="0" w:color="auto"/>
        <w:left w:val="none" w:sz="0" w:space="0" w:color="auto"/>
        <w:bottom w:val="none" w:sz="0" w:space="0" w:color="auto"/>
        <w:right w:val="none" w:sz="0" w:space="0" w:color="auto"/>
      </w:divBdr>
    </w:div>
    <w:div w:id="483543816">
      <w:bodyDiv w:val="1"/>
      <w:marLeft w:val="0"/>
      <w:marRight w:val="0"/>
      <w:marTop w:val="0"/>
      <w:marBottom w:val="0"/>
      <w:divBdr>
        <w:top w:val="none" w:sz="0" w:space="0" w:color="auto"/>
        <w:left w:val="none" w:sz="0" w:space="0" w:color="auto"/>
        <w:bottom w:val="none" w:sz="0" w:space="0" w:color="auto"/>
        <w:right w:val="none" w:sz="0" w:space="0" w:color="auto"/>
      </w:divBdr>
    </w:div>
    <w:div w:id="483818691">
      <w:bodyDiv w:val="1"/>
      <w:marLeft w:val="0"/>
      <w:marRight w:val="0"/>
      <w:marTop w:val="0"/>
      <w:marBottom w:val="0"/>
      <w:divBdr>
        <w:top w:val="none" w:sz="0" w:space="0" w:color="auto"/>
        <w:left w:val="none" w:sz="0" w:space="0" w:color="auto"/>
        <w:bottom w:val="none" w:sz="0" w:space="0" w:color="auto"/>
        <w:right w:val="none" w:sz="0" w:space="0" w:color="auto"/>
      </w:divBdr>
    </w:div>
    <w:div w:id="484510316">
      <w:bodyDiv w:val="1"/>
      <w:marLeft w:val="0"/>
      <w:marRight w:val="0"/>
      <w:marTop w:val="0"/>
      <w:marBottom w:val="0"/>
      <w:divBdr>
        <w:top w:val="none" w:sz="0" w:space="0" w:color="auto"/>
        <w:left w:val="none" w:sz="0" w:space="0" w:color="auto"/>
        <w:bottom w:val="none" w:sz="0" w:space="0" w:color="auto"/>
        <w:right w:val="none" w:sz="0" w:space="0" w:color="auto"/>
      </w:divBdr>
    </w:div>
    <w:div w:id="484666634">
      <w:bodyDiv w:val="1"/>
      <w:marLeft w:val="0"/>
      <w:marRight w:val="0"/>
      <w:marTop w:val="0"/>
      <w:marBottom w:val="0"/>
      <w:divBdr>
        <w:top w:val="none" w:sz="0" w:space="0" w:color="auto"/>
        <w:left w:val="none" w:sz="0" w:space="0" w:color="auto"/>
        <w:bottom w:val="none" w:sz="0" w:space="0" w:color="auto"/>
        <w:right w:val="none" w:sz="0" w:space="0" w:color="auto"/>
      </w:divBdr>
    </w:div>
    <w:div w:id="485364574">
      <w:bodyDiv w:val="1"/>
      <w:marLeft w:val="0"/>
      <w:marRight w:val="0"/>
      <w:marTop w:val="0"/>
      <w:marBottom w:val="0"/>
      <w:divBdr>
        <w:top w:val="none" w:sz="0" w:space="0" w:color="auto"/>
        <w:left w:val="none" w:sz="0" w:space="0" w:color="auto"/>
        <w:bottom w:val="none" w:sz="0" w:space="0" w:color="auto"/>
        <w:right w:val="none" w:sz="0" w:space="0" w:color="auto"/>
      </w:divBdr>
    </w:div>
    <w:div w:id="485627378">
      <w:bodyDiv w:val="1"/>
      <w:marLeft w:val="0"/>
      <w:marRight w:val="0"/>
      <w:marTop w:val="0"/>
      <w:marBottom w:val="0"/>
      <w:divBdr>
        <w:top w:val="none" w:sz="0" w:space="0" w:color="auto"/>
        <w:left w:val="none" w:sz="0" w:space="0" w:color="auto"/>
        <w:bottom w:val="none" w:sz="0" w:space="0" w:color="auto"/>
        <w:right w:val="none" w:sz="0" w:space="0" w:color="auto"/>
      </w:divBdr>
    </w:div>
    <w:div w:id="486826395">
      <w:bodyDiv w:val="1"/>
      <w:marLeft w:val="0"/>
      <w:marRight w:val="0"/>
      <w:marTop w:val="0"/>
      <w:marBottom w:val="0"/>
      <w:divBdr>
        <w:top w:val="none" w:sz="0" w:space="0" w:color="auto"/>
        <w:left w:val="none" w:sz="0" w:space="0" w:color="auto"/>
        <w:bottom w:val="none" w:sz="0" w:space="0" w:color="auto"/>
        <w:right w:val="none" w:sz="0" w:space="0" w:color="auto"/>
      </w:divBdr>
    </w:div>
    <w:div w:id="487407728">
      <w:bodyDiv w:val="1"/>
      <w:marLeft w:val="0"/>
      <w:marRight w:val="0"/>
      <w:marTop w:val="0"/>
      <w:marBottom w:val="0"/>
      <w:divBdr>
        <w:top w:val="none" w:sz="0" w:space="0" w:color="auto"/>
        <w:left w:val="none" w:sz="0" w:space="0" w:color="auto"/>
        <w:bottom w:val="none" w:sz="0" w:space="0" w:color="auto"/>
        <w:right w:val="none" w:sz="0" w:space="0" w:color="auto"/>
      </w:divBdr>
    </w:div>
    <w:div w:id="487522945">
      <w:bodyDiv w:val="1"/>
      <w:marLeft w:val="0"/>
      <w:marRight w:val="0"/>
      <w:marTop w:val="0"/>
      <w:marBottom w:val="0"/>
      <w:divBdr>
        <w:top w:val="none" w:sz="0" w:space="0" w:color="auto"/>
        <w:left w:val="none" w:sz="0" w:space="0" w:color="auto"/>
        <w:bottom w:val="none" w:sz="0" w:space="0" w:color="auto"/>
        <w:right w:val="none" w:sz="0" w:space="0" w:color="auto"/>
      </w:divBdr>
    </w:div>
    <w:div w:id="488712082">
      <w:bodyDiv w:val="1"/>
      <w:marLeft w:val="0"/>
      <w:marRight w:val="0"/>
      <w:marTop w:val="0"/>
      <w:marBottom w:val="0"/>
      <w:divBdr>
        <w:top w:val="none" w:sz="0" w:space="0" w:color="auto"/>
        <w:left w:val="none" w:sz="0" w:space="0" w:color="auto"/>
        <w:bottom w:val="none" w:sz="0" w:space="0" w:color="auto"/>
        <w:right w:val="none" w:sz="0" w:space="0" w:color="auto"/>
      </w:divBdr>
    </w:div>
    <w:div w:id="488984489">
      <w:bodyDiv w:val="1"/>
      <w:marLeft w:val="0"/>
      <w:marRight w:val="0"/>
      <w:marTop w:val="0"/>
      <w:marBottom w:val="0"/>
      <w:divBdr>
        <w:top w:val="none" w:sz="0" w:space="0" w:color="auto"/>
        <w:left w:val="none" w:sz="0" w:space="0" w:color="auto"/>
        <w:bottom w:val="none" w:sz="0" w:space="0" w:color="auto"/>
        <w:right w:val="none" w:sz="0" w:space="0" w:color="auto"/>
      </w:divBdr>
    </w:div>
    <w:div w:id="489173974">
      <w:bodyDiv w:val="1"/>
      <w:marLeft w:val="0"/>
      <w:marRight w:val="0"/>
      <w:marTop w:val="0"/>
      <w:marBottom w:val="0"/>
      <w:divBdr>
        <w:top w:val="none" w:sz="0" w:space="0" w:color="auto"/>
        <w:left w:val="none" w:sz="0" w:space="0" w:color="auto"/>
        <w:bottom w:val="none" w:sz="0" w:space="0" w:color="auto"/>
        <w:right w:val="none" w:sz="0" w:space="0" w:color="auto"/>
      </w:divBdr>
    </w:div>
    <w:div w:id="489978333">
      <w:bodyDiv w:val="1"/>
      <w:marLeft w:val="0"/>
      <w:marRight w:val="0"/>
      <w:marTop w:val="0"/>
      <w:marBottom w:val="0"/>
      <w:divBdr>
        <w:top w:val="none" w:sz="0" w:space="0" w:color="auto"/>
        <w:left w:val="none" w:sz="0" w:space="0" w:color="auto"/>
        <w:bottom w:val="none" w:sz="0" w:space="0" w:color="auto"/>
        <w:right w:val="none" w:sz="0" w:space="0" w:color="auto"/>
      </w:divBdr>
    </w:div>
    <w:div w:id="490289858">
      <w:bodyDiv w:val="1"/>
      <w:marLeft w:val="0"/>
      <w:marRight w:val="0"/>
      <w:marTop w:val="0"/>
      <w:marBottom w:val="0"/>
      <w:divBdr>
        <w:top w:val="none" w:sz="0" w:space="0" w:color="auto"/>
        <w:left w:val="none" w:sz="0" w:space="0" w:color="auto"/>
        <w:bottom w:val="none" w:sz="0" w:space="0" w:color="auto"/>
        <w:right w:val="none" w:sz="0" w:space="0" w:color="auto"/>
      </w:divBdr>
    </w:div>
    <w:div w:id="491221147">
      <w:bodyDiv w:val="1"/>
      <w:marLeft w:val="0"/>
      <w:marRight w:val="0"/>
      <w:marTop w:val="0"/>
      <w:marBottom w:val="0"/>
      <w:divBdr>
        <w:top w:val="none" w:sz="0" w:space="0" w:color="auto"/>
        <w:left w:val="none" w:sz="0" w:space="0" w:color="auto"/>
        <w:bottom w:val="none" w:sz="0" w:space="0" w:color="auto"/>
        <w:right w:val="none" w:sz="0" w:space="0" w:color="auto"/>
      </w:divBdr>
    </w:div>
    <w:div w:id="492718870">
      <w:bodyDiv w:val="1"/>
      <w:marLeft w:val="0"/>
      <w:marRight w:val="0"/>
      <w:marTop w:val="0"/>
      <w:marBottom w:val="0"/>
      <w:divBdr>
        <w:top w:val="none" w:sz="0" w:space="0" w:color="auto"/>
        <w:left w:val="none" w:sz="0" w:space="0" w:color="auto"/>
        <w:bottom w:val="none" w:sz="0" w:space="0" w:color="auto"/>
        <w:right w:val="none" w:sz="0" w:space="0" w:color="auto"/>
      </w:divBdr>
    </w:div>
    <w:div w:id="492725950">
      <w:bodyDiv w:val="1"/>
      <w:marLeft w:val="0"/>
      <w:marRight w:val="0"/>
      <w:marTop w:val="0"/>
      <w:marBottom w:val="0"/>
      <w:divBdr>
        <w:top w:val="none" w:sz="0" w:space="0" w:color="auto"/>
        <w:left w:val="none" w:sz="0" w:space="0" w:color="auto"/>
        <w:bottom w:val="none" w:sz="0" w:space="0" w:color="auto"/>
        <w:right w:val="none" w:sz="0" w:space="0" w:color="auto"/>
      </w:divBdr>
    </w:div>
    <w:div w:id="493377387">
      <w:bodyDiv w:val="1"/>
      <w:marLeft w:val="0"/>
      <w:marRight w:val="0"/>
      <w:marTop w:val="0"/>
      <w:marBottom w:val="0"/>
      <w:divBdr>
        <w:top w:val="none" w:sz="0" w:space="0" w:color="auto"/>
        <w:left w:val="none" w:sz="0" w:space="0" w:color="auto"/>
        <w:bottom w:val="none" w:sz="0" w:space="0" w:color="auto"/>
        <w:right w:val="none" w:sz="0" w:space="0" w:color="auto"/>
      </w:divBdr>
    </w:div>
    <w:div w:id="494422598">
      <w:bodyDiv w:val="1"/>
      <w:marLeft w:val="0"/>
      <w:marRight w:val="0"/>
      <w:marTop w:val="0"/>
      <w:marBottom w:val="0"/>
      <w:divBdr>
        <w:top w:val="none" w:sz="0" w:space="0" w:color="auto"/>
        <w:left w:val="none" w:sz="0" w:space="0" w:color="auto"/>
        <w:bottom w:val="none" w:sz="0" w:space="0" w:color="auto"/>
        <w:right w:val="none" w:sz="0" w:space="0" w:color="auto"/>
      </w:divBdr>
    </w:div>
    <w:div w:id="494612537">
      <w:bodyDiv w:val="1"/>
      <w:marLeft w:val="0"/>
      <w:marRight w:val="0"/>
      <w:marTop w:val="0"/>
      <w:marBottom w:val="0"/>
      <w:divBdr>
        <w:top w:val="none" w:sz="0" w:space="0" w:color="auto"/>
        <w:left w:val="none" w:sz="0" w:space="0" w:color="auto"/>
        <w:bottom w:val="none" w:sz="0" w:space="0" w:color="auto"/>
        <w:right w:val="none" w:sz="0" w:space="0" w:color="auto"/>
      </w:divBdr>
    </w:div>
    <w:div w:id="494762840">
      <w:bodyDiv w:val="1"/>
      <w:marLeft w:val="0"/>
      <w:marRight w:val="0"/>
      <w:marTop w:val="0"/>
      <w:marBottom w:val="0"/>
      <w:divBdr>
        <w:top w:val="none" w:sz="0" w:space="0" w:color="auto"/>
        <w:left w:val="none" w:sz="0" w:space="0" w:color="auto"/>
        <w:bottom w:val="none" w:sz="0" w:space="0" w:color="auto"/>
        <w:right w:val="none" w:sz="0" w:space="0" w:color="auto"/>
      </w:divBdr>
    </w:div>
    <w:div w:id="496116629">
      <w:bodyDiv w:val="1"/>
      <w:marLeft w:val="0"/>
      <w:marRight w:val="0"/>
      <w:marTop w:val="0"/>
      <w:marBottom w:val="0"/>
      <w:divBdr>
        <w:top w:val="none" w:sz="0" w:space="0" w:color="auto"/>
        <w:left w:val="none" w:sz="0" w:space="0" w:color="auto"/>
        <w:bottom w:val="none" w:sz="0" w:space="0" w:color="auto"/>
        <w:right w:val="none" w:sz="0" w:space="0" w:color="auto"/>
      </w:divBdr>
    </w:div>
    <w:div w:id="496265581">
      <w:bodyDiv w:val="1"/>
      <w:marLeft w:val="0"/>
      <w:marRight w:val="0"/>
      <w:marTop w:val="0"/>
      <w:marBottom w:val="0"/>
      <w:divBdr>
        <w:top w:val="none" w:sz="0" w:space="0" w:color="auto"/>
        <w:left w:val="none" w:sz="0" w:space="0" w:color="auto"/>
        <w:bottom w:val="none" w:sz="0" w:space="0" w:color="auto"/>
        <w:right w:val="none" w:sz="0" w:space="0" w:color="auto"/>
      </w:divBdr>
    </w:div>
    <w:div w:id="496313138">
      <w:bodyDiv w:val="1"/>
      <w:marLeft w:val="0"/>
      <w:marRight w:val="0"/>
      <w:marTop w:val="0"/>
      <w:marBottom w:val="0"/>
      <w:divBdr>
        <w:top w:val="none" w:sz="0" w:space="0" w:color="auto"/>
        <w:left w:val="none" w:sz="0" w:space="0" w:color="auto"/>
        <w:bottom w:val="none" w:sz="0" w:space="0" w:color="auto"/>
        <w:right w:val="none" w:sz="0" w:space="0" w:color="auto"/>
      </w:divBdr>
    </w:div>
    <w:div w:id="496462646">
      <w:bodyDiv w:val="1"/>
      <w:marLeft w:val="0"/>
      <w:marRight w:val="0"/>
      <w:marTop w:val="0"/>
      <w:marBottom w:val="0"/>
      <w:divBdr>
        <w:top w:val="none" w:sz="0" w:space="0" w:color="auto"/>
        <w:left w:val="none" w:sz="0" w:space="0" w:color="auto"/>
        <w:bottom w:val="none" w:sz="0" w:space="0" w:color="auto"/>
        <w:right w:val="none" w:sz="0" w:space="0" w:color="auto"/>
      </w:divBdr>
    </w:div>
    <w:div w:id="497230120">
      <w:bodyDiv w:val="1"/>
      <w:marLeft w:val="0"/>
      <w:marRight w:val="0"/>
      <w:marTop w:val="0"/>
      <w:marBottom w:val="0"/>
      <w:divBdr>
        <w:top w:val="none" w:sz="0" w:space="0" w:color="auto"/>
        <w:left w:val="none" w:sz="0" w:space="0" w:color="auto"/>
        <w:bottom w:val="none" w:sz="0" w:space="0" w:color="auto"/>
        <w:right w:val="none" w:sz="0" w:space="0" w:color="auto"/>
      </w:divBdr>
    </w:div>
    <w:div w:id="497843812">
      <w:bodyDiv w:val="1"/>
      <w:marLeft w:val="0"/>
      <w:marRight w:val="0"/>
      <w:marTop w:val="0"/>
      <w:marBottom w:val="0"/>
      <w:divBdr>
        <w:top w:val="none" w:sz="0" w:space="0" w:color="auto"/>
        <w:left w:val="none" w:sz="0" w:space="0" w:color="auto"/>
        <w:bottom w:val="none" w:sz="0" w:space="0" w:color="auto"/>
        <w:right w:val="none" w:sz="0" w:space="0" w:color="auto"/>
      </w:divBdr>
    </w:div>
    <w:div w:id="498082477">
      <w:bodyDiv w:val="1"/>
      <w:marLeft w:val="0"/>
      <w:marRight w:val="0"/>
      <w:marTop w:val="0"/>
      <w:marBottom w:val="0"/>
      <w:divBdr>
        <w:top w:val="none" w:sz="0" w:space="0" w:color="auto"/>
        <w:left w:val="none" w:sz="0" w:space="0" w:color="auto"/>
        <w:bottom w:val="none" w:sz="0" w:space="0" w:color="auto"/>
        <w:right w:val="none" w:sz="0" w:space="0" w:color="auto"/>
      </w:divBdr>
    </w:div>
    <w:div w:id="498157298">
      <w:bodyDiv w:val="1"/>
      <w:marLeft w:val="0"/>
      <w:marRight w:val="0"/>
      <w:marTop w:val="0"/>
      <w:marBottom w:val="0"/>
      <w:divBdr>
        <w:top w:val="none" w:sz="0" w:space="0" w:color="auto"/>
        <w:left w:val="none" w:sz="0" w:space="0" w:color="auto"/>
        <w:bottom w:val="none" w:sz="0" w:space="0" w:color="auto"/>
        <w:right w:val="none" w:sz="0" w:space="0" w:color="auto"/>
      </w:divBdr>
    </w:div>
    <w:div w:id="498157915">
      <w:bodyDiv w:val="1"/>
      <w:marLeft w:val="0"/>
      <w:marRight w:val="0"/>
      <w:marTop w:val="0"/>
      <w:marBottom w:val="0"/>
      <w:divBdr>
        <w:top w:val="none" w:sz="0" w:space="0" w:color="auto"/>
        <w:left w:val="none" w:sz="0" w:space="0" w:color="auto"/>
        <w:bottom w:val="none" w:sz="0" w:space="0" w:color="auto"/>
        <w:right w:val="none" w:sz="0" w:space="0" w:color="auto"/>
      </w:divBdr>
    </w:div>
    <w:div w:id="498161823">
      <w:bodyDiv w:val="1"/>
      <w:marLeft w:val="0"/>
      <w:marRight w:val="0"/>
      <w:marTop w:val="0"/>
      <w:marBottom w:val="0"/>
      <w:divBdr>
        <w:top w:val="none" w:sz="0" w:space="0" w:color="auto"/>
        <w:left w:val="none" w:sz="0" w:space="0" w:color="auto"/>
        <w:bottom w:val="none" w:sz="0" w:space="0" w:color="auto"/>
        <w:right w:val="none" w:sz="0" w:space="0" w:color="auto"/>
      </w:divBdr>
    </w:div>
    <w:div w:id="498274502">
      <w:bodyDiv w:val="1"/>
      <w:marLeft w:val="0"/>
      <w:marRight w:val="0"/>
      <w:marTop w:val="0"/>
      <w:marBottom w:val="0"/>
      <w:divBdr>
        <w:top w:val="none" w:sz="0" w:space="0" w:color="auto"/>
        <w:left w:val="none" w:sz="0" w:space="0" w:color="auto"/>
        <w:bottom w:val="none" w:sz="0" w:space="0" w:color="auto"/>
        <w:right w:val="none" w:sz="0" w:space="0" w:color="auto"/>
      </w:divBdr>
    </w:div>
    <w:div w:id="499392971">
      <w:bodyDiv w:val="1"/>
      <w:marLeft w:val="0"/>
      <w:marRight w:val="0"/>
      <w:marTop w:val="0"/>
      <w:marBottom w:val="0"/>
      <w:divBdr>
        <w:top w:val="none" w:sz="0" w:space="0" w:color="auto"/>
        <w:left w:val="none" w:sz="0" w:space="0" w:color="auto"/>
        <w:bottom w:val="none" w:sz="0" w:space="0" w:color="auto"/>
        <w:right w:val="none" w:sz="0" w:space="0" w:color="auto"/>
      </w:divBdr>
    </w:div>
    <w:div w:id="499395074">
      <w:bodyDiv w:val="1"/>
      <w:marLeft w:val="0"/>
      <w:marRight w:val="0"/>
      <w:marTop w:val="0"/>
      <w:marBottom w:val="0"/>
      <w:divBdr>
        <w:top w:val="none" w:sz="0" w:space="0" w:color="auto"/>
        <w:left w:val="none" w:sz="0" w:space="0" w:color="auto"/>
        <w:bottom w:val="none" w:sz="0" w:space="0" w:color="auto"/>
        <w:right w:val="none" w:sz="0" w:space="0" w:color="auto"/>
      </w:divBdr>
    </w:div>
    <w:div w:id="499538731">
      <w:bodyDiv w:val="1"/>
      <w:marLeft w:val="0"/>
      <w:marRight w:val="0"/>
      <w:marTop w:val="0"/>
      <w:marBottom w:val="0"/>
      <w:divBdr>
        <w:top w:val="none" w:sz="0" w:space="0" w:color="auto"/>
        <w:left w:val="none" w:sz="0" w:space="0" w:color="auto"/>
        <w:bottom w:val="none" w:sz="0" w:space="0" w:color="auto"/>
        <w:right w:val="none" w:sz="0" w:space="0" w:color="auto"/>
      </w:divBdr>
    </w:div>
    <w:div w:id="499740618">
      <w:bodyDiv w:val="1"/>
      <w:marLeft w:val="0"/>
      <w:marRight w:val="0"/>
      <w:marTop w:val="0"/>
      <w:marBottom w:val="0"/>
      <w:divBdr>
        <w:top w:val="none" w:sz="0" w:space="0" w:color="auto"/>
        <w:left w:val="none" w:sz="0" w:space="0" w:color="auto"/>
        <w:bottom w:val="none" w:sz="0" w:space="0" w:color="auto"/>
        <w:right w:val="none" w:sz="0" w:space="0" w:color="auto"/>
      </w:divBdr>
    </w:div>
    <w:div w:id="499778116">
      <w:bodyDiv w:val="1"/>
      <w:marLeft w:val="0"/>
      <w:marRight w:val="0"/>
      <w:marTop w:val="0"/>
      <w:marBottom w:val="0"/>
      <w:divBdr>
        <w:top w:val="none" w:sz="0" w:space="0" w:color="auto"/>
        <w:left w:val="none" w:sz="0" w:space="0" w:color="auto"/>
        <w:bottom w:val="none" w:sz="0" w:space="0" w:color="auto"/>
        <w:right w:val="none" w:sz="0" w:space="0" w:color="auto"/>
      </w:divBdr>
    </w:div>
    <w:div w:id="500049555">
      <w:bodyDiv w:val="1"/>
      <w:marLeft w:val="0"/>
      <w:marRight w:val="0"/>
      <w:marTop w:val="0"/>
      <w:marBottom w:val="0"/>
      <w:divBdr>
        <w:top w:val="none" w:sz="0" w:space="0" w:color="auto"/>
        <w:left w:val="none" w:sz="0" w:space="0" w:color="auto"/>
        <w:bottom w:val="none" w:sz="0" w:space="0" w:color="auto"/>
        <w:right w:val="none" w:sz="0" w:space="0" w:color="auto"/>
      </w:divBdr>
    </w:div>
    <w:div w:id="500126869">
      <w:bodyDiv w:val="1"/>
      <w:marLeft w:val="0"/>
      <w:marRight w:val="0"/>
      <w:marTop w:val="0"/>
      <w:marBottom w:val="0"/>
      <w:divBdr>
        <w:top w:val="none" w:sz="0" w:space="0" w:color="auto"/>
        <w:left w:val="none" w:sz="0" w:space="0" w:color="auto"/>
        <w:bottom w:val="none" w:sz="0" w:space="0" w:color="auto"/>
        <w:right w:val="none" w:sz="0" w:space="0" w:color="auto"/>
      </w:divBdr>
    </w:div>
    <w:div w:id="500438956">
      <w:bodyDiv w:val="1"/>
      <w:marLeft w:val="0"/>
      <w:marRight w:val="0"/>
      <w:marTop w:val="0"/>
      <w:marBottom w:val="0"/>
      <w:divBdr>
        <w:top w:val="none" w:sz="0" w:space="0" w:color="auto"/>
        <w:left w:val="none" w:sz="0" w:space="0" w:color="auto"/>
        <w:bottom w:val="none" w:sz="0" w:space="0" w:color="auto"/>
        <w:right w:val="none" w:sz="0" w:space="0" w:color="auto"/>
      </w:divBdr>
    </w:div>
    <w:div w:id="501552363">
      <w:bodyDiv w:val="1"/>
      <w:marLeft w:val="0"/>
      <w:marRight w:val="0"/>
      <w:marTop w:val="0"/>
      <w:marBottom w:val="0"/>
      <w:divBdr>
        <w:top w:val="none" w:sz="0" w:space="0" w:color="auto"/>
        <w:left w:val="none" w:sz="0" w:space="0" w:color="auto"/>
        <w:bottom w:val="none" w:sz="0" w:space="0" w:color="auto"/>
        <w:right w:val="none" w:sz="0" w:space="0" w:color="auto"/>
      </w:divBdr>
    </w:div>
    <w:div w:id="503010716">
      <w:bodyDiv w:val="1"/>
      <w:marLeft w:val="0"/>
      <w:marRight w:val="0"/>
      <w:marTop w:val="0"/>
      <w:marBottom w:val="0"/>
      <w:divBdr>
        <w:top w:val="none" w:sz="0" w:space="0" w:color="auto"/>
        <w:left w:val="none" w:sz="0" w:space="0" w:color="auto"/>
        <w:bottom w:val="none" w:sz="0" w:space="0" w:color="auto"/>
        <w:right w:val="none" w:sz="0" w:space="0" w:color="auto"/>
      </w:divBdr>
    </w:div>
    <w:div w:id="503086516">
      <w:bodyDiv w:val="1"/>
      <w:marLeft w:val="0"/>
      <w:marRight w:val="0"/>
      <w:marTop w:val="0"/>
      <w:marBottom w:val="0"/>
      <w:divBdr>
        <w:top w:val="none" w:sz="0" w:space="0" w:color="auto"/>
        <w:left w:val="none" w:sz="0" w:space="0" w:color="auto"/>
        <w:bottom w:val="none" w:sz="0" w:space="0" w:color="auto"/>
        <w:right w:val="none" w:sz="0" w:space="0" w:color="auto"/>
      </w:divBdr>
    </w:div>
    <w:div w:id="503782182">
      <w:bodyDiv w:val="1"/>
      <w:marLeft w:val="0"/>
      <w:marRight w:val="0"/>
      <w:marTop w:val="0"/>
      <w:marBottom w:val="0"/>
      <w:divBdr>
        <w:top w:val="none" w:sz="0" w:space="0" w:color="auto"/>
        <w:left w:val="none" w:sz="0" w:space="0" w:color="auto"/>
        <w:bottom w:val="none" w:sz="0" w:space="0" w:color="auto"/>
        <w:right w:val="none" w:sz="0" w:space="0" w:color="auto"/>
      </w:divBdr>
    </w:div>
    <w:div w:id="504176854">
      <w:bodyDiv w:val="1"/>
      <w:marLeft w:val="0"/>
      <w:marRight w:val="0"/>
      <w:marTop w:val="0"/>
      <w:marBottom w:val="0"/>
      <w:divBdr>
        <w:top w:val="none" w:sz="0" w:space="0" w:color="auto"/>
        <w:left w:val="none" w:sz="0" w:space="0" w:color="auto"/>
        <w:bottom w:val="none" w:sz="0" w:space="0" w:color="auto"/>
        <w:right w:val="none" w:sz="0" w:space="0" w:color="auto"/>
      </w:divBdr>
    </w:div>
    <w:div w:id="504247165">
      <w:bodyDiv w:val="1"/>
      <w:marLeft w:val="0"/>
      <w:marRight w:val="0"/>
      <w:marTop w:val="0"/>
      <w:marBottom w:val="0"/>
      <w:divBdr>
        <w:top w:val="none" w:sz="0" w:space="0" w:color="auto"/>
        <w:left w:val="none" w:sz="0" w:space="0" w:color="auto"/>
        <w:bottom w:val="none" w:sz="0" w:space="0" w:color="auto"/>
        <w:right w:val="none" w:sz="0" w:space="0" w:color="auto"/>
      </w:divBdr>
    </w:div>
    <w:div w:id="505680681">
      <w:bodyDiv w:val="1"/>
      <w:marLeft w:val="0"/>
      <w:marRight w:val="0"/>
      <w:marTop w:val="0"/>
      <w:marBottom w:val="0"/>
      <w:divBdr>
        <w:top w:val="none" w:sz="0" w:space="0" w:color="auto"/>
        <w:left w:val="none" w:sz="0" w:space="0" w:color="auto"/>
        <w:bottom w:val="none" w:sz="0" w:space="0" w:color="auto"/>
        <w:right w:val="none" w:sz="0" w:space="0" w:color="auto"/>
      </w:divBdr>
    </w:div>
    <w:div w:id="506166442">
      <w:bodyDiv w:val="1"/>
      <w:marLeft w:val="0"/>
      <w:marRight w:val="0"/>
      <w:marTop w:val="0"/>
      <w:marBottom w:val="0"/>
      <w:divBdr>
        <w:top w:val="none" w:sz="0" w:space="0" w:color="auto"/>
        <w:left w:val="none" w:sz="0" w:space="0" w:color="auto"/>
        <w:bottom w:val="none" w:sz="0" w:space="0" w:color="auto"/>
        <w:right w:val="none" w:sz="0" w:space="0" w:color="auto"/>
      </w:divBdr>
    </w:div>
    <w:div w:id="506286655">
      <w:bodyDiv w:val="1"/>
      <w:marLeft w:val="0"/>
      <w:marRight w:val="0"/>
      <w:marTop w:val="0"/>
      <w:marBottom w:val="0"/>
      <w:divBdr>
        <w:top w:val="none" w:sz="0" w:space="0" w:color="auto"/>
        <w:left w:val="none" w:sz="0" w:space="0" w:color="auto"/>
        <w:bottom w:val="none" w:sz="0" w:space="0" w:color="auto"/>
        <w:right w:val="none" w:sz="0" w:space="0" w:color="auto"/>
      </w:divBdr>
    </w:div>
    <w:div w:id="506293515">
      <w:bodyDiv w:val="1"/>
      <w:marLeft w:val="0"/>
      <w:marRight w:val="0"/>
      <w:marTop w:val="0"/>
      <w:marBottom w:val="0"/>
      <w:divBdr>
        <w:top w:val="none" w:sz="0" w:space="0" w:color="auto"/>
        <w:left w:val="none" w:sz="0" w:space="0" w:color="auto"/>
        <w:bottom w:val="none" w:sz="0" w:space="0" w:color="auto"/>
        <w:right w:val="none" w:sz="0" w:space="0" w:color="auto"/>
      </w:divBdr>
    </w:div>
    <w:div w:id="507719029">
      <w:bodyDiv w:val="1"/>
      <w:marLeft w:val="0"/>
      <w:marRight w:val="0"/>
      <w:marTop w:val="0"/>
      <w:marBottom w:val="0"/>
      <w:divBdr>
        <w:top w:val="none" w:sz="0" w:space="0" w:color="auto"/>
        <w:left w:val="none" w:sz="0" w:space="0" w:color="auto"/>
        <w:bottom w:val="none" w:sz="0" w:space="0" w:color="auto"/>
        <w:right w:val="none" w:sz="0" w:space="0" w:color="auto"/>
      </w:divBdr>
    </w:div>
    <w:div w:id="507788821">
      <w:bodyDiv w:val="1"/>
      <w:marLeft w:val="0"/>
      <w:marRight w:val="0"/>
      <w:marTop w:val="0"/>
      <w:marBottom w:val="0"/>
      <w:divBdr>
        <w:top w:val="none" w:sz="0" w:space="0" w:color="auto"/>
        <w:left w:val="none" w:sz="0" w:space="0" w:color="auto"/>
        <w:bottom w:val="none" w:sz="0" w:space="0" w:color="auto"/>
        <w:right w:val="none" w:sz="0" w:space="0" w:color="auto"/>
      </w:divBdr>
    </w:div>
    <w:div w:id="508132910">
      <w:bodyDiv w:val="1"/>
      <w:marLeft w:val="0"/>
      <w:marRight w:val="0"/>
      <w:marTop w:val="0"/>
      <w:marBottom w:val="0"/>
      <w:divBdr>
        <w:top w:val="none" w:sz="0" w:space="0" w:color="auto"/>
        <w:left w:val="none" w:sz="0" w:space="0" w:color="auto"/>
        <w:bottom w:val="none" w:sz="0" w:space="0" w:color="auto"/>
        <w:right w:val="none" w:sz="0" w:space="0" w:color="auto"/>
      </w:divBdr>
    </w:div>
    <w:div w:id="508175041">
      <w:bodyDiv w:val="1"/>
      <w:marLeft w:val="0"/>
      <w:marRight w:val="0"/>
      <w:marTop w:val="0"/>
      <w:marBottom w:val="0"/>
      <w:divBdr>
        <w:top w:val="none" w:sz="0" w:space="0" w:color="auto"/>
        <w:left w:val="none" w:sz="0" w:space="0" w:color="auto"/>
        <w:bottom w:val="none" w:sz="0" w:space="0" w:color="auto"/>
        <w:right w:val="none" w:sz="0" w:space="0" w:color="auto"/>
      </w:divBdr>
    </w:div>
    <w:div w:id="508565125">
      <w:bodyDiv w:val="1"/>
      <w:marLeft w:val="0"/>
      <w:marRight w:val="0"/>
      <w:marTop w:val="0"/>
      <w:marBottom w:val="0"/>
      <w:divBdr>
        <w:top w:val="none" w:sz="0" w:space="0" w:color="auto"/>
        <w:left w:val="none" w:sz="0" w:space="0" w:color="auto"/>
        <w:bottom w:val="none" w:sz="0" w:space="0" w:color="auto"/>
        <w:right w:val="none" w:sz="0" w:space="0" w:color="auto"/>
      </w:divBdr>
    </w:div>
    <w:div w:id="509413868">
      <w:bodyDiv w:val="1"/>
      <w:marLeft w:val="0"/>
      <w:marRight w:val="0"/>
      <w:marTop w:val="0"/>
      <w:marBottom w:val="0"/>
      <w:divBdr>
        <w:top w:val="none" w:sz="0" w:space="0" w:color="auto"/>
        <w:left w:val="none" w:sz="0" w:space="0" w:color="auto"/>
        <w:bottom w:val="none" w:sz="0" w:space="0" w:color="auto"/>
        <w:right w:val="none" w:sz="0" w:space="0" w:color="auto"/>
      </w:divBdr>
    </w:div>
    <w:div w:id="509490142">
      <w:bodyDiv w:val="1"/>
      <w:marLeft w:val="0"/>
      <w:marRight w:val="0"/>
      <w:marTop w:val="0"/>
      <w:marBottom w:val="0"/>
      <w:divBdr>
        <w:top w:val="none" w:sz="0" w:space="0" w:color="auto"/>
        <w:left w:val="none" w:sz="0" w:space="0" w:color="auto"/>
        <w:bottom w:val="none" w:sz="0" w:space="0" w:color="auto"/>
        <w:right w:val="none" w:sz="0" w:space="0" w:color="auto"/>
      </w:divBdr>
    </w:div>
    <w:div w:id="509609087">
      <w:bodyDiv w:val="1"/>
      <w:marLeft w:val="0"/>
      <w:marRight w:val="0"/>
      <w:marTop w:val="0"/>
      <w:marBottom w:val="0"/>
      <w:divBdr>
        <w:top w:val="none" w:sz="0" w:space="0" w:color="auto"/>
        <w:left w:val="none" w:sz="0" w:space="0" w:color="auto"/>
        <w:bottom w:val="none" w:sz="0" w:space="0" w:color="auto"/>
        <w:right w:val="none" w:sz="0" w:space="0" w:color="auto"/>
      </w:divBdr>
    </w:div>
    <w:div w:id="509879873">
      <w:bodyDiv w:val="1"/>
      <w:marLeft w:val="0"/>
      <w:marRight w:val="0"/>
      <w:marTop w:val="0"/>
      <w:marBottom w:val="0"/>
      <w:divBdr>
        <w:top w:val="none" w:sz="0" w:space="0" w:color="auto"/>
        <w:left w:val="none" w:sz="0" w:space="0" w:color="auto"/>
        <w:bottom w:val="none" w:sz="0" w:space="0" w:color="auto"/>
        <w:right w:val="none" w:sz="0" w:space="0" w:color="auto"/>
      </w:divBdr>
    </w:div>
    <w:div w:id="510028967">
      <w:bodyDiv w:val="1"/>
      <w:marLeft w:val="0"/>
      <w:marRight w:val="0"/>
      <w:marTop w:val="0"/>
      <w:marBottom w:val="0"/>
      <w:divBdr>
        <w:top w:val="none" w:sz="0" w:space="0" w:color="auto"/>
        <w:left w:val="none" w:sz="0" w:space="0" w:color="auto"/>
        <w:bottom w:val="none" w:sz="0" w:space="0" w:color="auto"/>
        <w:right w:val="none" w:sz="0" w:space="0" w:color="auto"/>
      </w:divBdr>
    </w:div>
    <w:div w:id="511070151">
      <w:bodyDiv w:val="1"/>
      <w:marLeft w:val="0"/>
      <w:marRight w:val="0"/>
      <w:marTop w:val="0"/>
      <w:marBottom w:val="0"/>
      <w:divBdr>
        <w:top w:val="none" w:sz="0" w:space="0" w:color="auto"/>
        <w:left w:val="none" w:sz="0" w:space="0" w:color="auto"/>
        <w:bottom w:val="none" w:sz="0" w:space="0" w:color="auto"/>
        <w:right w:val="none" w:sz="0" w:space="0" w:color="auto"/>
      </w:divBdr>
    </w:div>
    <w:div w:id="511264558">
      <w:bodyDiv w:val="1"/>
      <w:marLeft w:val="0"/>
      <w:marRight w:val="0"/>
      <w:marTop w:val="0"/>
      <w:marBottom w:val="0"/>
      <w:divBdr>
        <w:top w:val="none" w:sz="0" w:space="0" w:color="auto"/>
        <w:left w:val="none" w:sz="0" w:space="0" w:color="auto"/>
        <w:bottom w:val="none" w:sz="0" w:space="0" w:color="auto"/>
        <w:right w:val="none" w:sz="0" w:space="0" w:color="auto"/>
      </w:divBdr>
    </w:div>
    <w:div w:id="511649994">
      <w:bodyDiv w:val="1"/>
      <w:marLeft w:val="0"/>
      <w:marRight w:val="0"/>
      <w:marTop w:val="0"/>
      <w:marBottom w:val="0"/>
      <w:divBdr>
        <w:top w:val="none" w:sz="0" w:space="0" w:color="auto"/>
        <w:left w:val="none" w:sz="0" w:space="0" w:color="auto"/>
        <w:bottom w:val="none" w:sz="0" w:space="0" w:color="auto"/>
        <w:right w:val="none" w:sz="0" w:space="0" w:color="auto"/>
      </w:divBdr>
    </w:div>
    <w:div w:id="511913813">
      <w:bodyDiv w:val="1"/>
      <w:marLeft w:val="0"/>
      <w:marRight w:val="0"/>
      <w:marTop w:val="0"/>
      <w:marBottom w:val="0"/>
      <w:divBdr>
        <w:top w:val="none" w:sz="0" w:space="0" w:color="auto"/>
        <w:left w:val="none" w:sz="0" w:space="0" w:color="auto"/>
        <w:bottom w:val="none" w:sz="0" w:space="0" w:color="auto"/>
        <w:right w:val="none" w:sz="0" w:space="0" w:color="auto"/>
      </w:divBdr>
    </w:div>
    <w:div w:id="513081904">
      <w:bodyDiv w:val="1"/>
      <w:marLeft w:val="0"/>
      <w:marRight w:val="0"/>
      <w:marTop w:val="0"/>
      <w:marBottom w:val="0"/>
      <w:divBdr>
        <w:top w:val="none" w:sz="0" w:space="0" w:color="auto"/>
        <w:left w:val="none" w:sz="0" w:space="0" w:color="auto"/>
        <w:bottom w:val="none" w:sz="0" w:space="0" w:color="auto"/>
        <w:right w:val="none" w:sz="0" w:space="0" w:color="auto"/>
      </w:divBdr>
    </w:div>
    <w:div w:id="513149148">
      <w:bodyDiv w:val="1"/>
      <w:marLeft w:val="0"/>
      <w:marRight w:val="0"/>
      <w:marTop w:val="0"/>
      <w:marBottom w:val="0"/>
      <w:divBdr>
        <w:top w:val="none" w:sz="0" w:space="0" w:color="auto"/>
        <w:left w:val="none" w:sz="0" w:space="0" w:color="auto"/>
        <w:bottom w:val="none" w:sz="0" w:space="0" w:color="auto"/>
        <w:right w:val="none" w:sz="0" w:space="0" w:color="auto"/>
      </w:divBdr>
    </w:div>
    <w:div w:id="514075053">
      <w:bodyDiv w:val="1"/>
      <w:marLeft w:val="0"/>
      <w:marRight w:val="0"/>
      <w:marTop w:val="0"/>
      <w:marBottom w:val="0"/>
      <w:divBdr>
        <w:top w:val="none" w:sz="0" w:space="0" w:color="auto"/>
        <w:left w:val="none" w:sz="0" w:space="0" w:color="auto"/>
        <w:bottom w:val="none" w:sz="0" w:space="0" w:color="auto"/>
        <w:right w:val="none" w:sz="0" w:space="0" w:color="auto"/>
      </w:divBdr>
    </w:div>
    <w:div w:id="515073008">
      <w:bodyDiv w:val="1"/>
      <w:marLeft w:val="0"/>
      <w:marRight w:val="0"/>
      <w:marTop w:val="0"/>
      <w:marBottom w:val="0"/>
      <w:divBdr>
        <w:top w:val="none" w:sz="0" w:space="0" w:color="auto"/>
        <w:left w:val="none" w:sz="0" w:space="0" w:color="auto"/>
        <w:bottom w:val="none" w:sz="0" w:space="0" w:color="auto"/>
        <w:right w:val="none" w:sz="0" w:space="0" w:color="auto"/>
      </w:divBdr>
    </w:div>
    <w:div w:id="515198243">
      <w:bodyDiv w:val="1"/>
      <w:marLeft w:val="0"/>
      <w:marRight w:val="0"/>
      <w:marTop w:val="0"/>
      <w:marBottom w:val="0"/>
      <w:divBdr>
        <w:top w:val="none" w:sz="0" w:space="0" w:color="auto"/>
        <w:left w:val="none" w:sz="0" w:space="0" w:color="auto"/>
        <w:bottom w:val="none" w:sz="0" w:space="0" w:color="auto"/>
        <w:right w:val="none" w:sz="0" w:space="0" w:color="auto"/>
      </w:divBdr>
    </w:div>
    <w:div w:id="515508397">
      <w:bodyDiv w:val="1"/>
      <w:marLeft w:val="0"/>
      <w:marRight w:val="0"/>
      <w:marTop w:val="0"/>
      <w:marBottom w:val="0"/>
      <w:divBdr>
        <w:top w:val="none" w:sz="0" w:space="0" w:color="auto"/>
        <w:left w:val="none" w:sz="0" w:space="0" w:color="auto"/>
        <w:bottom w:val="none" w:sz="0" w:space="0" w:color="auto"/>
        <w:right w:val="none" w:sz="0" w:space="0" w:color="auto"/>
      </w:divBdr>
    </w:div>
    <w:div w:id="515652881">
      <w:bodyDiv w:val="1"/>
      <w:marLeft w:val="0"/>
      <w:marRight w:val="0"/>
      <w:marTop w:val="0"/>
      <w:marBottom w:val="0"/>
      <w:divBdr>
        <w:top w:val="none" w:sz="0" w:space="0" w:color="auto"/>
        <w:left w:val="none" w:sz="0" w:space="0" w:color="auto"/>
        <w:bottom w:val="none" w:sz="0" w:space="0" w:color="auto"/>
        <w:right w:val="none" w:sz="0" w:space="0" w:color="auto"/>
      </w:divBdr>
    </w:div>
    <w:div w:id="515776331">
      <w:bodyDiv w:val="1"/>
      <w:marLeft w:val="0"/>
      <w:marRight w:val="0"/>
      <w:marTop w:val="0"/>
      <w:marBottom w:val="0"/>
      <w:divBdr>
        <w:top w:val="none" w:sz="0" w:space="0" w:color="auto"/>
        <w:left w:val="none" w:sz="0" w:space="0" w:color="auto"/>
        <w:bottom w:val="none" w:sz="0" w:space="0" w:color="auto"/>
        <w:right w:val="none" w:sz="0" w:space="0" w:color="auto"/>
      </w:divBdr>
    </w:div>
    <w:div w:id="516194171">
      <w:bodyDiv w:val="1"/>
      <w:marLeft w:val="0"/>
      <w:marRight w:val="0"/>
      <w:marTop w:val="0"/>
      <w:marBottom w:val="0"/>
      <w:divBdr>
        <w:top w:val="none" w:sz="0" w:space="0" w:color="auto"/>
        <w:left w:val="none" w:sz="0" w:space="0" w:color="auto"/>
        <w:bottom w:val="none" w:sz="0" w:space="0" w:color="auto"/>
        <w:right w:val="none" w:sz="0" w:space="0" w:color="auto"/>
      </w:divBdr>
    </w:div>
    <w:div w:id="517816186">
      <w:bodyDiv w:val="1"/>
      <w:marLeft w:val="0"/>
      <w:marRight w:val="0"/>
      <w:marTop w:val="0"/>
      <w:marBottom w:val="0"/>
      <w:divBdr>
        <w:top w:val="none" w:sz="0" w:space="0" w:color="auto"/>
        <w:left w:val="none" w:sz="0" w:space="0" w:color="auto"/>
        <w:bottom w:val="none" w:sz="0" w:space="0" w:color="auto"/>
        <w:right w:val="none" w:sz="0" w:space="0" w:color="auto"/>
      </w:divBdr>
    </w:div>
    <w:div w:id="519126205">
      <w:bodyDiv w:val="1"/>
      <w:marLeft w:val="0"/>
      <w:marRight w:val="0"/>
      <w:marTop w:val="0"/>
      <w:marBottom w:val="0"/>
      <w:divBdr>
        <w:top w:val="none" w:sz="0" w:space="0" w:color="auto"/>
        <w:left w:val="none" w:sz="0" w:space="0" w:color="auto"/>
        <w:bottom w:val="none" w:sz="0" w:space="0" w:color="auto"/>
        <w:right w:val="none" w:sz="0" w:space="0" w:color="auto"/>
      </w:divBdr>
    </w:div>
    <w:div w:id="520360551">
      <w:bodyDiv w:val="1"/>
      <w:marLeft w:val="0"/>
      <w:marRight w:val="0"/>
      <w:marTop w:val="0"/>
      <w:marBottom w:val="0"/>
      <w:divBdr>
        <w:top w:val="none" w:sz="0" w:space="0" w:color="auto"/>
        <w:left w:val="none" w:sz="0" w:space="0" w:color="auto"/>
        <w:bottom w:val="none" w:sz="0" w:space="0" w:color="auto"/>
        <w:right w:val="none" w:sz="0" w:space="0" w:color="auto"/>
      </w:divBdr>
    </w:div>
    <w:div w:id="520438297">
      <w:bodyDiv w:val="1"/>
      <w:marLeft w:val="0"/>
      <w:marRight w:val="0"/>
      <w:marTop w:val="0"/>
      <w:marBottom w:val="0"/>
      <w:divBdr>
        <w:top w:val="none" w:sz="0" w:space="0" w:color="auto"/>
        <w:left w:val="none" w:sz="0" w:space="0" w:color="auto"/>
        <w:bottom w:val="none" w:sz="0" w:space="0" w:color="auto"/>
        <w:right w:val="none" w:sz="0" w:space="0" w:color="auto"/>
      </w:divBdr>
    </w:div>
    <w:div w:id="521015153">
      <w:bodyDiv w:val="1"/>
      <w:marLeft w:val="0"/>
      <w:marRight w:val="0"/>
      <w:marTop w:val="0"/>
      <w:marBottom w:val="0"/>
      <w:divBdr>
        <w:top w:val="none" w:sz="0" w:space="0" w:color="auto"/>
        <w:left w:val="none" w:sz="0" w:space="0" w:color="auto"/>
        <w:bottom w:val="none" w:sz="0" w:space="0" w:color="auto"/>
        <w:right w:val="none" w:sz="0" w:space="0" w:color="auto"/>
      </w:divBdr>
    </w:div>
    <w:div w:id="521436253">
      <w:bodyDiv w:val="1"/>
      <w:marLeft w:val="0"/>
      <w:marRight w:val="0"/>
      <w:marTop w:val="0"/>
      <w:marBottom w:val="0"/>
      <w:divBdr>
        <w:top w:val="none" w:sz="0" w:space="0" w:color="auto"/>
        <w:left w:val="none" w:sz="0" w:space="0" w:color="auto"/>
        <w:bottom w:val="none" w:sz="0" w:space="0" w:color="auto"/>
        <w:right w:val="none" w:sz="0" w:space="0" w:color="auto"/>
      </w:divBdr>
    </w:div>
    <w:div w:id="521555770">
      <w:bodyDiv w:val="1"/>
      <w:marLeft w:val="0"/>
      <w:marRight w:val="0"/>
      <w:marTop w:val="0"/>
      <w:marBottom w:val="0"/>
      <w:divBdr>
        <w:top w:val="none" w:sz="0" w:space="0" w:color="auto"/>
        <w:left w:val="none" w:sz="0" w:space="0" w:color="auto"/>
        <w:bottom w:val="none" w:sz="0" w:space="0" w:color="auto"/>
        <w:right w:val="none" w:sz="0" w:space="0" w:color="auto"/>
      </w:divBdr>
    </w:div>
    <w:div w:id="521746190">
      <w:bodyDiv w:val="1"/>
      <w:marLeft w:val="0"/>
      <w:marRight w:val="0"/>
      <w:marTop w:val="0"/>
      <w:marBottom w:val="0"/>
      <w:divBdr>
        <w:top w:val="none" w:sz="0" w:space="0" w:color="auto"/>
        <w:left w:val="none" w:sz="0" w:space="0" w:color="auto"/>
        <w:bottom w:val="none" w:sz="0" w:space="0" w:color="auto"/>
        <w:right w:val="none" w:sz="0" w:space="0" w:color="auto"/>
      </w:divBdr>
    </w:div>
    <w:div w:id="521867537">
      <w:bodyDiv w:val="1"/>
      <w:marLeft w:val="0"/>
      <w:marRight w:val="0"/>
      <w:marTop w:val="0"/>
      <w:marBottom w:val="0"/>
      <w:divBdr>
        <w:top w:val="none" w:sz="0" w:space="0" w:color="auto"/>
        <w:left w:val="none" w:sz="0" w:space="0" w:color="auto"/>
        <w:bottom w:val="none" w:sz="0" w:space="0" w:color="auto"/>
        <w:right w:val="none" w:sz="0" w:space="0" w:color="auto"/>
      </w:divBdr>
    </w:div>
    <w:div w:id="523178851">
      <w:bodyDiv w:val="1"/>
      <w:marLeft w:val="0"/>
      <w:marRight w:val="0"/>
      <w:marTop w:val="0"/>
      <w:marBottom w:val="0"/>
      <w:divBdr>
        <w:top w:val="none" w:sz="0" w:space="0" w:color="auto"/>
        <w:left w:val="none" w:sz="0" w:space="0" w:color="auto"/>
        <w:bottom w:val="none" w:sz="0" w:space="0" w:color="auto"/>
        <w:right w:val="none" w:sz="0" w:space="0" w:color="auto"/>
      </w:divBdr>
    </w:div>
    <w:div w:id="523439799">
      <w:bodyDiv w:val="1"/>
      <w:marLeft w:val="0"/>
      <w:marRight w:val="0"/>
      <w:marTop w:val="0"/>
      <w:marBottom w:val="0"/>
      <w:divBdr>
        <w:top w:val="none" w:sz="0" w:space="0" w:color="auto"/>
        <w:left w:val="none" w:sz="0" w:space="0" w:color="auto"/>
        <w:bottom w:val="none" w:sz="0" w:space="0" w:color="auto"/>
        <w:right w:val="none" w:sz="0" w:space="0" w:color="auto"/>
      </w:divBdr>
    </w:div>
    <w:div w:id="523903910">
      <w:bodyDiv w:val="1"/>
      <w:marLeft w:val="0"/>
      <w:marRight w:val="0"/>
      <w:marTop w:val="0"/>
      <w:marBottom w:val="0"/>
      <w:divBdr>
        <w:top w:val="none" w:sz="0" w:space="0" w:color="auto"/>
        <w:left w:val="none" w:sz="0" w:space="0" w:color="auto"/>
        <w:bottom w:val="none" w:sz="0" w:space="0" w:color="auto"/>
        <w:right w:val="none" w:sz="0" w:space="0" w:color="auto"/>
      </w:divBdr>
    </w:div>
    <w:div w:id="524558468">
      <w:bodyDiv w:val="1"/>
      <w:marLeft w:val="0"/>
      <w:marRight w:val="0"/>
      <w:marTop w:val="0"/>
      <w:marBottom w:val="0"/>
      <w:divBdr>
        <w:top w:val="none" w:sz="0" w:space="0" w:color="auto"/>
        <w:left w:val="none" w:sz="0" w:space="0" w:color="auto"/>
        <w:bottom w:val="none" w:sz="0" w:space="0" w:color="auto"/>
        <w:right w:val="none" w:sz="0" w:space="0" w:color="auto"/>
      </w:divBdr>
    </w:div>
    <w:div w:id="524976077">
      <w:bodyDiv w:val="1"/>
      <w:marLeft w:val="0"/>
      <w:marRight w:val="0"/>
      <w:marTop w:val="0"/>
      <w:marBottom w:val="0"/>
      <w:divBdr>
        <w:top w:val="none" w:sz="0" w:space="0" w:color="auto"/>
        <w:left w:val="none" w:sz="0" w:space="0" w:color="auto"/>
        <w:bottom w:val="none" w:sz="0" w:space="0" w:color="auto"/>
        <w:right w:val="none" w:sz="0" w:space="0" w:color="auto"/>
      </w:divBdr>
    </w:div>
    <w:div w:id="526067584">
      <w:bodyDiv w:val="1"/>
      <w:marLeft w:val="0"/>
      <w:marRight w:val="0"/>
      <w:marTop w:val="0"/>
      <w:marBottom w:val="0"/>
      <w:divBdr>
        <w:top w:val="none" w:sz="0" w:space="0" w:color="auto"/>
        <w:left w:val="none" w:sz="0" w:space="0" w:color="auto"/>
        <w:bottom w:val="none" w:sz="0" w:space="0" w:color="auto"/>
        <w:right w:val="none" w:sz="0" w:space="0" w:color="auto"/>
      </w:divBdr>
    </w:div>
    <w:div w:id="527643121">
      <w:bodyDiv w:val="1"/>
      <w:marLeft w:val="0"/>
      <w:marRight w:val="0"/>
      <w:marTop w:val="0"/>
      <w:marBottom w:val="0"/>
      <w:divBdr>
        <w:top w:val="none" w:sz="0" w:space="0" w:color="auto"/>
        <w:left w:val="none" w:sz="0" w:space="0" w:color="auto"/>
        <w:bottom w:val="none" w:sz="0" w:space="0" w:color="auto"/>
        <w:right w:val="none" w:sz="0" w:space="0" w:color="auto"/>
      </w:divBdr>
    </w:div>
    <w:div w:id="527832703">
      <w:bodyDiv w:val="1"/>
      <w:marLeft w:val="0"/>
      <w:marRight w:val="0"/>
      <w:marTop w:val="0"/>
      <w:marBottom w:val="0"/>
      <w:divBdr>
        <w:top w:val="none" w:sz="0" w:space="0" w:color="auto"/>
        <w:left w:val="none" w:sz="0" w:space="0" w:color="auto"/>
        <w:bottom w:val="none" w:sz="0" w:space="0" w:color="auto"/>
        <w:right w:val="none" w:sz="0" w:space="0" w:color="auto"/>
      </w:divBdr>
    </w:div>
    <w:div w:id="528228063">
      <w:bodyDiv w:val="1"/>
      <w:marLeft w:val="0"/>
      <w:marRight w:val="0"/>
      <w:marTop w:val="0"/>
      <w:marBottom w:val="0"/>
      <w:divBdr>
        <w:top w:val="none" w:sz="0" w:space="0" w:color="auto"/>
        <w:left w:val="none" w:sz="0" w:space="0" w:color="auto"/>
        <w:bottom w:val="none" w:sz="0" w:space="0" w:color="auto"/>
        <w:right w:val="none" w:sz="0" w:space="0" w:color="auto"/>
      </w:divBdr>
    </w:div>
    <w:div w:id="528377213">
      <w:bodyDiv w:val="1"/>
      <w:marLeft w:val="0"/>
      <w:marRight w:val="0"/>
      <w:marTop w:val="0"/>
      <w:marBottom w:val="0"/>
      <w:divBdr>
        <w:top w:val="none" w:sz="0" w:space="0" w:color="auto"/>
        <w:left w:val="none" w:sz="0" w:space="0" w:color="auto"/>
        <w:bottom w:val="none" w:sz="0" w:space="0" w:color="auto"/>
        <w:right w:val="none" w:sz="0" w:space="0" w:color="auto"/>
      </w:divBdr>
    </w:div>
    <w:div w:id="529345098">
      <w:bodyDiv w:val="1"/>
      <w:marLeft w:val="0"/>
      <w:marRight w:val="0"/>
      <w:marTop w:val="0"/>
      <w:marBottom w:val="0"/>
      <w:divBdr>
        <w:top w:val="none" w:sz="0" w:space="0" w:color="auto"/>
        <w:left w:val="none" w:sz="0" w:space="0" w:color="auto"/>
        <w:bottom w:val="none" w:sz="0" w:space="0" w:color="auto"/>
        <w:right w:val="none" w:sz="0" w:space="0" w:color="auto"/>
      </w:divBdr>
    </w:div>
    <w:div w:id="529757084">
      <w:bodyDiv w:val="1"/>
      <w:marLeft w:val="0"/>
      <w:marRight w:val="0"/>
      <w:marTop w:val="0"/>
      <w:marBottom w:val="0"/>
      <w:divBdr>
        <w:top w:val="none" w:sz="0" w:space="0" w:color="auto"/>
        <w:left w:val="none" w:sz="0" w:space="0" w:color="auto"/>
        <w:bottom w:val="none" w:sz="0" w:space="0" w:color="auto"/>
        <w:right w:val="none" w:sz="0" w:space="0" w:color="auto"/>
      </w:divBdr>
    </w:div>
    <w:div w:id="529949310">
      <w:bodyDiv w:val="1"/>
      <w:marLeft w:val="0"/>
      <w:marRight w:val="0"/>
      <w:marTop w:val="0"/>
      <w:marBottom w:val="0"/>
      <w:divBdr>
        <w:top w:val="none" w:sz="0" w:space="0" w:color="auto"/>
        <w:left w:val="none" w:sz="0" w:space="0" w:color="auto"/>
        <w:bottom w:val="none" w:sz="0" w:space="0" w:color="auto"/>
        <w:right w:val="none" w:sz="0" w:space="0" w:color="auto"/>
      </w:divBdr>
    </w:div>
    <w:div w:id="530146030">
      <w:bodyDiv w:val="1"/>
      <w:marLeft w:val="0"/>
      <w:marRight w:val="0"/>
      <w:marTop w:val="0"/>
      <w:marBottom w:val="0"/>
      <w:divBdr>
        <w:top w:val="none" w:sz="0" w:space="0" w:color="auto"/>
        <w:left w:val="none" w:sz="0" w:space="0" w:color="auto"/>
        <w:bottom w:val="none" w:sz="0" w:space="0" w:color="auto"/>
        <w:right w:val="none" w:sz="0" w:space="0" w:color="auto"/>
      </w:divBdr>
    </w:div>
    <w:div w:id="530656315">
      <w:bodyDiv w:val="1"/>
      <w:marLeft w:val="0"/>
      <w:marRight w:val="0"/>
      <w:marTop w:val="0"/>
      <w:marBottom w:val="0"/>
      <w:divBdr>
        <w:top w:val="none" w:sz="0" w:space="0" w:color="auto"/>
        <w:left w:val="none" w:sz="0" w:space="0" w:color="auto"/>
        <w:bottom w:val="none" w:sz="0" w:space="0" w:color="auto"/>
        <w:right w:val="none" w:sz="0" w:space="0" w:color="auto"/>
      </w:divBdr>
    </w:div>
    <w:div w:id="530800885">
      <w:bodyDiv w:val="1"/>
      <w:marLeft w:val="0"/>
      <w:marRight w:val="0"/>
      <w:marTop w:val="0"/>
      <w:marBottom w:val="0"/>
      <w:divBdr>
        <w:top w:val="none" w:sz="0" w:space="0" w:color="auto"/>
        <w:left w:val="none" w:sz="0" w:space="0" w:color="auto"/>
        <w:bottom w:val="none" w:sz="0" w:space="0" w:color="auto"/>
        <w:right w:val="none" w:sz="0" w:space="0" w:color="auto"/>
      </w:divBdr>
    </w:div>
    <w:div w:id="531379933">
      <w:bodyDiv w:val="1"/>
      <w:marLeft w:val="0"/>
      <w:marRight w:val="0"/>
      <w:marTop w:val="0"/>
      <w:marBottom w:val="0"/>
      <w:divBdr>
        <w:top w:val="none" w:sz="0" w:space="0" w:color="auto"/>
        <w:left w:val="none" w:sz="0" w:space="0" w:color="auto"/>
        <w:bottom w:val="none" w:sz="0" w:space="0" w:color="auto"/>
        <w:right w:val="none" w:sz="0" w:space="0" w:color="auto"/>
      </w:divBdr>
    </w:div>
    <w:div w:id="532036837">
      <w:bodyDiv w:val="1"/>
      <w:marLeft w:val="0"/>
      <w:marRight w:val="0"/>
      <w:marTop w:val="0"/>
      <w:marBottom w:val="0"/>
      <w:divBdr>
        <w:top w:val="none" w:sz="0" w:space="0" w:color="auto"/>
        <w:left w:val="none" w:sz="0" w:space="0" w:color="auto"/>
        <w:bottom w:val="none" w:sz="0" w:space="0" w:color="auto"/>
        <w:right w:val="none" w:sz="0" w:space="0" w:color="auto"/>
      </w:divBdr>
    </w:div>
    <w:div w:id="532503488">
      <w:bodyDiv w:val="1"/>
      <w:marLeft w:val="0"/>
      <w:marRight w:val="0"/>
      <w:marTop w:val="0"/>
      <w:marBottom w:val="0"/>
      <w:divBdr>
        <w:top w:val="none" w:sz="0" w:space="0" w:color="auto"/>
        <w:left w:val="none" w:sz="0" w:space="0" w:color="auto"/>
        <w:bottom w:val="none" w:sz="0" w:space="0" w:color="auto"/>
        <w:right w:val="none" w:sz="0" w:space="0" w:color="auto"/>
      </w:divBdr>
    </w:div>
    <w:div w:id="532695197">
      <w:bodyDiv w:val="1"/>
      <w:marLeft w:val="0"/>
      <w:marRight w:val="0"/>
      <w:marTop w:val="0"/>
      <w:marBottom w:val="0"/>
      <w:divBdr>
        <w:top w:val="none" w:sz="0" w:space="0" w:color="auto"/>
        <w:left w:val="none" w:sz="0" w:space="0" w:color="auto"/>
        <w:bottom w:val="none" w:sz="0" w:space="0" w:color="auto"/>
        <w:right w:val="none" w:sz="0" w:space="0" w:color="auto"/>
      </w:divBdr>
    </w:div>
    <w:div w:id="533006092">
      <w:bodyDiv w:val="1"/>
      <w:marLeft w:val="0"/>
      <w:marRight w:val="0"/>
      <w:marTop w:val="0"/>
      <w:marBottom w:val="0"/>
      <w:divBdr>
        <w:top w:val="none" w:sz="0" w:space="0" w:color="auto"/>
        <w:left w:val="none" w:sz="0" w:space="0" w:color="auto"/>
        <w:bottom w:val="none" w:sz="0" w:space="0" w:color="auto"/>
        <w:right w:val="none" w:sz="0" w:space="0" w:color="auto"/>
      </w:divBdr>
    </w:div>
    <w:div w:id="535314993">
      <w:bodyDiv w:val="1"/>
      <w:marLeft w:val="0"/>
      <w:marRight w:val="0"/>
      <w:marTop w:val="0"/>
      <w:marBottom w:val="0"/>
      <w:divBdr>
        <w:top w:val="none" w:sz="0" w:space="0" w:color="auto"/>
        <w:left w:val="none" w:sz="0" w:space="0" w:color="auto"/>
        <w:bottom w:val="none" w:sz="0" w:space="0" w:color="auto"/>
        <w:right w:val="none" w:sz="0" w:space="0" w:color="auto"/>
      </w:divBdr>
    </w:div>
    <w:div w:id="535847391">
      <w:bodyDiv w:val="1"/>
      <w:marLeft w:val="0"/>
      <w:marRight w:val="0"/>
      <w:marTop w:val="0"/>
      <w:marBottom w:val="0"/>
      <w:divBdr>
        <w:top w:val="none" w:sz="0" w:space="0" w:color="auto"/>
        <w:left w:val="none" w:sz="0" w:space="0" w:color="auto"/>
        <w:bottom w:val="none" w:sz="0" w:space="0" w:color="auto"/>
        <w:right w:val="none" w:sz="0" w:space="0" w:color="auto"/>
      </w:divBdr>
    </w:div>
    <w:div w:id="535898775">
      <w:bodyDiv w:val="1"/>
      <w:marLeft w:val="0"/>
      <w:marRight w:val="0"/>
      <w:marTop w:val="0"/>
      <w:marBottom w:val="0"/>
      <w:divBdr>
        <w:top w:val="none" w:sz="0" w:space="0" w:color="auto"/>
        <w:left w:val="none" w:sz="0" w:space="0" w:color="auto"/>
        <w:bottom w:val="none" w:sz="0" w:space="0" w:color="auto"/>
        <w:right w:val="none" w:sz="0" w:space="0" w:color="auto"/>
      </w:divBdr>
    </w:div>
    <w:div w:id="537276658">
      <w:bodyDiv w:val="1"/>
      <w:marLeft w:val="0"/>
      <w:marRight w:val="0"/>
      <w:marTop w:val="0"/>
      <w:marBottom w:val="0"/>
      <w:divBdr>
        <w:top w:val="none" w:sz="0" w:space="0" w:color="auto"/>
        <w:left w:val="none" w:sz="0" w:space="0" w:color="auto"/>
        <w:bottom w:val="none" w:sz="0" w:space="0" w:color="auto"/>
        <w:right w:val="none" w:sz="0" w:space="0" w:color="auto"/>
      </w:divBdr>
    </w:div>
    <w:div w:id="537351690">
      <w:bodyDiv w:val="1"/>
      <w:marLeft w:val="0"/>
      <w:marRight w:val="0"/>
      <w:marTop w:val="0"/>
      <w:marBottom w:val="0"/>
      <w:divBdr>
        <w:top w:val="none" w:sz="0" w:space="0" w:color="auto"/>
        <w:left w:val="none" w:sz="0" w:space="0" w:color="auto"/>
        <w:bottom w:val="none" w:sz="0" w:space="0" w:color="auto"/>
        <w:right w:val="none" w:sz="0" w:space="0" w:color="auto"/>
      </w:divBdr>
    </w:div>
    <w:div w:id="537624140">
      <w:bodyDiv w:val="1"/>
      <w:marLeft w:val="0"/>
      <w:marRight w:val="0"/>
      <w:marTop w:val="0"/>
      <w:marBottom w:val="0"/>
      <w:divBdr>
        <w:top w:val="none" w:sz="0" w:space="0" w:color="auto"/>
        <w:left w:val="none" w:sz="0" w:space="0" w:color="auto"/>
        <w:bottom w:val="none" w:sz="0" w:space="0" w:color="auto"/>
        <w:right w:val="none" w:sz="0" w:space="0" w:color="auto"/>
      </w:divBdr>
    </w:div>
    <w:div w:id="537863024">
      <w:bodyDiv w:val="1"/>
      <w:marLeft w:val="0"/>
      <w:marRight w:val="0"/>
      <w:marTop w:val="0"/>
      <w:marBottom w:val="0"/>
      <w:divBdr>
        <w:top w:val="none" w:sz="0" w:space="0" w:color="auto"/>
        <w:left w:val="none" w:sz="0" w:space="0" w:color="auto"/>
        <w:bottom w:val="none" w:sz="0" w:space="0" w:color="auto"/>
        <w:right w:val="none" w:sz="0" w:space="0" w:color="auto"/>
      </w:divBdr>
    </w:div>
    <w:div w:id="538736401">
      <w:bodyDiv w:val="1"/>
      <w:marLeft w:val="0"/>
      <w:marRight w:val="0"/>
      <w:marTop w:val="0"/>
      <w:marBottom w:val="0"/>
      <w:divBdr>
        <w:top w:val="none" w:sz="0" w:space="0" w:color="auto"/>
        <w:left w:val="none" w:sz="0" w:space="0" w:color="auto"/>
        <w:bottom w:val="none" w:sz="0" w:space="0" w:color="auto"/>
        <w:right w:val="none" w:sz="0" w:space="0" w:color="auto"/>
      </w:divBdr>
    </w:div>
    <w:div w:id="539635953">
      <w:bodyDiv w:val="1"/>
      <w:marLeft w:val="0"/>
      <w:marRight w:val="0"/>
      <w:marTop w:val="0"/>
      <w:marBottom w:val="0"/>
      <w:divBdr>
        <w:top w:val="none" w:sz="0" w:space="0" w:color="auto"/>
        <w:left w:val="none" w:sz="0" w:space="0" w:color="auto"/>
        <w:bottom w:val="none" w:sz="0" w:space="0" w:color="auto"/>
        <w:right w:val="none" w:sz="0" w:space="0" w:color="auto"/>
      </w:divBdr>
    </w:div>
    <w:div w:id="540361822">
      <w:bodyDiv w:val="1"/>
      <w:marLeft w:val="0"/>
      <w:marRight w:val="0"/>
      <w:marTop w:val="0"/>
      <w:marBottom w:val="0"/>
      <w:divBdr>
        <w:top w:val="none" w:sz="0" w:space="0" w:color="auto"/>
        <w:left w:val="none" w:sz="0" w:space="0" w:color="auto"/>
        <w:bottom w:val="none" w:sz="0" w:space="0" w:color="auto"/>
        <w:right w:val="none" w:sz="0" w:space="0" w:color="auto"/>
      </w:divBdr>
    </w:div>
    <w:div w:id="540480030">
      <w:bodyDiv w:val="1"/>
      <w:marLeft w:val="0"/>
      <w:marRight w:val="0"/>
      <w:marTop w:val="0"/>
      <w:marBottom w:val="0"/>
      <w:divBdr>
        <w:top w:val="none" w:sz="0" w:space="0" w:color="auto"/>
        <w:left w:val="none" w:sz="0" w:space="0" w:color="auto"/>
        <w:bottom w:val="none" w:sz="0" w:space="0" w:color="auto"/>
        <w:right w:val="none" w:sz="0" w:space="0" w:color="auto"/>
      </w:divBdr>
    </w:div>
    <w:div w:id="540896471">
      <w:bodyDiv w:val="1"/>
      <w:marLeft w:val="0"/>
      <w:marRight w:val="0"/>
      <w:marTop w:val="0"/>
      <w:marBottom w:val="0"/>
      <w:divBdr>
        <w:top w:val="none" w:sz="0" w:space="0" w:color="auto"/>
        <w:left w:val="none" w:sz="0" w:space="0" w:color="auto"/>
        <w:bottom w:val="none" w:sz="0" w:space="0" w:color="auto"/>
        <w:right w:val="none" w:sz="0" w:space="0" w:color="auto"/>
      </w:divBdr>
    </w:div>
    <w:div w:id="541330608">
      <w:bodyDiv w:val="1"/>
      <w:marLeft w:val="0"/>
      <w:marRight w:val="0"/>
      <w:marTop w:val="0"/>
      <w:marBottom w:val="0"/>
      <w:divBdr>
        <w:top w:val="none" w:sz="0" w:space="0" w:color="auto"/>
        <w:left w:val="none" w:sz="0" w:space="0" w:color="auto"/>
        <w:bottom w:val="none" w:sz="0" w:space="0" w:color="auto"/>
        <w:right w:val="none" w:sz="0" w:space="0" w:color="auto"/>
      </w:divBdr>
    </w:div>
    <w:div w:id="541748662">
      <w:bodyDiv w:val="1"/>
      <w:marLeft w:val="0"/>
      <w:marRight w:val="0"/>
      <w:marTop w:val="0"/>
      <w:marBottom w:val="0"/>
      <w:divBdr>
        <w:top w:val="none" w:sz="0" w:space="0" w:color="auto"/>
        <w:left w:val="none" w:sz="0" w:space="0" w:color="auto"/>
        <w:bottom w:val="none" w:sz="0" w:space="0" w:color="auto"/>
        <w:right w:val="none" w:sz="0" w:space="0" w:color="auto"/>
      </w:divBdr>
    </w:div>
    <w:div w:id="541790955">
      <w:bodyDiv w:val="1"/>
      <w:marLeft w:val="0"/>
      <w:marRight w:val="0"/>
      <w:marTop w:val="0"/>
      <w:marBottom w:val="0"/>
      <w:divBdr>
        <w:top w:val="none" w:sz="0" w:space="0" w:color="auto"/>
        <w:left w:val="none" w:sz="0" w:space="0" w:color="auto"/>
        <w:bottom w:val="none" w:sz="0" w:space="0" w:color="auto"/>
        <w:right w:val="none" w:sz="0" w:space="0" w:color="auto"/>
      </w:divBdr>
    </w:div>
    <w:div w:id="542836240">
      <w:bodyDiv w:val="1"/>
      <w:marLeft w:val="0"/>
      <w:marRight w:val="0"/>
      <w:marTop w:val="0"/>
      <w:marBottom w:val="0"/>
      <w:divBdr>
        <w:top w:val="none" w:sz="0" w:space="0" w:color="auto"/>
        <w:left w:val="none" w:sz="0" w:space="0" w:color="auto"/>
        <w:bottom w:val="none" w:sz="0" w:space="0" w:color="auto"/>
        <w:right w:val="none" w:sz="0" w:space="0" w:color="auto"/>
      </w:divBdr>
    </w:div>
    <w:div w:id="545799564">
      <w:bodyDiv w:val="1"/>
      <w:marLeft w:val="0"/>
      <w:marRight w:val="0"/>
      <w:marTop w:val="0"/>
      <w:marBottom w:val="0"/>
      <w:divBdr>
        <w:top w:val="none" w:sz="0" w:space="0" w:color="auto"/>
        <w:left w:val="none" w:sz="0" w:space="0" w:color="auto"/>
        <w:bottom w:val="none" w:sz="0" w:space="0" w:color="auto"/>
        <w:right w:val="none" w:sz="0" w:space="0" w:color="auto"/>
      </w:divBdr>
    </w:div>
    <w:div w:id="546450409">
      <w:bodyDiv w:val="1"/>
      <w:marLeft w:val="0"/>
      <w:marRight w:val="0"/>
      <w:marTop w:val="0"/>
      <w:marBottom w:val="0"/>
      <w:divBdr>
        <w:top w:val="none" w:sz="0" w:space="0" w:color="auto"/>
        <w:left w:val="none" w:sz="0" w:space="0" w:color="auto"/>
        <w:bottom w:val="none" w:sz="0" w:space="0" w:color="auto"/>
        <w:right w:val="none" w:sz="0" w:space="0" w:color="auto"/>
      </w:divBdr>
    </w:div>
    <w:div w:id="547031746">
      <w:bodyDiv w:val="1"/>
      <w:marLeft w:val="0"/>
      <w:marRight w:val="0"/>
      <w:marTop w:val="0"/>
      <w:marBottom w:val="0"/>
      <w:divBdr>
        <w:top w:val="none" w:sz="0" w:space="0" w:color="auto"/>
        <w:left w:val="none" w:sz="0" w:space="0" w:color="auto"/>
        <w:bottom w:val="none" w:sz="0" w:space="0" w:color="auto"/>
        <w:right w:val="none" w:sz="0" w:space="0" w:color="auto"/>
      </w:divBdr>
    </w:div>
    <w:div w:id="547229052">
      <w:bodyDiv w:val="1"/>
      <w:marLeft w:val="0"/>
      <w:marRight w:val="0"/>
      <w:marTop w:val="0"/>
      <w:marBottom w:val="0"/>
      <w:divBdr>
        <w:top w:val="none" w:sz="0" w:space="0" w:color="auto"/>
        <w:left w:val="none" w:sz="0" w:space="0" w:color="auto"/>
        <w:bottom w:val="none" w:sz="0" w:space="0" w:color="auto"/>
        <w:right w:val="none" w:sz="0" w:space="0" w:color="auto"/>
      </w:divBdr>
    </w:div>
    <w:div w:id="548030575">
      <w:bodyDiv w:val="1"/>
      <w:marLeft w:val="0"/>
      <w:marRight w:val="0"/>
      <w:marTop w:val="0"/>
      <w:marBottom w:val="0"/>
      <w:divBdr>
        <w:top w:val="none" w:sz="0" w:space="0" w:color="auto"/>
        <w:left w:val="none" w:sz="0" w:space="0" w:color="auto"/>
        <w:bottom w:val="none" w:sz="0" w:space="0" w:color="auto"/>
        <w:right w:val="none" w:sz="0" w:space="0" w:color="auto"/>
      </w:divBdr>
    </w:div>
    <w:div w:id="548419547">
      <w:bodyDiv w:val="1"/>
      <w:marLeft w:val="0"/>
      <w:marRight w:val="0"/>
      <w:marTop w:val="0"/>
      <w:marBottom w:val="0"/>
      <w:divBdr>
        <w:top w:val="none" w:sz="0" w:space="0" w:color="auto"/>
        <w:left w:val="none" w:sz="0" w:space="0" w:color="auto"/>
        <w:bottom w:val="none" w:sz="0" w:space="0" w:color="auto"/>
        <w:right w:val="none" w:sz="0" w:space="0" w:color="auto"/>
      </w:divBdr>
    </w:div>
    <w:div w:id="548960256">
      <w:bodyDiv w:val="1"/>
      <w:marLeft w:val="0"/>
      <w:marRight w:val="0"/>
      <w:marTop w:val="0"/>
      <w:marBottom w:val="0"/>
      <w:divBdr>
        <w:top w:val="none" w:sz="0" w:space="0" w:color="auto"/>
        <w:left w:val="none" w:sz="0" w:space="0" w:color="auto"/>
        <w:bottom w:val="none" w:sz="0" w:space="0" w:color="auto"/>
        <w:right w:val="none" w:sz="0" w:space="0" w:color="auto"/>
      </w:divBdr>
    </w:div>
    <w:div w:id="549000080">
      <w:bodyDiv w:val="1"/>
      <w:marLeft w:val="0"/>
      <w:marRight w:val="0"/>
      <w:marTop w:val="0"/>
      <w:marBottom w:val="0"/>
      <w:divBdr>
        <w:top w:val="none" w:sz="0" w:space="0" w:color="auto"/>
        <w:left w:val="none" w:sz="0" w:space="0" w:color="auto"/>
        <w:bottom w:val="none" w:sz="0" w:space="0" w:color="auto"/>
        <w:right w:val="none" w:sz="0" w:space="0" w:color="auto"/>
      </w:divBdr>
    </w:div>
    <w:div w:id="549802581">
      <w:bodyDiv w:val="1"/>
      <w:marLeft w:val="0"/>
      <w:marRight w:val="0"/>
      <w:marTop w:val="0"/>
      <w:marBottom w:val="0"/>
      <w:divBdr>
        <w:top w:val="none" w:sz="0" w:space="0" w:color="auto"/>
        <w:left w:val="none" w:sz="0" w:space="0" w:color="auto"/>
        <w:bottom w:val="none" w:sz="0" w:space="0" w:color="auto"/>
        <w:right w:val="none" w:sz="0" w:space="0" w:color="auto"/>
      </w:divBdr>
    </w:div>
    <w:div w:id="549927728">
      <w:bodyDiv w:val="1"/>
      <w:marLeft w:val="0"/>
      <w:marRight w:val="0"/>
      <w:marTop w:val="0"/>
      <w:marBottom w:val="0"/>
      <w:divBdr>
        <w:top w:val="none" w:sz="0" w:space="0" w:color="auto"/>
        <w:left w:val="none" w:sz="0" w:space="0" w:color="auto"/>
        <w:bottom w:val="none" w:sz="0" w:space="0" w:color="auto"/>
        <w:right w:val="none" w:sz="0" w:space="0" w:color="auto"/>
      </w:divBdr>
    </w:div>
    <w:div w:id="550045926">
      <w:bodyDiv w:val="1"/>
      <w:marLeft w:val="0"/>
      <w:marRight w:val="0"/>
      <w:marTop w:val="0"/>
      <w:marBottom w:val="0"/>
      <w:divBdr>
        <w:top w:val="none" w:sz="0" w:space="0" w:color="auto"/>
        <w:left w:val="none" w:sz="0" w:space="0" w:color="auto"/>
        <w:bottom w:val="none" w:sz="0" w:space="0" w:color="auto"/>
        <w:right w:val="none" w:sz="0" w:space="0" w:color="auto"/>
      </w:divBdr>
    </w:div>
    <w:div w:id="550387251">
      <w:bodyDiv w:val="1"/>
      <w:marLeft w:val="0"/>
      <w:marRight w:val="0"/>
      <w:marTop w:val="0"/>
      <w:marBottom w:val="0"/>
      <w:divBdr>
        <w:top w:val="none" w:sz="0" w:space="0" w:color="auto"/>
        <w:left w:val="none" w:sz="0" w:space="0" w:color="auto"/>
        <w:bottom w:val="none" w:sz="0" w:space="0" w:color="auto"/>
        <w:right w:val="none" w:sz="0" w:space="0" w:color="auto"/>
      </w:divBdr>
    </w:div>
    <w:div w:id="550655214">
      <w:bodyDiv w:val="1"/>
      <w:marLeft w:val="0"/>
      <w:marRight w:val="0"/>
      <w:marTop w:val="0"/>
      <w:marBottom w:val="0"/>
      <w:divBdr>
        <w:top w:val="none" w:sz="0" w:space="0" w:color="auto"/>
        <w:left w:val="none" w:sz="0" w:space="0" w:color="auto"/>
        <w:bottom w:val="none" w:sz="0" w:space="0" w:color="auto"/>
        <w:right w:val="none" w:sz="0" w:space="0" w:color="auto"/>
      </w:divBdr>
    </w:div>
    <w:div w:id="551161857">
      <w:bodyDiv w:val="1"/>
      <w:marLeft w:val="0"/>
      <w:marRight w:val="0"/>
      <w:marTop w:val="0"/>
      <w:marBottom w:val="0"/>
      <w:divBdr>
        <w:top w:val="none" w:sz="0" w:space="0" w:color="auto"/>
        <w:left w:val="none" w:sz="0" w:space="0" w:color="auto"/>
        <w:bottom w:val="none" w:sz="0" w:space="0" w:color="auto"/>
        <w:right w:val="none" w:sz="0" w:space="0" w:color="auto"/>
      </w:divBdr>
    </w:div>
    <w:div w:id="551237534">
      <w:bodyDiv w:val="1"/>
      <w:marLeft w:val="0"/>
      <w:marRight w:val="0"/>
      <w:marTop w:val="0"/>
      <w:marBottom w:val="0"/>
      <w:divBdr>
        <w:top w:val="none" w:sz="0" w:space="0" w:color="auto"/>
        <w:left w:val="none" w:sz="0" w:space="0" w:color="auto"/>
        <w:bottom w:val="none" w:sz="0" w:space="0" w:color="auto"/>
        <w:right w:val="none" w:sz="0" w:space="0" w:color="auto"/>
      </w:divBdr>
    </w:div>
    <w:div w:id="551884790">
      <w:bodyDiv w:val="1"/>
      <w:marLeft w:val="0"/>
      <w:marRight w:val="0"/>
      <w:marTop w:val="0"/>
      <w:marBottom w:val="0"/>
      <w:divBdr>
        <w:top w:val="none" w:sz="0" w:space="0" w:color="auto"/>
        <w:left w:val="none" w:sz="0" w:space="0" w:color="auto"/>
        <w:bottom w:val="none" w:sz="0" w:space="0" w:color="auto"/>
        <w:right w:val="none" w:sz="0" w:space="0" w:color="auto"/>
      </w:divBdr>
    </w:div>
    <w:div w:id="551893166">
      <w:bodyDiv w:val="1"/>
      <w:marLeft w:val="0"/>
      <w:marRight w:val="0"/>
      <w:marTop w:val="0"/>
      <w:marBottom w:val="0"/>
      <w:divBdr>
        <w:top w:val="none" w:sz="0" w:space="0" w:color="auto"/>
        <w:left w:val="none" w:sz="0" w:space="0" w:color="auto"/>
        <w:bottom w:val="none" w:sz="0" w:space="0" w:color="auto"/>
        <w:right w:val="none" w:sz="0" w:space="0" w:color="auto"/>
      </w:divBdr>
    </w:div>
    <w:div w:id="552351481">
      <w:bodyDiv w:val="1"/>
      <w:marLeft w:val="0"/>
      <w:marRight w:val="0"/>
      <w:marTop w:val="0"/>
      <w:marBottom w:val="0"/>
      <w:divBdr>
        <w:top w:val="none" w:sz="0" w:space="0" w:color="auto"/>
        <w:left w:val="none" w:sz="0" w:space="0" w:color="auto"/>
        <w:bottom w:val="none" w:sz="0" w:space="0" w:color="auto"/>
        <w:right w:val="none" w:sz="0" w:space="0" w:color="auto"/>
      </w:divBdr>
    </w:div>
    <w:div w:id="552471682">
      <w:bodyDiv w:val="1"/>
      <w:marLeft w:val="0"/>
      <w:marRight w:val="0"/>
      <w:marTop w:val="0"/>
      <w:marBottom w:val="0"/>
      <w:divBdr>
        <w:top w:val="none" w:sz="0" w:space="0" w:color="auto"/>
        <w:left w:val="none" w:sz="0" w:space="0" w:color="auto"/>
        <w:bottom w:val="none" w:sz="0" w:space="0" w:color="auto"/>
        <w:right w:val="none" w:sz="0" w:space="0" w:color="auto"/>
      </w:divBdr>
    </w:div>
    <w:div w:id="552885931">
      <w:bodyDiv w:val="1"/>
      <w:marLeft w:val="0"/>
      <w:marRight w:val="0"/>
      <w:marTop w:val="0"/>
      <w:marBottom w:val="0"/>
      <w:divBdr>
        <w:top w:val="none" w:sz="0" w:space="0" w:color="auto"/>
        <w:left w:val="none" w:sz="0" w:space="0" w:color="auto"/>
        <w:bottom w:val="none" w:sz="0" w:space="0" w:color="auto"/>
        <w:right w:val="none" w:sz="0" w:space="0" w:color="auto"/>
      </w:divBdr>
    </w:div>
    <w:div w:id="552928581">
      <w:bodyDiv w:val="1"/>
      <w:marLeft w:val="0"/>
      <w:marRight w:val="0"/>
      <w:marTop w:val="0"/>
      <w:marBottom w:val="0"/>
      <w:divBdr>
        <w:top w:val="none" w:sz="0" w:space="0" w:color="auto"/>
        <w:left w:val="none" w:sz="0" w:space="0" w:color="auto"/>
        <w:bottom w:val="none" w:sz="0" w:space="0" w:color="auto"/>
        <w:right w:val="none" w:sz="0" w:space="0" w:color="auto"/>
      </w:divBdr>
    </w:div>
    <w:div w:id="553198643">
      <w:bodyDiv w:val="1"/>
      <w:marLeft w:val="0"/>
      <w:marRight w:val="0"/>
      <w:marTop w:val="0"/>
      <w:marBottom w:val="0"/>
      <w:divBdr>
        <w:top w:val="none" w:sz="0" w:space="0" w:color="auto"/>
        <w:left w:val="none" w:sz="0" w:space="0" w:color="auto"/>
        <w:bottom w:val="none" w:sz="0" w:space="0" w:color="auto"/>
        <w:right w:val="none" w:sz="0" w:space="0" w:color="auto"/>
      </w:divBdr>
    </w:div>
    <w:div w:id="555314361">
      <w:bodyDiv w:val="1"/>
      <w:marLeft w:val="0"/>
      <w:marRight w:val="0"/>
      <w:marTop w:val="0"/>
      <w:marBottom w:val="0"/>
      <w:divBdr>
        <w:top w:val="none" w:sz="0" w:space="0" w:color="auto"/>
        <w:left w:val="none" w:sz="0" w:space="0" w:color="auto"/>
        <w:bottom w:val="none" w:sz="0" w:space="0" w:color="auto"/>
        <w:right w:val="none" w:sz="0" w:space="0" w:color="auto"/>
      </w:divBdr>
    </w:div>
    <w:div w:id="555629361">
      <w:bodyDiv w:val="1"/>
      <w:marLeft w:val="0"/>
      <w:marRight w:val="0"/>
      <w:marTop w:val="0"/>
      <w:marBottom w:val="0"/>
      <w:divBdr>
        <w:top w:val="none" w:sz="0" w:space="0" w:color="auto"/>
        <w:left w:val="none" w:sz="0" w:space="0" w:color="auto"/>
        <w:bottom w:val="none" w:sz="0" w:space="0" w:color="auto"/>
        <w:right w:val="none" w:sz="0" w:space="0" w:color="auto"/>
      </w:divBdr>
    </w:div>
    <w:div w:id="555745680">
      <w:bodyDiv w:val="1"/>
      <w:marLeft w:val="0"/>
      <w:marRight w:val="0"/>
      <w:marTop w:val="0"/>
      <w:marBottom w:val="0"/>
      <w:divBdr>
        <w:top w:val="none" w:sz="0" w:space="0" w:color="auto"/>
        <w:left w:val="none" w:sz="0" w:space="0" w:color="auto"/>
        <w:bottom w:val="none" w:sz="0" w:space="0" w:color="auto"/>
        <w:right w:val="none" w:sz="0" w:space="0" w:color="auto"/>
      </w:divBdr>
    </w:div>
    <w:div w:id="556472888">
      <w:bodyDiv w:val="1"/>
      <w:marLeft w:val="0"/>
      <w:marRight w:val="0"/>
      <w:marTop w:val="0"/>
      <w:marBottom w:val="0"/>
      <w:divBdr>
        <w:top w:val="none" w:sz="0" w:space="0" w:color="auto"/>
        <w:left w:val="none" w:sz="0" w:space="0" w:color="auto"/>
        <w:bottom w:val="none" w:sz="0" w:space="0" w:color="auto"/>
        <w:right w:val="none" w:sz="0" w:space="0" w:color="auto"/>
      </w:divBdr>
    </w:div>
    <w:div w:id="556818287">
      <w:bodyDiv w:val="1"/>
      <w:marLeft w:val="0"/>
      <w:marRight w:val="0"/>
      <w:marTop w:val="0"/>
      <w:marBottom w:val="0"/>
      <w:divBdr>
        <w:top w:val="none" w:sz="0" w:space="0" w:color="auto"/>
        <w:left w:val="none" w:sz="0" w:space="0" w:color="auto"/>
        <w:bottom w:val="none" w:sz="0" w:space="0" w:color="auto"/>
        <w:right w:val="none" w:sz="0" w:space="0" w:color="auto"/>
      </w:divBdr>
    </w:div>
    <w:div w:id="557320459">
      <w:bodyDiv w:val="1"/>
      <w:marLeft w:val="0"/>
      <w:marRight w:val="0"/>
      <w:marTop w:val="0"/>
      <w:marBottom w:val="0"/>
      <w:divBdr>
        <w:top w:val="none" w:sz="0" w:space="0" w:color="auto"/>
        <w:left w:val="none" w:sz="0" w:space="0" w:color="auto"/>
        <w:bottom w:val="none" w:sz="0" w:space="0" w:color="auto"/>
        <w:right w:val="none" w:sz="0" w:space="0" w:color="auto"/>
      </w:divBdr>
    </w:div>
    <w:div w:id="557938795">
      <w:bodyDiv w:val="1"/>
      <w:marLeft w:val="0"/>
      <w:marRight w:val="0"/>
      <w:marTop w:val="0"/>
      <w:marBottom w:val="0"/>
      <w:divBdr>
        <w:top w:val="none" w:sz="0" w:space="0" w:color="auto"/>
        <w:left w:val="none" w:sz="0" w:space="0" w:color="auto"/>
        <w:bottom w:val="none" w:sz="0" w:space="0" w:color="auto"/>
        <w:right w:val="none" w:sz="0" w:space="0" w:color="auto"/>
      </w:divBdr>
    </w:div>
    <w:div w:id="558589996">
      <w:bodyDiv w:val="1"/>
      <w:marLeft w:val="0"/>
      <w:marRight w:val="0"/>
      <w:marTop w:val="0"/>
      <w:marBottom w:val="0"/>
      <w:divBdr>
        <w:top w:val="none" w:sz="0" w:space="0" w:color="auto"/>
        <w:left w:val="none" w:sz="0" w:space="0" w:color="auto"/>
        <w:bottom w:val="none" w:sz="0" w:space="0" w:color="auto"/>
        <w:right w:val="none" w:sz="0" w:space="0" w:color="auto"/>
      </w:divBdr>
    </w:div>
    <w:div w:id="558826184">
      <w:bodyDiv w:val="1"/>
      <w:marLeft w:val="0"/>
      <w:marRight w:val="0"/>
      <w:marTop w:val="0"/>
      <w:marBottom w:val="0"/>
      <w:divBdr>
        <w:top w:val="none" w:sz="0" w:space="0" w:color="auto"/>
        <w:left w:val="none" w:sz="0" w:space="0" w:color="auto"/>
        <w:bottom w:val="none" w:sz="0" w:space="0" w:color="auto"/>
        <w:right w:val="none" w:sz="0" w:space="0" w:color="auto"/>
      </w:divBdr>
    </w:div>
    <w:div w:id="559826224">
      <w:bodyDiv w:val="1"/>
      <w:marLeft w:val="0"/>
      <w:marRight w:val="0"/>
      <w:marTop w:val="0"/>
      <w:marBottom w:val="0"/>
      <w:divBdr>
        <w:top w:val="none" w:sz="0" w:space="0" w:color="auto"/>
        <w:left w:val="none" w:sz="0" w:space="0" w:color="auto"/>
        <w:bottom w:val="none" w:sz="0" w:space="0" w:color="auto"/>
        <w:right w:val="none" w:sz="0" w:space="0" w:color="auto"/>
      </w:divBdr>
    </w:div>
    <w:div w:id="560017220">
      <w:bodyDiv w:val="1"/>
      <w:marLeft w:val="0"/>
      <w:marRight w:val="0"/>
      <w:marTop w:val="0"/>
      <w:marBottom w:val="0"/>
      <w:divBdr>
        <w:top w:val="none" w:sz="0" w:space="0" w:color="auto"/>
        <w:left w:val="none" w:sz="0" w:space="0" w:color="auto"/>
        <w:bottom w:val="none" w:sz="0" w:space="0" w:color="auto"/>
        <w:right w:val="none" w:sz="0" w:space="0" w:color="auto"/>
      </w:divBdr>
    </w:div>
    <w:div w:id="560293924">
      <w:bodyDiv w:val="1"/>
      <w:marLeft w:val="0"/>
      <w:marRight w:val="0"/>
      <w:marTop w:val="0"/>
      <w:marBottom w:val="0"/>
      <w:divBdr>
        <w:top w:val="none" w:sz="0" w:space="0" w:color="auto"/>
        <w:left w:val="none" w:sz="0" w:space="0" w:color="auto"/>
        <w:bottom w:val="none" w:sz="0" w:space="0" w:color="auto"/>
        <w:right w:val="none" w:sz="0" w:space="0" w:color="auto"/>
      </w:divBdr>
    </w:div>
    <w:div w:id="561019128">
      <w:bodyDiv w:val="1"/>
      <w:marLeft w:val="0"/>
      <w:marRight w:val="0"/>
      <w:marTop w:val="0"/>
      <w:marBottom w:val="0"/>
      <w:divBdr>
        <w:top w:val="none" w:sz="0" w:space="0" w:color="auto"/>
        <w:left w:val="none" w:sz="0" w:space="0" w:color="auto"/>
        <w:bottom w:val="none" w:sz="0" w:space="0" w:color="auto"/>
        <w:right w:val="none" w:sz="0" w:space="0" w:color="auto"/>
      </w:divBdr>
    </w:div>
    <w:div w:id="561184962">
      <w:bodyDiv w:val="1"/>
      <w:marLeft w:val="0"/>
      <w:marRight w:val="0"/>
      <w:marTop w:val="0"/>
      <w:marBottom w:val="0"/>
      <w:divBdr>
        <w:top w:val="none" w:sz="0" w:space="0" w:color="auto"/>
        <w:left w:val="none" w:sz="0" w:space="0" w:color="auto"/>
        <w:bottom w:val="none" w:sz="0" w:space="0" w:color="auto"/>
        <w:right w:val="none" w:sz="0" w:space="0" w:color="auto"/>
      </w:divBdr>
    </w:div>
    <w:div w:id="561450405">
      <w:bodyDiv w:val="1"/>
      <w:marLeft w:val="0"/>
      <w:marRight w:val="0"/>
      <w:marTop w:val="0"/>
      <w:marBottom w:val="0"/>
      <w:divBdr>
        <w:top w:val="none" w:sz="0" w:space="0" w:color="auto"/>
        <w:left w:val="none" w:sz="0" w:space="0" w:color="auto"/>
        <w:bottom w:val="none" w:sz="0" w:space="0" w:color="auto"/>
        <w:right w:val="none" w:sz="0" w:space="0" w:color="auto"/>
      </w:divBdr>
    </w:div>
    <w:div w:id="561722283">
      <w:bodyDiv w:val="1"/>
      <w:marLeft w:val="0"/>
      <w:marRight w:val="0"/>
      <w:marTop w:val="0"/>
      <w:marBottom w:val="0"/>
      <w:divBdr>
        <w:top w:val="none" w:sz="0" w:space="0" w:color="auto"/>
        <w:left w:val="none" w:sz="0" w:space="0" w:color="auto"/>
        <w:bottom w:val="none" w:sz="0" w:space="0" w:color="auto"/>
        <w:right w:val="none" w:sz="0" w:space="0" w:color="auto"/>
      </w:divBdr>
    </w:div>
    <w:div w:id="561983244">
      <w:bodyDiv w:val="1"/>
      <w:marLeft w:val="0"/>
      <w:marRight w:val="0"/>
      <w:marTop w:val="0"/>
      <w:marBottom w:val="0"/>
      <w:divBdr>
        <w:top w:val="none" w:sz="0" w:space="0" w:color="auto"/>
        <w:left w:val="none" w:sz="0" w:space="0" w:color="auto"/>
        <w:bottom w:val="none" w:sz="0" w:space="0" w:color="auto"/>
        <w:right w:val="none" w:sz="0" w:space="0" w:color="auto"/>
      </w:divBdr>
    </w:div>
    <w:div w:id="562370884">
      <w:bodyDiv w:val="1"/>
      <w:marLeft w:val="0"/>
      <w:marRight w:val="0"/>
      <w:marTop w:val="0"/>
      <w:marBottom w:val="0"/>
      <w:divBdr>
        <w:top w:val="none" w:sz="0" w:space="0" w:color="auto"/>
        <w:left w:val="none" w:sz="0" w:space="0" w:color="auto"/>
        <w:bottom w:val="none" w:sz="0" w:space="0" w:color="auto"/>
        <w:right w:val="none" w:sz="0" w:space="0" w:color="auto"/>
      </w:divBdr>
    </w:div>
    <w:div w:id="562717290">
      <w:bodyDiv w:val="1"/>
      <w:marLeft w:val="0"/>
      <w:marRight w:val="0"/>
      <w:marTop w:val="0"/>
      <w:marBottom w:val="0"/>
      <w:divBdr>
        <w:top w:val="none" w:sz="0" w:space="0" w:color="auto"/>
        <w:left w:val="none" w:sz="0" w:space="0" w:color="auto"/>
        <w:bottom w:val="none" w:sz="0" w:space="0" w:color="auto"/>
        <w:right w:val="none" w:sz="0" w:space="0" w:color="auto"/>
      </w:divBdr>
    </w:div>
    <w:div w:id="563415845">
      <w:bodyDiv w:val="1"/>
      <w:marLeft w:val="0"/>
      <w:marRight w:val="0"/>
      <w:marTop w:val="0"/>
      <w:marBottom w:val="0"/>
      <w:divBdr>
        <w:top w:val="none" w:sz="0" w:space="0" w:color="auto"/>
        <w:left w:val="none" w:sz="0" w:space="0" w:color="auto"/>
        <w:bottom w:val="none" w:sz="0" w:space="0" w:color="auto"/>
        <w:right w:val="none" w:sz="0" w:space="0" w:color="auto"/>
      </w:divBdr>
    </w:div>
    <w:div w:id="564294081">
      <w:bodyDiv w:val="1"/>
      <w:marLeft w:val="0"/>
      <w:marRight w:val="0"/>
      <w:marTop w:val="0"/>
      <w:marBottom w:val="0"/>
      <w:divBdr>
        <w:top w:val="none" w:sz="0" w:space="0" w:color="auto"/>
        <w:left w:val="none" w:sz="0" w:space="0" w:color="auto"/>
        <w:bottom w:val="none" w:sz="0" w:space="0" w:color="auto"/>
        <w:right w:val="none" w:sz="0" w:space="0" w:color="auto"/>
      </w:divBdr>
    </w:div>
    <w:div w:id="564340079">
      <w:bodyDiv w:val="1"/>
      <w:marLeft w:val="0"/>
      <w:marRight w:val="0"/>
      <w:marTop w:val="0"/>
      <w:marBottom w:val="0"/>
      <w:divBdr>
        <w:top w:val="none" w:sz="0" w:space="0" w:color="auto"/>
        <w:left w:val="none" w:sz="0" w:space="0" w:color="auto"/>
        <w:bottom w:val="none" w:sz="0" w:space="0" w:color="auto"/>
        <w:right w:val="none" w:sz="0" w:space="0" w:color="auto"/>
      </w:divBdr>
    </w:div>
    <w:div w:id="564610309">
      <w:bodyDiv w:val="1"/>
      <w:marLeft w:val="0"/>
      <w:marRight w:val="0"/>
      <w:marTop w:val="0"/>
      <w:marBottom w:val="0"/>
      <w:divBdr>
        <w:top w:val="none" w:sz="0" w:space="0" w:color="auto"/>
        <w:left w:val="none" w:sz="0" w:space="0" w:color="auto"/>
        <w:bottom w:val="none" w:sz="0" w:space="0" w:color="auto"/>
        <w:right w:val="none" w:sz="0" w:space="0" w:color="auto"/>
      </w:divBdr>
    </w:div>
    <w:div w:id="564996333">
      <w:bodyDiv w:val="1"/>
      <w:marLeft w:val="0"/>
      <w:marRight w:val="0"/>
      <w:marTop w:val="0"/>
      <w:marBottom w:val="0"/>
      <w:divBdr>
        <w:top w:val="none" w:sz="0" w:space="0" w:color="auto"/>
        <w:left w:val="none" w:sz="0" w:space="0" w:color="auto"/>
        <w:bottom w:val="none" w:sz="0" w:space="0" w:color="auto"/>
        <w:right w:val="none" w:sz="0" w:space="0" w:color="auto"/>
      </w:divBdr>
    </w:div>
    <w:div w:id="566185967">
      <w:bodyDiv w:val="1"/>
      <w:marLeft w:val="0"/>
      <w:marRight w:val="0"/>
      <w:marTop w:val="0"/>
      <w:marBottom w:val="0"/>
      <w:divBdr>
        <w:top w:val="none" w:sz="0" w:space="0" w:color="auto"/>
        <w:left w:val="none" w:sz="0" w:space="0" w:color="auto"/>
        <w:bottom w:val="none" w:sz="0" w:space="0" w:color="auto"/>
        <w:right w:val="none" w:sz="0" w:space="0" w:color="auto"/>
      </w:divBdr>
    </w:div>
    <w:div w:id="566189966">
      <w:bodyDiv w:val="1"/>
      <w:marLeft w:val="0"/>
      <w:marRight w:val="0"/>
      <w:marTop w:val="0"/>
      <w:marBottom w:val="0"/>
      <w:divBdr>
        <w:top w:val="none" w:sz="0" w:space="0" w:color="auto"/>
        <w:left w:val="none" w:sz="0" w:space="0" w:color="auto"/>
        <w:bottom w:val="none" w:sz="0" w:space="0" w:color="auto"/>
        <w:right w:val="none" w:sz="0" w:space="0" w:color="auto"/>
      </w:divBdr>
    </w:div>
    <w:div w:id="566382479">
      <w:bodyDiv w:val="1"/>
      <w:marLeft w:val="0"/>
      <w:marRight w:val="0"/>
      <w:marTop w:val="0"/>
      <w:marBottom w:val="0"/>
      <w:divBdr>
        <w:top w:val="none" w:sz="0" w:space="0" w:color="auto"/>
        <w:left w:val="none" w:sz="0" w:space="0" w:color="auto"/>
        <w:bottom w:val="none" w:sz="0" w:space="0" w:color="auto"/>
        <w:right w:val="none" w:sz="0" w:space="0" w:color="auto"/>
      </w:divBdr>
    </w:div>
    <w:div w:id="566645595">
      <w:bodyDiv w:val="1"/>
      <w:marLeft w:val="0"/>
      <w:marRight w:val="0"/>
      <w:marTop w:val="0"/>
      <w:marBottom w:val="0"/>
      <w:divBdr>
        <w:top w:val="none" w:sz="0" w:space="0" w:color="auto"/>
        <w:left w:val="none" w:sz="0" w:space="0" w:color="auto"/>
        <w:bottom w:val="none" w:sz="0" w:space="0" w:color="auto"/>
        <w:right w:val="none" w:sz="0" w:space="0" w:color="auto"/>
      </w:divBdr>
    </w:div>
    <w:div w:id="566692987">
      <w:bodyDiv w:val="1"/>
      <w:marLeft w:val="0"/>
      <w:marRight w:val="0"/>
      <w:marTop w:val="0"/>
      <w:marBottom w:val="0"/>
      <w:divBdr>
        <w:top w:val="none" w:sz="0" w:space="0" w:color="auto"/>
        <w:left w:val="none" w:sz="0" w:space="0" w:color="auto"/>
        <w:bottom w:val="none" w:sz="0" w:space="0" w:color="auto"/>
        <w:right w:val="none" w:sz="0" w:space="0" w:color="auto"/>
      </w:divBdr>
    </w:div>
    <w:div w:id="566846397">
      <w:bodyDiv w:val="1"/>
      <w:marLeft w:val="0"/>
      <w:marRight w:val="0"/>
      <w:marTop w:val="0"/>
      <w:marBottom w:val="0"/>
      <w:divBdr>
        <w:top w:val="none" w:sz="0" w:space="0" w:color="auto"/>
        <w:left w:val="none" w:sz="0" w:space="0" w:color="auto"/>
        <w:bottom w:val="none" w:sz="0" w:space="0" w:color="auto"/>
        <w:right w:val="none" w:sz="0" w:space="0" w:color="auto"/>
      </w:divBdr>
    </w:div>
    <w:div w:id="567157932">
      <w:bodyDiv w:val="1"/>
      <w:marLeft w:val="0"/>
      <w:marRight w:val="0"/>
      <w:marTop w:val="0"/>
      <w:marBottom w:val="0"/>
      <w:divBdr>
        <w:top w:val="none" w:sz="0" w:space="0" w:color="auto"/>
        <w:left w:val="none" w:sz="0" w:space="0" w:color="auto"/>
        <w:bottom w:val="none" w:sz="0" w:space="0" w:color="auto"/>
        <w:right w:val="none" w:sz="0" w:space="0" w:color="auto"/>
      </w:divBdr>
    </w:div>
    <w:div w:id="567502259">
      <w:bodyDiv w:val="1"/>
      <w:marLeft w:val="0"/>
      <w:marRight w:val="0"/>
      <w:marTop w:val="0"/>
      <w:marBottom w:val="0"/>
      <w:divBdr>
        <w:top w:val="none" w:sz="0" w:space="0" w:color="auto"/>
        <w:left w:val="none" w:sz="0" w:space="0" w:color="auto"/>
        <w:bottom w:val="none" w:sz="0" w:space="0" w:color="auto"/>
        <w:right w:val="none" w:sz="0" w:space="0" w:color="auto"/>
      </w:divBdr>
    </w:div>
    <w:div w:id="567615208">
      <w:bodyDiv w:val="1"/>
      <w:marLeft w:val="0"/>
      <w:marRight w:val="0"/>
      <w:marTop w:val="0"/>
      <w:marBottom w:val="0"/>
      <w:divBdr>
        <w:top w:val="none" w:sz="0" w:space="0" w:color="auto"/>
        <w:left w:val="none" w:sz="0" w:space="0" w:color="auto"/>
        <w:bottom w:val="none" w:sz="0" w:space="0" w:color="auto"/>
        <w:right w:val="none" w:sz="0" w:space="0" w:color="auto"/>
      </w:divBdr>
    </w:div>
    <w:div w:id="568273731">
      <w:bodyDiv w:val="1"/>
      <w:marLeft w:val="0"/>
      <w:marRight w:val="0"/>
      <w:marTop w:val="0"/>
      <w:marBottom w:val="0"/>
      <w:divBdr>
        <w:top w:val="none" w:sz="0" w:space="0" w:color="auto"/>
        <w:left w:val="none" w:sz="0" w:space="0" w:color="auto"/>
        <w:bottom w:val="none" w:sz="0" w:space="0" w:color="auto"/>
        <w:right w:val="none" w:sz="0" w:space="0" w:color="auto"/>
      </w:divBdr>
    </w:div>
    <w:div w:id="569576677">
      <w:bodyDiv w:val="1"/>
      <w:marLeft w:val="0"/>
      <w:marRight w:val="0"/>
      <w:marTop w:val="0"/>
      <w:marBottom w:val="0"/>
      <w:divBdr>
        <w:top w:val="none" w:sz="0" w:space="0" w:color="auto"/>
        <w:left w:val="none" w:sz="0" w:space="0" w:color="auto"/>
        <w:bottom w:val="none" w:sz="0" w:space="0" w:color="auto"/>
        <w:right w:val="none" w:sz="0" w:space="0" w:color="auto"/>
      </w:divBdr>
    </w:div>
    <w:div w:id="569968483">
      <w:bodyDiv w:val="1"/>
      <w:marLeft w:val="0"/>
      <w:marRight w:val="0"/>
      <w:marTop w:val="0"/>
      <w:marBottom w:val="0"/>
      <w:divBdr>
        <w:top w:val="none" w:sz="0" w:space="0" w:color="auto"/>
        <w:left w:val="none" w:sz="0" w:space="0" w:color="auto"/>
        <w:bottom w:val="none" w:sz="0" w:space="0" w:color="auto"/>
        <w:right w:val="none" w:sz="0" w:space="0" w:color="auto"/>
      </w:divBdr>
    </w:div>
    <w:div w:id="569970619">
      <w:bodyDiv w:val="1"/>
      <w:marLeft w:val="0"/>
      <w:marRight w:val="0"/>
      <w:marTop w:val="0"/>
      <w:marBottom w:val="0"/>
      <w:divBdr>
        <w:top w:val="none" w:sz="0" w:space="0" w:color="auto"/>
        <w:left w:val="none" w:sz="0" w:space="0" w:color="auto"/>
        <w:bottom w:val="none" w:sz="0" w:space="0" w:color="auto"/>
        <w:right w:val="none" w:sz="0" w:space="0" w:color="auto"/>
      </w:divBdr>
    </w:div>
    <w:div w:id="570578589">
      <w:bodyDiv w:val="1"/>
      <w:marLeft w:val="0"/>
      <w:marRight w:val="0"/>
      <w:marTop w:val="0"/>
      <w:marBottom w:val="0"/>
      <w:divBdr>
        <w:top w:val="none" w:sz="0" w:space="0" w:color="auto"/>
        <w:left w:val="none" w:sz="0" w:space="0" w:color="auto"/>
        <w:bottom w:val="none" w:sz="0" w:space="0" w:color="auto"/>
        <w:right w:val="none" w:sz="0" w:space="0" w:color="auto"/>
      </w:divBdr>
    </w:div>
    <w:div w:id="570582224">
      <w:bodyDiv w:val="1"/>
      <w:marLeft w:val="0"/>
      <w:marRight w:val="0"/>
      <w:marTop w:val="0"/>
      <w:marBottom w:val="0"/>
      <w:divBdr>
        <w:top w:val="none" w:sz="0" w:space="0" w:color="auto"/>
        <w:left w:val="none" w:sz="0" w:space="0" w:color="auto"/>
        <w:bottom w:val="none" w:sz="0" w:space="0" w:color="auto"/>
        <w:right w:val="none" w:sz="0" w:space="0" w:color="auto"/>
      </w:divBdr>
    </w:div>
    <w:div w:id="570890874">
      <w:bodyDiv w:val="1"/>
      <w:marLeft w:val="0"/>
      <w:marRight w:val="0"/>
      <w:marTop w:val="0"/>
      <w:marBottom w:val="0"/>
      <w:divBdr>
        <w:top w:val="none" w:sz="0" w:space="0" w:color="auto"/>
        <w:left w:val="none" w:sz="0" w:space="0" w:color="auto"/>
        <w:bottom w:val="none" w:sz="0" w:space="0" w:color="auto"/>
        <w:right w:val="none" w:sz="0" w:space="0" w:color="auto"/>
      </w:divBdr>
    </w:div>
    <w:div w:id="571700927">
      <w:bodyDiv w:val="1"/>
      <w:marLeft w:val="0"/>
      <w:marRight w:val="0"/>
      <w:marTop w:val="0"/>
      <w:marBottom w:val="0"/>
      <w:divBdr>
        <w:top w:val="none" w:sz="0" w:space="0" w:color="auto"/>
        <w:left w:val="none" w:sz="0" w:space="0" w:color="auto"/>
        <w:bottom w:val="none" w:sz="0" w:space="0" w:color="auto"/>
        <w:right w:val="none" w:sz="0" w:space="0" w:color="auto"/>
      </w:divBdr>
    </w:div>
    <w:div w:id="571892184">
      <w:bodyDiv w:val="1"/>
      <w:marLeft w:val="0"/>
      <w:marRight w:val="0"/>
      <w:marTop w:val="0"/>
      <w:marBottom w:val="0"/>
      <w:divBdr>
        <w:top w:val="none" w:sz="0" w:space="0" w:color="auto"/>
        <w:left w:val="none" w:sz="0" w:space="0" w:color="auto"/>
        <w:bottom w:val="none" w:sz="0" w:space="0" w:color="auto"/>
        <w:right w:val="none" w:sz="0" w:space="0" w:color="auto"/>
      </w:divBdr>
    </w:div>
    <w:div w:id="572200267">
      <w:bodyDiv w:val="1"/>
      <w:marLeft w:val="0"/>
      <w:marRight w:val="0"/>
      <w:marTop w:val="0"/>
      <w:marBottom w:val="0"/>
      <w:divBdr>
        <w:top w:val="none" w:sz="0" w:space="0" w:color="auto"/>
        <w:left w:val="none" w:sz="0" w:space="0" w:color="auto"/>
        <w:bottom w:val="none" w:sz="0" w:space="0" w:color="auto"/>
        <w:right w:val="none" w:sz="0" w:space="0" w:color="auto"/>
      </w:divBdr>
    </w:div>
    <w:div w:id="572353943">
      <w:bodyDiv w:val="1"/>
      <w:marLeft w:val="0"/>
      <w:marRight w:val="0"/>
      <w:marTop w:val="0"/>
      <w:marBottom w:val="0"/>
      <w:divBdr>
        <w:top w:val="none" w:sz="0" w:space="0" w:color="auto"/>
        <w:left w:val="none" w:sz="0" w:space="0" w:color="auto"/>
        <w:bottom w:val="none" w:sz="0" w:space="0" w:color="auto"/>
        <w:right w:val="none" w:sz="0" w:space="0" w:color="auto"/>
      </w:divBdr>
    </w:div>
    <w:div w:id="572394079">
      <w:bodyDiv w:val="1"/>
      <w:marLeft w:val="0"/>
      <w:marRight w:val="0"/>
      <w:marTop w:val="0"/>
      <w:marBottom w:val="0"/>
      <w:divBdr>
        <w:top w:val="none" w:sz="0" w:space="0" w:color="auto"/>
        <w:left w:val="none" w:sz="0" w:space="0" w:color="auto"/>
        <w:bottom w:val="none" w:sz="0" w:space="0" w:color="auto"/>
        <w:right w:val="none" w:sz="0" w:space="0" w:color="auto"/>
      </w:divBdr>
    </w:div>
    <w:div w:id="572550276">
      <w:bodyDiv w:val="1"/>
      <w:marLeft w:val="0"/>
      <w:marRight w:val="0"/>
      <w:marTop w:val="0"/>
      <w:marBottom w:val="0"/>
      <w:divBdr>
        <w:top w:val="none" w:sz="0" w:space="0" w:color="auto"/>
        <w:left w:val="none" w:sz="0" w:space="0" w:color="auto"/>
        <w:bottom w:val="none" w:sz="0" w:space="0" w:color="auto"/>
        <w:right w:val="none" w:sz="0" w:space="0" w:color="auto"/>
      </w:divBdr>
    </w:div>
    <w:div w:id="573315466">
      <w:bodyDiv w:val="1"/>
      <w:marLeft w:val="0"/>
      <w:marRight w:val="0"/>
      <w:marTop w:val="0"/>
      <w:marBottom w:val="0"/>
      <w:divBdr>
        <w:top w:val="none" w:sz="0" w:space="0" w:color="auto"/>
        <w:left w:val="none" w:sz="0" w:space="0" w:color="auto"/>
        <w:bottom w:val="none" w:sz="0" w:space="0" w:color="auto"/>
        <w:right w:val="none" w:sz="0" w:space="0" w:color="auto"/>
      </w:divBdr>
    </w:div>
    <w:div w:id="573704754">
      <w:bodyDiv w:val="1"/>
      <w:marLeft w:val="0"/>
      <w:marRight w:val="0"/>
      <w:marTop w:val="0"/>
      <w:marBottom w:val="0"/>
      <w:divBdr>
        <w:top w:val="none" w:sz="0" w:space="0" w:color="auto"/>
        <w:left w:val="none" w:sz="0" w:space="0" w:color="auto"/>
        <w:bottom w:val="none" w:sz="0" w:space="0" w:color="auto"/>
        <w:right w:val="none" w:sz="0" w:space="0" w:color="auto"/>
      </w:divBdr>
    </w:div>
    <w:div w:id="574048549">
      <w:bodyDiv w:val="1"/>
      <w:marLeft w:val="0"/>
      <w:marRight w:val="0"/>
      <w:marTop w:val="0"/>
      <w:marBottom w:val="0"/>
      <w:divBdr>
        <w:top w:val="none" w:sz="0" w:space="0" w:color="auto"/>
        <w:left w:val="none" w:sz="0" w:space="0" w:color="auto"/>
        <w:bottom w:val="none" w:sz="0" w:space="0" w:color="auto"/>
        <w:right w:val="none" w:sz="0" w:space="0" w:color="auto"/>
      </w:divBdr>
    </w:div>
    <w:div w:id="574432947">
      <w:bodyDiv w:val="1"/>
      <w:marLeft w:val="0"/>
      <w:marRight w:val="0"/>
      <w:marTop w:val="0"/>
      <w:marBottom w:val="0"/>
      <w:divBdr>
        <w:top w:val="none" w:sz="0" w:space="0" w:color="auto"/>
        <w:left w:val="none" w:sz="0" w:space="0" w:color="auto"/>
        <w:bottom w:val="none" w:sz="0" w:space="0" w:color="auto"/>
        <w:right w:val="none" w:sz="0" w:space="0" w:color="auto"/>
      </w:divBdr>
    </w:div>
    <w:div w:id="575942783">
      <w:bodyDiv w:val="1"/>
      <w:marLeft w:val="0"/>
      <w:marRight w:val="0"/>
      <w:marTop w:val="0"/>
      <w:marBottom w:val="0"/>
      <w:divBdr>
        <w:top w:val="none" w:sz="0" w:space="0" w:color="auto"/>
        <w:left w:val="none" w:sz="0" w:space="0" w:color="auto"/>
        <w:bottom w:val="none" w:sz="0" w:space="0" w:color="auto"/>
        <w:right w:val="none" w:sz="0" w:space="0" w:color="auto"/>
      </w:divBdr>
    </w:div>
    <w:div w:id="576135064">
      <w:bodyDiv w:val="1"/>
      <w:marLeft w:val="0"/>
      <w:marRight w:val="0"/>
      <w:marTop w:val="0"/>
      <w:marBottom w:val="0"/>
      <w:divBdr>
        <w:top w:val="none" w:sz="0" w:space="0" w:color="auto"/>
        <w:left w:val="none" w:sz="0" w:space="0" w:color="auto"/>
        <w:bottom w:val="none" w:sz="0" w:space="0" w:color="auto"/>
        <w:right w:val="none" w:sz="0" w:space="0" w:color="auto"/>
      </w:divBdr>
    </w:div>
    <w:div w:id="576209477">
      <w:bodyDiv w:val="1"/>
      <w:marLeft w:val="0"/>
      <w:marRight w:val="0"/>
      <w:marTop w:val="0"/>
      <w:marBottom w:val="0"/>
      <w:divBdr>
        <w:top w:val="none" w:sz="0" w:space="0" w:color="auto"/>
        <w:left w:val="none" w:sz="0" w:space="0" w:color="auto"/>
        <w:bottom w:val="none" w:sz="0" w:space="0" w:color="auto"/>
        <w:right w:val="none" w:sz="0" w:space="0" w:color="auto"/>
      </w:divBdr>
    </w:div>
    <w:div w:id="576476892">
      <w:bodyDiv w:val="1"/>
      <w:marLeft w:val="0"/>
      <w:marRight w:val="0"/>
      <w:marTop w:val="0"/>
      <w:marBottom w:val="0"/>
      <w:divBdr>
        <w:top w:val="none" w:sz="0" w:space="0" w:color="auto"/>
        <w:left w:val="none" w:sz="0" w:space="0" w:color="auto"/>
        <w:bottom w:val="none" w:sz="0" w:space="0" w:color="auto"/>
        <w:right w:val="none" w:sz="0" w:space="0" w:color="auto"/>
      </w:divBdr>
    </w:div>
    <w:div w:id="576483017">
      <w:bodyDiv w:val="1"/>
      <w:marLeft w:val="0"/>
      <w:marRight w:val="0"/>
      <w:marTop w:val="0"/>
      <w:marBottom w:val="0"/>
      <w:divBdr>
        <w:top w:val="none" w:sz="0" w:space="0" w:color="auto"/>
        <w:left w:val="none" w:sz="0" w:space="0" w:color="auto"/>
        <w:bottom w:val="none" w:sz="0" w:space="0" w:color="auto"/>
        <w:right w:val="none" w:sz="0" w:space="0" w:color="auto"/>
      </w:divBdr>
    </w:div>
    <w:div w:id="576521043">
      <w:bodyDiv w:val="1"/>
      <w:marLeft w:val="0"/>
      <w:marRight w:val="0"/>
      <w:marTop w:val="0"/>
      <w:marBottom w:val="0"/>
      <w:divBdr>
        <w:top w:val="none" w:sz="0" w:space="0" w:color="auto"/>
        <w:left w:val="none" w:sz="0" w:space="0" w:color="auto"/>
        <w:bottom w:val="none" w:sz="0" w:space="0" w:color="auto"/>
        <w:right w:val="none" w:sz="0" w:space="0" w:color="auto"/>
      </w:divBdr>
    </w:div>
    <w:div w:id="576790936">
      <w:bodyDiv w:val="1"/>
      <w:marLeft w:val="0"/>
      <w:marRight w:val="0"/>
      <w:marTop w:val="0"/>
      <w:marBottom w:val="0"/>
      <w:divBdr>
        <w:top w:val="none" w:sz="0" w:space="0" w:color="auto"/>
        <w:left w:val="none" w:sz="0" w:space="0" w:color="auto"/>
        <w:bottom w:val="none" w:sz="0" w:space="0" w:color="auto"/>
        <w:right w:val="none" w:sz="0" w:space="0" w:color="auto"/>
      </w:divBdr>
    </w:div>
    <w:div w:id="577056300">
      <w:bodyDiv w:val="1"/>
      <w:marLeft w:val="0"/>
      <w:marRight w:val="0"/>
      <w:marTop w:val="0"/>
      <w:marBottom w:val="0"/>
      <w:divBdr>
        <w:top w:val="none" w:sz="0" w:space="0" w:color="auto"/>
        <w:left w:val="none" w:sz="0" w:space="0" w:color="auto"/>
        <w:bottom w:val="none" w:sz="0" w:space="0" w:color="auto"/>
        <w:right w:val="none" w:sz="0" w:space="0" w:color="auto"/>
      </w:divBdr>
    </w:div>
    <w:div w:id="577327085">
      <w:bodyDiv w:val="1"/>
      <w:marLeft w:val="0"/>
      <w:marRight w:val="0"/>
      <w:marTop w:val="0"/>
      <w:marBottom w:val="0"/>
      <w:divBdr>
        <w:top w:val="none" w:sz="0" w:space="0" w:color="auto"/>
        <w:left w:val="none" w:sz="0" w:space="0" w:color="auto"/>
        <w:bottom w:val="none" w:sz="0" w:space="0" w:color="auto"/>
        <w:right w:val="none" w:sz="0" w:space="0" w:color="auto"/>
      </w:divBdr>
    </w:div>
    <w:div w:id="577330402">
      <w:bodyDiv w:val="1"/>
      <w:marLeft w:val="0"/>
      <w:marRight w:val="0"/>
      <w:marTop w:val="0"/>
      <w:marBottom w:val="0"/>
      <w:divBdr>
        <w:top w:val="none" w:sz="0" w:space="0" w:color="auto"/>
        <w:left w:val="none" w:sz="0" w:space="0" w:color="auto"/>
        <w:bottom w:val="none" w:sz="0" w:space="0" w:color="auto"/>
        <w:right w:val="none" w:sz="0" w:space="0" w:color="auto"/>
      </w:divBdr>
    </w:div>
    <w:div w:id="577637896">
      <w:bodyDiv w:val="1"/>
      <w:marLeft w:val="0"/>
      <w:marRight w:val="0"/>
      <w:marTop w:val="0"/>
      <w:marBottom w:val="0"/>
      <w:divBdr>
        <w:top w:val="none" w:sz="0" w:space="0" w:color="auto"/>
        <w:left w:val="none" w:sz="0" w:space="0" w:color="auto"/>
        <w:bottom w:val="none" w:sz="0" w:space="0" w:color="auto"/>
        <w:right w:val="none" w:sz="0" w:space="0" w:color="auto"/>
      </w:divBdr>
    </w:div>
    <w:div w:id="577712454">
      <w:bodyDiv w:val="1"/>
      <w:marLeft w:val="0"/>
      <w:marRight w:val="0"/>
      <w:marTop w:val="0"/>
      <w:marBottom w:val="0"/>
      <w:divBdr>
        <w:top w:val="none" w:sz="0" w:space="0" w:color="auto"/>
        <w:left w:val="none" w:sz="0" w:space="0" w:color="auto"/>
        <w:bottom w:val="none" w:sz="0" w:space="0" w:color="auto"/>
        <w:right w:val="none" w:sz="0" w:space="0" w:color="auto"/>
      </w:divBdr>
    </w:div>
    <w:div w:id="578053455">
      <w:bodyDiv w:val="1"/>
      <w:marLeft w:val="0"/>
      <w:marRight w:val="0"/>
      <w:marTop w:val="0"/>
      <w:marBottom w:val="0"/>
      <w:divBdr>
        <w:top w:val="none" w:sz="0" w:space="0" w:color="auto"/>
        <w:left w:val="none" w:sz="0" w:space="0" w:color="auto"/>
        <w:bottom w:val="none" w:sz="0" w:space="0" w:color="auto"/>
        <w:right w:val="none" w:sz="0" w:space="0" w:color="auto"/>
      </w:divBdr>
    </w:div>
    <w:div w:id="579145835">
      <w:bodyDiv w:val="1"/>
      <w:marLeft w:val="0"/>
      <w:marRight w:val="0"/>
      <w:marTop w:val="0"/>
      <w:marBottom w:val="0"/>
      <w:divBdr>
        <w:top w:val="none" w:sz="0" w:space="0" w:color="auto"/>
        <w:left w:val="none" w:sz="0" w:space="0" w:color="auto"/>
        <w:bottom w:val="none" w:sz="0" w:space="0" w:color="auto"/>
        <w:right w:val="none" w:sz="0" w:space="0" w:color="auto"/>
      </w:divBdr>
    </w:div>
    <w:div w:id="579293962">
      <w:bodyDiv w:val="1"/>
      <w:marLeft w:val="0"/>
      <w:marRight w:val="0"/>
      <w:marTop w:val="0"/>
      <w:marBottom w:val="0"/>
      <w:divBdr>
        <w:top w:val="none" w:sz="0" w:space="0" w:color="auto"/>
        <w:left w:val="none" w:sz="0" w:space="0" w:color="auto"/>
        <w:bottom w:val="none" w:sz="0" w:space="0" w:color="auto"/>
        <w:right w:val="none" w:sz="0" w:space="0" w:color="auto"/>
      </w:divBdr>
    </w:div>
    <w:div w:id="579607478">
      <w:bodyDiv w:val="1"/>
      <w:marLeft w:val="0"/>
      <w:marRight w:val="0"/>
      <w:marTop w:val="0"/>
      <w:marBottom w:val="0"/>
      <w:divBdr>
        <w:top w:val="none" w:sz="0" w:space="0" w:color="auto"/>
        <w:left w:val="none" w:sz="0" w:space="0" w:color="auto"/>
        <w:bottom w:val="none" w:sz="0" w:space="0" w:color="auto"/>
        <w:right w:val="none" w:sz="0" w:space="0" w:color="auto"/>
      </w:divBdr>
    </w:div>
    <w:div w:id="580263726">
      <w:bodyDiv w:val="1"/>
      <w:marLeft w:val="0"/>
      <w:marRight w:val="0"/>
      <w:marTop w:val="0"/>
      <w:marBottom w:val="0"/>
      <w:divBdr>
        <w:top w:val="none" w:sz="0" w:space="0" w:color="auto"/>
        <w:left w:val="none" w:sz="0" w:space="0" w:color="auto"/>
        <w:bottom w:val="none" w:sz="0" w:space="0" w:color="auto"/>
        <w:right w:val="none" w:sz="0" w:space="0" w:color="auto"/>
      </w:divBdr>
    </w:div>
    <w:div w:id="581452615">
      <w:bodyDiv w:val="1"/>
      <w:marLeft w:val="0"/>
      <w:marRight w:val="0"/>
      <w:marTop w:val="0"/>
      <w:marBottom w:val="0"/>
      <w:divBdr>
        <w:top w:val="none" w:sz="0" w:space="0" w:color="auto"/>
        <w:left w:val="none" w:sz="0" w:space="0" w:color="auto"/>
        <w:bottom w:val="none" w:sz="0" w:space="0" w:color="auto"/>
        <w:right w:val="none" w:sz="0" w:space="0" w:color="auto"/>
      </w:divBdr>
    </w:div>
    <w:div w:id="582029602">
      <w:bodyDiv w:val="1"/>
      <w:marLeft w:val="0"/>
      <w:marRight w:val="0"/>
      <w:marTop w:val="0"/>
      <w:marBottom w:val="0"/>
      <w:divBdr>
        <w:top w:val="none" w:sz="0" w:space="0" w:color="auto"/>
        <w:left w:val="none" w:sz="0" w:space="0" w:color="auto"/>
        <w:bottom w:val="none" w:sz="0" w:space="0" w:color="auto"/>
        <w:right w:val="none" w:sz="0" w:space="0" w:color="auto"/>
      </w:divBdr>
    </w:div>
    <w:div w:id="582488944">
      <w:bodyDiv w:val="1"/>
      <w:marLeft w:val="0"/>
      <w:marRight w:val="0"/>
      <w:marTop w:val="0"/>
      <w:marBottom w:val="0"/>
      <w:divBdr>
        <w:top w:val="none" w:sz="0" w:space="0" w:color="auto"/>
        <w:left w:val="none" w:sz="0" w:space="0" w:color="auto"/>
        <w:bottom w:val="none" w:sz="0" w:space="0" w:color="auto"/>
        <w:right w:val="none" w:sz="0" w:space="0" w:color="auto"/>
      </w:divBdr>
    </w:div>
    <w:div w:id="582640173">
      <w:bodyDiv w:val="1"/>
      <w:marLeft w:val="0"/>
      <w:marRight w:val="0"/>
      <w:marTop w:val="0"/>
      <w:marBottom w:val="0"/>
      <w:divBdr>
        <w:top w:val="none" w:sz="0" w:space="0" w:color="auto"/>
        <w:left w:val="none" w:sz="0" w:space="0" w:color="auto"/>
        <w:bottom w:val="none" w:sz="0" w:space="0" w:color="auto"/>
        <w:right w:val="none" w:sz="0" w:space="0" w:color="auto"/>
      </w:divBdr>
    </w:div>
    <w:div w:id="582960425">
      <w:bodyDiv w:val="1"/>
      <w:marLeft w:val="0"/>
      <w:marRight w:val="0"/>
      <w:marTop w:val="0"/>
      <w:marBottom w:val="0"/>
      <w:divBdr>
        <w:top w:val="none" w:sz="0" w:space="0" w:color="auto"/>
        <w:left w:val="none" w:sz="0" w:space="0" w:color="auto"/>
        <w:bottom w:val="none" w:sz="0" w:space="0" w:color="auto"/>
        <w:right w:val="none" w:sz="0" w:space="0" w:color="auto"/>
      </w:divBdr>
    </w:div>
    <w:div w:id="583031733">
      <w:bodyDiv w:val="1"/>
      <w:marLeft w:val="0"/>
      <w:marRight w:val="0"/>
      <w:marTop w:val="0"/>
      <w:marBottom w:val="0"/>
      <w:divBdr>
        <w:top w:val="none" w:sz="0" w:space="0" w:color="auto"/>
        <w:left w:val="none" w:sz="0" w:space="0" w:color="auto"/>
        <w:bottom w:val="none" w:sz="0" w:space="0" w:color="auto"/>
        <w:right w:val="none" w:sz="0" w:space="0" w:color="auto"/>
      </w:divBdr>
    </w:div>
    <w:div w:id="583144736">
      <w:bodyDiv w:val="1"/>
      <w:marLeft w:val="0"/>
      <w:marRight w:val="0"/>
      <w:marTop w:val="0"/>
      <w:marBottom w:val="0"/>
      <w:divBdr>
        <w:top w:val="none" w:sz="0" w:space="0" w:color="auto"/>
        <w:left w:val="none" w:sz="0" w:space="0" w:color="auto"/>
        <w:bottom w:val="none" w:sz="0" w:space="0" w:color="auto"/>
        <w:right w:val="none" w:sz="0" w:space="0" w:color="auto"/>
      </w:divBdr>
    </w:div>
    <w:div w:id="583994168">
      <w:bodyDiv w:val="1"/>
      <w:marLeft w:val="0"/>
      <w:marRight w:val="0"/>
      <w:marTop w:val="0"/>
      <w:marBottom w:val="0"/>
      <w:divBdr>
        <w:top w:val="none" w:sz="0" w:space="0" w:color="auto"/>
        <w:left w:val="none" w:sz="0" w:space="0" w:color="auto"/>
        <w:bottom w:val="none" w:sz="0" w:space="0" w:color="auto"/>
        <w:right w:val="none" w:sz="0" w:space="0" w:color="auto"/>
      </w:divBdr>
    </w:div>
    <w:div w:id="584263376">
      <w:bodyDiv w:val="1"/>
      <w:marLeft w:val="0"/>
      <w:marRight w:val="0"/>
      <w:marTop w:val="0"/>
      <w:marBottom w:val="0"/>
      <w:divBdr>
        <w:top w:val="none" w:sz="0" w:space="0" w:color="auto"/>
        <w:left w:val="none" w:sz="0" w:space="0" w:color="auto"/>
        <w:bottom w:val="none" w:sz="0" w:space="0" w:color="auto"/>
        <w:right w:val="none" w:sz="0" w:space="0" w:color="auto"/>
      </w:divBdr>
    </w:div>
    <w:div w:id="584263681">
      <w:bodyDiv w:val="1"/>
      <w:marLeft w:val="0"/>
      <w:marRight w:val="0"/>
      <w:marTop w:val="0"/>
      <w:marBottom w:val="0"/>
      <w:divBdr>
        <w:top w:val="none" w:sz="0" w:space="0" w:color="auto"/>
        <w:left w:val="none" w:sz="0" w:space="0" w:color="auto"/>
        <w:bottom w:val="none" w:sz="0" w:space="0" w:color="auto"/>
        <w:right w:val="none" w:sz="0" w:space="0" w:color="auto"/>
      </w:divBdr>
    </w:div>
    <w:div w:id="584340972">
      <w:bodyDiv w:val="1"/>
      <w:marLeft w:val="0"/>
      <w:marRight w:val="0"/>
      <w:marTop w:val="0"/>
      <w:marBottom w:val="0"/>
      <w:divBdr>
        <w:top w:val="none" w:sz="0" w:space="0" w:color="auto"/>
        <w:left w:val="none" w:sz="0" w:space="0" w:color="auto"/>
        <w:bottom w:val="none" w:sz="0" w:space="0" w:color="auto"/>
        <w:right w:val="none" w:sz="0" w:space="0" w:color="auto"/>
      </w:divBdr>
    </w:div>
    <w:div w:id="584345546">
      <w:bodyDiv w:val="1"/>
      <w:marLeft w:val="0"/>
      <w:marRight w:val="0"/>
      <w:marTop w:val="0"/>
      <w:marBottom w:val="0"/>
      <w:divBdr>
        <w:top w:val="none" w:sz="0" w:space="0" w:color="auto"/>
        <w:left w:val="none" w:sz="0" w:space="0" w:color="auto"/>
        <w:bottom w:val="none" w:sz="0" w:space="0" w:color="auto"/>
        <w:right w:val="none" w:sz="0" w:space="0" w:color="auto"/>
      </w:divBdr>
    </w:div>
    <w:div w:id="587077871">
      <w:bodyDiv w:val="1"/>
      <w:marLeft w:val="0"/>
      <w:marRight w:val="0"/>
      <w:marTop w:val="0"/>
      <w:marBottom w:val="0"/>
      <w:divBdr>
        <w:top w:val="none" w:sz="0" w:space="0" w:color="auto"/>
        <w:left w:val="none" w:sz="0" w:space="0" w:color="auto"/>
        <w:bottom w:val="none" w:sz="0" w:space="0" w:color="auto"/>
        <w:right w:val="none" w:sz="0" w:space="0" w:color="auto"/>
      </w:divBdr>
    </w:div>
    <w:div w:id="587469688">
      <w:bodyDiv w:val="1"/>
      <w:marLeft w:val="0"/>
      <w:marRight w:val="0"/>
      <w:marTop w:val="0"/>
      <w:marBottom w:val="0"/>
      <w:divBdr>
        <w:top w:val="none" w:sz="0" w:space="0" w:color="auto"/>
        <w:left w:val="none" w:sz="0" w:space="0" w:color="auto"/>
        <w:bottom w:val="none" w:sz="0" w:space="0" w:color="auto"/>
        <w:right w:val="none" w:sz="0" w:space="0" w:color="auto"/>
      </w:divBdr>
    </w:div>
    <w:div w:id="590623194">
      <w:bodyDiv w:val="1"/>
      <w:marLeft w:val="0"/>
      <w:marRight w:val="0"/>
      <w:marTop w:val="0"/>
      <w:marBottom w:val="0"/>
      <w:divBdr>
        <w:top w:val="none" w:sz="0" w:space="0" w:color="auto"/>
        <w:left w:val="none" w:sz="0" w:space="0" w:color="auto"/>
        <w:bottom w:val="none" w:sz="0" w:space="0" w:color="auto"/>
        <w:right w:val="none" w:sz="0" w:space="0" w:color="auto"/>
      </w:divBdr>
    </w:div>
    <w:div w:id="590630160">
      <w:bodyDiv w:val="1"/>
      <w:marLeft w:val="0"/>
      <w:marRight w:val="0"/>
      <w:marTop w:val="0"/>
      <w:marBottom w:val="0"/>
      <w:divBdr>
        <w:top w:val="none" w:sz="0" w:space="0" w:color="auto"/>
        <w:left w:val="none" w:sz="0" w:space="0" w:color="auto"/>
        <w:bottom w:val="none" w:sz="0" w:space="0" w:color="auto"/>
        <w:right w:val="none" w:sz="0" w:space="0" w:color="auto"/>
      </w:divBdr>
    </w:div>
    <w:div w:id="591819692">
      <w:bodyDiv w:val="1"/>
      <w:marLeft w:val="0"/>
      <w:marRight w:val="0"/>
      <w:marTop w:val="0"/>
      <w:marBottom w:val="0"/>
      <w:divBdr>
        <w:top w:val="none" w:sz="0" w:space="0" w:color="auto"/>
        <w:left w:val="none" w:sz="0" w:space="0" w:color="auto"/>
        <w:bottom w:val="none" w:sz="0" w:space="0" w:color="auto"/>
        <w:right w:val="none" w:sz="0" w:space="0" w:color="auto"/>
      </w:divBdr>
    </w:div>
    <w:div w:id="591858125">
      <w:bodyDiv w:val="1"/>
      <w:marLeft w:val="0"/>
      <w:marRight w:val="0"/>
      <w:marTop w:val="0"/>
      <w:marBottom w:val="0"/>
      <w:divBdr>
        <w:top w:val="none" w:sz="0" w:space="0" w:color="auto"/>
        <w:left w:val="none" w:sz="0" w:space="0" w:color="auto"/>
        <w:bottom w:val="none" w:sz="0" w:space="0" w:color="auto"/>
        <w:right w:val="none" w:sz="0" w:space="0" w:color="auto"/>
      </w:divBdr>
    </w:div>
    <w:div w:id="591860820">
      <w:bodyDiv w:val="1"/>
      <w:marLeft w:val="0"/>
      <w:marRight w:val="0"/>
      <w:marTop w:val="0"/>
      <w:marBottom w:val="0"/>
      <w:divBdr>
        <w:top w:val="none" w:sz="0" w:space="0" w:color="auto"/>
        <w:left w:val="none" w:sz="0" w:space="0" w:color="auto"/>
        <w:bottom w:val="none" w:sz="0" w:space="0" w:color="auto"/>
        <w:right w:val="none" w:sz="0" w:space="0" w:color="auto"/>
      </w:divBdr>
    </w:div>
    <w:div w:id="592133084">
      <w:bodyDiv w:val="1"/>
      <w:marLeft w:val="0"/>
      <w:marRight w:val="0"/>
      <w:marTop w:val="0"/>
      <w:marBottom w:val="0"/>
      <w:divBdr>
        <w:top w:val="none" w:sz="0" w:space="0" w:color="auto"/>
        <w:left w:val="none" w:sz="0" w:space="0" w:color="auto"/>
        <w:bottom w:val="none" w:sz="0" w:space="0" w:color="auto"/>
        <w:right w:val="none" w:sz="0" w:space="0" w:color="auto"/>
      </w:divBdr>
    </w:div>
    <w:div w:id="593166757">
      <w:bodyDiv w:val="1"/>
      <w:marLeft w:val="0"/>
      <w:marRight w:val="0"/>
      <w:marTop w:val="0"/>
      <w:marBottom w:val="0"/>
      <w:divBdr>
        <w:top w:val="none" w:sz="0" w:space="0" w:color="auto"/>
        <w:left w:val="none" w:sz="0" w:space="0" w:color="auto"/>
        <w:bottom w:val="none" w:sz="0" w:space="0" w:color="auto"/>
        <w:right w:val="none" w:sz="0" w:space="0" w:color="auto"/>
      </w:divBdr>
    </w:div>
    <w:div w:id="594169699">
      <w:bodyDiv w:val="1"/>
      <w:marLeft w:val="0"/>
      <w:marRight w:val="0"/>
      <w:marTop w:val="0"/>
      <w:marBottom w:val="0"/>
      <w:divBdr>
        <w:top w:val="none" w:sz="0" w:space="0" w:color="auto"/>
        <w:left w:val="none" w:sz="0" w:space="0" w:color="auto"/>
        <w:bottom w:val="none" w:sz="0" w:space="0" w:color="auto"/>
        <w:right w:val="none" w:sz="0" w:space="0" w:color="auto"/>
      </w:divBdr>
    </w:div>
    <w:div w:id="594481197">
      <w:bodyDiv w:val="1"/>
      <w:marLeft w:val="0"/>
      <w:marRight w:val="0"/>
      <w:marTop w:val="0"/>
      <w:marBottom w:val="0"/>
      <w:divBdr>
        <w:top w:val="none" w:sz="0" w:space="0" w:color="auto"/>
        <w:left w:val="none" w:sz="0" w:space="0" w:color="auto"/>
        <w:bottom w:val="none" w:sz="0" w:space="0" w:color="auto"/>
        <w:right w:val="none" w:sz="0" w:space="0" w:color="auto"/>
      </w:divBdr>
    </w:div>
    <w:div w:id="595211676">
      <w:bodyDiv w:val="1"/>
      <w:marLeft w:val="0"/>
      <w:marRight w:val="0"/>
      <w:marTop w:val="0"/>
      <w:marBottom w:val="0"/>
      <w:divBdr>
        <w:top w:val="none" w:sz="0" w:space="0" w:color="auto"/>
        <w:left w:val="none" w:sz="0" w:space="0" w:color="auto"/>
        <w:bottom w:val="none" w:sz="0" w:space="0" w:color="auto"/>
        <w:right w:val="none" w:sz="0" w:space="0" w:color="auto"/>
      </w:divBdr>
    </w:div>
    <w:div w:id="595556089">
      <w:bodyDiv w:val="1"/>
      <w:marLeft w:val="0"/>
      <w:marRight w:val="0"/>
      <w:marTop w:val="0"/>
      <w:marBottom w:val="0"/>
      <w:divBdr>
        <w:top w:val="none" w:sz="0" w:space="0" w:color="auto"/>
        <w:left w:val="none" w:sz="0" w:space="0" w:color="auto"/>
        <w:bottom w:val="none" w:sz="0" w:space="0" w:color="auto"/>
        <w:right w:val="none" w:sz="0" w:space="0" w:color="auto"/>
      </w:divBdr>
    </w:div>
    <w:div w:id="595597151">
      <w:bodyDiv w:val="1"/>
      <w:marLeft w:val="0"/>
      <w:marRight w:val="0"/>
      <w:marTop w:val="0"/>
      <w:marBottom w:val="0"/>
      <w:divBdr>
        <w:top w:val="none" w:sz="0" w:space="0" w:color="auto"/>
        <w:left w:val="none" w:sz="0" w:space="0" w:color="auto"/>
        <w:bottom w:val="none" w:sz="0" w:space="0" w:color="auto"/>
        <w:right w:val="none" w:sz="0" w:space="0" w:color="auto"/>
      </w:divBdr>
    </w:div>
    <w:div w:id="595598689">
      <w:bodyDiv w:val="1"/>
      <w:marLeft w:val="0"/>
      <w:marRight w:val="0"/>
      <w:marTop w:val="0"/>
      <w:marBottom w:val="0"/>
      <w:divBdr>
        <w:top w:val="none" w:sz="0" w:space="0" w:color="auto"/>
        <w:left w:val="none" w:sz="0" w:space="0" w:color="auto"/>
        <w:bottom w:val="none" w:sz="0" w:space="0" w:color="auto"/>
        <w:right w:val="none" w:sz="0" w:space="0" w:color="auto"/>
      </w:divBdr>
    </w:div>
    <w:div w:id="595748087">
      <w:bodyDiv w:val="1"/>
      <w:marLeft w:val="0"/>
      <w:marRight w:val="0"/>
      <w:marTop w:val="0"/>
      <w:marBottom w:val="0"/>
      <w:divBdr>
        <w:top w:val="none" w:sz="0" w:space="0" w:color="auto"/>
        <w:left w:val="none" w:sz="0" w:space="0" w:color="auto"/>
        <w:bottom w:val="none" w:sz="0" w:space="0" w:color="auto"/>
        <w:right w:val="none" w:sz="0" w:space="0" w:color="auto"/>
      </w:divBdr>
    </w:div>
    <w:div w:id="595790303">
      <w:bodyDiv w:val="1"/>
      <w:marLeft w:val="0"/>
      <w:marRight w:val="0"/>
      <w:marTop w:val="0"/>
      <w:marBottom w:val="0"/>
      <w:divBdr>
        <w:top w:val="none" w:sz="0" w:space="0" w:color="auto"/>
        <w:left w:val="none" w:sz="0" w:space="0" w:color="auto"/>
        <w:bottom w:val="none" w:sz="0" w:space="0" w:color="auto"/>
        <w:right w:val="none" w:sz="0" w:space="0" w:color="auto"/>
      </w:divBdr>
    </w:div>
    <w:div w:id="595863555">
      <w:bodyDiv w:val="1"/>
      <w:marLeft w:val="0"/>
      <w:marRight w:val="0"/>
      <w:marTop w:val="0"/>
      <w:marBottom w:val="0"/>
      <w:divBdr>
        <w:top w:val="none" w:sz="0" w:space="0" w:color="auto"/>
        <w:left w:val="none" w:sz="0" w:space="0" w:color="auto"/>
        <w:bottom w:val="none" w:sz="0" w:space="0" w:color="auto"/>
        <w:right w:val="none" w:sz="0" w:space="0" w:color="auto"/>
      </w:divBdr>
    </w:div>
    <w:div w:id="595868636">
      <w:bodyDiv w:val="1"/>
      <w:marLeft w:val="0"/>
      <w:marRight w:val="0"/>
      <w:marTop w:val="0"/>
      <w:marBottom w:val="0"/>
      <w:divBdr>
        <w:top w:val="none" w:sz="0" w:space="0" w:color="auto"/>
        <w:left w:val="none" w:sz="0" w:space="0" w:color="auto"/>
        <w:bottom w:val="none" w:sz="0" w:space="0" w:color="auto"/>
        <w:right w:val="none" w:sz="0" w:space="0" w:color="auto"/>
      </w:divBdr>
    </w:div>
    <w:div w:id="596332296">
      <w:bodyDiv w:val="1"/>
      <w:marLeft w:val="0"/>
      <w:marRight w:val="0"/>
      <w:marTop w:val="0"/>
      <w:marBottom w:val="0"/>
      <w:divBdr>
        <w:top w:val="none" w:sz="0" w:space="0" w:color="auto"/>
        <w:left w:val="none" w:sz="0" w:space="0" w:color="auto"/>
        <w:bottom w:val="none" w:sz="0" w:space="0" w:color="auto"/>
        <w:right w:val="none" w:sz="0" w:space="0" w:color="auto"/>
      </w:divBdr>
    </w:div>
    <w:div w:id="596401272">
      <w:bodyDiv w:val="1"/>
      <w:marLeft w:val="0"/>
      <w:marRight w:val="0"/>
      <w:marTop w:val="0"/>
      <w:marBottom w:val="0"/>
      <w:divBdr>
        <w:top w:val="none" w:sz="0" w:space="0" w:color="auto"/>
        <w:left w:val="none" w:sz="0" w:space="0" w:color="auto"/>
        <w:bottom w:val="none" w:sz="0" w:space="0" w:color="auto"/>
        <w:right w:val="none" w:sz="0" w:space="0" w:color="auto"/>
      </w:divBdr>
    </w:div>
    <w:div w:id="596712476">
      <w:bodyDiv w:val="1"/>
      <w:marLeft w:val="0"/>
      <w:marRight w:val="0"/>
      <w:marTop w:val="0"/>
      <w:marBottom w:val="0"/>
      <w:divBdr>
        <w:top w:val="none" w:sz="0" w:space="0" w:color="auto"/>
        <w:left w:val="none" w:sz="0" w:space="0" w:color="auto"/>
        <w:bottom w:val="none" w:sz="0" w:space="0" w:color="auto"/>
        <w:right w:val="none" w:sz="0" w:space="0" w:color="auto"/>
      </w:divBdr>
    </w:div>
    <w:div w:id="596787354">
      <w:bodyDiv w:val="1"/>
      <w:marLeft w:val="0"/>
      <w:marRight w:val="0"/>
      <w:marTop w:val="0"/>
      <w:marBottom w:val="0"/>
      <w:divBdr>
        <w:top w:val="none" w:sz="0" w:space="0" w:color="auto"/>
        <w:left w:val="none" w:sz="0" w:space="0" w:color="auto"/>
        <w:bottom w:val="none" w:sz="0" w:space="0" w:color="auto"/>
        <w:right w:val="none" w:sz="0" w:space="0" w:color="auto"/>
      </w:divBdr>
    </w:div>
    <w:div w:id="597758192">
      <w:bodyDiv w:val="1"/>
      <w:marLeft w:val="0"/>
      <w:marRight w:val="0"/>
      <w:marTop w:val="0"/>
      <w:marBottom w:val="0"/>
      <w:divBdr>
        <w:top w:val="none" w:sz="0" w:space="0" w:color="auto"/>
        <w:left w:val="none" w:sz="0" w:space="0" w:color="auto"/>
        <w:bottom w:val="none" w:sz="0" w:space="0" w:color="auto"/>
        <w:right w:val="none" w:sz="0" w:space="0" w:color="auto"/>
      </w:divBdr>
    </w:div>
    <w:div w:id="597952530">
      <w:bodyDiv w:val="1"/>
      <w:marLeft w:val="0"/>
      <w:marRight w:val="0"/>
      <w:marTop w:val="0"/>
      <w:marBottom w:val="0"/>
      <w:divBdr>
        <w:top w:val="none" w:sz="0" w:space="0" w:color="auto"/>
        <w:left w:val="none" w:sz="0" w:space="0" w:color="auto"/>
        <w:bottom w:val="none" w:sz="0" w:space="0" w:color="auto"/>
        <w:right w:val="none" w:sz="0" w:space="0" w:color="auto"/>
      </w:divBdr>
    </w:div>
    <w:div w:id="597954663">
      <w:bodyDiv w:val="1"/>
      <w:marLeft w:val="0"/>
      <w:marRight w:val="0"/>
      <w:marTop w:val="0"/>
      <w:marBottom w:val="0"/>
      <w:divBdr>
        <w:top w:val="none" w:sz="0" w:space="0" w:color="auto"/>
        <w:left w:val="none" w:sz="0" w:space="0" w:color="auto"/>
        <w:bottom w:val="none" w:sz="0" w:space="0" w:color="auto"/>
        <w:right w:val="none" w:sz="0" w:space="0" w:color="auto"/>
      </w:divBdr>
    </w:div>
    <w:div w:id="598176918">
      <w:bodyDiv w:val="1"/>
      <w:marLeft w:val="0"/>
      <w:marRight w:val="0"/>
      <w:marTop w:val="0"/>
      <w:marBottom w:val="0"/>
      <w:divBdr>
        <w:top w:val="none" w:sz="0" w:space="0" w:color="auto"/>
        <w:left w:val="none" w:sz="0" w:space="0" w:color="auto"/>
        <w:bottom w:val="none" w:sz="0" w:space="0" w:color="auto"/>
        <w:right w:val="none" w:sz="0" w:space="0" w:color="auto"/>
      </w:divBdr>
    </w:div>
    <w:div w:id="598610910">
      <w:bodyDiv w:val="1"/>
      <w:marLeft w:val="0"/>
      <w:marRight w:val="0"/>
      <w:marTop w:val="0"/>
      <w:marBottom w:val="0"/>
      <w:divBdr>
        <w:top w:val="none" w:sz="0" w:space="0" w:color="auto"/>
        <w:left w:val="none" w:sz="0" w:space="0" w:color="auto"/>
        <w:bottom w:val="none" w:sz="0" w:space="0" w:color="auto"/>
        <w:right w:val="none" w:sz="0" w:space="0" w:color="auto"/>
      </w:divBdr>
    </w:div>
    <w:div w:id="598636571">
      <w:bodyDiv w:val="1"/>
      <w:marLeft w:val="0"/>
      <w:marRight w:val="0"/>
      <w:marTop w:val="0"/>
      <w:marBottom w:val="0"/>
      <w:divBdr>
        <w:top w:val="none" w:sz="0" w:space="0" w:color="auto"/>
        <w:left w:val="none" w:sz="0" w:space="0" w:color="auto"/>
        <w:bottom w:val="none" w:sz="0" w:space="0" w:color="auto"/>
        <w:right w:val="none" w:sz="0" w:space="0" w:color="auto"/>
      </w:divBdr>
    </w:div>
    <w:div w:id="598879005">
      <w:bodyDiv w:val="1"/>
      <w:marLeft w:val="0"/>
      <w:marRight w:val="0"/>
      <w:marTop w:val="0"/>
      <w:marBottom w:val="0"/>
      <w:divBdr>
        <w:top w:val="none" w:sz="0" w:space="0" w:color="auto"/>
        <w:left w:val="none" w:sz="0" w:space="0" w:color="auto"/>
        <w:bottom w:val="none" w:sz="0" w:space="0" w:color="auto"/>
        <w:right w:val="none" w:sz="0" w:space="0" w:color="auto"/>
      </w:divBdr>
    </w:div>
    <w:div w:id="599919024">
      <w:bodyDiv w:val="1"/>
      <w:marLeft w:val="0"/>
      <w:marRight w:val="0"/>
      <w:marTop w:val="0"/>
      <w:marBottom w:val="0"/>
      <w:divBdr>
        <w:top w:val="none" w:sz="0" w:space="0" w:color="auto"/>
        <w:left w:val="none" w:sz="0" w:space="0" w:color="auto"/>
        <w:bottom w:val="none" w:sz="0" w:space="0" w:color="auto"/>
        <w:right w:val="none" w:sz="0" w:space="0" w:color="auto"/>
      </w:divBdr>
    </w:div>
    <w:div w:id="600257800">
      <w:bodyDiv w:val="1"/>
      <w:marLeft w:val="0"/>
      <w:marRight w:val="0"/>
      <w:marTop w:val="0"/>
      <w:marBottom w:val="0"/>
      <w:divBdr>
        <w:top w:val="none" w:sz="0" w:space="0" w:color="auto"/>
        <w:left w:val="none" w:sz="0" w:space="0" w:color="auto"/>
        <w:bottom w:val="none" w:sz="0" w:space="0" w:color="auto"/>
        <w:right w:val="none" w:sz="0" w:space="0" w:color="auto"/>
      </w:divBdr>
    </w:div>
    <w:div w:id="601299690">
      <w:bodyDiv w:val="1"/>
      <w:marLeft w:val="0"/>
      <w:marRight w:val="0"/>
      <w:marTop w:val="0"/>
      <w:marBottom w:val="0"/>
      <w:divBdr>
        <w:top w:val="none" w:sz="0" w:space="0" w:color="auto"/>
        <w:left w:val="none" w:sz="0" w:space="0" w:color="auto"/>
        <w:bottom w:val="none" w:sz="0" w:space="0" w:color="auto"/>
        <w:right w:val="none" w:sz="0" w:space="0" w:color="auto"/>
      </w:divBdr>
    </w:div>
    <w:div w:id="601424701">
      <w:bodyDiv w:val="1"/>
      <w:marLeft w:val="0"/>
      <w:marRight w:val="0"/>
      <w:marTop w:val="0"/>
      <w:marBottom w:val="0"/>
      <w:divBdr>
        <w:top w:val="none" w:sz="0" w:space="0" w:color="auto"/>
        <w:left w:val="none" w:sz="0" w:space="0" w:color="auto"/>
        <w:bottom w:val="none" w:sz="0" w:space="0" w:color="auto"/>
        <w:right w:val="none" w:sz="0" w:space="0" w:color="auto"/>
      </w:divBdr>
    </w:div>
    <w:div w:id="602347707">
      <w:bodyDiv w:val="1"/>
      <w:marLeft w:val="0"/>
      <w:marRight w:val="0"/>
      <w:marTop w:val="0"/>
      <w:marBottom w:val="0"/>
      <w:divBdr>
        <w:top w:val="none" w:sz="0" w:space="0" w:color="auto"/>
        <w:left w:val="none" w:sz="0" w:space="0" w:color="auto"/>
        <w:bottom w:val="none" w:sz="0" w:space="0" w:color="auto"/>
        <w:right w:val="none" w:sz="0" w:space="0" w:color="auto"/>
      </w:divBdr>
    </w:div>
    <w:div w:id="603656963">
      <w:bodyDiv w:val="1"/>
      <w:marLeft w:val="0"/>
      <w:marRight w:val="0"/>
      <w:marTop w:val="0"/>
      <w:marBottom w:val="0"/>
      <w:divBdr>
        <w:top w:val="none" w:sz="0" w:space="0" w:color="auto"/>
        <w:left w:val="none" w:sz="0" w:space="0" w:color="auto"/>
        <w:bottom w:val="none" w:sz="0" w:space="0" w:color="auto"/>
        <w:right w:val="none" w:sz="0" w:space="0" w:color="auto"/>
      </w:divBdr>
    </w:div>
    <w:div w:id="603657251">
      <w:bodyDiv w:val="1"/>
      <w:marLeft w:val="0"/>
      <w:marRight w:val="0"/>
      <w:marTop w:val="0"/>
      <w:marBottom w:val="0"/>
      <w:divBdr>
        <w:top w:val="none" w:sz="0" w:space="0" w:color="auto"/>
        <w:left w:val="none" w:sz="0" w:space="0" w:color="auto"/>
        <w:bottom w:val="none" w:sz="0" w:space="0" w:color="auto"/>
        <w:right w:val="none" w:sz="0" w:space="0" w:color="auto"/>
      </w:divBdr>
    </w:div>
    <w:div w:id="603802375">
      <w:bodyDiv w:val="1"/>
      <w:marLeft w:val="0"/>
      <w:marRight w:val="0"/>
      <w:marTop w:val="0"/>
      <w:marBottom w:val="0"/>
      <w:divBdr>
        <w:top w:val="none" w:sz="0" w:space="0" w:color="auto"/>
        <w:left w:val="none" w:sz="0" w:space="0" w:color="auto"/>
        <w:bottom w:val="none" w:sz="0" w:space="0" w:color="auto"/>
        <w:right w:val="none" w:sz="0" w:space="0" w:color="auto"/>
      </w:divBdr>
    </w:div>
    <w:div w:id="603925183">
      <w:bodyDiv w:val="1"/>
      <w:marLeft w:val="0"/>
      <w:marRight w:val="0"/>
      <w:marTop w:val="0"/>
      <w:marBottom w:val="0"/>
      <w:divBdr>
        <w:top w:val="none" w:sz="0" w:space="0" w:color="auto"/>
        <w:left w:val="none" w:sz="0" w:space="0" w:color="auto"/>
        <w:bottom w:val="none" w:sz="0" w:space="0" w:color="auto"/>
        <w:right w:val="none" w:sz="0" w:space="0" w:color="auto"/>
      </w:divBdr>
    </w:div>
    <w:div w:id="604265376">
      <w:bodyDiv w:val="1"/>
      <w:marLeft w:val="0"/>
      <w:marRight w:val="0"/>
      <w:marTop w:val="0"/>
      <w:marBottom w:val="0"/>
      <w:divBdr>
        <w:top w:val="none" w:sz="0" w:space="0" w:color="auto"/>
        <w:left w:val="none" w:sz="0" w:space="0" w:color="auto"/>
        <w:bottom w:val="none" w:sz="0" w:space="0" w:color="auto"/>
        <w:right w:val="none" w:sz="0" w:space="0" w:color="auto"/>
      </w:divBdr>
    </w:div>
    <w:div w:id="604851825">
      <w:bodyDiv w:val="1"/>
      <w:marLeft w:val="0"/>
      <w:marRight w:val="0"/>
      <w:marTop w:val="0"/>
      <w:marBottom w:val="0"/>
      <w:divBdr>
        <w:top w:val="none" w:sz="0" w:space="0" w:color="auto"/>
        <w:left w:val="none" w:sz="0" w:space="0" w:color="auto"/>
        <w:bottom w:val="none" w:sz="0" w:space="0" w:color="auto"/>
        <w:right w:val="none" w:sz="0" w:space="0" w:color="auto"/>
      </w:divBdr>
    </w:div>
    <w:div w:id="605189206">
      <w:bodyDiv w:val="1"/>
      <w:marLeft w:val="0"/>
      <w:marRight w:val="0"/>
      <w:marTop w:val="0"/>
      <w:marBottom w:val="0"/>
      <w:divBdr>
        <w:top w:val="none" w:sz="0" w:space="0" w:color="auto"/>
        <w:left w:val="none" w:sz="0" w:space="0" w:color="auto"/>
        <w:bottom w:val="none" w:sz="0" w:space="0" w:color="auto"/>
        <w:right w:val="none" w:sz="0" w:space="0" w:color="auto"/>
      </w:divBdr>
    </w:div>
    <w:div w:id="605885475">
      <w:bodyDiv w:val="1"/>
      <w:marLeft w:val="0"/>
      <w:marRight w:val="0"/>
      <w:marTop w:val="0"/>
      <w:marBottom w:val="0"/>
      <w:divBdr>
        <w:top w:val="none" w:sz="0" w:space="0" w:color="auto"/>
        <w:left w:val="none" w:sz="0" w:space="0" w:color="auto"/>
        <w:bottom w:val="none" w:sz="0" w:space="0" w:color="auto"/>
        <w:right w:val="none" w:sz="0" w:space="0" w:color="auto"/>
      </w:divBdr>
    </w:div>
    <w:div w:id="605962467">
      <w:bodyDiv w:val="1"/>
      <w:marLeft w:val="0"/>
      <w:marRight w:val="0"/>
      <w:marTop w:val="0"/>
      <w:marBottom w:val="0"/>
      <w:divBdr>
        <w:top w:val="none" w:sz="0" w:space="0" w:color="auto"/>
        <w:left w:val="none" w:sz="0" w:space="0" w:color="auto"/>
        <w:bottom w:val="none" w:sz="0" w:space="0" w:color="auto"/>
        <w:right w:val="none" w:sz="0" w:space="0" w:color="auto"/>
      </w:divBdr>
    </w:div>
    <w:div w:id="605963002">
      <w:bodyDiv w:val="1"/>
      <w:marLeft w:val="0"/>
      <w:marRight w:val="0"/>
      <w:marTop w:val="0"/>
      <w:marBottom w:val="0"/>
      <w:divBdr>
        <w:top w:val="none" w:sz="0" w:space="0" w:color="auto"/>
        <w:left w:val="none" w:sz="0" w:space="0" w:color="auto"/>
        <w:bottom w:val="none" w:sz="0" w:space="0" w:color="auto"/>
        <w:right w:val="none" w:sz="0" w:space="0" w:color="auto"/>
      </w:divBdr>
    </w:div>
    <w:div w:id="606159693">
      <w:bodyDiv w:val="1"/>
      <w:marLeft w:val="0"/>
      <w:marRight w:val="0"/>
      <w:marTop w:val="0"/>
      <w:marBottom w:val="0"/>
      <w:divBdr>
        <w:top w:val="none" w:sz="0" w:space="0" w:color="auto"/>
        <w:left w:val="none" w:sz="0" w:space="0" w:color="auto"/>
        <w:bottom w:val="none" w:sz="0" w:space="0" w:color="auto"/>
        <w:right w:val="none" w:sz="0" w:space="0" w:color="auto"/>
      </w:divBdr>
    </w:div>
    <w:div w:id="606886733">
      <w:bodyDiv w:val="1"/>
      <w:marLeft w:val="0"/>
      <w:marRight w:val="0"/>
      <w:marTop w:val="0"/>
      <w:marBottom w:val="0"/>
      <w:divBdr>
        <w:top w:val="none" w:sz="0" w:space="0" w:color="auto"/>
        <w:left w:val="none" w:sz="0" w:space="0" w:color="auto"/>
        <w:bottom w:val="none" w:sz="0" w:space="0" w:color="auto"/>
        <w:right w:val="none" w:sz="0" w:space="0" w:color="auto"/>
      </w:divBdr>
    </w:div>
    <w:div w:id="607082624">
      <w:bodyDiv w:val="1"/>
      <w:marLeft w:val="0"/>
      <w:marRight w:val="0"/>
      <w:marTop w:val="0"/>
      <w:marBottom w:val="0"/>
      <w:divBdr>
        <w:top w:val="none" w:sz="0" w:space="0" w:color="auto"/>
        <w:left w:val="none" w:sz="0" w:space="0" w:color="auto"/>
        <w:bottom w:val="none" w:sz="0" w:space="0" w:color="auto"/>
        <w:right w:val="none" w:sz="0" w:space="0" w:color="auto"/>
      </w:divBdr>
    </w:div>
    <w:div w:id="607589577">
      <w:bodyDiv w:val="1"/>
      <w:marLeft w:val="0"/>
      <w:marRight w:val="0"/>
      <w:marTop w:val="0"/>
      <w:marBottom w:val="0"/>
      <w:divBdr>
        <w:top w:val="none" w:sz="0" w:space="0" w:color="auto"/>
        <w:left w:val="none" w:sz="0" w:space="0" w:color="auto"/>
        <w:bottom w:val="none" w:sz="0" w:space="0" w:color="auto"/>
        <w:right w:val="none" w:sz="0" w:space="0" w:color="auto"/>
      </w:divBdr>
    </w:div>
    <w:div w:id="607851249">
      <w:bodyDiv w:val="1"/>
      <w:marLeft w:val="0"/>
      <w:marRight w:val="0"/>
      <w:marTop w:val="0"/>
      <w:marBottom w:val="0"/>
      <w:divBdr>
        <w:top w:val="none" w:sz="0" w:space="0" w:color="auto"/>
        <w:left w:val="none" w:sz="0" w:space="0" w:color="auto"/>
        <w:bottom w:val="none" w:sz="0" w:space="0" w:color="auto"/>
        <w:right w:val="none" w:sz="0" w:space="0" w:color="auto"/>
      </w:divBdr>
    </w:div>
    <w:div w:id="608851178">
      <w:bodyDiv w:val="1"/>
      <w:marLeft w:val="0"/>
      <w:marRight w:val="0"/>
      <w:marTop w:val="0"/>
      <w:marBottom w:val="0"/>
      <w:divBdr>
        <w:top w:val="none" w:sz="0" w:space="0" w:color="auto"/>
        <w:left w:val="none" w:sz="0" w:space="0" w:color="auto"/>
        <w:bottom w:val="none" w:sz="0" w:space="0" w:color="auto"/>
        <w:right w:val="none" w:sz="0" w:space="0" w:color="auto"/>
      </w:divBdr>
    </w:div>
    <w:div w:id="609122433">
      <w:bodyDiv w:val="1"/>
      <w:marLeft w:val="0"/>
      <w:marRight w:val="0"/>
      <w:marTop w:val="0"/>
      <w:marBottom w:val="0"/>
      <w:divBdr>
        <w:top w:val="none" w:sz="0" w:space="0" w:color="auto"/>
        <w:left w:val="none" w:sz="0" w:space="0" w:color="auto"/>
        <w:bottom w:val="none" w:sz="0" w:space="0" w:color="auto"/>
        <w:right w:val="none" w:sz="0" w:space="0" w:color="auto"/>
      </w:divBdr>
    </w:div>
    <w:div w:id="609358954">
      <w:bodyDiv w:val="1"/>
      <w:marLeft w:val="0"/>
      <w:marRight w:val="0"/>
      <w:marTop w:val="0"/>
      <w:marBottom w:val="0"/>
      <w:divBdr>
        <w:top w:val="none" w:sz="0" w:space="0" w:color="auto"/>
        <w:left w:val="none" w:sz="0" w:space="0" w:color="auto"/>
        <w:bottom w:val="none" w:sz="0" w:space="0" w:color="auto"/>
        <w:right w:val="none" w:sz="0" w:space="0" w:color="auto"/>
      </w:divBdr>
    </w:div>
    <w:div w:id="609632691">
      <w:bodyDiv w:val="1"/>
      <w:marLeft w:val="0"/>
      <w:marRight w:val="0"/>
      <w:marTop w:val="0"/>
      <w:marBottom w:val="0"/>
      <w:divBdr>
        <w:top w:val="none" w:sz="0" w:space="0" w:color="auto"/>
        <w:left w:val="none" w:sz="0" w:space="0" w:color="auto"/>
        <w:bottom w:val="none" w:sz="0" w:space="0" w:color="auto"/>
        <w:right w:val="none" w:sz="0" w:space="0" w:color="auto"/>
      </w:divBdr>
    </w:div>
    <w:div w:id="610671151">
      <w:bodyDiv w:val="1"/>
      <w:marLeft w:val="0"/>
      <w:marRight w:val="0"/>
      <w:marTop w:val="0"/>
      <w:marBottom w:val="0"/>
      <w:divBdr>
        <w:top w:val="none" w:sz="0" w:space="0" w:color="auto"/>
        <w:left w:val="none" w:sz="0" w:space="0" w:color="auto"/>
        <w:bottom w:val="none" w:sz="0" w:space="0" w:color="auto"/>
        <w:right w:val="none" w:sz="0" w:space="0" w:color="auto"/>
      </w:divBdr>
    </w:div>
    <w:div w:id="610816341">
      <w:bodyDiv w:val="1"/>
      <w:marLeft w:val="0"/>
      <w:marRight w:val="0"/>
      <w:marTop w:val="0"/>
      <w:marBottom w:val="0"/>
      <w:divBdr>
        <w:top w:val="none" w:sz="0" w:space="0" w:color="auto"/>
        <w:left w:val="none" w:sz="0" w:space="0" w:color="auto"/>
        <w:bottom w:val="none" w:sz="0" w:space="0" w:color="auto"/>
        <w:right w:val="none" w:sz="0" w:space="0" w:color="auto"/>
      </w:divBdr>
    </w:div>
    <w:div w:id="611474662">
      <w:bodyDiv w:val="1"/>
      <w:marLeft w:val="0"/>
      <w:marRight w:val="0"/>
      <w:marTop w:val="0"/>
      <w:marBottom w:val="0"/>
      <w:divBdr>
        <w:top w:val="none" w:sz="0" w:space="0" w:color="auto"/>
        <w:left w:val="none" w:sz="0" w:space="0" w:color="auto"/>
        <w:bottom w:val="none" w:sz="0" w:space="0" w:color="auto"/>
        <w:right w:val="none" w:sz="0" w:space="0" w:color="auto"/>
      </w:divBdr>
    </w:div>
    <w:div w:id="612250281">
      <w:bodyDiv w:val="1"/>
      <w:marLeft w:val="0"/>
      <w:marRight w:val="0"/>
      <w:marTop w:val="0"/>
      <w:marBottom w:val="0"/>
      <w:divBdr>
        <w:top w:val="none" w:sz="0" w:space="0" w:color="auto"/>
        <w:left w:val="none" w:sz="0" w:space="0" w:color="auto"/>
        <w:bottom w:val="none" w:sz="0" w:space="0" w:color="auto"/>
        <w:right w:val="none" w:sz="0" w:space="0" w:color="auto"/>
      </w:divBdr>
    </w:div>
    <w:div w:id="612371186">
      <w:bodyDiv w:val="1"/>
      <w:marLeft w:val="0"/>
      <w:marRight w:val="0"/>
      <w:marTop w:val="0"/>
      <w:marBottom w:val="0"/>
      <w:divBdr>
        <w:top w:val="none" w:sz="0" w:space="0" w:color="auto"/>
        <w:left w:val="none" w:sz="0" w:space="0" w:color="auto"/>
        <w:bottom w:val="none" w:sz="0" w:space="0" w:color="auto"/>
        <w:right w:val="none" w:sz="0" w:space="0" w:color="auto"/>
      </w:divBdr>
    </w:div>
    <w:div w:id="612858094">
      <w:bodyDiv w:val="1"/>
      <w:marLeft w:val="0"/>
      <w:marRight w:val="0"/>
      <w:marTop w:val="0"/>
      <w:marBottom w:val="0"/>
      <w:divBdr>
        <w:top w:val="none" w:sz="0" w:space="0" w:color="auto"/>
        <w:left w:val="none" w:sz="0" w:space="0" w:color="auto"/>
        <w:bottom w:val="none" w:sz="0" w:space="0" w:color="auto"/>
        <w:right w:val="none" w:sz="0" w:space="0" w:color="auto"/>
      </w:divBdr>
    </w:div>
    <w:div w:id="613288899">
      <w:bodyDiv w:val="1"/>
      <w:marLeft w:val="0"/>
      <w:marRight w:val="0"/>
      <w:marTop w:val="0"/>
      <w:marBottom w:val="0"/>
      <w:divBdr>
        <w:top w:val="none" w:sz="0" w:space="0" w:color="auto"/>
        <w:left w:val="none" w:sz="0" w:space="0" w:color="auto"/>
        <w:bottom w:val="none" w:sz="0" w:space="0" w:color="auto"/>
        <w:right w:val="none" w:sz="0" w:space="0" w:color="auto"/>
      </w:divBdr>
    </w:div>
    <w:div w:id="613901666">
      <w:bodyDiv w:val="1"/>
      <w:marLeft w:val="0"/>
      <w:marRight w:val="0"/>
      <w:marTop w:val="0"/>
      <w:marBottom w:val="0"/>
      <w:divBdr>
        <w:top w:val="none" w:sz="0" w:space="0" w:color="auto"/>
        <w:left w:val="none" w:sz="0" w:space="0" w:color="auto"/>
        <w:bottom w:val="none" w:sz="0" w:space="0" w:color="auto"/>
        <w:right w:val="none" w:sz="0" w:space="0" w:color="auto"/>
      </w:divBdr>
    </w:div>
    <w:div w:id="614170182">
      <w:bodyDiv w:val="1"/>
      <w:marLeft w:val="0"/>
      <w:marRight w:val="0"/>
      <w:marTop w:val="0"/>
      <w:marBottom w:val="0"/>
      <w:divBdr>
        <w:top w:val="none" w:sz="0" w:space="0" w:color="auto"/>
        <w:left w:val="none" w:sz="0" w:space="0" w:color="auto"/>
        <w:bottom w:val="none" w:sz="0" w:space="0" w:color="auto"/>
        <w:right w:val="none" w:sz="0" w:space="0" w:color="auto"/>
      </w:divBdr>
    </w:div>
    <w:div w:id="614411264">
      <w:bodyDiv w:val="1"/>
      <w:marLeft w:val="0"/>
      <w:marRight w:val="0"/>
      <w:marTop w:val="0"/>
      <w:marBottom w:val="0"/>
      <w:divBdr>
        <w:top w:val="none" w:sz="0" w:space="0" w:color="auto"/>
        <w:left w:val="none" w:sz="0" w:space="0" w:color="auto"/>
        <w:bottom w:val="none" w:sz="0" w:space="0" w:color="auto"/>
        <w:right w:val="none" w:sz="0" w:space="0" w:color="auto"/>
      </w:divBdr>
    </w:div>
    <w:div w:id="616179416">
      <w:bodyDiv w:val="1"/>
      <w:marLeft w:val="0"/>
      <w:marRight w:val="0"/>
      <w:marTop w:val="0"/>
      <w:marBottom w:val="0"/>
      <w:divBdr>
        <w:top w:val="none" w:sz="0" w:space="0" w:color="auto"/>
        <w:left w:val="none" w:sz="0" w:space="0" w:color="auto"/>
        <w:bottom w:val="none" w:sz="0" w:space="0" w:color="auto"/>
        <w:right w:val="none" w:sz="0" w:space="0" w:color="auto"/>
      </w:divBdr>
    </w:div>
    <w:div w:id="616255844">
      <w:bodyDiv w:val="1"/>
      <w:marLeft w:val="0"/>
      <w:marRight w:val="0"/>
      <w:marTop w:val="0"/>
      <w:marBottom w:val="0"/>
      <w:divBdr>
        <w:top w:val="none" w:sz="0" w:space="0" w:color="auto"/>
        <w:left w:val="none" w:sz="0" w:space="0" w:color="auto"/>
        <w:bottom w:val="none" w:sz="0" w:space="0" w:color="auto"/>
        <w:right w:val="none" w:sz="0" w:space="0" w:color="auto"/>
      </w:divBdr>
    </w:div>
    <w:div w:id="616714081">
      <w:bodyDiv w:val="1"/>
      <w:marLeft w:val="0"/>
      <w:marRight w:val="0"/>
      <w:marTop w:val="0"/>
      <w:marBottom w:val="0"/>
      <w:divBdr>
        <w:top w:val="none" w:sz="0" w:space="0" w:color="auto"/>
        <w:left w:val="none" w:sz="0" w:space="0" w:color="auto"/>
        <w:bottom w:val="none" w:sz="0" w:space="0" w:color="auto"/>
        <w:right w:val="none" w:sz="0" w:space="0" w:color="auto"/>
      </w:divBdr>
    </w:div>
    <w:div w:id="616983599">
      <w:bodyDiv w:val="1"/>
      <w:marLeft w:val="0"/>
      <w:marRight w:val="0"/>
      <w:marTop w:val="0"/>
      <w:marBottom w:val="0"/>
      <w:divBdr>
        <w:top w:val="none" w:sz="0" w:space="0" w:color="auto"/>
        <w:left w:val="none" w:sz="0" w:space="0" w:color="auto"/>
        <w:bottom w:val="none" w:sz="0" w:space="0" w:color="auto"/>
        <w:right w:val="none" w:sz="0" w:space="0" w:color="auto"/>
      </w:divBdr>
    </w:div>
    <w:div w:id="617033314">
      <w:bodyDiv w:val="1"/>
      <w:marLeft w:val="0"/>
      <w:marRight w:val="0"/>
      <w:marTop w:val="0"/>
      <w:marBottom w:val="0"/>
      <w:divBdr>
        <w:top w:val="none" w:sz="0" w:space="0" w:color="auto"/>
        <w:left w:val="none" w:sz="0" w:space="0" w:color="auto"/>
        <w:bottom w:val="none" w:sz="0" w:space="0" w:color="auto"/>
        <w:right w:val="none" w:sz="0" w:space="0" w:color="auto"/>
      </w:divBdr>
    </w:div>
    <w:div w:id="617104620">
      <w:bodyDiv w:val="1"/>
      <w:marLeft w:val="0"/>
      <w:marRight w:val="0"/>
      <w:marTop w:val="0"/>
      <w:marBottom w:val="0"/>
      <w:divBdr>
        <w:top w:val="none" w:sz="0" w:space="0" w:color="auto"/>
        <w:left w:val="none" w:sz="0" w:space="0" w:color="auto"/>
        <w:bottom w:val="none" w:sz="0" w:space="0" w:color="auto"/>
        <w:right w:val="none" w:sz="0" w:space="0" w:color="auto"/>
      </w:divBdr>
    </w:div>
    <w:div w:id="617372906">
      <w:bodyDiv w:val="1"/>
      <w:marLeft w:val="0"/>
      <w:marRight w:val="0"/>
      <w:marTop w:val="0"/>
      <w:marBottom w:val="0"/>
      <w:divBdr>
        <w:top w:val="none" w:sz="0" w:space="0" w:color="auto"/>
        <w:left w:val="none" w:sz="0" w:space="0" w:color="auto"/>
        <w:bottom w:val="none" w:sz="0" w:space="0" w:color="auto"/>
        <w:right w:val="none" w:sz="0" w:space="0" w:color="auto"/>
      </w:divBdr>
    </w:div>
    <w:div w:id="618298808">
      <w:bodyDiv w:val="1"/>
      <w:marLeft w:val="0"/>
      <w:marRight w:val="0"/>
      <w:marTop w:val="0"/>
      <w:marBottom w:val="0"/>
      <w:divBdr>
        <w:top w:val="none" w:sz="0" w:space="0" w:color="auto"/>
        <w:left w:val="none" w:sz="0" w:space="0" w:color="auto"/>
        <w:bottom w:val="none" w:sz="0" w:space="0" w:color="auto"/>
        <w:right w:val="none" w:sz="0" w:space="0" w:color="auto"/>
      </w:divBdr>
    </w:div>
    <w:div w:id="618415641">
      <w:bodyDiv w:val="1"/>
      <w:marLeft w:val="0"/>
      <w:marRight w:val="0"/>
      <w:marTop w:val="0"/>
      <w:marBottom w:val="0"/>
      <w:divBdr>
        <w:top w:val="none" w:sz="0" w:space="0" w:color="auto"/>
        <w:left w:val="none" w:sz="0" w:space="0" w:color="auto"/>
        <w:bottom w:val="none" w:sz="0" w:space="0" w:color="auto"/>
        <w:right w:val="none" w:sz="0" w:space="0" w:color="auto"/>
      </w:divBdr>
    </w:div>
    <w:div w:id="618495499">
      <w:bodyDiv w:val="1"/>
      <w:marLeft w:val="0"/>
      <w:marRight w:val="0"/>
      <w:marTop w:val="0"/>
      <w:marBottom w:val="0"/>
      <w:divBdr>
        <w:top w:val="none" w:sz="0" w:space="0" w:color="auto"/>
        <w:left w:val="none" w:sz="0" w:space="0" w:color="auto"/>
        <w:bottom w:val="none" w:sz="0" w:space="0" w:color="auto"/>
        <w:right w:val="none" w:sz="0" w:space="0" w:color="auto"/>
      </w:divBdr>
    </w:div>
    <w:div w:id="621109571">
      <w:bodyDiv w:val="1"/>
      <w:marLeft w:val="0"/>
      <w:marRight w:val="0"/>
      <w:marTop w:val="0"/>
      <w:marBottom w:val="0"/>
      <w:divBdr>
        <w:top w:val="none" w:sz="0" w:space="0" w:color="auto"/>
        <w:left w:val="none" w:sz="0" w:space="0" w:color="auto"/>
        <w:bottom w:val="none" w:sz="0" w:space="0" w:color="auto"/>
        <w:right w:val="none" w:sz="0" w:space="0" w:color="auto"/>
      </w:divBdr>
    </w:div>
    <w:div w:id="621114015">
      <w:bodyDiv w:val="1"/>
      <w:marLeft w:val="0"/>
      <w:marRight w:val="0"/>
      <w:marTop w:val="0"/>
      <w:marBottom w:val="0"/>
      <w:divBdr>
        <w:top w:val="none" w:sz="0" w:space="0" w:color="auto"/>
        <w:left w:val="none" w:sz="0" w:space="0" w:color="auto"/>
        <w:bottom w:val="none" w:sz="0" w:space="0" w:color="auto"/>
        <w:right w:val="none" w:sz="0" w:space="0" w:color="auto"/>
      </w:divBdr>
    </w:div>
    <w:div w:id="621158134">
      <w:bodyDiv w:val="1"/>
      <w:marLeft w:val="0"/>
      <w:marRight w:val="0"/>
      <w:marTop w:val="0"/>
      <w:marBottom w:val="0"/>
      <w:divBdr>
        <w:top w:val="none" w:sz="0" w:space="0" w:color="auto"/>
        <w:left w:val="none" w:sz="0" w:space="0" w:color="auto"/>
        <w:bottom w:val="none" w:sz="0" w:space="0" w:color="auto"/>
        <w:right w:val="none" w:sz="0" w:space="0" w:color="auto"/>
      </w:divBdr>
    </w:div>
    <w:div w:id="621956894">
      <w:bodyDiv w:val="1"/>
      <w:marLeft w:val="0"/>
      <w:marRight w:val="0"/>
      <w:marTop w:val="0"/>
      <w:marBottom w:val="0"/>
      <w:divBdr>
        <w:top w:val="none" w:sz="0" w:space="0" w:color="auto"/>
        <w:left w:val="none" w:sz="0" w:space="0" w:color="auto"/>
        <w:bottom w:val="none" w:sz="0" w:space="0" w:color="auto"/>
        <w:right w:val="none" w:sz="0" w:space="0" w:color="auto"/>
      </w:divBdr>
    </w:div>
    <w:div w:id="622229006">
      <w:bodyDiv w:val="1"/>
      <w:marLeft w:val="0"/>
      <w:marRight w:val="0"/>
      <w:marTop w:val="0"/>
      <w:marBottom w:val="0"/>
      <w:divBdr>
        <w:top w:val="none" w:sz="0" w:space="0" w:color="auto"/>
        <w:left w:val="none" w:sz="0" w:space="0" w:color="auto"/>
        <w:bottom w:val="none" w:sz="0" w:space="0" w:color="auto"/>
        <w:right w:val="none" w:sz="0" w:space="0" w:color="auto"/>
      </w:divBdr>
    </w:div>
    <w:div w:id="622272775">
      <w:bodyDiv w:val="1"/>
      <w:marLeft w:val="0"/>
      <w:marRight w:val="0"/>
      <w:marTop w:val="0"/>
      <w:marBottom w:val="0"/>
      <w:divBdr>
        <w:top w:val="none" w:sz="0" w:space="0" w:color="auto"/>
        <w:left w:val="none" w:sz="0" w:space="0" w:color="auto"/>
        <w:bottom w:val="none" w:sz="0" w:space="0" w:color="auto"/>
        <w:right w:val="none" w:sz="0" w:space="0" w:color="auto"/>
      </w:divBdr>
    </w:div>
    <w:div w:id="622732429">
      <w:bodyDiv w:val="1"/>
      <w:marLeft w:val="0"/>
      <w:marRight w:val="0"/>
      <w:marTop w:val="0"/>
      <w:marBottom w:val="0"/>
      <w:divBdr>
        <w:top w:val="none" w:sz="0" w:space="0" w:color="auto"/>
        <w:left w:val="none" w:sz="0" w:space="0" w:color="auto"/>
        <w:bottom w:val="none" w:sz="0" w:space="0" w:color="auto"/>
        <w:right w:val="none" w:sz="0" w:space="0" w:color="auto"/>
      </w:divBdr>
    </w:div>
    <w:div w:id="623462872">
      <w:bodyDiv w:val="1"/>
      <w:marLeft w:val="0"/>
      <w:marRight w:val="0"/>
      <w:marTop w:val="0"/>
      <w:marBottom w:val="0"/>
      <w:divBdr>
        <w:top w:val="none" w:sz="0" w:space="0" w:color="auto"/>
        <w:left w:val="none" w:sz="0" w:space="0" w:color="auto"/>
        <w:bottom w:val="none" w:sz="0" w:space="0" w:color="auto"/>
        <w:right w:val="none" w:sz="0" w:space="0" w:color="auto"/>
      </w:divBdr>
    </w:div>
    <w:div w:id="623578728">
      <w:bodyDiv w:val="1"/>
      <w:marLeft w:val="0"/>
      <w:marRight w:val="0"/>
      <w:marTop w:val="0"/>
      <w:marBottom w:val="0"/>
      <w:divBdr>
        <w:top w:val="none" w:sz="0" w:space="0" w:color="auto"/>
        <w:left w:val="none" w:sz="0" w:space="0" w:color="auto"/>
        <w:bottom w:val="none" w:sz="0" w:space="0" w:color="auto"/>
        <w:right w:val="none" w:sz="0" w:space="0" w:color="auto"/>
      </w:divBdr>
    </w:div>
    <w:div w:id="624123923">
      <w:bodyDiv w:val="1"/>
      <w:marLeft w:val="0"/>
      <w:marRight w:val="0"/>
      <w:marTop w:val="0"/>
      <w:marBottom w:val="0"/>
      <w:divBdr>
        <w:top w:val="none" w:sz="0" w:space="0" w:color="auto"/>
        <w:left w:val="none" w:sz="0" w:space="0" w:color="auto"/>
        <w:bottom w:val="none" w:sz="0" w:space="0" w:color="auto"/>
        <w:right w:val="none" w:sz="0" w:space="0" w:color="auto"/>
      </w:divBdr>
    </w:div>
    <w:div w:id="624652355">
      <w:bodyDiv w:val="1"/>
      <w:marLeft w:val="0"/>
      <w:marRight w:val="0"/>
      <w:marTop w:val="0"/>
      <w:marBottom w:val="0"/>
      <w:divBdr>
        <w:top w:val="none" w:sz="0" w:space="0" w:color="auto"/>
        <w:left w:val="none" w:sz="0" w:space="0" w:color="auto"/>
        <w:bottom w:val="none" w:sz="0" w:space="0" w:color="auto"/>
        <w:right w:val="none" w:sz="0" w:space="0" w:color="auto"/>
      </w:divBdr>
    </w:div>
    <w:div w:id="624775435">
      <w:bodyDiv w:val="1"/>
      <w:marLeft w:val="0"/>
      <w:marRight w:val="0"/>
      <w:marTop w:val="0"/>
      <w:marBottom w:val="0"/>
      <w:divBdr>
        <w:top w:val="none" w:sz="0" w:space="0" w:color="auto"/>
        <w:left w:val="none" w:sz="0" w:space="0" w:color="auto"/>
        <w:bottom w:val="none" w:sz="0" w:space="0" w:color="auto"/>
        <w:right w:val="none" w:sz="0" w:space="0" w:color="auto"/>
      </w:divBdr>
    </w:div>
    <w:div w:id="624897146">
      <w:bodyDiv w:val="1"/>
      <w:marLeft w:val="0"/>
      <w:marRight w:val="0"/>
      <w:marTop w:val="0"/>
      <w:marBottom w:val="0"/>
      <w:divBdr>
        <w:top w:val="none" w:sz="0" w:space="0" w:color="auto"/>
        <w:left w:val="none" w:sz="0" w:space="0" w:color="auto"/>
        <w:bottom w:val="none" w:sz="0" w:space="0" w:color="auto"/>
        <w:right w:val="none" w:sz="0" w:space="0" w:color="auto"/>
      </w:divBdr>
    </w:div>
    <w:div w:id="624970592">
      <w:bodyDiv w:val="1"/>
      <w:marLeft w:val="0"/>
      <w:marRight w:val="0"/>
      <w:marTop w:val="0"/>
      <w:marBottom w:val="0"/>
      <w:divBdr>
        <w:top w:val="none" w:sz="0" w:space="0" w:color="auto"/>
        <w:left w:val="none" w:sz="0" w:space="0" w:color="auto"/>
        <w:bottom w:val="none" w:sz="0" w:space="0" w:color="auto"/>
        <w:right w:val="none" w:sz="0" w:space="0" w:color="auto"/>
      </w:divBdr>
    </w:div>
    <w:div w:id="625430371">
      <w:bodyDiv w:val="1"/>
      <w:marLeft w:val="0"/>
      <w:marRight w:val="0"/>
      <w:marTop w:val="0"/>
      <w:marBottom w:val="0"/>
      <w:divBdr>
        <w:top w:val="none" w:sz="0" w:space="0" w:color="auto"/>
        <w:left w:val="none" w:sz="0" w:space="0" w:color="auto"/>
        <w:bottom w:val="none" w:sz="0" w:space="0" w:color="auto"/>
        <w:right w:val="none" w:sz="0" w:space="0" w:color="auto"/>
      </w:divBdr>
    </w:div>
    <w:div w:id="625502409">
      <w:bodyDiv w:val="1"/>
      <w:marLeft w:val="0"/>
      <w:marRight w:val="0"/>
      <w:marTop w:val="0"/>
      <w:marBottom w:val="0"/>
      <w:divBdr>
        <w:top w:val="none" w:sz="0" w:space="0" w:color="auto"/>
        <w:left w:val="none" w:sz="0" w:space="0" w:color="auto"/>
        <w:bottom w:val="none" w:sz="0" w:space="0" w:color="auto"/>
        <w:right w:val="none" w:sz="0" w:space="0" w:color="auto"/>
      </w:divBdr>
    </w:div>
    <w:div w:id="625626006">
      <w:bodyDiv w:val="1"/>
      <w:marLeft w:val="0"/>
      <w:marRight w:val="0"/>
      <w:marTop w:val="0"/>
      <w:marBottom w:val="0"/>
      <w:divBdr>
        <w:top w:val="none" w:sz="0" w:space="0" w:color="auto"/>
        <w:left w:val="none" w:sz="0" w:space="0" w:color="auto"/>
        <w:bottom w:val="none" w:sz="0" w:space="0" w:color="auto"/>
        <w:right w:val="none" w:sz="0" w:space="0" w:color="auto"/>
      </w:divBdr>
    </w:div>
    <w:div w:id="625741760">
      <w:bodyDiv w:val="1"/>
      <w:marLeft w:val="0"/>
      <w:marRight w:val="0"/>
      <w:marTop w:val="0"/>
      <w:marBottom w:val="0"/>
      <w:divBdr>
        <w:top w:val="none" w:sz="0" w:space="0" w:color="auto"/>
        <w:left w:val="none" w:sz="0" w:space="0" w:color="auto"/>
        <w:bottom w:val="none" w:sz="0" w:space="0" w:color="auto"/>
        <w:right w:val="none" w:sz="0" w:space="0" w:color="auto"/>
      </w:divBdr>
    </w:div>
    <w:div w:id="626349191">
      <w:bodyDiv w:val="1"/>
      <w:marLeft w:val="0"/>
      <w:marRight w:val="0"/>
      <w:marTop w:val="0"/>
      <w:marBottom w:val="0"/>
      <w:divBdr>
        <w:top w:val="none" w:sz="0" w:space="0" w:color="auto"/>
        <w:left w:val="none" w:sz="0" w:space="0" w:color="auto"/>
        <w:bottom w:val="none" w:sz="0" w:space="0" w:color="auto"/>
        <w:right w:val="none" w:sz="0" w:space="0" w:color="auto"/>
      </w:divBdr>
    </w:div>
    <w:div w:id="627780611">
      <w:bodyDiv w:val="1"/>
      <w:marLeft w:val="0"/>
      <w:marRight w:val="0"/>
      <w:marTop w:val="0"/>
      <w:marBottom w:val="0"/>
      <w:divBdr>
        <w:top w:val="none" w:sz="0" w:space="0" w:color="auto"/>
        <w:left w:val="none" w:sz="0" w:space="0" w:color="auto"/>
        <w:bottom w:val="none" w:sz="0" w:space="0" w:color="auto"/>
        <w:right w:val="none" w:sz="0" w:space="0" w:color="auto"/>
      </w:divBdr>
    </w:div>
    <w:div w:id="629092711">
      <w:bodyDiv w:val="1"/>
      <w:marLeft w:val="0"/>
      <w:marRight w:val="0"/>
      <w:marTop w:val="0"/>
      <w:marBottom w:val="0"/>
      <w:divBdr>
        <w:top w:val="none" w:sz="0" w:space="0" w:color="auto"/>
        <w:left w:val="none" w:sz="0" w:space="0" w:color="auto"/>
        <w:bottom w:val="none" w:sz="0" w:space="0" w:color="auto"/>
        <w:right w:val="none" w:sz="0" w:space="0" w:color="auto"/>
      </w:divBdr>
    </w:div>
    <w:div w:id="630596003">
      <w:bodyDiv w:val="1"/>
      <w:marLeft w:val="0"/>
      <w:marRight w:val="0"/>
      <w:marTop w:val="0"/>
      <w:marBottom w:val="0"/>
      <w:divBdr>
        <w:top w:val="none" w:sz="0" w:space="0" w:color="auto"/>
        <w:left w:val="none" w:sz="0" w:space="0" w:color="auto"/>
        <w:bottom w:val="none" w:sz="0" w:space="0" w:color="auto"/>
        <w:right w:val="none" w:sz="0" w:space="0" w:color="auto"/>
      </w:divBdr>
    </w:div>
    <w:div w:id="631131672">
      <w:bodyDiv w:val="1"/>
      <w:marLeft w:val="0"/>
      <w:marRight w:val="0"/>
      <w:marTop w:val="0"/>
      <w:marBottom w:val="0"/>
      <w:divBdr>
        <w:top w:val="none" w:sz="0" w:space="0" w:color="auto"/>
        <w:left w:val="none" w:sz="0" w:space="0" w:color="auto"/>
        <w:bottom w:val="none" w:sz="0" w:space="0" w:color="auto"/>
        <w:right w:val="none" w:sz="0" w:space="0" w:color="auto"/>
      </w:divBdr>
    </w:div>
    <w:div w:id="631132991">
      <w:bodyDiv w:val="1"/>
      <w:marLeft w:val="0"/>
      <w:marRight w:val="0"/>
      <w:marTop w:val="0"/>
      <w:marBottom w:val="0"/>
      <w:divBdr>
        <w:top w:val="none" w:sz="0" w:space="0" w:color="auto"/>
        <w:left w:val="none" w:sz="0" w:space="0" w:color="auto"/>
        <w:bottom w:val="none" w:sz="0" w:space="0" w:color="auto"/>
        <w:right w:val="none" w:sz="0" w:space="0" w:color="auto"/>
      </w:divBdr>
    </w:div>
    <w:div w:id="631522808">
      <w:bodyDiv w:val="1"/>
      <w:marLeft w:val="0"/>
      <w:marRight w:val="0"/>
      <w:marTop w:val="0"/>
      <w:marBottom w:val="0"/>
      <w:divBdr>
        <w:top w:val="none" w:sz="0" w:space="0" w:color="auto"/>
        <w:left w:val="none" w:sz="0" w:space="0" w:color="auto"/>
        <w:bottom w:val="none" w:sz="0" w:space="0" w:color="auto"/>
        <w:right w:val="none" w:sz="0" w:space="0" w:color="auto"/>
      </w:divBdr>
    </w:div>
    <w:div w:id="631713003">
      <w:bodyDiv w:val="1"/>
      <w:marLeft w:val="0"/>
      <w:marRight w:val="0"/>
      <w:marTop w:val="0"/>
      <w:marBottom w:val="0"/>
      <w:divBdr>
        <w:top w:val="none" w:sz="0" w:space="0" w:color="auto"/>
        <w:left w:val="none" w:sz="0" w:space="0" w:color="auto"/>
        <w:bottom w:val="none" w:sz="0" w:space="0" w:color="auto"/>
        <w:right w:val="none" w:sz="0" w:space="0" w:color="auto"/>
      </w:divBdr>
    </w:div>
    <w:div w:id="631905290">
      <w:bodyDiv w:val="1"/>
      <w:marLeft w:val="0"/>
      <w:marRight w:val="0"/>
      <w:marTop w:val="0"/>
      <w:marBottom w:val="0"/>
      <w:divBdr>
        <w:top w:val="none" w:sz="0" w:space="0" w:color="auto"/>
        <w:left w:val="none" w:sz="0" w:space="0" w:color="auto"/>
        <w:bottom w:val="none" w:sz="0" w:space="0" w:color="auto"/>
        <w:right w:val="none" w:sz="0" w:space="0" w:color="auto"/>
      </w:divBdr>
    </w:div>
    <w:div w:id="632174616">
      <w:bodyDiv w:val="1"/>
      <w:marLeft w:val="0"/>
      <w:marRight w:val="0"/>
      <w:marTop w:val="0"/>
      <w:marBottom w:val="0"/>
      <w:divBdr>
        <w:top w:val="none" w:sz="0" w:space="0" w:color="auto"/>
        <w:left w:val="none" w:sz="0" w:space="0" w:color="auto"/>
        <w:bottom w:val="none" w:sz="0" w:space="0" w:color="auto"/>
        <w:right w:val="none" w:sz="0" w:space="0" w:color="auto"/>
      </w:divBdr>
    </w:div>
    <w:div w:id="632253967">
      <w:bodyDiv w:val="1"/>
      <w:marLeft w:val="0"/>
      <w:marRight w:val="0"/>
      <w:marTop w:val="0"/>
      <w:marBottom w:val="0"/>
      <w:divBdr>
        <w:top w:val="none" w:sz="0" w:space="0" w:color="auto"/>
        <w:left w:val="none" w:sz="0" w:space="0" w:color="auto"/>
        <w:bottom w:val="none" w:sz="0" w:space="0" w:color="auto"/>
        <w:right w:val="none" w:sz="0" w:space="0" w:color="auto"/>
      </w:divBdr>
    </w:div>
    <w:div w:id="632638903">
      <w:bodyDiv w:val="1"/>
      <w:marLeft w:val="0"/>
      <w:marRight w:val="0"/>
      <w:marTop w:val="0"/>
      <w:marBottom w:val="0"/>
      <w:divBdr>
        <w:top w:val="none" w:sz="0" w:space="0" w:color="auto"/>
        <w:left w:val="none" w:sz="0" w:space="0" w:color="auto"/>
        <w:bottom w:val="none" w:sz="0" w:space="0" w:color="auto"/>
        <w:right w:val="none" w:sz="0" w:space="0" w:color="auto"/>
      </w:divBdr>
    </w:div>
    <w:div w:id="633103882">
      <w:bodyDiv w:val="1"/>
      <w:marLeft w:val="0"/>
      <w:marRight w:val="0"/>
      <w:marTop w:val="0"/>
      <w:marBottom w:val="0"/>
      <w:divBdr>
        <w:top w:val="none" w:sz="0" w:space="0" w:color="auto"/>
        <w:left w:val="none" w:sz="0" w:space="0" w:color="auto"/>
        <w:bottom w:val="none" w:sz="0" w:space="0" w:color="auto"/>
        <w:right w:val="none" w:sz="0" w:space="0" w:color="auto"/>
      </w:divBdr>
    </w:div>
    <w:div w:id="633296412">
      <w:bodyDiv w:val="1"/>
      <w:marLeft w:val="0"/>
      <w:marRight w:val="0"/>
      <w:marTop w:val="0"/>
      <w:marBottom w:val="0"/>
      <w:divBdr>
        <w:top w:val="none" w:sz="0" w:space="0" w:color="auto"/>
        <w:left w:val="none" w:sz="0" w:space="0" w:color="auto"/>
        <w:bottom w:val="none" w:sz="0" w:space="0" w:color="auto"/>
        <w:right w:val="none" w:sz="0" w:space="0" w:color="auto"/>
      </w:divBdr>
    </w:div>
    <w:div w:id="634141214">
      <w:bodyDiv w:val="1"/>
      <w:marLeft w:val="0"/>
      <w:marRight w:val="0"/>
      <w:marTop w:val="0"/>
      <w:marBottom w:val="0"/>
      <w:divBdr>
        <w:top w:val="none" w:sz="0" w:space="0" w:color="auto"/>
        <w:left w:val="none" w:sz="0" w:space="0" w:color="auto"/>
        <w:bottom w:val="none" w:sz="0" w:space="0" w:color="auto"/>
        <w:right w:val="none" w:sz="0" w:space="0" w:color="auto"/>
      </w:divBdr>
    </w:div>
    <w:div w:id="634414362">
      <w:bodyDiv w:val="1"/>
      <w:marLeft w:val="0"/>
      <w:marRight w:val="0"/>
      <w:marTop w:val="0"/>
      <w:marBottom w:val="0"/>
      <w:divBdr>
        <w:top w:val="none" w:sz="0" w:space="0" w:color="auto"/>
        <w:left w:val="none" w:sz="0" w:space="0" w:color="auto"/>
        <w:bottom w:val="none" w:sz="0" w:space="0" w:color="auto"/>
        <w:right w:val="none" w:sz="0" w:space="0" w:color="auto"/>
      </w:divBdr>
    </w:div>
    <w:div w:id="634606280">
      <w:bodyDiv w:val="1"/>
      <w:marLeft w:val="0"/>
      <w:marRight w:val="0"/>
      <w:marTop w:val="0"/>
      <w:marBottom w:val="0"/>
      <w:divBdr>
        <w:top w:val="none" w:sz="0" w:space="0" w:color="auto"/>
        <w:left w:val="none" w:sz="0" w:space="0" w:color="auto"/>
        <w:bottom w:val="none" w:sz="0" w:space="0" w:color="auto"/>
        <w:right w:val="none" w:sz="0" w:space="0" w:color="auto"/>
      </w:divBdr>
    </w:div>
    <w:div w:id="635335097">
      <w:bodyDiv w:val="1"/>
      <w:marLeft w:val="0"/>
      <w:marRight w:val="0"/>
      <w:marTop w:val="0"/>
      <w:marBottom w:val="0"/>
      <w:divBdr>
        <w:top w:val="none" w:sz="0" w:space="0" w:color="auto"/>
        <w:left w:val="none" w:sz="0" w:space="0" w:color="auto"/>
        <w:bottom w:val="none" w:sz="0" w:space="0" w:color="auto"/>
        <w:right w:val="none" w:sz="0" w:space="0" w:color="auto"/>
      </w:divBdr>
    </w:div>
    <w:div w:id="636255375">
      <w:bodyDiv w:val="1"/>
      <w:marLeft w:val="0"/>
      <w:marRight w:val="0"/>
      <w:marTop w:val="0"/>
      <w:marBottom w:val="0"/>
      <w:divBdr>
        <w:top w:val="none" w:sz="0" w:space="0" w:color="auto"/>
        <w:left w:val="none" w:sz="0" w:space="0" w:color="auto"/>
        <w:bottom w:val="none" w:sz="0" w:space="0" w:color="auto"/>
        <w:right w:val="none" w:sz="0" w:space="0" w:color="auto"/>
      </w:divBdr>
    </w:div>
    <w:div w:id="637220777">
      <w:bodyDiv w:val="1"/>
      <w:marLeft w:val="0"/>
      <w:marRight w:val="0"/>
      <w:marTop w:val="0"/>
      <w:marBottom w:val="0"/>
      <w:divBdr>
        <w:top w:val="none" w:sz="0" w:space="0" w:color="auto"/>
        <w:left w:val="none" w:sz="0" w:space="0" w:color="auto"/>
        <w:bottom w:val="none" w:sz="0" w:space="0" w:color="auto"/>
        <w:right w:val="none" w:sz="0" w:space="0" w:color="auto"/>
      </w:divBdr>
    </w:div>
    <w:div w:id="637222235">
      <w:bodyDiv w:val="1"/>
      <w:marLeft w:val="0"/>
      <w:marRight w:val="0"/>
      <w:marTop w:val="0"/>
      <w:marBottom w:val="0"/>
      <w:divBdr>
        <w:top w:val="none" w:sz="0" w:space="0" w:color="auto"/>
        <w:left w:val="none" w:sz="0" w:space="0" w:color="auto"/>
        <w:bottom w:val="none" w:sz="0" w:space="0" w:color="auto"/>
        <w:right w:val="none" w:sz="0" w:space="0" w:color="auto"/>
      </w:divBdr>
    </w:div>
    <w:div w:id="637690155">
      <w:bodyDiv w:val="1"/>
      <w:marLeft w:val="0"/>
      <w:marRight w:val="0"/>
      <w:marTop w:val="0"/>
      <w:marBottom w:val="0"/>
      <w:divBdr>
        <w:top w:val="none" w:sz="0" w:space="0" w:color="auto"/>
        <w:left w:val="none" w:sz="0" w:space="0" w:color="auto"/>
        <w:bottom w:val="none" w:sz="0" w:space="0" w:color="auto"/>
        <w:right w:val="none" w:sz="0" w:space="0" w:color="auto"/>
      </w:divBdr>
    </w:div>
    <w:div w:id="638078288">
      <w:bodyDiv w:val="1"/>
      <w:marLeft w:val="0"/>
      <w:marRight w:val="0"/>
      <w:marTop w:val="0"/>
      <w:marBottom w:val="0"/>
      <w:divBdr>
        <w:top w:val="none" w:sz="0" w:space="0" w:color="auto"/>
        <w:left w:val="none" w:sz="0" w:space="0" w:color="auto"/>
        <w:bottom w:val="none" w:sz="0" w:space="0" w:color="auto"/>
        <w:right w:val="none" w:sz="0" w:space="0" w:color="auto"/>
      </w:divBdr>
    </w:div>
    <w:div w:id="638269537">
      <w:bodyDiv w:val="1"/>
      <w:marLeft w:val="0"/>
      <w:marRight w:val="0"/>
      <w:marTop w:val="0"/>
      <w:marBottom w:val="0"/>
      <w:divBdr>
        <w:top w:val="none" w:sz="0" w:space="0" w:color="auto"/>
        <w:left w:val="none" w:sz="0" w:space="0" w:color="auto"/>
        <w:bottom w:val="none" w:sz="0" w:space="0" w:color="auto"/>
        <w:right w:val="none" w:sz="0" w:space="0" w:color="auto"/>
      </w:divBdr>
    </w:div>
    <w:div w:id="638342518">
      <w:bodyDiv w:val="1"/>
      <w:marLeft w:val="0"/>
      <w:marRight w:val="0"/>
      <w:marTop w:val="0"/>
      <w:marBottom w:val="0"/>
      <w:divBdr>
        <w:top w:val="none" w:sz="0" w:space="0" w:color="auto"/>
        <w:left w:val="none" w:sz="0" w:space="0" w:color="auto"/>
        <w:bottom w:val="none" w:sz="0" w:space="0" w:color="auto"/>
        <w:right w:val="none" w:sz="0" w:space="0" w:color="auto"/>
      </w:divBdr>
    </w:div>
    <w:div w:id="638345188">
      <w:bodyDiv w:val="1"/>
      <w:marLeft w:val="0"/>
      <w:marRight w:val="0"/>
      <w:marTop w:val="0"/>
      <w:marBottom w:val="0"/>
      <w:divBdr>
        <w:top w:val="none" w:sz="0" w:space="0" w:color="auto"/>
        <w:left w:val="none" w:sz="0" w:space="0" w:color="auto"/>
        <w:bottom w:val="none" w:sz="0" w:space="0" w:color="auto"/>
        <w:right w:val="none" w:sz="0" w:space="0" w:color="auto"/>
      </w:divBdr>
    </w:div>
    <w:div w:id="638654328">
      <w:bodyDiv w:val="1"/>
      <w:marLeft w:val="0"/>
      <w:marRight w:val="0"/>
      <w:marTop w:val="0"/>
      <w:marBottom w:val="0"/>
      <w:divBdr>
        <w:top w:val="none" w:sz="0" w:space="0" w:color="auto"/>
        <w:left w:val="none" w:sz="0" w:space="0" w:color="auto"/>
        <w:bottom w:val="none" w:sz="0" w:space="0" w:color="auto"/>
        <w:right w:val="none" w:sz="0" w:space="0" w:color="auto"/>
      </w:divBdr>
    </w:div>
    <w:div w:id="639001855">
      <w:bodyDiv w:val="1"/>
      <w:marLeft w:val="0"/>
      <w:marRight w:val="0"/>
      <w:marTop w:val="0"/>
      <w:marBottom w:val="0"/>
      <w:divBdr>
        <w:top w:val="none" w:sz="0" w:space="0" w:color="auto"/>
        <w:left w:val="none" w:sz="0" w:space="0" w:color="auto"/>
        <w:bottom w:val="none" w:sz="0" w:space="0" w:color="auto"/>
        <w:right w:val="none" w:sz="0" w:space="0" w:color="auto"/>
      </w:divBdr>
    </w:div>
    <w:div w:id="639042877">
      <w:bodyDiv w:val="1"/>
      <w:marLeft w:val="0"/>
      <w:marRight w:val="0"/>
      <w:marTop w:val="0"/>
      <w:marBottom w:val="0"/>
      <w:divBdr>
        <w:top w:val="none" w:sz="0" w:space="0" w:color="auto"/>
        <w:left w:val="none" w:sz="0" w:space="0" w:color="auto"/>
        <w:bottom w:val="none" w:sz="0" w:space="0" w:color="auto"/>
        <w:right w:val="none" w:sz="0" w:space="0" w:color="auto"/>
      </w:divBdr>
    </w:div>
    <w:div w:id="639308558">
      <w:bodyDiv w:val="1"/>
      <w:marLeft w:val="0"/>
      <w:marRight w:val="0"/>
      <w:marTop w:val="0"/>
      <w:marBottom w:val="0"/>
      <w:divBdr>
        <w:top w:val="none" w:sz="0" w:space="0" w:color="auto"/>
        <w:left w:val="none" w:sz="0" w:space="0" w:color="auto"/>
        <w:bottom w:val="none" w:sz="0" w:space="0" w:color="auto"/>
        <w:right w:val="none" w:sz="0" w:space="0" w:color="auto"/>
      </w:divBdr>
    </w:div>
    <w:div w:id="639652368">
      <w:bodyDiv w:val="1"/>
      <w:marLeft w:val="0"/>
      <w:marRight w:val="0"/>
      <w:marTop w:val="0"/>
      <w:marBottom w:val="0"/>
      <w:divBdr>
        <w:top w:val="none" w:sz="0" w:space="0" w:color="auto"/>
        <w:left w:val="none" w:sz="0" w:space="0" w:color="auto"/>
        <w:bottom w:val="none" w:sz="0" w:space="0" w:color="auto"/>
        <w:right w:val="none" w:sz="0" w:space="0" w:color="auto"/>
      </w:divBdr>
    </w:div>
    <w:div w:id="640312847">
      <w:bodyDiv w:val="1"/>
      <w:marLeft w:val="0"/>
      <w:marRight w:val="0"/>
      <w:marTop w:val="0"/>
      <w:marBottom w:val="0"/>
      <w:divBdr>
        <w:top w:val="none" w:sz="0" w:space="0" w:color="auto"/>
        <w:left w:val="none" w:sz="0" w:space="0" w:color="auto"/>
        <w:bottom w:val="none" w:sz="0" w:space="0" w:color="auto"/>
        <w:right w:val="none" w:sz="0" w:space="0" w:color="auto"/>
      </w:divBdr>
    </w:div>
    <w:div w:id="640380430">
      <w:bodyDiv w:val="1"/>
      <w:marLeft w:val="0"/>
      <w:marRight w:val="0"/>
      <w:marTop w:val="0"/>
      <w:marBottom w:val="0"/>
      <w:divBdr>
        <w:top w:val="none" w:sz="0" w:space="0" w:color="auto"/>
        <w:left w:val="none" w:sz="0" w:space="0" w:color="auto"/>
        <w:bottom w:val="none" w:sz="0" w:space="0" w:color="auto"/>
        <w:right w:val="none" w:sz="0" w:space="0" w:color="auto"/>
      </w:divBdr>
    </w:div>
    <w:div w:id="640383482">
      <w:bodyDiv w:val="1"/>
      <w:marLeft w:val="0"/>
      <w:marRight w:val="0"/>
      <w:marTop w:val="0"/>
      <w:marBottom w:val="0"/>
      <w:divBdr>
        <w:top w:val="none" w:sz="0" w:space="0" w:color="auto"/>
        <w:left w:val="none" w:sz="0" w:space="0" w:color="auto"/>
        <w:bottom w:val="none" w:sz="0" w:space="0" w:color="auto"/>
        <w:right w:val="none" w:sz="0" w:space="0" w:color="auto"/>
      </w:divBdr>
    </w:div>
    <w:div w:id="640430632">
      <w:bodyDiv w:val="1"/>
      <w:marLeft w:val="0"/>
      <w:marRight w:val="0"/>
      <w:marTop w:val="0"/>
      <w:marBottom w:val="0"/>
      <w:divBdr>
        <w:top w:val="none" w:sz="0" w:space="0" w:color="auto"/>
        <w:left w:val="none" w:sz="0" w:space="0" w:color="auto"/>
        <w:bottom w:val="none" w:sz="0" w:space="0" w:color="auto"/>
        <w:right w:val="none" w:sz="0" w:space="0" w:color="auto"/>
      </w:divBdr>
    </w:div>
    <w:div w:id="640768427">
      <w:bodyDiv w:val="1"/>
      <w:marLeft w:val="0"/>
      <w:marRight w:val="0"/>
      <w:marTop w:val="0"/>
      <w:marBottom w:val="0"/>
      <w:divBdr>
        <w:top w:val="none" w:sz="0" w:space="0" w:color="auto"/>
        <w:left w:val="none" w:sz="0" w:space="0" w:color="auto"/>
        <w:bottom w:val="none" w:sz="0" w:space="0" w:color="auto"/>
        <w:right w:val="none" w:sz="0" w:space="0" w:color="auto"/>
      </w:divBdr>
    </w:div>
    <w:div w:id="640966317">
      <w:bodyDiv w:val="1"/>
      <w:marLeft w:val="0"/>
      <w:marRight w:val="0"/>
      <w:marTop w:val="0"/>
      <w:marBottom w:val="0"/>
      <w:divBdr>
        <w:top w:val="none" w:sz="0" w:space="0" w:color="auto"/>
        <w:left w:val="none" w:sz="0" w:space="0" w:color="auto"/>
        <w:bottom w:val="none" w:sz="0" w:space="0" w:color="auto"/>
        <w:right w:val="none" w:sz="0" w:space="0" w:color="auto"/>
      </w:divBdr>
    </w:div>
    <w:div w:id="641420367">
      <w:bodyDiv w:val="1"/>
      <w:marLeft w:val="0"/>
      <w:marRight w:val="0"/>
      <w:marTop w:val="0"/>
      <w:marBottom w:val="0"/>
      <w:divBdr>
        <w:top w:val="none" w:sz="0" w:space="0" w:color="auto"/>
        <w:left w:val="none" w:sz="0" w:space="0" w:color="auto"/>
        <w:bottom w:val="none" w:sz="0" w:space="0" w:color="auto"/>
        <w:right w:val="none" w:sz="0" w:space="0" w:color="auto"/>
      </w:divBdr>
    </w:div>
    <w:div w:id="641883712">
      <w:bodyDiv w:val="1"/>
      <w:marLeft w:val="0"/>
      <w:marRight w:val="0"/>
      <w:marTop w:val="0"/>
      <w:marBottom w:val="0"/>
      <w:divBdr>
        <w:top w:val="none" w:sz="0" w:space="0" w:color="auto"/>
        <w:left w:val="none" w:sz="0" w:space="0" w:color="auto"/>
        <w:bottom w:val="none" w:sz="0" w:space="0" w:color="auto"/>
        <w:right w:val="none" w:sz="0" w:space="0" w:color="auto"/>
      </w:divBdr>
    </w:div>
    <w:div w:id="642390265">
      <w:bodyDiv w:val="1"/>
      <w:marLeft w:val="0"/>
      <w:marRight w:val="0"/>
      <w:marTop w:val="0"/>
      <w:marBottom w:val="0"/>
      <w:divBdr>
        <w:top w:val="none" w:sz="0" w:space="0" w:color="auto"/>
        <w:left w:val="none" w:sz="0" w:space="0" w:color="auto"/>
        <w:bottom w:val="none" w:sz="0" w:space="0" w:color="auto"/>
        <w:right w:val="none" w:sz="0" w:space="0" w:color="auto"/>
      </w:divBdr>
    </w:div>
    <w:div w:id="642739442">
      <w:bodyDiv w:val="1"/>
      <w:marLeft w:val="0"/>
      <w:marRight w:val="0"/>
      <w:marTop w:val="0"/>
      <w:marBottom w:val="0"/>
      <w:divBdr>
        <w:top w:val="none" w:sz="0" w:space="0" w:color="auto"/>
        <w:left w:val="none" w:sz="0" w:space="0" w:color="auto"/>
        <w:bottom w:val="none" w:sz="0" w:space="0" w:color="auto"/>
        <w:right w:val="none" w:sz="0" w:space="0" w:color="auto"/>
      </w:divBdr>
    </w:div>
    <w:div w:id="643313298">
      <w:bodyDiv w:val="1"/>
      <w:marLeft w:val="0"/>
      <w:marRight w:val="0"/>
      <w:marTop w:val="0"/>
      <w:marBottom w:val="0"/>
      <w:divBdr>
        <w:top w:val="none" w:sz="0" w:space="0" w:color="auto"/>
        <w:left w:val="none" w:sz="0" w:space="0" w:color="auto"/>
        <w:bottom w:val="none" w:sz="0" w:space="0" w:color="auto"/>
        <w:right w:val="none" w:sz="0" w:space="0" w:color="auto"/>
      </w:divBdr>
    </w:div>
    <w:div w:id="643581355">
      <w:bodyDiv w:val="1"/>
      <w:marLeft w:val="0"/>
      <w:marRight w:val="0"/>
      <w:marTop w:val="0"/>
      <w:marBottom w:val="0"/>
      <w:divBdr>
        <w:top w:val="none" w:sz="0" w:space="0" w:color="auto"/>
        <w:left w:val="none" w:sz="0" w:space="0" w:color="auto"/>
        <w:bottom w:val="none" w:sz="0" w:space="0" w:color="auto"/>
        <w:right w:val="none" w:sz="0" w:space="0" w:color="auto"/>
      </w:divBdr>
    </w:div>
    <w:div w:id="643701552">
      <w:bodyDiv w:val="1"/>
      <w:marLeft w:val="0"/>
      <w:marRight w:val="0"/>
      <w:marTop w:val="0"/>
      <w:marBottom w:val="0"/>
      <w:divBdr>
        <w:top w:val="none" w:sz="0" w:space="0" w:color="auto"/>
        <w:left w:val="none" w:sz="0" w:space="0" w:color="auto"/>
        <w:bottom w:val="none" w:sz="0" w:space="0" w:color="auto"/>
        <w:right w:val="none" w:sz="0" w:space="0" w:color="auto"/>
      </w:divBdr>
    </w:div>
    <w:div w:id="643706282">
      <w:bodyDiv w:val="1"/>
      <w:marLeft w:val="0"/>
      <w:marRight w:val="0"/>
      <w:marTop w:val="0"/>
      <w:marBottom w:val="0"/>
      <w:divBdr>
        <w:top w:val="none" w:sz="0" w:space="0" w:color="auto"/>
        <w:left w:val="none" w:sz="0" w:space="0" w:color="auto"/>
        <w:bottom w:val="none" w:sz="0" w:space="0" w:color="auto"/>
        <w:right w:val="none" w:sz="0" w:space="0" w:color="auto"/>
      </w:divBdr>
    </w:div>
    <w:div w:id="644353128">
      <w:bodyDiv w:val="1"/>
      <w:marLeft w:val="0"/>
      <w:marRight w:val="0"/>
      <w:marTop w:val="0"/>
      <w:marBottom w:val="0"/>
      <w:divBdr>
        <w:top w:val="none" w:sz="0" w:space="0" w:color="auto"/>
        <w:left w:val="none" w:sz="0" w:space="0" w:color="auto"/>
        <w:bottom w:val="none" w:sz="0" w:space="0" w:color="auto"/>
        <w:right w:val="none" w:sz="0" w:space="0" w:color="auto"/>
      </w:divBdr>
    </w:div>
    <w:div w:id="644815675">
      <w:bodyDiv w:val="1"/>
      <w:marLeft w:val="0"/>
      <w:marRight w:val="0"/>
      <w:marTop w:val="0"/>
      <w:marBottom w:val="0"/>
      <w:divBdr>
        <w:top w:val="none" w:sz="0" w:space="0" w:color="auto"/>
        <w:left w:val="none" w:sz="0" w:space="0" w:color="auto"/>
        <w:bottom w:val="none" w:sz="0" w:space="0" w:color="auto"/>
        <w:right w:val="none" w:sz="0" w:space="0" w:color="auto"/>
      </w:divBdr>
    </w:div>
    <w:div w:id="645008668">
      <w:bodyDiv w:val="1"/>
      <w:marLeft w:val="0"/>
      <w:marRight w:val="0"/>
      <w:marTop w:val="0"/>
      <w:marBottom w:val="0"/>
      <w:divBdr>
        <w:top w:val="none" w:sz="0" w:space="0" w:color="auto"/>
        <w:left w:val="none" w:sz="0" w:space="0" w:color="auto"/>
        <w:bottom w:val="none" w:sz="0" w:space="0" w:color="auto"/>
        <w:right w:val="none" w:sz="0" w:space="0" w:color="auto"/>
      </w:divBdr>
    </w:div>
    <w:div w:id="645206122">
      <w:bodyDiv w:val="1"/>
      <w:marLeft w:val="0"/>
      <w:marRight w:val="0"/>
      <w:marTop w:val="0"/>
      <w:marBottom w:val="0"/>
      <w:divBdr>
        <w:top w:val="none" w:sz="0" w:space="0" w:color="auto"/>
        <w:left w:val="none" w:sz="0" w:space="0" w:color="auto"/>
        <w:bottom w:val="none" w:sz="0" w:space="0" w:color="auto"/>
        <w:right w:val="none" w:sz="0" w:space="0" w:color="auto"/>
      </w:divBdr>
    </w:div>
    <w:div w:id="645357340">
      <w:bodyDiv w:val="1"/>
      <w:marLeft w:val="0"/>
      <w:marRight w:val="0"/>
      <w:marTop w:val="0"/>
      <w:marBottom w:val="0"/>
      <w:divBdr>
        <w:top w:val="none" w:sz="0" w:space="0" w:color="auto"/>
        <w:left w:val="none" w:sz="0" w:space="0" w:color="auto"/>
        <w:bottom w:val="none" w:sz="0" w:space="0" w:color="auto"/>
        <w:right w:val="none" w:sz="0" w:space="0" w:color="auto"/>
      </w:divBdr>
    </w:div>
    <w:div w:id="646011869">
      <w:bodyDiv w:val="1"/>
      <w:marLeft w:val="0"/>
      <w:marRight w:val="0"/>
      <w:marTop w:val="0"/>
      <w:marBottom w:val="0"/>
      <w:divBdr>
        <w:top w:val="none" w:sz="0" w:space="0" w:color="auto"/>
        <w:left w:val="none" w:sz="0" w:space="0" w:color="auto"/>
        <w:bottom w:val="none" w:sz="0" w:space="0" w:color="auto"/>
        <w:right w:val="none" w:sz="0" w:space="0" w:color="auto"/>
      </w:divBdr>
    </w:div>
    <w:div w:id="646125412">
      <w:bodyDiv w:val="1"/>
      <w:marLeft w:val="0"/>
      <w:marRight w:val="0"/>
      <w:marTop w:val="0"/>
      <w:marBottom w:val="0"/>
      <w:divBdr>
        <w:top w:val="none" w:sz="0" w:space="0" w:color="auto"/>
        <w:left w:val="none" w:sz="0" w:space="0" w:color="auto"/>
        <w:bottom w:val="none" w:sz="0" w:space="0" w:color="auto"/>
        <w:right w:val="none" w:sz="0" w:space="0" w:color="auto"/>
      </w:divBdr>
    </w:div>
    <w:div w:id="646781994">
      <w:bodyDiv w:val="1"/>
      <w:marLeft w:val="0"/>
      <w:marRight w:val="0"/>
      <w:marTop w:val="0"/>
      <w:marBottom w:val="0"/>
      <w:divBdr>
        <w:top w:val="none" w:sz="0" w:space="0" w:color="auto"/>
        <w:left w:val="none" w:sz="0" w:space="0" w:color="auto"/>
        <w:bottom w:val="none" w:sz="0" w:space="0" w:color="auto"/>
        <w:right w:val="none" w:sz="0" w:space="0" w:color="auto"/>
      </w:divBdr>
    </w:div>
    <w:div w:id="646788538">
      <w:bodyDiv w:val="1"/>
      <w:marLeft w:val="0"/>
      <w:marRight w:val="0"/>
      <w:marTop w:val="0"/>
      <w:marBottom w:val="0"/>
      <w:divBdr>
        <w:top w:val="none" w:sz="0" w:space="0" w:color="auto"/>
        <w:left w:val="none" w:sz="0" w:space="0" w:color="auto"/>
        <w:bottom w:val="none" w:sz="0" w:space="0" w:color="auto"/>
        <w:right w:val="none" w:sz="0" w:space="0" w:color="auto"/>
      </w:divBdr>
    </w:div>
    <w:div w:id="647058112">
      <w:bodyDiv w:val="1"/>
      <w:marLeft w:val="0"/>
      <w:marRight w:val="0"/>
      <w:marTop w:val="0"/>
      <w:marBottom w:val="0"/>
      <w:divBdr>
        <w:top w:val="none" w:sz="0" w:space="0" w:color="auto"/>
        <w:left w:val="none" w:sz="0" w:space="0" w:color="auto"/>
        <w:bottom w:val="none" w:sz="0" w:space="0" w:color="auto"/>
        <w:right w:val="none" w:sz="0" w:space="0" w:color="auto"/>
      </w:divBdr>
    </w:div>
    <w:div w:id="647978418">
      <w:bodyDiv w:val="1"/>
      <w:marLeft w:val="0"/>
      <w:marRight w:val="0"/>
      <w:marTop w:val="0"/>
      <w:marBottom w:val="0"/>
      <w:divBdr>
        <w:top w:val="none" w:sz="0" w:space="0" w:color="auto"/>
        <w:left w:val="none" w:sz="0" w:space="0" w:color="auto"/>
        <w:bottom w:val="none" w:sz="0" w:space="0" w:color="auto"/>
        <w:right w:val="none" w:sz="0" w:space="0" w:color="auto"/>
      </w:divBdr>
    </w:div>
    <w:div w:id="648561960">
      <w:bodyDiv w:val="1"/>
      <w:marLeft w:val="0"/>
      <w:marRight w:val="0"/>
      <w:marTop w:val="0"/>
      <w:marBottom w:val="0"/>
      <w:divBdr>
        <w:top w:val="none" w:sz="0" w:space="0" w:color="auto"/>
        <w:left w:val="none" w:sz="0" w:space="0" w:color="auto"/>
        <w:bottom w:val="none" w:sz="0" w:space="0" w:color="auto"/>
        <w:right w:val="none" w:sz="0" w:space="0" w:color="auto"/>
      </w:divBdr>
    </w:div>
    <w:div w:id="649094521">
      <w:bodyDiv w:val="1"/>
      <w:marLeft w:val="0"/>
      <w:marRight w:val="0"/>
      <w:marTop w:val="0"/>
      <w:marBottom w:val="0"/>
      <w:divBdr>
        <w:top w:val="none" w:sz="0" w:space="0" w:color="auto"/>
        <w:left w:val="none" w:sz="0" w:space="0" w:color="auto"/>
        <w:bottom w:val="none" w:sz="0" w:space="0" w:color="auto"/>
        <w:right w:val="none" w:sz="0" w:space="0" w:color="auto"/>
      </w:divBdr>
    </w:div>
    <w:div w:id="649945086">
      <w:bodyDiv w:val="1"/>
      <w:marLeft w:val="0"/>
      <w:marRight w:val="0"/>
      <w:marTop w:val="0"/>
      <w:marBottom w:val="0"/>
      <w:divBdr>
        <w:top w:val="none" w:sz="0" w:space="0" w:color="auto"/>
        <w:left w:val="none" w:sz="0" w:space="0" w:color="auto"/>
        <w:bottom w:val="none" w:sz="0" w:space="0" w:color="auto"/>
        <w:right w:val="none" w:sz="0" w:space="0" w:color="auto"/>
      </w:divBdr>
    </w:div>
    <w:div w:id="650673743">
      <w:bodyDiv w:val="1"/>
      <w:marLeft w:val="0"/>
      <w:marRight w:val="0"/>
      <w:marTop w:val="0"/>
      <w:marBottom w:val="0"/>
      <w:divBdr>
        <w:top w:val="none" w:sz="0" w:space="0" w:color="auto"/>
        <w:left w:val="none" w:sz="0" w:space="0" w:color="auto"/>
        <w:bottom w:val="none" w:sz="0" w:space="0" w:color="auto"/>
        <w:right w:val="none" w:sz="0" w:space="0" w:color="auto"/>
      </w:divBdr>
    </w:div>
    <w:div w:id="650788068">
      <w:bodyDiv w:val="1"/>
      <w:marLeft w:val="0"/>
      <w:marRight w:val="0"/>
      <w:marTop w:val="0"/>
      <w:marBottom w:val="0"/>
      <w:divBdr>
        <w:top w:val="none" w:sz="0" w:space="0" w:color="auto"/>
        <w:left w:val="none" w:sz="0" w:space="0" w:color="auto"/>
        <w:bottom w:val="none" w:sz="0" w:space="0" w:color="auto"/>
        <w:right w:val="none" w:sz="0" w:space="0" w:color="auto"/>
      </w:divBdr>
    </w:div>
    <w:div w:id="650789445">
      <w:bodyDiv w:val="1"/>
      <w:marLeft w:val="0"/>
      <w:marRight w:val="0"/>
      <w:marTop w:val="0"/>
      <w:marBottom w:val="0"/>
      <w:divBdr>
        <w:top w:val="none" w:sz="0" w:space="0" w:color="auto"/>
        <w:left w:val="none" w:sz="0" w:space="0" w:color="auto"/>
        <w:bottom w:val="none" w:sz="0" w:space="0" w:color="auto"/>
        <w:right w:val="none" w:sz="0" w:space="0" w:color="auto"/>
      </w:divBdr>
    </w:div>
    <w:div w:id="651324686">
      <w:bodyDiv w:val="1"/>
      <w:marLeft w:val="0"/>
      <w:marRight w:val="0"/>
      <w:marTop w:val="0"/>
      <w:marBottom w:val="0"/>
      <w:divBdr>
        <w:top w:val="none" w:sz="0" w:space="0" w:color="auto"/>
        <w:left w:val="none" w:sz="0" w:space="0" w:color="auto"/>
        <w:bottom w:val="none" w:sz="0" w:space="0" w:color="auto"/>
        <w:right w:val="none" w:sz="0" w:space="0" w:color="auto"/>
      </w:divBdr>
    </w:div>
    <w:div w:id="651567439">
      <w:bodyDiv w:val="1"/>
      <w:marLeft w:val="0"/>
      <w:marRight w:val="0"/>
      <w:marTop w:val="0"/>
      <w:marBottom w:val="0"/>
      <w:divBdr>
        <w:top w:val="none" w:sz="0" w:space="0" w:color="auto"/>
        <w:left w:val="none" w:sz="0" w:space="0" w:color="auto"/>
        <w:bottom w:val="none" w:sz="0" w:space="0" w:color="auto"/>
        <w:right w:val="none" w:sz="0" w:space="0" w:color="auto"/>
      </w:divBdr>
    </w:div>
    <w:div w:id="651641992">
      <w:bodyDiv w:val="1"/>
      <w:marLeft w:val="0"/>
      <w:marRight w:val="0"/>
      <w:marTop w:val="0"/>
      <w:marBottom w:val="0"/>
      <w:divBdr>
        <w:top w:val="none" w:sz="0" w:space="0" w:color="auto"/>
        <w:left w:val="none" w:sz="0" w:space="0" w:color="auto"/>
        <w:bottom w:val="none" w:sz="0" w:space="0" w:color="auto"/>
        <w:right w:val="none" w:sz="0" w:space="0" w:color="auto"/>
      </w:divBdr>
    </w:div>
    <w:div w:id="651787609">
      <w:bodyDiv w:val="1"/>
      <w:marLeft w:val="0"/>
      <w:marRight w:val="0"/>
      <w:marTop w:val="0"/>
      <w:marBottom w:val="0"/>
      <w:divBdr>
        <w:top w:val="none" w:sz="0" w:space="0" w:color="auto"/>
        <w:left w:val="none" w:sz="0" w:space="0" w:color="auto"/>
        <w:bottom w:val="none" w:sz="0" w:space="0" w:color="auto"/>
        <w:right w:val="none" w:sz="0" w:space="0" w:color="auto"/>
      </w:divBdr>
    </w:div>
    <w:div w:id="652099874">
      <w:bodyDiv w:val="1"/>
      <w:marLeft w:val="0"/>
      <w:marRight w:val="0"/>
      <w:marTop w:val="0"/>
      <w:marBottom w:val="0"/>
      <w:divBdr>
        <w:top w:val="none" w:sz="0" w:space="0" w:color="auto"/>
        <w:left w:val="none" w:sz="0" w:space="0" w:color="auto"/>
        <w:bottom w:val="none" w:sz="0" w:space="0" w:color="auto"/>
        <w:right w:val="none" w:sz="0" w:space="0" w:color="auto"/>
      </w:divBdr>
    </w:div>
    <w:div w:id="652369712">
      <w:bodyDiv w:val="1"/>
      <w:marLeft w:val="0"/>
      <w:marRight w:val="0"/>
      <w:marTop w:val="0"/>
      <w:marBottom w:val="0"/>
      <w:divBdr>
        <w:top w:val="none" w:sz="0" w:space="0" w:color="auto"/>
        <w:left w:val="none" w:sz="0" w:space="0" w:color="auto"/>
        <w:bottom w:val="none" w:sz="0" w:space="0" w:color="auto"/>
        <w:right w:val="none" w:sz="0" w:space="0" w:color="auto"/>
      </w:divBdr>
    </w:div>
    <w:div w:id="652686942">
      <w:bodyDiv w:val="1"/>
      <w:marLeft w:val="0"/>
      <w:marRight w:val="0"/>
      <w:marTop w:val="0"/>
      <w:marBottom w:val="0"/>
      <w:divBdr>
        <w:top w:val="none" w:sz="0" w:space="0" w:color="auto"/>
        <w:left w:val="none" w:sz="0" w:space="0" w:color="auto"/>
        <w:bottom w:val="none" w:sz="0" w:space="0" w:color="auto"/>
        <w:right w:val="none" w:sz="0" w:space="0" w:color="auto"/>
      </w:divBdr>
    </w:div>
    <w:div w:id="654384246">
      <w:bodyDiv w:val="1"/>
      <w:marLeft w:val="0"/>
      <w:marRight w:val="0"/>
      <w:marTop w:val="0"/>
      <w:marBottom w:val="0"/>
      <w:divBdr>
        <w:top w:val="none" w:sz="0" w:space="0" w:color="auto"/>
        <w:left w:val="none" w:sz="0" w:space="0" w:color="auto"/>
        <w:bottom w:val="none" w:sz="0" w:space="0" w:color="auto"/>
        <w:right w:val="none" w:sz="0" w:space="0" w:color="auto"/>
      </w:divBdr>
    </w:div>
    <w:div w:id="654456251">
      <w:bodyDiv w:val="1"/>
      <w:marLeft w:val="0"/>
      <w:marRight w:val="0"/>
      <w:marTop w:val="0"/>
      <w:marBottom w:val="0"/>
      <w:divBdr>
        <w:top w:val="none" w:sz="0" w:space="0" w:color="auto"/>
        <w:left w:val="none" w:sz="0" w:space="0" w:color="auto"/>
        <w:bottom w:val="none" w:sz="0" w:space="0" w:color="auto"/>
        <w:right w:val="none" w:sz="0" w:space="0" w:color="auto"/>
      </w:divBdr>
    </w:div>
    <w:div w:id="654798525">
      <w:bodyDiv w:val="1"/>
      <w:marLeft w:val="0"/>
      <w:marRight w:val="0"/>
      <w:marTop w:val="0"/>
      <w:marBottom w:val="0"/>
      <w:divBdr>
        <w:top w:val="none" w:sz="0" w:space="0" w:color="auto"/>
        <w:left w:val="none" w:sz="0" w:space="0" w:color="auto"/>
        <w:bottom w:val="none" w:sz="0" w:space="0" w:color="auto"/>
        <w:right w:val="none" w:sz="0" w:space="0" w:color="auto"/>
      </w:divBdr>
    </w:div>
    <w:div w:id="654913502">
      <w:bodyDiv w:val="1"/>
      <w:marLeft w:val="0"/>
      <w:marRight w:val="0"/>
      <w:marTop w:val="0"/>
      <w:marBottom w:val="0"/>
      <w:divBdr>
        <w:top w:val="none" w:sz="0" w:space="0" w:color="auto"/>
        <w:left w:val="none" w:sz="0" w:space="0" w:color="auto"/>
        <w:bottom w:val="none" w:sz="0" w:space="0" w:color="auto"/>
        <w:right w:val="none" w:sz="0" w:space="0" w:color="auto"/>
      </w:divBdr>
    </w:div>
    <w:div w:id="655063775">
      <w:bodyDiv w:val="1"/>
      <w:marLeft w:val="0"/>
      <w:marRight w:val="0"/>
      <w:marTop w:val="0"/>
      <w:marBottom w:val="0"/>
      <w:divBdr>
        <w:top w:val="none" w:sz="0" w:space="0" w:color="auto"/>
        <w:left w:val="none" w:sz="0" w:space="0" w:color="auto"/>
        <w:bottom w:val="none" w:sz="0" w:space="0" w:color="auto"/>
        <w:right w:val="none" w:sz="0" w:space="0" w:color="auto"/>
      </w:divBdr>
    </w:div>
    <w:div w:id="655644393">
      <w:bodyDiv w:val="1"/>
      <w:marLeft w:val="0"/>
      <w:marRight w:val="0"/>
      <w:marTop w:val="0"/>
      <w:marBottom w:val="0"/>
      <w:divBdr>
        <w:top w:val="none" w:sz="0" w:space="0" w:color="auto"/>
        <w:left w:val="none" w:sz="0" w:space="0" w:color="auto"/>
        <w:bottom w:val="none" w:sz="0" w:space="0" w:color="auto"/>
        <w:right w:val="none" w:sz="0" w:space="0" w:color="auto"/>
      </w:divBdr>
    </w:div>
    <w:div w:id="655845007">
      <w:bodyDiv w:val="1"/>
      <w:marLeft w:val="0"/>
      <w:marRight w:val="0"/>
      <w:marTop w:val="0"/>
      <w:marBottom w:val="0"/>
      <w:divBdr>
        <w:top w:val="none" w:sz="0" w:space="0" w:color="auto"/>
        <w:left w:val="none" w:sz="0" w:space="0" w:color="auto"/>
        <w:bottom w:val="none" w:sz="0" w:space="0" w:color="auto"/>
        <w:right w:val="none" w:sz="0" w:space="0" w:color="auto"/>
      </w:divBdr>
    </w:div>
    <w:div w:id="655915792">
      <w:bodyDiv w:val="1"/>
      <w:marLeft w:val="0"/>
      <w:marRight w:val="0"/>
      <w:marTop w:val="0"/>
      <w:marBottom w:val="0"/>
      <w:divBdr>
        <w:top w:val="none" w:sz="0" w:space="0" w:color="auto"/>
        <w:left w:val="none" w:sz="0" w:space="0" w:color="auto"/>
        <w:bottom w:val="none" w:sz="0" w:space="0" w:color="auto"/>
        <w:right w:val="none" w:sz="0" w:space="0" w:color="auto"/>
      </w:divBdr>
    </w:div>
    <w:div w:id="656806322">
      <w:bodyDiv w:val="1"/>
      <w:marLeft w:val="0"/>
      <w:marRight w:val="0"/>
      <w:marTop w:val="0"/>
      <w:marBottom w:val="0"/>
      <w:divBdr>
        <w:top w:val="none" w:sz="0" w:space="0" w:color="auto"/>
        <w:left w:val="none" w:sz="0" w:space="0" w:color="auto"/>
        <w:bottom w:val="none" w:sz="0" w:space="0" w:color="auto"/>
        <w:right w:val="none" w:sz="0" w:space="0" w:color="auto"/>
      </w:divBdr>
    </w:div>
    <w:div w:id="657197517">
      <w:bodyDiv w:val="1"/>
      <w:marLeft w:val="0"/>
      <w:marRight w:val="0"/>
      <w:marTop w:val="0"/>
      <w:marBottom w:val="0"/>
      <w:divBdr>
        <w:top w:val="none" w:sz="0" w:space="0" w:color="auto"/>
        <w:left w:val="none" w:sz="0" w:space="0" w:color="auto"/>
        <w:bottom w:val="none" w:sz="0" w:space="0" w:color="auto"/>
        <w:right w:val="none" w:sz="0" w:space="0" w:color="auto"/>
      </w:divBdr>
    </w:div>
    <w:div w:id="657684247">
      <w:bodyDiv w:val="1"/>
      <w:marLeft w:val="0"/>
      <w:marRight w:val="0"/>
      <w:marTop w:val="0"/>
      <w:marBottom w:val="0"/>
      <w:divBdr>
        <w:top w:val="none" w:sz="0" w:space="0" w:color="auto"/>
        <w:left w:val="none" w:sz="0" w:space="0" w:color="auto"/>
        <w:bottom w:val="none" w:sz="0" w:space="0" w:color="auto"/>
        <w:right w:val="none" w:sz="0" w:space="0" w:color="auto"/>
      </w:divBdr>
    </w:div>
    <w:div w:id="657995766">
      <w:bodyDiv w:val="1"/>
      <w:marLeft w:val="0"/>
      <w:marRight w:val="0"/>
      <w:marTop w:val="0"/>
      <w:marBottom w:val="0"/>
      <w:divBdr>
        <w:top w:val="none" w:sz="0" w:space="0" w:color="auto"/>
        <w:left w:val="none" w:sz="0" w:space="0" w:color="auto"/>
        <w:bottom w:val="none" w:sz="0" w:space="0" w:color="auto"/>
        <w:right w:val="none" w:sz="0" w:space="0" w:color="auto"/>
      </w:divBdr>
    </w:div>
    <w:div w:id="658576525">
      <w:bodyDiv w:val="1"/>
      <w:marLeft w:val="0"/>
      <w:marRight w:val="0"/>
      <w:marTop w:val="0"/>
      <w:marBottom w:val="0"/>
      <w:divBdr>
        <w:top w:val="none" w:sz="0" w:space="0" w:color="auto"/>
        <w:left w:val="none" w:sz="0" w:space="0" w:color="auto"/>
        <w:bottom w:val="none" w:sz="0" w:space="0" w:color="auto"/>
        <w:right w:val="none" w:sz="0" w:space="0" w:color="auto"/>
      </w:divBdr>
    </w:div>
    <w:div w:id="658653348">
      <w:bodyDiv w:val="1"/>
      <w:marLeft w:val="0"/>
      <w:marRight w:val="0"/>
      <w:marTop w:val="0"/>
      <w:marBottom w:val="0"/>
      <w:divBdr>
        <w:top w:val="none" w:sz="0" w:space="0" w:color="auto"/>
        <w:left w:val="none" w:sz="0" w:space="0" w:color="auto"/>
        <w:bottom w:val="none" w:sz="0" w:space="0" w:color="auto"/>
        <w:right w:val="none" w:sz="0" w:space="0" w:color="auto"/>
      </w:divBdr>
    </w:div>
    <w:div w:id="658774069">
      <w:bodyDiv w:val="1"/>
      <w:marLeft w:val="0"/>
      <w:marRight w:val="0"/>
      <w:marTop w:val="0"/>
      <w:marBottom w:val="0"/>
      <w:divBdr>
        <w:top w:val="none" w:sz="0" w:space="0" w:color="auto"/>
        <w:left w:val="none" w:sz="0" w:space="0" w:color="auto"/>
        <w:bottom w:val="none" w:sz="0" w:space="0" w:color="auto"/>
        <w:right w:val="none" w:sz="0" w:space="0" w:color="auto"/>
      </w:divBdr>
    </w:div>
    <w:div w:id="658846448">
      <w:bodyDiv w:val="1"/>
      <w:marLeft w:val="0"/>
      <w:marRight w:val="0"/>
      <w:marTop w:val="0"/>
      <w:marBottom w:val="0"/>
      <w:divBdr>
        <w:top w:val="none" w:sz="0" w:space="0" w:color="auto"/>
        <w:left w:val="none" w:sz="0" w:space="0" w:color="auto"/>
        <w:bottom w:val="none" w:sz="0" w:space="0" w:color="auto"/>
        <w:right w:val="none" w:sz="0" w:space="0" w:color="auto"/>
      </w:divBdr>
    </w:div>
    <w:div w:id="659384839">
      <w:bodyDiv w:val="1"/>
      <w:marLeft w:val="0"/>
      <w:marRight w:val="0"/>
      <w:marTop w:val="0"/>
      <w:marBottom w:val="0"/>
      <w:divBdr>
        <w:top w:val="none" w:sz="0" w:space="0" w:color="auto"/>
        <w:left w:val="none" w:sz="0" w:space="0" w:color="auto"/>
        <w:bottom w:val="none" w:sz="0" w:space="0" w:color="auto"/>
        <w:right w:val="none" w:sz="0" w:space="0" w:color="auto"/>
      </w:divBdr>
    </w:div>
    <w:div w:id="659503635">
      <w:bodyDiv w:val="1"/>
      <w:marLeft w:val="0"/>
      <w:marRight w:val="0"/>
      <w:marTop w:val="0"/>
      <w:marBottom w:val="0"/>
      <w:divBdr>
        <w:top w:val="none" w:sz="0" w:space="0" w:color="auto"/>
        <w:left w:val="none" w:sz="0" w:space="0" w:color="auto"/>
        <w:bottom w:val="none" w:sz="0" w:space="0" w:color="auto"/>
        <w:right w:val="none" w:sz="0" w:space="0" w:color="auto"/>
      </w:divBdr>
    </w:div>
    <w:div w:id="660545729">
      <w:bodyDiv w:val="1"/>
      <w:marLeft w:val="0"/>
      <w:marRight w:val="0"/>
      <w:marTop w:val="0"/>
      <w:marBottom w:val="0"/>
      <w:divBdr>
        <w:top w:val="none" w:sz="0" w:space="0" w:color="auto"/>
        <w:left w:val="none" w:sz="0" w:space="0" w:color="auto"/>
        <w:bottom w:val="none" w:sz="0" w:space="0" w:color="auto"/>
        <w:right w:val="none" w:sz="0" w:space="0" w:color="auto"/>
      </w:divBdr>
    </w:div>
    <w:div w:id="660739592">
      <w:bodyDiv w:val="1"/>
      <w:marLeft w:val="0"/>
      <w:marRight w:val="0"/>
      <w:marTop w:val="0"/>
      <w:marBottom w:val="0"/>
      <w:divBdr>
        <w:top w:val="none" w:sz="0" w:space="0" w:color="auto"/>
        <w:left w:val="none" w:sz="0" w:space="0" w:color="auto"/>
        <w:bottom w:val="none" w:sz="0" w:space="0" w:color="auto"/>
        <w:right w:val="none" w:sz="0" w:space="0" w:color="auto"/>
      </w:divBdr>
    </w:div>
    <w:div w:id="661356104">
      <w:bodyDiv w:val="1"/>
      <w:marLeft w:val="0"/>
      <w:marRight w:val="0"/>
      <w:marTop w:val="0"/>
      <w:marBottom w:val="0"/>
      <w:divBdr>
        <w:top w:val="none" w:sz="0" w:space="0" w:color="auto"/>
        <w:left w:val="none" w:sz="0" w:space="0" w:color="auto"/>
        <w:bottom w:val="none" w:sz="0" w:space="0" w:color="auto"/>
        <w:right w:val="none" w:sz="0" w:space="0" w:color="auto"/>
      </w:divBdr>
    </w:div>
    <w:div w:id="661391627">
      <w:bodyDiv w:val="1"/>
      <w:marLeft w:val="0"/>
      <w:marRight w:val="0"/>
      <w:marTop w:val="0"/>
      <w:marBottom w:val="0"/>
      <w:divBdr>
        <w:top w:val="none" w:sz="0" w:space="0" w:color="auto"/>
        <w:left w:val="none" w:sz="0" w:space="0" w:color="auto"/>
        <w:bottom w:val="none" w:sz="0" w:space="0" w:color="auto"/>
        <w:right w:val="none" w:sz="0" w:space="0" w:color="auto"/>
      </w:divBdr>
    </w:div>
    <w:div w:id="661392134">
      <w:bodyDiv w:val="1"/>
      <w:marLeft w:val="0"/>
      <w:marRight w:val="0"/>
      <w:marTop w:val="0"/>
      <w:marBottom w:val="0"/>
      <w:divBdr>
        <w:top w:val="none" w:sz="0" w:space="0" w:color="auto"/>
        <w:left w:val="none" w:sz="0" w:space="0" w:color="auto"/>
        <w:bottom w:val="none" w:sz="0" w:space="0" w:color="auto"/>
        <w:right w:val="none" w:sz="0" w:space="0" w:color="auto"/>
      </w:divBdr>
    </w:div>
    <w:div w:id="662127915">
      <w:bodyDiv w:val="1"/>
      <w:marLeft w:val="0"/>
      <w:marRight w:val="0"/>
      <w:marTop w:val="0"/>
      <w:marBottom w:val="0"/>
      <w:divBdr>
        <w:top w:val="none" w:sz="0" w:space="0" w:color="auto"/>
        <w:left w:val="none" w:sz="0" w:space="0" w:color="auto"/>
        <w:bottom w:val="none" w:sz="0" w:space="0" w:color="auto"/>
        <w:right w:val="none" w:sz="0" w:space="0" w:color="auto"/>
      </w:divBdr>
    </w:div>
    <w:div w:id="663511090">
      <w:bodyDiv w:val="1"/>
      <w:marLeft w:val="0"/>
      <w:marRight w:val="0"/>
      <w:marTop w:val="0"/>
      <w:marBottom w:val="0"/>
      <w:divBdr>
        <w:top w:val="none" w:sz="0" w:space="0" w:color="auto"/>
        <w:left w:val="none" w:sz="0" w:space="0" w:color="auto"/>
        <w:bottom w:val="none" w:sz="0" w:space="0" w:color="auto"/>
        <w:right w:val="none" w:sz="0" w:space="0" w:color="auto"/>
      </w:divBdr>
    </w:div>
    <w:div w:id="663629894">
      <w:bodyDiv w:val="1"/>
      <w:marLeft w:val="0"/>
      <w:marRight w:val="0"/>
      <w:marTop w:val="0"/>
      <w:marBottom w:val="0"/>
      <w:divBdr>
        <w:top w:val="none" w:sz="0" w:space="0" w:color="auto"/>
        <w:left w:val="none" w:sz="0" w:space="0" w:color="auto"/>
        <w:bottom w:val="none" w:sz="0" w:space="0" w:color="auto"/>
        <w:right w:val="none" w:sz="0" w:space="0" w:color="auto"/>
      </w:divBdr>
    </w:div>
    <w:div w:id="663897306">
      <w:bodyDiv w:val="1"/>
      <w:marLeft w:val="0"/>
      <w:marRight w:val="0"/>
      <w:marTop w:val="0"/>
      <w:marBottom w:val="0"/>
      <w:divBdr>
        <w:top w:val="none" w:sz="0" w:space="0" w:color="auto"/>
        <w:left w:val="none" w:sz="0" w:space="0" w:color="auto"/>
        <w:bottom w:val="none" w:sz="0" w:space="0" w:color="auto"/>
        <w:right w:val="none" w:sz="0" w:space="0" w:color="auto"/>
      </w:divBdr>
    </w:div>
    <w:div w:id="664750951">
      <w:bodyDiv w:val="1"/>
      <w:marLeft w:val="0"/>
      <w:marRight w:val="0"/>
      <w:marTop w:val="0"/>
      <w:marBottom w:val="0"/>
      <w:divBdr>
        <w:top w:val="none" w:sz="0" w:space="0" w:color="auto"/>
        <w:left w:val="none" w:sz="0" w:space="0" w:color="auto"/>
        <w:bottom w:val="none" w:sz="0" w:space="0" w:color="auto"/>
        <w:right w:val="none" w:sz="0" w:space="0" w:color="auto"/>
      </w:divBdr>
    </w:div>
    <w:div w:id="666175127">
      <w:bodyDiv w:val="1"/>
      <w:marLeft w:val="0"/>
      <w:marRight w:val="0"/>
      <w:marTop w:val="0"/>
      <w:marBottom w:val="0"/>
      <w:divBdr>
        <w:top w:val="none" w:sz="0" w:space="0" w:color="auto"/>
        <w:left w:val="none" w:sz="0" w:space="0" w:color="auto"/>
        <w:bottom w:val="none" w:sz="0" w:space="0" w:color="auto"/>
        <w:right w:val="none" w:sz="0" w:space="0" w:color="auto"/>
      </w:divBdr>
    </w:div>
    <w:div w:id="666589256">
      <w:bodyDiv w:val="1"/>
      <w:marLeft w:val="0"/>
      <w:marRight w:val="0"/>
      <w:marTop w:val="0"/>
      <w:marBottom w:val="0"/>
      <w:divBdr>
        <w:top w:val="none" w:sz="0" w:space="0" w:color="auto"/>
        <w:left w:val="none" w:sz="0" w:space="0" w:color="auto"/>
        <w:bottom w:val="none" w:sz="0" w:space="0" w:color="auto"/>
        <w:right w:val="none" w:sz="0" w:space="0" w:color="auto"/>
      </w:divBdr>
    </w:div>
    <w:div w:id="667370193">
      <w:bodyDiv w:val="1"/>
      <w:marLeft w:val="0"/>
      <w:marRight w:val="0"/>
      <w:marTop w:val="0"/>
      <w:marBottom w:val="0"/>
      <w:divBdr>
        <w:top w:val="none" w:sz="0" w:space="0" w:color="auto"/>
        <w:left w:val="none" w:sz="0" w:space="0" w:color="auto"/>
        <w:bottom w:val="none" w:sz="0" w:space="0" w:color="auto"/>
        <w:right w:val="none" w:sz="0" w:space="0" w:color="auto"/>
      </w:divBdr>
    </w:div>
    <w:div w:id="667515891">
      <w:bodyDiv w:val="1"/>
      <w:marLeft w:val="0"/>
      <w:marRight w:val="0"/>
      <w:marTop w:val="0"/>
      <w:marBottom w:val="0"/>
      <w:divBdr>
        <w:top w:val="none" w:sz="0" w:space="0" w:color="auto"/>
        <w:left w:val="none" w:sz="0" w:space="0" w:color="auto"/>
        <w:bottom w:val="none" w:sz="0" w:space="0" w:color="auto"/>
        <w:right w:val="none" w:sz="0" w:space="0" w:color="auto"/>
      </w:divBdr>
    </w:div>
    <w:div w:id="668489069">
      <w:bodyDiv w:val="1"/>
      <w:marLeft w:val="0"/>
      <w:marRight w:val="0"/>
      <w:marTop w:val="0"/>
      <w:marBottom w:val="0"/>
      <w:divBdr>
        <w:top w:val="none" w:sz="0" w:space="0" w:color="auto"/>
        <w:left w:val="none" w:sz="0" w:space="0" w:color="auto"/>
        <w:bottom w:val="none" w:sz="0" w:space="0" w:color="auto"/>
        <w:right w:val="none" w:sz="0" w:space="0" w:color="auto"/>
      </w:divBdr>
    </w:div>
    <w:div w:id="668800588">
      <w:bodyDiv w:val="1"/>
      <w:marLeft w:val="0"/>
      <w:marRight w:val="0"/>
      <w:marTop w:val="0"/>
      <w:marBottom w:val="0"/>
      <w:divBdr>
        <w:top w:val="none" w:sz="0" w:space="0" w:color="auto"/>
        <w:left w:val="none" w:sz="0" w:space="0" w:color="auto"/>
        <w:bottom w:val="none" w:sz="0" w:space="0" w:color="auto"/>
        <w:right w:val="none" w:sz="0" w:space="0" w:color="auto"/>
      </w:divBdr>
    </w:div>
    <w:div w:id="669213598">
      <w:bodyDiv w:val="1"/>
      <w:marLeft w:val="0"/>
      <w:marRight w:val="0"/>
      <w:marTop w:val="0"/>
      <w:marBottom w:val="0"/>
      <w:divBdr>
        <w:top w:val="none" w:sz="0" w:space="0" w:color="auto"/>
        <w:left w:val="none" w:sz="0" w:space="0" w:color="auto"/>
        <w:bottom w:val="none" w:sz="0" w:space="0" w:color="auto"/>
        <w:right w:val="none" w:sz="0" w:space="0" w:color="auto"/>
      </w:divBdr>
    </w:div>
    <w:div w:id="669521936">
      <w:bodyDiv w:val="1"/>
      <w:marLeft w:val="0"/>
      <w:marRight w:val="0"/>
      <w:marTop w:val="0"/>
      <w:marBottom w:val="0"/>
      <w:divBdr>
        <w:top w:val="none" w:sz="0" w:space="0" w:color="auto"/>
        <w:left w:val="none" w:sz="0" w:space="0" w:color="auto"/>
        <w:bottom w:val="none" w:sz="0" w:space="0" w:color="auto"/>
        <w:right w:val="none" w:sz="0" w:space="0" w:color="auto"/>
      </w:divBdr>
    </w:div>
    <w:div w:id="669875281">
      <w:bodyDiv w:val="1"/>
      <w:marLeft w:val="0"/>
      <w:marRight w:val="0"/>
      <w:marTop w:val="0"/>
      <w:marBottom w:val="0"/>
      <w:divBdr>
        <w:top w:val="none" w:sz="0" w:space="0" w:color="auto"/>
        <w:left w:val="none" w:sz="0" w:space="0" w:color="auto"/>
        <w:bottom w:val="none" w:sz="0" w:space="0" w:color="auto"/>
        <w:right w:val="none" w:sz="0" w:space="0" w:color="auto"/>
      </w:divBdr>
    </w:div>
    <w:div w:id="671684988">
      <w:bodyDiv w:val="1"/>
      <w:marLeft w:val="0"/>
      <w:marRight w:val="0"/>
      <w:marTop w:val="0"/>
      <w:marBottom w:val="0"/>
      <w:divBdr>
        <w:top w:val="none" w:sz="0" w:space="0" w:color="auto"/>
        <w:left w:val="none" w:sz="0" w:space="0" w:color="auto"/>
        <w:bottom w:val="none" w:sz="0" w:space="0" w:color="auto"/>
        <w:right w:val="none" w:sz="0" w:space="0" w:color="auto"/>
      </w:divBdr>
    </w:div>
    <w:div w:id="672026092">
      <w:bodyDiv w:val="1"/>
      <w:marLeft w:val="0"/>
      <w:marRight w:val="0"/>
      <w:marTop w:val="0"/>
      <w:marBottom w:val="0"/>
      <w:divBdr>
        <w:top w:val="none" w:sz="0" w:space="0" w:color="auto"/>
        <w:left w:val="none" w:sz="0" w:space="0" w:color="auto"/>
        <w:bottom w:val="none" w:sz="0" w:space="0" w:color="auto"/>
        <w:right w:val="none" w:sz="0" w:space="0" w:color="auto"/>
      </w:divBdr>
    </w:div>
    <w:div w:id="672417799">
      <w:bodyDiv w:val="1"/>
      <w:marLeft w:val="0"/>
      <w:marRight w:val="0"/>
      <w:marTop w:val="0"/>
      <w:marBottom w:val="0"/>
      <w:divBdr>
        <w:top w:val="none" w:sz="0" w:space="0" w:color="auto"/>
        <w:left w:val="none" w:sz="0" w:space="0" w:color="auto"/>
        <w:bottom w:val="none" w:sz="0" w:space="0" w:color="auto"/>
        <w:right w:val="none" w:sz="0" w:space="0" w:color="auto"/>
      </w:divBdr>
    </w:div>
    <w:div w:id="672494999">
      <w:bodyDiv w:val="1"/>
      <w:marLeft w:val="0"/>
      <w:marRight w:val="0"/>
      <w:marTop w:val="0"/>
      <w:marBottom w:val="0"/>
      <w:divBdr>
        <w:top w:val="none" w:sz="0" w:space="0" w:color="auto"/>
        <w:left w:val="none" w:sz="0" w:space="0" w:color="auto"/>
        <w:bottom w:val="none" w:sz="0" w:space="0" w:color="auto"/>
        <w:right w:val="none" w:sz="0" w:space="0" w:color="auto"/>
      </w:divBdr>
    </w:div>
    <w:div w:id="672950494">
      <w:bodyDiv w:val="1"/>
      <w:marLeft w:val="0"/>
      <w:marRight w:val="0"/>
      <w:marTop w:val="0"/>
      <w:marBottom w:val="0"/>
      <w:divBdr>
        <w:top w:val="none" w:sz="0" w:space="0" w:color="auto"/>
        <w:left w:val="none" w:sz="0" w:space="0" w:color="auto"/>
        <w:bottom w:val="none" w:sz="0" w:space="0" w:color="auto"/>
        <w:right w:val="none" w:sz="0" w:space="0" w:color="auto"/>
      </w:divBdr>
    </w:div>
    <w:div w:id="673342484">
      <w:bodyDiv w:val="1"/>
      <w:marLeft w:val="0"/>
      <w:marRight w:val="0"/>
      <w:marTop w:val="0"/>
      <w:marBottom w:val="0"/>
      <w:divBdr>
        <w:top w:val="none" w:sz="0" w:space="0" w:color="auto"/>
        <w:left w:val="none" w:sz="0" w:space="0" w:color="auto"/>
        <w:bottom w:val="none" w:sz="0" w:space="0" w:color="auto"/>
        <w:right w:val="none" w:sz="0" w:space="0" w:color="auto"/>
      </w:divBdr>
    </w:div>
    <w:div w:id="673460051">
      <w:bodyDiv w:val="1"/>
      <w:marLeft w:val="0"/>
      <w:marRight w:val="0"/>
      <w:marTop w:val="0"/>
      <w:marBottom w:val="0"/>
      <w:divBdr>
        <w:top w:val="none" w:sz="0" w:space="0" w:color="auto"/>
        <w:left w:val="none" w:sz="0" w:space="0" w:color="auto"/>
        <w:bottom w:val="none" w:sz="0" w:space="0" w:color="auto"/>
        <w:right w:val="none" w:sz="0" w:space="0" w:color="auto"/>
      </w:divBdr>
    </w:div>
    <w:div w:id="673729711">
      <w:bodyDiv w:val="1"/>
      <w:marLeft w:val="0"/>
      <w:marRight w:val="0"/>
      <w:marTop w:val="0"/>
      <w:marBottom w:val="0"/>
      <w:divBdr>
        <w:top w:val="none" w:sz="0" w:space="0" w:color="auto"/>
        <w:left w:val="none" w:sz="0" w:space="0" w:color="auto"/>
        <w:bottom w:val="none" w:sz="0" w:space="0" w:color="auto"/>
        <w:right w:val="none" w:sz="0" w:space="0" w:color="auto"/>
      </w:divBdr>
    </w:div>
    <w:div w:id="674068334">
      <w:bodyDiv w:val="1"/>
      <w:marLeft w:val="0"/>
      <w:marRight w:val="0"/>
      <w:marTop w:val="0"/>
      <w:marBottom w:val="0"/>
      <w:divBdr>
        <w:top w:val="none" w:sz="0" w:space="0" w:color="auto"/>
        <w:left w:val="none" w:sz="0" w:space="0" w:color="auto"/>
        <w:bottom w:val="none" w:sz="0" w:space="0" w:color="auto"/>
        <w:right w:val="none" w:sz="0" w:space="0" w:color="auto"/>
      </w:divBdr>
    </w:div>
    <w:div w:id="674501275">
      <w:bodyDiv w:val="1"/>
      <w:marLeft w:val="0"/>
      <w:marRight w:val="0"/>
      <w:marTop w:val="0"/>
      <w:marBottom w:val="0"/>
      <w:divBdr>
        <w:top w:val="none" w:sz="0" w:space="0" w:color="auto"/>
        <w:left w:val="none" w:sz="0" w:space="0" w:color="auto"/>
        <w:bottom w:val="none" w:sz="0" w:space="0" w:color="auto"/>
        <w:right w:val="none" w:sz="0" w:space="0" w:color="auto"/>
      </w:divBdr>
    </w:div>
    <w:div w:id="674694920">
      <w:bodyDiv w:val="1"/>
      <w:marLeft w:val="0"/>
      <w:marRight w:val="0"/>
      <w:marTop w:val="0"/>
      <w:marBottom w:val="0"/>
      <w:divBdr>
        <w:top w:val="none" w:sz="0" w:space="0" w:color="auto"/>
        <w:left w:val="none" w:sz="0" w:space="0" w:color="auto"/>
        <w:bottom w:val="none" w:sz="0" w:space="0" w:color="auto"/>
        <w:right w:val="none" w:sz="0" w:space="0" w:color="auto"/>
      </w:divBdr>
    </w:div>
    <w:div w:id="674839180">
      <w:bodyDiv w:val="1"/>
      <w:marLeft w:val="0"/>
      <w:marRight w:val="0"/>
      <w:marTop w:val="0"/>
      <w:marBottom w:val="0"/>
      <w:divBdr>
        <w:top w:val="none" w:sz="0" w:space="0" w:color="auto"/>
        <w:left w:val="none" w:sz="0" w:space="0" w:color="auto"/>
        <w:bottom w:val="none" w:sz="0" w:space="0" w:color="auto"/>
        <w:right w:val="none" w:sz="0" w:space="0" w:color="auto"/>
      </w:divBdr>
    </w:div>
    <w:div w:id="674846990">
      <w:bodyDiv w:val="1"/>
      <w:marLeft w:val="0"/>
      <w:marRight w:val="0"/>
      <w:marTop w:val="0"/>
      <w:marBottom w:val="0"/>
      <w:divBdr>
        <w:top w:val="none" w:sz="0" w:space="0" w:color="auto"/>
        <w:left w:val="none" w:sz="0" w:space="0" w:color="auto"/>
        <w:bottom w:val="none" w:sz="0" w:space="0" w:color="auto"/>
        <w:right w:val="none" w:sz="0" w:space="0" w:color="auto"/>
      </w:divBdr>
    </w:div>
    <w:div w:id="675376845">
      <w:bodyDiv w:val="1"/>
      <w:marLeft w:val="0"/>
      <w:marRight w:val="0"/>
      <w:marTop w:val="0"/>
      <w:marBottom w:val="0"/>
      <w:divBdr>
        <w:top w:val="none" w:sz="0" w:space="0" w:color="auto"/>
        <w:left w:val="none" w:sz="0" w:space="0" w:color="auto"/>
        <w:bottom w:val="none" w:sz="0" w:space="0" w:color="auto"/>
        <w:right w:val="none" w:sz="0" w:space="0" w:color="auto"/>
      </w:divBdr>
    </w:div>
    <w:div w:id="675494356">
      <w:bodyDiv w:val="1"/>
      <w:marLeft w:val="0"/>
      <w:marRight w:val="0"/>
      <w:marTop w:val="0"/>
      <w:marBottom w:val="0"/>
      <w:divBdr>
        <w:top w:val="none" w:sz="0" w:space="0" w:color="auto"/>
        <w:left w:val="none" w:sz="0" w:space="0" w:color="auto"/>
        <w:bottom w:val="none" w:sz="0" w:space="0" w:color="auto"/>
        <w:right w:val="none" w:sz="0" w:space="0" w:color="auto"/>
      </w:divBdr>
    </w:div>
    <w:div w:id="676422574">
      <w:bodyDiv w:val="1"/>
      <w:marLeft w:val="0"/>
      <w:marRight w:val="0"/>
      <w:marTop w:val="0"/>
      <w:marBottom w:val="0"/>
      <w:divBdr>
        <w:top w:val="none" w:sz="0" w:space="0" w:color="auto"/>
        <w:left w:val="none" w:sz="0" w:space="0" w:color="auto"/>
        <w:bottom w:val="none" w:sz="0" w:space="0" w:color="auto"/>
        <w:right w:val="none" w:sz="0" w:space="0" w:color="auto"/>
      </w:divBdr>
    </w:div>
    <w:div w:id="676613113">
      <w:bodyDiv w:val="1"/>
      <w:marLeft w:val="0"/>
      <w:marRight w:val="0"/>
      <w:marTop w:val="0"/>
      <w:marBottom w:val="0"/>
      <w:divBdr>
        <w:top w:val="none" w:sz="0" w:space="0" w:color="auto"/>
        <w:left w:val="none" w:sz="0" w:space="0" w:color="auto"/>
        <w:bottom w:val="none" w:sz="0" w:space="0" w:color="auto"/>
        <w:right w:val="none" w:sz="0" w:space="0" w:color="auto"/>
      </w:divBdr>
    </w:div>
    <w:div w:id="677469440">
      <w:bodyDiv w:val="1"/>
      <w:marLeft w:val="0"/>
      <w:marRight w:val="0"/>
      <w:marTop w:val="0"/>
      <w:marBottom w:val="0"/>
      <w:divBdr>
        <w:top w:val="none" w:sz="0" w:space="0" w:color="auto"/>
        <w:left w:val="none" w:sz="0" w:space="0" w:color="auto"/>
        <w:bottom w:val="none" w:sz="0" w:space="0" w:color="auto"/>
        <w:right w:val="none" w:sz="0" w:space="0" w:color="auto"/>
      </w:divBdr>
    </w:div>
    <w:div w:id="678392729">
      <w:bodyDiv w:val="1"/>
      <w:marLeft w:val="0"/>
      <w:marRight w:val="0"/>
      <w:marTop w:val="0"/>
      <w:marBottom w:val="0"/>
      <w:divBdr>
        <w:top w:val="none" w:sz="0" w:space="0" w:color="auto"/>
        <w:left w:val="none" w:sz="0" w:space="0" w:color="auto"/>
        <w:bottom w:val="none" w:sz="0" w:space="0" w:color="auto"/>
        <w:right w:val="none" w:sz="0" w:space="0" w:color="auto"/>
      </w:divBdr>
    </w:div>
    <w:div w:id="678502114">
      <w:bodyDiv w:val="1"/>
      <w:marLeft w:val="0"/>
      <w:marRight w:val="0"/>
      <w:marTop w:val="0"/>
      <w:marBottom w:val="0"/>
      <w:divBdr>
        <w:top w:val="none" w:sz="0" w:space="0" w:color="auto"/>
        <w:left w:val="none" w:sz="0" w:space="0" w:color="auto"/>
        <w:bottom w:val="none" w:sz="0" w:space="0" w:color="auto"/>
        <w:right w:val="none" w:sz="0" w:space="0" w:color="auto"/>
      </w:divBdr>
    </w:div>
    <w:div w:id="678849352">
      <w:bodyDiv w:val="1"/>
      <w:marLeft w:val="0"/>
      <w:marRight w:val="0"/>
      <w:marTop w:val="0"/>
      <w:marBottom w:val="0"/>
      <w:divBdr>
        <w:top w:val="none" w:sz="0" w:space="0" w:color="auto"/>
        <w:left w:val="none" w:sz="0" w:space="0" w:color="auto"/>
        <w:bottom w:val="none" w:sz="0" w:space="0" w:color="auto"/>
        <w:right w:val="none" w:sz="0" w:space="0" w:color="auto"/>
      </w:divBdr>
    </w:div>
    <w:div w:id="680661518">
      <w:bodyDiv w:val="1"/>
      <w:marLeft w:val="0"/>
      <w:marRight w:val="0"/>
      <w:marTop w:val="0"/>
      <w:marBottom w:val="0"/>
      <w:divBdr>
        <w:top w:val="none" w:sz="0" w:space="0" w:color="auto"/>
        <w:left w:val="none" w:sz="0" w:space="0" w:color="auto"/>
        <w:bottom w:val="none" w:sz="0" w:space="0" w:color="auto"/>
        <w:right w:val="none" w:sz="0" w:space="0" w:color="auto"/>
      </w:divBdr>
    </w:div>
    <w:div w:id="680739502">
      <w:bodyDiv w:val="1"/>
      <w:marLeft w:val="0"/>
      <w:marRight w:val="0"/>
      <w:marTop w:val="0"/>
      <w:marBottom w:val="0"/>
      <w:divBdr>
        <w:top w:val="none" w:sz="0" w:space="0" w:color="auto"/>
        <w:left w:val="none" w:sz="0" w:space="0" w:color="auto"/>
        <w:bottom w:val="none" w:sz="0" w:space="0" w:color="auto"/>
        <w:right w:val="none" w:sz="0" w:space="0" w:color="auto"/>
      </w:divBdr>
    </w:div>
    <w:div w:id="681515921">
      <w:bodyDiv w:val="1"/>
      <w:marLeft w:val="0"/>
      <w:marRight w:val="0"/>
      <w:marTop w:val="0"/>
      <w:marBottom w:val="0"/>
      <w:divBdr>
        <w:top w:val="none" w:sz="0" w:space="0" w:color="auto"/>
        <w:left w:val="none" w:sz="0" w:space="0" w:color="auto"/>
        <w:bottom w:val="none" w:sz="0" w:space="0" w:color="auto"/>
        <w:right w:val="none" w:sz="0" w:space="0" w:color="auto"/>
      </w:divBdr>
    </w:div>
    <w:div w:id="681591107">
      <w:bodyDiv w:val="1"/>
      <w:marLeft w:val="0"/>
      <w:marRight w:val="0"/>
      <w:marTop w:val="0"/>
      <w:marBottom w:val="0"/>
      <w:divBdr>
        <w:top w:val="none" w:sz="0" w:space="0" w:color="auto"/>
        <w:left w:val="none" w:sz="0" w:space="0" w:color="auto"/>
        <w:bottom w:val="none" w:sz="0" w:space="0" w:color="auto"/>
        <w:right w:val="none" w:sz="0" w:space="0" w:color="auto"/>
      </w:divBdr>
    </w:div>
    <w:div w:id="683284049">
      <w:bodyDiv w:val="1"/>
      <w:marLeft w:val="0"/>
      <w:marRight w:val="0"/>
      <w:marTop w:val="0"/>
      <w:marBottom w:val="0"/>
      <w:divBdr>
        <w:top w:val="none" w:sz="0" w:space="0" w:color="auto"/>
        <w:left w:val="none" w:sz="0" w:space="0" w:color="auto"/>
        <w:bottom w:val="none" w:sz="0" w:space="0" w:color="auto"/>
        <w:right w:val="none" w:sz="0" w:space="0" w:color="auto"/>
      </w:divBdr>
    </w:div>
    <w:div w:id="683481304">
      <w:bodyDiv w:val="1"/>
      <w:marLeft w:val="0"/>
      <w:marRight w:val="0"/>
      <w:marTop w:val="0"/>
      <w:marBottom w:val="0"/>
      <w:divBdr>
        <w:top w:val="none" w:sz="0" w:space="0" w:color="auto"/>
        <w:left w:val="none" w:sz="0" w:space="0" w:color="auto"/>
        <w:bottom w:val="none" w:sz="0" w:space="0" w:color="auto"/>
        <w:right w:val="none" w:sz="0" w:space="0" w:color="auto"/>
      </w:divBdr>
    </w:div>
    <w:div w:id="684139621">
      <w:bodyDiv w:val="1"/>
      <w:marLeft w:val="0"/>
      <w:marRight w:val="0"/>
      <w:marTop w:val="0"/>
      <w:marBottom w:val="0"/>
      <w:divBdr>
        <w:top w:val="none" w:sz="0" w:space="0" w:color="auto"/>
        <w:left w:val="none" w:sz="0" w:space="0" w:color="auto"/>
        <w:bottom w:val="none" w:sz="0" w:space="0" w:color="auto"/>
        <w:right w:val="none" w:sz="0" w:space="0" w:color="auto"/>
      </w:divBdr>
    </w:div>
    <w:div w:id="684400779">
      <w:bodyDiv w:val="1"/>
      <w:marLeft w:val="0"/>
      <w:marRight w:val="0"/>
      <w:marTop w:val="0"/>
      <w:marBottom w:val="0"/>
      <w:divBdr>
        <w:top w:val="none" w:sz="0" w:space="0" w:color="auto"/>
        <w:left w:val="none" w:sz="0" w:space="0" w:color="auto"/>
        <w:bottom w:val="none" w:sz="0" w:space="0" w:color="auto"/>
        <w:right w:val="none" w:sz="0" w:space="0" w:color="auto"/>
      </w:divBdr>
    </w:div>
    <w:div w:id="684745975">
      <w:bodyDiv w:val="1"/>
      <w:marLeft w:val="0"/>
      <w:marRight w:val="0"/>
      <w:marTop w:val="0"/>
      <w:marBottom w:val="0"/>
      <w:divBdr>
        <w:top w:val="none" w:sz="0" w:space="0" w:color="auto"/>
        <w:left w:val="none" w:sz="0" w:space="0" w:color="auto"/>
        <w:bottom w:val="none" w:sz="0" w:space="0" w:color="auto"/>
        <w:right w:val="none" w:sz="0" w:space="0" w:color="auto"/>
      </w:divBdr>
    </w:div>
    <w:div w:id="685254114">
      <w:bodyDiv w:val="1"/>
      <w:marLeft w:val="0"/>
      <w:marRight w:val="0"/>
      <w:marTop w:val="0"/>
      <w:marBottom w:val="0"/>
      <w:divBdr>
        <w:top w:val="none" w:sz="0" w:space="0" w:color="auto"/>
        <w:left w:val="none" w:sz="0" w:space="0" w:color="auto"/>
        <w:bottom w:val="none" w:sz="0" w:space="0" w:color="auto"/>
        <w:right w:val="none" w:sz="0" w:space="0" w:color="auto"/>
      </w:divBdr>
    </w:div>
    <w:div w:id="685595393">
      <w:bodyDiv w:val="1"/>
      <w:marLeft w:val="0"/>
      <w:marRight w:val="0"/>
      <w:marTop w:val="0"/>
      <w:marBottom w:val="0"/>
      <w:divBdr>
        <w:top w:val="none" w:sz="0" w:space="0" w:color="auto"/>
        <w:left w:val="none" w:sz="0" w:space="0" w:color="auto"/>
        <w:bottom w:val="none" w:sz="0" w:space="0" w:color="auto"/>
        <w:right w:val="none" w:sz="0" w:space="0" w:color="auto"/>
      </w:divBdr>
    </w:div>
    <w:div w:id="685641742">
      <w:bodyDiv w:val="1"/>
      <w:marLeft w:val="0"/>
      <w:marRight w:val="0"/>
      <w:marTop w:val="0"/>
      <w:marBottom w:val="0"/>
      <w:divBdr>
        <w:top w:val="none" w:sz="0" w:space="0" w:color="auto"/>
        <w:left w:val="none" w:sz="0" w:space="0" w:color="auto"/>
        <w:bottom w:val="none" w:sz="0" w:space="0" w:color="auto"/>
        <w:right w:val="none" w:sz="0" w:space="0" w:color="auto"/>
      </w:divBdr>
    </w:div>
    <w:div w:id="686831857">
      <w:bodyDiv w:val="1"/>
      <w:marLeft w:val="0"/>
      <w:marRight w:val="0"/>
      <w:marTop w:val="0"/>
      <w:marBottom w:val="0"/>
      <w:divBdr>
        <w:top w:val="none" w:sz="0" w:space="0" w:color="auto"/>
        <w:left w:val="none" w:sz="0" w:space="0" w:color="auto"/>
        <w:bottom w:val="none" w:sz="0" w:space="0" w:color="auto"/>
        <w:right w:val="none" w:sz="0" w:space="0" w:color="auto"/>
      </w:divBdr>
    </w:div>
    <w:div w:id="687020486">
      <w:bodyDiv w:val="1"/>
      <w:marLeft w:val="0"/>
      <w:marRight w:val="0"/>
      <w:marTop w:val="0"/>
      <w:marBottom w:val="0"/>
      <w:divBdr>
        <w:top w:val="none" w:sz="0" w:space="0" w:color="auto"/>
        <w:left w:val="none" w:sz="0" w:space="0" w:color="auto"/>
        <w:bottom w:val="none" w:sz="0" w:space="0" w:color="auto"/>
        <w:right w:val="none" w:sz="0" w:space="0" w:color="auto"/>
      </w:divBdr>
    </w:div>
    <w:div w:id="687946623">
      <w:bodyDiv w:val="1"/>
      <w:marLeft w:val="0"/>
      <w:marRight w:val="0"/>
      <w:marTop w:val="0"/>
      <w:marBottom w:val="0"/>
      <w:divBdr>
        <w:top w:val="none" w:sz="0" w:space="0" w:color="auto"/>
        <w:left w:val="none" w:sz="0" w:space="0" w:color="auto"/>
        <w:bottom w:val="none" w:sz="0" w:space="0" w:color="auto"/>
        <w:right w:val="none" w:sz="0" w:space="0" w:color="auto"/>
      </w:divBdr>
    </w:div>
    <w:div w:id="688264767">
      <w:bodyDiv w:val="1"/>
      <w:marLeft w:val="0"/>
      <w:marRight w:val="0"/>
      <w:marTop w:val="0"/>
      <w:marBottom w:val="0"/>
      <w:divBdr>
        <w:top w:val="none" w:sz="0" w:space="0" w:color="auto"/>
        <w:left w:val="none" w:sz="0" w:space="0" w:color="auto"/>
        <w:bottom w:val="none" w:sz="0" w:space="0" w:color="auto"/>
        <w:right w:val="none" w:sz="0" w:space="0" w:color="auto"/>
      </w:divBdr>
    </w:div>
    <w:div w:id="689139777">
      <w:bodyDiv w:val="1"/>
      <w:marLeft w:val="0"/>
      <w:marRight w:val="0"/>
      <w:marTop w:val="0"/>
      <w:marBottom w:val="0"/>
      <w:divBdr>
        <w:top w:val="none" w:sz="0" w:space="0" w:color="auto"/>
        <w:left w:val="none" w:sz="0" w:space="0" w:color="auto"/>
        <w:bottom w:val="none" w:sz="0" w:space="0" w:color="auto"/>
        <w:right w:val="none" w:sz="0" w:space="0" w:color="auto"/>
      </w:divBdr>
    </w:div>
    <w:div w:id="689187043">
      <w:bodyDiv w:val="1"/>
      <w:marLeft w:val="0"/>
      <w:marRight w:val="0"/>
      <w:marTop w:val="0"/>
      <w:marBottom w:val="0"/>
      <w:divBdr>
        <w:top w:val="none" w:sz="0" w:space="0" w:color="auto"/>
        <w:left w:val="none" w:sz="0" w:space="0" w:color="auto"/>
        <w:bottom w:val="none" w:sz="0" w:space="0" w:color="auto"/>
        <w:right w:val="none" w:sz="0" w:space="0" w:color="auto"/>
      </w:divBdr>
    </w:div>
    <w:div w:id="689915107">
      <w:bodyDiv w:val="1"/>
      <w:marLeft w:val="0"/>
      <w:marRight w:val="0"/>
      <w:marTop w:val="0"/>
      <w:marBottom w:val="0"/>
      <w:divBdr>
        <w:top w:val="none" w:sz="0" w:space="0" w:color="auto"/>
        <w:left w:val="none" w:sz="0" w:space="0" w:color="auto"/>
        <w:bottom w:val="none" w:sz="0" w:space="0" w:color="auto"/>
        <w:right w:val="none" w:sz="0" w:space="0" w:color="auto"/>
      </w:divBdr>
    </w:div>
    <w:div w:id="690035144">
      <w:bodyDiv w:val="1"/>
      <w:marLeft w:val="0"/>
      <w:marRight w:val="0"/>
      <w:marTop w:val="0"/>
      <w:marBottom w:val="0"/>
      <w:divBdr>
        <w:top w:val="none" w:sz="0" w:space="0" w:color="auto"/>
        <w:left w:val="none" w:sz="0" w:space="0" w:color="auto"/>
        <w:bottom w:val="none" w:sz="0" w:space="0" w:color="auto"/>
        <w:right w:val="none" w:sz="0" w:space="0" w:color="auto"/>
      </w:divBdr>
    </w:div>
    <w:div w:id="690453079">
      <w:bodyDiv w:val="1"/>
      <w:marLeft w:val="0"/>
      <w:marRight w:val="0"/>
      <w:marTop w:val="0"/>
      <w:marBottom w:val="0"/>
      <w:divBdr>
        <w:top w:val="none" w:sz="0" w:space="0" w:color="auto"/>
        <w:left w:val="none" w:sz="0" w:space="0" w:color="auto"/>
        <w:bottom w:val="none" w:sz="0" w:space="0" w:color="auto"/>
        <w:right w:val="none" w:sz="0" w:space="0" w:color="auto"/>
      </w:divBdr>
    </w:div>
    <w:div w:id="691301772">
      <w:bodyDiv w:val="1"/>
      <w:marLeft w:val="0"/>
      <w:marRight w:val="0"/>
      <w:marTop w:val="0"/>
      <w:marBottom w:val="0"/>
      <w:divBdr>
        <w:top w:val="none" w:sz="0" w:space="0" w:color="auto"/>
        <w:left w:val="none" w:sz="0" w:space="0" w:color="auto"/>
        <w:bottom w:val="none" w:sz="0" w:space="0" w:color="auto"/>
        <w:right w:val="none" w:sz="0" w:space="0" w:color="auto"/>
      </w:divBdr>
    </w:div>
    <w:div w:id="691877073">
      <w:bodyDiv w:val="1"/>
      <w:marLeft w:val="0"/>
      <w:marRight w:val="0"/>
      <w:marTop w:val="0"/>
      <w:marBottom w:val="0"/>
      <w:divBdr>
        <w:top w:val="none" w:sz="0" w:space="0" w:color="auto"/>
        <w:left w:val="none" w:sz="0" w:space="0" w:color="auto"/>
        <w:bottom w:val="none" w:sz="0" w:space="0" w:color="auto"/>
        <w:right w:val="none" w:sz="0" w:space="0" w:color="auto"/>
      </w:divBdr>
    </w:div>
    <w:div w:id="693193756">
      <w:bodyDiv w:val="1"/>
      <w:marLeft w:val="0"/>
      <w:marRight w:val="0"/>
      <w:marTop w:val="0"/>
      <w:marBottom w:val="0"/>
      <w:divBdr>
        <w:top w:val="none" w:sz="0" w:space="0" w:color="auto"/>
        <w:left w:val="none" w:sz="0" w:space="0" w:color="auto"/>
        <w:bottom w:val="none" w:sz="0" w:space="0" w:color="auto"/>
        <w:right w:val="none" w:sz="0" w:space="0" w:color="auto"/>
      </w:divBdr>
    </w:div>
    <w:div w:id="693657510">
      <w:bodyDiv w:val="1"/>
      <w:marLeft w:val="0"/>
      <w:marRight w:val="0"/>
      <w:marTop w:val="0"/>
      <w:marBottom w:val="0"/>
      <w:divBdr>
        <w:top w:val="none" w:sz="0" w:space="0" w:color="auto"/>
        <w:left w:val="none" w:sz="0" w:space="0" w:color="auto"/>
        <w:bottom w:val="none" w:sz="0" w:space="0" w:color="auto"/>
        <w:right w:val="none" w:sz="0" w:space="0" w:color="auto"/>
      </w:divBdr>
    </w:div>
    <w:div w:id="693728425">
      <w:bodyDiv w:val="1"/>
      <w:marLeft w:val="0"/>
      <w:marRight w:val="0"/>
      <w:marTop w:val="0"/>
      <w:marBottom w:val="0"/>
      <w:divBdr>
        <w:top w:val="none" w:sz="0" w:space="0" w:color="auto"/>
        <w:left w:val="none" w:sz="0" w:space="0" w:color="auto"/>
        <w:bottom w:val="none" w:sz="0" w:space="0" w:color="auto"/>
        <w:right w:val="none" w:sz="0" w:space="0" w:color="auto"/>
      </w:divBdr>
    </w:div>
    <w:div w:id="694695663">
      <w:bodyDiv w:val="1"/>
      <w:marLeft w:val="0"/>
      <w:marRight w:val="0"/>
      <w:marTop w:val="0"/>
      <w:marBottom w:val="0"/>
      <w:divBdr>
        <w:top w:val="none" w:sz="0" w:space="0" w:color="auto"/>
        <w:left w:val="none" w:sz="0" w:space="0" w:color="auto"/>
        <w:bottom w:val="none" w:sz="0" w:space="0" w:color="auto"/>
        <w:right w:val="none" w:sz="0" w:space="0" w:color="auto"/>
      </w:divBdr>
    </w:div>
    <w:div w:id="695892201">
      <w:bodyDiv w:val="1"/>
      <w:marLeft w:val="0"/>
      <w:marRight w:val="0"/>
      <w:marTop w:val="0"/>
      <w:marBottom w:val="0"/>
      <w:divBdr>
        <w:top w:val="none" w:sz="0" w:space="0" w:color="auto"/>
        <w:left w:val="none" w:sz="0" w:space="0" w:color="auto"/>
        <w:bottom w:val="none" w:sz="0" w:space="0" w:color="auto"/>
        <w:right w:val="none" w:sz="0" w:space="0" w:color="auto"/>
      </w:divBdr>
    </w:div>
    <w:div w:id="695933525">
      <w:bodyDiv w:val="1"/>
      <w:marLeft w:val="0"/>
      <w:marRight w:val="0"/>
      <w:marTop w:val="0"/>
      <w:marBottom w:val="0"/>
      <w:divBdr>
        <w:top w:val="none" w:sz="0" w:space="0" w:color="auto"/>
        <w:left w:val="none" w:sz="0" w:space="0" w:color="auto"/>
        <w:bottom w:val="none" w:sz="0" w:space="0" w:color="auto"/>
        <w:right w:val="none" w:sz="0" w:space="0" w:color="auto"/>
      </w:divBdr>
    </w:div>
    <w:div w:id="696003414">
      <w:bodyDiv w:val="1"/>
      <w:marLeft w:val="0"/>
      <w:marRight w:val="0"/>
      <w:marTop w:val="0"/>
      <w:marBottom w:val="0"/>
      <w:divBdr>
        <w:top w:val="none" w:sz="0" w:space="0" w:color="auto"/>
        <w:left w:val="none" w:sz="0" w:space="0" w:color="auto"/>
        <w:bottom w:val="none" w:sz="0" w:space="0" w:color="auto"/>
        <w:right w:val="none" w:sz="0" w:space="0" w:color="auto"/>
      </w:divBdr>
    </w:div>
    <w:div w:id="696587953">
      <w:bodyDiv w:val="1"/>
      <w:marLeft w:val="0"/>
      <w:marRight w:val="0"/>
      <w:marTop w:val="0"/>
      <w:marBottom w:val="0"/>
      <w:divBdr>
        <w:top w:val="none" w:sz="0" w:space="0" w:color="auto"/>
        <w:left w:val="none" w:sz="0" w:space="0" w:color="auto"/>
        <w:bottom w:val="none" w:sz="0" w:space="0" w:color="auto"/>
        <w:right w:val="none" w:sz="0" w:space="0" w:color="auto"/>
      </w:divBdr>
    </w:div>
    <w:div w:id="696738527">
      <w:bodyDiv w:val="1"/>
      <w:marLeft w:val="0"/>
      <w:marRight w:val="0"/>
      <w:marTop w:val="0"/>
      <w:marBottom w:val="0"/>
      <w:divBdr>
        <w:top w:val="none" w:sz="0" w:space="0" w:color="auto"/>
        <w:left w:val="none" w:sz="0" w:space="0" w:color="auto"/>
        <w:bottom w:val="none" w:sz="0" w:space="0" w:color="auto"/>
        <w:right w:val="none" w:sz="0" w:space="0" w:color="auto"/>
      </w:divBdr>
    </w:div>
    <w:div w:id="698697502">
      <w:bodyDiv w:val="1"/>
      <w:marLeft w:val="0"/>
      <w:marRight w:val="0"/>
      <w:marTop w:val="0"/>
      <w:marBottom w:val="0"/>
      <w:divBdr>
        <w:top w:val="none" w:sz="0" w:space="0" w:color="auto"/>
        <w:left w:val="none" w:sz="0" w:space="0" w:color="auto"/>
        <w:bottom w:val="none" w:sz="0" w:space="0" w:color="auto"/>
        <w:right w:val="none" w:sz="0" w:space="0" w:color="auto"/>
      </w:divBdr>
    </w:div>
    <w:div w:id="698747455">
      <w:bodyDiv w:val="1"/>
      <w:marLeft w:val="0"/>
      <w:marRight w:val="0"/>
      <w:marTop w:val="0"/>
      <w:marBottom w:val="0"/>
      <w:divBdr>
        <w:top w:val="none" w:sz="0" w:space="0" w:color="auto"/>
        <w:left w:val="none" w:sz="0" w:space="0" w:color="auto"/>
        <w:bottom w:val="none" w:sz="0" w:space="0" w:color="auto"/>
        <w:right w:val="none" w:sz="0" w:space="0" w:color="auto"/>
      </w:divBdr>
    </w:div>
    <w:div w:id="700015652">
      <w:bodyDiv w:val="1"/>
      <w:marLeft w:val="0"/>
      <w:marRight w:val="0"/>
      <w:marTop w:val="0"/>
      <w:marBottom w:val="0"/>
      <w:divBdr>
        <w:top w:val="none" w:sz="0" w:space="0" w:color="auto"/>
        <w:left w:val="none" w:sz="0" w:space="0" w:color="auto"/>
        <w:bottom w:val="none" w:sz="0" w:space="0" w:color="auto"/>
        <w:right w:val="none" w:sz="0" w:space="0" w:color="auto"/>
      </w:divBdr>
    </w:div>
    <w:div w:id="700126447">
      <w:bodyDiv w:val="1"/>
      <w:marLeft w:val="0"/>
      <w:marRight w:val="0"/>
      <w:marTop w:val="0"/>
      <w:marBottom w:val="0"/>
      <w:divBdr>
        <w:top w:val="none" w:sz="0" w:space="0" w:color="auto"/>
        <w:left w:val="none" w:sz="0" w:space="0" w:color="auto"/>
        <w:bottom w:val="none" w:sz="0" w:space="0" w:color="auto"/>
        <w:right w:val="none" w:sz="0" w:space="0" w:color="auto"/>
      </w:divBdr>
    </w:div>
    <w:div w:id="700520382">
      <w:bodyDiv w:val="1"/>
      <w:marLeft w:val="0"/>
      <w:marRight w:val="0"/>
      <w:marTop w:val="0"/>
      <w:marBottom w:val="0"/>
      <w:divBdr>
        <w:top w:val="none" w:sz="0" w:space="0" w:color="auto"/>
        <w:left w:val="none" w:sz="0" w:space="0" w:color="auto"/>
        <w:bottom w:val="none" w:sz="0" w:space="0" w:color="auto"/>
        <w:right w:val="none" w:sz="0" w:space="0" w:color="auto"/>
      </w:divBdr>
    </w:div>
    <w:div w:id="700908052">
      <w:bodyDiv w:val="1"/>
      <w:marLeft w:val="0"/>
      <w:marRight w:val="0"/>
      <w:marTop w:val="0"/>
      <w:marBottom w:val="0"/>
      <w:divBdr>
        <w:top w:val="none" w:sz="0" w:space="0" w:color="auto"/>
        <w:left w:val="none" w:sz="0" w:space="0" w:color="auto"/>
        <w:bottom w:val="none" w:sz="0" w:space="0" w:color="auto"/>
        <w:right w:val="none" w:sz="0" w:space="0" w:color="auto"/>
      </w:divBdr>
    </w:div>
    <w:div w:id="700933912">
      <w:bodyDiv w:val="1"/>
      <w:marLeft w:val="0"/>
      <w:marRight w:val="0"/>
      <w:marTop w:val="0"/>
      <w:marBottom w:val="0"/>
      <w:divBdr>
        <w:top w:val="none" w:sz="0" w:space="0" w:color="auto"/>
        <w:left w:val="none" w:sz="0" w:space="0" w:color="auto"/>
        <w:bottom w:val="none" w:sz="0" w:space="0" w:color="auto"/>
        <w:right w:val="none" w:sz="0" w:space="0" w:color="auto"/>
      </w:divBdr>
    </w:div>
    <w:div w:id="701395484">
      <w:bodyDiv w:val="1"/>
      <w:marLeft w:val="0"/>
      <w:marRight w:val="0"/>
      <w:marTop w:val="0"/>
      <w:marBottom w:val="0"/>
      <w:divBdr>
        <w:top w:val="none" w:sz="0" w:space="0" w:color="auto"/>
        <w:left w:val="none" w:sz="0" w:space="0" w:color="auto"/>
        <w:bottom w:val="none" w:sz="0" w:space="0" w:color="auto"/>
        <w:right w:val="none" w:sz="0" w:space="0" w:color="auto"/>
      </w:divBdr>
    </w:div>
    <w:div w:id="702101233">
      <w:bodyDiv w:val="1"/>
      <w:marLeft w:val="0"/>
      <w:marRight w:val="0"/>
      <w:marTop w:val="0"/>
      <w:marBottom w:val="0"/>
      <w:divBdr>
        <w:top w:val="none" w:sz="0" w:space="0" w:color="auto"/>
        <w:left w:val="none" w:sz="0" w:space="0" w:color="auto"/>
        <w:bottom w:val="none" w:sz="0" w:space="0" w:color="auto"/>
        <w:right w:val="none" w:sz="0" w:space="0" w:color="auto"/>
      </w:divBdr>
    </w:div>
    <w:div w:id="702709069">
      <w:bodyDiv w:val="1"/>
      <w:marLeft w:val="0"/>
      <w:marRight w:val="0"/>
      <w:marTop w:val="0"/>
      <w:marBottom w:val="0"/>
      <w:divBdr>
        <w:top w:val="none" w:sz="0" w:space="0" w:color="auto"/>
        <w:left w:val="none" w:sz="0" w:space="0" w:color="auto"/>
        <w:bottom w:val="none" w:sz="0" w:space="0" w:color="auto"/>
        <w:right w:val="none" w:sz="0" w:space="0" w:color="auto"/>
      </w:divBdr>
    </w:div>
    <w:div w:id="702749482">
      <w:bodyDiv w:val="1"/>
      <w:marLeft w:val="0"/>
      <w:marRight w:val="0"/>
      <w:marTop w:val="0"/>
      <w:marBottom w:val="0"/>
      <w:divBdr>
        <w:top w:val="none" w:sz="0" w:space="0" w:color="auto"/>
        <w:left w:val="none" w:sz="0" w:space="0" w:color="auto"/>
        <w:bottom w:val="none" w:sz="0" w:space="0" w:color="auto"/>
        <w:right w:val="none" w:sz="0" w:space="0" w:color="auto"/>
      </w:divBdr>
    </w:div>
    <w:div w:id="704258613">
      <w:bodyDiv w:val="1"/>
      <w:marLeft w:val="0"/>
      <w:marRight w:val="0"/>
      <w:marTop w:val="0"/>
      <w:marBottom w:val="0"/>
      <w:divBdr>
        <w:top w:val="none" w:sz="0" w:space="0" w:color="auto"/>
        <w:left w:val="none" w:sz="0" w:space="0" w:color="auto"/>
        <w:bottom w:val="none" w:sz="0" w:space="0" w:color="auto"/>
        <w:right w:val="none" w:sz="0" w:space="0" w:color="auto"/>
      </w:divBdr>
    </w:div>
    <w:div w:id="704598660">
      <w:bodyDiv w:val="1"/>
      <w:marLeft w:val="0"/>
      <w:marRight w:val="0"/>
      <w:marTop w:val="0"/>
      <w:marBottom w:val="0"/>
      <w:divBdr>
        <w:top w:val="none" w:sz="0" w:space="0" w:color="auto"/>
        <w:left w:val="none" w:sz="0" w:space="0" w:color="auto"/>
        <w:bottom w:val="none" w:sz="0" w:space="0" w:color="auto"/>
        <w:right w:val="none" w:sz="0" w:space="0" w:color="auto"/>
      </w:divBdr>
    </w:div>
    <w:div w:id="705369348">
      <w:bodyDiv w:val="1"/>
      <w:marLeft w:val="0"/>
      <w:marRight w:val="0"/>
      <w:marTop w:val="0"/>
      <w:marBottom w:val="0"/>
      <w:divBdr>
        <w:top w:val="none" w:sz="0" w:space="0" w:color="auto"/>
        <w:left w:val="none" w:sz="0" w:space="0" w:color="auto"/>
        <w:bottom w:val="none" w:sz="0" w:space="0" w:color="auto"/>
        <w:right w:val="none" w:sz="0" w:space="0" w:color="auto"/>
      </w:divBdr>
    </w:div>
    <w:div w:id="705523645">
      <w:bodyDiv w:val="1"/>
      <w:marLeft w:val="0"/>
      <w:marRight w:val="0"/>
      <w:marTop w:val="0"/>
      <w:marBottom w:val="0"/>
      <w:divBdr>
        <w:top w:val="none" w:sz="0" w:space="0" w:color="auto"/>
        <w:left w:val="none" w:sz="0" w:space="0" w:color="auto"/>
        <w:bottom w:val="none" w:sz="0" w:space="0" w:color="auto"/>
        <w:right w:val="none" w:sz="0" w:space="0" w:color="auto"/>
      </w:divBdr>
    </w:div>
    <w:div w:id="706370970">
      <w:bodyDiv w:val="1"/>
      <w:marLeft w:val="0"/>
      <w:marRight w:val="0"/>
      <w:marTop w:val="0"/>
      <w:marBottom w:val="0"/>
      <w:divBdr>
        <w:top w:val="none" w:sz="0" w:space="0" w:color="auto"/>
        <w:left w:val="none" w:sz="0" w:space="0" w:color="auto"/>
        <w:bottom w:val="none" w:sz="0" w:space="0" w:color="auto"/>
        <w:right w:val="none" w:sz="0" w:space="0" w:color="auto"/>
      </w:divBdr>
    </w:div>
    <w:div w:id="706444419">
      <w:bodyDiv w:val="1"/>
      <w:marLeft w:val="0"/>
      <w:marRight w:val="0"/>
      <w:marTop w:val="0"/>
      <w:marBottom w:val="0"/>
      <w:divBdr>
        <w:top w:val="none" w:sz="0" w:space="0" w:color="auto"/>
        <w:left w:val="none" w:sz="0" w:space="0" w:color="auto"/>
        <w:bottom w:val="none" w:sz="0" w:space="0" w:color="auto"/>
        <w:right w:val="none" w:sz="0" w:space="0" w:color="auto"/>
      </w:divBdr>
    </w:div>
    <w:div w:id="706952688">
      <w:bodyDiv w:val="1"/>
      <w:marLeft w:val="0"/>
      <w:marRight w:val="0"/>
      <w:marTop w:val="0"/>
      <w:marBottom w:val="0"/>
      <w:divBdr>
        <w:top w:val="none" w:sz="0" w:space="0" w:color="auto"/>
        <w:left w:val="none" w:sz="0" w:space="0" w:color="auto"/>
        <w:bottom w:val="none" w:sz="0" w:space="0" w:color="auto"/>
        <w:right w:val="none" w:sz="0" w:space="0" w:color="auto"/>
      </w:divBdr>
    </w:div>
    <w:div w:id="707335224">
      <w:bodyDiv w:val="1"/>
      <w:marLeft w:val="0"/>
      <w:marRight w:val="0"/>
      <w:marTop w:val="0"/>
      <w:marBottom w:val="0"/>
      <w:divBdr>
        <w:top w:val="none" w:sz="0" w:space="0" w:color="auto"/>
        <w:left w:val="none" w:sz="0" w:space="0" w:color="auto"/>
        <w:bottom w:val="none" w:sz="0" w:space="0" w:color="auto"/>
        <w:right w:val="none" w:sz="0" w:space="0" w:color="auto"/>
      </w:divBdr>
    </w:div>
    <w:div w:id="707875652">
      <w:bodyDiv w:val="1"/>
      <w:marLeft w:val="0"/>
      <w:marRight w:val="0"/>
      <w:marTop w:val="0"/>
      <w:marBottom w:val="0"/>
      <w:divBdr>
        <w:top w:val="none" w:sz="0" w:space="0" w:color="auto"/>
        <w:left w:val="none" w:sz="0" w:space="0" w:color="auto"/>
        <w:bottom w:val="none" w:sz="0" w:space="0" w:color="auto"/>
        <w:right w:val="none" w:sz="0" w:space="0" w:color="auto"/>
      </w:divBdr>
    </w:div>
    <w:div w:id="710148531">
      <w:bodyDiv w:val="1"/>
      <w:marLeft w:val="0"/>
      <w:marRight w:val="0"/>
      <w:marTop w:val="0"/>
      <w:marBottom w:val="0"/>
      <w:divBdr>
        <w:top w:val="none" w:sz="0" w:space="0" w:color="auto"/>
        <w:left w:val="none" w:sz="0" w:space="0" w:color="auto"/>
        <w:bottom w:val="none" w:sz="0" w:space="0" w:color="auto"/>
        <w:right w:val="none" w:sz="0" w:space="0" w:color="auto"/>
      </w:divBdr>
    </w:div>
    <w:div w:id="710760855">
      <w:bodyDiv w:val="1"/>
      <w:marLeft w:val="0"/>
      <w:marRight w:val="0"/>
      <w:marTop w:val="0"/>
      <w:marBottom w:val="0"/>
      <w:divBdr>
        <w:top w:val="none" w:sz="0" w:space="0" w:color="auto"/>
        <w:left w:val="none" w:sz="0" w:space="0" w:color="auto"/>
        <w:bottom w:val="none" w:sz="0" w:space="0" w:color="auto"/>
        <w:right w:val="none" w:sz="0" w:space="0" w:color="auto"/>
      </w:divBdr>
    </w:div>
    <w:div w:id="711080908">
      <w:bodyDiv w:val="1"/>
      <w:marLeft w:val="0"/>
      <w:marRight w:val="0"/>
      <w:marTop w:val="0"/>
      <w:marBottom w:val="0"/>
      <w:divBdr>
        <w:top w:val="none" w:sz="0" w:space="0" w:color="auto"/>
        <w:left w:val="none" w:sz="0" w:space="0" w:color="auto"/>
        <w:bottom w:val="none" w:sz="0" w:space="0" w:color="auto"/>
        <w:right w:val="none" w:sz="0" w:space="0" w:color="auto"/>
      </w:divBdr>
    </w:div>
    <w:div w:id="711225582">
      <w:bodyDiv w:val="1"/>
      <w:marLeft w:val="0"/>
      <w:marRight w:val="0"/>
      <w:marTop w:val="0"/>
      <w:marBottom w:val="0"/>
      <w:divBdr>
        <w:top w:val="none" w:sz="0" w:space="0" w:color="auto"/>
        <w:left w:val="none" w:sz="0" w:space="0" w:color="auto"/>
        <w:bottom w:val="none" w:sz="0" w:space="0" w:color="auto"/>
        <w:right w:val="none" w:sz="0" w:space="0" w:color="auto"/>
      </w:divBdr>
    </w:div>
    <w:div w:id="711804502">
      <w:bodyDiv w:val="1"/>
      <w:marLeft w:val="0"/>
      <w:marRight w:val="0"/>
      <w:marTop w:val="0"/>
      <w:marBottom w:val="0"/>
      <w:divBdr>
        <w:top w:val="none" w:sz="0" w:space="0" w:color="auto"/>
        <w:left w:val="none" w:sz="0" w:space="0" w:color="auto"/>
        <w:bottom w:val="none" w:sz="0" w:space="0" w:color="auto"/>
        <w:right w:val="none" w:sz="0" w:space="0" w:color="auto"/>
      </w:divBdr>
    </w:div>
    <w:div w:id="712194856">
      <w:bodyDiv w:val="1"/>
      <w:marLeft w:val="0"/>
      <w:marRight w:val="0"/>
      <w:marTop w:val="0"/>
      <w:marBottom w:val="0"/>
      <w:divBdr>
        <w:top w:val="none" w:sz="0" w:space="0" w:color="auto"/>
        <w:left w:val="none" w:sz="0" w:space="0" w:color="auto"/>
        <w:bottom w:val="none" w:sz="0" w:space="0" w:color="auto"/>
        <w:right w:val="none" w:sz="0" w:space="0" w:color="auto"/>
      </w:divBdr>
    </w:div>
    <w:div w:id="712273331">
      <w:bodyDiv w:val="1"/>
      <w:marLeft w:val="0"/>
      <w:marRight w:val="0"/>
      <w:marTop w:val="0"/>
      <w:marBottom w:val="0"/>
      <w:divBdr>
        <w:top w:val="none" w:sz="0" w:space="0" w:color="auto"/>
        <w:left w:val="none" w:sz="0" w:space="0" w:color="auto"/>
        <w:bottom w:val="none" w:sz="0" w:space="0" w:color="auto"/>
        <w:right w:val="none" w:sz="0" w:space="0" w:color="auto"/>
      </w:divBdr>
    </w:div>
    <w:div w:id="713384454">
      <w:bodyDiv w:val="1"/>
      <w:marLeft w:val="0"/>
      <w:marRight w:val="0"/>
      <w:marTop w:val="0"/>
      <w:marBottom w:val="0"/>
      <w:divBdr>
        <w:top w:val="none" w:sz="0" w:space="0" w:color="auto"/>
        <w:left w:val="none" w:sz="0" w:space="0" w:color="auto"/>
        <w:bottom w:val="none" w:sz="0" w:space="0" w:color="auto"/>
        <w:right w:val="none" w:sz="0" w:space="0" w:color="auto"/>
      </w:divBdr>
    </w:div>
    <w:div w:id="713389385">
      <w:bodyDiv w:val="1"/>
      <w:marLeft w:val="0"/>
      <w:marRight w:val="0"/>
      <w:marTop w:val="0"/>
      <w:marBottom w:val="0"/>
      <w:divBdr>
        <w:top w:val="none" w:sz="0" w:space="0" w:color="auto"/>
        <w:left w:val="none" w:sz="0" w:space="0" w:color="auto"/>
        <w:bottom w:val="none" w:sz="0" w:space="0" w:color="auto"/>
        <w:right w:val="none" w:sz="0" w:space="0" w:color="auto"/>
      </w:divBdr>
    </w:div>
    <w:div w:id="714042264">
      <w:bodyDiv w:val="1"/>
      <w:marLeft w:val="0"/>
      <w:marRight w:val="0"/>
      <w:marTop w:val="0"/>
      <w:marBottom w:val="0"/>
      <w:divBdr>
        <w:top w:val="none" w:sz="0" w:space="0" w:color="auto"/>
        <w:left w:val="none" w:sz="0" w:space="0" w:color="auto"/>
        <w:bottom w:val="none" w:sz="0" w:space="0" w:color="auto"/>
        <w:right w:val="none" w:sz="0" w:space="0" w:color="auto"/>
      </w:divBdr>
    </w:div>
    <w:div w:id="714233323">
      <w:bodyDiv w:val="1"/>
      <w:marLeft w:val="0"/>
      <w:marRight w:val="0"/>
      <w:marTop w:val="0"/>
      <w:marBottom w:val="0"/>
      <w:divBdr>
        <w:top w:val="none" w:sz="0" w:space="0" w:color="auto"/>
        <w:left w:val="none" w:sz="0" w:space="0" w:color="auto"/>
        <w:bottom w:val="none" w:sz="0" w:space="0" w:color="auto"/>
        <w:right w:val="none" w:sz="0" w:space="0" w:color="auto"/>
      </w:divBdr>
    </w:div>
    <w:div w:id="714433240">
      <w:bodyDiv w:val="1"/>
      <w:marLeft w:val="0"/>
      <w:marRight w:val="0"/>
      <w:marTop w:val="0"/>
      <w:marBottom w:val="0"/>
      <w:divBdr>
        <w:top w:val="none" w:sz="0" w:space="0" w:color="auto"/>
        <w:left w:val="none" w:sz="0" w:space="0" w:color="auto"/>
        <w:bottom w:val="none" w:sz="0" w:space="0" w:color="auto"/>
        <w:right w:val="none" w:sz="0" w:space="0" w:color="auto"/>
      </w:divBdr>
    </w:div>
    <w:div w:id="714504803">
      <w:bodyDiv w:val="1"/>
      <w:marLeft w:val="0"/>
      <w:marRight w:val="0"/>
      <w:marTop w:val="0"/>
      <w:marBottom w:val="0"/>
      <w:divBdr>
        <w:top w:val="none" w:sz="0" w:space="0" w:color="auto"/>
        <w:left w:val="none" w:sz="0" w:space="0" w:color="auto"/>
        <w:bottom w:val="none" w:sz="0" w:space="0" w:color="auto"/>
        <w:right w:val="none" w:sz="0" w:space="0" w:color="auto"/>
      </w:divBdr>
    </w:div>
    <w:div w:id="714890683">
      <w:bodyDiv w:val="1"/>
      <w:marLeft w:val="0"/>
      <w:marRight w:val="0"/>
      <w:marTop w:val="0"/>
      <w:marBottom w:val="0"/>
      <w:divBdr>
        <w:top w:val="none" w:sz="0" w:space="0" w:color="auto"/>
        <w:left w:val="none" w:sz="0" w:space="0" w:color="auto"/>
        <w:bottom w:val="none" w:sz="0" w:space="0" w:color="auto"/>
        <w:right w:val="none" w:sz="0" w:space="0" w:color="auto"/>
      </w:divBdr>
    </w:div>
    <w:div w:id="715086655">
      <w:bodyDiv w:val="1"/>
      <w:marLeft w:val="0"/>
      <w:marRight w:val="0"/>
      <w:marTop w:val="0"/>
      <w:marBottom w:val="0"/>
      <w:divBdr>
        <w:top w:val="none" w:sz="0" w:space="0" w:color="auto"/>
        <w:left w:val="none" w:sz="0" w:space="0" w:color="auto"/>
        <w:bottom w:val="none" w:sz="0" w:space="0" w:color="auto"/>
        <w:right w:val="none" w:sz="0" w:space="0" w:color="auto"/>
      </w:divBdr>
    </w:div>
    <w:div w:id="715279399">
      <w:bodyDiv w:val="1"/>
      <w:marLeft w:val="0"/>
      <w:marRight w:val="0"/>
      <w:marTop w:val="0"/>
      <w:marBottom w:val="0"/>
      <w:divBdr>
        <w:top w:val="none" w:sz="0" w:space="0" w:color="auto"/>
        <w:left w:val="none" w:sz="0" w:space="0" w:color="auto"/>
        <w:bottom w:val="none" w:sz="0" w:space="0" w:color="auto"/>
        <w:right w:val="none" w:sz="0" w:space="0" w:color="auto"/>
      </w:divBdr>
    </w:div>
    <w:div w:id="715353932">
      <w:bodyDiv w:val="1"/>
      <w:marLeft w:val="0"/>
      <w:marRight w:val="0"/>
      <w:marTop w:val="0"/>
      <w:marBottom w:val="0"/>
      <w:divBdr>
        <w:top w:val="none" w:sz="0" w:space="0" w:color="auto"/>
        <w:left w:val="none" w:sz="0" w:space="0" w:color="auto"/>
        <w:bottom w:val="none" w:sz="0" w:space="0" w:color="auto"/>
        <w:right w:val="none" w:sz="0" w:space="0" w:color="auto"/>
      </w:divBdr>
    </w:div>
    <w:div w:id="715659424">
      <w:bodyDiv w:val="1"/>
      <w:marLeft w:val="0"/>
      <w:marRight w:val="0"/>
      <w:marTop w:val="0"/>
      <w:marBottom w:val="0"/>
      <w:divBdr>
        <w:top w:val="none" w:sz="0" w:space="0" w:color="auto"/>
        <w:left w:val="none" w:sz="0" w:space="0" w:color="auto"/>
        <w:bottom w:val="none" w:sz="0" w:space="0" w:color="auto"/>
        <w:right w:val="none" w:sz="0" w:space="0" w:color="auto"/>
      </w:divBdr>
    </w:div>
    <w:div w:id="716006873">
      <w:bodyDiv w:val="1"/>
      <w:marLeft w:val="0"/>
      <w:marRight w:val="0"/>
      <w:marTop w:val="0"/>
      <w:marBottom w:val="0"/>
      <w:divBdr>
        <w:top w:val="none" w:sz="0" w:space="0" w:color="auto"/>
        <w:left w:val="none" w:sz="0" w:space="0" w:color="auto"/>
        <w:bottom w:val="none" w:sz="0" w:space="0" w:color="auto"/>
        <w:right w:val="none" w:sz="0" w:space="0" w:color="auto"/>
      </w:divBdr>
    </w:div>
    <w:div w:id="716317470">
      <w:bodyDiv w:val="1"/>
      <w:marLeft w:val="0"/>
      <w:marRight w:val="0"/>
      <w:marTop w:val="0"/>
      <w:marBottom w:val="0"/>
      <w:divBdr>
        <w:top w:val="none" w:sz="0" w:space="0" w:color="auto"/>
        <w:left w:val="none" w:sz="0" w:space="0" w:color="auto"/>
        <w:bottom w:val="none" w:sz="0" w:space="0" w:color="auto"/>
        <w:right w:val="none" w:sz="0" w:space="0" w:color="auto"/>
      </w:divBdr>
    </w:div>
    <w:div w:id="716440170">
      <w:bodyDiv w:val="1"/>
      <w:marLeft w:val="0"/>
      <w:marRight w:val="0"/>
      <w:marTop w:val="0"/>
      <w:marBottom w:val="0"/>
      <w:divBdr>
        <w:top w:val="none" w:sz="0" w:space="0" w:color="auto"/>
        <w:left w:val="none" w:sz="0" w:space="0" w:color="auto"/>
        <w:bottom w:val="none" w:sz="0" w:space="0" w:color="auto"/>
        <w:right w:val="none" w:sz="0" w:space="0" w:color="auto"/>
      </w:divBdr>
    </w:div>
    <w:div w:id="716590117">
      <w:bodyDiv w:val="1"/>
      <w:marLeft w:val="0"/>
      <w:marRight w:val="0"/>
      <w:marTop w:val="0"/>
      <w:marBottom w:val="0"/>
      <w:divBdr>
        <w:top w:val="none" w:sz="0" w:space="0" w:color="auto"/>
        <w:left w:val="none" w:sz="0" w:space="0" w:color="auto"/>
        <w:bottom w:val="none" w:sz="0" w:space="0" w:color="auto"/>
        <w:right w:val="none" w:sz="0" w:space="0" w:color="auto"/>
      </w:divBdr>
    </w:div>
    <w:div w:id="716974365">
      <w:bodyDiv w:val="1"/>
      <w:marLeft w:val="0"/>
      <w:marRight w:val="0"/>
      <w:marTop w:val="0"/>
      <w:marBottom w:val="0"/>
      <w:divBdr>
        <w:top w:val="none" w:sz="0" w:space="0" w:color="auto"/>
        <w:left w:val="none" w:sz="0" w:space="0" w:color="auto"/>
        <w:bottom w:val="none" w:sz="0" w:space="0" w:color="auto"/>
        <w:right w:val="none" w:sz="0" w:space="0" w:color="auto"/>
      </w:divBdr>
    </w:div>
    <w:div w:id="717364753">
      <w:bodyDiv w:val="1"/>
      <w:marLeft w:val="0"/>
      <w:marRight w:val="0"/>
      <w:marTop w:val="0"/>
      <w:marBottom w:val="0"/>
      <w:divBdr>
        <w:top w:val="none" w:sz="0" w:space="0" w:color="auto"/>
        <w:left w:val="none" w:sz="0" w:space="0" w:color="auto"/>
        <w:bottom w:val="none" w:sz="0" w:space="0" w:color="auto"/>
        <w:right w:val="none" w:sz="0" w:space="0" w:color="auto"/>
      </w:divBdr>
    </w:div>
    <w:div w:id="718017543">
      <w:bodyDiv w:val="1"/>
      <w:marLeft w:val="0"/>
      <w:marRight w:val="0"/>
      <w:marTop w:val="0"/>
      <w:marBottom w:val="0"/>
      <w:divBdr>
        <w:top w:val="none" w:sz="0" w:space="0" w:color="auto"/>
        <w:left w:val="none" w:sz="0" w:space="0" w:color="auto"/>
        <w:bottom w:val="none" w:sz="0" w:space="0" w:color="auto"/>
        <w:right w:val="none" w:sz="0" w:space="0" w:color="auto"/>
      </w:divBdr>
    </w:div>
    <w:div w:id="718356559">
      <w:bodyDiv w:val="1"/>
      <w:marLeft w:val="0"/>
      <w:marRight w:val="0"/>
      <w:marTop w:val="0"/>
      <w:marBottom w:val="0"/>
      <w:divBdr>
        <w:top w:val="none" w:sz="0" w:space="0" w:color="auto"/>
        <w:left w:val="none" w:sz="0" w:space="0" w:color="auto"/>
        <w:bottom w:val="none" w:sz="0" w:space="0" w:color="auto"/>
        <w:right w:val="none" w:sz="0" w:space="0" w:color="auto"/>
      </w:divBdr>
    </w:div>
    <w:div w:id="718473784">
      <w:bodyDiv w:val="1"/>
      <w:marLeft w:val="0"/>
      <w:marRight w:val="0"/>
      <w:marTop w:val="0"/>
      <w:marBottom w:val="0"/>
      <w:divBdr>
        <w:top w:val="none" w:sz="0" w:space="0" w:color="auto"/>
        <w:left w:val="none" w:sz="0" w:space="0" w:color="auto"/>
        <w:bottom w:val="none" w:sz="0" w:space="0" w:color="auto"/>
        <w:right w:val="none" w:sz="0" w:space="0" w:color="auto"/>
      </w:divBdr>
    </w:div>
    <w:div w:id="718626353">
      <w:bodyDiv w:val="1"/>
      <w:marLeft w:val="0"/>
      <w:marRight w:val="0"/>
      <w:marTop w:val="0"/>
      <w:marBottom w:val="0"/>
      <w:divBdr>
        <w:top w:val="none" w:sz="0" w:space="0" w:color="auto"/>
        <w:left w:val="none" w:sz="0" w:space="0" w:color="auto"/>
        <w:bottom w:val="none" w:sz="0" w:space="0" w:color="auto"/>
        <w:right w:val="none" w:sz="0" w:space="0" w:color="auto"/>
      </w:divBdr>
    </w:div>
    <w:div w:id="719790373">
      <w:bodyDiv w:val="1"/>
      <w:marLeft w:val="0"/>
      <w:marRight w:val="0"/>
      <w:marTop w:val="0"/>
      <w:marBottom w:val="0"/>
      <w:divBdr>
        <w:top w:val="none" w:sz="0" w:space="0" w:color="auto"/>
        <w:left w:val="none" w:sz="0" w:space="0" w:color="auto"/>
        <w:bottom w:val="none" w:sz="0" w:space="0" w:color="auto"/>
        <w:right w:val="none" w:sz="0" w:space="0" w:color="auto"/>
      </w:divBdr>
    </w:div>
    <w:div w:id="720327231">
      <w:bodyDiv w:val="1"/>
      <w:marLeft w:val="0"/>
      <w:marRight w:val="0"/>
      <w:marTop w:val="0"/>
      <w:marBottom w:val="0"/>
      <w:divBdr>
        <w:top w:val="none" w:sz="0" w:space="0" w:color="auto"/>
        <w:left w:val="none" w:sz="0" w:space="0" w:color="auto"/>
        <w:bottom w:val="none" w:sz="0" w:space="0" w:color="auto"/>
        <w:right w:val="none" w:sz="0" w:space="0" w:color="auto"/>
      </w:divBdr>
    </w:div>
    <w:div w:id="721250804">
      <w:bodyDiv w:val="1"/>
      <w:marLeft w:val="0"/>
      <w:marRight w:val="0"/>
      <w:marTop w:val="0"/>
      <w:marBottom w:val="0"/>
      <w:divBdr>
        <w:top w:val="none" w:sz="0" w:space="0" w:color="auto"/>
        <w:left w:val="none" w:sz="0" w:space="0" w:color="auto"/>
        <w:bottom w:val="none" w:sz="0" w:space="0" w:color="auto"/>
        <w:right w:val="none" w:sz="0" w:space="0" w:color="auto"/>
      </w:divBdr>
    </w:div>
    <w:div w:id="722943343">
      <w:bodyDiv w:val="1"/>
      <w:marLeft w:val="0"/>
      <w:marRight w:val="0"/>
      <w:marTop w:val="0"/>
      <w:marBottom w:val="0"/>
      <w:divBdr>
        <w:top w:val="none" w:sz="0" w:space="0" w:color="auto"/>
        <w:left w:val="none" w:sz="0" w:space="0" w:color="auto"/>
        <w:bottom w:val="none" w:sz="0" w:space="0" w:color="auto"/>
        <w:right w:val="none" w:sz="0" w:space="0" w:color="auto"/>
      </w:divBdr>
    </w:div>
    <w:div w:id="722947800">
      <w:bodyDiv w:val="1"/>
      <w:marLeft w:val="0"/>
      <w:marRight w:val="0"/>
      <w:marTop w:val="0"/>
      <w:marBottom w:val="0"/>
      <w:divBdr>
        <w:top w:val="none" w:sz="0" w:space="0" w:color="auto"/>
        <w:left w:val="none" w:sz="0" w:space="0" w:color="auto"/>
        <w:bottom w:val="none" w:sz="0" w:space="0" w:color="auto"/>
        <w:right w:val="none" w:sz="0" w:space="0" w:color="auto"/>
      </w:divBdr>
    </w:div>
    <w:div w:id="724184006">
      <w:bodyDiv w:val="1"/>
      <w:marLeft w:val="0"/>
      <w:marRight w:val="0"/>
      <w:marTop w:val="0"/>
      <w:marBottom w:val="0"/>
      <w:divBdr>
        <w:top w:val="none" w:sz="0" w:space="0" w:color="auto"/>
        <w:left w:val="none" w:sz="0" w:space="0" w:color="auto"/>
        <w:bottom w:val="none" w:sz="0" w:space="0" w:color="auto"/>
        <w:right w:val="none" w:sz="0" w:space="0" w:color="auto"/>
      </w:divBdr>
    </w:div>
    <w:div w:id="724447753">
      <w:bodyDiv w:val="1"/>
      <w:marLeft w:val="0"/>
      <w:marRight w:val="0"/>
      <w:marTop w:val="0"/>
      <w:marBottom w:val="0"/>
      <w:divBdr>
        <w:top w:val="none" w:sz="0" w:space="0" w:color="auto"/>
        <w:left w:val="none" w:sz="0" w:space="0" w:color="auto"/>
        <w:bottom w:val="none" w:sz="0" w:space="0" w:color="auto"/>
        <w:right w:val="none" w:sz="0" w:space="0" w:color="auto"/>
      </w:divBdr>
    </w:div>
    <w:div w:id="724524272">
      <w:bodyDiv w:val="1"/>
      <w:marLeft w:val="0"/>
      <w:marRight w:val="0"/>
      <w:marTop w:val="0"/>
      <w:marBottom w:val="0"/>
      <w:divBdr>
        <w:top w:val="none" w:sz="0" w:space="0" w:color="auto"/>
        <w:left w:val="none" w:sz="0" w:space="0" w:color="auto"/>
        <w:bottom w:val="none" w:sz="0" w:space="0" w:color="auto"/>
        <w:right w:val="none" w:sz="0" w:space="0" w:color="auto"/>
      </w:divBdr>
    </w:div>
    <w:div w:id="725615565">
      <w:bodyDiv w:val="1"/>
      <w:marLeft w:val="0"/>
      <w:marRight w:val="0"/>
      <w:marTop w:val="0"/>
      <w:marBottom w:val="0"/>
      <w:divBdr>
        <w:top w:val="none" w:sz="0" w:space="0" w:color="auto"/>
        <w:left w:val="none" w:sz="0" w:space="0" w:color="auto"/>
        <w:bottom w:val="none" w:sz="0" w:space="0" w:color="auto"/>
        <w:right w:val="none" w:sz="0" w:space="0" w:color="auto"/>
      </w:divBdr>
    </w:div>
    <w:div w:id="725641105">
      <w:bodyDiv w:val="1"/>
      <w:marLeft w:val="0"/>
      <w:marRight w:val="0"/>
      <w:marTop w:val="0"/>
      <w:marBottom w:val="0"/>
      <w:divBdr>
        <w:top w:val="none" w:sz="0" w:space="0" w:color="auto"/>
        <w:left w:val="none" w:sz="0" w:space="0" w:color="auto"/>
        <w:bottom w:val="none" w:sz="0" w:space="0" w:color="auto"/>
        <w:right w:val="none" w:sz="0" w:space="0" w:color="auto"/>
      </w:divBdr>
    </w:div>
    <w:div w:id="726294473">
      <w:bodyDiv w:val="1"/>
      <w:marLeft w:val="0"/>
      <w:marRight w:val="0"/>
      <w:marTop w:val="0"/>
      <w:marBottom w:val="0"/>
      <w:divBdr>
        <w:top w:val="none" w:sz="0" w:space="0" w:color="auto"/>
        <w:left w:val="none" w:sz="0" w:space="0" w:color="auto"/>
        <w:bottom w:val="none" w:sz="0" w:space="0" w:color="auto"/>
        <w:right w:val="none" w:sz="0" w:space="0" w:color="auto"/>
      </w:divBdr>
    </w:div>
    <w:div w:id="726615006">
      <w:bodyDiv w:val="1"/>
      <w:marLeft w:val="0"/>
      <w:marRight w:val="0"/>
      <w:marTop w:val="0"/>
      <w:marBottom w:val="0"/>
      <w:divBdr>
        <w:top w:val="none" w:sz="0" w:space="0" w:color="auto"/>
        <w:left w:val="none" w:sz="0" w:space="0" w:color="auto"/>
        <w:bottom w:val="none" w:sz="0" w:space="0" w:color="auto"/>
        <w:right w:val="none" w:sz="0" w:space="0" w:color="auto"/>
      </w:divBdr>
    </w:div>
    <w:div w:id="727536665">
      <w:bodyDiv w:val="1"/>
      <w:marLeft w:val="0"/>
      <w:marRight w:val="0"/>
      <w:marTop w:val="0"/>
      <w:marBottom w:val="0"/>
      <w:divBdr>
        <w:top w:val="none" w:sz="0" w:space="0" w:color="auto"/>
        <w:left w:val="none" w:sz="0" w:space="0" w:color="auto"/>
        <w:bottom w:val="none" w:sz="0" w:space="0" w:color="auto"/>
        <w:right w:val="none" w:sz="0" w:space="0" w:color="auto"/>
      </w:divBdr>
    </w:div>
    <w:div w:id="727806445">
      <w:bodyDiv w:val="1"/>
      <w:marLeft w:val="0"/>
      <w:marRight w:val="0"/>
      <w:marTop w:val="0"/>
      <w:marBottom w:val="0"/>
      <w:divBdr>
        <w:top w:val="none" w:sz="0" w:space="0" w:color="auto"/>
        <w:left w:val="none" w:sz="0" w:space="0" w:color="auto"/>
        <w:bottom w:val="none" w:sz="0" w:space="0" w:color="auto"/>
        <w:right w:val="none" w:sz="0" w:space="0" w:color="auto"/>
      </w:divBdr>
    </w:div>
    <w:div w:id="727991471">
      <w:bodyDiv w:val="1"/>
      <w:marLeft w:val="0"/>
      <w:marRight w:val="0"/>
      <w:marTop w:val="0"/>
      <w:marBottom w:val="0"/>
      <w:divBdr>
        <w:top w:val="none" w:sz="0" w:space="0" w:color="auto"/>
        <w:left w:val="none" w:sz="0" w:space="0" w:color="auto"/>
        <w:bottom w:val="none" w:sz="0" w:space="0" w:color="auto"/>
        <w:right w:val="none" w:sz="0" w:space="0" w:color="auto"/>
      </w:divBdr>
    </w:div>
    <w:div w:id="729036729">
      <w:bodyDiv w:val="1"/>
      <w:marLeft w:val="0"/>
      <w:marRight w:val="0"/>
      <w:marTop w:val="0"/>
      <w:marBottom w:val="0"/>
      <w:divBdr>
        <w:top w:val="none" w:sz="0" w:space="0" w:color="auto"/>
        <w:left w:val="none" w:sz="0" w:space="0" w:color="auto"/>
        <w:bottom w:val="none" w:sz="0" w:space="0" w:color="auto"/>
        <w:right w:val="none" w:sz="0" w:space="0" w:color="auto"/>
      </w:divBdr>
    </w:div>
    <w:div w:id="729153756">
      <w:bodyDiv w:val="1"/>
      <w:marLeft w:val="0"/>
      <w:marRight w:val="0"/>
      <w:marTop w:val="0"/>
      <w:marBottom w:val="0"/>
      <w:divBdr>
        <w:top w:val="none" w:sz="0" w:space="0" w:color="auto"/>
        <w:left w:val="none" w:sz="0" w:space="0" w:color="auto"/>
        <w:bottom w:val="none" w:sz="0" w:space="0" w:color="auto"/>
        <w:right w:val="none" w:sz="0" w:space="0" w:color="auto"/>
      </w:divBdr>
    </w:div>
    <w:div w:id="729310104">
      <w:bodyDiv w:val="1"/>
      <w:marLeft w:val="0"/>
      <w:marRight w:val="0"/>
      <w:marTop w:val="0"/>
      <w:marBottom w:val="0"/>
      <w:divBdr>
        <w:top w:val="none" w:sz="0" w:space="0" w:color="auto"/>
        <w:left w:val="none" w:sz="0" w:space="0" w:color="auto"/>
        <w:bottom w:val="none" w:sz="0" w:space="0" w:color="auto"/>
        <w:right w:val="none" w:sz="0" w:space="0" w:color="auto"/>
      </w:divBdr>
    </w:div>
    <w:div w:id="729422838">
      <w:bodyDiv w:val="1"/>
      <w:marLeft w:val="0"/>
      <w:marRight w:val="0"/>
      <w:marTop w:val="0"/>
      <w:marBottom w:val="0"/>
      <w:divBdr>
        <w:top w:val="none" w:sz="0" w:space="0" w:color="auto"/>
        <w:left w:val="none" w:sz="0" w:space="0" w:color="auto"/>
        <w:bottom w:val="none" w:sz="0" w:space="0" w:color="auto"/>
        <w:right w:val="none" w:sz="0" w:space="0" w:color="auto"/>
      </w:divBdr>
    </w:div>
    <w:div w:id="729614286">
      <w:bodyDiv w:val="1"/>
      <w:marLeft w:val="0"/>
      <w:marRight w:val="0"/>
      <w:marTop w:val="0"/>
      <w:marBottom w:val="0"/>
      <w:divBdr>
        <w:top w:val="none" w:sz="0" w:space="0" w:color="auto"/>
        <w:left w:val="none" w:sz="0" w:space="0" w:color="auto"/>
        <w:bottom w:val="none" w:sz="0" w:space="0" w:color="auto"/>
        <w:right w:val="none" w:sz="0" w:space="0" w:color="auto"/>
      </w:divBdr>
    </w:div>
    <w:div w:id="729812314">
      <w:bodyDiv w:val="1"/>
      <w:marLeft w:val="0"/>
      <w:marRight w:val="0"/>
      <w:marTop w:val="0"/>
      <w:marBottom w:val="0"/>
      <w:divBdr>
        <w:top w:val="none" w:sz="0" w:space="0" w:color="auto"/>
        <w:left w:val="none" w:sz="0" w:space="0" w:color="auto"/>
        <w:bottom w:val="none" w:sz="0" w:space="0" w:color="auto"/>
        <w:right w:val="none" w:sz="0" w:space="0" w:color="auto"/>
      </w:divBdr>
    </w:div>
    <w:div w:id="730466982">
      <w:bodyDiv w:val="1"/>
      <w:marLeft w:val="0"/>
      <w:marRight w:val="0"/>
      <w:marTop w:val="0"/>
      <w:marBottom w:val="0"/>
      <w:divBdr>
        <w:top w:val="none" w:sz="0" w:space="0" w:color="auto"/>
        <w:left w:val="none" w:sz="0" w:space="0" w:color="auto"/>
        <w:bottom w:val="none" w:sz="0" w:space="0" w:color="auto"/>
        <w:right w:val="none" w:sz="0" w:space="0" w:color="auto"/>
      </w:divBdr>
    </w:div>
    <w:div w:id="730544436">
      <w:bodyDiv w:val="1"/>
      <w:marLeft w:val="0"/>
      <w:marRight w:val="0"/>
      <w:marTop w:val="0"/>
      <w:marBottom w:val="0"/>
      <w:divBdr>
        <w:top w:val="none" w:sz="0" w:space="0" w:color="auto"/>
        <w:left w:val="none" w:sz="0" w:space="0" w:color="auto"/>
        <w:bottom w:val="none" w:sz="0" w:space="0" w:color="auto"/>
        <w:right w:val="none" w:sz="0" w:space="0" w:color="auto"/>
      </w:divBdr>
    </w:div>
    <w:div w:id="731081967">
      <w:bodyDiv w:val="1"/>
      <w:marLeft w:val="0"/>
      <w:marRight w:val="0"/>
      <w:marTop w:val="0"/>
      <w:marBottom w:val="0"/>
      <w:divBdr>
        <w:top w:val="none" w:sz="0" w:space="0" w:color="auto"/>
        <w:left w:val="none" w:sz="0" w:space="0" w:color="auto"/>
        <w:bottom w:val="none" w:sz="0" w:space="0" w:color="auto"/>
        <w:right w:val="none" w:sz="0" w:space="0" w:color="auto"/>
      </w:divBdr>
    </w:div>
    <w:div w:id="731269842">
      <w:bodyDiv w:val="1"/>
      <w:marLeft w:val="0"/>
      <w:marRight w:val="0"/>
      <w:marTop w:val="0"/>
      <w:marBottom w:val="0"/>
      <w:divBdr>
        <w:top w:val="none" w:sz="0" w:space="0" w:color="auto"/>
        <w:left w:val="none" w:sz="0" w:space="0" w:color="auto"/>
        <w:bottom w:val="none" w:sz="0" w:space="0" w:color="auto"/>
        <w:right w:val="none" w:sz="0" w:space="0" w:color="auto"/>
      </w:divBdr>
    </w:div>
    <w:div w:id="731275648">
      <w:bodyDiv w:val="1"/>
      <w:marLeft w:val="0"/>
      <w:marRight w:val="0"/>
      <w:marTop w:val="0"/>
      <w:marBottom w:val="0"/>
      <w:divBdr>
        <w:top w:val="none" w:sz="0" w:space="0" w:color="auto"/>
        <w:left w:val="none" w:sz="0" w:space="0" w:color="auto"/>
        <w:bottom w:val="none" w:sz="0" w:space="0" w:color="auto"/>
        <w:right w:val="none" w:sz="0" w:space="0" w:color="auto"/>
      </w:divBdr>
    </w:div>
    <w:div w:id="731316365">
      <w:bodyDiv w:val="1"/>
      <w:marLeft w:val="0"/>
      <w:marRight w:val="0"/>
      <w:marTop w:val="0"/>
      <w:marBottom w:val="0"/>
      <w:divBdr>
        <w:top w:val="none" w:sz="0" w:space="0" w:color="auto"/>
        <w:left w:val="none" w:sz="0" w:space="0" w:color="auto"/>
        <w:bottom w:val="none" w:sz="0" w:space="0" w:color="auto"/>
        <w:right w:val="none" w:sz="0" w:space="0" w:color="auto"/>
      </w:divBdr>
    </w:div>
    <w:div w:id="731543630">
      <w:bodyDiv w:val="1"/>
      <w:marLeft w:val="0"/>
      <w:marRight w:val="0"/>
      <w:marTop w:val="0"/>
      <w:marBottom w:val="0"/>
      <w:divBdr>
        <w:top w:val="none" w:sz="0" w:space="0" w:color="auto"/>
        <w:left w:val="none" w:sz="0" w:space="0" w:color="auto"/>
        <w:bottom w:val="none" w:sz="0" w:space="0" w:color="auto"/>
        <w:right w:val="none" w:sz="0" w:space="0" w:color="auto"/>
      </w:divBdr>
    </w:div>
    <w:div w:id="731737267">
      <w:bodyDiv w:val="1"/>
      <w:marLeft w:val="0"/>
      <w:marRight w:val="0"/>
      <w:marTop w:val="0"/>
      <w:marBottom w:val="0"/>
      <w:divBdr>
        <w:top w:val="none" w:sz="0" w:space="0" w:color="auto"/>
        <w:left w:val="none" w:sz="0" w:space="0" w:color="auto"/>
        <w:bottom w:val="none" w:sz="0" w:space="0" w:color="auto"/>
        <w:right w:val="none" w:sz="0" w:space="0" w:color="auto"/>
      </w:divBdr>
    </w:div>
    <w:div w:id="732584175">
      <w:bodyDiv w:val="1"/>
      <w:marLeft w:val="0"/>
      <w:marRight w:val="0"/>
      <w:marTop w:val="0"/>
      <w:marBottom w:val="0"/>
      <w:divBdr>
        <w:top w:val="none" w:sz="0" w:space="0" w:color="auto"/>
        <w:left w:val="none" w:sz="0" w:space="0" w:color="auto"/>
        <w:bottom w:val="none" w:sz="0" w:space="0" w:color="auto"/>
        <w:right w:val="none" w:sz="0" w:space="0" w:color="auto"/>
      </w:divBdr>
    </w:div>
    <w:div w:id="732973183">
      <w:bodyDiv w:val="1"/>
      <w:marLeft w:val="0"/>
      <w:marRight w:val="0"/>
      <w:marTop w:val="0"/>
      <w:marBottom w:val="0"/>
      <w:divBdr>
        <w:top w:val="none" w:sz="0" w:space="0" w:color="auto"/>
        <w:left w:val="none" w:sz="0" w:space="0" w:color="auto"/>
        <w:bottom w:val="none" w:sz="0" w:space="0" w:color="auto"/>
        <w:right w:val="none" w:sz="0" w:space="0" w:color="auto"/>
      </w:divBdr>
    </w:div>
    <w:div w:id="733817101">
      <w:bodyDiv w:val="1"/>
      <w:marLeft w:val="0"/>
      <w:marRight w:val="0"/>
      <w:marTop w:val="0"/>
      <w:marBottom w:val="0"/>
      <w:divBdr>
        <w:top w:val="none" w:sz="0" w:space="0" w:color="auto"/>
        <w:left w:val="none" w:sz="0" w:space="0" w:color="auto"/>
        <w:bottom w:val="none" w:sz="0" w:space="0" w:color="auto"/>
        <w:right w:val="none" w:sz="0" w:space="0" w:color="auto"/>
      </w:divBdr>
    </w:div>
    <w:div w:id="734739625">
      <w:bodyDiv w:val="1"/>
      <w:marLeft w:val="0"/>
      <w:marRight w:val="0"/>
      <w:marTop w:val="0"/>
      <w:marBottom w:val="0"/>
      <w:divBdr>
        <w:top w:val="none" w:sz="0" w:space="0" w:color="auto"/>
        <w:left w:val="none" w:sz="0" w:space="0" w:color="auto"/>
        <w:bottom w:val="none" w:sz="0" w:space="0" w:color="auto"/>
        <w:right w:val="none" w:sz="0" w:space="0" w:color="auto"/>
      </w:divBdr>
    </w:div>
    <w:div w:id="734813242">
      <w:bodyDiv w:val="1"/>
      <w:marLeft w:val="0"/>
      <w:marRight w:val="0"/>
      <w:marTop w:val="0"/>
      <w:marBottom w:val="0"/>
      <w:divBdr>
        <w:top w:val="none" w:sz="0" w:space="0" w:color="auto"/>
        <w:left w:val="none" w:sz="0" w:space="0" w:color="auto"/>
        <w:bottom w:val="none" w:sz="0" w:space="0" w:color="auto"/>
        <w:right w:val="none" w:sz="0" w:space="0" w:color="auto"/>
      </w:divBdr>
    </w:div>
    <w:div w:id="734862297">
      <w:bodyDiv w:val="1"/>
      <w:marLeft w:val="0"/>
      <w:marRight w:val="0"/>
      <w:marTop w:val="0"/>
      <w:marBottom w:val="0"/>
      <w:divBdr>
        <w:top w:val="none" w:sz="0" w:space="0" w:color="auto"/>
        <w:left w:val="none" w:sz="0" w:space="0" w:color="auto"/>
        <w:bottom w:val="none" w:sz="0" w:space="0" w:color="auto"/>
        <w:right w:val="none" w:sz="0" w:space="0" w:color="auto"/>
      </w:divBdr>
    </w:div>
    <w:div w:id="735009108">
      <w:bodyDiv w:val="1"/>
      <w:marLeft w:val="0"/>
      <w:marRight w:val="0"/>
      <w:marTop w:val="0"/>
      <w:marBottom w:val="0"/>
      <w:divBdr>
        <w:top w:val="none" w:sz="0" w:space="0" w:color="auto"/>
        <w:left w:val="none" w:sz="0" w:space="0" w:color="auto"/>
        <w:bottom w:val="none" w:sz="0" w:space="0" w:color="auto"/>
        <w:right w:val="none" w:sz="0" w:space="0" w:color="auto"/>
      </w:divBdr>
    </w:div>
    <w:div w:id="735057638">
      <w:bodyDiv w:val="1"/>
      <w:marLeft w:val="0"/>
      <w:marRight w:val="0"/>
      <w:marTop w:val="0"/>
      <w:marBottom w:val="0"/>
      <w:divBdr>
        <w:top w:val="none" w:sz="0" w:space="0" w:color="auto"/>
        <w:left w:val="none" w:sz="0" w:space="0" w:color="auto"/>
        <w:bottom w:val="none" w:sz="0" w:space="0" w:color="auto"/>
        <w:right w:val="none" w:sz="0" w:space="0" w:color="auto"/>
      </w:divBdr>
    </w:div>
    <w:div w:id="736588758">
      <w:bodyDiv w:val="1"/>
      <w:marLeft w:val="0"/>
      <w:marRight w:val="0"/>
      <w:marTop w:val="0"/>
      <w:marBottom w:val="0"/>
      <w:divBdr>
        <w:top w:val="none" w:sz="0" w:space="0" w:color="auto"/>
        <w:left w:val="none" w:sz="0" w:space="0" w:color="auto"/>
        <w:bottom w:val="none" w:sz="0" w:space="0" w:color="auto"/>
        <w:right w:val="none" w:sz="0" w:space="0" w:color="auto"/>
      </w:divBdr>
    </w:div>
    <w:div w:id="736634731">
      <w:bodyDiv w:val="1"/>
      <w:marLeft w:val="0"/>
      <w:marRight w:val="0"/>
      <w:marTop w:val="0"/>
      <w:marBottom w:val="0"/>
      <w:divBdr>
        <w:top w:val="none" w:sz="0" w:space="0" w:color="auto"/>
        <w:left w:val="none" w:sz="0" w:space="0" w:color="auto"/>
        <w:bottom w:val="none" w:sz="0" w:space="0" w:color="auto"/>
        <w:right w:val="none" w:sz="0" w:space="0" w:color="auto"/>
      </w:divBdr>
    </w:div>
    <w:div w:id="737289249">
      <w:bodyDiv w:val="1"/>
      <w:marLeft w:val="0"/>
      <w:marRight w:val="0"/>
      <w:marTop w:val="0"/>
      <w:marBottom w:val="0"/>
      <w:divBdr>
        <w:top w:val="none" w:sz="0" w:space="0" w:color="auto"/>
        <w:left w:val="none" w:sz="0" w:space="0" w:color="auto"/>
        <w:bottom w:val="none" w:sz="0" w:space="0" w:color="auto"/>
        <w:right w:val="none" w:sz="0" w:space="0" w:color="auto"/>
      </w:divBdr>
    </w:div>
    <w:div w:id="737946438">
      <w:bodyDiv w:val="1"/>
      <w:marLeft w:val="0"/>
      <w:marRight w:val="0"/>
      <w:marTop w:val="0"/>
      <w:marBottom w:val="0"/>
      <w:divBdr>
        <w:top w:val="none" w:sz="0" w:space="0" w:color="auto"/>
        <w:left w:val="none" w:sz="0" w:space="0" w:color="auto"/>
        <w:bottom w:val="none" w:sz="0" w:space="0" w:color="auto"/>
        <w:right w:val="none" w:sz="0" w:space="0" w:color="auto"/>
      </w:divBdr>
    </w:div>
    <w:div w:id="738527676">
      <w:bodyDiv w:val="1"/>
      <w:marLeft w:val="0"/>
      <w:marRight w:val="0"/>
      <w:marTop w:val="0"/>
      <w:marBottom w:val="0"/>
      <w:divBdr>
        <w:top w:val="none" w:sz="0" w:space="0" w:color="auto"/>
        <w:left w:val="none" w:sz="0" w:space="0" w:color="auto"/>
        <w:bottom w:val="none" w:sz="0" w:space="0" w:color="auto"/>
        <w:right w:val="none" w:sz="0" w:space="0" w:color="auto"/>
      </w:divBdr>
    </w:div>
    <w:div w:id="740101458">
      <w:bodyDiv w:val="1"/>
      <w:marLeft w:val="0"/>
      <w:marRight w:val="0"/>
      <w:marTop w:val="0"/>
      <w:marBottom w:val="0"/>
      <w:divBdr>
        <w:top w:val="none" w:sz="0" w:space="0" w:color="auto"/>
        <w:left w:val="none" w:sz="0" w:space="0" w:color="auto"/>
        <w:bottom w:val="none" w:sz="0" w:space="0" w:color="auto"/>
        <w:right w:val="none" w:sz="0" w:space="0" w:color="auto"/>
      </w:divBdr>
    </w:div>
    <w:div w:id="740492330">
      <w:bodyDiv w:val="1"/>
      <w:marLeft w:val="0"/>
      <w:marRight w:val="0"/>
      <w:marTop w:val="0"/>
      <w:marBottom w:val="0"/>
      <w:divBdr>
        <w:top w:val="none" w:sz="0" w:space="0" w:color="auto"/>
        <w:left w:val="none" w:sz="0" w:space="0" w:color="auto"/>
        <w:bottom w:val="none" w:sz="0" w:space="0" w:color="auto"/>
        <w:right w:val="none" w:sz="0" w:space="0" w:color="auto"/>
      </w:divBdr>
    </w:div>
    <w:div w:id="741024656">
      <w:bodyDiv w:val="1"/>
      <w:marLeft w:val="0"/>
      <w:marRight w:val="0"/>
      <w:marTop w:val="0"/>
      <w:marBottom w:val="0"/>
      <w:divBdr>
        <w:top w:val="none" w:sz="0" w:space="0" w:color="auto"/>
        <w:left w:val="none" w:sz="0" w:space="0" w:color="auto"/>
        <w:bottom w:val="none" w:sz="0" w:space="0" w:color="auto"/>
        <w:right w:val="none" w:sz="0" w:space="0" w:color="auto"/>
      </w:divBdr>
    </w:div>
    <w:div w:id="741369826">
      <w:bodyDiv w:val="1"/>
      <w:marLeft w:val="0"/>
      <w:marRight w:val="0"/>
      <w:marTop w:val="0"/>
      <w:marBottom w:val="0"/>
      <w:divBdr>
        <w:top w:val="none" w:sz="0" w:space="0" w:color="auto"/>
        <w:left w:val="none" w:sz="0" w:space="0" w:color="auto"/>
        <w:bottom w:val="none" w:sz="0" w:space="0" w:color="auto"/>
        <w:right w:val="none" w:sz="0" w:space="0" w:color="auto"/>
      </w:divBdr>
    </w:div>
    <w:div w:id="744491414">
      <w:bodyDiv w:val="1"/>
      <w:marLeft w:val="0"/>
      <w:marRight w:val="0"/>
      <w:marTop w:val="0"/>
      <w:marBottom w:val="0"/>
      <w:divBdr>
        <w:top w:val="none" w:sz="0" w:space="0" w:color="auto"/>
        <w:left w:val="none" w:sz="0" w:space="0" w:color="auto"/>
        <w:bottom w:val="none" w:sz="0" w:space="0" w:color="auto"/>
        <w:right w:val="none" w:sz="0" w:space="0" w:color="auto"/>
      </w:divBdr>
    </w:div>
    <w:div w:id="744884008">
      <w:bodyDiv w:val="1"/>
      <w:marLeft w:val="0"/>
      <w:marRight w:val="0"/>
      <w:marTop w:val="0"/>
      <w:marBottom w:val="0"/>
      <w:divBdr>
        <w:top w:val="none" w:sz="0" w:space="0" w:color="auto"/>
        <w:left w:val="none" w:sz="0" w:space="0" w:color="auto"/>
        <w:bottom w:val="none" w:sz="0" w:space="0" w:color="auto"/>
        <w:right w:val="none" w:sz="0" w:space="0" w:color="auto"/>
      </w:divBdr>
    </w:div>
    <w:div w:id="745030919">
      <w:bodyDiv w:val="1"/>
      <w:marLeft w:val="0"/>
      <w:marRight w:val="0"/>
      <w:marTop w:val="0"/>
      <w:marBottom w:val="0"/>
      <w:divBdr>
        <w:top w:val="none" w:sz="0" w:space="0" w:color="auto"/>
        <w:left w:val="none" w:sz="0" w:space="0" w:color="auto"/>
        <w:bottom w:val="none" w:sz="0" w:space="0" w:color="auto"/>
        <w:right w:val="none" w:sz="0" w:space="0" w:color="auto"/>
      </w:divBdr>
    </w:div>
    <w:div w:id="745228759">
      <w:bodyDiv w:val="1"/>
      <w:marLeft w:val="0"/>
      <w:marRight w:val="0"/>
      <w:marTop w:val="0"/>
      <w:marBottom w:val="0"/>
      <w:divBdr>
        <w:top w:val="none" w:sz="0" w:space="0" w:color="auto"/>
        <w:left w:val="none" w:sz="0" w:space="0" w:color="auto"/>
        <w:bottom w:val="none" w:sz="0" w:space="0" w:color="auto"/>
        <w:right w:val="none" w:sz="0" w:space="0" w:color="auto"/>
      </w:divBdr>
    </w:div>
    <w:div w:id="745297845">
      <w:bodyDiv w:val="1"/>
      <w:marLeft w:val="0"/>
      <w:marRight w:val="0"/>
      <w:marTop w:val="0"/>
      <w:marBottom w:val="0"/>
      <w:divBdr>
        <w:top w:val="none" w:sz="0" w:space="0" w:color="auto"/>
        <w:left w:val="none" w:sz="0" w:space="0" w:color="auto"/>
        <w:bottom w:val="none" w:sz="0" w:space="0" w:color="auto"/>
        <w:right w:val="none" w:sz="0" w:space="0" w:color="auto"/>
      </w:divBdr>
    </w:div>
    <w:div w:id="745762805">
      <w:bodyDiv w:val="1"/>
      <w:marLeft w:val="0"/>
      <w:marRight w:val="0"/>
      <w:marTop w:val="0"/>
      <w:marBottom w:val="0"/>
      <w:divBdr>
        <w:top w:val="none" w:sz="0" w:space="0" w:color="auto"/>
        <w:left w:val="none" w:sz="0" w:space="0" w:color="auto"/>
        <w:bottom w:val="none" w:sz="0" w:space="0" w:color="auto"/>
        <w:right w:val="none" w:sz="0" w:space="0" w:color="auto"/>
      </w:divBdr>
    </w:div>
    <w:div w:id="745807115">
      <w:bodyDiv w:val="1"/>
      <w:marLeft w:val="0"/>
      <w:marRight w:val="0"/>
      <w:marTop w:val="0"/>
      <w:marBottom w:val="0"/>
      <w:divBdr>
        <w:top w:val="none" w:sz="0" w:space="0" w:color="auto"/>
        <w:left w:val="none" w:sz="0" w:space="0" w:color="auto"/>
        <w:bottom w:val="none" w:sz="0" w:space="0" w:color="auto"/>
        <w:right w:val="none" w:sz="0" w:space="0" w:color="auto"/>
      </w:divBdr>
    </w:div>
    <w:div w:id="746146225">
      <w:bodyDiv w:val="1"/>
      <w:marLeft w:val="0"/>
      <w:marRight w:val="0"/>
      <w:marTop w:val="0"/>
      <w:marBottom w:val="0"/>
      <w:divBdr>
        <w:top w:val="none" w:sz="0" w:space="0" w:color="auto"/>
        <w:left w:val="none" w:sz="0" w:space="0" w:color="auto"/>
        <w:bottom w:val="none" w:sz="0" w:space="0" w:color="auto"/>
        <w:right w:val="none" w:sz="0" w:space="0" w:color="auto"/>
      </w:divBdr>
    </w:div>
    <w:div w:id="747507054">
      <w:bodyDiv w:val="1"/>
      <w:marLeft w:val="0"/>
      <w:marRight w:val="0"/>
      <w:marTop w:val="0"/>
      <w:marBottom w:val="0"/>
      <w:divBdr>
        <w:top w:val="none" w:sz="0" w:space="0" w:color="auto"/>
        <w:left w:val="none" w:sz="0" w:space="0" w:color="auto"/>
        <w:bottom w:val="none" w:sz="0" w:space="0" w:color="auto"/>
        <w:right w:val="none" w:sz="0" w:space="0" w:color="auto"/>
      </w:divBdr>
    </w:div>
    <w:div w:id="747848138">
      <w:bodyDiv w:val="1"/>
      <w:marLeft w:val="0"/>
      <w:marRight w:val="0"/>
      <w:marTop w:val="0"/>
      <w:marBottom w:val="0"/>
      <w:divBdr>
        <w:top w:val="none" w:sz="0" w:space="0" w:color="auto"/>
        <w:left w:val="none" w:sz="0" w:space="0" w:color="auto"/>
        <w:bottom w:val="none" w:sz="0" w:space="0" w:color="auto"/>
        <w:right w:val="none" w:sz="0" w:space="0" w:color="auto"/>
      </w:divBdr>
    </w:div>
    <w:div w:id="748623528">
      <w:bodyDiv w:val="1"/>
      <w:marLeft w:val="0"/>
      <w:marRight w:val="0"/>
      <w:marTop w:val="0"/>
      <w:marBottom w:val="0"/>
      <w:divBdr>
        <w:top w:val="none" w:sz="0" w:space="0" w:color="auto"/>
        <w:left w:val="none" w:sz="0" w:space="0" w:color="auto"/>
        <w:bottom w:val="none" w:sz="0" w:space="0" w:color="auto"/>
        <w:right w:val="none" w:sz="0" w:space="0" w:color="auto"/>
      </w:divBdr>
    </w:div>
    <w:div w:id="749041305">
      <w:bodyDiv w:val="1"/>
      <w:marLeft w:val="0"/>
      <w:marRight w:val="0"/>
      <w:marTop w:val="0"/>
      <w:marBottom w:val="0"/>
      <w:divBdr>
        <w:top w:val="none" w:sz="0" w:space="0" w:color="auto"/>
        <w:left w:val="none" w:sz="0" w:space="0" w:color="auto"/>
        <w:bottom w:val="none" w:sz="0" w:space="0" w:color="auto"/>
        <w:right w:val="none" w:sz="0" w:space="0" w:color="auto"/>
      </w:divBdr>
    </w:div>
    <w:div w:id="749694891">
      <w:bodyDiv w:val="1"/>
      <w:marLeft w:val="0"/>
      <w:marRight w:val="0"/>
      <w:marTop w:val="0"/>
      <w:marBottom w:val="0"/>
      <w:divBdr>
        <w:top w:val="none" w:sz="0" w:space="0" w:color="auto"/>
        <w:left w:val="none" w:sz="0" w:space="0" w:color="auto"/>
        <w:bottom w:val="none" w:sz="0" w:space="0" w:color="auto"/>
        <w:right w:val="none" w:sz="0" w:space="0" w:color="auto"/>
      </w:divBdr>
    </w:div>
    <w:div w:id="750002426">
      <w:bodyDiv w:val="1"/>
      <w:marLeft w:val="0"/>
      <w:marRight w:val="0"/>
      <w:marTop w:val="0"/>
      <w:marBottom w:val="0"/>
      <w:divBdr>
        <w:top w:val="none" w:sz="0" w:space="0" w:color="auto"/>
        <w:left w:val="none" w:sz="0" w:space="0" w:color="auto"/>
        <w:bottom w:val="none" w:sz="0" w:space="0" w:color="auto"/>
        <w:right w:val="none" w:sz="0" w:space="0" w:color="auto"/>
      </w:divBdr>
    </w:div>
    <w:div w:id="750587153">
      <w:bodyDiv w:val="1"/>
      <w:marLeft w:val="0"/>
      <w:marRight w:val="0"/>
      <w:marTop w:val="0"/>
      <w:marBottom w:val="0"/>
      <w:divBdr>
        <w:top w:val="none" w:sz="0" w:space="0" w:color="auto"/>
        <w:left w:val="none" w:sz="0" w:space="0" w:color="auto"/>
        <w:bottom w:val="none" w:sz="0" w:space="0" w:color="auto"/>
        <w:right w:val="none" w:sz="0" w:space="0" w:color="auto"/>
      </w:divBdr>
    </w:div>
    <w:div w:id="750588220">
      <w:bodyDiv w:val="1"/>
      <w:marLeft w:val="0"/>
      <w:marRight w:val="0"/>
      <w:marTop w:val="0"/>
      <w:marBottom w:val="0"/>
      <w:divBdr>
        <w:top w:val="none" w:sz="0" w:space="0" w:color="auto"/>
        <w:left w:val="none" w:sz="0" w:space="0" w:color="auto"/>
        <w:bottom w:val="none" w:sz="0" w:space="0" w:color="auto"/>
        <w:right w:val="none" w:sz="0" w:space="0" w:color="auto"/>
      </w:divBdr>
    </w:div>
    <w:div w:id="750657492">
      <w:bodyDiv w:val="1"/>
      <w:marLeft w:val="0"/>
      <w:marRight w:val="0"/>
      <w:marTop w:val="0"/>
      <w:marBottom w:val="0"/>
      <w:divBdr>
        <w:top w:val="none" w:sz="0" w:space="0" w:color="auto"/>
        <w:left w:val="none" w:sz="0" w:space="0" w:color="auto"/>
        <w:bottom w:val="none" w:sz="0" w:space="0" w:color="auto"/>
        <w:right w:val="none" w:sz="0" w:space="0" w:color="auto"/>
      </w:divBdr>
    </w:div>
    <w:div w:id="751005652">
      <w:bodyDiv w:val="1"/>
      <w:marLeft w:val="0"/>
      <w:marRight w:val="0"/>
      <w:marTop w:val="0"/>
      <w:marBottom w:val="0"/>
      <w:divBdr>
        <w:top w:val="none" w:sz="0" w:space="0" w:color="auto"/>
        <w:left w:val="none" w:sz="0" w:space="0" w:color="auto"/>
        <w:bottom w:val="none" w:sz="0" w:space="0" w:color="auto"/>
        <w:right w:val="none" w:sz="0" w:space="0" w:color="auto"/>
      </w:divBdr>
    </w:div>
    <w:div w:id="751045897">
      <w:bodyDiv w:val="1"/>
      <w:marLeft w:val="0"/>
      <w:marRight w:val="0"/>
      <w:marTop w:val="0"/>
      <w:marBottom w:val="0"/>
      <w:divBdr>
        <w:top w:val="none" w:sz="0" w:space="0" w:color="auto"/>
        <w:left w:val="none" w:sz="0" w:space="0" w:color="auto"/>
        <w:bottom w:val="none" w:sz="0" w:space="0" w:color="auto"/>
        <w:right w:val="none" w:sz="0" w:space="0" w:color="auto"/>
      </w:divBdr>
    </w:div>
    <w:div w:id="751201123">
      <w:bodyDiv w:val="1"/>
      <w:marLeft w:val="0"/>
      <w:marRight w:val="0"/>
      <w:marTop w:val="0"/>
      <w:marBottom w:val="0"/>
      <w:divBdr>
        <w:top w:val="none" w:sz="0" w:space="0" w:color="auto"/>
        <w:left w:val="none" w:sz="0" w:space="0" w:color="auto"/>
        <w:bottom w:val="none" w:sz="0" w:space="0" w:color="auto"/>
        <w:right w:val="none" w:sz="0" w:space="0" w:color="auto"/>
      </w:divBdr>
    </w:div>
    <w:div w:id="751321267">
      <w:bodyDiv w:val="1"/>
      <w:marLeft w:val="0"/>
      <w:marRight w:val="0"/>
      <w:marTop w:val="0"/>
      <w:marBottom w:val="0"/>
      <w:divBdr>
        <w:top w:val="none" w:sz="0" w:space="0" w:color="auto"/>
        <w:left w:val="none" w:sz="0" w:space="0" w:color="auto"/>
        <w:bottom w:val="none" w:sz="0" w:space="0" w:color="auto"/>
        <w:right w:val="none" w:sz="0" w:space="0" w:color="auto"/>
      </w:divBdr>
    </w:div>
    <w:div w:id="751466238">
      <w:bodyDiv w:val="1"/>
      <w:marLeft w:val="0"/>
      <w:marRight w:val="0"/>
      <w:marTop w:val="0"/>
      <w:marBottom w:val="0"/>
      <w:divBdr>
        <w:top w:val="none" w:sz="0" w:space="0" w:color="auto"/>
        <w:left w:val="none" w:sz="0" w:space="0" w:color="auto"/>
        <w:bottom w:val="none" w:sz="0" w:space="0" w:color="auto"/>
        <w:right w:val="none" w:sz="0" w:space="0" w:color="auto"/>
      </w:divBdr>
    </w:div>
    <w:div w:id="752243537">
      <w:bodyDiv w:val="1"/>
      <w:marLeft w:val="0"/>
      <w:marRight w:val="0"/>
      <w:marTop w:val="0"/>
      <w:marBottom w:val="0"/>
      <w:divBdr>
        <w:top w:val="none" w:sz="0" w:space="0" w:color="auto"/>
        <w:left w:val="none" w:sz="0" w:space="0" w:color="auto"/>
        <w:bottom w:val="none" w:sz="0" w:space="0" w:color="auto"/>
        <w:right w:val="none" w:sz="0" w:space="0" w:color="auto"/>
      </w:divBdr>
    </w:div>
    <w:div w:id="753744348">
      <w:bodyDiv w:val="1"/>
      <w:marLeft w:val="0"/>
      <w:marRight w:val="0"/>
      <w:marTop w:val="0"/>
      <w:marBottom w:val="0"/>
      <w:divBdr>
        <w:top w:val="none" w:sz="0" w:space="0" w:color="auto"/>
        <w:left w:val="none" w:sz="0" w:space="0" w:color="auto"/>
        <w:bottom w:val="none" w:sz="0" w:space="0" w:color="auto"/>
        <w:right w:val="none" w:sz="0" w:space="0" w:color="auto"/>
      </w:divBdr>
    </w:div>
    <w:div w:id="753938465">
      <w:bodyDiv w:val="1"/>
      <w:marLeft w:val="0"/>
      <w:marRight w:val="0"/>
      <w:marTop w:val="0"/>
      <w:marBottom w:val="0"/>
      <w:divBdr>
        <w:top w:val="none" w:sz="0" w:space="0" w:color="auto"/>
        <w:left w:val="none" w:sz="0" w:space="0" w:color="auto"/>
        <w:bottom w:val="none" w:sz="0" w:space="0" w:color="auto"/>
        <w:right w:val="none" w:sz="0" w:space="0" w:color="auto"/>
      </w:divBdr>
    </w:div>
    <w:div w:id="754936984">
      <w:bodyDiv w:val="1"/>
      <w:marLeft w:val="0"/>
      <w:marRight w:val="0"/>
      <w:marTop w:val="0"/>
      <w:marBottom w:val="0"/>
      <w:divBdr>
        <w:top w:val="none" w:sz="0" w:space="0" w:color="auto"/>
        <w:left w:val="none" w:sz="0" w:space="0" w:color="auto"/>
        <w:bottom w:val="none" w:sz="0" w:space="0" w:color="auto"/>
        <w:right w:val="none" w:sz="0" w:space="0" w:color="auto"/>
      </w:divBdr>
    </w:div>
    <w:div w:id="755057148">
      <w:bodyDiv w:val="1"/>
      <w:marLeft w:val="0"/>
      <w:marRight w:val="0"/>
      <w:marTop w:val="0"/>
      <w:marBottom w:val="0"/>
      <w:divBdr>
        <w:top w:val="none" w:sz="0" w:space="0" w:color="auto"/>
        <w:left w:val="none" w:sz="0" w:space="0" w:color="auto"/>
        <w:bottom w:val="none" w:sz="0" w:space="0" w:color="auto"/>
        <w:right w:val="none" w:sz="0" w:space="0" w:color="auto"/>
      </w:divBdr>
    </w:div>
    <w:div w:id="755514885">
      <w:bodyDiv w:val="1"/>
      <w:marLeft w:val="0"/>
      <w:marRight w:val="0"/>
      <w:marTop w:val="0"/>
      <w:marBottom w:val="0"/>
      <w:divBdr>
        <w:top w:val="none" w:sz="0" w:space="0" w:color="auto"/>
        <w:left w:val="none" w:sz="0" w:space="0" w:color="auto"/>
        <w:bottom w:val="none" w:sz="0" w:space="0" w:color="auto"/>
        <w:right w:val="none" w:sz="0" w:space="0" w:color="auto"/>
      </w:divBdr>
    </w:div>
    <w:div w:id="756101633">
      <w:bodyDiv w:val="1"/>
      <w:marLeft w:val="0"/>
      <w:marRight w:val="0"/>
      <w:marTop w:val="0"/>
      <w:marBottom w:val="0"/>
      <w:divBdr>
        <w:top w:val="none" w:sz="0" w:space="0" w:color="auto"/>
        <w:left w:val="none" w:sz="0" w:space="0" w:color="auto"/>
        <w:bottom w:val="none" w:sz="0" w:space="0" w:color="auto"/>
        <w:right w:val="none" w:sz="0" w:space="0" w:color="auto"/>
      </w:divBdr>
    </w:div>
    <w:div w:id="756245356">
      <w:bodyDiv w:val="1"/>
      <w:marLeft w:val="0"/>
      <w:marRight w:val="0"/>
      <w:marTop w:val="0"/>
      <w:marBottom w:val="0"/>
      <w:divBdr>
        <w:top w:val="none" w:sz="0" w:space="0" w:color="auto"/>
        <w:left w:val="none" w:sz="0" w:space="0" w:color="auto"/>
        <w:bottom w:val="none" w:sz="0" w:space="0" w:color="auto"/>
        <w:right w:val="none" w:sz="0" w:space="0" w:color="auto"/>
      </w:divBdr>
    </w:div>
    <w:div w:id="756943925">
      <w:bodyDiv w:val="1"/>
      <w:marLeft w:val="0"/>
      <w:marRight w:val="0"/>
      <w:marTop w:val="0"/>
      <w:marBottom w:val="0"/>
      <w:divBdr>
        <w:top w:val="none" w:sz="0" w:space="0" w:color="auto"/>
        <w:left w:val="none" w:sz="0" w:space="0" w:color="auto"/>
        <w:bottom w:val="none" w:sz="0" w:space="0" w:color="auto"/>
        <w:right w:val="none" w:sz="0" w:space="0" w:color="auto"/>
      </w:divBdr>
    </w:div>
    <w:div w:id="758258615">
      <w:bodyDiv w:val="1"/>
      <w:marLeft w:val="0"/>
      <w:marRight w:val="0"/>
      <w:marTop w:val="0"/>
      <w:marBottom w:val="0"/>
      <w:divBdr>
        <w:top w:val="none" w:sz="0" w:space="0" w:color="auto"/>
        <w:left w:val="none" w:sz="0" w:space="0" w:color="auto"/>
        <w:bottom w:val="none" w:sz="0" w:space="0" w:color="auto"/>
        <w:right w:val="none" w:sz="0" w:space="0" w:color="auto"/>
      </w:divBdr>
    </w:div>
    <w:div w:id="758528264">
      <w:bodyDiv w:val="1"/>
      <w:marLeft w:val="0"/>
      <w:marRight w:val="0"/>
      <w:marTop w:val="0"/>
      <w:marBottom w:val="0"/>
      <w:divBdr>
        <w:top w:val="none" w:sz="0" w:space="0" w:color="auto"/>
        <w:left w:val="none" w:sz="0" w:space="0" w:color="auto"/>
        <w:bottom w:val="none" w:sz="0" w:space="0" w:color="auto"/>
        <w:right w:val="none" w:sz="0" w:space="0" w:color="auto"/>
      </w:divBdr>
    </w:div>
    <w:div w:id="759177229">
      <w:bodyDiv w:val="1"/>
      <w:marLeft w:val="0"/>
      <w:marRight w:val="0"/>
      <w:marTop w:val="0"/>
      <w:marBottom w:val="0"/>
      <w:divBdr>
        <w:top w:val="none" w:sz="0" w:space="0" w:color="auto"/>
        <w:left w:val="none" w:sz="0" w:space="0" w:color="auto"/>
        <w:bottom w:val="none" w:sz="0" w:space="0" w:color="auto"/>
        <w:right w:val="none" w:sz="0" w:space="0" w:color="auto"/>
      </w:divBdr>
    </w:div>
    <w:div w:id="759181873">
      <w:bodyDiv w:val="1"/>
      <w:marLeft w:val="0"/>
      <w:marRight w:val="0"/>
      <w:marTop w:val="0"/>
      <w:marBottom w:val="0"/>
      <w:divBdr>
        <w:top w:val="none" w:sz="0" w:space="0" w:color="auto"/>
        <w:left w:val="none" w:sz="0" w:space="0" w:color="auto"/>
        <w:bottom w:val="none" w:sz="0" w:space="0" w:color="auto"/>
        <w:right w:val="none" w:sz="0" w:space="0" w:color="auto"/>
      </w:divBdr>
    </w:div>
    <w:div w:id="759370117">
      <w:bodyDiv w:val="1"/>
      <w:marLeft w:val="0"/>
      <w:marRight w:val="0"/>
      <w:marTop w:val="0"/>
      <w:marBottom w:val="0"/>
      <w:divBdr>
        <w:top w:val="none" w:sz="0" w:space="0" w:color="auto"/>
        <w:left w:val="none" w:sz="0" w:space="0" w:color="auto"/>
        <w:bottom w:val="none" w:sz="0" w:space="0" w:color="auto"/>
        <w:right w:val="none" w:sz="0" w:space="0" w:color="auto"/>
      </w:divBdr>
    </w:div>
    <w:div w:id="759567596">
      <w:bodyDiv w:val="1"/>
      <w:marLeft w:val="0"/>
      <w:marRight w:val="0"/>
      <w:marTop w:val="0"/>
      <w:marBottom w:val="0"/>
      <w:divBdr>
        <w:top w:val="none" w:sz="0" w:space="0" w:color="auto"/>
        <w:left w:val="none" w:sz="0" w:space="0" w:color="auto"/>
        <w:bottom w:val="none" w:sz="0" w:space="0" w:color="auto"/>
        <w:right w:val="none" w:sz="0" w:space="0" w:color="auto"/>
      </w:divBdr>
    </w:div>
    <w:div w:id="759646132">
      <w:bodyDiv w:val="1"/>
      <w:marLeft w:val="0"/>
      <w:marRight w:val="0"/>
      <w:marTop w:val="0"/>
      <w:marBottom w:val="0"/>
      <w:divBdr>
        <w:top w:val="none" w:sz="0" w:space="0" w:color="auto"/>
        <w:left w:val="none" w:sz="0" w:space="0" w:color="auto"/>
        <w:bottom w:val="none" w:sz="0" w:space="0" w:color="auto"/>
        <w:right w:val="none" w:sz="0" w:space="0" w:color="auto"/>
      </w:divBdr>
    </w:div>
    <w:div w:id="759957243">
      <w:bodyDiv w:val="1"/>
      <w:marLeft w:val="0"/>
      <w:marRight w:val="0"/>
      <w:marTop w:val="0"/>
      <w:marBottom w:val="0"/>
      <w:divBdr>
        <w:top w:val="none" w:sz="0" w:space="0" w:color="auto"/>
        <w:left w:val="none" w:sz="0" w:space="0" w:color="auto"/>
        <w:bottom w:val="none" w:sz="0" w:space="0" w:color="auto"/>
        <w:right w:val="none" w:sz="0" w:space="0" w:color="auto"/>
      </w:divBdr>
    </w:div>
    <w:div w:id="760368329">
      <w:bodyDiv w:val="1"/>
      <w:marLeft w:val="0"/>
      <w:marRight w:val="0"/>
      <w:marTop w:val="0"/>
      <w:marBottom w:val="0"/>
      <w:divBdr>
        <w:top w:val="none" w:sz="0" w:space="0" w:color="auto"/>
        <w:left w:val="none" w:sz="0" w:space="0" w:color="auto"/>
        <w:bottom w:val="none" w:sz="0" w:space="0" w:color="auto"/>
        <w:right w:val="none" w:sz="0" w:space="0" w:color="auto"/>
      </w:divBdr>
    </w:div>
    <w:div w:id="761099549">
      <w:bodyDiv w:val="1"/>
      <w:marLeft w:val="0"/>
      <w:marRight w:val="0"/>
      <w:marTop w:val="0"/>
      <w:marBottom w:val="0"/>
      <w:divBdr>
        <w:top w:val="none" w:sz="0" w:space="0" w:color="auto"/>
        <w:left w:val="none" w:sz="0" w:space="0" w:color="auto"/>
        <w:bottom w:val="none" w:sz="0" w:space="0" w:color="auto"/>
        <w:right w:val="none" w:sz="0" w:space="0" w:color="auto"/>
      </w:divBdr>
    </w:div>
    <w:div w:id="761338137">
      <w:bodyDiv w:val="1"/>
      <w:marLeft w:val="0"/>
      <w:marRight w:val="0"/>
      <w:marTop w:val="0"/>
      <w:marBottom w:val="0"/>
      <w:divBdr>
        <w:top w:val="none" w:sz="0" w:space="0" w:color="auto"/>
        <w:left w:val="none" w:sz="0" w:space="0" w:color="auto"/>
        <w:bottom w:val="none" w:sz="0" w:space="0" w:color="auto"/>
        <w:right w:val="none" w:sz="0" w:space="0" w:color="auto"/>
      </w:divBdr>
    </w:div>
    <w:div w:id="762579232">
      <w:bodyDiv w:val="1"/>
      <w:marLeft w:val="0"/>
      <w:marRight w:val="0"/>
      <w:marTop w:val="0"/>
      <w:marBottom w:val="0"/>
      <w:divBdr>
        <w:top w:val="none" w:sz="0" w:space="0" w:color="auto"/>
        <w:left w:val="none" w:sz="0" w:space="0" w:color="auto"/>
        <w:bottom w:val="none" w:sz="0" w:space="0" w:color="auto"/>
        <w:right w:val="none" w:sz="0" w:space="0" w:color="auto"/>
      </w:divBdr>
    </w:div>
    <w:div w:id="763499658">
      <w:bodyDiv w:val="1"/>
      <w:marLeft w:val="0"/>
      <w:marRight w:val="0"/>
      <w:marTop w:val="0"/>
      <w:marBottom w:val="0"/>
      <w:divBdr>
        <w:top w:val="none" w:sz="0" w:space="0" w:color="auto"/>
        <w:left w:val="none" w:sz="0" w:space="0" w:color="auto"/>
        <w:bottom w:val="none" w:sz="0" w:space="0" w:color="auto"/>
        <w:right w:val="none" w:sz="0" w:space="0" w:color="auto"/>
      </w:divBdr>
    </w:div>
    <w:div w:id="764610927">
      <w:bodyDiv w:val="1"/>
      <w:marLeft w:val="0"/>
      <w:marRight w:val="0"/>
      <w:marTop w:val="0"/>
      <w:marBottom w:val="0"/>
      <w:divBdr>
        <w:top w:val="none" w:sz="0" w:space="0" w:color="auto"/>
        <w:left w:val="none" w:sz="0" w:space="0" w:color="auto"/>
        <w:bottom w:val="none" w:sz="0" w:space="0" w:color="auto"/>
        <w:right w:val="none" w:sz="0" w:space="0" w:color="auto"/>
      </w:divBdr>
    </w:div>
    <w:div w:id="764689911">
      <w:bodyDiv w:val="1"/>
      <w:marLeft w:val="0"/>
      <w:marRight w:val="0"/>
      <w:marTop w:val="0"/>
      <w:marBottom w:val="0"/>
      <w:divBdr>
        <w:top w:val="none" w:sz="0" w:space="0" w:color="auto"/>
        <w:left w:val="none" w:sz="0" w:space="0" w:color="auto"/>
        <w:bottom w:val="none" w:sz="0" w:space="0" w:color="auto"/>
        <w:right w:val="none" w:sz="0" w:space="0" w:color="auto"/>
      </w:divBdr>
    </w:div>
    <w:div w:id="765350826">
      <w:bodyDiv w:val="1"/>
      <w:marLeft w:val="0"/>
      <w:marRight w:val="0"/>
      <w:marTop w:val="0"/>
      <w:marBottom w:val="0"/>
      <w:divBdr>
        <w:top w:val="none" w:sz="0" w:space="0" w:color="auto"/>
        <w:left w:val="none" w:sz="0" w:space="0" w:color="auto"/>
        <w:bottom w:val="none" w:sz="0" w:space="0" w:color="auto"/>
        <w:right w:val="none" w:sz="0" w:space="0" w:color="auto"/>
      </w:divBdr>
    </w:div>
    <w:div w:id="766383413">
      <w:bodyDiv w:val="1"/>
      <w:marLeft w:val="0"/>
      <w:marRight w:val="0"/>
      <w:marTop w:val="0"/>
      <w:marBottom w:val="0"/>
      <w:divBdr>
        <w:top w:val="none" w:sz="0" w:space="0" w:color="auto"/>
        <w:left w:val="none" w:sz="0" w:space="0" w:color="auto"/>
        <w:bottom w:val="none" w:sz="0" w:space="0" w:color="auto"/>
        <w:right w:val="none" w:sz="0" w:space="0" w:color="auto"/>
      </w:divBdr>
    </w:div>
    <w:div w:id="767310971">
      <w:bodyDiv w:val="1"/>
      <w:marLeft w:val="0"/>
      <w:marRight w:val="0"/>
      <w:marTop w:val="0"/>
      <w:marBottom w:val="0"/>
      <w:divBdr>
        <w:top w:val="none" w:sz="0" w:space="0" w:color="auto"/>
        <w:left w:val="none" w:sz="0" w:space="0" w:color="auto"/>
        <w:bottom w:val="none" w:sz="0" w:space="0" w:color="auto"/>
        <w:right w:val="none" w:sz="0" w:space="0" w:color="auto"/>
      </w:divBdr>
    </w:div>
    <w:div w:id="767694214">
      <w:bodyDiv w:val="1"/>
      <w:marLeft w:val="0"/>
      <w:marRight w:val="0"/>
      <w:marTop w:val="0"/>
      <w:marBottom w:val="0"/>
      <w:divBdr>
        <w:top w:val="none" w:sz="0" w:space="0" w:color="auto"/>
        <w:left w:val="none" w:sz="0" w:space="0" w:color="auto"/>
        <w:bottom w:val="none" w:sz="0" w:space="0" w:color="auto"/>
        <w:right w:val="none" w:sz="0" w:space="0" w:color="auto"/>
      </w:divBdr>
    </w:div>
    <w:div w:id="767962597">
      <w:bodyDiv w:val="1"/>
      <w:marLeft w:val="0"/>
      <w:marRight w:val="0"/>
      <w:marTop w:val="0"/>
      <w:marBottom w:val="0"/>
      <w:divBdr>
        <w:top w:val="none" w:sz="0" w:space="0" w:color="auto"/>
        <w:left w:val="none" w:sz="0" w:space="0" w:color="auto"/>
        <w:bottom w:val="none" w:sz="0" w:space="0" w:color="auto"/>
        <w:right w:val="none" w:sz="0" w:space="0" w:color="auto"/>
      </w:divBdr>
    </w:div>
    <w:div w:id="768235323">
      <w:bodyDiv w:val="1"/>
      <w:marLeft w:val="0"/>
      <w:marRight w:val="0"/>
      <w:marTop w:val="0"/>
      <w:marBottom w:val="0"/>
      <w:divBdr>
        <w:top w:val="none" w:sz="0" w:space="0" w:color="auto"/>
        <w:left w:val="none" w:sz="0" w:space="0" w:color="auto"/>
        <w:bottom w:val="none" w:sz="0" w:space="0" w:color="auto"/>
        <w:right w:val="none" w:sz="0" w:space="0" w:color="auto"/>
      </w:divBdr>
    </w:div>
    <w:div w:id="768432773">
      <w:bodyDiv w:val="1"/>
      <w:marLeft w:val="0"/>
      <w:marRight w:val="0"/>
      <w:marTop w:val="0"/>
      <w:marBottom w:val="0"/>
      <w:divBdr>
        <w:top w:val="none" w:sz="0" w:space="0" w:color="auto"/>
        <w:left w:val="none" w:sz="0" w:space="0" w:color="auto"/>
        <w:bottom w:val="none" w:sz="0" w:space="0" w:color="auto"/>
        <w:right w:val="none" w:sz="0" w:space="0" w:color="auto"/>
      </w:divBdr>
    </w:div>
    <w:div w:id="768695422">
      <w:bodyDiv w:val="1"/>
      <w:marLeft w:val="0"/>
      <w:marRight w:val="0"/>
      <w:marTop w:val="0"/>
      <w:marBottom w:val="0"/>
      <w:divBdr>
        <w:top w:val="none" w:sz="0" w:space="0" w:color="auto"/>
        <w:left w:val="none" w:sz="0" w:space="0" w:color="auto"/>
        <w:bottom w:val="none" w:sz="0" w:space="0" w:color="auto"/>
        <w:right w:val="none" w:sz="0" w:space="0" w:color="auto"/>
      </w:divBdr>
    </w:div>
    <w:div w:id="768811137">
      <w:bodyDiv w:val="1"/>
      <w:marLeft w:val="0"/>
      <w:marRight w:val="0"/>
      <w:marTop w:val="0"/>
      <w:marBottom w:val="0"/>
      <w:divBdr>
        <w:top w:val="none" w:sz="0" w:space="0" w:color="auto"/>
        <w:left w:val="none" w:sz="0" w:space="0" w:color="auto"/>
        <w:bottom w:val="none" w:sz="0" w:space="0" w:color="auto"/>
        <w:right w:val="none" w:sz="0" w:space="0" w:color="auto"/>
      </w:divBdr>
    </w:div>
    <w:div w:id="769202688">
      <w:bodyDiv w:val="1"/>
      <w:marLeft w:val="0"/>
      <w:marRight w:val="0"/>
      <w:marTop w:val="0"/>
      <w:marBottom w:val="0"/>
      <w:divBdr>
        <w:top w:val="none" w:sz="0" w:space="0" w:color="auto"/>
        <w:left w:val="none" w:sz="0" w:space="0" w:color="auto"/>
        <w:bottom w:val="none" w:sz="0" w:space="0" w:color="auto"/>
        <w:right w:val="none" w:sz="0" w:space="0" w:color="auto"/>
      </w:divBdr>
    </w:div>
    <w:div w:id="769660254">
      <w:bodyDiv w:val="1"/>
      <w:marLeft w:val="0"/>
      <w:marRight w:val="0"/>
      <w:marTop w:val="0"/>
      <w:marBottom w:val="0"/>
      <w:divBdr>
        <w:top w:val="none" w:sz="0" w:space="0" w:color="auto"/>
        <w:left w:val="none" w:sz="0" w:space="0" w:color="auto"/>
        <w:bottom w:val="none" w:sz="0" w:space="0" w:color="auto"/>
        <w:right w:val="none" w:sz="0" w:space="0" w:color="auto"/>
      </w:divBdr>
    </w:div>
    <w:div w:id="769818243">
      <w:bodyDiv w:val="1"/>
      <w:marLeft w:val="0"/>
      <w:marRight w:val="0"/>
      <w:marTop w:val="0"/>
      <w:marBottom w:val="0"/>
      <w:divBdr>
        <w:top w:val="none" w:sz="0" w:space="0" w:color="auto"/>
        <w:left w:val="none" w:sz="0" w:space="0" w:color="auto"/>
        <w:bottom w:val="none" w:sz="0" w:space="0" w:color="auto"/>
        <w:right w:val="none" w:sz="0" w:space="0" w:color="auto"/>
      </w:divBdr>
    </w:div>
    <w:div w:id="770049223">
      <w:bodyDiv w:val="1"/>
      <w:marLeft w:val="0"/>
      <w:marRight w:val="0"/>
      <w:marTop w:val="0"/>
      <w:marBottom w:val="0"/>
      <w:divBdr>
        <w:top w:val="none" w:sz="0" w:space="0" w:color="auto"/>
        <w:left w:val="none" w:sz="0" w:space="0" w:color="auto"/>
        <w:bottom w:val="none" w:sz="0" w:space="0" w:color="auto"/>
        <w:right w:val="none" w:sz="0" w:space="0" w:color="auto"/>
      </w:divBdr>
    </w:div>
    <w:div w:id="770198351">
      <w:bodyDiv w:val="1"/>
      <w:marLeft w:val="0"/>
      <w:marRight w:val="0"/>
      <w:marTop w:val="0"/>
      <w:marBottom w:val="0"/>
      <w:divBdr>
        <w:top w:val="none" w:sz="0" w:space="0" w:color="auto"/>
        <w:left w:val="none" w:sz="0" w:space="0" w:color="auto"/>
        <w:bottom w:val="none" w:sz="0" w:space="0" w:color="auto"/>
        <w:right w:val="none" w:sz="0" w:space="0" w:color="auto"/>
      </w:divBdr>
    </w:div>
    <w:div w:id="770398300">
      <w:bodyDiv w:val="1"/>
      <w:marLeft w:val="0"/>
      <w:marRight w:val="0"/>
      <w:marTop w:val="0"/>
      <w:marBottom w:val="0"/>
      <w:divBdr>
        <w:top w:val="none" w:sz="0" w:space="0" w:color="auto"/>
        <w:left w:val="none" w:sz="0" w:space="0" w:color="auto"/>
        <w:bottom w:val="none" w:sz="0" w:space="0" w:color="auto"/>
        <w:right w:val="none" w:sz="0" w:space="0" w:color="auto"/>
      </w:divBdr>
    </w:div>
    <w:div w:id="771321789">
      <w:bodyDiv w:val="1"/>
      <w:marLeft w:val="0"/>
      <w:marRight w:val="0"/>
      <w:marTop w:val="0"/>
      <w:marBottom w:val="0"/>
      <w:divBdr>
        <w:top w:val="none" w:sz="0" w:space="0" w:color="auto"/>
        <w:left w:val="none" w:sz="0" w:space="0" w:color="auto"/>
        <w:bottom w:val="none" w:sz="0" w:space="0" w:color="auto"/>
        <w:right w:val="none" w:sz="0" w:space="0" w:color="auto"/>
      </w:divBdr>
    </w:div>
    <w:div w:id="771440762">
      <w:bodyDiv w:val="1"/>
      <w:marLeft w:val="0"/>
      <w:marRight w:val="0"/>
      <w:marTop w:val="0"/>
      <w:marBottom w:val="0"/>
      <w:divBdr>
        <w:top w:val="none" w:sz="0" w:space="0" w:color="auto"/>
        <w:left w:val="none" w:sz="0" w:space="0" w:color="auto"/>
        <w:bottom w:val="none" w:sz="0" w:space="0" w:color="auto"/>
        <w:right w:val="none" w:sz="0" w:space="0" w:color="auto"/>
      </w:divBdr>
    </w:div>
    <w:div w:id="771701777">
      <w:bodyDiv w:val="1"/>
      <w:marLeft w:val="0"/>
      <w:marRight w:val="0"/>
      <w:marTop w:val="0"/>
      <w:marBottom w:val="0"/>
      <w:divBdr>
        <w:top w:val="none" w:sz="0" w:space="0" w:color="auto"/>
        <w:left w:val="none" w:sz="0" w:space="0" w:color="auto"/>
        <w:bottom w:val="none" w:sz="0" w:space="0" w:color="auto"/>
        <w:right w:val="none" w:sz="0" w:space="0" w:color="auto"/>
      </w:divBdr>
    </w:div>
    <w:div w:id="771782250">
      <w:bodyDiv w:val="1"/>
      <w:marLeft w:val="0"/>
      <w:marRight w:val="0"/>
      <w:marTop w:val="0"/>
      <w:marBottom w:val="0"/>
      <w:divBdr>
        <w:top w:val="none" w:sz="0" w:space="0" w:color="auto"/>
        <w:left w:val="none" w:sz="0" w:space="0" w:color="auto"/>
        <w:bottom w:val="none" w:sz="0" w:space="0" w:color="auto"/>
        <w:right w:val="none" w:sz="0" w:space="0" w:color="auto"/>
      </w:divBdr>
    </w:div>
    <w:div w:id="771975343">
      <w:bodyDiv w:val="1"/>
      <w:marLeft w:val="0"/>
      <w:marRight w:val="0"/>
      <w:marTop w:val="0"/>
      <w:marBottom w:val="0"/>
      <w:divBdr>
        <w:top w:val="none" w:sz="0" w:space="0" w:color="auto"/>
        <w:left w:val="none" w:sz="0" w:space="0" w:color="auto"/>
        <w:bottom w:val="none" w:sz="0" w:space="0" w:color="auto"/>
        <w:right w:val="none" w:sz="0" w:space="0" w:color="auto"/>
      </w:divBdr>
    </w:div>
    <w:div w:id="773017632">
      <w:bodyDiv w:val="1"/>
      <w:marLeft w:val="0"/>
      <w:marRight w:val="0"/>
      <w:marTop w:val="0"/>
      <w:marBottom w:val="0"/>
      <w:divBdr>
        <w:top w:val="none" w:sz="0" w:space="0" w:color="auto"/>
        <w:left w:val="none" w:sz="0" w:space="0" w:color="auto"/>
        <w:bottom w:val="none" w:sz="0" w:space="0" w:color="auto"/>
        <w:right w:val="none" w:sz="0" w:space="0" w:color="auto"/>
      </w:divBdr>
    </w:div>
    <w:div w:id="773020422">
      <w:bodyDiv w:val="1"/>
      <w:marLeft w:val="0"/>
      <w:marRight w:val="0"/>
      <w:marTop w:val="0"/>
      <w:marBottom w:val="0"/>
      <w:divBdr>
        <w:top w:val="none" w:sz="0" w:space="0" w:color="auto"/>
        <w:left w:val="none" w:sz="0" w:space="0" w:color="auto"/>
        <w:bottom w:val="none" w:sz="0" w:space="0" w:color="auto"/>
        <w:right w:val="none" w:sz="0" w:space="0" w:color="auto"/>
      </w:divBdr>
    </w:div>
    <w:div w:id="773088445">
      <w:bodyDiv w:val="1"/>
      <w:marLeft w:val="0"/>
      <w:marRight w:val="0"/>
      <w:marTop w:val="0"/>
      <w:marBottom w:val="0"/>
      <w:divBdr>
        <w:top w:val="none" w:sz="0" w:space="0" w:color="auto"/>
        <w:left w:val="none" w:sz="0" w:space="0" w:color="auto"/>
        <w:bottom w:val="none" w:sz="0" w:space="0" w:color="auto"/>
        <w:right w:val="none" w:sz="0" w:space="0" w:color="auto"/>
      </w:divBdr>
    </w:div>
    <w:div w:id="773597295">
      <w:bodyDiv w:val="1"/>
      <w:marLeft w:val="0"/>
      <w:marRight w:val="0"/>
      <w:marTop w:val="0"/>
      <w:marBottom w:val="0"/>
      <w:divBdr>
        <w:top w:val="none" w:sz="0" w:space="0" w:color="auto"/>
        <w:left w:val="none" w:sz="0" w:space="0" w:color="auto"/>
        <w:bottom w:val="none" w:sz="0" w:space="0" w:color="auto"/>
        <w:right w:val="none" w:sz="0" w:space="0" w:color="auto"/>
      </w:divBdr>
    </w:div>
    <w:div w:id="774012332">
      <w:bodyDiv w:val="1"/>
      <w:marLeft w:val="0"/>
      <w:marRight w:val="0"/>
      <w:marTop w:val="0"/>
      <w:marBottom w:val="0"/>
      <w:divBdr>
        <w:top w:val="none" w:sz="0" w:space="0" w:color="auto"/>
        <w:left w:val="none" w:sz="0" w:space="0" w:color="auto"/>
        <w:bottom w:val="none" w:sz="0" w:space="0" w:color="auto"/>
        <w:right w:val="none" w:sz="0" w:space="0" w:color="auto"/>
      </w:divBdr>
    </w:div>
    <w:div w:id="774130884">
      <w:bodyDiv w:val="1"/>
      <w:marLeft w:val="0"/>
      <w:marRight w:val="0"/>
      <w:marTop w:val="0"/>
      <w:marBottom w:val="0"/>
      <w:divBdr>
        <w:top w:val="none" w:sz="0" w:space="0" w:color="auto"/>
        <w:left w:val="none" w:sz="0" w:space="0" w:color="auto"/>
        <w:bottom w:val="none" w:sz="0" w:space="0" w:color="auto"/>
        <w:right w:val="none" w:sz="0" w:space="0" w:color="auto"/>
      </w:divBdr>
    </w:div>
    <w:div w:id="774324050">
      <w:bodyDiv w:val="1"/>
      <w:marLeft w:val="0"/>
      <w:marRight w:val="0"/>
      <w:marTop w:val="0"/>
      <w:marBottom w:val="0"/>
      <w:divBdr>
        <w:top w:val="none" w:sz="0" w:space="0" w:color="auto"/>
        <w:left w:val="none" w:sz="0" w:space="0" w:color="auto"/>
        <w:bottom w:val="none" w:sz="0" w:space="0" w:color="auto"/>
        <w:right w:val="none" w:sz="0" w:space="0" w:color="auto"/>
      </w:divBdr>
    </w:div>
    <w:div w:id="774986447">
      <w:bodyDiv w:val="1"/>
      <w:marLeft w:val="0"/>
      <w:marRight w:val="0"/>
      <w:marTop w:val="0"/>
      <w:marBottom w:val="0"/>
      <w:divBdr>
        <w:top w:val="none" w:sz="0" w:space="0" w:color="auto"/>
        <w:left w:val="none" w:sz="0" w:space="0" w:color="auto"/>
        <w:bottom w:val="none" w:sz="0" w:space="0" w:color="auto"/>
        <w:right w:val="none" w:sz="0" w:space="0" w:color="auto"/>
      </w:divBdr>
    </w:div>
    <w:div w:id="776103828">
      <w:bodyDiv w:val="1"/>
      <w:marLeft w:val="0"/>
      <w:marRight w:val="0"/>
      <w:marTop w:val="0"/>
      <w:marBottom w:val="0"/>
      <w:divBdr>
        <w:top w:val="none" w:sz="0" w:space="0" w:color="auto"/>
        <w:left w:val="none" w:sz="0" w:space="0" w:color="auto"/>
        <w:bottom w:val="none" w:sz="0" w:space="0" w:color="auto"/>
        <w:right w:val="none" w:sz="0" w:space="0" w:color="auto"/>
      </w:divBdr>
    </w:div>
    <w:div w:id="776171052">
      <w:bodyDiv w:val="1"/>
      <w:marLeft w:val="0"/>
      <w:marRight w:val="0"/>
      <w:marTop w:val="0"/>
      <w:marBottom w:val="0"/>
      <w:divBdr>
        <w:top w:val="none" w:sz="0" w:space="0" w:color="auto"/>
        <w:left w:val="none" w:sz="0" w:space="0" w:color="auto"/>
        <w:bottom w:val="none" w:sz="0" w:space="0" w:color="auto"/>
        <w:right w:val="none" w:sz="0" w:space="0" w:color="auto"/>
      </w:divBdr>
    </w:div>
    <w:div w:id="777719300">
      <w:bodyDiv w:val="1"/>
      <w:marLeft w:val="0"/>
      <w:marRight w:val="0"/>
      <w:marTop w:val="0"/>
      <w:marBottom w:val="0"/>
      <w:divBdr>
        <w:top w:val="none" w:sz="0" w:space="0" w:color="auto"/>
        <w:left w:val="none" w:sz="0" w:space="0" w:color="auto"/>
        <w:bottom w:val="none" w:sz="0" w:space="0" w:color="auto"/>
        <w:right w:val="none" w:sz="0" w:space="0" w:color="auto"/>
      </w:divBdr>
    </w:div>
    <w:div w:id="778187057">
      <w:bodyDiv w:val="1"/>
      <w:marLeft w:val="0"/>
      <w:marRight w:val="0"/>
      <w:marTop w:val="0"/>
      <w:marBottom w:val="0"/>
      <w:divBdr>
        <w:top w:val="none" w:sz="0" w:space="0" w:color="auto"/>
        <w:left w:val="none" w:sz="0" w:space="0" w:color="auto"/>
        <w:bottom w:val="none" w:sz="0" w:space="0" w:color="auto"/>
        <w:right w:val="none" w:sz="0" w:space="0" w:color="auto"/>
      </w:divBdr>
    </w:div>
    <w:div w:id="778329339">
      <w:bodyDiv w:val="1"/>
      <w:marLeft w:val="0"/>
      <w:marRight w:val="0"/>
      <w:marTop w:val="0"/>
      <w:marBottom w:val="0"/>
      <w:divBdr>
        <w:top w:val="none" w:sz="0" w:space="0" w:color="auto"/>
        <w:left w:val="none" w:sz="0" w:space="0" w:color="auto"/>
        <w:bottom w:val="none" w:sz="0" w:space="0" w:color="auto"/>
        <w:right w:val="none" w:sz="0" w:space="0" w:color="auto"/>
      </w:divBdr>
    </w:div>
    <w:div w:id="779295916">
      <w:bodyDiv w:val="1"/>
      <w:marLeft w:val="0"/>
      <w:marRight w:val="0"/>
      <w:marTop w:val="0"/>
      <w:marBottom w:val="0"/>
      <w:divBdr>
        <w:top w:val="none" w:sz="0" w:space="0" w:color="auto"/>
        <w:left w:val="none" w:sz="0" w:space="0" w:color="auto"/>
        <w:bottom w:val="none" w:sz="0" w:space="0" w:color="auto"/>
        <w:right w:val="none" w:sz="0" w:space="0" w:color="auto"/>
      </w:divBdr>
    </w:div>
    <w:div w:id="779450574">
      <w:bodyDiv w:val="1"/>
      <w:marLeft w:val="0"/>
      <w:marRight w:val="0"/>
      <w:marTop w:val="0"/>
      <w:marBottom w:val="0"/>
      <w:divBdr>
        <w:top w:val="none" w:sz="0" w:space="0" w:color="auto"/>
        <w:left w:val="none" w:sz="0" w:space="0" w:color="auto"/>
        <w:bottom w:val="none" w:sz="0" w:space="0" w:color="auto"/>
        <w:right w:val="none" w:sz="0" w:space="0" w:color="auto"/>
      </w:divBdr>
    </w:div>
    <w:div w:id="779497347">
      <w:bodyDiv w:val="1"/>
      <w:marLeft w:val="0"/>
      <w:marRight w:val="0"/>
      <w:marTop w:val="0"/>
      <w:marBottom w:val="0"/>
      <w:divBdr>
        <w:top w:val="none" w:sz="0" w:space="0" w:color="auto"/>
        <w:left w:val="none" w:sz="0" w:space="0" w:color="auto"/>
        <w:bottom w:val="none" w:sz="0" w:space="0" w:color="auto"/>
        <w:right w:val="none" w:sz="0" w:space="0" w:color="auto"/>
      </w:divBdr>
    </w:div>
    <w:div w:id="779684120">
      <w:bodyDiv w:val="1"/>
      <w:marLeft w:val="0"/>
      <w:marRight w:val="0"/>
      <w:marTop w:val="0"/>
      <w:marBottom w:val="0"/>
      <w:divBdr>
        <w:top w:val="none" w:sz="0" w:space="0" w:color="auto"/>
        <w:left w:val="none" w:sz="0" w:space="0" w:color="auto"/>
        <w:bottom w:val="none" w:sz="0" w:space="0" w:color="auto"/>
        <w:right w:val="none" w:sz="0" w:space="0" w:color="auto"/>
      </w:divBdr>
    </w:div>
    <w:div w:id="781916705">
      <w:bodyDiv w:val="1"/>
      <w:marLeft w:val="0"/>
      <w:marRight w:val="0"/>
      <w:marTop w:val="0"/>
      <w:marBottom w:val="0"/>
      <w:divBdr>
        <w:top w:val="none" w:sz="0" w:space="0" w:color="auto"/>
        <w:left w:val="none" w:sz="0" w:space="0" w:color="auto"/>
        <w:bottom w:val="none" w:sz="0" w:space="0" w:color="auto"/>
        <w:right w:val="none" w:sz="0" w:space="0" w:color="auto"/>
      </w:divBdr>
    </w:div>
    <w:div w:id="782379278">
      <w:bodyDiv w:val="1"/>
      <w:marLeft w:val="0"/>
      <w:marRight w:val="0"/>
      <w:marTop w:val="0"/>
      <w:marBottom w:val="0"/>
      <w:divBdr>
        <w:top w:val="none" w:sz="0" w:space="0" w:color="auto"/>
        <w:left w:val="none" w:sz="0" w:space="0" w:color="auto"/>
        <w:bottom w:val="none" w:sz="0" w:space="0" w:color="auto"/>
        <w:right w:val="none" w:sz="0" w:space="0" w:color="auto"/>
      </w:divBdr>
    </w:div>
    <w:div w:id="783160931">
      <w:bodyDiv w:val="1"/>
      <w:marLeft w:val="0"/>
      <w:marRight w:val="0"/>
      <w:marTop w:val="0"/>
      <w:marBottom w:val="0"/>
      <w:divBdr>
        <w:top w:val="none" w:sz="0" w:space="0" w:color="auto"/>
        <w:left w:val="none" w:sz="0" w:space="0" w:color="auto"/>
        <w:bottom w:val="none" w:sz="0" w:space="0" w:color="auto"/>
        <w:right w:val="none" w:sz="0" w:space="0" w:color="auto"/>
      </w:divBdr>
    </w:div>
    <w:div w:id="784157677">
      <w:bodyDiv w:val="1"/>
      <w:marLeft w:val="0"/>
      <w:marRight w:val="0"/>
      <w:marTop w:val="0"/>
      <w:marBottom w:val="0"/>
      <w:divBdr>
        <w:top w:val="none" w:sz="0" w:space="0" w:color="auto"/>
        <w:left w:val="none" w:sz="0" w:space="0" w:color="auto"/>
        <w:bottom w:val="none" w:sz="0" w:space="0" w:color="auto"/>
        <w:right w:val="none" w:sz="0" w:space="0" w:color="auto"/>
      </w:divBdr>
    </w:div>
    <w:div w:id="785080089">
      <w:bodyDiv w:val="1"/>
      <w:marLeft w:val="0"/>
      <w:marRight w:val="0"/>
      <w:marTop w:val="0"/>
      <w:marBottom w:val="0"/>
      <w:divBdr>
        <w:top w:val="none" w:sz="0" w:space="0" w:color="auto"/>
        <w:left w:val="none" w:sz="0" w:space="0" w:color="auto"/>
        <w:bottom w:val="none" w:sz="0" w:space="0" w:color="auto"/>
        <w:right w:val="none" w:sz="0" w:space="0" w:color="auto"/>
      </w:divBdr>
    </w:div>
    <w:div w:id="785733542">
      <w:bodyDiv w:val="1"/>
      <w:marLeft w:val="0"/>
      <w:marRight w:val="0"/>
      <w:marTop w:val="0"/>
      <w:marBottom w:val="0"/>
      <w:divBdr>
        <w:top w:val="none" w:sz="0" w:space="0" w:color="auto"/>
        <w:left w:val="none" w:sz="0" w:space="0" w:color="auto"/>
        <w:bottom w:val="none" w:sz="0" w:space="0" w:color="auto"/>
        <w:right w:val="none" w:sz="0" w:space="0" w:color="auto"/>
      </w:divBdr>
    </w:div>
    <w:div w:id="787703237">
      <w:bodyDiv w:val="1"/>
      <w:marLeft w:val="0"/>
      <w:marRight w:val="0"/>
      <w:marTop w:val="0"/>
      <w:marBottom w:val="0"/>
      <w:divBdr>
        <w:top w:val="none" w:sz="0" w:space="0" w:color="auto"/>
        <w:left w:val="none" w:sz="0" w:space="0" w:color="auto"/>
        <w:bottom w:val="none" w:sz="0" w:space="0" w:color="auto"/>
        <w:right w:val="none" w:sz="0" w:space="0" w:color="auto"/>
      </w:divBdr>
    </w:div>
    <w:div w:id="787815690">
      <w:bodyDiv w:val="1"/>
      <w:marLeft w:val="0"/>
      <w:marRight w:val="0"/>
      <w:marTop w:val="0"/>
      <w:marBottom w:val="0"/>
      <w:divBdr>
        <w:top w:val="none" w:sz="0" w:space="0" w:color="auto"/>
        <w:left w:val="none" w:sz="0" w:space="0" w:color="auto"/>
        <w:bottom w:val="none" w:sz="0" w:space="0" w:color="auto"/>
        <w:right w:val="none" w:sz="0" w:space="0" w:color="auto"/>
      </w:divBdr>
    </w:div>
    <w:div w:id="788158719">
      <w:bodyDiv w:val="1"/>
      <w:marLeft w:val="0"/>
      <w:marRight w:val="0"/>
      <w:marTop w:val="0"/>
      <w:marBottom w:val="0"/>
      <w:divBdr>
        <w:top w:val="none" w:sz="0" w:space="0" w:color="auto"/>
        <w:left w:val="none" w:sz="0" w:space="0" w:color="auto"/>
        <w:bottom w:val="none" w:sz="0" w:space="0" w:color="auto"/>
        <w:right w:val="none" w:sz="0" w:space="0" w:color="auto"/>
      </w:divBdr>
    </w:div>
    <w:div w:id="788204706">
      <w:bodyDiv w:val="1"/>
      <w:marLeft w:val="0"/>
      <w:marRight w:val="0"/>
      <w:marTop w:val="0"/>
      <w:marBottom w:val="0"/>
      <w:divBdr>
        <w:top w:val="none" w:sz="0" w:space="0" w:color="auto"/>
        <w:left w:val="none" w:sz="0" w:space="0" w:color="auto"/>
        <w:bottom w:val="none" w:sz="0" w:space="0" w:color="auto"/>
        <w:right w:val="none" w:sz="0" w:space="0" w:color="auto"/>
      </w:divBdr>
    </w:div>
    <w:div w:id="788206880">
      <w:bodyDiv w:val="1"/>
      <w:marLeft w:val="0"/>
      <w:marRight w:val="0"/>
      <w:marTop w:val="0"/>
      <w:marBottom w:val="0"/>
      <w:divBdr>
        <w:top w:val="none" w:sz="0" w:space="0" w:color="auto"/>
        <w:left w:val="none" w:sz="0" w:space="0" w:color="auto"/>
        <w:bottom w:val="none" w:sz="0" w:space="0" w:color="auto"/>
        <w:right w:val="none" w:sz="0" w:space="0" w:color="auto"/>
      </w:divBdr>
    </w:div>
    <w:div w:id="788428169">
      <w:bodyDiv w:val="1"/>
      <w:marLeft w:val="0"/>
      <w:marRight w:val="0"/>
      <w:marTop w:val="0"/>
      <w:marBottom w:val="0"/>
      <w:divBdr>
        <w:top w:val="none" w:sz="0" w:space="0" w:color="auto"/>
        <w:left w:val="none" w:sz="0" w:space="0" w:color="auto"/>
        <w:bottom w:val="none" w:sz="0" w:space="0" w:color="auto"/>
        <w:right w:val="none" w:sz="0" w:space="0" w:color="auto"/>
      </w:divBdr>
    </w:div>
    <w:div w:id="788548378">
      <w:bodyDiv w:val="1"/>
      <w:marLeft w:val="0"/>
      <w:marRight w:val="0"/>
      <w:marTop w:val="0"/>
      <w:marBottom w:val="0"/>
      <w:divBdr>
        <w:top w:val="none" w:sz="0" w:space="0" w:color="auto"/>
        <w:left w:val="none" w:sz="0" w:space="0" w:color="auto"/>
        <w:bottom w:val="none" w:sz="0" w:space="0" w:color="auto"/>
        <w:right w:val="none" w:sz="0" w:space="0" w:color="auto"/>
      </w:divBdr>
    </w:div>
    <w:div w:id="788595245">
      <w:bodyDiv w:val="1"/>
      <w:marLeft w:val="0"/>
      <w:marRight w:val="0"/>
      <w:marTop w:val="0"/>
      <w:marBottom w:val="0"/>
      <w:divBdr>
        <w:top w:val="none" w:sz="0" w:space="0" w:color="auto"/>
        <w:left w:val="none" w:sz="0" w:space="0" w:color="auto"/>
        <w:bottom w:val="none" w:sz="0" w:space="0" w:color="auto"/>
        <w:right w:val="none" w:sz="0" w:space="0" w:color="auto"/>
      </w:divBdr>
    </w:div>
    <w:div w:id="790128484">
      <w:bodyDiv w:val="1"/>
      <w:marLeft w:val="0"/>
      <w:marRight w:val="0"/>
      <w:marTop w:val="0"/>
      <w:marBottom w:val="0"/>
      <w:divBdr>
        <w:top w:val="none" w:sz="0" w:space="0" w:color="auto"/>
        <w:left w:val="none" w:sz="0" w:space="0" w:color="auto"/>
        <w:bottom w:val="none" w:sz="0" w:space="0" w:color="auto"/>
        <w:right w:val="none" w:sz="0" w:space="0" w:color="auto"/>
      </w:divBdr>
    </w:div>
    <w:div w:id="790172232">
      <w:bodyDiv w:val="1"/>
      <w:marLeft w:val="0"/>
      <w:marRight w:val="0"/>
      <w:marTop w:val="0"/>
      <w:marBottom w:val="0"/>
      <w:divBdr>
        <w:top w:val="none" w:sz="0" w:space="0" w:color="auto"/>
        <w:left w:val="none" w:sz="0" w:space="0" w:color="auto"/>
        <w:bottom w:val="none" w:sz="0" w:space="0" w:color="auto"/>
        <w:right w:val="none" w:sz="0" w:space="0" w:color="auto"/>
      </w:divBdr>
    </w:div>
    <w:div w:id="790364421">
      <w:bodyDiv w:val="1"/>
      <w:marLeft w:val="0"/>
      <w:marRight w:val="0"/>
      <w:marTop w:val="0"/>
      <w:marBottom w:val="0"/>
      <w:divBdr>
        <w:top w:val="none" w:sz="0" w:space="0" w:color="auto"/>
        <w:left w:val="none" w:sz="0" w:space="0" w:color="auto"/>
        <w:bottom w:val="none" w:sz="0" w:space="0" w:color="auto"/>
        <w:right w:val="none" w:sz="0" w:space="0" w:color="auto"/>
      </w:divBdr>
    </w:div>
    <w:div w:id="790394450">
      <w:bodyDiv w:val="1"/>
      <w:marLeft w:val="0"/>
      <w:marRight w:val="0"/>
      <w:marTop w:val="0"/>
      <w:marBottom w:val="0"/>
      <w:divBdr>
        <w:top w:val="none" w:sz="0" w:space="0" w:color="auto"/>
        <w:left w:val="none" w:sz="0" w:space="0" w:color="auto"/>
        <w:bottom w:val="none" w:sz="0" w:space="0" w:color="auto"/>
        <w:right w:val="none" w:sz="0" w:space="0" w:color="auto"/>
      </w:divBdr>
    </w:div>
    <w:div w:id="790394765">
      <w:bodyDiv w:val="1"/>
      <w:marLeft w:val="0"/>
      <w:marRight w:val="0"/>
      <w:marTop w:val="0"/>
      <w:marBottom w:val="0"/>
      <w:divBdr>
        <w:top w:val="none" w:sz="0" w:space="0" w:color="auto"/>
        <w:left w:val="none" w:sz="0" w:space="0" w:color="auto"/>
        <w:bottom w:val="none" w:sz="0" w:space="0" w:color="auto"/>
        <w:right w:val="none" w:sz="0" w:space="0" w:color="auto"/>
      </w:divBdr>
    </w:div>
    <w:div w:id="790590986">
      <w:bodyDiv w:val="1"/>
      <w:marLeft w:val="0"/>
      <w:marRight w:val="0"/>
      <w:marTop w:val="0"/>
      <w:marBottom w:val="0"/>
      <w:divBdr>
        <w:top w:val="none" w:sz="0" w:space="0" w:color="auto"/>
        <w:left w:val="none" w:sz="0" w:space="0" w:color="auto"/>
        <w:bottom w:val="none" w:sz="0" w:space="0" w:color="auto"/>
        <w:right w:val="none" w:sz="0" w:space="0" w:color="auto"/>
      </w:divBdr>
    </w:div>
    <w:div w:id="790981296">
      <w:bodyDiv w:val="1"/>
      <w:marLeft w:val="0"/>
      <w:marRight w:val="0"/>
      <w:marTop w:val="0"/>
      <w:marBottom w:val="0"/>
      <w:divBdr>
        <w:top w:val="none" w:sz="0" w:space="0" w:color="auto"/>
        <w:left w:val="none" w:sz="0" w:space="0" w:color="auto"/>
        <w:bottom w:val="none" w:sz="0" w:space="0" w:color="auto"/>
        <w:right w:val="none" w:sz="0" w:space="0" w:color="auto"/>
      </w:divBdr>
    </w:div>
    <w:div w:id="792139169">
      <w:bodyDiv w:val="1"/>
      <w:marLeft w:val="0"/>
      <w:marRight w:val="0"/>
      <w:marTop w:val="0"/>
      <w:marBottom w:val="0"/>
      <w:divBdr>
        <w:top w:val="none" w:sz="0" w:space="0" w:color="auto"/>
        <w:left w:val="none" w:sz="0" w:space="0" w:color="auto"/>
        <w:bottom w:val="none" w:sz="0" w:space="0" w:color="auto"/>
        <w:right w:val="none" w:sz="0" w:space="0" w:color="auto"/>
      </w:divBdr>
    </w:div>
    <w:div w:id="792404124">
      <w:bodyDiv w:val="1"/>
      <w:marLeft w:val="0"/>
      <w:marRight w:val="0"/>
      <w:marTop w:val="0"/>
      <w:marBottom w:val="0"/>
      <w:divBdr>
        <w:top w:val="none" w:sz="0" w:space="0" w:color="auto"/>
        <w:left w:val="none" w:sz="0" w:space="0" w:color="auto"/>
        <w:bottom w:val="none" w:sz="0" w:space="0" w:color="auto"/>
        <w:right w:val="none" w:sz="0" w:space="0" w:color="auto"/>
      </w:divBdr>
    </w:div>
    <w:div w:id="792675040">
      <w:bodyDiv w:val="1"/>
      <w:marLeft w:val="0"/>
      <w:marRight w:val="0"/>
      <w:marTop w:val="0"/>
      <w:marBottom w:val="0"/>
      <w:divBdr>
        <w:top w:val="none" w:sz="0" w:space="0" w:color="auto"/>
        <w:left w:val="none" w:sz="0" w:space="0" w:color="auto"/>
        <w:bottom w:val="none" w:sz="0" w:space="0" w:color="auto"/>
        <w:right w:val="none" w:sz="0" w:space="0" w:color="auto"/>
      </w:divBdr>
    </w:div>
    <w:div w:id="793060833">
      <w:bodyDiv w:val="1"/>
      <w:marLeft w:val="0"/>
      <w:marRight w:val="0"/>
      <w:marTop w:val="0"/>
      <w:marBottom w:val="0"/>
      <w:divBdr>
        <w:top w:val="none" w:sz="0" w:space="0" w:color="auto"/>
        <w:left w:val="none" w:sz="0" w:space="0" w:color="auto"/>
        <w:bottom w:val="none" w:sz="0" w:space="0" w:color="auto"/>
        <w:right w:val="none" w:sz="0" w:space="0" w:color="auto"/>
      </w:divBdr>
    </w:div>
    <w:div w:id="793207800">
      <w:bodyDiv w:val="1"/>
      <w:marLeft w:val="0"/>
      <w:marRight w:val="0"/>
      <w:marTop w:val="0"/>
      <w:marBottom w:val="0"/>
      <w:divBdr>
        <w:top w:val="none" w:sz="0" w:space="0" w:color="auto"/>
        <w:left w:val="none" w:sz="0" w:space="0" w:color="auto"/>
        <w:bottom w:val="none" w:sz="0" w:space="0" w:color="auto"/>
        <w:right w:val="none" w:sz="0" w:space="0" w:color="auto"/>
      </w:divBdr>
    </w:div>
    <w:div w:id="796483192">
      <w:bodyDiv w:val="1"/>
      <w:marLeft w:val="0"/>
      <w:marRight w:val="0"/>
      <w:marTop w:val="0"/>
      <w:marBottom w:val="0"/>
      <w:divBdr>
        <w:top w:val="none" w:sz="0" w:space="0" w:color="auto"/>
        <w:left w:val="none" w:sz="0" w:space="0" w:color="auto"/>
        <w:bottom w:val="none" w:sz="0" w:space="0" w:color="auto"/>
        <w:right w:val="none" w:sz="0" w:space="0" w:color="auto"/>
      </w:divBdr>
    </w:div>
    <w:div w:id="796727245">
      <w:bodyDiv w:val="1"/>
      <w:marLeft w:val="0"/>
      <w:marRight w:val="0"/>
      <w:marTop w:val="0"/>
      <w:marBottom w:val="0"/>
      <w:divBdr>
        <w:top w:val="none" w:sz="0" w:space="0" w:color="auto"/>
        <w:left w:val="none" w:sz="0" w:space="0" w:color="auto"/>
        <w:bottom w:val="none" w:sz="0" w:space="0" w:color="auto"/>
        <w:right w:val="none" w:sz="0" w:space="0" w:color="auto"/>
      </w:divBdr>
    </w:div>
    <w:div w:id="797146540">
      <w:bodyDiv w:val="1"/>
      <w:marLeft w:val="0"/>
      <w:marRight w:val="0"/>
      <w:marTop w:val="0"/>
      <w:marBottom w:val="0"/>
      <w:divBdr>
        <w:top w:val="none" w:sz="0" w:space="0" w:color="auto"/>
        <w:left w:val="none" w:sz="0" w:space="0" w:color="auto"/>
        <w:bottom w:val="none" w:sz="0" w:space="0" w:color="auto"/>
        <w:right w:val="none" w:sz="0" w:space="0" w:color="auto"/>
      </w:divBdr>
    </w:div>
    <w:div w:id="797723943">
      <w:bodyDiv w:val="1"/>
      <w:marLeft w:val="0"/>
      <w:marRight w:val="0"/>
      <w:marTop w:val="0"/>
      <w:marBottom w:val="0"/>
      <w:divBdr>
        <w:top w:val="none" w:sz="0" w:space="0" w:color="auto"/>
        <w:left w:val="none" w:sz="0" w:space="0" w:color="auto"/>
        <w:bottom w:val="none" w:sz="0" w:space="0" w:color="auto"/>
        <w:right w:val="none" w:sz="0" w:space="0" w:color="auto"/>
      </w:divBdr>
    </w:div>
    <w:div w:id="797800588">
      <w:bodyDiv w:val="1"/>
      <w:marLeft w:val="0"/>
      <w:marRight w:val="0"/>
      <w:marTop w:val="0"/>
      <w:marBottom w:val="0"/>
      <w:divBdr>
        <w:top w:val="none" w:sz="0" w:space="0" w:color="auto"/>
        <w:left w:val="none" w:sz="0" w:space="0" w:color="auto"/>
        <w:bottom w:val="none" w:sz="0" w:space="0" w:color="auto"/>
        <w:right w:val="none" w:sz="0" w:space="0" w:color="auto"/>
      </w:divBdr>
    </w:div>
    <w:div w:id="798887219">
      <w:bodyDiv w:val="1"/>
      <w:marLeft w:val="0"/>
      <w:marRight w:val="0"/>
      <w:marTop w:val="0"/>
      <w:marBottom w:val="0"/>
      <w:divBdr>
        <w:top w:val="none" w:sz="0" w:space="0" w:color="auto"/>
        <w:left w:val="none" w:sz="0" w:space="0" w:color="auto"/>
        <w:bottom w:val="none" w:sz="0" w:space="0" w:color="auto"/>
        <w:right w:val="none" w:sz="0" w:space="0" w:color="auto"/>
      </w:divBdr>
    </w:div>
    <w:div w:id="799879963">
      <w:bodyDiv w:val="1"/>
      <w:marLeft w:val="0"/>
      <w:marRight w:val="0"/>
      <w:marTop w:val="0"/>
      <w:marBottom w:val="0"/>
      <w:divBdr>
        <w:top w:val="none" w:sz="0" w:space="0" w:color="auto"/>
        <w:left w:val="none" w:sz="0" w:space="0" w:color="auto"/>
        <w:bottom w:val="none" w:sz="0" w:space="0" w:color="auto"/>
        <w:right w:val="none" w:sz="0" w:space="0" w:color="auto"/>
      </w:divBdr>
    </w:div>
    <w:div w:id="800656080">
      <w:bodyDiv w:val="1"/>
      <w:marLeft w:val="0"/>
      <w:marRight w:val="0"/>
      <w:marTop w:val="0"/>
      <w:marBottom w:val="0"/>
      <w:divBdr>
        <w:top w:val="none" w:sz="0" w:space="0" w:color="auto"/>
        <w:left w:val="none" w:sz="0" w:space="0" w:color="auto"/>
        <w:bottom w:val="none" w:sz="0" w:space="0" w:color="auto"/>
        <w:right w:val="none" w:sz="0" w:space="0" w:color="auto"/>
      </w:divBdr>
    </w:div>
    <w:div w:id="801116681">
      <w:bodyDiv w:val="1"/>
      <w:marLeft w:val="0"/>
      <w:marRight w:val="0"/>
      <w:marTop w:val="0"/>
      <w:marBottom w:val="0"/>
      <w:divBdr>
        <w:top w:val="none" w:sz="0" w:space="0" w:color="auto"/>
        <w:left w:val="none" w:sz="0" w:space="0" w:color="auto"/>
        <w:bottom w:val="none" w:sz="0" w:space="0" w:color="auto"/>
        <w:right w:val="none" w:sz="0" w:space="0" w:color="auto"/>
      </w:divBdr>
    </w:div>
    <w:div w:id="802188130">
      <w:bodyDiv w:val="1"/>
      <w:marLeft w:val="0"/>
      <w:marRight w:val="0"/>
      <w:marTop w:val="0"/>
      <w:marBottom w:val="0"/>
      <w:divBdr>
        <w:top w:val="none" w:sz="0" w:space="0" w:color="auto"/>
        <w:left w:val="none" w:sz="0" w:space="0" w:color="auto"/>
        <w:bottom w:val="none" w:sz="0" w:space="0" w:color="auto"/>
        <w:right w:val="none" w:sz="0" w:space="0" w:color="auto"/>
      </w:divBdr>
    </w:div>
    <w:div w:id="802576435">
      <w:bodyDiv w:val="1"/>
      <w:marLeft w:val="0"/>
      <w:marRight w:val="0"/>
      <w:marTop w:val="0"/>
      <w:marBottom w:val="0"/>
      <w:divBdr>
        <w:top w:val="none" w:sz="0" w:space="0" w:color="auto"/>
        <w:left w:val="none" w:sz="0" w:space="0" w:color="auto"/>
        <w:bottom w:val="none" w:sz="0" w:space="0" w:color="auto"/>
        <w:right w:val="none" w:sz="0" w:space="0" w:color="auto"/>
      </w:divBdr>
    </w:div>
    <w:div w:id="802843848">
      <w:bodyDiv w:val="1"/>
      <w:marLeft w:val="0"/>
      <w:marRight w:val="0"/>
      <w:marTop w:val="0"/>
      <w:marBottom w:val="0"/>
      <w:divBdr>
        <w:top w:val="none" w:sz="0" w:space="0" w:color="auto"/>
        <w:left w:val="none" w:sz="0" w:space="0" w:color="auto"/>
        <w:bottom w:val="none" w:sz="0" w:space="0" w:color="auto"/>
        <w:right w:val="none" w:sz="0" w:space="0" w:color="auto"/>
      </w:divBdr>
    </w:div>
    <w:div w:id="806240078">
      <w:bodyDiv w:val="1"/>
      <w:marLeft w:val="0"/>
      <w:marRight w:val="0"/>
      <w:marTop w:val="0"/>
      <w:marBottom w:val="0"/>
      <w:divBdr>
        <w:top w:val="none" w:sz="0" w:space="0" w:color="auto"/>
        <w:left w:val="none" w:sz="0" w:space="0" w:color="auto"/>
        <w:bottom w:val="none" w:sz="0" w:space="0" w:color="auto"/>
        <w:right w:val="none" w:sz="0" w:space="0" w:color="auto"/>
      </w:divBdr>
    </w:div>
    <w:div w:id="807556626">
      <w:bodyDiv w:val="1"/>
      <w:marLeft w:val="0"/>
      <w:marRight w:val="0"/>
      <w:marTop w:val="0"/>
      <w:marBottom w:val="0"/>
      <w:divBdr>
        <w:top w:val="none" w:sz="0" w:space="0" w:color="auto"/>
        <w:left w:val="none" w:sz="0" w:space="0" w:color="auto"/>
        <w:bottom w:val="none" w:sz="0" w:space="0" w:color="auto"/>
        <w:right w:val="none" w:sz="0" w:space="0" w:color="auto"/>
      </w:divBdr>
    </w:div>
    <w:div w:id="808088694">
      <w:bodyDiv w:val="1"/>
      <w:marLeft w:val="0"/>
      <w:marRight w:val="0"/>
      <w:marTop w:val="0"/>
      <w:marBottom w:val="0"/>
      <w:divBdr>
        <w:top w:val="none" w:sz="0" w:space="0" w:color="auto"/>
        <w:left w:val="none" w:sz="0" w:space="0" w:color="auto"/>
        <w:bottom w:val="none" w:sz="0" w:space="0" w:color="auto"/>
        <w:right w:val="none" w:sz="0" w:space="0" w:color="auto"/>
      </w:divBdr>
    </w:div>
    <w:div w:id="808591606">
      <w:bodyDiv w:val="1"/>
      <w:marLeft w:val="0"/>
      <w:marRight w:val="0"/>
      <w:marTop w:val="0"/>
      <w:marBottom w:val="0"/>
      <w:divBdr>
        <w:top w:val="none" w:sz="0" w:space="0" w:color="auto"/>
        <w:left w:val="none" w:sz="0" w:space="0" w:color="auto"/>
        <w:bottom w:val="none" w:sz="0" w:space="0" w:color="auto"/>
        <w:right w:val="none" w:sz="0" w:space="0" w:color="auto"/>
      </w:divBdr>
    </w:div>
    <w:div w:id="808596436">
      <w:bodyDiv w:val="1"/>
      <w:marLeft w:val="0"/>
      <w:marRight w:val="0"/>
      <w:marTop w:val="0"/>
      <w:marBottom w:val="0"/>
      <w:divBdr>
        <w:top w:val="none" w:sz="0" w:space="0" w:color="auto"/>
        <w:left w:val="none" w:sz="0" w:space="0" w:color="auto"/>
        <w:bottom w:val="none" w:sz="0" w:space="0" w:color="auto"/>
        <w:right w:val="none" w:sz="0" w:space="0" w:color="auto"/>
      </w:divBdr>
    </w:div>
    <w:div w:id="808786084">
      <w:bodyDiv w:val="1"/>
      <w:marLeft w:val="0"/>
      <w:marRight w:val="0"/>
      <w:marTop w:val="0"/>
      <w:marBottom w:val="0"/>
      <w:divBdr>
        <w:top w:val="none" w:sz="0" w:space="0" w:color="auto"/>
        <w:left w:val="none" w:sz="0" w:space="0" w:color="auto"/>
        <w:bottom w:val="none" w:sz="0" w:space="0" w:color="auto"/>
        <w:right w:val="none" w:sz="0" w:space="0" w:color="auto"/>
      </w:divBdr>
    </w:div>
    <w:div w:id="809833582">
      <w:bodyDiv w:val="1"/>
      <w:marLeft w:val="0"/>
      <w:marRight w:val="0"/>
      <w:marTop w:val="0"/>
      <w:marBottom w:val="0"/>
      <w:divBdr>
        <w:top w:val="none" w:sz="0" w:space="0" w:color="auto"/>
        <w:left w:val="none" w:sz="0" w:space="0" w:color="auto"/>
        <w:bottom w:val="none" w:sz="0" w:space="0" w:color="auto"/>
        <w:right w:val="none" w:sz="0" w:space="0" w:color="auto"/>
      </w:divBdr>
    </w:div>
    <w:div w:id="809858193">
      <w:bodyDiv w:val="1"/>
      <w:marLeft w:val="0"/>
      <w:marRight w:val="0"/>
      <w:marTop w:val="0"/>
      <w:marBottom w:val="0"/>
      <w:divBdr>
        <w:top w:val="none" w:sz="0" w:space="0" w:color="auto"/>
        <w:left w:val="none" w:sz="0" w:space="0" w:color="auto"/>
        <w:bottom w:val="none" w:sz="0" w:space="0" w:color="auto"/>
        <w:right w:val="none" w:sz="0" w:space="0" w:color="auto"/>
      </w:divBdr>
    </w:div>
    <w:div w:id="810177856">
      <w:bodyDiv w:val="1"/>
      <w:marLeft w:val="0"/>
      <w:marRight w:val="0"/>
      <w:marTop w:val="0"/>
      <w:marBottom w:val="0"/>
      <w:divBdr>
        <w:top w:val="none" w:sz="0" w:space="0" w:color="auto"/>
        <w:left w:val="none" w:sz="0" w:space="0" w:color="auto"/>
        <w:bottom w:val="none" w:sz="0" w:space="0" w:color="auto"/>
        <w:right w:val="none" w:sz="0" w:space="0" w:color="auto"/>
      </w:divBdr>
    </w:div>
    <w:div w:id="810563553">
      <w:bodyDiv w:val="1"/>
      <w:marLeft w:val="0"/>
      <w:marRight w:val="0"/>
      <w:marTop w:val="0"/>
      <w:marBottom w:val="0"/>
      <w:divBdr>
        <w:top w:val="none" w:sz="0" w:space="0" w:color="auto"/>
        <w:left w:val="none" w:sz="0" w:space="0" w:color="auto"/>
        <w:bottom w:val="none" w:sz="0" w:space="0" w:color="auto"/>
        <w:right w:val="none" w:sz="0" w:space="0" w:color="auto"/>
      </w:divBdr>
    </w:div>
    <w:div w:id="811288213">
      <w:bodyDiv w:val="1"/>
      <w:marLeft w:val="0"/>
      <w:marRight w:val="0"/>
      <w:marTop w:val="0"/>
      <w:marBottom w:val="0"/>
      <w:divBdr>
        <w:top w:val="none" w:sz="0" w:space="0" w:color="auto"/>
        <w:left w:val="none" w:sz="0" w:space="0" w:color="auto"/>
        <w:bottom w:val="none" w:sz="0" w:space="0" w:color="auto"/>
        <w:right w:val="none" w:sz="0" w:space="0" w:color="auto"/>
      </w:divBdr>
    </w:div>
    <w:div w:id="811408797">
      <w:bodyDiv w:val="1"/>
      <w:marLeft w:val="0"/>
      <w:marRight w:val="0"/>
      <w:marTop w:val="0"/>
      <w:marBottom w:val="0"/>
      <w:divBdr>
        <w:top w:val="none" w:sz="0" w:space="0" w:color="auto"/>
        <w:left w:val="none" w:sz="0" w:space="0" w:color="auto"/>
        <w:bottom w:val="none" w:sz="0" w:space="0" w:color="auto"/>
        <w:right w:val="none" w:sz="0" w:space="0" w:color="auto"/>
      </w:divBdr>
    </w:div>
    <w:div w:id="811557031">
      <w:bodyDiv w:val="1"/>
      <w:marLeft w:val="0"/>
      <w:marRight w:val="0"/>
      <w:marTop w:val="0"/>
      <w:marBottom w:val="0"/>
      <w:divBdr>
        <w:top w:val="none" w:sz="0" w:space="0" w:color="auto"/>
        <w:left w:val="none" w:sz="0" w:space="0" w:color="auto"/>
        <w:bottom w:val="none" w:sz="0" w:space="0" w:color="auto"/>
        <w:right w:val="none" w:sz="0" w:space="0" w:color="auto"/>
      </w:divBdr>
    </w:div>
    <w:div w:id="811557058">
      <w:bodyDiv w:val="1"/>
      <w:marLeft w:val="0"/>
      <w:marRight w:val="0"/>
      <w:marTop w:val="0"/>
      <w:marBottom w:val="0"/>
      <w:divBdr>
        <w:top w:val="none" w:sz="0" w:space="0" w:color="auto"/>
        <w:left w:val="none" w:sz="0" w:space="0" w:color="auto"/>
        <w:bottom w:val="none" w:sz="0" w:space="0" w:color="auto"/>
        <w:right w:val="none" w:sz="0" w:space="0" w:color="auto"/>
      </w:divBdr>
    </w:div>
    <w:div w:id="811674678">
      <w:bodyDiv w:val="1"/>
      <w:marLeft w:val="0"/>
      <w:marRight w:val="0"/>
      <w:marTop w:val="0"/>
      <w:marBottom w:val="0"/>
      <w:divBdr>
        <w:top w:val="none" w:sz="0" w:space="0" w:color="auto"/>
        <w:left w:val="none" w:sz="0" w:space="0" w:color="auto"/>
        <w:bottom w:val="none" w:sz="0" w:space="0" w:color="auto"/>
        <w:right w:val="none" w:sz="0" w:space="0" w:color="auto"/>
      </w:divBdr>
    </w:div>
    <w:div w:id="811949863">
      <w:bodyDiv w:val="1"/>
      <w:marLeft w:val="0"/>
      <w:marRight w:val="0"/>
      <w:marTop w:val="0"/>
      <w:marBottom w:val="0"/>
      <w:divBdr>
        <w:top w:val="none" w:sz="0" w:space="0" w:color="auto"/>
        <w:left w:val="none" w:sz="0" w:space="0" w:color="auto"/>
        <w:bottom w:val="none" w:sz="0" w:space="0" w:color="auto"/>
        <w:right w:val="none" w:sz="0" w:space="0" w:color="auto"/>
      </w:divBdr>
    </w:div>
    <w:div w:id="812142145">
      <w:bodyDiv w:val="1"/>
      <w:marLeft w:val="0"/>
      <w:marRight w:val="0"/>
      <w:marTop w:val="0"/>
      <w:marBottom w:val="0"/>
      <w:divBdr>
        <w:top w:val="none" w:sz="0" w:space="0" w:color="auto"/>
        <w:left w:val="none" w:sz="0" w:space="0" w:color="auto"/>
        <w:bottom w:val="none" w:sz="0" w:space="0" w:color="auto"/>
        <w:right w:val="none" w:sz="0" w:space="0" w:color="auto"/>
      </w:divBdr>
    </w:div>
    <w:div w:id="812332467">
      <w:bodyDiv w:val="1"/>
      <w:marLeft w:val="0"/>
      <w:marRight w:val="0"/>
      <w:marTop w:val="0"/>
      <w:marBottom w:val="0"/>
      <w:divBdr>
        <w:top w:val="none" w:sz="0" w:space="0" w:color="auto"/>
        <w:left w:val="none" w:sz="0" w:space="0" w:color="auto"/>
        <w:bottom w:val="none" w:sz="0" w:space="0" w:color="auto"/>
        <w:right w:val="none" w:sz="0" w:space="0" w:color="auto"/>
      </w:divBdr>
    </w:div>
    <w:div w:id="813067555">
      <w:bodyDiv w:val="1"/>
      <w:marLeft w:val="0"/>
      <w:marRight w:val="0"/>
      <w:marTop w:val="0"/>
      <w:marBottom w:val="0"/>
      <w:divBdr>
        <w:top w:val="none" w:sz="0" w:space="0" w:color="auto"/>
        <w:left w:val="none" w:sz="0" w:space="0" w:color="auto"/>
        <w:bottom w:val="none" w:sz="0" w:space="0" w:color="auto"/>
        <w:right w:val="none" w:sz="0" w:space="0" w:color="auto"/>
      </w:divBdr>
    </w:div>
    <w:div w:id="813640554">
      <w:bodyDiv w:val="1"/>
      <w:marLeft w:val="0"/>
      <w:marRight w:val="0"/>
      <w:marTop w:val="0"/>
      <w:marBottom w:val="0"/>
      <w:divBdr>
        <w:top w:val="none" w:sz="0" w:space="0" w:color="auto"/>
        <w:left w:val="none" w:sz="0" w:space="0" w:color="auto"/>
        <w:bottom w:val="none" w:sz="0" w:space="0" w:color="auto"/>
        <w:right w:val="none" w:sz="0" w:space="0" w:color="auto"/>
      </w:divBdr>
    </w:div>
    <w:div w:id="813716739">
      <w:bodyDiv w:val="1"/>
      <w:marLeft w:val="0"/>
      <w:marRight w:val="0"/>
      <w:marTop w:val="0"/>
      <w:marBottom w:val="0"/>
      <w:divBdr>
        <w:top w:val="none" w:sz="0" w:space="0" w:color="auto"/>
        <w:left w:val="none" w:sz="0" w:space="0" w:color="auto"/>
        <w:bottom w:val="none" w:sz="0" w:space="0" w:color="auto"/>
        <w:right w:val="none" w:sz="0" w:space="0" w:color="auto"/>
      </w:divBdr>
    </w:div>
    <w:div w:id="814184723">
      <w:bodyDiv w:val="1"/>
      <w:marLeft w:val="0"/>
      <w:marRight w:val="0"/>
      <w:marTop w:val="0"/>
      <w:marBottom w:val="0"/>
      <w:divBdr>
        <w:top w:val="none" w:sz="0" w:space="0" w:color="auto"/>
        <w:left w:val="none" w:sz="0" w:space="0" w:color="auto"/>
        <w:bottom w:val="none" w:sz="0" w:space="0" w:color="auto"/>
        <w:right w:val="none" w:sz="0" w:space="0" w:color="auto"/>
      </w:divBdr>
    </w:div>
    <w:div w:id="814831032">
      <w:bodyDiv w:val="1"/>
      <w:marLeft w:val="0"/>
      <w:marRight w:val="0"/>
      <w:marTop w:val="0"/>
      <w:marBottom w:val="0"/>
      <w:divBdr>
        <w:top w:val="none" w:sz="0" w:space="0" w:color="auto"/>
        <w:left w:val="none" w:sz="0" w:space="0" w:color="auto"/>
        <w:bottom w:val="none" w:sz="0" w:space="0" w:color="auto"/>
        <w:right w:val="none" w:sz="0" w:space="0" w:color="auto"/>
      </w:divBdr>
    </w:div>
    <w:div w:id="815798465">
      <w:bodyDiv w:val="1"/>
      <w:marLeft w:val="0"/>
      <w:marRight w:val="0"/>
      <w:marTop w:val="0"/>
      <w:marBottom w:val="0"/>
      <w:divBdr>
        <w:top w:val="none" w:sz="0" w:space="0" w:color="auto"/>
        <w:left w:val="none" w:sz="0" w:space="0" w:color="auto"/>
        <w:bottom w:val="none" w:sz="0" w:space="0" w:color="auto"/>
        <w:right w:val="none" w:sz="0" w:space="0" w:color="auto"/>
      </w:divBdr>
    </w:div>
    <w:div w:id="816340543">
      <w:bodyDiv w:val="1"/>
      <w:marLeft w:val="0"/>
      <w:marRight w:val="0"/>
      <w:marTop w:val="0"/>
      <w:marBottom w:val="0"/>
      <w:divBdr>
        <w:top w:val="none" w:sz="0" w:space="0" w:color="auto"/>
        <w:left w:val="none" w:sz="0" w:space="0" w:color="auto"/>
        <w:bottom w:val="none" w:sz="0" w:space="0" w:color="auto"/>
        <w:right w:val="none" w:sz="0" w:space="0" w:color="auto"/>
      </w:divBdr>
    </w:div>
    <w:div w:id="816844609">
      <w:bodyDiv w:val="1"/>
      <w:marLeft w:val="0"/>
      <w:marRight w:val="0"/>
      <w:marTop w:val="0"/>
      <w:marBottom w:val="0"/>
      <w:divBdr>
        <w:top w:val="none" w:sz="0" w:space="0" w:color="auto"/>
        <w:left w:val="none" w:sz="0" w:space="0" w:color="auto"/>
        <w:bottom w:val="none" w:sz="0" w:space="0" w:color="auto"/>
        <w:right w:val="none" w:sz="0" w:space="0" w:color="auto"/>
      </w:divBdr>
    </w:div>
    <w:div w:id="817037755">
      <w:bodyDiv w:val="1"/>
      <w:marLeft w:val="0"/>
      <w:marRight w:val="0"/>
      <w:marTop w:val="0"/>
      <w:marBottom w:val="0"/>
      <w:divBdr>
        <w:top w:val="none" w:sz="0" w:space="0" w:color="auto"/>
        <w:left w:val="none" w:sz="0" w:space="0" w:color="auto"/>
        <w:bottom w:val="none" w:sz="0" w:space="0" w:color="auto"/>
        <w:right w:val="none" w:sz="0" w:space="0" w:color="auto"/>
      </w:divBdr>
    </w:div>
    <w:div w:id="817502474">
      <w:bodyDiv w:val="1"/>
      <w:marLeft w:val="0"/>
      <w:marRight w:val="0"/>
      <w:marTop w:val="0"/>
      <w:marBottom w:val="0"/>
      <w:divBdr>
        <w:top w:val="none" w:sz="0" w:space="0" w:color="auto"/>
        <w:left w:val="none" w:sz="0" w:space="0" w:color="auto"/>
        <w:bottom w:val="none" w:sz="0" w:space="0" w:color="auto"/>
        <w:right w:val="none" w:sz="0" w:space="0" w:color="auto"/>
      </w:divBdr>
    </w:div>
    <w:div w:id="818767396">
      <w:bodyDiv w:val="1"/>
      <w:marLeft w:val="0"/>
      <w:marRight w:val="0"/>
      <w:marTop w:val="0"/>
      <w:marBottom w:val="0"/>
      <w:divBdr>
        <w:top w:val="none" w:sz="0" w:space="0" w:color="auto"/>
        <w:left w:val="none" w:sz="0" w:space="0" w:color="auto"/>
        <w:bottom w:val="none" w:sz="0" w:space="0" w:color="auto"/>
        <w:right w:val="none" w:sz="0" w:space="0" w:color="auto"/>
      </w:divBdr>
    </w:div>
    <w:div w:id="818889348">
      <w:bodyDiv w:val="1"/>
      <w:marLeft w:val="0"/>
      <w:marRight w:val="0"/>
      <w:marTop w:val="0"/>
      <w:marBottom w:val="0"/>
      <w:divBdr>
        <w:top w:val="none" w:sz="0" w:space="0" w:color="auto"/>
        <w:left w:val="none" w:sz="0" w:space="0" w:color="auto"/>
        <w:bottom w:val="none" w:sz="0" w:space="0" w:color="auto"/>
        <w:right w:val="none" w:sz="0" w:space="0" w:color="auto"/>
      </w:divBdr>
    </w:div>
    <w:div w:id="820734137">
      <w:bodyDiv w:val="1"/>
      <w:marLeft w:val="0"/>
      <w:marRight w:val="0"/>
      <w:marTop w:val="0"/>
      <w:marBottom w:val="0"/>
      <w:divBdr>
        <w:top w:val="none" w:sz="0" w:space="0" w:color="auto"/>
        <w:left w:val="none" w:sz="0" w:space="0" w:color="auto"/>
        <w:bottom w:val="none" w:sz="0" w:space="0" w:color="auto"/>
        <w:right w:val="none" w:sz="0" w:space="0" w:color="auto"/>
      </w:divBdr>
    </w:div>
    <w:div w:id="820851859">
      <w:bodyDiv w:val="1"/>
      <w:marLeft w:val="0"/>
      <w:marRight w:val="0"/>
      <w:marTop w:val="0"/>
      <w:marBottom w:val="0"/>
      <w:divBdr>
        <w:top w:val="none" w:sz="0" w:space="0" w:color="auto"/>
        <w:left w:val="none" w:sz="0" w:space="0" w:color="auto"/>
        <w:bottom w:val="none" w:sz="0" w:space="0" w:color="auto"/>
        <w:right w:val="none" w:sz="0" w:space="0" w:color="auto"/>
      </w:divBdr>
    </w:div>
    <w:div w:id="820998871">
      <w:bodyDiv w:val="1"/>
      <w:marLeft w:val="0"/>
      <w:marRight w:val="0"/>
      <w:marTop w:val="0"/>
      <w:marBottom w:val="0"/>
      <w:divBdr>
        <w:top w:val="none" w:sz="0" w:space="0" w:color="auto"/>
        <w:left w:val="none" w:sz="0" w:space="0" w:color="auto"/>
        <w:bottom w:val="none" w:sz="0" w:space="0" w:color="auto"/>
        <w:right w:val="none" w:sz="0" w:space="0" w:color="auto"/>
      </w:divBdr>
    </w:div>
    <w:div w:id="823545235">
      <w:bodyDiv w:val="1"/>
      <w:marLeft w:val="0"/>
      <w:marRight w:val="0"/>
      <w:marTop w:val="0"/>
      <w:marBottom w:val="0"/>
      <w:divBdr>
        <w:top w:val="none" w:sz="0" w:space="0" w:color="auto"/>
        <w:left w:val="none" w:sz="0" w:space="0" w:color="auto"/>
        <w:bottom w:val="none" w:sz="0" w:space="0" w:color="auto"/>
        <w:right w:val="none" w:sz="0" w:space="0" w:color="auto"/>
      </w:divBdr>
    </w:div>
    <w:div w:id="823549250">
      <w:bodyDiv w:val="1"/>
      <w:marLeft w:val="0"/>
      <w:marRight w:val="0"/>
      <w:marTop w:val="0"/>
      <w:marBottom w:val="0"/>
      <w:divBdr>
        <w:top w:val="none" w:sz="0" w:space="0" w:color="auto"/>
        <w:left w:val="none" w:sz="0" w:space="0" w:color="auto"/>
        <w:bottom w:val="none" w:sz="0" w:space="0" w:color="auto"/>
        <w:right w:val="none" w:sz="0" w:space="0" w:color="auto"/>
      </w:divBdr>
    </w:div>
    <w:div w:id="823593072">
      <w:bodyDiv w:val="1"/>
      <w:marLeft w:val="0"/>
      <w:marRight w:val="0"/>
      <w:marTop w:val="0"/>
      <w:marBottom w:val="0"/>
      <w:divBdr>
        <w:top w:val="none" w:sz="0" w:space="0" w:color="auto"/>
        <w:left w:val="none" w:sz="0" w:space="0" w:color="auto"/>
        <w:bottom w:val="none" w:sz="0" w:space="0" w:color="auto"/>
        <w:right w:val="none" w:sz="0" w:space="0" w:color="auto"/>
      </w:divBdr>
    </w:div>
    <w:div w:id="824011850">
      <w:bodyDiv w:val="1"/>
      <w:marLeft w:val="0"/>
      <w:marRight w:val="0"/>
      <w:marTop w:val="0"/>
      <w:marBottom w:val="0"/>
      <w:divBdr>
        <w:top w:val="none" w:sz="0" w:space="0" w:color="auto"/>
        <w:left w:val="none" w:sz="0" w:space="0" w:color="auto"/>
        <w:bottom w:val="none" w:sz="0" w:space="0" w:color="auto"/>
        <w:right w:val="none" w:sz="0" w:space="0" w:color="auto"/>
      </w:divBdr>
    </w:div>
    <w:div w:id="824198799">
      <w:bodyDiv w:val="1"/>
      <w:marLeft w:val="0"/>
      <w:marRight w:val="0"/>
      <w:marTop w:val="0"/>
      <w:marBottom w:val="0"/>
      <w:divBdr>
        <w:top w:val="none" w:sz="0" w:space="0" w:color="auto"/>
        <w:left w:val="none" w:sz="0" w:space="0" w:color="auto"/>
        <w:bottom w:val="none" w:sz="0" w:space="0" w:color="auto"/>
        <w:right w:val="none" w:sz="0" w:space="0" w:color="auto"/>
      </w:divBdr>
    </w:div>
    <w:div w:id="824276498">
      <w:bodyDiv w:val="1"/>
      <w:marLeft w:val="0"/>
      <w:marRight w:val="0"/>
      <w:marTop w:val="0"/>
      <w:marBottom w:val="0"/>
      <w:divBdr>
        <w:top w:val="none" w:sz="0" w:space="0" w:color="auto"/>
        <w:left w:val="none" w:sz="0" w:space="0" w:color="auto"/>
        <w:bottom w:val="none" w:sz="0" w:space="0" w:color="auto"/>
        <w:right w:val="none" w:sz="0" w:space="0" w:color="auto"/>
      </w:divBdr>
    </w:div>
    <w:div w:id="824472324">
      <w:bodyDiv w:val="1"/>
      <w:marLeft w:val="0"/>
      <w:marRight w:val="0"/>
      <w:marTop w:val="0"/>
      <w:marBottom w:val="0"/>
      <w:divBdr>
        <w:top w:val="none" w:sz="0" w:space="0" w:color="auto"/>
        <w:left w:val="none" w:sz="0" w:space="0" w:color="auto"/>
        <w:bottom w:val="none" w:sz="0" w:space="0" w:color="auto"/>
        <w:right w:val="none" w:sz="0" w:space="0" w:color="auto"/>
      </w:divBdr>
    </w:div>
    <w:div w:id="824664568">
      <w:bodyDiv w:val="1"/>
      <w:marLeft w:val="0"/>
      <w:marRight w:val="0"/>
      <w:marTop w:val="0"/>
      <w:marBottom w:val="0"/>
      <w:divBdr>
        <w:top w:val="none" w:sz="0" w:space="0" w:color="auto"/>
        <w:left w:val="none" w:sz="0" w:space="0" w:color="auto"/>
        <w:bottom w:val="none" w:sz="0" w:space="0" w:color="auto"/>
        <w:right w:val="none" w:sz="0" w:space="0" w:color="auto"/>
      </w:divBdr>
    </w:div>
    <w:div w:id="825360733">
      <w:bodyDiv w:val="1"/>
      <w:marLeft w:val="0"/>
      <w:marRight w:val="0"/>
      <w:marTop w:val="0"/>
      <w:marBottom w:val="0"/>
      <w:divBdr>
        <w:top w:val="none" w:sz="0" w:space="0" w:color="auto"/>
        <w:left w:val="none" w:sz="0" w:space="0" w:color="auto"/>
        <w:bottom w:val="none" w:sz="0" w:space="0" w:color="auto"/>
        <w:right w:val="none" w:sz="0" w:space="0" w:color="auto"/>
      </w:divBdr>
    </w:div>
    <w:div w:id="825588262">
      <w:bodyDiv w:val="1"/>
      <w:marLeft w:val="0"/>
      <w:marRight w:val="0"/>
      <w:marTop w:val="0"/>
      <w:marBottom w:val="0"/>
      <w:divBdr>
        <w:top w:val="none" w:sz="0" w:space="0" w:color="auto"/>
        <w:left w:val="none" w:sz="0" w:space="0" w:color="auto"/>
        <w:bottom w:val="none" w:sz="0" w:space="0" w:color="auto"/>
        <w:right w:val="none" w:sz="0" w:space="0" w:color="auto"/>
      </w:divBdr>
    </w:div>
    <w:div w:id="826483182">
      <w:bodyDiv w:val="1"/>
      <w:marLeft w:val="0"/>
      <w:marRight w:val="0"/>
      <w:marTop w:val="0"/>
      <w:marBottom w:val="0"/>
      <w:divBdr>
        <w:top w:val="none" w:sz="0" w:space="0" w:color="auto"/>
        <w:left w:val="none" w:sz="0" w:space="0" w:color="auto"/>
        <w:bottom w:val="none" w:sz="0" w:space="0" w:color="auto"/>
        <w:right w:val="none" w:sz="0" w:space="0" w:color="auto"/>
      </w:divBdr>
    </w:div>
    <w:div w:id="828444546">
      <w:bodyDiv w:val="1"/>
      <w:marLeft w:val="0"/>
      <w:marRight w:val="0"/>
      <w:marTop w:val="0"/>
      <w:marBottom w:val="0"/>
      <w:divBdr>
        <w:top w:val="none" w:sz="0" w:space="0" w:color="auto"/>
        <w:left w:val="none" w:sz="0" w:space="0" w:color="auto"/>
        <w:bottom w:val="none" w:sz="0" w:space="0" w:color="auto"/>
        <w:right w:val="none" w:sz="0" w:space="0" w:color="auto"/>
      </w:divBdr>
    </w:div>
    <w:div w:id="828448697">
      <w:bodyDiv w:val="1"/>
      <w:marLeft w:val="0"/>
      <w:marRight w:val="0"/>
      <w:marTop w:val="0"/>
      <w:marBottom w:val="0"/>
      <w:divBdr>
        <w:top w:val="none" w:sz="0" w:space="0" w:color="auto"/>
        <w:left w:val="none" w:sz="0" w:space="0" w:color="auto"/>
        <w:bottom w:val="none" w:sz="0" w:space="0" w:color="auto"/>
        <w:right w:val="none" w:sz="0" w:space="0" w:color="auto"/>
      </w:divBdr>
    </w:div>
    <w:div w:id="828785584">
      <w:bodyDiv w:val="1"/>
      <w:marLeft w:val="0"/>
      <w:marRight w:val="0"/>
      <w:marTop w:val="0"/>
      <w:marBottom w:val="0"/>
      <w:divBdr>
        <w:top w:val="none" w:sz="0" w:space="0" w:color="auto"/>
        <w:left w:val="none" w:sz="0" w:space="0" w:color="auto"/>
        <w:bottom w:val="none" w:sz="0" w:space="0" w:color="auto"/>
        <w:right w:val="none" w:sz="0" w:space="0" w:color="auto"/>
      </w:divBdr>
    </w:div>
    <w:div w:id="829366598">
      <w:bodyDiv w:val="1"/>
      <w:marLeft w:val="0"/>
      <w:marRight w:val="0"/>
      <w:marTop w:val="0"/>
      <w:marBottom w:val="0"/>
      <w:divBdr>
        <w:top w:val="none" w:sz="0" w:space="0" w:color="auto"/>
        <w:left w:val="none" w:sz="0" w:space="0" w:color="auto"/>
        <w:bottom w:val="none" w:sz="0" w:space="0" w:color="auto"/>
        <w:right w:val="none" w:sz="0" w:space="0" w:color="auto"/>
      </w:divBdr>
    </w:div>
    <w:div w:id="830220403">
      <w:bodyDiv w:val="1"/>
      <w:marLeft w:val="0"/>
      <w:marRight w:val="0"/>
      <w:marTop w:val="0"/>
      <w:marBottom w:val="0"/>
      <w:divBdr>
        <w:top w:val="none" w:sz="0" w:space="0" w:color="auto"/>
        <w:left w:val="none" w:sz="0" w:space="0" w:color="auto"/>
        <w:bottom w:val="none" w:sz="0" w:space="0" w:color="auto"/>
        <w:right w:val="none" w:sz="0" w:space="0" w:color="auto"/>
      </w:divBdr>
    </w:div>
    <w:div w:id="830561827">
      <w:bodyDiv w:val="1"/>
      <w:marLeft w:val="0"/>
      <w:marRight w:val="0"/>
      <w:marTop w:val="0"/>
      <w:marBottom w:val="0"/>
      <w:divBdr>
        <w:top w:val="none" w:sz="0" w:space="0" w:color="auto"/>
        <w:left w:val="none" w:sz="0" w:space="0" w:color="auto"/>
        <w:bottom w:val="none" w:sz="0" w:space="0" w:color="auto"/>
        <w:right w:val="none" w:sz="0" w:space="0" w:color="auto"/>
      </w:divBdr>
    </w:div>
    <w:div w:id="830759128">
      <w:bodyDiv w:val="1"/>
      <w:marLeft w:val="0"/>
      <w:marRight w:val="0"/>
      <w:marTop w:val="0"/>
      <w:marBottom w:val="0"/>
      <w:divBdr>
        <w:top w:val="none" w:sz="0" w:space="0" w:color="auto"/>
        <w:left w:val="none" w:sz="0" w:space="0" w:color="auto"/>
        <w:bottom w:val="none" w:sz="0" w:space="0" w:color="auto"/>
        <w:right w:val="none" w:sz="0" w:space="0" w:color="auto"/>
      </w:divBdr>
    </w:div>
    <w:div w:id="831258849">
      <w:bodyDiv w:val="1"/>
      <w:marLeft w:val="0"/>
      <w:marRight w:val="0"/>
      <w:marTop w:val="0"/>
      <w:marBottom w:val="0"/>
      <w:divBdr>
        <w:top w:val="none" w:sz="0" w:space="0" w:color="auto"/>
        <w:left w:val="none" w:sz="0" w:space="0" w:color="auto"/>
        <w:bottom w:val="none" w:sz="0" w:space="0" w:color="auto"/>
        <w:right w:val="none" w:sz="0" w:space="0" w:color="auto"/>
      </w:divBdr>
    </w:div>
    <w:div w:id="831525399">
      <w:bodyDiv w:val="1"/>
      <w:marLeft w:val="0"/>
      <w:marRight w:val="0"/>
      <w:marTop w:val="0"/>
      <w:marBottom w:val="0"/>
      <w:divBdr>
        <w:top w:val="none" w:sz="0" w:space="0" w:color="auto"/>
        <w:left w:val="none" w:sz="0" w:space="0" w:color="auto"/>
        <w:bottom w:val="none" w:sz="0" w:space="0" w:color="auto"/>
        <w:right w:val="none" w:sz="0" w:space="0" w:color="auto"/>
      </w:divBdr>
    </w:div>
    <w:div w:id="831683582">
      <w:bodyDiv w:val="1"/>
      <w:marLeft w:val="0"/>
      <w:marRight w:val="0"/>
      <w:marTop w:val="0"/>
      <w:marBottom w:val="0"/>
      <w:divBdr>
        <w:top w:val="none" w:sz="0" w:space="0" w:color="auto"/>
        <w:left w:val="none" w:sz="0" w:space="0" w:color="auto"/>
        <w:bottom w:val="none" w:sz="0" w:space="0" w:color="auto"/>
        <w:right w:val="none" w:sz="0" w:space="0" w:color="auto"/>
      </w:divBdr>
    </w:div>
    <w:div w:id="832336250">
      <w:bodyDiv w:val="1"/>
      <w:marLeft w:val="0"/>
      <w:marRight w:val="0"/>
      <w:marTop w:val="0"/>
      <w:marBottom w:val="0"/>
      <w:divBdr>
        <w:top w:val="none" w:sz="0" w:space="0" w:color="auto"/>
        <w:left w:val="none" w:sz="0" w:space="0" w:color="auto"/>
        <w:bottom w:val="none" w:sz="0" w:space="0" w:color="auto"/>
        <w:right w:val="none" w:sz="0" w:space="0" w:color="auto"/>
      </w:divBdr>
    </w:div>
    <w:div w:id="832911734">
      <w:bodyDiv w:val="1"/>
      <w:marLeft w:val="0"/>
      <w:marRight w:val="0"/>
      <w:marTop w:val="0"/>
      <w:marBottom w:val="0"/>
      <w:divBdr>
        <w:top w:val="none" w:sz="0" w:space="0" w:color="auto"/>
        <w:left w:val="none" w:sz="0" w:space="0" w:color="auto"/>
        <w:bottom w:val="none" w:sz="0" w:space="0" w:color="auto"/>
        <w:right w:val="none" w:sz="0" w:space="0" w:color="auto"/>
      </w:divBdr>
    </w:div>
    <w:div w:id="833104927">
      <w:bodyDiv w:val="1"/>
      <w:marLeft w:val="0"/>
      <w:marRight w:val="0"/>
      <w:marTop w:val="0"/>
      <w:marBottom w:val="0"/>
      <w:divBdr>
        <w:top w:val="none" w:sz="0" w:space="0" w:color="auto"/>
        <w:left w:val="none" w:sz="0" w:space="0" w:color="auto"/>
        <w:bottom w:val="none" w:sz="0" w:space="0" w:color="auto"/>
        <w:right w:val="none" w:sz="0" w:space="0" w:color="auto"/>
      </w:divBdr>
    </w:div>
    <w:div w:id="833108519">
      <w:bodyDiv w:val="1"/>
      <w:marLeft w:val="0"/>
      <w:marRight w:val="0"/>
      <w:marTop w:val="0"/>
      <w:marBottom w:val="0"/>
      <w:divBdr>
        <w:top w:val="none" w:sz="0" w:space="0" w:color="auto"/>
        <w:left w:val="none" w:sz="0" w:space="0" w:color="auto"/>
        <w:bottom w:val="none" w:sz="0" w:space="0" w:color="auto"/>
        <w:right w:val="none" w:sz="0" w:space="0" w:color="auto"/>
      </w:divBdr>
    </w:div>
    <w:div w:id="833761239">
      <w:bodyDiv w:val="1"/>
      <w:marLeft w:val="0"/>
      <w:marRight w:val="0"/>
      <w:marTop w:val="0"/>
      <w:marBottom w:val="0"/>
      <w:divBdr>
        <w:top w:val="none" w:sz="0" w:space="0" w:color="auto"/>
        <w:left w:val="none" w:sz="0" w:space="0" w:color="auto"/>
        <w:bottom w:val="none" w:sz="0" w:space="0" w:color="auto"/>
        <w:right w:val="none" w:sz="0" w:space="0" w:color="auto"/>
      </w:divBdr>
    </w:div>
    <w:div w:id="834417122">
      <w:bodyDiv w:val="1"/>
      <w:marLeft w:val="0"/>
      <w:marRight w:val="0"/>
      <w:marTop w:val="0"/>
      <w:marBottom w:val="0"/>
      <w:divBdr>
        <w:top w:val="none" w:sz="0" w:space="0" w:color="auto"/>
        <w:left w:val="none" w:sz="0" w:space="0" w:color="auto"/>
        <w:bottom w:val="none" w:sz="0" w:space="0" w:color="auto"/>
        <w:right w:val="none" w:sz="0" w:space="0" w:color="auto"/>
      </w:divBdr>
    </w:div>
    <w:div w:id="834420758">
      <w:bodyDiv w:val="1"/>
      <w:marLeft w:val="0"/>
      <w:marRight w:val="0"/>
      <w:marTop w:val="0"/>
      <w:marBottom w:val="0"/>
      <w:divBdr>
        <w:top w:val="none" w:sz="0" w:space="0" w:color="auto"/>
        <w:left w:val="none" w:sz="0" w:space="0" w:color="auto"/>
        <w:bottom w:val="none" w:sz="0" w:space="0" w:color="auto"/>
        <w:right w:val="none" w:sz="0" w:space="0" w:color="auto"/>
      </w:divBdr>
    </w:div>
    <w:div w:id="834683388">
      <w:bodyDiv w:val="1"/>
      <w:marLeft w:val="0"/>
      <w:marRight w:val="0"/>
      <w:marTop w:val="0"/>
      <w:marBottom w:val="0"/>
      <w:divBdr>
        <w:top w:val="none" w:sz="0" w:space="0" w:color="auto"/>
        <w:left w:val="none" w:sz="0" w:space="0" w:color="auto"/>
        <w:bottom w:val="none" w:sz="0" w:space="0" w:color="auto"/>
        <w:right w:val="none" w:sz="0" w:space="0" w:color="auto"/>
      </w:divBdr>
    </w:div>
    <w:div w:id="835999433">
      <w:bodyDiv w:val="1"/>
      <w:marLeft w:val="0"/>
      <w:marRight w:val="0"/>
      <w:marTop w:val="0"/>
      <w:marBottom w:val="0"/>
      <w:divBdr>
        <w:top w:val="none" w:sz="0" w:space="0" w:color="auto"/>
        <w:left w:val="none" w:sz="0" w:space="0" w:color="auto"/>
        <w:bottom w:val="none" w:sz="0" w:space="0" w:color="auto"/>
        <w:right w:val="none" w:sz="0" w:space="0" w:color="auto"/>
      </w:divBdr>
    </w:div>
    <w:div w:id="836263206">
      <w:bodyDiv w:val="1"/>
      <w:marLeft w:val="0"/>
      <w:marRight w:val="0"/>
      <w:marTop w:val="0"/>
      <w:marBottom w:val="0"/>
      <w:divBdr>
        <w:top w:val="none" w:sz="0" w:space="0" w:color="auto"/>
        <w:left w:val="none" w:sz="0" w:space="0" w:color="auto"/>
        <w:bottom w:val="none" w:sz="0" w:space="0" w:color="auto"/>
        <w:right w:val="none" w:sz="0" w:space="0" w:color="auto"/>
      </w:divBdr>
    </w:div>
    <w:div w:id="836305909">
      <w:bodyDiv w:val="1"/>
      <w:marLeft w:val="0"/>
      <w:marRight w:val="0"/>
      <w:marTop w:val="0"/>
      <w:marBottom w:val="0"/>
      <w:divBdr>
        <w:top w:val="none" w:sz="0" w:space="0" w:color="auto"/>
        <w:left w:val="none" w:sz="0" w:space="0" w:color="auto"/>
        <w:bottom w:val="none" w:sz="0" w:space="0" w:color="auto"/>
        <w:right w:val="none" w:sz="0" w:space="0" w:color="auto"/>
      </w:divBdr>
    </w:div>
    <w:div w:id="836647905">
      <w:bodyDiv w:val="1"/>
      <w:marLeft w:val="0"/>
      <w:marRight w:val="0"/>
      <w:marTop w:val="0"/>
      <w:marBottom w:val="0"/>
      <w:divBdr>
        <w:top w:val="none" w:sz="0" w:space="0" w:color="auto"/>
        <w:left w:val="none" w:sz="0" w:space="0" w:color="auto"/>
        <w:bottom w:val="none" w:sz="0" w:space="0" w:color="auto"/>
        <w:right w:val="none" w:sz="0" w:space="0" w:color="auto"/>
      </w:divBdr>
    </w:div>
    <w:div w:id="836655834">
      <w:bodyDiv w:val="1"/>
      <w:marLeft w:val="0"/>
      <w:marRight w:val="0"/>
      <w:marTop w:val="0"/>
      <w:marBottom w:val="0"/>
      <w:divBdr>
        <w:top w:val="none" w:sz="0" w:space="0" w:color="auto"/>
        <w:left w:val="none" w:sz="0" w:space="0" w:color="auto"/>
        <w:bottom w:val="none" w:sz="0" w:space="0" w:color="auto"/>
        <w:right w:val="none" w:sz="0" w:space="0" w:color="auto"/>
      </w:divBdr>
    </w:div>
    <w:div w:id="837773351">
      <w:bodyDiv w:val="1"/>
      <w:marLeft w:val="0"/>
      <w:marRight w:val="0"/>
      <w:marTop w:val="0"/>
      <w:marBottom w:val="0"/>
      <w:divBdr>
        <w:top w:val="none" w:sz="0" w:space="0" w:color="auto"/>
        <w:left w:val="none" w:sz="0" w:space="0" w:color="auto"/>
        <w:bottom w:val="none" w:sz="0" w:space="0" w:color="auto"/>
        <w:right w:val="none" w:sz="0" w:space="0" w:color="auto"/>
      </w:divBdr>
    </w:div>
    <w:div w:id="839583049">
      <w:bodyDiv w:val="1"/>
      <w:marLeft w:val="0"/>
      <w:marRight w:val="0"/>
      <w:marTop w:val="0"/>
      <w:marBottom w:val="0"/>
      <w:divBdr>
        <w:top w:val="none" w:sz="0" w:space="0" w:color="auto"/>
        <w:left w:val="none" w:sz="0" w:space="0" w:color="auto"/>
        <w:bottom w:val="none" w:sz="0" w:space="0" w:color="auto"/>
        <w:right w:val="none" w:sz="0" w:space="0" w:color="auto"/>
      </w:divBdr>
    </w:div>
    <w:div w:id="839730921">
      <w:bodyDiv w:val="1"/>
      <w:marLeft w:val="0"/>
      <w:marRight w:val="0"/>
      <w:marTop w:val="0"/>
      <w:marBottom w:val="0"/>
      <w:divBdr>
        <w:top w:val="none" w:sz="0" w:space="0" w:color="auto"/>
        <w:left w:val="none" w:sz="0" w:space="0" w:color="auto"/>
        <w:bottom w:val="none" w:sz="0" w:space="0" w:color="auto"/>
        <w:right w:val="none" w:sz="0" w:space="0" w:color="auto"/>
      </w:divBdr>
    </w:div>
    <w:div w:id="840392052">
      <w:bodyDiv w:val="1"/>
      <w:marLeft w:val="0"/>
      <w:marRight w:val="0"/>
      <w:marTop w:val="0"/>
      <w:marBottom w:val="0"/>
      <w:divBdr>
        <w:top w:val="none" w:sz="0" w:space="0" w:color="auto"/>
        <w:left w:val="none" w:sz="0" w:space="0" w:color="auto"/>
        <w:bottom w:val="none" w:sz="0" w:space="0" w:color="auto"/>
        <w:right w:val="none" w:sz="0" w:space="0" w:color="auto"/>
      </w:divBdr>
    </w:div>
    <w:div w:id="841318335">
      <w:bodyDiv w:val="1"/>
      <w:marLeft w:val="0"/>
      <w:marRight w:val="0"/>
      <w:marTop w:val="0"/>
      <w:marBottom w:val="0"/>
      <w:divBdr>
        <w:top w:val="none" w:sz="0" w:space="0" w:color="auto"/>
        <w:left w:val="none" w:sz="0" w:space="0" w:color="auto"/>
        <w:bottom w:val="none" w:sz="0" w:space="0" w:color="auto"/>
        <w:right w:val="none" w:sz="0" w:space="0" w:color="auto"/>
      </w:divBdr>
    </w:div>
    <w:div w:id="841548623">
      <w:bodyDiv w:val="1"/>
      <w:marLeft w:val="0"/>
      <w:marRight w:val="0"/>
      <w:marTop w:val="0"/>
      <w:marBottom w:val="0"/>
      <w:divBdr>
        <w:top w:val="none" w:sz="0" w:space="0" w:color="auto"/>
        <w:left w:val="none" w:sz="0" w:space="0" w:color="auto"/>
        <w:bottom w:val="none" w:sz="0" w:space="0" w:color="auto"/>
        <w:right w:val="none" w:sz="0" w:space="0" w:color="auto"/>
      </w:divBdr>
    </w:div>
    <w:div w:id="841555167">
      <w:bodyDiv w:val="1"/>
      <w:marLeft w:val="0"/>
      <w:marRight w:val="0"/>
      <w:marTop w:val="0"/>
      <w:marBottom w:val="0"/>
      <w:divBdr>
        <w:top w:val="none" w:sz="0" w:space="0" w:color="auto"/>
        <w:left w:val="none" w:sz="0" w:space="0" w:color="auto"/>
        <w:bottom w:val="none" w:sz="0" w:space="0" w:color="auto"/>
        <w:right w:val="none" w:sz="0" w:space="0" w:color="auto"/>
      </w:divBdr>
    </w:div>
    <w:div w:id="842864347">
      <w:bodyDiv w:val="1"/>
      <w:marLeft w:val="0"/>
      <w:marRight w:val="0"/>
      <w:marTop w:val="0"/>
      <w:marBottom w:val="0"/>
      <w:divBdr>
        <w:top w:val="none" w:sz="0" w:space="0" w:color="auto"/>
        <w:left w:val="none" w:sz="0" w:space="0" w:color="auto"/>
        <w:bottom w:val="none" w:sz="0" w:space="0" w:color="auto"/>
        <w:right w:val="none" w:sz="0" w:space="0" w:color="auto"/>
      </w:divBdr>
    </w:div>
    <w:div w:id="843084809">
      <w:bodyDiv w:val="1"/>
      <w:marLeft w:val="0"/>
      <w:marRight w:val="0"/>
      <w:marTop w:val="0"/>
      <w:marBottom w:val="0"/>
      <w:divBdr>
        <w:top w:val="none" w:sz="0" w:space="0" w:color="auto"/>
        <w:left w:val="none" w:sz="0" w:space="0" w:color="auto"/>
        <w:bottom w:val="none" w:sz="0" w:space="0" w:color="auto"/>
        <w:right w:val="none" w:sz="0" w:space="0" w:color="auto"/>
      </w:divBdr>
    </w:div>
    <w:div w:id="843086430">
      <w:bodyDiv w:val="1"/>
      <w:marLeft w:val="0"/>
      <w:marRight w:val="0"/>
      <w:marTop w:val="0"/>
      <w:marBottom w:val="0"/>
      <w:divBdr>
        <w:top w:val="none" w:sz="0" w:space="0" w:color="auto"/>
        <w:left w:val="none" w:sz="0" w:space="0" w:color="auto"/>
        <w:bottom w:val="none" w:sz="0" w:space="0" w:color="auto"/>
        <w:right w:val="none" w:sz="0" w:space="0" w:color="auto"/>
      </w:divBdr>
    </w:div>
    <w:div w:id="843669736">
      <w:bodyDiv w:val="1"/>
      <w:marLeft w:val="0"/>
      <w:marRight w:val="0"/>
      <w:marTop w:val="0"/>
      <w:marBottom w:val="0"/>
      <w:divBdr>
        <w:top w:val="none" w:sz="0" w:space="0" w:color="auto"/>
        <w:left w:val="none" w:sz="0" w:space="0" w:color="auto"/>
        <w:bottom w:val="none" w:sz="0" w:space="0" w:color="auto"/>
        <w:right w:val="none" w:sz="0" w:space="0" w:color="auto"/>
      </w:divBdr>
    </w:div>
    <w:div w:id="844712440">
      <w:bodyDiv w:val="1"/>
      <w:marLeft w:val="0"/>
      <w:marRight w:val="0"/>
      <w:marTop w:val="0"/>
      <w:marBottom w:val="0"/>
      <w:divBdr>
        <w:top w:val="none" w:sz="0" w:space="0" w:color="auto"/>
        <w:left w:val="none" w:sz="0" w:space="0" w:color="auto"/>
        <w:bottom w:val="none" w:sz="0" w:space="0" w:color="auto"/>
        <w:right w:val="none" w:sz="0" w:space="0" w:color="auto"/>
      </w:divBdr>
    </w:div>
    <w:div w:id="845095795">
      <w:bodyDiv w:val="1"/>
      <w:marLeft w:val="0"/>
      <w:marRight w:val="0"/>
      <w:marTop w:val="0"/>
      <w:marBottom w:val="0"/>
      <w:divBdr>
        <w:top w:val="none" w:sz="0" w:space="0" w:color="auto"/>
        <w:left w:val="none" w:sz="0" w:space="0" w:color="auto"/>
        <w:bottom w:val="none" w:sz="0" w:space="0" w:color="auto"/>
        <w:right w:val="none" w:sz="0" w:space="0" w:color="auto"/>
      </w:divBdr>
    </w:div>
    <w:div w:id="846556635">
      <w:bodyDiv w:val="1"/>
      <w:marLeft w:val="0"/>
      <w:marRight w:val="0"/>
      <w:marTop w:val="0"/>
      <w:marBottom w:val="0"/>
      <w:divBdr>
        <w:top w:val="none" w:sz="0" w:space="0" w:color="auto"/>
        <w:left w:val="none" w:sz="0" w:space="0" w:color="auto"/>
        <w:bottom w:val="none" w:sz="0" w:space="0" w:color="auto"/>
        <w:right w:val="none" w:sz="0" w:space="0" w:color="auto"/>
      </w:divBdr>
    </w:div>
    <w:div w:id="846560596">
      <w:bodyDiv w:val="1"/>
      <w:marLeft w:val="0"/>
      <w:marRight w:val="0"/>
      <w:marTop w:val="0"/>
      <w:marBottom w:val="0"/>
      <w:divBdr>
        <w:top w:val="none" w:sz="0" w:space="0" w:color="auto"/>
        <w:left w:val="none" w:sz="0" w:space="0" w:color="auto"/>
        <w:bottom w:val="none" w:sz="0" w:space="0" w:color="auto"/>
        <w:right w:val="none" w:sz="0" w:space="0" w:color="auto"/>
      </w:divBdr>
    </w:div>
    <w:div w:id="846677658">
      <w:bodyDiv w:val="1"/>
      <w:marLeft w:val="0"/>
      <w:marRight w:val="0"/>
      <w:marTop w:val="0"/>
      <w:marBottom w:val="0"/>
      <w:divBdr>
        <w:top w:val="none" w:sz="0" w:space="0" w:color="auto"/>
        <w:left w:val="none" w:sz="0" w:space="0" w:color="auto"/>
        <w:bottom w:val="none" w:sz="0" w:space="0" w:color="auto"/>
        <w:right w:val="none" w:sz="0" w:space="0" w:color="auto"/>
      </w:divBdr>
    </w:div>
    <w:div w:id="847136576">
      <w:bodyDiv w:val="1"/>
      <w:marLeft w:val="0"/>
      <w:marRight w:val="0"/>
      <w:marTop w:val="0"/>
      <w:marBottom w:val="0"/>
      <w:divBdr>
        <w:top w:val="none" w:sz="0" w:space="0" w:color="auto"/>
        <w:left w:val="none" w:sz="0" w:space="0" w:color="auto"/>
        <w:bottom w:val="none" w:sz="0" w:space="0" w:color="auto"/>
        <w:right w:val="none" w:sz="0" w:space="0" w:color="auto"/>
      </w:divBdr>
    </w:div>
    <w:div w:id="847522498">
      <w:bodyDiv w:val="1"/>
      <w:marLeft w:val="0"/>
      <w:marRight w:val="0"/>
      <w:marTop w:val="0"/>
      <w:marBottom w:val="0"/>
      <w:divBdr>
        <w:top w:val="none" w:sz="0" w:space="0" w:color="auto"/>
        <w:left w:val="none" w:sz="0" w:space="0" w:color="auto"/>
        <w:bottom w:val="none" w:sz="0" w:space="0" w:color="auto"/>
        <w:right w:val="none" w:sz="0" w:space="0" w:color="auto"/>
      </w:divBdr>
    </w:div>
    <w:div w:id="847602887">
      <w:bodyDiv w:val="1"/>
      <w:marLeft w:val="0"/>
      <w:marRight w:val="0"/>
      <w:marTop w:val="0"/>
      <w:marBottom w:val="0"/>
      <w:divBdr>
        <w:top w:val="none" w:sz="0" w:space="0" w:color="auto"/>
        <w:left w:val="none" w:sz="0" w:space="0" w:color="auto"/>
        <w:bottom w:val="none" w:sz="0" w:space="0" w:color="auto"/>
        <w:right w:val="none" w:sz="0" w:space="0" w:color="auto"/>
      </w:divBdr>
    </w:div>
    <w:div w:id="847673395">
      <w:bodyDiv w:val="1"/>
      <w:marLeft w:val="0"/>
      <w:marRight w:val="0"/>
      <w:marTop w:val="0"/>
      <w:marBottom w:val="0"/>
      <w:divBdr>
        <w:top w:val="none" w:sz="0" w:space="0" w:color="auto"/>
        <w:left w:val="none" w:sz="0" w:space="0" w:color="auto"/>
        <w:bottom w:val="none" w:sz="0" w:space="0" w:color="auto"/>
        <w:right w:val="none" w:sz="0" w:space="0" w:color="auto"/>
      </w:divBdr>
      <w:divsChild>
        <w:div w:id="551120465">
          <w:marLeft w:val="0"/>
          <w:marRight w:val="0"/>
          <w:marTop w:val="0"/>
          <w:marBottom w:val="0"/>
          <w:divBdr>
            <w:top w:val="none" w:sz="0" w:space="0" w:color="auto"/>
            <w:left w:val="none" w:sz="0" w:space="0" w:color="auto"/>
            <w:bottom w:val="none" w:sz="0" w:space="0" w:color="auto"/>
            <w:right w:val="none" w:sz="0" w:space="0" w:color="auto"/>
          </w:divBdr>
          <w:divsChild>
            <w:div w:id="443617475">
              <w:marLeft w:val="0"/>
              <w:marRight w:val="0"/>
              <w:marTop w:val="0"/>
              <w:marBottom w:val="0"/>
              <w:divBdr>
                <w:top w:val="none" w:sz="0" w:space="0" w:color="auto"/>
                <w:left w:val="none" w:sz="0" w:space="0" w:color="auto"/>
                <w:bottom w:val="none" w:sz="0" w:space="0" w:color="auto"/>
                <w:right w:val="none" w:sz="0" w:space="0" w:color="auto"/>
              </w:divBdr>
              <w:divsChild>
                <w:div w:id="172451674">
                  <w:marLeft w:val="0"/>
                  <w:marRight w:val="0"/>
                  <w:marTop w:val="0"/>
                  <w:marBottom w:val="0"/>
                  <w:divBdr>
                    <w:top w:val="none" w:sz="0" w:space="0" w:color="auto"/>
                    <w:left w:val="none" w:sz="0" w:space="0" w:color="auto"/>
                    <w:bottom w:val="none" w:sz="0" w:space="0" w:color="auto"/>
                    <w:right w:val="none" w:sz="0" w:space="0" w:color="auto"/>
                  </w:divBdr>
                  <w:divsChild>
                    <w:div w:id="65494293">
                      <w:marLeft w:val="0"/>
                      <w:marRight w:val="0"/>
                      <w:marTop w:val="0"/>
                      <w:marBottom w:val="0"/>
                      <w:divBdr>
                        <w:top w:val="none" w:sz="0" w:space="0" w:color="auto"/>
                        <w:left w:val="none" w:sz="0" w:space="0" w:color="auto"/>
                        <w:bottom w:val="none" w:sz="0" w:space="0" w:color="auto"/>
                        <w:right w:val="none" w:sz="0" w:space="0" w:color="auto"/>
                      </w:divBdr>
                      <w:divsChild>
                        <w:div w:id="937057874">
                          <w:marLeft w:val="0"/>
                          <w:marRight w:val="0"/>
                          <w:marTop w:val="0"/>
                          <w:marBottom w:val="0"/>
                          <w:divBdr>
                            <w:top w:val="none" w:sz="0" w:space="0" w:color="auto"/>
                            <w:left w:val="none" w:sz="0" w:space="0" w:color="auto"/>
                            <w:bottom w:val="none" w:sz="0" w:space="0" w:color="auto"/>
                            <w:right w:val="none" w:sz="0" w:space="0" w:color="auto"/>
                          </w:divBdr>
                          <w:divsChild>
                            <w:div w:id="616523164">
                              <w:marLeft w:val="0"/>
                              <w:marRight w:val="0"/>
                              <w:marTop w:val="0"/>
                              <w:marBottom w:val="0"/>
                              <w:divBdr>
                                <w:top w:val="none" w:sz="0" w:space="0" w:color="auto"/>
                                <w:left w:val="none" w:sz="0" w:space="0" w:color="auto"/>
                                <w:bottom w:val="none" w:sz="0" w:space="0" w:color="auto"/>
                                <w:right w:val="none" w:sz="0" w:space="0" w:color="auto"/>
                              </w:divBdr>
                              <w:divsChild>
                                <w:div w:id="642662489">
                                  <w:marLeft w:val="0"/>
                                  <w:marRight w:val="0"/>
                                  <w:marTop w:val="0"/>
                                  <w:marBottom w:val="0"/>
                                  <w:divBdr>
                                    <w:top w:val="none" w:sz="0" w:space="0" w:color="auto"/>
                                    <w:left w:val="none" w:sz="0" w:space="0" w:color="auto"/>
                                    <w:bottom w:val="none" w:sz="0" w:space="0" w:color="auto"/>
                                    <w:right w:val="none" w:sz="0" w:space="0" w:color="auto"/>
                                  </w:divBdr>
                                  <w:divsChild>
                                    <w:div w:id="62027795">
                                      <w:marLeft w:val="0"/>
                                      <w:marRight w:val="0"/>
                                      <w:marTop w:val="0"/>
                                      <w:marBottom w:val="0"/>
                                      <w:divBdr>
                                        <w:top w:val="none" w:sz="0" w:space="0" w:color="auto"/>
                                        <w:left w:val="none" w:sz="0" w:space="0" w:color="auto"/>
                                        <w:bottom w:val="none" w:sz="0" w:space="0" w:color="auto"/>
                                        <w:right w:val="none" w:sz="0" w:space="0" w:color="auto"/>
                                      </w:divBdr>
                                      <w:divsChild>
                                        <w:div w:id="534121556">
                                          <w:marLeft w:val="0"/>
                                          <w:marRight w:val="0"/>
                                          <w:marTop w:val="0"/>
                                          <w:marBottom w:val="0"/>
                                          <w:divBdr>
                                            <w:top w:val="none" w:sz="0" w:space="0" w:color="auto"/>
                                            <w:left w:val="none" w:sz="0" w:space="0" w:color="auto"/>
                                            <w:bottom w:val="none" w:sz="0" w:space="0" w:color="auto"/>
                                            <w:right w:val="none" w:sz="0" w:space="0" w:color="auto"/>
                                          </w:divBdr>
                                          <w:divsChild>
                                            <w:div w:id="1027028333">
                                              <w:marLeft w:val="0"/>
                                              <w:marRight w:val="0"/>
                                              <w:marTop w:val="0"/>
                                              <w:marBottom w:val="0"/>
                                              <w:divBdr>
                                                <w:top w:val="single" w:sz="12" w:space="2" w:color="FFFFCC"/>
                                                <w:left w:val="single" w:sz="12" w:space="2" w:color="FFFFCC"/>
                                                <w:bottom w:val="single" w:sz="12" w:space="2" w:color="FFFFCC"/>
                                                <w:right w:val="single" w:sz="12" w:space="0" w:color="FFFFCC"/>
                                              </w:divBdr>
                                              <w:divsChild>
                                                <w:div w:id="1614097022">
                                                  <w:marLeft w:val="0"/>
                                                  <w:marRight w:val="0"/>
                                                  <w:marTop w:val="0"/>
                                                  <w:marBottom w:val="0"/>
                                                  <w:divBdr>
                                                    <w:top w:val="none" w:sz="0" w:space="0" w:color="auto"/>
                                                    <w:left w:val="none" w:sz="0" w:space="0" w:color="auto"/>
                                                    <w:bottom w:val="none" w:sz="0" w:space="0" w:color="auto"/>
                                                    <w:right w:val="none" w:sz="0" w:space="0" w:color="auto"/>
                                                  </w:divBdr>
                                                  <w:divsChild>
                                                    <w:div w:id="1192110782">
                                                      <w:marLeft w:val="0"/>
                                                      <w:marRight w:val="0"/>
                                                      <w:marTop w:val="0"/>
                                                      <w:marBottom w:val="0"/>
                                                      <w:divBdr>
                                                        <w:top w:val="none" w:sz="0" w:space="0" w:color="auto"/>
                                                        <w:left w:val="none" w:sz="0" w:space="0" w:color="auto"/>
                                                        <w:bottom w:val="none" w:sz="0" w:space="0" w:color="auto"/>
                                                        <w:right w:val="none" w:sz="0" w:space="0" w:color="auto"/>
                                                      </w:divBdr>
                                                      <w:divsChild>
                                                        <w:div w:id="1242639742">
                                                          <w:marLeft w:val="0"/>
                                                          <w:marRight w:val="0"/>
                                                          <w:marTop w:val="0"/>
                                                          <w:marBottom w:val="0"/>
                                                          <w:divBdr>
                                                            <w:top w:val="none" w:sz="0" w:space="0" w:color="auto"/>
                                                            <w:left w:val="none" w:sz="0" w:space="0" w:color="auto"/>
                                                            <w:bottom w:val="none" w:sz="0" w:space="0" w:color="auto"/>
                                                            <w:right w:val="none" w:sz="0" w:space="0" w:color="auto"/>
                                                          </w:divBdr>
                                                          <w:divsChild>
                                                            <w:div w:id="1897623188">
                                                              <w:marLeft w:val="0"/>
                                                              <w:marRight w:val="0"/>
                                                              <w:marTop w:val="0"/>
                                                              <w:marBottom w:val="0"/>
                                                              <w:divBdr>
                                                                <w:top w:val="none" w:sz="0" w:space="0" w:color="auto"/>
                                                                <w:left w:val="none" w:sz="0" w:space="0" w:color="auto"/>
                                                                <w:bottom w:val="none" w:sz="0" w:space="0" w:color="auto"/>
                                                                <w:right w:val="none" w:sz="0" w:space="0" w:color="auto"/>
                                                              </w:divBdr>
                                                              <w:divsChild>
                                                                <w:div w:id="843672063">
                                                                  <w:marLeft w:val="0"/>
                                                                  <w:marRight w:val="0"/>
                                                                  <w:marTop w:val="0"/>
                                                                  <w:marBottom w:val="0"/>
                                                                  <w:divBdr>
                                                                    <w:top w:val="none" w:sz="0" w:space="0" w:color="auto"/>
                                                                    <w:left w:val="none" w:sz="0" w:space="0" w:color="auto"/>
                                                                    <w:bottom w:val="none" w:sz="0" w:space="0" w:color="auto"/>
                                                                    <w:right w:val="none" w:sz="0" w:space="0" w:color="auto"/>
                                                                  </w:divBdr>
                                                                  <w:divsChild>
                                                                    <w:div w:id="92630065">
                                                                      <w:marLeft w:val="0"/>
                                                                      <w:marRight w:val="0"/>
                                                                      <w:marTop w:val="0"/>
                                                                      <w:marBottom w:val="0"/>
                                                                      <w:divBdr>
                                                                        <w:top w:val="none" w:sz="0" w:space="0" w:color="auto"/>
                                                                        <w:left w:val="none" w:sz="0" w:space="0" w:color="auto"/>
                                                                        <w:bottom w:val="none" w:sz="0" w:space="0" w:color="auto"/>
                                                                        <w:right w:val="none" w:sz="0" w:space="0" w:color="auto"/>
                                                                      </w:divBdr>
                                                                      <w:divsChild>
                                                                        <w:div w:id="1727411192">
                                                                          <w:marLeft w:val="0"/>
                                                                          <w:marRight w:val="0"/>
                                                                          <w:marTop w:val="0"/>
                                                                          <w:marBottom w:val="0"/>
                                                                          <w:divBdr>
                                                                            <w:top w:val="none" w:sz="0" w:space="0" w:color="auto"/>
                                                                            <w:left w:val="none" w:sz="0" w:space="0" w:color="auto"/>
                                                                            <w:bottom w:val="none" w:sz="0" w:space="0" w:color="auto"/>
                                                                            <w:right w:val="none" w:sz="0" w:space="0" w:color="auto"/>
                                                                          </w:divBdr>
                                                                          <w:divsChild>
                                                                            <w:div w:id="90517333">
                                                                              <w:marLeft w:val="0"/>
                                                                              <w:marRight w:val="0"/>
                                                                              <w:marTop w:val="0"/>
                                                                              <w:marBottom w:val="0"/>
                                                                              <w:divBdr>
                                                                                <w:top w:val="none" w:sz="0" w:space="0" w:color="auto"/>
                                                                                <w:left w:val="none" w:sz="0" w:space="0" w:color="auto"/>
                                                                                <w:bottom w:val="none" w:sz="0" w:space="0" w:color="auto"/>
                                                                                <w:right w:val="none" w:sz="0" w:space="0" w:color="auto"/>
                                                                              </w:divBdr>
                                                                              <w:divsChild>
                                                                                <w:div w:id="1288852603">
                                                                                  <w:marLeft w:val="0"/>
                                                                                  <w:marRight w:val="0"/>
                                                                                  <w:marTop w:val="0"/>
                                                                                  <w:marBottom w:val="0"/>
                                                                                  <w:divBdr>
                                                                                    <w:top w:val="none" w:sz="0" w:space="0" w:color="auto"/>
                                                                                    <w:left w:val="none" w:sz="0" w:space="0" w:color="auto"/>
                                                                                    <w:bottom w:val="none" w:sz="0" w:space="0" w:color="auto"/>
                                                                                    <w:right w:val="none" w:sz="0" w:space="0" w:color="auto"/>
                                                                                  </w:divBdr>
                                                                                  <w:divsChild>
                                                                                    <w:div w:id="2018844766">
                                                                                      <w:marLeft w:val="0"/>
                                                                                      <w:marRight w:val="0"/>
                                                                                      <w:marTop w:val="0"/>
                                                                                      <w:marBottom w:val="0"/>
                                                                                      <w:divBdr>
                                                                                        <w:top w:val="none" w:sz="0" w:space="0" w:color="auto"/>
                                                                                        <w:left w:val="none" w:sz="0" w:space="0" w:color="auto"/>
                                                                                        <w:bottom w:val="none" w:sz="0" w:space="0" w:color="auto"/>
                                                                                        <w:right w:val="none" w:sz="0" w:space="0" w:color="auto"/>
                                                                                      </w:divBdr>
                                                                                      <w:divsChild>
                                                                                        <w:div w:id="1199472402">
                                                                                          <w:marLeft w:val="0"/>
                                                                                          <w:marRight w:val="0"/>
                                                                                          <w:marTop w:val="0"/>
                                                                                          <w:marBottom w:val="0"/>
                                                                                          <w:divBdr>
                                                                                            <w:top w:val="none" w:sz="0" w:space="0" w:color="auto"/>
                                                                                            <w:left w:val="none" w:sz="0" w:space="0" w:color="auto"/>
                                                                                            <w:bottom w:val="none" w:sz="0" w:space="0" w:color="auto"/>
                                                                                            <w:right w:val="none" w:sz="0" w:space="0" w:color="auto"/>
                                                                                          </w:divBdr>
                                                                                          <w:divsChild>
                                                                                            <w:div w:id="1104376625">
                                                                                              <w:marLeft w:val="0"/>
                                                                                              <w:marRight w:val="120"/>
                                                                                              <w:marTop w:val="0"/>
                                                                                              <w:marBottom w:val="150"/>
                                                                                              <w:divBdr>
                                                                                                <w:top w:val="single" w:sz="2" w:space="0" w:color="EFEFEF"/>
                                                                                                <w:left w:val="single" w:sz="6" w:space="0" w:color="EFEFEF"/>
                                                                                                <w:bottom w:val="single" w:sz="6" w:space="0" w:color="E2E2E2"/>
                                                                                                <w:right w:val="single" w:sz="6" w:space="0" w:color="EFEFEF"/>
                                                                                              </w:divBdr>
                                                                                              <w:divsChild>
                                                                                                <w:div w:id="411514021">
                                                                                                  <w:marLeft w:val="0"/>
                                                                                                  <w:marRight w:val="0"/>
                                                                                                  <w:marTop w:val="0"/>
                                                                                                  <w:marBottom w:val="0"/>
                                                                                                  <w:divBdr>
                                                                                                    <w:top w:val="none" w:sz="0" w:space="0" w:color="auto"/>
                                                                                                    <w:left w:val="none" w:sz="0" w:space="0" w:color="auto"/>
                                                                                                    <w:bottom w:val="none" w:sz="0" w:space="0" w:color="auto"/>
                                                                                                    <w:right w:val="none" w:sz="0" w:space="0" w:color="auto"/>
                                                                                                  </w:divBdr>
                                                                                                  <w:divsChild>
                                                                                                    <w:div w:id="1979720724">
                                                                                                      <w:marLeft w:val="0"/>
                                                                                                      <w:marRight w:val="0"/>
                                                                                                      <w:marTop w:val="0"/>
                                                                                                      <w:marBottom w:val="0"/>
                                                                                                      <w:divBdr>
                                                                                                        <w:top w:val="none" w:sz="0" w:space="0" w:color="auto"/>
                                                                                                        <w:left w:val="none" w:sz="0" w:space="0" w:color="auto"/>
                                                                                                        <w:bottom w:val="none" w:sz="0" w:space="0" w:color="auto"/>
                                                                                                        <w:right w:val="none" w:sz="0" w:space="0" w:color="auto"/>
                                                                                                      </w:divBdr>
                                                                                                      <w:divsChild>
                                                                                                        <w:div w:id="49770730">
                                                                                                          <w:marLeft w:val="0"/>
                                                                                                          <w:marRight w:val="0"/>
                                                                                                          <w:marTop w:val="0"/>
                                                                                                          <w:marBottom w:val="0"/>
                                                                                                          <w:divBdr>
                                                                                                            <w:top w:val="none" w:sz="0" w:space="0" w:color="auto"/>
                                                                                                            <w:left w:val="none" w:sz="0" w:space="0" w:color="auto"/>
                                                                                                            <w:bottom w:val="none" w:sz="0" w:space="0" w:color="auto"/>
                                                                                                            <w:right w:val="none" w:sz="0" w:space="0" w:color="auto"/>
                                                                                                          </w:divBdr>
                                                                                                          <w:divsChild>
                                                                                                            <w:div w:id="1907179448">
                                                                                                              <w:marLeft w:val="0"/>
                                                                                                              <w:marRight w:val="0"/>
                                                                                                              <w:marTop w:val="0"/>
                                                                                                              <w:marBottom w:val="0"/>
                                                                                                              <w:divBdr>
                                                                                                                <w:top w:val="none" w:sz="0" w:space="0" w:color="auto"/>
                                                                                                                <w:left w:val="none" w:sz="0" w:space="0" w:color="auto"/>
                                                                                                                <w:bottom w:val="none" w:sz="0" w:space="0" w:color="auto"/>
                                                                                                                <w:right w:val="none" w:sz="0" w:space="0" w:color="auto"/>
                                                                                                              </w:divBdr>
                                                                                                              <w:divsChild>
                                                                                                                <w:div w:id="292490664">
                                                                                                                  <w:marLeft w:val="0"/>
                                                                                                                  <w:marRight w:val="0"/>
                                                                                                                  <w:marTop w:val="0"/>
                                                                                                                  <w:marBottom w:val="0"/>
                                                                                                                  <w:divBdr>
                                                                                                                    <w:top w:val="single" w:sz="2" w:space="4" w:color="D8D8D8"/>
                                                                                                                    <w:left w:val="single" w:sz="2" w:space="0" w:color="D8D8D8"/>
                                                                                                                    <w:bottom w:val="single" w:sz="2" w:space="4" w:color="D8D8D8"/>
                                                                                                                    <w:right w:val="single" w:sz="2" w:space="0" w:color="D8D8D8"/>
                                                                                                                  </w:divBdr>
                                                                                                                  <w:divsChild>
                                                                                                                    <w:div w:id="422652488">
                                                                                                                      <w:marLeft w:val="225"/>
                                                                                                                      <w:marRight w:val="225"/>
                                                                                                                      <w:marTop w:val="75"/>
                                                                                                                      <w:marBottom w:val="75"/>
                                                                                                                      <w:divBdr>
                                                                                                                        <w:top w:val="none" w:sz="0" w:space="0" w:color="auto"/>
                                                                                                                        <w:left w:val="none" w:sz="0" w:space="0" w:color="auto"/>
                                                                                                                        <w:bottom w:val="none" w:sz="0" w:space="0" w:color="auto"/>
                                                                                                                        <w:right w:val="none" w:sz="0" w:space="0" w:color="auto"/>
                                                                                                                      </w:divBdr>
                                                                                                                      <w:divsChild>
                                                                                                                        <w:div w:id="1681083498">
                                                                                                                          <w:marLeft w:val="0"/>
                                                                                                                          <w:marRight w:val="0"/>
                                                                                                                          <w:marTop w:val="0"/>
                                                                                                                          <w:marBottom w:val="0"/>
                                                                                                                          <w:divBdr>
                                                                                                                            <w:top w:val="single" w:sz="6" w:space="0" w:color="auto"/>
                                                                                                                            <w:left w:val="single" w:sz="6" w:space="0" w:color="auto"/>
                                                                                                                            <w:bottom w:val="single" w:sz="6" w:space="0" w:color="auto"/>
                                                                                                                            <w:right w:val="single" w:sz="6" w:space="0" w:color="auto"/>
                                                                                                                          </w:divBdr>
                                                                                                                          <w:divsChild>
                                                                                                                            <w:div w:id="235826676">
                                                                                                                              <w:marLeft w:val="0"/>
                                                                                                                              <w:marRight w:val="0"/>
                                                                                                                              <w:marTop w:val="0"/>
                                                                                                                              <w:marBottom w:val="0"/>
                                                                                                                              <w:divBdr>
                                                                                                                                <w:top w:val="none" w:sz="0" w:space="0" w:color="auto"/>
                                                                                                                                <w:left w:val="none" w:sz="0" w:space="0" w:color="auto"/>
                                                                                                                                <w:bottom w:val="none" w:sz="0" w:space="0" w:color="auto"/>
                                                                                                                                <w:right w:val="none" w:sz="0" w:space="0" w:color="auto"/>
                                                                                                                              </w:divBdr>
                                                                                                                              <w:divsChild>
                                                                                                                                <w:div w:id="1547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48103231">
      <w:bodyDiv w:val="1"/>
      <w:marLeft w:val="0"/>
      <w:marRight w:val="0"/>
      <w:marTop w:val="0"/>
      <w:marBottom w:val="0"/>
      <w:divBdr>
        <w:top w:val="none" w:sz="0" w:space="0" w:color="auto"/>
        <w:left w:val="none" w:sz="0" w:space="0" w:color="auto"/>
        <w:bottom w:val="none" w:sz="0" w:space="0" w:color="auto"/>
        <w:right w:val="none" w:sz="0" w:space="0" w:color="auto"/>
      </w:divBdr>
    </w:div>
    <w:div w:id="848908051">
      <w:bodyDiv w:val="1"/>
      <w:marLeft w:val="0"/>
      <w:marRight w:val="0"/>
      <w:marTop w:val="0"/>
      <w:marBottom w:val="0"/>
      <w:divBdr>
        <w:top w:val="none" w:sz="0" w:space="0" w:color="auto"/>
        <w:left w:val="none" w:sz="0" w:space="0" w:color="auto"/>
        <w:bottom w:val="none" w:sz="0" w:space="0" w:color="auto"/>
        <w:right w:val="none" w:sz="0" w:space="0" w:color="auto"/>
      </w:divBdr>
    </w:div>
    <w:div w:id="849173345">
      <w:bodyDiv w:val="1"/>
      <w:marLeft w:val="0"/>
      <w:marRight w:val="0"/>
      <w:marTop w:val="0"/>
      <w:marBottom w:val="0"/>
      <w:divBdr>
        <w:top w:val="none" w:sz="0" w:space="0" w:color="auto"/>
        <w:left w:val="none" w:sz="0" w:space="0" w:color="auto"/>
        <w:bottom w:val="none" w:sz="0" w:space="0" w:color="auto"/>
        <w:right w:val="none" w:sz="0" w:space="0" w:color="auto"/>
      </w:divBdr>
    </w:div>
    <w:div w:id="849181498">
      <w:bodyDiv w:val="1"/>
      <w:marLeft w:val="0"/>
      <w:marRight w:val="0"/>
      <w:marTop w:val="0"/>
      <w:marBottom w:val="0"/>
      <w:divBdr>
        <w:top w:val="none" w:sz="0" w:space="0" w:color="auto"/>
        <w:left w:val="none" w:sz="0" w:space="0" w:color="auto"/>
        <w:bottom w:val="none" w:sz="0" w:space="0" w:color="auto"/>
        <w:right w:val="none" w:sz="0" w:space="0" w:color="auto"/>
      </w:divBdr>
    </w:div>
    <w:div w:id="849222217">
      <w:bodyDiv w:val="1"/>
      <w:marLeft w:val="0"/>
      <w:marRight w:val="0"/>
      <w:marTop w:val="0"/>
      <w:marBottom w:val="0"/>
      <w:divBdr>
        <w:top w:val="none" w:sz="0" w:space="0" w:color="auto"/>
        <w:left w:val="none" w:sz="0" w:space="0" w:color="auto"/>
        <w:bottom w:val="none" w:sz="0" w:space="0" w:color="auto"/>
        <w:right w:val="none" w:sz="0" w:space="0" w:color="auto"/>
      </w:divBdr>
    </w:div>
    <w:div w:id="849878516">
      <w:bodyDiv w:val="1"/>
      <w:marLeft w:val="0"/>
      <w:marRight w:val="0"/>
      <w:marTop w:val="0"/>
      <w:marBottom w:val="0"/>
      <w:divBdr>
        <w:top w:val="none" w:sz="0" w:space="0" w:color="auto"/>
        <w:left w:val="none" w:sz="0" w:space="0" w:color="auto"/>
        <w:bottom w:val="none" w:sz="0" w:space="0" w:color="auto"/>
        <w:right w:val="none" w:sz="0" w:space="0" w:color="auto"/>
      </w:divBdr>
    </w:div>
    <w:div w:id="851140976">
      <w:bodyDiv w:val="1"/>
      <w:marLeft w:val="0"/>
      <w:marRight w:val="0"/>
      <w:marTop w:val="0"/>
      <w:marBottom w:val="0"/>
      <w:divBdr>
        <w:top w:val="none" w:sz="0" w:space="0" w:color="auto"/>
        <w:left w:val="none" w:sz="0" w:space="0" w:color="auto"/>
        <w:bottom w:val="none" w:sz="0" w:space="0" w:color="auto"/>
        <w:right w:val="none" w:sz="0" w:space="0" w:color="auto"/>
      </w:divBdr>
    </w:div>
    <w:div w:id="853226804">
      <w:bodyDiv w:val="1"/>
      <w:marLeft w:val="0"/>
      <w:marRight w:val="0"/>
      <w:marTop w:val="0"/>
      <w:marBottom w:val="0"/>
      <w:divBdr>
        <w:top w:val="none" w:sz="0" w:space="0" w:color="auto"/>
        <w:left w:val="none" w:sz="0" w:space="0" w:color="auto"/>
        <w:bottom w:val="none" w:sz="0" w:space="0" w:color="auto"/>
        <w:right w:val="none" w:sz="0" w:space="0" w:color="auto"/>
      </w:divBdr>
    </w:div>
    <w:div w:id="853376990">
      <w:bodyDiv w:val="1"/>
      <w:marLeft w:val="0"/>
      <w:marRight w:val="0"/>
      <w:marTop w:val="0"/>
      <w:marBottom w:val="0"/>
      <w:divBdr>
        <w:top w:val="none" w:sz="0" w:space="0" w:color="auto"/>
        <w:left w:val="none" w:sz="0" w:space="0" w:color="auto"/>
        <w:bottom w:val="none" w:sz="0" w:space="0" w:color="auto"/>
        <w:right w:val="none" w:sz="0" w:space="0" w:color="auto"/>
      </w:divBdr>
    </w:div>
    <w:div w:id="853570660">
      <w:bodyDiv w:val="1"/>
      <w:marLeft w:val="0"/>
      <w:marRight w:val="0"/>
      <w:marTop w:val="0"/>
      <w:marBottom w:val="0"/>
      <w:divBdr>
        <w:top w:val="none" w:sz="0" w:space="0" w:color="auto"/>
        <w:left w:val="none" w:sz="0" w:space="0" w:color="auto"/>
        <w:bottom w:val="none" w:sz="0" w:space="0" w:color="auto"/>
        <w:right w:val="none" w:sz="0" w:space="0" w:color="auto"/>
      </w:divBdr>
    </w:div>
    <w:div w:id="854000868">
      <w:bodyDiv w:val="1"/>
      <w:marLeft w:val="0"/>
      <w:marRight w:val="0"/>
      <w:marTop w:val="0"/>
      <w:marBottom w:val="0"/>
      <w:divBdr>
        <w:top w:val="none" w:sz="0" w:space="0" w:color="auto"/>
        <w:left w:val="none" w:sz="0" w:space="0" w:color="auto"/>
        <w:bottom w:val="none" w:sz="0" w:space="0" w:color="auto"/>
        <w:right w:val="none" w:sz="0" w:space="0" w:color="auto"/>
      </w:divBdr>
    </w:div>
    <w:div w:id="854268051">
      <w:bodyDiv w:val="1"/>
      <w:marLeft w:val="0"/>
      <w:marRight w:val="0"/>
      <w:marTop w:val="0"/>
      <w:marBottom w:val="0"/>
      <w:divBdr>
        <w:top w:val="none" w:sz="0" w:space="0" w:color="auto"/>
        <w:left w:val="none" w:sz="0" w:space="0" w:color="auto"/>
        <w:bottom w:val="none" w:sz="0" w:space="0" w:color="auto"/>
        <w:right w:val="none" w:sz="0" w:space="0" w:color="auto"/>
      </w:divBdr>
    </w:div>
    <w:div w:id="854415917">
      <w:bodyDiv w:val="1"/>
      <w:marLeft w:val="0"/>
      <w:marRight w:val="0"/>
      <w:marTop w:val="0"/>
      <w:marBottom w:val="0"/>
      <w:divBdr>
        <w:top w:val="none" w:sz="0" w:space="0" w:color="auto"/>
        <w:left w:val="none" w:sz="0" w:space="0" w:color="auto"/>
        <w:bottom w:val="none" w:sz="0" w:space="0" w:color="auto"/>
        <w:right w:val="none" w:sz="0" w:space="0" w:color="auto"/>
      </w:divBdr>
    </w:div>
    <w:div w:id="854464008">
      <w:bodyDiv w:val="1"/>
      <w:marLeft w:val="0"/>
      <w:marRight w:val="0"/>
      <w:marTop w:val="0"/>
      <w:marBottom w:val="0"/>
      <w:divBdr>
        <w:top w:val="none" w:sz="0" w:space="0" w:color="auto"/>
        <w:left w:val="none" w:sz="0" w:space="0" w:color="auto"/>
        <w:bottom w:val="none" w:sz="0" w:space="0" w:color="auto"/>
        <w:right w:val="none" w:sz="0" w:space="0" w:color="auto"/>
      </w:divBdr>
    </w:div>
    <w:div w:id="855576269">
      <w:bodyDiv w:val="1"/>
      <w:marLeft w:val="0"/>
      <w:marRight w:val="0"/>
      <w:marTop w:val="0"/>
      <w:marBottom w:val="0"/>
      <w:divBdr>
        <w:top w:val="none" w:sz="0" w:space="0" w:color="auto"/>
        <w:left w:val="none" w:sz="0" w:space="0" w:color="auto"/>
        <w:bottom w:val="none" w:sz="0" w:space="0" w:color="auto"/>
        <w:right w:val="none" w:sz="0" w:space="0" w:color="auto"/>
      </w:divBdr>
    </w:div>
    <w:div w:id="856844127">
      <w:bodyDiv w:val="1"/>
      <w:marLeft w:val="0"/>
      <w:marRight w:val="0"/>
      <w:marTop w:val="0"/>
      <w:marBottom w:val="0"/>
      <w:divBdr>
        <w:top w:val="none" w:sz="0" w:space="0" w:color="auto"/>
        <w:left w:val="none" w:sz="0" w:space="0" w:color="auto"/>
        <w:bottom w:val="none" w:sz="0" w:space="0" w:color="auto"/>
        <w:right w:val="none" w:sz="0" w:space="0" w:color="auto"/>
      </w:divBdr>
    </w:div>
    <w:div w:id="857039923">
      <w:bodyDiv w:val="1"/>
      <w:marLeft w:val="0"/>
      <w:marRight w:val="0"/>
      <w:marTop w:val="0"/>
      <w:marBottom w:val="0"/>
      <w:divBdr>
        <w:top w:val="none" w:sz="0" w:space="0" w:color="auto"/>
        <w:left w:val="none" w:sz="0" w:space="0" w:color="auto"/>
        <w:bottom w:val="none" w:sz="0" w:space="0" w:color="auto"/>
        <w:right w:val="none" w:sz="0" w:space="0" w:color="auto"/>
      </w:divBdr>
    </w:div>
    <w:div w:id="857278263">
      <w:bodyDiv w:val="1"/>
      <w:marLeft w:val="0"/>
      <w:marRight w:val="0"/>
      <w:marTop w:val="0"/>
      <w:marBottom w:val="0"/>
      <w:divBdr>
        <w:top w:val="none" w:sz="0" w:space="0" w:color="auto"/>
        <w:left w:val="none" w:sz="0" w:space="0" w:color="auto"/>
        <w:bottom w:val="none" w:sz="0" w:space="0" w:color="auto"/>
        <w:right w:val="none" w:sz="0" w:space="0" w:color="auto"/>
      </w:divBdr>
    </w:div>
    <w:div w:id="857349816">
      <w:bodyDiv w:val="1"/>
      <w:marLeft w:val="0"/>
      <w:marRight w:val="0"/>
      <w:marTop w:val="0"/>
      <w:marBottom w:val="0"/>
      <w:divBdr>
        <w:top w:val="none" w:sz="0" w:space="0" w:color="auto"/>
        <w:left w:val="none" w:sz="0" w:space="0" w:color="auto"/>
        <w:bottom w:val="none" w:sz="0" w:space="0" w:color="auto"/>
        <w:right w:val="none" w:sz="0" w:space="0" w:color="auto"/>
      </w:divBdr>
    </w:div>
    <w:div w:id="857623938">
      <w:bodyDiv w:val="1"/>
      <w:marLeft w:val="0"/>
      <w:marRight w:val="0"/>
      <w:marTop w:val="0"/>
      <w:marBottom w:val="0"/>
      <w:divBdr>
        <w:top w:val="none" w:sz="0" w:space="0" w:color="auto"/>
        <w:left w:val="none" w:sz="0" w:space="0" w:color="auto"/>
        <w:bottom w:val="none" w:sz="0" w:space="0" w:color="auto"/>
        <w:right w:val="none" w:sz="0" w:space="0" w:color="auto"/>
      </w:divBdr>
    </w:div>
    <w:div w:id="857810556">
      <w:bodyDiv w:val="1"/>
      <w:marLeft w:val="0"/>
      <w:marRight w:val="0"/>
      <w:marTop w:val="0"/>
      <w:marBottom w:val="0"/>
      <w:divBdr>
        <w:top w:val="none" w:sz="0" w:space="0" w:color="auto"/>
        <w:left w:val="none" w:sz="0" w:space="0" w:color="auto"/>
        <w:bottom w:val="none" w:sz="0" w:space="0" w:color="auto"/>
        <w:right w:val="none" w:sz="0" w:space="0" w:color="auto"/>
      </w:divBdr>
    </w:div>
    <w:div w:id="858200487">
      <w:bodyDiv w:val="1"/>
      <w:marLeft w:val="0"/>
      <w:marRight w:val="0"/>
      <w:marTop w:val="0"/>
      <w:marBottom w:val="0"/>
      <w:divBdr>
        <w:top w:val="none" w:sz="0" w:space="0" w:color="auto"/>
        <w:left w:val="none" w:sz="0" w:space="0" w:color="auto"/>
        <w:bottom w:val="none" w:sz="0" w:space="0" w:color="auto"/>
        <w:right w:val="none" w:sz="0" w:space="0" w:color="auto"/>
      </w:divBdr>
    </w:div>
    <w:div w:id="858393946">
      <w:bodyDiv w:val="1"/>
      <w:marLeft w:val="0"/>
      <w:marRight w:val="0"/>
      <w:marTop w:val="0"/>
      <w:marBottom w:val="0"/>
      <w:divBdr>
        <w:top w:val="none" w:sz="0" w:space="0" w:color="auto"/>
        <w:left w:val="none" w:sz="0" w:space="0" w:color="auto"/>
        <w:bottom w:val="none" w:sz="0" w:space="0" w:color="auto"/>
        <w:right w:val="none" w:sz="0" w:space="0" w:color="auto"/>
      </w:divBdr>
    </w:div>
    <w:div w:id="859197542">
      <w:bodyDiv w:val="1"/>
      <w:marLeft w:val="0"/>
      <w:marRight w:val="0"/>
      <w:marTop w:val="0"/>
      <w:marBottom w:val="0"/>
      <w:divBdr>
        <w:top w:val="none" w:sz="0" w:space="0" w:color="auto"/>
        <w:left w:val="none" w:sz="0" w:space="0" w:color="auto"/>
        <w:bottom w:val="none" w:sz="0" w:space="0" w:color="auto"/>
        <w:right w:val="none" w:sz="0" w:space="0" w:color="auto"/>
      </w:divBdr>
    </w:div>
    <w:div w:id="859858833">
      <w:bodyDiv w:val="1"/>
      <w:marLeft w:val="0"/>
      <w:marRight w:val="0"/>
      <w:marTop w:val="0"/>
      <w:marBottom w:val="0"/>
      <w:divBdr>
        <w:top w:val="none" w:sz="0" w:space="0" w:color="auto"/>
        <w:left w:val="none" w:sz="0" w:space="0" w:color="auto"/>
        <w:bottom w:val="none" w:sz="0" w:space="0" w:color="auto"/>
        <w:right w:val="none" w:sz="0" w:space="0" w:color="auto"/>
      </w:divBdr>
    </w:div>
    <w:div w:id="859970913">
      <w:bodyDiv w:val="1"/>
      <w:marLeft w:val="0"/>
      <w:marRight w:val="0"/>
      <w:marTop w:val="0"/>
      <w:marBottom w:val="0"/>
      <w:divBdr>
        <w:top w:val="none" w:sz="0" w:space="0" w:color="auto"/>
        <w:left w:val="none" w:sz="0" w:space="0" w:color="auto"/>
        <w:bottom w:val="none" w:sz="0" w:space="0" w:color="auto"/>
        <w:right w:val="none" w:sz="0" w:space="0" w:color="auto"/>
      </w:divBdr>
    </w:div>
    <w:div w:id="860316241">
      <w:bodyDiv w:val="1"/>
      <w:marLeft w:val="0"/>
      <w:marRight w:val="0"/>
      <w:marTop w:val="0"/>
      <w:marBottom w:val="0"/>
      <w:divBdr>
        <w:top w:val="none" w:sz="0" w:space="0" w:color="auto"/>
        <w:left w:val="none" w:sz="0" w:space="0" w:color="auto"/>
        <w:bottom w:val="none" w:sz="0" w:space="0" w:color="auto"/>
        <w:right w:val="none" w:sz="0" w:space="0" w:color="auto"/>
      </w:divBdr>
    </w:div>
    <w:div w:id="860702392">
      <w:bodyDiv w:val="1"/>
      <w:marLeft w:val="0"/>
      <w:marRight w:val="0"/>
      <w:marTop w:val="0"/>
      <w:marBottom w:val="0"/>
      <w:divBdr>
        <w:top w:val="none" w:sz="0" w:space="0" w:color="auto"/>
        <w:left w:val="none" w:sz="0" w:space="0" w:color="auto"/>
        <w:bottom w:val="none" w:sz="0" w:space="0" w:color="auto"/>
        <w:right w:val="none" w:sz="0" w:space="0" w:color="auto"/>
      </w:divBdr>
    </w:div>
    <w:div w:id="860782173">
      <w:bodyDiv w:val="1"/>
      <w:marLeft w:val="0"/>
      <w:marRight w:val="0"/>
      <w:marTop w:val="0"/>
      <w:marBottom w:val="0"/>
      <w:divBdr>
        <w:top w:val="none" w:sz="0" w:space="0" w:color="auto"/>
        <w:left w:val="none" w:sz="0" w:space="0" w:color="auto"/>
        <w:bottom w:val="none" w:sz="0" w:space="0" w:color="auto"/>
        <w:right w:val="none" w:sz="0" w:space="0" w:color="auto"/>
      </w:divBdr>
    </w:div>
    <w:div w:id="860822309">
      <w:bodyDiv w:val="1"/>
      <w:marLeft w:val="0"/>
      <w:marRight w:val="0"/>
      <w:marTop w:val="0"/>
      <w:marBottom w:val="0"/>
      <w:divBdr>
        <w:top w:val="none" w:sz="0" w:space="0" w:color="auto"/>
        <w:left w:val="none" w:sz="0" w:space="0" w:color="auto"/>
        <w:bottom w:val="none" w:sz="0" w:space="0" w:color="auto"/>
        <w:right w:val="none" w:sz="0" w:space="0" w:color="auto"/>
      </w:divBdr>
    </w:div>
    <w:div w:id="861867753">
      <w:bodyDiv w:val="1"/>
      <w:marLeft w:val="0"/>
      <w:marRight w:val="0"/>
      <w:marTop w:val="0"/>
      <w:marBottom w:val="0"/>
      <w:divBdr>
        <w:top w:val="none" w:sz="0" w:space="0" w:color="auto"/>
        <w:left w:val="none" w:sz="0" w:space="0" w:color="auto"/>
        <w:bottom w:val="none" w:sz="0" w:space="0" w:color="auto"/>
        <w:right w:val="none" w:sz="0" w:space="0" w:color="auto"/>
      </w:divBdr>
    </w:div>
    <w:div w:id="862013512">
      <w:bodyDiv w:val="1"/>
      <w:marLeft w:val="0"/>
      <w:marRight w:val="0"/>
      <w:marTop w:val="0"/>
      <w:marBottom w:val="0"/>
      <w:divBdr>
        <w:top w:val="none" w:sz="0" w:space="0" w:color="auto"/>
        <w:left w:val="none" w:sz="0" w:space="0" w:color="auto"/>
        <w:bottom w:val="none" w:sz="0" w:space="0" w:color="auto"/>
        <w:right w:val="none" w:sz="0" w:space="0" w:color="auto"/>
      </w:divBdr>
    </w:div>
    <w:div w:id="862286563">
      <w:bodyDiv w:val="1"/>
      <w:marLeft w:val="0"/>
      <w:marRight w:val="0"/>
      <w:marTop w:val="0"/>
      <w:marBottom w:val="0"/>
      <w:divBdr>
        <w:top w:val="none" w:sz="0" w:space="0" w:color="auto"/>
        <w:left w:val="none" w:sz="0" w:space="0" w:color="auto"/>
        <w:bottom w:val="none" w:sz="0" w:space="0" w:color="auto"/>
        <w:right w:val="none" w:sz="0" w:space="0" w:color="auto"/>
      </w:divBdr>
    </w:div>
    <w:div w:id="862329767">
      <w:bodyDiv w:val="1"/>
      <w:marLeft w:val="0"/>
      <w:marRight w:val="0"/>
      <w:marTop w:val="0"/>
      <w:marBottom w:val="0"/>
      <w:divBdr>
        <w:top w:val="none" w:sz="0" w:space="0" w:color="auto"/>
        <w:left w:val="none" w:sz="0" w:space="0" w:color="auto"/>
        <w:bottom w:val="none" w:sz="0" w:space="0" w:color="auto"/>
        <w:right w:val="none" w:sz="0" w:space="0" w:color="auto"/>
      </w:divBdr>
    </w:div>
    <w:div w:id="862672546">
      <w:bodyDiv w:val="1"/>
      <w:marLeft w:val="0"/>
      <w:marRight w:val="0"/>
      <w:marTop w:val="0"/>
      <w:marBottom w:val="0"/>
      <w:divBdr>
        <w:top w:val="none" w:sz="0" w:space="0" w:color="auto"/>
        <w:left w:val="none" w:sz="0" w:space="0" w:color="auto"/>
        <w:bottom w:val="none" w:sz="0" w:space="0" w:color="auto"/>
        <w:right w:val="none" w:sz="0" w:space="0" w:color="auto"/>
      </w:divBdr>
    </w:div>
    <w:div w:id="862985331">
      <w:bodyDiv w:val="1"/>
      <w:marLeft w:val="0"/>
      <w:marRight w:val="0"/>
      <w:marTop w:val="0"/>
      <w:marBottom w:val="0"/>
      <w:divBdr>
        <w:top w:val="none" w:sz="0" w:space="0" w:color="auto"/>
        <w:left w:val="none" w:sz="0" w:space="0" w:color="auto"/>
        <w:bottom w:val="none" w:sz="0" w:space="0" w:color="auto"/>
        <w:right w:val="none" w:sz="0" w:space="0" w:color="auto"/>
      </w:divBdr>
    </w:div>
    <w:div w:id="863328743">
      <w:bodyDiv w:val="1"/>
      <w:marLeft w:val="0"/>
      <w:marRight w:val="0"/>
      <w:marTop w:val="0"/>
      <w:marBottom w:val="0"/>
      <w:divBdr>
        <w:top w:val="none" w:sz="0" w:space="0" w:color="auto"/>
        <w:left w:val="none" w:sz="0" w:space="0" w:color="auto"/>
        <w:bottom w:val="none" w:sz="0" w:space="0" w:color="auto"/>
        <w:right w:val="none" w:sz="0" w:space="0" w:color="auto"/>
      </w:divBdr>
    </w:div>
    <w:div w:id="864369012">
      <w:bodyDiv w:val="1"/>
      <w:marLeft w:val="0"/>
      <w:marRight w:val="0"/>
      <w:marTop w:val="0"/>
      <w:marBottom w:val="0"/>
      <w:divBdr>
        <w:top w:val="none" w:sz="0" w:space="0" w:color="auto"/>
        <w:left w:val="none" w:sz="0" w:space="0" w:color="auto"/>
        <w:bottom w:val="none" w:sz="0" w:space="0" w:color="auto"/>
        <w:right w:val="none" w:sz="0" w:space="0" w:color="auto"/>
      </w:divBdr>
    </w:div>
    <w:div w:id="865216638">
      <w:bodyDiv w:val="1"/>
      <w:marLeft w:val="0"/>
      <w:marRight w:val="0"/>
      <w:marTop w:val="0"/>
      <w:marBottom w:val="0"/>
      <w:divBdr>
        <w:top w:val="none" w:sz="0" w:space="0" w:color="auto"/>
        <w:left w:val="none" w:sz="0" w:space="0" w:color="auto"/>
        <w:bottom w:val="none" w:sz="0" w:space="0" w:color="auto"/>
        <w:right w:val="none" w:sz="0" w:space="0" w:color="auto"/>
      </w:divBdr>
    </w:div>
    <w:div w:id="866260739">
      <w:bodyDiv w:val="1"/>
      <w:marLeft w:val="0"/>
      <w:marRight w:val="0"/>
      <w:marTop w:val="0"/>
      <w:marBottom w:val="0"/>
      <w:divBdr>
        <w:top w:val="none" w:sz="0" w:space="0" w:color="auto"/>
        <w:left w:val="none" w:sz="0" w:space="0" w:color="auto"/>
        <w:bottom w:val="none" w:sz="0" w:space="0" w:color="auto"/>
        <w:right w:val="none" w:sz="0" w:space="0" w:color="auto"/>
      </w:divBdr>
    </w:div>
    <w:div w:id="866410709">
      <w:bodyDiv w:val="1"/>
      <w:marLeft w:val="0"/>
      <w:marRight w:val="0"/>
      <w:marTop w:val="0"/>
      <w:marBottom w:val="0"/>
      <w:divBdr>
        <w:top w:val="none" w:sz="0" w:space="0" w:color="auto"/>
        <w:left w:val="none" w:sz="0" w:space="0" w:color="auto"/>
        <w:bottom w:val="none" w:sz="0" w:space="0" w:color="auto"/>
        <w:right w:val="none" w:sz="0" w:space="0" w:color="auto"/>
      </w:divBdr>
    </w:div>
    <w:div w:id="867063702">
      <w:bodyDiv w:val="1"/>
      <w:marLeft w:val="0"/>
      <w:marRight w:val="0"/>
      <w:marTop w:val="0"/>
      <w:marBottom w:val="0"/>
      <w:divBdr>
        <w:top w:val="none" w:sz="0" w:space="0" w:color="auto"/>
        <w:left w:val="none" w:sz="0" w:space="0" w:color="auto"/>
        <w:bottom w:val="none" w:sz="0" w:space="0" w:color="auto"/>
        <w:right w:val="none" w:sz="0" w:space="0" w:color="auto"/>
      </w:divBdr>
    </w:div>
    <w:div w:id="867183244">
      <w:bodyDiv w:val="1"/>
      <w:marLeft w:val="0"/>
      <w:marRight w:val="0"/>
      <w:marTop w:val="0"/>
      <w:marBottom w:val="0"/>
      <w:divBdr>
        <w:top w:val="none" w:sz="0" w:space="0" w:color="auto"/>
        <w:left w:val="none" w:sz="0" w:space="0" w:color="auto"/>
        <w:bottom w:val="none" w:sz="0" w:space="0" w:color="auto"/>
        <w:right w:val="none" w:sz="0" w:space="0" w:color="auto"/>
      </w:divBdr>
    </w:div>
    <w:div w:id="868294644">
      <w:bodyDiv w:val="1"/>
      <w:marLeft w:val="0"/>
      <w:marRight w:val="0"/>
      <w:marTop w:val="0"/>
      <w:marBottom w:val="0"/>
      <w:divBdr>
        <w:top w:val="none" w:sz="0" w:space="0" w:color="auto"/>
        <w:left w:val="none" w:sz="0" w:space="0" w:color="auto"/>
        <w:bottom w:val="none" w:sz="0" w:space="0" w:color="auto"/>
        <w:right w:val="none" w:sz="0" w:space="0" w:color="auto"/>
      </w:divBdr>
    </w:div>
    <w:div w:id="869755923">
      <w:bodyDiv w:val="1"/>
      <w:marLeft w:val="0"/>
      <w:marRight w:val="0"/>
      <w:marTop w:val="0"/>
      <w:marBottom w:val="0"/>
      <w:divBdr>
        <w:top w:val="none" w:sz="0" w:space="0" w:color="auto"/>
        <w:left w:val="none" w:sz="0" w:space="0" w:color="auto"/>
        <w:bottom w:val="none" w:sz="0" w:space="0" w:color="auto"/>
        <w:right w:val="none" w:sz="0" w:space="0" w:color="auto"/>
      </w:divBdr>
    </w:div>
    <w:div w:id="870843802">
      <w:bodyDiv w:val="1"/>
      <w:marLeft w:val="0"/>
      <w:marRight w:val="0"/>
      <w:marTop w:val="0"/>
      <w:marBottom w:val="0"/>
      <w:divBdr>
        <w:top w:val="none" w:sz="0" w:space="0" w:color="auto"/>
        <w:left w:val="none" w:sz="0" w:space="0" w:color="auto"/>
        <w:bottom w:val="none" w:sz="0" w:space="0" w:color="auto"/>
        <w:right w:val="none" w:sz="0" w:space="0" w:color="auto"/>
      </w:divBdr>
    </w:div>
    <w:div w:id="872812288">
      <w:bodyDiv w:val="1"/>
      <w:marLeft w:val="0"/>
      <w:marRight w:val="0"/>
      <w:marTop w:val="0"/>
      <w:marBottom w:val="0"/>
      <w:divBdr>
        <w:top w:val="none" w:sz="0" w:space="0" w:color="auto"/>
        <w:left w:val="none" w:sz="0" w:space="0" w:color="auto"/>
        <w:bottom w:val="none" w:sz="0" w:space="0" w:color="auto"/>
        <w:right w:val="none" w:sz="0" w:space="0" w:color="auto"/>
      </w:divBdr>
    </w:div>
    <w:div w:id="873037122">
      <w:bodyDiv w:val="1"/>
      <w:marLeft w:val="0"/>
      <w:marRight w:val="0"/>
      <w:marTop w:val="0"/>
      <w:marBottom w:val="0"/>
      <w:divBdr>
        <w:top w:val="none" w:sz="0" w:space="0" w:color="auto"/>
        <w:left w:val="none" w:sz="0" w:space="0" w:color="auto"/>
        <w:bottom w:val="none" w:sz="0" w:space="0" w:color="auto"/>
        <w:right w:val="none" w:sz="0" w:space="0" w:color="auto"/>
      </w:divBdr>
    </w:div>
    <w:div w:id="873426159">
      <w:bodyDiv w:val="1"/>
      <w:marLeft w:val="0"/>
      <w:marRight w:val="0"/>
      <w:marTop w:val="0"/>
      <w:marBottom w:val="0"/>
      <w:divBdr>
        <w:top w:val="none" w:sz="0" w:space="0" w:color="auto"/>
        <w:left w:val="none" w:sz="0" w:space="0" w:color="auto"/>
        <w:bottom w:val="none" w:sz="0" w:space="0" w:color="auto"/>
        <w:right w:val="none" w:sz="0" w:space="0" w:color="auto"/>
      </w:divBdr>
    </w:div>
    <w:div w:id="873808091">
      <w:bodyDiv w:val="1"/>
      <w:marLeft w:val="0"/>
      <w:marRight w:val="0"/>
      <w:marTop w:val="0"/>
      <w:marBottom w:val="0"/>
      <w:divBdr>
        <w:top w:val="none" w:sz="0" w:space="0" w:color="auto"/>
        <w:left w:val="none" w:sz="0" w:space="0" w:color="auto"/>
        <w:bottom w:val="none" w:sz="0" w:space="0" w:color="auto"/>
        <w:right w:val="none" w:sz="0" w:space="0" w:color="auto"/>
      </w:divBdr>
    </w:div>
    <w:div w:id="874276448">
      <w:bodyDiv w:val="1"/>
      <w:marLeft w:val="0"/>
      <w:marRight w:val="0"/>
      <w:marTop w:val="0"/>
      <w:marBottom w:val="0"/>
      <w:divBdr>
        <w:top w:val="none" w:sz="0" w:space="0" w:color="auto"/>
        <w:left w:val="none" w:sz="0" w:space="0" w:color="auto"/>
        <w:bottom w:val="none" w:sz="0" w:space="0" w:color="auto"/>
        <w:right w:val="none" w:sz="0" w:space="0" w:color="auto"/>
      </w:divBdr>
    </w:div>
    <w:div w:id="874586641">
      <w:bodyDiv w:val="1"/>
      <w:marLeft w:val="0"/>
      <w:marRight w:val="0"/>
      <w:marTop w:val="0"/>
      <w:marBottom w:val="0"/>
      <w:divBdr>
        <w:top w:val="none" w:sz="0" w:space="0" w:color="auto"/>
        <w:left w:val="none" w:sz="0" w:space="0" w:color="auto"/>
        <w:bottom w:val="none" w:sz="0" w:space="0" w:color="auto"/>
        <w:right w:val="none" w:sz="0" w:space="0" w:color="auto"/>
      </w:divBdr>
    </w:div>
    <w:div w:id="875430473">
      <w:bodyDiv w:val="1"/>
      <w:marLeft w:val="0"/>
      <w:marRight w:val="0"/>
      <w:marTop w:val="0"/>
      <w:marBottom w:val="0"/>
      <w:divBdr>
        <w:top w:val="none" w:sz="0" w:space="0" w:color="auto"/>
        <w:left w:val="none" w:sz="0" w:space="0" w:color="auto"/>
        <w:bottom w:val="none" w:sz="0" w:space="0" w:color="auto"/>
        <w:right w:val="none" w:sz="0" w:space="0" w:color="auto"/>
      </w:divBdr>
    </w:div>
    <w:div w:id="875846638">
      <w:bodyDiv w:val="1"/>
      <w:marLeft w:val="0"/>
      <w:marRight w:val="0"/>
      <w:marTop w:val="0"/>
      <w:marBottom w:val="0"/>
      <w:divBdr>
        <w:top w:val="none" w:sz="0" w:space="0" w:color="auto"/>
        <w:left w:val="none" w:sz="0" w:space="0" w:color="auto"/>
        <w:bottom w:val="none" w:sz="0" w:space="0" w:color="auto"/>
        <w:right w:val="none" w:sz="0" w:space="0" w:color="auto"/>
      </w:divBdr>
    </w:div>
    <w:div w:id="876118006">
      <w:bodyDiv w:val="1"/>
      <w:marLeft w:val="0"/>
      <w:marRight w:val="0"/>
      <w:marTop w:val="0"/>
      <w:marBottom w:val="0"/>
      <w:divBdr>
        <w:top w:val="none" w:sz="0" w:space="0" w:color="auto"/>
        <w:left w:val="none" w:sz="0" w:space="0" w:color="auto"/>
        <w:bottom w:val="none" w:sz="0" w:space="0" w:color="auto"/>
        <w:right w:val="none" w:sz="0" w:space="0" w:color="auto"/>
      </w:divBdr>
    </w:div>
    <w:div w:id="876350901">
      <w:bodyDiv w:val="1"/>
      <w:marLeft w:val="0"/>
      <w:marRight w:val="0"/>
      <w:marTop w:val="0"/>
      <w:marBottom w:val="0"/>
      <w:divBdr>
        <w:top w:val="none" w:sz="0" w:space="0" w:color="auto"/>
        <w:left w:val="none" w:sz="0" w:space="0" w:color="auto"/>
        <w:bottom w:val="none" w:sz="0" w:space="0" w:color="auto"/>
        <w:right w:val="none" w:sz="0" w:space="0" w:color="auto"/>
      </w:divBdr>
    </w:div>
    <w:div w:id="878511460">
      <w:bodyDiv w:val="1"/>
      <w:marLeft w:val="0"/>
      <w:marRight w:val="0"/>
      <w:marTop w:val="0"/>
      <w:marBottom w:val="0"/>
      <w:divBdr>
        <w:top w:val="none" w:sz="0" w:space="0" w:color="auto"/>
        <w:left w:val="none" w:sz="0" w:space="0" w:color="auto"/>
        <w:bottom w:val="none" w:sz="0" w:space="0" w:color="auto"/>
        <w:right w:val="none" w:sz="0" w:space="0" w:color="auto"/>
      </w:divBdr>
    </w:div>
    <w:div w:id="878586048">
      <w:bodyDiv w:val="1"/>
      <w:marLeft w:val="0"/>
      <w:marRight w:val="0"/>
      <w:marTop w:val="0"/>
      <w:marBottom w:val="0"/>
      <w:divBdr>
        <w:top w:val="none" w:sz="0" w:space="0" w:color="auto"/>
        <w:left w:val="none" w:sz="0" w:space="0" w:color="auto"/>
        <w:bottom w:val="none" w:sz="0" w:space="0" w:color="auto"/>
        <w:right w:val="none" w:sz="0" w:space="0" w:color="auto"/>
      </w:divBdr>
    </w:div>
    <w:div w:id="878666191">
      <w:bodyDiv w:val="1"/>
      <w:marLeft w:val="0"/>
      <w:marRight w:val="0"/>
      <w:marTop w:val="0"/>
      <w:marBottom w:val="0"/>
      <w:divBdr>
        <w:top w:val="none" w:sz="0" w:space="0" w:color="auto"/>
        <w:left w:val="none" w:sz="0" w:space="0" w:color="auto"/>
        <w:bottom w:val="none" w:sz="0" w:space="0" w:color="auto"/>
        <w:right w:val="none" w:sz="0" w:space="0" w:color="auto"/>
      </w:divBdr>
    </w:div>
    <w:div w:id="878736717">
      <w:bodyDiv w:val="1"/>
      <w:marLeft w:val="0"/>
      <w:marRight w:val="0"/>
      <w:marTop w:val="0"/>
      <w:marBottom w:val="0"/>
      <w:divBdr>
        <w:top w:val="none" w:sz="0" w:space="0" w:color="auto"/>
        <w:left w:val="none" w:sz="0" w:space="0" w:color="auto"/>
        <w:bottom w:val="none" w:sz="0" w:space="0" w:color="auto"/>
        <w:right w:val="none" w:sz="0" w:space="0" w:color="auto"/>
      </w:divBdr>
    </w:div>
    <w:div w:id="878981377">
      <w:bodyDiv w:val="1"/>
      <w:marLeft w:val="0"/>
      <w:marRight w:val="0"/>
      <w:marTop w:val="0"/>
      <w:marBottom w:val="0"/>
      <w:divBdr>
        <w:top w:val="none" w:sz="0" w:space="0" w:color="auto"/>
        <w:left w:val="none" w:sz="0" w:space="0" w:color="auto"/>
        <w:bottom w:val="none" w:sz="0" w:space="0" w:color="auto"/>
        <w:right w:val="none" w:sz="0" w:space="0" w:color="auto"/>
      </w:divBdr>
    </w:div>
    <w:div w:id="879822470">
      <w:bodyDiv w:val="1"/>
      <w:marLeft w:val="0"/>
      <w:marRight w:val="0"/>
      <w:marTop w:val="0"/>
      <w:marBottom w:val="0"/>
      <w:divBdr>
        <w:top w:val="none" w:sz="0" w:space="0" w:color="auto"/>
        <w:left w:val="none" w:sz="0" w:space="0" w:color="auto"/>
        <w:bottom w:val="none" w:sz="0" w:space="0" w:color="auto"/>
        <w:right w:val="none" w:sz="0" w:space="0" w:color="auto"/>
      </w:divBdr>
    </w:div>
    <w:div w:id="879979278">
      <w:bodyDiv w:val="1"/>
      <w:marLeft w:val="0"/>
      <w:marRight w:val="0"/>
      <w:marTop w:val="0"/>
      <w:marBottom w:val="0"/>
      <w:divBdr>
        <w:top w:val="none" w:sz="0" w:space="0" w:color="auto"/>
        <w:left w:val="none" w:sz="0" w:space="0" w:color="auto"/>
        <w:bottom w:val="none" w:sz="0" w:space="0" w:color="auto"/>
        <w:right w:val="none" w:sz="0" w:space="0" w:color="auto"/>
      </w:divBdr>
    </w:div>
    <w:div w:id="880241568">
      <w:bodyDiv w:val="1"/>
      <w:marLeft w:val="0"/>
      <w:marRight w:val="0"/>
      <w:marTop w:val="0"/>
      <w:marBottom w:val="0"/>
      <w:divBdr>
        <w:top w:val="none" w:sz="0" w:space="0" w:color="auto"/>
        <w:left w:val="none" w:sz="0" w:space="0" w:color="auto"/>
        <w:bottom w:val="none" w:sz="0" w:space="0" w:color="auto"/>
        <w:right w:val="none" w:sz="0" w:space="0" w:color="auto"/>
      </w:divBdr>
    </w:div>
    <w:div w:id="880242492">
      <w:bodyDiv w:val="1"/>
      <w:marLeft w:val="0"/>
      <w:marRight w:val="0"/>
      <w:marTop w:val="0"/>
      <w:marBottom w:val="0"/>
      <w:divBdr>
        <w:top w:val="none" w:sz="0" w:space="0" w:color="auto"/>
        <w:left w:val="none" w:sz="0" w:space="0" w:color="auto"/>
        <w:bottom w:val="none" w:sz="0" w:space="0" w:color="auto"/>
        <w:right w:val="none" w:sz="0" w:space="0" w:color="auto"/>
      </w:divBdr>
    </w:div>
    <w:div w:id="880480521">
      <w:bodyDiv w:val="1"/>
      <w:marLeft w:val="0"/>
      <w:marRight w:val="0"/>
      <w:marTop w:val="0"/>
      <w:marBottom w:val="0"/>
      <w:divBdr>
        <w:top w:val="none" w:sz="0" w:space="0" w:color="auto"/>
        <w:left w:val="none" w:sz="0" w:space="0" w:color="auto"/>
        <w:bottom w:val="none" w:sz="0" w:space="0" w:color="auto"/>
        <w:right w:val="none" w:sz="0" w:space="0" w:color="auto"/>
      </w:divBdr>
    </w:div>
    <w:div w:id="880753849">
      <w:bodyDiv w:val="1"/>
      <w:marLeft w:val="0"/>
      <w:marRight w:val="0"/>
      <w:marTop w:val="0"/>
      <w:marBottom w:val="0"/>
      <w:divBdr>
        <w:top w:val="none" w:sz="0" w:space="0" w:color="auto"/>
        <w:left w:val="none" w:sz="0" w:space="0" w:color="auto"/>
        <w:bottom w:val="none" w:sz="0" w:space="0" w:color="auto"/>
        <w:right w:val="none" w:sz="0" w:space="0" w:color="auto"/>
      </w:divBdr>
    </w:div>
    <w:div w:id="881289350">
      <w:bodyDiv w:val="1"/>
      <w:marLeft w:val="0"/>
      <w:marRight w:val="0"/>
      <w:marTop w:val="0"/>
      <w:marBottom w:val="0"/>
      <w:divBdr>
        <w:top w:val="none" w:sz="0" w:space="0" w:color="auto"/>
        <w:left w:val="none" w:sz="0" w:space="0" w:color="auto"/>
        <w:bottom w:val="none" w:sz="0" w:space="0" w:color="auto"/>
        <w:right w:val="none" w:sz="0" w:space="0" w:color="auto"/>
      </w:divBdr>
    </w:div>
    <w:div w:id="881330329">
      <w:bodyDiv w:val="1"/>
      <w:marLeft w:val="0"/>
      <w:marRight w:val="0"/>
      <w:marTop w:val="0"/>
      <w:marBottom w:val="0"/>
      <w:divBdr>
        <w:top w:val="none" w:sz="0" w:space="0" w:color="auto"/>
        <w:left w:val="none" w:sz="0" w:space="0" w:color="auto"/>
        <w:bottom w:val="none" w:sz="0" w:space="0" w:color="auto"/>
        <w:right w:val="none" w:sz="0" w:space="0" w:color="auto"/>
      </w:divBdr>
    </w:div>
    <w:div w:id="883178824">
      <w:bodyDiv w:val="1"/>
      <w:marLeft w:val="0"/>
      <w:marRight w:val="0"/>
      <w:marTop w:val="0"/>
      <w:marBottom w:val="0"/>
      <w:divBdr>
        <w:top w:val="none" w:sz="0" w:space="0" w:color="auto"/>
        <w:left w:val="none" w:sz="0" w:space="0" w:color="auto"/>
        <w:bottom w:val="none" w:sz="0" w:space="0" w:color="auto"/>
        <w:right w:val="none" w:sz="0" w:space="0" w:color="auto"/>
      </w:divBdr>
    </w:div>
    <w:div w:id="883490975">
      <w:bodyDiv w:val="1"/>
      <w:marLeft w:val="0"/>
      <w:marRight w:val="0"/>
      <w:marTop w:val="0"/>
      <w:marBottom w:val="0"/>
      <w:divBdr>
        <w:top w:val="none" w:sz="0" w:space="0" w:color="auto"/>
        <w:left w:val="none" w:sz="0" w:space="0" w:color="auto"/>
        <w:bottom w:val="none" w:sz="0" w:space="0" w:color="auto"/>
        <w:right w:val="none" w:sz="0" w:space="0" w:color="auto"/>
      </w:divBdr>
    </w:div>
    <w:div w:id="883711374">
      <w:bodyDiv w:val="1"/>
      <w:marLeft w:val="0"/>
      <w:marRight w:val="0"/>
      <w:marTop w:val="0"/>
      <w:marBottom w:val="0"/>
      <w:divBdr>
        <w:top w:val="none" w:sz="0" w:space="0" w:color="auto"/>
        <w:left w:val="none" w:sz="0" w:space="0" w:color="auto"/>
        <w:bottom w:val="none" w:sz="0" w:space="0" w:color="auto"/>
        <w:right w:val="none" w:sz="0" w:space="0" w:color="auto"/>
      </w:divBdr>
    </w:div>
    <w:div w:id="884027956">
      <w:bodyDiv w:val="1"/>
      <w:marLeft w:val="0"/>
      <w:marRight w:val="0"/>
      <w:marTop w:val="0"/>
      <w:marBottom w:val="0"/>
      <w:divBdr>
        <w:top w:val="none" w:sz="0" w:space="0" w:color="auto"/>
        <w:left w:val="none" w:sz="0" w:space="0" w:color="auto"/>
        <w:bottom w:val="none" w:sz="0" w:space="0" w:color="auto"/>
        <w:right w:val="none" w:sz="0" w:space="0" w:color="auto"/>
      </w:divBdr>
    </w:div>
    <w:div w:id="884171870">
      <w:bodyDiv w:val="1"/>
      <w:marLeft w:val="0"/>
      <w:marRight w:val="0"/>
      <w:marTop w:val="0"/>
      <w:marBottom w:val="0"/>
      <w:divBdr>
        <w:top w:val="none" w:sz="0" w:space="0" w:color="auto"/>
        <w:left w:val="none" w:sz="0" w:space="0" w:color="auto"/>
        <w:bottom w:val="none" w:sz="0" w:space="0" w:color="auto"/>
        <w:right w:val="none" w:sz="0" w:space="0" w:color="auto"/>
      </w:divBdr>
    </w:div>
    <w:div w:id="884872255">
      <w:bodyDiv w:val="1"/>
      <w:marLeft w:val="0"/>
      <w:marRight w:val="0"/>
      <w:marTop w:val="0"/>
      <w:marBottom w:val="0"/>
      <w:divBdr>
        <w:top w:val="none" w:sz="0" w:space="0" w:color="auto"/>
        <w:left w:val="none" w:sz="0" w:space="0" w:color="auto"/>
        <w:bottom w:val="none" w:sz="0" w:space="0" w:color="auto"/>
        <w:right w:val="none" w:sz="0" w:space="0" w:color="auto"/>
      </w:divBdr>
    </w:div>
    <w:div w:id="886768240">
      <w:bodyDiv w:val="1"/>
      <w:marLeft w:val="0"/>
      <w:marRight w:val="0"/>
      <w:marTop w:val="0"/>
      <w:marBottom w:val="0"/>
      <w:divBdr>
        <w:top w:val="none" w:sz="0" w:space="0" w:color="auto"/>
        <w:left w:val="none" w:sz="0" w:space="0" w:color="auto"/>
        <w:bottom w:val="none" w:sz="0" w:space="0" w:color="auto"/>
        <w:right w:val="none" w:sz="0" w:space="0" w:color="auto"/>
      </w:divBdr>
    </w:div>
    <w:div w:id="887105128">
      <w:bodyDiv w:val="1"/>
      <w:marLeft w:val="0"/>
      <w:marRight w:val="0"/>
      <w:marTop w:val="0"/>
      <w:marBottom w:val="0"/>
      <w:divBdr>
        <w:top w:val="none" w:sz="0" w:space="0" w:color="auto"/>
        <w:left w:val="none" w:sz="0" w:space="0" w:color="auto"/>
        <w:bottom w:val="none" w:sz="0" w:space="0" w:color="auto"/>
        <w:right w:val="none" w:sz="0" w:space="0" w:color="auto"/>
      </w:divBdr>
    </w:div>
    <w:div w:id="887110606">
      <w:bodyDiv w:val="1"/>
      <w:marLeft w:val="0"/>
      <w:marRight w:val="0"/>
      <w:marTop w:val="0"/>
      <w:marBottom w:val="0"/>
      <w:divBdr>
        <w:top w:val="none" w:sz="0" w:space="0" w:color="auto"/>
        <w:left w:val="none" w:sz="0" w:space="0" w:color="auto"/>
        <w:bottom w:val="none" w:sz="0" w:space="0" w:color="auto"/>
        <w:right w:val="none" w:sz="0" w:space="0" w:color="auto"/>
      </w:divBdr>
    </w:div>
    <w:div w:id="887569068">
      <w:bodyDiv w:val="1"/>
      <w:marLeft w:val="0"/>
      <w:marRight w:val="0"/>
      <w:marTop w:val="0"/>
      <w:marBottom w:val="0"/>
      <w:divBdr>
        <w:top w:val="none" w:sz="0" w:space="0" w:color="auto"/>
        <w:left w:val="none" w:sz="0" w:space="0" w:color="auto"/>
        <w:bottom w:val="none" w:sz="0" w:space="0" w:color="auto"/>
        <w:right w:val="none" w:sz="0" w:space="0" w:color="auto"/>
      </w:divBdr>
    </w:div>
    <w:div w:id="887650172">
      <w:bodyDiv w:val="1"/>
      <w:marLeft w:val="0"/>
      <w:marRight w:val="0"/>
      <w:marTop w:val="0"/>
      <w:marBottom w:val="0"/>
      <w:divBdr>
        <w:top w:val="none" w:sz="0" w:space="0" w:color="auto"/>
        <w:left w:val="none" w:sz="0" w:space="0" w:color="auto"/>
        <w:bottom w:val="none" w:sz="0" w:space="0" w:color="auto"/>
        <w:right w:val="none" w:sz="0" w:space="0" w:color="auto"/>
      </w:divBdr>
    </w:div>
    <w:div w:id="888150901">
      <w:bodyDiv w:val="1"/>
      <w:marLeft w:val="0"/>
      <w:marRight w:val="0"/>
      <w:marTop w:val="0"/>
      <w:marBottom w:val="0"/>
      <w:divBdr>
        <w:top w:val="none" w:sz="0" w:space="0" w:color="auto"/>
        <w:left w:val="none" w:sz="0" w:space="0" w:color="auto"/>
        <w:bottom w:val="none" w:sz="0" w:space="0" w:color="auto"/>
        <w:right w:val="none" w:sz="0" w:space="0" w:color="auto"/>
      </w:divBdr>
    </w:div>
    <w:div w:id="888616406">
      <w:bodyDiv w:val="1"/>
      <w:marLeft w:val="0"/>
      <w:marRight w:val="0"/>
      <w:marTop w:val="0"/>
      <w:marBottom w:val="0"/>
      <w:divBdr>
        <w:top w:val="none" w:sz="0" w:space="0" w:color="auto"/>
        <w:left w:val="none" w:sz="0" w:space="0" w:color="auto"/>
        <w:bottom w:val="none" w:sz="0" w:space="0" w:color="auto"/>
        <w:right w:val="none" w:sz="0" w:space="0" w:color="auto"/>
      </w:divBdr>
    </w:div>
    <w:div w:id="888996663">
      <w:bodyDiv w:val="1"/>
      <w:marLeft w:val="0"/>
      <w:marRight w:val="0"/>
      <w:marTop w:val="0"/>
      <w:marBottom w:val="0"/>
      <w:divBdr>
        <w:top w:val="none" w:sz="0" w:space="0" w:color="auto"/>
        <w:left w:val="none" w:sz="0" w:space="0" w:color="auto"/>
        <w:bottom w:val="none" w:sz="0" w:space="0" w:color="auto"/>
        <w:right w:val="none" w:sz="0" w:space="0" w:color="auto"/>
      </w:divBdr>
    </w:div>
    <w:div w:id="889414552">
      <w:bodyDiv w:val="1"/>
      <w:marLeft w:val="0"/>
      <w:marRight w:val="0"/>
      <w:marTop w:val="0"/>
      <w:marBottom w:val="0"/>
      <w:divBdr>
        <w:top w:val="none" w:sz="0" w:space="0" w:color="auto"/>
        <w:left w:val="none" w:sz="0" w:space="0" w:color="auto"/>
        <w:bottom w:val="none" w:sz="0" w:space="0" w:color="auto"/>
        <w:right w:val="none" w:sz="0" w:space="0" w:color="auto"/>
      </w:divBdr>
    </w:div>
    <w:div w:id="889607980">
      <w:bodyDiv w:val="1"/>
      <w:marLeft w:val="0"/>
      <w:marRight w:val="0"/>
      <w:marTop w:val="0"/>
      <w:marBottom w:val="0"/>
      <w:divBdr>
        <w:top w:val="none" w:sz="0" w:space="0" w:color="auto"/>
        <w:left w:val="none" w:sz="0" w:space="0" w:color="auto"/>
        <w:bottom w:val="none" w:sz="0" w:space="0" w:color="auto"/>
        <w:right w:val="none" w:sz="0" w:space="0" w:color="auto"/>
      </w:divBdr>
    </w:div>
    <w:div w:id="890001750">
      <w:bodyDiv w:val="1"/>
      <w:marLeft w:val="0"/>
      <w:marRight w:val="0"/>
      <w:marTop w:val="0"/>
      <w:marBottom w:val="0"/>
      <w:divBdr>
        <w:top w:val="none" w:sz="0" w:space="0" w:color="auto"/>
        <w:left w:val="none" w:sz="0" w:space="0" w:color="auto"/>
        <w:bottom w:val="none" w:sz="0" w:space="0" w:color="auto"/>
        <w:right w:val="none" w:sz="0" w:space="0" w:color="auto"/>
      </w:divBdr>
    </w:div>
    <w:div w:id="890192527">
      <w:bodyDiv w:val="1"/>
      <w:marLeft w:val="0"/>
      <w:marRight w:val="0"/>
      <w:marTop w:val="0"/>
      <w:marBottom w:val="0"/>
      <w:divBdr>
        <w:top w:val="none" w:sz="0" w:space="0" w:color="auto"/>
        <w:left w:val="none" w:sz="0" w:space="0" w:color="auto"/>
        <w:bottom w:val="none" w:sz="0" w:space="0" w:color="auto"/>
        <w:right w:val="none" w:sz="0" w:space="0" w:color="auto"/>
      </w:divBdr>
    </w:div>
    <w:div w:id="890264324">
      <w:bodyDiv w:val="1"/>
      <w:marLeft w:val="0"/>
      <w:marRight w:val="0"/>
      <w:marTop w:val="0"/>
      <w:marBottom w:val="0"/>
      <w:divBdr>
        <w:top w:val="none" w:sz="0" w:space="0" w:color="auto"/>
        <w:left w:val="none" w:sz="0" w:space="0" w:color="auto"/>
        <w:bottom w:val="none" w:sz="0" w:space="0" w:color="auto"/>
        <w:right w:val="none" w:sz="0" w:space="0" w:color="auto"/>
      </w:divBdr>
    </w:div>
    <w:div w:id="890728841">
      <w:bodyDiv w:val="1"/>
      <w:marLeft w:val="0"/>
      <w:marRight w:val="0"/>
      <w:marTop w:val="0"/>
      <w:marBottom w:val="0"/>
      <w:divBdr>
        <w:top w:val="none" w:sz="0" w:space="0" w:color="auto"/>
        <w:left w:val="none" w:sz="0" w:space="0" w:color="auto"/>
        <w:bottom w:val="none" w:sz="0" w:space="0" w:color="auto"/>
        <w:right w:val="none" w:sz="0" w:space="0" w:color="auto"/>
      </w:divBdr>
    </w:div>
    <w:div w:id="890768525">
      <w:bodyDiv w:val="1"/>
      <w:marLeft w:val="0"/>
      <w:marRight w:val="0"/>
      <w:marTop w:val="0"/>
      <w:marBottom w:val="0"/>
      <w:divBdr>
        <w:top w:val="none" w:sz="0" w:space="0" w:color="auto"/>
        <w:left w:val="none" w:sz="0" w:space="0" w:color="auto"/>
        <w:bottom w:val="none" w:sz="0" w:space="0" w:color="auto"/>
        <w:right w:val="none" w:sz="0" w:space="0" w:color="auto"/>
      </w:divBdr>
    </w:div>
    <w:div w:id="891189829">
      <w:bodyDiv w:val="1"/>
      <w:marLeft w:val="0"/>
      <w:marRight w:val="0"/>
      <w:marTop w:val="0"/>
      <w:marBottom w:val="0"/>
      <w:divBdr>
        <w:top w:val="none" w:sz="0" w:space="0" w:color="auto"/>
        <w:left w:val="none" w:sz="0" w:space="0" w:color="auto"/>
        <w:bottom w:val="none" w:sz="0" w:space="0" w:color="auto"/>
        <w:right w:val="none" w:sz="0" w:space="0" w:color="auto"/>
      </w:divBdr>
    </w:div>
    <w:div w:id="891308906">
      <w:bodyDiv w:val="1"/>
      <w:marLeft w:val="0"/>
      <w:marRight w:val="0"/>
      <w:marTop w:val="0"/>
      <w:marBottom w:val="0"/>
      <w:divBdr>
        <w:top w:val="none" w:sz="0" w:space="0" w:color="auto"/>
        <w:left w:val="none" w:sz="0" w:space="0" w:color="auto"/>
        <w:bottom w:val="none" w:sz="0" w:space="0" w:color="auto"/>
        <w:right w:val="none" w:sz="0" w:space="0" w:color="auto"/>
      </w:divBdr>
    </w:div>
    <w:div w:id="891385491">
      <w:bodyDiv w:val="1"/>
      <w:marLeft w:val="0"/>
      <w:marRight w:val="0"/>
      <w:marTop w:val="0"/>
      <w:marBottom w:val="0"/>
      <w:divBdr>
        <w:top w:val="none" w:sz="0" w:space="0" w:color="auto"/>
        <w:left w:val="none" w:sz="0" w:space="0" w:color="auto"/>
        <w:bottom w:val="none" w:sz="0" w:space="0" w:color="auto"/>
        <w:right w:val="none" w:sz="0" w:space="0" w:color="auto"/>
      </w:divBdr>
    </w:div>
    <w:div w:id="891693749">
      <w:bodyDiv w:val="1"/>
      <w:marLeft w:val="0"/>
      <w:marRight w:val="0"/>
      <w:marTop w:val="0"/>
      <w:marBottom w:val="0"/>
      <w:divBdr>
        <w:top w:val="none" w:sz="0" w:space="0" w:color="auto"/>
        <w:left w:val="none" w:sz="0" w:space="0" w:color="auto"/>
        <w:bottom w:val="none" w:sz="0" w:space="0" w:color="auto"/>
        <w:right w:val="none" w:sz="0" w:space="0" w:color="auto"/>
      </w:divBdr>
    </w:div>
    <w:div w:id="893083241">
      <w:bodyDiv w:val="1"/>
      <w:marLeft w:val="0"/>
      <w:marRight w:val="0"/>
      <w:marTop w:val="0"/>
      <w:marBottom w:val="0"/>
      <w:divBdr>
        <w:top w:val="none" w:sz="0" w:space="0" w:color="auto"/>
        <w:left w:val="none" w:sz="0" w:space="0" w:color="auto"/>
        <w:bottom w:val="none" w:sz="0" w:space="0" w:color="auto"/>
        <w:right w:val="none" w:sz="0" w:space="0" w:color="auto"/>
      </w:divBdr>
    </w:div>
    <w:div w:id="894240963">
      <w:bodyDiv w:val="1"/>
      <w:marLeft w:val="0"/>
      <w:marRight w:val="0"/>
      <w:marTop w:val="0"/>
      <w:marBottom w:val="0"/>
      <w:divBdr>
        <w:top w:val="none" w:sz="0" w:space="0" w:color="auto"/>
        <w:left w:val="none" w:sz="0" w:space="0" w:color="auto"/>
        <w:bottom w:val="none" w:sz="0" w:space="0" w:color="auto"/>
        <w:right w:val="none" w:sz="0" w:space="0" w:color="auto"/>
      </w:divBdr>
    </w:div>
    <w:div w:id="894466684">
      <w:bodyDiv w:val="1"/>
      <w:marLeft w:val="0"/>
      <w:marRight w:val="0"/>
      <w:marTop w:val="0"/>
      <w:marBottom w:val="0"/>
      <w:divBdr>
        <w:top w:val="none" w:sz="0" w:space="0" w:color="auto"/>
        <w:left w:val="none" w:sz="0" w:space="0" w:color="auto"/>
        <w:bottom w:val="none" w:sz="0" w:space="0" w:color="auto"/>
        <w:right w:val="none" w:sz="0" w:space="0" w:color="auto"/>
      </w:divBdr>
    </w:div>
    <w:div w:id="894504834">
      <w:bodyDiv w:val="1"/>
      <w:marLeft w:val="0"/>
      <w:marRight w:val="0"/>
      <w:marTop w:val="0"/>
      <w:marBottom w:val="0"/>
      <w:divBdr>
        <w:top w:val="none" w:sz="0" w:space="0" w:color="auto"/>
        <w:left w:val="none" w:sz="0" w:space="0" w:color="auto"/>
        <w:bottom w:val="none" w:sz="0" w:space="0" w:color="auto"/>
        <w:right w:val="none" w:sz="0" w:space="0" w:color="auto"/>
      </w:divBdr>
    </w:div>
    <w:div w:id="895357632">
      <w:bodyDiv w:val="1"/>
      <w:marLeft w:val="0"/>
      <w:marRight w:val="0"/>
      <w:marTop w:val="0"/>
      <w:marBottom w:val="0"/>
      <w:divBdr>
        <w:top w:val="none" w:sz="0" w:space="0" w:color="auto"/>
        <w:left w:val="none" w:sz="0" w:space="0" w:color="auto"/>
        <w:bottom w:val="none" w:sz="0" w:space="0" w:color="auto"/>
        <w:right w:val="none" w:sz="0" w:space="0" w:color="auto"/>
      </w:divBdr>
    </w:div>
    <w:div w:id="895893656">
      <w:bodyDiv w:val="1"/>
      <w:marLeft w:val="0"/>
      <w:marRight w:val="0"/>
      <w:marTop w:val="0"/>
      <w:marBottom w:val="0"/>
      <w:divBdr>
        <w:top w:val="none" w:sz="0" w:space="0" w:color="auto"/>
        <w:left w:val="none" w:sz="0" w:space="0" w:color="auto"/>
        <w:bottom w:val="none" w:sz="0" w:space="0" w:color="auto"/>
        <w:right w:val="none" w:sz="0" w:space="0" w:color="auto"/>
      </w:divBdr>
    </w:div>
    <w:div w:id="896163720">
      <w:bodyDiv w:val="1"/>
      <w:marLeft w:val="0"/>
      <w:marRight w:val="0"/>
      <w:marTop w:val="0"/>
      <w:marBottom w:val="0"/>
      <w:divBdr>
        <w:top w:val="none" w:sz="0" w:space="0" w:color="auto"/>
        <w:left w:val="none" w:sz="0" w:space="0" w:color="auto"/>
        <w:bottom w:val="none" w:sz="0" w:space="0" w:color="auto"/>
        <w:right w:val="none" w:sz="0" w:space="0" w:color="auto"/>
      </w:divBdr>
    </w:div>
    <w:div w:id="896207569">
      <w:bodyDiv w:val="1"/>
      <w:marLeft w:val="0"/>
      <w:marRight w:val="0"/>
      <w:marTop w:val="0"/>
      <w:marBottom w:val="0"/>
      <w:divBdr>
        <w:top w:val="none" w:sz="0" w:space="0" w:color="auto"/>
        <w:left w:val="none" w:sz="0" w:space="0" w:color="auto"/>
        <w:bottom w:val="none" w:sz="0" w:space="0" w:color="auto"/>
        <w:right w:val="none" w:sz="0" w:space="0" w:color="auto"/>
      </w:divBdr>
    </w:div>
    <w:div w:id="896548287">
      <w:bodyDiv w:val="1"/>
      <w:marLeft w:val="0"/>
      <w:marRight w:val="0"/>
      <w:marTop w:val="0"/>
      <w:marBottom w:val="0"/>
      <w:divBdr>
        <w:top w:val="none" w:sz="0" w:space="0" w:color="auto"/>
        <w:left w:val="none" w:sz="0" w:space="0" w:color="auto"/>
        <w:bottom w:val="none" w:sz="0" w:space="0" w:color="auto"/>
        <w:right w:val="none" w:sz="0" w:space="0" w:color="auto"/>
      </w:divBdr>
    </w:div>
    <w:div w:id="898323243">
      <w:bodyDiv w:val="1"/>
      <w:marLeft w:val="0"/>
      <w:marRight w:val="0"/>
      <w:marTop w:val="0"/>
      <w:marBottom w:val="0"/>
      <w:divBdr>
        <w:top w:val="none" w:sz="0" w:space="0" w:color="auto"/>
        <w:left w:val="none" w:sz="0" w:space="0" w:color="auto"/>
        <w:bottom w:val="none" w:sz="0" w:space="0" w:color="auto"/>
        <w:right w:val="none" w:sz="0" w:space="0" w:color="auto"/>
      </w:divBdr>
    </w:div>
    <w:div w:id="899482429">
      <w:bodyDiv w:val="1"/>
      <w:marLeft w:val="0"/>
      <w:marRight w:val="0"/>
      <w:marTop w:val="0"/>
      <w:marBottom w:val="0"/>
      <w:divBdr>
        <w:top w:val="none" w:sz="0" w:space="0" w:color="auto"/>
        <w:left w:val="none" w:sz="0" w:space="0" w:color="auto"/>
        <w:bottom w:val="none" w:sz="0" w:space="0" w:color="auto"/>
        <w:right w:val="none" w:sz="0" w:space="0" w:color="auto"/>
      </w:divBdr>
    </w:div>
    <w:div w:id="899708256">
      <w:bodyDiv w:val="1"/>
      <w:marLeft w:val="0"/>
      <w:marRight w:val="0"/>
      <w:marTop w:val="0"/>
      <w:marBottom w:val="0"/>
      <w:divBdr>
        <w:top w:val="none" w:sz="0" w:space="0" w:color="auto"/>
        <w:left w:val="none" w:sz="0" w:space="0" w:color="auto"/>
        <w:bottom w:val="none" w:sz="0" w:space="0" w:color="auto"/>
        <w:right w:val="none" w:sz="0" w:space="0" w:color="auto"/>
      </w:divBdr>
    </w:div>
    <w:div w:id="900290133">
      <w:bodyDiv w:val="1"/>
      <w:marLeft w:val="0"/>
      <w:marRight w:val="0"/>
      <w:marTop w:val="0"/>
      <w:marBottom w:val="0"/>
      <w:divBdr>
        <w:top w:val="none" w:sz="0" w:space="0" w:color="auto"/>
        <w:left w:val="none" w:sz="0" w:space="0" w:color="auto"/>
        <w:bottom w:val="none" w:sz="0" w:space="0" w:color="auto"/>
        <w:right w:val="none" w:sz="0" w:space="0" w:color="auto"/>
      </w:divBdr>
    </w:div>
    <w:div w:id="900560096">
      <w:bodyDiv w:val="1"/>
      <w:marLeft w:val="0"/>
      <w:marRight w:val="0"/>
      <w:marTop w:val="0"/>
      <w:marBottom w:val="0"/>
      <w:divBdr>
        <w:top w:val="none" w:sz="0" w:space="0" w:color="auto"/>
        <w:left w:val="none" w:sz="0" w:space="0" w:color="auto"/>
        <w:bottom w:val="none" w:sz="0" w:space="0" w:color="auto"/>
        <w:right w:val="none" w:sz="0" w:space="0" w:color="auto"/>
      </w:divBdr>
    </w:div>
    <w:div w:id="900561806">
      <w:bodyDiv w:val="1"/>
      <w:marLeft w:val="0"/>
      <w:marRight w:val="0"/>
      <w:marTop w:val="0"/>
      <w:marBottom w:val="0"/>
      <w:divBdr>
        <w:top w:val="none" w:sz="0" w:space="0" w:color="auto"/>
        <w:left w:val="none" w:sz="0" w:space="0" w:color="auto"/>
        <w:bottom w:val="none" w:sz="0" w:space="0" w:color="auto"/>
        <w:right w:val="none" w:sz="0" w:space="0" w:color="auto"/>
      </w:divBdr>
    </w:div>
    <w:div w:id="901135304">
      <w:bodyDiv w:val="1"/>
      <w:marLeft w:val="0"/>
      <w:marRight w:val="0"/>
      <w:marTop w:val="0"/>
      <w:marBottom w:val="0"/>
      <w:divBdr>
        <w:top w:val="none" w:sz="0" w:space="0" w:color="auto"/>
        <w:left w:val="none" w:sz="0" w:space="0" w:color="auto"/>
        <w:bottom w:val="none" w:sz="0" w:space="0" w:color="auto"/>
        <w:right w:val="none" w:sz="0" w:space="0" w:color="auto"/>
      </w:divBdr>
    </w:div>
    <w:div w:id="901647088">
      <w:bodyDiv w:val="1"/>
      <w:marLeft w:val="0"/>
      <w:marRight w:val="0"/>
      <w:marTop w:val="0"/>
      <w:marBottom w:val="0"/>
      <w:divBdr>
        <w:top w:val="none" w:sz="0" w:space="0" w:color="auto"/>
        <w:left w:val="none" w:sz="0" w:space="0" w:color="auto"/>
        <w:bottom w:val="none" w:sz="0" w:space="0" w:color="auto"/>
        <w:right w:val="none" w:sz="0" w:space="0" w:color="auto"/>
      </w:divBdr>
    </w:div>
    <w:div w:id="901871695">
      <w:bodyDiv w:val="1"/>
      <w:marLeft w:val="0"/>
      <w:marRight w:val="0"/>
      <w:marTop w:val="0"/>
      <w:marBottom w:val="0"/>
      <w:divBdr>
        <w:top w:val="none" w:sz="0" w:space="0" w:color="auto"/>
        <w:left w:val="none" w:sz="0" w:space="0" w:color="auto"/>
        <w:bottom w:val="none" w:sz="0" w:space="0" w:color="auto"/>
        <w:right w:val="none" w:sz="0" w:space="0" w:color="auto"/>
      </w:divBdr>
    </w:div>
    <w:div w:id="902106614">
      <w:bodyDiv w:val="1"/>
      <w:marLeft w:val="0"/>
      <w:marRight w:val="0"/>
      <w:marTop w:val="0"/>
      <w:marBottom w:val="0"/>
      <w:divBdr>
        <w:top w:val="none" w:sz="0" w:space="0" w:color="auto"/>
        <w:left w:val="none" w:sz="0" w:space="0" w:color="auto"/>
        <w:bottom w:val="none" w:sz="0" w:space="0" w:color="auto"/>
        <w:right w:val="none" w:sz="0" w:space="0" w:color="auto"/>
      </w:divBdr>
    </w:div>
    <w:div w:id="903371361">
      <w:bodyDiv w:val="1"/>
      <w:marLeft w:val="0"/>
      <w:marRight w:val="0"/>
      <w:marTop w:val="0"/>
      <w:marBottom w:val="0"/>
      <w:divBdr>
        <w:top w:val="none" w:sz="0" w:space="0" w:color="auto"/>
        <w:left w:val="none" w:sz="0" w:space="0" w:color="auto"/>
        <w:bottom w:val="none" w:sz="0" w:space="0" w:color="auto"/>
        <w:right w:val="none" w:sz="0" w:space="0" w:color="auto"/>
      </w:divBdr>
    </w:div>
    <w:div w:id="903416134">
      <w:bodyDiv w:val="1"/>
      <w:marLeft w:val="0"/>
      <w:marRight w:val="0"/>
      <w:marTop w:val="0"/>
      <w:marBottom w:val="0"/>
      <w:divBdr>
        <w:top w:val="none" w:sz="0" w:space="0" w:color="auto"/>
        <w:left w:val="none" w:sz="0" w:space="0" w:color="auto"/>
        <w:bottom w:val="none" w:sz="0" w:space="0" w:color="auto"/>
        <w:right w:val="none" w:sz="0" w:space="0" w:color="auto"/>
      </w:divBdr>
    </w:div>
    <w:div w:id="904528042">
      <w:bodyDiv w:val="1"/>
      <w:marLeft w:val="0"/>
      <w:marRight w:val="0"/>
      <w:marTop w:val="0"/>
      <w:marBottom w:val="0"/>
      <w:divBdr>
        <w:top w:val="none" w:sz="0" w:space="0" w:color="auto"/>
        <w:left w:val="none" w:sz="0" w:space="0" w:color="auto"/>
        <w:bottom w:val="none" w:sz="0" w:space="0" w:color="auto"/>
        <w:right w:val="none" w:sz="0" w:space="0" w:color="auto"/>
      </w:divBdr>
    </w:div>
    <w:div w:id="904531825">
      <w:bodyDiv w:val="1"/>
      <w:marLeft w:val="0"/>
      <w:marRight w:val="0"/>
      <w:marTop w:val="0"/>
      <w:marBottom w:val="0"/>
      <w:divBdr>
        <w:top w:val="none" w:sz="0" w:space="0" w:color="auto"/>
        <w:left w:val="none" w:sz="0" w:space="0" w:color="auto"/>
        <w:bottom w:val="none" w:sz="0" w:space="0" w:color="auto"/>
        <w:right w:val="none" w:sz="0" w:space="0" w:color="auto"/>
      </w:divBdr>
    </w:div>
    <w:div w:id="904991710">
      <w:bodyDiv w:val="1"/>
      <w:marLeft w:val="0"/>
      <w:marRight w:val="0"/>
      <w:marTop w:val="0"/>
      <w:marBottom w:val="0"/>
      <w:divBdr>
        <w:top w:val="none" w:sz="0" w:space="0" w:color="auto"/>
        <w:left w:val="none" w:sz="0" w:space="0" w:color="auto"/>
        <w:bottom w:val="none" w:sz="0" w:space="0" w:color="auto"/>
        <w:right w:val="none" w:sz="0" w:space="0" w:color="auto"/>
      </w:divBdr>
    </w:div>
    <w:div w:id="905070885">
      <w:bodyDiv w:val="1"/>
      <w:marLeft w:val="0"/>
      <w:marRight w:val="0"/>
      <w:marTop w:val="0"/>
      <w:marBottom w:val="0"/>
      <w:divBdr>
        <w:top w:val="none" w:sz="0" w:space="0" w:color="auto"/>
        <w:left w:val="none" w:sz="0" w:space="0" w:color="auto"/>
        <w:bottom w:val="none" w:sz="0" w:space="0" w:color="auto"/>
        <w:right w:val="none" w:sz="0" w:space="0" w:color="auto"/>
      </w:divBdr>
    </w:div>
    <w:div w:id="905384614">
      <w:bodyDiv w:val="1"/>
      <w:marLeft w:val="0"/>
      <w:marRight w:val="0"/>
      <w:marTop w:val="0"/>
      <w:marBottom w:val="0"/>
      <w:divBdr>
        <w:top w:val="none" w:sz="0" w:space="0" w:color="auto"/>
        <w:left w:val="none" w:sz="0" w:space="0" w:color="auto"/>
        <w:bottom w:val="none" w:sz="0" w:space="0" w:color="auto"/>
        <w:right w:val="none" w:sz="0" w:space="0" w:color="auto"/>
      </w:divBdr>
    </w:div>
    <w:div w:id="907113045">
      <w:bodyDiv w:val="1"/>
      <w:marLeft w:val="0"/>
      <w:marRight w:val="0"/>
      <w:marTop w:val="0"/>
      <w:marBottom w:val="0"/>
      <w:divBdr>
        <w:top w:val="none" w:sz="0" w:space="0" w:color="auto"/>
        <w:left w:val="none" w:sz="0" w:space="0" w:color="auto"/>
        <w:bottom w:val="none" w:sz="0" w:space="0" w:color="auto"/>
        <w:right w:val="none" w:sz="0" w:space="0" w:color="auto"/>
      </w:divBdr>
    </w:div>
    <w:div w:id="907300081">
      <w:bodyDiv w:val="1"/>
      <w:marLeft w:val="0"/>
      <w:marRight w:val="0"/>
      <w:marTop w:val="0"/>
      <w:marBottom w:val="0"/>
      <w:divBdr>
        <w:top w:val="none" w:sz="0" w:space="0" w:color="auto"/>
        <w:left w:val="none" w:sz="0" w:space="0" w:color="auto"/>
        <w:bottom w:val="none" w:sz="0" w:space="0" w:color="auto"/>
        <w:right w:val="none" w:sz="0" w:space="0" w:color="auto"/>
      </w:divBdr>
    </w:div>
    <w:div w:id="907761870">
      <w:bodyDiv w:val="1"/>
      <w:marLeft w:val="0"/>
      <w:marRight w:val="0"/>
      <w:marTop w:val="0"/>
      <w:marBottom w:val="0"/>
      <w:divBdr>
        <w:top w:val="none" w:sz="0" w:space="0" w:color="auto"/>
        <w:left w:val="none" w:sz="0" w:space="0" w:color="auto"/>
        <w:bottom w:val="none" w:sz="0" w:space="0" w:color="auto"/>
        <w:right w:val="none" w:sz="0" w:space="0" w:color="auto"/>
      </w:divBdr>
    </w:div>
    <w:div w:id="908268792">
      <w:bodyDiv w:val="1"/>
      <w:marLeft w:val="0"/>
      <w:marRight w:val="0"/>
      <w:marTop w:val="0"/>
      <w:marBottom w:val="0"/>
      <w:divBdr>
        <w:top w:val="none" w:sz="0" w:space="0" w:color="auto"/>
        <w:left w:val="none" w:sz="0" w:space="0" w:color="auto"/>
        <w:bottom w:val="none" w:sz="0" w:space="0" w:color="auto"/>
        <w:right w:val="none" w:sz="0" w:space="0" w:color="auto"/>
      </w:divBdr>
    </w:div>
    <w:div w:id="908348245">
      <w:bodyDiv w:val="1"/>
      <w:marLeft w:val="0"/>
      <w:marRight w:val="0"/>
      <w:marTop w:val="0"/>
      <w:marBottom w:val="0"/>
      <w:divBdr>
        <w:top w:val="none" w:sz="0" w:space="0" w:color="auto"/>
        <w:left w:val="none" w:sz="0" w:space="0" w:color="auto"/>
        <w:bottom w:val="none" w:sz="0" w:space="0" w:color="auto"/>
        <w:right w:val="none" w:sz="0" w:space="0" w:color="auto"/>
      </w:divBdr>
    </w:div>
    <w:div w:id="908616119">
      <w:bodyDiv w:val="1"/>
      <w:marLeft w:val="0"/>
      <w:marRight w:val="0"/>
      <w:marTop w:val="0"/>
      <w:marBottom w:val="0"/>
      <w:divBdr>
        <w:top w:val="none" w:sz="0" w:space="0" w:color="auto"/>
        <w:left w:val="none" w:sz="0" w:space="0" w:color="auto"/>
        <w:bottom w:val="none" w:sz="0" w:space="0" w:color="auto"/>
        <w:right w:val="none" w:sz="0" w:space="0" w:color="auto"/>
      </w:divBdr>
    </w:div>
    <w:div w:id="908729016">
      <w:bodyDiv w:val="1"/>
      <w:marLeft w:val="0"/>
      <w:marRight w:val="0"/>
      <w:marTop w:val="0"/>
      <w:marBottom w:val="0"/>
      <w:divBdr>
        <w:top w:val="none" w:sz="0" w:space="0" w:color="auto"/>
        <w:left w:val="none" w:sz="0" w:space="0" w:color="auto"/>
        <w:bottom w:val="none" w:sz="0" w:space="0" w:color="auto"/>
        <w:right w:val="none" w:sz="0" w:space="0" w:color="auto"/>
      </w:divBdr>
    </w:div>
    <w:div w:id="909264790">
      <w:bodyDiv w:val="1"/>
      <w:marLeft w:val="0"/>
      <w:marRight w:val="0"/>
      <w:marTop w:val="0"/>
      <w:marBottom w:val="0"/>
      <w:divBdr>
        <w:top w:val="none" w:sz="0" w:space="0" w:color="auto"/>
        <w:left w:val="none" w:sz="0" w:space="0" w:color="auto"/>
        <w:bottom w:val="none" w:sz="0" w:space="0" w:color="auto"/>
        <w:right w:val="none" w:sz="0" w:space="0" w:color="auto"/>
      </w:divBdr>
    </w:div>
    <w:div w:id="909999353">
      <w:bodyDiv w:val="1"/>
      <w:marLeft w:val="0"/>
      <w:marRight w:val="0"/>
      <w:marTop w:val="0"/>
      <w:marBottom w:val="0"/>
      <w:divBdr>
        <w:top w:val="none" w:sz="0" w:space="0" w:color="auto"/>
        <w:left w:val="none" w:sz="0" w:space="0" w:color="auto"/>
        <w:bottom w:val="none" w:sz="0" w:space="0" w:color="auto"/>
        <w:right w:val="none" w:sz="0" w:space="0" w:color="auto"/>
      </w:divBdr>
    </w:div>
    <w:div w:id="910383745">
      <w:bodyDiv w:val="1"/>
      <w:marLeft w:val="0"/>
      <w:marRight w:val="0"/>
      <w:marTop w:val="0"/>
      <w:marBottom w:val="0"/>
      <w:divBdr>
        <w:top w:val="none" w:sz="0" w:space="0" w:color="auto"/>
        <w:left w:val="none" w:sz="0" w:space="0" w:color="auto"/>
        <w:bottom w:val="none" w:sz="0" w:space="0" w:color="auto"/>
        <w:right w:val="none" w:sz="0" w:space="0" w:color="auto"/>
      </w:divBdr>
    </w:div>
    <w:div w:id="910388334">
      <w:bodyDiv w:val="1"/>
      <w:marLeft w:val="0"/>
      <w:marRight w:val="0"/>
      <w:marTop w:val="0"/>
      <w:marBottom w:val="0"/>
      <w:divBdr>
        <w:top w:val="none" w:sz="0" w:space="0" w:color="auto"/>
        <w:left w:val="none" w:sz="0" w:space="0" w:color="auto"/>
        <w:bottom w:val="none" w:sz="0" w:space="0" w:color="auto"/>
        <w:right w:val="none" w:sz="0" w:space="0" w:color="auto"/>
      </w:divBdr>
    </w:div>
    <w:div w:id="910896004">
      <w:bodyDiv w:val="1"/>
      <w:marLeft w:val="0"/>
      <w:marRight w:val="0"/>
      <w:marTop w:val="0"/>
      <w:marBottom w:val="0"/>
      <w:divBdr>
        <w:top w:val="none" w:sz="0" w:space="0" w:color="auto"/>
        <w:left w:val="none" w:sz="0" w:space="0" w:color="auto"/>
        <w:bottom w:val="none" w:sz="0" w:space="0" w:color="auto"/>
        <w:right w:val="none" w:sz="0" w:space="0" w:color="auto"/>
      </w:divBdr>
    </w:div>
    <w:div w:id="911961600">
      <w:bodyDiv w:val="1"/>
      <w:marLeft w:val="0"/>
      <w:marRight w:val="0"/>
      <w:marTop w:val="0"/>
      <w:marBottom w:val="0"/>
      <w:divBdr>
        <w:top w:val="none" w:sz="0" w:space="0" w:color="auto"/>
        <w:left w:val="none" w:sz="0" w:space="0" w:color="auto"/>
        <w:bottom w:val="none" w:sz="0" w:space="0" w:color="auto"/>
        <w:right w:val="none" w:sz="0" w:space="0" w:color="auto"/>
      </w:divBdr>
    </w:div>
    <w:div w:id="912349863">
      <w:bodyDiv w:val="1"/>
      <w:marLeft w:val="0"/>
      <w:marRight w:val="0"/>
      <w:marTop w:val="0"/>
      <w:marBottom w:val="0"/>
      <w:divBdr>
        <w:top w:val="none" w:sz="0" w:space="0" w:color="auto"/>
        <w:left w:val="none" w:sz="0" w:space="0" w:color="auto"/>
        <w:bottom w:val="none" w:sz="0" w:space="0" w:color="auto"/>
        <w:right w:val="none" w:sz="0" w:space="0" w:color="auto"/>
      </w:divBdr>
    </w:div>
    <w:div w:id="912350116">
      <w:bodyDiv w:val="1"/>
      <w:marLeft w:val="0"/>
      <w:marRight w:val="0"/>
      <w:marTop w:val="0"/>
      <w:marBottom w:val="0"/>
      <w:divBdr>
        <w:top w:val="none" w:sz="0" w:space="0" w:color="auto"/>
        <w:left w:val="none" w:sz="0" w:space="0" w:color="auto"/>
        <w:bottom w:val="none" w:sz="0" w:space="0" w:color="auto"/>
        <w:right w:val="none" w:sz="0" w:space="0" w:color="auto"/>
      </w:divBdr>
    </w:div>
    <w:div w:id="912813619">
      <w:bodyDiv w:val="1"/>
      <w:marLeft w:val="0"/>
      <w:marRight w:val="0"/>
      <w:marTop w:val="0"/>
      <w:marBottom w:val="0"/>
      <w:divBdr>
        <w:top w:val="none" w:sz="0" w:space="0" w:color="auto"/>
        <w:left w:val="none" w:sz="0" w:space="0" w:color="auto"/>
        <w:bottom w:val="none" w:sz="0" w:space="0" w:color="auto"/>
        <w:right w:val="none" w:sz="0" w:space="0" w:color="auto"/>
      </w:divBdr>
    </w:div>
    <w:div w:id="913245574">
      <w:bodyDiv w:val="1"/>
      <w:marLeft w:val="0"/>
      <w:marRight w:val="0"/>
      <w:marTop w:val="0"/>
      <w:marBottom w:val="0"/>
      <w:divBdr>
        <w:top w:val="none" w:sz="0" w:space="0" w:color="auto"/>
        <w:left w:val="none" w:sz="0" w:space="0" w:color="auto"/>
        <w:bottom w:val="none" w:sz="0" w:space="0" w:color="auto"/>
        <w:right w:val="none" w:sz="0" w:space="0" w:color="auto"/>
      </w:divBdr>
    </w:div>
    <w:div w:id="913318319">
      <w:bodyDiv w:val="1"/>
      <w:marLeft w:val="0"/>
      <w:marRight w:val="0"/>
      <w:marTop w:val="0"/>
      <w:marBottom w:val="0"/>
      <w:divBdr>
        <w:top w:val="none" w:sz="0" w:space="0" w:color="auto"/>
        <w:left w:val="none" w:sz="0" w:space="0" w:color="auto"/>
        <w:bottom w:val="none" w:sz="0" w:space="0" w:color="auto"/>
        <w:right w:val="none" w:sz="0" w:space="0" w:color="auto"/>
      </w:divBdr>
    </w:div>
    <w:div w:id="913323290">
      <w:bodyDiv w:val="1"/>
      <w:marLeft w:val="0"/>
      <w:marRight w:val="0"/>
      <w:marTop w:val="0"/>
      <w:marBottom w:val="0"/>
      <w:divBdr>
        <w:top w:val="none" w:sz="0" w:space="0" w:color="auto"/>
        <w:left w:val="none" w:sz="0" w:space="0" w:color="auto"/>
        <w:bottom w:val="none" w:sz="0" w:space="0" w:color="auto"/>
        <w:right w:val="none" w:sz="0" w:space="0" w:color="auto"/>
      </w:divBdr>
    </w:div>
    <w:div w:id="914822078">
      <w:bodyDiv w:val="1"/>
      <w:marLeft w:val="0"/>
      <w:marRight w:val="0"/>
      <w:marTop w:val="0"/>
      <w:marBottom w:val="0"/>
      <w:divBdr>
        <w:top w:val="none" w:sz="0" w:space="0" w:color="auto"/>
        <w:left w:val="none" w:sz="0" w:space="0" w:color="auto"/>
        <w:bottom w:val="none" w:sz="0" w:space="0" w:color="auto"/>
        <w:right w:val="none" w:sz="0" w:space="0" w:color="auto"/>
      </w:divBdr>
    </w:div>
    <w:div w:id="916209467">
      <w:bodyDiv w:val="1"/>
      <w:marLeft w:val="0"/>
      <w:marRight w:val="0"/>
      <w:marTop w:val="0"/>
      <w:marBottom w:val="0"/>
      <w:divBdr>
        <w:top w:val="none" w:sz="0" w:space="0" w:color="auto"/>
        <w:left w:val="none" w:sz="0" w:space="0" w:color="auto"/>
        <w:bottom w:val="none" w:sz="0" w:space="0" w:color="auto"/>
        <w:right w:val="none" w:sz="0" w:space="0" w:color="auto"/>
      </w:divBdr>
    </w:div>
    <w:div w:id="917979615">
      <w:bodyDiv w:val="1"/>
      <w:marLeft w:val="0"/>
      <w:marRight w:val="0"/>
      <w:marTop w:val="0"/>
      <w:marBottom w:val="0"/>
      <w:divBdr>
        <w:top w:val="none" w:sz="0" w:space="0" w:color="auto"/>
        <w:left w:val="none" w:sz="0" w:space="0" w:color="auto"/>
        <w:bottom w:val="none" w:sz="0" w:space="0" w:color="auto"/>
        <w:right w:val="none" w:sz="0" w:space="0" w:color="auto"/>
      </w:divBdr>
    </w:div>
    <w:div w:id="918713096">
      <w:bodyDiv w:val="1"/>
      <w:marLeft w:val="0"/>
      <w:marRight w:val="0"/>
      <w:marTop w:val="0"/>
      <w:marBottom w:val="0"/>
      <w:divBdr>
        <w:top w:val="none" w:sz="0" w:space="0" w:color="auto"/>
        <w:left w:val="none" w:sz="0" w:space="0" w:color="auto"/>
        <w:bottom w:val="none" w:sz="0" w:space="0" w:color="auto"/>
        <w:right w:val="none" w:sz="0" w:space="0" w:color="auto"/>
      </w:divBdr>
    </w:div>
    <w:div w:id="918946247">
      <w:bodyDiv w:val="1"/>
      <w:marLeft w:val="0"/>
      <w:marRight w:val="0"/>
      <w:marTop w:val="0"/>
      <w:marBottom w:val="0"/>
      <w:divBdr>
        <w:top w:val="none" w:sz="0" w:space="0" w:color="auto"/>
        <w:left w:val="none" w:sz="0" w:space="0" w:color="auto"/>
        <w:bottom w:val="none" w:sz="0" w:space="0" w:color="auto"/>
        <w:right w:val="none" w:sz="0" w:space="0" w:color="auto"/>
      </w:divBdr>
    </w:div>
    <w:div w:id="920524089">
      <w:bodyDiv w:val="1"/>
      <w:marLeft w:val="0"/>
      <w:marRight w:val="0"/>
      <w:marTop w:val="0"/>
      <w:marBottom w:val="0"/>
      <w:divBdr>
        <w:top w:val="none" w:sz="0" w:space="0" w:color="auto"/>
        <w:left w:val="none" w:sz="0" w:space="0" w:color="auto"/>
        <w:bottom w:val="none" w:sz="0" w:space="0" w:color="auto"/>
        <w:right w:val="none" w:sz="0" w:space="0" w:color="auto"/>
      </w:divBdr>
    </w:div>
    <w:div w:id="921454395">
      <w:bodyDiv w:val="1"/>
      <w:marLeft w:val="0"/>
      <w:marRight w:val="0"/>
      <w:marTop w:val="0"/>
      <w:marBottom w:val="0"/>
      <w:divBdr>
        <w:top w:val="none" w:sz="0" w:space="0" w:color="auto"/>
        <w:left w:val="none" w:sz="0" w:space="0" w:color="auto"/>
        <w:bottom w:val="none" w:sz="0" w:space="0" w:color="auto"/>
        <w:right w:val="none" w:sz="0" w:space="0" w:color="auto"/>
      </w:divBdr>
    </w:div>
    <w:div w:id="922107776">
      <w:bodyDiv w:val="1"/>
      <w:marLeft w:val="0"/>
      <w:marRight w:val="0"/>
      <w:marTop w:val="0"/>
      <w:marBottom w:val="0"/>
      <w:divBdr>
        <w:top w:val="none" w:sz="0" w:space="0" w:color="auto"/>
        <w:left w:val="none" w:sz="0" w:space="0" w:color="auto"/>
        <w:bottom w:val="none" w:sz="0" w:space="0" w:color="auto"/>
        <w:right w:val="none" w:sz="0" w:space="0" w:color="auto"/>
      </w:divBdr>
    </w:div>
    <w:div w:id="922372907">
      <w:bodyDiv w:val="1"/>
      <w:marLeft w:val="0"/>
      <w:marRight w:val="0"/>
      <w:marTop w:val="0"/>
      <w:marBottom w:val="0"/>
      <w:divBdr>
        <w:top w:val="none" w:sz="0" w:space="0" w:color="auto"/>
        <w:left w:val="none" w:sz="0" w:space="0" w:color="auto"/>
        <w:bottom w:val="none" w:sz="0" w:space="0" w:color="auto"/>
        <w:right w:val="none" w:sz="0" w:space="0" w:color="auto"/>
      </w:divBdr>
    </w:div>
    <w:div w:id="922690490">
      <w:bodyDiv w:val="1"/>
      <w:marLeft w:val="0"/>
      <w:marRight w:val="0"/>
      <w:marTop w:val="0"/>
      <w:marBottom w:val="0"/>
      <w:divBdr>
        <w:top w:val="none" w:sz="0" w:space="0" w:color="auto"/>
        <w:left w:val="none" w:sz="0" w:space="0" w:color="auto"/>
        <w:bottom w:val="none" w:sz="0" w:space="0" w:color="auto"/>
        <w:right w:val="none" w:sz="0" w:space="0" w:color="auto"/>
      </w:divBdr>
    </w:div>
    <w:div w:id="923144931">
      <w:bodyDiv w:val="1"/>
      <w:marLeft w:val="0"/>
      <w:marRight w:val="0"/>
      <w:marTop w:val="0"/>
      <w:marBottom w:val="0"/>
      <w:divBdr>
        <w:top w:val="none" w:sz="0" w:space="0" w:color="auto"/>
        <w:left w:val="none" w:sz="0" w:space="0" w:color="auto"/>
        <w:bottom w:val="none" w:sz="0" w:space="0" w:color="auto"/>
        <w:right w:val="none" w:sz="0" w:space="0" w:color="auto"/>
      </w:divBdr>
    </w:div>
    <w:div w:id="923294217">
      <w:bodyDiv w:val="1"/>
      <w:marLeft w:val="0"/>
      <w:marRight w:val="0"/>
      <w:marTop w:val="0"/>
      <w:marBottom w:val="0"/>
      <w:divBdr>
        <w:top w:val="none" w:sz="0" w:space="0" w:color="auto"/>
        <w:left w:val="none" w:sz="0" w:space="0" w:color="auto"/>
        <w:bottom w:val="none" w:sz="0" w:space="0" w:color="auto"/>
        <w:right w:val="none" w:sz="0" w:space="0" w:color="auto"/>
      </w:divBdr>
    </w:div>
    <w:div w:id="924262009">
      <w:bodyDiv w:val="1"/>
      <w:marLeft w:val="0"/>
      <w:marRight w:val="0"/>
      <w:marTop w:val="0"/>
      <w:marBottom w:val="0"/>
      <w:divBdr>
        <w:top w:val="none" w:sz="0" w:space="0" w:color="auto"/>
        <w:left w:val="none" w:sz="0" w:space="0" w:color="auto"/>
        <w:bottom w:val="none" w:sz="0" w:space="0" w:color="auto"/>
        <w:right w:val="none" w:sz="0" w:space="0" w:color="auto"/>
      </w:divBdr>
    </w:div>
    <w:div w:id="924529746">
      <w:bodyDiv w:val="1"/>
      <w:marLeft w:val="0"/>
      <w:marRight w:val="0"/>
      <w:marTop w:val="0"/>
      <w:marBottom w:val="0"/>
      <w:divBdr>
        <w:top w:val="none" w:sz="0" w:space="0" w:color="auto"/>
        <w:left w:val="none" w:sz="0" w:space="0" w:color="auto"/>
        <w:bottom w:val="none" w:sz="0" w:space="0" w:color="auto"/>
        <w:right w:val="none" w:sz="0" w:space="0" w:color="auto"/>
      </w:divBdr>
    </w:div>
    <w:div w:id="925111304">
      <w:bodyDiv w:val="1"/>
      <w:marLeft w:val="0"/>
      <w:marRight w:val="0"/>
      <w:marTop w:val="0"/>
      <w:marBottom w:val="0"/>
      <w:divBdr>
        <w:top w:val="none" w:sz="0" w:space="0" w:color="auto"/>
        <w:left w:val="none" w:sz="0" w:space="0" w:color="auto"/>
        <w:bottom w:val="none" w:sz="0" w:space="0" w:color="auto"/>
        <w:right w:val="none" w:sz="0" w:space="0" w:color="auto"/>
      </w:divBdr>
    </w:div>
    <w:div w:id="925455687">
      <w:bodyDiv w:val="1"/>
      <w:marLeft w:val="0"/>
      <w:marRight w:val="0"/>
      <w:marTop w:val="0"/>
      <w:marBottom w:val="0"/>
      <w:divBdr>
        <w:top w:val="none" w:sz="0" w:space="0" w:color="auto"/>
        <w:left w:val="none" w:sz="0" w:space="0" w:color="auto"/>
        <w:bottom w:val="none" w:sz="0" w:space="0" w:color="auto"/>
        <w:right w:val="none" w:sz="0" w:space="0" w:color="auto"/>
      </w:divBdr>
    </w:div>
    <w:div w:id="925579376">
      <w:bodyDiv w:val="1"/>
      <w:marLeft w:val="0"/>
      <w:marRight w:val="0"/>
      <w:marTop w:val="0"/>
      <w:marBottom w:val="0"/>
      <w:divBdr>
        <w:top w:val="none" w:sz="0" w:space="0" w:color="auto"/>
        <w:left w:val="none" w:sz="0" w:space="0" w:color="auto"/>
        <w:bottom w:val="none" w:sz="0" w:space="0" w:color="auto"/>
        <w:right w:val="none" w:sz="0" w:space="0" w:color="auto"/>
      </w:divBdr>
    </w:div>
    <w:div w:id="925764582">
      <w:bodyDiv w:val="1"/>
      <w:marLeft w:val="0"/>
      <w:marRight w:val="0"/>
      <w:marTop w:val="0"/>
      <w:marBottom w:val="0"/>
      <w:divBdr>
        <w:top w:val="none" w:sz="0" w:space="0" w:color="auto"/>
        <w:left w:val="none" w:sz="0" w:space="0" w:color="auto"/>
        <w:bottom w:val="none" w:sz="0" w:space="0" w:color="auto"/>
        <w:right w:val="none" w:sz="0" w:space="0" w:color="auto"/>
      </w:divBdr>
    </w:div>
    <w:div w:id="926040253">
      <w:bodyDiv w:val="1"/>
      <w:marLeft w:val="0"/>
      <w:marRight w:val="0"/>
      <w:marTop w:val="0"/>
      <w:marBottom w:val="0"/>
      <w:divBdr>
        <w:top w:val="none" w:sz="0" w:space="0" w:color="auto"/>
        <w:left w:val="none" w:sz="0" w:space="0" w:color="auto"/>
        <w:bottom w:val="none" w:sz="0" w:space="0" w:color="auto"/>
        <w:right w:val="none" w:sz="0" w:space="0" w:color="auto"/>
      </w:divBdr>
    </w:div>
    <w:div w:id="926117736">
      <w:bodyDiv w:val="1"/>
      <w:marLeft w:val="0"/>
      <w:marRight w:val="0"/>
      <w:marTop w:val="0"/>
      <w:marBottom w:val="0"/>
      <w:divBdr>
        <w:top w:val="none" w:sz="0" w:space="0" w:color="auto"/>
        <w:left w:val="none" w:sz="0" w:space="0" w:color="auto"/>
        <w:bottom w:val="none" w:sz="0" w:space="0" w:color="auto"/>
        <w:right w:val="none" w:sz="0" w:space="0" w:color="auto"/>
      </w:divBdr>
    </w:div>
    <w:div w:id="926232714">
      <w:bodyDiv w:val="1"/>
      <w:marLeft w:val="0"/>
      <w:marRight w:val="0"/>
      <w:marTop w:val="0"/>
      <w:marBottom w:val="0"/>
      <w:divBdr>
        <w:top w:val="none" w:sz="0" w:space="0" w:color="auto"/>
        <w:left w:val="none" w:sz="0" w:space="0" w:color="auto"/>
        <w:bottom w:val="none" w:sz="0" w:space="0" w:color="auto"/>
        <w:right w:val="none" w:sz="0" w:space="0" w:color="auto"/>
      </w:divBdr>
    </w:div>
    <w:div w:id="928004737">
      <w:bodyDiv w:val="1"/>
      <w:marLeft w:val="0"/>
      <w:marRight w:val="0"/>
      <w:marTop w:val="0"/>
      <w:marBottom w:val="0"/>
      <w:divBdr>
        <w:top w:val="none" w:sz="0" w:space="0" w:color="auto"/>
        <w:left w:val="none" w:sz="0" w:space="0" w:color="auto"/>
        <w:bottom w:val="none" w:sz="0" w:space="0" w:color="auto"/>
        <w:right w:val="none" w:sz="0" w:space="0" w:color="auto"/>
      </w:divBdr>
    </w:div>
    <w:div w:id="928079701">
      <w:bodyDiv w:val="1"/>
      <w:marLeft w:val="0"/>
      <w:marRight w:val="0"/>
      <w:marTop w:val="0"/>
      <w:marBottom w:val="0"/>
      <w:divBdr>
        <w:top w:val="none" w:sz="0" w:space="0" w:color="auto"/>
        <w:left w:val="none" w:sz="0" w:space="0" w:color="auto"/>
        <w:bottom w:val="none" w:sz="0" w:space="0" w:color="auto"/>
        <w:right w:val="none" w:sz="0" w:space="0" w:color="auto"/>
      </w:divBdr>
    </w:div>
    <w:div w:id="929117030">
      <w:bodyDiv w:val="1"/>
      <w:marLeft w:val="0"/>
      <w:marRight w:val="0"/>
      <w:marTop w:val="0"/>
      <w:marBottom w:val="0"/>
      <w:divBdr>
        <w:top w:val="none" w:sz="0" w:space="0" w:color="auto"/>
        <w:left w:val="none" w:sz="0" w:space="0" w:color="auto"/>
        <w:bottom w:val="none" w:sz="0" w:space="0" w:color="auto"/>
        <w:right w:val="none" w:sz="0" w:space="0" w:color="auto"/>
      </w:divBdr>
    </w:div>
    <w:div w:id="929313768">
      <w:bodyDiv w:val="1"/>
      <w:marLeft w:val="0"/>
      <w:marRight w:val="0"/>
      <w:marTop w:val="0"/>
      <w:marBottom w:val="0"/>
      <w:divBdr>
        <w:top w:val="none" w:sz="0" w:space="0" w:color="auto"/>
        <w:left w:val="none" w:sz="0" w:space="0" w:color="auto"/>
        <w:bottom w:val="none" w:sz="0" w:space="0" w:color="auto"/>
        <w:right w:val="none" w:sz="0" w:space="0" w:color="auto"/>
      </w:divBdr>
    </w:div>
    <w:div w:id="929511944">
      <w:bodyDiv w:val="1"/>
      <w:marLeft w:val="0"/>
      <w:marRight w:val="0"/>
      <w:marTop w:val="0"/>
      <w:marBottom w:val="0"/>
      <w:divBdr>
        <w:top w:val="none" w:sz="0" w:space="0" w:color="auto"/>
        <w:left w:val="none" w:sz="0" w:space="0" w:color="auto"/>
        <w:bottom w:val="none" w:sz="0" w:space="0" w:color="auto"/>
        <w:right w:val="none" w:sz="0" w:space="0" w:color="auto"/>
      </w:divBdr>
    </w:div>
    <w:div w:id="930117141">
      <w:bodyDiv w:val="1"/>
      <w:marLeft w:val="0"/>
      <w:marRight w:val="0"/>
      <w:marTop w:val="0"/>
      <w:marBottom w:val="0"/>
      <w:divBdr>
        <w:top w:val="none" w:sz="0" w:space="0" w:color="auto"/>
        <w:left w:val="none" w:sz="0" w:space="0" w:color="auto"/>
        <w:bottom w:val="none" w:sz="0" w:space="0" w:color="auto"/>
        <w:right w:val="none" w:sz="0" w:space="0" w:color="auto"/>
      </w:divBdr>
    </w:div>
    <w:div w:id="930434781">
      <w:bodyDiv w:val="1"/>
      <w:marLeft w:val="0"/>
      <w:marRight w:val="0"/>
      <w:marTop w:val="0"/>
      <w:marBottom w:val="0"/>
      <w:divBdr>
        <w:top w:val="none" w:sz="0" w:space="0" w:color="auto"/>
        <w:left w:val="none" w:sz="0" w:space="0" w:color="auto"/>
        <w:bottom w:val="none" w:sz="0" w:space="0" w:color="auto"/>
        <w:right w:val="none" w:sz="0" w:space="0" w:color="auto"/>
      </w:divBdr>
    </w:div>
    <w:div w:id="930436368">
      <w:bodyDiv w:val="1"/>
      <w:marLeft w:val="0"/>
      <w:marRight w:val="0"/>
      <w:marTop w:val="0"/>
      <w:marBottom w:val="0"/>
      <w:divBdr>
        <w:top w:val="none" w:sz="0" w:space="0" w:color="auto"/>
        <w:left w:val="none" w:sz="0" w:space="0" w:color="auto"/>
        <w:bottom w:val="none" w:sz="0" w:space="0" w:color="auto"/>
        <w:right w:val="none" w:sz="0" w:space="0" w:color="auto"/>
      </w:divBdr>
    </w:div>
    <w:div w:id="930548716">
      <w:bodyDiv w:val="1"/>
      <w:marLeft w:val="0"/>
      <w:marRight w:val="0"/>
      <w:marTop w:val="0"/>
      <w:marBottom w:val="0"/>
      <w:divBdr>
        <w:top w:val="none" w:sz="0" w:space="0" w:color="auto"/>
        <w:left w:val="none" w:sz="0" w:space="0" w:color="auto"/>
        <w:bottom w:val="none" w:sz="0" w:space="0" w:color="auto"/>
        <w:right w:val="none" w:sz="0" w:space="0" w:color="auto"/>
      </w:divBdr>
    </w:div>
    <w:div w:id="930628780">
      <w:bodyDiv w:val="1"/>
      <w:marLeft w:val="0"/>
      <w:marRight w:val="0"/>
      <w:marTop w:val="0"/>
      <w:marBottom w:val="0"/>
      <w:divBdr>
        <w:top w:val="none" w:sz="0" w:space="0" w:color="auto"/>
        <w:left w:val="none" w:sz="0" w:space="0" w:color="auto"/>
        <w:bottom w:val="none" w:sz="0" w:space="0" w:color="auto"/>
        <w:right w:val="none" w:sz="0" w:space="0" w:color="auto"/>
      </w:divBdr>
    </w:div>
    <w:div w:id="931160641">
      <w:bodyDiv w:val="1"/>
      <w:marLeft w:val="0"/>
      <w:marRight w:val="0"/>
      <w:marTop w:val="0"/>
      <w:marBottom w:val="0"/>
      <w:divBdr>
        <w:top w:val="none" w:sz="0" w:space="0" w:color="auto"/>
        <w:left w:val="none" w:sz="0" w:space="0" w:color="auto"/>
        <w:bottom w:val="none" w:sz="0" w:space="0" w:color="auto"/>
        <w:right w:val="none" w:sz="0" w:space="0" w:color="auto"/>
      </w:divBdr>
    </w:div>
    <w:div w:id="931354874">
      <w:bodyDiv w:val="1"/>
      <w:marLeft w:val="0"/>
      <w:marRight w:val="0"/>
      <w:marTop w:val="0"/>
      <w:marBottom w:val="0"/>
      <w:divBdr>
        <w:top w:val="none" w:sz="0" w:space="0" w:color="auto"/>
        <w:left w:val="none" w:sz="0" w:space="0" w:color="auto"/>
        <w:bottom w:val="none" w:sz="0" w:space="0" w:color="auto"/>
        <w:right w:val="none" w:sz="0" w:space="0" w:color="auto"/>
      </w:divBdr>
    </w:div>
    <w:div w:id="931619682">
      <w:bodyDiv w:val="1"/>
      <w:marLeft w:val="0"/>
      <w:marRight w:val="0"/>
      <w:marTop w:val="0"/>
      <w:marBottom w:val="0"/>
      <w:divBdr>
        <w:top w:val="none" w:sz="0" w:space="0" w:color="auto"/>
        <w:left w:val="none" w:sz="0" w:space="0" w:color="auto"/>
        <w:bottom w:val="none" w:sz="0" w:space="0" w:color="auto"/>
        <w:right w:val="none" w:sz="0" w:space="0" w:color="auto"/>
      </w:divBdr>
    </w:div>
    <w:div w:id="932010836">
      <w:bodyDiv w:val="1"/>
      <w:marLeft w:val="0"/>
      <w:marRight w:val="0"/>
      <w:marTop w:val="0"/>
      <w:marBottom w:val="0"/>
      <w:divBdr>
        <w:top w:val="none" w:sz="0" w:space="0" w:color="auto"/>
        <w:left w:val="none" w:sz="0" w:space="0" w:color="auto"/>
        <w:bottom w:val="none" w:sz="0" w:space="0" w:color="auto"/>
        <w:right w:val="none" w:sz="0" w:space="0" w:color="auto"/>
      </w:divBdr>
    </w:div>
    <w:div w:id="932324476">
      <w:bodyDiv w:val="1"/>
      <w:marLeft w:val="0"/>
      <w:marRight w:val="0"/>
      <w:marTop w:val="0"/>
      <w:marBottom w:val="0"/>
      <w:divBdr>
        <w:top w:val="none" w:sz="0" w:space="0" w:color="auto"/>
        <w:left w:val="none" w:sz="0" w:space="0" w:color="auto"/>
        <w:bottom w:val="none" w:sz="0" w:space="0" w:color="auto"/>
        <w:right w:val="none" w:sz="0" w:space="0" w:color="auto"/>
      </w:divBdr>
    </w:div>
    <w:div w:id="933781158">
      <w:bodyDiv w:val="1"/>
      <w:marLeft w:val="0"/>
      <w:marRight w:val="0"/>
      <w:marTop w:val="0"/>
      <w:marBottom w:val="0"/>
      <w:divBdr>
        <w:top w:val="none" w:sz="0" w:space="0" w:color="auto"/>
        <w:left w:val="none" w:sz="0" w:space="0" w:color="auto"/>
        <w:bottom w:val="none" w:sz="0" w:space="0" w:color="auto"/>
        <w:right w:val="none" w:sz="0" w:space="0" w:color="auto"/>
      </w:divBdr>
    </w:div>
    <w:div w:id="933900865">
      <w:bodyDiv w:val="1"/>
      <w:marLeft w:val="0"/>
      <w:marRight w:val="0"/>
      <w:marTop w:val="0"/>
      <w:marBottom w:val="0"/>
      <w:divBdr>
        <w:top w:val="none" w:sz="0" w:space="0" w:color="auto"/>
        <w:left w:val="none" w:sz="0" w:space="0" w:color="auto"/>
        <w:bottom w:val="none" w:sz="0" w:space="0" w:color="auto"/>
        <w:right w:val="none" w:sz="0" w:space="0" w:color="auto"/>
      </w:divBdr>
    </w:div>
    <w:div w:id="934243386">
      <w:bodyDiv w:val="1"/>
      <w:marLeft w:val="0"/>
      <w:marRight w:val="0"/>
      <w:marTop w:val="0"/>
      <w:marBottom w:val="0"/>
      <w:divBdr>
        <w:top w:val="none" w:sz="0" w:space="0" w:color="auto"/>
        <w:left w:val="none" w:sz="0" w:space="0" w:color="auto"/>
        <w:bottom w:val="none" w:sz="0" w:space="0" w:color="auto"/>
        <w:right w:val="none" w:sz="0" w:space="0" w:color="auto"/>
      </w:divBdr>
    </w:div>
    <w:div w:id="934364602">
      <w:bodyDiv w:val="1"/>
      <w:marLeft w:val="0"/>
      <w:marRight w:val="0"/>
      <w:marTop w:val="0"/>
      <w:marBottom w:val="0"/>
      <w:divBdr>
        <w:top w:val="none" w:sz="0" w:space="0" w:color="auto"/>
        <w:left w:val="none" w:sz="0" w:space="0" w:color="auto"/>
        <w:bottom w:val="none" w:sz="0" w:space="0" w:color="auto"/>
        <w:right w:val="none" w:sz="0" w:space="0" w:color="auto"/>
      </w:divBdr>
    </w:div>
    <w:div w:id="934557066">
      <w:bodyDiv w:val="1"/>
      <w:marLeft w:val="0"/>
      <w:marRight w:val="0"/>
      <w:marTop w:val="0"/>
      <w:marBottom w:val="0"/>
      <w:divBdr>
        <w:top w:val="none" w:sz="0" w:space="0" w:color="auto"/>
        <w:left w:val="none" w:sz="0" w:space="0" w:color="auto"/>
        <w:bottom w:val="none" w:sz="0" w:space="0" w:color="auto"/>
        <w:right w:val="none" w:sz="0" w:space="0" w:color="auto"/>
      </w:divBdr>
    </w:div>
    <w:div w:id="936444870">
      <w:bodyDiv w:val="1"/>
      <w:marLeft w:val="0"/>
      <w:marRight w:val="0"/>
      <w:marTop w:val="0"/>
      <w:marBottom w:val="0"/>
      <w:divBdr>
        <w:top w:val="none" w:sz="0" w:space="0" w:color="auto"/>
        <w:left w:val="none" w:sz="0" w:space="0" w:color="auto"/>
        <w:bottom w:val="none" w:sz="0" w:space="0" w:color="auto"/>
        <w:right w:val="none" w:sz="0" w:space="0" w:color="auto"/>
      </w:divBdr>
    </w:div>
    <w:div w:id="936791232">
      <w:bodyDiv w:val="1"/>
      <w:marLeft w:val="0"/>
      <w:marRight w:val="0"/>
      <w:marTop w:val="0"/>
      <w:marBottom w:val="0"/>
      <w:divBdr>
        <w:top w:val="none" w:sz="0" w:space="0" w:color="auto"/>
        <w:left w:val="none" w:sz="0" w:space="0" w:color="auto"/>
        <w:bottom w:val="none" w:sz="0" w:space="0" w:color="auto"/>
        <w:right w:val="none" w:sz="0" w:space="0" w:color="auto"/>
      </w:divBdr>
    </w:div>
    <w:div w:id="937298438">
      <w:bodyDiv w:val="1"/>
      <w:marLeft w:val="0"/>
      <w:marRight w:val="0"/>
      <w:marTop w:val="0"/>
      <w:marBottom w:val="0"/>
      <w:divBdr>
        <w:top w:val="none" w:sz="0" w:space="0" w:color="auto"/>
        <w:left w:val="none" w:sz="0" w:space="0" w:color="auto"/>
        <w:bottom w:val="none" w:sz="0" w:space="0" w:color="auto"/>
        <w:right w:val="none" w:sz="0" w:space="0" w:color="auto"/>
      </w:divBdr>
    </w:div>
    <w:div w:id="937369188">
      <w:bodyDiv w:val="1"/>
      <w:marLeft w:val="0"/>
      <w:marRight w:val="0"/>
      <w:marTop w:val="0"/>
      <w:marBottom w:val="0"/>
      <w:divBdr>
        <w:top w:val="none" w:sz="0" w:space="0" w:color="auto"/>
        <w:left w:val="none" w:sz="0" w:space="0" w:color="auto"/>
        <w:bottom w:val="none" w:sz="0" w:space="0" w:color="auto"/>
        <w:right w:val="none" w:sz="0" w:space="0" w:color="auto"/>
      </w:divBdr>
    </w:div>
    <w:div w:id="937831773">
      <w:bodyDiv w:val="1"/>
      <w:marLeft w:val="0"/>
      <w:marRight w:val="0"/>
      <w:marTop w:val="0"/>
      <w:marBottom w:val="0"/>
      <w:divBdr>
        <w:top w:val="none" w:sz="0" w:space="0" w:color="auto"/>
        <w:left w:val="none" w:sz="0" w:space="0" w:color="auto"/>
        <w:bottom w:val="none" w:sz="0" w:space="0" w:color="auto"/>
        <w:right w:val="none" w:sz="0" w:space="0" w:color="auto"/>
      </w:divBdr>
    </w:div>
    <w:div w:id="937951949">
      <w:bodyDiv w:val="1"/>
      <w:marLeft w:val="0"/>
      <w:marRight w:val="0"/>
      <w:marTop w:val="0"/>
      <w:marBottom w:val="0"/>
      <w:divBdr>
        <w:top w:val="none" w:sz="0" w:space="0" w:color="auto"/>
        <w:left w:val="none" w:sz="0" w:space="0" w:color="auto"/>
        <w:bottom w:val="none" w:sz="0" w:space="0" w:color="auto"/>
        <w:right w:val="none" w:sz="0" w:space="0" w:color="auto"/>
      </w:divBdr>
    </w:div>
    <w:div w:id="938222071">
      <w:bodyDiv w:val="1"/>
      <w:marLeft w:val="0"/>
      <w:marRight w:val="0"/>
      <w:marTop w:val="0"/>
      <w:marBottom w:val="0"/>
      <w:divBdr>
        <w:top w:val="none" w:sz="0" w:space="0" w:color="auto"/>
        <w:left w:val="none" w:sz="0" w:space="0" w:color="auto"/>
        <w:bottom w:val="none" w:sz="0" w:space="0" w:color="auto"/>
        <w:right w:val="none" w:sz="0" w:space="0" w:color="auto"/>
      </w:divBdr>
    </w:div>
    <w:div w:id="938293636">
      <w:bodyDiv w:val="1"/>
      <w:marLeft w:val="0"/>
      <w:marRight w:val="0"/>
      <w:marTop w:val="0"/>
      <w:marBottom w:val="0"/>
      <w:divBdr>
        <w:top w:val="none" w:sz="0" w:space="0" w:color="auto"/>
        <w:left w:val="none" w:sz="0" w:space="0" w:color="auto"/>
        <w:bottom w:val="none" w:sz="0" w:space="0" w:color="auto"/>
        <w:right w:val="none" w:sz="0" w:space="0" w:color="auto"/>
      </w:divBdr>
    </w:div>
    <w:div w:id="938374482">
      <w:bodyDiv w:val="1"/>
      <w:marLeft w:val="0"/>
      <w:marRight w:val="0"/>
      <w:marTop w:val="0"/>
      <w:marBottom w:val="0"/>
      <w:divBdr>
        <w:top w:val="none" w:sz="0" w:space="0" w:color="auto"/>
        <w:left w:val="none" w:sz="0" w:space="0" w:color="auto"/>
        <w:bottom w:val="none" w:sz="0" w:space="0" w:color="auto"/>
        <w:right w:val="none" w:sz="0" w:space="0" w:color="auto"/>
      </w:divBdr>
    </w:div>
    <w:div w:id="939727165">
      <w:bodyDiv w:val="1"/>
      <w:marLeft w:val="0"/>
      <w:marRight w:val="0"/>
      <w:marTop w:val="0"/>
      <w:marBottom w:val="0"/>
      <w:divBdr>
        <w:top w:val="none" w:sz="0" w:space="0" w:color="auto"/>
        <w:left w:val="none" w:sz="0" w:space="0" w:color="auto"/>
        <w:bottom w:val="none" w:sz="0" w:space="0" w:color="auto"/>
        <w:right w:val="none" w:sz="0" w:space="0" w:color="auto"/>
      </w:divBdr>
    </w:div>
    <w:div w:id="940844158">
      <w:bodyDiv w:val="1"/>
      <w:marLeft w:val="0"/>
      <w:marRight w:val="0"/>
      <w:marTop w:val="0"/>
      <w:marBottom w:val="0"/>
      <w:divBdr>
        <w:top w:val="none" w:sz="0" w:space="0" w:color="auto"/>
        <w:left w:val="none" w:sz="0" w:space="0" w:color="auto"/>
        <w:bottom w:val="none" w:sz="0" w:space="0" w:color="auto"/>
        <w:right w:val="none" w:sz="0" w:space="0" w:color="auto"/>
      </w:divBdr>
    </w:div>
    <w:div w:id="941105757">
      <w:bodyDiv w:val="1"/>
      <w:marLeft w:val="0"/>
      <w:marRight w:val="0"/>
      <w:marTop w:val="0"/>
      <w:marBottom w:val="0"/>
      <w:divBdr>
        <w:top w:val="none" w:sz="0" w:space="0" w:color="auto"/>
        <w:left w:val="none" w:sz="0" w:space="0" w:color="auto"/>
        <w:bottom w:val="none" w:sz="0" w:space="0" w:color="auto"/>
        <w:right w:val="none" w:sz="0" w:space="0" w:color="auto"/>
      </w:divBdr>
    </w:div>
    <w:div w:id="941229854">
      <w:bodyDiv w:val="1"/>
      <w:marLeft w:val="0"/>
      <w:marRight w:val="0"/>
      <w:marTop w:val="0"/>
      <w:marBottom w:val="0"/>
      <w:divBdr>
        <w:top w:val="none" w:sz="0" w:space="0" w:color="auto"/>
        <w:left w:val="none" w:sz="0" w:space="0" w:color="auto"/>
        <w:bottom w:val="none" w:sz="0" w:space="0" w:color="auto"/>
        <w:right w:val="none" w:sz="0" w:space="0" w:color="auto"/>
      </w:divBdr>
    </w:div>
    <w:div w:id="941643468">
      <w:bodyDiv w:val="1"/>
      <w:marLeft w:val="0"/>
      <w:marRight w:val="0"/>
      <w:marTop w:val="0"/>
      <w:marBottom w:val="0"/>
      <w:divBdr>
        <w:top w:val="none" w:sz="0" w:space="0" w:color="auto"/>
        <w:left w:val="none" w:sz="0" w:space="0" w:color="auto"/>
        <w:bottom w:val="none" w:sz="0" w:space="0" w:color="auto"/>
        <w:right w:val="none" w:sz="0" w:space="0" w:color="auto"/>
      </w:divBdr>
    </w:div>
    <w:div w:id="942301873">
      <w:bodyDiv w:val="1"/>
      <w:marLeft w:val="0"/>
      <w:marRight w:val="0"/>
      <w:marTop w:val="0"/>
      <w:marBottom w:val="0"/>
      <w:divBdr>
        <w:top w:val="none" w:sz="0" w:space="0" w:color="auto"/>
        <w:left w:val="none" w:sz="0" w:space="0" w:color="auto"/>
        <w:bottom w:val="none" w:sz="0" w:space="0" w:color="auto"/>
        <w:right w:val="none" w:sz="0" w:space="0" w:color="auto"/>
      </w:divBdr>
    </w:div>
    <w:div w:id="942691355">
      <w:bodyDiv w:val="1"/>
      <w:marLeft w:val="0"/>
      <w:marRight w:val="0"/>
      <w:marTop w:val="0"/>
      <w:marBottom w:val="0"/>
      <w:divBdr>
        <w:top w:val="none" w:sz="0" w:space="0" w:color="auto"/>
        <w:left w:val="none" w:sz="0" w:space="0" w:color="auto"/>
        <w:bottom w:val="none" w:sz="0" w:space="0" w:color="auto"/>
        <w:right w:val="none" w:sz="0" w:space="0" w:color="auto"/>
      </w:divBdr>
    </w:div>
    <w:div w:id="943343461">
      <w:bodyDiv w:val="1"/>
      <w:marLeft w:val="0"/>
      <w:marRight w:val="0"/>
      <w:marTop w:val="0"/>
      <w:marBottom w:val="0"/>
      <w:divBdr>
        <w:top w:val="none" w:sz="0" w:space="0" w:color="auto"/>
        <w:left w:val="none" w:sz="0" w:space="0" w:color="auto"/>
        <w:bottom w:val="none" w:sz="0" w:space="0" w:color="auto"/>
        <w:right w:val="none" w:sz="0" w:space="0" w:color="auto"/>
      </w:divBdr>
    </w:div>
    <w:div w:id="943615038">
      <w:bodyDiv w:val="1"/>
      <w:marLeft w:val="0"/>
      <w:marRight w:val="0"/>
      <w:marTop w:val="0"/>
      <w:marBottom w:val="0"/>
      <w:divBdr>
        <w:top w:val="none" w:sz="0" w:space="0" w:color="auto"/>
        <w:left w:val="none" w:sz="0" w:space="0" w:color="auto"/>
        <w:bottom w:val="none" w:sz="0" w:space="0" w:color="auto"/>
        <w:right w:val="none" w:sz="0" w:space="0" w:color="auto"/>
      </w:divBdr>
    </w:div>
    <w:div w:id="943919346">
      <w:bodyDiv w:val="1"/>
      <w:marLeft w:val="0"/>
      <w:marRight w:val="0"/>
      <w:marTop w:val="0"/>
      <w:marBottom w:val="0"/>
      <w:divBdr>
        <w:top w:val="none" w:sz="0" w:space="0" w:color="auto"/>
        <w:left w:val="none" w:sz="0" w:space="0" w:color="auto"/>
        <w:bottom w:val="none" w:sz="0" w:space="0" w:color="auto"/>
        <w:right w:val="none" w:sz="0" w:space="0" w:color="auto"/>
      </w:divBdr>
    </w:div>
    <w:div w:id="944075189">
      <w:bodyDiv w:val="1"/>
      <w:marLeft w:val="0"/>
      <w:marRight w:val="0"/>
      <w:marTop w:val="0"/>
      <w:marBottom w:val="0"/>
      <w:divBdr>
        <w:top w:val="none" w:sz="0" w:space="0" w:color="auto"/>
        <w:left w:val="none" w:sz="0" w:space="0" w:color="auto"/>
        <w:bottom w:val="none" w:sz="0" w:space="0" w:color="auto"/>
        <w:right w:val="none" w:sz="0" w:space="0" w:color="auto"/>
      </w:divBdr>
    </w:div>
    <w:div w:id="944194794">
      <w:bodyDiv w:val="1"/>
      <w:marLeft w:val="0"/>
      <w:marRight w:val="0"/>
      <w:marTop w:val="0"/>
      <w:marBottom w:val="0"/>
      <w:divBdr>
        <w:top w:val="none" w:sz="0" w:space="0" w:color="auto"/>
        <w:left w:val="none" w:sz="0" w:space="0" w:color="auto"/>
        <w:bottom w:val="none" w:sz="0" w:space="0" w:color="auto"/>
        <w:right w:val="none" w:sz="0" w:space="0" w:color="auto"/>
      </w:divBdr>
    </w:div>
    <w:div w:id="944994579">
      <w:bodyDiv w:val="1"/>
      <w:marLeft w:val="0"/>
      <w:marRight w:val="0"/>
      <w:marTop w:val="0"/>
      <w:marBottom w:val="0"/>
      <w:divBdr>
        <w:top w:val="none" w:sz="0" w:space="0" w:color="auto"/>
        <w:left w:val="none" w:sz="0" w:space="0" w:color="auto"/>
        <w:bottom w:val="none" w:sz="0" w:space="0" w:color="auto"/>
        <w:right w:val="none" w:sz="0" w:space="0" w:color="auto"/>
      </w:divBdr>
    </w:div>
    <w:div w:id="945431259">
      <w:bodyDiv w:val="1"/>
      <w:marLeft w:val="0"/>
      <w:marRight w:val="0"/>
      <w:marTop w:val="0"/>
      <w:marBottom w:val="0"/>
      <w:divBdr>
        <w:top w:val="none" w:sz="0" w:space="0" w:color="auto"/>
        <w:left w:val="none" w:sz="0" w:space="0" w:color="auto"/>
        <w:bottom w:val="none" w:sz="0" w:space="0" w:color="auto"/>
        <w:right w:val="none" w:sz="0" w:space="0" w:color="auto"/>
      </w:divBdr>
    </w:div>
    <w:div w:id="946886386">
      <w:bodyDiv w:val="1"/>
      <w:marLeft w:val="0"/>
      <w:marRight w:val="0"/>
      <w:marTop w:val="0"/>
      <w:marBottom w:val="0"/>
      <w:divBdr>
        <w:top w:val="none" w:sz="0" w:space="0" w:color="auto"/>
        <w:left w:val="none" w:sz="0" w:space="0" w:color="auto"/>
        <w:bottom w:val="none" w:sz="0" w:space="0" w:color="auto"/>
        <w:right w:val="none" w:sz="0" w:space="0" w:color="auto"/>
      </w:divBdr>
    </w:div>
    <w:div w:id="947004696">
      <w:bodyDiv w:val="1"/>
      <w:marLeft w:val="0"/>
      <w:marRight w:val="0"/>
      <w:marTop w:val="0"/>
      <w:marBottom w:val="0"/>
      <w:divBdr>
        <w:top w:val="none" w:sz="0" w:space="0" w:color="auto"/>
        <w:left w:val="none" w:sz="0" w:space="0" w:color="auto"/>
        <w:bottom w:val="none" w:sz="0" w:space="0" w:color="auto"/>
        <w:right w:val="none" w:sz="0" w:space="0" w:color="auto"/>
      </w:divBdr>
    </w:div>
    <w:div w:id="947155934">
      <w:bodyDiv w:val="1"/>
      <w:marLeft w:val="0"/>
      <w:marRight w:val="0"/>
      <w:marTop w:val="0"/>
      <w:marBottom w:val="0"/>
      <w:divBdr>
        <w:top w:val="none" w:sz="0" w:space="0" w:color="auto"/>
        <w:left w:val="none" w:sz="0" w:space="0" w:color="auto"/>
        <w:bottom w:val="none" w:sz="0" w:space="0" w:color="auto"/>
        <w:right w:val="none" w:sz="0" w:space="0" w:color="auto"/>
      </w:divBdr>
    </w:div>
    <w:div w:id="947195515">
      <w:bodyDiv w:val="1"/>
      <w:marLeft w:val="0"/>
      <w:marRight w:val="0"/>
      <w:marTop w:val="0"/>
      <w:marBottom w:val="0"/>
      <w:divBdr>
        <w:top w:val="none" w:sz="0" w:space="0" w:color="auto"/>
        <w:left w:val="none" w:sz="0" w:space="0" w:color="auto"/>
        <w:bottom w:val="none" w:sz="0" w:space="0" w:color="auto"/>
        <w:right w:val="none" w:sz="0" w:space="0" w:color="auto"/>
      </w:divBdr>
    </w:div>
    <w:div w:id="947742002">
      <w:bodyDiv w:val="1"/>
      <w:marLeft w:val="0"/>
      <w:marRight w:val="0"/>
      <w:marTop w:val="0"/>
      <w:marBottom w:val="0"/>
      <w:divBdr>
        <w:top w:val="none" w:sz="0" w:space="0" w:color="auto"/>
        <w:left w:val="none" w:sz="0" w:space="0" w:color="auto"/>
        <w:bottom w:val="none" w:sz="0" w:space="0" w:color="auto"/>
        <w:right w:val="none" w:sz="0" w:space="0" w:color="auto"/>
      </w:divBdr>
    </w:div>
    <w:div w:id="948005268">
      <w:bodyDiv w:val="1"/>
      <w:marLeft w:val="0"/>
      <w:marRight w:val="0"/>
      <w:marTop w:val="0"/>
      <w:marBottom w:val="0"/>
      <w:divBdr>
        <w:top w:val="none" w:sz="0" w:space="0" w:color="auto"/>
        <w:left w:val="none" w:sz="0" w:space="0" w:color="auto"/>
        <w:bottom w:val="none" w:sz="0" w:space="0" w:color="auto"/>
        <w:right w:val="none" w:sz="0" w:space="0" w:color="auto"/>
      </w:divBdr>
    </w:div>
    <w:div w:id="949047615">
      <w:bodyDiv w:val="1"/>
      <w:marLeft w:val="0"/>
      <w:marRight w:val="0"/>
      <w:marTop w:val="0"/>
      <w:marBottom w:val="0"/>
      <w:divBdr>
        <w:top w:val="none" w:sz="0" w:space="0" w:color="auto"/>
        <w:left w:val="none" w:sz="0" w:space="0" w:color="auto"/>
        <w:bottom w:val="none" w:sz="0" w:space="0" w:color="auto"/>
        <w:right w:val="none" w:sz="0" w:space="0" w:color="auto"/>
      </w:divBdr>
    </w:div>
    <w:div w:id="949430112">
      <w:bodyDiv w:val="1"/>
      <w:marLeft w:val="0"/>
      <w:marRight w:val="0"/>
      <w:marTop w:val="0"/>
      <w:marBottom w:val="0"/>
      <w:divBdr>
        <w:top w:val="none" w:sz="0" w:space="0" w:color="auto"/>
        <w:left w:val="none" w:sz="0" w:space="0" w:color="auto"/>
        <w:bottom w:val="none" w:sz="0" w:space="0" w:color="auto"/>
        <w:right w:val="none" w:sz="0" w:space="0" w:color="auto"/>
      </w:divBdr>
    </w:div>
    <w:div w:id="949706692">
      <w:bodyDiv w:val="1"/>
      <w:marLeft w:val="0"/>
      <w:marRight w:val="0"/>
      <w:marTop w:val="0"/>
      <w:marBottom w:val="0"/>
      <w:divBdr>
        <w:top w:val="none" w:sz="0" w:space="0" w:color="auto"/>
        <w:left w:val="none" w:sz="0" w:space="0" w:color="auto"/>
        <w:bottom w:val="none" w:sz="0" w:space="0" w:color="auto"/>
        <w:right w:val="none" w:sz="0" w:space="0" w:color="auto"/>
      </w:divBdr>
    </w:div>
    <w:div w:id="949896850">
      <w:bodyDiv w:val="1"/>
      <w:marLeft w:val="0"/>
      <w:marRight w:val="0"/>
      <w:marTop w:val="0"/>
      <w:marBottom w:val="0"/>
      <w:divBdr>
        <w:top w:val="none" w:sz="0" w:space="0" w:color="auto"/>
        <w:left w:val="none" w:sz="0" w:space="0" w:color="auto"/>
        <w:bottom w:val="none" w:sz="0" w:space="0" w:color="auto"/>
        <w:right w:val="none" w:sz="0" w:space="0" w:color="auto"/>
      </w:divBdr>
    </w:div>
    <w:div w:id="950669295">
      <w:bodyDiv w:val="1"/>
      <w:marLeft w:val="0"/>
      <w:marRight w:val="0"/>
      <w:marTop w:val="0"/>
      <w:marBottom w:val="0"/>
      <w:divBdr>
        <w:top w:val="none" w:sz="0" w:space="0" w:color="auto"/>
        <w:left w:val="none" w:sz="0" w:space="0" w:color="auto"/>
        <w:bottom w:val="none" w:sz="0" w:space="0" w:color="auto"/>
        <w:right w:val="none" w:sz="0" w:space="0" w:color="auto"/>
      </w:divBdr>
    </w:div>
    <w:div w:id="951403869">
      <w:bodyDiv w:val="1"/>
      <w:marLeft w:val="0"/>
      <w:marRight w:val="0"/>
      <w:marTop w:val="0"/>
      <w:marBottom w:val="0"/>
      <w:divBdr>
        <w:top w:val="none" w:sz="0" w:space="0" w:color="auto"/>
        <w:left w:val="none" w:sz="0" w:space="0" w:color="auto"/>
        <w:bottom w:val="none" w:sz="0" w:space="0" w:color="auto"/>
        <w:right w:val="none" w:sz="0" w:space="0" w:color="auto"/>
      </w:divBdr>
    </w:div>
    <w:div w:id="952130480">
      <w:bodyDiv w:val="1"/>
      <w:marLeft w:val="0"/>
      <w:marRight w:val="0"/>
      <w:marTop w:val="0"/>
      <w:marBottom w:val="0"/>
      <w:divBdr>
        <w:top w:val="none" w:sz="0" w:space="0" w:color="auto"/>
        <w:left w:val="none" w:sz="0" w:space="0" w:color="auto"/>
        <w:bottom w:val="none" w:sz="0" w:space="0" w:color="auto"/>
        <w:right w:val="none" w:sz="0" w:space="0" w:color="auto"/>
      </w:divBdr>
    </w:div>
    <w:div w:id="952714576">
      <w:bodyDiv w:val="1"/>
      <w:marLeft w:val="0"/>
      <w:marRight w:val="0"/>
      <w:marTop w:val="0"/>
      <w:marBottom w:val="0"/>
      <w:divBdr>
        <w:top w:val="none" w:sz="0" w:space="0" w:color="auto"/>
        <w:left w:val="none" w:sz="0" w:space="0" w:color="auto"/>
        <w:bottom w:val="none" w:sz="0" w:space="0" w:color="auto"/>
        <w:right w:val="none" w:sz="0" w:space="0" w:color="auto"/>
      </w:divBdr>
    </w:div>
    <w:div w:id="952715015">
      <w:bodyDiv w:val="1"/>
      <w:marLeft w:val="0"/>
      <w:marRight w:val="0"/>
      <w:marTop w:val="0"/>
      <w:marBottom w:val="0"/>
      <w:divBdr>
        <w:top w:val="none" w:sz="0" w:space="0" w:color="auto"/>
        <w:left w:val="none" w:sz="0" w:space="0" w:color="auto"/>
        <w:bottom w:val="none" w:sz="0" w:space="0" w:color="auto"/>
        <w:right w:val="none" w:sz="0" w:space="0" w:color="auto"/>
      </w:divBdr>
    </w:div>
    <w:div w:id="952858784">
      <w:bodyDiv w:val="1"/>
      <w:marLeft w:val="0"/>
      <w:marRight w:val="0"/>
      <w:marTop w:val="0"/>
      <w:marBottom w:val="0"/>
      <w:divBdr>
        <w:top w:val="none" w:sz="0" w:space="0" w:color="auto"/>
        <w:left w:val="none" w:sz="0" w:space="0" w:color="auto"/>
        <w:bottom w:val="none" w:sz="0" w:space="0" w:color="auto"/>
        <w:right w:val="none" w:sz="0" w:space="0" w:color="auto"/>
      </w:divBdr>
    </w:div>
    <w:div w:id="953054386">
      <w:bodyDiv w:val="1"/>
      <w:marLeft w:val="0"/>
      <w:marRight w:val="0"/>
      <w:marTop w:val="0"/>
      <w:marBottom w:val="0"/>
      <w:divBdr>
        <w:top w:val="none" w:sz="0" w:space="0" w:color="auto"/>
        <w:left w:val="none" w:sz="0" w:space="0" w:color="auto"/>
        <w:bottom w:val="none" w:sz="0" w:space="0" w:color="auto"/>
        <w:right w:val="none" w:sz="0" w:space="0" w:color="auto"/>
      </w:divBdr>
    </w:div>
    <w:div w:id="953176261">
      <w:bodyDiv w:val="1"/>
      <w:marLeft w:val="0"/>
      <w:marRight w:val="0"/>
      <w:marTop w:val="0"/>
      <w:marBottom w:val="0"/>
      <w:divBdr>
        <w:top w:val="none" w:sz="0" w:space="0" w:color="auto"/>
        <w:left w:val="none" w:sz="0" w:space="0" w:color="auto"/>
        <w:bottom w:val="none" w:sz="0" w:space="0" w:color="auto"/>
        <w:right w:val="none" w:sz="0" w:space="0" w:color="auto"/>
      </w:divBdr>
    </w:div>
    <w:div w:id="953291539">
      <w:bodyDiv w:val="1"/>
      <w:marLeft w:val="0"/>
      <w:marRight w:val="0"/>
      <w:marTop w:val="0"/>
      <w:marBottom w:val="0"/>
      <w:divBdr>
        <w:top w:val="none" w:sz="0" w:space="0" w:color="auto"/>
        <w:left w:val="none" w:sz="0" w:space="0" w:color="auto"/>
        <w:bottom w:val="none" w:sz="0" w:space="0" w:color="auto"/>
        <w:right w:val="none" w:sz="0" w:space="0" w:color="auto"/>
      </w:divBdr>
    </w:div>
    <w:div w:id="953680124">
      <w:bodyDiv w:val="1"/>
      <w:marLeft w:val="0"/>
      <w:marRight w:val="0"/>
      <w:marTop w:val="0"/>
      <w:marBottom w:val="0"/>
      <w:divBdr>
        <w:top w:val="none" w:sz="0" w:space="0" w:color="auto"/>
        <w:left w:val="none" w:sz="0" w:space="0" w:color="auto"/>
        <w:bottom w:val="none" w:sz="0" w:space="0" w:color="auto"/>
        <w:right w:val="none" w:sz="0" w:space="0" w:color="auto"/>
      </w:divBdr>
    </w:div>
    <w:div w:id="953831149">
      <w:bodyDiv w:val="1"/>
      <w:marLeft w:val="0"/>
      <w:marRight w:val="0"/>
      <w:marTop w:val="0"/>
      <w:marBottom w:val="0"/>
      <w:divBdr>
        <w:top w:val="none" w:sz="0" w:space="0" w:color="auto"/>
        <w:left w:val="none" w:sz="0" w:space="0" w:color="auto"/>
        <w:bottom w:val="none" w:sz="0" w:space="0" w:color="auto"/>
        <w:right w:val="none" w:sz="0" w:space="0" w:color="auto"/>
      </w:divBdr>
    </w:div>
    <w:div w:id="953904820">
      <w:bodyDiv w:val="1"/>
      <w:marLeft w:val="0"/>
      <w:marRight w:val="0"/>
      <w:marTop w:val="0"/>
      <w:marBottom w:val="0"/>
      <w:divBdr>
        <w:top w:val="none" w:sz="0" w:space="0" w:color="auto"/>
        <w:left w:val="none" w:sz="0" w:space="0" w:color="auto"/>
        <w:bottom w:val="none" w:sz="0" w:space="0" w:color="auto"/>
        <w:right w:val="none" w:sz="0" w:space="0" w:color="auto"/>
      </w:divBdr>
    </w:div>
    <w:div w:id="954679407">
      <w:bodyDiv w:val="1"/>
      <w:marLeft w:val="0"/>
      <w:marRight w:val="0"/>
      <w:marTop w:val="0"/>
      <w:marBottom w:val="0"/>
      <w:divBdr>
        <w:top w:val="none" w:sz="0" w:space="0" w:color="auto"/>
        <w:left w:val="none" w:sz="0" w:space="0" w:color="auto"/>
        <w:bottom w:val="none" w:sz="0" w:space="0" w:color="auto"/>
        <w:right w:val="none" w:sz="0" w:space="0" w:color="auto"/>
      </w:divBdr>
    </w:div>
    <w:div w:id="955529611">
      <w:bodyDiv w:val="1"/>
      <w:marLeft w:val="0"/>
      <w:marRight w:val="0"/>
      <w:marTop w:val="0"/>
      <w:marBottom w:val="0"/>
      <w:divBdr>
        <w:top w:val="none" w:sz="0" w:space="0" w:color="auto"/>
        <w:left w:val="none" w:sz="0" w:space="0" w:color="auto"/>
        <w:bottom w:val="none" w:sz="0" w:space="0" w:color="auto"/>
        <w:right w:val="none" w:sz="0" w:space="0" w:color="auto"/>
      </w:divBdr>
    </w:div>
    <w:div w:id="956444236">
      <w:bodyDiv w:val="1"/>
      <w:marLeft w:val="0"/>
      <w:marRight w:val="0"/>
      <w:marTop w:val="0"/>
      <w:marBottom w:val="0"/>
      <w:divBdr>
        <w:top w:val="none" w:sz="0" w:space="0" w:color="auto"/>
        <w:left w:val="none" w:sz="0" w:space="0" w:color="auto"/>
        <w:bottom w:val="none" w:sz="0" w:space="0" w:color="auto"/>
        <w:right w:val="none" w:sz="0" w:space="0" w:color="auto"/>
      </w:divBdr>
    </w:div>
    <w:div w:id="956790973">
      <w:bodyDiv w:val="1"/>
      <w:marLeft w:val="0"/>
      <w:marRight w:val="0"/>
      <w:marTop w:val="0"/>
      <w:marBottom w:val="0"/>
      <w:divBdr>
        <w:top w:val="none" w:sz="0" w:space="0" w:color="auto"/>
        <w:left w:val="none" w:sz="0" w:space="0" w:color="auto"/>
        <w:bottom w:val="none" w:sz="0" w:space="0" w:color="auto"/>
        <w:right w:val="none" w:sz="0" w:space="0" w:color="auto"/>
      </w:divBdr>
    </w:div>
    <w:div w:id="956911422">
      <w:bodyDiv w:val="1"/>
      <w:marLeft w:val="0"/>
      <w:marRight w:val="0"/>
      <w:marTop w:val="0"/>
      <w:marBottom w:val="0"/>
      <w:divBdr>
        <w:top w:val="none" w:sz="0" w:space="0" w:color="auto"/>
        <w:left w:val="none" w:sz="0" w:space="0" w:color="auto"/>
        <w:bottom w:val="none" w:sz="0" w:space="0" w:color="auto"/>
        <w:right w:val="none" w:sz="0" w:space="0" w:color="auto"/>
      </w:divBdr>
    </w:div>
    <w:div w:id="957105863">
      <w:bodyDiv w:val="1"/>
      <w:marLeft w:val="0"/>
      <w:marRight w:val="0"/>
      <w:marTop w:val="0"/>
      <w:marBottom w:val="0"/>
      <w:divBdr>
        <w:top w:val="none" w:sz="0" w:space="0" w:color="auto"/>
        <w:left w:val="none" w:sz="0" w:space="0" w:color="auto"/>
        <w:bottom w:val="none" w:sz="0" w:space="0" w:color="auto"/>
        <w:right w:val="none" w:sz="0" w:space="0" w:color="auto"/>
      </w:divBdr>
    </w:div>
    <w:div w:id="957567371">
      <w:bodyDiv w:val="1"/>
      <w:marLeft w:val="0"/>
      <w:marRight w:val="0"/>
      <w:marTop w:val="0"/>
      <w:marBottom w:val="0"/>
      <w:divBdr>
        <w:top w:val="none" w:sz="0" w:space="0" w:color="auto"/>
        <w:left w:val="none" w:sz="0" w:space="0" w:color="auto"/>
        <w:bottom w:val="none" w:sz="0" w:space="0" w:color="auto"/>
        <w:right w:val="none" w:sz="0" w:space="0" w:color="auto"/>
      </w:divBdr>
    </w:div>
    <w:div w:id="958219524">
      <w:bodyDiv w:val="1"/>
      <w:marLeft w:val="0"/>
      <w:marRight w:val="0"/>
      <w:marTop w:val="0"/>
      <w:marBottom w:val="0"/>
      <w:divBdr>
        <w:top w:val="none" w:sz="0" w:space="0" w:color="auto"/>
        <w:left w:val="none" w:sz="0" w:space="0" w:color="auto"/>
        <w:bottom w:val="none" w:sz="0" w:space="0" w:color="auto"/>
        <w:right w:val="none" w:sz="0" w:space="0" w:color="auto"/>
      </w:divBdr>
    </w:div>
    <w:div w:id="958800243">
      <w:bodyDiv w:val="1"/>
      <w:marLeft w:val="0"/>
      <w:marRight w:val="0"/>
      <w:marTop w:val="0"/>
      <w:marBottom w:val="0"/>
      <w:divBdr>
        <w:top w:val="none" w:sz="0" w:space="0" w:color="auto"/>
        <w:left w:val="none" w:sz="0" w:space="0" w:color="auto"/>
        <w:bottom w:val="none" w:sz="0" w:space="0" w:color="auto"/>
        <w:right w:val="none" w:sz="0" w:space="0" w:color="auto"/>
      </w:divBdr>
    </w:div>
    <w:div w:id="958802378">
      <w:bodyDiv w:val="1"/>
      <w:marLeft w:val="0"/>
      <w:marRight w:val="0"/>
      <w:marTop w:val="0"/>
      <w:marBottom w:val="0"/>
      <w:divBdr>
        <w:top w:val="none" w:sz="0" w:space="0" w:color="auto"/>
        <w:left w:val="none" w:sz="0" w:space="0" w:color="auto"/>
        <w:bottom w:val="none" w:sz="0" w:space="0" w:color="auto"/>
        <w:right w:val="none" w:sz="0" w:space="0" w:color="auto"/>
      </w:divBdr>
    </w:div>
    <w:div w:id="959068923">
      <w:bodyDiv w:val="1"/>
      <w:marLeft w:val="0"/>
      <w:marRight w:val="0"/>
      <w:marTop w:val="0"/>
      <w:marBottom w:val="0"/>
      <w:divBdr>
        <w:top w:val="none" w:sz="0" w:space="0" w:color="auto"/>
        <w:left w:val="none" w:sz="0" w:space="0" w:color="auto"/>
        <w:bottom w:val="none" w:sz="0" w:space="0" w:color="auto"/>
        <w:right w:val="none" w:sz="0" w:space="0" w:color="auto"/>
      </w:divBdr>
    </w:div>
    <w:div w:id="959144988">
      <w:bodyDiv w:val="1"/>
      <w:marLeft w:val="0"/>
      <w:marRight w:val="0"/>
      <w:marTop w:val="0"/>
      <w:marBottom w:val="0"/>
      <w:divBdr>
        <w:top w:val="none" w:sz="0" w:space="0" w:color="auto"/>
        <w:left w:val="none" w:sz="0" w:space="0" w:color="auto"/>
        <w:bottom w:val="none" w:sz="0" w:space="0" w:color="auto"/>
        <w:right w:val="none" w:sz="0" w:space="0" w:color="auto"/>
      </w:divBdr>
    </w:div>
    <w:div w:id="959265223">
      <w:bodyDiv w:val="1"/>
      <w:marLeft w:val="0"/>
      <w:marRight w:val="0"/>
      <w:marTop w:val="0"/>
      <w:marBottom w:val="0"/>
      <w:divBdr>
        <w:top w:val="none" w:sz="0" w:space="0" w:color="auto"/>
        <w:left w:val="none" w:sz="0" w:space="0" w:color="auto"/>
        <w:bottom w:val="none" w:sz="0" w:space="0" w:color="auto"/>
        <w:right w:val="none" w:sz="0" w:space="0" w:color="auto"/>
      </w:divBdr>
    </w:div>
    <w:div w:id="959605209">
      <w:bodyDiv w:val="1"/>
      <w:marLeft w:val="0"/>
      <w:marRight w:val="0"/>
      <w:marTop w:val="0"/>
      <w:marBottom w:val="0"/>
      <w:divBdr>
        <w:top w:val="none" w:sz="0" w:space="0" w:color="auto"/>
        <w:left w:val="none" w:sz="0" w:space="0" w:color="auto"/>
        <w:bottom w:val="none" w:sz="0" w:space="0" w:color="auto"/>
        <w:right w:val="none" w:sz="0" w:space="0" w:color="auto"/>
      </w:divBdr>
    </w:div>
    <w:div w:id="961113383">
      <w:bodyDiv w:val="1"/>
      <w:marLeft w:val="0"/>
      <w:marRight w:val="0"/>
      <w:marTop w:val="0"/>
      <w:marBottom w:val="0"/>
      <w:divBdr>
        <w:top w:val="none" w:sz="0" w:space="0" w:color="auto"/>
        <w:left w:val="none" w:sz="0" w:space="0" w:color="auto"/>
        <w:bottom w:val="none" w:sz="0" w:space="0" w:color="auto"/>
        <w:right w:val="none" w:sz="0" w:space="0" w:color="auto"/>
      </w:divBdr>
    </w:div>
    <w:div w:id="961156621">
      <w:bodyDiv w:val="1"/>
      <w:marLeft w:val="0"/>
      <w:marRight w:val="0"/>
      <w:marTop w:val="0"/>
      <w:marBottom w:val="0"/>
      <w:divBdr>
        <w:top w:val="none" w:sz="0" w:space="0" w:color="auto"/>
        <w:left w:val="none" w:sz="0" w:space="0" w:color="auto"/>
        <w:bottom w:val="none" w:sz="0" w:space="0" w:color="auto"/>
        <w:right w:val="none" w:sz="0" w:space="0" w:color="auto"/>
      </w:divBdr>
    </w:div>
    <w:div w:id="961232536">
      <w:bodyDiv w:val="1"/>
      <w:marLeft w:val="0"/>
      <w:marRight w:val="0"/>
      <w:marTop w:val="0"/>
      <w:marBottom w:val="0"/>
      <w:divBdr>
        <w:top w:val="none" w:sz="0" w:space="0" w:color="auto"/>
        <w:left w:val="none" w:sz="0" w:space="0" w:color="auto"/>
        <w:bottom w:val="none" w:sz="0" w:space="0" w:color="auto"/>
        <w:right w:val="none" w:sz="0" w:space="0" w:color="auto"/>
      </w:divBdr>
    </w:div>
    <w:div w:id="961379835">
      <w:bodyDiv w:val="1"/>
      <w:marLeft w:val="0"/>
      <w:marRight w:val="0"/>
      <w:marTop w:val="0"/>
      <w:marBottom w:val="0"/>
      <w:divBdr>
        <w:top w:val="none" w:sz="0" w:space="0" w:color="auto"/>
        <w:left w:val="none" w:sz="0" w:space="0" w:color="auto"/>
        <w:bottom w:val="none" w:sz="0" w:space="0" w:color="auto"/>
        <w:right w:val="none" w:sz="0" w:space="0" w:color="auto"/>
      </w:divBdr>
    </w:div>
    <w:div w:id="961494734">
      <w:bodyDiv w:val="1"/>
      <w:marLeft w:val="0"/>
      <w:marRight w:val="0"/>
      <w:marTop w:val="0"/>
      <w:marBottom w:val="0"/>
      <w:divBdr>
        <w:top w:val="none" w:sz="0" w:space="0" w:color="auto"/>
        <w:left w:val="none" w:sz="0" w:space="0" w:color="auto"/>
        <w:bottom w:val="none" w:sz="0" w:space="0" w:color="auto"/>
        <w:right w:val="none" w:sz="0" w:space="0" w:color="auto"/>
      </w:divBdr>
    </w:div>
    <w:div w:id="961693799">
      <w:bodyDiv w:val="1"/>
      <w:marLeft w:val="0"/>
      <w:marRight w:val="0"/>
      <w:marTop w:val="0"/>
      <w:marBottom w:val="0"/>
      <w:divBdr>
        <w:top w:val="none" w:sz="0" w:space="0" w:color="auto"/>
        <w:left w:val="none" w:sz="0" w:space="0" w:color="auto"/>
        <w:bottom w:val="none" w:sz="0" w:space="0" w:color="auto"/>
        <w:right w:val="none" w:sz="0" w:space="0" w:color="auto"/>
      </w:divBdr>
    </w:div>
    <w:div w:id="961881175">
      <w:bodyDiv w:val="1"/>
      <w:marLeft w:val="0"/>
      <w:marRight w:val="0"/>
      <w:marTop w:val="0"/>
      <w:marBottom w:val="0"/>
      <w:divBdr>
        <w:top w:val="none" w:sz="0" w:space="0" w:color="auto"/>
        <w:left w:val="none" w:sz="0" w:space="0" w:color="auto"/>
        <w:bottom w:val="none" w:sz="0" w:space="0" w:color="auto"/>
        <w:right w:val="none" w:sz="0" w:space="0" w:color="auto"/>
      </w:divBdr>
    </w:div>
    <w:div w:id="962417151">
      <w:bodyDiv w:val="1"/>
      <w:marLeft w:val="0"/>
      <w:marRight w:val="0"/>
      <w:marTop w:val="0"/>
      <w:marBottom w:val="0"/>
      <w:divBdr>
        <w:top w:val="none" w:sz="0" w:space="0" w:color="auto"/>
        <w:left w:val="none" w:sz="0" w:space="0" w:color="auto"/>
        <w:bottom w:val="none" w:sz="0" w:space="0" w:color="auto"/>
        <w:right w:val="none" w:sz="0" w:space="0" w:color="auto"/>
      </w:divBdr>
    </w:div>
    <w:div w:id="963005317">
      <w:bodyDiv w:val="1"/>
      <w:marLeft w:val="0"/>
      <w:marRight w:val="0"/>
      <w:marTop w:val="0"/>
      <w:marBottom w:val="0"/>
      <w:divBdr>
        <w:top w:val="none" w:sz="0" w:space="0" w:color="auto"/>
        <w:left w:val="none" w:sz="0" w:space="0" w:color="auto"/>
        <w:bottom w:val="none" w:sz="0" w:space="0" w:color="auto"/>
        <w:right w:val="none" w:sz="0" w:space="0" w:color="auto"/>
      </w:divBdr>
    </w:div>
    <w:div w:id="963005364">
      <w:bodyDiv w:val="1"/>
      <w:marLeft w:val="0"/>
      <w:marRight w:val="0"/>
      <w:marTop w:val="0"/>
      <w:marBottom w:val="0"/>
      <w:divBdr>
        <w:top w:val="none" w:sz="0" w:space="0" w:color="auto"/>
        <w:left w:val="none" w:sz="0" w:space="0" w:color="auto"/>
        <w:bottom w:val="none" w:sz="0" w:space="0" w:color="auto"/>
        <w:right w:val="none" w:sz="0" w:space="0" w:color="auto"/>
      </w:divBdr>
    </w:div>
    <w:div w:id="963271164">
      <w:bodyDiv w:val="1"/>
      <w:marLeft w:val="0"/>
      <w:marRight w:val="0"/>
      <w:marTop w:val="0"/>
      <w:marBottom w:val="0"/>
      <w:divBdr>
        <w:top w:val="none" w:sz="0" w:space="0" w:color="auto"/>
        <w:left w:val="none" w:sz="0" w:space="0" w:color="auto"/>
        <w:bottom w:val="none" w:sz="0" w:space="0" w:color="auto"/>
        <w:right w:val="none" w:sz="0" w:space="0" w:color="auto"/>
      </w:divBdr>
    </w:div>
    <w:div w:id="963656645">
      <w:bodyDiv w:val="1"/>
      <w:marLeft w:val="0"/>
      <w:marRight w:val="0"/>
      <w:marTop w:val="0"/>
      <w:marBottom w:val="0"/>
      <w:divBdr>
        <w:top w:val="none" w:sz="0" w:space="0" w:color="auto"/>
        <w:left w:val="none" w:sz="0" w:space="0" w:color="auto"/>
        <w:bottom w:val="none" w:sz="0" w:space="0" w:color="auto"/>
        <w:right w:val="none" w:sz="0" w:space="0" w:color="auto"/>
      </w:divBdr>
    </w:div>
    <w:div w:id="964310925">
      <w:bodyDiv w:val="1"/>
      <w:marLeft w:val="0"/>
      <w:marRight w:val="0"/>
      <w:marTop w:val="0"/>
      <w:marBottom w:val="0"/>
      <w:divBdr>
        <w:top w:val="none" w:sz="0" w:space="0" w:color="auto"/>
        <w:left w:val="none" w:sz="0" w:space="0" w:color="auto"/>
        <w:bottom w:val="none" w:sz="0" w:space="0" w:color="auto"/>
        <w:right w:val="none" w:sz="0" w:space="0" w:color="auto"/>
      </w:divBdr>
    </w:div>
    <w:div w:id="964969984">
      <w:bodyDiv w:val="1"/>
      <w:marLeft w:val="0"/>
      <w:marRight w:val="0"/>
      <w:marTop w:val="0"/>
      <w:marBottom w:val="0"/>
      <w:divBdr>
        <w:top w:val="none" w:sz="0" w:space="0" w:color="auto"/>
        <w:left w:val="none" w:sz="0" w:space="0" w:color="auto"/>
        <w:bottom w:val="none" w:sz="0" w:space="0" w:color="auto"/>
        <w:right w:val="none" w:sz="0" w:space="0" w:color="auto"/>
      </w:divBdr>
    </w:div>
    <w:div w:id="965620209">
      <w:bodyDiv w:val="1"/>
      <w:marLeft w:val="0"/>
      <w:marRight w:val="0"/>
      <w:marTop w:val="0"/>
      <w:marBottom w:val="0"/>
      <w:divBdr>
        <w:top w:val="none" w:sz="0" w:space="0" w:color="auto"/>
        <w:left w:val="none" w:sz="0" w:space="0" w:color="auto"/>
        <w:bottom w:val="none" w:sz="0" w:space="0" w:color="auto"/>
        <w:right w:val="none" w:sz="0" w:space="0" w:color="auto"/>
      </w:divBdr>
    </w:div>
    <w:div w:id="966425129">
      <w:bodyDiv w:val="1"/>
      <w:marLeft w:val="0"/>
      <w:marRight w:val="0"/>
      <w:marTop w:val="0"/>
      <w:marBottom w:val="0"/>
      <w:divBdr>
        <w:top w:val="none" w:sz="0" w:space="0" w:color="auto"/>
        <w:left w:val="none" w:sz="0" w:space="0" w:color="auto"/>
        <w:bottom w:val="none" w:sz="0" w:space="0" w:color="auto"/>
        <w:right w:val="none" w:sz="0" w:space="0" w:color="auto"/>
      </w:divBdr>
    </w:div>
    <w:div w:id="966620334">
      <w:bodyDiv w:val="1"/>
      <w:marLeft w:val="0"/>
      <w:marRight w:val="0"/>
      <w:marTop w:val="0"/>
      <w:marBottom w:val="0"/>
      <w:divBdr>
        <w:top w:val="none" w:sz="0" w:space="0" w:color="auto"/>
        <w:left w:val="none" w:sz="0" w:space="0" w:color="auto"/>
        <w:bottom w:val="none" w:sz="0" w:space="0" w:color="auto"/>
        <w:right w:val="none" w:sz="0" w:space="0" w:color="auto"/>
      </w:divBdr>
    </w:div>
    <w:div w:id="966736410">
      <w:bodyDiv w:val="1"/>
      <w:marLeft w:val="0"/>
      <w:marRight w:val="0"/>
      <w:marTop w:val="0"/>
      <w:marBottom w:val="0"/>
      <w:divBdr>
        <w:top w:val="none" w:sz="0" w:space="0" w:color="auto"/>
        <w:left w:val="none" w:sz="0" w:space="0" w:color="auto"/>
        <w:bottom w:val="none" w:sz="0" w:space="0" w:color="auto"/>
        <w:right w:val="none" w:sz="0" w:space="0" w:color="auto"/>
      </w:divBdr>
    </w:div>
    <w:div w:id="967081527">
      <w:bodyDiv w:val="1"/>
      <w:marLeft w:val="0"/>
      <w:marRight w:val="0"/>
      <w:marTop w:val="0"/>
      <w:marBottom w:val="0"/>
      <w:divBdr>
        <w:top w:val="none" w:sz="0" w:space="0" w:color="auto"/>
        <w:left w:val="none" w:sz="0" w:space="0" w:color="auto"/>
        <w:bottom w:val="none" w:sz="0" w:space="0" w:color="auto"/>
        <w:right w:val="none" w:sz="0" w:space="0" w:color="auto"/>
      </w:divBdr>
    </w:div>
    <w:div w:id="969018162">
      <w:bodyDiv w:val="1"/>
      <w:marLeft w:val="0"/>
      <w:marRight w:val="0"/>
      <w:marTop w:val="0"/>
      <w:marBottom w:val="0"/>
      <w:divBdr>
        <w:top w:val="none" w:sz="0" w:space="0" w:color="auto"/>
        <w:left w:val="none" w:sz="0" w:space="0" w:color="auto"/>
        <w:bottom w:val="none" w:sz="0" w:space="0" w:color="auto"/>
        <w:right w:val="none" w:sz="0" w:space="0" w:color="auto"/>
      </w:divBdr>
    </w:div>
    <w:div w:id="969434818">
      <w:bodyDiv w:val="1"/>
      <w:marLeft w:val="0"/>
      <w:marRight w:val="0"/>
      <w:marTop w:val="0"/>
      <w:marBottom w:val="0"/>
      <w:divBdr>
        <w:top w:val="none" w:sz="0" w:space="0" w:color="auto"/>
        <w:left w:val="none" w:sz="0" w:space="0" w:color="auto"/>
        <w:bottom w:val="none" w:sz="0" w:space="0" w:color="auto"/>
        <w:right w:val="none" w:sz="0" w:space="0" w:color="auto"/>
      </w:divBdr>
    </w:div>
    <w:div w:id="969477583">
      <w:bodyDiv w:val="1"/>
      <w:marLeft w:val="0"/>
      <w:marRight w:val="0"/>
      <w:marTop w:val="0"/>
      <w:marBottom w:val="0"/>
      <w:divBdr>
        <w:top w:val="none" w:sz="0" w:space="0" w:color="auto"/>
        <w:left w:val="none" w:sz="0" w:space="0" w:color="auto"/>
        <w:bottom w:val="none" w:sz="0" w:space="0" w:color="auto"/>
        <w:right w:val="none" w:sz="0" w:space="0" w:color="auto"/>
      </w:divBdr>
    </w:div>
    <w:div w:id="970598204">
      <w:bodyDiv w:val="1"/>
      <w:marLeft w:val="0"/>
      <w:marRight w:val="0"/>
      <w:marTop w:val="0"/>
      <w:marBottom w:val="0"/>
      <w:divBdr>
        <w:top w:val="none" w:sz="0" w:space="0" w:color="auto"/>
        <w:left w:val="none" w:sz="0" w:space="0" w:color="auto"/>
        <w:bottom w:val="none" w:sz="0" w:space="0" w:color="auto"/>
        <w:right w:val="none" w:sz="0" w:space="0" w:color="auto"/>
      </w:divBdr>
    </w:div>
    <w:div w:id="971135321">
      <w:bodyDiv w:val="1"/>
      <w:marLeft w:val="0"/>
      <w:marRight w:val="0"/>
      <w:marTop w:val="0"/>
      <w:marBottom w:val="0"/>
      <w:divBdr>
        <w:top w:val="none" w:sz="0" w:space="0" w:color="auto"/>
        <w:left w:val="none" w:sz="0" w:space="0" w:color="auto"/>
        <w:bottom w:val="none" w:sz="0" w:space="0" w:color="auto"/>
        <w:right w:val="none" w:sz="0" w:space="0" w:color="auto"/>
      </w:divBdr>
    </w:div>
    <w:div w:id="971208806">
      <w:bodyDiv w:val="1"/>
      <w:marLeft w:val="0"/>
      <w:marRight w:val="0"/>
      <w:marTop w:val="0"/>
      <w:marBottom w:val="0"/>
      <w:divBdr>
        <w:top w:val="none" w:sz="0" w:space="0" w:color="auto"/>
        <w:left w:val="none" w:sz="0" w:space="0" w:color="auto"/>
        <w:bottom w:val="none" w:sz="0" w:space="0" w:color="auto"/>
        <w:right w:val="none" w:sz="0" w:space="0" w:color="auto"/>
      </w:divBdr>
    </w:div>
    <w:div w:id="972246314">
      <w:bodyDiv w:val="1"/>
      <w:marLeft w:val="0"/>
      <w:marRight w:val="0"/>
      <w:marTop w:val="0"/>
      <w:marBottom w:val="0"/>
      <w:divBdr>
        <w:top w:val="none" w:sz="0" w:space="0" w:color="auto"/>
        <w:left w:val="none" w:sz="0" w:space="0" w:color="auto"/>
        <w:bottom w:val="none" w:sz="0" w:space="0" w:color="auto"/>
        <w:right w:val="none" w:sz="0" w:space="0" w:color="auto"/>
      </w:divBdr>
    </w:div>
    <w:div w:id="972950015">
      <w:bodyDiv w:val="1"/>
      <w:marLeft w:val="0"/>
      <w:marRight w:val="0"/>
      <w:marTop w:val="0"/>
      <w:marBottom w:val="0"/>
      <w:divBdr>
        <w:top w:val="none" w:sz="0" w:space="0" w:color="auto"/>
        <w:left w:val="none" w:sz="0" w:space="0" w:color="auto"/>
        <w:bottom w:val="none" w:sz="0" w:space="0" w:color="auto"/>
        <w:right w:val="none" w:sz="0" w:space="0" w:color="auto"/>
      </w:divBdr>
    </w:div>
    <w:div w:id="972979140">
      <w:bodyDiv w:val="1"/>
      <w:marLeft w:val="0"/>
      <w:marRight w:val="0"/>
      <w:marTop w:val="0"/>
      <w:marBottom w:val="0"/>
      <w:divBdr>
        <w:top w:val="none" w:sz="0" w:space="0" w:color="auto"/>
        <w:left w:val="none" w:sz="0" w:space="0" w:color="auto"/>
        <w:bottom w:val="none" w:sz="0" w:space="0" w:color="auto"/>
        <w:right w:val="none" w:sz="0" w:space="0" w:color="auto"/>
      </w:divBdr>
    </w:div>
    <w:div w:id="973489934">
      <w:bodyDiv w:val="1"/>
      <w:marLeft w:val="0"/>
      <w:marRight w:val="0"/>
      <w:marTop w:val="0"/>
      <w:marBottom w:val="0"/>
      <w:divBdr>
        <w:top w:val="none" w:sz="0" w:space="0" w:color="auto"/>
        <w:left w:val="none" w:sz="0" w:space="0" w:color="auto"/>
        <w:bottom w:val="none" w:sz="0" w:space="0" w:color="auto"/>
        <w:right w:val="none" w:sz="0" w:space="0" w:color="auto"/>
      </w:divBdr>
    </w:div>
    <w:div w:id="974217813">
      <w:bodyDiv w:val="1"/>
      <w:marLeft w:val="0"/>
      <w:marRight w:val="0"/>
      <w:marTop w:val="0"/>
      <w:marBottom w:val="0"/>
      <w:divBdr>
        <w:top w:val="none" w:sz="0" w:space="0" w:color="auto"/>
        <w:left w:val="none" w:sz="0" w:space="0" w:color="auto"/>
        <w:bottom w:val="none" w:sz="0" w:space="0" w:color="auto"/>
        <w:right w:val="none" w:sz="0" w:space="0" w:color="auto"/>
      </w:divBdr>
    </w:div>
    <w:div w:id="974259712">
      <w:bodyDiv w:val="1"/>
      <w:marLeft w:val="0"/>
      <w:marRight w:val="0"/>
      <w:marTop w:val="0"/>
      <w:marBottom w:val="0"/>
      <w:divBdr>
        <w:top w:val="none" w:sz="0" w:space="0" w:color="auto"/>
        <w:left w:val="none" w:sz="0" w:space="0" w:color="auto"/>
        <w:bottom w:val="none" w:sz="0" w:space="0" w:color="auto"/>
        <w:right w:val="none" w:sz="0" w:space="0" w:color="auto"/>
      </w:divBdr>
    </w:div>
    <w:div w:id="974678404">
      <w:bodyDiv w:val="1"/>
      <w:marLeft w:val="0"/>
      <w:marRight w:val="0"/>
      <w:marTop w:val="0"/>
      <w:marBottom w:val="0"/>
      <w:divBdr>
        <w:top w:val="none" w:sz="0" w:space="0" w:color="auto"/>
        <w:left w:val="none" w:sz="0" w:space="0" w:color="auto"/>
        <w:bottom w:val="none" w:sz="0" w:space="0" w:color="auto"/>
        <w:right w:val="none" w:sz="0" w:space="0" w:color="auto"/>
      </w:divBdr>
    </w:div>
    <w:div w:id="976108002">
      <w:bodyDiv w:val="1"/>
      <w:marLeft w:val="0"/>
      <w:marRight w:val="0"/>
      <w:marTop w:val="0"/>
      <w:marBottom w:val="0"/>
      <w:divBdr>
        <w:top w:val="none" w:sz="0" w:space="0" w:color="auto"/>
        <w:left w:val="none" w:sz="0" w:space="0" w:color="auto"/>
        <w:bottom w:val="none" w:sz="0" w:space="0" w:color="auto"/>
        <w:right w:val="none" w:sz="0" w:space="0" w:color="auto"/>
      </w:divBdr>
    </w:div>
    <w:div w:id="978340475">
      <w:bodyDiv w:val="1"/>
      <w:marLeft w:val="0"/>
      <w:marRight w:val="0"/>
      <w:marTop w:val="0"/>
      <w:marBottom w:val="0"/>
      <w:divBdr>
        <w:top w:val="none" w:sz="0" w:space="0" w:color="auto"/>
        <w:left w:val="none" w:sz="0" w:space="0" w:color="auto"/>
        <w:bottom w:val="none" w:sz="0" w:space="0" w:color="auto"/>
        <w:right w:val="none" w:sz="0" w:space="0" w:color="auto"/>
      </w:divBdr>
    </w:div>
    <w:div w:id="978649895">
      <w:bodyDiv w:val="1"/>
      <w:marLeft w:val="0"/>
      <w:marRight w:val="0"/>
      <w:marTop w:val="0"/>
      <w:marBottom w:val="0"/>
      <w:divBdr>
        <w:top w:val="none" w:sz="0" w:space="0" w:color="auto"/>
        <w:left w:val="none" w:sz="0" w:space="0" w:color="auto"/>
        <w:bottom w:val="none" w:sz="0" w:space="0" w:color="auto"/>
        <w:right w:val="none" w:sz="0" w:space="0" w:color="auto"/>
      </w:divBdr>
    </w:div>
    <w:div w:id="980304216">
      <w:bodyDiv w:val="1"/>
      <w:marLeft w:val="0"/>
      <w:marRight w:val="0"/>
      <w:marTop w:val="0"/>
      <w:marBottom w:val="0"/>
      <w:divBdr>
        <w:top w:val="none" w:sz="0" w:space="0" w:color="auto"/>
        <w:left w:val="none" w:sz="0" w:space="0" w:color="auto"/>
        <w:bottom w:val="none" w:sz="0" w:space="0" w:color="auto"/>
        <w:right w:val="none" w:sz="0" w:space="0" w:color="auto"/>
      </w:divBdr>
    </w:div>
    <w:div w:id="980578620">
      <w:bodyDiv w:val="1"/>
      <w:marLeft w:val="0"/>
      <w:marRight w:val="0"/>
      <w:marTop w:val="0"/>
      <w:marBottom w:val="0"/>
      <w:divBdr>
        <w:top w:val="none" w:sz="0" w:space="0" w:color="auto"/>
        <w:left w:val="none" w:sz="0" w:space="0" w:color="auto"/>
        <w:bottom w:val="none" w:sz="0" w:space="0" w:color="auto"/>
        <w:right w:val="none" w:sz="0" w:space="0" w:color="auto"/>
      </w:divBdr>
    </w:div>
    <w:div w:id="982345514">
      <w:bodyDiv w:val="1"/>
      <w:marLeft w:val="0"/>
      <w:marRight w:val="0"/>
      <w:marTop w:val="0"/>
      <w:marBottom w:val="0"/>
      <w:divBdr>
        <w:top w:val="none" w:sz="0" w:space="0" w:color="auto"/>
        <w:left w:val="none" w:sz="0" w:space="0" w:color="auto"/>
        <w:bottom w:val="none" w:sz="0" w:space="0" w:color="auto"/>
        <w:right w:val="none" w:sz="0" w:space="0" w:color="auto"/>
      </w:divBdr>
    </w:div>
    <w:div w:id="983268318">
      <w:bodyDiv w:val="1"/>
      <w:marLeft w:val="0"/>
      <w:marRight w:val="0"/>
      <w:marTop w:val="0"/>
      <w:marBottom w:val="0"/>
      <w:divBdr>
        <w:top w:val="none" w:sz="0" w:space="0" w:color="auto"/>
        <w:left w:val="none" w:sz="0" w:space="0" w:color="auto"/>
        <w:bottom w:val="none" w:sz="0" w:space="0" w:color="auto"/>
        <w:right w:val="none" w:sz="0" w:space="0" w:color="auto"/>
      </w:divBdr>
    </w:div>
    <w:div w:id="983465877">
      <w:bodyDiv w:val="1"/>
      <w:marLeft w:val="0"/>
      <w:marRight w:val="0"/>
      <w:marTop w:val="0"/>
      <w:marBottom w:val="0"/>
      <w:divBdr>
        <w:top w:val="none" w:sz="0" w:space="0" w:color="auto"/>
        <w:left w:val="none" w:sz="0" w:space="0" w:color="auto"/>
        <w:bottom w:val="none" w:sz="0" w:space="0" w:color="auto"/>
        <w:right w:val="none" w:sz="0" w:space="0" w:color="auto"/>
      </w:divBdr>
    </w:div>
    <w:div w:id="983584297">
      <w:bodyDiv w:val="1"/>
      <w:marLeft w:val="0"/>
      <w:marRight w:val="0"/>
      <w:marTop w:val="0"/>
      <w:marBottom w:val="0"/>
      <w:divBdr>
        <w:top w:val="none" w:sz="0" w:space="0" w:color="auto"/>
        <w:left w:val="none" w:sz="0" w:space="0" w:color="auto"/>
        <w:bottom w:val="none" w:sz="0" w:space="0" w:color="auto"/>
        <w:right w:val="none" w:sz="0" w:space="0" w:color="auto"/>
      </w:divBdr>
    </w:div>
    <w:div w:id="983585803">
      <w:bodyDiv w:val="1"/>
      <w:marLeft w:val="0"/>
      <w:marRight w:val="0"/>
      <w:marTop w:val="0"/>
      <w:marBottom w:val="0"/>
      <w:divBdr>
        <w:top w:val="none" w:sz="0" w:space="0" w:color="auto"/>
        <w:left w:val="none" w:sz="0" w:space="0" w:color="auto"/>
        <w:bottom w:val="none" w:sz="0" w:space="0" w:color="auto"/>
        <w:right w:val="none" w:sz="0" w:space="0" w:color="auto"/>
      </w:divBdr>
    </w:div>
    <w:div w:id="984092473">
      <w:bodyDiv w:val="1"/>
      <w:marLeft w:val="0"/>
      <w:marRight w:val="0"/>
      <w:marTop w:val="0"/>
      <w:marBottom w:val="0"/>
      <w:divBdr>
        <w:top w:val="none" w:sz="0" w:space="0" w:color="auto"/>
        <w:left w:val="none" w:sz="0" w:space="0" w:color="auto"/>
        <w:bottom w:val="none" w:sz="0" w:space="0" w:color="auto"/>
        <w:right w:val="none" w:sz="0" w:space="0" w:color="auto"/>
      </w:divBdr>
    </w:div>
    <w:div w:id="984361640">
      <w:bodyDiv w:val="1"/>
      <w:marLeft w:val="0"/>
      <w:marRight w:val="0"/>
      <w:marTop w:val="0"/>
      <w:marBottom w:val="0"/>
      <w:divBdr>
        <w:top w:val="none" w:sz="0" w:space="0" w:color="auto"/>
        <w:left w:val="none" w:sz="0" w:space="0" w:color="auto"/>
        <w:bottom w:val="none" w:sz="0" w:space="0" w:color="auto"/>
        <w:right w:val="none" w:sz="0" w:space="0" w:color="auto"/>
      </w:divBdr>
    </w:div>
    <w:div w:id="984431098">
      <w:bodyDiv w:val="1"/>
      <w:marLeft w:val="0"/>
      <w:marRight w:val="0"/>
      <w:marTop w:val="0"/>
      <w:marBottom w:val="0"/>
      <w:divBdr>
        <w:top w:val="none" w:sz="0" w:space="0" w:color="auto"/>
        <w:left w:val="none" w:sz="0" w:space="0" w:color="auto"/>
        <w:bottom w:val="none" w:sz="0" w:space="0" w:color="auto"/>
        <w:right w:val="none" w:sz="0" w:space="0" w:color="auto"/>
      </w:divBdr>
    </w:div>
    <w:div w:id="984744023">
      <w:bodyDiv w:val="1"/>
      <w:marLeft w:val="0"/>
      <w:marRight w:val="0"/>
      <w:marTop w:val="0"/>
      <w:marBottom w:val="0"/>
      <w:divBdr>
        <w:top w:val="none" w:sz="0" w:space="0" w:color="auto"/>
        <w:left w:val="none" w:sz="0" w:space="0" w:color="auto"/>
        <w:bottom w:val="none" w:sz="0" w:space="0" w:color="auto"/>
        <w:right w:val="none" w:sz="0" w:space="0" w:color="auto"/>
      </w:divBdr>
    </w:div>
    <w:div w:id="984818847">
      <w:bodyDiv w:val="1"/>
      <w:marLeft w:val="0"/>
      <w:marRight w:val="0"/>
      <w:marTop w:val="0"/>
      <w:marBottom w:val="0"/>
      <w:divBdr>
        <w:top w:val="none" w:sz="0" w:space="0" w:color="auto"/>
        <w:left w:val="none" w:sz="0" w:space="0" w:color="auto"/>
        <w:bottom w:val="none" w:sz="0" w:space="0" w:color="auto"/>
        <w:right w:val="none" w:sz="0" w:space="0" w:color="auto"/>
      </w:divBdr>
    </w:div>
    <w:div w:id="985007927">
      <w:bodyDiv w:val="1"/>
      <w:marLeft w:val="0"/>
      <w:marRight w:val="0"/>
      <w:marTop w:val="0"/>
      <w:marBottom w:val="0"/>
      <w:divBdr>
        <w:top w:val="none" w:sz="0" w:space="0" w:color="auto"/>
        <w:left w:val="none" w:sz="0" w:space="0" w:color="auto"/>
        <w:bottom w:val="none" w:sz="0" w:space="0" w:color="auto"/>
        <w:right w:val="none" w:sz="0" w:space="0" w:color="auto"/>
      </w:divBdr>
    </w:div>
    <w:div w:id="985090895">
      <w:bodyDiv w:val="1"/>
      <w:marLeft w:val="0"/>
      <w:marRight w:val="0"/>
      <w:marTop w:val="0"/>
      <w:marBottom w:val="0"/>
      <w:divBdr>
        <w:top w:val="none" w:sz="0" w:space="0" w:color="auto"/>
        <w:left w:val="none" w:sz="0" w:space="0" w:color="auto"/>
        <w:bottom w:val="none" w:sz="0" w:space="0" w:color="auto"/>
        <w:right w:val="none" w:sz="0" w:space="0" w:color="auto"/>
      </w:divBdr>
    </w:div>
    <w:div w:id="986086847">
      <w:bodyDiv w:val="1"/>
      <w:marLeft w:val="0"/>
      <w:marRight w:val="0"/>
      <w:marTop w:val="0"/>
      <w:marBottom w:val="0"/>
      <w:divBdr>
        <w:top w:val="none" w:sz="0" w:space="0" w:color="auto"/>
        <w:left w:val="none" w:sz="0" w:space="0" w:color="auto"/>
        <w:bottom w:val="none" w:sz="0" w:space="0" w:color="auto"/>
        <w:right w:val="none" w:sz="0" w:space="0" w:color="auto"/>
      </w:divBdr>
    </w:div>
    <w:div w:id="986276041">
      <w:bodyDiv w:val="1"/>
      <w:marLeft w:val="0"/>
      <w:marRight w:val="0"/>
      <w:marTop w:val="0"/>
      <w:marBottom w:val="0"/>
      <w:divBdr>
        <w:top w:val="none" w:sz="0" w:space="0" w:color="auto"/>
        <w:left w:val="none" w:sz="0" w:space="0" w:color="auto"/>
        <w:bottom w:val="none" w:sz="0" w:space="0" w:color="auto"/>
        <w:right w:val="none" w:sz="0" w:space="0" w:color="auto"/>
      </w:divBdr>
    </w:div>
    <w:div w:id="986325249">
      <w:bodyDiv w:val="1"/>
      <w:marLeft w:val="0"/>
      <w:marRight w:val="0"/>
      <w:marTop w:val="0"/>
      <w:marBottom w:val="0"/>
      <w:divBdr>
        <w:top w:val="none" w:sz="0" w:space="0" w:color="auto"/>
        <w:left w:val="none" w:sz="0" w:space="0" w:color="auto"/>
        <w:bottom w:val="none" w:sz="0" w:space="0" w:color="auto"/>
        <w:right w:val="none" w:sz="0" w:space="0" w:color="auto"/>
      </w:divBdr>
    </w:div>
    <w:div w:id="987125144">
      <w:bodyDiv w:val="1"/>
      <w:marLeft w:val="0"/>
      <w:marRight w:val="0"/>
      <w:marTop w:val="0"/>
      <w:marBottom w:val="0"/>
      <w:divBdr>
        <w:top w:val="none" w:sz="0" w:space="0" w:color="auto"/>
        <w:left w:val="none" w:sz="0" w:space="0" w:color="auto"/>
        <w:bottom w:val="none" w:sz="0" w:space="0" w:color="auto"/>
        <w:right w:val="none" w:sz="0" w:space="0" w:color="auto"/>
      </w:divBdr>
    </w:div>
    <w:div w:id="987366903">
      <w:bodyDiv w:val="1"/>
      <w:marLeft w:val="0"/>
      <w:marRight w:val="0"/>
      <w:marTop w:val="0"/>
      <w:marBottom w:val="0"/>
      <w:divBdr>
        <w:top w:val="none" w:sz="0" w:space="0" w:color="auto"/>
        <w:left w:val="none" w:sz="0" w:space="0" w:color="auto"/>
        <w:bottom w:val="none" w:sz="0" w:space="0" w:color="auto"/>
        <w:right w:val="none" w:sz="0" w:space="0" w:color="auto"/>
      </w:divBdr>
    </w:div>
    <w:div w:id="987629031">
      <w:bodyDiv w:val="1"/>
      <w:marLeft w:val="0"/>
      <w:marRight w:val="0"/>
      <w:marTop w:val="0"/>
      <w:marBottom w:val="0"/>
      <w:divBdr>
        <w:top w:val="none" w:sz="0" w:space="0" w:color="auto"/>
        <w:left w:val="none" w:sz="0" w:space="0" w:color="auto"/>
        <w:bottom w:val="none" w:sz="0" w:space="0" w:color="auto"/>
        <w:right w:val="none" w:sz="0" w:space="0" w:color="auto"/>
      </w:divBdr>
    </w:div>
    <w:div w:id="987780347">
      <w:bodyDiv w:val="1"/>
      <w:marLeft w:val="0"/>
      <w:marRight w:val="0"/>
      <w:marTop w:val="0"/>
      <w:marBottom w:val="0"/>
      <w:divBdr>
        <w:top w:val="none" w:sz="0" w:space="0" w:color="auto"/>
        <w:left w:val="none" w:sz="0" w:space="0" w:color="auto"/>
        <w:bottom w:val="none" w:sz="0" w:space="0" w:color="auto"/>
        <w:right w:val="none" w:sz="0" w:space="0" w:color="auto"/>
      </w:divBdr>
    </w:div>
    <w:div w:id="989747463">
      <w:bodyDiv w:val="1"/>
      <w:marLeft w:val="0"/>
      <w:marRight w:val="0"/>
      <w:marTop w:val="0"/>
      <w:marBottom w:val="0"/>
      <w:divBdr>
        <w:top w:val="none" w:sz="0" w:space="0" w:color="auto"/>
        <w:left w:val="none" w:sz="0" w:space="0" w:color="auto"/>
        <w:bottom w:val="none" w:sz="0" w:space="0" w:color="auto"/>
        <w:right w:val="none" w:sz="0" w:space="0" w:color="auto"/>
      </w:divBdr>
    </w:div>
    <w:div w:id="990062498">
      <w:bodyDiv w:val="1"/>
      <w:marLeft w:val="0"/>
      <w:marRight w:val="0"/>
      <w:marTop w:val="0"/>
      <w:marBottom w:val="0"/>
      <w:divBdr>
        <w:top w:val="none" w:sz="0" w:space="0" w:color="auto"/>
        <w:left w:val="none" w:sz="0" w:space="0" w:color="auto"/>
        <w:bottom w:val="none" w:sz="0" w:space="0" w:color="auto"/>
        <w:right w:val="none" w:sz="0" w:space="0" w:color="auto"/>
      </w:divBdr>
    </w:div>
    <w:div w:id="990250975">
      <w:bodyDiv w:val="1"/>
      <w:marLeft w:val="0"/>
      <w:marRight w:val="0"/>
      <w:marTop w:val="0"/>
      <w:marBottom w:val="0"/>
      <w:divBdr>
        <w:top w:val="none" w:sz="0" w:space="0" w:color="auto"/>
        <w:left w:val="none" w:sz="0" w:space="0" w:color="auto"/>
        <w:bottom w:val="none" w:sz="0" w:space="0" w:color="auto"/>
        <w:right w:val="none" w:sz="0" w:space="0" w:color="auto"/>
      </w:divBdr>
    </w:div>
    <w:div w:id="990718186">
      <w:bodyDiv w:val="1"/>
      <w:marLeft w:val="0"/>
      <w:marRight w:val="0"/>
      <w:marTop w:val="0"/>
      <w:marBottom w:val="0"/>
      <w:divBdr>
        <w:top w:val="none" w:sz="0" w:space="0" w:color="auto"/>
        <w:left w:val="none" w:sz="0" w:space="0" w:color="auto"/>
        <w:bottom w:val="none" w:sz="0" w:space="0" w:color="auto"/>
        <w:right w:val="none" w:sz="0" w:space="0" w:color="auto"/>
      </w:divBdr>
    </w:div>
    <w:div w:id="991258272">
      <w:bodyDiv w:val="1"/>
      <w:marLeft w:val="0"/>
      <w:marRight w:val="0"/>
      <w:marTop w:val="0"/>
      <w:marBottom w:val="0"/>
      <w:divBdr>
        <w:top w:val="none" w:sz="0" w:space="0" w:color="auto"/>
        <w:left w:val="none" w:sz="0" w:space="0" w:color="auto"/>
        <w:bottom w:val="none" w:sz="0" w:space="0" w:color="auto"/>
        <w:right w:val="none" w:sz="0" w:space="0" w:color="auto"/>
      </w:divBdr>
    </w:div>
    <w:div w:id="992223188">
      <w:bodyDiv w:val="1"/>
      <w:marLeft w:val="0"/>
      <w:marRight w:val="0"/>
      <w:marTop w:val="0"/>
      <w:marBottom w:val="0"/>
      <w:divBdr>
        <w:top w:val="none" w:sz="0" w:space="0" w:color="auto"/>
        <w:left w:val="none" w:sz="0" w:space="0" w:color="auto"/>
        <w:bottom w:val="none" w:sz="0" w:space="0" w:color="auto"/>
        <w:right w:val="none" w:sz="0" w:space="0" w:color="auto"/>
      </w:divBdr>
    </w:div>
    <w:div w:id="992832870">
      <w:bodyDiv w:val="1"/>
      <w:marLeft w:val="0"/>
      <w:marRight w:val="0"/>
      <w:marTop w:val="0"/>
      <w:marBottom w:val="0"/>
      <w:divBdr>
        <w:top w:val="none" w:sz="0" w:space="0" w:color="auto"/>
        <w:left w:val="none" w:sz="0" w:space="0" w:color="auto"/>
        <w:bottom w:val="none" w:sz="0" w:space="0" w:color="auto"/>
        <w:right w:val="none" w:sz="0" w:space="0" w:color="auto"/>
      </w:divBdr>
    </w:div>
    <w:div w:id="992875468">
      <w:bodyDiv w:val="1"/>
      <w:marLeft w:val="0"/>
      <w:marRight w:val="0"/>
      <w:marTop w:val="0"/>
      <w:marBottom w:val="0"/>
      <w:divBdr>
        <w:top w:val="none" w:sz="0" w:space="0" w:color="auto"/>
        <w:left w:val="none" w:sz="0" w:space="0" w:color="auto"/>
        <w:bottom w:val="none" w:sz="0" w:space="0" w:color="auto"/>
        <w:right w:val="none" w:sz="0" w:space="0" w:color="auto"/>
      </w:divBdr>
    </w:div>
    <w:div w:id="992876215">
      <w:bodyDiv w:val="1"/>
      <w:marLeft w:val="0"/>
      <w:marRight w:val="0"/>
      <w:marTop w:val="0"/>
      <w:marBottom w:val="0"/>
      <w:divBdr>
        <w:top w:val="none" w:sz="0" w:space="0" w:color="auto"/>
        <w:left w:val="none" w:sz="0" w:space="0" w:color="auto"/>
        <w:bottom w:val="none" w:sz="0" w:space="0" w:color="auto"/>
        <w:right w:val="none" w:sz="0" w:space="0" w:color="auto"/>
      </w:divBdr>
    </w:div>
    <w:div w:id="993144322">
      <w:bodyDiv w:val="1"/>
      <w:marLeft w:val="0"/>
      <w:marRight w:val="0"/>
      <w:marTop w:val="0"/>
      <w:marBottom w:val="0"/>
      <w:divBdr>
        <w:top w:val="none" w:sz="0" w:space="0" w:color="auto"/>
        <w:left w:val="none" w:sz="0" w:space="0" w:color="auto"/>
        <w:bottom w:val="none" w:sz="0" w:space="0" w:color="auto"/>
        <w:right w:val="none" w:sz="0" w:space="0" w:color="auto"/>
      </w:divBdr>
    </w:div>
    <w:div w:id="993409111">
      <w:bodyDiv w:val="1"/>
      <w:marLeft w:val="0"/>
      <w:marRight w:val="0"/>
      <w:marTop w:val="0"/>
      <w:marBottom w:val="0"/>
      <w:divBdr>
        <w:top w:val="none" w:sz="0" w:space="0" w:color="auto"/>
        <w:left w:val="none" w:sz="0" w:space="0" w:color="auto"/>
        <w:bottom w:val="none" w:sz="0" w:space="0" w:color="auto"/>
        <w:right w:val="none" w:sz="0" w:space="0" w:color="auto"/>
      </w:divBdr>
    </w:div>
    <w:div w:id="993483550">
      <w:bodyDiv w:val="1"/>
      <w:marLeft w:val="0"/>
      <w:marRight w:val="0"/>
      <w:marTop w:val="0"/>
      <w:marBottom w:val="0"/>
      <w:divBdr>
        <w:top w:val="none" w:sz="0" w:space="0" w:color="auto"/>
        <w:left w:val="none" w:sz="0" w:space="0" w:color="auto"/>
        <w:bottom w:val="none" w:sz="0" w:space="0" w:color="auto"/>
        <w:right w:val="none" w:sz="0" w:space="0" w:color="auto"/>
      </w:divBdr>
    </w:div>
    <w:div w:id="993727441">
      <w:bodyDiv w:val="1"/>
      <w:marLeft w:val="0"/>
      <w:marRight w:val="0"/>
      <w:marTop w:val="0"/>
      <w:marBottom w:val="0"/>
      <w:divBdr>
        <w:top w:val="none" w:sz="0" w:space="0" w:color="auto"/>
        <w:left w:val="none" w:sz="0" w:space="0" w:color="auto"/>
        <w:bottom w:val="none" w:sz="0" w:space="0" w:color="auto"/>
        <w:right w:val="none" w:sz="0" w:space="0" w:color="auto"/>
      </w:divBdr>
    </w:div>
    <w:div w:id="995458404">
      <w:bodyDiv w:val="1"/>
      <w:marLeft w:val="0"/>
      <w:marRight w:val="0"/>
      <w:marTop w:val="0"/>
      <w:marBottom w:val="0"/>
      <w:divBdr>
        <w:top w:val="none" w:sz="0" w:space="0" w:color="auto"/>
        <w:left w:val="none" w:sz="0" w:space="0" w:color="auto"/>
        <w:bottom w:val="none" w:sz="0" w:space="0" w:color="auto"/>
        <w:right w:val="none" w:sz="0" w:space="0" w:color="auto"/>
      </w:divBdr>
    </w:div>
    <w:div w:id="996692293">
      <w:bodyDiv w:val="1"/>
      <w:marLeft w:val="0"/>
      <w:marRight w:val="0"/>
      <w:marTop w:val="0"/>
      <w:marBottom w:val="0"/>
      <w:divBdr>
        <w:top w:val="none" w:sz="0" w:space="0" w:color="auto"/>
        <w:left w:val="none" w:sz="0" w:space="0" w:color="auto"/>
        <w:bottom w:val="none" w:sz="0" w:space="0" w:color="auto"/>
        <w:right w:val="none" w:sz="0" w:space="0" w:color="auto"/>
      </w:divBdr>
    </w:div>
    <w:div w:id="997733108">
      <w:bodyDiv w:val="1"/>
      <w:marLeft w:val="0"/>
      <w:marRight w:val="0"/>
      <w:marTop w:val="0"/>
      <w:marBottom w:val="0"/>
      <w:divBdr>
        <w:top w:val="none" w:sz="0" w:space="0" w:color="auto"/>
        <w:left w:val="none" w:sz="0" w:space="0" w:color="auto"/>
        <w:bottom w:val="none" w:sz="0" w:space="0" w:color="auto"/>
        <w:right w:val="none" w:sz="0" w:space="0" w:color="auto"/>
      </w:divBdr>
    </w:div>
    <w:div w:id="997851712">
      <w:bodyDiv w:val="1"/>
      <w:marLeft w:val="0"/>
      <w:marRight w:val="0"/>
      <w:marTop w:val="0"/>
      <w:marBottom w:val="0"/>
      <w:divBdr>
        <w:top w:val="none" w:sz="0" w:space="0" w:color="auto"/>
        <w:left w:val="none" w:sz="0" w:space="0" w:color="auto"/>
        <w:bottom w:val="none" w:sz="0" w:space="0" w:color="auto"/>
        <w:right w:val="none" w:sz="0" w:space="0" w:color="auto"/>
      </w:divBdr>
    </w:div>
    <w:div w:id="998079427">
      <w:bodyDiv w:val="1"/>
      <w:marLeft w:val="0"/>
      <w:marRight w:val="0"/>
      <w:marTop w:val="0"/>
      <w:marBottom w:val="0"/>
      <w:divBdr>
        <w:top w:val="none" w:sz="0" w:space="0" w:color="auto"/>
        <w:left w:val="none" w:sz="0" w:space="0" w:color="auto"/>
        <w:bottom w:val="none" w:sz="0" w:space="0" w:color="auto"/>
        <w:right w:val="none" w:sz="0" w:space="0" w:color="auto"/>
      </w:divBdr>
    </w:div>
    <w:div w:id="998388170">
      <w:bodyDiv w:val="1"/>
      <w:marLeft w:val="0"/>
      <w:marRight w:val="0"/>
      <w:marTop w:val="0"/>
      <w:marBottom w:val="0"/>
      <w:divBdr>
        <w:top w:val="none" w:sz="0" w:space="0" w:color="auto"/>
        <w:left w:val="none" w:sz="0" w:space="0" w:color="auto"/>
        <w:bottom w:val="none" w:sz="0" w:space="0" w:color="auto"/>
        <w:right w:val="none" w:sz="0" w:space="0" w:color="auto"/>
      </w:divBdr>
    </w:div>
    <w:div w:id="998583048">
      <w:bodyDiv w:val="1"/>
      <w:marLeft w:val="0"/>
      <w:marRight w:val="0"/>
      <w:marTop w:val="0"/>
      <w:marBottom w:val="0"/>
      <w:divBdr>
        <w:top w:val="none" w:sz="0" w:space="0" w:color="auto"/>
        <w:left w:val="none" w:sz="0" w:space="0" w:color="auto"/>
        <w:bottom w:val="none" w:sz="0" w:space="0" w:color="auto"/>
        <w:right w:val="none" w:sz="0" w:space="0" w:color="auto"/>
      </w:divBdr>
    </w:div>
    <w:div w:id="998777544">
      <w:bodyDiv w:val="1"/>
      <w:marLeft w:val="0"/>
      <w:marRight w:val="0"/>
      <w:marTop w:val="0"/>
      <w:marBottom w:val="0"/>
      <w:divBdr>
        <w:top w:val="none" w:sz="0" w:space="0" w:color="auto"/>
        <w:left w:val="none" w:sz="0" w:space="0" w:color="auto"/>
        <w:bottom w:val="none" w:sz="0" w:space="0" w:color="auto"/>
        <w:right w:val="none" w:sz="0" w:space="0" w:color="auto"/>
      </w:divBdr>
    </w:div>
    <w:div w:id="998849134">
      <w:bodyDiv w:val="1"/>
      <w:marLeft w:val="0"/>
      <w:marRight w:val="0"/>
      <w:marTop w:val="0"/>
      <w:marBottom w:val="0"/>
      <w:divBdr>
        <w:top w:val="none" w:sz="0" w:space="0" w:color="auto"/>
        <w:left w:val="none" w:sz="0" w:space="0" w:color="auto"/>
        <w:bottom w:val="none" w:sz="0" w:space="0" w:color="auto"/>
        <w:right w:val="none" w:sz="0" w:space="0" w:color="auto"/>
      </w:divBdr>
    </w:div>
    <w:div w:id="999162200">
      <w:bodyDiv w:val="1"/>
      <w:marLeft w:val="0"/>
      <w:marRight w:val="0"/>
      <w:marTop w:val="0"/>
      <w:marBottom w:val="0"/>
      <w:divBdr>
        <w:top w:val="none" w:sz="0" w:space="0" w:color="auto"/>
        <w:left w:val="none" w:sz="0" w:space="0" w:color="auto"/>
        <w:bottom w:val="none" w:sz="0" w:space="0" w:color="auto"/>
        <w:right w:val="none" w:sz="0" w:space="0" w:color="auto"/>
      </w:divBdr>
    </w:div>
    <w:div w:id="999189640">
      <w:bodyDiv w:val="1"/>
      <w:marLeft w:val="0"/>
      <w:marRight w:val="0"/>
      <w:marTop w:val="0"/>
      <w:marBottom w:val="0"/>
      <w:divBdr>
        <w:top w:val="none" w:sz="0" w:space="0" w:color="auto"/>
        <w:left w:val="none" w:sz="0" w:space="0" w:color="auto"/>
        <w:bottom w:val="none" w:sz="0" w:space="0" w:color="auto"/>
        <w:right w:val="none" w:sz="0" w:space="0" w:color="auto"/>
      </w:divBdr>
    </w:div>
    <w:div w:id="999774137">
      <w:bodyDiv w:val="1"/>
      <w:marLeft w:val="0"/>
      <w:marRight w:val="0"/>
      <w:marTop w:val="0"/>
      <w:marBottom w:val="0"/>
      <w:divBdr>
        <w:top w:val="none" w:sz="0" w:space="0" w:color="auto"/>
        <w:left w:val="none" w:sz="0" w:space="0" w:color="auto"/>
        <w:bottom w:val="none" w:sz="0" w:space="0" w:color="auto"/>
        <w:right w:val="none" w:sz="0" w:space="0" w:color="auto"/>
      </w:divBdr>
    </w:div>
    <w:div w:id="1000889062">
      <w:bodyDiv w:val="1"/>
      <w:marLeft w:val="0"/>
      <w:marRight w:val="0"/>
      <w:marTop w:val="0"/>
      <w:marBottom w:val="0"/>
      <w:divBdr>
        <w:top w:val="none" w:sz="0" w:space="0" w:color="auto"/>
        <w:left w:val="none" w:sz="0" w:space="0" w:color="auto"/>
        <w:bottom w:val="none" w:sz="0" w:space="0" w:color="auto"/>
        <w:right w:val="none" w:sz="0" w:space="0" w:color="auto"/>
      </w:divBdr>
    </w:div>
    <w:div w:id="1001279188">
      <w:bodyDiv w:val="1"/>
      <w:marLeft w:val="0"/>
      <w:marRight w:val="0"/>
      <w:marTop w:val="0"/>
      <w:marBottom w:val="0"/>
      <w:divBdr>
        <w:top w:val="none" w:sz="0" w:space="0" w:color="auto"/>
        <w:left w:val="none" w:sz="0" w:space="0" w:color="auto"/>
        <w:bottom w:val="none" w:sz="0" w:space="0" w:color="auto"/>
        <w:right w:val="none" w:sz="0" w:space="0" w:color="auto"/>
      </w:divBdr>
    </w:div>
    <w:div w:id="1001468701">
      <w:bodyDiv w:val="1"/>
      <w:marLeft w:val="0"/>
      <w:marRight w:val="0"/>
      <w:marTop w:val="0"/>
      <w:marBottom w:val="0"/>
      <w:divBdr>
        <w:top w:val="none" w:sz="0" w:space="0" w:color="auto"/>
        <w:left w:val="none" w:sz="0" w:space="0" w:color="auto"/>
        <w:bottom w:val="none" w:sz="0" w:space="0" w:color="auto"/>
        <w:right w:val="none" w:sz="0" w:space="0" w:color="auto"/>
      </w:divBdr>
    </w:div>
    <w:div w:id="1001469582">
      <w:bodyDiv w:val="1"/>
      <w:marLeft w:val="0"/>
      <w:marRight w:val="0"/>
      <w:marTop w:val="0"/>
      <w:marBottom w:val="0"/>
      <w:divBdr>
        <w:top w:val="none" w:sz="0" w:space="0" w:color="auto"/>
        <w:left w:val="none" w:sz="0" w:space="0" w:color="auto"/>
        <w:bottom w:val="none" w:sz="0" w:space="0" w:color="auto"/>
        <w:right w:val="none" w:sz="0" w:space="0" w:color="auto"/>
      </w:divBdr>
    </w:div>
    <w:div w:id="1002466495">
      <w:bodyDiv w:val="1"/>
      <w:marLeft w:val="0"/>
      <w:marRight w:val="0"/>
      <w:marTop w:val="0"/>
      <w:marBottom w:val="0"/>
      <w:divBdr>
        <w:top w:val="none" w:sz="0" w:space="0" w:color="auto"/>
        <w:left w:val="none" w:sz="0" w:space="0" w:color="auto"/>
        <w:bottom w:val="none" w:sz="0" w:space="0" w:color="auto"/>
        <w:right w:val="none" w:sz="0" w:space="0" w:color="auto"/>
      </w:divBdr>
    </w:div>
    <w:div w:id="1002666673">
      <w:bodyDiv w:val="1"/>
      <w:marLeft w:val="0"/>
      <w:marRight w:val="0"/>
      <w:marTop w:val="0"/>
      <w:marBottom w:val="0"/>
      <w:divBdr>
        <w:top w:val="none" w:sz="0" w:space="0" w:color="auto"/>
        <w:left w:val="none" w:sz="0" w:space="0" w:color="auto"/>
        <w:bottom w:val="none" w:sz="0" w:space="0" w:color="auto"/>
        <w:right w:val="none" w:sz="0" w:space="0" w:color="auto"/>
      </w:divBdr>
    </w:div>
    <w:div w:id="1003316027">
      <w:bodyDiv w:val="1"/>
      <w:marLeft w:val="0"/>
      <w:marRight w:val="0"/>
      <w:marTop w:val="0"/>
      <w:marBottom w:val="0"/>
      <w:divBdr>
        <w:top w:val="none" w:sz="0" w:space="0" w:color="auto"/>
        <w:left w:val="none" w:sz="0" w:space="0" w:color="auto"/>
        <w:bottom w:val="none" w:sz="0" w:space="0" w:color="auto"/>
        <w:right w:val="none" w:sz="0" w:space="0" w:color="auto"/>
      </w:divBdr>
    </w:div>
    <w:div w:id="1003582683">
      <w:bodyDiv w:val="1"/>
      <w:marLeft w:val="0"/>
      <w:marRight w:val="0"/>
      <w:marTop w:val="0"/>
      <w:marBottom w:val="0"/>
      <w:divBdr>
        <w:top w:val="none" w:sz="0" w:space="0" w:color="auto"/>
        <w:left w:val="none" w:sz="0" w:space="0" w:color="auto"/>
        <w:bottom w:val="none" w:sz="0" w:space="0" w:color="auto"/>
        <w:right w:val="none" w:sz="0" w:space="0" w:color="auto"/>
      </w:divBdr>
    </w:div>
    <w:div w:id="1004209275">
      <w:bodyDiv w:val="1"/>
      <w:marLeft w:val="0"/>
      <w:marRight w:val="0"/>
      <w:marTop w:val="0"/>
      <w:marBottom w:val="0"/>
      <w:divBdr>
        <w:top w:val="none" w:sz="0" w:space="0" w:color="auto"/>
        <w:left w:val="none" w:sz="0" w:space="0" w:color="auto"/>
        <w:bottom w:val="none" w:sz="0" w:space="0" w:color="auto"/>
        <w:right w:val="none" w:sz="0" w:space="0" w:color="auto"/>
      </w:divBdr>
    </w:div>
    <w:div w:id="1005009692">
      <w:bodyDiv w:val="1"/>
      <w:marLeft w:val="0"/>
      <w:marRight w:val="0"/>
      <w:marTop w:val="0"/>
      <w:marBottom w:val="0"/>
      <w:divBdr>
        <w:top w:val="none" w:sz="0" w:space="0" w:color="auto"/>
        <w:left w:val="none" w:sz="0" w:space="0" w:color="auto"/>
        <w:bottom w:val="none" w:sz="0" w:space="0" w:color="auto"/>
        <w:right w:val="none" w:sz="0" w:space="0" w:color="auto"/>
      </w:divBdr>
    </w:div>
    <w:div w:id="1005984306">
      <w:bodyDiv w:val="1"/>
      <w:marLeft w:val="0"/>
      <w:marRight w:val="0"/>
      <w:marTop w:val="0"/>
      <w:marBottom w:val="0"/>
      <w:divBdr>
        <w:top w:val="none" w:sz="0" w:space="0" w:color="auto"/>
        <w:left w:val="none" w:sz="0" w:space="0" w:color="auto"/>
        <w:bottom w:val="none" w:sz="0" w:space="0" w:color="auto"/>
        <w:right w:val="none" w:sz="0" w:space="0" w:color="auto"/>
      </w:divBdr>
    </w:div>
    <w:div w:id="1006053923">
      <w:bodyDiv w:val="1"/>
      <w:marLeft w:val="0"/>
      <w:marRight w:val="0"/>
      <w:marTop w:val="0"/>
      <w:marBottom w:val="0"/>
      <w:divBdr>
        <w:top w:val="none" w:sz="0" w:space="0" w:color="auto"/>
        <w:left w:val="none" w:sz="0" w:space="0" w:color="auto"/>
        <w:bottom w:val="none" w:sz="0" w:space="0" w:color="auto"/>
        <w:right w:val="none" w:sz="0" w:space="0" w:color="auto"/>
      </w:divBdr>
    </w:div>
    <w:div w:id="1006515663">
      <w:bodyDiv w:val="1"/>
      <w:marLeft w:val="0"/>
      <w:marRight w:val="0"/>
      <w:marTop w:val="0"/>
      <w:marBottom w:val="0"/>
      <w:divBdr>
        <w:top w:val="none" w:sz="0" w:space="0" w:color="auto"/>
        <w:left w:val="none" w:sz="0" w:space="0" w:color="auto"/>
        <w:bottom w:val="none" w:sz="0" w:space="0" w:color="auto"/>
        <w:right w:val="none" w:sz="0" w:space="0" w:color="auto"/>
      </w:divBdr>
    </w:div>
    <w:div w:id="1006633184">
      <w:bodyDiv w:val="1"/>
      <w:marLeft w:val="0"/>
      <w:marRight w:val="0"/>
      <w:marTop w:val="0"/>
      <w:marBottom w:val="0"/>
      <w:divBdr>
        <w:top w:val="none" w:sz="0" w:space="0" w:color="auto"/>
        <w:left w:val="none" w:sz="0" w:space="0" w:color="auto"/>
        <w:bottom w:val="none" w:sz="0" w:space="0" w:color="auto"/>
        <w:right w:val="none" w:sz="0" w:space="0" w:color="auto"/>
      </w:divBdr>
    </w:div>
    <w:div w:id="1008215221">
      <w:bodyDiv w:val="1"/>
      <w:marLeft w:val="0"/>
      <w:marRight w:val="0"/>
      <w:marTop w:val="0"/>
      <w:marBottom w:val="0"/>
      <w:divBdr>
        <w:top w:val="none" w:sz="0" w:space="0" w:color="auto"/>
        <w:left w:val="none" w:sz="0" w:space="0" w:color="auto"/>
        <w:bottom w:val="none" w:sz="0" w:space="0" w:color="auto"/>
        <w:right w:val="none" w:sz="0" w:space="0" w:color="auto"/>
      </w:divBdr>
    </w:div>
    <w:div w:id="1008483797">
      <w:bodyDiv w:val="1"/>
      <w:marLeft w:val="0"/>
      <w:marRight w:val="0"/>
      <w:marTop w:val="0"/>
      <w:marBottom w:val="0"/>
      <w:divBdr>
        <w:top w:val="none" w:sz="0" w:space="0" w:color="auto"/>
        <w:left w:val="none" w:sz="0" w:space="0" w:color="auto"/>
        <w:bottom w:val="none" w:sz="0" w:space="0" w:color="auto"/>
        <w:right w:val="none" w:sz="0" w:space="0" w:color="auto"/>
      </w:divBdr>
    </w:div>
    <w:div w:id="1009526506">
      <w:bodyDiv w:val="1"/>
      <w:marLeft w:val="0"/>
      <w:marRight w:val="0"/>
      <w:marTop w:val="0"/>
      <w:marBottom w:val="0"/>
      <w:divBdr>
        <w:top w:val="none" w:sz="0" w:space="0" w:color="auto"/>
        <w:left w:val="none" w:sz="0" w:space="0" w:color="auto"/>
        <w:bottom w:val="none" w:sz="0" w:space="0" w:color="auto"/>
        <w:right w:val="none" w:sz="0" w:space="0" w:color="auto"/>
      </w:divBdr>
    </w:div>
    <w:div w:id="1009867821">
      <w:bodyDiv w:val="1"/>
      <w:marLeft w:val="0"/>
      <w:marRight w:val="0"/>
      <w:marTop w:val="0"/>
      <w:marBottom w:val="0"/>
      <w:divBdr>
        <w:top w:val="none" w:sz="0" w:space="0" w:color="auto"/>
        <w:left w:val="none" w:sz="0" w:space="0" w:color="auto"/>
        <w:bottom w:val="none" w:sz="0" w:space="0" w:color="auto"/>
        <w:right w:val="none" w:sz="0" w:space="0" w:color="auto"/>
      </w:divBdr>
    </w:div>
    <w:div w:id="1009941606">
      <w:bodyDiv w:val="1"/>
      <w:marLeft w:val="0"/>
      <w:marRight w:val="0"/>
      <w:marTop w:val="0"/>
      <w:marBottom w:val="0"/>
      <w:divBdr>
        <w:top w:val="none" w:sz="0" w:space="0" w:color="auto"/>
        <w:left w:val="none" w:sz="0" w:space="0" w:color="auto"/>
        <w:bottom w:val="none" w:sz="0" w:space="0" w:color="auto"/>
        <w:right w:val="none" w:sz="0" w:space="0" w:color="auto"/>
      </w:divBdr>
    </w:div>
    <w:div w:id="1010838462">
      <w:bodyDiv w:val="1"/>
      <w:marLeft w:val="0"/>
      <w:marRight w:val="0"/>
      <w:marTop w:val="0"/>
      <w:marBottom w:val="0"/>
      <w:divBdr>
        <w:top w:val="none" w:sz="0" w:space="0" w:color="auto"/>
        <w:left w:val="none" w:sz="0" w:space="0" w:color="auto"/>
        <w:bottom w:val="none" w:sz="0" w:space="0" w:color="auto"/>
        <w:right w:val="none" w:sz="0" w:space="0" w:color="auto"/>
      </w:divBdr>
    </w:div>
    <w:div w:id="1012149139">
      <w:bodyDiv w:val="1"/>
      <w:marLeft w:val="0"/>
      <w:marRight w:val="0"/>
      <w:marTop w:val="0"/>
      <w:marBottom w:val="0"/>
      <w:divBdr>
        <w:top w:val="none" w:sz="0" w:space="0" w:color="auto"/>
        <w:left w:val="none" w:sz="0" w:space="0" w:color="auto"/>
        <w:bottom w:val="none" w:sz="0" w:space="0" w:color="auto"/>
        <w:right w:val="none" w:sz="0" w:space="0" w:color="auto"/>
      </w:divBdr>
    </w:div>
    <w:div w:id="1015110622">
      <w:bodyDiv w:val="1"/>
      <w:marLeft w:val="0"/>
      <w:marRight w:val="0"/>
      <w:marTop w:val="0"/>
      <w:marBottom w:val="0"/>
      <w:divBdr>
        <w:top w:val="none" w:sz="0" w:space="0" w:color="auto"/>
        <w:left w:val="none" w:sz="0" w:space="0" w:color="auto"/>
        <w:bottom w:val="none" w:sz="0" w:space="0" w:color="auto"/>
        <w:right w:val="none" w:sz="0" w:space="0" w:color="auto"/>
      </w:divBdr>
    </w:div>
    <w:div w:id="1015423233">
      <w:bodyDiv w:val="1"/>
      <w:marLeft w:val="0"/>
      <w:marRight w:val="0"/>
      <w:marTop w:val="0"/>
      <w:marBottom w:val="0"/>
      <w:divBdr>
        <w:top w:val="none" w:sz="0" w:space="0" w:color="auto"/>
        <w:left w:val="none" w:sz="0" w:space="0" w:color="auto"/>
        <w:bottom w:val="none" w:sz="0" w:space="0" w:color="auto"/>
        <w:right w:val="none" w:sz="0" w:space="0" w:color="auto"/>
      </w:divBdr>
    </w:div>
    <w:div w:id="1015691847">
      <w:bodyDiv w:val="1"/>
      <w:marLeft w:val="0"/>
      <w:marRight w:val="0"/>
      <w:marTop w:val="0"/>
      <w:marBottom w:val="0"/>
      <w:divBdr>
        <w:top w:val="none" w:sz="0" w:space="0" w:color="auto"/>
        <w:left w:val="none" w:sz="0" w:space="0" w:color="auto"/>
        <w:bottom w:val="none" w:sz="0" w:space="0" w:color="auto"/>
        <w:right w:val="none" w:sz="0" w:space="0" w:color="auto"/>
      </w:divBdr>
    </w:div>
    <w:div w:id="1016463924">
      <w:bodyDiv w:val="1"/>
      <w:marLeft w:val="0"/>
      <w:marRight w:val="0"/>
      <w:marTop w:val="0"/>
      <w:marBottom w:val="0"/>
      <w:divBdr>
        <w:top w:val="none" w:sz="0" w:space="0" w:color="auto"/>
        <w:left w:val="none" w:sz="0" w:space="0" w:color="auto"/>
        <w:bottom w:val="none" w:sz="0" w:space="0" w:color="auto"/>
        <w:right w:val="none" w:sz="0" w:space="0" w:color="auto"/>
      </w:divBdr>
    </w:div>
    <w:div w:id="1017077144">
      <w:bodyDiv w:val="1"/>
      <w:marLeft w:val="0"/>
      <w:marRight w:val="0"/>
      <w:marTop w:val="0"/>
      <w:marBottom w:val="0"/>
      <w:divBdr>
        <w:top w:val="none" w:sz="0" w:space="0" w:color="auto"/>
        <w:left w:val="none" w:sz="0" w:space="0" w:color="auto"/>
        <w:bottom w:val="none" w:sz="0" w:space="0" w:color="auto"/>
        <w:right w:val="none" w:sz="0" w:space="0" w:color="auto"/>
      </w:divBdr>
    </w:div>
    <w:div w:id="1017459542">
      <w:bodyDiv w:val="1"/>
      <w:marLeft w:val="0"/>
      <w:marRight w:val="0"/>
      <w:marTop w:val="0"/>
      <w:marBottom w:val="0"/>
      <w:divBdr>
        <w:top w:val="none" w:sz="0" w:space="0" w:color="auto"/>
        <w:left w:val="none" w:sz="0" w:space="0" w:color="auto"/>
        <w:bottom w:val="none" w:sz="0" w:space="0" w:color="auto"/>
        <w:right w:val="none" w:sz="0" w:space="0" w:color="auto"/>
      </w:divBdr>
    </w:div>
    <w:div w:id="1017805422">
      <w:bodyDiv w:val="1"/>
      <w:marLeft w:val="0"/>
      <w:marRight w:val="0"/>
      <w:marTop w:val="0"/>
      <w:marBottom w:val="0"/>
      <w:divBdr>
        <w:top w:val="none" w:sz="0" w:space="0" w:color="auto"/>
        <w:left w:val="none" w:sz="0" w:space="0" w:color="auto"/>
        <w:bottom w:val="none" w:sz="0" w:space="0" w:color="auto"/>
        <w:right w:val="none" w:sz="0" w:space="0" w:color="auto"/>
      </w:divBdr>
    </w:div>
    <w:div w:id="1018702317">
      <w:bodyDiv w:val="1"/>
      <w:marLeft w:val="0"/>
      <w:marRight w:val="0"/>
      <w:marTop w:val="0"/>
      <w:marBottom w:val="0"/>
      <w:divBdr>
        <w:top w:val="none" w:sz="0" w:space="0" w:color="auto"/>
        <w:left w:val="none" w:sz="0" w:space="0" w:color="auto"/>
        <w:bottom w:val="none" w:sz="0" w:space="0" w:color="auto"/>
        <w:right w:val="none" w:sz="0" w:space="0" w:color="auto"/>
      </w:divBdr>
    </w:div>
    <w:div w:id="1020280591">
      <w:bodyDiv w:val="1"/>
      <w:marLeft w:val="0"/>
      <w:marRight w:val="0"/>
      <w:marTop w:val="0"/>
      <w:marBottom w:val="0"/>
      <w:divBdr>
        <w:top w:val="none" w:sz="0" w:space="0" w:color="auto"/>
        <w:left w:val="none" w:sz="0" w:space="0" w:color="auto"/>
        <w:bottom w:val="none" w:sz="0" w:space="0" w:color="auto"/>
        <w:right w:val="none" w:sz="0" w:space="0" w:color="auto"/>
      </w:divBdr>
    </w:div>
    <w:div w:id="1020550930">
      <w:bodyDiv w:val="1"/>
      <w:marLeft w:val="0"/>
      <w:marRight w:val="0"/>
      <w:marTop w:val="0"/>
      <w:marBottom w:val="0"/>
      <w:divBdr>
        <w:top w:val="none" w:sz="0" w:space="0" w:color="auto"/>
        <w:left w:val="none" w:sz="0" w:space="0" w:color="auto"/>
        <w:bottom w:val="none" w:sz="0" w:space="0" w:color="auto"/>
        <w:right w:val="none" w:sz="0" w:space="0" w:color="auto"/>
      </w:divBdr>
    </w:div>
    <w:div w:id="1021324809">
      <w:bodyDiv w:val="1"/>
      <w:marLeft w:val="0"/>
      <w:marRight w:val="0"/>
      <w:marTop w:val="0"/>
      <w:marBottom w:val="0"/>
      <w:divBdr>
        <w:top w:val="none" w:sz="0" w:space="0" w:color="auto"/>
        <w:left w:val="none" w:sz="0" w:space="0" w:color="auto"/>
        <w:bottom w:val="none" w:sz="0" w:space="0" w:color="auto"/>
        <w:right w:val="none" w:sz="0" w:space="0" w:color="auto"/>
      </w:divBdr>
    </w:div>
    <w:div w:id="1021782247">
      <w:bodyDiv w:val="1"/>
      <w:marLeft w:val="0"/>
      <w:marRight w:val="0"/>
      <w:marTop w:val="0"/>
      <w:marBottom w:val="0"/>
      <w:divBdr>
        <w:top w:val="none" w:sz="0" w:space="0" w:color="auto"/>
        <w:left w:val="none" w:sz="0" w:space="0" w:color="auto"/>
        <w:bottom w:val="none" w:sz="0" w:space="0" w:color="auto"/>
        <w:right w:val="none" w:sz="0" w:space="0" w:color="auto"/>
      </w:divBdr>
    </w:div>
    <w:div w:id="1022244441">
      <w:bodyDiv w:val="1"/>
      <w:marLeft w:val="0"/>
      <w:marRight w:val="0"/>
      <w:marTop w:val="0"/>
      <w:marBottom w:val="0"/>
      <w:divBdr>
        <w:top w:val="none" w:sz="0" w:space="0" w:color="auto"/>
        <w:left w:val="none" w:sz="0" w:space="0" w:color="auto"/>
        <w:bottom w:val="none" w:sz="0" w:space="0" w:color="auto"/>
        <w:right w:val="none" w:sz="0" w:space="0" w:color="auto"/>
      </w:divBdr>
    </w:div>
    <w:div w:id="1022710670">
      <w:bodyDiv w:val="1"/>
      <w:marLeft w:val="0"/>
      <w:marRight w:val="0"/>
      <w:marTop w:val="0"/>
      <w:marBottom w:val="0"/>
      <w:divBdr>
        <w:top w:val="none" w:sz="0" w:space="0" w:color="auto"/>
        <w:left w:val="none" w:sz="0" w:space="0" w:color="auto"/>
        <w:bottom w:val="none" w:sz="0" w:space="0" w:color="auto"/>
        <w:right w:val="none" w:sz="0" w:space="0" w:color="auto"/>
      </w:divBdr>
    </w:div>
    <w:div w:id="1025135482">
      <w:bodyDiv w:val="1"/>
      <w:marLeft w:val="0"/>
      <w:marRight w:val="0"/>
      <w:marTop w:val="0"/>
      <w:marBottom w:val="0"/>
      <w:divBdr>
        <w:top w:val="none" w:sz="0" w:space="0" w:color="auto"/>
        <w:left w:val="none" w:sz="0" w:space="0" w:color="auto"/>
        <w:bottom w:val="none" w:sz="0" w:space="0" w:color="auto"/>
        <w:right w:val="none" w:sz="0" w:space="0" w:color="auto"/>
      </w:divBdr>
    </w:div>
    <w:div w:id="1025207759">
      <w:bodyDiv w:val="1"/>
      <w:marLeft w:val="0"/>
      <w:marRight w:val="0"/>
      <w:marTop w:val="0"/>
      <w:marBottom w:val="0"/>
      <w:divBdr>
        <w:top w:val="none" w:sz="0" w:space="0" w:color="auto"/>
        <w:left w:val="none" w:sz="0" w:space="0" w:color="auto"/>
        <w:bottom w:val="none" w:sz="0" w:space="0" w:color="auto"/>
        <w:right w:val="none" w:sz="0" w:space="0" w:color="auto"/>
      </w:divBdr>
    </w:div>
    <w:div w:id="1025256004">
      <w:bodyDiv w:val="1"/>
      <w:marLeft w:val="0"/>
      <w:marRight w:val="0"/>
      <w:marTop w:val="0"/>
      <w:marBottom w:val="0"/>
      <w:divBdr>
        <w:top w:val="none" w:sz="0" w:space="0" w:color="auto"/>
        <w:left w:val="none" w:sz="0" w:space="0" w:color="auto"/>
        <w:bottom w:val="none" w:sz="0" w:space="0" w:color="auto"/>
        <w:right w:val="none" w:sz="0" w:space="0" w:color="auto"/>
      </w:divBdr>
    </w:div>
    <w:div w:id="1026054923">
      <w:bodyDiv w:val="1"/>
      <w:marLeft w:val="0"/>
      <w:marRight w:val="0"/>
      <w:marTop w:val="0"/>
      <w:marBottom w:val="0"/>
      <w:divBdr>
        <w:top w:val="none" w:sz="0" w:space="0" w:color="auto"/>
        <w:left w:val="none" w:sz="0" w:space="0" w:color="auto"/>
        <w:bottom w:val="none" w:sz="0" w:space="0" w:color="auto"/>
        <w:right w:val="none" w:sz="0" w:space="0" w:color="auto"/>
      </w:divBdr>
    </w:div>
    <w:div w:id="1026636562">
      <w:bodyDiv w:val="1"/>
      <w:marLeft w:val="0"/>
      <w:marRight w:val="0"/>
      <w:marTop w:val="0"/>
      <w:marBottom w:val="0"/>
      <w:divBdr>
        <w:top w:val="none" w:sz="0" w:space="0" w:color="auto"/>
        <w:left w:val="none" w:sz="0" w:space="0" w:color="auto"/>
        <w:bottom w:val="none" w:sz="0" w:space="0" w:color="auto"/>
        <w:right w:val="none" w:sz="0" w:space="0" w:color="auto"/>
      </w:divBdr>
    </w:div>
    <w:div w:id="1027372345">
      <w:bodyDiv w:val="1"/>
      <w:marLeft w:val="0"/>
      <w:marRight w:val="0"/>
      <w:marTop w:val="0"/>
      <w:marBottom w:val="0"/>
      <w:divBdr>
        <w:top w:val="none" w:sz="0" w:space="0" w:color="auto"/>
        <w:left w:val="none" w:sz="0" w:space="0" w:color="auto"/>
        <w:bottom w:val="none" w:sz="0" w:space="0" w:color="auto"/>
        <w:right w:val="none" w:sz="0" w:space="0" w:color="auto"/>
      </w:divBdr>
    </w:div>
    <w:div w:id="1028067430">
      <w:bodyDiv w:val="1"/>
      <w:marLeft w:val="0"/>
      <w:marRight w:val="0"/>
      <w:marTop w:val="0"/>
      <w:marBottom w:val="0"/>
      <w:divBdr>
        <w:top w:val="none" w:sz="0" w:space="0" w:color="auto"/>
        <w:left w:val="none" w:sz="0" w:space="0" w:color="auto"/>
        <w:bottom w:val="none" w:sz="0" w:space="0" w:color="auto"/>
        <w:right w:val="none" w:sz="0" w:space="0" w:color="auto"/>
      </w:divBdr>
    </w:div>
    <w:div w:id="1029260507">
      <w:bodyDiv w:val="1"/>
      <w:marLeft w:val="0"/>
      <w:marRight w:val="0"/>
      <w:marTop w:val="0"/>
      <w:marBottom w:val="0"/>
      <w:divBdr>
        <w:top w:val="none" w:sz="0" w:space="0" w:color="auto"/>
        <w:left w:val="none" w:sz="0" w:space="0" w:color="auto"/>
        <w:bottom w:val="none" w:sz="0" w:space="0" w:color="auto"/>
        <w:right w:val="none" w:sz="0" w:space="0" w:color="auto"/>
      </w:divBdr>
    </w:div>
    <w:div w:id="1029339315">
      <w:bodyDiv w:val="1"/>
      <w:marLeft w:val="0"/>
      <w:marRight w:val="0"/>
      <w:marTop w:val="0"/>
      <w:marBottom w:val="0"/>
      <w:divBdr>
        <w:top w:val="none" w:sz="0" w:space="0" w:color="auto"/>
        <w:left w:val="none" w:sz="0" w:space="0" w:color="auto"/>
        <w:bottom w:val="none" w:sz="0" w:space="0" w:color="auto"/>
        <w:right w:val="none" w:sz="0" w:space="0" w:color="auto"/>
      </w:divBdr>
    </w:div>
    <w:div w:id="1029450941">
      <w:bodyDiv w:val="1"/>
      <w:marLeft w:val="0"/>
      <w:marRight w:val="0"/>
      <w:marTop w:val="0"/>
      <w:marBottom w:val="0"/>
      <w:divBdr>
        <w:top w:val="none" w:sz="0" w:space="0" w:color="auto"/>
        <w:left w:val="none" w:sz="0" w:space="0" w:color="auto"/>
        <w:bottom w:val="none" w:sz="0" w:space="0" w:color="auto"/>
        <w:right w:val="none" w:sz="0" w:space="0" w:color="auto"/>
      </w:divBdr>
    </w:div>
    <w:div w:id="1030253989">
      <w:bodyDiv w:val="1"/>
      <w:marLeft w:val="0"/>
      <w:marRight w:val="0"/>
      <w:marTop w:val="0"/>
      <w:marBottom w:val="0"/>
      <w:divBdr>
        <w:top w:val="none" w:sz="0" w:space="0" w:color="auto"/>
        <w:left w:val="none" w:sz="0" w:space="0" w:color="auto"/>
        <w:bottom w:val="none" w:sz="0" w:space="0" w:color="auto"/>
        <w:right w:val="none" w:sz="0" w:space="0" w:color="auto"/>
      </w:divBdr>
    </w:div>
    <w:div w:id="1032000772">
      <w:bodyDiv w:val="1"/>
      <w:marLeft w:val="0"/>
      <w:marRight w:val="0"/>
      <w:marTop w:val="0"/>
      <w:marBottom w:val="0"/>
      <w:divBdr>
        <w:top w:val="none" w:sz="0" w:space="0" w:color="auto"/>
        <w:left w:val="none" w:sz="0" w:space="0" w:color="auto"/>
        <w:bottom w:val="none" w:sz="0" w:space="0" w:color="auto"/>
        <w:right w:val="none" w:sz="0" w:space="0" w:color="auto"/>
      </w:divBdr>
    </w:div>
    <w:div w:id="1032457420">
      <w:bodyDiv w:val="1"/>
      <w:marLeft w:val="0"/>
      <w:marRight w:val="0"/>
      <w:marTop w:val="0"/>
      <w:marBottom w:val="0"/>
      <w:divBdr>
        <w:top w:val="none" w:sz="0" w:space="0" w:color="auto"/>
        <w:left w:val="none" w:sz="0" w:space="0" w:color="auto"/>
        <w:bottom w:val="none" w:sz="0" w:space="0" w:color="auto"/>
        <w:right w:val="none" w:sz="0" w:space="0" w:color="auto"/>
      </w:divBdr>
    </w:div>
    <w:div w:id="1032611440">
      <w:bodyDiv w:val="1"/>
      <w:marLeft w:val="0"/>
      <w:marRight w:val="0"/>
      <w:marTop w:val="0"/>
      <w:marBottom w:val="0"/>
      <w:divBdr>
        <w:top w:val="none" w:sz="0" w:space="0" w:color="auto"/>
        <w:left w:val="none" w:sz="0" w:space="0" w:color="auto"/>
        <w:bottom w:val="none" w:sz="0" w:space="0" w:color="auto"/>
        <w:right w:val="none" w:sz="0" w:space="0" w:color="auto"/>
      </w:divBdr>
    </w:div>
    <w:div w:id="1034422203">
      <w:bodyDiv w:val="1"/>
      <w:marLeft w:val="0"/>
      <w:marRight w:val="0"/>
      <w:marTop w:val="0"/>
      <w:marBottom w:val="0"/>
      <w:divBdr>
        <w:top w:val="none" w:sz="0" w:space="0" w:color="auto"/>
        <w:left w:val="none" w:sz="0" w:space="0" w:color="auto"/>
        <w:bottom w:val="none" w:sz="0" w:space="0" w:color="auto"/>
        <w:right w:val="none" w:sz="0" w:space="0" w:color="auto"/>
      </w:divBdr>
    </w:div>
    <w:div w:id="1034692947">
      <w:bodyDiv w:val="1"/>
      <w:marLeft w:val="0"/>
      <w:marRight w:val="0"/>
      <w:marTop w:val="0"/>
      <w:marBottom w:val="0"/>
      <w:divBdr>
        <w:top w:val="none" w:sz="0" w:space="0" w:color="auto"/>
        <w:left w:val="none" w:sz="0" w:space="0" w:color="auto"/>
        <w:bottom w:val="none" w:sz="0" w:space="0" w:color="auto"/>
        <w:right w:val="none" w:sz="0" w:space="0" w:color="auto"/>
      </w:divBdr>
    </w:div>
    <w:div w:id="1034698113">
      <w:bodyDiv w:val="1"/>
      <w:marLeft w:val="0"/>
      <w:marRight w:val="0"/>
      <w:marTop w:val="0"/>
      <w:marBottom w:val="0"/>
      <w:divBdr>
        <w:top w:val="none" w:sz="0" w:space="0" w:color="auto"/>
        <w:left w:val="none" w:sz="0" w:space="0" w:color="auto"/>
        <w:bottom w:val="none" w:sz="0" w:space="0" w:color="auto"/>
        <w:right w:val="none" w:sz="0" w:space="0" w:color="auto"/>
      </w:divBdr>
    </w:div>
    <w:div w:id="1035500452">
      <w:bodyDiv w:val="1"/>
      <w:marLeft w:val="0"/>
      <w:marRight w:val="0"/>
      <w:marTop w:val="0"/>
      <w:marBottom w:val="0"/>
      <w:divBdr>
        <w:top w:val="none" w:sz="0" w:space="0" w:color="auto"/>
        <w:left w:val="none" w:sz="0" w:space="0" w:color="auto"/>
        <w:bottom w:val="none" w:sz="0" w:space="0" w:color="auto"/>
        <w:right w:val="none" w:sz="0" w:space="0" w:color="auto"/>
      </w:divBdr>
    </w:div>
    <w:div w:id="1036388258">
      <w:bodyDiv w:val="1"/>
      <w:marLeft w:val="0"/>
      <w:marRight w:val="0"/>
      <w:marTop w:val="0"/>
      <w:marBottom w:val="0"/>
      <w:divBdr>
        <w:top w:val="none" w:sz="0" w:space="0" w:color="auto"/>
        <w:left w:val="none" w:sz="0" w:space="0" w:color="auto"/>
        <w:bottom w:val="none" w:sz="0" w:space="0" w:color="auto"/>
        <w:right w:val="none" w:sz="0" w:space="0" w:color="auto"/>
      </w:divBdr>
    </w:div>
    <w:div w:id="1036857954">
      <w:bodyDiv w:val="1"/>
      <w:marLeft w:val="0"/>
      <w:marRight w:val="0"/>
      <w:marTop w:val="0"/>
      <w:marBottom w:val="0"/>
      <w:divBdr>
        <w:top w:val="none" w:sz="0" w:space="0" w:color="auto"/>
        <w:left w:val="none" w:sz="0" w:space="0" w:color="auto"/>
        <w:bottom w:val="none" w:sz="0" w:space="0" w:color="auto"/>
        <w:right w:val="none" w:sz="0" w:space="0" w:color="auto"/>
      </w:divBdr>
    </w:div>
    <w:div w:id="1037311730">
      <w:bodyDiv w:val="1"/>
      <w:marLeft w:val="0"/>
      <w:marRight w:val="0"/>
      <w:marTop w:val="0"/>
      <w:marBottom w:val="0"/>
      <w:divBdr>
        <w:top w:val="none" w:sz="0" w:space="0" w:color="auto"/>
        <w:left w:val="none" w:sz="0" w:space="0" w:color="auto"/>
        <w:bottom w:val="none" w:sz="0" w:space="0" w:color="auto"/>
        <w:right w:val="none" w:sz="0" w:space="0" w:color="auto"/>
      </w:divBdr>
    </w:div>
    <w:div w:id="1037777306">
      <w:bodyDiv w:val="1"/>
      <w:marLeft w:val="0"/>
      <w:marRight w:val="0"/>
      <w:marTop w:val="0"/>
      <w:marBottom w:val="0"/>
      <w:divBdr>
        <w:top w:val="none" w:sz="0" w:space="0" w:color="auto"/>
        <w:left w:val="none" w:sz="0" w:space="0" w:color="auto"/>
        <w:bottom w:val="none" w:sz="0" w:space="0" w:color="auto"/>
        <w:right w:val="none" w:sz="0" w:space="0" w:color="auto"/>
      </w:divBdr>
    </w:div>
    <w:div w:id="1038624540">
      <w:bodyDiv w:val="1"/>
      <w:marLeft w:val="0"/>
      <w:marRight w:val="0"/>
      <w:marTop w:val="0"/>
      <w:marBottom w:val="0"/>
      <w:divBdr>
        <w:top w:val="none" w:sz="0" w:space="0" w:color="auto"/>
        <w:left w:val="none" w:sz="0" w:space="0" w:color="auto"/>
        <w:bottom w:val="none" w:sz="0" w:space="0" w:color="auto"/>
        <w:right w:val="none" w:sz="0" w:space="0" w:color="auto"/>
      </w:divBdr>
    </w:div>
    <w:div w:id="1039158939">
      <w:bodyDiv w:val="1"/>
      <w:marLeft w:val="0"/>
      <w:marRight w:val="0"/>
      <w:marTop w:val="0"/>
      <w:marBottom w:val="0"/>
      <w:divBdr>
        <w:top w:val="none" w:sz="0" w:space="0" w:color="auto"/>
        <w:left w:val="none" w:sz="0" w:space="0" w:color="auto"/>
        <w:bottom w:val="none" w:sz="0" w:space="0" w:color="auto"/>
        <w:right w:val="none" w:sz="0" w:space="0" w:color="auto"/>
      </w:divBdr>
    </w:div>
    <w:div w:id="1039166280">
      <w:bodyDiv w:val="1"/>
      <w:marLeft w:val="0"/>
      <w:marRight w:val="0"/>
      <w:marTop w:val="0"/>
      <w:marBottom w:val="0"/>
      <w:divBdr>
        <w:top w:val="none" w:sz="0" w:space="0" w:color="auto"/>
        <w:left w:val="none" w:sz="0" w:space="0" w:color="auto"/>
        <w:bottom w:val="none" w:sz="0" w:space="0" w:color="auto"/>
        <w:right w:val="none" w:sz="0" w:space="0" w:color="auto"/>
      </w:divBdr>
    </w:div>
    <w:div w:id="1039280748">
      <w:bodyDiv w:val="1"/>
      <w:marLeft w:val="0"/>
      <w:marRight w:val="0"/>
      <w:marTop w:val="0"/>
      <w:marBottom w:val="0"/>
      <w:divBdr>
        <w:top w:val="none" w:sz="0" w:space="0" w:color="auto"/>
        <w:left w:val="none" w:sz="0" w:space="0" w:color="auto"/>
        <w:bottom w:val="none" w:sz="0" w:space="0" w:color="auto"/>
        <w:right w:val="none" w:sz="0" w:space="0" w:color="auto"/>
      </w:divBdr>
    </w:div>
    <w:div w:id="1039432723">
      <w:bodyDiv w:val="1"/>
      <w:marLeft w:val="0"/>
      <w:marRight w:val="0"/>
      <w:marTop w:val="0"/>
      <w:marBottom w:val="0"/>
      <w:divBdr>
        <w:top w:val="none" w:sz="0" w:space="0" w:color="auto"/>
        <w:left w:val="none" w:sz="0" w:space="0" w:color="auto"/>
        <w:bottom w:val="none" w:sz="0" w:space="0" w:color="auto"/>
        <w:right w:val="none" w:sz="0" w:space="0" w:color="auto"/>
      </w:divBdr>
    </w:div>
    <w:div w:id="1039821158">
      <w:bodyDiv w:val="1"/>
      <w:marLeft w:val="0"/>
      <w:marRight w:val="0"/>
      <w:marTop w:val="0"/>
      <w:marBottom w:val="0"/>
      <w:divBdr>
        <w:top w:val="none" w:sz="0" w:space="0" w:color="auto"/>
        <w:left w:val="none" w:sz="0" w:space="0" w:color="auto"/>
        <w:bottom w:val="none" w:sz="0" w:space="0" w:color="auto"/>
        <w:right w:val="none" w:sz="0" w:space="0" w:color="auto"/>
      </w:divBdr>
    </w:div>
    <w:div w:id="1041174653">
      <w:bodyDiv w:val="1"/>
      <w:marLeft w:val="0"/>
      <w:marRight w:val="0"/>
      <w:marTop w:val="0"/>
      <w:marBottom w:val="0"/>
      <w:divBdr>
        <w:top w:val="none" w:sz="0" w:space="0" w:color="auto"/>
        <w:left w:val="none" w:sz="0" w:space="0" w:color="auto"/>
        <w:bottom w:val="none" w:sz="0" w:space="0" w:color="auto"/>
        <w:right w:val="none" w:sz="0" w:space="0" w:color="auto"/>
      </w:divBdr>
    </w:div>
    <w:div w:id="1041394389">
      <w:bodyDiv w:val="1"/>
      <w:marLeft w:val="0"/>
      <w:marRight w:val="0"/>
      <w:marTop w:val="0"/>
      <w:marBottom w:val="0"/>
      <w:divBdr>
        <w:top w:val="none" w:sz="0" w:space="0" w:color="auto"/>
        <w:left w:val="none" w:sz="0" w:space="0" w:color="auto"/>
        <w:bottom w:val="none" w:sz="0" w:space="0" w:color="auto"/>
        <w:right w:val="none" w:sz="0" w:space="0" w:color="auto"/>
      </w:divBdr>
    </w:div>
    <w:div w:id="1041787722">
      <w:bodyDiv w:val="1"/>
      <w:marLeft w:val="0"/>
      <w:marRight w:val="0"/>
      <w:marTop w:val="0"/>
      <w:marBottom w:val="0"/>
      <w:divBdr>
        <w:top w:val="none" w:sz="0" w:space="0" w:color="auto"/>
        <w:left w:val="none" w:sz="0" w:space="0" w:color="auto"/>
        <w:bottom w:val="none" w:sz="0" w:space="0" w:color="auto"/>
        <w:right w:val="none" w:sz="0" w:space="0" w:color="auto"/>
      </w:divBdr>
    </w:div>
    <w:div w:id="1041898942">
      <w:bodyDiv w:val="1"/>
      <w:marLeft w:val="0"/>
      <w:marRight w:val="0"/>
      <w:marTop w:val="0"/>
      <w:marBottom w:val="0"/>
      <w:divBdr>
        <w:top w:val="none" w:sz="0" w:space="0" w:color="auto"/>
        <w:left w:val="none" w:sz="0" w:space="0" w:color="auto"/>
        <w:bottom w:val="none" w:sz="0" w:space="0" w:color="auto"/>
        <w:right w:val="none" w:sz="0" w:space="0" w:color="auto"/>
      </w:divBdr>
    </w:div>
    <w:div w:id="1042369275">
      <w:bodyDiv w:val="1"/>
      <w:marLeft w:val="0"/>
      <w:marRight w:val="0"/>
      <w:marTop w:val="0"/>
      <w:marBottom w:val="0"/>
      <w:divBdr>
        <w:top w:val="none" w:sz="0" w:space="0" w:color="auto"/>
        <w:left w:val="none" w:sz="0" w:space="0" w:color="auto"/>
        <w:bottom w:val="none" w:sz="0" w:space="0" w:color="auto"/>
        <w:right w:val="none" w:sz="0" w:space="0" w:color="auto"/>
      </w:divBdr>
    </w:div>
    <w:div w:id="1042440540">
      <w:bodyDiv w:val="1"/>
      <w:marLeft w:val="0"/>
      <w:marRight w:val="0"/>
      <w:marTop w:val="0"/>
      <w:marBottom w:val="0"/>
      <w:divBdr>
        <w:top w:val="none" w:sz="0" w:space="0" w:color="auto"/>
        <w:left w:val="none" w:sz="0" w:space="0" w:color="auto"/>
        <w:bottom w:val="none" w:sz="0" w:space="0" w:color="auto"/>
        <w:right w:val="none" w:sz="0" w:space="0" w:color="auto"/>
      </w:divBdr>
    </w:div>
    <w:div w:id="1042486090">
      <w:bodyDiv w:val="1"/>
      <w:marLeft w:val="0"/>
      <w:marRight w:val="0"/>
      <w:marTop w:val="0"/>
      <w:marBottom w:val="0"/>
      <w:divBdr>
        <w:top w:val="none" w:sz="0" w:space="0" w:color="auto"/>
        <w:left w:val="none" w:sz="0" w:space="0" w:color="auto"/>
        <w:bottom w:val="none" w:sz="0" w:space="0" w:color="auto"/>
        <w:right w:val="none" w:sz="0" w:space="0" w:color="auto"/>
      </w:divBdr>
    </w:div>
    <w:div w:id="1042557232">
      <w:bodyDiv w:val="1"/>
      <w:marLeft w:val="0"/>
      <w:marRight w:val="0"/>
      <w:marTop w:val="0"/>
      <w:marBottom w:val="0"/>
      <w:divBdr>
        <w:top w:val="none" w:sz="0" w:space="0" w:color="auto"/>
        <w:left w:val="none" w:sz="0" w:space="0" w:color="auto"/>
        <w:bottom w:val="none" w:sz="0" w:space="0" w:color="auto"/>
        <w:right w:val="none" w:sz="0" w:space="0" w:color="auto"/>
      </w:divBdr>
    </w:div>
    <w:div w:id="1042680229">
      <w:bodyDiv w:val="1"/>
      <w:marLeft w:val="0"/>
      <w:marRight w:val="0"/>
      <w:marTop w:val="0"/>
      <w:marBottom w:val="0"/>
      <w:divBdr>
        <w:top w:val="none" w:sz="0" w:space="0" w:color="auto"/>
        <w:left w:val="none" w:sz="0" w:space="0" w:color="auto"/>
        <w:bottom w:val="none" w:sz="0" w:space="0" w:color="auto"/>
        <w:right w:val="none" w:sz="0" w:space="0" w:color="auto"/>
      </w:divBdr>
    </w:div>
    <w:div w:id="1043359121">
      <w:bodyDiv w:val="1"/>
      <w:marLeft w:val="0"/>
      <w:marRight w:val="0"/>
      <w:marTop w:val="0"/>
      <w:marBottom w:val="0"/>
      <w:divBdr>
        <w:top w:val="none" w:sz="0" w:space="0" w:color="auto"/>
        <w:left w:val="none" w:sz="0" w:space="0" w:color="auto"/>
        <w:bottom w:val="none" w:sz="0" w:space="0" w:color="auto"/>
        <w:right w:val="none" w:sz="0" w:space="0" w:color="auto"/>
      </w:divBdr>
    </w:div>
    <w:div w:id="1044405125">
      <w:bodyDiv w:val="1"/>
      <w:marLeft w:val="0"/>
      <w:marRight w:val="0"/>
      <w:marTop w:val="0"/>
      <w:marBottom w:val="0"/>
      <w:divBdr>
        <w:top w:val="none" w:sz="0" w:space="0" w:color="auto"/>
        <w:left w:val="none" w:sz="0" w:space="0" w:color="auto"/>
        <w:bottom w:val="none" w:sz="0" w:space="0" w:color="auto"/>
        <w:right w:val="none" w:sz="0" w:space="0" w:color="auto"/>
      </w:divBdr>
    </w:div>
    <w:div w:id="1044407473">
      <w:bodyDiv w:val="1"/>
      <w:marLeft w:val="0"/>
      <w:marRight w:val="0"/>
      <w:marTop w:val="0"/>
      <w:marBottom w:val="0"/>
      <w:divBdr>
        <w:top w:val="none" w:sz="0" w:space="0" w:color="auto"/>
        <w:left w:val="none" w:sz="0" w:space="0" w:color="auto"/>
        <w:bottom w:val="none" w:sz="0" w:space="0" w:color="auto"/>
        <w:right w:val="none" w:sz="0" w:space="0" w:color="auto"/>
      </w:divBdr>
    </w:div>
    <w:div w:id="1044476717">
      <w:bodyDiv w:val="1"/>
      <w:marLeft w:val="0"/>
      <w:marRight w:val="0"/>
      <w:marTop w:val="0"/>
      <w:marBottom w:val="0"/>
      <w:divBdr>
        <w:top w:val="none" w:sz="0" w:space="0" w:color="auto"/>
        <w:left w:val="none" w:sz="0" w:space="0" w:color="auto"/>
        <w:bottom w:val="none" w:sz="0" w:space="0" w:color="auto"/>
        <w:right w:val="none" w:sz="0" w:space="0" w:color="auto"/>
      </w:divBdr>
    </w:div>
    <w:div w:id="1045375797">
      <w:bodyDiv w:val="1"/>
      <w:marLeft w:val="0"/>
      <w:marRight w:val="0"/>
      <w:marTop w:val="0"/>
      <w:marBottom w:val="0"/>
      <w:divBdr>
        <w:top w:val="none" w:sz="0" w:space="0" w:color="auto"/>
        <w:left w:val="none" w:sz="0" w:space="0" w:color="auto"/>
        <w:bottom w:val="none" w:sz="0" w:space="0" w:color="auto"/>
        <w:right w:val="none" w:sz="0" w:space="0" w:color="auto"/>
      </w:divBdr>
    </w:div>
    <w:div w:id="1046565832">
      <w:bodyDiv w:val="1"/>
      <w:marLeft w:val="0"/>
      <w:marRight w:val="0"/>
      <w:marTop w:val="0"/>
      <w:marBottom w:val="0"/>
      <w:divBdr>
        <w:top w:val="none" w:sz="0" w:space="0" w:color="auto"/>
        <w:left w:val="none" w:sz="0" w:space="0" w:color="auto"/>
        <w:bottom w:val="none" w:sz="0" w:space="0" w:color="auto"/>
        <w:right w:val="none" w:sz="0" w:space="0" w:color="auto"/>
      </w:divBdr>
    </w:div>
    <w:div w:id="1047410916">
      <w:bodyDiv w:val="1"/>
      <w:marLeft w:val="0"/>
      <w:marRight w:val="0"/>
      <w:marTop w:val="0"/>
      <w:marBottom w:val="0"/>
      <w:divBdr>
        <w:top w:val="none" w:sz="0" w:space="0" w:color="auto"/>
        <w:left w:val="none" w:sz="0" w:space="0" w:color="auto"/>
        <w:bottom w:val="none" w:sz="0" w:space="0" w:color="auto"/>
        <w:right w:val="none" w:sz="0" w:space="0" w:color="auto"/>
      </w:divBdr>
    </w:div>
    <w:div w:id="1047802768">
      <w:bodyDiv w:val="1"/>
      <w:marLeft w:val="0"/>
      <w:marRight w:val="0"/>
      <w:marTop w:val="0"/>
      <w:marBottom w:val="0"/>
      <w:divBdr>
        <w:top w:val="none" w:sz="0" w:space="0" w:color="auto"/>
        <w:left w:val="none" w:sz="0" w:space="0" w:color="auto"/>
        <w:bottom w:val="none" w:sz="0" w:space="0" w:color="auto"/>
        <w:right w:val="none" w:sz="0" w:space="0" w:color="auto"/>
      </w:divBdr>
    </w:div>
    <w:div w:id="1049300348">
      <w:bodyDiv w:val="1"/>
      <w:marLeft w:val="0"/>
      <w:marRight w:val="0"/>
      <w:marTop w:val="0"/>
      <w:marBottom w:val="0"/>
      <w:divBdr>
        <w:top w:val="none" w:sz="0" w:space="0" w:color="auto"/>
        <w:left w:val="none" w:sz="0" w:space="0" w:color="auto"/>
        <w:bottom w:val="none" w:sz="0" w:space="0" w:color="auto"/>
        <w:right w:val="none" w:sz="0" w:space="0" w:color="auto"/>
      </w:divBdr>
    </w:div>
    <w:div w:id="1049692404">
      <w:bodyDiv w:val="1"/>
      <w:marLeft w:val="0"/>
      <w:marRight w:val="0"/>
      <w:marTop w:val="0"/>
      <w:marBottom w:val="0"/>
      <w:divBdr>
        <w:top w:val="none" w:sz="0" w:space="0" w:color="auto"/>
        <w:left w:val="none" w:sz="0" w:space="0" w:color="auto"/>
        <w:bottom w:val="none" w:sz="0" w:space="0" w:color="auto"/>
        <w:right w:val="none" w:sz="0" w:space="0" w:color="auto"/>
      </w:divBdr>
    </w:div>
    <w:div w:id="1049913667">
      <w:bodyDiv w:val="1"/>
      <w:marLeft w:val="0"/>
      <w:marRight w:val="0"/>
      <w:marTop w:val="0"/>
      <w:marBottom w:val="0"/>
      <w:divBdr>
        <w:top w:val="none" w:sz="0" w:space="0" w:color="auto"/>
        <w:left w:val="none" w:sz="0" w:space="0" w:color="auto"/>
        <w:bottom w:val="none" w:sz="0" w:space="0" w:color="auto"/>
        <w:right w:val="none" w:sz="0" w:space="0" w:color="auto"/>
      </w:divBdr>
    </w:div>
    <w:div w:id="1050685229">
      <w:bodyDiv w:val="1"/>
      <w:marLeft w:val="0"/>
      <w:marRight w:val="0"/>
      <w:marTop w:val="0"/>
      <w:marBottom w:val="0"/>
      <w:divBdr>
        <w:top w:val="none" w:sz="0" w:space="0" w:color="auto"/>
        <w:left w:val="none" w:sz="0" w:space="0" w:color="auto"/>
        <w:bottom w:val="none" w:sz="0" w:space="0" w:color="auto"/>
        <w:right w:val="none" w:sz="0" w:space="0" w:color="auto"/>
      </w:divBdr>
    </w:div>
    <w:div w:id="1050883444">
      <w:bodyDiv w:val="1"/>
      <w:marLeft w:val="0"/>
      <w:marRight w:val="0"/>
      <w:marTop w:val="0"/>
      <w:marBottom w:val="0"/>
      <w:divBdr>
        <w:top w:val="none" w:sz="0" w:space="0" w:color="auto"/>
        <w:left w:val="none" w:sz="0" w:space="0" w:color="auto"/>
        <w:bottom w:val="none" w:sz="0" w:space="0" w:color="auto"/>
        <w:right w:val="none" w:sz="0" w:space="0" w:color="auto"/>
      </w:divBdr>
    </w:div>
    <w:div w:id="1051347507">
      <w:bodyDiv w:val="1"/>
      <w:marLeft w:val="0"/>
      <w:marRight w:val="0"/>
      <w:marTop w:val="0"/>
      <w:marBottom w:val="0"/>
      <w:divBdr>
        <w:top w:val="none" w:sz="0" w:space="0" w:color="auto"/>
        <w:left w:val="none" w:sz="0" w:space="0" w:color="auto"/>
        <w:bottom w:val="none" w:sz="0" w:space="0" w:color="auto"/>
        <w:right w:val="none" w:sz="0" w:space="0" w:color="auto"/>
      </w:divBdr>
    </w:div>
    <w:div w:id="1051467894">
      <w:bodyDiv w:val="1"/>
      <w:marLeft w:val="0"/>
      <w:marRight w:val="0"/>
      <w:marTop w:val="0"/>
      <w:marBottom w:val="0"/>
      <w:divBdr>
        <w:top w:val="none" w:sz="0" w:space="0" w:color="auto"/>
        <w:left w:val="none" w:sz="0" w:space="0" w:color="auto"/>
        <w:bottom w:val="none" w:sz="0" w:space="0" w:color="auto"/>
        <w:right w:val="none" w:sz="0" w:space="0" w:color="auto"/>
      </w:divBdr>
    </w:div>
    <w:div w:id="1051613386">
      <w:bodyDiv w:val="1"/>
      <w:marLeft w:val="0"/>
      <w:marRight w:val="0"/>
      <w:marTop w:val="0"/>
      <w:marBottom w:val="0"/>
      <w:divBdr>
        <w:top w:val="none" w:sz="0" w:space="0" w:color="auto"/>
        <w:left w:val="none" w:sz="0" w:space="0" w:color="auto"/>
        <w:bottom w:val="none" w:sz="0" w:space="0" w:color="auto"/>
        <w:right w:val="none" w:sz="0" w:space="0" w:color="auto"/>
      </w:divBdr>
    </w:div>
    <w:div w:id="1051880862">
      <w:bodyDiv w:val="1"/>
      <w:marLeft w:val="0"/>
      <w:marRight w:val="0"/>
      <w:marTop w:val="0"/>
      <w:marBottom w:val="0"/>
      <w:divBdr>
        <w:top w:val="none" w:sz="0" w:space="0" w:color="auto"/>
        <w:left w:val="none" w:sz="0" w:space="0" w:color="auto"/>
        <w:bottom w:val="none" w:sz="0" w:space="0" w:color="auto"/>
        <w:right w:val="none" w:sz="0" w:space="0" w:color="auto"/>
      </w:divBdr>
    </w:div>
    <w:div w:id="1052733205">
      <w:bodyDiv w:val="1"/>
      <w:marLeft w:val="0"/>
      <w:marRight w:val="0"/>
      <w:marTop w:val="0"/>
      <w:marBottom w:val="0"/>
      <w:divBdr>
        <w:top w:val="none" w:sz="0" w:space="0" w:color="auto"/>
        <w:left w:val="none" w:sz="0" w:space="0" w:color="auto"/>
        <w:bottom w:val="none" w:sz="0" w:space="0" w:color="auto"/>
        <w:right w:val="none" w:sz="0" w:space="0" w:color="auto"/>
      </w:divBdr>
    </w:div>
    <w:div w:id="1052775548">
      <w:bodyDiv w:val="1"/>
      <w:marLeft w:val="0"/>
      <w:marRight w:val="0"/>
      <w:marTop w:val="0"/>
      <w:marBottom w:val="0"/>
      <w:divBdr>
        <w:top w:val="none" w:sz="0" w:space="0" w:color="auto"/>
        <w:left w:val="none" w:sz="0" w:space="0" w:color="auto"/>
        <w:bottom w:val="none" w:sz="0" w:space="0" w:color="auto"/>
        <w:right w:val="none" w:sz="0" w:space="0" w:color="auto"/>
      </w:divBdr>
    </w:div>
    <w:div w:id="1052969833">
      <w:bodyDiv w:val="1"/>
      <w:marLeft w:val="0"/>
      <w:marRight w:val="0"/>
      <w:marTop w:val="0"/>
      <w:marBottom w:val="0"/>
      <w:divBdr>
        <w:top w:val="none" w:sz="0" w:space="0" w:color="auto"/>
        <w:left w:val="none" w:sz="0" w:space="0" w:color="auto"/>
        <w:bottom w:val="none" w:sz="0" w:space="0" w:color="auto"/>
        <w:right w:val="none" w:sz="0" w:space="0" w:color="auto"/>
      </w:divBdr>
    </w:div>
    <w:div w:id="1053114638">
      <w:bodyDiv w:val="1"/>
      <w:marLeft w:val="0"/>
      <w:marRight w:val="0"/>
      <w:marTop w:val="0"/>
      <w:marBottom w:val="0"/>
      <w:divBdr>
        <w:top w:val="none" w:sz="0" w:space="0" w:color="auto"/>
        <w:left w:val="none" w:sz="0" w:space="0" w:color="auto"/>
        <w:bottom w:val="none" w:sz="0" w:space="0" w:color="auto"/>
        <w:right w:val="none" w:sz="0" w:space="0" w:color="auto"/>
      </w:divBdr>
    </w:div>
    <w:div w:id="1053500064">
      <w:bodyDiv w:val="1"/>
      <w:marLeft w:val="0"/>
      <w:marRight w:val="0"/>
      <w:marTop w:val="0"/>
      <w:marBottom w:val="0"/>
      <w:divBdr>
        <w:top w:val="none" w:sz="0" w:space="0" w:color="auto"/>
        <w:left w:val="none" w:sz="0" w:space="0" w:color="auto"/>
        <w:bottom w:val="none" w:sz="0" w:space="0" w:color="auto"/>
        <w:right w:val="none" w:sz="0" w:space="0" w:color="auto"/>
      </w:divBdr>
    </w:div>
    <w:div w:id="1054349150">
      <w:bodyDiv w:val="1"/>
      <w:marLeft w:val="0"/>
      <w:marRight w:val="0"/>
      <w:marTop w:val="0"/>
      <w:marBottom w:val="0"/>
      <w:divBdr>
        <w:top w:val="none" w:sz="0" w:space="0" w:color="auto"/>
        <w:left w:val="none" w:sz="0" w:space="0" w:color="auto"/>
        <w:bottom w:val="none" w:sz="0" w:space="0" w:color="auto"/>
        <w:right w:val="none" w:sz="0" w:space="0" w:color="auto"/>
      </w:divBdr>
    </w:div>
    <w:div w:id="1054741604">
      <w:bodyDiv w:val="1"/>
      <w:marLeft w:val="0"/>
      <w:marRight w:val="0"/>
      <w:marTop w:val="0"/>
      <w:marBottom w:val="0"/>
      <w:divBdr>
        <w:top w:val="none" w:sz="0" w:space="0" w:color="auto"/>
        <w:left w:val="none" w:sz="0" w:space="0" w:color="auto"/>
        <w:bottom w:val="none" w:sz="0" w:space="0" w:color="auto"/>
        <w:right w:val="none" w:sz="0" w:space="0" w:color="auto"/>
      </w:divBdr>
    </w:div>
    <w:div w:id="1055354038">
      <w:bodyDiv w:val="1"/>
      <w:marLeft w:val="0"/>
      <w:marRight w:val="0"/>
      <w:marTop w:val="0"/>
      <w:marBottom w:val="0"/>
      <w:divBdr>
        <w:top w:val="none" w:sz="0" w:space="0" w:color="auto"/>
        <w:left w:val="none" w:sz="0" w:space="0" w:color="auto"/>
        <w:bottom w:val="none" w:sz="0" w:space="0" w:color="auto"/>
        <w:right w:val="none" w:sz="0" w:space="0" w:color="auto"/>
      </w:divBdr>
    </w:div>
    <w:div w:id="1056468517">
      <w:bodyDiv w:val="1"/>
      <w:marLeft w:val="0"/>
      <w:marRight w:val="0"/>
      <w:marTop w:val="0"/>
      <w:marBottom w:val="0"/>
      <w:divBdr>
        <w:top w:val="none" w:sz="0" w:space="0" w:color="auto"/>
        <w:left w:val="none" w:sz="0" w:space="0" w:color="auto"/>
        <w:bottom w:val="none" w:sz="0" w:space="0" w:color="auto"/>
        <w:right w:val="none" w:sz="0" w:space="0" w:color="auto"/>
      </w:divBdr>
    </w:div>
    <w:div w:id="1056666035">
      <w:bodyDiv w:val="1"/>
      <w:marLeft w:val="0"/>
      <w:marRight w:val="0"/>
      <w:marTop w:val="0"/>
      <w:marBottom w:val="0"/>
      <w:divBdr>
        <w:top w:val="none" w:sz="0" w:space="0" w:color="auto"/>
        <w:left w:val="none" w:sz="0" w:space="0" w:color="auto"/>
        <w:bottom w:val="none" w:sz="0" w:space="0" w:color="auto"/>
        <w:right w:val="none" w:sz="0" w:space="0" w:color="auto"/>
      </w:divBdr>
    </w:div>
    <w:div w:id="1057321464">
      <w:bodyDiv w:val="1"/>
      <w:marLeft w:val="0"/>
      <w:marRight w:val="0"/>
      <w:marTop w:val="0"/>
      <w:marBottom w:val="0"/>
      <w:divBdr>
        <w:top w:val="none" w:sz="0" w:space="0" w:color="auto"/>
        <w:left w:val="none" w:sz="0" w:space="0" w:color="auto"/>
        <w:bottom w:val="none" w:sz="0" w:space="0" w:color="auto"/>
        <w:right w:val="none" w:sz="0" w:space="0" w:color="auto"/>
      </w:divBdr>
    </w:div>
    <w:div w:id="1057389318">
      <w:bodyDiv w:val="1"/>
      <w:marLeft w:val="0"/>
      <w:marRight w:val="0"/>
      <w:marTop w:val="0"/>
      <w:marBottom w:val="0"/>
      <w:divBdr>
        <w:top w:val="none" w:sz="0" w:space="0" w:color="auto"/>
        <w:left w:val="none" w:sz="0" w:space="0" w:color="auto"/>
        <w:bottom w:val="none" w:sz="0" w:space="0" w:color="auto"/>
        <w:right w:val="none" w:sz="0" w:space="0" w:color="auto"/>
      </w:divBdr>
    </w:div>
    <w:div w:id="1058474619">
      <w:bodyDiv w:val="1"/>
      <w:marLeft w:val="0"/>
      <w:marRight w:val="0"/>
      <w:marTop w:val="0"/>
      <w:marBottom w:val="0"/>
      <w:divBdr>
        <w:top w:val="none" w:sz="0" w:space="0" w:color="auto"/>
        <w:left w:val="none" w:sz="0" w:space="0" w:color="auto"/>
        <w:bottom w:val="none" w:sz="0" w:space="0" w:color="auto"/>
        <w:right w:val="none" w:sz="0" w:space="0" w:color="auto"/>
      </w:divBdr>
    </w:div>
    <w:div w:id="1058632151">
      <w:bodyDiv w:val="1"/>
      <w:marLeft w:val="0"/>
      <w:marRight w:val="0"/>
      <w:marTop w:val="0"/>
      <w:marBottom w:val="0"/>
      <w:divBdr>
        <w:top w:val="none" w:sz="0" w:space="0" w:color="auto"/>
        <w:left w:val="none" w:sz="0" w:space="0" w:color="auto"/>
        <w:bottom w:val="none" w:sz="0" w:space="0" w:color="auto"/>
        <w:right w:val="none" w:sz="0" w:space="0" w:color="auto"/>
      </w:divBdr>
    </w:div>
    <w:div w:id="1059328021">
      <w:bodyDiv w:val="1"/>
      <w:marLeft w:val="0"/>
      <w:marRight w:val="0"/>
      <w:marTop w:val="0"/>
      <w:marBottom w:val="0"/>
      <w:divBdr>
        <w:top w:val="none" w:sz="0" w:space="0" w:color="auto"/>
        <w:left w:val="none" w:sz="0" w:space="0" w:color="auto"/>
        <w:bottom w:val="none" w:sz="0" w:space="0" w:color="auto"/>
        <w:right w:val="none" w:sz="0" w:space="0" w:color="auto"/>
      </w:divBdr>
    </w:div>
    <w:div w:id="1059473787">
      <w:bodyDiv w:val="1"/>
      <w:marLeft w:val="0"/>
      <w:marRight w:val="0"/>
      <w:marTop w:val="0"/>
      <w:marBottom w:val="0"/>
      <w:divBdr>
        <w:top w:val="none" w:sz="0" w:space="0" w:color="auto"/>
        <w:left w:val="none" w:sz="0" w:space="0" w:color="auto"/>
        <w:bottom w:val="none" w:sz="0" w:space="0" w:color="auto"/>
        <w:right w:val="none" w:sz="0" w:space="0" w:color="auto"/>
      </w:divBdr>
    </w:div>
    <w:div w:id="1059598383">
      <w:bodyDiv w:val="1"/>
      <w:marLeft w:val="0"/>
      <w:marRight w:val="0"/>
      <w:marTop w:val="0"/>
      <w:marBottom w:val="0"/>
      <w:divBdr>
        <w:top w:val="none" w:sz="0" w:space="0" w:color="auto"/>
        <w:left w:val="none" w:sz="0" w:space="0" w:color="auto"/>
        <w:bottom w:val="none" w:sz="0" w:space="0" w:color="auto"/>
        <w:right w:val="none" w:sz="0" w:space="0" w:color="auto"/>
      </w:divBdr>
    </w:div>
    <w:div w:id="1059939504">
      <w:bodyDiv w:val="1"/>
      <w:marLeft w:val="0"/>
      <w:marRight w:val="0"/>
      <w:marTop w:val="0"/>
      <w:marBottom w:val="0"/>
      <w:divBdr>
        <w:top w:val="none" w:sz="0" w:space="0" w:color="auto"/>
        <w:left w:val="none" w:sz="0" w:space="0" w:color="auto"/>
        <w:bottom w:val="none" w:sz="0" w:space="0" w:color="auto"/>
        <w:right w:val="none" w:sz="0" w:space="0" w:color="auto"/>
      </w:divBdr>
    </w:div>
    <w:div w:id="1060327474">
      <w:bodyDiv w:val="1"/>
      <w:marLeft w:val="0"/>
      <w:marRight w:val="0"/>
      <w:marTop w:val="0"/>
      <w:marBottom w:val="0"/>
      <w:divBdr>
        <w:top w:val="none" w:sz="0" w:space="0" w:color="auto"/>
        <w:left w:val="none" w:sz="0" w:space="0" w:color="auto"/>
        <w:bottom w:val="none" w:sz="0" w:space="0" w:color="auto"/>
        <w:right w:val="none" w:sz="0" w:space="0" w:color="auto"/>
      </w:divBdr>
    </w:div>
    <w:div w:id="1060519905">
      <w:bodyDiv w:val="1"/>
      <w:marLeft w:val="0"/>
      <w:marRight w:val="0"/>
      <w:marTop w:val="0"/>
      <w:marBottom w:val="0"/>
      <w:divBdr>
        <w:top w:val="none" w:sz="0" w:space="0" w:color="auto"/>
        <w:left w:val="none" w:sz="0" w:space="0" w:color="auto"/>
        <w:bottom w:val="none" w:sz="0" w:space="0" w:color="auto"/>
        <w:right w:val="none" w:sz="0" w:space="0" w:color="auto"/>
      </w:divBdr>
    </w:div>
    <w:div w:id="1062216708">
      <w:bodyDiv w:val="1"/>
      <w:marLeft w:val="0"/>
      <w:marRight w:val="0"/>
      <w:marTop w:val="0"/>
      <w:marBottom w:val="0"/>
      <w:divBdr>
        <w:top w:val="none" w:sz="0" w:space="0" w:color="auto"/>
        <w:left w:val="none" w:sz="0" w:space="0" w:color="auto"/>
        <w:bottom w:val="none" w:sz="0" w:space="0" w:color="auto"/>
        <w:right w:val="none" w:sz="0" w:space="0" w:color="auto"/>
      </w:divBdr>
    </w:div>
    <w:div w:id="1063214807">
      <w:bodyDiv w:val="1"/>
      <w:marLeft w:val="0"/>
      <w:marRight w:val="0"/>
      <w:marTop w:val="0"/>
      <w:marBottom w:val="0"/>
      <w:divBdr>
        <w:top w:val="none" w:sz="0" w:space="0" w:color="auto"/>
        <w:left w:val="none" w:sz="0" w:space="0" w:color="auto"/>
        <w:bottom w:val="none" w:sz="0" w:space="0" w:color="auto"/>
        <w:right w:val="none" w:sz="0" w:space="0" w:color="auto"/>
      </w:divBdr>
    </w:div>
    <w:div w:id="1064329287">
      <w:bodyDiv w:val="1"/>
      <w:marLeft w:val="0"/>
      <w:marRight w:val="0"/>
      <w:marTop w:val="0"/>
      <w:marBottom w:val="0"/>
      <w:divBdr>
        <w:top w:val="none" w:sz="0" w:space="0" w:color="auto"/>
        <w:left w:val="none" w:sz="0" w:space="0" w:color="auto"/>
        <w:bottom w:val="none" w:sz="0" w:space="0" w:color="auto"/>
        <w:right w:val="none" w:sz="0" w:space="0" w:color="auto"/>
      </w:divBdr>
    </w:div>
    <w:div w:id="1065109713">
      <w:bodyDiv w:val="1"/>
      <w:marLeft w:val="0"/>
      <w:marRight w:val="0"/>
      <w:marTop w:val="0"/>
      <w:marBottom w:val="0"/>
      <w:divBdr>
        <w:top w:val="none" w:sz="0" w:space="0" w:color="auto"/>
        <w:left w:val="none" w:sz="0" w:space="0" w:color="auto"/>
        <w:bottom w:val="none" w:sz="0" w:space="0" w:color="auto"/>
        <w:right w:val="none" w:sz="0" w:space="0" w:color="auto"/>
      </w:divBdr>
    </w:div>
    <w:div w:id="1065224248">
      <w:bodyDiv w:val="1"/>
      <w:marLeft w:val="0"/>
      <w:marRight w:val="0"/>
      <w:marTop w:val="0"/>
      <w:marBottom w:val="0"/>
      <w:divBdr>
        <w:top w:val="none" w:sz="0" w:space="0" w:color="auto"/>
        <w:left w:val="none" w:sz="0" w:space="0" w:color="auto"/>
        <w:bottom w:val="none" w:sz="0" w:space="0" w:color="auto"/>
        <w:right w:val="none" w:sz="0" w:space="0" w:color="auto"/>
      </w:divBdr>
    </w:div>
    <w:div w:id="1065226429">
      <w:bodyDiv w:val="1"/>
      <w:marLeft w:val="0"/>
      <w:marRight w:val="0"/>
      <w:marTop w:val="0"/>
      <w:marBottom w:val="0"/>
      <w:divBdr>
        <w:top w:val="none" w:sz="0" w:space="0" w:color="auto"/>
        <w:left w:val="none" w:sz="0" w:space="0" w:color="auto"/>
        <w:bottom w:val="none" w:sz="0" w:space="0" w:color="auto"/>
        <w:right w:val="none" w:sz="0" w:space="0" w:color="auto"/>
      </w:divBdr>
    </w:div>
    <w:div w:id="1065646298">
      <w:bodyDiv w:val="1"/>
      <w:marLeft w:val="0"/>
      <w:marRight w:val="0"/>
      <w:marTop w:val="0"/>
      <w:marBottom w:val="0"/>
      <w:divBdr>
        <w:top w:val="none" w:sz="0" w:space="0" w:color="auto"/>
        <w:left w:val="none" w:sz="0" w:space="0" w:color="auto"/>
        <w:bottom w:val="none" w:sz="0" w:space="0" w:color="auto"/>
        <w:right w:val="none" w:sz="0" w:space="0" w:color="auto"/>
      </w:divBdr>
    </w:div>
    <w:div w:id="1066610089">
      <w:bodyDiv w:val="1"/>
      <w:marLeft w:val="0"/>
      <w:marRight w:val="0"/>
      <w:marTop w:val="0"/>
      <w:marBottom w:val="0"/>
      <w:divBdr>
        <w:top w:val="none" w:sz="0" w:space="0" w:color="auto"/>
        <w:left w:val="none" w:sz="0" w:space="0" w:color="auto"/>
        <w:bottom w:val="none" w:sz="0" w:space="0" w:color="auto"/>
        <w:right w:val="none" w:sz="0" w:space="0" w:color="auto"/>
      </w:divBdr>
    </w:div>
    <w:div w:id="1066949669">
      <w:bodyDiv w:val="1"/>
      <w:marLeft w:val="0"/>
      <w:marRight w:val="0"/>
      <w:marTop w:val="0"/>
      <w:marBottom w:val="0"/>
      <w:divBdr>
        <w:top w:val="none" w:sz="0" w:space="0" w:color="auto"/>
        <w:left w:val="none" w:sz="0" w:space="0" w:color="auto"/>
        <w:bottom w:val="none" w:sz="0" w:space="0" w:color="auto"/>
        <w:right w:val="none" w:sz="0" w:space="0" w:color="auto"/>
      </w:divBdr>
    </w:div>
    <w:div w:id="1067461575">
      <w:bodyDiv w:val="1"/>
      <w:marLeft w:val="0"/>
      <w:marRight w:val="0"/>
      <w:marTop w:val="0"/>
      <w:marBottom w:val="0"/>
      <w:divBdr>
        <w:top w:val="none" w:sz="0" w:space="0" w:color="auto"/>
        <w:left w:val="none" w:sz="0" w:space="0" w:color="auto"/>
        <w:bottom w:val="none" w:sz="0" w:space="0" w:color="auto"/>
        <w:right w:val="none" w:sz="0" w:space="0" w:color="auto"/>
      </w:divBdr>
    </w:div>
    <w:div w:id="1067923544">
      <w:bodyDiv w:val="1"/>
      <w:marLeft w:val="0"/>
      <w:marRight w:val="0"/>
      <w:marTop w:val="0"/>
      <w:marBottom w:val="0"/>
      <w:divBdr>
        <w:top w:val="none" w:sz="0" w:space="0" w:color="auto"/>
        <w:left w:val="none" w:sz="0" w:space="0" w:color="auto"/>
        <w:bottom w:val="none" w:sz="0" w:space="0" w:color="auto"/>
        <w:right w:val="none" w:sz="0" w:space="0" w:color="auto"/>
      </w:divBdr>
    </w:div>
    <w:div w:id="1069035609">
      <w:bodyDiv w:val="1"/>
      <w:marLeft w:val="0"/>
      <w:marRight w:val="0"/>
      <w:marTop w:val="0"/>
      <w:marBottom w:val="0"/>
      <w:divBdr>
        <w:top w:val="none" w:sz="0" w:space="0" w:color="auto"/>
        <w:left w:val="none" w:sz="0" w:space="0" w:color="auto"/>
        <w:bottom w:val="none" w:sz="0" w:space="0" w:color="auto"/>
        <w:right w:val="none" w:sz="0" w:space="0" w:color="auto"/>
      </w:divBdr>
    </w:div>
    <w:div w:id="1069235358">
      <w:bodyDiv w:val="1"/>
      <w:marLeft w:val="0"/>
      <w:marRight w:val="0"/>
      <w:marTop w:val="0"/>
      <w:marBottom w:val="0"/>
      <w:divBdr>
        <w:top w:val="none" w:sz="0" w:space="0" w:color="auto"/>
        <w:left w:val="none" w:sz="0" w:space="0" w:color="auto"/>
        <w:bottom w:val="none" w:sz="0" w:space="0" w:color="auto"/>
        <w:right w:val="none" w:sz="0" w:space="0" w:color="auto"/>
      </w:divBdr>
    </w:div>
    <w:div w:id="1069575607">
      <w:bodyDiv w:val="1"/>
      <w:marLeft w:val="0"/>
      <w:marRight w:val="0"/>
      <w:marTop w:val="0"/>
      <w:marBottom w:val="0"/>
      <w:divBdr>
        <w:top w:val="none" w:sz="0" w:space="0" w:color="auto"/>
        <w:left w:val="none" w:sz="0" w:space="0" w:color="auto"/>
        <w:bottom w:val="none" w:sz="0" w:space="0" w:color="auto"/>
        <w:right w:val="none" w:sz="0" w:space="0" w:color="auto"/>
      </w:divBdr>
    </w:div>
    <w:div w:id="1069618574">
      <w:bodyDiv w:val="1"/>
      <w:marLeft w:val="0"/>
      <w:marRight w:val="0"/>
      <w:marTop w:val="0"/>
      <w:marBottom w:val="0"/>
      <w:divBdr>
        <w:top w:val="none" w:sz="0" w:space="0" w:color="auto"/>
        <w:left w:val="none" w:sz="0" w:space="0" w:color="auto"/>
        <w:bottom w:val="none" w:sz="0" w:space="0" w:color="auto"/>
        <w:right w:val="none" w:sz="0" w:space="0" w:color="auto"/>
      </w:divBdr>
    </w:div>
    <w:div w:id="1069957847">
      <w:bodyDiv w:val="1"/>
      <w:marLeft w:val="0"/>
      <w:marRight w:val="0"/>
      <w:marTop w:val="0"/>
      <w:marBottom w:val="0"/>
      <w:divBdr>
        <w:top w:val="none" w:sz="0" w:space="0" w:color="auto"/>
        <w:left w:val="none" w:sz="0" w:space="0" w:color="auto"/>
        <w:bottom w:val="none" w:sz="0" w:space="0" w:color="auto"/>
        <w:right w:val="none" w:sz="0" w:space="0" w:color="auto"/>
      </w:divBdr>
    </w:div>
    <w:div w:id="1069961829">
      <w:bodyDiv w:val="1"/>
      <w:marLeft w:val="0"/>
      <w:marRight w:val="0"/>
      <w:marTop w:val="0"/>
      <w:marBottom w:val="0"/>
      <w:divBdr>
        <w:top w:val="none" w:sz="0" w:space="0" w:color="auto"/>
        <w:left w:val="none" w:sz="0" w:space="0" w:color="auto"/>
        <w:bottom w:val="none" w:sz="0" w:space="0" w:color="auto"/>
        <w:right w:val="none" w:sz="0" w:space="0" w:color="auto"/>
      </w:divBdr>
    </w:div>
    <w:div w:id="1069964013">
      <w:bodyDiv w:val="1"/>
      <w:marLeft w:val="0"/>
      <w:marRight w:val="0"/>
      <w:marTop w:val="0"/>
      <w:marBottom w:val="0"/>
      <w:divBdr>
        <w:top w:val="none" w:sz="0" w:space="0" w:color="auto"/>
        <w:left w:val="none" w:sz="0" w:space="0" w:color="auto"/>
        <w:bottom w:val="none" w:sz="0" w:space="0" w:color="auto"/>
        <w:right w:val="none" w:sz="0" w:space="0" w:color="auto"/>
      </w:divBdr>
    </w:div>
    <w:div w:id="1070035529">
      <w:bodyDiv w:val="1"/>
      <w:marLeft w:val="0"/>
      <w:marRight w:val="0"/>
      <w:marTop w:val="0"/>
      <w:marBottom w:val="0"/>
      <w:divBdr>
        <w:top w:val="none" w:sz="0" w:space="0" w:color="auto"/>
        <w:left w:val="none" w:sz="0" w:space="0" w:color="auto"/>
        <w:bottom w:val="none" w:sz="0" w:space="0" w:color="auto"/>
        <w:right w:val="none" w:sz="0" w:space="0" w:color="auto"/>
      </w:divBdr>
    </w:div>
    <w:div w:id="1070427831">
      <w:bodyDiv w:val="1"/>
      <w:marLeft w:val="0"/>
      <w:marRight w:val="0"/>
      <w:marTop w:val="0"/>
      <w:marBottom w:val="0"/>
      <w:divBdr>
        <w:top w:val="none" w:sz="0" w:space="0" w:color="auto"/>
        <w:left w:val="none" w:sz="0" w:space="0" w:color="auto"/>
        <w:bottom w:val="none" w:sz="0" w:space="0" w:color="auto"/>
        <w:right w:val="none" w:sz="0" w:space="0" w:color="auto"/>
      </w:divBdr>
    </w:div>
    <w:div w:id="1070539167">
      <w:bodyDiv w:val="1"/>
      <w:marLeft w:val="0"/>
      <w:marRight w:val="0"/>
      <w:marTop w:val="0"/>
      <w:marBottom w:val="0"/>
      <w:divBdr>
        <w:top w:val="none" w:sz="0" w:space="0" w:color="auto"/>
        <w:left w:val="none" w:sz="0" w:space="0" w:color="auto"/>
        <w:bottom w:val="none" w:sz="0" w:space="0" w:color="auto"/>
        <w:right w:val="none" w:sz="0" w:space="0" w:color="auto"/>
      </w:divBdr>
    </w:div>
    <w:div w:id="1070689673">
      <w:bodyDiv w:val="1"/>
      <w:marLeft w:val="0"/>
      <w:marRight w:val="0"/>
      <w:marTop w:val="0"/>
      <w:marBottom w:val="0"/>
      <w:divBdr>
        <w:top w:val="none" w:sz="0" w:space="0" w:color="auto"/>
        <w:left w:val="none" w:sz="0" w:space="0" w:color="auto"/>
        <w:bottom w:val="none" w:sz="0" w:space="0" w:color="auto"/>
        <w:right w:val="none" w:sz="0" w:space="0" w:color="auto"/>
      </w:divBdr>
    </w:div>
    <w:div w:id="1070690356">
      <w:bodyDiv w:val="1"/>
      <w:marLeft w:val="0"/>
      <w:marRight w:val="0"/>
      <w:marTop w:val="0"/>
      <w:marBottom w:val="0"/>
      <w:divBdr>
        <w:top w:val="none" w:sz="0" w:space="0" w:color="auto"/>
        <w:left w:val="none" w:sz="0" w:space="0" w:color="auto"/>
        <w:bottom w:val="none" w:sz="0" w:space="0" w:color="auto"/>
        <w:right w:val="none" w:sz="0" w:space="0" w:color="auto"/>
      </w:divBdr>
    </w:div>
    <w:div w:id="1070692025">
      <w:bodyDiv w:val="1"/>
      <w:marLeft w:val="0"/>
      <w:marRight w:val="0"/>
      <w:marTop w:val="0"/>
      <w:marBottom w:val="0"/>
      <w:divBdr>
        <w:top w:val="none" w:sz="0" w:space="0" w:color="auto"/>
        <w:left w:val="none" w:sz="0" w:space="0" w:color="auto"/>
        <w:bottom w:val="none" w:sz="0" w:space="0" w:color="auto"/>
        <w:right w:val="none" w:sz="0" w:space="0" w:color="auto"/>
      </w:divBdr>
    </w:div>
    <w:div w:id="1071149666">
      <w:bodyDiv w:val="1"/>
      <w:marLeft w:val="0"/>
      <w:marRight w:val="0"/>
      <w:marTop w:val="0"/>
      <w:marBottom w:val="0"/>
      <w:divBdr>
        <w:top w:val="none" w:sz="0" w:space="0" w:color="auto"/>
        <w:left w:val="none" w:sz="0" w:space="0" w:color="auto"/>
        <w:bottom w:val="none" w:sz="0" w:space="0" w:color="auto"/>
        <w:right w:val="none" w:sz="0" w:space="0" w:color="auto"/>
      </w:divBdr>
    </w:div>
    <w:div w:id="1071461614">
      <w:bodyDiv w:val="1"/>
      <w:marLeft w:val="0"/>
      <w:marRight w:val="0"/>
      <w:marTop w:val="0"/>
      <w:marBottom w:val="0"/>
      <w:divBdr>
        <w:top w:val="none" w:sz="0" w:space="0" w:color="auto"/>
        <w:left w:val="none" w:sz="0" w:space="0" w:color="auto"/>
        <w:bottom w:val="none" w:sz="0" w:space="0" w:color="auto"/>
        <w:right w:val="none" w:sz="0" w:space="0" w:color="auto"/>
      </w:divBdr>
    </w:div>
    <w:div w:id="1071805924">
      <w:bodyDiv w:val="1"/>
      <w:marLeft w:val="0"/>
      <w:marRight w:val="0"/>
      <w:marTop w:val="0"/>
      <w:marBottom w:val="0"/>
      <w:divBdr>
        <w:top w:val="none" w:sz="0" w:space="0" w:color="auto"/>
        <w:left w:val="none" w:sz="0" w:space="0" w:color="auto"/>
        <w:bottom w:val="none" w:sz="0" w:space="0" w:color="auto"/>
        <w:right w:val="none" w:sz="0" w:space="0" w:color="auto"/>
      </w:divBdr>
    </w:div>
    <w:div w:id="1073165369">
      <w:bodyDiv w:val="1"/>
      <w:marLeft w:val="0"/>
      <w:marRight w:val="0"/>
      <w:marTop w:val="0"/>
      <w:marBottom w:val="0"/>
      <w:divBdr>
        <w:top w:val="none" w:sz="0" w:space="0" w:color="auto"/>
        <w:left w:val="none" w:sz="0" w:space="0" w:color="auto"/>
        <w:bottom w:val="none" w:sz="0" w:space="0" w:color="auto"/>
        <w:right w:val="none" w:sz="0" w:space="0" w:color="auto"/>
      </w:divBdr>
    </w:div>
    <w:div w:id="1074014304">
      <w:bodyDiv w:val="1"/>
      <w:marLeft w:val="0"/>
      <w:marRight w:val="0"/>
      <w:marTop w:val="0"/>
      <w:marBottom w:val="0"/>
      <w:divBdr>
        <w:top w:val="none" w:sz="0" w:space="0" w:color="auto"/>
        <w:left w:val="none" w:sz="0" w:space="0" w:color="auto"/>
        <w:bottom w:val="none" w:sz="0" w:space="0" w:color="auto"/>
        <w:right w:val="none" w:sz="0" w:space="0" w:color="auto"/>
      </w:divBdr>
    </w:div>
    <w:div w:id="1074351831">
      <w:bodyDiv w:val="1"/>
      <w:marLeft w:val="0"/>
      <w:marRight w:val="0"/>
      <w:marTop w:val="0"/>
      <w:marBottom w:val="0"/>
      <w:divBdr>
        <w:top w:val="none" w:sz="0" w:space="0" w:color="auto"/>
        <w:left w:val="none" w:sz="0" w:space="0" w:color="auto"/>
        <w:bottom w:val="none" w:sz="0" w:space="0" w:color="auto"/>
        <w:right w:val="none" w:sz="0" w:space="0" w:color="auto"/>
      </w:divBdr>
    </w:div>
    <w:div w:id="1074353583">
      <w:bodyDiv w:val="1"/>
      <w:marLeft w:val="0"/>
      <w:marRight w:val="0"/>
      <w:marTop w:val="0"/>
      <w:marBottom w:val="0"/>
      <w:divBdr>
        <w:top w:val="none" w:sz="0" w:space="0" w:color="auto"/>
        <w:left w:val="none" w:sz="0" w:space="0" w:color="auto"/>
        <w:bottom w:val="none" w:sz="0" w:space="0" w:color="auto"/>
        <w:right w:val="none" w:sz="0" w:space="0" w:color="auto"/>
      </w:divBdr>
    </w:div>
    <w:div w:id="1074593981">
      <w:bodyDiv w:val="1"/>
      <w:marLeft w:val="0"/>
      <w:marRight w:val="0"/>
      <w:marTop w:val="0"/>
      <w:marBottom w:val="0"/>
      <w:divBdr>
        <w:top w:val="none" w:sz="0" w:space="0" w:color="auto"/>
        <w:left w:val="none" w:sz="0" w:space="0" w:color="auto"/>
        <w:bottom w:val="none" w:sz="0" w:space="0" w:color="auto"/>
        <w:right w:val="none" w:sz="0" w:space="0" w:color="auto"/>
      </w:divBdr>
    </w:div>
    <w:div w:id="1074743821">
      <w:bodyDiv w:val="1"/>
      <w:marLeft w:val="0"/>
      <w:marRight w:val="0"/>
      <w:marTop w:val="0"/>
      <w:marBottom w:val="0"/>
      <w:divBdr>
        <w:top w:val="none" w:sz="0" w:space="0" w:color="auto"/>
        <w:left w:val="none" w:sz="0" w:space="0" w:color="auto"/>
        <w:bottom w:val="none" w:sz="0" w:space="0" w:color="auto"/>
        <w:right w:val="none" w:sz="0" w:space="0" w:color="auto"/>
      </w:divBdr>
    </w:div>
    <w:div w:id="1074861097">
      <w:bodyDiv w:val="1"/>
      <w:marLeft w:val="0"/>
      <w:marRight w:val="0"/>
      <w:marTop w:val="0"/>
      <w:marBottom w:val="0"/>
      <w:divBdr>
        <w:top w:val="none" w:sz="0" w:space="0" w:color="auto"/>
        <w:left w:val="none" w:sz="0" w:space="0" w:color="auto"/>
        <w:bottom w:val="none" w:sz="0" w:space="0" w:color="auto"/>
        <w:right w:val="none" w:sz="0" w:space="0" w:color="auto"/>
      </w:divBdr>
    </w:div>
    <w:div w:id="1075934332">
      <w:bodyDiv w:val="1"/>
      <w:marLeft w:val="0"/>
      <w:marRight w:val="0"/>
      <w:marTop w:val="0"/>
      <w:marBottom w:val="0"/>
      <w:divBdr>
        <w:top w:val="none" w:sz="0" w:space="0" w:color="auto"/>
        <w:left w:val="none" w:sz="0" w:space="0" w:color="auto"/>
        <w:bottom w:val="none" w:sz="0" w:space="0" w:color="auto"/>
        <w:right w:val="none" w:sz="0" w:space="0" w:color="auto"/>
      </w:divBdr>
    </w:div>
    <w:div w:id="1075934422">
      <w:bodyDiv w:val="1"/>
      <w:marLeft w:val="0"/>
      <w:marRight w:val="0"/>
      <w:marTop w:val="0"/>
      <w:marBottom w:val="0"/>
      <w:divBdr>
        <w:top w:val="none" w:sz="0" w:space="0" w:color="auto"/>
        <w:left w:val="none" w:sz="0" w:space="0" w:color="auto"/>
        <w:bottom w:val="none" w:sz="0" w:space="0" w:color="auto"/>
        <w:right w:val="none" w:sz="0" w:space="0" w:color="auto"/>
      </w:divBdr>
    </w:div>
    <w:div w:id="1076128938">
      <w:bodyDiv w:val="1"/>
      <w:marLeft w:val="0"/>
      <w:marRight w:val="0"/>
      <w:marTop w:val="0"/>
      <w:marBottom w:val="0"/>
      <w:divBdr>
        <w:top w:val="none" w:sz="0" w:space="0" w:color="auto"/>
        <w:left w:val="none" w:sz="0" w:space="0" w:color="auto"/>
        <w:bottom w:val="none" w:sz="0" w:space="0" w:color="auto"/>
        <w:right w:val="none" w:sz="0" w:space="0" w:color="auto"/>
      </w:divBdr>
    </w:div>
    <w:div w:id="1076174431">
      <w:bodyDiv w:val="1"/>
      <w:marLeft w:val="0"/>
      <w:marRight w:val="0"/>
      <w:marTop w:val="0"/>
      <w:marBottom w:val="0"/>
      <w:divBdr>
        <w:top w:val="none" w:sz="0" w:space="0" w:color="auto"/>
        <w:left w:val="none" w:sz="0" w:space="0" w:color="auto"/>
        <w:bottom w:val="none" w:sz="0" w:space="0" w:color="auto"/>
        <w:right w:val="none" w:sz="0" w:space="0" w:color="auto"/>
      </w:divBdr>
    </w:div>
    <w:div w:id="1076560944">
      <w:bodyDiv w:val="1"/>
      <w:marLeft w:val="0"/>
      <w:marRight w:val="0"/>
      <w:marTop w:val="0"/>
      <w:marBottom w:val="0"/>
      <w:divBdr>
        <w:top w:val="none" w:sz="0" w:space="0" w:color="auto"/>
        <w:left w:val="none" w:sz="0" w:space="0" w:color="auto"/>
        <w:bottom w:val="none" w:sz="0" w:space="0" w:color="auto"/>
        <w:right w:val="none" w:sz="0" w:space="0" w:color="auto"/>
      </w:divBdr>
    </w:div>
    <w:div w:id="1076898725">
      <w:bodyDiv w:val="1"/>
      <w:marLeft w:val="0"/>
      <w:marRight w:val="0"/>
      <w:marTop w:val="0"/>
      <w:marBottom w:val="0"/>
      <w:divBdr>
        <w:top w:val="none" w:sz="0" w:space="0" w:color="auto"/>
        <w:left w:val="none" w:sz="0" w:space="0" w:color="auto"/>
        <w:bottom w:val="none" w:sz="0" w:space="0" w:color="auto"/>
        <w:right w:val="none" w:sz="0" w:space="0" w:color="auto"/>
      </w:divBdr>
    </w:div>
    <w:div w:id="1077555758">
      <w:bodyDiv w:val="1"/>
      <w:marLeft w:val="0"/>
      <w:marRight w:val="0"/>
      <w:marTop w:val="0"/>
      <w:marBottom w:val="0"/>
      <w:divBdr>
        <w:top w:val="none" w:sz="0" w:space="0" w:color="auto"/>
        <w:left w:val="none" w:sz="0" w:space="0" w:color="auto"/>
        <w:bottom w:val="none" w:sz="0" w:space="0" w:color="auto"/>
        <w:right w:val="none" w:sz="0" w:space="0" w:color="auto"/>
      </w:divBdr>
    </w:div>
    <w:div w:id="1077702055">
      <w:bodyDiv w:val="1"/>
      <w:marLeft w:val="0"/>
      <w:marRight w:val="0"/>
      <w:marTop w:val="0"/>
      <w:marBottom w:val="0"/>
      <w:divBdr>
        <w:top w:val="none" w:sz="0" w:space="0" w:color="auto"/>
        <w:left w:val="none" w:sz="0" w:space="0" w:color="auto"/>
        <w:bottom w:val="none" w:sz="0" w:space="0" w:color="auto"/>
        <w:right w:val="none" w:sz="0" w:space="0" w:color="auto"/>
      </w:divBdr>
    </w:div>
    <w:div w:id="1078597579">
      <w:bodyDiv w:val="1"/>
      <w:marLeft w:val="0"/>
      <w:marRight w:val="0"/>
      <w:marTop w:val="0"/>
      <w:marBottom w:val="0"/>
      <w:divBdr>
        <w:top w:val="none" w:sz="0" w:space="0" w:color="auto"/>
        <w:left w:val="none" w:sz="0" w:space="0" w:color="auto"/>
        <w:bottom w:val="none" w:sz="0" w:space="0" w:color="auto"/>
        <w:right w:val="none" w:sz="0" w:space="0" w:color="auto"/>
      </w:divBdr>
    </w:div>
    <w:div w:id="1078863986">
      <w:bodyDiv w:val="1"/>
      <w:marLeft w:val="0"/>
      <w:marRight w:val="0"/>
      <w:marTop w:val="0"/>
      <w:marBottom w:val="0"/>
      <w:divBdr>
        <w:top w:val="none" w:sz="0" w:space="0" w:color="auto"/>
        <w:left w:val="none" w:sz="0" w:space="0" w:color="auto"/>
        <w:bottom w:val="none" w:sz="0" w:space="0" w:color="auto"/>
        <w:right w:val="none" w:sz="0" w:space="0" w:color="auto"/>
      </w:divBdr>
    </w:div>
    <w:div w:id="1079669678">
      <w:bodyDiv w:val="1"/>
      <w:marLeft w:val="0"/>
      <w:marRight w:val="0"/>
      <w:marTop w:val="0"/>
      <w:marBottom w:val="0"/>
      <w:divBdr>
        <w:top w:val="none" w:sz="0" w:space="0" w:color="auto"/>
        <w:left w:val="none" w:sz="0" w:space="0" w:color="auto"/>
        <w:bottom w:val="none" w:sz="0" w:space="0" w:color="auto"/>
        <w:right w:val="none" w:sz="0" w:space="0" w:color="auto"/>
      </w:divBdr>
    </w:div>
    <w:div w:id="1079711801">
      <w:bodyDiv w:val="1"/>
      <w:marLeft w:val="0"/>
      <w:marRight w:val="0"/>
      <w:marTop w:val="0"/>
      <w:marBottom w:val="0"/>
      <w:divBdr>
        <w:top w:val="none" w:sz="0" w:space="0" w:color="auto"/>
        <w:left w:val="none" w:sz="0" w:space="0" w:color="auto"/>
        <w:bottom w:val="none" w:sz="0" w:space="0" w:color="auto"/>
        <w:right w:val="none" w:sz="0" w:space="0" w:color="auto"/>
      </w:divBdr>
    </w:div>
    <w:div w:id="1079980552">
      <w:bodyDiv w:val="1"/>
      <w:marLeft w:val="0"/>
      <w:marRight w:val="0"/>
      <w:marTop w:val="0"/>
      <w:marBottom w:val="0"/>
      <w:divBdr>
        <w:top w:val="none" w:sz="0" w:space="0" w:color="auto"/>
        <w:left w:val="none" w:sz="0" w:space="0" w:color="auto"/>
        <w:bottom w:val="none" w:sz="0" w:space="0" w:color="auto"/>
        <w:right w:val="none" w:sz="0" w:space="0" w:color="auto"/>
      </w:divBdr>
    </w:div>
    <w:div w:id="1081177660">
      <w:bodyDiv w:val="1"/>
      <w:marLeft w:val="0"/>
      <w:marRight w:val="0"/>
      <w:marTop w:val="0"/>
      <w:marBottom w:val="0"/>
      <w:divBdr>
        <w:top w:val="none" w:sz="0" w:space="0" w:color="auto"/>
        <w:left w:val="none" w:sz="0" w:space="0" w:color="auto"/>
        <w:bottom w:val="none" w:sz="0" w:space="0" w:color="auto"/>
        <w:right w:val="none" w:sz="0" w:space="0" w:color="auto"/>
      </w:divBdr>
    </w:div>
    <w:div w:id="1081412222">
      <w:bodyDiv w:val="1"/>
      <w:marLeft w:val="0"/>
      <w:marRight w:val="0"/>
      <w:marTop w:val="0"/>
      <w:marBottom w:val="0"/>
      <w:divBdr>
        <w:top w:val="none" w:sz="0" w:space="0" w:color="auto"/>
        <w:left w:val="none" w:sz="0" w:space="0" w:color="auto"/>
        <w:bottom w:val="none" w:sz="0" w:space="0" w:color="auto"/>
        <w:right w:val="none" w:sz="0" w:space="0" w:color="auto"/>
      </w:divBdr>
    </w:div>
    <w:div w:id="1081637648">
      <w:bodyDiv w:val="1"/>
      <w:marLeft w:val="0"/>
      <w:marRight w:val="0"/>
      <w:marTop w:val="0"/>
      <w:marBottom w:val="0"/>
      <w:divBdr>
        <w:top w:val="none" w:sz="0" w:space="0" w:color="auto"/>
        <w:left w:val="none" w:sz="0" w:space="0" w:color="auto"/>
        <w:bottom w:val="none" w:sz="0" w:space="0" w:color="auto"/>
        <w:right w:val="none" w:sz="0" w:space="0" w:color="auto"/>
      </w:divBdr>
    </w:div>
    <w:div w:id="1082024358">
      <w:bodyDiv w:val="1"/>
      <w:marLeft w:val="0"/>
      <w:marRight w:val="0"/>
      <w:marTop w:val="0"/>
      <w:marBottom w:val="0"/>
      <w:divBdr>
        <w:top w:val="none" w:sz="0" w:space="0" w:color="auto"/>
        <w:left w:val="none" w:sz="0" w:space="0" w:color="auto"/>
        <w:bottom w:val="none" w:sz="0" w:space="0" w:color="auto"/>
        <w:right w:val="none" w:sz="0" w:space="0" w:color="auto"/>
      </w:divBdr>
    </w:div>
    <w:div w:id="1082483865">
      <w:bodyDiv w:val="1"/>
      <w:marLeft w:val="0"/>
      <w:marRight w:val="0"/>
      <w:marTop w:val="0"/>
      <w:marBottom w:val="0"/>
      <w:divBdr>
        <w:top w:val="none" w:sz="0" w:space="0" w:color="auto"/>
        <w:left w:val="none" w:sz="0" w:space="0" w:color="auto"/>
        <w:bottom w:val="none" w:sz="0" w:space="0" w:color="auto"/>
        <w:right w:val="none" w:sz="0" w:space="0" w:color="auto"/>
      </w:divBdr>
    </w:div>
    <w:div w:id="1082796734">
      <w:bodyDiv w:val="1"/>
      <w:marLeft w:val="0"/>
      <w:marRight w:val="0"/>
      <w:marTop w:val="0"/>
      <w:marBottom w:val="0"/>
      <w:divBdr>
        <w:top w:val="none" w:sz="0" w:space="0" w:color="auto"/>
        <w:left w:val="none" w:sz="0" w:space="0" w:color="auto"/>
        <w:bottom w:val="none" w:sz="0" w:space="0" w:color="auto"/>
        <w:right w:val="none" w:sz="0" w:space="0" w:color="auto"/>
      </w:divBdr>
    </w:div>
    <w:div w:id="1083602968">
      <w:bodyDiv w:val="1"/>
      <w:marLeft w:val="0"/>
      <w:marRight w:val="0"/>
      <w:marTop w:val="0"/>
      <w:marBottom w:val="0"/>
      <w:divBdr>
        <w:top w:val="none" w:sz="0" w:space="0" w:color="auto"/>
        <w:left w:val="none" w:sz="0" w:space="0" w:color="auto"/>
        <w:bottom w:val="none" w:sz="0" w:space="0" w:color="auto"/>
        <w:right w:val="none" w:sz="0" w:space="0" w:color="auto"/>
      </w:divBdr>
    </w:div>
    <w:div w:id="1083721366">
      <w:bodyDiv w:val="1"/>
      <w:marLeft w:val="0"/>
      <w:marRight w:val="0"/>
      <w:marTop w:val="0"/>
      <w:marBottom w:val="0"/>
      <w:divBdr>
        <w:top w:val="none" w:sz="0" w:space="0" w:color="auto"/>
        <w:left w:val="none" w:sz="0" w:space="0" w:color="auto"/>
        <w:bottom w:val="none" w:sz="0" w:space="0" w:color="auto"/>
        <w:right w:val="none" w:sz="0" w:space="0" w:color="auto"/>
      </w:divBdr>
    </w:div>
    <w:div w:id="1085613467">
      <w:bodyDiv w:val="1"/>
      <w:marLeft w:val="0"/>
      <w:marRight w:val="0"/>
      <w:marTop w:val="0"/>
      <w:marBottom w:val="0"/>
      <w:divBdr>
        <w:top w:val="none" w:sz="0" w:space="0" w:color="auto"/>
        <w:left w:val="none" w:sz="0" w:space="0" w:color="auto"/>
        <w:bottom w:val="none" w:sz="0" w:space="0" w:color="auto"/>
        <w:right w:val="none" w:sz="0" w:space="0" w:color="auto"/>
      </w:divBdr>
    </w:div>
    <w:div w:id="1086881095">
      <w:bodyDiv w:val="1"/>
      <w:marLeft w:val="0"/>
      <w:marRight w:val="0"/>
      <w:marTop w:val="0"/>
      <w:marBottom w:val="0"/>
      <w:divBdr>
        <w:top w:val="none" w:sz="0" w:space="0" w:color="auto"/>
        <w:left w:val="none" w:sz="0" w:space="0" w:color="auto"/>
        <w:bottom w:val="none" w:sz="0" w:space="0" w:color="auto"/>
        <w:right w:val="none" w:sz="0" w:space="0" w:color="auto"/>
      </w:divBdr>
    </w:div>
    <w:div w:id="1087384114">
      <w:bodyDiv w:val="1"/>
      <w:marLeft w:val="0"/>
      <w:marRight w:val="0"/>
      <w:marTop w:val="0"/>
      <w:marBottom w:val="0"/>
      <w:divBdr>
        <w:top w:val="none" w:sz="0" w:space="0" w:color="auto"/>
        <w:left w:val="none" w:sz="0" w:space="0" w:color="auto"/>
        <w:bottom w:val="none" w:sz="0" w:space="0" w:color="auto"/>
        <w:right w:val="none" w:sz="0" w:space="0" w:color="auto"/>
      </w:divBdr>
    </w:div>
    <w:div w:id="1088311314">
      <w:bodyDiv w:val="1"/>
      <w:marLeft w:val="0"/>
      <w:marRight w:val="0"/>
      <w:marTop w:val="0"/>
      <w:marBottom w:val="0"/>
      <w:divBdr>
        <w:top w:val="none" w:sz="0" w:space="0" w:color="auto"/>
        <w:left w:val="none" w:sz="0" w:space="0" w:color="auto"/>
        <w:bottom w:val="none" w:sz="0" w:space="0" w:color="auto"/>
        <w:right w:val="none" w:sz="0" w:space="0" w:color="auto"/>
      </w:divBdr>
    </w:div>
    <w:div w:id="1088312121">
      <w:bodyDiv w:val="1"/>
      <w:marLeft w:val="0"/>
      <w:marRight w:val="0"/>
      <w:marTop w:val="0"/>
      <w:marBottom w:val="0"/>
      <w:divBdr>
        <w:top w:val="none" w:sz="0" w:space="0" w:color="auto"/>
        <w:left w:val="none" w:sz="0" w:space="0" w:color="auto"/>
        <w:bottom w:val="none" w:sz="0" w:space="0" w:color="auto"/>
        <w:right w:val="none" w:sz="0" w:space="0" w:color="auto"/>
      </w:divBdr>
    </w:div>
    <w:div w:id="1088576282">
      <w:bodyDiv w:val="1"/>
      <w:marLeft w:val="0"/>
      <w:marRight w:val="0"/>
      <w:marTop w:val="0"/>
      <w:marBottom w:val="0"/>
      <w:divBdr>
        <w:top w:val="none" w:sz="0" w:space="0" w:color="auto"/>
        <w:left w:val="none" w:sz="0" w:space="0" w:color="auto"/>
        <w:bottom w:val="none" w:sz="0" w:space="0" w:color="auto"/>
        <w:right w:val="none" w:sz="0" w:space="0" w:color="auto"/>
      </w:divBdr>
    </w:div>
    <w:div w:id="1089161004">
      <w:bodyDiv w:val="1"/>
      <w:marLeft w:val="0"/>
      <w:marRight w:val="0"/>
      <w:marTop w:val="0"/>
      <w:marBottom w:val="0"/>
      <w:divBdr>
        <w:top w:val="none" w:sz="0" w:space="0" w:color="auto"/>
        <w:left w:val="none" w:sz="0" w:space="0" w:color="auto"/>
        <w:bottom w:val="none" w:sz="0" w:space="0" w:color="auto"/>
        <w:right w:val="none" w:sz="0" w:space="0" w:color="auto"/>
      </w:divBdr>
    </w:div>
    <w:div w:id="1089426712">
      <w:bodyDiv w:val="1"/>
      <w:marLeft w:val="0"/>
      <w:marRight w:val="0"/>
      <w:marTop w:val="0"/>
      <w:marBottom w:val="0"/>
      <w:divBdr>
        <w:top w:val="none" w:sz="0" w:space="0" w:color="auto"/>
        <w:left w:val="none" w:sz="0" w:space="0" w:color="auto"/>
        <w:bottom w:val="none" w:sz="0" w:space="0" w:color="auto"/>
        <w:right w:val="none" w:sz="0" w:space="0" w:color="auto"/>
      </w:divBdr>
    </w:div>
    <w:div w:id="1089699549">
      <w:bodyDiv w:val="1"/>
      <w:marLeft w:val="0"/>
      <w:marRight w:val="0"/>
      <w:marTop w:val="0"/>
      <w:marBottom w:val="0"/>
      <w:divBdr>
        <w:top w:val="none" w:sz="0" w:space="0" w:color="auto"/>
        <w:left w:val="none" w:sz="0" w:space="0" w:color="auto"/>
        <w:bottom w:val="none" w:sz="0" w:space="0" w:color="auto"/>
        <w:right w:val="none" w:sz="0" w:space="0" w:color="auto"/>
      </w:divBdr>
    </w:div>
    <w:div w:id="1089890870">
      <w:bodyDiv w:val="1"/>
      <w:marLeft w:val="0"/>
      <w:marRight w:val="0"/>
      <w:marTop w:val="0"/>
      <w:marBottom w:val="0"/>
      <w:divBdr>
        <w:top w:val="none" w:sz="0" w:space="0" w:color="auto"/>
        <w:left w:val="none" w:sz="0" w:space="0" w:color="auto"/>
        <w:bottom w:val="none" w:sz="0" w:space="0" w:color="auto"/>
        <w:right w:val="none" w:sz="0" w:space="0" w:color="auto"/>
      </w:divBdr>
    </w:div>
    <w:div w:id="1090080607">
      <w:bodyDiv w:val="1"/>
      <w:marLeft w:val="0"/>
      <w:marRight w:val="0"/>
      <w:marTop w:val="0"/>
      <w:marBottom w:val="0"/>
      <w:divBdr>
        <w:top w:val="none" w:sz="0" w:space="0" w:color="auto"/>
        <w:left w:val="none" w:sz="0" w:space="0" w:color="auto"/>
        <w:bottom w:val="none" w:sz="0" w:space="0" w:color="auto"/>
        <w:right w:val="none" w:sz="0" w:space="0" w:color="auto"/>
      </w:divBdr>
    </w:div>
    <w:div w:id="1090127793">
      <w:bodyDiv w:val="1"/>
      <w:marLeft w:val="0"/>
      <w:marRight w:val="0"/>
      <w:marTop w:val="0"/>
      <w:marBottom w:val="0"/>
      <w:divBdr>
        <w:top w:val="none" w:sz="0" w:space="0" w:color="auto"/>
        <w:left w:val="none" w:sz="0" w:space="0" w:color="auto"/>
        <w:bottom w:val="none" w:sz="0" w:space="0" w:color="auto"/>
        <w:right w:val="none" w:sz="0" w:space="0" w:color="auto"/>
      </w:divBdr>
    </w:div>
    <w:div w:id="1090741182">
      <w:bodyDiv w:val="1"/>
      <w:marLeft w:val="0"/>
      <w:marRight w:val="0"/>
      <w:marTop w:val="0"/>
      <w:marBottom w:val="0"/>
      <w:divBdr>
        <w:top w:val="none" w:sz="0" w:space="0" w:color="auto"/>
        <w:left w:val="none" w:sz="0" w:space="0" w:color="auto"/>
        <w:bottom w:val="none" w:sz="0" w:space="0" w:color="auto"/>
        <w:right w:val="none" w:sz="0" w:space="0" w:color="auto"/>
      </w:divBdr>
    </w:div>
    <w:div w:id="1091466747">
      <w:bodyDiv w:val="1"/>
      <w:marLeft w:val="0"/>
      <w:marRight w:val="0"/>
      <w:marTop w:val="0"/>
      <w:marBottom w:val="0"/>
      <w:divBdr>
        <w:top w:val="none" w:sz="0" w:space="0" w:color="auto"/>
        <w:left w:val="none" w:sz="0" w:space="0" w:color="auto"/>
        <w:bottom w:val="none" w:sz="0" w:space="0" w:color="auto"/>
        <w:right w:val="none" w:sz="0" w:space="0" w:color="auto"/>
      </w:divBdr>
    </w:div>
    <w:div w:id="1092356912">
      <w:bodyDiv w:val="1"/>
      <w:marLeft w:val="0"/>
      <w:marRight w:val="0"/>
      <w:marTop w:val="0"/>
      <w:marBottom w:val="0"/>
      <w:divBdr>
        <w:top w:val="none" w:sz="0" w:space="0" w:color="auto"/>
        <w:left w:val="none" w:sz="0" w:space="0" w:color="auto"/>
        <w:bottom w:val="none" w:sz="0" w:space="0" w:color="auto"/>
        <w:right w:val="none" w:sz="0" w:space="0" w:color="auto"/>
      </w:divBdr>
    </w:div>
    <w:div w:id="1092974226">
      <w:bodyDiv w:val="1"/>
      <w:marLeft w:val="0"/>
      <w:marRight w:val="0"/>
      <w:marTop w:val="0"/>
      <w:marBottom w:val="0"/>
      <w:divBdr>
        <w:top w:val="none" w:sz="0" w:space="0" w:color="auto"/>
        <w:left w:val="none" w:sz="0" w:space="0" w:color="auto"/>
        <w:bottom w:val="none" w:sz="0" w:space="0" w:color="auto"/>
        <w:right w:val="none" w:sz="0" w:space="0" w:color="auto"/>
      </w:divBdr>
    </w:div>
    <w:div w:id="1093480067">
      <w:bodyDiv w:val="1"/>
      <w:marLeft w:val="0"/>
      <w:marRight w:val="0"/>
      <w:marTop w:val="0"/>
      <w:marBottom w:val="0"/>
      <w:divBdr>
        <w:top w:val="none" w:sz="0" w:space="0" w:color="auto"/>
        <w:left w:val="none" w:sz="0" w:space="0" w:color="auto"/>
        <w:bottom w:val="none" w:sz="0" w:space="0" w:color="auto"/>
        <w:right w:val="none" w:sz="0" w:space="0" w:color="auto"/>
      </w:divBdr>
    </w:div>
    <w:div w:id="1093554381">
      <w:bodyDiv w:val="1"/>
      <w:marLeft w:val="0"/>
      <w:marRight w:val="0"/>
      <w:marTop w:val="0"/>
      <w:marBottom w:val="0"/>
      <w:divBdr>
        <w:top w:val="none" w:sz="0" w:space="0" w:color="auto"/>
        <w:left w:val="none" w:sz="0" w:space="0" w:color="auto"/>
        <w:bottom w:val="none" w:sz="0" w:space="0" w:color="auto"/>
        <w:right w:val="none" w:sz="0" w:space="0" w:color="auto"/>
      </w:divBdr>
    </w:div>
    <w:div w:id="1094011466">
      <w:bodyDiv w:val="1"/>
      <w:marLeft w:val="0"/>
      <w:marRight w:val="0"/>
      <w:marTop w:val="0"/>
      <w:marBottom w:val="0"/>
      <w:divBdr>
        <w:top w:val="none" w:sz="0" w:space="0" w:color="auto"/>
        <w:left w:val="none" w:sz="0" w:space="0" w:color="auto"/>
        <w:bottom w:val="none" w:sz="0" w:space="0" w:color="auto"/>
        <w:right w:val="none" w:sz="0" w:space="0" w:color="auto"/>
      </w:divBdr>
    </w:div>
    <w:div w:id="1094011794">
      <w:bodyDiv w:val="1"/>
      <w:marLeft w:val="0"/>
      <w:marRight w:val="0"/>
      <w:marTop w:val="0"/>
      <w:marBottom w:val="0"/>
      <w:divBdr>
        <w:top w:val="none" w:sz="0" w:space="0" w:color="auto"/>
        <w:left w:val="none" w:sz="0" w:space="0" w:color="auto"/>
        <w:bottom w:val="none" w:sz="0" w:space="0" w:color="auto"/>
        <w:right w:val="none" w:sz="0" w:space="0" w:color="auto"/>
      </w:divBdr>
    </w:div>
    <w:div w:id="1094789234">
      <w:bodyDiv w:val="1"/>
      <w:marLeft w:val="0"/>
      <w:marRight w:val="0"/>
      <w:marTop w:val="0"/>
      <w:marBottom w:val="0"/>
      <w:divBdr>
        <w:top w:val="none" w:sz="0" w:space="0" w:color="auto"/>
        <w:left w:val="none" w:sz="0" w:space="0" w:color="auto"/>
        <w:bottom w:val="none" w:sz="0" w:space="0" w:color="auto"/>
        <w:right w:val="none" w:sz="0" w:space="0" w:color="auto"/>
      </w:divBdr>
    </w:div>
    <w:div w:id="1094866176">
      <w:bodyDiv w:val="1"/>
      <w:marLeft w:val="0"/>
      <w:marRight w:val="0"/>
      <w:marTop w:val="0"/>
      <w:marBottom w:val="0"/>
      <w:divBdr>
        <w:top w:val="none" w:sz="0" w:space="0" w:color="auto"/>
        <w:left w:val="none" w:sz="0" w:space="0" w:color="auto"/>
        <w:bottom w:val="none" w:sz="0" w:space="0" w:color="auto"/>
        <w:right w:val="none" w:sz="0" w:space="0" w:color="auto"/>
      </w:divBdr>
    </w:div>
    <w:div w:id="1095514275">
      <w:bodyDiv w:val="1"/>
      <w:marLeft w:val="0"/>
      <w:marRight w:val="0"/>
      <w:marTop w:val="0"/>
      <w:marBottom w:val="0"/>
      <w:divBdr>
        <w:top w:val="none" w:sz="0" w:space="0" w:color="auto"/>
        <w:left w:val="none" w:sz="0" w:space="0" w:color="auto"/>
        <w:bottom w:val="none" w:sz="0" w:space="0" w:color="auto"/>
        <w:right w:val="none" w:sz="0" w:space="0" w:color="auto"/>
      </w:divBdr>
    </w:div>
    <w:div w:id="1097478335">
      <w:bodyDiv w:val="1"/>
      <w:marLeft w:val="0"/>
      <w:marRight w:val="0"/>
      <w:marTop w:val="0"/>
      <w:marBottom w:val="0"/>
      <w:divBdr>
        <w:top w:val="none" w:sz="0" w:space="0" w:color="auto"/>
        <w:left w:val="none" w:sz="0" w:space="0" w:color="auto"/>
        <w:bottom w:val="none" w:sz="0" w:space="0" w:color="auto"/>
        <w:right w:val="none" w:sz="0" w:space="0" w:color="auto"/>
      </w:divBdr>
    </w:div>
    <w:div w:id="1098133470">
      <w:bodyDiv w:val="1"/>
      <w:marLeft w:val="0"/>
      <w:marRight w:val="0"/>
      <w:marTop w:val="0"/>
      <w:marBottom w:val="0"/>
      <w:divBdr>
        <w:top w:val="none" w:sz="0" w:space="0" w:color="auto"/>
        <w:left w:val="none" w:sz="0" w:space="0" w:color="auto"/>
        <w:bottom w:val="none" w:sz="0" w:space="0" w:color="auto"/>
        <w:right w:val="none" w:sz="0" w:space="0" w:color="auto"/>
      </w:divBdr>
    </w:div>
    <w:div w:id="1098140433">
      <w:bodyDiv w:val="1"/>
      <w:marLeft w:val="0"/>
      <w:marRight w:val="0"/>
      <w:marTop w:val="0"/>
      <w:marBottom w:val="0"/>
      <w:divBdr>
        <w:top w:val="none" w:sz="0" w:space="0" w:color="auto"/>
        <w:left w:val="none" w:sz="0" w:space="0" w:color="auto"/>
        <w:bottom w:val="none" w:sz="0" w:space="0" w:color="auto"/>
        <w:right w:val="none" w:sz="0" w:space="0" w:color="auto"/>
      </w:divBdr>
    </w:div>
    <w:div w:id="1100680482">
      <w:bodyDiv w:val="1"/>
      <w:marLeft w:val="0"/>
      <w:marRight w:val="0"/>
      <w:marTop w:val="0"/>
      <w:marBottom w:val="0"/>
      <w:divBdr>
        <w:top w:val="none" w:sz="0" w:space="0" w:color="auto"/>
        <w:left w:val="none" w:sz="0" w:space="0" w:color="auto"/>
        <w:bottom w:val="none" w:sz="0" w:space="0" w:color="auto"/>
        <w:right w:val="none" w:sz="0" w:space="0" w:color="auto"/>
      </w:divBdr>
    </w:div>
    <w:div w:id="1103038980">
      <w:bodyDiv w:val="1"/>
      <w:marLeft w:val="0"/>
      <w:marRight w:val="0"/>
      <w:marTop w:val="0"/>
      <w:marBottom w:val="0"/>
      <w:divBdr>
        <w:top w:val="none" w:sz="0" w:space="0" w:color="auto"/>
        <w:left w:val="none" w:sz="0" w:space="0" w:color="auto"/>
        <w:bottom w:val="none" w:sz="0" w:space="0" w:color="auto"/>
        <w:right w:val="none" w:sz="0" w:space="0" w:color="auto"/>
      </w:divBdr>
    </w:div>
    <w:div w:id="1103888514">
      <w:bodyDiv w:val="1"/>
      <w:marLeft w:val="0"/>
      <w:marRight w:val="0"/>
      <w:marTop w:val="0"/>
      <w:marBottom w:val="0"/>
      <w:divBdr>
        <w:top w:val="none" w:sz="0" w:space="0" w:color="auto"/>
        <w:left w:val="none" w:sz="0" w:space="0" w:color="auto"/>
        <w:bottom w:val="none" w:sz="0" w:space="0" w:color="auto"/>
        <w:right w:val="none" w:sz="0" w:space="0" w:color="auto"/>
      </w:divBdr>
    </w:div>
    <w:div w:id="1105997079">
      <w:bodyDiv w:val="1"/>
      <w:marLeft w:val="0"/>
      <w:marRight w:val="0"/>
      <w:marTop w:val="0"/>
      <w:marBottom w:val="0"/>
      <w:divBdr>
        <w:top w:val="none" w:sz="0" w:space="0" w:color="auto"/>
        <w:left w:val="none" w:sz="0" w:space="0" w:color="auto"/>
        <w:bottom w:val="none" w:sz="0" w:space="0" w:color="auto"/>
        <w:right w:val="none" w:sz="0" w:space="0" w:color="auto"/>
      </w:divBdr>
    </w:div>
    <w:div w:id="1106660001">
      <w:bodyDiv w:val="1"/>
      <w:marLeft w:val="0"/>
      <w:marRight w:val="0"/>
      <w:marTop w:val="0"/>
      <w:marBottom w:val="0"/>
      <w:divBdr>
        <w:top w:val="none" w:sz="0" w:space="0" w:color="auto"/>
        <w:left w:val="none" w:sz="0" w:space="0" w:color="auto"/>
        <w:bottom w:val="none" w:sz="0" w:space="0" w:color="auto"/>
        <w:right w:val="none" w:sz="0" w:space="0" w:color="auto"/>
      </w:divBdr>
    </w:div>
    <w:div w:id="1107313234">
      <w:bodyDiv w:val="1"/>
      <w:marLeft w:val="0"/>
      <w:marRight w:val="0"/>
      <w:marTop w:val="0"/>
      <w:marBottom w:val="0"/>
      <w:divBdr>
        <w:top w:val="none" w:sz="0" w:space="0" w:color="auto"/>
        <w:left w:val="none" w:sz="0" w:space="0" w:color="auto"/>
        <w:bottom w:val="none" w:sz="0" w:space="0" w:color="auto"/>
        <w:right w:val="none" w:sz="0" w:space="0" w:color="auto"/>
      </w:divBdr>
    </w:div>
    <w:div w:id="1108234387">
      <w:bodyDiv w:val="1"/>
      <w:marLeft w:val="0"/>
      <w:marRight w:val="0"/>
      <w:marTop w:val="0"/>
      <w:marBottom w:val="0"/>
      <w:divBdr>
        <w:top w:val="none" w:sz="0" w:space="0" w:color="auto"/>
        <w:left w:val="none" w:sz="0" w:space="0" w:color="auto"/>
        <w:bottom w:val="none" w:sz="0" w:space="0" w:color="auto"/>
        <w:right w:val="none" w:sz="0" w:space="0" w:color="auto"/>
      </w:divBdr>
    </w:div>
    <w:div w:id="1108503814">
      <w:bodyDiv w:val="1"/>
      <w:marLeft w:val="0"/>
      <w:marRight w:val="0"/>
      <w:marTop w:val="0"/>
      <w:marBottom w:val="0"/>
      <w:divBdr>
        <w:top w:val="none" w:sz="0" w:space="0" w:color="auto"/>
        <w:left w:val="none" w:sz="0" w:space="0" w:color="auto"/>
        <w:bottom w:val="none" w:sz="0" w:space="0" w:color="auto"/>
        <w:right w:val="none" w:sz="0" w:space="0" w:color="auto"/>
      </w:divBdr>
    </w:div>
    <w:div w:id="1108551377">
      <w:bodyDiv w:val="1"/>
      <w:marLeft w:val="0"/>
      <w:marRight w:val="0"/>
      <w:marTop w:val="0"/>
      <w:marBottom w:val="0"/>
      <w:divBdr>
        <w:top w:val="none" w:sz="0" w:space="0" w:color="auto"/>
        <w:left w:val="none" w:sz="0" w:space="0" w:color="auto"/>
        <w:bottom w:val="none" w:sz="0" w:space="0" w:color="auto"/>
        <w:right w:val="none" w:sz="0" w:space="0" w:color="auto"/>
      </w:divBdr>
    </w:div>
    <w:div w:id="1108742172">
      <w:bodyDiv w:val="1"/>
      <w:marLeft w:val="0"/>
      <w:marRight w:val="0"/>
      <w:marTop w:val="0"/>
      <w:marBottom w:val="0"/>
      <w:divBdr>
        <w:top w:val="none" w:sz="0" w:space="0" w:color="auto"/>
        <w:left w:val="none" w:sz="0" w:space="0" w:color="auto"/>
        <w:bottom w:val="none" w:sz="0" w:space="0" w:color="auto"/>
        <w:right w:val="none" w:sz="0" w:space="0" w:color="auto"/>
      </w:divBdr>
    </w:div>
    <w:div w:id="1108890069">
      <w:bodyDiv w:val="1"/>
      <w:marLeft w:val="0"/>
      <w:marRight w:val="0"/>
      <w:marTop w:val="0"/>
      <w:marBottom w:val="0"/>
      <w:divBdr>
        <w:top w:val="none" w:sz="0" w:space="0" w:color="auto"/>
        <w:left w:val="none" w:sz="0" w:space="0" w:color="auto"/>
        <w:bottom w:val="none" w:sz="0" w:space="0" w:color="auto"/>
        <w:right w:val="none" w:sz="0" w:space="0" w:color="auto"/>
      </w:divBdr>
    </w:div>
    <w:div w:id="1108938094">
      <w:bodyDiv w:val="1"/>
      <w:marLeft w:val="0"/>
      <w:marRight w:val="0"/>
      <w:marTop w:val="0"/>
      <w:marBottom w:val="0"/>
      <w:divBdr>
        <w:top w:val="none" w:sz="0" w:space="0" w:color="auto"/>
        <w:left w:val="none" w:sz="0" w:space="0" w:color="auto"/>
        <w:bottom w:val="none" w:sz="0" w:space="0" w:color="auto"/>
        <w:right w:val="none" w:sz="0" w:space="0" w:color="auto"/>
      </w:divBdr>
    </w:div>
    <w:div w:id="1109012510">
      <w:bodyDiv w:val="1"/>
      <w:marLeft w:val="0"/>
      <w:marRight w:val="0"/>
      <w:marTop w:val="0"/>
      <w:marBottom w:val="0"/>
      <w:divBdr>
        <w:top w:val="none" w:sz="0" w:space="0" w:color="auto"/>
        <w:left w:val="none" w:sz="0" w:space="0" w:color="auto"/>
        <w:bottom w:val="none" w:sz="0" w:space="0" w:color="auto"/>
        <w:right w:val="none" w:sz="0" w:space="0" w:color="auto"/>
      </w:divBdr>
    </w:div>
    <w:div w:id="1109543377">
      <w:bodyDiv w:val="1"/>
      <w:marLeft w:val="0"/>
      <w:marRight w:val="0"/>
      <w:marTop w:val="0"/>
      <w:marBottom w:val="0"/>
      <w:divBdr>
        <w:top w:val="none" w:sz="0" w:space="0" w:color="auto"/>
        <w:left w:val="none" w:sz="0" w:space="0" w:color="auto"/>
        <w:bottom w:val="none" w:sz="0" w:space="0" w:color="auto"/>
        <w:right w:val="none" w:sz="0" w:space="0" w:color="auto"/>
      </w:divBdr>
    </w:div>
    <w:div w:id="1109858991">
      <w:bodyDiv w:val="1"/>
      <w:marLeft w:val="0"/>
      <w:marRight w:val="0"/>
      <w:marTop w:val="0"/>
      <w:marBottom w:val="0"/>
      <w:divBdr>
        <w:top w:val="none" w:sz="0" w:space="0" w:color="auto"/>
        <w:left w:val="none" w:sz="0" w:space="0" w:color="auto"/>
        <w:bottom w:val="none" w:sz="0" w:space="0" w:color="auto"/>
        <w:right w:val="none" w:sz="0" w:space="0" w:color="auto"/>
      </w:divBdr>
    </w:div>
    <w:div w:id="1109860418">
      <w:bodyDiv w:val="1"/>
      <w:marLeft w:val="0"/>
      <w:marRight w:val="0"/>
      <w:marTop w:val="0"/>
      <w:marBottom w:val="0"/>
      <w:divBdr>
        <w:top w:val="none" w:sz="0" w:space="0" w:color="auto"/>
        <w:left w:val="none" w:sz="0" w:space="0" w:color="auto"/>
        <w:bottom w:val="none" w:sz="0" w:space="0" w:color="auto"/>
        <w:right w:val="none" w:sz="0" w:space="0" w:color="auto"/>
      </w:divBdr>
    </w:div>
    <w:div w:id="1110012411">
      <w:bodyDiv w:val="1"/>
      <w:marLeft w:val="0"/>
      <w:marRight w:val="0"/>
      <w:marTop w:val="0"/>
      <w:marBottom w:val="0"/>
      <w:divBdr>
        <w:top w:val="none" w:sz="0" w:space="0" w:color="auto"/>
        <w:left w:val="none" w:sz="0" w:space="0" w:color="auto"/>
        <w:bottom w:val="none" w:sz="0" w:space="0" w:color="auto"/>
        <w:right w:val="none" w:sz="0" w:space="0" w:color="auto"/>
      </w:divBdr>
    </w:div>
    <w:div w:id="1110248686">
      <w:bodyDiv w:val="1"/>
      <w:marLeft w:val="0"/>
      <w:marRight w:val="0"/>
      <w:marTop w:val="0"/>
      <w:marBottom w:val="0"/>
      <w:divBdr>
        <w:top w:val="none" w:sz="0" w:space="0" w:color="auto"/>
        <w:left w:val="none" w:sz="0" w:space="0" w:color="auto"/>
        <w:bottom w:val="none" w:sz="0" w:space="0" w:color="auto"/>
        <w:right w:val="none" w:sz="0" w:space="0" w:color="auto"/>
      </w:divBdr>
    </w:div>
    <w:div w:id="1110393072">
      <w:bodyDiv w:val="1"/>
      <w:marLeft w:val="0"/>
      <w:marRight w:val="0"/>
      <w:marTop w:val="0"/>
      <w:marBottom w:val="0"/>
      <w:divBdr>
        <w:top w:val="none" w:sz="0" w:space="0" w:color="auto"/>
        <w:left w:val="none" w:sz="0" w:space="0" w:color="auto"/>
        <w:bottom w:val="none" w:sz="0" w:space="0" w:color="auto"/>
        <w:right w:val="none" w:sz="0" w:space="0" w:color="auto"/>
      </w:divBdr>
    </w:div>
    <w:div w:id="1110859531">
      <w:bodyDiv w:val="1"/>
      <w:marLeft w:val="0"/>
      <w:marRight w:val="0"/>
      <w:marTop w:val="0"/>
      <w:marBottom w:val="0"/>
      <w:divBdr>
        <w:top w:val="none" w:sz="0" w:space="0" w:color="auto"/>
        <w:left w:val="none" w:sz="0" w:space="0" w:color="auto"/>
        <w:bottom w:val="none" w:sz="0" w:space="0" w:color="auto"/>
        <w:right w:val="none" w:sz="0" w:space="0" w:color="auto"/>
      </w:divBdr>
    </w:div>
    <w:div w:id="1110932222">
      <w:bodyDiv w:val="1"/>
      <w:marLeft w:val="0"/>
      <w:marRight w:val="0"/>
      <w:marTop w:val="0"/>
      <w:marBottom w:val="0"/>
      <w:divBdr>
        <w:top w:val="none" w:sz="0" w:space="0" w:color="auto"/>
        <w:left w:val="none" w:sz="0" w:space="0" w:color="auto"/>
        <w:bottom w:val="none" w:sz="0" w:space="0" w:color="auto"/>
        <w:right w:val="none" w:sz="0" w:space="0" w:color="auto"/>
      </w:divBdr>
    </w:div>
    <w:div w:id="1111164937">
      <w:bodyDiv w:val="1"/>
      <w:marLeft w:val="0"/>
      <w:marRight w:val="0"/>
      <w:marTop w:val="0"/>
      <w:marBottom w:val="0"/>
      <w:divBdr>
        <w:top w:val="none" w:sz="0" w:space="0" w:color="auto"/>
        <w:left w:val="none" w:sz="0" w:space="0" w:color="auto"/>
        <w:bottom w:val="none" w:sz="0" w:space="0" w:color="auto"/>
        <w:right w:val="none" w:sz="0" w:space="0" w:color="auto"/>
      </w:divBdr>
    </w:div>
    <w:div w:id="1112239629">
      <w:bodyDiv w:val="1"/>
      <w:marLeft w:val="0"/>
      <w:marRight w:val="0"/>
      <w:marTop w:val="0"/>
      <w:marBottom w:val="0"/>
      <w:divBdr>
        <w:top w:val="none" w:sz="0" w:space="0" w:color="auto"/>
        <w:left w:val="none" w:sz="0" w:space="0" w:color="auto"/>
        <w:bottom w:val="none" w:sz="0" w:space="0" w:color="auto"/>
        <w:right w:val="none" w:sz="0" w:space="0" w:color="auto"/>
      </w:divBdr>
    </w:div>
    <w:div w:id="1112362647">
      <w:bodyDiv w:val="1"/>
      <w:marLeft w:val="0"/>
      <w:marRight w:val="0"/>
      <w:marTop w:val="0"/>
      <w:marBottom w:val="0"/>
      <w:divBdr>
        <w:top w:val="none" w:sz="0" w:space="0" w:color="auto"/>
        <w:left w:val="none" w:sz="0" w:space="0" w:color="auto"/>
        <w:bottom w:val="none" w:sz="0" w:space="0" w:color="auto"/>
        <w:right w:val="none" w:sz="0" w:space="0" w:color="auto"/>
      </w:divBdr>
    </w:div>
    <w:div w:id="1112555755">
      <w:bodyDiv w:val="1"/>
      <w:marLeft w:val="0"/>
      <w:marRight w:val="0"/>
      <w:marTop w:val="0"/>
      <w:marBottom w:val="0"/>
      <w:divBdr>
        <w:top w:val="none" w:sz="0" w:space="0" w:color="auto"/>
        <w:left w:val="none" w:sz="0" w:space="0" w:color="auto"/>
        <w:bottom w:val="none" w:sz="0" w:space="0" w:color="auto"/>
        <w:right w:val="none" w:sz="0" w:space="0" w:color="auto"/>
      </w:divBdr>
    </w:div>
    <w:div w:id="1112748211">
      <w:bodyDiv w:val="1"/>
      <w:marLeft w:val="0"/>
      <w:marRight w:val="0"/>
      <w:marTop w:val="0"/>
      <w:marBottom w:val="0"/>
      <w:divBdr>
        <w:top w:val="none" w:sz="0" w:space="0" w:color="auto"/>
        <w:left w:val="none" w:sz="0" w:space="0" w:color="auto"/>
        <w:bottom w:val="none" w:sz="0" w:space="0" w:color="auto"/>
        <w:right w:val="none" w:sz="0" w:space="0" w:color="auto"/>
      </w:divBdr>
    </w:div>
    <w:div w:id="1112939822">
      <w:bodyDiv w:val="1"/>
      <w:marLeft w:val="0"/>
      <w:marRight w:val="0"/>
      <w:marTop w:val="0"/>
      <w:marBottom w:val="0"/>
      <w:divBdr>
        <w:top w:val="none" w:sz="0" w:space="0" w:color="auto"/>
        <w:left w:val="none" w:sz="0" w:space="0" w:color="auto"/>
        <w:bottom w:val="none" w:sz="0" w:space="0" w:color="auto"/>
        <w:right w:val="none" w:sz="0" w:space="0" w:color="auto"/>
      </w:divBdr>
    </w:div>
    <w:div w:id="1113019420">
      <w:bodyDiv w:val="1"/>
      <w:marLeft w:val="0"/>
      <w:marRight w:val="0"/>
      <w:marTop w:val="0"/>
      <w:marBottom w:val="0"/>
      <w:divBdr>
        <w:top w:val="none" w:sz="0" w:space="0" w:color="auto"/>
        <w:left w:val="none" w:sz="0" w:space="0" w:color="auto"/>
        <w:bottom w:val="none" w:sz="0" w:space="0" w:color="auto"/>
        <w:right w:val="none" w:sz="0" w:space="0" w:color="auto"/>
      </w:divBdr>
    </w:div>
    <w:div w:id="1114325020">
      <w:bodyDiv w:val="1"/>
      <w:marLeft w:val="0"/>
      <w:marRight w:val="0"/>
      <w:marTop w:val="0"/>
      <w:marBottom w:val="0"/>
      <w:divBdr>
        <w:top w:val="none" w:sz="0" w:space="0" w:color="auto"/>
        <w:left w:val="none" w:sz="0" w:space="0" w:color="auto"/>
        <w:bottom w:val="none" w:sz="0" w:space="0" w:color="auto"/>
        <w:right w:val="none" w:sz="0" w:space="0" w:color="auto"/>
      </w:divBdr>
    </w:div>
    <w:div w:id="1114980023">
      <w:bodyDiv w:val="1"/>
      <w:marLeft w:val="0"/>
      <w:marRight w:val="0"/>
      <w:marTop w:val="0"/>
      <w:marBottom w:val="0"/>
      <w:divBdr>
        <w:top w:val="none" w:sz="0" w:space="0" w:color="auto"/>
        <w:left w:val="none" w:sz="0" w:space="0" w:color="auto"/>
        <w:bottom w:val="none" w:sz="0" w:space="0" w:color="auto"/>
        <w:right w:val="none" w:sz="0" w:space="0" w:color="auto"/>
      </w:divBdr>
    </w:div>
    <w:div w:id="1115908496">
      <w:bodyDiv w:val="1"/>
      <w:marLeft w:val="0"/>
      <w:marRight w:val="0"/>
      <w:marTop w:val="0"/>
      <w:marBottom w:val="0"/>
      <w:divBdr>
        <w:top w:val="none" w:sz="0" w:space="0" w:color="auto"/>
        <w:left w:val="none" w:sz="0" w:space="0" w:color="auto"/>
        <w:bottom w:val="none" w:sz="0" w:space="0" w:color="auto"/>
        <w:right w:val="none" w:sz="0" w:space="0" w:color="auto"/>
      </w:divBdr>
    </w:div>
    <w:div w:id="1116367207">
      <w:bodyDiv w:val="1"/>
      <w:marLeft w:val="0"/>
      <w:marRight w:val="0"/>
      <w:marTop w:val="0"/>
      <w:marBottom w:val="0"/>
      <w:divBdr>
        <w:top w:val="none" w:sz="0" w:space="0" w:color="auto"/>
        <w:left w:val="none" w:sz="0" w:space="0" w:color="auto"/>
        <w:bottom w:val="none" w:sz="0" w:space="0" w:color="auto"/>
        <w:right w:val="none" w:sz="0" w:space="0" w:color="auto"/>
      </w:divBdr>
    </w:div>
    <w:div w:id="1116631909">
      <w:bodyDiv w:val="1"/>
      <w:marLeft w:val="0"/>
      <w:marRight w:val="0"/>
      <w:marTop w:val="0"/>
      <w:marBottom w:val="0"/>
      <w:divBdr>
        <w:top w:val="none" w:sz="0" w:space="0" w:color="auto"/>
        <w:left w:val="none" w:sz="0" w:space="0" w:color="auto"/>
        <w:bottom w:val="none" w:sz="0" w:space="0" w:color="auto"/>
        <w:right w:val="none" w:sz="0" w:space="0" w:color="auto"/>
      </w:divBdr>
    </w:div>
    <w:div w:id="1117215605">
      <w:bodyDiv w:val="1"/>
      <w:marLeft w:val="0"/>
      <w:marRight w:val="0"/>
      <w:marTop w:val="0"/>
      <w:marBottom w:val="0"/>
      <w:divBdr>
        <w:top w:val="none" w:sz="0" w:space="0" w:color="auto"/>
        <w:left w:val="none" w:sz="0" w:space="0" w:color="auto"/>
        <w:bottom w:val="none" w:sz="0" w:space="0" w:color="auto"/>
        <w:right w:val="none" w:sz="0" w:space="0" w:color="auto"/>
      </w:divBdr>
    </w:div>
    <w:div w:id="1118522763">
      <w:bodyDiv w:val="1"/>
      <w:marLeft w:val="0"/>
      <w:marRight w:val="0"/>
      <w:marTop w:val="0"/>
      <w:marBottom w:val="0"/>
      <w:divBdr>
        <w:top w:val="none" w:sz="0" w:space="0" w:color="auto"/>
        <w:left w:val="none" w:sz="0" w:space="0" w:color="auto"/>
        <w:bottom w:val="none" w:sz="0" w:space="0" w:color="auto"/>
        <w:right w:val="none" w:sz="0" w:space="0" w:color="auto"/>
      </w:divBdr>
    </w:div>
    <w:div w:id="1118600075">
      <w:bodyDiv w:val="1"/>
      <w:marLeft w:val="0"/>
      <w:marRight w:val="0"/>
      <w:marTop w:val="0"/>
      <w:marBottom w:val="0"/>
      <w:divBdr>
        <w:top w:val="none" w:sz="0" w:space="0" w:color="auto"/>
        <w:left w:val="none" w:sz="0" w:space="0" w:color="auto"/>
        <w:bottom w:val="none" w:sz="0" w:space="0" w:color="auto"/>
        <w:right w:val="none" w:sz="0" w:space="0" w:color="auto"/>
      </w:divBdr>
    </w:div>
    <w:div w:id="1118840907">
      <w:bodyDiv w:val="1"/>
      <w:marLeft w:val="0"/>
      <w:marRight w:val="0"/>
      <w:marTop w:val="0"/>
      <w:marBottom w:val="0"/>
      <w:divBdr>
        <w:top w:val="none" w:sz="0" w:space="0" w:color="auto"/>
        <w:left w:val="none" w:sz="0" w:space="0" w:color="auto"/>
        <w:bottom w:val="none" w:sz="0" w:space="0" w:color="auto"/>
        <w:right w:val="none" w:sz="0" w:space="0" w:color="auto"/>
      </w:divBdr>
    </w:div>
    <w:div w:id="1118911474">
      <w:bodyDiv w:val="1"/>
      <w:marLeft w:val="0"/>
      <w:marRight w:val="0"/>
      <w:marTop w:val="0"/>
      <w:marBottom w:val="0"/>
      <w:divBdr>
        <w:top w:val="none" w:sz="0" w:space="0" w:color="auto"/>
        <w:left w:val="none" w:sz="0" w:space="0" w:color="auto"/>
        <w:bottom w:val="none" w:sz="0" w:space="0" w:color="auto"/>
        <w:right w:val="none" w:sz="0" w:space="0" w:color="auto"/>
      </w:divBdr>
    </w:div>
    <w:div w:id="1119103887">
      <w:bodyDiv w:val="1"/>
      <w:marLeft w:val="0"/>
      <w:marRight w:val="0"/>
      <w:marTop w:val="0"/>
      <w:marBottom w:val="0"/>
      <w:divBdr>
        <w:top w:val="none" w:sz="0" w:space="0" w:color="auto"/>
        <w:left w:val="none" w:sz="0" w:space="0" w:color="auto"/>
        <w:bottom w:val="none" w:sz="0" w:space="0" w:color="auto"/>
        <w:right w:val="none" w:sz="0" w:space="0" w:color="auto"/>
      </w:divBdr>
    </w:div>
    <w:div w:id="1119836157">
      <w:bodyDiv w:val="1"/>
      <w:marLeft w:val="0"/>
      <w:marRight w:val="0"/>
      <w:marTop w:val="0"/>
      <w:marBottom w:val="0"/>
      <w:divBdr>
        <w:top w:val="none" w:sz="0" w:space="0" w:color="auto"/>
        <w:left w:val="none" w:sz="0" w:space="0" w:color="auto"/>
        <w:bottom w:val="none" w:sz="0" w:space="0" w:color="auto"/>
        <w:right w:val="none" w:sz="0" w:space="0" w:color="auto"/>
      </w:divBdr>
    </w:div>
    <w:div w:id="1120494174">
      <w:bodyDiv w:val="1"/>
      <w:marLeft w:val="0"/>
      <w:marRight w:val="0"/>
      <w:marTop w:val="0"/>
      <w:marBottom w:val="0"/>
      <w:divBdr>
        <w:top w:val="none" w:sz="0" w:space="0" w:color="auto"/>
        <w:left w:val="none" w:sz="0" w:space="0" w:color="auto"/>
        <w:bottom w:val="none" w:sz="0" w:space="0" w:color="auto"/>
        <w:right w:val="none" w:sz="0" w:space="0" w:color="auto"/>
      </w:divBdr>
    </w:div>
    <w:div w:id="1120565709">
      <w:bodyDiv w:val="1"/>
      <w:marLeft w:val="0"/>
      <w:marRight w:val="0"/>
      <w:marTop w:val="0"/>
      <w:marBottom w:val="0"/>
      <w:divBdr>
        <w:top w:val="none" w:sz="0" w:space="0" w:color="auto"/>
        <w:left w:val="none" w:sz="0" w:space="0" w:color="auto"/>
        <w:bottom w:val="none" w:sz="0" w:space="0" w:color="auto"/>
        <w:right w:val="none" w:sz="0" w:space="0" w:color="auto"/>
      </w:divBdr>
    </w:div>
    <w:div w:id="1120686022">
      <w:bodyDiv w:val="1"/>
      <w:marLeft w:val="0"/>
      <w:marRight w:val="0"/>
      <w:marTop w:val="0"/>
      <w:marBottom w:val="0"/>
      <w:divBdr>
        <w:top w:val="none" w:sz="0" w:space="0" w:color="auto"/>
        <w:left w:val="none" w:sz="0" w:space="0" w:color="auto"/>
        <w:bottom w:val="none" w:sz="0" w:space="0" w:color="auto"/>
        <w:right w:val="none" w:sz="0" w:space="0" w:color="auto"/>
      </w:divBdr>
    </w:div>
    <w:div w:id="1122461382">
      <w:bodyDiv w:val="1"/>
      <w:marLeft w:val="0"/>
      <w:marRight w:val="0"/>
      <w:marTop w:val="0"/>
      <w:marBottom w:val="0"/>
      <w:divBdr>
        <w:top w:val="none" w:sz="0" w:space="0" w:color="auto"/>
        <w:left w:val="none" w:sz="0" w:space="0" w:color="auto"/>
        <w:bottom w:val="none" w:sz="0" w:space="0" w:color="auto"/>
        <w:right w:val="none" w:sz="0" w:space="0" w:color="auto"/>
      </w:divBdr>
    </w:div>
    <w:div w:id="1122844300">
      <w:bodyDiv w:val="1"/>
      <w:marLeft w:val="0"/>
      <w:marRight w:val="0"/>
      <w:marTop w:val="0"/>
      <w:marBottom w:val="0"/>
      <w:divBdr>
        <w:top w:val="none" w:sz="0" w:space="0" w:color="auto"/>
        <w:left w:val="none" w:sz="0" w:space="0" w:color="auto"/>
        <w:bottom w:val="none" w:sz="0" w:space="0" w:color="auto"/>
        <w:right w:val="none" w:sz="0" w:space="0" w:color="auto"/>
      </w:divBdr>
    </w:div>
    <w:div w:id="1124422492">
      <w:bodyDiv w:val="1"/>
      <w:marLeft w:val="0"/>
      <w:marRight w:val="0"/>
      <w:marTop w:val="0"/>
      <w:marBottom w:val="0"/>
      <w:divBdr>
        <w:top w:val="none" w:sz="0" w:space="0" w:color="auto"/>
        <w:left w:val="none" w:sz="0" w:space="0" w:color="auto"/>
        <w:bottom w:val="none" w:sz="0" w:space="0" w:color="auto"/>
        <w:right w:val="none" w:sz="0" w:space="0" w:color="auto"/>
      </w:divBdr>
    </w:div>
    <w:div w:id="1125003939">
      <w:bodyDiv w:val="1"/>
      <w:marLeft w:val="0"/>
      <w:marRight w:val="0"/>
      <w:marTop w:val="0"/>
      <w:marBottom w:val="0"/>
      <w:divBdr>
        <w:top w:val="none" w:sz="0" w:space="0" w:color="auto"/>
        <w:left w:val="none" w:sz="0" w:space="0" w:color="auto"/>
        <w:bottom w:val="none" w:sz="0" w:space="0" w:color="auto"/>
        <w:right w:val="none" w:sz="0" w:space="0" w:color="auto"/>
      </w:divBdr>
    </w:div>
    <w:div w:id="1125780785">
      <w:bodyDiv w:val="1"/>
      <w:marLeft w:val="0"/>
      <w:marRight w:val="0"/>
      <w:marTop w:val="0"/>
      <w:marBottom w:val="0"/>
      <w:divBdr>
        <w:top w:val="none" w:sz="0" w:space="0" w:color="auto"/>
        <w:left w:val="none" w:sz="0" w:space="0" w:color="auto"/>
        <w:bottom w:val="none" w:sz="0" w:space="0" w:color="auto"/>
        <w:right w:val="none" w:sz="0" w:space="0" w:color="auto"/>
      </w:divBdr>
    </w:div>
    <w:div w:id="1125850262">
      <w:bodyDiv w:val="1"/>
      <w:marLeft w:val="0"/>
      <w:marRight w:val="0"/>
      <w:marTop w:val="0"/>
      <w:marBottom w:val="0"/>
      <w:divBdr>
        <w:top w:val="none" w:sz="0" w:space="0" w:color="auto"/>
        <w:left w:val="none" w:sz="0" w:space="0" w:color="auto"/>
        <w:bottom w:val="none" w:sz="0" w:space="0" w:color="auto"/>
        <w:right w:val="none" w:sz="0" w:space="0" w:color="auto"/>
      </w:divBdr>
    </w:div>
    <w:div w:id="1126240633">
      <w:bodyDiv w:val="1"/>
      <w:marLeft w:val="0"/>
      <w:marRight w:val="0"/>
      <w:marTop w:val="0"/>
      <w:marBottom w:val="0"/>
      <w:divBdr>
        <w:top w:val="none" w:sz="0" w:space="0" w:color="auto"/>
        <w:left w:val="none" w:sz="0" w:space="0" w:color="auto"/>
        <w:bottom w:val="none" w:sz="0" w:space="0" w:color="auto"/>
        <w:right w:val="none" w:sz="0" w:space="0" w:color="auto"/>
      </w:divBdr>
    </w:div>
    <w:div w:id="1126653701">
      <w:bodyDiv w:val="1"/>
      <w:marLeft w:val="0"/>
      <w:marRight w:val="0"/>
      <w:marTop w:val="0"/>
      <w:marBottom w:val="0"/>
      <w:divBdr>
        <w:top w:val="none" w:sz="0" w:space="0" w:color="auto"/>
        <w:left w:val="none" w:sz="0" w:space="0" w:color="auto"/>
        <w:bottom w:val="none" w:sz="0" w:space="0" w:color="auto"/>
        <w:right w:val="none" w:sz="0" w:space="0" w:color="auto"/>
      </w:divBdr>
    </w:div>
    <w:div w:id="1128203979">
      <w:bodyDiv w:val="1"/>
      <w:marLeft w:val="0"/>
      <w:marRight w:val="0"/>
      <w:marTop w:val="0"/>
      <w:marBottom w:val="0"/>
      <w:divBdr>
        <w:top w:val="none" w:sz="0" w:space="0" w:color="auto"/>
        <w:left w:val="none" w:sz="0" w:space="0" w:color="auto"/>
        <w:bottom w:val="none" w:sz="0" w:space="0" w:color="auto"/>
        <w:right w:val="none" w:sz="0" w:space="0" w:color="auto"/>
      </w:divBdr>
    </w:div>
    <w:div w:id="1128208347">
      <w:bodyDiv w:val="1"/>
      <w:marLeft w:val="0"/>
      <w:marRight w:val="0"/>
      <w:marTop w:val="0"/>
      <w:marBottom w:val="0"/>
      <w:divBdr>
        <w:top w:val="none" w:sz="0" w:space="0" w:color="auto"/>
        <w:left w:val="none" w:sz="0" w:space="0" w:color="auto"/>
        <w:bottom w:val="none" w:sz="0" w:space="0" w:color="auto"/>
        <w:right w:val="none" w:sz="0" w:space="0" w:color="auto"/>
      </w:divBdr>
    </w:div>
    <w:div w:id="1128358740">
      <w:bodyDiv w:val="1"/>
      <w:marLeft w:val="0"/>
      <w:marRight w:val="0"/>
      <w:marTop w:val="0"/>
      <w:marBottom w:val="0"/>
      <w:divBdr>
        <w:top w:val="none" w:sz="0" w:space="0" w:color="auto"/>
        <w:left w:val="none" w:sz="0" w:space="0" w:color="auto"/>
        <w:bottom w:val="none" w:sz="0" w:space="0" w:color="auto"/>
        <w:right w:val="none" w:sz="0" w:space="0" w:color="auto"/>
      </w:divBdr>
    </w:div>
    <w:div w:id="1128860455">
      <w:bodyDiv w:val="1"/>
      <w:marLeft w:val="0"/>
      <w:marRight w:val="0"/>
      <w:marTop w:val="0"/>
      <w:marBottom w:val="0"/>
      <w:divBdr>
        <w:top w:val="none" w:sz="0" w:space="0" w:color="auto"/>
        <w:left w:val="none" w:sz="0" w:space="0" w:color="auto"/>
        <w:bottom w:val="none" w:sz="0" w:space="0" w:color="auto"/>
        <w:right w:val="none" w:sz="0" w:space="0" w:color="auto"/>
      </w:divBdr>
    </w:div>
    <w:div w:id="1129081848">
      <w:bodyDiv w:val="1"/>
      <w:marLeft w:val="0"/>
      <w:marRight w:val="0"/>
      <w:marTop w:val="0"/>
      <w:marBottom w:val="0"/>
      <w:divBdr>
        <w:top w:val="none" w:sz="0" w:space="0" w:color="auto"/>
        <w:left w:val="none" w:sz="0" w:space="0" w:color="auto"/>
        <w:bottom w:val="none" w:sz="0" w:space="0" w:color="auto"/>
        <w:right w:val="none" w:sz="0" w:space="0" w:color="auto"/>
      </w:divBdr>
    </w:div>
    <w:div w:id="1129788830">
      <w:bodyDiv w:val="1"/>
      <w:marLeft w:val="0"/>
      <w:marRight w:val="0"/>
      <w:marTop w:val="0"/>
      <w:marBottom w:val="0"/>
      <w:divBdr>
        <w:top w:val="none" w:sz="0" w:space="0" w:color="auto"/>
        <w:left w:val="none" w:sz="0" w:space="0" w:color="auto"/>
        <w:bottom w:val="none" w:sz="0" w:space="0" w:color="auto"/>
        <w:right w:val="none" w:sz="0" w:space="0" w:color="auto"/>
      </w:divBdr>
    </w:div>
    <w:div w:id="1130443434">
      <w:bodyDiv w:val="1"/>
      <w:marLeft w:val="0"/>
      <w:marRight w:val="0"/>
      <w:marTop w:val="0"/>
      <w:marBottom w:val="0"/>
      <w:divBdr>
        <w:top w:val="none" w:sz="0" w:space="0" w:color="auto"/>
        <w:left w:val="none" w:sz="0" w:space="0" w:color="auto"/>
        <w:bottom w:val="none" w:sz="0" w:space="0" w:color="auto"/>
        <w:right w:val="none" w:sz="0" w:space="0" w:color="auto"/>
      </w:divBdr>
    </w:div>
    <w:div w:id="1130515848">
      <w:bodyDiv w:val="1"/>
      <w:marLeft w:val="0"/>
      <w:marRight w:val="0"/>
      <w:marTop w:val="0"/>
      <w:marBottom w:val="0"/>
      <w:divBdr>
        <w:top w:val="none" w:sz="0" w:space="0" w:color="auto"/>
        <w:left w:val="none" w:sz="0" w:space="0" w:color="auto"/>
        <w:bottom w:val="none" w:sz="0" w:space="0" w:color="auto"/>
        <w:right w:val="none" w:sz="0" w:space="0" w:color="auto"/>
      </w:divBdr>
    </w:div>
    <w:div w:id="1130703673">
      <w:bodyDiv w:val="1"/>
      <w:marLeft w:val="0"/>
      <w:marRight w:val="0"/>
      <w:marTop w:val="0"/>
      <w:marBottom w:val="0"/>
      <w:divBdr>
        <w:top w:val="none" w:sz="0" w:space="0" w:color="auto"/>
        <w:left w:val="none" w:sz="0" w:space="0" w:color="auto"/>
        <w:bottom w:val="none" w:sz="0" w:space="0" w:color="auto"/>
        <w:right w:val="none" w:sz="0" w:space="0" w:color="auto"/>
      </w:divBdr>
    </w:div>
    <w:div w:id="1130825617">
      <w:bodyDiv w:val="1"/>
      <w:marLeft w:val="0"/>
      <w:marRight w:val="0"/>
      <w:marTop w:val="0"/>
      <w:marBottom w:val="0"/>
      <w:divBdr>
        <w:top w:val="none" w:sz="0" w:space="0" w:color="auto"/>
        <w:left w:val="none" w:sz="0" w:space="0" w:color="auto"/>
        <w:bottom w:val="none" w:sz="0" w:space="0" w:color="auto"/>
        <w:right w:val="none" w:sz="0" w:space="0" w:color="auto"/>
      </w:divBdr>
    </w:div>
    <w:div w:id="1131169008">
      <w:bodyDiv w:val="1"/>
      <w:marLeft w:val="0"/>
      <w:marRight w:val="0"/>
      <w:marTop w:val="0"/>
      <w:marBottom w:val="0"/>
      <w:divBdr>
        <w:top w:val="none" w:sz="0" w:space="0" w:color="auto"/>
        <w:left w:val="none" w:sz="0" w:space="0" w:color="auto"/>
        <w:bottom w:val="none" w:sz="0" w:space="0" w:color="auto"/>
        <w:right w:val="none" w:sz="0" w:space="0" w:color="auto"/>
      </w:divBdr>
    </w:div>
    <w:div w:id="1131361110">
      <w:bodyDiv w:val="1"/>
      <w:marLeft w:val="0"/>
      <w:marRight w:val="0"/>
      <w:marTop w:val="0"/>
      <w:marBottom w:val="0"/>
      <w:divBdr>
        <w:top w:val="none" w:sz="0" w:space="0" w:color="auto"/>
        <w:left w:val="none" w:sz="0" w:space="0" w:color="auto"/>
        <w:bottom w:val="none" w:sz="0" w:space="0" w:color="auto"/>
        <w:right w:val="none" w:sz="0" w:space="0" w:color="auto"/>
      </w:divBdr>
    </w:div>
    <w:div w:id="1132165968">
      <w:bodyDiv w:val="1"/>
      <w:marLeft w:val="0"/>
      <w:marRight w:val="0"/>
      <w:marTop w:val="0"/>
      <w:marBottom w:val="0"/>
      <w:divBdr>
        <w:top w:val="none" w:sz="0" w:space="0" w:color="auto"/>
        <w:left w:val="none" w:sz="0" w:space="0" w:color="auto"/>
        <w:bottom w:val="none" w:sz="0" w:space="0" w:color="auto"/>
        <w:right w:val="none" w:sz="0" w:space="0" w:color="auto"/>
      </w:divBdr>
    </w:div>
    <w:div w:id="1132671060">
      <w:bodyDiv w:val="1"/>
      <w:marLeft w:val="0"/>
      <w:marRight w:val="0"/>
      <w:marTop w:val="0"/>
      <w:marBottom w:val="0"/>
      <w:divBdr>
        <w:top w:val="none" w:sz="0" w:space="0" w:color="auto"/>
        <w:left w:val="none" w:sz="0" w:space="0" w:color="auto"/>
        <w:bottom w:val="none" w:sz="0" w:space="0" w:color="auto"/>
        <w:right w:val="none" w:sz="0" w:space="0" w:color="auto"/>
      </w:divBdr>
    </w:div>
    <w:div w:id="1133014380">
      <w:bodyDiv w:val="1"/>
      <w:marLeft w:val="0"/>
      <w:marRight w:val="0"/>
      <w:marTop w:val="0"/>
      <w:marBottom w:val="0"/>
      <w:divBdr>
        <w:top w:val="none" w:sz="0" w:space="0" w:color="auto"/>
        <w:left w:val="none" w:sz="0" w:space="0" w:color="auto"/>
        <w:bottom w:val="none" w:sz="0" w:space="0" w:color="auto"/>
        <w:right w:val="none" w:sz="0" w:space="0" w:color="auto"/>
      </w:divBdr>
    </w:div>
    <w:div w:id="1133056982">
      <w:bodyDiv w:val="1"/>
      <w:marLeft w:val="0"/>
      <w:marRight w:val="0"/>
      <w:marTop w:val="0"/>
      <w:marBottom w:val="0"/>
      <w:divBdr>
        <w:top w:val="none" w:sz="0" w:space="0" w:color="auto"/>
        <w:left w:val="none" w:sz="0" w:space="0" w:color="auto"/>
        <w:bottom w:val="none" w:sz="0" w:space="0" w:color="auto"/>
        <w:right w:val="none" w:sz="0" w:space="0" w:color="auto"/>
      </w:divBdr>
    </w:div>
    <w:div w:id="1133134596">
      <w:bodyDiv w:val="1"/>
      <w:marLeft w:val="0"/>
      <w:marRight w:val="0"/>
      <w:marTop w:val="0"/>
      <w:marBottom w:val="0"/>
      <w:divBdr>
        <w:top w:val="none" w:sz="0" w:space="0" w:color="auto"/>
        <w:left w:val="none" w:sz="0" w:space="0" w:color="auto"/>
        <w:bottom w:val="none" w:sz="0" w:space="0" w:color="auto"/>
        <w:right w:val="none" w:sz="0" w:space="0" w:color="auto"/>
      </w:divBdr>
    </w:div>
    <w:div w:id="1134566013">
      <w:bodyDiv w:val="1"/>
      <w:marLeft w:val="0"/>
      <w:marRight w:val="0"/>
      <w:marTop w:val="0"/>
      <w:marBottom w:val="0"/>
      <w:divBdr>
        <w:top w:val="none" w:sz="0" w:space="0" w:color="auto"/>
        <w:left w:val="none" w:sz="0" w:space="0" w:color="auto"/>
        <w:bottom w:val="none" w:sz="0" w:space="0" w:color="auto"/>
        <w:right w:val="none" w:sz="0" w:space="0" w:color="auto"/>
      </w:divBdr>
    </w:div>
    <w:div w:id="1134567526">
      <w:bodyDiv w:val="1"/>
      <w:marLeft w:val="0"/>
      <w:marRight w:val="0"/>
      <w:marTop w:val="0"/>
      <w:marBottom w:val="0"/>
      <w:divBdr>
        <w:top w:val="none" w:sz="0" w:space="0" w:color="auto"/>
        <w:left w:val="none" w:sz="0" w:space="0" w:color="auto"/>
        <w:bottom w:val="none" w:sz="0" w:space="0" w:color="auto"/>
        <w:right w:val="none" w:sz="0" w:space="0" w:color="auto"/>
      </w:divBdr>
    </w:div>
    <w:div w:id="1135176480">
      <w:bodyDiv w:val="1"/>
      <w:marLeft w:val="0"/>
      <w:marRight w:val="0"/>
      <w:marTop w:val="0"/>
      <w:marBottom w:val="0"/>
      <w:divBdr>
        <w:top w:val="none" w:sz="0" w:space="0" w:color="auto"/>
        <w:left w:val="none" w:sz="0" w:space="0" w:color="auto"/>
        <w:bottom w:val="none" w:sz="0" w:space="0" w:color="auto"/>
        <w:right w:val="none" w:sz="0" w:space="0" w:color="auto"/>
      </w:divBdr>
      <w:divsChild>
        <w:div w:id="783502106">
          <w:marLeft w:val="0"/>
          <w:marRight w:val="0"/>
          <w:marTop w:val="0"/>
          <w:marBottom w:val="0"/>
          <w:divBdr>
            <w:top w:val="none" w:sz="0" w:space="0" w:color="auto"/>
            <w:left w:val="none" w:sz="0" w:space="0" w:color="auto"/>
            <w:bottom w:val="none" w:sz="0" w:space="0" w:color="auto"/>
            <w:right w:val="none" w:sz="0" w:space="0" w:color="auto"/>
          </w:divBdr>
        </w:div>
      </w:divsChild>
    </w:div>
    <w:div w:id="1135832046">
      <w:bodyDiv w:val="1"/>
      <w:marLeft w:val="0"/>
      <w:marRight w:val="0"/>
      <w:marTop w:val="0"/>
      <w:marBottom w:val="0"/>
      <w:divBdr>
        <w:top w:val="none" w:sz="0" w:space="0" w:color="auto"/>
        <w:left w:val="none" w:sz="0" w:space="0" w:color="auto"/>
        <w:bottom w:val="none" w:sz="0" w:space="0" w:color="auto"/>
        <w:right w:val="none" w:sz="0" w:space="0" w:color="auto"/>
      </w:divBdr>
    </w:div>
    <w:div w:id="1137182649">
      <w:bodyDiv w:val="1"/>
      <w:marLeft w:val="0"/>
      <w:marRight w:val="0"/>
      <w:marTop w:val="0"/>
      <w:marBottom w:val="0"/>
      <w:divBdr>
        <w:top w:val="none" w:sz="0" w:space="0" w:color="auto"/>
        <w:left w:val="none" w:sz="0" w:space="0" w:color="auto"/>
        <w:bottom w:val="none" w:sz="0" w:space="0" w:color="auto"/>
        <w:right w:val="none" w:sz="0" w:space="0" w:color="auto"/>
      </w:divBdr>
    </w:div>
    <w:div w:id="1137794717">
      <w:bodyDiv w:val="1"/>
      <w:marLeft w:val="0"/>
      <w:marRight w:val="0"/>
      <w:marTop w:val="0"/>
      <w:marBottom w:val="0"/>
      <w:divBdr>
        <w:top w:val="none" w:sz="0" w:space="0" w:color="auto"/>
        <w:left w:val="none" w:sz="0" w:space="0" w:color="auto"/>
        <w:bottom w:val="none" w:sz="0" w:space="0" w:color="auto"/>
        <w:right w:val="none" w:sz="0" w:space="0" w:color="auto"/>
      </w:divBdr>
    </w:div>
    <w:div w:id="1137836151">
      <w:bodyDiv w:val="1"/>
      <w:marLeft w:val="0"/>
      <w:marRight w:val="0"/>
      <w:marTop w:val="0"/>
      <w:marBottom w:val="0"/>
      <w:divBdr>
        <w:top w:val="none" w:sz="0" w:space="0" w:color="auto"/>
        <w:left w:val="none" w:sz="0" w:space="0" w:color="auto"/>
        <w:bottom w:val="none" w:sz="0" w:space="0" w:color="auto"/>
        <w:right w:val="none" w:sz="0" w:space="0" w:color="auto"/>
      </w:divBdr>
    </w:div>
    <w:div w:id="1138260989">
      <w:bodyDiv w:val="1"/>
      <w:marLeft w:val="0"/>
      <w:marRight w:val="0"/>
      <w:marTop w:val="0"/>
      <w:marBottom w:val="0"/>
      <w:divBdr>
        <w:top w:val="none" w:sz="0" w:space="0" w:color="auto"/>
        <w:left w:val="none" w:sz="0" w:space="0" w:color="auto"/>
        <w:bottom w:val="none" w:sz="0" w:space="0" w:color="auto"/>
        <w:right w:val="none" w:sz="0" w:space="0" w:color="auto"/>
      </w:divBdr>
      <w:divsChild>
        <w:div w:id="522520121">
          <w:marLeft w:val="0"/>
          <w:marRight w:val="0"/>
          <w:marTop w:val="0"/>
          <w:marBottom w:val="0"/>
          <w:divBdr>
            <w:top w:val="none" w:sz="0" w:space="0" w:color="auto"/>
            <w:left w:val="none" w:sz="0" w:space="0" w:color="auto"/>
            <w:bottom w:val="none" w:sz="0" w:space="0" w:color="auto"/>
            <w:right w:val="none" w:sz="0" w:space="0" w:color="auto"/>
          </w:divBdr>
          <w:divsChild>
            <w:div w:id="406732940">
              <w:marLeft w:val="0"/>
              <w:marRight w:val="0"/>
              <w:marTop w:val="0"/>
              <w:marBottom w:val="0"/>
              <w:divBdr>
                <w:top w:val="none" w:sz="0" w:space="0" w:color="auto"/>
                <w:left w:val="none" w:sz="0" w:space="0" w:color="auto"/>
                <w:bottom w:val="none" w:sz="0" w:space="0" w:color="auto"/>
                <w:right w:val="none" w:sz="0" w:space="0" w:color="auto"/>
              </w:divBdr>
            </w:div>
            <w:div w:id="127921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380779">
      <w:bodyDiv w:val="1"/>
      <w:marLeft w:val="0"/>
      <w:marRight w:val="0"/>
      <w:marTop w:val="0"/>
      <w:marBottom w:val="0"/>
      <w:divBdr>
        <w:top w:val="none" w:sz="0" w:space="0" w:color="auto"/>
        <w:left w:val="none" w:sz="0" w:space="0" w:color="auto"/>
        <w:bottom w:val="none" w:sz="0" w:space="0" w:color="auto"/>
        <w:right w:val="none" w:sz="0" w:space="0" w:color="auto"/>
      </w:divBdr>
    </w:div>
    <w:div w:id="1139766031">
      <w:bodyDiv w:val="1"/>
      <w:marLeft w:val="0"/>
      <w:marRight w:val="0"/>
      <w:marTop w:val="0"/>
      <w:marBottom w:val="0"/>
      <w:divBdr>
        <w:top w:val="none" w:sz="0" w:space="0" w:color="auto"/>
        <w:left w:val="none" w:sz="0" w:space="0" w:color="auto"/>
        <w:bottom w:val="none" w:sz="0" w:space="0" w:color="auto"/>
        <w:right w:val="none" w:sz="0" w:space="0" w:color="auto"/>
      </w:divBdr>
    </w:div>
    <w:div w:id="1140077130">
      <w:bodyDiv w:val="1"/>
      <w:marLeft w:val="0"/>
      <w:marRight w:val="0"/>
      <w:marTop w:val="0"/>
      <w:marBottom w:val="0"/>
      <w:divBdr>
        <w:top w:val="none" w:sz="0" w:space="0" w:color="auto"/>
        <w:left w:val="none" w:sz="0" w:space="0" w:color="auto"/>
        <w:bottom w:val="none" w:sz="0" w:space="0" w:color="auto"/>
        <w:right w:val="none" w:sz="0" w:space="0" w:color="auto"/>
      </w:divBdr>
    </w:div>
    <w:div w:id="1140147767">
      <w:bodyDiv w:val="1"/>
      <w:marLeft w:val="0"/>
      <w:marRight w:val="0"/>
      <w:marTop w:val="0"/>
      <w:marBottom w:val="0"/>
      <w:divBdr>
        <w:top w:val="none" w:sz="0" w:space="0" w:color="auto"/>
        <w:left w:val="none" w:sz="0" w:space="0" w:color="auto"/>
        <w:bottom w:val="none" w:sz="0" w:space="0" w:color="auto"/>
        <w:right w:val="none" w:sz="0" w:space="0" w:color="auto"/>
      </w:divBdr>
    </w:div>
    <w:div w:id="1140272885">
      <w:bodyDiv w:val="1"/>
      <w:marLeft w:val="0"/>
      <w:marRight w:val="0"/>
      <w:marTop w:val="0"/>
      <w:marBottom w:val="0"/>
      <w:divBdr>
        <w:top w:val="none" w:sz="0" w:space="0" w:color="auto"/>
        <w:left w:val="none" w:sz="0" w:space="0" w:color="auto"/>
        <w:bottom w:val="none" w:sz="0" w:space="0" w:color="auto"/>
        <w:right w:val="none" w:sz="0" w:space="0" w:color="auto"/>
      </w:divBdr>
    </w:div>
    <w:div w:id="1141193170">
      <w:bodyDiv w:val="1"/>
      <w:marLeft w:val="0"/>
      <w:marRight w:val="0"/>
      <w:marTop w:val="0"/>
      <w:marBottom w:val="0"/>
      <w:divBdr>
        <w:top w:val="none" w:sz="0" w:space="0" w:color="auto"/>
        <w:left w:val="none" w:sz="0" w:space="0" w:color="auto"/>
        <w:bottom w:val="none" w:sz="0" w:space="0" w:color="auto"/>
        <w:right w:val="none" w:sz="0" w:space="0" w:color="auto"/>
      </w:divBdr>
    </w:div>
    <w:div w:id="1141846517">
      <w:bodyDiv w:val="1"/>
      <w:marLeft w:val="0"/>
      <w:marRight w:val="0"/>
      <w:marTop w:val="0"/>
      <w:marBottom w:val="0"/>
      <w:divBdr>
        <w:top w:val="none" w:sz="0" w:space="0" w:color="auto"/>
        <w:left w:val="none" w:sz="0" w:space="0" w:color="auto"/>
        <w:bottom w:val="none" w:sz="0" w:space="0" w:color="auto"/>
        <w:right w:val="none" w:sz="0" w:space="0" w:color="auto"/>
      </w:divBdr>
    </w:div>
    <w:div w:id="1142314132">
      <w:bodyDiv w:val="1"/>
      <w:marLeft w:val="0"/>
      <w:marRight w:val="0"/>
      <w:marTop w:val="0"/>
      <w:marBottom w:val="0"/>
      <w:divBdr>
        <w:top w:val="none" w:sz="0" w:space="0" w:color="auto"/>
        <w:left w:val="none" w:sz="0" w:space="0" w:color="auto"/>
        <w:bottom w:val="none" w:sz="0" w:space="0" w:color="auto"/>
        <w:right w:val="none" w:sz="0" w:space="0" w:color="auto"/>
      </w:divBdr>
    </w:div>
    <w:div w:id="1142424808">
      <w:bodyDiv w:val="1"/>
      <w:marLeft w:val="0"/>
      <w:marRight w:val="0"/>
      <w:marTop w:val="0"/>
      <w:marBottom w:val="0"/>
      <w:divBdr>
        <w:top w:val="none" w:sz="0" w:space="0" w:color="auto"/>
        <w:left w:val="none" w:sz="0" w:space="0" w:color="auto"/>
        <w:bottom w:val="none" w:sz="0" w:space="0" w:color="auto"/>
        <w:right w:val="none" w:sz="0" w:space="0" w:color="auto"/>
      </w:divBdr>
    </w:div>
    <w:div w:id="1142693564">
      <w:bodyDiv w:val="1"/>
      <w:marLeft w:val="0"/>
      <w:marRight w:val="0"/>
      <w:marTop w:val="0"/>
      <w:marBottom w:val="0"/>
      <w:divBdr>
        <w:top w:val="none" w:sz="0" w:space="0" w:color="auto"/>
        <w:left w:val="none" w:sz="0" w:space="0" w:color="auto"/>
        <w:bottom w:val="none" w:sz="0" w:space="0" w:color="auto"/>
        <w:right w:val="none" w:sz="0" w:space="0" w:color="auto"/>
      </w:divBdr>
    </w:div>
    <w:div w:id="1142699804">
      <w:bodyDiv w:val="1"/>
      <w:marLeft w:val="0"/>
      <w:marRight w:val="0"/>
      <w:marTop w:val="0"/>
      <w:marBottom w:val="0"/>
      <w:divBdr>
        <w:top w:val="none" w:sz="0" w:space="0" w:color="auto"/>
        <w:left w:val="none" w:sz="0" w:space="0" w:color="auto"/>
        <w:bottom w:val="none" w:sz="0" w:space="0" w:color="auto"/>
        <w:right w:val="none" w:sz="0" w:space="0" w:color="auto"/>
      </w:divBdr>
    </w:div>
    <w:div w:id="1143230819">
      <w:bodyDiv w:val="1"/>
      <w:marLeft w:val="0"/>
      <w:marRight w:val="0"/>
      <w:marTop w:val="0"/>
      <w:marBottom w:val="0"/>
      <w:divBdr>
        <w:top w:val="none" w:sz="0" w:space="0" w:color="auto"/>
        <w:left w:val="none" w:sz="0" w:space="0" w:color="auto"/>
        <w:bottom w:val="none" w:sz="0" w:space="0" w:color="auto"/>
        <w:right w:val="none" w:sz="0" w:space="0" w:color="auto"/>
      </w:divBdr>
    </w:div>
    <w:div w:id="1143429289">
      <w:bodyDiv w:val="1"/>
      <w:marLeft w:val="0"/>
      <w:marRight w:val="0"/>
      <w:marTop w:val="0"/>
      <w:marBottom w:val="0"/>
      <w:divBdr>
        <w:top w:val="none" w:sz="0" w:space="0" w:color="auto"/>
        <w:left w:val="none" w:sz="0" w:space="0" w:color="auto"/>
        <w:bottom w:val="none" w:sz="0" w:space="0" w:color="auto"/>
        <w:right w:val="none" w:sz="0" w:space="0" w:color="auto"/>
      </w:divBdr>
    </w:div>
    <w:div w:id="1144201760">
      <w:bodyDiv w:val="1"/>
      <w:marLeft w:val="0"/>
      <w:marRight w:val="0"/>
      <w:marTop w:val="0"/>
      <w:marBottom w:val="0"/>
      <w:divBdr>
        <w:top w:val="none" w:sz="0" w:space="0" w:color="auto"/>
        <w:left w:val="none" w:sz="0" w:space="0" w:color="auto"/>
        <w:bottom w:val="none" w:sz="0" w:space="0" w:color="auto"/>
        <w:right w:val="none" w:sz="0" w:space="0" w:color="auto"/>
      </w:divBdr>
    </w:div>
    <w:div w:id="1144539819">
      <w:bodyDiv w:val="1"/>
      <w:marLeft w:val="0"/>
      <w:marRight w:val="0"/>
      <w:marTop w:val="0"/>
      <w:marBottom w:val="0"/>
      <w:divBdr>
        <w:top w:val="none" w:sz="0" w:space="0" w:color="auto"/>
        <w:left w:val="none" w:sz="0" w:space="0" w:color="auto"/>
        <w:bottom w:val="none" w:sz="0" w:space="0" w:color="auto"/>
        <w:right w:val="none" w:sz="0" w:space="0" w:color="auto"/>
      </w:divBdr>
    </w:div>
    <w:div w:id="1144544404">
      <w:bodyDiv w:val="1"/>
      <w:marLeft w:val="0"/>
      <w:marRight w:val="0"/>
      <w:marTop w:val="0"/>
      <w:marBottom w:val="0"/>
      <w:divBdr>
        <w:top w:val="none" w:sz="0" w:space="0" w:color="auto"/>
        <w:left w:val="none" w:sz="0" w:space="0" w:color="auto"/>
        <w:bottom w:val="none" w:sz="0" w:space="0" w:color="auto"/>
        <w:right w:val="none" w:sz="0" w:space="0" w:color="auto"/>
      </w:divBdr>
    </w:div>
    <w:div w:id="1144740701">
      <w:bodyDiv w:val="1"/>
      <w:marLeft w:val="0"/>
      <w:marRight w:val="0"/>
      <w:marTop w:val="0"/>
      <w:marBottom w:val="0"/>
      <w:divBdr>
        <w:top w:val="none" w:sz="0" w:space="0" w:color="auto"/>
        <w:left w:val="none" w:sz="0" w:space="0" w:color="auto"/>
        <w:bottom w:val="none" w:sz="0" w:space="0" w:color="auto"/>
        <w:right w:val="none" w:sz="0" w:space="0" w:color="auto"/>
      </w:divBdr>
    </w:div>
    <w:div w:id="1145050987">
      <w:bodyDiv w:val="1"/>
      <w:marLeft w:val="0"/>
      <w:marRight w:val="0"/>
      <w:marTop w:val="0"/>
      <w:marBottom w:val="0"/>
      <w:divBdr>
        <w:top w:val="none" w:sz="0" w:space="0" w:color="auto"/>
        <w:left w:val="none" w:sz="0" w:space="0" w:color="auto"/>
        <w:bottom w:val="none" w:sz="0" w:space="0" w:color="auto"/>
        <w:right w:val="none" w:sz="0" w:space="0" w:color="auto"/>
      </w:divBdr>
    </w:div>
    <w:div w:id="1146320182">
      <w:bodyDiv w:val="1"/>
      <w:marLeft w:val="0"/>
      <w:marRight w:val="0"/>
      <w:marTop w:val="0"/>
      <w:marBottom w:val="0"/>
      <w:divBdr>
        <w:top w:val="none" w:sz="0" w:space="0" w:color="auto"/>
        <w:left w:val="none" w:sz="0" w:space="0" w:color="auto"/>
        <w:bottom w:val="none" w:sz="0" w:space="0" w:color="auto"/>
        <w:right w:val="none" w:sz="0" w:space="0" w:color="auto"/>
      </w:divBdr>
    </w:div>
    <w:div w:id="1146818801">
      <w:bodyDiv w:val="1"/>
      <w:marLeft w:val="0"/>
      <w:marRight w:val="0"/>
      <w:marTop w:val="0"/>
      <w:marBottom w:val="0"/>
      <w:divBdr>
        <w:top w:val="none" w:sz="0" w:space="0" w:color="auto"/>
        <w:left w:val="none" w:sz="0" w:space="0" w:color="auto"/>
        <w:bottom w:val="none" w:sz="0" w:space="0" w:color="auto"/>
        <w:right w:val="none" w:sz="0" w:space="0" w:color="auto"/>
      </w:divBdr>
    </w:div>
    <w:div w:id="1147018501">
      <w:bodyDiv w:val="1"/>
      <w:marLeft w:val="0"/>
      <w:marRight w:val="0"/>
      <w:marTop w:val="0"/>
      <w:marBottom w:val="0"/>
      <w:divBdr>
        <w:top w:val="none" w:sz="0" w:space="0" w:color="auto"/>
        <w:left w:val="none" w:sz="0" w:space="0" w:color="auto"/>
        <w:bottom w:val="none" w:sz="0" w:space="0" w:color="auto"/>
        <w:right w:val="none" w:sz="0" w:space="0" w:color="auto"/>
      </w:divBdr>
    </w:div>
    <w:div w:id="1147668288">
      <w:bodyDiv w:val="1"/>
      <w:marLeft w:val="0"/>
      <w:marRight w:val="0"/>
      <w:marTop w:val="0"/>
      <w:marBottom w:val="0"/>
      <w:divBdr>
        <w:top w:val="none" w:sz="0" w:space="0" w:color="auto"/>
        <w:left w:val="none" w:sz="0" w:space="0" w:color="auto"/>
        <w:bottom w:val="none" w:sz="0" w:space="0" w:color="auto"/>
        <w:right w:val="none" w:sz="0" w:space="0" w:color="auto"/>
      </w:divBdr>
    </w:div>
    <w:div w:id="1148862187">
      <w:bodyDiv w:val="1"/>
      <w:marLeft w:val="0"/>
      <w:marRight w:val="0"/>
      <w:marTop w:val="0"/>
      <w:marBottom w:val="0"/>
      <w:divBdr>
        <w:top w:val="none" w:sz="0" w:space="0" w:color="auto"/>
        <w:left w:val="none" w:sz="0" w:space="0" w:color="auto"/>
        <w:bottom w:val="none" w:sz="0" w:space="0" w:color="auto"/>
        <w:right w:val="none" w:sz="0" w:space="0" w:color="auto"/>
      </w:divBdr>
    </w:div>
    <w:div w:id="1149781802">
      <w:bodyDiv w:val="1"/>
      <w:marLeft w:val="0"/>
      <w:marRight w:val="0"/>
      <w:marTop w:val="0"/>
      <w:marBottom w:val="0"/>
      <w:divBdr>
        <w:top w:val="none" w:sz="0" w:space="0" w:color="auto"/>
        <w:left w:val="none" w:sz="0" w:space="0" w:color="auto"/>
        <w:bottom w:val="none" w:sz="0" w:space="0" w:color="auto"/>
        <w:right w:val="none" w:sz="0" w:space="0" w:color="auto"/>
      </w:divBdr>
    </w:div>
    <w:div w:id="1149982502">
      <w:bodyDiv w:val="1"/>
      <w:marLeft w:val="0"/>
      <w:marRight w:val="0"/>
      <w:marTop w:val="0"/>
      <w:marBottom w:val="0"/>
      <w:divBdr>
        <w:top w:val="none" w:sz="0" w:space="0" w:color="auto"/>
        <w:left w:val="none" w:sz="0" w:space="0" w:color="auto"/>
        <w:bottom w:val="none" w:sz="0" w:space="0" w:color="auto"/>
        <w:right w:val="none" w:sz="0" w:space="0" w:color="auto"/>
      </w:divBdr>
    </w:div>
    <w:div w:id="1152212347">
      <w:bodyDiv w:val="1"/>
      <w:marLeft w:val="0"/>
      <w:marRight w:val="0"/>
      <w:marTop w:val="0"/>
      <w:marBottom w:val="0"/>
      <w:divBdr>
        <w:top w:val="none" w:sz="0" w:space="0" w:color="auto"/>
        <w:left w:val="none" w:sz="0" w:space="0" w:color="auto"/>
        <w:bottom w:val="none" w:sz="0" w:space="0" w:color="auto"/>
        <w:right w:val="none" w:sz="0" w:space="0" w:color="auto"/>
      </w:divBdr>
    </w:div>
    <w:div w:id="1152598683">
      <w:bodyDiv w:val="1"/>
      <w:marLeft w:val="0"/>
      <w:marRight w:val="0"/>
      <w:marTop w:val="0"/>
      <w:marBottom w:val="0"/>
      <w:divBdr>
        <w:top w:val="none" w:sz="0" w:space="0" w:color="auto"/>
        <w:left w:val="none" w:sz="0" w:space="0" w:color="auto"/>
        <w:bottom w:val="none" w:sz="0" w:space="0" w:color="auto"/>
        <w:right w:val="none" w:sz="0" w:space="0" w:color="auto"/>
      </w:divBdr>
    </w:div>
    <w:div w:id="1153571161">
      <w:bodyDiv w:val="1"/>
      <w:marLeft w:val="0"/>
      <w:marRight w:val="0"/>
      <w:marTop w:val="0"/>
      <w:marBottom w:val="0"/>
      <w:divBdr>
        <w:top w:val="none" w:sz="0" w:space="0" w:color="auto"/>
        <w:left w:val="none" w:sz="0" w:space="0" w:color="auto"/>
        <w:bottom w:val="none" w:sz="0" w:space="0" w:color="auto"/>
        <w:right w:val="none" w:sz="0" w:space="0" w:color="auto"/>
      </w:divBdr>
    </w:div>
    <w:div w:id="1153763804">
      <w:bodyDiv w:val="1"/>
      <w:marLeft w:val="0"/>
      <w:marRight w:val="0"/>
      <w:marTop w:val="0"/>
      <w:marBottom w:val="0"/>
      <w:divBdr>
        <w:top w:val="none" w:sz="0" w:space="0" w:color="auto"/>
        <w:left w:val="none" w:sz="0" w:space="0" w:color="auto"/>
        <w:bottom w:val="none" w:sz="0" w:space="0" w:color="auto"/>
        <w:right w:val="none" w:sz="0" w:space="0" w:color="auto"/>
      </w:divBdr>
    </w:div>
    <w:div w:id="1153789910">
      <w:bodyDiv w:val="1"/>
      <w:marLeft w:val="0"/>
      <w:marRight w:val="0"/>
      <w:marTop w:val="0"/>
      <w:marBottom w:val="0"/>
      <w:divBdr>
        <w:top w:val="none" w:sz="0" w:space="0" w:color="auto"/>
        <w:left w:val="none" w:sz="0" w:space="0" w:color="auto"/>
        <w:bottom w:val="none" w:sz="0" w:space="0" w:color="auto"/>
        <w:right w:val="none" w:sz="0" w:space="0" w:color="auto"/>
      </w:divBdr>
    </w:div>
    <w:div w:id="1154223602">
      <w:bodyDiv w:val="1"/>
      <w:marLeft w:val="0"/>
      <w:marRight w:val="0"/>
      <w:marTop w:val="0"/>
      <w:marBottom w:val="0"/>
      <w:divBdr>
        <w:top w:val="none" w:sz="0" w:space="0" w:color="auto"/>
        <w:left w:val="none" w:sz="0" w:space="0" w:color="auto"/>
        <w:bottom w:val="none" w:sz="0" w:space="0" w:color="auto"/>
        <w:right w:val="none" w:sz="0" w:space="0" w:color="auto"/>
      </w:divBdr>
    </w:div>
    <w:div w:id="1154642821">
      <w:bodyDiv w:val="1"/>
      <w:marLeft w:val="0"/>
      <w:marRight w:val="0"/>
      <w:marTop w:val="0"/>
      <w:marBottom w:val="0"/>
      <w:divBdr>
        <w:top w:val="none" w:sz="0" w:space="0" w:color="auto"/>
        <w:left w:val="none" w:sz="0" w:space="0" w:color="auto"/>
        <w:bottom w:val="none" w:sz="0" w:space="0" w:color="auto"/>
        <w:right w:val="none" w:sz="0" w:space="0" w:color="auto"/>
      </w:divBdr>
    </w:div>
    <w:div w:id="1154645455">
      <w:bodyDiv w:val="1"/>
      <w:marLeft w:val="0"/>
      <w:marRight w:val="0"/>
      <w:marTop w:val="0"/>
      <w:marBottom w:val="0"/>
      <w:divBdr>
        <w:top w:val="none" w:sz="0" w:space="0" w:color="auto"/>
        <w:left w:val="none" w:sz="0" w:space="0" w:color="auto"/>
        <w:bottom w:val="none" w:sz="0" w:space="0" w:color="auto"/>
        <w:right w:val="none" w:sz="0" w:space="0" w:color="auto"/>
      </w:divBdr>
    </w:div>
    <w:div w:id="1155217113">
      <w:bodyDiv w:val="1"/>
      <w:marLeft w:val="0"/>
      <w:marRight w:val="0"/>
      <w:marTop w:val="0"/>
      <w:marBottom w:val="0"/>
      <w:divBdr>
        <w:top w:val="none" w:sz="0" w:space="0" w:color="auto"/>
        <w:left w:val="none" w:sz="0" w:space="0" w:color="auto"/>
        <w:bottom w:val="none" w:sz="0" w:space="0" w:color="auto"/>
        <w:right w:val="none" w:sz="0" w:space="0" w:color="auto"/>
      </w:divBdr>
    </w:div>
    <w:div w:id="1155488383">
      <w:bodyDiv w:val="1"/>
      <w:marLeft w:val="0"/>
      <w:marRight w:val="0"/>
      <w:marTop w:val="0"/>
      <w:marBottom w:val="0"/>
      <w:divBdr>
        <w:top w:val="none" w:sz="0" w:space="0" w:color="auto"/>
        <w:left w:val="none" w:sz="0" w:space="0" w:color="auto"/>
        <w:bottom w:val="none" w:sz="0" w:space="0" w:color="auto"/>
        <w:right w:val="none" w:sz="0" w:space="0" w:color="auto"/>
      </w:divBdr>
    </w:div>
    <w:div w:id="1156803775">
      <w:bodyDiv w:val="1"/>
      <w:marLeft w:val="0"/>
      <w:marRight w:val="0"/>
      <w:marTop w:val="0"/>
      <w:marBottom w:val="0"/>
      <w:divBdr>
        <w:top w:val="none" w:sz="0" w:space="0" w:color="auto"/>
        <w:left w:val="none" w:sz="0" w:space="0" w:color="auto"/>
        <w:bottom w:val="none" w:sz="0" w:space="0" w:color="auto"/>
        <w:right w:val="none" w:sz="0" w:space="0" w:color="auto"/>
      </w:divBdr>
    </w:div>
    <w:div w:id="1158496350">
      <w:bodyDiv w:val="1"/>
      <w:marLeft w:val="0"/>
      <w:marRight w:val="0"/>
      <w:marTop w:val="0"/>
      <w:marBottom w:val="0"/>
      <w:divBdr>
        <w:top w:val="none" w:sz="0" w:space="0" w:color="auto"/>
        <w:left w:val="none" w:sz="0" w:space="0" w:color="auto"/>
        <w:bottom w:val="none" w:sz="0" w:space="0" w:color="auto"/>
        <w:right w:val="none" w:sz="0" w:space="0" w:color="auto"/>
      </w:divBdr>
    </w:div>
    <w:div w:id="1159349055">
      <w:bodyDiv w:val="1"/>
      <w:marLeft w:val="0"/>
      <w:marRight w:val="0"/>
      <w:marTop w:val="0"/>
      <w:marBottom w:val="0"/>
      <w:divBdr>
        <w:top w:val="none" w:sz="0" w:space="0" w:color="auto"/>
        <w:left w:val="none" w:sz="0" w:space="0" w:color="auto"/>
        <w:bottom w:val="none" w:sz="0" w:space="0" w:color="auto"/>
        <w:right w:val="none" w:sz="0" w:space="0" w:color="auto"/>
      </w:divBdr>
    </w:div>
    <w:div w:id="1159425501">
      <w:bodyDiv w:val="1"/>
      <w:marLeft w:val="0"/>
      <w:marRight w:val="0"/>
      <w:marTop w:val="0"/>
      <w:marBottom w:val="0"/>
      <w:divBdr>
        <w:top w:val="none" w:sz="0" w:space="0" w:color="auto"/>
        <w:left w:val="none" w:sz="0" w:space="0" w:color="auto"/>
        <w:bottom w:val="none" w:sz="0" w:space="0" w:color="auto"/>
        <w:right w:val="none" w:sz="0" w:space="0" w:color="auto"/>
      </w:divBdr>
    </w:div>
    <w:div w:id="1160191932">
      <w:bodyDiv w:val="1"/>
      <w:marLeft w:val="0"/>
      <w:marRight w:val="0"/>
      <w:marTop w:val="0"/>
      <w:marBottom w:val="0"/>
      <w:divBdr>
        <w:top w:val="none" w:sz="0" w:space="0" w:color="auto"/>
        <w:left w:val="none" w:sz="0" w:space="0" w:color="auto"/>
        <w:bottom w:val="none" w:sz="0" w:space="0" w:color="auto"/>
        <w:right w:val="none" w:sz="0" w:space="0" w:color="auto"/>
      </w:divBdr>
    </w:div>
    <w:div w:id="1160343534">
      <w:bodyDiv w:val="1"/>
      <w:marLeft w:val="0"/>
      <w:marRight w:val="0"/>
      <w:marTop w:val="0"/>
      <w:marBottom w:val="0"/>
      <w:divBdr>
        <w:top w:val="none" w:sz="0" w:space="0" w:color="auto"/>
        <w:left w:val="none" w:sz="0" w:space="0" w:color="auto"/>
        <w:bottom w:val="none" w:sz="0" w:space="0" w:color="auto"/>
        <w:right w:val="none" w:sz="0" w:space="0" w:color="auto"/>
      </w:divBdr>
    </w:div>
    <w:div w:id="1161232536">
      <w:bodyDiv w:val="1"/>
      <w:marLeft w:val="0"/>
      <w:marRight w:val="0"/>
      <w:marTop w:val="0"/>
      <w:marBottom w:val="0"/>
      <w:divBdr>
        <w:top w:val="none" w:sz="0" w:space="0" w:color="auto"/>
        <w:left w:val="none" w:sz="0" w:space="0" w:color="auto"/>
        <w:bottom w:val="none" w:sz="0" w:space="0" w:color="auto"/>
        <w:right w:val="none" w:sz="0" w:space="0" w:color="auto"/>
      </w:divBdr>
    </w:div>
    <w:div w:id="1161853880">
      <w:bodyDiv w:val="1"/>
      <w:marLeft w:val="0"/>
      <w:marRight w:val="0"/>
      <w:marTop w:val="0"/>
      <w:marBottom w:val="0"/>
      <w:divBdr>
        <w:top w:val="none" w:sz="0" w:space="0" w:color="auto"/>
        <w:left w:val="none" w:sz="0" w:space="0" w:color="auto"/>
        <w:bottom w:val="none" w:sz="0" w:space="0" w:color="auto"/>
        <w:right w:val="none" w:sz="0" w:space="0" w:color="auto"/>
      </w:divBdr>
    </w:div>
    <w:div w:id="1161964376">
      <w:bodyDiv w:val="1"/>
      <w:marLeft w:val="0"/>
      <w:marRight w:val="0"/>
      <w:marTop w:val="0"/>
      <w:marBottom w:val="0"/>
      <w:divBdr>
        <w:top w:val="none" w:sz="0" w:space="0" w:color="auto"/>
        <w:left w:val="none" w:sz="0" w:space="0" w:color="auto"/>
        <w:bottom w:val="none" w:sz="0" w:space="0" w:color="auto"/>
        <w:right w:val="none" w:sz="0" w:space="0" w:color="auto"/>
      </w:divBdr>
    </w:div>
    <w:div w:id="1161966856">
      <w:bodyDiv w:val="1"/>
      <w:marLeft w:val="0"/>
      <w:marRight w:val="0"/>
      <w:marTop w:val="0"/>
      <w:marBottom w:val="0"/>
      <w:divBdr>
        <w:top w:val="none" w:sz="0" w:space="0" w:color="auto"/>
        <w:left w:val="none" w:sz="0" w:space="0" w:color="auto"/>
        <w:bottom w:val="none" w:sz="0" w:space="0" w:color="auto"/>
        <w:right w:val="none" w:sz="0" w:space="0" w:color="auto"/>
      </w:divBdr>
    </w:div>
    <w:div w:id="1163274918">
      <w:bodyDiv w:val="1"/>
      <w:marLeft w:val="0"/>
      <w:marRight w:val="0"/>
      <w:marTop w:val="0"/>
      <w:marBottom w:val="0"/>
      <w:divBdr>
        <w:top w:val="none" w:sz="0" w:space="0" w:color="auto"/>
        <w:left w:val="none" w:sz="0" w:space="0" w:color="auto"/>
        <w:bottom w:val="none" w:sz="0" w:space="0" w:color="auto"/>
        <w:right w:val="none" w:sz="0" w:space="0" w:color="auto"/>
      </w:divBdr>
    </w:div>
    <w:div w:id="1163281251">
      <w:bodyDiv w:val="1"/>
      <w:marLeft w:val="0"/>
      <w:marRight w:val="0"/>
      <w:marTop w:val="0"/>
      <w:marBottom w:val="0"/>
      <w:divBdr>
        <w:top w:val="none" w:sz="0" w:space="0" w:color="auto"/>
        <w:left w:val="none" w:sz="0" w:space="0" w:color="auto"/>
        <w:bottom w:val="none" w:sz="0" w:space="0" w:color="auto"/>
        <w:right w:val="none" w:sz="0" w:space="0" w:color="auto"/>
      </w:divBdr>
    </w:div>
    <w:div w:id="1163471318">
      <w:bodyDiv w:val="1"/>
      <w:marLeft w:val="0"/>
      <w:marRight w:val="0"/>
      <w:marTop w:val="0"/>
      <w:marBottom w:val="0"/>
      <w:divBdr>
        <w:top w:val="none" w:sz="0" w:space="0" w:color="auto"/>
        <w:left w:val="none" w:sz="0" w:space="0" w:color="auto"/>
        <w:bottom w:val="none" w:sz="0" w:space="0" w:color="auto"/>
        <w:right w:val="none" w:sz="0" w:space="0" w:color="auto"/>
      </w:divBdr>
    </w:div>
    <w:div w:id="1163474676">
      <w:bodyDiv w:val="1"/>
      <w:marLeft w:val="0"/>
      <w:marRight w:val="0"/>
      <w:marTop w:val="0"/>
      <w:marBottom w:val="0"/>
      <w:divBdr>
        <w:top w:val="none" w:sz="0" w:space="0" w:color="auto"/>
        <w:left w:val="none" w:sz="0" w:space="0" w:color="auto"/>
        <w:bottom w:val="none" w:sz="0" w:space="0" w:color="auto"/>
        <w:right w:val="none" w:sz="0" w:space="0" w:color="auto"/>
      </w:divBdr>
    </w:div>
    <w:div w:id="1164204769">
      <w:bodyDiv w:val="1"/>
      <w:marLeft w:val="0"/>
      <w:marRight w:val="0"/>
      <w:marTop w:val="0"/>
      <w:marBottom w:val="0"/>
      <w:divBdr>
        <w:top w:val="none" w:sz="0" w:space="0" w:color="auto"/>
        <w:left w:val="none" w:sz="0" w:space="0" w:color="auto"/>
        <w:bottom w:val="none" w:sz="0" w:space="0" w:color="auto"/>
        <w:right w:val="none" w:sz="0" w:space="0" w:color="auto"/>
      </w:divBdr>
    </w:div>
    <w:div w:id="1165171940">
      <w:bodyDiv w:val="1"/>
      <w:marLeft w:val="0"/>
      <w:marRight w:val="0"/>
      <w:marTop w:val="0"/>
      <w:marBottom w:val="0"/>
      <w:divBdr>
        <w:top w:val="none" w:sz="0" w:space="0" w:color="auto"/>
        <w:left w:val="none" w:sz="0" w:space="0" w:color="auto"/>
        <w:bottom w:val="none" w:sz="0" w:space="0" w:color="auto"/>
        <w:right w:val="none" w:sz="0" w:space="0" w:color="auto"/>
      </w:divBdr>
    </w:div>
    <w:div w:id="1165902635">
      <w:bodyDiv w:val="1"/>
      <w:marLeft w:val="0"/>
      <w:marRight w:val="0"/>
      <w:marTop w:val="0"/>
      <w:marBottom w:val="0"/>
      <w:divBdr>
        <w:top w:val="none" w:sz="0" w:space="0" w:color="auto"/>
        <w:left w:val="none" w:sz="0" w:space="0" w:color="auto"/>
        <w:bottom w:val="none" w:sz="0" w:space="0" w:color="auto"/>
        <w:right w:val="none" w:sz="0" w:space="0" w:color="auto"/>
      </w:divBdr>
    </w:div>
    <w:div w:id="1165974310">
      <w:bodyDiv w:val="1"/>
      <w:marLeft w:val="0"/>
      <w:marRight w:val="0"/>
      <w:marTop w:val="0"/>
      <w:marBottom w:val="0"/>
      <w:divBdr>
        <w:top w:val="none" w:sz="0" w:space="0" w:color="auto"/>
        <w:left w:val="none" w:sz="0" w:space="0" w:color="auto"/>
        <w:bottom w:val="none" w:sz="0" w:space="0" w:color="auto"/>
        <w:right w:val="none" w:sz="0" w:space="0" w:color="auto"/>
      </w:divBdr>
    </w:div>
    <w:div w:id="1166163443">
      <w:bodyDiv w:val="1"/>
      <w:marLeft w:val="0"/>
      <w:marRight w:val="0"/>
      <w:marTop w:val="0"/>
      <w:marBottom w:val="0"/>
      <w:divBdr>
        <w:top w:val="none" w:sz="0" w:space="0" w:color="auto"/>
        <w:left w:val="none" w:sz="0" w:space="0" w:color="auto"/>
        <w:bottom w:val="none" w:sz="0" w:space="0" w:color="auto"/>
        <w:right w:val="none" w:sz="0" w:space="0" w:color="auto"/>
      </w:divBdr>
    </w:div>
    <w:div w:id="1166283202">
      <w:bodyDiv w:val="1"/>
      <w:marLeft w:val="0"/>
      <w:marRight w:val="0"/>
      <w:marTop w:val="0"/>
      <w:marBottom w:val="0"/>
      <w:divBdr>
        <w:top w:val="none" w:sz="0" w:space="0" w:color="auto"/>
        <w:left w:val="none" w:sz="0" w:space="0" w:color="auto"/>
        <w:bottom w:val="none" w:sz="0" w:space="0" w:color="auto"/>
        <w:right w:val="none" w:sz="0" w:space="0" w:color="auto"/>
      </w:divBdr>
    </w:div>
    <w:div w:id="1166356764">
      <w:bodyDiv w:val="1"/>
      <w:marLeft w:val="0"/>
      <w:marRight w:val="0"/>
      <w:marTop w:val="0"/>
      <w:marBottom w:val="0"/>
      <w:divBdr>
        <w:top w:val="none" w:sz="0" w:space="0" w:color="auto"/>
        <w:left w:val="none" w:sz="0" w:space="0" w:color="auto"/>
        <w:bottom w:val="none" w:sz="0" w:space="0" w:color="auto"/>
        <w:right w:val="none" w:sz="0" w:space="0" w:color="auto"/>
      </w:divBdr>
    </w:div>
    <w:div w:id="1166478295">
      <w:bodyDiv w:val="1"/>
      <w:marLeft w:val="0"/>
      <w:marRight w:val="0"/>
      <w:marTop w:val="0"/>
      <w:marBottom w:val="0"/>
      <w:divBdr>
        <w:top w:val="none" w:sz="0" w:space="0" w:color="auto"/>
        <w:left w:val="none" w:sz="0" w:space="0" w:color="auto"/>
        <w:bottom w:val="none" w:sz="0" w:space="0" w:color="auto"/>
        <w:right w:val="none" w:sz="0" w:space="0" w:color="auto"/>
      </w:divBdr>
    </w:div>
    <w:div w:id="1166672439">
      <w:bodyDiv w:val="1"/>
      <w:marLeft w:val="0"/>
      <w:marRight w:val="0"/>
      <w:marTop w:val="0"/>
      <w:marBottom w:val="0"/>
      <w:divBdr>
        <w:top w:val="none" w:sz="0" w:space="0" w:color="auto"/>
        <w:left w:val="none" w:sz="0" w:space="0" w:color="auto"/>
        <w:bottom w:val="none" w:sz="0" w:space="0" w:color="auto"/>
        <w:right w:val="none" w:sz="0" w:space="0" w:color="auto"/>
      </w:divBdr>
    </w:div>
    <w:div w:id="1166747965">
      <w:bodyDiv w:val="1"/>
      <w:marLeft w:val="0"/>
      <w:marRight w:val="0"/>
      <w:marTop w:val="0"/>
      <w:marBottom w:val="0"/>
      <w:divBdr>
        <w:top w:val="none" w:sz="0" w:space="0" w:color="auto"/>
        <w:left w:val="none" w:sz="0" w:space="0" w:color="auto"/>
        <w:bottom w:val="none" w:sz="0" w:space="0" w:color="auto"/>
        <w:right w:val="none" w:sz="0" w:space="0" w:color="auto"/>
      </w:divBdr>
    </w:div>
    <w:div w:id="1166827607">
      <w:bodyDiv w:val="1"/>
      <w:marLeft w:val="0"/>
      <w:marRight w:val="0"/>
      <w:marTop w:val="0"/>
      <w:marBottom w:val="0"/>
      <w:divBdr>
        <w:top w:val="none" w:sz="0" w:space="0" w:color="auto"/>
        <w:left w:val="none" w:sz="0" w:space="0" w:color="auto"/>
        <w:bottom w:val="none" w:sz="0" w:space="0" w:color="auto"/>
        <w:right w:val="none" w:sz="0" w:space="0" w:color="auto"/>
      </w:divBdr>
    </w:div>
    <w:div w:id="1167597914">
      <w:bodyDiv w:val="1"/>
      <w:marLeft w:val="0"/>
      <w:marRight w:val="0"/>
      <w:marTop w:val="0"/>
      <w:marBottom w:val="0"/>
      <w:divBdr>
        <w:top w:val="none" w:sz="0" w:space="0" w:color="auto"/>
        <w:left w:val="none" w:sz="0" w:space="0" w:color="auto"/>
        <w:bottom w:val="none" w:sz="0" w:space="0" w:color="auto"/>
        <w:right w:val="none" w:sz="0" w:space="0" w:color="auto"/>
      </w:divBdr>
    </w:div>
    <w:div w:id="1168014786">
      <w:bodyDiv w:val="1"/>
      <w:marLeft w:val="0"/>
      <w:marRight w:val="0"/>
      <w:marTop w:val="0"/>
      <w:marBottom w:val="0"/>
      <w:divBdr>
        <w:top w:val="none" w:sz="0" w:space="0" w:color="auto"/>
        <w:left w:val="none" w:sz="0" w:space="0" w:color="auto"/>
        <w:bottom w:val="none" w:sz="0" w:space="0" w:color="auto"/>
        <w:right w:val="none" w:sz="0" w:space="0" w:color="auto"/>
      </w:divBdr>
    </w:div>
    <w:div w:id="1168516142">
      <w:bodyDiv w:val="1"/>
      <w:marLeft w:val="0"/>
      <w:marRight w:val="0"/>
      <w:marTop w:val="0"/>
      <w:marBottom w:val="0"/>
      <w:divBdr>
        <w:top w:val="none" w:sz="0" w:space="0" w:color="auto"/>
        <w:left w:val="none" w:sz="0" w:space="0" w:color="auto"/>
        <w:bottom w:val="none" w:sz="0" w:space="0" w:color="auto"/>
        <w:right w:val="none" w:sz="0" w:space="0" w:color="auto"/>
      </w:divBdr>
    </w:div>
    <w:div w:id="1169372740">
      <w:bodyDiv w:val="1"/>
      <w:marLeft w:val="0"/>
      <w:marRight w:val="0"/>
      <w:marTop w:val="0"/>
      <w:marBottom w:val="0"/>
      <w:divBdr>
        <w:top w:val="none" w:sz="0" w:space="0" w:color="auto"/>
        <w:left w:val="none" w:sz="0" w:space="0" w:color="auto"/>
        <w:bottom w:val="none" w:sz="0" w:space="0" w:color="auto"/>
        <w:right w:val="none" w:sz="0" w:space="0" w:color="auto"/>
      </w:divBdr>
    </w:div>
    <w:div w:id="1170099360">
      <w:bodyDiv w:val="1"/>
      <w:marLeft w:val="0"/>
      <w:marRight w:val="0"/>
      <w:marTop w:val="0"/>
      <w:marBottom w:val="0"/>
      <w:divBdr>
        <w:top w:val="none" w:sz="0" w:space="0" w:color="auto"/>
        <w:left w:val="none" w:sz="0" w:space="0" w:color="auto"/>
        <w:bottom w:val="none" w:sz="0" w:space="0" w:color="auto"/>
        <w:right w:val="none" w:sz="0" w:space="0" w:color="auto"/>
      </w:divBdr>
    </w:div>
    <w:div w:id="1170218318">
      <w:bodyDiv w:val="1"/>
      <w:marLeft w:val="0"/>
      <w:marRight w:val="0"/>
      <w:marTop w:val="0"/>
      <w:marBottom w:val="0"/>
      <w:divBdr>
        <w:top w:val="none" w:sz="0" w:space="0" w:color="auto"/>
        <w:left w:val="none" w:sz="0" w:space="0" w:color="auto"/>
        <w:bottom w:val="none" w:sz="0" w:space="0" w:color="auto"/>
        <w:right w:val="none" w:sz="0" w:space="0" w:color="auto"/>
      </w:divBdr>
    </w:div>
    <w:div w:id="1170409346">
      <w:bodyDiv w:val="1"/>
      <w:marLeft w:val="0"/>
      <w:marRight w:val="0"/>
      <w:marTop w:val="0"/>
      <w:marBottom w:val="0"/>
      <w:divBdr>
        <w:top w:val="none" w:sz="0" w:space="0" w:color="auto"/>
        <w:left w:val="none" w:sz="0" w:space="0" w:color="auto"/>
        <w:bottom w:val="none" w:sz="0" w:space="0" w:color="auto"/>
        <w:right w:val="none" w:sz="0" w:space="0" w:color="auto"/>
      </w:divBdr>
    </w:div>
    <w:div w:id="1170485719">
      <w:bodyDiv w:val="1"/>
      <w:marLeft w:val="0"/>
      <w:marRight w:val="0"/>
      <w:marTop w:val="0"/>
      <w:marBottom w:val="0"/>
      <w:divBdr>
        <w:top w:val="none" w:sz="0" w:space="0" w:color="auto"/>
        <w:left w:val="none" w:sz="0" w:space="0" w:color="auto"/>
        <w:bottom w:val="none" w:sz="0" w:space="0" w:color="auto"/>
        <w:right w:val="none" w:sz="0" w:space="0" w:color="auto"/>
      </w:divBdr>
    </w:div>
    <w:div w:id="1170944104">
      <w:bodyDiv w:val="1"/>
      <w:marLeft w:val="0"/>
      <w:marRight w:val="0"/>
      <w:marTop w:val="0"/>
      <w:marBottom w:val="0"/>
      <w:divBdr>
        <w:top w:val="none" w:sz="0" w:space="0" w:color="auto"/>
        <w:left w:val="none" w:sz="0" w:space="0" w:color="auto"/>
        <w:bottom w:val="none" w:sz="0" w:space="0" w:color="auto"/>
        <w:right w:val="none" w:sz="0" w:space="0" w:color="auto"/>
      </w:divBdr>
    </w:div>
    <w:div w:id="1171337990">
      <w:bodyDiv w:val="1"/>
      <w:marLeft w:val="0"/>
      <w:marRight w:val="0"/>
      <w:marTop w:val="0"/>
      <w:marBottom w:val="0"/>
      <w:divBdr>
        <w:top w:val="none" w:sz="0" w:space="0" w:color="auto"/>
        <w:left w:val="none" w:sz="0" w:space="0" w:color="auto"/>
        <w:bottom w:val="none" w:sz="0" w:space="0" w:color="auto"/>
        <w:right w:val="none" w:sz="0" w:space="0" w:color="auto"/>
      </w:divBdr>
    </w:div>
    <w:div w:id="1171487707">
      <w:bodyDiv w:val="1"/>
      <w:marLeft w:val="0"/>
      <w:marRight w:val="0"/>
      <w:marTop w:val="0"/>
      <w:marBottom w:val="0"/>
      <w:divBdr>
        <w:top w:val="none" w:sz="0" w:space="0" w:color="auto"/>
        <w:left w:val="none" w:sz="0" w:space="0" w:color="auto"/>
        <w:bottom w:val="none" w:sz="0" w:space="0" w:color="auto"/>
        <w:right w:val="none" w:sz="0" w:space="0" w:color="auto"/>
      </w:divBdr>
    </w:div>
    <w:div w:id="1171676574">
      <w:bodyDiv w:val="1"/>
      <w:marLeft w:val="0"/>
      <w:marRight w:val="0"/>
      <w:marTop w:val="0"/>
      <w:marBottom w:val="0"/>
      <w:divBdr>
        <w:top w:val="none" w:sz="0" w:space="0" w:color="auto"/>
        <w:left w:val="none" w:sz="0" w:space="0" w:color="auto"/>
        <w:bottom w:val="none" w:sz="0" w:space="0" w:color="auto"/>
        <w:right w:val="none" w:sz="0" w:space="0" w:color="auto"/>
      </w:divBdr>
    </w:div>
    <w:div w:id="1172261294">
      <w:bodyDiv w:val="1"/>
      <w:marLeft w:val="0"/>
      <w:marRight w:val="0"/>
      <w:marTop w:val="0"/>
      <w:marBottom w:val="0"/>
      <w:divBdr>
        <w:top w:val="none" w:sz="0" w:space="0" w:color="auto"/>
        <w:left w:val="none" w:sz="0" w:space="0" w:color="auto"/>
        <w:bottom w:val="none" w:sz="0" w:space="0" w:color="auto"/>
        <w:right w:val="none" w:sz="0" w:space="0" w:color="auto"/>
      </w:divBdr>
    </w:div>
    <w:div w:id="1172641133">
      <w:bodyDiv w:val="1"/>
      <w:marLeft w:val="0"/>
      <w:marRight w:val="0"/>
      <w:marTop w:val="0"/>
      <w:marBottom w:val="0"/>
      <w:divBdr>
        <w:top w:val="none" w:sz="0" w:space="0" w:color="auto"/>
        <w:left w:val="none" w:sz="0" w:space="0" w:color="auto"/>
        <w:bottom w:val="none" w:sz="0" w:space="0" w:color="auto"/>
        <w:right w:val="none" w:sz="0" w:space="0" w:color="auto"/>
      </w:divBdr>
    </w:div>
    <w:div w:id="1172991980">
      <w:bodyDiv w:val="1"/>
      <w:marLeft w:val="0"/>
      <w:marRight w:val="0"/>
      <w:marTop w:val="0"/>
      <w:marBottom w:val="0"/>
      <w:divBdr>
        <w:top w:val="none" w:sz="0" w:space="0" w:color="auto"/>
        <w:left w:val="none" w:sz="0" w:space="0" w:color="auto"/>
        <w:bottom w:val="none" w:sz="0" w:space="0" w:color="auto"/>
        <w:right w:val="none" w:sz="0" w:space="0" w:color="auto"/>
      </w:divBdr>
    </w:div>
    <w:div w:id="1174879209">
      <w:bodyDiv w:val="1"/>
      <w:marLeft w:val="0"/>
      <w:marRight w:val="0"/>
      <w:marTop w:val="0"/>
      <w:marBottom w:val="0"/>
      <w:divBdr>
        <w:top w:val="none" w:sz="0" w:space="0" w:color="auto"/>
        <w:left w:val="none" w:sz="0" w:space="0" w:color="auto"/>
        <w:bottom w:val="none" w:sz="0" w:space="0" w:color="auto"/>
        <w:right w:val="none" w:sz="0" w:space="0" w:color="auto"/>
      </w:divBdr>
    </w:div>
    <w:div w:id="1175072420">
      <w:bodyDiv w:val="1"/>
      <w:marLeft w:val="0"/>
      <w:marRight w:val="0"/>
      <w:marTop w:val="0"/>
      <w:marBottom w:val="0"/>
      <w:divBdr>
        <w:top w:val="none" w:sz="0" w:space="0" w:color="auto"/>
        <w:left w:val="none" w:sz="0" w:space="0" w:color="auto"/>
        <w:bottom w:val="none" w:sz="0" w:space="0" w:color="auto"/>
        <w:right w:val="none" w:sz="0" w:space="0" w:color="auto"/>
      </w:divBdr>
    </w:div>
    <w:div w:id="1176531067">
      <w:bodyDiv w:val="1"/>
      <w:marLeft w:val="0"/>
      <w:marRight w:val="0"/>
      <w:marTop w:val="0"/>
      <w:marBottom w:val="0"/>
      <w:divBdr>
        <w:top w:val="none" w:sz="0" w:space="0" w:color="auto"/>
        <w:left w:val="none" w:sz="0" w:space="0" w:color="auto"/>
        <w:bottom w:val="none" w:sz="0" w:space="0" w:color="auto"/>
        <w:right w:val="none" w:sz="0" w:space="0" w:color="auto"/>
      </w:divBdr>
    </w:div>
    <w:div w:id="1176581692">
      <w:bodyDiv w:val="1"/>
      <w:marLeft w:val="0"/>
      <w:marRight w:val="0"/>
      <w:marTop w:val="0"/>
      <w:marBottom w:val="0"/>
      <w:divBdr>
        <w:top w:val="none" w:sz="0" w:space="0" w:color="auto"/>
        <w:left w:val="none" w:sz="0" w:space="0" w:color="auto"/>
        <w:bottom w:val="none" w:sz="0" w:space="0" w:color="auto"/>
        <w:right w:val="none" w:sz="0" w:space="0" w:color="auto"/>
      </w:divBdr>
    </w:div>
    <w:div w:id="1177311432">
      <w:bodyDiv w:val="1"/>
      <w:marLeft w:val="0"/>
      <w:marRight w:val="0"/>
      <w:marTop w:val="0"/>
      <w:marBottom w:val="0"/>
      <w:divBdr>
        <w:top w:val="none" w:sz="0" w:space="0" w:color="auto"/>
        <w:left w:val="none" w:sz="0" w:space="0" w:color="auto"/>
        <w:bottom w:val="none" w:sz="0" w:space="0" w:color="auto"/>
        <w:right w:val="none" w:sz="0" w:space="0" w:color="auto"/>
      </w:divBdr>
    </w:div>
    <w:div w:id="1177497298">
      <w:bodyDiv w:val="1"/>
      <w:marLeft w:val="0"/>
      <w:marRight w:val="0"/>
      <w:marTop w:val="0"/>
      <w:marBottom w:val="0"/>
      <w:divBdr>
        <w:top w:val="none" w:sz="0" w:space="0" w:color="auto"/>
        <w:left w:val="none" w:sz="0" w:space="0" w:color="auto"/>
        <w:bottom w:val="none" w:sz="0" w:space="0" w:color="auto"/>
        <w:right w:val="none" w:sz="0" w:space="0" w:color="auto"/>
      </w:divBdr>
    </w:div>
    <w:div w:id="1177813995">
      <w:bodyDiv w:val="1"/>
      <w:marLeft w:val="0"/>
      <w:marRight w:val="0"/>
      <w:marTop w:val="0"/>
      <w:marBottom w:val="0"/>
      <w:divBdr>
        <w:top w:val="none" w:sz="0" w:space="0" w:color="auto"/>
        <w:left w:val="none" w:sz="0" w:space="0" w:color="auto"/>
        <w:bottom w:val="none" w:sz="0" w:space="0" w:color="auto"/>
        <w:right w:val="none" w:sz="0" w:space="0" w:color="auto"/>
      </w:divBdr>
    </w:div>
    <w:div w:id="1178159511">
      <w:bodyDiv w:val="1"/>
      <w:marLeft w:val="0"/>
      <w:marRight w:val="0"/>
      <w:marTop w:val="0"/>
      <w:marBottom w:val="0"/>
      <w:divBdr>
        <w:top w:val="none" w:sz="0" w:space="0" w:color="auto"/>
        <w:left w:val="none" w:sz="0" w:space="0" w:color="auto"/>
        <w:bottom w:val="none" w:sz="0" w:space="0" w:color="auto"/>
        <w:right w:val="none" w:sz="0" w:space="0" w:color="auto"/>
      </w:divBdr>
    </w:div>
    <w:div w:id="1178496171">
      <w:bodyDiv w:val="1"/>
      <w:marLeft w:val="0"/>
      <w:marRight w:val="0"/>
      <w:marTop w:val="0"/>
      <w:marBottom w:val="0"/>
      <w:divBdr>
        <w:top w:val="none" w:sz="0" w:space="0" w:color="auto"/>
        <w:left w:val="none" w:sz="0" w:space="0" w:color="auto"/>
        <w:bottom w:val="none" w:sz="0" w:space="0" w:color="auto"/>
        <w:right w:val="none" w:sz="0" w:space="0" w:color="auto"/>
      </w:divBdr>
    </w:div>
    <w:div w:id="1178811987">
      <w:bodyDiv w:val="1"/>
      <w:marLeft w:val="0"/>
      <w:marRight w:val="0"/>
      <w:marTop w:val="0"/>
      <w:marBottom w:val="0"/>
      <w:divBdr>
        <w:top w:val="none" w:sz="0" w:space="0" w:color="auto"/>
        <w:left w:val="none" w:sz="0" w:space="0" w:color="auto"/>
        <w:bottom w:val="none" w:sz="0" w:space="0" w:color="auto"/>
        <w:right w:val="none" w:sz="0" w:space="0" w:color="auto"/>
      </w:divBdr>
    </w:div>
    <w:div w:id="1179000363">
      <w:bodyDiv w:val="1"/>
      <w:marLeft w:val="0"/>
      <w:marRight w:val="0"/>
      <w:marTop w:val="0"/>
      <w:marBottom w:val="0"/>
      <w:divBdr>
        <w:top w:val="none" w:sz="0" w:space="0" w:color="auto"/>
        <w:left w:val="none" w:sz="0" w:space="0" w:color="auto"/>
        <w:bottom w:val="none" w:sz="0" w:space="0" w:color="auto"/>
        <w:right w:val="none" w:sz="0" w:space="0" w:color="auto"/>
      </w:divBdr>
    </w:div>
    <w:div w:id="1179391501">
      <w:bodyDiv w:val="1"/>
      <w:marLeft w:val="0"/>
      <w:marRight w:val="0"/>
      <w:marTop w:val="0"/>
      <w:marBottom w:val="0"/>
      <w:divBdr>
        <w:top w:val="none" w:sz="0" w:space="0" w:color="auto"/>
        <w:left w:val="none" w:sz="0" w:space="0" w:color="auto"/>
        <w:bottom w:val="none" w:sz="0" w:space="0" w:color="auto"/>
        <w:right w:val="none" w:sz="0" w:space="0" w:color="auto"/>
      </w:divBdr>
    </w:div>
    <w:div w:id="1179468917">
      <w:bodyDiv w:val="1"/>
      <w:marLeft w:val="0"/>
      <w:marRight w:val="0"/>
      <w:marTop w:val="0"/>
      <w:marBottom w:val="0"/>
      <w:divBdr>
        <w:top w:val="none" w:sz="0" w:space="0" w:color="auto"/>
        <w:left w:val="none" w:sz="0" w:space="0" w:color="auto"/>
        <w:bottom w:val="none" w:sz="0" w:space="0" w:color="auto"/>
        <w:right w:val="none" w:sz="0" w:space="0" w:color="auto"/>
      </w:divBdr>
    </w:div>
    <w:div w:id="1179470999">
      <w:bodyDiv w:val="1"/>
      <w:marLeft w:val="0"/>
      <w:marRight w:val="0"/>
      <w:marTop w:val="0"/>
      <w:marBottom w:val="0"/>
      <w:divBdr>
        <w:top w:val="none" w:sz="0" w:space="0" w:color="auto"/>
        <w:left w:val="none" w:sz="0" w:space="0" w:color="auto"/>
        <w:bottom w:val="none" w:sz="0" w:space="0" w:color="auto"/>
        <w:right w:val="none" w:sz="0" w:space="0" w:color="auto"/>
      </w:divBdr>
    </w:div>
    <w:div w:id="1179808720">
      <w:bodyDiv w:val="1"/>
      <w:marLeft w:val="0"/>
      <w:marRight w:val="0"/>
      <w:marTop w:val="0"/>
      <w:marBottom w:val="0"/>
      <w:divBdr>
        <w:top w:val="none" w:sz="0" w:space="0" w:color="auto"/>
        <w:left w:val="none" w:sz="0" w:space="0" w:color="auto"/>
        <w:bottom w:val="none" w:sz="0" w:space="0" w:color="auto"/>
        <w:right w:val="none" w:sz="0" w:space="0" w:color="auto"/>
      </w:divBdr>
    </w:div>
    <w:div w:id="1179810269">
      <w:bodyDiv w:val="1"/>
      <w:marLeft w:val="0"/>
      <w:marRight w:val="0"/>
      <w:marTop w:val="0"/>
      <w:marBottom w:val="0"/>
      <w:divBdr>
        <w:top w:val="none" w:sz="0" w:space="0" w:color="auto"/>
        <w:left w:val="none" w:sz="0" w:space="0" w:color="auto"/>
        <w:bottom w:val="none" w:sz="0" w:space="0" w:color="auto"/>
        <w:right w:val="none" w:sz="0" w:space="0" w:color="auto"/>
      </w:divBdr>
    </w:div>
    <w:div w:id="1179931444">
      <w:bodyDiv w:val="1"/>
      <w:marLeft w:val="0"/>
      <w:marRight w:val="0"/>
      <w:marTop w:val="0"/>
      <w:marBottom w:val="0"/>
      <w:divBdr>
        <w:top w:val="none" w:sz="0" w:space="0" w:color="auto"/>
        <w:left w:val="none" w:sz="0" w:space="0" w:color="auto"/>
        <w:bottom w:val="none" w:sz="0" w:space="0" w:color="auto"/>
        <w:right w:val="none" w:sz="0" w:space="0" w:color="auto"/>
      </w:divBdr>
    </w:div>
    <w:div w:id="1180391337">
      <w:bodyDiv w:val="1"/>
      <w:marLeft w:val="0"/>
      <w:marRight w:val="0"/>
      <w:marTop w:val="0"/>
      <w:marBottom w:val="0"/>
      <w:divBdr>
        <w:top w:val="none" w:sz="0" w:space="0" w:color="auto"/>
        <w:left w:val="none" w:sz="0" w:space="0" w:color="auto"/>
        <w:bottom w:val="none" w:sz="0" w:space="0" w:color="auto"/>
        <w:right w:val="none" w:sz="0" w:space="0" w:color="auto"/>
      </w:divBdr>
    </w:div>
    <w:div w:id="1180897681">
      <w:bodyDiv w:val="1"/>
      <w:marLeft w:val="0"/>
      <w:marRight w:val="0"/>
      <w:marTop w:val="0"/>
      <w:marBottom w:val="0"/>
      <w:divBdr>
        <w:top w:val="none" w:sz="0" w:space="0" w:color="auto"/>
        <w:left w:val="none" w:sz="0" w:space="0" w:color="auto"/>
        <w:bottom w:val="none" w:sz="0" w:space="0" w:color="auto"/>
        <w:right w:val="none" w:sz="0" w:space="0" w:color="auto"/>
      </w:divBdr>
    </w:div>
    <w:div w:id="1180965865">
      <w:bodyDiv w:val="1"/>
      <w:marLeft w:val="0"/>
      <w:marRight w:val="0"/>
      <w:marTop w:val="0"/>
      <w:marBottom w:val="0"/>
      <w:divBdr>
        <w:top w:val="none" w:sz="0" w:space="0" w:color="auto"/>
        <w:left w:val="none" w:sz="0" w:space="0" w:color="auto"/>
        <w:bottom w:val="none" w:sz="0" w:space="0" w:color="auto"/>
        <w:right w:val="none" w:sz="0" w:space="0" w:color="auto"/>
      </w:divBdr>
    </w:div>
    <w:div w:id="1181235722">
      <w:bodyDiv w:val="1"/>
      <w:marLeft w:val="0"/>
      <w:marRight w:val="0"/>
      <w:marTop w:val="0"/>
      <w:marBottom w:val="0"/>
      <w:divBdr>
        <w:top w:val="none" w:sz="0" w:space="0" w:color="auto"/>
        <w:left w:val="none" w:sz="0" w:space="0" w:color="auto"/>
        <w:bottom w:val="none" w:sz="0" w:space="0" w:color="auto"/>
        <w:right w:val="none" w:sz="0" w:space="0" w:color="auto"/>
      </w:divBdr>
    </w:div>
    <w:div w:id="1181309581">
      <w:bodyDiv w:val="1"/>
      <w:marLeft w:val="0"/>
      <w:marRight w:val="0"/>
      <w:marTop w:val="0"/>
      <w:marBottom w:val="0"/>
      <w:divBdr>
        <w:top w:val="none" w:sz="0" w:space="0" w:color="auto"/>
        <w:left w:val="none" w:sz="0" w:space="0" w:color="auto"/>
        <w:bottom w:val="none" w:sz="0" w:space="0" w:color="auto"/>
        <w:right w:val="none" w:sz="0" w:space="0" w:color="auto"/>
      </w:divBdr>
    </w:div>
    <w:div w:id="1181316403">
      <w:bodyDiv w:val="1"/>
      <w:marLeft w:val="0"/>
      <w:marRight w:val="0"/>
      <w:marTop w:val="0"/>
      <w:marBottom w:val="0"/>
      <w:divBdr>
        <w:top w:val="none" w:sz="0" w:space="0" w:color="auto"/>
        <w:left w:val="none" w:sz="0" w:space="0" w:color="auto"/>
        <w:bottom w:val="none" w:sz="0" w:space="0" w:color="auto"/>
        <w:right w:val="none" w:sz="0" w:space="0" w:color="auto"/>
      </w:divBdr>
    </w:div>
    <w:div w:id="1181776638">
      <w:bodyDiv w:val="1"/>
      <w:marLeft w:val="0"/>
      <w:marRight w:val="0"/>
      <w:marTop w:val="0"/>
      <w:marBottom w:val="0"/>
      <w:divBdr>
        <w:top w:val="none" w:sz="0" w:space="0" w:color="auto"/>
        <w:left w:val="none" w:sz="0" w:space="0" w:color="auto"/>
        <w:bottom w:val="none" w:sz="0" w:space="0" w:color="auto"/>
        <w:right w:val="none" w:sz="0" w:space="0" w:color="auto"/>
      </w:divBdr>
    </w:div>
    <w:div w:id="1182433036">
      <w:bodyDiv w:val="1"/>
      <w:marLeft w:val="0"/>
      <w:marRight w:val="0"/>
      <w:marTop w:val="0"/>
      <w:marBottom w:val="0"/>
      <w:divBdr>
        <w:top w:val="none" w:sz="0" w:space="0" w:color="auto"/>
        <w:left w:val="none" w:sz="0" w:space="0" w:color="auto"/>
        <w:bottom w:val="none" w:sz="0" w:space="0" w:color="auto"/>
        <w:right w:val="none" w:sz="0" w:space="0" w:color="auto"/>
      </w:divBdr>
    </w:div>
    <w:div w:id="1183477311">
      <w:bodyDiv w:val="1"/>
      <w:marLeft w:val="0"/>
      <w:marRight w:val="0"/>
      <w:marTop w:val="0"/>
      <w:marBottom w:val="0"/>
      <w:divBdr>
        <w:top w:val="none" w:sz="0" w:space="0" w:color="auto"/>
        <w:left w:val="none" w:sz="0" w:space="0" w:color="auto"/>
        <w:bottom w:val="none" w:sz="0" w:space="0" w:color="auto"/>
        <w:right w:val="none" w:sz="0" w:space="0" w:color="auto"/>
      </w:divBdr>
    </w:div>
    <w:div w:id="1183975986">
      <w:bodyDiv w:val="1"/>
      <w:marLeft w:val="0"/>
      <w:marRight w:val="0"/>
      <w:marTop w:val="0"/>
      <w:marBottom w:val="0"/>
      <w:divBdr>
        <w:top w:val="none" w:sz="0" w:space="0" w:color="auto"/>
        <w:left w:val="none" w:sz="0" w:space="0" w:color="auto"/>
        <w:bottom w:val="none" w:sz="0" w:space="0" w:color="auto"/>
        <w:right w:val="none" w:sz="0" w:space="0" w:color="auto"/>
      </w:divBdr>
    </w:div>
    <w:div w:id="1184054665">
      <w:bodyDiv w:val="1"/>
      <w:marLeft w:val="0"/>
      <w:marRight w:val="0"/>
      <w:marTop w:val="0"/>
      <w:marBottom w:val="0"/>
      <w:divBdr>
        <w:top w:val="none" w:sz="0" w:space="0" w:color="auto"/>
        <w:left w:val="none" w:sz="0" w:space="0" w:color="auto"/>
        <w:bottom w:val="none" w:sz="0" w:space="0" w:color="auto"/>
        <w:right w:val="none" w:sz="0" w:space="0" w:color="auto"/>
      </w:divBdr>
    </w:div>
    <w:div w:id="1184436862">
      <w:bodyDiv w:val="1"/>
      <w:marLeft w:val="0"/>
      <w:marRight w:val="0"/>
      <w:marTop w:val="0"/>
      <w:marBottom w:val="0"/>
      <w:divBdr>
        <w:top w:val="none" w:sz="0" w:space="0" w:color="auto"/>
        <w:left w:val="none" w:sz="0" w:space="0" w:color="auto"/>
        <w:bottom w:val="none" w:sz="0" w:space="0" w:color="auto"/>
        <w:right w:val="none" w:sz="0" w:space="0" w:color="auto"/>
      </w:divBdr>
    </w:div>
    <w:div w:id="1184628914">
      <w:bodyDiv w:val="1"/>
      <w:marLeft w:val="0"/>
      <w:marRight w:val="0"/>
      <w:marTop w:val="0"/>
      <w:marBottom w:val="0"/>
      <w:divBdr>
        <w:top w:val="none" w:sz="0" w:space="0" w:color="auto"/>
        <w:left w:val="none" w:sz="0" w:space="0" w:color="auto"/>
        <w:bottom w:val="none" w:sz="0" w:space="0" w:color="auto"/>
        <w:right w:val="none" w:sz="0" w:space="0" w:color="auto"/>
      </w:divBdr>
    </w:div>
    <w:div w:id="1185284134">
      <w:bodyDiv w:val="1"/>
      <w:marLeft w:val="0"/>
      <w:marRight w:val="0"/>
      <w:marTop w:val="0"/>
      <w:marBottom w:val="0"/>
      <w:divBdr>
        <w:top w:val="none" w:sz="0" w:space="0" w:color="auto"/>
        <w:left w:val="none" w:sz="0" w:space="0" w:color="auto"/>
        <w:bottom w:val="none" w:sz="0" w:space="0" w:color="auto"/>
        <w:right w:val="none" w:sz="0" w:space="0" w:color="auto"/>
      </w:divBdr>
    </w:div>
    <w:div w:id="1185367771">
      <w:bodyDiv w:val="1"/>
      <w:marLeft w:val="0"/>
      <w:marRight w:val="0"/>
      <w:marTop w:val="0"/>
      <w:marBottom w:val="0"/>
      <w:divBdr>
        <w:top w:val="none" w:sz="0" w:space="0" w:color="auto"/>
        <w:left w:val="none" w:sz="0" w:space="0" w:color="auto"/>
        <w:bottom w:val="none" w:sz="0" w:space="0" w:color="auto"/>
        <w:right w:val="none" w:sz="0" w:space="0" w:color="auto"/>
      </w:divBdr>
    </w:div>
    <w:div w:id="1185440425">
      <w:bodyDiv w:val="1"/>
      <w:marLeft w:val="0"/>
      <w:marRight w:val="0"/>
      <w:marTop w:val="0"/>
      <w:marBottom w:val="0"/>
      <w:divBdr>
        <w:top w:val="none" w:sz="0" w:space="0" w:color="auto"/>
        <w:left w:val="none" w:sz="0" w:space="0" w:color="auto"/>
        <w:bottom w:val="none" w:sz="0" w:space="0" w:color="auto"/>
        <w:right w:val="none" w:sz="0" w:space="0" w:color="auto"/>
      </w:divBdr>
    </w:div>
    <w:div w:id="1185553447">
      <w:bodyDiv w:val="1"/>
      <w:marLeft w:val="0"/>
      <w:marRight w:val="0"/>
      <w:marTop w:val="0"/>
      <w:marBottom w:val="0"/>
      <w:divBdr>
        <w:top w:val="none" w:sz="0" w:space="0" w:color="auto"/>
        <w:left w:val="none" w:sz="0" w:space="0" w:color="auto"/>
        <w:bottom w:val="none" w:sz="0" w:space="0" w:color="auto"/>
        <w:right w:val="none" w:sz="0" w:space="0" w:color="auto"/>
      </w:divBdr>
    </w:div>
    <w:div w:id="1186362565">
      <w:bodyDiv w:val="1"/>
      <w:marLeft w:val="0"/>
      <w:marRight w:val="0"/>
      <w:marTop w:val="0"/>
      <w:marBottom w:val="0"/>
      <w:divBdr>
        <w:top w:val="none" w:sz="0" w:space="0" w:color="auto"/>
        <w:left w:val="none" w:sz="0" w:space="0" w:color="auto"/>
        <w:bottom w:val="none" w:sz="0" w:space="0" w:color="auto"/>
        <w:right w:val="none" w:sz="0" w:space="0" w:color="auto"/>
      </w:divBdr>
    </w:div>
    <w:div w:id="1187211133">
      <w:bodyDiv w:val="1"/>
      <w:marLeft w:val="0"/>
      <w:marRight w:val="0"/>
      <w:marTop w:val="0"/>
      <w:marBottom w:val="0"/>
      <w:divBdr>
        <w:top w:val="none" w:sz="0" w:space="0" w:color="auto"/>
        <w:left w:val="none" w:sz="0" w:space="0" w:color="auto"/>
        <w:bottom w:val="none" w:sz="0" w:space="0" w:color="auto"/>
        <w:right w:val="none" w:sz="0" w:space="0" w:color="auto"/>
      </w:divBdr>
    </w:div>
    <w:div w:id="1187984768">
      <w:bodyDiv w:val="1"/>
      <w:marLeft w:val="0"/>
      <w:marRight w:val="0"/>
      <w:marTop w:val="0"/>
      <w:marBottom w:val="0"/>
      <w:divBdr>
        <w:top w:val="none" w:sz="0" w:space="0" w:color="auto"/>
        <w:left w:val="none" w:sz="0" w:space="0" w:color="auto"/>
        <w:bottom w:val="none" w:sz="0" w:space="0" w:color="auto"/>
        <w:right w:val="none" w:sz="0" w:space="0" w:color="auto"/>
      </w:divBdr>
    </w:div>
    <w:div w:id="1187987929">
      <w:bodyDiv w:val="1"/>
      <w:marLeft w:val="0"/>
      <w:marRight w:val="0"/>
      <w:marTop w:val="0"/>
      <w:marBottom w:val="0"/>
      <w:divBdr>
        <w:top w:val="none" w:sz="0" w:space="0" w:color="auto"/>
        <w:left w:val="none" w:sz="0" w:space="0" w:color="auto"/>
        <w:bottom w:val="none" w:sz="0" w:space="0" w:color="auto"/>
        <w:right w:val="none" w:sz="0" w:space="0" w:color="auto"/>
      </w:divBdr>
    </w:div>
    <w:div w:id="1188758023">
      <w:bodyDiv w:val="1"/>
      <w:marLeft w:val="0"/>
      <w:marRight w:val="0"/>
      <w:marTop w:val="0"/>
      <w:marBottom w:val="0"/>
      <w:divBdr>
        <w:top w:val="none" w:sz="0" w:space="0" w:color="auto"/>
        <w:left w:val="none" w:sz="0" w:space="0" w:color="auto"/>
        <w:bottom w:val="none" w:sz="0" w:space="0" w:color="auto"/>
        <w:right w:val="none" w:sz="0" w:space="0" w:color="auto"/>
      </w:divBdr>
    </w:div>
    <w:div w:id="1188907592">
      <w:bodyDiv w:val="1"/>
      <w:marLeft w:val="0"/>
      <w:marRight w:val="0"/>
      <w:marTop w:val="0"/>
      <w:marBottom w:val="0"/>
      <w:divBdr>
        <w:top w:val="none" w:sz="0" w:space="0" w:color="auto"/>
        <w:left w:val="none" w:sz="0" w:space="0" w:color="auto"/>
        <w:bottom w:val="none" w:sz="0" w:space="0" w:color="auto"/>
        <w:right w:val="none" w:sz="0" w:space="0" w:color="auto"/>
      </w:divBdr>
    </w:div>
    <w:div w:id="1189179528">
      <w:bodyDiv w:val="1"/>
      <w:marLeft w:val="0"/>
      <w:marRight w:val="0"/>
      <w:marTop w:val="0"/>
      <w:marBottom w:val="0"/>
      <w:divBdr>
        <w:top w:val="none" w:sz="0" w:space="0" w:color="auto"/>
        <w:left w:val="none" w:sz="0" w:space="0" w:color="auto"/>
        <w:bottom w:val="none" w:sz="0" w:space="0" w:color="auto"/>
        <w:right w:val="none" w:sz="0" w:space="0" w:color="auto"/>
      </w:divBdr>
    </w:div>
    <w:div w:id="1189223814">
      <w:bodyDiv w:val="1"/>
      <w:marLeft w:val="0"/>
      <w:marRight w:val="0"/>
      <w:marTop w:val="0"/>
      <w:marBottom w:val="0"/>
      <w:divBdr>
        <w:top w:val="none" w:sz="0" w:space="0" w:color="auto"/>
        <w:left w:val="none" w:sz="0" w:space="0" w:color="auto"/>
        <w:bottom w:val="none" w:sz="0" w:space="0" w:color="auto"/>
        <w:right w:val="none" w:sz="0" w:space="0" w:color="auto"/>
      </w:divBdr>
    </w:div>
    <w:div w:id="1189372701">
      <w:bodyDiv w:val="1"/>
      <w:marLeft w:val="0"/>
      <w:marRight w:val="0"/>
      <w:marTop w:val="0"/>
      <w:marBottom w:val="0"/>
      <w:divBdr>
        <w:top w:val="none" w:sz="0" w:space="0" w:color="auto"/>
        <w:left w:val="none" w:sz="0" w:space="0" w:color="auto"/>
        <w:bottom w:val="none" w:sz="0" w:space="0" w:color="auto"/>
        <w:right w:val="none" w:sz="0" w:space="0" w:color="auto"/>
      </w:divBdr>
    </w:div>
    <w:div w:id="1190291421">
      <w:bodyDiv w:val="1"/>
      <w:marLeft w:val="0"/>
      <w:marRight w:val="0"/>
      <w:marTop w:val="0"/>
      <w:marBottom w:val="0"/>
      <w:divBdr>
        <w:top w:val="none" w:sz="0" w:space="0" w:color="auto"/>
        <w:left w:val="none" w:sz="0" w:space="0" w:color="auto"/>
        <w:bottom w:val="none" w:sz="0" w:space="0" w:color="auto"/>
        <w:right w:val="none" w:sz="0" w:space="0" w:color="auto"/>
      </w:divBdr>
    </w:div>
    <w:div w:id="1190797681">
      <w:bodyDiv w:val="1"/>
      <w:marLeft w:val="0"/>
      <w:marRight w:val="0"/>
      <w:marTop w:val="0"/>
      <w:marBottom w:val="0"/>
      <w:divBdr>
        <w:top w:val="none" w:sz="0" w:space="0" w:color="auto"/>
        <w:left w:val="none" w:sz="0" w:space="0" w:color="auto"/>
        <w:bottom w:val="none" w:sz="0" w:space="0" w:color="auto"/>
        <w:right w:val="none" w:sz="0" w:space="0" w:color="auto"/>
      </w:divBdr>
    </w:div>
    <w:div w:id="1191067748">
      <w:bodyDiv w:val="1"/>
      <w:marLeft w:val="0"/>
      <w:marRight w:val="0"/>
      <w:marTop w:val="0"/>
      <w:marBottom w:val="0"/>
      <w:divBdr>
        <w:top w:val="none" w:sz="0" w:space="0" w:color="auto"/>
        <w:left w:val="none" w:sz="0" w:space="0" w:color="auto"/>
        <w:bottom w:val="none" w:sz="0" w:space="0" w:color="auto"/>
        <w:right w:val="none" w:sz="0" w:space="0" w:color="auto"/>
      </w:divBdr>
    </w:div>
    <w:div w:id="1191148061">
      <w:bodyDiv w:val="1"/>
      <w:marLeft w:val="0"/>
      <w:marRight w:val="0"/>
      <w:marTop w:val="0"/>
      <w:marBottom w:val="0"/>
      <w:divBdr>
        <w:top w:val="none" w:sz="0" w:space="0" w:color="auto"/>
        <w:left w:val="none" w:sz="0" w:space="0" w:color="auto"/>
        <w:bottom w:val="none" w:sz="0" w:space="0" w:color="auto"/>
        <w:right w:val="none" w:sz="0" w:space="0" w:color="auto"/>
      </w:divBdr>
    </w:div>
    <w:div w:id="1191724711">
      <w:bodyDiv w:val="1"/>
      <w:marLeft w:val="0"/>
      <w:marRight w:val="0"/>
      <w:marTop w:val="0"/>
      <w:marBottom w:val="0"/>
      <w:divBdr>
        <w:top w:val="none" w:sz="0" w:space="0" w:color="auto"/>
        <w:left w:val="none" w:sz="0" w:space="0" w:color="auto"/>
        <w:bottom w:val="none" w:sz="0" w:space="0" w:color="auto"/>
        <w:right w:val="none" w:sz="0" w:space="0" w:color="auto"/>
      </w:divBdr>
    </w:div>
    <w:div w:id="1191795919">
      <w:bodyDiv w:val="1"/>
      <w:marLeft w:val="0"/>
      <w:marRight w:val="0"/>
      <w:marTop w:val="0"/>
      <w:marBottom w:val="0"/>
      <w:divBdr>
        <w:top w:val="none" w:sz="0" w:space="0" w:color="auto"/>
        <w:left w:val="none" w:sz="0" w:space="0" w:color="auto"/>
        <w:bottom w:val="none" w:sz="0" w:space="0" w:color="auto"/>
        <w:right w:val="none" w:sz="0" w:space="0" w:color="auto"/>
      </w:divBdr>
    </w:div>
    <w:div w:id="1192692661">
      <w:bodyDiv w:val="1"/>
      <w:marLeft w:val="0"/>
      <w:marRight w:val="0"/>
      <w:marTop w:val="0"/>
      <w:marBottom w:val="0"/>
      <w:divBdr>
        <w:top w:val="none" w:sz="0" w:space="0" w:color="auto"/>
        <w:left w:val="none" w:sz="0" w:space="0" w:color="auto"/>
        <w:bottom w:val="none" w:sz="0" w:space="0" w:color="auto"/>
        <w:right w:val="none" w:sz="0" w:space="0" w:color="auto"/>
      </w:divBdr>
    </w:div>
    <w:div w:id="1193180363">
      <w:bodyDiv w:val="1"/>
      <w:marLeft w:val="0"/>
      <w:marRight w:val="0"/>
      <w:marTop w:val="0"/>
      <w:marBottom w:val="0"/>
      <w:divBdr>
        <w:top w:val="none" w:sz="0" w:space="0" w:color="auto"/>
        <w:left w:val="none" w:sz="0" w:space="0" w:color="auto"/>
        <w:bottom w:val="none" w:sz="0" w:space="0" w:color="auto"/>
        <w:right w:val="none" w:sz="0" w:space="0" w:color="auto"/>
      </w:divBdr>
    </w:div>
    <w:div w:id="1193878128">
      <w:bodyDiv w:val="1"/>
      <w:marLeft w:val="0"/>
      <w:marRight w:val="0"/>
      <w:marTop w:val="0"/>
      <w:marBottom w:val="0"/>
      <w:divBdr>
        <w:top w:val="none" w:sz="0" w:space="0" w:color="auto"/>
        <w:left w:val="none" w:sz="0" w:space="0" w:color="auto"/>
        <w:bottom w:val="none" w:sz="0" w:space="0" w:color="auto"/>
        <w:right w:val="none" w:sz="0" w:space="0" w:color="auto"/>
      </w:divBdr>
    </w:div>
    <w:div w:id="1194340417">
      <w:bodyDiv w:val="1"/>
      <w:marLeft w:val="0"/>
      <w:marRight w:val="0"/>
      <w:marTop w:val="0"/>
      <w:marBottom w:val="0"/>
      <w:divBdr>
        <w:top w:val="none" w:sz="0" w:space="0" w:color="auto"/>
        <w:left w:val="none" w:sz="0" w:space="0" w:color="auto"/>
        <w:bottom w:val="none" w:sz="0" w:space="0" w:color="auto"/>
        <w:right w:val="none" w:sz="0" w:space="0" w:color="auto"/>
      </w:divBdr>
    </w:div>
    <w:div w:id="1195119224">
      <w:bodyDiv w:val="1"/>
      <w:marLeft w:val="0"/>
      <w:marRight w:val="0"/>
      <w:marTop w:val="0"/>
      <w:marBottom w:val="0"/>
      <w:divBdr>
        <w:top w:val="none" w:sz="0" w:space="0" w:color="auto"/>
        <w:left w:val="none" w:sz="0" w:space="0" w:color="auto"/>
        <w:bottom w:val="none" w:sz="0" w:space="0" w:color="auto"/>
        <w:right w:val="none" w:sz="0" w:space="0" w:color="auto"/>
      </w:divBdr>
    </w:div>
    <w:div w:id="1195733902">
      <w:bodyDiv w:val="1"/>
      <w:marLeft w:val="0"/>
      <w:marRight w:val="0"/>
      <w:marTop w:val="0"/>
      <w:marBottom w:val="0"/>
      <w:divBdr>
        <w:top w:val="none" w:sz="0" w:space="0" w:color="auto"/>
        <w:left w:val="none" w:sz="0" w:space="0" w:color="auto"/>
        <w:bottom w:val="none" w:sz="0" w:space="0" w:color="auto"/>
        <w:right w:val="none" w:sz="0" w:space="0" w:color="auto"/>
      </w:divBdr>
    </w:div>
    <w:div w:id="1196774386">
      <w:bodyDiv w:val="1"/>
      <w:marLeft w:val="0"/>
      <w:marRight w:val="0"/>
      <w:marTop w:val="0"/>
      <w:marBottom w:val="0"/>
      <w:divBdr>
        <w:top w:val="none" w:sz="0" w:space="0" w:color="auto"/>
        <w:left w:val="none" w:sz="0" w:space="0" w:color="auto"/>
        <w:bottom w:val="none" w:sz="0" w:space="0" w:color="auto"/>
        <w:right w:val="none" w:sz="0" w:space="0" w:color="auto"/>
      </w:divBdr>
    </w:div>
    <w:div w:id="1196887517">
      <w:bodyDiv w:val="1"/>
      <w:marLeft w:val="0"/>
      <w:marRight w:val="0"/>
      <w:marTop w:val="0"/>
      <w:marBottom w:val="0"/>
      <w:divBdr>
        <w:top w:val="none" w:sz="0" w:space="0" w:color="auto"/>
        <w:left w:val="none" w:sz="0" w:space="0" w:color="auto"/>
        <w:bottom w:val="none" w:sz="0" w:space="0" w:color="auto"/>
        <w:right w:val="none" w:sz="0" w:space="0" w:color="auto"/>
      </w:divBdr>
    </w:div>
    <w:div w:id="1197037058">
      <w:bodyDiv w:val="1"/>
      <w:marLeft w:val="0"/>
      <w:marRight w:val="0"/>
      <w:marTop w:val="0"/>
      <w:marBottom w:val="0"/>
      <w:divBdr>
        <w:top w:val="none" w:sz="0" w:space="0" w:color="auto"/>
        <w:left w:val="none" w:sz="0" w:space="0" w:color="auto"/>
        <w:bottom w:val="none" w:sz="0" w:space="0" w:color="auto"/>
        <w:right w:val="none" w:sz="0" w:space="0" w:color="auto"/>
      </w:divBdr>
    </w:div>
    <w:div w:id="1197112706">
      <w:bodyDiv w:val="1"/>
      <w:marLeft w:val="0"/>
      <w:marRight w:val="0"/>
      <w:marTop w:val="0"/>
      <w:marBottom w:val="0"/>
      <w:divBdr>
        <w:top w:val="none" w:sz="0" w:space="0" w:color="auto"/>
        <w:left w:val="none" w:sz="0" w:space="0" w:color="auto"/>
        <w:bottom w:val="none" w:sz="0" w:space="0" w:color="auto"/>
        <w:right w:val="none" w:sz="0" w:space="0" w:color="auto"/>
      </w:divBdr>
    </w:div>
    <w:div w:id="1198007022">
      <w:bodyDiv w:val="1"/>
      <w:marLeft w:val="0"/>
      <w:marRight w:val="0"/>
      <w:marTop w:val="0"/>
      <w:marBottom w:val="0"/>
      <w:divBdr>
        <w:top w:val="none" w:sz="0" w:space="0" w:color="auto"/>
        <w:left w:val="none" w:sz="0" w:space="0" w:color="auto"/>
        <w:bottom w:val="none" w:sz="0" w:space="0" w:color="auto"/>
        <w:right w:val="none" w:sz="0" w:space="0" w:color="auto"/>
      </w:divBdr>
    </w:div>
    <w:div w:id="1199200753">
      <w:bodyDiv w:val="1"/>
      <w:marLeft w:val="0"/>
      <w:marRight w:val="0"/>
      <w:marTop w:val="0"/>
      <w:marBottom w:val="0"/>
      <w:divBdr>
        <w:top w:val="none" w:sz="0" w:space="0" w:color="auto"/>
        <w:left w:val="none" w:sz="0" w:space="0" w:color="auto"/>
        <w:bottom w:val="none" w:sz="0" w:space="0" w:color="auto"/>
        <w:right w:val="none" w:sz="0" w:space="0" w:color="auto"/>
      </w:divBdr>
    </w:div>
    <w:div w:id="1199467810">
      <w:bodyDiv w:val="1"/>
      <w:marLeft w:val="0"/>
      <w:marRight w:val="0"/>
      <w:marTop w:val="0"/>
      <w:marBottom w:val="0"/>
      <w:divBdr>
        <w:top w:val="none" w:sz="0" w:space="0" w:color="auto"/>
        <w:left w:val="none" w:sz="0" w:space="0" w:color="auto"/>
        <w:bottom w:val="none" w:sz="0" w:space="0" w:color="auto"/>
        <w:right w:val="none" w:sz="0" w:space="0" w:color="auto"/>
      </w:divBdr>
    </w:div>
    <w:div w:id="1199734613">
      <w:bodyDiv w:val="1"/>
      <w:marLeft w:val="0"/>
      <w:marRight w:val="0"/>
      <w:marTop w:val="0"/>
      <w:marBottom w:val="0"/>
      <w:divBdr>
        <w:top w:val="none" w:sz="0" w:space="0" w:color="auto"/>
        <w:left w:val="none" w:sz="0" w:space="0" w:color="auto"/>
        <w:bottom w:val="none" w:sz="0" w:space="0" w:color="auto"/>
        <w:right w:val="none" w:sz="0" w:space="0" w:color="auto"/>
      </w:divBdr>
    </w:div>
    <w:div w:id="1199931328">
      <w:bodyDiv w:val="1"/>
      <w:marLeft w:val="0"/>
      <w:marRight w:val="0"/>
      <w:marTop w:val="0"/>
      <w:marBottom w:val="0"/>
      <w:divBdr>
        <w:top w:val="none" w:sz="0" w:space="0" w:color="auto"/>
        <w:left w:val="none" w:sz="0" w:space="0" w:color="auto"/>
        <w:bottom w:val="none" w:sz="0" w:space="0" w:color="auto"/>
        <w:right w:val="none" w:sz="0" w:space="0" w:color="auto"/>
      </w:divBdr>
    </w:div>
    <w:div w:id="1200707901">
      <w:bodyDiv w:val="1"/>
      <w:marLeft w:val="0"/>
      <w:marRight w:val="0"/>
      <w:marTop w:val="0"/>
      <w:marBottom w:val="0"/>
      <w:divBdr>
        <w:top w:val="none" w:sz="0" w:space="0" w:color="auto"/>
        <w:left w:val="none" w:sz="0" w:space="0" w:color="auto"/>
        <w:bottom w:val="none" w:sz="0" w:space="0" w:color="auto"/>
        <w:right w:val="none" w:sz="0" w:space="0" w:color="auto"/>
      </w:divBdr>
    </w:div>
    <w:div w:id="1202018582">
      <w:bodyDiv w:val="1"/>
      <w:marLeft w:val="0"/>
      <w:marRight w:val="0"/>
      <w:marTop w:val="0"/>
      <w:marBottom w:val="0"/>
      <w:divBdr>
        <w:top w:val="none" w:sz="0" w:space="0" w:color="auto"/>
        <w:left w:val="none" w:sz="0" w:space="0" w:color="auto"/>
        <w:bottom w:val="none" w:sz="0" w:space="0" w:color="auto"/>
        <w:right w:val="none" w:sz="0" w:space="0" w:color="auto"/>
      </w:divBdr>
    </w:div>
    <w:div w:id="1202665656">
      <w:bodyDiv w:val="1"/>
      <w:marLeft w:val="0"/>
      <w:marRight w:val="0"/>
      <w:marTop w:val="0"/>
      <w:marBottom w:val="0"/>
      <w:divBdr>
        <w:top w:val="none" w:sz="0" w:space="0" w:color="auto"/>
        <w:left w:val="none" w:sz="0" w:space="0" w:color="auto"/>
        <w:bottom w:val="none" w:sz="0" w:space="0" w:color="auto"/>
        <w:right w:val="none" w:sz="0" w:space="0" w:color="auto"/>
      </w:divBdr>
    </w:div>
    <w:div w:id="1202668710">
      <w:bodyDiv w:val="1"/>
      <w:marLeft w:val="0"/>
      <w:marRight w:val="0"/>
      <w:marTop w:val="0"/>
      <w:marBottom w:val="0"/>
      <w:divBdr>
        <w:top w:val="none" w:sz="0" w:space="0" w:color="auto"/>
        <w:left w:val="none" w:sz="0" w:space="0" w:color="auto"/>
        <w:bottom w:val="none" w:sz="0" w:space="0" w:color="auto"/>
        <w:right w:val="none" w:sz="0" w:space="0" w:color="auto"/>
      </w:divBdr>
    </w:div>
    <w:div w:id="1202742629">
      <w:bodyDiv w:val="1"/>
      <w:marLeft w:val="0"/>
      <w:marRight w:val="0"/>
      <w:marTop w:val="0"/>
      <w:marBottom w:val="0"/>
      <w:divBdr>
        <w:top w:val="none" w:sz="0" w:space="0" w:color="auto"/>
        <w:left w:val="none" w:sz="0" w:space="0" w:color="auto"/>
        <w:bottom w:val="none" w:sz="0" w:space="0" w:color="auto"/>
        <w:right w:val="none" w:sz="0" w:space="0" w:color="auto"/>
      </w:divBdr>
    </w:div>
    <w:div w:id="1202985383">
      <w:bodyDiv w:val="1"/>
      <w:marLeft w:val="0"/>
      <w:marRight w:val="0"/>
      <w:marTop w:val="0"/>
      <w:marBottom w:val="0"/>
      <w:divBdr>
        <w:top w:val="none" w:sz="0" w:space="0" w:color="auto"/>
        <w:left w:val="none" w:sz="0" w:space="0" w:color="auto"/>
        <w:bottom w:val="none" w:sz="0" w:space="0" w:color="auto"/>
        <w:right w:val="none" w:sz="0" w:space="0" w:color="auto"/>
      </w:divBdr>
    </w:div>
    <w:div w:id="1204945320">
      <w:bodyDiv w:val="1"/>
      <w:marLeft w:val="0"/>
      <w:marRight w:val="0"/>
      <w:marTop w:val="0"/>
      <w:marBottom w:val="0"/>
      <w:divBdr>
        <w:top w:val="none" w:sz="0" w:space="0" w:color="auto"/>
        <w:left w:val="none" w:sz="0" w:space="0" w:color="auto"/>
        <w:bottom w:val="none" w:sz="0" w:space="0" w:color="auto"/>
        <w:right w:val="none" w:sz="0" w:space="0" w:color="auto"/>
      </w:divBdr>
    </w:div>
    <w:div w:id="1205168282">
      <w:bodyDiv w:val="1"/>
      <w:marLeft w:val="0"/>
      <w:marRight w:val="0"/>
      <w:marTop w:val="0"/>
      <w:marBottom w:val="0"/>
      <w:divBdr>
        <w:top w:val="none" w:sz="0" w:space="0" w:color="auto"/>
        <w:left w:val="none" w:sz="0" w:space="0" w:color="auto"/>
        <w:bottom w:val="none" w:sz="0" w:space="0" w:color="auto"/>
        <w:right w:val="none" w:sz="0" w:space="0" w:color="auto"/>
      </w:divBdr>
    </w:div>
    <w:div w:id="1205169732">
      <w:bodyDiv w:val="1"/>
      <w:marLeft w:val="0"/>
      <w:marRight w:val="0"/>
      <w:marTop w:val="0"/>
      <w:marBottom w:val="0"/>
      <w:divBdr>
        <w:top w:val="none" w:sz="0" w:space="0" w:color="auto"/>
        <w:left w:val="none" w:sz="0" w:space="0" w:color="auto"/>
        <w:bottom w:val="none" w:sz="0" w:space="0" w:color="auto"/>
        <w:right w:val="none" w:sz="0" w:space="0" w:color="auto"/>
      </w:divBdr>
    </w:div>
    <w:div w:id="1205556283">
      <w:bodyDiv w:val="1"/>
      <w:marLeft w:val="0"/>
      <w:marRight w:val="0"/>
      <w:marTop w:val="0"/>
      <w:marBottom w:val="0"/>
      <w:divBdr>
        <w:top w:val="none" w:sz="0" w:space="0" w:color="auto"/>
        <w:left w:val="none" w:sz="0" w:space="0" w:color="auto"/>
        <w:bottom w:val="none" w:sz="0" w:space="0" w:color="auto"/>
        <w:right w:val="none" w:sz="0" w:space="0" w:color="auto"/>
      </w:divBdr>
    </w:div>
    <w:div w:id="1206218739">
      <w:bodyDiv w:val="1"/>
      <w:marLeft w:val="0"/>
      <w:marRight w:val="0"/>
      <w:marTop w:val="0"/>
      <w:marBottom w:val="0"/>
      <w:divBdr>
        <w:top w:val="none" w:sz="0" w:space="0" w:color="auto"/>
        <w:left w:val="none" w:sz="0" w:space="0" w:color="auto"/>
        <w:bottom w:val="none" w:sz="0" w:space="0" w:color="auto"/>
        <w:right w:val="none" w:sz="0" w:space="0" w:color="auto"/>
      </w:divBdr>
    </w:div>
    <w:div w:id="1206256771">
      <w:bodyDiv w:val="1"/>
      <w:marLeft w:val="0"/>
      <w:marRight w:val="0"/>
      <w:marTop w:val="0"/>
      <w:marBottom w:val="0"/>
      <w:divBdr>
        <w:top w:val="none" w:sz="0" w:space="0" w:color="auto"/>
        <w:left w:val="none" w:sz="0" w:space="0" w:color="auto"/>
        <w:bottom w:val="none" w:sz="0" w:space="0" w:color="auto"/>
        <w:right w:val="none" w:sz="0" w:space="0" w:color="auto"/>
      </w:divBdr>
    </w:div>
    <w:div w:id="1206523394">
      <w:bodyDiv w:val="1"/>
      <w:marLeft w:val="0"/>
      <w:marRight w:val="0"/>
      <w:marTop w:val="0"/>
      <w:marBottom w:val="0"/>
      <w:divBdr>
        <w:top w:val="none" w:sz="0" w:space="0" w:color="auto"/>
        <w:left w:val="none" w:sz="0" w:space="0" w:color="auto"/>
        <w:bottom w:val="none" w:sz="0" w:space="0" w:color="auto"/>
        <w:right w:val="none" w:sz="0" w:space="0" w:color="auto"/>
      </w:divBdr>
    </w:div>
    <w:div w:id="1208180024">
      <w:bodyDiv w:val="1"/>
      <w:marLeft w:val="0"/>
      <w:marRight w:val="0"/>
      <w:marTop w:val="0"/>
      <w:marBottom w:val="0"/>
      <w:divBdr>
        <w:top w:val="none" w:sz="0" w:space="0" w:color="auto"/>
        <w:left w:val="none" w:sz="0" w:space="0" w:color="auto"/>
        <w:bottom w:val="none" w:sz="0" w:space="0" w:color="auto"/>
        <w:right w:val="none" w:sz="0" w:space="0" w:color="auto"/>
      </w:divBdr>
    </w:div>
    <w:div w:id="1208563848">
      <w:bodyDiv w:val="1"/>
      <w:marLeft w:val="0"/>
      <w:marRight w:val="0"/>
      <w:marTop w:val="0"/>
      <w:marBottom w:val="0"/>
      <w:divBdr>
        <w:top w:val="none" w:sz="0" w:space="0" w:color="auto"/>
        <w:left w:val="none" w:sz="0" w:space="0" w:color="auto"/>
        <w:bottom w:val="none" w:sz="0" w:space="0" w:color="auto"/>
        <w:right w:val="none" w:sz="0" w:space="0" w:color="auto"/>
      </w:divBdr>
    </w:div>
    <w:div w:id="1209537392">
      <w:bodyDiv w:val="1"/>
      <w:marLeft w:val="0"/>
      <w:marRight w:val="0"/>
      <w:marTop w:val="0"/>
      <w:marBottom w:val="0"/>
      <w:divBdr>
        <w:top w:val="none" w:sz="0" w:space="0" w:color="auto"/>
        <w:left w:val="none" w:sz="0" w:space="0" w:color="auto"/>
        <w:bottom w:val="none" w:sz="0" w:space="0" w:color="auto"/>
        <w:right w:val="none" w:sz="0" w:space="0" w:color="auto"/>
      </w:divBdr>
    </w:div>
    <w:div w:id="1209611973">
      <w:bodyDiv w:val="1"/>
      <w:marLeft w:val="0"/>
      <w:marRight w:val="0"/>
      <w:marTop w:val="0"/>
      <w:marBottom w:val="0"/>
      <w:divBdr>
        <w:top w:val="none" w:sz="0" w:space="0" w:color="auto"/>
        <w:left w:val="none" w:sz="0" w:space="0" w:color="auto"/>
        <w:bottom w:val="none" w:sz="0" w:space="0" w:color="auto"/>
        <w:right w:val="none" w:sz="0" w:space="0" w:color="auto"/>
      </w:divBdr>
    </w:div>
    <w:div w:id="1209687391">
      <w:bodyDiv w:val="1"/>
      <w:marLeft w:val="0"/>
      <w:marRight w:val="0"/>
      <w:marTop w:val="0"/>
      <w:marBottom w:val="0"/>
      <w:divBdr>
        <w:top w:val="none" w:sz="0" w:space="0" w:color="auto"/>
        <w:left w:val="none" w:sz="0" w:space="0" w:color="auto"/>
        <w:bottom w:val="none" w:sz="0" w:space="0" w:color="auto"/>
        <w:right w:val="none" w:sz="0" w:space="0" w:color="auto"/>
      </w:divBdr>
    </w:div>
    <w:div w:id="1211111137">
      <w:bodyDiv w:val="1"/>
      <w:marLeft w:val="0"/>
      <w:marRight w:val="0"/>
      <w:marTop w:val="0"/>
      <w:marBottom w:val="0"/>
      <w:divBdr>
        <w:top w:val="none" w:sz="0" w:space="0" w:color="auto"/>
        <w:left w:val="none" w:sz="0" w:space="0" w:color="auto"/>
        <w:bottom w:val="none" w:sz="0" w:space="0" w:color="auto"/>
        <w:right w:val="none" w:sz="0" w:space="0" w:color="auto"/>
      </w:divBdr>
    </w:div>
    <w:div w:id="1212183609">
      <w:bodyDiv w:val="1"/>
      <w:marLeft w:val="0"/>
      <w:marRight w:val="0"/>
      <w:marTop w:val="0"/>
      <w:marBottom w:val="0"/>
      <w:divBdr>
        <w:top w:val="none" w:sz="0" w:space="0" w:color="auto"/>
        <w:left w:val="none" w:sz="0" w:space="0" w:color="auto"/>
        <w:bottom w:val="none" w:sz="0" w:space="0" w:color="auto"/>
        <w:right w:val="none" w:sz="0" w:space="0" w:color="auto"/>
      </w:divBdr>
    </w:div>
    <w:div w:id="1212186457">
      <w:bodyDiv w:val="1"/>
      <w:marLeft w:val="0"/>
      <w:marRight w:val="0"/>
      <w:marTop w:val="0"/>
      <w:marBottom w:val="0"/>
      <w:divBdr>
        <w:top w:val="none" w:sz="0" w:space="0" w:color="auto"/>
        <w:left w:val="none" w:sz="0" w:space="0" w:color="auto"/>
        <w:bottom w:val="none" w:sz="0" w:space="0" w:color="auto"/>
        <w:right w:val="none" w:sz="0" w:space="0" w:color="auto"/>
      </w:divBdr>
    </w:div>
    <w:div w:id="1212838944">
      <w:bodyDiv w:val="1"/>
      <w:marLeft w:val="0"/>
      <w:marRight w:val="0"/>
      <w:marTop w:val="0"/>
      <w:marBottom w:val="0"/>
      <w:divBdr>
        <w:top w:val="none" w:sz="0" w:space="0" w:color="auto"/>
        <w:left w:val="none" w:sz="0" w:space="0" w:color="auto"/>
        <w:bottom w:val="none" w:sz="0" w:space="0" w:color="auto"/>
        <w:right w:val="none" w:sz="0" w:space="0" w:color="auto"/>
      </w:divBdr>
    </w:div>
    <w:div w:id="1213082448">
      <w:bodyDiv w:val="1"/>
      <w:marLeft w:val="0"/>
      <w:marRight w:val="0"/>
      <w:marTop w:val="0"/>
      <w:marBottom w:val="0"/>
      <w:divBdr>
        <w:top w:val="none" w:sz="0" w:space="0" w:color="auto"/>
        <w:left w:val="none" w:sz="0" w:space="0" w:color="auto"/>
        <w:bottom w:val="none" w:sz="0" w:space="0" w:color="auto"/>
        <w:right w:val="none" w:sz="0" w:space="0" w:color="auto"/>
      </w:divBdr>
    </w:div>
    <w:div w:id="1213230048">
      <w:bodyDiv w:val="1"/>
      <w:marLeft w:val="0"/>
      <w:marRight w:val="0"/>
      <w:marTop w:val="0"/>
      <w:marBottom w:val="0"/>
      <w:divBdr>
        <w:top w:val="none" w:sz="0" w:space="0" w:color="auto"/>
        <w:left w:val="none" w:sz="0" w:space="0" w:color="auto"/>
        <w:bottom w:val="none" w:sz="0" w:space="0" w:color="auto"/>
        <w:right w:val="none" w:sz="0" w:space="0" w:color="auto"/>
      </w:divBdr>
    </w:div>
    <w:div w:id="1213615589">
      <w:bodyDiv w:val="1"/>
      <w:marLeft w:val="0"/>
      <w:marRight w:val="0"/>
      <w:marTop w:val="0"/>
      <w:marBottom w:val="0"/>
      <w:divBdr>
        <w:top w:val="none" w:sz="0" w:space="0" w:color="auto"/>
        <w:left w:val="none" w:sz="0" w:space="0" w:color="auto"/>
        <w:bottom w:val="none" w:sz="0" w:space="0" w:color="auto"/>
        <w:right w:val="none" w:sz="0" w:space="0" w:color="auto"/>
      </w:divBdr>
    </w:div>
    <w:div w:id="1213737356">
      <w:bodyDiv w:val="1"/>
      <w:marLeft w:val="0"/>
      <w:marRight w:val="0"/>
      <w:marTop w:val="0"/>
      <w:marBottom w:val="0"/>
      <w:divBdr>
        <w:top w:val="none" w:sz="0" w:space="0" w:color="auto"/>
        <w:left w:val="none" w:sz="0" w:space="0" w:color="auto"/>
        <w:bottom w:val="none" w:sz="0" w:space="0" w:color="auto"/>
        <w:right w:val="none" w:sz="0" w:space="0" w:color="auto"/>
      </w:divBdr>
    </w:div>
    <w:div w:id="1214656031">
      <w:bodyDiv w:val="1"/>
      <w:marLeft w:val="0"/>
      <w:marRight w:val="0"/>
      <w:marTop w:val="0"/>
      <w:marBottom w:val="0"/>
      <w:divBdr>
        <w:top w:val="none" w:sz="0" w:space="0" w:color="auto"/>
        <w:left w:val="none" w:sz="0" w:space="0" w:color="auto"/>
        <w:bottom w:val="none" w:sz="0" w:space="0" w:color="auto"/>
        <w:right w:val="none" w:sz="0" w:space="0" w:color="auto"/>
      </w:divBdr>
    </w:div>
    <w:div w:id="1214656540">
      <w:bodyDiv w:val="1"/>
      <w:marLeft w:val="0"/>
      <w:marRight w:val="0"/>
      <w:marTop w:val="0"/>
      <w:marBottom w:val="0"/>
      <w:divBdr>
        <w:top w:val="none" w:sz="0" w:space="0" w:color="auto"/>
        <w:left w:val="none" w:sz="0" w:space="0" w:color="auto"/>
        <w:bottom w:val="none" w:sz="0" w:space="0" w:color="auto"/>
        <w:right w:val="none" w:sz="0" w:space="0" w:color="auto"/>
      </w:divBdr>
    </w:div>
    <w:div w:id="1215506905">
      <w:bodyDiv w:val="1"/>
      <w:marLeft w:val="0"/>
      <w:marRight w:val="0"/>
      <w:marTop w:val="0"/>
      <w:marBottom w:val="0"/>
      <w:divBdr>
        <w:top w:val="none" w:sz="0" w:space="0" w:color="auto"/>
        <w:left w:val="none" w:sz="0" w:space="0" w:color="auto"/>
        <w:bottom w:val="none" w:sz="0" w:space="0" w:color="auto"/>
        <w:right w:val="none" w:sz="0" w:space="0" w:color="auto"/>
      </w:divBdr>
    </w:div>
    <w:div w:id="1215855212">
      <w:bodyDiv w:val="1"/>
      <w:marLeft w:val="0"/>
      <w:marRight w:val="0"/>
      <w:marTop w:val="0"/>
      <w:marBottom w:val="0"/>
      <w:divBdr>
        <w:top w:val="none" w:sz="0" w:space="0" w:color="auto"/>
        <w:left w:val="none" w:sz="0" w:space="0" w:color="auto"/>
        <w:bottom w:val="none" w:sz="0" w:space="0" w:color="auto"/>
        <w:right w:val="none" w:sz="0" w:space="0" w:color="auto"/>
      </w:divBdr>
    </w:div>
    <w:div w:id="1216626870">
      <w:bodyDiv w:val="1"/>
      <w:marLeft w:val="0"/>
      <w:marRight w:val="0"/>
      <w:marTop w:val="0"/>
      <w:marBottom w:val="0"/>
      <w:divBdr>
        <w:top w:val="none" w:sz="0" w:space="0" w:color="auto"/>
        <w:left w:val="none" w:sz="0" w:space="0" w:color="auto"/>
        <w:bottom w:val="none" w:sz="0" w:space="0" w:color="auto"/>
        <w:right w:val="none" w:sz="0" w:space="0" w:color="auto"/>
      </w:divBdr>
    </w:div>
    <w:div w:id="1216702691">
      <w:bodyDiv w:val="1"/>
      <w:marLeft w:val="0"/>
      <w:marRight w:val="0"/>
      <w:marTop w:val="0"/>
      <w:marBottom w:val="0"/>
      <w:divBdr>
        <w:top w:val="none" w:sz="0" w:space="0" w:color="auto"/>
        <w:left w:val="none" w:sz="0" w:space="0" w:color="auto"/>
        <w:bottom w:val="none" w:sz="0" w:space="0" w:color="auto"/>
        <w:right w:val="none" w:sz="0" w:space="0" w:color="auto"/>
      </w:divBdr>
    </w:div>
    <w:div w:id="1218515132">
      <w:bodyDiv w:val="1"/>
      <w:marLeft w:val="0"/>
      <w:marRight w:val="0"/>
      <w:marTop w:val="0"/>
      <w:marBottom w:val="0"/>
      <w:divBdr>
        <w:top w:val="none" w:sz="0" w:space="0" w:color="auto"/>
        <w:left w:val="none" w:sz="0" w:space="0" w:color="auto"/>
        <w:bottom w:val="none" w:sz="0" w:space="0" w:color="auto"/>
        <w:right w:val="none" w:sz="0" w:space="0" w:color="auto"/>
      </w:divBdr>
    </w:div>
    <w:div w:id="1218585171">
      <w:bodyDiv w:val="1"/>
      <w:marLeft w:val="0"/>
      <w:marRight w:val="0"/>
      <w:marTop w:val="0"/>
      <w:marBottom w:val="0"/>
      <w:divBdr>
        <w:top w:val="none" w:sz="0" w:space="0" w:color="auto"/>
        <w:left w:val="none" w:sz="0" w:space="0" w:color="auto"/>
        <w:bottom w:val="none" w:sz="0" w:space="0" w:color="auto"/>
        <w:right w:val="none" w:sz="0" w:space="0" w:color="auto"/>
      </w:divBdr>
    </w:div>
    <w:div w:id="1219127295">
      <w:bodyDiv w:val="1"/>
      <w:marLeft w:val="0"/>
      <w:marRight w:val="0"/>
      <w:marTop w:val="0"/>
      <w:marBottom w:val="0"/>
      <w:divBdr>
        <w:top w:val="none" w:sz="0" w:space="0" w:color="auto"/>
        <w:left w:val="none" w:sz="0" w:space="0" w:color="auto"/>
        <w:bottom w:val="none" w:sz="0" w:space="0" w:color="auto"/>
        <w:right w:val="none" w:sz="0" w:space="0" w:color="auto"/>
      </w:divBdr>
    </w:div>
    <w:div w:id="1219780418">
      <w:bodyDiv w:val="1"/>
      <w:marLeft w:val="0"/>
      <w:marRight w:val="0"/>
      <w:marTop w:val="0"/>
      <w:marBottom w:val="0"/>
      <w:divBdr>
        <w:top w:val="none" w:sz="0" w:space="0" w:color="auto"/>
        <w:left w:val="none" w:sz="0" w:space="0" w:color="auto"/>
        <w:bottom w:val="none" w:sz="0" w:space="0" w:color="auto"/>
        <w:right w:val="none" w:sz="0" w:space="0" w:color="auto"/>
      </w:divBdr>
    </w:div>
    <w:div w:id="1219852717">
      <w:bodyDiv w:val="1"/>
      <w:marLeft w:val="0"/>
      <w:marRight w:val="0"/>
      <w:marTop w:val="0"/>
      <w:marBottom w:val="0"/>
      <w:divBdr>
        <w:top w:val="none" w:sz="0" w:space="0" w:color="auto"/>
        <w:left w:val="none" w:sz="0" w:space="0" w:color="auto"/>
        <w:bottom w:val="none" w:sz="0" w:space="0" w:color="auto"/>
        <w:right w:val="none" w:sz="0" w:space="0" w:color="auto"/>
      </w:divBdr>
    </w:div>
    <w:div w:id="1219902250">
      <w:bodyDiv w:val="1"/>
      <w:marLeft w:val="0"/>
      <w:marRight w:val="0"/>
      <w:marTop w:val="0"/>
      <w:marBottom w:val="0"/>
      <w:divBdr>
        <w:top w:val="none" w:sz="0" w:space="0" w:color="auto"/>
        <w:left w:val="none" w:sz="0" w:space="0" w:color="auto"/>
        <w:bottom w:val="none" w:sz="0" w:space="0" w:color="auto"/>
        <w:right w:val="none" w:sz="0" w:space="0" w:color="auto"/>
      </w:divBdr>
    </w:div>
    <w:div w:id="1220438768">
      <w:bodyDiv w:val="1"/>
      <w:marLeft w:val="0"/>
      <w:marRight w:val="0"/>
      <w:marTop w:val="0"/>
      <w:marBottom w:val="0"/>
      <w:divBdr>
        <w:top w:val="none" w:sz="0" w:space="0" w:color="auto"/>
        <w:left w:val="none" w:sz="0" w:space="0" w:color="auto"/>
        <w:bottom w:val="none" w:sz="0" w:space="0" w:color="auto"/>
        <w:right w:val="none" w:sz="0" w:space="0" w:color="auto"/>
      </w:divBdr>
    </w:div>
    <w:div w:id="1220478270">
      <w:bodyDiv w:val="1"/>
      <w:marLeft w:val="0"/>
      <w:marRight w:val="0"/>
      <w:marTop w:val="0"/>
      <w:marBottom w:val="0"/>
      <w:divBdr>
        <w:top w:val="none" w:sz="0" w:space="0" w:color="auto"/>
        <w:left w:val="none" w:sz="0" w:space="0" w:color="auto"/>
        <w:bottom w:val="none" w:sz="0" w:space="0" w:color="auto"/>
        <w:right w:val="none" w:sz="0" w:space="0" w:color="auto"/>
      </w:divBdr>
    </w:div>
    <w:div w:id="1220702557">
      <w:bodyDiv w:val="1"/>
      <w:marLeft w:val="0"/>
      <w:marRight w:val="0"/>
      <w:marTop w:val="0"/>
      <w:marBottom w:val="0"/>
      <w:divBdr>
        <w:top w:val="none" w:sz="0" w:space="0" w:color="auto"/>
        <w:left w:val="none" w:sz="0" w:space="0" w:color="auto"/>
        <w:bottom w:val="none" w:sz="0" w:space="0" w:color="auto"/>
        <w:right w:val="none" w:sz="0" w:space="0" w:color="auto"/>
      </w:divBdr>
    </w:div>
    <w:div w:id="1221017910">
      <w:bodyDiv w:val="1"/>
      <w:marLeft w:val="0"/>
      <w:marRight w:val="0"/>
      <w:marTop w:val="0"/>
      <w:marBottom w:val="0"/>
      <w:divBdr>
        <w:top w:val="none" w:sz="0" w:space="0" w:color="auto"/>
        <w:left w:val="none" w:sz="0" w:space="0" w:color="auto"/>
        <w:bottom w:val="none" w:sz="0" w:space="0" w:color="auto"/>
        <w:right w:val="none" w:sz="0" w:space="0" w:color="auto"/>
      </w:divBdr>
    </w:div>
    <w:div w:id="1221557275">
      <w:bodyDiv w:val="1"/>
      <w:marLeft w:val="0"/>
      <w:marRight w:val="0"/>
      <w:marTop w:val="0"/>
      <w:marBottom w:val="0"/>
      <w:divBdr>
        <w:top w:val="none" w:sz="0" w:space="0" w:color="auto"/>
        <w:left w:val="none" w:sz="0" w:space="0" w:color="auto"/>
        <w:bottom w:val="none" w:sz="0" w:space="0" w:color="auto"/>
        <w:right w:val="none" w:sz="0" w:space="0" w:color="auto"/>
      </w:divBdr>
    </w:div>
    <w:div w:id="1221597506">
      <w:bodyDiv w:val="1"/>
      <w:marLeft w:val="0"/>
      <w:marRight w:val="0"/>
      <w:marTop w:val="0"/>
      <w:marBottom w:val="0"/>
      <w:divBdr>
        <w:top w:val="none" w:sz="0" w:space="0" w:color="auto"/>
        <w:left w:val="none" w:sz="0" w:space="0" w:color="auto"/>
        <w:bottom w:val="none" w:sz="0" w:space="0" w:color="auto"/>
        <w:right w:val="none" w:sz="0" w:space="0" w:color="auto"/>
      </w:divBdr>
    </w:div>
    <w:div w:id="1221672453">
      <w:bodyDiv w:val="1"/>
      <w:marLeft w:val="0"/>
      <w:marRight w:val="0"/>
      <w:marTop w:val="0"/>
      <w:marBottom w:val="0"/>
      <w:divBdr>
        <w:top w:val="none" w:sz="0" w:space="0" w:color="auto"/>
        <w:left w:val="none" w:sz="0" w:space="0" w:color="auto"/>
        <w:bottom w:val="none" w:sz="0" w:space="0" w:color="auto"/>
        <w:right w:val="none" w:sz="0" w:space="0" w:color="auto"/>
      </w:divBdr>
    </w:div>
    <w:div w:id="1221744378">
      <w:bodyDiv w:val="1"/>
      <w:marLeft w:val="0"/>
      <w:marRight w:val="0"/>
      <w:marTop w:val="0"/>
      <w:marBottom w:val="0"/>
      <w:divBdr>
        <w:top w:val="none" w:sz="0" w:space="0" w:color="auto"/>
        <w:left w:val="none" w:sz="0" w:space="0" w:color="auto"/>
        <w:bottom w:val="none" w:sz="0" w:space="0" w:color="auto"/>
        <w:right w:val="none" w:sz="0" w:space="0" w:color="auto"/>
      </w:divBdr>
    </w:div>
    <w:div w:id="1222715303">
      <w:bodyDiv w:val="1"/>
      <w:marLeft w:val="0"/>
      <w:marRight w:val="0"/>
      <w:marTop w:val="0"/>
      <w:marBottom w:val="0"/>
      <w:divBdr>
        <w:top w:val="none" w:sz="0" w:space="0" w:color="auto"/>
        <w:left w:val="none" w:sz="0" w:space="0" w:color="auto"/>
        <w:bottom w:val="none" w:sz="0" w:space="0" w:color="auto"/>
        <w:right w:val="none" w:sz="0" w:space="0" w:color="auto"/>
      </w:divBdr>
    </w:div>
    <w:div w:id="1222794471">
      <w:bodyDiv w:val="1"/>
      <w:marLeft w:val="0"/>
      <w:marRight w:val="0"/>
      <w:marTop w:val="0"/>
      <w:marBottom w:val="0"/>
      <w:divBdr>
        <w:top w:val="none" w:sz="0" w:space="0" w:color="auto"/>
        <w:left w:val="none" w:sz="0" w:space="0" w:color="auto"/>
        <w:bottom w:val="none" w:sz="0" w:space="0" w:color="auto"/>
        <w:right w:val="none" w:sz="0" w:space="0" w:color="auto"/>
      </w:divBdr>
    </w:div>
    <w:div w:id="1223099174">
      <w:bodyDiv w:val="1"/>
      <w:marLeft w:val="0"/>
      <w:marRight w:val="0"/>
      <w:marTop w:val="0"/>
      <w:marBottom w:val="0"/>
      <w:divBdr>
        <w:top w:val="none" w:sz="0" w:space="0" w:color="auto"/>
        <w:left w:val="none" w:sz="0" w:space="0" w:color="auto"/>
        <w:bottom w:val="none" w:sz="0" w:space="0" w:color="auto"/>
        <w:right w:val="none" w:sz="0" w:space="0" w:color="auto"/>
      </w:divBdr>
    </w:div>
    <w:div w:id="1224178962">
      <w:bodyDiv w:val="1"/>
      <w:marLeft w:val="0"/>
      <w:marRight w:val="0"/>
      <w:marTop w:val="0"/>
      <w:marBottom w:val="0"/>
      <w:divBdr>
        <w:top w:val="none" w:sz="0" w:space="0" w:color="auto"/>
        <w:left w:val="none" w:sz="0" w:space="0" w:color="auto"/>
        <w:bottom w:val="none" w:sz="0" w:space="0" w:color="auto"/>
        <w:right w:val="none" w:sz="0" w:space="0" w:color="auto"/>
      </w:divBdr>
    </w:div>
    <w:div w:id="1224217660">
      <w:bodyDiv w:val="1"/>
      <w:marLeft w:val="0"/>
      <w:marRight w:val="0"/>
      <w:marTop w:val="0"/>
      <w:marBottom w:val="0"/>
      <w:divBdr>
        <w:top w:val="none" w:sz="0" w:space="0" w:color="auto"/>
        <w:left w:val="none" w:sz="0" w:space="0" w:color="auto"/>
        <w:bottom w:val="none" w:sz="0" w:space="0" w:color="auto"/>
        <w:right w:val="none" w:sz="0" w:space="0" w:color="auto"/>
      </w:divBdr>
    </w:div>
    <w:div w:id="1224221421">
      <w:bodyDiv w:val="1"/>
      <w:marLeft w:val="0"/>
      <w:marRight w:val="0"/>
      <w:marTop w:val="0"/>
      <w:marBottom w:val="0"/>
      <w:divBdr>
        <w:top w:val="none" w:sz="0" w:space="0" w:color="auto"/>
        <w:left w:val="none" w:sz="0" w:space="0" w:color="auto"/>
        <w:bottom w:val="none" w:sz="0" w:space="0" w:color="auto"/>
        <w:right w:val="none" w:sz="0" w:space="0" w:color="auto"/>
      </w:divBdr>
    </w:div>
    <w:div w:id="1224415049">
      <w:bodyDiv w:val="1"/>
      <w:marLeft w:val="0"/>
      <w:marRight w:val="0"/>
      <w:marTop w:val="0"/>
      <w:marBottom w:val="0"/>
      <w:divBdr>
        <w:top w:val="none" w:sz="0" w:space="0" w:color="auto"/>
        <w:left w:val="none" w:sz="0" w:space="0" w:color="auto"/>
        <w:bottom w:val="none" w:sz="0" w:space="0" w:color="auto"/>
        <w:right w:val="none" w:sz="0" w:space="0" w:color="auto"/>
      </w:divBdr>
    </w:div>
    <w:div w:id="1224607245">
      <w:bodyDiv w:val="1"/>
      <w:marLeft w:val="0"/>
      <w:marRight w:val="0"/>
      <w:marTop w:val="0"/>
      <w:marBottom w:val="0"/>
      <w:divBdr>
        <w:top w:val="none" w:sz="0" w:space="0" w:color="auto"/>
        <w:left w:val="none" w:sz="0" w:space="0" w:color="auto"/>
        <w:bottom w:val="none" w:sz="0" w:space="0" w:color="auto"/>
        <w:right w:val="none" w:sz="0" w:space="0" w:color="auto"/>
      </w:divBdr>
    </w:div>
    <w:div w:id="1225067069">
      <w:bodyDiv w:val="1"/>
      <w:marLeft w:val="0"/>
      <w:marRight w:val="0"/>
      <w:marTop w:val="0"/>
      <w:marBottom w:val="0"/>
      <w:divBdr>
        <w:top w:val="none" w:sz="0" w:space="0" w:color="auto"/>
        <w:left w:val="none" w:sz="0" w:space="0" w:color="auto"/>
        <w:bottom w:val="none" w:sz="0" w:space="0" w:color="auto"/>
        <w:right w:val="none" w:sz="0" w:space="0" w:color="auto"/>
      </w:divBdr>
    </w:div>
    <w:div w:id="1225676569">
      <w:bodyDiv w:val="1"/>
      <w:marLeft w:val="0"/>
      <w:marRight w:val="0"/>
      <w:marTop w:val="0"/>
      <w:marBottom w:val="0"/>
      <w:divBdr>
        <w:top w:val="none" w:sz="0" w:space="0" w:color="auto"/>
        <w:left w:val="none" w:sz="0" w:space="0" w:color="auto"/>
        <w:bottom w:val="none" w:sz="0" w:space="0" w:color="auto"/>
        <w:right w:val="none" w:sz="0" w:space="0" w:color="auto"/>
      </w:divBdr>
    </w:div>
    <w:div w:id="1225799512">
      <w:bodyDiv w:val="1"/>
      <w:marLeft w:val="0"/>
      <w:marRight w:val="0"/>
      <w:marTop w:val="0"/>
      <w:marBottom w:val="0"/>
      <w:divBdr>
        <w:top w:val="none" w:sz="0" w:space="0" w:color="auto"/>
        <w:left w:val="none" w:sz="0" w:space="0" w:color="auto"/>
        <w:bottom w:val="none" w:sz="0" w:space="0" w:color="auto"/>
        <w:right w:val="none" w:sz="0" w:space="0" w:color="auto"/>
      </w:divBdr>
    </w:div>
    <w:div w:id="1226451834">
      <w:bodyDiv w:val="1"/>
      <w:marLeft w:val="0"/>
      <w:marRight w:val="0"/>
      <w:marTop w:val="0"/>
      <w:marBottom w:val="0"/>
      <w:divBdr>
        <w:top w:val="none" w:sz="0" w:space="0" w:color="auto"/>
        <w:left w:val="none" w:sz="0" w:space="0" w:color="auto"/>
        <w:bottom w:val="none" w:sz="0" w:space="0" w:color="auto"/>
        <w:right w:val="none" w:sz="0" w:space="0" w:color="auto"/>
      </w:divBdr>
    </w:div>
    <w:div w:id="1227180912">
      <w:bodyDiv w:val="1"/>
      <w:marLeft w:val="0"/>
      <w:marRight w:val="0"/>
      <w:marTop w:val="0"/>
      <w:marBottom w:val="0"/>
      <w:divBdr>
        <w:top w:val="none" w:sz="0" w:space="0" w:color="auto"/>
        <w:left w:val="none" w:sz="0" w:space="0" w:color="auto"/>
        <w:bottom w:val="none" w:sz="0" w:space="0" w:color="auto"/>
        <w:right w:val="none" w:sz="0" w:space="0" w:color="auto"/>
      </w:divBdr>
    </w:div>
    <w:div w:id="1227304613">
      <w:bodyDiv w:val="1"/>
      <w:marLeft w:val="0"/>
      <w:marRight w:val="0"/>
      <w:marTop w:val="0"/>
      <w:marBottom w:val="0"/>
      <w:divBdr>
        <w:top w:val="none" w:sz="0" w:space="0" w:color="auto"/>
        <w:left w:val="none" w:sz="0" w:space="0" w:color="auto"/>
        <w:bottom w:val="none" w:sz="0" w:space="0" w:color="auto"/>
        <w:right w:val="none" w:sz="0" w:space="0" w:color="auto"/>
      </w:divBdr>
    </w:div>
    <w:div w:id="1227642925">
      <w:bodyDiv w:val="1"/>
      <w:marLeft w:val="0"/>
      <w:marRight w:val="0"/>
      <w:marTop w:val="0"/>
      <w:marBottom w:val="0"/>
      <w:divBdr>
        <w:top w:val="none" w:sz="0" w:space="0" w:color="auto"/>
        <w:left w:val="none" w:sz="0" w:space="0" w:color="auto"/>
        <w:bottom w:val="none" w:sz="0" w:space="0" w:color="auto"/>
        <w:right w:val="none" w:sz="0" w:space="0" w:color="auto"/>
      </w:divBdr>
    </w:div>
    <w:div w:id="1228296620">
      <w:bodyDiv w:val="1"/>
      <w:marLeft w:val="0"/>
      <w:marRight w:val="0"/>
      <w:marTop w:val="0"/>
      <w:marBottom w:val="0"/>
      <w:divBdr>
        <w:top w:val="none" w:sz="0" w:space="0" w:color="auto"/>
        <w:left w:val="none" w:sz="0" w:space="0" w:color="auto"/>
        <w:bottom w:val="none" w:sz="0" w:space="0" w:color="auto"/>
        <w:right w:val="none" w:sz="0" w:space="0" w:color="auto"/>
      </w:divBdr>
    </w:div>
    <w:div w:id="1228616601">
      <w:bodyDiv w:val="1"/>
      <w:marLeft w:val="0"/>
      <w:marRight w:val="0"/>
      <w:marTop w:val="0"/>
      <w:marBottom w:val="0"/>
      <w:divBdr>
        <w:top w:val="none" w:sz="0" w:space="0" w:color="auto"/>
        <w:left w:val="none" w:sz="0" w:space="0" w:color="auto"/>
        <w:bottom w:val="none" w:sz="0" w:space="0" w:color="auto"/>
        <w:right w:val="none" w:sz="0" w:space="0" w:color="auto"/>
      </w:divBdr>
    </w:div>
    <w:div w:id="1229220954">
      <w:bodyDiv w:val="1"/>
      <w:marLeft w:val="0"/>
      <w:marRight w:val="0"/>
      <w:marTop w:val="0"/>
      <w:marBottom w:val="0"/>
      <w:divBdr>
        <w:top w:val="none" w:sz="0" w:space="0" w:color="auto"/>
        <w:left w:val="none" w:sz="0" w:space="0" w:color="auto"/>
        <w:bottom w:val="none" w:sz="0" w:space="0" w:color="auto"/>
        <w:right w:val="none" w:sz="0" w:space="0" w:color="auto"/>
      </w:divBdr>
    </w:div>
    <w:div w:id="1230530651">
      <w:bodyDiv w:val="1"/>
      <w:marLeft w:val="0"/>
      <w:marRight w:val="0"/>
      <w:marTop w:val="0"/>
      <w:marBottom w:val="0"/>
      <w:divBdr>
        <w:top w:val="none" w:sz="0" w:space="0" w:color="auto"/>
        <w:left w:val="none" w:sz="0" w:space="0" w:color="auto"/>
        <w:bottom w:val="none" w:sz="0" w:space="0" w:color="auto"/>
        <w:right w:val="none" w:sz="0" w:space="0" w:color="auto"/>
      </w:divBdr>
    </w:div>
    <w:div w:id="1230653145">
      <w:bodyDiv w:val="1"/>
      <w:marLeft w:val="0"/>
      <w:marRight w:val="0"/>
      <w:marTop w:val="0"/>
      <w:marBottom w:val="0"/>
      <w:divBdr>
        <w:top w:val="none" w:sz="0" w:space="0" w:color="auto"/>
        <w:left w:val="none" w:sz="0" w:space="0" w:color="auto"/>
        <w:bottom w:val="none" w:sz="0" w:space="0" w:color="auto"/>
        <w:right w:val="none" w:sz="0" w:space="0" w:color="auto"/>
      </w:divBdr>
    </w:div>
    <w:div w:id="1231422963">
      <w:bodyDiv w:val="1"/>
      <w:marLeft w:val="0"/>
      <w:marRight w:val="0"/>
      <w:marTop w:val="0"/>
      <w:marBottom w:val="0"/>
      <w:divBdr>
        <w:top w:val="none" w:sz="0" w:space="0" w:color="auto"/>
        <w:left w:val="none" w:sz="0" w:space="0" w:color="auto"/>
        <w:bottom w:val="none" w:sz="0" w:space="0" w:color="auto"/>
        <w:right w:val="none" w:sz="0" w:space="0" w:color="auto"/>
      </w:divBdr>
    </w:div>
    <w:div w:id="1231648189">
      <w:bodyDiv w:val="1"/>
      <w:marLeft w:val="0"/>
      <w:marRight w:val="0"/>
      <w:marTop w:val="0"/>
      <w:marBottom w:val="0"/>
      <w:divBdr>
        <w:top w:val="none" w:sz="0" w:space="0" w:color="auto"/>
        <w:left w:val="none" w:sz="0" w:space="0" w:color="auto"/>
        <w:bottom w:val="none" w:sz="0" w:space="0" w:color="auto"/>
        <w:right w:val="none" w:sz="0" w:space="0" w:color="auto"/>
      </w:divBdr>
    </w:div>
    <w:div w:id="1231766035">
      <w:bodyDiv w:val="1"/>
      <w:marLeft w:val="0"/>
      <w:marRight w:val="0"/>
      <w:marTop w:val="0"/>
      <w:marBottom w:val="0"/>
      <w:divBdr>
        <w:top w:val="none" w:sz="0" w:space="0" w:color="auto"/>
        <w:left w:val="none" w:sz="0" w:space="0" w:color="auto"/>
        <w:bottom w:val="none" w:sz="0" w:space="0" w:color="auto"/>
        <w:right w:val="none" w:sz="0" w:space="0" w:color="auto"/>
      </w:divBdr>
    </w:div>
    <w:div w:id="1231888054">
      <w:bodyDiv w:val="1"/>
      <w:marLeft w:val="0"/>
      <w:marRight w:val="0"/>
      <w:marTop w:val="0"/>
      <w:marBottom w:val="0"/>
      <w:divBdr>
        <w:top w:val="none" w:sz="0" w:space="0" w:color="auto"/>
        <w:left w:val="none" w:sz="0" w:space="0" w:color="auto"/>
        <w:bottom w:val="none" w:sz="0" w:space="0" w:color="auto"/>
        <w:right w:val="none" w:sz="0" w:space="0" w:color="auto"/>
      </w:divBdr>
    </w:div>
    <w:div w:id="1233006889">
      <w:bodyDiv w:val="1"/>
      <w:marLeft w:val="0"/>
      <w:marRight w:val="0"/>
      <w:marTop w:val="0"/>
      <w:marBottom w:val="0"/>
      <w:divBdr>
        <w:top w:val="none" w:sz="0" w:space="0" w:color="auto"/>
        <w:left w:val="none" w:sz="0" w:space="0" w:color="auto"/>
        <w:bottom w:val="none" w:sz="0" w:space="0" w:color="auto"/>
        <w:right w:val="none" w:sz="0" w:space="0" w:color="auto"/>
      </w:divBdr>
    </w:div>
    <w:div w:id="1233275945">
      <w:bodyDiv w:val="1"/>
      <w:marLeft w:val="0"/>
      <w:marRight w:val="0"/>
      <w:marTop w:val="0"/>
      <w:marBottom w:val="0"/>
      <w:divBdr>
        <w:top w:val="none" w:sz="0" w:space="0" w:color="auto"/>
        <w:left w:val="none" w:sz="0" w:space="0" w:color="auto"/>
        <w:bottom w:val="none" w:sz="0" w:space="0" w:color="auto"/>
        <w:right w:val="none" w:sz="0" w:space="0" w:color="auto"/>
      </w:divBdr>
    </w:div>
    <w:div w:id="1233613217">
      <w:bodyDiv w:val="1"/>
      <w:marLeft w:val="0"/>
      <w:marRight w:val="0"/>
      <w:marTop w:val="0"/>
      <w:marBottom w:val="0"/>
      <w:divBdr>
        <w:top w:val="none" w:sz="0" w:space="0" w:color="auto"/>
        <w:left w:val="none" w:sz="0" w:space="0" w:color="auto"/>
        <w:bottom w:val="none" w:sz="0" w:space="0" w:color="auto"/>
        <w:right w:val="none" w:sz="0" w:space="0" w:color="auto"/>
      </w:divBdr>
    </w:div>
    <w:div w:id="1233857971">
      <w:bodyDiv w:val="1"/>
      <w:marLeft w:val="0"/>
      <w:marRight w:val="0"/>
      <w:marTop w:val="0"/>
      <w:marBottom w:val="0"/>
      <w:divBdr>
        <w:top w:val="none" w:sz="0" w:space="0" w:color="auto"/>
        <w:left w:val="none" w:sz="0" w:space="0" w:color="auto"/>
        <w:bottom w:val="none" w:sz="0" w:space="0" w:color="auto"/>
        <w:right w:val="none" w:sz="0" w:space="0" w:color="auto"/>
      </w:divBdr>
    </w:div>
    <w:div w:id="1234049481">
      <w:bodyDiv w:val="1"/>
      <w:marLeft w:val="0"/>
      <w:marRight w:val="0"/>
      <w:marTop w:val="0"/>
      <w:marBottom w:val="0"/>
      <w:divBdr>
        <w:top w:val="none" w:sz="0" w:space="0" w:color="auto"/>
        <w:left w:val="none" w:sz="0" w:space="0" w:color="auto"/>
        <w:bottom w:val="none" w:sz="0" w:space="0" w:color="auto"/>
        <w:right w:val="none" w:sz="0" w:space="0" w:color="auto"/>
      </w:divBdr>
    </w:div>
    <w:div w:id="1234393031">
      <w:bodyDiv w:val="1"/>
      <w:marLeft w:val="0"/>
      <w:marRight w:val="0"/>
      <w:marTop w:val="0"/>
      <w:marBottom w:val="0"/>
      <w:divBdr>
        <w:top w:val="none" w:sz="0" w:space="0" w:color="auto"/>
        <w:left w:val="none" w:sz="0" w:space="0" w:color="auto"/>
        <w:bottom w:val="none" w:sz="0" w:space="0" w:color="auto"/>
        <w:right w:val="none" w:sz="0" w:space="0" w:color="auto"/>
      </w:divBdr>
    </w:div>
    <w:div w:id="1234658984">
      <w:bodyDiv w:val="1"/>
      <w:marLeft w:val="0"/>
      <w:marRight w:val="0"/>
      <w:marTop w:val="0"/>
      <w:marBottom w:val="0"/>
      <w:divBdr>
        <w:top w:val="none" w:sz="0" w:space="0" w:color="auto"/>
        <w:left w:val="none" w:sz="0" w:space="0" w:color="auto"/>
        <w:bottom w:val="none" w:sz="0" w:space="0" w:color="auto"/>
        <w:right w:val="none" w:sz="0" w:space="0" w:color="auto"/>
      </w:divBdr>
    </w:div>
    <w:div w:id="1234702534">
      <w:bodyDiv w:val="1"/>
      <w:marLeft w:val="0"/>
      <w:marRight w:val="0"/>
      <w:marTop w:val="0"/>
      <w:marBottom w:val="0"/>
      <w:divBdr>
        <w:top w:val="none" w:sz="0" w:space="0" w:color="auto"/>
        <w:left w:val="none" w:sz="0" w:space="0" w:color="auto"/>
        <w:bottom w:val="none" w:sz="0" w:space="0" w:color="auto"/>
        <w:right w:val="none" w:sz="0" w:space="0" w:color="auto"/>
      </w:divBdr>
    </w:div>
    <w:div w:id="1234898412">
      <w:bodyDiv w:val="1"/>
      <w:marLeft w:val="0"/>
      <w:marRight w:val="0"/>
      <w:marTop w:val="0"/>
      <w:marBottom w:val="0"/>
      <w:divBdr>
        <w:top w:val="none" w:sz="0" w:space="0" w:color="auto"/>
        <w:left w:val="none" w:sz="0" w:space="0" w:color="auto"/>
        <w:bottom w:val="none" w:sz="0" w:space="0" w:color="auto"/>
        <w:right w:val="none" w:sz="0" w:space="0" w:color="auto"/>
      </w:divBdr>
    </w:div>
    <w:div w:id="1235168726">
      <w:bodyDiv w:val="1"/>
      <w:marLeft w:val="0"/>
      <w:marRight w:val="0"/>
      <w:marTop w:val="0"/>
      <w:marBottom w:val="0"/>
      <w:divBdr>
        <w:top w:val="none" w:sz="0" w:space="0" w:color="auto"/>
        <w:left w:val="none" w:sz="0" w:space="0" w:color="auto"/>
        <w:bottom w:val="none" w:sz="0" w:space="0" w:color="auto"/>
        <w:right w:val="none" w:sz="0" w:space="0" w:color="auto"/>
      </w:divBdr>
    </w:div>
    <w:div w:id="1235310964">
      <w:bodyDiv w:val="1"/>
      <w:marLeft w:val="0"/>
      <w:marRight w:val="0"/>
      <w:marTop w:val="0"/>
      <w:marBottom w:val="0"/>
      <w:divBdr>
        <w:top w:val="none" w:sz="0" w:space="0" w:color="auto"/>
        <w:left w:val="none" w:sz="0" w:space="0" w:color="auto"/>
        <w:bottom w:val="none" w:sz="0" w:space="0" w:color="auto"/>
        <w:right w:val="none" w:sz="0" w:space="0" w:color="auto"/>
      </w:divBdr>
    </w:div>
    <w:div w:id="1235819141">
      <w:bodyDiv w:val="1"/>
      <w:marLeft w:val="0"/>
      <w:marRight w:val="0"/>
      <w:marTop w:val="0"/>
      <w:marBottom w:val="0"/>
      <w:divBdr>
        <w:top w:val="none" w:sz="0" w:space="0" w:color="auto"/>
        <w:left w:val="none" w:sz="0" w:space="0" w:color="auto"/>
        <w:bottom w:val="none" w:sz="0" w:space="0" w:color="auto"/>
        <w:right w:val="none" w:sz="0" w:space="0" w:color="auto"/>
      </w:divBdr>
    </w:div>
    <w:div w:id="1235894181">
      <w:bodyDiv w:val="1"/>
      <w:marLeft w:val="0"/>
      <w:marRight w:val="0"/>
      <w:marTop w:val="0"/>
      <w:marBottom w:val="0"/>
      <w:divBdr>
        <w:top w:val="none" w:sz="0" w:space="0" w:color="auto"/>
        <w:left w:val="none" w:sz="0" w:space="0" w:color="auto"/>
        <w:bottom w:val="none" w:sz="0" w:space="0" w:color="auto"/>
        <w:right w:val="none" w:sz="0" w:space="0" w:color="auto"/>
      </w:divBdr>
    </w:div>
    <w:div w:id="1237128583">
      <w:bodyDiv w:val="1"/>
      <w:marLeft w:val="0"/>
      <w:marRight w:val="0"/>
      <w:marTop w:val="0"/>
      <w:marBottom w:val="0"/>
      <w:divBdr>
        <w:top w:val="none" w:sz="0" w:space="0" w:color="auto"/>
        <w:left w:val="none" w:sz="0" w:space="0" w:color="auto"/>
        <w:bottom w:val="none" w:sz="0" w:space="0" w:color="auto"/>
        <w:right w:val="none" w:sz="0" w:space="0" w:color="auto"/>
      </w:divBdr>
    </w:div>
    <w:div w:id="1237789061">
      <w:bodyDiv w:val="1"/>
      <w:marLeft w:val="0"/>
      <w:marRight w:val="0"/>
      <w:marTop w:val="0"/>
      <w:marBottom w:val="0"/>
      <w:divBdr>
        <w:top w:val="none" w:sz="0" w:space="0" w:color="auto"/>
        <w:left w:val="none" w:sz="0" w:space="0" w:color="auto"/>
        <w:bottom w:val="none" w:sz="0" w:space="0" w:color="auto"/>
        <w:right w:val="none" w:sz="0" w:space="0" w:color="auto"/>
      </w:divBdr>
    </w:div>
    <w:div w:id="1238514448">
      <w:bodyDiv w:val="1"/>
      <w:marLeft w:val="0"/>
      <w:marRight w:val="0"/>
      <w:marTop w:val="0"/>
      <w:marBottom w:val="0"/>
      <w:divBdr>
        <w:top w:val="none" w:sz="0" w:space="0" w:color="auto"/>
        <w:left w:val="none" w:sz="0" w:space="0" w:color="auto"/>
        <w:bottom w:val="none" w:sz="0" w:space="0" w:color="auto"/>
        <w:right w:val="none" w:sz="0" w:space="0" w:color="auto"/>
      </w:divBdr>
    </w:div>
    <w:div w:id="1239941149">
      <w:bodyDiv w:val="1"/>
      <w:marLeft w:val="0"/>
      <w:marRight w:val="0"/>
      <w:marTop w:val="0"/>
      <w:marBottom w:val="0"/>
      <w:divBdr>
        <w:top w:val="none" w:sz="0" w:space="0" w:color="auto"/>
        <w:left w:val="none" w:sz="0" w:space="0" w:color="auto"/>
        <w:bottom w:val="none" w:sz="0" w:space="0" w:color="auto"/>
        <w:right w:val="none" w:sz="0" w:space="0" w:color="auto"/>
      </w:divBdr>
    </w:div>
    <w:div w:id="1239944944">
      <w:bodyDiv w:val="1"/>
      <w:marLeft w:val="0"/>
      <w:marRight w:val="0"/>
      <w:marTop w:val="0"/>
      <w:marBottom w:val="0"/>
      <w:divBdr>
        <w:top w:val="none" w:sz="0" w:space="0" w:color="auto"/>
        <w:left w:val="none" w:sz="0" w:space="0" w:color="auto"/>
        <w:bottom w:val="none" w:sz="0" w:space="0" w:color="auto"/>
        <w:right w:val="none" w:sz="0" w:space="0" w:color="auto"/>
      </w:divBdr>
    </w:div>
    <w:div w:id="1240600738">
      <w:bodyDiv w:val="1"/>
      <w:marLeft w:val="0"/>
      <w:marRight w:val="0"/>
      <w:marTop w:val="0"/>
      <w:marBottom w:val="0"/>
      <w:divBdr>
        <w:top w:val="none" w:sz="0" w:space="0" w:color="auto"/>
        <w:left w:val="none" w:sz="0" w:space="0" w:color="auto"/>
        <w:bottom w:val="none" w:sz="0" w:space="0" w:color="auto"/>
        <w:right w:val="none" w:sz="0" w:space="0" w:color="auto"/>
      </w:divBdr>
    </w:div>
    <w:div w:id="1240675495">
      <w:bodyDiv w:val="1"/>
      <w:marLeft w:val="0"/>
      <w:marRight w:val="0"/>
      <w:marTop w:val="0"/>
      <w:marBottom w:val="0"/>
      <w:divBdr>
        <w:top w:val="none" w:sz="0" w:space="0" w:color="auto"/>
        <w:left w:val="none" w:sz="0" w:space="0" w:color="auto"/>
        <w:bottom w:val="none" w:sz="0" w:space="0" w:color="auto"/>
        <w:right w:val="none" w:sz="0" w:space="0" w:color="auto"/>
      </w:divBdr>
    </w:div>
    <w:div w:id="1241208395">
      <w:bodyDiv w:val="1"/>
      <w:marLeft w:val="0"/>
      <w:marRight w:val="0"/>
      <w:marTop w:val="0"/>
      <w:marBottom w:val="0"/>
      <w:divBdr>
        <w:top w:val="none" w:sz="0" w:space="0" w:color="auto"/>
        <w:left w:val="none" w:sz="0" w:space="0" w:color="auto"/>
        <w:bottom w:val="none" w:sz="0" w:space="0" w:color="auto"/>
        <w:right w:val="none" w:sz="0" w:space="0" w:color="auto"/>
      </w:divBdr>
    </w:div>
    <w:div w:id="1243292210">
      <w:bodyDiv w:val="1"/>
      <w:marLeft w:val="0"/>
      <w:marRight w:val="0"/>
      <w:marTop w:val="0"/>
      <w:marBottom w:val="0"/>
      <w:divBdr>
        <w:top w:val="none" w:sz="0" w:space="0" w:color="auto"/>
        <w:left w:val="none" w:sz="0" w:space="0" w:color="auto"/>
        <w:bottom w:val="none" w:sz="0" w:space="0" w:color="auto"/>
        <w:right w:val="none" w:sz="0" w:space="0" w:color="auto"/>
      </w:divBdr>
    </w:div>
    <w:div w:id="1243564900">
      <w:bodyDiv w:val="1"/>
      <w:marLeft w:val="0"/>
      <w:marRight w:val="0"/>
      <w:marTop w:val="0"/>
      <w:marBottom w:val="0"/>
      <w:divBdr>
        <w:top w:val="none" w:sz="0" w:space="0" w:color="auto"/>
        <w:left w:val="none" w:sz="0" w:space="0" w:color="auto"/>
        <w:bottom w:val="none" w:sz="0" w:space="0" w:color="auto"/>
        <w:right w:val="none" w:sz="0" w:space="0" w:color="auto"/>
      </w:divBdr>
    </w:div>
    <w:div w:id="1243684299">
      <w:bodyDiv w:val="1"/>
      <w:marLeft w:val="0"/>
      <w:marRight w:val="0"/>
      <w:marTop w:val="0"/>
      <w:marBottom w:val="0"/>
      <w:divBdr>
        <w:top w:val="none" w:sz="0" w:space="0" w:color="auto"/>
        <w:left w:val="none" w:sz="0" w:space="0" w:color="auto"/>
        <w:bottom w:val="none" w:sz="0" w:space="0" w:color="auto"/>
        <w:right w:val="none" w:sz="0" w:space="0" w:color="auto"/>
      </w:divBdr>
    </w:div>
    <w:div w:id="1245338327">
      <w:bodyDiv w:val="1"/>
      <w:marLeft w:val="0"/>
      <w:marRight w:val="0"/>
      <w:marTop w:val="0"/>
      <w:marBottom w:val="0"/>
      <w:divBdr>
        <w:top w:val="none" w:sz="0" w:space="0" w:color="auto"/>
        <w:left w:val="none" w:sz="0" w:space="0" w:color="auto"/>
        <w:bottom w:val="none" w:sz="0" w:space="0" w:color="auto"/>
        <w:right w:val="none" w:sz="0" w:space="0" w:color="auto"/>
      </w:divBdr>
    </w:div>
    <w:div w:id="1245340021">
      <w:bodyDiv w:val="1"/>
      <w:marLeft w:val="0"/>
      <w:marRight w:val="0"/>
      <w:marTop w:val="0"/>
      <w:marBottom w:val="0"/>
      <w:divBdr>
        <w:top w:val="none" w:sz="0" w:space="0" w:color="auto"/>
        <w:left w:val="none" w:sz="0" w:space="0" w:color="auto"/>
        <w:bottom w:val="none" w:sz="0" w:space="0" w:color="auto"/>
        <w:right w:val="none" w:sz="0" w:space="0" w:color="auto"/>
      </w:divBdr>
    </w:div>
    <w:div w:id="1245653458">
      <w:bodyDiv w:val="1"/>
      <w:marLeft w:val="0"/>
      <w:marRight w:val="0"/>
      <w:marTop w:val="0"/>
      <w:marBottom w:val="0"/>
      <w:divBdr>
        <w:top w:val="none" w:sz="0" w:space="0" w:color="auto"/>
        <w:left w:val="none" w:sz="0" w:space="0" w:color="auto"/>
        <w:bottom w:val="none" w:sz="0" w:space="0" w:color="auto"/>
        <w:right w:val="none" w:sz="0" w:space="0" w:color="auto"/>
      </w:divBdr>
    </w:div>
    <w:div w:id="1246233455">
      <w:bodyDiv w:val="1"/>
      <w:marLeft w:val="0"/>
      <w:marRight w:val="0"/>
      <w:marTop w:val="0"/>
      <w:marBottom w:val="0"/>
      <w:divBdr>
        <w:top w:val="none" w:sz="0" w:space="0" w:color="auto"/>
        <w:left w:val="none" w:sz="0" w:space="0" w:color="auto"/>
        <w:bottom w:val="none" w:sz="0" w:space="0" w:color="auto"/>
        <w:right w:val="none" w:sz="0" w:space="0" w:color="auto"/>
      </w:divBdr>
    </w:div>
    <w:div w:id="1247232293">
      <w:bodyDiv w:val="1"/>
      <w:marLeft w:val="0"/>
      <w:marRight w:val="0"/>
      <w:marTop w:val="0"/>
      <w:marBottom w:val="0"/>
      <w:divBdr>
        <w:top w:val="none" w:sz="0" w:space="0" w:color="auto"/>
        <w:left w:val="none" w:sz="0" w:space="0" w:color="auto"/>
        <w:bottom w:val="none" w:sz="0" w:space="0" w:color="auto"/>
        <w:right w:val="none" w:sz="0" w:space="0" w:color="auto"/>
      </w:divBdr>
    </w:div>
    <w:div w:id="1247497688">
      <w:bodyDiv w:val="1"/>
      <w:marLeft w:val="0"/>
      <w:marRight w:val="0"/>
      <w:marTop w:val="0"/>
      <w:marBottom w:val="0"/>
      <w:divBdr>
        <w:top w:val="none" w:sz="0" w:space="0" w:color="auto"/>
        <w:left w:val="none" w:sz="0" w:space="0" w:color="auto"/>
        <w:bottom w:val="none" w:sz="0" w:space="0" w:color="auto"/>
        <w:right w:val="none" w:sz="0" w:space="0" w:color="auto"/>
      </w:divBdr>
    </w:div>
    <w:div w:id="1247619306">
      <w:bodyDiv w:val="1"/>
      <w:marLeft w:val="0"/>
      <w:marRight w:val="0"/>
      <w:marTop w:val="0"/>
      <w:marBottom w:val="0"/>
      <w:divBdr>
        <w:top w:val="none" w:sz="0" w:space="0" w:color="auto"/>
        <w:left w:val="none" w:sz="0" w:space="0" w:color="auto"/>
        <w:bottom w:val="none" w:sz="0" w:space="0" w:color="auto"/>
        <w:right w:val="none" w:sz="0" w:space="0" w:color="auto"/>
      </w:divBdr>
    </w:div>
    <w:div w:id="1248029220">
      <w:bodyDiv w:val="1"/>
      <w:marLeft w:val="0"/>
      <w:marRight w:val="0"/>
      <w:marTop w:val="0"/>
      <w:marBottom w:val="0"/>
      <w:divBdr>
        <w:top w:val="none" w:sz="0" w:space="0" w:color="auto"/>
        <w:left w:val="none" w:sz="0" w:space="0" w:color="auto"/>
        <w:bottom w:val="none" w:sz="0" w:space="0" w:color="auto"/>
        <w:right w:val="none" w:sz="0" w:space="0" w:color="auto"/>
      </w:divBdr>
    </w:div>
    <w:div w:id="1248269090">
      <w:bodyDiv w:val="1"/>
      <w:marLeft w:val="0"/>
      <w:marRight w:val="0"/>
      <w:marTop w:val="0"/>
      <w:marBottom w:val="0"/>
      <w:divBdr>
        <w:top w:val="none" w:sz="0" w:space="0" w:color="auto"/>
        <w:left w:val="none" w:sz="0" w:space="0" w:color="auto"/>
        <w:bottom w:val="none" w:sz="0" w:space="0" w:color="auto"/>
        <w:right w:val="none" w:sz="0" w:space="0" w:color="auto"/>
      </w:divBdr>
    </w:div>
    <w:div w:id="1248660317">
      <w:bodyDiv w:val="1"/>
      <w:marLeft w:val="0"/>
      <w:marRight w:val="0"/>
      <w:marTop w:val="0"/>
      <w:marBottom w:val="0"/>
      <w:divBdr>
        <w:top w:val="none" w:sz="0" w:space="0" w:color="auto"/>
        <w:left w:val="none" w:sz="0" w:space="0" w:color="auto"/>
        <w:bottom w:val="none" w:sz="0" w:space="0" w:color="auto"/>
        <w:right w:val="none" w:sz="0" w:space="0" w:color="auto"/>
      </w:divBdr>
    </w:div>
    <w:div w:id="1248727075">
      <w:bodyDiv w:val="1"/>
      <w:marLeft w:val="0"/>
      <w:marRight w:val="0"/>
      <w:marTop w:val="0"/>
      <w:marBottom w:val="0"/>
      <w:divBdr>
        <w:top w:val="none" w:sz="0" w:space="0" w:color="auto"/>
        <w:left w:val="none" w:sz="0" w:space="0" w:color="auto"/>
        <w:bottom w:val="none" w:sz="0" w:space="0" w:color="auto"/>
        <w:right w:val="none" w:sz="0" w:space="0" w:color="auto"/>
      </w:divBdr>
    </w:div>
    <w:div w:id="1250965274">
      <w:bodyDiv w:val="1"/>
      <w:marLeft w:val="0"/>
      <w:marRight w:val="0"/>
      <w:marTop w:val="0"/>
      <w:marBottom w:val="0"/>
      <w:divBdr>
        <w:top w:val="none" w:sz="0" w:space="0" w:color="auto"/>
        <w:left w:val="none" w:sz="0" w:space="0" w:color="auto"/>
        <w:bottom w:val="none" w:sz="0" w:space="0" w:color="auto"/>
        <w:right w:val="none" w:sz="0" w:space="0" w:color="auto"/>
      </w:divBdr>
    </w:div>
    <w:div w:id="1252158176">
      <w:bodyDiv w:val="1"/>
      <w:marLeft w:val="0"/>
      <w:marRight w:val="0"/>
      <w:marTop w:val="0"/>
      <w:marBottom w:val="0"/>
      <w:divBdr>
        <w:top w:val="none" w:sz="0" w:space="0" w:color="auto"/>
        <w:left w:val="none" w:sz="0" w:space="0" w:color="auto"/>
        <w:bottom w:val="none" w:sz="0" w:space="0" w:color="auto"/>
        <w:right w:val="none" w:sz="0" w:space="0" w:color="auto"/>
      </w:divBdr>
    </w:div>
    <w:div w:id="1252395064">
      <w:bodyDiv w:val="1"/>
      <w:marLeft w:val="0"/>
      <w:marRight w:val="0"/>
      <w:marTop w:val="0"/>
      <w:marBottom w:val="0"/>
      <w:divBdr>
        <w:top w:val="none" w:sz="0" w:space="0" w:color="auto"/>
        <w:left w:val="none" w:sz="0" w:space="0" w:color="auto"/>
        <w:bottom w:val="none" w:sz="0" w:space="0" w:color="auto"/>
        <w:right w:val="none" w:sz="0" w:space="0" w:color="auto"/>
      </w:divBdr>
    </w:div>
    <w:div w:id="1253197996">
      <w:bodyDiv w:val="1"/>
      <w:marLeft w:val="0"/>
      <w:marRight w:val="0"/>
      <w:marTop w:val="0"/>
      <w:marBottom w:val="0"/>
      <w:divBdr>
        <w:top w:val="none" w:sz="0" w:space="0" w:color="auto"/>
        <w:left w:val="none" w:sz="0" w:space="0" w:color="auto"/>
        <w:bottom w:val="none" w:sz="0" w:space="0" w:color="auto"/>
        <w:right w:val="none" w:sz="0" w:space="0" w:color="auto"/>
      </w:divBdr>
    </w:div>
    <w:div w:id="1253318156">
      <w:bodyDiv w:val="1"/>
      <w:marLeft w:val="0"/>
      <w:marRight w:val="0"/>
      <w:marTop w:val="0"/>
      <w:marBottom w:val="0"/>
      <w:divBdr>
        <w:top w:val="none" w:sz="0" w:space="0" w:color="auto"/>
        <w:left w:val="none" w:sz="0" w:space="0" w:color="auto"/>
        <w:bottom w:val="none" w:sz="0" w:space="0" w:color="auto"/>
        <w:right w:val="none" w:sz="0" w:space="0" w:color="auto"/>
      </w:divBdr>
    </w:div>
    <w:div w:id="1253393947">
      <w:bodyDiv w:val="1"/>
      <w:marLeft w:val="0"/>
      <w:marRight w:val="0"/>
      <w:marTop w:val="0"/>
      <w:marBottom w:val="0"/>
      <w:divBdr>
        <w:top w:val="none" w:sz="0" w:space="0" w:color="auto"/>
        <w:left w:val="none" w:sz="0" w:space="0" w:color="auto"/>
        <w:bottom w:val="none" w:sz="0" w:space="0" w:color="auto"/>
        <w:right w:val="none" w:sz="0" w:space="0" w:color="auto"/>
      </w:divBdr>
    </w:div>
    <w:div w:id="1253779381">
      <w:bodyDiv w:val="1"/>
      <w:marLeft w:val="0"/>
      <w:marRight w:val="0"/>
      <w:marTop w:val="0"/>
      <w:marBottom w:val="0"/>
      <w:divBdr>
        <w:top w:val="none" w:sz="0" w:space="0" w:color="auto"/>
        <w:left w:val="none" w:sz="0" w:space="0" w:color="auto"/>
        <w:bottom w:val="none" w:sz="0" w:space="0" w:color="auto"/>
        <w:right w:val="none" w:sz="0" w:space="0" w:color="auto"/>
      </w:divBdr>
    </w:div>
    <w:div w:id="1254433425">
      <w:bodyDiv w:val="1"/>
      <w:marLeft w:val="0"/>
      <w:marRight w:val="0"/>
      <w:marTop w:val="0"/>
      <w:marBottom w:val="0"/>
      <w:divBdr>
        <w:top w:val="none" w:sz="0" w:space="0" w:color="auto"/>
        <w:left w:val="none" w:sz="0" w:space="0" w:color="auto"/>
        <w:bottom w:val="none" w:sz="0" w:space="0" w:color="auto"/>
        <w:right w:val="none" w:sz="0" w:space="0" w:color="auto"/>
      </w:divBdr>
    </w:div>
    <w:div w:id="1256863706">
      <w:bodyDiv w:val="1"/>
      <w:marLeft w:val="0"/>
      <w:marRight w:val="0"/>
      <w:marTop w:val="0"/>
      <w:marBottom w:val="0"/>
      <w:divBdr>
        <w:top w:val="none" w:sz="0" w:space="0" w:color="auto"/>
        <w:left w:val="none" w:sz="0" w:space="0" w:color="auto"/>
        <w:bottom w:val="none" w:sz="0" w:space="0" w:color="auto"/>
        <w:right w:val="none" w:sz="0" w:space="0" w:color="auto"/>
      </w:divBdr>
    </w:div>
    <w:div w:id="1257325624">
      <w:bodyDiv w:val="1"/>
      <w:marLeft w:val="0"/>
      <w:marRight w:val="0"/>
      <w:marTop w:val="0"/>
      <w:marBottom w:val="0"/>
      <w:divBdr>
        <w:top w:val="none" w:sz="0" w:space="0" w:color="auto"/>
        <w:left w:val="none" w:sz="0" w:space="0" w:color="auto"/>
        <w:bottom w:val="none" w:sz="0" w:space="0" w:color="auto"/>
        <w:right w:val="none" w:sz="0" w:space="0" w:color="auto"/>
      </w:divBdr>
    </w:div>
    <w:div w:id="1257905735">
      <w:bodyDiv w:val="1"/>
      <w:marLeft w:val="0"/>
      <w:marRight w:val="0"/>
      <w:marTop w:val="0"/>
      <w:marBottom w:val="0"/>
      <w:divBdr>
        <w:top w:val="none" w:sz="0" w:space="0" w:color="auto"/>
        <w:left w:val="none" w:sz="0" w:space="0" w:color="auto"/>
        <w:bottom w:val="none" w:sz="0" w:space="0" w:color="auto"/>
        <w:right w:val="none" w:sz="0" w:space="0" w:color="auto"/>
      </w:divBdr>
    </w:div>
    <w:div w:id="1258053111">
      <w:bodyDiv w:val="1"/>
      <w:marLeft w:val="0"/>
      <w:marRight w:val="0"/>
      <w:marTop w:val="0"/>
      <w:marBottom w:val="0"/>
      <w:divBdr>
        <w:top w:val="none" w:sz="0" w:space="0" w:color="auto"/>
        <w:left w:val="none" w:sz="0" w:space="0" w:color="auto"/>
        <w:bottom w:val="none" w:sz="0" w:space="0" w:color="auto"/>
        <w:right w:val="none" w:sz="0" w:space="0" w:color="auto"/>
      </w:divBdr>
    </w:div>
    <w:div w:id="1258559763">
      <w:bodyDiv w:val="1"/>
      <w:marLeft w:val="0"/>
      <w:marRight w:val="0"/>
      <w:marTop w:val="0"/>
      <w:marBottom w:val="0"/>
      <w:divBdr>
        <w:top w:val="none" w:sz="0" w:space="0" w:color="auto"/>
        <w:left w:val="none" w:sz="0" w:space="0" w:color="auto"/>
        <w:bottom w:val="none" w:sz="0" w:space="0" w:color="auto"/>
        <w:right w:val="none" w:sz="0" w:space="0" w:color="auto"/>
      </w:divBdr>
    </w:div>
    <w:div w:id="1258714784">
      <w:bodyDiv w:val="1"/>
      <w:marLeft w:val="0"/>
      <w:marRight w:val="0"/>
      <w:marTop w:val="0"/>
      <w:marBottom w:val="0"/>
      <w:divBdr>
        <w:top w:val="none" w:sz="0" w:space="0" w:color="auto"/>
        <w:left w:val="none" w:sz="0" w:space="0" w:color="auto"/>
        <w:bottom w:val="none" w:sz="0" w:space="0" w:color="auto"/>
        <w:right w:val="none" w:sz="0" w:space="0" w:color="auto"/>
      </w:divBdr>
    </w:div>
    <w:div w:id="1258977705">
      <w:bodyDiv w:val="1"/>
      <w:marLeft w:val="0"/>
      <w:marRight w:val="0"/>
      <w:marTop w:val="0"/>
      <w:marBottom w:val="0"/>
      <w:divBdr>
        <w:top w:val="none" w:sz="0" w:space="0" w:color="auto"/>
        <w:left w:val="none" w:sz="0" w:space="0" w:color="auto"/>
        <w:bottom w:val="none" w:sz="0" w:space="0" w:color="auto"/>
        <w:right w:val="none" w:sz="0" w:space="0" w:color="auto"/>
      </w:divBdr>
    </w:div>
    <w:div w:id="1259101274">
      <w:bodyDiv w:val="1"/>
      <w:marLeft w:val="0"/>
      <w:marRight w:val="0"/>
      <w:marTop w:val="0"/>
      <w:marBottom w:val="0"/>
      <w:divBdr>
        <w:top w:val="none" w:sz="0" w:space="0" w:color="auto"/>
        <w:left w:val="none" w:sz="0" w:space="0" w:color="auto"/>
        <w:bottom w:val="none" w:sz="0" w:space="0" w:color="auto"/>
        <w:right w:val="none" w:sz="0" w:space="0" w:color="auto"/>
      </w:divBdr>
    </w:div>
    <w:div w:id="1260723501">
      <w:bodyDiv w:val="1"/>
      <w:marLeft w:val="0"/>
      <w:marRight w:val="0"/>
      <w:marTop w:val="0"/>
      <w:marBottom w:val="0"/>
      <w:divBdr>
        <w:top w:val="none" w:sz="0" w:space="0" w:color="auto"/>
        <w:left w:val="none" w:sz="0" w:space="0" w:color="auto"/>
        <w:bottom w:val="none" w:sz="0" w:space="0" w:color="auto"/>
        <w:right w:val="none" w:sz="0" w:space="0" w:color="auto"/>
      </w:divBdr>
    </w:div>
    <w:div w:id="1260796811">
      <w:bodyDiv w:val="1"/>
      <w:marLeft w:val="0"/>
      <w:marRight w:val="0"/>
      <w:marTop w:val="0"/>
      <w:marBottom w:val="0"/>
      <w:divBdr>
        <w:top w:val="none" w:sz="0" w:space="0" w:color="auto"/>
        <w:left w:val="none" w:sz="0" w:space="0" w:color="auto"/>
        <w:bottom w:val="none" w:sz="0" w:space="0" w:color="auto"/>
        <w:right w:val="none" w:sz="0" w:space="0" w:color="auto"/>
      </w:divBdr>
    </w:div>
    <w:div w:id="1261766586">
      <w:bodyDiv w:val="1"/>
      <w:marLeft w:val="0"/>
      <w:marRight w:val="0"/>
      <w:marTop w:val="0"/>
      <w:marBottom w:val="0"/>
      <w:divBdr>
        <w:top w:val="none" w:sz="0" w:space="0" w:color="auto"/>
        <w:left w:val="none" w:sz="0" w:space="0" w:color="auto"/>
        <w:bottom w:val="none" w:sz="0" w:space="0" w:color="auto"/>
        <w:right w:val="none" w:sz="0" w:space="0" w:color="auto"/>
      </w:divBdr>
    </w:div>
    <w:div w:id="1262108023">
      <w:bodyDiv w:val="1"/>
      <w:marLeft w:val="0"/>
      <w:marRight w:val="0"/>
      <w:marTop w:val="0"/>
      <w:marBottom w:val="0"/>
      <w:divBdr>
        <w:top w:val="none" w:sz="0" w:space="0" w:color="auto"/>
        <w:left w:val="none" w:sz="0" w:space="0" w:color="auto"/>
        <w:bottom w:val="none" w:sz="0" w:space="0" w:color="auto"/>
        <w:right w:val="none" w:sz="0" w:space="0" w:color="auto"/>
      </w:divBdr>
    </w:div>
    <w:div w:id="1262373244">
      <w:bodyDiv w:val="1"/>
      <w:marLeft w:val="0"/>
      <w:marRight w:val="0"/>
      <w:marTop w:val="0"/>
      <w:marBottom w:val="0"/>
      <w:divBdr>
        <w:top w:val="none" w:sz="0" w:space="0" w:color="auto"/>
        <w:left w:val="none" w:sz="0" w:space="0" w:color="auto"/>
        <w:bottom w:val="none" w:sz="0" w:space="0" w:color="auto"/>
        <w:right w:val="none" w:sz="0" w:space="0" w:color="auto"/>
      </w:divBdr>
    </w:div>
    <w:div w:id="1262564925">
      <w:bodyDiv w:val="1"/>
      <w:marLeft w:val="0"/>
      <w:marRight w:val="0"/>
      <w:marTop w:val="0"/>
      <w:marBottom w:val="0"/>
      <w:divBdr>
        <w:top w:val="none" w:sz="0" w:space="0" w:color="auto"/>
        <w:left w:val="none" w:sz="0" w:space="0" w:color="auto"/>
        <w:bottom w:val="none" w:sz="0" w:space="0" w:color="auto"/>
        <w:right w:val="none" w:sz="0" w:space="0" w:color="auto"/>
      </w:divBdr>
    </w:div>
    <w:div w:id="1262833252">
      <w:bodyDiv w:val="1"/>
      <w:marLeft w:val="0"/>
      <w:marRight w:val="0"/>
      <w:marTop w:val="0"/>
      <w:marBottom w:val="0"/>
      <w:divBdr>
        <w:top w:val="none" w:sz="0" w:space="0" w:color="auto"/>
        <w:left w:val="none" w:sz="0" w:space="0" w:color="auto"/>
        <w:bottom w:val="none" w:sz="0" w:space="0" w:color="auto"/>
        <w:right w:val="none" w:sz="0" w:space="0" w:color="auto"/>
      </w:divBdr>
    </w:div>
    <w:div w:id="1263103593">
      <w:bodyDiv w:val="1"/>
      <w:marLeft w:val="0"/>
      <w:marRight w:val="0"/>
      <w:marTop w:val="0"/>
      <w:marBottom w:val="0"/>
      <w:divBdr>
        <w:top w:val="none" w:sz="0" w:space="0" w:color="auto"/>
        <w:left w:val="none" w:sz="0" w:space="0" w:color="auto"/>
        <w:bottom w:val="none" w:sz="0" w:space="0" w:color="auto"/>
        <w:right w:val="none" w:sz="0" w:space="0" w:color="auto"/>
      </w:divBdr>
    </w:div>
    <w:div w:id="1263218509">
      <w:bodyDiv w:val="1"/>
      <w:marLeft w:val="0"/>
      <w:marRight w:val="0"/>
      <w:marTop w:val="0"/>
      <w:marBottom w:val="0"/>
      <w:divBdr>
        <w:top w:val="none" w:sz="0" w:space="0" w:color="auto"/>
        <w:left w:val="none" w:sz="0" w:space="0" w:color="auto"/>
        <w:bottom w:val="none" w:sz="0" w:space="0" w:color="auto"/>
        <w:right w:val="none" w:sz="0" w:space="0" w:color="auto"/>
      </w:divBdr>
    </w:div>
    <w:div w:id="1263221121">
      <w:bodyDiv w:val="1"/>
      <w:marLeft w:val="0"/>
      <w:marRight w:val="0"/>
      <w:marTop w:val="0"/>
      <w:marBottom w:val="0"/>
      <w:divBdr>
        <w:top w:val="none" w:sz="0" w:space="0" w:color="auto"/>
        <w:left w:val="none" w:sz="0" w:space="0" w:color="auto"/>
        <w:bottom w:val="none" w:sz="0" w:space="0" w:color="auto"/>
        <w:right w:val="none" w:sz="0" w:space="0" w:color="auto"/>
      </w:divBdr>
    </w:div>
    <w:div w:id="1263300516">
      <w:bodyDiv w:val="1"/>
      <w:marLeft w:val="0"/>
      <w:marRight w:val="0"/>
      <w:marTop w:val="0"/>
      <w:marBottom w:val="0"/>
      <w:divBdr>
        <w:top w:val="none" w:sz="0" w:space="0" w:color="auto"/>
        <w:left w:val="none" w:sz="0" w:space="0" w:color="auto"/>
        <w:bottom w:val="none" w:sz="0" w:space="0" w:color="auto"/>
        <w:right w:val="none" w:sz="0" w:space="0" w:color="auto"/>
      </w:divBdr>
    </w:div>
    <w:div w:id="1263342837">
      <w:bodyDiv w:val="1"/>
      <w:marLeft w:val="0"/>
      <w:marRight w:val="0"/>
      <w:marTop w:val="0"/>
      <w:marBottom w:val="0"/>
      <w:divBdr>
        <w:top w:val="none" w:sz="0" w:space="0" w:color="auto"/>
        <w:left w:val="none" w:sz="0" w:space="0" w:color="auto"/>
        <w:bottom w:val="none" w:sz="0" w:space="0" w:color="auto"/>
        <w:right w:val="none" w:sz="0" w:space="0" w:color="auto"/>
      </w:divBdr>
    </w:div>
    <w:div w:id="1264193451">
      <w:bodyDiv w:val="1"/>
      <w:marLeft w:val="0"/>
      <w:marRight w:val="0"/>
      <w:marTop w:val="0"/>
      <w:marBottom w:val="0"/>
      <w:divBdr>
        <w:top w:val="none" w:sz="0" w:space="0" w:color="auto"/>
        <w:left w:val="none" w:sz="0" w:space="0" w:color="auto"/>
        <w:bottom w:val="none" w:sz="0" w:space="0" w:color="auto"/>
        <w:right w:val="none" w:sz="0" w:space="0" w:color="auto"/>
      </w:divBdr>
    </w:div>
    <w:div w:id="1264218506">
      <w:bodyDiv w:val="1"/>
      <w:marLeft w:val="0"/>
      <w:marRight w:val="0"/>
      <w:marTop w:val="0"/>
      <w:marBottom w:val="0"/>
      <w:divBdr>
        <w:top w:val="none" w:sz="0" w:space="0" w:color="auto"/>
        <w:left w:val="none" w:sz="0" w:space="0" w:color="auto"/>
        <w:bottom w:val="none" w:sz="0" w:space="0" w:color="auto"/>
        <w:right w:val="none" w:sz="0" w:space="0" w:color="auto"/>
      </w:divBdr>
    </w:div>
    <w:div w:id="1264918124">
      <w:bodyDiv w:val="1"/>
      <w:marLeft w:val="0"/>
      <w:marRight w:val="0"/>
      <w:marTop w:val="0"/>
      <w:marBottom w:val="0"/>
      <w:divBdr>
        <w:top w:val="none" w:sz="0" w:space="0" w:color="auto"/>
        <w:left w:val="none" w:sz="0" w:space="0" w:color="auto"/>
        <w:bottom w:val="none" w:sz="0" w:space="0" w:color="auto"/>
        <w:right w:val="none" w:sz="0" w:space="0" w:color="auto"/>
      </w:divBdr>
    </w:div>
    <w:div w:id="1264991897">
      <w:bodyDiv w:val="1"/>
      <w:marLeft w:val="0"/>
      <w:marRight w:val="0"/>
      <w:marTop w:val="0"/>
      <w:marBottom w:val="0"/>
      <w:divBdr>
        <w:top w:val="none" w:sz="0" w:space="0" w:color="auto"/>
        <w:left w:val="none" w:sz="0" w:space="0" w:color="auto"/>
        <w:bottom w:val="none" w:sz="0" w:space="0" w:color="auto"/>
        <w:right w:val="none" w:sz="0" w:space="0" w:color="auto"/>
      </w:divBdr>
    </w:div>
    <w:div w:id="1265458838">
      <w:bodyDiv w:val="1"/>
      <w:marLeft w:val="0"/>
      <w:marRight w:val="0"/>
      <w:marTop w:val="0"/>
      <w:marBottom w:val="0"/>
      <w:divBdr>
        <w:top w:val="none" w:sz="0" w:space="0" w:color="auto"/>
        <w:left w:val="none" w:sz="0" w:space="0" w:color="auto"/>
        <w:bottom w:val="none" w:sz="0" w:space="0" w:color="auto"/>
        <w:right w:val="none" w:sz="0" w:space="0" w:color="auto"/>
      </w:divBdr>
    </w:div>
    <w:div w:id="1266763767">
      <w:bodyDiv w:val="1"/>
      <w:marLeft w:val="0"/>
      <w:marRight w:val="0"/>
      <w:marTop w:val="0"/>
      <w:marBottom w:val="0"/>
      <w:divBdr>
        <w:top w:val="none" w:sz="0" w:space="0" w:color="auto"/>
        <w:left w:val="none" w:sz="0" w:space="0" w:color="auto"/>
        <w:bottom w:val="none" w:sz="0" w:space="0" w:color="auto"/>
        <w:right w:val="none" w:sz="0" w:space="0" w:color="auto"/>
      </w:divBdr>
    </w:div>
    <w:div w:id="1266765680">
      <w:bodyDiv w:val="1"/>
      <w:marLeft w:val="0"/>
      <w:marRight w:val="0"/>
      <w:marTop w:val="0"/>
      <w:marBottom w:val="0"/>
      <w:divBdr>
        <w:top w:val="none" w:sz="0" w:space="0" w:color="auto"/>
        <w:left w:val="none" w:sz="0" w:space="0" w:color="auto"/>
        <w:bottom w:val="none" w:sz="0" w:space="0" w:color="auto"/>
        <w:right w:val="none" w:sz="0" w:space="0" w:color="auto"/>
      </w:divBdr>
    </w:div>
    <w:div w:id="1267230713">
      <w:bodyDiv w:val="1"/>
      <w:marLeft w:val="0"/>
      <w:marRight w:val="0"/>
      <w:marTop w:val="0"/>
      <w:marBottom w:val="0"/>
      <w:divBdr>
        <w:top w:val="none" w:sz="0" w:space="0" w:color="auto"/>
        <w:left w:val="none" w:sz="0" w:space="0" w:color="auto"/>
        <w:bottom w:val="none" w:sz="0" w:space="0" w:color="auto"/>
        <w:right w:val="none" w:sz="0" w:space="0" w:color="auto"/>
      </w:divBdr>
    </w:div>
    <w:div w:id="1267693404">
      <w:bodyDiv w:val="1"/>
      <w:marLeft w:val="0"/>
      <w:marRight w:val="0"/>
      <w:marTop w:val="0"/>
      <w:marBottom w:val="0"/>
      <w:divBdr>
        <w:top w:val="none" w:sz="0" w:space="0" w:color="auto"/>
        <w:left w:val="none" w:sz="0" w:space="0" w:color="auto"/>
        <w:bottom w:val="none" w:sz="0" w:space="0" w:color="auto"/>
        <w:right w:val="none" w:sz="0" w:space="0" w:color="auto"/>
      </w:divBdr>
    </w:div>
    <w:div w:id="1267889404">
      <w:bodyDiv w:val="1"/>
      <w:marLeft w:val="0"/>
      <w:marRight w:val="0"/>
      <w:marTop w:val="0"/>
      <w:marBottom w:val="0"/>
      <w:divBdr>
        <w:top w:val="none" w:sz="0" w:space="0" w:color="auto"/>
        <w:left w:val="none" w:sz="0" w:space="0" w:color="auto"/>
        <w:bottom w:val="none" w:sz="0" w:space="0" w:color="auto"/>
        <w:right w:val="none" w:sz="0" w:space="0" w:color="auto"/>
      </w:divBdr>
    </w:div>
    <w:div w:id="1268193217">
      <w:bodyDiv w:val="1"/>
      <w:marLeft w:val="0"/>
      <w:marRight w:val="0"/>
      <w:marTop w:val="0"/>
      <w:marBottom w:val="0"/>
      <w:divBdr>
        <w:top w:val="none" w:sz="0" w:space="0" w:color="auto"/>
        <w:left w:val="none" w:sz="0" w:space="0" w:color="auto"/>
        <w:bottom w:val="none" w:sz="0" w:space="0" w:color="auto"/>
        <w:right w:val="none" w:sz="0" w:space="0" w:color="auto"/>
      </w:divBdr>
    </w:div>
    <w:div w:id="1268805238">
      <w:bodyDiv w:val="1"/>
      <w:marLeft w:val="0"/>
      <w:marRight w:val="0"/>
      <w:marTop w:val="0"/>
      <w:marBottom w:val="0"/>
      <w:divBdr>
        <w:top w:val="none" w:sz="0" w:space="0" w:color="auto"/>
        <w:left w:val="none" w:sz="0" w:space="0" w:color="auto"/>
        <w:bottom w:val="none" w:sz="0" w:space="0" w:color="auto"/>
        <w:right w:val="none" w:sz="0" w:space="0" w:color="auto"/>
      </w:divBdr>
    </w:div>
    <w:div w:id="1270047280">
      <w:bodyDiv w:val="1"/>
      <w:marLeft w:val="0"/>
      <w:marRight w:val="0"/>
      <w:marTop w:val="0"/>
      <w:marBottom w:val="0"/>
      <w:divBdr>
        <w:top w:val="none" w:sz="0" w:space="0" w:color="auto"/>
        <w:left w:val="none" w:sz="0" w:space="0" w:color="auto"/>
        <w:bottom w:val="none" w:sz="0" w:space="0" w:color="auto"/>
        <w:right w:val="none" w:sz="0" w:space="0" w:color="auto"/>
      </w:divBdr>
    </w:div>
    <w:div w:id="1271739185">
      <w:bodyDiv w:val="1"/>
      <w:marLeft w:val="0"/>
      <w:marRight w:val="0"/>
      <w:marTop w:val="0"/>
      <w:marBottom w:val="0"/>
      <w:divBdr>
        <w:top w:val="none" w:sz="0" w:space="0" w:color="auto"/>
        <w:left w:val="none" w:sz="0" w:space="0" w:color="auto"/>
        <w:bottom w:val="none" w:sz="0" w:space="0" w:color="auto"/>
        <w:right w:val="none" w:sz="0" w:space="0" w:color="auto"/>
      </w:divBdr>
    </w:div>
    <w:div w:id="1271818803">
      <w:bodyDiv w:val="1"/>
      <w:marLeft w:val="0"/>
      <w:marRight w:val="0"/>
      <w:marTop w:val="0"/>
      <w:marBottom w:val="0"/>
      <w:divBdr>
        <w:top w:val="none" w:sz="0" w:space="0" w:color="auto"/>
        <w:left w:val="none" w:sz="0" w:space="0" w:color="auto"/>
        <w:bottom w:val="none" w:sz="0" w:space="0" w:color="auto"/>
        <w:right w:val="none" w:sz="0" w:space="0" w:color="auto"/>
      </w:divBdr>
    </w:div>
    <w:div w:id="1272587723">
      <w:bodyDiv w:val="1"/>
      <w:marLeft w:val="0"/>
      <w:marRight w:val="0"/>
      <w:marTop w:val="0"/>
      <w:marBottom w:val="0"/>
      <w:divBdr>
        <w:top w:val="none" w:sz="0" w:space="0" w:color="auto"/>
        <w:left w:val="none" w:sz="0" w:space="0" w:color="auto"/>
        <w:bottom w:val="none" w:sz="0" w:space="0" w:color="auto"/>
        <w:right w:val="none" w:sz="0" w:space="0" w:color="auto"/>
      </w:divBdr>
    </w:div>
    <w:div w:id="1272856703">
      <w:bodyDiv w:val="1"/>
      <w:marLeft w:val="0"/>
      <w:marRight w:val="0"/>
      <w:marTop w:val="0"/>
      <w:marBottom w:val="0"/>
      <w:divBdr>
        <w:top w:val="none" w:sz="0" w:space="0" w:color="auto"/>
        <w:left w:val="none" w:sz="0" w:space="0" w:color="auto"/>
        <w:bottom w:val="none" w:sz="0" w:space="0" w:color="auto"/>
        <w:right w:val="none" w:sz="0" w:space="0" w:color="auto"/>
      </w:divBdr>
    </w:div>
    <w:div w:id="1273316602">
      <w:bodyDiv w:val="1"/>
      <w:marLeft w:val="0"/>
      <w:marRight w:val="0"/>
      <w:marTop w:val="0"/>
      <w:marBottom w:val="0"/>
      <w:divBdr>
        <w:top w:val="none" w:sz="0" w:space="0" w:color="auto"/>
        <w:left w:val="none" w:sz="0" w:space="0" w:color="auto"/>
        <w:bottom w:val="none" w:sz="0" w:space="0" w:color="auto"/>
        <w:right w:val="none" w:sz="0" w:space="0" w:color="auto"/>
      </w:divBdr>
    </w:div>
    <w:div w:id="1273631877">
      <w:bodyDiv w:val="1"/>
      <w:marLeft w:val="0"/>
      <w:marRight w:val="0"/>
      <w:marTop w:val="0"/>
      <w:marBottom w:val="0"/>
      <w:divBdr>
        <w:top w:val="none" w:sz="0" w:space="0" w:color="auto"/>
        <w:left w:val="none" w:sz="0" w:space="0" w:color="auto"/>
        <w:bottom w:val="none" w:sz="0" w:space="0" w:color="auto"/>
        <w:right w:val="none" w:sz="0" w:space="0" w:color="auto"/>
      </w:divBdr>
    </w:div>
    <w:div w:id="1274048194">
      <w:bodyDiv w:val="1"/>
      <w:marLeft w:val="0"/>
      <w:marRight w:val="0"/>
      <w:marTop w:val="0"/>
      <w:marBottom w:val="0"/>
      <w:divBdr>
        <w:top w:val="none" w:sz="0" w:space="0" w:color="auto"/>
        <w:left w:val="none" w:sz="0" w:space="0" w:color="auto"/>
        <w:bottom w:val="none" w:sz="0" w:space="0" w:color="auto"/>
        <w:right w:val="none" w:sz="0" w:space="0" w:color="auto"/>
      </w:divBdr>
    </w:div>
    <w:div w:id="1274091637">
      <w:bodyDiv w:val="1"/>
      <w:marLeft w:val="0"/>
      <w:marRight w:val="0"/>
      <w:marTop w:val="0"/>
      <w:marBottom w:val="0"/>
      <w:divBdr>
        <w:top w:val="none" w:sz="0" w:space="0" w:color="auto"/>
        <w:left w:val="none" w:sz="0" w:space="0" w:color="auto"/>
        <w:bottom w:val="none" w:sz="0" w:space="0" w:color="auto"/>
        <w:right w:val="none" w:sz="0" w:space="0" w:color="auto"/>
      </w:divBdr>
    </w:div>
    <w:div w:id="1275282049">
      <w:bodyDiv w:val="1"/>
      <w:marLeft w:val="0"/>
      <w:marRight w:val="0"/>
      <w:marTop w:val="0"/>
      <w:marBottom w:val="0"/>
      <w:divBdr>
        <w:top w:val="none" w:sz="0" w:space="0" w:color="auto"/>
        <w:left w:val="none" w:sz="0" w:space="0" w:color="auto"/>
        <w:bottom w:val="none" w:sz="0" w:space="0" w:color="auto"/>
        <w:right w:val="none" w:sz="0" w:space="0" w:color="auto"/>
      </w:divBdr>
    </w:div>
    <w:div w:id="1275402155">
      <w:bodyDiv w:val="1"/>
      <w:marLeft w:val="0"/>
      <w:marRight w:val="0"/>
      <w:marTop w:val="0"/>
      <w:marBottom w:val="0"/>
      <w:divBdr>
        <w:top w:val="none" w:sz="0" w:space="0" w:color="auto"/>
        <w:left w:val="none" w:sz="0" w:space="0" w:color="auto"/>
        <w:bottom w:val="none" w:sz="0" w:space="0" w:color="auto"/>
        <w:right w:val="none" w:sz="0" w:space="0" w:color="auto"/>
      </w:divBdr>
    </w:div>
    <w:div w:id="1275744305">
      <w:bodyDiv w:val="1"/>
      <w:marLeft w:val="0"/>
      <w:marRight w:val="0"/>
      <w:marTop w:val="0"/>
      <w:marBottom w:val="0"/>
      <w:divBdr>
        <w:top w:val="none" w:sz="0" w:space="0" w:color="auto"/>
        <w:left w:val="none" w:sz="0" w:space="0" w:color="auto"/>
        <w:bottom w:val="none" w:sz="0" w:space="0" w:color="auto"/>
        <w:right w:val="none" w:sz="0" w:space="0" w:color="auto"/>
      </w:divBdr>
    </w:div>
    <w:div w:id="1275745738">
      <w:bodyDiv w:val="1"/>
      <w:marLeft w:val="0"/>
      <w:marRight w:val="0"/>
      <w:marTop w:val="0"/>
      <w:marBottom w:val="0"/>
      <w:divBdr>
        <w:top w:val="none" w:sz="0" w:space="0" w:color="auto"/>
        <w:left w:val="none" w:sz="0" w:space="0" w:color="auto"/>
        <w:bottom w:val="none" w:sz="0" w:space="0" w:color="auto"/>
        <w:right w:val="none" w:sz="0" w:space="0" w:color="auto"/>
      </w:divBdr>
    </w:div>
    <w:div w:id="1275746521">
      <w:bodyDiv w:val="1"/>
      <w:marLeft w:val="0"/>
      <w:marRight w:val="0"/>
      <w:marTop w:val="0"/>
      <w:marBottom w:val="0"/>
      <w:divBdr>
        <w:top w:val="none" w:sz="0" w:space="0" w:color="auto"/>
        <w:left w:val="none" w:sz="0" w:space="0" w:color="auto"/>
        <w:bottom w:val="none" w:sz="0" w:space="0" w:color="auto"/>
        <w:right w:val="none" w:sz="0" w:space="0" w:color="auto"/>
      </w:divBdr>
    </w:div>
    <w:div w:id="1276593423">
      <w:bodyDiv w:val="1"/>
      <w:marLeft w:val="0"/>
      <w:marRight w:val="0"/>
      <w:marTop w:val="0"/>
      <w:marBottom w:val="0"/>
      <w:divBdr>
        <w:top w:val="none" w:sz="0" w:space="0" w:color="auto"/>
        <w:left w:val="none" w:sz="0" w:space="0" w:color="auto"/>
        <w:bottom w:val="none" w:sz="0" w:space="0" w:color="auto"/>
        <w:right w:val="none" w:sz="0" w:space="0" w:color="auto"/>
      </w:divBdr>
    </w:div>
    <w:div w:id="1276599965">
      <w:bodyDiv w:val="1"/>
      <w:marLeft w:val="0"/>
      <w:marRight w:val="0"/>
      <w:marTop w:val="0"/>
      <w:marBottom w:val="0"/>
      <w:divBdr>
        <w:top w:val="none" w:sz="0" w:space="0" w:color="auto"/>
        <w:left w:val="none" w:sz="0" w:space="0" w:color="auto"/>
        <w:bottom w:val="none" w:sz="0" w:space="0" w:color="auto"/>
        <w:right w:val="none" w:sz="0" w:space="0" w:color="auto"/>
      </w:divBdr>
    </w:div>
    <w:div w:id="1276713410">
      <w:bodyDiv w:val="1"/>
      <w:marLeft w:val="0"/>
      <w:marRight w:val="0"/>
      <w:marTop w:val="0"/>
      <w:marBottom w:val="0"/>
      <w:divBdr>
        <w:top w:val="none" w:sz="0" w:space="0" w:color="auto"/>
        <w:left w:val="none" w:sz="0" w:space="0" w:color="auto"/>
        <w:bottom w:val="none" w:sz="0" w:space="0" w:color="auto"/>
        <w:right w:val="none" w:sz="0" w:space="0" w:color="auto"/>
      </w:divBdr>
    </w:div>
    <w:div w:id="1276983325">
      <w:bodyDiv w:val="1"/>
      <w:marLeft w:val="0"/>
      <w:marRight w:val="0"/>
      <w:marTop w:val="0"/>
      <w:marBottom w:val="0"/>
      <w:divBdr>
        <w:top w:val="none" w:sz="0" w:space="0" w:color="auto"/>
        <w:left w:val="none" w:sz="0" w:space="0" w:color="auto"/>
        <w:bottom w:val="none" w:sz="0" w:space="0" w:color="auto"/>
        <w:right w:val="none" w:sz="0" w:space="0" w:color="auto"/>
      </w:divBdr>
    </w:div>
    <w:div w:id="1277640632">
      <w:bodyDiv w:val="1"/>
      <w:marLeft w:val="0"/>
      <w:marRight w:val="0"/>
      <w:marTop w:val="0"/>
      <w:marBottom w:val="0"/>
      <w:divBdr>
        <w:top w:val="none" w:sz="0" w:space="0" w:color="auto"/>
        <w:left w:val="none" w:sz="0" w:space="0" w:color="auto"/>
        <w:bottom w:val="none" w:sz="0" w:space="0" w:color="auto"/>
        <w:right w:val="none" w:sz="0" w:space="0" w:color="auto"/>
      </w:divBdr>
    </w:div>
    <w:div w:id="1277760261">
      <w:bodyDiv w:val="1"/>
      <w:marLeft w:val="0"/>
      <w:marRight w:val="0"/>
      <w:marTop w:val="0"/>
      <w:marBottom w:val="0"/>
      <w:divBdr>
        <w:top w:val="none" w:sz="0" w:space="0" w:color="auto"/>
        <w:left w:val="none" w:sz="0" w:space="0" w:color="auto"/>
        <w:bottom w:val="none" w:sz="0" w:space="0" w:color="auto"/>
        <w:right w:val="none" w:sz="0" w:space="0" w:color="auto"/>
      </w:divBdr>
    </w:div>
    <w:div w:id="1279408482">
      <w:bodyDiv w:val="1"/>
      <w:marLeft w:val="0"/>
      <w:marRight w:val="0"/>
      <w:marTop w:val="0"/>
      <w:marBottom w:val="0"/>
      <w:divBdr>
        <w:top w:val="none" w:sz="0" w:space="0" w:color="auto"/>
        <w:left w:val="none" w:sz="0" w:space="0" w:color="auto"/>
        <w:bottom w:val="none" w:sz="0" w:space="0" w:color="auto"/>
        <w:right w:val="none" w:sz="0" w:space="0" w:color="auto"/>
      </w:divBdr>
    </w:div>
    <w:div w:id="1279528255">
      <w:bodyDiv w:val="1"/>
      <w:marLeft w:val="0"/>
      <w:marRight w:val="0"/>
      <w:marTop w:val="0"/>
      <w:marBottom w:val="0"/>
      <w:divBdr>
        <w:top w:val="none" w:sz="0" w:space="0" w:color="auto"/>
        <w:left w:val="none" w:sz="0" w:space="0" w:color="auto"/>
        <w:bottom w:val="none" w:sz="0" w:space="0" w:color="auto"/>
        <w:right w:val="none" w:sz="0" w:space="0" w:color="auto"/>
      </w:divBdr>
    </w:div>
    <w:div w:id="1279797566">
      <w:bodyDiv w:val="1"/>
      <w:marLeft w:val="0"/>
      <w:marRight w:val="0"/>
      <w:marTop w:val="0"/>
      <w:marBottom w:val="0"/>
      <w:divBdr>
        <w:top w:val="none" w:sz="0" w:space="0" w:color="auto"/>
        <w:left w:val="none" w:sz="0" w:space="0" w:color="auto"/>
        <w:bottom w:val="none" w:sz="0" w:space="0" w:color="auto"/>
        <w:right w:val="none" w:sz="0" w:space="0" w:color="auto"/>
      </w:divBdr>
    </w:div>
    <w:div w:id="1279868914">
      <w:bodyDiv w:val="1"/>
      <w:marLeft w:val="0"/>
      <w:marRight w:val="0"/>
      <w:marTop w:val="0"/>
      <w:marBottom w:val="0"/>
      <w:divBdr>
        <w:top w:val="none" w:sz="0" w:space="0" w:color="auto"/>
        <w:left w:val="none" w:sz="0" w:space="0" w:color="auto"/>
        <w:bottom w:val="none" w:sz="0" w:space="0" w:color="auto"/>
        <w:right w:val="none" w:sz="0" w:space="0" w:color="auto"/>
      </w:divBdr>
    </w:div>
    <w:div w:id="1280382417">
      <w:bodyDiv w:val="1"/>
      <w:marLeft w:val="0"/>
      <w:marRight w:val="0"/>
      <w:marTop w:val="0"/>
      <w:marBottom w:val="0"/>
      <w:divBdr>
        <w:top w:val="none" w:sz="0" w:space="0" w:color="auto"/>
        <w:left w:val="none" w:sz="0" w:space="0" w:color="auto"/>
        <w:bottom w:val="none" w:sz="0" w:space="0" w:color="auto"/>
        <w:right w:val="none" w:sz="0" w:space="0" w:color="auto"/>
      </w:divBdr>
    </w:div>
    <w:div w:id="1280529586">
      <w:bodyDiv w:val="1"/>
      <w:marLeft w:val="0"/>
      <w:marRight w:val="0"/>
      <w:marTop w:val="0"/>
      <w:marBottom w:val="0"/>
      <w:divBdr>
        <w:top w:val="none" w:sz="0" w:space="0" w:color="auto"/>
        <w:left w:val="none" w:sz="0" w:space="0" w:color="auto"/>
        <w:bottom w:val="none" w:sz="0" w:space="0" w:color="auto"/>
        <w:right w:val="none" w:sz="0" w:space="0" w:color="auto"/>
      </w:divBdr>
    </w:div>
    <w:div w:id="1280573608">
      <w:bodyDiv w:val="1"/>
      <w:marLeft w:val="0"/>
      <w:marRight w:val="0"/>
      <w:marTop w:val="0"/>
      <w:marBottom w:val="0"/>
      <w:divBdr>
        <w:top w:val="none" w:sz="0" w:space="0" w:color="auto"/>
        <w:left w:val="none" w:sz="0" w:space="0" w:color="auto"/>
        <w:bottom w:val="none" w:sz="0" w:space="0" w:color="auto"/>
        <w:right w:val="none" w:sz="0" w:space="0" w:color="auto"/>
      </w:divBdr>
    </w:div>
    <w:div w:id="1280644920">
      <w:bodyDiv w:val="1"/>
      <w:marLeft w:val="0"/>
      <w:marRight w:val="0"/>
      <w:marTop w:val="0"/>
      <w:marBottom w:val="0"/>
      <w:divBdr>
        <w:top w:val="none" w:sz="0" w:space="0" w:color="auto"/>
        <w:left w:val="none" w:sz="0" w:space="0" w:color="auto"/>
        <w:bottom w:val="none" w:sz="0" w:space="0" w:color="auto"/>
        <w:right w:val="none" w:sz="0" w:space="0" w:color="auto"/>
      </w:divBdr>
    </w:div>
    <w:div w:id="1281034408">
      <w:bodyDiv w:val="1"/>
      <w:marLeft w:val="0"/>
      <w:marRight w:val="0"/>
      <w:marTop w:val="0"/>
      <w:marBottom w:val="0"/>
      <w:divBdr>
        <w:top w:val="none" w:sz="0" w:space="0" w:color="auto"/>
        <w:left w:val="none" w:sz="0" w:space="0" w:color="auto"/>
        <w:bottom w:val="none" w:sz="0" w:space="0" w:color="auto"/>
        <w:right w:val="none" w:sz="0" w:space="0" w:color="auto"/>
      </w:divBdr>
    </w:div>
    <w:div w:id="1281181044">
      <w:bodyDiv w:val="1"/>
      <w:marLeft w:val="0"/>
      <w:marRight w:val="0"/>
      <w:marTop w:val="0"/>
      <w:marBottom w:val="0"/>
      <w:divBdr>
        <w:top w:val="none" w:sz="0" w:space="0" w:color="auto"/>
        <w:left w:val="none" w:sz="0" w:space="0" w:color="auto"/>
        <w:bottom w:val="none" w:sz="0" w:space="0" w:color="auto"/>
        <w:right w:val="none" w:sz="0" w:space="0" w:color="auto"/>
      </w:divBdr>
    </w:div>
    <w:div w:id="1281256427">
      <w:bodyDiv w:val="1"/>
      <w:marLeft w:val="0"/>
      <w:marRight w:val="0"/>
      <w:marTop w:val="0"/>
      <w:marBottom w:val="0"/>
      <w:divBdr>
        <w:top w:val="none" w:sz="0" w:space="0" w:color="auto"/>
        <w:left w:val="none" w:sz="0" w:space="0" w:color="auto"/>
        <w:bottom w:val="none" w:sz="0" w:space="0" w:color="auto"/>
        <w:right w:val="none" w:sz="0" w:space="0" w:color="auto"/>
      </w:divBdr>
    </w:div>
    <w:div w:id="1281376379">
      <w:bodyDiv w:val="1"/>
      <w:marLeft w:val="0"/>
      <w:marRight w:val="0"/>
      <w:marTop w:val="0"/>
      <w:marBottom w:val="0"/>
      <w:divBdr>
        <w:top w:val="none" w:sz="0" w:space="0" w:color="auto"/>
        <w:left w:val="none" w:sz="0" w:space="0" w:color="auto"/>
        <w:bottom w:val="none" w:sz="0" w:space="0" w:color="auto"/>
        <w:right w:val="none" w:sz="0" w:space="0" w:color="auto"/>
      </w:divBdr>
    </w:div>
    <w:div w:id="1282104019">
      <w:bodyDiv w:val="1"/>
      <w:marLeft w:val="0"/>
      <w:marRight w:val="0"/>
      <w:marTop w:val="0"/>
      <w:marBottom w:val="0"/>
      <w:divBdr>
        <w:top w:val="none" w:sz="0" w:space="0" w:color="auto"/>
        <w:left w:val="none" w:sz="0" w:space="0" w:color="auto"/>
        <w:bottom w:val="none" w:sz="0" w:space="0" w:color="auto"/>
        <w:right w:val="none" w:sz="0" w:space="0" w:color="auto"/>
      </w:divBdr>
    </w:div>
    <w:div w:id="1282152830">
      <w:bodyDiv w:val="1"/>
      <w:marLeft w:val="0"/>
      <w:marRight w:val="0"/>
      <w:marTop w:val="0"/>
      <w:marBottom w:val="0"/>
      <w:divBdr>
        <w:top w:val="none" w:sz="0" w:space="0" w:color="auto"/>
        <w:left w:val="none" w:sz="0" w:space="0" w:color="auto"/>
        <w:bottom w:val="none" w:sz="0" w:space="0" w:color="auto"/>
        <w:right w:val="none" w:sz="0" w:space="0" w:color="auto"/>
      </w:divBdr>
    </w:div>
    <w:div w:id="1282223476">
      <w:bodyDiv w:val="1"/>
      <w:marLeft w:val="0"/>
      <w:marRight w:val="0"/>
      <w:marTop w:val="0"/>
      <w:marBottom w:val="0"/>
      <w:divBdr>
        <w:top w:val="none" w:sz="0" w:space="0" w:color="auto"/>
        <w:left w:val="none" w:sz="0" w:space="0" w:color="auto"/>
        <w:bottom w:val="none" w:sz="0" w:space="0" w:color="auto"/>
        <w:right w:val="none" w:sz="0" w:space="0" w:color="auto"/>
      </w:divBdr>
    </w:div>
    <w:div w:id="1282685380">
      <w:bodyDiv w:val="1"/>
      <w:marLeft w:val="0"/>
      <w:marRight w:val="0"/>
      <w:marTop w:val="0"/>
      <w:marBottom w:val="0"/>
      <w:divBdr>
        <w:top w:val="none" w:sz="0" w:space="0" w:color="auto"/>
        <w:left w:val="none" w:sz="0" w:space="0" w:color="auto"/>
        <w:bottom w:val="none" w:sz="0" w:space="0" w:color="auto"/>
        <w:right w:val="none" w:sz="0" w:space="0" w:color="auto"/>
      </w:divBdr>
    </w:div>
    <w:div w:id="1282766423">
      <w:bodyDiv w:val="1"/>
      <w:marLeft w:val="0"/>
      <w:marRight w:val="0"/>
      <w:marTop w:val="0"/>
      <w:marBottom w:val="0"/>
      <w:divBdr>
        <w:top w:val="none" w:sz="0" w:space="0" w:color="auto"/>
        <w:left w:val="none" w:sz="0" w:space="0" w:color="auto"/>
        <w:bottom w:val="none" w:sz="0" w:space="0" w:color="auto"/>
        <w:right w:val="none" w:sz="0" w:space="0" w:color="auto"/>
      </w:divBdr>
    </w:div>
    <w:div w:id="1282833678">
      <w:bodyDiv w:val="1"/>
      <w:marLeft w:val="0"/>
      <w:marRight w:val="0"/>
      <w:marTop w:val="0"/>
      <w:marBottom w:val="0"/>
      <w:divBdr>
        <w:top w:val="none" w:sz="0" w:space="0" w:color="auto"/>
        <w:left w:val="none" w:sz="0" w:space="0" w:color="auto"/>
        <w:bottom w:val="none" w:sz="0" w:space="0" w:color="auto"/>
        <w:right w:val="none" w:sz="0" w:space="0" w:color="auto"/>
      </w:divBdr>
    </w:div>
    <w:div w:id="1283809440">
      <w:bodyDiv w:val="1"/>
      <w:marLeft w:val="0"/>
      <w:marRight w:val="0"/>
      <w:marTop w:val="0"/>
      <w:marBottom w:val="0"/>
      <w:divBdr>
        <w:top w:val="none" w:sz="0" w:space="0" w:color="auto"/>
        <w:left w:val="none" w:sz="0" w:space="0" w:color="auto"/>
        <w:bottom w:val="none" w:sz="0" w:space="0" w:color="auto"/>
        <w:right w:val="none" w:sz="0" w:space="0" w:color="auto"/>
      </w:divBdr>
    </w:div>
    <w:div w:id="1285770274">
      <w:bodyDiv w:val="1"/>
      <w:marLeft w:val="0"/>
      <w:marRight w:val="0"/>
      <w:marTop w:val="0"/>
      <w:marBottom w:val="0"/>
      <w:divBdr>
        <w:top w:val="none" w:sz="0" w:space="0" w:color="auto"/>
        <w:left w:val="none" w:sz="0" w:space="0" w:color="auto"/>
        <w:bottom w:val="none" w:sz="0" w:space="0" w:color="auto"/>
        <w:right w:val="none" w:sz="0" w:space="0" w:color="auto"/>
      </w:divBdr>
    </w:div>
    <w:div w:id="1286041211">
      <w:bodyDiv w:val="1"/>
      <w:marLeft w:val="0"/>
      <w:marRight w:val="0"/>
      <w:marTop w:val="0"/>
      <w:marBottom w:val="0"/>
      <w:divBdr>
        <w:top w:val="none" w:sz="0" w:space="0" w:color="auto"/>
        <w:left w:val="none" w:sz="0" w:space="0" w:color="auto"/>
        <w:bottom w:val="none" w:sz="0" w:space="0" w:color="auto"/>
        <w:right w:val="none" w:sz="0" w:space="0" w:color="auto"/>
      </w:divBdr>
    </w:div>
    <w:div w:id="1286809894">
      <w:bodyDiv w:val="1"/>
      <w:marLeft w:val="0"/>
      <w:marRight w:val="0"/>
      <w:marTop w:val="0"/>
      <w:marBottom w:val="0"/>
      <w:divBdr>
        <w:top w:val="none" w:sz="0" w:space="0" w:color="auto"/>
        <w:left w:val="none" w:sz="0" w:space="0" w:color="auto"/>
        <w:bottom w:val="none" w:sz="0" w:space="0" w:color="auto"/>
        <w:right w:val="none" w:sz="0" w:space="0" w:color="auto"/>
      </w:divBdr>
    </w:div>
    <w:div w:id="1286813554">
      <w:bodyDiv w:val="1"/>
      <w:marLeft w:val="0"/>
      <w:marRight w:val="0"/>
      <w:marTop w:val="0"/>
      <w:marBottom w:val="0"/>
      <w:divBdr>
        <w:top w:val="none" w:sz="0" w:space="0" w:color="auto"/>
        <w:left w:val="none" w:sz="0" w:space="0" w:color="auto"/>
        <w:bottom w:val="none" w:sz="0" w:space="0" w:color="auto"/>
        <w:right w:val="none" w:sz="0" w:space="0" w:color="auto"/>
      </w:divBdr>
    </w:div>
    <w:div w:id="1286890090">
      <w:bodyDiv w:val="1"/>
      <w:marLeft w:val="0"/>
      <w:marRight w:val="0"/>
      <w:marTop w:val="0"/>
      <w:marBottom w:val="0"/>
      <w:divBdr>
        <w:top w:val="none" w:sz="0" w:space="0" w:color="auto"/>
        <w:left w:val="none" w:sz="0" w:space="0" w:color="auto"/>
        <w:bottom w:val="none" w:sz="0" w:space="0" w:color="auto"/>
        <w:right w:val="none" w:sz="0" w:space="0" w:color="auto"/>
      </w:divBdr>
    </w:div>
    <w:div w:id="1287083108">
      <w:bodyDiv w:val="1"/>
      <w:marLeft w:val="0"/>
      <w:marRight w:val="0"/>
      <w:marTop w:val="0"/>
      <w:marBottom w:val="0"/>
      <w:divBdr>
        <w:top w:val="none" w:sz="0" w:space="0" w:color="auto"/>
        <w:left w:val="none" w:sz="0" w:space="0" w:color="auto"/>
        <w:bottom w:val="none" w:sz="0" w:space="0" w:color="auto"/>
        <w:right w:val="none" w:sz="0" w:space="0" w:color="auto"/>
      </w:divBdr>
    </w:div>
    <w:div w:id="1287154634">
      <w:bodyDiv w:val="1"/>
      <w:marLeft w:val="0"/>
      <w:marRight w:val="0"/>
      <w:marTop w:val="0"/>
      <w:marBottom w:val="0"/>
      <w:divBdr>
        <w:top w:val="none" w:sz="0" w:space="0" w:color="auto"/>
        <w:left w:val="none" w:sz="0" w:space="0" w:color="auto"/>
        <w:bottom w:val="none" w:sz="0" w:space="0" w:color="auto"/>
        <w:right w:val="none" w:sz="0" w:space="0" w:color="auto"/>
      </w:divBdr>
    </w:div>
    <w:div w:id="1287354627">
      <w:bodyDiv w:val="1"/>
      <w:marLeft w:val="0"/>
      <w:marRight w:val="0"/>
      <w:marTop w:val="0"/>
      <w:marBottom w:val="0"/>
      <w:divBdr>
        <w:top w:val="none" w:sz="0" w:space="0" w:color="auto"/>
        <w:left w:val="none" w:sz="0" w:space="0" w:color="auto"/>
        <w:bottom w:val="none" w:sz="0" w:space="0" w:color="auto"/>
        <w:right w:val="none" w:sz="0" w:space="0" w:color="auto"/>
      </w:divBdr>
    </w:div>
    <w:div w:id="1287810590">
      <w:bodyDiv w:val="1"/>
      <w:marLeft w:val="0"/>
      <w:marRight w:val="0"/>
      <w:marTop w:val="0"/>
      <w:marBottom w:val="0"/>
      <w:divBdr>
        <w:top w:val="none" w:sz="0" w:space="0" w:color="auto"/>
        <w:left w:val="none" w:sz="0" w:space="0" w:color="auto"/>
        <w:bottom w:val="none" w:sz="0" w:space="0" w:color="auto"/>
        <w:right w:val="none" w:sz="0" w:space="0" w:color="auto"/>
      </w:divBdr>
    </w:div>
    <w:div w:id="1287928616">
      <w:bodyDiv w:val="1"/>
      <w:marLeft w:val="0"/>
      <w:marRight w:val="0"/>
      <w:marTop w:val="0"/>
      <w:marBottom w:val="0"/>
      <w:divBdr>
        <w:top w:val="none" w:sz="0" w:space="0" w:color="auto"/>
        <w:left w:val="none" w:sz="0" w:space="0" w:color="auto"/>
        <w:bottom w:val="none" w:sz="0" w:space="0" w:color="auto"/>
        <w:right w:val="none" w:sz="0" w:space="0" w:color="auto"/>
      </w:divBdr>
    </w:div>
    <w:div w:id="1287929935">
      <w:bodyDiv w:val="1"/>
      <w:marLeft w:val="0"/>
      <w:marRight w:val="0"/>
      <w:marTop w:val="0"/>
      <w:marBottom w:val="0"/>
      <w:divBdr>
        <w:top w:val="none" w:sz="0" w:space="0" w:color="auto"/>
        <w:left w:val="none" w:sz="0" w:space="0" w:color="auto"/>
        <w:bottom w:val="none" w:sz="0" w:space="0" w:color="auto"/>
        <w:right w:val="none" w:sz="0" w:space="0" w:color="auto"/>
      </w:divBdr>
    </w:div>
    <w:div w:id="1288272418">
      <w:bodyDiv w:val="1"/>
      <w:marLeft w:val="0"/>
      <w:marRight w:val="0"/>
      <w:marTop w:val="0"/>
      <w:marBottom w:val="0"/>
      <w:divBdr>
        <w:top w:val="none" w:sz="0" w:space="0" w:color="auto"/>
        <w:left w:val="none" w:sz="0" w:space="0" w:color="auto"/>
        <w:bottom w:val="none" w:sz="0" w:space="0" w:color="auto"/>
        <w:right w:val="none" w:sz="0" w:space="0" w:color="auto"/>
      </w:divBdr>
    </w:div>
    <w:div w:id="1288664564">
      <w:bodyDiv w:val="1"/>
      <w:marLeft w:val="0"/>
      <w:marRight w:val="0"/>
      <w:marTop w:val="0"/>
      <w:marBottom w:val="0"/>
      <w:divBdr>
        <w:top w:val="none" w:sz="0" w:space="0" w:color="auto"/>
        <w:left w:val="none" w:sz="0" w:space="0" w:color="auto"/>
        <w:bottom w:val="none" w:sz="0" w:space="0" w:color="auto"/>
        <w:right w:val="none" w:sz="0" w:space="0" w:color="auto"/>
      </w:divBdr>
    </w:div>
    <w:div w:id="1288707458">
      <w:bodyDiv w:val="1"/>
      <w:marLeft w:val="0"/>
      <w:marRight w:val="0"/>
      <w:marTop w:val="0"/>
      <w:marBottom w:val="0"/>
      <w:divBdr>
        <w:top w:val="none" w:sz="0" w:space="0" w:color="auto"/>
        <w:left w:val="none" w:sz="0" w:space="0" w:color="auto"/>
        <w:bottom w:val="none" w:sz="0" w:space="0" w:color="auto"/>
        <w:right w:val="none" w:sz="0" w:space="0" w:color="auto"/>
      </w:divBdr>
    </w:div>
    <w:div w:id="1289125720">
      <w:bodyDiv w:val="1"/>
      <w:marLeft w:val="0"/>
      <w:marRight w:val="0"/>
      <w:marTop w:val="0"/>
      <w:marBottom w:val="0"/>
      <w:divBdr>
        <w:top w:val="none" w:sz="0" w:space="0" w:color="auto"/>
        <w:left w:val="none" w:sz="0" w:space="0" w:color="auto"/>
        <w:bottom w:val="none" w:sz="0" w:space="0" w:color="auto"/>
        <w:right w:val="none" w:sz="0" w:space="0" w:color="auto"/>
      </w:divBdr>
    </w:div>
    <w:div w:id="1289435638">
      <w:bodyDiv w:val="1"/>
      <w:marLeft w:val="0"/>
      <w:marRight w:val="0"/>
      <w:marTop w:val="0"/>
      <w:marBottom w:val="0"/>
      <w:divBdr>
        <w:top w:val="none" w:sz="0" w:space="0" w:color="auto"/>
        <w:left w:val="none" w:sz="0" w:space="0" w:color="auto"/>
        <w:bottom w:val="none" w:sz="0" w:space="0" w:color="auto"/>
        <w:right w:val="none" w:sz="0" w:space="0" w:color="auto"/>
      </w:divBdr>
    </w:div>
    <w:div w:id="1289823038">
      <w:bodyDiv w:val="1"/>
      <w:marLeft w:val="0"/>
      <w:marRight w:val="0"/>
      <w:marTop w:val="0"/>
      <w:marBottom w:val="0"/>
      <w:divBdr>
        <w:top w:val="none" w:sz="0" w:space="0" w:color="auto"/>
        <w:left w:val="none" w:sz="0" w:space="0" w:color="auto"/>
        <w:bottom w:val="none" w:sz="0" w:space="0" w:color="auto"/>
        <w:right w:val="none" w:sz="0" w:space="0" w:color="auto"/>
      </w:divBdr>
    </w:div>
    <w:div w:id="1290362057">
      <w:bodyDiv w:val="1"/>
      <w:marLeft w:val="0"/>
      <w:marRight w:val="0"/>
      <w:marTop w:val="0"/>
      <w:marBottom w:val="0"/>
      <w:divBdr>
        <w:top w:val="none" w:sz="0" w:space="0" w:color="auto"/>
        <w:left w:val="none" w:sz="0" w:space="0" w:color="auto"/>
        <w:bottom w:val="none" w:sz="0" w:space="0" w:color="auto"/>
        <w:right w:val="none" w:sz="0" w:space="0" w:color="auto"/>
      </w:divBdr>
    </w:div>
    <w:div w:id="1290628990">
      <w:bodyDiv w:val="1"/>
      <w:marLeft w:val="0"/>
      <w:marRight w:val="0"/>
      <w:marTop w:val="0"/>
      <w:marBottom w:val="0"/>
      <w:divBdr>
        <w:top w:val="none" w:sz="0" w:space="0" w:color="auto"/>
        <w:left w:val="none" w:sz="0" w:space="0" w:color="auto"/>
        <w:bottom w:val="none" w:sz="0" w:space="0" w:color="auto"/>
        <w:right w:val="none" w:sz="0" w:space="0" w:color="auto"/>
      </w:divBdr>
    </w:div>
    <w:div w:id="1290864043">
      <w:bodyDiv w:val="1"/>
      <w:marLeft w:val="0"/>
      <w:marRight w:val="0"/>
      <w:marTop w:val="0"/>
      <w:marBottom w:val="0"/>
      <w:divBdr>
        <w:top w:val="none" w:sz="0" w:space="0" w:color="auto"/>
        <w:left w:val="none" w:sz="0" w:space="0" w:color="auto"/>
        <w:bottom w:val="none" w:sz="0" w:space="0" w:color="auto"/>
        <w:right w:val="none" w:sz="0" w:space="0" w:color="auto"/>
      </w:divBdr>
    </w:div>
    <w:div w:id="1290940304">
      <w:bodyDiv w:val="1"/>
      <w:marLeft w:val="0"/>
      <w:marRight w:val="0"/>
      <w:marTop w:val="0"/>
      <w:marBottom w:val="0"/>
      <w:divBdr>
        <w:top w:val="none" w:sz="0" w:space="0" w:color="auto"/>
        <w:left w:val="none" w:sz="0" w:space="0" w:color="auto"/>
        <w:bottom w:val="none" w:sz="0" w:space="0" w:color="auto"/>
        <w:right w:val="none" w:sz="0" w:space="0" w:color="auto"/>
      </w:divBdr>
    </w:div>
    <w:div w:id="1291011871">
      <w:bodyDiv w:val="1"/>
      <w:marLeft w:val="0"/>
      <w:marRight w:val="0"/>
      <w:marTop w:val="0"/>
      <w:marBottom w:val="0"/>
      <w:divBdr>
        <w:top w:val="none" w:sz="0" w:space="0" w:color="auto"/>
        <w:left w:val="none" w:sz="0" w:space="0" w:color="auto"/>
        <w:bottom w:val="none" w:sz="0" w:space="0" w:color="auto"/>
        <w:right w:val="none" w:sz="0" w:space="0" w:color="auto"/>
      </w:divBdr>
    </w:div>
    <w:div w:id="1291012046">
      <w:bodyDiv w:val="1"/>
      <w:marLeft w:val="0"/>
      <w:marRight w:val="0"/>
      <w:marTop w:val="0"/>
      <w:marBottom w:val="0"/>
      <w:divBdr>
        <w:top w:val="none" w:sz="0" w:space="0" w:color="auto"/>
        <w:left w:val="none" w:sz="0" w:space="0" w:color="auto"/>
        <w:bottom w:val="none" w:sz="0" w:space="0" w:color="auto"/>
        <w:right w:val="none" w:sz="0" w:space="0" w:color="auto"/>
      </w:divBdr>
    </w:div>
    <w:div w:id="1291592968">
      <w:bodyDiv w:val="1"/>
      <w:marLeft w:val="0"/>
      <w:marRight w:val="0"/>
      <w:marTop w:val="0"/>
      <w:marBottom w:val="0"/>
      <w:divBdr>
        <w:top w:val="none" w:sz="0" w:space="0" w:color="auto"/>
        <w:left w:val="none" w:sz="0" w:space="0" w:color="auto"/>
        <w:bottom w:val="none" w:sz="0" w:space="0" w:color="auto"/>
        <w:right w:val="none" w:sz="0" w:space="0" w:color="auto"/>
      </w:divBdr>
    </w:div>
    <w:div w:id="1292250820">
      <w:bodyDiv w:val="1"/>
      <w:marLeft w:val="0"/>
      <w:marRight w:val="0"/>
      <w:marTop w:val="0"/>
      <w:marBottom w:val="0"/>
      <w:divBdr>
        <w:top w:val="none" w:sz="0" w:space="0" w:color="auto"/>
        <w:left w:val="none" w:sz="0" w:space="0" w:color="auto"/>
        <w:bottom w:val="none" w:sz="0" w:space="0" w:color="auto"/>
        <w:right w:val="none" w:sz="0" w:space="0" w:color="auto"/>
      </w:divBdr>
    </w:div>
    <w:div w:id="1292633159">
      <w:bodyDiv w:val="1"/>
      <w:marLeft w:val="0"/>
      <w:marRight w:val="0"/>
      <w:marTop w:val="0"/>
      <w:marBottom w:val="0"/>
      <w:divBdr>
        <w:top w:val="none" w:sz="0" w:space="0" w:color="auto"/>
        <w:left w:val="none" w:sz="0" w:space="0" w:color="auto"/>
        <w:bottom w:val="none" w:sz="0" w:space="0" w:color="auto"/>
        <w:right w:val="none" w:sz="0" w:space="0" w:color="auto"/>
      </w:divBdr>
    </w:div>
    <w:div w:id="1292664551">
      <w:bodyDiv w:val="1"/>
      <w:marLeft w:val="0"/>
      <w:marRight w:val="0"/>
      <w:marTop w:val="0"/>
      <w:marBottom w:val="0"/>
      <w:divBdr>
        <w:top w:val="none" w:sz="0" w:space="0" w:color="auto"/>
        <w:left w:val="none" w:sz="0" w:space="0" w:color="auto"/>
        <w:bottom w:val="none" w:sz="0" w:space="0" w:color="auto"/>
        <w:right w:val="none" w:sz="0" w:space="0" w:color="auto"/>
      </w:divBdr>
    </w:div>
    <w:div w:id="1292828719">
      <w:bodyDiv w:val="1"/>
      <w:marLeft w:val="0"/>
      <w:marRight w:val="0"/>
      <w:marTop w:val="0"/>
      <w:marBottom w:val="0"/>
      <w:divBdr>
        <w:top w:val="none" w:sz="0" w:space="0" w:color="auto"/>
        <w:left w:val="none" w:sz="0" w:space="0" w:color="auto"/>
        <w:bottom w:val="none" w:sz="0" w:space="0" w:color="auto"/>
        <w:right w:val="none" w:sz="0" w:space="0" w:color="auto"/>
      </w:divBdr>
    </w:div>
    <w:div w:id="1292859825">
      <w:bodyDiv w:val="1"/>
      <w:marLeft w:val="0"/>
      <w:marRight w:val="0"/>
      <w:marTop w:val="0"/>
      <w:marBottom w:val="0"/>
      <w:divBdr>
        <w:top w:val="none" w:sz="0" w:space="0" w:color="auto"/>
        <w:left w:val="none" w:sz="0" w:space="0" w:color="auto"/>
        <w:bottom w:val="none" w:sz="0" w:space="0" w:color="auto"/>
        <w:right w:val="none" w:sz="0" w:space="0" w:color="auto"/>
      </w:divBdr>
    </w:div>
    <w:div w:id="1293439818">
      <w:bodyDiv w:val="1"/>
      <w:marLeft w:val="0"/>
      <w:marRight w:val="0"/>
      <w:marTop w:val="0"/>
      <w:marBottom w:val="0"/>
      <w:divBdr>
        <w:top w:val="none" w:sz="0" w:space="0" w:color="auto"/>
        <w:left w:val="none" w:sz="0" w:space="0" w:color="auto"/>
        <w:bottom w:val="none" w:sz="0" w:space="0" w:color="auto"/>
        <w:right w:val="none" w:sz="0" w:space="0" w:color="auto"/>
      </w:divBdr>
    </w:div>
    <w:div w:id="1294629535">
      <w:bodyDiv w:val="1"/>
      <w:marLeft w:val="0"/>
      <w:marRight w:val="0"/>
      <w:marTop w:val="0"/>
      <w:marBottom w:val="0"/>
      <w:divBdr>
        <w:top w:val="none" w:sz="0" w:space="0" w:color="auto"/>
        <w:left w:val="none" w:sz="0" w:space="0" w:color="auto"/>
        <w:bottom w:val="none" w:sz="0" w:space="0" w:color="auto"/>
        <w:right w:val="none" w:sz="0" w:space="0" w:color="auto"/>
      </w:divBdr>
    </w:div>
    <w:div w:id="1294676264">
      <w:bodyDiv w:val="1"/>
      <w:marLeft w:val="0"/>
      <w:marRight w:val="0"/>
      <w:marTop w:val="0"/>
      <w:marBottom w:val="0"/>
      <w:divBdr>
        <w:top w:val="none" w:sz="0" w:space="0" w:color="auto"/>
        <w:left w:val="none" w:sz="0" w:space="0" w:color="auto"/>
        <w:bottom w:val="none" w:sz="0" w:space="0" w:color="auto"/>
        <w:right w:val="none" w:sz="0" w:space="0" w:color="auto"/>
      </w:divBdr>
    </w:div>
    <w:div w:id="1295059669">
      <w:bodyDiv w:val="1"/>
      <w:marLeft w:val="0"/>
      <w:marRight w:val="0"/>
      <w:marTop w:val="0"/>
      <w:marBottom w:val="0"/>
      <w:divBdr>
        <w:top w:val="none" w:sz="0" w:space="0" w:color="auto"/>
        <w:left w:val="none" w:sz="0" w:space="0" w:color="auto"/>
        <w:bottom w:val="none" w:sz="0" w:space="0" w:color="auto"/>
        <w:right w:val="none" w:sz="0" w:space="0" w:color="auto"/>
      </w:divBdr>
    </w:div>
    <w:div w:id="1295059840">
      <w:bodyDiv w:val="1"/>
      <w:marLeft w:val="0"/>
      <w:marRight w:val="0"/>
      <w:marTop w:val="0"/>
      <w:marBottom w:val="0"/>
      <w:divBdr>
        <w:top w:val="none" w:sz="0" w:space="0" w:color="auto"/>
        <w:left w:val="none" w:sz="0" w:space="0" w:color="auto"/>
        <w:bottom w:val="none" w:sz="0" w:space="0" w:color="auto"/>
        <w:right w:val="none" w:sz="0" w:space="0" w:color="auto"/>
      </w:divBdr>
    </w:div>
    <w:div w:id="1295255580">
      <w:bodyDiv w:val="1"/>
      <w:marLeft w:val="0"/>
      <w:marRight w:val="0"/>
      <w:marTop w:val="0"/>
      <w:marBottom w:val="0"/>
      <w:divBdr>
        <w:top w:val="none" w:sz="0" w:space="0" w:color="auto"/>
        <w:left w:val="none" w:sz="0" w:space="0" w:color="auto"/>
        <w:bottom w:val="none" w:sz="0" w:space="0" w:color="auto"/>
        <w:right w:val="none" w:sz="0" w:space="0" w:color="auto"/>
      </w:divBdr>
    </w:div>
    <w:div w:id="1295327663">
      <w:bodyDiv w:val="1"/>
      <w:marLeft w:val="0"/>
      <w:marRight w:val="0"/>
      <w:marTop w:val="0"/>
      <w:marBottom w:val="0"/>
      <w:divBdr>
        <w:top w:val="none" w:sz="0" w:space="0" w:color="auto"/>
        <w:left w:val="none" w:sz="0" w:space="0" w:color="auto"/>
        <w:bottom w:val="none" w:sz="0" w:space="0" w:color="auto"/>
        <w:right w:val="none" w:sz="0" w:space="0" w:color="auto"/>
      </w:divBdr>
    </w:div>
    <w:div w:id="1295912491">
      <w:bodyDiv w:val="1"/>
      <w:marLeft w:val="0"/>
      <w:marRight w:val="0"/>
      <w:marTop w:val="0"/>
      <w:marBottom w:val="0"/>
      <w:divBdr>
        <w:top w:val="none" w:sz="0" w:space="0" w:color="auto"/>
        <w:left w:val="none" w:sz="0" w:space="0" w:color="auto"/>
        <w:bottom w:val="none" w:sz="0" w:space="0" w:color="auto"/>
        <w:right w:val="none" w:sz="0" w:space="0" w:color="auto"/>
      </w:divBdr>
    </w:div>
    <w:div w:id="1296063200">
      <w:bodyDiv w:val="1"/>
      <w:marLeft w:val="0"/>
      <w:marRight w:val="0"/>
      <w:marTop w:val="0"/>
      <w:marBottom w:val="0"/>
      <w:divBdr>
        <w:top w:val="none" w:sz="0" w:space="0" w:color="auto"/>
        <w:left w:val="none" w:sz="0" w:space="0" w:color="auto"/>
        <w:bottom w:val="none" w:sz="0" w:space="0" w:color="auto"/>
        <w:right w:val="none" w:sz="0" w:space="0" w:color="auto"/>
      </w:divBdr>
    </w:div>
    <w:div w:id="1296255271">
      <w:bodyDiv w:val="1"/>
      <w:marLeft w:val="0"/>
      <w:marRight w:val="0"/>
      <w:marTop w:val="0"/>
      <w:marBottom w:val="0"/>
      <w:divBdr>
        <w:top w:val="none" w:sz="0" w:space="0" w:color="auto"/>
        <w:left w:val="none" w:sz="0" w:space="0" w:color="auto"/>
        <w:bottom w:val="none" w:sz="0" w:space="0" w:color="auto"/>
        <w:right w:val="none" w:sz="0" w:space="0" w:color="auto"/>
      </w:divBdr>
    </w:div>
    <w:div w:id="1296255450">
      <w:bodyDiv w:val="1"/>
      <w:marLeft w:val="0"/>
      <w:marRight w:val="0"/>
      <w:marTop w:val="0"/>
      <w:marBottom w:val="0"/>
      <w:divBdr>
        <w:top w:val="none" w:sz="0" w:space="0" w:color="auto"/>
        <w:left w:val="none" w:sz="0" w:space="0" w:color="auto"/>
        <w:bottom w:val="none" w:sz="0" w:space="0" w:color="auto"/>
        <w:right w:val="none" w:sz="0" w:space="0" w:color="auto"/>
      </w:divBdr>
    </w:div>
    <w:div w:id="1297299064">
      <w:bodyDiv w:val="1"/>
      <w:marLeft w:val="0"/>
      <w:marRight w:val="0"/>
      <w:marTop w:val="0"/>
      <w:marBottom w:val="0"/>
      <w:divBdr>
        <w:top w:val="none" w:sz="0" w:space="0" w:color="auto"/>
        <w:left w:val="none" w:sz="0" w:space="0" w:color="auto"/>
        <w:bottom w:val="none" w:sz="0" w:space="0" w:color="auto"/>
        <w:right w:val="none" w:sz="0" w:space="0" w:color="auto"/>
      </w:divBdr>
    </w:div>
    <w:div w:id="1298678033">
      <w:bodyDiv w:val="1"/>
      <w:marLeft w:val="0"/>
      <w:marRight w:val="0"/>
      <w:marTop w:val="0"/>
      <w:marBottom w:val="0"/>
      <w:divBdr>
        <w:top w:val="none" w:sz="0" w:space="0" w:color="auto"/>
        <w:left w:val="none" w:sz="0" w:space="0" w:color="auto"/>
        <w:bottom w:val="none" w:sz="0" w:space="0" w:color="auto"/>
        <w:right w:val="none" w:sz="0" w:space="0" w:color="auto"/>
      </w:divBdr>
    </w:div>
    <w:div w:id="1298877301">
      <w:bodyDiv w:val="1"/>
      <w:marLeft w:val="0"/>
      <w:marRight w:val="0"/>
      <w:marTop w:val="0"/>
      <w:marBottom w:val="0"/>
      <w:divBdr>
        <w:top w:val="none" w:sz="0" w:space="0" w:color="auto"/>
        <w:left w:val="none" w:sz="0" w:space="0" w:color="auto"/>
        <w:bottom w:val="none" w:sz="0" w:space="0" w:color="auto"/>
        <w:right w:val="none" w:sz="0" w:space="0" w:color="auto"/>
      </w:divBdr>
    </w:div>
    <w:div w:id="1299074153">
      <w:bodyDiv w:val="1"/>
      <w:marLeft w:val="0"/>
      <w:marRight w:val="0"/>
      <w:marTop w:val="0"/>
      <w:marBottom w:val="0"/>
      <w:divBdr>
        <w:top w:val="none" w:sz="0" w:space="0" w:color="auto"/>
        <w:left w:val="none" w:sz="0" w:space="0" w:color="auto"/>
        <w:bottom w:val="none" w:sz="0" w:space="0" w:color="auto"/>
        <w:right w:val="none" w:sz="0" w:space="0" w:color="auto"/>
      </w:divBdr>
    </w:div>
    <w:div w:id="1300644998">
      <w:bodyDiv w:val="1"/>
      <w:marLeft w:val="0"/>
      <w:marRight w:val="0"/>
      <w:marTop w:val="0"/>
      <w:marBottom w:val="0"/>
      <w:divBdr>
        <w:top w:val="none" w:sz="0" w:space="0" w:color="auto"/>
        <w:left w:val="none" w:sz="0" w:space="0" w:color="auto"/>
        <w:bottom w:val="none" w:sz="0" w:space="0" w:color="auto"/>
        <w:right w:val="none" w:sz="0" w:space="0" w:color="auto"/>
      </w:divBdr>
    </w:div>
    <w:div w:id="1301036640">
      <w:bodyDiv w:val="1"/>
      <w:marLeft w:val="0"/>
      <w:marRight w:val="0"/>
      <w:marTop w:val="0"/>
      <w:marBottom w:val="0"/>
      <w:divBdr>
        <w:top w:val="none" w:sz="0" w:space="0" w:color="auto"/>
        <w:left w:val="none" w:sz="0" w:space="0" w:color="auto"/>
        <w:bottom w:val="none" w:sz="0" w:space="0" w:color="auto"/>
        <w:right w:val="none" w:sz="0" w:space="0" w:color="auto"/>
      </w:divBdr>
    </w:div>
    <w:div w:id="1301302219">
      <w:bodyDiv w:val="1"/>
      <w:marLeft w:val="0"/>
      <w:marRight w:val="0"/>
      <w:marTop w:val="0"/>
      <w:marBottom w:val="0"/>
      <w:divBdr>
        <w:top w:val="none" w:sz="0" w:space="0" w:color="auto"/>
        <w:left w:val="none" w:sz="0" w:space="0" w:color="auto"/>
        <w:bottom w:val="none" w:sz="0" w:space="0" w:color="auto"/>
        <w:right w:val="none" w:sz="0" w:space="0" w:color="auto"/>
      </w:divBdr>
    </w:div>
    <w:div w:id="1301426443">
      <w:bodyDiv w:val="1"/>
      <w:marLeft w:val="0"/>
      <w:marRight w:val="0"/>
      <w:marTop w:val="0"/>
      <w:marBottom w:val="0"/>
      <w:divBdr>
        <w:top w:val="none" w:sz="0" w:space="0" w:color="auto"/>
        <w:left w:val="none" w:sz="0" w:space="0" w:color="auto"/>
        <w:bottom w:val="none" w:sz="0" w:space="0" w:color="auto"/>
        <w:right w:val="none" w:sz="0" w:space="0" w:color="auto"/>
      </w:divBdr>
    </w:div>
    <w:div w:id="1301956210">
      <w:bodyDiv w:val="1"/>
      <w:marLeft w:val="0"/>
      <w:marRight w:val="0"/>
      <w:marTop w:val="0"/>
      <w:marBottom w:val="0"/>
      <w:divBdr>
        <w:top w:val="none" w:sz="0" w:space="0" w:color="auto"/>
        <w:left w:val="none" w:sz="0" w:space="0" w:color="auto"/>
        <w:bottom w:val="none" w:sz="0" w:space="0" w:color="auto"/>
        <w:right w:val="none" w:sz="0" w:space="0" w:color="auto"/>
      </w:divBdr>
    </w:div>
    <w:div w:id="1302616118">
      <w:bodyDiv w:val="1"/>
      <w:marLeft w:val="0"/>
      <w:marRight w:val="0"/>
      <w:marTop w:val="0"/>
      <w:marBottom w:val="0"/>
      <w:divBdr>
        <w:top w:val="none" w:sz="0" w:space="0" w:color="auto"/>
        <w:left w:val="none" w:sz="0" w:space="0" w:color="auto"/>
        <w:bottom w:val="none" w:sz="0" w:space="0" w:color="auto"/>
        <w:right w:val="none" w:sz="0" w:space="0" w:color="auto"/>
      </w:divBdr>
    </w:div>
    <w:div w:id="1303847078">
      <w:bodyDiv w:val="1"/>
      <w:marLeft w:val="0"/>
      <w:marRight w:val="0"/>
      <w:marTop w:val="0"/>
      <w:marBottom w:val="0"/>
      <w:divBdr>
        <w:top w:val="none" w:sz="0" w:space="0" w:color="auto"/>
        <w:left w:val="none" w:sz="0" w:space="0" w:color="auto"/>
        <w:bottom w:val="none" w:sz="0" w:space="0" w:color="auto"/>
        <w:right w:val="none" w:sz="0" w:space="0" w:color="auto"/>
      </w:divBdr>
    </w:div>
    <w:div w:id="1304311578">
      <w:bodyDiv w:val="1"/>
      <w:marLeft w:val="0"/>
      <w:marRight w:val="0"/>
      <w:marTop w:val="0"/>
      <w:marBottom w:val="0"/>
      <w:divBdr>
        <w:top w:val="none" w:sz="0" w:space="0" w:color="auto"/>
        <w:left w:val="none" w:sz="0" w:space="0" w:color="auto"/>
        <w:bottom w:val="none" w:sz="0" w:space="0" w:color="auto"/>
        <w:right w:val="none" w:sz="0" w:space="0" w:color="auto"/>
      </w:divBdr>
    </w:div>
    <w:div w:id="1304384442">
      <w:bodyDiv w:val="1"/>
      <w:marLeft w:val="0"/>
      <w:marRight w:val="0"/>
      <w:marTop w:val="0"/>
      <w:marBottom w:val="0"/>
      <w:divBdr>
        <w:top w:val="none" w:sz="0" w:space="0" w:color="auto"/>
        <w:left w:val="none" w:sz="0" w:space="0" w:color="auto"/>
        <w:bottom w:val="none" w:sz="0" w:space="0" w:color="auto"/>
        <w:right w:val="none" w:sz="0" w:space="0" w:color="auto"/>
      </w:divBdr>
    </w:div>
    <w:div w:id="1304458556">
      <w:bodyDiv w:val="1"/>
      <w:marLeft w:val="0"/>
      <w:marRight w:val="0"/>
      <w:marTop w:val="0"/>
      <w:marBottom w:val="0"/>
      <w:divBdr>
        <w:top w:val="none" w:sz="0" w:space="0" w:color="auto"/>
        <w:left w:val="none" w:sz="0" w:space="0" w:color="auto"/>
        <w:bottom w:val="none" w:sz="0" w:space="0" w:color="auto"/>
        <w:right w:val="none" w:sz="0" w:space="0" w:color="auto"/>
      </w:divBdr>
    </w:div>
    <w:div w:id="1305310252">
      <w:bodyDiv w:val="1"/>
      <w:marLeft w:val="0"/>
      <w:marRight w:val="0"/>
      <w:marTop w:val="0"/>
      <w:marBottom w:val="0"/>
      <w:divBdr>
        <w:top w:val="none" w:sz="0" w:space="0" w:color="auto"/>
        <w:left w:val="none" w:sz="0" w:space="0" w:color="auto"/>
        <w:bottom w:val="none" w:sz="0" w:space="0" w:color="auto"/>
        <w:right w:val="none" w:sz="0" w:space="0" w:color="auto"/>
      </w:divBdr>
    </w:div>
    <w:div w:id="1305769142">
      <w:bodyDiv w:val="1"/>
      <w:marLeft w:val="0"/>
      <w:marRight w:val="0"/>
      <w:marTop w:val="0"/>
      <w:marBottom w:val="0"/>
      <w:divBdr>
        <w:top w:val="none" w:sz="0" w:space="0" w:color="auto"/>
        <w:left w:val="none" w:sz="0" w:space="0" w:color="auto"/>
        <w:bottom w:val="none" w:sz="0" w:space="0" w:color="auto"/>
        <w:right w:val="none" w:sz="0" w:space="0" w:color="auto"/>
      </w:divBdr>
    </w:div>
    <w:div w:id="1305962708">
      <w:bodyDiv w:val="1"/>
      <w:marLeft w:val="0"/>
      <w:marRight w:val="0"/>
      <w:marTop w:val="0"/>
      <w:marBottom w:val="0"/>
      <w:divBdr>
        <w:top w:val="none" w:sz="0" w:space="0" w:color="auto"/>
        <w:left w:val="none" w:sz="0" w:space="0" w:color="auto"/>
        <w:bottom w:val="none" w:sz="0" w:space="0" w:color="auto"/>
        <w:right w:val="none" w:sz="0" w:space="0" w:color="auto"/>
      </w:divBdr>
    </w:div>
    <w:div w:id="1306161338">
      <w:bodyDiv w:val="1"/>
      <w:marLeft w:val="0"/>
      <w:marRight w:val="0"/>
      <w:marTop w:val="0"/>
      <w:marBottom w:val="0"/>
      <w:divBdr>
        <w:top w:val="none" w:sz="0" w:space="0" w:color="auto"/>
        <w:left w:val="none" w:sz="0" w:space="0" w:color="auto"/>
        <w:bottom w:val="none" w:sz="0" w:space="0" w:color="auto"/>
        <w:right w:val="none" w:sz="0" w:space="0" w:color="auto"/>
      </w:divBdr>
    </w:div>
    <w:div w:id="1306199501">
      <w:bodyDiv w:val="1"/>
      <w:marLeft w:val="0"/>
      <w:marRight w:val="0"/>
      <w:marTop w:val="0"/>
      <w:marBottom w:val="0"/>
      <w:divBdr>
        <w:top w:val="none" w:sz="0" w:space="0" w:color="auto"/>
        <w:left w:val="none" w:sz="0" w:space="0" w:color="auto"/>
        <w:bottom w:val="none" w:sz="0" w:space="0" w:color="auto"/>
        <w:right w:val="none" w:sz="0" w:space="0" w:color="auto"/>
      </w:divBdr>
    </w:div>
    <w:div w:id="1306201910">
      <w:bodyDiv w:val="1"/>
      <w:marLeft w:val="0"/>
      <w:marRight w:val="0"/>
      <w:marTop w:val="0"/>
      <w:marBottom w:val="0"/>
      <w:divBdr>
        <w:top w:val="none" w:sz="0" w:space="0" w:color="auto"/>
        <w:left w:val="none" w:sz="0" w:space="0" w:color="auto"/>
        <w:bottom w:val="none" w:sz="0" w:space="0" w:color="auto"/>
        <w:right w:val="none" w:sz="0" w:space="0" w:color="auto"/>
      </w:divBdr>
    </w:div>
    <w:div w:id="1306473684">
      <w:bodyDiv w:val="1"/>
      <w:marLeft w:val="0"/>
      <w:marRight w:val="0"/>
      <w:marTop w:val="0"/>
      <w:marBottom w:val="0"/>
      <w:divBdr>
        <w:top w:val="none" w:sz="0" w:space="0" w:color="auto"/>
        <w:left w:val="none" w:sz="0" w:space="0" w:color="auto"/>
        <w:bottom w:val="none" w:sz="0" w:space="0" w:color="auto"/>
        <w:right w:val="none" w:sz="0" w:space="0" w:color="auto"/>
      </w:divBdr>
    </w:div>
    <w:div w:id="1306741606">
      <w:bodyDiv w:val="1"/>
      <w:marLeft w:val="0"/>
      <w:marRight w:val="0"/>
      <w:marTop w:val="0"/>
      <w:marBottom w:val="0"/>
      <w:divBdr>
        <w:top w:val="none" w:sz="0" w:space="0" w:color="auto"/>
        <w:left w:val="none" w:sz="0" w:space="0" w:color="auto"/>
        <w:bottom w:val="none" w:sz="0" w:space="0" w:color="auto"/>
        <w:right w:val="none" w:sz="0" w:space="0" w:color="auto"/>
      </w:divBdr>
    </w:div>
    <w:div w:id="1306815500">
      <w:bodyDiv w:val="1"/>
      <w:marLeft w:val="0"/>
      <w:marRight w:val="0"/>
      <w:marTop w:val="0"/>
      <w:marBottom w:val="0"/>
      <w:divBdr>
        <w:top w:val="none" w:sz="0" w:space="0" w:color="auto"/>
        <w:left w:val="none" w:sz="0" w:space="0" w:color="auto"/>
        <w:bottom w:val="none" w:sz="0" w:space="0" w:color="auto"/>
        <w:right w:val="none" w:sz="0" w:space="0" w:color="auto"/>
      </w:divBdr>
    </w:div>
    <w:div w:id="1307052438">
      <w:bodyDiv w:val="1"/>
      <w:marLeft w:val="0"/>
      <w:marRight w:val="0"/>
      <w:marTop w:val="0"/>
      <w:marBottom w:val="0"/>
      <w:divBdr>
        <w:top w:val="none" w:sz="0" w:space="0" w:color="auto"/>
        <w:left w:val="none" w:sz="0" w:space="0" w:color="auto"/>
        <w:bottom w:val="none" w:sz="0" w:space="0" w:color="auto"/>
        <w:right w:val="none" w:sz="0" w:space="0" w:color="auto"/>
      </w:divBdr>
    </w:div>
    <w:div w:id="1307391788">
      <w:bodyDiv w:val="1"/>
      <w:marLeft w:val="0"/>
      <w:marRight w:val="0"/>
      <w:marTop w:val="0"/>
      <w:marBottom w:val="0"/>
      <w:divBdr>
        <w:top w:val="none" w:sz="0" w:space="0" w:color="auto"/>
        <w:left w:val="none" w:sz="0" w:space="0" w:color="auto"/>
        <w:bottom w:val="none" w:sz="0" w:space="0" w:color="auto"/>
        <w:right w:val="none" w:sz="0" w:space="0" w:color="auto"/>
      </w:divBdr>
    </w:div>
    <w:div w:id="1307659571">
      <w:bodyDiv w:val="1"/>
      <w:marLeft w:val="0"/>
      <w:marRight w:val="0"/>
      <w:marTop w:val="0"/>
      <w:marBottom w:val="0"/>
      <w:divBdr>
        <w:top w:val="none" w:sz="0" w:space="0" w:color="auto"/>
        <w:left w:val="none" w:sz="0" w:space="0" w:color="auto"/>
        <w:bottom w:val="none" w:sz="0" w:space="0" w:color="auto"/>
        <w:right w:val="none" w:sz="0" w:space="0" w:color="auto"/>
      </w:divBdr>
    </w:div>
    <w:div w:id="1307668235">
      <w:bodyDiv w:val="1"/>
      <w:marLeft w:val="0"/>
      <w:marRight w:val="0"/>
      <w:marTop w:val="0"/>
      <w:marBottom w:val="0"/>
      <w:divBdr>
        <w:top w:val="none" w:sz="0" w:space="0" w:color="auto"/>
        <w:left w:val="none" w:sz="0" w:space="0" w:color="auto"/>
        <w:bottom w:val="none" w:sz="0" w:space="0" w:color="auto"/>
        <w:right w:val="none" w:sz="0" w:space="0" w:color="auto"/>
      </w:divBdr>
    </w:div>
    <w:div w:id="1308969481">
      <w:bodyDiv w:val="1"/>
      <w:marLeft w:val="0"/>
      <w:marRight w:val="0"/>
      <w:marTop w:val="0"/>
      <w:marBottom w:val="0"/>
      <w:divBdr>
        <w:top w:val="none" w:sz="0" w:space="0" w:color="auto"/>
        <w:left w:val="none" w:sz="0" w:space="0" w:color="auto"/>
        <w:bottom w:val="none" w:sz="0" w:space="0" w:color="auto"/>
        <w:right w:val="none" w:sz="0" w:space="0" w:color="auto"/>
      </w:divBdr>
    </w:div>
    <w:div w:id="1309897758">
      <w:bodyDiv w:val="1"/>
      <w:marLeft w:val="0"/>
      <w:marRight w:val="0"/>
      <w:marTop w:val="0"/>
      <w:marBottom w:val="0"/>
      <w:divBdr>
        <w:top w:val="none" w:sz="0" w:space="0" w:color="auto"/>
        <w:left w:val="none" w:sz="0" w:space="0" w:color="auto"/>
        <w:bottom w:val="none" w:sz="0" w:space="0" w:color="auto"/>
        <w:right w:val="none" w:sz="0" w:space="0" w:color="auto"/>
      </w:divBdr>
    </w:div>
    <w:div w:id="1309898086">
      <w:bodyDiv w:val="1"/>
      <w:marLeft w:val="0"/>
      <w:marRight w:val="0"/>
      <w:marTop w:val="0"/>
      <w:marBottom w:val="0"/>
      <w:divBdr>
        <w:top w:val="none" w:sz="0" w:space="0" w:color="auto"/>
        <w:left w:val="none" w:sz="0" w:space="0" w:color="auto"/>
        <w:bottom w:val="none" w:sz="0" w:space="0" w:color="auto"/>
        <w:right w:val="none" w:sz="0" w:space="0" w:color="auto"/>
      </w:divBdr>
    </w:div>
    <w:div w:id="1310861669">
      <w:bodyDiv w:val="1"/>
      <w:marLeft w:val="0"/>
      <w:marRight w:val="0"/>
      <w:marTop w:val="0"/>
      <w:marBottom w:val="0"/>
      <w:divBdr>
        <w:top w:val="none" w:sz="0" w:space="0" w:color="auto"/>
        <w:left w:val="none" w:sz="0" w:space="0" w:color="auto"/>
        <w:bottom w:val="none" w:sz="0" w:space="0" w:color="auto"/>
        <w:right w:val="none" w:sz="0" w:space="0" w:color="auto"/>
      </w:divBdr>
    </w:div>
    <w:div w:id="1310862973">
      <w:bodyDiv w:val="1"/>
      <w:marLeft w:val="0"/>
      <w:marRight w:val="0"/>
      <w:marTop w:val="0"/>
      <w:marBottom w:val="0"/>
      <w:divBdr>
        <w:top w:val="none" w:sz="0" w:space="0" w:color="auto"/>
        <w:left w:val="none" w:sz="0" w:space="0" w:color="auto"/>
        <w:bottom w:val="none" w:sz="0" w:space="0" w:color="auto"/>
        <w:right w:val="none" w:sz="0" w:space="0" w:color="auto"/>
      </w:divBdr>
    </w:div>
    <w:div w:id="1311326266">
      <w:bodyDiv w:val="1"/>
      <w:marLeft w:val="0"/>
      <w:marRight w:val="0"/>
      <w:marTop w:val="0"/>
      <w:marBottom w:val="0"/>
      <w:divBdr>
        <w:top w:val="none" w:sz="0" w:space="0" w:color="auto"/>
        <w:left w:val="none" w:sz="0" w:space="0" w:color="auto"/>
        <w:bottom w:val="none" w:sz="0" w:space="0" w:color="auto"/>
        <w:right w:val="none" w:sz="0" w:space="0" w:color="auto"/>
      </w:divBdr>
    </w:div>
    <w:div w:id="1311597063">
      <w:bodyDiv w:val="1"/>
      <w:marLeft w:val="0"/>
      <w:marRight w:val="0"/>
      <w:marTop w:val="0"/>
      <w:marBottom w:val="0"/>
      <w:divBdr>
        <w:top w:val="none" w:sz="0" w:space="0" w:color="auto"/>
        <w:left w:val="none" w:sz="0" w:space="0" w:color="auto"/>
        <w:bottom w:val="none" w:sz="0" w:space="0" w:color="auto"/>
        <w:right w:val="none" w:sz="0" w:space="0" w:color="auto"/>
      </w:divBdr>
    </w:div>
    <w:div w:id="1311641611">
      <w:bodyDiv w:val="1"/>
      <w:marLeft w:val="0"/>
      <w:marRight w:val="0"/>
      <w:marTop w:val="0"/>
      <w:marBottom w:val="0"/>
      <w:divBdr>
        <w:top w:val="none" w:sz="0" w:space="0" w:color="auto"/>
        <w:left w:val="none" w:sz="0" w:space="0" w:color="auto"/>
        <w:bottom w:val="none" w:sz="0" w:space="0" w:color="auto"/>
        <w:right w:val="none" w:sz="0" w:space="0" w:color="auto"/>
      </w:divBdr>
    </w:div>
    <w:div w:id="1312103676">
      <w:bodyDiv w:val="1"/>
      <w:marLeft w:val="0"/>
      <w:marRight w:val="0"/>
      <w:marTop w:val="0"/>
      <w:marBottom w:val="0"/>
      <w:divBdr>
        <w:top w:val="none" w:sz="0" w:space="0" w:color="auto"/>
        <w:left w:val="none" w:sz="0" w:space="0" w:color="auto"/>
        <w:bottom w:val="none" w:sz="0" w:space="0" w:color="auto"/>
        <w:right w:val="none" w:sz="0" w:space="0" w:color="auto"/>
      </w:divBdr>
    </w:div>
    <w:div w:id="1313560665">
      <w:bodyDiv w:val="1"/>
      <w:marLeft w:val="0"/>
      <w:marRight w:val="0"/>
      <w:marTop w:val="0"/>
      <w:marBottom w:val="0"/>
      <w:divBdr>
        <w:top w:val="none" w:sz="0" w:space="0" w:color="auto"/>
        <w:left w:val="none" w:sz="0" w:space="0" w:color="auto"/>
        <w:bottom w:val="none" w:sz="0" w:space="0" w:color="auto"/>
        <w:right w:val="none" w:sz="0" w:space="0" w:color="auto"/>
      </w:divBdr>
    </w:div>
    <w:div w:id="1314290199">
      <w:bodyDiv w:val="1"/>
      <w:marLeft w:val="0"/>
      <w:marRight w:val="0"/>
      <w:marTop w:val="0"/>
      <w:marBottom w:val="0"/>
      <w:divBdr>
        <w:top w:val="none" w:sz="0" w:space="0" w:color="auto"/>
        <w:left w:val="none" w:sz="0" w:space="0" w:color="auto"/>
        <w:bottom w:val="none" w:sz="0" w:space="0" w:color="auto"/>
        <w:right w:val="none" w:sz="0" w:space="0" w:color="auto"/>
      </w:divBdr>
    </w:div>
    <w:div w:id="1314530233">
      <w:bodyDiv w:val="1"/>
      <w:marLeft w:val="0"/>
      <w:marRight w:val="0"/>
      <w:marTop w:val="0"/>
      <w:marBottom w:val="0"/>
      <w:divBdr>
        <w:top w:val="none" w:sz="0" w:space="0" w:color="auto"/>
        <w:left w:val="none" w:sz="0" w:space="0" w:color="auto"/>
        <w:bottom w:val="none" w:sz="0" w:space="0" w:color="auto"/>
        <w:right w:val="none" w:sz="0" w:space="0" w:color="auto"/>
      </w:divBdr>
    </w:div>
    <w:div w:id="1314597944">
      <w:bodyDiv w:val="1"/>
      <w:marLeft w:val="0"/>
      <w:marRight w:val="0"/>
      <w:marTop w:val="0"/>
      <w:marBottom w:val="0"/>
      <w:divBdr>
        <w:top w:val="none" w:sz="0" w:space="0" w:color="auto"/>
        <w:left w:val="none" w:sz="0" w:space="0" w:color="auto"/>
        <w:bottom w:val="none" w:sz="0" w:space="0" w:color="auto"/>
        <w:right w:val="none" w:sz="0" w:space="0" w:color="auto"/>
      </w:divBdr>
    </w:div>
    <w:div w:id="1314797003">
      <w:bodyDiv w:val="1"/>
      <w:marLeft w:val="0"/>
      <w:marRight w:val="0"/>
      <w:marTop w:val="0"/>
      <w:marBottom w:val="0"/>
      <w:divBdr>
        <w:top w:val="none" w:sz="0" w:space="0" w:color="auto"/>
        <w:left w:val="none" w:sz="0" w:space="0" w:color="auto"/>
        <w:bottom w:val="none" w:sz="0" w:space="0" w:color="auto"/>
        <w:right w:val="none" w:sz="0" w:space="0" w:color="auto"/>
      </w:divBdr>
    </w:div>
    <w:div w:id="1315647320">
      <w:bodyDiv w:val="1"/>
      <w:marLeft w:val="0"/>
      <w:marRight w:val="0"/>
      <w:marTop w:val="0"/>
      <w:marBottom w:val="0"/>
      <w:divBdr>
        <w:top w:val="none" w:sz="0" w:space="0" w:color="auto"/>
        <w:left w:val="none" w:sz="0" w:space="0" w:color="auto"/>
        <w:bottom w:val="none" w:sz="0" w:space="0" w:color="auto"/>
        <w:right w:val="none" w:sz="0" w:space="0" w:color="auto"/>
      </w:divBdr>
    </w:div>
    <w:div w:id="1316907653">
      <w:bodyDiv w:val="1"/>
      <w:marLeft w:val="0"/>
      <w:marRight w:val="0"/>
      <w:marTop w:val="0"/>
      <w:marBottom w:val="0"/>
      <w:divBdr>
        <w:top w:val="none" w:sz="0" w:space="0" w:color="auto"/>
        <w:left w:val="none" w:sz="0" w:space="0" w:color="auto"/>
        <w:bottom w:val="none" w:sz="0" w:space="0" w:color="auto"/>
        <w:right w:val="none" w:sz="0" w:space="0" w:color="auto"/>
      </w:divBdr>
    </w:div>
    <w:div w:id="1317614295">
      <w:bodyDiv w:val="1"/>
      <w:marLeft w:val="0"/>
      <w:marRight w:val="0"/>
      <w:marTop w:val="0"/>
      <w:marBottom w:val="0"/>
      <w:divBdr>
        <w:top w:val="none" w:sz="0" w:space="0" w:color="auto"/>
        <w:left w:val="none" w:sz="0" w:space="0" w:color="auto"/>
        <w:bottom w:val="none" w:sz="0" w:space="0" w:color="auto"/>
        <w:right w:val="none" w:sz="0" w:space="0" w:color="auto"/>
      </w:divBdr>
    </w:div>
    <w:div w:id="1318071526">
      <w:bodyDiv w:val="1"/>
      <w:marLeft w:val="0"/>
      <w:marRight w:val="0"/>
      <w:marTop w:val="0"/>
      <w:marBottom w:val="0"/>
      <w:divBdr>
        <w:top w:val="none" w:sz="0" w:space="0" w:color="auto"/>
        <w:left w:val="none" w:sz="0" w:space="0" w:color="auto"/>
        <w:bottom w:val="none" w:sz="0" w:space="0" w:color="auto"/>
        <w:right w:val="none" w:sz="0" w:space="0" w:color="auto"/>
      </w:divBdr>
    </w:div>
    <w:div w:id="1318151131">
      <w:bodyDiv w:val="1"/>
      <w:marLeft w:val="0"/>
      <w:marRight w:val="0"/>
      <w:marTop w:val="0"/>
      <w:marBottom w:val="0"/>
      <w:divBdr>
        <w:top w:val="none" w:sz="0" w:space="0" w:color="auto"/>
        <w:left w:val="none" w:sz="0" w:space="0" w:color="auto"/>
        <w:bottom w:val="none" w:sz="0" w:space="0" w:color="auto"/>
        <w:right w:val="none" w:sz="0" w:space="0" w:color="auto"/>
      </w:divBdr>
    </w:div>
    <w:div w:id="1320227645">
      <w:bodyDiv w:val="1"/>
      <w:marLeft w:val="0"/>
      <w:marRight w:val="0"/>
      <w:marTop w:val="0"/>
      <w:marBottom w:val="0"/>
      <w:divBdr>
        <w:top w:val="none" w:sz="0" w:space="0" w:color="auto"/>
        <w:left w:val="none" w:sz="0" w:space="0" w:color="auto"/>
        <w:bottom w:val="none" w:sz="0" w:space="0" w:color="auto"/>
        <w:right w:val="none" w:sz="0" w:space="0" w:color="auto"/>
      </w:divBdr>
    </w:div>
    <w:div w:id="1320229473">
      <w:bodyDiv w:val="1"/>
      <w:marLeft w:val="0"/>
      <w:marRight w:val="0"/>
      <w:marTop w:val="0"/>
      <w:marBottom w:val="0"/>
      <w:divBdr>
        <w:top w:val="none" w:sz="0" w:space="0" w:color="auto"/>
        <w:left w:val="none" w:sz="0" w:space="0" w:color="auto"/>
        <w:bottom w:val="none" w:sz="0" w:space="0" w:color="auto"/>
        <w:right w:val="none" w:sz="0" w:space="0" w:color="auto"/>
      </w:divBdr>
    </w:div>
    <w:div w:id="1320428760">
      <w:bodyDiv w:val="1"/>
      <w:marLeft w:val="0"/>
      <w:marRight w:val="0"/>
      <w:marTop w:val="0"/>
      <w:marBottom w:val="0"/>
      <w:divBdr>
        <w:top w:val="none" w:sz="0" w:space="0" w:color="auto"/>
        <w:left w:val="none" w:sz="0" w:space="0" w:color="auto"/>
        <w:bottom w:val="none" w:sz="0" w:space="0" w:color="auto"/>
        <w:right w:val="none" w:sz="0" w:space="0" w:color="auto"/>
      </w:divBdr>
    </w:div>
    <w:div w:id="1320619372">
      <w:bodyDiv w:val="1"/>
      <w:marLeft w:val="0"/>
      <w:marRight w:val="0"/>
      <w:marTop w:val="0"/>
      <w:marBottom w:val="0"/>
      <w:divBdr>
        <w:top w:val="none" w:sz="0" w:space="0" w:color="auto"/>
        <w:left w:val="none" w:sz="0" w:space="0" w:color="auto"/>
        <w:bottom w:val="none" w:sz="0" w:space="0" w:color="auto"/>
        <w:right w:val="none" w:sz="0" w:space="0" w:color="auto"/>
      </w:divBdr>
    </w:div>
    <w:div w:id="1320964435">
      <w:bodyDiv w:val="1"/>
      <w:marLeft w:val="0"/>
      <w:marRight w:val="0"/>
      <w:marTop w:val="0"/>
      <w:marBottom w:val="0"/>
      <w:divBdr>
        <w:top w:val="none" w:sz="0" w:space="0" w:color="auto"/>
        <w:left w:val="none" w:sz="0" w:space="0" w:color="auto"/>
        <w:bottom w:val="none" w:sz="0" w:space="0" w:color="auto"/>
        <w:right w:val="none" w:sz="0" w:space="0" w:color="auto"/>
      </w:divBdr>
    </w:div>
    <w:div w:id="1321033331">
      <w:bodyDiv w:val="1"/>
      <w:marLeft w:val="0"/>
      <w:marRight w:val="0"/>
      <w:marTop w:val="0"/>
      <w:marBottom w:val="0"/>
      <w:divBdr>
        <w:top w:val="none" w:sz="0" w:space="0" w:color="auto"/>
        <w:left w:val="none" w:sz="0" w:space="0" w:color="auto"/>
        <w:bottom w:val="none" w:sz="0" w:space="0" w:color="auto"/>
        <w:right w:val="none" w:sz="0" w:space="0" w:color="auto"/>
      </w:divBdr>
    </w:div>
    <w:div w:id="1321158971">
      <w:bodyDiv w:val="1"/>
      <w:marLeft w:val="0"/>
      <w:marRight w:val="0"/>
      <w:marTop w:val="0"/>
      <w:marBottom w:val="0"/>
      <w:divBdr>
        <w:top w:val="none" w:sz="0" w:space="0" w:color="auto"/>
        <w:left w:val="none" w:sz="0" w:space="0" w:color="auto"/>
        <w:bottom w:val="none" w:sz="0" w:space="0" w:color="auto"/>
        <w:right w:val="none" w:sz="0" w:space="0" w:color="auto"/>
      </w:divBdr>
    </w:div>
    <w:div w:id="1321419147">
      <w:bodyDiv w:val="1"/>
      <w:marLeft w:val="0"/>
      <w:marRight w:val="0"/>
      <w:marTop w:val="0"/>
      <w:marBottom w:val="0"/>
      <w:divBdr>
        <w:top w:val="none" w:sz="0" w:space="0" w:color="auto"/>
        <w:left w:val="none" w:sz="0" w:space="0" w:color="auto"/>
        <w:bottom w:val="none" w:sz="0" w:space="0" w:color="auto"/>
        <w:right w:val="none" w:sz="0" w:space="0" w:color="auto"/>
      </w:divBdr>
    </w:div>
    <w:div w:id="1321544339">
      <w:bodyDiv w:val="1"/>
      <w:marLeft w:val="0"/>
      <w:marRight w:val="0"/>
      <w:marTop w:val="0"/>
      <w:marBottom w:val="0"/>
      <w:divBdr>
        <w:top w:val="none" w:sz="0" w:space="0" w:color="auto"/>
        <w:left w:val="none" w:sz="0" w:space="0" w:color="auto"/>
        <w:bottom w:val="none" w:sz="0" w:space="0" w:color="auto"/>
        <w:right w:val="none" w:sz="0" w:space="0" w:color="auto"/>
      </w:divBdr>
    </w:div>
    <w:div w:id="1322083043">
      <w:bodyDiv w:val="1"/>
      <w:marLeft w:val="0"/>
      <w:marRight w:val="0"/>
      <w:marTop w:val="0"/>
      <w:marBottom w:val="0"/>
      <w:divBdr>
        <w:top w:val="none" w:sz="0" w:space="0" w:color="auto"/>
        <w:left w:val="none" w:sz="0" w:space="0" w:color="auto"/>
        <w:bottom w:val="none" w:sz="0" w:space="0" w:color="auto"/>
        <w:right w:val="none" w:sz="0" w:space="0" w:color="auto"/>
      </w:divBdr>
    </w:div>
    <w:div w:id="1322193155">
      <w:bodyDiv w:val="1"/>
      <w:marLeft w:val="0"/>
      <w:marRight w:val="0"/>
      <w:marTop w:val="0"/>
      <w:marBottom w:val="0"/>
      <w:divBdr>
        <w:top w:val="none" w:sz="0" w:space="0" w:color="auto"/>
        <w:left w:val="none" w:sz="0" w:space="0" w:color="auto"/>
        <w:bottom w:val="none" w:sz="0" w:space="0" w:color="auto"/>
        <w:right w:val="none" w:sz="0" w:space="0" w:color="auto"/>
      </w:divBdr>
    </w:div>
    <w:div w:id="1322975368">
      <w:bodyDiv w:val="1"/>
      <w:marLeft w:val="0"/>
      <w:marRight w:val="0"/>
      <w:marTop w:val="0"/>
      <w:marBottom w:val="0"/>
      <w:divBdr>
        <w:top w:val="none" w:sz="0" w:space="0" w:color="auto"/>
        <w:left w:val="none" w:sz="0" w:space="0" w:color="auto"/>
        <w:bottom w:val="none" w:sz="0" w:space="0" w:color="auto"/>
        <w:right w:val="none" w:sz="0" w:space="0" w:color="auto"/>
      </w:divBdr>
    </w:div>
    <w:div w:id="1324236136">
      <w:bodyDiv w:val="1"/>
      <w:marLeft w:val="0"/>
      <w:marRight w:val="0"/>
      <w:marTop w:val="0"/>
      <w:marBottom w:val="0"/>
      <w:divBdr>
        <w:top w:val="none" w:sz="0" w:space="0" w:color="auto"/>
        <w:left w:val="none" w:sz="0" w:space="0" w:color="auto"/>
        <w:bottom w:val="none" w:sz="0" w:space="0" w:color="auto"/>
        <w:right w:val="none" w:sz="0" w:space="0" w:color="auto"/>
      </w:divBdr>
    </w:div>
    <w:div w:id="1324431651">
      <w:bodyDiv w:val="1"/>
      <w:marLeft w:val="0"/>
      <w:marRight w:val="0"/>
      <w:marTop w:val="0"/>
      <w:marBottom w:val="0"/>
      <w:divBdr>
        <w:top w:val="none" w:sz="0" w:space="0" w:color="auto"/>
        <w:left w:val="none" w:sz="0" w:space="0" w:color="auto"/>
        <w:bottom w:val="none" w:sz="0" w:space="0" w:color="auto"/>
        <w:right w:val="none" w:sz="0" w:space="0" w:color="auto"/>
      </w:divBdr>
    </w:div>
    <w:div w:id="1324966048">
      <w:bodyDiv w:val="1"/>
      <w:marLeft w:val="0"/>
      <w:marRight w:val="0"/>
      <w:marTop w:val="0"/>
      <w:marBottom w:val="0"/>
      <w:divBdr>
        <w:top w:val="none" w:sz="0" w:space="0" w:color="auto"/>
        <w:left w:val="none" w:sz="0" w:space="0" w:color="auto"/>
        <w:bottom w:val="none" w:sz="0" w:space="0" w:color="auto"/>
        <w:right w:val="none" w:sz="0" w:space="0" w:color="auto"/>
      </w:divBdr>
    </w:div>
    <w:div w:id="1325431868">
      <w:bodyDiv w:val="1"/>
      <w:marLeft w:val="0"/>
      <w:marRight w:val="0"/>
      <w:marTop w:val="0"/>
      <w:marBottom w:val="0"/>
      <w:divBdr>
        <w:top w:val="none" w:sz="0" w:space="0" w:color="auto"/>
        <w:left w:val="none" w:sz="0" w:space="0" w:color="auto"/>
        <w:bottom w:val="none" w:sz="0" w:space="0" w:color="auto"/>
        <w:right w:val="none" w:sz="0" w:space="0" w:color="auto"/>
      </w:divBdr>
    </w:div>
    <w:div w:id="1325548847">
      <w:bodyDiv w:val="1"/>
      <w:marLeft w:val="0"/>
      <w:marRight w:val="0"/>
      <w:marTop w:val="0"/>
      <w:marBottom w:val="0"/>
      <w:divBdr>
        <w:top w:val="none" w:sz="0" w:space="0" w:color="auto"/>
        <w:left w:val="none" w:sz="0" w:space="0" w:color="auto"/>
        <w:bottom w:val="none" w:sz="0" w:space="0" w:color="auto"/>
        <w:right w:val="none" w:sz="0" w:space="0" w:color="auto"/>
      </w:divBdr>
    </w:div>
    <w:div w:id="1326132130">
      <w:bodyDiv w:val="1"/>
      <w:marLeft w:val="0"/>
      <w:marRight w:val="0"/>
      <w:marTop w:val="0"/>
      <w:marBottom w:val="0"/>
      <w:divBdr>
        <w:top w:val="none" w:sz="0" w:space="0" w:color="auto"/>
        <w:left w:val="none" w:sz="0" w:space="0" w:color="auto"/>
        <w:bottom w:val="none" w:sz="0" w:space="0" w:color="auto"/>
        <w:right w:val="none" w:sz="0" w:space="0" w:color="auto"/>
      </w:divBdr>
    </w:div>
    <w:div w:id="1326396159">
      <w:bodyDiv w:val="1"/>
      <w:marLeft w:val="0"/>
      <w:marRight w:val="0"/>
      <w:marTop w:val="0"/>
      <w:marBottom w:val="0"/>
      <w:divBdr>
        <w:top w:val="none" w:sz="0" w:space="0" w:color="auto"/>
        <w:left w:val="none" w:sz="0" w:space="0" w:color="auto"/>
        <w:bottom w:val="none" w:sz="0" w:space="0" w:color="auto"/>
        <w:right w:val="none" w:sz="0" w:space="0" w:color="auto"/>
      </w:divBdr>
    </w:div>
    <w:div w:id="1326520088">
      <w:bodyDiv w:val="1"/>
      <w:marLeft w:val="0"/>
      <w:marRight w:val="0"/>
      <w:marTop w:val="0"/>
      <w:marBottom w:val="0"/>
      <w:divBdr>
        <w:top w:val="none" w:sz="0" w:space="0" w:color="auto"/>
        <w:left w:val="none" w:sz="0" w:space="0" w:color="auto"/>
        <w:bottom w:val="none" w:sz="0" w:space="0" w:color="auto"/>
        <w:right w:val="none" w:sz="0" w:space="0" w:color="auto"/>
      </w:divBdr>
    </w:div>
    <w:div w:id="1326590057">
      <w:bodyDiv w:val="1"/>
      <w:marLeft w:val="0"/>
      <w:marRight w:val="0"/>
      <w:marTop w:val="0"/>
      <w:marBottom w:val="0"/>
      <w:divBdr>
        <w:top w:val="none" w:sz="0" w:space="0" w:color="auto"/>
        <w:left w:val="none" w:sz="0" w:space="0" w:color="auto"/>
        <w:bottom w:val="none" w:sz="0" w:space="0" w:color="auto"/>
        <w:right w:val="none" w:sz="0" w:space="0" w:color="auto"/>
      </w:divBdr>
    </w:div>
    <w:div w:id="1326934241">
      <w:bodyDiv w:val="1"/>
      <w:marLeft w:val="0"/>
      <w:marRight w:val="0"/>
      <w:marTop w:val="0"/>
      <w:marBottom w:val="0"/>
      <w:divBdr>
        <w:top w:val="none" w:sz="0" w:space="0" w:color="auto"/>
        <w:left w:val="none" w:sz="0" w:space="0" w:color="auto"/>
        <w:bottom w:val="none" w:sz="0" w:space="0" w:color="auto"/>
        <w:right w:val="none" w:sz="0" w:space="0" w:color="auto"/>
      </w:divBdr>
    </w:div>
    <w:div w:id="1327249237">
      <w:bodyDiv w:val="1"/>
      <w:marLeft w:val="0"/>
      <w:marRight w:val="0"/>
      <w:marTop w:val="0"/>
      <w:marBottom w:val="0"/>
      <w:divBdr>
        <w:top w:val="none" w:sz="0" w:space="0" w:color="auto"/>
        <w:left w:val="none" w:sz="0" w:space="0" w:color="auto"/>
        <w:bottom w:val="none" w:sz="0" w:space="0" w:color="auto"/>
        <w:right w:val="none" w:sz="0" w:space="0" w:color="auto"/>
      </w:divBdr>
    </w:div>
    <w:div w:id="1327396686">
      <w:bodyDiv w:val="1"/>
      <w:marLeft w:val="0"/>
      <w:marRight w:val="0"/>
      <w:marTop w:val="0"/>
      <w:marBottom w:val="0"/>
      <w:divBdr>
        <w:top w:val="none" w:sz="0" w:space="0" w:color="auto"/>
        <w:left w:val="none" w:sz="0" w:space="0" w:color="auto"/>
        <w:bottom w:val="none" w:sz="0" w:space="0" w:color="auto"/>
        <w:right w:val="none" w:sz="0" w:space="0" w:color="auto"/>
      </w:divBdr>
    </w:div>
    <w:div w:id="1328022219">
      <w:bodyDiv w:val="1"/>
      <w:marLeft w:val="0"/>
      <w:marRight w:val="0"/>
      <w:marTop w:val="0"/>
      <w:marBottom w:val="0"/>
      <w:divBdr>
        <w:top w:val="none" w:sz="0" w:space="0" w:color="auto"/>
        <w:left w:val="none" w:sz="0" w:space="0" w:color="auto"/>
        <w:bottom w:val="none" w:sz="0" w:space="0" w:color="auto"/>
        <w:right w:val="none" w:sz="0" w:space="0" w:color="auto"/>
      </w:divBdr>
    </w:div>
    <w:div w:id="1328285829">
      <w:bodyDiv w:val="1"/>
      <w:marLeft w:val="0"/>
      <w:marRight w:val="0"/>
      <w:marTop w:val="0"/>
      <w:marBottom w:val="0"/>
      <w:divBdr>
        <w:top w:val="none" w:sz="0" w:space="0" w:color="auto"/>
        <w:left w:val="none" w:sz="0" w:space="0" w:color="auto"/>
        <w:bottom w:val="none" w:sz="0" w:space="0" w:color="auto"/>
        <w:right w:val="none" w:sz="0" w:space="0" w:color="auto"/>
      </w:divBdr>
    </w:div>
    <w:div w:id="1329672033">
      <w:bodyDiv w:val="1"/>
      <w:marLeft w:val="0"/>
      <w:marRight w:val="0"/>
      <w:marTop w:val="0"/>
      <w:marBottom w:val="0"/>
      <w:divBdr>
        <w:top w:val="none" w:sz="0" w:space="0" w:color="auto"/>
        <w:left w:val="none" w:sz="0" w:space="0" w:color="auto"/>
        <w:bottom w:val="none" w:sz="0" w:space="0" w:color="auto"/>
        <w:right w:val="none" w:sz="0" w:space="0" w:color="auto"/>
      </w:divBdr>
    </w:div>
    <w:div w:id="1329673920">
      <w:bodyDiv w:val="1"/>
      <w:marLeft w:val="0"/>
      <w:marRight w:val="0"/>
      <w:marTop w:val="0"/>
      <w:marBottom w:val="0"/>
      <w:divBdr>
        <w:top w:val="none" w:sz="0" w:space="0" w:color="auto"/>
        <w:left w:val="none" w:sz="0" w:space="0" w:color="auto"/>
        <w:bottom w:val="none" w:sz="0" w:space="0" w:color="auto"/>
        <w:right w:val="none" w:sz="0" w:space="0" w:color="auto"/>
      </w:divBdr>
    </w:div>
    <w:div w:id="1331442548">
      <w:bodyDiv w:val="1"/>
      <w:marLeft w:val="0"/>
      <w:marRight w:val="0"/>
      <w:marTop w:val="0"/>
      <w:marBottom w:val="0"/>
      <w:divBdr>
        <w:top w:val="none" w:sz="0" w:space="0" w:color="auto"/>
        <w:left w:val="none" w:sz="0" w:space="0" w:color="auto"/>
        <w:bottom w:val="none" w:sz="0" w:space="0" w:color="auto"/>
        <w:right w:val="none" w:sz="0" w:space="0" w:color="auto"/>
      </w:divBdr>
    </w:div>
    <w:div w:id="1331569232">
      <w:bodyDiv w:val="1"/>
      <w:marLeft w:val="0"/>
      <w:marRight w:val="0"/>
      <w:marTop w:val="0"/>
      <w:marBottom w:val="0"/>
      <w:divBdr>
        <w:top w:val="none" w:sz="0" w:space="0" w:color="auto"/>
        <w:left w:val="none" w:sz="0" w:space="0" w:color="auto"/>
        <w:bottom w:val="none" w:sz="0" w:space="0" w:color="auto"/>
        <w:right w:val="none" w:sz="0" w:space="0" w:color="auto"/>
      </w:divBdr>
    </w:div>
    <w:div w:id="1333332447">
      <w:bodyDiv w:val="1"/>
      <w:marLeft w:val="0"/>
      <w:marRight w:val="0"/>
      <w:marTop w:val="0"/>
      <w:marBottom w:val="0"/>
      <w:divBdr>
        <w:top w:val="none" w:sz="0" w:space="0" w:color="auto"/>
        <w:left w:val="none" w:sz="0" w:space="0" w:color="auto"/>
        <w:bottom w:val="none" w:sz="0" w:space="0" w:color="auto"/>
        <w:right w:val="none" w:sz="0" w:space="0" w:color="auto"/>
      </w:divBdr>
    </w:div>
    <w:div w:id="1334602476">
      <w:bodyDiv w:val="1"/>
      <w:marLeft w:val="0"/>
      <w:marRight w:val="0"/>
      <w:marTop w:val="0"/>
      <w:marBottom w:val="0"/>
      <w:divBdr>
        <w:top w:val="none" w:sz="0" w:space="0" w:color="auto"/>
        <w:left w:val="none" w:sz="0" w:space="0" w:color="auto"/>
        <w:bottom w:val="none" w:sz="0" w:space="0" w:color="auto"/>
        <w:right w:val="none" w:sz="0" w:space="0" w:color="auto"/>
      </w:divBdr>
    </w:div>
    <w:div w:id="1334801889">
      <w:bodyDiv w:val="1"/>
      <w:marLeft w:val="0"/>
      <w:marRight w:val="0"/>
      <w:marTop w:val="0"/>
      <w:marBottom w:val="0"/>
      <w:divBdr>
        <w:top w:val="none" w:sz="0" w:space="0" w:color="auto"/>
        <w:left w:val="none" w:sz="0" w:space="0" w:color="auto"/>
        <w:bottom w:val="none" w:sz="0" w:space="0" w:color="auto"/>
        <w:right w:val="none" w:sz="0" w:space="0" w:color="auto"/>
      </w:divBdr>
    </w:div>
    <w:div w:id="1335107814">
      <w:bodyDiv w:val="1"/>
      <w:marLeft w:val="0"/>
      <w:marRight w:val="0"/>
      <w:marTop w:val="0"/>
      <w:marBottom w:val="0"/>
      <w:divBdr>
        <w:top w:val="none" w:sz="0" w:space="0" w:color="auto"/>
        <w:left w:val="none" w:sz="0" w:space="0" w:color="auto"/>
        <w:bottom w:val="none" w:sz="0" w:space="0" w:color="auto"/>
        <w:right w:val="none" w:sz="0" w:space="0" w:color="auto"/>
      </w:divBdr>
    </w:div>
    <w:div w:id="1335379455">
      <w:bodyDiv w:val="1"/>
      <w:marLeft w:val="0"/>
      <w:marRight w:val="0"/>
      <w:marTop w:val="0"/>
      <w:marBottom w:val="0"/>
      <w:divBdr>
        <w:top w:val="none" w:sz="0" w:space="0" w:color="auto"/>
        <w:left w:val="none" w:sz="0" w:space="0" w:color="auto"/>
        <w:bottom w:val="none" w:sz="0" w:space="0" w:color="auto"/>
        <w:right w:val="none" w:sz="0" w:space="0" w:color="auto"/>
      </w:divBdr>
    </w:div>
    <w:div w:id="1335765063">
      <w:bodyDiv w:val="1"/>
      <w:marLeft w:val="0"/>
      <w:marRight w:val="0"/>
      <w:marTop w:val="0"/>
      <w:marBottom w:val="0"/>
      <w:divBdr>
        <w:top w:val="none" w:sz="0" w:space="0" w:color="auto"/>
        <w:left w:val="none" w:sz="0" w:space="0" w:color="auto"/>
        <w:bottom w:val="none" w:sz="0" w:space="0" w:color="auto"/>
        <w:right w:val="none" w:sz="0" w:space="0" w:color="auto"/>
      </w:divBdr>
    </w:div>
    <w:div w:id="1336104943">
      <w:bodyDiv w:val="1"/>
      <w:marLeft w:val="0"/>
      <w:marRight w:val="0"/>
      <w:marTop w:val="0"/>
      <w:marBottom w:val="0"/>
      <w:divBdr>
        <w:top w:val="none" w:sz="0" w:space="0" w:color="auto"/>
        <w:left w:val="none" w:sz="0" w:space="0" w:color="auto"/>
        <w:bottom w:val="none" w:sz="0" w:space="0" w:color="auto"/>
        <w:right w:val="none" w:sz="0" w:space="0" w:color="auto"/>
      </w:divBdr>
    </w:div>
    <w:div w:id="1337683498">
      <w:bodyDiv w:val="1"/>
      <w:marLeft w:val="0"/>
      <w:marRight w:val="0"/>
      <w:marTop w:val="0"/>
      <w:marBottom w:val="0"/>
      <w:divBdr>
        <w:top w:val="none" w:sz="0" w:space="0" w:color="auto"/>
        <w:left w:val="none" w:sz="0" w:space="0" w:color="auto"/>
        <w:bottom w:val="none" w:sz="0" w:space="0" w:color="auto"/>
        <w:right w:val="none" w:sz="0" w:space="0" w:color="auto"/>
      </w:divBdr>
    </w:div>
    <w:div w:id="1338074954">
      <w:bodyDiv w:val="1"/>
      <w:marLeft w:val="0"/>
      <w:marRight w:val="0"/>
      <w:marTop w:val="0"/>
      <w:marBottom w:val="0"/>
      <w:divBdr>
        <w:top w:val="none" w:sz="0" w:space="0" w:color="auto"/>
        <w:left w:val="none" w:sz="0" w:space="0" w:color="auto"/>
        <w:bottom w:val="none" w:sz="0" w:space="0" w:color="auto"/>
        <w:right w:val="none" w:sz="0" w:space="0" w:color="auto"/>
      </w:divBdr>
    </w:div>
    <w:div w:id="1338075647">
      <w:bodyDiv w:val="1"/>
      <w:marLeft w:val="0"/>
      <w:marRight w:val="0"/>
      <w:marTop w:val="0"/>
      <w:marBottom w:val="0"/>
      <w:divBdr>
        <w:top w:val="none" w:sz="0" w:space="0" w:color="auto"/>
        <w:left w:val="none" w:sz="0" w:space="0" w:color="auto"/>
        <w:bottom w:val="none" w:sz="0" w:space="0" w:color="auto"/>
        <w:right w:val="none" w:sz="0" w:space="0" w:color="auto"/>
      </w:divBdr>
    </w:div>
    <w:div w:id="1338269524">
      <w:bodyDiv w:val="1"/>
      <w:marLeft w:val="0"/>
      <w:marRight w:val="0"/>
      <w:marTop w:val="0"/>
      <w:marBottom w:val="0"/>
      <w:divBdr>
        <w:top w:val="none" w:sz="0" w:space="0" w:color="auto"/>
        <w:left w:val="none" w:sz="0" w:space="0" w:color="auto"/>
        <w:bottom w:val="none" w:sz="0" w:space="0" w:color="auto"/>
        <w:right w:val="none" w:sz="0" w:space="0" w:color="auto"/>
      </w:divBdr>
    </w:div>
    <w:div w:id="1339189422">
      <w:bodyDiv w:val="1"/>
      <w:marLeft w:val="0"/>
      <w:marRight w:val="0"/>
      <w:marTop w:val="0"/>
      <w:marBottom w:val="0"/>
      <w:divBdr>
        <w:top w:val="none" w:sz="0" w:space="0" w:color="auto"/>
        <w:left w:val="none" w:sz="0" w:space="0" w:color="auto"/>
        <w:bottom w:val="none" w:sz="0" w:space="0" w:color="auto"/>
        <w:right w:val="none" w:sz="0" w:space="0" w:color="auto"/>
      </w:divBdr>
    </w:div>
    <w:div w:id="1339190446">
      <w:bodyDiv w:val="1"/>
      <w:marLeft w:val="0"/>
      <w:marRight w:val="0"/>
      <w:marTop w:val="0"/>
      <w:marBottom w:val="0"/>
      <w:divBdr>
        <w:top w:val="none" w:sz="0" w:space="0" w:color="auto"/>
        <w:left w:val="none" w:sz="0" w:space="0" w:color="auto"/>
        <w:bottom w:val="none" w:sz="0" w:space="0" w:color="auto"/>
        <w:right w:val="none" w:sz="0" w:space="0" w:color="auto"/>
      </w:divBdr>
    </w:div>
    <w:div w:id="1339651346">
      <w:bodyDiv w:val="1"/>
      <w:marLeft w:val="0"/>
      <w:marRight w:val="0"/>
      <w:marTop w:val="0"/>
      <w:marBottom w:val="0"/>
      <w:divBdr>
        <w:top w:val="none" w:sz="0" w:space="0" w:color="auto"/>
        <w:left w:val="none" w:sz="0" w:space="0" w:color="auto"/>
        <w:bottom w:val="none" w:sz="0" w:space="0" w:color="auto"/>
        <w:right w:val="none" w:sz="0" w:space="0" w:color="auto"/>
      </w:divBdr>
    </w:div>
    <w:div w:id="1340961191">
      <w:bodyDiv w:val="1"/>
      <w:marLeft w:val="0"/>
      <w:marRight w:val="0"/>
      <w:marTop w:val="0"/>
      <w:marBottom w:val="0"/>
      <w:divBdr>
        <w:top w:val="none" w:sz="0" w:space="0" w:color="auto"/>
        <w:left w:val="none" w:sz="0" w:space="0" w:color="auto"/>
        <w:bottom w:val="none" w:sz="0" w:space="0" w:color="auto"/>
        <w:right w:val="none" w:sz="0" w:space="0" w:color="auto"/>
      </w:divBdr>
    </w:div>
    <w:div w:id="1341470651">
      <w:bodyDiv w:val="1"/>
      <w:marLeft w:val="0"/>
      <w:marRight w:val="0"/>
      <w:marTop w:val="0"/>
      <w:marBottom w:val="0"/>
      <w:divBdr>
        <w:top w:val="none" w:sz="0" w:space="0" w:color="auto"/>
        <w:left w:val="none" w:sz="0" w:space="0" w:color="auto"/>
        <w:bottom w:val="none" w:sz="0" w:space="0" w:color="auto"/>
        <w:right w:val="none" w:sz="0" w:space="0" w:color="auto"/>
      </w:divBdr>
    </w:div>
    <w:div w:id="1341545364">
      <w:bodyDiv w:val="1"/>
      <w:marLeft w:val="0"/>
      <w:marRight w:val="0"/>
      <w:marTop w:val="0"/>
      <w:marBottom w:val="0"/>
      <w:divBdr>
        <w:top w:val="none" w:sz="0" w:space="0" w:color="auto"/>
        <w:left w:val="none" w:sz="0" w:space="0" w:color="auto"/>
        <w:bottom w:val="none" w:sz="0" w:space="0" w:color="auto"/>
        <w:right w:val="none" w:sz="0" w:space="0" w:color="auto"/>
      </w:divBdr>
    </w:div>
    <w:div w:id="1342273659">
      <w:bodyDiv w:val="1"/>
      <w:marLeft w:val="0"/>
      <w:marRight w:val="0"/>
      <w:marTop w:val="0"/>
      <w:marBottom w:val="0"/>
      <w:divBdr>
        <w:top w:val="none" w:sz="0" w:space="0" w:color="auto"/>
        <w:left w:val="none" w:sz="0" w:space="0" w:color="auto"/>
        <w:bottom w:val="none" w:sz="0" w:space="0" w:color="auto"/>
        <w:right w:val="none" w:sz="0" w:space="0" w:color="auto"/>
      </w:divBdr>
    </w:div>
    <w:div w:id="1342464839">
      <w:bodyDiv w:val="1"/>
      <w:marLeft w:val="0"/>
      <w:marRight w:val="0"/>
      <w:marTop w:val="0"/>
      <w:marBottom w:val="0"/>
      <w:divBdr>
        <w:top w:val="none" w:sz="0" w:space="0" w:color="auto"/>
        <w:left w:val="none" w:sz="0" w:space="0" w:color="auto"/>
        <w:bottom w:val="none" w:sz="0" w:space="0" w:color="auto"/>
        <w:right w:val="none" w:sz="0" w:space="0" w:color="auto"/>
      </w:divBdr>
    </w:div>
    <w:div w:id="1342705790">
      <w:bodyDiv w:val="1"/>
      <w:marLeft w:val="0"/>
      <w:marRight w:val="0"/>
      <w:marTop w:val="0"/>
      <w:marBottom w:val="0"/>
      <w:divBdr>
        <w:top w:val="none" w:sz="0" w:space="0" w:color="auto"/>
        <w:left w:val="none" w:sz="0" w:space="0" w:color="auto"/>
        <w:bottom w:val="none" w:sz="0" w:space="0" w:color="auto"/>
        <w:right w:val="none" w:sz="0" w:space="0" w:color="auto"/>
      </w:divBdr>
    </w:div>
    <w:div w:id="1343357183">
      <w:bodyDiv w:val="1"/>
      <w:marLeft w:val="0"/>
      <w:marRight w:val="0"/>
      <w:marTop w:val="0"/>
      <w:marBottom w:val="0"/>
      <w:divBdr>
        <w:top w:val="none" w:sz="0" w:space="0" w:color="auto"/>
        <w:left w:val="none" w:sz="0" w:space="0" w:color="auto"/>
        <w:bottom w:val="none" w:sz="0" w:space="0" w:color="auto"/>
        <w:right w:val="none" w:sz="0" w:space="0" w:color="auto"/>
      </w:divBdr>
    </w:div>
    <w:div w:id="1343505686">
      <w:bodyDiv w:val="1"/>
      <w:marLeft w:val="0"/>
      <w:marRight w:val="0"/>
      <w:marTop w:val="0"/>
      <w:marBottom w:val="0"/>
      <w:divBdr>
        <w:top w:val="none" w:sz="0" w:space="0" w:color="auto"/>
        <w:left w:val="none" w:sz="0" w:space="0" w:color="auto"/>
        <w:bottom w:val="none" w:sz="0" w:space="0" w:color="auto"/>
        <w:right w:val="none" w:sz="0" w:space="0" w:color="auto"/>
      </w:divBdr>
    </w:div>
    <w:div w:id="1344015272">
      <w:bodyDiv w:val="1"/>
      <w:marLeft w:val="0"/>
      <w:marRight w:val="0"/>
      <w:marTop w:val="0"/>
      <w:marBottom w:val="0"/>
      <w:divBdr>
        <w:top w:val="none" w:sz="0" w:space="0" w:color="auto"/>
        <w:left w:val="none" w:sz="0" w:space="0" w:color="auto"/>
        <w:bottom w:val="none" w:sz="0" w:space="0" w:color="auto"/>
        <w:right w:val="none" w:sz="0" w:space="0" w:color="auto"/>
      </w:divBdr>
    </w:div>
    <w:div w:id="1344168162">
      <w:bodyDiv w:val="1"/>
      <w:marLeft w:val="0"/>
      <w:marRight w:val="0"/>
      <w:marTop w:val="0"/>
      <w:marBottom w:val="0"/>
      <w:divBdr>
        <w:top w:val="none" w:sz="0" w:space="0" w:color="auto"/>
        <w:left w:val="none" w:sz="0" w:space="0" w:color="auto"/>
        <w:bottom w:val="none" w:sz="0" w:space="0" w:color="auto"/>
        <w:right w:val="none" w:sz="0" w:space="0" w:color="auto"/>
      </w:divBdr>
    </w:div>
    <w:div w:id="1345480140">
      <w:bodyDiv w:val="1"/>
      <w:marLeft w:val="0"/>
      <w:marRight w:val="0"/>
      <w:marTop w:val="0"/>
      <w:marBottom w:val="0"/>
      <w:divBdr>
        <w:top w:val="none" w:sz="0" w:space="0" w:color="auto"/>
        <w:left w:val="none" w:sz="0" w:space="0" w:color="auto"/>
        <w:bottom w:val="none" w:sz="0" w:space="0" w:color="auto"/>
        <w:right w:val="none" w:sz="0" w:space="0" w:color="auto"/>
      </w:divBdr>
    </w:div>
    <w:div w:id="1345743534">
      <w:bodyDiv w:val="1"/>
      <w:marLeft w:val="0"/>
      <w:marRight w:val="0"/>
      <w:marTop w:val="0"/>
      <w:marBottom w:val="0"/>
      <w:divBdr>
        <w:top w:val="none" w:sz="0" w:space="0" w:color="auto"/>
        <w:left w:val="none" w:sz="0" w:space="0" w:color="auto"/>
        <w:bottom w:val="none" w:sz="0" w:space="0" w:color="auto"/>
        <w:right w:val="none" w:sz="0" w:space="0" w:color="auto"/>
      </w:divBdr>
    </w:div>
    <w:div w:id="1347555602">
      <w:bodyDiv w:val="1"/>
      <w:marLeft w:val="0"/>
      <w:marRight w:val="0"/>
      <w:marTop w:val="0"/>
      <w:marBottom w:val="0"/>
      <w:divBdr>
        <w:top w:val="none" w:sz="0" w:space="0" w:color="auto"/>
        <w:left w:val="none" w:sz="0" w:space="0" w:color="auto"/>
        <w:bottom w:val="none" w:sz="0" w:space="0" w:color="auto"/>
        <w:right w:val="none" w:sz="0" w:space="0" w:color="auto"/>
      </w:divBdr>
    </w:div>
    <w:div w:id="1348556045">
      <w:bodyDiv w:val="1"/>
      <w:marLeft w:val="0"/>
      <w:marRight w:val="0"/>
      <w:marTop w:val="0"/>
      <w:marBottom w:val="0"/>
      <w:divBdr>
        <w:top w:val="none" w:sz="0" w:space="0" w:color="auto"/>
        <w:left w:val="none" w:sz="0" w:space="0" w:color="auto"/>
        <w:bottom w:val="none" w:sz="0" w:space="0" w:color="auto"/>
        <w:right w:val="none" w:sz="0" w:space="0" w:color="auto"/>
      </w:divBdr>
    </w:div>
    <w:div w:id="1348948379">
      <w:bodyDiv w:val="1"/>
      <w:marLeft w:val="0"/>
      <w:marRight w:val="0"/>
      <w:marTop w:val="0"/>
      <w:marBottom w:val="0"/>
      <w:divBdr>
        <w:top w:val="none" w:sz="0" w:space="0" w:color="auto"/>
        <w:left w:val="none" w:sz="0" w:space="0" w:color="auto"/>
        <w:bottom w:val="none" w:sz="0" w:space="0" w:color="auto"/>
        <w:right w:val="none" w:sz="0" w:space="0" w:color="auto"/>
      </w:divBdr>
    </w:div>
    <w:div w:id="1349866997">
      <w:bodyDiv w:val="1"/>
      <w:marLeft w:val="0"/>
      <w:marRight w:val="0"/>
      <w:marTop w:val="0"/>
      <w:marBottom w:val="0"/>
      <w:divBdr>
        <w:top w:val="none" w:sz="0" w:space="0" w:color="auto"/>
        <w:left w:val="none" w:sz="0" w:space="0" w:color="auto"/>
        <w:bottom w:val="none" w:sz="0" w:space="0" w:color="auto"/>
        <w:right w:val="none" w:sz="0" w:space="0" w:color="auto"/>
      </w:divBdr>
    </w:div>
    <w:div w:id="1351178639">
      <w:bodyDiv w:val="1"/>
      <w:marLeft w:val="0"/>
      <w:marRight w:val="0"/>
      <w:marTop w:val="0"/>
      <w:marBottom w:val="0"/>
      <w:divBdr>
        <w:top w:val="none" w:sz="0" w:space="0" w:color="auto"/>
        <w:left w:val="none" w:sz="0" w:space="0" w:color="auto"/>
        <w:bottom w:val="none" w:sz="0" w:space="0" w:color="auto"/>
        <w:right w:val="none" w:sz="0" w:space="0" w:color="auto"/>
      </w:divBdr>
    </w:div>
    <w:div w:id="1351368414">
      <w:bodyDiv w:val="1"/>
      <w:marLeft w:val="0"/>
      <w:marRight w:val="0"/>
      <w:marTop w:val="0"/>
      <w:marBottom w:val="0"/>
      <w:divBdr>
        <w:top w:val="none" w:sz="0" w:space="0" w:color="auto"/>
        <w:left w:val="none" w:sz="0" w:space="0" w:color="auto"/>
        <w:bottom w:val="none" w:sz="0" w:space="0" w:color="auto"/>
        <w:right w:val="none" w:sz="0" w:space="0" w:color="auto"/>
      </w:divBdr>
    </w:div>
    <w:div w:id="1351565957">
      <w:bodyDiv w:val="1"/>
      <w:marLeft w:val="0"/>
      <w:marRight w:val="0"/>
      <w:marTop w:val="0"/>
      <w:marBottom w:val="0"/>
      <w:divBdr>
        <w:top w:val="none" w:sz="0" w:space="0" w:color="auto"/>
        <w:left w:val="none" w:sz="0" w:space="0" w:color="auto"/>
        <w:bottom w:val="none" w:sz="0" w:space="0" w:color="auto"/>
        <w:right w:val="none" w:sz="0" w:space="0" w:color="auto"/>
      </w:divBdr>
    </w:div>
    <w:div w:id="1351637324">
      <w:bodyDiv w:val="1"/>
      <w:marLeft w:val="0"/>
      <w:marRight w:val="0"/>
      <w:marTop w:val="0"/>
      <w:marBottom w:val="0"/>
      <w:divBdr>
        <w:top w:val="none" w:sz="0" w:space="0" w:color="auto"/>
        <w:left w:val="none" w:sz="0" w:space="0" w:color="auto"/>
        <w:bottom w:val="none" w:sz="0" w:space="0" w:color="auto"/>
        <w:right w:val="none" w:sz="0" w:space="0" w:color="auto"/>
      </w:divBdr>
    </w:div>
    <w:div w:id="1351759067">
      <w:bodyDiv w:val="1"/>
      <w:marLeft w:val="0"/>
      <w:marRight w:val="0"/>
      <w:marTop w:val="0"/>
      <w:marBottom w:val="0"/>
      <w:divBdr>
        <w:top w:val="none" w:sz="0" w:space="0" w:color="auto"/>
        <w:left w:val="none" w:sz="0" w:space="0" w:color="auto"/>
        <w:bottom w:val="none" w:sz="0" w:space="0" w:color="auto"/>
        <w:right w:val="none" w:sz="0" w:space="0" w:color="auto"/>
      </w:divBdr>
    </w:div>
    <w:div w:id="1351836551">
      <w:bodyDiv w:val="1"/>
      <w:marLeft w:val="0"/>
      <w:marRight w:val="0"/>
      <w:marTop w:val="0"/>
      <w:marBottom w:val="0"/>
      <w:divBdr>
        <w:top w:val="none" w:sz="0" w:space="0" w:color="auto"/>
        <w:left w:val="none" w:sz="0" w:space="0" w:color="auto"/>
        <w:bottom w:val="none" w:sz="0" w:space="0" w:color="auto"/>
        <w:right w:val="none" w:sz="0" w:space="0" w:color="auto"/>
      </w:divBdr>
    </w:div>
    <w:div w:id="1352804198">
      <w:bodyDiv w:val="1"/>
      <w:marLeft w:val="0"/>
      <w:marRight w:val="0"/>
      <w:marTop w:val="0"/>
      <w:marBottom w:val="0"/>
      <w:divBdr>
        <w:top w:val="none" w:sz="0" w:space="0" w:color="auto"/>
        <w:left w:val="none" w:sz="0" w:space="0" w:color="auto"/>
        <w:bottom w:val="none" w:sz="0" w:space="0" w:color="auto"/>
        <w:right w:val="none" w:sz="0" w:space="0" w:color="auto"/>
      </w:divBdr>
    </w:div>
    <w:div w:id="1352950905">
      <w:bodyDiv w:val="1"/>
      <w:marLeft w:val="0"/>
      <w:marRight w:val="0"/>
      <w:marTop w:val="0"/>
      <w:marBottom w:val="0"/>
      <w:divBdr>
        <w:top w:val="none" w:sz="0" w:space="0" w:color="auto"/>
        <w:left w:val="none" w:sz="0" w:space="0" w:color="auto"/>
        <w:bottom w:val="none" w:sz="0" w:space="0" w:color="auto"/>
        <w:right w:val="none" w:sz="0" w:space="0" w:color="auto"/>
      </w:divBdr>
    </w:div>
    <w:div w:id="1354068120">
      <w:bodyDiv w:val="1"/>
      <w:marLeft w:val="0"/>
      <w:marRight w:val="0"/>
      <w:marTop w:val="0"/>
      <w:marBottom w:val="0"/>
      <w:divBdr>
        <w:top w:val="none" w:sz="0" w:space="0" w:color="auto"/>
        <w:left w:val="none" w:sz="0" w:space="0" w:color="auto"/>
        <w:bottom w:val="none" w:sz="0" w:space="0" w:color="auto"/>
        <w:right w:val="none" w:sz="0" w:space="0" w:color="auto"/>
      </w:divBdr>
    </w:div>
    <w:div w:id="1355185044">
      <w:bodyDiv w:val="1"/>
      <w:marLeft w:val="0"/>
      <w:marRight w:val="0"/>
      <w:marTop w:val="0"/>
      <w:marBottom w:val="0"/>
      <w:divBdr>
        <w:top w:val="none" w:sz="0" w:space="0" w:color="auto"/>
        <w:left w:val="none" w:sz="0" w:space="0" w:color="auto"/>
        <w:bottom w:val="none" w:sz="0" w:space="0" w:color="auto"/>
        <w:right w:val="none" w:sz="0" w:space="0" w:color="auto"/>
      </w:divBdr>
    </w:div>
    <w:div w:id="1355880487">
      <w:bodyDiv w:val="1"/>
      <w:marLeft w:val="0"/>
      <w:marRight w:val="0"/>
      <w:marTop w:val="0"/>
      <w:marBottom w:val="0"/>
      <w:divBdr>
        <w:top w:val="none" w:sz="0" w:space="0" w:color="auto"/>
        <w:left w:val="none" w:sz="0" w:space="0" w:color="auto"/>
        <w:bottom w:val="none" w:sz="0" w:space="0" w:color="auto"/>
        <w:right w:val="none" w:sz="0" w:space="0" w:color="auto"/>
      </w:divBdr>
    </w:div>
    <w:div w:id="1355884968">
      <w:bodyDiv w:val="1"/>
      <w:marLeft w:val="0"/>
      <w:marRight w:val="0"/>
      <w:marTop w:val="0"/>
      <w:marBottom w:val="0"/>
      <w:divBdr>
        <w:top w:val="none" w:sz="0" w:space="0" w:color="auto"/>
        <w:left w:val="none" w:sz="0" w:space="0" w:color="auto"/>
        <w:bottom w:val="none" w:sz="0" w:space="0" w:color="auto"/>
        <w:right w:val="none" w:sz="0" w:space="0" w:color="auto"/>
      </w:divBdr>
    </w:div>
    <w:div w:id="1356230905">
      <w:bodyDiv w:val="1"/>
      <w:marLeft w:val="0"/>
      <w:marRight w:val="0"/>
      <w:marTop w:val="0"/>
      <w:marBottom w:val="0"/>
      <w:divBdr>
        <w:top w:val="none" w:sz="0" w:space="0" w:color="auto"/>
        <w:left w:val="none" w:sz="0" w:space="0" w:color="auto"/>
        <w:bottom w:val="none" w:sz="0" w:space="0" w:color="auto"/>
        <w:right w:val="none" w:sz="0" w:space="0" w:color="auto"/>
      </w:divBdr>
    </w:div>
    <w:div w:id="1356496760">
      <w:bodyDiv w:val="1"/>
      <w:marLeft w:val="0"/>
      <w:marRight w:val="0"/>
      <w:marTop w:val="0"/>
      <w:marBottom w:val="0"/>
      <w:divBdr>
        <w:top w:val="none" w:sz="0" w:space="0" w:color="auto"/>
        <w:left w:val="none" w:sz="0" w:space="0" w:color="auto"/>
        <w:bottom w:val="none" w:sz="0" w:space="0" w:color="auto"/>
        <w:right w:val="none" w:sz="0" w:space="0" w:color="auto"/>
      </w:divBdr>
      <w:divsChild>
        <w:div w:id="944922246">
          <w:marLeft w:val="0"/>
          <w:marRight w:val="0"/>
          <w:marTop w:val="0"/>
          <w:marBottom w:val="0"/>
          <w:divBdr>
            <w:top w:val="none" w:sz="0" w:space="0" w:color="auto"/>
            <w:left w:val="none" w:sz="0" w:space="0" w:color="auto"/>
            <w:bottom w:val="none" w:sz="0" w:space="0" w:color="auto"/>
            <w:right w:val="none" w:sz="0" w:space="0" w:color="auto"/>
          </w:divBdr>
        </w:div>
      </w:divsChild>
    </w:div>
    <w:div w:id="1356615637">
      <w:bodyDiv w:val="1"/>
      <w:marLeft w:val="0"/>
      <w:marRight w:val="0"/>
      <w:marTop w:val="0"/>
      <w:marBottom w:val="0"/>
      <w:divBdr>
        <w:top w:val="none" w:sz="0" w:space="0" w:color="auto"/>
        <w:left w:val="none" w:sz="0" w:space="0" w:color="auto"/>
        <w:bottom w:val="none" w:sz="0" w:space="0" w:color="auto"/>
        <w:right w:val="none" w:sz="0" w:space="0" w:color="auto"/>
      </w:divBdr>
    </w:div>
    <w:div w:id="1356734239">
      <w:bodyDiv w:val="1"/>
      <w:marLeft w:val="0"/>
      <w:marRight w:val="0"/>
      <w:marTop w:val="0"/>
      <w:marBottom w:val="0"/>
      <w:divBdr>
        <w:top w:val="none" w:sz="0" w:space="0" w:color="auto"/>
        <w:left w:val="none" w:sz="0" w:space="0" w:color="auto"/>
        <w:bottom w:val="none" w:sz="0" w:space="0" w:color="auto"/>
        <w:right w:val="none" w:sz="0" w:space="0" w:color="auto"/>
      </w:divBdr>
    </w:div>
    <w:div w:id="1356736922">
      <w:bodyDiv w:val="1"/>
      <w:marLeft w:val="0"/>
      <w:marRight w:val="0"/>
      <w:marTop w:val="0"/>
      <w:marBottom w:val="0"/>
      <w:divBdr>
        <w:top w:val="none" w:sz="0" w:space="0" w:color="auto"/>
        <w:left w:val="none" w:sz="0" w:space="0" w:color="auto"/>
        <w:bottom w:val="none" w:sz="0" w:space="0" w:color="auto"/>
        <w:right w:val="none" w:sz="0" w:space="0" w:color="auto"/>
      </w:divBdr>
    </w:div>
    <w:div w:id="1356928309">
      <w:bodyDiv w:val="1"/>
      <w:marLeft w:val="0"/>
      <w:marRight w:val="0"/>
      <w:marTop w:val="0"/>
      <w:marBottom w:val="0"/>
      <w:divBdr>
        <w:top w:val="none" w:sz="0" w:space="0" w:color="auto"/>
        <w:left w:val="none" w:sz="0" w:space="0" w:color="auto"/>
        <w:bottom w:val="none" w:sz="0" w:space="0" w:color="auto"/>
        <w:right w:val="none" w:sz="0" w:space="0" w:color="auto"/>
      </w:divBdr>
    </w:div>
    <w:div w:id="1357080090">
      <w:bodyDiv w:val="1"/>
      <w:marLeft w:val="0"/>
      <w:marRight w:val="0"/>
      <w:marTop w:val="0"/>
      <w:marBottom w:val="0"/>
      <w:divBdr>
        <w:top w:val="none" w:sz="0" w:space="0" w:color="auto"/>
        <w:left w:val="none" w:sz="0" w:space="0" w:color="auto"/>
        <w:bottom w:val="none" w:sz="0" w:space="0" w:color="auto"/>
        <w:right w:val="none" w:sz="0" w:space="0" w:color="auto"/>
      </w:divBdr>
    </w:div>
    <w:div w:id="1358241667">
      <w:bodyDiv w:val="1"/>
      <w:marLeft w:val="0"/>
      <w:marRight w:val="0"/>
      <w:marTop w:val="0"/>
      <w:marBottom w:val="0"/>
      <w:divBdr>
        <w:top w:val="none" w:sz="0" w:space="0" w:color="auto"/>
        <w:left w:val="none" w:sz="0" w:space="0" w:color="auto"/>
        <w:bottom w:val="none" w:sz="0" w:space="0" w:color="auto"/>
        <w:right w:val="none" w:sz="0" w:space="0" w:color="auto"/>
      </w:divBdr>
    </w:div>
    <w:div w:id="1358853315">
      <w:bodyDiv w:val="1"/>
      <w:marLeft w:val="0"/>
      <w:marRight w:val="0"/>
      <w:marTop w:val="0"/>
      <w:marBottom w:val="0"/>
      <w:divBdr>
        <w:top w:val="none" w:sz="0" w:space="0" w:color="auto"/>
        <w:left w:val="none" w:sz="0" w:space="0" w:color="auto"/>
        <w:bottom w:val="none" w:sz="0" w:space="0" w:color="auto"/>
        <w:right w:val="none" w:sz="0" w:space="0" w:color="auto"/>
      </w:divBdr>
    </w:div>
    <w:div w:id="1359311080">
      <w:bodyDiv w:val="1"/>
      <w:marLeft w:val="0"/>
      <w:marRight w:val="0"/>
      <w:marTop w:val="0"/>
      <w:marBottom w:val="0"/>
      <w:divBdr>
        <w:top w:val="none" w:sz="0" w:space="0" w:color="auto"/>
        <w:left w:val="none" w:sz="0" w:space="0" w:color="auto"/>
        <w:bottom w:val="none" w:sz="0" w:space="0" w:color="auto"/>
        <w:right w:val="none" w:sz="0" w:space="0" w:color="auto"/>
      </w:divBdr>
    </w:div>
    <w:div w:id="1359742533">
      <w:bodyDiv w:val="1"/>
      <w:marLeft w:val="0"/>
      <w:marRight w:val="0"/>
      <w:marTop w:val="0"/>
      <w:marBottom w:val="0"/>
      <w:divBdr>
        <w:top w:val="none" w:sz="0" w:space="0" w:color="auto"/>
        <w:left w:val="none" w:sz="0" w:space="0" w:color="auto"/>
        <w:bottom w:val="none" w:sz="0" w:space="0" w:color="auto"/>
        <w:right w:val="none" w:sz="0" w:space="0" w:color="auto"/>
      </w:divBdr>
    </w:div>
    <w:div w:id="1360625214">
      <w:bodyDiv w:val="1"/>
      <w:marLeft w:val="0"/>
      <w:marRight w:val="0"/>
      <w:marTop w:val="0"/>
      <w:marBottom w:val="0"/>
      <w:divBdr>
        <w:top w:val="none" w:sz="0" w:space="0" w:color="auto"/>
        <w:left w:val="none" w:sz="0" w:space="0" w:color="auto"/>
        <w:bottom w:val="none" w:sz="0" w:space="0" w:color="auto"/>
        <w:right w:val="none" w:sz="0" w:space="0" w:color="auto"/>
      </w:divBdr>
    </w:div>
    <w:div w:id="1361007710">
      <w:bodyDiv w:val="1"/>
      <w:marLeft w:val="0"/>
      <w:marRight w:val="0"/>
      <w:marTop w:val="0"/>
      <w:marBottom w:val="0"/>
      <w:divBdr>
        <w:top w:val="none" w:sz="0" w:space="0" w:color="auto"/>
        <w:left w:val="none" w:sz="0" w:space="0" w:color="auto"/>
        <w:bottom w:val="none" w:sz="0" w:space="0" w:color="auto"/>
        <w:right w:val="none" w:sz="0" w:space="0" w:color="auto"/>
      </w:divBdr>
    </w:div>
    <w:div w:id="1361197668">
      <w:bodyDiv w:val="1"/>
      <w:marLeft w:val="0"/>
      <w:marRight w:val="0"/>
      <w:marTop w:val="0"/>
      <w:marBottom w:val="0"/>
      <w:divBdr>
        <w:top w:val="none" w:sz="0" w:space="0" w:color="auto"/>
        <w:left w:val="none" w:sz="0" w:space="0" w:color="auto"/>
        <w:bottom w:val="none" w:sz="0" w:space="0" w:color="auto"/>
        <w:right w:val="none" w:sz="0" w:space="0" w:color="auto"/>
      </w:divBdr>
    </w:div>
    <w:div w:id="1361201541">
      <w:bodyDiv w:val="1"/>
      <w:marLeft w:val="0"/>
      <w:marRight w:val="0"/>
      <w:marTop w:val="0"/>
      <w:marBottom w:val="0"/>
      <w:divBdr>
        <w:top w:val="none" w:sz="0" w:space="0" w:color="auto"/>
        <w:left w:val="none" w:sz="0" w:space="0" w:color="auto"/>
        <w:bottom w:val="none" w:sz="0" w:space="0" w:color="auto"/>
        <w:right w:val="none" w:sz="0" w:space="0" w:color="auto"/>
      </w:divBdr>
    </w:div>
    <w:div w:id="1361855431">
      <w:bodyDiv w:val="1"/>
      <w:marLeft w:val="0"/>
      <w:marRight w:val="0"/>
      <w:marTop w:val="0"/>
      <w:marBottom w:val="0"/>
      <w:divBdr>
        <w:top w:val="none" w:sz="0" w:space="0" w:color="auto"/>
        <w:left w:val="none" w:sz="0" w:space="0" w:color="auto"/>
        <w:bottom w:val="none" w:sz="0" w:space="0" w:color="auto"/>
        <w:right w:val="none" w:sz="0" w:space="0" w:color="auto"/>
      </w:divBdr>
    </w:div>
    <w:div w:id="1361858394">
      <w:bodyDiv w:val="1"/>
      <w:marLeft w:val="0"/>
      <w:marRight w:val="0"/>
      <w:marTop w:val="0"/>
      <w:marBottom w:val="0"/>
      <w:divBdr>
        <w:top w:val="none" w:sz="0" w:space="0" w:color="auto"/>
        <w:left w:val="none" w:sz="0" w:space="0" w:color="auto"/>
        <w:bottom w:val="none" w:sz="0" w:space="0" w:color="auto"/>
        <w:right w:val="none" w:sz="0" w:space="0" w:color="auto"/>
      </w:divBdr>
    </w:div>
    <w:div w:id="1362167822">
      <w:bodyDiv w:val="1"/>
      <w:marLeft w:val="0"/>
      <w:marRight w:val="0"/>
      <w:marTop w:val="0"/>
      <w:marBottom w:val="0"/>
      <w:divBdr>
        <w:top w:val="none" w:sz="0" w:space="0" w:color="auto"/>
        <w:left w:val="none" w:sz="0" w:space="0" w:color="auto"/>
        <w:bottom w:val="none" w:sz="0" w:space="0" w:color="auto"/>
        <w:right w:val="none" w:sz="0" w:space="0" w:color="auto"/>
      </w:divBdr>
    </w:div>
    <w:div w:id="1362591631">
      <w:bodyDiv w:val="1"/>
      <w:marLeft w:val="0"/>
      <w:marRight w:val="0"/>
      <w:marTop w:val="0"/>
      <w:marBottom w:val="0"/>
      <w:divBdr>
        <w:top w:val="none" w:sz="0" w:space="0" w:color="auto"/>
        <w:left w:val="none" w:sz="0" w:space="0" w:color="auto"/>
        <w:bottom w:val="none" w:sz="0" w:space="0" w:color="auto"/>
        <w:right w:val="none" w:sz="0" w:space="0" w:color="auto"/>
      </w:divBdr>
    </w:div>
    <w:div w:id="1362631029">
      <w:bodyDiv w:val="1"/>
      <w:marLeft w:val="0"/>
      <w:marRight w:val="0"/>
      <w:marTop w:val="0"/>
      <w:marBottom w:val="0"/>
      <w:divBdr>
        <w:top w:val="none" w:sz="0" w:space="0" w:color="auto"/>
        <w:left w:val="none" w:sz="0" w:space="0" w:color="auto"/>
        <w:bottom w:val="none" w:sz="0" w:space="0" w:color="auto"/>
        <w:right w:val="none" w:sz="0" w:space="0" w:color="auto"/>
      </w:divBdr>
    </w:div>
    <w:div w:id="1362971528">
      <w:bodyDiv w:val="1"/>
      <w:marLeft w:val="0"/>
      <w:marRight w:val="0"/>
      <w:marTop w:val="0"/>
      <w:marBottom w:val="0"/>
      <w:divBdr>
        <w:top w:val="none" w:sz="0" w:space="0" w:color="auto"/>
        <w:left w:val="none" w:sz="0" w:space="0" w:color="auto"/>
        <w:bottom w:val="none" w:sz="0" w:space="0" w:color="auto"/>
        <w:right w:val="none" w:sz="0" w:space="0" w:color="auto"/>
      </w:divBdr>
    </w:div>
    <w:div w:id="1362976308">
      <w:bodyDiv w:val="1"/>
      <w:marLeft w:val="0"/>
      <w:marRight w:val="0"/>
      <w:marTop w:val="0"/>
      <w:marBottom w:val="0"/>
      <w:divBdr>
        <w:top w:val="none" w:sz="0" w:space="0" w:color="auto"/>
        <w:left w:val="none" w:sz="0" w:space="0" w:color="auto"/>
        <w:bottom w:val="none" w:sz="0" w:space="0" w:color="auto"/>
        <w:right w:val="none" w:sz="0" w:space="0" w:color="auto"/>
      </w:divBdr>
    </w:div>
    <w:div w:id="1363478425">
      <w:bodyDiv w:val="1"/>
      <w:marLeft w:val="0"/>
      <w:marRight w:val="0"/>
      <w:marTop w:val="0"/>
      <w:marBottom w:val="0"/>
      <w:divBdr>
        <w:top w:val="none" w:sz="0" w:space="0" w:color="auto"/>
        <w:left w:val="none" w:sz="0" w:space="0" w:color="auto"/>
        <w:bottom w:val="none" w:sz="0" w:space="0" w:color="auto"/>
        <w:right w:val="none" w:sz="0" w:space="0" w:color="auto"/>
      </w:divBdr>
    </w:div>
    <w:div w:id="1364288353">
      <w:bodyDiv w:val="1"/>
      <w:marLeft w:val="0"/>
      <w:marRight w:val="0"/>
      <w:marTop w:val="0"/>
      <w:marBottom w:val="0"/>
      <w:divBdr>
        <w:top w:val="none" w:sz="0" w:space="0" w:color="auto"/>
        <w:left w:val="none" w:sz="0" w:space="0" w:color="auto"/>
        <w:bottom w:val="none" w:sz="0" w:space="0" w:color="auto"/>
        <w:right w:val="none" w:sz="0" w:space="0" w:color="auto"/>
      </w:divBdr>
    </w:div>
    <w:div w:id="1366171640">
      <w:bodyDiv w:val="1"/>
      <w:marLeft w:val="0"/>
      <w:marRight w:val="0"/>
      <w:marTop w:val="0"/>
      <w:marBottom w:val="0"/>
      <w:divBdr>
        <w:top w:val="none" w:sz="0" w:space="0" w:color="auto"/>
        <w:left w:val="none" w:sz="0" w:space="0" w:color="auto"/>
        <w:bottom w:val="none" w:sz="0" w:space="0" w:color="auto"/>
        <w:right w:val="none" w:sz="0" w:space="0" w:color="auto"/>
      </w:divBdr>
    </w:div>
    <w:div w:id="1366369645">
      <w:bodyDiv w:val="1"/>
      <w:marLeft w:val="0"/>
      <w:marRight w:val="0"/>
      <w:marTop w:val="0"/>
      <w:marBottom w:val="0"/>
      <w:divBdr>
        <w:top w:val="none" w:sz="0" w:space="0" w:color="auto"/>
        <w:left w:val="none" w:sz="0" w:space="0" w:color="auto"/>
        <w:bottom w:val="none" w:sz="0" w:space="0" w:color="auto"/>
        <w:right w:val="none" w:sz="0" w:space="0" w:color="auto"/>
      </w:divBdr>
    </w:div>
    <w:div w:id="1367096923">
      <w:bodyDiv w:val="1"/>
      <w:marLeft w:val="0"/>
      <w:marRight w:val="0"/>
      <w:marTop w:val="0"/>
      <w:marBottom w:val="0"/>
      <w:divBdr>
        <w:top w:val="none" w:sz="0" w:space="0" w:color="auto"/>
        <w:left w:val="none" w:sz="0" w:space="0" w:color="auto"/>
        <w:bottom w:val="none" w:sz="0" w:space="0" w:color="auto"/>
        <w:right w:val="none" w:sz="0" w:space="0" w:color="auto"/>
      </w:divBdr>
    </w:div>
    <w:div w:id="1367291138">
      <w:bodyDiv w:val="1"/>
      <w:marLeft w:val="0"/>
      <w:marRight w:val="0"/>
      <w:marTop w:val="0"/>
      <w:marBottom w:val="0"/>
      <w:divBdr>
        <w:top w:val="none" w:sz="0" w:space="0" w:color="auto"/>
        <w:left w:val="none" w:sz="0" w:space="0" w:color="auto"/>
        <w:bottom w:val="none" w:sz="0" w:space="0" w:color="auto"/>
        <w:right w:val="none" w:sz="0" w:space="0" w:color="auto"/>
      </w:divBdr>
    </w:div>
    <w:div w:id="1368221474">
      <w:bodyDiv w:val="1"/>
      <w:marLeft w:val="0"/>
      <w:marRight w:val="0"/>
      <w:marTop w:val="0"/>
      <w:marBottom w:val="0"/>
      <w:divBdr>
        <w:top w:val="none" w:sz="0" w:space="0" w:color="auto"/>
        <w:left w:val="none" w:sz="0" w:space="0" w:color="auto"/>
        <w:bottom w:val="none" w:sz="0" w:space="0" w:color="auto"/>
        <w:right w:val="none" w:sz="0" w:space="0" w:color="auto"/>
      </w:divBdr>
    </w:div>
    <w:div w:id="1368290034">
      <w:bodyDiv w:val="1"/>
      <w:marLeft w:val="0"/>
      <w:marRight w:val="0"/>
      <w:marTop w:val="0"/>
      <w:marBottom w:val="0"/>
      <w:divBdr>
        <w:top w:val="none" w:sz="0" w:space="0" w:color="auto"/>
        <w:left w:val="none" w:sz="0" w:space="0" w:color="auto"/>
        <w:bottom w:val="none" w:sz="0" w:space="0" w:color="auto"/>
        <w:right w:val="none" w:sz="0" w:space="0" w:color="auto"/>
      </w:divBdr>
    </w:div>
    <w:div w:id="1368332058">
      <w:bodyDiv w:val="1"/>
      <w:marLeft w:val="0"/>
      <w:marRight w:val="0"/>
      <w:marTop w:val="0"/>
      <w:marBottom w:val="0"/>
      <w:divBdr>
        <w:top w:val="none" w:sz="0" w:space="0" w:color="auto"/>
        <w:left w:val="none" w:sz="0" w:space="0" w:color="auto"/>
        <w:bottom w:val="none" w:sz="0" w:space="0" w:color="auto"/>
        <w:right w:val="none" w:sz="0" w:space="0" w:color="auto"/>
      </w:divBdr>
    </w:div>
    <w:div w:id="1368337736">
      <w:bodyDiv w:val="1"/>
      <w:marLeft w:val="0"/>
      <w:marRight w:val="0"/>
      <w:marTop w:val="0"/>
      <w:marBottom w:val="0"/>
      <w:divBdr>
        <w:top w:val="none" w:sz="0" w:space="0" w:color="auto"/>
        <w:left w:val="none" w:sz="0" w:space="0" w:color="auto"/>
        <w:bottom w:val="none" w:sz="0" w:space="0" w:color="auto"/>
        <w:right w:val="none" w:sz="0" w:space="0" w:color="auto"/>
      </w:divBdr>
    </w:div>
    <w:div w:id="1368606830">
      <w:bodyDiv w:val="1"/>
      <w:marLeft w:val="0"/>
      <w:marRight w:val="0"/>
      <w:marTop w:val="0"/>
      <w:marBottom w:val="0"/>
      <w:divBdr>
        <w:top w:val="none" w:sz="0" w:space="0" w:color="auto"/>
        <w:left w:val="none" w:sz="0" w:space="0" w:color="auto"/>
        <w:bottom w:val="none" w:sz="0" w:space="0" w:color="auto"/>
        <w:right w:val="none" w:sz="0" w:space="0" w:color="auto"/>
      </w:divBdr>
    </w:div>
    <w:div w:id="1368795981">
      <w:bodyDiv w:val="1"/>
      <w:marLeft w:val="0"/>
      <w:marRight w:val="0"/>
      <w:marTop w:val="0"/>
      <w:marBottom w:val="0"/>
      <w:divBdr>
        <w:top w:val="none" w:sz="0" w:space="0" w:color="auto"/>
        <w:left w:val="none" w:sz="0" w:space="0" w:color="auto"/>
        <w:bottom w:val="none" w:sz="0" w:space="0" w:color="auto"/>
        <w:right w:val="none" w:sz="0" w:space="0" w:color="auto"/>
      </w:divBdr>
    </w:div>
    <w:div w:id="1369256165">
      <w:bodyDiv w:val="1"/>
      <w:marLeft w:val="0"/>
      <w:marRight w:val="0"/>
      <w:marTop w:val="0"/>
      <w:marBottom w:val="0"/>
      <w:divBdr>
        <w:top w:val="none" w:sz="0" w:space="0" w:color="auto"/>
        <w:left w:val="none" w:sz="0" w:space="0" w:color="auto"/>
        <w:bottom w:val="none" w:sz="0" w:space="0" w:color="auto"/>
        <w:right w:val="none" w:sz="0" w:space="0" w:color="auto"/>
      </w:divBdr>
    </w:div>
    <w:div w:id="1369257071">
      <w:bodyDiv w:val="1"/>
      <w:marLeft w:val="0"/>
      <w:marRight w:val="0"/>
      <w:marTop w:val="0"/>
      <w:marBottom w:val="0"/>
      <w:divBdr>
        <w:top w:val="none" w:sz="0" w:space="0" w:color="auto"/>
        <w:left w:val="none" w:sz="0" w:space="0" w:color="auto"/>
        <w:bottom w:val="none" w:sz="0" w:space="0" w:color="auto"/>
        <w:right w:val="none" w:sz="0" w:space="0" w:color="auto"/>
      </w:divBdr>
    </w:div>
    <w:div w:id="1370256744">
      <w:bodyDiv w:val="1"/>
      <w:marLeft w:val="0"/>
      <w:marRight w:val="0"/>
      <w:marTop w:val="0"/>
      <w:marBottom w:val="0"/>
      <w:divBdr>
        <w:top w:val="none" w:sz="0" w:space="0" w:color="auto"/>
        <w:left w:val="none" w:sz="0" w:space="0" w:color="auto"/>
        <w:bottom w:val="none" w:sz="0" w:space="0" w:color="auto"/>
        <w:right w:val="none" w:sz="0" w:space="0" w:color="auto"/>
      </w:divBdr>
    </w:div>
    <w:div w:id="1370380573">
      <w:bodyDiv w:val="1"/>
      <w:marLeft w:val="0"/>
      <w:marRight w:val="0"/>
      <w:marTop w:val="0"/>
      <w:marBottom w:val="0"/>
      <w:divBdr>
        <w:top w:val="none" w:sz="0" w:space="0" w:color="auto"/>
        <w:left w:val="none" w:sz="0" w:space="0" w:color="auto"/>
        <w:bottom w:val="none" w:sz="0" w:space="0" w:color="auto"/>
        <w:right w:val="none" w:sz="0" w:space="0" w:color="auto"/>
      </w:divBdr>
    </w:div>
    <w:div w:id="1371027817">
      <w:bodyDiv w:val="1"/>
      <w:marLeft w:val="0"/>
      <w:marRight w:val="0"/>
      <w:marTop w:val="0"/>
      <w:marBottom w:val="0"/>
      <w:divBdr>
        <w:top w:val="none" w:sz="0" w:space="0" w:color="auto"/>
        <w:left w:val="none" w:sz="0" w:space="0" w:color="auto"/>
        <w:bottom w:val="none" w:sz="0" w:space="0" w:color="auto"/>
        <w:right w:val="none" w:sz="0" w:space="0" w:color="auto"/>
      </w:divBdr>
    </w:div>
    <w:div w:id="1371759925">
      <w:bodyDiv w:val="1"/>
      <w:marLeft w:val="0"/>
      <w:marRight w:val="0"/>
      <w:marTop w:val="0"/>
      <w:marBottom w:val="0"/>
      <w:divBdr>
        <w:top w:val="none" w:sz="0" w:space="0" w:color="auto"/>
        <w:left w:val="none" w:sz="0" w:space="0" w:color="auto"/>
        <w:bottom w:val="none" w:sz="0" w:space="0" w:color="auto"/>
        <w:right w:val="none" w:sz="0" w:space="0" w:color="auto"/>
      </w:divBdr>
    </w:div>
    <w:div w:id="1372069534">
      <w:bodyDiv w:val="1"/>
      <w:marLeft w:val="0"/>
      <w:marRight w:val="0"/>
      <w:marTop w:val="0"/>
      <w:marBottom w:val="0"/>
      <w:divBdr>
        <w:top w:val="none" w:sz="0" w:space="0" w:color="auto"/>
        <w:left w:val="none" w:sz="0" w:space="0" w:color="auto"/>
        <w:bottom w:val="none" w:sz="0" w:space="0" w:color="auto"/>
        <w:right w:val="none" w:sz="0" w:space="0" w:color="auto"/>
      </w:divBdr>
    </w:div>
    <w:div w:id="1372224859">
      <w:bodyDiv w:val="1"/>
      <w:marLeft w:val="0"/>
      <w:marRight w:val="0"/>
      <w:marTop w:val="0"/>
      <w:marBottom w:val="0"/>
      <w:divBdr>
        <w:top w:val="none" w:sz="0" w:space="0" w:color="auto"/>
        <w:left w:val="none" w:sz="0" w:space="0" w:color="auto"/>
        <w:bottom w:val="none" w:sz="0" w:space="0" w:color="auto"/>
        <w:right w:val="none" w:sz="0" w:space="0" w:color="auto"/>
      </w:divBdr>
    </w:div>
    <w:div w:id="1372534835">
      <w:bodyDiv w:val="1"/>
      <w:marLeft w:val="0"/>
      <w:marRight w:val="0"/>
      <w:marTop w:val="0"/>
      <w:marBottom w:val="0"/>
      <w:divBdr>
        <w:top w:val="none" w:sz="0" w:space="0" w:color="auto"/>
        <w:left w:val="none" w:sz="0" w:space="0" w:color="auto"/>
        <w:bottom w:val="none" w:sz="0" w:space="0" w:color="auto"/>
        <w:right w:val="none" w:sz="0" w:space="0" w:color="auto"/>
      </w:divBdr>
    </w:div>
    <w:div w:id="1372875660">
      <w:bodyDiv w:val="1"/>
      <w:marLeft w:val="0"/>
      <w:marRight w:val="0"/>
      <w:marTop w:val="0"/>
      <w:marBottom w:val="0"/>
      <w:divBdr>
        <w:top w:val="none" w:sz="0" w:space="0" w:color="auto"/>
        <w:left w:val="none" w:sz="0" w:space="0" w:color="auto"/>
        <w:bottom w:val="none" w:sz="0" w:space="0" w:color="auto"/>
        <w:right w:val="none" w:sz="0" w:space="0" w:color="auto"/>
      </w:divBdr>
    </w:div>
    <w:div w:id="1373114108">
      <w:bodyDiv w:val="1"/>
      <w:marLeft w:val="0"/>
      <w:marRight w:val="0"/>
      <w:marTop w:val="0"/>
      <w:marBottom w:val="0"/>
      <w:divBdr>
        <w:top w:val="none" w:sz="0" w:space="0" w:color="auto"/>
        <w:left w:val="none" w:sz="0" w:space="0" w:color="auto"/>
        <w:bottom w:val="none" w:sz="0" w:space="0" w:color="auto"/>
        <w:right w:val="none" w:sz="0" w:space="0" w:color="auto"/>
      </w:divBdr>
    </w:div>
    <w:div w:id="1373192653">
      <w:bodyDiv w:val="1"/>
      <w:marLeft w:val="0"/>
      <w:marRight w:val="0"/>
      <w:marTop w:val="0"/>
      <w:marBottom w:val="0"/>
      <w:divBdr>
        <w:top w:val="none" w:sz="0" w:space="0" w:color="auto"/>
        <w:left w:val="none" w:sz="0" w:space="0" w:color="auto"/>
        <w:bottom w:val="none" w:sz="0" w:space="0" w:color="auto"/>
        <w:right w:val="none" w:sz="0" w:space="0" w:color="auto"/>
      </w:divBdr>
    </w:div>
    <w:div w:id="1373386784">
      <w:bodyDiv w:val="1"/>
      <w:marLeft w:val="0"/>
      <w:marRight w:val="0"/>
      <w:marTop w:val="0"/>
      <w:marBottom w:val="0"/>
      <w:divBdr>
        <w:top w:val="none" w:sz="0" w:space="0" w:color="auto"/>
        <w:left w:val="none" w:sz="0" w:space="0" w:color="auto"/>
        <w:bottom w:val="none" w:sz="0" w:space="0" w:color="auto"/>
        <w:right w:val="none" w:sz="0" w:space="0" w:color="auto"/>
      </w:divBdr>
    </w:div>
    <w:div w:id="1373647372">
      <w:bodyDiv w:val="1"/>
      <w:marLeft w:val="0"/>
      <w:marRight w:val="0"/>
      <w:marTop w:val="0"/>
      <w:marBottom w:val="0"/>
      <w:divBdr>
        <w:top w:val="none" w:sz="0" w:space="0" w:color="auto"/>
        <w:left w:val="none" w:sz="0" w:space="0" w:color="auto"/>
        <w:bottom w:val="none" w:sz="0" w:space="0" w:color="auto"/>
        <w:right w:val="none" w:sz="0" w:space="0" w:color="auto"/>
      </w:divBdr>
    </w:div>
    <w:div w:id="1374385329">
      <w:bodyDiv w:val="1"/>
      <w:marLeft w:val="0"/>
      <w:marRight w:val="0"/>
      <w:marTop w:val="0"/>
      <w:marBottom w:val="0"/>
      <w:divBdr>
        <w:top w:val="none" w:sz="0" w:space="0" w:color="auto"/>
        <w:left w:val="none" w:sz="0" w:space="0" w:color="auto"/>
        <w:bottom w:val="none" w:sz="0" w:space="0" w:color="auto"/>
        <w:right w:val="none" w:sz="0" w:space="0" w:color="auto"/>
      </w:divBdr>
    </w:div>
    <w:div w:id="1374387414">
      <w:bodyDiv w:val="1"/>
      <w:marLeft w:val="0"/>
      <w:marRight w:val="0"/>
      <w:marTop w:val="0"/>
      <w:marBottom w:val="0"/>
      <w:divBdr>
        <w:top w:val="none" w:sz="0" w:space="0" w:color="auto"/>
        <w:left w:val="none" w:sz="0" w:space="0" w:color="auto"/>
        <w:bottom w:val="none" w:sz="0" w:space="0" w:color="auto"/>
        <w:right w:val="none" w:sz="0" w:space="0" w:color="auto"/>
      </w:divBdr>
    </w:div>
    <w:div w:id="1374885184">
      <w:bodyDiv w:val="1"/>
      <w:marLeft w:val="0"/>
      <w:marRight w:val="0"/>
      <w:marTop w:val="0"/>
      <w:marBottom w:val="0"/>
      <w:divBdr>
        <w:top w:val="none" w:sz="0" w:space="0" w:color="auto"/>
        <w:left w:val="none" w:sz="0" w:space="0" w:color="auto"/>
        <w:bottom w:val="none" w:sz="0" w:space="0" w:color="auto"/>
        <w:right w:val="none" w:sz="0" w:space="0" w:color="auto"/>
      </w:divBdr>
    </w:div>
    <w:div w:id="1376079087">
      <w:bodyDiv w:val="1"/>
      <w:marLeft w:val="0"/>
      <w:marRight w:val="0"/>
      <w:marTop w:val="0"/>
      <w:marBottom w:val="0"/>
      <w:divBdr>
        <w:top w:val="none" w:sz="0" w:space="0" w:color="auto"/>
        <w:left w:val="none" w:sz="0" w:space="0" w:color="auto"/>
        <w:bottom w:val="none" w:sz="0" w:space="0" w:color="auto"/>
        <w:right w:val="none" w:sz="0" w:space="0" w:color="auto"/>
      </w:divBdr>
    </w:div>
    <w:div w:id="1376462369">
      <w:bodyDiv w:val="1"/>
      <w:marLeft w:val="0"/>
      <w:marRight w:val="0"/>
      <w:marTop w:val="0"/>
      <w:marBottom w:val="0"/>
      <w:divBdr>
        <w:top w:val="none" w:sz="0" w:space="0" w:color="auto"/>
        <w:left w:val="none" w:sz="0" w:space="0" w:color="auto"/>
        <w:bottom w:val="none" w:sz="0" w:space="0" w:color="auto"/>
        <w:right w:val="none" w:sz="0" w:space="0" w:color="auto"/>
      </w:divBdr>
    </w:div>
    <w:div w:id="1376657269">
      <w:bodyDiv w:val="1"/>
      <w:marLeft w:val="0"/>
      <w:marRight w:val="0"/>
      <w:marTop w:val="0"/>
      <w:marBottom w:val="0"/>
      <w:divBdr>
        <w:top w:val="none" w:sz="0" w:space="0" w:color="auto"/>
        <w:left w:val="none" w:sz="0" w:space="0" w:color="auto"/>
        <w:bottom w:val="none" w:sz="0" w:space="0" w:color="auto"/>
        <w:right w:val="none" w:sz="0" w:space="0" w:color="auto"/>
      </w:divBdr>
    </w:div>
    <w:div w:id="1377117342">
      <w:bodyDiv w:val="1"/>
      <w:marLeft w:val="0"/>
      <w:marRight w:val="0"/>
      <w:marTop w:val="0"/>
      <w:marBottom w:val="0"/>
      <w:divBdr>
        <w:top w:val="none" w:sz="0" w:space="0" w:color="auto"/>
        <w:left w:val="none" w:sz="0" w:space="0" w:color="auto"/>
        <w:bottom w:val="none" w:sz="0" w:space="0" w:color="auto"/>
        <w:right w:val="none" w:sz="0" w:space="0" w:color="auto"/>
      </w:divBdr>
    </w:div>
    <w:div w:id="1377386559">
      <w:bodyDiv w:val="1"/>
      <w:marLeft w:val="0"/>
      <w:marRight w:val="0"/>
      <w:marTop w:val="0"/>
      <w:marBottom w:val="0"/>
      <w:divBdr>
        <w:top w:val="none" w:sz="0" w:space="0" w:color="auto"/>
        <w:left w:val="none" w:sz="0" w:space="0" w:color="auto"/>
        <w:bottom w:val="none" w:sz="0" w:space="0" w:color="auto"/>
        <w:right w:val="none" w:sz="0" w:space="0" w:color="auto"/>
      </w:divBdr>
    </w:div>
    <w:div w:id="1377587687">
      <w:bodyDiv w:val="1"/>
      <w:marLeft w:val="0"/>
      <w:marRight w:val="0"/>
      <w:marTop w:val="0"/>
      <w:marBottom w:val="0"/>
      <w:divBdr>
        <w:top w:val="none" w:sz="0" w:space="0" w:color="auto"/>
        <w:left w:val="none" w:sz="0" w:space="0" w:color="auto"/>
        <w:bottom w:val="none" w:sz="0" w:space="0" w:color="auto"/>
        <w:right w:val="none" w:sz="0" w:space="0" w:color="auto"/>
      </w:divBdr>
    </w:div>
    <w:div w:id="1377663724">
      <w:bodyDiv w:val="1"/>
      <w:marLeft w:val="0"/>
      <w:marRight w:val="0"/>
      <w:marTop w:val="0"/>
      <w:marBottom w:val="0"/>
      <w:divBdr>
        <w:top w:val="none" w:sz="0" w:space="0" w:color="auto"/>
        <w:left w:val="none" w:sz="0" w:space="0" w:color="auto"/>
        <w:bottom w:val="none" w:sz="0" w:space="0" w:color="auto"/>
        <w:right w:val="none" w:sz="0" w:space="0" w:color="auto"/>
      </w:divBdr>
    </w:div>
    <w:div w:id="1377968779">
      <w:bodyDiv w:val="1"/>
      <w:marLeft w:val="0"/>
      <w:marRight w:val="0"/>
      <w:marTop w:val="0"/>
      <w:marBottom w:val="0"/>
      <w:divBdr>
        <w:top w:val="none" w:sz="0" w:space="0" w:color="auto"/>
        <w:left w:val="none" w:sz="0" w:space="0" w:color="auto"/>
        <w:bottom w:val="none" w:sz="0" w:space="0" w:color="auto"/>
        <w:right w:val="none" w:sz="0" w:space="0" w:color="auto"/>
      </w:divBdr>
    </w:div>
    <w:div w:id="1378814256">
      <w:bodyDiv w:val="1"/>
      <w:marLeft w:val="0"/>
      <w:marRight w:val="0"/>
      <w:marTop w:val="0"/>
      <w:marBottom w:val="0"/>
      <w:divBdr>
        <w:top w:val="none" w:sz="0" w:space="0" w:color="auto"/>
        <w:left w:val="none" w:sz="0" w:space="0" w:color="auto"/>
        <w:bottom w:val="none" w:sz="0" w:space="0" w:color="auto"/>
        <w:right w:val="none" w:sz="0" w:space="0" w:color="auto"/>
      </w:divBdr>
    </w:div>
    <w:div w:id="1379862006">
      <w:bodyDiv w:val="1"/>
      <w:marLeft w:val="0"/>
      <w:marRight w:val="0"/>
      <w:marTop w:val="0"/>
      <w:marBottom w:val="0"/>
      <w:divBdr>
        <w:top w:val="none" w:sz="0" w:space="0" w:color="auto"/>
        <w:left w:val="none" w:sz="0" w:space="0" w:color="auto"/>
        <w:bottom w:val="none" w:sz="0" w:space="0" w:color="auto"/>
        <w:right w:val="none" w:sz="0" w:space="0" w:color="auto"/>
      </w:divBdr>
    </w:div>
    <w:div w:id="1380516919">
      <w:bodyDiv w:val="1"/>
      <w:marLeft w:val="0"/>
      <w:marRight w:val="0"/>
      <w:marTop w:val="0"/>
      <w:marBottom w:val="0"/>
      <w:divBdr>
        <w:top w:val="none" w:sz="0" w:space="0" w:color="auto"/>
        <w:left w:val="none" w:sz="0" w:space="0" w:color="auto"/>
        <w:bottom w:val="none" w:sz="0" w:space="0" w:color="auto"/>
        <w:right w:val="none" w:sz="0" w:space="0" w:color="auto"/>
      </w:divBdr>
    </w:div>
    <w:div w:id="1380547457">
      <w:bodyDiv w:val="1"/>
      <w:marLeft w:val="0"/>
      <w:marRight w:val="0"/>
      <w:marTop w:val="0"/>
      <w:marBottom w:val="0"/>
      <w:divBdr>
        <w:top w:val="none" w:sz="0" w:space="0" w:color="auto"/>
        <w:left w:val="none" w:sz="0" w:space="0" w:color="auto"/>
        <w:bottom w:val="none" w:sz="0" w:space="0" w:color="auto"/>
        <w:right w:val="none" w:sz="0" w:space="0" w:color="auto"/>
      </w:divBdr>
    </w:div>
    <w:div w:id="1382439177">
      <w:bodyDiv w:val="1"/>
      <w:marLeft w:val="0"/>
      <w:marRight w:val="0"/>
      <w:marTop w:val="0"/>
      <w:marBottom w:val="0"/>
      <w:divBdr>
        <w:top w:val="none" w:sz="0" w:space="0" w:color="auto"/>
        <w:left w:val="none" w:sz="0" w:space="0" w:color="auto"/>
        <w:bottom w:val="none" w:sz="0" w:space="0" w:color="auto"/>
        <w:right w:val="none" w:sz="0" w:space="0" w:color="auto"/>
      </w:divBdr>
    </w:div>
    <w:div w:id="1382897464">
      <w:bodyDiv w:val="1"/>
      <w:marLeft w:val="0"/>
      <w:marRight w:val="0"/>
      <w:marTop w:val="0"/>
      <w:marBottom w:val="0"/>
      <w:divBdr>
        <w:top w:val="none" w:sz="0" w:space="0" w:color="auto"/>
        <w:left w:val="none" w:sz="0" w:space="0" w:color="auto"/>
        <w:bottom w:val="none" w:sz="0" w:space="0" w:color="auto"/>
        <w:right w:val="none" w:sz="0" w:space="0" w:color="auto"/>
      </w:divBdr>
    </w:div>
    <w:div w:id="1383283640">
      <w:bodyDiv w:val="1"/>
      <w:marLeft w:val="0"/>
      <w:marRight w:val="0"/>
      <w:marTop w:val="0"/>
      <w:marBottom w:val="0"/>
      <w:divBdr>
        <w:top w:val="none" w:sz="0" w:space="0" w:color="auto"/>
        <w:left w:val="none" w:sz="0" w:space="0" w:color="auto"/>
        <w:bottom w:val="none" w:sz="0" w:space="0" w:color="auto"/>
        <w:right w:val="none" w:sz="0" w:space="0" w:color="auto"/>
      </w:divBdr>
    </w:div>
    <w:div w:id="1383675501">
      <w:bodyDiv w:val="1"/>
      <w:marLeft w:val="0"/>
      <w:marRight w:val="0"/>
      <w:marTop w:val="0"/>
      <w:marBottom w:val="0"/>
      <w:divBdr>
        <w:top w:val="none" w:sz="0" w:space="0" w:color="auto"/>
        <w:left w:val="none" w:sz="0" w:space="0" w:color="auto"/>
        <w:bottom w:val="none" w:sz="0" w:space="0" w:color="auto"/>
        <w:right w:val="none" w:sz="0" w:space="0" w:color="auto"/>
      </w:divBdr>
    </w:div>
    <w:div w:id="1383863893">
      <w:bodyDiv w:val="1"/>
      <w:marLeft w:val="0"/>
      <w:marRight w:val="0"/>
      <w:marTop w:val="0"/>
      <w:marBottom w:val="0"/>
      <w:divBdr>
        <w:top w:val="none" w:sz="0" w:space="0" w:color="auto"/>
        <w:left w:val="none" w:sz="0" w:space="0" w:color="auto"/>
        <w:bottom w:val="none" w:sz="0" w:space="0" w:color="auto"/>
        <w:right w:val="none" w:sz="0" w:space="0" w:color="auto"/>
      </w:divBdr>
    </w:div>
    <w:div w:id="1383867479">
      <w:bodyDiv w:val="1"/>
      <w:marLeft w:val="0"/>
      <w:marRight w:val="0"/>
      <w:marTop w:val="0"/>
      <w:marBottom w:val="0"/>
      <w:divBdr>
        <w:top w:val="none" w:sz="0" w:space="0" w:color="auto"/>
        <w:left w:val="none" w:sz="0" w:space="0" w:color="auto"/>
        <w:bottom w:val="none" w:sz="0" w:space="0" w:color="auto"/>
        <w:right w:val="none" w:sz="0" w:space="0" w:color="auto"/>
      </w:divBdr>
    </w:div>
    <w:div w:id="1383947565">
      <w:bodyDiv w:val="1"/>
      <w:marLeft w:val="0"/>
      <w:marRight w:val="0"/>
      <w:marTop w:val="0"/>
      <w:marBottom w:val="0"/>
      <w:divBdr>
        <w:top w:val="none" w:sz="0" w:space="0" w:color="auto"/>
        <w:left w:val="none" w:sz="0" w:space="0" w:color="auto"/>
        <w:bottom w:val="none" w:sz="0" w:space="0" w:color="auto"/>
        <w:right w:val="none" w:sz="0" w:space="0" w:color="auto"/>
      </w:divBdr>
    </w:div>
    <w:div w:id="1384211628">
      <w:bodyDiv w:val="1"/>
      <w:marLeft w:val="0"/>
      <w:marRight w:val="0"/>
      <w:marTop w:val="0"/>
      <w:marBottom w:val="0"/>
      <w:divBdr>
        <w:top w:val="none" w:sz="0" w:space="0" w:color="auto"/>
        <w:left w:val="none" w:sz="0" w:space="0" w:color="auto"/>
        <w:bottom w:val="none" w:sz="0" w:space="0" w:color="auto"/>
        <w:right w:val="none" w:sz="0" w:space="0" w:color="auto"/>
      </w:divBdr>
    </w:div>
    <w:div w:id="1385374912">
      <w:bodyDiv w:val="1"/>
      <w:marLeft w:val="0"/>
      <w:marRight w:val="0"/>
      <w:marTop w:val="0"/>
      <w:marBottom w:val="0"/>
      <w:divBdr>
        <w:top w:val="none" w:sz="0" w:space="0" w:color="auto"/>
        <w:left w:val="none" w:sz="0" w:space="0" w:color="auto"/>
        <w:bottom w:val="none" w:sz="0" w:space="0" w:color="auto"/>
        <w:right w:val="none" w:sz="0" w:space="0" w:color="auto"/>
      </w:divBdr>
    </w:div>
    <w:div w:id="1385450451">
      <w:bodyDiv w:val="1"/>
      <w:marLeft w:val="0"/>
      <w:marRight w:val="0"/>
      <w:marTop w:val="0"/>
      <w:marBottom w:val="0"/>
      <w:divBdr>
        <w:top w:val="none" w:sz="0" w:space="0" w:color="auto"/>
        <w:left w:val="none" w:sz="0" w:space="0" w:color="auto"/>
        <w:bottom w:val="none" w:sz="0" w:space="0" w:color="auto"/>
        <w:right w:val="none" w:sz="0" w:space="0" w:color="auto"/>
      </w:divBdr>
    </w:div>
    <w:div w:id="1386367104">
      <w:bodyDiv w:val="1"/>
      <w:marLeft w:val="0"/>
      <w:marRight w:val="0"/>
      <w:marTop w:val="0"/>
      <w:marBottom w:val="0"/>
      <w:divBdr>
        <w:top w:val="none" w:sz="0" w:space="0" w:color="auto"/>
        <w:left w:val="none" w:sz="0" w:space="0" w:color="auto"/>
        <w:bottom w:val="none" w:sz="0" w:space="0" w:color="auto"/>
        <w:right w:val="none" w:sz="0" w:space="0" w:color="auto"/>
      </w:divBdr>
    </w:div>
    <w:div w:id="1386442997">
      <w:bodyDiv w:val="1"/>
      <w:marLeft w:val="0"/>
      <w:marRight w:val="0"/>
      <w:marTop w:val="0"/>
      <w:marBottom w:val="0"/>
      <w:divBdr>
        <w:top w:val="none" w:sz="0" w:space="0" w:color="auto"/>
        <w:left w:val="none" w:sz="0" w:space="0" w:color="auto"/>
        <w:bottom w:val="none" w:sz="0" w:space="0" w:color="auto"/>
        <w:right w:val="none" w:sz="0" w:space="0" w:color="auto"/>
      </w:divBdr>
    </w:div>
    <w:div w:id="1387408809">
      <w:bodyDiv w:val="1"/>
      <w:marLeft w:val="0"/>
      <w:marRight w:val="0"/>
      <w:marTop w:val="0"/>
      <w:marBottom w:val="0"/>
      <w:divBdr>
        <w:top w:val="none" w:sz="0" w:space="0" w:color="auto"/>
        <w:left w:val="none" w:sz="0" w:space="0" w:color="auto"/>
        <w:bottom w:val="none" w:sz="0" w:space="0" w:color="auto"/>
        <w:right w:val="none" w:sz="0" w:space="0" w:color="auto"/>
      </w:divBdr>
    </w:div>
    <w:div w:id="1387608633">
      <w:bodyDiv w:val="1"/>
      <w:marLeft w:val="0"/>
      <w:marRight w:val="0"/>
      <w:marTop w:val="0"/>
      <w:marBottom w:val="0"/>
      <w:divBdr>
        <w:top w:val="none" w:sz="0" w:space="0" w:color="auto"/>
        <w:left w:val="none" w:sz="0" w:space="0" w:color="auto"/>
        <w:bottom w:val="none" w:sz="0" w:space="0" w:color="auto"/>
        <w:right w:val="none" w:sz="0" w:space="0" w:color="auto"/>
      </w:divBdr>
    </w:div>
    <w:div w:id="1387798051">
      <w:bodyDiv w:val="1"/>
      <w:marLeft w:val="0"/>
      <w:marRight w:val="0"/>
      <w:marTop w:val="0"/>
      <w:marBottom w:val="0"/>
      <w:divBdr>
        <w:top w:val="none" w:sz="0" w:space="0" w:color="auto"/>
        <w:left w:val="none" w:sz="0" w:space="0" w:color="auto"/>
        <w:bottom w:val="none" w:sz="0" w:space="0" w:color="auto"/>
        <w:right w:val="none" w:sz="0" w:space="0" w:color="auto"/>
      </w:divBdr>
    </w:div>
    <w:div w:id="1388797373">
      <w:bodyDiv w:val="1"/>
      <w:marLeft w:val="0"/>
      <w:marRight w:val="0"/>
      <w:marTop w:val="0"/>
      <w:marBottom w:val="0"/>
      <w:divBdr>
        <w:top w:val="none" w:sz="0" w:space="0" w:color="auto"/>
        <w:left w:val="none" w:sz="0" w:space="0" w:color="auto"/>
        <w:bottom w:val="none" w:sz="0" w:space="0" w:color="auto"/>
        <w:right w:val="none" w:sz="0" w:space="0" w:color="auto"/>
      </w:divBdr>
    </w:div>
    <w:div w:id="1388799353">
      <w:bodyDiv w:val="1"/>
      <w:marLeft w:val="0"/>
      <w:marRight w:val="0"/>
      <w:marTop w:val="0"/>
      <w:marBottom w:val="0"/>
      <w:divBdr>
        <w:top w:val="none" w:sz="0" w:space="0" w:color="auto"/>
        <w:left w:val="none" w:sz="0" w:space="0" w:color="auto"/>
        <w:bottom w:val="none" w:sz="0" w:space="0" w:color="auto"/>
        <w:right w:val="none" w:sz="0" w:space="0" w:color="auto"/>
      </w:divBdr>
    </w:div>
    <w:div w:id="1389451619">
      <w:bodyDiv w:val="1"/>
      <w:marLeft w:val="0"/>
      <w:marRight w:val="0"/>
      <w:marTop w:val="0"/>
      <w:marBottom w:val="0"/>
      <w:divBdr>
        <w:top w:val="none" w:sz="0" w:space="0" w:color="auto"/>
        <w:left w:val="none" w:sz="0" w:space="0" w:color="auto"/>
        <w:bottom w:val="none" w:sz="0" w:space="0" w:color="auto"/>
        <w:right w:val="none" w:sz="0" w:space="0" w:color="auto"/>
      </w:divBdr>
    </w:div>
    <w:div w:id="1389576160">
      <w:bodyDiv w:val="1"/>
      <w:marLeft w:val="0"/>
      <w:marRight w:val="0"/>
      <w:marTop w:val="0"/>
      <w:marBottom w:val="0"/>
      <w:divBdr>
        <w:top w:val="none" w:sz="0" w:space="0" w:color="auto"/>
        <w:left w:val="none" w:sz="0" w:space="0" w:color="auto"/>
        <w:bottom w:val="none" w:sz="0" w:space="0" w:color="auto"/>
        <w:right w:val="none" w:sz="0" w:space="0" w:color="auto"/>
      </w:divBdr>
    </w:div>
    <w:div w:id="1389643466">
      <w:bodyDiv w:val="1"/>
      <w:marLeft w:val="0"/>
      <w:marRight w:val="0"/>
      <w:marTop w:val="0"/>
      <w:marBottom w:val="0"/>
      <w:divBdr>
        <w:top w:val="none" w:sz="0" w:space="0" w:color="auto"/>
        <w:left w:val="none" w:sz="0" w:space="0" w:color="auto"/>
        <w:bottom w:val="none" w:sz="0" w:space="0" w:color="auto"/>
        <w:right w:val="none" w:sz="0" w:space="0" w:color="auto"/>
      </w:divBdr>
    </w:div>
    <w:div w:id="1390224405">
      <w:bodyDiv w:val="1"/>
      <w:marLeft w:val="0"/>
      <w:marRight w:val="0"/>
      <w:marTop w:val="0"/>
      <w:marBottom w:val="0"/>
      <w:divBdr>
        <w:top w:val="none" w:sz="0" w:space="0" w:color="auto"/>
        <w:left w:val="none" w:sz="0" w:space="0" w:color="auto"/>
        <w:bottom w:val="none" w:sz="0" w:space="0" w:color="auto"/>
        <w:right w:val="none" w:sz="0" w:space="0" w:color="auto"/>
      </w:divBdr>
    </w:div>
    <w:div w:id="1391920050">
      <w:bodyDiv w:val="1"/>
      <w:marLeft w:val="0"/>
      <w:marRight w:val="0"/>
      <w:marTop w:val="0"/>
      <w:marBottom w:val="0"/>
      <w:divBdr>
        <w:top w:val="none" w:sz="0" w:space="0" w:color="auto"/>
        <w:left w:val="none" w:sz="0" w:space="0" w:color="auto"/>
        <w:bottom w:val="none" w:sz="0" w:space="0" w:color="auto"/>
        <w:right w:val="none" w:sz="0" w:space="0" w:color="auto"/>
      </w:divBdr>
    </w:div>
    <w:div w:id="1392118413">
      <w:bodyDiv w:val="1"/>
      <w:marLeft w:val="0"/>
      <w:marRight w:val="0"/>
      <w:marTop w:val="0"/>
      <w:marBottom w:val="0"/>
      <w:divBdr>
        <w:top w:val="none" w:sz="0" w:space="0" w:color="auto"/>
        <w:left w:val="none" w:sz="0" w:space="0" w:color="auto"/>
        <w:bottom w:val="none" w:sz="0" w:space="0" w:color="auto"/>
        <w:right w:val="none" w:sz="0" w:space="0" w:color="auto"/>
      </w:divBdr>
    </w:div>
    <w:div w:id="1392118416">
      <w:bodyDiv w:val="1"/>
      <w:marLeft w:val="0"/>
      <w:marRight w:val="0"/>
      <w:marTop w:val="0"/>
      <w:marBottom w:val="0"/>
      <w:divBdr>
        <w:top w:val="none" w:sz="0" w:space="0" w:color="auto"/>
        <w:left w:val="none" w:sz="0" w:space="0" w:color="auto"/>
        <w:bottom w:val="none" w:sz="0" w:space="0" w:color="auto"/>
        <w:right w:val="none" w:sz="0" w:space="0" w:color="auto"/>
      </w:divBdr>
    </w:div>
    <w:div w:id="1392341900">
      <w:bodyDiv w:val="1"/>
      <w:marLeft w:val="0"/>
      <w:marRight w:val="0"/>
      <w:marTop w:val="0"/>
      <w:marBottom w:val="0"/>
      <w:divBdr>
        <w:top w:val="none" w:sz="0" w:space="0" w:color="auto"/>
        <w:left w:val="none" w:sz="0" w:space="0" w:color="auto"/>
        <w:bottom w:val="none" w:sz="0" w:space="0" w:color="auto"/>
        <w:right w:val="none" w:sz="0" w:space="0" w:color="auto"/>
      </w:divBdr>
    </w:div>
    <w:div w:id="1392534707">
      <w:bodyDiv w:val="1"/>
      <w:marLeft w:val="0"/>
      <w:marRight w:val="0"/>
      <w:marTop w:val="0"/>
      <w:marBottom w:val="0"/>
      <w:divBdr>
        <w:top w:val="none" w:sz="0" w:space="0" w:color="auto"/>
        <w:left w:val="none" w:sz="0" w:space="0" w:color="auto"/>
        <w:bottom w:val="none" w:sz="0" w:space="0" w:color="auto"/>
        <w:right w:val="none" w:sz="0" w:space="0" w:color="auto"/>
      </w:divBdr>
    </w:div>
    <w:div w:id="1392801053">
      <w:bodyDiv w:val="1"/>
      <w:marLeft w:val="0"/>
      <w:marRight w:val="0"/>
      <w:marTop w:val="0"/>
      <w:marBottom w:val="0"/>
      <w:divBdr>
        <w:top w:val="none" w:sz="0" w:space="0" w:color="auto"/>
        <w:left w:val="none" w:sz="0" w:space="0" w:color="auto"/>
        <w:bottom w:val="none" w:sz="0" w:space="0" w:color="auto"/>
        <w:right w:val="none" w:sz="0" w:space="0" w:color="auto"/>
      </w:divBdr>
    </w:div>
    <w:div w:id="1393119482">
      <w:bodyDiv w:val="1"/>
      <w:marLeft w:val="0"/>
      <w:marRight w:val="0"/>
      <w:marTop w:val="0"/>
      <w:marBottom w:val="0"/>
      <w:divBdr>
        <w:top w:val="none" w:sz="0" w:space="0" w:color="auto"/>
        <w:left w:val="none" w:sz="0" w:space="0" w:color="auto"/>
        <w:bottom w:val="none" w:sz="0" w:space="0" w:color="auto"/>
        <w:right w:val="none" w:sz="0" w:space="0" w:color="auto"/>
      </w:divBdr>
    </w:div>
    <w:div w:id="1393313351">
      <w:bodyDiv w:val="1"/>
      <w:marLeft w:val="0"/>
      <w:marRight w:val="0"/>
      <w:marTop w:val="0"/>
      <w:marBottom w:val="0"/>
      <w:divBdr>
        <w:top w:val="none" w:sz="0" w:space="0" w:color="auto"/>
        <w:left w:val="none" w:sz="0" w:space="0" w:color="auto"/>
        <w:bottom w:val="none" w:sz="0" w:space="0" w:color="auto"/>
        <w:right w:val="none" w:sz="0" w:space="0" w:color="auto"/>
      </w:divBdr>
    </w:div>
    <w:div w:id="1394738397">
      <w:bodyDiv w:val="1"/>
      <w:marLeft w:val="0"/>
      <w:marRight w:val="0"/>
      <w:marTop w:val="0"/>
      <w:marBottom w:val="0"/>
      <w:divBdr>
        <w:top w:val="none" w:sz="0" w:space="0" w:color="auto"/>
        <w:left w:val="none" w:sz="0" w:space="0" w:color="auto"/>
        <w:bottom w:val="none" w:sz="0" w:space="0" w:color="auto"/>
        <w:right w:val="none" w:sz="0" w:space="0" w:color="auto"/>
      </w:divBdr>
    </w:div>
    <w:div w:id="1395084615">
      <w:bodyDiv w:val="1"/>
      <w:marLeft w:val="0"/>
      <w:marRight w:val="0"/>
      <w:marTop w:val="0"/>
      <w:marBottom w:val="0"/>
      <w:divBdr>
        <w:top w:val="none" w:sz="0" w:space="0" w:color="auto"/>
        <w:left w:val="none" w:sz="0" w:space="0" w:color="auto"/>
        <w:bottom w:val="none" w:sz="0" w:space="0" w:color="auto"/>
        <w:right w:val="none" w:sz="0" w:space="0" w:color="auto"/>
      </w:divBdr>
    </w:div>
    <w:div w:id="1396049908">
      <w:bodyDiv w:val="1"/>
      <w:marLeft w:val="0"/>
      <w:marRight w:val="0"/>
      <w:marTop w:val="0"/>
      <w:marBottom w:val="0"/>
      <w:divBdr>
        <w:top w:val="none" w:sz="0" w:space="0" w:color="auto"/>
        <w:left w:val="none" w:sz="0" w:space="0" w:color="auto"/>
        <w:bottom w:val="none" w:sz="0" w:space="0" w:color="auto"/>
        <w:right w:val="none" w:sz="0" w:space="0" w:color="auto"/>
      </w:divBdr>
    </w:div>
    <w:div w:id="1396317014">
      <w:bodyDiv w:val="1"/>
      <w:marLeft w:val="0"/>
      <w:marRight w:val="0"/>
      <w:marTop w:val="0"/>
      <w:marBottom w:val="0"/>
      <w:divBdr>
        <w:top w:val="none" w:sz="0" w:space="0" w:color="auto"/>
        <w:left w:val="none" w:sz="0" w:space="0" w:color="auto"/>
        <w:bottom w:val="none" w:sz="0" w:space="0" w:color="auto"/>
        <w:right w:val="none" w:sz="0" w:space="0" w:color="auto"/>
      </w:divBdr>
    </w:div>
    <w:div w:id="1398818662">
      <w:bodyDiv w:val="1"/>
      <w:marLeft w:val="0"/>
      <w:marRight w:val="0"/>
      <w:marTop w:val="0"/>
      <w:marBottom w:val="0"/>
      <w:divBdr>
        <w:top w:val="none" w:sz="0" w:space="0" w:color="auto"/>
        <w:left w:val="none" w:sz="0" w:space="0" w:color="auto"/>
        <w:bottom w:val="none" w:sz="0" w:space="0" w:color="auto"/>
        <w:right w:val="none" w:sz="0" w:space="0" w:color="auto"/>
      </w:divBdr>
    </w:div>
    <w:div w:id="1398867287">
      <w:bodyDiv w:val="1"/>
      <w:marLeft w:val="0"/>
      <w:marRight w:val="0"/>
      <w:marTop w:val="0"/>
      <w:marBottom w:val="0"/>
      <w:divBdr>
        <w:top w:val="none" w:sz="0" w:space="0" w:color="auto"/>
        <w:left w:val="none" w:sz="0" w:space="0" w:color="auto"/>
        <w:bottom w:val="none" w:sz="0" w:space="0" w:color="auto"/>
        <w:right w:val="none" w:sz="0" w:space="0" w:color="auto"/>
      </w:divBdr>
    </w:div>
    <w:div w:id="1399594397">
      <w:bodyDiv w:val="1"/>
      <w:marLeft w:val="0"/>
      <w:marRight w:val="0"/>
      <w:marTop w:val="0"/>
      <w:marBottom w:val="0"/>
      <w:divBdr>
        <w:top w:val="none" w:sz="0" w:space="0" w:color="auto"/>
        <w:left w:val="none" w:sz="0" w:space="0" w:color="auto"/>
        <w:bottom w:val="none" w:sz="0" w:space="0" w:color="auto"/>
        <w:right w:val="none" w:sz="0" w:space="0" w:color="auto"/>
      </w:divBdr>
    </w:div>
    <w:div w:id="1400054933">
      <w:bodyDiv w:val="1"/>
      <w:marLeft w:val="0"/>
      <w:marRight w:val="0"/>
      <w:marTop w:val="0"/>
      <w:marBottom w:val="0"/>
      <w:divBdr>
        <w:top w:val="none" w:sz="0" w:space="0" w:color="auto"/>
        <w:left w:val="none" w:sz="0" w:space="0" w:color="auto"/>
        <w:bottom w:val="none" w:sz="0" w:space="0" w:color="auto"/>
        <w:right w:val="none" w:sz="0" w:space="0" w:color="auto"/>
      </w:divBdr>
    </w:div>
    <w:div w:id="1400470832">
      <w:bodyDiv w:val="1"/>
      <w:marLeft w:val="0"/>
      <w:marRight w:val="0"/>
      <w:marTop w:val="0"/>
      <w:marBottom w:val="0"/>
      <w:divBdr>
        <w:top w:val="none" w:sz="0" w:space="0" w:color="auto"/>
        <w:left w:val="none" w:sz="0" w:space="0" w:color="auto"/>
        <w:bottom w:val="none" w:sz="0" w:space="0" w:color="auto"/>
        <w:right w:val="none" w:sz="0" w:space="0" w:color="auto"/>
      </w:divBdr>
    </w:div>
    <w:div w:id="1400709360">
      <w:bodyDiv w:val="1"/>
      <w:marLeft w:val="0"/>
      <w:marRight w:val="0"/>
      <w:marTop w:val="0"/>
      <w:marBottom w:val="0"/>
      <w:divBdr>
        <w:top w:val="none" w:sz="0" w:space="0" w:color="auto"/>
        <w:left w:val="none" w:sz="0" w:space="0" w:color="auto"/>
        <w:bottom w:val="none" w:sz="0" w:space="0" w:color="auto"/>
        <w:right w:val="none" w:sz="0" w:space="0" w:color="auto"/>
      </w:divBdr>
    </w:div>
    <w:div w:id="1401055122">
      <w:bodyDiv w:val="1"/>
      <w:marLeft w:val="0"/>
      <w:marRight w:val="0"/>
      <w:marTop w:val="0"/>
      <w:marBottom w:val="0"/>
      <w:divBdr>
        <w:top w:val="none" w:sz="0" w:space="0" w:color="auto"/>
        <w:left w:val="none" w:sz="0" w:space="0" w:color="auto"/>
        <w:bottom w:val="none" w:sz="0" w:space="0" w:color="auto"/>
        <w:right w:val="none" w:sz="0" w:space="0" w:color="auto"/>
      </w:divBdr>
    </w:div>
    <w:div w:id="1401829725">
      <w:bodyDiv w:val="1"/>
      <w:marLeft w:val="0"/>
      <w:marRight w:val="0"/>
      <w:marTop w:val="0"/>
      <w:marBottom w:val="0"/>
      <w:divBdr>
        <w:top w:val="none" w:sz="0" w:space="0" w:color="auto"/>
        <w:left w:val="none" w:sz="0" w:space="0" w:color="auto"/>
        <w:bottom w:val="none" w:sz="0" w:space="0" w:color="auto"/>
        <w:right w:val="none" w:sz="0" w:space="0" w:color="auto"/>
      </w:divBdr>
    </w:div>
    <w:div w:id="1401978259">
      <w:bodyDiv w:val="1"/>
      <w:marLeft w:val="0"/>
      <w:marRight w:val="0"/>
      <w:marTop w:val="0"/>
      <w:marBottom w:val="0"/>
      <w:divBdr>
        <w:top w:val="none" w:sz="0" w:space="0" w:color="auto"/>
        <w:left w:val="none" w:sz="0" w:space="0" w:color="auto"/>
        <w:bottom w:val="none" w:sz="0" w:space="0" w:color="auto"/>
        <w:right w:val="none" w:sz="0" w:space="0" w:color="auto"/>
      </w:divBdr>
    </w:div>
    <w:div w:id="1402750334">
      <w:bodyDiv w:val="1"/>
      <w:marLeft w:val="0"/>
      <w:marRight w:val="0"/>
      <w:marTop w:val="0"/>
      <w:marBottom w:val="0"/>
      <w:divBdr>
        <w:top w:val="none" w:sz="0" w:space="0" w:color="auto"/>
        <w:left w:val="none" w:sz="0" w:space="0" w:color="auto"/>
        <w:bottom w:val="none" w:sz="0" w:space="0" w:color="auto"/>
        <w:right w:val="none" w:sz="0" w:space="0" w:color="auto"/>
      </w:divBdr>
    </w:div>
    <w:div w:id="1402753181">
      <w:bodyDiv w:val="1"/>
      <w:marLeft w:val="0"/>
      <w:marRight w:val="0"/>
      <w:marTop w:val="0"/>
      <w:marBottom w:val="0"/>
      <w:divBdr>
        <w:top w:val="none" w:sz="0" w:space="0" w:color="auto"/>
        <w:left w:val="none" w:sz="0" w:space="0" w:color="auto"/>
        <w:bottom w:val="none" w:sz="0" w:space="0" w:color="auto"/>
        <w:right w:val="none" w:sz="0" w:space="0" w:color="auto"/>
      </w:divBdr>
    </w:div>
    <w:div w:id="1403289269">
      <w:bodyDiv w:val="1"/>
      <w:marLeft w:val="0"/>
      <w:marRight w:val="0"/>
      <w:marTop w:val="0"/>
      <w:marBottom w:val="0"/>
      <w:divBdr>
        <w:top w:val="none" w:sz="0" w:space="0" w:color="auto"/>
        <w:left w:val="none" w:sz="0" w:space="0" w:color="auto"/>
        <w:bottom w:val="none" w:sz="0" w:space="0" w:color="auto"/>
        <w:right w:val="none" w:sz="0" w:space="0" w:color="auto"/>
      </w:divBdr>
    </w:div>
    <w:div w:id="1403411130">
      <w:bodyDiv w:val="1"/>
      <w:marLeft w:val="0"/>
      <w:marRight w:val="0"/>
      <w:marTop w:val="0"/>
      <w:marBottom w:val="0"/>
      <w:divBdr>
        <w:top w:val="none" w:sz="0" w:space="0" w:color="auto"/>
        <w:left w:val="none" w:sz="0" w:space="0" w:color="auto"/>
        <w:bottom w:val="none" w:sz="0" w:space="0" w:color="auto"/>
        <w:right w:val="none" w:sz="0" w:space="0" w:color="auto"/>
      </w:divBdr>
    </w:div>
    <w:div w:id="1403481177">
      <w:bodyDiv w:val="1"/>
      <w:marLeft w:val="0"/>
      <w:marRight w:val="0"/>
      <w:marTop w:val="0"/>
      <w:marBottom w:val="0"/>
      <w:divBdr>
        <w:top w:val="none" w:sz="0" w:space="0" w:color="auto"/>
        <w:left w:val="none" w:sz="0" w:space="0" w:color="auto"/>
        <w:bottom w:val="none" w:sz="0" w:space="0" w:color="auto"/>
        <w:right w:val="none" w:sz="0" w:space="0" w:color="auto"/>
      </w:divBdr>
    </w:div>
    <w:div w:id="1403674966">
      <w:bodyDiv w:val="1"/>
      <w:marLeft w:val="0"/>
      <w:marRight w:val="0"/>
      <w:marTop w:val="0"/>
      <w:marBottom w:val="0"/>
      <w:divBdr>
        <w:top w:val="none" w:sz="0" w:space="0" w:color="auto"/>
        <w:left w:val="none" w:sz="0" w:space="0" w:color="auto"/>
        <w:bottom w:val="none" w:sz="0" w:space="0" w:color="auto"/>
        <w:right w:val="none" w:sz="0" w:space="0" w:color="auto"/>
      </w:divBdr>
    </w:div>
    <w:div w:id="1403748014">
      <w:bodyDiv w:val="1"/>
      <w:marLeft w:val="0"/>
      <w:marRight w:val="0"/>
      <w:marTop w:val="0"/>
      <w:marBottom w:val="0"/>
      <w:divBdr>
        <w:top w:val="none" w:sz="0" w:space="0" w:color="auto"/>
        <w:left w:val="none" w:sz="0" w:space="0" w:color="auto"/>
        <w:bottom w:val="none" w:sz="0" w:space="0" w:color="auto"/>
        <w:right w:val="none" w:sz="0" w:space="0" w:color="auto"/>
      </w:divBdr>
    </w:div>
    <w:div w:id="1403795114">
      <w:bodyDiv w:val="1"/>
      <w:marLeft w:val="0"/>
      <w:marRight w:val="0"/>
      <w:marTop w:val="0"/>
      <w:marBottom w:val="0"/>
      <w:divBdr>
        <w:top w:val="none" w:sz="0" w:space="0" w:color="auto"/>
        <w:left w:val="none" w:sz="0" w:space="0" w:color="auto"/>
        <w:bottom w:val="none" w:sz="0" w:space="0" w:color="auto"/>
        <w:right w:val="none" w:sz="0" w:space="0" w:color="auto"/>
      </w:divBdr>
    </w:div>
    <w:div w:id="1403868740">
      <w:bodyDiv w:val="1"/>
      <w:marLeft w:val="0"/>
      <w:marRight w:val="0"/>
      <w:marTop w:val="0"/>
      <w:marBottom w:val="0"/>
      <w:divBdr>
        <w:top w:val="none" w:sz="0" w:space="0" w:color="auto"/>
        <w:left w:val="none" w:sz="0" w:space="0" w:color="auto"/>
        <w:bottom w:val="none" w:sz="0" w:space="0" w:color="auto"/>
        <w:right w:val="none" w:sz="0" w:space="0" w:color="auto"/>
      </w:divBdr>
    </w:div>
    <w:div w:id="1404109095">
      <w:bodyDiv w:val="1"/>
      <w:marLeft w:val="0"/>
      <w:marRight w:val="0"/>
      <w:marTop w:val="0"/>
      <w:marBottom w:val="0"/>
      <w:divBdr>
        <w:top w:val="none" w:sz="0" w:space="0" w:color="auto"/>
        <w:left w:val="none" w:sz="0" w:space="0" w:color="auto"/>
        <w:bottom w:val="none" w:sz="0" w:space="0" w:color="auto"/>
        <w:right w:val="none" w:sz="0" w:space="0" w:color="auto"/>
      </w:divBdr>
    </w:div>
    <w:div w:id="1404141460">
      <w:bodyDiv w:val="1"/>
      <w:marLeft w:val="0"/>
      <w:marRight w:val="0"/>
      <w:marTop w:val="0"/>
      <w:marBottom w:val="0"/>
      <w:divBdr>
        <w:top w:val="none" w:sz="0" w:space="0" w:color="auto"/>
        <w:left w:val="none" w:sz="0" w:space="0" w:color="auto"/>
        <w:bottom w:val="none" w:sz="0" w:space="0" w:color="auto"/>
        <w:right w:val="none" w:sz="0" w:space="0" w:color="auto"/>
      </w:divBdr>
    </w:div>
    <w:div w:id="1404765722">
      <w:bodyDiv w:val="1"/>
      <w:marLeft w:val="0"/>
      <w:marRight w:val="0"/>
      <w:marTop w:val="0"/>
      <w:marBottom w:val="0"/>
      <w:divBdr>
        <w:top w:val="none" w:sz="0" w:space="0" w:color="auto"/>
        <w:left w:val="none" w:sz="0" w:space="0" w:color="auto"/>
        <w:bottom w:val="none" w:sz="0" w:space="0" w:color="auto"/>
        <w:right w:val="none" w:sz="0" w:space="0" w:color="auto"/>
      </w:divBdr>
    </w:div>
    <w:div w:id="1404832352">
      <w:bodyDiv w:val="1"/>
      <w:marLeft w:val="0"/>
      <w:marRight w:val="0"/>
      <w:marTop w:val="0"/>
      <w:marBottom w:val="0"/>
      <w:divBdr>
        <w:top w:val="none" w:sz="0" w:space="0" w:color="auto"/>
        <w:left w:val="none" w:sz="0" w:space="0" w:color="auto"/>
        <w:bottom w:val="none" w:sz="0" w:space="0" w:color="auto"/>
        <w:right w:val="none" w:sz="0" w:space="0" w:color="auto"/>
      </w:divBdr>
    </w:div>
    <w:div w:id="1405685541">
      <w:bodyDiv w:val="1"/>
      <w:marLeft w:val="0"/>
      <w:marRight w:val="0"/>
      <w:marTop w:val="0"/>
      <w:marBottom w:val="0"/>
      <w:divBdr>
        <w:top w:val="none" w:sz="0" w:space="0" w:color="auto"/>
        <w:left w:val="none" w:sz="0" w:space="0" w:color="auto"/>
        <w:bottom w:val="none" w:sz="0" w:space="0" w:color="auto"/>
        <w:right w:val="none" w:sz="0" w:space="0" w:color="auto"/>
      </w:divBdr>
    </w:div>
    <w:div w:id="1405908929">
      <w:bodyDiv w:val="1"/>
      <w:marLeft w:val="0"/>
      <w:marRight w:val="0"/>
      <w:marTop w:val="0"/>
      <w:marBottom w:val="0"/>
      <w:divBdr>
        <w:top w:val="none" w:sz="0" w:space="0" w:color="auto"/>
        <w:left w:val="none" w:sz="0" w:space="0" w:color="auto"/>
        <w:bottom w:val="none" w:sz="0" w:space="0" w:color="auto"/>
        <w:right w:val="none" w:sz="0" w:space="0" w:color="auto"/>
      </w:divBdr>
    </w:div>
    <w:div w:id="1405958331">
      <w:bodyDiv w:val="1"/>
      <w:marLeft w:val="0"/>
      <w:marRight w:val="0"/>
      <w:marTop w:val="0"/>
      <w:marBottom w:val="0"/>
      <w:divBdr>
        <w:top w:val="none" w:sz="0" w:space="0" w:color="auto"/>
        <w:left w:val="none" w:sz="0" w:space="0" w:color="auto"/>
        <w:bottom w:val="none" w:sz="0" w:space="0" w:color="auto"/>
        <w:right w:val="none" w:sz="0" w:space="0" w:color="auto"/>
      </w:divBdr>
    </w:div>
    <w:div w:id="1406075807">
      <w:bodyDiv w:val="1"/>
      <w:marLeft w:val="0"/>
      <w:marRight w:val="0"/>
      <w:marTop w:val="0"/>
      <w:marBottom w:val="0"/>
      <w:divBdr>
        <w:top w:val="none" w:sz="0" w:space="0" w:color="auto"/>
        <w:left w:val="none" w:sz="0" w:space="0" w:color="auto"/>
        <w:bottom w:val="none" w:sz="0" w:space="0" w:color="auto"/>
        <w:right w:val="none" w:sz="0" w:space="0" w:color="auto"/>
      </w:divBdr>
      <w:divsChild>
        <w:div w:id="1334147553">
          <w:marLeft w:val="0"/>
          <w:marRight w:val="0"/>
          <w:marTop w:val="0"/>
          <w:marBottom w:val="0"/>
          <w:divBdr>
            <w:top w:val="none" w:sz="0" w:space="0" w:color="auto"/>
            <w:left w:val="none" w:sz="0" w:space="0" w:color="auto"/>
            <w:bottom w:val="none" w:sz="0" w:space="0" w:color="auto"/>
            <w:right w:val="none" w:sz="0" w:space="0" w:color="auto"/>
          </w:divBdr>
          <w:divsChild>
            <w:div w:id="65155338">
              <w:marLeft w:val="0"/>
              <w:marRight w:val="0"/>
              <w:marTop w:val="0"/>
              <w:marBottom w:val="0"/>
              <w:divBdr>
                <w:top w:val="none" w:sz="0" w:space="0" w:color="auto"/>
                <w:left w:val="none" w:sz="0" w:space="0" w:color="auto"/>
                <w:bottom w:val="none" w:sz="0" w:space="0" w:color="auto"/>
                <w:right w:val="none" w:sz="0" w:space="0" w:color="auto"/>
              </w:divBdr>
            </w:div>
            <w:div w:id="142779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105993">
      <w:bodyDiv w:val="1"/>
      <w:marLeft w:val="0"/>
      <w:marRight w:val="0"/>
      <w:marTop w:val="0"/>
      <w:marBottom w:val="0"/>
      <w:divBdr>
        <w:top w:val="none" w:sz="0" w:space="0" w:color="auto"/>
        <w:left w:val="none" w:sz="0" w:space="0" w:color="auto"/>
        <w:bottom w:val="none" w:sz="0" w:space="0" w:color="auto"/>
        <w:right w:val="none" w:sz="0" w:space="0" w:color="auto"/>
      </w:divBdr>
    </w:div>
    <w:div w:id="1406562169">
      <w:bodyDiv w:val="1"/>
      <w:marLeft w:val="0"/>
      <w:marRight w:val="0"/>
      <w:marTop w:val="0"/>
      <w:marBottom w:val="0"/>
      <w:divBdr>
        <w:top w:val="none" w:sz="0" w:space="0" w:color="auto"/>
        <w:left w:val="none" w:sz="0" w:space="0" w:color="auto"/>
        <w:bottom w:val="none" w:sz="0" w:space="0" w:color="auto"/>
        <w:right w:val="none" w:sz="0" w:space="0" w:color="auto"/>
      </w:divBdr>
    </w:div>
    <w:div w:id="1406756157">
      <w:bodyDiv w:val="1"/>
      <w:marLeft w:val="0"/>
      <w:marRight w:val="0"/>
      <w:marTop w:val="0"/>
      <w:marBottom w:val="0"/>
      <w:divBdr>
        <w:top w:val="none" w:sz="0" w:space="0" w:color="auto"/>
        <w:left w:val="none" w:sz="0" w:space="0" w:color="auto"/>
        <w:bottom w:val="none" w:sz="0" w:space="0" w:color="auto"/>
        <w:right w:val="none" w:sz="0" w:space="0" w:color="auto"/>
      </w:divBdr>
    </w:div>
    <w:div w:id="1406955135">
      <w:bodyDiv w:val="1"/>
      <w:marLeft w:val="0"/>
      <w:marRight w:val="0"/>
      <w:marTop w:val="0"/>
      <w:marBottom w:val="0"/>
      <w:divBdr>
        <w:top w:val="none" w:sz="0" w:space="0" w:color="auto"/>
        <w:left w:val="none" w:sz="0" w:space="0" w:color="auto"/>
        <w:bottom w:val="none" w:sz="0" w:space="0" w:color="auto"/>
        <w:right w:val="none" w:sz="0" w:space="0" w:color="auto"/>
      </w:divBdr>
    </w:div>
    <w:div w:id="1407411621">
      <w:bodyDiv w:val="1"/>
      <w:marLeft w:val="0"/>
      <w:marRight w:val="0"/>
      <w:marTop w:val="0"/>
      <w:marBottom w:val="0"/>
      <w:divBdr>
        <w:top w:val="none" w:sz="0" w:space="0" w:color="auto"/>
        <w:left w:val="none" w:sz="0" w:space="0" w:color="auto"/>
        <w:bottom w:val="none" w:sz="0" w:space="0" w:color="auto"/>
        <w:right w:val="none" w:sz="0" w:space="0" w:color="auto"/>
      </w:divBdr>
    </w:div>
    <w:div w:id="1409428032">
      <w:bodyDiv w:val="1"/>
      <w:marLeft w:val="0"/>
      <w:marRight w:val="0"/>
      <w:marTop w:val="0"/>
      <w:marBottom w:val="0"/>
      <w:divBdr>
        <w:top w:val="none" w:sz="0" w:space="0" w:color="auto"/>
        <w:left w:val="none" w:sz="0" w:space="0" w:color="auto"/>
        <w:bottom w:val="none" w:sz="0" w:space="0" w:color="auto"/>
        <w:right w:val="none" w:sz="0" w:space="0" w:color="auto"/>
      </w:divBdr>
    </w:div>
    <w:div w:id="1410542688">
      <w:bodyDiv w:val="1"/>
      <w:marLeft w:val="0"/>
      <w:marRight w:val="0"/>
      <w:marTop w:val="0"/>
      <w:marBottom w:val="0"/>
      <w:divBdr>
        <w:top w:val="none" w:sz="0" w:space="0" w:color="auto"/>
        <w:left w:val="none" w:sz="0" w:space="0" w:color="auto"/>
        <w:bottom w:val="none" w:sz="0" w:space="0" w:color="auto"/>
        <w:right w:val="none" w:sz="0" w:space="0" w:color="auto"/>
      </w:divBdr>
    </w:div>
    <w:div w:id="1410690394">
      <w:bodyDiv w:val="1"/>
      <w:marLeft w:val="0"/>
      <w:marRight w:val="0"/>
      <w:marTop w:val="0"/>
      <w:marBottom w:val="0"/>
      <w:divBdr>
        <w:top w:val="none" w:sz="0" w:space="0" w:color="auto"/>
        <w:left w:val="none" w:sz="0" w:space="0" w:color="auto"/>
        <w:bottom w:val="none" w:sz="0" w:space="0" w:color="auto"/>
        <w:right w:val="none" w:sz="0" w:space="0" w:color="auto"/>
      </w:divBdr>
    </w:div>
    <w:div w:id="1411268901">
      <w:bodyDiv w:val="1"/>
      <w:marLeft w:val="0"/>
      <w:marRight w:val="0"/>
      <w:marTop w:val="0"/>
      <w:marBottom w:val="0"/>
      <w:divBdr>
        <w:top w:val="none" w:sz="0" w:space="0" w:color="auto"/>
        <w:left w:val="none" w:sz="0" w:space="0" w:color="auto"/>
        <w:bottom w:val="none" w:sz="0" w:space="0" w:color="auto"/>
        <w:right w:val="none" w:sz="0" w:space="0" w:color="auto"/>
      </w:divBdr>
    </w:div>
    <w:div w:id="1412314194">
      <w:bodyDiv w:val="1"/>
      <w:marLeft w:val="0"/>
      <w:marRight w:val="0"/>
      <w:marTop w:val="0"/>
      <w:marBottom w:val="0"/>
      <w:divBdr>
        <w:top w:val="none" w:sz="0" w:space="0" w:color="auto"/>
        <w:left w:val="none" w:sz="0" w:space="0" w:color="auto"/>
        <w:bottom w:val="none" w:sz="0" w:space="0" w:color="auto"/>
        <w:right w:val="none" w:sz="0" w:space="0" w:color="auto"/>
      </w:divBdr>
    </w:div>
    <w:div w:id="1413162357">
      <w:bodyDiv w:val="1"/>
      <w:marLeft w:val="0"/>
      <w:marRight w:val="0"/>
      <w:marTop w:val="0"/>
      <w:marBottom w:val="0"/>
      <w:divBdr>
        <w:top w:val="none" w:sz="0" w:space="0" w:color="auto"/>
        <w:left w:val="none" w:sz="0" w:space="0" w:color="auto"/>
        <w:bottom w:val="none" w:sz="0" w:space="0" w:color="auto"/>
        <w:right w:val="none" w:sz="0" w:space="0" w:color="auto"/>
      </w:divBdr>
    </w:div>
    <w:div w:id="1414815261">
      <w:bodyDiv w:val="1"/>
      <w:marLeft w:val="0"/>
      <w:marRight w:val="0"/>
      <w:marTop w:val="0"/>
      <w:marBottom w:val="0"/>
      <w:divBdr>
        <w:top w:val="none" w:sz="0" w:space="0" w:color="auto"/>
        <w:left w:val="none" w:sz="0" w:space="0" w:color="auto"/>
        <w:bottom w:val="none" w:sz="0" w:space="0" w:color="auto"/>
        <w:right w:val="none" w:sz="0" w:space="0" w:color="auto"/>
      </w:divBdr>
    </w:div>
    <w:div w:id="1415009304">
      <w:bodyDiv w:val="1"/>
      <w:marLeft w:val="0"/>
      <w:marRight w:val="0"/>
      <w:marTop w:val="0"/>
      <w:marBottom w:val="0"/>
      <w:divBdr>
        <w:top w:val="none" w:sz="0" w:space="0" w:color="auto"/>
        <w:left w:val="none" w:sz="0" w:space="0" w:color="auto"/>
        <w:bottom w:val="none" w:sz="0" w:space="0" w:color="auto"/>
        <w:right w:val="none" w:sz="0" w:space="0" w:color="auto"/>
      </w:divBdr>
    </w:div>
    <w:div w:id="1415593103">
      <w:bodyDiv w:val="1"/>
      <w:marLeft w:val="0"/>
      <w:marRight w:val="0"/>
      <w:marTop w:val="0"/>
      <w:marBottom w:val="0"/>
      <w:divBdr>
        <w:top w:val="none" w:sz="0" w:space="0" w:color="auto"/>
        <w:left w:val="none" w:sz="0" w:space="0" w:color="auto"/>
        <w:bottom w:val="none" w:sz="0" w:space="0" w:color="auto"/>
        <w:right w:val="none" w:sz="0" w:space="0" w:color="auto"/>
      </w:divBdr>
    </w:div>
    <w:div w:id="1415856081">
      <w:bodyDiv w:val="1"/>
      <w:marLeft w:val="0"/>
      <w:marRight w:val="0"/>
      <w:marTop w:val="0"/>
      <w:marBottom w:val="0"/>
      <w:divBdr>
        <w:top w:val="none" w:sz="0" w:space="0" w:color="auto"/>
        <w:left w:val="none" w:sz="0" w:space="0" w:color="auto"/>
        <w:bottom w:val="none" w:sz="0" w:space="0" w:color="auto"/>
        <w:right w:val="none" w:sz="0" w:space="0" w:color="auto"/>
      </w:divBdr>
    </w:div>
    <w:div w:id="1415978772">
      <w:bodyDiv w:val="1"/>
      <w:marLeft w:val="0"/>
      <w:marRight w:val="0"/>
      <w:marTop w:val="0"/>
      <w:marBottom w:val="0"/>
      <w:divBdr>
        <w:top w:val="none" w:sz="0" w:space="0" w:color="auto"/>
        <w:left w:val="none" w:sz="0" w:space="0" w:color="auto"/>
        <w:bottom w:val="none" w:sz="0" w:space="0" w:color="auto"/>
        <w:right w:val="none" w:sz="0" w:space="0" w:color="auto"/>
      </w:divBdr>
    </w:div>
    <w:div w:id="1416634304">
      <w:bodyDiv w:val="1"/>
      <w:marLeft w:val="0"/>
      <w:marRight w:val="0"/>
      <w:marTop w:val="0"/>
      <w:marBottom w:val="0"/>
      <w:divBdr>
        <w:top w:val="none" w:sz="0" w:space="0" w:color="auto"/>
        <w:left w:val="none" w:sz="0" w:space="0" w:color="auto"/>
        <w:bottom w:val="none" w:sz="0" w:space="0" w:color="auto"/>
        <w:right w:val="none" w:sz="0" w:space="0" w:color="auto"/>
      </w:divBdr>
    </w:div>
    <w:div w:id="1417022762">
      <w:bodyDiv w:val="1"/>
      <w:marLeft w:val="0"/>
      <w:marRight w:val="0"/>
      <w:marTop w:val="0"/>
      <w:marBottom w:val="0"/>
      <w:divBdr>
        <w:top w:val="none" w:sz="0" w:space="0" w:color="auto"/>
        <w:left w:val="none" w:sz="0" w:space="0" w:color="auto"/>
        <w:bottom w:val="none" w:sz="0" w:space="0" w:color="auto"/>
        <w:right w:val="none" w:sz="0" w:space="0" w:color="auto"/>
      </w:divBdr>
    </w:div>
    <w:div w:id="1418330980">
      <w:bodyDiv w:val="1"/>
      <w:marLeft w:val="0"/>
      <w:marRight w:val="0"/>
      <w:marTop w:val="0"/>
      <w:marBottom w:val="0"/>
      <w:divBdr>
        <w:top w:val="none" w:sz="0" w:space="0" w:color="auto"/>
        <w:left w:val="none" w:sz="0" w:space="0" w:color="auto"/>
        <w:bottom w:val="none" w:sz="0" w:space="0" w:color="auto"/>
        <w:right w:val="none" w:sz="0" w:space="0" w:color="auto"/>
      </w:divBdr>
    </w:div>
    <w:div w:id="1418553091">
      <w:bodyDiv w:val="1"/>
      <w:marLeft w:val="0"/>
      <w:marRight w:val="0"/>
      <w:marTop w:val="0"/>
      <w:marBottom w:val="0"/>
      <w:divBdr>
        <w:top w:val="none" w:sz="0" w:space="0" w:color="auto"/>
        <w:left w:val="none" w:sz="0" w:space="0" w:color="auto"/>
        <w:bottom w:val="none" w:sz="0" w:space="0" w:color="auto"/>
        <w:right w:val="none" w:sz="0" w:space="0" w:color="auto"/>
      </w:divBdr>
    </w:div>
    <w:div w:id="1419719018">
      <w:bodyDiv w:val="1"/>
      <w:marLeft w:val="0"/>
      <w:marRight w:val="0"/>
      <w:marTop w:val="0"/>
      <w:marBottom w:val="0"/>
      <w:divBdr>
        <w:top w:val="none" w:sz="0" w:space="0" w:color="auto"/>
        <w:left w:val="none" w:sz="0" w:space="0" w:color="auto"/>
        <w:bottom w:val="none" w:sz="0" w:space="0" w:color="auto"/>
        <w:right w:val="none" w:sz="0" w:space="0" w:color="auto"/>
      </w:divBdr>
    </w:div>
    <w:div w:id="1420175015">
      <w:bodyDiv w:val="1"/>
      <w:marLeft w:val="0"/>
      <w:marRight w:val="0"/>
      <w:marTop w:val="0"/>
      <w:marBottom w:val="0"/>
      <w:divBdr>
        <w:top w:val="none" w:sz="0" w:space="0" w:color="auto"/>
        <w:left w:val="none" w:sz="0" w:space="0" w:color="auto"/>
        <w:bottom w:val="none" w:sz="0" w:space="0" w:color="auto"/>
        <w:right w:val="none" w:sz="0" w:space="0" w:color="auto"/>
      </w:divBdr>
    </w:div>
    <w:div w:id="1420709853">
      <w:bodyDiv w:val="1"/>
      <w:marLeft w:val="0"/>
      <w:marRight w:val="0"/>
      <w:marTop w:val="0"/>
      <w:marBottom w:val="0"/>
      <w:divBdr>
        <w:top w:val="none" w:sz="0" w:space="0" w:color="auto"/>
        <w:left w:val="none" w:sz="0" w:space="0" w:color="auto"/>
        <w:bottom w:val="none" w:sz="0" w:space="0" w:color="auto"/>
        <w:right w:val="none" w:sz="0" w:space="0" w:color="auto"/>
      </w:divBdr>
    </w:div>
    <w:div w:id="1421490100">
      <w:bodyDiv w:val="1"/>
      <w:marLeft w:val="0"/>
      <w:marRight w:val="0"/>
      <w:marTop w:val="0"/>
      <w:marBottom w:val="0"/>
      <w:divBdr>
        <w:top w:val="none" w:sz="0" w:space="0" w:color="auto"/>
        <w:left w:val="none" w:sz="0" w:space="0" w:color="auto"/>
        <w:bottom w:val="none" w:sz="0" w:space="0" w:color="auto"/>
        <w:right w:val="none" w:sz="0" w:space="0" w:color="auto"/>
      </w:divBdr>
    </w:div>
    <w:div w:id="1422949619">
      <w:bodyDiv w:val="1"/>
      <w:marLeft w:val="0"/>
      <w:marRight w:val="0"/>
      <w:marTop w:val="0"/>
      <w:marBottom w:val="0"/>
      <w:divBdr>
        <w:top w:val="none" w:sz="0" w:space="0" w:color="auto"/>
        <w:left w:val="none" w:sz="0" w:space="0" w:color="auto"/>
        <w:bottom w:val="none" w:sz="0" w:space="0" w:color="auto"/>
        <w:right w:val="none" w:sz="0" w:space="0" w:color="auto"/>
      </w:divBdr>
    </w:div>
    <w:div w:id="1424033105">
      <w:bodyDiv w:val="1"/>
      <w:marLeft w:val="0"/>
      <w:marRight w:val="0"/>
      <w:marTop w:val="0"/>
      <w:marBottom w:val="0"/>
      <w:divBdr>
        <w:top w:val="none" w:sz="0" w:space="0" w:color="auto"/>
        <w:left w:val="none" w:sz="0" w:space="0" w:color="auto"/>
        <w:bottom w:val="none" w:sz="0" w:space="0" w:color="auto"/>
        <w:right w:val="none" w:sz="0" w:space="0" w:color="auto"/>
      </w:divBdr>
    </w:div>
    <w:div w:id="1424303937">
      <w:bodyDiv w:val="1"/>
      <w:marLeft w:val="0"/>
      <w:marRight w:val="0"/>
      <w:marTop w:val="0"/>
      <w:marBottom w:val="0"/>
      <w:divBdr>
        <w:top w:val="none" w:sz="0" w:space="0" w:color="auto"/>
        <w:left w:val="none" w:sz="0" w:space="0" w:color="auto"/>
        <w:bottom w:val="none" w:sz="0" w:space="0" w:color="auto"/>
        <w:right w:val="none" w:sz="0" w:space="0" w:color="auto"/>
      </w:divBdr>
    </w:div>
    <w:div w:id="1424910177">
      <w:bodyDiv w:val="1"/>
      <w:marLeft w:val="0"/>
      <w:marRight w:val="0"/>
      <w:marTop w:val="0"/>
      <w:marBottom w:val="0"/>
      <w:divBdr>
        <w:top w:val="none" w:sz="0" w:space="0" w:color="auto"/>
        <w:left w:val="none" w:sz="0" w:space="0" w:color="auto"/>
        <w:bottom w:val="none" w:sz="0" w:space="0" w:color="auto"/>
        <w:right w:val="none" w:sz="0" w:space="0" w:color="auto"/>
      </w:divBdr>
    </w:div>
    <w:div w:id="1425298209">
      <w:bodyDiv w:val="1"/>
      <w:marLeft w:val="0"/>
      <w:marRight w:val="0"/>
      <w:marTop w:val="0"/>
      <w:marBottom w:val="0"/>
      <w:divBdr>
        <w:top w:val="none" w:sz="0" w:space="0" w:color="auto"/>
        <w:left w:val="none" w:sz="0" w:space="0" w:color="auto"/>
        <w:bottom w:val="none" w:sz="0" w:space="0" w:color="auto"/>
        <w:right w:val="none" w:sz="0" w:space="0" w:color="auto"/>
      </w:divBdr>
    </w:div>
    <w:div w:id="1425495959">
      <w:bodyDiv w:val="1"/>
      <w:marLeft w:val="0"/>
      <w:marRight w:val="0"/>
      <w:marTop w:val="0"/>
      <w:marBottom w:val="0"/>
      <w:divBdr>
        <w:top w:val="none" w:sz="0" w:space="0" w:color="auto"/>
        <w:left w:val="none" w:sz="0" w:space="0" w:color="auto"/>
        <w:bottom w:val="none" w:sz="0" w:space="0" w:color="auto"/>
        <w:right w:val="none" w:sz="0" w:space="0" w:color="auto"/>
      </w:divBdr>
    </w:div>
    <w:div w:id="1425498755">
      <w:bodyDiv w:val="1"/>
      <w:marLeft w:val="0"/>
      <w:marRight w:val="0"/>
      <w:marTop w:val="0"/>
      <w:marBottom w:val="0"/>
      <w:divBdr>
        <w:top w:val="none" w:sz="0" w:space="0" w:color="auto"/>
        <w:left w:val="none" w:sz="0" w:space="0" w:color="auto"/>
        <w:bottom w:val="none" w:sz="0" w:space="0" w:color="auto"/>
        <w:right w:val="none" w:sz="0" w:space="0" w:color="auto"/>
      </w:divBdr>
    </w:div>
    <w:div w:id="1425688268">
      <w:bodyDiv w:val="1"/>
      <w:marLeft w:val="0"/>
      <w:marRight w:val="0"/>
      <w:marTop w:val="0"/>
      <w:marBottom w:val="0"/>
      <w:divBdr>
        <w:top w:val="none" w:sz="0" w:space="0" w:color="auto"/>
        <w:left w:val="none" w:sz="0" w:space="0" w:color="auto"/>
        <w:bottom w:val="none" w:sz="0" w:space="0" w:color="auto"/>
        <w:right w:val="none" w:sz="0" w:space="0" w:color="auto"/>
      </w:divBdr>
    </w:div>
    <w:div w:id="1425999037">
      <w:bodyDiv w:val="1"/>
      <w:marLeft w:val="0"/>
      <w:marRight w:val="0"/>
      <w:marTop w:val="0"/>
      <w:marBottom w:val="0"/>
      <w:divBdr>
        <w:top w:val="none" w:sz="0" w:space="0" w:color="auto"/>
        <w:left w:val="none" w:sz="0" w:space="0" w:color="auto"/>
        <w:bottom w:val="none" w:sz="0" w:space="0" w:color="auto"/>
        <w:right w:val="none" w:sz="0" w:space="0" w:color="auto"/>
      </w:divBdr>
    </w:div>
    <w:div w:id="1426147036">
      <w:bodyDiv w:val="1"/>
      <w:marLeft w:val="0"/>
      <w:marRight w:val="0"/>
      <w:marTop w:val="0"/>
      <w:marBottom w:val="0"/>
      <w:divBdr>
        <w:top w:val="none" w:sz="0" w:space="0" w:color="auto"/>
        <w:left w:val="none" w:sz="0" w:space="0" w:color="auto"/>
        <w:bottom w:val="none" w:sz="0" w:space="0" w:color="auto"/>
        <w:right w:val="none" w:sz="0" w:space="0" w:color="auto"/>
      </w:divBdr>
    </w:div>
    <w:div w:id="1426536186">
      <w:bodyDiv w:val="1"/>
      <w:marLeft w:val="0"/>
      <w:marRight w:val="0"/>
      <w:marTop w:val="0"/>
      <w:marBottom w:val="0"/>
      <w:divBdr>
        <w:top w:val="none" w:sz="0" w:space="0" w:color="auto"/>
        <w:left w:val="none" w:sz="0" w:space="0" w:color="auto"/>
        <w:bottom w:val="none" w:sz="0" w:space="0" w:color="auto"/>
        <w:right w:val="none" w:sz="0" w:space="0" w:color="auto"/>
      </w:divBdr>
    </w:div>
    <w:div w:id="1427187206">
      <w:bodyDiv w:val="1"/>
      <w:marLeft w:val="0"/>
      <w:marRight w:val="0"/>
      <w:marTop w:val="0"/>
      <w:marBottom w:val="0"/>
      <w:divBdr>
        <w:top w:val="none" w:sz="0" w:space="0" w:color="auto"/>
        <w:left w:val="none" w:sz="0" w:space="0" w:color="auto"/>
        <w:bottom w:val="none" w:sz="0" w:space="0" w:color="auto"/>
        <w:right w:val="none" w:sz="0" w:space="0" w:color="auto"/>
      </w:divBdr>
    </w:div>
    <w:div w:id="1427187213">
      <w:bodyDiv w:val="1"/>
      <w:marLeft w:val="0"/>
      <w:marRight w:val="0"/>
      <w:marTop w:val="0"/>
      <w:marBottom w:val="0"/>
      <w:divBdr>
        <w:top w:val="none" w:sz="0" w:space="0" w:color="auto"/>
        <w:left w:val="none" w:sz="0" w:space="0" w:color="auto"/>
        <w:bottom w:val="none" w:sz="0" w:space="0" w:color="auto"/>
        <w:right w:val="none" w:sz="0" w:space="0" w:color="auto"/>
      </w:divBdr>
    </w:div>
    <w:div w:id="1427460899">
      <w:bodyDiv w:val="1"/>
      <w:marLeft w:val="0"/>
      <w:marRight w:val="0"/>
      <w:marTop w:val="0"/>
      <w:marBottom w:val="0"/>
      <w:divBdr>
        <w:top w:val="none" w:sz="0" w:space="0" w:color="auto"/>
        <w:left w:val="none" w:sz="0" w:space="0" w:color="auto"/>
        <w:bottom w:val="none" w:sz="0" w:space="0" w:color="auto"/>
        <w:right w:val="none" w:sz="0" w:space="0" w:color="auto"/>
      </w:divBdr>
    </w:div>
    <w:div w:id="1428234654">
      <w:bodyDiv w:val="1"/>
      <w:marLeft w:val="0"/>
      <w:marRight w:val="0"/>
      <w:marTop w:val="0"/>
      <w:marBottom w:val="0"/>
      <w:divBdr>
        <w:top w:val="none" w:sz="0" w:space="0" w:color="auto"/>
        <w:left w:val="none" w:sz="0" w:space="0" w:color="auto"/>
        <w:bottom w:val="none" w:sz="0" w:space="0" w:color="auto"/>
        <w:right w:val="none" w:sz="0" w:space="0" w:color="auto"/>
      </w:divBdr>
    </w:div>
    <w:div w:id="1428306007">
      <w:bodyDiv w:val="1"/>
      <w:marLeft w:val="0"/>
      <w:marRight w:val="0"/>
      <w:marTop w:val="0"/>
      <w:marBottom w:val="0"/>
      <w:divBdr>
        <w:top w:val="none" w:sz="0" w:space="0" w:color="auto"/>
        <w:left w:val="none" w:sz="0" w:space="0" w:color="auto"/>
        <w:bottom w:val="none" w:sz="0" w:space="0" w:color="auto"/>
        <w:right w:val="none" w:sz="0" w:space="0" w:color="auto"/>
      </w:divBdr>
    </w:div>
    <w:div w:id="1428388198">
      <w:bodyDiv w:val="1"/>
      <w:marLeft w:val="0"/>
      <w:marRight w:val="0"/>
      <w:marTop w:val="0"/>
      <w:marBottom w:val="0"/>
      <w:divBdr>
        <w:top w:val="none" w:sz="0" w:space="0" w:color="auto"/>
        <w:left w:val="none" w:sz="0" w:space="0" w:color="auto"/>
        <w:bottom w:val="none" w:sz="0" w:space="0" w:color="auto"/>
        <w:right w:val="none" w:sz="0" w:space="0" w:color="auto"/>
      </w:divBdr>
    </w:div>
    <w:div w:id="1429151987">
      <w:bodyDiv w:val="1"/>
      <w:marLeft w:val="0"/>
      <w:marRight w:val="0"/>
      <w:marTop w:val="0"/>
      <w:marBottom w:val="0"/>
      <w:divBdr>
        <w:top w:val="none" w:sz="0" w:space="0" w:color="auto"/>
        <w:left w:val="none" w:sz="0" w:space="0" w:color="auto"/>
        <w:bottom w:val="none" w:sz="0" w:space="0" w:color="auto"/>
        <w:right w:val="none" w:sz="0" w:space="0" w:color="auto"/>
      </w:divBdr>
    </w:div>
    <w:div w:id="1429543433">
      <w:bodyDiv w:val="1"/>
      <w:marLeft w:val="0"/>
      <w:marRight w:val="0"/>
      <w:marTop w:val="0"/>
      <w:marBottom w:val="0"/>
      <w:divBdr>
        <w:top w:val="none" w:sz="0" w:space="0" w:color="auto"/>
        <w:left w:val="none" w:sz="0" w:space="0" w:color="auto"/>
        <w:bottom w:val="none" w:sz="0" w:space="0" w:color="auto"/>
        <w:right w:val="none" w:sz="0" w:space="0" w:color="auto"/>
      </w:divBdr>
    </w:div>
    <w:div w:id="1429697614">
      <w:bodyDiv w:val="1"/>
      <w:marLeft w:val="0"/>
      <w:marRight w:val="0"/>
      <w:marTop w:val="0"/>
      <w:marBottom w:val="0"/>
      <w:divBdr>
        <w:top w:val="none" w:sz="0" w:space="0" w:color="auto"/>
        <w:left w:val="none" w:sz="0" w:space="0" w:color="auto"/>
        <w:bottom w:val="none" w:sz="0" w:space="0" w:color="auto"/>
        <w:right w:val="none" w:sz="0" w:space="0" w:color="auto"/>
      </w:divBdr>
    </w:div>
    <w:div w:id="1429816912">
      <w:bodyDiv w:val="1"/>
      <w:marLeft w:val="0"/>
      <w:marRight w:val="0"/>
      <w:marTop w:val="0"/>
      <w:marBottom w:val="0"/>
      <w:divBdr>
        <w:top w:val="none" w:sz="0" w:space="0" w:color="auto"/>
        <w:left w:val="none" w:sz="0" w:space="0" w:color="auto"/>
        <w:bottom w:val="none" w:sz="0" w:space="0" w:color="auto"/>
        <w:right w:val="none" w:sz="0" w:space="0" w:color="auto"/>
      </w:divBdr>
    </w:div>
    <w:div w:id="1429959955">
      <w:bodyDiv w:val="1"/>
      <w:marLeft w:val="0"/>
      <w:marRight w:val="0"/>
      <w:marTop w:val="0"/>
      <w:marBottom w:val="0"/>
      <w:divBdr>
        <w:top w:val="none" w:sz="0" w:space="0" w:color="auto"/>
        <w:left w:val="none" w:sz="0" w:space="0" w:color="auto"/>
        <w:bottom w:val="none" w:sz="0" w:space="0" w:color="auto"/>
        <w:right w:val="none" w:sz="0" w:space="0" w:color="auto"/>
      </w:divBdr>
    </w:div>
    <w:div w:id="1430662246">
      <w:bodyDiv w:val="1"/>
      <w:marLeft w:val="0"/>
      <w:marRight w:val="0"/>
      <w:marTop w:val="0"/>
      <w:marBottom w:val="0"/>
      <w:divBdr>
        <w:top w:val="none" w:sz="0" w:space="0" w:color="auto"/>
        <w:left w:val="none" w:sz="0" w:space="0" w:color="auto"/>
        <w:bottom w:val="none" w:sz="0" w:space="0" w:color="auto"/>
        <w:right w:val="none" w:sz="0" w:space="0" w:color="auto"/>
      </w:divBdr>
    </w:div>
    <w:div w:id="1430735847">
      <w:bodyDiv w:val="1"/>
      <w:marLeft w:val="0"/>
      <w:marRight w:val="0"/>
      <w:marTop w:val="0"/>
      <w:marBottom w:val="0"/>
      <w:divBdr>
        <w:top w:val="none" w:sz="0" w:space="0" w:color="auto"/>
        <w:left w:val="none" w:sz="0" w:space="0" w:color="auto"/>
        <w:bottom w:val="none" w:sz="0" w:space="0" w:color="auto"/>
        <w:right w:val="none" w:sz="0" w:space="0" w:color="auto"/>
      </w:divBdr>
    </w:div>
    <w:div w:id="1430925174">
      <w:bodyDiv w:val="1"/>
      <w:marLeft w:val="0"/>
      <w:marRight w:val="0"/>
      <w:marTop w:val="0"/>
      <w:marBottom w:val="0"/>
      <w:divBdr>
        <w:top w:val="none" w:sz="0" w:space="0" w:color="auto"/>
        <w:left w:val="none" w:sz="0" w:space="0" w:color="auto"/>
        <w:bottom w:val="none" w:sz="0" w:space="0" w:color="auto"/>
        <w:right w:val="none" w:sz="0" w:space="0" w:color="auto"/>
      </w:divBdr>
    </w:div>
    <w:div w:id="1431199421">
      <w:bodyDiv w:val="1"/>
      <w:marLeft w:val="0"/>
      <w:marRight w:val="0"/>
      <w:marTop w:val="0"/>
      <w:marBottom w:val="0"/>
      <w:divBdr>
        <w:top w:val="none" w:sz="0" w:space="0" w:color="auto"/>
        <w:left w:val="none" w:sz="0" w:space="0" w:color="auto"/>
        <w:bottom w:val="none" w:sz="0" w:space="0" w:color="auto"/>
        <w:right w:val="none" w:sz="0" w:space="0" w:color="auto"/>
      </w:divBdr>
    </w:div>
    <w:div w:id="1431319851">
      <w:bodyDiv w:val="1"/>
      <w:marLeft w:val="0"/>
      <w:marRight w:val="0"/>
      <w:marTop w:val="0"/>
      <w:marBottom w:val="0"/>
      <w:divBdr>
        <w:top w:val="none" w:sz="0" w:space="0" w:color="auto"/>
        <w:left w:val="none" w:sz="0" w:space="0" w:color="auto"/>
        <w:bottom w:val="none" w:sz="0" w:space="0" w:color="auto"/>
        <w:right w:val="none" w:sz="0" w:space="0" w:color="auto"/>
      </w:divBdr>
    </w:div>
    <w:div w:id="1431393756">
      <w:bodyDiv w:val="1"/>
      <w:marLeft w:val="0"/>
      <w:marRight w:val="0"/>
      <w:marTop w:val="0"/>
      <w:marBottom w:val="0"/>
      <w:divBdr>
        <w:top w:val="none" w:sz="0" w:space="0" w:color="auto"/>
        <w:left w:val="none" w:sz="0" w:space="0" w:color="auto"/>
        <w:bottom w:val="none" w:sz="0" w:space="0" w:color="auto"/>
        <w:right w:val="none" w:sz="0" w:space="0" w:color="auto"/>
      </w:divBdr>
    </w:div>
    <w:div w:id="1431512932">
      <w:bodyDiv w:val="1"/>
      <w:marLeft w:val="0"/>
      <w:marRight w:val="0"/>
      <w:marTop w:val="0"/>
      <w:marBottom w:val="0"/>
      <w:divBdr>
        <w:top w:val="none" w:sz="0" w:space="0" w:color="auto"/>
        <w:left w:val="none" w:sz="0" w:space="0" w:color="auto"/>
        <w:bottom w:val="none" w:sz="0" w:space="0" w:color="auto"/>
        <w:right w:val="none" w:sz="0" w:space="0" w:color="auto"/>
      </w:divBdr>
    </w:div>
    <w:div w:id="1431971695">
      <w:bodyDiv w:val="1"/>
      <w:marLeft w:val="0"/>
      <w:marRight w:val="0"/>
      <w:marTop w:val="0"/>
      <w:marBottom w:val="0"/>
      <w:divBdr>
        <w:top w:val="none" w:sz="0" w:space="0" w:color="auto"/>
        <w:left w:val="none" w:sz="0" w:space="0" w:color="auto"/>
        <w:bottom w:val="none" w:sz="0" w:space="0" w:color="auto"/>
        <w:right w:val="none" w:sz="0" w:space="0" w:color="auto"/>
      </w:divBdr>
    </w:div>
    <w:div w:id="1432584003">
      <w:bodyDiv w:val="1"/>
      <w:marLeft w:val="0"/>
      <w:marRight w:val="0"/>
      <w:marTop w:val="0"/>
      <w:marBottom w:val="0"/>
      <w:divBdr>
        <w:top w:val="none" w:sz="0" w:space="0" w:color="auto"/>
        <w:left w:val="none" w:sz="0" w:space="0" w:color="auto"/>
        <w:bottom w:val="none" w:sz="0" w:space="0" w:color="auto"/>
        <w:right w:val="none" w:sz="0" w:space="0" w:color="auto"/>
      </w:divBdr>
    </w:div>
    <w:div w:id="1432621729">
      <w:bodyDiv w:val="1"/>
      <w:marLeft w:val="0"/>
      <w:marRight w:val="0"/>
      <w:marTop w:val="0"/>
      <w:marBottom w:val="0"/>
      <w:divBdr>
        <w:top w:val="none" w:sz="0" w:space="0" w:color="auto"/>
        <w:left w:val="none" w:sz="0" w:space="0" w:color="auto"/>
        <w:bottom w:val="none" w:sz="0" w:space="0" w:color="auto"/>
        <w:right w:val="none" w:sz="0" w:space="0" w:color="auto"/>
      </w:divBdr>
    </w:div>
    <w:div w:id="1432625716">
      <w:bodyDiv w:val="1"/>
      <w:marLeft w:val="0"/>
      <w:marRight w:val="0"/>
      <w:marTop w:val="0"/>
      <w:marBottom w:val="0"/>
      <w:divBdr>
        <w:top w:val="none" w:sz="0" w:space="0" w:color="auto"/>
        <w:left w:val="none" w:sz="0" w:space="0" w:color="auto"/>
        <w:bottom w:val="none" w:sz="0" w:space="0" w:color="auto"/>
        <w:right w:val="none" w:sz="0" w:space="0" w:color="auto"/>
      </w:divBdr>
    </w:div>
    <w:div w:id="1433084849">
      <w:bodyDiv w:val="1"/>
      <w:marLeft w:val="0"/>
      <w:marRight w:val="0"/>
      <w:marTop w:val="0"/>
      <w:marBottom w:val="0"/>
      <w:divBdr>
        <w:top w:val="none" w:sz="0" w:space="0" w:color="auto"/>
        <w:left w:val="none" w:sz="0" w:space="0" w:color="auto"/>
        <w:bottom w:val="none" w:sz="0" w:space="0" w:color="auto"/>
        <w:right w:val="none" w:sz="0" w:space="0" w:color="auto"/>
      </w:divBdr>
    </w:div>
    <w:div w:id="1435203826">
      <w:bodyDiv w:val="1"/>
      <w:marLeft w:val="0"/>
      <w:marRight w:val="0"/>
      <w:marTop w:val="0"/>
      <w:marBottom w:val="0"/>
      <w:divBdr>
        <w:top w:val="none" w:sz="0" w:space="0" w:color="auto"/>
        <w:left w:val="none" w:sz="0" w:space="0" w:color="auto"/>
        <w:bottom w:val="none" w:sz="0" w:space="0" w:color="auto"/>
        <w:right w:val="none" w:sz="0" w:space="0" w:color="auto"/>
      </w:divBdr>
    </w:div>
    <w:div w:id="1435786001">
      <w:bodyDiv w:val="1"/>
      <w:marLeft w:val="0"/>
      <w:marRight w:val="0"/>
      <w:marTop w:val="0"/>
      <w:marBottom w:val="0"/>
      <w:divBdr>
        <w:top w:val="none" w:sz="0" w:space="0" w:color="auto"/>
        <w:left w:val="none" w:sz="0" w:space="0" w:color="auto"/>
        <w:bottom w:val="none" w:sz="0" w:space="0" w:color="auto"/>
        <w:right w:val="none" w:sz="0" w:space="0" w:color="auto"/>
      </w:divBdr>
    </w:div>
    <w:div w:id="1436050695">
      <w:bodyDiv w:val="1"/>
      <w:marLeft w:val="0"/>
      <w:marRight w:val="0"/>
      <w:marTop w:val="0"/>
      <w:marBottom w:val="0"/>
      <w:divBdr>
        <w:top w:val="none" w:sz="0" w:space="0" w:color="auto"/>
        <w:left w:val="none" w:sz="0" w:space="0" w:color="auto"/>
        <w:bottom w:val="none" w:sz="0" w:space="0" w:color="auto"/>
        <w:right w:val="none" w:sz="0" w:space="0" w:color="auto"/>
      </w:divBdr>
    </w:div>
    <w:div w:id="1436708583">
      <w:bodyDiv w:val="1"/>
      <w:marLeft w:val="0"/>
      <w:marRight w:val="0"/>
      <w:marTop w:val="0"/>
      <w:marBottom w:val="0"/>
      <w:divBdr>
        <w:top w:val="none" w:sz="0" w:space="0" w:color="auto"/>
        <w:left w:val="none" w:sz="0" w:space="0" w:color="auto"/>
        <w:bottom w:val="none" w:sz="0" w:space="0" w:color="auto"/>
        <w:right w:val="none" w:sz="0" w:space="0" w:color="auto"/>
      </w:divBdr>
    </w:div>
    <w:div w:id="1437021188">
      <w:bodyDiv w:val="1"/>
      <w:marLeft w:val="0"/>
      <w:marRight w:val="0"/>
      <w:marTop w:val="0"/>
      <w:marBottom w:val="0"/>
      <w:divBdr>
        <w:top w:val="none" w:sz="0" w:space="0" w:color="auto"/>
        <w:left w:val="none" w:sz="0" w:space="0" w:color="auto"/>
        <w:bottom w:val="none" w:sz="0" w:space="0" w:color="auto"/>
        <w:right w:val="none" w:sz="0" w:space="0" w:color="auto"/>
      </w:divBdr>
    </w:div>
    <w:div w:id="1437486893">
      <w:bodyDiv w:val="1"/>
      <w:marLeft w:val="0"/>
      <w:marRight w:val="0"/>
      <w:marTop w:val="0"/>
      <w:marBottom w:val="0"/>
      <w:divBdr>
        <w:top w:val="none" w:sz="0" w:space="0" w:color="auto"/>
        <w:left w:val="none" w:sz="0" w:space="0" w:color="auto"/>
        <w:bottom w:val="none" w:sz="0" w:space="0" w:color="auto"/>
        <w:right w:val="none" w:sz="0" w:space="0" w:color="auto"/>
      </w:divBdr>
    </w:div>
    <w:div w:id="1437560220">
      <w:bodyDiv w:val="1"/>
      <w:marLeft w:val="0"/>
      <w:marRight w:val="0"/>
      <w:marTop w:val="0"/>
      <w:marBottom w:val="0"/>
      <w:divBdr>
        <w:top w:val="none" w:sz="0" w:space="0" w:color="auto"/>
        <w:left w:val="none" w:sz="0" w:space="0" w:color="auto"/>
        <w:bottom w:val="none" w:sz="0" w:space="0" w:color="auto"/>
        <w:right w:val="none" w:sz="0" w:space="0" w:color="auto"/>
      </w:divBdr>
    </w:div>
    <w:div w:id="1437863823">
      <w:bodyDiv w:val="1"/>
      <w:marLeft w:val="0"/>
      <w:marRight w:val="0"/>
      <w:marTop w:val="0"/>
      <w:marBottom w:val="0"/>
      <w:divBdr>
        <w:top w:val="none" w:sz="0" w:space="0" w:color="auto"/>
        <w:left w:val="none" w:sz="0" w:space="0" w:color="auto"/>
        <w:bottom w:val="none" w:sz="0" w:space="0" w:color="auto"/>
        <w:right w:val="none" w:sz="0" w:space="0" w:color="auto"/>
      </w:divBdr>
    </w:div>
    <w:div w:id="1438017540">
      <w:bodyDiv w:val="1"/>
      <w:marLeft w:val="0"/>
      <w:marRight w:val="0"/>
      <w:marTop w:val="0"/>
      <w:marBottom w:val="0"/>
      <w:divBdr>
        <w:top w:val="none" w:sz="0" w:space="0" w:color="auto"/>
        <w:left w:val="none" w:sz="0" w:space="0" w:color="auto"/>
        <w:bottom w:val="none" w:sz="0" w:space="0" w:color="auto"/>
        <w:right w:val="none" w:sz="0" w:space="0" w:color="auto"/>
      </w:divBdr>
    </w:div>
    <w:div w:id="1438212352">
      <w:bodyDiv w:val="1"/>
      <w:marLeft w:val="0"/>
      <w:marRight w:val="0"/>
      <w:marTop w:val="0"/>
      <w:marBottom w:val="0"/>
      <w:divBdr>
        <w:top w:val="none" w:sz="0" w:space="0" w:color="auto"/>
        <w:left w:val="none" w:sz="0" w:space="0" w:color="auto"/>
        <w:bottom w:val="none" w:sz="0" w:space="0" w:color="auto"/>
        <w:right w:val="none" w:sz="0" w:space="0" w:color="auto"/>
      </w:divBdr>
    </w:div>
    <w:div w:id="1439057086">
      <w:bodyDiv w:val="1"/>
      <w:marLeft w:val="0"/>
      <w:marRight w:val="0"/>
      <w:marTop w:val="0"/>
      <w:marBottom w:val="0"/>
      <w:divBdr>
        <w:top w:val="none" w:sz="0" w:space="0" w:color="auto"/>
        <w:left w:val="none" w:sz="0" w:space="0" w:color="auto"/>
        <w:bottom w:val="none" w:sz="0" w:space="0" w:color="auto"/>
        <w:right w:val="none" w:sz="0" w:space="0" w:color="auto"/>
      </w:divBdr>
    </w:div>
    <w:div w:id="1439911809">
      <w:bodyDiv w:val="1"/>
      <w:marLeft w:val="0"/>
      <w:marRight w:val="0"/>
      <w:marTop w:val="0"/>
      <w:marBottom w:val="0"/>
      <w:divBdr>
        <w:top w:val="none" w:sz="0" w:space="0" w:color="auto"/>
        <w:left w:val="none" w:sz="0" w:space="0" w:color="auto"/>
        <w:bottom w:val="none" w:sz="0" w:space="0" w:color="auto"/>
        <w:right w:val="none" w:sz="0" w:space="0" w:color="auto"/>
      </w:divBdr>
    </w:div>
    <w:div w:id="1440490825">
      <w:bodyDiv w:val="1"/>
      <w:marLeft w:val="0"/>
      <w:marRight w:val="0"/>
      <w:marTop w:val="0"/>
      <w:marBottom w:val="0"/>
      <w:divBdr>
        <w:top w:val="none" w:sz="0" w:space="0" w:color="auto"/>
        <w:left w:val="none" w:sz="0" w:space="0" w:color="auto"/>
        <w:bottom w:val="none" w:sz="0" w:space="0" w:color="auto"/>
        <w:right w:val="none" w:sz="0" w:space="0" w:color="auto"/>
      </w:divBdr>
    </w:div>
    <w:div w:id="1440568406">
      <w:bodyDiv w:val="1"/>
      <w:marLeft w:val="0"/>
      <w:marRight w:val="0"/>
      <w:marTop w:val="0"/>
      <w:marBottom w:val="0"/>
      <w:divBdr>
        <w:top w:val="none" w:sz="0" w:space="0" w:color="auto"/>
        <w:left w:val="none" w:sz="0" w:space="0" w:color="auto"/>
        <w:bottom w:val="none" w:sz="0" w:space="0" w:color="auto"/>
        <w:right w:val="none" w:sz="0" w:space="0" w:color="auto"/>
      </w:divBdr>
    </w:div>
    <w:div w:id="1441218651">
      <w:bodyDiv w:val="1"/>
      <w:marLeft w:val="0"/>
      <w:marRight w:val="0"/>
      <w:marTop w:val="0"/>
      <w:marBottom w:val="0"/>
      <w:divBdr>
        <w:top w:val="none" w:sz="0" w:space="0" w:color="auto"/>
        <w:left w:val="none" w:sz="0" w:space="0" w:color="auto"/>
        <w:bottom w:val="none" w:sz="0" w:space="0" w:color="auto"/>
        <w:right w:val="none" w:sz="0" w:space="0" w:color="auto"/>
      </w:divBdr>
    </w:div>
    <w:div w:id="1441409398">
      <w:bodyDiv w:val="1"/>
      <w:marLeft w:val="0"/>
      <w:marRight w:val="0"/>
      <w:marTop w:val="0"/>
      <w:marBottom w:val="0"/>
      <w:divBdr>
        <w:top w:val="none" w:sz="0" w:space="0" w:color="auto"/>
        <w:left w:val="none" w:sz="0" w:space="0" w:color="auto"/>
        <w:bottom w:val="none" w:sz="0" w:space="0" w:color="auto"/>
        <w:right w:val="none" w:sz="0" w:space="0" w:color="auto"/>
      </w:divBdr>
    </w:div>
    <w:div w:id="1441491413">
      <w:bodyDiv w:val="1"/>
      <w:marLeft w:val="0"/>
      <w:marRight w:val="0"/>
      <w:marTop w:val="0"/>
      <w:marBottom w:val="0"/>
      <w:divBdr>
        <w:top w:val="none" w:sz="0" w:space="0" w:color="auto"/>
        <w:left w:val="none" w:sz="0" w:space="0" w:color="auto"/>
        <w:bottom w:val="none" w:sz="0" w:space="0" w:color="auto"/>
        <w:right w:val="none" w:sz="0" w:space="0" w:color="auto"/>
      </w:divBdr>
    </w:div>
    <w:div w:id="1441950887">
      <w:bodyDiv w:val="1"/>
      <w:marLeft w:val="0"/>
      <w:marRight w:val="0"/>
      <w:marTop w:val="0"/>
      <w:marBottom w:val="0"/>
      <w:divBdr>
        <w:top w:val="none" w:sz="0" w:space="0" w:color="auto"/>
        <w:left w:val="none" w:sz="0" w:space="0" w:color="auto"/>
        <w:bottom w:val="none" w:sz="0" w:space="0" w:color="auto"/>
        <w:right w:val="none" w:sz="0" w:space="0" w:color="auto"/>
      </w:divBdr>
    </w:div>
    <w:div w:id="1441993829">
      <w:bodyDiv w:val="1"/>
      <w:marLeft w:val="0"/>
      <w:marRight w:val="0"/>
      <w:marTop w:val="0"/>
      <w:marBottom w:val="0"/>
      <w:divBdr>
        <w:top w:val="none" w:sz="0" w:space="0" w:color="auto"/>
        <w:left w:val="none" w:sz="0" w:space="0" w:color="auto"/>
        <w:bottom w:val="none" w:sz="0" w:space="0" w:color="auto"/>
        <w:right w:val="none" w:sz="0" w:space="0" w:color="auto"/>
      </w:divBdr>
    </w:div>
    <w:div w:id="1442914054">
      <w:bodyDiv w:val="1"/>
      <w:marLeft w:val="0"/>
      <w:marRight w:val="0"/>
      <w:marTop w:val="0"/>
      <w:marBottom w:val="0"/>
      <w:divBdr>
        <w:top w:val="none" w:sz="0" w:space="0" w:color="auto"/>
        <w:left w:val="none" w:sz="0" w:space="0" w:color="auto"/>
        <w:bottom w:val="none" w:sz="0" w:space="0" w:color="auto"/>
        <w:right w:val="none" w:sz="0" w:space="0" w:color="auto"/>
      </w:divBdr>
    </w:div>
    <w:div w:id="1442917886">
      <w:bodyDiv w:val="1"/>
      <w:marLeft w:val="0"/>
      <w:marRight w:val="0"/>
      <w:marTop w:val="0"/>
      <w:marBottom w:val="0"/>
      <w:divBdr>
        <w:top w:val="none" w:sz="0" w:space="0" w:color="auto"/>
        <w:left w:val="none" w:sz="0" w:space="0" w:color="auto"/>
        <w:bottom w:val="none" w:sz="0" w:space="0" w:color="auto"/>
        <w:right w:val="none" w:sz="0" w:space="0" w:color="auto"/>
      </w:divBdr>
    </w:div>
    <w:div w:id="1443308035">
      <w:bodyDiv w:val="1"/>
      <w:marLeft w:val="0"/>
      <w:marRight w:val="0"/>
      <w:marTop w:val="0"/>
      <w:marBottom w:val="0"/>
      <w:divBdr>
        <w:top w:val="none" w:sz="0" w:space="0" w:color="auto"/>
        <w:left w:val="none" w:sz="0" w:space="0" w:color="auto"/>
        <w:bottom w:val="none" w:sz="0" w:space="0" w:color="auto"/>
        <w:right w:val="none" w:sz="0" w:space="0" w:color="auto"/>
      </w:divBdr>
    </w:div>
    <w:div w:id="1443526674">
      <w:bodyDiv w:val="1"/>
      <w:marLeft w:val="0"/>
      <w:marRight w:val="0"/>
      <w:marTop w:val="0"/>
      <w:marBottom w:val="0"/>
      <w:divBdr>
        <w:top w:val="none" w:sz="0" w:space="0" w:color="auto"/>
        <w:left w:val="none" w:sz="0" w:space="0" w:color="auto"/>
        <w:bottom w:val="none" w:sz="0" w:space="0" w:color="auto"/>
        <w:right w:val="none" w:sz="0" w:space="0" w:color="auto"/>
      </w:divBdr>
    </w:div>
    <w:div w:id="1443724865">
      <w:bodyDiv w:val="1"/>
      <w:marLeft w:val="0"/>
      <w:marRight w:val="0"/>
      <w:marTop w:val="0"/>
      <w:marBottom w:val="0"/>
      <w:divBdr>
        <w:top w:val="none" w:sz="0" w:space="0" w:color="auto"/>
        <w:left w:val="none" w:sz="0" w:space="0" w:color="auto"/>
        <w:bottom w:val="none" w:sz="0" w:space="0" w:color="auto"/>
        <w:right w:val="none" w:sz="0" w:space="0" w:color="auto"/>
      </w:divBdr>
    </w:div>
    <w:div w:id="1443844912">
      <w:bodyDiv w:val="1"/>
      <w:marLeft w:val="0"/>
      <w:marRight w:val="0"/>
      <w:marTop w:val="0"/>
      <w:marBottom w:val="0"/>
      <w:divBdr>
        <w:top w:val="none" w:sz="0" w:space="0" w:color="auto"/>
        <w:left w:val="none" w:sz="0" w:space="0" w:color="auto"/>
        <w:bottom w:val="none" w:sz="0" w:space="0" w:color="auto"/>
        <w:right w:val="none" w:sz="0" w:space="0" w:color="auto"/>
      </w:divBdr>
    </w:div>
    <w:div w:id="1444035187">
      <w:bodyDiv w:val="1"/>
      <w:marLeft w:val="0"/>
      <w:marRight w:val="0"/>
      <w:marTop w:val="0"/>
      <w:marBottom w:val="0"/>
      <w:divBdr>
        <w:top w:val="none" w:sz="0" w:space="0" w:color="auto"/>
        <w:left w:val="none" w:sz="0" w:space="0" w:color="auto"/>
        <w:bottom w:val="none" w:sz="0" w:space="0" w:color="auto"/>
        <w:right w:val="none" w:sz="0" w:space="0" w:color="auto"/>
      </w:divBdr>
    </w:div>
    <w:div w:id="1444419127">
      <w:bodyDiv w:val="1"/>
      <w:marLeft w:val="0"/>
      <w:marRight w:val="0"/>
      <w:marTop w:val="0"/>
      <w:marBottom w:val="0"/>
      <w:divBdr>
        <w:top w:val="none" w:sz="0" w:space="0" w:color="auto"/>
        <w:left w:val="none" w:sz="0" w:space="0" w:color="auto"/>
        <w:bottom w:val="none" w:sz="0" w:space="0" w:color="auto"/>
        <w:right w:val="none" w:sz="0" w:space="0" w:color="auto"/>
      </w:divBdr>
    </w:div>
    <w:div w:id="1444569482">
      <w:bodyDiv w:val="1"/>
      <w:marLeft w:val="0"/>
      <w:marRight w:val="0"/>
      <w:marTop w:val="0"/>
      <w:marBottom w:val="0"/>
      <w:divBdr>
        <w:top w:val="none" w:sz="0" w:space="0" w:color="auto"/>
        <w:left w:val="none" w:sz="0" w:space="0" w:color="auto"/>
        <w:bottom w:val="none" w:sz="0" w:space="0" w:color="auto"/>
        <w:right w:val="none" w:sz="0" w:space="0" w:color="auto"/>
      </w:divBdr>
    </w:div>
    <w:div w:id="1444878591">
      <w:bodyDiv w:val="1"/>
      <w:marLeft w:val="0"/>
      <w:marRight w:val="0"/>
      <w:marTop w:val="0"/>
      <w:marBottom w:val="0"/>
      <w:divBdr>
        <w:top w:val="none" w:sz="0" w:space="0" w:color="auto"/>
        <w:left w:val="none" w:sz="0" w:space="0" w:color="auto"/>
        <w:bottom w:val="none" w:sz="0" w:space="0" w:color="auto"/>
        <w:right w:val="none" w:sz="0" w:space="0" w:color="auto"/>
      </w:divBdr>
    </w:div>
    <w:div w:id="1445269671">
      <w:bodyDiv w:val="1"/>
      <w:marLeft w:val="0"/>
      <w:marRight w:val="0"/>
      <w:marTop w:val="0"/>
      <w:marBottom w:val="0"/>
      <w:divBdr>
        <w:top w:val="none" w:sz="0" w:space="0" w:color="auto"/>
        <w:left w:val="none" w:sz="0" w:space="0" w:color="auto"/>
        <w:bottom w:val="none" w:sz="0" w:space="0" w:color="auto"/>
        <w:right w:val="none" w:sz="0" w:space="0" w:color="auto"/>
      </w:divBdr>
    </w:div>
    <w:div w:id="1445617577">
      <w:bodyDiv w:val="1"/>
      <w:marLeft w:val="0"/>
      <w:marRight w:val="0"/>
      <w:marTop w:val="0"/>
      <w:marBottom w:val="0"/>
      <w:divBdr>
        <w:top w:val="none" w:sz="0" w:space="0" w:color="auto"/>
        <w:left w:val="none" w:sz="0" w:space="0" w:color="auto"/>
        <w:bottom w:val="none" w:sz="0" w:space="0" w:color="auto"/>
        <w:right w:val="none" w:sz="0" w:space="0" w:color="auto"/>
      </w:divBdr>
    </w:div>
    <w:div w:id="1445880443">
      <w:bodyDiv w:val="1"/>
      <w:marLeft w:val="0"/>
      <w:marRight w:val="0"/>
      <w:marTop w:val="0"/>
      <w:marBottom w:val="0"/>
      <w:divBdr>
        <w:top w:val="none" w:sz="0" w:space="0" w:color="auto"/>
        <w:left w:val="none" w:sz="0" w:space="0" w:color="auto"/>
        <w:bottom w:val="none" w:sz="0" w:space="0" w:color="auto"/>
        <w:right w:val="none" w:sz="0" w:space="0" w:color="auto"/>
      </w:divBdr>
    </w:div>
    <w:div w:id="1446001577">
      <w:bodyDiv w:val="1"/>
      <w:marLeft w:val="0"/>
      <w:marRight w:val="0"/>
      <w:marTop w:val="0"/>
      <w:marBottom w:val="0"/>
      <w:divBdr>
        <w:top w:val="none" w:sz="0" w:space="0" w:color="auto"/>
        <w:left w:val="none" w:sz="0" w:space="0" w:color="auto"/>
        <w:bottom w:val="none" w:sz="0" w:space="0" w:color="auto"/>
        <w:right w:val="none" w:sz="0" w:space="0" w:color="auto"/>
      </w:divBdr>
    </w:div>
    <w:div w:id="1446196344">
      <w:bodyDiv w:val="1"/>
      <w:marLeft w:val="0"/>
      <w:marRight w:val="0"/>
      <w:marTop w:val="0"/>
      <w:marBottom w:val="0"/>
      <w:divBdr>
        <w:top w:val="none" w:sz="0" w:space="0" w:color="auto"/>
        <w:left w:val="none" w:sz="0" w:space="0" w:color="auto"/>
        <w:bottom w:val="none" w:sz="0" w:space="0" w:color="auto"/>
        <w:right w:val="none" w:sz="0" w:space="0" w:color="auto"/>
      </w:divBdr>
    </w:div>
    <w:div w:id="1446390849">
      <w:bodyDiv w:val="1"/>
      <w:marLeft w:val="0"/>
      <w:marRight w:val="0"/>
      <w:marTop w:val="0"/>
      <w:marBottom w:val="0"/>
      <w:divBdr>
        <w:top w:val="none" w:sz="0" w:space="0" w:color="auto"/>
        <w:left w:val="none" w:sz="0" w:space="0" w:color="auto"/>
        <w:bottom w:val="none" w:sz="0" w:space="0" w:color="auto"/>
        <w:right w:val="none" w:sz="0" w:space="0" w:color="auto"/>
      </w:divBdr>
    </w:div>
    <w:div w:id="1448041093">
      <w:bodyDiv w:val="1"/>
      <w:marLeft w:val="0"/>
      <w:marRight w:val="0"/>
      <w:marTop w:val="0"/>
      <w:marBottom w:val="0"/>
      <w:divBdr>
        <w:top w:val="none" w:sz="0" w:space="0" w:color="auto"/>
        <w:left w:val="none" w:sz="0" w:space="0" w:color="auto"/>
        <w:bottom w:val="none" w:sz="0" w:space="0" w:color="auto"/>
        <w:right w:val="none" w:sz="0" w:space="0" w:color="auto"/>
      </w:divBdr>
    </w:div>
    <w:div w:id="1448310151">
      <w:bodyDiv w:val="1"/>
      <w:marLeft w:val="0"/>
      <w:marRight w:val="0"/>
      <w:marTop w:val="0"/>
      <w:marBottom w:val="0"/>
      <w:divBdr>
        <w:top w:val="none" w:sz="0" w:space="0" w:color="auto"/>
        <w:left w:val="none" w:sz="0" w:space="0" w:color="auto"/>
        <w:bottom w:val="none" w:sz="0" w:space="0" w:color="auto"/>
        <w:right w:val="none" w:sz="0" w:space="0" w:color="auto"/>
      </w:divBdr>
    </w:div>
    <w:div w:id="1448816065">
      <w:bodyDiv w:val="1"/>
      <w:marLeft w:val="0"/>
      <w:marRight w:val="0"/>
      <w:marTop w:val="0"/>
      <w:marBottom w:val="0"/>
      <w:divBdr>
        <w:top w:val="none" w:sz="0" w:space="0" w:color="auto"/>
        <w:left w:val="none" w:sz="0" w:space="0" w:color="auto"/>
        <w:bottom w:val="none" w:sz="0" w:space="0" w:color="auto"/>
        <w:right w:val="none" w:sz="0" w:space="0" w:color="auto"/>
      </w:divBdr>
    </w:div>
    <w:div w:id="1449399383">
      <w:bodyDiv w:val="1"/>
      <w:marLeft w:val="0"/>
      <w:marRight w:val="0"/>
      <w:marTop w:val="0"/>
      <w:marBottom w:val="0"/>
      <w:divBdr>
        <w:top w:val="none" w:sz="0" w:space="0" w:color="auto"/>
        <w:left w:val="none" w:sz="0" w:space="0" w:color="auto"/>
        <w:bottom w:val="none" w:sz="0" w:space="0" w:color="auto"/>
        <w:right w:val="none" w:sz="0" w:space="0" w:color="auto"/>
      </w:divBdr>
    </w:div>
    <w:div w:id="1449547678">
      <w:bodyDiv w:val="1"/>
      <w:marLeft w:val="0"/>
      <w:marRight w:val="0"/>
      <w:marTop w:val="0"/>
      <w:marBottom w:val="0"/>
      <w:divBdr>
        <w:top w:val="none" w:sz="0" w:space="0" w:color="auto"/>
        <w:left w:val="none" w:sz="0" w:space="0" w:color="auto"/>
        <w:bottom w:val="none" w:sz="0" w:space="0" w:color="auto"/>
        <w:right w:val="none" w:sz="0" w:space="0" w:color="auto"/>
      </w:divBdr>
    </w:div>
    <w:div w:id="1450077992">
      <w:bodyDiv w:val="1"/>
      <w:marLeft w:val="0"/>
      <w:marRight w:val="0"/>
      <w:marTop w:val="0"/>
      <w:marBottom w:val="0"/>
      <w:divBdr>
        <w:top w:val="none" w:sz="0" w:space="0" w:color="auto"/>
        <w:left w:val="none" w:sz="0" w:space="0" w:color="auto"/>
        <w:bottom w:val="none" w:sz="0" w:space="0" w:color="auto"/>
        <w:right w:val="none" w:sz="0" w:space="0" w:color="auto"/>
      </w:divBdr>
    </w:div>
    <w:div w:id="1450971032">
      <w:bodyDiv w:val="1"/>
      <w:marLeft w:val="0"/>
      <w:marRight w:val="0"/>
      <w:marTop w:val="0"/>
      <w:marBottom w:val="0"/>
      <w:divBdr>
        <w:top w:val="none" w:sz="0" w:space="0" w:color="auto"/>
        <w:left w:val="none" w:sz="0" w:space="0" w:color="auto"/>
        <w:bottom w:val="none" w:sz="0" w:space="0" w:color="auto"/>
        <w:right w:val="none" w:sz="0" w:space="0" w:color="auto"/>
      </w:divBdr>
    </w:div>
    <w:div w:id="1451051940">
      <w:bodyDiv w:val="1"/>
      <w:marLeft w:val="0"/>
      <w:marRight w:val="0"/>
      <w:marTop w:val="0"/>
      <w:marBottom w:val="0"/>
      <w:divBdr>
        <w:top w:val="none" w:sz="0" w:space="0" w:color="auto"/>
        <w:left w:val="none" w:sz="0" w:space="0" w:color="auto"/>
        <w:bottom w:val="none" w:sz="0" w:space="0" w:color="auto"/>
        <w:right w:val="none" w:sz="0" w:space="0" w:color="auto"/>
      </w:divBdr>
    </w:div>
    <w:div w:id="1452090477">
      <w:bodyDiv w:val="1"/>
      <w:marLeft w:val="0"/>
      <w:marRight w:val="0"/>
      <w:marTop w:val="0"/>
      <w:marBottom w:val="0"/>
      <w:divBdr>
        <w:top w:val="none" w:sz="0" w:space="0" w:color="auto"/>
        <w:left w:val="none" w:sz="0" w:space="0" w:color="auto"/>
        <w:bottom w:val="none" w:sz="0" w:space="0" w:color="auto"/>
        <w:right w:val="none" w:sz="0" w:space="0" w:color="auto"/>
      </w:divBdr>
    </w:div>
    <w:div w:id="1452550298">
      <w:bodyDiv w:val="1"/>
      <w:marLeft w:val="0"/>
      <w:marRight w:val="0"/>
      <w:marTop w:val="0"/>
      <w:marBottom w:val="0"/>
      <w:divBdr>
        <w:top w:val="none" w:sz="0" w:space="0" w:color="auto"/>
        <w:left w:val="none" w:sz="0" w:space="0" w:color="auto"/>
        <w:bottom w:val="none" w:sz="0" w:space="0" w:color="auto"/>
        <w:right w:val="none" w:sz="0" w:space="0" w:color="auto"/>
      </w:divBdr>
    </w:div>
    <w:div w:id="1452628218">
      <w:bodyDiv w:val="1"/>
      <w:marLeft w:val="0"/>
      <w:marRight w:val="0"/>
      <w:marTop w:val="0"/>
      <w:marBottom w:val="0"/>
      <w:divBdr>
        <w:top w:val="none" w:sz="0" w:space="0" w:color="auto"/>
        <w:left w:val="none" w:sz="0" w:space="0" w:color="auto"/>
        <w:bottom w:val="none" w:sz="0" w:space="0" w:color="auto"/>
        <w:right w:val="none" w:sz="0" w:space="0" w:color="auto"/>
      </w:divBdr>
    </w:div>
    <w:div w:id="1453288436">
      <w:bodyDiv w:val="1"/>
      <w:marLeft w:val="0"/>
      <w:marRight w:val="0"/>
      <w:marTop w:val="0"/>
      <w:marBottom w:val="0"/>
      <w:divBdr>
        <w:top w:val="none" w:sz="0" w:space="0" w:color="auto"/>
        <w:left w:val="none" w:sz="0" w:space="0" w:color="auto"/>
        <w:bottom w:val="none" w:sz="0" w:space="0" w:color="auto"/>
        <w:right w:val="none" w:sz="0" w:space="0" w:color="auto"/>
      </w:divBdr>
    </w:div>
    <w:div w:id="1453328216">
      <w:bodyDiv w:val="1"/>
      <w:marLeft w:val="0"/>
      <w:marRight w:val="0"/>
      <w:marTop w:val="0"/>
      <w:marBottom w:val="0"/>
      <w:divBdr>
        <w:top w:val="none" w:sz="0" w:space="0" w:color="auto"/>
        <w:left w:val="none" w:sz="0" w:space="0" w:color="auto"/>
        <w:bottom w:val="none" w:sz="0" w:space="0" w:color="auto"/>
        <w:right w:val="none" w:sz="0" w:space="0" w:color="auto"/>
      </w:divBdr>
    </w:div>
    <w:div w:id="1454128722">
      <w:bodyDiv w:val="1"/>
      <w:marLeft w:val="0"/>
      <w:marRight w:val="0"/>
      <w:marTop w:val="0"/>
      <w:marBottom w:val="0"/>
      <w:divBdr>
        <w:top w:val="none" w:sz="0" w:space="0" w:color="auto"/>
        <w:left w:val="none" w:sz="0" w:space="0" w:color="auto"/>
        <w:bottom w:val="none" w:sz="0" w:space="0" w:color="auto"/>
        <w:right w:val="none" w:sz="0" w:space="0" w:color="auto"/>
      </w:divBdr>
    </w:div>
    <w:div w:id="1454133139">
      <w:bodyDiv w:val="1"/>
      <w:marLeft w:val="0"/>
      <w:marRight w:val="0"/>
      <w:marTop w:val="0"/>
      <w:marBottom w:val="0"/>
      <w:divBdr>
        <w:top w:val="none" w:sz="0" w:space="0" w:color="auto"/>
        <w:left w:val="none" w:sz="0" w:space="0" w:color="auto"/>
        <w:bottom w:val="none" w:sz="0" w:space="0" w:color="auto"/>
        <w:right w:val="none" w:sz="0" w:space="0" w:color="auto"/>
      </w:divBdr>
    </w:div>
    <w:div w:id="1454209105">
      <w:bodyDiv w:val="1"/>
      <w:marLeft w:val="0"/>
      <w:marRight w:val="0"/>
      <w:marTop w:val="0"/>
      <w:marBottom w:val="0"/>
      <w:divBdr>
        <w:top w:val="none" w:sz="0" w:space="0" w:color="auto"/>
        <w:left w:val="none" w:sz="0" w:space="0" w:color="auto"/>
        <w:bottom w:val="none" w:sz="0" w:space="0" w:color="auto"/>
        <w:right w:val="none" w:sz="0" w:space="0" w:color="auto"/>
      </w:divBdr>
    </w:div>
    <w:div w:id="1454597550">
      <w:bodyDiv w:val="1"/>
      <w:marLeft w:val="0"/>
      <w:marRight w:val="0"/>
      <w:marTop w:val="0"/>
      <w:marBottom w:val="0"/>
      <w:divBdr>
        <w:top w:val="none" w:sz="0" w:space="0" w:color="auto"/>
        <w:left w:val="none" w:sz="0" w:space="0" w:color="auto"/>
        <w:bottom w:val="none" w:sz="0" w:space="0" w:color="auto"/>
        <w:right w:val="none" w:sz="0" w:space="0" w:color="auto"/>
      </w:divBdr>
    </w:div>
    <w:div w:id="1456826865">
      <w:bodyDiv w:val="1"/>
      <w:marLeft w:val="0"/>
      <w:marRight w:val="0"/>
      <w:marTop w:val="0"/>
      <w:marBottom w:val="0"/>
      <w:divBdr>
        <w:top w:val="none" w:sz="0" w:space="0" w:color="auto"/>
        <w:left w:val="none" w:sz="0" w:space="0" w:color="auto"/>
        <w:bottom w:val="none" w:sz="0" w:space="0" w:color="auto"/>
        <w:right w:val="none" w:sz="0" w:space="0" w:color="auto"/>
      </w:divBdr>
    </w:div>
    <w:div w:id="1457410723">
      <w:bodyDiv w:val="1"/>
      <w:marLeft w:val="0"/>
      <w:marRight w:val="0"/>
      <w:marTop w:val="0"/>
      <w:marBottom w:val="0"/>
      <w:divBdr>
        <w:top w:val="none" w:sz="0" w:space="0" w:color="auto"/>
        <w:left w:val="none" w:sz="0" w:space="0" w:color="auto"/>
        <w:bottom w:val="none" w:sz="0" w:space="0" w:color="auto"/>
        <w:right w:val="none" w:sz="0" w:space="0" w:color="auto"/>
      </w:divBdr>
    </w:div>
    <w:div w:id="1458571553">
      <w:bodyDiv w:val="1"/>
      <w:marLeft w:val="0"/>
      <w:marRight w:val="0"/>
      <w:marTop w:val="0"/>
      <w:marBottom w:val="0"/>
      <w:divBdr>
        <w:top w:val="none" w:sz="0" w:space="0" w:color="auto"/>
        <w:left w:val="none" w:sz="0" w:space="0" w:color="auto"/>
        <w:bottom w:val="none" w:sz="0" w:space="0" w:color="auto"/>
        <w:right w:val="none" w:sz="0" w:space="0" w:color="auto"/>
      </w:divBdr>
    </w:div>
    <w:div w:id="1460688629">
      <w:bodyDiv w:val="1"/>
      <w:marLeft w:val="0"/>
      <w:marRight w:val="0"/>
      <w:marTop w:val="0"/>
      <w:marBottom w:val="0"/>
      <w:divBdr>
        <w:top w:val="none" w:sz="0" w:space="0" w:color="auto"/>
        <w:left w:val="none" w:sz="0" w:space="0" w:color="auto"/>
        <w:bottom w:val="none" w:sz="0" w:space="0" w:color="auto"/>
        <w:right w:val="none" w:sz="0" w:space="0" w:color="auto"/>
      </w:divBdr>
    </w:div>
    <w:div w:id="1461151024">
      <w:bodyDiv w:val="1"/>
      <w:marLeft w:val="0"/>
      <w:marRight w:val="0"/>
      <w:marTop w:val="0"/>
      <w:marBottom w:val="0"/>
      <w:divBdr>
        <w:top w:val="none" w:sz="0" w:space="0" w:color="auto"/>
        <w:left w:val="none" w:sz="0" w:space="0" w:color="auto"/>
        <w:bottom w:val="none" w:sz="0" w:space="0" w:color="auto"/>
        <w:right w:val="none" w:sz="0" w:space="0" w:color="auto"/>
      </w:divBdr>
    </w:div>
    <w:div w:id="1461991696">
      <w:bodyDiv w:val="1"/>
      <w:marLeft w:val="0"/>
      <w:marRight w:val="0"/>
      <w:marTop w:val="0"/>
      <w:marBottom w:val="0"/>
      <w:divBdr>
        <w:top w:val="none" w:sz="0" w:space="0" w:color="auto"/>
        <w:left w:val="none" w:sz="0" w:space="0" w:color="auto"/>
        <w:bottom w:val="none" w:sz="0" w:space="0" w:color="auto"/>
        <w:right w:val="none" w:sz="0" w:space="0" w:color="auto"/>
      </w:divBdr>
    </w:div>
    <w:div w:id="1463763390">
      <w:bodyDiv w:val="1"/>
      <w:marLeft w:val="0"/>
      <w:marRight w:val="0"/>
      <w:marTop w:val="0"/>
      <w:marBottom w:val="0"/>
      <w:divBdr>
        <w:top w:val="none" w:sz="0" w:space="0" w:color="auto"/>
        <w:left w:val="none" w:sz="0" w:space="0" w:color="auto"/>
        <w:bottom w:val="none" w:sz="0" w:space="0" w:color="auto"/>
        <w:right w:val="none" w:sz="0" w:space="0" w:color="auto"/>
      </w:divBdr>
    </w:div>
    <w:div w:id="1463769869">
      <w:bodyDiv w:val="1"/>
      <w:marLeft w:val="0"/>
      <w:marRight w:val="0"/>
      <w:marTop w:val="0"/>
      <w:marBottom w:val="0"/>
      <w:divBdr>
        <w:top w:val="none" w:sz="0" w:space="0" w:color="auto"/>
        <w:left w:val="none" w:sz="0" w:space="0" w:color="auto"/>
        <w:bottom w:val="none" w:sz="0" w:space="0" w:color="auto"/>
        <w:right w:val="none" w:sz="0" w:space="0" w:color="auto"/>
      </w:divBdr>
    </w:div>
    <w:div w:id="1463843995">
      <w:bodyDiv w:val="1"/>
      <w:marLeft w:val="0"/>
      <w:marRight w:val="0"/>
      <w:marTop w:val="0"/>
      <w:marBottom w:val="0"/>
      <w:divBdr>
        <w:top w:val="none" w:sz="0" w:space="0" w:color="auto"/>
        <w:left w:val="none" w:sz="0" w:space="0" w:color="auto"/>
        <w:bottom w:val="none" w:sz="0" w:space="0" w:color="auto"/>
        <w:right w:val="none" w:sz="0" w:space="0" w:color="auto"/>
      </w:divBdr>
    </w:div>
    <w:div w:id="1464811758">
      <w:bodyDiv w:val="1"/>
      <w:marLeft w:val="0"/>
      <w:marRight w:val="0"/>
      <w:marTop w:val="0"/>
      <w:marBottom w:val="0"/>
      <w:divBdr>
        <w:top w:val="none" w:sz="0" w:space="0" w:color="auto"/>
        <w:left w:val="none" w:sz="0" w:space="0" w:color="auto"/>
        <w:bottom w:val="none" w:sz="0" w:space="0" w:color="auto"/>
        <w:right w:val="none" w:sz="0" w:space="0" w:color="auto"/>
      </w:divBdr>
    </w:div>
    <w:div w:id="1465201083">
      <w:bodyDiv w:val="1"/>
      <w:marLeft w:val="0"/>
      <w:marRight w:val="0"/>
      <w:marTop w:val="0"/>
      <w:marBottom w:val="0"/>
      <w:divBdr>
        <w:top w:val="none" w:sz="0" w:space="0" w:color="auto"/>
        <w:left w:val="none" w:sz="0" w:space="0" w:color="auto"/>
        <w:bottom w:val="none" w:sz="0" w:space="0" w:color="auto"/>
        <w:right w:val="none" w:sz="0" w:space="0" w:color="auto"/>
      </w:divBdr>
    </w:div>
    <w:div w:id="1466118685">
      <w:bodyDiv w:val="1"/>
      <w:marLeft w:val="0"/>
      <w:marRight w:val="0"/>
      <w:marTop w:val="0"/>
      <w:marBottom w:val="0"/>
      <w:divBdr>
        <w:top w:val="none" w:sz="0" w:space="0" w:color="auto"/>
        <w:left w:val="none" w:sz="0" w:space="0" w:color="auto"/>
        <w:bottom w:val="none" w:sz="0" w:space="0" w:color="auto"/>
        <w:right w:val="none" w:sz="0" w:space="0" w:color="auto"/>
      </w:divBdr>
    </w:div>
    <w:div w:id="1466311380">
      <w:bodyDiv w:val="1"/>
      <w:marLeft w:val="0"/>
      <w:marRight w:val="0"/>
      <w:marTop w:val="0"/>
      <w:marBottom w:val="0"/>
      <w:divBdr>
        <w:top w:val="none" w:sz="0" w:space="0" w:color="auto"/>
        <w:left w:val="none" w:sz="0" w:space="0" w:color="auto"/>
        <w:bottom w:val="none" w:sz="0" w:space="0" w:color="auto"/>
        <w:right w:val="none" w:sz="0" w:space="0" w:color="auto"/>
      </w:divBdr>
    </w:div>
    <w:div w:id="1466511119">
      <w:bodyDiv w:val="1"/>
      <w:marLeft w:val="0"/>
      <w:marRight w:val="0"/>
      <w:marTop w:val="0"/>
      <w:marBottom w:val="0"/>
      <w:divBdr>
        <w:top w:val="none" w:sz="0" w:space="0" w:color="auto"/>
        <w:left w:val="none" w:sz="0" w:space="0" w:color="auto"/>
        <w:bottom w:val="none" w:sz="0" w:space="0" w:color="auto"/>
        <w:right w:val="none" w:sz="0" w:space="0" w:color="auto"/>
      </w:divBdr>
    </w:div>
    <w:div w:id="1466578487">
      <w:bodyDiv w:val="1"/>
      <w:marLeft w:val="0"/>
      <w:marRight w:val="0"/>
      <w:marTop w:val="0"/>
      <w:marBottom w:val="0"/>
      <w:divBdr>
        <w:top w:val="none" w:sz="0" w:space="0" w:color="auto"/>
        <w:left w:val="none" w:sz="0" w:space="0" w:color="auto"/>
        <w:bottom w:val="none" w:sz="0" w:space="0" w:color="auto"/>
        <w:right w:val="none" w:sz="0" w:space="0" w:color="auto"/>
      </w:divBdr>
    </w:div>
    <w:div w:id="1466897251">
      <w:bodyDiv w:val="1"/>
      <w:marLeft w:val="0"/>
      <w:marRight w:val="0"/>
      <w:marTop w:val="0"/>
      <w:marBottom w:val="0"/>
      <w:divBdr>
        <w:top w:val="none" w:sz="0" w:space="0" w:color="auto"/>
        <w:left w:val="none" w:sz="0" w:space="0" w:color="auto"/>
        <w:bottom w:val="none" w:sz="0" w:space="0" w:color="auto"/>
        <w:right w:val="none" w:sz="0" w:space="0" w:color="auto"/>
      </w:divBdr>
    </w:div>
    <w:div w:id="1466968584">
      <w:bodyDiv w:val="1"/>
      <w:marLeft w:val="0"/>
      <w:marRight w:val="0"/>
      <w:marTop w:val="0"/>
      <w:marBottom w:val="0"/>
      <w:divBdr>
        <w:top w:val="none" w:sz="0" w:space="0" w:color="auto"/>
        <w:left w:val="none" w:sz="0" w:space="0" w:color="auto"/>
        <w:bottom w:val="none" w:sz="0" w:space="0" w:color="auto"/>
        <w:right w:val="none" w:sz="0" w:space="0" w:color="auto"/>
      </w:divBdr>
    </w:div>
    <w:div w:id="1467354309">
      <w:bodyDiv w:val="1"/>
      <w:marLeft w:val="0"/>
      <w:marRight w:val="0"/>
      <w:marTop w:val="0"/>
      <w:marBottom w:val="0"/>
      <w:divBdr>
        <w:top w:val="none" w:sz="0" w:space="0" w:color="auto"/>
        <w:left w:val="none" w:sz="0" w:space="0" w:color="auto"/>
        <w:bottom w:val="none" w:sz="0" w:space="0" w:color="auto"/>
        <w:right w:val="none" w:sz="0" w:space="0" w:color="auto"/>
      </w:divBdr>
    </w:div>
    <w:div w:id="1467360046">
      <w:bodyDiv w:val="1"/>
      <w:marLeft w:val="0"/>
      <w:marRight w:val="0"/>
      <w:marTop w:val="0"/>
      <w:marBottom w:val="0"/>
      <w:divBdr>
        <w:top w:val="none" w:sz="0" w:space="0" w:color="auto"/>
        <w:left w:val="none" w:sz="0" w:space="0" w:color="auto"/>
        <w:bottom w:val="none" w:sz="0" w:space="0" w:color="auto"/>
        <w:right w:val="none" w:sz="0" w:space="0" w:color="auto"/>
      </w:divBdr>
    </w:div>
    <w:div w:id="1468277840">
      <w:bodyDiv w:val="1"/>
      <w:marLeft w:val="0"/>
      <w:marRight w:val="0"/>
      <w:marTop w:val="0"/>
      <w:marBottom w:val="0"/>
      <w:divBdr>
        <w:top w:val="none" w:sz="0" w:space="0" w:color="auto"/>
        <w:left w:val="none" w:sz="0" w:space="0" w:color="auto"/>
        <w:bottom w:val="none" w:sz="0" w:space="0" w:color="auto"/>
        <w:right w:val="none" w:sz="0" w:space="0" w:color="auto"/>
      </w:divBdr>
    </w:div>
    <w:div w:id="1468280155">
      <w:bodyDiv w:val="1"/>
      <w:marLeft w:val="0"/>
      <w:marRight w:val="0"/>
      <w:marTop w:val="0"/>
      <w:marBottom w:val="0"/>
      <w:divBdr>
        <w:top w:val="none" w:sz="0" w:space="0" w:color="auto"/>
        <w:left w:val="none" w:sz="0" w:space="0" w:color="auto"/>
        <w:bottom w:val="none" w:sz="0" w:space="0" w:color="auto"/>
        <w:right w:val="none" w:sz="0" w:space="0" w:color="auto"/>
      </w:divBdr>
    </w:div>
    <w:div w:id="1468281899">
      <w:bodyDiv w:val="1"/>
      <w:marLeft w:val="0"/>
      <w:marRight w:val="0"/>
      <w:marTop w:val="0"/>
      <w:marBottom w:val="0"/>
      <w:divBdr>
        <w:top w:val="none" w:sz="0" w:space="0" w:color="auto"/>
        <w:left w:val="none" w:sz="0" w:space="0" w:color="auto"/>
        <w:bottom w:val="none" w:sz="0" w:space="0" w:color="auto"/>
        <w:right w:val="none" w:sz="0" w:space="0" w:color="auto"/>
      </w:divBdr>
    </w:div>
    <w:div w:id="1468358418">
      <w:bodyDiv w:val="1"/>
      <w:marLeft w:val="0"/>
      <w:marRight w:val="0"/>
      <w:marTop w:val="0"/>
      <w:marBottom w:val="0"/>
      <w:divBdr>
        <w:top w:val="none" w:sz="0" w:space="0" w:color="auto"/>
        <w:left w:val="none" w:sz="0" w:space="0" w:color="auto"/>
        <w:bottom w:val="none" w:sz="0" w:space="0" w:color="auto"/>
        <w:right w:val="none" w:sz="0" w:space="0" w:color="auto"/>
      </w:divBdr>
    </w:div>
    <w:div w:id="1468359523">
      <w:bodyDiv w:val="1"/>
      <w:marLeft w:val="0"/>
      <w:marRight w:val="0"/>
      <w:marTop w:val="0"/>
      <w:marBottom w:val="0"/>
      <w:divBdr>
        <w:top w:val="none" w:sz="0" w:space="0" w:color="auto"/>
        <w:left w:val="none" w:sz="0" w:space="0" w:color="auto"/>
        <w:bottom w:val="none" w:sz="0" w:space="0" w:color="auto"/>
        <w:right w:val="none" w:sz="0" w:space="0" w:color="auto"/>
      </w:divBdr>
    </w:div>
    <w:div w:id="1468820510">
      <w:bodyDiv w:val="1"/>
      <w:marLeft w:val="0"/>
      <w:marRight w:val="0"/>
      <w:marTop w:val="0"/>
      <w:marBottom w:val="0"/>
      <w:divBdr>
        <w:top w:val="none" w:sz="0" w:space="0" w:color="auto"/>
        <w:left w:val="none" w:sz="0" w:space="0" w:color="auto"/>
        <w:bottom w:val="none" w:sz="0" w:space="0" w:color="auto"/>
        <w:right w:val="none" w:sz="0" w:space="0" w:color="auto"/>
      </w:divBdr>
    </w:div>
    <w:div w:id="1470244210">
      <w:bodyDiv w:val="1"/>
      <w:marLeft w:val="0"/>
      <w:marRight w:val="0"/>
      <w:marTop w:val="0"/>
      <w:marBottom w:val="0"/>
      <w:divBdr>
        <w:top w:val="none" w:sz="0" w:space="0" w:color="auto"/>
        <w:left w:val="none" w:sz="0" w:space="0" w:color="auto"/>
        <w:bottom w:val="none" w:sz="0" w:space="0" w:color="auto"/>
        <w:right w:val="none" w:sz="0" w:space="0" w:color="auto"/>
      </w:divBdr>
    </w:div>
    <w:div w:id="1470780854">
      <w:bodyDiv w:val="1"/>
      <w:marLeft w:val="0"/>
      <w:marRight w:val="0"/>
      <w:marTop w:val="0"/>
      <w:marBottom w:val="0"/>
      <w:divBdr>
        <w:top w:val="none" w:sz="0" w:space="0" w:color="auto"/>
        <w:left w:val="none" w:sz="0" w:space="0" w:color="auto"/>
        <w:bottom w:val="none" w:sz="0" w:space="0" w:color="auto"/>
        <w:right w:val="none" w:sz="0" w:space="0" w:color="auto"/>
      </w:divBdr>
    </w:div>
    <w:div w:id="1471899829">
      <w:bodyDiv w:val="1"/>
      <w:marLeft w:val="0"/>
      <w:marRight w:val="0"/>
      <w:marTop w:val="0"/>
      <w:marBottom w:val="0"/>
      <w:divBdr>
        <w:top w:val="none" w:sz="0" w:space="0" w:color="auto"/>
        <w:left w:val="none" w:sz="0" w:space="0" w:color="auto"/>
        <w:bottom w:val="none" w:sz="0" w:space="0" w:color="auto"/>
        <w:right w:val="none" w:sz="0" w:space="0" w:color="auto"/>
      </w:divBdr>
    </w:div>
    <w:div w:id="1472402260">
      <w:bodyDiv w:val="1"/>
      <w:marLeft w:val="0"/>
      <w:marRight w:val="0"/>
      <w:marTop w:val="0"/>
      <w:marBottom w:val="0"/>
      <w:divBdr>
        <w:top w:val="none" w:sz="0" w:space="0" w:color="auto"/>
        <w:left w:val="none" w:sz="0" w:space="0" w:color="auto"/>
        <w:bottom w:val="none" w:sz="0" w:space="0" w:color="auto"/>
        <w:right w:val="none" w:sz="0" w:space="0" w:color="auto"/>
      </w:divBdr>
    </w:div>
    <w:div w:id="1472752499">
      <w:bodyDiv w:val="1"/>
      <w:marLeft w:val="0"/>
      <w:marRight w:val="0"/>
      <w:marTop w:val="0"/>
      <w:marBottom w:val="0"/>
      <w:divBdr>
        <w:top w:val="none" w:sz="0" w:space="0" w:color="auto"/>
        <w:left w:val="none" w:sz="0" w:space="0" w:color="auto"/>
        <w:bottom w:val="none" w:sz="0" w:space="0" w:color="auto"/>
        <w:right w:val="none" w:sz="0" w:space="0" w:color="auto"/>
      </w:divBdr>
    </w:div>
    <w:div w:id="1473475089">
      <w:bodyDiv w:val="1"/>
      <w:marLeft w:val="0"/>
      <w:marRight w:val="0"/>
      <w:marTop w:val="0"/>
      <w:marBottom w:val="0"/>
      <w:divBdr>
        <w:top w:val="none" w:sz="0" w:space="0" w:color="auto"/>
        <w:left w:val="none" w:sz="0" w:space="0" w:color="auto"/>
        <w:bottom w:val="none" w:sz="0" w:space="0" w:color="auto"/>
        <w:right w:val="none" w:sz="0" w:space="0" w:color="auto"/>
      </w:divBdr>
    </w:div>
    <w:div w:id="1473476858">
      <w:bodyDiv w:val="1"/>
      <w:marLeft w:val="0"/>
      <w:marRight w:val="0"/>
      <w:marTop w:val="0"/>
      <w:marBottom w:val="0"/>
      <w:divBdr>
        <w:top w:val="none" w:sz="0" w:space="0" w:color="auto"/>
        <w:left w:val="none" w:sz="0" w:space="0" w:color="auto"/>
        <w:bottom w:val="none" w:sz="0" w:space="0" w:color="auto"/>
        <w:right w:val="none" w:sz="0" w:space="0" w:color="auto"/>
      </w:divBdr>
    </w:div>
    <w:div w:id="1473522120">
      <w:bodyDiv w:val="1"/>
      <w:marLeft w:val="0"/>
      <w:marRight w:val="0"/>
      <w:marTop w:val="0"/>
      <w:marBottom w:val="0"/>
      <w:divBdr>
        <w:top w:val="none" w:sz="0" w:space="0" w:color="auto"/>
        <w:left w:val="none" w:sz="0" w:space="0" w:color="auto"/>
        <w:bottom w:val="none" w:sz="0" w:space="0" w:color="auto"/>
        <w:right w:val="none" w:sz="0" w:space="0" w:color="auto"/>
      </w:divBdr>
    </w:div>
    <w:div w:id="1473867214">
      <w:bodyDiv w:val="1"/>
      <w:marLeft w:val="0"/>
      <w:marRight w:val="0"/>
      <w:marTop w:val="0"/>
      <w:marBottom w:val="0"/>
      <w:divBdr>
        <w:top w:val="none" w:sz="0" w:space="0" w:color="auto"/>
        <w:left w:val="none" w:sz="0" w:space="0" w:color="auto"/>
        <w:bottom w:val="none" w:sz="0" w:space="0" w:color="auto"/>
        <w:right w:val="none" w:sz="0" w:space="0" w:color="auto"/>
      </w:divBdr>
    </w:div>
    <w:div w:id="1473908810">
      <w:bodyDiv w:val="1"/>
      <w:marLeft w:val="0"/>
      <w:marRight w:val="0"/>
      <w:marTop w:val="0"/>
      <w:marBottom w:val="0"/>
      <w:divBdr>
        <w:top w:val="none" w:sz="0" w:space="0" w:color="auto"/>
        <w:left w:val="none" w:sz="0" w:space="0" w:color="auto"/>
        <w:bottom w:val="none" w:sz="0" w:space="0" w:color="auto"/>
        <w:right w:val="none" w:sz="0" w:space="0" w:color="auto"/>
      </w:divBdr>
    </w:div>
    <w:div w:id="1474634589">
      <w:bodyDiv w:val="1"/>
      <w:marLeft w:val="0"/>
      <w:marRight w:val="0"/>
      <w:marTop w:val="0"/>
      <w:marBottom w:val="0"/>
      <w:divBdr>
        <w:top w:val="none" w:sz="0" w:space="0" w:color="auto"/>
        <w:left w:val="none" w:sz="0" w:space="0" w:color="auto"/>
        <w:bottom w:val="none" w:sz="0" w:space="0" w:color="auto"/>
        <w:right w:val="none" w:sz="0" w:space="0" w:color="auto"/>
      </w:divBdr>
    </w:div>
    <w:div w:id="1474903807">
      <w:bodyDiv w:val="1"/>
      <w:marLeft w:val="0"/>
      <w:marRight w:val="0"/>
      <w:marTop w:val="0"/>
      <w:marBottom w:val="0"/>
      <w:divBdr>
        <w:top w:val="none" w:sz="0" w:space="0" w:color="auto"/>
        <w:left w:val="none" w:sz="0" w:space="0" w:color="auto"/>
        <w:bottom w:val="none" w:sz="0" w:space="0" w:color="auto"/>
        <w:right w:val="none" w:sz="0" w:space="0" w:color="auto"/>
      </w:divBdr>
    </w:div>
    <w:div w:id="1477529715">
      <w:bodyDiv w:val="1"/>
      <w:marLeft w:val="0"/>
      <w:marRight w:val="0"/>
      <w:marTop w:val="0"/>
      <w:marBottom w:val="0"/>
      <w:divBdr>
        <w:top w:val="none" w:sz="0" w:space="0" w:color="auto"/>
        <w:left w:val="none" w:sz="0" w:space="0" w:color="auto"/>
        <w:bottom w:val="none" w:sz="0" w:space="0" w:color="auto"/>
        <w:right w:val="none" w:sz="0" w:space="0" w:color="auto"/>
      </w:divBdr>
    </w:div>
    <w:div w:id="1478498402">
      <w:bodyDiv w:val="1"/>
      <w:marLeft w:val="0"/>
      <w:marRight w:val="0"/>
      <w:marTop w:val="0"/>
      <w:marBottom w:val="0"/>
      <w:divBdr>
        <w:top w:val="none" w:sz="0" w:space="0" w:color="auto"/>
        <w:left w:val="none" w:sz="0" w:space="0" w:color="auto"/>
        <w:bottom w:val="none" w:sz="0" w:space="0" w:color="auto"/>
        <w:right w:val="none" w:sz="0" w:space="0" w:color="auto"/>
      </w:divBdr>
    </w:div>
    <w:div w:id="1478643744">
      <w:bodyDiv w:val="1"/>
      <w:marLeft w:val="0"/>
      <w:marRight w:val="0"/>
      <w:marTop w:val="0"/>
      <w:marBottom w:val="0"/>
      <w:divBdr>
        <w:top w:val="none" w:sz="0" w:space="0" w:color="auto"/>
        <w:left w:val="none" w:sz="0" w:space="0" w:color="auto"/>
        <w:bottom w:val="none" w:sz="0" w:space="0" w:color="auto"/>
        <w:right w:val="none" w:sz="0" w:space="0" w:color="auto"/>
      </w:divBdr>
    </w:div>
    <w:div w:id="1479227553">
      <w:bodyDiv w:val="1"/>
      <w:marLeft w:val="0"/>
      <w:marRight w:val="0"/>
      <w:marTop w:val="0"/>
      <w:marBottom w:val="0"/>
      <w:divBdr>
        <w:top w:val="none" w:sz="0" w:space="0" w:color="auto"/>
        <w:left w:val="none" w:sz="0" w:space="0" w:color="auto"/>
        <w:bottom w:val="none" w:sz="0" w:space="0" w:color="auto"/>
        <w:right w:val="none" w:sz="0" w:space="0" w:color="auto"/>
      </w:divBdr>
    </w:div>
    <w:div w:id="1479568220">
      <w:bodyDiv w:val="1"/>
      <w:marLeft w:val="0"/>
      <w:marRight w:val="0"/>
      <w:marTop w:val="0"/>
      <w:marBottom w:val="0"/>
      <w:divBdr>
        <w:top w:val="none" w:sz="0" w:space="0" w:color="auto"/>
        <w:left w:val="none" w:sz="0" w:space="0" w:color="auto"/>
        <w:bottom w:val="none" w:sz="0" w:space="0" w:color="auto"/>
        <w:right w:val="none" w:sz="0" w:space="0" w:color="auto"/>
      </w:divBdr>
    </w:div>
    <w:div w:id="1479609305">
      <w:bodyDiv w:val="1"/>
      <w:marLeft w:val="0"/>
      <w:marRight w:val="0"/>
      <w:marTop w:val="0"/>
      <w:marBottom w:val="0"/>
      <w:divBdr>
        <w:top w:val="none" w:sz="0" w:space="0" w:color="auto"/>
        <w:left w:val="none" w:sz="0" w:space="0" w:color="auto"/>
        <w:bottom w:val="none" w:sz="0" w:space="0" w:color="auto"/>
        <w:right w:val="none" w:sz="0" w:space="0" w:color="auto"/>
      </w:divBdr>
    </w:div>
    <w:div w:id="1480918587">
      <w:bodyDiv w:val="1"/>
      <w:marLeft w:val="0"/>
      <w:marRight w:val="0"/>
      <w:marTop w:val="0"/>
      <w:marBottom w:val="0"/>
      <w:divBdr>
        <w:top w:val="none" w:sz="0" w:space="0" w:color="auto"/>
        <w:left w:val="none" w:sz="0" w:space="0" w:color="auto"/>
        <w:bottom w:val="none" w:sz="0" w:space="0" w:color="auto"/>
        <w:right w:val="none" w:sz="0" w:space="0" w:color="auto"/>
      </w:divBdr>
    </w:div>
    <w:div w:id="1481117867">
      <w:bodyDiv w:val="1"/>
      <w:marLeft w:val="0"/>
      <w:marRight w:val="0"/>
      <w:marTop w:val="0"/>
      <w:marBottom w:val="0"/>
      <w:divBdr>
        <w:top w:val="none" w:sz="0" w:space="0" w:color="auto"/>
        <w:left w:val="none" w:sz="0" w:space="0" w:color="auto"/>
        <w:bottom w:val="none" w:sz="0" w:space="0" w:color="auto"/>
        <w:right w:val="none" w:sz="0" w:space="0" w:color="auto"/>
      </w:divBdr>
    </w:div>
    <w:div w:id="1481271592">
      <w:bodyDiv w:val="1"/>
      <w:marLeft w:val="0"/>
      <w:marRight w:val="0"/>
      <w:marTop w:val="0"/>
      <w:marBottom w:val="0"/>
      <w:divBdr>
        <w:top w:val="none" w:sz="0" w:space="0" w:color="auto"/>
        <w:left w:val="none" w:sz="0" w:space="0" w:color="auto"/>
        <w:bottom w:val="none" w:sz="0" w:space="0" w:color="auto"/>
        <w:right w:val="none" w:sz="0" w:space="0" w:color="auto"/>
      </w:divBdr>
    </w:div>
    <w:div w:id="1482577384">
      <w:bodyDiv w:val="1"/>
      <w:marLeft w:val="0"/>
      <w:marRight w:val="0"/>
      <w:marTop w:val="0"/>
      <w:marBottom w:val="0"/>
      <w:divBdr>
        <w:top w:val="none" w:sz="0" w:space="0" w:color="auto"/>
        <w:left w:val="none" w:sz="0" w:space="0" w:color="auto"/>
        <w:bottom w:val="none" w:sz="0" w:space="0" w:color="auto"/>
        <w:right w:val="none" w:sz="0" w:space="0" w:color="auto"/>
      </w:divBdr>
    </w:div>
    <w:div w:id="1482624122">
      <w:bodyDiv w:val="1"/>
      <w:marLeft w:val="0"/>
      <w:marRight w:val="0"/>
      <w:marTop w:val="0"/>
      <w:marBottom w:val="0"/>
      <w:divBdr>
        <w:top w:val="none" w:sz="0" w:space="0" w:color="auto"/>
        <w:left w:val="none" w:sz="0" w:space="0" w:color="auto"/>
        <w:bottom w:val="none" w:sz="0" w:space="0" w:color="auto"/>
        <w:right w:val="none" w:sz="0" w:space="0" w:color="auto"/>
      </w:divBdr>
    </w:div>
    <w:div w:id="1483308546">
      <w:bodyDiv w:val="1"/>
      <w:marLeft w:val="0"/>
      <w:marRight w:val="0"/>
      <w:marTop w:val="0"/>
      <w:marBottom w:val="0"/>
      <w:divBdr>
        <w:top w:val="none" w:sz="0" w:space="0" w:color="auto"/>
        <w:left w:val="none" w:sz="0" w:space="0" w:color="auto"/>
        <w:bottom w:val="none" w:sz="0" w:space="0" w:color="auto"/>
        <w:right w:val="none" w:sz="0" w:space="0" w:color="auto"/>
      </w:divBdr>
    </w:div>
    <w:div w:id="1483934163">
      <w:bodyDiv w:val="1"/>
      <w:marLeft w:val="0"/>
      <w:marRight w:val="0"/>
      <w:marTop w:val="0"/>
      <w:marBottom w:val="0"/>
      <w:divBdr>
        <w:top w:val="none" w:sz="0" w:space="0" w:color="auto"/>
        <w:left w:val="none" w:sz="0" w:space="0" w:color="auto"/>
        <w:bottom w:val="none" w:sz="0" w:space="0" w:color="auto"/>
        <w:right w:val="none" w:sz="0" w:space="0" w:color="auto"/>
      </w:divBdr>
    </w:div>
    <w:div w:id="1484354417">
      <w:bodyDiv w:val="1"/>
      <w:marLeft w:val="0"/>
      <w:marRight w:val="0"/>
      <w:marTop w:val="0"/>
      <w:marBottom w:val="0"/>
      <w:divBdr>
        <w:top w:val="none" w:sz="0" w:space="0" w:color="auto"/>
        <w:left w:val="none" w:sz="0" w:space="0" w:color="auto"/>
        <w:bottom w:val="none" w:sz="0" w:space="0" w:color="auto"/>
        <w:right w:val="none" w:sz="0" w:space="0" w:color="auto"/>
      </w:divBdr>
    </w:div>
    <w:div w:id="1484470722">
      <w:bodyDiv w:val="1"/>
      <w:marLeft w:val="0"/>
      <w:marRight w:val="0"/>
      <w:marTop w:val="0"/>
      <w:marBottom w:val="0"/>
      <w:divBdr>
        <w:top w:val="none" w:sz="0" w:space="0" w:color="auto"/>
        <w:left w:val="none" w:sz="0" w:space="0" w:color="auto"/>
        <w:bottom w:val="none" w:sz="0" w:space="0" w:color="auto"/>
        <w:right w:val="none" w:sz="0" w:space="0" w:color="auto"/>
      </w:divBdr>
    </w:div>
    <w:div w:id="1484547588">
      <w:bodyDiv w:val="1"/>
      <w:marLeft w:val="0"/>
      <w:marRight w:val="0"/>
      <w:marTop w:val="0"/>
      <w:marBottom w:val="0"/>
      <w:divBdr>
        <w:top w:val="none" w:sz="0" w:space="0" w:color="auto"/>
        <w:left w:val="none" w:sz="0" w:space="0" w:color="auto"/>
        <w:bottom w:val="none" w:sz="0" w:space="0" w:color="auto"/>
        <w:right w:val="none" w:sz="0" w:space="0" w:color="auto"/>
      </w:divBdr>
    </w:div>
    <w:div w:id="1484660383">
      <w:bodyDiv w:val="1"/>
      <w:marLeft w:val="0"/>
      <w:marRight w:val="0"/>
      <w:marTop w:val="0"/>
      <w:marBottom w:val="0"/>
      <w:divBdr>
        <w:top w:val="none" w:sz="0" w:space="0" w:color="auto"/>
        <w:left w:val="none" w:sz="0" w:space="0" w:color="auto"/>
        <w:bottom w:val="none" w:sz="0" w:space="0" w:color="auto"/>
        <w:right w:val="none" w:sz="0" w:space="0" w:color="auto"/>
      </w:divBdr>
    </w:div>
    <w:div w:id="1484856545">
      <w:bodyDiv w:val="1"/>
      <w:marLeft w:val="0"/>
      <w:marRight w:val="0"/>
      <w:marTop w:val="0"/>
      <w:marBottom w:val="0"/>
      <w:divBdr>
        <w:top w:val="none" w:sz="0" w:space="0" w:color="auto"/>
        <w:left w:val="none" w:sz="0" w:space="0" w:color="auto"/>
        <w:bottom w:val="none" w:sz="0" w:space="0" w:color="auto"/>
        <w:right w:val="none" w:sz="0" w:space="0" w:color="auto"/>
      </w:divBdr>
    </w:div>
    <w:div w:id="1485005758">
      <w:bodyDiv w:val="1"/>
      <w:marLeft w:val="0"/>
      <w:marRight w:val="0"/>
      <w:marTop w:val="0"/>
      <w:marBottom w:val="0"/>
      <w:divBdr>
        <w:top w:val="none" w:sz="0" w:space="0" w:color="auto"/>
        <w:left w:val="none" w:sz="0" w:space="0" w:color="auto"/>
        <w:bottom w:val="none" w:sz="0" w:space="0" w:color="auto"/>
        <w:right w:val="none" w:sz="0" w:space="0" w:color="auto"/>
      </w:divBdr>
    </w:div>
    <w:div w:id="1485049431">
      <w:bodyDiv w:val="1"/>
      <w:marLeft w:val="0"/>
      <w:marRight w:val="0"/>
      <w:marTop w:val="0"/>
      <w:marBottom w:val="0"/>
      <w:divBdr>
        <w:top w:val="none" w:sz="0" w:space="0" w:color="auto"/>
        <w:left w:val="none" w:sz="0" w:space="0" w:color="auto"/>
        <w:bottom w:val="none" w:sz="0" w:space="0" w:color="auto"/>
        <w:right w:val="none" w:sz="0" w:space="0" w:color="auto"/>
      </w:divBdr>
    </w:div>
    <w:div w:id="1485121445">
      <w:bodyDiv w:val="1"/>
      <w:marLeft w:val="0"/>
      <w:marRight w:val="0"/>
      <w:marTop w:val="0"/>
      <w:marBottom w:val="0"/>
      <w:divBdr>
        <w:top w:val="none" w:sz="0" w:space="0" w:color="auto"/>
        <w:left w:val="none" w:sz="0" w:space="0" w:color="auto"/>
        <w:bottom w:val="none" w:sz="0" w:space="0" w:color="auto"/>
        <w:right w:val="none" w:sz="0" w:space="0" w:color="auto"/>
      </w:divBdr>
    </w:div>
    <w:div w:id="1485199551">
      <w:bodyDiv w:val="1"/>
      <w:marLeft w:val="0"/>
      <w:marRight w:val="0"/>
      <w:marTop w:val="0"/>
      <w:marBottom w:val="0"/>
      <w:divBdr>
        <w:top w:val="none" w:sz="0" w:space="0" w:color="auto"/>
        <w:left w:val="none" w:sz="0" w:space="0" w:color="auto"/>
        <w:bottom w:val="none" w:sz="0" w:space="0" w:color="auto"/>
        <w:right w:val="none" w:sz="0" w:space="0" w:color="auto"/>
      </w:divBdr>
    </w:div>
    <w:div w:id="1485511905">
      <w:bodyDiv w:val="1"/>
      <w:marLeft w:val="0"/>
      <w:marRight w:val="0"/>
      <w:marTop w:val="0"/>
      <w:marBottom w:val="0"/>
      <w:divBdr>
        <w:top w:val="none" w:sz="0" w:space="0" w:color="auto"/>
        <w:left w:val="none" w:sz="0" w:space="0" w:color="auto"/>
        <w:bottom w:val="none" w:sz="0" w:space="0" w:color="auto"/>
        <w:right w:val="none" w:sz="0" w:space="0" w:color="auto"/>
      </w:divBdr>
    </w:div>
    <w:div w:id="1485970854">
      <w:bodyDiv w:val="1"/>
      <w:marLeft w:val="0"/>
      <w:marRight w:val="0"/>
      <w:marTop w:val="0"/>
      <w:marBottom w:val="0"/>
      <w:divBdr>
        <w:top w:val="none" w:sz="0" w:space="0" w:color="auto"/>
        <w:left w:val="none" w:sz="0" w:space="0" w:color="auto"/>
        <w:bottom w:val="none" w:sz="0" w:space="0" w:color="auto"/>
        <w:right w:val="none" w:sz="0" w:space="0" w:color="auto"/>
      </w:divBdr>
    </w:div>
    <w:div w:id="1487622658">
      <w:bodyDiv w:val="1"/>
      <w:marLeft w:val="0"/>
      <w:marRight w:val="0"/>
      <w:marTop w:val="0"/>
      <w:marBottom w:val="0"/>
      <w:divBdr>
        <w:top w:val="none" w:sz="0" w:space="0" w:color="auto"/>
        <w:left w:val="none" w:sz="0" w:space="0" w:color="auto"/>
        <w:bottom w:val="none" w:sz="0" w:space="0" w:color="auto"/>
        <w:right w:val="none" w:sz="0" w:space="0" w:color="auto"/>
      </w:divBdr>
    </w:div>
    <w:div w:id="1488396826">
      <w:bodyDiv w:val="1"/>
      <w:marLeft w:val="0"/>
      <w:marRight w:val="0"/>
      <w:marTop w:val="0"/>
      <w:marBottom w:val="0"/>
      <w:divBdr>
        <w:top w:val="none" w:sz="0" w:space="0" w:color="auto"/>
        <w:left w:val="none" w:sz="0" w:space="0" w:color="auto"/>
        <w:bottom w:val="none" w:sz="0" w:space="0" w:color="auto"/>
        <w:right w:val="none" w:sz="0" w:space="0" w:color="auto"/>
      </w:divBdr>
    </w:div>
    <w:div w:id="1488474132">
      <w:bodyDiv w:val="1"/>
      <w:marLeft w:val="0"/>
      <w:marRight w:val="0"/>
      <w:marTop w:val="0"/>
      <w:marBottom w:val="0"/>
      <w:divBdr>
        <w:top w:val="none" w:sz="0" w:space="0" w:color="auto"/>
        <w:left w:val="none" w:sz="0" w:space="0" w:color="auto"/>
        <w:bottom w:val="none" w:sz="0" w:space="0" w:color="auto"/>
        <w:right w:val="none" w:sz="0" w:space="0" w:color="auto"/>
      </w:divBdr>
    </w:div>
    <w:div w:id="1488981923">
      <w:bodyDiv w:val="1"/>
      <w:marLeft w:val="0"/>
      <w:marRight w:val="0"/>
      <w:marTop w:val="0"/>
      <w:marBottom w:val="0"/>
      <w:divBdr>
        <w:top w:val="none" w:sz="0" w:space="0" w:color="auto"/>
        <w:left w:val="none" w:sz="0" w:space="0" w:color="auto"/>
        <w:bottom w:val="none" w:sz="0" w:space="0" w:color="auto"/>
        <w:right w:val="none" w:sz="0" w:space="0" w:color="auto"/>
      </w:divBdr>
    </w:div>
    <w:div w:id="1489708748">
      <w:bodyDiv w:val="1"/>
      <w:marLeft w:val="0"/>
      <w:marRight w:val="0"/>
      <w:marTop w:val="0"/>
      <w:marBottom w:val="0"/>
      <w:divBdr>
        <w:top w:val="none" w:sz="0" w:space="0" w:color="auto"/>
        <w:left w:val="none" w:sz="0" w:space="0" w:color="auto"/>
        <w:bottom w:val="none" w:sz="0" w:space="0" w:color="auto"/>
        <w:right w:val="none" w:sz="0" w:space="0" w:color="auto"/>
      </w:divBdr>
    </w:div>
    <w:div w:id="1489709655">
      <w:bodyDiv w:val="1"/>
      <w:marLeft w:val="0"/>
      <w:marRight w:val="0"/>
      <w:marTop w:val="0"/>
      <w:marBottom w:val="0"/>
      <w:divBdr>
        <w:top w:val="none" w:sz="0" w:space="0" w:color="auto"/>
        <w:left w:val="none" w:sz="0" w:space="0" w:color="auto"/>
        <w:bottom w:val="none" w:sz="0" w:space="0" w:color="auto"/>
        <w:right w:val="none" w:sz="0" w:space="0" w:color="auto"/>
      </w:divBdr>
    </w:div>
    <w:div w:id="1489976072">
      <w:bodyDiv w:val="1"/>
      <w:marLeft w:val="0"/>
      <w:marRight w:val="0"/>
      <w:marTop w:val="0"/>
      <w:marBottom w:val="0"/>
      <w:divBdr>
        <w:top w:val="none" w:sz="0" w:space="0" w:color="auto"/>
        <w:left w:val="none" w:sz="0" w:space="0" w:color="auto"/>
        <w:bottom w:val="none" w:sz="0" w:space="0" w:color="auto"/>
        <w:right w:val="none" w:sz="0" w:space="0" w:color="auto"/>
      </w:divBdr>
    </w:div>
    <w:div w:id="1490561228">
      <w:bodyDiv w:val="1"/>
      <w:marLeft w:val="0"/>
      <w:marRight w:val="0"/>
      <w:marTop w:val="0"/>
      <w:marBottom w:val="0"/>
      <w:divBdr>
        <w:top w:val="none" w:sz="0" w:space="0" w:color="auto"/>
        <w:left w:val="none" w:sz="0" w:space="0" w:color="auto"/>
        <w:bottom w:val="none" w:sz="0" w:space="0" w:color="auto"/>
        <w:right w:val="none" w:sz="0" w:space="0" w:color="auto"/>
      </w:divBdr>
    </w:div>
    <w:div w:id="1491748600">
      <w:bodyDiv w:val="1"/>
      <w:marLeft w:val="0"/>
      <w:marRight w:val="0"/>
      <w:marTop w:val="0"/>
      <w:marBottom w:val="0"/>
      <w:divBdr>
        <w:top w:val="none" w:sz="0" w:space="0" w:color="auto"/>
        <w:left w:val="none" w:sz="0" w:space="0" w:color="auto"/>
        <w:bottom w:val="none" w:sz="0" w:space="0" w:color="auto"/>
        <w:right w:val="none" w:sz="0" w:space="0" w:color="auto"/>
      </w:divBdr>
    </w:div>
    <w:div w:id="1492016028">
      <w:bodyDiv w:val="1"/>
      <w:marLeft w:val="0"/>
      <w:marRight w:val="0"/>
      <w:marTop w:val="0"/>
      <w:marBottom w:val="0"/>
      <w:divBdr>
        <w:top w:val="none" w:sz="0" w:space="0" w:color="auto"/>
        <w:left w:val="none" w:sz="0" w:space="0" w:color="auto"/>
        <w:bottom w:val="none" w:sz="0" w:space="0" w:color="auto"/>
        <w:right w:val="none" w:sz="0" w:space="0" w:color="auto"/>
      </w:divBdr>
    </w:div>
    <w:div w:id="1492676579">
      <w:bodyDiv w:val="1"/>
      <w:marLeft w:val="0"/>
      <w:marRight w:val="0"/>
      <w:marTop w:val="0"/>
      <w:marBottom w:val="0"/>
      <w:divBdr>
        <w:top w:val="none" w:sz="0" w:space="0" w:color="auto"/>
        <w:left w:val="none" w:sz="0" w:space="0" w:color="auto"/>
        <w:bottom w:val="none" w:sz="0" w:space="0" w:color="auto"/>
        <w:right w:val="none" w:sz="0" w:space="0" w:color="auto"/>
      </w:divBdr>
    </w:div>
    <w:div w:id="1493375608">
      <w:bodyDiv w:val="1"/>
      <w:marLeft w:val="0"/>
      <w:marRight w:val="0"/>
      <w:marTop w:val="0"/>
      <w:marBottom w:val="0"/>
      <w:divBdr>
        <w:top w:val="none" w:sz="0" w:space="0" w:color="auto"/>
        <w:left w:val="none" w:sz="0" w:space="0" w:color="auto"/>
        <w:bottom w:val="none" w:sz="0" w:space="0" w:color="auto"/>
        <w:right w:val="none" w:sz="0" w:space="0" w:color="auto"/>
      </w:divBdr>
    </w:div>
    <w:div w:id="1493525405">
      <w:bodyDiv w:val="1"/>
      <w:marLeft w:val="0"/>
      <w:marRight w:val="0"/>
      <w:marTop w:val="0"/>
      <w:marBottom w:val="0"/>
      <w:divBdr>
        <w:top w:val="none" w:sz="0" w:space="0" w:color="auto"/>
        <w:left w:val="none" w:sz="0" w:space="0" w:color="auto"/>
        <w:bottom w:val="none" w:sz="0" w:space="0" w:color="auto"/>
        <w:right w:val="none" w:sz="0" w:space="0" w:color="auto"/>
      </w:divBdr>
    </w:div>
    <w:div w:id="1494179090">
      <w:bodyDiv w:val="1"/>
      <w:marLeft w:val="0"/>
      <w:marRight w:val="0"/>
      <w:marTop w:val="0"/>
      <w:marBottom w:val="0"/>
      <w:divBdr>
        <w:top w:val="none" w:sz="0" w:space="0" w:color="auto"/>
        <w:left w:val="none" w:sz="0" w:space="0" w:color="auto"/>
        <w:bottom w:val="none" w:sz="0" w:space="0" w:color="auto"/>
        <w:right w:val="none" w:sz="0" w:space="0" w:color="auto"/>
      </w:divBdr>
    </w:div>
    <w:div w:id="1494253523">
      <w:bodyDiv w:val="1"/>
      <w:marLeft w:val="0"/>
      <w:marRight w:val="0"/>
      <w:marTop w:val="0"/>
      <w:marBottom w:val="0"/>
      <w:divBdr>
        <w:top w:val="none" w:sz="0" w:space="0" w:color="auto"/>
        <w:left w:val="none" w:sz="0" w:space="0" w:color="auto"/>
        <w:bottom w:val="none" w:sz="0" w:space="0" w:color="auto"/>
        <w:right w:val="none" w:sz="0" w:space="0" w:color="auto"/>
      </w:divBdr>
    </w:div>
    <w:div w:id="1495606140">
      <w:bodyDiv w:val="1"/>
      <w:marLeft w:val="0"/>
      <w:marRight w:val="0"/>
      <w:marTop w:val="0"/>
      <w:marBottom w:val="0"/>
      <w:divBdr>
        <w:top w:val="none" w:sz="0" w:space="0" w:color="auto"/>
        <w:left w:val="none" w:sz="0" w:space="0" w:color="auto"/>
        <w:bottom w:val="none" w:sz="0" w:space="0" w:color="auto"/>
        <w:right w:val="none" w:sz="0" w:space="0" w:color="auto"/>
      </w:divBdr>
    </w:div>
    <w:div w:id="1496190339">
      <w:bodyDiv w:val="1"/>
      <w:marLeft w:val="0"/>
      <w:marRight w:val="0"/>
      <w:marTop w:val="0"/>
      <w:marBottom w:val="0"/>
      <w:divBdr>
        <w:top w:val="none" w:sz="0" w:space="0" w:color="auto"/>
        <w:left w:val="none" w:sz="0" w:space="0" w:color="auto"/>
        <w:bottom w:val="none" w:sz="0" w:space="0" w:color="auto"/>
        <w:right w:val="none" w:sz="0" w:space="0" w:color="auto"/>
      </w:divBdr>
    </w:div>
    <w:div w:id="1496339530">
      <w:bodyDiv w:val="1"/>
      <w:marLeft w:val="0"/>
      <w:marRight w:val="0"/>
      <w:marTop w:val="0"/>
      <w:marBottom w:val="0"/>
      <w:divBdr>
        <w:top w:val="none" w:sz="0" w:space="0" w:color="auto"/>
        <w:left w:val="none" w:sz="0" w:space="0" w:color="auto"/>
        <w:bottom w:val="none" w:sz="0" w:space="0" w:color="auto"/>
        <w:right w:val="none" w:sz="0" w:space="0" w:color="auto"/>
      </w:divBdr>
    </w:div>
    <w:div w:id="1496533340">
      <w:bodyDiv w:val="1"/>
      <w:marLeft w:val="0"/>
      <w:marRight w:val="0"/>
      <w:marTop w:val="0"/>
      <w:marBottom w:val="0"/>
      <w:divBdr>
        <w:top w:val="none" w:sz="0" w:space="0" w:color="auto"/>
        <w:left w:val="none" w:sz="0" w:space="0" w:color="auto"/>
        <w:bottom w:val="none" w:sz="0" w:space="0" w:color="auto"/>
        <w:right w:val="none" w:sz="0" w:space="0" w:color="auto"/>
      </w:divBdr>
    </w:div>
    <w:div w:id="1497839731">
      <w:bodyDiv w:val="1"/>
      <w:marLeft w:val="0"/>
      <w:marRight w:val="0"/>
      <w:marTop w:val="0"/>
      <w:marBottom w:val="0"/>
      <w:divBdr>
        <w:top w:val="none" w:sz="0" w:space="0" w:color="auto"/>
        <w:left w:val="none" w:sz="0" w:space="0" w:color="auto"/>
        <w:bottom w:val="none" w:sz="0" w:space="0" w:color="auto"/>
        <w:right w:val="none" w:sz="0" w:space="0" w:color="auto"/>
      </w:divBdr>
    </w:div>
    <w:div w:id="1497921329">
      <w:bodyDiv w:val="1"/>
      <w:marLeft w:val="0"/>
      <w:marRight w:val="0"/>
      <w:marTop w:val="0"/>
      <w:marBottom w:val="0"/>
      <w:divBdr>
        <w:top w:val="none" w:sz="0" w:space="0" w:color="auto"/>
        <w:left w:val="none" w:sz="0" w:space="0" w:color="auto"/>
        <w:bottom w:val="none" w:sz="0" w:space="0" w:color="auto"/>
        <w:right w:val="none" w:sz="0" w:space="0" w:color="auto"/>
      </w:divBdr>
    </w:div>
    <w:div w:id="1498230596">
      <w:bodyDiv w:val="1"/>
      <w:marLeft w:val="0"/>
      <w:marRight w:val="0"/>
      <w:marTop w:val="0"/>
      <w:marBottom w:val="0"/>
      <w:divBdr>
        <w:top w:val="none" w:sz="0" w:space="0" w:color="auto"/>
        <w:left w:val="none" w:sz="0" w:space="0" w:color="auto"/>
        <w:bottom w:val="none" w:sz="0" w:space="0" w:color="auto"/>
        <w:right w:val="none" w:sz="0" w:space="0" w:color="auto"/>
      </w:divBdr>
    </w:div>
    <w:div w:id="1498422855">
      <w:bodyDiv w:val="1"/>
      <w:marLeft w:val="0"/>
      <w:marRight w:val="0"/>
      <w:marTop w:val="0"/>
      <w:marBottom w:val="0"/>
      <w:divBdr>
        <w:top w:val="none" w:sz="0" w:space="0" w:color="auto"/>
        <w:left w:val="none" w:sz="0" w:space="0" w:color="auto"/>
        <w:bottom w:val="none" w:sz="0" w:space="0" w:color="auto"/>
        <w:right w:val="none" w:sz="0" w:space="0" w:color="auto"/>
      </w:divBdr>
    </w:div>
    <w:div w:id="1499030735">
      <w:bodyDiv w:val="1"/>
      <w:marLeft w:val="0"/>
      <w:marRight w:val="0"/>
      <w:marTop w:val="0"/>
      <w:marBottom w:val="0"/>
      <w:divBdr>
        <w:top w:val="none" w:sz="0" w:space="0" w:color="auto"/>
        <w:left w:val="none" w:sz="0" w:space="0" w:color="auto"/>
        <w:bottom w:val="none" w:sz="0" w:space="0" w:color="auto"/>
        <w:right w:val="none" w:sz="0" w:space="0" w:color="auto"/>
      </w:divBdr>
    </w:div>
    <w:div w:id="1499611484">
      <w:bodyDiv w:val="1"/>
      <w:marLeft w:val="0"/>
      <w:marRight w:val="0"/>
      <w:marTop w:val="0"/>
      <w:marBottom w:val="0"/>
      <w:divBdr>
        <w:top w:val="none" w:sz="0" w:space="0" w:color="auto"/>
        <w:left w:val="none" w:sz="0" w:space="0" w:color="auto"/>
        <w:bottom w:val="none" w:sz="0" w:space="0" w:color="auto"/>
        <w:right w:val="none" w:sz="0" w:space="0" w:color="auto"/>
      </w:divBdr>
    </w:div>
    <w:div w:id="1499733976">
      <w:bodyDiv w:val="1"/>
      <w:marLeft w:val="0"/>
      <w:marRight w:val="0"/>
      <w:marTop w:val="0"/>
      <w:marBottom w:val="0"/>
      <w:divBdr>
        <w:top w:val="none" w:sz="0" w:space="0" w:color="auto"/>
        <w:left w:val="none" w:sz="0" w:space="0" w:color="auto"/>
        <w:bottom w:val="none" w:sz="0" w:space="0" w:color="auto"/>
        <w:right w:val="none" w:sz="0" w:space="0" w:color="auto"/>
      </w:divBdr>
    </w:div>
    <w:div w:id="1500151012">
      <w:bodyDiv w:val="1"/>
      <w:marLeft w:val="0"/>
      <w:marRight w:val="0"/>
      <w:marTop w:val="0"/>
      <w:marBottom w:val="0"/>
      <w:divBdr>
        <w:top w:val="none" w:sz="0" w:space="0" w:color="auto"/>
        <w:left w:val="none" w:sz="0" w:space="0" w:color="auto"/>
        <w:bottom w:val="none" w:sz="0" w:space="0" w:color="auto"/>
        <w:right w:val="none" w:sz="0" w:space="0" w:color="auto"/>
      </w:divBdr>
    </w:div>
    <w:div w:id="1501238776">
      <w:bodyDiv w:val="1"/>
      <w:marLeft w:val="0"/>
      <w:marRight w:val="0"/>
      <w:marTop w:val="0"/>
      <w:marBottom w:val="0"/>
      <w:divBdr>
        <w:top w:val="none" w:sz="0" w:space="0" w:color="auto"/>
        <w:left w:val="none" w:sz="0" w:space="0" w:color="auto"/>
        <w:bottom w:val="none" w:sz="0" w:space="0" w:color="auto"/>
        <w:right w:val="none" w:sz="0" w:space="0" w:color="auto"/>
      </w:divBdr>
    </w:div>
    <w:div w:id="1501460630">
      <w:bodyDiv w:val="1"/>
      <w:marLeft w:val="0"/>
      <w:marRight w:val="0"/>
      <w:marTop w:val="0"/>
      <w:marBottom w:val="0"/>
      <w:divBdr>
        <w:top w:val="none" w:sz="0" w:space="0" w:color="auto"/>
        <w:left w:val="none" w:sz="0" w:space="0" w:color="auto"/>
        <w:bottom w:val="none" w:sz="0" w:space="0" w:color="auto"/>
        <w:right w:val="none" w:sz="0" w:space="0" w:color="auto"/>
      </w:divBdr>
    </w:div>
    <w:div w:id="1501509079">
      <w:bodyDiv w:val="1"/>
      <w:marLeft w:val="0"/>
      <w:marRight w:val="0"/>
      <w:marTop w:val="0"/>
      <w:marBottom w:val="0"/>
      <w:divBdr>
        <w:top w:val="none" w:sz="0" w:space="0" w:color="auto"/>
        <w:left w:val="none" w:sz="0" w:space="0" w:color="auto"/>
        <w:bottom w:val="none" w:sz="0" w:space="0" w:color="auto"/>
        <w:right w:val="none" w:sz="0" w:space="0" w:color="auto"/>
      </w:divBdr>
    </w:div>
    <w:div w:id="1501966074">
      <w:bodyDiv w:val="1"/>
      <w:marLeft w:val="0"/>
      <w:marRight w:val="0"/>
      <w:marTop w:val="0"/>
      <w:marBottom w:val="0"/>
      <w:divBdr>
        <w:top w:val="none" w:sz="0" w:space="0" w:color="auto"/>
        <w:left w:val="none" w:sz="0" w:space="0" w:color="auto"/>
        <w:bottom w:val="none" w:sz="0" w:space="0" w:color="auto"/>
        <w:right w:val="none" w:sz="0" w:space="0" w:color="auto"/>
      </w:divBdr>
    </w:div>
    <w:div w:id="1502544589">
      <w:bodyDiv w:val="1"/>
      <w:marLeft w:val="0"/>
      <w:marRight w:val="0"/>
      <w:marTop w:val="0"/>
      <w:marBottom w:val="0"/>
      <w:divBdr>
        <w:top w:val="none" w:sz="0" w:space="0" w:color="auto"/>
        <w:left w:val="none" w:sz="0" w:space="0" w:color="auto"/>
        <w:bottom w:val="none" w:sz="0" w:space="0" w:color="auto"/>
        <w:right w:val="none" w:sz="0" w:space="0" w:color="auto"/>
      </w:divBdr>
    </w:div>
    <w:div w:id="1502893055">
      <w:bodyDiv w:val="1"/>
      <w:marLeft w:val="0"/>
      <w:marRight w:val="0"/>
      <w:marTop w:val="0"/>
      <w:marBottom w:val="0"/>
      <w:divBdr>
        <w:top w:val="none" w:sz="0" w:space="0" w:color="auto"/>
        <w:left w:val="none" w:sz="0" w:space="0" w:color="auto"/>
        <w:bottom w:val="none" w:sz="0" w:space="0" w:color="auto"/>
        <w:right w:val="none" w:sz="0" w:space="0" w:color="auto"/>
      </w:divBdr>
    </w:div>
    <w:div w:id="1503009475">
      <w:bodyDiv w:val="1"/>
      <w:marLeft w:val="0"/>
      <w:marRight w:val="0"/>
      <w:marTop w:val="0"/>
      <w:marBottom w:val="0"/>
      <w:divBdr>
        <w:top w:val="none" w:sz="0" w:space="0" w:color="auto"/>
        <w:left w:val="none" w:sz="0" w:space="0" w:color="auto"/>
        <w:bottom w:val="none" w:sz="0" w:space="0" w:color="auto"/>
        <w:right w:val="none" w:sz="0" w:space="0" w:color="auto"/>
      </w:divBdr>
    </w:div>
    <w:div w:id="1503013802">
      <w:bodyDiv w:val="1"/>
      <w:marLeft w:val="0"/>
      <w:marRight w:val="0"/>
      <w:marTop w:val="0"/>
      <w:marBottom w:val="0"/>
      <w:divBdr>
        <w:top w:val="none" w:sz="0" w:space="0" w:color="auto"/>
        <w:left w:val="none" w:sz="0" w:space="0" w:color="auto"/>
        <w:bottom w:val="none" w:sz="0" w:space="0" w:color="auto"/>
        <w:right w:val="none" w:sz="0" w:space="0" w:color="auto"/>
      </w:divBdr>
    </w:div>
    <w:div w:id="1503280680">
      <w:bodyDiv w:val="1"/>
      <w:marLeft w:val="0"/>
      <w:marRight w:val="0"/>
      <w:marTop w:val="0"/>
      <w:marBottom w:val="0"/>
      <w:divBdr>
        <w:top w:val="none" w:sz="0" w:space="0" w:color="auto"/>
        <w:left w:val="none" w:sz="0" w:space="0" w:color="auto"/>
        <w:bottom w:val="none" w:sz="0" w:space="0" w:color="auto"/>
        <w:right w:val="none" w:sz="0" w:space="0" w:color="auto"/>
      </w:divBdr>
    </w:div>
    <w:div w:id="1503857385">
      <w:bodyDiv w:val="1"/>
      <w:marLeft w:val="0"/>
      <w:marRight w:val="0"/>
      <w:marTop w:val="0"/>
      <w:marBottom w:val="0"/>
      <w:divBdr>
        <w:top w:val="none" w:sz="0" w:space="0" w:color="auto"/>
        <w:left w:val="none" w:sz="0" w:space="0" w:color="auto"/>
        <w:bottom w:val="none" w:sz="0" w:space="0" w:color="auto"/>
        <w:right w:val="none" w:sz="0" w:space="0" w:color="auto"/>
      </w:divBdr>
    </w:div>
    <w:div w:id="1504314586">
      <w:bodyDiv w:val="1"/>
      <w:marLeft w:val="0"/>
      <w:marRight w:val="0"/>
      <w:marTop w:val="0"/>
      <w:marBottom w:val="0"/>
      <w:divBdr>
        <w:top w:val="none" w:sz="0" w:space="0" w:color="auto"/>
        <w:left w:val="none" w:sz="0" w:space="0" w:color="auto"/>
        <w:bottom w:val="none" w:sz="0" w:space="0" w:color="auto"/>
        <w:right w:val="none" w:sz="0" w:space="0" w:color="auto"/>
      </w:divBdr>
    </w:div>
    <w:div w:id="1504390850">
      <w:bodyDiv w:val="1"/>
      <w:marLeft w:val="0"/>
      <w:marRight w:val="0"/>
      <w:marTop w:val="0"/>
      <w:marBottom w:val="0"/>
      <w:divBdr>
        <w:top w:val="none" w:sz="0" w:space="0" w:color="auto"/>
        <w:left w:val="none" w:sz="0" w:space="0" w:color="auto"/>
        <w:bottom w:val="none" w:sz="0" w:space="0" w:color="auto"/>
        <w:right w:val="none" w:sz="0" w:space="0" w:color="auto"/>
      </w:divBdr>
    </w:div>
    <w:div w:id="1505825967">
      <w:bodyDiv w:val="1"/>
      <w:marLeft w:val="0"/>
      <w:marRight w:val="0"/>
      <w:marTop w:val="0"/>
      <w:marBottom w:val="0"/>
      <w:divBdr>
        <w:top w:val="none" w:sz="0" w:space="0" w:color="auto"/>
        <w:left w:val="none" w:sz="0" w:space="0" w:color="auto"/>
        <w:bottom w:val="none" w:sz="0" w:space="0" w:color="auto"/>
        <w:right w:val="none" w:sz="0" w:space="0" w:color="auto"/>
      </w:divBdr>
    </w:div>
    <w:div w:id="1507749245">
      <w:bodyDiv w:val="1"/>
      <w:marLeft w:val="0"/>
      <w:marRight w:val="0"/>
      <w:marTop w:val="0"/>
      <w:marBottom w:val="0"/>
      <w:divBdr>
        <w:top w:val="none" w:sz="0" w:space="0" w:color="auto"/>
        <w:left w:val="none" w:sz="0" w:space="0" w:color="auto"/>
        <w:bottom w:val="none" w:sz="0" w:space="0" w:color="auto"/>
        <w:right w:val="none" w:sz="0" w:space="0" w:color="auto"/>
      </w:divBdr>
    </w:div>
    <w:div w:id="1508594931">
      <w:bodyDiv w:val="1"/>
      <w:marLeft w:val="0"/>
      <w:marRight w:val="0"/>
      <w:marTop w:val="0"/>
      <w:marBottom w:val="0"/>
      <w:divBdr>
        <w:top w:val="none" w:sz="0" w:space="0" w:color="auto"/>
        <w:left w:val="none" w:sz="0" w:space="0" w:color="auto"/>
        <w:bottom w:val="none" w:sz="0" w:space="0" w:color="auto"/>
        <w:right w:val="none" w:sz="0" w:space="0" w:color="auto"/>
      </w:divBdr>
    </w:div>
    <w:div w:id="1508865392">
      <w:bodyDiv w:val="1"/>
      <w:marLeft w:val="0"/>
      <w:marRight w:val="0"/>
      <w:marTop w:val="0"/>
      <w:marBottom w:val="0"/>
      <w:divBdr>
        <w:top w:val="none" w:sz="0" w:space="0" w:color="auto"/>
        <w:left w:val="none" w:sz="0" w:space="0" w:color="auto"/>
        <w:bottom w:val="none" w:sz="0" w:space="0" w:color="auto"/>
        <w:right w:val="none" w:sz="0" w:space="0" w:color="auto"/>
      </w:divBdr>
    </w:div>
    <w:div w:id="1509055990">
      <w:bodyDiv w:val="1"/>
      <w:marLeft w:val="0"/>
      <w:marRight w:val="0"/>
      <w:marTop w:val="0"/>
      <w:marBottom w:val="0"/>
      <w:divBdr>
        <w:top w:val="none" w:sz="0" w:space="0" w:color="auto"/>
        <w:left w:val="none" w:sz="0" w:space="0" w:color="auto"/>
        <w:bottom w:val="none" w:sz="0" w:space="0" w:color="auto"/>
        <w:right w:val="none" w:sz="0" w:space="0" w:color="auto"/>
      </w:divBdr>
    </w:div>
    <w:div w:id="1509446154">
      <w:bodyDiv w:val="1"/>
      <w:marLeft w:val="0"/>
      <w:marRight w:val="0"/>
      <w:marTop w:val="0"/>
      <w:marBottom w:val="0"/>
      <w:divBdr>
        <w:top w:val="none" w:sz="0" w:space="0" w:color="auto"/>
        <w:left w:val="none" w:sz="0" w:space="0" w:color="auto"/>
        <w:bottom w:val="none" w:sz="0" w:space="0" w:color="auto"/>
        <w:right w:val="none" w:sz="0" w:space="0" w:color="auto"/>
      </w:divBdr>
    </w:div>
    <w:div w:id="1510020831">
      <w:bodyDiv w:val="1"/>
      <w:marLeft w:val="0"/>
      <w:marRight w:val="0"/>
      <w:marTop w:val="0"/>
      <w:marBottom w:val="0"/>
      <w:divBdr>
        <w:top w:val="none" w:sz="0" w:space="0" w:color="auto"/>
        <w:left w:val="none" w:sz="0" w:space="0" w:color="auto"/>
        <w:bottom w:val="none" w:sz="0" w:space="0" w:color="auto"/>
        <w:right w:val="none" w:sz="0" w:space="0" w:color="auto"/>
      </w:divBdr>
    </w:div>
    <w:div w:id="1510676303">
      <w:bodyDiv w:val="1"/>
      <w:marLeft w:val="0"/>
      <w:marRight w:val="0"/>
      <w:marTop w:val="0"/>
      <w:marBottom w:val="0"/>
      <w:divBdr>
        <w:top w:val="none" w:sz="0" w:space="0" w:color="auto"/>
        <w:left w:val="none" w:sz="0" w:space="0" w:color="auto"/>
        <w:bottom w:val="none" w:sz="0" w:space="0" w:color="auto"/>
        <w:right w:val="none" w:sz="0" w:space="0" w:color="auto"/>
      </w:divBdr>
    </w:div>
    <w:div w:id="1510833843">
      <w:bodyDiv w:val="1"/>
      <w:marLeft w:val="0"/>
      <w:marRight w:val="0"/>
      <w:marTop w:val="0"/>
      <w:marBottom w:val="0"/>
      <w:divBdr>
        <w:top w:val="none" w:sz="0" w:space="0" w:color="auto"/>
        <w:left w:val="none" w:sz="0" w:space="0" w:color="auto"/>
        <w:bottom w:val="none" w:sz="0" w:space="0" w:color="auto"/>
        <w:right w:val="none" w:sz="0" w:space="0" w:color="auto"/>
      </w:divBdr>
    </w:div>
    <w:div w:id="1511875870">
      <w:bodyDiv w:val="1"/>
      <w:marLeft w:val="0"/>
      <w:marRight w:val="0"/>
      <w:marTop w:val="0"/>
      <w:marBottom w:val="0"/>
      <w:divBdr>
        <w:top w:val="none" w:sz="0" w:space="0" w:color="auto"/>
        <w:left w:val="none" w:sz="0" w:space="0" w:color="auto"/>
        <w:bottom w:val="none" w:sz="0" w:space="0" w:color="auto"/>
        <w:right w:val="none" w:sz="0" w:space="0" w:color="auto"/>
      </w:divBdr>
    </w:div>
    <w:div w:id="1511990433">
      <w:bodyDiv w:val="1"/>
      <w:marLeft w:val="0"/>
      <w:marRight w:val="0"/>
      <w:marTop w:val="0"/>
      <w:marBottom w:val="0"/>
      <w:divBdr>
        <w:top w:val="none" w:sz="0" w:space="0" w:color="auto"/>
        <w:left w:val="none" w:sz="0" w:space="0" w:color="auto"/>
        <w:bottom w:val="none" w:sz="0" w:space="0" w:color="auto"/>
        <w:right w:val="none" w:sz="0" w:space="0" w:color="auto"/>
      </w:divBdr>
    </w:div>
    <w:div w:id="1512799006">
      <w:bodyDiv w:val="1"/>
      <w:marLeft w:val="0"/>
      <w:marRight w:val="0"/>
      <w:marTop w:val="0"/>
      <w:marBottom w:val="0"/>
      <w:divBdr>
        <w:top w:val="none" w:sz="0" w:space="0" w:color="auto"/>
        <w:left w:val="none" w:sz="0" w:space="0" w:color="auto"/>
        <w:bottom w:val="none" w:sz="0" w:space="0" w:color="auto"/>
        <w:right w:val="none" w:sz="0" w:space="0" w:color="auto"/>
      </w:divBdr>
    </w:div>
    <w:div w:id="1513378426">
      <w:bodyDiv w:val="1"/>
      <w:marLeft w:val="0"/>
      <w:marRight w:val="0"/>
      <w:marTop w:val="0"/>
      <w:marBottom w:val="0"/>
      <w:divBdr>
        <w:top w:val="none" w:sz="0" w:space="0" w:color="auto"/>
        <w:left w:val="none" w:sz="0" w:space="0" w:color="auto"/>
        <w:bottom w:val="none" w:sz="0" w:space="0" w:color="auto"/>
        <w:right w:val="none" w:sz="0" w:space="0" w:color="auto"/>
      </w:divBdr>
    </w:div>
    <w:div w:id="1513496001">
      <w:bodyDiv w:val="1"/>
      <w:marLeft w:val="0"/>
      <w:marRight w:val="0"/>
      <w:marTop w:val="0"/>
      <w:marBottom w:val="0"/>
      <w:divBdr>
        <w:top w:val="none" w:sz="0" w:space="0" w:color="auto"/>
        <w:left w:val="none" w:sz="0" w:space="0" w:color="auto"/>
        <w:bottom w:val="none" w:sz="0" w:space="0" w:color="auto"/>
        <w:right w:val="none" w:sz="0" w:space="0" w:color="auto"/>
      </w:divBdr>
    </w:div>
    <w:div w:id="1514614823">
      <w:bodyDiv w:val="1"/>
      <w:marLeft w:val="0"/>
      <w:marRight w:val="0"/>
      <w:marTop w:val="0"/>
      <w:marBottom w:val="0"/>
      <w:divBdr>
        <w:top w:val="none" w:sz="0" w:space="0" w:color="auto"/>
        <w:left w:val="none" w:sz="0" w:space="0" w:color="auto"/>
        <w:bottom w:val="none" w:sz="0" w:space="0" w:color="auto"/>
        <w:right w:val="none" w:sz="0" w:space="0" w:color="auto"/>
      </w:divBdr>
    </w:div>
    <w:div w:id="1514804878">
      <w:bodyDiv w:val="1"/>
      <w:marLeft w:val="0"/>
      <w:marRight w:val="0"/>
      <w:marTop w:val="0"/>
      <w:marBottom w:val="0"/>
      <w:divBdr>
        <w:top w:val="none" w:sz="0" w:space="0" w:color="auto"/>
        <w:left w:val="none" w:sz="0" w:space="0" w:color="auto"/>
        <w:bottom w:val="none" w:sz="0" w:space="0" w:color="auto"/>
        <w:right w:val="none" w:sz="0" w:space="0" w:color="auto"/>
      </w:divBdr>
    </w:div>
    <w:div w:id="1516111167">
      <w:bodyDiv w:val="1"/>
      <w:marLeft w:val="0"/>
      <w:marRight w:val="0"/>
      <w:marTop w:val="0"/>
      <w:marBottom w:val="0"/>
      <w:divBdr>
        <w:top w:val="none" w:sz="0" w:space="0" w:color="auto"/>
        <w:left w:val="none" w:sz="0" w:space="0" w:color="auto"/>
        <w:bottom w:val="none" w:sz="0" w:space="0" w:color="auto"/>
        <w:right w:val="none" w:sz="0" w:space="0" w:color="auto"/>
      </w:divBdr>
    </w:div>
    <w:div w:id="1516503785">
      <w:bodyDiv w:val="1"/>
      <w:marLeft w:val="0"/>
      <w:marRight w:val="0"/>
      <w:marTop w:val="0"/>
      <w:marBottom w:val="0"/>
      <w:divBdr>
        <w:top w:val="none" w:sz="0" w:space="0" w:color="auto"/>
        <w:left w:val="none" w:sz="0" w:space="0" w:color="auto"/>
        <w:bottom w:val="none" w:sz="0" w:space="0" w:color="auto"/>
        <w:right w:val="none" w:sz="0" w:space="0" w:color="auto"/>
      </w:divBdr>
    </w:div>
    <w:div w:id="1516961921">
      <w:bodyDiv w:val="1"/>
      <w:marLeft w:val="0"/>
      <w:marRight w:val="0"/>
      <w:marTop w:val="0"/>
      <w:marBottom w:val="0"/>
      <w:divBdr>
        <w:top w:val="none" w:sz="0" w:space="0" w:color="auto"/>
        <w:left w:val="none" w:sz="0" w:space="0" w:color="auto"/>
        <w:bottom w:val="none" w:sz="0" w:space="0" w:color="auto"/>
        <w:right w:val="none" w:sz="0" w:space="0" w:color="auto"/>
      </w:divBdr>
    </w:div>
    <w:div w:id="1517227306">
      <w:bodyDiv w:val="1"/>
      <w:marLeft w:val="0"/>
      <w:marRight w:val="0"/>
      <w:marTop w:val="0"/>
      <w:marBottom w:val="0"/>
      <w:divBdr>
        <w:top w:val="none" w:sz="0" w:space="0" w:color="auto"/>
        <w:left w:val="none" w:sz="0" w:space="0" w:color="auto"/>
        <w:bottom w:val="none" w:sz="0" w:space="0" w:color="auto"/>
        <w:right w:val="none" w:sz="0" w:space="0" w:color="auto"/>
      </w:divBdr>
    </w:div>
    <w:div w:id="1517235506">
      <w:bodyDiv w:val="1"/>
      <w:marLeft w:val="0"/>
      <w:marRight w:val="0"/>
      <w:marTop w:val="0"/>
      <w:marBottom w:val="0"/>
      <w:divBdr>
        <w:top w:val="none" w:sz="0" w:space="0" w:color="auto"/>
        <w:left w:val="none" w:sz="0" w:space="0" w:color="auto"/>
        <w:bottom w:val="none" w:sz="0" w:space="0" w:color="auto"/>
        <w:right w:val="none" w:sz="0" w:space="0" w:color="auto"/>
      </w:divBdr>
    </w:div>
    <w:div w:id="1517426087">
      <w:bodyDiv w:val="1"/>
      <w:marLeft w:val="0"/>
      <w:marRight w:val="0"/>
      <w:marTop w:val="0"/>
      <w:marBottom w:val="0"/>
      <w:divBdr>
        <w:top w:val="none" w:sz="0" w:space="0" w:color="auto"/>
        <w:left w:val="none" w:sz="0" w:space="0" w:color="auto"/>
        <w:bottom w:val="none" w:sz="0" w:space="0" w:color="auto"/>
        <w:right w:val="none" w:sz="0" w:space="0" w:color="auto"/>
      </w:divBdr>
    </w:div>
    <w:div w:id="1517815294">
      <w:bodyDiv w:val="1"/>
      <w:marLeft w:val="0"/>
      <w:marRight w:val="0"/>
      <w:marTop w:val="0"/>
      <w:marBottom w:val="0"/>
      <w:divBdr>
        <w:top w:val="none" w:sz="0" w:space="0" w:color="auto"/>
        <w:left w:val="none" w:sz="0" w:space="0" w:color="auto"/>
        <w:bottom w:val="none" w:sz="0" w:space="0" w:color="auto"/>
        <w:right w:val="none" w:sz="0" w:space="0" w:color="auto"/>
      </w:divBdr>
    </w:div>
    <w:div w:id="1517891664">
      <w:bodyDiv w:val="1"/>
      <w:marLeft w:val="0"/>
      <w:marRight w:val="0"/>
      <w:marTop w:val="0"/>
      <w:marBottom w:val="0"/>
      <w:divBdr>
        <w:top w:val="none" w:sz="0" w:space="0" w:color="auto"/>
        <w:left w:val="none" w:sz="0" w:space="0" w:color="auto"/>
        <w:bottom w:val="none" w:sz="0" w:space="0" w:color="auto"/>
        <w:right w:val="none" w:sz="0" w:space="0" w:color="auto"/>
      </w:divBdr>
    </w:div>
    <w:div w:id="1517959273">
      <w:bodyDiv w:val="1"/>
      <w:marLeft w:val="0"/>
      <w:marRight w:val="0"/>
      <w:marTop w:val="0"/>
      <w:marBottom w:val="0"/>
      <w:divBdr>
        <w:top w:val="none" w:sz="0" w:space="0" w:color="auto"/>
        <w:left w:val="none" w:sz="0" w:space="0" w:color="auto"/>
        <w:bottom w:val="none" w:sz="0" w:space="0" w:color="auto"/>
        <w:right w:val="none" w:sz="0" w:space="0" w:color="auto"/>
      </w:divBdr>
    </w:div>
    <w:div w:id="1518035967">
      <w:bodyDiv w:val="1"/>
      <w:marLeft w:val="0"/>
      <w:marRight w:val="0"/>
      <w:marTop w:val="0"/>
      <w:marBottom w:val="0"/>
      <w:divBdr>
        <w:top w:val="none" w:sz="0" w:space="0" w:color="auto"/>
        <w:left w:val="none" w:sz="0" w:space="0" w:color="auto"/>
        <w:bottom w:val="none" w:sz="0" w:space="0" w:color="auto"/>
        <w:right w:val="none" w:sz="0" w:space="0" w:color="auto"/>
      </w:divBdr>
    </w:div>
    <w:div w:id="1518422465">
      <w:bodyDiv w:val="1"/>
      <w:marLeft w:val="0"/>
      <w:marRight w:val="0"/>
      <w:marTop w:val="0"/>
      <w:marBottom w:val="0"/>
      <w:divBdr>
        <w:top w:val="none" w:sz="0" w:space="0" w:color="auto"/>
        <w:left w:val="none" w:sz="0" w:space="0" w:color="auto"/>
        <w:bottom w:val="none" w:sz="0" w:space="0" w:color="auto"/>
        <w:right w:val="none" w:sz="0" w:space="0" w:color="auto"/>
      </w:divBdr>
    </w:div>
    <w:div w:id="1519074624">
      <w:bodyDiv w:val="1"/>
      <w:marLeft w:val="0"/>
      <w:marRight w:val="0"/>
      <w:marTop w:val="0"/>
      <w:marBottom w:val="0"/>
      <w:divBdr>
        <w:top w:val="none" w:sz="0" w:space="0" w:color="auto"/>
        <w:left w:val="none" w:sz="0" w:space="0" w:color="auto"/>
        <w:bottom w:val="none" w:sz="0" w:space="0" w:color="auto"/>
        <w:right w:val="none" w:sz="0" w:space="0" w:color="auto"/>
      </w:divBdr>
    </w:div>
    <w:div w:id="1519856886">
      <w:bodyDiv w:val="1"/>
      <w:marLeft w:val="0"/>
      <w:marRight w:val="0"/>
      <w:marTop w:val="0"/>
      <w:marBottom w:val="0"/>
      <w:divBdr>
        <w:top w:val="none" w:sz="0" w:space="0" w:color="auto"/>
        <w:left w:val="none" w:sz="0" w:space="0" w:color="auto"/>
        <w:bottom w:val="none" w:sz="0" w:space="0" w:color="auto"/>
        <w:right w:val="none" w:sz="0" w:space="0" w:color="auto"/>
      </w:divBdr>
    </w:div>
    <w:div w:id="1520199040">
      <w:bodyDiv w:val="1"/>
      <w:marLeft w:val="0"/>
      <w:marRight w:val="0"/>
      <w:marTop w:val="0"/>
      <w:marBottom w:val="0"/>
      <w:divBdr>
        <w:top w:val="none" w:sz="0" w:space="0" w:color="auto"/>
        <w:left w:val="none" w:sz="0" w:space="0" w:color="auto"/>
        <w:bottom w:val="none" w:sz="0" w:space="0" w:color="auto"/>
        <w:right w:val="none" w:sz="0" w:space="0" w:color="auto"/>
      </w:divBdr>
    </w:div>
    <w:div w:id="1520243197">
      <w:bodyDiv w:val="1"/>
      <w:marLeft w:val="0"/>
      <w:marRight w:val="0"/>
      <w:marTop w:val="0"/>
      <w:marBottom w:val="0"/>
      <w:divBdr>
        <w:top w:val="none" w:sz="0" w:space="0" w:color="auto"/>
        <w:left w:val="none" w:sz="0" w:space="0" w:color="auto"/>
        <w:bottom w:val="none" w:sz="0" w:space="0" w:color="auto"/>
        <w:right w:val="none" w:sz="0" w:space="0" w:color="auto"/>
      </w:divBdr>
    </w:div>
    <w:div w:id="1521236912">
      <w:bodyDiv w:val="1"/>
      <w:marLeft w:val="0"/>
      <w:marRight w:val="0"/>
      <w:marTop w:val="0"/>
      <w:marBottom w:val="0"/>
      <w:divBdr>
        <w:top w:val="none" w:sz="0" w:space="0" w:color="auto"/>
        <w:left w:val="none" w:sz="0" w:space="0" w:color="auto"/>
        <w:bottom w:val="none" w:sz="0" w:space="0" w:color="auto"/>
        <w:right w:val="none" w:sz="0" w:space="0" w:color="auto"/>
      </w:divBdr>
    </w:div>
    <w:div w:id="1521629728">
      <w:bodyDiv w:val="1"/>
      <w:marLeft w:val="0"/>
      <w:marRight w:val="0"/>
      <w:marTop w:val="0"/>
      <w:marBottom w:val="0"/>
      <w:divBdr>
        <w:top w:val="none" w:sz="0" w:space="0" w:color="auto"/>
        <w:left w:val="none" w:sz="0" w:space="0" w:color="auto"/>
        <w:bottom w:val="none" w:sz="0" w:space="0" w:color="auto"/>
        <w:right w:val="none" w:sz="0" w:space="0" w:color="auto"/>
      </w:divBdr>
    </w:div>
    <w:div w:id="1521968168">
      <w:bodyDiv w:val="1"/>
      <w:marLeft w:val="0"/>
      <w:marRight w:val="0"/>
      <w:marTop w:val="0"/>
      <w:marBottom w:val="0"/>
      <w:divBdr>
        <w:top w:val="none" w:sz="0" w:space="0" w:color="auto"/>
        <w:left w:val="none" w:sz="0" w:space="0" w:color="auto"/>
        <w:bottom w:val="none" w:sz="0" w:space="0" w:color="auto"/>
        <w:right w:val="none" w:sz="0" w:space="0" w:color="auto"/>
      </w:divBdr>
    </w:div>
    <w:div w:id="1522237350">
      <w:bodyDiv w:val="1"/>
      <w:marLeft w:val="0"/>
      <w:marRight w:val="0"/>
      <w:marTop w:val="0"/>
      <w:marBottom w:val="0"/>
      <w:divBdr>
        <w:top w:val="none" w:sz="0" w:space="0" w:color="auto"/>
        <w:left w:val="none" w:sz="0" w:space="0" w:color="auto"/>
        <w:bottom w:val="none" w:sz="0" w:space="0" w:color="auto"/>
        <w:right w:val="none" w:sz="0" w:space="0" w:color="auto"/>
      </w:divBdr>
    </w:div>
    <w:div w:id="1522627796">
      <w:bodyDiv w:val="1"/>
      <w:marLeft w:val="0"/>
      <w:marRight w:val="0"/>
      <w:marTop w:val="0"/>
      <w:marBottom w:val="0"/>
      <w:divBdr>
        <w:top w:val="none" w:sz="0" w:space="0" w:color="auto"/>
        <w:left w:val="none" w:sz="0" w:space="0" w:color="auto"/>
        <w:bottom w:val="none" w:sz="0" w:space="0" w:color="auto"/>
        <w:right w:val="none" w:sz="0" w:space="0" w:color="auto"/>
      </w:divBdr>
    </w:div>
    <w:div w:id="1523740403">
      <w:bodyDiv w:val="1"/>
      <w:marLeft w:val="0"/>
      <w:marRight w:val="0"/>
      <w:marTop w:val="0"/>
      <w:marBottom w:val="0"/>
      <w:divBdr>
        <w:top w:val="none" w:sz="0" w:space="0" w:color="auto"/>
        <w:left w:val="none" w:sz="0" w:space="0" w:color="auto"/>
        <w:bottom w:val="none" w:sz="0" w:space="0" w:color="auto"/>
        <w:right w:val="none" w:sz="0" w:space="0" w:color="auto"/>
      </w:divBdr>
    </w:div>
    <w:div w:id="1523858478">
      <w:bodyDiv w:val="1"/>
      <w:marLeft w:val="0"/>
      <w:marRight w:val="0"/>
      <w:marTop w:val="0"/>
      <w:marBottom w:val="0"/>
      <w:divBdr>
        <w:top w:val="none" w:sz="0" w:space="0" w:color="auto"/>
        <w:left w:val="none" w:sz="0" w:space="0" w:color="auto"/>
        <w:bottom w:val="none" w:sz="0" w:space="0" w:color="auto"/>
        <w:right w:val="none" w:sz="0" w:space="0" w:color="auto"/>
      </w:divBdr>
    </w:div>
    <w:div w:id="1524130232">
      <w:bodyDiv w:val="1"/>
      <w:marLeft w:val="0"/>
      <w:marRight w:val="0"/>
      <w:marTop w:val="0"/>
      <w:marBottom w:val="0"/>
      <w:divBdr>
        <w:top w:val="none" w:sz="0" w:space="0" w:color="auto"/>
        <w:left w:val="none" w:sz="0" w:space="0" w:color="auto"/>
        <w:bottom w:val="none" w:sz="0" w:space="0" w:color="auto"/>
        <w:right w:val="none" w:sz="0" w:space="0" w:color="auto"/>
      </w:divBdr>
    </w:div>
    <w:div w:id="1524321735">
      <w:bodyDiv w:val="1"/>
      <w:marLeft w:val="0"/>
      <w:marRight w:val="0"/>
      <w:marTop w:val="0"/>
      <w:marBottom w:val="0"/>
      <w:divBdr>
        <w:top w:val="none" w:sz="0" w:space="0" w:color="auto"/>
        <w:left w:val="none" w:sz="0" w:space="0" w:color="auto"/>
        <w:bottom w:val="none" w:sz="0" w:space="0" w:color="auto"/>
        <w:right w:val="none" w:sz="0" w:space="0" w:color="auto"/>
      </w:divBdr>
    </w:div>
    <w:div w:id="1524517472">
      <w:bodyDiv w:val="1"/>
      <w:marLeft w:val="0"/>
      <w:marRight w:val="0"/>
      <w:marTop w:val="0"/>
      <w:marBottom w:val="0"/>
      <w:divBdr>
        <w:top w:val="none" w:sz="0" w:space="0" w:color="auto"/>
        <w:left w:val="none" w:sz="0" w:space="0" w:color="auto"/>
        <w:bottom w:val="none" w:sz="0" w:space="0" w:color="auto"/>
        <w:right w:val="none" w:sz="0" w:space="0" w:color="auto"/>
      </w:divBdr>
    </w:div>
    <w:div w:id="1524901501">
      <w:bodyDiv w:val="1"/>
      <w:marLeft w:val="0"/>
      <w:marRight w:val="0"/>
      <w:marTop w:val="0"/>
      <w:marBottom w:val="0"/>
      <w:divBdr>
        <w:top w:val="none" w:sz="0" w:space="0" w:color="auto"/>
        <w:left w:val="none" w:sz="0" w:space="0" w:color="auto"/>
        <w:bottom w:val="none" w:sz="0" w:space="0" w:color="auto"/>
        <w:right w:val="none" w:sz="0" w:space="0" w:color="auto"/>
      </w:divBdr>
    </w:div>
    <w:div w:id="1524979840">
      <w:bodyDiv w:val="1"/>
      <w:marLeft w:val="0"/>
      <w:marRight w:val="0"/>
      <w:marTop w:val="0"/>
      <w:marBottom w:val="0"/>
      <w:divBdr>
        <w:top w:val="none" w:sz="0" w:space="0" w:color="auto"/>
        <w:left w:val="none" w:sz="0" w:space="0" w:color="auto"/>
        <w:bottom w:val="none" w:sz="0" w:space="0" w:color="auto"/>
        <w:right w:val="none" w:sz="0" w:space="0" w:color="auto"/>
      </w:divBdr>
    </w:div>
    <w:div w:id="1525242750">
      <w:bodyDiv w:val="1"/>
      <w:marLeft w:val="0"/>
      <w:marRight w:val="0"/>
      <w:marTop w:val="0"/>
      <w:marBottom w:val="0"/>
      <w:divBdr>
        <w:top w:val="none" w:sz="0" w:space="0" w:color="auto"/>
        <w:left w:val="none" w:sz="0" w:space="0" w:color="auto"/>
        <w:bottom w:val="none" w:sz="0" w:space="0" w:color="auto"/>
        <w:right w:val="none" w:sz="0" w:space="0" w:color="auto"/>
      </w:divBdr>
    </w:div>
    <w:div w:id="1525556253">
      <w:bodyDiv w:val="1"/>
      <w:marLeft w:val="0"/>
      <w:marRight w:val="0"/>
      <w:marTop w:val="0"/>
      <w:marBottom w:val="0"/>
      <w:divBdr>
        <w:top w:val="none" w:sz="0" w:space="0" w:color="auto"/>
        <w:left w:val="none" w:sz="0" w:space="0" w:color="auto"/>
        <w:bottom w:val="none" w:sz="0" w:space="0" w:color="auto"/>
        <w:right w:val="none" w:sz="0" w:space="0" w:color="auto"/>
      </w:divBdr>
    </w:div>
    <w:div w:id="1525746783">
      <w:bodyDiv w:val="1"/>
      <w:marLeft w:val="0"/>
      <w:marRight w:val="0"/>
      <w:marTop w:val="0"/>
      <w:marBottom w:val="0"/>
      <w:divBdr>
        <w:top w:val="none" w:sz="0" w:space="0" w:color="auto"/>
        <w:left w:val="none" w:sz="0" w:space="0" w:color="auto"/>
        <w:bottom w:val="none" w:sz="0" w:space="0" w:color="auto"/>
        <w:right w:val="none" w:sz="0" w:space="0" w:color="auto"/>
      </w:divBdr>
    </w:div>
    <w:div w:id="1526286527">
      <w:bodyDiv w:val="1"/>
      <w:marLeft w:val="0"/>
      <w:marRight w:val="0"/>
      <w:marTop w:val="0"/>
      <w:marBottom w:val="0"/>
      <w:divBdr>
        <w:top w:val="none" w:sz="0" w:space="0" w:color="auto"/>
        <w:left w:val="none" w:sz="0" w:space="0" w:color="auto"/>
        <w:bottom w:val="none" w:sz="0" w:space="0" w:color="auto"/>
        <w:right w:val="none" w:sz="0" w:space="0" w:color="auto"/>
      </w:divBdr>
    </w:div>
    <w:div w:id="1526748460">
      <w:bodyDiv w:val="1"/>
      <w:marLeft w:val="0"/>
      <w:marRight w:val="0"/>
      <w:marTop w:val="0"/>
      <w:marBottom w:val="0"/>
      <w:divBdr>
        <w:top w:val="none" w:sz="0" w:space="0" w:color="auto"/>
        <w:left w:val="none" w:sz="0" w:space="0" w:color="auto"/>
        <w:bottom w:val="none" w:sz="0" w:space="0" w:color="auto"/>
        <w:right w:val="none" w:sz="0" w:space="0" w:color="auto"/>
      </w:divBdr>
    </w:div>
    <w:div w:id="1527214450">
      <w:bodyDiv w:val="1"/>
      <w:marLeft w:val="0"/>
      <w:marRight w:val="0"/>
      <w:marTop w:val="0"/>
      <w:marBottom w:val="0"/>
      <w:divBdr>
        <w:top w:val="none" w:sz="0" w:space="0" w:color="auto"/>
        <w:left w:val="none" w:sz="0" w:space="0" w:color="auto"/>
        <w:bottom w:val="none" w:sz="0" w:space="0" w:color="auto"/>
        <w:right w:val="none" w:sz="0" w:space="0" w:color="auto"/>
      </w:divBdr>
    </w:div>
    <w:div w:id="1527862428">
      <w:bodyDiv w:val="1"/>
      <w:marLeft w:val="0"/>
      <w:marRight w:val="0"/>
      <w:marTop w:val="0"/>
      <w:marBottom w:val="0"/>
      <w:divBdr>
        <w:top w:val="none" w:sz="0" w:space="0" w:color="auto"/>
        <w:left w:val="none" w:sz="0" w:space="0" w:color="auto"/>
        <w:bottom w:val="none" w:sz="0" w:space="0" w:color="auto"/>
        <w:right w:val="none" w:sz="0" w:space="0" w:color="auto"/>
      </w:divBdr>
    </w:div>
    <w:div w:id="1528327086">
      <w:bodyDiv w:val="1"/>
      <w:marLeft w:val="0"/>
      <w:marRight w:val="0"/>
      <w:marTop w:val="0"/>
      <w:marBottom w:val="0"/>
      <w:divBdr>
        <w:top w:val="none" w:sz="0" w:space="0" w:color="auto"/>
        <w:left w:val="none" w:sz="0" w:space="0" w:color="auto"/>
        <w:bottom w:val="none" w:sz="0" w:space="0" w:color="auto"/>
        <w:right w:val="none" w:sz="0" w:space="0" w:color="auto"/>
      </w:divBdr>
    </w:div>
    <w:div w:id="1528828791">
      <w:bodyDiv w:val="1"/>
      <w:marLeft w:val="0"/>
      <w:marRight w:val="0"/>
      <w:marTop w:val="0"/>
      <w:marBottom w:val="0"/>
      <w:divBdr>
        <w:top w:val="none" w:sz="0" w:space="0" w:color="auto"/>
        <w:left w:val="none" w:sz="0" w:space="0" w:color="auto"/>
        <w:bottom w:val="none" w:sz="0" w:space="0" w:color="auto"/>
        <w:right w:val="none" w:sz="0" w:space="0" w:color="auto"/>
      </w:divBdr>
    </w:div>
    <w:div w:id="1529097784">
      <w:bodyDiv w:val="1"/>
      <w:marLeft w:val="0"/>
      <w:marRight w:val="0"/>
      <w:marTop w:val="0"/>
      <w:marBottom w:val="0"/>
      <w:divBdr>
        <w:top w:val="none" w:sz="0" w:space="0" w:color="auto"/>
        <w:left w:val="none" w:sz="0" w:space="0" w:color="auto"/>
        <w:bottom w:val="none" w:sz="0" w:space="0" w:color="auto"/>
        <w:right w:val="none" w:sz="0" w:space="0" w:color="auto"/>
      </w:divBdr>
    </w:div>
    <w:div w:id="1529637629">
      <w:bodyDiv w:val="1"/>
      <w:marLeft w:val="0"/>
      <w:marRight w:val="0"/>
      <w:marTop w:val="0"/>
      <w:marBottom w:val="0"/>
      <w:divBdr>
        <w:top w:val="none" w:sz="0" w:space="0" w:color="auto"/>
        <w:left w:val="none" w:sz="0" w:space="0" w:color="auto"/>
        <w:bottom w:val="none" w:sz="0" w:space="0" w:color="auto"/>
        <w:right w:val="none" w:sz="0" w:space="0" w:color="auto"/>
      </w:divBdr>
    </w:div>
    <w:div w:id="1530414755">
      <w:bodyDiv w:val="1"/>
      <w:marLeft w:val="0"/>
      <w:marRight w:val="0"/>
      <w:marTop w:val="0"/>
      <w:marBottom w:val="0"/>
      <w:divBdr>
        <w:top w:val="none" w:sz="0" w:space="0" w:color="auto"/>
        <w:left w:val="none" w:sz="0" w:space="0" w:color="auto"/>
        <w:bottom w:val="none" w:sz="0" w:space="0" w:color="auto"/>
        <w:right w:val="none" w:sz="0" w:space="0" w:color="auto"/>
      </w:divBdr>
    </w:div>
    <w:div w:id="1530608284">
      <w:bodyDiv w:val="1"/>
      <w:marLeft w:val="0"/>
      <w:marRight w:val="0"/>
      <w:marTop w:val="0"/>
      <w:marBottom w:val="0"/>
      <w:divBdr>
        <w:top w:val="none" w:sz="0" w:space="0" w:color="auto"/>
        <w:left w:val="none" w:sz="0" w:space="0" w:color="auto"/>
        <w:bottom w:val="none" w:sz="0" w:space="0" w:color="auto"/>
        <w:right w:val="none" w:sz="0" w:space="0" w:color="auto"/>
      </w:divBdr>
    </w:div>
    <w:div w:id="1530794206">
      <w:bodyDiv w:val="1"/>
      <w:marLeft w:val="0"/>
      <w:marRight w:val="0"/>
      <w:marTop w:val="0"/>
      <w:marBottom w:val="0"/>
      <w:divBdr>
        <w:top w:val="none" w:sz="0" w:space="0" w:color="auto"/>
        <w:left w:val="none" w:sz="0" w:space="0" w:color="auto"/>
        <w:bottom w:val="none" w:sz="0" w:space="0" w:color="auto"/>
        <w:right w:val="none" w:sz="0" w:space="0" w:color="auto"/>
      </w:divBdr>
    </w:div>
    <w:div w:id="1530990310">
      <w:bodyDiv w:val="1"/>
      <w:marLeft w:val="0"/>
      <w:marRight w:val="0"/>
      <w:marTop w:val="0"/>
      <w:marBottom w:val="0"/>
      <w:divBdr>
        <w:top w:val="none" w:sz="0" w:space="0" w:color="auto"/>
        <w:left w:val="none" w:sz="0" w:space="0" w:color="auto"/>
        <w:bottom w:val="none" w:sz="0" w:space="0" w:color="auto"/>
        <w:right w:val="none" w:sz="0" w:space="0" w:color="auto"/>
      </w:divBdr>
    </w:div>
    <w:div w:id="1531723078">
      <w:bodyDiv w:val="1"/>
      <w:marLeft w:val="0"/>
      <w:marRight w:val="0"/>
      <w:marTop w:val="0"/>
      <w:marBottom w:val="0"/>
      <w:divBdr>
        <w:top w:val="none" w:sz="0" w:space="0" w:color="auto"/>
        <w:left w:val="none" w:sz="0" w:space="0" w:color="auto"/>
        <w:bottom w:val="none" w:sz="0" w:space="0" w:color="auto"/>
        <w:right w:val="none" w:sz="0" w:space="0" w:color="auto"/>
      </w:divBdr>
    </w:div>
    <w:div w:id="1531800093">
      <w:bodyDiv w:val="1"/>
      <w:marLeft w:val="0"/>
      <w:marRight w:val="0"/>
      <w:marTop w:val="0"/>
      <w:marBottom w:val="0"/>
      <w:divBdr>
        <w:top w:val="none" w:sz="0" w:space="0" w:color="auto"/>
        <w:left w:val="none" w:sz="0" w:space="0" w:color="auto"/>
        <w:bottom w:val="none" w:sz="0" w:space="0" w:color="auto"/>
        <w:right w:val="none" w:sz="0" w:space="0" w:color="auto"/>
      </w:divBdr>
    </w:div>
    <w:div w:id="1531871038">
      <w:bodyDiv w:val="1"/>
      <w:marLeft w:val="0"/>
      <w:marRight w:val="0"/>
      <w:marTop w:val="0"/>
      <w:marBottom w:val="0"/>
      <w:divBdr>
        <w:top w:val="none" w:sz="0" w:space="0" w:color="auto"/>
        <w:left w:val="none" w:sz="0" w:space="0" w:color="auto"/>
        <w:bottom w:val="none" w:sz="0" w:space="0" w:color="auto"/>
        <w:right w:val="none" w:sz="0" w:space="0" w:color="auto"/>
      </w:divBdr>
    </w:div>
    <w:div w:id="1531913114">
      <w:bodyDiv w:val="1"/>
      <w:marLeft w:val="0"/>
      <w:marRight w:val="0"/>
      <w:marTop w:val="0"/>
      <w:marBottom w:val="0"/>
      <w:divBdr>
        <w:top w:val="none" w:sz="0" w:space="0" w:color="auto"/>
        <w:left w:val="none" w:sz="0" w:space="0" w:color="auto"/>
        <w:bottom w:val="none" w:sz="0" w:space="0" w:color="auto"/>
        <w:right w:val="none" w:sz="0" w:space="0" w:color="auto"/>
      </w:divBdr>
    </w:div>
    <w:div w:id="1533495626">
      <w:bodyDiv w:val="1"/>
      <w:marLeft w:val="0"/>
      <w:marRight w:val="0"/>
      <w:marTop w:val="0"/>
      <w:marBottom w:val="0"/>
      <w:divBdr>
        <w:top w:val="none" w:sz="0" w:space="0" w:color="auto"/>
        <w:left w:val="none" w:sz="0" w:space="0" w:color="auto"/>
        <w:bottom w:val="none" w:sz="0" w:space="0" w:color="auto"/>
        <w:right w:val="none" w:sz="0" w:space="0" w:color="auto"/>
      </w:divBdr>
    </w:div>
    <w:div w:id="1534076174">
      <w:bodyDiv w:val="1"/>
      <w:marLeft w:val="0"/>
      <w:marRight w:val="0"/>
      <w:marTop w:val="0"/>
      <w:marBottom w:val="0"/>
      <w:divBdr>
        <w:top w:val="none" w:sz="0" w:space="0" w:color="auto"/>
        <w:left w:val="none" w:sz="0" w:space="0" w:color="auto"/>
        <w:bottom w:val="none" w:sz="0" w:space="0" w:color="auto"/>
        <w:right w:val="none" w:sz="0" w:space="0" w:color="auto"/>
      </w:divBdr>
    </w:div>
    <w:div w:id="1534078992">
      <w:bodyDiv w:val="1"/>
      <w:marLeft w:val="0"/>
      <w:marRight w:val="0"/>
      <w:marTop w:val="0"/>
      <w:marBottom w:val="0"/>
      <w:divBdr>
        <w:top w:val="none" w:sz="0" w:space="0" w:color="auto"/>
        <w:left w:val="none" w:sz="0" w:space="0" w:color="auto"/>
        <w:bottom w:val="none" w:sz="0" w:space="0" w:color="auto"/>
        <w:right w:val="none" w:sz="0" w:space="0" w:color="auto"/>
      </w:divBdr>
    </w:div>
    <w:div w:id="1534684082">
      <w:bodyDiv w:val="1"/>
      <w:marLeft w:val="0"/>
      <w:marRight w:val="0"/>
      <w:marTop w:val="0"/>
      <w:marBottom w:val="0"/>
      <w:divBdr>
        <w:top w:val="none" w:sz="0" w:space="0" w:color="auto"/>
        <w:left w:val="none" w:sz="0" w:space="0" w:color="auto"/>
        <w:bottom w:val="none" w:sz="0" w:space="0" w:color="auto"/>
        <w:right w:val="none" w:sz="0" w:space="0" w:color="auto"/>
      </w:divBdr>
    </w:div>
    <w:div w:id="1534921340">
      <w:bodyDiv w:val="1"/>
      <w:marLeft w:val="0"/>
      <w:marRight w:val="0"/>
      <w:marTop w:val="0"/>
      <w:marBottom w:val="0"/>
      <w:divBdr>
        <w:top w:val="none" w:sz="0" w:space="0" w:color="auto"/>
        <w:left w:val="none" w:sz="0" w:space="0" w:color="auto"/>
        <w:bottom w:val="none" w:sz="0" w:space="0" w:color="auto"/>
        <w:right w:val="none" w:sz="0" w:space="0" w:color="auto"/>
      </w:divBdr>
    </w:div>
    <w:div w:id="1536312536">
      <w:bodyDiv w:val="1"/>
      <w:marLeft w:val="0"/>
      <w:marRight w:val="0"/>
      <w:marTop w:val="0"/>
      <w:marBottom w:val="0"/>
      <w:divBdr>
        <w:top w:val="none" w:sz="0" w:space="0" w:color="auto"/>
        <w:left w:val="none" w:sz="0" w:space="0" w:color="auto"/>
        <w:bottom w:val="none" w:sz="0" w:space="0" w:color="auto"/>
        <w:right w:val="none" w:sz="0" w:space="0" w:color="auto"/>
      </w:divBdr>
    </w:div>
    <w:div w:id="1536499556">
      <w:bodyDiv w:val="1"/>
      <w:marLeft w:val="0"/>
      <w:marRight w:val="0"/>
      <w:marTop w:val="0"/>
      <w:marBottom w:val="0"/>
      <w:divBdr>
        <w:top w:val="none" w:sz="0" w:space="0" w:color="auto"/>
        <w:left w:val="none" w:sz="0" w:space="0" w:color="auto"/>
        <w:bottom w:val="none" w:sz="0" w:space="0" w:color="auto"/>
        <w:right w:val="none" w:sz="0" w:space="0" w:color="auto"/>
      </w:divBdr>
    </w:div>
    <w:div w:id="1536625821">
      <w:bodyDiv w:val="1"/>
      <w:marLeft w:val="0"/>
      <w:marRight w:val="0"/>
      <w:marTop w:val="0"/>
      <w:marBottom w:val="0"/>
      <w:divBdr>
        <w:top w:val="none" w:sz="0" w:space="0" w:color="auto"/>
        <w:left w:val="none" w:sz="0" w:space="0" w:color="auto"/>
        <w:bottom w:val="none" w:sz="0" w:space="0" w:color="auto"/>
        <w:right w:val="none" w:sz="0" w:space="0" w:color="auto"/>
      </w:divBdr>
    </w:div>
    <w:div w:id="1536773496">
      <w:bodyDiv w:val="1"/>
      <w:marLeft w:val="0"/>
      <w:marRight w:val="0"/>
      <w:marTop w:val="0"/>
      <w:marBottom w:val="0"/>
      <w:divBdr>
        <w:top w:val="none" w:sz="0" w:space="0" w:color="auto"/>
        <w:left w:val="none" w:sz="0" w:space="0" w:color="auto"/>
        <w:bottom w:val="none" w:sz="0" w:space="0" w:color="auto"/>
        <w:right w:val="none" w:sz="0" w:space="0" w:color="auto"/>
      </w:divBdr>
    </w:div>
    <w:div w:id="1537506102">
      <w:bodyDiv w:val="1"/>
      <w:marLeft w:val="0"/>
      <w:marRight w:val="0"/>
      <w:marTop w:val="0"/>
      <w:marBottom w:val="0"/>
      <w:divBdr>
        <w:top w:val="none" w:sz="0" w:space="0" w:color="auto"/>
        <w:left w:val="none" w:sz="0" w:space="0" w:color="auto"/>
        <w:bottom w:val="none" w:sz="0" w:space="0" w:color="auto"/>
        <w:right w:val="none" w:sz="0" w:space="0" w:color="auto"/>
      </w:divBdr>
    </w:div>
    <w:div w:id="1538421875">
      <w:bodyDiv w:val="1"/>
      <w:marLeft w:val="0"/>
      <w:marRight w:val="0"/>
      <w:marTop w:val="0"/>
      <w:marBottom w:val="0"/>
      <w:divBdr>
        <w:top w:val="none" w:sz="0" w:space="0" w:color="auto"/>
        <w:left w:val="none" w:sz="0" w:space="0" w:color="auto"/>
        <w:bottom w:val="none" w:sz="0" w:space="0" w:color="auto"/>
        <w:right w:val="none" w:sz="0" w:space="0" w:color="auto"/>
      </w:divBdr>
    </w:div>
    <w:div w:id="1539052420">
      <w:bodyDiv w:val="1"/>
      <w:marLeft w:val="0"/>
      <w:marRight w:val="0"/>
      <w:marTop w:val="0"/>
      <w:marBottom w:val="0"/>
      <w:divBdr>
        <w:top w:val="none" w:sz="0" w:space="0" w:color="auto"/>
        <w:left w:val="none" w:sz="0" w:space="0" w:color="auto"/>
        <w:bottom w:val="none" w:sz="0" w:space="0" w:color="auto"/>
        <w:right w:val="none" w:sz="0" w:space="0" w:color="auto"/>
      </w:divBdr>
    </w:div>
    <w:div w:id="1539078223">
      <w:bodyDiv w:val="1"/>
      <w:marLeft w:val="0"/>
      <w:marRight w:val="0"/>
      <w:marTop w:val="0"/>
      <w:marBottom w:val="0"/>
      <w:divBdr>
        <w:top w:val="none" w:sz="0" w:space="0" w:color="auto"/>
        <w:left w:val="none" w:sz="0" w:space="0" w:color="auto"/>
        <w:bottom w:val="none" w:sz="0" w:space="0" w:color="auto"/>
        <w:right w:val="none" w:sz="0" w:space="0" w:color="auto"/>
      </w:divBdr>
    </w:div>
    <w:div w:id="1539850212">
      <w:bodyDiv w:val="1"/>
      <w:marLeft w:val="0"/>
      <w:marRight w:val="0"/>
      <w:marTop w:val="0"/>
      <w:marBottom w:val="0"/>
      <w:divBdr>
        <w:top w:val="none" w:sz="0" w:space="0" w:color="auto"/>
        <w:left w:val="none" w:sz="0" w:space="0" w:color="auto"/>
        <w:bottom w:val="none" w:sz="0" w:space="0" w:color="auto"/>
        <w:right w:val="none" w:sz="0" w:space="0" w:color="auto"/>
      </w:divBdr>
    </w:div>
    <w:div w:id="1541093820">
      <w:bodyDiv w:val="1"/>
      <w:marLeft w:val="0"/>
      <w:marRight w:val="0"/>
      <w:marTop w:val="0"/>
      <w:marBottom w:val="0"/>
      <w:divBdr>
        <w:top w:val="none" w:sz="0" w:space="0" w:color="auto"/>
        <w:left w:val="none" w:sz="0" w:space="0" w:color="auto"/>
        <w:bottom w:val="none" w:sz="0" w:space="0" w:color="auto"/>
        <w:right w:val="none" w:sz="0" w:space="0" w:color="auto"/>
      </w:divBdr>
    </w:div>
    <w:div w:id="1541240211">
      <w:bodyDiv w:val="1"/>
      <w:marLeft w:val="0"/>
      <w:marRight w:val="0"/>
      <w:marTop w:val="0"/>
      <w:marBottom w:val="0"/>
      <w:divBdr>
        <w:top w:val="none" w:sz="0" w:space="0" w:color="auto"/>
        <w:left w:val="none" w:sz="0" w:space="0" w:color="auto"/>
        <w:bottom w:val="none" w:sz="0" w:space="0" w:color="auto"/>
        <w:right w:val="none" w:sz="0" w:space="0" w:color="auto"/>
      </w:divBdr>
    </w:div>
    <w:div w:id="1541477542">
      <w:bodyDiv w:val="1"/>
      <w:marLeft w:val="0"/>
      <w:marRight w:val="0"/>
      <w:marTop w:val="0"/>
      <w:marBottom w:val="0"/>
      <w:divBdr>
        <w:top w:val="none" w:sz="0" w:space="0" w:color="auto"/>
        <w:left w:val="none" w:sz="0" w:space="0" w:color="auto"/>
        <w:bottom w:val="none" w:sz="0" w:space="0" w:color="auto"/>
        <w:right w:val="none" w:sz="0" w:space="0" w:color="auto"/>
      </w:divBdr>
    </w:div>
    <w:div w:id="1541552238">
      <w:bodyDiv w:val="1"/>
      <w:marLeft w:val="0"/>
      <w:marRight w:val="0"/>
      <w:marTop w:val="0"/>
      <w:marBottom w:val="0"/>
      <w:divBdr>
        <w:top w:val="none" w:sz="0" w:space="0" w:color="auto"/>
        <w:left w:val="none" w:sz="0" w:space="0" w:color="auto"/>
        <w:bottom w:val="none" w:sz="0" w:space="0" w:color="auto"/>
        <w:right w:val="none" w:sz="0" w:space="0" w:color="auto"/>
      </w:divBdr>
    </w:div>
    <w:div w:id="1541938856">
      <w:bodyDiv w:val="1"/>
      <w:marLeft w:val="0"/>
      <w:marRight w:val="0"/>
      <w:marTop w:val="0"/>
      <w:marBottom w:val="0"/>
      <w:divBdr>
        <w:top w:val="none" w:sz="0" w:space="0" w:color="auto"/>
        <w:left w:val="none" w:sz="0" w:space="0" w:color="auto"/>
        <w:bottom w:val="none" w:sz="0" w:space="0" w:color="auto"/>
        <w:right w:val="none" w:sz="0" w:space="0" w:color="auto"/>
      </w:divBdr>
    </w:div>
    <w:div w:id="1542204204">
      <w:bodyDiv w:val="1"/>
      <w:marLeft w:val="0"/>
      <w:marRight w:val="0"/>
      <w:marTop w:val="0"/>
      <w:marBottom w:val="0"/>
      <w:divBdr>
        <w:top w:val="none" w:sz="0" w:space="0" w:color="auto"/>
        <w:left w:val="none" w:sz="0" w:space="0" w:color="auto"/>
        <w:bottom w:val="none" w:sz="0" w:space="0" w:color="auto"/>
        <w:right w:val="none" w:sz="0" w:space="0" w:color="auto"/>
      </w:divBdr>
    </w:div>
    <w:div w:id="1542281101">
      <w:bodyDiv w:val="1"/>
      <w:marLeft w:val="0"/>
      <w:marRight w:val="0"/>
      <w:marTop w:val="0"/>
      <w:marBottom w:val="0"/>
      <w:divBdr>
        <w:top w:val="none" w:sz="0" w:space="0" w:color="auto"/>
        <w:left w:val="none" w:sz="0" w:space="0" w:color="auto"/>
        <w:bottom w:val="none" w:sz="0" w:space="0" w:color="auto"/>
        <w:right w:val="none" w:sz="0" w:space="0" w:color="auto"/>
      </w:divBdr>
    </w:div>
    <w:div w:id="1542590978">
      <w:bodyDiv w:val="1"/>
      <w:marLeft w:val="0"/>
      <w:marRight w:val="0"/>
      <w:marTop w:val="0"/>
      <w:marBottom w:val="0"/>
      <w:divBdr>
        <w:top w:val="none" w:sz="0" w:space="0" w:color="auto"/>
        <w:left w:val="none" w:sz="0" w:space="0" w:color="auto"/>
        <w:bottom w:val="none" w:sz="0" w:space="0" w:color="auto"/>
        <w:right w:val="none" w:sz="0" w:space="0" w:color="auto"/>
      </w:divBdr>
    </w:div>
    <w:div w:id="1542740618">
      <w:bodyDiv w:val="1"/>
      <w:marLeft w:val="0"/>
      <w:marRight w:val="0"/>
      <w:marTop w:val="0"/>
      <w:marBottom w:val="0"/>
      <w:divBdr>
        <w:top w:val="none" w:sz="0" w:space="0" w:color="auto"/>
        <w:left w:val="none" w:sz="0" w:space="0" w:color="auto"/>
        <w:bottom w:val="none" w:sz="0" w:space="0" w:color="auto"/>
        <w:right w:val="none" w:sz="0" w:space="0" w:color="auto"/>
      </w:divBdr>
    </w:div>
    <w:div w:id="1543328565">
      <w:bodyDiv w:val="1"/>
      <w:marLeft w:val="0"/>
      <w:marRight w:val="0"/>
      <w:marTop w:val="0"/>
      <w:marBottom w:val="0"/>
      <w:divBdr>
        <w:top w:val="none" w:sz="0" w:space="0" w:color="auto"/>
        <w:left w:val="none" w:sz="0" w:space="0" w:color="auto"/>
        <w:bottom w:val="none" w:sz="0" w:space="0" w:color="auto"/>
        <w:right w:val="none" w:sz="0" w:space="0" w:color="auto"/>
      </w:divBdr>
    </w:div>
    <w:div w:id="1543513347">
      <w:bodyDiv w:val="1"/>
      <w:marLeft w:val="0"/>
      <w:marRight w:val="0"/>
      <w:marTop w:val="0"/>
      <w:marBottom w:val="0"/>
      <w:divBdr>
        <w:top w:val="none" w:sz="0" w:space="0" w:color="auto"/>
        <w:left w:val="none" w:sz="0" w:space="0" w:color="auto"/>
        <w:bottom w:val="none" w:sz="0" w:space="0" w:color="auto"/>
        <w:right w:val="none" w:sz="0" w:space="0" w:color="auto"/>
      </w:divBdr>
    </w:div>
    <w:div w:id="1543709861">
      <w:bodyDiv w:val="1"/>
      <w:marLeft w:val="0"/>
      <w:marRight w:val="0"/>
      <w:marTop w:val="0"/>
      <w:marBottom w:val="0"/>
      <w:divBdr>
        <w:top w:val="none" w:sz="0" w:space="0" w:color="auto"/>
        <w:left w:val="none" w:sz="0" w:space="0" w:color="auto"/>
        <w:bottom w:val="none" w:sz="0" w:space="0" w:color="auto"/>
        <w:right w:val="none" w:sz="0" w:space="0" w:color="auto"/>
      </w:divBdr>
    </w:div>
    <w:div w:id="1544057945">
      <w:bodyDiv w:val="1"/>
      <w:marLeft w:val="0"/>
      <w:marRight w:val="0"/>
      <w:marTop w:val="0"/>
      <w:marBottom w:val="0"/>
      <w:divBdr>
        <w:top w:val="none" w:sz="0" w:space="0" w:color="auto"/>
        <w:left w:val="none" w:sz="0" w:space="0" w:color="auto"/>
        <w:bottom w:val="none" w:sz="0" w:space="0" w:color="auto"/>
        <w:right w:val="none" w:sz="0" w:space="0" w:color="auto"/>
      </w:divBdr>
    </w:div>
    <w:div w:id="1544632864">
      <w:bodyDiv w:val="1"/>
      <w:marLeft w:val="0"/>
      <w:marRight w:val="0"/>
      <w:marTop w:val="0"/>
      <w:marBottom w:val="0"/>
      <w:divBdr>
        <w:top w:val="none" w:sz="0" w:space="0" w:color="auto"/>
        <w:left w:val="none" w:sz="0" w:space="0" w:color="auto"/>
        <w:bottom w:val="none" w:sz="0" w:space="0" w:color="auto"/>
        <w:right w:val="none" w:sz="0" w:space="0" w:color="auto"/>
      </w:divBdr>
    </w:div>
    <w:div w:id="1544752408">
      <w:bodyDiv w:val="1"/>
      <w:marLeft w:val="0"/>
      <w:marRight w:val="0"/>
      <w:marTop w:val="0"/>
      <w:marBottom w:val="0"/>
      <w:divBdr>
        <w:top w:val="none" w:sz="0" w:space="0" w:color="auto"/>
        <w:left w:val="none" w:sz="0" w:space="0" w:color="auto"/>
        <w:bottom w:val="none" w:sz="0" w:space="0" w:color="auto"/>
        <w:right w:val="none" w:sz="0" w:space="0" w:color="auto"/>
      </w:divBdr>
    </w:div>
    <w:div w:id="1545167605">
      <w:bodyDiv w:val="1"/>
      <w:marLeft w:val="0"/>
      <w:marRight w:val="0"/>
      <w:marTop w:val="0"/>
      <w:marBottom w:val="0"/>
      <w:divBdr>
        <w:top w:val="none" w:sz="0" w:space="0" w:color="auto"/>
        <w:left w:val="none" w:sz="0" w:space="0" w:color="auto"/>
        <w:bottom w:val="none" w:sz="0" w:space="0" w:color="auto"/>
        <w:right w:val="none" w:sz="0" w:space="0" w:color="auto"/>
      </w:divBdr>
    </w:div>
    <w:div w:id="1545436209">
      <w:bodyDiv w:val="1"/>
      <w:marLeft w:val="0"/>
      <w:marRight w:val="0"/>
      <w:marTop w:val="0"/>
      <w:marBottom w:val="0"/>
      <w:divBdr>
        <w:top w:val="none" w:sz="0" w:space="0" w:color="auto"/>
        <w:left w:val="none" w:sz="0" w:space="0" w:color="auto"/>
        <w:bottom w:val="none" w:sz="0" w:space="0" w:color="auto"/>
        <w:right w:val="none" w:sz="0" w:space="0" w:color="auto"/>
      </w:divBdr>
    </w:div>
    <w:div w:id="1545747388">
      <w:bodyDiv w:val="1"/>
      <w:marLeft w:val="0"/>
      <w:marRight w:val="0"/>
      <w:marTop w:val="0"/>
      <w:marBottom w:val="0"/>
      <w:divBdr>
        <w:top w:val="none" w:sz="0" w:space="0" w:color="auto"/>
        <w:left w:val="none" w:sz="0" w:space="0" w:color="auto"/>
        <w:bottom w:val="none" w:sz="0" w:space="0" w:color="auto"/>
        <w:right w:val="none" w:sz="0" w:space="0" w:color="auto"/>
      </w:divBdr>
    </w:div>
    <w:div w:id="1546213519">
      <w:bodyDiv w:val="1"/>
      <w:marLeft w:val="0"/>
      <w:marRight w:val="0"/>
      <w:marTop w:val="0"/>
      <w:marBottom w:val="0"/>
      <w:divBdr>
        <w:top w:val="none" w:sz="0" w:space="0" w:color="auto"/>
        <w:left w:val="none" w:sz="0" w:space="0" w:color="auto"/>
        <w:bottom w:val="none" w:sz="0" w:space="0" w:color="auto"/>
        <w:right w:val="none" w:sz="0" w:space="0" w:color="auto"/>
      </w:divBdr>
    </w:div>
    <w:div w:id="1546336427">
      <w:bodyDiv w:val="1"/>
      <w:marLeft w:val="0"/>
      <w:marRight w:val="0"/>
      <w:marTop w:val="0"/>
      <w:marBottom w:val="0"/>
      <w:divBdr>
        <w:top w:val="none" w:sz="0" w:space="0" w:color="auto"/>
        <w:left w:val="none" w:sz="0" w:space="0" w:color="auto"/>
        <w:bottom w:val="none" w:sz="0" w:space="0" w:color="auto"/>
        <w:right w:val="none" w:sz="0" w:space="0" w:color="auto"/>
      </w:divBdr>
    </w:div>
    <w:div w:id="1546721730">
      <w:bodyDiv w:val="1"/>
      <w:marLeft w:val="0"/>
      <w:marRight w:val="0"/>
      <w:marTop w:val="0"/>
      <w:marBottom w:val="0"/>
      <w:divBdr>
        <w:top w:val="none" w:sz="0" w:space="0" w:color="auto"/>
        <w:left w:val="none" w:sz="0" w:space="0" w:color="auto"/>
        <w:bottom w:val="none" w:sz="0" w:space="0" w:color="auto"/>
        <w:right w:val="none" w:sz="0" w:space="0" w:color="auto"/>
      </w:divBdr>
    </w:div>
    <w:div w:id="1546941842">
      <w:bodyDiv w:val="1"/>
      <w:marLeft w:val="0"/>
      <w:marRight w:val="0"/>
      <w:marTop w:val="0"/>
      <w:marBottom w:val="0"/>
      <w:divBdr>
        <w:top w:val="none" w:sz="0" w:space="0" w:color="auto"/>
        <w:left w:val="none" w:sz="0" w:space="0" w:color="auto"/>
        <w:bottom w:val="none" w:sz="0" w:space="0" w:color="auto"/>
        <w:right w:val="none" w:sz="0" w:space="0" w:color="auto"/>
      </w:divBdr>
    </w:div>
    <w:div w:id="1547058790">
      <w:bodyDiv w:val="1"/>
      <w:marLeft w:val="0"/>
      <w:marRight w:val="0"/>
      <w:marTop w:val="0"/>
      <w:marBottom w:val="0"/>
      <w:divBdr>
        <w:top w:val="none" w:sz="0" w:space="0" w:color="auto"/>
        <w:left w:val="none" w:sz="0" w:space="0" w:color="auto"/>
        <w:bottom w:val="none" w:sz="0" w:space="0" w:color="auto"/>
        <w:right w:val="none" w:sz="0" w:space="0" w:color="auto"/>
      </w:divBdr>
    </w:div>
    <w:div w:id="1547066593">
      <w:bodyDiv w:val="1"/>
      <w:marLeft w:val="0"/>
      <w:marRight w:val="0"/>
      <w:marTop w:val="0"/>
      <w:marBottom w:val="0"/>
      <w:divBdr>
        <w:top w:val="none" w:sz="0" w:space="0" w:color="auto"/>
        <w:left w:val="none" w:sz="0" w:space="0" w:color="auto"/>
        <w:bottom w:val="none" w:sz="0" w:space="0" w:color="auto"/>
        <w:right w:val="none" w:sz="0" w:space="0" w:color="auto"/>
      </w:divBdr>
    </w:div>
    <w:div w:id="1549494916">
      <w:bodyDiv w:val="1"/>
      <w:marLeft w:val="0"/>
      <w:marRight w:val="0"/>
      <w:marTop w:val="0"/>
      <w:marBottom w:val="0"/>
      <w:divBdr>
        <w:top w:val="none" w:sz="0" w:space="0" w:color="auto"/>
        <w:left w:val="none" w:sz="0" w:space="0" w:color="auto"/>
        <w:bottom w:val="none" w:sz="0" w:space="0" w:color="auto"/>
        <w:right w:val="none" w:sz="0" w:space="0" w:color="auto"/>
      </w:divBdr>
    </w:div>
    <w:div w:id="1550992294">
      <w:bodyDiv w:val="1"/>
      <w:marLeft w:val="0"/>
      <w:marRight w:val="0"/>
      <w:marTop w:val="0"/>
      <w:marBottom w:val="0"/>
      <w:divBdr>
        <w:top w:val="none" w:sz="0" w:space="0" w:color="auto"/>
        <w:left w:val="none" w:sz="0" w:space="0" w:color="auto"/>
        <w:bottom w:val="none" w:sz="0" w:space="0" w:color="auto"/>
        <w:right w:val="none" w:sz="0" w:space="0" w:color="auto"/>
      </w:divBdr>
    </w:div>
    <w:div w:id="1551111053">
      <w:bodyDiv w:val="1"/>
      <w:marLeft w:val="0"/>
      <w:marRight w:val="0"/>
      <w:marTop w:val="0"/>
      <w:marBottom w:val="0"/>
      <w:divBdr>
        <w:top w:val="none" w:sz="0" w:space="0" w:color="auto"/>
        <w:left w:val="none" w:sz="0" w:space="0" w:color="auto"/>
        <w:bottom w:val="none" w:sz="0" w:space="0" w:color="auto"/>
        <w:right w:val="none" w:sz="0" w:space="0" w:color="auto"/>
      </w:divBdr>
    </w:div>
    <w:div w:id="1551334790">
      <w:bodyDiv w:val="1"/>
      <w:marLeft w:val="0"/>
      <w:marRight w:val="0"/>
      <w:marTop w:val="0"/>
      <w:marBottom w:val="0"/>
      <w:divBdr>
        <w:top w:val="none" w:sz="0" w:space="0" w:color="auto"/>
        <w:left w:val="none" w:sz="0" w:space="0" w:color="auto"/>
        <w:bottom w:val="none" w:sz="0" w:space="0" w:color="auto"/>
        <w:right w:val="none" w:sz="0" w:space="0" w:color="auto"/>
      </w:divBdr>
    </w:div>
    <w:div w:id="1551916253">
      <w:bodyDiv w:val="1"/>
      <w:marLeft w:val="0"/>
      <w:marRight w:val="0"/>
      <w:marTop w:val="0"/>
      <w:marBottom w:val="0"/>
      <w:divBdr>
        <w:top w:val="none" w:sz="0" w:space="0" w:color="auto"/>
        <w:left w:val="none" w:sz="0" w:space="0" w:color="auto"/>
        <w:bottom w:val="none" w:sz="0" w:space="0" w:color="auto"/>
        <w:right w:val="none" w:sz="0" w:space="0" w:color="auto"/>
      </w:divBdr>
    </w:div>
    <w:div w:id="1552184922">
      <w:bodyDiv w:val="1"/>
      <w:marLeft w:val="0"/>
      <w:marRight w:val="0"/>
      <w:marTop w:val="0"/>
      <w:marBottom w:val="0"/>
      <w:divBdr>
        <w:top w:val="none" w:sz="0" w:space="0" w:color="auto"/>
        <w:left w:val="none" w:sz="0" w:space="0" w:color="auto"/>
        <w:bottom w:val="none" w:sz="0" w:space="0" w:color="auto"/>
        <w:right w:val="none" w:sz="0" w:space="0" w:color="auto"/>
      </w:divBdr>
    </w:div>
    <w:div w:id="1552301586">
      <w:bodyDiv w:val="1"/>
      <w:marLeft w:val="0"/>
      <w:marRight w:val="0"/>
      <w:marTop w:val="0"/>
      <w:marBottom w:val="0"/>
      <w:divBdr>
        <w:top w:val="none" w:sz="0" w:space="0" w:color="auto"/>
        <w:left w:val="none" w:sz="0" w:space="0" w:color="auto"/>
        <w:bottom w:val="none" w:sz="0" w:space="0" w:color="auto"/>
        <w:right w:val="none" w:sz="0" w:space="0" w:color="auto"/>
      </w:divBdr>
    </w:div>
    <w:div w:id="1553082362">
      <w:bodyDiv w:val="1"/>
      <w:marLeft w:val="0"/>
      <w:marRight w:val="0"/>
      <w:marTop w:val="0"/>
      <w:marBottom w:val="0"/>
      <w:divBdr>
        <w:top w:val="none" w:sz="0" w:space="0" w:color="auto"/>
        <w:left w:val="none" w:sz="0" w:space="0" w:color="auto"/>
        <w:bottom w:val="none" w:sz="0" w:space="0" w:color="auto"/>
        <w:right w:val="none" w:sz="0" w:space="0" w:color="auto"/>
      </w:divBdr>
    </w:div>
    <w:div w:id="1554075182">
      <w:bodyDiv w:val="1"/>
      <w:marLeft w:val="0"/>
      <w:marRight w:val="0"/>
      <w:marTop w:val="0"/>
      <w:marBottom w:val="0"/>
      <w:divBdr>
        <w:top w:val="none" w:sz="0" w:space="0" w:color="auto"/>
        <w:left w:val="none" w:sz="0" w:space="0" w:color="auto"/>
        <w:bottom w:val="none" w:sz="0" w:space="0" w:color="auto"/>
        <w:right w:val="none" w:sz="0" w:space="0" w:color="auto"/>
      </w:divBdr>
    </w:div>
    <w:div w:id="1554582535">
      <w:bodyDiv w:val="1"/>
      <w:marLeft w:val="0"/>
      <w:marRight w:val="0"/>
      <w:marTop w:val="0"/>
      <w:marBottom w:val="0"/>
      <w:divBdr>
        <w:top w:val="none" w:sz="0" w:space="0" w:color="auto"/>
        <w:left w:val="none" w:sz="0" w:space="0" w:color="auto"/>
        <w:bottom w:val="none" w:sz="0" w:space="0" w:color="auto"/>
        <w:right w:val="none" w:sz="0" w:space="0" w:color="auto"/>
      </w:divBdr>
    </w:div>
    <w:div w:id="1555114818">
      <w:bodyDiv w:val="1"/>
      <w:marLeft w:val="0"/>
      <w:marRight w:val="0"/>
      <w:marTop w:val="0"/>
      <w:marBottom w:val="0"/>
      <w:divBdr>
        <w:top w:val="none" w:sz="0" w:space="0" w:color="auto"/>
        <w:left w:val="none" w:sz="0" w:space="0" w:color="auto"/>
        <w:bottom w:val="none" w:sz="0" w:space="0" w:color="auto"/>
        <w:right w:val="none" w:sz="0" w:space="0" w:color="auto"/>
      </w:divBdr>
    </w:div>
    <w:div w:id="1555234977">
      <w:bodyDiv w:val="1"/>
      <w:marLeft w:val="0"/>
      <w:marRight w:val="0"/>
      <w:marTop w:val="0"/>
      <w:marBottom w:val="0"/>
      <w:divBdr>
        <w:top w:val="none" w:sz="0" w:space="0" w:color="auto"/>
        <w:left w:val="none" w:sz="0" w:space="0" w:color="auto"/>
        <w:bottom w:val="none" w:sz="0" w:space="0" w:color="auto"/>
        <w:right w:val="none" w:sz="0" w:space="0" w:color="auto"/>
      </w:divBdr>
    </w:div>
    <w:div w:id="1555459332">
      <w:bodyDiv w:val="1"/>
      <w:marLeft w:val="0"/>
      <w:marRight w:val="0"/>
      <w:marTop w:val="0"/>
      <w:marBottom w:val="0"/>
      <w:divBdr>
        <w:top w:val="none" w:sz="0" w:space="0" w:color="auto"/>
        <w:left w:val="none" w:sz="0" w:space="0" w:color="auto"/>
        <w:bottom w:val="none" w:sz="0" w:space="0" w:color="auto"/>
        <w:right w:val="none" w:sz="0" w:space="0" w:color="auto"/>
      </w:divBdr>
    </w:div>
    <w:div w:id="1555655510">
      <w:bodyDiv w:val="1"/>
      <w:marLeft w:val="0"/>
      <w:marRight w:val="0"/>
      <w:marTop w:val="0"/>
      <w:marBottom w:val="0"/>
      <w:divBdr>
        <w:top w:val="none" w:sz="0" w:space="0" w:color="auto"/>
        <w:left w:val="none" w:sz="0" w:space="0" w:color="auto"/>
        <w:bottom w:val="none" w:sz="0" w:space="0" w:color="auto"/>
        <w:right w:val="none" w:sz="0" w:space="0" w:color="auto"/>
      </w:divBdr>
    </w:div>
    <w:div w:id="1556039682">
      <w:bodyDiv w:val="1"/>
      <w:marLeft w:val="0"/>
      <w:marRight w:val="0"/>
      <w:marTop w:val="0"/>
      <w:marBottom w:val="0"/>
      <w:divBdr>
        <w:top w:val="none" w:sz="0" w:space="0" w:color="auto"/>
        <w:left w:val="none" w:sz="0" w:space="0" w:color="auto"/>
        <w:bottom w:val="none" w:sz="0" w:space="0" w:color="auto"/>
        <w:right w:val="none" w:sz="0" w:space="0" w:color="auto"/>
      </w:divBdr>
    </w:div>
    <w:div w:id="1556509577">
      <w:bodyDiv w:val="1"/>
      <w:marLeft w:val="0"/>
      <w:marRight w:val="0"/>
      <w:marTop w:val="0"/>
      <w:marBottom w:val="0"/>
      <w:divBdr>
        <w:top w:val="none" w:sz="0" w:space="0" w:color="auto"/>
        <w:left w:val="none" w:sz="0" w:space="0" w:color="auto"/>
        <w:bottom w:val="none" w:sz="0" w:space="0" w:color="auto"/>
        <w:right w:val="none" w:sz="0" w:space="0" w:color="auto"/>
      </w:divBdr>
    </w:div>
    <w:div w:id="1556622456">
      <w:bodyDiv w:val="1"/>
      <w:marLeft w:val="0"/>
      <w:marRight w:val="0"/>
      <w:marTop w:val="0"/>
      <w:marBottom w:val="0"/>
      <w:divBdr>
        <w:top w:val="none" w:sz="0" w:space="0" w:color="auto"/>
        <w:left w:val="none" w:sz="0" w:space="0" w:color="auto"/>
        <w:bottom w:val="none" w:sz="0" w:space="0" w:color="auto"/>
        <w:right w:val="none" w:sz="0" w:space="0" w:color="auto"/>
      </w:divBdr>
    </w:div>
    <w:div w:id="1556969816">
      <w:bodyDiv w:val="1"/>
      <w:marLeft w:val="0"/>
      <w:marRight w:val="0"/>
      <w:marTop w:val="0"/>
      <w:marBottom w:val="0"/>
      <w:divBdr>
        <w:top w:val="none" w:sz="0" w:space="0" w:color="auto"/>
        <w:left w:val="none" w:sz="0" w:space="0" w:color="auto"/>
        <w:bottom w:val="none" w:sz="0" w:space="0" w:color="auto"/>
        <w:right w:val="none" w:sz="0" w:space="0" w:color="auto"/>
      </w:divBdr>
    </w:div>
    <w:div w:id="1557007240">
      <w:bodyDiv w:val="1"/>
      <w:marLeft w:val="0"/>
      <w:marRight w:val="0"/>
      <w:marTop w:val="0"/>
      <w:marBottom w:val="0"/>
      <w:divBdr>
        <w:top w:val="none" w:sz="0" w:space="0" w:color="auto"/>
        <w:left w:val="none" w:sz="0" w:space="0" w:color="auto"/>
        <w:bottom w:val="none" w:sz="0" w:space="0" w:color="auto"/>
        <w:right w:val="none" w:sz="0" w:space="0" w:color="auto"/>
      </w:divBdr>
    </w:div>
    <w:div w:id="1557207452">
      <w:bodyDiv w:val="1"/>
      <w:marLeft w:val="0"/>
      <w:marRight w:val="0"/>
      <w:marTop w:val="0"/>
      <w:marBottom w:val="0"/>
      <w:divBdr>
        <w:top w:val="none" w:sz="0" w:space="0" w:color="auto"/>
        <w:left w:val="none" w:sz="0" w:space="0" w:color="auto"/>
        <w:bottom w:val="none" w:sz="0" w:space="0" w:color="auto"/>
        <w:right w:val="none" w:sz="0" w:space="0" w:color="auto"/>
      </w:divBdr>
    </w:div>
    <w:div w:id="1557424486">
      <w:bodyDiv w:val="1"/>
      <w:marLeft w:val="0"/>
      <w:marRight w:val="0"/>
      <w:marTop w:val="0"/>
      <w:marBottom w:val="0"/>
      <w:divBdr>
        <w:top w:val="none" w:sz="0" w:space="0" w:color="auto"/>
        <w:left w:val="none" w:sz="0" w:space="0" w:color="auto"/>
        <w:bottom w:val="none" w:sz="0" w:space="0" w:color="auto"/>
        <w:right w:val="none" w:sz="0" w:space="0" w:color="auto"/>
      </w:divBdr>
    </w:div>
    <w:div w:id="1557467478">
      <w:bodyDiv w:val="1"/>
      <w:marLeft w:val="0"/>
      <w:marRight w:val="0"/>
      <w:marTop w:val="0"/>
      <w:marBottom w:val="0"/>
      <w:divBdr>
        <w:top w:val="none" w:sz="0" w:space="0" w:color="auto"/>
        <w:left w:val="none" w:sz="0" w:space="0" w:color="auto"/>
        <w:bottom w:val="none" w:sz="0" w:space="0" w:color="auto"/>
        <w:right w:val="none" w:sz="0" w:space="0" w:color="auto"/>
      </w:divBdr>
    </w:div>
    <w:div w:id="1558082181">
      <w:bodyDiv w:val="1"/>
      <w:marLeft w:val="0"/>
      <w:marRight w:val="0"/>
      <w:marTop w:val="0"/>
      <w:marBottom w:val="0"/>
      <w:divBdr>
        <w:top w:val="none" w:sz="0" w:space="0" w:color="auto"/>
        <w:left w:val="none" w:sz="0" w:space="0" w:color="auto"/>
        <w:bottom w:val="none" w:sz="0" w:space="0" w:color="auto"/>
        <w:right w:val="none" w:sz="0" w:space="0" w:color="auto"/>
      </w:divBdr>
    </w:div>
    <w:div w:id="1558471881">
      <w:bodyDiv w:val="1"/>
      <w:marLeft w:val="0"/>
      <w:marRight w:val="0"/>
      <w:marTop w:val="0"/>
      <w:marBottom w:val="0"/>
      <w:divBdr>
        <w:top w:val="none" w:sz="0" w:space="0" w:color="auto"/>
        <w:left w:val="none" w:sz="0" w:space="0" w:color="auto"/>
        <w:bottom w:val="none" w:sz="0" w:space="0" w:color="auto"/>
        <w:right w:val="none" w:sz="0" w:space="0" w:color="auto"/>
      </w:divBdr>
    </w:div>
    <w:div w:id="1558543163">
      <w:bodyDiv w:val="1"/>
      <w:marLeft w:val="0"/>
      <w:marRight w:val="0"/>
      <w:marTop w:val="0"/>
      <w:marBottom w:val="0"/>
      <w:divBdr>
        <w:top w:val="none" w:sz="0" w:space="0" w:color="auto"/>
        <w:left w:val="none" w:sz="0" w:space="0" w:color="auto"/>
        <w:bottom w:val="none" w:sz="0" w:space="0" w:color="auto"/>
        <w:right w:val="none" w:sz="0" w:space="0" w:color="auto"/>
      </w:divBdr>
    </w:div>
    <w:div w:id="1559049464">
      <w:bodyDiv w:val="1"/>
      <w:marLeft w:val="0"/>
      <w:marRight w:val="0"/>
      <w:marTop w:val="0"/>
      <w:marBottom w:val="0"/>
      <w:divBdr>
        <w:top w:val="none" w:sz="0" w:space="0" w:color="auto"/>
        <w:left w:val="none" w:sz="0" w:space="0" w:color="auto"/>
        <w:bottom w:val="none" w:sz="0" w:space="0" w:color="auto"/>
        <w:right w:val="none" w:sz="0" w:space="0" w:color="auto"/>
      </w:divBdr>
    </w:div>
    <w:div w:id="1560439452">
      <w:bodyDiv w:val="1"/>
      <w:marLeft w:val="0"/>
      <w:marRight w:val="0"/>
      <w:marTop w:val="0"/>
      <w:marBottom w:val="0"/>
      <w:divBdr>
        <w:top w:val="none" w:sz="0" w:space="0" w:color="auto"/>
        <w:left w:val="none" w:sz="0" w:space="0" w:color="auto"/>
        <w:bottom w:val="none" w:sz="0" w:space="0" w:color="auto"/>
        <w:right w:val="none" w:sz="0" w:space="0" w:color="auto"/>
      </w:divBdr>
    </w:div>
    <w:div w:id="1560897395">
      <w:bodyDiv w:val="1"/>
      <w:marLeft w:val="0"/>
      <w:marRight w:val="0"/>
      <w:marTop w:val="0"/>
      <w:marBottom w:val="0"/>
      <w:divBdr>
        <w:top w:val="none" w:sz="0" w:space="0" w:color="auto"/>
        <w:left w:val="none" w:sz="0" w:space="0" w:color="auto"/>
        <w:bottom w:val="none" w:sz="0" w:space="0" w:color="auto"/>
        <w:right w:val="none" w:sz="0" w:space="0" w:color="auto"/>
      </w:divBdr>
    </w:div>
    <w:div w:id="1561284139">
      <w:bodyDiv w:val="1"/>
      <w:marLeft w:val="0"/>
      <w:marRight w:val="0"/>
      <w:marTop w:val="0"/>
      <w:marBottom w:val="0"/>
      <w:divBdr>
        <w:top w:val="none" w:sz="0" w:space="0" w:color="auto"/>
        <w:left w:val="none" w:sz="0" w:space="0" w:color="auto"/>
        <w:bottom w:val="none" w:sz="0" w:space="0" w:color="auto"/>
        <w:right w:val="none" w:sz="0" w:space="0" w:color="auto"/>
      </w:divBdr>
    </w:div>
    <w:div w:id="1561790928">
      <w:bodyDiv w:val="1"/>
      <w:marLeft w:val="0"/>
      <w:marRight w:val="0"/>
      <w:marTop w:val="0"/>
      <w:marBottom w:val="0"/>
      <w:divBdr>
        <w:top w:val="none" w:sz="0" w:space="0" w:color="auto"/>
        <w:left w:val="none" w:sz="0" w:space="0" w:color="auto"/>
        <w:bottom w:val="none" w:sz="0" w:space="0" w:color="auto"/>
        <w:right w:val="none" w:sz="0" w:space="0" w:color="auto"/>
      </w:divBdr>
    </w:div>
    <w:div w:id="1562011577">
      <w:bodyDiv w:val="1"/>
      <w:marLeft w:val="0"/>
      <w:marRight w:val="0"/>
      <w:marTop w:val="0"/>
      <w:marBottom w:val="0"/>
      <w:divBdr>
        <w:top w:val="none" w:sz="0" w:space="0" w:color="auto"/>
        <w:left w:val="none" w:sz="0" w:space="0" w:color="auto"/>
        <w:bottom w:val="none" w:sz="0" w:space="0" w:color="auto"/>
        <w:right w:val="none" w:sz="0" w:space="0" w:color="auto"/>
      </w:divBdr>
    </w:div>
    <w:div w:id="1562058546">
      <w:bodyDiv w:val="1"/>
      <w:marLeft w:val="0"/>
      <w:marRight w:val="0"/>
      <w:marTop w:val="0"/>
      <w:marBottom w:val="0"/>
      <w:divBdr>
        <w:top w:val="none" w:sz="0" w:space="0" w:color="auto"/>
        <w:left w:val="none" w:sz="0" w:space="0" w:color="auto"/>
        <w:bottom w:val="none" w:sz="0" w:space="0" w:color="auto"/>
        <w:right w:val="none" w:sz="0" w:space="0" w:color="auto"/>
      </w:divBdr>
    </w:div>
    <w:div w:id="1562399386">
      <w:bodyDiv w:val="1"/>
      <w:marLeft w:val="0"/>
      <w:marRight w:val="0"/>
      <w:marTop w:val="0"/>
      <w:marBottom w:val="0"/>
      <w:divBdr>
        <w:top w:val="none" w:sz="0" w:space="0" w:color="auto"/>
        <w:left w:val="none" w:sz="0" w:space="0" w:color="auto"/>
        <w:bottom w:val="none" w:sz="0" w:space="0" w:color="auto"/>
        <w:right w:val="none" w:sz="0" w:space="0" w:color="auto"/>
      </w:divBdr>
    </w:div>
    <w:div w:id="1562521263">
      <w:bodyDiv w:val="1"/>
      <w:marLeft w:val="0"/>
      <w:marRight w:val="0"/>
      <w:marTop w:val="0"/>
      <w:marBottom w:val="0"/>
      <w:divBdr>
        <w:top w:val="none" w:sz="0" w:space="0" w:color="auto"/>
        <w:left w:val="none" w:sz="0" w:space="0" w:color="auto"/>
        <w:bottom w:val="none" w:sz="0" w:space="0" w:color="auto"/>
        <w:right w:val="none" w:sz="0" w:space="0" w:color="auto"/>
      </w:divBdr>
    </w:div>
    <w:div w:id="1563054984">
      <w:bodyDiv w:val="1"/>
      <w:marLeft w:val="0"/>
      <w:marRight w:val="0"/>
      <w:marTop w:val="0"/>
      <w:marBottom w:val="0"/>
      <w:divBdr>
        <w:top w:val="none" w:sz="0" w:space="0" w:color="auto"/>
        <w:left w:val="none" w:sz="0" w:space="0" w:color="auto"/>
        <w:bottom w:val="none" w:sz="0" w:space="0" w:color="auto"/>
        <w:right w:val="none" w:sz="0" w:space="0" w:color="auto"/>
      </w:divBdr>
    </w:div>
    <w:div w:id="1563368665">
      <w:bodyDiv w:val="1"/>
      <w:marLeft w:val="0"/>
      <w:marRight w:val="0"/>
      <w:marTop w:val="0"/>
      <w:marBottom w:val="0"/>
      <w:divBdr>
        <w:top w:val="none" w:sz="0" w:space="0" w:color="auto"/>
        <w:left w:val="none" w:sz="0" w:space="0" w:color="auto"/>
        <w:bottom w:val="none" w:sz="0" w:space="0" w:color="auto"/>
        <w:right w:val="none" w:sz="0" w:space="0" w:color="auto"/>
      </w:divBdr>
    </w:div>
    <w:div w:id="1563827944">
      <w:bodyDiv w:val="1"/>
      <w:marLeft w:val="0"/>
      <w:marRight w:val="0"/>
      <w:marTop w:val="0"/>
      <w:marBottom w:val="0"/>
      <w:divBdr>
        <w:top w:val="none" w:sz="0" w:space="0" w:color="auto"/>
        <w:left w:val="none" w:sz="0" w:space="0" w:color="auto"/>
        <w:bottom w:val="none" w:sz="0" w:space="0" w:color="auto"/>
        <w:right w:val="none" w:sz="0" w:space="0" w:color="auto"/>
      </w:divBdr>
    </w:div>
    <w:div w:id="1565678546">
      <w:bodyDiv w:val="1"/>
      <w:marLeft w:val="0"/>
      <w:marRight w:val="0"/>
      <w:marTop w:val="0"/>
      <w:marBottom w:val="0"/>
      <w:divBdr>
        <w:top w:val="none" w:sz="0" w:space="0" w:color="auto"/>
        <w:left w:val="none" w:sz="0" w:space="0" w:color="auto"/>
        <w:bottom w:val="none" w:sz="0" w:space="0" w:color="auto"/>
        <w:right w:val="none" w:sz="0" w:space="0" w:color="auto"/>
      </w:divBdr>
    </w:div>
    <w:div w:id="1566066120">
      <w:bodyDiv w:val="1"/>
      <w:marLeft w:val="0"/>
      <w:marRight w:val="0"/>
      <w:marTop w:val="0"/>
      <w:marBottom w:val="0"/>
      <w:divBdr>
        <w:top w:val="none" w:sz="0" w:space="0" w:color="auto"/>
        <w:left w:val="none" w:sz="0" w:space="0" w:color="auto"/>
        <w:bottom w:val="none" w:sz="0" w:space="0" w:color="auto"/>
        <w:right w:val="none" w:sz="0" w:space="0" w:color="auto"/>
      </w:divBdr>
    </w:div>
    <w:div w:id="1566449524">
      <w:bodyDiv w:val="1"/>
      <w:marLeft w:val="0"/>
      <w:marRight w:val="0"/>
      <w:marTop w:val="0"/>
      <w:marBottom w:val="0"/>
      <w:divBdr>
        <w:top w:val="none" w:sz="0" w:space="0" w:color="auto"/>
        <w:left w:val="none" w:sz="0" w:space="0" w:color="auto"/>
        <w:bottom w:val="none" w:sz="0" w:space="0" w:color="auto"/>
        <w:right w:val="none" w:sz="0" w:space="0" w:color="auto"/>
      </w:divBdr>
    </w:div>
    <w:div w:id="1567062339">
      <w:bodyDiv w:val="1"/>
      <w:marLeft w:val="0"/>
      <w:marRight w:val="0"/>
      <w:marTop w:val="0"/>
      <w:marBottom w:val="0"/>
      <w:divBdr>
        <w:top w:val="none" w:sz="0" w:space="0" w:color="auto"/>
        <w:left w:val="none" w:sz="0" w:space="0" w:color="auto"/>
        <w:bottom w:val="none" w:sz="0" w:space="0" w:color="auto"/>
        <w:right w:val="none" w:sz="0" w:space="0" w:color="auto"/>
      </w:divBdr>
    </w:div>
    <w:div w:id="1567182197">
      <w:bodyDiv w:val="1"/>
      <w:marLeft w:val="0"/>
      <w:marRight w:val="0"/>
      <w:marTop w:val="0"/>
      <w:marBottom w:val="0"/>
      <w:divBdr>
        <w:top w:val="none" w:sz="0" w:space="0" w:color="auto"/>
        <w:left w:val="none" w:sz="0" w:space="0" w:color="auto"/>
        <w:bottom w:val="none" w:sz="0" w:space="0" w:color="auto"/>
        <w:right w:val="none" w:sz="0" w:space="0" w:color="auto"/>
      </w:divBdr>
    </w:div>
    <w:div w:id="1568153580">
      <w:bodyDiv w:val="1"/>
      <w:marLeft w:val="0"/>
      <w:marRight w:val="0"/>
      <w:marTop w:val="0"/>
      <w:marBottom w:val="0"/>
      <w:divBdr>
        <w:top w:val="none" w:sz="0" w:space="0" w:color="auto"/>
        <w:left w:val="none" w:sz="0" w:space="0" w:color="auto"/>
        <w:bottom w:val="none" w:sz="0" w:space="0" w:color="auto"/>
        <w:right w:val="none" w:sz="0" w:space="0" w:color="auto"/>
      </w:divBdr>
    </w:div>
    <w:div w:id="1568610142">
      <w:bodyDiv w:val="1"/>
      <w:marLeft w:val="0"/>
      <w:marRight w:val="0"/>
      <w:marTop w:val="0"/>
      <w:marBottom w:val="0"/>
      <w:divBdr>
        <w:top w:val="none" w:sz="0" w:space="0" w:color="auto"/>
        <w:left w:val="none" w:sz="0" w:space="0" w:color="auto"/>
        <w:bottom w:val="none" w:sz="0" w:space="0" w:color="auto"/>
        <w:right w:val="none" w:sz="0" w:space="0" w:color="auto"/>
      </w:divBdr>
    </w:div>
    <w:div w:id="1568683602">
      <w:bodyDiv w:val="1"/>
      <w:marLeft w:val="0"/>
      <w:marRight w:val="0"/>
      <w:marTop w:val="0"/>
      <w:marBottom w:val="0"/>
      <w:divBdr>
        <w:top w:val="none" w:sz="0" w:space="0" w:color="auto"/>
        <w:left w:val="none" w:sz="0" w:space="0" w:color="auto"/>
        <w:bottom w:val="none" w:sz="0" w:space="0" w:color="auto"/>
        <w:right w:val="none" w:sz="0" w:space="0" w:color="auto"/>
      </w:divBdr>
    </w:div>
    <w:div w:id="1568877671">
      <w:bodyDiv w:val="1"/>
      <w:marLeft w:val="0"/>
      <w:marRight w:val="0"/>
      <w:marTop w:val="0"/>
      <w:marBottom w:val="0"/>
      <w:divBdr>
        <w:top w:val="none" w:sz="0" w:space="0" w:color="auto"/>
        <w:left w:val="none" w:sz="0" w:space="0" w:color="auto"/>
        <w:bottom w:val="none" w:sz="0" w:space="0" w:color="auto"/>
        <w:right w:val="none" w:sz="0" w:space="0" w:color="auto"/>
      </w:divBdr>
    </w:div>
    <w:div w:id="1569000193">
      <w:bodyDiv w:val="1"/>
      <w:marLeft w:val="0"/>
      <w:marRight w:val="0"/>
      <w:marTop w:val="0"/>
      <w:marBottom w:val="0"/>
      <w:divBdr>
        <w:top w:val="none" w:sz="0" w:space="0" w:color="auto"/>
        <w:left w:val="none" w:sz="0" w:space="0" w:color="auto"/>
        <w:bottom w:val="none" w:sz="0" w:space="0" w:color="auto"/>
        <w:right w:val="none" w:sz="0" w:space="0" w:color="auto"/>
      </w:divBdr>
    </w:div>
    <w:div w:id="1569195403">
      <w:bodyDiv w:val="1"/>
      <w:marLeft w:val="0"/>
      <w:marRight w:val="0"/>
      <w:marTop w:val="0"/>
      <w:marBottom w:val="0"/>
      <w:divBdr>
        <w:top w:val="none" w:sz="0" w:space="0" w:color="auto"/>
        <w:left w:val="none" w:sz="0" w:space="0" w:color="auto"/>
        <w:bottom w:val="none" w:sz="0" w:space="0" w:color="auto"/>
        <w:right w:val="none" w:sz="0" w:space="0" w:color="auto"/>
      </w:divBdr>
    </w:div>
    <w:div w:id="1569415449">
      <w:bodyDiv w:val="1"/>
      <w:marLeft w:val="0"/>
      <w:marRight w:val="0"/>
      <w:marTop w:val="0"/>
      <w:marBottom w:val="0"/>
      <w:divBdr>
        <w:top w:val="none" w:sz="0" w:space="0" w:color="auto"/>
        <w:left w:val="none" w:sz="0" w:space="0" w:color="auto"/>
        <w:bottom w:val="none" w:sz="0" w:space="0" w:color="auto"/>
        <w:right w:val="none" w:sz="0" w:space="0" w:color="auto"/>
      </w:divBdr>
    </w:div>
    <w:div w:id="1569606097">
      <w:bodyDiv w:val="1"/>
      <w:marLeft w:val="0"/>
      <w:marRight w:val="0"/>
      <w:marTop w:val="0"/>
      <w:marBottom w:val="0"/>
      <w:divBdr>
        <w:top w:val="none" w:sz="0" w:space="0" w:color="auto"/>
        <w:left w:val="none" w:sz="0" w:space="0" w:color="auto"/>
        <w:bottom w:val="none" w:sz="0" w:space="0" w:color="auto"/>
        <w:right w:val="none" w:sz="0" w:space="0" w:color="auto"/>
      </w:divBdr>
    </w:div>
    <w:div w:id="1570075241">
      <w:bodyDiv w:val="1"/>
      <w:marLeft w:val="0"/>
      <w:marRight w:val="0"/>
      <w:marTop w:val="0"/>
      <w:marBottom w:val="0"/>
      <w:divBdr>
        <w:top w:val="none" w:sz="0" w:space="0" w:color="auto"/>
        <w:left w:val="none" w:sz="0" w:space="0" w:color="auto"/>
        <w:bottom w:val="none" w:sz="0" w:space="0" w:color="auto"/>
        <w:right w:val="none" w:sz="0" w:space="0" w:color="auto"/>
      </w:divBdr>
    </w:div>
    <w:div w:id="1571187552">
      <w:bodyDiv w:val="1"/>
      <w:marLeft w:val="0"/>
      <w:marRight w:val="0"/>
      <w:marTop w:val="0"/>
      <w:marBottom w:val="0"/>
      <w:divBdr>
        <w:top w:val="none" w:sz="0" w:space="0" w:color="auto"/>
        <w:left w:val="none" w:sz="0" w:space="0" w:color="auto"/>
        <w:bottom w:val="none" w:sz="0" w:space="0" w:color="auto"/>
        <w:right w:val="none" w:sz="0" w:space="0" w:color="auto"/>
      </w:divBdr>
    </w:div>
    <w:div w:id="1571422413">
      <w:bodyDiv w:val="1"/>
      <w:marLeft w:val="0"/>
      <w:marRight w:val="0"/>
      <w:marTop w:val="0"/>
      <w:marBottom w:val="0"/>
      <w:divBdr>
        <w:top w:val="none" w:sz="0" w:space="0" w:color="auto"/>
        <w:left w:val="none" w:sz="0" w:space="0" w:color="auto"/>
        <w:bottom w:val="none" w:sz="0" w:space="0" w:color="auto"/>
        <w:right w:val="none" w:sz="0" w:space="0" w:color="auto"/>
      </w:divBdr>
    </w:div>
    <w:div w:id="1572883366">
      <w:bodyDiv w:val="1"/>
      <w:marLeft w:val="0"/>
      <w:marRight w:val="0"/>
      <w:marTop w:val="0"/>
      <w:marBottom w:val="0"/>
      <w:divBdr>
        <w:top w:val="none" w:sz="0" w:space="0" w:color="auto"/>
        <w:left w:val="none" w:sz="0" w:space="0" w:color="auto"/>
        <w:bottom w:val="none" w:sz="0" w:space="0" w:color="auto"/>
        <w:right w:val="none" w:sz="0" w:space="0" w:color="auto"/>
      </w:divBdr>
    </w:div>
    <w:div w:id="1573276338">
      <w:bodyDiv w:val="1"/>
      <w:marLeft w:val="0"/>
      <w:marRight w:val="0"/>
      <w:marTop w:val="0"/>
      <w:marBottom w:val="0"/>
      <w:divBdr>
        <w:top w:val="none" w:sz="0" w:space="0" w:color="auto"/>
        <w:left w:val="none" w:sz="0" w:space="0" w:color="auto"/>
        <w:bottom w:val="none" w:sz="0" w:space="0" w:color="auto"/>
        <w:right w:val="none" w:sz="0" w:space="0" w:color="auto"/>
      </w:divBdr>
    </w:div>
    <w:div w:id="1573924489">
      <w:bodyDiv w:val="1"/>
      <w:marLeft w:val="0"/>
      <w:marRight w:val="0"/>
      <w:marTop w:val="0"/>
      <w:marBottom w:val="0"/>
      <w:divBdr>
        <w:top w:val="none" w:sz="0" w:space="0" w:color="auto"/>
        <w:left w:val="none" w:sz="0" w:space="0" w:color="auto"/>
        <w:bottom w:val="none" w:sz="0" w:space="0" w:color="auto"/>
        <w:right w:val="none" w:sz="0" w:space="0" w:color="auto"/>
      </w:divBdr>
    </w:div>
    <w:div w:id="1574272841">
      <w:bodyDiv w:val="1"/>
      <w:marLeft w:val="0"/>
      <w:marRight w:val="0"/>
      <w:marTop w:val="0"/>
      <w:marBottom w:val="0"/>
      <w:divBdr>
        <w:top w:val="none" w:sz="0" w:space="0" w:color="auto"/>
        <w:left w:val="none" w:sz="0" w:space="0" w:color="auto"/>
        <w:bottom w:val="none" w:sz="0" w:space="0" w:color="auto"/>
        <w:right w:val="none" w:sz="0" w:space="0" w:color="auto"/>
      </w:divBdr>
    </w:div>
    <w:div w:id="1574580615">
      <w:bodyDiv w:val="1"/>
      <w:marLeft w:val="0"/>
      <w:marRight w:val="0"/>
      <w:marTop w:val="0"/>
      <w:marBottom w:val="0"/>
      <w:divBdr>
        <w:top w:val="none" w:sz="0" w:space="0" w:color="auto"/>
        <w:left w:val="none" w:sz="0" w:space="0" w:color="auto"/>
        <w:bottom w:val="none" w:sz="0" w:space="0" w:color="auto"/>
        <w:right w:val="none" w:sz="0" w:space="0" w:color="auto"/>
      </w:divBdr>
    </w:div>
    <w:div w:id="1576549156">
      <w:bodyDiv w:val="1"/>
      <w:marLeft w:val="0"/>
      <w:marRight w:val="0"/>
      <w:marTop w:val="0"/>
      <w:marBottom w:val="0"/>
      <w:divBdr>
        <w:top w:val="none" w:sz="0" w:space="0" w:color="auto"/>
        <w:left w:val="none" w:sz="0" w:space="0" w:color="auto"/>
        <w:bottom w:val="none" w:sz="0" w:space="0" w:color="auto"/>
        <w:right w:val="none" w:sz="0" w:space="0" w:color="auto"/>
      </w:divBdr>
    </w:div>
    <w:div w:id="1576627933">
      <w:bodyDiv w:val="1"/>
      <w:marLeft w:val="0"/>
      <w:marRight w:val="0"/>
      <w:marTop w:val="0"/>
      <w:marBottom w:val="0"/>
      <w:divBdr>
        <w:top w:val="none" w:sz="0" w:space="0" w:color="auto"/>
        <w:left w:val="none" w:sz="0" w:space="0" w:color="auto"/>
        <w:bottom w:val="none" w:sz="0" w:space="0" w:color="auto"/>
        <w:right w:val="none" w:sz="0" w:space="0" w:color="auto"/>
      </w:divBdr>
    </w:div>
    <w:div w:id="1576743838">
      <w:bodyDiv w:val="1"/>
      <w:marLeft w:val="0"/>
      <w:marRight w:val="0"/>
      <w:marTop w:val="0"/>
      <w:marBottom w:val="0"/>
      <w:divBdr>
        <w:top w:val="none" w:sz="0" w:space="0" w:color="auto"/>
        <w:left w:val="none" w:sz="0" w:space="0" w:color="auto"/>
        <w:bottom w:val="none" w:sz="0" w:space="0" w:color="auto"/>
        <w:right w:val="none" w:sz="0" w:space="0" w:color="auto"/>
      </w:divBdr>
    </w:div>
    <w:div w:id="1577671316">
      <w:bodyDiv w:val="1"/>
      <w:marLeft w:val="0"/>
      <w:marRight w:val="0"/>
      <w:marTop w:val="0"/>
      <w:marBottom w:val="0"/>
      <w:divBdr>
        <w:top w:val="none" w:sz="0" w:space="0" w:color="auto"/>
        <w:left w:val="none" w:sz="0" w:space="0" w:color="auto"/>
        <w:bottom w:val="none" w:sz="0" w:space="0" w:color="auto"/>
        <w:right w:val="none" w:sz="0" w:space="0" w:color="auto"/>
      </w:divBdr>
    </w:div>
    <w:div w:id="1577864992">
      <w:bodyDiv w:val="1"/>
      <w:marLeft w:val="0"/>
      <w:marRight w:val="0"/>
      <w:marTop w:val="0"/>
      <w:marBottom w:val="0"/>
      <w:divBdr>
        <w:top w:val="none" w:sz="0" w:space="0" w:color="auto"/>
        <w:left w:val="none" w:sz="0" w:space="0" w:color="auto"/>
        <w:bottom w:val="none" w:sz="0" w:space="0" w:color="auto"/>
        <w:right w:val="none" w:sz="0" w:space="0" w:color="auto"/>
      </w:divBdr>
    </w:div>
    <w:div w:id="1578586930">
      <w:bodyDiv w:val="1"/>
      <w:marLeft w:val="0"/>
      <w:marRight w:val="0"/>
      <w:marTop w:val="0"/>
      <w:marBottom w:val="0"/>
      <w:divBdr>
        <w:top w:val="none" w:sz="0" w:space="0" w:color="auto"/>
        <w:left w:val="none" w:sz="0" w:space="0" w:color="auto"/>
        <w:bottom w:val="none" w:sz="0" w:space="0" w:color="auto"/>
        <w:right w:val="none" w:sz="0" w:space="0" w:color="auto"/>
      </w:divBdr>
    </w:div>
    <w:div w:id="1579318931">
      <w:bodyDiv w:val="1"/>
      <w:marLeft w:val="0"/>
      <w:marRight w:val="0"/>
      <w:marTop w:val="0"/>
      <w:marBottom w:val="0"/>
      <w:divBdr>
        <w:top w:val="none" w:sz="0" w:space="0" w:color="auto"/>
        <w:left w:val="none" w:sz="0" w:space="0" w:color="auto"/>
        <w:bottom w:val="none" w:sz="0" w:space="0" w:color="auto"/>
        <w:right w:val="none" w:sz="0" w:space="0" w:color="auto"/>
      </w:divBdr>
    </w:div>
    <w:div w:id="1579947288">
      <w:bodyDiv w:val="1"/>
      <w:marLeft w:val="0"/>
      <w:marRight w:val="0"/>
      <w:marTop w:val="0"/>
      <w:marBottom w:val="0"/>
      <w:divBdr>
        <w:top w:val="none" w:sz="0" w:space="0" w:color="auto"/>
        <w:left w:val="none" w:sz="0" w:space="0" w:color="auto"/>
        <w:bottom w:val="none" w:sz="0" w:space="0" w:color="auto"/>
        <w:right w:val="none" w:sz="0" w:space="0" w:color="auto"/>
      </w:divBdr>
    </w:div>
    <w:div w:id="1579971959">
      <w:bodyDiv w:val="1"/>
      <w:marLeft w:val="0"/>
      <w:marRight w:val="0"/>
      <w:marTop w:val="0"/>
      <w:marBottom w:val="0"/>
      <w:divBdr>
        <w:top w:val="none" w:sz="0" w:space="0" w:color="auto"/>
        <w:left w:val="none" w:sz="0" w:space="0" w:color="auto"/>
        <w:bottom w:val="none" w:sz="0" w:space="0" w:color="auto"/>
        <w:right w:val="none" w:sz="0" w:space="0" w:color="auto"/>
      </w:divBdr>
    </w:div>
    <w:div w:id="1580559351">
      <w:bodyDiv w:val="1"/>
      <w:marLeft w:val="0"/>
      <w:marRight w:val="0"/>
      <w:marTop w:val="0"/>
      <w:marBottom w:val="0"/>
      <w:divBdr>
        <w:top w:val="none" w:sz="0" w:space="0" w:color="auto"/>
        <w:left w:val="none" w:sz="0" w:space="0" w:color="auto"/>
        <w:bottom w:val="none" w:sz="0" w:space="0" w:color="auto"/>
        <w:right w:val="none" w:sz="0" w:space="0" w:color="auto"/>
      </w:divBdr>
    </w:div>
    <w:div w:id="1580674660">
      <w:bodyDiv w:val="1"/>
      <w:marLeft w:val="0"/>
      <w:marRight w:val="0"/>
      <w:marTop w:val="0"/>
      <w:marBottom w:val="0"/>
      <w:divBdr>
        <w:top w:val="none" w:sz="0" w:space="0" w:color="auto"/>
        <w:left w:val="none" w:sz="0" w:space="0" w:color="auto"/>
        <w:bottom w:val="none" w:sz="0" w:space="0" w:color="auto"/>
        <w:right w:val="none" w:sz="0" w:space="0" w:color="auto"/>
      </w:divBdr>
    </w:div>
    <w:div w:id="1581017236">
      <w:bodyDiv w:val="1"/>
      <w:marLeft w:val="0"/>
      <w:marRight w:val="0"/>
      <w:marTop w:val="0"/>
      <w:marBottom w:val="0"/>
      <w:divBdr>
        <w:top w:val="none" w:sz="0" w:space="0" w:color="auto"/>
        <w:left w:val="none" w:sz="0" w:space="0" w:color="auto"/>
        <w:bottom w:val="none" w:sz="0" w:space="0" w:color="auto"/>
        <w:right w:val="none" w:sz="0" w:space="0" w:color="auto"/>
      </w:divBdr>
    </w:div>
    <w:div w:id="1581282998">
      <w:bodyDiv w:val="1"/>
      <w:marLeft w:val="0"/>
      <w:marRight w:val="0"/>
      <w:marTop w:val="0"/>
      <w:marBottom w:val="0"/>
      <w:divBdr>
        <w:top w:val="none" w:sz="0" w:space="0" w:color="auto"/>
        <w:left w:val="none" w:sz="0" w:space="0" w:color="auto"/>
        <w:bottom w:val="none" w:sz="0" w:space="0" w:color="auto"/>
        <w:right w:val="none" w:sz="0" w:space="0" w:color="auto"/>
      </w:divBdr>
    </w:div>
    <w:div w:id="1581405370">
      <w:bodyDiv w:val="1"/>
      <w:marLeft w:val="0"/>
      <w:marRight w:val="0"/>
      <w:marTop w:val="0"/>
      <w:marBottom w:val="0"/>
      <w:divBdr>
        <w:top w:val="none" w:sz="0" w:space="0" w:color="auto"/>
        <w:left w:val="none" w:sz="0" w:space="0" w:color="auto"/>
        <w:bottom w:val="none" w:sz="0" w:space="0" w:color="auto"/>
        <w:right w:val="none" w:sz="0" w:space="0" w:color="auto"/>
      </w:divBdr>
    </w:div>
    <w:div w:id="1581716752">
      <w:bodyDiv w:val="1"/>
      <w:marLeft w:val="0"/>
      <w:marRight w:val="0"/>
      <w:marTop w:val="0"/>
      <w:marBottom w:val="0"/>
      <w:divBdr>
        <w:top w:val="none" w:sz="0" w:space="0" w:color="auto"/>
        <w:left w:val="none" w:sz="0" w:space="0" w:color="auto"/>
        <w:bottom w:val="none" w:sz="0" w:space="0" w:color="auto"/>
        <w:right w:val="none" w:sz="0" w:space="0" w:color="auto"/>
      </w:divBdr>
    </w:div>
    <w:div w:id="1581913958">
      <w:bodyDiv w:val="1"/>
      <w:marLeft w:val="0"/>
      <w:marRight w:val="0"/>
      <w:marTop w:val="0"/>
      <w:marBottom w:val="0"/>
      <w:divBdr>
        <w:top w:val="none" w:sz="0" w:space="0" w:color="auto"/>
        <w:left w:val="none" w:sz="0" w:space="0" w:color="auto"/>
        <w:bottom w:val="none" w:sz="0" w:space="0" w:color="auto"/>
        <w:right w:val="none" w:sz="0" w:space="0" w:color="auto"/>
      </w:divBdr>
    </w:div>
    <w:div w:id="1581984673">
      <w:bodyDiv w:val="1"/>
      <w:marLeft w:val="0"/>
      <w:marRight w:val="0"/>
      <w:marTop w:val="0"/>
      <w:marBottom w:val="0"/>
      <w:divBdr>
        <w:top w:val="none" w:sz="0" w:space="0" w:color="auto"/>
        <w:left w:val="none" w:sz="0" w:space="0" w:color="auto"/>
        <w:bottom w:val="none" w:sz="0" w:space="0" w:color="auto"/>
        <w:right w:val="none" w:sz="0" w:space="0" w:color="auto"/>
      </w:divBdr>
    </w:div>
    <w:div w:id="1582523325">
      <w:bodyDiv w:val="1"/>
      <w:marLeft w:val="0"/>
      <w:marRight w:val="0"/>
      <w:marTop w:val="0"/>
      <w:marBottom w:val="0"/>
      <w:divBdr>
        <w:top w:val="none" w:sz="0" w:space="0" w:color="auto"/>
        <w:left w:val="none" w:sz="0" w:space="0" w:color="auto"/>
        <w:bottom w:val="none" w:sz="0" w:space="0" w:color="auto"/>
        <w:right w:val="none" w:sz="0" w:space="0" w:color="auto"/>
      </w:divBdr>
    </w:div>
    <w:div w:id="1582639898">
      <w:bodyDiv w:val="1"/>
      <w:marLeft w:val="0"/>
      <w:marRight w:val="0"/>
      <w:marTop w:val="0"/>
      <w:marBottom w:val="0"/>
      <w:divBdr>
        <w:top w:val="none" w:sz="0" w:space="0" w:color="auto"/>
        <w:left w:val="none" w:sz="0" w:space="0" w:color="auto"/>
        <w:bottom w:val="none" w:sz="0" w:space="0" w:color="auto"/>
        <w:right w:val="none" w:sz="0" w:space="0" w:color="auto"/>
      </w:divBdr>
    </w:div>
    <w:div w:id="1583441697">
      <w:bodyDiv w:val="1"/>
      <w:marLeft w:val="0"/>
      <w:marRight w:val="0"/>
      <w:marTop w:val="0"/>
      <w:marBottom w:val="0"/>
      <w:divBdr>
        <w:top w:val="none" w:sz="0" w:space="0" w:color="auto"/>
        <w:left w:val="none" w:sz="0" w:space="0" w:color="auto"/>
        <w:bottom w:val="none" w:sz="0" w:space="0" w:color="auto"/>
        <w:right w:val="none" w:sz="0" w:space="0" w:color="auto"/>
      </w:divBdr>
    </w:div>
    <w:div w:id="1583682051">
      <w:bodyDiv w:val="1"/>
      <w:marLeft w:val="0"/>
      <w:marRight w:val="0"/>
      <w:marTop w:val="0"/>
      <w:marBottom w:val="0"/>
      <w:divBdr>
        <w:top w:val="none" w:sz="0" w:space="0" w:color="auto"/>
        <w:left w:val="none" w:sz="0" w:space="0" w:color="auto"/>
        <w:bottom w:val="none" w:sz="0" w:space="0" w:color="auto"/>
        <w:right w:val="none" w:sz="0" w:space="0" w:color="auto"/>
      </w:divBdr>
    </w:div>
    <w:div w:id="1583755610">
      <w:bodyDiv w:val="1"/>
      <w:marLeft w:val="0"/>
      <w:marRight w:val="0"/>
      <w:marTop w:val="0"/>
      <w:marBottom w:val="0"/>
      <w:divBdr>
        <w:top w:val="none" w:sz="0" w:space="0" w:color="auto"/>
        <w:left w:val="none" w:sz="0" w:space="0" w:color="auto"/>
        <w:bottom w:val="none" w:sz="0" w:space="0" w:color="auto"/>
        <w:right w:val="none" w:sz="0" w:space="0" w:color="auto"/>
      </w:divBdr>
    </w:div>
    <w:div w:id="1584484185">
      <w:bodyDiv w:val="1"/>
      <w:marLeft w:val="0"/>
      <w:marRight w:val="0"/>
      <w:marTop w:val="0"/>
      <w:marBottom w:val="0"/>
      <w:divBdr>
        <w:top w:val="none" w:sz="0" w:space="0" w:color="auto"/>
        <w:left w:val="none" w:sz="0" w:space="0" w:color="auto"/>
        <w:bottom w:val="none" w:sz="0" w:space="0" w:color="auto"/>
        <w:right w:val="none" w:sz="0" w:space="0" w:color="auto"/>
      </w:divBdr>
    </w:div>
    <w:div w:id="1584757529">
      <w:bodyDiv w:val="1"/>
      <w:marLeft w:val="0"/>
      <w:marRight w:val="0"/>
      <w:marTop w:val="0"/>
      <w:marBottom w:val="0"/>
      <w:divBdr>
        <w:top w:val="none" w:sz="0" w:space="0" w:color="auto"/>
        <w:left w:val="none" w:sz="0" w:space="0" w:color="auto"/>
        <w:bottom w:val="none" w:sz="0" w:space="0" w:color="auto"/>
        <w:right w:val="none" w:sz="0" w:space="0" w:color="auto"/>
      </w:divBdr>
    </w:div>
    <w:div w:id="1584879470">
      <w:bodyDiv w:val="1"/>
      <w:marLeft w:val="0"/>
      <w:marRight w:val="0"/>
      <w:marTop w:val="0"/>
      <w:marBottom w:val="0"/>
      <w:divBdr>
        <w:top w:val="none" w:sz="0" w:space="0" w:color="auto"/>
        <w:left w:val="none" w:sz="0" w:space="0" w:color="auto"/>
        <w:bottom w:val="none" w:sz="0" w:space="0" w:color="auto"/>
        <w:right w:val="none" w:sz="0" w:space="0" w:color="auto"/>
      </w:divBdr>
    </w:div>
    <w:div w:id="1585412852">
      <w:bodyDiv w:val="1"/>
      <w:marLeft w:val="0"/>
      <w:marRight w:val="0"/>
      <w:marTop w:val="0"/>
      <w:marBottom w:val="0"/>
      <w:divBdr>
        <w:top w:val="none" w:sz="0" w:space="0" w:color="auto"/>
        <w:left w:val="none" w:sz="0" w:space="0" w:color="auto"/>
        <w:bottom w:val="none" w:sz="0" w:space="0" w:color="auto"/>
        <w:right w:val="none" w:sz="0" w:space="0" w:color="auto"/>
      </w:divBdr>
    </w:div>
    <w:div w:id="1585525912">
      <w:bodyDiv w:val="1"/>
      <w:marLeft w:val="0"/>
      <w:marRight w:val="0"/>
      <w:marTop w:val="0"/>
      <w:marBottom w:val="0"/>
      <w:divBdr>
        <w:top w:val="none" w:sz="0" w:space="0" w:color="auto"/>
        <w:left w:val="none" w:sz="0" w:space="0" w:color="auto"/>
        <w:bottom w:val="none" w:sz="0" w:space="0" w:color="auto"/>
        <w:right w:val="none" w:sz="0" w:space="0" w:color="auto"/>
      </w:divBdr>
    </w:div>
    <w:div w:id="1585602544">
      <w:bodyDiv w:val="1"/>
      <w:marLeft w:val="0"/>
      <w:marRight w:val="0"/>
      <w:marTop w:val="0"/>
      <w:marBottom w:val="0"/>
      <w:divBdr>
        <w:top w:val="none" w:sz="0" w:space="0" w:color="auto"/>
        <w:left w:val="none" w:sz="0" w:space="0" w:color="auto"/>
        <w:bottom w:val="none" w:sz="0" w:space="0" w:color="auto"/>
        <w:right w:val="none" w:sz="0" w:space="0" w:color="auto"/>
      </w:divBdr>
    </w:div>
    <w:div w:id="1585796793">
      <w:bodyDiv w:val="1"/>
      <w:marLeft w:val="0"/>
      <w:marRight w:val="0"/>
      <w:marTop w:val="0"/>
      <w:marBottom w:val="0"/>
      <w:divBdr>
        <w:top w:val="none" w:sz="0" w:space="0" w:color="auto"/>
        <w:left w:val="none" w:sz="0" w:space="0" w:color="auto"/>
        <w:bottom w:val="none" w:sz="0" w:space="0" w:color="auto"/>
        <w:right w:val="none" w:sz="0" w:space="0" w:color="auto"/>
      </w:divBdr>
    </w:div>
    <w:div w:id="1585801886">
      <w:bodyDiv w:val="1"/>
      <w:marLeft w:val="0"/>
      <w:marRight w:val="0"/>
      <w:marTop w:val="0"/>
      <w:marBottom w:val="0"/>
      <w:divBdr>
        <w:top w:val="none" w:sz="0" w:space="0" w:color="auto"/>
        <w:left w:val="none" w:sz="0" w:space="0" w:color="auto"/>
        <w:bottom w:val="none" w:sz="0" w:space="0" w:color="auto"/>
        <w:right w:val="none" w:sz="0" w:space="0" w:color="auto"/>
      </w:divBdr>
    </w:div>
    <w:div w:id="1586913522">
      <w:bodyDiv w:val="1"/>
      <w:marLeft w:val="0"/>
      <w:marRight w:val="0"/>
      <w:marTop w:val="0"/>
      <w:marBottom w:val="0"/>
      <w:divBdr>
        <w:top w:val="none" w:sz="0" w:space="0" w:color="auto"/>
        <w:left w:val="none" w:sz="0" w:space="0" w:color="auto"/>
        <w:bottom w:val="none" w:sz="0" w:space="0" w:color="auto"/>
        <w:right w:val="none" w:sz="0" w:space="0" w:color="auto"/>
      </w:divBdr>
    </w:div>
    <w:div w:id="1587152746">
      <w:bodyDiv w:val="1"/>
      <w:marLeft w:val="0"/>
      <w:marRight w:val="0"/>
      <w:marTop w:val="0"/>
      <w:marBottom w:val="0"/>
      <w:divBdr>
        <w:top w:val="none" w:sz="0" w:space="0" w:color="auto"/>
        <w:left w:val="none" w:sz="0" w:space="0" w:color="auto"/>
        <w:bottom w:val="none" w:sz="0" w:space="0" w:color="auto"/>
        <w:right w:val="none" w:sz="0" w:space="0" w:color="auto"/>
      </w:divBdr>
    </w:div>
    <w:div w:id="1587232227">
      <w:bodyDiv w:val="1"/>
      <w:marLeft w:val="0"/>
      <w:marRight w:val="0"/>
      <w:marTop w:val="0"/>
      <w:marBottom w:val="0"/>
      <w:divBdr>
        <w:top w:val="none" w:sz="0" w:space="0" w:color="auto"/>
        <w:left w:val="none" w:sz="0" w:space="0" w:color="auto"/>
        <w:bottom w:val="none" w:sz="0" w:space="0" w:color="auto"/>
        <w:right w:val="none" w:sz="0" w:space="0" w:color="auto"/>
      </w:divBdr>
    </w:div>
    <w:div w:id="1587954815">
      <w:bodyDiv w:val="1"/>
      <w:marLeft w:val="0"/>
      <w:marRight w:val="0"/>
      <w:marTop w:val="0"/>
      <w:marBottom w:val="0"/>
      <w:divBdr>
        <w:top w:val="none" w:sz="0" w:space="0" w:color="auto"/>
        <w:left w:val="none" w:sz="0" w:space="0" w:color="auto"/>
        <w:bottom w:val="none" w:sz="0" w:space="0" w:color="auto"/>
        <w:right w:val="none" w:sz="0" w:space="0" w:color="auto"/>
      </w:divBdr>
    </w:div>
    <w:div w:id="1588685650">
      <w:bodyDiv w:val="1"/>
      <w:marLeft w:val="0"/>
      <w:marRight w:val="0"/>
      <w:marTop w:val="0"/>
      <w:marBottom w:val="0"/>
      <w:divBdr>
        <w:top w:val="none" w:sz="0" w:space="0" w:color="auto"/>
        <w:left w:val="none" w:sz="0" w:space="0" w:color="auto"/>
        <w:bottom w:val="none" w:sz="0" w:space="0" w:color="auto"/>
        <w:right w:val="none" w:sz="0" w:space="0" w:color="auto"/>
      </w:divBdr>
    </w:div>
    <w:div w:id="1588802978">
      <w:bodyDiv w:val="1"/>
      <w:marLeft w:val="0"/>
      <w:marRight w:val="0"/>
      <w:marTop w:val="0"/>
      <w:marBottom w:val="0"/>
      <w:divBdr>
        <w:top w:val="none" w:sz="0" w:space="0" w:color="auto"/>
        <w:left w:val="none" w:sz="0" w:space="0" w:color="auto"/>
        <w:bottom w:val="none" w:sz="0" w:space="0" w:color="auto"/>
        <w:right w:val="none" w:sz="0" w:space="0" w:color="auto"/>
      </w:divBdr>
    </w:div>
    <w:div w:id="1589466139">
      <w:bodyDiv w:val="1"/>
      <w:marLeft w:val="0"/>
      <w:marRight w:val="0"/>
      <w:marTop w:val="0"/>
      <w:marBottom w:val="0"/>
      <w:divBdr>
        <w:top w:val="none" w:sz="0" w:space="0" w:color="auto"/>
        <w:left w:val="none" w:sz="0" w:space="0" w:color="auto"/>
        <w:bottom w:val="none" w:sz="0" w:space="0" w:color="auto"/>
        <w:right w:val="none" w:sz="0" w:space="0" w:color="auto"/>
      </w:divBdr>
    </w:div>
    <w:div w:id="1589775634">
      <w:bodyDiv w:val="1"/>
      <w:marLeft w:val="0"/>
      <w:marRight w:val="0"/>
      <w:marTop w:val="0"/>
      <w:marBottom w:val="0"/>
      <w:divBdr>
        <w:top w:val="none" w:sz="0" w:space="0" w:color="auto"/>
        <w:left w:val="none" w:sz="0" w:space="0" w:color="auto"/>
        <w:bottom w:val="none" w:sz="0" w:space="0" w:color="auto"/>
        <w:right w:val="none" w:sz="0" w:space="0" w:color="auto"/>
      </w:divBdr>
    </w:div>
    <w:div w:id="1590697916">
      <w:bodyDiv w:val="1"/>
      <w:marLeft w:val="0"/>
      <w:marRight w:val="0"/>
      <w:marTop w:val="0"/>
      <w:marBottom w:val="0"/>
      <w:divBdr>
        <w:top w:val="none" w:sz="0" w:space="0" w:color="auto"/>
        <w:left w:val="none" w:sz="0" w:space="0" w:color="auto"/>
        <w:bottom w:val="none" w:sz="0" w:space="0" w:color="auto"/>
        <w:right w:val="none" w:sz="0" w:space="0" w:color="auto"/>
      </w:divBdr>
    </w:div>
    <w:div w:id="1590771031">
      <w:bodyDiv w:val="1"/>
      <w:marLeft w:val="0"/>
      <w:marRight w:val="0"/>
      <w:marTop w:val="0"/>
      <w:marBottom w:val="0"/>
      <w:divBdr>
        <w:top w:val="none" w:sz="0" w:space="0" w:color="auto"/>
        <w:left w:val="none" w:sz="0" w:space="0" w:color="auto"/>
        <w:bottom w:val="none" w:sz="0" w:space="0" w:color="auto"/>
        <w:right w:val="none" w:sz="0" w:space="0" w:color="auto"/>
      </w:divBdr>
    </w:div>
    <w:div w:id="1590847538">
      <w:bodyDiv w:val="1"/>
      <w:marLeft w:val="0"/>
      <w:marRight w:val="0"/>
      <w:marTop w:val="0"/>
      <w:marBottom w:val="0"/>
      <w:divBdr>
        <w:top w:val="none" w:sz="0" w:space="0" w:color="auto"/>
        <w:left w:val="none" w:sz="0" w:space="0" w:color="auto"/>
        <w:bottom w:val="none" w:sz="0" w:space="0" w:color="auto"/>
        <w:right w:val="none" w:sz="0" w:space="0" w:color="auto"/>
      </w:divBdr>
    </w:div>
    <w:div w:id="1590888186">
      <w:bodyDiv w:val="1"/>
      <w:marLeft w:val="0"/>
      <w:marRight w:val="0"/>
      <w:marTop w:val="0"/>
      <w:marBottom w:val="0"/>
      <w:divBdr>
        <w:top w:val="none" w:sz="0" w:space="0" w:color="auto"/>
        <w:left w:val="none" w:sz="0" w:space="0" w:color="auto"/>
        <w:bottom w:val="none" w:sz="0" w:space="0" w:color="auto"/>
        <w:right w:val="none" w:sz="0" w:space="0" w:color="auto"/>
      </w:divBdr>
    </w:div>
    <w:div w:id="1591742641">
      <w:bodyDiv w:val="1"/>
      <w:marLeft w:val="0"/>
      <w:marRight w:val="0"/>
      <w:marTop w:val="0"/>
      <w:marBottom w:val="0"/>
      <w:divBdr>
        <w:top w:val="none" w:sz="0" w:space="0" w:color="auto"/>
        <w:left w:val="none" w:sz="0" w:space="0" w:color="auto"/>
        <w:bottom w:val="none" w:sz="0" w:space="0" w:color="auto"/>
        <w:right w:val="none" w:sz="0" w:space="0" w:color="auto"/>
      </w:divBdr>
    </w:div>
    <w:div w:id="1592006676">
      <w:bodyDiv w:val="1"/>
      <w:marLeft w:val="0"/>
      <w:marRight w:val="0"/>
      <w:marTop w:val="0"/>
      <w:marBottom w:val="0"/>
      <w:divBdr>
        <w:top w:val="none" w:sz="0" w:space="0" w:color="auto"/>
        <w:left w:val="none" w:sz="0" w:space="0" w:color="auto"/>
        <w:bottom w:val="none" w:sz="0" w:space="0" w:color="auto"/>
        <w:right w:val="none" w:sz="0" w:space="0" w:color="auto"/>
      </w:divBdr>
    </w:div>
    <w:div w:id="1592205714">
      <w:bodyDiv w:val="1"/>
      <w:marLeft w:val="0"/>
      <w:marRight w:val="0"/>
      <w:marTop w:val="0"/>
      <w:marBottom w:val="0"/>
      <w:divBdr>
        <w:top w:val="none" w:sz="0" w:space="0" w:color="auto"/>
        <w:left w:val="none" w:sz="0" w:space="0" w:color="auto"/>
        <w:bottom w:val="none" w:sz="0" w:space="0" w:color="auto"/>
        <w:right w:val="none" w:sz="0" w:space="0" w:color="auto"/>
      </w:divBdr>
    </w:div>
    <w:div w:id="1592277520">
      <w:bodyDiv w:val="1"/>
      <w:marLeft w:val="0"/>
      <w:marRight w:val="0"/>
      <w:marTop w:val="0"/>
      <w:marBottom w:val="0"/>
      <w:divBdr>
        <w:top w:val="none" w:sz="0" w:space="0" w:color="auto"/>
        <w:left w:val="none" w:sz="0" w:space="0" w:color="auto"/>
        <w:bottom w:val="none" w:sz="0" w:space="0" w:color="auto"/>
        <w:right w:val="none" w:sz="0" w:space="0" w:color="auto"/>
      </w:divBdr>
    </w:div>
    <w:div w:id="1592349436">
      <w:bodyDiv w:val="1"/>
      <w:marLeft w:val="0"/>
      <w:marRight w:val="0"/>
      <w:marTop w:val="0"/>
      <w:marBottom w:val="0"/>
      <w:divBdr>
        <w:top w:val="none" w:sz="0" w:space="0" w:color="auto"/>
        <w:left w:val="none" w:sz="0" w:space="0" w:color="auto"/>
        <w:bottom w:val="none" w:sz="0" w:space="0" w:color="auto"/>
        <w:right w:val="none" w:sz="0" w:space="0" w:color="auto"/>
      </w:divBdr>
    </w:div>
    <w:div w:id="1593783703">
      <w:bodyDiv w:val="1"/>
      <w:marLeft w:val="0"/>
      <w:marRight w:val="0"/>
      <w:marTop w:val="0"/>
      <w:marBottom w:val="0"/>
      <w:divBdr>
        <w:top w:val="none" w:sz="0" w:space="0" w:color="auto"/>
        <w:left w:val="none" w:sz="0" w:space="0" w:color="auto"/>
        <w:bottom w:val="none" w:sz="0" w:space="0" w:color="auto"/>
        <w:right w:val="none" w:sz="0" w:space="0" w:color="auto"/>
      </w:divBdr>
    </w:div>
    <w:div w:id="1593852065">
      <w:bodyDiv w:val="1"/>
      <w:marLeft w:val="0"/>
      <w:marRight w:val="0"/>
      <w:marTop w:val="0"/>
      <w:marBottom w:val="0"/>
      <w:divBdr>
        <w:top w:val="none" w:sz="0" w:space="0" w:color="auto"/>
        <w:left w:val="none" w:sz="0" w:space="0" w:color="auto"/>
        <w:bottom w:val="none" w:sz="0" w:space="0" w:color="auto"/>
        <w:right w:val="none" w:sz="0" w:space="0" w:color="auto"/>
      </w:divBdr>
    </w:div>
    <w:div w:id="1594361106">
      <w:bodyDiv w:val="1"/>
      <w:marLeft w:val="0"/>
      <w:marRight w:val="0"/>
      <w:marTop w:val="0"/>
      <w:marBottom w:val="0"/>
      <w:divBdr>
        <w:top w:val="none" w:sz="0" w:space="0" w:color="auto"/>
        <w:left w:val="none" w:sz="0" w:space="0" w:color="auto"/>
        <w:bottom w:val="none" w:sz="0" w:space="0" w:color="auto"/>
        <w:right w:val="none" w:sz="0" w:space="0" w:color="auto"/>
      </w:divBdr>
    </w:div>
    <w:div w:id="1595671175">
      <w:bodyDiv w:val="1"/>
      <w:marLeft w:val="0"/>
      <w:marRight w:val="0"/>
      <w:marTop w:val="0"/>
      <w:marBottom w:val="0"/>
      <w:divBdr>
        <w:top w:val="none" w:sz="0" w:space="0" w:color="auto"/>
        <w:left w:val="none" w:sz="0" w:space="0" w:color="auto"/>
        <w:bottom w:val="none" w:sz="0" w:space="0" w:color="auto"/>
        <w:right w:val="none" w:sz="0" w:space="0" w:color="auto"/>
      </w:divBdr>
    </w:div>
    <w:div w:id="1595819142">
      <w:bodyDiv w:val="1"/>
      <w:marLeft w:val="0"/>
      <w:marRight w:val="0"/>
      <w:marTop w:val="0"/>
      <w:marBottom w:val="0"/>
      <w:divBdr>
        <w:top w:val="none" w:sz="0" w:space="0" w:color="auto"/>
        <w:left w:val="none" w:sz="0" w:space="0" w:color="auto"/>
        <w:bottom w:val="none" w:sz="0" w:space="0" w:color="auto"/>
        <w:right w:val="none" w:sz="0" w:space="0" w:color="auto"/>
      </w:divBdr>
    </w:div>
    <w:div w:id="1595891911">
      <w:bodyDiv w:val="1"/>
      <w:marLeft w:val="0"/>
      <w:marRight w:val="0"/>
      <w:marTop w:val="0"/>
      <w:marBottom w:val="0"/>
      <w:divBdr>
        <w:top w:val="none" w:sz="0" w:space="0" w:color="auto"/>
        <w:left w:val="none" w:sz="0" w:space="0" w:color="auto"/>
        <w:bottom w:val="none" w:sz="0" w:space="0" w:color="auto"/>
        <w:right w:val="none" w:sz="0" w:space="0" w:color="auto"/>
      </w:divBdr>
    </w:div>
    <w:div w:id="1596089037">
      <w:bodyDiv w:val="1"/>
      <w:marLeft w:val="0"/>
      <w:marRight w:val="0"/>
      <w:marTop w:val="0"/>
      <w:marBottom w:val="0"/>
      <w:divBdr>
        <w:top w:val="none" w:sz="0" w:space="0" w:color="auto"/>
        <w:left w:val="none" w:sz="0" w:space="0" w:color="auto"/>
        <w:bottom w:val="none" w:sz="0" w:space="0" w:color="auto"/>
        <w:right w:val="none" w:sz="0" w:space="0" w:color="auto"/>
      </w:divBdr>
    </w:div>
    <w:div w:id="1597246495">
      <w:bodyDiv w:val="1"/>
      <w:marLeft w:val="0"/>
      <w:marRight w:val="0"/>
      <w:marTop w:val="0"/>
      <w:marBottom w:val="0"/>
      <w:divBdr>
        <w:top w:val="none" w:sz="0" w:space="0" w:color="auto"/>
        <w:left w:val="none" w:sz="0" w:space="0" w:color="auto"/>
        <w:bottom w:val="none" w:sz="0" w:space="0" w:color="auto"/>
        <w:right w:val="none" w:sz="0" w:space="0" w:color="auto"/>
      </w:divBdr>
    </w:div>
    <w:div w:id="1597597294">
      <w:bodyDiv w:val="1"/>
      <w:marLeft w:val="0"/>
      <w:marRight w:val="0"/>
      <w:marTop w:val="0"/>
      <w:marBottom w:val="0"/>
      <w:divBdr>
        <w:top w:val="none" w:sz="0" w:space="0" w:color="auto"/>
        <w:left w:val="none" w:sz="0" w:space="0" w:color="auto"/>
        <w:bottom w:val="none" w:sz="0" w:space="0" w:color="auto"/>
        <w:right w:val="none" w:sz="0" w:space="0" w:color="auto"/>
      </w:divBdr>
    </w:div>
    <w:div w:id="1598782227">
      <w:bodyDiv w:val="1"/>
      <w:marLeft w:val="0"/>
      <w:marRight w:val="0"/>
      <w:marTop w:val="0"/>
      <w:marBottom w:val="0"/>
      <w:divBdr>
        <w:top w:val="none" w:sz="0" w:space="0" w:color="auto"/>
        <w:left w:val="none" w:sz="0" w:space="0" w:color="auto"/>
        <w:bottom w:val="none" w:sz="0" w:space="0" w:color="auto"/>
        <w:right w:val="none" w:sz="0" w:space="0" w:color="auto"/>
      </w:divBdr>
    </w:div>
    <w:div w:id="1599948433">
      <w:bodyDiv w:val="1"/>
      <w:marLeft w:val="0"/>
      <w:marRight w:val="0"/>
      <w:marTop w:val="0"/>
      <w:marBottom w:val="0"/>
      <w:divBdr>
        <w:top w:val="none" w:sz="0" w:space="0" w:color="auto"/>
        <w:left w:val="none" w:sz="0" w:space="0" w:color="auto"/>
        <w:bottom w:val="none" w:sz="0" w:space="0" w:color="auto"/>
        <w:right w:val="none" w:sz="0" w:space="0" w:color="auto"/>
      </w:divBdr>
    </w:div>
    <w:div w:id="1603028528">
      <w:bodyDiv w:val="1"/>
      <w:marLeft w:val="0"/>
      <w:marRight w:val="0"/>
      <w:marTop w:val="0"/>
      <w:marBottom w:val="0"/>
      <w:divBdr>
        <w:top w:val="none" w:sz="0" w:space="0" w:color="auto"/>
        <w:left w:val="none" w:sz="0" w:space="0" w:color="auto"/>
        <w:bottom w:val="none" w:sz="0" w:space="0" w:color="auto"/>
        <w:right w:val="none" w:sz="0" w:space="0" w:color="auto"/>
      </w:divBdr>
    </w:div>
    <w:div w:id="1603221518">
      <w:bodyDiv w:val="1"/>
      <w:marLeft w:val="0"/>
      <w:marRight w:val="0"/>
      <w:marTop w:val="0"/>
      <w:marBottom w:val="0"/>
      <w:divBdr>
        <w:top w:val="none" w:sz="0" w:space="0" w:color="auto"/>
        <w:left w:val="none" w:sz="0" w:space="0" w:color="auto"/>
        <w:bottom w:val="none" w:sz="0" w:space="0" w:color="auto"/>
        <w:right w:val="none" w:sz="0" w:space="0" w:color="auto"/>
      </w:divBdr>
    </w:div>
    <w:div w:id="1603296580">
      <w:bodyDiv w:val="1"/>
      <w:marLeft w:val="0"/>
      <w:marRight w:val="0"/>
      <w:marTop w:val="0"/>
      <w:marBottom w:val="0"/>
      <w:divBdr>
        <w:top w:val="none" w:sz="0" w:space="0" w:color="auto"/>
        <w:left w:val="none" w:sz="0" w:space="0" w:color="auto"/>
        <w:bottom w:val="none" w:sz="0" w:space="0" w:color="auto"/>
        <w:right w:val="none" w:sz="0" w:space="0" w:color="auto"/>
      </w:divBdr>
    </w:div>
    <w:div w:id="1603297878">
      <w:bodyDiv w:val="1"/>
      <w:marLeft w:val="0"/>
      <w:marRight w:val="0"/>
      <w:marTop w:val="0"/>
      <w:marBottom w:val="0"/>
      <w:divBdr>
        <w:top w:val="none" w:sz="0" w:space="0" w:color="auto"/>
        <w:left w:val="none" w:sz="0" w:space="0" w:color="auto"/>
        <w:bottom w:val="none" w:sz="0" w:space="0" w:color="auto"/>
        <w:right w:val="none" w:sz="0" w:space="0" w:color="auto"/>
      </w:divBdr>
    </w:div>
    <w:div w:id="1603494675">
      <w:bodyDiv w:val="1"/>
      <w:marLeft w:val="0"/>
      <w:marRight w:val="0"/>
      <w:marTop w:val="0"/>
      <w:marBottom w:val="0"/>
      <w:divBdr>
        <w:top w:val="none" w:sz="0" w:space="0" w:color="auto"/>
        <w:left w:val="none" w:sz="0" w:space="0" w:color="auto"/>
        <w:bottom w:val="none" w:sz="0" w:space="0" w:color="auto"/>
        <w:right w:val="none" w:sz="0" w:space="0" w:color="auto"/>
      </w:divBdr>
    </w:div>
    <w:div w:id="1604073569">
      <w:bodyDiv w:val="1"/>
      <w:marLeft w:val="0"/>
      <w:marRight w:val="0"/>
      <w:marTop w:val="0"/>
      <w:marBottom w:val="0"/>
      <w:divBdr>
        <w:top w:val="none" w:sz="0" w:space="0" w:color="auto"/>
        <w:left w:val="none" w:sz="0" w:space="0" w:color="auto"/>
        <w:bottom w:val="none" w:sz="0" w:space="0" w:color="auto"/>
        <w:right w:val="none" w:sz="0" w:space="0" w:color="auto"/>
      </w:divBdr>
    </w:div>
    <w:div w:id="1604456273">
      <w:bodyDiv w:val="1"/>
      <w:marLeft w:val="0"/>
      <w:marRight w:val="0"/>
      <w:marTop w:val="0"/>
      <w:marBottom w:val="0"/>
      <w:divBdr>
        <w:top w:val="none" w:sz="0" w:space="0" w:color="auto"/>
        <w:left w:val="none" w:sz="0" w:space="0" w:color="auto"/>
        <w:bottom w:val="none" w:sz="0" w:space="0" w:color="auto"/>
        <w:right w:val="none" w:sz="0" w:space="0" w:color="auto"/>
      </w:divBdr>
    </w:div>
    <w:div w:id="1604728929">
      <w:bodyDiv w:val="1"/>
      <w:marLeft w:val="0"/>
      <w:marRight w:val="0"/>
      <w:marTop w:val="0"/>
      <w:marBottom w:val="0"/>
      <w:divBdr>
        <w:top w:val="none" w:sz="0" w:space="0" w:color="auto"/>
        <w:left w:val="none" w:sz="0" w:space="0" w:color="auto"/>
        <w:bottom w:val="none" w:sz="0" w:space="0" w:color="auto"/>
        <w:right w:val="none" w:sz="0" w:space="0" w:color="auto"/>
      </w:divBdr>
    </w:div>
    <w:div w:id="1605922734">
      <w:bodyDiv w:val="1"/>
      <w:marLeft w:val="0"/>
      <w:marRight w:val="0"/>
      <w:marTop w:val="0"/>
      <w:marBottom w:val="0"/>
      <w:divBdr>
        <w:top w:val="none" w:sz="0" w:space="0" w:color="auto"/>
        <w:left w:val="none" w:sz="0" w:space="0" w:color="auto"/>
        <w:bottom w:val="none" w:sz="0" w:space="0" w:color="auto"/>
        <w:right w:val="none" w:sz="0" w:space="0" w:color="auto"/>
      </w:divBdr>
    </w:div>
    <w:div w:id="1605962098">
      <w:bodyDiv w:val="1"/>
      <w:marLeft w:val="0"/>
      <w:marRight w:val="0"/>
      <w:marTop w:val="0"/>
      <w:marBottom w:val="0"/>
      <w:divBdr>
        <w:top w:val="none" w:sz="0" w:space="0" w:color="auto"/>
        <w:left w:val="none" w:sz="0" w:space="0" w:color="auto"/>
        <w:bottom w:val="none" w:sz="0" w:space="0" w:color="auto"/>
        <w:right w:val="none" w:sz="0" w:space="0" w:color="auto"/>
      </w:divBdr>
    </w:div>
    <w:div w:id="1606230769">
      <w:bodyDiv w:val="1"/>
      <w:marLeft w:val="0"/>
      <w:marRight w:val="0"/>
      <w:marTop w:val="0"/>
      <w:marBottom w:val="0"/>
      <w:divBdr>
        <w:top w:val="none" w:sz="0" w:space="0" w:color="auto"/>
        <w:left w:val="none" w:sz="0" w:space="0" w:color="auto"/>
        <w:bottom w:val="none" w:sz="0" w:space="0" w:color="auto"/>
        <w:right w:val="none" w:sz="0" w:space="0" w:color="auto"/>
      </w:divBdr>
    </w:div>
    <w:div w:id="1606385184">
      <w:bodyDiv w:val="1"/>
      <w:marLeft w:val="0"/>
      <w:marRight w:val="0"/>
      <w:marTop w:val="0"/>
      <w:marBottom w:val="0"/>
      <w:divBdr>
        <w:top w:val="none" w:sz="0" w:space="0" w:color="auto"/>
        <w:left w:val="none" w:sz="0" w:space="0" w:color="auto"/>
        <w:bottom w:val="none" w:sz="0" w:space="0" w:color="auto"/>
        <w:right w:val="none" w:sz="0" w:space="0" w:color="auto"/>
      </w:divBdr>
    </w:div>
    <w:div w:id="1606763356">
      <w:bodyDiv w:val="1"/>
      <w:marLeft w:val="0"/>
      <w:marRight w:val="0"/>
      <w:marTop w:val="0"/>
      <w:marBottom w:val="0"/>
      <w:divBdr>
        <w:top w:val="none" w:sz="0" w:space="0" w:color="auto"/>
        <w:left w:val="none" w:sz="0" w:space="0" w:color="auto"/>
        <w:bottom w:val="none" w:sz="0" w:space="0" w:color="auto"/>
        <w:right w:val="none" w:sz="0" w:space="0" w:color="auto"/>
      </w:divBdr>
    </w:div>
    <w:div w:id="1607153571">
      <w:bodyDiv w:val="1"/>
      <w:marLeft w:val="0"/>
      <w:marRight w:val="0"/>
      <w:marTop w:val="0"/>
      <w:marBottom w:val="0"/>
      <w:divBdr>
        <w:top w:val="none" w:sz="0" w:space="0" w:color="auto"/>
        <w:left w:val="none" w:sz="0" w:space="0" w:color="auto"/>
        <w:bottom w:val="none" w:sz="0" w:space="0" w:color="auto"/>
        <w:right w:val="none" w:sz="0" w:space="0" w:color="auto"/>
      </w:divBdr>
    </w:div>
    <w:div w:id="1607302122">
      <w:bodyDiv w:val="1"/>
      <w:marLeft w:val="0"/>
      <w:marRight w:val="0"/>
      <w:marTop w:val="0"/>
      <w:marBottom w:val="0"/>
      <w:divBdr>
        <w:top w:val="none" w:sz="0" w:space="0" w:color="auto"/>
        <w:left w:val="none" w:sz="0" w:space="0" w:color="auto"/>
        <w:bottom w:val="none" w:sz="0" w:space="0" w:color="auto"/>
        <w:right w:val="none" w:sz="0" w:space="0" w:color="auto"/>
      </w:divBdr>
    </w:div>
    <w:div w:id="1607536290">
      <w:bodyDiv w:val="1"/>
      <w:marLeft w:val="0"/>
      <w:marRight w:val="0"/>
      <w:marTop w:val="0"/>
      <w:marBottom w:val="0"/>
      <w:divBdr>
        <w:top w:val="none" w:sz="0" w:space="0" w:color="auto"/>
        <w:left w:val="none" w:sz="0" w:space="0" w:color="auto"/>
        <w:bottom w:val="none" w:sz="0" w:space="0" w:color="auto"/>
        <w:right w:val="none" w:sz="0" w:space="0" w:color="auto"/>
      </w:divBdr>
    </w:div>
    <w:div w:id="1608393665">
      <w:bodyDiv w:val="1"/>
      <w:marLeft w:val="0"/>
      <w:marRight w:val="0"/>
      <w:marTop w:val="0"/>
      <w:marBottom w:val="0"/>
      <w:divBdr>
        <w:top w:val="none" w:sz="0" w:space="0" w:color="auto"/>
        <w:left w:val="none" w:sz="0" w:space="0" w:color="auto"/>
        <w:bottom w:val="none" w:sz="0" w:space="0" w:color="auto"/>
        <w:right w:val="none" w:sz="0" w:space="0" w:color="auto"/>
      </w:divBdr>
    </w:div>
    <w:div w:id="1608464449">
      <w:bodyDiv w:val="1"/>
      <w:marLeft w:val="0"/>
      <w:marRight w:val="0"/>
      <w:marTop w:val="0"/>
      <w:marBottom w:val="0"/>
      <w:divBdr>
        <w:top w:val="none" w:sz="0" w:space="0" w:color="auto"/>
        <w:left w:val="none" w:sz="0" w:space="0" w:color="auto"/>
        <w:bottom w:val="none" w:sz="0" w:space="0" w:color="auto"/>
        <w:right w:val="none" w:sz="0" w:space="0" w:color="auto"/>
      </w:divBdr>
    </w:div>
    <w:div w:id="1608469284">
      <w:bodyDiv w:val="1"/>
      <w:marLeft w:val="0"/>
      <w:marRight w:val="0"/>
      <w:marTop w:val="0"/>
      <w:marBottom w:val="0"/>
      <w:divBdr>
        <w:top w:val="none" w:sz="0" w:space="0" w:color="auto"/>
        <w:left w:val="none" w:sz="0" w:space="0" w:color="auto"/>
        <w:bottom w:val="none" w:sz="0" w:space="0" w:color="auto"/>
        <w:right w:val="none" w:sz="0" w:space="0" w:color="auto"/>
      </w:divBdr>
    </w:div>
    <w:div w:id="1608541763">
      <w:bodyDiv w:val="1"/>
      <w:marLeft w:val="0"/>
      <w:marRight w:val="0"/>
      <w:marTop w:val="0"/>
      <w:marBottom w:val="0"/>
      <w:divBdr>
        <w:top w:val="none" w:sz="0" w:space="0" w:color="auto"/>
        <w:left w:val="none" w:sz="0" w:space="0" w:color="auto"/>
        <w:bottom w:val="none" w:sz="0" w:space="0" w:color="auto"/>
        <w:right w:val="none" w:sz="0" w:space="0" w:color="auto"/>
      </w:divBdr>
    </w:div>
    <w:div w:id="1608610976">
      <w:bodyDiv w:val="1"/>
      <w:marLeft w:val="0"/>
      <w:marRight w:val="0"/>
      <w:marTop w:val="0"/>
      <w:marBottom w:val="0"/>
      <w:divBdr>
        <w:top w:val="none" w:sz="0" w:space="0" w:color="auto"/>
        <w:left w:val="none" w:sz="0" w:space="0" w:color="auto"/>
        <w:bottom w:val="none" w:sz="0" w:space="0" w:color="auto"/>
        <w:right w:val="none" w:sz="0" w:space="0" w:color="auto"/>
      </w:divBdr>
    </w:div>
    <w:div w:id="1608806517">
      <w:bodyDiv w:val="1"/>
      <w:marLeft w:val="0"/>
      <w:marRight w:val="0"/>
      <w:marTop w:val="0"/>
      <w:marBottom w:val="0"/>
      <w:divBdr>
        <w:top w:val="none" w:sz="0" w:space="0" w:color="auto"/>
        <w:left w:val="none" w:sz="0" w:space="0" w:color="auto"/>
        <w:bottom w:val="none" w:sz="0" w:space="0" w:color="auto"/>
        <w:right w:val="none" w:sz="0" w:space="0" w:color="auto"/>
      </w:divBdr>
    </w:div>
    <w:div w:id="1608925421">
      <w:bodyDiv w:val="1"/>
      <w:marLeft w:val="0"/>
      <w:marRight w:val="0"/>
      <w:marTop w:val="0"/>
      <w:marBottom w:val="0"/>
      <w:divBdr>
        <w:top w:val="none" w:sz="0" w:space="0" w:color="auto"/>
        <w:left w:val="none" w:sz="0" w:space="0" w:color="auto"/>
        <w:bottom w:val="none" w:sz="0" w:space="0" w:color="auto"/>
        <w:right w:val="none" w:sz="0" w:space="0" w:color="auto"/>
      </w:divBdr>
    </w:div>
    <w:div w:id="1609582955">
      <w:bodyDiv w:val="1"/>
      <w:marLeft w:val="0"/>
      <w:marRight w:val="0"/>
      <w:marTop w:val="0"/>
      <w:marBottom w:val="0"/>
      <w:divBdr>
        <w:top w:val="none" w:sz="0" w:space="0" w:color="auto"/>
        <w:left w:val="none" w:sz="0" w:space="0" w:color="auto"/>
        <w:bottom w:val="none" w:sz="0" w:space="0" w:color="auto"/>
        <w:right w:val="none" w:sz="0" w:space="0" w:color="auto"/>
      </w:divBdr>
    </w:div>
    <w:div w:id="1609656268">
      <w:bodyDiv w:val="1"/>
      <w:marLeft w:val="0"/>
      <w:marRight w:val="0"/>
      <w:marTop w:val="0"/>
      <w:marBottom w:val="0"/>
      <w:divBdr>
        <w:top w:val="none" w:sz="0" w:space="0" w:color="auto"/>
        <w:left w:val="none" w:sz="0" w:space="0" w:color="auto"/>
        <w:bottom w:val="none" w:sz="0" w:space="0" w:color="auto"/>
        <w:right w:val="none" w:sz="0" w:space="0" w:color="auto"/>
      </w:divBdr>
    </w:div>
    <w:div w:id="1609702952">
      <w:bodyDiv w:val="1"/>
      <w:marLeft w:val="0"/>
      <w:marRight w:val="0"/>
      <w:marTop w:val="0"/>
      <w:marBottom w:val="0"/>
      <w:divBdr>
        <w:top w:val="none" w:sz="0" w:space="0" w:color="auto"/>
        <w:left w:val="none" w:sz="0" w:space="0" w:color="auto"/>
        <w:bottom w:val="none" w:sz="0" w:space="0" w:color="auto"/>
        <w:right w:val="none" w:sz="0" w:space="0" w:color="auto"/>
      </w:divBdr>
    </w:div>
    <w:div w:id="1609847955">
      <w:bodyDiv w:val="1"/>
      <w:marLeft w:val="0"/>
      <w:marRight w:val="0"/>
      <w:marTop w:val="0"/>
      <w:marBottom w:val="0"/>
      <w:divBdr>
        <w:top w:val="none" w:sz="0" w:space="0" w:color="auto"/>
        <w:left w:val="none" w:sz="0" w:space="0" w:color="auto"/>
        <w:bottom w:val="none" w:sz="0" w:space="0" w:color="auto"/>
        <w:right w:val="none" w:sz="0" w:space="0" w:color="auto"/>
      </w:divBdr>
    </w:div>
    <w:div w:id="1610313688">
      <w:bodyDiv w:val="1"/>
      <w:marLeft w:val="0"/>
      <w:marRight w:val="0"/>
      <w:marTop w:val="0"/>
      <w:marBottom w:val="0"/>
      <w:divBdr>
        <w:top w:val="none" w:sz="0" w:space="0" w:color="auto"/>
        <w:left w:val="none" w:sz="0" w:space="0" w:color="auto"/>
        <w:bottom w:val="none" w:sz="0" w:space="0" w:color="auto"/>
        <w:right w:val="none" w:sz="0" w:space="0" w:color="auto"/>
      </w:divBdr>
    </w:div>
    <w:div w:id="1611006054">
      <w:bodyDiv w:val="1"/>
      <w:marLeft w:val="0"/>
      <w:marRight w:val="0"/>
      <w:marTop w:val="0"/>
      <w:marBottom w:val="0"/>
      <w:divBdr>
        <w:top w:val="none" w:sz="0" w:space="0" w:color="auto"/>
        <w:left w:val="none" w:sz="0" w:space="0" w:color="auto"/>
        <w:bottom w:val="none" w:sz="0" w:space="0" w:color="auto"/>
        <w:right w:val="none" w:sz="0" w:space="0" w:color="auto"/>
      </w:divBdr>
    </w:div>
    <w:div w:id="1611084786">
      <w:bodyDiv w:val="1"/>
      <w:marLeft w:val="0"/>
      <w:marRight w:val="0"/>
      <w:marTop w:val="0"/>
      <w:marBottom w:val="0"/>
      <w:divBdr>
        <w:top w:val="none" w:sz="0" w:space="0" w:color="auto"/>
        <w:left w:val="none" w:sz="0" w:space="0" w:color="auto"/>
        <w:bottom w:val="none" w:sz="0" w:space="0" w:color="auto"/>
        <w:right w:val="none" w:sz="0" w:space="0" w:color="auto"/>
      </w:divBdr>
    </w:div>
    <w:div w:id="1611399388">
      <w:bodyDiv w:val="1"/>
      <w:marLeft w:val="0"/>
      <w:marRight w:val="0"/>
      <w:marTop w:val="0"/>
      <w:marBottom w:val="0"/>
      <w:divBdr>
        <w:top w:val="none" w:sz="0" w:space="0" w:color="auto"/>
        <w:left w:val="none" w:sz="0" w:space="0" w:color="auto"/>
        <w:bottom w:val="none" w:sz="0" w:space="0" w:color="auto"/>
        <w:right w:val="none" w:sz="0" w:space="0" w:color="auto"/>
      </w:divBdr>
    </w:div>
    <w:div w:id="1613055618">
      <w:bodyDiv w:val="1"/>
      <w:marLeft w:val="0"/>
      <w:marRight w:val="0"/>
      <w:marTop w:val="0"/>
      <w:marBottom w:val="0"/>
      <w:divBdr>
        <w:top w:val="none" w:sz="0" w:space="0" w:color="auto"/>
        <w:left w:val="none" w:sz="0" w:space="0" w:color="auto"/>
        <w:bottom w:val="none" w:sz="0" w:space="0" w:color="auto"/>
        <w:right w:val="none" w:sz="0" w:space="0" w:color="auto"/>
      </w:divBdr>
    </w:div>
    <w:div w:id="1613512438">
      <w:bodyDiv w:val="1"/>
      <w:marLeft w:val="0"/>
      <w:marRight w:val="0"/>
      <w:marTop w:val="0"/>
      <w:marBottom w:val="0"/>
      <w:divBdr>
        <w:top w:val="none" w:sz="0" w:space="0" w:color="auto"/>
        <w:left w:val="none" w:sz="0" w:space="0" w:color="auto"/>
        <w:bottom w:val="none" w:sz="0" w:space="0" w:color="auto"/>
        <w:right w:val="none" w:sz="0" w:space="0" w:color="auto"/>
      </w:divBdr>
    </w:div>
    <w:div w:id="1613591966">
      <w:bodyDiv w:val="1"/>
      <w:marLeft w:val="0"/>
      <w:marRight w:val="0"/>
      <w:marTop w:val="0"/>
      <w:marBottom w:val="0"/>
      <w:divBdr>
        <w:top w:val="none" w:sz="0" w:space="0" w:color="auto"/>
        <w:left w:val="none" w:sz="0" w:space="0" w:color="auto"/>
        <w:bottom w:val="none" w:sz="0" w:space="0" w:color="auto"/>
        <w:right w:val="none" w:sz="0" w:space="0" w:color="auto"/>
      </w:divBdr>
    </w:div>
    <w:div w:id="1613593608">
      <w:bodyDiv w:val="1"/>
      <w:marLeft w:val="0"/>
      <w:marRight w:val="0"/>
      <w:marTop w:val="0"/>
      <w:marBottom w:val="0"/>
      <w:divBdr>
        <w:top w:val="none" w:sz="0" w:space="0" w:color="auto"/>
        <w:left w:val="none" w:sz="0" w:space="0" w:color="auto"/>
        <w:bottom w:val="none" w:sz="0" w:space="0" w:color="auto"/>
        <w:right w:val="none" w:sz="0" w:space="0" w:color="auto"/>
      </w:divBdr>
    </w:div>
    <w:div w:id="1614248947">
      <w:bodyDiv w:val="1"/>
      <w:marLeft w:val="0"/>
      <w:marRight w:val="0"/>
      <w:marTop w:val="0"/>
      <w:marBottom w:val="0"/>
      <w:divBdr>
        <w:top w:val="none" w:sz="0" w:space="0" w:color="auto"/>
        <w:left w:val="none" w:sz="0" w:space="0" w:color="auto"/>
        <w:bottom w:val="none" w:sz="0" w:space="0" w:color="auto"/>
        <w:right w:val="none" w:sz="0" w:space="0" w:color="auto"/>
      </w:divBdr>
    </w:div>
    <w:div w:id="1614359622">
      <w:bodyDiv w:val="1"/>
      <w:marLeft w:val="0"/>
      <w:marRight w:val="0"/>
      <w:marTop w:val="0"/>
      <w:marBottom w:val="0"/>
      <w:divBdr>
        <w:top w:val="none" w:sz="0" w:space="0" w:color="auto"/>
        <w:left w:val="none" w:sz="0" w:space="0" w:color="auto"/>
        <w:bottom w:val="none" w:sz="0" w:space="0" w:color="auto"/>
        <w:right w:val="none" w:sz="0" w:space="0" w:color="auto"/>
      </w:divBdr>
    </w:div>
    <w:div w:id="1614363264">
      <w:bodyDiv w:val="1"/>
      <w:marLeft w:val="0"/>
      <w:marRight w:val="0"/>
      <w:marTop w:val="0"/>
      <w:marBottom w:val="0"/>
      <w:divBdr>
        <w:top w:val="none" w:sz="0" w:space="0" w:color="auto"/>
        <w:left w:val="none" w:sz="0" w:space="0" w:color="auto"/>
        <w:bottom w:val="none" w:sz="0" w:space="0" w:color="auto"/>
        <w:right w:val="none" w:sz="0" w:space="0" w:color="auto"/>
      </w:divBdr>
    </w:div>
    <w:div w:id="1614631020">
      <w:bodyDiv w:val="1"/>
      <w:marLeft w:val="0"/>
      <w:marRight w:val="0"/>
      <w:marTop w:val="0"/>
      <w:marBottom w:val="0"/>
      <w:divBdr>
        <w:top w:val="none" w:sz="0" w:space="0" w:color="auto"/>
        <w:left w:val="none" w:sz="0" w:space="0" w:color="auto"/>
        <w:bottom w:val="none" w:sz="0" w:space="0" w:color="auto"/>
        <w:right w:val="none" w:sz="0" w:space="0" w:color="auto"/>
      </w:divBdr>
    </w:div>
    <w:div w:id="1615746664">
      <w:bodyDiv w:val="1"/>
      <w:marLeft w:val="0"/>
      <w:marRight w:val="0"/>
      <w:marTop w:val="0"/>
      <w:marBottom w:val="0"/>
      <w:divBdr>
        <w:top w:val="none" w:sz="0" w:space="0" w:color="auto"/>
        <w:left w:val="none" w:sz="0" w:space="0" w:color="auto"/>
        <w:bottom w:val="none" w:sz="0" w:space="0" w:color="auto"/>
        <w:right w:val="none" w:sz="0" w:space="0" w:color="auto"/>
      </w:divBdr>
    </w:div>
    <w:div w:id="1616019215">
      <w:bodyDiv w:val="1"/>
      <w:marLeft w:val="0"/>
      <w:marRight w:val="0"/>
      <w:marTop w:val="0"/>
      <w:marBottom w:val="0"/>
      <w:divBdr>
        <w:top w:val="none" w:sz="0" w:space="0" w:color="auto"/>
        <w:left w:val="none" w:sz="0" w:space="0" w:color="auto"/>
        <w:bottom w:val="none" w:sz="0" w:space="0" w:color="auto"/>
        <w:right w:val="none" w:sz="0" w:space="0" w:color="auto"/>
      </w:divBdr>
    </w:div>
    <w:div w:id="1616135295">
      <w:bodyDiv w:val="1"/>
      <w:marLeft w:val="0"/>
      <w:marRight w:val="0"/>
      <w:marTop w:val="0"/>
      <w:marBottom w:val="0"/>
      <w:divBdr>
        <w:top w:val="none" w:sz="0" w:space="0" w:color="auto"/>
        <w:left w:val="none" w:sz="0" w:space="0" w:color="auto"/>
        <w:bottom w:val="none" w:sz="0" w:space="0" w:color="auto"/>
        <w:right w:val="none" w:sz="0" w:space="0" w:color="auto"/>
      </w:divBdr>
    </w:div>
    <w:div w:id="1616785838">
      <w:bodyDiv w:val="1"/>
      <w:marLeft w:val="0"/>
      <w:marRight w:val="0"/>
      <w:marTop w:val="0"/>
      <w:marBottom w:val="0"/>
      <w:divBdr>
        <w:top w:val="none" w:sz="0" w:space="0" w:color="auto"/>
        <w:left w:val="none" w:sz="0" w:space="0" w:color="auto"/>
        <w:bottom w:val="none" w:sz="0" w:space="0" w:color="auto"/>
        <w:right w:val="none" w:sz="0" w:space="0" w:color="auto"/>
      </w:divBdr>
    </w:div>
    <w:div w:id="1616786024">
      <w:bodyDiv w:val="1"/>
      <w:marLeft w:val="0"/>
      <w:marRight w:val="0"/>
      <w:marTop w:val="0"/>
      <w:marBottom w:val="0"/>
      <w:divBdr>
        <w:top w:val="none" w:sz="0" w:space="0" w:color="auto"/>
        <w:left w:val="none" w:sz="0" w:space="0" w:color="auto"/>
        <w:bottom w:val="none" w:sz="0" w:space="0" w:color="auto"/>
        <w:right w:val="none" w:sz="0" w:space="0" w:color="auto"/>
      </w:divBdr>
    </w:div>
    <w:div w:id="1616984392">
      <w:bodyDiv w:val="1"/>
      <w:marLeft w:val="0"/>
      <w:marRight w:val="0"/>
      <w:marTop w:val="0"/>
      <w:marBottom w:val="0"/>
      <w:divBdr>
        <w:top w:val="none" w:sz="0" w:space="0" w:color="auto"/>
        <w:left w:val="none" w:sz="0" w:space="0" w:color="auto"/>
        <w:bottom w:val="none" w:sz="0" w:space="0" w:color="auto"/>
        <w:right w:val="none" w:sz="0" w:space="0" w:color="auto"/>
      </w:divBdr>
    </w:div>
    <w:div w:id="1617059602">
      <w:bodyDiv w:val="1"/>
      <w:marLeft w:val="0"/>
      <w:marRight w:val="0"/>
      <w:marTop w:val="0"/>
      <w:marBottom w:val="0"/>
      <w:divBdr>
        <w:top w:val="none" w:sz="0" w:space="0" w:color="auto"/>
        <w:left w:val="none" w:sz="0" w:space="0" w:color="auto"/>
        <w:bottom w:val="none" w:sz="0" w:space="0" w:color="auto"/>
        <w:right w:val="none" w:sz="0" w:space="0" w:color="auto"/>
      </w:divBdr>
    </w:div>
    <w:div w:id="1617176715">
      <w:bodyDiv w:val="1"/>
      <w:marLeft w:val="0"/>
      <w:marRight w:val="0"/>
      <w:marTop w:val="0"/>
      <w:marBottom w:val="0"/>
      <w:divBdr>
        <w:top w:val="none" w:sz="0" w:space="0" w:color="auto"/>
        <w:left w:val="none" w:sz="0" w:space="0" w:color="auto"/>
        <w:bottom w:val="none" w:sz="0" w:space="0" w:color="auto"/>
        <w:right w:val="none" w:sz="0" w:space="0" w:color="auto"/>
      </w:divBdr>
    </w:div>
    <w:div w:id="1617440558">
      <w:bodyDiv w:val="1"/>
      <w:marLeft w:val="0"/>
      <w:marRight w:val="0"/>
      <w:marTop w:val="0"/>
      <w:marBottom w:val="0"/>
      <w:divBdr>
        <w:top w:val="none" w:sz="0" w:space="0" w:color="auto"/>
        <w:left w:val="none" w:sz="0" w:space="0" w:color="auto"/>
        <w:bottom w:val="none" w:sz="0" w:space="0" w:color="auto"/>
        <w:right w:val="none" w:sz="0" w:space="0" w:color="auto"/>
      </w:divBdr>
    </w:div>
    <w:div w:id="1617445452">
      <w:bodyDiv w:val="1"/>
      <w:marLeft w:val="0"/>
      <w:marRight w:val="0"/>
      <w:marTop w:val="0"/>
      <w:marBottom w:val="0"/>
      <w:divBdr>
        <w:top w:val="none" w:sz="0" w:space="0" w:color="auto"/>
        <w:left w:val="none" w:sz="0" w:space="0" w:color="auto"/>
        <w:bottom w:val="none" w:sz="0" w:space="0" w:color="auto"/>
        <w:right w:val="none" w:sz="0" w:space="0" w:color="auto"/>
      </w:divBdr>
    </w:div>
    <w:div w:id="1617902922">
      <w:bodyDiv w:val="1"/>
      <w:marLeft w:val="0"/>
      <w:marRight w:val="0"/>
      <w:marTop w:val="0"/>
      <w:marBottom w:val="0"/>
      <w:divBdr>
        <w:top w:val="none" w:sz="0" w:space="0" w:color="auto"/>
        <w:left w:val="none" w:sz="0" w:space="0" w:color="auto"/>
        <w:bottom w:val="none" w:sz="0" w:space="0" w:color="auto"/>
        <w:right w:val="none" w:sz="0" w:space="0" w:color="auto"/>
      </w:divBdr>
    </w:div>
    <w:div w:id="1618021840">
      <w:bodyDiv w:val="1"/>
      <w:marLeft w:val="0"/>
      <w:marRight w:val="0"/>
      <w:marTop w:val="0"/>
      <w:marBottom w:val="0"/>
      <w:divBdr>
        <w:top w:val="none" w:sz="0" w:space="0" w:color="auto"/>
        <w:left w:val="none" w:sz="0" w:space="0" w:color="auto"/>
        <w:bottom w:val="none" w:sz="0" w:space="0" w:color="auto"/>
        <w:right w:val="none" w:sz="0" w:space="0" w:color="auto"/>
      </w:divBdr>
    </w:div>
    <w:div w:id="1618753100">
      <w:bodyDiv w:val="1"/>
      <w:marLeft w:val="0"/>
      <w:marRight w:val="0"/>
      <w:marTop w:val="0"/>
      <w:marBottom w:val="0"/>
      <w:divBdr>
        <w:top w:val="none" w:sz="0" w:space="0" w:color="auto"/>
        <w:left w:val="none" w:sz="0" w:space="0" w:color="auto"/>
        <w:bottom w:val="none" w:sz="0" w:space="0" w:color="auto"/>
        <w:right w:val="none" w:sz="0" w:space="0" w:color="auto"/>
      </w:divBdr>
    </w:div>
    <w:div w:id="1619412718">
      <w:bodyDiv w:val="1"/>
      <w:marLeft w:val="0"/>
      <w:marRight w:val="0"/>
      <w:marTop w:val="0"/>
      <w:marBottom w:val="0"/>
      <w:divBdr>
        <w:top w:val="none" w:sz="0" w:space="0" w:color="auto"/>
        <w:left w:val="none" w:sz="0" w:space="0" w:color="auto"/>
        <w:bottom w:val="none" w:sz="0" w:space="0" w:color="auto"/>
        <w:right w:val="none" w:sz="0" w:space="0" w:color="auto"/>
      </w:divBdr>
    </w:div>
    <w:div w:id="1620457047">
      <w:bodyDiv w:val="1"/>
      <w:marLeft w:val="0"/>
      <w:marRight w:val="0"/>
      <w:marTop w:val="0"/>
      <w:marBottom w:val="0"/>
      <w:divBdr>
        <w:top w:val="none" w:sz="0" w:space="0" w:color="auto"/>
        <w:left w:val="none" w:sz="0" w:space="0" w:color="auto"/>
        <w:bottom w:val="none" w:sz="0" w:space="0" w:color="auto"/>
        <w:right w:val="none" w:sz="0" w:space="0" w:color="auto"/>
      </w:divBdr>
    </w:div>
    <w:div w:id="1620649846">
      <w:bodyDiv w:val="1"/>
      <w:marLeft w:val="0"/>
      <w:marRight w:val="0"/>
      <w:marTop w:val="0"/>
      <w:marBottom w:val="0"/>
      <w:divBdr>
        <w:top w:val="none" w:sz="0" w:space="0" w:color="auto"/>
        <w:left w:val="none" w:sz="0" w:space="0" w:color="auto"/>
        <w:bottom w:val="none" w:sz="0" w:space="0" w:color="auto"/>
        <w:right w:val="none" w:sz="0" w:space="0" w:color="auto"/>
      </w:divBdr>
    </w:div>
    <w:div w:id="1621498987">
      <w:bodyDiv w:val="1"/>
      <w:marLeft w:val="0"/>
      <w:marRight w:val="0"/>
      <w:marTop w:val="0"/>
      <w:marBottom w:val="0"/>
      <w:divBdr>
        <w:top w:val="none" w:sz="0" w:space="0" w:color="auto"/>
        <w:left w:val="none" w:sz="0" w:space="0" w:color="auto"/>
        <w:bottom w:val="none" w:sz="0" w:space="0" w:color="auto"/>
        <w:right w:val="none" w:sz="0" w:space="0" w:color="auto"/>
      </w:divBdr>
    </w:div>
    <w:div w:id="1622229486">
      <w:bodyDiv w:val="1"/>
      <w:marLeft w:val="0"/>
      <w:marRight w:val="0"/>
      <w:marTop w:val="0"/>
      <w:marBottom w:val="0"/>
      <w:divBdr>
        <w:top w:val="none" w:sz="0" w:space="0" w:color="auto"/>
        <w:left w:val="none" w:sz="0" w:space="0" w:color="auto"/>
        <w:bottom w:val="none" w:sz="0" w:space="0" w:color="auto"/>
        <w:right w:val="none" w:sz="0" w:space="0" w:color="auto"/>
      </w:divBdr>
    </w:div>
    <w:div w:id="1622806317">
      <w:bodyDiv w:val="1"/>
      <w:marLeft w:val="0"/>
      <w:marRight w:val="0"/>
      <w:marTop w:val="0"/>
      <w:marBottom w:val="0"/>
      <w:divBdr>
        <w:top w:val="none" w:sz="0" w:space="0" w:color="auto"/>
        <w:left w:val="none" w:sz="0" w:space="0" w:color="auto"/>
        <w:bottom w:val="none" w:sz="0" w:space="0" w:color="auto"/>
        <w:right w:val="none" w:sz="0" w:space="0" w:color="auto"/>
      </w:divBdr>
    </w:div>
    <w:div w:id="1624649020">
      <w:bodyDiv w:val="1"/>
      <w:marLeft w:val="0"/>
      <w:marRight w:val="0"/>
      <w:marTop w:val="0"/>
      <w:marBottom w:val="0"/>
      <w:divBdr>
        <w:top w:val="none" w:sz="0" w:space="0" w:color="auto"/>
        <w:left w:val="none" w:sz="0" w:space="0" w:color="auto"/>
        <w:bottom w:val="none" w:sz="0" w:space="0" w:color="auto"/>
        <w:right w:val="none" w:sz="0" w:space="0" w:color="auto"/>
      </w:divBdr>
    </w:div>
    <w:div w:id="1624920912">
      <w:bodyDiv w:val="1"/>
      <w:marLeft w:val="0"/>
      <w:marRight w:val="0"/>
      <w:marTop w:val="0"/>
      <w:marBottom w:val="0"/>
      <w:divBdr>
        <w:top w:val="none" w:sz="0" w:space="0" w:color="auto"/>
        <w:left w:val="none" w:sz="0" w:space="0" w:color="auto"/>
        <w:bottom w:val="none" w:sz="0" w:space="0" w:color="auto"/>
        <w:right w:val="none" w:sz="0" w:space="0" w:color="auto"/>
      </w:divBdr>
    </w:div>
    <w:div w:id="1625383422">
      <w:bodyDiv w:val="1"/>
      <w:marLeft w:val="0"/>
      <w:marRight w:val="0"/>
      <w:marTop w:val="0"/>
      <w:marBottom w:val="0"/>
      <w:divBdr>
        <w:top w:val="none" w:sz="0" w:space="0" w:color="auto"/>
        <w:left w:val="none" w:sz="0" w:space="0" w:color="auto"/>
        <w:bottom w:val="none" w:sz="0" w:space="0" w:color="auto"/>
        <w:right w:val="none" w:sz="0" w:space="0" w:color="auto"/>
      </w:divBdr>
    </w:div>
    <w:div w:id="1625497516">
      <w:bodyDiv w:val="1"/>
      <w:marLeft w:val="0"/>
      <w:marRight w:val="0"/>
      <w:marTop w:val="0"/>
      <w:marBottom w:val="0"/>
      <w:divBdr>
        <w:top w:val="none" w:sz="0" w:space="0" w:color="auto"/>
        <w:left w:val="none" w:sz="0" w:space="0" w:color="auto"/>
        <w:bottom w:val="none" w:sz="0" w:space="0" w:color="auto"/>
        <w:right w:val="none" w:sz="0" w:space="0" w:color="auto"/>
      </w:divBdr>
    </w:div>
    <w:div w:id="1625501302">
      <w:bodyDiv w:val="1"/>
      <w:marLeft w:val="0"/>
      <w:marRight w:val="0"/>
      <w:marTop w:val="0"/>
      <w:marBottom w:val="0"/>
      <w:divBdr>
        <w:top w:val="none" w:sz="0" w:space="0" w:color="auto"/>
        <w:left w:val="none" w:sz="0" w:space="0" w:color="auto"/>
        <w:bottom w:val="none" w:sz="0" w:space="0" w:color="auto"/>
        <w:right w:val="none" w:sz="0" w:space="0" w:color="auto"/>
      </w:divBdr>
    </w:div>
    <w:div w:id="1625572104">
      <w:bodyDiv w:val="1"/>
      <w:marLeft w:val="0"/>
      <w:marRight w:val="0"/>
      <w:marTop w:val="0"/>
      <w:marBottom w:val="0"/>
      <w:divBdr>
        <w:top w:val="none" w:sz="0" w:space="0" w:color="auto"/>
        <w:left w:val="none" w:sz="0" w:space="0" w:color="auto"/>
        <w:bottom w:val="none" w:sz="0" w:space="0" w:color="auto"/>
        <w:right w:val="none" w:sz="0" w:space="0" w:color="auto"/>
      </w:divBdr>
    </w:div>
    <w:div w:id="1625963936">
      <w:bodyDiv w:val="1"/>
      <w:marLeft w:val="0"/>
      <w:marRight w:val="0"/>
      <w:marTop w:val="0"/>
      <w:marBottom w:val="0"/>
      <w:divBdr>
        <w:top w:val="none" w:sz="0" w:space="0" w:color="auto"/>
        <w:left w:val="none" w:sz="0" w:space="0" w:color="auto"/>
        <w:bottom w:val="none" w:sz="0" w:space="0" w:color="auto"/>
        <w:right w:val="none" w:sz="0" w:space="0" w:color="auto"/>
      </w:divBdr>
    </w:div>
    <w:div w:id="1626496520">
      <w:bodyDiv w:val="1"/>
      <w:marLeft w:val="0"/>
      <w:marRight w:val="0"/>
      <w:marTop w:val="0"/>
      <w:marBottom w:val="0"/>
      <w:divBdr>
        <w:top w:val="none" w:sz="0" w:space="0" w:color="auto"/>
        <w:left w:val="none" w:sz="0" w:space="0" w:color="auto"/>
        <w:bottom w:val="none" w:sz="0" w:space="0" w:color="auto"/>
        <w:right w:val="none" w:sz="0" w:space="0" w:color="auto"/>
      </w:divBdr>
    </w:div>
    <w:div w:id="1626503717">
      <w:bodyDiv w:val="1"/>
      <w:marLeft w:val="0"/>
      <w:marRight w:val="0"/>
      <w:marTop w:val="0"/>
      <w:marBottom w:val="0"/>
      <w:divBdr>
        <w:top w:val="none" w:sz="0" w:space="0" w:color="auto"/>
        <w:left w:val="none" w:sz="0" w:space="0" w:color="auto"/>
        <w:bottom w:val="none" w:sz="0" w:space="0" w:color="auto"/>
        <w:right w:val="none" w:sz="0" w:space="0" w:color="auto"/>
      </w:divBdr>
    </w:div>
    <w:div w:id="1628969787">
      <w:bodyDiv w:val="1"/>
      <w:marLeft w:val="0"/>
      <w:marRight w:val="0"/>
      <w:marTop w:val="0"/>
      <w:marBottom w:val="0"/>
      <w:divBdr>
        <w:top w:val="none" w:sz="0" w:space="0" w:color="auto"/>
        <w:left w:val="none" w:sz="0" w:space="0" w:color="auto"/>
        <w:bottom w:val="none" w:sz="0" w:space="0" w:color="auto"/>
        <w:right w:val="none" w:sz="0" w:space="0" w:color="auto"/>
      </w:divBdr>
    </w:div>
    <w:div w:id="1629894280">
      <w:bodyDiv w:val="1"/>
      <w:marLeft w:val="0"/>
      <w:marRight w:val="0"/>
      <w:marTop w:val="0"/>
      <w:marBottom w:val="0"/>
      <w:divBdr>
        <w:top w:val="none" w:sz="0" w:space="0" w:color="auto"/>
        <w:left w:val="none" w:sz="0" w:space="0" w:color="auto"/>
        <w:bottom w:val="none" w:sz="0" w:space="0" w:color="auto"/>
        <w:right w:val="none" w:sz="0" w:space="0" w:color="auto"/>
      </w:divBdr>
    </w:div>
    <w:div w:id="1629898227">
      <w:bodyDiv w:val="1"/>
      <w:marLeft w:val="0"/>
      <w:marRight w:val="0"/>
      <w:marTop w:val="0"/>
      <w:marBottom w:val="0"/>
      <w:divBdr>
        <w:top w:val="none" w:sz="0" w:space="0" w:color="auto"/>
        <w:left w:val="none" w:sz="0" w:space="0" w:color="auto"/>
        <w:bottom w:val="none" w:sz="0" w:space="0" w:color="auto"/>
        <w:right w:val="none" w:sz="0" w:space="0" w:color="auto"/>
      </w:divBdr>
    </w:div>
    <w:div w:id="1630435499">
      <w:bodyDiv w:val="1"/>
      <w:marLeft w:val="0"/>
      <w:marRight w:val="0"/>
      <w:marTop w:val="0"/>
      <w:marBottom w:val="0"/>
      <w:divBdr>
        <w:top w:val="none" w:sz="0" w:space="0" w:color="auto"/>
        <w:left w:val="none" w:sz="0" w:space="0" w:color="auto"/>
        <w:bottom w:val="none" w:sz="0" w:space="0" w:color="auto"/>
        <w:right w:val="none" w:sz="0" w:space="0" w:color="auto"/>
      </w:divBdr>
    </w:div>
    <w:div w:id="1630627946">
      <w:bodyDiv w:val="1"/>
      <w:marLeft w:val="0"/>
      <w:marRight w:val="0"/>
      <w:marTop w:val="0"/>
      <w:marBottom w:val="0"/>
      <w:divBdr>
        <w:top w:val="none" w:sz="0" w:space="0" w:color="auto"/>
        <w:left w:val="none" w:sz="0" w:space="0" w:color="auto"/>
        <w:bottom w:val="none" w:sz="0" w:space="0" w:color="auto"/>
        <w:right w:val="none" w:sz="0" w:space="0" w:color="auto"/>
      </w:divBdr>
    </w:div>
    <w:div w:id="1630747518">
      <w:bodyDiv w:val="1"/>
      <w:marLeft w:val="0"/>
      <w:marRight w:val="0"/>
      <w:marTop w:val="0"/>
      <w:marBottom w:val="0"/>
      <w:divBdr>
        <w:top w:val="none" w:sz="0" w:space="0" w:color="auto"/>
        <w:left w:val="none" w:sz="0" w:space="0" w:color="auto"/>
        <w:bottom w:val="none" w:sz="0" w:space="0" w:color="auto"/>
        <w:right w:val="none" w:sz="0" w:space="0" w:color="auto"/>
      </w:divBdr>
    </w:div>
    <w:div w:id="1631016915">
      <w:bodyDiv w:val="1"/>
      <w:marLeft w:val="0"/>
      <w:marRight w:val="0"/>
      <w:marTop w:val="0"/>
      <w:marBottom w:val="0"/>
      <w:divBdr>
        <w:top w:val="none" w:sz="0" w:space="0" w:color="auto"/>
        <w:left w:val="none" w:sz="0" w:space="0" w:color="auto"/>
        <w:bottom w:val="none" w:sz="0" w:space="0" w:color="auto"/>
        <w:right w:val="none" w:sz="0" w:space="0" w:color="auto"/>
      </w:divBdr>
    </w:div>
    <w:div w:id="1631089992">
      <w:bodyDiv w:val="1"/>
      <w:marLeft w:val="0"/>
      <w:marRight w:val="0"/>
      <w:marTop w:val="0"/>
      <w:marBottom w:val="0"/>
      <w:divBdr>
        <w:top w:val="none" w:sz="0" w:space="0" w:color="auto"/>
        <w:left w:val="none" w:sz="0" w:space="0" w:color="auto"/>
        <w:bottom w:val="none" w:sz="0" w:space="0" w:color="auto"/>
        <w:right w:val="none" w:sz="0" w:space="0" w:color="auto"/>
      </w:divBdr>
    </w:div>
    <w:div w:id="1631277471">
      <w:bodyDiv w:val="1"/>
      <w:marLeft w:val="0"/>
      <w:marRight w:val="0"/>
      <w:marTop w:val="0"/>
      <w:marBottom w:val="0"/>
      <w:divBdr>
        <w:top w:val="none" w:sz="0" w:space="0" w:color="auto"/>
        <w:left w:val="none" w:sz="0" w:space="0" w:color="auto"/>
        <w:bottom w:val="none" w:sz="0" w:space="0" w:color="auto"/>
        <w:right w:val="none" w:sz="0" w:space="0" w:color="auto"/>
      </w:divBdr>
    </w:div>
    <w:div w:id="1631281651">
      <w:bodyDiv w:val="1"/>
      <w:marLeft w:val="0"/>
      <w:marRight w:val="0"/>
      <w:marTop w:val="0"/>
      <w:marBottom w:val="0"/>
      <w:divBdr>
        <w:top w:val="none" w:sz="0" w:space="0" w:color="auto"/>
        <w:left w:val="none" w:sz="0" w:space="0" w:color="auto"/>
        <w:bottom w:val="none" w:sz="0" w:space="0" w:color="auto"/>
        <w:right w:val="none" w:sz="0" w:space="0" w:color="auto"/>
      </w:divBdr>
    </w:div>
    <w:div w:id="1632321662">
      <w:bodyDiv w:val="1"/>
      <w:marLeft w:val="0"/>
      <w:marRight w:val="0"/>
      <w:marTop w:val="0"/>
      <w:marBottom w:val="0"/>
      <w:divBdr>
        <w:top w:val="none" w:sz="0" w:space="0" w:color="auto"/>
        <w:left w:val="none" w:sz="0" w:space="0" w:color="auto"/>
        <w:bottom w:val="none" w:sz="0" w:space="0" w:color="auto"/>
        <w:right w:val="none" w:sz="0" w:space="0" w:color="auto"/>
      </w:divBdr>
    </w:div>
    <w:div w:id="1632440408">
      <w:bodyDiv w:val="1"/>
      <w:marLeft w:val="0"/>
      <w:marRight w:val="0"/>
      <w:marTop w:val="0"/>
      <w:marBottom w:val="0"/>
      <w:divBdr>
        <w:top w:val="none" w:sz="0" w:space="0" w:color="auto"/>
        <w:left w:val="none" w:sz="0" w:space="0" w:color="auto"/>
        <w:bottom w:val="none" w:sz="0" w:space="0" w:color="auto"/>
        <w:right w:val="none" w:sz="0" w:space="0" w:color="auto"/>
      </w:divBdr>
    </w:div>
    <w:div w:id="1632591998">
      <w:bodyDiv w:val="1"/>
      <w:marLeft w:val="0"/>
      <w:marRight w:val="0"/>
      <w:marTop w:val="0"/>
      <w:marBottom w:val="0"/>
      <w:divBdr>
        <w:top w:val="none" w:sz="0" w:space="0" w:color="auto"/>
        <w:left w:val="none" w:sz="0" w:space="0" w:color="auto"/>
        <w:bottom w:val="none" w:sz="0" w:space="0" w:color="auto"/>
        <w:right w:val="none" w:sz="0" w:space="0" w:color="auto"/>
      </w:divBdr>
    </w:div>
    <w:div w:id="1632900646">
      <w:bodyDiv w:val="1"/>
      <w:marLeft w:val="0"/>
      <w:marRight w:val="0"/>
      <w:marTop w:val="0"/>
      <w:marBottom w:val="0"/>
      <w:divBdr>
        <w:top w:val="none" w:sz="0" w:space="0" w:color="auto"/>
        <w:left w:val="none" w:sz="0" w:space="0" w:color="auto"/>
        <w:bottom w:val="none" w:sz="0" w:space="0" w:color="auto"/>
        <w:right w:val="none" w:sz="0" w:space="0" w:color="auto"/>
      </w:divBdr>
    </w:div>
    <w:div w:id="1633753179">
      <w:bodyDiv w:val="1"/>
      <w:marLeft w:val="0"/>
      <w:marRight w:val="0"/>
      <w:marTop w:val="0"/>
      <w:marBottom w:val="0"/>
      <w:divBdr>
        <w:top w:val="none" w:sz="0" w:space="0" w:color="auto"/>
        <w:left w:val="none" w:sz="0" w:space="0" w:color="auto"/>
        <w:bottom w:val="none" w:sz="0" w:space="0" w:color="auto"/>
        <w:right w:val="none" w:sz="0" w:space="0" w:color="auto"/>
      </w:divBdr>
    </w:div>
    <w:div w:id="1635016617">
      <w:bodyDiv w:val="1"/>
      <w:marLeft w:val="0"/>
      <w:marRight w:val="0"/>
      <w:marTop w:val="0"/>
      <w:marBottom w:val="0"/>
      <w:divBdr>
        <w:top w:val="none" w:sz="0" w:space="0" w:color="auto"/>
        <w:left w:val="none" w:sz="0" w:space="0" w:color="auto"/>
        <w:bottom w:val="none" w:sz="0" w:space="0" w:color="auto"/>
        <w:right w:val="none" w:sz="0" w:space="0" w:color="auto"/>
      </w:divBdr>
    </w:div>
    <w:div w:id="1635138373">
      <w:bodyDiv w:val="1"/>
      <w:marLeft w:val="0"/>
      <w:marRight w:val="0"/>
      <w:marTop w:val="0"/>
      <w:marBottom w:val="0"/>
      <w:divBdr>
        <w:top w:val="none" w:sz="0" w:space="0" w:color="auto"/>
        <w:left w:val="none" w:sz="0" w:space="0" w:color="auto"/>
        <w:bottom w:val="none" w:sz="0" w:space="0" w:color="auto"/>
        <w:right w:val="none" w:sz="0" w:space="0" w:color="auto"/>
      </w:divBdr>
    </w:div>
    <w:div w:id="1636636936">
      <w:bodyDiv w:val="1"/>
      <w:marLeft w:val="0"/>
      <w:marRight w:val="0"/>
      <w:marTop w:val="0"/>
      <w:marBottom w:val="0"/>
      <w:divBdr>
        <w:top w:val="none" w:sz="0" w:space="0" w:color="auto"/>
        <w:left w:val="none" w:sz="0" w:space="0" w:color="auto"/>
        <w:bottom w:val="none" w:sz="0" w:space="0" w:color="auto"/>
        <w:right w:val="none" w:sz="0" w:space="0" w:color="auto"/>
      </w:divBdr>
      <w:divsChild>
        <w:div w:id="1247107184">
          <w:marLeft w:val="0"/>
          <w:marRight w:val="0"/>
          <w:marTop w:val="0"/>
          <w:marBottom w:val="0"/>
          <w:divBdr>
            <w:top w:val="none" w:sz="0" w:space="0" w:color="auto"/>
            <w:left w:val="none" w:sz="0" w:space="0" w:color="auto"/>
            <w:bottom w:val="none" w:sz="0" w:space="0" w:color="auto"/>
            <w:right w:val="none" w:sz="0" w:space="0" w:color="auto"/>
          </w:divBdr>
        </w:div>
      </w:divsChild>
    </w:div>
    <w:div w:id="1637251060">
      <w:bodyDiv w:val="1"/>
      <w:marLeft w:val="0"/>
      <w:marRight w:val="0"/>
      <w:marTop w:val="0"/>
      <w:marBottom w:val="0"/>
      <w:divBdr>
        <w:top w:val="none" w:sz="0" w:space="0" w:color="auto"/>
        <w:left w:val="none" w:sz="0" w:space="0" w:color="auto"/>
        <w:bottom w:val="none" w:sz="0" w:space="0" w:color="auto"/>
        <w:right w:val="none" w:sz="0" w:space="0" w:color="auto"/>
      </w:divBdr>
    </w:div>
    <w:div w:id="1637830997">
      <w:bodyDiv w:val="1"/>
      <w:marLeft w:val="0"/>
      <w:marRight w:val="0"/>
      <w:marTop w:val="0"/>
      <w:marBottom w:val="0"/>
      <w:divBdr>
        <w:top w:val="none" w:sz="0" w:space="0" w:color="auto"/>
        <w:left w:val="none" w:sz="0" w:space="0" w:color="auto"/>
        <w:bottom w:val="none" w:sz="0" w:space="0" w:color="auto"/>
        <w:right w:val="none" w:sz="0" w:space="0" w:color="auto"/>
      </w:divBdr>
    </w:div>
    <w:div w:id="1638099656">
      <w:bodyDiv w:val="1"/>
      <w:marLeft w:val="0"/>
      <w:marRight w:val="0"/>
      <w:marTop w:val="0"/>
      <w:marBottom w:val="0"/>
      <w:divBdr>
        <w:top w:val="none" w:sz="0" w:space="0" w:color="auto"/>
        <w:left w:val="none" w:sz="0" w:space="0" w:color="auto"/>
        <w:bottom w:val="none" w:sz="0" w:space="0" w:color="auto"/>
        <w:right w:val="none" w:sz="0" w:space="0" w:color="auto"/>
      </w:divBdr>
    </w:div>
    <w:div w:id="1638146253">
      <w:bodyDiv w:val="1"/>
      <w:marLeft w:val="0"/>
      <w:marRight w:val="0"/>
      <w:marTop w:val="0"/>
      <w:marBottom w:val="0"/>
      <w:divBdr>
        <w:top w:val="none" w:sz="0" w:space="0" w:color="auto"/>
        <w:left w:val="none" w:sz="0" w:space="0" w:color="auto"/>
        <w:bottom w:val="none" w:sz="0" w:space="0" w:color="auto"/>
        <w:right w:val="none" w:sz="0" w:space="0" w:color="auto"/>
      </w:divBdr>
    </w:div>
    <w:div w:id="1638728652">
      <w:bodyDiv w:val="1"/>
      <w:marLeft w:val="0"/>
      <w:marRight w:val="0"/>
      <w:marTop w:val="0"/>
      <w:marBottom w:val="0"/>
      <w:divBdr>
        <w:top w:val="none" w:sz="0" w:space="0" w:color="auto"/>
        <w:left w:val="none" w:sz="0" w:space="0" w:color="auto"/>
        <w:bottom w:val="none" w:sz="0" w:space="0" w:color="auto"/>
        <w:right w:val="none" w:sz="0" w:space="0" w:color="auto"/>
      </w:divBdr>
    </w:div>
    <w:div w:id="1639647734">
      <w:bodyDiv w:val="1"/>
      <w:marLeft w:val="0"/>
      <w:marRight w:val="0"/>
      <w:marTop w:val="0"/>
      <w:marBottom w:val="0"/>
      <w:divBdr>
        <w:top w:val="none" w:sz="0" w:space="0" w:color="auto"/>
        <w:left w:val="none" w:sz="0" w:space="0" w:color="auto"/>
        <w:bottom w:val="none" w:sz="0" w:space="0" w:color="auto"/>
        <w:right w:val="none" w:sz="0" w:space="0" w:color="auto"/>
      </w:divBdr>
    </w:div>
    <w:div w:id="1641111737">
      <w:bodyDiv w:val="1"/>
      <w:marLeft w:val="0"/>
      <w:marRight w:val="0"/>
      <w:marTop w:val="0"/>
      <w:marBottom w:val="0"/>
      <w:divBdr>
        <w:top w:val="none" w:sz="0" w:space="0" w:color="auto"/>
        <w:left w:val="none" w:sz="0" w:space="0" w:color="auto"/>
        <w:bottom w:val="none" w:sz="0" w:space="0" w:color="auto"/>
        <w:right w:val="none" w:sz="0" w:space="0" w:color="auto"/>
      </w:divBdr>
    </w:div>
    <w:div w:id="1641154457">
      <w:bodyDiv w:val="1"/>
      <w:marLeft w:val="0"/>
      <w:marRight w:val="0"/>
      <w:marTop w:val="0"/>
      <w:marBottom w:val="0"/>
      <w:divBdr>
        <w:top w:val="none" w:sz="0" w:space="0" w:color="auto"/>
        <w:left w:val="none" w:sz="0" w:space="0" w:color="auto"/>
        <w:bottom w:val="none" w:sz="0" w:space="0" w:color="auto"/>
        <w:right w:val="none" w:sz="0" w:space="0" w:color="auto"/>
      </w:divBdr>
    </w:div>
    <w:div w:id="1641156705">
      <w:bodyDiv w:val="1"/>
      <w:marLeft w:val="0"/>
      <w:marRight w:val="0"/>
      <w:marTop w:val="0"/>
      <w:marBottom w:val="0"/>
      <w:divBdr>
        <w:top w:val="none" w:sz="0" w:space="0" w:color="auto"/>
        <w:left w:val="none" w:sz="0" w:space="0" w:color="auto"/>
        <w:bottom w:val="none" w:sz="0" w:space="0" w:color="auto"/>
        <w:right w:val="none" w:sz="0" w:space="0" w:color="auto"/>
      </w:divBdr>
    </w:div>
    <w:div w:id="1641299727">
      <w:bodyDiv w:val="1"/>
      <w:marLeft w:val="0"/>
      <w:marRight w:val="0"/>
      <w:marTop w:val="0"/>
      <w:marBottom w:val="0"/>
      <w:divBdr>
        <w:top w:val="none" w:sz="0" w:space="0" w:color="auto"/>
        <w:left w:val="none" w:sz="0" w:space="0" w:color="auto"/>
        <w:bottom w:val="none" w:sz="0" w:space="0" w:color="auto"/>
        <w:right w:val="none" w:sz="0" w:space="0" w:color="auto"/>
      </w:divBdr>
    </w:div>
    <w:div w:id="1641425386">
      <w:bodyDiv w:val="1"/>
      <w:marLeft w:val="0"/>
      <w:marRight w:val="0"/>
      <w:marTop w:val="0"/>
      <w:marBottom w:val="0"/>
      <w:divBdr>
        <w:top w:val="none" w:sz="0" w:space="0" w:color="auto"/>
        <w:left w:val="none" w:sz="0" w:space="0" w:color="auto"/>
        <w:bottom w:val="none" w:sz="0" w:space="0" w:color="auto"/>
        <w:right w:val="none" w:sz="0" w:space="0" w:color="auto"/>
      </w:divBdr>
    </w:div>
    <w:div w:id="1641572630">
      <w:bodyDiv w:val="1"/>
      <w:marLeft w:val="0"/>
      <w:marRight w:val="0"/>
      <w:marTop w:val="0"/>
      <w:marBottom w:val="0"/>
      <w:divBdr>
        <w:top w:val="none" w:sz="0" w:space="0" w:color="auto"/>
        <w:left w:val="none" w:sz="0" w:space="0" w:color="auto"/>
        <w:bottom w:val="none" w:sz="0" w:space="0" w:color="auto"/>
        <w:right w:val="none" w:sz="0" w:space="0" w:color="auto"/>
      </w:divBdr>
    </w:div>
    <w:div w:id="1641616360">
      <w:bodyDiv w:val="1"/>
      <w:marLeft w:val="0"/>
      <w:marRight w:val="0"/>
      <w:marTop w:val="0"/>
      <w:marBottom w:val="0"/>
      <w:divBdr>
        <w:top w:val="none" w:sz="0" w:space="0" w:color="auto"/>
        <w:left w:val="none" w:sz="0" w:space="0" w:color="auto"/>
        <w:bottom w:val="none" w:sz="0" w:space="0" w:color="auto"/>
        <w:right w:val="none" w:sz="0" w:space="0" w:color="auto"/>
      </w:divBdr>
    </w:div>
    <w:div w:id="1643190555">
      <w:bodyDiv w:val="1"/>
      <w:marLeft w:val="0"/>
      <w:marRight w:val="0"/>
      <w:marTop w:val="0"/>
      <w:marBottom w:val="0"/>
      <w:divBdr>
        <w:top w:val="none" w:sz="0" w:space="0" w:color="auto"/>
        <w:left w:val="none" w:sz="0" w:space="0" w:color="auto"/>
        <w:bottom w:val="none" w:sz="0" w:space="0" w:color="auto"/>
        <w:right w:val="none" w:sz="0" w:space="0" w:color="auto"/>
      </w:divBdr>
    </w:div>
    <w:div w:id="1644037617">
      <w:bodyDiv w:val="1"/>
      <w:marLeft w:val="0"/>
      <w:marRight w:val="0"/>
      <w:marTop w:val="0"/>
      <w:marBottom w:val="0"/>
      <w:divBdr>
        <w:top w:val="none" w:sz="0" w:space="0" w:color="auto"/>
        <w:left w:val="none" w:sz="0" w:space="0" w:color="auto"/>
        <w:bottom w:val="none" w:sz="0" w:space="0" w:color="auto"/>
        <w:right w:val="none" w:sz="0" w:space="0" w:color="auto"/>
      </w:divBdr>
    </w:div>
    <w:div w:id="1644233548">
      <w:bodyDiv w:val="1"/>
      <w:marLeft w:val="0"/>
      <w:marRight w:val="0"/>
      <w:marTop w:val="0"/>
      <w:marBottom w:val="0"/>
      <w:divBdr>
        <w:top w:val="none" w:sz="0" w:space="0" w:color="auto"/>
        <w:left w:val="none" w:sz="0" w:space="0" w:color="auto"/>
        <w:bottom w:val="none" w:sz="0" w:space="0" w:color="auto"/>
        <w:right w:val="none" w:sz="0" w:space="0" w:color="auto"/>
      </w:divBdr>
    </w:div>
    <w:div w:id="1644309005">
      <w:bodyDiv w:val="1"/>
      <w:marLeft w:val="0"/>
      <w:marRight w:val="0"/>
      <w:marTop w:val="0"/>
      <w:marBottom w:val="0"/>
      <w:divBdr>
        <w:top w:val="none" w:sz="0" w:space="0" w:color="auto"/>
        <w:left w:val="none" w:sz="0" w:space="0" w:color="auto"/>
        <w:bottom w:val="none" w:sz="0" w:space="0" w:color="auto"/>
        <w:right w:val="none" w:sz="0" w:space="0" w:color="auto"/>
      </w:divBdr>
    </w:div>
    <w:div w:id="1644501410">
      <w:bodyDiv w:val="1"/>
      <w:marLeft w:val="0"/>
      <w:marRight w:val="0"/>
      <w:marTop w:val="0"/>
      <w:marBottom w:val="0"/>
      <w:divBdr>
        <w:top w:val="none" w:sz="0" w:space="0" w:color="auto"/>
        <w:left w:val="none" w:sz="0" w:space="0" w:color="auto"/>
        <w:bottom w:val="none" w:sz="0" w:space="0" w:color="auto"/>
        <w:right w:val="none" w:sz="0" w:space="0" w:color="auto"/>
      </w:divBdr>
    </w:div>
    <w:div w:id="1644579861">
      <w:bodyDiv w:val="1"/>
      <w:marLeft w:val="0"/>
      <w:marRight w:val="0"/>
      <w:marTop w:val="0"/>
      <w:marBottom w:val="0"/>
      <w:divBdr>
        <w:top w:val="none" w:sz="0" w:space="0" w:color="auto"/>
        <w:left w:val="none" w:sz="0" w:space="0" w:color="auto"/>
        <w:bottom w:val="none" w:sz="0" w:space="0" w:color="auto"/>
        <w:right w:val="none" w:sz="0" w:space="0" w:color="auto"/>
      </w:divBdr>
    </w:div>
    <w:div w:id="1644651969">
      <w:bodyDiv w:val="1"/>
      <w:marLeft w:val="0"/>
      <w:marRight w:val="0"/>
      <w:marTop w:val="0"/>
      <w:marBottom w:val="0"/>
      <w:divBdr>
        <w:top w:val="none" w:sz="0" w:space="0" w:color="auto"/>
        <w:left w:val="none" w:sz="0" w:space="0" w:color="auto"/>
        <w:bottom w:val="none" w:sz="0" w:space="0" w:color="auto"/>
        <w:right w:val="none" w:sz="0" w:space="0" w:color="auto"/>
      </w:divBdr>
    </w:div>
    <w:div w:id="1645306590">
      <w:bodyDiv w:val="1"/>
      <w:marLeft w:val="0"/>
      <w:marRight w:val="0"/>
      <w:marTop w:val="0"/>
      <w:marBottom w:val="0"/>
      <w:divBdr>
        <w:top w:val="none" w:sz="0" w:space="0" w:color="auto"/>
        <w:left w:val="none" w:sz="0" w:space="0" w:color="auto"/>
        <w:bottom w:val="none" w:sz="0" w:space="0" w:color="auto"/>
        <w:right w:val="none" w:sz="0" w:space="0" w:color="auto"/>
      </w:divBdr>
    </w:div>
    <w:div w:id="1645311810">
      <w:bodyDiv w:val="1"/>
      <w:marLeft w:val="0"/>
      <w:marRight w:val="0"/>
      <w:marTop w:val="0"/>
      <w:marBottom w:val="0"/>
      <w:divBdr>
        <w:top w:val="none" w:sz="0" w:space="0" w:color="auto"/>
        <w:left w:val="none" w:sz="0" w:space="0" w:color="auto"/>
        <w:bottom w:val="none" w:sz="0" w:space="0" w:color="auto"/>
        <w:right w:val="none" w:sz="0" w:space="0" w:color="auto"/>
      </w:divBdr>
    </w:div>
    <w:div w:id="1645425206">
      <w:bodyDiv w:val="1"/>
      <w:marLeft w:val="0"/>
      <w:marRight w:val="0"/>
      <w:marTop w:val="0"/>
      <w:marBottom w:val="0"/>
      <w:divBdr>
        <w:top w:val="none" w:sz="0" w:space="0" w:color="auto"/>
        <w:left w:val="none" w:sz="0" w:space="0" w:color="auto"/>
        <w:bottom w:val="none" w:sz="0" w:space="0" w:color="auto"/>
        <w:right w:val="none" w:sz="0" w:space="0" w:color="auto"/>
      </w:divBdr>
    </w:div>
    <w:div w:id="1646468640">
      <w:bodyDiv w:val="1"/>
      <w:marLeft w:val="0"/>
      <w:marRight w:val="0"/>
      <w:marTop w:val="0"/>
      <w:marBottom w:val="0"/>
      <w:divBdr>
        <w:top w:val="none" w:sz="0" w:space="0" w:color="auto"/>
        <w:left w:val="none" w:sz="0" w:space="0" w:color="auto"/>
        <w:bottom w:val="none" w:sz="0" w:space="0" w:color="auto"/>
        <w:right w:val="none" w:sz="0" w:space="0" w:color="auto"/>
      </w:divBdr>
    </w:div>
    <w:div w:id="1646616051">
      <w:bodyDiv w:val="1"/>
      <w:marLeft w:val="0"/>
      <w:marRight w:val="0"/>
      <w:marTop w:val="0"/>
      <w:marBottom w:val="0"/>
      <w:divBdr>
        <w:top w:val="none" w:sz="0" w:space="0" w:color="auto"/>
        <w:left w:val="none" w:sz="0" w:space="0" w:color="auto"/>
        <w:bottom w:val="none" w:sz="0" w:space="0" w:color="auto"/>
        <w:right w:val="none" w:sz="0" w:space="0" w:color="auto"/>
      </w:divBdr>
    </w:div>
    <w:div w:id="1647199094">
      <w:bodyDiv w:val="1"/>
      <w:marLeft w:val="0"/>
      <w:marRight w:val="0"/>
      <w:marTop w:val="0"/>
      <w:marBottom w:val="0"/>
      <w:divBdr>
        <w:top w:val="none" w:sz="0" w:space="0" w:color="auto"/>
        <w:left w:val="none" w:sz="0" w:space="0" w:color="auto"/>
        <w:bottom w:val="none" w:sz="0" w:space="0" w:color="auto"/>
        <w:right w:val="none" w:sz="0" w:space="0" w:color="auto"/>
      </w:divBdr>
    </w:div>
    <w:div w:id="1647396929">
      <w:bodyDiv w:val="1"/>
      <w:marLeft w:val="0"/>
      <w:marRight w:val="0"/>
      <w:marTop w:val="0"/>
      <w:marBottom w:val="0"/>
      <w:divBdr>
        <w:top w:val="none" w:sz="0" w:space="0" w:color="auto"/>
        <w:left w:val="none" w:sz="0" w:space="0" w:color="auto"/>
        <w:bottom w:val="none" w:sz="0" w:space="0" w:color="auto"/>
        <w:right w:val="none" w:sz="0" w:space="0" w:color="auto"/>
      </w:divBdr>
    </w:div>
    <w:div w:id="1647591651">
      <w:bodyDiv w:val="1"/>
      <w:marLeft w:val="0"/>
      <w:marRight w:val="0"/>
      <w:marTop w:val="0"/>
      <w:marBottom w:val="0"/>
      <w:divBdr>
        <w:top w:val="none" w:sz="0" w:space="0" w:color="auto"/>
        <w:left w:val="none" w:sz="0" w:space="0" w:color="auto"/>
        <w:bottom w:val="none" w:sz="0" w:space="0" w:color="auto"/>
        <w:right w:val="none" w:sz="0" w:space="0" w:color="auto"/>
      </w:divBdr>
    </w:div>
    <w:div w:id="1647666632">
      <w:bodyDiv w:val="1"/>
      <w:marLeft w:val="0"/>
      <w:marRight w:val="0"/>
      <w:marTop w:val="0"/>
      <w:marBottom w:val="0"/>
      <w:divBdr>
        <w:top w:val="none" w:sz="0" w:space="0" w:color="auto"/>
        <w:left w:val="none" w:sz="0" w:space="0" w:color="auto"/>
        <w:bottom w:val="none" w:sz="0" w:space="0" w:color="auto"/>
        <w:right w:val="none" w:sz="0" w:space="0" w:color="auto"/>
      </w:divBdr>
    </w:div>
    <w:div w:id="1647778035">
      <w:bodyDiv w:val="1"/>
      <w:marLeft w:val="0"/>
      <w:marRight w:val="0"/>
      <w:marTop w:val="0"/>
      <w:marBottom w:val="0"/>
      <w:divBdr>
        <w:top w:val="none" w:sz="0" w:space="0" w:color="auto"/>
        <w:left w:val="none" w:sz="0" w:space="0" w:color="auto"/>
        <w:bottom w:val="none" w:sz="0" w:space="0" w:color="auto"/>
        <w:right w:val="none" w:sz="0" w:space="0" w:color="auto"/>
      </w:divBdr>
    </w:div>
    <w:div w:id="1647783791">
      <w:bodyDiv w:val="1"/>
      <w:marLeft w:val="0"/>
      <w:marRight w:val="0"/>
      <w:marTop w:val="0"/>
      <w:marBottom w:val="0"/>
      <w:divBdr>
        <w:top w:val="none" w:sz="0" w:space="0" w:color="auto"/>
        <w:left w:val="none" w:sz="0" w:space="0" w:color="auto"/>
        <w:bottom w:val="none" w:sz="0" w:space="0" w:color="auto"/>
        <w:right w:val="none" w:sz="0" w:space="0" w:color="auto"/>
      </w:divBdr>
    </w:div>
    <w:div w:id="1648050119">
      <w:bodyDiv w:val="1"/>
      <w:marLeft w:val="0"/>
      <w:marRight w:val="0"/>
      <w:marTop w:val="0"/>
      <w:marBottom w:val="0"/>
      <w:divBdr>
        <w:top w:val="none" w:sz="0" w:space="0" w:color="auto"/>
        <w:left w:val="none" w:sz="0" w:space="0" w:color="auto"/>
        <w:bottom w:val="none" w:sz="0" w:space="0" w:color="auto"/>
        <w:right w:val="none" w:sz="0" w:space="0" w:color="auto"/>
      </w:divBdr>
    </w:div>
    <w:div w:id="1649241744">
      <w:bodyDiv w:val="1"/>
      <w:marLeft w:val="0"/>
      <w:marRight w:val="0"/>
      <w:marTop w:val="0"/>
      <w:marBottom w:val="0"/>
      <w:divBdr>
        <w:top w:val="none" w:sz="0" w:space="0" w:color="auto"/>
        <w:left w:val="none" w:sz="0" w:space="0" w:color="auto"/>
        <w:bottom w:val="none" w:sz="0" w:space="0" w:color="auto"/>
        <w:right w:val="none" w:sz="0" w:space="0" w:color="auto"/>
      </w:divBdr>
    </w:div>
    <w:div w:id="1649554812">
      <w:bodyDiv w:val="1"/>
      <w:marLeft w:val="0"/>
      <w:marRight w:val="0"/>
      <w:marTop w:val="0"/>
      <w:marBottom w:val="0"/>
      <w:divBdr>
        <w:top w:val="none" w:sz="0" w:space="0" w:color="auto"/>
        <w:left w:val="none" w:sz="0" w:space="0" w:color="auto"/>
        <w:bottom w:val="none" w:sz="0" w:space="0" w:color="auto"/>
        <w:right w:val="none" w:sz="0" w:space="0" w:color="auto"/>
      </w:divBdr>
    </w:div>
    <w:div w:id="1649746347">
      <w:bodyDiv w:val="1"/>
      <w:marLeft w:val="0"/>
      <w:marRight w:val="0"/>
      <w:marTop w:val="0"/>
      <w:marBottom w:val="0"/>
      <w:divBdr>
        <w:top w:val="none" w:sz="0" w:space="0" w:color="auto"/>
        <w:left w:val="none" w:sz="0" w:space="0" w:color="auto"/>
        <w:bottom w:val="none" w:sz="0" w:space="0" w:color="auto"/>
        <w:right w:val="none" w:sz="0" w:space="0" w:color="auto"/>
      </w:divBdr>
    </w:div>
    <w:div w:id="1650742680">
      <w:bodyDiv w:val="1"/>
      <w:marLeft w:val="0"/>
      <w:marRight w:val="0"/>
      <w:marTop w:val="0"/>
      <w:marBottom w:val="0"/>
      <w:divBdr>
        <w:top w:val="none" w:sz="0" w:space="0" w:color="auto"/>
        <w:left w:val="none" w:sz="0" w:space="0" w:color="auto"/>
        <w:bottom w:val="none" w:sz="0" w:space="0" w:color="auto"/>
        <w:right w:val="none" w:sz="0" w:space="0" w:color="auto"/>
      </w:divBdr>
    </w:div>
    <w:div w:id="1651206564">
      <w:bodyDiv w:val="1"/>
      <w:marLeft w:val="0"/>
      <w:marRight w:val="0"/>
      <w:marTop w:val="0"/>
      <w:marBottom w:val="0"/>
      <w:divBdr>
        <w:top w:val="none" w:sz="0" w:space="0" w:color="auto"/>
        <w:left w:val="none" w:sz="0" w:space="0" w:color="auto"/>
        <w:bottom w:val="none" w:sz="0" w:space="0" w:color="auto"/>
        <w:right w:val="none" w:sz="0" w:space="0" w:color="auto"/>
      </w:divBdr>
    </w:div>
    <w:div w:id="1651396946">
      <w:bodyDiv w:val="1"/>
      <w:marLeft w:val="0"/>
      <w:marRight w:val="0"/>
      <w:marTop w:val="0"/>
      <w:marBottom w:val="0"/>
      <w:divBdr>
        <w:top w:val="none" w:sz="0" w:space="0" w:color="auto"/>
        <w:left w:val="none" w:sz="0" w:space="0" w:color="auto"/>
        <w:bottom w:val="none" w:sz="0" w:space="0" w:color="auto"/>
        <w:right w:val="none" w:sz="0" w:space="0" w:color="auto"/>
      </w:divBdr>
    </w:div>
    <w:div w:id="1651443087">
      <w:bodyDiv w:val="1"/>
      <w:marLeft w:val="0"/>
      <w:marRight w:val="0"/>
      <w:marTop w:val="0"/>
      <w:marBottom w:val="0"/>
      <w:divBdr>
        <w:top w:val="none" w:sz="0" w:space="0" w:color="auto"/>
        <w:left w:val="none" w:sz="0" w:space="0" w:color="auto"/>
        <w:bottom w:val="none" w:sz="0" w:space="0" w:color="auto"/>
        <w:right w:val="none" w:sz="0" w:space="0" w:color="auto"/>
      </w:divBdr>
    </w:div>
    <w:div w:id="1651520492">
      <w:bodyDiv w:val="1"/>
      <w:marLeft w:val="0"/>
      <w:marRight w:val="0"/>
      <w:marTop w:val="0"/>
      <w:marBottom w:val="0"/>
      <w:divBdr>
        <w:top w:val="none" w:sz="0" w:space="0" w:color="auto"/>
        <w:left w:val="none" w:sz="0" w:space="0" w:color="auto"/>
        <w:bottom w:val="none" w:sz="0" w:space="0" w:color="auto"/>
        <w:right w:val="none" w:sz="0" w:space="0" w:color="auto"/>
      </w:divBdr>
    </w:div>
    <w:div w:id="1652901110">
      <w:bodyDiv w:val="1"/>
      <w:marLeft w:val="0"/>
      <w:marRight w:val="0"/>
      <w:marTop w:val="0"/>
      <w:marBottom w:val="0"/>
      <w:divBdr>
        <w:top w:val="none" w:sz="0" w:space="0" w:color="auto"/>
        <w:left w:val="none" w:sz="0" w:space="0" w:color="auto"/>
        <w:bottom w:val="none" w:sz="0" w:space="0" w:color="auto"/>
        <w:right w:val="none" w:sz="0" w:space="0" w:color="auto"/>
      </w:divBdr>
    </w:div>
    <w:div w:id="1653607327">
      <w:bodyDiv w:val="1"/>
      <w:marLeft w:val="0"/>
      <w:marRight w:val="0"/>
      <w:marTop w:val="0"/>
      <w:marBottom w:val="0"/>
      <w:divBdr>
        <w:top w:val="none" w:sz="0" w:space="0" w:color="auto"/>
        <w:left w:val="none" w:sz="0" w:space="0" w:color="auto"/>
        <w:bottom w:val="none" w:sz="0" w:space="0" w:color="auto"/>
        <w:right w:val="none" w:sz="0" w:space="0" w:color="auto"/>
      </w:divBdr>
    </w:div>
    <w:div w:id="1654483574">
      <w:bodyDiv w:val="1"/>
      <w:marLeft w:val="0"/>
      <w:marRight w:val="0"/>
      <w:marTop w:val="0"/>
      <w:marBottom w:val="0"/>
      <w:divBdr>
        <w:top w:val="none" w:sz="0" w:space="0" w:color="auto"/>
        <w:left w:val="none" w:sz="0" w:space="0" w:color="auto"/>
        <w:bottom w:val="none" w:sz="0" w:space="0" w:color="auto"/>
        <w:right w:val="none" w:sz="0" w:space="0" w:color="auto"/>
      </w:divBdr>
    </w:div>
    <w:div w:id="1655404368">
      <w:bodyDiv w:val="1"/>
      <w:marLeft w:val="0"/>
      <w:marRight w:val="0"/>
      <w:marTop w:val="0"/>
      <w:marBottom w:val="0"/>
      <w:divBdr>
        <w:top w:val="none" w:sz="0" w:space="0" w:color="auto"/>
        <w:left w:val="none" w:sz="0" w:space="0" w:color="auto"/>
        <w:bottom w:val="none" w:sz="0" w:space="0" w:color="auto"/>
        <w:right w:val="none" w:sz="0" w:space="0" w:color="auto"/>
      </w:divBdr>
    </w:div>
    <w:div w:id="1655447085">
      <w:bodyDiv w:val="1"/>
      <w:marLeft w:val="0"/>
      <w:marRight w:val="0"/>
      <w:marTop w:val="0"/>
      <w:marBottom w:val="0"/>
      <w:divBdr>
        <w:top w:val="none" w:sz="0" w:space="0" w:color="auto"/>
        <w:left w:val="none" w:sz="0" w:space="0" w:color="auto"/>
        <w:bottom w:val="none" w:sz="0" w:space="0" w:color="auto"/>
        <w:right w:val="none" w:sz="0" w:space="0" w:color="auto"/>
      </w:divBdr>
    </w:div>
    <w:div w:id="1655596793">
      <w:bodyDiv w:val="1"/>
      <w:marLeft w:val="0"/>
      <w:marRight w:val="0"/>
      <w:marTop w:val="0"/>
      <w:marBottom w:val="0"/>
      <w:divBdr>
        <w:top w:val="none" w:sz="0" w:space="0" w:color="auto"/>
        <w:left w:val="none" w:sz="0" w:space="0" w:color="auto"/>
        <w:bottom w:val="none" w:sz="0" w:space="0" w:color="auto"/>
        <w:right w:val="none" w:sz="0" w:space="0" w:color="auto"/>
      </w:divBdr>
    </w:div>
    <w:div w:id="1655723205">
      <w:bodyDiv w:val="1"/>
      <w:marLeft w:val="0"/>
      <w:marRight w:val="0"/>
      <w:marTop w:val="0"/>
      <w:marBottom w:val="0"/>
      <w:divBdr>
        <w:top w:val="none" w:sz="0" w:space="0" w:color="auto"/>
        <w:left w:val="none" w:sz="0" w:space="0" w:color="auto"/>
        <w:bottom w:val="none" w:sz="0" w:space="0" w:color="auto"/>
        <w:right w:val="none" w:sz="0" w:space="0" w:color="auto"/>
      </w:divBdr>
    </w:div>
    <w:div w:id="1656033822">
      <w:bodyDiv w:val="1"/>
      <w:marLeft w:val="0"/>
      <w:marRight w:val="0"/>
      <w:marTop w:val="0"/>
      <w:marBottom w:val="0"/>
      <w:divBdr>
        <w:top w:val="none" w:sz="0" w:space="0" w:color="auto"/>
        <w:left w:val="none" w:sz="0" w:space="0" w:color="auto"/>
        <w:bottom w:val="none" w:sz="0" w:space="0" w:color="auto"/>
        <w:right w:val="none" w:sz="0" w:space="0" w:color="auto"/>
      </w:divBdr>
    </w:div>
    <w:div w:id="1656379032">
      <w:bodyDiv w:val="1"/>
      <w:marLeft w:val="0"/>
      <w:marRight w:val="0"/>
      <w:marTop w:val="0"/>
      <w:marBottom w:val="0"/>
      <w:divBdr>
        <w:top w:val="none" w:sz="0" w:space="0" w:color="auto"/>
        <w:left w:val="none" w:sz="0" w:space="0" w:color="auto"/>
        <w:bottom w:val="none" w:sz="0" w:space="0" w:color="auto"/>
        <w:right w:val="none" w:sz="0" w:space="0" w:color="auto"/>
      </w:divBdr>
    </w:div>
    <w:div w:id="1656762184">
      <w:bodyDiv w:val="1"/>
      <w:marLeft w:val="0"/>
      <w:marRight w:val="0"/>
      <w:marTop w:val="0"/>
      <w:marBottom w:val="0"/>
      <w:divBdr>
        <w:top w:val="none" w:sz="0" w:space="0" w:color="auto"/>
        <w:left w:val="none" w:sz="0" w:space="0" w:color="auto"/>
        <w:bottom w:val="none" w:sz="0" w:space="0" w:color="auto"/>
        <w:right w:val="none" w:sz="0" w:space="0" w:color="auto"/>
      </w:divBdr>
    </w:div>
    <w:div w:id="1657343093">
      <w:bodyDiv w:val="1"/>
      <w:marLeft w:val="0"/>
      <w:marRight w:val="0"/>
      <w:marTop w:val="0"/>
      <w:marBottom w:val="0"/>
      <w:divBdr>
        <w:top w:val="none" w:sz="0" w:space="0" w:color="auto"/>
        <w:left w:val="none" w:sz="0" w:space="0" w:color="auto"/>
        <w:bottom w:val="none" w:sz="0" w:space="0" w:color="auto"/>
        <w:right w:val="none" w:sz="0" w:space="0" w:color="auto"/>
      </w:divBdr>
    </w:div>
    <w:div w:id="1657370224">
      <w:bodyDiv w:val="1"/>
      <w:marLeft w:val="0"/>
      <w:marRight w:val="0"/>
      <w:marTop w:val="0"/>
      <w:marBottom w:val="0"/>
      <w:divBdr>
        <w:top w:val="none" w:sz="0" w:space="0" w:color="auto"/>
        <w:left w:val="none" w:sz="0" w:space="0" w:color="auto"/>
        <w:bottom w:val="none" w:sz="0" w:space="0" w:color="auto"/>
        <w:right w:val="none" w:sz="0" w:space="0" w:color="auto"/>
      </w:divBdr>
    </w:div>
    <w:div w:id="1658876081">
      <w:bodyDiv w:val="1"/>
      <w:marLeft w:val="0"/>
      <w:marRight w:val="0"/>
      <w:marTop w:val="0"/>
      <w:marBottom w:val="0"/>
      <w:divBdr>
        <w:top w:val="none" w:sz="0" w:space="0" w:color="auto"/>
        <w:left w:val="none" w:sz="0" w:space="0" w:color="auto"/>
        <w:bottom w:val="none" w:sz="0" w:space="0" w:color="auto"/>
        <w:right w:val="none" w:sz="0" w:space="0" w:color="auto"/>
      </w:divBdr>
    </w:div>
    <w:div w:id="1660159936">
      <w:bodyDiv w:val="1"/>
      <w:marLeft w:val="0"/>
      <w:marRight w:val="0"/>
      <w:marTop w:val="0"/>
      <w:marBottom w:val="0"/>
      <w:divBdr>
        <w:top w:val="none" w:sz="0" w:space="0" w:color="auto"/>
        <w:left w:val="none" w:sz="0" w:space="0" w:color="auto"/>
        <w:bottom w:val="none" w:sz="0" w:space="0" w:color="auto"/>
        <w:right w:val="none" w:sz="0" w:space="0" w:color="auto"/>
      </w:divBdr>
    </w:div>
    <w:div w:id="1660378784">
      <w:bodyDiv w:val="1"/>
      <w:marLeft w:val="0"/>
      <w:marRight w:val="0"/>
      <w:marTop w:val="0"/>
      <w:marBottom w:val="0"/>
      <w:divBdr>
        <w:top w:val="none" w:sz="0" w:space="0" w:color="auto"/>
        <w:left w:val="none" w:sz="0" w:space="0" w:color="auto"/>
        <w:bottom w:val="none" w:sz="0" w:space="0" w:color="auto"/>
        <w:right w:val="none" w:sz="0" w:space="0" w:color="auto"/>
      </w:divBdr>
    </w:div>
    <w:div w:id="1660383040">
      <w:bodyDiv w:val="1"/>
      <w:marLeft w:val="0"/>
      <w:marRight w:val="0"/>
      <w:marTop w:val="0"/>
      <w:marBottom w:val="0"/>
      <w:divBdr>
        <w:top w:val="none" w:sz="0" w:space="0" w:color="auto"/>
        <w:left w:val="none" w:sz="0" w:space="0" w:color="auto"/>
        <w:bottom w:val="none" w:sz="0" w:space="0" w:color="auto"/>
        <w:right w:val="none" w:sz="0" w:space="0" w:color="auto"/>
      </w:divBdr>
    </w:div>
    <w:div w:id="1660695824">
      <w:bodyDiv w:val="1"/>
      <w:marLeft w:val="0"/>
      <w:marRight w:val="0"/>
      <w:marTop w:val="0"/>
      <w:marBottom w:val="0"/>
      <w:divBdr>
        <w:top w:val="none" w:sz="0" w:space="0" w:color="auto"/>
        <w:left w:val="none" w:sz="0" w:space="0" w:color="auto"/>
        <w:bottom w:val="none" w:sz="0" w:space="0" w:color="auto"/>
        <w:right w:val="none" w:sz="0" w:space="0" w:color="auto"/>
      </w:divBdr>
    </w:div>
    <w:div w:id="1661034118">
      <w:bodyDiv w:val="1"/>
      <w:marLeft w:val="0"/>
      <w:marRight w:val="0"/>
      <w:marTop w:val="0"/>
      <w:marBottom w:val="0"/>
      <w:divBdr>
        <w:top w:val="none" w:sz="0" w:space="0" w:color="auto"/>
        <w:left w:val="none" w:sz="0" w:space="0" w:color="auto"/>
        <w:bottom w:val="none" w:sz="0" w:space="0" w:color="auto"/>
        <w:right w:val="none" w:sz="0" w:space="0" w:color="auto"/>
      </w:divBdr>
    </w:div>
    <w:div w:id="1661233557">
      <w:bodyDiv w:val="1"/>
      <w:marLeft w:val="0"/>
      <w:marRight w:val="0"/>
      <w:marTop w:val="0"/>
      <w:marBottom w:val="0"/>
      <w:divBdr>
        <w:top w:val="none" w:sz="0" w:space="0" w:color="auto"/>
        <w:left w:val="none" w:sz="0" w:space="0" w:color="auto"/>
        <w:bottom w:val="none" w:sz="0" w:space="0" w:color="auto"/>
        <w:right w:val="none" w:sz="0" w:space="0" w:color="auto"/>
      </w:divBdr>
    </w:div>
    <w:div w:id="1661537178">
      <w:bodyDiv w:val="1"/>
      <w:marLeft w:val="0"/>
      <w:marRight w:val="0"/>
      <w:marTop w:val="0"/>
      <w:marBottom w:val="0"/>
      <w:divBdr>
        <w:top w:val="none" w:sz="0" w:space="0" w:color="auto"/>
        <w:left w:val="none" w:sz="0" w:space="0" w:color="auto"/>
        <w:bottom w:val="none" w:sz="0" w:space="0" w:color="auto"/>
        <w:right w:val="none" w:sz="0" w:space="0" w:color="auto"/>
      </w:divBdr>
    </w:div>
    <w:div w:id="1661810253">
      <w:bodyDiv w:val="1"/>
      <w:marLeft w:val="0"/>
      <w:marRight w:val="0"/>
      <w:marTop w:val="0"/>
      <w:marBottom w:val="0"/>
      <w:divBdr>
        <w:top w:val="none" w:sz="0" w:space="0" w:color="auto"/>
        <w:left w:val="none" w:sz="0" w:space="0" w:color="auto"/>
        <w:bottom w:val="none" w:sz="0" w:space="0" w:color="auto"/>
        <w:right w:val="none" w:sz="0" w:space="0" w:color="auto"/>
      </w:divBdr>
    </w:div>
    <w:div w:id="1662077606">
      <w:bodyDiv w:val="1"/>
      <w:marLeft w:val="0"/>
      <w:marRight w:val="0"/>
      <w:marTop w:val="0"/>
      <w:marBottom w:val="0"/>
      <w:divBdr>
        <w:top w:val="none" w:sz="0" w:space="0" w:color="auto"/>
        <w:left w:val="none" w:sz="0" w:space="0" w:color="auto"/>
        <w:bottom w:val="none" w:sz="0" w:space="0" w:color="auto"/>
        <w:right w:val="none" w:sz="0" w:space="0" w:color="auto"/>
      </w:divBdr>
    </w:div>
    <w:div w:id="1662349043">
      <w:bodyDiv w:val="1"/>
      <w:marLeft w:val="0"/>
      <w:marRight w:val="0"/>
      <w:marTop w:val="0"/>
      <w:marBottom w:val="0"/>
      <w:divBdr>
        <w:top w:val="none" w:sz="0" w:space="0" w:color="auto"/>
        <w:left w:val="none" w:sz="0" w:space="0" w:color="auto"/>
        <w:bottom w:val="none" w:sz="0" w:space="0" w:color="auto"/>
        <w:right w:val="none" w:sz="0" w:space="0" w:color="auto"/>
      </w:divBdr>
    </w:div>
    <w:div w:id="1662584098">
      <w:bodyDiv w:val="1"/>
      <w:marLeft w:val="0"/>
      <w:marRight w:val="0"/>
      <w:marTop w:val="0"/>
      <w:marBottom w:val="0"/>
      <w:divBdr>
        <w:top w:val="none" w:sz="0" w:space="0" w:color="auto"/>
        <w:left w:val="none" w:sz="0" w:space="0" w:color="auto"/>
        <w:bottom w:val="none" w:sz="0" w:space="0" w:color="auto"/>
        <w:right w:val="none" w:sz="0" w:space="0" w:color="auto"/>
      </w:divBdr>
    </w:div>
    <w:div w:id="1662612265">
      <w:bodyDiv w:val="1"/>
      <w:marLeft w:val="0"/>
      <w:marRight w:val="0"/>
      <w:marTop w:val="0"/>
      <w:marBottom w:val="0"/>
      <w:divBdr>
        <w:top w:val="none" w:sz="0" w:space="0" w:color="auto"/>
        <w:left w:val="none" w:sz="0" w:space="0" w:color="auto"/>
        <w:bottom w:val="none" w:sz="0" w:space="0" w:color="auto"/>
        <w:right w:val="none" w:sz="0" w:space="0" w:color="auto"/>
      </w:divBdr>
    </w:div>
    <w:div w:id="1662852945">
      <w:bodyDiv w:val="1"/>
      <w:marLeft w:val="0"/>
      <w:marRight w:val="0"/>
      <w:marTop w:val="0"/>
      <w:marBottom w:val="0"/>
      <w:divBdr>
        <w:top w:val="none" w:sz="0" w:space="0" w:color="auto"/>
        <w:left w:val="none" w:sz="0" w:space="0" w:color="auto"/>
        <w:bottom w:val="none" w:sz="0" w:space="0" w:color="auto"/>
        <w:right w:val="none" w:sz="0" w:space="0" w:color="auto"/>
      </w:divBdr>
    </w:div>
    <w:div w:id="1663003635">
      <w:bodyDiv w:val="1"/>
      <w:marLeft w:val="0"/>
      <w:marRight w:val="0"/>
      <w:marTop w:val="0"/>
      <w:marBottom w:val="0"/>
      <w:divBdr>
        <w:top w:val="none" w:sz="0" w:space="0" w:color="auto"/>
        <w:left w:val="none" w:sz="0" w:space="0" w:color="auto"/>
        <w:bottom w:val="none" w:sz="0" w:space="0" w:color="auto"/>
        <w:right w:val="none" w:sz="0" w:space="0" w:color="auto"/>
      </w:divBdr>
    </w:div>
    <w:div w:id="1663194279">
      <w:bodyDiv w:val="1"/>
      <w:marLeft w:val="0"/>
      <w:marRight w:val="0"/>
      <w:marTop w:val="0"/>
      <w:marBottom w:val="0"/>
      <w:divBdr>
        <w:top w:val="none" w:sz="0" w:space="0" w:color="auto"/>
        <w:left w:val="none" w:sz="0" w:space="0" w:color="auto"/>
        <w:bottom w:val="none" w:sz="0" w:space="0" w:color="auto"/>
        <w:right w:val="none" w:sz="0" w:space="0" w:color="auto"/>
      </w:divBdr>
    </w:div>
    <w:div w:id="1663196602">
      <w:bodyDiv w:val="1"/>
      <w:marLeft w:val="0"/>
      <w:marRight w:val="0"/>
      <w:marTop w:val="0"/>
      <w:marBottom w:val="0"/>
      <w:divBdr>
        <w:top w:val="none" w:sz="0" w:space="0" w:color="auto"/>
        <w:left w:val="none" w:sz="0" w:space="0" w:color="auto"/>
        <w:bottom w:val="none" w:sz="0" w:space="0" w:color="auto"/>
        <w:right w:val="none" w:sz="0" w:space="0" w:color="auto"/>
      </w:divBdr>
    </w:div>
    <w:div w:id="1663436046">
      <w:bodyDiv w:val="1"/>
      <w:marLeft w:val="0"/>
      <w:marRight w:val="0"/>
      <w:marTop w:val="0"/>
      <w:marBottom w:val="0"/>
      <w:divBdr>
        <w:top w:val="none" w:sz="0" w:space="0" w:color="auto"/>
        <w:left w:val="none" w:sz="0" w:space="0" w:color="auto"/>
        <w:bottom w:val="none" w:sz="0" w:space="0" w:color="auto"/>
        <w:right w:val="none" w:sz="0" w:space="0" w:color="auto"/>
      </w:divBdr>
    </w:div>
    <w:div w:id="1663701883">
      <w:bodyDiv w:val="1"/>
      <w:marLeft w:val="0"/>
      <w:marRight w:val="0"/>
      <w:marTop w:val="0"/>
      <w:marBottom w:val="0"/>
      <w:divBdr>
        <w:top w:val="none" w:sz="0" w:space="0" w:color="auto"/>
        <w:left w:val="none" w:sz="0" w:space="0" w:color="auto"/>
        <w:bottom w:val="none" w:sz="0" w:space="0" w:color="auto"/>
        <w:right w:val="none" w:sz="0" w:space="0" w:color="auto"/>
      </w:divBdr>
    </w:div>
    <w:div w:id="1664359025">
      <w:bodyDiv w:val="1"/>
      <w:marLeft w:val="0"/>
      <w:marRight w:val="0"/>
      <w:marTop w:val="0"/>
      <w:marBottom w:val="0"/>
      <w:divBdr>
        <w:top w:val="none" w:sz="0" w:space="0" w:color="auto"/>
        <w:left w:val="none" w:sz="0" w:space="0" w:color="auto"/>
        <w:bottom w:val="none" w:sz="0" w:space="0" w:color="auto"/>
        <w:right w:val="none" w:sz="0" w:space="0" w:color="auto"/>
      </w:divBdr>
    </w:div>
    <w:div w:id="1665474243">
      <w:bodyDiv w:val="1"/>
      <w:marLeft w:val="0"/>
      <w:marRight w:val="0"/>
      <w:marTop w:val="0"/>
      <w:marBottom w:val="0"/>
      <w:divBdr>
        <w:top w:val="none" w:sz="0" w:space="0" w:color="auto"/>
        <w:left w:val="none" w:sz="0" w:space="0" w:color="auto"/>
        <w:bottom w:val="none" w:sz="0" w:space="0" w:color="auto"/>
        <w:right w:val="none" w:sz="0" w:space="0" w:color="auto"/>
      </w:divBdr>
    </w:div>
    <w:div w:id="1665930955">
      <w:bodyDiv w:val="1"/>
      <w:marLeft w:val="0"/>
      <w:marRight w:val="0"/>
      <w:marTop w:val="0"/>
      <w:marBottom w:val="0"/>
      <w:divBdr>
        <w:top w:val="none" w:sz="0" w:space="0" w:color="auto"/>
        <w:left w:val="none" w:sz="0" w:space="0" w:color="auto"/>
        <w:bottom w:val="none" w:sz="0" w:space="0" w:color="auto"/>
        <w:right w:val="none" w:sz="0" w:space="0" w:color="auto"/>
      </w:divBdr>
    </w:div>
    <w:div w:id="1666326442">
      <w:bodyDiv w:val="1"/>
      <w:marLeft w:val="0"/>
      <w:marRight w:val="0"/>
      <w:marTop w:val="0"/>
      <w:marBottom w:val="0"/>
      <w:divBdr>
        <w:top w:val="none" w:sz="0" w:space="0" w:color="auto"/>
        <w:left w:val="none" w:sz="0" w:space="0" w:color="auto"/>
        <w:bottom w:val="none" w:sz="0" w:space="0" w:color="auto"/>
        <w:right w:val="none" w:sz="0" w:space="0" w:color="auto"/>
      </w:divBdr>
    </w:div>
    <w:div w:id="1666395571">
      <w:bodyDiv w:val="1"/>
      <w:marLeft w:val="0"/>
      <w:marRight w:val="0"/>
      <w:marTop w:val="0"/>
      <w:marBottom w:val="0"/>
      <w:divBdr>
        <w:top w:val="none" w:sz="0" w:space="0" w:color="auto"/>
        <w:left w:val="none" w:sz="0" w:space="0" w:color="auto"/>
        <w:bottom w:val="none" w:sz="0" w:space="0" w:color="auto"/>
        <w:right w:val="none" w:sz="0" w:space="0" w:color="auto"/>
      </w:divBdr>
    </w:div>
    <w:div w:id="1666588946">
      <w:bodyDiv w:val="1"/>
      <w:marLeft w:val="0"/>
      <w:marRight w:val="0"/>
      <w:marTop w:val="0"/>
      <w:marBottom w:val="0"/>
      <w:divBdr>
        <w:top w:val="none" w:sz="0" w:space="0" w:color="auto"/>
        <w:left w:val="none" w:sz="0" w:space="0" w:color="auto"/>
        <w:bottom w:val="none" w:sz="0" w:space="0" w:color="auto"/>
        <w:right w:val="none" w:sz="0" w:space="0" w:color="auto"/>
      </w:divBdr>
    </w:div>
    <w:div w:id="1666787229">
      <w:bodyDiv w:val="1"/>
      <w:marLeft w:val="0"/>
      <w:marRight w:val="0"/>
      <w:marTop w:val="0"/>
      <w:marBottom w:val="0"/>
      <w:divBdr>
        <w:top w:val="none" w:sz="0" w:space="0" w:color="auto"/>
        <w:left w:val="none" w:sz="0" w:space="0" w:color="auto"/>
        <w:bottom w:val="none" w:sz="0" w:space="0" w:color="auto"/>
        <w:right w:val="none" w:sz="0" w:space="0" w:color="auto"/>
      </w:divBdr>
    </w:div>
    <w:div w:id="1667324516">
      <w:bodyDiv w:val="1"/>
      <w:marLeft w:val="0"/>
      <w:marRight w:val="0"/>
      <w:marTop w:val="0"/>
      <w:marBottom w:val="0"/>
      <w:divBdr>
        <w:top w:val="none" w:sz="0" w:space="0" w:color="auto"/>
        <w:left w:val="none" w:sz="0" w:space="0" w:color="auto"/>
        <w:bottom w:val="none" w:sz="0" w:space="0" w:color="auto"/>
        <w:right w:val="none" w:sz="0" w:space="0" w:color="auto"/>
      </w:divBdr>
    </w:div>
    <w:div w:id="1667443059">
      <w:bodyDiv w:val="1"/>
      <w:marLeft w:val="0"/>
      <w:marRight w:val="0"/>
      <w:marTop w:val="0"/>
      <w:marBottom w:val="0"/>
      <w:divBdr>
        <w:top w:val="none" w:sz="0" w:space="0" w:color="auto"/>
        <w:left w:val="none" w:sz="0" w:space="0" w:color="auto"/>
        <w:bottom w:val="none" w:sz="0" w:space="0" w:color="auto"/>
        <w:right w:val="none" w:sz="0" w:space="0" w:color="auto"/>
      </w:divBdr>
    </w:div>
    <w:div w:id="1667785332">
      <w:bodyDiv w:val="1"/>
      <w:marLeft w:val="0"/>
      <w:marRight w:val="0"/>
      <w:marTop w:val="0"/>
      <w:marBottom w:val="0"/>
      <w:divBdr>
        <w:top w:val="none" w:sz="0" w:space="0" w:color="auto"/>
        <w:left w:val="none" w:sz="0" w:space="0" w:color="auto"/>
        <w:bottom w:val="none" w:sz="0" w:space="0" w:color="auto"/>
        <w:right w:val="none" w:sz="0" w:space="0" w:color="auto"/>
      </w:divBdr>
    </w:div>
    <w:div w:id="1668747146">
      <w:bodyDiv w:val="1"/>
      <w:marLeft w:val="0"/>
      <w:marRight w:val="0"/>
      <w:marTop w:val="0"/>
      <w:marBottom w:val="0"/>
      <w:divBdr>
        <w:top w:val="none" w:sz="0" w:space="0" w:color="auto"/>
        <w:left w:val="none" w:sz="0" w:space="0" w:color="auto"/>
        <w:bottom w:val="none" w:sz="0" w:space="0" w:color="auto"/>
        <w:right w:val="none" w:sz="0" w:space="0" w:color="auto"/>
      </w:divBdr>
    </w:div>
    <w:div w:id="1668821221">
      <w:bodyDiv w:val="1"/>
      <w:marLeft w:val="0"/>
      <w:marRight w:val="0"/>
      <w:marTop w:val="0"/>
      <w:marBottom w:val="0"/>
      <w:divBdr>
        <w:top w:val="none" w:sz="0" w:space="0" w:color="auto"/>
        <w:left w:val="none" w:sz="0" w:space="0" w:color="auto"/>
        <w:bottom w:val="none" w:sz="0" w:space="0" w:color="auto"/>
        <w:right w:val="none" w:sz="0" w:space="0" w:color="auto"/>
      </w:divBdr>
    </w:div>
    <w:div w:id="1669553820">
      <w:bodyDiv w:val="1"/>
      <w:marLeft w:val="0"/>
      <w:marRight w:val="0"/>
      <w:marTop w:val="0"/>
      <w:marBottom w:val="0"/>
      <w:divBdr>
        <w:top w:val="none" w:sz="0" w:space="0" w:color="auto"/>
        <w:left w:val="none" w:sz="0" w:space="0" w:color="auto"/>
        <w:bottom w:val="none" w:sz="0" w:space="0" w:color="auto"/>
        <w:right w:val="none" w:sz="0" w:space="0" w:color="auto"/>
      </w:divBdr>
    </w:div>
    <w:div w:id="1670136706">
      <w:bodyDiv w:val="1"/>
      <w:marLeft w:val="0"/>
      <w:marRight w:val="0"/>
      <w:marTop w:val="0"/>
      <w:marBottom w:val="0"/>
      <w:divBdr>
        <w:top w:val="none" w:sz="0" w:space="0" w:color="auto"/>
        <w:left w:val="none" w:sz="0" w:space="0" w:color="auto"/>
        <w:bottom w:val="none" w:sz="0" w:space="0" w:color="auto"/>
        <w:right w:val="none" w:sz="0" w:space="0" w:color="auto"/>
      </w:divBdr>
    </w:div>
    <w:div w:id="1670257343">
      <w:bodyDiv w:val="1"/>
      <w:marLeft w:val="0"/>
      <w:marRight w:val="0"/>
      <w:marTop w:val="0"/>
      <w:marBottom w:val="0"/>
      <w:divBdr>
        <w:top w:val="none" w:sz="0" w:space="0" w:color="auto"/>
        <w:left w:val="none" w:sz="0" w:space="0" w:color="auto"/>
        <w:bottom w:val="none" w:sz="0" w:space="0" w:color="auto"/>
        <w:right w:val="none" w:sz="0" w:space="0" w:color="auto"/>
      </w:divBdr>
    </w:div>
    <w:div w:id="1670333358">
      <w:bodyDiv w:val="1"/>
      <w:marLeft w:val="0"/>
      <w:marRight w:val="0"/>
      <w:marTop w:val="0"/>
      <w:marBottom w:val="0"/>
      <w:divBdr>
        <w:top w:val="none" w:sz="0" w:space="0" w:color="auto"/>
        <w:left w:val="none" w:sz="0" w:space="0" w:color="auto"/>
        <w:bottom w:val="none" w:sz="0" w:space="0" w:color="auto"/>
        <w:right w:val="none" w:sz="0" w:space="0" w:color="auto"/>
      </w:divBdr>
    </w:div>
    <w:div w:id="1670984593">
      <w:bodyDiv w:val="1"/>
      <w:marLeft w:val="0"/>
      <w:marRight w:val="0"/>
      <w:marTop w:val="0"/>
      <w:marBottom w:val="0"/>
      <w:divBdr>
        <w:top w:val="none" w:sz="0" w:space="0" w:color="auto"/>
        <w:left w:val="none" w:sz="0" w:space="0" w:color="auto"/>
        <w:bottom w:val="none" w:sz="0" w:space="0" w:color="auto"/>
        <w:right w:val="none" w:sz="0" w:space="0" w:color="auto"/>
      </w:divBdr>
    </w:div>
    <w:div w:id="1671367643">
      <w:bodyDiv w:val="1"/>
      <w:marLeft w:val="0"/>
      <w:marRight w:val="0"/>
      <w:marTop w:val="0"/>
      <w:marBottom w:val="0"/>
      <w:divBdr>
        <w:top w:val="none" w:sz="0" w:space="0" w:color="auto"/>
        <w:left w:val="none" w:sz="0" w:space="0" w:color="auto"/>
        <w:bottom w:val="none" w:sz="0" w:space="0" w:color="auto"/>
        <w:right w:val="none" w:sz="0" w:space="0" w:color="auto"/>
      </w:divBdr>
    </w:div>
    <w:div w:id="1671518225">
      <w:bodyDiv w:val="1"/>
      <w:marLeft w:val="0"/>
      <w:marRight w:val="0"/>
      <w:marTop w:val="0"/>
      <w:marBottom w:val="0"/>
      <w:divBdr>
        <w:top w:val="none" w:sz="0" w:space="0" w:color="auto"/>
        <w:left w:val="none" w:sz="0" w:space="0" w:color="auto"/>
        <w:bottom w:val="none" w:sz="0" w:space="0" w:color="auto"/>
        <w:right w:val="none" w:sz="0" w:space="0" w:color="auto"/>
      </w:divBdr>
    </w:div>
    <w:div w:id="1671565145">
      <w:bodyDiv w:val="1"/>
      <w:marLeft w:val="0"/>
      <w:marRight w:val="0"/>
      <w:marTop w:val="0"/>
      <w:marBottom w:val="0"/>
      <w:divBdr>
        <w:top w:val="none" w:sz="0" w:space="0" w:color="auto"/>
        <w:left w:val="none" w:sz="0" w:space="0" w:color="auto"/>
        <w:bottom w:val="none" w:sz="0" w:space="0" w:color="auto"/>
        <w:right w:val="none" w:sz="0" w:space="0" w:color="auto"/>
      </w:divBdr>
    </w:div>
    <w:div w:id="1672560767">
      <w:bodyDiv w:val="1"/>
      <w:marLeft w:val="0"/>
      <w:marRight w:val="0"/>
      <w:marTop w:val="0"/>
      <w:marBottom w:val="0"/>
      <w:divBdr>
        <w:top w:val="none" w:sz="0" w:space="0" w:color="auto"/>
        <w:left w:val="none" w:sz="0" w:space="0" w:color="auto"/>
        <w:bottom w:val="none" w:sz="0" w:space="0" w:color="auto"/>
        <w:right w:val="none" w:sz="0" w:space="0" w:color="auto"/>
      </w:divBdr>
    </w:div>
    <w:div w:id="1672684508">
      <w:bodyDiv w:val="1"/>
      <w:marLeft w:val="0"/>
      <w:marRight w:val="0"/>
      <w:marTop w:val="0"/>
      <w:marBottom w:val="0"/>
      <w:divBdr>
        <w:top w:val="none" w:sz="0" w:space="0" w:color="auto"/>
        <w:left w:val="none" w:sz="0" w:space="0" w:color="auto"/>
        <w:bottom w:val="none" w:sz="0" w:space="0" w:color="auto"/>
        <w:right w:val="none" w:sz="0" w:space="0" w:color="auto"/>
      </w:divBdr>
    </w:div>
    <w:div w:id="1673676868">
      <w:bodyDiv w:val="1"/>
      <w:marLeft w:val="0"/>
      <w:marRight w:val="0"/>
      <w:marTop w:val="0"/>
      <w:marBottom w:val="0"/>
      <w:divBdr>
        <w:top w:val="none" w:sz="0" w:space="0" w:color="auto"/>
        <w:left w:val="none" w:sz="0" w:space="0" w:color="auto"/>
        <w:bottom w:val="none" w:sz="0" w:space="0" w:color="auto"/>
        <w:right w:val="none" w:sz="0" w:space="0" w:color="auto"/>
      </w:divBdr>
    </w:div>
    <w:div w:id="1675061419">
      <w:bodyDiv w:val="1"/>
      <w:marLeft w:val="0"/>
      <w:marRight w:val="0"/>
      <w:marTop w:val="0"/>
      <w:marBottom w:val="0"/>
      <w:divBdr>
        <w:top w:val="none" w:sz="0" w:space="0" w:color="auto"/>
        <w:left w:val="none" w:sz="0" w:space="0" w:color="auto"/>
        <w:bottom w:val="none" w:sz="0" w:space="0" w:color="auto"/>
        <w:right w:val="none" w:sz="0" w:space="0" w:color="auto"/>
      </w:divBdr>
    </w:div>
    <w:div w:id="1675837964">
      <w:bodyDiv w:val="1"/>
      <w:marLeft w:val="0"/>
      <w:marRight w:val="0"/>
      <w:marTop w:val="0"/>
      <w:marBottom w:val="0"/>
      <w:divBdr>
        <w:top w:val="none" w:sz="0" w:space="0" w:color="auto"/>
        <w:left w:val="none" w:sz="0" w:space="0" w:color="auto"/>
        <w:bottom w:val="none" w:sz="0" w:space="0" w:color="auto"/>
        <w:right w:val="none" w:sz="0" w:space="0" w:color="auto"/>
      </w:divBdr>
    </w:div>
    <w:div w:id="1676491951">
      <w:bodyDiv w:val="1"/>
      <w:marLeft w:val="0"/>
      <w:marRight w:val="0"/>
      <w:marTop w:val="0"/>
      <w:marBottom w:val="0"/>
      <w:divBdr>
        <w:top w:val="none" w:sz="0" w:space="0" w:color="auto"/>
        <w:left w:val="none" w:sz="0" w:space="0" w:color="auto"/>
        <w:bottom w:val="none" w:sz="0" w:space="0" w:color="auto"/>
        <w:right w:val="none" w:sz="0" w:space="0" w:color="auto"/>
      </w:divBdr>
    </w:div>
    <w:div w:id="1676764668">
      <w:bodyDiv w:val="1"/>
      <w:marLeft w:val="0"/>
      <w:marRight w:val="0"/>
      <w:marTop w:val="0"/>
      <w:marBottom w:val="0"/>
      <w:divBdr>
        <w:top w:val="none" w:sz="0" w:space="0" w:color="auto"/>
        <w:left w:val="none" w:sz="0" w:space="0" w:color="auto"/>
        <w:bottom w:val="none" w:sz="0" w:space="0" w:color="auto"/>
        <w:right w:val="none" w:sz="0" w:space="0" w:color="auto"/>
      </w:divBdr>
    </w:div>
    <w:div w:id="1677418074">
      <w:bodyDiv w:val="1"/>
      <w:marLeft w:val="0"/>
      <w:marRight w:val="0"/>
      <w:marTop w:val="0"/>
      <w:marBottom w:val="0"/>
      <w:divBdr>
        <w:top w:val="none" w:sz="0" w:space="0" w:color="auto"/>
        <w:left w:val="none" w:sz="0" w:space="0" w:color="auto"/>
        <w:bottom w:val="none" w:sz="0" w:space="0" w:color="auto"/>
        <w:right w:val="none" w:sz="0" w:space="0" w:color="auto"/>
      </w:divBdr>
    </w:div>
    <w:div w:id="1677462041">
      <w:bodyDiv w:val="1"/>
      <w:marLeft w:val="0"/>
      <w:marRight w:val="0"/>
      <w:marTop w:val="0"/>
      <w:marBottom w:val="0"/>
      <w:divBdr>
        <w:top w:val="none" w:sz="0" w:space="0" w:color="auto"/>
        <w:left w:val="none" w:sz="0" w:space="0" w:color="auto"/>
        <w:bottom w:val="none" w:sz="0" w:space="0" w:color="auto"/>
        <w:right w:val="none" w:sz="0" w:space="0" w:color="auto"/>
      </w:divBdr>
    </w:div>
    <w:div w:id="1677541414">
      <w:bodyDiv w:val="1"/>
      <w:marLeft w:val="0"/>
      <w:marRight w:val="0"/>
      <w:marTop w:val="0"/>
      <w:marBottom w:val="0"/>
      <w:divBdr>
        <w:top w:val="none" w:sz="0" w:space="0" w:color="auto"/>
        <w:left w:val="none" w:sz="0" w:space="0" w:color="auto"/>
        <w:bottom w:val="none" w:sz="0" w:space="0" w:color="auto"/>
        <w:right w:val="none" w:sz="0" w:space="0" w:color="auto"/>
      </w:divBdr>
    </w:div>
    <w:div w:id="1677881958">
      <w:bodyDiv w:val="1"/>
      <w:marLeft w:val="0"/>
      <w:marRight w:val="0"/>
      <w:marTop w:val="0"/>
      <w:marBottom w:val="0"/>
      <w:divBdr>
        <w:top w:val="none" w:sz="0" w:space="0" w:color="auto"/>
        <w:left w:val="none" w:sz="0" w:space="0" w:color="auto"/>
        <w:bottom w:val="none" w:sz="0" w:space="0" w:color="auto"/>
        <w:right w:val="none" w:sz="0" w:space="0" w:color="auto"/>
      </w:divBdr>
    </w:div>
    <w:div w:id="1678264838">
      <w:bodyDiv w:val="1"/>
      <w:marLeft w:val="0"/>
      <w:marRight w:val="0"/>
      <w:marTop w:val="0"/>
      <w:marBottom w:val="0"/>
      <w:divBdr>
        <w:top w:val="none" w:sz="0" w:space="0" w:color="auto"/>
        <w:left w:val="none" w:sz="0" w:space="0" w:color="auto"/>
        <w:bottom w:val="none" w:sz="0" w:space="0" w:color="auto"/>
        <w:right w:val="none" w:sz="0" w:space="0" w:color="auto"/>
      </w:divBdr>
    </w:div>
    <w:div w:id="1680426026">
      <w:bodyDiv w:val="1"/>
      <w:marLeft w:val="0"/>
      <w:marRight w:val="0"/>
      <w:marTop w:val="0"/>
      <w:marBottom w:val="0"/>
      <w:divBdr>
        <w:top w:val="none" w:sz="0" w:space="0" w:color="auto"/>
        <w:left w:val="none" w:sz="0" w:space="0" w:color="auto"/>
        <w:bottom w:val="none" w:sz="0" w:space="0" w:color="auto"/>
        <w:right w:val="none" w:sz="0" w:space="0" w:color="auto"/>
      </w:divBdr>
    </w:div>
    <w:div w:id="1680427771">
      <w:bodyDiv w:val="1"/>
      <w:marLeft w:val="0"/>
      <w:marRight w:val="0"/>
      <w:marTop w:val="0"/>
      <w:marBottom w:val="0"/>
      <w:divBdr>
        <w:top w:val="none" w:sz="0" w:space="0" w:color="auto"/>
        <w:left w:val="none" w:sz="0" w:space="0" w:color="auto"/>
        <w:bottom w:val="none" w:sz="0" w:space="0" w:color="auto"/>
        <w:right w:val="none" w:sz="0" w:space="0" w:color="auto"/>
      </w:divBdr>
    </w:div>
    <w:div w:id="1680505678">
      <w:bodyDiv w:val="1"/>
      <w:marLeft w:val="0"/>
      <w:marRight w:val="0"/>
      <w:marTop w:val="0"/>
      <w:marBottom w:val="0"/>
      <w:divBdr>
        <w:top w:val="none" w:sz="0" w:space="0" w:color="auto"/>
        <w:left w:val="none" w:sz="0" w:space="0" w:color="auto"/>
        <w:bottom w:val="none" w:sz="0" w:space="0" w:color="auto"/>
        <w:right w:val="none" w:sz="0" w:space="0" w:color="auto"/>
      </w:divBdr>
    </w:div>
    <w:div w:id="1681202869">
      <w:bodyDiv w:val="1"/>
      <w:marLeft w:val="0"/>
      <w:marRight w:val="0"/>
      <w:marTop w:val="0"/>
      <w:marBottom w:val="0"/>
      <w:divBdr>
        <w:top w:val="none" w:sz="0" w:space="0" w:color="auto"/>
        <w:left w:val="none" w:sz="0" w:space="0" w:color="auto"/>
        <w:bottom w:val="none" w:sz="0" w:space="0" w:color="auto"/>
        <w:right w:val="none" w:sz="0" w:space="0" w:color="auto"/>
      </w:divBdr>
    </w:div>
    <w:div w:id="1681547608">
      <w:bodyDiv w:val="1"/>
      <w:marLeft w:val="0"/>
      <w:marRight w:val="0"/>
      <w:marTop w:val="0"/>
      <w:marBottom w:val="0"/>
      <w:divBdr>
        <w:top w:val="none" w:sz="0" w:space="0" w:color="auto"/>
        <w:left w:val="none" w:sz="0" w:space="0" w:color="auto"/>
        <w:bottom w:val="none" w:sz="0" w:space="0" w:color="auto"/>
        <w:right w:val="none" w:sz="0" w:space="0" w:color="auto"/>
      </w:divBdr>
    </w:div>
    <w:div w:id="1681661667">
      <w:bodyDiv w:val="1"/>
      <w:marLeft w:val="0"/>
      <w:marRight w:val="0"/>
      <w:marTop w:val="0"/>
      <w:marBottom w:val="0"/>
      <w:divBdr>
        <w:top w:val="none" w:sz="0" w:space="0" w:color="auto"/>
        <w:left w:val="none" w:sz="0" w:space="0" w:color="auto"/>
        <w:bottom w:val="none" w:sz="0" w:space="0" w:color="auto"/>
        <w:right w:val="none" w:sz="0" w:space="0" w:color="auto"/>
      </w:divBdr>
    </w:div>
    <w:div w:id="1683775240">
      <w:bodyDiv w:val="1"/>
      <w:marLeft w:val="0"/>
      <w:marRight w:val="0"/>
      <w:marTop w:val="0"/>
      <w:marBottom w:val="0"/>
      <w:divBdr>
        <w:top w:val="none" w:sz="0" w:space="0" w:color="auto"/>
        <w:left w:val="none" w:sz="0" w:space="0" w:color="auto"/>
        <w:bottom w:val="none" w:sz="0" w:space="0" w:color="auto"/>
        <w:right w:val="none" w:sz="0" w:space="0" w:color="auto"/>
      </w:divBdr>
    </w:div>
    <w:div w:id="1683970539">
      <w:bodyDiv w:val="1"/>
      <w:marLeft w:val="0"/>
      <w:marRight w:val="0"/>
      <w:marTop w:val="0"/>
      <w:marBottom w:val="0"/>
      <w:divBdr>
        <w:top w:val="none" w:sz="0" w:space="0" w:color="auto"/>
        <w:left w:val="none" w:sz="0" w:space="0" w:color="auto"/>
        <w:bottom w:val="none" w:sz="0" w:space="0" w:color="auto"/>
        <w:right w:val="none" w:sz="0" w:space="0" w:color="auto"/>
      </w:divBdr>
    </w:div>
    <w:div w:id="1684090922">
      <w:bodyDiv w:val="1"/>
      <w:marLeft w:val="0"/>
      <w:marRight w:val="0"/>
      <w:marTop w:val="0"/>
      <w:marBottom w:val="0"/>
      <w:divBdr>
        <w:top w:val="none" w:sz="0" w:space="0" w:color="auto"/>
        <w:left w:val="none" w:sz="0" w:space="0" w:color="auto"/>
        <w:bottom w:val="none" w:sz="0" w:space="0" w:color="auto"/>
        <w:right w:val="none" w:sz="0" w:space="0" w:color="auto"/>
      </w:divBdr>
    </w:div>
    <w:div w:id="1684162547">
      <w:bodyDiv w:val="1"/>
      <w:marLeft w:val="0"/>
      <w:marRight w:val="0"/>
      <w:marTop w:val="0"/>
      <w:marBottom w:val="0"/>
      <w:divBdr>
        <w:top w:val="none" w:sz="0" w:space="0" w:color="auto"/>
        <w:left w:val="none" w:sz="0" w:space="0" w:color="auto"/>
        <w:bottom w:val="none" w:sz="0" w:space="0" w:color="auto"/>
        <w:right w:val="none" w:sz="0" w:space="0" w:color="auto"/>
      </w:divBdr>
    </w:div>
    <w:div w:id="1686128694">
      <w:bodyDiv w:val="1"/>
      <w:marLeft w:val="0"/>
      <w:marRight w:val="0"/>
      <w:marTop w:val="0"/>
      <w:marBottom w:val="0"/>
      <w:divBdr>
        <w:top w:val="none" w:sz="0" w:space="0" w:color="auto"/>
        <w:left w:val="none" w:sz="0" w:space="0" w:color="auto"/>
        <w:bottom w:val="none" w:sz="0" w:space="0" w:color="auto"/>
        <w:right w:val="none" w:sz="0" w:space="0" w:color="auto"/>
      </w:divBdr>
    </w:div>
    <w:div w:id="1686320708">
      <w:bodyDiv w:val="1"/>
      <w:marLeft w:val="0"/>
      <w:marRight w:val="0"/>
      <w:marTop w:val="0"/>
      <w:marBottom w:val="0"/>
      <w:divBdr>
        <w:top w:val="none" w:sz="0" w:space="0" w:color="auto"/>
        <w:left w:val="none" w:sz="0" w:space="0" w:color="auto"/>
        <w:bottom w:val="none" w:sz="0" w:space="0" w:color="auto"/>
        <w:right w:val="none" w:sz="0" w:space="0" w:color="auto"/>
      </w:divBdr>
    </w:div>
    <w:div w:id="1686517441">
      <w:bodyDiv w:val="1"/>
      <w:marLeft w:val="0"/>
      <w:marRight w:val="0"/>
      <w:marTop w:val="0"/>
      <w:marBottom w:val="0"/>
      <w:divBdr>
        <w:top w:val="none" w:sz="0" w:space="0" w:color="auto"/>
        <w:left w:val="none" w:sz="0" w:space="0" w:color="auto"/>
        <w:bottom w:val="none" w:sz="0" w:space="0" w:color="auto"/>
        <w:right w:val="none" w:sz="0" w:space="0" w:color="auto"/>
      </w:divBdr>
    </w:div>
    <w:div w:id="1687706124">
      <w:bodyDiv w:val="1"/>
      <w:marLeft w:val="0"/>
      <w:marRight w:val="0"/>
      <w:marTop w:val="0"/>
      <w:marBottom w:val="0"/>
      <w:divBdr>
        <w:top w:val="none" w:sz="0" w:space="0" w:color="auto"/>
        <w:left w:val="none" w:sz="0" w:space="0" w:color="auto"/>
        <w:bottom w:val="none" w:sz="0" w:space="0" w:color="auto"/>
        <w:right w:val="none" w:sz="0" w:space="0" w:color="auto"/>
      </w:divBdr>
    </w:div>
    <w:div w:id="1687899157">
      <w:bodyDiv w:val="1"/>
      <w:marLeft w:val="0"/>
      <w:marRight w:val="0"/>
      <w:marTop w:val="0"/>
      <w:marBottom w:val="0"/>
      <w:divBdr>
        <w:top w:val="none" w:sz="0" w:space="0" w:color="auto"/>
        <w:left w:val="none" w:sz="0" w:space="0" w:color="auto"/>
        <w:bottom w:val="none" w:sz="0" w:space="0" w:color="auto"/>
        <w:right w:val="none" w:sz="0" w:space="0" w:color="auto"/>
      </w:divBdr>
    </w:div>
    <w:div w:id="1688293668">
      <w:bodyDiv w:val="1"/>
      <w:marLeft w:val="0"/>
      <w:marRight w:val="0"/>
      <w:marTop w:val="0"/>
      <w:marBottom w:val="0"/>
      <w:divBdr>
        <w:top w:val="none" w:sz="0" w:space="0" w:color="auto"/>
        <w:left w:val="none" w:sz="0" w:space="0" w:color="auto"/>
        <w:bottom w:val="none" w:sz="0" w:space="0" w:color="auto"/>
        <w:right w:val="none" w:sz="0" w:space="0" w:color="auto"/>
      </w:divBdr>
    </w:div>
    <w:div w:id="1689870449">
      <w:bodyDiv w:val="1"/>
      <w:marLeft w:val="0"/>
      <w:marRight w:val="0"/>
      <w:marTop w:val="0"/>
      <w:marBottom w:val="0"/>
      <w:divBdr>
        <w:top w:val="none" w:sz="0" w:space="0" w:color="auto"/>
        <w:left w:val="none" w:sz="0" w:space="0" w:color="auto"/>
        <w:bottom w:val="none" w:sz="0" w:space="0" w:color="auto"/>
        <w:right w:val="none" w:sz="0" w:space="0" w:color="auto"/>
      </w:divBdr>
    </w:div>
    <w:div w:id="1690645755">
      <w:bodyDiv w:val="1"/>
      <w:marLeft w:val="0"/>
      <w:marRight w:val="0"/>
      <w:marTop w:val="0"/>
      <w:marBottom w:val="0"/>
      <w:divBdr>
        <w:top w:val="none" w:sz="0" w:space="0" w:color="auto"/>
        <w:left w:val="none" w:sz="0" w:space="0" w:color="auto"/>
        <w:bottom w:val="none" w:sz="0" w:space="0" w:color="auto"/>
        <w:right w:val="none" w:sz="0" w:space="0" w:color="auto"/>
      </w:divBdr>
    </w:div>
    <w:div w:id="1691181377">
      <w:bodyDiv w:val="1"/>
      <w:marLeft w:val="0"/>
      <w:marRight w:val="0"/>
      <w:marTop w:val="0"/>
      <w:marBottom w:val="0"/>
      <w:divBdr>
        <w:top w:val="none" w:sz="0" w:space="0" w:color="auto"/>
        <w:left w:val="none" w:sz="0" w:space="0" w:color="auto"/>
        <w:bottom w:val="none" w:sz="0" w:space="0" w:color="auto"/>
        <w:right w:val="none" w:sz="0" w:space="0" w:color="auto"/>
      </w:divBdr>
    </w:div>
    <w:div w:id="1691712391">
      <w:bodyDiv w:val="1"/>
      <w:marLeft w:val="0"/>
      <w:marRight w:val="0"/>
      <w:marTop w:val="0"/>
      <w:marBottom w:val="0"/>
      <w:divBdr>
        <w:top w:val="none" w:sz="0" w:space="0" w:color="auto"/>
        <w:left w:val="none" w:sz="0" w:space="0" w:color="auto"/>
        <w:bottom w:val="none" w:sz="0" w:space="0" w:color="auto"/>
        <w:right w:val="none" w:sz="0" w:space="0" w:color="auto"/>
      </w:divBdr>
    </w:div>
    <w:div w:id="1691955869">
      <w:bodyDiv w:val="1"/>
      <w:marLeft w:val="0"/>
      <w:marRight w:val="0"/>
      <w:marTop w:val="0"/>
      <w:marBottom w:val="0"/>
      <w:divBdr>
        <w:top w:val="none" w:sz="0" w:space="0" w:color="auto"/>
        <w:left w:val="none" w:sz="0" w:space="0" w:color="auto"/>
        <w:bottom w:val="none" w:sz="0" w:space="0" w:color="auto"/>
        <w:right w:val="none" w:sz="0" w:space="0" w:color="auto"/>
      </w:divBdr>
    </w:div>
    <w:div w:id="1692105669">
      <w:bodyDiv w:val="1"/>
      <w:marLeft w:val="0"/>
      <w:marRight w:val="0"/>
      <w:marTop w:val="0"/>
      <w:marBottom w:val="0"/>
      <w:divBdr>
        <w:top w:val="none" w:sz="0" w:space="0" w:color="auto"/>
        <w:left w:val="none" w:sz="0" w:space="0" w:color="auto"/>
        <w:bottom w:val="none" w:sz="0" w:space="0" w:color="auto"/>
        <w:right w:val="none" w:sz="0" w:space="0" w:color="auto"/>
      </w:divBdr>
    </w:div>
    <w:div w:id="1692416675">
      <w:bodyDiv w:val="1"/>
      <w:marLeft w:val="0"/>
      <w:marRight w:val="0"/>
      <w:marTop w:val="0"/>
      <w:marBottom w:val="0"/>
      <w:divBdr>
        <w:top w:val="none" w:sz="0" w:space="0" w:color="auto"/>
        <w:left w:val="none" w:sz="0" w:space="0" w:color="auto"/>
        <w:bottom w:val="none" w:sz="0" w:space="0" w:color="auto"/>
        <w:right w:val="none" w:sz="0" w:space="0" w:color="auto"/>
      </w:divBdr>
    </w:div>
    <w:div w:id="1692605855">
      <w:bodyDiv w:val="1"/>
      <w:marLeft w:val="0"/>
      <w:marRight w:val="0"/>
      <w:marTop w:val="0"/>
      <w:marBottom w:val="0"/>
      <w:divBdr>
        <w:top w:val="none" w:sz="0" w:space="0" w:color="auto"/>
        <w:left w:val="none" w:sz="0" w:space="0" w:color="auto"/>
        <w:bottom w:val="none" w:sz="0" w:space="0" w:color="auto"/>
        <w:right w:val="none" w:sz="0" w:space="0" w:color="auto"/>
      </w:divBdr>
    </w:div>
    <w:div w:id="1692686391">
      <w:bodyDiv w:val="1"/>
      <w:marLeft w:val="0"/>
      <w:marRight w:val="0"/>
      <w:marTop w:val="0"/>
      <w:marBottom w:val="0"/>
      <w:divBdr>
        <w:top w:val="none" w:sz="0" w:space="0" w:color="auto"/>
        <w:left w:val="none" w:sz="0" w:space="0" w:color="auto"/>
        <w:bottom w:val="none" w:sz="0" w:space="0" w:color="auto"/>
        <w:right w:val="none" w:sz="0" w:space="0" w:color="auto"/>
      </w:divBdr>
    </w:div>
    <w:div w:id="1692993574">
      <w:bodyDiv w:val="1"/>
      <w:marLeft w:val="0"/>
      <w:marRight w:val="0"/>
      <w:marTop w:val="0"/>
      <w:marBottom w:val="0"/>
      <w:divBdr>
        <w:top w:val="none" w:sz="0" w:space="0" w:color="auto"/>
        <w:left w:val="none" w:sz="0" w:space="0" w:color="auto"/>
        <w:bottom w:val="none" w:sz="0" w:space="0" w:color="auto"/>
        <w:right w:val="none" w:sz="0" w:space="0" w:color="auto"/>
      </w:divBdr>
    </w:div>
    <w:div w:id="1693993012">
      <w:bodyDiv w:val="1"/>
      <w:marLeft w:val="0"/>
      <w:marRight w:val="0"/>
      <w:marTop w:val="0"/>
      <w:marBottom w:val="0"/>
      <w:divBdr>
        <w:top w:val="none" w:sz="0" w:space="0" w:color="auto"/>
        <w:left w:val="none" w:sz="0" w:space="0" w:color="auto"/>
        <w:bottom w:val="none" w:sz="0" w:space="0" w:color="auto"/>
        <w:right w:val="none" w:sz="0" w:space="0" w:color="auto"/>
      </w:divBdr>
    </w:div>
    <w:div w:id="1694065333">
      <w:bodyDiv w:val="1"/>
      <w:marLeft w:val="0"/>
      <w:marRight w:val="0"/>
      <w:marTop w:val="0"/>
      <w:marBottom w:val="0"/>
      <w:divBdr>
        <w:top w:val="none" w:sz="0" w:space="0" w:color="auto"/>
        <w:left w:val="none" w:sz="0" w:space="0" w:color="auto"/>
        <w:bottom w:val="none" w:sz="0" w:space="0" w:color="auto"/>
        <w:right w:val="none" w:sz="0" w:space="0" w:color="auto"/>
      </w:divBdr>
    </w:div>
    <w:div w:id="1694110187">
      <w:bodyDiv w:val="1"/>
      <w:marLeft w:val="0"/>
      <w:marRight w:val="0"/>
      <w:marTop w:val="0"/>
      <w:marBottom w:val="0"/>
      <w:divBdr>
        <w:top w:val="none" w:sz="0" w:space="0" w:color="auto"/>
        <w:left w:val="none" w:sz="0" w:space="0" w:color="auto"/>
        <w:bottom w:val="none" w:sz="0" w:space="0" w:color="auto"/>
        <w:right w:val="none" w:sz="0" w:space="0" w:color="auto"/>
      </w:divBdr>
    </w:div>
    <w:div w:id="1694183279">
      <w:bodyDiv w:val="1"/>
      <w:marLeft w:val="0"/>
      <w:marRight w:val="0"/>
      <w:marTop w:val="0"/>
      <w:marBottom w:val="0"/>
      <w:divBdr>
        <w:top w:val="none" w:sz="0" w:space="0" w:color="auto"/>
        <w:left w:val="none" w:sz="0" w:space="0" w:color="auto"/>
        <w:bottom w:val="none" w:sz="0" w:space="0" w:color="auto"/>
        <w:right w:val="none" w:sz="0" w:space="0" w:color="auto"/>
      </w:divBdr>
    </w:div>
    <w:div w:id="1694452300">
      <w:bodyDiv w:val="1"/>
      <w:marLeft w:val="0"/>
      <w:marRight w:val="0"/>
      <w:marTop w:val="0"/>
      <w:marBottom w:val="0"/>
      <w:divBdr>
        <w:top w:val="none" w:sz="0" w:space="0" w:color="auto"/>
        <w:left w:val="none" w:sz="0" w:space="0" w:color="auto"/>
        <w:bottom w:val="none" w:sz="0" w:space="0" w:color="auto"/>
        <w:right w:val="none" w:sz="0" w:space="0" w:color="auto"/>
      </w:divBdr>
    </w:div>
    <w:div w:id="1694458516">
      <w:bodyDiv w:val="1"/>
      <w:marLeft w:val="0"/>
      <w:marRight w:val="0"/>
      <w:marTop w:val="0"/>
      <w:marBottom w:val="0"/>
      <w:divBdr>
        <w:top w:val="none" w:sz="0" w:space="0" w:color="auto"/>
        <w:left w:val="none" w:sz="0" w:space="0" w:color="auto"/>
        <w:bottom w:val="none" w:sz="0" w:space="0" w:color="auto"/>
        <w:right w:val="none" w:sz="0" w:space="0" w:color="auto"/>
      </w:divBdr>
    </w:div>
    <w:div w:id="1694526586">
      <w:bodyDiv w:val="1"/>
      <w:marLeft w:val="0"/>
      <w:marRight w:val="0"/>
      <w:marTop w:val="0"/>
      <w:marBottom w:val="0"/>
      <w:divBdr>
        <w:top w:val="none" w:sz="0" w:space="0" w:color="auto"/>
        <w:left w:val="none" w:sz="0" w:space="0" w:color="auto"/>
        <w:bottom w:val="none" w:sz="0" w:space="0" w:color="auto"/>
        <w:right w:val="none" w:sz="0" w:space="0" w:color="auto"/>
      </w:divBdr>
    </w:div>
    <w:div w:id="1694959977">
      <w:bodyDiv w:val="1"/>
      <w:marLeft w:val="0"/>
      <w:marRight w:val="0"/>
      <w:marTop w:val="0"/>
      <w:marBottom w:val="0"/>
      <w:divBdr>
        <w:top w:val="none" w:sz="0" w:space="0" w:color="auto"/>
        <w:left w:val="none" w:sz="0" w:space="0" w:color="auto"/>
        <w:bottom w:val="none" w:sz="0" w:space="0" w:color="auto"/>
        <w:right w:val="none" w:sz="0" w:space="0" w:color="auto"/>
      </w:divBdr>
    </w:div>
    <w:div w:id="1696078266">
      <w:bodyDiv w:val="1"/>
      <w:marLeft w:val="0"/>
      <w:marRight w:val="0"/>
      <w:marTop w:val="0"/>
      <w:marBottom w:val="0"/>
      <w:divBdr>
        <w:top w:val="none" w:sz="0" w:space="0" w:color="auto"/>
        <w:left w:val="none" w:sz="0" w:space="0" w:color="auto"/>
        <w:bottom w:val="none" w:sz="0" w:space="0" w:color="auto"/>
        <w:right w:val="none" w:sz="0" w:space="0" w:color="auto"/>
      </w:divBdr>
    </w:div>
    <w:div w:id="1696227417">
      <w:bodyDiv w:val="1"/>
      <w:marLeft w:val="0"/>
      <w:marRight w:val="0"/>
      <w:marTop w:val="0"/>
      <w:marBottom w:val="0"/>
      <w:divBdr>
        <w:top w:val="none" w:sz="0" w:space="0" w:color="auto"/>
        <w:left w:val="none" w:sz="0" w:space="0" w:color="auto"/>
        <w:bottom w:val="none" w:sz="0" w:space="0" w:color="auto"/>
        <w:right w:val="none" w:sz="0" w:space="0" w:color="auto"/>
      </w:divBdr>
    </w:div>
    <w:div w:id="1696495520">
      <w:bodyDiv w:val="1"/>
      <w:marLeft w:val="0"/>
      <w:marRight w:val="0"/>
      <w:marTop w:val="0"/>
      <w:marBottom w:val="0"/>
      <w:divBdr>
        <w:top w:val="none" w:sz="0" w:space="0" w:color="auto"/>
        <w:left w:val="none" w:sz="0" w:space="0" w:color="auto"/>
        <w:bottom w:val="none" w:sz="0" w:space="0" w:color="auto"/>
        <w:right w:val="none" w:sz="0" w:space="0" w:color="auto"/>
      </w:divBdr>
    </w:div>
    <w:div w:id="1697081338">
      <w:bodyDiv w:val="1"/>
      <w:marLeft w:val="0"/>
      <w:marRight w:val="0"/>
      <w:marTop w:val="0"/>
      <w:marBottom w:val="0"/>
      <w:divBdr>
        <w:top w:val="none" w:sz="0" w:space="0" w:color="auto"/>
        <w:left w:val="none" w:sz="0" w:space="0" w:color="auto"/>
        <w:bottom w:val="none" w:sz="0" w:space="0" w:color="auto"/>
        <w:right w:val="none" w:sz="0" w:space="0" w:color="auto"/>
      </w:divBdr>
    </w:div>
    <w:div w:id="1697192919">
      <w:bodyDiv w:val="1"/>
      <w:marLeft w:val="0"/>
      <w:marRight w:val="0"/>
      <w:marTop w:val="0"/>
      <w:marBottom w:val="0"/>
      <w:divBdr>
        <w:top w:val="none" w:sz="0" w:space="0" w:color="auto"/>
        <w:left w:val="none" w:sz="0" w:space="0" w:color="auto"/>
        <w:bottom w:val="none" w:sz="0" w:space="0" w:color="auto"/>
        <w:right w:val="none" w:sz="0" w:space="0" w:color="auto"/>
      </w:divBdr>
    </w:div>
    <w:div w:id="1697463464">
      <w:bodyDiv w:val="1"/>
      <w:marLeft w:val="0"/>
      <w:marRight w:val="0"/>
      <w:marTop w:val="0"/>
      <w:marBottom w:val="0"/>
      <w:divBdr>
        <w:top w:val="none" w:sz="0" w:space="0" w:color="auto"/>
        <w:left w:val="none" w:sz="0" w:space="0" w:color="auto"/>
        <w:bottom w:val="none" w:sz="0" w:space="0" w:color="auto"/>
        <w:right w:val="none" w:sz="0" w:space="0" w:color="auto"/>
      </w:divBdr>
    </w:div>
    <w:div w:id="1697537771">
      <w:bodyDiv w:val="1"/>
      <w:marLeft w:val="0"/>
      <w:marRight w:val="0"/>
      <w:marTop w:val="0"/>
      <w:marBottom w:val="0"/>
      <w:divBdr>
        <w:top w:val="none" w:sz="0" w:space="0" w:color="auto"/>
        <w:left w:val="none" w:sz="0" w:space="0" w:color="auto"/>
        <w:bottom w:val="none" w:sz="0" w:space="0" w:color="auto"/>
        <w:right w:val="none" w:sz="0" w:space="0" w:color="auto"/>
      </w:divBdr>
    </w:div>
    <w:div w:id="1698309054">
      <w:bodyDiv w:val="1"/>
      <w:marLeft w:val="0"/>
      <w:marRight w:val="0"/>
      <w:marTop w:val="0"/>
      <w:marBottom w:val="0"/>
      <w:divBdr>
        <w:top w:val="none" w:sz="0" w:space="0" w:color="auto"/>
        <w:left w:val="none" w:sz="0" w:space="0" w:color="auto"/>
        <w:bottom w:val="none" w:sz="0" w:space="0" w:color="auto"/>
        <w:right w:val="none" w:sz="0" w:space="0" w:color="auto"/>
      </w:divBdr>
    </w:div>
    <w:div w:id="1698627664">
      <w:bodyDiv w:val="1"/>
      <w:marLeft w:val="0"/>
      <w:marRight w:val="0"/>
      <w:marTop w:val="0"/>
      <w:marBottom w:val="0"/>
      <w:divBdr>
        <w:top w:val="none" w:sz="0" w:space="0" w:color="auto"/>
        <w:left w:val="none" w:sz="0" w:space="0" w:color="auto"/>
        <w:bottom w:val="none" w:sz="0" w:space="0" w:color="auto"/>
        <w:right w:val="none" w:sz="0" w:space="0" w:color="auto"/>
      </w:divBdr>
    </w:div>
    <w:div w:id="1698701175">
      <w:bodyDiv w:val="1"/>
      <w:marLeft w:val="0"/>
      <w:marRight w:val="0"/>
      <w:marTop w:val="0"/>
      <w:marBottom w:val="0"/>
      <w:divBdr>
        <w:top w:val="none" w:sz="0" w:space="0" w:color="auto"/>
        <w:left w:val="none" w:sz="0" w:space="0" w:color="auto"/>
        <w:bottom w:val="none" w:sz="0" w:space="0" w:color="auto"/>
        <w:right w:val="none" w:sz="0" w:space="0" w:color="auto"/>
      </w:divBdr>
    </w:div>
    <w:div w:id="1699236831">
      <w:bodyDiv w:val="1"/>
      <w:marLeft w:val="0"/>
      <w:marRight w:val="0"/>
      <w:marTop w:val="0"/>
      <w:marBottom w:val="0"/>
      <w:divBdr>
        <w:top w:val="none" w:sz="0" w:space="0" w:color="auto"/>
        <w:left w:val="none" w:sz="0" w:space="0" w:color="auto"/>
        <w:bottom w:val="none" w:sz="0" w:space="0" w:color="auto"/>
        <w:right w:val="none" w:sz="0" w:space="0" w:color="auto"/>
      </w:divBdr>
    </w:div>
    <w:div w:id="1699696827">
      <w:bodyDiv w:val="1"/>
      <w:marLeft w:val="0"/>
      <w:marRight w:val="0"/>
      <w:marTop w:val="0"/>
      <w:marBottom w:val="0"/>
      <w:divBdr>
        <w:top w:val="none" w:sz="0" w:space="0" w:color="auto"/>
        <w:left w:val="none" w:sz="0" w:space="0" w:color="auto"/>
        <w:bottom w:val="none" w:sz="0" w:space="0" w:color="auto"/>
        <w:right w:val="none" w:sz="0" w:space="0" w:color="auto"/>
      </w:divBdr>
    </w:div>
    <w:div w:id="1700278190">
      <w:bodyDiv w:val="1"/>
      <w:marLeft w:val="0"/>
      <w:marRight w:val="0"/>
      <w:marTop w:val="0"/>
      <w:marBottom w:val="0"/>
      <w:divBdr>
        <w:top w:val="none" w:sz="0" w:space="0" w:color="auto"/>
        <w:left w:val="none" w:sz="0" w:space="0" w:color="auto"/>
        <w:bottom w:val="none" w:sz="0" w:space="0" w:color="auto"/>
        <w:right w:val="none" w:sz="0" w:space="0" w:color="auto"/>
      </w:divBdr>
    </w:div>
    <w:div w:id="1701278094">
      <w:bodyDiv w:val="1"/>
      <w:marLeft w:val="0"/>
      <w:marRight w:val="0"/>
      <w:marTop w:val="0"/>
      <w:marBottom w:val="0"/>
      <w:divBdr>
        <w:top w:val="none" w:sz="0" w:space="0" w:color="auto"/>
        <w:left w:val="none" w:sz="0" w:space="0" w:color="auto"/>
        <w:bottom w:val="none" w:sz="0" w:space="0" w:color="auto"/>
        <w:right w:val="none" w:sz="0" w:space="0" w:color="auto"/>
      </w:divBdr>
    </w:div>
    <w:div w:id="1701543283">
      <w:bodyDiv w:val="1"/>
      <w:marLeft w:val="0"/>
      <w:marRight w:val="0"/>
      <w:marTop w:val="0"/>
      <w:marBottom w:val="0"/>
      <w:divBdr>
        <w:top w:val="none" w:sz="0" w:space="0" w:color="auto"/>
        <w:left w:val="none" w:sz="0" w:space="0" w:color="auto"/>
        <w:bottom w:val="none" w:sz="0" w:space="0" w:color="auto"/>
        <w:right w:val="none" w:sz="0" w:space="0" w:color="auto"/>
      </w:divBdr>
    </w:div>
    <w:div w:id="1701666995">
      <w:bodyDiv w:val="1"/>
      <w:marLeft w:val="0"/>
      <w:marRight w:val="0"/>
      <w:marTop w:val="0"/>
      <w:marBottom w:val="0"/>
      <w:divBdr>
        <w:top w:val="none" w:sz="0" w:space="0" w:color="auto"/>
        <w:left w:val="none" w:sz="0" w:space="0" w:color="auto"/>
        <w:bottom w:val="none" w:sz="0" w:space="0" w:color="auto"/>
        <w:right w:val="none" w:sz="0" w:space="0" w:color="auto"/>
      </w:divBdr>
    </w:div>
    <w:div w:id="1702168819">
      <w:bodyDiv w:val="1"/>
      <w:marLeft w:val="0"/>
      <w:marRight w:val="0"/>
      <w:marTop w:val="0"/>
      <w:marBottom w:val="0"/>
      <w:divBdr>
        <w:top w:val="none" w:sz="0" w:space="0" w:color="auto"/>
        <w:left w:val="none" w:sz="0" w:space="0" w:color="auto"/>
        <w:bottom w:val="none" w:sz="0" w:space="0" w:color="auto"/>
        <w:right w:val="none" w:sz="0" w:space="0" w:color="auto"/>
      </w:divBdr>
    </w:div>
    <w:div w:id="1702395317">
      <w:bodyDiv w:val="1"/>
      <w:marLeft w:val="0"/>
      <w:marRight w:val="0"/>
      <w:marTop w:val="0"/>
      <w:marBottom w:val="0"/>
      <w:divBdr>
        <w:top w:val="none" w:sz="0" w:space="0" w:color="auto"/>
        <w:left w:val="none" w:sz="0" w:space="0" w:color="auto"/>
        <w:bottom w:val="none" w:sz="0" w:space="0" w:color="auto"/>
        <w:right w:val="none" w:sz="0" w:space="0" w:color="auto"/>
      </w:divBdr>
    </w:div>
    <w:div w:id="1704088359">
      <w:bodyDiv w:val="1"/>
      <w:marLeft w:val="0"/>
      <w:marRight w:val="0"/>
      <w:marTop w:val="0"/>
      <w:marBottom w:val="0"/>
      <w:divBdr>
        <w:top w:val="none" w:sz="0" w:space="0" w:color="auto"/>
        <w:left w:val="none" w:sz="0" w:space="0" w:color="auto"/>
        <w:bottom w:val="none" w:sz="0" w:space="0" w:color="auto"/>
        <w:right w:val="none" w:sz="0" w:space="0" w:color="auto"/>
      </w:divBdr>
    </w:div>
    <w:div w:id="1704936163">
      <w:bodyDiv w:val="1"/>
      <w:marLeft w:val="0"/>
      <w:marRight w:val="0"/>
      <w:marTop w:val="0"/>
      <w:marBottom w:val="0"/>
      <w:divBdr>
        <w:top w:val="none" w:sz="0" w:space="0" w:color="auto"/>
        <w:left w:val="none" w:sz="0" w:space="0" w:color="auto"/>
        <w:bottom w:val="none" w:sz="0" w:space="0" w:color="auto"/>
        <w:right w:val="none" w:sz="0" w:space="0" w:color="auto"/>
      </w:divBdr>
    </w:div>
    <w:div w:id="1704941442">
      <w:bodyDiv w:val="1"/>
      <w:marLeft w:val="0"/>
      <w:marRight w:val="0"/>
      <w:marTop w:val="0"/>
      <w:marBottom w:val="0"/>
      <w:divBdr>
        <w:top w:val="none" w:sz="0" w:space="0" w:color="auto"/>
        <w:left w:val="none" w:sz="0" w:space="0" w:color="auto"/>
        <w:bottom w:val="none" w:sz="0" w:space="0" w:color="auto"/>
        <w:right w:val="none" w:sz="0" w:space="0" w:color="auto"/>
      </w:divBdr>
    </w:div>
    <w:div w:id="1705059634">
      <w:bodyDiv w:val="1"/>
      <w:marLeft w:val="0"/>
      <w:marRight w:val="0"/>
      <w:marTop w:val="0"/>
      <w:marBottom w:val="0"/>
      <w:divBdr>
        <w:top w:val="none" w:sz="0" w:space="0" w:color="auto"/>
        <w:left w:val="none" w:sz="0" w:space="0" w:color="auto"/>
        <w:bottom w:val="none" w:sz="0" w:space="0" w:color="auto"/>
        <w:right w:val="none" w:sz="0" w:space="0" w:color="auto"/>
      </w:divBdr>
    </w:div>
    <w:div w:id="1705403467">
      <w:bodyDiv w:val="1"/>
      <w:marLeft w:val="0"/>
      <w:marRight w:val="0"/>
      <w:marTop w:val="0"/>
      <w:marBottom w:val="0"/>
      <w:divBdr>
        <w:top w:val="none" w:sz="0" w:space="0" w:color="auto"/>
        <w:left w:val="none" w:sz="0" w:space="0" w:color="auto"/>
        <w:bottom w:val="none" w:sz="0" w:space="0" w:color="auto"/>
        <w:right w:val="none" w:sz="0" w:space="0" w:color="auto"/>
      </w:divBdr>
    </w:div>
    <w:div w:id="1705406291">
      <w:bodyDiv w:val="1"/>
      <w:marLeft w:val="0"/>
      <w:marRight w:val="0"/>
      <w:marTop w:val="0"/>
      <w:marBottom w:val="0"/>
      <w:divBdr>
        <w:top w:val="none" w:sz="0" w:space="0" w:color="auto"/>
        <w:left w:val="none" w:sz="0" w:space="0" w:color="auto"/>
        <w:bottom w:val="none" w:sz="0" w:space="0" w:color="auto"/>
        <w:right w:val="none" w:sz="0" w:space="0" w:color="auto"/>
      </w:divBdr>
    </w:div>
    <w:div w:id="1705520025">
      <w:bodyDiv w:val="1"/>
      <w:marLeft w:val="0"/>
      <w:marRight w:val="0"/>
      <w:marTop w:val="0"/>
      <w:marBottom w:val="0"/>
      <w:divBdr>
        <w:top w:val="none" w:sz="0" w:space="0" w:color="auto"/>
        <w:left w:val="none" w:sz="0" w:space="0" w:color="auto"/>
        <w:bottom w:val="none" w:sz="0" w:space="0" w:color="auto"/>
        <w:right w:val="none" w:sz="0" w:space="0" w:color="auto"/>
      </w:divBdr>
    </w:div>
    <w:div w:id="1707177853">
      <w:bodyDiv w:val="1"/>
      <w:marLeft w:val="0"/>
      <w:marRight w:val="0"/>
      <w:marTop w:val="0"/>
      <w:marBottom w:val="0"/>
      <w:divBdr>
        <w:top w:val="none" w:sz="0" w:space="0" w:color="auto"/>
        <w:left w:val="none" w:sz="0" w:space="0" w:color="auto"/>
        <w:bottom w:val="none" w:sz="0" w:space="0" w:color="auto"/>
        <w:right w:val="none" w:sz="0" w:space="0" w:color="auto"/>
      </w:divBdr>
    </w:div>
    <w:div w:id="1707413541">
      <w:bodyDiv w:val="1"/>
      <w:marLeft w:val="0"/>
      <w:marRight w:val="0"/>
      <w:marTop w:val="0"/>
      <w:marBottom w:val="0"/>
      <w:divBdr>
        <w:top w:val="none" w:sz="0" w:space="0" w:color="auto"/>
        <w:left w:val="none" w:sz="0" w:space="0" w:color="auto"/>
        <w:bottom w:val="none" w:sz="0" w:space="0" w:color="auto"/>
        <w:right w:val="none" w:sz="0" w:space="0" w:color="auto"/>
      </w:divBdr>
    </w:div>
    <w:div w:id="1707677712">
      <w:bodyDiv w:val="1"/>
      <w:marLeft w:val="0"/>
      <w:marRight w:val="0"/>
      <w:marTop w:val="0"/>
      <w:marBottom w:val="0"/>
      <w:divBdr>
        <w:top w:val="none" w:sz="0" w:space="0" w:color="auto"/>
        <w:left w:val="none" w:sz="0" w:space="0" w:color="auto"/>
        <w:bottom w:val="none" w:sz="0" w:space="0" w:color="auto"/>
        <w:right w:val="none" w:sz="0" w:space="0" w:color="auto"/>
      </w:divBdr>
    </w:div>
    <w:div w:id="1707753207">
      <w:bodyDiv w:val="1"/>
      <w:marLeft w:val="0"/>
      <w:marRight w:val="0"/>
      <w:marTop w:val="0"/>
      <w:marBottom w:val="0"/>
      <w:divBdr>
        <w:top w:val="none" w:sz="0" w:space="0" w:color="auto"/>
        <w:left w:val="none" w:sz="0" w:space="0" w:color="auto"/>
        <w:bottom w:val="none" w:sz="0" w:space="0" w:color="auto"/>
        <w:right w:val="none" w:sz="0" w:space="0" w:color="auto"/>
      </w:divBdr>
    </w:div>
    <w:div w:id="1708143442">
      <w:bodyDiv w:val="1"/>
      <w:marLeft w:val="0"/>
      <w:marRight w:val="0"/>
      <w:marTop w:val="0"/>
      <w:marBottom w:val="0"/>
      <w:divBdr>
        <w:top w:val="none" w:sz="0" w:space="0" w:color="auto"/>
        <w:left w:val="none" w:sz="0" w:space="0" w:color="auto"/>
        <w:bottom w:val="none" w:sz="0" w:space="0" w:color="auto"/>
        <w:right w:val="none" w:sz="0" w:space="0" w:color="auto"/>
      </w:divBdr>
    </w:div>
    <w:div w:id="1708486819">
      <w:bodyDiv w:val="1"/>
      <w:marLeft w:val="0"/>
      <w:marRight w:val="0"/>
      <w:marTop w:val="0"/>
      <w:marBottom w:val="0"/>
      <w:divBdr>
        <w:top w:val="none" w:sz="0" w:space="0" w:color="auto"/>
        <w:left w:val="none" w:sz="0" w:space="0" w:color="auto"/>
        <w:bottom w:val="none" w:sz="0" w:space="0" w:color="auto"/>
        <w:right w:val="none" w:sz="0" w:space="0" w:color="auto"/>
      </w:divBdr>
    </w:div>
    <w:div w:id="1708673291">
      <w:bodyDiv w:val="1"/>
      <w:marLeft w:val="0"/>
      <w:marRight w:val="0"/>
      <w:marTop w:val="0"/>
      <w:marBottom w:val="0"/>
      <w:divBdr>
        <w:top w:val="none" w:sz="0" w:space="0" w:color="auto"/>
        <w:left w:val="none" w:sz="0" w:space="0" w:color="auto"/>
        <w:bottom w:val="none" w:sz="0" w:space="0" w:color="auto"/>
        <w:right w:val="none" w:sz="0" w:space="0" w:color="auto"/>
      </w:divBdr>
    </w:div>
    <w:div w:id="1709061062">
      <w:bodyDiv w:val="1"/>
      <w:marLeft w:val="0"/>
      <w:marRight w:val="0"/>
      <w:marTop w:val="0"/>
      <w:marBottom w:val="0"/>
      <w:divBdr>
        <w:top w:val="none" w:sz="0" w:space="0" w:color="auto"/>
        <w:left w:val="none" w:sz="0" w:space="0" w:color="auto"/>
        <w:bottom w:val="none" w:sz="0" w:space="0" w:color="auto"/>
        <w:right w:val="none" w:sz="0" w:space="0" w:color="auto"/>
      </w:divBdr>
    </w:div>
    <w:div w:id="1709068632">
      <w:bodyDiv w:val="1"/>
      <w:marLeft w:val="0"/>
      <w:marRight w:val="0"/>
      <w:marTop w:val="0"/>
      <w:marBottom w:val="0"/>
      <w:divBdr>
        <w:top w:val="none" w:sz="0" w:space="0" w:color="auto"/>
        <w:left w:val="none" w:sz="0" w:space="0" w:color="auto"/>
        <w:bottom w:val="none" w:sz="0" w:space="0" w:color="auto"/>
        <w:right w:val="none" w:sz="0" w:space="0" w:color="auto"/>
      </w:divBdr>
    </w:div>
    <w:div w:id="1709718079">
      <w:bodyDiv w:val="1"/>
      <w:marLeft w:val="0"/>
      <w:marRight w:val="0"/>
      <w:marTop w:val="0"/>
      <w:marBottom w:val="0"/>
      <w:divBdr>
        <w:top w:val="none" w:sz="0" w:space="0" w:color="auto"/>
        <w:left w:val="none" w:sz="0" w:space="0" w:color="auto"/>
        <w:bottom w:val="none" w:sz="0" w:space="0" w:color="auto"/>
        <w:right w:val="none" w:sz="0" w:space="0" w:color="auto"/>
      </w:divBdr>
    </w:div>
    <w:div w:id="1711302962">
      <w:bodyDiv w:val="1"/>
      <w:marLeft w:val="0"/>
      <w:marRight w:val="0"/>
      <w:marTop w:val="0"/>
      <w:marBottom w:val="0"/>
      <w:divBdr>
        <w:top w:val="none" w:sz="0" w:space="0" w:color="auto"/>
        <w:left w:val="none" w:sz="0" w:space="0" w:color="auto"/>
        <w:bottom w:val="none" w:sz="0" w:space="0" w:color="auto"/>
        <w:right w:val="none" w:sz="0" w:space="0" w:color="auto"/>
      </w:divBdr>
    </w:div>
    <w:div w:id="1711303216">
      <w:bodyDiv w:val="1"/>
      <w:marLeft w:val="0"/>
      <w:marRight w:val="0"/>
      <w:marTop w:val="0"/>
      <w:marBottom w:val="0"/>
      <w:divBdr>
        <w:top w:val="none" w:sz="0" w:space="0" w:color="auto"/>
        <w:left w:val="none" w:sz="0" w:space="0" w:color="auto"/>
        <w:bottom w:val="none" w:sz="0" w:space="0" w:color="auto"/>
        <w:right w:val="none" w:sz="0" w:space="0" w:color="auto"/>
      </w:divBdr>
    </w:div>
    <w:div w:id="1711421107">
      <w:bodyDiv w:val="1"/>
      <w:marLeft w:val="0"/>
      <w:marRight w:val="0"/>
      <w:marTop w:val="0"/>
      <w:marBottom w:val="0"/>
      <w:divBdr>
        <w:top w:val="none" w:sz="0" w:space="0" w:color="auto"/>
        <w:left w:val="none" w:sz="0" w:space="0" w:color="auto"/>
        <w:bottom w:val="none" w:sz="0" w:space="0" w:color="auto"/>
        <w:right w:val="none" w:sz="0" w:space="0" w:color="auto"/>
      </w:divBdr>
    </w:div>
    <w:div w:id="1712801789">
      <w:bodyDiv w:val="1"/>
      <w:marLeft w:val="0"/>
      <w:marRight w:val="0"/>
      <w:marTop w:val="0"/>
      <w:marBottom w:val="0"/>
      <w:divBdr>
        <w:top w:val="none" w:sz="0" w:space="0" w:color="auto"/>
        <w:left w:val="none" w:sz="0" w:space="0" w:color="auto"/>
        <w:bottom w:val="none" w:sz="0" w:space="0" w:color="auto"/>
        <w:right w:val="none" w:sz="0" w:space="0" w:color="auto"/>
      </w:divBdr>
    </w:div>
    <w:div w:id="1713269695">
      <w:bodyDiv w:val="1"/>
      <w:marLeft w:val="0"/>
      <w:marRight w:val="0"/>
      <w:marTop w:val="0"/>
      <w:marBottom w:val="0"/>
      <w:divBdr>
        <w:top w:val="none" w:sz="0" w:space="0" w:color="auto"/>
        <w:left w:val="none" w:sz="0" w:space="0" w:color="auto"/>
        <w:bottom w:val="none" w:sz="0" w:space="0" w:color="auto"/>
        <w:right w:val="none" w:sz="0" w:space="0" w:color="auto"/>
      </w:divBdr>
    </w:div>
    <w:div w:id="1713381382">
      <w:bodyDiv w:val="1"/>
      <w:marLeft w:val="0"/>
      <w:marRight w:val="0"/>
      <w:marTop w:val="0"/>
      <w:marBottom w:val="0"/>
      <w:divBdr>
        <w:top w:val="none" w:sz="0" w:space="0" w:color="auto"/>
        <w:left w:val="none" w:sz="0" w:space="0" w:color="auto"/>
        <w:bottom w:val="none" w:sz="0" w:space="0" w:color="auto"/>
        <w:right w:val="none" w:sz="0" w:space="0" w:color="auto"/>
      </w:divBdr>
    </w:div>
    <w:div w:id="1714117857">
      <w:bodyDiv w:val="1"/>
      <w:marLeft w:val="0"/>
      <w:marRight w:val="0"/>
      <w:marTop w:val="0"/>
      <w:marBottom w:val="0"/>
      <w:divBdr>
        <w:top w:val="none" w:sz="0" w:space="0" w:color="auto"/>
        <w:left w:val="none" w:sz="0" w:space="0" w:color="auto"/>
        <w:bottom w:val="none" w:sz="0" w:space="0" w:color="auto"/>
        <w:right w:val="none" w:sz="0" w:space="0" w:color="auto"/>
      </w:divBdr>
    </w:div>
    <w:div w:id="1715498439">
      <w:bodyDiv w:val="1"/>
      <w:marLeft w:val="0"/>
      <w:marRight w:val="0"/>
      <w:marTop w:val="0"/>
      <w:marBottom w:val="0"/>
      <w:divBdr>
        <w:top w:val="none" w:sz="0" w:space="0" w:color="auto"/>
        <w:left w:val="none" w:sz="0" w:space="0" w:color="auto"/>
        <w:bottom w:val="none" w:sz="0" w:space="0" w:color="auto"/>
        <w:right w:val="none" w:sz="0" w:space="0" w:color="auto"/>
      </w:divBdr>
    </w:div>
    <w:div w:id="1715733036">
      <w:bodyDiv w:val="1"/>
      <w:marLeft w:val="0"/>
      <w:marRight w:val="0"/>
      <w:marTop w:val="0"/>
      <w:marBottom w:val="0"/>
      <w:divBdr>
        <w:top w:val="none" w:sz="0" w:space="0" w:color="auto"/>
        <w:left w:val="none" w:sz="0" w:space="0" w:color="auto"/>
        <w:bottom w:val="none" w:sz="0" w:space="0" w:color="auto"/>
        <w:right w:val="none" w:sz="0" w:space="0" w:color="auto"/>
      </w:divBdr>
    </w:div>
    <w:div w:id="1716541403">
      <w:bodyDiv w:val="1"/>
      <w:marLeft w:val="0"/>
      <w:marRight w:val="0"/>
      <w:marTop w:val="0"/>
      <w:marBottom w:val="0"/>
      <w:divBdr>
        <w:top w:val="none" w:sz="0" w:space="0" w:color="auto"/>
        <w:left w:val="none" w:sz="0" w:space="0" w:color="auto"/>
        <w:bottom w:val="none" w:sz="0" w:space="0" w:color="auto"/>
        <w:right w:val="none" w:sz="0" w:space="0" w:color="auto"/>
      </w:divBdr>
    </w:div>
    <w:div w:id="1717267954">
      <w:bodyDiv w:val="1"/>
      <w:marLeft w:val="0"/>
      <w:marRight w:val="0"/>
      <w:marTop w:val="0"/>
      <w:marBottom w:val="0"/>
      <w:divBdr>
        <w:top w:val="none" w:sz="0" w:space="0" w:color="auto"/>
        <w:left w:val="none" w:sz="0" w:space="0" w:color="auto"/>
        <w:bottom w:val="none" w:sz="0" w:space="0" w:color="auto"/>
        <w:right w:val="none" w:sz="0" w:space="0" w:color="auto"/>
      </w:divBdr>
    </w:div>
    <w:div w:id="1718166743">
      <w:bodyDiv w:val="1"/>
      <w:marLeft w:val="0"/>
      <w:marRight w:val="0"/>
      <w:marTop w:val="0"/>
      <w:marBottom w:val="0"/>
      <w:divBdr>
        <w:top w:val="none" w:sz="0" w:space="0" w:color="auto"/>
        <w:left w:val="none" w:sz="0" w:space="0" w:color="auto"/>
        <w:bottom w:val="none" w:sz="0" w:space="0" w:color="auto"/>
        <w:right w:val="none" w:sz="0" w:space="0" w:color="auto"/>
      </w:divBdr>
    </w:div>
    <w:div w:id="1718581203">
      <w:bodyDiv w:val="1"/>
      <w:marLeft w:val="0"/>
      <w:marRight w:val="0"/>
      <w:marTop w:val="0"/>
      <w:marBottom w:val="0"/>
      <w:divBdr>
        <w:top w:val="none" w:sz="0" w:space="0" w:color="auto"/>
        <w:left w:val="none" w:sz="0" w:space="0" w:color="auto"/>
        <w:bottom w:val="none" w:sz="0" w:space="0" w:color="auto"/>
        <w:right w:val="none" w:sz="0" w:space="0" w:color="auto"/>
      </w:divBdr>
    </w:div>
    <w:div w:id="1718814805">
      <w:bodyDiv w:val="1"/>
      <w:marLeft w:val="0"/>
      <w:marRight w:val="0"/>
      <w:marTop w:val="0"/>
      <w:marBottom w:val="0"/>
      <w:divBdr>
        <w:top w:val="none" w:sz="0" w:space="0" w:color="auto"/>
        <w:left w:val="none" w:sz="0" w:space="0" w:color="auto"/>
        <w:bottom w:val="none" w:sz="0" w:space="0" w:color="auto"/>
        <w:right w:val="none" w:sz="0" w:space="0" w:color="auto"/>
      </w:divBdr>
    </w:div>
    <w:div w:id="1720283324">
      <w:bodyDiv w:val="1"/>
      <w:marLeft w:val="0"/>
      <w:marRight w:val="0"/>
      <w:marTop w:val="0"/>
      <w:marBottom w:val="0"/>
      <w:divBdr>
        <w:top w:val="none" w:sz="0" w:space="0" w:color="auto"/>
        <w:left w:val="none" w:sz="0" w:space="0" w:color="auto"/>
        <w:bottom w:val="none" w:sz="0" w:space="0" w:color="auto"/>
        <w:right w:val="none" w:sz="0" w:space="0" w:color="auto"/>
      </w:divBdr>
    </w:div>
    <w:div w:id="1720593695">
      <w:bodyDiv w:val="1"/>
      <w:marLeft w:val="0"/>
      <w:marRight w:val="0"/>
      <w:marTop w:val="0"/>
      <w:marBottom w:val="0"/>
      <w:divBdr>
        <w:top w:val="none" w:sz="0" w:space="0" w:color="auto"/>
        <w:left w:val="none" w:sz="0" w:space="0" w:color="auto"/>
        <w:bottom w:val="none" w:sz="0" w:space="0" w:color="auto"/>
        <w:right w:val="none" w:sz="0" w:space="0" w:color="auto"/>
      </w:divBdr>
    </w:div>
    <w:div w:id="1720662732">
      <w:bodyDiv w:val="1"/>
      <w:marLeft w:val="0"/>
      <w:marRight w:val="0"/>
      <w:marTop w:val="0"/>
      <w:marBottom w:val="0"/>
      <w:divBdr>
        <w:top w:val="none" w:sz="0" w:space="0" w:color="auto"/>
        <w:left w:val="none" w:sz="0" w:space="0" w:color="auto"/>
        <w:bottom w:val="none" w:sz="0" w:space="0" w:color="auto"/>
        <w:right w:val="none" w:sz="0" w:space="0" w:color="auto"/>
      </w:divBdr>
    </w:div>
    <w:div w:id="1721054806">
      <w:bodyDiv w:val="1"/>
      <w:marLeft w:val="0"/>
      <w:marRight w:val="0"/>
      <w:marTop w:val="0"/>
      <w:marBottom w:val="0"/>
      <w:divBdr>
        <w:top w:val="none" w:sz="0" w:space="0" w:color="auto"/>
        <w:left w:val="none" w:sz="0" w:space="0" w:color="auto"/>
        <w:bottom w:val="none" w:sz="0" w:space="0" w:color="auto"/>
        <w:right w:val="none" w:sz="0" w:space="0" w:color="auto"/>
      </w:divBdr>
    </w:div>
    <w:div w:id="1721633797">
      <w:bodyDiv w:val="1"/>
      <w:marLeft w:val="0"/>
      <w:marRight w:val="0"/>
      <w:marTop w:val="0"/>
      <w:marBottom w:val="0"/>
      <w:divBdr>
        <w:top w:val="none" w:sz="0" w:space="0" w:color="auto"/>
        <w:left w:val="none" w:sz="0" w:space="0" w:color="auto"/>
        <w:bottom w:val="none" w:sz="0" w:space="0" w:color="auto"/>
        <w:right w:val="none" w:sz="0" w:space="0" w:color="auto"/>
      </w:divBdr>
    </w:div>
    <w:div w:id="1722437489">
      <w:bodyDiv w:val="1"/>
      <w:marLeft w:val="0"/>
      <w:marRight w:val="0"/>
      <w:marTop w:val="0"/>
      <w:marBottom w:val="0"/>
      <w:divBdr>
        <w:top w:val="none" w:sz="0" w:space="0" w:color="auto"/>
        <w:left w:val="none" w:sz="0" w:space="0" w:color="auto"/>
        <w:bottom w:val="none" w:sz="0" w:space="0" w:color="auto"/>
        <w:right w:val="none" w:sz="0" w:space="0" w:color="auto"/>
      </w:divBdr>
    </w:div>
    <w:div w:id="1723215776">
      <w:bodyDiv w:val="1"/>
      <w:marLeft w:val="0"/>
      <w:marRight w:val="0"/>
      <w:marTop w:val="0"/>
      <w:marBottom w:val="0"/>
      <w:divBdr>
        <w:top w:val="none" w:sz="0" w:space="0" w:color="auto"/>
        <w:left w:val="none" w:sz="0" w:space="0" w:color="auto"/>
        <w:bottom w:val="none" w:sz="0" w:space="0" w:color="auto"/>
        <w:right w:val="none" w:sz="0" w:space="0" w:color="auto"/>
      </w:divBdr>
    </w:div>
    <w:div w:id="1723599963">
      <w:bodyDiv w:val="1"/>
      <w:marLeft w:val="0"/>
      <w:marRight w:val="0"/>
      <w:marTop w:val="0"/>
      <w:marBottom w:val="0"/>
      <w:divBdr>
        <w:top w:val="none" w:sz="0" w:space="0" w:color="auto"/>
        <w:left w:val="none" w:sz="0" w:space="0" w:color="auto"/>
        <w:bottom w:val="none" w:sz="0" w:space="0" w:color="auto"/>
        <w:right w:val="none" w:sz="0" w:space="0" w:color="auto"/>
      </w:divBdr>
    </w:div>
    <w:div w:id="1723672560">
      <w:bodyDiv w:val="1"/>
      <w:marLeft w:val="0"/>
      <w:marRight w:val="0"/>
      <w:marTop w:val="0"/>
      <w:marBottom w:val="0"/>
      <w:divBdr>
        <w:top w:val="none" w:sz="0" w:space="0" w:color="auto"/>
        <w:left w:val="none" w:sz="0" w:space="0" w:color="auto"/>
        <w:bottom w:val="none" w:sz="0" w:space="0" w:color="auto"/>
        <w:right w:val="none" w:sz="0" w:space="0" w:color="auto"/>
      </w:divBdr>
    </w:div>
    <w:div w:id="1725255668">
      <w:bodyDiv w:val="1"/>
      <w:marLeft w:val="0"/>
      <w:marRight w:val="0"/>
      <w:marTop w:val="0"/>
      <w:marBottom w:val="0"/>
      <w:divBdr>
        <w:top w:val="none" w:sz="0" w:space="0" w:color="auto"/>
        <w:left w:val="none" w:sz="0" w:space="0" w:color="auto"/>
        <w:bottom w:val="none" w:sz="0" w:space="0" w:color="auto"/>
        <w:right w:val="none" w:sz="0" w:space="0" w:color="auto"/>
      </w:divBdr>
    </w:div>
    <w:div w:id="1726368281">
      <w:bodyDiv w:val="1"/>
      <w:marLeft w:val="0"/>
      <w:marRight w:val="0"/>
      <w:marTop w:val="0"/>
      <w:marBottom w:val="0"/>
      <w:divBdr>
        <w:top w:val="none" w:sz="0" w:space="0" w:color="auto"/>
        <w:left w:val="none" w:sz="0" w:space="0" w:color="auto"/>
        <w:bottom w:val="none" w:sz="0" w:space="0" w:color="auto"/>
        <w:right w:val="none" w:sz="0" w:space="0" w:color="auto"/>
      </w:divBdr>
    </w:div>
    <w:div w:id="1726445017">
      <w:bodyDiv w:val="1"/>
      <w:marLeft w:val="0"/>
      <w:marRight w:val="0"/>
      <w:marTop w:val="0"/>
      <w:marBottom w:val="0"/>
      <w:divBdr>
        <w:top w:val="none" w:sz="0" w:space="0" w:color="auto"/>
        <w:left w:val="none" w:sz="0" w:space="0" w:color="auto"/>
        <w:bottom w:val="none" w:sz="0" w:space="0" w:color="auto"/>
        <w:right w:val="none" w:sz="0" w:space="0" w:color="auto"/>
      </w:divBdr>
    </w:div>
    <w:div w:id="1726566481">
      <w:bodyDiv w:val="1"/>
      <w:marLeft w:val="0"/>
      <w:marRight w:val="0"/>
      <w:marTop w:val="0"/>
      <w:marBottom w:val="0"/>
      <w:divBdr>
        <w:top w:val="none" w:sz="0" w:space="0" w:color="auto"/>
        <w:left w:val="none" w:sz="0" w:space="0" w:color="auto"/>
        <w:bottom w:val="none" w:sz="0" w:space="0" w:color="auto"/>
        <w:right w:val="none" w:sz="0" w:space="0" w:color="auto"/>
      </w:divBdr>
    </w:div>
    <w:div w:id="1726833665">
      <w:bodyDiv w:val="1"/>
      <w:marLeft w:val="0"/>
      <w:marRight w:val="0"/>
      <w:marTop w:val="0"/>
      <w:marBottom w:val="0"/>
      <w:divBdr>
        <w:top w:val="none" w:sz="0" w:space="0" w:color="auto"/>
        <w:left w:val="none" w:sz="0" w:space="0" w:color="auto"/>
        <w:bottom w:val="none" w:sz="0" w:space="0" w:color="auto"/>
        <w:right w:val="none" w:sz="0" w:space="0" w:color="auto"/>
      </w:divBdr>
    </w:div>
    <w:div w:id="1726873977">
      <w:bodyDiv w:val="1"/>
      <w:marLeft w:val="0"/>
      <w:marRight w:val="0"/>
      <w:marTop w:val="0"/>
      <w:marBottom w:val="0"/>
      <w:divBdr>
        <w:top w:val="none" w:sz="0" w:space="0" w:color="auto"/>
        <w:left w:val="none" w:sz="0" w:space="0" w:color="auto"/>
        <w:bottom w:val="none" w:sz="0" w:space="0" w:color="auto"/>
        <w:right w:val="none" w:sz="0" w:space="0" w:color="auto"/>
      </w:divBdr>
    </w:div>
    <w:div w:id="1727801183">
      <w:bodyDiv w:val="1"/>
      <w:marLeft w:val="0"/>
      <w:marRight w:val="0"/>
      <w:marTop w:val="0"/>
      <w:marBottom w:val="0"/>
      <w:divBdr>
        <w:top w:val="none" w:sz="0" w:space="0" w:color="auto"/>
        <w:left w:val="none" w:sz="0" w:space="0" w:color="auto"/>
        <w:bottom w:val="none" w:sz="0" w:space="0" w:color="auto"/>
        <w:right w:val="none" w:sz="0" w:space="0" w:color="auto"/>
      </w:divBdr>
    </w:div>
    <w:div w:id="1728338562">
      <w:bodyDiv w:val="1"/>
      <w:marLeft w:val="0"/>
      <w:marRight w:val="0"/>
      <w:marTop w:val="0"/>
      <w:marBottom w:val="0"/>
      <w:divBdr>
        <w:top w:val="none" w:sz="0" w:space="0" w:color="auto"/>
        <w:left w:val="none" w:sz="0" w:space="0" w:color="auto"/>
        <w:bottom w:val="none" w:sz="0" w:space="0" w:color="auto"/>
        <w:right w:val="none" w:sz="0" w:space="0" w:color="auto"/>
      </w:divBdr>
    </w:div>
    <w:div w:id="1729063806">
      <w:bodyDiv w:val="1"/>
      <w:marLeft w:val="0"/>
      <w:marRight w:val="0"/>
      <w:marTop w:val="0"/>
      <w:marBottom w:val="0"/>
      <w:divBdr>
        <w:top w:val="none" w:sz="0" w:space="0" w:color="auto"/>
        <w:left w:val="none" w:sz="0" w:space="0" w:color="auto"/>
        <w:bottom w:val="none" w:sz="0" w:space="0" w:color="auto"/>
        <w:right w:val="none" w:sz="0" w:space="0" w:color="auto"/>
      </w:divBdr>
    </w:div>
    <w:div w:id="1729301803">
      <w:bodyDiv w:val="1"/>
      <w:marLeft w:val="0"/>
      <w:marRight w:val="0"/>
      <w:marTop w:val="0"/>
      <w:marBottom w:val="0"/>
      <w:divBdr>
        <w:top w:val="none" w:sz="0" w:space="0" w:color="auto"/>
        <w:left w:val="none" w:sz="0" w:space="0" w:color="auto"/>
        <w:bottom w:val="none" w:sz="0" w:space="0" w:color="auto"/>
        <w:right w:val="none" w:sz="0" w:space="0" w:color="auto"/>
      </w:divBdr>
    </w:div>
    <w:div w:id="1729912685">
      <w:bodyDiv w:val="1"/>
      <w:marLeft w:val="0"/>
      <w:marRight w:val="0"/>
      <w:marTop w:val="0"/>
      <w:marBottom w:val="0"/>
      <w:divBdr>
        <w:top w:val="none" w:sz="0" w:space="0" w:color="auto"/>
        <w:left w:val="none" w:sz="0" w:space="0" w:color="auto"/>
        <w:bottom w:val="none" w:sz="0" w:space="0" w:color="auto"/>
        <w:right w:val="none" w:sz="0" w:space="0" w:color="auto"/>
      </w:divBdr>
    </w:div>
    <w:div w:id="1730423659">
      <w:bodyDiv w:val="1"/>
      <w:marLeft w:val="0"/>
      <w:marRight w:val="0"/>
      <w:marTop w:val="0"/>
      <w:marBottom w:val="0"/>
      <w:divBdr>
        <w:top w:val="none" w:sz="0" w:space="0" w:color="auto"/>
        <w:left w:val="none" w:sz="0" w:space="0" w:color="auto"/>
        <w:bottom w:val="none" w:sz="0" w:space="0" w:color="auto"/>
        <w:right w:val="none" w:sz="0" w:space="0" w:color="auto"/>
      </w:divBdr>
    </w:div>
    <w:div w:id="1730568265">
      <w:bodyDiv w:val="1"/>
      <w:marLeft w:val="0"/>
      <w:marRight w:val="0"/>
      <w:marTop w:val="0"/>
      <w:marBottom w:val="0"/>
      <w:divBdr>
        <w:top w:val="none" w:sz="0" w:space="0" w:color="auto"/>
        <w:left w:val="none" w:sz="0" w:space="0" w:color="auto"/>
        <w:bottom w:val="none" w:sz="0" w:space="0" w:color="auto"/>
        <w:right w:val="none" w:sz="0" w:space="0" w:color="auto"/>
      </w:divBdr>
    </w:div>
    <w:div w:id="1730617794">
      <w:bodyDiv w:val="1"/>
      <w:marLeft w:val="0"/>
      <w:marRight w:val="0"/>
      <w:marTop w:val="0"/>
      <w:marBottom w:val="0"/>
      <w:divBdr>
        <w:top w:val="none" w:sz="0" w:space="0" w:color="auto"/>
        <w:left w:val="none" w:sz="0" w:space="0" w:color="auto"/>
        <w:bottom w:val="none" w:sz="0" w:space="0" w:color="auto"/>
        <w:right w:val="none" w:sz="0" w:space="0" w:color="auto"/>
      </w:divBdr>
    </w:div>
    <w:div w:id="1731806823">
      <w:bodyDiv w:val="1"/>
      <w:marLeft w:val="0"/>
      <w:marRight w:val="0"/>
      <w:marTop w:val="0"/>
      <w:marBottom w:val="0"/>
      <w:divBdr>
        <w:top w:val="none" w:sz="0" w:space="0" w:color="auto"/>
        <w:left w:val="none" w:sz="0" w:space="0" w:color="auto"/>
        <w:bottom w:val="none" w:sz="0" w:space="0" w:color="auto"/>
        <w:right w:val="none" w:sz="0" w:space="0" w:color="auto"/>
      </w:divBdr>
    </w:div>
    <w:div w:id="1731998251">
      <w:bodyDiv w:val="1"/>
      <w:marLeft w:val="0"/>
      <w:marRight w:val="0"/>
      <w:marTop w:val="0"/>
      <w:marBottom w:val="0"/>
      <w:divBdr>
        <w:top w:val="none" w:sz="0" w:space="0" w:color="auto"/>
        <w:left w:val="none" w:sz="0" w:space="0" w:color="auto"/>
        <w:bottom w:val="none" w:sz="0" w:space="0" w:color="auto"/>
        <w:right w:val="none" w:sz="0" w:space="0" w:color="auto"/>
      </w:divBdr>
    </w:div>
    <w:div w:id="1732196469">
      <w:bodyDiv w:val="1"/>
      <w:marLeft w:val="0"/>
      <w:marRight w:val="0"/>
      <w:marTop w:val="0"/>
      <w:marBottom w:val="0"/>
      <w:divBdr>
        <w:top w:val="none" w:sz="0" w:space="0" w:color="auto"/>
        <w:left w:val="none" w:sz="0" w:space="0" w:color="auto"/>
        <w:bottom w:val="none" w:sz="0" w:space="0" w:color="auto"/>
        <w:right w:val="none" w:sz="0" w:space="0" w:color="auto"/>
      </w:divBdr>
    </w:div>
    <w:div w:id="1732457315">
      <w:bodyDiv w:val="1"/>
      <w:marLeft w:val="0"/>
      <w:marRight w:val="0"/>
      <w:marTop w:val="0"/>
      <w:marBottom w:val="0"/>
      <w:divBdr>
        <w:top w:val="none" w:sz="0" w:space="0" w:color="auto"/>
        <w:left w:val="none" w:sz="0" w:space="0" w:color="auto"/>
        <w:bottom w:val="none" w:sz="0" w:space="0" w:color="auto"/>
        <w:right w:val="none" w:sz="0" w:space="0" w:color="auto"/>
      </w:divBdr>
    </w:div>
    <w:div w:id="1732776384">
      <w:bodyDiv w:val="1"/>
      <w:marLeft w:val="0"/>
      <w:marRight w:val="0"/>
      <w:marTop w:val="0"/>
      <w:marBottom w:val="0"/>
      <w:divBdr>
        <w:top w:val="none" w:sz="0" w:space="0" w:color="auto"/>
        <w:left w:val="none" w:sz="0" w:space="0" w:color="auto"/>
        <w:bottom w:val="none" w:sz="0" w:space="0" w:color="auto"/>
        <w:right w:val="none" w:sz="0" w:space="0" w:color="auto"/>
      </w:divBdr>
    </w:div>
    <w:div w:id="1732846162">
      <w:bodyDiv w:val="1"/>
      <w:marLeft w:val="0"/>
      <w:marRight w:val="0"/>
      <w:marTop w:val="0"/>
      <w:marBottom w:val="0"/>
      <w:divBdr>
        <w:top w:val="none" w:sz="0" w:space="0" w:color="auto"/>
        <w:left w:val="none" w:sz="0" w:space="0" w:color="auto"/>
        <w:bottom w:val="none" w:sz="0" w:space="0" w:color="auto"/>
        <w:right w:val="none" w:sz="0" w:space="0" w:color="auto"/>
      </w:divBdr>
    </w:div>
    <w:div w:id="1733044551">
      <w:bodyDiv w:val="1"/>
      <w:marLeft w:val="0"/>
      <w:marRight w:val="0"/>
      <w:marTop w:val="0"/>
      <w:marBottom w:val="0"/>
      <w:divBdr>
        <w:top w:val="none" w:sz="0" w:space="0" w:color="auto"/>
        <w:left w:val="none" w:sz="0" w:space="0" w:color="auto"/>
        <w:bottom w:val="none" w:sz="0" w:space="0" w:color="auto"/>
        <w:right w:val="none" w:sz="0" w:space="0" w:color="auto"/>
      </w:divBdr>
    </w:div>
    <w:div w:id="1734307852">
      <w:bodyDiv w:val="1"/>
      <w:marLeft w:val="0"/>
      <w:marRight w:val="0"/>
      <w:marTop w:val="0"/>
      <w:marBottom w:val="0"/>
      <w:divBdr>
        <w:top w:val="none" w:sz="0" w:space="0" w:color="auto"/>
        <w:left w:val="none" w:sz="0" w:space="0" w:color="auto"/>
        <w:bottom w:val="none" w:sz="0" w:space="0" w:color="auto"/>
        <w:right w:val="none" w:sz="0" w:space="0" w:color="auto"/>
      </w:divBdr>
    </w:div>
    <w:div w:id="1735007719">
      <w:bodyDiv w:val="1"/>
      <w:marLeft w:val="0"/>
      <w:marRight w:val="0"/>
      <w:marTop w:val="0"/>
      <w:marBottom w:val="0"/>
      <w:divBdr>
        <w:top w:val="none" w:sz="0" w:space="0" w:color="auto"/>
        <w:left w:val="none" w:sz="0" w:space="0" w:color="auto"/>
        <w:bottom w:val="none" w:sz="0" w:space="0" w:color="auto"/>
        <w:right w:val="none" w:sz="0" w:space="0" w:color="auto"/>
      </w:divBdr>
    </w:div>
    <w:div w:id="1735010289">
      <w:bodyDiv w:val="1"/>
      <w:marLeft w:val="0"/>
      <w:marRight w:val="0"/>
      <w:marTop w:val="0"/>
      <w:marBottom w:val="0"/>
      <w:divBdr>
        <w:top w:val="none" w:sz="0" w:space="0" w:color="auto"/>
        <w:left w:val="none" w:sz="0" w:space="0" w:color="auto"/>
        <w:bottom w:val="none" w:sz="0" w:space="0" w:color="auto"/>
        <w:right w:val="none" w:sz="0" w:space="0" w:color="auto"/>
      </w:divBdr>
    </w:div>
    <w:div w:id="1735086999">
      <w:bodyDiv w:val="1"/>
      <w:marLeft w:val="0"/>
      <w:marRight w:val="0"/>
      <w:marTop w:val="0"/>
      <w:marBottom w:val="0"/>
      <w:divBdr>
        <w:top w:val="none" w:sz="0" w:space="0" w:color="auto"/>
        <w:left w:val="none" w:sz="0" w:space="0" w:color="auto"/>
        <w:bottom w:val="none" w:sz="0" w:space="0" w:color="auto"/>
        <w:right w:val="none" w:sz="0" w:space="0" w:color="auto"/>
      </w:divBdr>
    </w:div>
    <w:div w:id="1735465932">
      <w:bodyDiv w:val="1"/>
      <w:marLeft w:val="0"/>
      <w:marRight w:val="0"/>
      <w:marTop w:val="0"/>
      <w:marBottom w:val="0"/>
      <w:divBdr>
        <w:top w:val="none" w:sz="0" w:space="0" w:color="auto"/>
        <w:left w:val="none" w:sz="0" w:space="0" w:color="auto"/>
        <w:bottom w:val="none" w:sz="0" w:space="0" w:color="auto"/>
        <w:right w:val="none" w:sz="0" w:space="0" w:color="auto"/>
      </w:divBdr>
    </w:div>
    <w:div w:id="1735544527">
      <w:bodyDiv w:val="1"/>
      <w:marLeft w:val="0"/>
      <w:marRight w:val="0"/>
      <w:marTop w:val="0"/>
      <w:marBottom w:val="0"/>
      <w:divBdr>
        <w:top w:val="none" w:sz="0" w:space="0" w:color="auto"/>
        <w:left w:val="none" w:sz="0" w:space="0" w:color="auto"/>
        <w:bottom w:val="none" w:sz="0" w:space="0" w:color="auto"/>
        <w:right w:val="none" w:sz="0" w:space="0" w:color="auto"/>
      </w:divBdr>
    </w:div>
    <w:div w:id="1735734820">
      <w:bodyDiv w:val="1"/>
      <w:marLeft w:val="0"/>
      <w:marRight w:val="0"/>
      <w:marTop w:val="0"/>
      <w:marBottom w:val="0"/>
      <w:divBdr>
        <w:top w:val="none" w:sz="0" w:space="0" w:color="auto"/>
        <w:left w:val="none" w:sz="0" w:space="0" w:color="auto"/>
        <w:bottom w:val="none" w:sz="0" w:space="0" w:color="auto"/>
        <w:right w:val="none" w:sz="0" w:space="0" w:color="auto"/>
      </w:divBdr>
    </w:div>
    <w:div w:id="1736275613">
      <w:bodyDiv w:val="1"/>
      <w:marLeft w:val="0"/>
      <w:marRight w:val="0"/>
      <w:marTop w:val="0"/>
      <w:marBottom w:val="0"/>
      <w:divBdr>
        <w:top w:val="none" w:sz="0" w:space="0" w:color="auto"/>
        <w:left w:val="none" w:sz="0" w:space="0" w:color="auto"/>
        <w:bottom w:val="none" w:sz="0" w:space="0" w:color="auto"/>
        <w:right w:val="none" w:sz="0" w:space="0" w:color="auto"/>
      </w:divBdr>
    </w:div>
    <w:div w:id="1737243992">
      <w:bodyDiv w:val="1"/>
      <w:marLeft w:val="0"/>
      <w:marRight w:val="0"/>
      <w:marTop w:val="0"/>
      <w:marBottom w:val="0"/>
      <w:divBdr>
        <w:top w:val="none" w:sz="0" w:space="0" w:color="auto"/>
        <w:left w:val="none" w:sz="0" w:space="0" w:color="auto"/>
        <w:bottom w:val="none" w:sz="0" w:space="0" w:color="auto"/>
        <w:right w:val="none" w:sz="0" w:space="0" w:color="auto"/>
      </w:divBdr>
    </w:div>
    <w:div w:id="1738016023">
      <w:bodyDiv w:val="1"/>
      <w:marLeft w:val="0"/>
      <w:marRight w:val="0"/>
      <w:marTop w:val="0"/>
      <w:marBottom w:val="0"/>
      <w:divBdr>
        <w:top w:val="none" w:sz="0" w:space="0" w:color="auto"/>
        <w:left w:val="none" w:sz="0" w:space="0" w:color="auto"/>
        <w:bottom w:val="none" w:sz="0" w:space="0" w:color="auto"/>
        <w:right w:val="none" w:sz="0" w:space="0" w:color="auto"/>
      </w:divBdr>
    </w:div>
    <w:div w:id="1738740562">
      <w:bodyDiv w:val="1"/>
      <w:marLeft w:val="0"/>
      <w:marRight w:val="0"/>
      <w:marTop w:val="0"/>
      <w:marBottom w:val="0"/>
      <w:divBdr>
        <w:top w:val="none" w:sz="0" w:space="0" w:color="auto"/>
        <w:left w:val="none" w:sz="0" w:space="0" w:color="auto"/>
        <w:bottom w:val="none" w:sz="0" w:space="0" w:color="auto"/>
        <w:right w:val="none" w:sz="0" w:space="0" w:color="auto"/>
      </w:divBdr>
    </w:div>
    <w:div w:id="1739210015">
      <w:bodyDiv w:val="1"/>
      <w:marLeft w:val="0"/>
      <w:marRight w:val="0"/>
      <w:marTop w:val="0"/>
      <w:marBottom w:val="0"/>
      <w:divBdr>
        <w:top w:val="none" w:sz="0" w:space="0" w:color="auto"/>
        <w:left w:val="none" w:sz="0" w:space="0" w:color="auto"/>
        <w:bottom w:val="none" w:sz="0" w:space="0" w:color="auto"/>
        <w:right w:val="none" w:sz="0" w:space="0" w:color="auto"/>
      </w:divBdr>
    </w:div>
    <w:div w:id="1739399495">
      <w:bodyDiv w:val="1"/>
      <w:marLeft w:val="0"/>
      <w:marRight w:val="0"/>
      <w:marTop w:val="0"/>
      <w:marBottom w:val="0"/>
      <w:divBdr>
        <w:top w:val="none" w:sz="0" w:space="0" w:color="auto"/>
        <w:left w:val="none" w:sz="0" w:space="0" w:color="auto"/>
        <w:bottom w:val="none" w:sz="0" w:space="0" w:color="auto"/>
        <w:right w:val="none" w:sz="0" w:space="0" w:color="auto"/>
      </w:divBdr>
    </w:div>
    <w:div w:id="1739815910">
      <w:bodyDiv w:val="1"/>
      <w:marLeft w:val="0"/>
      <w:marRight w:val="0"/>
      <w:marTop w:val="0"/>
      <w:marBottom w:val="0"/>
      <w:divBdr>
        <w:top w:val="none" w:sz="0" w:space="0" w:color="auto"/>
        <w:left w:val="none" w:sz="0" w:space="0" w:color="auto"/>
        <w:bottom w:val="none" w:sz="0" w:space="0" w:color="auto"/>
        <w:right w:val="none" w:sz="0" w:space="0" w:color="auto"/>
      </w:divBdr>
    </w:div>
    <w:div w:id="1740324968">
      <w:bodyDiv w:val="1"/>
      <w:marLeft w:val="0"/>
      <w:marRight w:val="0"/>
      <w:marTop w:val="0"/>
      <w:marBottom w:val="0"/>
      <w:divBdr>
        <w:top w:val="none" w:sz="0" w:space="0" w:color="auto"/>
        <w:left w:val="none" w:sz="0" w:space="0" w:color="auto"/>
        <w:bottom w:val="none" w:sz="0" w:space="0" w:color="auto"/>
        <w:right w:val="none" w:sz="0" w:space="0" w:color="auto"/>
      </w:divBdr>
    </w:div>
    <w:div w:id="1740667925">
      <w:bodyDiv w:val="1"/>
      <w:marLeft w:val="0"/>
      <w:marRight w:val="0"/>
      <w:marTop w:val="0"/>
      <w:marBottom w:val="0"/>
      <w:divBdr>
        <w:top w:val="none" w:sz="0" w:space="0" w:color="auto"/>
        <w:left w:val="none" w:sz="0" w:space="0" w:color="auto"/>
        <w:bottom w:val="none" w:sz="0" w:space="0" w:color="auto"/>
        <w:right w:val="none" w:sz="0" w:space="0" w:color="auto"/>
      </w:divBdr>
    </w:div>
    <w:div w:id="1741054428">
      <w:bodyDiv w:val="1"/>
      <w:marLeft w:val="0"/>
      <w:marRight w:val="0"/>
      <w:marTop w:val="0"/>
      <w:marBottom w:val="0"/>
      <w:divBdr>
        <w:top w:val="none" w:sz="0" w:space="0" w:color="auto"/>
        <w:left w:val="none" w:sz="0" w:space="0" w:color="auto"/>
        <w:bottom w:val="none" w:sz="0" w:space="0" w:color="auto"/>
        <w:right w:val="none" w:sz="0" w:space="0" w:color="auto"/>
      </w:divBdr>
    </w:div>
    <w:div w:id="1741561170">
      <w:bodyDiv w:val="1"/>
      <w:marLeft w:val="0"/>
      <w:marRight w:val="0"/>
      <w:marTop w:val="0"/>
      <w:marBottom w:val="0"/>
      <w:divBdr>
        <w:top w:val="none" w:sz="0" w:space="0" w:color="auto"/>
        <w:left w:val="none" w:sz="0" w:space="0" w:color="auto"/>
        <w:bottom w:val="none" w:sz="0" w:space="0" w:color="auto"/>
        <w:right w:val="none" w:sz="0" w:space="0" w:color="auto"/>
      </w:divBdr>
    </w:div>
    <w:div w:id="1742799570">
      <w:bodyDiv w:val="1"/>
      <w:marLeft w:val="0"/>
      <w:marRight w:val="0"/>
      <w:marTop w:val="0"/>
      <w:marBottom w:val="0"/>
      <w:divBdr>
        <w:top w:val="none" w:sz="0" w:space="0" w:color="auto"/>
        <w:left w:val="none" w:sz="0" w:space="0" w:color="auto"/>
        <w:bottom w:val="none" w:sz="0" w:space="0" w:color="auto"/>
        <w:right w:val="none" w:sz="0" w:space="0" w:color="auto"/>
      </w:divBdr>
    </w:div>
    <w:div w:id="1743259893">
      <w:bodyDiv w:val="1"/>
      <w:marLeft w:val="0"/>
      <w:marRight w:val="0"/>
      <w:marTop w:val="0"/>
      <w:marBottom w:val="0"/>
      <w:divBdr>
        <w:top w:val="none" w:sz="0" w:space="0" w:color="auto"/>
        <w:left w:val="none" w:sz="0" w:space="0" w:color="auto"/>
        <w:bottom w:val="none" w:sz="0" w:space="0" w:color="auto"/>
        <w:right w:val="none" w:sz="0" w:space="0" w:color="auto"/>
      </w:divBdr>
    </w:div>
    <w:div w:id="1743327786">
      <w:bodyDiv w:val="1"/>
      <w:marLeft w:val="0"/>
      <w:marRight w:val="0"/>
      <w:marTop w:val="0"/>
      <w:marBottom w:val="0"/>
      <w:divBdr>
        <w:top w:val="none" w:sz="0" w:space="0" w:color="auto"/>
        <w:left w:val="none" w:sz="0" w:space="0" w:color="auto"/>
        <w:bottom w:val="none" w:sz="0" w:space="0" w:color="auto"/>
        <w:right w:val="none" w:sz="0" w:space="0" w:color="auto"/>
      </w:divBdr>
    </w:div>
    <w:div w:id="1743330118">
      <w:bodyDiv w:val="1"/>
      <w:marLeft w:val="0"/>
      <w:marRight w:val="0"/>
      <w:marTop w:val="0"/>
      <w:marBottom w:val="0"/>
      <w:divBdr>
        <w:top w:val="none" w:sz="0" w:space="0" w:color="auto"/>
        <w:left w:val="none" w:sz="0" w:space="0" w:color="auto"/>
        <w:bottom w:val="none" w:sz="0" w:space="0" w:color="auto"/>
        <w:right w:val="none" w:sz="0" w:space="0" w:color="auto"/>
      </w:divBdr>
    </w:div>
    <w:div w:id="1743870018">
      <w:bodyDiv w:val="1"/>
      <w:marLeft w:val="0"/>
      <w:marRight w:val="0"/>
      <w:marTop w:val="0"/>
      <w:marBottom w:val="0"/>
      <w:divBdr>
        <w:top w:val="none" w:sz="0" w:space="0" w:color="auto"/>
        <w:left w:val="none" w:sz="0" w:space="0" w:color="auto"/>
        <w:bottom w:val="none" w:sz="0" w:space="0" w:color="auto"/>
        <w:right w:val="none" w:sz="0" w:space="0" w:color="auto"/>
      </w:divBdr>
    </w:div>
    <w:div w:id="1744328030">
      <w:bodyDiv w:val="1"/>
      <w:marLeft w:val="0"/>
      <w:marRight w:val="0"/>
      <w:marTop w:val="0"/>
      <w:marBottom w:val="0"/>
      <w:divBdr>
        <w:top w:val="none" w:sz="0" w:space="0" w:color="auto"/>
        <w:left w:val="none" w:sz="0" w:space="0" w:color="auto"/>
        <w:bottom w:val="none" w:sz="0" w:space="0" w:color="auto"/>
        <w:right w:val="none" w:sz="0" w:space="0" w:color="auto"/>
      </w:divBdr>
    </w:div>
    <w:div w:id="1744375911">
      <w:bodyDiv w:val="1"/>
      <w:marLeft w:val="0"/>
      <w:marRight w:val="0"/>
      <w:marTop w:val="0"/>
      <w:marBottom w:val="0"/>
      <w:divBdr>
        <w:top w:val="none" w:sz="0" w:space="0" w:color="auto"/>
        <w:left w:val="none" w:sz="0" w:space="0" w:color="auto"/>
        <w:bottom w:val="none" w:sz="0" w:space="0" w:color="auto"/>
        <w:right w:val="none" w:sz="0" w:space="0" w:color="auto"/>
      </w:divBdr>
    </w:div>
    <w:div w:id="1744596034">
      <w:bodyDiv w:val="1"/>
      <w:marLeft w:val="0"/>
      <w:marRight w:val="0"/>
      <w:marTop w:val="0"/>
      <w:marBottom w:val="0"/>
      <w:divBdr>
        <w:top w:val="none" w:sz="0" w:space="0" w:color="auto"/>
        <w:left w:val="none" w:sz="0" w:space="0" w:color="auto"/>
        <w:bottom w:val="none" w:sz="0" w:space="0" w:color="auto"/>
        <w:right w:val="none" w:sz="0" w:space="0" w:color="auto"/>
      </w:divBdr>
    </w:div>
    <w:div w:id="1744600138">
      <w:bodyDiv w:val="1"/>
      <w:marLeft w:val="0"/>
      <w:marRight w:val="0"/>
      <w:marTop w:val="0"/>
      <w:marBottom w:val="0"/>
      <w:divBdr>
        <w:top w:val="none" w:sz="0" w:space="0" w:color="auto"/>
        <w:left w:val="none" w:sz="0" w:space="0" w:color="auto"/>
        <w:bottom w:val="none" w:sz="0" w:space="0" w:color="auto"/>
        <w:right w:val="none" w:sz="0" w:space="0" w:color="auto"/>
      </w:divBdr>
    </w:div>
    <w:div w:id="1746145937">
      <w:bodyDiv w:val="1"/>
      <w:marLeft w:val="0"/>
      <w:marRight w:val="0"/>
      <w:marTop w:val="0"/>
      <w:marBottom w:val="0"/>
      <w:divBdr>
        <w:top w:val="none" w:sz="0" w:space="0" w:color="auto"/>
        <w:left w:val="none" w:sz="0" w:space="0" w:color="auto"/>
        <w:bottom w:val="none" w:sz="0" w:space="0" w:color="auto"/>
        <w:right w:val="none" w:sz="0" w:space="0" w:color="auto"/>
      </w:divBdr>
    </w:div>
    <w:div w:id="1747218863">
      <w:bodyDiv w:val="1"/>
      <w:marLeft w:val="0"/>
      <w:marRight w:val="0"/>
      <w:marTop w:val="0"/>
      <w:marBottom w:val="0"/>
      <w:divBdr>
        <w:top w:val="none" w:sz="0" w:space="0" w:color="auto"/>
        <w:left w:val="none" w:sz="0" w:space="0" w:color="auto"/>
        <w:bottom w:val="none" w:sz="0" w:space="0" w:color="auto"/>
        <w:right w:val="none" w:sz="0" w:space="0" w:color="auto"/>
      </w:divBdr>
    </w:div>
    <w:div w:id="1747337276">
      <w:bodyDiv w:val="1"/>
      <w:marLeft w:val="0"/>
      <w:marRight w:val="0"/>
      <w:marTop w:val="0"/>
      <w:marBottom w:val="0"/>
      <w:divBdr>
        <w:top w:val="none" w:sz="0" w:space="0" w:color="auto"/>
        <w:left w:val="none" w:sz="0" w:space="0" w:color="auto"/>
        <w:bottom w:val="none" w:sz="0" w:space="0" w:color="auto"/>
        <w:right w:val="none" w:sz="0" w:space="0" w:color="auto"/>
      </w:divBdr>
    </w:div>
    <w:div w:id="1749031943">
      <w:bodyDiv w:val="1"/>
      <w:marLeft w:val="0"/>
      <w:marRight w:val="0"/>
      <w:marTop w:val="0"/>
      <w:marBottom w:val="0"/>
      <w:divBdr>
        <w:top w:val="none" w:sz="0" w:space="0" w:color="auto"/>
        <w:left w:val="none" w:sz="0" w:space="0" w:color="auto"/>
        <w:bottom w:val="none" w:sz="0" w:space="0" w:color="auto"/>
        <w:right w:val="none" w:sz="0" w:space="0" w:color="auto"/>
      </w:divBdr>
    </w:div>
    <w:div w:id="1749234273">
      <w:bodyDiv w:val="1"/>
      <w:marLeft w:val="0"/>
      <w:marRight w:val="0"/>
      <w:marTop w:val="0"/>
      <w:marBottom w:val="0"/>
      <w:divBdr>
        <w:top w:val="none" w:sz="0" w:space="0" w:color="auto"/>
        <w:left w:val="none" w:sz="0" w:space="0" w:color="auto"/>
        <w:bottom w:val="none" w:sz="0" w:space="0" w:color="auto"/>
        <w:right w:val="none" w:sz="0" w:space="0" w:color="auto"/>
      </w:divBdr>
    </w:div>
    <w:div w:id="1749692632">
      <w:bodyDiv w:val="1"/>
      <w:marLeft w:val="0"/>
      <w:marRight w:val="0"/>
      <w:marTop w:val="0"/>
      <w:marBottom w:val="0"/>
      <w:divBdr>
        <w:top w:val="none" w:sz="0" w:space="0" w:color="auto"/>
        <w:left w:val="none" w:sz="0" w:space="0" w:color="auto"/>
        <w:bottom w:val="none" w:sz="0" w:space="0" w:color="auto"/>
        <w:right w:val="none" w:sz="0" w:space="0" w:color="auto"/>
      </w:divBdr>
    </w:div>
    <w:div w:id="1750885110">
      <w:bodyDiv w:val="1"/>
      <w:marLeft w:val="0"/>
      <w:marRight w:val="0"/>
      <w:marTop w:val="0"/>
      <w:marBottom w:val="0"/>
      <w:divBdr>
        <w:top w:val="none" w:sz="0" w:space="0" w:color="auto"/>
        <w:left w:val="none" w:sz="0" w:space="0" w:color="auto"/>
        <w:bottom w:val="none" w:sz="0" w:space="0" w:color="auto"/>
        <w:right w:val="none" w:sz="0" w:space="0" w:color="auto"/>
      </w:divBdr>
    </w:div>
    <w:div w:id="1751653689">
      <w:bodyDiv w:val="1"/>
      <w:marLeft w:val="0"/>
      <w:marRight w:val="0"/>
      <w:marTop w:val="0"/>
      <w:marBottom w:val="0"/>
      <w:divBdr>
        <w:top w:val="none" w:sz="0" w:space="0" w:color="auto"/>
        <w:left w:val="none" w:sz="0" w:space="0" w:color="auto"/>
        <w:bottom w:val="none" w:sz="0" w:space="0" w:color="auto"/>
        <w:right w:val="none" w:sz="0" w:space="0" w:color="auto"/>
      </w:divBdr>
    </w:div>
    <w:div w:id="1752040705">
      <w:bodyDiv w:val="1"/>
      <w:marLeft w:val="0"/>
      <w:marRight w:val="0"/>
      <w:marTop w:val="0"/>
      <w:marBottom w:val="0"/>
      <w:divBdr>
        <w:top w:val="none" w:sz="0" w:space="0" w:color="auto"/>
        <w:left w:val="none" w:sz="0" w:space="0" w:color="auto"/>
        <w:bottom w:val="none" w:sz="0" w:space="0" w:color="auto"/>
        <w:right w:val="none" w:sz="0" w:space="0" w:color="auto"/>
      </w:divBdr>
    </w:div>
    <w:div w:id="1752265716">
      <w:bodyDiv w:val="1"/>
      <w:marLeft w:val="0"/>
      <w:marRight w:val="0"/>
      <w:marTop w:val="0"/>
      <w:marBottom w:val="0"/>
      <w:divBdr>
        <w:top w:val="none" w:sz="0" w:space="0" w:color="auto"/>
        <w:left w:val="none" w:sz="0" w:space="0" w:color="auto"/>
        <w:bottom w:val="none" w:sz="0" w:space="0" w:color="auto"/>
        <w:right w:val="none" w:sz="0" w:space="0" w:color="auto"/>
      </w:divBdr>
    </w:div>
    <w:div w:id="1752698960">
      <w:bodyDiv w:val="1"/>
      <w:marLeft w:val="0"/>
      <w:marRight w:val="0"/>
      <w:marTop w:val="0"/>
      <w:marBottom w:val="0"/>
      <w:divBdr>
        <w:top w:val="none" w:sz="0" w:space="0" w:color="auto"/>
        <w:left w:val="none" w:sz="0" w:space="0" w:color="auto"/>
        <w:bottom w:val="none" w:sz="0" w:space="0" w:color="auto"/>
        <w:right w:val="none" w:sz="0" w:space="0" w:color="auto"/>
      </w:divBdr>
    </w:div>
    <w:div w:id="1752895799">
      <w:bodyDiv w:val="1"/>
      <w:marLeft w:val="0"/>
      <w:marRight w:val="0"/>
      <w:marTop w:val="0"/>
      <w:marBottom w:val="0"/>
      <w:divBdr>
        <w:top w:val="none" w:sz="0" w:space="0" w:color="auto"/>
        <w:left w:val="none" w:sz="0" w:space="0" w:color="auto"/>
        <w:bottom w:val="none" w:sz="0" w:space="0" w:color="auto"/>
        <w:right w:val="none" w:sz="0" w:space="0" w:color="auto"/>
      </w:divBdr>
    </w:div>
    <w:div w:id="1752971485">
      <w:bodyDiv w:val="1"/>
      <w:marLeft w:val="0"/>
      <w:marRight w:val="0"/>
      <w:marTop w:val="0"/>
      <w:marBottom w:val="0"/>
      <w:divBdr>
        <w:top w:val="none" w:sz="0" w:space="0" w:color="auto"/>
        <w:left w:val="none" w:sz="0" w:space="0" w:color="auto"/>
        <w:bottom w:val="none" w:sz="0" w:space="0" w:color="auto"/>
        <w:right w:val="none" w:sz="0" w:space="0" w:color="auto"/>
      </w:divBdr>
    </w:div>
    <w:div w:id="1754203030">
      <w:bodyDiv w:val="1"/>
      <w:marLeft w:val="0"/>
      <w:marRight w:val="0"/>
      <w:marTop w:val="0"/>
      <w:marBottom w:val="0"/>
      <w:divBdr>
        <w:top w:val="none" w:sz="0" w:space="0" w:color="auto"/>
        <w:left w:val="none" w:sz="0" w:space="0" w:color="auto"/>
        <w:bottom w:val="none" w:sz="0" w:space="0" w:color="auto"/>
        <w:right w:val="none" w:sz="0" w:space="0" w:color="auto"/>
      </w:divBdr>
    </w:div>
    <w:div w:id="1754274900">
      <w:bodyDiv w:val="1"/>
      <w:marLeft w:val="0"/>
      <w:marRight w:val="0"/>
      <w:marTop w:val="0"/>
      <w:marBottom w:val="0"/>
      <w:divBdr>
        <w:top w:val="none" w:sz="0" w:space="0" w:color="auto"/>
        <w:left w:val="none" w:sz="0" w:space="0" w:color="auto"/>
        <w:bottom w:val="none" w:sz="0" w:space="0" w:color="auto"/>
        <w:right w:val="none" w:sz="0" w:space="0" w:color="auto"/>
      </w:divBdr>
    </w:div>
    <w:div w:id="1754277762">
      <w:bodyDiv w:val="1"/>
      <w:marLeft w:val="0"/>
      <w:marRight w:val="0"/>
      <w:marTop w:val="0"/>
      <w:marBottom w:val="0"/>
      <w:divBdr>
        <w:top w:val="none" w:sz="0" w:space="0" w:color="auto"/>
        <w:left w:val="none" w:sz="0" w:space="0" w:color="auto"/>
        <w:bottom w:val="none" w:sz="0" w:space="0" w:color="auto"/>
        <w:right w:val="none" w:sz="0" w:space="0" w:color="auto"/>
      </w:divBdr>
    </w:div>
    <w:div w:id="1754744292">
      <w:bodyDiv w:val="1"/>
      <w:marLeft w:val="0"/>
      <w:marRight w:val="0"/>
      <w:marTop w:val="0"/>
      <w:marBottom w:val="0"/>
      <w:divBdr>
        <w:top w:val="none" w:sz="0" w:space="0" w:color="auto"/>
        <w:left w:val="none" w:sz="0" w:space="0" w:color="auto"/>
        <w:bottom w:val="none" w:sz="0" w:space="0" w:color="auto"/>
        <w:right w:val="none" w:sz="0" w:space="0" w:color="auto"/>
      </w:divBdr>
    </w:div>
    <w:div w:id="1754889455">
      <w:bodyDiv w:val="1"/>
      <w:marLeft w:val="0"/>
      <w:marRight w:val="0"/>
      <w:marTop w:val="0"/>
      <w:marBottom w:val="0"/>
      <w:divBdr>
        <w:top w:val="none" w:sz="0" w:space="0" w:color="auto"/>
        <w:left w:val="none" w:sz="0" w:space="0" w:color="auto"/>
        <w:bottom w:val="none" w:sz="0" w:space="0" w:color="auto"/>
        <w:right w:val="none" w:sz="0" w:space="0" w:color="auto"/>
      </w:divBdr>
    </w:div>
    <w:div w:id="1755086360">
      <w:bodyDiv w:val="1"/>
      <w:marLeft w:val="0"/>
      <w:marRight w:val="0"/>
      <w:marTop w:val="0"/>
      <w:marBottom w:val="0"/>
      <w:divBdr>
        <w:top w:val="none" w:sz="0" w:space="0" w:color="auto"/>
        <w:left w:val="none" w:sz="0" w:space="0" w:color="auto"/>
        <w:bottom w:val="none" w:sz="0" w:space="0" w:color="auto"/>
        <w:right w:val="none" w:sz="0" w:space="0" w:color="auto"/>
      </w:divBdr>
    </w:div>
    <w:div w:id="1755322496">
      <w:bodyDiv w:val="1"/>
      <w:marLeft w:val="0"/>
      <w:marRight w:val="0"/>
      <w:marTop w:val="0"/>
      <w:marBottom w:val="0"/>
      <w:divBdr>
        <w:top w:val="none" w:sz="0" w:space="0" w:color="auto"/>
        <w:left w:val="none" w:sz="0" w:space="0" w:color="auto"/>
        <w:bottom w:val="none" w:sz="0" w:space="0" w:color="auto"/>
        <w:right w:val="none" w:sz="0" w:space="0" w:color="auto"/>
      </w:divBdr>
    </w:div>
    <w:div w:id="1755544298">
      <w:bodyDiv w:val="1"/>
      <w:marLeft w:val="0"/>
      <w:marRight w:val="0"/>
      <w:marTop w:val="0"/>
      <w:marBottom w:val="0"/>
      <w:divBdr>
        <w:top w:val="none" w:sz="0" w:space="0" w:color="auto"/>
        <w:left w:val="none" w:sz="0" w:space="0" w:color="auto"/>
        <w:bottom w:val="none" w:sz="0" w:space="0" w:color="auto"/>
        <w:right w:val="none" w:sz="0" w:space="0" w:color="auto"/>
      </w:divBdr>
    </w:div>
    <w:div w:id="1756128079">
      <w:bodyDiv w:val="1"/>
      <w:marLeft w:val="0"/>
      <w:marRight w:val="0"/>
      <w:marTop w:val="0"/>
      <w:marBottom w:val="0"/>
      <w:divBdr>
        <w:top w:val="none" w:sz="0" w:space="0" w:color="auto"/>
        <w:left w:val="none" w:sz="0" w:space="0" w:color="auto"/>
        <w:bottom w:val="none" w:sz="0" w:space="0" w:color="auto"/>
        <w:right w:val="none" w:sz="0" w:space="0" w:color="auto"/>
      </w:divBdr>
    </w:div>
    <w:div w:id="1756433125">
      <w:bodyDiv w:val="1"/>
      <w:marLeft w:val="0"/>
      <w:marRight w:val="0"/>
      <w:marTop w:val="0"/>
      <w:marBottom w:val="0"/>
      <w:divBdr>
        <w:top w:val="none" w:sz="0" w:space="0" w:color="auto"/>
        <w:left w:val="none" w:sz="0" w:space="0" w:color="auto"/>
        <w:bottom w:val="none" w:sz="0" w:space="0" w:color="auto"/>
        <w:right w:val="none" w:sz="0" w:space="0" w:color="auto"/>
      </w:divBdr>
    </w:div>
    <w:div w:id="1756433774">
      <w:bodyDiv w:val="1"/>
      <w:marLeft w:val="0"/>
      <w:marRight w:val="0"/>
      <w:marTop w:val="0"/>
      <w:marBottom w:val="0"/>
      <w:divBdr>
        <w:top w:val="none" w:sz="0" w:space="0" w:color="auto"/>
        <w:left w:val="none" w:sz="0" w:space="0" w:color="auto"/>
        <w:bottom w:val="none" w:sz="0" w:space="0" w:color="auto"/>
        <w:right w:val="none" w:sz="0" w:space="0" w:color="auto"/>
      </w:divBdr>
    </w:div>
    <w:div w:id="1757168026">
      <w:bodyDiv w:val="1"/>
      <w:marLeft w:val="0"/>
      <w:marRight w:val="0"/>
      <w:marTop w:val="0"/>
      <w:marBottom w:val="0"/>
      <w:divBdr>
        <w:top w:val="none" w:sz="0" w:space="0" w:color="auto"/>
        <w:left w:val="none" w:sz="0" w:space="0" w:color="auto"/>
        <w:bottom w:val="none" w:sz="0" w:space="0" w:color="auto"/>
        <w:right w:val="none" w:sz="0" w:space="0" w:color="auto"/>
      </w:divBdr>
    </w:div>
    <w:div w:id="1757283118">
      <w:bodyDiv w:val="1"/>
      <w:marLeft w:val="0"/>
      <w:marRight w:val="0"/>
      <w:marTop w:val="0"/>
      <w:marBottom w:val="0"/>
      <w:divBdr>
        <w:top w:val="none" w:sz="0" w:space="0" w:color="auto"/>
        <w:left w:val="none" w:sz="0" w:space="0" w:color="auto"/>
        <w:bottom w:val="none" w:sz="0" w:space="0" w:color="auto"/>
        <w:right w:val="none" w:sz="0" w:space="0" w:color="auto"/>
      </w:divBdr>
    </w:div>
    <w:div w:id="1757436873">
      <w:bodyDiv w:val="1"/>
      <w:marLeft w:val="0"/>
      <w:marRight w:val="0"/>
      <w:marTop w:val="0"/>
      <w:marBottom w:val="0"/>
      <w:divBdr>
        <w:top w:val="none" w:sz="0" w:space="0" w:color="auto"/>
        <w:left w:val="none" w:sz="0" w:space="0" w:color="auto"/>
        <w:bottom w:val="none" w:sz="0" w:space="0" w:color="auto"/>
        <w:right w:val="none" w:sz="0" w:space="0" w:color="auto"/>
      </w:divBdr>
    </w:div>
    <w:div w:id="1758286146">
      <w:bodyDiv w:val="1"/>
      <w:marLeft w:val="0"/>
      <w:marRight w:val="0"/>
      <w:marTop w:val="0"/>
      <w:marBottom w:val="0"/>
      <w:divBdr>
        <w:top w:val="none" w:sz="0" w:space="0" w:color="auto"/>
        <w:left w:val="none" w:sz="0" w:space="0" w:color="auto"/>
        <w:bottom w:val="none" w:sz="0" w:space="0" w:color="auto"/>
        <w:right w:val="none" w:sz="0" w:space="0" w:color="auto"/>
      </w:divBdr>
    </w:div>
    <w:div w:id="1758817858">
      <w:bodyDiv w:val="1"/>
      <w:marLeft w:val="0"/>
      <w:marRight w:val="0"/>
      <w:marTop w:val="0"/>
      <w:marBottom w:val="0"/>
      <w:divBdr>
        <w:top w:val="none" w:sz="0" w:space="0" w:color="auto"/>
        <w:left w:val="none" w:sz="0" w:space="0" w:color="auto"/>
        <w:bottom w:val="none" w:sz="0" w:space="0" w:color="auto"/>
        <w:right w:val="none" w:sz="0" w:space="0" w:color="auto"/>
      </w:divBdr>
    </w:div>
    <w:div w:id="1758818325">
      <w:bodyDiv w:val="1"/>
      <w:marLeft w:val="0"/>
      <w:marRight w:val="0"/>
      <w:marTop w:val="0"/>
      <w:marBottom w:val="0"/>
      <w:divBdr>
        <w:top w:val="none" w:sz="0" w:space="0" w:color="auto"/>
        <w:left w:val="none" w:sz="0" w:space="0" w:color="auto"/>
        <w:bottom w:val="none" w:sz="0" w:space="0" w:color="auto"/>
        <w:right w:val="none" w:sz="0" w:space="0" w:color="auto"/>
      </w:divBdr>
    </w:div>
    <w:div w:id="1759326148">
      <w:bodyDiv w:val="1"/>
      <w:marLeft w:val="0"/>
      <w:marRight w:val="0"/>
      <w:marTop w:val="0"/>
      <w:marBottom w:val="0"/>
      <w:divBdr>
        <w:top w:val="none" w:sz="0" w:space="0" w:color="auto"/>
        <w:left w:val="none" w:sz="0" w:space="0" w:color="auto"/>
        <w:bottom w:val="none" w:sz="0" w:space="0" w:color="auto"/>
        <w:right w:val="none" w:sz="0" w:space="0" w:color="auto"/>
      </w:divBdr>
    </w:div>
    <w:div w:id="1759519346">
      <w:bodyDiv w:val="1"/>
      <w:marLeft w:val="0"/>
      <w:marRight w:val="0"/>
      <w:marTop w:val="0"/>
      <w:marBottom w:val="0"/>
      <w:divBdr>
        <w:top w:val="none" w:sz="0" w:space="0" w:color="auto"/>
        <w:left w:val="none" w:sz="0" w:space="0" w:color="auto"/>
        <w:bottom w:val="none" w:sz="0" w:space="0" w:color="auto"/>
        <w:right w:val="none" w:sz="0" w:space="0" w:color="auto"/>
      </w:divBdr>
    </w:div>
    <w:div w:id="1759864574">
      <w:bodyDiv w:val="1"/>
      <w:marLeft w:val="0"/>
      <w:marRight w:val="0"/>
      <w:marTop w:val="0"/>
      <w:marBottom w:val="0"/>
      <w:divBdr>
        <w:top w:val="none" w:sz="0" w:space="0" w:color="auto"/>
        <w:left w:val="none" w:sz="0" w:space="0" w:color="auto"/>
        <w:bottom w:val="none" w:sz="0" w:space="0" w:color="auto"/>
        <w:right w:val="none" w:sz="0" w:space="0" w:color="auto"/>
      </w:divBdr>
    </w:div>
    <w:div w:id="1760171452">
      <w:bodyDiv w:val="1"/>
      <w:marLeft w:val="0"/>
      <w:marRight w:val="0"/>
      <w:marTop w:val="0"/>
      <w:marBottom w:val="0"/>
      <w:divBdr>
        <w:top w:val="none" w:sz="0" w:space="0" w:color="auto"/>
        <w:left w:val="none" w:sz="0" w:space="0" w:color="auto"/>
        <w:bottom w:val="none" w:sz="0" w:space="0" w:color="auto"/>
        <w:right w:val="none" w:sz="0" w:space="0" w:color="auto"/>
      </w:divBdr>
    </w:div>
    <w:div w:id="1761096808">
      <w:bodyDiv w:val="1"/>
      <w:marLeft w:val="0"/>
      <w:marRight w:val="0"/>
      <w:marTop w:val="0"/>
      <w:marBottom w:val="0"/>
      <w:divBdr>
        <w:top w:val="none" w:sz="0" w:space="0" w:color="auto"/>
        <w:left w:val="none" w:sz="0" w:space="0" w:color="auto"/>
        <w:bottom w:val="none" w:sz="0" w:space="0" w:color="auto"/>
        <w:right w:val="none" w:sz="0" w:space="0" w:color="auto"/>
      </w:divBdr>
    </w:div>
    <w:div w:id="1761372659">
      <w:bodyDiv w:val="1"/>
      <w:marLeft w:val="0"/>
      <w:marRight w:val="0"/>
      <w:marTop w:val="0"/>
      <w:marBottom w:val="0"/>
      <w:divBdr>
        <w:top w:val="none" w:sz="0" w:space="0" w:color="auto"/>
        <w:left w:val="none" w:sz="0" w:space="0" w:color="auto"/>
        <w:bottom w:val="none" w:sz="0" w:space="0" w:color="auto"/>
        <w:right w:val="none" w:sz="0" w:space="0" w:color="auto"/>
      </w:divBdr>
    </w:div>
    <w:div w:id="1762019006">
      <w:bodyDiv w:val="1"/>
      <w:marLeft w:val="0"/>
      <w:marRight w:val="0"/>
      <w:marTop w:val="0"/>
      <w:marBottom w:val="0"/>
      <w:divBdr>
        <w:top w:val="none" w:sz="0" w:space="0" w:color="auto"/>
        <w:left w:val="none" w:sz="0" w:space="0" w:color="auto"/>
        <w:bottom w:val="none" w:sz="0" w:space="0" w:color="auto"/>
        <w:right w:val="none" w:sz="0" w:space="0" w:color="auto"/>
      </w:divBdr>
    </w:div>
    <w:div w:id="1762144963">
      <w:bodyDiv w:val="1"/>
      <w:marLeft w:val="0"/>
      <w:marRight w:val="0"/>
      <w:marTop w:val="0"/>
      <w:marBottom w:val="0"/>
      <w:divBdr>
        <w:top w:val="none" w:sz="0" w:space="0" w:color="auto"/>
        <w:left w:val="none" w:sz="0" w:space="0" w:color="auto"/>
        <w:bottom w:val="none" w:sz="0" w:space="0" w:color="auto"/>
        <w:right w:val="none" w:sz="0" w:space="0" w:color="auto"/>
      </w:divBdr>
    </w:div>
    <w:div w:id="1763337554">
      <w:bodyDiv w:val="1"/>
      <w:marLeft w:val="0"/>
      <w:marRight w:val="0"/>
      <w:marTop w:val="0"/>
      <w:marBottom w:val="0"/>
      <w:divBdr>
        <w:top w:val="none" w:sz="0" w:space="0" w:color="auto"/>
        <w:left w:val="none" w:sz="0" w:space="0" w:color="auto"/>
        <w:bottom w:val="none" w:sz="0" w:space="0" w:color="auto"/>
        <w:right w:val="none" w:sz="0" w:space="0" w:color="auto"/>
      </w:divBdr>
    </w:div>
    <w:div w:id="1763724707">
      <w:bodyDiv w:val="1"/>
      <w:marLeft w:val="0"/>
      <w:marRight w:val="0"/>
      <w:marTop w:val="0"/>
      <w:marBottom w:val="0"/>
      <w:divBdr>
        <w:top w:val="none" w:sz="0" w:space="0" w:color="auto"/>
        <w:left w:val="none" w:sz="0" w:space="0" w:color="auto"/>
        <w:bottom w:val="none" w:sz="0" w:space="0" w:color="auto"/>
        <w:right w:val="none" w:sz="0" w:space="0" w:color="auto"/>
      </w:divBdr>
    </w:div>
    <w:div w:id="1763841465">
      <w:bodyDiv w:val="1"/>
      <w:marLeft w:val="0"/>
      <w:marRight w:val="0"/>
      <w:marTop w:val="0"/>
      <w:marBottom w:val="0"/>
      <w:divBdr>
        <w:top w:val="none" w:sz="0" w:space="0" w:color="auto"/>
        <w:left w:val="none" w:sz="0" w:space="0" w:color="auto"/>
        <w:bottom w:val="none" w:sz="0" w:space="0" w:color="auto"/>
        <w:right w:val="none" w:sz="0" w:space="0" w:color="auto"/>
      </w:divBdr>
    </w:div>
    <w:div w:id="1763913009">
      <w:bodyDiv w:val="1"/>
      <w:marLeft w:val="0"/>
      <w:marRight w:val="0"/>
      <w:marTop w:val="0"/>
      <w:marBottom w:val="0"/>
      <w:divBdr>
        <w:top w:val="none" w:sz="0" w:space="0" w:color="auto"/>
        <w:left w:val="none" w:sz="0" w:space="0" w:color="auto"/>
        <w:bottom w:val="none" w:sz="0" w:space="0" w:color="auto"/>
        <w:right w:val="none" w:sz="0" w:space="0" w:color="auto"/>
      </w:divBdr>
    </w:div>
    <w:div w:id="1765489234">
      <w:bodyDiv w:val="1"/>
      <w:marLeft w:val="0"/>
      <w:marRight w:val="0"/>
      <w:marTop w:val="0"/>
      <w:marBottom w:val="0"/>
      <w:divBdr>
        <w:top w:val="none" w:sz="0" w:space="0" w:color="auto"/>
        <w:left w:val="none" w:sz="0" w:space="0" w:color="auto"/>
        <w:bottom w:val="none" w:sz="0" w:space="0" w:color="auto"/>
        <w:right w:val="none" w:sz="0" w:space="0" w:color="auto"/>
      </w:divBdr>
    </w:div>
    <w:div w:id="1765802436">
      <w:bodyDiv w:val="1"/>
      <w:marLeft w:val="0"/>
      <w:marRight w:val="0"/>
      <w:marTop w:val="0"/>
      <w:marBottom w:val="0"/>
      <w:divBdr>
        <w:top w:val="none" w:sz="0" w:space="0" w:color="auto"/>
        <w:left w:val="none" w:sz="0" w:space="0" w:color="auto"/>
        <w:bottom w:val="none" w:sz="0" w:space="0" w:color="auto"/>
        <w:right w:val="none" w:sz="0" w:space="0" w:color="auto"/>
      </w:divBdr>
    </w:div>
    <w:div w:id="1766028757">
      <w:bodyDiv w:val="1"/>
      <w:marLeft w:val="0"/>
      <w:marRight w:val="0"/>
      <w:marTop w:val="0"/>
      <w:marBottom w:val="0"/>
      <w:divBdr>
        <w:top w:val="none" w:sz="0" w:space="0" w:color="auto"/>
        <w:left w:val="none" w:sz="0" w:space="0" w:color="auto"/>
        <w:bottom w:val="none" w:sz="0" w:space="0" w:color="auto"/>
        <w:right w:val="none" w:sz="0" w:space="0" w:color="auto"/>
      </w:divBdr>
    </w:div>
    <w:div w:id="1766143700">
      <w:bodyDiv w:val="1"/>
      <w:marLeft w:val="0"/>
      <w:marRight w:val="0"/>
      <w:marTop w:val="0"/>
      <w:marBottom w:val="0"/>
      <w:divBdr>
        <w:top w:val="none" w:sz="0" w:space="0" w:color="auto"/>
        <w:left w:val="none" w:sz="0" w:space="0" w:color="auto"/>
        <w:bottom w:val="none" w:sz="0" w:space="0" w:color="auto"/>
        <w:right w:val="none" w:sz="0" w:space="0" w:color="auto"/>
      </w:divBdr>
    </w:div>
    <w:div w:id="1766414837">
      <w:bodyDiv w:val="1"/>
      <w:marLeft w:val="0"/>
      <w:marRight w:val="0"/>
      <w:marTop w:val="0"/>
      <w:marBottom w:val="0"/>
      <w:divBdr>
        <w:top w:val="none" w:sz="0" w:space="0" w:color="auto"/>
        <w:left w:val="none" w:sz="0" w:space="0" w:color="auto"/>
        <w:bottom w:val="none" w:sz="0" w:space="0" w:color="auto"/>
        <w:right w:val="none" w:sz="0" w:space="0" w:color="auto"/>
      </w:divBdr>
    </w:div>
    <w:div w:id="1766875457">
      <w:bodyDiv w:val="1"/>
      <w:marLeft w:val="0"/>
      <w:marRight w:val="0"/>
      <w:marTop w:val="0"/>
      <w:marBottom w:val="0"/>
      <w:divBdr>
        <w:top w:val="none" w:sz="0" w:space="0" w:color="auto"/>
        <w:left w:val="none" w:sz="0" w:space="0" w:color="auto"/>
        <w:bottom w:val="none" w:sz="0" w:space="0" w:color="auto"/>
        <w:right w:val="none" w:sz="0" w:space="0" w:color="auto"/>
      </w:divBdr>
    </w:div>
    <w:div w:id="1767002025">
      <w:bodyDiv w:val="1"/>
      <w:marLeft w:val="0"/>
      <w:marRight w:val="0"/>
      <w:marTop w:val="0"/>
      <w:marBottom w:val="0"/>
      <w:divBdr>
        <w:top w:val="none" w:sz="0" w:space="0" w:color="auto"/>
        <w:left w:val="none" w:sz="0" w:space="0" w:color="auto"/>
        <w:bottom w:val="none" w:sz="0" w:space="0" w:color="auto"/>
        <w:right w:val="none" w:sz="0" w:space="0" w:color="auto"/>
      </w:divBdr>
    </w:div>
    <w:div w:id="1767114818">
      <w:bodyDiv w:val="1"/>
      <w:marLeft w:val="0"/>
      <w:marRight w:val="0"/>
      <w:marTop w:val="0"/>
      <w:marBottom w:val="0"/>
      <w:divBdr>
        <w:top w:val="none" w:sz="0" w:space="0" w:color="auto"/>
        <w:left w:val="none" w:sz="0" w:space="0" w:color="auto"/>
        <w:bottom w:val="none" w:sz="0" w:space="0" w:color="auto"/>
        <w:right w:val="none" w:sz="0" w:space="0" w:color="auto"/>
      </w:divBdr>
    </w:div>
    <w:div w:id="1767339568">
      <w:bodyDiv w:val="1"/>
      <w:marLeft w:val="0"/>
      <w:marRight w:val="0"/>
      <w:marTop w:val="0"/>
      <w:marBottom w:val="0"/>
      <w:divBdr>
        <w:top w:val="none" w:sz="0" w:space="0" w:color="auto"/>
        <w:left w:val="none" w:sz="0" w:space="0" w:color="auto"/>
        <w:bottom w:val="none" w:sz="0" w:space="0" w:color="auto"/>
        <w:right w:val="none" w:sz="0" w:space="0" w:color="auto"/>
      </w:divBdr>
    </w:div>
    <w:div w:id="1768767457">
      <w:bodyDiv w:val="1"/>
      <w:marLeft w:val="0"/>
      <w:marRight w:val="0"/>
      <w:marTop w:val="0"/>
      <w:marBottom w:val="0"/>
      <w:divBdr>
        <w:top w:val="none" w:sz="0" w:space="0" w:color="auto"/>
        <w:left w:val="none" w:sz="0" w:space="0" w:color="auto"/>
        <w:bottom w:val="none" w:sz="0" w:space="0" w:color="auto"/>
        <w:right w:val="none" w:sz="0" w:space="0" w:color="auto"/>
      </w:divBdr>
    </w:div>
    <w:div w:id="1770541374">
      <w:bodyDiv w:val="1"/>
      <w:marLeft w:val="0"/>
      <w:marRight w:val="0"/>
      <w:marTop w:val="0"/>
      <w:marBottom w:val="0"/>
      <w:divBdr>
        <w:top w:val="none" w:sz="0" w:space="0" w:color="auto"/>
        <w:left w:val="none" w:sz="0" w:space="0" w:color="auto"/>
        <w:bottom w:val="none" w:sz="0" w:space="0" w:color="auto"/>
        <w:right w:val="none" w:sz="0" w:space="0" w:color="auto"/>
      </w:divBdr>
    </w:div>
    <w:div w:id="1770812057">
      <w:bodyDiv w:val="1"/>
      <w:marLeft w:val="0"/>
      <w:marRight w:val="0"/>
      <w:marTop w:val="0"/>
      <w:marBottom w:val="0"/>
      <w:divBdr>
        <w:top w:val="none" w:sz="0" w:space="0" w:color="auto"/>
        <w:left w:val="none" w:sz="0" w:space="0" w:color="auto"/>
        <w:bottom w:val="none" w:sz="0" w:space="0" w:color="auto"/>
        <w:right w:val="none" w:sz="0" w:space="0" w:color="auto"/>
      </w:divBdr>
    </w:div>
    <w:div w:id="1772164087">
      <w:bodyDiv w:val="1"/>
      <w:marLeft w:val="0"/>
      <w:marRight w:val="0"/>
      <w:marTop w:val="0"/>
      <w:marBottom w:val="0"/>
      <w:divBdr>
        <w:top w:val="none" w:sz="0" w:space="0" w:color="auto"/>
        <w:left w:val="none" w:sz="0" w:space="0" w:color="auto"/>
        <w:bottom w:val="none" w:sz="0" w:space="0" w:color="auto"/>
        <w:right w:val="none" w:sz="0" w:space="0" w:color="auto"/>
      </w:divBdr>
    </w:div>
    <w:div w:id="1772319377">
      <w:bodyDiv w:val="1"/>
      <w:marLeft w:val="0"/>
      <w:marRight w:val="0"/>
      <w:marTop w:val="0"/>
      <w:marBottom w:val="0"/>
      <w:divBdr>
        <w:top w:val="none" w:sz="0" w:space="0" w:color="auto"/>
        <w:left w:val="none" w:sz="0" w:space="0" w:color="auto"/>
        <w:bottom w:val="none" w:sz="0" w:space="0" w:color="auto"/>
        <w:right w:val="none" w:sz="0" w:space="0" w:color="auto"/>
      </w:divBdr>
    </w:div>
    <w:div w:id="1772356386">
      <w:bodyDiv w:val="1"/>
      <w:marLeft w:val="0"/>
      <w:marRight w:val="0"/>
      <w:marTop w:val="0"/>
      <w:marBottom w:val="0"/>
      <w:divBdr>
        <w:top w:val="none" w:sz="0" w:space="0" w:color="auto"/>
        <w:left w:val="none" w:sz="0" w:space="0" w:color="auto"/>
        <w:bottom w:val="none" w:sz="0" w:space="0" w:color="auto"/>
        <w:right w:val="none" w:sz="0" w:space="0" w:color="auto"/>
      </w:divBdr>
    </w:div>
    <w:div w:id="1772434392">
      <w:bodyDiv w:val="1"/>
      <w:marLeft w:val="0"/>
      <w:marRight w:val="0"/>
      <w:marTop w:val="0"/>
      <w:marBottom w:val="0"/>
      <w:divBdr>
        <w:top w:val="none" w:sz="0" w:space="0" w:color="auto"/>
        <w:left w:val="none" w:sz="0" w:space="0" w:color="auto"/>
        <w:bottom w:val="none" w:sz="0" w:space="0" w:color="auto"/>
        <w:right w:val="none" w:sz="0" w:space="0" w:color="auto"/>
      </w:divBdr>
    </w:div>
    <w:div w:id="1772815888">
      <w:bodyDiv w:val="1"/>
      <w:marLeft w:val="0"/>
      <w:marRight w:val="0"/>
      <w:marTop w:val="0"/>
      <w:marBottom w:val="0"/>
      <w:divBdr>
        <w:top w:val="none" w:sz="0" w:space="0" w:color="auto"/>
        <w:left w:val="none" w:sz="0" w:space="0" w:color="auto"/>
        <w:bottom w:val="none" w:sz="0" w:space="0" w:color="auto"/>
        <w:right w:val="none" w:sz="0" w:space="0" w:color="auto"/>
      </w:divBdr>
    </w:div>
    <w:div w:id="1773284081">
      <w:bodyDiv w:val="1"/>
      <w:marLeft w:val="0"/>
      <w:marRight w:val="0"/>
      <w:marTop w:val="0"/>
      <w:marBottom w:val="0"/>
      <w:divBdr>
        <w:top w:val="none" w:sz="0" w:space="0" w:color="auto"/>
        <w:left w:val="none" w:sz="0" w:space="0" w:color="auto"/>
        <w:bottom w:val="none" w:sz="0" w:space="0" w:color="auto"/>
        <w:right w:val="none" w:sz="0" w:space="0" w:color="auto"/>
      </w:divBdr>
    </w:div>
    <w:div w:id="1775124401">
      <w:bodyDiv w:val="1"/>
      <w:marLeft w:val="0"/>
      <w:marRight w:val="0"/>
      <w:marTop w:val="0"/>
      <w:marBottom w:val="0"/>
      <w:divBdr>
        <w:top w:val="none" w:sz="0" w:space="0" w:color="auto"/>
        <w:left w:val="none" w:sz="0" w:space="0" w:color="auto"/>
        <w:bottom w:val="none" w:sz="0" w:space="0" w:color="auto"/>
        <w:right w:val="none" w:sz="0" w:space="0" w:color="auto"/>
      </w:divBdr>
    </w:div>
    <w:div w:id="1775200927">
      <w:bodyDiv w:val="1"/>
      <w:marLeft w:val="0"/>
      <w:marRight w:val="0"/>
      <w:marTop w:val="0"/>
      <w:marBottom w:val="0"/>
      <w:divBdr>
        <w:top w:val="none" w:sz="0" w:space="0" w:color="auto"/>
        <w:left w:val="none" w:sz="0" w:space="0" w:color="auto"/>
        <w:bottom w:val="none" w:sz="0" w:space="0" w:color="auto"/>
        <w:right w:val="none" w:sz="0" w:space="0" w:color="auto"/>
      </w:divBdr>
    </w:div>
    <w:div w:id="1775392844">
      <w:bodyDiv w:val="1"/>
      <w:marLeft w:val="0"/>
      <w:marRight w:val="0"/>
      <w:marTop w:val="0"/>
      <w:marBottom w:val="0"/>
      <w:divBdr>
        <w:top w:val="none" w:sz="0" w:space="0" w:color="auto"/>
        <w:left w:val="none" w:sz="0" w:space="0" w:color="auto"/>
        <w:bottom w:val="none" w:sz="0" w:space="0" w:color="auto"/>
        <w:right w:val="none" w:sz="0" w:space="0" w:color="auto"/>
      </w:divBdr>
    </w:div>
    <w:div w:id="1775594150">
      <w:bodyDiv w:val="1"/>
      <w:marLeft w:val="0"/>
      <w:marRight w:val="0"/>
      <w:marTop w:val="0"/>
      <w:marBottom w:val="0"/>
      <w:divBdr>
        <w:top w:val="none" w:sz="0" w:space="0" w:color="auto"/>
        <w:left w:val="none" w:sz="0" w:space="0" w:color="auto"/>
        <w:bottom w:val="none" w:sz="0" w:space="0" w:color="auto"/>
        <w:right w:val="none" w:sz="0" w:space="0" w:color="auto"/>
      </w:divBdr>
    </w:div>
    <w:div w:id="1776097680">
      <w:bodyDiv w:val="1"/>
      <w:marLeft w:val="0"/>
      <w:marRight w:val="0"/>
      <w:marTop w:val="0"/>
      <w:marBottom w:val="0"/>
      <w:divBdr>
        <w:top w:val="none" w:sz="0" w:space="0" w:color="auto"/>
        <w:left w:val="none" w:sz="0" w:space="0" w:color="auto"/>
        <w:bottom w:val="none" w:sz="0" w:space="0" w:color="auto"/>
        <w:right w:val="none" w:sz="0" w:space="0" w:color="auto"/>
      </w:divBdr>
    </w:div>
    <w:div w:id="1776365333">
      <w:bodyDiv w:val="1"/>
      <w:marLeft w:val="0"/>
      <w:marRight w:val="0"/>
      <w:marTop w:val="0"/>
      <w:marBottom w:val="0"/>
      <w:divBdr>
        <w:top w:val="none" w:sz="0" w:space="0" w:color="auto"/>
        <w:left w:val="none" w:sz="0" w:space="0" w:color="auto"/>
        <w:bottom w:val="none" w:sz="0" w:space="0" w:color="auto"/>
        <w:right w:val="none" w:sz="0" w:space="0" w:color="auto"/>
      </w:divBdr>
    </w:div>
    <w:div w:id="1776632954">
      <w:bodyDiv w:val="1"/>
      <w:marLeft w:val="0"/>
      <w:marRight w:val="0"/>
      <w:marTop w:val="0"/>
      <w:marBottom w:val="0"/>
      <w:divBdr>
        <w:top w:val="none" w:sz="0" w:space="0" w:color="auto"/>
        <w:left w:val="none" w:sz="0" w:space="0" w:color="auto"/>
        <w:bottom w:val="none" w:sz="0" w:space="0" w:color="auto"/>
        <w:right w:val="none" w:sz="0" w:space="0" w:color="auto"/>
      </w:divBdr>
    </w:div>
    <w:div w:id="1778021811">
      <w:bodyDiv w:val="1"/>
      <w:marLeft w:val="0"/>
      <w:marRight w:val="0"/>
      <w:marTop w:val="0"/>
      <w:marBottom w:val="0"/>
      <w:divBdr>
        <w:top w:val="none" w:sz="0" w:space="0" w:color="auto"/>
        <w:left w:val="none" w:sz="0" w:space="0" w:color="auto"/>
        <w:bottom w:val="none" w:sz="0" w:space="0" w:color="auto"/>
        <w:right w:val="none" w:sz="0" w:space="0" w:color="auto"/>
      </w:divBdr>
    </w:div>
    <w:div w:id="1778215208">
      <w:bodyDiv w:val="1"/>
      <w:marLeft w:val="0"/>
      <w:marRight w:val="0"/>
      <w:marTop w:val="0"/>
      <w:marBottom w:val="0"/>
      <w:divBdr>
        <w:top w:val="none" w:sz="0" w:space="0" w:color="auto"/>
        <w:left w:val="none" w:sz="0" w:space="0" w:color="auto"/>
        <w:bottom w:val="none" w:sz="0" w:space="0" w:color="auto"/>
        <w:right w:val="none" w:sz="0" w:space="0" w:color="auto"/>
      </w:divBdr>
    </w:div>
    <w:div w:id="1778524163">
      <w:bodyDiv w:val="1"/>
      <w:marLeft w:val="0"/>
      <w:marRight w:val="0"/>
      <w:marTop w:val="0"/>
      <w:marBottom w:val="0"/>
      <w:divBdr>
        <w:top w:val="none" w:sz="0" w:space="0" w:color="auto"/>
        <w:left w:val="none" w:sz="0" w:space="0" w:color="auto"/>
        <w:bottom w:val="none" w:sz="0" w:space="0" w:color="auto"/>
        <w:right w:val="none" w:sz="0" w:space="0" w:color="auto"/>
      </w:divBdr>
    </w:div>
    <w:div w:id="1778989440">
      <w:bodyDiv w:val="1"/>
      <w:marLeft w:val="0"/>
      <w:marRight w:val="0"/>
      <w:marTop w:val="0"/>
      <w:marBottom w:val="0"/>
      <w:divBdr>
        <w:top w:val="none" w:sz="0" w:space="0" w:color="auto"/>
        <w:left w:val="none" w:sz="0" w:space="0" w:color="auto"/>
        <w:bottom w:val="none" w:sz="0" w:space="0" w:color="auto"/>
        <w:right w:val="none" w:sz="0" w:space="0" w:color="auto"/>
      </w:divBdr>
    </w:div>
    <w:div w:id="1779788774">
      <w:bodyDiv w:val="1"/>
      <w:marLeft w:val="0"/>
      <w:marRight w:val="0"/>
      <w:marTop w:val="0"/>
      <w:marBottom w:val="0"/>
      <w:divBdr>
        <w:top w:val="none" w:sz="0" w:space="0" w:color="auto"/>
        <w:left w:val="none" w:sz="0" w:space="0" w:color="auto"/>
        <w:bottom w:val="none" w:sz="0" w:space="0" w:color="auto"/>
        <w:right w:val="none" w:sz="0" w:space="0" w:color="auto"/>
      </w:divBdr>
    </w:div>
    <w:div w:id="1780568969">
      <w:bodyDiv w:val="1"/>
      <w:marLeft w:val="0"/>
      <w:marRight w:val="0"/>
      <w:marTop w:val="0"/>
      <w:marBottom w:val="0"/>
      <w:divBdr>
        <w:top w:val="none" w:sz="0" w:space="0" w:color="auto"/>
        <w:left w:val="none" w:sz="0" w:space="0" w:color="auto"/>
        <w:bottom w:val="none" w:sz="0" w:space="0" w:color="auto"/>
        <w:right w:val="none" w:sz="0" w:space="0" w:color="auto"/>
      </w:divBdr>
    </w:div>
    <w:div w:id="1780635560">
      <w:bodyDiv w:val="1"/>
      <w:marLeft w:val="0"/>
      <w:marRight w:val="0"/>
      <w:marTop w:val="0"/>
      <w:marBottom w:val="0"/>
      <w:divBdr>
        <w:top w:val="none" w:sz="0" w:space="0" w:color="auto"/>
        <w:left w:val="none" w:sz="0" w:space="0" w:color="auto"/>
        <w:bottom w:val="none" w:sz="0" w:space="0" w:color="auto"/>
        <w:right w:val="none" w:sz="0" w:space="0" w:color="auto"/>
      </w:divBdr>
    </w:div>
    <w:div w:id="1780637791">
      <w:bodyDiv w:val="1"/>
      <w:marLeft w:val="0"/>
      <w:marRight w:val="0"/>
      <w:marTop w:val="0"/>
      <w:marBottom w:val="0"/>
      <w:divBdr>
        <w:top w:val="none" w:sz="0" w:space="0" w:color="auto"/>
        <w:left w:val="none" w:sz="0" w:space="0" w:color="auto"/>
        <w:bottom w:val="none" w:sz="0" w:space="0" w:color="auto"/>
        <w:right w:val="none" w:sz="0" w:space="0" w:color="auto"/>
      </w:divBdr>
    </w:div>
    <w:div w:id="1780637840">
      <w:bodyDiv w:val="1"/>
      <w:marLeft w:val="0"/>
      <w:marRight w:val="0"/>
      <w:marTop w:val="0"/>
      <w:marBottom w:val="0"/>
      <w:divBdr>
        <w:top w:val="none" w:sz="0" w:space="0" w:color="auto"/>
        <w:left w:val="none" w:sz="0" w:space="0" w:color="auto"/>
        <w:bottom w:val="none" w:sz="0" w:space="0" w:color="auto"/>
        <w:right w:val="none" w:sz="0" w:space="0" w:color="auto"/>
      </w:divBdr>
    </w:div>
    <w:div w:id="1780950573">
      <w:bodyDiv w:val="1"/>
      <w:marLeft w:val="0"/>
      <w:marRight w:val="0"/>
      <w:marTop w:val="0"/>
      <w:marBottom w:val="0"/>
      <w:divBdr>
        <w:top w:val="none" w:sz="0" w:space="0" w:color="auto"/>
        <w:left w:val="none" w:sz="0" w:space="0" w:color="auto"/>
        <w:bottom w:val="none" w:sz="0" w:space="0" w:color="auto"/>
        <w:right w:val="none" w:sz="0" w:space="0" w:color="auto"/>
      </w:divBdr>
    </w:div>
    <w:div w:id="1781021659">
      <w:bodyDiv w:val="1"/>
      <w:marLeft w:val="0"/>
      <w:marRight w:val="0"/>
      <w:marTop w:val="0"/>
      <w:marBottom w:val="0"/>
      <w:divBdr>
        <w:top w:val="none" w:sz="0" w:space="0" w:color="auto"/>
        <w:left w:val="none" w:sz="0" w:space="0" w:color="auto"/>
        <w:bottom w:val="none" w:sz="0" w:space="0" w:color="auto"/>
        <w:right w:val="none" w:sz="0" w:space="0" w:color="auto"/>
      </w:divBdr>
    </w:div>
    <w:div w:id="1781097792">
      <w:bodyDiv w:val="1"/>
      <w:marLeft w:val="0"/>
      <w:marRight w:val="0"/>
      <w:marTop w:val="0"/>
      <w:marBottom w:val="0"/>
      <w:divBdr>
        <w:top w:val="none" w:sz="0" w:space="0" w:color="auto"/>
        <w:left w:val="none" w:sz="0" w:space="0" w:color="auto"/>
        <w:bottom w:val="none" w:sz="0" w:space="0" w:color="auto"/>
        <w:right w:val="none" w:sz="0" w:space="0" w:color="auto"/>
      </w:divBdr>
    </w:div>
    <w:div w:id="1781141213">
      <w:bodyDiv w:val="1"/>
      <w:marLeft w:val="0"/>
      <w:marRight w:val="0"/>
      <w:marTop w:val="0"/>
      <w:marBottom w:val="0"/>
      <w:divBdr>
        <w:top w:val="none" w:sz="0" w:space="0" w:color="auto"/>
        <w:left w:val="none" w:sz="0" w:space="0" w:color="auto"/>
        <w:bottom w:val="none" w:sz="0" w:space="0" w:color="auto"/>
        <w:right w:val="none" w:sz="0" w:space="0" w:color="auto"/>
      </w:divBdr>
    </w:div>
    <w:div w:id="1781218245">
      <w:bodyDiv w:val="1"/>
      <w:marLeft w:val="0"/>
      <w:marRight w:val="0"/>
      <w:marTop w:val="0"/>
      <w:marBottom w:val="0"/>
      <w:divBdr>
        <w:top w:val="none" w:sz="0" w:space="0" w:color="auto"/>
        <w:left w:val="none" w:sz="0" w:space="0" w:color="auto"/>
        <w:bottom w:val="none" w:sz="0" w:space="0" w:color="auto"/>
        <w:right w:val="none" w:sz="0" w:space="0" w:color="auto"/>
      </w:divBdr>
    </w:div>
    <w:div w:id="1781752440">
      <w:bodyDiv w:val="1"/>
      <w:marLeft w:val="0"/>
      <w:marRight w:val="0"/>
      <w:marTop w:val="0"/>
      <w:marBottom w:val="0"/>
      <w:divBdr>
        <w:top w:val="none" w:sz="0" w:space="0" w:color="auto"/>
        <w:left w:val="none" w:sz="0" w:space="0" w:color="auto"/>
        <w:bottom w:val="none" w:sz="0" w:space="0" w:color="auto"/>
        <w:right w:val="none" w:sz="0" w:space="0" w:color="auto"/>
      </w:divBdr>
    </w:div>
    <w:div w:id="1782451501">
      <w:bodyDiv w:val="1"/>
      <w:marLeft w:val="0"/>
      <w:marRight w:val="0"/>
      <w:marTop w:val="0"/>
      <w:marBottom w:val="0"/>
      <w:divBdr>
        <w:top w:val="none" w:sz="0" w:space="0" w:color="auto"/>
        <w:left w:val="none" w:sz="0" w:space="0" w:color="auto"/>
        <w:bottom w:val="none" w:sz="0" w:space="0" w:color="auto"/>
        <w:right w:val="none" w:sz="0" w:space="0" w:color="auto"/>
      </w:divBdr>
    </w:div>
    <w:div w:id="1782803092">
      <w:bodyDiv w:val="1"/>
      <w:marLeft w:val="0"/>
      <w:marRight w:val="0"/>
      <w:marTop w:val="0"/>
      <w:marBottom w:val="0"/>
      <w:divBdr>
        <w:top w:val="none" w:sz="0" w:space="0" w:color="auto"/>
        <w:left w:val="none" w:sz="0" w:space="0" w:color="auto"/>
        <w:bottom w:val="none" w:sz="0" w:space="0" w:color="auto"/>
        <w:right w:val="none" w:sz="0" w:space="0" w:color="auto"/>
      </w:divBdr>
    </w:div>
    <w:div w:id="1783109210">
      <w:bodyDiv w:val="1"/>
      <w:marLeft w:val="0"/>
      <w:marRight w:val="0"/>
      <w:marTop w:val="0"/>
      <w:marBottom w:val="0"/>
      <w:divBdr>
        <w:top w:val="none" w:sz="0" w:space="0" w:color="auto"/>
        <w:left w:val="none" w:sz="0" w:space="0" w:color="auto"/>
        <w:bottom w:val="none" w:sz="0" w:space="0" w:color="auto"/>
        <w:right w:val="none" w:sz="0" w:space="0" w:color="auto"/>
      </w:divBdr>
    </w:div>
    <w:div w:id="1783263777">
      <w:bodyDiv w:val="1"/>
      <w:marLeft w:val="0"/>
      <w:marRight w:val="0"/>
      <w:marTop w:val="0"/>
      <w:marBottom w:val="0"/>
      <w:divBdr>
        <w:top w:val="none" w:sz="0" w:space="0" w:color="auto"/>
        <w:left w:val="none" w:sz="0" w:space="0" w:color="auto"/>
        <w:bottom w:val="none" w:sz="0" w:space="0" w:color="auto"/>
        <w:right w:val="none" w:sz="0" w:space="0" w:color="auto"/>
      </w:divBdr>
    </w:div>
    <w:div w:id="1783456475">
      <w:bodyDiv w:val="1"/>
      <w:marLeft w:val="0"/>
      <w:marRight w:val="0"/>
      <w:marTop w:val="0"/>
      <w:marBottom w:val="0"/>
      <w:divBdr>
        <w:top w:val="none" w:sz="0" w:space="0" w:color="auto"/>
        <w:left w:val="none" w:sz="0" w:space="0" w:color="auto"/>
        <w:bottom w:val="none" w:sz="0" w:space="0" w:color="auto"/>
        <w:right w:val="none" w:sz="0" w:space="0" w:color="auto"/>
      </w:divBdr>
    </w:div>
    <w:div w:id="1783762572">
      <w:bodyDiv w:val="1"/>
      <w:marLeft w:val="0"/>
      <w:marRight w:val="0"/>
      <w:marTop w:val="0"/>
      <w:marBottom w:val="0"/>
      <w:divBdr>
        <w:top w:val="none" w:sz="0" w:space="0" w:color="auto"/>
        <w:left w:val="none" w:sz="0" w:space="0" w:color="auto"/>
        <w:bottom w:val="none" w:sz="0" w:space="0" w:color="auto"/>
        <w:right w:val="none" w:sz="0" w:space="0" w:color="auto"/>
      </w:divBdr>
    </w:div>
    <w:div w:id="1784226779">
      <w:bodyDiv w:val="1"/>
      <w:marLeft w:val="0"/>
      <w:marRight w:val="0"/>
      <w:marTop w:val="0"/>
      <w:marBottom w:val="0"/>
      <w:divBdr>
        <w:top w:val="none" w:sz="0" w:space="0" w:color="auto"/>
        <w:left w:val="none" w:sz="0" w:space="0" w:color="auto"/>
        <w:bottom w:val="none" w:sz="0" w:space="0" w:color="auto"/>
        <w:right w:val="none" w:sz="0" w:space="0" w:color="auto"/>
      </w:divBdr>
    </w:div>
    <w:div w:id="1784381050">
      <w:bodyDiv w:val="1"/>
      <w:marLeft w:val="0"/>
      <w:marRight w:val="0"/>
      <w:marTop w:val="0"/>
      <w:marBottom w:val="0"/>
      <w:divBdr>
        <w:top w:val="none" w:sz="0" w:space="0" w:color="auto"/>
        <w:left w:val="none" w:sz="0" w:space="0" w:color="auto"/>
        <w:bottom w:val="none" w:sz="0" w:space="0" w:color="auto"/>
        <w:right w:val="none" w:sz="0" w:space="0" w:color="auto"/>
      </w:divBdr>
    </w:div>
    <w:div w:id="1784641978">
      <w:bodyDiv w:val="1"/>
      <w:marLeft w:val="0"/>
      <w:marRight w:val="0"/>
      <w:marTop w:val="0"/>
      <w:marBottom w:val="0"/>
      <w:divBdr>
        <w:top w:val="none" w:sz="0" w:space="0" w:color="auto"/>
        <w:left w:val="none" w:sz="0" w:space="0" w:color="auto"/>
        <w:bottom w:val="none" w:sz="0" w:space="0" w:color="auto"/>
        <w:right w:val="none" w:sz="0" w:space="0" w:color="auto"/>
      </w:divBdr>
    </w:div>
    <w:div w:id="1785340419">
      <w:bodyDiv w:val="1"/>
      <w:marLeft w:val="0"/>
      <w:marRight w:val="0"/>
      <w:marTop w:val="0"/>
      <w:marBottom w:val="0"/>
      <w:divBdr>
        <w:top w:val="none" w:sz="0" w:space="0" w:color="auto"/>
        <w:left w:val="none" w:sz="0" w:space="0" w:color="auto"/>
        <w:bottom w:val="none" w:sz="0" w:space="0" w:color="auto"/>
        <w:right w:val="none" w:sz="0" w:space="0" w:color="auto"/>
      </w:divBdr>
    </w:div>
    <w:div w:id="1785660326">
      <w:bodyDiv w:val="1"/>
      <w:marLeft w:val="0"/>
      <w:marRight w:val="0"/>
      <w:marTop w:val="0"/>
      <w:marBottom w:val="0"/>
      <w:divBdr>
        <w:top w:val="none" w:sz="0" w:space="0" w:color="auto"/>
        <w:left w:val="none" w:sz="0" w:space="0" w:color="auto"/>
        <w:bottom w:val="none" w:sz="0" w:space="0" w:color="auto"/>
        <w:right w:val="none" w:sz="0" w:space="0" w:color="auto"/>
      </w:divBdr>
    </w:div>
    <w:div w:id="1785924933">
      <w:bodyDiv w:val="1"/>
      <w:marLeft w:val="0"/>
      <w:marRight w:val="0"/>
      <w:marTop w:val="0"/>
      <w:marBottom w:val="0"/>
      <w:divBdr>
        <w:top w:val="none" w:sz="0" w:space="0" w:color="auto"/>
        <w:left w:val="none" w:sz="0" w:space="0" w:color="auto"/>
        <w:bottom w:val="none" w:sz="0" w:space="0" w:color="auto"/>
        <w:right w:val="none" w:sz="0" w:space="0" w:color="auto"/>
      </w:divBdr>
    </w:div>
    <w:div w:id="1786583330">
      <w:bodyDiv w:val="1"/>
      <w:marLeft w:val="0"/>
      <w:marRight w:val="0"/>
      <w:marTop w:val="0"/>
      <w:marBottom w:val="0"/>
      <w:divBdr>
        <w:top w:val="none" w:sz="0" w:space="0" w:color="auto"/>
        <w:left w:val="none" w:sz="0" w:space="0" w:color="auto"/>
        <w:bottom w:val="none" w:sz="0" w:space="0" w:color="auto"/>
        <w:right w:val="none" w:sz="0" w:space="0" w:color="auto"/>
      </w:divBdr>
    </w:div>
    <w:div w:id="1786849624">
      <w:bodyDiv w:val="1"/>
      <w:marLeft w:val="0"/>
      <w:marRight w:val="0"/>
      <w:marTop w:val="0"/>
      <w:marBottom w:val="0"/>
      <w:divBdr>
        <w:top w:val="none" w:sz="0" w:space="0" w:color="auto"/>
        <w:left w:val="none" w:sz="0" w:space="0" w:color="auto"/>
        <w:bottom w:val="none" w:sz="0" w:space="0" w:color="auto"/>
        <w:right w:val="none" w:sz="0" w:space="0" w:color="auto"/>
      </w:divBdr>
    </w:div>
    <w:div w:id="1787115748">
      <w:bodyDiv w:val="1"/>
      <w:marLeft w:val="0"/>
      <w:marRight w:val="0"/>
      <w:marTop w:val="0"/>
      <w:marBottom w:val="0"/>
      <w:divBdr>
        <w:top w:val="none" w:sz="0" w:space="0" w:color="auto"/>
        <w:left w:val="none" w:sz="0" w:space="0" w:color="auto"/>
        <w:bottom w:val="none" w:sz="0" w:space="0" w:color="auto"/>
        <w:right w:val="none" w:sz="0" w:space="0" w:color="auto"/>
      </w:divBdr>
    </w:div>
    <w:div w:id="1787459956">
      <w:bodyDiv w:val="1"/>
      <w:marLeft w:val="0"/>
      <w:marRight w:val="0"/>
      <w:marTop w:val="0"/>
      <w:marBottom w:val="0"/>
      <w:divBdr>
        <w:top w:val="none" w:sz="0" w:space="0" w:color="auto"/>
        <w:left w:val="none" w:sz="0" w:space="0" w:color="auto"/>
        <w:bottom w:val="none" w:sz="0" w:space="0" w:color="auto"/>
        <w:right w:val="none" w:sz="0" w:space="0" w:color="auto"/>
      </w:divBdr>
    </w:div>
    <w:div w:id="1788036515">
      <w:bodyDiv w:val="1"/>
      <w:marLeft w:val="0"/>
      <w:marRight w:val="0"/>
      <w:marTop w:val="0"/>
      <w:marBottom w:val="0"/>
      <w:divBdr>
        <w:top w:val="none" w:sz="0" w:space="0" w:color="auto"/>
        <w:left w:val="none" w:sz="0" w:space="0" w:color="auto"/>
        <w:bottom w:val="none" w:sz="0" w:space="0" w:color="auto"/>
        <w:right w:val="none" w:sz="0" w:space="0" w:color="auto"/>
      </w:divBdr>
    </w:div>
    <w:div w:id="1789154920">
      <w:bodyDiv w:val="1"/>
      <w:marLeft w:val="0"/>
      <w:marRight w:val="0"/>
      <w:marTop w:val="0"/>
      <w:marBottom w:val="0"/>
      <w:divBdr>
        <w:top w:val="none" w:sz="0" w:space="0" w:color="auto"/>
        <w:left w:val="none" w:sz="0" w:space="0" w:color="auto"/>
        <w:bottom w:val="none" w:sz="0" w:space="0" w:color="auto"/>
        <w:right w:val="none" w:sz="0" w:space="0" w:color="auto"/>
      </w:divBdr>
    </w:div>
    <w:div w:id="1789161804">
      <w:bodyDiv w:val="1"/>
      <w:marLeft w:val="0"/>
      <w:marRight w:val="0"/>
      <w:marTop w:val="0"/>
      <w:marBottom w:val="0"/>
      <w:divBdr>
        <w:top w:val="none" w:sz="0" w:space="0" w:color="auto"/>
        <w:left w:val="none" w:sz="0" w:space="0" w:color="auto"/>
        <w:bottom w:val="none" w:sz="0" w:space="0" w:color="auto"/>
        <w:right w:val="none" w:sz="0" w:space="0" w:color="auto"/>
      </w:divBdr>
    </w:div>
    <w:div w:id="1790275035">
      <w:bodyDiv w:val="1"/>
      <w:marLeft w:val="0"/>
      <w:marRight w:val="0"/>
      <w:marTop w:val="0"/>
      <w:marBottom w:val="0"/>
      <w:divBdr>
        <w:top w:val="none" w:sz="0" w:space="0" w:color="auto"/>
        <w:left w:val="none" w:sz="0" w:space="0" w:color="auto"/>
        <w:bottom w:val="none" w:sz="0" w:space="0" w:color="auto"/>
        <w:right w:val="none" w:sz="0" w:space="0" w:color="auto"/>
      </w:divBdr>
    </w:div>
    <w:div w:id="1790317989">
      <w:bodyDiv w:val="1"/>
      <w:marLeft w:val="0"/>
      <w:marRight w:val="0"/>
      <w:marTop w:val="0"/>
      <w:marBottom w:val="0"/>
      <w:divBdr>
        <w:top w:val="none" w:sz="0" w:space="0" w:color="auto"/>
        <w:left w:val="none" w:sz="0" w:space="0" w:color="auto"/>
        <w:bottom w:val="none" w:sz="0" w:space="0" w:color="auto"/>
        <w:right w:val="none" w:sz="0" w:space="0" w:color="auto"/>
      </w:divBdr>
    </w:div>
    <w:div w:id="1791120466">
      <w:bodyDiv w:val="1"/>
      <w:marLeft w:val="0"/>
      <w:marRight w:val="0"/>
      <w:marTop w:val="0"/>
      <w:marBottom w:val="0"/>
      <w:divBdr>
        <w:top w:val="none" w:sz="0" w:space="0" w:color="auto"/>
        <w:left w:val="none" w:sz="0" w:space="0" w:color="auto"/>
        <w:bottom w:val="none" w:sz="0" w:space="0" w:color="auto"/>
        <w:right w:val="none" w:sz="0" w:space="0" w:color="auto"/>
      </w:divBdr>
    </w:div>
    <w:div w:id="1791507710">
      <w:bodyDiv w:val="1"/>
      <w:marLeft w:val="0"/>
      <w:marRight w:val="0"/>
      <w:marTop w:val="0"/>
      <w:marBottom w:val="0"/>
      <w:divBdr>
        <w:top w:val="none" w:sz="0" w:space="0" w:color="auto"/>
        <w:left w:val="none" w:sz="0" w:space="0" w:color="auto"/>
        <w:bottom w:val="none" w:sz="0" w:space="0" w:color="auto"/>
        <w:right w:val="none" w:sz="0" w:space="0" w:color="auto"/>
      </w:divBdr>
    </w:div>
    <w:div w:id="1791780652">
      <w:bodyDiv w:val="1"/>
      <w:marLeft w:val="0"/>
      <w:marRight w:val="0"/>
      <w:marTop w:val="0"/>
      <w:marBottom w:val="0"/>
      <w:divBdr>
        <w:top w:val="none" w:sz="0" w:space="0" w:color="auto"/>
        <w:left w:val="none" w:sz="0" w:space="0" w:color="auto"/>
        <w:bottom w:val="none" w:sz="0" w:space="0" w:color="auto"/>
        <w:right w:val="none" w:sz="0" w:space="0" w:color="auto"/>
      </w:divBdr>
    </w:div>
    <w:div w:id="1792359918">
      <w:bodyDiv w:val="1"/>
      <w:marLeft w:val="0"/>
      <w:marRight w:val="0"/>
      <w:marTop w:val="0"/>
      <w:marBottom w:val="0"/>
      <w:divBdr>
        <w:top w:val="none" w:sz="0" w:space="0" w:color="auto"/>
        <w:left w:val="none" w:sz="0" w:space="0" w:color="auto"/>
        <w:bottom w:val="none" w:sz="0" w:space="0" w:color="auto"/>
        <w:right w:val="none" w:sz="0" w:space="0" w:color="auto"/>
      </w:divBdr>
    </w:div>
    <w:div w:id="1792553429">
      <w:bodyDiv w:val="1"/>
      <w:marLeft w:val="0"/>
      <w:marRight w:val="0"/>
      <w:marTop w:val="0"/>
      <w:marBottom w:val="0"/>
      <w:divBdr>
        <w:top w:val="none" w:sz="0" w:space="0" w:color="auto"/>
        <w:left w:val="none" w:sz="0" w:space="0" w:color="auto"/>
        <w:bottom w:val="none" w:sz="0" w:space="0" w:color="auto"/>
        <w:right w:val="none" w:sz="0" w:space="0" w:color="auto"/>
      </w:divBdr>
    </w:div>
    <w:div w:id="1792553493">
      <w:bodyDiv w:val="1"/>
      <w:marLeft w:val="0"/>
      <w:marRight w:val="0"/>
      <w:marTop w:val="0"/>
      <w:marBottom w:val="0"/>
      <w:divBdr>
        <w:top w:val="none" w:sz="0" w:space="0" w:color="auto"/>
        <w:left w:val="none" w:sz="0" w:space="0" w:color="auto"/>
        <w:bottom w:val="none" w:sz="0" w:space="0" w:color="auto"/>
        <w:right w:val="none" w:sz="0" w:space="0" w:color="auto"/>
      </w:divBdr>
    </w:div>
    <w:div w:id="1792701696">
      <w:bodyDiv w:val="1"/>
      <w:marLeft w:val="0"/>
      <w:marRight w:val="0"/>
      <w:marTop w:val="0"/>
      <w:marBottom w:val="0"/>
      <w:divBdr>
        <w:top w:val="none" w:sz="0" w:space="0" w:color="auto"/>
        <w:left w:val="none" w:sz="0" w:space="0" w:color="auto"/>
        <w:bottom w:val="none" w:sz="0" w:space="0" w:color="auto"/>
        <w:right w:val="none" w:sz="0" w:space="0" w:color="auto"/>
      </w:divBdr>
    </w:div>
    <w:div w:id="1793285149">
      <w:bodyDiv w:val="1"/>
      <w:marLeft w:val="0"/>
      <w:marRight w:val="0"/>
      <w:marTop w:val="0"/>
      <w:marBottom w:val="0"/>
      <w:divBdr>
        <w:top w:val="none" w:sz="0" w:space="0" w:color="auto"/>
        <w:left w:val="none" w:sz="0" w:space="0" w:color="auto"/>
        <w:bottom w:val="none" w:sz="0" w:space="0" w:color="auto"/>
        <w:right w:val="none" w:sz="0" w:space="0" w:color="auto"/>
      </w:divBdr>
    </w:div>
    <w:div w:id="1793478742">
      <w:bodyDiv w:val="1"/>
      <w:marLeft w:val="0"/>
      <w:marRight w:val="0"/>
      <w:marTop w:val="0"/>
      <w:marBottom w:val="0"/>
      <w:divBdr>
        <w:top w:val="none" w:sz="0" w:space="0" w:color="auto"/>
        <w:left w:val="none" w:sz="0" w:space="0" w:color="auto"/>
        <w:bottom w:val="none" w:sz="0" w:space="0" w:color="auto"/>
        <w:right w:val="none" w:sz="0" w:space="0" w:color="auto"/>
      </w:divBdr>
    </w:div>
    <w:div w:id="1793746676">
      <w:bodyDiv w:val="1"/>
      <w:marLeft w:val="0"/>
      <w:marRight w:val="0"/>
      <w:marTop w:val="0"/>
      <w:marBottom w:val="0"/>
      <w:divBdr>
        <w:top w:val="none" w:sz="0" w:space="0" w:color="auto"/>
        <w:left w:val="none" w:sz="0" w:space="0" w:color="auto"/>
        <w:bottom w:val="none" w:sz="0" w:space="0" w:color="auto"/>
        <w:right w:val="none" w:sz="0" w:space="0" w:color="auto"/>
      </w:divBdr>
    </w:div>
    <w:div w:id="1794052844">
      <w:bodyDiv w:val="1"/>
      <w:marLeft w:val="0"/>
      <w:marRight w:val="0"/>
      <w:marTop w:val="0"/>
      <w:marBottom w:val="0"/>
      <w:divBdr>
        <w:top w:val="none" w:sz="0" w:space="0" w:color="auto"/>
        <w:left w:val="none" w:sz="0" w:space="0" w:color="auto"/>
        <w:bottom w:val="none" w:sz="0" w:space="0" w:color="auto"/>
        <w:right w:val="none" w:sz="0" w:space="0" w:color="auto"/>
      </w:divBdr>
    </w:div>
    <w:div w:id="1794445809">
      <w:bodyDiv w:val="1"/>
      <w:marLeft w:val="0"/>
      <w:marRight w:val="0"/>
      <w:marTop w:val="0"/>
      <w:marBottom w:val="0"/>
      <w:divBdr>
        <w:top w:val="none" w:sz="0" w:space="0" w:color="auto"/>
        <w:left w:val="none" w:sz="0" w:space="0" w:color="auto"/>
        <w:bottom w:val="none" w:sz="0" w:space="0" w:color="auto"/>
        <w:right w:val="none" w:sz="0" w:space="0" w:color="auto"/>
      </w:divBdr>
    </w:div>
    <w:div w:id="1794862406">
      <w:bodyDiv w:val="1"/>
      <w:marLeft w:val="0"/>
      <w:marRight w:val="0"/>
      <w:marTop w:val="0"/>
      <w:marBottom w:val="0"/>
      <w:divBdr>
        <w:top w:val="none" w:sz="0" w:space="0" w:color="auto"/>
        <w:left w:val="none" w:sz="0" w:space="0" w:color="auto"/>
        <w:bottom w:val="none" w:sz="0" w:space="0" w:color="auto"/>
        <w:right w:val="none" w:sz="0" w:space="0" w:color="auto"/>
      </w:divBdr>
    </w:div>
    <w:div w:id="1794901358">
      <w:bodyDiv w:val="1"/>
      <w:marLeft w:val="0"/>
      <w:marRight w:val="0"/>
      <w:marTop w:val="0"/>
      <w:marBottom w:val="0"/>
      <w:divBdr>
        <w:top w:val="none" w:sz="0" w:space="0" w:color="auto"/>
        <w:left w:val="none" w:sz="0" w:space="0" w:color="auto"/>
        <w:bottom w:val="none" w:sz="0" w:space="0" w:color="auto"/>
        <w:right w:val="none" w:sz="0" w:space="0" w:color="auto"/>
      </w:divBdr>
    </w:div>
    <w:div w:id="1796370620">
      <w:bodyDiv w:val="1"/>
      <w:marLeft w:val="0"/>
      <w:marRight w:val="0"/>
      <w:marTop w:val="0"/>
      <w:marBottom w:val="0"/>
      <w:divBdr>
        <w:top w:val="none" w:sz="0" w:space="0" w:color="auto"/>
        <w:left w:val="none" w:sz="0" w:space="0" w:color="auto"/>
        <w:bottom w:val="none" w:sz="0" w:space="0" w:color="auto"/>
        <w:right w:val="none" w:sz="0" w:space="0" w:color="auto"/>
      </w:divBdr>
    </w:div>
    <w:div w:id="1798143121">
      <w:bodyDiv w:val="1"/>
      <w:marLeft w:val="0"/>
      <w:marRight w:val="0"/>
      <w:marTop w:val="0"/>
      <w:marBottom w:val="0"/>
      <w:divBdr>
        <w:top w:val="none" w:sz="0" w:space="0" w:color="auto"/>
        <w:left w:val="none" w:sz="0" w:space="0" w:color="auto"/>
        <w:bottom w:val="none" w:sz="0" w:space="0" w:color="auto"/>
        <w:right w:val="none" w:sz="0" w:space="0" w:color="auto"/>
      </w:divBdr>
    </w:div>
    <w:div w:id="1798330492">
      <w:bodyDiv w:val="1"/>
      <w:marLeft w:val="0"/>
      <w:marRight w:val="0"/>
      <w:marTop w:val="0"/>
      <w:marBottom w:val="0"/>
      <w:divBdr>
        <w:top w:val="none" w:sz="0" w:space="0" w:color="auto"/>
        <w:left w:val="none" w:sz="0" w:space="0" w:color="auto"/>
        <w:bottom w:val="none" w:sz="0" w:space="0" w:color="auto"/>
        <w:right w:val="none" w:sz="0" w:space="0" w:color="auto"/>
      </w:divBdr>
    </w:div>
    <w:div w:id="1798525697">
      <w:bodyDiv w:val="1"/>
      <w:marLeft w:val="0"/>
      <w:marRight w:val="0"/>
      <w:marTop w:val="0"/>
      <w:marBottom w:val="0"/>
      <w:divBdr>
        <w:top w:val="none" w:sz="0" w:space="0" w:color="auto"/>
        <w:left w:val="none" w:sz="0" w:space="0" w:color="auto"/>
        <w:bottom w:val="none" w:sz="0" w:space="0" w:color="auto"/>
        <w:right w:val="none" w:sz="0" w:space="0" w:color="auto"/>
      </w:divBdr>
    </w:div>
    <w:div w:id="1798913225">
      <w:bodyDiv w:val="1"/>
      <w:marLeft w:val="0"/>
      <w:marRight w:val="0"/>
      <w:marTop w:val="0"/>
      <w:marBottom w:val="0"/>
      <w:divBdr>
        <w:top w:val="none" w:sz="0" w:space="0" w:color="auto"/>
        <w:left w:val="none" w:sz="0" w:space="0" w:color="auto"/>
        <w:bottom w:val="none" w:sz="0" w:space="0" w:color="auto"/>
        <w:right w:val="none" w:sz="0" w:space="0" w:color="auto"/>
      </w:divBdr>
    </w:div>
    <w:div w:id="1799226317">
      <w:bodyDiv w:val="1"/>
      <w:marLeft w:val="0"/>
      <w:marRight w:val="0"/>
      <w:marTop w:val="0"/>
      <w:marBottom w:val="0"/>
      <w:divBdr>
        <w:top w:val="none" w:sz="0" w:space="0" w:color="auto"/>
        <w:left w:val="none" w:sz="0" w:space="0" w:color="auto"/>
        <w:bottom w:val="none" w:sz="0" w:space="0" w:color="auto"/>
        <w:right w:val="none" w:sz="0" w:space="0" w:color="auto"/>
      </w:divBdr>
    </w:div>
    <w:div w:id="1799297149">
      <w:bodyDiv w:val="1"/>
      <w:marLeft w:val="0"/>
      <w:marRight w:val="0"/>
      <w:marTop w:val="0"/>
      <w:marBottom w:val="0"/>
      <w:divBdr>
        <w:top w:val="none" w:sz="0" w:space="0" w:color="auto"/>
        <w:left w:val="none" w:sz="0" w:space="0" w:color="auto"/>
        <w:bottom w:val="none" w:sz="0" w:space="0" w:color="auto"/>
        <w:right w:val="none" w:sz="0" w:space="0" w:color="auto"/>
      </w:divBdr>
    </w:div>
    <w:div w:id="1799688601">
      <w:bodyDiv w:val="1"/>
      <w:marLeft w:val="0"/>
      <w:marRight w:val="0"/>
      <w:marTop w:val="0"/>
      <w:marBottom w:val="0"/>
      <w:divBdr>
        <w:top w:val="none" w:sz="0" w:space="0" w:color="auto"/>
        <w:left w:val="none" w:sz="0" w:space="0" w:color="auto"/>
        <w:bottom w:val="none" w:sz="0" w:space="0" w:color="auto"/>
        <w:right w:val="none" w:sz="0" w:space="0" w:color="auto"/>
      </w:divBdr>
    </w:div>
    <w:div w:id="1799759436">
      <w:bodyDiv w:val="1"/>
      <w:marLeft w:val="0"/>
      <w:marRight w:val="0"/>
      <w:marTop w:val="0"/>
      <w:marBottom w:val="0"/>
      <w:divBdr>
        <w:top w:val="none" w:sz="0" w:space="0" w:color="auto"/>
        <w:left w:val="none" w:sz="0" w:space="0" w:color="auto"/>
        <w:bottom w:val="none" w:sz="0" w:space="0" w:color="auto"/>
        <w:right w:val="none" w:sz="0" w:space="0" w:color="auto"/>
      </w:divBdr>
    </w:div>
    <w:div w:id="1800297322">
      <w:bodyDiv w:val="1"/>
      <w:marLeft w:val="0"/>
      <w:marRight w:val="0"/>
      <w:marTop w:val="0"/>
      <w:marBottom w:val="0"/>
      <w:divBdr>
        <w:top w:val="none" w:sz="0" w:space="0" w:color="auto"/>
        <w:left w:val="none" w:sz="0" w:space="0" w:color="auto"/>
        <w:bottom w:val="none" w:sz="0" w:space="0" w:color="auto"/>
        <w:right w:val="none" w:sz="0" w:space="0" w:color="auto"/>
      </w:divBdr>
    </w:div>
    <w:div w:id="1800419778">
      <w:bodyDiv w:val="1"/>
      <w:marLeft w:val="0"/>
      <w:marRight w:val="0"/>
      <w:marTop w:val="0"/>
      <w:marBottom w:val="0"/>
      <w:divBdr>
        <w:top w:val="none" w:sz="0" w:space="0" w:color="auto"/>
        <w:left w:val="none" w:sz="0" w:space="0" w:color="auto"/>
        <w:bottom w:val="none" w:sz="0" w:space="0" w:color="auto"/>
        <w:right w:val="none" w:sz="0" w:space="0" w:color="auto"/>
      </w:divBdr>
    </w:div>
    <w:div w:id="1800878157">
      <w:bodyDiv w:val="1"/>
      <w:marLeft w:val="0"/>
      <w:marRight w:val="0"/>
      <w:marTop w:val="0"/>
      <w:marBottom w:val="0"/>
      <w:divBdr>
        <w:top w:val="none" w:sz="0" w:space="0" w:color="auto"/>
        <w:left w:val="none" w:sz="0" w:space="0" w:color="auto"/>
        <w:bottom w:val="none" w:sz="0" w:space="0" w:color="auto"/>
        <w:right w:val="none" w:sz="0" w:space="0" w:color="auto"/>
      </w:divBdr>
    </w:div>
    <w:div w:id="1800878682">
      <w:bodyDiv w:val="1"/>
      <w:marLeft w:val="0"/>
      <w:marRight w:val="0"/>
      <w:marTop w:val="0"/>
      <w:marBottom w:val="0"/>
      <w:divBdr>
        <w:top w:val="none" w:sz="0" w:space="0" w:color="auto"/>
        <w:left w:val="none" w:sz="0" w:space="0" w:color="auto"/>
        <w:bottom w:val="none" w:sz="0" w:space="0" w:color="auto"/>
        <w:right w:val="none" w:sz="0" w:space="0" w:color="auto"/>
      </w:divBdr>
    </w:div>
    <w:div w:id="1801414126">
      <w:bodyDiv w:val="1"/>
      <w:marLeft w:val="0"/>
      <w:marRight w:val="0"/>
      <w:marTop w:val="0"/>
      <w:marBottom w:val="0"/>
      <w:divBdr>
        <w:top w:val="none" w:sz="0" w:space="0" w:color="auto"/>
        <w:left w:val="none" w:sz="0" w:space="0" w:color="auto"/>
        <w:bottom w:val="none" w:sz="0" w:space="0" w:color="auto"/>
        <w:right w:val="none" w:sz="0" w:space="0" w:color="auto"/>
      </w:divBdr>
    </w:div>
    <w:div w:id="1802115221">
      <w:bodyDiv w:val="1"/>
      <w:marLeft w:val="0"/>
      <w:marRight w:val="0"/>
      <w:marTop w:val="0"/>
      <w:marBottom w:val="0"/>
      <w:divBdr>
        <w:top w:val="none" w:sz="0" w:space="0" w:color="auto"/>
        <w:left w:val="none" w:sz="0" w:space="0" w:color="auto"/>
        <w:bottom w:val="none" w:sz="0" w:space="0" w:color="auto"/>
        <w:right w:val="none" w:sz="0" w:space="0" w:color="auto"/>
      </w:divBdr>
    </w:div>
    <w:div w:id="1802265584">
      <w:bodyDiv w:val="1"/>
      <w:marLeft w:val="0"/>
      <w:marRight w:val="0"/>
      <w:marTop w:val="0"/>
      <w:marBottom w:val="0"/>
      <w:divBdr>
        <w:top w:val="none" w:sz="0" w:space="0" w:color="auto"/>
        <w:left w:val="none" w:sz="0" w:space="0" w:color="auto"/>
        <w:bottom w:val="none" w:sz="0" w:space="0" w:color="auto"/>
        <w:right w:val="none" w:sz="0" w:space="0" w:color="auto"/>
      </w:divBdr>
    </w:div>
    <w:div w:id="1802532843">
      <w:bodyDiv w:val="1"/>
      <w:marLeft w:val="0"/>
      <w:marRight w:val="0"/>
      <w:marTop w:val="0"/>
      <w:marBottom w:val="0"/>
      <w:divBdr>
        <w:top w:val="none" w:sz="0" w:space="0" w:color="auto"/>
        <w:left w:val="none" w:sz="0" w:space="0" w:color="auto"/>
        <w:bottom w:val="none" w:sz="0" w:space="0" w:color="auto"/>
        <w:right w:val="none" w:sz="0" w:space="0" w:color="auto"/>
      </w:divBdr>
    </w:div>
    <w:div w:id="1802723219">
      <w:bodyDiv w:val="1"/>
      <w:marLeft w:val="0"/>
      <w:marRight w:val="0"/>
      <w:marTop w:val="0"/>
      <w:marBottom w:val="0"/>
      <w:divBdr>
        <w:top w:val="none" w:sz="0" w:space="0" w:color="auto"/>
        <w:left w:val="none" w:sz="0" w:space="0" w:color="auto"/>
        <w:bottom w:val="none" w:sz="0" w:space="0" w:color="auto"/>
        <w:right w:val="none" w:sz="0" w:space="0" w:color="auto"/>
      </w:divBdr>
    </w:div>
    <w:div w:id="1802728601">
      <w:bodyDiv w:val="1"/>
      <w:marLeft w:val="0"/>
      <w:marRight w:val="0"/>
      <w:marTop w:val="0"/>
      <w:marBottom w:val="0"/>
      <w:divBdr>
        <w:top w:val="none" w:sz="0" w:space="0" w:color="auto"/>
        <w:left w:val="none" w:sz="0" w:space="0" w:color="auto"/>
        <w:bottom w:val="none" w:sz="0" w:space="0" w:color="auto"/>
        <w:right w:val="none" w:sz="0" w:space="0" w:color="auto"/>
      </w:divBdr>
    </w:div>
    <w:div w:id="1803033540">
      <w:bodyDiv w:val="1"/>
      <w:marLeft w:val="0"/>
      <w:marRight w:val="0"/>
      <w:marTop w:val="0"/>
      <w:marBottom w:val="0"/>
      <w:divBdr>
        <w:top w:val="none" w:sz="0" w:space="0" w:color="auto"/>
        <w:left w:val="none" w:sz="0" w:space="0" w:color="auto"/>
        <w:bottom w:val="none" w:sz="0" w:space="0" w:color="auto"/>
        <w:right w:val="none" w:sz="0" w:space="0" w:color="auto"/>
      </w:divBdr>
    </w:div>
    <w:div w:id="1803303605">
      <w:bodyDiv w:val="1"/>
      <w:marLeft w:val="0"/>
      <w:marRight w:val="0"/>
      <w:marTop w:val="0"/>
      <w:marBottom w:val="0"/>
      <w:divBdr>
        <w:top w:val="none" w:sz="0" w:space="0" w:color="auto"/>
        <w:left w:val="none" w:sz="0" w:space="0" w:color="auto"/>
        <w:bottom w:val="none" w:sz="0" w:space="0" w:color="auto"/>
        <w:right w:val="none" w:sz="0" w:space="0" w:color="auto"/>
      </w:divBdr>
    </w:div>
    <w:div w:id="1804275847">
      <w:bodyDiv w:val="1"/>
      <w:marLeft w:val="0"/>
      <w:marRight w:val="0"/>
      <w:marTop w:val="0"/>
      <w:marBottom w:val="0"/>
      <w:divBdr>
        <w:top w:val="none" w:sz="0" w:space="0" w:color="auto"/>
        <w:left w:val="none" w:sz="0" w:space="0" w:color="auto"/>
        <w:bottom w:val="none" w:sz="0" w:space="0" w:color="auto"/>
        <w:right w:val="none" w:sz="0" w:space="0" w:color="auto"/>
      </w:divBdr>
    </w:div>
    <w:div w:id="1804423738">
      <w:bodyDiv w:val="1"/>
      <w:marLeft w:val="0"/>
      <w:marRight w:val="0"/>
      <w:marTop w:val="0"/>
      <w:marBottom w:val="0"/>
      <w:divBdr>
        <w:top w:val="none" w:sz="0" w:space="0" w:color="auto"/>
        <w:left w:val="none" w:sz="0" w:space="0" w:color="auto"/>
        <w:bottom w:val="none" w:sz="0" w:space="0" w:color="auto"/>
        <w:right w:val="none" w:sz="0" w:space="0" w:color="auto"/>
      </w:divBdr>
    </w:div>
    <w:div w:id="1804496644">
      <w:bodyDiv w:val="1"/>
      <w:marLeft w:val="0"/>
      <w:marRight w:val="0"/>
      <w:marTop w:val="0"/>
      <w:marBottom w:val="0"/>
      <w:divBdr>
        <w:top w:val="none" w:sz="0" w:space="0" w:color="auto"/>
        <w:left w:val="none" w:sz="0" w:space="0" w:color="auto"/>
        <w:bottom w:val="none" w:sz="0" w:space="0" w:color="auto"/>
        <w:right w:val="none" w:sz="0" w:space="0" w:color="auto"/>
      </w:divBdr>
    </w:div>
    <w:div w:id="1804545449">
      <w:bodyDiv w:val="1"/>
      <w:marLeft w:val="0"/>
      <w:marRight w:val="0"/>
      <w:marTop w:val="0"/>
      <w:marBottom w:val="0"/>
      <w:divBdr>
        <w:top w:val="none" w:sz="0" w:space="0" w:color="auto"/>
        <w:left w:val="none" w:sz="0" w:space="0" w:color="auto"/>
        <w:bottom w:val="none" w:sz="0" w:space="0" w:color="auto"/>
        <w:right w:val="none" w:sz="0" w:space="0" w:color="auto"/>
      </w:divBdr>
    </w:div>
    <w:div w:id="1805537114">
      <w:bodyDiv w:val="1"/>
      <w:marLeft w:val="0"/>
      <w:marRight w:val="0"/>
      <w:marTop w:val="0"/>
      <w:marBottom w:val="0"/>
      <w:divBdr>
        <w:top w:val="none" w:sz="0" w:space="0" w:color="auto"/>
        <w:left w:val="none" w:sz="0" w:space="0" w:color="auto"/>
        <w:bottom w:val="none" w:sz="0" w:space="0" w:color="auto"/>
        <w:right w:val="none" w:sz="0" w:space="0" w:color="auto"/>
      </w:divBdr>
    </w:div>
    <w:div w:id="1805733677">
      <w:bodyDiv w:val="1"/>
      <w:marLeft w:val="0"/>
      <w:marRight w:val="0"/>
      <w:marTop w:val="0"/>
      <w:marBottom w:val="0"/>
      <w:divBdr>
        <w:top w:val="none" w:sz="0" w:space="0" w:color="auto"/>
        <w:left w:val="none" w:sz="0" w:space="0" w:color="auto"/>
        <w:bottom w:val="none" w:sz="0" w:space="0" w:color="auto"/>
        <w:right w:val="none" w:sz="0" w:space="0" w:color="auto"/>
      </w:divBdr>
    </w:div>
    <w:div w:id="1805734096">
      <w:bodyDiv w:val="1"/>
      <w:marLeft w:val="0"/>
      <w:marRight w:val="0"/>
      <w:marTop w:val="0"/>
      <w:marBottom w:val="0"/>
      <w:divBdr>
        <w:top w:val="none" w:sz="0" w:space="0" w:color="auto"/>
        <w:left w:val="none" w:sz="0" w:space="0" w:color="auto"/>
        <w:bottom w:val="none" w:sz="0" w:space="0" w:color="auto"/>
        <w:right w:val="none" w:sz="0" w:space="0" w:color="auto"/>
      </w:divBdr>
    </w:div>
    <w:div w:id="1806897420">
      <w:bodyDiv w:val="1"/>
      <w:marLeft w:val="0"/>
      <w:marRight w:val="0"/>
      <w:marTop w:val="0"/>
      <w:marBottom w:val="0"/>
      <w:divBdr>
        <w:top w:val="none" w:sz="0" w:space="0" w:color="auto"/>
        <w:left w:val="none" w:sz="0" w:space="0" w:color="auto"/>
        <w:bottom w:val="none" w:sz="0" w:space="0" w:color="auto"/>
        <w:right w:val="none" w:sz="0" w:space="0" w:color="auto"/>
      </w:divBdr>
    </w:div>
    <w:div w:id="1807312810">
      <w:bodyDiv w:val="1"/>
      <w:marLeft w:val="0"/>
      <w:marRight w:val="0"/>
      <w:marTop w:val="0"/>
      <w:marBottom w:val="0"/>
      <w:divBdr>
        <w:top w:val="none" w:sz="0" w:space="0" w:color="auto"/>
        <w:left w:val="none" w:sz="0" w:space="0" w:color="auto"/>
        <w:bottom w:val="none" w:sz="0" w:space="0" w:color="auto"/>
        <w:right w:val="none" w:sz="0" w:space="0" w:color="auto"/>
      </w:divBdr>
    </w:div>
    <w:div w:id="1807622716">
      <w:bodyDiv w:val="1"/>
      <w:marLeft w:val="0"/>
      <w:marRight w:val="0"/>
      <w:marTop w:val="0"/>
      <w:marBottom w:val="0"/>
      <w:divBdr>
        <w:top w:val="none" w:sz="0" w:space="0" w:color="auto"/>
        <w:left w:val="none" w:sz="0" w:space="0" w:color="auto"/>
        <w:bottom w:val="none" w:sz="0" w:space="0" w:color="auto"/>
        <w:right w:val="none" w:sz="0" w:space="0" w:color="auto"/>
      </w:divBdr>
    </w:div>
    <w:div w:id="1808088264">
      <w:bodyDiv w:val="1"/>
      <w:marLeft w:val="0"/>
      <w:marRight w:val="0"/>
      <w:marTop w:val="0"/>
      <w:marBottom w:val="0"/>
      <w:divBdr>
        <w:top w:val="none" w:sz="0" w:space="0" w:color="auto"/>
        <w:left w:val="none" w:sz="0" w:space="0" w:color="auto"/>
        <w:bottom w:val="none" w:sz="0" w:space="0" w:color="auto"/>
        <w:right w:val="none" w:sz="0" w:space="0" w:color="auto"/>
      </w:divBdr>
    </w:div>
    <w:div w:id="1809740192">
      <w:bodyDiv w:val="1"/>
      <w:marLeft w:val="0"/>
      <w:marRight w:val="0"/>
      <w:marTop w:val="0"/>
      <w:marBottom w:val="0"/>
      <w:divBdr>
        <w:top w:val="none" w:sz="0" w:space="0" w:color="auto"/>
        <w:left w:val="none" w:sz="0" w:space="0" w:color="auto"/>
        <w:bottom w:val="none" w:sz="0" w:space="0" w:color="auto"/>
        <w:right w:val="none" w:sz="0" w:space="0" w:color="auto"/>
      </w:divBdr>
    </w:div>
    <w:div w:id="1809862994">
      <w:bodyDiv w:val="1"/>
      <w:marLeft w:val="0"/>
      <w:marRight w:val="0"/>
      <w:marTop w:val="0"/>
      <w:marBottom w:val="0"/>
      <w:divBdr>
        <w:top w:val="none" w:sz="0" w:space="0" w:color="auto"/>
        <w:left w:val="none" w:sz="0" w:space="0" w:color="auto"/>
        <w:bottom w:val="none" w:sz="0" w:space="0" w:color="auto"/>
        <w:right w:val="none" w:sz="0" w:space="0" w:color="auto"/>
      </w:divBdr>
    </w:div>
    <w:div w:id="1810978271">
      <w:bodyDiv w:val="1"/>
      <w:marLeft w:val="0"/>
      <w:marRight w:val="0"/>
      <w:marTop w:val="0"/>
      <w:marBottom w:val="0"/>
      <w:divBdr>
        <w:top w:val="none" w:sz="0" w:space="0" w:color="auto"/>
        <w:left w:val="none" w:sz="0" w:space="0" w:color="auto"/>
        <w:bottom w:val="none" w:sz="0" w:space="0" w:color="auto"/>
        <w:right w:val="none" w:sz="0" w:space="0" w:color="auto"/>
      </w:divBdr>
    </w:div>
    <w:div w:id="1812015286">
      <w:bodyDiv w:val="1"/>
      <w:marLeft w:val="0"/>
      <w:marRight w:val="0"/>
      <w:marTop w:val="0"/>
      <w:marBottom w:val="0"/>
      <w:divBdr>
        <w:top w:val="none" w:sz="0" w:space="0" w:color="auto"/>
        <w:left w:val="none" w:sz="0" w:space="0" w:color="auto"/>
        <w:bottom w:val="none" w:sz="0" w:space="0" w:color="auto"/>
        <w:right w:val="none" w:sz="0" w:space="0" w:color="auto"/>
      </w:divBdr>
    </w:div>
    <w:div w:id="1812206601">
      <w:bodyDiv w:val="1"/>
      <w:marLeft w:val="0"/>
      <w:marRight w:val="0"/>
      <w:marTop w:val="0"/>
      <w:marBottom w:val="0"/>
      <w:divBdr>
        <w:top w:val="none" w:sz="0" w:space="0" w:color="auto"/>
        <w:left w:val="none" w:sz="0" w:space="0" w:color="auto"/>
        <w:bottom w:val="none" w:sz="0" w:space="0" w:color="auto"/>
        <w:right w:val="none" w:sz="0" w:space="0" w:color="auto"/>
      </w:divBdr>
    </w:div>
    <w:div w:id="1812332699">
      <w:bodyDiv w:val="1"/>
      <w:marLeft w:val="0"/>
      <w:marRight w:val="0"/>
      <w:marTop w:val="0"/>
      <w:marBottom w:val="0"/>
      <w:divBdr>
        <w:top w:val="none" w:sz="0" w:space="0" w:color="auto"/>
        <w:left w:val="none" w:sz="0" w:space="0" w:color="auto"/>
        <w:bottom w:val="none" w:sz="0" w:space="0" w:color="auto"/>
        <w:right w:val="none" w:sz="0" w:space="0" w:color="auto"/>
      </w:divBdr>
    </w:div>
    <w:div w:id="1812360260">
      <w:bodyDiv w:val="1"/>
      <w:marLeft w:val="0"/>
      <w:marRight w:val="0"/>
      <w:marTop w:val="0"/>
      <w:marBottom w:val="0"/>
      <w:divBdr>
        <w:top w:val="none" w:sz="0" w:space="0" w:color="auto"/>
        <w:left w:val="none" w:sz="0" w:space="0" w:color="auto"/>
        <w:bottom w:val="none" w:sz="0" w:space="0" w:color="auto"/>
        <w:right w:val="none" w:sz="0" w:space="0" w:color="auto"/>
      </w:divBdr>
    </w:div>
    <w:div w:id="1813017907">
      <w:bodyDiv w:val="1"/>
      <w:marLeft w:val="0"/>
      <w:marRight w:val="0"/>
      <w:marTop w:val="0"/>
      <w:marBottom w:val="0"/>
      <w:divBdr>
        <w:top w:val="none" w:sz="0" w:space="0" w:color="auto"/>
        <w:left w:val="none" w:sz="0" w:space="0" w:color="auto"/>
        <w:bottom w:val="none" w:sz="0" w:space="0" w:color="auto"/>
        <w:right w:val="none" w:sz="0" w:space="0" w:color="auto"/>
      </w:divBdr>
    </w:div>
    <w:div w:id="1813521245">
      <w:bodyDiv w:val="1"/>
      <w:marLeft w:val="0"/>
      <w:marRight w:val="0"/>
      <w:marTop w:val="0"/>
      <w:marBottom w:val="0"/>
      <w:divBdr>
        <w:top w:val="none" w:sz="0" w:space="0" w:color="auto"/>
        <w:left w:val="none" w:sz="0" w:space="0" w:color="auto"/>
        <w:bottom w:val="none" w:sz="0" w:space="0" w:color="auto"/>
        <w:right w:val="none" w:sz="0" w:space="0" w:color="auto"/>
      </w:divBdr>
    </w:div>
    <w:div w:id="1813669668">
      <w:bodyDiv w:val="1"/>
      <w:marLeft w:val="0"/>
      <w:marRight w:val="0"/>
      <w:marTop w:val="0"/>
      <w:marBottom w:val="0"/>
      <w:divBdr>
        <w:top w:val="none" w:sz="0" w:space="0" w:color="auto"/>
        <w:left w:val="none" w:sz="0" w:space="0" w:color="auto"/>
        <w:bottom w:val="none" w:sz="0" w:space="0" w:color="auto"/>
        <w:right w:val="none" w:sz="0" w:space="0" w:color="auto"/>
      </w:divBdr>
    </w:div>
    <w:div w:id="1814983940">
      <w:bodyDiv w:val="1"/>
      <w:marLeft w:val="0"/>
      <w:marRight w:val="0"/>
      <w:marTop w:val="0"/>
      <w:marBottom w:val="0"/>
      <w:divBdr>
        <w:top w:val="none" w:sz="0" w:space="0" w:color="auto"/>
        <w:left w:val="none" w:sz="0" w:space="0" w:color="auto"/>
        <w:bottom w:val="none" w:sz="0" w:space="0" w:color="auto"/>
        <w:right w:val="none" w:sz="0" w:space="0" w:color="auto"/>
      </w:divBdr>
    </w:div>
    <w:div w:id="1815565043">
      <w:bodyDiv w:val="1"/>
      <w:marLeft w:val="0"/>
      <w:marRight w:val="0"/>
      <w:marTop w:val="0"/>
      <w:marBottom w:val="0"/>
      <w:divBdr>
        <w:top w:val="none" w:sz="0" w:space="0" w:color="auto"/>
        <w:left w:val="none" w:sz="0" w:space="0" w:color="auto"/>
        <w:bottom w:val="none" w:sz="0" w:space="0" w:color="auto"/>
        <w:right w:val="none" w:sz="0" w:space="0" w:color="auto"/>
      </w:divBdr>
    </w:div>
    <w:div w:id="1816026516">
      <w:bodyDiv w:val="1"/>
      <w:marLeft w:val="0"/>
      <w:marRight w:val="0"/>
      <w:marTop w:val="0"/>
      <w:marBottom w:val="0"/>
      <w:divBdr>
        <w:top w:val="none" w:sz="0" w:space="0" w:color="auto"/>
        <w:left w:val="none" w:sz="0" w:space="0" w:color="auto"/>
        <w:bottom w:val="none" w:sz="0" w:space="0" w:color="auto"/>
        <w:right w:val="none" w:sz="0" w:space="0" w:color="auto"/>
      </w:divBdr>
    </w:div>
    <w:div w:id="1816946885">
      <w:bodyDiv w:val="1"/>
      <w:marLeft w:val="0"/>
      <w:marRight w:val="0"/>
      <w:marTop w:val="0"/>
      <w:marBottom w:val="0"/>
      <w:divBdr>
        <w:top w:val="none" w:sz="0" w:space="0" w:color="auto"/>
        <w:left w:val="none" w:sz="0" w:space="0" w:color="auto"/>
        <w:bottom w:val="none" w:sz="0" w:space="0" w:color="auto"/>
        <w:right w:val="none" w:sz="0" w:space="0" w:color="auto"/>
      </w:divBdr>
    </w:div>
    <w:div w:id="1817069595">
      <w:bodyDiv w:val="1"/>
      <w:marLeft w:val="0"/>
      <w:marRight w:val="0"/>
      <w:marTop w:val="0"/>
      <w:marBottom w:val="0"/>
      <w:divBdr>
        <w:top w:val="none" w:sz="0" w:space="0" w:color="auto"/>
        <w:left w:val="none" w:sz="0" w:space="0" w:color="auto"/>
        <w:bottom w:val="none" w:sz="0" w:space="0" w:color="auto"/>
        <w:right w:val="none" w:sz="0" w:space="0" w:color="auto"/>
      </w:divBdr>
    </w:div>
    <w:div w:id="1817644413">
      <w:bodyDiv w:val="1"/>
      <w:marLeft w:val="0"/>
      <w:marRight w:val="0"/>
      <w:marTop w:val="0"/>
      <w:marBottom w:val="0"/>
      <w:divBdr>
        <w:top w:val="none" w:sz="0" w:space="0" w:color="auto"/>
        <w:left w:val="none" w:sz="0" w:space="0" w:color="auto"/>
        <w:bottom w:val="none" w:sz="0" w:space="0" w:color="auto"/>
        <w:right w:val="none" w:sz="0" w:space="0" w:color="auto"/>
      </w:divBdr>
    </w:div>
    <w:div w:id="1817648372">
      <w:bodyDiv w:val="1"/>
      <w:marLeft w:val="0"/>
      <w:marRight w:val="0"/>
      <w:marTop w:val="0"/>
      <w:marBottom w:val="0"/>
      <w:divBdr>
        <w:top w:val="none" w:sz="0" w:space="0" w:color="auto"/>
        <w:left w:val="none" w:sz="0" w:space="0" w:color="auto"/>
        <w:bottom w:val="none" w:sz="0" w:space="0" w:color="auto"/>
        <w:right w:val="none" w:sz="0" w:space="0" w:color="auto"/>
      </w:divBdr>
    </w:div>
    <w:div w:id="1817648482">
      <w:bodyDiv w:val="1"/>
      <w:marLeft w:val="0"/>
      <w:marRight w:val="0"/>
      <w:marTop w:val="0"/>
      <w:marBottom w:val="0"/>
      <w:divBdr>
        <w:top w:val="none" w:sz="0" w:space="0" w:color="auto"/>
        <w:left w:val="none" w:sz="0" w:space="0" w:color="auto"/>
        <w:bottom w:val="none" w:sz="0" w:space="0" w:color="auto"/>
        <w:right w:val="none" w:sz="0" w:space="0" w:color="auto"/>
      </w:divBdr>
    </w:div>
    <w:div w:id="1819027809">
      <w:bodyDiv w:val="1"/>
      <w:marLeft w:val="0"/>
      <w:marRight w:val="0"/>
      <w:marTop w:val="0"/>
      <w:marBottom w:val="0"/>
      <w:divBdr>
        <w:top w:val="none" w:sz="0" w:space="0" w:color="auto"/>
        <w:left w:val="none" w:sz="0" w:space="0" w:color="auto"/>
        <w:bottom w:val="none" w:sz="0" w:space="0" w:color="auto"/>
        <w:right w:val="none" w:sz="0" w:space="0" w:color="auto"/>
      </w:divBdr>
    </w:div>
    <w:div w:id="1820341339">
      <w:bodyDiv w:val="1"/>
      <w:marLeft w:val="0"/>
      <w:marRight w:val="0"/>
      <w:marTop w:val="0"/>
      <w:marBottom w:val="0"/>
      <w:divBdr>
        <w:top w:val="none" w:sz="0" w:space="0" w:color="auto"/>
        <w:left w:val="none" w:sz="0" w:space="0" w:color="auto"/>
        <w:bottom w:val="none" w:sz="0" w:space="0" w:color="auto"/>
        <w:right w:val="none" w:sz="0" w:space="0" w:color="auto"/>
      </w:divBdr>
    </w:div>
    <w:div w:id="1820343728">
      <w:bodyDiv w:val="1"/>
      <w:marLeft w:val="0"/>
      <w:marRight w:val="0"/>
      <w:marTop w:val="0"/>
      <w:marBottom w:val="0"/>
      <w:divBdr>
        <w:top w:val="none" w:sz="0" w:space="0" w:color="auto"/>
        <w:left w:val="none" w:sz="0" w:space="0" w:color="auto"/>
        <w:bottom w:val="none" w:sz="0" w:space="0" w:color="auto"/>
        <w:right w:val="none" w:sz="0" w:space="0" w:color="auto"/>
      </w:divBdr>
    </w:div>
    <w:div w:id="1820459784">
      <w:bodyDiv w:val="1"/>
      <w:marLeft w:val="0"/>
      <w:marRight w:val="0"/>
      <w:marTop w:val="0"/>
      <w:marBottom w:val="0"/>
      <w:divBdr>
        <w:top w:val="none" w:sz="0" w:space="0" w:color="auto"/>
        <w:left w:val="none" w:sz="0" w:space="0" w:color="auto"/>
        <w:bottom w:val="none" w:sz="0" w:space="0" w:color="auto"/>
        <w:right w:val="none" w:sz="0" w:space="0" w:color="auto"/>
      </w:divBdr>
    </w:div>
    <w:div w:id="1820533313">
      <w:bodyDiv w:val="1"/>
      <w:marLeft w:val="0"/>
      <w:marRight w:val="0"/>
      <w:marTop w:val="0"/>
      <w:marBottom w:val="0"/>
      <w:divBdr>
        <w:top w:val="none" w:sz="0" w:space="0" w:color="auto"/>
        <w:left w:val="none" w:sz="0" w:space="0" w:color="auto"/>
        <w:bottom w:val="none" w:sz="0" w:space="0" w:color="auto"/>
        <w:right w:val="none" w:sz="0" w:space="0" w:color="auto"/>
      </w:divBdr>
    </w:div>
    <w:div w:id="1820925393">
      <w:bodyDiv w:val="1"/>
      <w:marLeft w:val="0"/>
      <w:marRight w:val="0"/>
      <w:marTop w:val="0"/>
      <w:marBottom w:val="0"/>
      <w:divBdr>
        <w:top w:val="none" w:sz="0" w:space="0" w:color="auto"/>
        <w:left w:val="none" w:sz="0" w:space="0" w:color="auto"/>
        <w:bottom w:val="none" w:sz="0" w:space="0" w:color="auto"/>
        <w:right w:val="none" w:sz="0" w:space="0" w:color="auto"/>
      </w:divBdr>
    </w:div>
    <w:div w:id="1821077265">
      <w:bodyDiv w:val="1"/>
      <w:marLeft w:val="0"/>
      <w:marRight w:val="0"/>
      <w:marTop w:val="0"/>
      <w:marBottom w:val="0"/>
      <w:divBdr>
        <w:top w:val="none" w:sz="0" w:space="0" w:color="auto"/>
        <w:left w:val="none" w:sz="0" w:space="0" w:color="auto"/>
        <w:bottom w:val="none" w:sz="0" w:space="0" w:color="auto"/>
        <w:right w:val="none" w:sz="0" w:space="0" w:color="auto"/>
      </w:divBdr>
    </w:div>
    <w:div w:id="1821265137">
      <w:bodyDiv w:val="1"/>
      <w:marLeft w:val="0"/>
      <w:marRight w:val="0"/>
      <w:marTop w:val="0"/>
      <w:marBottom w:val="0"/>
      <w:divBdr>
        <w:top w:val="none" w:sz="0" w:space="0" w:color="auto"/>
        <w:left w:val="none" w:sz="0" w:space="0" w:color="auto"/>
        <w:bottom w:val="none" w:sz="0" w:space="0" w:color="auto"/>
        <w:right w:val="none" w:sz="0" w:space="0" w:color="auto"/>
      </w:divBdr>
    </w:div>
    <w:div w:id="1821536096">
      <w:bodyDiv w:val="1"/>
      <w:marLeft w:val="0"/>
      <w:marRight w:val="0"/>
      <w:marTop w:val="0"/>
      <w:marBottom w:val="0"/>
      <w:divBdr>
        <w:top w:val="none" w:sz="0" w:space="0" w:color="auto"/>
        <w:left w:val="none" w:sz="0" w:space="0" w:color="auto"/>
        <w:bottom w:val="none" w:sz="0" w:space="0" w:color="auto"/>
        <w:right w:val="none" w:sz="0" w:space="0" w:color="auto"/>
      </w:divBdr>
    </w:div>
    <w:div w:id="1822194262">
      <w:bodyDiv w:val="1"/>
      <w:marLeft w:val="0"/>
      <w:marRight w:val="0"/>
      <w:marTop w:val="0"/>
      <w:marBottom w:val="0"/>
      <w:divBdr>
        <w:top w:val="none" w:sz="0" w:space="0" w:color="auto"/>
        <w:left w:val="none" w:sz="0" w:space="0" w:color="auto"/>
        <w:bottom w:val="none" w:sz="0" w:space="0" w:color="auto"/>
        <w:right w:val="none" w:sz="0" w:space="0" w:color="auto"/>
      </w:divBdr>
    </w:div>
    <w:div w:id="1822310296">
      <w:bodyDiv w:val="1"/>
      <w:marLeft w:val="0"/>
      <w:marRight w:val="0"/>
      <w:marTop w:val="0"/>
      <w:marBottom w:val="0"/>
      <w:divBdr>
        <w:top w:val="none" w:sz="0" w:space="0" w:color="auto"/>
        <w:left w:val="none" w:sz="0" w:space="0" w:color="auto"/>
        <w:bottom w:val="none" w:sz="0" w:space="0" w:color="auto"/>
        <w:right w:val="none" w:sz="0" w:space="0" w:color="auto"/>
      </w:divBdr>
    </w:div>
    <w:div w:id="1823152329">
      <w:bodyDiv w:val="1"/>
      <w:marLeft w:val="0"/>
      <w:marRight w:val="0"/>
      <w:marTop w:val="0"/>
      <w:marBottom w:val="0"/>
      <w:divBdr>
        <w:top w:val="none" w:sz="0" w:space="0" w:color="auto"/>
        <w:left w:val="none" w:sz="0" w:space="0" w:color="auto"/>
        <w:bottom w:val="none" w:sz="0" w:space="0" w:color="auto"/>
        <w:right w:val="none" w:sz="0" w:space="0" w:color="auto"/>
      </w:divBdr>
    </w:div>
    <w:div w:id="1823158305">
      <w:bodyDiv w:val="1"/>
      <w:marLeft w:val="0"/>
      <w:marRight w:val="0"/>
      <w:marTop w:val="0"/>
      <w:marBottom w:val="0"/>
      <w:divBdr>
        <w:top w:val="none" w:sz="0" w:space="0" w:color="auto"/>
        <w:left w:val="none" w:sz="0" w:space="0" w:color="auto"/>
        <w:bottom w:val="none" w:sz="0" w:space="0" w:color="auto"/>
        <w:right w:val="none" w:sz="0" w:space="0" w:color="auto"/>
      </w:divBdr>
    </w:div>
    <w:div w:id="1823813244">
      <w:bodyDiv w:val="1"/>
      <w:marLeft w:val="0"/>
      <w:marRight w:val="0"/>
      <w:marTop w:val="0"/>
      <w:marBottom w:val="0"/>
      <w:divBdr>
        <w:top w:val="none" w:sz="0" w:space="0" w:color="auto"/>
        <w:left w:val="none" w:sz="0" w:space="0" w:color="auto"/>
        <w:bottom w:val="none" w:sz="0" w:space="0" w:color="auto"/>
        <w:right w:val="none" w:sz="0" w:space="0" w:color="auto"/>
      </w:divBdr>
    </w:div>
    <w:div w:id="1824661858">
      <w:bodyDiv w:val="1"/>
      <w:marLeft w:val="0"/>
      <w:marRight w:val="0"/>
      <w:marTop w:val="0"/>
      <w:marBottom w:val="0"/>
      <w:divBdr>
        <w:top w:val="none" w:sz="0" w:space="0" w:color="auto"/>
        <w:left w:val="none" w:sz="0" w:space="0" w:color="auto"/>
        <w:bottom w:val="none" w:sz="0" w:space="0" w:color="auto"/>
        <w:right w:val="none" w:sz="0" w:space="0" w:color="auto"/>
      </w:divBdr>
    </w:div>
    <w:div w:id="1825314227">
      <w:bodyDiv w:val="1"/>
      <w:marLeft w:val="0"/>
      <w:marRight w:val="0"/>
      <w:marTop w:val="0"/>
      <w:marBottom w:val="0"/>
      <w:divBdr>
        <w:top w:val="none" w:sz="0" w:space="0" w:color="auto"/>
        <w:left w:val="none" w:sz="0" w:space="0" w:color="auto"/>
        <w:bottom w:val="none" w:sz="0" w:space="0" w:color="auto"/>
        <w:right w:val="none" w:sz="0" w:space="0" w:color="auto"/>
      </w:divBdr>
    </w:div>
    <w:div w:id="1826583852">
      <w:bodyDiv w:val="1"/>
      <w:marLeft w:val="0"/>
      <w:marRight w:val="0"/>
      <w:marTop w:val="0"/>
      <w:marBottom w:val="0"/>
      <w:divBdr>
        <w:top w:val="none" w:sz="0" w:space="0" w:color="auto"/>
        <w:left w:val="none" w:sz="0" w:space="0" w:color="auto"/>
        <w:bottom w:val="none" w:sz="0" w:space="0" w:color="auto"/>
        <w:right w:val="none" w:sz="0" w:space="0" w:color="auto"/>
      </w:divBdr>
    </w:div>
    <w:div w:id="1826699687">
      <w:bodyDiv w:val="1"/>
      <w:marLeft w:val="0"/>
      <w:marRight w:val="0"/>
      <w:marTop w:val="0"/>
      <w:marBottom w:val="0"/>
      <w:divBdr>
        <w:top w:val="none" w:sz="0" w:space="0" w:color="auto"/>
        <w:left w:val="none" w:sz="0" w:space="0" w:color="auto"/>
        <w:bottom w:val="none" w:sz="0" w:space="0" w:color="auto"/>
        <w:right w:val="none" w:sz="0" w:space="0" w:color="auto"/>
      </w:divBdr>
    </w:div>
    <w:div w:id="1827084253">
      <w:bodyDiv w:val="1"/>
      <w:marLeft w:val="0"/>
      <w:marRight w:val="0"/>
      <w:marTop w:val="0"/>
      <w:marBottom w:val="0"/>
      <w:divBdr>
        <w:top w:val="none" w:sz="0" w:space="0" w:color="auto"/>
        <w:left w:val="none" w:sz="0" w:space="0" w:color="auto"/>
        <w:bottom w:val="none" w:sz="0" w:space="0" w:color="auto"/>
        <w:right w:val="none" w:sz="0" w:space="0" w:color="auto"/>
      </w:divBdr>
    </w:div>
    <w:div w:id="1827166032">
      <w:bodyDiv w:val="1"/>
      <w:marLeft w:val="0"/>
      <w:marRight w:val="0"/>
      <w:marTop w:val="0"/>
      <w:marBottom w:val="0"/>
      <w:divBdr>
        <w:top w:val="none" w:sz="0" w:space="0" w:color="auto"/>
        <w:left w:val="none" w:sz="0" w:space="0" w:color="auto"/>
        <w:bottom w:val="none" w:sz="0" w:space="0" w:color="auto"/>
        <w:right w:val="none" w:sz="0" w:space="0" w:color="auto"/>
      </w:divBdr>
    </w:div>
    <w:div w:id="1827814879">
      <w:bodyDiv w:val="1"/>
      <w:marLeft w:val="0"/>
      <w:marRight w:val="0"/>
      <w:marTop w:val="0"/>
      <w:marBottom w:val="0"/>
      <w:divBdr>
        <w:top w:val="none" w:sz="0" w:space="0" w:color="auto"/>
        <w:left w:val="none" w:sz="0" w:space="0" w:color="auto"/>
        <w:bottom w:val="none" w:sz="0" w:space="0" w:color="auto"/>
        <w:right w:val="none" w:sz="0" w:space="0" w:color="auto"/>
      </w:divBdr>
    </w:div>
    <w:div w:id="1828668995">
      <w:bodyDiv w:val="1"/>
      <w:marLeft w:val="0"/>
      <w:marRight w:val="0"/>
      <w:marTop w:val="0"/>
      <w:marBottom w:val="0"/>
      <w:divBdr>
        <w:top w:val="none" w:sz="0" w:space="0" w:color="auto"/>
        <w:left w:val="none" w:sz="0" w:space="0" w:color="auto"/>
        <w:bottom w:val="none" w:sz="0" w:space="0" w:color="auto"/>
        <w:right w:val="none" w:sz="0" w:space="0" w:color="auto"/>
      </w:divBdr>
    </w:div>
    <w:div w:id="1830755621">
      <w:bodyDiv w:val="1"/>
      <w:marLeft w:val="0"/>
      <w:marRight w:val="0"/>
      <w:marTop w:val="0"/>
      <w:marBottom w:val="0"/>
      <w:divBdr>
        <w:top w:val="none" w:sz="0" w:space="0" w:color="auto"/>
        <w:left w:val="none" w:sz="0" w:space="0" w:color="auto"/>
        <w:bottom w:val="none" w:sz="0" w:space="0" w:color="auto"/>
        <w:right w:val="none" w:sz="0" w:space="0" w:color="auto"/>
      </w:divBdr>
    </w:div>
    <w:div w:id="1833065135">
      <w:bodyDiv w:val="1"/>
      <w:marLeft w:val="0"/>
      <w:marRight w:val="0"/>
      <w:marTop w:val="0"/>
      <w:marBottom w:val="0"/>
      <w:divBdr>
        <w:top w:val="none" w:sz="0" w:space="0" w:color="auto"/>
        <w:left w:val="none" w:sz="0" w:space="0" w:color="auto"/>
        <w:bottom w:val="none" w:sz="0" w:space="0" w:color="auto"/>
        <w:right w:val="none" w:sz="0" w:space="0" w:color="auto"/>
      </w:divBdr>
    </w:div>
    <w:div w:id="1833179658">
      <w:bodyDiv w:val="1"/>
      <w:marLeft w:val="0"/>
      <w:marRight w:val="0"/>
      <w:marTop w:val="0"/>
      <w:marBottom w:val="0"/>
      <w:divBdr>
        <w:top w:val="none" w:sz="0" w:space="0" w:color="auto"/>
        <w:left w:val="none" w:sz="0" w:space="0" w:color="auto"/>
        <w:bottom w:val="none" w:sz="0" w:space="0" w:color="auto"/>
        <w:right w:val="none" w:sz="0" w:space="0" w:color="auto"/>
      </w:divBdr>
    </w:div>
    <w:div w:id="1833791517">
      <w:bodyDiv w:val="1"/>
      <w:marLeft w:val="0"/>
      <w:marRight w:val="0"/>
      <w:marTop w:val="0"/>
      <w:marBottom w:val="0"/>
      <w:divBdr>
        <w:top w:val="none" w:sz="0" w:space="0" w:color="auto"/>
        <w:left w:val="none" w:sz="0" w:space="0" w:color="auto"/>
        <w:bottom w:val="none" w:sz="0" w:space="0" w:color="auto"/>
        <w:right w:val="none" w:sz="0" w:space="0" w:color="auto"/>
      </w:divBdr>
    </w:div>
    <w:div w:id="1833792567">
      <w:bodyDiv w:val="1"/>
      <w:marLeft w:val="0"/>
      <w:marRight w:val="0"/>
      <w:marTop w:val="0"/>
      <w:marBottom w:val="0"/>
      <w:divBdr>
        <w:top w:val="none" w:sz="0" w:space="0" w:color="auto"/>
        <w:left w:val="none" w:sz="0" w:space="0" w:color="auto"/>
        <w:bottom w:val="none" w:sz="0" w:space="0" w:color="auto"/>
        <w:right w:val="none" w:sz="0" w:space="0" w:color="auto"/>
      </w:divBdr>
    </w:div>
    <w:div w:id="1835340834">
      <w:bodyDiv w:val="1"/>
      <w:marLeft w:val="0"/>
      <w:marRight w:val="0"/>
      <w:marTop w:val="0"/>
      <w:marBottom w:val="0"/>
      <w:divBdr>
        <w:top w:val="none" w:sz="0" w:space="0" w:color="auto"/>
        <w:left w:val="none" w:sz="0" w:space="0" w:color="auto"/>
        <w:bottom w:val="none" w:sz="0" w:space="0" w:color="auto"/>
        <w:right w:val="none" w:sz="0" w:space="0" w:color="auto"/>
      </w:divBdr>
    </w:div>
    <w:div w:id="1836263318">
      <w:bodyDiv w:val="1"/>
      <w:marLeft w:val="0"/>
      <w:marRight w:val="0"/>
      <w:marTop w:val="0"/>
      <w:marBottom w:val="0"/>
      <w:divBdr>
        <w:top w:val="none" w:sz="0" w:space="0" w:color="auto"/>
        <w:left w:val="none" w:sz="0" w:space="0" w:color="auto"/>
        <w:bottom w:val="none" w:sz="0" w:space="0" w:color="auto"/>
        <w:right w:val="none" w:sz="0" w:space="0" w:color="auto"/>
      </w:divBdr>
    </w:div>
    <w:div w:id="1836335004">
      <w:bodyDiv w:val="1"/>
      <w:marLeft w:val="0"/>
      <w:marRight w:val="0"/>
      <w:marTop w:val="0"/>
      <w:marBottom w:val="0"/>
      <w:divBdr>
        <w:top w:val="none" w:sz="0" w:space="0" w:color="auto"/>
        <w:left w:val="none" w:sz="0" w:space="0" w:color="auto"/>
        <w:bottom w:val="none" w:sz="0" w:space="0" w:color="auto"/>
        <w:right w:val="none" w:sz="0" w:space="0" w:color="auto"/>
      </w:divBdr>
    </w:div>
    <w:div w:id="1836530150">
      <w:bodyDiv w:val="1"/>
      <w:marLeft w:val="0"/>
      <w:marRight w:val="0"/>
      <w:marTop w:val="0"/>
      <w:marBottom w:val="0"/>
      <w:divBdr>
        <w:top w:val="none" w:sz="0" w:space="0" w:color="auto"/>
        <w:left w:val="none" w:sz="0" w:space="0" w:color="auto"/>
        <w:bottom w:val="none" w:sz="0" w:space="0" w:color="auto"/>
        <w:right w:val="none" w:sz="0" w:space="0" w:color="auto"/>
      </w:divBdr>
    </w:div>
    <w:div w:id="1836651059">
      <w:bodyDiv w:val="1"/>
      <w:marLeft w:val="0"/>
      <w:marRight w:val="0"/>
      <w:marTop w:val="0"/>
      <w:marBottom w:val="0"/>
      <w:divBdr>
        <w:top w:val="none" w:sz="0" w:space="0" w:color="auto"/>
        <w:left w:val="none" w:sz="0" w:space="0" w:color="auto"/>
        <w:bottom w:val="none" w:sz="0" w:space="0" w:color="auto"/>
        <w:right w:val="none" w:sz="0" w:space="0" w:color="auto"/>
      </w:divBdr>
    </w:div>
    <w:div w:id="1836802677">
      <w:bodyDiv w:val="1"/>
      <w:marLeft w:val="0"/>
      <w:marRight w:val="0"/>
      <w:marTop w:val="0"/>
      <w:marBottom w:val="0"/>
      <w:divBdr>
        <w:top w:val="none" w:sz="0" w:space="0" w:color="auto"/>
        <w:left w:val="none" w:sz="0" w:space="0" w:color="auto"/>
        <w:bottom w:val="none" w:sz="0" w:space="0" w:color="auto"/>
        <w:right w:val="none" w:sz="0" w:space="0" w:color="auto"/>
      </w:divBdr>
    </w:div>
    <w:div w:id="1837726325">
      <w:bodyDiv w:val="1"/>
      <w:marLeft w:val="0"/>
      <w:marRight w:val="0"/>
      <w:marTop w:val="0"/>
      <w:marBottom w:val="0"/>
      <w:divBdr>
        <w:top w:val="none" w:sz="0" w:space="0" w:color="auto"/>
        <w:left w:val="none" w:sz="0" w:space="0" w:color="auto"/>
        <w:bottom w:val="none" w:sz="0" w:space="0" w:color="auto"/>
        <w:right w:val="none" w:sz="0" w:space="0" w:color="auto"/>
      </w:divBdr>
    </w:div>
    <w:div w:id="1837839116">
      <w:bodyDiv w:val="1"/>
      <w:marLeft w:val="0"/>
      <w:marRight w:val="0"/>
      <w:marTop w:val="0"/>
      <w:marBottom w:val="0"/>
      <w:divBdr>
        <w:top w:val="none" w:sz="0" w:space="0" w:color="auto"/>
        <w:left w:val="none" w:sz="0" w:space="0" w:color="auto"/>
        <w:bottom w:val="none" w:sz="0" w:space="0" w:color="auto"/>
        <w:right w:val="none" w:sz="0" w:space="0" w:color="auto"/>
      </w:divBdr>
    </w:div>
    <w:div w:id="1838378010">
      <w:bodyDiv w:val="1"/>
      <w:marLeft w:val="0"/>
      <w:marRight w:val="0"/>
      <w:marTop w:val="0"/>
      <w:marBottom w:val="0"/>
      <w:divBdr>
        <w:top w:val="none" w:sz="0" w:space="0" w:color="auto"/>
        <w:left w:val="none" w:sz="0" w:space="0" w:color="auto"/>
        <w:bottom w:val="none" w:sz="0" w:space="0" w:color="auto"/>
        <w:right w:val="none" w:sz="0" w:space="0" w:color="auto"/>
      </w:divBdr>
    </w:div>
    <w:div w:id="1839032980">
      <w:bodyDiv w:val="1"/>
      <w:marLeft w:val="0"/>
      <w:marRight w:val="0"/>
      <w:marTop w:val="0"/>
      <w:marBottom w:val="0"/>
      <w:divBdr>
        <w:top w:val="none" w:sz="0" w:space="0" w:color="auto"/>
        <w:left w:val="none" w:sz="0" w:space="0" w:color="auto"/>
        <w:bottom w:val="none" w:sz="0" w:space="0" w:color="auto"/>
        <w:right w:val="none" w:sz="0" w:space="0" w:color="auto"/>
      </w:divBdr>
    </w:div>
    <w:div w:id="1839925551">
      <w:bodyDiv w:val="1"/>
      <w:marLeft w:val="0"/>
      <w:marRight w:val="0"/>
      <w:marTop w:val="0"/>
      <w:marBottom w:val="0"/>
      <w:divBdr>
        <w:top w:val="none" w:sz="0" w:space="0" w:color="auto"/>
        <w:left w:val="none" w:sz="0" w:space="0" w:color="auto"/>
        <w:bottom w:val="none" w:sz="0" w:space="0" w:color="auto"/>
        <w:right w:val="none" w:sz="0" w:space="0" w:color="auto"/>
      </w:divBdr>
    </w:div>
    <w:div w:id="1841039614">
      <w:bodyDiv w:val="1"/>
      <w:marLeft w:val="0"/>
      <w:marRight w:val="0"/>
      <w:marTop w:val="0"/>
      <w:marBottom w:val="0"/>
      <w:divBdr>
        <w:top w:val="none" w:sz="0" w:space="0" w:color="auto"/>
        <w:left w:val="none" w:sz="0" w:space="0" w:color="auto"/>
        <w:bottom w:val="none" w:sz="0" w:space="0" w:color="auto"/>
        <w:right w:val="none" w:sz="0" w:space="0" w:color="auto"/>
      </w:divBdr>
    </w:div>
    <w:div w:id="1841693239">
      <w:bodyDiv w:val="1"/>
      <w:marLeft w:val="0"/>
      <w:marRight w:val="0"/>
      <w:marTop w:val="0"/>
      <w:marBottom w:val="0"/>
      <w:divBdr>
        <w:top w:val="none" w:sz="0" w:space="0" w:color="auto"/>
        <w:left w:val="none" w:sz="0" w:space="0" w:color="auto"/>
        <w:bottom w:val="none" w:sz="0" w:space="0" w:color="auto"/>
        <w:right w:val="none" w:sz="0" w:space="0" w:color="auto"/>
      </w:divBdr>
    </w:div>
    <w:div w:id="1841968887">
      <w:bodyDiv w:val="1"/>
      <w:marLeft w:val="0"/>
      <w:marRight w:val="0"/>
      <w:marTop w:val="0"/>
      <w:marBottom w:val="0"/>
      <w:divBdr>
        <w:top w:val="none" w:sz="0" w:space="0" w:color="auto"/>
        <w:left w:val="none" w:sz="0" w:space="0" w:color="auto"/>
        <w:bottom w:val="none" w:sz="0" w:space="0" w:color="auto"/>
        <w:right w:val="none" w:sz="0" w:space="0" w:color="auto"/>
      </w:divBdr>
    </w:div>
    <w:div w:id="1842357086">
      <w:bodyDiv w:val="1"/>
      <w:marLeft w:val="0"/>
      <w:marRight w:val="0"/>
      <w:marTop w:val="0"/>
      <w:marBottom w:val="0"/>
      <w:divBdr>
        <w:top w:val="none" w:sz="0" w:space="0" w:color="auto"/>
        <w:left w:val="none" w:sz="0" w:space="0" w:color="auto"/>
        <w:bottom w:val="none" w:sz="0" w:space="0" w:color="auto"/>
        <w:right w:val="none" w:sz="0" w:space="0" w:color="auto"/>
      </w:divBdr>
    </w:div>
    <w:div w:id="1843005599">
      <w:bodyDiv w:val="1"/>
      <w:marLeft w:val="0"/>
      <w:marRight w:val="0"/>
      <w:marTop w:val="0"/>
      <w:marBottom w:val="0"/>
      <w:divBdr>
        <w:top w:val="none" w:sz="0" w:space="0" w:color="auto"/>
        <w:left w:val="none" w:sz="0" w:space="0" w:color="auto"/>
        <w:bottom w:val="none" w:sz="0" w:space="0" w:color="auto"/>
        <w:right w:val="none" w:sz="0" w:space="0" w:color="auto"/>
      </w:divBdr>
    </w:div>
    <w:div w:id="1843425153">
      <w:bodyDiv w:val="1"/>
      <w:marLeft w:val="0"/>
      <w:marRight w:val="0"/>
      <w:marTop w:val="0"/>
      <w:marBottom w:val="0"/>
      <w:divBdr>
        <w:top w:val="none" w:sz="0" w:space="0" w:color="auto"/>
        <w:left w:val="none" w:sz="0" w:space="0" w:color="auto"/>
        <w:bottom w:val="none" w:sz="0" w:space="0" w:color="auto"/>
        <w:right w:val="none" w:sz="0" w:space="0" w:color="auto"/>
      </w:divBdr>
    </w:div>
    <w:div w:id="1843468462">
      <w:bodyDiv w:val="1"/>
      <w:marLeft w:val="0"/>
      <w:marRight w:val="0"/>
      <w:marTop w:val="0"/>
      <w:marBottom w:val="0"/>
      <w:divBdr>
        <w:top w:val="none" w:sz="0" w:space="0" w:color="auto"/>
        <w:left w:val="none" w:sz="0" w:space="0" w:color="auto"/>
        <w:bottom w:val="none" w:sz="0" w:space="0" w:color="auto"/>
        <w:right w:val="none" w:sz="0" w:space="0" w:color="auto"/>
      </w:divBdr>
    </w:div>
    <w:div w:id="1844470551">
      <w:bodyDiv w:val="1"/>
      <w:marLeft w:val="0"/>
      <w:marRight w:val="0"/>
      <w:marTop w:val="0"/>
      <w:marBottom w:val="0"/>
      <w:divBdr>
        <w:top w:val="none" w:sz="0" w:space="0" w:color="auto"/>
        <w:left w:val="none" w:sz="0" w:space="0" w:color="auto"/>
        <w:bottom w:val="none" w:sz="0" w:space="0" w:color="auto"/>
        <w:right w:val="none" w:sz="0" w:space="0" w:color="auto"/>
      </w:divBdr>
    </w:div>
    <w:div w:id="1845315915">
      <w:bodyDiv w:val="1"/>
      <w:marLeft w:val="0"/>
      <w:marRight w:val="0"/>
      <w:marTop w:val="0"/>
      <w:marBottom w:val="0"/>
      <w:divBdr>
        <w:top w:val="none" w:sz="0" w:space="0" w:color="auto"/>
        <w:left w:val="none" w:sz="0" w:space="0" w:color="auto"/>
        <w:bottom w:val="none" w:sz="0" w:space="0" w:color="auto"/>
        <w:right w:val="none" w:sz="0" w:space="0" w:color="auto"/>
      </w:divBdr>
    </w:div>
    <w:div w:id="1845507029">
      <w:bodyDiv w:val="1"/>
      <w:marLeft w:val="0"/>
      <w:marRight w:val="0"/>
      <w:marTop w:val="0"/>
      <w:marBottom w:val="0"/>
      <w:divBdr>
        <w:top w:val="none" w:sz="0" w:space="0" w:color="auto"/>
        <w:left w:val="none" w:sz="0" w:space="0" w:color="auto"/>
        <w:bottom w:val="none" w:sz="0" w:space="0" w:color="auto"/>
        <w:right w:val="none" w:sz="0" w:space="0" w:color="auto"/>
      </w:divBdr>
    </w:div>
    <w:div w:id="1846165278">
      <w:bodyDiv w:val="1"/>
      <w:marLeft w:val="0"/>
      <w:marRight w:val="0"/>
      <w:marTop w:val="0"/>
      <w:marBottom w:val="0"/>
      <w:divBdr>
        <w:top w:val="none" w:sz="0" w:space="0" w:color="auto"/>
        <w:left w:val="none" w:sz="0" w:space="0" w:color="auto"/>
        <w:bottom w:val="none" w:sz="0" w:space="0" w:color="auto"/>
        <w:right w:val="none" w:sz="0" w:space="0" w:color="auto"/>
      </w:divBdr>
    </w:div>
    <w:div w:id="1846555981">
      <w:bodyDiv w:val="1"/>
      <w:marLeft w:val="0"/>
      <w:marRight w:val="0"/>
      <w:marTop w:val="0"/>
      <w:marBottom w:val="0"/>
      <w:divBdr>
        <w:top w:val="none" w:sz="0" w:space="0" w:color="auto"/>
        <w:left w:val="none" w:sz="0" w:space="0" w:color="auto"/>
        <w:bottom w:val="none" w:sz="0" w:space="0" w:color="auto"/>
        <w:right w:val="none" w:sz="0" w:space="0" w:color="auto"/>
      </w:divBdr>
    </w:div>
    <w:div w:id="1847094460">
      <w:bodyDiv w:val="1"/>
      <w:marLeft w:val="0"/>
      <w:marRight w:val="0"/>
      <w:marTop w:val="0"/>
      <w:marBottom w:val="0"/>
      <w:divBdr>
        <w:top w:val="none" w:sz="0" w:space="0" w:color="auto"/>
        <w:left w:val="none" w:sz="0" w:space="0" w:color="auto"/>
        <w:bottom w:val="none" w:sz="0" w:space="0" w:color="auto"/>
        <w:right w:val="none" w:sz="0" w:space="0" w:color="auto"/>
      </w:divBdr>
    </w:div>
    <w:div w:id="1847212976">
      <w:bodyDiv w:val="1"/>
      <w:marLeft w:val="0"/>
      <w:marRight w:val="0"/>
      <w:marTop w:val="0"/>
      <w:marBottom w:val="0"/>
      <w:divBdr>
        <w:top w:val="none" w:sz="0" w:space="0" w:color="auto"/>
        <w:left w:val="none" w:sz="0" w:space="0" w:color="auto"/>
        <w:bottom w:val="none" w:sz="0" w:space="0" w:color="auto"/>
        <w:right w:val="none" w:sz="0" w:space="0" w:color="auto"/>
      </w:divBdr>
    </w:div>
    <w:div w:id="1847750266">
      <w:bodyDiv w:val="1"/>
      <w:marLeft w:val="0"/>
      <w:marRight w:val="0"/>
      <w:marTop w:val="0"/>
      <w:marBottom w:val="0"/>
      <w:divBdr>
        <w:top w:val="none" w:sz="0" w:space="0" w:color="auto"/>
        <w:left w:val="none" w:sz="0" w:space="0" w:color="auto"/>
        <w:bottom w:val="none" w:sz="0" w:space="0" w:color="auto"/>
        <w:right w:val="none" w:sz="0" w:space="0" w:color="auto"/>
      </w:divBdr>
    </w:div>
    <w:div w:id="1847865303">
      <w:bodyDiv w:val="1"/>
      <w:marLeft w:val="0"/>
      <w:marRight w:val="0"/>
      <w:marTop w:val="0"/>
      <w:marBottom w:val="0"/>
      <w:divBdr>
        <w:top w:val="none" w:sz="0" w:space="0" w:color="auto"/>
        <w:left w:val="none" w:sz="0" w:space="0" w:color="auto"/>
        <w:bottom w:val="none" w:sz="0" w:space="0" w:color="auto"/>
        <w:right w:val="none" w:sz="0" w:space="0" w:color="auto"/>
      </w:divBdr>
    </w:div>
    <w:div w:id="1848448001">
      <w:bodyDiv w:val="1"/>
      <w:marLeft w:val="0"/>
      <w:marRight w:val="0"/>
      <w:marTop w:val="0"/>
      <w:marBottom w:val="0"/>
      <w:divBdr>
        <w:top w:val="none" w:sz="0" w:space="0" w:color="auto"/>
        <w:left w:val="none" w:sz="0" w:space="0" w:color="auto"/>
        <w:bottom w:val="none" w:sz="0" w:space="0" w:color="auto"/>
        <w:right w:val="none" w:sz="0" w:space="0" w:color="auto"/>
      </w:divBdr>
    </w:div>
    <w:div w:id="1848472253">
      <w:bodyDiv w:val="1"/>
      <w:marLeft w:val="0"/>
      <w:marRight w:val="0"/>
      <w:marTop w:val="0"/>
      <w:marBottom w:val="0"/>
      <w:divBdr>
        <w:top w:val="none" w:sz="0" w:space="0" w:color="auto"/>
        <w:left w:val="none" w:sz="0" w:space="0" w:color="auto"/>
        <w:bottom w:val="none" w:sz="0" w:space="0" w:color="auto"/>
        <w:right w:val="none" w:sz="0" w:space="0" w:color="auto"/>
      </w:divBdr>
    </w:div>
    <w:div w:id="1848977412">
      <w:bodyDiv w:val="1"/>
      <w:marLeft w:val="0"/>
      <w:marRight w:val="0"/>
      <w:marTop w:val="0"/>
      <w:marBottom w:val="0"/>
      <w:divBdr>
        <w:top w:val="none" w:sz="0" w:space="0" w:color="auto"/>
        <w:left w:val="none" w:sz="0" w:space="0" w:color="auto"/>
        <w:bottom w:val="none" w:sz="0" w:space="0" w:color="auto"/>
        <w:right w:val="none" w:sz="0" w:space="0" w:color="auto"/>
      </w:divBdr>
    </w:div>
    <w:div w:id="1849295609">
      <w:bodyDiv w:val="1"/>
      <w:marLeft w:val="0"/>
      <w:marRight w:val="0"/>
      <w:marTop w:val="0"/>
      <w:marBottom w:val="0"/>
      <w:divBdr>
        <w:top w:val="none" w:sz="0" w:space="0" w:color="auto"/>
        <w:left w:val="none" w:sz="0" w:space="0" w:color="auto"/>
        <w:bottom w:val="none" w:sz="0" w:space="0" w:color="auto"/>
        <w:right w:val="none" w:sz="0" w:space="0" w:color="auto"/>
      </w:divBdr>
    </w:div>
    <w:div w:id="1850827626">
      <w:bodyDiv w:val="1"/>
      <w:marLeft w:val="0"/>
      <w:marRight w:val="0"/>
      <w:marTop w:val="0"/>
      <w:marBottom w:val="0"/>
      <w:divBdr>
        <w:top w:val="none" w:sz="0" w:space="0" w:color="auto"/>
        <w:left w:val="none" w:sz="0" w:space="0" w:color="auto"/>
        <w:bottom w:val="none" w:sz="0" w:space="0" w:color="auto"/>
        <w:right w:val="none" w:sz="0" w:space="0" w:color="auto"/>
      </w:divBdr>
    </w:div>
    <w:div w:id="1852184134">
      <w:bodyDiv w:val="1"/>
      <w:marLeft w:val="0"/>
      <w:marRight w:val="0"/>
      <w:marTop w:val="0"/>
      <w:marBottom w:val="0"/>
      <w:divBdr>
        <w:top w:val="none" w:sz="0" w:space="0" w:color="auto"/>
        <w:left w:val="none" w:sz="0" w:space="0" w:color="auto"/>
        <w:bottom w:val="none" w:sz="0" w:space="0" w:color="auto"/>
        <w:right w:val="none" w:sz="0" w:space="0" w:color="auto"/>
      </w:divBdr>
    </w:div>
    <w:div w:id="1852451100">
      <w:bodyDiv w:val="1"/>
      <w:marLeft w:val="0"/>
      <w:marRight w:val="0"/>
      <w:marTop w:val="0"/>
      <w:marBottom w:val="0"/>
      <w:divBdr>
        <w:top w:val="none" w:sz="0" w:space="0" w:color="auto"/>
        <w:left w:val="none" w:sz="0" w:space="0" w:color="auto"/>
        <w:bottom w:val="none" w:sz="0" w:space="0" w:color="auto"/>
        <w:right w:val="none" w:sz="0" w:space="0" w:color="auto"/>
      </w:divBdr>
    </w:div>
    <w:div w:id="1852799695">
      <w:bodyDiv w:val="1"/>
      <w:marLeft w:val="0"/>
      <w:marRight w:val="0"/>
      <w:marTop w:val="0"/>
      <w:marBottom w:val="0"/>
      <w:divBdr>
        <w:top w:val="none" w:sz="0" w:space="0" w:color="auto"/>
        <w:left w:val="none" w:sz="0" w:space="0" w:color="auto"/>
        <w:bottom w:val="none" w:sz="0" w:space="0" w:color="auto"/>
        <w:right w:val="none" w:sz="0" w:space="0" w:color="auto"/>
      </w:divBdr>
    </w:div>
    <w:div w:id="1853646912">
      <w:bodyDiv w:val="1"/>
      <w:marLeft w:val="0"/>
      <w:marRight w:val="0"/>
      <w:marTop w:val="0"/>
      <w:marBottom w:val="0"/>
      <w:divBdr>
        <w:top w:val="none" w:sz="0" w:space="0" w:color="auto"/>
        <w:left w:val="none" w:sz="0" w:space="0" w:color="auto"/>
        <w:bottom w:val="none" w:sz="0" w:space="0" w:color="auto"/>
        <w:right w:val="none" w:sz="0" w:space="0" w:color="auto"/>
      </w:divBdr>
    </w:div>
    <w:div w:id="1854611422">
      <w:bodyDiv w:val="1"/>
      <w:marLeft w:val="0"/>
      <w:marRight w:val="0"/>
      <w:marTop w:val="0"/>
      <w:marBottom w:val="0"/>
      <w:divBdr>
        <w:top w:val="none" w:sz="0" w:space="0" w:color="auto"/>
        <w:left w:val="none" w:sz="0" w:space="0" w:color="auto"/>
        <w:bottom w:val="none" w:sz="0" w:space="0" w:color="auto"/>
        <w:right w:val="none" w:sz="0" w:space="0" w:color="auto"/>
      </w:divBdr>
    </w:div>
    <w:div w:id="1854689523">
      <w:bodyDiv w:val="1"/>
      <w:marLeft w:val="0"/>
      <w:marRight w:val="0"/>
      <w:marTop w:val="0"/>
      <w:marBottom w:val="0"/>
      <w:divBdr>
        <w:top w:val="none" w:sz="0" w:space="0" w:color="auto"/>
        <w:left w:val="none" w:sz="0" w:space="0" w:color="auto"/>
        <w:bottom w:val="none" w:sz="0" w:space="0" w:color="auto"/>
        <w:right w:val="none" w:sz="0" w:space="0" w:color="auto"/>
      </w:divBdr>
    </w:div>
    <w:div w:id="1855070024">
      <w:bodyDiv w:val="1"/>
      <w:marLeft w:val="0"/>
      <w:marRight w:val="0"/>
      <w:marTop w:val="0"/>
      <w:marBottom w:val="0"/>
      <w:divBdr>
        <w:top w:val="none" w:sz="0" w:space="0" w:color="auto"/>
        <w:left w:val="none" w:sz="0" w:space="0" w:color="auto"/>
        <w:bottom w:val="none" w:sz="0" w:space="0" w:color="auto"/>
        <w:right w:val="none" w:sz="0" w:space="0" w:color="auto"/>
      </w:divBdr>
    </w:div>
    <w:div w:id="1855456964">
      <w:bodyDiv w:val="1"/>
      <w:marLeft w:val="0"/>
      <w:marRight w:val="0"/>
      <w:marTop w:val="0"/>
      <w:marBottom w:val="0"/>
      <w:divBdr>
        <w:top w:val="none" w:sz="0" w:space="0" w:color="auto"/>
        <w:left w:val="none" w:sz="0" w:space="0" w:color="auto"/>
        <w:bottom w:val="none" w:sz="0" w:space="0" w:color="auto"/>
        <w:right w:val="none" w:sz="0" w:space="0" w:color="auto"/>
      </w:divBdr>
    </w:div>
    <w:div w:id="1855613326">
      <w:bodyDiv w:val="1"/>
      <w:marLeft w:val="0"/>
      <w:marRight w:val="0"/>
      <w:marTop w:val="0"/>
      <w:marBottom w:val="0"/>
      <w:divBdr>
        <w:top w:val="none" w:sz="0" w:space="0" w:color="auto"/>
        <w:left w:val="none" w:sz="0" w:space="0" w:color="auto"/>
        <w:bottom w:val="none" w:sz="0" w:space="0" w:color="auto"/>
        <w:right w:val="none" w:sz="0" w:space="0" w:color="auto"/>
      </w:divBdr>
    </w:div>
    <w:div w:id="1856534749">
      <w:bodyDiv w:val="1"/>
      <w:marLeft w:val="0"/>
      <w:marRight w:val="0"/>
      <w:marTop w:val="0"/>
      <w:marBottom w:val="0"/>
      <w:divBdr>
        <w:top w:val="none" w:sz="0" w:space="0" w:color="auto"/>
        <w:left w:val="none" w:sz="0" w:space="0" w:color="auto"/>
        <w:bottom w:val="none" w:sz="0" w:space="0" w:color="auto"/>
        <w:right w:val="none" w:sz="0" w:space="0" w:color="auto"/>
      </w:divBdr>
    </w:div>
    <w:div w:id="1857306814">
      <w:bodyDiv w:val="1"/>
      <w:marLeft w:val="0"/>
      <w:marRight w:val="0"/>
      <w:marTop w:val="0"/>
      <w:marBottom w:val="0"/>
      <w:divBdr>
        <w:top w:val="none" w:sz="0" w:space="0" w:color="auto"/>
        <w:left w:val="none" w:sz="0" w:space="0" w:color="auto"/>
        <w:bottom w:val="none" w:sz="0" w:space="0" w:color="auto"/>
        <w:right w:val="none" w:sz="0" w:space="0" w:color="auto"/>
      </w:divBdr>
    </w:div>
    <w:div w:id="1857845545">
      <w:bodyDiv w:val="1"/>
      <w:marLeft w:val="0"/>
      <w:marRight w:val="0"/>
      <w:marTop w:val="0"/>
      <w:marBottom w:val="0"/>
      <w:divBdr>
        <w:top w:val="none" w:sz="0" w:space="0" w:color="auto"/>
        <w:left w:val="none" w:sz="0" w:space="0" w:color="auto"/>
        <w:bottom w:val="none" w:sz="0" w:space="0" w:color="auto"/>
        <w:right w:val="none" w:sz="0" w:space="0" w:color="auto"/>
      </w:divBdr>
    </w:div>
    <w:div w:id="1858153840">
      <w:bodyDiv w:val="1"/>
      <w:marLeft w:val="0"/>
      <w:marRight w:val="0"/>
      <w:marTop w:val="0"/>
      <w:marBottom w:val="0"/>
      <w:divBdr>
        <w:top w:val="none" w:sz="0" w:space="0" w:color="auto"/>
        <w:left w:val="none" w:sz="0" w:space="0" w:color="auto"/>
        <w:bottom w:val="none" w:sz="0" w:space="0" w:color="auto"/>
        <w:right w:val="none" w:sz="0" w:space="0" w:color="auto"/>
      </w:divBdr>
    </w:div>
    <w:div w:id="1858739208">
      <w:bodyDiv w:val="1"/>
      <w:marLeft w:val="0"/>
      <w:marRight w:val="0"/>
      <w:marTop w:val="0"/>
      <w:marBottom w:val="0"/>
      <w:divBdr>
        <w:top w:val="none" w:sz="0" w:space="0" w:color="auto"/>
        <w:left w:val="none" w:sz="0" w:space="0" w:color="auto"/>
        <w:bottom w:val="none" w:sz="0" w:space="0" w:color="auto"/>
        <w:right w:val="none" w:sz="0" w:space="0" w:color="auto"/>
      </w:divBdr>
    </w:div>
    <w:div w:id="1859152017">
      <w:bodyDiv w:val="1"/>
      <w:marLeft w:val="0"/>
      <w:marRight w:val="0"/>
      <w:marTop w:val="0"/>
      <w:marBottom w:val="0"/>
      <w:divBdr>
        <w:top w:val="none" w:sz="0" w:space="0" w:color="auto"/>
        <w:left w:val="none" w:sz="0" w:space="0" w:color="auto"/>
        <w:bottom w:val="none" w:sz="0" w:space="0" w:color="auto"/>
        <w:right w:val="none" w:sz="0" w:space="0" w:color="auto"/>
      </w:divBdr>
    </w:div>
    <w:div w:id="1859347706">
      <w:bodyDiv w:val="1"/>
      <w:marLeft w:val="0"/>
      <w:marRight w:val="0"/>
      <w:marTop w:val="0"/>
      <w:marBottom w:val="0"/>
      <w:divBdr>
        <w:top w:val="none" w:sz="0" w:space="0" w:color="auto"/>
        <w:left w:val="none" w:sz="0" w:space="0" w:color="auto"/>
        <w:bottom w:val="none" w:sz="0" w:space="0" w:color="auto"/>
        <w:right w:val="none" w:sz="0" w:space="0" w:color="auto"/>
      </w:divBdr>
    </w:div>
    <w:div w:id="1859392285">
      <w:bodyDiv w:val="1"/>
      <w:marLeft w:val="0"/>
      <w:marRight w:val="0"/>
      <w:marTop w:val="0"/>
      <w:marBottom w:val="0"/>
      <w:divBdr>
        <w:top w:val="none" w:sz="0" w:space="0" w:color="auto"/>
        <w:left w:val="none" w:sz="0" w:space="0" w:color="auto"/>
        <w:bottom w:val="none" w:sz="0" w:space="0" w:color="auto"/>
        <w:right w:val="none" w:sz="0" w:space="0" w:color="auto"/>
      </w:divBdr>
    </w:div>
    <w:div w:id="1859612455">
      <w:bodyDiv w:val="1"/>
      <w:marLeft w:val="0"/>
      <w:marRight w:val="0"/>
      <w:marTop w:val="0"/>
      <w:marBottom w:val="0"/>
      <w:divBdr>
        <w:top w:val="none" w:sz="0" w:space="0" w:color="auto"/>
        <w:left w:val="none" w:sz="0" w:space="0" w:color="auto"/>
        <w:bottom w:val="none" w:sz="0" w:space="0" w:color="auto"/>
        <w:right w:val="none" w:sz="0" w:space="0" w:color="auto"/>
      </w:divBdr>
    </w:div>
    <w:div w:id="1859806849">
      <w:bodyDiv w:val="1"/>
      <w:marLeft w:val="0"/>
      <w:marRight w:val="0"/>
      <w:marTop w:val="0"/>
      <w:marBottom w:val="0"/>
      <w:divBdr>
        <w:top w:val="none" w:sz="0" w:space="0" w:color="auto"/>
        <w:left w:val="none" w:sz="0" w:space="0" w:color="auto"/>
        <w:bottom w:val="none" w:sz="0" w:space="0" w:color="auto"/>
        <w:right w:val="none" w:sz="0" w:space="0" w:color="auto"/>
      </w:divBdr>
    </w:div>
    <w:div w:id="1859849722">
      <w:bodyDiv w:val="1"/>
      <w:marLeft w:val="0"/>
      <w:marRight w:val="0"/>
      <w:marTop w:val="0"/>
      <w:marBottom w:val="0"/>
      <w:divBdr>
        <w:top w:val="none" w:sz="0" w:space="0" w:color="auto"/>
        <w:left w:val="none" w:sz="0" w:space="0" w:color="auto"/>
        <w:bottom w:val="none" w:sz="0" w:space="0" w:color="auto"/>
        <w:right w:val="none" w:sz="0" w:space="0" w:color="auto"/>
      </w:divBdr>
    </w:div>
    <w:div w:id="1859926167">
      <w:bodyDiv w:val="1"/>
      <w:marLeft w:val="0"/>
      <w:marRight w:val="0"/>
      <w:marTop w:val="0"/>
      <w:marBottom w:val="0"/>
      <w:divBdr>
        <w:top w:val="none" w:sz="0" w:space="0" w:color="auto"/>
        <w:left w:val="none" w:sz="0" w:space="0" w:color="auto"/>
        <w:bottom w:val="none" w:sz="0" w:space="0" w:color="auto"/>
        <w:right w:val="none" w:sz="0" w:space="0" w:color="auto"/>
      </w:divBdr>
    </w:div>
    <w:div w:id="1860242027">
      <w:bodyDiv w:val="1"/>
      <w:marLeft w:val="0"/>
      <w:marRight w:val="0"/>
      <w:marTop w:val="0"/>
      <w:marBottom w:val="0"/>
      <w:divBdr>
        <w:top w:val="none" w:sz="0" w:space="0" w:color="auto"/>
        <w:left w:val="none" w:sz="0" w:space="0" w:color="auto"/>
        <w:bottom w:val="none" w:sz="0" w:space="0" w:color="auto"/>
        <w:right w:val="none" w:sz="0" w:space="0" w:color="auto"/>
      </w:divBdr>
    </w:div>
    <w:div w:id="1860270546">
      <w:bodyDiv w:val="1"/>
      <w:marLeft w:val="0"/>
      <w:marRight w:val="0"/>
      <w:marTop w:val="0"/>
      <w:marBottom w:val="0"/>
      <w:divBdr>
        <w:top w:val="none" w:sz="0" w:space="0" w:color="auto"/>
        <w:left w:val="none" w:sz="0" w:space="0" w:color="auto"/>
        <w:bottom w:val="none" w:sz="0" w:space="0" w:color="auto"/>
        <w:right w:val="none" w:sz="0" w:space="0" w:color="auto"/>
      </w:divBdr>
    </w:div>
    <w:div w:id="1860463143">
      <w:bodyDiv w:val="1"/>
      <w:marLeft w:val="0"/>
      <w:marRight w:val="0"/>
      <w:marTop w:val="0"/>
      <w:marBottom w:val="0"/>
      <w:divBdr>
        <w:top w:val="none" w:sz="0" w:space="0" w:color="auto"/>
        <w:left w:val="none" w:sz="0" w:space="0" w:color="auto"/>
        <w:bottom w:val="none" w:sz="0" w:space="0" w:color="auto"/>
        <w:right w:val="none" w:sz="0" w:space="0" w:color="auto"/>
      </w:divBdr>
    </w:div>
    <w:div w:id="1860778975">
      <w:bodyDiv w:val="1"/>
      <w:marLeft w:val="0"/>
      <w:marRight w:val="0"/>
      <w:marTop w:val="0"/>
      <w:marBottom w:val="0"/>
      <w:divBdr>
        <w:top w:val="none" w:sz="0" w:space="0" w:color="auto"/>
        <w:left w:val="none" w:sz="0" w:space="0" w:color="auto"/>
        <w:bottom w:val="none" w:sz="0" w:space="0" w:color="auto"/>
        <w:right w:val="none" w:sz="0" w:space="0" w:color="auto"/>
      </w:divBdr>
    </w:div>
    <w:div w:id="1860898122">
      <w:bodyDiv w:val="1"/>
      <w:marLeft w:val="0"/>
      <w:marRight w:val="0"/>
      <w:marTop w:val="0"/>
      <w:marBottom w:val="0"/>
      <w:divBdr>
        <w:top w:val="none" w:sz="0" w:space="0" w:color="auto"/>
        <w:left w:val="none" w:sz="0" w:space="0" w:color="auto"/>
        <w:bottom w:val="none" w:sz="0" w:space="0" w:color="auto"/>
        <w:right w:val="none" w:sz="0" w:space="0" w:color="auto"/>
      </w:divBdr>
    </w:div>
    <w:div w:id="1861359595">
      <w:bodyDiv w:val="1"/>
      <w:marLeft w:val="0"/>
      <w:marRight w:val="0"/>
      <w:marTop w:val="0"/>
      <w:marBottom w:val="0"/>
      <w:divBdr>
        <w:top w:val="none" w:sz="0" w:space="0" w:color="auto"/>
        <w:left w:val="none" w:sz="0" w:space="0" w:color="auto"/>
        <w:bottom w:val="none" w:sz="0" w:space="0" w:color="auto"/>
        <w:right w:val="none" w:sz="0" w:space="0" w:color="auto"/>
      </w:divBdr>
    </w:div>
    <w:div w:id="1862353788">
      <w:bodyDiv w:val="1"/>
      <w:marLeft w:val="0"/>
      <w:marRight w:val="0"/>
      <w:marTop w:val="0"/>
      <w:marBottom w:val="0"/>
      <w:divBdr>
        <w:top w:val="none" w:sz="0" w:space="0" w:color="auto"/>
        <w:left w:val="none" w:sz="0" w:space="0" w:color="auto"/>
        <w:bottom w:val="none" w:sz="0" w:space="0" w:color="auto"/>
        <w:right w:val="none" w:sz="0" w:space="0" w:color="auto"/>
      </w:divBdr>
    </w:div>
    <w:div w:id="1862669323">
      <w:bodyDiv w:val="1"/>
      <w:marLeft w:val="0"/>
      <w:marRight w:val="0"/>
      <w:marTop w:val="0"/>
      <w:marBottom w:val="0"/>
      <w:divBdr>
        <w:top w:val="none" w:sz="0" w:space="0" w:color="auto"/>
        <w:left w:val="none" w:sz="0" w:space="0" w:color="auto"/>
        <w:bottom w:val="none" w:sz="0" w:space="0" w:color="auto"/>
        <w:right w:val="none" w:sz="0" w:space="0" w:color="auto"/>
      </w:divBdr>
    </w:div>
    <w:div w:id="1862888944">
      <w:bodyDiv w:val="1"/>
      <w:marLeft w:val="0"/>
      <w:marRight w:val="0"/>
      <w:marTop w:val="0"/>
      <w:marBottom w:val="0"/>
      <w:divBdr>
        <w:top w:val="none" w:sz="0" w:space="0" w:color="auto"/>
        <w:left w:val="none" w:sz="0" w:space="0" w:color="auto"/>
        <w:bottom w:val="none" w:sz="0" w:space="0" w:color="auto"/>
        <w:right w:val="none" w:sz="0" w:space="0" w:color="auto"/>
      </w:divBdr>
    </w:div>
    <w:div w:id="1864127160">
      <w:bodyDiv w:val="1"/>
      <w:marLeft w:val="0"/>
      <w:marRight w:val="0"/>
      <w:marTop w:val="0"/>
      <w:marBottom w:val="0"/>
      <w:divBdr>
        <w:top w:val="none" w:sz="0" w:space="0" w:color="auto"/>
        <w:left w:val="none" w:sz="0" w:space="0" w:color="auto"/>
        <w:bottom w:val="none" w:sz="0" w:space="0" w:color="auto"/>
        <w:right w:val="none" w:sz="0" w:space="0" w:color="auto"/>
      </w:divBdr>
    </w:div>
    <w:div w:id="1864392941">
      <w:bodyDiv w:val="1"/>
      <w:marLeft w:val="0"/>
      <w:marRight w:val="0"/>
      <w:marTop w:val="0"/>
      <w:marBottom w:val="0"/>
      <w:divBdr>
        <w:top w:val="none" w:sz="0" w:space="0" w:color="auto"/>
        <w:left w:val="none" w:sz="0" w:space="0" w:color="auto"/>
        <w:bottom w:val="none" w:sz="0" w:space="0" w:color="auto"/>
        <w:right w:val="none" w:sz="0" w:space="0" w:color="auto"/>
      </w:divBdr>
    </w:div>
    <w:div w:id="1864518861">
      <w:bodyDiv w:val="1"/>
      <w:marLeft w:val="0"/>
      <w:marRight w:val="0"/>
      <w:marTop w:val="0"/>
      <w:marBottom w:val="0"/>
      <w:divBdr>
        <w:top w:val="none" w:sz="0" w:space="0" w:color="auto"/>
        <w:left w:val="none" w:sz="0" w:space="0" w:color="auto"/>
        <w:bottom w:val="none" w:sz="0" w:space="0" w:color="auto"/>
        <w:right w:val="none" w:sz="0" w:space="0" w:color="auto"/>
      </w:divBdr>
    </w:div>
    <w:div w:id="1865095842">
      <w:bodyDiv w:val="1"/>
      <w:marLeft w:val="0"/>
      <w:marRight w:val="0"/>
      <w:marTop w:val="0"/>
      <w:marBottom w:val="0"/>
      <w:divBdr>
        <w:top w:val="none" w:sz="0" w:space="0" w:color="auto"/>
        <w:left w:val="none" w:sz="0" w:space="0" w:color="auto"/>
        <w:bottom w:val="none" w:sz="0" w:space="0" w:color="auto"/>
        <w:right w:val="none" w:sz="0" w:space="0" w:color="auto"/>
      </w:divBdr>
    </w:div>
    <w:div w:id="1865167492">
      <w:bodyDiv w:val="1"/>
      <w:marLeft w:val="0"/>
      <w:marRight w:val="0"/>
      <w:marTop w:val="0"/>
      <w:marBottom w:val="0"/>
      <w:divBdr>
        <w:top w:val="none" w:sz="0" w:space="0" w:color="auto"/>
        <w:left w:val="none" w:sz="0" w:space="0" w:color="auto"/>
        <w:bottom w:val="none" w:sz="0" w:space="0" w:color="auto"/>
        <w:right w:val="none" w:sz="0" w:space="0" w:color="auto"/>
      </w:divBdr>
    </w:div>
    <w:div w:id="1865292021">
      <w:bodyDiv w:val="1"/>
      <w:marLeft w:val="0"/>
      <w:marRight w:val="0"/>
      <w:marTop w:val="0"/>
      <w:marBottom w:val="0"/>
      <w:divBdr>
        <w:top w:val="none" w:sz="0" w:space="0" w:color="auto"/>
        <w:left w:val="none" w:sz="0" w:space="0" w:color="auto"/>
        <w:bottom w:val="none" w:sz="0" w:space="0" w:color="auto"/>
        <w:right w:val="none" w:sz="0" w:space="0" w:color="auto"/>
      </w:divBdr>
    </w:div>
    <w:div w:id="1865629059">
      <w:bodyDiv w:val="1"/>
      <w:marLeft w:val="0"/>
      <w:marRight w:val="0"/>
      <w:marTop w:val="0"/>
      <w:marBottom w:val="0"/>
      <w:divBdr>
        <w:top w:val="none" w:sz="0" w:space="0" w:color="auto"/>
        <w:left w:val="none" w:sz="0" w:space="0" w:color="auto"/>
        <w:bottom w:val="none" w:sz="0" w:space="0" w:color="auto"/>
        <w:right w:val="none" w:sz="0" w:space="0" w:color="auto"/>
      </w:divBdr>
    </w:div>
    <w:div w:id="1865825984">
      <w:bodyDiv w:val="1"/>
      <w:marLeft w:val="0"/>
      <w:marRight w:val="0"/>
      <w:marTop w:val="0"/>
      <w:marBottom w:val="0"/>
      <w:divBdr>
        <w:top w:val="none" w:sz="0" w:space="0" w:color="auto"/>
        <w:left w:val="none" w:sz="0" w:space="0" w:color="auto"/>
        <w:bottom w:val="none" w:sz="0" w:space="0" w:color="auto"/>
        <w:right w:val="none" w:sz="0" w:space="0" w:color="auto"/>
      </w:divBdr>
    </w:div>
    <w:div w:id="1867602015">
      <w:bodyDiv w:val="1"/>
      <w:marLeft w:val="0"/>
      <w:marRight w:val="0"/>
      <w:marTop w:val="0"/>
      <w:marBottom w:val="0"/>
      <w:divBdr>
        <w:top w:val="none" w:sz="0" w:space="0" w:color="auto"/>
        <w:left w:val="none" w:sz="0" w:space="0" w:color="auto"/>
        <w:bottom w:val="none" w:sz="0" w:space="0" w:color="auto"/>
        <w:right w:val="none" w:sz="0" w:space="0" w:color="auto"/>
      </w:divBdr>
    </w:div>
    <w:div w:id="1867865166">
      <w:bodyDiv w:val="1"/>
      <w:marLeft w:val="0"/>
      <w:marRight w:val="0"/>
      <w:marTop w:val="0"/>
      <w:marBottom w:val="0"/>
      <w:divBdr>
        <w:top w:val="none" w:sz="0" w:space="0" w:color="auto"/>
        <w:left w:val="none" w:sz="0" w:space="0" w:color="auto"/>
        <w:bottom w:val="none" w:sz="0" w:space="0" w:color="auto"/>
        <w:right w:val="none" w:sz="0" w:space="0" w:color="auto"/>
      </w:divBdr>
    </w:div>
    <w:div w:id="1868371322">
      <w:bodyDiv w:val="1"/>
      <w:marLeft w:val="0"/>
      <w:marRight w:val="0"/>
      <w:marTop w:val="0"/>
      <w:marBottom w:val="0"/>
      <w:divBdr>
        <w:top w:val="none" w:sz="0" w:space="0" w:color="auto"/>
        <w:left w:val="none" w:sz="0" w:space="0" w:color="auto"/>
        <w:bottom w:val="none" w:sz="0" w:space="0" w:color="auto"/>
        <w:right w:val="none" w:sz="0" w:space="0" w:color="auto"/>
      </w:divBdr>
    </w:div>
    <w:div w:id="1869566109">
      <w:bodyDiv w:val="1"/>
      <w:marLeft w:val="0"/>
      <w:marRight w:val="0"/>
      <w:marTop w:val="0"/>
      <w:marBottom w:val="0"/>
      <w:divBdr>
        <w:top w:val="none" w:sz="0" w:space="0" w:color="auto"/>
        <w:left w:val="none" w:sz="0" w:space="0" w:color="auto"/>
        <w:bottom w:val="none" w:sz="0" w:space="0" w:color="auto"/>
        <w:right w:val="none" w:sz="0" w:space="0" w:color="auto"/>
      </w:divBdr>
    </w:div>
    <w:div w:id="1870293833">
      <w:bodyDiv w:val="1"/>
      <w:marLeft w:val="0"/>
      <w:marRight w:val="0"/>
      <w:marTop w:val="0"/>
      <w:marBottom w:val="0"/>
      <w:divBdr>
        <w:top w:val="none" w:sz="0" w:space="0" w:color="auto"/>
        <w:left w:val="none" w:sz="0" w:space="0" w:color="auto"/>
        <w:bottom w:val="none" w:sz="0" w:space="0" w:color="auto"/>
        <w:right w:val="none" w:sz="0" w:space="0" w:color="auto"/>
      </w:divBdr>
    </w:div>
    <w:div w:id="1870334424">
      <w:bodyDiv w:val="1"/>
      <w:marLeft w:val="0"/>
      <w:marRight w:val="0"/>
      <w:marTop w:val="0"/>
      <w:marBottom w:val="0"/>
      <w:divBdr>
        <w:top w:val="none" w:sz="0" w:space="0" w:color="auto"/>
        <w:left w:val="none" w:sz="0" w:space="0" w:color="auto"/>
        <w:bottom w:val="none" w:sz="0" w:space="0" w:color="auto"/>
        <w:right w:val="none" w:sz="0" w:space="0" w:color="auto"/>
      </w:divBdr>
    </w:div>
    <w:div w:id="1870869017">
      <w:bodyDiv w:val="1"/>
      <w:marLeft w:val="0"/>
      <w:marRight w:val="0"/>
      <w:marTop w:val="0"/>
      <w:marBottom w:val="0"/>
      <w:divBdr>
        <w:top w:val="none" w:sz="0" w:space="0" w:color="auto"/>
        <w:left w:val="none" w:sz="0" w:space="0" w:color="auto"/>
        <w:bottom w:val="none" w:sz="0" w:space="0" w:color="auto"/>
        <w:right w:val="none" w:sz="0" w:space="0" w:color="auto"/>
      </w:divBdr>
    </w:div>
    <w:div w:id="1871189818">
      <w:bodyDiv w:val="1"/>
      <w:marLeft w:val="0"/>
      <w:marRight w:val="0"/>
      <w:marTop w:val="0"/>
      <w:marBottom w:val="0"/>
      <w:divBdr>
        <w:top w:val="none" w:sz="0" w:space="0" w:color="auto"/>
        <w:left w:val="none" w:sz="0" w:space="0" w:color="auto"/>
        <w:bottom w:val="none" w:sz="0" w:space="0" w:color="auto"/>
        <w:right w:val="none" w:sz="0" w:space="0" w:color="auto"/>
      </w:divBdr>
    </w:div>
    <w:div w:id="1871336296">
      <w:bodyDiv w:val="1"/>
      <w:marLeft w:val="0"/>
      <w:marRight w:val="0"/>
      <w:marTop w:val="0"/>
      <w:marBottom w:val="0"/>
      <w:divBdr>
        <w:top w:val="none" w:sz="0" w:space="0" w:color="auto"/>
        <w:left w:val="none" w:sz="0" w:space="0" w:color="auto"/>
        <w:bottom w:val="none" w:sz="0" w:space="0" w:color="auto"/>
        <w:right w:val="none" w:sz="0" w:space="0" w:color="auto"/>
      </w:divBdr>
    </w:div>
    <w:div w:id="1871721761">
      <w:bodyDiv w:val="1"/>
      <w:marLeft w:val="0"/>
      <w:marRight w:val="0"/>
      <w:marTop w:val="0"/>
      <w:marBottom w:val="0"/>
      <w:divBdr>
        <w:top w:val="none" w:sz="0" w:space="0" w:color="auto"/>
        <w:left w:val="none" w:sz="0" w:space="0" w:color="auto"/>
        <w:bottom w:val="none" w:sz="0" w:space="0" w:color="auto"/>
        <w:right w:val="none" w:sz="0" w:space="0" w:color="auto"/>
      </w:divBdr>
    </w:div>
    <w:div w:id="1873180219">
      <w:bodyDiv w:val="1"/>
      <w:marLeft w:val="0"/>
      <w:marRight w:val="0"/>
      <w:marTop w:val="0"/>
      <w:marBottom w:val="0"/>
      <w:divBdr>
        <w:top w:val="none" w:sz="0" w:space="0" w:color="auto"/>
        <w:left w:val="none" w:sz="0" w:space="0" w:color="auto"/>
        <w:bottom w:val="none" w:sz="0" w:space="0" w:color="auto"/>
        <w:right w:val="none" w:sz="0" w:space="0" w:color="auto"/>
      </w:divBdr>
    </w:div>
    <w:div w:id="1873373098">
      <w:bodyDiv w:val="1"/>
      <w:marLeft w:val="0"/>
      <w:marRight w:val="0"/>
      <w:marTop w:val="0"/>
      <w:marBottom w:val="0"/>
      <w:divBdr>
        <w:top w:val="none" w:sz="0" w:space="0" w:color="auto"/>
        <w:left w:val="none" w:sz="0" w:space="0" w:color="auto"/>
        <w:bottom w:val="none" w:sz="0" w:space="0" w:color="auto"/>
        <w:right w:val="none" w:sz="0" w:space="0" w:color="auto"/>
      </w:divBdr>
    </w:div>
    <w:div w:id="1874730803">
      <w:bodyDiv w:val="1"/>
      <w:marLeft w:val="0"/>
      <w:marRight w:val="0"/>
      <w:marTop w:val="0"/>
      <w:marBottom w:val="0"/>
      <w:divBdr>
        <w:top w:val="none" w:sz="0" w:space="0" w:color="auto"/>
        <w:left w:val="none" w:sz="0" w:space="0" w:color="auto"/>
        <w:bottom w:val="none" w:sz="0" w:space="0" w:color="auto"/>
        <w:right w:val="none" w:sz="0" w:space="0" w:color="auto"/>
      </w:divBdr>
    </w:div>
    <w:div w:id="1874923907">
      <w:bodyDiv w:val="1"/>
      <w:marLeft w:val="0"/>
      <w:marRight w:val="0"/>
      <w:marTop w:val="0"/>
      <w:marBottom w:val="0"/>
      <w:divBdr>
        <w:top w:val="none" w:sz="0" w:space="0" w:color="auto"/>
        <w:left w:val="none" w:sz="0" w:space="0" w:color="auto"/>
        <w:bottom w:val="none" w:sz="0" w:space="0" w:color="auto"/>
        <w:right w:val="none" w:sz="0" w:space="0" w:color="auto"/>
      </w:divBdr>
    </w:div>
    <w:div w:id="1875116956">
      <w:bodyDiv w:val="1"/>
      <w:marLeft w:val="0"/>
      <w:marRight w:val="0"/>
      <w:marTop w:val="0"/>
      <w:marBottom w:val="0"/>
      <w:divBdr>
        <w:top w:val="none" w:sz="0" w:space="0" w:color="auto"/>
        <w:left w:val="none" w:sz="0" w:space="0" w:color="auto"/>
        <w:bottom w:val="none" w:sz="0" w:space="0" w:color="auto"/>
        <w:right w:val="none" w:sz="0" w:space="0" w:color="auto"/>
      </w:divBdr>
    </w:div>
    <w:div w:id="1875381385">
      <w:bodyDiv w:val="1"/>
      <w:marLeft w:val="0"/>
      <w:marRight w:val="0"/>
      <w:marTop w:val="0"/>
      <w:marBottom w:val="0"/>
      <w:divBdr>
        <w:top w:val="none" w:sz="0" w:space="0" w:color="auto"/>
        <w:left w:val="none" w:sz="0" w:space="0" w:color="auto"/>
        <w:bottom w:val="none" w:sz="0" w:space="0" w:color="auto"/>
        <w:right w:val="none" w:sz="0" w:space="0" w:color="auto"/>
      </w:divBdr>
    </w:div>
    <w:div w:id="1875531844">
      <w:bodyDiv w:val="1"/>
      <w:marLeft w:val="0"/>
      <w:marRight w:val="0"/>
      <w:marTop w:val="0"/>
      <w:marBottom w:val="0"/>
      <w:divBdr>
        <w:top w:val="none" w:sz="0" w:space="0" w:color="auto"/>
        <w:left w:val="none" w:sz="0" w:space="0" w:color="auto"/>
        <w:bottom w:val="none" w:sz="0" w:space="0" w:color="auto"/>
        <w:right w:val="none" w:sz="0" w:space="0" w:color="auto"/>
      </w:divBdr>
    </w:div>
    <w:div w:id="1875726565">
      <w:bodyDiv w:val="1"/>
      <w:marLeft w:val="0"/>
      <w:marRight w:val="0"/>
      <w:marTop w:val="0"/>
      <w:marBottom w:val="0"/>
      <w:divBdr>
        <w:top w:val="none" w:sz="0" w:space="0" w:color="auto"/>
        <w:left w:val="none" w:sz="0" w:space="0" w:color="auto"/>
        <w:bottom w:val="none" w:sz="0" w:space="0" w:color="auto"/>
        <w:right w:val="none" w:sz="0" w:space="0" w:color="auto"/>
      </w:divBdr>
    </w:div>
    <w:div w:id="1875727632">
      <w:bodyDiv w:val="1"/>
      <w:marLeft w:val="0"/>
      <w:marRight w:val="0"/>
      <w:marTop w:val="0"/>
      <w:marBottom w:val="0"/>
      <w:divBdr>
        <w:top w:val="none" w:sz="0" w:space="0" w:color="auto"/>
        <w:left w:val="none" w:sz="0" w:space="0" w:color="auto"/>
        <w:bottom w:val="none" w:sz="0" w:space="0" w:color="auto"/>
        <w:right w:val="none" w:sz="0" w:space="0" w:color="auto"/>
      </w:divBdr>
    </w:div>
    <w:div w:id="1875996697">
      <w:bodyDiv w:val="1"/>
      <w:marLeft w:val="0"/>
      <w:marRight w:val="0"/>
      <w:marTop w:val="0"/>
      <w:marBottom w:val="0"/>
      <w:divBdr>
        <w:top w:val="none" w:sz="0" w:space="0" w:color="auto"/>
        <w:left w:val="none" w:sz="0" w:space="0" w:color="auto"/>
        <w:bottom w:val="none" w:sz="0" w:space="0" w:color="auto"/>
        <w:right w:val="none" w:sz="0" w:space="0" w:color="auto"/>
      </w:divBdr>
    </w:div>
    <w:div w:id="1876113292">
      <w:bodyDiv w:val="1"/>
      <w:marLeft w:val="0"/>
      <w:marRight w:val="0"/>
      <w:marTop w:val="0"/>
      <w:marBottom w:val="0"/>
      <w:divBdr>
        <w:top w:val="none" w:sz="0" w:space="0" w:color="auto"/>
        <w:left w:val="none" w:sz="0" w:space="0" w:color="auto"/>
        <w:bottom w:val="none" w:sz="0" w:space="0" w:color="auto"/>
        <w:right w:val="none" w:sz="0" w:space="0" w:color="auto"/>
      </w:divBdr>
    </w:div>
    <w:div w:id="1876625173">
      <w:bodyDiv w:val="1"/>
      <w:marLeft w:val="0"/>
      <w:marRight w:val="0"/>
      <w:marTop w:val="0"/>
      <w:marBottom w:val="0"/>
      <w:divBdr>
        <w:top w:val="none" w:sz="0" w:space="0" w:color="auto"/>
        <w:left w:val="none" w:sz="0" w:space="0" w:color="auto"/>
        <w:bottom w:val="none" w:sz="0" w:space="0" w:color="auto"/>
        <w:right w:val="none" w:sz="0" w:space="0" w:color="auto"/>
      </w:divBdr>
    </w:div>
    <w:div w:id="1876773372">
      <w:bodyDiv w:val="1"/>
      <w:marLeft w:val="0"/>
      <w:marRight w:val="0"/>
      <w:marTop w:val="0"/>
      <w:marBottom w:val="0"/>
      <w:divBdr>
        <w:top w:val="none" w:sz="0" w:space="0" w:color="auto"/>
        <w:left w:val="none" w:sz="0" w:space="0" w:color="auto"/>
        <w:bottom w:val="none" w:sz="0" w:space="0" w:color="auto"/>
        <w:right w:val="none" w:sz="0" w:space="0" w:color="auto"/>
      </w:divBdr>
    </w:div>
    <w:div w:id="1876890492">
      <w:bodyDiv w:val="1"/>
      <w:marLeft w:val="0"/>
      <w:marRight w:val="0"/>
      <w:marTop w:val="0"/>
      <w:marBottom w:val="0"/>
      <w:divBdr>
        <w:top w:val="none" w:sz="0" w:space="0" w:color="auto"/>
        <w:left w:val="none" w:sz="0" w:space="0" w:color="auto"/>
        <w:bottom w:val="none" w:sz="0" w:space="0" w:color="auto"/>
        <w:right w:val="none" w:sz="0" w:space="0" w:color="auto"/>
      </w:divBdr>
    </w:div>
    <w:div w:id="1877158758">
      <w:bodyDiv w:val="1"/>
      <w:marLeft w:val="0"/>
      <w:marRight w:val="0"/>
      <w:marTop w:val="0"/>
      <w:marBottom w:val="0"/>
      <w:divBdr>
        <w:top w:val="none" w:sz="0" w:space="0" w:color="auto"/>
        <w:left w:val="none" w:sz="0" w:space="0" w:color="auto"/>
        <w:bottom w:val="none" w:sz="0" w:space="0" w:color="auto"/>
        <w:right w:val="none" w:sz="0" w:space="0" w:color="auto"/>
      </w:divBdr>
    </w:div>
    <w:div w:id="1877965507">
      <w:bodyDiv w:val="1"/>
      <w:marLeft w:val="0"/>
      <w:marRight w:val="0"/>
      <w:marTop w:val="0"/>
      <w:marBottom w:val="0"/>
      <w:divBdr>
        <w:top w:val="none" w:sz="0" w:space="0" w:color="auto"/>
        <w:left w:val="none" w:sz="0" w:space="0" w:color="auto"/>
        <w:bottom w:val="none" w:sz="0" w:space="0" w:color="auto"/>
        <w:right w:val="none" w:sz="0" w:space="0" w:color="auto"/>
      </w:divBdr>
    </w:div>
    <w:div w:id="1878076998">
      <w:bodyDiv w:val="1"/>
      <w:marLeft w:val="0"/>
      <w:marRight w:val="0"/>
      <w:marTop w:val="0"/>
      <w:marBottom w:val="0"/>
      <w:divBdr>
        <w:top w:val="none" w:sz="0" w:space="0" w:color="auto"/>
        <w:left w:val="none" w:sz="0" w:space="0" w:color="auto"/>
        <w:bottom w:val="none" w:sz="0" w:space="0" w:color="auto"/>
        <w:right w:val="none" w:sz="0" w:space="0" w:color="auto"/>
      </w:divBdr>
    </w:div>
    <w:div w:id="1878348054">
      <w:bodyDiv w:val="1"/>
      <w:marLeft w:val="0"/>
      <w:marRight w:val="0"/>
      <w:marTop w:val="0"/>
      <w:marBottom w:val="0"/>
      <w:divBdr>
        <w:top w:val="none" w:sz="0" w:space="0" w:color="auto"/>
        <w:left w:val="none" w:sz="0" w:space="0" w:color="auto"/>
        <w:bottom w:val="none" w:sz="0" w:space="0" w:color="auto"/>
        <w:right w:val="none" w:sz="0" w:space="0" w:color="auto"/>
      </w:divBdr>
    </w:div>
    <w:div w:id="1880194635">
      <w:bodyDiv w:val="1"/>
      <w:marLeft w:val="0"/>
      <w:marRight w:val="0"/>
      <w:marTop w:val="0"/>
      <w:marBottom w:val="0"/>
      <w:divBdr>
        <w:top w:val="none" w:sz="0" w:space="0" w:color="auto"/>
        <w:left w:val="none" w:sz="0" w:space="0" w:color="auto"/>
        <w:bottom w:val="none" w:sz="0" w:space="0" w:color="auto"/>
        <w:right w:val="none" w:sz="0" w:space="0" w:color="auto"/>
      </w:divBdr>
    </w:div>
    <w:div w:id="1880311362">
      <w:bodyDiv w:val="1"/>
      <w:marLeft w:val="0"/>
      <w:marRight w:val="0"/>
      <w:marTop w:val="0"/>
      <w:marBottom w:val="0"/>
      <w:divBdr>
        <w:top w:val="none" w:sz="0" w:space="0" w:color="auto"/>
        <w:left w:val="none" w:sz="0" w:space="0" w:color="auto"/>
        <w:bottom w:val="none" w:sz="0" w:space="0" w:color="auto"/>
        <w:right w:val="none" w:sz="0" w:space="0" w:color="auto"/>
      </w:divBdr>
    </w:div>
    <w:div w:id="1882940883">
      <w:bodyDiv w:val="1"/>
      <w:marLeft w:val="0"/>
      <w:marRight w:val="0"/>
      <w:marTop w:val="0"/>
      <w:marBottom w:val="0"/>
      <w:divBdr>
        <w:top w:val="none" w:sz="0" w:space="0" w:color="auto"/>
        <w:left w:val="none" w:sz="0" w:space="0" w:color="auto"/>
        <w:bottom w:val="none" w:sz="0" w:space="0" w:color="auto"/>
        <w:right w:val="none" w:sz="0" w:space="0" w:color="auto"/>
      </w:divBdr>
    </w:div>
    <w:div w:id="1883130608">
      <w:bodyDiv w:val="1"/>
      <w:marLeft w:val="0"/>
      <w:marRight w:val="0"/>
      <w:marTop w:val="0"/>
      <w:marBottom w:val="0"/>
      <w:divBdr>
        <w:top w:val="none" w:sz="0" w:space="0" w:color="auto"/>
        <w:left w:val="none" w:sz="0" w:space="0" w:color="auto"/>
        <w:bottom w:val="none" w:sz="0" w:space="0" w:color="auto"/>
        <w:right w:val="none" w:sz="0" w:space="0" w:color="auto"/>
      </w:divBdr>
    </w:div>
    <w:div w:id="1883323489">
      <w:bodyDiv w:val="1"/>
      <w:marLeft w:val="0"/>
      <w:marRight w:val="0"/>
      <w:marTop w:val="0"/>
      <w:marBottom w:val="0"/>
      <w:divBdr>
        <w:top w:val="none" w:sz="0" w:space="0" w:color="auto"/>
        <w:left w:val="none" w:sz="0" w:space="0" w:color="auto"/>
        <w:bottom w:val="none" w:sz="0" w:space="0" w:color="auto"/>
        <w:right w:val="none" w:sz="0" w:space="0" w:color="auto"/>
      </w:divBdr>
    </w:div>
    <w:div w:id="1883516198">
      <w:bodyDiv w:val="1"/>
      <w:marLeft w:val="0"/>
      <w:marRight w:val="0"/>
      <w:marTop w:val="0"/>
      <w:marBottom w:val="0"/>
      <w:divBdr>
        <w:top w:val="none" w:sz="0" w:space="0" w:color="auto"/>
        <w:left w:val="none" w:sz="0" w:space="0" w:color="auto"/>
        <w:bottom w:val="none" w:sz="0" w:space="0" w:color="auto"/>
        <w:right w:val="none" w:sz="0" w:space="0" w:color="auto"/>
      </w:divBdr>
    </w:div>
    <w:div w:id="1884709609">
      <w:bodyDiv w:val="1"/>
      <w:marLeft w:val="0"/>
      <w:marRight w:val="0"/>
      <w:marTop w:val="0"/>
      <w:marBottom w:val="0"/>
      <w:divBdr>
        <w:top w:val="none" w:sz="0" w:space="0" w:color="auto"/>
        <w:left w:val="none" w:sz="0" w:space="0" w:color="auto"/>
        <w:bottom w:val="none" w:sz="0" w:space="0" w:color="auto"/>
        <w:right w:val="none" w:sz="0" w:space="0" w:color="auto"/>
      </w:divBdr>
    </w:div>
    <w:div w:id="1884711038">
      <w:bodyDiv w:val="1"/>
      <w:marLeft w:val="0"/>
      <w:marRight w:val="0"/>
      <w:marTop w:val="0"/>
      <w:marBottom w:val="0"/>
      <w:divBdr>
        <w:top w:val="none" w:sz="0" w:space="0" w:color="auto"/>
        <w:left w:val="none" w:sz="0" w:space="0" w:color="auto"/>
        <w:bottom w:val="none" w:sz="0" w:space="0" w:color="auto"/>
        <w:right w:val="none" w:sz="0" w:space="0" w:color="auto"/>
      </w:divBdr>
    </w:div>
    <w:div w:id="1885143492">
      <w:bodyDiv w:val="1"/>
      <w:marLeft w:val="0"/>
      <w:marRight w:val="0"/>
      <w:marTop w:val="0"/>
      <w:marBottom w:val="0"/>
      <w:divBdr>
        <w:top w:val="none" w:sz="0" w:space="0" w:color="auto"/>
        <w:left w:val="none" w:sz="0" w:space="0" w:color="auto"/>
        <w:bottom w:val="none" w:sz="0" w:space="0" w:color="auto"/>
        <w:right w:val="none" w:sz="0" w:space="0" w:color="auto"/>
      </w:divBdr>
    </w:div>
    <w:div w:id="1885410154">
      <w:bodyDiv w:val="1"/>
      <w:marLeft w:val="0"/>
      <w:marRight w:val="0"/>
      <w:marTop w:val="0"/>
      <w:marBottom w:val="0"/>
      <w:divBdr>
        <w:top w:val="none" w:sz="0" w:space="0" w:color="auto"/>
        <w:left w:val="none" w:sz="0" w:space="0" w:color="auto"/>
        <w:bottom w:val="none" w:sz="0" w:space="0" w:color="auto"/>
        <w:right w:val="none" w:sz="0" w:space="0" w:color="auto"/>
      </w:divBdr>
    </w:div>
    <w:div w:id="1886213133">
      <w:bodyDiv w:val="1"/>
      <w:marLeft w:val="0"/>
      <w:marRight w:val="0"/>
      <w:marTop w:val="0"/>
      <w:marBottom w:val="0"/>
      <w:divBdr>
        <w:top w:val="none" w:sz="0" w:space="0" w:color="auto"/>
        <w:left w:val="none" w:sz="0" w:space="0" w:color="auto"/>
        <w:bottom w:val="none" w:sz="0" w:space="0" w:color="auto"/>
        <w:right w:val="none" w:sz="0" w:space="0" w:color="auto"/>
      </w:divBdr>
    </w:div>
    <w:div w:id="1886288627">
      <w:bodyDiv w:val="1"/>
      <w:marLeft w:val="0"/>
      <w:marRight w:val="0"/>
      <w:marTop w:val="0"/>
      <w:marBottom w:val="0"/>
      <w:divBdr>
        <w:top w:val="none" w:sz="0" w:space="0" w:color="auto"/>
        <w:left w:val="none" w:sz="0" w:space="0" w:color="auto"/>
        <w:bottom w:val="none" w:sz="0" w:space="0" w:color="auto"/>
        <w:right w:val="none" w:sz="0" w:space="0" w:color="auto"/>
      </w:divBdr>
    </w:div>
    <w:div w:id="1886330341">
      <w:bodyDiv w:val="1"/>
      <w:marLeft w:val="0"/>
      <w:marRight w:val="0"/>
      <w:marTop w:val="0"/>
      <w:marBottom w:val="0"/>
      <w:divBdr>
        <w:top w:val="none" w:sz="0" w:space="0" w:color="auto"/>
        <w:left w:val="none" w:sz="0" w:space="0" w:color="auto"/>
        <w:bottom w:val="none" w:sz="0" w:space="0" w:color="auto"/>
        <w:right w:val="none" w:sz="0" w:space="0" w:color="auto"/>
      </w:divBdr>
    </w:div>
    <w:div w:id="1887063267">
      <w:bodyDiv w:val="1"/>
      <w:marLeft w:val="0"/>
      <w:marRight w:val="0"/>
      <w:marTop w:val="0"/>
      <w:marBottom w:val="0"/>
      <w:divBdr>
        <w:top w:val="none" w:sz="0" w:space="0" w:color="auto"/>
        <w:left w:val="none" w:sz="0" w:space="0" w:color="auto"/>
        <w:bottom w:val="none" w:sz="0" w:space="0" w:color="auto"/>
        <w:right w:val="none" w:sz="0" w:space="0" w:color="auto"/>
      </w:divBdr>
    </w:div>
    <w:div w:id="1887401533">
      <w:bodyDiv w:val="1"/>
      <w:marLeft w:val="0"/>
      <w:marRight w:val="0"/>
      <w:marTop w:val="0"/>
      <w:marBottom w:val="0"/>
      <w:divBdr>
        <w:top w:val="none" w:sz="0" w:space="0" w:color="auto"/>
        <w:left w:val="none" w:sz="0" w:space="0" w:color="auto"/>
        <w:bottom w:val="none" w:sz="0" w:space="0" w:color="auto"/>
        <w:right w:val="none" w:sz="0" w:space="0" w:color="auto"/>
      </w:divBdr>
    </w:div>
    <w:div w:id="1887568563">
      <w:bodyDiv w:val="1"/>
      <w:marLeft w:val="0"/>
      <w:marRight w:val="0"/>
      <w:marTop w:val="0"/>
      <w:marBottom w:val="0"/>
      <w:divBdr>
        <w:top w:val="none" w:sz="0" w:space="0" w:color="auto"/>
        <w:left w:val="none" w:sz="0" w:space="0" w:color="auto"/>
        <w:bottom w:val="none" w:sz="0" w:space="0" w:color="auto"/>
        <w:right w:val="none" w:sz="0" w:space="0" w:color="auto"/>
      </w:divBdr>
    </w:div>
    <w:div w:id="1887839211">
      <w:bodyDiv w:val="1"/>
      <w:marLeft w:val="0"/>
      <w:marRight w:val="0"/>
      <w:marTop w:val="0"/>
      <w:marBottom w:val="0"/>
      <w:divBdr>
        <w:top w:val="none" w:sz="0" w:space="0" w:color="auto"/>
        <w:left w:val="none" w:sz="0" w:space="0" w:color="auto"/>
        <w:bottom w:val="none" w:sz="0" w:space="0" w:color="auto"/>
        <w:right w:val="none" w:sz="0" w:space="0" w:color="auto"/>
      </w:divBdr>
    </w:div>
    <w:div w:id="1889755669">
      <w:bodyDiv w:val="1"/>
      <w:marLeft w:val="0"/>
      <w:marRight w:val="0"/>
      <w:marTop w:val="0"/>
      <w:marBottom w:val="0"/>
      <w:divBdr>
        <w:top w:val="none" w:sz="0" w:space="0" w:color="auto"/>
        <w:left w:val="none" w:sz="0" w:space="0" w:color="auto"/>
        <w:bottom w:val="none" w:sz="0" w:space="0" w:color="auto"/>
        <w:right w:val="none" w:sz="0" w:space="0" w:color="auto"/>
      </w:divBdr>
    </w:div>
    <w:div w:id="1889759917">
      <w:bodyDiv w:val="1"/>
      <w:marLeft w:val="0"/>
      <w:marRight w:val="0"/>
      <w:marTop w:val="0"/>
      <w:marBottom w:val="0"/>
      <w:divBdr>
        <w:top w:val="none" w:sz="0" w:space="0" w:color="auto"/>
        <w:left w:val="none" w:sz="0" w:space="0" w:color="auto"/>
        <w:bottom w:val="none" w:sz="0" w:space="0" w:color="auto"/>
        <w:right w:val="none" w:sz="0" w:space="0" w:color="auto"/>
      </w:divBdr>
    </w:div>
    <w:div w:id="1889804640">
      <w:bodyDiv w:val="1"/>
      <w:marLeft w:val="0"/>
      <w:marRight w:val="0"/>
      <w:marTop w:val="0"/>
      <w:marBottom w:val="0"/>
      <w:divBdr>
        <w:top w:val="none" w:sz="0" w:space="0" w:color="auto"/>
        <w:left w:val="none" w:sz="0" w:space="0" w:color="auto"/>
        <w:bottom w:val="none" w:sz="0" w:space="0" w:color="auto"/>
        <w:right w:val="none" w:sz="0" w:space="0" w:color="auto"/>
      </w:divBdr>
    </w:div>
    <w:div w:id="1891577289">
      <w:bodyDiv w:val="1"/>
      <w:marLeft w:val="0"/>
      <w:marRight w:val="0"/>
      <w:marTop w:val="0"/>
      <w:marBottom w:val="0"/>
      <w:divBdr>
        <w:top w:val="none" w:sz="0" w:space="0" w:color="auto"/>
        <w:left w:val="none" w:sz="0" w:space="0" w:color="auto"/>
        <w:bottom w:val="none" w:sz="0" w:space="0" w:color="auto"/>
        <w:right w:val="none" w:sz="0" w:space="0" w:color="auto"/>
      </w:divBdr>
    </w:div>
    <w:div w:id="1893229407">
      <w:bodyDiv w:val="1"/>
      <w:marLeft w:val="0"/>
      <w:marRight w:val="0"/>
      <w:marTop w:val="0"/>
      <w:marBottom w:val="0"/>
      <w:divBdr>
        <w:top w:val="none" w:sz="0" w:space="0" w:color="auto"/>
        <w:left w:val="none" w:sz="0" w:space="0" w:color="auto"/>
        <w:bottom w:val="none" w:sz="0" w:space="0" w:color="auto"/>
        <w:right w:val="none" w:sz="0" w:space="0" w:color="auto"/>
      </w:divBdr>
    </w:div>
    <w:div w:id="1893343897">
      <w:bodyDiv w:val="1"/>
      <w:marLeft w:val="0"/>
      <w:marRight w:val="0"/>
      <w:marTop w:val="0"/>
      <w:marBottom w:val="0"/>
      <w:divBdr>
        <w:top w:val="none" w:sz="0" w:space="0" w:color="auto"/>
        <w:left w:val="none" w:sz="0" w:space="0" w:color="auto"/>
        <w:bottom w:val="none" w:sz="0" w:space="0" w:color="auto"/>
        <w:right w:val="none" w:sz="0" w:space="0" w:color="auto"/>
      </w:divBdr>
    </w:div>
    <w:div w:id="1893543798">
      <w:bodyDiv w:val="1"/>
      <w:marLeft w:val="0"/>
      <w:marRight w:val="0"/>
      <w:marTop w:val="0"/>
      <w:marBottom w:val="0"/>
      <w:divBdr>
        <w:top w:val="none" w:sz="0" w:space="0" w:color="auto"/>
        <w:left w:val="none" w:sz="0" w:space="0" w:color="auto"/>
        <w:bottom w:val="none" w:sz="0" w:space="0" w:color="auto"/>
        <w:right w:val="none" w:sz="0" w:space="0" w:color="auto"/>
      </w:divBdr>
    </w:div>
    <w:div w:id="1894269551">
      <w:bodyDiv w:val="1"/>
      <w:marLeft w:val="0"/>
      <w:marRight w:val="0"/>
      <w:marTop w:val="0"/>
      <w:marBottom w:val="0"/>
      <w:divBdr>
        <w:top w:val="none" w:sz="0" w:space="0" w:color="auto"/>
        <w:left w:val="none" w:sz="0" w:space="0" w:color="auto"/>
        <w:bottom w:val="none" w:sz="0" w:space="0" w:color="auto"/>
        <w:right w:val="none" w:sz="0" w:space="0" w:color="auto"/>
      </w:divBdr>
    </w:div>
    <w:div w:id="1894270134">
      <w:bodyDiv w:val="1"/>
      <w:marLeft w:val="0"/>
      <w:marRight w:val="0"/>
      <w:marTop w:val="0"/>
      <w:marBottom w:val="0"/>
      <w:divBdr>
        <w:top w:val="none" w:sz="0" w:space="0" w:color="auto"/>
        <w:left w:val="none" w:sz="0" w:space="0" w:color="auto"/>
        <w:bottom w:val="none" w:sz="0" w:space="0" w:color="auto"/>
        <w:right w:val="none" w:sz="0" w:space="0" w:color="auto"/>
      </w:divBdr>
    </w:div>
    <w:div w:id="1894655879">
      <w:bodyDiv w:val="1"/>
      <w:marLeft w:val="0"/>
      <w:marRight w:val="0"/>
      <w:marTop w:val="0"/>
      <w:marBottom w:val="0"/>
      <w:divBdr>
        <w:top w:val="none" w:sz="0" w:space="0" w:color="auto"/>
        <w:left w:val="none" w:sz="0" w:space="0" w:color="auto"/>
        <w:bottom w:val="none" w:sz="0" w:space="0" w:color="auto"/>
        <w:right w:val="none" w:sz="0" w:space="0" w:color="auto"/>
      </w:divBdr>
    </w:div>
    <w:div w:id="1894997534">
      <w:bodyDiv w:val="1"/>
      <w:marLeft w:val="0"/>
      <w:marRight w:val="0"/>
      <w:marTop w:val="0"/>
      <w:marBottom w:val="0"/>
      <w:divBdr>
        <w:top w:val="none" w:sz="0" w:space="0" w:color="auto"/>
        <w:left w:val="none" w:sz="0" w:space="0" w:color="auto"/>
        <w:bottom w:val="none" w:sz="0" w:space="0" w:color="auto"/>
        <w:right w:val="none" w:sz="0" w:space="0" w:color="auto"/>
      </w:divBdr>
    </w:div>
    <w:div w:id="1895500650">
      <w:bodyDiv w:val="1"/>
      <w:marLeft w:val="0"/>
      <w:marRight w:val="0"/>
      <w:marTop w:val="0"/>
      <w:marBottom w:val="0"/>
      <w:divBdr>
        <w:top w:val="none" w:sz="0" w:space="0" w:color="auto"/>
        <w:left w:val="none" w:sz="0" w:space="0" w:color="auto"/>
        <w:bottom w:val="none" w:sz="0" w:space="0" w:color="auto"/>
        <w:right w:val="none" w:sz="0" w:space="0" w:color="auto"/>
      </w:divBdr>
    </w:div>
    <w:div w:id="1896311896">
      <w:bodyDiv w:val="1"/>
      <w:marLeft w:val="0"/>
      <w:marRight w:val="0"/>
      <w:marTop w:val="0"/>
      <w:marBottom w:val="0"/>
      <w:divBdr>
        <w:top w:val="none" w:sz="0" w:space="0" w:color="auto"/>
        <w:left w:val="none" w:sz="0" w:space="0" w:color="auto"/>
        <w:bottom w:val="none" w:sz="0" w:space="0" w:color="auto"/>
        <w:right w:val="none" w:sz="0" w:space="0" w:color="auto"/>
      </w:divBdr>
    </w:div>
    <w:div w:id="1896770253">
      <w:bodyDiv w:val="1"/>
      <w:marLeft w:val="0"/>
      <w:marRight w:val="0"/>
      <w:marTop w:val="0"/>
      <w:marBottom w:val="0"/>
      <w:divBdr>
        <w:top w:val="none" w:sz="0" w:space="0" w:color="auto"/>
        <w:left w:val="none" w:sz="0" w:space="0" w:color="auto"/>
        <w:bottom w:val="none" w:sz="0" w:space="0" w:color="auto"/>
        <w:right w:val="none" w:sz="0" w:space="0" w:color="auto"/>
      </w:divBdr>
    </w:div>
    <w:div w:id="1897935709">
      <w:bodyDiv w:val="1"/>
      <w:marLeft w:val="0"/>
      <w:marRight w:val="0"/>
      <w:marTop w:val="0"/>
      <w:marBottom w:val="0"/>
      <w:divBdr>
        <w:top w:val="none" w:sz="0" w:space="0" w:color="auto"/>
        <w:left w:val="none" w:sz="0" w:space="0" w:color="auto"/>
        <w:bottom w:val="none" w:sz="0" w:space="0" w:color="auto"/>
        <w:right w:val="none" w:sz="0" w:space="0" w:color="auto"/>
      </w:divBdr>
    </w:div>
    <w:div w:id="1897937464">
      <w:bodyDiv w:val="1"/>
      <w:marLeft w:val="0"/>
      <w:marRight w:val="0"/>
      <w:marTop w:val="0"/>
      <w:marBottom w:val="0"/>
      <w:divBdr>
        <w:top w:val="none" w:sz="0" w:space="0" w:color="auto"/>
        <w:left w:val="none" w:sz="0" w:space="0" w:color="auto"/>
        <w:bottom w:val="none" w:sz="0" w:space="0" w:color="auto"/>
        <w:right w:val="none" w:sz="0" w:space="0" w:color="auto"/>
      </w:divBdr>
    </w:div>
    <w:div w:id="1898130420">
      <w:bodyDiv w:val="1"/>
      <w:marLeft w:val="0"/>
      <w:marRight w:val="0"/>
      <w:marTop w:val="0"/>
      <w:marBottom w:val="0"/>
      <w:divBdr>
        <w:top w:val="none" w:sz="0" w:space="0" w:color="auto"/>
        <w:left w:val="none" w:sz="0" w:space="0" w:color="auto"/>
        <w:bottom w:val="none" w:sz="0" w:space="0" w:color="auto"/>
        <w:right w:val="none" w:sz="0" w:space="0" w:color="auto"/>
      </w:divBdr>
    </w:div>
    <w:div w:id="1900705009">
      <w:bodyDiv w:val="1"/>
      <w:marLeft w:val="0"/>
      <w:marRight w:val="0"/>
      <w:marTop w:val="0"/>
      <w:marBottom w:val="0"/>
      <w:divBdr>
        <w:top w:val="none" w:sz="0" w:space="0" w:color="auto"/>
        <w:left w:val="none" w:sz="0" w:space="0" w:color="auto"/>
        <w:bottom w:val="none" w:sz="0" w:space="0" w:color="auto"/>
        <w:right w:val="none" w:sz="0" w:space="0" w:color="auto"/>
      </w:divBdr>
    </w:div>
    <w:div w:id="1901205786">
      <w:bodyDiv w:val="1"/>
      <w:marLeft w:val="0"/>
      <w:marRight w:val="0"/>
      <w:marTop w:val="0"/>
      <w:marBottom w:val="0"/>
      <w:divBdr>
        <w:top w:val="none" w:sz="0" w:space="0" w:color="auto"/>
        <w:left w:val="none" w:sz="0" w:space="0" w:color="auto"/>
        <w:bottom w:val="none" w:sz="0" w:space="0" w:color="auto"/>
        <w:right w:val="none" w:sz="0" w:space="0" w:color="auto"/>
      </w:divBdr>
    </w:div>
    <w:div w:id="1901869448">
      <w:bodyDiv w:val="1"/>
      <w:marLeft w:val="0"/>
      <w:marRight w:val="0"/>
      <w:marTop w:val="0"/>
      <w:marBottom w:val="0"/>
      <w:divBdr>
        <w:top w:val="none" w:sz="0" w:space="0" w:color="auto"/>
        <w:left w:val="none" w:sz="0" w:space="0" w:color="auto"/>
        <w:bottom w:val="none" w:sz="0" w:space="0" w:color="auto"/>
        <w:right w:val="none" w:sz="0" w:space="0" w:color="auto"/>
      </w:divBdr>
    </w:div>
    <w:div w:id="1902249446">
      <w:bodyDiv w:val="1"/>
      <w:marLeft w:val="0"/>
      <w:marRight w:val="0"/>
      <w:marTop w:val="0"/>
      <w:marBottom w:val="0"/>
      <w:divBdr>
        <w:top w:val="none" w:sz="0" w:space="0" w:color="auto"/>
        <w:left w:val="none" w:sz="0" w:space="0" w:color="auto"/>
        <w:bottom w:val="none" w:sz="0" w:space="0" w:color="auto"/>
        <w:right w:val="none" w:sz="0" w:space="0" w:color="auto"/>
      </w:divBdr>
    </w:div>
    <w:div w:id="1902323717">
      <w:bodyDiv w:val="1"/>
      <w:marLeft w:val="0"/>
      <w:marRight w:val="0"/>
      <w:marTop w:val="0"/>
      <w:marBottom w:val="0"/>
      <w:divBdr>
        <w:top w:val="none" w:sz="0" w:space="0" w:color="auto"/>
        <w:left w:val="none" w:sz="0" w:space="0" w:color="auto"/>
        <w:bottom w:val="none" w:sz="0" w:space="0" w:color="auto"/>
        <w:right w:val="none" w:sz="0" w:space="0" w:color="auto"/>
      </w:divBdr>
    </w:div>
    <w:div w:id="1902328977">
      <w:bodyDiv w:val="1"/>
      <w:marLeft w:val="0"/>
      <w:marRight w:val="0"/>
      <w:marTop w:val="0"/>
      <w:marBottom w:val="0"/>
      <w:divBdr>
        <w:top w:val="none" w:sz="0" w:space="0" w:color="auto"/>
        <w:left w:val="none" w:sz="0" w:space="0" w:color="auto"/>
        <w:bottom w:val="none" w:sz="0" w:space="0" w:color="auto"/>
        <w:right w:val="none" w:sz="0" w:space="0" w:color="auto"/>
      </w:divBdr>
    </w:div>
    <w:div w:id="1903101628">
      <w:bodyDiv w:val="1"/>
      <w:marLeft w:val="0"/>
      <w:marRight w:val="0"/>
      <w:marTop w:val="0"/>
      <w:marBottom w:val="0"/>
      <w:divBdr>
        <w:top w:val="none" w:sz="0" w:space="0" w:color="auto"/>
        <w:left w:val="none" w:sz="0" w:space="0" w:color="auto"/>
        <w:bottom w:val="none" w:sz="0" w:space="0" w:color="auto"/>
        <w:right w:val="none" w:sz="0" w:space="0" w:color="auto"/>
      </w:divBdr>
    </w:div>
    <w:div w:id="1903103517">
      <w:bodyDiv w:val="1"/>
      <w:marLeft w:val="0"/>
      <w:marRight w:val="0"/>
      <w:marTop w:val="0"/>
      <w:marBottom w:val="0"/>
      <w:divBdr>
        <w:top w:val="none" w:sz="0" w:space="0" w:color="auto"/>
        <w:left w:val="none" w:sz="0" w:space="0" w:color="auto"/>
        <w:bottom w:val="none" w:sz="0" w:space="0" w:color="auto"/>
        <w:right w:val="none" w:sz="0" w:space="0" w:color="auto"/>
      </w:divBdr>
    </w:div>
    <w:div w:id="1903635721">
      <w:bodyDiv w:val="1"/>
      <w:marLeft w:val="0"/>
      <w:marRight w:val="0"/>
      <w:marTop w:val="0"/>
      <w:marBottom w:val="0"/>
      <w:divBdr>
        <w:top w:val="none" w:sz="0" w:space="0" w:color="auto"/>
        <w:left w:val="none" w:sz="0" w:space="0" w:color="auto"/>
        <w:bottom w:val="none" w:sz="0" w:space="0" w:color="auto"/>
        <w:right w:val="none" w:sz="0" w:space="0" w:color="auto"/>
      </w:divBdr>
    </w:div>
    <w:div w:id="1904169908">
      <w:bodyDiv w:val="1"/>
      <w:marLeft w:val="0"/>
      <w:marRight w:val="0"/>
      <w:marTop w:val="0"/>
      <w:marBottom w:val="0"/>
      <w:divBdr>
        <w:top w:val="none" w:sz="0" w:space="0" w:color="auto"/>
        <w:left w:val="none" w:sz="0" w:space="0" w:color="auto"/>
        <w:bottom w:val="none" w:sz="0" w:space="0" w:color="auto"/>
        <w:right w:val="none" w:sz="0" w:space="0" w:color="auto"/>
      </w:divBdr>
    </w:div>
    <w:div w:id="1904558295">
      <w:bodyDiv w:val="1"/>
      <w:marLeft w:val="0"/>
      <w:marRight w:val="0"/>
      <w:marTop w:val="0"/>
      <w:marBottom w:val="0"/>
      <w:divBdr>
        <w:top w:val="none" w:sz="0" w:space="0" w:color="auto"/>
        <w:left w:val="none" w:sz="0" w:space="0" w:color="auto"/>
        <w:bottom w:val="none" w:sz="0" w:space="0" w:color="auto"/>
        <w:right w:val="none" w:sz="0" w:space="0" w:color="auto"/>
      </w:divBdr>
    </w:div>
    <w:div w:id="1905794124">
      <w:bodyDiv w:val="1"/>
      <w:marLeft w:val="0"/>
      <w:marRight w:val="0"/>
      <w:marTop w:val="0"/>
      <w:marBottom w:val="0"/>
      <w:divBdr>
        <w:top w:val="none" w:sz="0" w:space="0" w:color="auto"/>
        <w:left w:val="none" w:sz="0" w:space="0" w:color="auto"/>
        <w:bottom w:val="none" w:sz="0" w:space="0" w:color="auto"/>
        <w:right w:val="none" w:sz="0" w:space="0" w:color="auto"/>
      </w:divBdr>
    </w:div>
    <w:div w:id="1905799658">
      <w:bodyDiv w:val="1"/>
      <w:marLeft w:val="0"/>
      <w:marRight w:val="0"/>
      <w:marTop w:val="0"/>
      <w:marBottom w:val="0"/>
      <w:divBdr>
        <w:top w:val="none" w:sz="0" w:space="0" w:color="auto"/>
        <w:left w:val="none" w:sz="0" w:space="0" w:color="auto"/>
        <w:bottom w:val="none" w:sz="0" w:space="0" w:color="auto"/>
        <w:right w:val="none" w:sz="0" w:space="0" w:color="auto"/>
      </w:divBdr>
    </w:div>
    <w:div w:id="1905989785">
      <w:bodyDiv w:val="1"/>
      <w:marLeft w:val="0"/>
      <w:marRight w:val="0"/>
      <w:marTop w:val="0"/>
      <w:marBottom w:val="0"/>
      <w:divBdr>
        <w:top w:val="none" w:sz="0" w:space="0" w:color="auto"/>
        <w:left w:val="none" w:sz="0" w:space="0" w:color="auto"/>
        <w:bottom w:val="none" w:sz="0" w:space="0" w:color="auto"/>
        <w:right w:val="none" w:sz="0" w:space="0" w:color="auto"/>
      </w:divBdr>
    </w:div>
    <w:div w:id="1906187624">
      <w:bodyDiv w:val="1"/>
      <w:marLeft w:val="0"/>
      <w:marRight w:val="0"/>
      <w:marTop w:val="0"/>
      <w:marBottom w:val="0"/>
      <w:divBdr>
        <w:top w:val="none" w:sz="0" w:space="0" w:color="auto"/>
        <w:left w:val="none" w:sz="0" w:space="0" w:color="auto"/>
        <w:bottom w:val="none" w:sz="0" w:space="0" w:color="auto"/>
        <w:right w:val="none" w:sz="0" w:space="0" w:color="auto"/>
      </w:divBdr>
    </w:div>
    <w:div w:id="1907689517">
      <w:bodyDiv w:val="1"/>
      <w:marLeft w:val="0"/>
      <w:marRight w:val="0"/>
      <w:marTop w:val="0"/>
      <w:marBottom w:val="0"/>
      <w:divBdr>
        <w:top w:val="none" w:sz="0" w:space="0" w:color="auto"/>
        <w:left w:val="none" w:sz="0" w:space="0" w:color="auto"/>
        <w:bottom w:val="none" w:sz="0" w:space="0" w:color="auto"/>
        <w:right w:val="none" w:sz="0" w:space="0" w:color="auto"/>
      </w:divBdr>
    </w:div>
    <w:div w:id="1907715320">
      <w:bodyDiv w:val="1"/>
      <w:marLeft w:val="0"/>
      <w:marRight w:val="0"/>
      <w:marTop w:val="0"/>
      <w:marBottom w:val="0"/>
      <w:divBdr>
        <w:top w:val="none" w:sz="0" w:space="0" w:color="auto"/>
        <w:left w:val="none" w:sz="0" w:space="0" w:color="auto"/>
        <w:bottom w:val="none" w:sz="0" w:space="0" w:color="auto"/>
        <w:right w:val="none" w:sz="0" w:space="0" w:color="auto"/>
      </w:divBdr>
    </w:div>
    <w:div w:id="1907835407">
      <w:bodyDiv w:val="1"/>
      <w:marLeft w:val="0"/>
      <w:marRight w:val="0"/>
      <w:marTop w:val="0"/>
      <w:marBottom w:val="0"/>
      <w:divBdr>
        <w:top w:val="none" w:sz="0" w:space="0" w:color="auto"/>
        <w:left w:val="none" w:sz="0" w:space="0" w:color="auto"/>
        <w:bottom w:val="none" w:sz="0" w:space="0" w:color="auto"/>
        <w:right w:val="none" w:sz="0" w:space="0" w:color="auto"/>
      </w:divBdr>
    </w:div>
    <w:div w:id="1907915591">
      <w:bodyDiv w:val="1"/>
      <w:marLeft w:val="0"/>
      <w:marRight w:val="0"/>
      <w:marTop w:val="0"/>
      <w:marBottom w:val="0"/>
      <w:divBdr>
        <w:top w:val="none" w:sz="0" w:space="0" w:color="auto"/>
        <w:left w:val="none" w:sz="0" w:space="0" w:color="auto"/>
        <w:bottom w:val="none" w:sz="0" w:space="0" w:color="auto"/>
        <w:right w:val="none" w:sz="0" w:space="0" w:color="auto"/>
      </w:divBdr>
    </w:div>
    <w:div w:id="1908570811">
      <w:bodyDiv w:val="1"/>
      <w:marLeft w:val="0"/>
      <w:marRight w:val="0"/>
      <w:marTop w:val="0"/>
      <w:marBottom w:val="0"/>
      <w:divBdr>
        <w:top w:val="none" w:sz="0" w:space="0" w:color="auto"/>
        <w:left w:val="none" w:sz="0" w:space="0" w:color="auto"/>
        <w:bottom w:val="none" w:sz="0" w:space="0" w:color="auto"/>
        <w:right w:val="none" w:sz="0" w:space="0" w:color="auto"/>
      </w:divBdr>
    </w:div>
    <w:div w:id="1910118279">
      <w:bodyDiv w:val="1"/>
      <w:marLeft w:val="0"/>
      <w:marRight w:val="0"/>
      <w:marTop w:val="0"/>
      <w:marBottom w:val="0"/>
      <w:divBdr>
        <w:top w:val="none" w:sz="0" w:space="0" w:color="auto"/>
        <w:left w:val="none" w:sz="0" w:space="0" w:color="auto"/>
        <w:bottom w:val="none" w:sz="0" w:space="0" w:color="auto"/>
        <w:right w:val="none" w:sz="0" w:space="0" w:color="auto"/>
      </w:divBdr>
    </w:div>
    <w:div w:id="1910341219">
      <w:bodyDiv w:val="1"/>
      <w:marLeft w:val="0"/>
      <w:marRight w:val="0"/>
      <w:marTop w:val="0"/>
      <w:marBottom w:val="0"/>
      <w:divBdr>
        <w:top w:val="none" w:sz="0" w:space="0" w:color="auto"/>
        <w:left w:val="none" w:sz="0" w:space="0" w:color="auto"/>
        <w:bottom w:val="none" w:sz="0" w:space="0" w:color="auto"/>
        <w:right w:val="none" w:sz="0" w:space="0" w:color="auto"/>
      </w:divBdr>
    </w:div>
    <w:div w:id="1910455727">
      <w:bodyDiv w:val="1"/>
      <w:marLeft w:val="0"/>
      <w:marRight w:val="0"/>
      <w:marTop w:val="0"/>
      <w:marBottom w:val="0"/>
      <w:divBdr>
        <w:top w:val="none" w:sz="0" w:space="0" w:color="auto"/>
        <w:left w:val="none" w:sz="0" w:space="0" w:color="auto"/>
        <w:bottom w:val="none" w:sz="0" w:space="0" w:color="auto"/>
        <w:right w:val="none" w:sz="0" w:space="0" w:color="auto"/>
      </w:divBdr>
    </w:div>
    <w:div w:id="1910537777">
      <w:bodyDiv w:val="1"/>
      <w:marLeft w:val="0"/>
      <w:marRight w:val="0"/>
      <w:marTop w:val="0"/>
      <w:marBottom w:val="0"/>
      <w:divBdr>
        <w:top w:val="none" w:sz="0" w:space="0" w:color="auto"/>
        <w:left w:val="none" w:sz="0" w:space="0" w:color="auto"/>
        <w:bottom w:val="none" w:sz="0" w:space="0" w:color="auto"/>
        <w:right w:val="none" w:sz="0" w:space="0" w:color="auto"/>
      </w:divBdr>
    </w:div>
    <w:div w:id="1910578146">
      <w:bodyDiv w:val="1"/>
      <w:marLeft w:val="0"/>
      <w:marRight w:val="0"/>
      <w:marTop w:val="0"/>
      <w:marBottom w:val="0"/>
      <w:divBdr>
        <w:top w:val="none" w:sz="0" w:space="0" w:color="auto"/>
        <w:left w:val="none" w:sz="0" w:space="0" w:color="auto"/>
        <w:bottom w:val="none" w:sz="0" w:space="0" w:color="auto"/>
        <w:right w:val="none" w:sz="0" w:space="0" w:color="auto"/>
      </w:divBdr>
    </w:div>
    <w:div w:id="1910772232">
      <w:bodyDiv w:val="1"/>
      <w:marLeft w:val="0"/>
      <w:marRight w:val="0"/>
      <w:marTop w:val="0"/>
      <w:marBottom w:val="0"/>
      <w:divBdr>
        <w:top w:val="none" w:sz="0" w:space="0" w:color="auto"/>
        <w:left w:val="none" w:sz="0" w:space="0" w:color="auto"/>
        <w:bottom w:val="none" w:sz="0" w:space="0" w:color="auto"/>
        <w:right w:val="none" w:sz="0" w:space="0" w:color="auto"/>
      </w:divBdr>
    </w:div>
    <w:div w:id="1910924595">
      <w:bodyDiv w:val="1"/>
      <w:marLeft w:val="0"/>
      <w:marRight w:val="0"/>
      <w:marTop w:val="0"/>
      <w:marBottom w:val="0"/>
      <w:divBdr>
        <w:top w:val="none" w:sz="0" w:space="0" w:color="auto"/>
        <w:left w:val="none" w:sz="0" w:space="0" w:color="auto"/>
        <w:bottom w:val="none" w:sz="0" w:space="0" w:color="auto"/>
        <w:right w:val="none" w:sz="0" w:space="0" w:color="auto"/>
      </w:divBdr>
    </w:div>
    <w:div w:id="1911233182">
      <w:bodyDiv w:val="1"/>
      <w:marLeft w:val="0"/>
      <w:marRight w:val="0"/>
      <w:marTop w:val="0"/>
      <w:marBottom w:val="0"/>
      <w:divBdr>
        <w:top w:val="none" w:sz="0" w:space="0" w:color="auto"/>
        <w:left w:val="none" w:sz="0" w:space="0" w:color="auto"/>
        <w:bottom w:val="none" w:sz="0" w:space="0" w:color="auto"/>
        <w:right w:val="none" w:sz="0" w:space="0" w:color="auto"/>
      </w:divBdr>
    </w:div>
    <w:div w:id="1911844751">
      <w:bodyDiv w:val="1"/>
      <w:marLeft w:val="0"/>
      <w:marRight w:val="0"/>
      <w:marTop w:val="0"/>
      <w:marBottom w:val="0"/>
      <w:divBdr>
        <w:top w:val="none" w:sz="0" w:space="0" w:color="auto"/>
        <w:left w:val="none" w:sz="0" w:space="0" w:color="auto"/>
        <w:bottom w:val="none" w:sz="0" w:space="0" w:color="auto"/>
        <w:right w:val="none" w:sz="0" w:space="0" w:color="auto"/>
      </w:divBdr>
    </w:div>
    <w:div w:id="1913586751">
      <w:bodyDiv w:val="1"/>
      <w:marLeft w:val="0"/>
      <w:marRight w:val="0"/>
      <w:marTop w:val="0"/>
      <w:marBottom w:val="0"/>
      <w:divBdr>
        <w:top w:val="none" w:sz="0" w:space="0" w:color="auto"/>
        <w:left w:val="none" w:sz="0" w:space="0" w:color="auto"/>
        <w:bottom w:val="none" w:sz="0" w:space="0" w:color="auto"/>
        <w:right w:val="none" w:sz="0" w:space="0" w:color="auto"/>
      </w:divBdr>
    </w:div>
    <w:div w:id="1913662589">
      <w:bodyDiv w:val="1"/>
      <w:marLeft w:val="0"/>
      <w:marRight w:val="0"/>
      <w:marTop w:val="0"/>
      <w:marBottom w:val="0"/>
      <w:divBdr>
        <w:top w:val="none" w:sz="0" w:space="0" w:color="auto"/>
        <w:left w:val="none" w:sz="0" w:space="0" w:color="auto"/>
        <w:bottom w:val="none" w:sz="0" w:space="0" w:color="auto"/>
        <w:right w:val="none" w:sz="0" w:space="0" w:color="auto"/>
      </w:divBdr>
    </w:div>
    <w:div w:id="1914050824">
      <w:bodyDiv w:val="1"/>
      <w:marLeft w:val="0"/>
      <w:marRight w:val="0"/>
      <w:marTop w:val="0"/>
      <w:marBottom w:val="0"/>
      <w:divBdr>
        <w:top w:val="none" w:sz="0" w:space="0" w:color="auto"/>
        <w:left w:val="none" w:sz="0" w:space="0" w:color="auto"/>
        <w:bottom w:val="none" w:sz="0" w:space="0" w:color="auto"/>
        <w:right w:val="none" w:sz="0" w:space="0" w:color="auto"/>
      </w:divBdr>
    </w:div>
    <w:div w:id="1914505695">
      <w:bodyDiv w:val="1"/>
      <w:marLeft w:val="0"/>
      <w:marRight w:val="0"/>
      <w:marTop w:val="0"/>
      <w:marBottom w:val="0"/>
      <w:divBdr>
        <w:top w:val="none" w:sz="0" w:space="0" w:color="auto"/>
        <w:left w:val="none" w:sz="0" w:space="0" w:color="auto"/>
        <w:bottom w:val="none" w:sz="0" w:space="0" w:color="auto"/>
        <w:right w:val="none" w:sz="0" w:space="0" w:color="auto"/>
      </w:divBdr>
    </w:div>
    <w:div w:id="1914511853">
      <w:bodyDiv w:val="1"/>
      <w:marLeft w:val="0"/>
      <w:marRight w:val="0"/>
      <w:marTop w:val="0"/>
      <w:marBottom w:val="0"/>
      <w:divBdr>
        <w:top w:val="none" w:sz="0" w:space="0" w:color="auto"/>
        <w:left w:val="none" w:sz="0" w:space="0" w:color="auto"/>
        <w:bottom w:val="none" w:sz="0" w:space="0" w:color="auto"/>
        <w:right w:val="none" w:sz="0" w:space="0" w:color="auto"/>
      </w:divBdr>
    </w:div>
    <w:div w:id="1915119804">
      <w:bodyDiv w:val="1"/>
      <w:marLeft w:val="0"/>
      <w:marRight w:val="0"/>
      <w:marTop w:val="0"/>
      <w:marBottom w:val="0"/>
      <w:divBdr>
        <w:top w:val="none" w:sz="0" w:space="0" w:color="auto"/>
        <w:left w:val="none" w:sz="0" w:space="0" w:color="auto"/>
        <w:bottom w:val="none" w:sz="0" w:space="0" w:color="auto"/>
        <w:right w:val="none" w:sz="0" w:space="0" w:color="auto"/>
      </w:divBdr>
    </w:div>
    <w:div w:id="1915163081">
      <w:bodyDiv w:val="1"/>
      <w:marLeft w:val="0"/>
      <w:marRight w:val="0"/>
      <w:marTop w:val="0"/>
      <w:marBottom w:val="0"/>
      <w:divBdr>
        <w:top w:val="none" w:sz="0" w:space="0" w:color="auto"/>
        <w:left w:val="none" w:sz="0" w:space="0" w:color="auto"/>
        <w:bottom w:val="none" w:sz="0" w:space="0" w:color="auto"/>
        <w:right w:val="none" w:sz="0" w:space="0" w:color="auto"/>
      </w:divBdr>
    </w:div>
    <w:div w:id="1915163363">
      <w:bodyDiv w:val="1"/>
      <w:marLeft w:val="0"/>
      <w:marRight w:val="0"/>
      <w:marTop w:val="0"/>
      <w:marBottom w:val="0"/>
      <w:divBdr>
        <w:top w:val="none" w:sz="0" w:space="0" w:color="auto"/>
        <w:left w:val="none" w:sz="0" w:space="0" w:color="auto"/>
        <w:bottom w:val="none" w:sz="0" w:space="0" w:color="auto"/>
        <w:right w:val="none" w:sz="0" w:space="0" w:color="auto"/>
      </w:divBdr>
    </w:div>
    <w:div w:id="1915578709">
      <w:bodyDiv w:val="1"/>
      <w:marLeft w:val="0"/>
      <w:marRight w:val="0"/>
      <w:marTop w:val="0"/>
      <w:marBottom w:val="0"/>
      <w:divBdr>
        <w:top w:val="none" w:sz="0" w:space="0" w:color="auto"/>
        <w:left w:val="none" w:sz="0" w:space="0" w:color="auto"/>
        <w:bottom w:val="none" w:sz="0" w:space="0" w:color="auto"/>
        <w:right w:val="none" w:sz="0" w:space="0" w:color="auto"/>
      </w:divBdr>
    </w:div>
    <w:div w:id="1915968486">
      <w:bodyDiv w:val="1"/>
      <w:marLeft w:val="0"/>
      <w:marRight w:val="0"/>
      <w:marTop w:val="0"/>
      <w:marBottom w:val="0"/>
      <w:divBdr>
        <w:top w:val="none" w:sz="0" w:space="0" w:color="auto"/>
        <w:left w:val="none" w:sz="0" w:space="0" w:color="auto"/>
        <w:bottom w:val="none" w:sz="0" w:space="0" w:color="auto"/>
        <w:right w:val="none" w:sz="0" w:space="0" w:color="auto"/>
      </w:divBdr>
    </w:div>
    <w:div w:id="1916279567">
      <w:bodyDiv w:val="1"/>
      <w:marLeft w:val="0"/>
      <w:marRight w:val="0"/>
      <w:marTop w:val="0"/>
      <w:marBottom w:val="0"/>
      <w:divBdr>
        <w:top w:val="none" w:sz="0" w:space="0" w:color="auto"/>
        <w:left w:val="none" w:sz="0" w:space="0" w:color="auto"/>
        <w:bottom w:val="none" w:sz="0" w:space="0" w:color="auto"/>
        <w:right w:val="none" w:sz="0" w:space="0" w:color="auto"/>
      </w:divBdr>
    </w:div>
    <w:div w:id="1916356636">
      <w:bodyDiv w:val="1"/>
      <w:marLeft w:val="0"/>
      <w:marRight w:val="0"/>
      <w:marTop w:val="0"/>
      <w:marBottom w:val="0"/>
      <w:divBdr>
        <w:top w:val="none" w:sz="0" w:space="0" w:color="auto"/>
        <w:left w:val="none" w:sz="0" w:space="0" w:color="auto"/>
        <w:bottom w:val="none" w:sz="0" w:space="0" w:color="auto"/>
        <w:right w:val="none" w:sz="0" w:space="0" w:color="auto"/>
      </w:divBdr>
    </w:div>
    <w:div w:id="1916738222">
      <w:bodyDiv w:val="1"/>
      <w:marLeft w:val="0"/>
      <w:marRight w:val="0"/>
      <w:marTop w:val="0"/>
      <w:marBottom w:val="0"/>
      <w:divBdr>
        <w:top w:val="none" w:sz="0" w:space="0" w:color="auto"/>
        <w:left w:val="none" w:sz="0" w:space="0" w:color="auto"/>
        <w:bottom w:val="none" w:sz="0" w:space="0" w:color="auto"/>
        <w:right w:val="none" w:sz="0" w:space="0" w:color="auto"/>
      </w:divBdr>
    </w:div>
    <w:div w:id="1917279410">
      <w:bodyDiv w:val="1"/>
      <w:marLeft w:val="0"/>
      <w:marRight w:val="0"/>
      <w:marTop w:val="0"/>
      <w:marBottom w:val="0"/>
      <w:divBdr>
        <w:top w:val="none" w:sz="0" w:space="0" w:color="auto"/>
        <w:left w:val="none" w:sz="0" w:space="0" w:color="auto"/>
        <w:bottom w:val="none" w:sz="0" w:space="0" w:color="auto"/>
        <w:right w:val="none" w:sz="0" w:space="0" w:color="auto"/>
      </w:divBdr>
    </w:div>
    <w:div w:id="1917742919">
      <w:bodyDiv w:val="1"/>
      <w:marLeft w:val="0"/>
      <w:marRight w:val="0"/>
      <w:marTop w:val="0"/>
      <w:marBottom w:val="0"/>
      <w:divBdr>
        <w:top w:val="none" w:sz="0" w:space="0" w:color="auto"/>
        <w:left w:val="none" w:sz="0" w:space="0" w:color="auto"/>
        <w:bottom w:val="none" w:sz="0" w:space="0" w:color="auto"/>
        <w:right w:val="none" w:sz="0" w:space="0" w:color="auto"/>
      </w:divBdr>
    </w:div>
    <w:div w:id="1917857039">
      <w:bodyDiv w:val="1"/>
      <w:marLeft w:val="0"/>
      <w:marRight w:val="0"/>
      <w:marTop w:val="0"/>
      <w:marBottom w:val="0"/>
      <w:divBdr>
        <w:top w:val="none" w:sz="0" w:space="0" w:color="auto"/>
        <w:left w:val="none" w:sz="0" w:space="0" w:color="auto"/>
        <w:bottom w:val="none" w:sz="0" w:space="0" w:color="auto"/>
        <w:right w:val="none" w:sz="0" w:space="0" w:color="auto"/>
      </w:divBdr>
    </w:div>
    <w:div w:id="1918245668">
      <w:bodyDiv w:val="1"/>
      <w:marLeft w:val="0"/>
      <w:marRight w:val="0"/>
      <w:marTop w:val="0"/>
      <w:marBottom w:val="0"/>
      <w:divBdr>
        <w:top w:val="none" w:sz="0" w:space="0" w:color="auto"/>
        <w:left w:val="none" w:sz="0" w:space="0" w:color="auto"/>
        <w:bottom w:val="none" w:sz="0" w:space="0" w:color="auto"/>
        <w:right w:val="none" w:sz="0" w:space="0" w:color="auto"/>
      </w:divBdr>
    </w:div>
    <w:div w:id="1918319439">
      <w:bodyDiv w:val="1"/>
      <w:marLeft w:val="0"/>
      <w:marRight w:val="0"/>
      <w:marTop w:val="0"/>
      <w:marBottom w:val="0"/>
      <w:divBdr>
        <w:top w:val="none" w:sz="0" w:space="0" w:color="auto"/>
        <w:left w:val="none" w:sz="0" w:space="0" w:color="auto"/>
        <w:bottom w:val="none" w:sz="0" w:space="0" w:color="auto"/>
        <w:right w:val="none" w:sz="0" w:space="0" w:color="auto"/>
      </w:divBdr>
    </w:div>
    <w:div w:id="1919291193">
      <w:bodyDiv w:val="1"/>
      <w:marLeft w:val="0"/>
      <w:marRight w:val="0"/>
      <w:marTop w:val="0"/>
      <w:marBottom w:val="0"/>
      <w:divBdr>
        <w:top w:val="none" w:sz="0" w:space="0" w:color="auto"/>
        <w:left w:val="none" w:sz="0" w:space="0" w:color="auto"/>
        <w:bottom w:val="none" w:sz="0" w:space="0" w:color="auto"/>
        <w:right w:val="none" w:sz="0" w:space="0" w:color="auto"/>
      </w:divBdr>
    </w:div>
    <w:div w:id="1920366336">
      <w:bodyDiv w:val="1"/>
      <w:marLeft w:val="0"/>
      <w:marRight w:val="0"/>
      <w:marTop w:val="0"/>
      <w:marBottom w:val="0"/>
      <w:divBdr>
        <w:top w:val="none" w:sz="0" w:space="0" w:color="auto"/>
        <w:left w:val="none" w:sz="0" w:space="0" w:color="auto"/>
        <w:bottom w:val="none" w:sz="0" w:space="0" w:color="auto"/>
        <w:right w:val="none" w:sz="0" w:space="0" w:color="auto"/>
      </w:divBdr>
    </w:div>
    <w:div w:id="1921057054">
      <w:bodyDiv w:val="1"/>
      <w:marLeft w:val="0"/>
      <w:marRight w:val="0"/>
      <w:marTop w:val="0"/>
      <w:marBottom w:val="0"/>
      <w:divBdr>
        <w:top w:val="none" w:sz="0" w:space="0" w:color="auto"/>
        <w:left w:val="none" w:sz="0" w:space="0" w:color="auto"/>
        <w:bottom w:val="none" w:sz="0" w:space="0" w:color="auto"/>
        <w:right w:val="none" w:sz="0" w:space="0" w:color="auto"/>
      </w:divBdr>
    </w:div>
    <w:div w:id="1922525954">
      <w:bodyDiv w:val="1"/>
      <w:marLeft w:val="0"/>
      <w:marRight w:val="0"/>
      <w:marTop w:val="0"/>
      <w:marBottom w:val="0"/>
      <w:divBdr>
        <w:top w:val="none" w:sz="0" w:space="0" w:color="auto"/>
        <w:left w:val="none" w:sz="0" w:space="0" w:color="auto"/>
        <w:bottom w:val="none" w:sz="0" w:space="0" w:color="auto"/>
        <w:right w:val="none" w:sz="0" w:space="0" w:color="auto"/>
      </w:divBdr>
    </w:div>
    <w:div w:id="1922569371">
      <w:bodyDiv w:val="1"/>
      <w:marLeft w:val="0"/>
      <w:marRight w:val="0"/>
      <w:marTop w:val="0"/>
      <w:marBottom w:val="0"/>
      <w:divBdr>
        <w:top w:val="none" w:sz="0" w:space="0" w:color="auto"/>
        <w:left w:val="none" w:sz="0" w:space="0" w:color="auto"/>
        <w:bottom w:val="none" w:sz="0" w:space="0" w:color="auto"/>
        <w:right w:val="none" w:sz="0" w:space="0" w:color="auto"/>
      </w:divBdr>
    </w:div>
    <w:div w:id="1922638205">
      <w:bodyDiv w:val="1"/>
      <w:marLeft w:val="0"/>
      <w:marRight w:val="0"/>
      <w:marTop w:val="0"/>
      <w:marBottom w:val="0"/>
      <w:divBdr>
        <w:top w:val="none" w:sz="0" w:space="0" w:color="auto"/>
        <w:left w:val="none" w:sz="0" w:space="0" w:color="auto"/>
        <w:bottom w:val="none" w:sz="0" w:space="0" w:color="auto"/>
        <w:right w:val="none" w:sz="0" w:space="0" w:color="auto"/>
      </w:divBdr>
    </w:div>
    <w:div w:id="1923635523">
      <w:bodyDiv w:val="1"/>
      <w:marLeft w:val="0"/>
      <w:marRight w:val="0"/>
      <w:marTop w:val="0"/>
      <w:marBottom w:val="0"/>
      <w:divBdr>
        <w:top w:val="none" w:sz="0" w:space="0" w:color="auto"/>
        <w:left w:val="none" w:sz="0" w:space="0" w:color="auto"/>
        <w:bottom w:val="none" w:sz="0" w:space="0" w:color="auto"/>
        <w:right w:val="none" w:sz="0" w:space="0" w:color="auto"/>
      </w:divBdr>
    </w:div>
    <w:div w:id="1923686691">
      <w:bodyDiv w:val="1"/>
      <w:marLeft w:val="0"/>
      <w:marRight w:val="0"/>
      <w:marTop w:val="0"/>
      <w:marBottom w:val="0"/>
      <w:divBdr>
        <w:top w:val="none" w:sz="0" w:space="0" w:color="auto"/>
        <w:left w:val="none" w:sz="0" w:space="0" w:color="auto"/>
        <w:bottom w:val="none" w:sz="0" w:space="0" w:color="auto"/>
        <w:right w:val="none" w:sz="0" w:space="0" w:color="auto"/>
      </w:divBdr>
    </w:div>
    <w:div w:id="1924027407">
      <w:bodyDiv w:val="1"/>
      <w:marLeft w:val="0"/>
      <w:marRight w:val="0"/>
      <w:marTop w:val="0"/>
      <w:marBottom w:val="0"/>
      <w:divBdr>
        <w:top w:val="none" w:sz="0" w:space="0" w:color="auto"/>
        <w:left w:val="none" w:sz="0" w:space="0" w:color="auto"/>
        <w:bottom w:val="none" w:sz="0" w:space="0" w:color="auto"/>
        <w:right w:val="none" w:sz="0" w:space="0" w:color="auto"/>
      </w:divBdr>
    </w:div>
    <w:div w:id="1924098327">
      <w:bodyDiv w:val="1"/>
      <w:marLeft w:val="0"/>
      <w:marRight w:val="0"/>
      <w:marTop w:val="0"/>
      <w:marBottom w:val="0"/>
      <w:divBdr>
        <w:top w:val="none" w:sz="0" w:space="0" w:color="auto"/>
        <w:left w:val="none" w:sz="0" w:space="0" w:color="auto"/>
        <w:bottom w:val="none" w:sz="0" w:space="0" w:color="auto"/>
        <w:right w:val="none" w:sz="0" w:space="0" w:color="auto"/>
      </w:divBdr>
    </w:div>
    <w:div w:id="1924991211">
      <w:bodyDiv w:val="1"/>
      <w:marLeft w:val="0"/>
      <w:marRight w:val="0"/>
      <w:marTop w:val="0"/>
      <w:marBottom w:val="0"/>
      <w:divBdr>
        <w:top w:val="none" w:sz="0" w:space="0" w:color="auto"/>
        <w:left w:val="none" w:sz="0" w:space="0" w:color="auto"/>
        <w:bottom w:val="none" w:sz="0" w:space="0" w:color="auto"/>
        <w:right w:val="none" w:sz="0" w:space="0" w:color="auto"/>
      </w:divBdr>
    </w:div>
    <w:div w:id="1927496514">
      <w:bodyDiv w:val="1"/>
      <w:marLeft w:val="0"/>
      <w:marRight w:val="0"/>
      <w:marTop w:val="0"/>
      <w:marBottom w:val="0"/>
      <w:divBdr>
        <w:top w:val="none" w:sz="0" w:space="0" w:color="auto"/>
        <w:left w:val="none" w:sz="0" w:space="0" w:color="auto"/>
        <w:bottom w:val="none" w:sz="0" w:space="0" w:color="auto"/>
        <w:right w:val="none" w:sz="0" w:space="0" w:color="auto"/>
      </w:divBdr>
    </w:div>
    <w:div w:id="1927567084">
      <w:bodyDiv w:val="1"/>
      <w:marLeft w:val="0"/>
      <w:marRight w:val="0"/>
      <w:marTop w:val="0"/>
      <w:marBottom w:val="0"/>
      <w:divBdr>
        <w:top w:val="none" w:sz="0" w:space="0" w:color="auto"/>
        <w:left w:val="none" w:sz="0" w:space="0" w:color="auto"/>
        <w:bottom w:val="none" w:sz="0" w:space="0" w:color="auto"/>
        <w:right w:val="none" w:sz="0" w:space="0" w:color="auto"/>
      </w:divBdr>
    </w:div>
    <w:div w:id="1927952837">
      <w:bodyDiv w:val="1"/>
      <w:marLeft w:val="0"/>
      <w:marRight w:val="0"/>
      <w:marTop w:val="0"/>
      <w:marBottom w:val="0"/>
      <w:divBdr>
        <w:top w:val="none" w:sz="0" w:space="0" w:color="auto"/>
        <w:left w:val="none" w:sz="0" w:space="0" w:color="auto"/>
        <w:bottom w:val="none" w:sz="0" w:space="0" w:color="auto"/>
        <w:right w:val="none" w:sz="0" w:space="0" w:color="auto"/>
      </w:divBdr>
    </w:div>
    <w:div w:id="1927957113">
      <w:bodyDiv w:val="1"/>
      <w:marLeft w:val="0"/>
      <w:marRight w:val="0"/>
      <w:marTop w:val="0"/>
      <w:marBottom w:val="0"/>
      <w:divBdr>
        <w:top w:val="none" w:sz="0" w:space="0" w:color="auto"/>
        <w:left w:val="none" w:sz="0" w:space="0" w:color="auto"/>
        <w:bottom w:val="none" w:sz="0" w:space="0" w:color="auto"/>
        <w:right w:val="none" w:sz="0" w:space="0" w:color="auto"/>
      </w:divBdr>
    </w:div>
    <w:div w:id="1928028749">
      <w:bodyDiv w:val="1"/>
      <w:marLeft w:val="0"/>
      <w:marRight w:val="0"/>
      <w:marTop w:val="0"/>
      <w:marBottom w:val="0"/>
      <w:divBdr>
        <w:top w:val="none" w:sz="0" w:space="0" w:color="auto"/>
        <w:left w:val="none" w:sz="0" w:space="0" w:color="auto"/>
        <w:bottom w:val="none" w:sz="0" w:space="0" w:color="auto"/>
        <w:right w:val="none" w:sz="0" w:space="0" w:color="auto"/>
      </w:divBdr>
    </w:div>
    <w:div w:id="1928147373">
      <w:bodyDiv w:val="1"/>
      <w:marLeft w:val="0"/>
      <w:marRight w:val="0"/>
      <w:marTop w:val="0"/>
      <w:marBottom w:val="0"/>
      <w:divBdr>
        <w:top w:val="none" w:sz="0" w:space="0" w:color="auto"/>
        <w:left w:val="none" w:sz="0" w:space="0" w:color="auto"/>
        <w:bottom w:val="none" w:sz="0" w:space="0" w:color="auto"/>
        <w:right w:val="none" w:sz="0" w:space="0" w:color="auto"/>
      </w:divBdr>
    </w:div>
    <w:div w:id="1928422491">
      <w:bodyDiv w:val="1"/>
      <w:marLeft w:val="0"/>
      <w:marRight w:val="0"/>
      <w:marTop w:val="0"/>
      <w:marBottom w:val="0"/>
      <w:divBdr>
        <w:top w:val="none" w:sz="0" w:space="0" w:color="auto"/>
        <w:left w:val="none" w:sz="0" w:space="0" w:color="auto"/>
        <w:bottom w:val="none" w:sz="0" w:space="0" w:color="auto"/>
        <w:right w:val="none" w:sz="0" w:space="0" w:color="auto"/>
      </w:divBdr>
    </w:div>
    <w:div w:id="1928612651">
      <w:bodyDiv w:val="1"/>
      <w:marLeft w:val="0"/>
      <w:marRight w:val="0"/>
      <w:marTop w:val="0"/>
      <w:marBottom w:val="0"/>
      <w:divBdr>
        <w:top w:val="none" w:sz="0" w:space="0" w:color="auto"/>
        <w:left w:val="none" w:sz="0" w:space="0" w:color="auto"/>
        <w:bottom w:val="none" w:sz="0" w:space="0" w:color="auto"/>
        <w:right w:val="none" w:sz="0" w:space="0" w:color="auto"/>
      </w:divBdr>
    </w:div>
    <w:div w:id="1929193661">
      <w:bodyDiv w:val="1"/>
      <w:marLeft w:val="0"/>
      <w:marRight w:val="0"/>
      <w:marTop w:val="0"/>
      <w:marBottom w:val="0"/>
      <w:divBdr>
        <w:top w:val="none" w:sz="0" w:space="0" w:color="auto"/>
        <w:left w:val="none" w:sz="0" w:space="0" w:color="auto"/>
        <w:bottom w:val="none" w:sz="0" w:space="0" w:color="auto"/>
        <w:right w:val="none" w:sz="0" w:space="0" w:color="auto"/>
      </w:divBdr>
    </w:div>
    <w:div w:id="1929344356">
      <w:bodyDiv w:val="1"/>
      <w:marLeft w:val="0"/>
      <w:marRight w:val="0"/>
      <w:marTop w:val="0"/>
      <w:marBottom w:val="0"/>
      <w:divBdr>
        <w:top w:val="none" w:sz="0" w:space="0" w:color="auto"/>
        <w:left w:val="none" w:sz="0" w:space="0" w:color="auto"/>
        <w:bottom w:val="none" w:sz="0" w:space="0" w:color="auto"/>
        <w:right w:val="none" w:sz="0" w:space="0" w:color="auto"/>
      </w:divBdr>
    </w:div>
    <w:div w:id="1929848791">
      <w:bodyDiv w:val="1"/>
      <w:marLeft w:val="0"/>
      <w:marRight w:val="0"/>
      <w:marTop w:val="0"/>
      <w:marBottom w:val="0"/>
      <w:divBdr>
        <w:top w:val="none" w:sz="0" w:space="0" w:color="auto"/>
        <w:left w:val="none" w:sz="0" w:space="0" w:color="auto"/>
        <w:bottom w:val="none" w:sz="0" w:space="0" w:color="auto"/>
        <w:right w:val="none" w:sz="0" w:space="0" w:color="auto"/>
      </w:divBdr>
    </w:div>
    <w:div w:id="1930656240">
      <w:bodyDiv w:val="1"/>
      <w:marLeft w:val="0"/>
      <w:marRight w:val="0"/>
      <w:marTop w:val="0"/>
      <w:marBottom w:val="0"/>
      <w:divBdr>
        <w:top w:val="none" w:sz="0" w:space="0" w:color="auto"/>
        <w:left w:val="none" w:sz="0" w:space="0" w:color="auto"/>
        <w:bottom w:val="none" w:sz="0" w:space="0" w:color="auto"/>
        <w:right w:val="none" w:sz="0" w:space="0" w:color="auto"/>
      </w:divBdr>
    </w:div>
    <w:div w:id="1930696219">
      <w:bodyDiv w:val="1"/>
      <w:marLeft w:val="0"/>
      <w:marRight w:val="0"/>
      <w:marTop w:val="0"/>
      <w:marBottom w:val="0"/>
      <w:divBdr>
        <w:top w:val="none" w:sz="0" w:space="0" w:color="auto"/>
        <w:left w:val="none" w:sz="0" w:space="0" w:color="auto"/>
        <w:bottom w:val="none" w:sz="0" w:space="0" w:color="auto"/>
        <w:right w:val="none" w:sz="0" w:space="0" w:color="auto"/>
      </w:divBdr>
    </w:div>
    <w:div w:id="1930699260">
      <w:bodyDiv w:val="1"/>
      <w:marLeft w:val="0"/>
      <w:marRight w:val="0"/>
      <w:marTop w:val="0"/>
      <w:marBottom w:val="0"/>
      <w:divBdr>
        <w:top w:val="none" w:sz="0" w:space="0" w:color="auto"/>
        <w:left w:val="none" w:sz="0" w:space="0" w:color="auto"/>
        <w:bottom w:val="none" w:sz="0" w:space="0" w:color="auto"/>
        <w:right w:val="none" w:sz="0" w:space="0" w:color="auto"/>
      </w:divBdr>
    </w:div>
    <w:div w:id="1931503908">
      <w:bodyDiv w:val="1"/>
      <w:marLeft w:val="0"/>
      <w:marRight w:val="0"/>
      <w:marTop w:val="0"/>
      <w:marBottom w:val="0"/>
      <w:divBdr>
        <w:top w:val="none" w:sz="0" w:space="0" w:color="auto"/>
        <w:left w:val="none" w:sz="0" w:space="0" w:color="auto"/>
        <w:bottom w:val="none" w:sz="0" w:space="0" w:color="auto"/>
        <w:right w:val="none" w:sz="0" w:space="0" w:color="auto"/>
      </w:divBdr>
    </w:div>
    <w:div w:id="1931574934">
      <w:bodyDiv w:val="1"/>
      <w:marLeft w:val="0"/>
      <w:marRight w:val="0"/>
      <w:marTop w:val="0"/>
      <w:marBottom w:val="0"/>
      <w:divBdr>
        <w:top w:val="none" w:sz="0" w:space="0" w:color="auto"/>
        <w:left w:val="none" w:sz="0" w:space="0" w:color="auto"/>
        <w:bottom w:val="none" w:sz="0" w:space="0" w:color="auto"/>
        <w:right w:val="none" w:sz="0" w:space="0" w:color="auto"/>
      </w:divBdr>
    </w:div>
    <w:div w:id="1931695149">
      <w:bodyDiv w:val="1"/>
      <w:marLeft w:val="0"/>
      <w:marRight w:val="0"/>
      <w:marTop w:val="0"/>
      <w:marBottom w:val="0"/>
      <w:divBdr>
        <w:top w:val="none" w:sz="0" w:space="0" w:color="auto"/>
        <w:left w:val="none" w:sz="0" w:space="0" w:color="auto"/>
        <w:bottom w:val="none" w:sz="0" w:space="0" w:color="auto"/>
        <w:right w:val="none" w:sz="0" w:space="0" w:color="auto"/>
      </w:divBdr>
    </w:div>
    <w:div w:id="1931767476">
      <w:bodyDiv w:val="1"/>
      <w:marLeft w:val="0"/>
      <w:marRight w:val="0"/>
      <w:marTop w:val="0"/>
      <w:marBottom w:val="0"/>
      <w:divBdr>
        <w:top w:val="none" w:sz="0" w:space="0" w:color="auto"/>
        <w:left w:val="none" w:sz="0" w:space="0" w:color="auto"/>
        <w:bottom w:val="none" w:sz="0" w:space="0" w:color="auto"/>
        <w:right w:val="none" w:sz="0" w:space="0" w:color="auto"/>
      </w:divBdr>
    </w:div>
    <w:div w:id="1933974152">
      <w:bodyDiv w:val="1"/>
      <w:marLeft w:val="0"/>
      <w:marRight w:val="0"/>
      <w:marTop w:val="0"/>
      <w:marBottom w:val="0"/>
      <w:divBdr>
        <w:top w:val="none" w:sz="0" w:space="0" w:color="auto"/>
        <w:left w:val="none" w:sz="0" w:space="0" w:color="auto"/>
        <w:bottom w:val="none" w:sz="0" w:space="0" w:color="auto"/>
        <w:right w:val="none" w:sz="0" w:space="0" w:color="auto"/>
      </w:divBdr>
    </w:div>
    <w:div w:id="1934438604">
      <w:bodyDiv w:val="1"/>
      <w:marLeft w:val="0"/>
      <w:marRight w:val="0"/>
      <w:marTop w:val="0"/>
      <w:marBottom w:val="0"/>
      <w:divBdr>
        <w:top w:val="none" w:sz="0" w:space="0" w:color="auto"/>
        <w:left w:val="none" w:sz="0" w:space="0" w:color="auto"/>
        <w:bottom w:val="none" w:sz="0" w:space="0" w:color="auto"/>
        <w:right w:val="none" w:sz="0" w:space="0" w:color="auto"/>
      </w:divBdr>
    </w:div>
    <w:div w:id="1934704305">
      <w:bodyDiv w:val="1"/>
      <w:marLeft w:val="0"/>
      <w:marRight w:val="0"/>
      <w:marTop w:val="0"/>
      <w:marBottom w:val="0"/>
      <w:divBdr>
        <w:top w:val="none" w:sz="0" w:space="0" w:color="auto"/>
        <w:left w:val="none" w:sz="0" w:space="0" w:color="auto"/>
        <w:bottom w:val="none" w:sz="0" w:space="0" w:color="auto"/>
        <w:right w:val="none" w:sz="0" w:space="0" w:color="auto"/>
      </w:divBdr>
    </w:div>
    <w:div w:id="1935480523">
      <w:bodyDiv w:val="1"/>
      <w:marLeft w:val="0"/>
      <w:marRight w:val="0"/>
      <w:marTop w:val="0"/>
      <w:marBottom w:val="0"/>
      <w:divBdr>
        <w:top w:val="none" w:sz="0" w:space="0" w:color="auto"/>
        <w:left w:val="none" w:sz="0" w:space="0" w:color="auto"/>
        <w:bottom w:val="none" w:sz="0" w:space="0" w:color="auto"/>
        <w:right w:val="none" w:sz="0" w:space="0" w:color="auto"/>
      </w:divBdr>
    </w:div>
    <w:div w:id="1936398944">
      <w:bodyDiv w:val="1"/>
      <w:marLeft w:val="0"/>
      <w:marRight w:val="0"/>
      <w:marTop w:val="0"/>
      <w:marBottom w:val="0"/>
      <w:divBdr>
        <w:top w:val="none" w:sz="0" w:space="0" w:color="auto"/>
        <w:left w:val="none" w:sz="0" w:space="0" w:color="auto"/>
        <w:bottom w:val="none" w:sz="0" w:space="0" w:color="auto"/>
        <w:right w:val="none" w:sz="0" w:space="0" w:color="auto"/>
      </w:divBdr>
    </w:div>
    <w:div w:id="1937327633">
      <w:bodyDiv w:val="1"/>
      <w:marLeft w:val="0"/>
      <w:marRight w:val="0"/>
      <w:marTop w:val="0"/>
      <w:marBottom w:val="0"/>
      <w:divBdr>
        <w:top w:val="none" w:sz="0" w:space="0" w:color="auto"/>
        <w:left w:val="none" w:sz="0" w:space="0" w:color="auto"/>
        <w:bottom w:val="none" w:sz="0" w:space="0" w:color="auto"/>
        <w:right w:val="none" w:sz="0" w:space="0" w:color="auto"/>
      </w:divBdr>
    </w:div>
    <w:div w:id="1937442678">
      <w:bodyDiv w:val="1"/>
      <w:marLeft w:val="0"/>
      <w:marRight w:val="0"/>
      <w:marTop w:val="0"/>
      <w:marBottom w:val="0"/>
      <w:divBdr>
        <w:top w:val="none" w:sz="0" w:space="0" w:color="auto"/>
        <w:left w:val="none" w:sz="0" w:space="0" w:color="auto"/>
        <w:bottom w:val="none" w:sz="0" w:space="0" w:color="auto"/>
        <w:right w:val="none" w:sz="0" w:space="0" w:color="auto"/>
      </w:divBdr>
    </w:div>
    <w:div w:id="1937783770">
      <w:bodyDiv w:val="1"/>
      <w:marLeft w:val="0"/>
      <w:marRight w:val="0"/>
      <w:marTop w:val="0"/>
      <w:marBottom w:val="0"/>
      <w:divBdr>
        <w:top w:val="none" w:sz="0" w:space="0" w:color="auto"/>
        <w:left w:val="none" w:sz="0" w:space="0" w:color="auto"/>
        <w:bottom w:val="none" w:sz="0" w:space="0" w:color="auto"/>
        <w:right w:val="none" w:sz="0" w:space="0" w:color="auto"/>
      </w:divBdr>
    </w:div>
    <w:div w:id="1937785308">
      <w:bodyDiv w:val="1"/>
      <w:marLeft w:val="0"/>
      <w:marRight w:val="0"/>
      <w:marTop w:val="0"/>
      <w:marBottom w:val="0"/>
      <w:divBdr>
        <w:top w:val="none" w:sz="0" w:space="0" w:color="auto"/>
        <w:left w:val="none" w:sz="0" w:space="0" w:color="auto"/>
        <w:bottom w:val="none" w:sz="0" w:space="0" w:color="auto"/>
        <w:right w:val="none" w:sz="0" w:space="0" w:color="auto"/>
      </w:divBdr>
    </w:div>
    <w:div w:id="1938050917">
      <w:bodyDiv w:val="1"/>
      <w:marLeft w:val="0"/>
      <w:marRight w:val="0"/>
      <w:marTop w:val="0"/>
      <w:marBottom w:val="0"/>
      <w:divBdr>
        <w:top w:val="none" w:sz="0" w:space="0" w:color="auto"/>
        <w:left w:val="none" w:sz="0" w:space="0" w:color="auto"/>
        <w:bottom w:val="none" w:sz="0" w:space="0" w:color="auto"/>
        <w:right w:val="none" w:sz="0" w:space="0" w:color="auto"/>
      </w:divBdr>
    </w:div>
    <w:div w:id="1938514666">
      <w:bodyDiv w:val="1"/>
      <w:marLeft w:val="0"/>
      <w:marRight w:val="0"/>
      <w:marTop w:val="0"/>
      <w:marBottom w:val="0"/>
      <w:divBdr>
        <w:top w:val="none" w:sz="0" w:space="0" w:color="auto"/>
        <w:left w:val="none" w:sz="0" w:space="0" w:color="auto"/>
        <w:bottom w:val="none" w:sz="0" w:space="0" w:color="auto"/>
        <w:right w:val="none" w:sz="0" w:space="0" w:color="auto"/>
      </w:divBdr>
    </w:div>
    <w:div w:id="1938637808">
      <w:bodyDiv w:val="1"/>
      <w:marLeft w:val="0"/>
      <w:marRight w:val="0"/>
      <w:marTop w:val="0"/>
      <w:marBottom w:val="0"/>
      <w:divBdr>
        <w:top w:val="none" w:sz="0" w:space="0" w:color="auto"/>
        <w:left w:val="none" w:sz="0" w:space="0" w:color="auto"/>
        <w:bottom w:val="none" w:sz="0" w:space="0" w:color="auto"/>
        <w:right w:val="none" w:sz="0" w:space="0" w:color="auto"/>
      </w:divBdr>
    </w:div>
    <w:div w:id="1939219652">
      <w:bodyDiv w:val="1"/>
      <w:marLeft w:val="0"/>
      <w:marRight w:val="0"/>
      <w:marTop w:val="0"/>
      <w:marBottom w:val="0"/>
      <w:divBdr>
        <w:top w:val="none" w:sz="0" w:space="0" w:color="auto"/>
        <w:left w:val="none" w:sz="0" w:space="0" w:color="auto"/>
        <w:bottom w:val="none" w:sz="0" w:space="0" w:color="auto"/>
        <w:right w:val="none" w:sz="0" w:space="0" w:color="auto"/>
      </w:divBdr>
    </w:div>
    <w:div w:id="1939561399">
      <w:bodyDiv w:val="1"/>
      <w:marLeft w:val="0"/>
      <w:marRight w:val="0"/>
      <w:marTop w:val="0"/>
      <w:marBottom w:val="0"/>
      <w:divBdr>
        <w:top w:val="none" w:sz="0" w:space="0" w:color="auto"/>
        <w:left w:val="none" w:sz="0" w:space="0" w:color="auto"/>
        <w:bottom w:val="none" w:sz="0" w:space="0" w:color="auto"/>
        <w:right w:val="none" w:sz="0" w:space="0" w:color="auto"/>
      </w:divBdr>
    </w:div>
    <w:div w:id="1940093137">
      <w:bodyDiv w:val="1"/>
      <w:marLeft w:val="0"/>
      <w:marRight w:val="0"/>
      <w:marTop w:val="0"/>
      <w:marBottom w:val="0"/>
      <w:divBdr>
        <w:top w:val="none" w:sz="0" w:space="0" w:color="auto"/>
        <w:left w:val="none" w:sz="0" w:space="0" w:color="auto"/>
        <w:bottom w:val="none" w:sz="0" w:space="0" w:color="auto"/>
        <w:right w:val="none" w:sz="0" w:space="0" w:color="auto"/>
      </w:divBdr>
    </w:div>
    <w:div w:id="1940214340">
      <w:bodyDiv w:val="1"/>
      <w:marLeft w:val="0"/>
      <w:marRight w:val="0"/>
      <w:marTop w:val="0"/>
      <w:marBottom w:val="0"/>
      <w:divBdr>
        <w:top w:val="none" w:sz="0" w:space="0" w:color="auto"/>
        <w:left w:val="none" w:sz="0" w:space="0" w:color="auto"/>
        <w:bottom w:val="none" w:sz="0" w:space="0" w:color="auto"/>
        <w:right w:val="none" w:sz="0" w:space="0" w:color="auto"/>
      </w:divBdr>
    </w:div>
    <w:div w:id="1940869882">
      <w:bodyDiv w:val="1"/>
      <w:marLeft w:val="0"/>
      <w:marRight w:val="0"/>
      <w:marTop w:val="0"/>
      <w:marBottom w:val="0"/>
      <w:divBdr>
        <w:top w:val="none" w:sz="0" w:space="0" w:color="auto"/>
        <w:left w:val="none" w:sz="0" w:space="0" w:color="auto"/>
        <w:bottom w:val="none" w:sz="0" w:space="0" w:color="auto"/>
        <w:right w:val="none" w:sz="0" w:space="0" w:color="auto"/>
      </w:divBdr>
    </w:div>
    <w:div w:id="1940872805">
      <w:bodyDiv w:val="1"/>
      <w:marLeft w:val="0"/>
      <w:marRight w:val="0"/>
      <w:marTop w:val="0"/>
      <w:marBottom w:val="0"/>
      <w:divBdr>
        <w:top w:val="none" w:sz="0" w:space="0" w:color="auto"/>
        <w:left w:val="none" w:sz="0" w:space="0" w:color="auto"/>
        <w:bottom w:val="none" w:sz="0" w:space="0" w:color="auto"/>
        <w:right w:val="none" w:sz="0" w:space="0" w:color="auto"/>
      </w:divBdr>
    </w:div>
    <w:div w:id="1940989057">
      <w:bodyDiv w:val="1"/>
      <w:marLeft w:val="0"/>
      <w:marRight w:val="0"/>
      <w:marTop w:val="0"/>
      <w:marBottom w:val="0"/>
      <w:divBdr>
        <w:top w:val="none" w:sz="0" w:space="0" w:color="auto"/>
        <w:left w:val="none" w:sz="0" w:space="0" w:color="auto"/>
        <w:bottom w:val="none" w:sz="0" w:space="0" w:color="auto"/>
        <w:right w:val="none" w:sz="0" w:space="0" w:color="auto"/>
      </w:divBdr>
    </w:div>
    <w:div w:id="1941982637">
      <w:bodyDiv w:val="1"/>
      <w:marLeft w:val="0"/>
      <w:marRight w:val="0"/>
      <w:marTop w:val="0"/>
      <w:marBottom w:val="0"/>
      <w:divBdr>
        <w:top w:val="none" w:sz="0" w:space="0" w:color="auto"/>
        <w:left w:val="none" w:sz="0" w:space="0" w:color="auto"/>
        <w:bottom w:val="none" w:sz="0" w:space="0" w:color="auto"/>
        <w:right w:val="none" w:sz="0" w:space="0" w:color="auto"/>
      </w:divBdr>
    </w:div>
    <w:div w:id="1942450661">
      <w:bodyDiv w:val="1"/>
      <w:marLeft w:val="0"/>
      <w:marRight w:val="0"/>
      <w:marTop w:val="0"/>
      <w:marBottom w:val="0"/>
      <w:divBdr>
        <w:top w:val="none" w:sz="0" w:space="0" w:color="auto"/>
        <w:left w:val="none" w:sz="0" w:space="0" w:color="auto"/>
        <w:bottom w:val="none" w:sz="0" w:space="0" w:color="auto"/>
        <w:right w:val="none" w:sz="0" w:space="0" w:color="auto"/>
      </w:divBdr>
    </w:div>
    <w:div w:id="1942495532">
      <w:bodyDiv w:val="1"/>
      <w:marLeft w:val="0"/>
      <w:marRight w:val="0"/>
      <w:marTop w:val="0"/>
      <w:marBottom w:val="0"/>
      <w:divBdr>
        <w:top w:val="none" w:sz="0" w:space="0" w:color="auto"/>
        <w:left w:val="none" w:sz="0" w:space="0" w:color="auto"/>
        <w:bottom w:val="none" w:sz="0" w:space="0" w:color="auto"/>
        <w:right w:val="none" w:sz="0" w:space="0" w:color="auto"/>
      </w:divBdr>
    </w:div>
    <w:div w:id="1942908758">
      <w:bodyDiv w:val="1"/>
      <w:marLeft w:val="0"/>
      <w:marRight w:val="0"/>
      <w:marTop w:val="0"/>
      <w:marBottom w:val="0"/>
      <w:divBdr>
        <w:top w:val="none" w:sz="0" w:space="0" w:color="auto"/>
        <w:left w:val="none" w:sz="0" w:space="0" w:color="auto"/>
        <w:bottom w:val="none" w:sz="0" w:space="0" w:color="auto"/>
        <w:right w:val="none" w:sz="0" w:space="0" w:color="auto"/>
      </w:divBdr>
    </w:div>
    <w:div w:id="1943026157">
      <w:bodyDiv w:val="1"/>
      <w:marLeft w:val="0"/>
      <w:marRight w:val="0"/>
      <w:marTop w:val="0"/>
      <w:marBottom w:val="0"/>
      <w:divBdr>
        <w:top w:val="none" w:sz="0" w:space="0" w:color="auto"/>
        <w:left w:val="none" w:sz="0" w:space="0" w:color="auto"/>
        <w:bottom w:val="none" w:sz="0" w:space="0" w:color="auto"/>
        <w:right w:val="none" w:sz="0" w:space="0" w:color="auto"/>
      </w:divBdr>
    </w:div>
    <w:div w:id="1943873747">
      <w:bodyDiv w:val="1"/>
      <w:marLeft w:val="0"/>
      <w:marRight w:val="0"/>
      <w:marTop w:val="0"/>
      <w:marBottom w:val="0"/>
      <w:divBdr>
        <w:top w:val="none" w:sz="0" w:space="0" w:color="auto"/>
        <w:left w:val="none" w:sz="0" w:space="0" w:color="auto"/>
        <w:bottom w:val="none" w:sz="0" w:space="0" w:color="auto"/>
        <w:right w:val="none" w:sz="0" w:space="0" w:color="auto"/>
      </w:divBdr>
    </w:div>
    <w:div w:id="1944680967">
      <w:bodyDiv w:val="1"/>
      <w:marLeft w:val="0"/>
      <w:marRight w:val="0"/>
      <w:marTop w:val="0"/>
      <w:marBottom w:val="0"/>
      <w:divBdr>
        <w:top w:val="none" w:sz="0" w:space="0" w:color="auto"/>
        <w:left w:val="none" w:sz="0" w:space="0" w:color="auto"/>
        <w:bottom w:val="none" w:sz="0" w:space="0" w:color="auto"/>
        <w:right w:val="none" w:sz="0" w:space="0" w:color="auto"/>
      </w:divBdr>
    </w:div>
    <w:div w:id="1944804050">
      <w:bodyDiv w:val="1"/>
      <w:marLeft w:val="0"/>
      <w:marRight w:val="0"/>
      <w:marTop w:val="0"/>
      <w:marBottom w:val="0"/>
      <w:divBdr>
        <w:top w:val="none" w:sz="0" w:space="0" w:color="auto"/>
        <w:left w:val="none" w:sz="0" w:space="0" w:color="auto"/>
        <w:bottom w:val="none" w:sz="0" w:space="0" w:color="auto"/>
        <w:right w:val="none" w:sz="0" w:space="0" w:color="auto"/>
      </w:divBdr>
    </w:div>
    <w:div w:id="1945140664">
      <w:bodyDiv w:val="1"/>
      <w:marLeft w:val="0"/>
      <w:marRight w:val="0"/>
      <w:marTop w:val="0"/>
      <w:marBottom w:val="0"/>
      <w:divBdr>
        <w:top w:val="none" w:sz="0" w:space="0" w:color="auto"/>
        <w:left w:val="none" w:sz="0" w:space="0" w:color="auto"/>
        <w:bottom w:val="none" w:sz="0" w:space="0" w:color="auto"/>
        <w:right w:val="none" w:sz="0" w:space="0" w:color="auto"/>
      </w:divBdr>
    </w:div>
    <w:div w:id="1945188270">
      <w:bodyDiv w:val="1"/>
      <w:marLeft w:val="0"/>
      <w:marRight w:val="0"/>
      <w:marTop w:val="0"/>
      <w:marBottom w:val="0"/>
      <w:divBdr>
        <w:top w:val="none" w:sz="0" w:space="0" w:color="auto"/>
        <w:left w:val="none" w:sz="0" w:space="0" w:color="auto"/>
        <w:bottom w:val="none" w:sz="0" w:space="0" w:color="auto"/>
        <w:right w:val="none" w:sz="0" w:space="0" w:color="auto"/>
      </w:divBdr>
    </w:div>
    <w:div w:id="1945308945">
      <w:bodyDiv w:val="1"/>
      <w:marLeft w:val="0"/>
      <w:marRight w:val="0"/>
      <w:marTop w:val="0"/>
      <w:marBottom w:val="0"/>
      <w:divBdr>
        <w:top w:val="none" w:sz="0" w:space="0" w:color="auto"/>
        <w:left w:val="none" w:sz="0" w:space="0" w:color="auto"/>
        <w:bottom w:val="none" w:sz="0" w:space="0" w:color="auto"/>
        <w:right w:val="none" w:sz="0" w:space="0" w:color="auto"/>
      </w:divBdr>
    </w:div>
    <w:div w:id="1945764559">
      <w:bodyDiv w:val="1"/>
      <w:marLeft w:val="0"/>
      <w:marRight w:val="0"/>
      <w:marTop w:val="0"/>
      <w:marBottom w:val="0"/>
      <w:divBdr>
        <w:top w:val="none" w:sz="0" w:space="0" w:color="auto"/>
        <w:left w:val="none" w:sz="0" w:space="0" w:color="auto"/>
        <w:bottom w:val="none" w:sz="0" w:space="0" w:color="auto"/>
        <w:right w:val="none" w:sz="0" w:space="0" w:color="auto"/>
      </w:divBdr>
    </w:div>
    <w:div w:id="1946108754">
      <w:bodyDiv w:val="1"/>
      <w:marLeft w:val="0"/>
      <w:marRight w:val="0"/>
      <w:marTop w:val="0"/>
      <w:marBottom w:val="0"/>
      <w:divBdr>
        <w:top w:val="none" w:sz="0" w:space="0" w:color="auto"/>
        <w:left w:val="none" w:sz="0" w:space="0" w:color="auto"/>
        <w:bottom w:val="none" w:sz="0" w:space="0" w:color="auto"/>
        <w:right w:val="none" w:sz="0" w:space="0" w:color="auto"/>
      </w:divBdr>
    </w:div>
    <w:div w:id="1946494542">
      <w:bodyDiv w:val="1"/>
      <w:marLeft w:val="0"/>
      <w:marRight w:val="0"/>
      <w:marTop w:val="0"/>
      <w:marBottom w:val="0"/>
      <w:divBdr>
        <w:top w:val="none" w:sz="0" w:space="0" w:color="auto"/>
        <w:left w:val="none" w:sz="0" w:space="0" w:color="auto"/>
        <w:bottom w:val="none" w:sz="0" w:space="0" w:color="auto"/>
        <w:right w:val="none" w:sz="0" w:space="0" w:color="auto"/>
      </w:divBdr>
    </w:div>
    <w:div w:id="1947762312">
      <w:bodyDiv w:val="1"/>
      <w:marLeft w:val="0"/>
      <w:marRight w:val="0"/>
      <w:marTop w:val="0"/>
      <w:marBottom w:val="0"/>
      <w:divBdr>
        <w:top w:val="none" w:sz="0" w:space="0" w:color="auto"/>
        <w:left w:val="none" w:sz="0" w:space="0" w:color="auto"/>
        <w:bottom w:val="none" w:sz="0" w:space="0" w:color="auto"/>
        <w:right w:val="none" w:sz="0" w:space="0" w:color="auto"/>
      </w:divBdr>
    </w:div>
    <w:div w:id="1948349563">
      <w:bodyDiv w:val="1"/>
      <w:marLeft w:val="0"/>
      <w:marRight w:val="0"/>
      <w:marTop w:val="0"/>
      <w:marBottom w:val="0"/>
      <w:divBdr>
        <w:top w:val="none" w:sz="0" w:space="0" w:color="auto"/>
        <w:left w:val="none" w:sz="0" w:space="0" w:color="auto"/>
        <w:bottom w:val="none" w:sz="0" w:space="0" w:color="auto"/>
        <w:right w:val="none" w:sz="0" w:space="0" w:color="auto"/>
      </w:divBdr>
    </w:div>
    <w:div w:id="1948735640">
      <w:bodyDiv w:val="1"/>
      <w:marLeft w:val="0"/>
      <w:marRight w:val="0"/>
      <w:marTop w:val="0"/>
      <w:marBottom w:val="0"/>
      <w:divBdr>
        <w:top w:val="none" w:sz="0" w:space="0" w:color="auto"/>
        <w:left w:val="none" w:sz="0" w:space="0" w:color="auto"/>
        <w:bottom w:val="none" w:sz="0" w:space="0" w:color="auto"/>
        <w:right w:val="none" w:sz="0" w:space="0" w:color="auto"/>
      </w:divBdr>
    </w:div>
    <w:div w:id="1948848827">
      <w:bodyDiv w:val="1"/>
      <w:marLeft w:val="0"/>
      <w:marRight w:val="0"/>
      <w:marTop w:val="0"/>
      <w:marBottom w:val="0"/>
      <w:divBdr>
        <w:top w:val="none" w:sz="0" w:space="0" w:color="auto"/>
        <w:left w:val="none" w:sz="0" w:space="0" w:color="auto"/>
        <w:bottom w:val="none" w:sz="0" w:space="0" w:color="auto"/>
        <w:right w:val="none" w:sz="0" w:space="0" w:color="auto"/>
      </w:divBdr>
    </w:div>
    <w:div w:id="1948998733">
      <w:bodyDiv w:val="1"/>
      <w:marLeft w:val="0"/>
      <w:marRight w:val="0"/>
      <w:marTop w:val="0"/>
      <w:marBottom w:val="0"/>
      <w:divBdr>
        <w:top w:val="none" w:sz="0" w:space="0" w:color="auto"/>
        <w:left w:val="none" w:sz="0" w:space="0" w:color="auto"/>
        <w:bottom w:val="none" w:sz="0" w:space="0" w:color="auto"/>
        <w:right w:val="none" w:sz="0" w:space="0" w:color="auto"/>
      </w:divBdr>
    </w:div>
    <w:div w:id="1949702689">
      <w:bodyDiv w:val="1"/>
      <w:marLeft w:val="0"/>
      <w:marRight w:val="0"/>
      <w:marTop w:val="0"/>
      <w:marBottom w:val="0"/>
      <w:divBdr>
        <w:top w:val="none" w:sz="0" w:space="0" w:color="auto"/>
        <w:left w:val="none" w:sz="0" w:space="0" w:color="auto"/>
        <w:bottom w:val="none" w:sz="0" w:space="0" w:color="auto"/>
        <w:right w:val="none" w:sz="0" w:space="0" w:color="auto"/>
      </w:divBdr>
    </w:div>
    <w:div w:id="1949848871">
      <w:bodyDiv w:val="1"/>
      <w:marLeft w:val="0"/>
      <w:marRight w:val="0"/>
      <w:marTop w:val="0"/>
      <w:marBottom w:val="0"/>
      <w:divBdr>
        <w:top w:val="none" w:sz="0" w:space="0" w:color="auto"/>
        <w:left w:val="none" w:sz="0" w:space="0" w:color="auto"/>
        <w:bottom w:val="none" w:sz="0" w:space="0" w:color="auto"/>
        <w:right w:val="none" w:sz="0" w:space="0" w:color="auto"/>
      </w:divBdr>
    </w:div>
    <w:div w:id="1950160227">
      <w:bodyDiv w:val="1"/>
      <w:marLeft w:val="0"/>
      <w:marRight w:val="0"/>
      <w:marTop w:val="0"/>
      <w:marBottom w:val="0"/>
      <w:divBdr>
        <w:top w:val="none" w:sz="0" w:space="0" w:color="auto"/>
        <w:left w:val="none" w:sz="0" w:space="0" w:color="auto"/>
        <w:bottom w:val="none" w:sz="0" w:space="0" w:color="auto"/>
        <w:right w:val="none" w:sz="0" w:space="0" w:color="auto"/>
      </w:divBdr>
    </w:div>
    <w:div w:id="1950697540">
      <w:bodyDiv w:val="1"/>
      <w:marLeft w:val="0"/>
      <w:marRight w:val="0"/>
      <w:marTop w:val="0"/>
      <w:marBottom w:val="0"/>
      <w:divBdr>
        <w:top w:val="none" w:sz="0" w:space="0" w:color="auto"/>
        <w:left w:val="none" w:sz="0" w:space="0" w:color="auto"/>
        <w:bottom w:val="none" w:sz="0" w:space="0" w:color="auto"/>
        <w:right w:val="none" w:sz="0" w:space="0" w:color="auto"/>
      </w:divBdr>
    </w:div>
    <w:div w:id="1950775453">
      <w:bodyDiv w:val="1"/>
      <w:marLeft w:val="0"/>
      <w:marRight w:val="0"/>
      <w:marTop w:val="0"/>
      <w:marBottom w:val="0"/>
      <w:divBdr>
        <w:top w:val="none" w:sz="0" w:space="0" w:color="auto"/>
        <w:left w:val="none" w:sz="0" w:space="0" w:color="auto"/>
        <w:bottom w:val="none" w:sz="0" w:space="0" w:color="auto"/>
        <w:right w:val="none" w:sz="0" w:space="0" w:color="auto"/>
      </w:divBdr>
    </w:div>
    <w:div w:id="1950812115">
      <w:bodyDiv w:val="1"/>
      <w:marLeft w:val="0"/>
      <w:marRight w:val="0"/>
      <w:marTop w:val="0"/>
      <w:marBottom w:val="0"/>
      <w:divBdr>
        <w:top w:val="none" w:sz="0" w:space="0" w:color="auto"/>
        <w:left w:val="none" w:sz="0" w:space="0" w:color="auto"/>
        <w:bottom w:val="none" w:sz="0" w:space="0" w:color="auto"/>
        <w:right w:val="none" w:sz="0" w:space="0" w:color="auto"/>
      </w:divBdr>
    </w:div>
    <w:div w:id="1951203813">
      <w:bodyDiv w:val="1"/>
      <w:marLeft w:val="0"/>
      <w:marRight w:val="0"/>
      <w:marTop w:val="0"/>
      <w:marBottom w:val="0"/>
      <w:divBdr>
        <w:top w:val="none" w:sz="0" w:space="0" w:color="auto"/>
        <w:left w:val="none" w:sz="0" w:space="0" w:color="auto"/>
        <w:bottom w:val="none" w:sz="0" w:space="0" w:color="auto"/>
        <w:right w:val="none" w:sz="0" w:space="0" w:color="auto"/>
      </w:divBdr>
    </w:div>
    <w:div w:id="1951626444">
      <w:bodyDiv w:val="1"/>
      <w:marLeft w:val="0"/>
      <w:marRight w:val="0"/>
      <w:marTop w:val="0"/>
      <w:marBottom w:val="0"/>
      <w:divBdr>
        <w:top w:val="none" w:sz="0" w:space="0" w:color="auto"/>
        <w:left w:val="none" w:sz="0" w:space="0" w:color="auto"/>
        <w:bottom w:val="none" w:sz="0" w:space="0" w:color="auto"/>
        <w:right w:val="none" w:sz="0" w:space="0" w:color="auto"/>
      </w:divBdr>
    </w:div>
    <w:div w:id="1953242721">
      <w:bodyDiv w:val="1"/>
      <w:marLeft w:val="0"/>
      <w:marRight w:val="0"/>
      <w:marTop w:val="0"/>
      <w:marBottom w:val="0"/>
      <w:divBdr>
        <w:top w:val="none" w:sz="0" w:space="0" w:color="auto"/>
        <w:left w:val="none" w:sz="0" w:space="0" w:color="auto"/>
        <w:bottom w:val="none" w:sz="0" w:space="0" w:color="auto"/>
        <w:right w:val="none" w:sz="0" w:space="0" w:color="auto"/>
      </w:divBdr>
    </w:div>
    <w:div w:id="1955020493">
      <w:bodyDiv w:val="1"/>
      <w:marLeft w:val="0"/>
      <w:marRight w:val="0"/>
      <w:marTop w:val="0"/>
      <w:marBottom w:val="0"/>
      <w:divBdr>
        <w:top w:val="none" w:sz="0" w:space="0" w:color="auto"/>
        <w:left w:val="none" w:sz="0" w:space="0" w:color="auto"/>
        <w:bottom w:val="none" w:sz="0" w:space="0" w:color="auto"/>
        <w:right w:val="none" w:sz="0" w:space="0" w:color="auto"/>
      </w:divBdr>
    </w:div>
    <w:div w:id="1955357188">
      <w:bodyDiv w:val="1"/>
      <w:marLeft w:val="0"/>
      <w:marRight w:val="0"/>
      <w:marTop w:val="0"/>
      <w:marBottom w:val="0"/>
      <w:divBdr>
        <w:top w:val="none" w:sz="0" w:space="0" w:color="auto"/>
        <w:left w:val="none" w:sz="0" w:space="0" w:color="auto"/>
        <w:bottom w:val="none" w:sz="0" w:space="0" w:color="auto"/>
        <w:right w:val="none" w:sz="0" w:space="0" w:color="auto"/>
      </w:divBdr>
    </w:div>
    <w:div w:id="1955361228">
      <w:bodyDiv w:val="1"/>
      <w:marLeft w:val="0"/>
      <w:marRight w:val="0"/>
      <w:marTop w:val="0"/>
      <w:marBottom w:val="0"/>
      <w:divBdr>
        <w:top w:val="none" w:sz="0" w:space="0" w:color="auto"/>
        <w:left w:val="none" w:sz="0" w:space="0" w:color="auto"/>
        <w:bottom w:val="none" w:sz="0" w:space="0" w:color="auto"/>
        <w:right w:val="none" w:sz="0" w:space="0" w:color="auto"/>
      </w:divBdr>
    </w:div>
    <w:div w:id="1955406148">
      <w:bodyDiv w:val="1"/>
      <w:marLeft w:val="0"/>
      <w:marRight w:val="0"/>
      <w:marTop w:val="0"/>
      <w:marBottom w:val="0"/>
      <w:divBdr>
        <w:top w:val="none" w:sz="0" w:space="0" w:color="auto"/>
        <w:left w:val="none" w:sz="0" w:space="0" w:color="auto"/>
        <w:bottom w:val="none" w:sz="0" w:space="0" w:color="auto"/>
        <w:right w:val="none" w:sz="0" w:space="0" w:color="auto"/>
      </w:divBdr>
    </w:div>
    <w:div w:id="1955868104">
      <w:bodyDiv w:val="1"/>
      <w:marLeft w:val="0"/>
      <w:marRight w:val="0"/>
      <w:marTop w:val="0"/>
      <w:marBottom w:val="0"/>
      <w:divBdr>
        <w:top w:val="none" w:sz="0" w:space="0" w:color="auto"/>
        <w:left w:val="none" w:sz="0" w:space="0" w:color="auto"/>
        <w:bottom w:val="none" w:sz="0" w:space="0" w:color="auto"/>
        <w:right w:val="none" w:sz="0" w:space="0" w:color="auto"/>
      </w:divBdr>
    </w:div>
    <w:div w:id="1956060982">
      <w:bodyDiv w:val="1"/>
      <w:marLeft w:val="0"/>
      <w:marRight w:val="0"/>
      <w:marTop w:val="0"/>
      <w:marBottom w:val="0"/>
      <w:divBdr>
        <w:top w:val="none" w:sz="0" w:space="0" w:color="auto"/>
        <w:left w:val="none" w:sz="0" w:space="0" w:color="auto"/>
        <w:bottom w:val="none" w:sz="0" w:space="0" w:color="auto"/>
        <w:right w:val="none" w:sz="0" w:space="0" w:color="auto"/>
      </w:divBdr>
    </w:div>
    <w:div w:id="1956405962">
      <w:bodyDiv w:val="1"/>
      <w:marLeft w:val="0"/>
      <w:marRight w:val="0"/>
      <w:marTop w:val="0"/>
      <w:marBottom w:val="0"/>
      <w:divBdr>
        <w:top w:val="none" w:sz="0" w:space="0" w:color="auto"/>
        <w:left w:val="none" w:sz="0" w:space="0" w:color="auto"/>
        <w:bottom w:val="none" w:sz="0" w:space="0" w:color="auto"/>
        <w:right w:val="none" w:sz="0" w:space="0" w:color="auto"/>
      </w:divBdr>
    </w:div>
    <w:div w:id="1956523053">
      <w:bodyDiv w:val="1"/>
      <w:marLeft w:val="0"/>
      <w:marRight w:val="0"/>
      <w:marTop w:val="0"/>
      <w:marBottom w:val="0"/>
      <w:divBdr>
        <w:top w:val="none" w:sz="0" w:space="0" w:color="auto"/>
        <w:left w:val="none" w:sz="0" w:space="0" w:color="auto"/>
        <w:bottom w:val="none" w:sz="0" w:space="0" w:color="auto"/>
        <w:right w:val="none" w:sz="0" w:space="0" w:color="auto"/>
      </w:divBdr>
    </w:div>
    <w:div w:id="1957370512">
      <w:bodyDiv w:val="1"/>
      <w:marLeft w:val="0"/>
      <w:marRight w:val="0"/>
      <w:marTop w:val="0"/>
      <w:marBottom w:val="0"/>
      <w:divBdr>
        <w:top w:val="none" w:sz="0" w:space="0" w:color="auto"/>
        <w:left w:val="none" w:sz="0" w:space="0" w:color="auto"/>
        <w:bottom w:val="none" w:sz="0" w:space="0" w:color="auto"/>
        <w:right w:val="none" w:sz="0" w:space="0" w:color="auto"/>
      </w:divBdr>
    </w:div>
    <w:div w:id="1957519833">
      <w:bodyDiv w:val="1"/>
      <w:marLeft w:val="0"/>
      <w:marRight w:val="0"/>
      <w:marTop w:val="0"/>
      <w:marBottom w:val="0"/>
      <w:divBdr>
        <w:top w:val="none" w:sz="0" w:space="0" w:color="auto"/>
        <w:left w:val="none" w:sz="0" w:space="0" w:color="auto"/>
        <w:bottom w:val="none" w:sz="0" w:space="0" w:color="auto"/>
        <w:right w:val="none" w:sz="0" w:space="0" w:color="auto"/>
      </w:divBdr>
    </w:div>
    <w:div w:id="1957983721">
      <w:bodyDiv w:val="1"/>
      <w:marLeft w:val="0"/>
      <w:marRight w:val="0"/>
      <w:marTop w:val="0"/>
      <w:marBottom w:val="0"/>
      <w:divBdr>
        <w:top w:val="none" w:sz="0" w:space="0" w:color="auto"/>
        <w:left w:val="none" w:sz="0" w:space="0" w:color="auto"/>
        <w:bottom w:val="none" w:sz="0" w:space="0" w:color="auto"/>
        <w:right w:val="none" w:sz="0" w:space="0" w:color="auto"/>
      </w:divBdr>
    </w:div>
    <w:div w:id="1959024490">
      <w:bodyDiv w:val="1"/>
      <w:marLeft w:val="0"/>
      <w:marRight w:val="0"/>
      <w:marTop w:val="0"/>
      <w:marBottom w:val="0"/>
      <w:divBdr>
        <w:top w:val="none" w:sz="0" w:space="0" w:color="auto"/>
        <w:left w:val="none" w:sz="0" w:space="0" w:color="auto"/>
        <w:bottom w:val="none" w:sz="0" w:space="0" w:color="auto"/>
        <w:right w:val="none" w:sz="0" w:space="0" w:color="auto"/>
      </w:divBdr>
    </w:div>
    <w:div w:id="1959097858">
      <w:bodyDiv w:val="1"/>
      <w:marLeft w:val="0"/>
      <w:marRight w:val="0"/>
      <w:marTop w:val="0"/>
      <w:marBottom w:val="0"/>
      <w:divBdr>
        <w:top w:val="none" w:sz="0" w:space="0" w:color="auto"/>
        <w:left w:val="none" w:sz="0" w:space="0" w:color="auto"/>
        <w:bottom w:val="none" w:sz="0" w:space="0" w:color="auto"/>
        <w:right w:val="none" w:sz="0" w:space="0" w:color="auto"/>
      </w:divBdr>
    </w:div>
    <w:div w:id="1959221375">
      <w:bodyDiv w:val="1"/>
      <w:marLeft w:val="0"/>
      <w:marRight w:val="0"/>
      <w:marTop w:val="0"/>
      <w:marBottom w:val="0"/>
      <w:divBdr>
        <w:top w:val="none" w:sz="0" w:space="0" w:color="auto"/>
        <w:left w:val="none" w:sz="0" w:space="0" w:color="auto"/>
        <w:bottom w:val="none" w:sz="0" w:space="0" w:color="auto"/>
        <w:right w:val="none" w:sz="0" w:space="0" w:color="auto"/>
      </w:divBdr>
    </w:div>
    <w:div w:id="1960842447">
      <w:bodyDiv w:val="1"/>
      <w:marLeft w:val="0"/>
      <w:marRight w:val="0"/>
      <w:marTop w:val="0"/>
      <w:marBottom w:val="0"/>
      <w:divBdr>
        <w:top w:val="none" w:sz="0" w:space="0" w:color="auto"/>
        <w:left w:val="none" w:sz="0" w:space="0" w:color="auto"/>
        <w:bottom w:val="none" w:sz="0" w:space="0" w:color="auto"/>
        <w:right w:val="none" w:sz="0" w:space="0" w:color="auto"/>
      </w:divBdr>
    </w:div>
    <w:div w:id="1960912183">
      <w:bodyDiv w:val="1"/>
      <w:marLeft w:val="0"/>
      <w:marRight w:val="0"/>
      <w:marTop w:val="0"/>
      <w:marBottom w:val="0"/>
      <w:divBdr>
        <w:top w:val="none" w:sz="0" w:space="0" w:color="auto"/>
        <w:left w:val="none" w:sz="0" w:space="0" w:color="auto"/>
        <w:bottom w:val="none" w:sz="0" w:space="0" w:color="auto"/>
        <w:right w:val="none" w:sz="0" w:space="0" w:color="auto"/>
      </w:divBdr>
    </w:div>
    <w:div w:id="1961258451">
      <w:bodyDiv w:val="1"/>
      <w:marLeft w:val="0"/>
      <w:marRight w:val="0"/>
      <w:marTop w:val="0"/>
      <w:marBottom w:val="0"/>
      <w:divBdr>
        <w:top w:val="none" w:sz="0" w:space="0" w:color="auto"/>
        <w:left w:val="none" w:sz="0" w:space="0" w:color="auto"/>
        <w:bottom w:val="none" w:sz="0" w:space="0" w:color="auto"/>
        <w:right w:val="none" w:sz="0" w:space="0" w:color="auto"/>
      </w:divBdr>
    </w:div>
    <w:div w:id="1961304831">
      <w:bodyDiv w:val="1"/>
      <w:marLeft w:val="0"/>
      <w:marRight w:val="0"/>
      <w:marTop w:val="0"/>
      <w:marBottom w:val="0"/>
      <w:divBdr>
        <w:top w:val="none" w:sz="0" w:space="0" w:color="auto"/>
        <w:left w:val="none" w:sz="0" w:space="0" w:color="auto"/>
        <w:bottom w:val="none" w:sz="0" w:space="0" w:color="auto"/>
        <w:right w:val="none" w:sz="0" w:space="0" w:color="auto"/>
      </w:divBdr>
    </w:div>
    <w:div w:id="1961913514">
      <w:bodyDiv w:val="1"/>
      <w:marLeft w:val="0"/>
      <w:marRight w:val="0"/>
      <w:marTop w:val="0"/>
      <w:marBottom w:val="0"/>
      <w:divBdr>
        <w:top w:val="none" w:sz="0" w:space="0" w:color="auto"/>
        <w:left w:val="none" w:sz="0" w:space="0" w:color="auto"/>
        <w:bottom w:val="none" w:sz="0" w:space="0" w:color="auto"/>
        <w:right w:val="none" w:sz="0" w:space="0" w:color="auto"/>
      </w:divBdr>
    </w:div>
    <w:div w:id="1962225964">
      <w:bodyDiv w:val="1"/>
      <w:marLeft w:val="0"/>
      <w:marRight w:val="0"/>
      <w:marTop w:val="0"/>
      <w:marBottom w:val="0"/>
      <w:divBdr>
        <w:top w:val="none" w:sz="0" w:space="0" w:color="auto"/>
        <w:left w:val="none" w:sz="0" w:space="0" w:color="auto"/>
        <w:bottom w:val="none" w:sz="0" w:space="0" w:color="auto"/>
        <w:right w:val="none" w:sz="0" w:space="0" w:color="auto"/>
      </w:divBdr>
    </w:div>
    <w:div w:id="1962414072">
      <w:bodyDiv w:val="1"/>
      <w:marLeft w:val="0"/>
      <w:marRight w:val="0"/>
      <w:marTop w:val="0"/>
      <w:marBottom w:val="0"/>
      <w:divBdr>
        <w:top w:val="none" w:sz="0" w:space="0" w:color="auto"/>
        <w:left w:val="none" w:sz="0" w:space="0" w:color="auto"/>
        <w:bottom w:val="none" w:sz="0" w:space="0" w:color="auto"/>
        <w:right w:val="none" w:sz="0" w:space="0" w:color="auto"/>
      </w:divBdr>
    </w:div>
    <w:div w:id="1962608850">
      <w:bodyDiv w:val="1"/>
      <w:marLeft w:val="0"/>
      <w:marRight w:val="0"/>
      <w:marTop w:val="0"/>
      <w:marBottom w:val="0"/>
      <w:divBdr>
        <w:top w:val="none" w:sz="0" w:space="0" w:color="auto"/>
        <w:left w:val="none" w:sz="0" w:space="0" w:color="auto"/>
        <w:bottom w:val="none" w:sz="0" w:space="0" w:color="auto"/>
        <w:right w:val="none" w:sz="0" w:space="0" w:color="auto"/>
      </w:divBdr>
    </w:div>
    <w:div w:id="1963149520">
      <w:bodyDiv w:val="1"/>
      <w:marLeft w:val="0"/>
      <w:marRight w:val="0"/>
      <w:marTop w:val="0"/>
      <w:marBottom w:val="0"/>
      <w:divBdr>
        <w:top w:val="none" w:sz="0" w:space="0" w:color="auto"/>
        <w:left w:val="none" w:sz="0" w:space="0" w:color="auto"/>
        <w:bottom w:val="none" w:sz="0" w:space="0" w:color="auto"/>
        <w:right w:val="none" w:sz="0" w:space="0" w:color="auto"/>
      </w:divBdr>
    </w:div>
    <w:div w:id="1963340306">
      <w:bodyDiv w:val="1"/>
      <w:marLeft w:val="0"/>
      <w:marRight w:val="0"/>
      <w:marTop w:val="0"/>
      <w:marBottom w:val="0"/>
      <w:divBdr>
        <w:top w:val="none" w:sz="0" w:space="0" w:color="auto"/>
        <w:left w:val="none" w:sz="0" w:space="0" w:color="auto"/>
        <w:bottom w:val="none" w:sz="0" w:space="0" w:color="auto"/>
        <w:right w:val="none" w:sz="0" w:space="0" w:color="auto"/>
      </w:divBdr>
    </w:div>
    <w:div w:id="1963605754">
      <w:bodyDiv w:val="1"/>
      <w:marLeft w:val="0"/>
      <w:marRight w:val="0"/>
      <w:marTop w:val="0"/>
      <w:marBottom w:val="0"/>
      <w:divBdr>
        <w:top w:val="none" w:sz="0" w:space="0" w:color="auto"/>
        <w:left w:val="none" w:sz="0" w:space="0" w:color="auto"/>
        <w:bottom w:val="none" w:sz="0" w:space="0" w:color="auto"/>
        <w:right w:val="none" w:sz="0" w:space="0" w:color="auto"/>
      </w:divBdr>
    </w:div>
    <w:div w:id="1964387140">
      <w:bodyDiv w:val="1"/>
      <w:marLeft w:val="0"/>
      <w:marRight w:val="0"/>
      <w:marTop w:val="0"/>
      <w:marBottom w:val="0"/>
      <w:divBdr>
        <w:top w:val="none" w:sz="0" w:space="0" w:color="auto"/>
        <w:left w:val="none" w:sz="0" w:space="0" w:color="auto"/>
        <w:bottom w:val="none" w:sz="0" w:space="0" w:color="auto"/>
        <w:right w:val="none" w:sz="0" w:space="0" w:color="auto"/>
      </w:divBdr>
    </w:div>
    <w:div w:id="1965187573">
      <w:bodyDiv w:val="1"/>
      <w:marLeft w:val="0"/>
      <w:marRight w:val="0"/>
      <w:marTop w:val="0"/>
      <w:marBottom w:val="0"/>
      <w:divBdr>
        <w:top w:val="none" w:sz="0" w:space="0" w:color="auto"/>
        <w:left w:val="none" w:sz="0" w:space="0" w:color="auto"/>
        <w:bottom w:val="none" w:sz="0" w:space="0" w:color="auto"/>
        <w:right w:val="none" w:sz="0" w:space="0" w:color="auto"/>
      </w:divBdr>
    </w:div>
    <w:div w:id="1966036869">
      <w:bodyDiv w:val="1"/>
      <w:marLeft w:val="0"/>
      <w:marRight w:val="0"/>
      <w:marTop w:val="0"/>
      <w:marBottom w:val="0"/>
      <w:divBdr>
        <w:top w:val="none" w:sz="0" w:space="0" w:color="auto"/>
        <w:left w:val="none" w:sz="0" w:space="0" w:color="auto"/>
        <w:bottom w:val="none" w:sz="0" w:space="0" w:color="auto"/>
        <w:right w:val="none" w:sz="0" w:space="0" w:color="auto"/>
      </w:divBdr>
    </w:div>
    <w:div w:id="1966042620">
      <w:bodyDiv w:val="1"/>
      <w:marLeft w:val="0"/>
      <w:marRight w:val="0"/>
      <w:marTop w:val="0"/>
      <w:marBottom w:val="0"/>
      <w:divBdr>
        <w:top w:val="none" w:sz="0" w:space="0" w:color="auto"/>
        <w:left w:val="none" w:sz="0" w:space="0" w:color="auto"/>
        <w:bottom w:val="none" w:sz="0" w:space="0" w:color="auto"/>
        <w:right w:val="none" w:sz="0" w:space="0" w:color="auto"/>
      </w:divBdr>
    </w:div>
    <w:div w:id="1966151588">
      <w:bodyDiv w:val="1"/>
      <w:marLeft w:val="0"/>
      <w:marRight w:val="0"/>
      <w:marTop w:val="0"/>
      <w:marBottom w:val="0"/>
      <w:divBdr>
        <w:top w:val="none" w:sz="0" w:space="0" w:color="auto"/>
        <w:left w:val="none" w:sz="0" w:space="0" w:color="auto"/>
        <w:bottom w:val="none" w:sz="0" w:space="0" w:color="auto"/>
        <w:right w:val="none" w:sz="0" w:space="0" w:color="auto"/>
      </w:divBdr>
    </w:div>
    <w:div w:id="1966538784">
      <w:bodyDiv w:val="1"/>
      <w:marLeft w:val="0"/>
      <w:marRight w:val="0"/>
      <w:marTop w:val="0"/>
      <w:marBottom w:val="0"/>
      <w:divBdr>
        <w:top w:val="none" w:sz="0" w:space="0" w:color="auto"/>
        <w:left w:val="none" w:sz="0" w:space="0" w:color="auto"/>
        <w:bottom w:val="none" w:sz="0" w:space="0" w:color="auto"/>
        <w:right w:val="none" w:sz="0" w:space="0" w:color="auto"/>
      </w:divBdr>
    </w:div>
    <w:div w:id="1966816041">
      <w:bodyDiv w:val="1"/>
      <w:marLeft w:val="0"/>
      <w:marRight w:val="0"/>
      <w:marTop w:val="0"/>
      <w:marBottom w:val="0"/>
      <w:divBdr>
        <w:top w:val="none" w:sz="0" w:space="0" w:color="auto"/>
        <w:left w:val="none" w:sz="0" w:space="0" w:color="auto"/>
        <w:bottom w:val="none" w:sz="0" w:space="0" w:color="auto"/>
        <w:right w:val="none" w:sz="0" w:space="0" w:color="auto"/>
      </w:divBdr>
    </w:div>
    <w:div w:id="1968120240">
      <w:bodyDiv w:val="1"/>
      <w:marLeft w:val="0"/>
      <w:marRight w:val="0"/>
      <w:marTop w:val="0"/>
      <w:marBottom w:val="0"/>
      <w:divBdr>
        <w:top w:val="none" w:sz="0" w:space="0" w:color="auto"/>
        <w:left w:val="none" w:sz="0" w:space="0" w:color="auto"/>
        <w:bottom w:val="none" w:sz="0" w:space="0" w:color="auto"/>
        <w:right w:val="none" w:sz="0" w:space="0" w:color="auto"/>
      </w:divBdr>
    </w:div>
    <w:div w:id="1968193983">
      <w:bodyDiv w:val="1"/>
      <w:marLeft w:val="0"/>
      <w:marRight w:val="0"/>
      <w:marTop w:val="0"/>
      <w:marBottom w:val="0"/>
      <w:divBdr>
        <w:top w:val="none" w:sz="0" w:space="0" w:color="auto"/>
        <w:left w:val="none" w:sz="0" w:space="0" w:color="auto"/>
        <w:bottom w:val="none" w:sz="0" w:space="0" w:color="auto"/>
        <w:right w:val="none" w:sz="0" w:space="0" w:color="auto"/>
      </w:divBdr>
    </w:div>
    <w:div w:id="1968968468">
      <w:bodyDiv w:val="1"/>
      <w:marLeft w:val="0"/>
      <w:marRight w:val="0"/>
      <w:marTop w:val="0"/>
      <w:marBottom w:val="0"/>
      <w:divBdr>
        <w:top w:val="none" w:sz="0" w:space="0" w:color="auto"/>
        <w:left w:val="none" w:sz="0" w:space="0" w:color="auto"/>
        <w:bottom w:val="none" w:sz="0" w:space="0" w:color="auto"/>
        <w:right w:val="none" w:sz="0" w:space="0" w:color="auto"/>
      </w:divBdr>
    </w:div>
    <w:div w:id="1969433903">
      <w:bodyDiv w:val="1"/>
      <w:marLeft w:val="0"/>
      <w:marRight w:val="0"/>
      <w:marTop w:val="0"/>
      <w:marBottom w:val="0"/>
      <w:divBdr>
        <w:top w:val="none" w:sz="0" w:space="0" w:color="auto"/>
        <w:left w:val="none" w:sz="0" w:space="0" w:color="auto"/>
        <w:bottom w:val="none" w:sz="0" w:space="0" w:color="auto"/>
        <w:right w:val="none" w:sz="0" w:space="0" w:color="auto"/>
      </w:divBdr>
    </w:div>
    <w:div w:id="1969585705">
      <w:bodyDiv w:val="1"/>
      <w:marLeft w:val="0"/>
      <w:marRight w:val="0"/>
      <w:marTop w:val="0"/>
      <w:marBottom w:val="0"/>
      <w:divBdr>
        <w:top w:val="none" w:sz="0" w:space="0" w:color="auto"/>
        <w:left w:val="none" w:sz="0" w:space="0" w:color="auto"/>
        <w:bottom w:val="none" w:sz="0" w:space="0" w:color="auto"/>
        <w:right w:val="none" w:sz="0" w:space="0" w:color="auto"/>
      </w:divBdr>
    </w:div>
    <w:div w:id="1969818925">
      <w:bodyDiv w:val="1"/>
      <w:marLeft w:val="0"/>
      <w:marRight w:val="0"/>
      <w:marTop w:val="0"/>
      <w:marBottom w:val="0"/>
      <w:divBdr>
        <w:top w:val="none" w:sz="0" w:space="0" w:color="auto"/>
        <w:left w:val="none" w:sz="0" w:space="0" w:color="auto"/>
        <w:bottom w:val="none" w:sz="0" w:space="0" w:color="auto"/>
        <w:right w:val="none" w:sz="0" w:space="0" w:color="auto"/>
      </w:divBdr>
    </w:div>
    <w:div w:id="1969968158">
      <w:bodyDiv w:val="1"/>
      <w:marLeft w:val="0"/>
      <w:marRight w:val="0"/>
      <w:marTop w:val="0"/>
      <w:marBottom w:val="0"/>
      <w:divBdr>
        <w:top w:val="none" w:sz="0" w:space="0" w:color="auto"/>
        <w:left w:val="none" w:sz="0" w:space="0" w:color="auto"/>
        <w:bottom w:val="none" w:sz="0" w:space="0" w:color="auto"/>
        <w:right w:val="none" w:sz="0" w:space="0" w:color="auto"/>
      </w:divBdr>
    </w:div>
    <w:div w:id="1970164220">
      <w:bodyDiv w:val="1"/>
      <w:marLeft w:val="0"/>
      <w:marRight w:val="0"/>
      <w:marTop w:val="0"/>
      <w:marBottom w:val="0"/>
      <w:divBdr>
        <w:top w:val="none" w:sz="0" w:space="0" w:color="auto"/>
        <w:left w:val="none" w:sz="0" w:space="0" w:color="auto"/>
        <w:bottom w:val="none" w:sz="0" w:space="0" w:color="auto"/>
        <w:right w:val="none" w:sz="0" w:space="0" w:color="auto"/>
      </w:divBdr>
    </w:div>
    <w:div w:id="1970208934">
      <w:bodyDiv w:val="1"/>
      <w:marLeft w:val="0"/>
      <w:marRight w:val="0"/>
      <w:marTop w:val="0"/>
      <w:marBottom w:val="0"/>
      <w:divBdr>
        <w:top w:val="none" w:sz="0" w:space="0" w:color="auto"/>
        <w:left w:val="none" w:sz="0" w:space="0" w:color="auto"/>
        <w:bottom w:val="none" w:sz="0" w:space="0" w:color="auto"/>
        <w:right w:val="none" w:sz="0" w:space="0" w:color="auto"/>
      </w:divBdr>
    </w:div>
    <w:div w:id="1970236262">
      <w:bodyDiv w:val="1"/>
      <w:marLeft w:val="0"/>
      <w:marRight w:val="0"/>
      <w:marTop w:val="0"/>
      <w:marBottom w:val="0"/>
      <w:divBdr>
        <w:top w:val="none" w:sz="0" w:space="0" w:color="auto"/>
        <w:left w:val="none" w:sz="0" w:space="0" w:color="auto"/>
        <w:bottom w:val="none" w:sz="0" w:space="0" w:color="auto"/>
        <w:right w:val="none" w:sz="0" w:space="0" w:color="auto"/>
      </w:divBdr>
    </w:div>
    <w:div w:id="1970548578">
      <w:bodyDiv w:val="1"/>
      <w:marLeft w:val="0"/>
      <w:marRight w:val="0"/>
      <w:marTop w:val="0"/>
      <w:marBottom w:val="0"/>
      <w:divBdr>
        <w:top w:val="none" w:sz="0" w:space="0" w:color="auto"/>
        <w:left w:val="none" w:sz="0" w:space="0" w:color="auto"/>
        <w:bottom w:val="none" w:sz="0" w:space="0" w:color="auto"/>
        <w:right w:val="none" w:sz="0" w:space="0" w:color="auto"/>
      </w:divBdr>
    </w:div>
    <w:div w:id="1970894757">
      <w:bodyDiv w:val="1"/>
      <w:marLeft w:val="0"/>
      <w:marRight w:val="0"/>
      <w:marTop w:val="0"/>
      <w:marBottom w:val="0"/>
      <w:divBdr>
        <w:top w:val="none" w:sz="0" w:space="0" w:color="auto"/>
        <w:left w:val="none" w:sz="0" w:space="0" w:color="auto"/>
        <w:bottom w:val="none" w:sz="0" w:space="0" w:color="auto"/>
        <w:right w:val="none" w:sz="0" w:space="0" w:color="auto"/>
      </w:divBdr>
    </w:div>
    <w:div w:id="1971011506">
      <w:bodyDiv w:val="1"/>
      <w:marLeft w:val="0"/>
      <w:marRight w:val="0"/>
      <w:marTop w:val="0"/>
      <w:marBottom w:val="0"/>
      <w:divBdr>
        <w:top w:val="none" w:sz="0" w:space="0" w:color="auto"/>
        <w:left w:val="none" w:sz="0" w:space="0" w:color="auto"/>
        <w:bottom w:val="none" w:sz="0" w:space="0" w:color="auto"/>
        <w:right w:val="none" w:sz="0" w:space="0" w:color="auto"/>
      </w:divBdr>
    </w:div>
    <w:div w:id="1973435870">
      <w:bodyDiv w:val="1"/>
      <w:marLeft w:val="0"/>
      <w:marRight w:val="0"/>
      <w:marTop w:val="0"/>
      <w:marBottom w:val="0"/>
      <w:divBdr>
        <w:top w:val="none" w:sz="0" w:space="0" w:color="auto"/>
        <w:left w:val="none" w:sz="0" w:space="0" w:color="auto"/>
        <w:bottom w:val="none" w:sz="0" w:space="0" w:color="auto"/>
        <w:right w:val="none" w:sz="0" w:space="0" w:color="auto"/>
      </w:divBdr>
    </w:div>
    <w:div w:id="1974022945">
      <w:bodyDiv w:val="1"/>
      <w:marLeft w:val="0"/>
      <w:marRight w:val="0"/>
      <w:marTop w:val="0"/>
      <w:marBottom w:val="0"/>
      <w:divBdr>
        <w:top w:val="none" w:sz="0" w:space="0" w:color="auto"/>
        <w:left w:val="none" w:sz="0" w:space="0" w:color="auto"/>
        <w:bottom w:val="none" w:sz="0" w:space="0" w:color="auto"/>
        <w:right w:val="none" w:sz="0" w:space="0" w:color="auto"/>
      </w:divBdr>
    </w:div>
    <w:div w:id="1974865125">
      <w:bodyDiv w:val="1"/>
      <w:marLeft w:val="0"/>
      <w:marRight w:val="0"/>
      <w:marTop w:val="0"/>
      <w:marBottom w:val="0"/>
      <w:divBdr>
        <w:top w:val="none" w:sz="0" w:space="0" w:color="auto"/>
        <w:left w:val="none" w:sz="0" w:space="0" w:color="auto"/>
        <w:bottom w:val="none" w:sz="0" w:space="0" w:color="auto"/>
        <w:right w:val="none" w:sz="0" w:space="0" w:color="auto"/>
      </w:divBdr>
    </w:div>
    <w:div w:id="1975285252">
      <w:bodyDiv w:val="1"/>
      <w:marLeft w:val="0"/>
      <w:marRight w:val="0"/>
      <w:marTop w:val="0"/>
      <w:marBottom w:val="0"/>
      <w:divBdr>
        <w:top w:val="none" w:sz="0" w:space="0" w:color="auto"/>
        <w:left w:val="none" w:sz="0" w:space="0" w:color="auto"/>
        <w:bottom w:val="none" w:sz="0" w:space="0" w:color="auto"/>
        <w:right w:val="none" w:sz="0" w:space="0" w:color="auto"/>
      </w:divBdr>
    </w:div>
    <w:div w:id="1975479761">
      <w:bodyDiv w:val="1"/>
      <w:marLeft w:val="0"/>
      <w:marRight w:val="0"/>
      <w:marTop w:val="0"/>
      <w:marBottom w:val="0"/>
      <w:divBdr>
        <w:top w:val="none" w:sz="0" w:space="0" w:color="auto"/>
        <w:left w:val="none" w:sz="0" w:space="0" w:color="auto"/>
        <w:bottom w:val="none" w:sz="0" w:space="0" w:color="auto"/>
        <w:right w:val="none" w:sz="0" w:space="0" w:color="auto"/>
      </w:divBdr>
    </w:div>
    <w:div w:id="1975520989">
      <w:bodyDiv w:val="1"/>
      <w:marLeft w:val="0"/>
      <w:marRight w:val="0"/>
      <w:marTop w:val="0"/>
      <w:marBottom w:val="0"/>
      <w:divBdr>
        <w:top w:val="none" w:sz="0" w:space="0" w:color="auto"/>
        <w:left w:val="none" w:sz="0" w:space="0" w:color="auto"/>
        <w:bottom w:val="none" w:sz="0" w:space="0" w:color="auto"/>
        <w:right w:val="none" w:sz="0" w:space="0" w:color="auto"/>
      </w:divBdr>
    </w:div>
    <w:div w:id="1975594994">
      <w:bodyDiv w:val="1"/>
      <w:marLeft w:val="0"/>
      <w:marRight w:val="0"/>
      <w:marTop w:val="0"/>
      <w:marBottom w:val="0"/>
      <w:divBdr>
        <w:top w:val="none" w:sz="0" w:space="0" w:color="auto"/>
        <w:left w:val="none" w:sz="0" w:space="0" w:color="auto"/>
        <w:bottom w:val="none" w:sz="0" w:space="0" w:color="auto"/>
        <w:right w:val="none" w:sz="0" w:space="0" w:color="auto"/>
      </w:divBdr>
    </w:div>
    <w:div w:id="1975794463">
      <w:bodyDiv w:val="1"/>
      <w:marLeft w:val="0"/>
      <w:marRight w:val="0"/>
      <w:marTop w:val="0"/>
      <w:marBottom w:val="0"/>
      <w:divBdr>
        <w:top w:val="none" w:sz="0" w:space="0" w:color="auto"/>
        <w:left w:val="none" w:sz="0" w:space="0" w:color="auto"/>
        <w:bottom w:val="none" w:sz="0" w:space="0" w:color="auto"/>
        <w:right w:val="none" w:sz="0" w:space="0" w:color="auto"/>
      </w:divBdr>
    </w:div>
    <w:div w:id="1975795827">
      <w:bodyDiv w:val="1"/>
      <w:marLeft w:val="0"/>
      <w:marRight w:val="0"/>
      <w:marTop w:val="0"/>
      <w:marBottom w:val="0"/>
      <w:divBdr>
        <w:top w:val="none" w:sz="0" w:space="0" w:color="auto"/>
        <w:left w:val="none" w:sz="0" w:space="0" w:color="auto"/>
        <w:bottom w:val="none" w:sz="0" w:space="0" w:color="auto"/>
        <w:right w:val="none" w:sz="0" w:space="0" w:color="auto"/>
      </w:divBdr>
    </w:div>
    <w:div w:id="1975940508">
      <w:bodyDiv w:val="1"/>
      <w:marLeft w:val="0"/>
      <w:marRight w:val="0"/>
      <w:marTop w:val="0"/>
      <w:marBottom w:val="0"/>
      <w:divBdr>
        <w:top w:val="none" w:sz="0" w:space="0" w:color="auto"/>
        <w:left w:val="none" w:sz="0" w:space="0" w:color="auto"/>
        <w:bottom w:val="none" w:sz="0" w:space="0" w:color="auto"/>
        <w:right w:val="none" w:sz="0" w:space="0" w:color="auto"/>
      </w:divBdr>
    </w:div>
    <w:div w:id="1977368820">
      <w:bodyDiv w:val="1"/>
      <w:marLeft w:val="0"/>
      <w:marRight w:val="0"/>
      <w:marTop w:val="0"/>
      <w:marBottom w:val="0"/>
      <w:divBdr>
        <w:top w:val="none" w:sz="0" w:space="0" w:color="auto"/>
        <w:left w:val="none" w:sz="0" w:space="0" w:color="auto"/>
        <w:bottom w:val="none" w:sz="0" w:space="0" w:color="auto"/>
        <w:right w:val="none" w:sz="0" w:space="0" w:color="auto"/>
      </w:divBdr>
    </w:div>
    <w:div w:id="1977447993">
      <w:bodyDiv w:val="1"/>
      <w:marLeft w:val="0"/>
      <w:marRight w:val="0"/>
      <w:marTop w:val="0"/>
      <w:marBottom w:val="0"/>
      <w:divBdr>
        <w:top w:val="none" w:sz="0" w:space="0" w:color="auto"/>
        <w:left w:val="none" w:sz="0" w:space="0" w:color="auto"/>
        <w:bottom w:val="none" w:sz="0" w:space="0" w:color="auto"/>
        <w:right w:val="none" w:sz="0" w:space="0" w:color="auto"/>
      </w:divBdr>
    </w:div>
    <w:div w:id="1977757542">
      <w:bodyDiv w:val="1"/>
      <w:marLeft w:val="0"/>
      <w:marRight w:val="0"/>
      <w:marTop w:val="0"/>
      <w:marBottom w:val="0"/>
      <w:divBdr>
        <w:top w:val="none" w:sz="0" w:space="0" w:color="auto"/>
        <w:left w:val="none" w:sz="0" w:space="0" w:color="auto"/>
        <w:bottom w:val="none" w:sz="0" w:space="0" w:color="auto"/>
        <w:right w:val="none" w:sz="0" w:space="0" w:color="auto"/>
      </w:divBdr>
    </w:div>
    <w:div w:id="1978759773">
      <w:bodyDiv w:val="1"/>
      <w:marLeft w:val="0"/>
      <w:marRight w:val="0"/>
      <w:marTop w:val="0"/>
      <w:marBottom w:val="0"/>
      <w:divBdr>
        <w:top w:val="none" w:sz="0" w:space="0" w:color="auto"/>
        <w:left w:val="none" w:sz="0" w:space="0" w:color="auto"/>
        <w:bottom w:val="none" w:sz="0" w:space="0" w:color="auto"/>
        <w:right w:val="none" w:sz="0" w:space="0" w:color="auto"/>
      </w:divBdr>
    </w:div>
    <w:div w:id="1978874223">
      <w:bodyDiv w:val="1"/>
      <w:marLeft w:val="0"/>
      <w:marRight w:val="0"/>
      <w:marTop w:val="0"/>
      <w:marBottom w:val="0"/>
      <w:divBdr>
        <w:top w:val="none" w:sz="0" w:space="0" w:color="auto"/>
        <w:left w:val="none" w:sz="0" w:space="0" w:color="auto"/>
        <w:bottom w:val="none" w:sz="0" w:space="0" w:color="auto"/>
        <w:right w:val="none" w:sz="0" w:space="0" w:color="auto"/>
      </w:divBdr>
    </w:div>
    <w:div w:id="1978877943">
      <w:bodyDiv w:val="1"/>
      <w:marLeft w:val="0"/>
      <w:marRight w:val="0"/>
      <w:marTop w:val="0"/>
      <w:marBottom w:val="0"/>
      <w:divBdr>
        <w:top w:val="none" w:sz="0" w:space="0" w:color="auto"/>
        <w:left w:val="none" w:sz="0" w:space="0" w:color="auto"/>
        <w:bottom w:val="none" w:sz="0" w:space="0" w:color="auto"/>
        <w:right w:val="none" w:sz="0" w:space="0" w:color="auto"/>
      </w:divBdr>
    </w:div>
    <w:div w:id="1979261730">
      <w:bodyDiv w:val="1"/>
      <w:marLeft w:val="0"/>
      <w:marRight w:val="0"/>
      <w:marTop w:val="0"/>
      <w:marBottom w:val="0"/>
      <w:divBdr>
        <w:top w:val="none" w:sz="0" w:space="0" w:color="auto"/>
        <w:left w:val="none" w:sz="0" w:space="0" w:color="auto"/>
        <w:bottom w:val="none" w:sz="0" w:space="0" w:color="auto"/>
        <w:right w:val="none" w:sz="0" w:space="0" w:color="auto"/>
      </w:divBdr>
    </w:div>
    <w:div w:id="1981301173">
      <w:bodyDiv w:val="1"/>
      <w:marLeft w:val="0"/>
      <w:marRight w:val="0"/>
      <w:marTop w:val="0"/>
      <w:marBottom w:val="0"/>
      <w:divBdr>
        <w:top w:val="none" w:sz="0" w:space="0" w:color="auto"/>
        <w:left w:val="none" w:sz="0" w:space="0" w:color="auto"/>
        <w:bottom w:val="none" w:sz="0" w:space="0" w:color="auto"/>
        <w:right w:val="none" w:sz="0" w:space="0" w:color="auto"/>
      </w:divBdr>
    </w:div>
    <w:div w:id="1981499339">
      <w:bodyDiv w:val="1"/>
      <w:marLeft w:val="0"/>
      <w:marRight w:val="0"/>
      <w:marTop w:val="0"/>
      <w:marBottom w:val="0"/>
      <w:divBdr>
        <w:top w:val="none" w:sz="0" w:space="0" w:color="auto"/>
        <w:left w:val="none" w:sz="0" w:space="0" w:color="auto"/>
        <w:bottom w:val="none" w:sz="0" w:space="0" w:color="auto"/>
        <w:right w:val="none" w:sz="0" w:space="0" w:color="auto"/>
      </w:divBdr>
    </w:div>
    <w:div w:id="1982030967">
      <w:bodyDiv w:val="1"/>
      <w:marLeft w:val="0"/>
      <w:marRight w:val="0"/>
      <w:marTop w:val="0"/>
      <w:marBottom w:val="0"/>
      <w:divBdr>
        <w:top w:val="none" w:sz="0" w:space="0" w:color="auto"/>
        <w:left w:val="none" w:sz="0" w:space="0" w:color="auto"/>
        <w:bottom w:val="none" w:sz="0" w:space="0" w:color="auto"/>
        <w:right w:val="none" w:sz="0" w:space="0" w:color="auto"/>
      </w:divBdr>
    </w:div>
    <w:div w:id="1982228036">
      <w:bodyDiv w:val="1"/>
      <w:marLeft w:val="0"/>
      <w:marRight w:val="0"/>
      <w:marTop w:val="0"/>
      <w:marBottom w:val="0"/>
      <w:divBdr>
        <w:top w:val="none" w:sz="0" w:space="0" w:color="auto"/>
        <w:left w:val="none" w:sz="0" w:space="0" w:color="auto"/>
        <w:bottom w:val="none" w:sz="0" w:space="0" w:color="auto"/>
        <w:right w:val="none" w:sz="0" w:space="0" w:color="auto"/>
      </w:divBdr>
    </w:div>
    <w:div w:id="1982422758">
      <w:bodyDiv w:val="1"/>
      <w:marLeft w:val="0"/>
      <w:marRight w:val="0"/>
      <w:marTop w:val="0"/>
      <w:marBottom w:val="0"/>
      <w:divBdr>
        <w:top w:val="none" w:sz="0" w:space="0" w:color="auto"/>
        <w:left w:val="none" w:sz="0" w:space="0" w:color="auto"/>
        <w:bottom w:val="none" w:sz="0" w:space="0" w:color="auto"/>
        <w:right w:val="none" w:sz="0" w:space="0" w:color="auto"/>
      </w:divBdr>
    </w:div>
    <w:div w:id="1982735633">
      <w:bodyDiv w:val="1"/>
      <w:marLeft w:val="0"/>
      <w:marRight w:val="0"/>
      <w:marTop w:val="0"/>
      <w:marBottom w:val="0"/>
      <w:divBdr>
        <w:top w:val="none" w:sz="0" w:space="0" w:color="auto"/>
        <w:left w:val="none" w:sz="0" w:space="0" w:color="auto"/>
        <w:bottom w:val="none" w:sz="0" w:space="0" w:color="auto"/>
        <w:right w:val="none" w:sz="0" w:space="0" w:color="auto"/>
      </w:divBdr>
    </w:div>
    <w:div w:id="1983457349">
      <w:bodyDiv w:val="1"/>
      <w:marLeft w:val="0"/>
      <w:marRight w:val="0"/>
      <w:marTop w:val="0"/>
      <w:marBottom w:val="0"/>
      <w:divBdr>
        <w:top w:val="none" w:sz="0" w:space="0" w:color="auto"/>
        <w:left w:val="none" w:sz="0" w:space="0" w:color="auto"/>
        <w:bottom w:val="none" w:sz="0" w:space="0" w:color="auto"/>
        <w:right w:val="none" w:sz="0" w:space="0" w:color="auto"/>
      </w:divBdr>
    </w:div>
    <w:div w:id="1983733018">
      <w:bodyDiv w:val="1"/>
      <w:marLeft w:val="0"/>
      <w:marRight w:val="0"/>
      <w:marTop w:val="0"/>
      <w:marBottom w:val="0"/>
      <w:divBdr>
        <w:top w:val="none" w:sz="0" w:space="0" w:color="auto"/>
        <w:left w:val="none" w:sz="0" w:space="0" w:color="auto"/>
        <w:bottom w:val="none" w:sz="0" w:space="0" w:color="auto"/>
        <w:right w:val="none" w:sz="0" w:space="0" w:color="auto"/>
      </w:divBdr>
    </w:div>
    <w:div w:id="1984577774">
      <w:bodyDiv w:val="1"/>
      <w:marLeft w:val="0"/>
      <w:marRight w:val="0"/>
      <w:marTop w:val="0"/>
      <w:marBottom w:val="0"/>
      <w:divBdr>
        <w:top w:val="none" w:sz="0" w:space="0" w:color="auto"/>
        <w:left w:val="none" w:sz="0" w:space="0" w:color="auto"/>
        <w:bottom w:val="none" w:sz="0" w:space="0" w:color="auto"/>
        <w:right w:val="none" w:sz="0" w:space="0" w:color="auto"/>
      </w:divBdr>
    </w:div>
    <w:div w:id="1985086682">
      <w:bodyDiv w:val="1"/>
      <w:marLeft w:val="0"/>
      <w:marRight w:val="0"/>
      <w:marTop w:val="0"/>
      <w:marBottom w:val="0"/>
      <w:divBdr>
        <w:top w:val="none" w:sz="0" w:space="0" w:color="auto"/>
        <w:left w:val="none" w:sz="0" w:space="0" w:color="auto"/>
        <w:bottom w:val="none" w:sz="0" w:space="0" w:color="auto"/>
        <w:right w:val="none" w:sz="0" w:space="0" w:color="auto"/>
      </w:divBdr>
    </w:div>
    <w:div w:id="1985888039">
      <w:bodyDiv w:val="1"/>
      <w:marLeft w:val="0"/>
      <w:marRight w:val="0"/>
      <w:marTop w:val="0"/>
      <w:marBottom w:val="0"/>
      <w:divBdr>
        <w:top w:val="none" w:sz="0" w:space="0" w:color="auto"/>
        <w:left w:val="none" w:sz="0" w:space="0" w:color="auto"/>
        <w:bottom w:val="none" w:sz="0" w:space="0" w:color="auto"/>
        <w:right w:val="none" w:sz="0" w:space="0" w:color="auto"/>
      </w:divBdr>
    </w:div>
    <w:div w:id="1986734761">
      <w:bodyDiv w:val="1"/>
      <w:marLeft w:val="0"/>
      <w:marRight w:val="0"/>
      <w:marTop w:val="0"/>
      <w:marBottom w:val="0"/>
      <w:divBdr>
        <w:top w:val="none" w:sz="0" w:space="0" w:color="auto"/>
        <w:left w:val="none" w:sz="0" w:space="0" w:color="auto"/>
        <w:bottom w:val="none" w:sz="0" w:space="0" w:color="auto"/>
        <w:right w:val="none" w:sz="0" w:space="0" w:color="auto"/>
      </w:divBdr>
    </w:div>
    <w:div w:id="1988315549">
      <w:bodyDiv w:val="1"/>
      <w:marLeft w:val="0"/>
      <w:marRight w:val="0"/>
      <w:marTop w:val="0"/>
      <w:marBottom w:val="0"/>
      <w:divBdr>
        <w:top w:val="none" w:sz="0" w:space="0" w:color="auto"/>
        <w:left w:val="none" w:sz="0" w:space="0" w:color="auto"/>
        <w:bottom w:val="none" w:sz="0" w:space="0" w:color="auto"/>
        <w:right w:val="none" w:sz="0" w:space="0" w:color="auto"/>
      </w:divBdr>
    </w:div>
    <w:div w:id="1988436897">
      <w:bodyDiv w:val="1"/>
      <w:marLeft w:val="0"/>
      <w:marRight w:val="0"/>
      <w:marTop w:val="0"/>
      <w:marBottom w:val="0"/>
      <w:divBdr>
        <w:top w:val="none" w:sz="0" w:space="0" w:color="auto"/>
        <w:left w:val="none" w:sz="0" w:space="0" w:color="auto"/>
        <w:bottom w:val="none" w:sz="0" w:space="0" w:color="auto"/>
        <w:right w:val="none" w:sz="0" w:space="0" w:color="auto"/>
      </w:divBdr>
    </w:div>
    <w:div w:id="1989285224">
      <w:bodyDiv w:val="1"/>
      <w:marLeft w:val="0"/>
      <w:marRight w:val="0"/>
      <w:marTop w:val="0"/>
      <w:marBottom w:val="0"/>
      <w:divBdr>
        <w:top w:val="none" w:sz="0" w:space="0" w:color="auto"/>
        <w:left w:val="none" w:sz="0" w:space="0" w:color="auto"/>
        <w:bottom w:val="none" w:sz="0" w:space="0" w:color="auto"/>
        <w:right w:val="none" w:sz="0" w:space="0" w:color="auto"/>
      </w:divBdr>
    </w:div>
    <w:div w:id="1989549686">
      <w:bodyDiv w:val="1"/>
      <w:marLeft w:val="0"/>
      <w:marRight w:val="0"/>
      <w:marTop w:val="0"/>
      <w:marBottom w:val="0"/>
      <w:divBdr>
        <w:top w:val="none" w:sz="0" w:space="0" w:color="auto"/>
        <w:left w:val="none" w:sz="0" w:space="0" w:color="auto"/>
        <w:bottom w:val="none" w:sz="0" w:space="0" w:color="auto"/>
        <w:right w:val="none" w:sz="0" w:space="0" w:color="auto"/>
      </w:divBdr>
    </w:div>
    <w:div w:id="1989698595">
      <w:bodyDiv w:val="1"/>
      <w:marLeft w:val="0"/>
      <w:marRight w:val="0"/>
      <w:marTop w:val="0"/>
      <w:marBottom w:val="0"/>
      <w:divBdr>
        <w:top w:val="none" w:sz="0" w:space="0" w:color="auto"/>
        <w:left w:val="none" w:sz="0" w:space="0" w:color="auto"/>
        <w:bottom w:val="none" w:sz="0" w:space="0" w:color="auto"/>
        <w:right w:val="none" w:sz="0" w:space="0" w:color="auto"/>
      </w:divBdr>
    </w:div>
    <w:div w:id="1989894356">
      <w:bodyDiv w:val="1"/>
      <w:marLeft w:val="0"/>
      <w:marRight w:val="0"/>
      <w:marTop w:val="0"/>
      <w:marBottom w:val="0"/>
      <w:divBdr>
        <w:top w:val="none" w:sz="0" w:space="0" w:color="auto"/>
        <w:left w:val="none" w:sz="0" w:space="0" w:color="auto"/>
        <w:bottom w:val="none" w:sz="0" w:space="0" w:color="auto"/>
        <w:right w:val="none" w:sz="0" w:space="0" w:color="auto"/>
      </w:divBdr>
    </w:div>
    <w:div w:id="1990162499">
      <w:bodyDiv w:val="1"/>
      <w:marLeft w:val="0"/>
      <w:marRight w:val="0"/>
      <w:marTop w:val="0"/>
      <w:marBottom w:val="0"/>
      <w:divBdr>
        <w:top w:val="none" w:sz="0" w:space="0" w:color="auto"/>
        <w:left w:val="none" w:sz="0" w:space="0" w:color="auto"/>
        <w:bottom w:val="none" w:sz="0" w:space="0" w:color="auto"/>
        <w:right w:val="none" w:sz="0" w:space="0" w:color="auto"/>
      </w:divBdr>
    </w:div>
    <w:div w:id="1990209204">
      <w:bodyDiv w:val="1"/>
      <w:marLeft w:val="0"/>
      <w:marRight w:val="0"/>
      <w:marTop w:val="0"/>
      <w:marBottom w:val="0"/>
      <w:divBdr>
        <w:top w:val="none" w:sz="0" w:space="0" w:color="auto"/>
        <w:left w:val="none" w:sz="0" w:space="0" w:color="auto"/>
        <w:bottom w:val="none" w:sz="0" w:space="0" w:color="auto"/>
        <w:right w:val="none" w:sz="0" w:space="0" w:color="auto"/>
      </w:divBdr>
    </w:div>
    <w:div w:id="1990358607">
      <w:bodyDiv w:val="1"/>
      <w:marLeft w:val="0"/>
      <w:marRight w:val="0"/>
      <w:marTop w:val="0"/>
      <w:marBottom w:val="0"/>
      <w:divBdr>
        <w:top w:val="none" w:sz="0" w:space="0" w:color="auto"/>
        <w:left w:val="none" w:sz="0" w:space="0" w:color="auto"/>
        <w:bottom w:val="none" w:sz="0" w:space="0" w:color="auto"/>
        <w:right w:val="none" w:sz="0" w:space="0" w:color="auto"/>
      </w:divBdr>
    </w:div>
    <w:div w:id="1990556880">
      <w:bodyDiv w:val="1"/>
      <w:marLeft w:val="0"/>
      <w:marRight w:val="0"/>
      <w:marTop w:val="0"/>
      <w:marBottom w:val="0"/>
      <w:divBdr>
        <w:top w:val="none" w:sz="0" w:space="0" w:color="auto"/>
        <w:left w:val="none" w:sz="0" w:space="0" w:color="auto"/>
        <w:bottom w:val="none" w:sz="0" w:space="0" w:color="auto"/>
        <w:right w:val="none" w:sz="0" w:space="0" w:color="auto"/>
      </w:divBdr>
    </w:div>
    <w:div w:id="1991016211">
      <w:bodyDiv w:val="1"/>
      <w:marLeft w:val="0"/>
      <w:marRight w:val="0"/>
      <w:marTop w:val="0"/>
      <w:marBottom w:val="0"/>
      <w:divBdr>
        <w:top w:val="none" w:sz="0" w:space="0" w:color="auto"/>
        <w:left w:val="none" w:sz="0" w:space="0" w:color="auto"/>
        <w:bottom w:val="none" w:sz="0" w:space="0" w:color="auto"/>
        <w:right w:val="none" w:sz="0" w:space="0" w:color="auto"/>
      </w:divBdr>
    </w:div>
    <w:div w:id="1991056419">
      <w:bodyDiv w:val="1"/>
      <w:marLeft w:val="0"/>
      <w:marRight w:val="0"/>
      <w:marTop w:val="0"/>
      <w:marBottom w:val="0"/>
      <w:divBdr>
        <w:top w:val="none" w:sz="0" w:space="0" w:color="auto"/>
        <w:left w:val="none" w:sz="0" w:space="0" w:color="auto"/>
        <w:bottom w:val="none" w:sz="0" w:space="0" w:color="auto"/>
        <w:right w:val="none" w:sz="0" w:space="0" w:color="auto"/>
      </w:divBdr>
    </w:div>
    <w:div w:id="1991136547">
      <w:bodyDiv w:val="1"/>
      <w:marLeft w:val="0"/>
      <w:marRight w:val="0"/>
      <w:marTop w:val="0"/>
      <w:marBottom w:val="0"/>
      <w:divBdr>
        <w:top w:val="none" w:sz="0" w:space="0" w:color="auto"/>
        <w:left w:val="none" w:sz="0" w:space="0" w:color="auto"/>
        <w:bottom w:val="none" w:sz="0" w:space="0" w:color="auto"/>
        <w:right w:val="none" w:sz="0" w:space="0" w:color="auto"/>
      </w:divBdr>
    </w:div>
    <w:div w:id="1992244907">
      <w:bodyDiv w:val="1"/>
      <w:marLeft w:val="0"/>
      <w:marRight w:val="0"/>
      <w:marTop w:val="0"/>
      <w:marBottom w:val="0"/>
      <w:divBdr>
        <w:top w:val="none" w:sz="0" w:space="0" w:color="auto"/>
        <w:left w:val="none" w:sz="0" w:space="0" w:color="auto"/>
        <w:bottom w:val="none" w:sz="0" w:space="0" w:color="auto"/>
        <w:right w:val="none" w:sz="0" w:space="0" w:color="auto"/>
      </w:divBdr>
    </w:div>
    <w:div w:id="1993825959">
      <w:bodyDiv w:val="1"/>
      <w:marLeft w:val="0"/>
      <w:marRight w:val="0"/>
      <w:marTop w:val="0"/>
      <w:marBottom w:val="0"/>
      <w:divBdr>
        <w:top w:val="none" w:sz="0" w:space="0" w:color="auto"/>
        <w:left w:val="none" w:sz="0" w:space="0" w:color="auto"/>
        <w:bottom w:val="none" w:sz="0" w:space="0" w:color="auto"/>
        <w:right w:val="none" w:sz="0" w:space="0" w:color="auto"/>
      </w:divBdr>
    </w:div>
    <w:div w:id="1993947155">
      <w:bodyDiv w:val="1"/>
      <w:marLeft w:val="0"/>
      <w:marRight w:val="0"/>
      <w:marTop w:val="0"/>
      <w:marBottom w:val="0"/>
      <w:divBdr>
        <w:top w:val="none" w:sz="0" w:space="0" w:color="auto"/>
        <w:left w:val="none" w:sz="0" w:space="0" w:color="auto"/>
        <w:bottom w:val="none" w:sz="0" w:space="0" w:color="auto"/>
        <w:right w:val="none" w:sz="0" w:space="0" w:color="auto"/>
      </w:divBdr>
    </w:div>
    <w:div w:id="1994094583">
      <w:bodyDiv w:val="1"/>
      <w:marLeft w:val="0"/>
      <w:marRight w:val="0"/>
      <w:marTop w:val="0"/>
      <w:marBottom w:val="0"/>
      <w:divBdr>
        <w:top w:val="none" w:sz="0" w:space="0" w:color="auto"/>
        <w:left w:val="none" w:sz="0" w:space="0" w:color="auto"/>
        <w:bottom w:val="none" w:sz="0" w:space="0" w:color="auto"/>
        <w:right w:val="none" w:sz="0" w:space="0" w:color="auto"/>
      </w:divBdr>
    </w:div>
    <w:div w:id="1994286475">
      <w:bodyDiv w:val="1"/>
      <w:marLeft w:val="0"/>
      <w:marRight w:val="0"/>
      <w:marTop w:val="0"/>
      <w:marBottom w:val="0"/>
      <w:divBdr>
        <w:top w:val="none" w:sz="0" w:space="0" w:color="auto"/>
        <w:left w:val="none" w:sz="0" w:space="0" w:color="auto"/>
        <w:bottom w:val="none" w:sz="0" w:space="0" w:color="auto"/>
        <w:right w:val="none" w:sz="0" w:space="0" w:color="auto"/>
      </w:divBdr>
    </w:div>
    <w:div w:id="1994791575">
      <w:bodyDiv w:val="1"/>
      <w:marLeft w:val="0"/>
      <w:marRight w:val="0"/>
      <w:marTop w:val="0"/>
      <w:marBottom w:val="0"/>
      <w:divBdr>
        <w:top w:val="none" w:sz="0" w:space="0" w:color="auto"/>
        <w:left w:val="none" w:sz="0" w:space="0" w:color="auto"/>
        <w:bottom w:val="none" w:sz="0" w:space="0" w:color="auto"/>
        <w:right w:val="none" w:sz="0" w:space="0" w:color="auto"/>
      </w:divBdr>
    </w:div>
    <w:div w:id="1995058913">
      <w:bodyDiv w:val="1"/>
      <w:marLeft w:val="0"/>
      <w:marRight w:val="0"/>
      <w:marTop w:val="0"/>
      <w:marBottom w:val="0"/>
      <w:divBdr>
        <w:top w:val="none" w:sz="0" w:space="0" w:color="auto"/>
        <w:left w:val="none" w:sz="0" w:space="0" w:color="auto"/>
        <w:bottom w:val="none" w:sz="0" w:space="0" w:color="auto"/>
        <w:right w:val="none" w:sz="0" w:space="0" w:color="auto"/>
      </w:divBdr>
    </w:div>
    <w:div w:id="1995261696">
      <w:bodyDiv w:val="1"/>
      <w:marLeft w:val="0"/>
      <w:marRight w:val="0"/>
      <w:marTop w:val="0"/>
      <w:marBottom w:val="0"/>
      <w:divBdr>
        <w:top w:val="none" w:sz="0" w:space="0" w:color="auto"/>
        <w:left w:val="none" w:sz="0" w:space="0" w:color="auto"/>
        <w:bottom w:val="none" w:sz="0" w:space="0" w:color="auto"/>
        <w:right w:val="none" w:sz="0" w:space="0" w:color="auto"/>
      </w:divBdr>
    </w:div>
    <w:div w:id="1995330221">
      <w:bodyDiv w:val="1"/>
      <w:marLeft w:val="0"/>
      <w:marRight w:val="0"/>
      <w:marTop w:val="0"/>
      <w:marBottom w:val="0"/>
      <w:divBdr>
        <w:top w:val="none" w:sz="0" w:space="0" w:color="auto"/>
        <w:left w:val="none" w:sz="0" w:space="0" w:color="auto"/>
        <w:bottom w:val="none" w:sz="0" w:space="0" w:color="auto"/>
        <w:right w:val="none" w:sz="0" w:space="0" w:color="auto"/>
      </w:divBdr>
    </w:div>
    <w:div w:id="1995403792">
      <w:bodyDiv w:val="1"/>
      <w:marLeft w:val="0"/>
      <w:marRight w:val="0"/>
      <w:marTop w:val="0"/>
      <w:marBottom w:val="0"/>
      <w:divBdr>
        <w:top w:val="none" w:sz="0" w:space="0" w:color="auto"/>
        <w:left w:val="none" w:sz="0" w:space="0" w:color="auto"/>
        <w:bottom w:val="none" w:sz="0" w:space="0" w:color="auto"/>
        <w:right w:val="none" w:sz="0" w:space="0" w:color="auto"/>
      </w:divBdr>
    </w:div>
    <w:div w:id="1996488827">
      <w:bodyDiv w:val="1"/>
      <w:marLeft w:val="0"/>
      <w:marRight w:val="0"/>
      <w:marTop w:val="0"/>
      <w:marBottom w:val="0"/>
      <w:divBdr>
        <w:top w:val="none" w:sz="0" w:space="0" w:color="auto"/>
        <w:left w:val="none" w:sz="0" w:space="0" w:color="auto"/>
        <w:bottom w:val="none" w:sz="0" w:space="0" w:color="auto"/>
        <w:right w:val="none" w:sz="0" w:space="0" w:color="auto"/>
      </w:divBdr>
    </w:div>
    <w:div w:id="1996520509">
      <w:bodyDiv w:val="1"/>
      <w:marLeft w:val="0"/>
      <w:marRight w:val="0"/>
      <w:marTop w:val="0"/>
      <w:marBottom w:val="0"/>
      <w:divBdr>
        <w:top w:val="none" w:sz="0" w:space="0" w:color="auto"/>
        <w:left w:val="none" w:sz="0" w:space="0" w:color="auto"/>
        <w:bottom w:val="none" w:sz="0" w:space="0" w:color="auto"/>
        <w:right w:val="none" w:sz="0" w:space="0" w:color="auto"/>
      </w:divBdr>
    </w:div>
    <w:div w:id="1997877814">
      <w:bodyDiv w:val="1"/>
      <w:marLeft w:val="0"/>
      <w:marRight w:val="0"/>
      <w:marTop w:val="0"/>
      <w:marBottom w:val="0"/>
      <w:divBdr>
        <w:top w:val="none" w:sz="0" w:space="0" w:color="auto"/>
        <w:left w:val="none" w:sz="0" w:space="0" w:color="auto"/>
        <w:bottom w:val="none" w:sz="0" w:space="0" w:color="auto"/>
        <w:right w:val="none" w:sz="0" w:space="0" w:color="auto"/>
      </w:divBdr>
    </w:div>
    <w:div w:id="1998725536">
      <w:bodyDiv w:val="1"/>
      <w:marLeft w:val="0"/>
      <w:marRight w:val="0"/>
      <w:marTop w:val="0"/>
      <w:marBottom w:val="0"/>
      <w:divBdr>
        <w:top w:val="none" w:sz="0" w:space="0" w:color="auto"/>
        <w:left w:val="none" w:sz="0" w:space="0" w:color="auto"/>
        <w:bottom w:val="none" w:sz="0" w:space="0" w:color="auto"/>
        <w:right w:val="none" w:sz="0" w:space="0" w:color="auto"/>
      </w:divBdr>
    </w:div>
    <w:div w:id="1998730065">
      <w:bodyDiv w:val="1"/>
      <w:marLeft w:val="0"/>
      <w:marRight w:val="0"/>
      <w:marTop w:val="0"/>
      <w:marBottom w:val="0"/>
      <w:divBdr>
        <w:top w:val="none" w:sz="0" w:space="0" w:color="auto"/>
        <w:left w:val="none" w:sz="0" w:space="0" w:color="auto"/>
        <w:bottom w:val="none" w:sz="0" w:space="0" w:color="auto"/>
        <w:right w:val="none" w:sz="0" w:space="0" w:color="auto"/>
      </w:divBdr>
    </w:div>
    <w:div w:id="1999192466">
      <w:bodyDiv w:val="1"/>
      <w:marLeft w:val="0"/>
      <w:marRight w:val="0"/>
      <w:marTop w:val="0"/>
      <w:marBottom w:val="0"/>
      <w:divBdr>
        <w:top w:val="none" w:sz="0" w:space="0" w:color="auto"/>
        <w:left w:val="none" w:sz="0" w:space="0" w:color="auto"/>
        <w:bottom w:val="none" w:sz="0" w:space="0" w:color="auto"/>
        <w:right w:val="none" w:sz="0" w:space="0" w:color="auto"/>
      </w:divBdr>
    </w:div>
    <w:div w:id="1999503776">
      <w:bodyDiv w:val="1"/>
      <w:marLeft w:val="0"/>
      <w:marRight w:val="0"/>
      <w:marTop w:val="0"/>
      <w:marBottom w:val="0"/>
      <w:divBdr>
        <w:top w:val="none" w:sz="0" w:space="0" w:color="auto"/>
        <w:left w:val="none" w:sz="0" w:space="0" w:color="auto"/>
        <w:bottom w:val="none" w:sz="0" w:space="0" w:color="auto"/>
        <w:right w:val="none" w:sz="0" w:space="0" w:color="auto"/>
      </w:divBdr>
    </w:div>
    <w:div w:id="1999535276">
      <w:bodyDiv w:val="1"/>
      <w:marLeft w:val="0"/>
      <w:marRight w:val="0"/>
      <w:marTop w:val="0"/>
      <w:marBottom w:val="0"/>
      <w:divBdr>
        <w:top w:val="none" w:sz="0" w:space="0" w:color="auto"/>
        <w:left w:val="none" w:sz="0" w:space="0" w:color="auto"/>
        <w:bottom w:val="none" w:sz="0" w:space="0" w:color="auto"/>
        <w:right w:val="none" w:sz="0" w:space="0" w:color="auto"/>
      </w:divBdr>
    </w:div>
    <w:div w:id="2002392403">
      <w:bodyDiv w:val="1"/>
      <w:marLeft w:val="0"/>
      <w:marRight w:val="0"/>
      <w:marTop w:val="0"/>
      <w:marBottom w:val="0"/>
      <w:divBdr>
        <w:top w:val="none" w:sz="0" w:space="0" w:color="auto"/>
        <w:left w:val="none" w:sz="0" w:space="0" w:color="auto"/>
        <w:bottom w:val="none" w:sz="0" w:space="0" w:color="auto"/>
        <w:right w:val="none" w:sz="0" w:space="0" w:color="auto"/>
      </w:divBdr>
    </w:div>
    <w:div w:id="2002540948">
      <w:bodyDiv w:val="1"/>
      <w:marLeft w:val="0"/>
      <w:marRight w:val="0"/>
      <w:marTop w:val="0"/>
      <w:marBottom w:val="0"/>
      <w:divBdr>
        <w:top w:val="none" w:sz="0" w:space="0" w:color="auto"/>
        <w:left w:val="none" w:sz="0" w:space="0" w:color="auto"/>
        <w:bottom w:val="none" w:sz="0" w:space="0" w:color="auto"/>
        <w:right w:val="none" w:sz="0" w:space="0" w:color="auto"/>
      </w:divBdr>
    </w:div>
    <w:div w:id="2003116112">
      <w:bodyDiv w:val="1"/>
      <w:marLeft w:val="0"/>
      <w:marRight w:val="0"/>
      <w:marTop w:val="0"/>
      <w:marBottom w:val="0"/>
      <w:divBdr>
        <w:top w:val="none" w:sz="0" w:space="0" w:color="auto"/>
        <w:left w:val="none" w:sz="0" w:space="0" w:color="auto"/>
        <w:bottom w:val="none" w:sz="0" w:space="0" w:color="auto"/>
        <w:right w:val="none" w:sz="0" w:space="0" w:color="auto"/>
      </w:divBdr>
    </w:div>
    <w:div w:id="2003242641">
      <w:bodyDiv w:val="1"/>
      <w:marLeft w:val="0"/>
      <w:marRight w:val="0"/>
      <w:marTop w:val="0"/>
      <w:marBottom w:val="0"/>
      <w:divBdr>
        <w:top w:val="none" w:sz="0" w:space="0" w:color="auto"/>
        <w:left w:val="none" w:sz="0" w:space="0" w:color="auto"/>
        <w:bottom w:val="none" w:sz="0" w:space="0" w:color="auto"/>
        <w:right w:val="none" w:sz="0" w:space="0" w:color="auto"/>
      </w:divBdr>
    </w:div>
    <w:div w:id="2003315456">
      <w:bodyDiv w:val="1"/>
      <w:marLeft w:val="0"/>
      <w:marRight w:val="0"/>
      <w:marTop w:val="0"/>
      <w:marBottom w:val="0"/>
      <w:divBdr>
        <w:top w:val="none" w:sz="0" w:space="0" w:color="auto"/>
        <w:left w:val="none" w:sz="0" w:space="0" w:color="auto"/>
        <w:bottom w:val="none" w:sz="0" w:space="0" w:color="auto"/>
        <w:right w:val="none" w:sz="0" w:space="0" w:color="auto"/>
      </w:divBdr>
    </w:div>
    <w:div w:id="2003459639">
      <w:bodyDiv w:val="1"/>
      <w:marLeft w:val="0"/>
      <w:marRight w:val="0"/>
      <w:marTop w:val="0"/>
      <w:marBottom w:val="0"/>
      <w:divBdr>
        <w:top w:val="none" w:sz="0" w:space="0" w:color="auto"/>
        <w:left w:val="none" w:sz="0" w:space="0" w:color="auto"/>
        <w:bottom w:val="none" w:sz="0" w:space="0" w:color="auto"/>
        <w:right w:val="none" w:sz="0" w:space="0" w:color="auto"/>
      </w:divBdr>
    </w:div>
    <w:div w:id="2003580961">
      <w:bodyDiv w:val="1"/>
      <w:marLeft w:val="0"/>
      <w:marRight w:val="0"/>
      <w:marTop w:val="0"/>
      <w:marBottom w:val="0"/>
      <w:divBdr>
        <w:top w:val="none" w:sz="0" w:space="0" w:color="auto"/>
        <w:left w:val="none" w:sz="0" w:space="0" w:color="auto"/>
        <w:bottom w:val="none" w:sz="0" w:space="0" w:color="auto"/>
        <w:right w:val="none" w:sz="0" w:space="0" w:color="auto"/>
      </w:divBdr>
    </w:div>
    <w:div w:id="2003662160">
      <w:bodyDiv w:val="1"/>
      <w:marLeft w:val="0"/>
      <w:marRight w:val="0"/>
      <w:marTop w:val="0"/>
      <w:marBottom w:val="0"/>
      <w:divBdr>
        <w:top w:val="none" w:sz="0" w:space="0" w:color="auto"/>
        <w:left w:val="none" w:sz="0" w:space="0" w:color="auto"/>
        <w:bottom w:val="none" w:sz="0" w:space="0" w:color="auto"/>
        <w:right w:val="none" w:sz="0" w:space="0" w:color="auto"/>
      </w:divBdr>
    </w:div>
    <w:div w:id="2003699539">
      <w:bodyDiv w:val="1"/>
      <w:marLeft w:val="0"/>
      <w:marRight w:val="0"/>
      <w:marTop w:val="0"/>
      <w:marBottom w:val="0"/>
      <w:divBdr>
        <w:top w:val="none" w:sz="0" w:space="0" w:color="auto"/>
        <w:left w:val="none" w:sz="0" w:space="0" w:color="auto"/>
        <w:bottom w:val="none" w:sz="0" w:space="0" w:color="auto"/>
        <w:right w:val="none" w:sz="0" w:space="0" w:color="auto"/>
      </w:divBdr>
    </w:div>
    <w:div w:id="2004819670">
      <w:bodyDiv w:val="1"/>
      <w:marLeft w:val="0"/>
      <w:marRight w:val="0"/>
      <w:marTop w:val="0"/>
      <w:marBottom w:val="0"/>
      <w:divBdr>
        <w:top w:val="none" w:sz="0" w:space="0" w:color="auto"/>
        <w:left w:val="none" w:sz="0" w:space="0" w:color="auto"/>
        <w:bottom w:val="none" w:sz="0" w:space="0" w:color="auto"/>
        <w:right w:val="none" w:sz="0" w:space="0" w:color="auto"/>
      </w:divBdr>
    </w:div>
    <w:div w:id="2005010717">
      <w:bodyDiv w:val="1"/>
      <w:marLeft w:val="0"/>
      <w:marRight w:val="0"/>
      <w:marTop w:val="0"/>
      <w:marBottom w:val="0"/>
      <w:divBdr>
        <w:top w:val="none" w:sz="0" w:space="0" w:color="auto"/>
        <w:left w:val="none" w:sz="0" w:space="0" w:color="auto"/>
        <w:bottom w:val="none" w:sz="0" w:space="0" w:color="auto"/>
        <w:right w:val="none" w:sz="0" w:space="0" w:color="auto"/>
      </w:divBdr>
    </w:div>
    <w:div w:id="2005163103">
      <w:bodyDiv w:val="1"/>
      <w:marLeft w:val="0"/>
      <w:marRight w:val="0"/>
      <w:marTop w:val="0"/>
      <w:marBottom w:val="0"/>
      <w:divBdr>
        <w:top w:val="none" w:sz="0" w:space="0" w:color="auto"/>
        <w:left w:val="none" w:sz="0" w:space="0" w:color="auto"/>
        <w:bottom w:val="none" w:sz="0" w:space="0" w:color="auto"/>
        <w:right w:val="none" w:sz="0" w:space="0" w:color="auto"/>
      </w:divBdr>
    </w:div>
    <w:div w:id="2006081806">
      <w:bodyDiv w:val="1"/>
      <w:marLeft w:val="0"/>
      <w:marRight w:val="0"/>
      <w:marTop w:val="0"/>
      <w:marBottom w:val="0"/>
      <w:divBdr>
        <w:top w:val="none" w:sz="0" w:space="0" w:color="auto"/>
        <w:left w:val="none" w:sz="0" w:space="0" w:color="auto"/>
        <w:bottom w:val="none" w:sz="0" w:space="0" w:color="auto"/>
        <w:right w:val="none" w:sz="0" w:space="0" w:color="auto"/>
      </w:divBdr>
    </w:div>
    <w:div w:id="2006132417">
      <w:bodyDiv w:val="1"/>
      <w:marLeft w:val="0"/>
      <w:marRight w:val="0"/>
      <w:marTop w:val="0"/>
      <w:marBottom w:val="0"/>
      <w:divBdr>
        <w:top w:val="none" w:sz="0" w:space="0" w:color="auto"/>
        <w:left w:val="none" w:sz="0" w:space="0" w:color="auto"/>
        <w:bottom w:val="none" w:sz="0" w:space="0" w:color="auto"/>
        <w:right w:val="none" w:sz="0" w:space="0" w:color="auto"/>
      </w:divBdr>
    </w:div>
    <w:div w:id="2006473505">
      <w:bodyDiv w:val="1"/>
      <w:marLeft w:val="0"/>
      <w:marRight w:val="0"/>
      <w:marTop w:val="0"/>
      <w:marBottom w:val="0"/>
      <w:divBdr>
        <w:top w:val="none" w:sz="0" w:space="0" w:color="auto"/>
        <w:left w:val="none" w:sz="0" w:space="0" w:color="auto"/>
        <w:bottom w:val="none" w:sz="0" w:space="0" w:color="auto"/>
        <w:right w:val="none" w:sz="0" w:space="0" w:color="auto"/>
      </w:divBdr>
    </w:div>
    <w:div w:id="2006518314">
      <w:bodyDiv w:val="1"/>
      <w:marLeft w:val="0"/>
      <w:marRight w:val="0"/>
      <w:marTop w:val="0"/>
      <w:marBottom w:val="0"/>
      <w:divBdr>
        <w:top w:val="none" w:sz="0" w:space="0" w:color="auto"/>
        <w:left w:val="none" w:sz="0" w:space="0" w:color="auto"/>
        <w:bottom w:val="none" w:sz="0" w:space="0" w:color="auto"/>
        <w:right w:val="none" w:sz="0" w:space="0" w:color="auto"/>
      </w:divBdr>
    </w:div>
    <w:div w:id="2006934602">
      <w:bodyDiv w:val="1"/>
      <w:marLeft w:val="0"/>
      <w:marRight w:val="0"/>
      <w:marTop w:val="0"/>
      <w:marBottom w:val="0"/>
      <w:divBdr>
        <w:top w:val="none" w:sz="0" w:space="0" w:color="auto"/>
        <w:left w:val="none" w:sz="0" w:space="0" w:color="auto"/>
        <w:bottom w:val="none" w:sz="0" w:space="0" w:color="auto"/>
        <w:right w:val="none" w:sz="0" w:space="0" w:color="auto"/>
      </w:divBdr>
    </w:div>
    <w:div w:id="2007055452">
      <w:bodyDiv w:val="1"/>
      <w:marLeft w:val="0"/>
      <w:marRight w:val="0"/>
      <w:marTop w:val="0"/>
      <w:marBottom w:val="0"/>
      <w:divBdr>
        <w:top w:val="none" w:sz="0" w:space="0" w:color="auto"/>
        <w:left w:val="none" w:sz="0" w:space="0" w:color="auto"/>
        <w:bottom w:val="none" w:sz="0" w:space="0" w:color="auto"/>
        <w:right w:val="none" w:sz="0" w:space="0" w:color="auto"/>
      </w:divBdr>
    </w:div>
    <w:div w:id="2007242096">
      <w:bodyDiv w:val="1"/>
      <w:marLeft w:val="0"/>
      <w:marRight w:val="0"/>
      <w:marTop w:val="0"/>
      <w:marBottom w:val="0"/>
      <w:divBdr>
        <w:top w:val="none" w:sz="0" w:space="0" w:color="auto"/>
        <w:left w:val="none" w:sz="0" w:space="0" w:color="auto"/>
        <w:bottom w:val="none" w:sz="0" w:space="0" w:color="auto"/>
        <w:right w:val="none" w:sz="0" w:space="0" w:color="auto"/>
      </w:divBdr>
    </w:div>
    <w:div w:id="2007511275">
      <w:bodyDiv w:val="1"/>
      <w:marLeft w:val="0"/>
      <w:marRight w:val="0"/>
      <w:marTop w:val="0"/>
      <w:marBottom w:val="0"/>
      <w:divBdr>
        <w:top w:val="none" w:sz="0" w:space="0" w:color="auto"/>
        <w:left w:val="none" w:sz="0" w:space="0" w:color="auto"/>
        <w:bottom w:val="none" w:sz="0" w:space="0" w:color="auto"/>
        <w:right w:val="none" w:sz="0" w:space="0" w:color="auto"/>
      </w:divBdr>
    </w:div>
    <w:div w:id="2008315226">
      <w:bodyDiv w:val="1"/>
      <w:marLeft w:val="0"/>
      <w:marRight w:val="0"/>
      <w:marTop w:val="0"/>
      <w:marBottom w:val="0"/>
      <w:divBdr>
        <w:top w:val="none" w:sz="0" w:space="0" w:color="auto"/>
        <w:left w:val="none" w:sz="0" w:space="0" w:color="auto"/>
        <w:bottom w:val="none" w:sz="0" w:space="0" w:color="auto"/>
        <w:right w:val="none" w:sz="0" w:space="0" w:color="auto"/>
      </w:divBdr>
    </w:div>
    <w:div w:id="2008821705">
      <w:bodyDiv w:val="1"/>
      <w:marLeft w:val="0"/>
      <w:marRight w:val="0"/>
      <w:marTop w:val="0"/>
      <w:marBottom w:val="0"/>
      <w:divBdr>
        <w:top w:val="none" w:sz="0" w:space="0" w:color="auto"/>
        <w:left w:val="none" w:sz="0" w:space="0" w:color="auto"/>
        <w:bottom w:val="none" w:sz="0" w:space="0" w:color="auto"/>
        <w:right w:val="none" w:sz="0" w:space="0" w:color="auto"/>
      </w:divBdr>
    </w:div>
    <w:div w:id="2009021918">
      <w:bodyDiv w:val="1"/>
      <w:marLeft w:val="0"/>
      <w:marRight w:val="0"/>
      <w:marTop w:val="0"/>
      <w:marBottom w:val="0"/>
      <w:divBdr>
        <w:top w:val="none" w:sz="0" w:space="0" w:color="auto"/>
        <w:left w:val="none" w:sz="0" w:space="0" w:color="auto"/>
        <w:bottom w:val="none" w:sz="0" w:space="0" w:color="auto"/>
        <w:right w:val="none" w:sz="0" w:space="0" w:color="auto"/>
      </w:divBdr>
    </w:div>
    <w:div w:id="2009139876">
      <w:bodyDiv w:val="1"/>
      <w:marLeft w:val="0"/>
      <w:marRight w:val="0"/>
      <w:marTop w:val="0"/>
      <w:marBottom w:val="0"/>
      <w:divBdr>
        <w:top w:val="none" w:sz="0" w:space="0" w:color="auto"/>
        <w:left w:val="none" w:sz="0" w:space="0" w:color="auto"/>
        <w:bottom w:val="none" w:sz="0" w:space="0" w:color="auto"/>
        <w:right w:val="none" w:sz="0" w:space="0" w:color="auto"/>
      </w:divBdr>
    </w:div>
    <w:div w:id="2010593795">
      <w:bodyDiv w:val="1"/>
      <w:marLeft w:val="0"/>
      <w:marRight w:val="0"/>
      <w:marTop w:val="0"/>
      <w:marBottom w:val="0"/>
      <w:divBdr>
        <w:top w:val="none" w:sz="0" w:space="0" w:color="auto"/>
        <w:left w:val="none" w:sz="0" w:space="0" w:color="auto"/>
        <w:bottom w:val="none" w:sz="0" w:space="0" w:color="auto"/>
        <w:right w:val="none" w:sz="0" w:space="0" w:color="auto"/>
      </w:divBdr>
    </w:div>
    <w:div w:id="2010984314">
      <w:bodyDiv w:val="1"/>
      <w:marLeft w:val="0"/>
      <w:marRight w:val="0"/>
      <w:marTop w:val="0"/>
      <w:marBottom w:val="0"/>
      <w:divBdr>
        <w:top w:val="none" w:sz="0" w:space="0" w:color="auto"/>
        <w:left w:val="none" w:sz="0" w:space="0" w:color="auto"/>
        <w:bottom w:val="none" w:sz="0" w:space="0" w:color="auto"/>
        <w:right w:val="none" w:sz="0" w:space="0" w:color="auto"/>
      </w:divBdr>
    </w:div>
    <w:div w:id="2011641169">
      <w:bodyDiv w:val="1"/>
      <w:marLeft w:val="0"/>
      <w:marRight w:val="0"/>
      <w:marTop w:val="0"/>
      <w:marBottom w:val="0"/>
      <w:divBdr>
        <w:top w:val="none" w:sz="0" w:space="0" w:color="auto"/>
        <w:left w:val="none" w:sz="0" w:space="0" w:color="auto"/>
        <w:bottom w:val="none" w:sz="0" w:space="0" w:color="auto"/>
        <w:right w:val="none" w:sz="0" w:space="0" w:color="auto"/>
      </w:divBdr>
    </w:div>
    <w:div w:id="2011907001">
      <w:bodyDiv w:val="1"/>
      <w:marLeft w:val="0"/>
      <w:marRight w:val="0"/>
      <w:marTop w:val="0"/>
      <w:marBottom w:val="0"/>
      <w:divBdr>
        <w:top w:val="none" w:sz="0" w:space="0" w:color="auto"/>
        <w:left w:val="none" w:sz="0" w:space="0" w:color="auto"/>
        <w:bottom w:val="none" w:sz="0" w:space="0" w:color="auto"/>
        <w:right w:val="none" w:sz="0" w:space="0" w:color="auto"/>
      </w:divBdr>
    </w:div>
    <w:div w:id="2012102221">
      <w:bodyDiv w:val="1"/>
      <w:marLeft w:val="0"/>
      <w:marRight w:val="0"/>
      <w:marTop w:val="0"/>
      <w:marBottom w:val="0"/>
      <w:divBdr>
        <w:top w:val="none" w:sz="0" w:space="0" w:color="auto"/>
        <w:left w:val="none" w:sz="0" w:space="0" w:color="auto"/>
        <w:bottom w:val="none" w:sz="0" w:space="0" w:color="auto"/>
        <w:right w:val="none" w:sz="0" w:space="0" w:color="auto"/>
      </w:divBdr>
    </w:div>
    <w:div w:id="2012563845">
      <w:bodyDiv w:val="1"/>
      <w:marLeft w:val="0"/>
      <w:marRight w:val="0"/>
      <w:marTop w:val="0"/>
      <w:marBottom w:val="0"/>
      <w:divBdr>
        <w:top w:val="none" w:sz="0" w:space="0" w:color="auto"/>
        <w:left w:val="none" w:sz="0" w:space="0" w:color="auto"/>
        <w:bottom w:val="none" w:sz="0" w:space="0" w:color="auto"/>
        <w:right w:val="none" w:sz="0" w:space="0" w:color="auto"/>
      </w:divBdr>
    </w:div>
    <w:div w:id="2012877503">
      <w:bodyDiv w:val="1"/>
      <w:marLeft w:val="0"/>
      <w:marRight w:val="0"/>
      <w:marTop w:val="0"/>
      <w:marBottom w:val="0"/>
      <w:divBdr>
        <w:top w:val="none" w:sz="0" w:space="0" w:color="auto"/>
        <w:left w:val="none" w:sz="0" w:space="0" w:color="auto"/>
        <w:bottom w:val="none" w:sz="0" w:space="0" w:color="auto"/>
        <w:right w:val="none" w:sz="0" w:space="0" w:color="auto"/>
      </w:divBdr>
    </w:div>
    <w:div w:id="2013994681">
      <w:bodyDiv w:val="1"/>
      <w:marLeft w:val="0"/>
      <w:marRight w:val="0"/>
      <w:marTop w:val="0"/>
      <w:marBottom w:val="0"/>
      <w:divBdr>
        <w:top w:val="none" w:sz="0" w:space="0" w:color="auto"/>
        <w:left w:val="none" w:sz="0" w:space="0" w:color="auto"/>
        <w:bottom w:val="none" w:sz="0" w:space="0" w:color="auto"/>
        <w:right w:val="none" w:sz="0" w:space="0" w:color="auto"/>
      </w:divBdr>
    </w:div>
    <w:div w:id="2014334140">
      <w:bodyDiv w:val="1"/>
      <w:marLeft w:val="0"/>
      <w:marRight w:val="0"/>
      <w:marTop w:val="0"/>
      <w:marBottom w:val="0"/>
      <w:divBdr>
        <w:top w:val="none" w:sz="0" w:space="0" w:color="auto"/>
        <w:left w:val="none" w:sz="0" w:space="0" w:color="auto"/>
        <w:bottom w:val="none" w:sz="0" w:space="0" w:color="auto"/>
        <w:right w:val="none" w:sz="0" w:space="0" w:color="auto"/>
      </w:divBdr>
    </w:div>
    <w:div w:id="2014335692">
      <w:bodyDiv w:val="1"/>
      <w:marLeft w:val="0"/>
      <w:marRight w:val="0"/>
      <w:marTop w:val="0"/>
      <w:marBottom w:val="0"/>
      <w:divBdr>
        <w:top w:val="none" w:sz="0" w:space="0" w:color="auto"/>
        <w:left w:val="none" w:sz="0" w:space="0" w:color="auto"/>
        <w:bottom w:val="none" w:sz="0" w:space="0" w:color="auto"/>
        <w:right w:val="none" w:sz="0" w:space="0" w:color="auto"/>
      </w:divBdr>
    </w:div>
    <w:div w:id="2015380940">
      <w:bodyDiv w:val="1"/>
      <w:marLeft w:val="0"/>
      <w:marRight w:val="0"/>
      <w:marTop w:val="0"/>
      <w:marBottom w:val="0"/>
      <w:divBdr>
        <w:top w:val="none" w:sz="0" w:space="0" w:color="auto"/>
        <w:left w:val="none" w:sz="0" w:space="0" w:color="auto"/>
        <w:bottom w:val="none" w:sz="0" w:space="0" w:color="auto"/>
        <w:right w:val="none" w:sz="0" w:space="0" w:color="auto"/>
      </w:divBdr>
    </w:div>
    <w:div w:id="2016303789">
      <w:bodyDiv w:val="1"/>
      <w:marLeft w:val="0"/>
      <w:marRight w:val="0"/>
      <w:marTop w:val="0"/>
      <w:marBottom w:val="0"/>
      <w:divBdr>
        <w:top w:val="none" w:sz="0" w:space="0" w:color="auto"/>
        <w:left w:val="none" w:sz="0" w:space="0" w:color="auto"/>
        <w:bottom w:val="none" w:sz="0" w:space="0" w:color="auto"/>
        <w:right w:val="none" w:sz="0" w:space="0" w:color="auto"/>
      </w:divBdr>
    </w:div>
    <w:div w:id="2016573664">
      <w:bodyDiv w:val="1"/>
      <w:marLeft w:val="0"/>
      <w:marRight w:val="0"/>
      <w:marTop w:val="0"/>
      <w:marBottom w:val="0"/>
      <w:divBdr>
        <w:top w:val="none" w:sz="0" w:space="0" w:color="auto"/>
        <w:left w:val="none" w:sz="0" w:space="0" w:color="auto"/>
        <w:bottom w:val="none" w:sz="0" w:space="0" w:color="auto"/>
        <w:right w:val="none" w:sz="0" w:space="0" w:color="auto"/>
      </w:divBdr>
    </w:div>
    <w:div w:id="2016960813">
      <w:bodyDiv w:val="1"/>
      <w:marLeft w:val="0"/>
      <w:marRight w:val="0"/>
      <w:marTop w:val="0"/>
      <w:marBottom w:val="0"/>
      <w:divBdr>
        <w:top w:val="none" w:sz="0" w:space="0" w:color="auto"/>
        <w:left w:val="none" w:sz="0" w:space="0" w:color="auto"/>
        <w:bottom w:val="none" w:sz="0" w:space="0" w:color="auto"/>
        <w:right w:val="none" w:sz="0" w:space="0" w:color="auto"/>
      </w:divBdr>
    </w:div>
    <w:div w:id="2017683247">
      <w:bodyDiv w:val="1"/>
      <w:marLeft w:val="0"/>
      <w:marRight w:val="0"/>
      <w:marTop w:val="0"/>
      <w:marBottom w:val="0"/>
      <w:divBdr>
        <w:top w:val="none" w:sz="0" w:space="0" w:color="auto"/>
        <w:left w:val="none" w:sz="0" w:space="0" w:color="auto"/>
        <w:bottom w:val="none" w:sz="0" w:space="0" w:color="auto"/>
        <w:right w:val="none" w:sz="0" w:space="0" w:color="auto"/>
      </w:divBdr>
    </w:div>
    <w:div w:id="2017725887">
      <w:bodyDiv w:val="1"/>
      <w:marLeft w:val="0"/>
      <w:marRight w:val="0"/>
      <w:marTop w:val="0"/>
      <w:marBottom w:val="0"/>
      <w:divBdr>
        <w:top w:val="none" w:sz="0" w:space="0" w:color="auto"/>
        <w:left w:val="none" w:sz="0" w:space="0" w:color="auto"/>
        <w:bottom w:val="none" w:sz="0" w:space="0" w:color="auto"/>
        <w:right w:val="none" w:sz="0" w:space="0" w:color="auto"/>
      </w:divBdr>
    </w:div>
    <w:div w:id="2017884599">
      <w:bodyDiv w:val="1"/>
      <w:marLeft w:val="0"/>
      <w:marRight w:val="0"/>
      <w:marTop w:val="0"/>
      <w:marBottom w:val="0"/>
      <w:divBdr>
        <w:top w:val="none" w:sz="0" w:space="0" w:color="auto"/>
        <w:left w:val="none" w:sz="0" w:space="0" w:color="auto"/>
        <w:bottom w:val="none" w:sz="0" w:space="0" w:color="auto"/>
        <w:right w:val="none" w:sz="0" w:space="0" w:color="auto"/>
      </w:divBdr>
    </w:div>
    <w:div w:id="2018262970">
      <w:bodyDiv w:val="1"/>
      <w:marLeft w:val="0"/>
      <w:marRight w:val="0"/>
      <w:marTop w:val="0"/>
      <w:marBottom w:val="0"/>
      <w:divBdr>
        <w:top w:val="none" w:sz="0" w:space="0" w:color="auto"/>
        <w:left w:val="none" w:sz="0" w:space="0" w:color="auto"/>
        <w:bottom w:val="none" w:sz="0" w:space="0" w:color="auto"/>
        <w:right w:val="none" w:sz="0" w:space="0" w:color="auto"/>
      </w:divBdr>
    </w:div>
    <w:div w:id="2018538877">
      <w:bodyDiv w:val="1"/>
      <w:marLeft w:val="0"/>
      <w:marRight w:val="0"/>
      <w:marTop w:val="0"/>
      <w:marBottom w:val="0"/>
      <w:divBdr>
        <w:top w:val="none" w:sz="0" w:space="0" w:color="auto"/>
        <w:left w:val="none" w:sz="0" w:space="0" w:color="auto"/>
        <w:bottom w:val="none" w:sz="0" w:space="0" w:color="auto"/>
        <w:right w:val="none" w:sz="0" w:space="0" w:color="auto"/>
      </w:divBdr>
    </w:div>
    <w:div w:id="2018919175">
      <w:bodyDiv w:val="1"/>
      <w:marLeft w:val="0"/>
      <w:marRight w:val="0"/>
      <w:marTop w:val="0"/>
      <w:marBottom w:val="0"/>
      <w:divBdr>
        <w:top w:val="none" w:sz="0" w:space="0" w:color="auto"/>
        <w:left w:val="none" w:sz="0" w:space="0" w:color="auto"/>
        <w:bottom w:val="none" w:sz="0" w:space="0" w:color="auto"/>
        <w:right w:val="none" w:sz="0" w:space="0" w:color="auto"/>
      </w:divBdr>
    </w:div>
    <w:div w:id="2018994433">
      <w:bodyDiv w:val="1"/>
      <w:marLeft w:val="0"/>
      <w:marRight w:val="0"/>
      <w:marTop w:val="0"/>
      <w:marBottom w:val="0"/>
      <w:divBdr>
        <w:top w:val="none" w:sz="0" w:space="0" w:color="auto"/>
        <w:left w:val="none" w:sz="0" w:space="0" w:color="auto"/>
        <w:bottom w:val="none" w:sz="0" w:space="0" w:color="auto"/>
        <w:right w:val="none" w:sz="0" w:space="0" w:color="auto"/>
      </w:divBdr>
    </w:div>
    <w:div w:id="2019190528">
      <w:bodyDiv w:val="1"/>
      <w:marLeft w:val="0"/>
      <w:marRight w:val="0"/>
      <w:marTop w:val="0"/>
      <w:marBottom w:val="0"/>
      <w:divBdr>
        <w:top w:val="none" w:sz="0" w:space="0" w:color="auto"/>
        <w:left w:val="none" w:sz="0" w:space="0" w:color="auto"/>
        <w:bottom w:val="none" w:sz="0" w:space="0" w:color="auto"/>
        <w:right w:val="none" w:sz="0" w:space="0" w:color="auto"/>
      </w:divBdr>
    </w:div>
    <w:div w:id="2019383454">
      <w:bodyDiv w:val="1"/>
      <w:marLeft w:val="0"/>
      <w:marRight w:val="0"/>
      <w:marTop w:val="0"/>
      <w:marBottom w:val="0"/>
      <w:divBdr>
        <w:top w:val="none" w:sz="0" w:space="0" w:color="auto"/>
        <w:left w:val="none" w:sz="0" w:space="0" w:color="auto"/>
        <w:bottom w:val="none" w:sz="0" w:space="0" w:color="auto"/>
        <w:right w:val="none" w:sz="0" w:space="0" w:color="auto"/>
      </w:divBdr>
    </w:div>
    <w:div w:id="2019428542">
      <w:bodyDiv w:val="1"/>
      <w:marLeft w:val="0"/>
      <w:marRight w:val="0"/>
      <w:marTop w:val="0"/>
      <w:marBottom w:val="0"/>
      <w:divBdr>
        <w:top w:val="none" w:sz="0" w:space="0" w:color="auto"/>
        <w:left w:val="none" w:sz="0" w:space="0" w:color="auto"/>
        <w:bottom w:val="none" w:sz="0" w:space="0" w:color="auto"/>
        <w:right w:val="none" w:sz="0" w:space="0" w:color="auto"/>
      </w:divBdr>
    </w:div>
    <w:div w:id="2019505728">
      <w:bodyDiv w:val="1"/>
      <w:marLeft w:val="0"/>
      <w:marRight w:val="0"/>
      <w:marTop w:val="0"/>
      <w:marBottom w:val="0"/>
      <w:divBdr>
        <w:top w:val="none" w:sz="0" w:space="0" w:color="auto"/>
        <w:left w:val="none" w:sz="0" w:space="0" w:color="auto"/>
        <w:bottom w:val="none" w:sz="0" w:space="0" w:color="auto"/>
        <w:right w:val="none" w:sz="0" w:space="0" w:color="auto"/>
      </w:divBdr>
    </w:div>
    <w:div w:id="2020085837">
      <w:bodyDiv w:val="1"/>
      <w:marLeft w:val="0"/>
      <w:marRight w:val="0"/>
      <w:marTop w:val="0"/>
      <w:marBottom w:val="0"/>
      <w:divBdr>
        <w:top w:val="none" w:sz="0" w:space="0" w:color="auto"/>
        <w:left w:val="none" w:sz="0" w:space="0" w:color="auto"/>
        <w:bottom w:val="none" w:sz="0" w:space="0" w:color="auto"/>
        <w:right w:val="none" w:sz="0" w:space="0" w:color="auto"/>
      </w:divBdr>
    </w:div>
    <w:div w:id="2020230110">
      <w:bodyDiv w:val="1"/>
      <w:marLeft w:val="0"/>
      <w:marRight w:val="0"/>
      <w:marTop w:val="0"/>
      <w:marBottom w:val="0"/>
      <w:divBdr>
        <w:top w:val="none" w:sz="0" w:space="0" w:color="auto"/>
        <w:left w:val="none" w:sz="0" w:space="0" w:color="auto"/>
        <w:bottom w:val="none" w:sz="0" w:space="0" w:color="auto"/>
        <w:right w:val="none" w:sz="0" w:space="0" w:color="auto"/>
      </w:divBdr>
    </w:div>
    <w:div w:id="2021076694">
      <w:bodyDiv w:val="1"/>
      <w:marLeft w:val="0"/>
      <w:marRight w:val="0"/>
      <w:marTop w:val="0"/>
      <w:marBottom w:val="0"/>
      <w:divBdr>
        <w:top w:val="none" w:sz="0" w:space="0" w:color="auto"/>
        <w:left w:val="none" w:sz="0" w:space="0" w:color="auto"/>
        <w:bottom w:val="none" w:sz="0" w:space="0" w:color="auto"/>
        <w:right w:val="none" w:sz="0" w:space="0" w:color="auto"/>
      </w:divBdr>
    </w:div>
    <w:div w:id="2021423328">
      <w:bodyDiv w:val="1"/>
      <w:marLeft w:val="0"/>
      <w:marRight w:val="0"/>
      <w:marTop w:val="0"/>
      <w:marBottom w:val="0"/>
      <w:divBdr>
        <w:top w:val="none" w:sz="0" w:space="0" w:color="auto"/>
        <w:left w:val="none" w:sz="0" w:space="0" w:color="auto"/>
        <w:bottom w:val="none" w:sz="0" w:space="0" w:color="auto"/>
        <w:right w:val="none" w:sz="0" w:space="0" w:color="auto"/>
      </w:divBdr>
    </w:div>
    <w:div w:id="2022469621">
      <w:bodyDiv w:val="1"/>
      <w:marLeft w:val="0"/>
      <w:marRight w:val="0"/>
      <w:marTop w:val="0"/>
      <w:marBottom w:val="0"/>
      <w:divBdr>
        <w:top w:val="none" w:sz="0" w:space="0" w:color="auto"/>
        <w:left w:val="none" w:sz="0" w:space="0" w:color="auto"/>
        <w:bottom w:val="none" w:sz="0" w:space="0" w:color="auto"/>
        <w:right w:val="none" w:sz="0" w:space="0" w:color="auto"/>
      </w:divBdr>
    </w:div>
    <w:div w:id="2022583572">
      <w:bodyDiv w:val="1"/>
      <w:marLeft w:val="0"/>
      <w:marRight w:val="0"/>
      <w:marTop w:val="0"/>
      <w:marBottom w:val="0"/>
      <w:divBdr>
        <w:top w:val="none" w:sz="0" w:space="0" w:color="auto"/>
        <w:left w:val="none" w:sz="0" w:space="0" w:color="auto"/>
        <w:bottom w:val="none" w:sz="0" w:space="0" w:color="auto"/>
        <w:right w:val="none" w:sz="0" w:space="0" w:color="auto"/>
      </w:divBdr>
    </w:div>
    <w:div w:id="2023388408">
      <w:bodyDiv w:val="1"/>
      <w:marLeft w:val="0"/>
      <w:marRight w:val="0"/>
      <w:marTop w:val="0"/>
      <w:marBottom w:val="0"/>
      <w:divBdr>
        <w:top w:val="none" w:sz="0" w:space="0" w:color="auto"/>
        <w:left w:val="none" w:sz="0" w:space="0" w:color="auto"/>
        <w:bottom w:val="none" w:sz="0" w:space="0" w:color="auto"/>
        <w:right w:val="none" w:sz="0" w:space="0" w:color="auto"/>
      </w:divBdr>
    </w:div>
    <w:div w:id="2024015045">
      <w:bodyDiv w:val="1"/>
      <w:marLeft w:val="0"/>
      <w:marRight w:val="0"/>
      <w:marTop w:val="0"/>
      <w:marBottom w:val="0"/>
      <w:divBdr>
        <w:top w:val="none" w:sz="0" w:space="0" w:color="auto"/>
        <w:left w:val="none" w:sz="0" w:space="0" w:color="auto"/>
        <w:bottom w:val="none" w:sz="0" w:space="0" w:color="auto"/>
        <w:right w:val="none" w:sz="0" w:space="0" w:color="auto"/>
      </w:divBdr>
    </w:div>
    <w:div w:id="2024547004">
      <w:bodyDiv w:val="1"/>
      <w:marLeft w:val="0"/>
      <w:marRight w:val="0"/>
      <w:marTop w:val="0"/>
      <w:marBottom w:val="0"/>
      <w:divBdr>
        <w:top w:val="none" w:sz="0" w:space="0" w:color="auto"/>
        <w:left w:val="none" w:sz="0" w:space="0" w:color="auto"/>
        <w:bottom w:val="none" w:sz="0" w:space="0" w:color="auto"/>
        <w:right w:val="none" w:sz="0" w:space="0" w:color="auto"/>
      </w:divBdr>
    </w:div>
    <w:div w:id="2024821162">
      <w:bodyDiv w:val="1"/>
      <w:marLeft w:val="0"/>
      <w:marRight w:val="0"/>
      <w:marTop w:val="0"/>
      <w:marBottom w:val="0"/>
      <w:divBdr>
        <w:top w:val="none" w:sz="0" w:space="0" w:color="auto"/>
        <w:left w:val="none" w:sz="0" w:space="0" w:color="auto"/>
        <w:bottom w:val="none" w:sz="0" w:space="0" w:color="auto"/>
        <w:right w:val="none" w:sz="0" w:space="0" w:color="auto"/>
      </w:divBdr>
    </w:div>
    <w:div w:id="2024937875">
      <w:bodyDiv w:val="1"/>
      <w:marLeft w:val="0"/>
      <w:marRight w:val="0"/>
      <w:marTop w:val="0"/>
      <w:marBottom w:val="0"/>
      <w:divBdr>
        <w:top w:val="none" w:sz="0" w:space="0" w:color="auto"/>
        <w:left w:val="none" w:sz="0" w:space="0" w:color="auto"/>
        <w:bottom w:val="none" w:sz="0" w:space="0" w:color="auto"/>
        <w:right w:val="none" w:sz="0" w:space="0" w:color="auto"/>
      </w:divBdr>
    </w:div>
    <w:div w:id="2025663158">
      <w:bodyDiv w:val="1"/>
      <w:marLeft w:val="0"/>
      <w:marRight w:val="0"/>
      <w:marTop w:val="0"/>
      <w:marBottom w:val="0"/>
      <w:divBdr>
        <w:top w:val="none" w:sz="0" w:space="0" w:color="auto"/>
        <w:left w:val="none" w:sz="0" w:space="0" w:color="auto"/>
        <w:bottom w:val="none" w:sz="0" w:space="0" w:color="auto"/>
        <w:right w:val="none" w:sz="0" w:space="0" w:color="auto"/>
      </w:divBdr>
    </w:div>
    <w:div w:id="2026126513">
      <w:bodyDiv w:val="1"/>
      <w:marLeft w:val="0"/>
      <w:marRight w:val="0"/>
      <w:marTop w:val="0"/>
      <w:marBottom w:val="0"/>
      <w:divBdr>
        <w:top w:val="none" w:sz="0" w:space="0" w:color="auto"/>
        <w:left w:val="none" w:sz="0" w:space="0" w:color="auto"/>
        <w:bottom w:val="none" w:sz="0" w:space="0" w:color="auto"/>
        <w:right w:val="none" w:sz="0" w:space="0" w:color="auto"/>
      </w:divBdr>
    </w:div>
    <w:div w:id="2026130200">
      <w:bodyDiv w:val="1"/>
      <w:marLeft w:val="0"/>
      <w:marRight w:val="0"/>
      <w:marTop w:val="0"/>
      <w:marBottom w:val="0"/>
      <w:divBdr>
        <w:top w:val="none" w:sz="0" w:space="0" w:color="auto"/>
        <w:left w:val="none" w:sz="0" w:space="0" w:color="auto"/>
        <w:bottom w:val="none" w:sz="0" w:space="0" w:color="auto"/>
        <w:right w:val="none" w:sz="0" w:space="0" w:color="auto"/>
      </w:divBdr>
    </w:div>
    <w:div w:id="2026246637">
      <w:bodyDiv w:val="1"/>
      <w:marLeft w:val="0"/>
      <w:marRight w:val="0"/>
      <w:marTop w:val="0"/>
      <w:marBottom w:val="0"/>
      <w:divBdr>
        <w:top w:val="none" w:sz="0" w:space="0" w:color="auto"/>
        <w:left w:val="none" w:sz="0" w:space="0" w:color="auto"/>
        <w:bottom w:val="none" w:sz="0" w:space="0" w:color="auto"/>
        <w:right w:val="none" w:sz="0" w:space="0" w:color="auto"/>
      </w:divBdr>
    </w:div>
    <w:div w:id="2026863543">
      <w:bodyDiv w:val="1"/>
      <w:marLeft w:val="0"/>
      <w:marRight w:val="0"/>
      <w:marTop w:val="0"/>
      <w:marBottom w:val="0"/>
      <w:divBdr>
        <w:top w:val="none" w:sz="0" w:space="0" w:color="auto"/>
        <w:left w:val="none" w:sz="0" w:space="0" w:color="auto"/>
        <w:bottom w:val="none" w:sz="0" w:space="0" w:color="auto"/>
        <w:right w:val="none" w:sz="0" w:space="0" w:color="auto"/>
      </w:divBdr>
    </w:div>
    <w:div w:id="2027317643">
      <w:bodyDiv w:val="1"/>
      <w:marLeft w:val="0"/>
      <w:marRight w:val="0"/>
      <w:marTop w:val="0"/>
      <w:marBottom w:val="0"/>
      <w:divBdr>
        <w:top w:val="none" w:sz="0" w:space="0" w:color="auto"/>
        <w:left w:val="none" w:sz="0" w:space="0" w:color="auto"/>
        <w:bottom w:val="none" w:sz="0" w:space="0" w:color="auto"/>
        <w:right w:val="none" w:sz="0" w:space="0" w:color="auto"/>
      </w:divBdr>
    </w:div>
    <w:div w:id="2027823054">
      <w:bodyDiv w:val="1"/>
      <w:marLeft w:val="0"/>
      <w:marRight w:val="0"/>
      <w:marTop w:val="0"/>
      <w:marBottom w:val="0"/>
      <w:divBdr>
        <w:top w:val="none" w:sz="0" w:space="0" w:color="auto"/>
        <w:left w:val="none" w:sz="0" w:space="0" w:color="auto"/>
        <w:bottom w:val="none" w:sz="0" w:space="0" w:color="auto"/>
        <w:right w:val="none" w:sz="0" w:space="0" w:color="auto"/>
      </w:divBdr>
    </w:div>
    <w:div w:id="2029064292">
      <w:bodyDiv w:val="1"/>
      <w:marLeft w:val="0"/>
      <w:marRight w:val="0"/>
      <w:marTop w:val="0"/>
      <w:marBottom w:val="0"/>
      <w:divBdr>
        <w:top w:val="none" w:sz="0" w:space="0" w:color="auto"/>
        <w:left w:val="none" w:sz="0" w:space="0" w:color="auto"/>
        <w:bottom w:val="none" w:sz="0" w:space="0" w:color="auto"/>
        <w:right w:val="none" w:sz="0" w:space="0" w:color="auto"/>
      </w:divBdr>
    </w:div>
    <w:div w:id="2030523508">
      <w:bodyDiv w:val="1"/>
      <w:marLeft w:val="0"/>
      <w:marRight w:val="0"/>
      <w:marTop w:val="0"/>
      <w:marBottom w:val="0"/>
      <w:divBdr>
        <w:top w:val="none" w:sz="0" w:space="0" w:color="auto"/>
        <w:left w:val="none" w:sz="0" w:space="0" w:color="auto"/>
        <w:bottom w:val="none" w:sz="0" w:space="0" w:color="auto"/>
        <w:right w:val="none" w:sz="0" w:space="0" w:color="auto"/>
      </w:divBdr>
    </w:div>
    <w:div w:id="2030527106">
      <w:bodyDiv w:val="1"/>
      <w:marLeft w:val="0"/>
      <w:marRight w:val="0"/>
      <w:marTop w:val="0"/>
      <w:marBottom w:val="0"/>
      <w:divBdr>
        <w:top w:val="none" w:sz="0" w:space="0" w:color="auto"/>
        <w:left w:val="none" w:sz="0" w:space="0" w:color="auto"/>
        <w:bottom w:val="none" w:sz="0" w:space="0" w:color="auto"/>
        <w:right w:val="none" w:sz="0" w:space="0" w:color="auto"/>
      </w:divBdr>
    </w:div>
    <w:div w:id="2030716801">
      <w:bodyDiv w:val="1"/>
      <w:marLeft w:val="0"/>
      <w:marRight w:val="0"/>
      <w:marTop w:val="0"/>
      <w:marBottom w:val="0"/>
      <w:divBdr>
        <w:top w:val="none" w:sz="0" w:space="0" w:color="auto"/>
        <w:left w:val="none" w:sz="0" w:space="0" w:color="auto"/>
        <w:bottom w:val="none" w:sz="0" w:space="0" w:color="auto"/>
        <w:right w:val="none" w:sz="0" w:space="0" w:color="auto"/>
      </w:divBdr>
    </w:div>
    <w:div w:id="2032339307">
      <w:bodyDiv w:val="1"/>
      <w:marLeft w:val="0"/>
      <w:marRight w:val="0"/>
      <w:marTop w:val="0"/>
      <w:marBottom w:val="0"/>
      <w:divBdr>
        <w:top w:val="none" w:sz="0" w:space="0" w:color="auto"/>
        <w:left w:val="none" w:sz="0" w:space="0" w:color="auto"/>
        <w:bottom w:val="none" w:sz="0" w:space="0" w:color="auto"/>
        <w:right w:val="none" w:sz="0" w:space="0" w:color="auto"/>
      </w:divBdr>
    </w:div>
    <w:div w:id="2032418567">
      <w:bodyDiv w:val="1"/>
      <w:marLeft w:val="0"/>
      <w:marRight w:val="0"/>
      <w:marTop w:val="0"/>
      <w:marBottom w:val="0"/>
      <w:divBdr>
        <w:top w:val="none" w:sz="0" w:space="0" w:color="auto"/>
        <w:left w:val="none" w:sz="0" w:space="0" w:color="auto"/>
        <w:bottom w:val="none" w:sz="0" w:space="0" w:color="auto"/>
        <w:right w:val="none" w:sz="0" w:space="0" w:color="auto"/>
      </w:divBdr>
    </w:div>
    <w:div w:id="2033647703">
      <w:bodyDiv w:val="1"/>
      <w:marLeft w:val="0"/>
      <w:marRight w:val="0"/>
      <w:marTop w:val="0"/>
      <w:marBottom w:val="0"/>
      <w:divBdr>
        <w:top w:val="none" w:sz="0" w:space="0" w:color="auto"/>
        <w:left w:val="none" w:sz="0" w:space="0" w:color="auto"/>
        <w:bottom w:val="none" w:sz="0" w:space="0" w:color="auto"/>
        <w:right w:val="none" w:sz="0" w:space="0" w:color="auto"/>
      </w:divBdr>
    </w:div>
    <w:div w:id="2035493074">
      <w:bodyDiv w:val="1"/>
      <w:marLeft w:val="0"/>
      <w:marRight w:val="0"/>
      <w:marTop w:val="0"/>
      <w:marBottom w:val="0"/>
      <w:divBdr>
        <w:top w:val="none" w:sz="0" w:space="0" w:color="auto"/>
        <w:left w:val="none" w:sz="0" w:space="0" w:color="auto"/>
        <w:bottom w:val="none" w:sz="0" w:space="0" w:color="auto"/>
        <w:right w:val="none" w:sz="0" w:space="0" w:color="auto"/>
      </w:divBdr>
    </w:div>
    <w:div w:id="2036075133">
      <w:bodyDiv w:val="1"/>
      <w:marLeft w:val="0"/>
      <w:marRight w:val="0"/>
      <w:marTop w:val="0"/>
      <w:marBottom w:val="0"/>
      <w:divBdr>
        <w:top w:val="none" w:sz="0" w:space="0" w:color="auto"/>
        <w:left w:val="none" w:sz="0" w:space="0" w:color="auto"/>
        <w:bottom w:val="none" w:sz="0" w:space="0" w:color="auto"/>
        <w:right w:val="none" w:sz="0" w:space="0" w:color="auto"/>
      </w:divBdr>
    </w:div>
    <w:div w:id="2036419039">
      <w:bodyDiv w:val="1"/>
      <w:marLeft w:val="0"/>
      <w:marRight w:val="0"/>
      <w:marTop w:val="0"/>
      <w:marBottom w:val="0"/>
      <w:divBdr>
        <w:top w:val="none" w:sz="0" w:space="0" w:color="auto"/>
        <w:left w:val="none" w:sz="0" w:space="0" w:color="auto"/>
        <w:bottom w:val="none" w:sz="0" w:space="0" w:color="auto"/>
        <w:right w:val="none" w:sz="0" w:space="0" w:color="auto"/>
      </w:divBdr>
    </w:div>
    <w:div w:id="2036467610">
      <w:bodyDiv w:val="1"/>
      <w:marLeft w:val="0"/>
      <w:marRight w:val="0"/>
      <w:marTop w:val="0"/>
      <w:marBottom w:val="0"/>
      <w:divBdr>
        <w:top w:val="none" w:sz="0" w:space="0" w:color="auto"/>
        <w:left w:val="none" w:sz="0" w:space="0" w:color="auto"/>
        <w:bottom w:val="none" w:sz="0" w:space="0" w:color="auto"/>
        <w:right w:val="none" w:sz="0" w:space="0" w:color="auto"/>
      </w:divBdr>
    </w:div>
    <w:div w:id="2036491714">
      <w:bodyDiv w:val="1"/>
      <w:marLeft w:val="0"/>
      <w:marRight w:val="0"/>
      <w:marTop w:val="0"/>
      <w:marBottom w:val="0"/>
      <w:divBdr>
        <w:top w:val="none" w:sz="0" w:space="0" w:color="auto"/>
        <w:left w:val="none" w:sz="0" w:space="0" w:color="auto"/>
        <w:bottom w:val="none" w:sz="0" w:space="0" w:color="auto"/>
        <w:right w:val="none" w:sz="0" w:space="0" w:color="auto"/>
      </w:divBdr>
    </w:div>
    <w:div w:id="2037341990">
      <w:bodyDiv w:val="1"/>
      <w:marLeft w:val="0"/>
      <w:marRight w:val="0"/>
      <w:marTop w:val="0"/>
      <w:marBottom w:val="0"/>
      <w:divBdr>
        <w:top w:val="none" w:sz="0" w:space="0" w:color="auto"/>
        <w:left w:val="none" w:sz="0" w:space="0" w:color="auto"/>
        <w:bottom w:val="none" w:sz="0" w:space="0" w:color="auto"/>
        <w:right w:val="none" w:sz="0" w:space="0" w:color="auto"/>
      </w:divBdr>
    </w:div>
    <w:div w:id="2037386219">
      <w:bodyDiv w:val="1"/>
      <w:marLeft w:val="0"/>
      <w:marRight w:val="0"/>
      <w:marTop w:val="0"/>
      <w:marBottom w:val="0"/>
      <w:divBdr>
        <w:top w:val="none" w:sz="0" w:space="0" w:color="auto"/>
        <w:left w:val="none" w:sz="0" w:space="0" w:color="auto"/>
        <w:bottom w:val="none" w:sz="0" w:space="0" w:color="auto"/>
        <w:right w:val="none" w:sz="0" w:space="0" w:color="auto"/>
      </w:divBdr>
    </w:div>
    <w:div w:id="2037659220">
      <w:bodyDiv w:val="1"/>
      <w:marLeft w:val="0"/>
      <w:marRight w:val="0"/>
      <w:marTop w:val="0"/>
      <w:marBottom w:val="0"/>
      <w:divBdr>
        <w:top w:val="none" w:sz="0" w:space="0" w:color="auto"/>
        <w:left w:val="none" w:sz="0" w:space="0" w:color="auto"/>
        <w:bottom w:val="none" w:sz="0" w:space="0" w:color="auto"/>
        <w:right w:val="none" w:sz="0" w:space="0" w:color="auto"/>
      </w:divBdr>
    </w:div>
    <w:div w:id="2038310890">
      <w:bodyDiv w:val="1"/>
      <w:marLeft w:val="0"/>
      <w:marRight w:val="0"/>
      <w:marTop w:val="0"/>
      <w:marBottom w:val="0"/>
      <w:divBdr>
        <w:top w:val="none" w:sz="0" w:space="0" w:color="auto"/>
        <w:left w:val="none" w:sz="0" w:space="0" w:color="auto"/>
        <w:bottom w:val="none" w:sz="0" w:space="0" w:color="auto"/>
        <w:right w:val="none" w:sz="0" w:space="0" w:color="auto"/>
      </w:divBdr>
    </w:div>
    <w:div w:id="2039623648">
      <w:bodyDiv w:val="1"/>
      <w:marLeft w:val="0"/>
      <w:marRight w:val="0"/>
      <w:marTop w:val="0"/>
      <w:marBottom w:val="0"/>
      <w:divBdr>
        <w:top w:val="none" w:sz="0" w:space="0" w:color="auto"/>
        <w:left w:val="none" w:sz="0" w:space="0" w:color="auto"/>
        <w:bottom w:val="none" w:sz="0" w:space="0" w:color="auto"/>
        <w:right w:val="none" w:sz="0" w:space="0" w:color="auto"/>
      </w:divBdr>
    </w:div>
    <w:div w:id="2040620391">
      <w:bodyDiv w:val="1"/>
      <w:marLeft w:val="0"/>
      <w:marRight w:val="0"/>
      <w:marTop w:val="0"/>
      <w:marBottom w:val="0"/>
      <w:divBdr>
        <w:top w:val="none" w:sz="0" w:space="0" w:color="auto"/>
        <w:left w:val="none" w:sz="0" w:space="0" w:color="auto"/>
        <w:bottom w:val="none" w:sz="0" w:space="0" w:color="auto"/>
        <w:right w:val="none" w:sz="0" w:space="0" w:color="auto"/>
      </w:divBdr>
    </w:div>
    <w:div w:id="2041776917">
      <w:bodyDiv w:val="1"/>
      <w:marLeft w:val="0"/>
      <w:marRight w:val="0"/>
      <w:marTop w:val="0"/>
      <w:marBottom w:val="0"/>
      <w:divBdr>
        <w:top w:val="none" w:sz="0" w:space="0" w:color="auto"/>
        <w:left w:val="none" w:sz="0" w:space="0" w:color="auto"/>
        <w:bottom w:val="none" w:sz="0" w:space="0" w:color="auto"/>
        <w:right w:val="none" w:sz="0" w:space="0" w:color="auto"/>
      </w:divBdr>
    </w:div>
    <w:div w:id="2042197025">
      <w:bodyDiv w:val="1"/>
      <w:marLeft w:val="0"/>
      <w:marRight w:val="0"/>
      <w:marTop w:val="0"/>
      <w:marBottom w:val="0"/>
      <w:divBdr>
        <w:top w:val="none" w:sz="0" w:space="0" w:color="auto"/>
        <w:left w:val="none" w:sz="0" w:space="0" w:color="auto"/>
        <w:bottom w:val="none" w:sz="0" w:space="0" w:color="auto"/>
        <w:right w:val="none" w:sz="0" w:space="0" w:color="auto"/>
      </w:divBdr>
    </w:div>
    <w:div w:id="2042313405">
      <w:bodyDiv w:val="1"/>
      <w:marLeft w:val="0"/>
      <w:marRight w:val="0"/>
      <w:marTop w:val="0"/>
      <w:marBottom w:val="0"/>
      <w:divBdr>
        <w:top w:val="none" w:sz="0" w:space="0" w:color="auto"/>
        <w:left w:val="none" w:sz="0" w:space="0" w:color="auto"/>
        <w:bottom w:val="none" w:sz="0" w:space="0" w:color="auto"/>
        <w:right w:val="none" w:sz="0" w:space="0" w:color="auto"/>
      </w:divBdr>
    </w:div>
    <w:div w:id="2042395853">
      <w:bodyDiv w:val="1"/>
      <w:marLeft w:val="0"/>
      <w:marRight w:val="0"/>
      <w:marTop w:val="0"/>
      <w:marBottom w:val="0"/>
      <w:divBdr>
        <w:top w:val="none" w:sz="0" w:space="0" w:color="auto"/>
        <w:left w:val="none" w:sz="0" w:space="0" w:color="auto"/>
        <w:bottom w:val="none" w:sz="0" w:space="0" w:color="auto"/>
        <w:right w:val="none" w:sz="0" w:space="0" w:color="auto"/>
      </w:divBdr>
    </w:div>
    <w:div w:id="2042515817">
      <w:bodyDiv w:val="1"/>
      <w:marLeft w:val="0"/>
      <w:marRight w:val="0"/>
      <w:marTop w:val="0"/>
      <w:marBottom w:val="0"/>
      <w:divBdr>
        <w:top w:val="none" w:sz="0" w:space="0" w:color="auto"/>
        <w:left w:val="none" w:sz="0" w:space="0" w:color="auto"/>
        <w:bottom w:val="none" w:sz="0" w:space="0" w:color="auto"/>
        <w:right w:val="none" w:sz="0" w:space="0" w:color="auto"/>
      </w:divBdr>
    </w:div>
    <w:div w:id="2043482438">
      <w:bodyDiv w:val="1"/>
      <w:marLeft w:val="0"/>
      <w:marRight w:val="0"/>
      <w:marTop w:val="0"/>
      <w:marBottom w:val="0"/>
      <w:divBdr>
        <w:top w:val="none" w:sz="0" w:space="0" w:color="auto"/>
        <w:left w:val="none" w:sz="0" w:space="0" w:color="auto"/>
        <w:bottom w:val="none" w:sz="0" w:space="0" w:color="auto"/>
        <w:right w:val="none" w:sz="0" w:space="0" w:color="auto"/>
      </w:divBdr>
    </w:div>
    <w:div w:id="2043706267">
      <w:bodyDiv w:val="1"/>
      <w:marLeft w:val="0"/>
      <w:marRight w:val="0"/>
      <w:marTop w:val="0"/>
      <w:marBottom w:val="0"/>
      <w:divBdr>
        <w:top w:val="none" w:sz="0" w:space="0" w:color="auto"/>
        <w:left w:val="none" w:sz="0" w:space="0" w:color="auto"/>
        <w:bottom w:val="none" w:sz="0" w:space="0" w:color="auto"/>
        <w:right w:val="none" w:sz="0" w:space="0" w:color="auto"/>
      </w:divBdr>
    </w:div>
    <w:div w:id="2044011346">
      <w:bodyDiv w:val="1"/>
      <w:marLeft w:val="0"/>
      <w:marRight w:val="0"/>
      <w:marTop w:val="0"/>
      <w:marBottom w:val="0"/>
      <w:divBdr>
        <w:top w:val="none" w:sz="0" w:space="0" w:color="auto"/>
        <w:left w:val="none" w:sz="0" w:space="0" w:color="auto"/>
        <w:bottom w:val="none" w:sz="0" w:space="0" w:color="auto"/>
        <w:right w:val="none" w:sz="0" w:space="0" w:color="auto"/>
      </w:divBdr>
    </w:div>
    <w:div w:id="2044279542">
      <w:bodyDiv w:val="1"/>
      <w:marLeft w:val="0"/>
      <w:marRight w:val="0"/>
      <w:marTop w:val="0"/>
      <w:marBottom w:val="0"/>
      <w:divBdr>
        <w:top w:val="none" w:sz="0" w:space="0" w:color="auto"/>
        <w:left w:val="none" w:sz="0" w:space="0" w:color="auto"/>
        <w:bottom w:val="none" w:sz="0" w:space="0" w:color="auto"/>
        <w:right w:val="none" w:sz="0" w:space="0" w:color="auto"/>
      </w:divBdr>
    </w:div>
    <w:div w:id="2044401748">
      <w:bodyDiv w:val="1"/>
      <w:marLeft w:val="0"/>
      <w:marRight w:val="0"/>
      <w:marTop w:val="0"/>
      <w:marBottom w:val="0"/>
      <w:divBdr>
        <w:top w:val="none" w:sz="0" w:space="0" w:color="auto"/>
        <w:left w:val="none" w:sz="0" w:space="0" w:color="auto"/>
        <w:bottom w:val="none" w:sz="0" w:space="0" w:color="auto"/>
        <w:right w:val="none" w:sz="0" w:space="0" w:color="auto"/>
      </w:divBdr>
    </w:div>
    <w:div w:id="2045595501">
      <w:bodyDiv w:val="1"/>
      <w:marLeft w:val="0"/>
      <w:marRight w:val="0"/>
      <w:marTop w:val="0"/>
      <w:marBottom w:val="0"/>
      <w:divBdr>
        <w:top w:val="none" w:sz="0" w:space="0" w:color="auto"/>
        <w:left w:val="none" w:sz="0" w:space="0" w:color="auto"/>
        <w:bottom w:val="none" w:sz="0" w:space="0" w:color="auto"/>
        <w:right w:val="none" w:sz="0" w:space="0" w:color="auto"/>
      </w:divBdr>
    </w:div>
    <w:div w:id="2045708564">
      <w:bodyDiv w:val="1"/>
      <w:marLeft w:val="0"/>
      <w:marRight w:val="0"/>
      <w:marTop w:val="0"/>
      <w:marBottom w:val="0"/>
      <w:divBdr>
        <w:top w:val="none" w:sz="0" w:space="0" w:color="auto"/>
        <w:left w:val="none" w:sz="0" w:space="0" w:color="auto"/>
        <w:bottom w:val="none" w:sz="0" w:space="0" w:color="auto"/>
        <w:right w:val="none" w:sz="0" w:space="0" w:color="auto"/>
      </w:divBdr>
    </w:div>
    <w:div w:id="2045976736">
      <w:bodyDiv w:val="1"/>
      <w:marLeft w:val="0"/>
      <w:marRight w:val="0"/>
      <w:marTop w:val="0"/>
      <w:marBottom w:val="0"/>
      <w:divBdr>
        <w:top w:val="none" w:sz="0" w:space="0" w:color="auto"/>
        <w:left w:val="none" w:sz="0" w:space="0" w:color="auto"/>
        <w:bottom w:val="none" w:sz="0" w:space="0" w:color="auto"/>
        <w:right w:val="none" w:sz="0" w:space="0" w:color="auto"/>
      </w:divBdr>
    </w:div>
    <w:div w:id="2046326710">
      <w:bodyDiv w:val="1"/>
      <w:marLeft w:val="0"/>
      <w:marRight w:val="0"/>
      <w:marTop w:val="0"/>
      <w:marBottom w:val="0"/>
      <w:divBdr>
        <w:top w:val="none" w:sz="0" w:space="0" w:color="auto"/>
        <w:left w:val="none" w:sz="0" w:space="0" w:color="auto"/>
        <w:bottom w:val="none" w:sz="0" w:space="0" w:color="auto"/>
        <w:right w:val="none" w:sz="0" w:space="0" w:color="auto"/>
      </w:divBdr>
    </w:div>
    <w:div w:id="2046520533">
      <w:bodyDiv w:val="1"/>
      <w:marLeft w:val="0"/>
      <w:marRight w:val="0"/>
      <w:marTop w:val="0"/>
      <w:marBottom w:val="0"/>
      <w:divBdr>
        <w:top w:val="none" w:sz="0" w:space="0" w:color="auto"/>
        <w:left w:val="none" w:sz="0" w:space="0" w:color="auto"/>
        <w:bottom w:val="none" w:sz="0" w:space="0" w:color="auto"/>
        <w:right w:val="none" w:sz="0" w:space="0" w:color="auto"/>
      </w:divBdr>
    </w:div>
    <w:div w:id="2047021632">
      <w:bodyDiv w:val="1"/>
      <w:marLeft w:val="0"/>
      <w:marRight w:val="0"/>
      <w:marTop w:val="0"/>
      <w:marBottom w:val="0"/>
      <w:divBdr>
        <w:top w:val="none" w:sz="0" w:space="0" w:color="auto"/>
        <w:left w:val="none" w:sz="0" w:space="0" w:color="auto"/>
        <w:bottom w:val="none" w:sz="0" w:space="0" w:color="auto"/>
        <w:right w:val="none" w:sz="0" w:space="0" w:color="auto"/>
      </w:divBdr>
    </w:div>
    <w:div w:id="2048212638">
      <w:bodyDiv w:val="1"/>
      <w:marLeft w:val="0"/>
      <w:marRight w:val="0"/>
      <w:marTop w:val="0"/>
      <w:marBottom w:val="0"/>
      <w:divBdr>
        <w:top w:val="none" w:sz="0" w:space="0" w:color="auto"/>
        <w:left w:val="none" w:sz="0" w:space="0" w:color="auto"/>
        <w:bottom w:val="none" w:sz="0" w:space="0" w:color="auto"/>
        <w:right w:val="none" w:sz="0" w:space="0" w:color="auto"/>
      </w:divBdr>
    </w:div>
    <w:div w:id="2048329036">
      <w:bodyDiv w:val="1"/>
      <w:marLeft w:val="0"/>
      <w:marRight w:val="0"/>
      <w:marTop w:val="0"/>
      <w:marBottom w:val="0"/>
      <w:divBdr>
        <w:top w:val="none" w:sz="0" w:space="0" w:color="auto"/>
        <w:left w:val="none" w:sz="0" w:space="0" w:color="auto"/>
        <w:bottom w:val="none" w:sz="0" w:space="0" w:color="auto"/>
        <w:right w:val="none" w:sz="0" w:space="0" w:color="auto"/>
      </w:divBdr>
    </w:div>
    <w:div w:id="2048870460">
      <w:bodyDiv w:val="1"/>
      <w:marLeft w:val="0"/>
      <w:marRight w:val="0"/>
      <w:marTop w:val="0"/>
      <w:marBottom w:val="0"/>
      <w:divBdr>
        <w:top w:val="none" w:sz="0" w:space="0" w:color="auto"/>
        <w:left w:val="none" w:sz="0" w:space="0" w:color="auto"/>
        <w:bottom w:val="none" w:sz="0" w:space="0" w:color="auto"/>
        <w:right w:val="none" w:sz="0" w:space="0" w:color="auto"/>
      </w:divBdr>
    </w:div>
    <w:div w:id="2049915279">
      <w:bodyDiv w:val="1"/>
      <w:marLeft w:val="0"/>
      <w:marRight w:val="0"/>
      <w:marTop w:val="0"/>
      <w:marBottom w:val="0"/>
      <w:divBdr>
        <w:top w:val="none" w:sz="0" w:space="0" w:color="auto"/>
        <w:left w:val="none" w:sz="0" w:space="0" w:color="auto"/>
        <w:bottom w:val="none" w:sz="0" w:space="0" w:color="auto"/>
        <w:right w:val="none" w:sz="0" w:space="0" w:color="auto"/>
      </w:divBdr>
    </w:div>
    <w:div w:id="2050955300">
      <w:bodyDiv w:val="1"/>
      <w:marLeft w:val="0"/>
      <w:marRight w:val="0"/>
      <w:marTop w:val="0"/>
      <w:marBottom w:val="0"/>
      <w:divBdr>
        <w:top w:val="none" w:sz="0" w:space="0" w:color="auto"/>
        <w:left w:val="none" w:sz="0" w:space="0" w:color="auto"/>
        <w:bottom w:val="none" w:sz="0" w:space="0" w:color="auto"/>
        <w:right w:val="none" w:sz="0" w:space="0" w:color="auto"/>
      </w:divBdr>
    </w:div>
    <w:div w:id="2051562860">
      <w:bodyDiv w:val="1"/>
      <w:marLeft w:val="0"/>
      <w:marRight w:val="0"/>
      <w:marTop w:val="0"/>
      <w:marBottom w:val="0"/>
      <w:divBdr>
        <w:top w:val="none" w:sz="0" w:space="0" w:color="auto"/>
        <w:left w:val="none" w:sz="0" w:space="0" w:color="auto"/>
        <w:bottom w:val="none" w:sz="0" w:space="0" w:color="auto"/>
        <w:right w:val="none" w:sz="0" w:space="0" w:color="auto"/>
      </w:divBdr>
    </w:div>
    <w:div w:id="2051683370">
      <w:bodyDiv w:val="1"/>
      <w:marLeft w:val="0"/>
      <w:marRight w:val="0"/>
      <w:marTop w:val="0"/>
      <w:marBottom w:val="0"/>
      <w:divBdr>
        <w:top w:val="none" w:sz="0" w:space="0" w:color="auto"/>
        <w:left w:val="none" w:sz="0" w:space="0" w:color="auto"/>
        <w:bottom w:val="none" w:sz="0" w:space="0" w:color="auto"/>
        <w:right w:val="none" w:sz="0" w:space="0" w:color="auto"/>
      </w:divBdr>
    </w:div>
    <w:div w:id="2052145726">
      <w:bodyDiv w:val="1"/>
      <w:marLeft w:val="0"/>
      <w:marRight w:val="0"/>
      <w:marTop w:val="0"/>
      <w:marBottom w:val="0"/>
      <w:divBdr>
        <w:top w:val="none" w:sz="0" w:space="0" w:color="auto"/>
        <w:left w:val="none" w:sz="0" w:space="0" w:color="auto"/>
        <w:bottom w:val="none" w:sz="0" w:space="0" w:color="auto"/>
        <w:right w:val="none" w:sz="0" w:space="0" w:color="auto"/>
      </w:divBdr>
    </w:div>
    <w:div w:id="2052217799">
      <w:bodyDiv w:val="1"/>
      <w:marLeft w:val="0"/>
      <w:marRight w:val="0"/>
      <w:marTop w:val="0"/>
      <w:marBottom w:val="0"/>
      <w:divBdr>
        <w:top w:val="none" w:sz="0" w:space="0" w:color="auto"/>
        <w:left w:val="none" w:sz="0" w:space="0" w:color="auto"/>
        <w:bottom w:val="none" w:sz="0" w:space="0" w:color="auto"/>
        <w:right w:val="none" w:sz="0" w:space="0" w:color="auto"/>
      </w:divBdr>
    </w:div>
    <w:div w:id="2052923434">
      <w:bodyDiv w:val="1"/>
      <w:marLeft w:val="0"/>
      <w:marRight w:val="0"/>
      <w:marTop w:val="0"/>
      <w:marBottom w:val="0"/>
      <w:divBdr>
        <w:top w:val="none" w:sz="0" w:space="0" w:color="auto"/>
        <w:left w:val="none" w:sz="0" w:space="0" w:color="auto"/>
        <w:bottom w:val="none" w:sz="0" w:space="0" w:color="auto"/>
        <w:right w:val="none" w:sz="0" w:space="0" w:color="auto"/>
      </w:divBdr>
    </w:div>
    <w:div w:id="2054964338">
      <w:bodyDiv w:val="1"/>
      <w:marLeft w:val="0"/>
      <w:marRight w:val="0"/>
      <w:marTop w:val="0"/>
      <w:marBottom w:val="0"/>
      <w:divBdr>
        <w:top w:val="none" w:sz="0" w:space="0" w:color="auto"/>
        <w:left w:val="none" w:sz="0" w:space="0" w:color="auto"/>
        <w:bottom w:val="none" w:sz="0" w:space="0" w:color="auto"/>
        <w:right w:val="none" w:sz="0" w:space="0" w:color="auto"/>
      </w:divBdr>
    </w:div>
    <w:div w:id="2055808225">
      <w:bodyDiv w:val="1"/>
      <w:marLeft w:val="0"/>
      <w:marRight w:val="0"/>
      <w:marTop w:val="0"/>
      <w:marBottom w:val="0"/>
      <w:divBdr>
        <w:top w:val="none" w:sz="0" w:space="0" w:color="auto"/>
        <w:left w:val="none" w:sz="0" w:space="0" w:color="auto"/>
        <w:bottom w:val="none" w:sz="0" w:space="0" w:color="auto"/>
        <w:right w:val="none" w:sz="0" w:space="0" w:color="auto"/>
      </w:divBdr>
    </w:div>
    <w:div w:id="2055881118">
      <w:bodyDiv w:val="1"/>
      <w:marLeft w:val="0"/>
      <w:marRight w:val="0"/>
      <w:marTop w:val="0"/>
      <w:marBottom w:val="0"/>
      <w:divBdr>
        <w:top w:val="none" w:sz="0" w:space="0" w:color="auto"/>
        <w:left w:val="none" w:sz="0" w:space="0" w:color="auto"/>
        <w:bottom w:val="none" w:sz="0" w:space="0" w:color="auto"/>
        <w:right w:val="none" w:sz="0" w:space="0" w:color="auto"/>
      </w:divBdr>
    </w:div>
    <w:div w:id="2057310235">
      <w:bodyDiv w:val="1"/>
      <w:marLeft w:val="0"/>
      <w:marRight w:val="0"/>
      <w:marTop w:val="0"/>
      <w:marBottom w:val="0"/>
      <w:divBdr>
        <w:top w:val="none" w:sz="0" w:space="0" w:color="auto"/>
        <w:left w:val="none" w:sz="0" w:space="0" w:color="auto"/>
        <w:bottom w:val="none" w:sz="0" w:space="0" w:color="auto"/>
        <w:right w:val="none" w:sz="0" w:space="0" w:color="auto"/>
      </w:divBdr>
    </w:div>
    <w:div w:id="2057314831">
      <w:bodyDiv w:val="1"/>
      <w:marLeft w:val="0"/>
      <w:marRight w:val="0"/>
      <w:marTop w:val="0"/>
      <w:marBottom w:val="0"/>
      <w:divBdr>
        <w:top w:val="none" w:sz="0" w:space="0" w:color="auto"/>
        <w:left w:val="none" w:sz="0" w:space="0" w:color="auto"/>
        <w:bottom w:val="none" w:sz="0" w:space="0" w:color="auto"/>
        <w:right w:val="none" w:sz="0" w:space="0" w:color="auto"/>
      </w:divBdr>
    </w:div>
    <w:div w:id="2057394251">
      <w:bodyDiv w:val="1"/>
      <w:marLeft w:val="0"/>
      <w:marRight w:val="0"/>
      <w:marTop w:val="0"/>
      <w:marBottom w:val="0"/>
      <w:divBdr>
        <w:top w:val="none" w:sz="0" w:space="0" w:color="auto"/>
        <w:left w:val="none" w:sz="0" w:space="0" w:color="auto"/>
        <w:bottom w:val="none" w:sz="0" w:space="0" w:color="auto"/>
        <w:right w:val="none" w:sz="0" w:space="0" w:color="auto"/>
      </w:divBdr>
    </w:div>
    <w:div w:id="2057510512">
      <w:bodyDiv w:val="1"/>
      <w:marLeft w:val="0"/>
      <w:marRight w:val="0"/>
      <w:marTop w:val="0"/>
      <w:marBottom w:val="0"/>
      <w:divBdr>
        <w:top w:val="none" w:sz="0" w:space="0" w:color="auto"/>
        <w:left w:val="none" w:sz="0" w:space="0" w:color="auto"/>
        <w:bottom w:val="none" w:sz="0" w:space="0" w:color="auto"/>
        <w:right w:val="none" w:sz="0" w:space="0" w:color="auto"/>
      </w:divBdr>
    </w:div>
    <w:div w:id="2057926172">
      <w:bodyDiv w:val="1"/>
      <w:marLeft w:val="0"/>
      <w:marRight w:val="0"/>
      <w:marTop w:val="0"/>
      <w:marBottom w:val="0"/>
      <w:divBdr>
        <w:top w:val="none" w:sz="0" w:space="0" w:color="auto"/>
        <w:left w:val="none" w:sz="0" w:space="0" w:color="auto"/>
        <w:bottom w:val="none" w:sz="0" w:space="0" w:color="auto"/>
        <w:right w:val="none" w:sz="0" w:space="0" w:color="auto"/>
      </w:divBdr>
    </w:div>
    <w:div w:id="2057927282">
      <w:bodyDiv w:val="1"/>
      <w:marLeft w:val="0"/>
      <w:marRight w:val="0"/>
      <w:marTop w:val="0"/>
      <w:marBottom w:val="0"/>
      <w:divBdr>
        <w:top w:val="none" w:sz="0" w:space="0" w:color="auto"/>
        <w:left w:val="none" w:sz="0" w:space="0" w:color="auto"/>
        <w:bottom w:val="none" w:sz="0" w:space="0" w:color="auto"/>
        <w:right w:val="none" w:sz="0" w:space="0" w:color="auto"/>
      </w:divBdr>
    </w:div>
    <w:div w:id="2059012849">
      <w:bodyDiv w:val="1"/>
      <w:marLeft w:val="0"/>
      <w:marRight w:val="0"/>
      <w:marTop w:val="0"/>
      <w:marBottom w:val="0"/>
      <w:divBdr>
        <w:top w:val="none" w:sz="0" w:space="0" w:color="auto"/>
        <w:left w:val="none" w:sz="0" w:space="0" w:color="auto"/>
        <w:bottom w:val="none" w:sz="0" w:space="0" w:color="auto"/>
        <w:right w:val="none" w:sz="0" w:space="0" w:color="auto"/>
      </w:divBdr>
    </w:div>
    <w:div w:id="2059353188">
      <w:bodyDiv w:val="1"/>
      <w:marLeft w:val="0"/>
      <w:marRight w:val="0"/>
      <w:marTop w:val="0"/>
      <w:marBottom w:val="0"/>
      <w:divBdr>
        <w:top w:val="none" w:sz="0" w:space="0" w:color="auto"/>
        <w:left w:val="none" w:sz="0" w:space="0" w:color="auto"/>
        <w:bottom w:val="none" w:sz="0" w:space="0" w:color="auto"/>
        <w:right w:val="none" w:sz="0" w:space="0" w:color="auto"/>
      </w:divBdr>
    </w:div>
    <w:div w:id="2059670931">
      <w:bodyDiv w:val="1"/>
      <w:marLeft w:val="0"/>
      <w:marRight w:val="0"/>
      <w:marTop w:val="0"/>
      <w:marBottom w:val="0"/>
      <w:divBdr>
        <w:top w:val="none" w:sz="0" w:space="0" w:color="auto"/>
        <w:left w:val="none" w:sz="0" w:space="0" w:color="auto"/>
        <w:bottom w:val="none" w:sz="0" w:space="0" w:color="auto"/>
        <w:right w:val="none" w:sz="0" w:space="0" w:color="auto"/>
      </w:divBdr>
    </w:div>
    <w:div w:id="2059863374">
      <w:bodyDiv w:val="1"/>
      <w:marLeft w:val="0"/>
      <w:marRight w:val="0"/>
      <w:marTop w:val="0"/>
      <w:marBottom w:val="0"/>
      <w:divBdr>
        <w:top w:val="none" w:sz="0" w:space="0" w:color="auto"/>
        <w:left w:val="none" w:sz="0" w:space="0" w:color="auto"/>
        <w:bottom w:val="none" w:sz="0" w:space="0" w:color="auto"/>
        <w:right w:val="none" w:sz="0" w:space="0" w:color="auto"/>
      </w:divBdr>
    </w:div>
    <w:div w:id="2060587761">
      <w:bodyDiv w:val="1"/>
      <w:marLeft w:val="0"/>
      <w:marRight w:val="0"/>
      <w:marTop w:val="0"/>
      <w:marBottom w:val="0"/>
      <w:divBdr>
        <w:top w:val="none" w:sz="0" w:space="0" w:color="auto"/>
        <w:left w:val="none" w:sz="0" w:space="0" w:color="auto"/>
        <w:bottom w:val="none" w:sz="0" w:space="0" w:color="auto"/>
        <w:right w:val="none" w:sz="0" w:space="0" w:color="auto"/>
      </w:divBdr>
    </w:div>
    <w:div w:id="2060979478">
      <w:bodyDiv w:val="1"/>
      <w:marLeft w:val="0"/>
      <w:marRight w:val="0"/>
      <w:marTop w:val="0"/>
      <w:marBottom w:val="0"/>
      <w:divBdr>
        <w:top w:val="none" w:sz="0" w:space="0" w:color="auto"/>
        <w:left w:val="none" w:sz="0" w:space="0" w:color="auto"/>
        <w:bottom w:val="none" w:sz="0" w:space="0" w:color="auto"/>
        <w:right w:val="none" w:sz="0" w:space="0" w:color="auto"/>
      </w:divBdr>
    </w:div>
    <w:div w:id="2061323708">
      <w:bodyDiv w:val="1"/>
      <w:marLeft w:val="0"/>
      <w:marRight w:val="0"/>
      <w:marTop w:val="0"/>
      <w:marBottom w:val="0"/>
      <w:divBdr>
        <w:top w:val="none" w:sz="0" w:space="0" w:color="auto"/>
        <w:left w:val="none" w:sz="0" w:space="0" w:color="auto"/>
        <w:bottom w:val="none" w:sz="0" w:space="0" w:color="auto"/>
        <w:right w:val="none" w:sz="0" w:space="0" w:color="auto"/>
      </w:divBdr>
    </w:div>
    <w:div w:id="2061391936">
      <w:bodyDiv w:val="1"/>
      <w:marLeft w:val="0"/>
      <w:marRight w:val="0"/>
      <w:marTop w:val="0"/>
      <w:marBottom w:val="0"/>
      <w:divBdr>
        <w:top w:val="none" w:sz="0" w:space="0" w:color="auto"/>
        <w:left w:val="none" w:sz="0" w:space="0" w:color="auto"/>
        <w:bottom w:val="none" w:sz="0" w:space="0" w:color="auto"/>
        <w:right w:val="none" w:sz="0" w:space="0" w:color="auto"/>
      </w:divBdr>
    </w:div>
    <w:div w:id="2062047244">
      <w:bodyDiv w:val="1"/>
      <w:marLeft w:val="0"/>
      <w:marRight w:val="0"/>
      <w:marTop w:val="0"/>
      <w:marBottom w:val="0"/>
      <w:divBdr>
        <w:top w:val="none" w:sz="0" w:space="0" w:color="auto"/>
        <w:left w:val="none" w:sz="0" w:space="0" w:color="auto"/>
        <w:bottom w:val="none" w:sz="0" w:space="0" w:color="auto"/>
        <w:right w:val="none" w:sz="0" w:space="0" w:color="auto"/>
      </w:divBdr>
    </w:div>
    <w:div w:id="2062122406">
      <w:bodyDiv w:val="1"/>
      <w:marLeft w:val="0"/>
      <w:marRight w:val="0"/>
      <w:marTop w:val="0"/>
      <w:marBottom w:val="0"/>
      <w:divBdr>
        <w:top w:val="none" w:sz="0" w:space="0" w:color="auto"/>
        <w:left w:val="none" w:sz="0" w:space="0" w:color="auto"/>
        <w:bottom w:val="none" w:sz="0" w:space="0" w:color="auto"/>
        <w:right w:val="none" w:sz="0" w:space="0" w:color="auto"/>
      </w:divBdr>
    </w:div>
    <w:div w:id="2063403264">
      <w:bodyDiv w:val="1"/>
      <w:marLeft w:val="0"/>
      <w:marRight w:val="0"/>
      <w:marTop w:val="0"/>
      <w:marBottom w:val="0"/>
      <w:divBdr>
        <w:top w:val="none" w:sz="0" w:space="0" w:color="auto"/>
        <w:left w:val="none" w:sz="0" w:space="0" w:color="auto"/>
        <w:bottom w:val="none" w:sz="0" w:space="0" w:color="auto"/>
        <w:right w:val="none" w:sz="0" w:space="0" w:color="auto"/>
      </w:divBdr>
    </w:div>
    <w:div w:id="2063794493">
      <w:bodyDiv w:val="1"/>
      <w:marLeft w:val="0"/>
      <w:marRight w:val="0"/>
      <w:marTop w:val="0"/>
      <w:marBottom w:val="0"/>
      <w:divBdr>
        <w:top w:val="none" w:sz="0" w:space="0" w:color="auto"/>
        <w:left w:val="none" w:sz="0" w:space="0" w:color="auto"/>
        <w:bottom w:val="none" w:sz="0" w:space="0" w:color="auto"/>
        <w:right w:val="none" w:sz="0" w:space="0" w:color="auto"/>
      </w:divBdr>
    </w:div>
    <w:div w:id="2063865268">
      <w:bodyDiv w:val="1"/>
      <w:marLeft w:val="0"/>
      <w:marRight w:val="0"/>
      <w:marTop w:val="0"/>
      <w:marBottom w:val="0"/>
      <w:divBdr>
        <w:top w:val="none" w:sz="0" w:space="0" w:color="auto"/>
        <w:left w:val="none" w:sz="0" w:space="0" w:color="auto"/>
        <w:bottom w:val="none" w:sz="0" w:space="0" w:color="auto"/>
        <w:right w:val="none" w:sz="0" w:space="0" w:color="auto"/>
      </w:divBdr>
    </w:div>
    <w:div w:id="2064022043">
      <w:bodyDiv w:val="1"/>
      <w:marLeft w:val="0"/>
      <w:marRight w:val="0"/>
      <w:marTop w:val="0"/>
      <w:marBottom w:val="0"/>
      <w:divBdr>
        <w:top w:val="none" w:sz="0" w:space="0" w:color="auto"/>
        <w:left w:val="none" w:sz="0" w:space="0" w:color="auto"/>
        <w:bottom w:val="none" w:sz="0" w:space="0" w:color="auto"/>
        <w:right w:val="none" w:sz="0" w:space="0" w:color="auto"/>
      </w:divBdr>
    </w:div>
    <w:div w:id="2065912835">
      <w:bodyDiv w:val="1"/>
      <w:marLeft w:val="0"/>
      <w:marRight w:val="0"/>
      <w:marTop w:val="0"/>
      <w:marBottom w:val="0"/>
      <w:divBdr>
        <w:top w:val="none" w:sz="0" w:space="0" w:color="auto"/>
        <w:left w:val="none" w:sz="0" w:space="0" w:color="auto"/>
        <w:bottom w:val="none" w:sz="0" w:space="0" w:color="auto"/>
        <w:right w:val="none" w:sz="0" w:space="0" w:color="auto"/>
      </w:divBdr>
    </w:div>
    <w:div w:id="2066443122">
      <w:bodyDiv w:val="1"/>
      <w:marLeft w:val="0"/>
      <w:marRight w:val="0"/>
      <w:marTop w:val="0"/>
      <w:marBottom w:val="0"/>
      <w:divBdr>
        <w:top w:val="none" w:sz="0" w:space="0" w:color="auto"/>
        <w:left w:val="none" w:sz="0" w:space="0" w:color="auto"/>
        <w:bottom w:val="none" w:sz="0" w:space="0" w:color="auto"/>
        <w:right w:val="none" w:sz="0" w:space="0" w:color="auto"/>
      </w:divBdr>
    </w:div>
    <w:div w:id="2066902434">
      <w:bodyDiv w:val="1"/>
      <w:marLeft w:val="0"/>
      <w:marRight w:val="0"/>
      <w:marTop w:val="0"/>
      <w:marBottom w:val="0"/>
      <w:divBdr>
        <w:top w:val="none" w:sz="0" w:space="0" w:color="auto"/>
        <w:left w:val="none" w:sz="0" w:space="0" w:color="auto"/>
        <w:bottom w:val="none" w:sz="0" w:space="0" w:color="auto"/>
        <w:right w:val="none" w:sz="0" w:space="0" w:color="auto"/>
      </w:divBdr>
    </w:div>
    <w:div w:id="2066950642">
      <w:bodyDiv w:val="1"/>
      <w:marLeft w:val="0"/>
      <w:marRight w:val="0"/>
      <w:marTop w:val="0"/>
      <w:marBottom w:val="0"/>
      <w:divBdr>
        <w:top w:val="none" w:sz="0" w:space="0" w:color="auto"/>
        <w:left w:val="none" w:sz="0" w:space="0" w:color="auto"/>
        <w:bottom w:val="none" w:sz="0" w:space="0" w:color="auto"/>
        <w:right w:val="none" w:sz="0" w:space="0" w:color="auto"/>
      </w:divBdr>
    </w:div>
    <w:div w:id="2067022136">
      <w:bodyDiv w:val="1"/>
      <w:marLeft w:val="0"/>
      <w:marRight w:val="0"/>
      <w:marTop w:val="0"/>
      <w:marBottom w:val="0"/>
      <w:divBdr>
        <w:top w:val="none" w:sz="0" w:space="0" w:color="auto"/>
        <w:left w:val="none" w:sz="0" w:space="0" w:color="auto"/>
        <w:bottom w:val="none" w:sz="0" w:space="0" w:color="auto"/>
        <w:right w:val="none" w:sz="0" w:space="0" w:color="auto"/>
      </w:divBdr>
    </w:div>
    <w:div w:id="2067221898">
      <w:bodyDiv w:val="1"/>
      <w:marLeft w:val="0"/>
      <w:marRight w:val="0"/>
      <w:marTop w:val="0"/>
      <w:marBottom w:val="0"/>
      <w:divBdr>
        <w:top w:val="none" w:sz="0" w:space="0" w:color="auto"/>
        <w:left w:val="none" w:sz="0" w:space="0" w:color="auto"/>
        <w:bottom w:val="none" w:sz="0" w:space="0" w:color="auto"/>
        <w:right w:val="none" w:sz="0" w:space="0" w:color="auto"/>
      </w:divBdr>
    </w:div>
    <w:div w:id="2067561657">
      <w:bodyDiv w:val="1"/>
      <w:marLeft w:val="0"/>
      <w:marRight w:val="0"/>
      <w:marTop w:val="0"/>
      <w:marBottom w:val="0"/>
      <w:divBdr>
        <w:top w:val="none" w:sz="0" w:space="0" w:color="auto"/>
        <w:left w:val="none" w:sz="0" w:space="0" w:color="auto"/>
        <w:bottom w:val="none" w:sz="0" w:space="0" w:color="auto"/>
        <w:right w:val="none" w:sz="0" w:space="0" w:color="auto"/>
      </w:divBdr>
    </w:div>
    <w:div w:id="2067871917">
      <w:bodyDiv w:val="1"/>
      <w:marLeft w:val="0"/>
      <w:marRight w:val="0"/>
      <w:marTop w:val="0"/>
      <w:marBottom w:val="0"/>
      <w:divBdr>
        <w:top w:val="none" w:sz="0" w:space="0" w:color="auto"/>
        <w:left w:val="none" w:sz="0" w:space="0" w:color="auto"/>
        <w:bottom w:val="none" w:sz="0" w:space="0" w:color="auto"/>
        <w:right w:val="none" w:sz="0" w:space="0" w:color="auto"/>
      </w:divBdr>
    </w:div>
    <w:div w:id="2069187517">
      <w:bodyDiv w:val="1"/>
      <w:marLeft w:val="0"/>
      <w:marRight w:val="0"/>
      <w:marTop w:val="0"/>
      <w:marBottom w:val="0"/>
      <w:divBdr>
        <w:top w:val="none" w:sz="0" w:space="0" w:color="auto"/>
        <w:left w:val="none" w:sz="0" w:space="0" w:color="auto"/>
        <w:bottom w:val="none" w:sz="0" w:space="0" w:color="auto"/>
        <w:right w:val="none" w:sz="0" w:space="0" w:color="auto"/>
      </w:divBdr>
    </w:div>
    <w:div w:id="2069258671">
      <w:bodyDiv w:val="1"/>
      <w:marLeft w:val="0"/>
      <w:marRight w:val="0"/>
      <w:marTop w:val="0"/>
      <w:marBottom w:val="0"/>
      <w:divBdr>
        <w:top w:val="none" w:sz="0" w:space="0" w:color="auto"/>
        <w:left w:val="none" w:sz="0" w:space="0" w:color="auto"/>
        <w:bottom w:val="none" w:sz="0" w:space="0" w:color="auto"/>
        <w:right w:val="none" w:sz="0" w:space="0" w:color="auto"/>
      </w:divBdr>
    </w:div>
    <w:div w:id="2070030402">
      <w:bodyDiv w:val="1"/>
      <w:marLeft w:val="0"/>
      <w:marRight w:val="0"/>
      <w:marTop w:val="0"/>
      <w:marBottom w:val="0"/>
      <w:divBdr>
        <w:top w:val="none" w:sz="0" w:space="0" w:color="auto"/>
        <w:left w:val="none" w:sz="0" w:space="0" w:color="auto"/>
        <w:bottom w:val="none" w:sz="0" w:space="0" w:color="auto"/>
        <w:right w:val="none" w:sz="0" w:space="0" w:color="auto"/>
      </w:divBdr>
    </w:div>
    <w:div w:id="2070031508">
      <w:bodyDiv w:val="1"/>
      <w:marLeft w:val="0"/>
      <w:marRight w:val="0"/>
      <w:marTop w:val="0"/>
      <w:marBottom w:val="0"/>
      <w:divBdr>
        <w:top w:val="none" w:sz="0" w:space="0" w:color="auto"/>
        <w:left w:val="none" w:sz="0" w:space="0" w:color="auto"/>
        <w:bottom w:val="none" w:sz="0" w:space="0" w:color="auto"/>
        <w:right w:val="none" w:sz="0" w:space="0" w:color="auto"/>
      </w:divBdr>
    </w:div>
    <w:div w:id="2070155395">
      <w:bodyDiv w:val="1"/>
      <w:marLeft w:val="0"/>
      <w:marRight w:val="0"/>
      <w:marTop w:val="0"/>
      <w:marBottom w:val="0"/>
      <w:divBdr>
        <w:top w:val="none" w:sz="0" w:space="0" w:color="auto"/>
        <w:left w:val="none" w:sz="0" w:space="0" w:color="auto"/>
        <w:bottom w:val="none" w:sz="0" w:space="0" w:color="auto"/>
        <w:right w:val="none" w:sz="0" w:space="0" w:color="auto"/>
      </w:divBdr>
    </w:div>
    <w:div w:id="2071032055">
      <w:bodyDiv w:val="1"/>
      <w:marLeft w:val="0"/>
      <w:marRight w:val="0"/>
      <w:marTop w:val="0"/>
      <w:marBottom w:val="0"/>
      <w:divBdr>
        <w:top w:val="none" w:sz="0" w:space="0" w:color="auto"/>
        <w:left w:val="none" w:sz="0" w:space="0" w:color="auto"/>
        <w:bottom w:val="none" w:sz="0" w:space="0" w:color="auto"/>
        <w:right w:val="none" w:sz="0" w:space="0" w:color="auto"/>
      </w:divBdr>
    </w:div>
    <w:div w:id="2071145964">
      <w:bodyDiv w:val="1"/>
      <w:marLeft w:val="0"/>
      <w:marRight w:val="0"/>
      <w:marTop w:val="0"/>
      <w:marBottom w:val="0"/>
      <w:divBdr>
        <w:top w:val="none" w:sz="0" w:space="0" w:color="auto"/>
        <w:left w:val="none" w:sz="0" w:space="0" w:color="auto"/>
        <w:bottom w:val="none" w:sz="0" w:space="0" w:color="auto"/>
        <w:right w:val="none" w:sz="0" w:space="0" w:color="auto"/>
      </w:divBdr>
    </w:div>
    <w:div w:id="2072539670">
      <w:bodyDiv w:val="1"/>
      <w:marLeft w:val="0"/>
      <w:marRight w:val="0"/>
      <w:marTop w:val="0"/>
      <w:marBottom w:val="0"/>
      <w:divBdr>
        <w:top w:val="none" w:sz="0" w:space="0" w:color="auto"/>
        <w:left w:val="none" w:sz="0" w:space="0" w:color="auto"/>
        <w:bottom w:val="none" w:sz="0" w:space="0" w:color="auto"/>
        <w:right w:val="none" w:sz="0" w:space="0" w:color="auto"/>
      </w:divBdr>
    </w:div>
    <w:div w:id="2072917812">
      <w:bodyDiv w:val="1"/>
      <w:marLeft w:val="0"/>
      <w:marRight w:val="0"/>
      <w:marTop w:val="0"/>
      <w:marBottom w:val="0"/>
      <w:divBdr>
        <w:top w:val="none" w:sz="0" w:space="0" w:color="auto"/>
        <w:left w:val="none" w:sz="0" w:space="0" w:color="auto"/>
        <w:bottom w:val="none" w:sz="0" w:space="0" w:color="auto"/>
        <w:right w:val="none" w:sz="0" w:space="0" w:color="auto"/>
      </w:divBdr>
    </w:div>
    <w:div w:id="2072927110">
      <w:bodyDiv w:val="1"/>
      <w:marLeft w:val="0"/>
      <w:marRight w:val="0"/>
      <w:marTop w:val="0"/>
      <w:marBottom w:val="0"/>
      <w:divBdr>
        <w:top w:val="none" w:sz="0" w:space="0" w:color="auto"/>
        <w:left w:val="none" w:sz="0" w:space="0" w:color="auto"/>
        <w:bottom w:val="none" w:sz="0" w:space="0" w:color="auto"/>
        <w:right w:val="none" w:sz="0" w:space="0" w:color="auto"/>
      </w:divBdr>
    </w:div>
    <w:div w:id="2073263164">
      <w:bodyDiv w:val="1"/>
      <w:marLeft w:val="0"/>
      <w:marRight w:val="0"/>
      <w:marTop w:val="0"/>
      <w:marBottom w:val="0"/>
      <w:divBdr>
        <w:top w:val="none" w:sz="0" w:space="0" w:color="auto"/>
        <w:left w:val="none" w:sz="0" w:space="0" w:color="auto"/>
        <w:bottom w:val="none" w:sz="0" w:space="0" w:color="auto"/>
        <w:right w:val="none" w:sz="0" w:space="0" w:color="auto"/>
      </w:divBdr>
    </w:div>
    <w:div w:id="2073501536">
      <w:bodyDiv w:val="1"/>
      <w:marLeft w:val="0"/>
      <w:marRight w:val="0"/>
      <w:marTop w:val="0"/>
      <w:marBottom w:val="0"/>
      <w:divBdr>
        <w:top w:val="none" w:sz="0" w:space="0" w:color="auto"/>
        <w:left w:val="none" w:sz="0" w:space="0" w:color="auto"/>
        <w:bottom w:val="none" w:sz="0" w:space="0" w:color="auto"/>
        <w:right w:val="none" w:sz="0" w:space="0" w:color="auto"/>
      </w:divBdr>
    </w:div>
    <w:div w:id="2074039431">
      <w:bodyDiv w:val="1"/>
      <w:marLeft w:val="0"/>
      <w:marRight w:val="0"/>
      <w:marTop w:val="0"/>
      <w:marBottom w:val="0"/>
      <w:divBdr>
        <w:top w:val="none" w:sz="0" w:space="0" w:color="auto"/>
        <w:left w:val="none" w:sz="0" w:space="0" w:color="auto"/>
        <w:bottom w:val="none" w:sz="0" w:space="0" w:color="auto"/>
        <w:right w:val="none" w:sz="0" w:space="0" w:color="auto"/>
      </w:divBdr>
    </w:div>
    <w:div w:id="2075085623">
      <w:bodyDiv w:val="1"/>
      <w:marLeft w:val="0"/>
      <w:marRight w:val="0"/>
      <w:marTop w:val="0"/>
      <w:marBottom w:val="0"/>
      <w:divBdr>
        <w:top w:val="none" w:sz="0" w:space="0" w:color="auto"/>
        <w:left w:val="none" w:sz="0" w:space="0" w:color="auto"/>
        <w:bottom w:val="none" w:sz="0" w:space="0" w:color="auto"/>
        <w:right w:val="none" w:sz="0" w:space="0" w:color="auto"/>
      </w:divBdr>
    </w:div>
    <w:div w:id="2075278355">
      <w:bodyDiv w:val="1"/>
      <w:marLeft w:val="0"/>
      <w:marRight w:val="0"/>
      <w:marTop w:val="0"/>
      <w:marBottom w:val="0"/>
      <w:divBdr>
        <w:top w:val="none" w:sz="0" w:space="0" w:color="auto"/>
        <w:left w:val="none" w:sz="0" w:space="0" w:color="auto"/>
        <w:bottom w:val="none" w:sz="0" w:space="0" w:color="auto"/>
        <w:right w:val="none" w:sz="0" w:space="0" w:color="auto"/>
      </w:divBdr>
    </w:div>
    <w:div w:id="2075738405">
      <w:bodyDiv w:val="1"/>
      <w:marLeft w:val="0"/>
      <w:marRight w:val="0"/>
      <w:marTop w:val="0"/>
      <w:marBottom w:val="0"/>
      <w:divBdr>
        <w:top w:val="none" w:sz="0" w:space="0" w:color="auto"/>
        <w:left w:val="none" w:sz="0" w:space="0" w:color="auto"/>
        <w:bottom w:val="none" w:sz="0" w:space="0" w:color="auto"/>
        <w:right w:val="none" w:sz="0" w:space="0" w:color="auto"/>
      </w:divBdr>
    </w:div>
    <w:div w:id="2076051390">
      <w:bodyDiv w:val="1"/>
      <w:marLeft w:val="0"/>
      <w:marRight w:val="0"/>
      <w:marTop w:val="0"/>
      <w:marBottom w:val="0"/>
      <w:divBdr>
        <w:top w:val="none" w:sz="0" w:space="0" w:color="auto"/>
        <w:left w:val="none" w:sz="0" w:space="0" w:color="auto"/>
        <w:bottom w:val="none" w:sz="0" w:space="0" w:color="auto"/>
        <w:right w:val="none" w:sz="0" w:space="0" w:color="auto"/>
      </w:divBdr>
    </w:div>
    <w:div w:id="2077127433">
      <w:bodyDiv w:val="1"/>
      <w:marLeft w:val="0"/>
      <w:marRight w:val="0"/>
      <w:marTop w:val="0"/>
      <w:marBottom w:val="0"/>
      <w:divBdr>
        <w:top w:val="none" w:sz="0" w:space="0" w:color="auto"/>
        <w:left w:val="none" w:sz="0" w:space="0" w:color="auto"/>
        <w:bottom w:val="none" w:sz="0" w:space="0" w:color="auto"/>
        <w:right w:val="none" w:sz="0" w:space="0" w:color="auto"/>
      </w:divBdr>
    </w:div>
    <w:div w:id="2077361037">
      <w:bodyDiv w:val="1"/>
      <w:marLeft w:val="0"/>
      <w:marRight w:val="0"/>
      <w:marTop w:val="0"/>
      <w:marBottom w:val="0"/>
      <w:divBdr>
        <w:top w:val="none" w:sz="0" w:space="0" w:color="auto"/>
        <w:left w:val="none" w:sz="0" w:space="0" w:color="auto"/>
        <w:bottom w:val="none" w:sz="0" w:space="0" w:color="auto"/>
        <w:right w:val="none" w:sz="0" w:space="0" w:color="auto"/>
      </w:divBdr>
    </w:div>
    <w:div w:id="2078088004">
      <w:bodyDiv w:val="1"/>
      <w:marLeft w:val="0"/>
      <w:marRight w:val="0"/>
      <w:marTop w:val="0"/>
      <w:marBottom w:val="0"/>
      <w:divBdr>
        <w:top w:val="none" w:sz="0" w:space="0" w:color="auto"/>
        <w:left w:val="none" w:sz="0" w:space="0" w:color="auto"/>
        <w:bottom w:val="none" w:sz="0" w:space="0" w:color="auto"/>
        <w:right w:val="none" w:sz="0" w:space="0" w:color="auto"/>
      </w:divBdr>
    </w:div>
    <w:div w:id="2078821140">
      <w:bodyDiv w:val="1"/>
      <w:marLeft w:val="0"/>
      <w:marRight w:val="0"/>
      <w:marTop w:val="0"/>
      <w:marBottom w:val="0"/>
      <w:divBdr>
        <w:top w:val="none" w:sz="0" w:space="0" w:color="auto"/>
        <w:left w:val="none" w:sz="0" w:space="0" w:color="auto"/>
        <w:bottom w:val="none" w:sz="0" w:space="0" w:color="auto"/>
        <w:right w:val="none" w:sz="0" w:space="0" w:color="auto"/>
      </w:divBdr>
    </w:div>
    <w:div w:id="2079551232">
      <w:bodyDiv w:val="1"/>
      <w:marLeft w:val="0"/>
      <w:marRight w:val="0"/>
      <w:marTop w:val="0"/>
      <w:marBottom w:val="0"/>
      <w:divBdr>
        <w:top w:val="none" w:sz="0" w:space="0" w:color="auto"/>
        <w:left w:val="none" w:sz="0" w:space="0" w:color="auto"/>
        <w:bottom w:val="none" w:sz="0" w:space="0" w:color="auto"/>
        <w:right w:val="none" w:sz="0" w:space="0" w:color="auto"/>
      </w:divBdr>
    </w:div>
    <w:div w:id="2079554198">
      <w:bodyDiv w:val="1"/>
      <w:marLeft w:val="0"/>
      <w:marRight w:val="0"/>
      <w:marTop w:val="0"/>
      <w:marBottom w:val="0"/>
      <w:divBdr>
        <w:top w:val="none" w:sz="0" w:space="0" w:color="auto"/>
        <w:left w:val="none" w:sz="0" w:space="0" w:color="auto"/>
        <w:bottom w:val="none" w:sz="0" w:space="0" w:color="auto"/>
        <w:right w:val="none" w:sz="0" w:space="0" w:color="auto"/>
      </w:divBdr>
    </w:div>
    <w:div w:id="2079593030">
      <w:bodyDiv w:val="1"/>
      <w:marLeft w:val="0"/>
      <w:marRight w:val="0"/>
      <w:marTop w:val="0"/>
      <w:marBottom w:val="0"/>
      <w:divBdr>
        <w:top w:val="none" w:sz="0" w:space="0" w:color="auto"/>
        <w:left w:val="none" w:sz="0" w:space="0" w:color="auto"/>
        <w:bottom w:val="none" w:sz="0" w:space="0" w:color="auto"/>
        <w:right w:val="none" w:sz="0" w:space="0" w:color="auto"/>
      </w:divBdr>
    </w:div>
    <w:div w:id="2080398697">
      <w:bodyDiv w:val="1"/>
      <w:marLeft w:val="0"/>
      <w:marRight w:val="0"/>
      <w:marTop w:val="0"/>
      <w:marBottom w:val="0"/>
      <w:divBdr>
        <w:top w:val="none" w:sz="0" w:space="0" w:color="auto"/>
        <w:left w:val="none" w:sz="0" w:space="0" w:color="auto"/>
        <w:bottom w:val="none" w:sz="0" w:space="0" w:color="auto"/>
        <w:right w:val="none" w:sz="0" w:space="0" w:color="auto"/>
      </w:divBdr>
    </w:div>
    <w:div w:id="2081058921">
      <w:bodyDiv w:val="1"/>
      <w:marLeft w:val="0"/>
      <w:marRight w:val="0"/>
      <w:marTop w:val="0"/>
      <w:marBottom w:val="0"/>
      <w:divBdr>
        <w:top w:val="none" w:sz="0" w:space="0" w:color="auto"/>
        <w:left w:val="none" w:sz="0" w:space="0" w:color="auto"/>
        <w:bottom w:val="none" w:sz="0" w:space="0" w:color="auto"/>
        <w:right w:val="none" w:sz="0" w:space="0" w:color="auto"/>
      </w:divBdr>
    </w:div>
    <w:div w:id="2081556251">
      <w:bodyDiv w:val="1"/>
      <w:marLeft w:val="0"/>
      <w:marRight w:val="0"/>
      <w:marTop w:val="0"/>
      <w:marBottom w:val="0"/>
      <w:divBdr>
        <w:top w:val="none" w:sz="0" w:space="0" w:color="auto"/>
        <w:left w:val="none" w:sz="0" w:space="0" w:color="auto"/>
        <w:bottom w:val="none" w:sz="0" w:space="0" w:color="auto"/>
        <w:right w:val="none" w:sz="0" w:space="0" w:color="auto"/>
      </w:divBdr>
    </w:div>
    <w:div w:id="2081906197">
      <w:bodyDiv w:val="1"/>
      <w:marLeft w:val="0"/>
      <w:marRight w:val="0"/>
      <w:marTop w:val="0"/>
      <w:marBottom w:val="0"/>
      <w:divBdr>
        <w:top w:val="none" w:sz="0" w:space="0" w:color="auto"/>
        <w:left w:val="none" w:sz="0" w:space="0" w:color="auto"/>
        <w:bottom w:val="none" w:sz="0" w:space="0" w:color="auto"/>
        <w:right w:val="none" w:sz="0" w:space="0" w:color="auto"/>
      </w:divBdr>
    </w:div>
    <w:div w:id="2081950101">
      <w:bodyDiv w:val="1"/>
      <w:marLeft w:val="0"/>
      <w:marRight w:val="0"/>
      <w:marTop w:val="0"/>
      <w:marBottom w:val="0"/>
      <w:divBdr>
        <w:top w:val="none" w:sz="0" w:space="0" w:color="auto"/>
        <w:left w:val="none" w:sz="0" w:space="0" w:color="auto"/>
        <w:bottom w:val="none" w:sz="0" w:space="0" w:color="auto"/>
        <w:right w:val="none" w:sz="0" w:space="0" w:color="auto"/>
      </w:divBdr>
    </w:div>
    <w:div w:id="2082675761">
      <w:bodyDiv w:val="1"/>
      <w:marLeft w:val="0"/>
      <w:marRight w:val="0"/>
      <w:marTop w:val="0"/>
      <w:marBottom w:val="0"/>
      <w:divBdr>
        <w:top w:val="none" w:sz="0" w:space="0" w:color="auto"/>
        <w:left w:val="none" w:sz="0" w:space="0" w:color="auto"/>
        <w:bottom w:val="none" w:sz="0" w:space="0" w:color="auto"/>
        <w:right w:val="none" w:sz="0" w:space="0" w:color="auto"/>
      </w:divBdr>
    </w:div>
    <w:div w:id="2083405974">
      <w:bodyDiv w:val="1"/>
      <w:marLeft w:val="0"/>
      <w:marRight w:val="0"/>
      <w:marTop w:val="0"/>
      <w:marBottom w:val="0"/>
      <w:divBdr>
        <w:top w:val="none" w:sz="0" w:space="0" w:color="auto"/>
        <w:left w:val="none" w:sz="0" w:space="0" w:color="auto"/>
        <w:bottom w:val="none" w:sz="0" w:space="0" w:color="auto"/>
        <w:right w:val="none" w:sz="0" w:space="0" w:color="auto"/>
      </w:divBdr>
    </w:div>
    <w:div w:id="2084835965">
      <w:bodyDiv w:val="1"/>
      <w:marLeft w:val="0"/>
      <w:marRight w:val="0"/>
      <w:marTop w:val="0"/>
      <w:marBottom w:val="0"/>
      <w:divBdr>
        <w:top w:val="none" w:sz="0" w:space="0" w:color="auto"/>
        <w:left w:val="none" w:sz="0" w:space="0" w:color="auto"/>
        <w:bottom w:val="none" w:sz="0" w:space="0" w:color="auto"/>
        <w:right w:val="none" w:sz="0" w:space="0" w:color="auto"/>
      </w:divBdr>
    </w:div>
    <w:div w:id="2084984697">
      <w:bodyDiv w:val="1"/>
      <w:marLeft w:val="0"/>
      <w:marRight w:val="0"/>
      <w:marTop w:val="0"/>
      <w:marBottom w:val="0"/>
      <w:divBdr>
        <w:top w:val="none" w:sz="0" w:space="0" w:color="auto"/>
        <w:left w:val="none" w:sz="0" w:space="0" w:color="auto"/>
        <w:bottom w:val="none" w:sz="0" w:space="0" w:color="auto"/>
        <w:right w:val="none" w:sz="0" w:space="0" w:color="auto"/>
      </w:divBdr>
    </w:div>
    <w:div w:id="2085107036">
      <w:bodyDiv w:val="1"/>
      <w:marLeft w:val="0"/>
      <w:marRight w:val="0"/>
      <w:marTop w:val="0"/>
      <w:marBottom w:val="0"/>
      <w:divBdr>
        <w:top w:val="none" w:sz="0" w:space="0" w:color="auto"/>
        <w:left w:val="none" w:sz="0" w:space="0" w:color="auto"/>
        <w:bottom w:val="none" w:sz="0" w:space="0" w:color="auto"/>
        <w:right w:val="none" w:sz="0" w:space="0" w:color="auto"/>
      </w:divBdr>
    </w:div>
    <w:div w:id="2085645458">
      <w:bodyDiv w:val="1"/>
      <w:marLeft w:val="0"/>
      <w:marRight w:val="0"/>
      <w:marTop w:val="0"/>
      <w:marBottom w:val="0"/>
      <w:divBdr>
        <w:top w:val="none" w:sz="0" w:space="0" w:color="auto"/>
        <w:left w:val="none" w:sz="0" w:space="0" w:color="auto"/>
        <w:bottom w:val="none" w:sz="0" w:space="0" w:color="auto"/>
        <w:right w:val="none" w:sz="0" w:space="0" w:color="auto"/>
      </w:divBdr>
    </w:div>
    <w:div w:id="2086223253">
      <w:bodyDiv w:val="1"/>
      <w:marLeft w:val="0"/>
      <w:marRight w:val="0"/>
      <w:marTop w:val="0"/>
      <w:marBottom w:val="0"/>
      <w:divBdr>
        <w:top w:val="none" w:sz="0" w:space="0" w:color="auto"/>
        <w:left w:val="none" w:sz="0" w:space="0" w:color="auto"/>
        <w:bottom w:val="none" w:sz="0" w:space="0" w:color="auto"/>
        <w:right w:val="none" w:sz="0" w:space="0" w:color="auto"/>
      </w:divBdr>
    </w:div>
    <w:div w:id="2086293801">
      <w:bodyDiv w:val="1"/>
      <w:marLeft w:val="0"/>
      <w:marRight w:val="0"/>
      <w:marTop w:val="0"/>
      <w:marBottom w:val="0"/>
      <w:divBdr>
        <w:top w:val="none" w:sz="0" w:space="0" w:color="auto"/>
        <w:left w:val="none" w:sz="0" w:space="0" w:color="auto"/>
        <w:bottom w:val="none" w:sz="0" w:space="0" w:color="auto"/>
        <w:right w:val="none" w:sz="0" w:space="0" w:color="auto"/>
      </w:divBdr>
    </w:div>
    <w:div w:id="2086489832">
      <w:bodyDiv w:val="1"/>
      <w:marLeft w:val="0"/>
      <w:marRight w:val="0"/>
      <w:marTop w:val="0"/>
      <w:marBottom w:val="0"/>
      <w:divBdr>
        <w:top w:val="none" w:sz="0" w:space="0" w:color="auto"/>
        <w:left w:val="none" w:sz="0" w:space="0" w:color="auto"/>
        <w:bottom w:val="none" w:sz="0" w:space="0" w:color="auto"/>
        <w:right w:val="none" w:sz="0" w:space="0" w:color="auto"/>
      </w:divBdr>
    </w:div>
    <w:div w:id="2086804130">
      <w:bodyDiv w:val="1"/>
      <w:marLeft w:val="0"/>
      <w:marRight w:val="0"/>
      <w:marTop w:val="0"/>
      <w:marBottom w:val="0"/>
      <w:divBdr>
        <w:top w:val="none" w:sz="0" w:space="0" w:color="auto"/>
        <w:left w:val="none" w:sz="0" w:space="0" w:color="auto"/>
        <w:bottom w:val="none" w:sz="0" w:space="0" w:color="auto"/>
        <w:right w:val="none" w:sz="0" w:space="0" w:color="auto"/>
      </w:divBdr>
    </w:div>
    <w:div w:id="2087025457">
      <w:bodyDiv w:val="1"/>
      <w:marLeft w:val="0"/>
      <w:marRight w:val="0"/>
      <w:marTop w:val="0"/>
      <w:marBottom w:val="0"/>
      <w:divBdr>
        <w:top w:val="none" w:sz="0" w:space="0" w:color="auto"/>
        <w:left w:val="none" w:sz="0" w:space="0" w:color="auto"/>
        <w:bottom w:val="none" w:sz="0" w:space="0" w:color="auto"/>
        <w:right w:val="none" w:sz="0" w:space="0" w:color="auto"/>
      </w:divBdr>
    </w:div>
    <w:div w:id="2087141436">
      <w:bodyDiv w:val="1"/>
      <w:marLeft w:val="0"/>
      <w:marRight w:val="0"/>
      <w:marTop w:val="0"/>
      <w:marBottom w:val="0"/>
      <w:divBdr>
        <w:top w:val="none" w:sz="0" w:space="0" w:color="auto"/>
        <w:left w:val="none" w:sz="0" w:space="0" w:color="auto"/>
        <w:bottom w:val="none" w:sz="0" w:space="0" w:color="auto"/>
        <w:right w:val="none" w:sz="0" w:space="0" w:color="auto"/>
      </w:divBdr>
    </w:div>
    <w:div w:id="2087222381">
      <w:bodyDiv w:val="1"/>
      <w:marLeft w:val="0"/>
      <w:marRight w:val="0"/>
      <w:marTop w:val="0"/>
      <w:marBottom w:val="0"/>
      <w:divBdr>
        <w:top w:val="none" w:sz="0" w:space="0" w:color="auto"/>
        <w:left w:val="none" w:sz="0" w:space="0" w:color="auto"/>
        <w:bottom w:val="none" w:sz="0" w:space="0" w:color="auto"/>
        <w:right w:val="none" w:sz="0" w:space="0" w:color="auto"/>
      </w:divBdr>
    </w:div>
    <w:div w:id="2087798231">
      <w:bodyDiv w:val="1"/>
      <w:marLeft w:val="0"/>
      <w:marRight w:val="0"/>
      <w:marTop w:val="0"/>
      <w:marBottom w:val="0"/>
      <w:divBdr>
        <w:top w:val="none" w:sz="0" w:space="0" w:color="auto"/>
        <w:left w:val="none" w:sz="0" w:space="0" w:color="auto"/>
        <w:bottom w:val="none" w:sz="0" w:space="0" w:color="auto"/>
        <w:right w:val="none" w:sz="0" w:space="0" w:color="auto"/>
      </w:divBdr>
    </w:div>
    <w:div w:id="2088189936">
      <w:bodyDiv w:val="1"/>
      <w:marLeft w:val="0"/>
      <w:marRight w:val="0"/>
      <w:marTop w:val="0"/>
      <w:marBottom w:val="0"/>
      <w:divBdr>
        <w:top w:val="none" w:sz="0" w:space="0" w:color="auto"/>
        <w:left w:val="none" w:sz="0" w:space="0" w:color="auto"/>
        <w:bottom w:val="none" w:sz="0" w:space="0" w:color="auto"/>
        <w:right w:val="none" w:sz="0" w:space="0" w:color="auto"/>
      </w:divBdr>
    </w:div>
    <w:div w:id="2088574216">
      <w:bodyDiv w:val="1"/>
      <w:marLeft w:val="0"/>
      <w:marRight w:val="0"/>
      <w:marTop w:val="0"/>
      <w:marBottom w:val="0"/>
      <w:divBdr>
        <w:top w:val="none" w:sz="0" w:space="0" w:color="auto"/>
        <w:left w:val="none" w:sz="0" w:space="0" w:color="auto"/>
        <w:bottom w:val="none" w:sz="0" w:space="0" w:color="auto"/>
        <w:right w:val="none" w:sz="0" w:space="0" w:color="auto"/>
      </w:divBdr>
    </w:div>
    <w:div w:id="2090349367">
      <w:bodyDiv w:val="1"/>
      <w:marLeft w:val="0"/>
      <w:marRight w:val="0"/>
      <w:marTop w:val="0"/>
      <w:marBottom w:val="0"/>
      <w:divBdr>
        <w:top w:val="none" w:sz="0" w:space="0" w:color="auto"/>
        <w:left w:val="none" w:sz="0" w:space="0" w:color="auto"/>
        <w:bottom w:val="none" w:sz="0" w:space="0" w:color="auto"/>
        <w:right w:val="none" w:sz="0" w:space="0" w:color="auto"/>
      </w:divBdr>
    </w:div>
    <w:div w:id="2090732014">
      <w:bodyDiv w:val="1"/>
      <w:marLeft w:val="0"/>
      <w:marRight w:val="0"/>
      <w:marTop w:val="0"/>
      <w:marBottom w:val="0"/>
      <w:divBdr>
        <w:top w:val="none" w:sz="0" w:space="0" w:color="auto"/>
        <w:left w:val="none" w:sz="0" w:space="0" w:color="auto"/>
        <w:bottom w:val="none" w:sz="0" w:space="0" w:color="auto"/>
        <w:right w:val="none" w:sz="0" w:space="0" w:color="auto"/>
      </w:divBdr>
    </w:div>
    <w:div w:id="2091846195">
      <w:bodyDiv w:val="1"/>
      <w:marLeft w:val="0"/>
      <w:marRight w:val="0"/>
      <w:marTop w:val="0"/>
      <w:marBottom w:val="0"/>
      <w:divBdr>
        <w:top w:val="none" w:sz="0" w:space="0" w:color="auto"/>
        <w:left w:val="none" w:sz="0" w:space="0" w:color="auto"/>
        <w:bottom w:val="none" w:sz="0" w:space="0" w:color="auto"/>
        <w:right w:val="none" w:sz="0" w:space="0" w:color="auto"/>
      </w:divBdr>
    </w:div>
    <w:div w:id="2091923747">
      <w:bodyDiv w:val="1"/>
      <w:marLeft w:val="0"/>
      <w:marRight w:val="0"/>
      <w:marTop w:val="0"/>
      <w:marBottom w:val="0"/>
      <w:divBdr>
        <w:top w:val="none" w:sz="0" w:space="0" w:color="auto"/>
        <w:left w:val="none" w:sz="0" w:space="0" w:color="auto"/>
        <w:bottom w:val="none" w:sz="0" w:space="0" w:color="auto"/>
        <w:right w:val="none" w:sz="0" w:space="0" w:color="auto"/>
      </w:divBdr>
    </w:div>
    <w:div w:id="2092696549">
      <w:bodyDiv w:val="1"/>
      <w:marLeft w:val="0"/>
      <w:marRight w:val="0"/>
      <w:marTop w:val="0"/>
      <w:marBottom w:val="0"/>
      <w:divBdr>
        <w:top w:val="none" w:sz="0" w:space="0" w:color="auto"/>
        <w:left w:val="none" w:sz="0" w:space="0" w:color="auto"/>
        <w:bottom w:val="none" w:sz="0" w:space="0" w:color="auto"/>
        <w:right w:val="none" w:sz="0" w:space="0" w:color="auto"/>
      </w:divBdr>
    </w:div>
    <w:div w:id="2092778222">
      <w:bodyDiv w:val="1"/>
      <w:marLeft w:val="0"/>
      <w:marRight w:val="0"/>
      <w:marTop w:val="0"/>
      <w:marBottom w:val="0"/>
      <w:divBdr>
        <w:top w:val="none" w:sz="0" w:space="0" w:color="auto"/>
        <w:left w:val="none" w:sz="0" w:space="0" w:color="auto"/>
        <w:bottom w:val="none" w:sz="0" w:space="0" w:color="auto"/>
        <w:right w:val="none" w:sz="0" w:space="0" w:color="auto"/>
      </w:divBdr>
    </w:div>
    <w:div w:id="2093776586">
      <w:bodyDiv w:val="1"/>
      <w:marLeft w:val="0"/>
      <w:marRight w:val="0"/>
      <w:marTop w:val="0"/>
      <w:marBottom w:val="0"/>
      <w:divBdr>
        <w:top w:val="none" w:sz="0" w:space="0" w:color="auto"/>
        <w:left w:val="none" w:sz="0" w:space="0" w:color="auto"/>
        <w:bottom w:val="none" w:sz="0" w:space="0" w:color="auto"/>
        <w:right w:val="none" w:sz="0" w:space="0" w:color="auto"/>
      </w:divBdr>
    </w:div>
    <w:div w:id="2094426348">
      <w:bodyDiv w:val="1"/>
      <w:marLeft w:val="0"/>
      <w:marRight w:val="0"/>
      <w:marTop w:val="0"/>
      <w:marBottom w:val="0"/>
      <w:divBdr>
        <w:top w:val="none" w:sz="0" w:space="0" w:color="auto"/>
        <w:left w:val="none" w:sz="0" w:space="0" w:color="auto"/>
        <w:bottom w:val="none" w:sz="0" w:space="0" w:color="auto"/>
        <w:right w:val="none" w:sz="0" w:space="0" w:color="auto"/>
      </w:divBdr>
    </w:div>
    <w:div w:id="2094693500">
      <w:bodyDiv w:val="1"/>
      <w:marLeft w:val="0"/>
      <w:marRight w:val="0"/>
      <w:marTop w:val="0"/>
      <w:marBottom w:val="0"/>
      <w:divBdr>
        <w:top w:val="none" w:sz="0" w:space="0" w:color="auto"/>
        <w:left w:val="none" w:sz="0" w:space="0" w:color="auto"/>
        <w:bottom w:val="none" w:sz="0" w:space="0" w:color="auto"/>
        <w:right w:val="none" w:sz="0" w:space="0" w:color="auto"/>
      </w:divBdr>
    </w:div>
    <w:div w:id="2094887932">
      <w:bodyDiv w:val="1"/>
      <w:marLeft w:val="0"/>
      <w:marRight w:val="0"/>
      <w:marTop w:val="0"/>
      <w:marBottom w:val="0"/>
      <w:divBdr>
        <w:top w:val="none" w:sz="0" w:space="0" w:color="auto"/>
        <w:left w:val="none" w:sz="0" w:space="0" w:color="auto"/>
        <w:bottom w:val="none" w:sz="0" w:space="0" w:color="auto"/>
        <w:right w:val="none" w:sz="0" w:space="0" w:color="auto"/>
      </w:divBdr>
    </w:div>
    <w:div w:id="2095323153">
      <w:bodyDiv w:val="1"/>
      <w:marLeft w:val="0"/>
      <w:marRight w:val="0"/>
      <w:marTop w:val="0"/>
      <w:marBottom w:val="0"/>
      <w:divBdr>
        <w:top w:val="none" w:sz="0" w:space="0" w:color="auto"/>
        <w:left w:val="none" w:sz="0" w:space="0" w:color="auto"/>
        <w:bottom w:val="none" w:sz="0" w:space="0" w:color="auto"/>
        <w:right w:val="none" w:sz="0" w:space="0" w:color="auto"/>
      </w:divBdr>
    </w:div>
    <w:div w:id="2095978199">
      <w:bodyDiv w:val="1"/>
      <w:marLeft w:val="0"/>
      <w:marRight w:val="0"/>
      <w:marTop w:val="0"/>
      <w:marBottom w:val="0"/>
      <w:divBdr>
        <w:top w:val="none" w:sz="0" w:space="0" w:color="auto"/>
        <w:left w:val="none" w:sz="0" w:space="0" w:color="auto"/>
        <w:bottom w:val="none" w:sz="0" w:space="0" w:color="auto"/>
        <w:right w:val="none" w:sz="0" w:space="0" w:color="auto"/>
      </w:divBdr>
    </w:div>
    <w:div w:id="2096052727">
      <w:bodyDiv w:val="1"/>
      <w:marLeft w:val="0"/>
      <w:marRight w:val="0"/>
      <w:marTop w:val="0"/>
      <w:marBottom w:val="0"/>
      <w:divBdr>
        <w:top w:val="none" w:sz="0" w:space="0" w:color="auto"/>
        <w:left w:val="none" w:sz="0" w:space="0" w:color="auto"/>
        <w:bottom w:val="none" w:sz="0" w:space="0" w:color="auto"/>
        <w:right w:val="none" w:sz="0" w:space="0" w:color="auto"/>
      </w:divBdr>
    </w:div>
    <w:div w:id="2097165216">
      <w:bodyDiv w:val="1"/>
      <w:marLeft w:val="0"/>
      <w:marRight w:val="0"/>
      <w:marTop w:val="0"/>
      <w:marBottom w:val="0"/>
      <w:divBdr>
        <w:top w:val="none" w:sz="0" w:space="0" w:color="auto"/>
        <w:left w:val="none" w:sz="0" w:space="0" w:color="auto"/>
        <w:bottom w:val="none" w:sz="0" w:space="0" w:color="auto"/>
        <w:right w:val="none" w:sz="0" w:space="0" w:color="auto"/>
      </w:divBdr>
    </w:div>
    <w:div w:id="2097171762">
      <w:bodyDiv w:val="1"/>
      <w:marLeft w:val="0"/>
      <w:marRight w:val="0"/>
      <w:marTop w:val="0"/>
      <w:marBottom w:val="0"/>
      <w:divBdr>
        <w:top w:val="none" w:sz="0" w:space="0" w:color="auto"/>
        <w:left w:val="none" w:sz="0" w:space="0" w:color="auto"/>
        <w:bottom w:val="none" w:sz="0" w:space="0" w:color="auto"/>
        <w:right w:val="none" w:sz="0" w:space="0" w:color="auto"/>
      </w:divBdr>
    </w:div>
    <w:div w:id="2097897103">
      <w:bodyDiv w:val="1"/>
      <w:marLeft w:val="0"/>
      <w:marRight w:val="0"/>
      <w:marTop w:val="0"/>
      <w:marBottom w:val="0"/>
      <w:divBdr>
        <w:top w:val="none" w:sz="0" w:space="0" w:color="auto"/>
        <w:left w:val="none" w:sz="0" w:space="0" w:color="auto"/>
        <w:bottom w:val="none" w:sz="0" w:space="0" w:color="auto"/>
        <w:right w:val="none" w:sz="0" w:space="0" w:color="auto"/>
      </w:divBdr>
    </w:div>
    <w:div w:id="2097968979">
      <w:bodyDiv w:val="1"/>
      <w:marLeft w:val="0"/>
      <w:marRight w:val="0"/>
      <w:marTop w:val="0"/>
      <w:marBottom w:val="0"/>
      <w:divBdr>
        <w:top w:val="none" w:sz="0" w:space="0" w:color="auto"/>
        <w:left w:val="none" w:sz="0" w:space="0" w:color="auto"/>
        <w:bottom w:val="none" w:sz="0" w:space="0" w:color="auto"/>
        <w:right w:val="none" w:sz="0" w:space="0" w:color="auto"/>
      </w:divBdr>
    </w:div>
    <w:div w:id="2098094823">
      <w:bodyDiv w:val="1"/>
      <w:marLeft w:val="0"/>
      <w:marRight w:val="0"/>
      <w:marTop w:val="0"/>
      <w:marBottom w:val="0"/>
      <w:divBdr>
        <w:top w:val="none" w:sz="0" w:space="0" w:color="auto"/>
        <w:left w:val="none" w:sz="0" w:space="0" w:color="auto"/>
        <w:bottom w:val="none" w:sz="0" w:space="0" w:color="auto"/>
        <w:right w:val="none" w:sz="0" w:space="0" w:color="auto"/>
      </w:divBdr>
    </w:div>
    <w:div w:id="2098136521">
      <w:bodyDiv w:val="1"/>
      <w:marLeft w:val="0"/>
      <w:marRight w:val="0"/>
      <w:marTop w:val="0"/>
      <w:marBottom w:val="0"/>
      <w:divBdr>
        <w:top w:val="none" w:sz="0" w:space="0" w:color="auto"/>
        <w:left w:val="none" w:sz="0" w:space="0" w:color="auto"/>
        <w:bottom w:val="none" w:sz="0" w:space="0" w:color="auto"/>
        <w:right w:val="none" w:sz="0" w:space="0" w:color="auto"/>
      </w:divBdr>
    </w:div>
    <w:div w:id="2098675053">
      <w:bodyDiv w:val="1"/>
      <w:marLeft w:val="0"/>
      <w:marRight w:val="0"/>
      <w:marTop w:val="0"/>
      <w:marBottom w:val="0"/>
      <w:divBdr>
        <w:top w:val="none" w:sz="0" w:space="0" w:color="auto"/>
        <w:left w:val="none" w:sz="0" w:space="0" w:color="auto"/>
        <w:bottom w:val="none" w:sz="0" w:space="0" w:color="auto"/>
        <w:right w:val="none" w:sz="0" w:space="0" w:color="auto"/>
      </w:divBdr>
    </w:div>
    <w:div w:id="2099019334">
      <w:bodyDiv w:val="1"/>
      <w:marLeft w:val="0"/>
      <w:marRight w:val="0"/>
      <w:marTop w:val="0"/>
      <w:marBottom w:val="0"/>
      <w:divBdr>
        <w:top w:val="none" w:sz="0" w:space="0" w:color="auto"/>
        <w:left w:val="none" w:sz="0" w:space="0" w:color="auto"/>
        <w:bottom w:val="none" w:sz="0" w:space="0" w:color="auto"/>
        <w:right w:val="none" w:sz="0" w:space="0" w:color="auto"/>
      </w:divBdr>
    </w:div>
    <w:div w:id="2099906007">
      <w:bodyDiv w:val="1"/>
      <w:marLeft w:val="0"/>
      <w:marRight w:val="0"/>
      <w:marTop w:val="0"/>
      <w:marBottom w:val="0"/>
      <w:divBdr>
        <w:top w:val="none" w:sz="0" w:space="0" w:color="auto"/>
        <w:left w:val="none" w:sz="0" w:space="0" w:color="auto"/>
        <w:bottom w:val="none" w:sz="0" w:space="0" w:color="auto"/>
        <w:right w:val="none" w:sz="0" w:space="0" w:color="auto"/>
      </w:divBdr>
    </w:div>
    <w:div w:id="2099908366">
      <w:bodyDiv w:val="1"/>
      <w:marLeft w:val="0"/>
      <w:marRight w:val="0"/>
      <w:marTop w:val="0"/>
      <w:marBottom w:val="0"/>
      <w:divBdr>
        <w:top w:val="none" w:sz="0" w:space="0" w:color="auto"/>
        <w:left w:val="none" w:sz="0" w:space="0" w:color="auto"/>
        <w:bottom w:val="none" w:sz="0" w:space="0" w:color="auto"/>
        <w:right w:val="none" w:sz="0" w:space="0" w:color="auto"/>
      </w:divBdr>
    </w:div>
    <w:div w:id="2100564703">
      <w:bodyDiv w:val="1"/>
      <w:marLeft w:val="0"/>
      <w:marRight w:val="0"/>
      <w:marTop w:val="0"/>
      <w:marBottom w:val="0"/>
      <w:divBdr>
        <w:top w:val="none" w:sz="0" w:space="0" w:color="auto"/>
        <w:left w:val="none" w:sz="0" w:space="0" w:color="auto"/>
        <w:bottom w:val="none" w:sz="0" w:space="0" w:color="auto"/>
        <w:right w:val="none" w:sz="0" w:space="0" w:color="auto"/>
      </w:divBdr>
    </w:div>
    <w:div w:id="2101834183">
      <w:bodyDiv w:val="1"/>
      <w:marLeft w:val="0"/>
      <w:marRight w:val="0"/>
      <w:marTop w:val="0"/>
      <w:marBottom w:val="0"/>
      <w:divBdr>
        <w:top w:val="none" w:sz="0" w:space="0" w:color="auto"/>
        <w:left w:val="none" w:sz="0" w:space="0" w:color="auto"/>
        <w:bottom w:val="none" w:sz="0" w:space="0" w:color="auto"/>
        <w:right w:val="none" w:sz="0" w:space="0" w:color="auto"/>
      </w:divBdr>
    </w:div>
    <w:div w:id="2102216171">
      <w:bodyDiv w:val="1"/>
      <w:marLeft w:val="0"/>
      <w:marRight w:val="0"/>
      <w:marTop w:val="0"/>
      <w:marBottom w:val="0"/>
      <w:divBdr>
        <w:top w:val="none" w:sz="0" w:space="0" w:color="auto"/>
        <w:left w:val="none" w:sz="0" w:space="0" w:color="auto"/>
        <w:bottom w:val="none" w:sz="0" w:space="0" w:color="auto"/>
        <w:right w:val="none" w:sz="0" w:space="0" w:color="auto"/>
      </w:divBdr>
    </w:div>
    <w:div w:id="2102870102">
      <w:bodyDiv w:val="1"/>
      <w:marLeft w:val="0"/>
      <w:marRight w:val="0"/>
      <w:marTop w:val="0"/>
      <w:marBottom w:val="0"/>
      <w:divBdr>
        <w:top w:val="none" w:sz="0" w:space="0" w:color="auto"/>
        <w:left w:val="none" w:sz="0" w:space="0" w:color="auto"/>
        <w:bottom w:val="none" w:sz="0" w:space="0" w:color="auto"/>
        <w:right w:val="none" w:sz="0" w:space="0" w:color="auto"/>
      </w:divBdr>
    </w:div>
    <w:div w:id="2102873388">
      <w:bodyDiv w:val="1"/>
      <w:marLeft w:val="0"/>
      <w:marRight w:val="0"/>
      <w:marTop w:val="0"/>
      <w:marBottom w:val="0"/>
      <w:divBdr>
        <w:top w:val="none" w:sz="0" w:space="0" w:color="auto"/>
        <w:left w:val="none" w:sz="0" w:space="0" w:color="auto"/>
        <w:bottom w:val="none" w:sz="0" w:space="0" w:color="auto"/>
        <w:right w:val="none" w:sz="0" w:space="0" w:color="auto"/>
      </w:divBdr>
    </w:div>
    <w:div w:id="2103450925">
      <w:bodyDiv w:val="1"/>
      <w:marLeft w:val="0"/>
      <w:marRight w:val="0"/>
      <w:marTop w:val="0"/>
      <w:marBottom w:val="0"/>
      <w:divBdr>
        <w:top w:val="none" w:sz="0" w:space="0" w:color="auto"/>
        <w:left w:val="none" w:sz="0" w:space="0" w:color="auto"/>
        <w:bottom w:val="none" w:sz="0" w:space="0" w:color="auto"/>
        <w:right w:val="none" w:sz="0" w:space="0" w:color="auto"/>
      </w:divBdr>
    </w:div>
    <w:div w:id="2103597782">
      <w:bodyDiv w:val="1"/>
      <w:marLeft w:val="0"/>
      <w:marRight w:val="0"/>
      <w:marTop w:val="0"/>
      <w:marBottom w:val="0"/>
      <w:divBdr>
        <w:top w:val="none" w:sz="0" w:space="0" w:color="auto"/>
        <w:left w:val="none" w:sz="0" w:space="0" w:color="auto"/>
        <w:bottom w:val="none" w:sz="0" w:space="0" w:color="auto"/>
        <w:right w:val="none" w:sz="0" w:space="0" w:color="auto"/>
      </w:divBdr>
    </w:div>
    <w:div w:id="2103606253">
      <w:bodyDiv w:val="1"/>
      <w:marLeft w:val="0"/>
      <w:marRight w:val="0"/>
      <w:marTop w:val="0"/>
      <w:marBottom w:val="0"/>
      <w:divBdr>
        <w:top w:val="none" w:sz="0" w:space="0" w:color="auto"/>
        <w:left w:val="none" w:sz="0" w:space="0" w:color="auto"/>
        <w:bottom w:val="none" w:sz="0" w:space="0" w:color="auto"/>
        <w:right w:val="none" w:sz="0" w:space="0" w:color="auto"/>
      </w:divBdr>
    </w:div>
    <w:div w:id="2103913425">
      <w:bodyDiv w:val="1"/>
      <w:marLeft w:val="0"/>
      <w:marRight w:val="0"/>
      <w:marTop w:val="0"/>
      <w:marBottom w:val="0"/>
      <w:divBdr>
        <w:top w:val="none" w:sz="0" w:space="0" w:color="auto"/>
        <w:left w:val="none" w:sz="0" w:space="0" w:color="auto"/>
        <w:bottom w:val="none" w:sz="0" w:space="0" w:color="auto"/>
        <w:right w:val="none" w:sz="0" w:space="0" w:color="auto"/>
      </w:divBdr>
    </w:div>
    <w:div w:id="2103914191">
      <w:bodyDiv w:val="1"/>
      <w:marLeft w:val="0"/>
      <w:marRight w:val="0"/>
      <w:marTop w:val="0"/>
      <w:marBottom w:val="0"/>
      <w:divBdr>
        <w:top w:val="none" w:sz="0" w:space="0" w:color="auto"/>
        <w:left w:val="none" w:sz="0" w:space="0" w:color="auto"/>
        <w:bottom w:val="none" w:sz="0" w:space="0" w:color="auto"/>
        <w:right w:val="none" w:sz="0" w:space="0" w:color="auto"/>
      </w:divBdr>
    </w:div>
    <w:div w:id="2104572253">
      <w:bodyDiv w:val="1"/>
      <w:marLeft w:val="0"/>
      <w:marRight w:val="0"/>
      <w:marTop w:val="0"/>
      <w:marBottom w:val="0"/>
      <w:divBdr>
        <w:top w:val="none" w:sz="0" w:space="0" w:color="auto"/>
        <w:left w:val="none" w:sz="0" w:space="0" w:color="auto"/>
        <w:bottom w:val="none" w:sz="0" w:space="0" w:color="auto"/>
        <w:right w:val="none" w:sz="0" w:space="0" w:color="auto"/>
      </w:divBdr>
    </w:div>
    <w:div w:id="2104955404">
      <w:bodyDiv w:val="1"/>
      <w:marLeft w:val="0"/>
      <w:marRight w:val="0"/>
      <w:marTop w:val="0"/>
      <w:marBottom w:val="0"/>
      <w:divBdr>
        <w:top w:val="none" w:sz="0" w:space="0" w:color="auto"/>
        <w:left w:val="none" w:sz="0" w:space="0" w:color="auto"/>
        <w:bottom w:val="none" w:sz="0" w:space="0" w:color="auto"/>
        <w:right w:val="none" w:sz="0" w:space="0" w:color="auto"/>
      </w:divBdr>
    </w:div>
    <w:div w:id="2105569731">
      <w:bodyDiv w:val="1"/>
      <w:marLeft w:val="0"/>
      <w:marRight w:val="0"/>
      <w:marTop w:val="0"/>
      <w:marBottom w:val="0"/>
      <w:divBdr>
        <w:top w:val="none" w:sz="0" w:space="0" w:color="auto"/>
        <w:left w:val="none" w:sz="0" w:space="0" w:color="auto"/>
        <w:bottom w:val="none" w:sz="0" w:space="0" w:color="auto"/>
        <w:right w:val="none" w:sz="0" w:space="0" w:color="auto"/>
      </w:divBdr>
    </w:div>
    <w:div w:id="2105881856">
      <w:bodyDiv w:val="1"/>
      <w:marLeft w:val="0"/>
      <w:marRight w:val="0"/>
      <w:marTop w:val="0"/>
      <w:marBottom w:val="0"/>
      <w:divBdr>
        <w:top w:val="none" w:sz="0" w:space="0" w:color="auto"/>
        <w:left w:val="none" w:sz="0" w:space="0" w:color="auto"/>
        <w:bottom w:val="none" w:sz="0" w:space="0" w:color="auto"/>
        <w:right w:val="none" w:sz="0" w:space="0" w:color="auto"/>
      </w:divBdr>
    </w:div>
    <w:div w:id="2106070015">
      <w:bodyDiv w:val="1"/>
      <w:marLeft w:val="0"/>
      <w:marRight w:val="0"/>
      <w:marTop w:val="0"/>
      <w:marBottom w:val="0"/>
      <w:divBdr>
        <w:top w:val="none" w:sz="0" w:space="0" w:color="auto"/>
        <w:left w:val="none" w:sz="0" w:space="0" w:color="auto"/>
        <w:bottom w:val="none" w:sz="0" w:space="0" w:color="auto"/>
        <w:right w:val="none" w:sz="0" w:space="0" w:color="auto"/>
      </w:divBdr>
    </w:div>
    <w:div w:id="2106218772">
      <w:bodyDiv w:val="1"/>
      <w:marLeft w:val="0"/>
      <w:marRight w:val="0"/>
      <w:marTop w:val="0"/>
      <w:marBottom w:val="0"/>
      <w:divBdr>
        <w:top w:val="none" w:sz="0" w:space="0" w:color="auto"/>
        <w:left w:val="none" w:sz="0" w:space="0" w:color="auto"/>
        <w:bottom w:val="none" w:sz="0" w:space="0" w:color="auto"/>
        <w:right w:val="none" w:sz="0" w:space="0" w:color="auto"/>
      </w:divBdr>
    </w:div>
    <w:div w:id="2106682718">
      <w:bodyDiv w:val="1"/>
      <w:marLeft w:val="0"/>
      <w:marRight w:val="0"/>
      <w:marTop w:val="0"/>
      <w:marBottom w:val="0"/>
      <w:divBdr>
        <w:top w:val="none" w:sz="0" w:space="0" w:color="auto"/>
        <w:left w:val="none" w:sz="0" w:space="0" w:color="auto"/>
        <w:bottom w:val="none" w:sz="0" w:space="0" w:color="auto"/>
        <w:right w:val="none" w:sz="0" w:space="0" w:color="auto"/>
      </w:divBdr>
    </w:div>
    <w:div w:id="2107115671">
      <w:bodyDiv w:val="1"/>
      <w:marLeft w:val="0"/>
      <w:marRight w:val="0"/>
      <w:marTop w:val="0"/>
      <w:marBottom w:val="0"/>
      <w:divBdr>
        <w:top w:val="none" w:sz="0" w:space="0" w:color="auto"/>
        <w:left w:val="none" w:sz="0" w:space="0" w:color="auto"/>
        <w:bottom w:val="none" w:sz="0" w:space="0" w:color="auto"/>
        <w:right w:val="none" w:sz="0" w:space="0" w:color="auto"/>
      </w:divBdr>
    </w:div>
    <w:div w:id="2107455106">
      <w:bodyDiv w:val="1"/>
      <w:marLeft w:val="0"/>
      <w:marRight w:val="0"/>
      <w:marTop w:val="0"/>
      <w:marBottom w:val="0"/>
      <w:divBdr>
        <w:top w:val="none" w:sz="0" w:space="0" w:color="auto"/>
        <w:left w:val="none" w:sz="0" w:space="0" w:color="auto"/>
        <w:bottom w:val="none" w:sz="0" w:space="0" w:color="auto"/>
        <w:right w:val="none" w:sz="0" w:space="0" w:color="auto"/>
      </w:divBdr>
    </w:div>
    <w:div w:id="2108042285">
      <w:bodyDiv w:val="1"/>
      <w:marLeft w:val="0"/>
      <w:marRight w:val="0"/>
      <w:marTop w:val="0"/>
      <w:marBottom w:val="0"/>
      <w:divBdr>
        <w:top w:val="none" w:sz="0" w:space="0" w:color="auto"/>
        <w:left w:val="none" w:sz="0" w:space="0" w:color="auto"/>
        <w:bottom w:val="none" w:sz="0" w:space="0" w:color="auto"/>
        <w:right w:val="none" w:sz="0" w:space="0" w:color="auto"/>
      </w:divBdr>
    </w:div>
    <w:div w:id="2108579060">
      <w:bodyDiv w:val="1"/>
      <w:marLeft w:val="0"/>
      <w:marRight w:val="0"/>
      <w:marTop w:val="0"/>
      <w:marBottom w:val="0"/>
      <w:divBdr>
        <w:top w:val="none" w:sz="0" w:space="0" w:color="auto"/>
        <w:left w:val="none" w:sz="0" w:space="0" w:color="auto"/>
        <w:bottom w:val="none" w:sz="0" w:space="0" w:color="auto"/>
        <w:right w:val="none" w:sz="0" w:space="0" w:color="auto"/>
      </w:divBdr>
    </w:div>
    <w:div w:id="2108964594">
      <w:bodyDiv w:val="1"/>
      <w:marLeft w:val="0"/>
      <w:marRight w:val="0"/>
      <w:marTop w:val="0"/>
      <w:marBottom w:val="0"/>
      <w:divBdr>
        <w:top w:val="none" w:sz="0" w:space="0" w:color="auto"/>
        <w:left w:val="none" w:sz="0" w:space="0" w:color="auto"/>
        <w:bottom w:val="none" w:sz="0" w:space="0" w:color="auto"/>
        <w:right w:val="none" w:sz="0" w:space="0" w:color="auto"/>
      </w:divBdr>
    </w:div>
    <w:div w:id="2110352150">
      <w:bodyDiv w:val="1"/>
      <w:marLeft w:val="0"/>
      <w:marRight w:val="0"/>
      <w:marTop w:val="0"/>
      <w:marBottom w:val="0"/>
      <w:divBdr>
        <w:top w:val="none" w:sz="0" w:space="0" w:color="auto"/>
        <w:left w:val="none" w:sz="0" w:space="0" w:color="auto"/>
        <w:bottom w:val="none" w:sz="0" w:space="0" w:color="auto"/>
        <w:right w:val="none" w:sz="0" w:space="0" w:color="auto"/>
      </w:divBdr>
    </w:div>
    <w:div w:id="2110999564">
      <w:bodyDiv w:val="1"/>
      <w:marLeft w:val="0"/>
      <w:marRight w:val="0"/>
      <w:marTop w:val="0"/>
      <w:marBottom w:val="0"/>
      <w:divBdr>
        <w:top w:val="none" w:sz="0" w:space="0" w:color="auto"/>
        <w:left w:val="none" w:sz="0" w:space="0" w:color="auto"/>
        <w:bottom w:val="none" w:sz="0" w:space="0" w:color="auto"/>
        <w:right w:val="none" w:sz="0" w:space="0" w:color="auto"/>
      </w:divBdr>
    </w:div>
    <w:div w:id="2111048573">
      <w:bodyDiv w:val="1"/>
      <w:marLeft w:val="0"/>
      <w:marRight w:val="0"/>
      <w:marTop w:val="0"/>
      <w:marBottom w:val="0"/>
      <w:divBdr>
        <w:top w:val="none" w:sz="0" w:space="0" w:color="auto"/>
        <w:left w:val="none" w:sz="0" w:space="0" w:color="auto"/>
        <w:bottom w:val="none" w:sz="0" w:space="0" w:color="auto"/>
        <w:right w:val="none" w:sz="0" w:space="0" w:color="auto"/>
      </w:divBdr>
    </w:div>
    <w:div w:id="2111317094">
      <w:bodyDiv w:val="1"/>
      <w:marLeft w:val="0"/>
      <w:marRight w:val="0"/>
      <w:marTop w:val="0"/>
      <w:marBottom w:val="0"/>
      <w:divBdr>
        <w:top w:val="none" w:sz="0" w:space="0" w:color="auto"/>
        <w:left w:val="none" w:sz="0" w:space="0" w:color="auto"/>
        <w:bottom w:val="none" w:sz="0" w:space="0" w:color="auto"/>
        <w:right w:val="none" w:sz="0" w:space="0" w:color="auto"/>
      </w:divBdr>
    </w:div>
    <w:div w:id="2111386683">
      <w:bodyDiv w:val="1"/>
      <w:marLeft w:val="0"/>
      <w:marRight w:val="0"/>
      <w:marTop w:val="0"/>
      <w:marBottom w:val="0"/>
      <w:divBdr>
        <w:top w:val="none" w:sz="0" w:space="0" w:color="auto"/>
        <w:left w:val="none" w:sz="0" w:space="0" w:color="auto"/>
        <w:bottom w:val="none" w:sz="0" w:space="0" w:color="auto"/>
        <w:right w:val="none" w:sz="0" w:space="0" w:color="auto"/>
      </w:divBdr>
    </w:div>
    <w:div w:id="2111462310">
      <w:bodyDiv w:val="1"/>
      <w:marLeft w:val="0"/>
      <w:marRight w:val="0"/>
      <w:marTop w:val="0"/>
      <w:marBottom w:val="0"/>
      <w:divBdr>
        <w:top w:val="none" w:sz="0" w:space="0" w:color="auto"/>
        <w:left w:val="none" w:sz="0" w:space="0" w:color="auto"/>
        <w:bottom w:val="none" w:sz="0" w:space="0" w:color="auto"/>
        <w:right w:val="none" w:sz="0" w:space="0" w:color="auto"/>
      </w:divBdr>
    </w:div>
    <w:div w:id="2113435648">
      <w:bodyDiv w:val="1"/>
      <w:marLeft w:val="0"/>
      <w:marRight w:val="0"/>
      <w:marTop w:val="0"/>
      <w:marBottom w:val="0"/>
      <w:divBdr>
        <w:top w:val="none" w:sz="0" w:space="0" w:color="auto"/>
        <w:left w:val="none" w:sz="0" w:space="0" w:color="auto"/>
        <w:bottom w:val="none" w:sz="0" w:space="0" w:color="auto"/>
        <w:right w:val="none" w:sz="0" w:space="0" w:color="auto"/>
      </w:divBdr>
    </w:div>
    <w:div w:id="2113621300">
      <w:bodyDiv w:val="1"/>
      <w:marLeft w:val="0"/>
      <w:marRight w:val="0"/>
      <w:marTop w:val="0"/>
      <w:marBottom w:val="0"/>
      <w:divBdr>
        <w:top w:val="none" w:sz="0" w:space="0" w:color="auto"/>
        <w:left w:val="none" w:sz="0" w:space="0" w:color="auto"/>
        <w:bottom w:val="none" w:sz="0" w:space="0" w:color="auto"/>
        <w:right w:val="none" w:sz="0" w:space="0" w:color="auto"/>
      </w:divBdr>
    </w:div>
    <w:div w:id="2113889892">
      <w:bodyDiv w:val="1"/>
      <w:marLeft w:val="0"/>
      <w:marRight w:val="0"/>
      <w:marTop w:val="0"/>
      <w:marBottom w:val="0"/>
      <w:divBdr>
        <w:top w:val="none" w:sz="0" w:space="0" w:color="auto"/>
        <w:left w:val="none" w:sz="0" w:space="0" w:color="auto"/>
        <w:bottom w:val="none" w:sz="0" w:space="0" w:color="auto"/>
        <w:right w:val="none" w:sz="0" w:space="0" w:color="auto"/>
      </w:divBdr>
    </w:div>
    <w:div w:id="2115395341">
      <w:bodyDiv w:val="1"/>
      <w:marLeft w:val="0"/>
      <w:marRight w:val="0"/>
      <w:marTop w:val="0"/>
      <w:marBottom w:val="0"/>
      <w:divBdr>
        <w:top w:val="none" w:sz="0" w:space="0" w:color="auto"/>
        <w:left w:val="none" w:sz="0" w:space="0" w:color="auto"/>
        <w:bottom w:val="none" w:sz="0" w:space="0" w:color="auto"/>
        <w:right w:val="none" w:sz="0" w:space="0" w:color="auto"/>
      </w:divBdr>
    </w:div>
    <w:div w:id="2115438146">
      <w:bodyDiv w:val="1"/>
      <w:marLeft w:val="0"/>
      <w:marRight w:val="0"/>
      <w:marTop w:val="0"/>
      <w:marBottom w:val="0"/>
      <w:divBdr>
        <w:top w:val="none" w:sz="0" w:space="0" w:color="auto"/>
        <w:left w:val="none" w:sz="0" w:space="0" w:color="auto"/>
        <w:bottom w:val="none" w:sz="0" w:space="0" w:color="auto"/>
        <w:right w:val="none" w:sz="0" w:space="0" w:color="auto"/>
      </w:divBdr>
    </w:div>
    <w:div w:id="2115859723">
      <w:bodyDiv w:val="1"/>
      <w:marLeft w:val="0"/>
      <w:marRight w:val="0"/>
      <w:marTop w:val="0"/>
      <w:marBottom w:val="0"/>
      <w:divBdr>
        <w:top w:val="none" w:sz="0" w:space="0" w:color="auto"/>
        <w:left w:val="none" w:sz="0" w:space="0" w:color="auto"/>
        <w:bottom w:val="none" w:sz="0" w:space="0" w:color="auto"/>
        <w:right w:val="none" w:sz="0" w:space="0" w:color="auto"/>
      </w:divBdr>
    </w:div>
    <w:div w:id="2115862111">
      <w:bodyDiv w:val="1"/>
      <w:marLeft w:val="0"/>
      <w:marRight w:val="0"/>
      <w:marTop w:val="0"/>
      <w:marBottom w:val="0"/>
      <w:divBdr>
        <w:top w:val="none" w:sz="0" w:space="0" w:color="auto"/>
        <w:left w:val="none" w:sz="0" w:space="0" w:color="auto"/>
        <w:bottom w:val="none" w:sz="0" w:space="0" w:color="auto"/>
        <w:right w:val="none" w:sz="0" w:space="0" w:color="auto"/>
      </w:divBdr>
    </w:div>
    <w:div w:id="2115902432">
      <w:bodyDiv w:val="1"/>
      <w:marLeft w:val="0"/>
      <w:marRight w:val="0"/>
      <w:marTop w:val="0"/>
      <w:marBottom w:val="0"/>
      <w:divBdr>
        <w:top w:val="none" w:sz="0" w:space="0" w:color="auto"/>
        <w:left w:val="none" w:sz="0" w:space="0" w:color="auto"/>
        <w:bottom w:val="none" w:sz="0" w:space="0" w:color="auto"/>
        <w:right w:val="none" w:sz="0" w:space="0" w:color="auto"/>
      </w:divBdr>
    </w:div>
    <w:div w:id="2116317494">
      <w:bodyDiv w:val="1"/>
      <w:marLeft w:val="0"/>
      <w:marRight w:val="0"/>
      <w:marTop w:val="0"/>
      <w:marBottom w:val="0"/>
      <w:divBdr>
        <w:top w:val="none" w:sz="0" w:space="0" w:color="auto"/>
        <w:left w:val="none" w:sz="0" w:space="0" w:color="auto"/>
        <w:bottom w:val="none" w:sz="0" w:space="0" w:color="auto"/>
        <w:right w:val="none" w:sz="0" w:space="0" w:color="auto"/>
      </w:divBdr>
    </w:div>
    <w:div w:id="2116320459">
      <w:bodyDiv w:val="1"/>
      <w:marLeft w:val="0"/>
      <w:marRight w:val="0"/>
      <w:marTop w:val="0"/>
      <w:marBottom w:val="0"/>
      <w:divBdr>
        <w:top w:val="none" w:sz="0" w:space="0" w:color="auto"/>
        <w:left w:val="none" w:sz="0" w:space="0" w:color="auto"/>
        <w:bottom w:val="none" w:sz="0" w:space="0" w:color="auto"/>
        <w:right w:val="none" w:sz="0" w:space="0" w:color="auto"/>
      </w:divBdr>
    </w:div>
    <w:div w:id="2116439341">
      <w:bodyDiv w:val="1"/>
      <w:marLeft w:val="0"/>
      <w:marRight w:val="0"/>
      <w:marTop w:val="0"/>
      <w:marBottom w:val="0"/>
      <w:divBdr>
        <w:top w:val="none" w:sz="0" w:space="0" w:color="auto"/>
        <w:left w:val="none" w:sz="0" w:space="0" w:color="auto"/>
        <w:bottom w:val="none" w:sz="0" w:space="0" w:color="auto"/>
        <w:right w:val="none" w:sz="0" w:space="0" w:color="auto"/>
      </w:divBdr>
    </w:div>
    <w:div w:id="2116703839">
      <w:bodyDiv w:val="1"/>
      <w:marLeft w:val="0"/>
      <w:marRight w:val="0"/>
      <w:marTop w:val="0"/>
      <w:marBottom w:val="0"/>
      <w:divBdr>
        <w:top w:val="none" w:sz="0" w:space="0" w:color="auto"/>
        <w:left w:val="none" w:sz="0" w:space="0" w:color="auto"/>
        <w:bottom w:val="none" w:sz="0" w:space="0" w:color="auto"/>
        <w:right w:val="none" w:sz="0" w:space="0" w:color="auto"/>
      </w:divBdr>
    </w:div>
    <w:div w:id="2116900789">
      <w:bodyDiv w:val="1"/>
      <w:marLeft w:val="0"/>
      <w:marRight w:val="0"/>
      <w:marTop w:val="0"/>
      <w:marBottom w:val="0"/>
      <w:divBdr>
        <w:top w:val="none" w:sz="0" w:space="0" w:color="auto"/>
        <w:left w:val="none" w:sz="0" w:space="0" w:color="auto"/>
        <w:bottom w:val="none" w:sz="0" w:space="0" w:color="auto"/>
        <w:right w:val="none" w:sz="0" w:space="0" w:color="auto"/>
      </w:divBdr>
    </w:div>
    <w:div w:id="2117558075">
      <w:bodyDiv w:val="1"/>
      <w:marLeft w:val="0"/>
      <w:marRight w:val="0"/>
      <w:marTop w:val="0"/>
      <w:marBottom w:val="0"/>
      <w:divBdr>
        <w:top w:val="none" w:sz="0" w:space="0" w:color="auto"/>
        <w:left w:val="none" w:sz="0" w:space="0" w:color="auto"/>
        <w:bottom w:val="none" w:sz="0" w:space="0" w:color="auto"/>
        <w:right w:val="none" w:sz="0" w:space="0" w:color="auto"/>
      </w:divBdr>
    </w:div>
    <w:div w:id="2118519462">
      <w:bodyDiv w:val="1"/>
      <w:marLeft w:val="0"/>
      <w:marRight w:val="0"/>
      <w:marTop w:val="0"/>
      <w:marBottom w:val="0"/>
      <w:divBdr>
        <w:top w:val="none" w:sz="0" w:space="0" w:color="auto"/>
        <w:left w:val="none" w:sz="0" w:space="0" w:color="auto"/>
        <w:bottom w:val="none" w:sz="0" w:space="0" w:color="auto"/>
        <w:right w:val="none" w:sz="0" w:space="0" w:color="auto"/>
      </w:divBdr>
    </w:div>
    <w:div w:id="2119059147">
      <w:bodyDiv w:val="1"/>
      <w:marLeft w:val="0"/>
      <w:marRight w:val="0"/>
      <w:marTop w:val="0"/>
      <w:marBottom w:val="0"/>
      <w:divBdr>
        <w:top w:val="none" w:sz="0" w:space="0" w:color="auto"/>
        <w:left w:val="none" w:sz="0" w:space="0" w:color="auto"/>
        <w:bottom w:val="none" w:sz="0" w:space="0" w:color="auto"/>
        <w:right w:val="none" w:sz="0" w:space="0" w:color="auto"/>
      </w:divBdr>
    </w:div>
    <w:div w:id="2119908749">
      <w:bodyDiv w:val="1"/>
      <w:marLeft w:val="0"/>
      <w:marRight w:val="0"/>
      <w:marTop w:val="0"/>
      <w:marBottom w:val="0"/>
      <w:divBdr>
        <w:top w:val="none" w:sz="0" w:space="0" w:color="auto"/>
        <w:left w:val="none" w:sz="0" w:space="0" w:color="auto"/>
        <w:bottom w:val="none" w:sz="0" w:space="0" w:color="auto"/>
        <w:right w:val="none" w:sz="0" w:space="0" w:color="auto"/>
      </w:divBdr>
    </w:div>
    <w:div w:id="2120101311">
      <w:bodyDiv w:val="1"/>
      <w:marLeft w:val="0"/>
      <w:marRight w:val="0"/>
      <w:marTop w:val="0"/>
      <w:marBottom w:val="0"/>
      <w:divBdr>
        <w:top w:val="none" w:sz="0" w:space="0" w:color="auto"/>
        <w:left w:val="none" w:sz="0" w:space="0" w:color="auto"/>
        <w:bottom w:val="none" w:sz="0" w:space="0" w:color="auto"/>
        <w:right w:val="none" w:sz="0" w:space="0" w:color="auto"/>
      </w:divBdr>
    </w:div>
    <w:div w:id="2121027588">
      <w:bodyDiv w:val="1"/>
      <w:marLeft w:val="0"/>
      <w:marRight w:val="0"/>
      <w:marTop w:val="0"/>
      <w:marBottom w:val="0"/>
      <w:divBdr>
        <w:top w:val="none" w:sz="0" w:space="0" w:color="auto"/>
        <w:left w:val="none" w:sz="0" w:space="0" w:color="auto"/>
        <w:bottom w:val="none" w:sz="0" w:space="0" w:color="auto"/>
        <w:right w:val="none" w:sz="0" w:space="0" w:color="auto"/>
      </w:divBdr>
    </w:div>
    <w:div w:id="2121216597">
      <w:bodyDiv w:val="1"/>
      <w:marLeft w:val="0"/>
      <w:marRight w:val="0"/>
      <w:marTop w:val="0"/>
      <w:marBottom w:val="0"/>
      <w:divBdr>
        <w:top w:val="none" w:sz="0" w:space="0" w:color="auto"/>
        <w:left w:val="none" w:sz="0" w:space="0" w:color="auto"/>
        <w:bottom w:val="none" w:sz="0" w:space="0" w:color="auto"/>
        <w:right w:val="none" w:sz="0" w:space="0" w:color="auto"/>
      </w:divBdr>
    </w:div>
    <w:div w:id="2121338599">
      <w:bodyDiv w:val="1"/>
      <w:marLeft w:val="0"/>
      <w:marRight w:val="0"/>
      <w:marTop w:val="0"/>
      <w:marBottom w:val="0"/>
      <w:divBdr>
        <w:top w:val="none" w:sz="0" w:space="0" w:color="auto"/>
        <w:left w:val="none" w:sz="0" w:space="0" w:color="auto"/>
        <w:bottom w:val="none" w:sz="0" w:space="0" w:color="auto"/>
        <w:right w:val="none" w:sz="0" w:space="0" w:color="auto"/>
      </w:divBdr>
    </w:div>
    <w:div w:id="2121365466">
      <w:bodyDiv w:val="1"/>
      <w:marLeft w:val="0"/>
      <w:marRight w:val="0"/>
      <w:marTop w:val="0"/>
      <w:marBottom w:val="0"/>
      <w:divBdr>
        <w:top w:val="none" w:sz="0" w:space="0" w:color="auto"/>
        <w:left w:val="none" w:sz="0" w:space="0" w:color="auto"/>
        <w:bottom w:val="none" w:sz="0" w:space="0" w:color="auto"/>
        <w:right w:val="none" w:sz="0" w:space="0" w:color="auto"/>
      </w:divBdr>
    </w:div>
    <w:div w:id="2121485412">
      <w:bodyDiv w:val="1"/>
      <w:marLeft w:val="0"/>
      <w:marRight w:val="0"/>
      <w:marTop w:val="0"/>
      <w:marBottom w:val="0"/>
      <w:divBdr>
        <w:top w:val="none" w:sz="0" w:space="0" w:color="auto"/>
        <w:left w:val="none" w:sz="0" w:space="0" w:color="auto"/>
        <w:bottom w:val="none" w:sz="0" w:space="0" w:color="auto"/>
        <w:right w:val="none" w:sz="0" w:space="0" w:color="auto"/>
      </w:divBdr>
    </w:div>
    <w:div w:id="2122719248">
      <w:bodyDiv w:val="1"/>
      <w:marLeft w:val="0"/>
      <w:marRight w:val="0"/>
      <w:marTop w:val="0"/>
      <w:marBottom w:val="0"/>
      <w:divBdr>
        <w:top w:val="none" w:sz="0" w:space="0" w:color="auto"/>
        <w:left w:val="none" w:sz="0" w:space="0" w:color="auto"/>
        <w:bottom w:val="none" w:sz="0" w:space="0" w:color="auto"/>
        <w:right w:val="none" w:sz="0" w:space="0" w:color="auto"/>
      </w:divBdr>
    </w:div>
    <w:div w:id="2123917335">
      <w:bodyDiv w:val="1"/>
      <w:marLeft w:val="0"/>
      <w:marRight w:val="0"/>
      <w:marTop w:val="0"/>
      <w:marBottom w:val="0"/>
      <w:divBdr>
        <w:top w:val="none" w:sz="0" w:space="0" w:color="auto"/>
        <w:left w:val="none" w:sz="0" w:space="0" w:color="auto"/>
        <w:bottom w:val="none" w:sz="0" w:space="0" w:color="auto"/>
        <w:right w:val="none" w:sz="0" w:space="0" w:color="auto"/>
      </w:divBdr>
    </w:div>
    <w:div w:id="2124183157">
      <w:bodyDiv w:val="1"/>
      <w:marLeft w:val="0"/>
      <w:marRight w:val="0"/>
      <w:marTop w:val="0"/>
      <w:marBottom w:val="0"/>
      <w:divBdr>
        <w:top w:val="none" w:sz="0" w:space="0" w:color="auto"/>
        <w:left w:val="none" w:sz="0" w:space="0" w:color="auto"/>
        <w:bottom w:val="none" w:sz="0" w:space="0" w:color="auto"/>
        <w:right w:val="none" w:sz="0" w:space="0" w:color="auto"/>
      </w:divBdr>
    </w:div>
    <w:div w:id="2125732643">
      <w:bodyDiv w:val="1"/>
      <w:marLeft w:val="0"/>
      <w:marRight w:val="0"/>
      <w:marTop w:val="0"/>
      <w:marBottom w:val="0"/>
      <w:divBdr>
        <w:top w:val="none" w:sz="0" w:space="0" w:color="auto"/>
        <w:left w:val="none" w:sz="0" w:space="0" w:color="auto"/>
        <w:bottom w:val="none" w:sz="0" w:space="0" w:color="auto"/>
        <w:right w:val="none" w:sz="0" w:space="0" w:color="auto"/>
      </w:divBdr>
    </w:div>
    <w:div w:id="2126999580">
      <w:bodyDiv w:val="1"/>
      <w:marLeft w:val="0"/>
      <w:marRight w:val="0"/>
      <w:marTop w:val="0"/>
      <w:marBottom w:val="0"/>
      <w:divBdr>
        <w:top w:val="none" w:sz="0" w:space="0" w:color="auto"/>
        <w:left w:val="none" w:sz="0" w:space="0" w:color="auto"/>
        <w:bottom w:val="none" w:sz="0" w:space="0" w:color="auto"/>
        <w:right w:val="none" w:sz="0" w:space="0" w:color="auto"/>
      </w:divBdr>
    </w:div>
    <w:div w:id="2127383542">
      <w:bodyDiv w:val="1"/>
      <w:marLeft w:val="0"/>
      <w:marRight w:val="0"/>
      <w:marTop w:val="0"/>
      <w:marBottom w:val="0"/>
      <w:divBdr>
        <w:top w:val="none" w:sz="0" w:space="0" w:color="auto"/>
        <w:left w:val="none" w:sz="0" w:space="0" w:color="auto"/>
        <w:bottom w:val="none" w:sz="0" w:space="0" w:color="auto"/>
        <w:right w:val="none" w:sz="0" w:space="0" w:color="auto"/>
      </w:divBdr>
    </w:div>
    <w:div w:id="2127655237">
      <w:bodyDiv w:val="1"/>
      <w:marLeft w:val="0"/>
      <w:marRight w:val="0"/>
      <w:marTop w:val="0"/>
      <w:marBottom w:val="0"/>
      <w:divBdr>
        <w:top w:val="none" w:sz="0" w:space="0" w:color="auto"/>
        <w:left w:val="none" w:sz="0" w:space="0" w:color="auto"/>
        <w:bottom w:val="none" w:sz="0" w:space="0" w:color="auto"/>
        <w:right w:val="none" w:sz="0" w:space="0" w:color="auto"/>
      </w:divBdr>
    </w:div>
    <w:div w:id="2127693131">
      <w:bodyDiv w:val="1"/>
      <w:marLeft w:val="0"/>
      <w:marRight w:val="0"/>
      <w:marTop w:val="0"/>
      <w:marBottom w:val="0"/>
      <w:divBdr>
        <w:top w:val="none" w:sz="0" w:space="0" w:color="auto"/>
        <w:left w:val="none" w:sz="0" w:space="0" w:color="auto"/>
        <w:bottom w:val="none" w:sz="0" w:space="0" w:color="auto"/>
        <w:right w:val="none" w:sz="0" w:space="0" w:color="auto"/>
      </w:divBdr>
    </w:div>
    <w:div w:id="2129229608">
      <w:bodyDiv w:val="1"/>
      <w:marLeft w:val="0"/>
      <w:marRight w:val="0"/>
      <w:marTop w:val="0"/>
      <w:marBottom w:val="0"/>
      <w:divBdr>
        <w:top w:val="none" w:sz="0" w:space="0" w:color="auto"/>
        <w:left w:val="none" w:sz="0" w:space="0" w:color="auto"/>
        <w:bottom w:val="none" w:sz="0" w:space="0" w:color="auto"/>
        <w:right w:val="none" w:sz="0" w:space="0" w:color="auto"/>
      </w:divBdr>
    </w:div>
    <w:div w:id="2129279733">
      <w:bodyDiv w:val="1"/>
      <w:marLeft w:val="0"/>
      <w:marRight w:val="0"/>
      <w:marTop w:val="0"/>
      <w:marBottom w:val="0"/>
      <w:divBdr>
        <w:top w:val="none" w:sz="0" w:space="0" w:color="auto"/>
        <w:left w:val="none" w:sz="0" w:space="0" w:color="auto"/>
        <w:bottom w:val="none" w:sz="0" w:space="0" w:color="auto"/>
        <w:right w:val="none" w:sz="0" w:space="0" w:color="auto"/>
      </w:divBdr>
    </w:div>
    <w:div w:id="2129622171">
      <w:bodyDiv w:val="1"/>
      <w:marLeft w:val="0"/>
      <w:marRight w:val="0"/>
      <w:marTop w:val="0"/>
      <w:marBottom w:val="0"/>
      <w:divBdr>
        <w:top w:val="none" w:sz="0" w:space="0" w:color="auto"/>
        <w:left w:val="none" w:sz="0" w:space="0" w:color="auto"/>
        <w:bottom w:val="none" w:sz="0" w:space="0" w:color="auto"/>
        <w:right w:val="none" w:sz="0" w:space="0" w:color="auto"/>
      </w:divBdr>
    </w:div>
    <w:div w:id="2130083318">
      <w:bodyDiv w:val="1"/>
      <w:marLeft w:val="0"/>
      <w:marRight w:val="0"/>
      <w:marTop w:val="0"/>
      <w:marBottom w:val="0"/>
      <w:divBdr>
        <w:top w:val="none" w:sz="0" w:space="0" w:color="auto"/>
        <w:left w:val="none" w:sz="0" w:space="0" w:color="auto"/>
        <w:bottom w:val="none" w:sz="0" w:space="0" w:color="auto"/>
        <w:right w:val="none" w:sz="0" w:space="0" w:color="auto"/>
      </w:divBdr>
    </w:div>
    <w:div w:id="2130127044">
      <w:bodyDiv w:val="1"/>
      <w:marLeft w:val="0"/>
      <w:marRight w:val="0"/>
      <w:marTop w:val="0"/>
      <w:marBottom w:val="0"/>
      <w:divBdr>
        <w:top w:val="none" w:sz="0" w:space="0" w:color="auto"/>
        <w:left w:val="none" w:sz="0" w:space="0" w:color="auto"/>
        <w:bottom w:val="none" w:sz="0" w:space="0" w:color="auto"/>
        <w:right w:val="none" w:sz="0" w:space="0" w:color="auto"/>
      </w:divBdr>
    </w:div>
    <w:div w:id="2131121363">
      <w:bodyDiv w:val="1"/>
      <w:marLeft w:val="0"/>
      <w:marRight w:val="0"/>
      <w:marTop w:val="0"/>
      <w:marBottom w:val="0"/>
      <w:divBdr>
        <w:top w:val="none" w:sz="0" w:space="0" w:color="auto"/>
        <w:left w:val="none" w:sz="0" w:space="0" w:color="auto"/>
        <w:bottom w:val="none" w:sz="0" w:space="0" w:color="auto"/>
        <w:right w:val="none" w:sz="0" w:space="0" w:color="auto"/>
      </w:divBdr>
    </w:div>
    <w:div w:id="2131972924">
      <w:bodyDiv w:val="1"/>
      <w:marLeft w:val="0"/>
      <w:marRight w:val="0"/>
      <w:marTop w:val="0"/>
      <w:marBottom w:val="0"/>
      <w:divBdr>
        <w:top w:val="none" w:sz="0" w:space="0" w:color="auto"/>
        <w:left w:val="none" w:sz="0" w:space="0" w:color="auto"/>
        <w:bottom w:val="none" w:sz="0" w:space="0" w:color="auto"/>
        <w:right w:val="none" w:sz="0" w:space="0" w:color="auto"/>
      </w:divBdr>
    </w:div>
    <w:div w:id="2132355855">
      <w:bodyDiv w:val="1"/>
      <w:marLeft w:val="0"/>
      <w:marRight w:val="0"/>
      <w:marTop w:val="0"/>
      <w:marBottom w:val="0"/>
      <w:divBdr>
        <w:top w:val="none" w:sz="0" w:space="0" w:color="auto"/>
        <w:left w:val="none" w:sz="0" w:space="0" w:color="auto"/>
        <w:bottom w:val="none" w:sz="0" w:space="0" w:color="auto"/>
        <w:right w:val="none" w:sz="0" w:space="0" w:color="auto"/>
      </w:divBdr>
    </w:div>
    <w:div w:id="2132700159">
      <w:bodyDiv w:val="1"/>
      <w:marLeft w:val="0"/>
      <w:marRight w:val="0"/>
      <w:marTop w:val="0"/>
      <w:marBottom w:val="0"/>
      <w:divBdr>
        <w:top w:val="none" w:sz="0" w:space="0" w:color="auto"/>
        <w:left w:val="none" w:sz="0" w:space="0" w:color="auto"/>
        <w:bottom w:val="none" w:sz="0" w:space="0" w:color="auto"/>
        <w:right w:val="none" w:sz="0" w:space="0" w:color="auto"/>
      </w:divBdr>
    </w:div>
    <w:div w:id="2133985079">
      <w:bodyDiv w:val="1"/>
      <w:marLeft w:val="0"/>
      <w:marRight w:val="0"/>
      <w:marTop w:val="0"/>
      <w:marBottom w:val="0"/>
      <w:divBdr>
        <w:top w:val="none" w:sz="0" w:space="0" w:color="auto"/>
        <w:left w:val="none" w:sz="0" w:space="0" w:color="auto"/>
        <w:bottom w:val="none" w:sz="0" w:space="0" w:color="auto"/>
        <w:right w:val="none" w:sz="0" w:space="0" w:color="auto"/>
      </w:divBdr>
    </w:div>
    <w:div w:id="2134054576">
      <w:bodyDiv w:val="1"/>
      <w:marLeft w:val="0"/>
      <w:marRight w:val="0"/>
      <w:marTop w:val="0"/>
      <w:marBottom w:val="0"/>
      <w:divBdr>
        <w:top w:val="none" w:sz="0" w:space="0" w:color="auto"/>
        <w:left w:val="none" w:sz="0" w:space="0" w:color="auto"/>
        <w:bottom w:val="none" w:sz="0" w:space="0" w:color="auto"/>
        <w:right w:val="none" w:sz="0" w:space="0" w:color="auto"/>
      </w:divBdr>
    </w:div>
    <w:div w:id="2134401654">
      <w:bodyDiv w:val="1"/>
      <w:marLeft w:val="0"/>
      <w:marRight w:val="0"/>
      <w:marTop w:val="0"/>
      <w:marBottom w:val="0"/>
      <w:divBdr>
        <w:top w:val="none" w:sz="0" w:space="0" w:color="auto"/>
        <w:left w:val="none" w:sz="0" w:space="0" w:color="auto"/>
        <w:bottom w:val="none" w:sz="0" w:space="0" w:color="auto"/>
        <w:right w:val="none" w:sz="0" w:space="0" w:color="auto"/>
      </w:divBdr>
    </w:div>
    <w:div w:id="2135322733">
      <w:bodyDiv w:val="1"/>
      <w:marLeft w:val="0"/>
      <w:marRight w:val="0"/>
      <w:marTop w:val="0"/>
      <w:marBottom w:val="0"/>
      <w:divBdr>
        <w:top w:val="none" w:sz="0" w:space="0" w:color="auto"/>
        <w:left w:val="none" w:sz="0" w:space="0" w:color="auto"/>
        <w:bottom w:val="none" w:sz="0" w:space="0" w:color="auto"/>
        <w:right w:val="none" w:sz="0" w:space="0" w:color="auto"/>
      </w:divBdr>
    </w:div>
    <w:div w:id="2135520348">
      <w:bodyDiv w:val="1"/>
      <w:marLeft w:val="0"/>
      <w:marRight w:val="0"/>
      <w:marTop w:val="0"/>
      <w:marBottom w:val="0"/>
      <w:divBdr>
        <w:top w:val="none" w:sz="0" w:space="0" w:color="auto"/>
        <w:left w:val="none" w:sz="0" w:space="0" w:color="auto"/>
        <w:bottom w:val="none" w:sz="0" w:space="0" w:color="auto"/>
        <w:right w:val="none" w:sz="0" w:space="0" w:color="auto"/>
      </w:divBdr>
    </w:div>
    <w:div w:id="2135557692">
      <w:bodyDiv w:val="1"/>
      <w:marLeft w:val="0"/>
      <w:marRight w:val="0"/>
      <w:marTop w:val="0"/>
      <w:marBottom w:val="0"/>
      <w:divBdr>
        <w:top w:val="none" w:sz="0" w:space="0" w:color="auto"/>
        <w:left w:val="none" w:sz="0" w:space="0" w:color="auto"/>
        <w:bottom w:val="none" w:sz="0" w:space="0" w:color="auto"/>
        <w:right w:val="none" w:sz="0" w:space="0" w:color="auto"/>
      </w:divBdr>
    </w:div>
    <w:div w:id="2137678240">
      <w:bodyDiv w:val="1"/>
      <w:marLeft w:val="0"/>
      <w:marRight w:val="0"/>
      <w:marTop w:val="0"/>
      <w:marBottom w:val="0"/>
      <w:divBdr>
        <w:top w:val="none" w:sz="0" w:space="0" w:color="auto"/>
        <w:left w:val="none" w:sz="0" w:space="0" w:color="auto"/>
        <w:bottom w:val="none" w:sz="0" w:space="0" w:color="auto"/>
        <w:right w:val="none" w:sz="0" w:space="0" w:color="auto"/>
      </w:divBdr>
    </w:div>
    <w:div w:id="2137870854">
      <w:bodyDiv w:val="1"/>
      <w:marLeft w:val="0"/>
      <w:marRight w:val="0"/>
      <w:marTop w:val="0"/>
      <w:marBottom w:val="0"/>
      <w:divBdr>
        <w:top w:val="none" w:sz="0" w:space="0" w:color="auto"/>
        <w:left w:val="none" w:sz="0" w:space="0" w:color="auto"/>
        <w:bottom w:val="none" w:sz="0" w:space="0" w:color="auto"/>
        <w:right w:val="none" w:sz="0" w:space="0" w:color="auto"/>
      </w:divBdr>
    </w:div>
    <w:div w:id="2138716163">
      <w:bodyDiv w:val="1"/>
      <w:marLeft w:val="0"/>
      <w:marRight w:val="0"/>
      <w:marTop w:val="0"/>
      <w:marBottom w:val="0"/>
      <w:divBdr>
        <w:top w:val="none" w:sz="0" w:space="0" w:color="auto"/>
        <w:left w:val="none" w:sz="0" w:space="0" w:color="auto"/>
        <w:bottom w:val="none" w:sz="0" w:space="0" w:color="auto"/>
        <w:right w:val="none" w:sz="0" w:space="0" w:color="auto"/>
      </w:divBdr>
    </w:div>
    <w:div w:id="2138722202">
      <w:bodyDiv w:val="1"/>
      <w:marLeft w:val="0"/>
      <w:marRight w:val="0"/>
      <w:marTop w:val="0"/>
      <w:marBottom w:val="0"/>
      <w:divBdr>
        <w:top w:val="none" w:sz="0" w:space="0" w:color="auto"/>
        <w:left w:val="none" w:sz="0" w:space="0" w:color="auto"/>
        <w:bottom w:val="none" w:sz="0" w:space="0" w:color="auto"/>
        <w:right w:val="none" w:sz="0" w:space="0" w:color="auto"/>
      </w:divBdr>
    </w:div>
    <w:div w:id="2138792522">
      <w:bodyDiv w:val="1"/>
      <w:marLeft w:val="0"/>
      <w:marRight w:val="0"/>
      <w:marTop w:val="0"/>
      <w:marBottom w:val="0"/>
      <w:divBdr>
        <w:top w:val="none" w:sz="0" w:space="0" w:color="auto"/>
        <w:left w:val="none" w:sz="0" w:space="0" w:color="auto"/>
        <w:bottom w:val="none" w:sz="0" w:space="0" w:color="auto"/>
        <w:right w:val="none" w:sz="0" w:space="0" w:color="auto"/>
      </w:divBdr>
    </w:div>
    <w:div w:id="2138792938">
      <w:bodyDiv w:val="1"/>
      <w:marLeft w:val="0"/>
      <w:marRight w:val="0"/>
      <w:marTop w:val="0"/>
      <w:marBottom w:val="0"/>
      <w:divBdr>
        <w:top w:val="none" w:sz="0" w:space="0" w:color="auto"/>
        <w:left w:val="none" w:sz="0" w:space="0" w:color="auto"/>
        <w:bottom w:val="none" w:sz="0" w:space="0" w:color="auto"/>
        <w:right w:val="none" w:sz="0" w:space="0" w:color="auto"/>
      </w:divBdr>
    </w:div>
    <w:div w:id="2139030279">
      <w:bodyDiv w:val="1"/>
      <w:marLeft w:val="0"/>
      <w:marRight w:val="0"/>
      <w:marTop w:val="0"/>
      <w:marBottom w:val="0"/>
      <w:divBdr>
        <w:top w:val="none" w:sz="0" w:space="0" w:color="auto"/>
        <w:left w:val="none" w:sz="0" w:space="0" w:color="auto"/>
        <w:bottom w:val="none" w:sz="0" w:space="0" w:color="auto"/>
        <w:right w:val="none" w:sz="0" w:space="0" w:color="auto"/>
      </w:divBdr>
    </w:div>
    <w:div w:id="2139031948">
      <w:bodyDiv w:val="1"/>
      <w:marLeft w:val="0"/>
      <w:marRight w:val="0"/>
      <w:marTop w:val="0"/>
      <w:marBottom w:val="0"/>
      <w:divBdr>
        <w:top w:val="none" w:sz="0" w:space="0" w:color="auto"/>
        <w:left w:val="none" w:sz="0" w:space="0" w:color="auto"/>
        <w:bottom w:val="none" w:sz="0" w:space="0" w:color="auto"/>
        <w:right w:val="none" w:sz="0" w:space="0" w:color="auto"/>
      </w:divBdr>
    </w:div>
    <w:div w:id="2139102236">
      <w:bodyDiv w:val="1"/>
      <w:marLeft w:val="0"/>
      <w:marRight w:val="0"/>
      <w:marTop w:val="0"/>
      <w:marBottom w:val="0"/>
      <w:divBdr>
        <w:top w:val="none" w:sz="0" w:space="0" w:color="auto"/>
        <w:left w:val="none" w:sz="0" w:space="0" w:color="auto"/>
        <w:bottom w:val="none" w:sz="0" w:space="0" w:color="auto"/>
        <w:right w:val="none" w:sz="0" w:space="0" w:color="auto"/>
      </w:divBdr>
    </w:div>
    <w:div w:id="2139637328">
      <w:bodyDiv w:val="1"/>
      <w:marLeft w:val="0"/>
      <w:marRight w:val="0"/>
      <w:marTop w:val="0"/>
      <w:marBottom w:val="0"/>
      <w:divBdr>
        <w:top w:val="none" w:sz="0" w:space="0" w:color="auto"/>
        <w:left w:val="none" w:sz="0" w:space="0" w:color="auto"/>
        <w:bottom w:val="none" w:sz="0" w:space="0" w:color="auto"/>
        <w:right w:val="none" w:sz="0" w:space="0" w:color="auto"/>
      </w:divBdr>
    </w:div>
    <w:div w:id="2141338985">
      <w:bodyDiv w:val="1"/>
      <w:marLeft w:val="0"/>
      <w:marRight w:val="0"/>
      <w:marTop w:val="0"/>
      <w:marBottom w:val="0"/>
      <w:divBdr>
        <w:top w:val="none" w:sz="0" w:space="0" w:color="auto"/>
        <w:left w:val="none" w:sz="0" w:space="0" w:color="auto"/>
        <w:bottom w:val="none" w:sz="0" w:space="0" w:color="auto"/>
        <w:right w:val="none" w:sz="0" w:space="0" w:color="auto"/>
      </w:divBdr>
    </w:div>
    <w:div w:id="2141461589">
      <w:bodyDiv w:val="1"/>
      <w:marLeft w:val="0"/>
      <w:marRight w:val="0"/>
      <w:marTop w:val="0"/>
      <w:marBottom w:val="0"/>
      <w:divBdr>
        <w:top w:val="none" w:sz="0" w:space="0" w:color="auto"/>
        <w:left w:val="none" w:sz="0" w:space="0" w:color="auto"/>
        <w:bottom w:val="none" w:sz="0" w:space="0" w:color="auto"/>
        <w:right w:val="none" w:sz="0" w:space="0" w:color="auto"/>
      </w:divBdr>
    </w:div>
    <w:div w:id="2141529858">
      <w:bodyDiv w:val="1"/>
      <w:marLeft w:val="0"/>
      <w:marRight w:val="0"/>
      <w:marTop w:val="0"/>
      <w:marBottom w:val="0"/>
      <w:divBdr>
        <w:top w:val="none" w:sz="0" w:space="0" w:color="auto"/>
        <w:left w:val="none" w:sz="0" w:space="0" w:color="auto"/>
        <w:bottom w:val="none" w:sz="0" w:space="0" w:color="auto"/>
        <w:right w:val="none" w:sz="0" w:space="0" w:color="auto"/>
      </w:divBdr>
    </w:div>
    <w:div w:id="2141604973">
      <w:bodyDiv w:val="1"/>
      <w:marLeft w:val="0"/>
      <w:marRight w:val="0"/>
      <w:marTop w:val="0"/>
      <w:marBottom w:val="0"/>
      <w:divBdr>
        <w:top w:val="none" w:sz="0" w:space="0" w:color="auto"/>
        <w:left w:val="none" w:sz="0" w:space="0" w:color="auto"/>
        <w:bottom w:val="none" w:sz="0" w:space="0" w:color="auto"/>
        <w:right w:val="none" w:sz="0" w:space="0" w:color="auto"/>
      </w:divBdr>
    </w:div>
    <w:div w:id="2141922565">
      <w:bodyDiv w:val="1"/>
      <w:marLeft w:val="0"/>
      <w:marRight w:val="0"/>
      <w:marTop w:val="0"/>
      <w:marBottom w:val="0"/>
      <w:divBdr>
        <w:top w:val="none" w:sz="0" w:space="0" w:color="auto"/>
        <w:left w:val="none" w:sz="0" w:space="0" w:color="auto"/>
        <w:bottom w:val="none" w:sz="0" w:space="0" w:color="auto"/>
        <w:right w:val="none" w:sz="0" w:space="0" w:color="auto"/>
      </w:divBdr>
    </w:div>
    <w:div w:id="2142379288">
      <w:bodyDiv w:val="1"/>
      <w:marLeft w:val="0"/>
      <w:marRight w:val="0"/>
      <w:marTop w:val="0"/>
      <w:marBottom w:val="0"/>
      <w:divBdr>
        <w:top w:val="none" w:sz="0" w:space="0" w:color="auto"/>
        <w:left w:val="none" w:sz="0" w:space="0" w:color="auto"/>
        <w:bottom w:val="none" w:sz="0" w:space="0" w:color="auto"/>
        <w:right w:val="none" w:sz="0" w:space="0" w:color="auto"/>
      </w:divBdr>
    </w:div>
    <w:div w:id="2142452347">
      <w:bodyDiv w:val="1"/>
      <w:marLeft w:val="0"/>
      <w:marRight w:val="0"/>
      <w:marTop w:val="0"/>
      <w:marBottom w:val="0"/>
      <w:divBdr>
        <w:top w:val="none" w:sz="0" w:space="0" w:color="auto"/>
        <w:left w:val="none" w:sz="0" w:space="0" w:color="auto"/>
        <w:bottom w:val="none" w:sz="0" w:space="0" w:color="auto"/>
        <w:right w:val="none" w:sz="0" w:space="0" w:color="auto"/>
      </w:divBdr>
    </w:div>
    <w:div w:id="2142838731">
      <w:bodyDiv w:val="1"/>
      <w:marLeft w:val="0"/>
      <w:marRight w:val="0"/>
      <w:marTop w:val="0"/>
      <w:marBottom w:val="0"/>
      <w:divBdr>
        <w:top w:val="none" w:sz="0" w:space="0" w:color="auto"/>
        <w:left w:val="none" w:sz="0" w:space="0" w:color="auto"/>
        <w:bottom w:val="none" w:sz="0" w:space="0" w:color="auto"/>
        <w:right w:val="none" w:sz="0" w:space="0" w:color="auto"/>
      </w:divBdr>
    </w:div>
    <w:div w:id="2143498821">
      <w:bodyDiv w:val="1"/>
      <w:marLeft w:val="0"/>
      <w:marRight w:val="0"/>
      <w:marTop w:val="0"/>
      <w:marBottom w:val="0"/>
      <w:divBdr>
        <w:top w:val="none" w:sz="0" w:space="0" w:color="auto"/>
        <w:left w:val="none" w:sz="0" w:space="0" w:color="auto"/>
        <w:bottom w:val="none" w:sz="0" w:space="0" w:color="auto"/>
        <w:right w:val="none" w:sz="0" w:space="0" w:color="auto"/>
      </w:divBdr>
    </w:div>
    <w:div w:id="2143842479">
      <w:bodyDiv w:val="1"/>
      <w:marLeft w:val="0"/>
      <w:marRight w:val="0"/>
      <w:marTop w:val="0"/>
      <w:marBottom w:val="0"/>
      <w:divBdr>
        <w:top w:val="none" w:sz="0" w:space="0" w:color="auto"/>
        <w:left w:val="none" w:sz="0" w:space="0" w:color="auto"/>
        <w:bottom w:val="none" w:sz="0" w:space="0" w:color="auto"/>
        <w:right w:val="none" w:sz="0" w:space="0" w:color="auto"/>
      </w:divBdr>
    </w:div>
    <w:div w:id="2144157310">
      <w:bodyDiv w:val="1"/>
      <w:marLeft w:val="0"/>
      <w:marRight w:val="0"/>
      <w:marTop w:val="0"/>
      <w:marBottom w:val="0"/>
      <w:divBdr>
        <w:top w:val="none" w:sz="0" w:space="0" w:color="auto"/>
        <w:left w:val="none" w:sz="0" w:space="0" w:color="auto"/>
        <w:bottom w:val="none" w:sz="0" w:space="0" w:color="auto"/>
        <w:right w:val="none" w:sz="0" w:space="0" w:color="auto"/>
      </w:divBdr>
    </w:div>
    <w:div w:id="2144492723">
      <w:bodyDiv w:val="1"/>
      <w:marLeft w:val="0"/>
      <w:marRight w:val="0"/>
      <w:marTop w:val="0"/>
      <w:marBottom w:val="0"/>
      <w:divBdr>
        <w:top w:val="none" w:sz="0" w:space="0" w:color="auto"/>
        <w:left w:val="none" w:sz="0" w:space="0" w:color="auto"/>
        <w:bottom w:val="none" w:sz="0" w:space="0" w:color="auto"/>
        <w:right w:val="none" w:sz="0" w:space="0" w:color="auto"/>
      </w:divBdr>
    </w:div>
    <w:div w:id="2145148358">
      <w:bodyDiv w:val="1"/>
      <w:marLeft w:val="0"/>
      <w:marRight w:val="0"/>
      <w:marTop w:val="0"/>
      <w:marBottom w:val="0"/>
      <w:divBdr>
        <w:top w:val="none" w:sz="0" w:space="0" w:color="auto"/>
        <w:left w:val="none" w:sz="0" w:space="0" w:color="auto"/>
        <w:bottom w:val="none" w:sz="0" w:space="0" w:color="auto"/>
        <w:right w:val="none" w:sz="0" w:space="0" w:color="auto"/>
      </w:divBdr>
    </w:div>
    <w:div w:id="2145200195">
      <w:bodyDiv w:val="1"/>
      <w:marLeft w:val="0"/>
      <w:marRight w:val="0"/>
      <w:marTop w:val="0"/>
      <w:marBottom w:val="0"/>
      <w:divBdr>
        <w:top w:val="none" w:sz="0" w:space="0" w:color="auto"/>
        <w:left w:val="none" w:sz="0" w:space="0" w:color="auto"/>
        <w:bottom w:val="none" w:sz="0" w:space="0" w:color="auto"/>
        <w:right w:val="none" w:sz="0" w:space="0" w:color="auto"/>
      </w:divBdr>
    </w:div>
    <w:div w:id="2145268030">
      <w:bodyDiv w:val="1"/>
      <w:marLeft w:val="0"/>
      <w:marRight w:val="0"/>
      <w:marTop w:val="0"/>
      <w:marBottom w:val="0"/>
      <w:divBdr>
        <w:top w:val="none" w:sz="0" w:space="0" w:color="auto"/>
        <w:left w:val="none" w:sz="0" w:space="0" w:color="auto"/>
        <w:bottom w:val="none" w:sz="0" w:space="0" w:color="auto"/>
        <w:right w:val="none" w:sz="0" w:space="0" w:color="auto"/>
      </w:divBdr>
    </w:div>
    <w:div w:id="2145803278">
      <w:bodyDiv w:val="1"/>
      <w:marLeft w:val="0"/>
      <w:marRight w:val="0"/>
      <w:marTop w:val="0"/>
      <w:marBottom w:val="0"/>
      <w:divBdr>
        <w:top w:val="none" w:sz="0" w:space="0" w:color="auto"/>
        <w:left w:val="none" w:sz="0" w:space="0" w:color="auto"/>
        <w:bottom w:val="none" w:sz="0" w:space="0" w:color="auto"/>
        <w:right w:val="none" w:sz="0" w:space="0" w:color="auto"/>
      </w:divBdr>
    </w:div>
    <w:div w:id="2146383518">
      <w:bodyDiv w:val="1"/>
      <w:marLeft w:val="0"/>
      <w:marRight w:val="0"/>
      <w:marTop w:val="0"/>
      <w:marBottom w:val="0"/>
      <w:divBdr>
        <w:top w:val="none" w:sz="0" w:space="0" w:color="auto"/>
        <w:left w:val="none" w:sz="0" w:space="0" w:color="auto"/>
        <w:bottom w:val="none" w:sz="0" w:space="0" w:color="auto"/>
        <w:right w:val="none" w:sz="0" w:space="0" w:color="auto"/>
      </w:divBdr>
    </w:div>
    <w:div w:id="21473540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header" Target="header8.xml"/><Relationship Id="rId39" Type="http://schemas.openxmlformats.org/officeDocument/2006/relationships/header" Target="header21.xml"/><Relationship Id="rId3" Type="http://schemas.openxmlformats.org/officeDocument/2006/relationships/customXml" Target="../customXml/item3.xml"/><Relationship Id="rId21" Type="http://schemas.openxmlformats.org/officeDocument/2006/relationships/footer" Target="footer3.xml"/><Relationship Id="rId34" Type="http://schemas.openxmlformats.org/officeDocument/2006/relationships/header" Target="header16.xml"/><Relationship Id="rId42" Type="http://schemas.openxmlformats.org/officeDocument/2006/relationships/header" Target="header23.xml"/><Relationship Id="rId47" Type="http://schemas.openxmlformats.org/officeDocument/2006/relationships/header" Target="header28.xml"/><Relationship Id="rId50"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3.xml"/><Relationship Id="rId25" Type="http://schemas.openxmlformats.org/officeDocument/2006/relationships/footer" Target="footer5.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7.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5.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6.xml"/><Relationship Id="rId45" Type="http://schemas.openxmlformats.org/officeDocument/2006/relationships/header" Target="header26.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4.xm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footer" Target="footer7.xml"/><Relationship Id="rId10" Type="http://schemas.openxmlformats.org/officeDocument/2006/relationships/settings" Target="settings.xml"/><Relationship Id="rId19" Type="http://schemas.openxmlformats.org/officeDocument/2006/relationships/header" Target="header4.xml"/><Relationship Id="rId31" Type="http://schemas.openxmlformats.org/officeDocument/2006/relationships/header" Target="header13.xml"/><Relationship Id="rId44" Type="http://schemas.openxmlformats.org/officeDocument/2006/relationships/header" Target="header25.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header" Target="header24.xml"/><Relationship Id="rId48" Type="http://schemas.openxmlformats.org/officeDocument/2006/relationships/header" Target="header29.xml"/><Relationship Id="rId8" Type="http://schemas.openxmlformats.org/officeDocument/2006/relationships/numbering" Target="numbering.xml"/><Relationship Id="rId51"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pc="http://schemas.microsoft.com/office/infopath/2007/PartnerControls" xmlns:xsi="http://www.w3.org/2001/XMLSchema-instance">
  <documentManagement>
    <lcf76f155ced4ddcb4097134ff3c332f xmlns="dd1b9181-96a4-44e7-bad5-8ec66311c246">
      <Terms xmlns="http://schemas.microsoft.com/office/infopath/2007/PartnerControls"/>
    </lcf76f155ced4ddcb4097134ff3c332f>
    <TaxCatchAll xmlns="160a2dd6-474c-4d6d-afaf-cfce480dd092" xsi:nil="true"/>
  </documentManagement>
</p:properties>
</file>

<file path=customXml/item2.xml><?xml version="1.0" encoding="utf-8"?>
<ns30:Sourc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fth Edition"/>
</file>

<file path=customXml/item3.xml><?xml version="1.0" encoding="utf-8"?>
<ns30:Sourc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ns30:Sourc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fth Edition"/>
</file>

<file path=customXml/item6.xml><?xml version="1.0" encoding="utf-8"?>
<ct:contentTypeSchema xmlns:ct="http://schemas.microsoft.com/office/2006/metadata/contentType" xmlns:ma="http://schemas.microsoft.com/office/2006/metadata/properties/metaAttributes" ct:_="" ma:_="" ma:contentTypeName="Documento" ma:contentTypeID="0x01010037B5408F49E5D44C98408CE27CF3B1A6" ma:contentTypeVersion="11" ma:contentTypeDescription="Crie um novo documento." ma:contentTypeScope="" ma:versionID="63d384cdb55241880728b912586f9fa4">
  <xsd:schema xmlns:xsd="http://www.w3.org/2001/XMLSchema" xmlns:xs="http://www.w3.org/2001/XMLSchema" xmlns:p="http://schemas.microsoft.com/office/2006/metadata/properties" xmlns:ns2="dd1b9181-96a4-44e7-bad5-8ec66311c246" xmlns:ns3="160a2dd6-474c-4d6d-afaf-cfce480dd092" targetNamespace="http://schemas.microsoft.com/office/2006/metadata/properties" ma:root="true" ma:fieldsID="ff33d99f49b8b922de887e7ac00db85b" ns2:_="" ns3:_="">
    <xsd:import namespace="dd1b9181-96a4-44e7-bad5-8ec66311c246"/>
    <xsd:import namespace="160a2dd6-474c-4d6d-afaf-cfce480dd0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1b9181-96a4-44e7-bad5-8ec66311c2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Marcações de imagem" ma:readOnly="false" ma:fieldId="{5cf76f15-5ced-4ddc-b409-7134ff3c332f}" ma:taxonomyMulti="true" ma:sspId="47bde53e-b0a2-4e98-8550-8a152603f3a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0a2dd6-474c-4d6d-afaf-cfce480dd09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fc410ea-c7ea-4da1-bdcb-23923fab7417}" ma:internalName="TaxCatchAll" ma:showField="CatchAllData" ma:web="160a2dd6-474c-4d6d-afaf-cfce480dd0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ns30:Sourc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fth Edition"/>
</file>

<file path=customXml/itemProps1.xml><?xml version="1.0" encoding="utf-8"?>
<ds:datastoreItem xmlns:ds="http://schemas.openxmlformats.org/officeDocument/2006/customXml" ds:itemID="{E16F40F3-E11D-4D49-BB90-0441222742D4}">
  <ds:schemaRefs>
    <ds:schemaRef ds:uri="http://schemas.microsoft.com/office/2006/metadata/properties"/>
    <ds:schemaRef ds:uri="http://schemas.microsoft.com/office/infopath/2007/PartnerControls"/>
    <ds:schemaRef ds:uri="dd1b9181-96a4-44e7-bad5-8ec66311c246"/>
    <ds:schemaRef ds:uri="160a2dd6-474c-4d6d-afaf-cfce480dd092"/>
  </ds:schemaRefs>
</ds:datastoreItem>
</file>

<file path=customXml/itemProps2.xml><?xml version="1.0" encoding="utf-8"?>
<ds:datastoreItem xmlns:ds="http://schemas.openxmlformats.org/officeDocument/2006/customXml" ds:itemID="{B1E2EEE5-D199-42A3-9E87-06BA5751FDDE}">
  <ds:schemaRefs>
    <ds:schemaRef ds:uri="http://schemas.openxmlformats.org/wordprocessingml/2006/main"/>
    <ds:schemaRef ds:uri="http://schemas.openxmlformats.org/officeDocument/2006/math"/>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xml><?xml version="1.0" encoding="utf-8"?>
<ds:datastoreItem xmlns:ds="http://schemas.openxmlformats.org/officeDocument/2006/customXml" ds:itemID="{9FF6B803-EBA1-42CC-B18D-6F020A5AF1DF}">
  <ds:schemaRefs>
    <ds:schemaRef ds:uri="http://schemas.openxmlformats.org/wordprocessingml/2006/main"/>
    <ds:schemaRef ds:uri="http://schemas.openxmlformats.org/officeDocument/2006/math"/>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xml><?xml version="1.0" encoding="utf-8"?>
<ds:datastoreItem xmlns:ds="http://schemas.openxmlformats.org/officeDocument/2006/customXml" ds:itemID="{E7D6579D-27C5-407E-84FF-CE5A35C2A378}">
  <ds:schemaRefs>
    <ds:schemaRef ds:uri="http://schemas.microsoft.com/sharepoint/v3/contenttype/forms"/>
  </ds:schemaRefs>
</ds:datastoreItem>
</file>

<file path=customXml/itemProps5.xml><?xml version="1.0" encoding="utf-8"?>
<ds:datastoreItem xmlns:ds="http://schemas.openxmlformats.org/officeDocument/2006/customXml" ds:itemID="{C7E80DCF-76FB-4C32-8A7B-C667E53C9A00}">
  <ds:schemaRefs>
    <ds:schemaRef ds:uri="http://schemas.openxmlformats.org/wordprocessingml/2006/main"/>
    <ds:schemaRef ds:uri="http://schemas.openxmlformats.org/officeDocument/2006/math"/>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6.xml><?xml version="1.0" encoding="utf-8"?>
<ds:datastoreItem xmlns:ds="http://schemas.openxmlformats.org/officeDocument/2006/customXml" ds:itemID="{55D79373-80E1-4758-8EB0-AB05AD5E12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1b9181-96a4-44e7-bad5-8ec66311c246"/>
    <ds:schemaRef ds:uri="160a2dd6-474c-4d6d-afaf-cfce480dd0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359D266B-145B-4BAC-BF6A-A84BAF0BCC22}">
  <ds:schemaRefs>
    <ds:schemaRef ds:uri="http://schemas.openxmlformats.org/wordprocessingml/2006/main"/>
    <ds:schemaRef ds:uri="http://schemas.openxmlformats.org/officeDocument/2006/math"/>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511</TotalTime>
  <Pages>78</Pages>
  <Words>23258</Words>
  <Characters>130018</Characters>
  <Application>Microsoft Office Word</Application>
  <DocSecurity>0</DocSecurity>
  <Lines>18574</Lines>
  <Paragraphs>6664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Demonstrações Financeiras</vt:lpstr>
      <vt:lpstr>Demonstrações Financeiras</vt:lpstr>
    </vt:vector>
  </TitlesOfParts>
  <Company>Ernst &amp; Young</Company>
  <LinksUpToDate>false</LinksUpToDate>
  <CharactersWithSpaces>146612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Demonstrações Financeiras</dc:title>
  <dc:subject/>
  <dc:creator>Gabriel Baracho de Andrade</dc:creator>
  <cp:keywords/>
  <dc:description/>
  <cp:lastModifiedBy>Danielle Aparecida dos Santos</cp:lastModifiedBy>
  <cp:revision>72</cp:revision>
  <cp:lastPrinted>2026-06-22T11:59:00Z</cp:lastPrinted>
  <dcterms:created xsi:type="dcterms:W3CDTF">2026-09-14T12:33:00Z</dcterms:created>
  <dcterms:modified xsi:type="dcterms:W3CDTF">2026-10-05T18:06:00Z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0x01010037B5408F49E5D44C98408CE27CF3B1A6</vt:lpwstr>
  </property>
  <property fmtid="{D5CDD505-2E9C-101B-9397-08002B2CF9AE}" pid="4" name="SSDCxCLASSFICATION_LEVEL">
    <vt:lpwstr>1</vt:lpwstr>
  </property>
  <property fmtid="{D5CDD505-2E9C-101B-9397-08002B2CF9AE}" pid="5" name="SSDCxCLASSFICATION_USER">
    <vt:lpwstr>SOACAT\007544</vt:lpwstr>
  </property>
  <property fmtid="{D5CDD505-2E9C-101B-9397-08002B2CF9AE}" pid="6" name="SSDCxCLASSFICATION_DATE">
    <vt:lpwstr>08/02/2018 14:17:04</vt:lpwstr>
  </property>
  <property fmtid="{D5CDD505-2E9C-101B-9397-08002B2CF9AE}" pid="7" name="SSDCxCLASSFICATION_GUID">
    <vt:lpwstr>16E2D09339B684A32E97B12EB6816B77</vt:lpwstr>
  </property>
  <property fmtid="{D5CDD505-2E9C-101B-9397-08002B2CF9AE}" pid="8" name="Webdesk.VersionDescription">
    <vt:lpwstr/>
  </property>
  <property fmtid="{D5CDD505-2E9C-101B-9397-08002B2CF9AE}" pid="9" name="Webdesk.Version">
    <vt:lpwstr>1.000</vt:lpwstr>
  </property>
  <property fmtid="{D5CDD505-2E9C-101B-9397-08002B2CF9AE}" pid="10" name="Webdesk.Author">
    <vt:lpwstr>melinagoncalves - Melina Pereira Gonçalves</vt:lpwstr>
  </property>
  <property fmtid="{D5CDD505-2E9C-101B-9397-08002B2CF9AE}" pid="11" name="Webdesk.Description">
    <vt:lpwstr>2020.07.07 - CODEMGE DF em 31/03/2020.docx</vt:lpwstr>
  </property>
  <property fmtid="{D5CDD505-2E9C-101B-9397-08002B2CF9AE}" pid="12" name="Webdesk.ApprovedOn">
    <vt:lpwstr>07/07/2020</vt:lpwstr>
  </property>
  <property fmtid="{D5CDD505-2E9C-101B-9397-08002B2CF9AE}" pid="13" name="Document.VersionDescription">
    <vt:lpwstr/>
  </property>
  <property fmtid="{D5CDD505-2E9C-101B-9397-08002B2CF9AE}" pid="14" name="Document.ApprovedOn">
    <vt:lpwstr>07/07/2020</vt:lpwstr>
  </property>
  <property fmtid="{D5CDD505-2E9C-101B-9397-08002B2CF9AE}" pid="15" name="Document.Author.ID">
    <vt:lpwstr>melinagoncalves</vt:lpwstr>
  </property>
  <property fmtid="{D5CDD505-2E9C-101B-9397-08002B2CF9AE}" pid="16" name="Document.Author.Name">
    <vt:lpwstr>Melina Pereira Gonçalves</vt:lpwstr>
  </property>
  <property fmtid="{D5CDD505-2E9C-101B-9397-08002B2CF9AE}" pid="17" name="Webdesk.LastUpdateDate">
    <vt:lpwstr>07/07/2020</vt:lpwstr>
  </property>
  <property fmtid="{D5CDD505-2E9C-101B-9397-08002B2CF9AE}" pid="18" name="Document.Revision">
    <vt:lpwstr>000</vt:lpwstr>
  </property>
  <property fmtid="{D5CDD505-2E9C-101B-9397-08002B2CF9AE}" pid="19" name="Webdesk.Publisher">
    <vt:lpwstr>melinagoncalves - Melina Pereira Gonçalves</vt:lpwstr>
  </property>
  <property fmtid="{D5CDD505-2E9C-101B-9397-08002B2CF9AE}" pid="20" name="Webdesk.FirstVersionDate">
    <vt:lpwstr>07/07/2020</vt:lpwstr>
  </property>
  <property fmtid="{D5CDD505-2E9C-101B-9397-08002B2CF9AE}" pid="21" name="Webdesk.Approvers1">
    <vt:lpwstr/>
  </property>
  <property fmtid="{D5CDD505-2E9C-101B-9397-08002B2CF9AE}" pid="22" name="Webdesk.Active">
    <vt:lpwstr>true</vt:lpwstr>
  </property>
  <property fmtid="{D5CDD505-2E9C-101B-9397-08002B2CF9AE}" pid="23" name="Document.Comments">
    <vt:lpwstr/>
  </property>
  <property fmtid="{D5CDD505-2E9C-101B-9397-08002B2CF9AE}" pid="24" name="Document.Publisher.ID">
    <vt:lpwstr>melinagoncalves</vt:lpwstr>
  </property>
  <property fmtid="{D5CDD505-2E9C-101B-9397-08002B2CF9AE}" pid="25" name="Webdesk.CreationDate">
    <vt:lpwstr>07/07/2020</vt:lpwstr>
  </property>
  <property fmtid="{D5CDD505-2E9C-101B-9397-08002B2CF9AE}" pid="26" name="Document.FirstVersionDate">
    <vt:lpwstr>07/07/2020</vt:lpwstr>
  </property>
  <property fmtid="{D5CDD505-2E9C-101B-9397-08002B2CF9AE}" pid="27" name="Document.ExpiresOn">
    <vt:lpwstr>07/07/2020</vt:lpwstr>
  </property>
  <property fmtid="{D5CDD505-2E9C-101B-9397-08002B2CF9AE}" pid="28" name="Document.Version">
    <vt:lpwstr>1.000</vt:lpwstr>
  </property>
  <property fmtid="{D5CDD505-2E9C-101B-9397-08002B2CF9AE}" pid="29" name="Document.Publisher.Name">
    <vt:lpwstr>Melina Pereira Gonçalves</vt:lpwstr>
  </property>
  <property fmtid="{D5CDD505-2E9C-101B-9397-08002B2CF9AE}" pid="30" name="Document.Description">
    <vt:lpwstr>2020.07.07 - CODEMGE DF em 31/03/2020.docx</vt:lpwstr>
  </property>
  <property fmtid="{D5CDD505-2E9C-101B-9397-08002B2CF9AE}" pid="31" name="Webdesk.Revision">
    <vt:lpwstr>000</vt:lpwstr>
  </property>
  <property fmtid="{D5CDD505-2E9C-101B-9397-08002B2CF9AE}" pid="32" name="Webdesk.Comments">
    <vt:lpwstr/>
  </property>
  <property fmtid="{D5CDD505-2E9C-101B-9397-08002B2CF9AE}" pid="33" name="Document.PrintedDocument.AreaResponsible">
    <vt:lpwstr>Responsável pela Área</vt:lpwstr>
  </property>
  <property fmtid="{D5CDD505-2E9C-101B-9397-08002B2CF9AE}" pid="34" name="Document.DestinationArea">
    <vt:lpwstr>Não Definida</vt:lpwstr>
  </property>
  <property fmtid="{D5CDD505-2E9C-101B-9397-08002B2CF9AE}" pid="35" name="Document.Tag">
    <vt:lpwstr/>
  </property>
  <property fmtid="{D5CDD505-2E9C-101B-9397-08002B2CF9AE}" pid="36" name="Webdesk.DestinationArea">
    <vt:lpwstr>Não Definida</vt:lpwstr>
  </property>
  <property fmtid="{D5CDD505-2E9C-101B-9397-08002B2CF9AE}" pid="37" name="Fluig.User.Project">
    <vt:lpwstr/>
  </property>
  <property fmtid="{D5CDD505-2E9C-101B-9397-08002B2CF9AE}" pid="38" name="Document.User.Project">
    <vt:lpwstr/>
  </property>
  <property fmtid="{D5CDD505-2E9C-101B-9397-08002B2CF9AE}" pid="39" name="Document.Publisher">
    <vt:lpwstr>melinagoncalves - Melina Pereira Gonçalves</vt:lpwstr>
  </property>
  <property fmtid="{D5CDD505-2E9C-101B-9397-08002B2CF9AE}" pid="40" name="Document.Approvers1">
    <vt:lpwstr/>
  </property>
  <property fmtid="{D5CDD505-2E9C-101B-9397-08002B2CF9AE}" pid="41" name="Document.ID">
    <vt:lpwstr>14721</vt:lpwstr>
  </property>
  <property fmtid="{D5CDD505-2E9C-101B-9397-08002B2CF9AE}" pid="42" name="Document.Active">
    <vt:lpwstr>true</vt:lpwstr>
  </property>
  <property fmtid="{D5CDD505-2E9C-101B-9397-08002B2CF9AE}" pid="43" name="Document.LastUpdateDate">
    <vt:lpwstr>07/07/2020</vt:lpwstr>
  </property>
  <property fmtid="{D5CDD505-2E9C-101B-9397-08002B2CF9AE}" pid="44" name="Document.Author">
    <vt:lpwstr>melinagoncalves - Melina Pereira Gonçalves</vt:lpwstr>
  </property>
  <property fmtid="{D5CDD505-2E9C-101B-9397-08002B2CF9AE}" pid="45" name="Document.CreationDate">
    <vt:lpwstr>07/07/2020</vt:lpwstr>
  </property>
  <property fmtid="{D5CDD505-2E9C-101B-9397-08002B2CF9AE}" pid="46" name="Webdesk.Document">
    <vt:lpwstr>14721</vt:lpwstr>
  </property>
  <property fmtid="{D5CDD505-2E9C-101B-9397-08002B2CF9AE}" pid="47" name="Webdesk.PrintedDocument.AreaResponsible">
    <vt:lpwstr>Responsável pela Área</vt:lpwstr>
  </property>
  <property fmtid="{D5CDD505-2E9C-101B-9397-08002B2CF9AE}" pid="48" name="Webdesk.Tag">
    <vt:lpwstr/>
  </property>
  <property fmtid="{D5CDD505-2E9C-101B-9397-08002B2CF9AE}" pid="49" name="Webdesk.ExpiresOn">
    <vt:lpwstr>07/07/2020</vt:lpwstr>
  </property>
  <property fmtid="{D5CDD505-2E9C-101B-9397-08002B2CF9AE}" pid="50" name="DSLxDOC_CLOSING">
    <vt:lpwstr>1</vt:lpwstr>
  </property>
  <property fmtid="{D5CDD505-2E9C-101B-9397-08002B2CF9AE}" pid="51" name="MediaServiceImageTags">
    <vt:lpwstr/>
  </property>
</Properties>
</file>